
<file path=[Content_Types].xml><?xml version="1.0" encoding="utf-8"?>
<Types xmlns="http://schemas.openxmlformats.org/package/2006/content-types">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E3CF3" w:rsidRDefault="009E3CF3" w:rsidP="009E3CF3">
      <w:pPr>
        <w:pStyle w:val="ListParagraph"/>
        <w:spacing w:after="0"/>
        <w:ind w:left="0"/>
        <w:jc w:val="center"/>
        <w:rPr>
          <w:rFonts w:ascii="Palatino Linotype" w:hAnsi="Palatino Linotype"/>
          <w:sz w:val="20"/>
        </w:rPr>
      </w:pPr>
    </w:p>
    <w:p w:rsidR="009E3CF3" w:rsidRDefault="009E3CF3" w:rsidP="009E3CF3">
      <w:pPr>
        <w:pStyle w:val="ListParagraph"/>
        <w:spacing w:after="0"/>
        <w:ind w:left="0"/>
        <w:jc w:val="center"/>
        <w:rPr>
          <w:rFonts w:ascii="Palatino Linotype" w:hAnsi="Palatino Linotype"/>
          <w:sz w:val="20"/>
        </w:rPr>
      </w:pPr>
    </w:p>
    <w:p w:rsidR="009E3CF3" w:rsidRDefault="009E3CF3" w:rsidP="009E3CF3">
      <w:pPr>
        <w:pStyle w:val="ListParagraph"/>
        <w:spacing w:after="0"/>
        <w:ind w:left="0"/>
        <w:jc w:val="center"/>
        <w:rPr>
          <w:rFonts w:ascii="Palatino Linotype" w:hAnsi="Palatino Linotype"/>
          <w:sz w:val="20"/>
        </w:rPr>
      </w:pPr>
    </w:p>
    <w:p w:rsidR="006F7767" w:rsidRPr="003E290E" w:rsidRDefault="00D828D9" w:rsidP="006F7767">
      <w:pPr>
        <w:pStyle w:val="AveryStyle11"/>
        <w:spacing w:before="120"/>
        <w:ind w:left="29" w:right="29"/>
        <w:rPr>
          <w:rFonts w:ascii="Perpetua Titling MT" w:hAnsi="Perpetua Titling MT"/>
          <w:b/>
          <w:i/>
          <w:smallCaps/>
          <w:color w:val="3366CC"/>
          <w:sz w:val="72"/>
          <w:szCs w:val="72"/>
        </w:rPr>
      </w:pPr>
      <w:r w:rsidRPr="003E290E">
        <w:rPr>
          <w:rFonts w:ascii="Perpetua Titling MT" w:hAnsi="Perpetua Titling MT"/>
          <w:b/>
          <w:i/>
          <w:smallCaps/>
          <w:color w:val="3366CC"/>
          <w:sz w:val="72"/>
          <w:szCs w:val="72"/>
        </w:rPr>
        <w:t>template</w:t>
      </w:r>
    </w:p>
    <w:p w:rsidR="006F7767" w:rsidRPr="003E290E" w:rsidRDefault="006F7767" w:rsidP="006F7767">
      <w:pPr>
        <w:pStyle w:val="AveryStyle11"/>
        <w:spacing w:before="120"/>
        <w:ind w:left="29" w:right="29"/>
        <w:rPr>
          <w:rFonts w:ascii="Perpetua Titling MT" w:hAnsi="Perpetua Titling MT"/>
          <w:b/>
          <w:i/>
          <w:smallCaps/>
          <w:color w:val="3366CC"/>
          <w:sz w:val="72"/>
          <w:szCs w:val="72"/>
        </w:rPr>
      </w:pPr>
    </w:p>
    <w:p w:rsidR="00D828D9" w:rsidRPr="003E290E" w:rsidRDefault="006F7767" w:rsidP="00D828D9">
      <w:pPr>
        <w:pStyle w:val="AveryStyle11"/>
        <w:spacing w:before="120"/>
        <w:ind w:left="29" w:right="29"/>
        <w:rPr>
          <w:rFonts w:ascii="Perpetua Titling MT" w:hAnsi="Perpetua Titling MT"/>
          <w:b/>
          <w:i/>
          <w:smallCaps/>
          <w:color w:val="3366CC"/>
          <w:sz w:val="72"/>
          <w:szCs w:val="72"/>
        </w:rPr>
      </w:pPr>
      <w:r w:rsidRPr="003E290E">
        <w:rPr>
          <w:rFonts w:ascii="Perpetua Titling MT" w:hAnsi="Perpetua Titling MT"/>
          <w:b/>
          <w:i/>
          <w:smallCaps/>
          <w:color w:val="3366CC"/>
          <w:sz w:val="72"/>
          <w:szCs w:val="72"/>
        </w:rPr>
        <w:t>Field Operations Guide</w:t>
      </w:r>
    </w:p>
    <w:p w:rsidR="00D828D9" w:rsidRPr="003E290E" w:rsidRDefault="00D828D9" w:rsidP="00D828D9">
      <w:pPr>
        <w:pStyle w:val="AveryStyle11"/>
        <w:spacing w:before="120"/>
        <w:ind w:left="29" w:right="29"/>
        <w:rPr>
          <w:rFonts w:ascii="Perpetua Titling MT" w:hAnsi="Perpetua Titling MT"/>
          <w:b/>
          <w:i/>
          <w:smallCaps/>
          <w:color w:val="3366CC"/>
          <w:sz w:val="56"/>
          <w:szCs w:val="72"/>
        </w:rPr>
      </w:pPr>
      <w:r w:rsidRPr="003E290E">
        <w:rPr>
          <w:rFonts w:ascii="Perpetua Titling MT" w:hAnsi="Perpetua Titling MT"/>
          <w:b/>
          <w:i/>
          <w:smallCaps/>
          <w:color w:val="3366CC"/>
          <w:sz w:val="56"/>
          <w:szCs w:val="72"/>
        </w:rPr>
        <w:t>for</w:t>
      </w:r>
    </w:p>
    <w:p w:rsidR="00D828D9" w:rsidRPr="003E290E" w:rsidRDefault="00D828D9" w:rsidP="00D828D9">
      <w:pPr>
        <w:pStyle w:val="AveryStyle11"/>
        <w:spacing w:before="120"/>
        <w:ind w:left="29" w:right="29"/>
        <w:rPr>
          <w:rFonts w:ascii="Perpetua Titling MT" w:hAnsi="Perpetua Titling MT"/>
          <w:b/>
          <w:i/>
          <w:smallCaps/>
          <w:color w:val="3366CC"/>
          <w:sz w:val="72"/>
          <w:szCs w:val="72"/>
        </w:rPr>
      </w:pPr>
      <w:r w:rsidRPr="003E290E">
        <w:rPr>
          <w:rFonts w:ascii="Perpetua Titling MT" w:hAnsi="Perpetua Titling MT"/>
          <w:b/>
          <w:i/>
          <w:smallCaps/>
          <w:color w:val="3366CC"/>
          <w:sz w:val="72"/>
          <w:szCs w:val="72"/>
        </w:rPr>
        <w:t>reunification</w:t>
      </w:r>
    </w:p>
    <w:p w:rsidR="00D828D9" w:rsidRPr="003E290E" w:rsidRDefault="00D828D9" w:rsidP="00D828D9">
      <w:pPr>
        <w:pStyle w:val="AveryStyle11"/>
        <w:spacing w:before="120"/>
        <w:ind w:left="29" w:right="29"/>
        <w:rPr>
          <w:rFonts w:ascii="Perpetua Titling MT" w:hAnsi="Perpetua Titling MT"/>
          <w:b/>
          <w:i/>
          <w:smallCaps/>
          <w:color w:val="3366CC"/>
          <w:sz w:val="56"/>
          <w:szCs w:val="72"/>
        </w:rPr>
      </w:pPr>
      <w:r w:rsidRPr="003E290E">
        <w:rPr>
          <w:rFonts w:ascii="Perpetua Titling MT" w:hAnsi="Perpetua Titling MT"/>
          <w:b/>
          <w:i/>
          <w:smallCaps/>
          <w:color w:val="3366CC"/>
          <w:sz w:val="56"/>
          <w:szCs w:val="72"/>
        </w:rPr>
        <w:t>and</w:t>
      </w:r>
    </w:p>
    <w:p w:rsidR="00D828D9" w:rsidRPr="00D828D9" w:rsidRDefault="00D828D9" w:rsidP="00D828D9">
      <w:pPr>
        <w:pStyle w:val="AveryStyle11"/>
        <w:spacing w:before="120"/>
        <w:ind w:left="29" w:right="29"/>
        <w:rPr>
          <w:rFonts w:ascii="Perpetua Titling MT" w:hAnsi="Perpetua Titling MT"/>
          <w:b/>
          <w:i/>
          <w:smallCaps/>
          <w:color w:val="000080"/>
          <w:sz w:val="72"/>
          <w:szCs w:val="72"/>
        </w:rPr>
      </w:pPr>
      <w:r w:rsidRPr="003E290E">
        <w:rPr>
          <w:rFonts w:ascii="Perpetua Titling MT" w:hAnsi="Perpetua Titling MT"/>
          <w:b/>
          <w:i/>
          <w:smallCaps/>
          <w:color w:val="3366CC"/>
          <w:sz w:val="72"/>
          <w:szCs w:val="72"/>
        </w:rPr>
        <w:t>family assistance</w:t>
      </w:r>
    </w:p>
    <w:p w:rsidR="006F7767" w:rsidRPr="003E290E" w:rsidRDefault="006F7767" w:rsidP="006F7767">
      <w:pPr>
        <w:pStyle w:val="AveryStyle11"/>
        <w:spacing w:before="120"/>
        <w:ind w:left="29" w:right="29"/>
        <w:rPr>
          <w:b/>
          <w:smallCaps/>
          <w:color w:val="000080"/>
          <w:sz w:val="72"/>
          <w:szCs w:val="72"/>
        </w:rPr>
      </w:pPr>
    </w:p>
    <w:p w:rsidR="005E6B93" w:rsidRDefault="003E290E" w:rsidP="006F7767">
      <w:pPr>
        <w:pStyle w:val="AveryStyle11"/>
        <w:spacing w:before="120"/>
        <w:ind w:left="29" w:right="29"/>
        <w:rPr>
          <w:b/>
          <w:smallCaps/>
          <w:color w:val="000080"/>
          <w:sz w:val="72"/>
          <w:szCs w:val="72"/>
        </w:rPr>
      </w:pPr>
      <w:r>
        <w:rPr>
          <w:rFonts w:ascii="Perpetua Titling MT" w:hAnsi="Perpetua Titling MT"/>
          <w:smallCaps/>
          <w:noProof/>
          <w:color w:val="000080"/>
          <w:sz w:val="48"/>
          <w:szCs w:val="72"/>
        </w:rPr>
        <w:drawing>
          <wp:inline distT="0" distB="0" distL="0" distR="0" wp14:anchorId="56EA0F10" wp14:editId="6C50B7E5">
            <wp:extent cx="1924685" cy="605790"/>
            <wp:effectExtent l="0" t="0" r="0" b="3810"/>
            <wp:docPr id="8" name="Picture 8" descr="C:\Users\hausetm0\AppData\Local\Microsoft\Windows\Temporary Internet Files\Content.IE5\PU6LDKC7\MC90044210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ausetm0\AppData\Local\Microsoft\Windows\Temporary Internet Files\Content.IE5\PU6LDKC7\MC900442100[1].wm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24685" cy="605790"/>
                    </a:xfrm>
                    <a:prstGeom prst="rect">
                      <a:avLst/>
                    </a:prstGeom>
                    <a:noFill/>
                    <a:ln>
                      <a:noFill/>
                    </a:ln>
                  </pic:spPr>
                </pic:pic>
              </a:graphicData>
            </a:graphic>
          </wp:inline>
        </w:drawing>
      </w:r>
    </w:p>
    <w:p w:rsidR="003E290E" w:rsidRPr="003E290E" w:rsidRDefault="003E290E" w:rsidP="005E6B93">
      <w:pPr>
        <w:pStyle w:val="AveryStyle11"/>
        <w:spacing w:before="120"/>
        <w:ind w:left="29" w:right="29"/>
        <w:rPr>
          <w:rFonts w:ascii="Perpetua Titling MT" w:hAnsi="Perpetua Titling MT"/>
          <w:smallCaps/>
          <w:color w:val="3366CC"/>
          <w:sz w:val="96"/>
          <w:szCs w:val="72"/>
        </w:rPr>
      </w:pPr>
    </w:p>
    <w:p w:rsidR="005E6B93" w:rsidRPr="003E290E" w:rsidRDefault="005E6B93" w:rsidP="005E6B93">
      <w:pPr>
        <w:pStyle w:val="AveryStyle11"/>
        <w:spacing w:before="120"/>
        <w:ind w:left="29" w:right="29"/>
        <w:rPr>
          <w:rFonts w:ascii="Perpetua Titling MT" w:hAnsi="Perpetua Titling MT"/>
          <w:smallCaps/>
          <w:color w:val="3366CC"/>
          <w:sz w:val="48"/>
          <w:szCs w:val="72"/>
        </w:rPr>
      </w:pPr>
      <w:r w:rsidRPr="003E290E">
        <w:rPr>
          <w:rFonts w:ascii="Perpetua Titling MT" w:hAnsi="Perpetua Titling MT"/>
          <w:smallCaps/>
          <w:color w:val="3366CC"/>
          <w:sz w:val="48"/>
          <w:szCs w:val="72"/>
        </w:rPr>
        <w:t xml:space="preserve">Compiled by the Twin Cities Metro Area </w:t>
      </w:r>
    </w:p>
    <w:p w:rsidR="003E290E" w:rsidRDefault="003E290E" w:rsidP="005E6B93">
      <w:pPr>
        <w:pStyle w:val="AveryStyle11"/>
        <w:spacing w:before="120"/>
        <w:ind w:left="29" w:right="29"/>
        <w:rPr>
          <w:rFonts w:ascii="Perpetua Titling MT" w:hAnsi="Perpetua Titling MT"/>
          <w:smallCaps/>
          <w:color w:val="3366CC"/>
          <w:sz w:val="48"/>
          <w:szCs w:val="72"/>
        </w:rPr>
      </w:pPr>
      <w:r>
        <w:rPr>
          <w:rFonts w:ascii="Perpetua Titling MT" w:hAnsi="Perpetua Titling MT"/>
          <w:smallCaps/>
          <w:color w:val="3366CC"/>
          <w:sz w:val="48"/>
          <w:szCs w:val="72"/>
        </w:rPr>
        <w:t xml:space="preserve">Operation </w:t>
      </w:r>
      <w:r w:rsidR="00D828D9" w:rsidRPr="003E290E">
        <w:rPr>
          <w:rFonts w:ascii="Perpetua Titling MT" w:hAnsi="Perpetua Titling MT"/>
          <w:smallCaps/>
          <w:color w:val="3366CC"/>
          <w:sz w:val="48"/>
          <w:szCs w:val="72"/>
        </w:rPr>
        <w:t xml:space="preserve">Curtain Call </w:t>
      </w:r>
    </w:p>
    <w:p w:rsidR="006F7767" w:rsidRPr="003E290E" w:rsidRDefault="00D828D9" w:rsidP="005E6B93">
      <w:pPr>
        <w:pStyle w:val="AveryStyle11"/>
        <w:spacing w:before="120"/>
        <w:ind w:left="29" w:right="29"/>
        <w:rPr>
          <w:rFonts w:ascii="Perpetua Titling MT" w:hAnsi="Perpetua Titling MT"/>
          <w:smallCaps/>
          <w:color w:val="3366CC"/>
          <w:sz w:val="48"/>
          <w:szCs w:val="72"/>
        </w:rPr>
      </w:pPr>
      <w:r w:rsidRPr="003E290E">
        <w:rPr>
          <w:rFonts w:ascii="Perpetua Titling MT" w:hAnsi="Perpetua Titling MT"/>
          <w:smallCaps/>
          <w:color w:val="3366CC"/>
          <w:sz w:val="48"/>
          <w:szCs w:val="72"/>
        </w:rPr>
        <w:t xml:space="preserve">After </w:t>
      </w:r>
      <w:r w:rsidR="00B30C06" w:rsidRPr="003E290E">
        <w:rPr>
          <w:rFonts w:ascii="Perpetua Titling MT" w:hAnsi="Perpetua Titling MT"/>
          <w:smallCaps/>
          <w:color w:val="3366CC"/>
          <w:sz w:val="48"/>
          <w:szCs w:val="72"/>
        </w:rPr>
        <w:t>Action</w:t>
      </w:r>
      <w:r w:rsidR="003D4426" w:rsidRPr="003E290E">
        <w:rPr>
          <w:rFonts w:ascii="Perpetua Titling MT" w:hAnsi="Perpetua Titling MT"/>
          <w:smallCaps/>
          <w:color w:val="3366CC"/>
          <w:sz w:val="48"/>
          <w:szCs w:val="72"/>
        </w:rPr>
        <w:t xml:space="preserve"> </w:t>
      </w:r>
      <w:r w:rsidR="005E6B93" w:rsidRPr="003E290E">
        <w:rPr>
          <w:rFonts w:ascii="Perpetua Titling MT" w:hAnsi="Perpetua Titling MT"/>
          <w:smallCaps/>
          <w:color w:val="3366CC"/>
          <w:sz w:val="48"/>
          <w:szCs w:val="72"/>
        </w:rPr>
        <w:t>Work Group</w:t>
      </w:r>
    </w:p>
    <w:p w:rsidR="005E6B93" w:rsidRDefault="005E6B93" w:rsidP="005E6B93">
      <w:pPr>
        <w:pStyle w:val="AveryStyle11"/>
        <w:spacing w:before="120"/>
        <w:ind w:left="29" w:right="29"/>
        <w:rPr>
          <w:rFonts w:ascii="Perpetua Titling MT" w:hAnsi="Perpetua Titling MT"/>
          <w:smallCaps/>
          <w:color w:val="000080"/>
          <w:sz w:val="48"/>
          <w:szCs w:val="72"/>
        </w:rPr>
      </w:pPr>
    </w:p>
    <w:p w:rsidR="005E6B93" w:rsidRPr="003E290E" w:rsidRDefault="00315BB0" w:rsidP="005E6B93">
      <w:pPr>
        <w:pStyle w:val="AveryStyle11"/>
        <w:spacing w:before="120"/>
        <w:ind w:left="29" w:right="29"/>
        <w:rPr>
          <w:rFonts w:ascii="Perpetua Titling MT" w:hAnsi="Perpetua Titling MT"/>
          <w:smallCaps/>
          <w:color w:val="3366CC"/>
          <w:sz w:val="48"/>
          <w:szCs w:val="72"/>
        </w:rPr>
        <w:sectPr w:rsidR="005E6B93" w:rsidRPr="003E290E" w:rsidSect="005E6B93">
          <w:footerReference w:type="default" r:id="rId10"/>
          <w:pgSz w:w="12240" w:h="15840" w:code="1"/>
          <w:pgMar w:top="720" w:right="720" w:bottom="720" w:left="1080" w:header="720" w:footer="475" w:gutter="0"/>
          <w:pgNumType w:fmt="lowerRoman"/>
          <w:cols w:space="720"/>
          <w:noEndnote/>
          <w:titlePg/>
          <w:docGrid w:linePitch="299"/>
        </w:sectPr>
      </w:pPr>
      <w:r>
        <w:rPr>
          <w:rFonts w:ascii="Perpetua Titling MT" w:hAnsi="Perpetua Titling MT"/>
          <w:smallCaps/>
          <w:color w:val="3366CC"/>
          <w:sz w:val="48"/>
          <w:szCs w:val="72"/>
        </w:rPr>
        <w:t>v.0421</w:t>
      </w:r>
      <w:r w:rsidR="005E6B93" w:rsidRPr="003E290E">
        <w:rPr>
          <w:rFonts w:ascii="Perpetua Titling MT" w:hAnsi="Perpetua Titling MT"/>
          <w:smallCaps/>
          <w:color w:val="3366CC"/>
          <w:sz w:val="48"/>
          <w:szCs w:val="72"/>
        </w:rPr>
        <w:t>2014</w:t>
      </w:r>
    </w:p>
    <w:p w:rsidR="009E3CF3" w:rsidRPr="00677B6B" w:rsidRDefault="009E3CF3" w:rsidP="009E3CF3">
      <w:pPr>
        <w:pStyle w:val="ListParagraph"/>
        <w:spacing w:after="0"/>
        <w:ind w:left="0"/>
        <w:jc w:val="center"/>
        <w:rPr>
          <w:rFonts w:ascii="Perpetua Titling MT" w:hAnsi="Perpetua Titling MT"/>
          <w:sz w:val="20"/>
        </w:rPr>
      </w:pPr>
    </w:p>
    <w:p w:rsidR="006F7767" w:rsidRDefault="006F7767" w:rsidP="009E3CF3">
      <w:pPr>
        <w:pStyle w:val="ListParagraph"/>
        <w:spacing w:after="0"/>
        <w:ind w:left="0"/>
        <w:jc w:val="center"/>
        <w:rPr>
          <w:rFonts w:ascii="Perpetua Titling MT" w:hAnsi="Perpetua Titling MT"/>
          <w:i/>
          <w:sz w:val="32"/>
        </w:rPr>
      </w:pPr>
    </w:p>
    <w:p w:rsidR="006F7767" w:rsidRDefault="006F7767" w:rsidP="009E3CF3">
      <w:pPr>
        <w:pStyle w:val="ListParagraph"/>
        <w:spacing w:after="0"/>
        <w:ind w:left="0"/>
        <w:jc w:val="center"/>
        <w:rPr>
          <w:rFonts w:ascii="Perpetua Titling MT" w:hAnsi="Perpetua Titling MT"/>
          <w:i/>
          <w:sz w:val="32"/>
        </w:rPr>
      </w:pPr>
    </w:p>
    <w:p w:rsidR="006F7767" w:rsidRDefault="006F7767" w:rsidP="009E3CF3">
      <w:pPr>
        <w:pStyle w:val="ListParagraph"/>
        <w:spacing w:after="0"/>
        <w:ind w:left="0"/>
        <w:jc w:val="center"/>
        <w:rPr>
          <w:rFonts w:ascii="Perpetua Titling MT" w:hAnsi="Perpetua Titling MT"/>
          <w:i/>
          <w:sz w:val="32"/>
        </w:rPr>
      </w:pPr>
    </w:p>
    <w:p w:rsidR="00690610" w:rsidRPr="00315BB0" w:rsidRDefault="00315BB0" w:rsidP="00315BB0">
      <w:pPr>
        <w:pStyle w:val="NoSpacing"/>
        <w:jc w:val="center"/>
        <w:rPr>
          <w:rFonts w:ascii="Perpetua" w:hAnsi="Perpetua"/>
          <w:i/>
          <w:sz w:val="32"/>
          <w:szCs w:val="32"/>
        </w:rPr>
      </w:pPr>
      <w:r w:rsidRPr="00315BB0">
        <w:rPr>
          <w:rFonts w:ascii="Perpetua" w:hAnsi="Perpetua"/>
          <w:i/>
          <w:sz w:val="32"/>
          <w:szCs w:val="32"/>
        </w:rPr>
        <w:t>ii</w:t>
      </w:r>
      <w:r w:rsidR="009E3CF3" w:rsidRPr="00315BB0">
        <w:rPr>
          <w:rFonts w:ascii="Perpetua" w:hAnsi="Perpetua"/>
          <w:i/>
          <w:sz w:val="32"/>
          <w:szCs w:val="32"/>
        </w:rPr>
        <w:t>.</w:t>
      </w:r>
    </w:p>
    <w:p w:rsidR="00AD7170" w:rsidRPr="00315BB0" w:rsidRDefault="006F1A48" w:rsidP="002B02C4">
      <w:pPr>
        <w:spacing w:after="120"/>
        <w:jc w:val="center"/>
        <w:rPr>
          <w:rFonts w:ascii="Palatino Linotype" w:hAnsi="Palatino Linotype"/>
          <w:sz w:val="24"/>
        </w:rPr>
      </w:pPr>
      <w:r w:rsidRPr="00315BB0">
        <w:rPr>
          <w:rFonts w:ascii="Palatino Linotype" w:hAnsi="Palatino Linotype"/>
          <w:sz w:val="24"/>
        </w:rPr>
        <w:t>Contents</w:t>
      </w:r>
    </w:p>
    <w:p w:rsidR="00AD7170" w:rsidRPr="00677B6B" w:rsidRDefault="009E3CF3" w:rsidP="009E3CF3">
      <w:pPr>
        <w:pStyle w:val="ListParagraph"/>
        <w:spacing w:after="0"/>
        <w:ind w:left="0"/>
        <w:jc w:val="center"/>
        <w:rPr>
          <w:rFonts w:ascii="Perpetua Titling MT" w:hAnsi="Perpetua Titling MT"/>
          <w:i/>
          <w:sz w:val="32"/>
        </w:rPr>
      </w:pPr>
      <w:r w:rsidRPr="00677B6B">
        <w:rPr>
          <w:rFonts w:ascii="Perpetua Titling MT" w:hAnsi="Perpetua Titling MT"/>
          <w:i/>
          <w:sz w:val="32"/>
        </w:rPr>
        <w:t>1.</w:t>
      </w:r>
    </w:p>
    <w:p w:rsidR="00AD7170" w:rsidRPr="00315BB0" w:rsidRDefault="00AD7170" w:rsidP="002B02C4">
      <w:pPr>
        <w:spacing w:after="120"/>
        <w:jc w:val="center"/>
        <w:rPr>
          <w:rFonts w:ascii="Palatino Linotype" w:hAnsi="Palatino Linotype"/>
          <w:sz w:val="24"/>
        </w:rPr>
      </w:pPr>
      <w:r w:rsidRPr="00315BB0">
        <w:rPr>
          <w:rFonts w:ascii="Palatino Linotype" w:hAnsi="Palatino Linotype"/>
          <w:sz w:val="24"/>
        </w:rPr>
        <w:t>Field Operations Guide</w:t>
      </w:r>
    </w:p>
    <w:p w:rsidR="00AD7170" w:rsidRPr="00677B6B" w:rsidRDefault="009E3CF3" w:rsidP="009E3CF3">
      <w:pPr>
        <w:pStyle w:val="ListParagraph"/>
        <w:spacing w:after="0"/>
        <w:ind w:left="0"/>
        <w:jc w:val="center"/>
        <w:rPr>
          <w:rFonts w:ascii="Perpetua Titling MT" w:hAnsi="Perpetua Titling MT"/>
          <w:i/>
          <w:sz w:val="32"/>
        </w:rPr>
      </w:pPr>
      <w:r w:rsidRPr="00677B6B">
        <w:rPr>
          <w:rFonts w:ascii="Perpetua Titling MT" w:hAnsi="Perpetua Titling MT"/>
          <w:i/>
          <w:sz w:val="32"/>
        </w:rPr>
        <w:t>2.</w:t>
      </w:r>
    </w:p>
    <w:p w:rsidR="00AD7170" w:rsidRPr="00315BB0" w:rsidRDefault="00AD7170" w:rsidP="002B02C4">
      <w:pPr>
        <w:spacing w:after="120"/>
        <w:jc w:val="center"/>
        <w:rPr>
          <w:rFonts w:ascii="Palatino Linotype" w:hAnsi="Palatino Linotype"/>
          <w:sz w:val="24"/>
        </w:rPr>
      </w:pPr>
      <w:r w:rsidRPr="00315BB0">
        <w:rPr>
          <w:rFonts w:ascii="Palatino Linotype" w:hAnsi="Palatino Linotype"/>
          <w:sz w:val="24"/>
        </w:rPr>
        <w:t>Annex A: Reunification</w:t>
      </w:r>
    </w:p>
    <w:p w:rsidR="00AD7170" w:rsidRPr="00677B6B" w:rsidRDefault="009E3CF3" w:rsidP="009E3CF3">
      <w:pPr>
        <w:pStyle w:val="ListParagraph"/>
        <w:spacing w:after="0"/>
        <w:ind w:left="0"/>
        <w:jc w:val="center"/>
        <w:rPr>
          <w:rFonts w:ascii="Perpetua Titling MT" w:hAnsi="Perpetua Titling MT"/>
          <w:i/>
          <w:sz w:val="32"/>
        </w:rPr>
      </w:pPr>
      <w:r w:rsidRPr="00677B6B">
        <w:rPr>
          <w:rFonts w:ascii="Perpetua Titling MT" w:hAnsi="Perpetua Titling MT"/>
          <w:i/>
          <w:sz w:val="32"/>
        </w:rPr>
        <w:t>3.</w:t>
      </w:r>
    </w:p>
    <w:p w:rsidR="00AD7170" w:rsidRPr="00315BB0" w:rsidRDefault="00AD7170" w:rsidP="002B02C4">
      <w:pPr>
        <w:spacing w:after="120"/>
        <w:jc w:val="center"/>
        <w:rPr>
          <w:rFonts w:ascii="Palatino Linotype" w:hAnsi="Palatino Linotype"/>
          <w:sz w:val="24"/>
        </w:rPr>
      </w:pPr>
      <w:r w:rsidRPr="00315BB0">
        <w:rPr>
          <w:rFonts w:ascii="Palatino Linotype" w:hAnsi="Palatino Linotype"/>
          <w:sz w:val="24"/>
        </w:rPr>
        <w:t>Annex B: Family Assistance Center</w:t>
      </w:r>
    </w:p>
    <w:p w:rsidR="00AD7170" w:rsidRPr="00677B6B" w:rsidRDefault="009E3CF3" w:rsidP="009E3CF3">
      <w:pPr>
        <w:pStyle w:val="ListParagraph"/>
        <w:spacing w:after="0"/>
        <w:ind w:left="0"/>
        <w:jc w:val="center"/>
        <w:rPr>
          <w:rFonts w:ascii="Perpetua Titling MT" w:hAnsi="Perpetua Titling MT"/>
          <w:i/>
          <w:sz w:val="32"/>
        </w:rPr>
      </w:pPr>
      <w:r w:rsidRPr="00677B6B">
        <w:rPr>
          <w:rFonts w:ascii="Perpetua Titling MT" w:hAnsi="Perpetua Titling MT"/>
          <w:i/>
          <w:sz w:val="32"/>
        </w:rPr>
        <w:t>4.</w:t>
      </w:r>
    </w:p>
    <w:p w:rsidR="00AD7170" w:rsidRPr="00315BB0" w:rsidRDefault="00AD7170" w:rsidP="002B02C4">
      <w:pPr>
        <w:spacing w:after="120"/>
        <w:jc w:val="center"/>
        <w:rPr>
          <w:rFonts w:ascii="Palatino Linotype" w:hAnsi="Palatino Linotype"/>
          <w:sz w:val="24"/>
        </w:rPr>
      </w:pPr>
      <w:r w:rsidRPr="00315BB0">
        <w:rPr>
          <w:rFonts w:ascii="Palatino Linotype" w:hAnsi="Palatino Linotype"/>
          <w:sz w:val="24"/>
        </w:rPr>
        <w:t>Assistance Center Attachments</w:t>
      </w:r>
    </w:p>
    <w:p w:rsidR="00AD7170" w:rsidRPr="00677B6B" w:rsidRDefault="009E3CF3" w:rsidP="009E3CF3">
      <w:pPr>
        <w:pStyle w:val="ListParagraph"/>
        <w:spacing w:after="0"/>
        <w:ind w:left="0"/>
        <w:jc w:val="center"/>
        <w:rPr>
          <w:rFonts w:ascii="Perpetua Titling MT" w:hAnsi="Perpetua Titling MT"/>
          <w:i/>
          <w:sz w:val="32"/>
        </w:rPr>
      </w:pPr>
      <w:r w:rsidRPr="00677B6B">
        <w:rPr>
          <w:rFonts w:ascii="Perpetua Titling MT" w:hAnsi="Perpetua Titling MT"/>
          <w:i/>
          <w:sz w:val="32"/>
        </w:rPr>
        <w:t>5.</w:t>
      </w:r>
    </w:p>
    <w:p w:rsidR="00AD7170" w:rsidRPr="00315BB0" w:rsidRDefault="00AD7170" w:rsidP="002B02C4">
      <w:pPr>
        <w:spacing w:after="120"/>
        <w:jc w:val="center"/>
        <w:rPr>
          <w:rFonts w:ascii="Palatino Linotype" w:hAnsi="Palatino Linotype"/>
          <w:sz w:val="24"/>
        </w:rPr>
      </w:pPr>
      <w:r w:rsidRPr="00315BB0">
        <w:rPr>
          <w:rFonts w:ascii="Palatino Linotype" w:hAnsi="Palatino Linotype"/>
          <w:sz w:val="24"/>
        </w:rPr>
        <w:t>Assistance Center Forms</w:t>
      </w:r>
    </w:p>
    <w:p w:rsidR="00AD7170" w:rsidRPr="00677B6B" w:rsidRDefault="009E3CF3" w:rsidP="009E3CF3">
      <w:pPr>
        <w:pStyle w:val="ListParagraph"/>
        <w:spacing w:after="0"/>
        <w:ind w:left="0"/>
        <w:jc w:val="center"/>
        <w:rPr>
          <w:rFonts w:ascii="Perpetua Titling MT" w:hAnsi="Perpetua Titling MT"/>
          <w:i/>
          <w:sz w:val="32"/>
        </w:rPr>
      </w:pPr>
      <w:r w:rsidRPr="00677B6B">
        <w:rPr>
          <w:rFonts w:ascii="Perpetua Titling MT" w:hAnsi="Perpetua Titling MT"/>
          <w:i/>
          <w:sz w:val="32"/>
        </w:rPr>
        <w:t>6.</w:t>
      </w:r>
    </w:p>
    <w:p w:rsidR="00AD7170" w:rsidRPr="00315BB0" w:rsidRDefault="00AD7170" w:rsidP="002B02C4">
      <w:pPr>
        <w:spacing w:after="120"/>
        <w:jc w:val="center"/>
        <w:rPr>
          <w:rFonts w:ascii="Palatino Linotype" w:hAnsi="Palatino Linotype"/>
          <w:sz w:val="24"/>
        </w:rPr>
      </w:pPr>
      <w:r w:rsidRPr="00315BB0">
        <w:rPr>
          <w:rFonts w:ascii="Palatino Linotype" w:hAnsi="Palatino Linotype"/>
          <w:sz w:val="24"/>
        </w:rPr>
        <w:t>Family Resource Packet</w:t>
      </w:r>
    </w:p>
    <w:p w:rsidR="00AD7170" w:rsidRPr="00677B6B" w:rsidRDefault="009E3CF3" w:rsidP="009E3CF3">
      <w:pPr>
        <w:pStyle w:val="ListParagraph"/>
        <w:spacing w:after="0"/>
        <w:ind w:left="0"/>
        <w:jc w:val="center"/>
        <w:rPr>
          <w:rFonts w:ascii="Perpetua Titling MT" w:hAnsi="Perpetua Titling MT"/>
          <w:i/>
          <w:sz w:val="32"/>
        </w:rPr>
      </w:pPr>
      <w:r w:rsidRPr="00677B6B">
        <w:rPr>
          <w:rFonts w:ascii="Perpetua Titling MT" w:hAnsi="Perpetua Titling MT"/>
          <w:i/>
          <w:sz w:val="32"/>
        </w:rPr>
        <w:t>7.</w:t>
      </w:r>
    </w:p>
    <w:p w:rsidR="00AD7170" w:rsidRPr="00315BB0" w:rsidRDefault="00AD7170" w:rsidP="009E3CF3">
      <w:pPr>
        <w:spacing w:after="0"/>
        <w:jc w:val="center"/>
        <w:rPr>
          <w:rFonts w:ascii="Palatino Linotype" w:hAnsi="Palatino Linotype"/>
          <w:sz w:val="24"/>
        </w:rPr>
      </w:pPr>
      <w:r w:rsidRPr="00315BB0">
        <w:rPr>
          <w:rFonts w:ascii="Palatino Linotype" w:hAnsi="Palatino Linotype"/>
          <w:sz w:val="24"/>
        </w:rPr>
        <w:t>Position Checklists</w:t>
      </w:r>
    </w:p>
    <w:p w:rsidR="00AD7170" w:rsidRDefault="00AD7170" w:rsidP="00FA3F5D">
      <w:pPr>
        <w:tabs>
          <w:tab w:val="left" w:pos="1440"/>
        </w:tabs>
        <w:spacing w:after="0"/>
        <w:rPr>
          <w:rFonts w:ascii="Palatino Linotype" w:hAnsi="Palatino Linotype"/>
          <w:sz w:val="20"/>
          <w:shd w:val="clear" w:color="auto" w:fill="948A54" w:themeFill="background2" w:themeFillShade="80"/>
        </w:rPr>
      </w:pPr>
    </w:p>
    <w:p w:rsidR="00AD7170" w:rsidRDefault="00AD7170" w:rsidP="00FA3F5D">
      <w:pPr>
        <w:tabs>
          <w:tab w:val="left" w:pos="1440"/>
        </w:tabs>
        <w:spacing w:after="0"/>
        <w:rPr>
          <w:rFonts w:ascii="Palatino Linotype" w:hAnsi="Palatino Linotype"/>
          <w:sz w:val="20"/>
          <w:shd w:val="clear" w:color="auto" w:fill="948A54" w:themeFill="background2" w:themeFillShade="80"/>
        </w:rPr>
      </w:pPr>
    </w:p>
    <w:p w:rsidR="00AD7170" w:rsidRDefault="00AD7170" w:rsidP="00FA3F5D">
      <w:pPr>
        <w:tabs>
          <w:tab w:val="left" w:pos="1440"/>
        </w:tabs>
        <w:spacing w:after="0"/>
        <w:rPr>
          <w:rFonts w:ascii="Palatino Linotype" w:hAnsi="Palatino Linotype"/>
          <w:sz w:val="20"/>
          <w:shd w:val="clear" w:color="auto" w:fill="948A54" w:themeFill="background2" w:themeFillShade="80"/>
        </w:rPr>
        <w:sectPr w:rsidR="00AD7170" w:rsidSect="005E6B93">
          <w:pgSz w:w="12240" w:h="15840" w:code="1"/>
          <w:pgMar w:top="720" w:right="720" w:bottom="720" w:left="1080" w:header="720" w:footer="475" w:gutter="0"/>
          <w:pgNumType w:fmt="lowerRoman" w:start="1"/>
          <w:cols w:space="720"/>
          <w:noEndnote/>
        </w:sectPr>
      </w:pPr>
    </w:p>
    <w:p w:rsidR="002A1DD5" w:rsidRPr="00BF5DDF" w:rsidRDefault="00DD40B9" w:rsidP="00114322">
      <w:pPr>
        <w:tabs>
          <w:tab w:val="left" w:pos="1440"/>
        </w:tabs>
        <w:spacing w:after="0"/>
        <w:ind w:left="720" w:hanging="720"/>
        <w:rPr>
          <w:rFonts w:ascii="Perpetua Titling MT" w:hAnsi="Perpetua Titling MT"/>
          <w:b/>
          <w:sz w:val="24"/>
        </w:rPr>
      </w:pPr>
      <w:r w:rsidRPr="00BF5DDF">
        <w:rPr>
          <w:rFonts w:ascii="Perpetua Titling MT" w:hAnsi="Perpetua Titling MT"/>
          <w:b/>
          <w:sz w:val="24"/>
        </w:rPr>
        <w:lastRenderedPageBreak/>
        <w:t>Front Matter</w:t>
      </w:r>
    </w:p>
    <w:p w:rsidR="00DD40B9" w:rsidRPr="00D807D9" w:rsidRDefault="00D807D9" w:rsidP="00D807D9">
      <w:pPr>
        <w:tabs>
          <w:tab w:val="left" w:pos="360"/>
        </w:tabs>
        <w:spacing w:after="0"/>
        <w:rPr>
          <w:rFonts w:ascii="Palatino Linotype" w:hAnsi="Palatino Linotype"/>
        </w:rPr>
      </w:pPr>
      <w:r>
        <w:rPr>
          <w:rFonts w:ascii="Palatino Linotype" w:hAnsi="Palatino Linotype"/>
        </w:rPr>
        <w:t xml:space="preserve">ii.  </w:t>
      </w:r>
      <w:r w:rsidR="00DD40B9" w:rsidRPr="00D807D9">
        <w:rPr>
          <w:rFonts w:ascii="Palatino Linotype" w:hAnsi="Palatino Linotype"/>
        </w:rPr>
        <w:t>Contents</w:t>
      </w:r>
    </w:p>
    <w:p w:rsidR="001F4148" w:rsidRPr="00D807D9" w:rsidRDefault="00D807D9" w:rsidP="00D807D9">
      <w:pPr>
        <w:tabs>
          <w:tab w:val="left" w:pos="360"/>
        </w:tabs>
        <w:spacing w:after="0"/>
        <w:rPr>
          <w:rFonts w:ascii="Palatino Linotype" w:hAnsi="Palatino Linotype"/>
        </w:rPr>
      </w:pPr>
      <w:r>
        <w:rPr>
          <w:rFonts w:ascii="Palatino Linotype" w:hAnsi="Palatino Linotype"/>
        </w:rPr>
        <w:t xml:space="preserve">iv.  </w:t>
      </w:r>
      <w:r w:rsidR="00FC2C62" w:rsidRPr="00D807D9">
        <w:rPr>
          <w:rFonts w:ascii="Palatino Linotype" w:hAnsi="Palatino Linotype"/>
        </w:rPr>
        <w:t>Background and History</w:t>
      </w:r>
    </w:p>
    <w:p w:rsidR="00BF5DDF" w:rsidRPr="00D807D9" w:rsidRDefault="00D807D9" w:rsidP="00D807D9">
      <w:pPr>
        <w:tabs>
          <w:tab w:val="left" w:pos="360"/>
        </w:tabs>
        <w:spacing w:after="0"/>
        <w:rPr>
          <w:rFonts w:ascii="Palatino Linotype" w:hAnsi="Palatino Linotype"/>
        </w:rPr>
      </w:pPr>
      <w:r>
        <w:rPr>
          <w:rFonts w:ascii="Palatino Linotype" w:hAnsi="Palatino Linotype"/>
        </w:rPr>
        <w:t xml:space="preserve">iv.  </w:t>
      </w:r>
      <w:r w:rsidR="00BF5DDF" w:rsidRPr="00D807D9">
        <w:rPr>
          <w:rFonts w:ascii="Palatino Linotype" w:hAnsi="Palatino Linotype"/>
        </w:rPr>
        <w:t>Acknowledgement</w:t>
      </w:r>
    </w:p>
    <w:p w:rsidR="00771039" w:rsidRPr="00D807D9" w:rsidRDefault="00D807D9" w:rsidP="00D807D9">
      <w:pPr>
        <w:tabs>
          <w:tab w:val="left" w:pos="360"/>
        </w:tabs>
        <w:spacing w:after="0"/>
        <w:rPr>
          <w:rFonts w:ascii="Palatino Linotype" w:hAnsi="Palatino Linotype"/>
        </w:rPr>
      </w:pPr>
      <w:r>
        <w:rPr>
          <w:rFonts w:ascii="Palatino Linotype" w:hAnsi="Palatino Linotype"/>
        </w:rPr>
        <w:t xml:space="preserve">v.  </w:t>
      </w:r>
      <w:r w:rsidR="00771039" w:rsidRPr="00D807D9">
        <w:rPr>
          <w:rFonts w:ascii="Palatino Linotype" w:hAnsi="Palatino Linotype"/>
        </w:rPr>
        <w:t>Contributors</w:t>
      </w:r>
    </w:p>
    <w:p w:rsidR="00690610" w:rsidRPr="00D807D9" w:rsidRDefault="00D807D9" w:rsidP="00D807D9">
      <w:pPr>
        <w:tabs>
          <w:tab w:val="left" w:pos="360"/>
        </w:tabs>
        <w:rPr>
          <w:rFonts w:ascii="Palatino Linotype" w:hAnsi="Palatino Linotype"/>
        </w:rPr>
      </w:pPr>
      <w:r>
        <w:rPr>
          <w:rFonts w:ascii="Palatino Linotype" w:hAnsi="Palatino Linotype"/>
        </w:rPr>
        <w:t xml:space="preserve">vi.  </w:t>
      </w:r>
      <w:r w:rsidR="001F4148" w:rsidRPr="00D807D9">
        <w:rPr>
          <w:rFonts w:ascii="Palatino Linotype" w:hAnsi="Palatino Linotype"/>
        </w:rPr>
        <w:t>Abbreviations Glossary</w:t>
      </w:r>
    </w:p>
    <w:p w:rsidR="001F4148" w:rsidRPr="00BF5DDF" w:rsidRDefault="001F4148" w:rsidP="00114322">
      <w:pPr>
        <w:tabs>
          <w:tab w:val="left" w:pos="1440"/>
        </w:tabs>
        <w:spacing w:after="0"/>
        <w:ind w:left="720" w:hanging="720"/>
        <w:rPr>
          <w:rFonts w:ascii="Perpetua Titling MT" w:hAnsi="Perpetua Titling MT"/>
          <w:b/>
          <w:sz w:val="16"/>
        </w:rPr>
      </w:pPr>
      <w:r w:rsidRPr="00BF5DDF">
        <w:rPr>
          <w:rFonts w:ascii="Perpetua Titling MT" w:hAnsi="Perpetua Titling MT"/>
          <w:b/>
          <w:sz w:val="24"/>
        </w:rPr>
        <w:t>Field Operations Guide</w:t>
      </w:r>
    </w:p>
    <w:p w:rsidR="001F4148" w:rsidRPr="00007881" w:rsidRDefault="00492278" w:rsidP="00492278">
      <w:pPr>
        <w:tabs>
          <w:tab w:val="left" w:pos="360"/>
        </w:tabs>
        <w:spacing w:after="0"/>
        <w:rPr>
          <w:rFonts w:ascii="Palatino Linotype" w:hAnsi="Palatino Linotype"/>
        </w:rPr>
      </w:pPr>
      <w:r w:rsidRPr="00007881">
        <w:rPr>
          <w:rFonts w:ascii="Palatino Linotype" w:hAnsi="Palatino Linotype"/>
        </w:rPr>
        <w:t xml:space="preserve">1. </w:t>
      </w:r>
      <w:r w:rsidR="00D807D9">
        <w:rPr>
          <w:rFonts w:ascii="Palatino Linotype" w:hAnsi="Palatino Linotype"/>
        </w:rPr>
        <w:t xml:space="preserve"> </w:t>
      </w:r>
      <w:r w:rsidR="001F4148" w:rsidRPr="00007881">
        <w:rPr>
          <w:rFonts w:ascii="Palatino Linotype" w:hAnsi="Palatino Linotype"/>
        </w:rPr>
        <w:t>Introduction</w:t>
      </w:r>
    </w:p>
    <w:p w:rsidR="00690610" w:rsidRPr="00007881" w:rsidRDefault="00492278" w:rsidP="00B73413">
      <w:pPr>
        <w:pStyle w:val="ListParagraph"/>
        <w:tabs>
          <w:tab w:val="left" w:pos="360"/>
        </w:tabs>
        <w:ind w:left="0"/>
        <w:rPr>
          <w:rFonts w:ascii="Palatino Linotype" w:hAnsi="Palatino Linotype"/>
        </w:rPr>
      </w:pPr>
      <w:r w:rsidRPr="00007881">
        <w:rPr>
          <w:rFonts w:ascii="Palatino Linotype" w:hAnsi="Palatino Linotype"/>
        </w:rPr>
        <w:t xml:space="preserve">2. </w:t>
      </w:r>
      <w:r w:rsidR="00D807D9">
        <w:rPr>
          <w:rFonts w:ascii="Palatino Linotype" w:hAnsi="Palatino Linotype"/>
        </w:rPr>
        <w:t xml:space="preserve"> </w:t>
      </w:r>
      <w:r w:rsidR="001F4148" w:rsidRPr="00007881">
        <w:rPr>
          <w:rFonts w:ascii="Palatino Linotype" w:hAnsi="Palatino Linotype"/>
        </w:rPr>
        <w:t>Whole Community</w:t>
      </w:r>
    </w:p>
    <w:p w:rsidR="00F93B6C" w:rsidRDefault="00076504" w:rsidP="00771039">
      <w:pPr>
        <w:tabs>
          <w:tab w:val="left" w:pos="1440"/>
        </w:tabs>
        <w:spacing w:after="0"/>
        <w:ind w:left="720" w:hanging="720"/>
        <w:rPr>
          <w:rFonts w:ascii="Perpetua Titling MT" w:hAnsi="Perpetua Titling MT"/>
          <w:b/>
          <w:sz w:val="24"/>
        </w:rPr>
      </w:pPr>
      <w:r>
        <w:rPr>
          <w:rFonts w:ascii="Perpetua Titling MT" w:hAnsi="Perpetua Titling MT"/>
          <w:b/>
          <w:sz w:val="24"/>
        </w:rPr>
        <w:t xml:space="preserve">3. </w:t>
      </w:r>
      <w:r w:rsidR="007C5A1C" w:rsidRPr="00BF5DDF">
        <w:rPr>
          <w:rFonts w:ascii="Perpetua Titling MT" w:hAnsi="Perpetua Titling MT"/>
          <w:b/>
          <w:sz w:val="24"/>
        </w:rPr>
        <w:t>Annex A</w:t>
      </w:r>
      <w:r>
        <w:rPr>
          <w:rFonts w:ascii="Perpetua Titling MT" w:hAnsi="Perpetua Titling MT"/>
          <w:b/>
          <w:sz w:val="24"/>
        </w:rPr>
        <w:t>: Reunification</w:t>
      </w:r>
    </w:p>
    <w:p w:rsidR="001F4148" w:rsidRPr="00007881" w:rsidRDefault="000A3E87" w:rsidP="00492278">
      <w:pPr>
        <w:tabs>
          <w:tab w:val="left" w:pos="1080"/>
        </w:tabs>
        <w:spacing w:after="0"/>
        <w:rPr>
          <w:rFonts w:ascii="Palatino Linotype" w:hAnsi="Palatino Linotype"/>
        </w:rPr>
      </w:pPr>
      <w:r>
        <w:rPr>
          <w:rFonts w:ascii="Palatino Linotype" w:hAnsi="Palatino Linotype"/>
        </w:rPr>
        <w:t>3</w:t>
      </w:r>
      <w:r w:rsidR="00492278" w:rsidRPr="00007881">
        <w:rPr>
          <w:rFonts w:ascii="Palatino Linotype" w:hAnsi="Palatino Linotype"/>
        </w:rPr>
        <w:t>.</w:t>
      </w:r>
      <w:r w:rsidR="00D807D9">
        <w:rPr>
          <w:rFonts w:ascii="Palatino Linotype" w:hAnsi="Palatino Linotype"/>
        </w:rPr>
        <w:t xml:space="preserve"> </w:t>
      </w:r>
      <w:r w:rsidR="00492278" w:rsidRPr="00007881">
        <w:rPr>
          <w:rFonts w:ascii="Palatino Linotype" w:hAnsi="Palatino Linotype"/>
        </w:rPr>
        <w:t xml:space="preserve"> </w:t>
      </w:r>
      <w:r w:rsidR="001051C9" w:rsidRPr="00007881">
        <w:rPr>
          <w:rFonts w:ascii="Palatino Linotype" w:hAnsi="Palatino Linotype"/>
        </w:rPr>
        <w:t>Basic Information</w:t>
      </w:r>
    </w:p>
    <w:p w:rsidR="001051C9" w:rsidRPr="00007881" w:rsidRDefault="000A3E87" w:rsidP="00492278">
      <w:pPr>
        <w:tabs>
          <w:tab w:val="left" w:pos="1080"/>
        </w:tabs>
        <w:spacing w:after="0"/>
        <w:rPr>
          <w:rFonts w:ascii="Palatino Linotype" w:hAnsi="Palatino Linotype"/>
        </w:rPr>
      </w:pPr>
      <w:r>
        <w:rPr>
          <w:rFonts w:ascii="Palatino Linotype" w:hAnsi="Palatino Linotype"/>
        </w:rPr>
        <w:t>4</w:t>
      </w:r>
      <w:r w:rsidR="00492278" w:rsidRPr="00007881">
        <w:rPr>
          <w:rFonts w:ascii="Palatino Linotype" w:hAnsi="Palatino Linotype"/>
        </w:rPr>
        <w:t xml:space="preserve">. </w:t>
      </w:r>
      <w:r w:rsidR="00D807D9">
        <w:rPr>
          <w:rFonts w:ascii="Palatino Linotype" w:hAnsi="Palatino Linotype"/>
        </w:rPr>
        <w:t xml:space="preserve"> </w:t>
      </w:r>
      <w:r w:rsidR="001051C9" w:rsidRPr="00007881">
        <w:rPr>
          <w:rFonts w:ascii="Palatino Linotype" w:hAnsi="Palatino Linotype"/>
        </w:rPr>
        <w:t>Set Up</w:t>
      </w:r>
    </w:p>
    <w:p w:rsidR="001051C9" w:rsidRPr="00007881" w:rsidRDefault="000A3E87" w:rsidP="00492278">
      <w:pPr>
        <w:tabs>
          <w:tab w:val="left" w:pos="1080"/>
        </w:tabs>
        <w:spacing w:after="0"/>
        <w:rPr>
          <w:rFonts w:ascii="Palatino Linotype" w:hAnsi="Palatino Linotype"/>
        </w:rPr>
      </w:pPr>
      <w:r>
        <w:rPr>
          <w:rFonts w:ascii="Palatino Linotype" w:hAnsi="Palatino Linotype"/>
        </w:rPr>
        <w:t>5</w:t>
      </w:r>
      <w:r w:rsidR="00492278" w:rsidRPr="00007881">
        <w:rPr>
          <w:rFonts w:ascii="Palatino Linotype" w:hAnsi="Palatino Linotype"/>
        </w:rPr>
        <w:t xml:space="preserve">. </w:t>
      </w:r>
      <w:r w:rsidR="00D807D9">
        <w:rPr>
          <w:rFonts w:ascii="Palatino Linotype" w:hAnsi="Palatino Linotype"/>
        </w:rPr>
        <w:t xml:space="preserve"> </w:t>
      </w:r>
      <w:r w:rsidR="001051C9" w:rsidRPr="00007881">
        <w:rPr>
          <w:rFonts w:ascii="Palatino Linotype" w:hAnsi="Palatino Linotype"/>
        </w:rPr>
        <w:t>Staffing</w:t>
      </w:r>
    </w:p>
    <w:p w:rsidR="001051C9" w:rsidRPr="00007881" w:rsidRDefault="00492278" w:rsidP="00492278">
      <w:pPr>
        <w:tabs>
          <w:tab w:val="left" w:pos="1080"/>
        </w:tabs>
        <w:spacing w:after="0"/>
        <w:rPr>
          <w:rFonts w:ascii="Palatino Linotype" w:hAnsi="Palatino Linotype"/>
        </w:rPr>
      </w:pPr>
      <w:r w:rsidRPr="00007881">
        <w:rPr>
          <w:rFonts w:ascii="Palatino Linotype" w:hAnsi="Palatino Linotype"/>
        </w:rPr>
        <w:t>8.</w:t>
      </w:r>
      <w:r w:rsidR="00D807D9">
        <w:rPr>
          <w:rFonts w:ascii="Palatino Linotype" w:hAnsi="Palatino Linotype"/>
        </w:rPr>
        <w:t xml:space="preserve"> </w:t>
      </w:r>
      <w:r w:rsidRPr="00007881">
        <w:rPr>
          <w:rFonts w:ascii="Palatino Linotype" w:hAnsi="Palatino Linotype"/>
        </w:rPr>
        <w:t xml:space="preserve"> </w:t>
      </w:r>
      <w:r w:rsidR="001051C9" w:rsidRPr="00007881">
        <w:rPr>
          <w:rFonts w:ascii="Palatino Linotype" w:hAnsi="Palatino Linotype"/>
        </w:rPr>
        <w:t>Operations</w:t>
      </w:r>
    </w:p>
    <w:p w:rsidR="001051C9" w:rsidRPr="00007881" w:rsidRDefault="00492278" w:rsidP="00A31916">
      <w:pPr>
        <w:tabs>
          <w:tab w:val="left" w:pos="450"/>
          <w:tab w:val="left" w:pos="1080"/>
        </w:tabs>
        <w:spacing w:after="0"/>
        <w:ind w:left="1260" w:hanging="1260"/>
        <w:rPr>
          <w:rFonts w:ascii="Palatino Linotype" w:hAnsi="Palatino Linotype"/>
        </w:rPr>
      </w:pPr>
      <w:r w:rsidRPr="00007881">
        <w:rPr>
          <w:rFonts w:ascii="Palatino Linotype" w:hAnsi="Palatino Linotype"/>
        </w:rPr>
        <w:t xml:space="preserve">11.  </w:t>
      </w:r>
      <w:r w:rsidR="001051C9" w:rsidRPr="00007881">
        <w:rPr>
          <w:rFonts w:ascii="Palatino Linotype" w:hAnsi="Palatino Linotype"/>
        </w:rPr>
        <w:t>Communications</w:t>
      </w:r>
    </w:p>
    <w:p w:rsidR="001051C9" w:rsidRPr="00007881" w:rsidRDefault="00A31916" w:rsidP="00A31916">
      <w:pPr>
        <w:tabs>
          <w:tab w:val="left" w:pos="1080"/>
        </w:tabs>
        <w:spacing w:after="0"/>
        <w:ind w:left="1260" w:hanging="1260"/>
        <w:rPr>
          <w:rFonts w:ascii="Palatino Linotype" w:hAnsi="Palatino Linotype"/>
        </w:rPr>
      </w:pPr>
      <w:r w:rsidRPr="00007881">
        <w:rPr>
          <w:rFonts w:ascii="Palatino Linotype" w:hAnsi="Palatino Linotype"/>
        </w:rPr>
        <w:t>11.</w:t>
      </w:r>
      <w:r w:rsidR="00492278" w:rsidRPr="00007881">
        <w:rPr>
          <w:rFonts w:ascii="Palatino Linotype" w:hAnsi="Palatino Linotype"/>
        </w:rPr>
        <w:t xml:space="preserve"> </w:t>
      </w:r>
      <w:r w:rsidRPr="00007881">
        <w:rPr>
          <w:rFonts w:ascii="Palatino Linotype" w:hAnsi="Palatino Linotype"/>
        </w:rPr>
        <w:t xml:space="preserve"> </w:t>
      </w:r>
      <w:r w:rsidR="001051C9" w:rsidRPr="00007881">
        <w:rPr>
          <w:rFonts w:ascii="Palatino Linotype" w:hAnsi="Palatino Linotype"/>
        </w:rPr>
        <w:t>Interfacing with the Media</w:t>
      </w:r>
    </w:p>
    <w:p w:rsidR="00690610" w:rsidRPr="00007881" w:rsidRDefault="00A31916" w:rsidP="00A31916">
      <w:pPr>
        <w:tabs>
          <w:tab w:val="left" w:pos="1080"/>
        </w:tabs>
        <w:ind w:left="1260" w:hanging="1260"/>
        <w:rPr>
          <w:rFonts w:ascii="Palatino Linotype" w:hAnsi="Palatino Linotype"/>
        </w:rPr>
      </w:pPr>
      <w:r w:rsidRPr="00007881">
        <w:rPr>
          <w:rFonts w:ascii="Palatino Linotype" w:hAnsi="Palatino Linotype"/>
        </w:rPr>
        <w:t>11.</w:t>
      </w:r>
      <w:r w:rsidR="00492278" w:rsidRPr="00007881">
        <w:rPr>
          <w:rFonts w:ascii="Palatino Linotype" w:hAnsi="Palatino Linotype"/>
        </w:rPr>
        <w:t xml:space="preserve"> </w:t>
      </w:r>
      <w:r w:rsidRPr="00007881">
        <w:rPr>
          <w:rFonts w:ascii="Palatino Linotype" w:hAnsi="Palatino Linotype"/>
        </w:rPr>
        <w:t xml:space="preserve"> </w:t>
      </w:r>
      <w:r w:rsidR="001051C9" w:rsidRPr="00007881">
        <w:rPr>
          <w:rFonts w:ascii="Palatino Linotype" w:hAnsi="Palatino Linotype"/>
        </w:rPr>
        <w:t>Safety</w:t>
      </w:r>
    </w:p>
    <w:p w:rsidR="00F93B6C" w:rsidRDefault="00076504" w:rsidP="00771039">
      <w:pPr>
        <w:tabs>
          <w:tab w:val="left" w:pos="1440"/>
        </w:tabs>
        <w:spacing w:after="0"/>
        <w:ind w:left="720" w:hanging="720"/>
        <w:rPr>
          <w:rFonts w:ascii="Perpetua Titling MT" w:hAnsi="Perpetua Titling MT"/>
          <w:b/>
          <w:sz w:val="24"/>
        </w:rPr>
      </w:pPr>
      <w:r>
        <w:rPr>
          <w:rFonts w:ascii="Perpetua Titling MT" w:hAnsi="Perpetua Titling MT"/>
          <w:b/>
          <w:sz w:val="24"/>
        </w:rPr>
        <w:t xml:space="preserve">13. </w:t>
      </w:r>
      <w:r w:rsidR="001051C9" w:rsidRPr="00007881">
        <w:rPr>
          <w:rFonts w:ascii="Perpetua Titling MT" w:hAnsi="Perpetua Titling MT"/>
          <w:b/>
          <w:sz w:val="24"/>
        </w:rPr>
        <w:t>Annex B</w:t>
      </w:r>
      <w:r>
        <w:rPr>
          <w:rFonts w:ascii="Perpetua Titling MT" w:hAnsi="Perpetua Titling MT"/>
          <w:b/>
          <w:sz w:val="24"/>
        </w:rPr>
        <w:t>: FAC</w:t>
      </w:r>
    </w:p>
    <w:p w:rsidR="001051C9" w:rsidRPr="00007881" w:rsidRDefault="000A3E87" w:rsidP="00114322">
      <w:pPr>
        <w:tabs>
          <w:tab w:val="left" w:pos="1080"/>
        </w:tabs>
        <w:spacing w:after="0"/>
        <w:ind w:left="720" w:hanging="720"/>
        <w:rPr>
          <w:rFonts w:ascii="Palatino Linotype" w:hAnsi="Palatino Linotype"/>
        </w:rPr>
      </w:pPr>
      <w:r>
        <w:rPr>
          <w:rFonts w:ascii="Palatino Linotype" w:hAnsi="Palatino Linotype"/>
        </w:rPr>
        <w:t>14</w:t>
      </w:r>
      <w:r w:rsidR="00A31916" w:rsidRPr="00007881">
        <w:rPr>
          <w:rFonts w:ascii="Palatino Linotype" w:hAnsi="Palatino Linotype"/>
        </w:rPr>
        <w:t xml:space="preserve">. </w:t>
      </w:r>
      <w:r w:rsidR="001051C9" w:rsidRPr="00007881">
        <w:rPr>
          <w:rFonts w:ascii="Palatino Linotype" w:hAnsi="Palatino Linotype"/>
        </w:rPr>
        <w:t xml:space="preserve"> Basic Information</w:t>
      </w:r>
    </w:p>
    <w:p w:rsidR="001051C9" w:rsidRPr="00007881" w:rsidRDefault="000A3E87" w:rsidP="00114322">
      <w:pPr>
        <w:tabs>
          <w:tab w:val="left" w:pos="1080"/>
        </w:tabs>
        <w:spacing w:after="0"/>
        <w:ind w:left="720" w:hanging="720"/>
        <w:rPr>
          <w:rFonts w:ascii="Palatino Linotype" w:hAnsi="Palatino Linotype"/>
        </w:rPr>
      </w:pPr>
      <w:r>
        <w:rPr>
          <w:rFonts w:ascii="Palatino Linotype" w:hAnsi="Palatino Linotype"/>
        </w:rPr>
        <w:t>15</w:t>
      </w:r>
      <w:r w:rsidR="00A31916" w:rsidRPr="00007881">
        <w:rPr>
          <w:rFonts w:ascii="Palatino Linotype" w:hAnsi="Palatino Linotype"/>
        </w:rPr>
        <w:t xml:space="preserve">. </w:t>
      </w:r>
      <w:r w:rsidR="001051C9" w:rsidRPr="00007881">
        <w:rPr>
          <w:rFonts w:ascii="Palatino Linotype" w:hAnsi="Palatino Linotype"/>
        </w:rPr>
        <w:t xml:space="preserve"> Set Up</w:t>
      </w:r>
    </w:p>
    <w:p w:rsidR="001051C9" w:rsidRPr="00007881" w:rsidRDefault="000A3E87" w:rsidP="00114322">
      <w:pPr>
        <w:tabs>
          <w:tab w:val="left" w:pos="1080"/>
        </w:tabs>
        <w:spacing w:after="0"/>
        <w:ind w:left="720" w:hanging="720"/>
        <w:rPr>
          <w:rFonts w:ascii="Palatino Linotype" w:hAnsi="Palatino Linotype"/>
        </w:rPr>
      </w:pPr>
      <w:r>
        <w:rPr>
          <w:rFonts w:ascii="Palatino Linotype" w:hAnsi="Palatino Linotype"/>
        </w:rPr>
        <w:t>17</w:t>
      </w:r>
      <w:r w:rsidR="00A31916" w:rsidRPr="00007881">
        <w:rPr>
          <w:rFonts w:ascii="Palatino Linotype" w:hAnsi="Palatino Linotype"/>
        </w:rPr>
        <w:t xml:space="preserve">. </w:t>
      </w:r>
      <w:r w:rsidR="001051C9" w:rsidRPr="00007881">
        <w:rPr>
          <w:rFonts w:ascii="Palatino Linotype" w:hAnsi="Palatino Linotype"/>
        </w:rPr>
        <w:t xml:space="preserve"> Staffing</w:t>
      </w:r>
    </w:p>
    <w:p w:rsidR="001051C9" w:rsidRPr="00007881" w:rsidRDefault="00A31916" w:rsidP="00114322">
      <w:pPr>
        <w:tabs>
          <w:tab w:val="left" w:pos="1080"/>
        </w:tabs>
        <w:spacing w:after="0"/>
        <w:ind w:left="720" w:hanging="720"/>
        <w:rPr>
          <w:rFonts w:ascii="Palatino Linotype" w:hAnsi="Palatino Linotype"/>
        </w:rPr>
      </w:pPr>
      <w:r w:rsidRPr="00007881">
        <w:rPr>
          <w:rFonts w:ascii="Palatino Linotype" w:hAnsi="Palatino Linotype"/>
        </w:rPr>
        <w:t xml:space="preserve">19. </w:t>
      </w:r>
      <w:r w:rsidR="001051C9" w:rsidRPr="00007881">
        <w:rPr>
          <w:rFonts w:ascii="Palatino Linotype" w:hAnsi="Palatino Linotype"/>
        </w:rPr>
        <w:t xml:space="preserve"> Operations</w:t>
      </w:r>
    </w:p>
    <w:p w:rsidR="001051C9" w:rsidRPr="00007881" w:rsidRDefault="00A31916" w:rsidP="00114322">
      <w:pPr>
        <w:tabs>
          <w:tab w:val="left" w:pos="1080"/>
        </w:tabs>
        <w:spacing w:after="0"/>
        <w:ind w:left="720" w:hanging="720"/>
        <w:rPr>
          <w:rFonts w:ascii="Palatino Linotype" w:hAnsi="Palatino Linotype"/>
        </w:rPr>
      </w:pPr>
      <w:r w:rsidRPr="00007881">
        <w:rPr>
          <w:rFonts w:ascii="Palatino Linotype" w:hAnsi="Palatino Linotype"/>
        </w:rPr>
        <w:t xml:space="preserve">22. </w:t>
      </w:r>
      <w:r w:rsidR="001051C9" w:rsidRPr="00007881">
        <w:rPr>
          <w:rFonts w:ascii="Palatino Linotype" w:hAnsi="Palatino Linotype"/>
        </w:rPr>
        <w:t xml:space="preserve"> Communications</w:t>
      </w:r>
    </w:p>
    <w:p w:rsidR="001051C9" w:rsidRPr="00007881" w:rsidRDefault="00A31916" w:rsidP="00114322">
      <w:pPr>
        <w:tabs>
          <w:tab w:val="left" w:pos="1080"/>
        </w:tabs>
        <w:spacing w:after="0"/>
        <w:ind w:left="720" w:hanging="720"/>
        <w:rPr>
          <w:rFonts w:ascii="Palatino Linotype" w:hAnsi="Palatino Linotype"/>
        </w:rPr>
      </w:pPr>
      <w:r w:rsidRPr="00007881">
        <w:rPr>
          <w:rFonts w:ascii="Palatino Linotype" w:hAnsi="Palatino Linotype"/>
        </w:rPr>
        <w:t xml:space="preserve">22. </w:t>
      </w:r>
      <w:r w:rsidR="001051C9" w:rsidRPr="00007881">
        <w:rPr>
          <w:rFonts w:ascii="Palatino Linotype" w:hAnsi="Palatino Linotype"/>
        </w:rPr>
        <w:t xml:space="preserve"> Interfacing with the Media</w:t>
      </w:r>
    </w:p>
    <w:p w:rsidR="00690610" w:rsidRPr="00007881" w:rsidRDefault="00A31916" w:rsidP="00DD40B9">
      <w:pPr>
        <w:tabs>
          <w:tab w:val="left" w:pos="1440"/>
        </w:tabs>
        <w:ind w:left="720" w:hanging="720"/>
        <w:rPr>
          <w:rFonts w:ascii="Palatino Linotype" w:hAnsi="Palatino Linotype"/>
        </w:rPr>
      </w:pPr>
      <w:r w:rsidRPr="00007881">
        <w:rPr>
          <w:rFonts w:ascii="Palatino Linotype" w:hAnsi="Palatino Linotype"/>
        </w:rPr>
        <w:t xml:space="preserve">22. </w:t>
      </w:r>
      <w:r w:rsidR="001051C9" w:rsidRPr="00007881">
        <w:rPr>
          <w:rFonts w:ascii="Palatino Linotype" w:hAnsi="Palatino Linotype"/>
        </w:rPr>
        <w:t xml:space="preserve"> Safety</w:t>
      </w:r>
    </w:p>
    <w:p w:rsidR="001F4148" w:rsidRPr="0087007B" w:rsidRDefault="00076504" w:rsidP="00114322">
      <w:pPr>
        <w:tabs>
          <w:tab w:val="left" w:pos="1440"/>
        </w:tabs>
        <w:spacing w:after="0"/>
        <w:ind w:left="720" w:hanging="720"/>
        <w:rPr>
          <w:rFonts w:ascii="Perpetua Titling MT" w:hAnsi="Perpetua Titling MT"/>
          <w:b/>
          <w:sz w:val="24"/>
        </w:rPr>
      </w:pPr>
      <w:r>
        <w:rPr>
          <w:rFonts w:ascii="Perpetua Titling MT" w:hAnsi="Perpetua Titling MT"/>
          <w:b/>
          <w:sz w:val="24"/>
        </w:rPr>
        <w:t xml:space="preserve">24. </w:t>
      </w:r>
      <w:r w:rsidR="003F355B" w:rsidRPr="0087007B">
        <w:rPr>
          <w:rFonts w:ascii="Perpetua Titling MT" w:hAnsi="Perpetua Titling MT"/>
          <w:b/>
          <w:sz w:val="24"/>
        </w:rPr>
        <w:t>Attachment</w:t>
      </w:r>
      <w:r w:rsidR="001F4148" w:rsidRPr="0087007B">
        <w:rPr>
          <w:rFonts w:ascii="Perpetua Titling MT" w:hAnsi="Perpetua Titling MT"/>
          <w:b/>
          <w:sz w:val="24"/>
        </w:rPr>
        <w:t>s</w:t>
      </w:r>
    </w:p>
    <w:p w:rsidR="00EC1760" w:rsidRPr="00007881" w:rsidRDefault="00A31916" w:rsidP="00114322">
      <w:pPr>
        <w:tabs>
          <w:tab w:val="left" w:pos="1440"/>
        </w:tabs>
        <w:spacing w:after="0"/>
        <w:ind w:left="720" w:hanging="720"/>
        <w:rPr>
          <w:rFonts w:ascii="Palatino Linotype" w:hAnsi="Palatino Linotype"/>
        </w:rPr>
      </w:pPr>
      <w:r w:rsidRPr="00007881">
        <w:rPr>
          <w:rFonts w:ascii="Palatino Linotype" w:hAnsi="Palatino Linotype"/>
        </w:rPr>
        <w:t xml:space="preserve">25. </w:t>
      </w:r>
      <w:r w:rsidR="00EC1760" w:rsidRPr="00007881">
        <w:rPr>
          <w:rFonts w:ascii="Palatino Linotype" w:hAnsi="Palatino Linotype"/>
        </w:rPr>
        <w:t xml:space="preserve"> Command Briefing Agenda</w:t>
      </w:r>
      <w:r w:rsidR="00EC1760" w:rsidRPr="00007881">
        <w:rPr>
          <w:rFonts w:ascii="Palatino Linotype" w:hAnsi="Palatino Linotype"/>
        </w:rPr>
        <w:tab/>
      </w:r>
    </w:p>
    <w:p w:rsidR="00EC1760" w:rsidRPr="00007881" w:rsidRDefault="00A31916" w:rsidP="00114322">
      <w:pPr>
        <w:tabs>
          <w:tab w:val="left" w:pos="1440"/>
        </w:tabs>
        <w:spacing w:after="0"/>
        <w:ind w:left="720" w:hanging="720"/>
        <w:rPr>
          <w:rFonts w:ascii="Palatino Linotype" w:hAnsi="Palatino Linotype"/>
        </w:rPr>
      </w:pPr>
      <w:r w:rsidRPr="00007881">
        <w:rPr>
          <w:rFonts w:ascii="Palatino Linotype" w:hAnsi="Palatino Linotype"/>
        </w:rPr>
        <w:t xml:space="preserve">26. </w:t>
      </w:r>
      <w:r w:rsidR="00EC1760" w:rsidRPr="00007881">
        <w:rPr>
          <w:rFonts w:ascii="Palatino Linotype" w:hAnsi="Palatino Linotype"/>
        </w:rPr>
        <w:t xml:space="preserve"> Cultural and Reli</w:t>
      </w:r>
      <w:r w:rsidRPr="00007881">
        <w:rPr>
          <w:rFonts w:ascii="Palatino Linotype" w:hAnsi="Palatino Linotype"/>
        </w:rPr>
        <w:t>gious Considerations</w:t>
      </w:r>
    </w:p>
    <w:p w:rsidR="00EC1760" w:rsidRPr="00007881" w:rsidRDefault="00A31916" w:rsidP="004176DF">
      <w:pPr>
        <w:tabs>
          <w:tab w:val="left" w:pos="1440"/>
        </w:tabs>
        <w:spacing w:after="0"/>
        <w:ind w:left="720" w:hanging="720"/>
        <w:rPr>
          <w:rFonts w:ascii="Palatino Linotype" w:hAnsi="Palatino Linotype"/>
        </w:rPr>
      </w:pPr>
      <w:r w:rsidRPr="00007881">
        <w:rPr>
          <w:rFonts w:ascii="Palatino Linotype" w:hAnsi="Palatino Linotype"/>
        </w:rPr>
        <w:t xml:space="preserve">27. </w:t>
      </w:r>
      <w:r w:rsidR="00EC1760" w:rsidRPr="00007881">
        <w:rPr>
          <w:rFonts w:ascii="Palatino Linotype" w:hAnsi="Palatino Linotype"/>
        </w:rPr>
        <w:t xml:space="preserve"> </w:t>
      </w:r>
      <w:r w:rsidR="000A3E87">
        <w:rPr>
          <w:rFonts w:ascii="Palatino Linotype" w:hAnsi="Palatino Linotype"/>
        </w:rPr>
        <w:t>Culture</w:t>
      </w:r>
      <w:r w:rsidR="004176DF" w:rsidRPr="00007881">
        <w:rPr>
          <w:rFonts w:ascii="Palatino Linotype" w:hAnsi="Palatino Linotype"/>
        </w:rPr>
        <w:t xml:space="preserve"> and Religion Overview</w:t>
      </w:r>
      <w:r w:rsidR="000A3E87">
        <w:rPr>
          <w:rFonts w:ascii="Palatino Linotype" w:hAnsi="Palatino Linotype"/>
        </w:rPr>
        <w:t>s</w:t>
      </w:r>
      <w:r w:rsidR="00EC1760" w:rsidRPr="00007881">
        <w:rPr>
          <w:rFonts w:ascii="Palatino Linotype" w:hAnsi="Palatino Linotype"/>
        </w:rPr>
        <w:tab/>
      </w:r>
    </w:p>
    <w:p w:rsidR="00EC1760" w:rsidRPr="00007881" w:rsidRDefault="00CA18A3" w:rsidP="00114322">
      <w:pPr>
        <w:tabs>
          <w:tab w:val="left" w:pos="1440"/>
        </w:tabs>
        <w:spacing w:after="0"/>
        <w:ind w:left="720" w:hanging="720"/>
        <w:rPr>
          <w:rFonts w:ascii="Palatino Linotype" w:hAnsi="Palatino Linotype"/>
        </w:rPr>
      </w:pPr>
      <w:r w:rsidRPr="00007881">
        <w:rPr>
          <w:rFonts w:ascii="Palatino Linotype" w:hAnsi="Palatino Linotype"/>
        </w:rPr>
        <w:t xml:space="preserve">51. </w:t>
      </w:r>
      <w:r w:rsidR="008F6FE1" w:rsidRPr="00007881">
        <w:rPr>
          <w:rFonts w:ascii="Palatino Linotype" w:hAnsi="Palatino Linotype"/>
        </w:rPr>
        <w:t xml:space="preserve"> Example Family Briefing Agenda</w:t>
      </w:r>
    </w:p>
    <w:p w:rsidR="00EC1760" w:rsidRPr="00007881" w:rsidRDefault="00CA18A3" w:rsidP="00007881">
      <w:pPr>
        <w:tabs>
          <w:tab w:val="left" w:pos="450"/>
        </w:tabs>
        <w:spacing w:after="0"/>
        <w:ind w:left="450" w:hanging="450"/>
        <w:rPr>
          <w:rFonts w:ascii="Palatino Linotype" w:hAnsi="Palatino Linotype"/>
        </w:rPr>
      </w:pPr>
      <w:r w:rsidRPr="00007881">
        <w:rPr>
          <w:rFonts w:ascii="Palatino Linotype" w:hAnsi="Palatino Linotype"/>
        </w:rPr>
        <w:t xml:space="preserve">52. </w:t>
      </w:r>
      <w:r w:rsidR="00EC1760" w:rsidRPr="00007881">
        <w:rPr>
          <w:rFonts w:ascii="Palatino Linotype" w:hAnsi="Palatino Linotype"/>
        </w:rPr>
        <w:t xml:space="preserve"> Family Assistance Center Organizational Structure</w:t>
      </w:r>
    </w:p>
    <w:p w:rsidR="00EC1760" w:rsidRPr="00007881" w:rsidRDefault="00CA18A3" w:rsidP="00114322">
      <w:pPr>
        <w:tabs>
          <w:tab w:val="left" w:pos="1440"/>
        </w:tabs>
        <w:spacing w:after="0"/>
        <w:ind w:left="720" w:hanging="720"/>
        <w:rPr>
          <w:rFonts w:ascii="Palatino Linotype" w:hAnsi="Palatino Linotype"/>
        </w:rPr>
      </w:pPr>
      <w:r w:rsidRPr="00007881">
        <w:rPr>
          <w:rFonts w:ascii="Palatino Linotype" w:hAnsi="Palatino Linotype"/>
        </w:rPr>
        <w:t xml:space="preserve">53. </w:t>
      </w:r>
      <w:r w:rsidR="00EC1760" w:rsidRPr="00007881">
        <w:rPr>
          <w:rFonts w:ascii="Palatino Linotype" w:hAnsi="Palatino Linotype"/>
        </w:rPr>
        <w:t xml:space="preserve"> Inte</w:t>
      </w:r>
      <w:r w:rsidR="008F6FE1" w:rsidRPr="00007881">
        <w:rPr>
          <w:rFonts w:ascii="Palatino Linotype" w:hAnsi="Palatino Linotype"/>
        </w:rPr>
        <w:t>rpreter and Translator Services</w:t>
      </w:r>
    </w:p>
    <w:p w:rsidR="00EC1760" w:rsidRPr="00007881" w:rsidRDefault="00CA18A3" w:rsidP="00007881">
      <w:pPr>
        <w:tabs>
          <w:tab w:val="left" w:pos="450"/>
        </w:tabs>
        <w:spacing w:after="0"/>
        <w:ind w:left="450" w:hanging="450"/>
        <w:rPr>
          <w:rFonts w:ascii="Palatino Linotype" w:hAnsi="Palatino Linotype"/>
        </w:rPr>
      </w:pPr>
      <w:r w:rsidRPr="00007881">
        <w:rPr>
          <w:rFonts w:ascii="Palatino Linotype" w:hAnsi="Palatino Linotype"/>
        </w:rPr>
        <w:t xml:space="preserve">54. </w:t>
      </w:r>
      <w:r w:rsidR="00EC1760" w:rsidRPr="00007881">
        <w:rPr>
          <w:rFonts w:ascii="Palatino Linotype" w:hAnsi="Palatino Linotype"/>
        </w:rPr>
        <w:t xml:space="preserve"> Media Frequently Asked Question about Family Assistance Centers</w:t>
      </w:r>
      <w:r w:rsidR="00EC1760" w:rsidRPr="00007881">
        <w:rPr>
          <w:rFonts w:ascii="Palatino Linotype" w:hAnsi="Palatino Linotype"/>
        </w:rPr>
        <w:tab/>
      </w:r>
    </w:p>
    <w:p w:rsidR="00EC1760" w:rsidRPr="00007881" w:rsidRDefault="00CA18A3" w:rsidP="00114322">
      <w:pPr>
        <w:tabs>
          <w:tab w:val="left" w:pos="1440"/>
        </w:tabs>
        <w:spacing w:after="0"/>
        <w:ind w:left="720" w:hanging="720"/>
        <w:rPr>
          <w:rFonts w:ascii="Palatino Linotype" w:hAnsi="Palatino Linotype"/>
        </w:rPr>
      </w:pPr>
      <w:r w:rsidRPr="00007881">
        <w:rPr>
          <w:rFonts w:ascii="Palatino Linotype" w:hAnsi="Palatino Linotype"/>
        </w:rPr>
        <w:t xml:space="preserve">56. </w:t>
      </w:r>
      <w:r w:rsidR="00EC1760" w:rsidRPr="00007881">
        <w:rPr>
          <w:rFonts w:ascii="Palatino Linotype" w:hAnsi="Palatino Linotype"/>
        </w:rPr>
        <w:t xml:space="preserve"> Operational Briefing Checklist</w:t>
      </w:r>
      <w:r w:rsidR="00EC1760" w:rsidRPr="00007881">
        <w:rPr>
          <w:rFonts w:ascii="Palatino Linotype" w:hAnsi="Palatino Linotype"/>
        </w:rPr>
        <w:tab/>
      </w:r>
    </w:p>
    <w:p w:rsidR="00EC1760" w:rsidRPr="00007881" w:rsidRDefault="00CA18A3" w:rsidP="00114322">
      <w:pPr>
        <w:tabs>
          <w:tab w:val="left" w:pos="1440"/>
        </w:tabs>
        <w:spacing w:after="0"/>
        <w:ind w:left="720" w:hanging="720"/>
        <w:rPr>
          <w:rFonts w:ascii="Palatino Linotype" w:hAnsi="Palatino Linotype"/>
        </w:rPr>
      </w:pPr>
      <w:r w:rsidRPr="00007881">
        <w:rPr>
          <w:rFonts w:ascii="Palatino Linotype" w:hAnsi="Palatino Linotype"/>
        </w:rPr>
        <w:t xml:space="preserve">57. </w:t>
      </w:r>
      <w:r w:rsidR="00EC1760" w:rsidRPr="00007881">
        <w:rPr>
          <w:rFonts w:ascii="Palatino Linotype" w:hAnsi="Palatino Linotype"/>
        </w:rPr>
        <w:t xml:space="preserve"> Psychological First Aid</w:t>
      </w:r>
      <w:r w:rsidR="00EC1760" w:rsidRPr="00007881">
        <w:rPr>
          <w:rFonts w:ascii="Palatino Linotype" w:hAnsi="Palatino Linotype"/>
        </w:rPr>
        <w:tab/>
      </w:r>
    </w:p>
    <w:p w:rsidR="00EC1760" w:rsidRPr="00007881" w:rsidRDefault="00CA18A3" w:rsidP="00114322">
      <w:pPr>
        <w:tabs>
          <w:tab w:val="left" w:pos="1440"/>
        </w:tabs>
        <w:spacing w:after="0"/>
        <w:ind w:left="720" w:hanging="720"/>
        <w:rPr>
          <w:rFonts w:ascii="Palatino Linotype" w:hAnsi="Palatino Linotype"/>
        </w:rPr>
      </w:pPr>
      <w:r w:rsidRPr="00007881">
        <w:rPr>
          <w:rFonts w:ascii="Palatino Linotype" w:hAnsi="Palatino Linotype"/>
        </w:rPr>
        <w:t xml:space="preserve">59. </w:t>
      </w:r>
      <w:r w:rsidR="00EC1760" w:rsidRPr="00007881">
        <w:rPr>
          <w:rFonts w:ascii="Palatino Linotype" w:hAnsi="Palatino Linotype"/>
        </w:rPr>
        <w:t xml:space="preserve"> Resources/Contact Information</w:t>
      </w:r>
      <w:r w:rsidR="00EC1760" w:rsidRPr="00007881">
        <w:rPr>
          <w:rFonts w:ascii="Palatino Linotype" w:hAnsi="Palatino Linotype"/>
        </w:rPr>
        <w:tab/>
      </w:r>
    </w:p>
    <w:p w:rsidR="00EC1760" w:rsidRPr="00007881" w:rsidRDefault="00156A4B" w:rsidP="00114322">
      <w:pPr>
        <w:tabs>
          <w:tab w:val="left" w:pos="1440"/>
        </w:tabs>
        <w:spacing w:after="0"/>
        <w:ind w:left="720" w:hanging="720"/>
        <w:rPr>
          <w:rFonts w:ascii="Palatino Linotype" w:hAnsi="Palatino Linotype"/>
        </w:rPr>
      </w:pPr>
      <w:r>
        <w:rPr>
          <w:rFonts w:ascii="Palatino Linotype" w:hAnsi="Palatino Linotype"/>
        </w:rPr>
        <w:t>60</w:t>
      </w:r>
      <w:r w:rsidR="00CA18A3" w:rsidRPr="00007881">
        <w:rPr>
          <w:rFonts w:ascii="Palatino Linotype" w:hAnsi="Palatino Linotype"/>
        </w:rPr>
        <w:t xml:space="preserve">. </w:t>
      </w:r>
      <w:r w:rsidR="00EC1760" w:rsidRPr="00007881">
        <w:rPr>
          <w:rFonts w:ascii="Palatino Linotype" w:hAnsi="Palatino Linotype"/>
        </w:rPr>
        <w:t xml:space="preserve"> Responder Self-Care</w:t>
      </w:r>
      <w:r w:rsidR="00EC1760" w:rsidRPr="00007881">
        <w:rPr>
          <w:rFonts w:ascii="Palatino Linotype" w:hAnsi="Palatino Linotype"/>
        </w:rPr>
        <w:tab/>
      </w:r>
    </w:p>
    <w:p w:rsidR="00EC1760" w:rsidRPr="00007881" w:rsidRDefault="000A3E87" w:rsidP="00007881">
      <w:pPr>
        <w:tabs>
          <w:tab w:val="left" w:pos="450"/>
        </w:tabs>
        <w:spacing w:after="0"/>
        <w:ind w:left="450" w:hanging="450"/>
        <w:rPr>
          <w:rFonts w:ascii="Palatino Linotype" w:hAnsi="Palatino Linotype"/>
        </w:rPr>
      </w:pPr>
      <w:r>
        <w:rPr>
          <w:rFonts w:ascii="Palatino Linotype" w:hAnsi="Palatino Linotype"/>
        </w:rPr>
        <w:t>62</w:t>
      </w:r>
      <w:r w:rsidR="00CA18A3" w:rsidRPr="00007881">
        <w:rPr>
          <w:rFonts w:ascii="Palatino Linotype" w:hAnsi="Palatino Linotype"/>
        </w:rPr>
        <w:t xml:space="preserve">. </w:t>
      </w:r>
      <w:r w:rsidR="00EC1760" w:rsidRPr="00007881">
        <w:rPr>
          <w:rFonts w:ascii="Palatino Linotype" w:hAnsi="Palatino Linotype"/>
        </w:rPr>
        <w:t xml:space="preserve"> Reunification Operations Organizational Structure</w:t>
      </w:r>
    </w:p>
    <w:p w:rsidR="00EC1760" w:rsidRPr="00007881" w:rsidRDefault="000A3E87" w:rsidP="00114322">
      <w:pPr>
        <w:tabs>
          <w:tab w:val="left" w:pos="1440"/>
        </w:tabs>
        <w:spacing w:after="0"/>
        <w:ind w:left="720" w:hanging="720"/>
        <w:rPr>
          <w:rFonts w:ascii="Palatino Linotype" w:hAnsi="Palatino Linotype"/>
        </w:rPr>
      </w:pPr>
      <w:r>
        <w:rPr>
          <w:rFonts w:ascii="Palatino Linotype" w:hAnsi="Palatino Linotype"/>
        </w:rPr>
        <w:t>63</w:t>
      </w:r>
      <w:r w:rsidR="00CA18A3" w:rsidRPr="00007881">
        <w:rPr>
          <w:rFonts w:ascii="Palatino Linotype" w:hAnsi="Palatino Linotype"/>
        </w:rPr>
        <w:t xml:space="preserve">. </w:t>
      </w:r>
      <w:r w:rsidR="00EC1760" w:rsidRPr="00007881">
        <w:rPr>
          <w:rFonts w:ascii="Palatino Linotype" w:hAnsi="Palatino Linotype"/>
        </w:rPr>
        <w:t xml:space="preserve"> Socia</w:t>
      </w:r>
      <w:r w:rsidR="008F6FE1" w:rsidRPr="00007881">
        <w:rPr>
          <w:rFonts w:ascii="Palatino Linotype" w:hAnsi="Palatino Linotype"/>
        </w:rPr>
        <w:t>l Services that may be required</w:t>
      </w:r>
    </w:p>
    <w:p w:rsidR="00EC1760" w:rsidRPr="00007881" w:rsidRDefault="000A3E87" w:rsidP="00114322">
      <w:pPr>
        <w:tabs>
          <w:tab w:val="left" w:pos="1440"/>
        </w:tabs>
        <w:spacing w:after="0"/>
        <w:ind w:left="720" w:hanging="720"/>
        <w:rPr>
          <w:rFonts w:ascii="Palatino Linotype" w:hAnsi="Palatino Linotype"/>
        </w:rPr>
      </w:pPr>
      <w:r>
        <w:rPr>
          <w:rFonts w:ascii="Palatino Linotype" w:hAnsi="Palatino Linotype"/>
        </w:rPr>
        <w:lastRenderedPageBreak/>
        <w:t>64</w:t>
      </w:r>
      <w:r w:rsidR="00CA18A3" w:rsidRPr="00007881">
        <w:rPr>
          <w:rFonts w:ascii="Palatino Linotype" w:hAnsi="Palatino Linotype"/>
        </w:rPr>
        <w:t xml:space="preserve">. </w:t>
      </w:r>
      <w:r w:rsidR="00EC1760" w:rsidRPr="00007881">
        <w:rPr>
          <w:rFonts w:ascii="Palatino Linotype" w:hAnsi="Palatino Linotype"/>
        </w:rPr>
        <w:t xml:space="preserve"> Staf</w:t>
      </w:r>
      <w:r w:rsidR="008F6FE1" w:rsidRPr="00007881">
        <w:rPr>
          <w:rFonts w:ascii="Palatino Linotype" w:hAnsi="Palatino Linotype"/>
        </w:rPr>
        <w:t>f Check In/Check Out Procedures</w:t>
      </w:r>
    </w:p>
    <w:p w:rsidR="00B73413" w:rsidRPr="00007881" w:rsidRDefault="000A3E87" w:rsidP="00007881">
      <w:pPr>
        <w:tabs>
          <w:tab w:val="left" w:pos="1440"/>
        </w:tabs>
        <w:spacing w:after="0"/>
        <w:ind w:left="720" w:hanging="720"/>
      </w:pPr>
      <w:r>
        <w:rPr>
          <w:rFonts w:ascii="Palatino Linotype" w:hAnsi="Palatino Linotype"/>
        </w:rPr>
        <w:t>66</w:t>
      </w:r>
      <w:r w:rsidR="00CA18A3" w:rsidRPr="00007881">
        <w:rPr>
          <w:rFonts w:ascii="Palatino Linotype" w:hAnsi="Palatino Linotype"/>
        </w:rPr>
        <w:t xml:space="preserve">. </w:t>
      </w:r>
      <w:r w:rsidR="00EC1760" w:rsidRPr="00007881">
        <w:rPr>
          <w:rFonts w:ascii="Palatino Linotype" w:hAnsi="Palatino Linotype"/>
        </w:rPr>
        <w:t xml:space="preserve"> Suppo</w:t>
      </w:r>
      <w:r w:rsidR="00156A4B">
        <w:rPr>
          <w:rFonts w:ascii="Palatino Linotype" w:hAnsi="Palatino Linotype"/>
        </w:rPr>
        <w:t>rt Agency</w:t>
      </w:r>
      <w:r w:rsidR="00CA18A3" w:rsidRPr="00007881">
        <w:rPr>
          <w:rFonts w:ascii="Palatino Linotype" w:hAnsi="Palatino Linotype"/>
        </w:rPr>
        <w:t xml:space="preserve"> Contact Information</w:t>
      </w:r>
    </w:p>
    <w:p w:rsidR="00B73413" w:rsidRDefault="00B73413" w:rsidP="00114322">
      <w:pPr>
        <w:tabs>
          <w:tab w:val="left" w:pos="1440"/>
        </w:tabs>
        <w:spacing w:after="0"/>
        <w:rPr>
          <w:rFonts w:ascii="Palatino Linotype" w:hAnsi="Palatino Linotype"/>
          <w:sz w:val="20"/>
          <w:shd w:val="clear" w:color="auto" w:fill="FFCC00"/>
        </w:rPr>
      </w:pPr>
    </w:p>
    <w:p w:rsidR="001F4148" w:rsidRPr="0087007B" w:rsidRDefault="000A3E87" w:rsidP="00114322">
      <w:pPr>
        <w:tabs>
          <w:tab w:val="left" w:pos="1440"/>
        </w:tabs>
        <w:spacing w:after="0"/>
        <w:rPr>
          <w:rFonts w:ascii="Perpetua Titling MT" w:hAnsi="Perpetua Titling MT"/>
          <w:b/>
          <w:sz w:val="20"/>
        </w:rPr>
      </w:pPr>
      <w:r>
        <w:rPr>
          <w:rFonts w:ascii="Perpetua Titling MT" w:hAnsi="Perpetua Titling MT"/>
          <w:b/>
          <w:sz w:val="24"/>
        </w:rPr>
        <w:t xml:space="preserve">75. </w:t>
      </w:r>
      <w:r w:rsidR="001F4148" w:rsidRPr="0087007B">
        <w:rPr>
          <w:rFonts w:ascii="Perpetua Titling MT" w:hAnsi="Perpetua Titling MT"/>
          <w:b/>
          <w:sz w:val="24"/>
        </w:rPr>
        <w:t>Forms</w:t>
      </w:r>
    </w:p>
    <w:p w:rsidR="00533A62" w:rsidRPr="00007881" w:rsidRDefault="00533A62" w:rsidP="00492278">
      <w:pPr>
        <w:tabs>
          <w:tab w:val="left" w:pos="1440"/>
        </w:tabs>
        <w:spacing w:after="0"/>
        <w:ind w:left="720" w:hanging="720"/>
        <w:rPr>
          <w:rFonts w:ascii="Palatino Linotype" w:hAnsi="Palatino Linotype"/>
          <w:b/>
          <w:i/>
        </w:rPr>
      </w:pPr>
      <w:r w:rsidRPr="00007881">
        <w:rPr>
          <w:rFonts w:ascii="Palatino Linotype" w:hAnsi="Palatino Linotype"/>
          <w:b/>
          <w:i/>
        </w:rPr>
        <w:t>Site</w:t>
      </w:r>
      <w:r w:rsidR="0087007B">
        <w:rPr>
          <w:rFonts w:ascii="Palatino Linotype" w:hAnsi="Palatino Linotype"/>
          <w:b/>
          <w:i/>
        </w:rPr>
        <w:t xml:space="preserve"> Forms</w:t>
      </w:r>
    </w:p>
    <w:p w:rsidR="00533A62" w:rsidRPr="00007881" w:rsidRDefault="000A3E87" w:rsidP="00114322">
      <w:pPr>
        <w:tabs>
          <w:tab w:val="left" w:pos="1440"/>
        </w:tabs>
        <w:spacing w:after="0"/>
        <w:ind w:left="720" w:hanging="720"/>
        <w:rPr>
          <w:rFonts w:ascii="Palatino Linotype" w:hAnsi="Palatino Linotype"/>
        </w:rPr>
      </w:pPr>
      <w:r>
        <w:rPr>
          <w:rFonts w:ascii="Palatino Linotype" w:hAnsi="Palatino Linotype"/>
        </w:rPr>
        <w:t>76</w:t>
      </w:r>
      <w:r w:rsidR="00CA18A3" w:rsidRPr="00007881">
        <w:rPr>
          <w:rFonts w:ascii="Palatino Linotype" w:hAnsi="Palatino Linotype"/>
        </w:rPr>
        <w:t xml:space="preserve">. </w:t>
      </w:r>
      <w:r w:rsidR="00533A62" w:rsidRPr="00007881">
        <w:rPr>
          <w:rFonts w:ascii="Palatino Linotype" w:hAnsi="Palatino Linotype"/>
        </w:rPr>
        <w:t xml:space="preserve"> Activation Checklist</w:t>
      </w:r>
    </w:p>
    <w:p w:rsidR="00533A62" w:rsidRPr="00007881" w:rsidRDefault="000A3E87" w:rsidP="004B7C66">
      <w:pPr>
        <w:tabs>
          <w:tab w:val="left" w:pos="1440"/>
        </w:tabs>
        <w:spacing w:after="0"/>
        <w:ind w:left="720" w:hanging="720"/>
        <w:rPr>
          <w:rFonts w:ascii="Palatino Linotype" w:hAnsi="Palatino Linotype"/>
        </w:rPr>
      </w:pPr>
      <w:r>
        <w:rPr>
          <w:rFonts w:ascii="Palatino Linotype" w:hAnsi="Palatino Linotype"/>
        </w:rPr>
        <w:t>77</w:t>
      </w:r>
      <w:r w:rsidR="00CA18A3" w:rsidRPr="00007881">
        <w:rPr>
          <w:rFonts w:ascii="Palatino Linotype" w:hAnsi="Palatino Linotype"/>
        </w:rPr>
        <w:t xml:space="preserve">. </w:t>
      </w:r>
      <w:r w:rsidR="00533A62" w:rsidRPr="00007881">
        <w:rPr>
          <w:rFonts w:ascii="Palatino Linotype" w:hAnsi="Palatino Linotype"/>
        </w:rPr>
        <w:t xml:space="preserve"> Prospective Site Assessme</w:t>
      </w:r>
      <w:r w:rsidR="004B7C66" w:rsidRPr="00007881">
        <w:rPr>
          <w:rFonts w:ascii="Palatino Linotype" w:hAnsi="Palatino Linotype"/>
        </w:rPr>
        <w:t>nt Worksheet</w:t>
      </w:r>
    </w:p>
    <w:p w:rsidR="00533A62" w:rsidRPr="00007881" w:rsidRDefault="000A3E87" w:rsidP="00114322">
      <w:pPr>
        <w:tabs>
          <w:tab w:val="left" w:pos="1440"/>
        </w:tabs>
        <w:spacing w:after="0"/>
        <w:ind w:left="720" w:hanging="720"/>
        <w:rPr>
          <w:rFonts w:ascii="Palatino Linotype" w:hAnsi="Palatino Linotype"/>
        </w:rPr>
      </w:pPr>
      <w:r>
        <w:rPr>
          <w:rFonts w:ascii="Palatino Linotype" w:hAnsi="Palatino Linotype"/>
        </w:rPr>
        <w:t>85</w:t>
      </w:r>
      <w:r w:rsidR="00CA18A3" w:rsidRPr="00007881">
        <w:rPr>
          <w:rFonts w:ascii="Palatino Linotype" w:hAnsi="Palatino Linotype"/>
        </w:rPr>
        <w:t xml:space="preserve">. </w:t>
      </w:r>
      <w:r w:rsidR="00533A62" w:rsidRPr="00007881">
        <w:rPr>
          <w:rFonts w:ascii="Palatino Linotype" w:hAnsi="Palatino Linotype"/>
        </w:rPr>
        <w:t xml:space="preserve"> Room Assessment Worksheet</w:t>
      </w:r>
    </w:p>
    <w:p w:rsidR="00533A62" w:rsidRDefault="000A3E87" w:rsidP="00114322">
      <w:pPr>
        <w:tabs>
          <w:tab w:val="left" w:pos="1440"/>
        </w:tabs>
        <w:spacing w:after="0"/>
        <w:ind w:left="720" w:hanging="720"/>
        <w:rPr>
          <w:rFonts w:ascii="Palatino Linotype" w:hAnsi="Palatino Linotype"/>
        </w:rPr>
      </w:pPr>
      <w:r>
        <w:rPr>
          <w:rFonts w:ascii="Palatino Linotype" w:hAnsi="Palatino Linotype"/>
        </w:rPr>
        <w:t>87</w:t>
      </w:r>
      <w:r w:rsidR="00CA18A3" w:rsidRPr="00007881">
        <w:rPr>
          <w:rFonts w:ascii="Palatino Linotype" w:hAnsi="Palatino Linotype"/>
        </w:rPr>
        <w:t xml:space="preserve">. </w:t>
      </w:r>
      <w:r w:rsidR="00533A62" w:rsidRPr="00007881">
        <w:rPr>
          <w:rFonts w:ascii="Palatino Linotype" w:hAnsi="Palatino Linotype"/>
        </w:rPr>
        <w:t xml:space="preserve"> Site Determination</w:t>
      </w:r>
    </w:p>
    <w:p w:rsidR="000A3E87" w:rsidRPr="00007881" w:rsidRDefault="000A3E87" w:rsidP="00114322">
      <w:pPr>
        <w:tabs>
          <w:tab w:val="left" w:pos="1440"/>
        </w:tabs>
        <w:spacing w:after="0"/>
        <w:ind w:left="720" w:hanging="720"/>
        <w:rPr>
          <w:rFonts w:ascii="Palatino Linotype" w:hAnsi="Palatino Linotype"/>
        </w:rPr>
      </w:pPr>
      <w:r>
        <w:rPr>
          <w:rFonts w:ascii="Palatino Linotype" w:hAnsi="Palatino Linotype"/>
        </w:rPr>
        <w:t>88.  Assistance Center Facility Agreement</w:t>
      </w:r>
    </w:p>
    <w:p w:rsidR="00533A62" w:rsidRPr="00007881" w:rsidRDefault="0087007B" w:rsidP="00D807D9">
      <w:pPr>
        <w:tabs>
          <w:tab w:val="left" w:pos="1440"/>
        </w:tabs>
        <w:spacing w:before="60" w:after="0"/>
        <w:ind w:left="720" w:hanging="720"/>
        <w:rPr>
          <w:rFonts w:ascii="Palatino Linotype" w:hAnsi="Palatino Linotype"/>
          <w:b/>
          <w:i/>
        </w:rPr>
      </w:pPr>
      <w:r>
        <w:rPr>
          <w:rFonts w:ascii="Palatino Linotype" w:hAnsi="Palatino Linotype"/>
          <w:b/>
          <w:i/>
        </w:rPr>
        <w:t>Supply Forms</w:t>
      </w:r>
    </w:p>
    <w:p w:rsidR="004176DF" w:rsidRPr="00007881" w:rsidRDefault="000A3E87" w:rsidP="00114322">
      <w:pPr>
        <w:tabs>
          <w:tab w:val="left" w:pos="1440"/>
        </w:tabs>
        <w:spacing w:after="0"/>
        <w:ind w:left="720" w:hanging="720"/>
        <w:rPr>
          <w:rFonts w:ascii="Palatino Linotype" w:hAnsi="Palatino Linotype"/>
        </w:rPr>
      </w:pPr>
      <w:r>
        <w:rPr>
          <w:rFonts w:ascii="Palatino Linotype" w:hAnsi="Palatino Linotype"/>
        </w:rPr>
        <w:t>93</w:t>
      </w:r>
      <w:r w:rsidR="00CA18A3" w:rsidRPr="00007881">
        <w:rPr>
          <w:rFonts w:ascii="Palatino Linotype" w:hAnsi="Palatino Linotype"/>
        </w:rPr>
        <w:t xml:space="preserve">. </w:t>
      </w:r>
      <w:r w:rsidR="004176DF" w:rsidRPr="00007881">
        <w:rPr>
          <w:rFonts w:ascii="Palatino Linotype" w:hAnsi="Palatino Linotype"/>
        </w:rPr>
        <w:t xml:space="preserve"> Equipment and Supplies</w:t>
      </w:r>
    </w:p>
    <w:p w:rsidR="00533A62" w:rsidRPr="00007881" w:rsidRDefault="003E0766" w:rsidP="00114322">
      <w:pPr>
        <w:tabs>
          <w:tab w:val="left" w:pos="1440"/>
        </w:tabs>
        <w:spacing w:after="0"/>
        <w:ind w:left="720" w:hanging="720"/>
        <w:rPr>
          <w:rFonts w:ascii="Palatino Linotype" w:hAnsi="Palatino Linotype"/>
        </w:rPr>
      </w:pPr>
      <w:r>
        <w:rPr>
          <w:rFonts w:ascii="Palatino Linotype" w:hAnsi="Palatino Linotype"/>
        </w:rPr>
        <w:t>104</w:t>
      </w:r>
      <w:r w:rsidR="00CA18A3" w:rsidRPr="00007881">
        <w:rPr>
          <w:rFonts w:ascii="Palatino Linotype" w:hAnsi="Palatino Linotype"/>
        </w:rPr>
        <w:t xml:space="preserve">. </w:t>
      </w:r>
      <w:r w:rsidR="00533A62" w:rsidRPr="00007881">
        <w:rPr>
          <w:rFonts w:ascii="Palatino Linotype" w:hAnsi="Palatino Linotype"/>
        </w:rPr>
        <w:t xml:space="preserve"> Signs</w:t>
      </w:r>
    </w:p>
    <w:p w:rsidR="00533A62" w:rsidRPr="00007881" w:rsidRDefault="00533A62" w:rsidP="00D807D9">
      <w:pPr>
        <w:tabs>
          <w:tab w:val="left" w:pos="1440"/>
        </w:tabs>
        <w:spacing w:before="60" w:after="0"/>
        <w:ind w:left="720" w:hanging="720"/>
        <w:rPr>
          <w:rFonts w:ascii="Palatino Linotype" w:hAnsi="Palatino Linotype"/>
          <w:i/>
        </w:rPr>
      </w:pPr>
      <w:r w:rsidRPr="00007881">
        <w:rPr>
          <w:rFonts w:ascii="Palatino Linotype" w:hAnsi="Palatino Linotype"/>
          <w:b/>
          <w:i/>
        </w:rPr>
        <w:t>Workforce</w:t>
      </w:r>
      <w:r w:rsidR="0087007B">
        <w:rPr>
          <w:rFonts w:ascii="Palatino Linotype" w:hAnsi="Palatino Linotype"/>
          <w:b/>
          <w:i/>
        </w:rPr>
        <w:t xml:space="preserve"> Forms</w:t>
      </w:r>
    </w:p>
    <w:p w:rsidR="00533A62" w:rsidRPr="00007881" w:rsidRDefault="003E0766" w:rsidP="00114322">
      <w:pPr>
        <w:tabs>
          <w:tab w:val="left" w:pos="1440"/>
        </w:tabs>
        <w:spacing w:after="0"/>
        <w:ind w:left="720" w:hanging="720"/>
        <w:rPr>
          <w:rFonts w:ascii="Palatino Linotype" w:hAnsi="Palatino Linotype"/>
        </w:rPr>
      </w:pPr>
      <w:r>
        <w:rPr>
          <w:rFonts w:ascii="Palatino Linotype" w:hAnsi="Palatino Linotype"/>
        </w:rPr>
        <w:t>105</w:t>
      </w:r>
      <w:r w:rsidR="00CA18A3" w:rsidRPr="00007881">
        <w:rPr>
          <w:rFonts w:ascii="Palatino Linotype" w:hAnsi="Palatino Linotype"/>
        </w:rPr>
        <w:t xml:space="preserve">. </w:t>
      </w:r>
      <w:r w:rsidR="00533A62" w:rsidRPr="00007881">
        <w:rPr>
          <w:rFonts w:ascii="Palatino Linotype" w:hAnsi="Palatino Linotype"/>
        </w:rPr>
        <w:t xml:space="preserve"> ICS 211A – Staff Sign-in Sheet</w:t>
      </w:r>
    </w:p>
    <w:p w:rsidR="00533A62" w:rsidRPr="00007881" w:rsidRDefault="003E0766" w:rsidP="00007881">
      <w:pPr>
        <w:tabs>
          <w:tab w:val="left" w:pos="540"/>
        </w:tabs>
        <w:spacing w:after="0"/>
        <w:ind w:left="540" w:hanging="540"/>
        <w:rPr>
          <w:rFonts w:ascii="Palatino Linotype" w:hAnsi="Palatino Linotype"/>
        </w:rPr>
      </w:pPr>
      <w:r>
        <w:rPr>
          <w:rFonts w:ascii="Palatino Linotype" w:hAnsi="Palatino Linotype"/>
        </w:rPr>
        <w:t>106</w:t>
      </w:r>
      <w:r w:rsidR="00CA18A3" w:rsidRPr="00007881">
        <w:rPr>
          <w:rFonts w:ascii="Palatino Linotype" w:hAnsi="Palatino Linotype"/>
        </w:rPr>
        <w:t xml:space="preserve">. </w:t>
      </w:r>
      <w:r w:rsidR="00533A62" w:rsidRPr="00007881">
        <w:rPr>
          <w:rFonts w:ascii="Palatino Linotype" w:hAnsi="Palatino Linotype"/>
        </w:rPr>
        <w:t xml:space="preserve"> Staffing Determination Tool: Family Assistance Center</w:t>
      </w:r>
    </w:p>
    <w:p w:rsidR="00533A62" w:rsidRPr="00007881" w:rsidRDefault="003E0766" w:rsidP="00007881">
      <w:pPr>
        <w:tabs>
          <w:tab w:val="left" w:pos="540"/>
        </w:tabs>
        <w:spacing w:after="0"/>
        <w:ind w:left="540" w:hanging="540"/>
        <w:rPr>
          <w:rFonts w:ascii="Palatino Linotype" w:hAnsi="Palatino Linotype"/>
        </w:rPr>
      </w:pPr>
      <w:r>
        <w:rPr>
          <w:rFonts w:ascii="Palatino Linotype" w:hAnsi="Palatino Linotype"/>
        </w:rPr>
        <w:t>108</w:t>
      </w:r>
      <w:r w:rsidR="00CA18A3" w:rsidRPr="00007881">
        <w:rPr>
          <w:rFonts w:ascii="Palatino Linotype" w:hAnsi="Palatino Linotype"/>
        </w:rPr>
        <w:t xml:space="preserve">. </w:t>
      </w:r>
      <w:r w:rsidR="00533A62" w:rsidRPr="00007881">
        <w:rPr>
          <w:rFonts w:ascii="Palatino Linotype" w:hAnsi="Palatino Linotype"/>
        </w:rPr>
        <w:t xml:space="preserve"> Position Identification Assignments: Reunification</w:t>
      </w:r>
    </w:p>
    <w:p w:rsidR="00533A62" w:rsidRPr="00007881" w:rsidRDefault="003E0766" w:rsidP="00007881">
      <w:pPr>
        <w:tabs>
          <w:tab w:val="left" w:pos="540"/>
        </w:tabs>
        <w:spacing w:after="0"/>
        <w:ind w:left="540" w:hanging="540"/>
        <w:rPr>
          <w:rFonts w:ascii="Palatino Linotype" w:hAnsi="Palatino Linotype"/>
        </w:rPr>
      </w:pPr>
      <w:r>
        <w:rPr>
          <w:rFonts w:ascii="Palatino Linotype" w:hAnsi="Palatino Linotype"/>
        </w:rPr>
        <w:t>109</w:t>
      </w:r>
      <w:r w:rsidR="00CA18A3" w:rsidRPr="00007881">
        <w:rPr>
          <w:rFonts w:ascii="Palatino Linotype" w:hAnsi="Palatino Linotype"/>
        </w:rPr>
        <w:t xml:space="preserve">. </w:t>
      </w:r>
      <w:r w:rsidR="00533A62" w:rsidRPr="00007881">
        <w:rPr>
          <w:rFonts w:ascii="Palatino Linotype" w:hAnsi="Palatino Linotype"/>
        </w:rPr>
        <w:t xml:space="preserve"> Position Identification Assignments: Family Assistance Center</w:t>
      </w:r>
    </w:p>
    <w:p w:rsidR="00533A62" w:rsidRPr="00007881" w:rsidRDefault="00533A62" w:rsidP="00D807D9">
      <w:pPr>
        <w:tabs>
          <w:tab w:val="left" w:pos="1440"/>
        </w:tabs>
        <w:spacing w:before="60" w:after="0"/>
        <w:ind w:left="720" w:hanging="720"/>
        <w:rPr>
          <w:rFonts w:ascii="Palatino Linotype" w:hAnsi="Palatino Linotype"/>
          <w:b/>
          <w:i/>
        </w:rPr>
      </w:pPr>
      <w:r w:rsidRPr="00007881">
        <w:rPr>
          <w:rFonts w:ascii="Palatino Linotype" w:hAnsi="Palatino Linotype"/>
          <w:b/>
          <w:i/>
        </w:rPr>
        <w:t>Safety</w:t>
      </w:r>
      <w:r w:rsidR="0087007B">
        <w:rPr>
          <w:rFonts w:ascii="Palatino Linotype" w:hAnsi="Palatino Linotype"/>
          <w:b/>
          <w:i/>
        </w:rPr>
        <w:t xml:space="preserve"> Forms</w:t>
      </w:r>
    </w:p>
    <w:p w:rsidR="00533A62" w:rsidRPr="00007881" w:rsidRDefault="003E0766" w:rsidP="00114322">
      <w:pPr>
        <w:tabs>
          <w:tab w:val="left" w:pos="1440"/>
        </w:tabs>
        <w:spacing w:after="0"/>
        <w:ind w:left="720" w:hanging="720"/>
        <w:rPr>
          <w:rFonts w:ascii="Palatino Linotype" w:hAnsi="Palatino Linotype"/>
        </w:rPr>
      </w:pPr>
      <w:r>
        <w:rPr>
          <w:rFonts w:ascii="Palatino Linotype" w:hAnsi="Palatino Linotype"/>
        </w:rPr>
        <w:t>110</w:t>
      </w:r>
      <w:r w:rsidR="00CA18A3" w:rsidRPr="00007881">
        <w:rPr>
          <w:rFonts w:ascii="Palatino Linotype" w:hAnsi="Palatino Linotype"/>
        </w:rPr>
        <w:t xml:space="preserve">. </w:t>
      </w:r>
      <w:r w:rsidR="00533A62" w:rsidRPr="00007881">
        <w:rPr>
          <w:rFonts w:ascii="Palatino Linotype" w:hAnsi="Palatino Linotype"/>
        </w:rPr>
        <w:t xml:space="preserve"> Safety Walkthrough Checklist</w:t>
      </w:r>
    </w:p>
    <w:p w:rsidR="00533A62" w:rsidRPr="00007881" w:rsidRDefault="00533A62" w:rsidP="00D807D9">
      <w:pPr>
        <w:tabs>
          <w:tab w:val="left" w:pos="1440"/>
        </w:tabs>
        <w:spacing w:before="60" w:after="0"/>
        <w:ind w:left="720" w:hanging="720"/>
        <w:rPr>
          <w:rFonts w:ascii="Palatino Linotype" w:hAnsi="Palatino Linotype"/>
          <w:b/>
          <w:i/>
        </w:rPr>
      </w:pPr>
      <w:r w:rsidRPr="00007881">
        <w:rPr>
          <w:rFonts w:ascii="Palatino Linotype" w:hAnsi="Palatino Linotype"/>
          <w:b/>
          <w:i/>
        </w:rPr>
        <w:t>Registration</w:t>
      </w:r>
      <w:r w:rsidR="0087007B">
        <w:rPr>
          <w:rFonts w:ascii="Palatino Linotype" w:hAnsi="Palatino Linotype"/>
          <w:b/>
          <w:i/>
        </w:rPr>
        <w:t xml:space="preserve"> Forms</w:t>
      </w:r>
    </w:p>
    <w:p w:rsidR="00533A62" w:rsidRPr="00007881" w:rsidRDefault="003E0766" w:rsidP="00114322">
      <w:pPr>
        <w:tabs>
          <w:tab w:val="left" w:pos="1440"/>
        </w:tabs>
        <w:spacing w:after="0"/>
        <w:ind w:left="720" w:hanging="720"/>
        <w:rPr>
          <w:rFonts w:ascii="Palatino Linotype" w:hAnsi="Palatino Linotype"/>
        </w:rPr>
      </w:pPr>
      <w:r>
        <w:rPr>
          <w:rFonts w:ascii="Palatino Linotype" w:hAnsi="Palatino Linotype"/>
        </w:rPr>
        <w:t>112</w:t>
      </w:r>
      <w:r w:rsidR="00CA18A3" w:rsidRPr="00007881">
        <w:rPr>
          <w:rFonts w:ascii="Palatino Linotype" w:hAnsi="Palatino Linotype"/>
        </w:rPr>
        <w:t xml:space="preserve">. </w:t>
      </w:r>
      <w:r w:rsidR="00533A62" w:rsidRPr="00007881">
        <w:rPr>
          <w:rFonts w:ascii="Palatino Linotype" w:hAnsi="Palatino Linotype"/>
        </w:rPr>
        <w:t xml:space="preserve"> Family/Friend Registration Form</w:t>
      </w:r>
    </w:p>
    <w:p w:rsidR="00533A62" w:rsidRPr="00007881" w:rsidRDefault="003E0766" w:rsidP="00114322">
      <w:pPr>
        <w:tabs>
          <w:tab w:val="left" w:pos="1440"/>
        </w:tabs>
        <w:spacing w:after="0"/>
        <w:ind w:left="720" w:hanging="720"/>
        <w:rPr>
          <w:rFonts w:ascii="Palatino Linotype" w:hAnsi="Palatino Linotype"/>
        </w:rPr>
      </w:pPr>
      <w:r>
        <w:rPr>
          <w:rFonts w:ascii="Palatino Linotype" w:hAnsi="Palatino Linotype"/>
        </w:rPr>
        <w:t>115</w:t>
      </w:r>
      <w:r w:rsidR="00CA18A3" w:rsidRPr="00007881">
        <w:rPr>
          <w:rFonts w:ascii="Palatino Linotype" w:hAnsi="Palatino Linotype"/>
        </w:rPr>
        <w:t xml:space="preserve">. </w:t>
      </w:r>
      <w:r w:rsidR="00533A62" w:rsidRPr="00007881">
        <w:rPr>
          <w:rFonts w:ascii="Palatino Linotype" w:hAnsi="Palatino Linotype"/>
        </w:rPr>
        <w:t xml:space="preserve"> Missing Person Form</w:t>
      </w:r>
    </w:p>
    <w:p w:rsidR="00533A62" w:rsidRPr="00007881" w:rsidRDefault="003E0766" w:rsidP="00114322">
      <w:pPr>
        <w:tabs>
          <w:tab w:val="left" w:pos="1440"/>
        </w:tabs>
        <w:spacing w:after="0"/>
        <w:ind w:left="720" w:hanging="720"/>
        <w:rPr>
          <w:rFonts w:ascii="Palatino Linotype" w:hAnsi="Palatino Linotype"/>
        </w:rPr>
      </w:pPr>
      <w:r>
        <w:rPr>
          <w:rFonts w:ascii="Palatino Linotype" w:hAnsi="Palatino Linotype"/>
        </w:rPr>
        <w:t>116</w:t>
      </w:r>
      <w:r w:rsidR="00CA18A3" w:rsidRPr="00007881">
        <w:rPr>
          <w:rFonts w:ascii="Palatino Linotype" w:hAnsi="Palatino Linotype"/>
        </w:rPr>
        <w:t xml:space="preserve">. </w:t>
      </w:r>
      <w:r w:rsidR="00533A62" w:rsidRPr="00007881">
        <w:rPr>
          <w:rFonts w:ascii="Palatino Linotype" w:hAnsi="Palatino Linotype"/>
        </w:rPr>
        <w:t xml:space="preserve"> Missing Person Tracking Form</w:t>
      </w:r>
    </w:p>
    <w:p w:rsidR="00533A62" w:rsidRPr="00007881" w:rsidRDefault="003E0766" w:rsidP="00114322">
      <w:pPr>
        <w:tabs>
          <w:tab w:val="left" w:pos="1440"/>
        </w:tabs>
        <w:spacing w:after="0"/>
        <w:ind w:left="720" w:hanging="720"/>
        <w:rPr>
          <w:rFonts w:ascii="Palatino Linotype" w:hAnsi="Palatino Linotype"/>
        </w:rPr>
      </w:pPr>
      <w:r>
        <w:rPr>
          <w:rFonts w:ascii="Palatino Linotype" w:hAnsi="Palatino Linotype"/>
        </w:rPr>
        <w:t>117</w:t>
      </w:r>
      <w:r w:rsidR="00CA18A3" w:rsidRPr="00007881">
        <w:rPr>
          <w:rFonts w:ascii="Palatino Linotype" w:hAnsi="Palatino Linotype"/>
        </w:rPr>
        <w:t xml:space="preserve">. </w:t>
      </w:r>
      <w:r w:rsidR="00533A62" w:rsidRPr="00007881">
        <w:rPr>
          <w:rFonts w:ascii="Palatino Linotype" w:hAnsi="Palatino Linotype"/>
        </w:rPr>
        <w:t xml:space="preserve"> Survivor Form</w:t>
      </w:r>
    </w:p>
    <w:p w:rsidR="00533A62" w:rsidRPr="00007881" w:rsidRDefault="00533A62" w:rsidP="00D807D9">
      <w:pPr>
        <w:tabs>
          <w:tab w:val="left" w:pos="1440"/>
        </w:tabs>
        <w:spacing w:before="60" w:after="0"/>
        <w:ind w:left="720" w:hanging="720"/>
        <w:rPr>
          <w:rFonts w:ascii="Palatino Linotype" w:hAnsi="Palatino Linotype"/>
          <w:b/>
          <w:i/>
        </w:rPr>
      </w:pPr>
      <w:r w:rsidRPr="00007881">
        <w:rPr>
          <w:rFonts w:ascii="Palatino Linotype" w:hAnsi="Palatino Linotype"/>
          <w:b/>
          <w:i/>
        </w:rPr>
        <w:t>Public Information</w:t>
      </w:r>
      <w:r w:rsidR="0087007B">
        <w:rPr>
          <w:rFonts w:ascii="Palatino Linotype" w:hAnsi="Palatino Linotype"/>
          <w:b/>
          <w:i/>
        </w:rPr>
        <w:t xml:space="preserve"> Forms</w:t>
      </w:r>
    </w:p>
    <w:p w:rsidR="00533A62" w:rsidRPr="00007881" w:rsidRDefault="003E0766" w:rsidP="00114322">
      <w:pPr>
        <w:tabs>
          <w:tab w:val="left" w:pos="1440"/>
        </w:tabs>
        <w:spacing w:after="0"/>
        <w:ind w:left="720" w:hanging="720"/>
        <w:rPr>
          <w:rFonts w:ascii="Palatino Linotype" w:hAnsi="Palatino Linotype"/>
        </w:rPr>
      </w:pPr>
      <w:r>
        <w:rPr>
          <w:rFonts w:ascii="Palatino Linotype" w:hAnsi="Palatino Linotype"/>
        </w:rPr>
        <w:t>118</w:t>
      </w:r>
      <w:r w:rsidR="00CA18A3" w:rsidRPr="00007881">
        <w:rPr>
          <w:rFonts w:ascii="Palatino Linotype" w:hAnsi="Palatino Linotype"/>
        </w:rPr>
        <w:t xml:space="preserve">. </w:t>
      </w:r>
      <w:r w:rsidR="00533A62" w:rsidRPr="00007881">
        <w:rPr>
          <w:rFonts w:ascii="Palatino Linotype" w:hAnsi="Palatino Linotype"/>
        </w:rPr>
        <w:t xml:space="preserve"> PIO Cheat Sheet</w:t>
      </w:r>
    </w:p>
    <w:p w:rsidR="00533A62" w:rsidRPr="00007881" w:rsidRDefault="00533A62" w:rsidP="00D807D9">
      <w:pPr>
        <w:tabs>
          <w:tab w:val="left" w:pos="1440"/>
        </w:tabs>
        <w:spacing w:before="60" w:after="0"/>
        <w:ind w:left="720" w:hanging="720"/>
        <w:rPr>
          <w:rFonts w:ascii="Palatino Linotype" w:hAnsi="Palatino Linotype"/>
          <w:b/>
          <w:i/>
        </w:rPr>
      </w:pPr>
      <w:r w:rsidRPr="00007881">
        <w:rPr>
          <w:rFonts w:ascii="Palatino Linotype" w:hAnsi="Palatino Linotype"/>
          <w:b/>
          <w:i/>
        </w:rPr>
        <w:t>Child Care</w:t>
      </w:r>
      <w:r w:rsidR="0087007B">
        <w:rPr>
          <w:rFonts w:ascii="Palatino Linotype" w:hAnsi="Palatino Linotype"/>
          <w:b/>
          <w:i/>
        </w:rPr>
        <w:t xml:space="preserve"> Forms</w:t>
      </w:r>
    </w:p>
    <w:p w:rsidR="00533A62" w:rsidRPr="00007881" w:rsidRDefault="003E0766" w:rsidP="00114322">
      <w:pPr>
        <w:tabs>
          <w:tab w:val="left" w:pos="1440"/>
        </w:tabs>
        <w:spacing w:after="0"/>
        <w:ind w:left="720" w:hanging="720"/>
        <w:rPr>
          <w:rFonts w:ascii="Palatino Linotype" w:hAnsi="Palatino Linotype"/>
        </w:rPr>
      </w:pPr>
      <w:r>
        <w:rPr>
          <w:rFonts w:ascii="Palatino Linotype" w:hAnsi="Palatino Linotype"/>
        </w:rPr>
        <w:t>120</w:t>
      </w:r>
      <w:r w:rsidR="00CA18A3" w:rsidRPr="00007881">
        <w:rPr>
          <w:rFonts w:ascii="Palatino Linotype" w:hAnsi="Palatino Linotype"/>
        </w:rPr>
        <w:t xml:space="preserve">. </w:t>
      </w:r>
      <w:r w:rsidR="00533A62" w:rsidRPr="00007881">
        <w:rPr>
          <w:rFonts w:ascii="Palatino Linotype" w:hAnsi="Palatino Linotype"/>
        </w:rPr>
        <w:t xml:space="preserve"> Pediatric Safe Area Checklist</w:t>
      </w:r>
    </w:p>
    <w:p w:rsidR="00533A62" w:rsidRPr="00007881" w:rsidRDefault="003E0766" w:rsidP="00114322">
      <w:pPr>
        <w:tabs>
          <w:tab w:val="left" w:pos="1440"/>
        </w:tabs>
        <w:spacing w:after="0"/>
        <w:ind w:left="720" w:hanging="720"/>
        <w:rPr>
          <w:rFonts w:ascii="Palatino Linotype" w:hAnsi="Palatino Linotype"/>
        </w:rPr>
      </w:pPr>
      <w:r>
        <w:rPr>
          <w:rFonts w:ascii="Palatino Linotype" w:hAnsi="Palatino Linotype"/>
        </w:rPr>
        <w:t>121</w:t>
      </w:r>
      <w:r w:rsidR="00CA18A3" w:rsidRPr="00007881">
        <w:rPr>
          <w:rFonts w:ascii="Palatino Linotype" w:hAnsi="Palatino Linotype"/>
        </w:rPr>
        <w:t xml:space="preserve">. </w:t>
      </w:r>
      <w:r w:rsidR="00533A62" w:rsidRPr="00007881">
        <w:rPr>
          <w:rFonts w:ascii="Palatino Linotype" w:hAnsi="Palatino Linotype"/>
        </w:rPr>
        <w:t xml:space="preserve"> Childcare Area Sign In/Out Sheet</w:t>
      </w:r>
    </w:p>
    <w:p w:rsidR="00533A62" w:rsidRPr="00007881" w:rsidRDefault="00533A62" w:rsidP="00D807D9">
      <w:pPr>
        <w:tabs>
          <w:tab w:val="left" w:pos="1440"/>
        </w:tabs>
        <w:spacing w:before="60" w:after="0"/>
        <w:ind w:left="720" w:hanging="720"/>
        <w:rPr>
          <w:rFonts w:ascii="Palatino Linotype" w:hAnsi="Palatino Linotype"/>
          <w:b/>
          <w:i/>
        </w:rPr>
      </w:pPr>
      <w:r w:rsidRPr="00007881">
        <w:rPr>
          <w:rFonts w:ascii="Palatino Linotype" w:hAnsi="Palatino Linotype"/>
          <w:b/>
          <w:i/>
        </w:rPr>
        <w:t>Minor Reunification</w:t>
      </w:r>
      <w:r w:rsidR="0087007B">
        <w:rPr>
          <w:rFonts w:ascii="Palatino Linotype" w:hAnsi="Palatino Linotype"/>
          <w:b/>
          <w:i/>
        </w:rPr>
        <w:t xml:space="preserve"> Forms</w:t>
      </w:r>
    </w:p>
    <w:p w:rsidR="00533A62" w:rsidRPr="00007881" w:rsidRDefault="003E0766" w:rsidP="00007881">
      <w:pPr>
        <w:tabs>
          <w:tab w:val="left" w:pos="540"/>
        </w:tabs>
        <w:spacing w:after="0"/>
        <w:ind w:left="540" w:hanging="540"/>
        <w:rPr>
          <w:rFonts w:ascii="Palatino Linotype" w:hAnsi="Palatino Linotype"/>
        </w:rPr>
      </w:pPr>
      <w:r>
        <w:rPr>
          <w:rFonts w:ascii="Palatino Linotype" w:hAnsi="Palatino Linotype"/>
        </w:rPr>
        <w:t>122</w:t>
      </w:r>
      <w:r w:rsidR="00CA18A3" w:rsidRPr="00007881">
        <w:rPr>
          <w:rFonts w:ascii="Palatino Linotype" w:hAnsi="Palatino Linotype"/>
        </w:rPr>
        <w:t xml:space="preserve">. </w:t>
      </w:r>
      <w:r w:rsidR="00533A62" w:rsidRPr="00007881">
        <w:rPr>
          <w:rFonts w:ascii="Palatino Linotype" w:hAnsi="Palatino Linotype"/>
        </w:rPr>
        <w:t xml:space="preserve"> Minor Reunification Verification - Adult Form</w:t>
      </w:r>
    </w:p>
    <w:p w:rsidR="00533A62" w:rsidRPr="00007881" w:rsidRDefault="003E0766" w:rsidP="00007881">
      <w:pPr>
        <w:tabs>
          <w:tab w:val="left" w:pos="540"/>
        </w:tabs>
        <w:spacing w:after="0"/>
        <w:ind w:left="540" w:hanging="540"/>
        <w:rPr>
          <w:rFonts w:ascii="Palatino Linotype" w:hAnsi="Palatino Linotype"/>
        </w:rPr>
      </w:pPr>
      <w:r>
        <w:rPr>
          <w:rFonts w:ascii="Palatino Linotype" w:hAnsi="Palatino Linotype"/>
        </w:rPr>
        <w:t>123</w:t>
      </w:r>
      <w:r w:rsidR="00CA18A3" w:rsidRPr="00007881">
        <w:rPr>
          <w:rFonts w:ascii="Palatino Linotype" w:hAnsi="Palatino Linotype"/>
        </w:rPr>
        <w:t xml:space="preserve">. </w:t>
      </w:r>
      <w:r w:rsidR="00533A62" w:rsidRPr="00007881">
        <w:rPr>
          <w:rFonts w:ascii="Palatino Linotype" w:hAnsi="Palatino Linotype"/>
        </w:rPr>
        <w:t xml:space="preserve"> Minor Reunification Verification - Child Form</w:t>
      </w:r>
    </w:p>
    <w:p w:rsidR="00114322" w:rsidRPr="00007881" w:rsidRDefault="003E0766" w:rsidP="00114322">
      <w:pPr>
        <w:tabs>
          <w:tab w:val="left" w:pos="1440"/>
        </w:tabs>
        <w:spacing w:after="0"/>
        <w:ind w:left="720" w:hanging="720"/>
        <w:rPr>
          <w:rFonts w:ascii="Palatino Linotype" w:hAnsi="Palatino Linotype"/>
        </w:rPr>
      </w:pPr>
      <w:r>
        <w:rPr>
          <w:rFonts w:ascii="Palatino Linotype" w:hAnsi="Palatino Linotype"/>
        </w:rPr>
        <w:t>124</w:t>
      </w:r>
      <w:r w:rsidR="00CA18A3" w:rsidRPr="00007881">
        <w:rPr>
          <w:rFonts w:ascii="Palatino Linotype" w:hAnsi="Palatino Linotype"/>
        </w:rPr>
        <w:t xml:space="preserve">. </w:t>
      </w:r>
      <w:r w:rsidR="00533A62" w:rsidRPr="00007881">
        <w:rPr>
          <w:rFonts w:ascii="Palatino Linotype" w:hAnsi="Palatino Linotype"/>
        </w:rPr>
        <w:t>Reunification Completion Checklist</w:t>
      </w:r>
    </w:p>
    <w:p w:rsidR="00633C42" w:rsidRPr="00007881" w:rsidRDefault="00633C42" w:rsidP="00D807D9">
      <w:pPr>
        <w:tabs>
          <w:tab w:val="left" w:pos="1440"/>
        </w:tabs>
        <w:spacing w:before="60" w:after="0"/>
        <w:ind w:left="720" w:hanging="720"/>
        <w:rPr>
          <w:rFonts w:ascii="Palatino Linotype" w:hAnsi="Palatino Linotype"/>
          <w:b/>
          <w:i/>
        </w:rPr>
      </w:pPr>
      <w:r w:rsidRPr="00007881">
        <w:rPr>
          <w:rFonts w:ascii="Palatino Linotype" w:hAnsi="Palatino Linotype"/>
          <w:b/>
          <w:i/>
        </w:rPr>
        <w:t>Demobilization</w:t>
      </w:r>
      <w:r w:rsidR="0087007B">
        <w:rPr>
          <w:rFonts w:ascii="Palatino Linotype" w:hAnsi="Palatino Linotype"/>
          <w:b/>
          <w:i/>
        </w:rPr>
        <w:t xml:space="preserve"> Forms</w:t>
      </w:r>
    </w:p>
    <w:p w:rsidR="00633C42" w:rsidRPr="00007881" w:rsidRDefault="003E0766" w:rsidP="00633C42">
      <w:pPr>
        <w:tabs>
          <w:tab w:val="left" w:pos="1440"/>
        </w:tabs>
        <w:spacing w:after="0"/>
        <w:ind w:left="720" w:hanging="720"/>
        <w:rPr>
          <w:rFonts w:ascii="Palatino Linotype" w:hAnsi="Palatino Linotype"/>
        </w:rPr>
      </w:pPr>
      <w:r>
        <w:rPr>
          <w:rFonts w:ascii="Palatino Linotype" w:hAnsi="Palatino Linotype"/>
        </w:rPr>
        <w:t>125</w:t>
      </w:r>
      <w:r w:rsidR="00633C42" w:rsidRPr="00007881">
        <w:rPr>
          <w:rFonts w:ascii="Palatino Linotype" w:hAnsi="Palatino Linotype"/>
        </w:rPr>
        <w:t>.  Demobilization Checklist</w:t>
      </w:r>
    </w:p>
    <w:p w:rsidR="00633C42" w:rsidRPr="00007881" w:rsidRDefault="003E0766" w:rsidP="0087007B">
      <w:pPr>
        <w:tabs>
          <w:tab w:val="left" w:pos="1440"/>
        </w:tabs>
        <w:ind w:left="720" w:hanging="720"/>
        <w:rPr>
          <w:rFonts w:ascii="Palatino Linotype" w:hAnsi="Palatino Linotype"/>
        </w:rPr>
      </w:pPr>
      <w:r>
        <w:rPr>
          <w:rFonts w:ascii="Palatino Linotype" w:hAnsi="Palatino Linotype"/>
        </w:rPr>
        <w:t>126</w:t>
      </w:r>
      <w:r w:rsidR="00633C42" w:rsidRPr="00007881">
        <w:rPr>
          <w:rFonts w:ascii="Palatino Linotype" w:hAnsi="Palatino Linotype"/>
        </w:rPr>
        <w:t>.  Demobilization Procedures</w:t>
      </w:r>
    </w:p>
    <w:p w:rsidR="00D807D9" w:rsidRDefault="00D807D9" w:rsidP="00114322">
      <w:pPr>
        <w:tabs>
          <w:tab w:val="left" w:pos="1440"/>
        </w:tabs>
        <w:spacing w:after="0"/>
        <w:rPr>
          <w:rFonts w:ascii="Perpetua Titling MT" w:hAnsi="Perpetua Titling MT"/>
          <w:b/>
          <w:sz w:val="24"/>
        </w:rPr>
        <w:sectPr w:rsidR="00D807D9" w:rsidSect="00114322">
          <w:pgSz w:w="12240" w:h="15840" w:code="1"/>
          <w:pgMar w:top="720" w:right="720" w:bottom="720" w:left="1080" w:header="720" w:footer="475" w:gutter="0"/>
          <w:pgNumType w:fmt="lowerRoman"/>
          <w:cols w:num="2" w:space="720"/>
          <w:noEndnote/>
        </w:sectPr>
      </w:pPr>
    </w:p>
    <w:p w:rsidR="00105EFF" w:rsidRPr="0087007B" w:rsidRDefault="003E0766" w:rsidP="00114322">
      <w:pPr>
        <w:tabs>
          <w:tab w:val="left" w:pos="1440"/>
        </w:tabs>
        <w:spacing w:after="0"/>
        <w:rPr>
          <w:rFonts w:ascii="Perpetua Titling MT" w:hAnsi="Perpetua Titling MT"/>
          <w:b/>
          <w:sz w:val="24"/>
        </w:rPr>
      </w:pPr>
      <w:r>
        <w:rPr>
          <w:rFonts w:ascii="Perpetua Titling MT" w:hAnsi="Perpetua Titling MT"/>
          <w:b/>
          <w:sz w:val="24"/>
        </w:rPr>
        <w:lastRenderedPageBreak/>
        <w:t>127</w:t>
      </w:r>
      <w:r w:rsidR="00076504">
        <w:rPr>
          <w:rFonts w:ascii="Perpetua Titling MT" w:hAnsi="Perpetua Titling MT"/>
          <w:b/>
          <w:sz w:val="24"/>
        </w:rPr>
        <w:t xml:space="preserve">. </w:t>
      </w:r>
      <w:r w:rsidR="00105EFF" w:rsidRPr="0087007B">
        <w:rPr>
          <w:rFonts w:ascii="Perpetua Titling MT" w:hAnsi="Perpetua Titling MT"/>
          <w:b/>
          <w:sz w:val="24"/>
        </w:rPr>
        <w:t>Family Resource Packet</w:t>
      </w:r>
    </w:p>
    <w:p w:rsidR="00CA2FB4" w:rsidRPr="00007881" w:rsidRDefault="003E0766" w:rsidP="00114322">
      <w:pPr>
        <w:tabs>
          <w:tab w:val="left" w:pos="1440"/>
        </w:tabs>
        <w:spacing w:after="0"/>
        <w:ind w:left="720" w:hanging="720"/>
        <w:rPr>
          <w:rFonts w:ascii="Palatino Linotype" w:hAnsi="Palatino Linotype"/>
        </w:rPr>
      </w:pPr>
      <w:r>
        <w:rPr>
          <w:rFonts w:ascii="Palatino Linotype" w:hAnsi="Palatino Linotype"/>
        </w:rPr>
        <w:t>128</w:t>
      </w:r>
      <w:r w:rsidR="00CA18A3" w:rsidRPr="00007881">
        <w:rPr>
          <w:rFonts w:ascii="Palatino Linotype" w:hAnsi="Palatino Linotype"/>
        </w:rPr>
        <w:t xml:space="preserve">. </w:t>
      </w:r>
      <w:r w:rsidR="00CA2FB4" w:rsidRPr="00007881">
        <w:rPr>
          <w:rFonts w:ascii="Palatino Linotype" w:hAnsi="Palatino Linotype"/>
        </w:rPr>
        <w:t xml:space="preserve"> Family Letter</w:t>
      </w:r>
      <w:r w:rsidR="00CA2FB4" w:rsidRPr="00007881">
        <w:rPr>
          <w:rFonts w:ascii="Palatino Linotype" w:hAnsi="Palatino Linotype"/>
          <w:webHidden/>
        </w:rPr>
        <w:tab/>
      </w:r>
    </w:p>
    <w:p w:rsidR="00CA2FB4" w:rsidRPr="00007881" w:rsidRDefault="003E0766" w:rsidP="00114322">
      <w:pPr>
        <w:tabs>
          <w:tab w:val="left" w:pos="1440"/>
        </w:tabs>
        <w:spacing w:after="0"/>
        <w:ind w:left="720" w:hanging="720"/>
        <w:rPr>
          <w:rFonts w:ascii="Palatino Linotype" w:hAnsi="Palatino Linotype"/>
        </w:rPr>
      </w:pPr>
      <w:r>
        <w:rPr>
          <w:rFonts w:ascii="Palatino Linotype" w:hAnsi="Palatino Linotype"/>
        </w:rPr>
        <w:t>129</w:t>
      </w:r>
      <w:r w:rsidR="00CA18A3" w:rsidRPr="00007881">
        <w:rPr>
          <w:rFonts w:ascii="Palatino Linotype" w:hAnsi="Palatino Linotype"/>
        </w:rPr>
        <w:t xml:space="preserve">. </w:t>
      </w:r>
      <w:r w:rsidR="00CA2FB4" w:rsidRPr="00007881">
        <w:rPr>
          <w:rFonts w:ascii="Palatino Linotype" w:hAnsi="Palatino Linotype"/>
        </w:rPr>
        <w:t xml:space="preserve"> Important Information for Families</w:t>
      </w:r>
    </w:p>
    <w:p w:rsidR="00CA2FB4" w:rsidRPr="00007881" w:rsidRDefault="003E0766" w:rsidP="00007881">
      <w:pPr>
        <w:tabs>
          <w:tab w:val="left" w:pos="540"/>
        </w:tabs>
        <w:spacing w:after="0"/>
        <w:ind w:left="540" w:hanging="540"/>
        <w:rPr>
          <w:rFonts w:ascii="Palatino Linotype" w:hAnsi="Palatino Linotype"/>
        </w:rPr>
      </w:pPr>
      <w:r>
        <w:rPr>
          <w:rFonts w:ascii="Palatino Linotype" w:hAnsi="Palatino Linotype"/>
        </w:rPr>
        <w:t>132</w:t>
      </w:r>
      <w:r w:rsidR="00CA18A3" w:rsidRPr="00007881">
        <w:rPr>
          <w:rFonts w:ascii="Palatino Linotype" w:hAnsi="Palatino Linotype"/>
        </w:rPr>
        <w:t xml:space="preserve">. </w:t>
      </w:r>
      <w:r w:rsidR="00CA2FB4" w:rsidRPr="00007881">
        <w:rPr>
          <w:rFonts w:ascii="Palatino Linotype" w:hAnsi="Palatino Linotype"/>
        </w:rPr>
        <w:t xml:space="preserve"> Services Provided at the Family Assistance Center</w:t>
      </w:r>
      <w:r w:rsidR="00CA2FB4" w:rsidRPr="00007881">
        <w:rPr>
          <w:rFonts w:ascii="Palatino Linotype" w:hAnsi="Palatino Linotype"/>
          <w:webHidden/>
        </w:rPr>
        <w:tab/>
      </w:r>
    </w:p>
    <w:p w:rsidR="00CA2FB4" w:rsidRPr="00007881" w:rsidRDefault="003E0766" w:rsidP="00114322">
      <w:pPr>
        <w:tabs>
          <w:tab w:val="left" w:pos="1440"/>
        </w:tabs>
        <w:spacing w:after="0"/>
        <w:ind w:left="720" w:hanging="720"/>
        <w:rPr>
          <w:rFonts w:ascii="Palatino Linotype" w:hAnsi="Palatino Linotype"/>
        </w:rPr>
      </w:pPr>
      <w:r>
        <w:rPr>
          <w:rFonts w:ascii="Palatino Linotype" w:hAnsi="Palatino Linotype"/>
        </w:rPr>
        <w:t>134</w:t>
      </w:r>
      <w:r w:rsidR="00CA18A3" w:rsidRPr="00007881">
        <w:rPr>
          <w:rFonts w:ascii="Palatino Linotype" w:hAnsi="Palatino Linotype"/>
        </w:rPr>
        <w:t xml:space="preserve">. </w:t>
      </w:r>
      <w:r w:rsidR="00CA2FB4" w:rsidRPr="00007881">
        <w:rPr>
          <w:rFonts w:ascii="Palatino Linotype" w:hAnsi="Palatino Linotype"/>
        </w:rPr>
        <w:t xml:space="preserve"> Floor Plan of Family Assistance Center</w:t>
      </w:r>
    </w:p>
    <w:p w:rsidR="00CA2FB4" w:rsidRPr="00007881" w:rsidRDefault="003E0766" w:rsidP="00007881">
      <w:pPr>
        <w:tabs>
          <w:tab w:val="left" w:pos="540"/>
        </w:tabs>
        <w:spacing w:after="0"/>
        <w:ind w:left="540" w:hanging="540"/>
        <w:rPr>
          <w:rFonts w:ascii="Palatino Linotype" w:hAnsi="Palatino Linotype"/>
        </w:rPr>
      </w:pPr>
      <w:r>
        <w:rPr>
          <w:rFonts w:ascii="Palatino Linotype" w:hAnsi="Palatino Linotype"/>
        </w:rPr>
        <w:t>135</w:t>
      </w:r>
      <w:r w:rsidR="00CA18A3" w:rsidRPr="00007881">
        <w:rPr>
          <w:rFonts w:ascii="Palatino Linotype" w:hAnsi="Palatino Linotype"/>
        </w:rPr>
        <w:t>.  Internet</w:t>
      </w:r>
      <w:r w:rsidR="00CA2FB4" w:rsidRPr="00007881">
        <w:rPr>
          <w:rFonts w:ascii="Palatino Linotype" w:hAnsi="Palatino Linotype"/>
        </w:rPr>
        <w:t xml:space="preserve"> Resources for Finding Your Family Member</w:t>
      </w:r>
    </w:p>
    <w:p w:rsidR="00CA2FB4" w:rsidRPr="00007881" w:rsidRDefault="003E0766" w:rsidP="00114322">
      <w:pPr>
        <w:tabs>
          <w:tab w:val="left" w:pos="1440"/>
        </w:tabs>
        <w:spacing w:after="0"/>
        <w:ind w:left="720" w:hanging="720"/>
        <w:rPr>
          <w:rFonts w:ascii="Palatino Linotype" w:hAnsi="Palatino Linotype"/>
        </w:rPr>
      </w:pPr>
      <w:r>
        <w:rPr>
          <w:rFonts w:ascii="Palatino Linotype" w:hAnsi="Palatino Linotype"/>
        </w:rPr>
        <w:t>137</w:t>
      </w:r>
      <w:r w:rsidR="00CA18A3" w:rsidRPr="00007881">
        <w:rPr>
          <w:rFonts w:ascii="Palatino Linotype" w:hAnsi="Palatino Linotype"/>
        </w:rPr>
        <w:t xml:space="preserve">. </w:t>
      </w:r>
      <w:r w:rsidR="00CA2FB4" w:rsidRPr="00007881">
        <w:rPr>
          <w:rFonts w:ascii="Palatino Linotype" w:hAnsi="Palatino Linotype"/>
        </w:rPr>
        <w:t xml:space="preserve"> Family Interview Information</w:t>
      </w:r>
    </w:p>
    <w:p w:rsidR="00CA2FB4" w:rsidRPr="00007881" w:rsidRDefault="003E0766" w:rsidP="00114322">
      <w:pPr>
        <w:tabs>
          <w:tab w:val="left" w:pos="1440"/>
        </w:tabs>
        <w:spacing w:after="0"/>
        <w:ind w:left="720" w:hanging="720"/>
        <w:rPr>
          <w:rFonts w:ascii="Palatino Linotype" w:hAnsi="Palatino Linotype"/>
        </w:rPr>
      </w:pPr>
      <w:r>
        <w:rPr>
          <w:rFonts w:ascii="Palatino Linotype" w:hAnsi="Palatino Linotype"/>
        </w:rPr>
        <w:t>138.</w:t>
      </w:r>
      <w:r w:rsidR="00CA18A3" w:rsidRPr="00007881">
        <w:rPr>
          <w:rFonts w:ascii="Palatino Linotype" w:hAnsi="Palatino Linotype"/>
        </w:rPr>
        <w:t xml:space="preserve"> </w:t>
      </w:r>
      <w:r w:rsidR="00CA2FB4" w:rsidRPr="00007881">
        <w:rPr>
          <w:rFonts w:ascii="Palatino Linotype" w:hAnsi="Palatino Linotype"/>
        </w:rPr>
        <w:t xml:space="preserve"> How Identification is Made</w:t>
      </w:r>
      <w:r w:rsidR="00CA2FB4" w:rsidRPr="00007881">
        <w:rPr>
          <w:rFonts w:ascii="Palatino Linotype" w:hAnsi="Palatino Linotype"/>
          <w:webHidden/>
        </w:rPr>
        <w:tab/>
      </w:r>
    </w:p>
    <w:p w:rsidR="00CA2FB4" w:rsidRPr="00007881" w:rsidRDefault="001B654A" w:rsidP="00007881">
      <w:pPr>
        <w:tabs>
          <w:tab w:val="left" w:pos="540"/>
        </w:tabs>
        <w:spacing w:after="0"/>
        <w:ind w:left="540" w:hanging="540"/>
        <w:rPr>
          <w:rFonts w:ascii="Palatino Linotype" w:hAnsi="Palatino Linotype"/>
        </w:rPr>
      </w:pPr>
      <w:r>
        <w:rPr>
          <w:rFonts w:ascii="Palatino Linotype" w:hAnsi="Palatino Linotype"/>
        </w:rPr>
        <w:t>140</w:t>
      </w:r>
      <w:r w:rsidR="00CA18A3" w:rsidRPr="00007881">
        <w:rPr>
          <w:rFonts w:ascii="Palatino Linotype" w:hAnsi="Palatino Linotype"/>
        </w:rPr>
        <w:t xml:space="preserve">. </w:t>
      </w:r>
      <w:r w:rsidR="00CA2FB4" w:rsidRPr="00007881">
        <w:rPr>
          <w:rFonts w:ascii="Palatino Linotype" w:hAnsi="Palatino Linotype"/>
        </w:rPr>
        <w:t xml:space="preserve"> Frequently Asked Questions When Your Family Member is Missing</w:t>
      </w:r>
    </w:p>
    <w:p w:rsidR="00CA2FB4" w:rsidRPr="00007881" w:rsidRDefault="001B654A" w:rsidP="00007881">
      <w:pPr>
        <w:tabs>
          <w:tab w:val="left" w:pos="540"/>
        </w:tabs>
        <w:spacing w:after="0"/>
        <w:ind w:left="540" w:hanging="540"/>
        <w:rPr>
          <w:rFonts w:ascii="Palatino Linotype" w:hAnsi="Palatino Linotype"/>
        </w:rPr>
      </w:pPr>
      <w:r>
        <w:rPr>
          <w:rFonts w:ascii="Palatino Linotype" w:hAnsi="Palatino Linotype"/>
        </w:rPr>
        <w:t>141</w:t>
      </w:r>
      <w:r w:rsidR="00CA18A3" w:rsidRPr="00007881">
        <w:rPr>
          <w:rFonts w:ascii="Palatino Linotype" w:hAnsi="Palatino Linotype"/>
        </w:rPr>
        <w:t xml:space="preserve">. </w:t>
      </w:r>
      <w:r w:rsidR="00CA2FB4" w:rsidRPr="00007881">
        <w:rPr>
          <w:rFonts w:ascii="Palatino Linotype" w:hAnsi="Palatino Linotype"/>
        </w:rPr>
        <w:t xml:space="preserve"> Frequently Asked Questions When Your Family Member is Deceased</w:t>
      </w:r>
      <w:r w:rsidR="00CA2FB4" w:rsidRPr="00007881">
        <w:rPr>
          <w:rFonts w:ascii="Palatino Linotype" w:hAnsi="Palatino Linotype"/>
          <w:webHidden/>
        </w:rPr>
        <w:tab/>
      </w:r>
    </w:p>
    <w:p w:rsidR="00CA2FB4" w:rsidRPr="00007881" w:rsidRDefault="001B654A" w:rsidP="00B738C0">
      <w:pPr>
        <w:tabs>
          <w:tab w:val="left" w:pos="1440"/>
        </w:tabs>
        <w:spacing w:after="0"/>
        <w:ind w:left="1440" w:hanging="1440"/>
        <w:rPr>
          <w:rFonts w:ascii="Palatino Linotype" w:hAnsi="Palatino Linotype"/>
        </w:rPr>
      </w:pPr>
      <w:r>
        <w:rPr>
          <w:rFonts w:ascii="Palatino Linotype" w:hAnsi="Palatino Linotype"/>
        </w:rPr>
        <w:t>143</w:t>
      </w:r>
      <w:r w:rsidR="00CA18A3" w:rsidRPr="00007881">
        <w:rPr>
          <w:rFonts w:ascii="Palatino Linotype" w:hAnsi="Palatino Linotype"/>
        </w:rPr>
        <w:t xml:space="preserve">. </w:t>
      </w:r>
      <w:r w:rsidR="00CA2FB4" w:rsidRPr="00007881">
        <w:rPr>
          <w:rFonts w:ascii="Palatino Linotype" w:hAnsi="Palatino Linotype"/>
        </w:rPr>
        <w:t xml:space="preserve"> Taking Care of Yourself and Your Family</w:t>
      </w:r>
    </w:p>
    <w:p w:rsidR="00346894" w:rsidRPr="00007881" w:rsidRDefault="001B654A" w:rsidP="00114322">
      <w:pPr>
        <w:tabs>
          <w:tab w:val="left" w:pos="1440"/>
        </w:tabs>
        <w:spacing w:after="0"/>
        <w:ind w:left="720" w:hanging="720"/>
        <w:rPr>
          <w:rFonts w:ascii="Palatino Linotype" w:hAnsi="Palatino Linotype"/>
        </w:rPr>
      </w:pPr>
      <w:r>
        <w:rPr>
          <w:rFonts w:ascii="Palatino Linotype" w:hAnsi="Palatino Linotype"/>
        </w:rPr>
        <w:t>144</w:t>
      </w:r>
      <w:r w:rsidR="00CA18A3" w:rsidRPr="00007881">
        <w:rPr>
          <w:rFonts w:ascii="Palatino Linotype" w:hAnsi="Palatino Linotype"/>
        </w:rPr>
        <w:t xml:space="preserve">. </w:t>
      </w:r>
      <w:r w:rsidR="00346894" w:rsidRPr="00007881">
        <w:rPr>
          <w:rFonts w:ascii="Palatino Linotype" w:hAnsi="Palatino Linotype"/>
        </w:rPr>
        <w:t xml:space="preserve"> Dialogue with Children About Death</w:t>
      </w:r>
    </w:p>
    <w:p w:rsidR="00CA2FB4" w:rsidRPr="00007881" w:rsidRDefault="001B654A" w:rsidP="00007881">
      <w:pPr>
        <w:tabs>
          <w:tab w:val="left" w:pos="540"/>
        </w:tabs>
        <w:spacing w:after="0"/>
        <w:ind w:left="540" w:hanging="540"/>
        <w:rPr>
          <w:rFonts w:ascii="Palatino Linotype" w:hAnsi="Palatino Linotype"/>
        </w:rPr>
      </w:pPr>
      <w:r>
        <w:rPr>
          <w:rFonts w:ascii="Palatino Linotype" w:hAnsi="Palatino Linotype"/>
        </w:rPr>
        <w:t>145</w:t>
      </w:r>
      <w:r w:rsidR="00CA18A3" w:rsidRPr="00007881">
        <w:rPr>
          <w:rFonts w:ascii="Palatino Linotype" w:hAnsi="Palatino Linotype"/>
        </w:rPr>
        <w:t xml:space="preserve">. </w:t>
      </w:r>
      <w:r w:rsidR="00CA2FB4" w:rsidRPr="00007881">
        <w:rPr>
          <w:rFonts w:ascii="Palatino Linotype" w:hAnsi="Palatino Linotype"/>
        </w:rPr>
        <w:t xml:space="preserve"> Notifying Government and Financial Agencies</w:t>
      </w:r>
    </w:p>
    <w:p w:rsidR="006F7767" w:rsidRPr="00007881" w:rsidRDefault="001B654A" w:rsidP="008F6FE1">
      <w:pPr>
        <w:tabs>
          <w:tab w:val="left" w:pos="1440"/>
        </w:tabs>
        <w:ind w:left="720" w:hanging="720"/>
        <w:rPr>
          <w:rFonts w:ascii="Palatino Linotype" w:hAnsi="Palatino Linotype"/>
        </w:rPr>
      </w:pPr>
      <w:r>
        <w:rPr>
          <w:rFonts w:ascii="Palatino Linotype" w:hAnsi="Palatino Linotype"/>
        </w:rPr>
        <w:t>147</w:t>
      </w:r>
      <w:r w:rsidR="00CA18A3" w:rsidRPr="00007881">
        <w:rPr>
          <w:rFonts w:ascii="Palatino Linotype" w:hAnsi="Palatino Linotype"/>
        </w:rPr>
        <w:t xml:space="preserve">. </w:t>
      </w:r>
      <w:r w:rsidR="00CA2FB4" w:rsidRPr="00007881">
        <w:rPr>
          <w:rFonts w:ascii="Palatino Linotype" w:hAnsi="Palatino Linotype"/>
        </w:rPr>
        <w:t xml:space="preserve"> Credit Reporting Agency Notification</w:t>
      </w:r>
    </w:p>
    <w:p w:rsidR="00DD40B9" w:rsidRPr="0087007B" w:rsidRDefault="001B654A" w:rsidP="00DD40B9">
      <w:pPr>
        <w:tabs>
          <w:tab w:val="left" w:pos="1440"/>
        </w:tabs>
        <w:spacing w:after="0"/>
        <w:rPr>
          <w:rFonts w:ascii="Perpetua Titling MT" w:hAnsi="Perpetua Titling MT"/>
          <w:b/>
          <w:sz w:val="20"/>
        </w:rPr>
      </w:pPr>
      <w:r>
        <w:rPr>
          <w:rFonts w:ascii="Perpetua Titling MT" w:hAnsi="Perpetua Titling MT"/>
          <w:b/>
          <w:sz w:val="24"/>
        </w:rPr>
        <w:t>148</w:t>
      </w:r>
      <w:r w:rsidR="00076504">
        <w:rPr>
          <w:rFonts w:ascii="Perpetua Titling MT" w:hAnsi="Perpetua Titling MT"/>
          <w:b/>
          <w:sz w:val="24"/>
        </w:rPr>
        <w:t xml:space="preserve">. </w:t>
      </w:r>
      <w:r w:rsidR="00B73413" w:rsidRPr="0087007B">
        <w:rPr>
          <w:rFonts w:ascii="Perpetua Titling MT" w:hAnsi="Perpetua Titling MT"/>
          <w:b/>
          <w:sz w:val="24"/>
        </w:rPr>
        <w:t>Position</w:t>
      </w:r>
      <w:r w:rsidR="00DD40B9" w:rsidRPr="0087007B">
        <w:rPr>
          <w:rFonts w:ascii="Perpetua Titling MT" w:hAnsi="Perpetua Titling MT"/>
          <w:b/>
          <w:sz w:val="24"/>
        </w:rPr>
        <w:t xml:space="preserve"> Checklists</w:t>
      </w:r>
    </w:p>
    <w:p w:rsidR="00DD40B9" w:rsidRPr="00007881" w:rsidRDefault="00315BB0" w:rsidP="00492278">
      <w:pPr>
        <w:tabs>
          <w:tab w:val="left" w:pos="1440"/>
        </w:tabs>
        <w:spacing w:after="0"/>
        <w:rPr>
          <w:rFonts w:ascii="Palatino Linotype" w:hAnsi="Palatino Linotype"/>
          <w:b/>
          <w:i/>
        </w:rPr>
      </w:pPr>
      <w:hyperlink w:anchor="_Toc374971875" w:history="1">
        <w:r w:rsidR="00DD40B9" w:rsidRPr="00007881">
          <w:rPr>
            <w:rStyle w:val="Hyperlink"/>
            <w:rFonts w:ascii="Palatino Linotype" w:hAnsi="Palatino Linotype"/>
            <w:b/>
            <w:i/>
            <w:color w:val="auto"/>
            <w:u w:val="none"/>
          </w:rPr>
          <w:t>Reunification</w:t>
        </w:r>
        <w:r w:rsidR="00DD40B9" w:rsidRPr="00007881">
          <w:rPr>
            <w:rStyle w:val="Hyperlink"/>
            <w:rFonts w:ascii="Palatino Linotype" w:hAnsi="Palatino Linotype"/>
            <w:b/>
            <w:i/>
            <w:webHidden/>
            <w:color w:val="auto"/>
            <w:u w:val="none"/>
          </w:rPr>
          <w:tab/>
        </w:r>
      </w:hyperlink>
    </w:p>
    <w:p w:rsidR="00DD40B9" w:rsidRPr="00007881" w:rsidRDefault="001B654A" w:rsidP="00DD40B9">
      <w:pPr>
        <w:tabs>
          <w:tab w:val="left" w:pos="1440"/>
        </w:tabs>
        <w:spacing w:after="0"/>
        <w:rPr>
          <w:rFonts w:ascii="Palatino Linotype" w:hAnsi="Palatino Linotype"/>
        </w:rPr>
      </w:pPr>
      <w:r>
        <w:rPr>
          <w:rFonts w:ascii="Palatino Linotype" w:hAnsi="Palatino Linotype"/>
        </w:rPr>
        <w:t>149</w:t>
      </w:r>
      <w:r w:rsidR="00CA18A3" w:rsidRPr="00007881">
        <w:rPr>
          <w:rFonts w:ascii="Palatino Linotype" w:hAnsi="Palatino Linotype"/>
        </w:rPr>
        <w:t xml:space="preserve">. </w:t>
      </w:r>
      <w:r w:rsidR="00DD40B9" w:rsidRPr="00007881">
        <w:rPr>
          <w:rFonts w:ascii="Palatino Linotype" w:hAnsi="Palatino Linotype"/>
        </w:rPr>
        <w:t xml:space="preserve"> Family Liaison</w:t>
      </w:r>
    </w:p>
    <w:p w:rsidR="00DD40B9" w:rsidRPr="00007881" w:rsidRDefault="001B654A" w:rsidP="00DD40B9">
      <w:pPr>
        <w:tabs>
          <w:tab w:val="left" w:pos="1440"/>
        </w:tabs>
        <w:spacing w:after="0"/>
        <w:rPr>
          <w:rFonts w:ascii="Palatino Linotype" w:hAnsi="Palatino Linotype"/>
        </w:rPr>
      </w:pPr>
      <w:r>
        <w:rPr>
          <w:rFonts w:ascii="Palatino Linotype" w:hAnsi="Palatino Linotype"/>
        </w:rPr>
        <w:t>151</w:t>
      </w:r>
      <w:r w:rsidR="00CA18A3" w:rsidRPr="00007881">
        <w:rPr>
          <w:rFonts w:ascii="Palatino Linotype" w:hAnsi="Palatino Linotype"/>
        </w:rPr>
        <w:t xml:space="preserve">. </w:t>
      </w:r>
      <w:r w:rsidR="00DD40B9" w:rsidRPr="00007881">
        <w:rPr>
          <w:rFonts w:ascii="Palatino Linotype" w:hAnsi="Palatino Linotype"/>
        </w:rPr>
        <w:t xml:space="preserve"> Friends &amp; Family Unit Leader</w:t>
      </w:r>
    </w:p>
    <w:p w:rsidR="00DD40B9" w:rsidRPr="00007881" w:rsidRDefault="001B654A" w:rsidP="00DD40B9">
      <w:pPr>
        <w:tabs>
          <w:tab w:val="left" w:pos="1440"/>
        </w:tabs>
        <w:spacing w:after="0"/>
        <w:rPr>
          <w:rFonts w:ascii="Palatino Linotype" w:hAnsi="Palatino Linotype"/>
        </w:rPr>
      </w:pPr>
      <w:r>
        <w:rPr>
          <w:rFonts w:ascii="Palatino Linotype" w:hAnsi="Palatino Linotype"/>
        </w:rPr>
        <w:t>152</w:t>
      </w:r>
      <w:r w:rsidR="00CA18A3" w:rsidRPr="00007881">
        <w:rPr>
          <w:rFonts w:ascii="Palatino Linotype" w:hAnsi="Palatino Linotype"/>
        </w:rPr>
        <w:t xml:space="preserve">. </w:t>
      </w:r>
      <w:r w:rsidR="00007881">
        <w:rPr>
          <w:rFonts w:ascii="Palatino Linotype" w:hAnsi="Palatino Linotype"/>
        </w:rPr>
        <w:t xml:space="preserve"> Reunification Group Supervisor</w:t>
      </w:r>
    </w:p>
    <w:p w:rsidR="00DD40B9" w:rsidRPr="00007881" w:rsidRDefault="001B654A" w:rsidP="00DD40B9">
      <w:pPr>
        <w:tabs>
          <w:tab w:val="left" w:pos="1440"/>
        </w:tabs>
        <w:spacing w:after="0"/>
        <w:rPr>
          <w:rFonts w:ascii="Palatino Linotype" w:hAnsi="Palatino Linotype"/>
        </w:rPr>
      </w:pPr>
      <w:r>
        <w:rPr>
          <w:rFonts w:ascii="Palatino Linotype" w:hAnsi="Palatino Linotype"/>
        </w:rPr>
        <w:t>153</w:t>
      </w:r>
      <w:r w:rsidR="00CA18A3" w:rsidRPr="00007881">
        <w:rPr>
          <w:rFonts w:ascii="Palatino Linotype" w:hAnsi="Palatino Linotype"/>
        </w:rPr>
        <w:t xml:space="preserve">. </w:t>
      </w:r>
      <w:r w:rsidR="00DD40B9" w:rsidRPr="00007881">
        <w:rPr>
          <w:rFonts w:ascii="Palatino Linotype" w:hAnsi="Palatino Linotype"/>
        </w:rPr>
        <w:t xml:space="preserve"> Reunification Specialist</w:t>
      </w:r>
    </w:p>
    <w:p w:rsidR="00DD40B9" w:rsidRPr="00007881" w:rsidRDefault="001B654A" w:rsidP="00DD40B9">
      <w:pPr>
        <w:tabs>
          <w:tab w:val="left" w:pos="1440"/>
        </w:tabs>
        <w:spacing w:after="0"/>
        <w:rPr>
          <w:rFonts w:ascii="Palatino Linotype" w:hAnsi="Palatino Linotype"/>
        </w:rPr>
      </w:pPr>
      <w:r>
        <w:rPr>
          <w:rFonts w:ascii="Palatino Linotype" w:hAnsi="Palatino Linotype"/>
        </w:rPr>
        <w:t>154</w:t>
      </w:r>
      <w:r w:rsidR="00CA18A3" w:rsidRPr="00007881">
        <w:rPr>
          <w:rFonts w:ascii="Palatino Linotype" w:hAnsi="Palatino Linotype"/>
        </w:rPr>
        <w:t xml:space="preserve">. </w:t>
      </w:r>
      <w:r w:rsidR="00DD40B9" w:rsidRPr="00007881">
        <w:rPr>
          <w:rFonts w:ascii="Palatino Linotype" w:hAnsi="Palatino Linotype"/>
        </w:rPr>
        <w:t xml:space="preserve"> Survivors Unit Leader</w:t>
      </w:r>
    </w:p>
    <w:p w:rsidR="00DD40B9" w:rsidRPr="00007881" w:rsidRDefault="00315BB0" w:rsidP="00DD40B9">
      <w:pPr>
        <w:tabs>
          <w:tab w:val="left" w:pos="1440"/>
        </w:tabs>
        <w:spacing w:before="120" w:after="0"/>
        <w:rPr>
          <w:rFonts w:ascii="Palatino Linotype" w:hAnsi="Palatino Linotype"/>
          <w:b/>
          <w:i/>
        </w:rPr>
      </w:pPr>
      <w:hyperlink w:anchor="_Toc374971877" w:history="1">
        <w:r w:rsidR="00DD40B9" w:rsidRPr="00007881">
          <w:rPr>
            <w:rStyle w:val="Hyperlink"/>
            <w:rFonts w:ascii="Palatino Linotype" w:hAnsi="Palatino Linotype"/>
            <w:b/>
            <w:i/>
            <w:color w:val="auto"/>
            <w:u w:val="none"/>
          </w:rPr>
          <w:t>Family Assistance Center</w:t>
        </w:r>
        <w:r w:rsidR="00DD40B9" w:rsidRPr="00007881">
          <w:rPr>
            <w:rStyle w:val="Hyperlink"/>
            <w:rFonts w:ascii="Palatino Linotype" w:hAnsi="Palatino Linotype"/>
            <w:b/>
            <w:i/>
            <w:webHidden/>
            <w:color w:val="auto"/>
            <w:u w:val="none"/>
          </w:rPr>
          <w:tab/>
        </w:r>
      </w:hyperlink>
    </w:p>
    <w:p w:rsidR="00DD40B9" w:rsidRPr="00007881" w:rsidRDefault="001B654A" w:rsidP="00DD40B9">
      <w:pPr>
        <w:spacing w:after="0"/>
        <w:rPr>
          <w:rFonts w:ascii="Palatino Linotype" w:hAnsi="Palatino Linotype"/>
        </w:rPr>
      </w:pPr>
      <w:r>
        <w:rPr>
          <w:rFonts w:ascii="Palatino Linotype" w:hAnsi="Palatino Linotype"/>
        </w:rPr>
        <w:t>155</w:t>
      </w:r>
      <w:r w:rsidR="00CA18A3" w:rsidRPr="00007881">
        <w:rPr>
          <w:rFonts w:ascii="Palatino Linotype" w:hAnsi="Palatino Linotype"/>
        </w:rPr>
        <w:t xml:space="preserve">. </w:t>
      </w:r>
      <w:r w:rsidR="00DD40B9" w:rsidRPr="00007881">
        <w:rPr>
          <w:rFonts w:ascii="Palatino Linotype" w:hAnsi="Palatino Linotype"/>
        </w:rPr>
        <w:t xml:space="preserve"> Ante Mortem Information Unit Leader</w:t>
      </w:r>
    </w:p>
    <w:p w:rsidR="00DD40B9" w:rsidRPr="00007881" w:rsidRDefault="001B654A" w:rsidP="00DD40B9">
      <w:pPr>
        <w:spacing w:after="0"/>
        <w:rPr>
          <w:rFonts w:ascii="Palatino Linotype" w:hAnsi="Palatino Linotype"/>
        </w:rPr>
      </w:pPr>
      <w:r>
        <w:rPr>
          <w:rFonts w:ascii="Palatino Linotype" w:hAnsi="Palatino Linotype"/>
        </w:rPr>
        <w:t>156</w:t>
      </w:r>
      <w:r w:rsidR="00CA18A3" w:rsidRPr="00007881">
        <w:rPr>
          <w:rFonts w:ascii="Palatino Linotype" w:hAnsi="Palatino Linotype"/>
        </w:rPr>
        <w:t xml:space="preserve">. </w:t>
      </w:r>
      <w:r w:rsidR="00DD40B9" w:rsidRPr="00007881">
        <w:rPr>
          <w:rFonts w:ascii="Palatino Linotype" w:hAnsi="Palatino Linotype"/>
        </w:rPr>
        <w:t xml:space="preserve"> Notification Unit Leader</w:t>
      </w:r>
    </w:p>
    <w:p w:rsidR="00DD40B9" w:rsidRPr="00007881" w:rsidRDefault="001B654A" w:rsidP="00DD40B9">
      <w:pPr>
        <w:spacing w:after="0"/>
        <w:rPr>
          <w:rFonts w:ascii="Palatino Linotype" w:hAnsi="Palatino Linotype"/>
        </w:rPr>
      </w:pPr>
      <w:r>
        <w:rPr>
          <w:rFonts w:ascii="Palatino Linotype" w:hAnsi="Palatino Linotype"/>
        </w:rPr>
        <w:t>157</w:t>
      </w:r>
      <w:r w:rsidR="00CA18A3" w:rsidRPr="00007881">
        <w:rPr>
          <w:rFonts w:ascii="Palatino Linotype" w:hAnsi="Palatino Linotype"/>
        </w:rPr>
        <w:t xml:space="preserve">. </w:t>
      </w:r>
      <w:r w:rsidR="00DD40B9" w:rsidRPr="00007881">
        <w:rPr>
          <w:rFonts w:ascii="Palatino Linotype" w:hAnsi="Palatino Linotype"/>
        </w:rPr>
        <w:t xml:space="preserve"> Notification Specialist</w:t>
      </w:r>
    </w:p>
    <w:p w:rsidR="00DD40B9" w:rsidRPr="00007881" w:rsidRDefault="001B654A" w:rsidP="00DD40B9">
      <w:pPr>
        <w:spacing w:after="0"/>
        <w:rPr>
          <w:rFonts w:ascii="Palatino Linotype" w:hAnsi="Palatino Linotype"/>
        </w:rPr>
      </w:pPr>
      <w:r>
        <w:rPr>
          <w:rFonts w:ascii="Palatino Linotype" w:hAnsi="Palatino Linotype"/>
        </w:rPr>
        <w:t>158</w:t>
      </w:r>
      <w:r w:rsidR="00CA18A3" w:rsidRPr="00007881">
        <w:rPr>
          <w:rFonts w:ascii="Palatino Linotype" w:hAnsi="Palatino Linotype"/>
        </w:rPr>
        <w:t>.</w:t>
      </w:r>
      <w:r w:rsidR="00DD40B9" w:rsidRPr="00007881">
        <w:rPr>
          <w:rFonts w:ascii="Palatino Linotype" w:hAnsi="Palatino Linotype"/>
        </w:rPr>
        <w:t xml:space="preserve"> </w:t>
      </w:r>
      <w:r w:rsidR="00B738C0" w:rsidRPr="00007881">
        <w:rPr>
          <w:rFonts w:ascii="Palatino Linotype" w:hAnsi="Palatino Linotype"/>
        </w:rPr>
        <w:t xml:space="preserve"> </w:t>
      </w:r>
      <w:r w:rsidR="00DD40B9" w:rsidRPr="00007881">
        <w:rPr>
          <w:rFonts w:ascii="Palatino Linotype" w:hAnsi="Palatino Linotype"/>
        </w:rPr>
        <w:t>Medical Examiner Group Supervisor</w:t>
      </w:r>
    </w:p>
    <w:p w:rsidR="00B738C0" w:rsidRPr="00007881" w:rsidRDefault="001B654A" w:rsidP="00DD40B9">
      <w:pPr>
        <w:spacing w:after="0"/>
        <w:rPr>
          <w:rFonts w:ascii="Palatino Linotype" w:hAnsi="Palatino Linotype"/>
        </w:rPr>
      </w:pPr>
      <w:r>
        <w:rPr>
          <w:rFonts w:ascii="Palatino Linotype" w:hAnsi="Palatino Linotype"/>
        </w:rPr>
        <w:t>159</w:t>
      </w:r>
      <w:r w:rsidR="00B738C0" w:rsidRPr="00007881">
        <w:rPr>
          <w:rFonts w:ascii="Palatino Linotype" w:hAnsi="Palatino Linotype"/>
        </w:rPr>
        <w:t>.  Next of Kin Interview Team Lead</w:t>
      </w:r>
    </w:p>
    <w:p w:rsidR="00B738C0" w:rsidRPr="00007881" w:rsidRDefault="001B654A" w:rsidP="00DD40B9">
      <w:pPr>
        <w:spacing w:after="0"/>
        <w:rPr>
          <w:rFonts w:ascii="Palatino Linotype" w:hAnsi="Palatino Linotype"/>
        </w:rPr>
      </w:pPr>
      <w:r>
        <w:rPr>
          <w:rFonts w:ascii="Palatino Linotype" w:hAnsi="Palatino Linotype"/>
        </w:rPr>
        <w:t>1</w:t>
      </w:r>
      <w:r w:rsidR="00156A4B">
        <w:rPr>
          <w:rFonts w:ascii="Palatino Linotype" w:hAnsi="Palatino Linotype"/>
        </w:rPr>
        <w:t>61</w:t>
      </w:r>
      <w:r w:rsidR="00B738C0" w:rsidRPr="00007881">
        <w:rPr>
          <w:rFonts w:ascii="Palatino Linotype" w:hAnsi="Palatino Linotype"/>
        </w:rPr>
        <w:t>.  Next of Kin Interview Specialist</w:t>
      </w:r>
    </w:p>
    <w:p w:rsidR="00DD40B9" w:rsidRPr="00007881" w:rsidRDefault="00DD40B9" w:rsidP="00DD40B9">
      <w:pPr>
        <w:spacing w:before="120" w:after="0"/>
        <w:rPr>
          <w:rFonts w:ascii="Palatino Linotype" w:hAnsi="Palatino Linotype"/>
          <w:b/>
          <w:i/>
        </w:rPr>
      </w:pPr>
      <w:r w:rsidRPr="00007881">
        <w:rPr>
          <w:rFonts w:ascii="Palatino Linotype" w:hAnsi="Palatino Linotype"/>
          <w:b/>
          <w:i/>
        </w:rPr>
        <w:t>Assistance Center</w:t>
      </w:r>
    </w:p>
    <w:p w:rsidR="00DD40B9" w:rsidRPr="00007881" w:rsidRDefault="001B654A" w:rsidP="00DD40B9">
      <w:pPr>
        <w:spacing w:after="0"/>
        <w:rPr>
          <w:rFonts w:ascii="Palatino Linotype" w:hAnsi="Palatino Linotype"/>
        </w:rPr>
      </w:pPr>
      <w:r>
        <w:rPr>
          <w:rFonts w:ascii="Palatino Linotype" w:hAnsi="Palatino Linotype"/>
        </w:rPr>
        <w:t>1</w:t>
      </w:r>
      <w:r w:rsidR="00156A4B">
        <w:rPr>
          <w:rFonts w:ascii="Palatino Linotype" w:hAnsi="Palatino Linotype"/>
        </w:rPr>
        <w:t>62</w:t>
      </w:r>
      <w:r w:rsidR="00CA18A3" w:rsidRPr="00007881">
        <w:rPr>
          <w:rFonts w:ascii="Palatino Linotype" w:hAnsi="Palatino Linotype"/>
        </w:rPr>
        <w:t xml:space="preserve">. </w:t>
      </w:r>
      <w:r w:rsidR="00DD40B9" w:rsidRPr="00007881">
        <w:rPr>
          <w:rFonts w:ascii="Palatino Linotype" w:hAnsi="Palatino Linotype"/>
        </w:rPr>
        <w:t xml:space="preserve"> Accountability Group Supervisor</w:t>
      </w:r>
    </w:p>
    <w:p w:rsidR="00DD40B9" w:rsidRPr="00007881" w:rsidRDefault="001B654A" w:rsidP="00DD40B9">
      <w:pPr>
        <w:spacing w:after="0"/>
        <w:rPr>
          <w:rFonts w:ascii="Palatino Linotype" w:hAnsi="Palatino Linotype"/>
        </w:rPr>
      </w:pPr>
      <w:r>
        <w:rPr>
          <w:rFonts w:ascii="Palatino Linotype" w:hAnsi="Palatino Linotype"/>
        </w:rPr>
        <w:t>1</w:t>
      </w:r>
      <w:r w:rsidR="00156A4B">
        <w:rPr>
          <w:rFonts w:ascii="Palatino Linotype" w:hAnsi="Palatino Linotype"/>
        </w:rPr>
        <w:t>63.</w:t>
      </w:r>
      <w:r w:rsidR="00CA18A3" w:rsidRPr="00007881">
        <w:rPr>
          <w:rFonts w:ascii="Palatino Linotype" w:hAnsi="Palatino Linotype"/>
        </w:rPr>
        <w:t xml:space="preserve"> </w:t>
      </w:r>
      <w:r w:rsidR="00DD40B9" w:rsidRPr="00007881">
        <w:rPr>
          <w:rFonts w:ascii="Palatino Linotype" w:hAnsi="Palatino Linotype"/>
        </w:rPr>
        <w:t xml:space="preserve"> Behavioral Health Specialist</w:t>
      </w:r>
    </w:p>
    <w:p w:rsidR="00DD40B9" w:rsidRPr="00007881" w:rsidRDefault="001B654A" w:rsidP="00DD40B9">
      <w:pPr>
        <w:spacing w:after="0"/>
        <w:rPr>
          <w:rFonts w:ascii="Palatino Linotype" w:hAnsi="Palatino Linotype"/>
        </w:rPr>
      </w:pPr>
      <w:r>
        <w:rPr>
          <w:rFonts w:ascii="Palatino Linotype" w:hAnsi="Palatino Linotype"/>
        </w:rPr>
        <w:t>16</w:t>
      </w:r>
      <w:r w:rsidR="00156A4B">
        <w:rPr>
          <w:rFonts w:ascii="Palatino Linotype" w:hAnsi="Palatino Linotype"/>
        </w:rPr>
        <w:t>4.</w:t>
      </w:r>
      <w:r w:rsidR="00CA18A3" w:rsidRPr="00007881">
        <w:rPr>
          <w:rFonts w:ascii="Palatino Linotype" w:hAnsi="Palatino Linotype"/>
        </w:rPr>
        <w:t xml:space="preserve"> </w:t>
      </w:r>
      <w:r w:rsidR="00DD40B9" w:rsidRPr="00007881">
        <w:rPr>
          <w:rFonts w:ascii="Palatino Linotype" w:hAnsi="Palatino Linotype"/>
        </w:rPr>
        <w:t xml:space="preserve"> Branch Director/Site Manager</w:t>
      </w:r>
    </w:p>
    <w:p w:rsidR="00DD40B9" w:rsidRPr="00007881" w:rsidRDefault="001B654A" w:rsidP="00DD40B9">
      <w:pPr>
        <w:spacing w:after="0"/>
        <w:rPr>
          <w:rFonts w:ascii="Palatino Linotype" w:hAnsi="Palatino Linotype"/>
        </w:rPr>
      </w:pPr>
      <w:r>
        <w:rPr>
          <w:rFonts w:ascii="Palatino Linotype" w:hAnsi="Palatino Linotype"/>
        </w:rPr>
        <w:t>16</w:t>
      </w:r>
      <w:r w:rsidR="00156A4B">
        <w:rPr>
          <w:rFonts w:ascii="Palatino Linotype" w:hAnsi="Palatino Linotype"/>
        </w:rPr>
        <w:t>6</w:t>
      </w:r>
      <w:r w:rsidR="00CA18A3" w:rsidRPr="00007881">
        <w:rPr>
          <w:rFonts w:ascii="Palatino Linotype" w:hAnsi="Palatino Linotype"/>
        </w:rPr>
        <w:t xml:space="preserve">. </w:t>
      </w:r>
      <w:r w:rsidR="00DD40B9" w:rsidRPr="00007881">
        <w:rPr>
          <w:rFonts w:ascii="Palatino Linotype" w:hAnsi="Palatino Linotype"/>
        </w:rPr>
        <w:t xml:space="preserve"> Child Care &amp; Supervision Unit Leader</w:t>
      </w:r>
    </w:p>
    <w:p w:rsidR="00DD40B9" w:rsidRPr="00007881" w:rsidRDefault="001B654A" w:rsidP="00DD40B9">
      <w:pPr>
        <w:spacing w:after="0"/>
        <w:rPr>
          <w:rFonts w:ascii="Palatino Linotype" w:hAnsi="Palatino Linotype"/>
        </w:rPr>
      </w:pPr>
      <w:r>
        <w:rPr>
          <w:rFonts w:ascii="Palatino Linotype" w:hAnsi="Palatino Linotype"/>
        </w:rPr>
        <w:t>16</w:t>
      </w:r>
      <w:r w:rsidR="00156A4B">
        <w:rPr>
          <w:rFonts w:ascii="Palatino Linotype" w:hAnsi="Palatino Linotype"/>
        </w:rPr>
        <w:t>7</w:t>
      </w:r>
      <w:r w:rsidR="00CA18A3" w:rsidRPr="00007881">
        <w:rPr>
          <w:rFonts w:ascii="Palatino Linotype" w:hAnsi="Palatino Linotype"/>
        </w:rPr>
        <w:t xml:space="preserve">. </w:t>
      </w:r>
      <w:r w:rsidR="00DD40B9" w:rsidRPr="00007881">
        <w:rPr>
          <w:rFonts w:ascii="Palatino Linotype" w:hAnsi="Palatino Linotype"/>
        </w:rPr>
        <w:t xml:space="preserve"> Data Collection Specialist</w:t>
      </w:r>
    </w:p>
    <w:p w:rsidR="00DD40B9" w:rsidRPr="00007881" w:rsidRDefault="001B654A" w:rsidP="00DD40B9">
      <w:pPr>
        <w:spacing w:after="0"/>
        <w:rPr>
          <w:rFonts w:ascii="Palatino Linotype" w:hAnsi="Palatino Linotype"/>
        </w:rPr>
      </w:pPr>
      <w:r>
        <w:rPr>
          <w:rFonts w:ascii="Palatino Linotype" w:hAnsi="Palatino Linotype"/>
        </w:rPr>
        <w:t>16</w:t>
      </w:r>
      <w:r w:rsidR="00156A4B">
        <w:rPr>
          <w:rFonts w:ascii="Palatino Linotype" w:hAnsi="Palatino Linotype"/>
        </w:rPr>
        <w:t>9</w:t>
      </w:r>
      <w:r w:rsidR="00CA18A3" w:rsidRPr="00007881">
        <w:rPr>
          <w:rFonts w:ascii="Palatino Linotype" w:hAnsi="Palatino Linotype"/>
        </w:rPr>
        <w:t xml:space="preserve">. </w:t>
      </w:r>
      <w:r w:rsidR="00DD40B9" w:rsidRPr="00007881">
        <w:rPr>
          <w:rFonts w:ascii="Palatino Linotype" w:hAnsi="Palatino Linotype"/>
        </w:rPr>
        <w:t xml:space="preserve"> Data Input Specialist</w:t>
      </w:r>
    </w:p>
    <w:p w:rsidR="00DD40B9" w:rsidRPr="00007881" w:rsidRDefault="00156A4B" w:rsidP="00DD40B9">
      <w:pPr>
        <w:spacing w:after="0"/>
        <w:rPr>
          <w:rFonts w:ascii="Palatino Linotype" w:hAnsi="Palatino Linotype"/>
        </w:rPr>
      </w:pPr>
      <w:r>
        <w:rPr>
          <w:rFonts w:ascii="Palatino Linotype" w:hAnsi="Palatino Linotype"/>
        </w:rPr>
        <w:t>170</w:t>
      </w:r>
      <w:r w:rsidR="00CA18A3" w:rsidRPr="00007881">
        <w:rPr>
          <w:rFonts w:ascii="Palatino Linotype" w:hAnsi="Palatino Linotype"/>
        </w:rPr>
        <w:t xml:space="preserve">. </w:t>
      </w:r>
      <w:r w:rsidR="00DD40B9" w:rsidRPr="00007881">
        <w:rPr>
          <w:rFonts w:ascii="Palatino Linotype" w:hAnsi="Palatino Linotype"/>
        </w:rPr>
        <w:t xml:space="preserve"> Data Management Unit Leader</w:t>
      </w:r>
    </w:p>
    <w:p w:rsidR="00DD40B9" w:rsidRPr="00007881" w:rsidRDefault="001B654A" w:rsidP="00DD40B9">
      <w:pPr>
        <w:spacing w:after="0"/>
        <w:rPr>
          <w:rFonts w:ascii="Palatino Linotype" w:hAnsi="Palatino Linotype"/>
        </w:rPr>
      </w:pPr>
      <w:r>
        <w:rPr>
          <w:rFonts w:ascii="Palatino Linotype" w:hAnsi="Palatino Linotype"/>
        </w:rPr>
        <w:t>1</w:t>
      </w:r>
      <w:r w:rsidR="00156A4B">
        <w:rPr>
          <w:rFonts w:ascii="Palatino Linotype" w:hAnsi="Palatino Linotype"/>
        </w:rPr>
        <w:t>72</w:t>
      </w:r>
      <w:r w:rsidR="00CA18A3" w:rsidRPr="00007881">
        <w:rPr>
          <w:rFonts w:ascii="Palatino Linotype" w:hAnsi="Palatino Linotype"/>
        </w:rPr>
        <w:t xml:space="preserve">. </w:t>
      </w:r>
      <w:r w:rsidR="00DD40B9" w:rsidRPr="00007881">
        <w:rPr>
          <w:rFonts w:ascii="Palatino Linotype" w:hAnsi="Palatino Linotype"/>
        </w:rPr>
        <w:t xml:space="preserve"> Deputy Branch Director/Site Manager</w:t>
      </w:r>
    </w:p>
    <w:p w:rsidR="00DD40B9" w:rsidRPr="00007881" w:rsidRDefault="001B654A" w:rsidP="00DD40B9">
      <w:pPr>
        <w:spacing w:after="0"/>
        <w:rPr>
          <w:rFonts w:ascii="Palatino Linotype" w:hAnsi="Palatino Linotype"/>
        </w:rPr>
      </w:pPr>
      <w:r>
        <w:rPr>
          <w:rFonts w:ascii="Palatino Linotype" w:hAnsi="Palatino Linotype"/>
        </w:rPr>
        <w:t>1</w:t>
      </w:r>
      <w:r w:rsidR="00156A4B">
        <w:rPr>
          <w:rFonts w:ascii="Palatino Linotype" w:hAnsi="Palatino Linotype"/>
        </w:rPr>
        <w:t>74</w:t>
      </w:r>
      <w:r w:rsidR="00CA18A3" w:rsidRPr="00007881">
        <w:rPr>
          <w:rFonts w:ascii="Palatino Linotype" w:hAnsi="Palatino Linotype"/>
        </w:rPr>
        <w:t xml:space="preserve">. </w:t>
      </w:r>
      <w:r w:rsidR="00DD40B9" w:rsidRPr="00007881">
        <w:rPr>
          <w:rFonts w:ascii="Palatino Linotype" w:hAnsi="Palatino Linotype"/>
        </w:rPr>
        <w:t xml:space="preserve"> Deputy Public Information Officer</w:t>
      </w:r>
    </w:p>
    <w:p w:rsidR="00DD40B9" w:rsidRPr="00007881" w:rsidRDefault="001B654A" w:rsidP="00DD40B9">
      <w:pPr>
        <w:spacing w:after="0"/>
        <w:rPr>
          <w:rFonts w:ascii="Palatino Linotype" w:hAnsi="Palatino Linotype"/>
        </w:rPr>
      </w:pPr>
      <w:r>
        <w:rPr>
          <w:rFonts w:ascii="Palatino Linotype" w:hAnsi="Palatino Linotype"/>
        </w:rPr>
        <w:t>1</w:t>
      </w:r>
      <w:r w:rsidR="00156A4B">
        <w:rPr>
          <w:rFonts w:ascii="Palatino Linotype" w:hAnsi="Palatino Linotype"/>
        </w:rPr>
        <w:t>75</w:t>
      </w:r>
      <w:r w:rsidR="00CA18A3" w:rsidRPr="00007881">
        <w:rPr>
          <w:rFonts w:ascii="Palatino Linotype" w:hAnsi="Palatino Linotype"/>
        </w:rPr>
        <w:t xml:space="preserve">. </w:t>
      </w:r>
      <w:r w:rsidR="00DD40B9" w:rsidRPr="00007881">
        <w:rPr>
          <w:rFonts w:ascii="Palatino Linotype" w:hAnsi="Palatino Linotype"/>
        </w:rPr>
        <w:t xml:space="preserve"> Intake/Outtake Specialist</w:t>
      </w:r>
    </w:p>
    <w:p w:rsidR="00DD40B9" w:rsidRPr="00007881" w:rsidRDefault="001B654A" w:rsidP="00B738C0">
      <w:pPr>
        <w:spacing w:after="0"/>
        <w:ind w:left="1440" w:hanging="1440"/>
        <w:rPr>
          <w:rFonts w:ascii="Palatino Linotype" w:hAnsi="Palatino Linotype"/>
        </w:rPr>
      </w:pPr>
      <w:r>
        <w:rPr>
          <w:rFonts w:ascii="Palatino Linotype" w:hAnsi="Palatino Linotype"/>
        </w:rPr>
        <w:lastRenderedPageBreak/>
        <w:t>17</w:t>
      </w:r>
      <w:r w:rsidR="00156A4B">
        <w:rPr>
          <w:rFonts w:ascii="Palatino Linotype" w:hAnsi="Palatino Linotype"/>
        </w:rPr>
        <w:t>7</w:t>
      </w:r>
      <w:r w:rsidR="00CA18A3" w:rsidRPr="00007881">
        <w:rPr>
          <w:rFonts w:ascii="Palatino Linotype" w:hAnsi="Palatino Linotype"/>
        </w:rPr>
        <w:t xml:space="preserve">. </w:t>
      </w:r>
      <w:r w:rsidR="00DD40B9" w:rsidRPr="00007881">
        <w:rPr>
          <w:rFonts w:ascii="Palatino Linotype" w:hAnsi="Palatino Linotype"/>
        </w:rPr>
        <w:t xml:space="preserve"> Interpretation &amp; Translation Unit Leader</w:t>
      </w:r>
    </w:p>
    <w:p w:rsidR="00DD40B9" w:rsidRPr="00007881" w:rsidRDefault="001B654A" w:rsidP="00DD40B9">
      <w:pPr>
        <w:spacing w:after="0"/>
        <w:rPr>
          <w:rFonts w:ascii="Palatino Linotype" w:hAnsi="Palatino Linotype"/>
        </w:rPr>
      </w:pPr>
      <w:r>
        <w:rPr>
          <w:rFonts w:ascii="Palatino Linotype" w:hAnsi="Palatino Linotype"/>
        </w:rPr>
        <w:t>17</w:t>
      </w:r>
      <w:r w:rsidR="00156A4B">
        <w:rPr>
          <w:rFonts w:ascii="Palatino Linotype" w:hAnsi="Palatino Linotype"/>
        </w:rPr>
        <w:t>8</w:t>
      </w:r>
      <w:r w:rsidR="00CA18A3" w:rsidRPr="00007881">
        <w:rPr>
          <w:rFonts w:ascii="Palatino Linotype" w:hAnsi="Palatino Linotype"/>
        </w:rPr>
        <w:t xml:space="preserve">. </w:t>
      </w:r>
      <w:r w:rsidR="00DD40B9" w:rsidRPr="00007881">
        <w:rPr>
          <w:rFonts w:ascii="Palatino Linotype" w:hAnsi="Palatino Linotype"/>
        </w:rPr>
        <w:t xml:space="preserve"> Liaison Officer</w:t>
      </w:r>
    </w:p>
    <w:p w:rsidR="00DD40B9" w:rsidRPr="00007881" w:rsidRDefault="001B654A" w:rsidP="00DD40B9">
      <w:pPr>
        <w:spacing w:after="0"/>
        <w:rPr>
          <w:rFonts w:ascii="Palatino Linotype" w:hAnsi="Palatino Linotype"/>
        </w:rPr>
      </w:pPr>
      <w:r>
        <w:rPr>
          <w:rFonts w:ascii="Palatino Linotype" w:hAnsi="Palatino Linotype"/>
        </w:rPr>
        <w:t>17</w:t>
      </w:r>
      <w:r w:rsidR="00156A4B">
        <w:rPr>
          <w:rFonts w:ascii="Palatino Linotype" w:hAnsi="Palatino Linotype"/>
        </w:rPr>
        <w:t>9</w:t>
      </w:r>
      <w:r w:rsidR="00CA18A3" w:rsidRPr="00007881">
        <w:rPr>
          <w:rFonts w:ascii="Palatino Linotype" w:hAnsi="Palatino Linotype"/>
        </w:rPr>
        <w:t xml:space="preserve">. </w:t>
      </w:r>
      <w:r w:rsidR="00DD40B9" w:rsidRPr="00007881">
        <w:rPr>
          <w:rFonts w:ascii="Palatino Linotype" w:hAnsi="Palatino Linotype"/>
        </w:rPr>
        <w:t xml:space="preserve"> Medical/First Aid Worker</w:t>
      </w:r>
    </w:p>
    <w:p w:rsidR="00DD40B9" w:rsidRPr="00007881" w:rsidRDefault="00156A4B" w:rsidP="00007881">
      <w:pPr>
        <w:spacing w:after="0"/>
        <w:ind w:left="540" w:hanging="540"/>
        <w:rPr>
          <w:rFonts w:ascii="Palatino Linotype" w:hAnsi="Palatino Linotype"/>
        </w:rPr>
      </w:pPr>
      <w:r>
        <w:rPr>
          <w:rFonts w:ascii="Palatino Linotype" w:hAnsi="Palatino Linotype"/>
        </w:rPr>
        <w:t>180</w:t>
      </w:r>
      <w:r w:rsidR="00CA18A3" w:rsidRPr="00007881">
        <w:rPr>
          <w:rFonts w:ascii="Palatino Linotype" w:hAnsi="Palatino Linotype"/>
        </w:rPr>
        <w:t xml:space="preserve">. </w:t>
      </w:r>
      <w:r w:rsidR="00DD40B9" w:rsidRPr="00007881">
        <w:rPr>
          <w:rFonts w:ascii="Palatino Linotype" w:hAnsi="Palatino Linotype"/>
        </w:rPr>
        <w:t xml:space="preserve"> Medical Care &amp; Behavioral Health Unit Leader</w:t>
      </w:r>
    </w:p>
    <w:p w:rsidR="00DD40B9" w:rsidRPr="00007881" w:rsidRDefault="00156A4B" w:rsidP="00DD40B9">
      <w:pPr>
        <w:spacing w:after="0"/>
        <w:rPr>
          <w:rFonts w:ascii="Palatino Linotype" w:hAnsi="Palatino Linotype"/>
        </w:rPr>
      </w:pPr>
      <w:r>
        <w:rPr>
          <w:rFonts w:ascii="Palatino Linotype" w:hAnsi="Palatino Linotype"/>
        </w:rPr>
        <w:t>181</w:t>
      </w:r>
      <w:r w:rsidR="00CA18A3" w:rsidRPr="00007881">
        <w:rPr>
          <w:rFonts w:ascii="Palatino Linotype" w:hAnsi="Palatino Linotype"/>
        </w:rPr>
        <w:t xml:space="preserve">. </w:t>
      </w:r>
      <w:r w:rsidR="00DD40B9" w:rsidRPr="00007881">
        <w:rPr>
          <w:rFonts w:ascii="Palatino Linotype" w:hAnsi="Palatino Linotype"/>
        </w:rPr>
        <w:t xml:space="preserve"> Missing Person Tracking Unit Leader</w:t>
      </w:r>
    </w:p>
    <w:p w:rsidR="00DD40B9" w:rsidRPr="00007881" w:rsidRDefault="001B654A" w:rsidP="00DD40B9">
      <w:pPr>
        <w:spacing w:after="0"/>
        <w:rPr>
          <w:rFonts w:ascii="Palatino Linotype" w:hAnsi="Palatino Linotype"/>
        </w:rPr>
      </w:pPr>
      <w:r>
        <w:rPr>
          <w:rFonts w:ascii="Palatino Linotype" w:hAnsi="Palatino Linotype"/>
        </w:rPr>
        <w:t>1</w:t>
      </w:r>
      <w:r w:rsidR="00156A4B">
        <w:rPr>
          <w:rFonts w:ascii="Palatino Linotype" w:hAnsi="Palatino Linotype"/>
        </w:rPr>
        <w:t>83</w:t>
      </w:r>
      <w:r w:rsidR="00CA18A3" w:rsidRPr="00007881">
        <w:rPr>
          <w:rFonts w:ascii="Palatino Linotype" w:hAnsi="Palatino Linotype"/>
        </w:rPr>
        <w:t xml:space="preserve">. </w:t>
      </w:r>
      <w:r w:rsidR="00DD40B9" w:rsidRPr="00007881">
        <w:rPr>
          <w:rFonts w:ascii="Palatino Linotype" w:hAnsi="Palatino Linotype"/>
        </w:rPr>
        <w:t xml:space="preserve"> Reception Group Supervisor</w:t>
      </w:r>
    </w:p>
    <w:p w:rsidR="00DD40B9" w:rsidRPr="00007881" w:rsidRDefault="001B654A" w:rsidP="00007881">
      <w:pPr>
        <w:spacing w:after="0"/>
        <w:ind w:left="540" w:hanging="540"/>
        <w:rPr>
          <w:rFonts w:ascii="Palatino Linotype" w:hAnsi="Palatino Linotype"/>
        </w:rPr>
      </w:pPr>
      <w:r>
        <w:rPr>
          <w:rFonts w:ascii="Palatino Linotype" w:hAnsi="Palatino Linotype"/>
        </w:rPr>
        <w:t>1</w:t>
      </w:r>
      <w:r w:rsidR="00156A4B">
        <w:rPr>
          <w:rFonts w:ascii="Palatino Linotype" w:hAnsi="Palatino Linotype"/>
        </w:rPr>
        <w:t>85</w:t>
      </w:r>
      <w:r w:rsidR="00CA18A3" w:rsidRPr="00007881">
        <w:rPr>
          <w:rFonts w:ascii="Palatino Linotype" w:hAnsi="Palatino Linotype"/>
        </w:rPr>
        <w:t xml:space="preserve">. </w:t>
      </w:r>
      <w:r w:rsidR="00DD40B9" w:rsidRPr="00007881">
        <w:rPr>
          <w:rFonts w:ascii="Palatino Linotype" w:hAnsi="Palatino Linotype"/>
        </w:rPr>
        <w:t xml:space="preserve"> Regional Hospital Resource Center Unit Leader</w:t>
      </w:r>
    </w:p>
    <w:p w:rsidR="00DD40B9" w:rsidRPr="00007881" w:rsidRDefault="001B654A" w:rsidP="00DD40B9">
      <w:pPr>
        <w:spacing w:after="0"/>
        <w:rPr>
          <w:rFonts w:ascii="Palatino Linotype" w:hAnsi="Palatino Linotype"/>
        </w:rPr>
      </w:pPr>
      <w:r>
        <w:rPr>
          <w:rFonts w:ascii="Palatino Linotype" w:hAnsi="Palatino Linotype"/>
        </w:rPr>
        <w:t>1</w:t>
      </w:r>
      <w:r w:rsidR="00156A4B">
        <w:rPr>
          <w:rFonts w:ascii="Palatino Linotype" w:hAnsi="Palatino Linotype"/>
        </w:rPr>
        <w:t>86</w:t>
      </w:r>
      <w:r w:rsidR="00CA18A3" w:rsidRPr="00007881">
        <w:rPr>
          <w:rFonts w:ascii="Palatino Linotype" w:hAnsi="Palatino Linotype"/>
        </w:rPr>
        <w:t xml:space="preserve">. </w:t>
      </w:r>
      <w:r w:rsidR="00DD40B9" w:rsidRPr="00007881">
        <w:rPr>
          <w:rFonts w:ascii="Palatino Linotype" w:hAnsi="Palatino Linotype"/>
        </w:rPr>
        <w:t xml:space="preserve"> Registration Unit Leader</w:t>
      </w:r>
    </w:p>
    <w:p w:rsidR="00DD40B9" w:rsidRPr="00007881" w:rsidRDefault="001B654A" w:rsidP="00DD40B9">
      <w:pPr>
        <w:spacing w:after="0"/>
        <w:rPr>
          <w:rFonts w:ascii="Palatino Linotype" w:hAnsi="Palatino Linotype"/>
        </w:rPr>
      </w:pPr>
      <w:r>
        <w:rPr>
          <w:rFonts w:ascii="Palatino Linotype" w:hAnsi="Palatino Linotype"/>
        </w:rPr>
        <w:t>18</w:t>
      </w:r>
      <w:r w:rsidR="00156A4B">
        <w:rPr>
          <w:rFonts w:ascii="Palatino Linotype" w:hAnsi="Palatino Linotype"/>
        </w:rPr>
        <w:t>8</w:t>
      </w:r>
      <w:r w:rsidR="00CA18A3" w:rsidRPr="00007881">
        <w:rPr>
          <w:rFonts w:ascii="Palatino Linotype" w:hAnsi="Palatino Linotype"/>
        </w:rPr>
        <w:t xml:space="preserve">. </w:t>
      </w:r>
      <w:r w:rsidR="00DD40B9" w:rsidRPr="00007881">
        <w:rPr>
          <w:rFonts w:ascii="Palatino Linotype" w:hAnsi="Palatino Linotype"/>
        </w:rPr>
        <w:t xml:space="preserve"> Runner</w:t>
      </w:r>
    </w:p>
    <w:p w:rsidR="00DD40B9" w:rsidRPr="00007881" w:rsidRDefault="001B654A" w:rsidP="00DD40B9">
      <w:pPr>
        <w:spacing w:after="0"/>
        <w:rPr>
          <w:rFonts w:ascii="Palatino Linotype" w:hAnsi="Palatino Linotype"/>
        </w:rPr>
      </w:pPr>
      <w:r>
        <w:rPr>
          <w:rFonts w:ascii="Palatino Linotype" w:hAnsi="Palatino Linotype"/>
        </w:rPr>
        <w:t>18</w:t>
      </w:r>
      <w:r w:rsidR="00156A4B">
        <w:rPr>
          <w:rFonts w:ascii="Palatino Linotype" w:hAnsi="Palatino Linotype"/>
        </w:rPr>
        <w:t>9</w:t>
      </w:r>
      <w:r w:rsidR="00CA18A3" w:rsidRPr="00007881">
        <w:rPr>
          <w:rFonts w:ascii="Palatino Linotype" w:hAnsi="Palatino Linotype"/>
        </w:rPr>
        <w:t xml:space="preserve">. </w:t>
      </w:r>
      <w:r w:rsidR="00DD40B9" w:rsidRPr="00007881">
        <w:rPr>
          <w:rFonts w:ascii="Palatino Linotype" w:hAnsi="Palatino Linotype"/>
        </w:rPr>
        <w:t xml:space="preserve"> Safety Officer</w:t>
      </w:r>
    </w:p>
    <w:p w:rsidR="00DD40B9" w:rsidRPr="00007881" w:rsidRDefault="00156A4B" w:rsidP="00DD40B9">
      <w:pPr>
        <w:spacing w:after="0"/>
        <w:rPr>
          <w:rFonts w:ascii="Palatino Linotype" w:hAnsi="Palatino Linotype"/>
        </w:rPr>
      </w:pPr>
      <w:r>
        <w:rPr>
          <w:rFonts w:ascii="Palatino Linotype" w:hAnsi="Palatino Linotype"/>
        </w:rPr>
        <w:t>190</w:t>
      </w:r>
      <w:r w:rsidR="00CA18A3" w:rsidRPr="00007881">
        <w:rPr>
          <w:rFonts w:ascii="Palatino Linotype" w:hAnsi="Palatino Linotype"/>
        </w:rPr>
        <w:t xml:space="preserve">. </w:t>
      </w:r>
      <w:r w:rsidR="00DD40B9" w:rsidRPr="00007881">
        <w:rPr>
          <w:rFonts w:ascii="Palatino Linotype" w:hAnsi="Palatino Linotype"/>
        </w:rPr>
        <w:t xml:space="preserve"> Security Officer</w:t>
      </w:r>
    </w:p>
    <w:p w:rsidR="00DD40B9" w:rsidRPr="00007881" w:rsidRDefault="00156A4B" w:rsidP="00DD40B9">
      <w:pPr>
        <w:spacing w:after="0"/>
        <w:rPr>
          <w:rFonts w:ascii="Palatino Linotype" w:hAnsi="Palatino Linotype"/>
        </w:rPr>
      </w:pPr>
      <w:r>
        <w:rPr>
          <w:rFonts w:ascii="Palatino Linotype" w:hAnsi="Palatino Linotype"/>
        </w:rPr>
        <w:t>192</w:t>
      </w:r>
      <w:r w:rsidR="00CA18A3" w:rsidRPr="00007881">
        <w:rPr>
          <w:rFonts w:ascii="Palatino Linotype" w:hAnsi="Palatino Linotype"/>
        </w:rPr>
        <w:t xml:space="preserve">. </w:t>
      </w:r>
      <w:r w:rsidR="00DD40B9" w:rsidRPr="00007881">
        <w:rPr>
          <w:rFonts w:ascii="Palatino Linotype" w:hAnsi="Palatino Linotype"/>
        </w:rPr>
        <w:t xml:space="preserve"> Site Access Control and Security</w:t>
      </w:r>
    </w:p>
    <w:p w:rsidR="00DD40B9" w:rsidRPr="00007881" w:rsidRDefault="001B654A" w:rsidP="00DD40B9">
      <w:pPr>
        <w:spacing w:after="0"/>
        <w:rPr>
          <w:rFonts w:ascii="Palatino Linotype" w:hAnsi="Palatino Linotype"/>
        </w:rPr>
      </w:pPr>
      <w:r>
        <w:rPr>
          <w:rFonts w:ascii="Palatino Linotype" w:hAnsi="Palatino Linotype"/>
        </w:rPr>
        <w:t>1</w:t>
      </w:r>
      <w:r w:rsidR="00156A4B">
        <w:rPr>
          <w:rFonts w:ascii="Palatino Linotype" w:hAnsi="Palatino Linotype"/>
        </w:rPr>
        <w:t>94</w:t>
      </w:r>
      <w:r w:rsidR="00CA18A3" w:rsidRPr="00007881">
        <w:rPr>
          <w:rFonts w:ascii="Palatino Linotype" w:hAnsi="Palatino Linotype"/>
        </w:rPr>
        <w:t xml:space="preserve">. </w:t>
      </w:r>
      <w:r w:rsidR="00DD40B9" w:rsidRPr="00007881">
        <w:rPr>
          <w:rFonts w:ascii="Palatino Linotype" w:hAnsi="Palatino Linotype"/>
        </w:rPr>
        <w:t xml:space="preserve"> Site Liaison</w:t>
      </w:r>
    </w:p>
    <w:p w:rsidR="00DD40B9" w:rsidRPr="00007881" w:rsidRDefault="001B654A" w:rsidP="00DD40B9">
      <w:pPr>
        <w:spacing w:after="0"/>
        <w:rPr>
          <w:rFonts w:ascii="Palatino Linotype" w:hAnsi="Palatino Linotype"/>
        </w:rPr>
      </w:pPr>
      <w:r>
        <w:rPr>
          <w:rFonts w:ascii="Palatino Linotype" w:hAnsi="Palatino Linotype"/>
        </w:rPr>
        <w:t>1</w:t>
      </w:r>
      <w:r w:rsidR="00156A4B">
        <w:rPr>
          <w:rFonts w:ascii="Palatino Linotype" w:hAnsi="Palatino Linotype"/>
        </w:rPr>
        <w:t>95</w:t>
      </w:r>
      <w:r w:rsidR="00CA18A3" w:rsidRPr="00007881">
        <w:rPr>
          <w:rFonts w:ascii="Palatino Linotype" w:hAnsi="Palatino Linotype"/>
        </w:rPr>
        <w:t xml:space="preserve">. </w:t>
      </w:r>
      <w:r w:rsidR="00DD40B9" w:rsidRPr="00007881">
        <w:rPr>
          <w:rFonts w:ascii="Palatino Linotype" w:hAnsi="Palatino Linotype"/>
        </w:rPr>
        <w:t xml:space="preserve"> Site Logistics Lead</w:t>
      </w:r>
    </w:p>
    <w:p w:rsidR="00DD40B9" w:rsidRPr="00007881" w:rsidRDefault="001B654A" w:rsidP="00DD40B9">
      <w:pPr>
        <w:spacing w:after="0"/>
        <w:rPr>
          <w:rFonts w:ascii="Palatino Linotype" w:hAnsi="Palatino Linotype"/>
        </w:rPr>
      </w:pPr>
      <w:r>
        <w:rPr>
          <w:rFonts w:ascii="Palatino Linotype" w:hAnsi="Palatino Linotype"/>
        </w:rPr>
        <w:t>1</w:t>
      </w:r>
      <w:r w:rsidR="00156A4B">
        <w:rPr>
          <w:rFonts w:ascii="Palatino Linotype" w:hAnsi="Palatino Linotype"/>
        </w:rPr>
        <w:t>96</w:t>
      </w:r>
      <w:r w:rsidR="00CA18A3" w:rsidRPr="00007881">
        <w:rPr>
          <w:rFonts w:ascii="Palatino Linotype" w:hAnsi="Palatino Linotype"/>
        </w:rPr>
        <w:t xml:space="preserve">. </w:t>
      </w:r>
      <w:r w:rsidR="00DD40B9" w:rsidRPr="00007881">
        <w:rPr>
          <w:rFonts w:ascii="Palatino Linotype" w:hAnsi="Palatino Linotype"/>
        </w:rPr>
        <w:t xml:space="preserve"> Site Planning Lead</w:t>
      </w:r>
    </w:p>
    <w:p w:rsidR="00DD40B9" w:rsidRPr="00007881" w:rsidRDefault="001B654A" w:rsidP="00DD40B9">
      <w:pPr>
        <w:spacing w:after="0"/>
        <w:rPr>
          <w:rFonts w:ascii="Palatino Linotype" w:hAnsi="Palatino Linotype"/>
        </w:rPr>
      </w:pPr>
      <w:r>
        <w:rPr>
          <w:rFonts w:ascii="Palatino Linotype" w:hAnsi="Palatino Linotype"/>
        </w:rPr>
        <w:t>1</w:t>
      </w:r>
      <w:r w:rsidR="00156A4B">
        <w:rPr>
          <w:rFonts w:ascii="Palatino Linotype" w:hAnsi="Palatino Linotype"/>
        </w:rPr>
        <w:t>97</w:t>
      </w:r>
      <w:r w:rsidR="00CA18A3" w:rsidRPr="00007881">
        <w:rPr>
          <w:rFonts w:ascii="Palatino Linotype" w:hAnsi="Palatino Linotype"/>
        </w:rPr>
        <w:t xml:space="preserve">. </w:t>
      </w:r>
      <w:r w:rsidR="00DD40B9" w:rsidRPr="00007881">
        <w:rPr>
          <w:rFonts w:ascii="Palatino Linotype" w:hAnsi="Palatino Linotype"/>
        </w:rPr>
        <w:t xml:space="preserve"> Site Support Services Group Supervisor</w:t>
      </w:r>
    </w:p>
    <w:p w:rsidR="00DD40B9" w:rsidRPr="00007881" w:rsidRDefault="001B654A" w:rsidP="00DD40B9">
      <w:pPr>
        <w:spacing w:after="0"/>
        <w:rPr>
          <w:rFonts w:ascii="Palatino Linotype" w:hAnsi="Palatino Linotype"/>
        </w:rPr>
      </w:pPr>
      <w:r>
        <w:rPr>
          <w:rFonts w:ascii="Palatino Linotype" w:hAnsi="Palatino Linotype"/>
        </w:rPr>
        <w:t>19</w:t>
      </w:r>
      <w:r w:rsidR="00156A4B">
        <w:rPr>
          <w:rFonts w:ascii="Palatino Linotype" w:hAnsi="Palatino Linotype"/>
        </w:rPr>
        <w:t>8</w:t>
      </w:r>
      <w:r w:rsidR="00CA18A3" w:rsidRPr="00007881">
        <w:rPr>
          <w:rFonts w:ascii="Palatino Linotype" w:hAnsi="Palatino Linotype"/>
        </w:rPr>
        <w:t xml:space="preserve">. </w:t>
      </w:r>
      <w:r w:rsidR="00DD40B9" w:rsidRPr="00007881">
        <w:rPr>
          <w:rFonts w:ascii="Palatino Linotype" w:hAnsi="Palatino Linotype"/>
        </w:rPr>
        <w:t xml:space="preserve"> Site Technology Lead</w:t>
      </w:r>
    </w:p>
    <w:p w:rsidR="00DD40B9" w:rsidRPr="00007881" w:rsidRDefault="001B654A" w:rsidP="00DD40B9">
      <w:pPr>
        <w:spacing w:after="0"/>
        <w:rPr>
          <w:rFonts w:ascii="Palatino Linotype" w:hAnsi="Palatino Linotype"/>
        </w:rPr>
      </w:pPr>
      <w:r>
        <w:rPr>
          <w:rFonts w:ascii="Palatino Linotype" w:hAnsi="Palatino Linotype"/>
        </w:rPr>
        <w:t>19</w:t>
      </w:r>
      <w:r w:rsidR="00156A4B">
        <w:rPr>
          <w:rFonts w:ascii="Palatino Linotype" w:hAnsi="Palatino Linotype"/>
        </w:rPr>
        <w:t>9</w:t>
      </w:r>
      <w:r w:rsidR="00CA18A3" w:rsidRPr="00007881">
        <w:rPr>
          <w:rFonts w:ascii="Palatino Linotype" w:hAnsi="Palatino Linotype"/>
        </w:rPr>
        <w:t xml:space="preserve">. </w:t>
      </w:r>
      <w:r w:rsidR="00DD40B9" w:rsidRPr="00007881">
        <w:rPr>
          <w:rFonts w:ascii="Palatino Linotype" w:hAnsi="Palatino Linotype"/>
        </w:rPr>
        <w:t xml:space="preserve"> Usher</w:t>
      </w:r>
    </w:p>
    <w:p w:rsidR="00DD40B9" w:rsidRPr="00007881" w:rsidRDefault="00156A4B" w:rsidP="00DD40B9">
      <w:pPr>
        <w:spacing w:after="0"/>
        <w:rPr>
          <w:rFonts w:ascii="Palatino Linotype" w:hAnsi="Palatino Linotype"/>
        </w:rPr>
      </w:pPr>
      <w:r>
        <w:rPr>
          <w:rFonts w:ascii="Palatino Linotype" w:hAnsi="Palatino Linotype"/>
        </w:rPr>
        <w:t>200</w:t>
      </w:r>
      <w:r w:rsidR="00CA18A3" w:rsidRPr="00007881">
        <w:rPr>
          <w:rFonts w:ascii="Palatino Linotype" w:hAnsi="Palatino Linotype"/>
        </w:rPr>
        <w:t xml:space="preserve">. </w:t>
      </w:r>
      <w:r w:rsidR="00DD40B9" w:rsidRPr="00007881">
        <w:rPr>
          <w:rFonts w:ascii="Palatino Linotype" w:hAnsi="Palatino Linotype"/>
        </w:rPr>
        <w:t xml:space="preserve"> Usher Unit Leader</w:t>
      </w:r>
    </w:p>
    <w:p w:rsidR="00105EFF" w:rsidRPr="00007881" w:rsidRDefault="00156A4B" w:rsidP="00DD40B9">
      <w:pPr>
        <w:tabs>
          <w:tab w:val="left" w:pos="1440"/>
        </w:tabs>
        <w:spacing w:after="0"/>
        <w:rPr>
          <w:rFonts w:ascii="Palatino Linotype" w:hAnsi="Palatino Linotype"/>
        </w:rPr>
        <w:sectPr w:rsidR="00105EFF" w:rsidRPr="00007881" w:rsidSect="00114322">
          <w:pgSz w:w="12240" w:h="15840" w:code="1"/>
          <w:pgMar w:top="720" w:right="720" w:bottom="720" w:left="1080" w:header="720" w:footer="475" w:gutter="0"/>
          <w:pgNumType w:fmt="lowerRoman"/>
          <w:cols w:num="2" w:space="720"/>
          <w:noEndnote/>
        </w:sectPr>
      </w:pPr>
      <w:r>
        <w:rPr>
          <w:rFonts w:ascii="Palatino Linotype" w:hAnsi="Palatino Linotype"/>
        </w:rPr>
        <w:t>201</w:t>
      </w:r>
      <w:r w:rsidR="00CA18A3" w:rsidRPr="00007881">
        <w:rPr>
          <w:rFonts w:ascii="Palatino Linotype" w:hAnsi="Palatino Linotype"/>
        </w:rPr>
        <w:t xml:space="preserve">. </w:t>
      </w:r>
      <w:r w:rsidR="00DD40B9" w:rsidRPr="00007881">
        <w:rPr>
          <w:rFonts w:ascii="Palatino Linotype" w:hAnsi="Palatino Linotype"/>
        </w:rPr>
        <w:t xml:space="preserve"> Workforce Lead</w:t>
      </w:r>
    </w:p>
    <w:p w:rsidR="00437FF7" w:rsidRPr="003F355B" w:rsidRDefault="00437FF7" w:rsidP="00437FF7">
      <w:pPr>
        <w:tabs>
          <w:tab w:val="left" w:pos="1440"/>
        </w:tabs>
        <w:spacing w:after="0"/>
        <w:ind w:firstLine="540"/>
        <w:rPr>
          <w:rFonts w:ascii="Palatino Linotype" w:hAnsi="Palatino Linotype"/>
          <w:sz w:val="20"/>
        </w:rPr>
      </w:pPr>
    </w:p>
    <w:p w:rsidR="003F355B" w:rsidRPr="003D4426" w:rsidRDefault="00B30C06" w:rsidP="00D40AF6">
      <w:pPr>
        <w:pStyle w:val="Heading2"/>
      </w:pPr>
      <w:r>
        <w:t>Background and History</w:t>
      </w:r>
    </w:p>
    <w:p w:rsidR="00ED730E" w:rsidRDefault="00FC2E53" w:rsidP="00BF5DDF">
      <w:pPr>
        <w:tabs>
          <w:tab w:val="left" w:pos="9360"/>
        </w:tabs>
        <w:spacing w:after="0" w:line="360" w:lineRule="auto"/>
        <w:ind w:left="720" w:right="1080"/>
        <w:rPr>
          <w:rFonts w:ascii="Palatino Linotype" w:hAnsi="Palatino Linotype"/>
        </w:rPr>
      </w:pPr>
      <w:r w:rsidRPr="00B30C06">
        <w:rPr>
          <w:rFonts w:ascii="Palatino Linotype" w:hAnsi="Palatino Linotype"/>
        </w:rPr>
        <w:t xml:space="preserve">The </w:t>
      </w:r>
      <w:r w:rsidR="00B30C06" w:rsidRPr="00B30C06">
        <w:rPr>
          <w:rFonts w:ascii="Palatino Linotype" w:hAnsi="Palatino Linotype"/>
        </w:rPr>
        <w:t>Twin City m</w:t>
      </w:r>
      <w:r w:rsidRPr="00B30C06">
        <w:rPr>
          <w:rFonts w:ascii="Palatino Linotype" w:hAnsi="Palatino Linotype"/>
        </w:rPr>
        <w:t xml:space="preserve">etropolitan </w:t>
      </w:r>
      <w:r w:rsidR="00B30C06" w:rsidRPr="00B30C06">
        <w:rPr>
          <w:rFonts w:ascii="Palatino Linotype" w:hAnsi="Palatino Linotype"/>
        </w:rPr>
        <w:t>r</w:t>
      </w:r>
      <w:r w:rsidRPr="00B30C06">
        <w:rPr>
          <w:rFonts w:ascii="Palatino Linotype" w:hAnsi="Palatino Linotype"/>
        </w:rPr>
        <w:t xml:space="preserve">egion of the State of Minnesota has been involved in a preparedness, response and recovery cycle in the area of family support </w:t>
      </w:r>
      <w:r w:rsidR="00B30C06" w:rsidRPr="00B30C06">
        <w:rPr>
          <w:rFonts w:ascii="Palatino Linotype" w:hAnsi="Palatino Linotype"/>
        </w:rPr>
        <w:t xml:space="preserve">and behavioral health </w:t>
      </w:r>
      <w:r w:rsidRPr="00B30C06">
        <w:rPr>
          <w:rFonts w:ascii="Palatino Linotype" w:hAnsi="Palatino Linotype"/>
        </w:rPr>
        <w:t xml:space="preserve">for well over a decade.  In </w:t>
      </w:r>
      <w:r w:rsidR="00B30C06" w:rsidRPr="00B30C06">
        <w:rPr>
          <w:rFonts w:ascii="Palatino Linotype" w:hAnsi="Palatino Linotype"/>
        </w:rPr>
        <w:t xml:space="preserve">the </w:t>
      </w:r>
      <w:r w:rsidRPr="00B30C06">
        <w:rPr>
          <w:rFonts w:ascii="Palatino Linotype" w:hAnsi="Palatino Linotype"/>
        </w:rPr>
        <w:t>early 2000</w:t>
      </w:r>
      <w:r w:rsidR="00B30C06" w:rsidRPr="00B30C06">
        <w:rPr>
          <w:rFonts w:ascii="Palatino Linotype" w:hAnsi="Palatino Linotype"/>
        </w:rPr>
        <w:t>s</w:t>
      </w:r>
      <w:r w:rsidRPr="00B30C06">
        <w:rPr>
          <w:rFonts w:ascii="Palatino Linotype" w:hAnsi="Palatino Linotype"/>
        </w:rPr>
        <w:t xml:space="preserve"> local pu</w:t>
      </w:r>
      <w:r w:rsidR="00D828D9">
        <w:rPr>
          <w:rFonts w:ascii="Palatino Linotype" w:hAnsi="Palatino Linotype"/>
        </w:rPr>
        <w:t xml:space="preserve">blic health and </w:t>
      </w:r>
      <w:r w:rsidRPr="00B30C06">
        <w:rPr>
          <w:rFonts w:ascii="Palatino Linotype" w:hAnsi="Palatino Linotype"/>
        </w:rPr>
        <w:t>hospital compact program</w:t>
      </w:r>
      <w:r w:rsidR="00D828D9">
        <w:rPr>
          <w:rFonts w:ascii="Palatino Linotype" w:hAnsi="Palatino Linotype"/>
        </w:rPr>
        <w:t xml:space="preserve"> representatives</w:t>
      </w:r>
      <w:r w:rsidRPr="00B30C06">
        <w:rPr>
          <w:rFonts w:ascii="Palatino Linotype" w:hAnsi="Palatino Linotype"/>
        </w:rPr>
        <w:t xml:space="preserve"> worked in parallel processes of understanding what an assistance center would look like and developing procedures to manage </w:t>
      </w:r>
      <w:r w:rsidR="00FD3C33" w:rsidRPr="00B30C06">
        <w:rPr>
          <w:rFonts w:ascii="Palatino Linotype" w:hAnsi="Palatino Linotype"/>
        </w:rPr>
        <w:t xml:space="preserve">the </w:t>
      </w:r>
      <w:r w:rsidRPr="00B30C06">
        <w:rPr>
          <w:rFonts w:ascii="Palatino Linotype" w:hAnsi="Palatino Linotype"/>
        </w:rPr>
        <w:t>human impact.  On</w:t>
      </w:r>
      <w:r w:rsidR="00D828D9">
        <w:rPr>
          <w:rFonts w:ascii="Palatino Linotype" w:hAnsi="Palatino Linotype"/>
        </w:rPr>
        <w:t xml:space="preserve"> August 1, 2007, reality hit our</w:t>
      </w:r>
      <w:r w:rsidRPr="00B30C06">
        <w:rPr>
          <w:rFonts w:ascii="Palatino Linotype" w:hAnsi="Palatino Linotype"/>
        </w:rPr>
        <w:t xml:space="preserve"> community with the collapse of the </w:t>
      </w:r>
      <w:r w:rsidR="00FD3C33" w:rsidRPr="00B30C06">
        <w:rPr>
          <w:rFonts w:ascii="Palatino Linotype" w:hAnsi="Palatino Linotype"/>
        </w:rPr>
        <w:t>I-35W Bridge in the heart of the C</w:t>
      </w:r>
      <w:r w:rsidRPr="00B30C06">
        <w:rPr>
          <w:rFonts w:ascii="Palatino Linotype" w:hAnsi="Palatino Linotype"/>
        </w:rPr>
        <w:t xml:space="preserve">ity of Minneapolis. </w:t>
      </w:r>
      <w:r w:rsidR="00ED730E">
        <w:rPr>
          <w:rFonts w:ascii="Palatino Linotype" w:hAnsi="Palatino Linotype"/>
        </w:rPr>
        <w:t xml:space="preserve"> </w:t>
      </w:r>
      <w:r w:rsidRPr="00B30C06">
        <w:rPr>
          <w:rFonts w:ascii="Palatino Linotype" w:hAnsi="Palatino Linotype"/>
        </w:rPr>
        <w:t xml:space="preserve">Many </w:t>
      </w:r>
      <w:r w:rsidR="00FD3C33" w:rsidRPr="00B30C06">
        <w:rPr>
          <w:rFonts w:ascii="Palatino Linotype" w:hAnsi="Palatino Linotype"/>
        </w:rPr>
        <w:t xml:space="preserve">of us who had </w:t>
      </w:r>
      <w:r w:rsidR="00D828D9">
        <w:rPr>
          <w:rFonts w:ascii="Palatino Linotype" w:hAnsi="Palatino Linotype"/>
        </w:rPr>
        <w:t>participated in</w:t>
      </w:r>
      <w:r w:rsidR="00FD3C33" w:rsidRPr="00B30C06">
        <w:rPr>
          <w:rFonts w:ascii="Palatino Linotype" w:hAnsi="Palatino Linotype"/>
        </w:rPr>
        <w:t xml:space="preserve"> </w:t>
      </w:r>
      <w:r w:rsidR="00D828D9">
        <w:rPr>
          <w:rFonts w:ascii="Palatino Linotype" w:hAnsi="Palatino Linotype"/>
        </w:rPr>
        <w:t>planning and exercised</w:t>
      </w:r>
      <w:r w:rsidRPr="00B30C06">
        <w:rPr>
          <w:rFonts w:ascii="Palatino Linotype" w:hAnsi="Palatino Linotype"/>
        </w:rPr>
        <w:t xml:space="preserve"> </w:t>
      </w:r>
      <w:r w:rsidR="00645735" w:rsidRPr="00B30C06">
        <w:rPr>
          <w:rFonts w:ascii="Palatino Linotype" w:hAnsi="Palatino Linotype"/>
        </w:rPr>
        <w:t>were assigned</w:t>
      </w:r>
      <w:r w:rsidR="00FD3C33" w:rsidRPr="00B30C06">
        <w:rPr>
          <w:rFonts w:ascii="Palatino Linotype" w:hAnsi="Palatino Linotype"/>
        </w:rPr>
        <w:t xml:space="preserve"> the </w:t>
      </w:r>
      <w:r w:rsidR="00645735" w:rsidRPr="00B30C06">
        <w:rPr>
          <w:rFonts w:ascii="Palatino Linotype" w:hAnsi="Palatino Linotype"/>
        </w:rPr>
        <w:t>responsibility</w:t>
      </w:r>
      <w:r w:rsidR="00FD3C33" w:rsidRPr="00B30C06">
        <w:rPr>
          <w:rFonts w:ascii="Palatino Linotype" w:hAnsi="Palatino Linotype"/>
        </w:rPr>
        <w:t xml:space="preserve"> </w:t>
      </w:r>
      <w:r w:rsidR="00D828D9">
        <w:rPr>
          <w:rFonts w:ascii="Palatino Linotype" w:hAnsi="Palatino Linotype"/>
        </w:rPr>
        <w:t>of managing</w:t>
      </w:r>
      <w:r w:rsidR="00FD3C33" w:rsidRPr="00B30C06">
        <w:rPr>
          <w:rFonts w:ascii="Palatino Linotype" w:hAnsi="Palatino Linotype"/>
        </w:rPr>
        <w:t xml:space="preserve"> the City’s Family Assistance Center (FAC) </w:t>
      </w:r>
      <w:r w:rsidR="00645735" w:rsidRPr="00B30C06">
        <w:rPr>
          <w:rFonts w:ascii="Palatino Linotype" w:hAnsi="Palatino Linotype"/>
        </w:rPr>
        <w:t xml:space="preserve">and work </w:t>
      </w:r>
      <w:r w:rsidR="00FD3C33" w:rsidRPr="00B30C06">
        <w:rPr>
          <w:rFonts w:ascii="Palatino Linotype" w:hAnsi="Palatino Linotype"/>
        </w:rPr>
        <w:t>with</w:t>
      </w:r>
      <w:r w:rsidR="00645735" w:rsidRPr="00B30C06">
        <w:rPr>
          <w:rFonts w:ascii="Palatino Linotype" w:hAnsi="Palatino Linotype"/>
        </w:rPr>
        <w:t xml:space="preserve"> the</w:t>
      </w:r>
      <w:r w:rsidR="00FD3C33" w:rsidRPr="00B30C06">
        <w:rPr>
          <w:rFonts w:ascii="Palatino Linotype" w:hAnsi="Palatino Linotype"/>
        </w:rPr>
        <w:t xml:space="preserve"> </w:t>
      </w:r>
      <w:r w:rsidRPr="00B30C06">
        <w:rPr>
          <w:rFonts w:ascii="Palatino Linotype" w:hAnsi="Palatino Linotype"/>
        </w:rPr>
        <w:t>famil</w:t>
      </w:r>
      <w:r w:rsidR="00FD3C33" w:rsidRPr="00B30C06">
        <w:rPr>
          <w:rFonts w:ascii="Palatino Linotype" w:hAnsi="Palatino Linotype"/>
        </w:rPr>
        <w:t>y members of the 13 victims</w:t>
      </w:r>
      <w:r w:rsidRPr="00B30C06">
        <w:rPr>
          <w:rFonts w:ascii="Palatino Linotype" w:hAnsi="Palatino Linotype"/>
        </w:rPr>
        <w:t xml:space="preserve">.  </w:t>
      </w:r>
    </w:p>
    <w:p w:rsidR="00ED730E" w:rsidRDefault="00ED730E" w:rsidP="003E290E">
      <w:pPr>
        <w:spacing w:after="0" w:line="360" w:lineRule="auto"/>
        <w:ind w:left="1440" w:right="1440"/>
        <w:rPr>
          <w:rFonts w:ascii="Palatino Linotype" w:hAnsi="Palatino Linotype"/>
        </w:rPr>
      </w:pPr>
    </w:p>
    <w:p w:rsidR="00771039" w:rsidRDefault="00ED730E" w:rsidP="00BF5DDF">
      <w:pPr>
        <w:spacing w:after="0" w:line="360" w:lineRule="auto"/>
        <w:ind w:left="720" w:right="1080"/>
        <w:rPr>
          <w:rFonts w:ascii="Palatino Linotype" w:hAnsi="Palatino Linotype"/>
        </w:rPr>
      </w:pPr>
      <w:r>
        <w:rPr>
          <w:rFonts w:ascii="Palatino Linotype" w:hAnsi="Palatino Linotype"/>
        </w:rPr>
        <w:t xml:space="preserve">National response organizations recognized the </w:t>
      </w:r>
      <w:r w:rsidR="00FC2E53" w:rsidRPr="00B30C06">
        <w:rPr>
          <w:rFonts w:ascii="Palatino Linotype" w:hAnsi="Palatino Linotype"/>
        </w:rPr>
        <w:t>management of the center as a best practice</w:t>
      </w:r>
      <w:r w:rsidR="00FD3C33" w:rsidRPr="00B30C06">
        <w:rPr>
          <w:rFonts w:ascii="Palatino Linotype" w:hAnsi="Palatino Linotype"/>
        </w:rPr>
        <w:t>, b</w:t>
      </w:r>
      <w:r w:rsidR="00FC2E53" w:rsidRPr="00B30C06">
        <w:rPr>
          <w:rFonts w:ascii="Palatino Linotype" w:hAnsi="Palatino Linotype"/>
        </w:rPr>
        <w:t>ut the leadership team o</w:t>
      </w:r>
      <w:r w:rsidR="00D828D9">
        <w:rPr>
          <w:rFonts w:ascii="Palatino Linotype" w:hAnsi="Palatino Linotype"/>
        </w:rPr>
        <w:t>f the FAC felt we still had a great deal</w:t>
      </w:r>
      <w:r w:rsidR="00FC2E53" w:rsidRPr="00B30C06">
        <w:rPr>
          <w:rFonts w:ascii="Palatino Linotype" w:hAnsi="Palatino Linotype"/>
        </w:rPr>
        <w:t xml:space="preserve"> to learn and develop in the wake of that difficult time.  A </w:t>
      </w:r>
      <w:r w:rsidR="00B30C06" w:rsidRPr="00B30C06">
        <w:rPr>
          <w:rFonts w:ascii="Palatino Linotype" w:hAnsi="Palatino Linotype"/>
        </w:rPr>
        <w:t xml:space="preserve">regional </w:t>
      </w:r>
      <w:r w:rsidR="00FC2E53" w:rsidRPr="00B30C06">
        <w:rPr>
          <w:rFonts w:ascii="Palatino Linotype" w:hAnsi="Palatino Linotype"/>
        </w:rPr>
        <w:t xml:space="preserve">stakeholder group was established </w:t>
      </w:r>
      <w:r w:rsidR="00B30C06" w:rsidRPr="00B30C06">
        <w:rPr>
          <w:rFonts w:ascii="Palatino Linotype" w:hAnsi="Palatino Linotype"/>
        </w:rPr>
        <w:t xml:space="preserve">to formalize after action tools and plans </w:t>
      </w:r>
      <w:r w:rsidR="00FC2E53" w:rsidRPr="00B30C06">
        <w:rPr>
          <w:rFonts w:ascii="Palatino Linotype" w:hAnsi="Palatino Linotype"/>
        </w:rPr>
        <w:t>a</w:t>
      </w:r>
      <w:r w:rsidR="00FD3C33" w:rsidRPr="00B30C06">
        <w:rPr>
          <w:rFonts w:ascii="Palatino Linotype" w:hAnsi="Palatino Linotype"/>
        </w:rPr>
        <w:t>fter the bridge collapse, which</w:t>
      </w:r>
      <w:r w:rsidR="00FC2E53" w:rsidRPr="00B30C06">
        <w:rPr>
          <w:rFonts w:ascii="Palatino Linotype" w:hAnsi="Palatino Linotype"/>
        </w:rPr>
        <w:t xml:space="preserve"> in turn established a path of planning, </w:t>
      </w:r>
      <w:r w:rsidR="00B30C06" w:rsidRPr="00B30C06">
        <w:rPr>
          <w:rFonts w:ascii="Palatino Linotype" w:hAnsi="Palatino Linotype"/>
        </w:rPr>
        <w:t xml:space="preserve">template </w:t>
      </w:r>
      <w:r w:rsidR="00FC2E53" w:rsidRPr="00B30C06">
        <w:rPr>
          <w:rFonts w:ascii="Palatino Linotype" w:hAnsi="Palatino Linotype"/>
        </w:rPr>
        <w:t>developm</w:t>
      </w:r>
      <w:r w:rsidR="00FD3C33" w:rsidRPr="00B30C06">
        <w:rPr>
          <w:rFonts w:ascii="Palatino Linotype" w:hAnsi="Palatino Linotype"/>
        </w:rPr>
        <w:t>ent and exercise over the next seven</w:t>
      </w:r>
      <w:r w:rsidR="00FC2E53" w:rsidRPr="00B30C06">
        <w:rPr>
          <w:rFonts w:ascii="Palatino Linotype" w:hAnsi="Palatino Linotype"/>
        </w:rPr>
        <w:t xml:space="preserve"> years.  </w:t>
      </w:r>
      <w:r w:rsidR="0032616D">
        <w:rPr>
          <w:rFonts w:ascii="Palatino Linotype" w:hAnsi="Palatino Linotype"/>
        </w:rPr>
        <w:t>The most recent full scale exercise, a test of reunification and ass</w:t>
      </w:r>
      <w:r w:rsidR="00D828D9">
        <w:rPr>
          <w:rFonts w:ascii="Palatino Linotype" w:hAnsi="Palatino Linotype"/>
        </w:rPr>
        <w:t>istance center operations named</w:t>
      </w:r>
      <w:r w:rsidR="0032616D">
        <w:rPr>
          <w:rFonts w:ascii="Palatino Linotype" w:hAnsi="Palatino Linotype"/>
        </w:rPr>
        <w:t xml:space="preserve"> Operation Curtain Call</w:t>
      </w:r>
      <w:r w:rsidR="00D828D9">
        <w:rPr>
          <w:rFonts w:ascii="Palatino Linotype" w:hAnsi="Palatino Linotype"/>
        </w:rPr>
        <w:t>,</w:t>
      </w:r>
      <w:r w:rsidR="0032616D">
        <w:rPr>
          <w:rFonts w:ascii="Palatino Linotype" w:hAnsi="Palatino Linotype"/>
        </w:rPr>
        <w:t xml:space="preserve"> occurred in the City of Minneapolis on January 16, 2013</w:t>
      </w:r>
      <w:r w:rsidR="00D828D9">
        <w:rPr>
          <w:rFonts w:ascii="Palatino Linotype" w:hAnsi="Palatino Linotype"/>
        </w:rPr>
        <w:t>, and included</w:t>
      </w:r>
      <w:r w:rsidR="0032616D">
        <w:rPr>
          <w:rFonts w:ascii="Palatino Linotype" w:hAnsi="Palatino Linotype"/>
        </w:rPr>
        <w:t xml:space="preserve"> 746 participant</w:t>
      </w:r>
      <w:r w:rsidR="00D828D9">
        <w:rPr>
          <w:rFonts w:ascii="Palatino Linotype" w:hAnsi="Palatino Linotype"/>
        </w:rPr>
        <w:t>s.  The resulting After Action Work G</w:t>
      </w:r>
      <w:r w:rsidR="0032616D">
        <w:rPr>
          <w:rFonts w:ascii="Palatino Linotype" w:hAnsi="Palatino Linotype"/>
        </w:rPr>
        <w:t xml:space="preserve">roup met for the following year to finalize this template for the region.  </w:t>
      </w:r>
      <w:r w:rsidR="00FC2E53" w:rsidRPr="00B30C06">
        <w:rPr>
          <w:rFonts w:ascii="Palatino Linotype" w:hAnsi="Palatino Linotype"/>
        </w:rPr>
        <w:t>This Field Operation</w:t>
      </w:r>
      <w:r w:rsidR="00FD3C33" w:rsidRPr="00B30C06">
        <w:rPr>
          <w:rFonts w:ascii="Palatino Linotype" w:hAnsi="Palatino Linotype"/>
        </w:rPr>
        <w:t>s</w:t>
      </w:r>
      <w:r w:rsidR="00FC2E53" w:rsidRPr="00B30C06">
        <w:rPr>
          <w:rFonts w:ascii="Palatino Linotype" w:hAnsi="Palatino Linotype"/>
        </w:rPr>
        <w:t xml:space="preserve"> Guide for Reunification and Family Assistance is a product of a deep and </w:t>
      </w:r>
      <w:r w:rsidR="00B51EC0" w:rsidRPr="00B30C06">
        <w:rPr>
          <w:rFonts w:ascii="Palatino Linotype" w:hAnsi="Palatino Linotype"/>
        </w:rPr>
        <w:t xml:space="preserve">compassionate commitment to the </w:t>
      </w:r>
      <w:r w:rsidR="00FC2E53" w:rsidRPr="00B30C06">
        <w:rPr>
          <w:rFonts w:ascii="Palatino Linotype" w:hAnsi="Palatino Linotype"/>
        </w:rPr>
        <w:t>survivors, friends and relatives of those impacted by disaster.</w:t>
      </w:r>
      <w:r>
        <w:rPr>
          <w:rFonts w:ascii="Palatino Linotype" w:hAnsi="Palatino Linotype"/>
        </w:rPr>
        <w:t xml:space="preserve"> </w:t>
      </w:r>
    </w:p>
    <w:p w:rsidR="00BF5DDF" w:rsidRDefault="00BF5DDF" w:rsidP="00BF5DDF">
      <w:pPr>
        <w:spacing w:after="0" w:line="360" w:lineRule="auto"/>
        <w:ind w:left="720" w:right="1080"/>
        <w:rPr>
          <w:rFonts w:ascii="Palatino Linotype" w:hAnsi="Palatino Linotype"/>
        </w:rPr>
      </w:pPr>
    </w:p>
    <w:p w:rsidR="00BF5DDF" w:rsidRDefault="00BF5DDF" w:rsidP="00BF5DDF">
      <w:pPr>
        <w:pStyle w:val="Heading2"/>
      </w:pPr>
      <w:r>
        <w:t>acknowledgement</w:t>
      </w:r>
    </w:p>
    <w:p w:rsidR="00BF5DDF" w:rsidRPr="00B30C06" w:rsidRDefault="00BF5DDF" w:rsidP="00BF5DDF">
      <w:pPr>
        <w:spacing w:after="0" w:line="360" w:lineRule="auto"/>
        <w:ind w:left="540" w:right="720"/>
        <w:rPr>
          <w:rFonts w:ascii="Palatino Linotype" w:hAnsi="Palatino Linotype"/>
        </w:rPr>
        <w:sectPr w:rsidR="00BF5DDF" w:rsidRPr="00B30C06" w:rsidSect="00AE4619">
          <w:pgSz w:w="12240" w:h="15840" w:code="1"/>
          <w:pgMar w:top="720" w:right="720" w:bottom="720" w:left="1080" w:header="720" w:footer="475" w:gutter="0"/>
          <w:pgNumType w:fmt="lowerRoman"/>
          <w:cols w:space="720"/>
          <w:noEndnote/>
        </w:sectPr>
      </w:pPr>
      <w:r w:rsidRPr="00BF5DDF">
        <w:rPr>
          <w:rFonts w:ascii="Palatino Linotype" w:hAnsi="Palatino Linotype"/>
        </w:rPr>
        <w:t>We would like to acknowledge the work of the Seattle &amp; King County Advanced Practiced Center, which provided a foundation for us to begin the construction of this guide</w:t>
      </w:r>
      <w:r>
        <w:rPr>
          <w:rFonts w:ascii="Palatino Linotype" w:hAnsi="Palatino Linotype"/>
          <w:sz w:val="20"/>
        </w:rPr>
        <w:t>.</w:t>
      </w:r>
    </w:p>
    <w:p w:rsidR="0093315C" w:rsidRDefault="00771039" w:rsidP="00D40AF6">
      <w:pPr>
        <w:pStyle w:val="Heading2"/>
      </w:pPr>
      <w:r>
        <w:lastRenderedPageBreak/>
        <w:t>contributors</w:t>
      </w:r>
    </w:p>
    <w:p w:rsidR="008F6E0D" w:rsidRDefault="008F6E0D" w:rsidP="008D7547">
      <w:pPr>
        <w:spacing w:after="0" w:line="240" w:lineRule="auto"/>
        <w:ind w:left="1440"/>
        <w:rPr>
          <w:rFonts w:ascii="Palatino Linotype" w:hAnsi="Palatino Linotype"/>
          <w:sz w:val="20"/>
        </w:rPr>
        <w:sectPr w:rsidR="008F6E0D" w:rsidSect="00AE4619">
          <w:pgSz w:w="12240" w:h="15840" w:code="1"/>
          <w:pgMar w:top="720" w:right="720" w:bottom="720" w:left="1080" w:header="720" w:footer="475" w:gutter="0"/>
          <w:pgNumType w:fmt="lowerRoman"/>
          <w:cols w:space="720"/>
          <w:noEndnote/>
        </w:sectPr>
      </w:pPr>
    </w:p>
    <w:p w:rsidR="008D7547" w:rsidRPr="00BF5DDF" w:rsidRDefault="008D7547" w:rsidP="00BF5DDF">
      <w:pPr>
        <w:spacing w:after="0" w:line="240" w:lineRule="auto"/>
        <w:jc w:val="center"/>
        <w:rPr>
          <w:rFonts w:ascii="Palatino Linotype" w:hAnsi="Palatino Linotype"/>
        </w:rPr>
      </w:pPr>
      <w:r w:rsidRPr="00BF5DDF">
        <w:rPr>
          <w:rFonts w:ascii="Palatino Linotype" w:hAnsi="Palatino Linotype"/>
        </w:rPr>
        <w:lastRenderedPageBreak/>
        <w:t>Rodger Amon</w:t>
      </w:r>
    </w:p>
    <w:p w:rsidR="00B7630F" w:rsidRDefault="008D7547" w:rsidP="00BF5DDF">
      <w:pPr>
        <w:spacing w:after="0" w:line="240" w:lineRule="auto"/>
        <w:jc w:val="center"/>
        <w:rPr>
          <w:rFonts w:ascii="Palatino Linotype" w:hAnsi="Palatino Linotype"/>
          <w:sz w:val="20"/>
        </w:rPr>
      </w:pPr>
      <w:r>
        <w:rPr>
          <w:rFonts w:ascii="Palatino Linotype" w:hAnsi="Palatino Linotype"/>
          <w:sz w:val="20"/>
        </w:rPr>
        <w:t>Emerg</w:t>
      </w:r>
      <w:r w:rsidR="00F07086">
        <w:rPr>
          <w:rFonts w:ascii="Palatino Linotype" w:hAnsi="Palatino Linotype"/>
          <w:sz w:val="20"/>
        </w:rPr>
        <w:t xml:space="preserve">ency Preparedness Supervisor, </w:t>
      </w:r>
      <w:r w:rsidR="00B7630F" w:rsidRPr="00B51EC0">
        <w:rPr>
          <w:rFonts w:ascii="Palatino Linotype" w:hAnsi="Palatino Linotype"/>
          <w:sz w:val="20"/>
        </w:rPr>
        <w:t>Hennepin County Human Services and Public Health Department</w:t>
      </w:r>
    </w:p>
    <w:p w:rsidR="008D7547" w:rsidRPr="00B51EC0" w:rsidRDefault="008D7547" w:rsidP="00BF5DDF">
      <w:pPr>
        <w:spacing w:after="0" w:line="240" w:lineRule="auto"/>
        <w:jc w:val="center"/>
        <w:rPr>
          <w:rFonts w:ascii="Palatino Linotype" w:hAnsi="Palatino Linotype"/>
          <w:sz w:val="20"/>
        </w:rPr>
      </w:pPr>
    </w:p>
    <w:p w:rsidR="008D7547" w:rsidRPr="00BF5DDF" w:rsidRDefault="008D7547" w:rsidP="00BF5DDF">
      <w:pPr>
        <w:spacing w:after="0" w:line="240" w:lineRule="auto"/>
        <w:jc w:val="center"/>
        <w:rPr>
          <w:rFonts w:ascii="Palatino Linotype" w:hAnsi="Palatino Linotype"/>
        </w:rPr>
      </w:pPr>
      <w:r w:rsidRPr="00BF5DDF">
        <w:rPr>
          <w:rFonts w:ascii="Palatino Linotype" w:hAnsi="Palatino Linotype"/>
        </w:rPr>
        <w:t>Pam Blixt</w:t>
      </w:r>
    </w:p>
    <w:p w:rsidR="00B7630F" w:rsidRDefault="00F07086" w:rsidP="00BF5DDF">
      <w:pPr>
        <w:spacing w:after="0" w:line="240" w:lineRule="auto"/>
        <w:jc w:val="center"/>
        <w:rPr>
          <w:rFonts w:ascii="Palatino Linotype" w:hAnsi="Palatino Linotype"/>
          <w:sz w:val="20"/>
        </w:rPr>
      </w:pPr>
      <w:r>
        <w:rPr>
          <w:rFonts w:ascii="Palatino Linotype" w:hAnsi="Palatino Linotype"/>
          <w:sz w:val="20"/>
        </w:rPr>
        <w:t xml:space="preserve">Emergency Preparedness Manager, </w:t>
      </w:r>
      <w:r w:rsidR="00B7630F" w:rsidRPr="00B51EC0">
        <w:rPr>
          <w:rFonts w:ascii="Palatino Linotype" w:hAnsi="Palatino Linotype"/>
          <w:sz w:val="20"/>
        </w:rPr>
        <w:t>Minneapolis Health Department</w:t>
      </w:r>
    </w:p>
    <w:p w:rsidR="008D7547" w:rsidRPr="00B51EC0" w:rsidRDefault="008D7547" w:rsidP="00BF5DDF">
      <w:pPr>
        <w:spacing w:after="0" w:line="240" w:lineRule="auto"/>
        <w:jc w:val="center"/>
        <w:rPr>
          <w:rFonts w:ascii="Palatino Linotype" w:hAnsi="Palatino Linotype"/>
          <w:sz w:val="20"/>
        </w:rPr>
      </w:pPr>
    </w:p>
    <w:p w:rsidR="008D7547" w:rsidRPr="00BF5DDF" w:rsidRDefault="008D7547" w:rsidP="00BF5DDF">
      <w:pPr>
        <w:spacing w:after="0" w:line="240" w:lineRule="auto"/>
        <w:jc w:val="center"/>
        <w:rPr>
          <w:rFonts w:ascii="Palatino Linotype" w:hAnsi="Palatino Linotype"/>
        </w:rPr>
      </w:pPr>
      <w:r w:rsidRPr="00BF5DDF">
        <w:rPr>
          <w:rFonts w:ascii="Palatino Linotype" w:hAnsi="Palatino Linotype"/>
        </w:rPr>
        <w:t>Lisa Brodsky</w:t>
      </w:r>
    </w:p>
    <w:p w:rsidR="00B7630F" w:rsidRDefault="00F07086" w:rsidP="00BF5DDF">
      <w:pPr>
        <w:spacing w:after="0" w:line="240" w:lineRule="auto"/>
        <w:jc w:val="center"/>
        <w:rPr>
          <w:rFonts w:ascii="Palatino Linotype" w:hAnsi="Palatino Linotype"/>
          <w:sz w:val="20"/>
        </w:rPr>
      </w:pPr>
      <w:r>
        <w:rPr>
          <w:rFonts w:ascii="Palatino Linotype" w:hAnsi="Palatino Linotype"/>
          <w:sz w:val="20"/>
        </w:rPr>
        <w:t xml:space="preserve">Emergency Preparedness Manager, </w:t>
      </w:r>
      <w:r w:rsidR="00B7630F" w:rsidRPr="00B51EC0">
        <w:rPr>
          <w:rFonts w:ascii="Palatino Linotype" w:hAnsi="Palatino Linotype"/>
          <w:sz w:val="20"/>
        </w:rPr>
        <w:t>Bloomington Public Health Department</w:t>
      </w:r>
    </w:p>
    <w:p w:rsidR="008D7547" w:rsidRPr="00B51EC0" w:rsidRDefault="008D7547" w:rsidP="00BF5DDF">
      <w:pPr>
        <w:spacing w:after="0" w:line="240" w:lineRule="auto"/>
        <w:jc w:val="center"/>
        <w:rPr>
          <w:rFonts w:ascii="Palatino Linotype" w:hAnsi="Palatino Linotype"/>
          <w:sz w:val="20"/>
        </w:rPr>
      </w:pPr>
    </w:p>
    <w:p w:rsidR="008D7547" w:rsidRPr="00BF5DDF" w:rsidRDefault="008D7547" w:rsidP="00BF5DDF">
      <w:pPr>
        <w:spacing w:after="0" w:line="240" w:lineRule="auto"/>
        <w:jc w:val="center"/>
        <w:rPr>
          <w:rFonts w:ascii="Palatino Linotype" w:hAnsi="Palatino Linotype"/>
        </w:rPr>
      </w:pPr>
      <w:r w:rsidRPr="00BF5DDF">
        <w:rPr>
          <w:rFonts w:ascii="Palatino Linotype" w:hAnsi="Palatino Linotype"/>
        </w:rPr>
        <w:t>Jonathan Bundt</w:t>
      </w:r>
    </w:p>
    <w:p w:rsidR="00B7630F" w:rsidRPr="00B51EC0" w:rsidRDefault="00A67EB9" w:rsidP="00BF5DDF">
      <w:pPr>
        <w:spacing w:after="0" w:line="240" w:lineRule="auto"/>
        <w:jc w:val="center"/>
        <w:rPr>
          <w:rFonts w:ascii="Palatino Linotype" w:hAnsi="Palatino Linotype"/>
          <w:sz w:val="20"/>
        </w:rPr>
      </w:pPr>
      <w:r>
        <w:rPr>
          <w:rFonts w:ascii="Palatino Linotype" w:hAnsi="Palatino Linotype"/>
          <w:sz w:val="20"/>
        </w:rPr>
        <w:t>Metropolitan Regional Behavioral Health Coordinator</w:t>
      </w:r>
      <w:r w:rsidR="00F07086">
        <w:rPr>
          <w:rFonts w:ascii="Palatino Linotype" w:hAnsi="Palatino Linotype"/>
          <w:sz w:val="20"/>
        </w:rPr>
        <w:t xml:space="preserve">, </w:t>
      </w:r>
      <w:r>
        <w:rPr>
          <w:rFonts w:ascii="Palatino Linotype" w:hAnsi="Palatino Linotype"/>
          <w:sz w:val="20"/>
        </w:rPr>
        <w:t>Healthcare System Preparedness Program</w:t>
      </w:r>
    </w:p>
    <w:p w:rsidR="008D7547" w:rsidRDefault="008D7547" w:rsidP="00BF5DDF">
      <w:pPr>
        <w:spacing w:after="0" w:line="240" w:lineRule="auto"/>
        <w:jc w:val="center"/>
        <w:rPr>
          <w:rFonts w:ascii="Palatino Linotype" w:hAnsi="Palatino Linotype"/>
          <w:sz w:val="20"/>
        </w:rPr>
      </w:pPr>
    </w:p>
    <w:p w:rsidR="008D7547" w:rsidRPr="00BF5DDF" w:rsidRDefault="008D7547" w:rsidP="00BF5DDF">
      <w:pPr>
        <w:spacing w:after="0" w:line="240" w:lineRule="auto"/>
        <w:jc w:val="center"/>
        <w:rPr>
          <w:rFonts w:ascii="Palatino Linotype" w:hAnsi="Palatino Linotype"/>
        </w:rPr>
      </w:pPr>
      <w:r w:rsidRPr="00BF5DDF">
        <w:rPr>
          <w:rFonts w:ascii="Palatino Linotype" w:hAnsi="Palatino Linotype"/>
        </w:rPr>
        <w:t>Laurie Burns</w:t>
      </w:r>
    </w:p>
    <w:p w:rsidR="00B7630F" w:rsidRPr="00B51EC0" w:rsidRDefault="00F07086" w:rsidP="00BF5DDF">
      <w:pPr>
        <w:spacing w:after="0" w:line="240" w:lineRule="auto"/>
        <w:jc w:val="center"/>
        <w:rPr>
          <w:rFonts w:ascii="Palatino Linotype" w:hAnsi="Palatino Linotype"/>
          <w:sz w:val="20"/>
        </w:rPr>
      </w:pPr>
      <w:r>
        <w:rPr>
          <w:rFonts w:ascii="Palatino Linotype" w:hAnsi="Palatino Linotype"/>
          <w:sz w:val="20"/>
        </w:rPr>
        <w:t xml:space="preserve">Coordinator, </w:t>
      </w:r>
      <w:r w:rsidR="00B7630F" w:rsidRPr="00B51EC0">
        <w:rPr>
          <w:rFonts w:ascii="Palatino Linotype" w:hAnsi="Palatino Linotype"/>
          <w:sz w:val="20"/>
        </w:rPr>
        <w:t>Metropolitan Medical Response System</w:t>
      </w:r>
    </w:p>
    <w:p w:rsidR="008D7547" w:rsidRDefault="008D7547" w:rsidP="00BF5DDF">
      <w:pPr>
        <w:spacing w:after="0" w:line="240" w:lineRule="auto"/>
        <w:jc w:val="center"/>
        <w:rPr>
          <w:rFonts w:ascii="Palatino Linotype" w:hAnsi="Palatino Linotype"/>
          <w:sz w:val="20"/>
        </w:rPr>
      </w:pPr>
    </w:p>
    <w:p w:rsidR="008D7547" w:rsidRPr="00BF5DDF" w:rsidRDefault="008D7547" w:rsidP="00BF5DDF">
      <w:pPr>
        <w:spacing w:after="0" w:line="240" w:lineRule="auto"/>
        <w:jc w:val="center"/>
        <w:rPr>
          <w:rFonts w:ascii="Palatino Linotype" w:hAnsi="Palatino Linotype"/>
        </w:rPr>
      </w:pPr>
      <w:r w:rsidRPr="00BF5DDF">
        <w:rPr>
          <w:rFonts w:ascii="Palatino Linotype" w:hAnsi="Palatino Linotype"/>
        </w:rPr>
        <w:t>Jill DeBoer</w:t>
      </w:r>
    </w:p>
    <w:p w:rsidR="00A67EB9" w:rsidRDefault="00A67EB9" w:rsidP="00BF5DDF">
      <w:pPr>
        <w:spacing w:after="0" w:line="240" w:lineRule="auto"/>
        <w:jc w:val="center"/>
        <w:rPr>
          <w:rFonts w:ascii="Palatino Linotype" w:hAnsi="Palatino Linotype"/>
          <w:sz w:val="20"/>
        </w:rPr>
      </w:pPr>
      <w:r>
        <w:rPr>
          <w:rFonts w:ascii="Palatino Linotype" w:hAnsi="Palatino Linotype"/>
          <w:sz w:val="20"/>
        </w:rPr>
        <w:t>Director</w:t>
      </w:r>
      <w:r w:rsidR="00F07086">
        <w:rPr>
          <w:rFonts w:ascii="Palatino Linotype" w:hAnsi="Palatino Linotype"/>
          <w:sz w:val="20"/>
        </w:rPr>
        <w:t xml:space="preserve">, University of Minnesota </w:t>
      </w:r>
      <w:r w:rsidRPr="00B51EC0">
        <w:rPr>
          <w:rFonts w:ascii="Palatino Linotype" w:hAnsi="Palatino Linotype"/>
          <w:sz w:val="20"/>
        </w:rPr>
        <w:t>Academic Health Center</w:t>
      </w:r>
      <w:r>
        <w:rPr>
          <w:rFonts w:ascii="Palatino Linotype" w:hAnsi="Palatino Linotype"/>
          <w:sz w:val="20"/>
        </w:rPr>
        <w:t xml:space="preserve"> Office of Emergency Response</w:t>
      </w:r>
    </w:p>
    <w:p w:rsidR="00A67EB9" w:rsidRDefault="00F07086" w:rsidP="00BF5DDF">
      <w:pPr>
        <w:spacing w:after="0" w:line="240" w:lineRule="auto"/>
        <w:jc w:val="center"/>
        <w:rPr>
          <w:rFonts w:ascii="Palatino Linotype" w:hAnsi="Palatino Linotype"/>
          <w:sz w:val="20"/>
        </w:rPr>
      </w:pPr>
      <w:r>
        <w:rPr>
          <w:rFonts w:ascii="Palatino Linotype" w:hAnsi="Palatino Linotype"/>
          <w:sz w:val="20"/>
        </w:rPr>
        <w:t xml:space="preserve">Deputy Director, </w:t>
      </w:r>
      <w:r w:rsidR="00A67EB9">
        <w:rPr>
          <w:rFonts w:ascii="Palatino Linotype" w:hAnsi="Palatino Linotype"/>
          <w:sz w:val="20"/>
        </w:rPr>
        <w:t>Center for Infectious Disease Research and Policy</w:t>
      </w:r>
    </w:p>
    <w:p w:rsidR="008F6E0D" w:rsidRPr="00B51EC0" w:rsidRDefault="008F6E0D" w:rsidP="00BF5DDF">
      <w:pPr>
        <w:spacing w:after="0" w:line="240" w:lineRule="auto"/>
        <w:jc w:val="center"/>
        <w:rPr>
          <w:rFonts w:ascii="Palatino Linotype" w:hAnsi="Palatino Linotype"/>
          <w:sz w:val="20"/>
        </w:rPr>
      </w:pPr>
    </w:p>
    <w:p w:rsidR="008F6E0D" w:rsidRPr="00BF5DDF" w:rsidRDefault="008F6E0D" w:rsidP="00BF5DDF">
      <w:pPr>
        <w:spacing w:after="0" w:line="240" w:lineRule="auto"/>
        <w:jc w:val="center"/>
        <w:rPr>
          <w:rFonts w:ascii="Palatino Linotype" w:hAnsi="Palatino Linotype"/>
        </w:rPr>
      </w:pPr>
      <w:r w:rsidRPr="00BF5DDF">
        <w:rPr>
          <w:rFonts w:ascii="Palatino Linotype" w:hAnsi="Palatino Linotype"/>
        </w:rPr>
        <w:t>Toni Hauser</w:t>
      </w:r>
    </w:p>
    <w:p w:rsidR="00B7630F" w:rsidRDefault="008F6E0D" w:rsidP="00BF5DDF">
      <w:pPr>
        <w:spacing w:after="0" w:line="240" w:lineRule="auto"/>
        <w:jc w:val="center"/>
        <w:rPr>
          <w:rFonts w:ascii="Palatino Linotype" w:hAnsi="Palatino Linotype"/>
          <w:sz w:val="20"/>
        </w:rPr>
      </w:pPr>
      <w:r>
        <w:rPr>
          <w:rFonts w:ascii="Palatino Linotype" w:hAnsi="Palatino Linotype"/>
          <w:sz w:val="20"/>
        </w:rPr>
        <w:t>Em</w:t>
      </w:r>
      <w:r w:rsidR="00F07086">
        <w:rPr>
          <w:rFonts w:ascii="Palatino Linotype" w:hAnsi="Palatino Linotype"/>
          <w:sz w:val="20"/>
        </w:rPr>
        <w:t xml:space="preserve">ergency Preparedness Specialist, </w:t>
      </w:r>
      <w:r w:rsidR="00B7630F" w:rsidRPr="00B51EC0">
        <w:rPr>
          <w:rFonts w:ascii="Palatino Linotype" w:hAnsi="Palatino Linotype"/>
          <w:sz w:val="20"/>
        </w:rPr>
        <w:t>Minneapolis Health Department</w:t>
      </w:r>
    </w:p>
    <w:p w:rsidR="008F6E0D" w:rsidRPr="00B51EC0" w:rsidRDefault="008F6E0D" w:rsidP="00BF5DDF">
      <w:pPr>
        <w:spacing w:after="0" w:line="240" w:lineRule="auto"/>
        <w:ind w:left="1440"/>
        <w:jc w:val="center"/>
        <w:rPr>
          <w:rFonts w:ascii="Palatino Linotype" w:hAnsi="Palatino Linotype"/>
          <w:sz w:val="20"/>
        </w:rPr>
      </w:pPr>
    </w:p>
    <w:p w:rsidR="008F6E0D" w:rsidRPr="00BF5DDF" w:rsidRDefault="008F6E0D" w:rsidP="00BF5DDF">
      <w:pPr>
        <w:spacing w:after="0" w:line="240" w:lineRule="auto"/>
        <w:jc w:val="center"/>
        <w:rPr>
          <w:rFonts w:ascii="Palatino Linotype" w:hAnsi="Palatino Linotype"/>
        </w:rPr>
      </w:pPr>
      <w:r w:rsidRPr="00BF5DDF">
        <w:rPr>
          <w:rFonts w:ascii="Palatino Linotype" w:hAnsi="Palatino Linotype"/>
        </w:rPr>
        <w:t>Jason Matlock</w:t>
      </w:r>
    </w:p>
    <w:p w:rsidR="00B7630F" w:rsidRPr="00B51EC0" w:rsidRDefault="00A67EB9" w:rsidP="00BF5DDF">
      <w:pPr>
        <w:spacing w:after="0" w:line="240" w:lineRule="auto"/>
        <w:jc w:val="center"/>
        <w:rPr>
          <w:rFonts w:ascii="Palatino Linotype" w:hAnsi="Palatino Linotype"/>
          <w:sz w:val="20"/>
        </w:rPr>
      </w:pPr>
      <w:r>
        <w:rPr>
          <w:rFonts w:ascii="Palatino Linotype" w:hAnsi="Palatino Linotype"/>
          <w:sz w:val="20"/>
        </w:rPr>
        <w:t>Director</w:t>
      </w:r>
      <w:r w:rsidR="00F07086">
        <w:rPr>
          <w:rFonts w:ascii="Palatino Linotype" w:hAnsi="Palatino Linotype"/>
          <w:sz w:val="20"/>
        </w:rPr>
        <w:t xml:space="preserve">, </w:t>
      </w:r>
      <w:r w:rsidR="00F07086" w:rsidRPr="00B51EC0">
        <w:rPr>
          <w:rFonts w:ascii="Palatino Linotype" w:hAnsi="Palatino Linotype"/>
          <w:sz w:val="20"/>
        </w:rPr>
        <w:t>Minneapolis Public Schools</w:t>
      </w:r>
      <w:r w:rsidR="00F07086">
        <w:rPr>
          <w:rFonts w:ascii="Palatino Linotype" w:hAnsi="Palatino Linotype"/>
          <w:sz w:val="20"/>
        </w:rPr>
        <w:t xml:space="preserve"> Office of </w:t>
      </w:r>
      <w:r>
        <w:rPr>
          <w:rFonts w:ascii="Palatino Linotype" w:hAnsi="Palatino Linotype"/>
          <w:sz w:val="20"/>
        </w:rPr>
        <w:t xml:space="preserve">Emergency </w:t>
      </w:r>
      <w:r w:rsidR="00F07086">
        <w:rPr>
          <w:rFonts w:ascii="Palatino Linotype" w:hAnsi="Palatino Linotype"/>
          <w:sz w:val="20"/>
        </w:rPr>
        <w:t>Management, Safety and Security</w:t>
      </w:r>
    </w:p>
    <w:p w:rsidR="008F6E0D" w:rsidRDefault="008F6E0D" w:rsidP="00BF5DDF">
      <w:pPr>
        <w:spacing w:after="0" w:line="240" w:lineRule="auto"/>
        <w:jc w:val="center"/>
        <w:rPr>
          <w:rFonts w:ascii="Palatino Linotype" w:hAnsi="Palatino Linotype"/>
          <w:sz w:val="20"/>
        </w:rPr>
      </w:pPr>
    </w:p>
    <w:p w:rsidR="008F6E0D" w:rsidRPr="00BF5DDF" w:rsidRDefault="008F6E0D" w:rsidP="00BF5DDF">
      <w:pPr>
        <w:spacing w:after="0" w:line="240" w:lineRule="auto"/>
        <w:jc w:val="center"/>
        <w:rPr>
          <w:rFonts w:ascii="Palatino Linotype" w:hAnsi="Palatino Linotype"/>
        </w:rPr>
      </w:pPr>
      <w:r w:rsidRPr="00BF5DDF">
        <w:rPr>
          <w:rFonts w:ascii="Palatino Linotype" w:hAnsi="Palatino Linotype"/>
        </w:rPr>
        <w:t>Janet Mengelkoch</w:t>
      </w:r>
    </w:p>
    <w:p w:rsidR="00B7630F" w:rsidRDefault="008F6E0D" w:rsidP="00BF5DDF">
      <w:pPr>
        <w:spacing w:after="0" w:line="240" w:lineRule="auto"/>
        <w:jc w:val="center"/>
        <w:rPr>
          <w:rFonts w:ascii="Palatino Linotype" w:hAnsi="Palatino Linotype"/>
          <w:sz w:val="20"/>
        </w:rPr>
      </w:pPr>
      <w:r>
        <w:rPr>
          <w:rFonts w:ascii="Palatino Linotype" w:hAnsi="Palatino Linotype"/>
          <w:sz w:val="20"/>
        </w:rPr>
        <w:t>Com</w:t>
      </w:r>
      <w:r w:rsidR="00F07086">
        <w:rPr>
          <w:rFonts w:ascii="Palatino Linotype" w:hAnsi="Palatino Linotype"/>
          <w:sz w:val="20"/>
        </w:rPr>
        <w:t xml:space="preserve">munity Preparedness Specialist, </w:t>
      </w:r>
      <w:r w:rsidR="00B7630F" w:rsidRPr="00B51EC0">
        <w:rPr>
          <w:rFonts w:ascii="Palatino Linotype" w:hAnsi="Palatino Linotype"/>
          <w:sz w:val="20"/>
        </w:rPr>
        <w:t>Minneapolis Health Department</w:t>
      </w:r>
    </w:p>
    <w:p w:rsidR="008F6E0D" w:rsidRPr="00B51EC0" w:rsidRDefault="008F6E0D" w:rsidP="00BF5DDF">
      <w:pPr>
        <w:spacing w:after="0" w:line="240" w:lineRule="auto"/>
        <w:jc w:val="center"/>
        <w:rPr>
          <w:rFonts w:ascii="Palatino Linotype" w:hAnsi="Palatino Linotype"/>
          <w:sz w:val="20"/>
        </w:rPr>
      </w:pPr>
    </w:p>
    <w:p w:rsidR="008F6E0D" w:rsidRPr="00BF5DDF" w:rsidRDefault="008F6E0D" w:rsidP="00BF5DDF">
      <w:pPr>
        <w:spacing w:after="0" w:line="240" w:lineRule="auto"/>
        <w:jc w:val="center"/>
        <w:rPr>
          <w:rFonts w:ascii="Palatino Linotype" w:hAnsi="Palatino Linotype"/>
        </w:rPr>
      </w:pPr>
      <w:r w:rsidRPr="00BF5DDF">
        <w:rPr>
          <w:rFonts w:ascii="Palatino Linotype" w:hAnsi="Palatino Linotype"/>
        </w:rPr>
        <w:t>Mitch Morey</w:t>
      </w:r>
    </w:p>
    <w:p w:rsidR="00B7630F" w:rsidRDefault="00BF5DDF" w:rsidP="00BF5DDF">
      <w:pPr>
        <w:spacing w:after="0" w:line="240" w:lineRule="auto"/>
        <w:jc w:val="center"/>
        <w:rPr>
          <w:rFonts w:ascii="Palatino Linotype" w:hAnsi="Palatino Linotype"/>
          <w:sz w:val="20"/>
        </w:rPr>
      </w:pPr>
      <w:r>
        <w:rPr>
          <w:rFonts w:ascii="Palatino Linotype" w:hAnsi="Palatino Linotype"/>
          <w:sz w:val="20"/>
        </w:rPr>
        <w:t xml:space="preserve">Assistance Medical Examiner, </w:t>
      </w:r>
      <w:r w:rsidR="00B7630F" w:rsidRPr="00B51EC0">
        <w:rPr>
          <w:rFonts w:ascii="Palatino Linotype" w:hAnsi="Palatino Linotype"/>
          <w:sz w:val="20"/>
        </w:rPr>
        <w:t>Hennepin County Medical Examiner’s Office</w:t>
      </w:r>
    </w:p>
    <w:p w:rsidR="008F6E0D" w:rsidRPr="00B51EC0" w:rsidRDefault="008F6E0D" w:rsidP="00BF5DDF">
      <w:pPr>
        <w:spacing w:after="0" w:line="240" w:lineRule="auto"/>
        <w:jc w:val="center"/>
        <w:rPr>
          <w:rFonts w:ascii="Palatino Linotype" w:hAnsi="Palatino Linotype"/>
          <w:sz w:val="20"/>
        </w:rPr>
      </w:pPr>
    </w:p>
    <w:p w:rsidR="008F6E0D" w:rsidRPr="00BF5DDF" w:rsidRDefault="008F6E0D" w:rsidP="00BF5DDF">
      <w:pPr>
        <w:spacing w:after="0" w:line="240" w:lineRule="auto"/>
        <w:jc w:val="center"/>
        <w:rPr>
          <w:rFonts w:ascii="Palatino Linotype" w:hAnsi="Palatino Linotype"/>
        </w:rPr>
      </w:pPr>
      <w:r w:rsidRPr="00BF5DDF">
        <w:rPr>
          <w:rFonts w:ascii="Palatino Linotype" w:hAnsi="Palatino Linotype"/>
        </w:rPr>
        <w:t>Kristi Rollwagen</w:t>
      </w:r>
    </w:p>
    <w:p w:rsidR="00B7630F" w:rsidRPr="00B51EC0" w:rsidRDefault="00FC0F36" w:rsidP="00BF5DDF">
      <w:pPr>
        <w:spacing w:after="0" w:line="240" w:lineRule="auto"/>
        <w:jc w:val="center"/>
        <w:rPr>
          <w:rFonts w:ascii="Palatino Linotype" w:hAnsi="Palatino Linotype"/>
          <w:sz w:val="20"/>
        </w:rPr>
      </w:pPr>
      <w:r>
        <w:rPr>
          <w:rFonts w:ascii="Palatino Linotype" w:hAnsi="Palatino Linotype"/>
          <w:sz w:val="20"/>
        </w:rPr>
        <w:t>Manager</w:t>
      </w:r>
      <w:r w:rsidR="00F07086">
        <w:rPr>
          <w:rFonts w:ascii="Palatino Linotype" w:hAnsi="Palatino Linotype"/>
          <w:sz w:val="20"/>
        </w:rPr>
        <w:t xml:space="preserve"> of Emergency Programs, </w:t>
      </w:r>
      <w:r w:rsidR="00B7630F" w:rsidRPr="00B51EC0">
        <w:rPr>
          <w:rFonts w:ascii="Palatino Linotype" w:hAnsi="Palatino Linotype"/>
          <w:sz w:val="20"/>
        </w:rPr>
        <w:t>Metropolitan Airport</w:t>
      </w:r>
      <w:r>
        <w:rPr>
          <w:rFonts w:ascii="Palatino Linotype" w:hAnsi="Palatino Linotype"/>
          <w:sz w:val="20"/>
        </w:rPr>
        <w:t>s</w:t>
      </w:r>
      <w:r w:rsidR="00B7630F" w:rsidRPr="00B51EC0">
        <w:rPr>
          <w:rFonts w:ascii="Palatino Linotype" w:hAnsi="Palatino Linotype"/>
          <w:sz w:val="20"/>
        </w:rPr>
        <w:t xml:space="preserve"> Commission</w:t>
      </w:r>
    </w:p>
    <w:p w:rsidR="008F6E0D" w:rsidRDefault="008F6E0D" w:rsidP="00BF5DDF">
      <w:pPr>
        <w:spacing w:after="0" w:line="240" w:lineRule="auto"/>
        <w:jc w:val="center"/>
        <w:rPr>
          <w:rFonts w:ascii="Palatino Linotype" w:hAnsi="Palatino Linotype"/>
          <w:sz w:val="20"/>
        </w:rPr>
      </w:pPr>
    </w:p>
    <w:p w:rsidR="008F6E0D" w:rsidRPr="00BF5DDF" w:rsidRDefault="00B23E66" w:rsidP="00BF5DDF">
      <w:pPr>
        <w:spacing w:after="0" w:line="240" w:lineRule="auto"/>
        <w:jc w:val="center"/>
        <w:rPr>
          <w:rFonts w:ascii="Palatino Linotype" w:hAnsi="Palatino Linotype"/>
        </w:rPr>
      </w:pPr>
      <w:r w:rsidRPr="00BF5DDF">
        <w:rPr>
          <w:rFonts w:ascii="Palatino Linotype" w:hAnsi="Palatino Linotype"/>
        </w:rPr>
        <w:t>Ruth</w:t>
      </w:r>
      <w:r w:rsidR="008F6E0D" w:rsidRPr="00BF5DDF">
        <w:rPr>
          <w:rFonts w:ascii="Palatino Linotype" w:hAnsi="Palatino Linotype"/>
        </w:rPr>
        <w:t xml:space="preserve"> Talford</w:t>
      </w:r>
    </w:p>
    <w:p w:rsidR="00771039" w:rsidRDefault="00FC0F36" w:rsidP="00BF5DDF">
      <w:pPr>
        <w:spacing w:after="0" w:line="240" w:lineRule="auto"/>
        <w:jc w:val="center"/>
        <w:rPr>
          <w:rFonts w:ascii="Palatino Linotype" w:hAnsi="Palatino Linotype"/>
          <w:sz w:val="20"/>
        </w:rPr>
      </w:pPr>
      <w:r>
        <w:rPr>
          <w:rFonts w:ascii="Palatino Linotype" w:hAnsi="Palatino Linotype"/>
          <w:sz w:val="20"/>
        </w:rPr>
        <w:t>Local Disaster Coordinator</w:t>
      </w:r>
      <w:r w:rsidR="00F07086">
        <w:rPr>
          <w:rFonts w:ascii="Palatino Linotype" w:hAnsi="Palatino Linotype"/>
          <w:sz w:val="20"/>
        </w:rPr>
        <w:t xml:space="preserve">, </w:t>
      </w:r>
      <w:r w:rsidR="00E64CD2" w:rsidRPr="00B51EC0">
        <w:rPr>
          <w:rFonts w:ascii="Palatino Linotype" w:hAnsi="Palatino Linotype"/>
          <w:sz w:val="20"/>
        </w:rPr>
        <w:t>American Red Cross Twin Cities</w:t>
      </w:r>
    </w:p>
    <w:p w:rsidR="00A67EB9" w:rsidRPr="00B51EC0" w:rsidRDefault="00A67EB9" w:rsidP="00BF5DDF">
      <w:pPr>
        <w:spacing w:after="0" w:line="240" w:lineRule="auto"/>
        <w:jc w:val="center"/>
        <w:rPr>
          <w:rFonts w:ascii="Palatino Linotype" w:hAnsi="Palatino Linotype"/>
          <w:sz w:val="20"/>
        </w:rPr>
      </w:pPr>
    </w:p>
    <w:p w:rsidR="008F6E0D" w:rsidRPr="00BF5DDF" w:rsidRDefault="008F6E0D" w:rsidP="00BF5DDF">
      <w:pPr>
        <w:spacing w:after="0" w:line="240" w:lineRule="auto"/>
        <w:jc w:val="center"/>
        <w:rPr>
          <w:rFonts w:ascii="Palatino Linotype" w:hAnsi="Palatino Linotype"/>
        </w:rPr>
      </w:pPr>
      <w:r w:rsidRPr="00BF5DDF">
        <w:rPr>
          <w:rFonts w:ascii="Palatino Linotype" w:hAnsi="Palatino Linotype"/>
        </w:rPr>
        <w:t>Jackie Ulven</w:t>
      </w:r>
    </w:p>
    <w:p w:rsidR="00B23E66" w:rsidRPr="00B51EC0" w:rsidRDefault="00FC0F36" w:rsidP="00BF5DDF">
      <w:pPr>
        <w:spacing w:after="0" w:line="240" w:lineRule="auto"/>
        <w:jc w:val="center"/>
        <w:rPr>
          <w:rFonts w:ascii="Palatino Linotype" w:hAnsi="Palatino Linotype"/>
          <w:sz w:val="20"/>
        </w:rPr>
      </w:pPr>
      <w:r>
        <w:rPr>
          <w:rFonts w:ascii="Palatino Linotype" w:hAnsi="Palatino Linotype"/>
          <w:sz w:val="20"/>
        </w:rPr>
        <w:t>Senior Investigator</w:t>
      </w:r>
      <w:r w:rsidR="00F07086">
        <w:rPr>
          <w:rFonts w:ascii="Palatino Linotype" w:hAnsi="Palatino Linotype"/>
          <w:sz w:val="20"/>
        </w:rPr>
        <w:t xml:space="preserve">, </w:t>
      </w:r>
      <w:r w:rsidR="00E64CD2" w:rsidRPr="00B51EC0">
        <w:rPr>
          <w:rFonts w:ascii="Palatino Linotype" w:hAnsi="Palatino Linotype"/>
          <w:sz w:val="20"/>
        </w:rPr>
        <w:t>Hennepin County Medical Examiner’s Office</w:t>
      </w:r>
    </w:p>
    <w:p w:rsidR="008F6E0D" w:rsidRDefault="008F6E0D" w:rsidP="00BF5DDF">
      <w:pPr>
        <w:spacing w:after="0" w:line="240" w:lineRule="auto"/>
        <w:jc w:val="center"/>
        <w:rPr>
          <w:rFonts w:ascii="Palatino Linotype" w:hAnsi="Palatino Linotype"/>
          <w:sz w:val="20"/>
        </w:rPr>
      </w:pPr>
    </w:p>
    <w:p w:rsidR="008F6E0D" w:rsidRPr="00BF5DDF" w:rsidRDefault="008F6E0D" w:rsidP="00BF5DDF">
      <w:pPr>
        <w:spacing w:after="0" w:line="240" w:lineRule="auto"/>
        <w:jc w:val="center"/>
        <w:rPr>
          <w:rFonts w:ascii="Palatino Linotype" w:hAnsi="Palatino Linotype"/>
        </w:rPr>
      </w:pPr>
      <w:r w:rsidRPr="00BF5DDF">
        <w:rPr>
          <w:rFonts w:ascii="Palatino Linotype" w:hAnsi="Palatino Linotype"/>
        </w:rPr>
        <w:t>Courtney Wetternach</w:t>
      </w:r>
    </w:p>
    <w:p w:rsidR="008F6E0D" w:rsidRDefault="00F07086" w:rsidP="00BF5DDF">
      <w:pPr>
        <w:spacing w:after="0" w:line="240" w:lineRule="auto"/>
        <w:jc w:val="center"/>
        <w:rPr>
          <w:rFonts w:ascii="Palatino Linotype" w:hAnsi="Palatino Linotype"/>
          <w:sz w:val="20"/>
        </w:rPr>
      </w:pPr>
      <w:r>
        <w:rPr>
          <w:rFonts w:ascii="Palatino Linotype" w:hAnsi="Palatino Linotype"/>
          <w:sz w:val="20"/>
        </w:rPr>
        <w:t xml:space="preserve">Principal Planner, </w:t>
      </w:r>
      <w:r w:rsidR="00B7630F" w:rsidRPr="00B51EC0">
        <w:rPr>
          <w:rFonts w:ascii="Palatino Linotype" w:hAnsi="Palatino Linotype"/>
          <w:sz w:val="20"/>
        </w:rPr>
        <w:t>Hennepin County Human Services and Public Health Department</w:t>
      </w:r>
    </w:p>
    <w:p w:rsidR="00E64CD2" w:rsidRDefault="00E64CD2" w:rsidP="00771039"/>
    <w:p w:rsidR="008D7547" w:rsidRPr="008D7547" w:rsidRDefault="008D7547" w:rsidP="008D7547">
      <w:pPr>
        <w:rPr>
          <w:rFonts w:ascii="Palatino Linotype" w:hAnsi="Palatino Linotype"/>
          <w:sz w:val="20"/>
        </w:rPr>
      </w:pPr>
      <w:r>
        <w:rPr>
          <w:rFonts w:ascii="Palatino Linotype" w:hAnsi="Palatino Linotype"/>
          <w:sz w:val="20"/>
        </w:rPr>
        <w:t xml:space="preserve"> </w:t>
      </w:r>
    </w:p>
    <w:p w:rsidR="000755BC" w:rsidRDefault="000755BC" w:rsidP="00771039"/>
    <w:p w:rsidR="008D7547" w:rsidRPr="00771039" w:rsidRDefault="008D7547" w:rsidP="00771039">
      <w:pPr>
        <w:sectPr w:rsidR="008D7547" w:rsidRPr="00771039" w:rsidSect="008F6E0D">
          <w:type w:val="continuous"/>
          <w:pgSz w:w="12240" w:h="15840" w:code="1"/>
          <w:pgMar w:top="720" w:right="720" w:bottom="720" w:left="1080" w:header="720" w:footer="475" w:gutter="0"/>
          <w:pgNumType w:fmt="lowerRoman"/>
          <w:cols w:space="720"/>
          <w:noEndnote/>
        </w:sectPr>
      </w:pPr>
    </w:p>
    <w:p w:rsidR="00122AC2" w:rsidRPr="003D4426" w:rsidRDefault="00122AC2" w:rsidP="00D40AF6">
      <w:pPr>
        <w:pStyle w:val="Heading2"/>
      </w:pPr>
      <w:r w:rsidRPr="003D4426">
        <w:lastRenderedPageBreak/>
        <w:t>Abbreviations Glossary</w:t>
      </w:r>
    </w:p>
    <w:p w:rsidR="002A079D" w:rsidRPr="00007881" w:rsidRDefault="002A079D" w:rsidP="006F7767">
      <w:pPr>
        <w:pStyle w:val="Default"/>
        <w:tabs>
          <w:tab w:val="left" w:pos="3330"/>
        </w:tabs>
        <w:spacing w:line="276" w:lineRule="auto"/>
        <w:ind w:left="3420" w:hanging="1980"/>
        <w:rPr>
          <w:rFonts w:ascii="Palatino Linotype" w:hAnsi="Palatino Linotype" w:cs="Arial"/>
          <w:b/>
          <w:color w:val="auto"/>
          <w:sz w:val="22"/>
          <w:szCs w:val="20"/>
        </w:rPr>
      </w:pPr>
      <w:r w:rsidRPr="00007881">
        <w:rPr>
          <w:rFonts w:ascii="Palatino Linotype" w:hAnsi="Palatino Linotype" w:cs="Arial"/>
          <w:b/>
          <w:color w:val="auto"/>
          <w:sz w:val="22"/>
          <w:szCs w:val="20"/>
        </w:rPr>
        <w:t>ADA</w:t>
      </w:r>
      <w:r w:rsidR="00B549F5" w:rsidRPr="00007881">
        <w:rPr>
          <w:rFonts w:ascii="Palatino Linotype" w:hAnsi="Palatino Linotype" w:cs="Arial"/>
          <w:b/>
          <w:color w:val="auto"/>
          <w:sz w:val="22"/>
          <w:szCs w:val="20"/>
        </w:rPr>
        <w:tab/>
      </w:r>
      <w:r w:rsidR="00B549F5" w:rsidRPr="00007881">
        <w:rPr>
          <w:rFonts w:ascii="Palatino Linotype" w:hAnsi="Palatino Linotype" w:cs="Arial"/>
          <w:color w:val="auto"/>
          <w:sz w:val="22"/>
          <w:szCs w:val="20"/>
        </w:rPr>
        <w:t>Americans with Disabilities Act</w:t>
      </w:r>
    </w:p>
    <w:p w:rsidR="002A079D" w:rsidRPr="00007881" w:rsidRDefault="002A079D" w:rsidP="006F7767">
      <w:pPr>
        <w:pStyle w:val="Default"/>
        <w:tabs>
          <w:tab w:val="left" w:pos="3330"/>
        </w:tabs>
        <w:spacing w:line="276" w:lineRule="auto"/>
        <w:ind w:left="3420" w:hanging="1980"/>
        <w:rPr>
          <w:rFonts w:ascii="Palatino Linotype" w:hAnsi="Palatino Linotype" w:cs="Arial"/>
          <w:b/>
          <w:color w:val="auto"/>
          <w:sz w:val="22"/>
          <w:szCs w:val="20"/>
        </w:rPr>
      </w:pPr>
      <w:r w:rsidRPr="00007881">
        <w:rPr>
          <w:rFonts w:ascii="Palatino Linotype" w:hAnsi="Palatino Linotype" w:cs="Arial"/>
          <w:b/>
          <w:color w:val="auto"/>
          <w:sz w:val="22"/>
          <w:szCs w:val="20"/>
        </w:rPr>
        <w:t>AED</w:t>
      </w:r>
      <w:r w:rsidR="00B549F5" w:rsidRPr="00007881">
        <w:rPr>
          <w:rFonts w:ascii="Palatino Linotype" w:hAnsi="Palatino Linotype" w:cs="Arial"/>
          <w:b/>
          <w:color w:val="auto"/>
          <w:sz w:val="22"/>
          <w:szCs w:val="20"/>
        </w:rPr>
        <w:tab/>
      </w:r>
      <w:r w:rsidR="00B549F5" w:rsidRPr="00007881">
        <w:rPr>
          <w:rFonts w:ascii="Palatino Linotype" w:hAnsi="Palatino Linotype" w:cs="Arial"/>
          <w:color w:val="auto"/>
          <w:sz w:val="22"/>
          <w:szCs w:val="20"/>
        </w:rPr>
        <w:t>Automatic Electric Defibrillator</w:t>
      </w:r>
    </w:p>
    <w:p w:rsidR="002A079D" w:rsidRPr="00007881" w:rsidRDefault="002A079D" w:rsidP="006F7767">
      <w:pPr>
        <w:pStyle w:val="Default"/>
        <w:tabs>
          <w:tab w:val="left" w:pos="3330"/>
        </w:tabs>
        <w:spacing w:line="276" w:lineRule="auto"/>
        <w:ind w:left="3420" w:hanging="1980"/>
        <w:rPr>
          <w:rFonts w:ascii="Palatino Linotype" w:hAnsi="Palatino Linotype" w:cs="Arial"/>
          <w:b/>
          <w:color w:val="auto"/>
          <w:sz w:val="22"/>
          <w:szCs w:val="20"/>
        </w:rPr>
      </w:pPr>
      <w:r w:rsidRPr="00007881">
        <w:rPr>
          <w:rFonts w:ascii="Palatino Linotype" w:hAnsi="Palatino Linotype" w:cs="Arial"/>
          <w:b/>
          <w:color w:val="auto"/>
          <w:sz w:val="22"/>
          <w:szCs w:val="20"/>
        </w:rPr>
        <w:t>ASL</w:t>
      </w:r>
      <w:r w:rsidR="00B549F5" w:rsidRPr="00007881">
        <w:rPr>
          <w:rFonts w:ascii="Palatino Linotype" w:hAnsi="Palatino Linotype" w:cs="Arial"/>
          <w:b/>
          <w:color w:val="auto"/>
          <w:sz w:val="22"/>
          <w:szCs w:val="20"/>
        </w:rPr>
        <w:tab/>
      </w:r>
      <w:r w:rsidR="00B549F5" w:rsidRPr="00007881">
        <w:rPr>
          <w:rFonts w:ascii="Palatino Linotype" w:hAnsi="Palatino Linotype" w:cs="Arial"/>
          <w:color w:val="auto"/>
          <w:sz w:val="22"/>
          <w:szCs w:val="20"/>
        </w:rPr>
        <w:t>American Sign Language</w:t>
      </w:r>
    </w:p>
    <w:p w:rsidR="002A079D" w:rsidRPr="00007881" w:rsidRDefault="002A079D" w:rsidP="006F7767">
      <w:pPr>
        <w:pStyle w:val="Default"/>
        <w:tabs>
          <w:tab w:val="left" w:pos="3330"/>
        </w:tabs>
        <w:spacing w:line="276" w:lineRule="auto"/>
        <w:ind w:left="3420" w:hanging="1980"/>
        <w:rPr>
          <w:rFonts w:ascii="Palatino Linotype" w:hAnsi="Palatino Linotype" w:cs="Arial"/>
          <w:b/>
          <w:color w:val="auto"/>
          <w:sz w:val="22"/>
          <w:szCs w:val="20"/>
        </w:rPr>
      </w:pPr>
      <w:r w:rsidRPr="00007881">
        <w:rPr>
          <w:rFonts w:ascii="Palatino Linotype" w:hAnsi="Palatino Linotype" w:cs="Arial"/>
          <w:b/>
          <w:color w:val="auto"/>
          <w:sz w:val="22"/>
          <w:szCs w:val="20"/>
        </w:rPr>
        <w:t>BH</w:t>
      </w:r>
      <w:r w:rsidR="00B549F5" w:rsidRPr="00007881">
        <w:rPr>
          <w:rFonts w:ascii="Palatino Linotype" w:hAnsi="Palatino Linotype" w:cs="Arial"/>
          <w:b/>
          <w:color w:val="auto"/>
          <w:sz w:val="22"/>
          <w:szCs w:val="20"/>
        </w:rPr>
        <w:tab/>
      </w:r>
      <w:r w:rsidR="00B549F5" w:rsidRPr="00007881">
        <w:rPr>
          <w:rFonts w:ascii="Palatino Linotype" w:hAnsi="Palatino Linotype" w:cs="Arial"/>
          <w:color w:val="auto"/>
          <w:sz w:val="22"/>
          <w:szCs w:val="20"/>
        </w:rPr>
        <w:t>Behavioral Health</w:t>
      </w:r>
    </w:p>
    <w:p w:rsidR="002A079D" w:rsidRPr="00007881" w:rsidRDefault="002A079D" w:rsidP="006F7767">
      <w:pPr>
        <w:pStyle w:val="Default"/>
        <w:tabs>
          <w:tab w:val="left" w:pos="3330"/>
        </w:tabs>
        <w:spacing w:line="276" w:lineRule="auto"/>
        <w:ind w:left="3420" w:hanging="1980"/>
        <w:rPr>
          <w:rFonts w:ascii="Palatino Linotype" w:hAnsi="Palatino Linotype" w:cs="Arial"/>
          <w:b/>
          <w:color w:val="auto"/>
          <w:sz w:val="22"/>
          <w:szCs w:val="20"/>
        </w:rPr>
      </w:pPr>
      <w:r w:rsidRPr="00007881">
        <w:rPr>
          <w:rFonts w:ascii="Palatino Linotype" w:hAnsi="Palatino Linotype" w:cs="Arial"/>
          <w:b/>
          <w:color w:val="auto"/>
          <w:sz w:val="22"/>
          <w:szCs w:val="20"/>
        </w:rPr>
        <w:t>CPR</w:t>
      </w:r>
      <w:r w:rsidR="00B549F5" w:rsidRPr="00007881">
        <w:rPr>
          <w:rFonts w:ascii="Palatino Linotype" w:hAnsi="Palatino Linotype" w:cs="Arial"/>
          <w:b/>
          <w:color w:val="auto"/>
          <w:sz w:val="22"/>
          <w:szCs w:val="20"/>
        </w:rPr>
        <w:tab/>
      </w:r>
      <w:r w:rsidR="00B549F5" w:rsidRPr="00007881">
        <w:rPr>
          <w:rFonts w:ascii="Palatino Linotype" w:hAnsi="Palatino Linotype" w:cs="Arial"/>
          <w:color w:val="auto"/>
          <w:sz w:val="22"/>
          <w:szCs w:val="20"/>
        </w:rPr>
        <w:t>Cardio Pulmonary Resuscitation</w:t>
      </w:r>
    </w:p>
    <w:p w:rsidR="00122AC2" w:rsidRPr="00007881" w:rsidRDefault="00122AC2" w:rsidP="006F7767">
      <w:pPr>
        <w:pStyle w:val="Default"/>
        <w:tabs>
          <w:tab w:val="left" w:pos="3330"/>
        </w:tabs>
        <w:spacing w:line="276" w:lineRule="auto"/>
        <w:ind w:left="3420" w:hanging="1980"/>
        <w:rPr>
          <w:rFonts w:ascii="Palatino Linotype" w:hAnsi="Palatino Linotype" w:cs="Arial"/>
          <w:color w:val="auto"/>
          <w:sz w:val="22"/>
          <w:szCs w:val="20"/>
        </w:rPr>
      </w:pPr>
      <w:r w:rsidRPr="00007881">
        <w:rPr>
          <w:rFonts w:ascii="Palatino Linotype" w:hAnsi="Palatino Linotype" w:cs="Arial"/>
          <w:b/>
          <w:color w:val="auto"/>
          <w:sz w:val="22"/>
          <w:szCs w:val="20"/>
        </w:rPr>
        <w:t>DAC</w:t>
      </w:r>
      <w:r w:rsidRPr="00007881">
        <w:rPr>
          <w:rFonts w:ascii="Palatino Linotype" w:hAnsi="Palatino Linotype" w:cs="Arial"/>
          <w:b/>
          <w:color w:val="auto"/>
          <w:sz w:val="22"/>
          <w:szCs w:val="20"/>
        </w:rPr>
        <w:tab/>
      </w:r>
      <w:r w:rsidRPr="00007881">
        <w:rPr>
          <w:rFonts w:ascii="Palatino Linotype" w:hAnsi="Palatino Linotype" w:cs="Arial"/>
          <w:color w:val="auto"/>
          <w:sz w:val="22"/>
          <w:szCs w:val="20"/>
        </w:rPr>
        <w:t>Disaster Assistance Center</w:t>
      </w:r>
    </w:p>
    <w:p w:rsidR="00122AC2" w:rsidRPr="00007881" w:rsidRDefault="00122AC2" w:rsidP="006F7767">
      <w:pPr>
        <w:pStyle w:val="Default"/>
        <w:tabs>
          <w:tab w:val="left" w:pos="3330"/>
        </w:tabs>
        <w:spacing w:line="276" w:lineRule="auto"/>
        <w:ind w:left="3420" w:hanging="1980"/>
        <w:rPr>
          <w:rFonts w:ascii="Palatino Linotype" w:hAnsi="Palatino Linotype" w:cs="Arial"/>
          <w:color w:val="auto"/>
          <w:sz w:val="22"/>
          <w:szCs w:val="20"/>
        </w:rPr>
      </w:pPr>
      <w:r w:rsidRPr="00007881">
        <w:rPr>
          <w:rFonts w:ascii="Palatino Linotype" w:hAnsi="Palatino Linotype" w:cs="Arial"/>
          <w:b/>
          <w:color w:val="auto"/>
          <w:sz w:val="22"/>
          <w:szCs w:val="20"/>
        </w:rPr>
        <w:t>DBH</w:t>
      </w:r>
      <w:r w:rsidRPr="00007881">
        <w:rPr>
          <w:rFonts w:ascii="Palatino Linotype" w:hAnsi="Palatino Linotype" w:cs="Arial"/>
          <w:b/>
          <w:color w:val="auto"/>
          <w:sz w:val="22"/>
          <w:szCs w:val="20"/>
        </w:rPr>
        <w:tab/>
      </w:r>
      <w:r w:rsidRPr="00007881">
        <w:rPr>
          <w:rFonts w:ascii="Palatino Linotype" w:hAnsi="Palatino Linotype" w:cs="Arial"/>
          <w:color w:val="auto"/>
          <w:sz w:val="22"/>
          <w:szCs w:val="20"/>
        </w:rPr>
        <w:t>Disaster Behavioral Health</w:t>
      </w:r>
    </w:p>
    <w:p w:rsidR="00122AC2" w:rsidRPr="00007881" w:rsidRDefault="00122AC2" w:rsidP="006F7767">
      <w:pPr>
        <w:pStyle w:val="Default"/>
        <w:tabs>
          <w:tab w:val="left" w:pos="3330"/>
        </w:tabs>
        <w:spacing w:line="276" w:lineRule="auto"/>
        <w:ind w:left="3420" w:hanging="1980"/>
        <w:rPr>
          <w:rFonts w:ascii="Palatino Linotype" w:hAnsi="Palatino Linotype" w:cs="Arial"/>
          <w:color w:val="auto"/>
          <w:sz w:val="22"/>
          <w:szCs w:val="20"/>
        </w:rPr>
      </w:pPr>
      <w:r w:rsidRPr="00007881">
        <w:rPr>
          <w:rFonts w:ascii="Palatino Linotype" w:hAnsi="Palatino Linotype" w:cs="Arial"/>
          <w:b/>
          <w:color w:val="auto"/>
          <w:sz w:val="22"/>
          <w:szCs w:val="20"/>
        </w:rPr>
        <w:t>DMORT</w:t>
      </w:r>
      <w:r w:rsidRPr="00007881">
        <w:rPr>
          <w:rFonts w:ascii="Palatino Linotype" w:hAnsi="Palatino Linotype" w:cs="Arial"/>
          <w:b/>
          <w:color w:val="auto"/>
          <w:sz w:val="22"/>
          <w:szCs w:val="20"/>
        </w:rPr>
        <w:tab/>
      </w:r>
      <w:r w:rsidRPr="00007881">
        <w:rPr>
          <w:rFonts w:ascii="Palatino Linotype" w:hAnsi="Palatino Linotype" w:cs="Arial"/>
          <w:color w:val="auto"/>
          <w:sz w:val="22"/>
          <w:szCs w:val="20"/>
        </w:rPr>
        <w:t>Disaster Mortuary Operational Response Team</w:t>
      </w:r>
    </w:p>
    <w:p w:rsidR="002A079D" w:rsidRPr="00007881" w:rsidRDefault="002A079D" w:rsidP="006F7767">
      <w:pPr>
        <w:pStyle w:val="Default"/>
        <w:tabs>
          <w:tab w:val="left" w:pos="3330"/>
        </w:tabs>
        <w:spacing w:line="276" w:lineRule="auto"/>
        <w:ind w:left="3420" w:hanging="1980"/>
        <w:rPr>
          <w:rFonts w:ascii="Palatino Linotype" w:hAnsi="Palatino Linotype" w:cs="Arial"/>
          <w:color w:val="auto"/>
          <w:sz w:val="22"/>
          <w:szCs w:val="20"/>
        </w:rPr>
      </w:pPr>
      <w:r w:rsidRPr="00007881">
        <w:rPr>
          <w:rFonts w:ascii="Palatino Linotype" w:hAnsi="Palatino Linotype" w:cs="Arial"/>
          <w:b/>
          <w:color w:val="auto"/>
          <w:sz w:val="22"/>
          <w:szCs w:val="20"/>
        </w:rPr>
        <w:t>EMS</w:t>
      </w:r>
      <w:r w:rsidR="00B549F5" w:rsidRPr="00007881">
        <w:rPr>
          <w:rFonts w:ascii="Palatino Linotype" w:hAnsi="Palatino Linotype" w:cs="Arial"/>
          <w:b/>
          <w:color w:val="auto"/>
          <w:sz w:val="22"/>
          <w:szCs w:val="20"/>
        </w:rPr>
        <w:tab/>
      </w:r>
      <w:r w:rsidR="00B549F5" w:rsidRPr="00007881">
        <w:rPr>
          <w:rFonts w:ascii="Palatino Linotype" w:hAnsi="Palatino Linotype" w:cs="Arial"/>
          <w:color w:val="auto"/>
          <w:sz w:val="22"/>
          <w:szCs w:val="20"/>
        </w:rPr>
        <w:t>Emergency Medical Services</w:t>
      </w:r>
    </w:p>
    <w:p w:rsidR="00122AC2" w:rsidRPr="00007881" w:rsidRDefault="00122AC2" w:rsidP="006F7767">
      <w:pPr>
        <w:pStyle w:val="Default"/>
        <w:tabs>
          <w:tab w:val="left" w:pos="3330"/>
        </w:tabs>
        <w:spacing w:line="276" w:lineRule="auto"/>
        <w:ind w:left="3420" w:hanging="1980"/>
        <w:rPr>
          <w:rFonts w:ascii="Palatino Linotype" w:hAnsi="Palatino Linotype" w:cs="Arial"/>
          <w:color w:val="auto"/>
          <w:sz w:val="22"/>
          <w:szCs w:val="20"/>
        </w:rPr>
      </w:pPr>
      <w:r w:rsidRPr="00007881">
        <w:rPr>
          <w:rFonts w:ascii="Palatino Linotype" w:hAnsi="Palatino Linotype" w:cs="Arial"/>
          <w:b/>
          <w:color w:val="auto"/>
          <w:sz w:val="22"/>
          <w:szCs w:val="20"/>
        </w:rPr>
        <w:t>EOC</w:t>
      </w:r>
      <w:r w:rsidRPr="00007881">
        <w:rPr>
          <w:rFonts w:ascii="Palatino Linotype" w:hAnsi="Palatino Linotype" w:cs="Arial"/>
          <w:b/>
          <w:color w:val="auto"/>
          <w:sz w:val="22"/>
          <w:szCs w:val="20"/>
        </w:rPr>
        <w:tab/>
      </w:r>
      <w:r w:rsidRPr="00007881">
        <w:rPr>
          <w:rFonts w:ascii="Palatino Linotype" w:hAnsi="Palatino Linotype" w:cs="Arial"/>
          <w:color w:val="auto"/>
          <w:sz w:val="22"/>
          <w:szCs w:val="20"/>
        </w:rPr>
        <w:t>Emergency Operations Center</w:t>
      </w:r>
    </w:p>
    <w:p w:rsidR="00122AC2" w:rsidRPr="00007881" w:rsidRDefault="00007881" w:rsidP="006F7767">
      <w:pPr>
        <w:pStyle w:val="Default"/>
        <w:tabs>
          <w:tab w:val="left" w:pos="1800"/>
          <w:tab w:val="left" w:pos="1890"/>
          <w:tab w:val="left" w:pos="3330"/>
        </w:tabs>
        <w:spacing w:line="276" w:lineRule="auto"/>
        <w:ind w:left="3420" w:hanging="1980"/>
        <w:rPr>
          <w:rFonts w:ascii="Palatino Linotype" w:hAnsi="Palatino Linotype" w:cs="Arial"/>
          <w:color w:val="auto"/>
          <w:sz w:val="22"/>
          <w:szCs w:val="20"/>
        </w:rPr>
      </w:pPr>
      <w:r>
        <w:rPr>
          <w:rFonts w:ascii="Palatino Linotype" w:hAnsi="Palatino Linotype" w:cs="Arial"/>
          <w:b/>
          <w:color w:val="auto"/>
          <w:sz w:val="22"/>
          <w:szCs w:val="20"/>
        </w:rPr>
        <w:t>EOP</w:t>
      </w:r>
      <w:r>
        <w:rPr>
          <w:rFonts w:ascii="Palatino Linotype" w:hAnsi="Palatino Linotype" w:cs="Arial"/>
          <w:b/>
          <w:color w:val="auto"/>
          <w:sz w:val="22"/>
          <w:szCs w:val="20"/>
        </w:rPr>
        <w:tab/>
      </w:r>
      <w:r w:rsidR="00122AC2" w:rsidRPr="00007881">
        <w:rPr>
          <w:rFonts w:ascii="Palatino Linotype" w:hAnsi="Palatino Linotype" w:cs="Arial"/>
          <w:color w:val="auto"/>
          <w:sz w:val="22"/>
          <w:szCs w:val="20"/>
        </w:rPr>
        <w:t>Emergency Operations Plan</w:t>
      </w:r>
    </w:p>
    <w:p w:rsidR="00122AC2" w:rsidRPr="00007881" w:rsidRDefault="00122AC2" w:rsidP="006F7767">
      <w:pPr>
        <w:pStyle w:val="Default"/>
        <w:tabs>
          <w:tab w:val="left" w:pos="3330"/>
        </w:tabs>
        <w:spacing w:line="276" w:lineRule="auto"/>
        <w:ind w:left="3420" w:hanging="1980"/>
        <w:rPr>
          <w:rFonts w:ascii="Palatino Linotype" w:hAnsi="Palatino Linotype" w:cs="Arial"/>
          <w:color w:val="auto"/>
          <w:sz w:val="22"/>
          <w:szCs w:val="20"/>
        </w:rPr>
      </w:pPr>
      <w:r w:rsidRPr="00007881">
        <w:rPr>
          <w:rFonts w:ascii="Palatino Linotype" w:hAnsi="Palatino Linotype" w:cs="Arial"/>
          <w:b/>
          <w:color w:val="auto"/>
          <w:sz w:val="22"/>
          <w:szCs w:val="20"/>
        </w:rPr>
        <w:t>FAC</w:t>
      </w:r>
      <w:r w:rsidRPr="00007881">
        <w:rPr>
          <w:rFonts w:ascii="Palatino Linotype" w:hAnsi="Palatino Linotype" w:cs="Arial"/>
          <w:color w:val="auto"/>
          <w:sz w:val="22"/>
          <w:szCs w:val="20"/>
        </w:rPr>
        <w:tab/>
        <w:t>Family Assistance Center</w:t>
      </w:r>
    </w:p>
    <w:p w:rsidR="002A079D" w:rsidRPr="00007881" w:rsidRDefault="002A079D" w:rsidP="006F7767">
      <w:pPr>
        <w:pStyle w:val="Default"/>
        <w:tabs>
          <w:tab w:val="left" w:pos="3330"/>
        </w:tabs>
        <w:spacing w:line="276" w:lineRule="auto"/>
        <w:ind w:left="3420" w:hanging="1980"/>
        <w:rPr>
          <w:rFonts w:ascii="Palatino Linotype" w:hAnsi="Palatino Linotype" w:cs="Arial"/>
          <w:color w:val="auto"/>
          <w:sz w:val="22"/>
          <w:szCs w:val="20"/>
        </w:rPr>
      </w:pPr>
      <w:r w:rsidRPr="00007881">
        <w:rPr>
          <w:rFonts w:ascii="Palatino Linotype" w:hAnsi="Palatino Linotype" w:cs="Arial"/>
          <w:b/>
          <w:color w:val="auto"/>
          <w:sz w:val="22"/>
          <w:szCs w:val="20"/>
        </w:rPr>
        <w:t>FEMA</w:t>
      </w:r>
      <w:r w:rsidR="00B549F5" w:rsidRPr="00007881">
        <w:rPr>
          <w:rFonts w:ascii="Palatino Linotype" w:hAnsi="Palatino Linotype" w:cs="Arial"/>
          <w:b/>
          <w:color w:val="auto"/>
          <w:sz w:val="22"/>
          <w:szCs w:val="20"/>
        </w:rPr>
        <w:tab/>
      </w:r>
      <w:r w:rsidR="00B549F5" w:rsidRPr="00007881">
        <w:rPr>
          <w:rFonts w:ascii="Palatino Linotype" w:hAnsi="Palatino Linotype" w:cs="Arial"/>
          <w:color w:val="auto"/>
          <w:sz w:val="22"/>
          <w:szCs w:val="20"/>
        </w:rPr>
        <w:t>Federal Emergency Management Agency</w:t>
      </w:r>
    </w:p>
    <w:p w:rsidR="00122AC2" w:rsidRPr="00007881" w:rsidRDefault="00122AC2" w:rsidP="006F7767">
      <w:pPr>
        <w:pStyle w:val="Default"/>
        <w:tabs>
          <w:tab w:val="left" w:pos="3330"/>
        </w:tabs>
        <w:spacing w:line="276" w:lineRule="auto"/>
        <w:ind w:left="3420" w:hanging="1980"/>
        <w:rPr>
          <w:rFonts w:ascii="Palatino Linotype" w:hAnsi="Palatino Linotype" w:cs="Arial"/>
          <w:color w:val="auto"/>
          <w:sz w:val="22"/>
          <w:szCs w:val="20"/>
        </w:rPr>
      </w:pPr>
      <w:r w:rsidRPr="00007881">
        <w:rPr>
          <w:rFonts w:ascii="Palatino Linotype" w:hAnsi="Palatino Linotype" w:cs="Arial"/>
          <w:b/>
          <w:color w:val="auto"/>
          <w:sz w:val="22"/>
          <w:szCs w:val="20"/>
        </w:rPr>
        <w:t>FOG</w:t>
      </w:r>
      <w:r w:rsidRPr="00007881">
        <w:rPr>
          <w:rFonts w:ascii="Palatino Linotype" w:hAnsi="Palatino Linotype" w:cs="Arial"/>
          <w:color w:val="auto"/>
          <w:sz w:val="22"/>
          <w:szCs w:val="20"/>
        </w:rPr>
        <w:tab/>
        <w:t>Field Operations Guide</w:t>
      </w:r>
    </w:p>
    <w:p w:rsidR="00122AC2" w:rsidRPr="00007881" w:rsidRDefault="00122AC2" w:rsidP="006F7767">
      <w:pPr>
        <w:pStyle w:val="Default"/>
        <w:tabs>
          <w:tab w:val="left" w:pos="3330"/>
        </w:tabs>
        <w:spacing w:line="276" w:lineRule="auto"/>
        <w:ind w:left="3420" w:hanging="1980"/>
        <w:rPr>
          <w:rFonts w:ascii="Palatino Linotype" w:hAnsi="Palatino Linotype" w:cs="Arial"/>
          <w:color w:val="auto"/>
          <w:sz w:val="22"/>
          <w:szCs w:val="20"/>
        </w:rPr>
      </w:pPr>
      <w:r w:rsidRPr="00007881">
        <w:rPr>
          <w:rFonts w:ascii="Palatino Linotype" w:hAnsi="Palatino Linotype" w:cs="Arial"/>
          <w:b/>
          <w:color w:val="auto"/>
          <w:sz w:val="22"/>
          <w:szCs w:val="20"/>
        </w:rPr>
        <w:t>FRC</w:t>
      </w:r>
      <w:r w:rsidRPr="00007881">
        <w:rPr>
          <w:rFonts w:ascii="Palatino Linotype" w:hAnsi="Palatino Linotype" w:cs="Arial"/>
          <w:b/>
          <w:color w:val="auto"/>
          <w:sz w:val="22"/>
          <w:szCs w:val="20"/>
        </w:rPr>
        <w:tab/>
      </w:r>
      <w:r w:rsidRPr="00007881">
        <w:rPr>
          <w:rFonts w:ascii="Palatino Linotype" w:hAnsi="Palatino Linotype" w:cs="Arial"/>
          <w:color w:val="auto"/>
          <w:sz w:val="22"/>
          <w:szCs w:val="20"/>
        </w:rPr>
        <w:t>Friends and Relatives Center</w:t>
      </w:r>
    </w:p>
    <w:p w:rsidR="002A079D" w:rsidRPr="00007881" w:rsidRDefault="002A079D" w:rsidP="006F7767">
      <w:pPr>
        <w:pStyle w:val="Default"/>
        <w:tabs>
          <w:tab w:val="left" w:pos="3330"/>
        </w:tabs>
        <w:spacing w:line="276" w:lineRule="auto"/>
        <w:ind w:left="3420" w:hanging="1980"/>
        <w:rPr>
          <w:rFonts w:ascii="Palatino Linotype" w:hAnsi="Palatino Linotype" w:cs="Arial"/>
          <w:color w:val="auto"/>
          <w:sz w:val="22"/>
          <w:szCs w:val="20"/>
        </w:rPr>
      </w:pPr>
      <w:r w:rsidRPr="00007881">
        <w:rPr>
          <w:rFonts w:ascii="Palatino Linotype" w:hAnsi="Palatino Linotype" w:cs="Arial"/>
          <w:b/>
          <w:color w:val="auto"/>
          <w:sz w:val="22"/>
          <w:szCs w:val="20"/>
        </w:rPr>
        <w:t>IC/UC</w:t>
      </w:r>
      <w:r w:rsidR="00B549F5" w:rsidRPr="00007881">
        <w:rPr>
          <w:rFonts w:ascii="Palatino Linotype" w:hAnsi="Palatino Linotype" w:cs="Arial"/>
          <w:b/>
          <w:color w:val="auto"/>
          <w:sz w:val="22"/>
          <w:szCs w:val="20"/>
        </w:rPr>
        <w:tab/>
      </w:r>
      <w:r w:rsidR="00B549F5" w:rsidRPr="00007881">
        <w:rPr>
          <w:rFonts w:ascii="Palatino Linotype" w:hAnsi="Palatino Linotype" w:cs="Arial"/>
          <w:color w:val="auto"/>
          <w:sz w:val="22"/>
          <w:szCs w:val="20"/>
        </w:rPr>
        <w:t>Incident Command/Unified Command</w:t>
      </w:r>
    </w:p>
    <w:p w:rsidR="00122AC2" w:rsidRPr="00007881" w:rsidRDefault="00122AC2" w:rsidP="006F7767">
      <w:pPr>
        <w:pStyle w:val="Default"/>
        <w:tabs>
          <w:tab w:val="left" w:pos="3330"/>
        </w:tabs>
        <w:spacing w:line="276" w:lineRule="auto"/>
        <w:ind w:left="3420" w:hanging="1980"/>
        <w:rPr>
          <w:rFonts w:ascii="Palatino Linotype" w:hAnsi="Palatino Linotype" w:cs="Arial"/>
          <w:color w:val="auto"/>
          <w:sz w:val="22"/>
          <w:szCs w:val="20"/>
        </w:rPr>
      </w:pPr>
      <w:r w:rsidRPr="00007881">
        <w:rPr>
          <w:rFonts w:ascii="Palatino Linotype" w:hAnsi="Palatino Linotype" w:cs="Arial"/>
          <w:b/>
          <w:color w:val="auto"/>
          <w:sz w:val="22"/>
          <w:szCs w:val="20"/>
        </w:rPr>
        <w:t>ICS</w:t>
      </w:r>
      <w:r w:rsidRPr="00007881">
        <w:rPr>
          <w:rFonts w:ascii="Palatino Linotype" w:hAnsi="Palatino Linotype" w:cs="Arial"/>
          <w:color w:val="auto"/>
          <w:sz w:val="22"/>
          <w:szCs w:val="20"/>
        </w:rPr>
        <w:tab/>
        <w:t>Incident Command System</w:t>
      </w:r>
    </w:p>
    <w:p w:rsidR="00122AC2" w:rsidRPr="00007881" w:rsidRDefault="00122AC2" w:rsidP="006F7767">
      <w:pPr>
        <w:pStyle w:val="Default"/>
        <w:tabs>
          <w:tab w:val="left" w:pos="3330"/>
        </w:tabs>
        <w:spacing w:line="276" w:lineRule="auto"/>
        <w:ind w:left="3420" w:hanging="1980"/>
        <w:rPr>
          <w:rFonts w:ascii="Palatino Linotype" w:hAnsi="Palatino Linotype" w:cs="Arial"/>
          <w:color w:val="auto"/>
          <w:sz w:val="22"/>
          <w:szCs w:val="20"/>
        </w:rPr>
      </w:pPr>
      <w:r w:rsidRPr="00007881">
        <w:rPr>
          <w:rFonts w:ascii="Palatino Linotype" w:hAnsi="Palatino Linotype" w:cs="Arial"/>
          <w:b/>
          <w:color w:val="auto"/>
          <w:sz w:val="22"/>
          <w:szCs w:val="20"/>
        </w:rPr>
        <w:t>JAS</w:t>
      </w:r>
      <w:r w:rsidRPr="00007881">
        <w:rPr>
          <w:rFonts w:ascii="Palatino Linotype" w:hAnsi="Palatino Linotype" w:cs="Arial"/>
          <w:color w:val="auto"/>
          <w:sz w:val="22"/>
          <w:szCs w:val="20"/>
        </w:rPr>
        <w:tab/>
        <w:t>Job Action Sheets</w:t>
      </w:r>
    </w:p>
    <w:p w:rsidR="00122AC2" w:rsidRPr="00007881" w:rsidRDefault="00122AC2" w:rsidP="006F7767">
      <w:pPr>
        <w:pStyle w:val="Default"/>
        <w:tabs>
          <w:tab w:val="left" w:pos="3330"/>
        </w:tabs>
        <w:spacing w:line="276" w:lineRule="auto"/>
        <w:ind w:left="3420" w:hanging="1980"/>
        <w:rPr>
          <w:rFonts w:ascii="Palatino Linotype" w:hAnsi="Palatino Linotype" w:cs="Arial"/>
          <w:color w:val="auto"/>
          <w:sz w:val="22"/>
          <w:szCs w:val="20"/>
        </w:rPr>
      </w:pPr>
      <w:r w:rsidRPr="00007881">
        <w:rPr>
          <w:rFonts w:ascii="Palatino Linotype" w:hAnsi="Palatino Linotype" w:cs="Arial"/>
          <w:b/>
          <w:color w:val="auto"/>
          <w:sz w:val="22"/>
          <w:szCs w:val="20"/>
        </w:rPr>
        <w:t>JITT</w:t>
      </w:r>
      <w:r w:rsidRPr="00007881">
        <w:rPr>
          <w:rFonts w:ascii="Palatino Linotype" w:hAnsi="Palatino Linotype" w:cs="Arial"/>
          <w:b/>
          <w:color w:val="auto"/>
          <w:sz w:val="22"/>
          <w:szCs w:val="20"/>
        </w:rPr>
        <w:tab/>
      </w:r>
      <w:r w:rsidRPr="00007881">
        <w:rPr>
          <w:rFonts w:ascii="Palatino Linotype" w:hAnsi="Palatino Linotype" w:cs="Arial"/>
          <w:color w:val="auto"/>
          <w:sz w:val="22"/>
          <w:szCs w:val="20"/>
        </w:rPr>
        <w:t>Just-In-Time Training</w:t>
      </w:r>
    </w:p>
    <w:p w:rsidR="00122AC2" w:rsidRPr="00007881" w:rsidRDefault="00122AC2" w:rsidP="006F7767">
      <w:pPr>
        <w:pStyle w:val="Default"/>
        <w:tabs>
          <w:tab w:val="left" w:pos="3330"/>
        </w:tabs>
        <w:spacing w:line="276" w:lineRule="auto"/>
        <w:ind w:left="3420" w:hanging="1980"/>
        <w:rPr>
          <w:rFonts w:ascii="Palatino Linotype" w:hAnsi="Palatino Linotype" w:cs="Arial"/>
          <w:color w:val="auto"/>
          <w:sz w:val="22"/>
          <w:szCs w:val="20"/>
        </w:rPr>
      </w:pPr>
      <w:r w:rsidRPr="00007881">
        <w:rPr>
          <w:rFonts w:ascii="Palatino Linotype" w:hAnsi="Palatino Linotype" w:cs="Arial"/>
          <w:b/>
          <w:color w:val="auto"/>
          <w:sz w:val="22"/>
          <w:szCs w:val="20"/>
        </w:rPr>
        <w:t>MDH</w:t>
      </w:r>
      <w:r w:rsidRPr="00007881">
        <w:rPr>
          <w:rFonts w:ascii="Palatino Linotype" w:hAnsi="Palatino Linotype" w:cs="Arial"/>
          <w:b/>
          <w:color w:val="auto"/>
          <w:sz w:val="22"/>
          <w:szCs w:val="20"/>
        </w:rPr>
        <w:tab/>
      </w:r>
      <w:r w:rsidRPr="00007881">
        <w:rPr>
          <w:rFonts w:ascii="Palatino Linotype" w:hAnsi="Palatino Linotype" w:cs="Arial"/>
          <w:color w:val="auto"/>
          <w:sz w:val="22"/>
          <w:szCs w:val="20"/>
        </w:rPr>
        <w:t>Minnesota Department of Health</w:t>
      </w:r>
    </w:p>
    <w:p w:rsidR="00B549F5" w:rsidRPr="00007881" w:rsidRDefault="00B549F5" w:rsidP="006F7767">
      <w:pPr>
        <w:pStyle w:val="Default"/>
        <w:tabs>
          <w:tab w:val="left" w:pos="3330"/>
        </w:tabs>
        <w:spacing w:line="276" w:lineRule="auto"/>
        <w:ind w:left="3420" w:hanging="1980"/>
        <w:rPr>
          <w:rFonts w:ascii="Palatino Linotype" w:hAnsi="Palatino Linotype" w:cs="Arial"/>
          <w:color w:val="auto"/>
          <w:sz w:val="22"/>
          <w:szCs w:val="20"/>
        </w:rPr>
      </w:pPr>
      <w:r w:rsidRPr="00007881">
        <w:rPr>
          <w:rFonts w:ascii="Palatino Linotype" w:hAnsi="Palatino Linotype" w:cs="Arial"/>
          <w:b/>
          <w:color w:val="auto"/>
          <w:sz w:val="22"/>
          <w:szCs w:val="20"/>
        </w:rPr>
        <w:t>ME</w:t>
      </w:r>
      <w:r w:rsidRPr="00007881">
        <w:rPr>
          <w:rFonts w:ascii="Palatino Linotype" w:hAnsi="Palatino Linotype" w:cs="Arial"/>
          <w:b/>
          <w:color w:val="auto"/>
          <w:sz w:val="22"/>
          <w:szCs w:val="20"/>
        </w:rPr>
        <w:tab/>
      </w:r>
      <w:r w:rsidRPr="00007881">
        <w:rPr>
          <w:rFonts w:ascii="Palatino Linotype" w:hAnsi="Palatino Linotype" w:cs="Arial"/>
          <w:color w:val="auto"/>
          <w:sz w:val="22"/>
          <w:szCs w:val="20"/>
        </w:rPr>
        <w:t>Medical Examiner</w:t>
      </w:r>
    </w:p>
    <w:p w:rsidR="002A079D" w:rsidRPr="00007881" w:rsidRDefault="002A079D" w:rsidP="006F7767">
      <w:pPr>
        <w:pStyle w:val="Default"/>
        <w:tabs>
          <w:tab w:val="left" w:pos="3330"/>
        </w:tabs>
        <w:spacing w:line="276" w:lineRule="auto"/>
        <w:ind w:left="3420" w:hanging="1980"/>
        <w:rPr>
          <w:rFonts w:ascii="Palatino Linotype" w:hAnsi="Palatino Linotype" w:cs="Arial"/>
          <w:color w:val="auto"/>
          <w:sz w:val="22"/>
          <w:szCs w:val="20"/>
        </w:rPr>
      </w:pPr>
      <w:r w:rsidRPr="00007881">
        <w:rPr>
          <w:rFonts w:ascii="Palatino Linotype" w:hAnsi="Palatino Linotype" w:cs="Arial"/>
          <w:b/>
          <w:color w:val="auto"/>
          <w:sz w:val="22"/>
          <w:szCs w:val="20"/>
        </w:rPr>
        <w:t>MHz</w:t>
      </w:r>
      <w:r w:rsidR="00B549F5" w:rsidRPr="00007881">
        <w:rPr>
          <w:rFonts w:ascii="Palatino Linotype" w:hAnsi="Palatino Linotype" w:cs="Arial"/>
          <w:b/>
          <w:color w:val="auto"/>
          <w:sz w:val="22"/>
          <w:szCs w:val="20"/>
        </w:rPr>
        <w:tab/>
      </w:r>
      <w:r w:rsidR="00B549F5" w:rsidRPr="00007881">
        <w:rPr>
          <w:rFonts w:ascii="Palatino Linotype" w:hAnsi="Palatino Linotype" w:cs="Arial"/>
          <w:color w:val="auto"/>
          <w:sz w:val="22"/>
          <w:szCs w:val="20"/>
        </w:rPr>
        <w:t>Megahertz</w:t>
      </w:r>
    </w:p>
    <w:p w:rsidR="002A079D" w:rsidRPr="00007881" w:rsidRDefault="002A079D" w:rsidP="006F7767">
      <w:pPr>
        <w:pStyle w:val="Default"/>
        <w:tabs>
          <w:tab w:val="left" w:pos="3330"/>
        </w:tabs>
        <w:spacing w:line="276" w:lineRule="auto"/>
        <w:ind w:left="3420" w:hanging="1980"/>
        <w:rPr>
          <w:rFonts w:ascii="Palatino Linotype" w:hAnsi="Palatino Linotype" w:cs="Arial"/>
          <w:color w:val="auto"/>
          <w:sz w:val="22"/>
          <w:szCs w:val="20"/>
        </w:rPr>
      </w:pPr>
      <w:r w:rsidRPr="00007881">
        <w:rPr>
          <w:rFonts w:ascii="Palatino Linotype" w:hAnsi="Palatino Linotype" w:cs="Arial"/>
          <w:b/>
          <w:color w:val="auto"/>
          <w:sz w:val="22"/>
          <w:szCs w:val="20"/>
        </w:rPr>
        <w:t>MOU</w:t>
      </w:r>
      <w:r w:rsidR="00B549F5" w:rsidRPr="00007881">
        <w:rPr>
          <w:rFonts w:ascii="Palatino Linotype" w:hAnsi="Palatino Linotype" w:cs="Arial"/>
          <w:b/>
          <w:color w:val="auto"/>
          <w:sz w:val="22"/>
          <w:szCs w:val="20"/>
        </w:rPr>
        <w:tab/>
      </w:r>
      <w:r w:rsidR="00B549F5" w:rsidRPr="00007881">
        <w:rPr>
          <w:rFonts w:ascii="Palatino Linotype" w:hAnsi="Palatino Linotype" w:cs="Arial"/>
          <w:color w:val="auto"/>
          <w:sz w:val="22"/>
          <w:szCs w:val="20"/>
        </w:rPr>
        <w:t>Memorandum of Understanding</w:t>
      </w:r>
    </w:p>
    <w:p w:rsidR="00122AC2" w:rsidRPr="00007881" w:rsidRDefault="00122AC2" w:rsidP="006F7767">
      <w:pPr>
        <w:pStyle w:val="Default"/>
        <w:tabs>
          <w:tab w:val="left" w:pos="3330"/>
        </w:tabs>
        <w:spacing w:line="276" w:lineRule="auto"/>
        <w:ind w:left="3420" w:hanging="1980"/>
        <w:rPr>
          <w:rFonts w:ascii="Palatino Linotype" w:hAnsi="Palatino Linotype" w:cs="Arial"/>
          <w:color w:val="auto"/>
          <w:sz w:val="22"/>
          <w:szCs w:val="20"/>
        </w:rPr>
      </w:pPr>
      <w:r w:rsidRPr="00007881">
        <w:rPr>
          <w:rFonts w:ascii="Palatino Linotype" w:hAnsi="Palatino Linotype" w:cs="Arial"/>
          <w:b/>
          <w:color w:val="auto"/>
          <w:sz w:val="22"/>
          <w:szCs w:val="20"/>
        </w:rPr>
        <w:t>MRC</w:t>
      </w:r>
      <w:r w:rsidRPr="00007881">
        <w:rPr>
          <w:rFonts w:ascii="Palatino Linotype" w:hAnsi="Palatino Linotype" w:cs="Arial"/>
          <w:b/>
          <w:color w:val="auto"/>
          <w:sz w:val="22"/>
          <w:szCs w:val="20"/>
        </w:rPr>
        <w:tab/>
      </w:r>
      <w:r w:rsidRPr="00007881">
        <w:rPr>
          <w:rFonts w:ascii="Palatino Linotype" w:hAnsi="Palatino Linotype" w:cs="Arial"/>
          <w:color w:val="auto"/>
          <w:sz w:val="22"/>
          <w:szCs w:val="20"/>
        </w:rPr>
        <w:t>Medical Reserve Corps</w:t>
      </w:r>
    </w:p>
    <w:p w:rsidR="002A079D" w:rsidRPr="00007881" w:rsidRDefault="002A079D" w:rsidP="006F7767">
      <w:pPr>
        <w:pStyle w:val="Default"/>
        <w:tabs>
          <w:tab w:val="left" w:pos="3330"/>
        </w:tabs>
        <w:spacing w:line="276" w:lineRule="auto"/>
        <w:ind w:left="3420" w:hanging="1980"/>
        <w:rPr>
          <w:rFonts w:ascii="Palatino Linotype" w:hAnsi="Palatino Linotype" w:cs="Arial"/>
          <w:color w:val="auto"/>
          <w:sz w:val="22"/>
          <w:szCs w:val="20"/>
        </w:rPr>
      </w:pPr>
      <w:r w:rsidRPr="00007881">
        <w:rPr>
          <w:rFonts w:ascii="Palatino Linotype" w:hAnsi="Palatino Linotype" w:cs="Arial"/>
          <w:b/>
          <w:color w:val="auto"/>
          <w:sz w:val="22"/>
          <w:szCs w:val="20"/>
        </w:rPr>
        <w:t>MSDS</w:t>
      </w:r>
      <w:r w:rsidR="00B549F5" w:rsidRPr="00007881">
        <w:rPr>
          <w:rFonts w:ascii="Palatino Linotype" w:hAnsi="Palatino Linotype" w:cs="Arial"/>
          <w:b/>
          <w:color w:val="auto"/>
          <w:sz w:val="22"/>
          <w:szCs w:val="20"/>
        </w:rPr>
        <w:tab/>
      </w:r>
      <w:r w:rsidR="00B549F5" w:rsidRPr="00007881">
        <w:rPr>
          <w:rFonts w:ascii="Palatino Linotype" w:hAnsi="Palatino Linotype" w:cs="Arial"/>
          <w:color w:val="auto"/>
          <w:sz w:val="22"/>
          <w:szCs w:val="20"/>
        </w:rPr>
        <w:t>Material Safety Data Sheets</w:t>
      </w:r>
    </w:p>
    <w:p w:rsidR="002A079D" w:rsidRPr="00007881" w:rsidRDefault="002A079D" w:rsidP="006F7767">
      <w:pPr>
        <w:pStyle w:val="Default"/>
        <w:tabs>
          <w:tab w:val="left" w:pos="3330"/>
        </w:tabs>
        <w:spacing w:line="276" w:lineRule="auto"/>
        <w:ind w:left="3420" w:hanging="1980"/>
        <w:rPr>
          <w:rFonts w:ascii="Palatino Linotype" w:hAnsi="Palatino Linotype" w:cs="Arial"/>
          <w:color w:val="auto"/>
          <w:sz w:val="22"/>
          <w:szCs w:val="20"/>
        </w:rPr>
      </w:pPr>
      <w:r w:rsidRPr="00007881">
        <w:rPr>
          <w:rFonts w:ascii="Palatino Linotype" w:hAnsi="Palatino Linotype" w:cs="Arial"/>
          <w:b/>
          <w:color w:val="auto"/>
          <w:sz w:val="22"/>
          <w:szCs w:val="20"/>
        </w:rPr>
        <w:t>NECLC</w:t>
      </w:r>
      <w:r w:rsidR="00B549F5" w:rsidRPr="00007881">
        <w:rPr>
          <w:rFonts w:ascii="Palatino Linotype" w:hAnsi="Palatino Linotype" w:cs="Arial"/>
          <w:b/>
          <w:color w:val="auto"/>
          <w:sz w:val="22"/>
          <w:szCs w:val="20"/>
        </w:rPr>
        <w:tab/>
      </w:r>
      <w:r w:rsidR="00B549F5" w:rsidRPr="00007881">
        <w:rPr>
          <w:rFonts w:ascii="Palatino Linotype" w:hAnsi="Palatino Linotype" w:cs="Arial"/>
          <w:color w:val="auto"/>
          <w:sz w:val="22"/>
          <w:szCs w:val="20"/>
        </w:rPr>
        <w:t>National Emergency Child Locator Center</w:t>
      </w:r>
    </w:p>
    <w:p w:rsidR="002A079D" w:rsidRPr="00007881" w:rsidRDefault="002A079D" w:rsidP="006F7767">
      <w:pPr>
        <w:pStyle w:val="Default"/>
        <w:tabs>
          <w:tab w:val="left" w:pos="3330"/>
        </w:tabs>
        <w:spacing w:line="276" w:lineRule="auto"/>
        <w:ind w:left="3420" w:hanging="1980"/>
        <w:rPr>
          <w:rFonts w:ascii="Palatino Linotype" w:hAnsi="Palatino Linotype" w:cs="Arial"/>
          <w:color w:val="auto"/>
          <w:sz w:val="22"/>
          <w:szCs w:val="20"/>
        </w:rPr>
      </w:pPr>
      <w:r w:rsidRPr="00007881">
        <w:rPr>
          <w:rFonts w:ascii="Palatino Linotype" w:hAnsi="Palatino Linotype" w:cs="Arial"/>
          <w:b/>
          <w:color w:val="auto"/>
          <w:sz w:val="22"/>
          <w:szCs w:val="20"/>
        </w:rPr>
        <w:t>NEFRLS</w:t>
      </w:r>
      <w:r w:rsidR="00B549F5" w:rsidRPr="00007881">
        <w:rPr>
          <w:rFonts w:ascii="Palatino Linotype" w:hAnsi="Palatino Linotype" w:cs="Arial"/>
          <w:b/>
          <w:color w:val="auto"/>
          <w:sz w:val="22"/>
          <w:szCs w:val="20"/>
        </w:rPr>
        <w:tab/>
      </w:r>
      <w:r w:rsidR="00B549F5" w:rsidRPr="00007881">
        <w:rPr>
          <w:rFonts w:ascii="Palatino Linotype" w:hAnsi="Palatino Linotype" w:cs="Arial"/>
          <w:color w:val="auto"/>
          <w:sz w:val="22"/>
          <w:szCs w:val="20"/>
        </w:rPr>
        <w:t>National Emergency Family Registry and Locator System</w:t>
      </w:r>
    </w:p>
    <w:p w:rsidR="002A079D" w:rsidRPr="00007881" w:rsidRDefault="002A079D" w:rsidP="006F7767">
      <w:pPr>
        <w:pStyle w:val="Default"/>
        <w:tabs>
          <w:tab w:val="left" w:pos="3330"/>
        </w:tabs>
        <w:spacing w:line="276" w:lineRule="auto"/>
        <w:ind w:left="3420" w:hanging="1980"/>
        <w:rPr>
          <w:rFonts w:ascii="Palatino Linotype" w:hAnsi="Palatino Linotype" w:cs="Arial"/>
          <w:color w:val="auto"/>
          <w:sz w:val="22"/>
          <w:szCs w:val="20"/>
        </w:rPr>
      </w:pPr>
      <w:r w:rsidRPr="00007881">
        <w:rPr>
          <w:rFonts w:ascii="Palatino Linotype" w:hAnsi="Palatino Linotype" w:cs="Arial"/>
          <w:b/>
          <w:color w:val="auto"/>
          <w:sz w:val="22"/>
          <w:szCs w:val="20"/>
        </w:rPr>
        <w:t>NOK</w:t>
      </w:r>
      <w:r w:rsidR="00B549F5" w:rsidRPr="00007881">
        <w:rPr>
          <w:rFonts w:ascii="Palatino Linotype" w:hAnsi="Palatino Linotype" w:cs="Arial"/>
          <w:b/>
          <w:color w:val="auto"/>
          <w:sz w:val="22"/>
          <w:szCs w:val="20"/>
        </w:rPr>
        <w:tab/>
      </w:r>
      <w:r w:rsidR="00B549F5" w:rsidRPr="00007881">
        <w:rPr>
          <w:rFonts w:ascii="Palatino Linotype" w:hAnsi="Palatino Linotype" w:cs="Arial"/>
          <w:color w:val="auto"/>
          <w:sz w:val="22"/>
          <w:szCs w:val="20"/>
        </w:rPr>
        <w:t>Next of Kin</w:t>
      </w:r>
    </w:p>
    <w:p w:rsidR="002A079D" w:rsidRPr="00007881" w:rsidRDefault="002A079D" w:rsidP="006F7767">
      <w:pPr>
        <w:pStyle w:val="Default"/>
        <w:tabs>
          <w:tab w:val="left" w:pos="3330"/>
        </w:tabs>
        <w:spacing w:line="276" w:lineRule="auto"/>
        <w:ind w:left="3420" w:hanging="1980"/>
        <w:rPr>
          <w:rFonts w:ascii="Palatino Linotype" w:hAnsi="Palatino Linotype" w:cs="Arial"/>
          <w:color w:val="auto"/>
          <w:sz w:val="22"/>
          <w:szCs w:val="20"/>
        </w:rPr>
      </w:pPr>
      <w:r w:rsidRPr="00007881">
        <w:rPr>
          <w:rFonts w:ascii="Palatino Linotype" w:hAnsi="Palatino Linotype" w:cs="Arial"/>
          <w:b/>
          <w:color w:val="auto"/>
          <w:sz w:val="22"/>
          <w:szCs w:val="20"/>
        </w:rPr>
        <w:t>NOKR</w:t>
      </w:r>
      <w:r w:rsidR="00B549F5" w:rsidRPr="00007881">
        <w:rPr>
          <w:rFonts w:ascii="Palatino Linotype" w:hAnsi="Palatino Linotype" w:cs="Arial"/>
          <w:b/>
          <w:color w:val="auto"/>
          <w:sz w:val="22"/>
          <w:szCs w:val="20"/>
        </w:rPr>
        <w:tab/>
      </w:r>
      <w:r w:rsidR="00B549F5" w:rsidRPr="00007881">
        <w:rPr>
          <w:rFonts w:ascii="Palatino Linotype" w:hAnsi="Palatino Linotype" w:cs="Arial"/>
          <w:color w:val="auto"/>
          <w:sz w:val="22"/>
          <w:szCs w:val="20"/>
        </w:rPr>
        <w:t>Next of Kin Registry</w:t>
      </w:r>
    </w:p>
    <w:p w:rsidR="00122AC2" w:rsidRPr="00007881" w:rsidRDefault="00122AC2" w:rsidP="006F7767">
      <w:pPr>
        <w:pStyle w:val="Default"/>
        <w:tabs>
          <w:tab w:val="left" w:pos="3330"/>
        </w:tabs>
        <w:spacing w:line="276" w:lineRule="auto"/>
        <w:ind w:left="3420" w:hanging="1980"/>
        <w:rPr>
          <w:rFonts w:ascii="Palatino Linotype" w:hAnsi="Palatino Linotype" w:cs="Arial"/>
          <w:color w:val="auto"/>
          <w:sz w:val="22"/>
          <w:szCs w:val="20"/>
        </w:rPr>
      </w:pPr>
      <w:r w:rsidRPr="00007881">
        <w:rPr>
          <w:rFonts w:ascii="Palatino Linotype" w:hAnsi="Palatino Linotype" w:cs="Arial"/>
          <w:b/>
          <w:color w:val="auto"/>
          <w:sz w:val="22"/>
          <w:szCs w:val="20"/>
        </w:rPr>
        <w:t>PFA</w:t>
      </w:r>
      <w:r w:rsidRPr="00007881">
        <w:rPr>
          <w:rFonts w:ascii="Palatino Linotype" w:hAnsi="Palatino Linotype" w:cs="Arial"/>
          <w:b/>
          <w:color w:val="auto"/>
          <w:sz w:val="22"/>
          <w:szCs w:val="20"/>
        </w:rPr>
        <w:tab/>
      </w:r>
      <w:r w:rsidRPr="00007881">
        <w:rPr>
          <w:rFonts w:ascii="Palatino Linotype" w:hAnsi="Palatino Linotype" w:cs="Arial"/>
          <w:color w:val="auto"/>
          <w:sz w:val="22"/>
          <w:szCs w:val="20"/>
        </w:rPr>
        <w:t>Psychological First Aid</w:t>
      </w:r>
    </w:p>
    <w:p w:rsidR="00122AC2" w:rsidRPr="00007881" w:rsidRDefault="00122AC2" w:rsidP="006F7767">
      <w:pPr>
        <w:pStyle w:val="Default"/>
        <w:tabs>
          <w:tab w:val="left" w:pos="3330"/>
        </w:tabs>
        <w:spacing w:line="276" w:lineRule="auto"/>
        <w:ind w:left="3420" w:hanging="1980"/>
        <w:rPr>
          <w:rFonts w:ascii="Palatino Linotype" w:hAnsi="Palatino Linotype" w:cs="Arial"/>
          <w:color w:val="auto"/>
          <w:sz w:val="22"/>
          <w:szCs w:val="20"/>
        </w:rPr>
      </w:pPr>
      <w:r w:rsidRPr="00007881">
        <w:rPr>
          <w:rFonts w:ascii="Palatino Linotype" w:hAnsi="Palatino Linotype" w:cs="Arial"/>
          <w:b/>
          <w:color w:val="auto"/>
          <w:sz w:val="22"/>
          <w:szCs w:val="20"/>
        </w:rPr>
        <w:t>PIO</w:t>
      </w:r>
      <w:r w:rsidRPr="00007881">
        <w:rPr>
          <w:rFonts w:ascii="Palatino Linotype" w:hAnsi="Palatino Linotype" w:cs="Arial"/>
          <w:color w:val="auto"/>
          <w:sz w:val="22"/>
          <w:szCs w:val="20"/>
        </w:rPr>
        <w:tab/>
        <w:t>Public Information Officer</w:t>
      </w:r>
    </w:p>
    <w:p w:rsidR="00122AC2" w:rsidRPr="00007881" w:rsidRDefault="00122AC2" w:rsidP="006F7767">
      <w:pPr>
        <w:pStyle w:val="Default"/>
        <w:tabs>
          <w:tab w:val="left" w:pos="3330"/>
        </w:tabs>
        <w:spacing w:line="276" w:lineRule="auto"/>
        <w:ind w:left="3420" w:hanging="1980"/>
        <w:rPr>
          <w:rFonts w:ascii="Palatino Linotype" w:hAnsi="Palatino Linotype" w:cs="Arial"/>
          <w:color w:val="auto"/>
          <w:sz w:val="22"/>
          <w:szCs w:val="20"/>
        </w:rPr>
      </w:pPr>
      <w:r w:rsidRPr="00007881">
        <w:rPr>
          <w:rFonts w:ascii="Palatino Linotype" w:hAnsi="Palatino Linotype" w:cs="Arial"/>
          <w:b/>
          <w:color w:val="auto"/>
          <w:sz w:val="22"/>
          <w:szCs w:val="20"/>
        </w:rPr>
        <w:t>POC</w:t>
      </w:r>
      <w:r w:rsidRPr="00007881">
        <w:rPr>
          <w:rFonts w:ascii="Palatino Linotype" w:hAnsi="Palatino Linotype" w:cs="Arial"/>
          <w:b/>
          <w:color w:val="auto"/>
          <w:sz w:val="22"/>
          <w:szCs w:val="20"/>
        </w:rPr>
        <w:tab/>
      </w:r>
      <w:r w:rsidRPr="00007881">
        <w:rPr>
          <w:rFonts w:ascii="Palatino Linotype" w:hAnsi="Palatino Linotype" w:cs="Arial"/>
          <w:color w:val="auto"/>
          <w:sz w:val="22"/>
          <w:szCs w:val="20"/>
        </w:rPr>
        <w:t>Point of Contact</w:t>
      </w:r>
    </w:p>
    <w:p w:rsidR="002A079D" w:rsidRPr="00007881" w:rsidRDefault="002A079D" w:rsidP="006F7767">
      <w:pPr>
        <w:pStyle w:val="Default"/>
        <w:tabs>
          <w:tab w:val="left" w:pos="3330"/>
        </w:tabs>
        <w:spacing w:line="276" w:lineRule="auto"/>
        <w:ind w:left="3420" w:hanging="1980"/>
        <w:rPr>
          <w:rFonts w:ascii="Palatino Linotype" w:hAnsi="Palatino Linotype" w:cs="Arial"/>
          <w:color w:val="auto"/>
          <w:sz w:val="22"/>
          <w:szCs w:val="20"/>
        </w:rPr>
      </w:pPr>
      <w:r w:rsidRPr="00007881">
        <w:rPr>
          <w:rFonts w:ascii="Palatino Linotype" w:hAnsi="Palatino Linotype" w:cs="Arial"/>
          <w:b/>
          <w:color w:val="auto"/>
          <w:sz w:val="22"/>
          <w:szCs w:val="20"/>
        </w:rPr>
        <w:t>RHRC</w:t>
      </w:r>
      <w:r w:rsidR="00B549F5" w:rsidRPr="00007881">
        <w:rPr>
          <w:rFonts w:ascii="Palatino Linotype" w:hAnsi="Palatino Linotype" w:cs="Arial"/>
          <w:b/>
          <w:color w:val="auto"/>
          <w:sz w:val="22"/>
          <w:szCs w:val="20"/>
        </w:rPr>
        <w:tab/>
      </w:r>
      <w:r w:rsidR="00B549F5" w:rsidRPr="00007881">
        <w:rPr>
          <w:rFonts w:ascii="Palatino Linotype" w:hAnsi="Palatino Linotype" w:cs="Arial"/>
          <w:color w:val="auto"/>
          <w:sz w:val="22"/>
          <w:szCs w:val="20"/>
        </w:rPr>
        <w:t>Regional Hospital Resource Center</w:t>
      </w:r>
    </w:p>
    <w:p w:rsidR="00122AC2" w:rsidRPr="00007881" w:rsidRDefault="00122AC2" w:rsidP="006F7767">
      <w:pPr>
        <w:pStyle w:val="Default"/>
        <w:tabs>
          <w:tab w:val="left" w:pos="3330"/>
        </w:tabs>
        <w:spacing w:line="276" w:lineRule="auto"/>
        <w:ind w:left="3420" w:hanging="1980"/>
        <w:rPr>
          <w:rFonts w:ascii="Palatino Linotype" w:hAnsi="Palatino Linotype" w:cs="Arial"/>
          <w:color w:val="auto"/>
          <w:sz w:val="22"/>
          <w:szCs w:val="20"/>
        </w:rPr>
      </w:pPr>
      <w:r w:rsidRPr="00007881">
        <w:rPr>
          <w:rFonts w:ascii="Palatino Linotype" w:hAnsi="Palatino Linotype" w:cs="Arial"/>
          <w:b/>
          <w:color w:val="auto"/>
          <w:sz w:val="22"/>
          <w:szCs w:val="20"/>
        </w:rPr>
        <w:t>SC</w:t>
      </w:r>
      <w:r w:rsidRPr="00007881">
        <w:rPr>
          <w:rFonts w:ascii="Palatino Linotype" w:hAnsi="Palatino Linotype" w:cs="Arial"/>
          <w:b/>
          <w:color w:val="auto"/>
          <w:sz w:val="22"/>
          <w:szCs w:val="20"/>
        </w:rPr>
        <w:tab/>
      </w:r>
      <w:r w:rsidRPr="00007881">
        <w:rPr>
          <w:rFonts w:ascii="Palatino Linotype" w:hAnsi="Palatino Linotype" w:cs="Arial"/>
          <w:color w:val="auto"/>
          <w:sz w:val="22"/>
          <w:szCs w:val="20"/>
        </w:rPr>
        <w:t>Survivor Center</w:t>
      </w:r>
    </w:p>
    <w:p w:rsidR="002A079D" w:rsidRPr="00007881" w:rsidRDefault="002A079D" w:rsidP="006F7767">
      <w:pPr>
        <w:pStyle w:val="Default"/>
        <w:tabs>
          <w:tab w:val="left" w:pos="3330"/>
        </w:tabs>
        <w:spacing w:line="276" w:lineRule="auto"/>
        <w:ind w:left="3420" w:hanging="1980"/>
        <w:rPr>
          <w:rFonts w:ascii="Palatino Linotype" w:hAnsi="Palatino Linotype" w:cs="Arial"/>
          <w:color w:val="auto"/>
          <w:sz w:val="22"/>
          <w:szCs w:val="20"/>
        </w:rPr>
      </w:pPr>
      <w:r w:rsidRPr="00007881">
        <w:rPr>
          <w:rFonts w:ascii="Palatino Linotype" w:hAnsi="Palatino Linotype" w:cs="Arial"/>
          <w:b/>
          <w:color w:val="auto"/>
          <w:sz w:val="22"/>
          <w:szCs w:val="20"/>
        </w:rPr>
        <w:t>TTY</w:t>
      </w:r>
      <w:r w:rsidR="00B549F5" w:rsidRPr="00007881">
        <w:rPr>
          <w:rFonts w:ascii="Palatino Linotype" w:hAnsi="Palatino Linotype" w:cs="Arial"/>
          <w:b/>
          <w:color w:val="auto"/>
          <w:sz w:val="22"/>
          <w:szCs w:val="20"/>
        </w:rPr>
        <w:tab/>
      </w:r>
      <w:r w:rsidR="00B549F5" w:rsidRPr="00007881">
        <w:rPr>
          <w:rFonts w:ascii="Palatino Linotype" w:hAnsi="Palatino Linotype" w:cs="Arial"/>
          <w:color w:val="auto"/>
          <w:sz w:val="22"/>
          <w:szCs w:val="20"/>
        </w:rPr>
        <w:t>Teletype</w:t>
      </w:r>
    </w:p>
    <w:p w:rsidR="00122AC2" w:rsidRPr="00007881" w:rsidRDefault="006F7767" w:rsidP="006F7767">
      <w:pPr>
        <w:tabs>
          <w:tab w:val="left" w:pos="3330"/>
        </w:tabs>
        <w:spacing w:after="0"/>
        <w:ind w:left="3420" w:hanging="1980"/>
        <w:rPr>
          <w:rFonts w:ascii="Palatino Linotype" w:hAnsi="Palatino Linotype" w:cs="Arial"/>
          <w:szCs w:val="20"/>
        </w:rPr>
      </w:pPr>
      <w:r w:rsidRPr="00007881">
        <w:rPr>
          <w:rFonts w:ascii="Palatino Linotype" w:hAnsi="Palatino Linotype" w:cs="Arial"/>
          <w:b/>
          <w:szCs w:val="20"/>
        </w:rPr>
        <w:t>VOAD</w:t>
      </w:r>
      <w:r w:rsidRPr="00007881">
        <w:rPr>
          <w:rFonts w:ascii="Palatino Linotype" w:hAnsi="Palatino Linotype" w:cs="Arial"/>
          <w:b/>
          <w:szCs w:val="20"/>
        </w:rPr>
        <w:tab/>
      </w:r>
      <w:r w:rsidR="00122AC2" w:rsidRPr="00007881">
        <w:rPr>
          <w:rFonts w:ascii="Palatino Linotype" w:hAnsi="Palatino Linotype" w:cs="Arial"/>
          <w:szCs w:val="20"/>
        </w:rPr>
        <w:t>Volunteer Organizations Active in Disaster</w:t>
      </w:r>
    </w:p>
    <w:p w:rsidR="0093315C" w:rsidRDefault="0093315C" w:rsidP="00D40AF6">
      <w:pPr>
        <w:pStyle w:val="Heading2"/>
        <w:sectPr w:rsidR="0093315C" w:rsidSect="00AE4619">
          <w:pgSz w:w="12240" w:h="15840" w:code="1"/>
          <w:pgMar w:top="720" w:right="720" w:bottom="720" w:left="1080" w:header="720" w:footer="475" w:gutter="0"/>
          <w:pgNumType w:fmt="lowerRoman"/>
          <w:cols w:space="720"/>
          <w:noEndnote/>
        </w:sectPr>
      </w:pPr>
      <w:bookmarkStart w:id="0" w:name="_Toc356205771"/>
      <w:bookmarkStart w:id="1" w:name="_Toc374965450"/>
    </w:p>
    <w:p w:rsidR="007C5A1C" w:rsidRPr="00DD40B9" w:rsidRDefault="007C5A1C" w:rsidP="00D40AF6">
      <w:pPr>
        <w:pStyle w:val="Heading2"/>
      </w:pPr>
      <w:r w:rsidRPr="00DD40B9">
        <w:lastRenderedPageBreak/>
        <w:t>Introduction</w:t>
      </w:r>
      <w:bookmarkEnd w:id="0"/>
      <w:bookmarkEnd w:id="1"/>
    </w:p>
    <w:p w:rsidR="007C5A1C" w:rsidRPr="0087007B" w:rsidRDefault="007C5A1C" w:rsidP="007C5A1C">
      <w:pPr>
        <w:pStyle w:val="Norm-15"/>
        <w:spacing w:before="100" w:beforeAutospacing="1" w:after="100" w:afterAutospacing="1" w:line="240" w:lineRule="auto"/>
        <w:rPr>
          <w:rFonts w:ascii="Palatino Linotype" w:hAnsi="Palatino Linotype"/>
          <w:sz w:val="22"/>
          <w:szCs w:val="20"/>
        </w:rPr>
      </w:pPr>
      <w:bookmarkStart w:id="2" w:name="_Toc345662642"/>
      <w:r w:rsidRPr="0087007B">
        <w:rPr>
          <w:rFonts w:ascii="Palatino Linotype" w:hAnsi="Palatino Linotype"/>
          <w:sz w:val="22"/>
          <w:szCs w:val="20"/>
        </w:rPr>
        <w:t xml:space="preserve">An assistance center may be implemented after any disaster when there may be a need for friends/relatives or groups of individuals to reunite with loved ones, seek information, obtain support and/or connect with services. The event will determine the type of assistance needed at the center. </w:t>
      </w:r>
      <w:bookmarkEnd w:id="2"/>
      <w:r w:rsidR="00E556AC" w:rsidRPr="0087007B">
        <w:rPr>
          <w:rFonts w:ascii="Palatino Linotype" w:hAnsi="Palatino Linotype"/>
          <w:sz w:val="22"/>
          <w:szCs w:val="20"/>
        </w:rPr>
        <w:t>Types of assistance centers include</w:t>
      </w:r>
      <w:r w:rsidRPr="0087007B">
        <w:rPr>
          <w:rFonts w:ascii="Palatino Linotype" w:hAnsi="Palatino Linotype"/>
          <w:sz w:val="22"/>
          <w:szCs w:val="20"/>
        </w:rPr>
        <w:t>:</w:t>
      </w:r>
    </w:p>
    <w:p w:rsidR="007C5A1C" w:rsidRPr="0087007B" w:rsidRDefault="007C5A1C" w:rsidP="007C5A1C">
      <w:pPr>
        <w:pStyle w:val="Norm-15"/>
        <w:numPr>
          <w:ilvl w:val="0"/>
          <w:numId w:val="3"/>
        </w:numPr>
        <w:spacing w:before="100" w:beforeAutospacing="1" w:after="100" w:afterAutospacing="1" w:line="240" w:lineRule="auto"/>
        <w:rPr>
          <w:rFonts w:ascii="Palatino Linotype" w:hAnsi="Palatino Linotype"/>
          <w:sz w:val="22"/>
          <w:szCs w:val="20"/>
        </w:rPr>
      </w:pPr>
      <w:r w:rsidRPr="0087007B">
        <w:rPr>
          <w:rFonts w:ascii="Palatino Linotype" w:hAnsi="Palatino Linotype"/>
          <w:sz w:val="22"/>
          <w:szCs w:val="20"/>
        </w:rPr>
        <w:t>Reunification operations</w:t>
      </w:r>
    </w:p>
    <w:p w:rsidR="007C5A1C" w:rsidRPr="0087007B" w:rsidRDefault="007C5A1C" w:rsidP="007C5A1C">
      <w:pPr>
        <w:pStyle w:val="Norm-15"/>
        <w:numPr>
          <w:ilvl w:val="1"/>
          <w:numId w:val="3"/>
        </w:numPr>
        <w:spacing w:before="100" w:beforeAutospacing="1" w:after="100" w:afterAutospacing="1" w:line="240" w:lineRule="auto"/>
        <w:rPr>
          <w:rFonts w:ascii="Palatino Linotype" w:hAnsi="Palatino Linotype"/>
          <w:sz w:val="22"/>
          <w:szCs w:val="20"/>
        </w:rPr>
      </w:pPr>
      <w:r w:rsidRPr="0087007B">
        <w:rPr>
          <w:rFonts w:ascii="Palatino Linotype" w:hAnsi="Palatino Linotype"/>
          <w:sz w:val="22"/>
          <w:szCs w:val="20"/>
        </w:rPr>
        <w:t>Survivor Center</w:t>
      </w:r>
    </w:p>
    <w:p w:rsidR="007C5A1C" w:rsidRPr="0087007B" w:rsidRDefault="007C5A1C" w:rsidP="007C5A1C">
      <w:pPr>
        <w:pStyle w:val="Norm-15"/>
        <w:numPr>
          <w:ilvl w:val="1"/>
          <w:numId w:val="3"/>
        </w:numPr>
        <w:spacing w:before="100" w:beforeAutospacing="1" w:after="100" w:afterAutospacing="1" w:line="240" w:lineRule="auto"/>
        <w:rPr>
          <w:rFonts w:ascii="Palatino Linotype" w:hAnsi="Palatino Linotype"/>
          <w:sz w:val="22"/>
          <w:szCs w:val="20"/>
        </w:rPr>
      </w:pPr>
      <w:r w:rsidRPr="0087007B">
        <w:rPr>
          <w:rFonts w:ascii="Palatino Linotype" w:hAnsi="Palatino Linotype"/>
          <w:sz w:val="22"/>
          <w:szCs w:val="20"/>
        </w:rPr>
        <w:t>Friends and Relatives Center</w:t>
      </w:r>
    </w:p>
    <w:p w:rsidR="007C5A1C" w:rsidRPr="0087007B" w:rsidRDefault="007C5A1C" w:rsidP="007C5A1C">
      <w:pPr>
        <w:pStyle w:val="Norm-15"/>
        <w:numPr>
          <w:ilvl w:val="0"/>
          <w:numId w:val="3"/>
        </w:numPr>
        <w:spacing w:before="100" w:beforeAutospacing="1" w:after="100" w:afterAutospacing="1" w:line="240" w:lineRule="auto"/>
        <w:rPr>
          <w:rFonts w:ascii="Palatino Linotype" w:hAnsi="Palatino Linotype"/>
          <w:sz w:val="22"/>
          <w:szCs w:val="20"/>
        </w:rPr>
      </w:pPr>
      <w:r w:rsidRPr="0087007B">
        <w:rPr>
          <w:rFonts w:ascii="Palatino Linotype" w:hAnsi="Palatino Linotype"/>
          <w:sz w:val="22"/>
          <w:szCs w:val="20"/>
        </w:rPr>
        <w:t>Family Assistance Center</w:t>
      </w:r>
    </w:p>
    <w:p w:rsidR="007C5A1C" w:rsidRPr="0087007B" w:rsidRDefault="007C5A1C" w:rsidP="007C5A1C">
      <w:pPr>
        <w:pStyle w:val="Norm-15"/>
        <w:numPr>
          <w:ilvl w:val="0"/>
          <w:numId w:val="3"/>
        </w:numPr>
        <w:spacing w:before="100" w:beforeAutospacing="1" w:after="100" w:afterAutospacing="1" w:line="240" w:lineRule="auto"/>
        <w:rPr>
          <w:rFonts w:ascii="Palatino Linotype" w:hAnsi="Palatino Linotype"/>
          <w:sz w:val="22"/>
          <w:szCs w:val="20"/>
        </w:rPr>
      </w:pPr>
      <w:r w:rsidRPr="0087007B">
        <w:rPr>
          <w:rFonts w:ascii="Palatino Linotype" w:hAnsi="Palatino Linotype"/>
          <w:sz w:val="22"/>
          <w:szCs w:val="20"/>
        </w:rPr>
        <w:t>Disaster Assistance Center</w:t>
      </w:r>
    </w:p>
    <w:p w:rsidR="007C5A1C" w:rsidRPr="0087007B" w:rsidRDefault="007C5A1C" w:rsidP="007C5A1C">
      <w:pPr>
        <w:pStyle w:val="Norm-15"/>
        <w:spacing w:before="100" w:beforeAutospacing="1" w:after="100" w:afterAutospacing="1" w:line="240" w:lineRule="auto"/>
        <w:rPr>
          <w:rFonts w:ascii="Palatino Linotype" w:hAnsi="Palatino Linotype"/>
          <w:sz w:val="22"/>
          <w:szCs w:val="20"/>
        </w:rPr>
      </w:pPr>
      <w:bookmarkStart w:id="3" w:name="_Toc345662648"/>
      <w:r w:rsidRPr="0087007B">
        <w:rPr>
          <w:rFonts w:ascii="Palatino Linotype" w:hAnsi="Palatino Linotype"/>
          <w:sz w:val="22"/>
          <w:szCs w:val="20"/>
        </w:rPr>
        <w:t>An assistance center may be applicable to any disaster including, but not limited to, a mass casualty incident.</w:t>
      </w:r>
    </w:p>
    <w:p w:rsidR="007C5A1C" w:rsidRPr="0087007B" w:rsidRDefault="007C5A1C" w:rsidP="007C5A1C">
      <w:pPr>
        <w:pStyle w:val="Norm-15"/>
        <w:spacing w:before="100" w:beforeAutospacing="1" w:after="100" w:afterAutospacing="1" w:line="240" w:lineRule="auto"/>
        <w:rPr>
          <w:rFonts w:ascii="Palatino Linotype" w:hAnsi="Palatino Linotype"/>
          <w:sz w:val="22"/>
          <w:szCs w:val="20"/>
        </w:rPr>
      </w:pPr>
      <w:r w:rsidRPr="0087007B">
        <w:rPr>
          <w:rFonts w:ascii="Palatino Linotype" w:hAnsi="Palatino Linotype"/>
          <w:sz w:val="22"/>
          <w:szCs w:val="20"/>
        </w:rPr>
        <w:t>Potential target populations served by an assistance center may include:</w:t>
      </w:r>
      <w:bookmarkEnd w:id="3"/>
    </w:p>
    <w:p w:rsidR="007C5A1C" w:rsidRPr="0087007B" w:rsidRDefault="007C5A1C" w:rsidP="007C5A1C">
      <w:pPr>
        <w:pStyle w:val="Norm-15"/>
        <w:numPr>
          <w:ilvl w:val="0"/>
          <w:numId w:val="4"/>
        </w:numPr>
        <w:spacing w:before="100" w:beforeAutospacing="1" w:after="100" w:afterAutospacing="1" w:line="240" w:lineRule="auto"/>
        <w:rPr>
          <w:rFonts w:ascii="Palatino Linotype" w:hAnsi="Palatino Linotype"/>
          <w:sz w:val="22"/>
          <w:szCs w:val="20"/>
        </w:rPr>
      </w:pPr>
      <w:bookmarkStart w:id="4" w:name="_Toc345662649"/>
      <w:r w:rsidRPr="0087007B">
        <w:rPr>
          <w:rFonts w:ascii="Palatino Linotype" w:hAnsi="Palatino Linotype"/>
          <w:sz w:val="22"/>
          <w:szCs w:val="20"/>
        </w:rPr>
        <w:t>survivors of the incident;</w:t>
      </w:r>
    </w:p>
    <w:p w:rsidR="007C5A1C" w:rsidRPr="0087007B" w:rsidRDefault="007C5A1C" w:rsidP="007C5A1C">
      <w:pPr>
        <w:pStyle w:val="Norm-15"/>
        <w:numPr>
          <w:ilvl w:val="0"/>
          <w:numId w:val="4"/>
        </w:numPr>
        <w:spacing w:before="100" w:beforeAutospacing="1" w:after="100" w:afterAutospacing="1" w:line="240" w:lineRule="auto"/>
        <w:rPr>
          <w:rFonts w:ascii="Palatino Linotype" w:hAnsi="Palatino Linotype"/>
          <w:sz w:val="22"/>
          <w:szCs w:val="20"/>
        </w:rPr>
      </w:pPr>
      <w:r w:rsidRPr="0087007B">
        <w:rPr>
          <w:rFonts w:ascii="Palatino Linotype" w:hAnsi="Palatino Linotype"/>
          <w:sz w:val="22"/>
          <w:szCs w:val="20"/>
        </w:rPr>
        <w:t>friends and relatives seeking reunification;</w:t>
      </w:r>
    </w:p>
    <w:p w:rsidR="007C5A1C" w:rsidRPr="0087007B" w:rsidRDefault="007C5A1C" w:rsidP="007C5A1C">
      <w:pPr>
        <w:pStyle w:val="Norm-15"/>
        <w:numPr>
          <w:ilvl w:val="0"/>
          <w:numId w:val="4"/>
        </w:numPr>
        <w:spacing w:before="100" w:beforeAutospacing="1" w:after="100" w:afterAutospacing="1" w:line="240" w:lineRule="auto"/>
        <w:rPr>
          <w:rFonts w:ascii="Palatino Linotype" w:hAnsi="Palatino Linotype"/>
          <w:sz w:val="22"/>
          <w:szCs w:val="20"/>
        </w:rPr>
      </w:pPr>
      <w:r w:rsidRPr="0087007B">
        <w:rPr>
          <w:rFonts w:ascii="Palatino Linotype" w:hAnsi="Palatino Linotype"/>
          <w:sz w:val="22"/>
          <w:szCs w:val="20"/>
        </w:rPr>
        <w:t>friends and relatives of missing persons seeking information and support; and,</w:t>
      </w:r>
    </w:p>
    <w:p w:rsidR="007C5A1C" w:rsidRPr="0087007B" w:rsidRDefault="007C5A1C" w:rsidP="007C5A1C">
      <w:pPr>
        <w:pStyle w:val="Norm-15"/>
        <w:numPr>
          <w:ilvl w:val="0"/>
          <w:numId w:val="4"/>
        </w:numPr>
        <w:spacing w:before="100" w:beforeAutospacing="1" w:after="100" w:afterAutospacing="1" w:line="240" w:lineRule="auto"/>
        <w:rPr>
          <w:rFonts w:ascii="Palatino Linotype" w:hAnsi="Palatino Linotype"/>
          <w:sz w:val="22"/>
          <w:szCs w:val="20"/>
        </w:rPr>
      </w:pPr>
      <w:r w:rsidRPr="0087007B">
        <w:rPr>
          <w:rFonts w:ascii="Palatino Linotype" w:hAnsi="Palatino Linotype"/>
          <w:sz w:val="22"/>
          <w:szCs w:val="20"/>
        </w:rPr>
        <w:t>survivors seeking information, resources and services.</w:t>
      </w:r>
      <w:bookmarkStart w:id="5" w:name="_Toc345662650"/>
      <w:bookmarkEnd w:id="4"/>
    </w:p>
    <w:bookmarkEnd w:id="5"/>
    <w:p w:rsidR="007C5A1C" w:rsidRPr="0087007B" w:rsidRDefault="007C5A1C" w:rsidP="007C5A1C">
      <w:pPr>
        <w:pStyle w:val="Norm-Bullet"/>
        <w:numPr>
          <w:ilvl w:val="0"/>
          <w:numId w:val="0"/>
        </w:numPr>
        <w:spacing w:before="100" w:beforeAutospacing="1" w:after="100" w:afterAutospacing="1" w:line="240" w:lineRule="auto"/>
        <w:rPr>
          <w:rFonts w:ascii="Palatino Linotype" w:hAnsi="Palatino Linotype"/>
          <w:sz w:val="22"/>
          <w:szCs w:val="20"/>
        </w:rPr>
      </w:pPr>
      <w:r w:rsidRPr="0087007B">
        <w:rPr>
          <w:rFonts w:ascii="Palatino Linotype" w:hAnsi="Palatino Linotype"/>
          <w:sz w:val="22"/>
          <w:szCs w:val="20"/>
        </w:rPr>
        <w:t>An assistance center should be located within close but safe proximity to the disaster location if applicable, and should minimally have the following components:</w:t>
      </w:r>
    </w:p>
    <w:p w:rsidR="007C5A1C" w:rsidRPr="0087007B" w:rsidRDefault="007C5A1C" w:rsidP="007C5A1C">
      <w:pPr>
        <w:pStyle w:val="Norm-15"/>
        <w:numPr>
          <w:ilvl w:val="0"/>
          <w:numId w:val="5"/>
        </w:numPr>
        <w:spacing w:before="100" w:beforeAutospacing="1" w:after="100" w:afterAutospacing="1" w:line="240" w:lineRule="auto"/>
        <w:ind w:left="778"/>
        <w:rPr>
          <w:rFonts w:ascii="Palatino Linotype" w:hAnsi="Palatino Linotype"/>
          <w:sz w:val="22"/>
          <w:szCs w:val="20"/>
        </w:rPr>
      </w:pPr>
      <w:r w:rsidRPr="0087007B">
        <w:rPr>
          <w:rFonts w:ascii="Palatino Linotype" w:hAnsi="Palatino Linotype"/>
          <w:sz w:val="22"/>
          <w:szCs w:val="20"/>
        </w:rPr>
        <w:t>command area necessary for coordination of operations including tables, chairs, internet connectivity, telephones, etc.;</w:t>
      </w:r>
    </w:p>
    <w:p w:rsidR="007C5A1C" w:rsidRPr="0087007B" w:rsidRDefault="007C5A1C" w:rsidP="007C5A1C">
      <w:pPr>
        <w:pStyle w:val="Norm-15"/>
        <w:numPr>
          <w:ilvl w:val="0"/>
          <w:numId w:val="5"/>
        </w:numPr>
        <w:spacing w:before="100" w:beforeAutospacing="1" w:after="100" w:afterAutospacing="1" w:line="240" w:lineRule="auto"/>
        <w:ind w:left="778"/>
        <w:rPr>
          <w:rFonts w:ascii="Palatino Linotype" w:hAnsi="Palatino Linotype"/>
          <w:sz w:val="22"/>
          <w:szCs w:val="20"/>
        </w:rPr>
      </w:pPr>
      <w:r w:rsidRPr="0087007B">
        <w:rPr>
          <w:rFonts w:ascii="Palatino Linotype" w:hAnsi="Palatino Linotype"/>
          <w:sz w:val="22"/>
          <w:szCs w:val="20"/>
        </w:rPr>
        <w:t>staff check-in area for the documenting and tracking of initial reporting staff as well as all subsequently reporting staff;</w:t>
      </w:r>
    </w:p>
    <w:p w:rsidR="007C5A1C" w:rsidRPr="0087007B" w:rsidRDefault="007C5A1C" w:rsidP="007C5A1C">
      <w:pPr>
        <w:pStyle w:val="Norm-15"/>
        <w:numPr>
          <w:ilvl w:val="0"/>
          <w:numId w:val="5"/>
        </w:numPr>
        <w:spacing w:before="100" w:beforeAutospacing="1" w:after="100" w:afterAutospacing="1" w:line="240" w:lineRule="auto"/>
        <w:ind w:left="778"/>
        <w:rPr>
          <w:rFonts w:ascii="Palatino Linotype" w:hAnsi="Palatino Linotype"/>
          <w:sz w:val="22"/>
          <w:szCs w:val="20"/>
        </w:rPr>
      </w:pPr>
      <w:r w:rsidRPr="0087007B">
        <w:rPr>
          <w:rFonts w:ascii="Palatino Linotype" w:hAnsi="Palatino Linotype"/>
          <w:sz w:val="22"/>
          <w:szCs w:val="20"/>
        </w:rPr>
        <w:t>registration area for family/friends and survivors to sign in;</w:t>
      </w:r>
    </w:p>
    <w:p w:rsidR="007C5A1C" w:rsidRPr="0087007B" w:rsidRDefault="007C5A1C" w:rsidP="007C5A1C">
      <w:pPr>
        <w:pStyle w:val="Norm-15"/>
        <w:numPr>
          <w:ilvl w:val="0"/>
          <w:numId w:val="5"/>
        </w:numPr>
        <w:spacing w:before="100" w:beforeAutospacing="1" w:after="100" w:afterAutospacing="1" w:line="240" w:lineRule="auto"/>
        <w:ind w:left="778"/>
        <w:rPr>
          <w:rFonts w:ascii="Palatino Linotype" w:hAnsi="Palatino Linotype"/>
          <w:sz w:val="22"/>
          <w:szCs w:val="20"/>
        </w:rPr>
      </w:pPr>
      <w:r w:rsidRPr="0087007B">
        <w:rPr>
          <w:rFonts w:ascii="Palatino Linotype" w:hAnsi="Palatino Linotype"/>
          <w:sz w:val="22"/>
          <w:szCs w:val="20"/>
        </w:rPr>
        <w:t>first aid room with licensed staff;</w:t>
      </w:r>
    </w:p>
    <w:p w:rsidR="007C5A1C" w:rsidRPr="0087007B" w:rsidRDefault="007C5A1C" w:rsidP="007C5A1C">
      <w:pPr>
        <w:pStyle w:val="Norm-15"/>
        <w:numPr>
          <w:ilvl w:val="0"/>
          <w:numId w:val="5"/>
        </w:numPr>
        <w:spacing w:before="100" w:beforeAutospacing="1" w:after="100" w:afterAutospacing="1" w:line="240" w:lineRule="auto"/>
        <w:ind w:left="778"/>
        <w:rPr>
          <w:rFonts w:ascii="Palatino Linotype" w:hAnsi="Palatino Linotype"/>
          <w:sz w:val="22"/>
          <w:szCs w:val="20"/>
        </w:rPr>
      </w:pPr>
      <w:r w:rsidRPr="0087007B">
        <w:rPr>
          <w:rFonts w:ascii="Palatino Linotype" w:hAnsi="Palatino Linotype"/>
          <w:sz w:val="22"/>
          <w:szCs w:val="20"/>
        </w:rPr>
        <w:t>central waiting area/briefing room;</w:t>
      </w:r>
    </w:p>
    <w:p w:rsidR="007C5A1C" w:rsidRPr="0087007B" w:rsidRDefault="007C5A1C" w:rsidP="007C5A1C">
      <w:pPr>
        <w:pStyle w:val="Norm-15"/>
        <w:numPr>
          <w:ilvl w:val="0"/>
          <w:numId w:val="5"/>
        </w:numPr>
        <w:spacing w:before="100" w:beforeAutospacing="1" w:after="100" w:afterAutospacing="1" w:line="240" w:lineRule="auto"/>
        <w:ind w:left="778"/>
        <w:rPr>
          <w:rFonts w:ascii="Palatino Linotype" w:hAnsi="Palatino Linotype"/>
          <w:sz w:val="22"/>
          <w:szCs w:val="20"/>
        </w:rPr>
      </w:pPr>
      <w:r w:rsidRPr="0087007B">
        <w:rPr>
          <w:rFonts w:ascii="Palatino Linotype" w:hAnsi="Palatino Linotype"/>
          <w:sz w:val="22"/>
          <w:szCs w:val="20"/>
        </w:rPr>
        <w:t>area for food services;</w:t>
      </w:r>
    </w:p>
    <w:p w:rsidR="007C5A1C" w:rsidRPr="0087007B" w:rsidRDefault="007C5A1C" w:rsidP="007C5A1C">
      <w:pPr>
        <w:pStyle w:val="Norm-15"/>
        <w:numPr>
          <w:ilvl w:val="0"/>
          <w:numId w:val="5"/>
        </w:numPr>
        <w:spacing w:before="100" w:beforeAutospacing="1" w:after="100" w:afterAutospacing="1" w:line="240" w:lineRule="auto"/>
        <w:ind w:left="778"/>
        <w:rPr>
          <w:rFonts w:ascii="Palatino Linotype" w:hAnsi="Palatino Linotype"/>
          <w:sz w:val="22"/>
          <w:szCs w:val="20"/>
        </w:rPr>
      </w:pPr>
      <w:r w:rsidRPr="0087007B">
        <w:rPr>
          <w:rFonts w:ascii="Palatino Linotype" w:hAnsi="Palatino Linotype"/>
          <w:sz w:val="22"/>
          <w:szCs w:val="20"/>
        </w:rPr>
        <w:t>private rooms available for services such as counseling, meditation, or notification; and</w:t>
      </w:r>
    </w:p>
    <w:p w:rsidR="007C5A1C" w:rsidRDefault="007C5A1C" w:rsidP="007C5A1C">
      <w:pPr>
        <w:pStyle w:val="Norm-15"/>
        <w:numPr>
          <w:ilvl w:val="0"/>
          <w:numId w:val="5"/>
        </w:numPr>
        <w:spacing w:before="100" w:beforeAutospacing="1" w:after="100" w:afterAutospacing="1" w:line="240" w:lineRule="auto"/>
        <w:ind w:left="778"/>
        <w:rPr>
          <w:rFonts w:ascii="Palatino Linotype" w:hAnsi="Palatino Linotype"/>
          <w:sz w:val="20"/>
          <w:szCs w:val="20"/>
        </w:rPr>
      </w:pPr>
      <w:r w:rsidRPr="0087007B">
        <w:rPr>
          <w:rFonts w:ascii="Palatino Linotype" w:hAnsi="Palatino Linotype"/>
          <w:sz w:val="22"/>
          <w:szCs w:val="20"/>
        </w:rPr>
        <w:t>space for partner or participating agencies to set up as needed.</w:t>
      </w:r>
    </w:p>
    <w:p w:rsidR="0093315C" w:rsidRDefault="0093315C" w:rsidP="00D40AF6">
      <w:pPr>
        <w:pStyle w:val="Heading2"/>
        <w:sectPr w:rsidR="0093315C" w:rsidSect="00AE4619">
          <w:pgSz w:w="12240" w:h="15840" w:code="1"/>
          <w:pgMar w:top="720" w:right="720" w:bottom="720" w:left="1080" w:header="720" w:footer="475" w:gutter="0"/>
          <w:pgNumType w:start="1"/>
          <w:cols w:space="720"/>
          <w:noEndnote/>
        </w:sectPr>
      </w:pPr>
    </w:p>
    <w:p w:rsidR="007C5A1C" w:rsidRPr="00DD40B9" w:rsidRDefault="007C5A1C" w:rsidP="00D40AF6">
      <w:pPr>
        <w:pStyle w:val="Heading2"/>
      </w:pPr>
      <w:r w:rsidRPr="00DD40B9">
        <w:lastRenderedPageBreak/>
        <w:t>Whole Community</w:t>
      </w:r>
    </w:p>
    <w:p w:rsidR="007C5A1C" w:rsidRPr="0087007B" w:rsidRDefault="007C5A1C" w:rsidP="007C5A1C">
      <w:pPr>
        <w:pStyle w:val="Norm-Bullet"/>
        <w:numPr>
          <w:ilvl w:val="0"/>
          <w:numId w:val="0"/>
        </w:numPr>
        <w:spacing w:beforeLines="120" w:before="288" w:after="60" w:line="280" w:lineRule="exact"/>
        <w:rPr>
          <w:rFonts w:ascii="Palatino Linotype" w:hAnsi="Palatino Linotype"/>
          <w:sz w:val="22"/>
          <w:szCs w:val="20"/>
        </w:rPr>
      </w:pPr>
      <w:r w:rsidRPr="0087007B">
        <w:rPr>
          <w:rFonts w:ascii="Palatino Linotype" w:hAnsi="Palatino Linotype"/>
          <w:sz w:val="22"/>
          <w:szCs w:val="20"/>
        </w:rPr>
        <w:t xml:space="preserve">An assistance center must be inclusive, assuring that the needs of the whole community are met.  This may include but is not limited to: persons with disabilities, persons with limited English proficiency and persons of various religious and cultural backgrounds.  Please see the </w:t>
      </w:r>
      <w:r w:rsidR="005908FD" w:rsidRPr="0087007B">
        <w:rPr>
          <w:rFonts w:ascii="Palatino Linotype" w:hAnsi="Palatino Linotype"/>
          <w:i/>
          <w:sz w:val="22"/>
          <w:szCs w:val="20"/>
        </w:rPr>
        <w:t>Social Services That May Be Required</w:t>
      </w:r>
      <w:r w:rsidR="005908FD" w:rsidRPr="0087007B">
        <w:rPr>
          <w:rFonts w:ascii="Palatino Linotype" w:hAnsi="Palatino Linotype"/>
          <w:sz w:val="22"/>
          <w:szCs w:val="20"/>
        </w:rPr>
        <w:t xml:space="preserve"> document in the Attachments</w:t>
      </w:r>
      <w:r w:rsidRPr="0087007B">
        <w:rPr>
          <w:rFonts w:ascii="Palatino Linotype" w:hAnsi="Palatino Linotype"/>
          <w:sz w:val="22"/>
          <w:szCs w:val="20"/>
        </w:rPr>
        <w:t xml:space="preserve"> section of this guide.</w:t>
      </w:r>
    </w:p>
    <w:p w:rsidR="00413646" w:rsidRPr="0087007B" w:rsidRDefault="00413646" w:rsidP="007C5A1C">
      <w:pPr>
        <w:pStyle w:val="Norm-Bullet"/>
        <w:numPr>
          <w:ilvl w:val="0"/>
          <w:numId w:val="0"/>
        </w:numPr>
        <w:spacing w:beforeLines="120" w:before="288" w:after="60" w:line="280" w:lineRule="exact"/>
        <w:rPr>
          <w:rFonts w:ascii="Palatino Linotype" w:hAnsi="Palatino Linotype"/>
          <w:sz w:val="22"/>
          <w:szCs w:val="20"/>
        </w:rPr>
      </w:pPr>
      <w:r w:rsidRPr="0087007B">
        <w:rPr>
          <w:rFonts w:ascii="Palatino Linotype" w:hAnsi="Palatino Linotype"/>
          <w:sz w:val="22"/>
          <w:szCs w:val="20"/>
        </w:rPr>
        <w:t xml:space="preserve">In their 2011 document </w:t>
      </w:r>
      <w:r w:rsidRPr="0087007B">
        <w:rPr>
          <w:rFonts w:ascii="Palatino Linotype" w:hAnsi="Palatino Linotype"/>
          <w:i/>
          <w:sz w:val="22"/>
          <w:szCs w:val="20"/>
        </w:rPr>
        <w:t>A Whole Community Approach to Emergency Management: Principles, Themes, and Pathways for Action</w:t>
      </w:r>
      <w:r w:rsidRPr="0087007B">
        <w:rPr>
          <w:rFonts w:ascii="Palatino Linotype" w:hAnsi="Palatino Linotype"/>
          <w:sz w:val="22"/>
          <w:szCs w:val="20"/>
        </w:rPr>
        <w:t>, the Federal Emergency Management Agency (FEMA) defines the whole community concept and its implications for emergency planning and response. Users of this guide are encouraged to reference FEMA’s document and determine the best ways to engage stakeholders in their community.</w:t>
      </w:r>
    </w:p>
    <w:p w:rsidR="0093315C" w:rsidRDefault="005908FD">
      <w:pPr>
        <w:rPr>
          <w:color w:val="FF0000"/>
        </w:rPr>
      </w:pPr>
      <w:r w:rsidRPr="00413646">
        <w:rPr>
          <w:noProof/>
          <w:color w:val="FF0000"/>
        </w:rPr>
        <mc:AlternateContent>
          <mc:Choice Requires="wps">
            <w:drawing>
              <wp:anchor distT="0" distB="0" distL="114300" distR="114300" simplePos="0" relativeHeight="251666432" behindDoc="0" locked="0" layoutInCell="0" allowOverlap="1" wp14:anchorId="3F20EEA3" wp14:editId="6D6FB136">
                <wp:simplePos x="0" y="0"/>
                <wp:positionH relativeFrom="page">
                  <wp:posOffset>1057275</wp:posOffset>
                </wp:positionH>
                <wp:positionV relativeFrom="page">
                  <wp:posOffset>3101975</wp:posOffset>
                </wp:positionV>
                <wp:extent cx="5467350" cy="3698240"/>
                <wp:effectExtent l="38100" t="38100" r="38100" b="29845"/>
                <wp:wrapSquare wrapText="bothSides"/>
                <wp:docPr id="6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7350" cy="3698240"/>
                        </a:xfrm>
                        <a:prstGeom prst="rect">
                          <a:avLst/>
                        </a:prstGeom>
                        <a:noFill/>
                        <a:ln w="76200" cmpd="thickThin">
                          <a:solidFill>
                            <a:schemeClr val="tx1"/>
                          </a:solidFill>
                          <a:miter lim="800000"/>
                          <a:headEnd/>
                          <a:tailEnd/>
                        </a:ln>
                        <a:extLst>
                          <a:ext uri="{909E8E84-426E-40DD-AFC4-6F175D3DCCD1}">
                            <a14:hiddenFill xmlns:a14="http://schemas.microsoft.com/office/drawing/2010/main">
                              <a:solidFill>
                                <a:srgbClr val="FFFFFF"/>
                              </a:solidFill>
                            </a14:hiddenFill>
                          </a:ext>
                        </a:extLst>
                      </wps:spPr>
                      <wps:txbx>
                        <w:txbxContent>
                          <w:p w:rsidR="00076504" w:rsidRDefault="00076504" w:rsidP="00413646">
                            <w:pPr>
                              <w:pStyle w:val="Default"/>
                              <w:rPr>
                                <w:rFonts w:ascii="Palatino Linotype" w:eastAsiaTheme="minorHAnsi" w:hAnsi="Palatino Linotype" w:cs="Arial"/>
                                <w:b/>
                                <w:bCs/>
                                <w:sz w:val="22"/>
                                <w:szCs w:val="22"/>
                              </w:rPr>
                            </w:pPr>
                            <w:r w:rsidRPr="00CE3E19">
                              <w:rPr>
                                <w:rFonts w:ascii="Palatino Linotype" w:eastAsiaTheme="minorHAnsi" w:hAnsi="Palatino Linotype" w:cs="Arial"/>
                                <w:b/>
                                <w:bCs/>
                                <w:i/>
                                <w:sz w:val="22"/>
                                <w:szCs w:val="22"/>
                              </w:rPr>
                              <w:t>Whole Community</w:t>
                            </w:r>
                            <w:r w:rsidRPr="00413646">
                              <w:rPr>
                                <w:rFonts w:ascii="Palatino Linotype" w:eastAsiaTheme="minorHAnsi" w:hAnsi="Palatino Linotype" w:cs="Arial"/>
                                <w:b/>
                                <w:bCs/>
                                <w:sz w:val="22"/>
                                <w:szCs w:val="22"/>
                              </w:rPr>
                              <w:t xml:space="preserve"> is a philosophical approach in how to conduct the business of emergency management. </w:t>
                            </w:r>
                          </w:p>
                          <w:p w:rsidR="00076504" w:rsidRPr="00413646" w:rsidRDefault="00076504" w:rsidP="00413646">
                            <w:pPr>
                              <w:pStyle w:val="Default"/>
                              <w:rPr>
                                <w:rFonts w:ascii="Palatino Linotype" w:eastAsiaTheme="minorHAnsi" w:hAnsi="Palatino Linotype" w:cs="Arial"/>
                                <w:sz w:val="22"/>
                                <w:szCs w:val="22"/>
                              </w:rPr>
                            </w:pPr>
                          </w:p>
                          <w:p w:rsidR="00076504" w:rsidRPr="00413646" w:rsidRDefault="00076504" w:rsidP="00413646">
                            <w:pPr>
                              <w:autoSpaceDE w:val="0"/>
                              <w:autoSpaceDN w:val="0"/>
                              <w:adjustRightInd w:val="0"/>
                              <w:spacing w:after="0" w:line="240" w:lineRule="auto"/>
                              <w:rPr>
                                <w:rFonts w:ascii="Palatino Linotype" w:hAnsi="Palatino Linotype" w:cs="Arial"/>
                                <w:color w:val="000000"/>
                              </w:rPr>
                            </w:pPr>
                            <w:r w:rsidRPr="00413646">
                              <w:rPr>
                                <w:rFonts w:ascii="Palatino Linotype" w:hAnsi="Palatino Linotype" w:cs="Arial"/>
                                <w:b/>
                                <w:bCs/>
                                <w:color w:val="000000"/>
                              </w:rPr>
                              <w:t xml:space="preserve">Benefits include: </w:t>
                            </w:r>
                          </w:p>
                          <w:p w:rsidR="00076504" w:rsidRPr="00413646" w:rsidRDefault="00076504" w:rsidP="00413646">
                            <w:pPr>
                              <w:autoSpaceDE w:val="0"/>
                              <w:autoSpaceDN w:val="0"/>
                              <w:adjustRightInd w:val="0"/>
                              <w:spacing w:after="0" w:line="240" w:lineRule="auto"/>
                              <w:rPr>
                                <w:rFonts w:ascii="Palatino Linotype" w:hAnsi="Palatino Linotype" w:cs="Arial"/>
                                <w:color w:val="000000"/>
                              </w:rPr>
                            </w:pPr>
                            <w:r w:rsidRPr="00413646">
                              <w:rPr>
                                <w:rFonts w:ascii="Palatino Linotype" w:hAnsi="Palatino Linotype" w:cs="Wingdings"/>
                                <w:color w:val="000000"/>
                              </w:rPr>
                              <w:t xml:space="preserve"> </w:t>
                            </w:r>
                            <w:r w:rsidRPr="00413646">
                              <w:rPr>
                                <w:rFonts w:ascii="Palatino Linotype" w:hAnsi="Palatino Linotype" w:cs="Arial"/>
                                <w:color w:val="000000"/>
                              </w:rPr>
                              <w:t xml:space="preserve">Shared understanding of community needs and capabilities </w:t>
                            </w:r>
                          </w:p>
                          <w:p w:rsidR="00076504" w:rsidRPr="00413646" w:rsidRDefault="00076504" w:rsidP="00413646">
                            <w:pPr>
                              <w:autoSpaceDE w:val="0"/>
                              <w:autoSpaceDN w:val="0"/>
                              <w:adjustRightInd w:val="0"/>
                              <w:spacing w:after="0" w:line="240" w:lineRule="auto"/>
                              <w:rPr>
                                <w:rFonts w:ascii="Palatino Linotype" w:hAnsi="Palatino Linotype" w:cs="Arial"/>
                                <w:color w:val="000000"/>
                              </w:rPr>
                            </w:pPr>
                            <w:r w:rsidRPr="00413646">
                              <w:rPr>
                                <w:rFonts w:ascii="Palatino Linotype" w:hAnsi="Palatino Linotype" w:cs="Wingdings"/>
                                <w:color w:val="000000"/>
                              </w:rPr>
                              <w:t xml:space="preserve"> </w:t>
                            </w:r>
                            <w:r w:rsidRPr="00413646">
                              <w:rPr>
                                <w:rFonts w:ascii="Palatino Linotype" w:hAnsi="Palatino Linotype" w:cs="Arial"/>
                                <w:color w:val="000000"/>
                              </w:rPr>
                              <w:t xml:space="preserve">Greater empowerment and integration of resources from across the community </w:t>
                            </w:r>
                          </w:p>
                          <w:p w:rsidR="00076504" w:rsidRPr="00413646" w:rsidRDefault="00076504" w:rsidP="00413646">
                            <w:pPr>
                              <w:autoSpaceDE w:val="0"/>
                              <w:autoSpaceDN w:val="0"/>
                              <w:adjustRightInd w:val="0"/>
                              <w:spacing w:after="0" w:line="240" w:lineRule="auto"/>
                              <w:rPr>
                                <w:rFonts w:ascii="Palatino Linotype" w:hAnsi="Palatino Linotype" w:cs="Arial"/>
                                <w:color w:val="000000"/>
                              </w:rPr>
                            </w:pPr>
                            <w:r w:rsidRPr="00413646">
                              <w:rPr>
                                <w:rFonts w:ascii="Palatino Linotype" w:hAnsi="Palatino Linotype" w:cs="Wingdings"/>
                                <w:color w:val="000000"/>
                              </w:rPr>
                              <w:t xml:space="preserve"> </w:t>
                            </w:r>
                            <w:r>
                              <w:rPr>
                                <w:rFonts w:ascii="Palatino Linotype" w:hAnsi="Palatino Linotype" w:cs="Wingdings"/>
                                <w:color w:val="000000"/>
                              </w:rPr>
                              <w:t xml:space="preserve">A </w:t>
                            </w:r>
                            <w:r>
                              <w:rPr>
                                <w:rFonts w:ascii="Palatino Linotype" w:hAnsi="Palatino Linotype" w:cs="Arial"/>
                                <w:color w:val="000000"/>
                              </w:rPr>
                              <w:t>s</w:t>
                            </w:r>
                            <w:r w:rsidRPr="00413646">
                              <w:rPr>
                                <w:rFonts w:ascii="Palatino Linotype" w:hAnsi="Palatino Linotype" w:cs="Arial"/>
                                <w:color w:val="000000"/>
                              </w:rPr>
                              <w:t xml:space="preserve">tronger social infrastructure </w:t>
                            </w:r>
                          </w:p>
                          <w:p w:rsidR="00076504" w:rsidRPr="00413646" w:rsidRDefault="00076504" w:rsidP="00413646">
                            <w:pPr>
                              <w:autoSpaceDE w:val="0"/>
                              <w:autoSpaceDN w:val="0"/>
                              <w:adjustRightInd w:val="0"/>
                              <w:spacing w:after="0" w:line="240" w:lineRule="auto"/>
                              <w:rPr>
                                <w:rFonts w:ascii="Palatino Linotype" w:hAnsi="Palatino Linotype" w:cs="Arial"/>
                                <w:color w:val="000000"/>
                              </w:rPr>
                            </w:pPr>
                            <w:r w:rsidRPr="00413646">
                              <w:rPr>
                                <w:rFonts w:ascii="Palatino Linotype" w:hAnsi="Palatino Linotype" w:cs="Wingdings"/>
                                <w:color w:val="000000"/>
                              </w:rPr>
                              <w:t xml:space="preserve"> </w:t>
                            </w:r>
                            <w:r w:rsidRPr="00413646">
                              <w:rPr>
                                <w:rFonts w:ascii="Palatino Linotype" w:hAnsi="Palatino Linotype" w:cs="Arial"/>
                                <w:color w:val="000000"/>
                              </w:rPr>
                              <w:t xml:space="preserve">Establishment of relationships that facilitate more effective prevention, protection, mitigation, response, and recovery activities </w:t>
                            </w:r>
                          </w:p>
                          <w:p w:rsidR="00076504" w:rsidRPr="00413646" w:rsidRDefault="00076504" w:rsidP="00413646">
                            <w:pPr>
                              <w:autoSpaceDE w:val="0"/>
                              <w:autoSpaceDN w:val="0"/>
                              <w:adjustRightInd w:val="0"/>
                              <w:spacing w:after="0" w:line="240" w:lineRule="auto"/>
                              <w:rPr>
                                <w:rFonts w:ascii="Palatino Linotype" w:hAnsi="Palatino Linotype" w:cs="Arial"/>
                                <w:color w:val="000000"/>
                              </w:rPr>
                            </w:pPr>
                            <w:r w:rsidRPr="00413646">
                              <w:rPr>
                                <w:rFonts w:ascii="Palatino Linotype" w:hAnsi="Palatino Linotype" w:cs="Wingdings"/>
                                <w:color w:val="000000"/>
                              </w:rPr>
                              <w:t xml:space="preserve"> </w:t>
                            </w:r>
                            <w:r w:rsidRPr="00413646">
                              <w:rPr>
                                <w:rFonts w:ascii="Palatino Linotype" w:hAnsi="Palatino Linotype" w:cs="Arial"/>
                                <w:color w:val="000000"/>
                              </w:rPr>
                              <w:t xml:space="preserve">Increased individual and collective preparedness </w:t>
                            </w:r>
                          </w:p>
                          <w:p w:rsidR="00076504" w:rsidRPr="00413646" w:rsidRDefault="00076504" w:rsidP="00413646">
                            <w:pPr>
                              <w:autoSpaceDE w:val="0"/>
                              <w:autoSpaceDN w:val="0"/>
                              <w:adjustRightInd w:val="0"/>
                              <w:spacing w:after="0" w:line="240" w:lineRule="auto"/>
                              <w:rPr>
                                <w:rFonts w:ascii="Palatino Linotype" w:hAnsi="Palatino Linotype" w:cs="Arial"/>
                                <w:color w:val="000000"/>
                              </w:rPr>
                            </w:pPr>
                            <w:r w:rsidRPr="00413646">
                              <w:rPr>
                                <w:rFonts w:ascii="Palatino Linotype" w:hAnsi="Palatino Linotype" w:cs="Wingdings"/>
                                <w:color w:val="000000"/>
                              </w:rPr>
                              <w:t xml:space="preserve"> </w:t>
                            </w:r>
                            <w:r w:rsidRPr="00413646">
                              <w:rPr>
                                <w:rFonts w:ascii="Palatino Linotype" w:hAnsi="Palatino Linotype" w:cs="Arial"/>
                                <w:color w:val="000000"/>
                              </w:rPr>
                              <w:t>Greater resiliency at both the community and national levels</w:t>
                            </w:r>
                          </w:p>
                        </w:txbxContent>
                      </wps:txbx>
                      <wps:bodyPr rot="0" vert="horz" wrap="square" lIns="137160" tIns="91440" rIns="137160" bIns="91440" anchor="ctr" anchorCtr="0" upright="1">
                        <a:sp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83.25pt;margin-top:244.25pt;width:430.5pt;height:291.2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" o:allowincell="f" filled="f" strokecolor="black [3213]" strokeweight="6pt">
                <v:stroke linestyle="thickThin"/>
                <v:textbox style="mso-fit-shape-to-text:t" inset="10.8pt,7.2pt,10.8pt,7.2pt">
                  <w:txbxContent>
                    <w:p w:rsidR="00076504" w:rsidRDefault="00076504" w:rsidP="00413646">
                      <w:pPr>
                        <w:pStyle w:val="Default"/>
                        <w:rPr>
                          <w:rFonts w:ascii="Palatino Linotype" w:eastAsiaTheme="minorHAnsi" w:hAnsi="Palatino Linotype" w:cs="Arial"/>
                          <w:b/>
                          <w:bCs/>
                          <w:sz w:val="22"/>
                          <w:szCs w:val="22"/>
                        </w:rPr>
                      </w:pPr>
                      <w:r w:rsidRPr="00CE3E19">
                        <w:rPr>
                          <w:rFonts w:ascii="Palatino Linotype" w:eastAsiaTheme="minorHAnsi" w:hAnsi="Palatino Linotype" w:cs="Arial"/>
                          <w:b/>
                          <w:bCs/>
                          <w:i/>
                          <w:sz w:val="22"/>
                          <w:szCs w:val="22"/>
                        </w:rPr>
                        <w:t>Whole Community</w:t>
                      </w:r>
                      <w:r w:rsidRPr="00413646">
                        <w:rPr>
                          <w:rFonts w:ascii="Palatino Linotype" w:eastAsiaTheme="minorHAnsi" w:hAnsi="Palatino Linotype" w:cs="Arial"/>
                          <w:b/>
                          <w:bCs/>
                          <w:sz w:val="22"/>
                          <w:szCs w:val="22"/>
                        </w:rPr>
                        <w:t xml:space="preserve"> is a philosophical approach in how to conduct the business of emergency management. </w:t>
                      </w:r>
                    </w:p>
                    <w:p w:rsidR="00076504" w:rsidRPr="00413646" w:rsidRDefault="00076504" w:rsidP="00413646">
                      <w:pPr>
                        <w:pStyle w:val="Default"/>
                        <w:rPr>
                          <w:rFonts w:ascii="Palatino Linotype" w:eastAsiaTheme="minorHAnsi" w:hAnsi="Palatino Linotype" w:cs="Arial"/>
                          <w:sz w:val="22"/>
                          <w:szCs w:val="22"/>
                        </w:rPr>
                      </w:pPr>
                    </w:p>
                    <w:p w:rsidR="00076504" w:rsidRPr="00413646" w:rsidRDefault="00076504" w:rsidP="00413646">
                      <w:pPr>
                        <w:autoSpaceDE w:val="0"/>
                        <w:autoSpaceDN w:val="0"/>
                        <w:adjustRightInd w:val="0"/>
                        <w:spacing w:after="0" w:line="240" w:lineRule="auto"/>
                        <w:rPr>
                          <w:rFonts w:ascii="Palatino Linotype" w:hAnsi="Palatino Linotype" w:cs="Arial"/>
                          <w:color w:val="000000"/>
                        </w:rPr>
                      </w:pPr>
                      <w:r w:rsidRPr="00413646">
                        <w:rPr>
                          <w:rFonts w:ascii="Palatino Linotype" w:hAnsi="Palatino Linotype" w:cs="Arial"/>
                          <w:b/>
                          <w:bCs/>
                          <w:color w:val="000000"/>
                        </w:rPr>
                        <w:t xml:space="preserve">Benefits include: </w:t>
                      </w:r>
                    </w:p>
                    <w:p w:rsidR="00076504" w:rsidRPr="00413646" w:rsidRDefault="00076504" w:rsidP="00413646">
                      <w:pPr>
                        <w:autoSpaceDE w:val="0"/>
                        <w:autoSpaceDN w:val="0"/>
                        <w:adjustRightInd w:val="0"/>
                        <w:spacing w:after="0" w:line="240" w:lineRule="auto"/>
                        <w:rPr>
                          <w:rFonts w:ascii="Palatino Linotype" w:hAnsi="Palatino Linotype" w:cs="Arial"/>
                          <w:color w:val="000000"/>
                        </w:rPr>
                      </w:pPr>
                      <w:r w:rsidRPr="00413646">
                        <w:rPr>
                          <w:rFonts w:ascii="Palatino Linotype" w:hAnsi="Palatino Linotype" w:cs="Wingdings"/>
                          <w:color w:val="000000"/>
                        </w:rPr>
                        <w:t xml:space="preserve"> </w:t>
                      </w:r>
                      <w:r w:rsidRPr="00413646">
                        <w:rPr>
                          <w:rFonts w:ascii="Palatino Linotype" w:hAnsi="Palatino Linotype" w:cs="Arial"/>
                          <w:color w:val="000000"/>
                        </w:rPr>
                        <w:t xml:space="preserve">Shared understanding of community needs and capabilities </w:t>
                      </w:r>
                    </w:p>
                    <w:p w:rsidR="00076504" w:rsidRPr="00413646" w:rsidRDefault="00076504" w:rsidP="00413646">
                      <w:pPr>
                        <w:autoSpaceDE w:val="0"/>
                        <w:autoSpaceDN w:val="0"/>
                        <w:adjustRightInd w:val="0"/>
                        <w:spacing w:after="0" w:line="240" w:lineRule="auto"/>
                        <w:rPr>
                          <w:rFonts w:ascii="Palatino Linotype" w:hAnsi="Palatino Linotype" w:cs="Arial"/>
                          <w:color w:val="000000"/>
                        </w:rPr>
                      </w:pPr>
                      <w:r w:rsidRPr="00413646">
                        <w:rPr>
                          <w:rFonts w:ascii="Palatino Linotype" w:hAnsi="Palatino Linotype" w:cs="Wingdings"/>
                          <w:color w:val="000000"/>
                        </w:rPr>
                        <w:t xml:space="preserve"> </w:t>
                      </w:r>
                      <w:r w:rsidRPr="00413646">
                        <w:rPr>
                          <w:rFonts w:ascii="Palatino Linotype" w:hAnsi="Palatino Linotype" w:cs="Arial"/>
                          <w:color w:val="000000"/>
                        </w:rPr>
                        <w:t xml:space="preserve">Greater empowerment and integration of resources from across the community </w:t>
                      </w:r>
                    </w:p>
                    <w:p w:rsidR="00076504" w:rsidRPr="00413646" w:rsidRDefault="00076504" w:rsidP="00413646">
                      <w:pPr>
                        <w:autoSpaceDE w:val="0"/>
                        <w:autoSpaceDN w:val="0"/>
                        <w:adjustRightInd w:val="0"/>
                        <w:spacing w:after="0" w:line="240" w:lineRule="auto"/>
                        <w:rPr>
                          <w:rFonts w:ascii="Palatino Linotype" w:hAnsi="Palatino Linotype" w:cs="Arial"/>
                          <w:color w:val="000000"/>
                        </w:rPr>
                      </w:pPr>
                      <w:r w:rsidRPr="00413646">
                        <w:rPr>
                          <w:rFonts w:ascii="Palatino Linotype" w:hAnsi="Palatino Linotype" w:cs="Wingdings"/>
                          <w:color w:val="000000"/>
                        </w:rPr>
                        <w:t xml:space="preserve"> </w:t>
                      </w:r>
                      <w:r>
                        <w:rPr>
                          <w:rFonts w:ascii="Palatino Linotype" w:hAnsi="Palatino Linotype" w:cs="Wingdings"/>
                          <w:color w:val="000000"/>
                        </w:rPr>
                        <w:t xml:space="preserve">A </w:t>
                      </w:r>
                      <w:r>
                        <w:rPr>
                          <w:rFonts w:ascii="Palatino Linotype" w:hAnsi="Palatino Linotype" w:cs="Arial"/>
                          <w:color w:val="000000"/>
                        </w:rPr>
                        <w:t>s</w:t>
                      </w:r>
                      <w:r w:rsidRPr="00413646">
                        <w:rPr>
                          <w:rFonts w:ascii="Palatino Linotype" w:hAnsi="Palatino Linotype" w:cs="Arial"/>
                          <w:color w:val="000000"/>
                        </w:rPr>
                        <w:t xml:space="preserve">tronger social infrastructure </w:t>
                      </w:r>
                    </w:p>
                    <w:p w:rsidR="00076504" w:rsidRPr="00413646" w:rsidRDefault="00076504" w:rsidP="00413646">
                      <w:pPr>
                        <w:autoSpaceDE w:val="0"/>
                        <w:autoSpaceDN w:val="0"/>
                        <w:adjustRightInd w:val="0"/>
                        <w:spacing w:after="0" w:line="240" w:lineRule="auto"/>
                        <w:rPr>
                          <w:rFonts w:ascii="Palatino Linotype" w:hAnsi="Palatino Linotype" w:cs="Arial"/>
                          <w:color w:val="000000"/>
                        </w:rPr>
                      </w:pPr>
                      <w:r w:rsidRPr="00413646">
                        <w:rPr>
                          <w:rFonts w:ascii="Palatino Linotype" w:hAnsi="Palatino Linotype" w:cs="Wingdings"/>
                          <w:color w:val="000000"/>
                        </w:rPr>
                        <w:t xml:space="preserve"> </w:t>
                      </w:r>
                      <w:r w:rsidRPr="00413646">
                        <w:rPr>
                          <w:rFonts w:ascii="Palatino Linotype" w:hAnsi="Palatino Linotype" w:cs="Arial"/>
                          <w:color w:val="000000"/>
                        </w:rPr>
                        <w:t xml:space="preserve">Establishment of relationships that facilitate more effective prevention, protection, mitigation, response, and recovery activities </w:t>
                      </w:r>
                    </w:p>
                    <w:p w:rsidR="00076504" w:rsidRPr="00413646" w:rsidRDefault="00076504" w:rsidP="00413646">
                      <w:pPr>
                        <w:autoSpaceDE w:val="0"/>
                        <w:autoSpaceDN w:val="0"/>
                        <w:adjustRightInd w:val="0"/>
                        <w:spacing w:after="0" w:line="240" w:lineRule="auto"/>
                        <w:rPr>
                          <w:rFonts w:ascii="Palatino Linotype" w:hAnsi="Palatino Linotype" w:cs="Arial"/>
                          <w:color w:val="000000"/>
                        </w:rPr>
                      </w:pPr>
                      <w:r w:rsidRPr="00413646">
                        <w:rPr>
                          <w:rFonts w:ascii="Palatino Linotype" w:hAnsi="Palatino Linotype" w:cs="Wingdings"/>
                          <w:color w:val="000000"/>
                        </w:rPr>
                        <w:t xml:space="preserve"> </w:t>
                      </w:r>
                      <w:r w:rsidRPr="00413646">
                        <w:rPr>
                          <w:rFonts w:ascii="Palatino Linotype" w:hAnsi="Palatino Linotype" w:cs="Arial"/>
                          <w:color w:val="000000"/>
                        </w:rPr>
                        <w:t xml:space="preserve">Increased individual and collective preparedness </w:t>
                      </w:r>
                    </w:p>
                    <w:p w:rsidR="00076504" w:rsidRPr="00413646" w:rsidRDefault="00076504" w:rsidP="00413646">
                      <w:pPr>
                        <w:autoSpaceDE w:val="0"/>
                        <w:autoSpaceDN w:val="0"/>
                        <w:adjustRightInd w:val="0"/>
                        <w:spacing w:after="0" w:line="240" w:lineRule="auto"/>
                        <w:rPr>
                          <w:rFonts w:ascii="Palatino Linotype" w:hAnsi="Palatino Linotype" w:cs="Arial"/>
                          <w:color w:val="000000"/>
                        </w:rPr>
                      </w:pPr>
                      <w:r w:rsidRPr="00413646">
                        <w:rPr>
                          <w:rFonts w:ascii="Palatino Linotype" w:hAnsi="Palatino Linotype" w:cs="Wingdings"/>
                          <w:color w:val="000000"/>
                        </w:rPr>
                        <w:t xml:space="preserve"> </w:t>
                      </w:r>
                      <w:r w:rsidRPr="00413646">
                        <w:rPr>
                          <w:rFonts w:ascii="Palatino Linotype" w:hAnsi="Palatino Linotype" w:cs="Arial"/>
                          <w:color w:val="000000"/>
                        </w:rPr>
                        <w:t>Greater resiliency at both the community and national levels</w:t>
                      </w:r>
                    </w:p>
                  </w:txbxContent>
                </v:textbox>
                <w10:wrap type="square" anchorx="page" anchory="page"/>
              </v:shape>
            </w:pict>
          </mc:Fallback>
        </mc:AlternateContent>
      </w:r>
    </w:p>
    <w:p w:rsidR="0093315C" w:rsidRDefault="0093315C">
      <w:pPr>
        <w:rPr>
          <w:color w:val="FF0000"/>
        </w:rPr>
      </w:pPr>
    </w:p>
    <w:p w:rsidR="0093315C" w:rsidRDefault="0093315C">
      <w:pPr>
        <w:rPr>
          <w:color w:val="FF0000"/>
        </w:rPr>
      </w:pPr>
    </w:p>
    <w:p w:rsidR="0093315C" w:rsidRDefault="0093315C">
      <w:pPr>
        <w:rPr>
          <w:color w:val="FF0000"/>
        </w:rPr>
      </w:pPr>
    </w:p>
    <w:p w:rsidR="0093315C" w:rsidRDefault="0093315C">
      <w:pPr>
        <w:rPr>
          <w:color w:val="FF0000"/>
        </w:rPr>
      </w:pPr>
    </w:p>
    <w:p w:rsidR="0093315C" w:rsidRDefault="0093315C">
      <w:pPr>
        <w:rPr>
          <w:color w:val="FF0000"/>
        </w:rPr>
      </w:pPr>
    </w:p>
    <w:p w:rsidR="0093315C" w:rsidRDefault="0093315C">
      <w:pPr>
        <w:rPr>
          <w:color w:val="FF0000"/>
        </w:rPr>
      </w:pPr>
    </w:p>
    <w:p w:rsidR="0093315C" w:rsidRDefault="0093315C">
      <w:pPr>
        <w:rPr>
          <w:color w:val="FF0000"/>
        </w:rPr>
      </w:pPr>
    </w:p>
    <w:p w:rsidR="0093315C" w:rsidRDefault="0093315C">
      <w:pPr>
        <w:rPr>
          <w:color w:val="FF0000"/>
        </w:rPr>
      </w:pPr>
    </w:p>
    <w:p w:rsidR="0093315C" w:rsidRDefault="0093315C" w:rsidP="00D40AF6">
      <w:pPr>
        <w:pStyle w:val="Heading1"/>
        <w:sectPr w:rsidR="0093315C" w:rsidSect="0093315C">
          <w:pgSz w:w="12240" w:h="15840" w:code="1"/>
          <w:pgMar w:top="720" w:right="720" w:bottom="720" w:left="1080" w:header="720" w:footer="475" w:gutter="0"/>
          <w:cols w:space="720"/>
          <w:noEndnote/>
        </w:sectPr>
      </w:pPr>
      <w:bookmarkStart w:id="6" w:name="_Toc356205788"/>
      <w:bookmarkStart w:id="7" w:name="_Toc374965458"/>
    </w:p>
    <w:p w:rsidR="007C5A1C" w:rsidRPr="00D40AF6" w:rsidRDefault="007C5A1C" w:rsidP="00D40AF6">
      <w:pPr>
        <w:pStyle w:val="Heading1"/>
      </w:pPr>
      <w:r w:rsidRPr="00D40AF6">
        <w:lastRenderedPageBreak/>
        <w:t>Annex A:</w:t>
      </w:r>
      <w:bookmarkEnd w:id="6"/>
      <w:r w:rsidRPr="00D40AF6">
        <w:t xml:space="preserve"> Reunification</w:t>
      </w:r>
      <w:bookmarkEnd w:id="7"/>
    </w:p>
    <w:p w:rsidR="007C5A1C" w:rsidRPr="0087007B" w:rsidRDefault="007C5A1C" w:rsidP="007C5A1C">
      <w:pPr>
        <w:pStyle w:val="Caption"/>
        <w:numPr>
          <w:ilvl w:val="0"/>
          <w:numId w:val="7"/>
        </w:numPr>
        <w:spacing w:before="240" w:after="60"/>
        <w:ind w:left="1080" w:hanging="720"/>
        <w:rPr>
          <w:rFonts w:ascii="Palatino Linotype" w:hAnsi="Palatino Linotype"/>
          <w:sz w:val="22"/>
          <w:szCs w:val="20"/>
        </w:rPr>
      </w:pPr>
      <w:r w:rsidRPr="0087007B">
        <w:rPr>
          <w:rFonts w:ascii="Palatino Linotype" w:hAnsi="Palatino Linotype"/>
          <w:sz w:val="22"/>
          <w:szCs w:val="20"/>
        </w:rPr>
        <w:t>Survivor Center</w:t>
      </w:r>
    </w:p>
    <w:p w:rsidR="007C5A1C" w:rsidRPr="007C5A1C" w:rsidRDefault="007C5A1C" w:rsidP="007C5A1C">
      <w:pPr>
        <w:pStyle w:val="Caption"/>
        <w:numPr>
          <w:ilvl w:val="0"/>
          <w:numId w:val="7"/>
        </w:numPr>
        <w:spacing w:before="240" w:after="60"/>
        <w:ind w:left="1080" w:hanging="720"/>
        <w:rPr>
          <w:rFonts w:ascii="Palatino Linotype" w:hAnsi="Palatino Linotype"/>
          <w:sz w:val="20"/>
          <w:szCs w:val="20"/>
        </w:rPr>
      </w:pPr>
      <w:r w:rsidRPr="0087007B">
        <w:rPr>
          <w:rFonts w:ascii="Palatino Linotype" w:hAnsi="Palatino Linotype"/>
          <w:sz w:val="22"/>
          <w:szCs w:val="20"/>
        </w:rPr>
        <w:t>Friends and Relatives Center</w:t>
      </w:r>
      <w:r w:rsidRPr="007C5A1C">
        <w:rPr>
          <w:rFonts w:ascii="Palatino Linotype" w:hAnsi="Palatino Linotype"/>
          <w:sz w:val="20"/>
          <w:szCs w:val="20"/>
        </w:rPr>
        <w:tab/>
      </w:r>
      <w:r w:rsidRPr="007C5A1C">
        <w:rPr>
          <w:rFonts w:ascii="Palatino Linotype" w:hAnsi="Palatino Linotype"/>
          <w:sz w:val="20"/>
          <w:szCs w:val="20"/>
        </w:rPr>
        <w:tab/>
      </w:r>
    </w:p>
    <w:p w:rsidR="007C5A1C" w:rsidRPr="00D40AF6" w:rsidRDefault="007C5A1C" w:rsidP="00D40AF6">
      <w:pPr>
        <w:pStyle w:val="Heading2"/>
      </w:pPr>
      <w:bookmarkStart w:id="8" w:name="_Toc286407872"/>
      <w:bookmarkStart w:id="9" w:name="_Toc345681600"/>
      <w:bookmarkStart w:id="10" w:name="_Toc345681843"/>
      <w:bookmarkStart w:id="11" w:name="_Toc374965459"/>
      <w:r w:rsidRPr="00D40AF6">
        <w:t>I</w:t>
      </w:r>
      <w:bookmarkEnd w:id="8"/>
      <w:bookmarkEnd w:id="9"/>
      <w:bookmarkEnd w:id="10"/>
      <w:r w:rsidRPr="00D40AF6">
        <w:t>ntroduction</w:t>
      </w:r>
      <w:bookmarkEnd w:id="11"/>
    </w:p>
    <w:p w:rsidR="007C5A1C" w:rsidRPr="0087007B" w:rsidRDefault="007C5A1C" w:rsidP="007C5A1C">
      <w:pPr>
        <w:widowControl w:val="0"/>
        <w:autoSpaceDE w:val="0"/>
        <w:autoSpaceDN w:val="0"/>
        <w:adjustRightInd w:val="0"/>
        <w:spacing w:before="120" w:after="60" w:line="280" w:lineRule="exact"/>
        <w:rPr>
          <w:rFonts w:ascii="Palatino Linotype" w:hAnsi="Palatino Linotype" w:cs="Arial"/>
          <w:szCs w:val="20"/>
        </w:rPr>
      </w:pPr>
      <w:r w:rsidRPr="0087007B">
        <w:rPr>
          <w:rFonts w:ascii="Palatino Linotype" w:hAnsi="Palatino Linotype" w:cs="Arial"/>
          <w:szCs w:val="20"/>
        </w:rPr>
        <w:t xml:space="preserve">The purpose of this annex is to provide guidance for reunification operations that may become necessary as a result of a disaster or emergency.  </w:t>
      </w:r>
    </w:p>
    <w:p w:rsidR="007C5A1C" w:rsidRPr="0087007B" w:rsidRDefault="007C5A1C" w:rsidP="007C5A1C">
      <w:pPr>
        <w:widowControl w:val="0"/>
        <w:autoSpaceDE w:val="0"/>
        <w:autoSpaceDN w:val="0"/>
        <w:adjustRightInd w:val="0"/>
        <w:spacing w:before="120" w:after="60" w:line="280" w:lineRule="exact"/>
        <w:rPr>
          <w:rFonts w:ascii="Palatino Linotype" w:hAnsi="Palatino Linotype" w:cs="Arial"/>
          <w:szCs w:val="20"/>
        </w:rPr>
      </w:pPr>
      <w:bookmarkStart w:id="12" w:name="_Toc345681601"/>
      <w:bookmarkStart w:id="13" w:name="_Toc345681844"/>
      <w:r w:rsidRPr="0087007B">
        <w:rPr>
          <w:rFonts w:ascii="Palatino Linotype" w:hAnsi="Palatino Linotype" w:cs="Arial"/>
          <w:szCs w:val="20"/>
        </w:rPr>
        <w:t xml:space="preserve">Reunification between a survivor and loved ones can occur at a variety of physical locations, including at the incident scene, in a hospital, at home or at a designated center. </w:t>
      </w:r>
    </w:p>
    <w:p w:rsidR="007C5A1C" w:rsidRPr="0087007B" w:rsidRDefault="007C5A1C" w:rsidP="007C5A1C">
      <w:pPr>
        <w:widowControl w:val="0"/>
        <w:autoSpaceDE w:val="0"/>
        <w:autoSpaceDN w:val="0"/>
        <w:adjustRightInd w:val="0"/>
        <w:spacing w:before="120" w:after="60" w:line="280" w:lineRule="exact"/>
        <w:rPr>
          <w:rFonts w:ascii="Palatino Linotype" w:hAnsi="Palatino Linotype" w:cs="Arial"/>
          <w:szCs w:val="20"/>
        </w:rPr>
      </w:pPr>
      <w:r w:rsidRPr="0087007B">
        <w:rPr>
          <w:rFonts w:ascii="Palatino Linotype" w:hAnsi="Palatino Linotype" w:cs="Arial"/>
          <w:szCs w:val="20"/>
        </w:rPr>
        <w:t xml:space="preserve">This annex will address reunification at a </w:t>
      </w:r>
      <w:r w:rsidRPr="0087007B">
        <w:rPr>
          <w:rFonts w:ascii="Palatino Linotype" w:hAnsi="Palatino Linotype" w:cs="Arial"/>
          <w:i/>
          <w:szCs w:val="20"/>
        </w:rPr>
        <w:t>Survivor Center</w:t>
      </w:r>
      <w:r w:rsidRPr="0087007B">
        <w:rPr>
          <w:rFonts w:ascii="Palatino Linotype" w:hAnsi="Palatino Linotype" w:cs="Arial"/>
          <w:szCs w:val="20"/>
        </w:rPr>
        <w:t xml:space="preserve"> or </w:t>
      </w:r>
      <w:r w:rsidRPr="0087007B">
        <w:rPr>
          <w:rFonts w:ascii="Palatino Linotype" w:hAnsi="Palatino Linotype" w:cs="Arial"/>
          <w:i/>
          <w:szCs w:val="20"/>
        </w:rPr>
        <w:t>Friends and Relatives Center</w:t>
      </w:r>
      <w:r w:rsidRPr="0087007B">
        <w:rPr>
          <w:rFonts w:ascii="Palatino Linotype" w:hAnsi="Palatino Linotype" w:cs="Arial"/>
          <w:szCs w:val="20"/>
        </w:rPr>
        <w:t>.  A Survivor Center is a place where those surviving the disaster may go immediately following the disaster.  Depending on the type of event, friends and relatives may be directed to go to the Survivor Center for reunification; or they may be directed to another location, a Friends and Relatives Center.  In this case, the survivors would be brought to this site.  The purpose of either location is reunification.</w:t>
      </w:r>
    </w:p>
    <w:p w:rsidR="007C5A1C" w:rsidRPr="00DD40B9" w:rsidRDefault="007C5A1C" w:rsidP="00D40AF6">
      <w:pPr>
        <w:pStyle w:val="Heading2"/>
      </w:pPr>
      <w:bookmarkStart w:id="14" w:name="_Toc374965460"/>
      <w:r w:rsidRPr="00DD40B9">
        <w:t>A</w:t>
      </w:r>
      <w:bookmarkEnd w:id="12"/>
      <w:bookmarkEnd w:id="13"/>
      <w:r w:rsidRPr="00DD40B9">
        <w:t>ssumptions</w:t>
      </w:r>
      <w:bookmarkEnd w:id="14"/>
    </w:p>
    <w:p w:rsidR="007C5A1C" w:rsidRPr="0087007B" w:rsidRDefault="007C5A1C" w:rsidP="007C5A1C">
      <w:pPr>
        <w:widowControl w:val="0"/>
        <w:numPr>
          <w:ilvl w:val="0"/>
          <w:numId w:val="6"/>
        </w:numPr>
        <w:autoSpaceDE w:val="0"/>
        <w:autoSpaceDN w:val="0"/>
        <w:adjustRightInd w:val="0"/>
        <w:spacing w:before="120" w:after="60" w:line="280" w:lineRule="exact"/>
        <w:rPr>
          <w:rFonts w:ascii="Palatino Linotype" w:hAnsi="Palatino Linotype" w:cs="Arial"/>
          <w:szCs w:val="20"/>
        </w:rPr>
      </w:pPr>
      <w:r w:rsidRPr="0087007B">
        <w:rPr>
          <w:rFonts w:ascii="Palatino Linotype" w:hAnsi="Palatino Linotype" w:cs="Arial"/>
          <w:szCs w:val="20"/>
        </w:rPr>
        <w:t xml:space="preserve">Reunification refers to a </w:t>
      </w:r>
      <w:r w:rsidRPr="0087007B">
        <w:rPr>
          <w:rFonts w:ascii="Palatino Linotype" w:hAnsi="Palatino Linotype" w:cs="Arial"/>
          <w:i/>
          <w:szCs w:val="20"/>
        </w:rPr>
        <w:t>process</w:t>
      </w:r>
      <w:r w:rsidRPr="0087007B">
        <w:rPr>
          <w:rFonts w:ascii="Palatino Linotype" w:hAnsi="Palatino Linotype" w:cs="Arial"/>
          <w:szCs w:val="20"/>
        </w:rPr>
        <w:t>.</w:t>
      </w:r>
    </w:p>
    <w:p w:rsidR="007C5A1C" w:rsidRPr="0087007B" w:rsidRDefault="007C5A1C" w:rsidP="007C5A1C">
      <w:pPr>
        <w:widowControl w:val="0"/>
        <w:numPr>
          <w:ilvl w:val="0"/>
          <w:numId w:val="6"/>
        </w:numPr>
        <w:autoSpaceDE w:val="0"/>
        <w:autoSpaceDN w:val="0"/>
        <w:adjustRightInd w:val="0"/>
        <w:spacing w:before="120" w:after="60" w:line="280" w:lineRule="exact"/>
        <w:rPr>
          <w:rFonts w:ascii="Palatino Linotype" w:hAnsi="Palatino Linotype" w:cs="Arial"/>
          <w:color w:val="000000"/>
          <w:szCs w:val="20"/>
        </w:rPr>
      </w:pPr>
      <w:r w:rsidRPr="0087007B">
        <w:rPr>
          <w:rFonts w:ascii="Palatino Linotype" w:hAnsi="Palatino Linotype" w:cs="Arial"/>
          <w:color w:val="000000"/>
          <w:szCs w:val="20"/>
        </w:rPr>
        <w:t xml:space="preserve">In the context of reunification, the term </w:t>
      </w:r>
      <w:r w:rsidRPr="0087007B">
        <w:rPr>
          <w:rFonts w:ascii="Palatino Linotype" w:hAnsi="Palatino Linotype" w:cs="Arial"/>
          <w:i/>
          <w:color w:val="000000"/>
          <w:szCs w:val="20"/>
        </w:rPr>
        <w:t>relative</w:t>
      </w:r>
      <w:r w:rsidRPr="0087007B">
        <w:rPr>
          <w:rFonts w:ascii="Palatino Linotype" w:hAnsi="Palatino Linotype" w:cs="Arial"/>
          <w:color w:val="000000"/>
          <w:szCs w:val="20"/>
        </w:rPr>
        <w:t xml:space="preserve"> is broadened to be more inclusive and can include life partners, stepparents, stepsiblings, close friends, and clergy.</w:t>
      </w:r>
    </w:p>
    <w:p w:rsidR="007C5A1C" w:rsidRPr="0087007B" w:rsidRDefault="007C5A1C" w:rsidP="007C5A1C">
      <w:pPr>
        <w:widowControl w:val="0"/>
        <w:numPr>
          <w:ilvl w:val="0"/>
          <w:numId w:val="6"/>
        </w:numPr>
        <w:autoSpaceDE w:val="0"/>
        <w:autoSpaceDN w:val="0"/>
        <w:adjustRightInd w:val="0"/>
        <w:spacing w:before="120" w:after="60" w:line="280" w:lineRule="exact"/>
        <w:rPr>
          <w:rFonts w:ascii="Palatino Linotype" w:hAnsi="Palatino Linotype" w:cs="Arial"/>
          <w:color w:val="000000"/>
          <w:szCs w:val="20"/>
        </w:rPr>
      </w:pPr>
      <w:r w:rsidRPr="0087007B">
        <w:rPr>
          <w:rFonts w:ascii="Palatino Linotype" w:hAnsi="Palatino Linotype" w:cs="Arial"/>
          <w:color w:val="000000"/>
          <w:szCs w:val="20"/>
        </w:rPr>
        <w:t>Reunification can occur following a mass casualty (large number of injured persons) or mass fatality (large number of deaths) incident.</w:t>
      </w:r>
    </w:p>
    <w:p w:rsidR="007C5A1C" w:rsidRPr="0087007B" w:rsidRDefault="007C5A1C" w:rsidP="007C5A1C">
      <w:pPr>
        <w:pStyle w:val="Norm-15"/>
        <w:spacing w:before="100" w:beforeAutospacing="1" w:after="100" w:afterAutospacing="1" w:line="240" w:lineRule="auto"/>
        <w:rPr>
          <w:rFonts w:ascii="Palatino Linotype" w:hAnsi="Palatino Linotype"/>
          <w:color w:val="000000"/>
          <w:sz w:val="22"/>
          <w:szCs w:val="20"/>
        </w:rPr>
      </w:pPr>
      <w:r w:rsidRPr="0087007B">
        <w:rPr>
          <w:rFonts w:ascii="Palatino Linotype" w:hAnsi="Palatino Linotype"/>
          <w:color w:val="000000"/>
          <w:sz w:val="22"/>
          <w:szCs w:val="20"/>
        </w:rPr>
        <w:t>Every incident and jurisdiction will be different when and where this occurs.</w:t>
      </w:r>
    </w:p>
    <w:p w:rsidR="001051C9" w:rsidRPr="00DD40B9" w:rsidRDefault="001051C9" w:rsidP="00D40AF6">
      <w:pPr>
        <w:pStyle w:val="Heading2"/>
      </w:pPr>
      <w:r w:rsidRPr="00DD40B9">
        <w:t>BASIC INFORMATION</w:t>
      </w:r>
    </w:p>
    <w:p w:rsidR="001051C9" w:rsidRPr="00CA2C6F" w:rsidRDefault="001051C9" w:rsidP="001051C9">
      <w:pPr>
        <w:pStyle w:val="Norm-15"/>
        <w:tabs>
          <w:tab w:val="left" w:pos="3240"/>
        </w:tabs>
        <w:spacing w:before="120" w:after="60" w:line="280" w:lineRule="exact"/>
        <w:ind w:left="360"/>
        <w:rPr>
          <w:rFonts w:ascii="Palatino Linotype" w:hAnsi="Palatino Linotype"/>
          <w:b/>
          <w:smallCaps/>
          <w:sz w:val="22"/>
        </w:rPr>
      </w:pPr>
      <w:r w:rsidRPr="00CA2C6F">
        <w:rPr>
          <w:rFonts w:ascii="Palatino Linotype" w:hAnsi="Palatino Linotype"/>
          <w:b/>
          <w:smallCaps/>
          <w:sz w:val="22"/>
        </w:rPr>
        <w:t>Primary Agency:</w:t>
      </w:r>
      <w:r w:rsidRPr="00CA2C6F">
        <w:rPr>
          <w:rFonts w:ascii="Palatino Linotype" w:hAnsi="Palatino Linotype"/>
          <w:b/>
          <w:smallCaps/>
          <w:sz w:val="22"/>
        </w:rPr>
        <w:tab/>
      </w:r>
      <w:sdt>
        <w:sdtPr>
          <w:rPr>
            <w:rFonts w:ascii="Palatino Linotype" w:hAnsi="Palatino Linotype"/>
            <w:color w:val="C00000"/>
            <w:sz w:val="22"/>
            <w:u w:val="single" w:color="C00000"/>
          </w:rPr>
          <w:id w:val="-2033793025"/>
          <w:placeholder>
            <w:docPart w:val="DefaultPlaceholder_1082065158"/>
          </w:placeholder>
          <w:text/>
        </w:sdtPr>
        <w:sdtContent>
          <w:r w:rsidRPr="00531A01">
            <w:rPr>
              <w:rFonts w:ascii="Palatino Linotype" w:hAnsi="Palatino Linotype"/>
              <w:color w:val="C00000"/>
              <w:sz w:val="22"/>
              <w:u w:val="single" w:color="C00000"/>
            </w:rPr>
            <w:t>NAME OF AGENCY</w:t>
          </w:r>
        </w:sdtContent>
      </w:sdt>
    </w:p>
    <w:p w:rsidR="001051C9" w:rsidRPr="00CA2C6F" w:rsidRDefault="001051C9" w:rsidP="001051C9">
      <w:pPr>
        <w:pStyle w:val="Norm-15"/>
        <w:tabs>
          <w:tab w:val="left" w:pos="3240"/>
        </w:tabs>
        <w:spacing w:before="120" w:after="60" w:line="280" w:lineRule="exact"/>
        <w:ind w:left="360"/>
        <w:rPr>
          <w:rFonts w:ascii="Palatino Linotype" w:hAnsi="Palatino Linotype"/>
          <w:color w:val="C00000"/>
          <w:sz w:val="22"/>
          <w:u w:val="single" w:color="C00000"/>
        </w:rPr>
      </w:pPr>
      <w:r w:rsidRPr="00CA2C6F">
        <w:rPr>
          <w:rFonts w:ascii="Palatino Linotype" w:hAnsi="Palatino Linotype"/>
          <w:b/>
          <w:smallCaps/>
          <w:sz w:val="22"/>
        </w:rPr>
        <w:t>Supporting Agencies:</w:t>
      </w:r>
      <w:r w:rsidRPr="00CA2C6F">
        <w:rPr>
          <w:rFonts w:ascii="Palatino Linotype" w:hAnsi="Palatino Linotype"/>
          <w:b/>
          <w:smallCaps/>
          <w:sz w:val="22"/>
        </w:rPr>
        <w:tab/>
      </w:r>
      <w:sdt>
        <w:sdtPr>
          <w:rPr>
            <w:rFonts w:ascii="Palatino Linotype" w:hAnsi="Palatino Linotype"/>
            <w:color w:val="C00000"/>
            <w:sz w:val="22"/>
            <w:u w:val="single" w:color="C00000"/>
          </w:rPr>
          <w:id w:val="-1015767384"/>
          <w:placeholder>
            <w:docPart w:val="DefaultPlaceholder_1082065158"/>
          </w:placeholder>
          <w:text/>
        </w:sdtPr>
        <w:sdtContent>
          <w:r w:rsidRPr="00531A01">
            <w:rPr>
              <w:rFonts w:ascii="Palatino Linotype" w:hAnsi="Palatino Linotype"/>
              <w:color w:val="C00000"/>
              <w:sz w:val="22"/>
              <w:u w:val="single" w:color="C00000"/>
            </w:rPr>
            <w:t>NAME OF AGENCY</w:t>
          </w:r>
        </w:sdtContent>
      </w:sdt>
    </w:p>
    <w:p w:rsidR="001051C9" w:rsidRPr="00CA2C6F" w:rsidRDefault="001051C9" w:rsidP="001051C9">
      <w:pPr>
        <w:pStyle w:val="Norm-15"/>
        <w:tabs>
          <w:tab w:val="left" w:pos="3240"/>
        </w:tabs>
        <w:spacing w:before="120" w:after="60" w:line="280" w:lineRule="exact"/>
        <w:ind w:left="360"/>
        <w:rPr>
          <w:rFonts w:ascii="Palatino Linotype" w:hAnsi="Palatino Linotype"/>
          <w:color w:val="C00000"/>
          <w:sz w:val="22"/>
          <w:u w:val="single" w:color="C00000"/>
        </w:rPr>
      </w:pPr>
      <w:r w:rsidRPr="00CA2C6F">
        <w:rPr>
          <w:rFonts w:ascii="Palatino Linotype" w:hAnsi="Palatino Linotype"/>
          <w:b/>
          <w:smallCaps/>
          <w:sz w:val="22"/>
        </w:rPr>
        <w:tab/>
      </w:r>
      <w:sdt>
        <w:sdtPr>
          <w:rPr>
            <w:rFonts w:ascii="Palatino Linotype" w:hAnsi="Palatino Linotype"/>
            <w:color w:val="C00000"/>
            <w:sz w:val="22"/>
            <w:u w:val="single" w:color="C00000"/>
          </w:rPr>
          <w:id w:val="483749892"/>
          <w:placeholder>
            <w:docPart w:val="DefaultPlaceholder_1082065158"/>
          </w:placeholder>
          <w:text/>
        </w:sdtPr>
        <w:sdtContent>
          <w:r w:rsidRPr="00531A01">
            <w:rPr>
              <w:rFonts w:ascii="Palatino Linotype" w:hAnsi="Palatino Linotype"/>
              <w:color w:val="C00000"/>
              <w:sz w:val="22"/>
              <w:u w:val="single" w:color="C00000"/>
            </w:rPr>
            <w:t>NAME OF AGENCY</w:t>
          </w:r>
        </w:sdtContent>
      </w:sdt>
    </w:p>
    <w:p w:rsidR="001051C9" w:rsidRPr="00CA2C6F" w:rsidRDefault="001051C9" w:rsidP="00CA2C6F">
      <w:pPr>
        <w:pStyle w:val="Norm-15"/>
        <w:tabs>
          <w:tab w:val="left" w:pos="3240"/>
        </w:tabs>
        <w:spacing w:before="120" w:after="60" w:line="280" w:lineRule="exact"/>
        <w:ind w:left="360"/>
        <w:rPr>
          <w:rFonts w:ascii="Palatino Linotype" w:hAnsi="Palatino Linotype"/>
          <w:b/>
          <w:sz w:val="22"/>
        </w:rPr>
      </w:pPr>
      <w:r w:rsidRPr="00CA2C6F">
        <w:rPr>
          <w:rFonts w:ascii="Palatino Linotype" w:hAnsi="Palatino Linotype"/>
          <w:color w:val="C00000"/>
          <w:sz w:val="22"/>
        </w:rPr>
        <w:tab/>
      </w:r>
      <w:sdt>
        <w:sdtPr>
          <w:rPr>
            <w:rFonts w:ascii="Palatino Linotype" w:hAnsi="Palatino Linotype"/>
            <w:color w:val="C00000"/>
            <w:sz w:val="22"/>
            <w:u w:val="single" w:color="C00000"/>
          </w:rPr>
          <w:id w:val="-1003200851"/>
          <w:placeholder>
            <w:docPart w:val="DefaultPlaceholder_1082065158"/>
          </w:placeholder>
          <w:text/>
        </w:sdtPr>
        <w:sdtContent>
          <w:r w:rsidRPr="00531A01">
            <w:rPr>
              <w:rFonts w:ascii="Palatino Linotype" w:hAnsi="Palatino Linotype"/>
              <w:color w:val="C00000"/>
              <w:sz w:val="22"/>
              <w:u w:val="single" w:color="C00000"/>
            </w:rPr>
            <w:t>NAME OF AGENCY</w:t>
          </w:r>
        </w:sdtContent>
      </w:sdt>
    </w:p>
    <w:bookmarkStart w:id="15" w:name="_Toc286407875"/>
    <w:bookmarkStart w:id="16" w:name="_Toc345681603"/>
    <w:bookmarkStart w:id="17" w:name="_Toc345681846"/>
    <w:p w:rsidR="001051C9" w:rsidRPr="0087007B" w:rsidRDefault="00315BB0" w:rsidP="001051C9">
      <w:pPr>
        <w:spacing w:before="120"/>
        <w:rPr>
          <w:rFonts w:ascii="Palatino Linotype" w:hAnsi="Palatino Linotype"/>
          <w:b/>
        </w:rPr>
      </w:pPr>
      <w:sdt>
        <w:sdtPr>
          <w:rPr>
            <w:rFonts w:ascii="Palatino Linotype" w:hAnsi="Palatino Linotype"/>
            <w:b/>
            <w:color w:val="C00000"/>
            <w:u w:val="single" w:color="C00000"/>
          </w:rPr>
          <w:id w:val="1061063322"/>
          <w:placeholder>
            <w:docPart w:val="DefaultPlaceholder_1082065158"/>
          </w:placeholder>
          <w:text/>
        </w:sdtPr>
        <w:sdtContent>
          <w:r w:rsidR="001051C9" w:rsidRPr="0087007B">
            <w:rPr>
              <w:rFonts w:ascii="Palatino Linotype" w:hAnsi="Palatino Linotype"/>
              <w:b/>
              <w:color w:val="C00000"/>
              <w:u w:val="single" w:color="C00000"/>
            </w:rPr>
            <w:t>NAME OF AGENCY</w:t>
          </w:r>
        </w:sdtContent>
      </w:sdt>
      <w:r w:rsidR="001051C9" w:rsidRPr="0087007B">
        <w:rPr>
          <w:rFonts w:ascii="Palatino Linotype" w:hAnsi="Palatino Linotype"/>
          <w:b/>
        </w:rPr>
        <w:t xml:space="preserve"> Goals</w:t>
      </w:r>
      <w:bookmarkEnd w:id="15"/>
      <w:bookmarkEnd w:id="16"/>
      <w:bookmarkEnd w:id="17"/>
      <w:r w:rsidR="001051C9" w:rsidRPr="0087007B">
        <w:rPr>
          <w:rFonts w:ascii="Palatino Linotype" w:hAnsi="Palatino Linotype"/>
          <w:b/>
        </w:rPr>
        <w:t xml:space="preserve"> </w:t>
      </w:r>
    </w:p>
    <w:p w:rsidR="001051C9" w:rsidRPr="0087007B" w:rsidRDefault="001051C9" w:rsidP="001051C9">
      <w:pPr>
        <w:widowControl w:val="0"/>
        <w:autoSpaceDE w:val="0"/>
        <w:autoSpaceDN w:val="0"/>
        <w:adjustRightInd w:val="0"/>
        <w:spacing w:before="120" w:after="60" w:line="280" w:lineRule="exact"/>
        <w:rPr>
          <w:rFonts w:ascii="Palatino Linotype" w:hAnsi="Palatino Linotype" w:cs="Arial"/>
        </w:rPr>
      </w:pPr>
      <w:r w:rsidRPr="0087007B">
        <w:rPr>
          <w:rFonts w:ascii="Palatino Linotype" w:hAnsi="Palatino Linotype" w:cs="Arial"/>
        </w:rPr>
        <w:t>Provide coordination, resources, and staff to aid in the reunification of survivors with loved ones (family and friends) following a mass casualty or fatality event.</w:t>
      </w:r>
    </w:p>
    <w:p w:rsidR="001051C9" w:rsidRPr="0087007B" w:rsidRDefault="001051C9" w:rsidP="00AE21D1">
      <w:pPr>
        <w:widowControl w:val="0"/>
        <w:numPr>
          <w:ilvl w:val="0"/>
          <w:numId w:val="32"/>
        </w:numPr>
        <w:autoSpaceDE w:val="0"/>
        <w:autoSpaceDN w:val="0"/>
        <w:adjustRightInd w:val="0"/>
        <w:spacing w:before="120" w:after="60" w:line="280" w:lineRule="exact"/>
        <w:ind w:left="367" w:hanging="180"/>
        <w:rPr>
          <w:rFonts w:ascii="Palatino Linotype" w:hAnsi="Palatino Linotype" w:cs="Arial"/>
          <w:b/>
        </w:rPr>
      </w:pPr>
      <w:r w:rsidRPr="0087007B">
        <w:rPr>
          <w:rFonts w:ascii="Palatino Linotype" w:hAnsi="Palatino Linotype" w:cs="Arial"/>
          <w:b/>
        </w:rPr>
        <w:t>Initiation of Reunification Operations</w:t>
      </w:r>
    </w:p>
    <w:p w:rsidR="001051C9" w:rsidRPr="0087007B" w:rsidRDefault="001051C9" w:rsidP="001051C9">
      <w:pPr>
        <w:widowControl w:val="0"/>
        <w:autoSpaceDE w:val="0"/>
        <w:autoSpaceDN w:val="0"/>
        <w:adjustRightInd w:val="0"/>
        <w:spacing w:before="120" w:after="60" w:line="280" w:lineRule="exact"/>
        <w:ind w:left="360"/>
        <w:rPr>
          <w:rFonts w:ascii="Palatino Linotype" w:hAnsi="Palatino Linotype" w:cs="Arial"/>
        </w:rPr>
      </w:pPr>
      <w:r w:rsidRPr="0087007B">
        <w:rPr>
          <w:rFonts w:ascii="Palatino Linotype" w:hAnsi="Palatino Linotype" w:cs="Arial"/>
        </w:rPr>
        <w:t xml:space="preserve">The decision to activate </w:t>
      </w:r>
      <w:sdt>
        <w:sdtPr>
          <w:rPr>
            <w:rFonts w:ascii="Palatino Linotype" w:hAnsi="Palatino Linotype" w:cs="Arial"/>
            <w:color w:val="C00000"/>
            <w:u w:val="single" w:color="C00000"/>
          </w:rPr>
          <w:id w:val="127370377"/>
          <w:placeholder>
            <w:docPart w:val="DefaultPlaceholder_1082065158"/>
          </w:placeholder>
          <w:text/>
        </w:sdtPr>
        <w:sdtContent>
          <w:r w:rsidRPr="0087007B">
            <w:rPr>
              <w:rFonts w:ascii="Palatino Linotype" w:hAnsi="Palatino Linotype" w:cs="Arial"/>
              <w:color w:val="C00000"/>
              <w:u w:val="single" w:color="C00000"/>
            </w:rPr>
            <w:t>NAME OF AGENCY</w:t>
          </w:r>
        </w:sdtContent>
      </w:sdt>
      <w:r w:rsidRPr="0087007B">
        <w:rPr>
          <w:rFonts w:ascii="Palatino Linotype" w:hAnsi="Palatino Linotype" w:cs="Arial"/>
        </w:rPr>
        <w:t xml:space="preserve"> to coordinate reunification operations will come from the Emergency Operations Center or Incident Command Post.</w:t>
      </w:r>
    </w:p>
    <w:bookmarkStart w:id="18" w:name="_Toc286407877"/>
    <w:bookmarkStart w:id="19" w:name="_Toc345681605"/>
    <w:bookmarkStart w:id="20" w:name="_Toc345681848"/>
    <w:p w:rsidR="001051C9" w:rsidRPr="0087007B" w:rsidRDefault="00315BB0" w:rsidP="00AE21D1">
      <w:pPr>
        <w:widowControl w:val="0"/>
        <w:numPr>
          <w:ilvl w:val="0"/>
          <w:numId w:val="32"/>
        </w:numPr>
        <w:autoSpaceDE w:val="0"/>
        <w:autoSpaceDN w:val="0"/>
        <w:adjustRightInd w:val="0"/>
        <w:spacing w:before="120" w:after="60" w:line="280" w:lineRule="exact"/>
        <w:ind w:left="367" w:hanging="180"/>
        <w:rPr>
          <w:rFonts w:ascii="Palatino Linotype" w:hAnsi="Palatino Linotype" w:cs="Arial"/>
          <w:b/>
        </w:rPr>
      </w:pPr>
      <w:sdt>
        <w:sdtPr>
          <w:rPr>
            <w:rFonts w:ascii="Palatino Linotype" w:hAnsi="Palatino Linotype" w:cs="Arial"/>
            <w:b/>
            <w:color w:val="C00000"/>
            <w:u w:val="single" w:color="C00000"/>
          </w:rPr>
          <w:id w:val="744383947"/>
          <w:placeholder>
            <w:docPart w:val="DefaultPlaceholder_1082065158"/>
          </w:placeholder>
          <w:text/>
        </w:sdtPr>
        <w:sdtContent>
          <w:r w:rsidR="001051C9" w:rsidRPr="0087007B">
            <w:rPr>
              <w:rFonts w:ascii="Palatino Linotype" w:hAnsi="Palatino Linotype" w:cs="Arial"/>
              <w:b/>
              <w:color w:val="C00000"/>
              <w:u w:val="single" w:color="C00000"/>
            </w:rPr>
            <w:t>NAME OF AGENCY</w:t>
          </w:r>
        </w:sdtContent>
      </w:sdt>
      <w:r w:rsidR="001051C9" w:rsidRPr="0087007B">
        <w:rPr>
          <w:rFonts w:ascii="Palatino Linotype" w:hAnsi="Palatino Linotype" w:cs="Arial"/>
          <w:b/>
        </w:rPr>
        <w:t xml:space="preserve"> Responsibilities</w:t>
      </w:r>
      <w:bookmarkEnd w:id="18"/>
      <w:bookmarkEnd w:id="19"/>
      <w:bookmarkEnd w:id="20"/>
    </w:p>
    <w:p w:rsidR="001051C9" w:rsidRPr="0087007B" w:rsidRDefault="001051C9" w:rsidP="001051C9">
      <w:pPr>
        <w:widowControl w:val="0"/>
        <w:numPr>
          <w:ilvl w:val="0"/>
          <w:numId w:val="11"/>
        </w:numPr>
        <w:tabs>
          <w:tab w:val="clear" w:pos="-360"/>
        </w:tabs>
        <w:autoSpaceDE w:val="0"/>
        <w:autoSpaceDN w:val="0"/>
        <w:adjustRightInd w:val="0"/>
        <w:spacing w:before="120" w:after="60" w:line="280" w:lineRule="exact"/>
        <w:ind w:left="1080"/>
        <w:rPr>
          <w:rFonts w:ascii="Palatino Linotype" w:hAnsi="Palatino Linotype" w:cs="Arial"/>
        </w:rPr>
      </w:pPr>
      <w:r w:rsidRPr="0087007B">
        <w:rPr>
          <w:rFonts w:ascii="Palatino Linotype" w:hAnsi="Palatino Linotype" w:cs="Arial"/>
        </w:rPr>
        <w:t>Staffing for site command positions.</w:t>
      </w:r>
    </w:p>
    <w:p w:rsidR="001051C9" w:rsidRPr="0087007B" w:rsidRDefault="001051C9" w:rsidP="001051C9">
      <w:pPr>
        <w:widowControl w:val="0"/>
        <w:numPr>
          <w:ilvl w:val="0"/>
          <w:numId w:val="11"/>
        </w:numPr>
        <w:tabs>
          <w:tab w:val="clear" w:pos="-360"/>
        </w:tabs>
        <w:autoSpaceDE w:val="0"/>
        <w:autoSpaceDN w:val="0"/>
        <w:adjustRightInd w:val="0"/>
        <w:spacing w:before="120" w:after="60" w:line="280" w:lineRule="exact"/>
        <w:ind w:left="1080"/>
        <w:rPr>
          <w:rFonts w:ascii="Palatino Linotype" w:hAnsi="Palatino Linotype" w:cs="Arial"/>
        </w:rPr>
      </w:pPr>
      <w:r w:rsidRPr="0087007B">
        <w:rPr>
          <w:rFonts w:ascii="Palatino Linotype" w:hAnsi="Palatino Linotype" w:cs="Arial"/>
        </w:rPr>
        <w:lastRenderedPageBreak/>
        <w:t>Coordinate with local and regional partners to provide support services for survivors and their friends and families.</w:t>
      </w:r>
    </w:p>
    <w:p w:rsidR="001051C9" w:rsidRPr="0087007B" w:rsidRDefault="001051C9" w:rsidP="001051C9">
      <w:pPr>
        <w:widowControl w:val="0"/>
        <w:numPr>
          <w:ilvl w:val="0"/>
          <w:numId w:val="11"/>
        </w:numPr>
        <w:tabs>
          <w:tab w:val="clear" w:pos="-360"/>
        </w:tabs>
        <w:autoSpaceDE w:val="0"/>
        <w:autoSpaceDN w:val="0"/>
        <w:adjustRightInd w:val="0"/>
        <w:spacing w:before="120" w:after="60" w:line="280" w:lineRule="exact"/>
        <w:ind w:left="1080"/>
        <w:rPr>
          <w:rFonts w:ascii="Palatino Linotype" w:hAnsi="Palatino Linotype" w:cs="Arial"/>
        </w:rPr>
      </w:pPr>
      <w:r w:rsidRPr="0087007B">
        <w:rPr>
          <w:rFonts w:ascii="Palatino Linotype" w:hAnsi="Palatino Linotype" w:cs="Arial"/>
        </w:rPr>
        <w:t>Coordinate with Incident Command and the Medical Examiner to determine if/when to shift operations from reunification to family assistance.</w:t>
      </w:r>
    </w:p>
    <w:p w:rsidR="001051C9" w:rsidRPr="0087007B" w:rsidRDefault="001051C9" w:rsidP="001051C9">
      <w:pPr>
        <w:widowControl w:val="0"/>
        <w:numPr>
          <w:ilvl w:val="0"/>
          <w:numId w:val="11"/>
        </w:numPr>
        <w:tabs>
          <w:tab w:val="clear" w:pos="-360"/>
        </w:tabs>
        <w:autoSpaceDE w:val="0"/>
        <w:autoSpaceDN w:val="0"/>
        <w:adjustRightInd w:val="0"/>
        <w:spacing w:before="120" w:after="60" w:line="280" w:lineRule="exact"/>
        <w:ind w:left="1080"/>
        <w:rPr>
          <w:rFonts w:ascii="Palatino Linotype" w:hAnsi="Palatino Linotype" w:cs="Arial"/>
        </w:rPr>
      </w:pPr>
      <w:r w:rsidRPr="0087007B">
        <w:rPr>
          <w:rFonts w:ascii="Palatino Linotype" w:hAnsi="Palatino Linotype" w:cs="Arial"/>
        </w:rPr>
        <w:t>Coordinate personnel resources to staff non-leadership positions.</w:t>
      </w:r>
    </w:p>
    <w:p w:rsidR="001051C9" w:rsidRPr="0087007B" w:rsidRDefault="001051C9" w:rsidP="001051C9">
      <w:pPr>
        <w:spacing w:before="120"/>
        <w:ind w:left="360"/>
        <w:rPr>
          <w:rFonts w:ascii="Palatino Linotype" w:hAnsi="Palatino Linotype"/>
          <w:b/>
        </w:rPr>
      </w:pPr>
      <w:bookmarkStart w:id="21" w:name="_Toc286407878"/>
      <w:bookmarkStart w:id="22" w:name="_Toc345681606"/>
      <w:bookmarkStart w:id="23" w:name="_Toc345681849"/>
      <w:r w:rsidRPr="0087007B">
        <w:rPr>
          <w:rFonts w:ascii="Palatino Linotype" w:hAnsi="Palatino Linotype"/>
          <w:b/>
        </w:rPr>
        <w:t>Other Agency Responsibilities</w:t>
      </w:r>
      <w:bookmarkEnd w:id="21"/>
      <w:bookmarkEnd w:id="22"/>
      <w:bookmarkEnd w:id="23"/>
    </w:p>
    <w:sdt>
      <w:sdtPr>
        <w:rPr>
          <w:rFonts w:ascii="Palatino Linotype" w:hAnsi="Palatino Linotype" w:cs="Arial"/>
          <w:color w:val="C00000"/>
        </w:rPr>
        <w:id w:val="1473555490"/>
        <w:placeholder>
          <w:docPart w:val="DefaultPlaceholder_1082065158"/>
        </w:placeholder>
        <w:text/>
      </w:sdtPr>
      <w:sdtContent>
        <w:p w:rsidR="001051C9" w:rsidRPr="0087007B" w:rsidRDefault="001051C9" w:rsidP="00865F45">
          <w:pPr>
            <w:widowControl w:val="0"/>
            <w:numPr>
              <w:ilvl w:val="0"/>
              <w:numId w:val="73"/>
            </w:numPr>
            <w:autoSpaceDE w:val="0"/>
            <w:autoSpaceDN w:val="0"/>
            <w:adjustRightInd w:val="0"/>
            <w:spacing w:before="120" w:after="60" w:line="280" w:lineRule="exact"/>
            <w:rPr>
              <w:rFonts w:ascii="Palatino Linotype" w:hAnsi="Palatino Linotype" w:cs="Arial"/>
              <w:color w:val="C00000"/>
            </w:rPr>
          </w:pPr>
          <w:r w:rsidRPr="0087007B">
            <w:rPr>
              <w:rFonts w:ascii="Palatino Linotype" w:hAnsi="Palatino Linotype" w:cs="Arial"/>
              <w:color w:val="C00000"/>
            </w:rPr>
            <w:t>Responsibility 1</w:t>
          </w:r>
        </w:p>
      </w:sdtContent>
    </w:sdt>
    <w:sdt>
      <w:sdtPr>
        <w:rPr>
          <w:rFonts w:ascii="Palatino Linotype" w:hAnsi="Palatino Linotype" w:cs="Arial"/>
          <w:color w:val="C00000"/>
        </w:rPr>
        <w:id w:val="450828446"/>
        <w:placeholder>
          <w:docPart w:val="DefaultPlaceholder_1082065158"/>
        </w:placeholder>
        <w:text/>
      </w:sdtPr>
      <w:sdtContent>
        <w:p w:rsidR="001051C9" w:rsidRPr="0087007B" w:rsidRDefault="001051C9" w:rsidP="00865F45">
          <w:pPr>
            <w:widowControl w:val="0"/>
            <w:numPr>
              <w:ilvl w:val="0"/>
              <w:numId w:val="73"/>
            </w:numPr>
            <w:autoSpaceDE w:val="0"/>
            <w:autoSpaceDN w:val="0"/>
            <w:adjustRightInd w:val="0"/>
            <w:spacing w:before="120" w:after="60" w:line="280" w:lineRule="exact"/>
            <w:rPr>
              <w:rFonts w:ascii="Palatino Linotype" w:hAnsi="Palatino Linotype" w:cs="Arial"/>
              <w:color w:val="C00000"/>
            </w:rPr>
          </w:pPr>
          <w:r w:rsidRPr="0087007B">
            <w:rPr>
              <w:rFonts w:ascii="Palatino Linotype" w:hAnsi="Palatino Linotype" w:cs="Arial"/>
              <w:color w:val="C00000"/>
            </w:rPr>
            <w:t>Responsibility 2</w:t>
          </w:r>
        </w:p>
      </w:sdtContent>
    </w:sdt>
    <w:p w:rsidR="001051C9" w:rsidRPr="0087007B" w:rsidRDefault="001051C9" w:rsidP="00AE21D1">
      <w:pPr>
        <w:widowControl w:val="0"/>
        <w:numPr>
          <w:ilvl w:val="0"/>
          <w:numId w:val="32"/>
        </w:numPr>
        <w:autoSpaceDE w:val="0"/>
        <w:autoSpaceDN w:val="0"/>
        <w:adjustRightInd w:val="0"/>
        <w:spacing w:before="120" w:after="60" w:line="280" w:lineRule="exact"/>
        <w:ind w:left="374" w:hanging="187"/>
        <w:rPr>
          <w:rFonts w:ascii="Palatino Linotype" w:hAnsi="Palatino Linotype" w:cs="Arial"/>
          <w:b/>
        </w:rPr>
      </w:pPr>
      <w:bookmarkStart w:id="24" w:name="_Toc286407880"/>
      <w:bookmarkStart w:id="25" w:name="_Toc345681607"/>
      <w:bookmarkStart w:id="26" w:name="_Toc345681850"/>
      <w:r w:rsidRPr="0087007B">
        <w:rPr>
          <w:rFonts w:ascii="Palatino Linotype" w:hAnsi="Palatino Linotype" w:cs="Arial"/>
          <w:b/>
        </w:rPr>
        <w:t>Reunification Strategy</w:t>
      </w:r>
      <w:bookmarkEnd w:id="24"/>
      <w:bookmarkEnd w:id="25"/>
      <w:bookmarkEnd w:id="26"/>
    </w:p>
    <w:p w:rsidR="001051C9" w:rsidRPr="0087007B" w:rsidRDefault="001051C9" w:rsidP="001051C9">
      <w:pPr>
        <w:widowControl w:val="0"/>
        <w:autoSpaceDE w:val="0"/>
        <w:autoSpaceDN w:val="0"/>
        <w:adjustRightInd w:val="0"/>
        <w:spacing w:before="120" w:after="60" w:line="280" w:lineRule="exact"/>
        <w:ind w:left="360"/>
        <w:rPr>
          <w:rFonts w:ascii="Palatino Linotype" w:hAnsi="Palatino Linotype" w:cs="Arial"/>
        </w:rPr>
      </w:pPr>
      <w:r w:rsidRPr="0087007B">
        <w:rPr>
          <w:rFonts w:ascii="Palatino Linotype" w:hAnsi="Palatino Linotype" w:cs="Arial"/>
          <w:color w:val="000000"/>
        </w:rPr>
        <w:t xml:space="preserve">While the primary functions during a mass fatality or casualty incident are family assistance and victim identification, another important function is that of reunification. Often occurring first at the incident site and then transitioning to a separate – but often geographically close – location (Survivor Center or Friends and Relatives Center).  Reunification is the </w:t>
      </w:r>
      <w:r w:rsidRPr="0087007B">
        <w:rPr>
          <w:rFonts w:ascii="Palatino Linotype" w:hAnsi="Palatino Linotype" w:cs="Arial"/>
          <w:i/>
          <w:color w:val="000000"/>
          <w:u w:val="single"/>
        </w:rPr>
        <w:t>process</w:t>
      </w:r>
      <w:r w:rsidRPr="0087007B">
        <w:rPr>
          <w:rFonts w:ascii="Palatino Linotype" w:hAnsi="Palatino Linotype" w:cs="Arial"/>
          <w:color w:val="000000"/>
        </w:rPr>
        <w:t xml:space="preserve"> of reconnecting those affected and displaced with their loved ones (both family </w:t>
      </w:r>
      <w:r w:rsidRPr="0087007B">
        <w:rPr>
          <w:rFonts w:ascii="Palatino Linotype" w:hAnsi="Palatino Linotype" w:cs="Arial"/>
          <w:i/>
          <w:color w:val="000000"/>
        </w:rPr>
        <w:t>and</w:t>
      </w:r>
      <w:r w:rsidRPr="0087007B">
        <w:rPr>
          <w:rFonts w:ascii="Palatino Linotype" w:hAnsi="Palatino Linotype" w:cs="Arial"/>
          <w:color w:val="000000"/>
        </w:rPr>
        <w:t xml:space="preserve"> friends).</w:t>
      </w:r>
    </w:p>
    <w:p w:rsidR="001051C9" w:rsidRPr="0087007B" w:rsidRDefault="001051C9" w:rsidP="001051C9">
      <w:pPr>
        <w:widowControl w:val="0"/>
        <w:autoSpaceDE w:val="0"/>
        <w:autoSpaceDN w:val="0"/>
        <w:adjustRightInd w:val="0"/>
        <w:spacing w:before="120" w:after="60" w:line="280" w:lineRule="exact"/>
        <w:ind w:firstLine="360"/>
        <w:rPr>
          <w:rFonts w:ascii="Palatino Linotype" w:hAnsi="Palatino Linotype" w:cs="Arial"/>
        </w:rPr>
      </w:pPr>
      <w:r w:rsidRPr="0087007B">
        <w:rPr>
          <w:rFonts w:ascii="Palatino Linotype" w:hAnsi="Palatino Linotype" w:cs="Arial"/>
        </w:rPr>
        <w:t>Reunification efforts should focus on:</w:t>
      </w:r>
    </w:p>
    <w:p w:rsidR="001051C9" w:rsidRPr="0087007B" w:rsidRDefault="001051C9" w:rsidP="00AE21D1">
      <w:pPr>
        <w:widowControl w:val="0"/>
        <w:numPr>
          <w:ilvl w:val="0"/>
          <w:numId w:val="46"/>
        </w:numPr>
        <w:autoSpaceDE w:val="0"/>
        <w:autoSpaceDN w:val="0"/>
        <w:adjustRightInd w:val="0"/>
        <w:spacing w:before="120" w:after="60" w:line="280" w:lineRule="exact"/>
        <w:ind w:left="1080"/>
        <w:rPr>
          <w:rFonts w:ascii="Palatino Linotype" w:hAnsi="Palatino Linotype" w:cs="Arial"/>
        </w:rPr>
      </w:pPr>
      <w:r w:rsidRPr="0087007B">
        <w:rPr>
          <w:rFonts w:ascii="Palatino Linotype" w:hAnsi="Palatino Linotype" w:cs="Arial"/>
        </w:rPr>
        <w:t>Reunifying persons affected by or involved in a disaster or emergency incident with loved ones (friends and family) in a thoughtful and timely manner and with concern for those who are still searching;</w:t>
      </w:r>
    </w:p>
    <w:p w:rsidR="001051C9" w:rsidRPr="0087007B" w:rsidRDefault="001051C9" w:rsidP="00AE21D1">
      <w:pPr>
        <w:widowControl w:val="0"/>
        <w:numPr>
          <w:ilvl w:val="0"/>
          <w:numId w:val="46"/>
        </w:numPr>
        <w:autoSpaceDE w:val="0"/>
        <w:autoSpaceDN w:val="0"/>
        <w:adjustRightInd w:val="0"/>
        <w:spacing w:before="120" w:after="60" w:line="280" w:lineRule="exact"/>
        <w:ind w:left="1080"/>
        <w:rPr>
          <w:rFonts w:ascii="Palatino Linotype" w:hAnsi="Palatino Linotype" w:cs="Arial"/>
        </w:rPr>
      </w:pPr>
      <w:r w:rsidRPr="0087007B">
        <w:rPr>
          <w:rFonts w:ascii="Palatino Linotype" w:hAnsi="Palatino Linotype" w:cs="Arial"/>
          <w:color w:val="000000"/>
        </w:rPr>
        <w:t>Providing supportive services in a safe location while friends and family are waiting for information.</w:t>
      </w:r>
    </w:p>
    <w:p w:rsidR="001051C9" w:rsidRPr="0087007B" w:rsidRDefault="001051C9" w:rsidP="00AE21D1">
      <w:pPr>
        <w:widowControl w:val="0"/>
        <w:numPr>
          <w:ilvl w:val="0"/>
          <w:numId w:val="32"/>
        </w:numPr>
        <w:autoSpaceDE w:val="0"/>
        <w:autoSpaceDN w:val="0"/>
        <w:adjustRightInd w:val="0"/>
        <w:spacing w:before="120" w:after="60" w:line="280" w:lineRule="exact"/>
        <w:ind w:left="374" w:hanging="187"/>
        <w:rPr>
          <w:rFonts w:ascii="Palatino Linotype" w:hAnsi="Palatino Linotype" w:cs="Arial"/>
          <w:b/>
        </w:rPr>
      </w:pPr>
      <w:bookmarkStart w:id="27" w:name="_Toc286407881"/>
      <w:bookmarkStart w:id="28" w:name="_Toc345681608"/>
      <w:bookmarkStart w:id="29" w:name="_Toc345681851"/>
      <w:r w:rsidRPr="0087007B">
        <w:rPr>
          <w:rFonts w:ascii="Palatino Linotype" w:hAnsi="Palatino Linotype" w:cs="Arial"/>
          <w:b/>
        </w:rPr>
        <w:t>Reunification Organizational Structure</w:t>
      </w:r>
      <w:bookmarkEnd w:id="27"/>
      <w:bookmarkEnd w:id="28"/>
      <w:bookmarkEnd w:id="29"/>
    </w:p>
    <w:p w:rsidR="001051C9" w:rsidRPr="0087007B" w:rsidRDefault="001051C9" w:rsidP="001051C9">
      <w:pPr>
        <w:widowControl w:val="0"/>
        <w:autoSpaceDE w:val="0"/>
        <w:autoSpaceDN w:val="0"/>
        <w:adjustRightInd w:val="0"/>
        <w:spacing w:before="120" w:after="60" w:line="280" w:lineRule="exact"/>
        <w:ind w:left="360"/>
        <w:rPr>
          <w:rFonts w:ascii="Palatino Linotype" w:hAnsi="Palatino Linotype" w:cs="Arial"/>
        </w:rPr>
      </w:pPr>
      <w:r w:rsidRPr="0087007B">
        <w:rPr>
          <w:rFonts w:ascii="Palatino Linotype" w:hAnsi="Palatino Linotype" w:cs="Arial"/>
        </w:rPr>
        <w:t xml:space="preserve">Reunification operations occur in the Operations Section under the Incident Command System.  </w:t>
      </w:r>
      <w:r w:rsidRPr="0087007B">
        <w:rPr>
          <w:rFonts w:ascii="Palatino Linotype" w:hAnsi="Palatino Linotype" w:cs="Arial"/>
          <w:i/>
          <w:color w:val="FF0000"/>
        </w:rPr>
        <w:t>Depending on the type of incident, reunification will either have its own branch or occur as a function of the Family Assistance Center (FAC).</w:t>
      </w:r>
    </w:p>
    <w:p w:rsidR="001051C9" w:rsidRPr="0087007B" w:rsidRDefault="001051C9" w:rsidP="001051C9">
      <w:pPr>
        <w:widowControl w:val="0"/>
        <w:autoSpaceDE w:val="0"/>
        <w:autoSpaceDN w:val="0"/>
        <w:adjustRightInd w:val="0"/>
        <w:spacing w:before="120" w:after="60" w:line="280" w:lineRule="exact"/>
        <w:ind w:left="360"/>
        <w:rPr>
          <w:rFonts w:ascii="Palatino Linotype" w:hAnsi="Palatino Linotype" w:cs="Arial"/>
        </w:rPr>
      </w:pPr>
      <w:r w:rsidRPr="0087007B">
        <w:rPr>
          <w:rFonts w:ascii="Palatino Linotype" w:hAnsi="Palatino Linotype" w:cs="Arial"/>
        </w:rPr>
        <w:t>The Logistics, Planning and Finance/Administration Sections in Incident Command can assign staff to the site as appropriate.  These staff members DO NOT take their direction and control from the Branch Director or Group/Division Supervisor.  Direction and control comes from their respective leadership at Incident Command.</w:t>
      </w:r>
    </w:p>
    <w:p w:rsidR="001051C9" w:rsidRPr="00566F71" w:rsidRDefault="001051C9" w:rsidP="001051C9">
      <w:pPr>
        <w:widowControl w:val="0"/>
        <w:autoSpaceDE w:val="0"/>
        <w:autoSpaceDN w:val="0"/>
        <w:adjustRightInd w:val="0"/>
        <w:spacing w:before="120" w:after="60" w:line="280" w:lineRule="exact"/>
        <w:ind w:left="360"/>
        <w:rPr>
          <w:rFonts w:ascii="Palatino Linotype" w:hAnsi="Palatino Linotype" w:cs="Arial"/>
          <w:sz w:val="20"/>
        </w:rPr>
      </w:pPr>
      <w:r w:rsidRPr="0087007B">
        <w:rPr>
          <w:rFonts w:ascii="Palatino Linotype" w:hAnsi="Palatino Linotype" w:cs="Arial"/>
        </w:rPr>
        <w:t>An example incide</w:t>
      </w:r>
      <w:r w:rsidR="00495AB3" w:rsidRPr="0087007B">
        <w:rPr>
          <w:rFonts w:ascii="Palatino Linotype" w:hAnsi="Palatino Linotype" w:cs="Arial"/>
        </w:rPr>
        <w:t>nt command organization structure is included in the attachments section of this document</w:t>
      </w:r>
      <w:r w:rsidRPr="0087007B">
        <w:rPr>
          <w:rFonts w:ascii="Palatino Linotype" w:hAnsi="Palatino Linotype" w:cs="Arial"/>
        </w:rPr>
        <w:t>.</w:t>
      </w:r>
    </w:p>
    <w:p w:rsidR="001051C9" w:rsidRPr="00DD40B9" w:rsidRDefault="001051C9" w:rsidP="00D40AF6">
      <w:pPr>
        <w:pStyle w:val="Heading2"/>
      </w:pPr>
      <w:bookmarkStart w:id="30" w:name="_Toc356205791"/>
      <w:bookmarkStart w:id="31" w:name="_Toc374965463"/>
      <w:r w:rsidRPr="00DD40B9">
        <w:t>SET UP</w:t>
      </w:r>
      <w:bookmarkEnd w:id="30"/>
      <w:bookmarkEnd w:id="31"/>
    </w:p>
    <w:p w:rsidR="001051C9" w:rsidRPr="0087007B" w:rsidRDefault="001051C9" w:rsidP="00AE21D1">
      <w:pPr>
        <w:numPr>
          <w:ilvl w:val="0"/>
          <w:numId w:val="40"/>
        </w:numPr>
        <w:spacing w:before="120" w:after="60" w:line="240" w:lineRule="auto"/>
        <w:ind w:left="374" w:hanging="187"/>
        <w:rPr>
          <w:rFonts w:ascii="Palatino Linotype" w:hAnsi="Palatino Linotype"/>
          <w:b/>
          <w:szCs w:val="20"/>
        </w:rPr>
      </w:pPr>
      <w:bookmarkStart w:id="32" w:name="_Toc286407883"/>
      <w:bookmarkStart w:id="33" w:name="_Toc345681854"/>
      <w:r w:rsidRPr="0087007B">
        <w:rPr>
          <w:rFonts w:ascii="Palatino Linotype" w:hAnsi="Palatino Linotype"/>
          <w:b/>
          <w:szCs w:val="20"/>
        </w:rPr>
        <w:t>Site Activation</w:t>
      </w:r>
      <w:bookmarkEnd w:id="32"/>
      <w:bookmarkEnd w:id="33"/>
    </w:p>
    <w:p w:rsidR="001051C9" w:rsidRPr="0087007B" w:rsidRDefault="001051C9" w:rsidP="001051C9">
      <w:pPr>
        <w:widowControl w:val="0"/>
        <w:autoSpaceDE w:val="0"/>
        <w:autoSpaceDN w:val="0"/>
        <w:adjustRightInd w:val="0"/>
        <w:spacing w:before="120" w:after="60" w:line="280" w:lineRule="exact"/>
        <w:ind w:left="450"/>
        <w:rPr>
          <w:rFonts w:ascii="Palatino Linotype" w:hAnsi="Palatino Linotype" w:cs="Arial"/>
          <w:color w:val="000000"/>
          <w:szCs w:val="20"/>
        </w:rPr>
      </w:pPr>
      <w:r w:rsidRPr="0087007B">
        <w:rPr>
          <w:rFonts w:ascii="Palatino Linotype" w:hAnsi="Palatino Linotype" w:cs="Arial"/>
          <w:color w:val="000000"/>
          <w:szCs w:val="20"/>
        </w:rPr>
        <w:t xml:space="preserve">There are processes already in place that can be used by Dispatch if/when Incident Command determines there is a need for </w:t>
      </w:r>
      <w:sdt>
        <w:sdtPr>
          <w:rPr>
            <w:rFonts w:ascii="Palatino Linotype" w:hAnsi="Palatino Linotype" w:cs="Arial"/>
            <w:color w:val="C00000"/>
            <w:szCs w:val="20"/>
            <w:u w:val="single" w:color="C00000"/>
          </w:rPr>
          <w:id w:val="176163397"/>
          <w:placeholder>
            <w:docPart w:val="DefaultPlaceholder_1082065158"/>
          </w:placeholder>
          <w:text/>
        </w:sdtPr>
        <w:sdtContent>
          <w:r w:rsidRPr="0087007B">
            <w:rPr>
              <w:rFonts w:ascii="Palatino Linotype" w:hAnsi="Palatino Linotype" w:cs="Arial"/>
              <w:color w:val="C00000"/>
              <w:szCs w:val="20"/>
              <w:u w:val="single" w:color="C00000"/>
            </w:rPr>
            <w:t>NAME OF AGENCY</w:t>
          </w:r>
        </w:sdtContent>
      </w:sdt>
      <w:r w:rsidRPr="0087007B">
        <w:rPr>
          <w:rFonts w:ascii="Palatino Linotype" w:hAnsi="Palatino Linotype" w:cs="Arial"/>
          <w:color w:val="000000"/>
          <w:szCs w:val="20"/>
        </w:rPr>
        <w:t xml:space="preserve"> to coordinate reunification operations. The EOC has access to the same procedures and would activate </w:t>
      </w:r>
      <w:sdt>
        <w:sdtPr>
          <w:rPr>
            <w:rFonts w:ascii="Palatino Linotype" w:hAnsi="Palatino Linotype" w:cs="Arial"/>
            <w:color w:val="C00000"/>
            <w:szCs w:val="20"/>
            <w:u w:val="single" w:color="C00000"/>
          </w:rPr>
          <w:id w:val="255802975"/>
          <w:placeholder>
            <w:docPart w:val="DefaultPlaceholder_1082065158"/>
          </w:placeholder>
          <w:text/>
        </w:sdtPr>
        <w:sdtContent>
          <w:r w:rsidRPr="0087007B">
            <w:rPr>
              <w:rFonts w:ascii="Palatino Linotype" w:hAnsi="Palatino Linotype" w:cs="Arial"/>
              <w:color w:val="C00000"/>
              <w:szCs w:val="20"/>
              <w:u w:val="single" w:color="C00000"/>
            </w:rPr>
            <w:t>NAME OF AGENCY</w:t>
          </w:r>
        </w:sdtContent>
      </w:sdt>
      <w:r w:rsidRPr="0087007B">
        <w:rPr>
          <w:rFonts w:ascii="Palatino Linotype" w:hAnsi="Palatino Linotype" w:cs="Arial"/>
          <w:color w:val="000000"/>
          <w:szCs w:val="20"/>
        </w:rPr>
        <w:t xml:space="preserve"> the same way.</w:t>
      </w:r>
    </w:p>
    <w:p w:rsidR="001051C9" w:rsidRPr="0087007B" w:rsidRDefault="001051C9" w:rsidP="00AE21D1">
      <w:pPr>
        <w:numPr>
          <w:ilvl w:val="0"/>
          <w:numId w:val="40"/>
        </w:numPr>
        <w:spacing w:before="120" w:after="60" w:line="240" w:lineRule="auto"/>
        <w:ind w:left="374" w:hanging="187"/>
        <w:rPr>
          <w:rFonts w:ascii="Palatino Linotype" w:hAnsi="Palatino Linotype"/>
          <w:b/>
          <w:szCs w:val="20"/>
        </w:rPr>
      </w:pPr>
      <w:bookmarkStart w:id="34" w:name="_Toc286407884"/>
      <w:bookmarkStart w:id="35" w:name="_Toc345681855"/>
      <w:r w:rsidRPr="0087007B">
        <w:rPr>
          <w:rFonts w:ascii="Palatino Linotype" w:hAnsi="Palatino Linotype"/>
          <w:b/>
          <w:szCs w:val="20"/>
        </w:rPr>
        <w:t>Initial Setup</w:t>
      </w:r>
      <w:bookmarkEnd w:id="34"/>
      <w:bookmarkEnd w:id="35"/>
    </w:p>
    <w:p w:rsidR="001051C9" w:rsidRPr="0087007B" w:rsidRDefault="001051C9" w:rsidP="000D52EA">
      <w:pPr>
        <w:widowControl w:val="0"/>
        <w:autoSpaceDE w:val="0"/>
        <w:autoSpaceDN w:val="0"/>
        <w:adjustRightInd w:val="0"/>
        <w:spacing w:after="120" w:line="240" w:lineRule="auto"/>
        <w:ind w:left="360"/>
        <w:rPr>
          <w:rFonts w:ascii="Palatino Linotype" w:hAnsi="Palatino Linotype" w:cs="Arial"/>
          <w:color w:val="000000"/>
          <w:szCs w:val="20"/>
        </w:rPr>
      </w:pPr>
      <w:r w:rsidRPr="0087007B">
        <w:rPr>
          <w:rFonts w:ascii="Palatino Linotype" w:hAnsi="Palatino Linotype" w:cs="Arial"/>
          <w:color w:val="000000"/>
          <w:szCs w:val="20"/>
        </w:rPr>
        <w:t>The first areas to set up for reunification operations support are:</w:t>
      </w:r>
    </w:p>
    <w:p w:rsidR="001051C9" w:rsidRPr="0087007B" w:rsidRDefault="001051C9" w:rsidP="00AE21D1">
      <w:pPr>
        <w:widowControl w:val="0"/>
        <w:numPr>
          <w:ilvl w:val="0"/>
          <w:numId w:val="47"/>
        </w:numPr>
        <w:autoSpaceDE w:val="0"/>
        <w:autoSpaceDN w:val="0"/>
        <w:adjustRightInd w:val="0"/>
        <w:spacing w:after="0" w:line="240" w:lineRule="auto"/>
        <w:rPr>
          <w:rFonts w:ascii="Palatino Linotype" w:hAnsi="Palatino Linotype" w:cs="Arial"/>
          <w:color w:val="000000"/>
          <w:szCs w:val="20"/>
        </w:rPr>
      </w:pPr>
      <w:r w:rsidRPr="0087007B">
        <w:rPr>
          <w:rFonts w:ascii="Palatino Linotype" w:hAnsi="Palatino Linotype" w:cs="Arial"/>
          <w:color w:val="000000"/>
          <w:szCs w:val="20"/>
        </w:rPr>
        <w:t>Command Area – necessary for coordination operations.</w:t>
      </w:r>
    </w:p>
    <w:p w:rsidR="001051C9" w:rsidRPr="0087007B" w:rsidRDefault="001051C9" w:rsidP="00AE21D1">
      <w:pPr>
        <w:widowControl w:val="0"/>
        <w:numPr>
          <w:ilvl w:val="0"/>
          <w:numId w:val="47"/>
        </w:numPr>
        <w:autoSpaceDE w:val="0"/>
        <w:autoSpaceDN w:val="0"/>
        <w:adjustRightInd w:val="0"/>
        <w:spacing w:after="0" w:line="240" w:lineRule="auto"/>
        <w:rPr>
          <w:rFonts w:ascii="Palatino Linotype" w:hAnsi="Palatino Linotype" w:cs="Arial"/>
          <w:color w:val="000000"/>
          <w:szCs w:val="20"/>
        </w:rPr>
      </w:pPr>
      <w:r w:rsidRPr="0087007B">
        <w:rPr>
          <w:rFonts w:ascii="Palatino Linotype" w:hAnsi="Palatino Linotype" w:cs="Arial"/>
          <w:color w:val="000000"/>
          <w:szCs w:val="20"/>
        </w:rPr>
        <w:t>Family/friends Check-in Area – for the family/friends of those involved in the incident.</w:t>
      </w:r>
    </w:p>
    <w:p w:rsidR="001051C9" w:rsidRPr="0087007B" w:rsidRDefault="001051C9" w:rsidP="00AE21D1">
      <w:pPr>
        <w:widowControl w:val="0"/>
        <w:numPr>
          <w:ilvl w:val="0"/>
          <w:numId w:val="47"/>
        </w:numPr>
        <w:autoSpaceDE w:val="0"/>
        <w:autoSpaceDN w:val="0"/>
        <w:adjustRightInd w:val="0"/>
        <w:spacing w:after="0" w:line="240" w:lineRule="auto"/>
        <w:rPr>
          <w:rFonts w:ascii="Palatino Linotype" w:hAnsi="Palatino Linotype" w:cs="Arial"/>
          <w:color w:val="000000"/>
          <w:szCs w:val="20"/>
        </w:rPr>
      </w:pPr>
      <w:r w:rsidRPr="0087007B">
        <w:rPr>
          <w:rFonts w:ascii="Palatino Linotype" w:hAnsi="Palatino Linotype" w:cs="Arial"/>
          <w:color w:val="000000"/>
          <w:szCs w:val="20"/>
        </w:rPr>
        <w:lastRenderedPageBreak/>
        <w:t>Survivor Check-in Area – for the registration of survivors.</w:t>
      </w:r>
    </w:p>
    <w:p w:rsidR="001051C9" w:rsidRPr="0087007B" w:rsidRDefault="001051C9" w:rsidP="00AE21D1">
      <w:pPr>
        <w:widowControl w:val="0"/>
        <w:numPr>
          <w:ilvl w:val="0"/>
          <w:numId w:val="47"/>
        </w:numPr>
        <w:autoSpaceDE w:val="0"/>
        <w:autoSpaceDN w:val="0"/>
        <w:adjustRightInd w:val="0"/>
        <w:spacing w:after="0" w:line="240" w:lineRule="auto"/>
        <w:rPr>
          <w:rFonts w:ascii="Palatino Linotype" w:hAnsi="Palatino Linotype" w:cs="Arial"/>
          <w:color w:val="000000"/>
          <w:szCs w:val="20"/>
        </w:rPr>
      </w:pPr>
      <w:r w:rsidRPr="0087007B">
        <w:rPr>
          <w:rFonts w:ascii="Palatino Linotype" w:hAnsi="Palatino Linotype" w:cs="Arial"/>
          <w:color w:val="000000"/>
          <w:szCs w:val="20"/>
        </w:rPr>
        <w:t>Staff Check-In Area – to allow for the documenting and tracking of initial reporting staff as well as all subsequently reporting staff.</w:t>
      </w:r>
    </w:p>
    <w:p w:rsidR="001051C9" w:rsidRPr="0087007B" w:rsidRDefault="001051C9" w:rsidP="00AE21D1">
      <w:pPr>
        <w:widowControl w:val="0"/>
        <w:numPr>
          <w:ilvl w:val="0"/>
          <w:numId w:val="47"/>
        </w:numPr>
        <w:autoSpaceDE w:val="0"/>
        <w:autoSpaceDN w:val="0"/>
        <w:adjustRightInd w:val="0"/>
        <w:spacing w:after="0" w:line="240" w:lineRule="auto"/>
        <w:rPr>
          <w:rFonts w:ascii="Palatino Linotype" w:hAnsi="Palatino Linotype" w:cs="Arial"/>
          <w:color w:val="000000"/>
          <w:szCs w:val="20"/>
        </w:rPr>
      </w:pPr>
      <w:r w:rsidRPr="0087007B">
        <w:rPr>
          <w:rFonts w:ascii="Palatino Linotype" w:hAnsi="Palatino Linotype" w:cs="Arial"/>
          <w:color w:val="000000"/>
          <w:szCs w:val="20"/>
        </w:rPr>
        <w:t>Waiting Area (minors) – a supervised and restricted-access area for minors to wait to be reunified with a parent, guardian, or family member.</w:t>
      </w:r>
    </w:p>
    <w:p w:rsidR="001051C9" w:rsidRPr="0087007B" w:rsidRDefault="001051C9" w:rsidP="00AE21D1">
      <w:pPr>
        <w:widowControl w:val="0"/>
        <w:numPr>
          <w:ilvl w:val="0"/>
          <w:numId w:val="47"/>
        </w:numPr>
        <w:autoSpaceDE w:val="0"/>
        <w:autoSpaceDN w:val="0"/>
        <w:adjustRightInd w:val="0"/>
        <w:spacing w:after="0" w:line="240" w:lineRule="auto"/>
        <w:rPr>
          <w:rFonts w:ascii="Palatino Linotype" w:hAnsi="Palatino Linotype" w:cs="Arial"/>
          <w:color w:val="000000"/>
          <w:szCs w:val="20"/>
        </w:rPr>
      </w:pPr>
      <w:r w:rsidRPr="0087007B">
        <w:rPr>
          <w:rFonts w:ascii="Palatino Linotype" w:hAnsi="Palatino Linotype" w:cs="Arial"/>
          <w:color w:val="000000"/>
          <w:szCs w:val="20"/>
        </w:rPr>
        <w:t>Waiting Area (adults) – a restricted area for adult survivors to wait to be reunified with friends or family.</w:t>
      </w:r>
    </w:p>
    <w:p w:rsidR="001051C9" w:rsidRPr="0087007B" w:rsidRDefault="001051C9" w:rsidP="00AE21D1">
      <w:pPr>
        <w:widowControl w:val="0"/>
        <w:numPr>
          <w:ilvl w:val="0"/>
          <w:numId w:val="47"/>
        </w:numPr>
        <w:autoSpaceDE w:val="0"/>
        <w:autoSpaceDN w:val="0"/>
        <w:adjustRightInd w:val="0"/>
        <w:spacing w:after="0" w:line="240" w:lineRule="auto"/>
        <w:rPr>
          <w:rFonts w:ascii="Palatino Linotype" w:hAnsi="Palatino Linotype" w:cs="Arial"/>
          <w:color w:val="000000"/>
          <w:szCs w:val="20"/>
        </w:rPr>
      </w:pPr>
      <w:r w:rsidRPr="0087007B">
        <w:rPr>
          <w:rFonts w:ascii="Palatino Linotype" w:hAnsi="Palatino Linotype" w:cs="Arial"/>
          <w:color w:val="000000"/>
          <w:szCs w:val="20"/>
        </w:rPr>
        <w:t>Waiting Area (friends &amp; family) – a separate area following registration where family members and friends can gather to wait for information.</w:t>
      </w:r>
    </w:p>
    <w:p w:rsidR="001051C9" w:rsidRPr="0087007B" w:rsidRDefault="001051C9" w:rsidP="00AE21D1">
      <w:pPr>
        <w:widowControl w:val="0"/>
        <w:numPr>
          <w:ilvl w:val="0"/>
          <w:numId w:val="47"/>
        </w:numPr>
        <w:autoSpaceDE w:val="0"/>
        <w:autoSpaceDN w:val="0"/>
        <w:adjustRightInd w:val="0"/>
        <w:spacing w:after="0" w:line="240" w:lineRule="auto"/>
        <w:rPr>
          <w:rFonts w:ascii="Palatino Linotype" w:hAnsi="Palatino Linotype" w:cs="Arial"/>
          <w:color w:val="000000"/>
          <w:szCs w:val="20"/>
        </w:rPr>
      </w:pPr>
      <w:r w:rsidRPr="0087007B">
        <w:rPr>
          <w:rFonts w:ascii="Palatino Linotype" w:hAnsi="Palatino Linotype" w:cs="Arial"/>
          <w:color w:val="000000"/>
          <w:szCs w:val="20"/>
        </w:rPr>
        <w:t>Release Area – a separate space used to reunite survivors with friends and/or family.</w:t>
      </w:r>
    </w:p>
    <w:p w:rsidR="001051C9" w:rsidRPr="0087007B" w:rsidRDefault="001051C9" w:rsidP="001051C9">
      <w:pPr>
        <w:widowControl w:val="0"/>
        <w:autoSpaceDE w:val="0"/>
        <w:autoSpaceDN w:val="0"/>
        <w:adjustRightInd w:val="0"/>
        <w:spacing w:before="120" w:after="60" w:line="280" w:lineRule="exact"/>
        <w:ind w:left="360"/>
        <w:rPr>
          <w:rFonts w:ascii="Palatino Linotype" w:hAnsi="Palatino Linotype" w:cs="Arial"/>
          <w:color w:val="000000"/>
          <w:szCs w:val="20"/>
        </w:rPr>
      </w:pPr>
      <w:r w:rsidRPr="0087007B">
        <w:rPr>
          <w:rFonts w:ascii="Palatino Linotype" w:hAnsi="Palatino Linotype" w:cs="Arial"/>
          <w:color w:val="000000"/>
          <w:szCs w:val="20"/>
        </w:rPr>
        <w:t>The Logistics Section of Incident Command will provide workers that will facilitate and complete the set up process.  Security of the site should begin at this point as well.  Local law enforcement is responsible for the security of reunification operations.  Only those who are authorized to access the site at this time should be allowed in.  This security must be maintained throughout the operations of the site.</w:t>
      </w:r>
    </w:p>
    <w:p w:rsidR="001051C9" w:rsidRPr="0087007B" w:rsidRDefault="001051C9" w:rsidP="00AE21D1">
      <w:pPr>
        <w:numPr>
          <w:ilvl w:val="0"/>
          <w:numId w:val="40"/>
        </w:numPr>
        <w:spacing w:before="120" w:after="60" w:line="240" w:lineRule="auto"/>
        <w:ind w:left="374" w:hanging="187"/>
        <w:rPr>
          <w:rFonts w:ascii="Palatino Linotype" w:hAnsi="Palatino Linotype"/>
          <w:b/>
          <w:szCs w:val="20"/>
        </w:rPr>
      </w:pPr>
      <w:r w:rsidRPr="0087007B">
        <w:rPr>
          <w:rFonts w:ascii="Palatino Linotype" w:hAnsi="Palatino Linotype"/>
          <w:b/>
          <w:szCs w:val="20"/>
        </w:rPr>
        <w:t>Security Assessment</w:t>
      </w:r>
    </w:p>
    <w:p w:rsidR="001051C9" w:rsidRPr="0087007B" w:rsidRDefault="001051C9" w:rsidP="001051C9">
      <w:pPr>
        <w:pStyle w:val="Norm-Bullet"/>
        <w:numPr>
          <w:ilvl w:val="0"/>
          <w:numId w:val="0"/>
        </w:numPr>
        <w:spacing w:before="120" w:after="60" w:line="280" w:lineRule="exact"/>
        <w:ind w:left="360"/>
        <w:rPr>
          <w:rFonts w:ascii="Palatino Linotype" w:hAnsi="Palatino Linotype"/>
          <w:color w:val="000000"/>
          <w:sz w:val="22"/>
          <w:szCs w:val="20"/>
        </w:rPr>
      </w:pPr>
      <w:r w:rsidRPr="0087007B">
        <w:rPr>
          <w:rFonts w:ascii="Palatino Linotype" w:hAnsi="Palatino Linotype"/>
          <w:color w:val="000000"/>
          <w:sz w:val="22"/>
          <w:szCs w:val="20"/>
        </w:rPr>
        <w:t xml:space="preserve">A security assessment of the site must be made prior to starting operations.  Law </w:t>
      </w:r>
      <w:r w:rsidRPr="0087007B">
        <w:rPr>
          <w:rFonts w:ascii="Palatino Linotype" w:hAnsi="Palatino Linotype"/>
          <w:sz w:val="22"/>
          <w:szCs w:val="20"/>
        </w:rPr>
        <w:t>Enforcement is responsible for this assessment, unless they have delegated the task to another qualified entity.  The following list is a general outline of the basic security assessment</w:t>
      </w:r>
      <w:r w:rsidRPr="0087007B">
        <w:rPr>
          <w:rFonts w:ascii="Palatino Linotype" w:hAnsi="Palatino Linotype"/>
          <w:color w:val="000000"/>
          <w:sz w:val="22"/>
          <w:szCs w:val="20"/>
        </w:rPr>
        <w:t xml:space="preserve"> that should be performed:</w:t>
      </w:r>
    </w:p>
    <w:p w:rsidR="001051C9" w:rsidRPr="0087007B" w:rsidRDefault="001051C9" w:rsidP="00CA2C6F">
      <w:pPr>
        <w:widowControl w:val="0"/>
        <w:numPr>
          <w:ilvl w:val="0"/>
          <w:numId w:val="12"/>
        </w:numPr>
        <w:tabs>
          <w:tab w:val="clear" w:pos="1080"/>
        </w:tabs>
        <w:autoSpaceDE w:val="0"/>
        <w:autoSpaceDN w:val="0"/>
        <w:adjustRightInd w:val="0"/>
        <w:spacing w:after="0" w:line="240" w:lineRule="auto"/>
        <w:rPr>
          <w:rFonts w:ascii="Palatino Linotype" w:hAnsi="Palatino Linotype" w:cs="Arial"/>
          <w:color w:val="000000"/>
          <w:szCs w:val="20"/>
        </w:rPr>
      </w:pPr>
      <w:r w:rsidRPr="0087007B">
        <w:rPr>
          <w:rFonts w:ascii="Palatino Linotype" w:hAnsi="Palatino Linotype" w:cs="Arial"/>
          <w:iCs/>
          <w:color w:val="000000"/>
          <w:szCs w:val="20"/>
        </w:rPr>
        <w:t>Inside the Site</w:t>
      </w:r>
    </w:p>
    <w:p w:rsidR="001051C9" w:rsidRPr="0087007B" w:rsidRDefault="001051C9" w:rsidP="00CA2C6F">
      <w:pPr>
        <w:widowControl w:val="0"/>
        <w:numPr>
          <w:ilvl w:val="0"/>
          <w:numId w:val="13"/>
        </w:numPr>
        <w:tabs>
          <w:tab w:val="clear" w:pos="1500"/>
        </w:tabs>
        <w:autoSpaceDE w:val="0"/>
        <w:autoSpaceDN w:val="0"/>
        <w:adjustRightInd w:val="0"/>
        <w:spacing w:after="0" w:line="240" w:lineRule="auto"/>
        <w:ind w:left="1260" w:hanging="360"/>
        <w:rPr>
          <w:rFonts w:ascii="Palatino Linotype" w:hAnsi="Palatino Linotype" w:cs="Arial"/>
          <w:color w:val="000000"/>
          <w:szCs w:val="20"/>
        </w:rPr>
      </w:pPr>
      <w:r w:rsidRPr="0087007B">
        <w:rPr>
          <w:rFonts w:ascii="Palatino Linotype" w:hAnsi="Palatino Linotype" w:cs="Arial"/>
          <w:color w:val="000000"/>
          <w:szCs w:val="20"/>
        </w:rPr>
        <w:t>Ensure safety and security of the facility.</w:t>
      </w:r>
    </w:p>
    <w:p w:rsidR="001051C9" w:rsidRPr="0087007B" w:rsidRDefault="001051C9" w:rsidP="00CA2C6F">
      <w:pPr>
        <w:widowControl w:val="0"/>
        <w:numPr>
          <w:ilvl w:val="0"/>
          <w:numId w:val="13"/>
        </w:numPr>
        <w:tabs>
          <w:tab w:val="clear" w:pos="1500"/>
        </w:tabs>
        <w:autoSpaceDE w:val="0"/>
        <w:autoSpaceDN w:val="0"/>
        <w:adjustRightInd w:val="0"/>
        <w:spacing w:after="0" w:line="240" w:lineRule="auto"/>
        <w:ind w:left="1260" w:hanging="360"/>
        <w:rPr>
          <w:rFonts w:ascii="Palatino Linotype" w:hAnsi="Palatino Linotype" w:cs="Arial"/>
          <w:color w:val="000000"/>
          <w:szCs w:val="20"/>
        </w:rPr>
      </w:pPr>
      <w:r w:rsidRPr="0087007B">
        <w:rPr>
          <w:rFonts w:ascii="Palatino Linotype" w:hAnsi="Palatino Linotype" w:cs="Arial"/>
          <w:color w:val="000000"/>
          <w:szCs w:val="20"/>
        </w:rPr>
        <w:t>Walk through the entire facility to ensure the facility is safe.</w:t>
      </w:r>
    </w:p>
    <w:p w:rsidR="001051C9" w:rsidRPr="0087007B" w:rsidRDefault="001051C9" w:rsidP="00CA2C6F">
      <w:pPr>
        <w:widowControl w:val="0"/>
        <w:numPr>
          <w:ilvl w:val="0"/>
          <w:numId w:val="13"/>
        </w:numPr>
        <w:tabs>
          <w:tab w:val="clear" w:pos="1500"/>
        </w:tabs>
        <w:autoSpaceDE w:val="0"/>
        <w:autoSpaceDN w:val="0"/>
        <w:adjustRightInd w:val="0"/>
        <w:spacing w:after="0" w:line="240" w:lineRule="auto"/>
        <w:ind w:left="1260" w:hanging="360"/>
        <w:rPr>
          <w:rFonts w:ascii="Palatino Linotype" w:hAnsi="Palatino Linotype" w:cs="Arial"/>
          <w:color w:val="000000"/>
          <w:szCs w:val="20"/>
        </w:rPr>
      </w:pPr>
      <w:r w:rsidRPr="0087007B">
        <w:rPr>
          <w:rFonts w:ascii="Palatino Linotype" w:hAnsi="Palatino Linotype" w:cs="Arial"/>
          <w:color w:val="000000"/>
          <w:szCs w:val="20"/>
        </w:rPr>
        <w:t>Secure all doors.</w:t>
      </w:r>
    </w:p>
    <w:p w:rsidR="001051C9" w:rsidRPr="0087007B" w:rsidRDefault="001051C9" w:rsidP="00CA2C6F">
      <w:pPr>
        <w:widowControl w:val="0"/>
        <w:numPr>
          <w:ilvl w:val="0"/>
          <w:numId w:val="13"/>
        </w:numPr>
        <w:tabs>
          <w:tab w:val="clear" w:pos="1500"/>
        </w:tabs>
        <w:autoSpaceDE w:val="0"/>
        <w:autoSpaceDN w:val="0"/>
        <w:adjustRightInd w:val="0"/>
        <w:spacing w:after="0" w:line="240" w:lineRule="auto"/>
        <w:ind w:left="1260" w:hanging="360"/>
        <w:rPr>
          <w:rFonts w:ascii="Palatino Linotype" w:hAnsi="Palatino Linotype" w:cs="Arial"/>
          <w:color w:val="000000"/>
          <w:szCs w:val="20"/>
        </w:rPr>
      </w:pPr>
      <w:r w:rsidRPr="0087007B">
        <w:rPr>
          <w:rFonts w:ascii="Palatino Linotype" w:hAnsi="Palatino Linotype" w:cs="Arial"/>
          <w:color w:val="000000"/>
          <w:szCs w:val="20"/>
        </w:rPr>
        <w:t>Limit points of entry to the facility.</w:t>
      </w:r>
    </w:p>
    <w:p w:rsidR="001051C9" w:rsidRPr="0087007B" w:rsidRDefault="001051C9" w:rsidP="00CA2C6F">
      <w:pPr>
        <w:widowControl w:val="0"/>
        <w:numPr>
          <w:ilvl w:val="0"/>
          <w:numId w:val="13"/>
        </w:numPr>
        <w:tabs>
          <w:tab w:val="clear" w:pos="1500"/>
        </w:tabs>
        <w:autoSpaceDE w:val="0"/>
        <w:autoSpaceDN w:val="0"/>
        <w:adjustRightInd w:val="0"/>
        <w:spacing w:after="0" w:line="240" w:lineRule="auto"/>
        <w:ind w:left="1260" w:hanging="360"/>
        <w:rPr>
          <w:rFonts w:ascii="Palatino Linotype" w:hAnsi="Palatino Linotype" w:cs="Arial"/>
          <w:color w:val="000000"/>
          <w:szCs w:val="20"/>
        </w:rPr>
      </w:pPr>
      <w:r w:rsidRPr="0087007B">
        <w:rPr>
          <w:rFonts w:ascii="Palatino Linotype" w:hAnsi="Palatino Linotype" w:cs="Arial"/>
          <w:color w:val="000000"/>
          <w:szCs w:val="20"/>
        </w:rPr>
        <w:t>Designate one entrance and a separate exit.</w:t>
      </w:r>
    </w:p>
    <w:p w:rsidR="001051C9" w:rsidRPr="0087007B" w:rsidRDefault="001051C9" w:rsidP="00CA2C6F">
      <w:pPr>
        <w:widowControl w:val="0"/>
        <w:numPr>
          <w:ilvl w:val="0"/>
          <w:numId w:val="13"/>
        </w:numPr>
        <w:tabs>
          <w:tab w:val="clear" w:pos="1500"/>
        </w:tabs>
        <w:autoSpaceDE w:val="0"/>
        <w:autoSpaceDN w:val="0"/>
        <w:adjustRightInd w:val="0"/>
        <w:spacing w:after="0" w:line="240" w:lineRule="auto"/>
        <w:ind w:left="1260" w:hanging="360"/>
        <w:rPr>
          <w:rFonts w:ascii="Palatino Linotype" w:hAnsi="Palatino Linotype" w:cs="Arial"/>
          <w:color w:val="000000"/>
          <w:szCs w:val="20"/>
        </w:rPr>
      </w:pPr>
      <w:r w:rsidRPr="0087007B">
        <w:rPr>
          <w:rFonts w:ascii="Palatino Linotype" w:hAnsi="Palatino Linotype" w:cs="Arial"/>
          <w:color w:val="000000"/>
          <w:szCs w:val="20"/>
        </w:rPr>
        <w:t>Post security personnel at entrance, exit and other vital locations.</w:t>
      </w:r>
    </w:p>
    <w:p w:rsidR="001051C9" w:rsidRPr="0087007B" w:rsidRDefault="001051C9" w:rsidP="00CA2C6F">
      <w:pPr>
        <w:widowControl w:val="0"/>
        <w:numPr>
          <w:ilvl w:val="0"/>
          <w:numId w:val="12"/>
        </w:numPr>
        <w:tabs>
          <w:tab w:val="clear" w:pos="1080"/>
        </w:tabs>
        <w:autoSpaceDE w:val="0"/>
        <w:autoSpaceDN w:val="0"/>
        <w:adjustRightInd w:val="0"/>
        <w:spacing w:after="0" w:line="240" w:lineRule="auto"/>
        <w:rPr>
          <w:rFonts w:ascii="Palatino Linotype" w:hAnsi="Palatino Linotype" w:cs="Arial"/>
          <w:iCs/>
          <w:color w:val="000000"/>
          <w:szCs w:val="20"/>
        </w:rPr>
      </w:pPr>
      <w:r w:rsidRPr="0087007B">
        <w:rPr>
          <w:rFonts w:ascii="Palatino Linotype" w:hAnsi="Palatino Linotype" w:cs="Arial"/>
          <w:iCs/>
          <w:color w:val="000000"/>
          <w:szCs w:val="20"/>
        </w:rPr>
        <w:t>Outside the Site</w:t>
      </w:r>
    </w:p>
    <w:p w:rsidR="001051C9" w:rsidRPr="0087007B" w:rsidRDefault="001051C9" w:rsidP="00CA2C6F">
      <w:pPr>
        <w:widowControl w:val="0"/>
        <w:numPr>
          <w:ilvl w:val="0"/>
          <w:numId w:val="26"/>
        </w:numPr>
        <w:tabs>
          <w:tab w:val="clear" w:pos="1140"/>
        </w:tabs>
        <w:autoSpaceDE w:val="0"/>
        <w:autoSpaceDN w:val="0"/>
        <w:adjustRightInd w:val="0"/>
        <w:spacing w:after="0" w:line="240" w:lineRule="auto"/>
        <w:ind w:left="1260" w:hanging="360"/>
        <w:rPr>
          <w:rFonts w:ascii="Palatino Linotype" w:hAnsi="Palatino Linotype" w:cs="Arial"/>
          <w:color w:val="000000"/>
          <w:szCs w:val="20"/>
        </w:rPr>
      </w:pPr>
      <w:r w:rsidRPr="0087007B">
        <w:rPr>
          <w:rFonts w:ascii="Palatino Linotype" w:hAnsi="Palatino Linotype" w:cs="Arial"/>
          <w:color w:val="000000"/>
          <w:szCs w:val="20"/>
        </w:rPr>
        <w:t>Secure perimeter and parking facilities.</w:t>
      </w:r>
    </w:p>
    <w:p w:rsidR="001051C9" w:rsidRPr="0087007B" w:rsidRDefault="001051C9" w:rsidP="00CA2C6F">
      <w:pPr>
        <w:widowControl w:val="0"/>
        <w:numPr>
          <w:ilvl w:val="0"/>
          <w:numId w:val="26"/>
        </w:numPr>
        <w:tabs>
          <w:tab w:val="clear" w:pos="1140"/>
        </w:tabs>
        <w:autoSpaceDE w:val="0"/>
        <w:autoSpaceDN w:val="0"/>
        <w:adjustRightInd w:val="0"/>
        <w:spacing w:after="0" w:line="240" w:lineRule="auto"/>
        <w:ind w:left="1260" w:hanging="360"/>
        <w:rPr>
          <w:rFonts w:ascii="Palatino Linotype" w:hAnsi="Palatino Linotype" w:cs="Arial"/>
          <w:color w:val="000000"/>
          <w:szCs w:val="20"/>
        </w:rPr>
      </w:pPr>
      <w:r w:rsidRPr="0087007B">
        <w:rPr>
          <w:rFonts w:ascii="Palatino Linotype" w:hAnsi="Palatino Linotype" w:cs="Arial"/>
          <w:color w:val="000000"/>
          <w:szCs w:val="20"/>
        </w:rPr>
        <w:t xml:space="preserve">Ensure media and the </w:t>
      </w:r>
      <w:r w:rsidR="00ED730E" w:rsidRPr="0087007B">
        <w:rPr>
          <w:rFonts w:ascii="Palatino Linotype" w:hAnsi="Palatino Linotype" w:cs="Arial"/>
          <w:color w:val="000000"/>
          <w:szCs w:val="20"/>
        </w:rPr>
        <w:t>general public is</w:t>
      </w:r>
      <w:r w:rsidRPr="0087007B">
        <w:rPr>
          <w:rFonts w:ascii="Palatino Linotype" w:hAnsi="Palatino Linotype" w:cs="Arial"/>
          <w:color w:val="000000"/>
          <w:szCs w:val="20"/>
        </w:rPr>
        <w:t xml:space="preserve"> kept away from the entrance and exit.  Develop awareness where media will be permitted by law on public spaces such as sidewalks or park land.</w:t>
      </w:r>
    </w:p>
    <w:p w:rsidR="001051C9" w:rsidRPr="0087007B" w:rsidRDefault="001051C9" w:rsidP="00CA2C6F">
      <w:pPr>
        <w:widowControl w:val="0"/>
        <w:numPr>
          <w:ilvl w:val="0"/>
          <w:numId w:val="26"/>
        </w:numPr>
        <w:tabs>
          <w:tab w:val="clear" w:pos="1140"/>
        </w:tabs>
        <w:autoSpaceDE w:val="0"/>
        <w:autoSpaceDN w:val="0"/>
        <w:adjustRightInd w:val="0"/>
        <w:spacing w:after="0" w:line="240" w:lineRule="auto"/>
        <w:ind w:left="1260" w:hanging="360"/>
        <w:rPr>
          <w:rFonts w:ascii="Palatino Linotype" w:hAnsi="Palatino Linotype" w:cs="Arial"/>
          <w:color w:val="000000"/>
          <w:szCs w:val="20"/>
        </w:rPr>
      </w:pPr>
      <w:r w:rsidRPr="0087007B">
        <w:rPr>
          <w:rFonts w:ascii="Palatino Linotype" w:hAnsi="Palatino Linotype" w:cs="Arial"/>
          <w:color w:val="000000"/>
          <w:szCs w:val="20"/>
        </w:rPr>
        <w:t>Appraise incident command or the branch director of any issues related to securing the site and ensuring safe passage for family members.</w:t>
      </w:r>
    </w:p>
    <w:p w:rsidR="001051C9" w:rsidRPr="0087007B" w:rsidRDefault="001051C9" w:rsidP="00CA2C6F">
      <w:pPr>
        <w:widowControl w:val="0"/>
        <w:numPr>
          <w:ilvl w:val="0"/>
          <w:numId w:val="12"/>
        </w:numPr>
        <w:tabs>
          <w:tab w:val="clear" w:pos="1080"/>
        </w:tabs>
        <w:autoSpaceDE w:val="0"/>
        <w:autoSpaceDN w:val="0"/>
        <w:adjustRightInd w:val="0"/>
        <w:spacing w:after="0" w:line="240" w:lineRule="auto"/>
        <w:rPr>
          <w:rFonts w:ascii="Palatino Linotype" w:hAnsi="Palatino Linotype" w:cs="Arial"/>
          <w:color w:val="000000"/>
          <w:szCs w:val="20"/>
        </w:rPr>
      </w:pPr>
      <w:r w:rsidRPr="0087007B">
        <w:rPr>
          <w:rFonts w:ascii="Palatino Linotype" w:hAnsi="Palatino Linotype" w:cs="Arial"/>
          <w:color w:val="000000"/>
          <w:szCs w:val="20"/>
        </w:rPr>
        <w:t>Security Guidelines</w:t>
      </w:r>
    </w:p>
    <w:p w:rsidR="001051C9" w:rsidRPr="0087007B" w:rsidRDefault="001051C9" w:rsidP="00CA2C6F">
      <w:pPr>
        <w:widowControl w:val="0"/>
        <w:numPr>
          <w:ilvl w:val="0"/>
          <w:numId w:val="27"/>
        </w:numPr>
        <w:tabs>
          <w:tab w:val="clear" w:pos="1140"/>
        </w:tabs>
        <w:autoSpaceDE w:val="0"/>
        <w:autoSpaceDN w:val="0"/>
        <w:adjustRightInd w:val="0"/>
        <w:spacing w:after="0" w:line="240" w:lineRule="auto"/>
        <w:ind w:left="1260" w:hanging="360"/>
        <w:rPr>
          <w:rFonts w:ascii="Palatino Linotype" w:hAnsi="Palatino Linotype" w:cs="Arial"/>
          <w:color w:val="000000"/>
          <w:szCs w:val="20"/>
        </w:rPr>
      </w:pPr>
      <w:r w:rsidRPr="0087007B">
        <w:rPr>
          <w:rFonts w:ascii="Palatino Linotype" w:hAnsi="Palatino Linotype" w:cs="Arial"/>
          <w:color w:val="000000"/>
          <w:szCs w:val="20"/>
        </w:rPr>
        <w:t>Security personnel at each location will be clearly identified (such as wearing a law enforcement uniform) and visibly positioned in strategic locations in the facility.</w:t>
      </w:r>
    </w:p>
    <w:p w:rsidR="001051C9" w:rsidRPr="0087007B" w:rsidRDefault="001051C9" w:rsidP="00CA2C6F">
      <w:pPr>
        <w:widowControl w:val="0"/>
        <w:numPr>
          <w:ilvl w:val="0"/>
          <w:numId w:val="27"/>
        </w:numPr>
        <w:tabs>
          <w:tab w:val="clear" w:pos="1140"/>
        </w:tabs>
        <w:autoSpaceDE w:val="0"/>
        <w:autoSpaceDN w:val="0"/>
        <w:adjustRightInd w:val="0"/>
        <w:spacing w:after="0" w:line="240" w:lineRule="auto"/>
        <w:ind w:left="1260" w:hanging="360"/>
        <w:rPr>
          <w:rFonts w:ascii="Palatino Linotype" w:hAnsi="Palatino Linotype" w:cs="Arial"/>
          <w:color w:val="000000"/>
          <w:szCs w:val="20"/>
        </w:rPr>
      </w:pPr>
      <w:r w:rsidRPr="0087007B">
        <w:rPr>
          <w:rFonts w:ascii="Palatino Linotype" w:hAnsi="Palatino Linotype" w:cs="Arial"/>
          <w:color w:val="000000"/>
          <w:szCs w:val="20"/>
        </w:rPr>
        <w:t>Security will maintain a presence at the FAC daily from open to close for the duration of the FAC operation.</w:t>
      </w:r>
    </w:p>
    <w:p w:rsidR="001051C9" w:rsidRPr="00CA2C6F" w:rsidRDefault="001051C9" w:rsidP="00CA2C6F">
      <w:pPr>
        <w:widowControl w:val="0"/>
        <w:numPr>
          <w:ilvl w:val="0"/>
          <w:numId w:val="27"/>
        </w:numPr>
        <w:tabs>
          <w:tab w:val="clear" w:pos="1140"/>
        </w:tabs>
        <w:autoSpaceDE w:val="0"/>
        <w:autoSpaceDN w:val="0"/>
        <w:adjustRightInd w:val="0"/>
        <w:spacing w:after="0" w:line="240" w:lineRule="auto"/>
        <w:ind w:left="1260" w:hanging="360"/>
        <w:rPr>
          <w:rFonts w:ascii="Palatino Linotype" w:hAnsi="Palatino Linotype" w:cs="Arial"/>
          <w:color w:val="000000"/>
          <w:sz w:val="20"/>
          <w:szCs w:val="20"/>
        </w:rPr>
      </w:pPr>
      <w:r w:rsidRPr="0087007B">
        <w:rPr>
          <w:rFonts w:ascii="Palatino Linotype" w:hAnsi="Palatino Linotype" w:cs="Arial"/>
          <w:color w:val="000000"/>
          <w:szCs w:val="20"/>
        </w:rPr>
        <w:t>Security will secure the facility at the end of each day.</w:t>
      </w:r>
    </w:p>
    <w:p w:rsidR="001051C9" w:rsidRPr="00DD40B9" w:rsidRDefault="001051C9" w:rsidP="00D40AF6">
      <w:pPr>
        <w:pStyle w:val="Heading2"/>
      </w:pPr>
      <w:bookmarkStart w:id="36" w:name="_Toc356205792"/>
      <w:bookmarkStart w:id="37" w:name="_Toc374965464"/>
      <w:r w:rsidRPr="00DD40B9">
        <w:t>STAFFING</w:t>
      </w:r>
      <w:bookmarkEnd w:id="36"/>
      <w:bookmarkEnd w:id="37"/>
    </w:p>
    <w:p w:rsidR="001051C9" w:rsidRPr="0087007B" w:rsidRDefault="001051C9" w:rsidP="001051C9">
      <w:pPr>
        <w:widowControl w:val="0"/>
        <w:autoSpaceDE w:val="0"/>
        <w:autoSpaceDN w:val="0"/>
        <w:adjustRightInd w:val="0"/>
        <w:spacing w:before="120" w:after="60" w:line="280" w:lineRule="exact"/>
        <w:ind w:left="360"/>
        <w:rPr>
          <w:rFonts w:ascii="Palatino Linotype" w:hAnsi="Palatino Linotype" w:cs="Arial"/>
          <w:color w:val="000000"/>
          <w:szCs w:val="20"/>
        </w:rPr>
      </w:pPr>
      <w:r w:rsidRPr="0087007B">
        <w:rPr>
          <w:rFonts w:ascii="Palatino Linotype" w:hAnsi="Palatino Linotype" w:cs="Arial"/>
          <w:color w:val="000000"/>
          <w:szCs w:val="20"/>
        </w:rPr>
        <w:t xml:space="preserve">Filling and scheduling staffing roles for Reunification operations is the responsibility of the Logistics Section at IC/UC.  Site leadership should not be concerned with locating workers and filling roles at the site. </w:t>
      </w:r>
    </w:p>
    <w:p w:rsidR="001051C9" w:rsidRPr="0087007B" w:rsidRDefault="001051C9" w:rsidP="001051C9">
      <w:pPr>
        <w:widowControl w:val="0"/>
        <w:autoSpaceDE w:val="0"/>
        <w:autoSpaceDN w:val="0"/>
        <w:adjustRightInd w:val="0"/>
        <w:spacing w:before="120" w:after="60" w:line="280" w:lineRule="exact"/>
        <w:ind w:left="360"/>
        <w:rPr>
          <w:rFonts w:ascii="Palatino Linotype" w:hAnsi="Palatino Linotype" w:cs="Arial"/>
          <w:color w:val="000000"/>
          <w:szCs w:val="20"/>
        </w:rPr>
      </w:pPr>
      <w:r w:rsidRPr="0087007B">
        <w:rPr>
          <w:rFonts w:ascii="Palatino Linotype" w:hAnsi="Palatino Linotype" w:cs="Arial"/>
          <w:color w:val="000000"/>
          <w:szCs w:val="20"/>
        </w:rPr>
        <w:t xml:space="preserve">Staff will be informed of when and where to report.  Depending on the situation, staff may initially </w:t>
      </w:r>
      <w:r w:rsidRPr="0087007B">
        <w:rPr>
          <w:rFonts w:ascii="Palatino Linotype" w:hAnsi="Palatino Linotype" w:cs="Arial"/>
          <w:color w:val="000000"/>
          <w:szCs w:val="20"/>
        </w:rPr>
        <w:lastRenderedPageBreak/>
        <w:t>report directly to the site for staging or may report to an offsite staging area.</w:t>
      </w:r>
    </w:p>
    <w:p w:rsidR="001051C9" w:rsidRPr="0087007B" w:rsidRDefault="001051C9" w:rsidP="001051C9">
      <w:pPr>
        <w:widowControl w:val="0"/>
        <w:autoSpaceDE w:val="0"/>
        <w:autoSpaceDN w:val="0"/>
        <w:adjustRightInd w:val="0"/>
        <w:spacing w:before="120" w:after="60" w:line="280" w:lineRule="exact"/>
        <w:ind w:left="360"/>
        <w:rPr>
          <w:rFonts w:ascii="Palatino Linotype" w:hAnsi="Palatino Linotype" w:cs="Arial"/>
          <w:color w:val="000000"/>
          <w:szCs w:val="20"/>
        </w:rPr>
      </w:pPr>
      <w:r w:rsidRPr="0087007B">
        <w:rPr>
          <w:rFonts w:ascii="Palatino Linotype" w:hAnsi="Palatino Linotype" w:cs="Arial"/>
          <w:color w:val="000000"/>
          <w:szCs w:val="20"/>
        </w:rPr>
        <w:t>In staging staff will receive a Job Information Packet that will contain information on their role, policies and procedures to follow while working at the reunification site, and any other information deemed necessary.  Additional equipment, including radios, identification vests and other equipment necessary to effectively staff individual roles will be provided in staging.</w:t>
      </w:r>
    </w:p>
    <w:p w:rsidR="001051C9" w:rsidRPr="0087007B" w:rsidRDefault="001051C9" w:rsidP="001051C9">
      <w:pPr>
        <w:widowControl w:val="0"/>
        <w:autoSpaceDE w:val="0"/>
        <w:autoSpaceDN w:val="0"/>
        <w:adjustRightInd w:val="0"/>
        <w:spacing w:before="120" w:after="60" w:line="280" w:lineRule="exact"/>
        <w:ind w:left="360"/>
        <w:rPr>
          <w:rFonts w:ascii="Palatino Linotype" w:hAnsi="Palatino Linotype" w:cs="Arial"/>
          <w:color w:val="000000"/>
          <w:szCs w:val="20"/>
        </w:rPr>
      </w:pPr>
      <w:r w:rsidRPr="0087007B">
        <w:rPr>
          <w:rFonts w:ascii="Palatino Linotype" w:hAnsi="Palatino Linotype" w:cs="Arial"/>
          <w:color w:val="000000"/>
          <w:szCs w:val="20"/>
        </w:rPr>
        <w:t>In situations where offsite staging is in use, certain equipment may be provided to staff at the staging area while other equipment will be made available once staff arrives at the reunification site.</w:t>
      </w:r>
    </w:p>
    <w:p w:rsidR="001051C9" w:rsidRPr="0087007B" w:rsidRDefault="001051C9" w:rsidP="00AE21D1">
      <w:pPr>
        <w:numPr>
          <w:ilvl w:val="0"/>
          <w:numId w:val="34"/>
        </w:numPr>
        <w:spacing w:before="120" w:after="60" w:line="280" w:lineRule="exact"/>
        <w:ind w:left="374" w:hanging="187"/>
        <w:rPr>
          <w:rFonts w:ascii="Palatino Linotype" w:hAnsi="Palatino Linotype" w:cs="Arial"/>
          <w:b/>
          <w:szCs w:val="20"/>
        </w:rPr>
      </w:pPr>
      <w:r w:rsidRPr="0087007B">
        <w:rPr>
          <w:rFonts w:ascii="Palatino Linotype" w:hAnsi="Palatino Linotype" w:cs="Arial"/>
          <w:b/>
          <w:szCs w:val="20"/>
        </w:rPr>
        <w:t>Staff Identification</w:t>
      </w:r>
    </w:p>
    <w:p w:rsidR="001051C9" w:rsidRPr="0087007B" w:rsidRDefault="001051C9" w:rsidP="001051C9">
      <w:pPr>
        <w:widowControl w:val="0"/>
        <w:autoSpaceDE w:val="0"/>
        <w:autoSpaceDN w:val="0"/>
        <w:adjustRightInd w:val="0"/>
        <w:spacing w:before="120" w:after="60" w:line="280" w:lineRule="exact"/>
        <w:ind w:left="360"/>
        <w:jc w:val="both"/>
        <w:rPr>
          <w:rFonts w:ascii="Palatino Linotype" w:hAnsi="Palatino Linotype" w:cs="Arial"/>
          <w:szCs w:val="20"/>
        </w:rPr>
      </w:pPr>
      <w:r w:rsidRPr="0087007B">
        <w:rPr>
          <w:rFonts w:ascii="Palatino Linotype" w:hAnsi="Palatino Linotype" w:cs="Arial"/>
          <w:szCs w:val="20"/>
        </w:rPr>
        <w:t>All personnel working at a reunification site are required to wear a site-specific access badge along with their daily work ID card. This applies to all personnel from any agency or jurisdiction. Some staff will also be required to wear an incident command vest.</w:t>
      </w:r>
    </w:p>
    <w:p w:rsidR="001051C9" w:rsidRPr="0087007B" w:rsidRDefault="001051C9" w:rsidP="00AE21D1">
      <w:pPr>
        <w:numPr>
          <w:ilvl w:val="0"/>
          <w:numId w:val="34"/>
        </w:numPr>
        <w:spacing w:before="120" w:after="60" w:line="280" w:lineRule="exact"/>
        <w:ind w:left="360" w:hanging="180"/>
        <w:rPr>
          <w:rFonts w:ascii="Palatino Linotype" w:hAnsi="Palatino Linotype" w:cs="Arial"/>
          <w:b/>
          <w:szCs w:val="20"/>
        </w:rPr>
      </w:pPr>
      <w:r w:rsidRPr="0087007B">
        <w:rPr>
          <w:rFonts w:ascii="Palatino Linotype" w:hAnsi="Palatino Linotype" w:cs="Arial"/>
          <w:b/>
          <w:szCs w:val="20"/>
        </w:rPr>
        <w:t>Staff Credentialing</w:t>
      </w:r>
    </w:p>
    <w:p w:rsidR="001051C9" w:rsidRPr="0087007B" w:rsidRDefault="001051C9" w:rsidP="001051C9">
      <w:pPr>
        <w:spacing w:before="120" w:after="60" w:line="280" w:lineRule="exact"/>
        <w:ind w:left="360"/>
        <w:rPr>
          <w:rFonts w:ascii="Palatino Linotype" w:hAnsi="Palatino Linotype" w:cs="Arial"/>
          <w:szCs w:val="20"/>
        </w:rPr>
      </w:pPr>
      <w:r w:rsidRPr="0087007B">
        <w:rPr>
          <w:rFonts w:ascii="Palatino Linotype" w:hAnsi="Palatino Linotype" w:cs="Arial"/>
          <w:szCs w:val="20"/>
        </w:rPr>
        <w:t>Credentialing is the process of assessing and confirming the licensing and qualifications of a staff member or volunteer and will include license and/or certification verification.  When requesting workforce from external agencies, the requesting agency should specify resource type indicating license or certification needs, as applicable.  The sending agency should only deploy staff of the appropriate resource type requested.  For example, Minnesota Department of Health (MDH) currently verifies licensure and certification for Minnesota Responds and Medical Reserve Corps (MRC) volunteers.  Credentialing also may refer to an event-specific process, which requires on-site authorization and identification in order to enter an incident area.</w:t>
      </w:r>
    </w:p>
    <w:p w:rsidR="001051C9" w:rsidRPr="0087007B" w:rsidRDefault="001051C9" w:rsidP="00AE21D1">
      <w:pPr>
        <w:numPr>
          <w:ilvl w:val="0"/>
          <w:numId w:val="34"/>
        </w:numPr>
        <w:spacing w:before="120" w:after="60" w:line="280" w:lineRule="exact"/>
        <w:ind w:left="360" w:hanging="180"/>
        <w:rPr>
          <w:rFonts w:ascii="Palatino Linotype" w:hAnsi="Palatino Linotype" w:cs="Arial"/>
          <w:b/>
          <w:szCs w:val="20"/>
        </w:rPr>
      </w:pPr>
      <w:r w:rsidRPr="0087007B">
        <w:rPr>
          <w:rFonts w:ascii="Palatino Linotype" w:hAnsi="Palatino Linotype" w:cs="Arial"/>
          <w:b/>
          <w:szCs w:val="20"/>
        </w:rPr>
        <w:t>Badging System</w:t>
      </w:r>
    </w:p>
    <w:p w:rsidR="001051C9" w:rsidRPr="0087007B" w:rsidRDefault="001051C9" w:rsidP="001051C9">
      <w:pPr>
        <w:spacing w:before="120" w:after="240" w:line="280" w:lineRule="exact"/>
        <w:ind w:left="360"/>
        <w:rPr>
          <w:rFonts w:ascii="Palatino Linotype" w:hAnsi="Palatino Linotype" w:cs="Arial"/>
          <w:szCs w:val="20"/>
        </w:rPr>
      </w:pPr>
      <w:r w:rsidRPr="0087007B">
        <w:rPr>
          <w:rFonts w:ascii="Palatino Linotype" w:hAnsi="Palatino Linotype" w:cs="Arial"/>
          <w:szCs w:val="20"/>
        </w:rPr>
        <w:t xml:space="preserve">In the event that the disaster requires the </w:t>
      </w:r>
      <w:sdt>
        <w:sdtPr>
          <w:rPr>
            <w:rFonts w:ascii="Palatino Linotype" w:hAnsi="Palatino Linotype" w:cs="Arial"/>
            <w:color w:val="C00000"/>
            <w:szCs w:val="20"/>
            <w:u w:val="single"/>
          </w:rPr>
          <w:id w:val="1294871721"/>
          <w:placeholder>
            <w:docPart w:val="DefaultPlaceholder_1082065158"/>
          </w:placeholder>
          <w:text/>
        </w:sdtPr>
        <w:sdtContent>
          <w:r w:rsidRPr="0087007B">
            <w:rPr>
              <w:rFonts w:ascii="Palatino Linotype" w:hAnsi="Palatino Linotype" w:cs="Arial"/>
              <w:color w:val="C00000"/>
              <w:szCs w:val="20"/>
              <w:u w:val="single"/>
            </w:rPr>
            <w:t>NAME OF AGENCY</w:t>
          </w:r>
        </w:sdtContent>
      </w:sdt>
      <w:r w:rsidRPr="0087007B">
        <w:rPr>
          <w:rFonts w:ascii="Palatino Linotype" w:hAnsi="Palatino Linotype" w:cs="Arial"/>
          <w:szCs w:val="20"/>
        </w:rPr>
        <w:t xml:space="preserve"> to develop and implement just-in-time identification badge, suggested information to be on the badge includes:</w:t>
      </w:r>
    </w:p>
    <w:p w:rsidR="001051C9" w:rsidRPr="0087007B" w:rsidRDefault="001051C9" w:rsidP="00AE21D1">
      <w:pPr>
        <w:numPr>
          <w:ilvl w:val="0"/>
          <w:numId w:val="48"/>
        </w:numPr>
        <w:spacing w:before="100" w:beforeAutospacing="1" w:after="100" w:afterAutospacing="1" w:line="240" w:lineRule="auto"/>
        <w:rPr>
          <w:rFonts w:ascii="Palatino Linotype" w:hAnsi="Palatino Linotype" w:cs="Arial"/>
          <w:szCs w:val="20"/>
        </w:rPr>
      </w:pPr>
      <w:r w:rsidRPr="0087007B">
        <w:rPr>
          <w:rFonts w:ascii="Palatino Linotype" w:hAnsi="Palatino Linotype" w:cs="Arial"/>
          <w:szCs w:val="20"/>
        </w:rPr>
        <w:t>Badge type</w:t>
      </w:r>
    </w:p>
    <w:p w:rsidR="001051C9" w:rsidRPr="0087007B" w:rsidRDefault="001051C9" w:rsidP="00AE21D1">
      <w:pPr>
        <w:numPr>
          <w:ilvl w:val="0"/>
          <w:numId w:val="48"/>
        </w:numPr>
        <w:spacing w:before="100" w:beforeAutospacing="1" w:after="100" w:afterAutospacing="1" w:line="240" w:lineRule="auto"/>
        <w:rPr>
          <w:rFonts w:ascii="Palatino Linotype" w:hAnsi="Palatino Linotype" w:cs="Arial"/>
          <w:szCs w:val="20"/>
        </w:rPr>
      </w:pPr>
      <w:r w:rsidRPr="0087007B">
        <w:rPr>
          <w:rFonts w:ascii="Palatino Linotype" w:hAnsi="Palatino Linotype" w:cs="Arial"/>
          <w:szCs w:val="20"/>
        </w:rPr>
        <w:t>Event date and shift (time)</w:t>
      </w:r>
    </w:p>
    <w:p w:rsidR="001051C9" w:rsidRPr="0087007B" w:rsidRDefault="001051C9" w:rsidP="00AE21D1">
      <w:pPr>
        <w:numPr>
          <w:ilvl w:val="0"/>
          <w:numId w:val="48"/>
        </w:numPr>
        <w:spacing w:before="100" w:beforeAutospacing="1" w:after="100" w:afterAutospacing="1" w:line="240" w:lineRule="auto"/>
        <w:rPr>
          <w:rFonts w:ascii="Palatino Linotype" w:hAnsi="Palatino Linotype" w:cs="Arial"/>
          <w:szCs w:val="20"/>
        </w:rPr>
      </w:pPr>
      <w:r w:rsidRPr="0087007B">
        <w:rPr>
          <w:rFonts w:ascii="Palatino Linotype" w:hAnsi="Palatino Linotype" w:cs="Arial"/>
          <w:szCs w:val="20"/>
        </w:rPr>
        <w:t>Training level</w:t>
      </w:r>
    </w:p>
    <w:p w:rsidR="001051C9" w:rsidRPr="0087007B" w:rsidRDefault="001051C9" w:rsidP="00AE21D1">
      <w:pPr>
        <w:numPr>
          <w:ilvl w:val="0"/>
          <w:numId w:val="48"/>
        </w:numPr>
        <w:spacing w:before="100" w:beforeAutospacing="1" w:after="100" w:afterAutospacing="1" w:line="240" w:lineRule="auto"/>
        <w:rPr>
          <w:rFonts w:ascii="Palatino Linotype" w:hAnsi="Palatino Linotype" w:cs="Arial"/>
          <w:szCs w:val="20"/>
        </w:rPr>
      </w:pPr>
      <w:r w:rsidRPr="0087007B">
        <w:rPr>
          <w:rFonts w:ascii="Palatino Linotype" w:hAnsi="Palatino Linotype" w:cs="Arial"/>
          <w:szCs w:val="20"/>
        </w:rPr>
        <w:t>Creation date</w:t>
      </w:r>
    </w:p>
    <w:p w:rsidR="001051C9" w:rsidRPr="0087007B" w:rsidRDefault="001051C9" w:rsidP="00AE21D1">
      <w:pPr>
        <w:numPr>
          <w:ilvl w:val="0"/>
          <w:numId w:val="48"/>
        </w:numPr>
        <w:spacing w:before="100" w:beforeAutospacing="1" w:after="100" w:afterAutospacing="1" w:line="240" w:lineRule="auto"/>
        <w:rPr>
          <w:rFonts w:ascii="Palatino Linotype" w:hAnsi="Palatino Linotype" w:cs="Arial"/>
          <w:szCs w:val="20"/>
        </w:rPr>
      </w:pPr>
      <w:r w:rsidRPr="0087007B">
        <w:rPr>
          <w:rFonts w:ascii="Palatino Linotype" w:hAnsi="Palatino Linotype" w:cs="Arial"/>
          <w:szCs w:val="20"/>
        </w:rPr>
        <w:t>Name</w:t>
      </w:r>
    </w:p>
    <w:p w:rsidR="001051C9" w:rsidRPr="0087007B" w:rsidRDefault="001051C9" w:rsidP="00AE21D1">
      <w:pPr>
        <w:numPr>
          <w:ilvl w:val="0"/>
          <w:numId w:val="48"/>
        </w:numPr>
        <w:spacing w:before="100" w:beforeAutospacing="1" w:after="100" w:afterAutospacing="1" w:line="240" w:lineRule="auto"/>
        <w:rPr>
          <w:rFonts w:ascii="Palatino Linotype" w:hAnsi="Palatino Linotype" w:cs="Arial"/>
          <w:szCs w:val="20"/>
        </w:rPr>
      </w:pPr>
      <w:r w:rsidRPr="0087007B">
        <w:rPr>
          <w:rFonts w:ascii="Palatino Linotype" w:hAnsi="Palatino Linotype" w:cs="Arial"/>
          <w:szCs w:val="20"/>
        </w:rPr>
        <w:t>Badge number</w:t>
      </w:r>
    </w:p>
    <w:p w:rsidR="001051C9" w:rsidRPr="0087007B" w:rsidRDefault="001051C9" w:rsidP="00AE21D1">
      <w:pPr>
        <w:numPr>
          <w:ilvl w:val="0"/>
          <w:numId w:val="48"/>
        </w:numPr>
        <w:spacing w:before="100" w:beforeAutospacing="1" w:after="100" w:afterAutospacing="1" w:line="240" w:lineRule="auto"/>
        <w:rPr>
          <w:rFonts w:ascii="Palatino Linotype" w:hAnsi="Palatino Linotype" w:cs="Arial"/>
          <w:szCs w:val="20"/>
        </w:rPr>
      </w:pPr>
      <w:r w:rsidRPr="0087007B">
        <w:rPr>
          <w:rFonts w:ascii="Palatino Linotype" w:hAnsi="Palatino Linotype" w:cs="Arial"/>
          <w:szCs w:val="20"/>
        </w:rPr>
        <w:t>Title</w:t>
      </w:r>
    </w:p>
    <w:p w:rsidR="001051C9" w:rsidRPr="0087007B" w:rsidRDefault="001051C9" w:rsidP="00AE21D1">
      <w:pPr>
        <w:numPr>
          <w:ilvl w:val="0"/>
          <w:numId w:val="48"/>
        </w:numPr>
        <w:spacing w:before="100" w:beforeAutospacing="1" w:after="100" w:afterAutospacing="1" w:line="240" w:lineRule="auto"/>
        <w:rPr>
          <w:rFonts w:ascii="Palatino Linotype" w:hAnsi="Palatino Linotype" w:cs="Arial"/>
          <w:szCs w:val="20"/>
        </w:rPr>
      </w:pPr>
      <w:r w:rsidRPr="0087007B">
        <w:rPr>
          <w:rFonts w:ascii="Palatino Linotype" w:hAnsi="Palatino Linotype" w:cs="Arial"/>
          <w:szCs w:val="20"/>
        </w:rPr>
        <w:t>Photo</w:t>
      </w:r>
    </w:p>
    <w:p w:rsidR="001051C9" w:rsidRPr="0087007B" w:rsidRDefault="001051C9" w:rsidP="00AE21D1">
      <w:pPr>
        <w:numPr>
          <w:ilvl w:val="0"/>
          <w:numId w:val="48"/>
        </w:numPr>
        <w:spacing w:before="100" w:beforeAutospacing="1" w:after="100" w:afterAutospacing="1" w:line="240" w:lineRule="auto"/>
        <w:rPr>
          <w:rFonts w:ascii="Palatino Linotype" w:hAnsi="Palatino Linotype" w:cs="Arial"/>
          <w:szCs w:val="20"/>
        </w:rPr>
      </w:pPr>
      <w:r w:rsidRPr="0087007B">
        <w:rPr>
          <w:rFonts w:ascii="Palatino Linotype" w:hAnsi="Palatino Linotype" w:cs="Arial"/>
          <w:szCs w:val="20"/>
        </w:rPr>
        <w:t>Employer/organization</w:t>
      </w:r>
    </w:p>
    <w:p w:rsidR="001051C9" w:rsidRPr="0087007B" w:rsidRDefault="001051C9" w:rsidP="00AE21D1">
      <w:pPr>
        <w:numPr>
          <w:ilvl w:val="0"/>
          <w:numId w:val="48"/>
        </w:numPr>
        <w:spacing w:before="100" w:beforeAutospacing="1" w:after="100" w:afterAutospacing="1" w:line="240" w:lineRule="auto"/>
        <w:rPr>
          <w:rFonts w:ascii="Palatino Linotype" w:hAnsi="Palatino Linotype" w:cs="Arial"/>
          <w:szCs w:val="20"/>
        </w:rPr>
      </w:pPr>
      <w:r w:rsidRPr="0087007B">
        <w:rPr>
          <w:rFonts w:ascii="Palatino Linotype" w:hAnsi="Palatino Linotype" w:cs="Arial"/>
          <w:szCs w:val="20"/>
        </w:rPr>
        <w:t xml:space="preserve">Access level </w:t>
      </w:r>
    </w:p>
    <w:p w:rsidR="001051C9" w:rsidRPr="0087007B" w:rsidRDefault="001051C9" w:rsidP="00CA2C6F">
      <w:pPr>
        <w:spacing w:before="240" w:after="60" w:line="280" w:lineRule="exact"/>
        <w:ind w:left="360"/>
        <w:rPr>
          <w:rFonts w:ascii="Palatino Linotype" w:hAnsi="Palatino Linotype" w:cs="Arial"/>
          <w:szCs w:val="20"/>
        </w:rPr>
      </w:pPr>
      <w:r w:rsidRPr="0087007B">
        <w:rPr>
          <w:rFonts w:ascii="Palatino Linotype" w:hAnsi="Palatino Linotype" w:cs="Arial"/>
          <w:szCs w:val="20"/>
        </w:rPr>
        <w:t>If possible, these badge types should contain a color-coded background, as well as a color-coded strip to identify date of authorized access.  Signage will be posted at appropriate locations and security officers guarding the perimeter will advise incoming persons of the requirement to report to the badging area.</w:t>
      </w:r>
    </w:p>
    <w:p w:rsidR="001051C9" w:rsidRPr="0087007B" w:rsidRDefault="001051C9" w:rsidP="00AE21D1">
      <w:pPr>
        <w:numPr>
          <w:ilvl w:val="0"/>
          <w:numId w:val="34"/>
        </w:numPr>
        <w:spacing w:before="120" w:after="60" w:line="280" w:lineRule="exact"/>
        <w:ind w:left="374" w:hanging="187"/>
        <w:rPr>
          <w:rFonts w:ascii="Palatino Linotype" w:hAnsi="Palatino Linotype" w:cs="Arial"/>
          <w:b/>
          <w:szCs w:val="20"/>
        </w:rPr>
      </w:pPr>
      <w:r w:rsidRPr="0087007B">
        <w:rPr>
          <w:rFonts w:ascii="Palatino Linotype" w:hAnsi="Palatino Linotype" w:cs="Arial"/>
          <w:b/>
          <w:szCs w:val="20"/>
        </w:rPr>
        <w:t>Shift Change Procedures</w:t>
      </w:r>
    </w:p>
    <w:p w:rsidR="001051C9" w:rsidRPr="0087007B" w:rsidRDefault="001051C9" w:rsidP="001051C9">
      <w:pPr>
        <w:widowControl w:val="0"/>
        <w:autoSpaceDE w:val="0"/>
        <w:autoSpaceDN w:val="0"/>
        <w:adjustRightInd w:val="0"/>
        <w:spacing w:before="120" w:after="60" w:line="280" w:lineRule="exact"/>
        <w:ind w:left="360"/>
        <w:rPr>
          <w:rFonts w:ascii="Palatino Linotype" w:hAnsi="Palatino Linotype" w:cs="Arial"/>
          <w:color w:val="000000"/>
          <w:szCs w:val="20"/>
        </w:rPr>
      </w:pPr>
      <w:r w:rsidRPr="0087007B">
        <w:rPr>
          <w:rFonts w:ascii="Palatino Linotype" w:hAnsi="Palatino Linotype" w:cs="Arial"/>
          <w:color w:val="000000"/>
          <w:szCs w:val="20"/>
        </w:rPr>
        <w:t>Staff reporting to work at the reunification site will be informed of their position, shift times and reporting location prior to arriving at the site.</w:t>
      </w:r>
    </w:p>
    <w:p w:rsidR="001051C9" w:rsidRPr="0087007B" w:rsidRDefault="001051C9" w:rsidP="001051C9">
      <w:pPr>
        <w:widowControl w:val="0"/>
        <w:autoSpaceDE w:val="0"/>
        <w:autoSpaceDN w:val="0"/>
        <w:adjustRightInd w:val="0"/>
        <w:spacing w:before="120" w:after="60" w:line="280" w:lineRule="exact"/>
        <w:ind w:left="360"/>
        <w:jc w:val="both"/>
        <w:rPr>
          <w:rFonts w:ascii="Palatino Linotype" w:hAnsi="Palatino Linotype" w:cs="Arial"/>
          <w:szCs w:val="20"/>
        </w:rPr>
      </w:pPr>
      <w:r w:rsidRPr="0087007B">
        <w:rPr>
          <w:rFonts w:ascii="Palatino Linotype" w:hAnsi="Palatino Linotype" w:cs="Arial"/>
          <w:color w:val="000000"/>
          <w:szCs w:val="20"/>
        </w:rPr>
        <w:t xml:space="preserve">When arriving and departing, all staff must check in and sign the check-in log </w:t>
      </w:r>
      <w:r w:rsidRPr="0087007B">
        <w:rPr>
          <w:rFonts w:ascii="Palatino Linotype" w:hAnsi="Palatino Linotype" w:cs="Arial"/>
          <w:szCs w:val="20"/>
        </w:rPr>
        <w:t>(ICS 211).</w:t>
      </w:r>
    </w:p>
    <w:p w:rsidR="001051C9" w:rsidRPr="0087007B" w:rsidRDefault="001051C9" w:rsidP="001051C9">
      <w:pPr>
        <w:widowControl w:val="0"/>
        <w:autoSpaceDE w:val="0"/>
        <w:autoSpaceDN w:val="0"/>
        <w:adjustRightInd w:val="0"/>
        <w:spacing w:before="120" w:after="60" w:line="280" w:lineRule="exact"/>
        <w:ind w:left="360"/>
        <w:rPr>
          <w:rFonts w:ascii="Palatino Linotype" w:hAnsi="Palatino Linotype" w:cs="Arial"/>
          <w:color w:val="000000"/>
          <w:szCs w:val="20"/>
        </w:rPr>
      </w:pPr>
      <w:r w:rsidRPr="0087007B">
        <w:rPr>
          <w:rFonts w:ascii="Palatino Linotype" w:hAnsi="Palatino Linotype" w:cs="Arial"/>
          <w:color w:val="000000"/>
          <w:szCs w:val="20"/>
        </w:rPr>
        <w:t xml:space="preserve">Individuals </w:t>
      </w:r>
      <w:r w:rsidRPr="0087007B">
        <w:rPr>
          <w:rFonts w:ascii="Palatino Linotype" w:hAnsi="Palatino Linotype" w:cs="Arial"/>
          <w:color w:val="000000"/>
          <w:szCs w:val="20"/>
          <w:u w:val="single"/>
        </w:rPr>
        <w:t>reporting for duty</w:t>
      </w:r>
      <w:r w:rsidRPr="0087007B">
        <w:rPr>
          <w:rFonts w:ascii="Palatino Linotype" w:hAnsi="Palatino Linotype" w:cs="Arial"/>
          <w:color w:val="000000"/>
          <w:szCs w:val="20"/>
        </w:rPr>
        <w:t xml:space="preserve"> will be briefed thirty minutes prior to their shift change by the </w:t>
      </w:r>
      <w:r w:rsidRPr="0087007B">
        <w:rPr>
          <w:rFonts w:ascii="Palatino Linotype" w:hAnsi="Palatino Linotype" w:cs="Arial"/>
          <w:color w:val="000000"/>
          <w:szCs w:val="20"/>
        </w:rPr>
        <w:lastRenderedPageBreak/>
        <w:t>Group/Division Supervisor or his/her designee.  Subsequent to this briefing, staff will receive their job aids and don their identifying vest (if applicable).</w:t>
      </w:r>
    </w:p>
    <w:p w:rsidR="001051C9" w:rsidRPr="0087007B" w:rsidRDefault="001051C9" w:rsidP="001051C9">
      <w:pPr>
        <w:widowControl w:val="0"/>
        <w:autoSpaceDE w:val="0"/>
        <w:autoSpaceDN w:val="0"/>
        <w:adjustRightInd w:val="0"/>
        <w:spacing w:before="120" w:after="60" w:line="280" w:lineRule="exact"/>
        <w:ind w:left="360"/>
        <w:jc w:val="both"/>
        <w:rPr>
          <w:rFonts w:ascii="Palatino Linotype" w:hAnsi="Palatino Linotype" w:cs="Arial"/>
          <w:color w:val="000000"/>
          <w:szCs w:val="20"/>
        </w:rPr>
      </w:pPr>
      <w:r w:rsidRPr="0087007B">
        <w:rPr>
          <w:rFonts w:ascii="Palatino Linotype" w:hAnsi="Palatino Linotype" w:cs="Arial"/>
          <w:color w:val="000000"/>
          <w:szCs w:val="20"/>
        </w:rPr>
        <w:t xml:space="preserve">The </w:t>
      </w:r>
      <w:r w:rsidRPr="0087007B">
        <w:rPr>
          <w:rFonts w:ascii="Palatino Linotype" w:hAnsi="Palatino Linotype" w:cs="Arial"/>
          <w:color w:val="000000"/>
          <w:szCs w:val="20"/>
          <w:u w:val="single"/>
        </w:rPr>
        <w:t>out-going shift</w:t>
      </w:r>
      <w:r w:rsidRPr="0087007B">
        <w:rPr>
          <w:rFonts w:ascii="Palatino Linotype" w:hAnsi="Palatino Linotype" w:cs="Arial"/>
          <w:color w:val="000000"/>
          <w:szCs w:val="20"/>
        </w:rPr>
        <w:t xml:space="preserve"> will remove vests and turn in their site-specific access badge.  The out-going shift will then assemble for debriefing by the Group/Division Supervisor or his/her designee.  A Unit Log Book outlining activities during the operational period will be completed by a Planning Section representative and turned in to the Planning Section at IC/UC.</w:t>
      </w:r>
    </w:p>
    <w:p w:rsidR="001051C9" w:rsidRPr="0087007B" w:rsidRDefault="001051C9" w:rsidP="00AE21D1">
      <w:pPr>
        <w:numPr>
          <w:ilvl w:val="0"/>
          <w:numId w:val="34"/>
        </w:numPr>
        <w:spacing w:before="120" w:after="60" w:line="280" w:lineRule="exact"/>
        <w:ind w:left="360" w:hanging="180"/>
        <w:rPr>
          <w:rFonts w:ascii="Palatino Linotype" w:hAnsi="Palatino Linotype" w:cs="Arial"/>
          <w:b/>
          <w:szCs w:val="20"/>
        </w:rPr>
      </w:pPr>
      <w:r w:rsidRPr="0087007B">
        <w:rPr>
          <w:rFonts w:ascii="Palatino Linotype" w:hAnsi="Palatino Linotype" w:cs="Arial"/>
          <w:b/>
          <w:szCs w:val="20"/>
        </w:rPr>
        <w:t>Staff Briefings</w:t>
      </w:r>
    </w:p>
    <w:p w:rsidR="001051C9" w:rsidRPr="0087007B" w:rsidRDefault="001051C9" w:rsidP="001051C9">
      <w:pPr>
        <w:widowControl w:val="0"/>
        <w:autoSpaceDE w:val="0"/>
        <w:autoSpaceDN w:val="0"/>
        <w:adjustRightInd w:val="0"/>
        <w:spacing w:before="120" w:after="60" w:line="280" w:lineRule="exact"/>
        <w:ind w:left="360"/>
        <w:rPr>
          <w:rFonts w:ascii="Palatino Linotype" w:hAnsi="Palatino Linotype" w:cs="Arial"/>
          <w:szCs w:val="20"/>
        </w:rPr>
      </w:pPr>
      <w:r w:rsidRPr="0087007B">
        <w:rPr>
          <w:rFonts w:ascii="Palatino Linotype" w:hAnsi="Palatino Linotype" w:cs="Arial"/>
          <w:szCs w:val="20"/>
        </w:rPr>
        <w:t>A briefing is a structured opportunity to provide information to your staff concerning what is likely to happen during a shift. Briefings should be held on a regular basis which may be at the beginning and end of a shift and at any other time they are deemed necessary.  Staff briefing schedule should be established at the beginning of the operational period by the Assistance Center Site Manager, and the schedule posted in an area where all staff can view it.  Briefings are generally short, well focused, and designed to bring all staff to the same general level of knowledge.  At a minimum, the following is recommended.</w:t>
      </w:r>
    </w:p>
    <w:p w:rsidR="001051C9" w:rsidRPr="0087007B" w:rsidRDefault="001051C9" w:rsidP="00AE21D1">
      <w:pPr>
        <w:numPr>
          <w:ilvl w:val="0"/>
          <w:numId w:val="31"/>
        </w:numPr>
        <w:spacing w:after="0" w:line="240" w:lineRule="auto"/>
        <w:rPr>
          <w:rFonts w:ascii="Palatino Linotype" w:hAnsi="Palatino Linotype" w:cs="Arial"/>
          <w:szCs w:val="20"/>
        </w:rPr>
      </w:pPr>
      <w:r w:rsidRPr="0087007B">
        <w:rPr>
          <w:rFonts w:ascii="Palatino Linotype" w:hAnsi="Palatino Linotype" w:cs="Arial"/>
          <w:szCs w:val="20"/>
        </w:rPr>
        <w:t>An “all Assistance Center staff” meeting once per operational period.</w:t>
      </w:r>
    </w:p>
    <w:p w:rsidR="001051C9" w:rsidRPr="0087007B" w:rsidRDefault="001051C9" w:rsidP="00AE21D1">
      <w:pPr>
        <w:numPr>
          <w:ilvl w:val="0"/>
          <w:numId w:val="31"/>
        </w:numPr>
        <w:spacing w:after="0" w:line="240" w:lineRule="auto"/>
        <w:rPr>
          <w:rFonts w:ascii="Palatino Linotype" w:hAnsi="Palatino Linotype" w:cs="Arial"/>
          <w:szCs w:val="20"/>
        </w:rPr>
      </w:pPr>
      <w:r w:rsidRPr="0087007B">
        <w:rPr>
          <w:rFonts w:ascii="Palatino Linotype" w:hAnsi="Palatino Linotype" w:cs="Arial"/>
          <w:szCs w:val="20"/>
        </w:rPr>
        <w:t>Two command staff meetings, one near the beginning and one near the end of each operation period. These briefings are not included in the operational planning process.</w:t>
      </w:r>
    </w:p>
    <w:p w:rsidR="001051C9" w:rsidRPr="0087007B" w:rsidRDefault="001051C9" w:rsidP="00AE21D1">
      <w:pPr>
        <w:numPr>
          <w:ilvl w:val="0"/>
          <w:numId w:val="31"/>
        </w:numPr>
        <w:spacing w:after="0" w:line="240" w:lineRule="auto"/>
        <w:rPr>
          <w:rFonts w:ascii="Palatino Linotype" w:hAnsi="Palatino Linotype" w:cs="Arial"/>
          <w:szCs w:val="20"/>
        </w:rPr>
      </w:pPr>
      <w:r w:rsidRPr="0087007B">
        <w:rPr>
          <w:rFonts w:ascii="Palatino Linotype" w:hAnsi="Palatino Linotype" w:cs="Arial"/>
          <w:szCs w:val="20"/>
        </w:rPr>
        <w:t>Section and unit meetings at the discretion of the Section Lead/Unit Leader.</w:t>
      </w:r>
    </w:p>
    <w:p w:rsidR="001051C9" w:rsidRPr="0087007B" w:rsidRDefault="001051C9" w:rsidP="00AE21D1">
      <w:pPr>
        <w:numPr>
          <w:ilvl w:val="0"/>
          <w:numId w:val="31"/>
        </w:numPr>
        <w:spacing w:after="0" w:line="240" w:lineRule="auto"/>
        <w:rPr>
          <w:rFonts w:ascii="Palatino Linotype" w:hAnsi="Palatino Linotype" w:cs="Arial"/>
          <w:szCs w:val="20"/>
        </w:rPr>
      </w:pPr>
      <w:r w:rsidRPr="0087007B">
        <w:rPr>
          <w:rFonts w:ascii="Palatino Linotype" w:hAnsi="Palatino Linotype" w:cs="Arial"/>
          <w:szCs w:val="20"/>
        </w:rPr>
        <w:t>Demobilization meeting.</w:t>
      </w:r>
    </w:p>
    <w:p w:rsidR="001051C9" w:rsidRPr="0087007B" w:rsidRDefault="001051C9" w:rsidP="001051C9">
      <w:pPr>
        <w:spacing w:before="120" w:after="60" w:line="280" w:lineRule="exact"/>
        <w:ind w:left="360"/>
        <w:rPr>
          <w:rFonts w:ascii="Palatino Linotype" w:hAnsi="Palatino Linotype" w:cs="Arial"/>
          <w:szCs w:val="20"/>
        </w:rPr>
      </w:pPr>
      <w:r w:rsidRPr="0087007B">
        <w:rPr>
          <w:rFonts w:ascii="Palatino Linotype" w:hAnsi="Palatino Linotype" w:cs="Arial"/>
          <w:szCs w:val="20"/>
        </w:rPr>
        <w:t xml:space="preserve">Be sure that briefings are held in an appropriate location so all participants can hear and see the presenter and allow time for and encourage questions during the briefing. If you are presented with questions you cannot answer, defer up the chain of command for resolution.  </w:t>
      </w:r>
    </w:p>
    <w:p w:rsidR="001051C9" w:rsidRPr="0087007B" w:rsidRDefault="001051C9" w:rsidP="001051C9">
      <w:pPr>
        <w:spacing w:before="120" w:after="60" w:line="280" w:lineRule="exact"/>
        <w:ind w:left="360"/>
        <w:rPr>
          <w:rFonts w:ascii="Palatino Linotype" w:hAnsi="Palatino Linotype" w:cs="Arial"/>
          <w:szCs w:val="20"/>
        </w:rPr>
      </w:pPr>
      <w:r w:rsidRPr="0087007B">
        <w:rPr>
          <w:rFonts w:ascii="Palatino Linotype" w:hAnsi="Palatino Linotype" w:cs="Arial"/>
          <w:szCs w:val="20"/>
        </w:rPr>
        <w:t>Information for the staff briefing could include:</w:t>
      </w:r>
    </w:p>
    <w:p w:rsidR="001051C9" w:rsidRPr="0087007B" w:rsidRDefault="001051C9" w:rsidP="00AE21D1">
      <w:pPr>
        <w:numPr>
          <w:ilvl w:val="0"/>
          <w:numId w:val="33"/>
        </w:numPr>
        <w:spacing w:after="0" w:line="240" w:lineRule="auto"/>
        <w:rPr>
          <w:rFonts w:ascii="Palatino Linotype" w:hAnsi="Palatino Linotype" w:cs="Arial"/>
          <w:szCs w:val="20"/>
        </w:rPr>
      </w:pPr>
      <w:r w:rsidRPr="0087007B">
        <w:rPr>
          <w:rFonts w:ascii="Palatino Linotype" w:hAnsi="Palatino Linotype" w:cs="Arial"/>
          <w:szCs w:val="20"/>
        </w:rPr>
        <w:t xml:space="preserve">Confidentiality for family members </w:t>
      </w:r>
    </w:p>
    <w:p w:rsidR="001051C9" w:rsidRPr="0087007B" w:rsidRDefault="001051C9" w:rsidP="00AE21D1">
      <w:pPr>
        <w:numPr>
          <w:ilvl w:val="0"/>
          <w:numId w:val="33"/>
        </w:numPr>
        <w:spacing w:after="0" w:line="240" w:lineRule="auto"/>
        <w:rPr>
          <w:rFonts w:ascii="Palatino Linotype" w:hAnsi="Palatino Linotype" w:cs="Arial"/>
          <w:szCs w:val="20"/>
        </w:rPr>
      </w:pPr>
      <w:r w:rsidRPr="0087007B">
        <w:rPr>
          <w:rFonts w:ascii="Palatino Linotype" w:hAnsi="Palatino Linotype" w:cs="Arial"/>
          <w:szCs w:val="20"/>
        </w:rPr>
        <w:t>Don’t take pictures of friends and family</w:t>
      </w:r>
    </w:p>
    <w:p w:rsidR="001051C9" w:rsidRPr="0087007B" w:rsidRDefault="001051C9" w:rsidP="00AE21D1">
      <w:pPr>
        <w:numPr>
          <w:ilvl w:val="0"/>
          <w:numId w:val="33"/>
        </w:numPr>
        <w:spacing w:after="0" w:line="240" w:lineRule="auto"/>
        <w:rPr>
          <w:rFonts w:ascii="Palatino Linotype" w:hAnsi="Palatino Linotype" w:cs="Arial"/>
          <w:szCs w:val="20"/>
        </w:rPr>
      </w:pPr>
      <w:r w:rsidRPr="0087007B">
        <w:rPr>
          <w:rFonts w:ascii="Palatino Linotype" w:hAnsi="Palatino Linotype" w:cs="Arial"/>
          <w:szCs w:val="20"/>
        </w:rPr>
        <w:t>Don’t share information with the media unless you’re the site manager or PIO</w:t>
      </w:r>
    </w:p>
    <w:p w:rsidR="001051C9" w:rsidRPr="0087007B" w:rsidRDefault="001051C9" w:rsidP="00AE21D1">
      <w:pPr>
        <w:numPr>
          <w:ilvl w:val="0"/>
          <w:numId w:val="33"/>
        </w:numPr>
        <w:spacing w:after="0" w:line="240" w:lineRule="auto"/>
        <w:rPr>
          <w:rFonts w:ascii="Palatino Linotype" w:hAnsi="Palatino Linotype" w:cs="Arial"/>
          <w:szCs w:val="20"/>
        </w:rPr>
      </w:pPr>
      <w:r w:rsidRPr="0087007B">
        <w:rPr>
          <w:rFonts w:ascii="Palatino Linotype" w:hAnsi="Palatino Linotype" w:cs="Arial"/>
          <w:szCs w:val="20"/>
        </w:rPr>
        <w:t>Concerns for physical or psychological harm</w:t>
      </w:r>
    </w:p>
    <w:p w:rsidR="001051C9" w:rsidRPr="0087007B" w:rsidRDefault="001051C9" w:rsidP="00AE21D1">
      <w:pPr>
        <w:numPr>
          <w:ilvl w:val="0"/>
          <w:numId w:val="33"/>
        </w:numPr>
        <w:spacing w:after="0" w:line="240" w:lineRule="auto"/>
        <w:rPr>
          <w:rFonts w:ascii="Palatino Linotype" w:hAnsi="Palatino Linotype" w:cs="Arial"/>
          <w:szCs w:val="20"/>
        </w:rPr>
      </w:pPr>
      <w:r w:rsidRPr="0087007B">
        <w:rPr>
          <w:rFonts w:ascii="Palatino Linotype" w:hAnsi="Palatino Linotype" w:cs="Arial"/>
          <w:szCs w:val="20"/>
        </w:rPr>
        <w:t>Communication with supervisor</w:t>
      </w:r>
    </w:p>
    <w:p w:rsidR="001051C9" w:rsidRPr="0087007B" w:rsidRDefault="001051C9" w:rsidP="00AE21D1">
      <w:pPr>
        <w:numPr>
          <w:ilvl w:val="0"/>
          <w:numId w:val="33"/>
        </w:numPr>
        <w:spacing w:after="0" w:line="240" w:lineRule="auto"/>
        <w:rPr>
          <w:rFonts w:ascii="Palatino Linotype" w:hAnsi="Palatino Linotype" w:cs="Arial"/>
          <w:szCs w:val="20"/>
        </w:rPr>
      </w:pPr>
      <w:r w:rsidRPr="0087007B">
        <w:rPr>
          <w:rFonts w:ascii="Palatino Linotype" w:hAnsi="Palatino Linotype" w:cs="Arial"/>
          <w:szCs w:val="20"/>
        </w:rPr>
        <w:t>Information about breaks and sustenance</w:t>
      </w:r>
    </w:p>
    <w:p w:rsidR="001051C9" w:rsidRPr="0087007B" w:rsidRDefault="001051C9" w:rsidP="00AE21D1">
      <w:pPr>
        <w:numPr>
          <w:ilvl w:val="0"/>
          <w:numId w:val="33"/>
        </w:numPr>
        <w:spacing w:after="0" w:line="240" w:lineRule="auto"/>
        <w:rPr>
          <w:rFonts w:ascii="Palatino Linotype" w:hAnsi="Palatino Linotype" w:cs="Arial"/>
          <w:szCs w:val="20"/>
        </w:rPr>
      </w:pPr>
      <w:r w:rsidRPr="0087007B">
        <w:rPr>
          <w:rFonts w:ascii="Palatino Linotype" w:hAnsi="Palatino Linotype" w:cs="Arial"/>
          <w:szCs w:val="20"/>
        </w:rPr>
        <w:t>End of shift procedures, including debriefing</w:t>
      </w:r>
    </w:p>
    <w:p w:rsidR="001051C9" w:rsidRPr="0087007B" w:rsidRDefault="001051C9" w:rsidP="00AE21D1">
      <w:pPr>
        <w:numPr>
          <w:ilvl w:val="0"/>
          <w:numId w:val="33"/>
        </w:numPr>
        <w:spacing w:after="0" w:line="240" w:lineRule="auto"/>
        <w:rPr>
          <w:rFonts w:ascii="Palatino Linotype" w:hAnsi="Palatino Linotype" w:cs="Arial"/>
          <w:szCs w:val="20"/>
        </w:rPr>
      </w:pPr>
      <w:r w:rsidRPr="0087007B">
        <w:rPr>
          <w:rFonts w:ascii="Palatino Linotype" w:hAnsi="Palatino Linotype" w:cs="Arial"/>
          <w:szCs w:val="20"/>
        </w:rPr>
        <w:t>Security procedures</w:t>
      </w:r>
    </w:p>
    <w:p w:rsidR="001051C9" w:rsidRPr="0087007B" w:rsidRDefault="001051C9" w:rsidP="00AE21D1">
      <w:pPr>
        <w:numPr>
          <w:ilvl w:val="0"/>
          <w:numId w:val="33"/>
        </w:numPr>
        <w:spacing w:after="0" w:line="240" w:lineRule="auto"/>
        <w:rPr>
          <w:rFonts w:ascii="Palatino Linotype" w:hAnsi="Palatino Linotype" w:cs="Arial"/>
          <w:szCs w:val="20"/>
        </w:rPr>
      </w:pPr>
      <w:r w:rsidRPr="0087007B">
        <w:rPr>
          <w:rFonts w:ascii="Palatino Linotype" w:hAnsi="Palatino Linotype" w:cs="Arial"/>
          <w:szCs w:val="20"/>
        </w:rPr>
        <w:t>Requests for specific assistance (support animals, clergy, etc.)</w:t>
      </w:r>
    </w:p>
    <w:p w:rsidR="001051C9" w:rsidRPr="0087007B" w:rsidRDefault="001051C9" w:rsidP="00AE21D1">
      <w:pPr>
        <w:numPr>
          <w:ilvl w:val="0"/>
          <w:numId w:val="33"/>
        </w:numPr>
        <w:spacing w:after="0" w:line="240" w:lineRule="auto"/>
        <w:rPr>
          <w:rFonts w:ascii="Palatino Linotype" w:hAnsi="Palatino Linotype" w:cs="Arial"/>
          <w:szCs w:val="20"/>
        </w:rPr>
      </w:pPr>
      <w:r w:rsidRPr="0087007B">
        <w:rPr>
          <w:rFonts w:ascii="Palatino Linotype" w:hAnsi="Palatino Linotype" w:cs="Arial"/>
          <w:szCs w:val="20"/>
        </w:rPr>
        <w:t>Operational and information security</w:t>
      </w:r>
    </w:p>
    <w:p w:rsidR="001051C9" w:rsidRPr="0087007B" w:rsidRDefault="001051C9" w:rsidP="001051C9">
      <w:pPr>
        <w:widowControl w:val="0"/>
        <w:autoSpaceDE w:val="0"/>
        <w:autoSpaceDN w:val="0"/>
        <w:adjustRightInd w:val="0"/>
        <w:spacing w:before="120" w:after="60" w:line="280" w:lineRule="exact"/>
        <w:ind w:left="360"/>
        <w:rPr>
          <w:rFonts w:ascii="Palatino Linotype" w:hAnsi="Palatino Linotype" w:cs="Arial"/>
          <w:szCs w:val="20"/>
        </w:rPr>
      </w:pPr>
      <w:r w:rsidRPr="0087007B">
        <w:rPr>
          <w:rFonts w:ascii="Palatino Linotype" w:hAnsi="Palatino Linotype" w:cs="Arial"/>
          <w:szCs w:val="20"/>
        </w:rPr>
        <w:t xml:space="preserve">Refer to </w:t>
      </w:r>
      <w:r w:rsidR="005908FD" w:rsidRPr="0087007B">
        <w:rPr>
          <w:rFonts w:ascii="Palatino Linotype" w:hAnsi="Palatino Linotype" w:cs="Arial"/>
          <w:szCs w:val="20"/>
        </w:rPr>
        <w:t xml:space="preserve">the </w:t>
      </w:r>
      <w:r w:rsidRPr="0087007B">
        <w:rPr>
          <w:rFonts w:ascii="Palatino Linotype" w:hAnsi="Palatino Linotype" w:cs="Arial"/>
          <w:i/>
          <w:szCs w:val="20"/>
        </w:rPr>
        <w:t>Command Briefing Agenda</w:t>
      </w:r>
      <w:r w:rsidR="005908FD" w:rsidRPr="0087007B">
        <w:rPr>
          <w:rFonts w:ascii="Palatino Linotype" w:hAnsi="Palatino Linotype" w:cs="Arial"/>
          <w:szCs w:val="20"/>
        </w:rPr>
        <w:t xml:space="preserve"> and </w:t>
      </w:r>
      <w:r w:rsidR="005908FD" w:rsidRPr="0087007B">
        <w:rPr>
          <w:rFonts w:ascii="Palatino Linotype" w:hAnsi="Palatino Linotype" w:cs="Arial"/>
          <w:i/>
          <w:szCs w:val="20"/>
        </w:rPr>
        <w:t>Operational Briefing Checklist</w:t>
      </w:r>
      <w:r w:rsidR="005908FD" w:rsidRPr="0087007B">
        <w:rPr>
          <w:rFonts w:ascii="Palatino Linotype" w:hAnsi="Palatino Linotype" w:cs="Arial"/>
          <w:szCs w:val="20"/>
        </w:rPr>
        <w:t xml:space="preserve"> documents in the Attachments section</w:t>
      </w:r>
      <w:r w:rsidRPr="0087007B">
        <w:rPr>
          <w:rFonts w:ascii="Palatino Linotype" w:hAnsi="Palatino Linotype" w:cs="Arial"/>
          <w:szCs w:val="20"/>
        </w:rPr>
        <w:t>.</w:t>
      </w:r>
    </w:p>
    <w:p w:rsidR="001051C9" w:rsidRPr="0087007B" w:rsidRDefault="001051C9" w:rsidP="00AE21D1">
      <w:pPr>
        <w:numPr>
          <w:ilvl w:val="0"/>
          <w:numId w:val="41"/>
        </w:numPr>
        <w:spacing w:before="120" w:after="60" w:line="240" w:lineRule="auto"/>
        <w:ind w:left="360" w:hanging="180"/>
        <w:rPr>
          <w:rFonts w:ascii="Palatino Linotype" w:hAnsi="Palatino Linotype"/>
          <w:b/>
          <w:szCs w:val="20"/>
        </w:rPr>
      </w:pPr>
      <w:r w:rsidRPr="0087007B">
        <w:rPr>
          <w:rFonts w:ascii="Palatino Linotype" w:hAnsi="Palatino Linotype"/>
          <w:b/>
          <w:szCs w:val="20"/>
        </w:rPr>
        <w:t>Unaffiliated Volunteers</w:t>
      </w:r>
    </w:p>
    <w:p w:rsidR="001051C9" w:rsidRPr="0087007B" w:rsidRDefault="001051C9" w:rsidP="001051C9">
      <w:pPr>
        <w:pStyle w:val="ACFOGnormal"/>
        <w:rPr>
          <w:rFonts w:ascii="Palatino Linotype" w:hAnsi="Palatino Linotype"/>
          <w:sz w:val="22"/>
          <w:szCs w:val="20"/>
        </w:rPr>
      </w:pPr>
      <w:r w:rsidRPr="0087007B">
        <w:rPr>
          <w:rFonts w:ascii="Palatino Linotype" w:hAnsi="Palatino Linotype"/>
          <w:sz w:val="22"/>
          <w:szCs w:val="20"/>
        </w:rPr>
        <w:t>In the event of a disaster, it is likely citizens may come forward to offer assistance during and immediately following the event.  An unaffiliated, or spontaneous, volunteer is anyone who offers perceived skill by coming forward to help during a major incident but who does not affiliate with a known community agency and has not been entered into any responder database system.</w:t>
      </w:r>
    </w:p>
    <w:p w:rsidR="00CA2C6F" w:rsidRPr="0087007B" w:rsidRDefault="001051C9" w:rsidP="0098583D">
      <w:pPr>
        <w:pStyle w:val="ACFOGnormal"/>
        <w:rPr>
          <w:rFonts w:ascii="Perpetua Titling MT" w:hAnsi="Perpetua Titling MT"/>
          <w:sz w:val="28"/>
        </w:rPr>
      </w:pPr>
      <w:r w:rsidRPr="0087007B">
        <w:rPr>
          <w:rFonts w:ascii="Palatino Linotype" w:hAnsi="Palatino Linotype"/>
          <w:sz w:val="22"/>
          <w:szCs w:val="20"/>
        </w:rPr>
        <w:t xml:space="preserve">Organizations including VOAD (Volunteer Organizations Active in Disaster) and MRC and others actively recruit, train, credential and provide identification badges for volunteers.  It is recommended that the </w:t>
      </w:r>
      <w:sdt>
        <w:sdtPr>
          <w:rPr>
            <w:rFonts w:ascii="Palatino Linotype" w:hAnsi="Palatino Linotype"/>
            <w:color w:val="C00000"/>
            <w:sz w:val="22"/>
            <w:szCs w:val="20"/>
            <w:u w:val="single"/>
          </w:rPr>
          <w:id w:val="-29264620"/>
          <w:placeholder>
            <w:docPart w:val="DefaultPlaceholder_1082065158"/>
          </w:placeholder>
          <w:text/>
        </w:sdtPr>
        <w:sdtContent>
          <w:r w:rsidRPr="0087007B">
            <w:rPr>
              <w:rFonts w:ascii="Palatino Linotype" w:hAnsi="Palatino Linotype"/>
              <w:color w:val="C00000"/>
              <w:sz w:val="22"/>
              <w:szCs w:val="20"/>
              <w:u w:val="single"/>
            </w:rPr>
            <w:t>NAME OF AGENCY</w:t>
          </w:r>
        </w:sdtContent>
      </w:sdt>
      <w:r w:rsidRPr="0087007B">
        <w:rPr>
          <w:rFonts w:ascii="Palatino Linotype" w:hAnsi="Palatino Linotype"/>
          <w:sz w:val="22"/>
          <w:szCs w:val="20"/>
        </w:rPr>
        <w:t xml:space="preserve"> have available a trained and credentialed volunteer workforce who could be called upon, if needed.  Unaffiliated volunteers may be referred to volunteer organizations for future response efforts.</w:t>
      </w:r>
      <w:bookmarkStart w:id="38" w:name="_Toc356205793"/>
      <w:bookmarkStart w:id="39" w:name="_Toc374965465"/>
    </w:p>
    <w:p w:rsidR="001051C9" w:rsidRPr="00DD40B9" w:rsidRDefault="001051C9" w:rsidP="00D40AF6">
      <w:pPr>
        <w:pStyle w:val="Heading2"/>
      </w:pPr>
      <w:r w:rsidRPr="00DD40B9">
        <w:lastRenderedPageBreak/>
        <w:t>OPERATIONS</w:t>
      </w:r>
      <w:bookmarkEnd w:id="38"/>
      <w:bookmarkEnd w:id="39"/>
    </w:p>
    <w:p w:rsidR="001051C9" w:rsidRPr="0087007B" w:rsidRDefault="001051C9" w:rsidP="00AE21D1">
      <w:pPr>
        <w:numPr>
          <w:ilvl w:val="0"/>
          <w:numId w:val="42"/>
        </w:numPr>
        <w:spacing w:after="0" w:line="240" w:lineRule="auto"/>
        <w:ind w:left="360" w:hanging="180"/>
        <w:rPr>
          <w:rFonts w:ascii="Palatino Linotype" w:hAnsi="Palatino Linotype"/>
          <w:b/>
        </w:rPr>
      </w:pPr>
      <w:r w:rsidRPr="0087007B">
        <w:rPr>
          <w:rFonts w:ascii="Palatino Linotype" w:hAnsi="Palatino Linotype"/>
          <w:b/>
        </w:rPr>
        <w:t>Reunification Operations</w:t>
      </w:r>
    </w:p>
    <w:p w:rsidR="001051C9" w:rsidRPr="0087007B" w:rsidRDefault="001051C9" w:rsidP="001051C9">
      <w:pPr>
        <w:widowControl w:val="0"/>
        <w:autoSpaceDE w:val="0"/>
        <w:autoSpaceDN w:val="0"/>
        <w:adjustRightInd w:val="0"/>
        <w:spacing w:before="120" w:after="60" w:line="280" w:lineRule="exact"/>
        <w:ind w:left="360"/>
        <w:rPr>
          <w:rFonts w:ascii="Palatino Linotype" w:hAnsi="Palatino Linotype" w:cs="Arial"/>
          <w:color w:val="000000"/>
        </w:rPr>
      </w:pPr>
      <w:r w:rsidRPr="0087007B">
        <w:rPr>
          <w:rFonts w:ascii="Palatino Linotype" w:hAnsi="Palatino Linotype" w:cs="Arial"/>
          <w:color w:val="000000"/>
        </w:rPr>
        <w:t>Reunification operations are scalable in response to different types and sizes of incidents.  A response to a small-scale event, where the number of casualties does not overwhelm local responders and/or consists of a closed population, will differ from the response to a mass casualty event that occurs at a sporting event or shopping center.</w:t>
      </w:r>
    </w:p>
    <w:p w:rsidR="001051C9" w:rsidRPr="0087007B" w:rsidRDefault="001051C9" w:rsidP="001051C9">
      <w:pPr>
        <w:widowControl w:val="0"/>
        <w:autoSpaceDE w:val="0"/>
        <w:autoSpaceDN w:val="0"/>
        <w:adjustRightInd w:val="0"/>
        <w:spacing w:before="120" w:after="60" w:line="280" w:lineRule="exact"/>
        <w:ind w:left="360"/>
        <w:rPr>
          <w:rFonts w:ascii="Palatino Linotype" w:hAnsi="Palatino Linotype" w:cs="Arial"/>
          <w:color w:val="000000"/>
        </w:rPr>
      </w:pPr>
      <w:r w:rsidRPr="0087007B">
        <w:rPr>
          <w:rFonts w:ascii="Palatino Linotype" w:hAnsi="Palatino Linotype" w:cs="Arial"/>
          <w:color w:val="000000"/>
        </w:rPr>
        <w:t>Immediately following an event the reunification process will begin on its own.  Depending on the size of the incident and number of affected persons there may be a need to relocate the survivors to a central location where they can be reunified with their friends and family. In addition, there will also be staff at the reunification center whose responsibility it will be to work with local hospitals to track any survivors that were transported from the incident scene to receive medical care.</w:t>
      </w:r>
    </w:p>
    <w:p w:rsidR="001051C9" w:rsidRPr="0087007B" w:rsidRDefault="001051C9" w:rsidP="001051C9">
      <w:pPr>
        <w:widowControl w:val="0"/>
        <w:autoSpaceDE w:val="0"/>
        <w:autoSpaceDN w:val="0"/>
        <w:adjustRightInd w:val="0"/>
        <w:spacing w:before="120" w:after="60" w:line="280" w:lineRule="exact"/>
        <w:ind w:left="360"/>
        <w:rPr>
          <w:rFonts w:ascii="Palatino Linotype" w:hAnsi="Palatino Linotype" w:cs="Arial"/>
          <w:color w:val="000000"/>
        </w:rPr>
      </w:pPr>
      <w:r w:rsidRPr="0087007B">
        <w:rPr>
          <w:rFonts w:ascii="Palatino Linotype" w:hAnsi="Palatino Linotype" w:cs="Arial"/>
          <w:color w:val="000000"/>
        </w:rPr>
        <w:t xml:space="preserve">Upon arriving at the Survivors or Friends and Relatives Center, survivors will go through a registration process and then be directed to a waiting area where they will have access to medical care, behavioral health resources, and other forms of support. </w:t>
      </w:r>
    </w:p>
    <w:p w:rsidR="001051C9" w:rsidRPr="0087007B" w:rsidRDefault="001051C9" w:rsidP="001051C9">
      <w:pPr>
        <w:widowControl w:val="0"/>
        <w:autoSpaceDE w:val="0"/>
        <w:autoSpaceDN w:val="0"/>
        <w:adjustRightInd w:val="0"/>
        <w:spacing w:before="120" w:after="60" w:line="280" w:lineRule="exact"/>
        <w:ind w:left="360"/>
        <w:rPr>
          <w:rFonts w:ascii="Palatino Linotype" w:hAnsi="Palatino Linotype" w:cs="Arial"/>
          <w:color w:val="000000"/>
        </w:rPr>
      </w:pPr>
      <w:r w:rsidRPr="0087007B">
        <w:rPr>
          <w:rFonts w:ascii="Palatino Linotype" w:hAnsi="Palatino Linotype" w:cs="Arial"/>
          <w:color w:val="000000"/>
        </w:rPr>
        <w:t>When family members and friends arrive seeking information they will also go through registration and then directed to a separate waiting area.  The Accountability Group staff will then try to determine if the person they are looking for is on site, in a hospital, or whereabouts unknown.</w:t>
      </w:r>
    </w:p>
    <w:p w:rsidR="001051C9" w:rsidRPr="0087007B" w:rsidRDefault="001051C9" w:rsidP="001051C9">
      <w:pPr>
        <w:widowControl w:val="0"/>
        <w:autoSpaceDE w:val="0"/>
        <w:autoSpaceDN w:val="0"/>
        <w:adjustRightInd w:val="0"/>
        <w:spacing w:before="120" w:after="60" w:line="280" w:lineRule="exact"/>
        <w:ind w:left="360"/>
        <w:rPr>
          <w:rFonts w:ascii="Palatino Linotype" w:hAnsi="Palatino Linotype" w:cs="Arial"/>
          <w:color w:val="000000"/>
        </w:rPr>
      </w:pPr>
      <w:r w:rsidRPr="0087007B">
        <w:rPr>
          <w:rFonts w:ascii="Palatino Linotype" w:hAnsi="Palatino Linotype" w:cs="Arial"/>
          <w:color w:val="000000"/>
        </w:rPr>
        <w:t xml:space="preserve">The general public will not be allowed into the Survivor Center or Friends and Relatives Center unless they are searching for a person or information on someone.  Media personnel will not be allowed into the site. Police officers will be stationed at the entrances of the building to ensure that problematic individuals and/or media do not enter the reunification center. </w:t>
      </w:r>
    </w:p>
    <w:p w:rsidR="001051C9" w:rsidRPr="0087007B" w:rsidRDefault="001051C9" w:rsidP="001051C9">
      <w:pPr>
        <w:widowControl w:val="0"/>
        <w:autoSpaceDE w:val="0"/>
        <w:autoSpaceDN w:val="0"/>
        <w:adjustRightInd w:val="0"/>
        <w:spacing w:before="120" w:after="60" w:line="280" w:lineRule="exact"/>
        <w:ind w:left="360"/>
        <w:rPr>
          <w:rFonts w:ascii="Palatino Linotype" w:hAnsi="Palatino Linotype" w:cs="Arial"/>
          <w:color w:val="000000"/>
        </w:rPr>
      </w:pPr>
      <w:r w:rsidRPr="0087007B">
        <w:rPr>
          <w:rFonts w:ascii="Palatino Linotype" w:hAnsi="Palatino Linotype" w:cs="Arial"/>
          <w:color w:val="000000"/>
        </w:rPr>
        <w:t>Ushers will be at fixed positions in order to help people find their way in the building.  They are not meant to serve as “personal escorts” throughout the process.  Security staff will also remain at fixed positions to ensure that staff and people using the center are safe.</w:t>
      </w:r>
    </w:p>
    <w:p w:rsidR="001051C9" w:rsidRPr="0087007B" w:rsidRDefault="001051C9" w:rsidP="00AE21D1">
      <w:pPr>
        <w:numPr>
          <w:ilvl w:val="0"/>
          <w:numId w:val="42"/>
        </w:numPr>
        <w:spacing w:after="0" w:line="240" w:lineRule="auto"/>
        <w:ind w:left="360" w:hanging="180"/>
        <w:rPr>
          <w:rFonts w:ascii="Palatino Linotype" w:hAnsi="Palatino Linotype"/>
          <w:b/>
        </w:rPr>
      </w:pPr>
      <w:r w:rsidRPr="0087007B">
        <w:rPr>
          <w:rFonts w:ascii="Palatino Linotype" w:hAnsi="Palatino Linotype"/>
          <w:b/>
        </w:rPr>
        <w:t>Identification</w:t>
      </w:r>
    </w:p>
    <w:p w:rsidR="001051C9" w:rsidRPr="0087007B" w:rsidRDefault="001051C9" w:rsidP="001051C9">
      <w:pPr>
        <w:widowControl w:val="0"/>
        <w:autoSpaceDE w:val="0"/>
        <w:autoSpaceDN w:val="0"/>
        <w:adjustRightInd w:val="0"/>
        <w:spacing w:before="120" w:after="60" w:line="280" w:lineRule="exact"/>
        <w:ind w:left="360"/>
        <w:rPr>
          <w:rFonts w:ascii="Palatino Linotype" w:hAnsi="Palatino Linotype" w:cs="Arial"/>
          <w:b/>
          <w:bCs/>
          <w:color w:val="000000"/>
        </w:rPr>
      </w:pPr>
      <w:r w:rsidRPr="0087007B">
        <w:rPr>
          <w:rFonts w:ascii="Palatino Linotype" w:hAnsi="Palatino Linotype" w:cs="Arial"/>
          <w:color w:val="000000"/>
        </w:rPr>
        <w:t xml:space="preserve">Identification is strongly recommended but will not be required in order for a person to enter the reunification center with the intent to search for a lost friend or family member.  </w:t>
      </w:r>
    </w:p>
    <w:p w:rsidR="001051C9" w:rsidRPr="0087007B" w:rsidRDefault="001051C9" w:rsidP="00AE21D1">
      <w:pPr>
        <w:numPr>
          <w:ilvl w:val="0"/>
          <w:numId w:val="43"/>
        </w:numPr>
        <w:spacing w:after="0" w:line="240" w:lineRule="auto"/>
        <w:ind w:left="360" w:hanging="180"/>
        <w:rPr>
          <w:rFonts w:ascii="Palatino Linotype" w:hAnsi="Palatino Linotype"/>
          <w:b/>
        </w:rPr>
      </w:pPr>
      <w:r w:rsidRPr="0087007B">
        <w:rPr>
          <w:rFonts w:ascii="Palatino Linotype" w:hAnsi="Palatino Linotype"/>
          <w:b/>
        </w:rPr>
        <w:t>Minors</w:t>
      </w:r>
    </w:p>
    <w:p w:rsidR="001051C9" w:rsidRPr="0087007B" w:rsidRDefault="001051C9" w:rsidP="00CA2C6F">
      <w:pPr>
        <w:spacing w:before="120" w:after="60" w:line="240" w:lineRule="auto"/>
        <w:ind w:left="360"/>
        <w:rPr>
          <w:rFonts w:ascii="Palatino Linotype" w:hAnsi="Palatino Linotype" w:cs="Arial"/>
        </w:rPr>
      </w:pPr>
      <w:r w:rsidRPr="0087007B">
        <w:rPr>
          <w:rFonts w:ascii="Palatino Linotype" w:hAnsi="Palatino Linotype" w:cs="Arial"/>
        </w:rPr>
        <w:t xml:space="preserve">Parents or guardians who are looking for minors must go through the verification process. Verification must always be carried out.  It involves checking that the person claiming the child is who they say they are, and that the child is going to his/her family, legal guardian or other appropriate adult. </w:t>
      </w:r>
    </w:p>
    <w:p w:rsidR="001051C9" w:rsidRPr="0087007B" w:rsidRDefault="001051C9" w:rsidP="00865F45">
      <w:pPr>
        <w:numPr>
          <w:ilvl w:val="0"/>
          <w:numId w:val="68"/>
        </w:numPr>
        <w:spacing w:after="0" w:line="240" w:lineRule="auto"/>
        <w:contextualSpacing/>
        <w:rPr>
          <w:rFonts w:ascii="Palatino Linotype" w:hAnsi="Palatino Linotype" w:cs="Arial"/>
        </w:rPr>
      </w:pPr>
      <w:r w:rsidRPr="0087007B">
        <w:rPr>
          <w:rFonts w:ascii="Palatino Linotype" w:hAnsi="Palatino Linotype" w:cs="Arial"/>
        </w:rPr>
        <w:t xml:space="preserve">Minor Reunification Verification Form – Both the adult and child must complete separate </w:t>
      </w:r>
      <w:r w:rsidRPr="0087007B">
        <w:rPr>
          <w:rFonts w:ascii="Palatino Linotype" w:hAnsi="Palatino Linotype" w:cs="Arial"/>
          <w:i/>
        </w:rPr>
        <w:t xml:space="preserve">Minor Reunification Verification </w:t>
      </w:r>
      <w:r w:rsidR="003D0610" w:rsidRPr="0087007B">
        <w:rPr>
          <w:rFonts w:ascii="Palatino Linotype" w:hAnsi="Palatino Linotype" w:cs="Arial"/>
        </w:rPr>
        <w:t>f</w:t>
      </w:r>
      <w:r w:rsidRPr="0087007B">
        <w:rPr>
          <w:rFonts w:ascii="Palatino Linotype" w:hAnsi="Palatino Linotype" w:cs="Arial"/>
        </w:rPr>
        <w:t>orms</w:t>
      </w:r>
      <w:r w:rsidRPr="0087007B">
        <w:rPr>
          <w:rFonts w:ascii="Palatino Linotype" w:hAnsi="Palatino Linotype" w:cs="Arial"/>
          <w:i/>
        </w:rPr>
        <w:t xml:space="preserve">. </w:t>
      </w:r>
      <w:r w:rsidRPr="0087007B">
        <w:rPr>
          <w:rFonts w:ascii="Palatino Linotype" w:hAnsi="Palatino Linotype" w:cs="Arial"/>
        </w:rPr>
        <w:t>The child may complete the form with assistance from</w:t>
      </w:r>
      <w:r w:rsidR="003D0610" w:rsidRPr="0087007B">
        <w:rPr>
          <w:rFonts w:ascii="Palatino Linotype" w:hAnsi="Palatino Linotype" w:cs="Arial"/>
          <w:color w:val="C00000"/>
        </w:rPr>
        <w:t xml:space="preserve"> Reunification Group staff</w:t>
      </w:r>
      <w:r w:rsidRPr="0087007B">
        <w:rPr>
          <w:rFonts w:ascii="Palatino Linotype" w:hAnsi="Palatino Linotype" w:cs="Arial"/>
        </w:rPr>
        <w:t>.</w:t>
      </w:r>
    </w:p>
    <w:p w:rsidR="001051C9" w:rsidRPr="0087007B" w:rsidRDefault="001051C9" w:rsidP="00865F45">
      <w:pPr>
        <w:numPr>
          <w:ilvl w:val="0"/>
          <w:numId w:val="68"/>
        </w:numPr>
        <w:spacing w:after="0" w:line="240" w:lineRule="auto"/>
        <w:contextualSpacing/>
        <w:rPr>
          <w:rFonts w:ascii="Palatino Linotype" w:hAnsi="Palatino Linotype" w:cs="Arial"/>
        </w:rPr>
      </w:pPr>
      <w:r w:rsidRPr="0087007B">
        <w:rPr>
          <w:rFonts w:ascii="Palatino Linotype" w:hAnsi="Palatino Linotype" w:cs="Arial"/>
        </w:rPr>
        <w:t>Verification Process</w:t>
      </w:r>
    </w:p>
    <w:p w:rsidR="001051C9" w:rsidRPr="0087007B" w:rsidRDefault="001051C9" w:rsidP="00CA2C6F">
      <w:pPr>
        <w:spacing w:after="0" w:line="240" w:lineRule="auto"/>
        <w:ind w:left="360" w:firstLine="360"/>
        <w:rPr>
          <w:rFonts w:ascii="Palatino Linotype" w:hAnsi="Palatino Linotype" w:cs="Arial"/>
        </w:rPr>
      </w:pPr>
      <w:r w:rsidRPr="0087007B">
        <w:rPr>
          <w:rFonts w:ascii="Palatino Linotype" w:hAnsi="Palatino Linotype" w:cs="Arial"/>
        </w:rPr>
        <w:t xml:space="preserve">Verification </w:t>
      </w:r>
      <w:r w:rsidRPr="0087007B">
        <w:rPr>
          <w:rFonts w:ascii="Palatino Linotype" w:hAnsi="Palatino Linotype" w:cs="Arial"/>
          <w:u w:val="single"/>
        </w:rPr>
        <w:t>requires</w:t>
      </w:r>
      <w:r w:rsidRPr="0087007B">
        <w:rPr>
          <w:rFonts w:ascii="Palatino Linotype" w:hAnsi="Palatino Linotype" w:cs="Arial"/>
        </w:rPr>
        <w:t xml:space="preserve"> the following:</w:t>
      </w:r>
    </w:p>
    <w:p w:rsidR="001051C9" w:rsidRPr="0087007B" w:rsidRDefault="001051C9" w:rsidP="00865F45">
      <w:pPr>
        <w:numPr>
          <w:ilvl w:val="1"/>
          <w:numId w:val="68"/>
        </w:numPr>
        <w:spacing w:after="0" w:line="240" w:lineRule="auto"/>
        <w:contextualSpacing/>
        <w:rPr>
          <w:rFonts w:ascii="Palatino Linotype" w:hAnsi="Palatino Linotype" w:cs="Arial"/>
        </w:rPr>
      </w:pPr>
      <w:r w:rsidRPr="0087007B">
        <w:rPr>
          <w:rFonts w:ascii="Palatino Linotype" w:hAnsi="Palatino Linotype" w:cs="Arial"/>
        </w:rPr>
        <w:t xml:space="preserve">completed </w:t>
      </w:r>
      <w:r w:rsidRPr="0087007B">
        <w:rPr>
          <w:rFonts w:ascii="Palatino Linotype" w:hAnsi="Palatino Linotype" w:cs="Arial"/>
          <w:i/>
        </w:rPr>
        <w:t xml:space="preserve">Minor Reunification Verification </w:t>
      </w:r>
      <w:r w:rsidR="003D0610" w:rsidRPr="0087007B">
        <w:rPr>
          <w:rFonts w:ascii="Palatino Linotype" w:hAnsi="Palatino Linotype" w:cs="Arial"/>
        </w:rPr>
        <w:t>f</w:t>
      </w:r>
      <w:r w:rsidRPr="0087007B">
        <w:rPr>
          <w:rFonts w:ascii="Palatino Linotype" w:hAnsi="Palatino Linotype" w:cs="Arial"/>
        </w:rPr>
        <w:t>orms</w:t>
      </w:r>
      <w:r w:rsidRPr="0087007B">
        <w:rPr>
          <w:rFonts w:ascii="Palatino Linotype" w:hAnsi="Palatino Linotype" w:cs="Arial"/>
          <w:i/>
        </w:rPr>
        <w:t xml:space="preserve"> </w:t>
      </w:r>
      <w:r w:rsidRPr="0087007B">
        <w:rPr>
          <w:rFonts w:ascii="Palatino Linotype" w:hAnsi="Palatino Linotype" w:cs="Arial"/>
        </w:rPr>
        <w:t>ensuring information from child and adult matches</w:t>
      </w:r>
    </w:p>
    <w:p w:rsidR="001051C9" w:rsidRPr="0087007B" w:rsidRDefault="001051C9" w:rsidP="00865F45">
      <w:pPr>
        <w:numPr>
          <w:ilvl w:val="1"/>
          <w:numId w:val="68"/>
        </w:numPr>
        <w:spacing w:after="0" w:line="240" w:lineRule="auto"/>
        <w:contextualSpacing/>
        <w:rPr>
          <w:rFonts w:ascii="Palatino Linotype" w:hAnsi="Palatino Linotype" w:cs="Arial"/>
        </w:rPr>
      </w:pPr>
      <w:r w:rsidRPr="0087007B">
        <w:rPr>
          <w:rFonts w:ascii="Palatino Linotype" w:hAnsi="Palatino Linotype" w:cs="Arial"/>
        </w:rPr>
        <w:t>photo identification from the adult</w:t>
      </w:r>
    </w:p>
    <w:p w:rsidR="001051C9" w:rsidRPr="0087007B" w:rsidRDefault="001051C9" w:rsidP="00865F45">
      <w:pPr>
        <w:numPr>
          <w:ilvl w:val="2"/>
          <w:numId w:val="68"/>
        </w:numPr>
        <w:spacing w:after="0" w:line="240" w:lineRule="auto"/>
        <w:contextualSpacing/>
        <w:rPr>
          <w:rFonts w:ascii="Palatino Linotype" w:hAnsi="Palatino Linotype" w:cs="Arial"/>
        </w:rPr>
      </w:pPr>
      <w:r w:rsidRPr="0087007B">
        <w:rPr>
          <w:rFonts w:ascii="Palatino Linotype" w:hAnsi="Palatino Linotype" w:cs="Arial"/>
        </w:rPr>
        <w:t>if photo identification is not available, the adult may produce documentation indicating a relationship with the child e.g. photos</w:t>
      </w:r>
    </w:p>
    <w:p w:rsidR="001051C9" w:rsidRPr="0087007B" w:rsidRDefault="001051C9" w:rsidP="00865F45">
      <w:pPr>
        <w:numPr>
          <w:ilvl w:val="2"/>
          <w:numId w:val="68"/>
        </w:numPr>
        <w:spacing w:after="0" w:line="240" w:lineRule="auto"/>
        <w:contextualSpacing/>
        <w:rPr>
          <w:rFonts w:ascii="Palatino Linotype" w:hAnsi="Palatino Linotype" w:cs="Arial"/>
        </w:rPr>
      </w:pPr>
      <w:r w:rsidRPr="0087007B">
        <w:rPr>
          <w:rFonts w:ascii="Palatino Linotype" w:hAnsi="Palatino Linotype" w:cs="Arial"/>
        </w:rPr>
        <w:t>if no documentation of any type is available, refer the child to Child Protection Services or Law Enforcement</w:t>
      </w:r>
    </w:p>
    <w:p w:rsidR="001051C9" w:rsidRPr="0087007B" w:rsidRDefault="001051C9" w:rsidP="00865F45">
      <w:pPr>
        <w:numPr>
          <w:ilvl w:val="1"/>
          <w:numId w:val="68"/>
        </w:numPr>
        <w:spacing w:after="0" w:line="240" w:lineRule="auto"/>
        <w:contextualSpacing/>
        <w:rPr>
          <w:rFonts w:ascii="Palatino Linotype" w:hAnsi="Palatino Linotype" w:cs="Arial"/>
        </w:rPr>
      </w:pPr>
      <w:r w:rsidRPr="0087007B">
        <w:rPr>
          <w:rFonts w:ascii="Palatino Linotype" w:hAnsi="Palatino Linotype" w:cs="Arial"/>
        </w:rPr>
        <w:t>photo or photocopy taken of the adult’s identification or other documentation</w:t>
      </w:r>
    </w:p>
    <w:p w:rsidR="001051C9" w:rsidRPr="0087007B" w:rsidRDefault="001051C9" w:rsidP="00865F45">
      <w:pPr>
        <w:numPr>
          <w:ilvl w:val="1"/>
          <w:numId w:val="68"/>
        </w:numPr>
        <w:spacing w:after="0" w:line="240" w:lineRule="auto"/>
        <w:contextualSpacing/>
        <w:rPr>
          <w:rFonts w:ascii="Palatino Linotype" w:hAnsi="Palatino Linotype" w:cs="Arial"/>
        </w:rPr>
      </w:pPr>
      <w:r w:rsidRPr="0087007B">
        <w:rPr>
          <w:rFonts w:ascii="Palatino Linotype" w:hAnsi="Palatino Linotype" w:cs="Arial"/>
        </w:rPr>
        <w:lastRenderedPageBreak/>
        <w:t>photo taken of the adult and child together with name on placard in the picture</w:t>
      </w:r>
    </w:p>
    <w:p w:rsidR="001051C9" w:rsidRPr="0087007B" w:rsidRDefault="001051C9" w:rsidP="00865F45">
      <w:pPr>
        <w:numPr>
          <w:ilvl w:val="1"/>
          <w:numId w:val="68"/>
        </w:numPr>
        <w:spacing w:after="0" w:line="240" w:lineRule="auto"/>
        <w:contextualSpacing/>
        <w:rPr>
          <w:rFonts w:ascii="Palatino Linotype" w:hAnsi="Palatino Linotype" w:cs="Arial"/>
        </w:rPr>
      </w:pPr>
      <w:r w:rsidRPr="0087007B">
        <w:rPr>
          <w:rFonts w:ascii="Palatino Linotype" w:hAnsi="Palatino Linotype" w:cs="Arial"/>
        </w:rPr>
        <w:t>all documents attached to the verification forms</w:t>
      </w:r>
    </w:p>
    <w:p w:rsidR="001051C9" w:rsidRPr="0087007B" w:rsidRDefault="001051C9" w:rsidP="00CA2C6F">
      <w:pPr>
        <w:spacing w:after="0" w:line="240" w:lineRule="auto"/>
        <w:ind w:left="360" w:firstLine="360"/>
        <w:contextualSpacing/>
        <w:rPr>
          <w:rFonts w:ascii="Palatino Linotype" w:hAnsi="Palatino Linotype" w:cs="Arial"/>
        </w:rPr>
      </w:pPr>
      <w:r w:rsidRPr="0087007B">
        <w:rPr>
          <w:rFonts w:ascii="Palatino Linotype" w:hAnsi="Palatino Linotype" w:cs="Arial"/>
        </w:rPr>
        <w:t>Additional verification may include:</w:t>
      </w:r>
    </w:p>
    <w:p w:rsidR="001051C9" w:rsidRPr="0087007B" w:rsidRDefault="001051C9" w:rsidP="00865F45">
      <w:pPr>
        <w:numPr>
          <w:ilvl w:val="0"/>
          <w:numId w:val="69"/>
        </w:numPr>
        <w:spacing w:after="0" w:line="240" w:lineRule="auto"/>
        <w:ind w:firstLine="0"/>
        <w:contextualSpacing/>
        <w:rPr>
          <w:rFonts w:ascii="Palatino Linotype" w:hAnsi="Palatino Linotype" w:cs="Arial"/>
        </w:rPr>
      </w:pPr>
      <w:r w:rsidRPr="0087007B">
        <w:rPr>
          <w:rFonts w:ascii="Palatino Linotype" w:hAnsi="Palatino Linotype" w:cs="Arial"/>
        </w:rPr>
        <w:t>checking with the child</w:t>
      </w:r>
    </w:p>
    <w:p w:rsidR="001051C9" w:rsidRPr="0087007B" w:rsidRDefault="001051C9" w:rsidP="00865F45">
      <w:pPr>
        <w:numPr>
          <w:ilvl w:val="0"/>
          <w:numId w:val="69"/>
        </w:numPr>
        <w:spacing w:after="0" w:line="240" w:lineRule="auto"/>
        <w:ind w:firstLine="0"/>
        <w:contextualSpacing/>
        <w:rPr>
          <w:rFonts w:ascii="Palatino Linotype" w:hAnsi="Palatino Linotype" w:cs="Arial"/>
        </w:rPr>
      </w:pPr>
      <w:r w:rsidRPr="0087007B">
        <w:rPr>
          <w:rFonts w:ascii="Palatino Linotype" w:hAnsi="Palatino Linotype" w:cs="Arial"/>
        </w:rPr>
        <w:t>observing the child’s reaction to reunification</w:t>
      </w:r>
    </w:p>
    <w:p w:rsidR="001051C9" w:rsidRPr="0087007B" w:rsidRDefault="001051C9" w:rsidP="00865F45">
      <w:pPr>
        <w:numPr>
          <w:ilvl w:val="0"/>
          <w:numId w:val="69"/>
        </w:numPr>
        <w:spacing w:after="0" w:line="240" w:lineRule="auto"/>
        <w:ind w:firstLine="0"/>
        <w:contextualSpacing/>
        <w:rPr>
          <w:rFonts w:ascii="Palatino Linotype" w:hAnsi="Palatino Linotype" w:cs="Arial"/>
        </w:rPr>
      </w:pPr>
      <w:r w:rsidRPr="0087007B">
        <w:rPr>
          <w:rFonts w:ascii="Palatino Linotype" w:hAnsi="Palatino Linotype" w:cs="Arial"/>
        </w:rPr>
        <w:t>asking the child if he/she feels safe leaving with this person</w:t>
      </w:r>
    </w:p>
    <w:p w:rsidR="001051C9" w:rsidRPr="0087007B" w:rsidRDefault="001051C9" w:rsidP="00865F45">
      <w:pPr>
        <w:numPr>
          <w:ilvl w:val="0"/>
          <w:numId w:val="68"/>
        </w:numPr>
        <w:spacing w:after="0" w:line="240" w:lineRule="auto"/>
        <w:contextualSpacing/>
        <w:rPr>
          <w:rFonts w:ascii="Palatino Linotype" w:hAnsi="Palatino Linotype" w:cs="Arial"/>
        </w:rPr>
      </w:pPr>
      <w:r w:rsidRPr="0087007B">
        <w:rPr>
          <w:rFonts w:ascii="Palatino Linotype" w:hAnsi="Palatino Linotype" w:cs="Arial"/>
        </w:rPr>
        <w:t>Child Protection Services</w:t>
      </w:r>
    </w:p>
    <w:p w:rsidR="001051C9" w:rsidRPr="0087007B" w:rsidRDefault="001051C9" w:rsidP="00CA2C6F">
      <w:pPr>
        <w:spacing w:after="0" w:line="240" w:lineRule="auto"/>
        <w:ind w:left="360" w:firstLine="360"/>
        <w:rPr>
          <w:rFonts w:ascii="Palatino Linotype" w:hAnsi="Palatino Linotype" w:cs="Arial"/>
        </w:rPr>
      </w:pPr>
      <w:r w:rsidRPr="0087007B">
        <w:rPr>
          <w:rFonts w:ascii="Palatino Linotype" w:hAnsi="Palatino Linotype" w:cs="Arial"/>
        </w:rPr>
        <w:t>Custody of the minor will be given to Child Protection Services or Law Enforcement if:</w:t>
      </w:r>
    </w:p>
    <w:p w:rsidR="001051C9" w:rsidRPr="0087007B" w:rsidRDefault="001051C9" w:rsidP="00865F45">
      <w:pPr>
        <w:numPr>
          <w:ilvl w:val="0"/>
          <w:numId w:val="70"/>
        </w:numPr>
        <w:spacing w:after="0" w:line="240" w:lineRule="auto"/>
        <w:ind w:firstLine="0"/>
        <w:contextualSpacing/>
        <w:rPr>
          <w:rFonts w:ascii="Palatino Linotype" w:hAnsi="Palatino Linotype" w:cs="Arial"/>
        </w:rPr>
      </w:pPr>
      <w:r w:rsidRPr="0087007B">
        <w:rPr>
          <w:rFonts w:ascii="Palatino Linotype" w:hAnsi="Palatino Linotype" w:cs="Arial"/>
        </w:rPr>
        <w:t>the child is too young or unable to participate in the registration process</w:t>
      </w:r>
    </w:p>
    <w:p w:rsidR="001051C9" w:rsidRPr="0087007B" w:rsidRDefault="001051C9" w:rsidP="00865F45">
      <w:pPr>
        <w:numPr>
          <w:ilvl w:val="0"/>
          <w:numId w:val="70"/>
        </w:numPr>
        <w:spacing w:after="0" w:line="240" w:lineRule="auto"/>
        <w:ind w:left="1440"/>
        <w:contextualSpacing/>
        <w:rPr>
          <w:rFonts w:ascii="Palatino Linotype" w:hAnsi="Palatino Linotype" w:cs="Arial"/>
        </w:rPr>
      </w:pPr>
      <w:r w:rsidRPr="0087007B">
        <w:rPr>
          <w:rFonts w:ascii="Palatino Linotype" w:hAnsi="Palatino Linotype" w:cs="Arial"/>
        </w:rPr>
        <w:t>the child has indicated that he/she does not want to leave with the adult requesting reunification or does not feel safe leaving with this person</w:t>
      </w:r>
    </w:p>
    <w:p w:rsidR="001051C9" w:rsidRPr="0087007B" w:rsidRDefault="001051C9" w:rsidP="00865F45">
      <w:pPr>
        <w:numPr>
          <w:ilvl w:val="0"/>
          <w:numId w:val="70"/>
        </w:numPr>
        <w:spacing w:after="0" w:line="240" w:lineRule="auto"/>
        <w:ind w:firstLine="0"/>
        <w:contextualSpacing/>
        <w:rPr>
          <w:rFonts w:ascii="Palatino Linotype" w:hAnsi="Palatino Linotype" w:cs="Arial"/>
        </w:rPr>
      </w:pPr>
      <w:r w:rsidRPr="0087007B">
        <w:rPr>
          <w:rFonts w:ascii="Palatino Linotype" w:hAnsi="Palatino Linotype" w:cs="Arial"/>
        </w:rPr>
        <w:t>the parent/guardian is deceased or incapacitated</w:t>
      </w:r>
    </w:p>
    <w:p w:rsidR="001051C9" w:rsidRPr="0087007B" w:rsidRDefault="001051C9" w:rsidP="00865F45">
      <w:pPr>
        <w:numPr>
          <w:ilvl w:val="0"/>
          <w:numId w:val="68"/>
        </w:numPr>
        <w:spacing w:after="0" w:line="240" w:lineRule="auto"/>
        <w:contextualSpacing/>
        <w:rPr>
          <w:rFonts w:ascii="Palatino Linotype" w:hAnsi="Palatino Linotype" w:cs="Arial"/>
        </w:rPr>
      </w:pPr>
      <w:r w:rsidRPr="0087007B">
        <w:rPr>
          <w:rFonts w:ascii="Palatino Linotype" w:hAnsi="Palatino Linotype" w:cs="Arial"/>
        </w:rPr>
        <w:t>Resources</w:t>
      </w:r>
    </w:p>
    <w:p w:rsidR="001051C9" w:rsidRPr="0087007B" w:rsidRDefault="001051C9" w:rsidP="00865F45">
      <w:pPr>
        <w:numPr>
          <w:ilvl w:val="0"/>
          <w:numId w:val="71"/>
        </w:numPr>
        <w:spacing w:after="0" w:line="240" w:lineRule="auto"/>
        <w:ind w:left="1440"/>
        <w:contextualSpacing/>
        <w:rPr>
          <w:rFonts w:ascii="Palatino Linotype" w:hAnsi="Palatino Linotype" w:cs="Arial"/>
        </w:rPr>
      </w:pPr>
      <w:r w:rsidRPr="0087007B">
        <w:rPr>
          <w:rFonts w:ascii="Palatino Linotype" w:hAnsi="Palatino Linotype" w:cs="Arial"/>
        </w:rPr>
        <w:t xml:space="preserve">Child Protection Services: </w:t>
      </w:r>
      <w:sdt>
        <w:sdtPr>
          <w:rPr>
            <w:rFonts w:ascii="Palatino Linotype" w:hAnsi="Palatino Linotype" w:cs="Arial"/>
          </w:rPr>
          <w:id w:val="-1170714517"/>
          <w:placeholder>
            <w:docPart w:val="DefaultPlaceholder_1082065158"/>
          </w:placeholder>
          <w:text/>
        </w:sdtPr>
        <w:sdtContent>
          <w:r w:rsidRPr="0087007B">
            <w:rPr>
              <w:rFonts w:ascii="Palatino Linotype" w:hAnsi="Palatino Linotype" w:cs="Arial"/>
            </w:rPr>
            <w:t>__________________________________________________</w:t>
          </w:r>
        </w:sdtContent>
      </w:sdt>
    </w:p>
    <w:p w:rsidR="001051C9" w:rsidRPr="0087007B" w:rsidRDefault="001051C9" w:rsidP="00865F45">
      <w:pPr>
        <w:numPr>
          <w:ilvl w:val="0"/>
          <w:numId w:val="71"/>
        </w:numPr>
        <w:spacing w:after="0" w:line="240" w:lineRule="auto"/>
        <w:ind w:left="1440"/>
        <w:contextualSpacing/>
        <w:rPr>
          <w:rFonts w:ascii="Palatino Linotype" w:hAnsi="Palatino Linotype" w:cs="Arial"/>
        </w:rPr>
      </w:pPr>
      <w:r w:rsidRPr="0087007B">
        <w:rPr>
          <w:rFonts w:ascii="Palatino Linotype" w:hAnsi="Palatino Linotype" w:cs="Arial"/>
        </w:rPr>
        <w:t xml:space="preserve">National Center for Missing and Exploited Children: </w:t>
      </w:r>
      <w:r w:rsidR="00495AB3" w:rsidRPr="0087007B">
        <w:rPr>
          <w:rFonts w:ascii="Palatino Linotype" w:hAnsi="Palatino Linotype" w:cs="Arial"/>
          <w:u w:val="single"/>
        </w:rPr>
        <w:t xml:space="preserve">missingkids.com; </w:t>
      </w:r>
      <w:r w:rsidRPr="0087007B">
        <w:rPr>
          <w:rFonts w:ascii="Palatino Linotype" w:hAnsi="Palatino Linotype" w:cs="Arial"/>
          <w:u w:val="single"/>
        </w:rPr>
        <w:t>24 Hour Hotline – 1-800-THE-LOST (1-</w:t>
      </w:r>
      <w:r w:rsidR="00495AB3" w:rsidRPr="0087007B">
        <w:rPr>
          <w:rFonts w:ascii="Palatino Linotype" w:hAnsi="Palatino Linotype" w:cs="Arial"/>
          <w:u w:val="single"/>
        </w:rPr>
        <w:t>800-843-5678) TTY: 800-826-7653</w:t>
      </w:r>
      <w:r w:rsidRPr="0087007B">
        <w:rPr>
          <w:rFonts w:ascii="Palatino Linotype" w:hAnsi="Palatino Linotype" w:cs="Arial"/>
          <w:u w:val="single"/>
        </w:rPr>
        <w:t xml:space="preserve"> </w:t>
      </w:r>
    </w:p>
    <w:p w:rsidR="001051C9" w:rsidRPr="0087007B" w:rsidRDefault="001051C9" w:rsidP="00865F45">
      <w:pPr>
        <w:numPr>
          <w:ilvl w:val="0"/>
          <w:numId w:val="71"/>
        </w:numPr>
        <w:spacing w:after="0" w:line="240" w:lineRule="auto"/>
        <w:ind w:left="1440"/>
        <w:contextualSpacing/>
        <w:rPr>
          <w:rFonts w:ascii="Palatino Linotype" w:hAnsi="Palatino Linotype" w:cs="Arial"/>
        </w:rPr>
      </w:pPr>
      <w:r w:rsidRPr="0087007B">
        <w:rPr>
          <w:rFonts w:ascii="Palatino Linotype" w:hAnsi="Palatino Linotype" w:cs="Arial"/>
        </w:rPr>
        <w:t xml:space="preserve">Other Contacts or Community Partners: </w:t>
      </w:r>
      <w:sdt>
        <w:sdtPr>
          <w:rPr>
            <w:rFonts w:ascii="Palatino Linotype" w:hAnsi="Palatino Linotype" w:cs="Arial"/>
          </w:rPr>
          <w:id w:val="-1802766706"/>
          <w:placeholder>
            <w:docPart w:val="DefaultPlaceholder_1082065158"/>
          </w:placeholder>
          <w:text/>
        </w:sdtPr>
        <w:sdtContent>
          <w:r w:rsidRPr="0087007B">
            <w:rPr>
              <w:rFonts w:ascii="Palatino Linotype" w:hAnsi="Palatino Linotype" w:cs="Arial"/>
            </w:rPr>
            <w:t>_______________________________________</w:t>
          </w:r>
        </w:sdtContent>
      </w:sdt>
    </w:p>
    <w:p w:rsidR="001051C9" w:rsidRPr="0087007B" w:rsidRDefault="001051C9" w:rsidP="00865F45">
      <w:pPr>
        <w:numPr>
          <w:ilvl w:val="0"/>
          <w:numId w:val="68"/>
        </w:numPr>
        <w:spacing w:after="0" w:line="240" w:lineRule="auto"/>
        <w:contextualSpacing/>
        <w:rPr>
          <w:rFonts w:ascii="Palatino Linotype" w:hAnsi="Palatino Linotype" w:cs="Arial"/>
        </w:rPr>
      </w:pPr>
      <w:r w:rsidRPr="0087007B">
        <w:rPr>
          <w:rFonts w:ascii="Palatino Linotype" w:hAnsi="Palatino Linotype" w:cs="Arial"/>
        </w:rPr>
        <w:t>Reunification Completion Checklist</w:t>
      </w:r>
    </w:p>
    <w:p w:rsidR="001051C9" w:rsidRPr="0087007B" w:rsidRDefault="001051C9" w:rsidP="00CA2C6F">
      <w:pPr>
        <w:spacing w:after="0" w:line="240" w:lineRule="auto"/>
        <w:ind w:left="720"/>
        <w:rPr>
          <w:rFonts w:ascii="Palatino Linotype" w:hAnsi="Palatino Linotype" w:cs="Arial"/>
        </w:rPr>
      </w:pPr>
      <w:r w:rsidRPr="0087007B">
        <w:rPr>
          <w:rFonts w:ascii="Palatino Linotype" w:hAnsi="Palatino Linotype" w:cs="Arial"/>
        </w:rPr>
        <w:t xml:space="preserve">The </w:t>
      </w:r>
      <w:r w:rsidRPr="0087007B">
        <w:rPr>
          <w:rFonts w:ascii="Palatino Linotype" w:hAnsi="Palatino Linotype" w:cs="Arial"/>
          <w:i/>
        </w:rPr>
        <w:t xml:space="preserve">Reunification Completion Checklist </w:t>
      </w:r>
      <w:r w:rsidRPr="0087007B">
        <w:rPr>
          <w:rFonts w:ascii="Palatino Linotype" w:hAnsi="Palatino Linotype" w:cs="Arial"/>
        </w:rPr>
        <w:t>will be filled out by the staff member assisting in the reunification process to ensure that all necessary forms/documentation have been completed.</w:t>
      </w:r>
    </w:p>
    <w:p w:rsidR="001051C9" w:rsidRPr="0087007B" w:rsidRDefault="001051C9" w:rsidP="00AE21D1">
      <w:pPr>
        <w:numPr>
          <w:ilvl w:val="0"/>
          <w:numId w:val="44"/>
        </w:numPr>
        <w:spacing w:before="120" w:afterLines="60" w:after="144" w:line="280" w:lineRule="exact"/>
        <w:ind w:left="360" w:hanging="180"/>
        <w:rPr>
          <w:rFonts w:ascii="Palatino Linotype" w:hAnsi="Palatino Linotype" w:cs="Arial"/>
          <w:b/>
          <w:color w:val="000000"/>
        </w:rPr>
      </w:pPr>
      <w:r w:rsidRPr="0087007B">
        <w:rPr>
          <w:rFonts w:ascii="Palatino Linotype" w:hAnsi="Palatino Linotype" w:cs="Arial"/>
          <w:b/>
          <w:color w:val="000000"/>
        </w:rPr>
        <w:t>Considerations</w:t>
      </w:r>
    </w:p>
    <w:p w:rsidR="001051C9" w:rsidRPr="0087007B" w:rsidRDefault="001051C9" w:rsidP="001051C9">
      <w:pPr>
        <w:spacing w:before="120" w:afterLines="60" w:after="144" w:line="280" w:lineRule="exact"/>
        <w:ind w:left="360"/>
        <w:rPr>
          <w:rFonts w:ascii="Palatino Linotype" w:hAnsi="Palatino Linotype" w:cs="Arial"/>
          <w:color w:val="000000"/>
        </w:rPr>
      </w:pPr>
      <w:r w:rsidRPr="0087007B">
        <w:rPr>
          <w:rFonts w:ascii="Palatino Linotype" w:hAnsi="Palatino Linotype" w:cs="Arial"/>
          <w:color w:val="000000"/>
        </w:rPr>
        <w:t>Cultural and religious beliefs as well as food allergies need to be considered when serving food.</w:t>
      </w:r>
    </w:p>
    <w:p w:rsidR="001051C9" w:rsidRPr="0087007B" w:rsidRDefault="001051C9" w:rsidP="001051C9">
      <w:pPr>
        <w:spacing w:before="120" w:afterLines="60" w:after="144" w:line="280" w:lineRule="exact"/>
        <w:ind w:left="360"/>
        <w:rPr>
          <w:rFonts w:ascii="Palatino Linotype" w:hAnsi="Palatino Linotype" w:cs="Arial"/>
          <w:color w:val="000000"/>
        </w:rPr>
      </w:pPr>
      <w:r w:rsidRPr="0087007B">
        <w:rPr>
          <w:rFonts w:ascii="Palatino Linotype" w:hAnsi="Palatino Linotype" w:cs="Arial"/>
          <w:color w:val="000000"/>
        </w:rPr>
        <w:t>If animals are present on site, e.g. therapy dogs, cultural and religious beliefs as well as pet allergies need to be addressed.</w:t>
      </w:r>
    </w:p>
    <w:p w:rsidR="001051C9" w:rsidRPr="0087007B" w:rsidRDefault="001051C9" w:rsidP="001051C9">
      <w:pPr>
        <w:spacing w:before="120" w:afterLines="60" w:after="144" w:line="280" w:lineRule="exact"/>
        <w:ind w:left="360"/>
        <w:rPr>
          <w:rFonts w:ascii="Palatino Linotype" w:hAnsi="Palatino Linotype" w:cs="Arial"/>
          <w:color w:val="000000"/>
        </w:rPr>
      </w:pPr>
      <w:r w:rsidRPr="0087007B">
        <w:rPr>
          <w:rFonts w:ascii="Palatino Linotype" w:hAnsi="Palatino Linotype" w:cs="Arial"/>
          <w:color w:val="000000"/>
        </w:rPr>
        <w:t xml:space="preserve">See </w:t>
      </w:r>
      <w:r w:rsidR="003D0610" w:rsidRPr="0087007B">
        <w:rPr>
          <w:rFonts w:ascii="Palatino Linotype" w:hAnsi="Palatino Linotype" w:cs="Arial"/>
          <w:color w:val="000000"/>
        </w:rPr>
        <w:t xml:space="preserve">the </w:t>
      </w:r>
      <w:r w:rsidR="003D0610" w:rsidRPr="0087007B">
        <w:rPr>
          <w:rFonts w:ascii="Palatino Linotype" w:hAnsi="Palatino Linotype" w:cs="Arial"/>
          <w:i/>
          <w:color w:val="000000"/>
        </w:rPr>
        <w:t xml:space="preserve">Cultural and Religious Considerations </w:t>
      </w:r>
      <w:r w:rsidR="003D0610" w:rsidRPr="0087007B">
        <w:rPr>
          <w:rFonts w:ascii="Palatino Linotype" w:hAnsi="Palatino Linotype" w:cs="Arial"/>
          <w:color w:val="000000"/>
        </w:rPr>
        <w:t xml:space="preserve">and </w:t>
      </w:r>
      <w:r w:rsidR="003D0610" w:rsidRPr="0087007B">
        <w:rPr>
          <w:rFonts w:ascii="Palatino Linotype" w:hAnsi="Palatino Linotype" w:cs="Arial"/>
          <w:i/>
          <w:color w:val="000000"/>
        </w:rPr>
        <w:t xml:space="preserve">Cultural and Religion Overviews </w:t>
      </w:r>
      <w:r w:rsidR="003D0610" w:rsidRPr="0087007B">
        <w:rPr>
          <w:rFonts w:ascii="Palatino Linotype" w:hAnsi="Palatino Linotype" w:cs="Arial"/>
          <w:color w:val="000000"/>
        </w:rPr>
        <w:t>documents in the Attachments section</w:t>
      </w:r>
      <w:r w:rsidRPr="0087007B">
        <w:rPr>
          <w:rFonts w:ascii="Palatino Linotype" w:hAnsi="Palatino Linotype" w:cs="Arial"/>
          <w:color w:val="000000"/>
        </w:rPr>
        <w:t>.</w:t>
      </w:r>
    </w:p>
    <w:p w:rsidR="001051C9" w:rsidRPr="0087007B" w:rsidRDefault="001051C9" w:rsidP="00AE21D1">
      <w:pPr>
        <w:numPr>
          <w:ilvl w:val="0"/>
          <w:numId w:val="44"/>
        </w:numPr>
        <w:spacing w:before="120" w:afterLines="60" w:after="144" w:line="280" w:lineRule="exact"/>
        <w:ind w:left="360" w:hanging="180"/>
        <w:rPr>
          <w:rFonts w:ascii="Palatino Linotype" w:hAnsi="Palatino Linotype" w:cs="Arial"/>
          <w:b/>
          <w:color w:val="000000"/>
        </w:rPr>
      </w:pPr>
      <w:r w:rsidRPr="0087007B">
        <w:rPr>
          <w:rFonts w:ascii="Palatino Linotype" w:hAnsi="Palatino Linotype" w:cs="Arial"/>
          <w:b/>
          <w:color w:val="000000"/>
        </w:rPr>
        <w:t>Environmental Health</w:t>
      </w:r>
    </w:p>
    <w:p w:rsidR="000B02AD" w:rsidRPr="0087007B" w:rsidRDefault="000B02AD" w:rsidP="000B02AD">
      <w:pPr>
        <w:spacing w:before="120" w:afterLines="60" w:after="144" w:line="280" w:lineRule="exact"/>
        <w:ind w:left="360"/>
        <w:rPr>
          <w:rFonts w:ascii="Palatino Linotype" w:hAnsi="Palatino Linotype" w:cs="Arial"/>
          <w:color w:val="000000"/>
        </w:rPr>
      </w:pPr>
      <w:r w:rsidRPr="0087007B">
        <w:rPr>
          <w:rFonts w:ascii="Palatino Linotype" w:hAnsi="Palatino Linotype" w:cs="Arial"/>
          <w:color w:val="000000"/>
        </w:rPr>
        <w:t>The Safety Officer will:</w:t>
      </w:r>
    </w:p>
    <w:p w:rsidR="000B02AD" w:rsidRPr="0087007B" w:rsidRDefault="000B02AD" w:rsidP="000B02AD">
      <w:pPr>
        <w:numPr>
          <w:ilvl w:val="1"/>
          <w:numId w:val="44"/>
        </w:numPr>
        <w:spacing w:after="0" w:line="240" w:lineRule="auto"/>
        <w:rPr>
          <w:rFonts w:ascii="Palatino Linotype" w:hAnsi="Palatino Linotype" w:cs="Arial"/>
          <w:color w:val="000000"/>
        </w:rPr>
      </w:pPr>
      <w:r w:rsidRPr="0087007B">
        <w:rPr>
          <w:rFonts w:ascii="Palatino Linotype" w:hAnsi="Palatino Linotype" w:cs="Arial"/>
          <w:color w:val="000000"/>
        </w:rPr>
        <w:t>identify hazardous situations associated with the incident;</w:t>
      </w:r>
    </w:p>
    <w:p w:rsidR="000B02AD" w:rsidRPr="0087007B" w:rsidRDefault="000B02AD" w:rsidP="000B02AD">
      <w:pPr>
        <w:numPr>
          <w:ilvl w:val="1"/>
          <w:numId w:val="44"/>
        </w:numPr>
        <w:spacing w:after="0" w:line="240" w:lineRule="auto"/>
        <w:rPr>
          <w:rFonts w:ascii="Palatino Linotype" w:hAnsi="Palatino Linotype" w:cs="Arial"/>
          <w:color w:val="000000"/>
        </w:rPr>
      </w:pPr>
      <w:r w:rsidRPr="0087007B">
        <w:rPr>
          <w:rFonts w:ascii="Palatino Linotype" w:hAnsi="Palatino Linotype" w:cs="Arial"/>
          <w:color w:val="000000"/>
        </w:rPr>
        <w:t>take steps to report and remediate the situation;</w:t>
      </w:r>
    </w:p>
    <w:p w:rsidR="000B02AD" w:rsidRPr="0087007B" w:rsidRDefault="000B02AD" w:rsidP="000B02AD">
      <w:pPr>
        <w:numPr>
          <w:ilvl w:val="1"/>
          <w:numId w:val="44"/>
        </w:numPr>
        <w:spacing w:after="0" w:line="240" w:lineRule="auto"/>
        <w:rPr>
          <w:rFonts w:ascii="Palatino Linotype" w:hAnsi="Palatino Linotype" w:cs="Arial"/>
          <w:color w:val="000000"/>
        </w:rPr>
      </w:pPr>
      <w:r w:rsidRPr="0087007B">
        <w:rPr>
          <w:rFonts w:ascii="Palatino Linotype" w:hAnsi="Palatino Linotype" w:cs="Arial"/>
          <w:color w:val="000000"/>
        </w:rPr>
        <w:t>ensure that adequate levels of protective equipment are available, and are being used as needed</w:t>
      </w:r>
      <w:r w:rsidRPr="0087007B">
        <w:rPr>
          <w:rFonts w:ascii="Palatino Linotype" w:hAnsi="Palatino Linotype" w:cs="Arial"/>
        </w:rPr>
        <w:t>; and</w:t>
      </w:r>
    </w:p>
    <w:p w:rsidR="000B02AD" w:rsidRPr="0087007B" w:rsidRDefault="000B02AD" w:rsidP="00FF1264">
      <w:pPr>
        <w:numPr>
          <w:ilvl w:val="1"/>
          <w:numId w:val="44"/>
        </w:numPr>
        <w:spacing w:after="0" w:line="240" w:lineRule="auto"/>
        <w:rPr>
          <w:rFonts w:ascii="Palatino Linotype" w:hAnsi="Palatino Linotype" w:cs="Arial"/>
          <w:color w:val="000000"/>
        </w:rPr>
      </w:pPr>
      <w:r w:rsidRPr="0087007B">
        <w:rPr>
          <w:rFonts w:ascii="Palatino Linotype" w:hAnsi="Palatino Linotype" w:cs="Arial"/>
          <w:color w:val="000000"/>
        </w:rPr>
        <w:t>ensure adequate sanitation and safety in food preparation and service.</w:t>
      </w:r>
    </w:p>
    <w:p w:rsidR="000B02AD" w:rsidRPr="0087007B" w:rsidRDefault="000B02AD" w:rsidP="000B02AD">
      <w:pPr>
        <w:pStyle w:val="ListParagraph"/>
        <w:numPr>
          <w:ilvl w:val="0"/>
          <w:numId w:val="44"/>
        </w:numPr>
        <w:spacing w:before="120" w:afterLines="60" w:after="144" w:line="280" w:lineRule="exact"/>
        <w:ind w:left="360" w:hanging="180"/>
        <w:rPr>
          <w:rFonts w:ascii="Palatino Linotype" w:hAnsi="Palatino Linotype"/>
          <w:b/>
        </w:rPr>
      </w:pPr>
      <w:r w:rsidRPr="0087007B">
        <w:rPr>
          <w:rFonts w:ascii="Palatino Linotype" w:hAnsi="Palatino Linotype"/>
          <w:b/>
        </w:rPr>
        <w:t>General Flow</w:t>
      </w:r>
    </w:p>
    <w:p w:rsidR="000B02AD" w:rsidRPr="000B02AD" w:rsidRDefault="00E556AC" w:rsidP="000B02AD">
      <w:pPr>
        <w:pStyle w:val="ListParagraph"/>
        <w:widowControl w:val="0"/>
        <w:autoSpaceDE w:val="0"/>
        <w:autoSpaceDN w:val="0"/>
        <w:adjustRightInd w:val="0"/>
        <w:spacing w:before="120" w:afterLines="60" w:after="144" w:line="280" w:lineRule="exact"/>
        <w:ind w:left="360"/>
        <w:rPr>
          <w:rFonts w:ascii="Palatino Linotype" w:hAnsi="Palatino Linotype" w:cs="Arial"/>
          <w:color w:val="000000"/>
          <w:sz w:val="20"/>
        </w:rPr>
      </w:pPr>
      <w:r w:rsidRPr="0087007B">
        <w:rPr>
          <w:rFonts w:ascii="Palatino Linotype" w:hAnsi="Palatino Linotype" w:cs="Arial"/>
          <w:color w:val="000000"/>
        </w:rPr>
        <w:t>The following graphic</w:t>
      </w:r>
      <w:r w:rsidR="000B02AD" w:rsidRPr="0087007B">
        <w:rPr>
          <w:rFonts w:ascii="Palatino Linotype" w:hAnsi="Palatino Linotype" w:cs="Arial"/>
          <w:color w:val="000000"/>
        </w:rPr>
        <w:t xml:space="preserve"> addresses the general flow through </w:t>
      </w:r>
      <w:r w:rsidRPr="0087007B">
        <w:rPr>
          <w:rFonts w:ascii="Palatino Linotype" w:hAnsi="Palatino Linotype" w:cs="Arial"/>
          <w:color w:val="000000"/>
        </w:rPr>
        <w:t xml:space="preserve">some of </w:t>
      </w:r>
      <w:r w:rsidR="000B02AD" w:rsidRPr="0087007B">
        <w:rPr>
          <w:rFonts w:ascii="Palatino Linotype" w:hAnsi="Palatino Linotype" w:cs="Arial"/>
          <w:color w:val="000000"/>
        </w:rPr>
        <w:t>the different stations/functions that will be available during a mass fatality or casualty incident. Reunification is just one piece of the overall process.</w:t>
      </w:r>
      <w:r w:rsidR="000B02AD" w:rsidRPr="000B02AD">
        <w:rPr>
          <w:rFonts w:ascii="Palatino Linotype" w:hAnsi="Palatino Linotype" w:cs="Arial"/>
          <w:color w:val="000000"/>
          <w:sz w:val="20"/>
        </w:rPr>
        <w:t xml:space="preserve"> </w:t>
      </w:r>
    </w:p>
    <w:p w:rsidR="000B02AD" w:rsidRPr="00CA2C6F" w:rsidRDefault="000B02AD" w:rsidP="000B02AD">
      <w:pPr>
        <w:spacing w:before="120" w:afterLines="60" w:after="144" w:line="280" w:lineRule="exact"/>
        <w:ind w:left="360"/>
        <w:rPr>
          <w:rFonts w:ascii="Palatino Linotype" w:hAnsi="Palatino Linotype" w:cs="Arial"/>
          <w:b/>
          <w:color w:val="000000"/>
          <w:sz w:val="20"/>
        </w:rPr>
      </w:pPr>
    </w:p>
    <w:p w:rsidR="000B02AD" w:rsidRPr="00CA2C6F" w:rsidRDefault="000B02AD" w:rsidP="000B02AD">
      <w:pPr>
        <w:spacing w:after="0" w:line="240" w:lineRule="auto"/>
        <w:ind w:left="720"/>
        <w:rPr>
          <w:rFonts w:ascii="Palatino Linotype" w:hAnsi="Palatino Linotype" w:cs="Arial"/>
          <w:color w:val="000000"/>
          <w:sz w:val="20"/>
        </w:rPr>
      </w:pPr>
    </w:p>
    <w:p w:rsidR="001051C9" w:rsidRPr="0000403C" w:rsidRDefault="001051C9" w:rsidP="001051C9">
      <w:pPr>
        <w:spacing w:before="120" w:afterLines="60" w:after="144" w:line="280" w:lineRule="exact"/>
        <w:ind w:left="360"/>
        <w:rPr>
          <w:rFonts w:ascii="Palatino Linotype" w:hAnsi="Palatino Linotype" w:cs="Arial"/>
          <w:color w:val="000000"/>
        </w:rPr>
      </w:pPr>
      <w:r w:rsidRPr="00CA2C6F">
        <w:rPr>
          <w:rFonts w:ascii="Palatino Linotype" w:hAnsi="Palatino Linotype" w:cs="Arial"/>
          <w:color w:val="000000"/>
          <w:sz w:val="20"/>
        </w:rPr>
        <w:t>.</w:t>
      </w:r>
    </w:p>
    <w:p w:rsidR="001051C9" w:rsidRDefault="001051C9" w:rsidP="001051C9">
      <w:pPr>
        <w:widowControl w:val="0"/>
        <w:autoSpaceDE w:val="0"/>
        <w:autoSpaceDN w:val="0"/>
        <w:adjustRightInd w:val="0"/>
        <w:spacing w:before="100" w:line="280" w:lineRule="exact"/>
        <w:ind w:left="720"/>
        <w:rPr>
          <w:rFonts w:cs="Arial"/>
          <w:color w:val="000000"/>
        </w:rPr>
      </w:pPr>
    </w:p>
    <w:p w:rsidR="001051C9" w:rsidRDefault="001051C9" w:rsidP="001051C9">
      <w:pPr>
        <w:widowControl w:val="0"/>
        <w:autoSpaceDE w:val="0"/>
        <w:autoSpaceDN w:val="0"/>
        <w:adjustRightInd w:val="0"/>
        <w:spacing w:before="100" w:line="280" w:lineRule="exact"/>
        <w:sectPr w:rsidR="001051C9" w:rsidSect="00CA2C6F">
          <w:pgSz w:w="12240" w:h="15840" w:code="1"/>
          <w:pgMar w:top="720" w:right="720" w:bottom="720" w:left="1080" w:header="720" w:footer="475" w:gutter="0"/>
          <w:cols w:space="720"/>
          <w:noEndnote/>
        </w:sectPr>
      </w:pPr>
    </w:p>
    <w:p w:rsidR="001051C9" w:rsidRDefault="000B02AD" w:rsidP="00D40AF6">
      <w:pPr>
        <w:pStyle w:val="Heading1"/>
        <w:sectPr w:rsidR="001051C9" w:rsidSect="0093315C">
          <w:pgSz w:w="15840" w:h="12240" w:orient="landscape" w:code="1"/>
          <w:pgMar w:top="1080" w:right="720" w:bottom="720" w:left="720" w:header="720" w:footer="475" w:gutter="0"/>
          <w:cols w:space="720"/>
          <w:noEndnote/>
          <w:docGrid w:linePitch="326"/>
        </w:sectPr>
      </w:pPr>
      <w:r>
        <w:rPr>
          <w:noProof/>
        </w:rPr>
        <w:lastRenderedPageBreak/>
        <w:drawing>
          <wp:anchor distT="0" distB="0" distL="114300" distR="114300" simplePos="0" relativeHeight="251685888" behindDoc="0" locked="0" layoutInCell="1" allowOverlap="1">
            <wp:simplePos x="0" y="0"/>
            <wp:positionH relativeFrom="column">
              <wp:posOffset>0</wp:posOffset>
            </wp:positionH>
            <wp:positionV relativeFrom="paragraph">
              <wp:posOffset>121920</wp:posOffset>
            </wp:positionV>
            <wp:extent cx="9144000" cy="6270625"/>
            <wp:effectExtent l="0" t="0" r="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 Flow.g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144000" cy="6270625"/>
                    </a:xfrm>
                    <a:prstGeom prst="rect">
                      <a:avLst/>
                    </a:prstGeom>
                  </pic:spPr>
                </pic:pic>
              </a:graphicData>
            </a:graphic>
            <wp14:sizeRelH relativeFrom="page">
              <wp14:pctWidth>0</wp14:pctWidth>
            </wp14:sizeRelH>
            <wp14:sizeRelV relativeFrom="page">
              <wp14:pctHeight>0</wp14:pctHeight>
            </wp14:sizeRelV>
          </wp:anchor>
        </w:drawing>
      </w:r>
    </w:p>
    <w:p w:rsidR="001051C9" w:rsidRPr="00DD40B9" w:rsidRDefault="001051C9" w:rsidP="00D40AF6">
      <w:pPr>
        <w:pStyle w:val="Heading2"/>
      </w:pPr>
      <w:bookmarkStart w:id="40" w:name="_Toc356205795"/>
      <w:bookmarkStart w:id="41" w:name="_Toc374965467"/>
      <w:r w:rsidRPr="00DD40B9">
        <w:lastRenderedPageBreak/>
        <w:t>COMMUNICATIONS</w:t>
      </w:r>
      <w:bookmarkEnd w:id="40"/>
      <w:bookmarkEnd w:id="41"/>
    </w:p>
    <w:p w:rsidR="001051C9" w:rsidRPr="0087007B" w:rsidRDefault="001051C9" w:rsidP="00AE21D1">
      <w:pPr>
        <w:numPr>
          <w:ilvl w:val="0"/>
          <w:numId w:val="37"/>
        </w:numPr>
        <w:spacing w:before="120" w:after="60" w:line="280" w:lineRule="exact"/>
        <w:ind w:hanging="180"/>
        <w:rPr>
          <w:rFonts w:ascii="Palatino Linotype" w:hAnsi="Palatino Linotype" w:cs="Arial"/>
          <w:b/>
        </w:rPr>
      </w:pPr>
      <w:r w:rsidRPr="0087007B">
        <w:rPr>
          <w:rFonts w:ascii="Palatino Linotype" w:hAnsi="Palatino Linotype" w:cs="Arial"/>
          <w:b/>
        </w:rPr>
        <w:t>Voice Communications Procedures</w:t>
      </w:r>
    </w:p>
    <w:p w:rsidR="001051C9" w:rsidRPr="0087007B" w:rsidRDefault="001051C9" w:rsidP="001051C9">
      <w:pPr>
        <w:widowControl w:val="0"/>
        <w:autoSpaceDE w:val="0"/>
        <w:autoSpaceDN w:val="0"/>
        <w:adjustRightInd w:val="0"/>
        <w:spacing w:before="120" w:after="60" w:line="280" w:lineRule="exact"/>
        <w:ind w:left="360"/>
        <w:rPr>
          <w:rFonts w:ascii="Palatino Linotype" w:hAnsi="Palatino Linotype" w:cs="Arial"/>
          <w:color w:val="000000"/>
        </w:rPr>
      </w:pPr>
      <w:r w:rsidRPr="0087007B">
        <w:rPr>
          <w:rFonts w:ascii="Palatino Linotype" w:hAnsi="Palatino Linotype" w:cs="Arial"/>
          <w:color w:val="000000"/>
        </w:rPr>
        <w:t xml:space="preserve">Any </w:t>
      </w:r>
      <w:sdt>
        <w:sdtPr>
          <w:rPr>
            <w:rFonts w:ascii="Palatino Linotype" w:hAnsi="Palatino Linotype" w:cs="Arial"/>
            <w:color w:val="C00000"/>
            <w:u w:val="single"/>
          </w:rPr>
          <w:id w:val="184333261"/>
          <w:placeholder>
            <w:docPart w:val="DefaultPlaceholder_1082065158"/>
          </w:placeholder>
          <w:text/>
        </w:sdtPr>
        <w:sdtContent>
          <w:r w:rsidRPr="0087007B">
            <w:rPr>
              <w:rFonts w:ascii="Palatino Linotype" w:hAnsi="Palatino Linotype" w:cs="Arial"/>
              <w:color w:val="C00000"/>
              <w:u w:val="single"/>
            </w:rPr>
            <w:t>NAME OF AGENCY</w:t>
          </w:r>
        </w:sdtContent>
      </w:sdt>
      <w:r w:rsidRPr="0087007B">
        <w:rPr>
          <w:rFonts w:ascii="Palatino Linotype" w:hAnsi="Palatino Linotype" w:cs="Arial"/>
          <w:color w:val="000000"/>
        </w:rPr>
        <w:t xml:space="preserve"> operation will utilize handheld 800 MHz radios, cell phones, and other types of communication devices.</w:t>
      </w:r>
      <w:r w:rsidRPr="0087007B">
        <w:rPr>
          <w:rFonts w:ascii="Palatino Linotype" w:hAnsi="Palatino Linotype" w:cs="Arial"/>
          <w:color w:val="C00000"/>
        </w:rPr>
        <w:t xml:space="preserve"> Insert </w:t>
      </w:r>
      <w:r w:rsidRPr="0087007B">
        <w:rPr>
          <w:rFonts w:ascii="Palatino Linotype" w:hAnsi="Palatino Linotype" w:cs="Arial"/>
          <w:color w:val="C00000"/>
          <w:u w:val="single"/>
        </w:rPr>
        <w:t>AGENCY</w:t>
      </w:r>
      <w:r w:rsidR="0098583D" w:rsidRPr="0087007B">
        <w:rPr>
          <w:rFonts w:ascii="Palatino Linotype" w:hAnsi="Palatino Linotype" w:cs="Arial"/>
          <w:color w:val="C00000"/>
        </w:rPr>
        <w:t>’s tactical</w:t>
      </w:r>
      <w:r w:rsidRPr="0087007B">
        <w:rPr>
          <w:rFonts w:ascii="Palatino Linotype" w:hAnsi="Palatino Linotype" w:cs="Arial"/>
          <w:color w:val="C00000"/>
        </w:rPr>
        <w:t xml:space="preserve"> communications plan.</w:t>
      </w:r>
    </w:p>
    <w:p w:rsidR="001051C9" w:rsidRPr="0087007B" w:rsidRDefault="001051C9" w:rsidP="00AE21D1">
      <w:pPr>
        <w:numPr>
          <w:ilvl w:val="0"/>
          <w:numId w:val="37"/>
        </w:numPr>
        <w:spacing w:before="120" w:after="60" w:line="280" w:lineRule="exact"/>
        <w:ind w:hanging="180"/>
        <w:rPr>
          <w:rFonts w:ascii="Palatino Linotype" w:hAnsi="Palatino Linotype" w:cs="Arial"/>
          <w:b/>
        </w:rPr>
      </w:pPr>
      <w:r w:rsidRPr="0087007B">
        <w:rPr>
          <w:rFonts w:ascii="Palatino Linotype" w:hAnsi="Palatino Linotype" w:cs="Arial"/>
          <w:b/>
        </w:rPr>
        <w:t>Important Numbers List</w:t>
      </w:r>
    </w:p>
    <w:p w:rsidR="001051C9" w:rsidRPr="0087007B" w:rsidRDefault="001051C9" w:rsidP="001051C9">
      <w:pPr>
        <w:widowControl w:val="0"/>
        <w:autoSpaceDE w:val="0"/>
        <w:autoSpaceDN w:val="0"/>
        <w:adjustRightInd w:val="0"/>
        <w:spacing w:before="120" w:afterLines="60" w:after="144" w:line="280" w:lineRule="exact"/>
        <w:ind w:left="360"/>
        <w:rPr>
          <w:rFonts w:ascii="Palatino Linotype" w:hAnsi="Palatino Linotype" w:cs="Arial"/>
          <w:color w:val="000000"/>
        </w:rPr>
      </w:pPr>
      <w:r w:rsidRPr="0087007B">
        <w:rPr>
          <w:rFonts w:ascii="Palatino Linotype" w:hAnsi="Palatino Linotype" w:cs="Arial"/>
          <w:color w:val="000000"/>
        </w:rPr>
        <w:t xml:space="preserve">See the </w:t>
      </w:r>
      <w:sdt>
        <w:sdtPr>
          <w:rPr>
            <w:rFonts w:ascii="Palatino Linotype" w:hAnsi="Palatino Linotype" w:cs="Arial"/>
            <w:color w:val="C00000"/>
            <w:u w:val="single"/>
          </w:rPr>
          <w:id w:val="-298996009"/>
          <w:placeholder>
            <w:docPart w:val="DefaultPlaceholder_1082065158"/>
          </w:placeholder>
          <w:text/>
        </w:sdtPr>
        <w:sdtContent>
          <w:r w:rsidRPr="0087007B">
            <w:rPr>
              <w:rFonts w:ascii="Palatino Linotype" w:hAnsi="Palatino Linotype" w:cs="Arial"/>
              <w:color w:val="C00000"/>
              <w:u w:val="single"/>
            </w:rPr>
            <w:t>NAME OF DOCUMENT</w:t>
          </w:r>
        </w:sdtContent>
      </w:sdt>
      <w:r w:rsidRPr="0087007B">
        <w:rPr>
          <w:rFonts w:ascii="Palatino Linotype" w:hAnsi="Palatino Linotype" w:cs="Arial"/>
          <w:color w:val="000000"/>
        </w:rPr>
        <w:t xml:space="preserve"> for department and county contact lists and mutual aid request information.</w:t>
      </w:r>
    </w:p>
    <w:p w:rsidR="001051C9" w:rsidRPr="00DD40B9" w:rsidRDefault="001051C9" w:rsidP="00D40AF6">
      <w:pPr>
        <w:pStyle w:val="Heading2"/>
      </w:pPr>
      <w:bookmarkStart w:id="42" w:name="_Toc374965468"/>
      <w:bookmarkStart w:id="43" w:name="_Toc356205796"/>
      <w:r w:rsidRPr="00DD40B9">
        <w:t>INTERFACING WITH THE MEDIA</w:t>
      </w:r>
      <w:bookmarkEnd w:id="42"/>
    </w:p>
    <w:p w:rsidR="001051C9" w:rsidRPr="0087007B" w:rsidRDefault="001051C9" w:rsidP="001051C9">
      <w:pPr>
        <w:widowControl w:val="0"/>
        <w:autoSpaceDE w:val="0"/>
        <w:autoSpaceDN w:val="0"/>
        <w:adjustRightInd w:val="0"/>
        <w:spacing w:before="120" w:afterLines="60" w:after="144" w:line="280" w:lineRule="exact"/>
        <w:ind w:left="360"/>
        <w:rPr>
          <w:rFonts w:ascii="Palatino Linotype" w:hAnsi="Palatino Linotype" w:cs="Arial"/>
          <w:color w:val="C00000"/>
        </w:rPr>
      </w:pPr>
      <w:r w:rsidRPr="0087007B">
        <w:rPr>
          <w:rFonts w:ascii="Palatino Linotype" w:hAnsi="Palatino Linotype" w:cs="Arial"/>
          <w:color w:val="C00000"/>
        </w:rPr>
        <w:t xml:space="preserve">See </w:t>
      </w:r>
      <w:sdt>
        <w:sdtPr>
          <w:rPr>
            <w:rFonts w:ascii="Palatino Linotype" w:hAnsi="Palatino Linotype" w:cs="Arial"/>
            <w:color w:val="C00000"/>
            <w:u w:val="single" w:color="C00000"/>
          </w:rPr>
          <w:id w:val="-329530165"/>
          <w:placeholder>
            <w:docPart w:val="DefaultPlaceholder_1082065158"/>
          </w:placeholder>
          <w:text/>
        </w:sdtPr>
        <w:sdtContent>
          <w:r w:rsidRPr="0087007B">
            <w:rPr>
              <w:rFonts w:ascii="Palatino Linotype" w:hAnsi="Palatino Linotype" w:cs="Arial"/>
              <w:color w:val="C00000"/>
              <w:u w:val="single" w:color="C00000"/>
            </w:rPr>
            <w:t>NAME OF AGENCY</w:t>
          </w:r>
        </w:sdtContent>
      </w:sdt>
      <w:r w:rsidRPr="0087007B">
        <w:rPr>
          <w:rFonts w:ascii="Palatino Linotype" w:hAnsi="Palatino Linotype" w:cs="Arial"/>
          <w:color w:val="C00000"/>
        </w:rPr>
        <w:t>’s EOP – Risk Communications Annex.</w:t>
      </w:r>
    </w:p>
    <w:p w:rsidR="001051C9" w:rsidRPr="0087007B" w:rsidRDefault="001051C9" w:rsidP="001051C9">
      <w:pPr>
        <w:widowControl w:val="0"/>
        <w:autoSpaceDE w:val="0"/>
        <w:autoSpaceDN w:val="0"/>
        <w:adjustRightInd w:val="0"/>
        <w:spacing w:before="120" w:afterLines="60" w:after="144" w:line="280" w:lineRule="exact"/>
        <w:ind w:left="360"/>
        <w:rPr>
          <w:rFonts w:ascii="Palatino Linotype" w:hAnsi="Palatino Linotype" w:cs="Arial"/>
        </w:rPr>
      </w:pPr>
      <w:r w:rsidRPr="0087007B">
        <w:rPr>
          <w:rFonts w:ascii="Palatino Linotype" w:hAnsi="Palatino Linotype" w:cs="Arial"/>
        </w:rPr>
        <w:t>No media of any kind will be allowed access to the either the Survivor Center or Friends and Relatives Center. The incident or site Public Information Officer will handle all media inquiries and incidents.</w:t>
      </w:r>
    </w:p>
    <w:p w:rsidR="001051C9" w:rsidRPr="0087007B" w:rsidRDefault="001051C9" w:rsidP="00AE21D1">
      <w:pPr>
        <w:numPr>
          <w:ilvl w:val="0"/>
          <w:numId w:val="45"/>
        </w:numPr>
        <w:spacing w:before="120" w:afterLines="60" w:after="144" w:line="280" w:lineRule="exact"/>
        <w:rPr>
          <w:rFonts w:ascii="Palatino Linotype" w:hAnsi="Palatino Linotype"/>
        </w:rPr>
      </w:pPr>
      <w:r w:rsidRPr="0087007B">
        <w:rPr>
          <w:rFonts w:ascii="Palatino Linotype" w:hAnsi="Palatino Linotype"/>
        </w:rPr>
        <w:t>If a PIO is not on</w:t>
      </w:r>
      <w:r w:rsidR="00174259" w:rsidRPr="0087007B">
        <w:rPr>
          <w:rFonts w:ascii="Palatino Linotype" w:hAnsi="Palatino Linotype"/>
        </w:rPr>
        <w:t xml:space="preserve"> </w:t>
      </w:r>
      <w:r w:rsidRPr="0087007B">
        <w:rPr>
          <w:rFonts w:ascii="Palatino Linotype" w:hAnsi="Palatino Linotype"/>
        </w:rPr>
        <w:t>site, the Branch Director will be the designated spokesperson and may call the PIO for assistance and direction.</w:t>
      </w:r>
    </w:p>
    <w:p w:rsidR="001051C9" w:rsidRPr="0087007B" w:rsidRDefault="001051C9" w:rsidP="00AE21D1">
      <w:pPr>
        <w:numPr>
          <w:ilvl w:val="0"/>
          <w:numId w:val="45"/>
        </w:numPr>
        <w:spacing w:before="120" w:afterLines="60" w:after="144" w:line="280" w:lineRule="exact"/>
        <w:rPr>
          <w:rFonts w:ascii="Palatino Linotype" w:hAnsi="Palatino Linotype"/>
        </w:rPr>
      </w:pPr>
      <w:r w:rsidRPr="0087007B">
        <w:rPr>
          <w:rFonts w:ascii="Palatino Linotype" w:hAnsi="Palatino Linotype"/>
        </w:rPr>
        <w:t>If you are not the designated spokesperson, you should:</w:t>
      </w:r>
    </w:p>
    <w:p w:rsidR="001051C9" w:rsidRPr="0087007B" w:rsidRDefault="001051C9" w:rsidP="00AE21D1">
      <w:pPr>
        <w:widowControl w:val="0"/>
        <w:numPr>
          <w:ilvl w:val="0"/>
          <w:numId w:val="55"/>
        </w:numPr>
        <w:tabs>
          <w:tab w:val="clear" w:pos="1140"/>
        </w:tabs>
        <w:autoSpaceDE w:val="0"/>
        <w:autoSpaceDN w:val="0"/>
        <w:adjustRightInd w:val="0"/>
        <w:spacing w:before="120" w:afterLines="60" w:after="144" w:line="280" w:lineRule="exact"/>
        <w:ind w:left="1080" w:hanging="180"/>
        <w:rPr>
          <w:rFonts w:ascii="Palatino Linotype" w:hAnsi="Palatino Linotype" w:cs="Arial"/>
          <w:color w:val="000000"/>
        </w:rPr>
      </w:pPr>
      <w:r w:rsidRPr="0087007B">
        <w:rPr>
          <w:rFonts w:ascii="Palatino Linotype" w:hAnsi="Palatino Linotype" w:cs="Arial"/>
          <w:color w:val="000000"/>
        </w:rPr>
        <w:t>resist the urge to become a self-appointed spokesperson.</w:t>
      </w:r>
    </w:p>
    <w:p w:rsidR="001051C9" w:rsidRPr="0087007B" w:rsidRDefault="001051C9" w:rsidP="00AE21D1">
      <w:pPr>
        <w:widowControl w:val="0"/>
        <w:numPr>
          <w:ilvl w:val="0"/>
          <w:numId w:val="55"/>
        </w:numPr>
        <w:tabs>
          <w:tab w:val="clear" w:pos="1140"/>
        </w:tabs>
        <w:autoSpaceDE w:val="0"/>
        <w:autoSpaceDN w:val="0"/>
        <w:adjustRightInd w:val="0"/>
        <w:spacing w:before="120" w:afterLines="60" w:after="144" w:line="280" w:lineRule="exact"/>
        <w:ind w:left="1080" w:hanging="180"/>
        <w:rPr>
          <w:rFonts w:ascii="Palatino Linotype" w:hAnsi="Palatino Linotype" w:cs="Arial"/>
        </w:rPr>
      </w:pPr>
      <w:r w:rsidRPr="0087007B">
        <w:rPr>
          <w:rFonts w:ascii="Palatino Linotype" w:hAnsi="Palatino Linotype" w:cs="Arial"/>
          <w:color w:val="000000"/>
        </w:rPr>
        <w:t>remain professional and focused on your assigned responsibilities.</w:t>
      </w:r>
    </w:p>
    <w:p w:rsidR="001051C9" w:rsidRPr="0087007B" w:rsidRDefault="001051C9" w:rsidP="00AE21D1">
      <w:pPr>
        <w:widowControl w:val="0"/>
        <w:numPr>
          <w:ilvl w:val="0"/>
          <w:numId w:val="55"/>
        </w:numPr>
        <w:tabs>
          <w:tab w:val="clear" w:pos="1140"/>
        </w:tabs>
        <w:autoSpaceDE w:val="0"/>
        <w:autoSpaceDN w:val="0"/>
        <w:adjustRightInd w:val="0"/>
        <w:spacing w:before="120" w:afterLines="60" w:after="144" w:line="280" w:lineRule="exact"/>
        <w:ind w:left="1080" w:hanging="180"/>
        <w:rPr>
          <w:rFonts w:ascii="Palatino Linotype" w:hAnsi="Palatino Linotype" w:cs="Arial"/>
          <w:color w:val="000000"/>
        </w:rPr>
      </w:pPr>
      <w:r w:rsidRPr="0087007B">
        <w:rPr>
          <w:rFonts w:ascii="Palatino Linotype" w:hAnsi="Palatino Linotype" w:cs="Arial"/>
          <w:color w:val="000000"/>
        </w:rPr>
        <w:t>be friendly and briefly conversational but decline an interview by saying:</w:t>
      </w:r>
    </w:p>
    <w:p w:rsidR="001051C9" w:rsidRPr="0087007B" w:rsidRDefault="001051C9" w:rsidP="001051C9">
      <w:pPr>
        <w:spacing w:before="120" w:afterLines="60" w:after="144" w:line="280" w:lineRule="exact"/>
        <w:ind w:left="1080"/>
        <w:rPr>
          <w:rFonts w:ascii="Palatino Linotype" w:hAnsi="Palatino Linotype" w:cs="Arial"/>
        </w:rPr>
      </w:pPr>
      <w:r w:rsidRPr="0087007B">
        <w:rPr>
          <w:rFonts w:ascii="Palatino Linotype" w:hAnsi="Palatino Linotype" w:cs="Arial"/>
        </w:rPr>
        <w:t>“I understand you’re interest in getting accurate and up-to-date information about what we’re doing here. That’s not my role. Let me direct you to our spokesperson or Public Information Officer.”</w:t>
      </w:r>
    </w:p>
    <w:p w:rsidR="003D0610" w:rsidRPr="0087007B" w:rsidRDefault="003D0610" w:rsidP="003D0610">
      <w:pPr>
        <w:widowControl w:val="0"/>
        <w:autoSpaceDE w:val="0"/>
        <w:autoSpaceDN w:val="0"/>
        <w:adjustRightInd w:val="0"/>
        <w:spacing w:before="120" w:afterLines="60" w:after="144" w:line="280" w:lineRule="exact"/>
        <w:ind w:left="360"/>
        <w:rPr>
          <w:rFonts w:ascii="Palatino Linotype" w:hAnsi="Palatino Linotype" w:cs="Arial"/>
          <w:color w:val="000000"/>
        </w:rPr>
      </w:pPr>
      <w:bookmarkStart w:id="44" w:name="_Toc374965469"/>
      <w:r w:rsidRPr="0087007B">
        <w:rPr>
          <w:rFonts w:ascii="Palatino Linotype" w:hAnsi="Palatino Linotype" w:cs="Arial"/>
          <w:color w:val="000000"/>
        </w:rPr>
        <w:t xml:space="preserve">See the </w:t>
      </w:r>
      <w:r w:rsidR="00174259" w:rsidRPr="0087007B">
        <w:rPr>
          <w:rFonts w:ascii="Palatino Linotype" w:hAnsi="Palatino Linotype" w:cs="Arial"/>
          <w:i/>
          <w:color w:val="000000"/>
        </w:rPr>
        <w:t xml:space="preserve">Media Frequently </w:t>
      </w:r>
      <w:r w:rsidRPr="0087007B">
        <w:rPr>
          <w:rFonts w:ascii="Palatino Linotype" w:hAnsi="Palatino Linotype" w:cs="Arial"/>
          <w:i/>
          <w:color w:val="000000"/>
        </w:rPr>
        <w:t xml:space="preserve">Asked Questions About Family Assistance Centers </w:t>
      </w:r>
      <w:r w:rsidRPr="0087007B">
        <w:rPr>
          <w:rFonts w:ascii="Palatino Linotype" w:hAnsi="Palatino Linotype" w:cs="Arial"/>
          <w:color w:val="000000"/>
        </w:rPr>
        <w:t>document in the Attachments section.</w:t>
      </w:r>
    </w:p>
    <w:p w:rsidR="001051C9" w:rsidRPr="00DD40B9" w:rsidRDefault="001051C9" w:rsidP="00D40AF6">
      <w:pPr>
        <w:pStyle w:val="Heading2"/>
      </w:pPr>
      <w:r w:rsidRPr="00DD40B9">
        <w:t>SAFETY</w:t>
      </w:r>
      <w:bookmarkEnd w:id="43"/>
      <w:bookmarkEnd w:id="44"/>
    </w:p>
    <w:p w:rsidR="001051C9" w:rsidRPr="0087007B" w:rsidRDefault="001051C9" w:rsidP="001051C9">
      <w:pPr>
        <w:widowControl w:val="0"/>
        <w:autoSpaceDE w:val="0"/>
        <w:autoSpaceDN w:val="0"/>
        <w:adjustRightInd w:val="0"/>
        <w:spacing w:before="120" w:after="60" w:line="280" w:lineRule="exact"/>
        <w:ind w:left="360"/>
        <w:rPr>
          <w:rFonts w:ascii="Palatino Linotype" w:hAnsi="Palatino Linotype" w:cs="Arial"/>
        </w:rPr>
      </w:pPr>
      <w:r w:rsidRPr="0087007B">
        <w:rPr>
          <w:rFonts w:ascii="Palatino Linotype" w:hAnsi="Palatino Linotype" w:cs="Arial"/>
        </w:rPr>
        <w:t>Protecting the life and safety of community members and responders is the first objective in an emergency response. Emergencies by definition have risk to the health of community members and may by virtue of the type of emergency pose a risk to the health of the emergency responders.  A Hazard Assessment of the situation is critical to determine the risks to life, safety and health.  Mitigation strategies to decrease the risk to both community members and emergency responders should be based on this assessment.</w:t>
      </w:r>
    </w:p>
    <w:p w:rsidR="001051C9" w:rsidRPr="0087007B" w:rsidRDefault="00696478" w:rsidP="001051C9">
      <w:pPr>
        <w:widowControl w:val="0"/>
        <w:autoSpaceDE w:val="0"/>
        <w:autoSpaceDN w:val="0"/>
        <w:adjustRightInd w:val="0"/>
        <w:spacing w:before="120" w:line="280" w:lineRule="exact"/>
        <w:ind w:left="360"/>
        <w:rPr>
          <w:rFonts w:ascii="Palatino Linotype" w:hAnsi="Palatino Linotype" w:cs="Arial"/>
        </w:rPr>
      </w:pPr>
      <w:r w:rsidRPr="0087007B">
        <w:rPr>
          <w:rFonts w:ascii="Palatino Linotype" w:hAnsi="Palatino Linotype" w:cs="Arial"/>
        </w:rPr>
        <w:t>T</w:t>
      </w:r>
      <w:r w:rsidR="003D0610" w:rsidRPr="0087007B">
        <w:rPr>
          <w:rFonts w:ascii="Palatino Linotype" w:hAnsi="Palatino Linotype" w:cs="Arial"/>
        </w:rPr>
        <w:t xml:space="preserve">he </w:t>
      </w:r>
      <w:r w:rsidR="001051C9" w:rsidRPr="0087007B">
        <w:rPr>
          <w:rFonts w:ascii="Palatino Linotype" w:hAnsi="Palatino Linotype" w:cs="Arial"/>
          <w:i/>
        </w:rPr>
        <w:t>Safety Walkthrough Checklist</w:t>
      </w:r>
      <w:r w:rsidRPr="0087007B">
        <w:rPr>
          <w:rFonts w:ascii="Palatino Linotype" w:hAnsi="Palatino Linotype" w:cs="Arial"/>
        </w:rPr>
        <w:t xml:space="preserve"> in the Forms section </w:t>
      </w:r>
      <w:r w:rsidR="001051C9" w:rsidRPr="0087007B">
        <w:rPr>
          <w:rFonts w:ascii="Palatino Linotype" w:hAnsi="Palatino Linotype" w:cs="Arial"/>
        </w:rPr>
        <w:t>contains tools to assist with the Hazard Assessment of the reunification site, the determination of who is at risk for the hazard, and mitigation strategies to decrease risk to the responders and community members.</w:t>
      </w:r>
    </w:p>
    <w:p w:rsidR="001051C9" w:rsidRPr="0087007B" w:rsidRDefault="001051C9" w:rsidP="001051C9">
      <w:pPr>
        <w:widowControl w:val="0"/>
        <w:autoSpaceDE w:val="0"/>
        <w:autoSpaceDN w:val="0"/>
        <w:adjustRightInd w:val="0"/>
        <w:spacing w:before="120" w:line="280" w:lineRule="exact"/>
        <w:ind w:left="360"/>
        <w:rPr>
          <w:rFonts w:ascii="Palatino Linotype" w:hAnsi="Palatino Linotype" w:cs="Arial"/>
          <w:color w:val="C00000"/>
        </w:rPr>
      </w:pPr>
      <w:r w:rsidRPr="0087007B">
        <w:rPr>
          <w:rFonts w:ascii="Palatino Linotype" w:hAnsi="Palatino Linotype" w:cs="Arial"/>
          <w:color w:val="C00000"/>
        </w:rPr>
        <w:t>Insert AGENCY Incident Reporting System.</w:t>
      </w:r>
    </w:p>
    <w:p w:rsidR="001051C9" w:rsidRPr="0087007B" w:rsidRDefault="001051C9" w:rsidP="00CA2C6F">
      <w:pPr>
        <w:spacing w:after="0" w:line="240" w:lineRule="auto"/>
        <w:ind w:left="360"/>
        <w:rPr>
          <w:rFonts w:ascii="Palatino Linotype" w:hAnsi="Palatino Linotype"/>
          <w:b/>
        </w:rPr>
      </w:pPr>
      <w:r w:rsidRPr="0087007B">
        <w:rPr>
          <w:rFonts w:ascii="Palatino Linotype" w:hAnsi="Palatino Linotype"/>
          <w:b/>
        </w:rPr>
        <w:t>First Aid and Behavioral Health</w:t>
      </w:r>
    </w:p>
    <w:p w:rsidR="001051C9" w:rsidRPr="0087007B" w:rsidRDefault="001051C9" w:rsidP="00AE21D1">
      <w:pPr>
        <w:numPr>
          <w:ilvl w:val="0"/>
          <w:numId w:val="56"/>
        </w:numPr>
        <w:spacing w:before="120" w:after="0" w:line="240" w:lineRule="auto"/>
        <w:rPr>
          <w:rFonts w:ascii="Palatino Linotype" w:hAnsi="Palatino Linotype"/>
        </w:rPr>
      </w:pPr>
      <w:r w:rsidRPr="0087007B">
        <w:rPr>
          <w:rFonts w:ascii="Palatino Linotype" w:hAnsi="Palatino Linotype"/>
        </w:rPr>
        <w:t>Injury and Illness</w:t>
      </w:r>
    </w:p>
    <w:p w:rsidR="001051C9" w:rsidRPr="0087007B" w:rsidRDefault="001051C9" w:rsidP="00AE21D1">
      <w:pPr>
        <w:widowControl w:val="0"/>
        <w:numPr>
          <w:ilvl w:val="0"/>
          <w:numId w:val="57"/>
        </w:numPr>
        <w:tabs>
          <w:tab w:val="clear" w:pos="1140"/>
          <w:tab w:val="num" w:pos="-2520"/>
        </w:tabs>
        <w:autoSpaceDE w:val="0"/>
        <w:autoSpaceDN w:val="0"/>
        <w:adjustRightInd w:val="0"/>
        <w:spacing w:after="0" w:line="240" w:lineRule="auto"/>
        <w:ind w:left="1080" w:hanging="180"/>
        <w:rPr>
          <w:rFonts w:ascii="Palatino Linotype" w:hAnsi="Palatino Linotype" w:cs="Arial"/>
          <w:color w:val="000000"/>
        </w:rPr>
      </w:pPr>
      <w:r w:rsidRPr="0087007B">
        <w:rPr>
          <w:rFonts w:ascii="Palatino Linotype" w:hAnsi="Palatino Linotype" w:cs="Arial"/>
          <w:color w:val="000000"/>
        </w:rPr>
        <w:t xml:space="preserve">Staff who are injured or become ill should tell their direct supervisor and, if needed, should be </w:t>
      </w:r>
      <w:r w:rsidRPr="0087007B">
        <w:rPr>
          <w:rFonts w:ascii="Palatino Linotype" w:hAnsi="Palatino Linotype" w:cs="Arial"/>
          <w:color w:val="000000"/>
        </w:rPr>
        <w:lastRenderedPageBreak/>
        <w:t xml:space="preserve">taken to the first aid room. </w:t>
      </w:r>
    </w:p>
    <w:p w:rsidR="001051C9" w:rsidRPr="0087007B" w:rsidRDefault="001051C9" w:rsidP="00AE21D1">
      <w:pPr>
        <w:widowControl w:val="0"/>
        <w:numPr>
          <w:ilvl w:val="0"/>
          <w:numId w:val="57"/>
        </w:numPr>
        <w:tabs>
          <w:tab w:val="clear" w:pos="1140"/>
          <w:tab w:val="num" w:pos="-2520"/>
        </w:tabs>
        <w:autoSpaceDE w:val="0"/>
        <w:autoSpaceDN w:val="0"/>
        <w:adjustRightInd w:val="0"/>
        <w:spacing w:after="0" w:line="240" w:lineRule="auto"/>
        <w:ind w:left="1080" w:hanging="180"/>
        <w:rPr>
          <w:rFonts w:ascii="Palatino Linotype" w:hAnsi="Palatino Linotype" w:cs="Arial"/>
          <w:color w:val="000000"/>
        </w:rPr>
      </w:pPr>
      <w:r w:rsidRPr="0087007B">
        <w:rPr>
          <w:rFonts w:ascii="Palatino Linotype" w:hAnsi="Palatino Linotype" w:cs="Arial"/>
          <w:color w:val="000000"/>
        </w:rPr>
        <w:t xml:space="preserve">Clients who become seriously injured or very ill should be taken to the first aid room. </w:t>
      </w:r>
    </w:p>
    <w:p w:rsidR="001051C9" w:rsidRPr="0087007B" w:rsidRDefault="001051C9" w:rsidP="00AE21D1">
      <w:pPr>
        <w:widowControl w:val="0"/>
        <w:numPr>
          <w:ilvl w:val="0"/>
          <w:numId w:val="57"/>
        </w:numPr>
        <w:tabs>
          <w:tab w:val="clear" w:pos="1140"/>
          <w:tab w:val="num" w:pos="-2520"/>
        </w:tabs>
        <w:autoSpaceDE w:val="0"/>
        <w:autoSpaceDN w:val="0"/>
        <w:adjustRightInd w:val="0"/>
        <w:spacing w:after="0" w:line="240" w:lineRule="auto"/>
        <w:ind w:left="1080" w:hanging="180"/>
        <w:rPr>
          <w:rFonts w:ascii="Palatino Linotype" w:hAnsi="Palatino Linotype" w:cs="Arial"/>
          <w:color w:val="000000"/>
        </w:rPr>
      </w:pPr>
      <w:r w:rsidRPr="0087007B">
        <w:rPr>
          <w:rFonts w:ascii="Palatino Linotype" w:hAnsi="Palatino Linotype" w:cs="Arial"/>
          <w:color w:val="000000"/>
        </w:rPr>
        <w:t xml:space="preserve">First aid staff should assess and assist the unwell person. </w:t>
      </w:r>
    </w:p>
    <w:p w:rsidR="001051C9" w:rsidRPr="0087007B" w:rsidRDefault="001051C9" w:rsidP="00AE21D1">
      <w:pPr>
        <w:widowControl w:val="0"/>
        <w:numPr>
          <w:ilvl w:val="0"/>
          <w:numId w:val="57"/>
        </w:numPr>
        <w:tabs>
          <w:tab w:val="clear" w:pos="1140"/>
          <w:tab w:val="num" w:pos="-2520"/>
        </w:tabs>
        <w:autoSpaceDE w:val="0"/>
        <w:autoSpaceDN w:val="0"/>
        <w:adjustRightInd w:val="0"/>
        <w:spacing w:after="0" w:line="240" w:lineRule="auto"/>
        <w:ind w:left="1080" w:hanging="180"/>
        <w:rPr>
          <w:rFonts w:ascii="Palatino Linotype" w:hAnsi="Palatino Linotype" w:cs="Arial"/>
          <w:color w:val="000000"/>
        </w:rPr>
      </w:pPr>
      <w:r w:rsidRPr="0087007B">
        <w:rPr>
          <w:rFonts w:ascii="Palatino Linotype" w:hAnsi="Palatino Linotype" w:cs="Arial"/>
          <w:color w:val="000000"/>
        </w:rPr>
        <w:t xml:space="preserve">If the unwell person needs additional medical attention, they should be directed to the nearest medical facility. </w:t>
      </w:r>
    </w:p>
    <w:p w:rsidR="001051C9" w:rsidRPr="0087007B" w:rsidRDefault="001051C9" w:rsidP="00AE21D1">
      <w:pPr>
        <w:widowControl w:val="0"/>
        <w:numPr>
          <w:ilvl w:val="0"/>
          <w:numId w:val="57"/>
        </w:numPr>
        <w:tabs>
          <w:tab w:val="clear" w:pos="1140"/>
          <w:tab w:val="num" w:pos="-2520"/>
        </w:tabs>
        <w:autoSpaceDE w:val="0"/>
        <w:autoSpaceDN w:val="0"/>
        <w:adjustRightInd w:val="0"/>
        <w:spacing w:after="0" w:line="240" w:lineRule="auto"/>
        <w:ind w:left="1080" w:hanging="180"/>
        <w:rPr>
          <w:rFonts w:ascii="Palatino Linotype" w:hAnsi="Palatino Linotype" w:cs="Arial"/>
          <w:color w:val="000000"/>
        </w:rPr>
      </w:pPr>
      <w:r w:rsidRPr="0087007B">
        <w:rPr>
          <w:rFonts w:ascii="Palatino Linotype" w:hAnsi="Palatino Linotype" w:cs="Arial"/>
          <w:color w:val="000000"/>
        </w:rPr>
        <w:t xml:space="preserve">All incidents should be documented by first aid staff and reported to the Branch Director. </w:t>
      </w:r>
    </w:p>
    <w:p w:rsidR="001051C9" w:rsidRPr="0087007B" w:rsidRDefault="001051C9" w:rsidP="00AE21D1">
      <w:pPr>
        <w:widowControl w:val="0"/>
        <w:numPr>
          <w:ilvl w:val="0"/>
          <w:numId w:val="57"/>
        </w:numPr>
        <w:tabs>
          <w:tab w:val="clear" w:pos="1140"/>
          <w:tab w:val="num" w:pos="-2520"/>
        </w:tabs>
        <w:autoSpaceDE w:val="0"/>
        <w:autoSpaceDN w:val="0"/>
        <w:adjustRightInd w:val="0"/>
        <w:spacing w:after="0" w:line="240" w:lineRule="auto"/>
        <w:ind w:left="1080" w:hanging="180"/>
        <w:rPr>
          <w:rFonts w:ascii="Palatino Linotype" w:hAnsi="Palatino Linotype" w:cs="Arial"/>
          <w:color w:val="000000"/>
        </w:rPr>
      </w:pPr>
      <w:r w:rsidRPr="0087007B">
        <w:rPr>
          <w:rFonts w:ascii="Palatino Linotype" w:hAnsi="Palatino Linotype" w:cs="Arial"/>
          <w:color w:val="000000"/>
        </w:rPr>
        <w:t xml:space="preserve">First aid staff should have staff complete (or their supervisor if the staff is too unwell) any necessary forms. </w:t>
      </w:r>
    </w:p>
    <w:p w:rsidR="001051C9" w:rsidRPr="0087007B" w:rsidRDefault="001051C9" w:rsidP="00AE21D1">
      <w:pPr>
        <w:widowControl w:val="0"/>
        <w:numPr>
          <w:ilvl w:val="0"/>
          <w:numId w:val="57"/>
        </w:numPr>
        <w:tabs>
          <w:tab w:val="clear" w:pos="1140"/>
          <w:tab w:val="num" w:pos="-2520"/>
        </w:tabs>
        <w:autoSpaceDE w:val="0"/>
        <w:autoSpaceDN w:val="0"/>
        <w:adjustRightInd w:val="0"/>
        <w:spacing w:after="0" w:line="240" w:lineRule="auto"/>
        <w:ind w:left="1080" w:hanging="180"/>
        <w:rPr>
          <w:rFonts w:ascii="Palatino Linotype" w:hAnsi="Palatino Linotype" w:cs="Arial"/>
          <w:color w:val="000000"/>
        </w:rPr>
      </w:pPr>
      <w:r w:rsidRPr="0087007B">
        <w:rPr>
          <w:rFonts w:ascii="Palatino Linotype" w:hAnsi="Palatino Linotype" w:cs="Arial"/>
          <w:color w:val="000000"/>
        </w:rPr>
        <w:t>If necessary, provide EMS transport.</w:t>
      </w:r>
    </w:p>
    <w:p w:rsidR="001051C9" w:rsidRPr="0087007B" w:rsidRDefault="001051C9" w:rsidP="00AE21D1">
      <w:pPr>
        <w:numPr>
          <w:ilvl w:val="0"/>
          <w:numId w:val="56"/>
        </w:numPr>
        <w:spacing w:after="0" w:line="240" w:lineRule="auto"/>
        <w:rPr>
          <w:rFonts w:ascii="Palatino Linotype" w:hAnsi="Palatino Linotype"/>
        </w:rPr>
      </w:pPr>
      <w:r w:rsidRPr="0087007B">
        <w:rPr>
          <w:rFonts w:ascii="Palatino Linotype" w:hAnsi="Palatino Linotype"/>
        </w:rPr>
        <w:t>Behavioral Health</w:t>
      </w:r>
    </w:p>
    <w:p w:rsidR="001051C9" w:rsidRPr="0087007B" w:rsidRDefault="001051C9" w:rsidP="00AE21D1">
      <w:pPr>
        <w:widowControl w:val="0"/>
        <w:numPr>
          <w:ilvl w:val="0"/>
          <w:numId w:val="58"/>
        </w:numPr>
        <w:tabs>
          <w:tab w:val="clear" w:pos="1140"/>
        </w:tabs>
        <w:autoSpaceDE w:val="0"/>
        <w:autoSpaceDN w:val="0"/>
        <w:adjustRightInd w:val="0"/>
        <w:spacing w:after="0" w:line="240" w:lineRule="auto"/>
        <w:ind w:left="1080" w:hanging="180"/>
        <w:rPr>
          <w:rFonts w:ascii="Palatino Linotype" w:hAnsi="Palatino Linotype" w:cs="Arial"/>
          <w:color w:val="000000"/>
        </w:rPr>
      </w:pPr>
      <w:r w:rsidRPr="0087007B">
        <w:rPr>
          <w:rFonts w:ascii="Palatino Linotype" w:hAnsi="Palatino Linotype" w:cs="Arial"/>
          <w:color w:val="000000"/>
        </w:rPr>
        <w:t>Behavioral health counselors will be available at the reunification site to provide mental health assistance to visitors and staff.</w:t>
      </w:r>
    </w:p>
    <w:p w:rsidR="001051C9" w:rsidRPr="0087007B" w:rsidRDefault="001051C9" w:rsidP="00AE21D1">
      <w:pPr>
        <w:widowControl w:val="0"/>
        <w:numPr>
          <w:ilvl w:val="0"/>
          <w:numId w:val="58"/>
        </w:numPr>
        <w:tabs>
          <w:tab w:val="clear" w:pos="1140"/>
        </w:tabs>
        <w:autoSpaceDE w:val="0"/>
        <w:autoSpaceDN w:val="0"/>
        <w:adjustRightInd w:val="0"/>
        <w:spacing w:after="0" w:line="240" w:lineRule="auto"/>
        <w:ind w:left="1080" w:hanging="180"/>
        <w:rPr>
          <w:rFonts w:ascii="Palatino Linotype" w:hAnsi="Palatino Linotype" w:cs="Arial"/>
          <w:color w:val="000000"/>
        </w:rPr>
      </w:pPr>
      <w:r w:rsidRPr="0087007B">
        <w:rPr>
          <w:rFonts w:ascii="Palatino Linotype" w:hAnsi="Palatino Linotype" w:cs="Arial"/>
          <w:color w:val="000000"/>
        </w:rPr>
        <w:t>Behavioral health counselors should provide only minimal counseling at the reunification site.</w:t>
      </w:r>
    </w:p>
    <w:p w:rsidR="001051C9" w:rsidRPr="0087007B" w:rsidRDefault="001051C9" w:rsidP="00AE21D1">
      <w:pPr>
        <w:widowControl w:val="0"/>
        <w:numPr>
          <w:ilvl w:val="0"/>
          <w:numId w:val="58"/>
        </w:numPr>
        <w:tabs>
          <w:tab w:val="clear" w:pos="1140"/>
        </w:tabs>
        <w:autoSpaceDE w:val="0"/>
        <w:autoSpaceDN w:val="0"/>
        <w:adjustRightInd w:val="0"/>
        <w:spacing w:after="0" w:line="240" w:lineRule="auto"/>
        <w:ind w:left="1080" w:hanging="180"/>
        <w:rPr>
          <w:rFonts w:ascii="Palatino Linotype" w:hAnsi="Palatino Linotype" w:cs="Arial"/>
          <w:color w:val="000000"/>
        </w:rPr>
      </w:pPr>
      <w:r w:rsidRPr="0087007B">
        <w:rPr>
          <w:rFonts w:ascii="Palatino Linotype" w:hAnsi="Palatino Linotype" w:cs="Arial"/>
          <w:color w:val="000000"/>
        </w:rPr>
        <w:t>Quiet space should be available for persons needing behavioral intervention.</w:t>
      </w:r>
    </w:p>
    <w:p w:rsidR="001051C9" w:rsidRPr="0087007B" w:rsidRDefault="001051C9" w:rsidP="00AE21D1">
      <w:pPr>
        <w:widowControl w:val="0"/>
        <w:numPr>
          <w:ilvl w:val="0"/>
          <w:numId w:val="58"/>
        </w:numPr>
        <w:tabs>
          <w:tab w:val="clear" w:pos="1140"/>
        </w:tabs>
        <w:autoSpaceDE w:val="0"/>
        <w:autoSpaceDN w:val="0"/>
        <w:adjustRightInd w:val="0"/>
        <w:spacing w:after="0" w:line="240" w:lineRule="auto"/>
        <w:ind w:left="1080" w:hanging="180"/>
        <w:rPr>
          <w:rFonts w:ascii="Palatino Linotype" w:hAnsi="Palatino Linotype" w:cs="Arial"/>
          <w:color w:val="000000"/>
          <w:sz w:val="24"/>
        </w:rPr>
      </w:pPr>
      <w:r w:rsidRPr="0087007B">
        <w:rPr>
          <w:rFonts w:ascii="Palatino Linotype" w:hAnsi="Palatino Linotype" w:cs="Arial"/>
          <w:color w:val="000000"/>
        </w:rPr>
        <w:t xml:space="preserve">All staff working at the center may receive JITT in Psychological First Aid.  The goal will be to have all workers trained in PFA and some licensed BH staff.  If the situation warrants it, </w:t>
      </w:r>
      <w:r w:rsidRPr="0087007B">
        <w:rPr>
          <w:rFonts w:ascii="Palatino Linotype" w:hAnsi="Palatino Linotype" w:cs="Arial"/>
          <w:color w:val="C00000"/>
        </w:rPr>
        <w:t>NAME OF AGENCY</w:t>
      </w:r>
      <w:r w:rsidRPr="0087007B">
        <w:rPr>
          <w:rFonts w:ascii="Palatino Linotype" w:hAnsi="Palatino Linotype" w:cs="Arial"/>
          <w:color w:val="000000"/>
        </w:rPr>
        <w:t xml:space="preserve"> will provide JITT.</w:t>
      </w:r>
    </w:p>
    <w:p w:rsidR="001051C9" w:rsidRPr="00DD40B9" w:rsidRDefault="001051C9" w:rsidP="00D40AF6">
      <w:pPr>
        <w:pStyle w:val="Heading1"/>
        <w:rPr>
          <w:color w:val="31849B"/>
        </w:rPr>
      </w:pPr>
      <w:bookmarkStart w:id="45" w:name="_Toc356205779"/>
      <w:r>
        <w:br w:type="page"/>
      </w:r>
      <w:bookmarkStart w:id="46" w:name="_Toc374965470"/>
      <w:r w:rsidRPr="00DD40B9">
        <w:lastRenderedPageBreak/>
        <w:t>Annex B: Family Assistance Center</w:t>
      </w:r>
      <w:bookmarkEnd w:id="45"/>
      <w:bookmarkEnd w:id="46"/>
    </w:p>
    <w:p w:rsidR="001051C9" w:rsidRPr="00DD40B9" w:rsidRDefault="001051C9" w:rsidP="00D40AF6">
      <w:pPr>
        <w:pStyle w:val="Heading2"/>
      </w:pPr>
      <w:bookmarkStart w:id="47" w:name="_Toc356205780"/>
      <w:bookmarkStart w:id="48" w:name="_Toc374965471"/>
      <w:r w:rsidRPr="00DD40B9">
        <w:t>Introduction</w:t>
      </w:r>
      <w:bookmarkEnd w:id="47"/>
      <w:bookmarkEnd w:id="48"/>
    </w:p>
    <w:p w:rsidR="001051C9" w:rsidRPr="0087007B" w:rsidRDefault="001051C9" w:rsidP="001051C9">
      <w:pPr>
        <w:spacing w:before="120" w:after="60" w:line="280" w:lineRule="exact"/>
        <w:rPr>
          <w:rFonts w:ascii="Palatino Linotype" w:hAnsi="Palatino Linotype" w:cs="Arial"/>
        </w:rPr>
      </w:pPr>
      <w:r w:rsidRPr="0087007B">
        <w:rPr>
          <w:rFonts w:ascii="Palatino Linotype" w:hAnsi="Palatino Linotype" w:cs="Arial"/>
        </w:rPr>
        <w:t>Once survivors have been reunited with friends and relatives, a Family Assistance (FAC) may be set up specifically for the friends and relatives of those still missing and those who a</w:t>
      </w:r>
      <w:r w:rsidR="00E556AC" w:rsidRPr="0087007B">
        <w:rPr>
          <w:rFonts w:ascii="Palatino Linotype" w:hAnsi="Palatino Linotype" w:cs="Arial"/>
        </w:rPr>
        <w:t>re deceased.  An FAC allows them</w:t>
      </w:r>
      <w:r w:rsidRPr="0087007B">
        <w:rPr>
          <w:rFonts w:ascii="Palatino Linotype" w:hAnsi="Palatino Linotype" w:cs="Arial"/>
        </w:rPr>
        <w:t>:</w:t>
      </w:r>
    </w:p>
    <w:p w:rsidR="001051C9" w:rsidRPr="0087007B" w:rsidRDefault="001051C9" w:rsidP="00AE21D1">
      <w:pPr>
        <w:numPr>
          <w:ilvl w:val="0"/>
          <w:numId w:val="49"/>
        </w:numPr>
        <w:spacing w:before="120" w:after="60" w:line="280" w:lineRule="exact"/>
        <w:rPr>
          <w:rFonts w:ascii="Palatino Linotype" w:hAnsi="Palatino Linotype" w:cs="Arial"/>
        </w:rPr>
      </w:pPr>
      <w:r w:rsidRPr="0087007B">
        <w:rPr>
          <w:rFonts w:ascii="Palatino Linotype" w:hAnsi="Palatino Linotype" w:cs="Arial"/>
        </w:rPr>
        <w:t>to be separated from the rest of the community;</w:t>
      </w:r>
    </w:p>
    <w:p w:rsidR="001051C9" w:rsidRPr="0087007B" w:rsidRDefault="001051C9" w:rsidP="00AE21D1">
      <w:pPr>
        <w:numPr>
          <w:ilvl w:val="0"/>
          <w:numId w:val="49"/>
        </w:numPr>
        <w:spacing w:before="120" w:after="60" w:line="280" w:lineRule="exact"/>
        <w:rPr>
          <w:rFonts w:ascii="Palatino Linotype" w:hAnsi="Palatino Linotype" w:cs="Arial"/>
        </w:rPr>
      </w:pPr>
      <w:r w:rsidRPr="0087007B">
        <w:rPr>
          <w:rFonts w:ascii="Palatino Linotype" w:hAnsi="Palatino Linotype" w:cs="Arial"/>
        </w:rPr>
        <w:t xml:space="preserve">to </w:t>
      </w:r>
      <w:r w:rsidR="00E556AC" w:rsidRPr="0087007B">
        <w:rPr>
          <w:rFonts w:ascii="Palatino Linotype" w:hAnsi="Palatino Linotype" w:cs="Arial"/>
        </w:rPr>
        <w:t xml:space="preserve">be </w:t>
      </w:r>
      <w:r w:rsidRPr="0087007B">
        <w:rPr>
          <w:rFonts w:ascii="Palatino Linotype" w:hAnsi="Palatino Linotype" w:cs="Arial"/>
        </w:rPr>
        <w:t>provide</w:t>
      </w:r>
      <w:r w:rsidR="00E556AC" w:rsidRPr="0087007B">
        <w:rPr>
          <w:rFonts w:ascii="Palatino Linotype" w:hAnsi="Palatino Linotype" w:cs="Arial"/>
        </w:rPr>
        <w:t>d</w:t>
      </w:r>
      <w:r w:rsidRPr="0087007B">
        <w:rPr>
          <w:rFonts w:ascii="Palatino Linotype" w:hAnsi="Palatino Linotype" w:cs="Arial"/>
        </w:rPr>
        <w:t xml:space="preserve"> support for their specific needs; and</w:t>
      </w:r>
    </w:p>
    <w:p w:rsidR="001051C9" w:rsidRPr="0087007B" w:rsidRDefault="00E556AC" w:rsidP="00AE21D1">
      <w:pPr>
        <w:numPr>
          <w:ilvl w:val="0"/>
          <w:numId w:val="49"/>
        </w:numPr>
        <w:spacing w:before="120" w:after="60" w:line="280" w:lineRule="exact"/>
        <w:rPr>
          <w:rFonts w:ascii="Palatino Linotype" w:hAnsi="Palatino Linotype" w:cs="Arial"/>
        </w:rPr>
      </w:pPr>
      <w:r w:rsidRPr="0087007B">
        <w:rPr>
          <w:rFonts w:ascii="Palatino Linotype" w:hAnsi="Palatino Linotype" w:cs="Arial"/>
        </w:rPr>
        <w:t>to meet with the medical examiner and law enforcement representatives</w:t>
      </w:r>
      <w:r w:rsidR="001051C9" w:rsidRPr="0087007B">
        <w:rPr>
          <w:rFonts w:ascii="Palatino Linotype" w:hAnsi="Palatino Linotype" w:cs="Arial"/>
        </w:rPr>
        <w:t>.</w:t>
      </w:r>
    </w:p>
    <w:p w:rsidR="001051C9" w:rsidRPr="00DD40B9" w:rsidRDefault="001051C9" w:rsidP="00D40AF6">
      <w:pPr>
        <w:pStyle w:val="Heading2"/>
      </w:pPr>
      <w:bookmarkStart w:id="49" w:name="_Toc356205781"/>
      <w:bookmarkStart w:id="50" w:name="_Toc374965472"/>
      <w:r w:rsidRPr="00DD40B9">
        <w:t>Assumptions</w:t>
      </w:r>
      <w:bookmarkEnd w:id="49"/>
      <w:bookmarkEnd w:id="50"/>
    </w:p>
    <w:p w:rsidR="001051C9" w:rsidRPr="0087007B" w:rsidRDefault="001051C9" w:rsidP="001051C9">
      <w:pPr>
        <w:pStyle w:val="Norm-15"/>
        <w:spacing w:before="120" w:after="60" w:line="280" w:lineRule="exact"/>
        <w:rPr>
          <w:rFonts w:ascii="Palatino Linotype" w:hAnsi="Palatino Linotype"/>
        </w:rPr>
      </w:pPr>
      <w:r w:rsidRPr="0087007B">
        <w:rPr>
          <w:rFonts w:ascii="Palatino Linotype" w:hAnsi="Palatino Linotype"/>
        </w:rPr>
        <w:t>Based on lessons learned from previous local, national, and international incidents, the following are a series of planning assumptions to consider:</w:t>
      </w:r>
    </w:p>
    <w:p w:rsidR="001051C9" w:rsidRPr="0087007B" w:rsidRDefault="001051C9" w:rsidP="00AE21D1">
      <w:pPr>
        <w:pStyle w:val="Norm-Bullet"/>
        <w:numPr>
          <w:ilvl w:val="0"/>
          <w:numId w:val="50"/>
        </w:numPr>
        <w:spacing w:before="120" w:after="60" w:line="280" w:lineRule="exact"/>
        <w:rPr>
          <w:rFonts w:ascii="Palatino Linotype" w:hAnsi="Palatino Linotype"/>
        </w:rPr>
      </w:pPr>
      <w:r w:rsidRPr="0087007B">
        <w:rPr>
          <w:rFonts w:ascii="Palatino Linotype" w:hAnsi="Palatino Linotype"/>
        </w:rPr>
        <w:t>Incidents warranting the activation of an FAC may occur as a result of natural, human-caused, or technological sources.</w:t>
      </w:r>
    </w:p>
    <w:p w:rsidR="001051C9" w:rsidRPr="0087007B" w:rsidRDefault="001051C9" w:rsidP="00AE21D1">
      <w:pPr>
        <w:pStyle w:val="Norm-Bullet"/>
        <w:numPr>
          <w:ilvl w:val="0"/>
          <w:numId w:val="50"/>
        </w:numPr>
        <w:spacing w:before="120" w:after="60" w:line="280" w:lineRule="exact"/>
        <w:rPr>
          <w:rFonts w:ascii="Palatino Linotype" w:hAnsi="Palatino Linotype"/>
        </w:rPr>
      </w:pPr>
      <w:r w:rsidRPr="0087007B">
        <w:rPr>
          <w:rFonts w:ascii="Palatino Linotype" w:hAnsi="Palatino Linotype"/>
        </w:rPr>
        <w:t>FAC operations may be long term.</w:t>
      </w:r>
    </w:p>
    <w:p w:rsidR="001051C9" w:rsidRPr="0087007B" w:rsidRDefault="001051C9" w:rsidP="00AE21D1">
      <w:pPr>
        <w:pStyle w:val="Norm-Bullet"/>
        <w:numPr>
          <w:ilvl w:val="0"/>
          <w:numId w:val="50"/>
        </w:numPr>
        <w:spacing w:before="120" w:after="60" w:line="280" w:lineRule="exact"/>
        <w:rPr>
          <w:rFonts w:ascii="Palatino Linotype" w:hAnsi="Palatino Linotype"/>
        </w:rPr>
      </w:pPr>
      <w:r w:rsidRPr="0087007B">
        <w:rPr>
          <w:rFonts w:ascii="Palatino Linotype" w:hAnsi="Palatino Linotype"/>
        </w:rPr>
        <w:t>Responding to a mass-casualty or mass-fatality incident can be overwhelming and lead to traumatic stress. Support for responders and staff at an assistance center will be essential.</w:t>
      </w:r>
    </w:p>
    <w:p w:rsidR="001051C9" w:rsidRPr="0087007B" w:rsidRDefault="001051C9" w:rsidP="00AE21D1">
      <w:pPr>
        <w:pStyle w:val="Norm-Bullet"/>
        <w:numPr>
          <w:ilvl w:val="0"/>
          <w:numId w:val="50"/>
        </w:numPr>
        <w:spacing w:before="120" w:after="60" w:line="280" w:lineRule="exact"/>
        <w:rPr>
          <w:rFonts w:ascii="Palatino Linotype" w:hAnsi="Palatino Linotype"/>
        </w:rPr>
      </w:pPr>
      <w:r w:rsidRPr="0087007B">
        <w:rPr>
          <w:rFonts w:ascii="Palatino Linotype" w:hAnsi="Palatino Linotype"/>
        </w:rPr>
        <w:t xml:space="preserve">Ethnic and cultural traditions must be considered at all FACs. See </w:t>
      </w:r>
      <w:r w:rsidR="00696478" w:rsidRPr="0087007B">
        <w:rPr>
          <w:rFonts w:ascii="Palatino Linotype" w:hAnsi="Palatino Linotype"/>
        </w:rPr>
        <w:t xml:space="preserve">the </w:t>
      </w:r>
      <w:r w:rsidR="00696478" w:rsidRPr="0087007B">
        <w:rPr>
          <w:rFonts w:ascii="Palatino Linotype" w:hAnsi="Palatino Linotype"/>
          <w:i/>
        </w:rPr>
        <w:t xml:space="preserve">Cultural and Religious Considerations </w:t>
      </w:r>
      <w:r w:rsidR="00696478" w:rsidRPr="0087007B">
        <w:rPr>
          <w:rFonts w:ascii="Palatino Linotype" w:hAnsi="Palatino Linotype"/>
        </w:rPr>
        <w:t xml:space="preserve">and </w:t>
      </w:r>
      <w:r w:rsidR="00696478" w:rsidRPr="0087007B">
        <w:rPr>
          <w:rFonts w:ascii="Palatino Linotype" w:hAnsi="Palatino Linotype"/>
          <w:i/>
        </w:rPr>
        <w:t xml:space="preserve">Cultures and Religion </w:t>
      </w:r>
      <w:r w:rsidR="00696478" w:rsidRPr="0087007B">
        <w:rPr>
          <w:rFonts w:ascii="Palatino Linotype" w:hAnsi="Palatino Linotype"/>
        </w:rPr>
        <w:t xml:space="preserve">Overviews documents in the </w:t>
      </w:r>
      <w:r w:rsidRPr="0087007B">
        <w:rPr>
          <w:rFonts w:ascii="Palatino Linotype" w:hAnsi="Palatino Linotype"/>
        </w:rPr>
        <w:t>Attachments</w:t>
      </w:r>
      <w:r w:rsidR="00696478" w:rsidRPr="0087007B">
        <w:rPr>
          <w:rFonts w:ascii="Palatino Linotype" w:hAnsi="Palatino Linotype"/>
        </w:rPr>
        <w:t xml:space="preserve"> section.</w:t>
      </w:r>
    </w:p>
    <w:p w:rsidR="001051C9" w:rsidRPr="0087007B" w:rsidRDefault="001051C9" w:rsidP="00AE21D1">
      <w:pPr>
        <w:pStyle w:val="Norm-Bullet"/>
        <w:numPr>
          <w:ilvl w:val="0"/>
          <w:numId w:val="50"/>
        </w:numPr>
        <w:spacing w:before="120" w:after="60" w:line="280" w:lineRule="exact"/>
        <w:rPr>
          <w:rFonts w:ascii="Palatino Linotype" w:hAnsi="Palatino Linotype"/>
        </w:rPr>
      </w:pPr>
      <w:r w:rsidRPr="0087007B">
        <w:rPr>
          <w:rFonts w:ascii="Palatino Linotype" w:hAnsi="Palatino Linotype"/>
        </w:rPr>
        <w:t xml:space="preserve">Both behavioral health and spiritual care resources need to be made available all FACs.  </w:t>
      </w:r>
    </w:p>
    <w:p w:rsidR="001051C9" w:rsidRPr="0087007B" w:rsidRDefault="001051C9" w:rsidP="00AE21D1">
      <w:pPr>
        <w:pStyle w:val="Norm-Bullet"/>
        <w:numPr>
          <w:ilvl w:val="0"/>
          <w:numId w:val="50"/>
        </w:numPr>
        <w:spacing w:before="120" w:after="60" w:line="280" w:lineRule="exact"/>
        <w:rPr>
          <w:rFonts w:ascii="Palatino Linotype" w:hAnsi="Palatino Linotype"/>
        </w:rPr>
      </w:pPr>
      <w:r w:rsidRPr="0087007B">
        <w:rPr>
          <w:rFonts w:ascii="Palatino Linotype" w:hAnsi="Palatino Linotype"/>
        </w:rPr>
        <w:t>Eight to ten family members or loved ones will arrive or need assistance for each potential victim.</w:t>
      </w:r>
    </w:p>
    <w:p w:rsidR="001051C9" w:rsidRPr="0087007B" w:rsidRDefault="001051C9" w:rsidP="00AE21D1">
      <w:pPr>
        <w:pStyle w:val="Norm-Bullet"/>
        <w:numPr>
          <w:ilvl w:val="0"/>
          <w:numId w:val="50"/>
        </w:numPr>
        <w:spacing w:before="120" w:after="60" w:line="280" w:lineRule="exact"/>
        <w:rPr>
          <w:rFonts w:ascii="Palatino Linotype" w:hAnsi="Palatino Linotype"/>
        </w:rPr>
      </w:pPr>
      <w:r w:rsidRPr="0087007B">
        <w:rPr>
          <w:rFonts w:ascii="Palatino Linotype" w:hAnsi="Palatino Linotype"/>
        </w:rPr>
        <w:t>After an incident, family members will immediately call or self-report to many agencies or locations seeking information about their loved ones. This could include the incident site, 911, 211, 311, hospitals, clinics, fire departments, police stations, or the Medical Examiner’s Office.</w:t>
      </w:r>
    </w:p>
    <w:p w:rsidR="001051C9" w:rsidRPr="0087007B" w:rsidRDefault="001051C9" w:rsidP="00AE21D1">
      <w:pPr>
        <w:pStyle w:val="Norm-Bullet"/>
        <w:numPr>
          <w:ilvl w:val="0"/>
          <w:numId w:val="50"/>
        </w:numPr>
        <w:spacing w:before="120" w:after="60" w:line="280" w:lineRule="exact"/>
        <w:rPr>
          <w:rFonts w:ascii="Palatino Linotype" w:hAnsi="Palatino Linotype"/>
        </w:rPr>
      </w:pPr>
      <w:r w:rsidRPr="0087007B">
        <w:rPr>
          <w:rFonts w:ascii="Palatino Linotype" w:hAnsi="Palatino Linotype"/>
        </w:rPr>
        <w:t>Not all family members will come to the FAC. Services need to be available virtually to support and provide information to those who are not physically on site at the FAC.</w:t>
      </w:r>
    </w:p>
    <w:p w:rsidR="001051C9" w:rsidRPr="0087007B" w:rsidRDefault="001051C9" w:rsidP="00AE21D1">
      <w:pPr>
        <w:pStyle w:val="Norm-Bullet"/>
        <w:numPr>
          <w:ilvl w:val="0"/>
          <w:numId w:val="50"/>
        </w:numPr>
        <w:spacing w:before="120" w:after="60" w:line="280" w:lineRule="exact"/>
        <w:rPr>
          <w:rFonts w:ascii="Palatino Linotype" w:hAnsi="Palatino Linotype"/>
        </w:rPr>
      </w:pPr>
      <w:r w:rsidRPr="0087007B">
        <w:rPr>
          <w:rFonts w:ascii="Palatino Linotype" w:hAnsi="Palatino Linotype"/>
        </w:rPr>
        <w:t>Coordination among responding agencies about family member welfare inquiries, missing persons reports, and patient tracking will be necessary.</w:t>
      </w:r>
    </w:p>
    <w:p w:rsidR="001051C9" w:rsidRPr="0087007B" w:rsidRDefault="001051C9" w:rsidP="00AE21D1">
      <w:pPr>
        <w:pStyle w:val="Norm-Bullet"/>
        <w:numPr>
          <w:ilvl w:val="0"/>
          <w:numId w:val="50"/>
        </w:numPr>
        <w:spacing w:before="120" w:after="60" w:line="280" w:lineRule="exact"/>
        <w:rPr>
          <w:rFonts w:ascii="Palatino Linotype" w:hAnsi="Palatino Linotype"/>
        </w:rPr>
      </w:pPr>
      <w:r w:rsidRPr="0087007B">
        <w:rPr>
          <w:rFonts w:ascii="Palatino Linotype" w:hAnsi="Palatino Linotype"/>
        </w:rPr>
        <w:t xml:space="preserve">The FAC should be operational, at least with basic services, within </w:t>
      </w:r>
      <w:sdt>
        <w:sdtPr>
          <w:rPr>
            <w:rFonts w:ascii="Palatino Linotype" w:hAnsi="Palatino Linotype"/>
            <w:color w:val="FF0000"/>
          </w:rPr>
          <w:id w:val="-783886411"/>
          <w:placeholder>
            <w:docPart w:val="DefaultPlaceholder_1082065158"/>
          </w:placeholder>
          <w:text/>
        </w:sdtPr>
        <w:sdtContent>
          <w:r w:rsidRPr="0087007B">
            <w:rPr>
              <w:rFonts w:ascii="Palatino Linotype" w:hAnsi="Palatino Linotype"/>
              <w:color w:val="FF0000"/>
            </w:rPr>
            <w:t>_______</w:t>
          </w:r>
        </w:sdtContent>
      </w:sdt>
      <w:r w:rsidRPr="0087007B">
        <w:rPr>
          <w:rFonts w:ascii="Palatino Linotype" w:hAnsi="Palatino Linotype"/>
          <w:color w:val="FF0000"/>
        </w:rPr>
        <w:t xml:space="preserve"> </w:t>
      </w:r>
      <w:r w:rsidRPr="0087007B">
        <w:rPr>
          <w:rFonts w:ascii="Palatino Linotype" w:hAnsi="Palatino Linotype"/>
        </w:rPr>
        <w:t>hours</w:t>
      </w:r>
      <w:r w:rsidRPr="0087007B">
        <w:rPr>
          <w:rFonts w:ascii="Palatino Linotype" w:hAnsi="Palatino Linotype"/>
          <w:color w:val="FF0000"/>
        </w:rPr>
        <w:t xml:space="preserve"> </w:t>
      </w:r>
      <w:r w:rsidRPr="0087007B">
        <w:rPr>
          <w:rFonts w:ascii="Palatino Linotype" w:hAnsi="Palatino Linotype"/>
        </w:rPr>
        <w:t xml:space="preserve">after the event; and if there are known fatalities, within </w:t>
      </w:r>
      <w:sdt>
        <w:sdtPr>
          <w:rPr>
            <w:rFonts w:ascii="Palatino Linotype" w:hAnsi="Palatino Linotype"/>
            <w:color w:val="FF0000"/>
          </w:rPr>
          <w:id w:val="371650286"/>
          <w:placeholder>
            <w:docPart w:val="DefaultPlaceholder_1082065158"/>
          </w:placeholder>
          <w:text/>
        </w:sdtPr>
        <w:sdtContent>
          <w:r w:rsidRPr="0087007B">
            <w:rPr>
              <w:rFonts w:ascii="Palatino Linotype" w:hAnsi="Palatino Linotype"/>
              <w:color w:val="FF0000"/>
            </w:rPr>
            <w:t>_______</w:t>
          </w:r>
        </w:sdtContent>
      </w:sdt>
      <w:r w:rsidRPr="0087007B">
        <w:rPr>
          <w:rFonts w:ascii="Palatino Linotype" w:hAnsi="Palatino Linotype"/>
        </w:rPr>
        <w:t xml:space="preserve"> hours.</w:t>
      </w:r>
    </w:p>
    <w:p w:rsidR="001051C9" w:rsidRPr="0087007B" w:rsidRDefault="001051C9" w:rsidP="00AE21D1">
      <w:pPr>
        <w:pStyle w:val="Norm-Bullet"/>
        <w:numPr>
          <w:ilvl w:val="0"/>
          <w:numId w:val="50"/>
        </w:numPr>
        <w:spacing w:before="120" w:after="60" w:line="280" w:lineRule="exact"/>
        <w:rPr>
          <w:rFonts w:ascii="Palatino Linotype" w:hAnsi="Palatino Linotype"/>
        </w:rPr>
      </w:pPr>
      <w:r w:rsidRPr="0087007B">
        <w:rPr>
          <w:rFonts w:ascii="Palatino Linotype" w:hAnsi="Palatino Linotype"/>
        </w:rPr>
        <w:t>The Family Assistance Center may be needed to provide a place for families to convene until an FAC is established. This may occur at a hospital, airport, or other community site.</w:t>
      </w:r>
    </w:p>
    <w:p w:rsidR="001051C9" w:rsidRPr="0087007B" w:rsidRDefault="001051C9" w:rsidP="00AE21D1">
      <w:pPr>
        <w:pStyle w:val="Norm-Bullet"/>
        <w:numPr>
          <w:ilvl w:val="0"/>
          <w:numId w:val="50"/>
        </w:numPr>
        <w:spacing w:before="120" w:after="60" w:line="280" w:lineRule="exact"/>
        <w:rPr>
          <w:rFonts w:ascii="Palatino Linotype" w:hAnsi="Palatino Linotype"/>
        </w:rPr>
      </w:pPr>
      <w:r w:rsidRPr="0087007B">
        <w:rPr>
          <w:rFonts w:ascii="Palatino Linotype" w:hAnsi="Palatino Linotype"/>
        </w:rPr>
        <w:t>The FAC may need to operate extended hours during the initial days or weeks after an incident.</w:t>
      </w:r>
    </w:p>
    <w:p w:rsidR="001051C9" w:rsidRPr="0087007B" w:rsidRDefault="001051C9" w:rsidP="00AE21D1">
      <w:pPr>
        <w:pStyle w:val="Norm-Bullet"/>
        <w:numPr>
          <w:ilvl w:val="0"/>
          <w:numId w:val="50"/>
        </w:numPr>
        <w:spacing w:before="120" w:after="60" w:line="280" w:lineRule="exact"/>
        <w:rPr>
          <w:rFonts w:ascii="Palatino Linotype" w:hAnsi="Palatino Linotype"/>
        </w:rPr>
      </w:pPr>
      <w:r w:rsidRPr="0087007B">
        <w:rPr>
          <w:rFonts w:ascii="Palatino Linotype" w:hAnsi="Palatino Linotype"/>
        </w:rPr>
        <w:t>Family members will have high expectations regarding:</w:t>
      </w:r>
    </w:p>
    <w:p w:rsidR="001051C9" w:rsidRPr="0087007B" w:rsidRDefault="001051C9" w:rsidP="00AE21D1">
      <w:pPr>
        <w:pStyle w:val="Norm-Bullet"/>
        <w:numPr>
          <w:ilvl w:val="1"/>
          <w:numId w:val="50"/>
        </w:numPr>
        <w:spacing w:before="120" w:after="60" w:line="280" w:lineRule="exact"/>
        <w:rPr>
          <w:rFonts w:ascii="Palatino Linotype" w:hAnsi="Palatino Linotype"/>
        </w:rPr>
      </w:pPr>
      <w:r w:rsidRPr="0087007B">
        <w:rPr>
          <w:rFonts w:ascii="Palatino Linotype" w:hAnsi="Palatino Linotype"/>
        </w:rPr>
        <w:lastRenderedPageBreak/>
        <w:t>the identification of the deceased;</w:t>
      </w:r>
    </w:p>
    <w:p w:rsidR="001051C9" w:rsidRPr="0087007B" w:rsidRDefault="001051C9" w:rsidP="00AE21D1">
      <w:pPr>
        <w:pStyle w:val="Norm-Bullet"/>
        <w:numPr>
          <w:ilvl w:val="1"/>
          <w:numId w:val="50"/>
        </w:numPr>
        <w:spacing w:before="120" w:after="60" w:line="280" w:lineRule="exact"/>
        <w:rPr>
          <w:rFonts w:ascii="Palatino Linotype" w:hAnsi="Palatino Linotype"/>
        </w:rPr>
      </w:pPr>
      <w:r w:rsidRPr="0087007B">
        <w:rPr>
          <w:rFonts w:ascii="Palatino Linotype" w:hAnsi="Palatino Linotype"/>
        </w:rPr>
        <w:t>the return of their loved ones to them; and</w:t>
      </w:r>
    </w:p>
    <w:p w:rsidR="001051C9" w:rsidRPr="0087007B" w:rsidRDefault="001051C9" w:rsidP="00AE21D1">
      <w:pPr>
        <w:pStyle w:val="Norm-Bullet"/>
        <w:numPr>
          <w:ilvl w:val="1"/>
          <w:numId w:val="50"/>
        </w:numPr>
        <w:spacing w:before="120" w:after="60" w:line="280" w:lineRule="exact"/>
        <w:rPr>
          <w:rFonts w:ascii="Palatino Linotype" w:hAnsi="Palatino Linotype"/>
        </w:rPr>
      </w:pPr>
      <w:r w:rsidRPr="0087007B">
        <w:rPr>
          <w:rFonts w:ascii="Palatino Linotype" w:hAnsi="Palatino Linotype"/>
        </w:rPr>
        <w:t>ongoing information and updates.</w:t>
      </w:r>
    </w:p>
    <w:p w:rsidR="001051C9" w:rsidRPr="0087007B" w:rsidRDefault="001051C9" w:rsidP="00AE21D1">
      <w:pPr>
        <w:pStyle w:val="Norm-Bullet"/>
        <w:numPr>
          <w:ilvl w:val="0"/>
          <w:numId w:val="50"/>
        </w:numPr>
        <w:spacing w:before="120" w:after="60" w:line="280" w:lineRule="exact"/>
        <w:rPr>
          <w:rFonts w:ascii="Palatino Linotype" w:hAnsi="Palatino Linotype"/>
        </w:rPr>
      </w:pPr>
      <w:r w:rsidRPr="0087007B">
        <w:rPr>
          <w:rFonts w:ascii="Palatino Linotype" w:hAnsi="Palatino Linotype"/>
        </w:rPr>
        <w:t>Victim identification may take days, weeks or more depending on the nature of the incident.</w:t>
      </w:r>
    </w:p>
    <w:p w:rsidR="001051C9" w:rsidRPr="0087007B" w:rsidRDefault="001051C9" w:rsidP="00AE21D1">
      <w:pPr>
        <w:pStyle w:val="Norm-Bullet"/>
        <w:numPr>
          <w:ilvl w:val="0"/>
          <w:numId w:val="50"/>
        </w:numPr>
        <w:spacing w:before="120" w:after="60" w:line="280" w:lineRule="exact"/>
        <w:rPr>
          <w:rFonts w:ascii="Palatino Linotype" w:hAnsi="Palatino Linotype"/>
        </w:rPr>
      </w:pPr>
      <w:r w:rsidRPr="0087007B">
        <w:rPr>
          <w:rFonts w:ascii="Palatino Linotype" w:hAnsi="Palatino Linotype"/>
        </w:rPr>
        <w:t>Families and individuals will not grieve or process information in the same way.</w:t>
      </w:r>
    </w:p>
    <w:p w:rsidR="001051C9" w:rsidRPr="0087007B" w:rsidRDefault="001051C9" w:rsidP="00AE21D1">
      <w:pPr>
        <w:pStyle w:val="Norm-Bullet"/>
        <w:numPr>
          <w:ilvl w:val="0"/>
          <w:numId w:val="50"/>
        </w:numPr>
        <w:spacing w:before="120" w:after="60" w:line="280" w:lineRule="exact"/>
        <w:rPr>
          <w:rFonts w:ascii="Palatino Linotype" w:hAnsi="Palatino Linotype"/>
        </w:rPr>
      </w:pPr>
      <w:r w:rsidRPr="0087007B">
        <w:rPr>
          <w:rFonts w:ascii="Palatino Linotype" w:hAnsi="Palatino Linotype"/>
        </w:rPr>
        <w:t xml:space="preserve">Ethnic and cultural traditions will be important factors in how families grieve.  </w:t>
      </w:r>
    </w:p>
    <w:p w:rsidR="001051C9" w:rsidRPr="0087007B" w:rsidRDefault="001051C9" w:rsidP="00AE21D1">
      <w:pPr>
        <w:pStyle w:val="Norm-Bullet"/>
        <w:numPr>
          <w:ilvl w:val="0"/>
          <w:numId w:val="50"/>
        </w:numPr>
        <w:spacing w:before="120" w:after="60" w:line="280" w:lineRule="exact"/>
        <w:rPr>
          <w:rFonts w:ascii="Palatino Linotype" w:hAnsi="Palatino Linotype"/>
        </w:rPr>
      </w:pPr>
      <w:r w:rsidRPr="0087007B">
        <w:rPr>
          <w:rFonts w:ascii="Palatino Linotype" w:hAnsi="Palatino Linotype"/>
        </w:rPr>
        <w:t>Family members who live afar may travel to the FAC and need assistance with basic resources such as lodging, toiletries, clothes, prescriptions, etc.</w:t>
      </w:r>
    </w:p>
    <w:p w:rsidR="001051C9" w:rsidRPr="0087007B" w:rsidRDefault="001051C9" w:rsidP="00AE21D1">
      <w:pPr>
        <w:pStyle w:val="Norm-Bullet"/>
        <w:numPr>
          <w:ilvl w:val="0"/>
          <w:numId w:val="50"/>
        </w:numPr>
        <w:spacing w:before="120" w:after="60" w:line="280" w:lineRule="exact"/>
        <w:rPr>
          <w:rFonts w:ascii="Palatino Linotype" w:hAnsi="Palatino Linotype"/>
        </w:rPr>
      </w:pPr>
      <w:r w:rsidRPr="0087007B">
        <w:rPr>
          <w:rFonts w:ascii="Palatino Linotype" w:hAnsi="Palatino Linotype"/>
        </w:rPr>
        <w:t>Family members that live locally may choose to stay overnight at the FAC, especially in the initial days after an incident.</w:t>
      </w:r>
    </w:p>
    <w:p w:rsidR="00E556AC" w:rsidRDefault="001051C9" w:rsidP="00AE21D1">
      <w:pPr>
        <w:pStyle w:val="Norm-Bullet"/>
        <w:numPr>
          <w:ilvl w:val="0"/>
          <w:numId w:val="50"/>
        </w:numPr>
        <w:spacing w:before="120" w:after="60" w:line="280" w:lineRule="exact"/>
        <w:rPr>
          <w:rFonts w:ascii="Palatino Linotype" w:hAnsi="Palatino Linotype"/>
          <w:sz w:val="22"/>
        </w:rPr>
      </w:pPr>
      <w:r w:rsidRPr="0087007B">
        <w:rPr>
          <w:rFonts w:ascii="Palatino Linotype" w:hAnsi="Palatino Linotype"/>
        </w:rPr>
        <w:t>Family interviews will need to be conducted with multiple family members in order to collect sufficient ante mortem information to assist with victim identification.</w:t>
      </w:r>
    </w:p>
    <w:p w:rsidR="001051C9" w:rsidRPr="00DD40B9" w:rsidRDefault="001051C9" w:rsidP="00E556AC">
      <w:pPr>
        <w:pStyle w:val="Heading2"/>
      </w:pPr>
      <w:bookmarkStart w:id="51" w:name="_Toc356205782"/>
      <w:bookmarkStart w:id="52" w:name="_Toc374965473"/>
      <w:r w:rsidRPr="00DD40B9">
        <w:t>BASIC INFORMATION</w:t>
      </w:r>
      <w:bookmarkEnd w:id="51"/>
      <w:bookmarkEnd w:id="52"/>
    </w:p>
    <w:p w:rsidR="001051C9" w:rsidRPr="004F0B9A" w:rsidRDefault="001051C9" w:rsidP="001051C9">
      <w:pPr>
        <w:pStyle w:val="Norm-15"/>
        <w:tabs>
          <w:tab w:val="left" w:pos="3240"/>
        </w:tabs>
        <w:spacing w:before="120" w:after="60" w:line="280" w:lineRule="exact"/>
        <w:ind w:left="360"/>
        <w:rPr>
          <w:b/>
          <w:smallCaps/>
        </w:rPr>
      </w:pPr>
      <w:bookmarkStart w:id="53" w:name="_Toc345662651"/>
      <w:r w:rsidRPr="00994C1D">
        <w:rPr>
          <w:rFonts w:ascii="Perpetua Titling MT" w:hAnsi="Perpetua Titling MT"/>
          <w:b/>
          <w:smallCaps/>
        </w:rPr>
        <w:t>Primary Agency:</w:t>
      </w:r>
      <w:r w:rsidRPr="004F0B9A">
        <w:rPr>
          <w:b/>
          <w:smallCaps/>
        </w:rPr>
        <w:tab/>
      </w:r>
      <w:sdt>
        <w:sdtPr>
          <w:rPr>
            <w:rFonts w:ascii="Palatino Linotype" w:hAnsi="Palatino Linotype"/>
            <w:color w:val="C00000"/>
            <w:u w:val="single" w:color="C00000"/>
          </w:rPr>
          <w:id w:val="-844784966"/>
          <w:placeholder>
            <w:docPart w:val="DefaultPlaceholder_1082065158"/>
          </w:placeholder>
          <w:text/>
        </w:sdtPr>
        <w:sdtContent>
          <w:r w:rsidRPr="00531A01">
            <w:rPr>
              <w:rFonts w:ascii="Palatino Linotype" w:hAnsi="Palatino Linotype"/>
              <w:color w:val="C00000"/>
              <w:u w:val="single" w:color="C00000"/>
            </w:rPr>
            <w:t>NAME OF AGENCY</w:t>
          </w:r>
        </w:sdtContent>
      </w:sdt>
    </w:p>
    <w:p w:rsidR="001051C9" w:rsidRDefault="001051C9" w:rsidP="001051C9">
      <w:pPr>
        <w:pStyle w:val="Norm-15"/>
        <w:tabs>
          <w:tab w:val="left" w:pos="3240"/>
        </w:tabs>
        <w:spacing w:before="120" w:after="60" w:line="280" w:lineRule="exact"/>
        <w:ind w:left="360"/>
        <w:rPr>
          <w:rFonts w:ascii="Palatino Linotype" w:hAnsi="Palatino Linotype"/>
          <w:color w:val="C00000"/>
          <w:u w:val="single" w:color="C00000"/>
        </w:rPr>
      </w:pPr>
      <w:r w:rsidRPr="00994C1D">
        <w:rPr>
          <w:rFonts w:ascii="Perpetua Titling MT" w:hAnsi="Perpetua Titling MT"/>
          <w:b/>
          <w:smallCaps/>
        </w:rPr>
        <w:t>Supporting Agencies:</w:t>
      </w:r>
      <w:r w:rsidRPr="004F0B9A">
        <w:rPr>
          <w:b/>
          <w:smallCaps/>
        </w:rPr>
        <w:tab/>
      </w:r>
      <w:sdt>
        <w:sdtPr>
          <w:rPr>
            <w:rFonts w:ascii="Palatino Linotype" w:hAnsi="Palatino Linotype"/>
            <w:color w:val="C00000"/>
            <w:u w:val="single" w:color="C00000"/>
          </w:rPr>
          <w:id w:val="1853303640"/>
          <w:placeholder>
            <w:docPart w:val="DefaultPlaceholder_1082065158"/>
          </w:placeholder>
          <w:text/>
        </w:sdtPr>
        <w:sdtContent>
          <w:r w:rsidRPr="00531A01">
            <w:rPr>
              <w:rFonts w:ascii="Palatino Linotype" w:hAnsi="Palatino Linotype"/>
              <w:color w:val="C00000"/>
              <w:u w:val="single" w:color="C00000"/>
            </w:rPr>
            <w:t>NAME OF AGENCY</w:t>
          </w:r>
        </w:sdtContent>
      </w:sdt>
    </w:p>
    <w:p w:rsidR="001051C9" w:rsidRDefault="001051C9" w:rsidP="001051C9">
      <w:pPr>
        <w:pStyle w:val="Norm-15"/>
        <w:tabs>
          <w:tab w:val="left" w:pos="3240"/>
        </w:tabs>
        <w:spacing w:before="120" w:after="60" w:line="280" w:lineRule="exact"/>
        <w:ind w:left="360"/>
        <w:rPr>
          <w:rFonts w:ascii="Palatino Linotype" w:hAnsi="Palatino Linotype"/>
          <w:color w:val="C00000"/>
          <w:u w:val="single" w:color="C00000"/>
        </w:rPr>
      </w:pPr>
      <w:r>
        <w:rPr>
          <w:rFonts w:ascii="Perpetua Titling MT" w:hAnsi="Perpetua Titling MT"/>
          <w:b/>
          <w:smallCaps/>
        </w:rPr>
        <w:tab/>
      </w:r>
      <w:sdt>
        <w:sdtPr>
          <w:rPr>
            <w:rFonts w:ascii="Palatino Linotype" w:hAnsi="Palatino Linotype"/>
            <w:color w:val="C00000"/>
            <w:u w:val="single" w:color="C00000"/>
          </w:rPr>
          <w:id w:val="-1925791876"/>
          <w:placeholder>
            <w:docPart w:val="DefaultPlaceholder_1082065158"/>
          </w:placeholder>
          <w:text/>
        </w:sdtPr>
        <w:sdtContent>
          <w:r w:rsidRPr="00531A01">
            <w:rPr>
              <w:rFonts w:ascii="Palatino Linotype" w:hAnsi="Palatino Linotype"/>
              <w:color w:val="C00000"/>
              <w:u w:val="single" w:color="C00000"/>
            </w:rPr>
            <w:t>NAME OF AGENCY</w:t>
          </w:r>
        </w:sdtContent>
      </w:sdt>
    </w:p>
    <w:p w:rsidR="001051C9" w:rsidRPr="000A1611" w:rsidRDefault="001051C9" w:rsidP="000A1611">
      <w:pPr>
        <w:pStyle w:val="Norm-15"/>
        <w:tabs>
          <w:tab w:val="left" w:pos="3240"/>
        </w:tabs>
        <w:spacing w:before="120" w:after="60" w:line="280" w:lineRule="exact"/>
        <w:ind w:left="360"/>
        <w:rPr>
          <w:rFonts w:ascii="Palatino Linotype" w:hAnsi="Palatino Linotype"/>
          <w:color w:val="C00000"/>
          <w:u w:val="single" w:color="C00000"/>
        </w:rPr>
      </w:pPr>
      <w:r>
        <w:rPr>
          <w:rFonts w:ascii="Palatino Linotype" w:hAnsi="Palatino Linotype"/>
          <w:color w:val="C00000"/>
          <w:u w:color="C00000"/>
        </w:rPr>
        <w:tab/>
      </w:r>
      <w:sdt>
        <w:sdtPr>
          <w:rPr>
            <w:rFonts w:ascii="Palatino Linotype" w:hAnsi="Palatino Linotype"/>
            <w:color w:val="C00000"/>
            <w:u w:val="single" w:color="C00000"/>
          </w:rPr>
          <w:id w:val="-1622831950"/>
          <w:placeholder>
            <w:docPart w:val="DefaultPlaceholder_1082065158"/>
          </w:placeholder>
          <w:text/>
        </w:sdtPr>
        <w:sdtContent>
          <w:r w:rsidRPr="00531A01">
            <w:rPr>
              <w:rFonts w:ascii="Palatino Linotype" w:hAnsi="Palatino Linotype"/>
              <w:color w:val="C00000"/>
              <w:u w:val="single" w:color="C00000"/>
            </w:rPr>
            <w:t>NAME OF AGENCY</w:t>
          </w:r>
        </w:sdtContent>
      </w:sdt>
    </w:p>
    <w:p w:rsidR="001051C9" w:rsidRPr="0087007B" w:rsidRDefault="00315BB0" w:rsidP="001051C9">
      <w:pPr>
        <w:spacing w:before="120"/>
        <w:rPr>
          <w:rFonts w:ascii="Palatino Linotype" w:hAnsi="Palatino Linotype"/>
          <w:b/>
        </w:rPr>
      </w:pPr>
      <w:sdt>
        <w:sdtPr>
          <w:rPr>
            <w:rFonts w:ascii="Palatino Linotype" w:hAnsi="Palatino Linotype"/>
            <w:b/>
            <w:color w:val="C00000"/>
            <w:u w:val="single" w:color="C00000"/>
          </w:rPr>
          <w:id w:val="881296077"/>
          <w:placeholder>
            <w:docPart w:val="DefaultPlaceholder_1082065158"/>
          </w:placeholder>
          <w:text/>
        </w:sdtPr>
        <w:sdtContent>
          <w:r w:rsidR="001051C9" w:rsidRPr="0087007B">
            <w:rPr>
              <w:rFonts w:ascii="Palatino Linotype" w:hAnsi="Palatino Linotype"/>
              <w:b/>
              <w:color w:val="C00000"/>
              <w:u w:val="single" w:color="C00000"/>
            </w:rPr>
            <w:t>NAME OF AGENCY</w:t>
          </w:r>
        </w:sdtContent>
      </w:sdt>
      <w:r w:rsidR="001051C9" w:rsidRPr="0087007B">
        <w:rPr>
          <w:rFonts w:ascii="Palatino Linotype" w:hAnsi="Palatino Linotype"/>
          <w:b/>
        </w:rPr>
        <w:t xml:space="preserve"> Goal</w:t>
      </w:r>
    </w:p>
    <w:p w:rsidR="001051C9" w:rsidRPr="0087007B" w:rsidRDefault="001051C9" w:rsidP="001051C9">
      <w:pPr>
        <w:pStyle w:val="Norm-Bullet"/>
        <w:widowControl w:val="0"/>
        <w:numPr>
          <w:ilvl w:val="0"/>
          <w:numId w:val="0"/>
        </w:numPr>
        <w:autoSpaceDE w:val="0"/>
        <w:autoSpaceDN w:val="0"/>
        <w:adjustRightInd w:val="0"/>
        <w:spacing w:before="120" w:after="60" w:line="280" w:lineRule="exact"/>
        <w:rPr>
          <w:rFonts w:ascii="Palatino Linotype" w:hAnsi="Palatino Linotype"/>
          <w:sz w:val="22"/>
          <w:szCs w:val="22"/>
        </w:rPr>
      </w:pPr>
      <w:r w:rsidRPr="0087007B">
        <w:rPr>
          <w:rFonts w:ascii="Palatino Linotype" w:hAnsi="Palatino Linotype"/>
          <w:sz w:val="22"/>
          <w:szCs w:val="22"/>
        </w:rPr>
        <w:t>Provide a safe, protected, and supportive environment for families to gather while awaiting information on their missing, unaccounted for, or deceased loved ones (family and friends) following a disaster.</w:t>
      </w:r>
    </w:p>
    <w:p w:rsidR="001051C9" w:rsidRPr="0087007B" w:rsidRDefault="001051C9" w:rsidP="001051C9">
      <w:pPr>
        <w:pStyle w:val="Norm-Bullet"/>
        <w:widowControl w:val="0"/>
        <w:numPr>
          <w:ilvl w:val="0"/>
          <w:numId w:val="22"/>
        </w:numPr>
        <w:autoSpaceDE w:val="0"/>
        <w:autoSpaceDN w:val="0"/>
        <w:adjustRightInd w:val="0"/>
        <w:spacing w:before="120" w:after="60" w:line="280" w:lineRule="exact"/>
        <w:ind w:left="360" w:hanging="180"/>
        <w:rPr>
          <w:rFonts w:ascii="Palatino Linotype" w:hAnsi="Palatino Linotype"/>
          <w:b/>
          <w:sz w:val="22"/>
          <w:szCs w:val="22"/>
        </w:rPr>
      </w:pPr>
      <w:r w:rsidRPr="0087007B">
        <w:rPr>
          <w:rFonts w:ascii="Palatino Linotype" w:hAnsi="Palatino Linotype"/>
          <w:b/>
          <w:sz w:val="22"/>
          <w:szCs w:val="22"/>
        </w:rPr>
        <w:t>Initiation of a Family Assistance Center</w:t>
      </w:r>
    </w:p>
    <w:p w:rsidR="001051C9" w:rsidRPr="0087007B" w:rsidRDefault="001051C9" w:rsidP="001051C9">
      <w:pPr>
        <w:pStyle w:val="Norm-Bullet"/>
        <w:widowControl w:val="0"/>
        <w:numPr>
          <w:ilvl w:val="0"/>
          <w:numId w:val="0"/>
        </w:numPr>
        <w:autoSpaceDE w:val="0"/>
        <w:autoSpaceDN w:val="0"/>
        <w:adjustRightInd w:val="0"/>
        <w:spacing w:before="120" w:after="60" w:line="280" w:lineRule="exact"/>
        <w:ind w:left="360"/>
        <w:rPr>
          <w:rFonts w:ascii="Palatino Linotype" w:hAnsi="Palatino Linotype"/>
          <w:sz w:val="22"/>
          <w:szCs w:val="22"/>
        </w:rPr>
      </w:pPr>
      <w:r w:rsidRPr="0087007B">
        <w:rPr>
          <w:rFonts w:ascii="Palatino Linotype" w:hAnsi="Palatino Linotype"/>
          <w:sz w:val="22"/>
          <w:szCs w:val="22"/>
        </w:rPr>
        <w:t xml:space="preserve">The decision to activate </w:t>
      </w:r>
      <w:sdt>
        <w:sdtPr>
          <w:rPr>
            <w:rFonts w:ascii="Palatino Linotype" w:hAnsi="Palatino Linotype"/>
            <w:color w:val="C00000"/>
            <w:sz w:val="22"/>
            <w:szCs w:val="22"/>
            <w:u w:val="single" w:color="C00000"/>
          </w:rPr>
          <w:id w:val="-1829515661"/>
          <w:placeholder>
            <w:docPart w:val="DefaultPlaceholder_1082065158"/>
          </w:placeholder>
          <w:text/>
        </w:sdtPr>
        <w:sdtContent>
          <w:r w:rsidRPr="0087007B">
            <w:rPr>
              <w:rFonts w:ascii="Palatino Linotype" w:hAnsi="Palatino Linotype"/>
              <w:color w:val="C00000"/>
              <w:sz w:val="22"/>
              <w:szCs w:val="22"/>
              <w:u w:val="single" w:color="C00000"/>
            </w:rPr>
            <w:t>NAME OF AGENCY</w:t>
          </w:r>
        </w:sdtContent>
      </w:sdt>
      <w:r w:rsidRPr="0087007B">
        <w:rPr>
          <w:rFonts w:ascii="Palatino Linotype" w:hAnsi="Palatino Linotype"/>
          <w:sz w:val="22"/>
          <w:szCs w:val="22"/>
        </w:rPr>
        <w:t xml:space="preserve"> to coordinate an FAC will come from the Emergency Operations Center or Incident Command Post.  </w:t>
      </w:r>
    </w:p>
    <w:p w:rsidR="001051C9" w:rsidRPr="0087007B" w:rsidRDefault="00315BB0" w:rsidP="001051C9">
      <w:pPr>
        <w:pStyle w:val="Norm-Bullet"/>
        <w:widowControl w:val="0"/>
        <w:numPr>
          <w:ilvl w:val="0"/>
          <w:numId w:val="22"/>
        </w:numPr>
        <w:autoSpaceDE w:val="0"/>
        <w:autoSpaceDN w:val="0"/>
        <w:adjustRightInd w:val="0"/>
        <w:spacing w:before="120" w:after="60" w:line="280" w:lineRule="exact"/>
        <w:ind w:left="360" w:hanging="180"/>
        <w:rPr>
          <w:rFonts w:ascii="Palatino Linotype" w:hAnsi="Palatino Linotype"/>
          <w:b/>
          <w:sz w:val="22"/>
          <w:szCs w:val="22"/>
        </w:rPr>
      </w:pPr>
      <w:sdt>
        <w:sdtPr>
          <w:rPr>
            <w:rFonts w:ascii="Palatino Linotype" w:hAnsi="Palatino Linotype"/>
            <w:b/>
            <w:color w:val="C00000"/>
            <w:sz w:val="22"/>
            <w:szCs w:val="22"/>
            <w:u w:val="single" w:color="C00000"/>
          </w:rPr>
          <w:id w:val="745082143"/>
          <w:placeholder>
            <w:docPart w:val="DefaultPlaceholder_1082065158"/>
          </w:placeholder>
          <w:text/>
        </w:sdtPr>
        <w:sdtContent>
          <w:r w:rsidR="001051C9" w:rsidRPr="0087007B">
            <w:rPr>
              <w:rFonts w:ascii="Palatino Linotype" w:hAnsi="Palatino Linotype"/>
              <w:b/>
              <w:color w:val="C00000"/>
              <w:sz w:val="22"/>
              <w:szCs w:val="22"/>
              <w:u w:val="single" w:color="C00000"/>
            </w:rPr>
            <w:t>NAME OF AGENCY</w:t>
          </w:r>
        </w:sdtContent>
      </w:sdt>
      <w:r w:rsidR="001051C9" w:rsidRPr="0087007B">
        <w:rPr>
          <w:rFonts w:ascii="Palatino Linotype" w:hAnsi="Palatino Linotype"/>
          <w:b/>
          <w:sz w:val="22"/>
          <w:szCs w:val="22"/>
        </w:rPr>
        <w:t xml:space="preserve"> Responsibilities</w:t>
      </w:r>
    </w:p>
    <w:p w:rsidR="001051C9" w:rsidRPr="0087007B" w:rsidRDefault="001051C9" w:rsidP="00AE21D1">
      <w:pPr>
        <w:pStyle w:val="Norm-Bullet"/>
        <w:widowControl w:val="0"/>
        <w:numPr>
          <w:ilvl w:val="0"/>
          <w:numId w:val="51"/>
        </w:numPr>
        <w:autoSpaceDE w:val="0"/>
        <w:autoSpaceDN w:val="0"/>
        <w:adjustRightInd w:val="0"/>
        <w:spacing w:after="60" w:line="240" w:lineRule="auto"/>
        <w:rPr>
          <w:rFonts w:ascii="Palatino Linotype" w:hAnsi="Palatino Linotype"/>
          <w:sz w:val="22"/>
          <w:szCs w:val="22"/>
        </w:rPr>
      </w:pPr>
      <w:r w:rsidRPr="0087007B">
        <w:rPr>
          <w:rFonts w:ascii="Palatino Linotype" w:hAnsi="Palatino Linotype"/>
          <w:sz w:val="22"/>
          <w:szCs w:val="22"/>
        </w:rPr>
        <w:t>Staffing for site management positions.</w:t>
      </w:r>
    </w:p>
    <w:p w:rsidR="001051C9" w:rsidRPr="0087007B" w:rsidRDefault="001051C9" w:rsidP="00AE21D1">
      <w:pPr>
        <w:pStyle w:val="Norm-Bullet"/>
        <w:widowControl w:val="0"/>
        <w:numPr>
          <w:ilvl w:val="0"/>
          <w:numId w:val="51"/>
        </w:numPr>
        <w:autoSpaceDE w:val="0"/>
        <w:autoSpaceDN w:val="0"/>
        <w:adjustRightInd w:val="0"/>
        <w:spacing w:after="60" w:line="240" w:lineRule="auto"/>
        <w:rPr>
          <w:rFonts w:ascii="Palatino Linotype" w:hAnsi="Palatino Linotype"/>
          <w:sz w:val="22"/>
          <w:szCs w:val="22"/>
        </w:rPr>
      </w:pPr>
      <w:r w:rsidRPr="0087007B">
        <w:rPr>
          <w:rFonts w:ascii="Palatino Linotype" w:hAnsi="Palatino Linotype"/>
          <w:sz w:val="22"/>
          <w:szCs w:val="22"/>
        </w:rPr>
        <w:t>Coordinate with local and regional partners to provide support services for survivors and their families and friends.</w:t>
      </w:r>
    </w:p>
    <w:p w:rsidR="001051C9" w:rsidRPr="0087007B" w:rsidRDefault="001051C9" w:rsidP="00AE21D1">
      <w:pPr>
        <w:pStyle w:val="Norm-Bullet"/>
        <w:widowControl w:val="0"/>
        <w:numPr>
          <w:ilvl w:val="0"/>
          <w:numId w:val="51"/>
        </w:numPr>
        <w:autoSpaceDE w:val="0"/>
        <w:autoSpaceDN w:val="0"/>
        <w:adjustRightInd w:val="0"/>
        <w:spacing w:after="60" w:line="240" w:lineRule="auto"/>
        <w:rPr>
          <w:rFonts w:ascii="Palatino Linotype" w:hAnsi="Palatino Linotype"/>
          <w:sz w:val="22"/>
          <w:szCs w:val="22"/>
        </w:rPr>
      </w:pPr>
      <w:r w:rsidRPr="0087007B">
        <w:rPr>
          <w:rFonts w:ascii="Palatino Linotype" w:hAnsi="Palatino Linotype"/>
          <w:sz w:val="22"/>
          <w:szCs w:val="22"/>
        </w:rPr>
        <w:t>Provide coordination with Incident Command and the Medical Examiner.</w:t>
      </w:r>
    </w:p>
    <w:p w:rsidR="001051C9" w:rsidRPr="0087007B" w:rsidRDefault="001051C9" w:rsidP="00AE21D1">
      <w:pPr>
        <w:pStyle w:val="Norm-Bullet"/>
        <w:widowControl w:val="0"/>
        <w:numPr>
          <w:ilvl w:val="0"/>
          <w:numId w:val="51"/>
        </w:numPr>
        <w:autoSpaceDE w:val="0"/>
        <w:autoSpaceDN w:val="0"/>
        <w:adjustRightInd w:val="0"/>
        <w:spacing w:after="60" w:line="240" w:lineRule="auto"/>
        <w:rPr>
          <w:rFonts w:ascii="Palatino Linotype" w:hAnsi="Palatino Linotype"/>
          <w:sz w:val="22"/>
          <w:szCs w:val="22"/>
        </w:rPr>
      </w:pPr>
      <w:r w:rsidRPr="0087007B">
        <w:rPr>
          <w:rFonts w:ascii="Palatino Linotype" w:hAnsi="Palatino Linotype"/>
          <w:sz w:val="22"/>
          <w:szCs w:val="22"/>
        </w:rPr>
        <w:t xml:space="preserve">Coordinate personnel resources to staff non-leadership positions.  </w:t>
      </w:r>
      <w:r w:rsidRPr="0087007B">
        <w:rPr>
          <w:rFonts w:ascii="Palatino Linotype" w:hAnsi="Palatino Linotype"/>
          <w:color w:val="C00000"/>
          <w:sz w:val="22"/>
          <w:szCs w:val="22"/>
        </w:rPr>
        <w:t xml:space="preserve">(See </w:t>
      </w:r>
      <w:sdt>
        <w:sdtPr>
          <w:rPr>
            <w:rFonts w:ascii="Palatino Linotype" w:hAnsi="Palatino Linotype"/>
            <w:color w:val="C00000"/>
            <w:sz w:val="22"/>
            <w:szCs w:val="22"/>
            <w:u w:val="single" w:color="C00000"/>
          </w:rPr>
          <w:id w:val="155042707"/>
          <w:placeholder>
            <w:docPart w:val="DefaultPlaceholder_1082065158"/>
          </w:placeholder>
          <w:text/>
        </w:sdtPr>
        <w:sdtContent>
          <w:r w:rsidRPr="0087007B">
            <w:rPr>
              <w:rFonts w:ascii="Palatino Linotype" w:hAnsi="Palatino Linotype"/>
              <w:color w:val="C00000"/>
              <w:sz w:val="22"/>
              <w:szCs w:val="22"/>
              <w:u w:val="single" w:color="C00000"/>
            </w:rPr>
            <w:t>NAME OF AGENCY</w:t>
          </w:r>
        </w:sdtContent>
      </w:sdt>
      <w:r w:rsidRPr="0087007B">
        <w:rPr>
          <w:rFonts w:ascii="Palatino Linotype" w:hAnsi="Palatino Linotype"/>
          <w:color w:val="C00000"/>
          <w:sz w:val="22"/>
          <w:szCs w:val="22"/>
          <w:u w:val="single" w:color="C00000"/>
        </w:rPr>
        <w:t>’s</w:t>
      </w:r>
      <w:r w:rsidRPr="0087007B">
        <w:rPr>
          <w:rFonts w:ascii="Palatino Linotype" w:hAnsi="Palatino Linotype"/>
          <w:color w:val="C00000"/>
          <w:sz w:val="22"/>
          <w:szCs w:val="22"/>
        </w:rPr>
        <w:t xml:space="preserve"> EOP – Workforce Annex for call up and options for recruitment.)</w:t>
      </w:r>
    </w:p>
    <w:p w:rsidR="001051C9" w:rsidRPr="0087007B" w:rsidRDefault="001051C9" w:rsidP="00AE21D1">
      <w:pPr>
        <w:pStyle w:val="Norm-Bullet"/>
        <w:widowControl w:val="0"/>
        <w:numPr>
          <w:ilvl w:val="0"/>
          <w:numId w:val="51"/>
        </w:numPr>
        <w:autoSpaceDE w:val="0"/>
        <w:autoSpaceDN w:val="0"/>
        <w:adjustRightInd w:val="0"/>
        <w:spacing w:after="60" w:line="240" w:lineRule="auto"/>
        <w:rPr>
          <w:rFonts w:ascii="Palatino Linotype" w:hAnsi="Palatino Linotype"/>
          <w:sz w:val="22"/>
          <w:szCs w:val="22"/>
        </w:rPr>
      </w:pPr>
      <w:r w:rsidRPr="0087007B">
        <w:rPr>
          <w:rFonts w:ascii="Palatino Linotype" w:hAnsi="Palatino Linotype"/>
          <w:sz w:val="22"/>
          <w:szCs w:val="22"/>
        </w:rPr>
        <w:t>Assure behavioral health services and support are available for both community members and staff.</w:t>
      </w:r>
    </w:p>
    <w:p w:rsidR="001051C9" w:rsidRPr="0087007B" w:rsidRDefault="001051C9" w:rsidP="001051C9">
      <w:pPr>
        <w:pStyle w:val="Norm-Bullet"/>
        <w:widowControl w:val="0"/>
        <w:numPr>
          <w:ilvl w:val="0"/>
          <w:numId w:val="22"/>
        </w:numPr>
        <w:autoSpaceDE w:val="0"/>
        <w:autoSpaceDN w:val="0"/>
        <w:adjustRightInd w:val="0"/>
        <w:spacing w:before="120" w:after="60" w:line="280" w:lineRule="exact"/>
        <w:ind w:left="374" w:hanging="187"/>
        <w:rPr>
          <w:rFonts w:ascii="Palatino Linotype" w:hAnsi="Palatino Linotype"/>
          <w:b/>
          <w:sz w:val="22"/>
          <w:szCs w:val="22"/>
        </w:rPr>
      </w:pPr>
      <w:r w:rsidRPr="0087007B">
        <w:rPr>
          <w:rFonts w:ascii="Palatino Linotype" w:hAnsi="Palatino Linotype"/>
          <w:b/>
          <w:sz w:val="22"/>
          <w:szCs w:val="22"/>
        </w:rPr>
        <w:t>Family Assistance Center Functions</w:t>
      </w:r>
    </w:p>
    <w:p w:rsidR="001051C9" w:rsidRPr="0087007B" w:rsidRDefault="001051C9" w:rsidP="000A1611">
      <w:pPr>
        <w:pStyle w:val="Norm-Bullet"/>
        <w:widowControl w:val="0"/>
        <w:numPr>
          <w:ilvl w:val="0"/>
          <w:numId w:val="0"/>
        </w:numPr>
        <w:autoSpaceDE w:val="0"/>
        <w:autoSpaceDN w:val="0"/>
        <w:adjustRightInd w:val="0"/>
        <w:spacing w:after="60" w:line="240" w:lineRule="auto"/>
        <w:ind w:left="360"/>
        <w:rPr>
          <w:rFonts w:ascii="Palatino Linotype" w:hAnsi="Palatino Linotype"/>
          <w:sz w:val="22"/>
          <w:szCs w:val="22"/>
        </w:rPr>
      </w:pPr>
      <w:r w:rsidRPr="0087007B">
        <w:rPr>
          <w:rFonts w:ascii="Palatino Linotype" w:hAnsi="Palatino Linotype"/>
          <w:sz w:val="22"/>
          <w:szCs w:val="22"/>
        </w:rPr>
        <w:t>The main operational functions of an FAC are:</w:t>
      </w:r>
    </w:p>
    <w:p w:rsidR="001051C9" w:rsidRPr="0087007B" w:rsidRDefault="001051C9" w:rsidP="00AE21D1">
      <w:pPr>
        <w:pStyle w:val="Norm-Bullet"/>
        <w:widowControl w:val="0"/>
        <w:numPr>
          <w:ilvl w:val="0"/>
          <w:numId w:val="52"/>
        </w:numPr>
        <w:autoSpaceDE w:val="0"/>
        <w:autoSpaceDN w:val="0"/>
        <w:adjustRightInd w:val="0"/>
        <w:spacing w:after="60" w:line="240" w:lineRule="auto"/>
        <w:rPr>
          <w:rFonts w:ascii="Palatino Linotype" w:hAnsi="Palatino Linotype"/>
          <w:sz w:val="22"/>
          <w:szCs w:val="22"/>
        </w:rPr>
      </w:pPr>
      <w:r w:rsidRPr="0087007B">
        <w:rPr>
          <w:rFonts w:ascii="Palatino Linotype" w:hAnsi="Palatino Linotype"/>
          <w:sz w:val="22"/>
          <w:szCs w:val="22"/>
        </w:rPr>
        <w:t>overall management of the center;</w:t>
      </w:r>
    </w:p>
    <w:p w:rsidR="001051C9" w:rsidRPr="0087007B" w:rsidRDefault="001051C9" w:rsidP="00AE21D1">
      <w:pPr>
        <w:pStyle w:val="Norm-Bullet"/>
        <w:widowControl w:val="0"/>
        <w:numPr>
          <w:ilvl w:val="0"/>
          <w:numId w:val="52"/>
        </w:numPr>
        <w:autoSpaceDE w:val="0"/>
        <w:autoSpaceDN w:val="0"/>
        <w:adjustRightInd w:val="0"/>
        <w:spacing w:after="60" w:line="240" w:lineRule="auto"/>
        <w:rPr>
          <w:rFonts w:ascii="Palatino Linotype" w:hAnsi="Palatino Linotype"/>
          <w:sz w:val="22"/>
          <w:szCs w:val="22"/>
        </w:rPr>
      </w:pPr>
      <w:r w:rsidRPr="0087007B">
        <w:rPr>
          <w:rFonts w:ascii="Palatino Linotype" w:hAnsi="Palatino Linotype"/>
          <w:sz w:val="22"/>
          <w:szCs w:val="22"/>
        </w:rPr>
        <w:t>disaster behavioral health support; and</w:t>
      </w:r>
    </w:p>
    <w:p w:rsidR="001051C9" w:rsidRPr="0087007B" w:rsidRDefault="001051C9" w:rsidP="00AE21D1">
      <w:pPr>
        <w:pStyle w:val="Norm-Bullet"/>
        <w:widowControl w:val="0"/>
        <w:numPr>
          <w:ilvl w:val="0"/>
          <w:numId w:val="52"/>
        </w:numPr>
        <w:autoSpaceDE w:val="0"/>
        <w:autoSpaceDN w:val="0"/>
        <w:adjustRightInd w:val="0"/>
        <w:spacing w:after="60" w:line="240" w:lineRule="auto"/>
        <w:rPr>
          <w:rFonts w:ascii="Palatino Linotype" w:hAnsi="Palatino Linotype"/>
          <w:sz w:val="22"/>
          <w:szCs w:val="22"/>
        </w:rPr>
      </w:pPr>
      <w:r w:rsidRPr="0087007B">
        <w:rPr>
          <w:rFonts w:ascii="Palatino Linotype" w:hAnsi="Palatino Linotype"/>
          <w:sz w:val="22"/>
          <w:szCs w:val="22"/>
        </w:rPr>
        <w:lastRenderedPageBreak/>
        <w:t>to support the medical examiner’s operations.</w:t>
      </w:r>
    </w:p>
    <w:p w:rsidR="001051C9" w:rsidRDefault="001051C9" w:rsidP="001051C9">
      <w:pPr>
        <w:pStyle w:val="Norm-Bullet"/>
        <w:widowControl w:val="0"/>
        <w:numPr>
          <w:ilvl w:val="0"/>
          <w:numId w:val="0"/>
        </w:numPr>
        <w:autoSpaceDE w:val="0"/>
        <w:autoSpaceDN w:val="0"/>
        <w:adjustRightInd w:val="0"/>
        <w:spacing w:before="120" w:after="60" w:line="280" w:lineRule="exact"/>
        <w:ind w:left="420"/>
        <w:rPr>
          <w:rFonts w:ascii="Palatino Linotype" w:hAnsi="Palatino Linotype"/>
          <w:sz w:val="22"/>
        </w:rPr>
      </w:pPr>
    </w:p>
    <w:p w:rsidR="001051C9" w:rsidRPr="00CA2C6F" w:rsidRDefault="001051C9" w:rsidP="001051C9">
      <w:pPr>
        <w:pStyle w:val="Norm-Bullet"/>
        <w:widowControl w:val="0"/>
        <w:numPr>
          <w:ilvl w:val="0"/>
          <w:numId w:val="0"/>
        </w:numPr>
        <w:autoSpaceDE w:val="0"/>
        <w:autoSpaceDN w:val="0"/>
        <w:adjustRightInd w:val="0"/>
        <w:spacing w:before="120" w:after="60" w:line="280" w:lineRule="exact"/>
        <w:rPr>
          <w:rFonts w:ascii="Palatino Linotype" w:hAnsi="Palatino Linotype"/>
          <w:sz w:val="22"/>
        </w:rPr>
      </w:pPr>
      <w:r w:rsidRPr="00CA2C6F">
        <w:rPr>
          <w:rFonts w:ascii="Palatino Linotype" w:hAnsi="Palatino Linotype"/>
          <w:sz w:val="22"/>
        </w:rPr>
        <w:t>Other functions of a family assistance center may include but are not limited to the following:</w:t>
      </w:r>
    </w:p>
    <w:p w:rsidR="001051C9" w:rsidRDefault="001051C9" w:rsidP="001051C9">
      <w:pPr>
        <w:pStyle w:val="Norm-Bullet"/>
        <w:widowControl w:val="0"/>
        <w:numPr>
          <w:ilvl w:val="0"/>
          <w:numId w:val="0"/>
        </w:numPr>
        <w:autoSpaceDE w:val="0"/>
        <w:autoSpaceDN w:val="0"/>
        <w:adjustRightInd w:val="0"/>
        <w:spacing w:before="120" w:after="60" w:line="280" w:lineRule="exact"/>
        <w:ind w:left="420"/>
      </w:pPr>
    </w:p>
    <w:tbl>
      <w:tblPr>
        <w:tblW w:w="9576" w:type="dxa"/>
        <w:tblInd w:w="360" w:type="dxa"/>
        <w:tblLook w:val="00A0" w:firstRow="1" w:lastRow="0" w:firstColumn="1" w:lastColumn="0" w:noHBand="0" w:noVBand="0"/>
      </w:tblPr>
      <w:tblGrid>
        <w:gridCol w:w="4788"/>
        <w:gridCol w:w="4788"/>
      </w:tblGrid>
      <w:tr w:rsidR="001051C9" w:rsidRPr="0087007B" w:rsidTr="000A1611">
        <w:trPr>
          <w:trHeight w:val="342"/>
        </w:trPr>
        <w:tc>
          <w:tcPr>
            <w:tcW w:w="4788" w:type="dxa"/>
            <w:tcBorders>
              <w:bottom w:val="single" w:sz="4" w:space="0" w:color="auto"/>
            </w:tcBorders>
          </w:tcPr>
          <w:p w:rsidR="001051C9" w:rsidRPr="0087007B" w:rsidRDefault="001051C9" w:rsidP="000A1611">
            <w:pPr>
              <w:widowControl w:val="0"/>
              <w:autoSpaceDE w:val="0"/>
              <w:autoSpaceDN w:val="0"/>
              <w:adjustRightInd w:val="0"/>
              <w:spacing w:after="0" w:line="240" w:lineRule="auto"/>
              <w:textAlignment w:val="baseline"/>
              <w:rPr>
                <w:rFonts w:ascii="Perpetua Titling MT" w:eastAsia="Cambria" w:hAnsi="Perpetua Titling MT" w:cs="Arial"/>
                <w:b/>
                <w:bCs/>
              </w:rPr>
            </w:pPr>
            <w:r w:rsidRPr="0087007B">
              <w:rPr>
                <w:rFonts w:ascii="Perpetua Titling MT" w:eastAsia="Cambria" w:hAnsi="Perpetua Titling MT" w:cs="Arial"/>
                <w:b/>
                <w:bCs/>
              </w:rPr>
              <w:t>Function:</w:t>
            </w:r>
          </w:p>
        </w:tc>
        <w:tc>
          <w:tcPr>
            <w:tcW w:w="4788" w:type="dxa"/>
            <w:tcBorders>
              <w:bottom w:val="single" w:sz="4" w:space="0" w:color="auto"/>
            </w:tcBorders>
          </w:tcPr>
          <w:p w:rsidR="001051C9" w:rsidRPr="0087007B" w:rsidRDefault="001051C9" w:rsidP="000A1611">
            <w:pPr>
              <w:widowControl w:val="0"/>
              <w:autoSpaceDE w:val="0"/>
              <w:autoSpaceDN w:val="0"/>
              <w:adjustRightInd w:val="0"/>
              <w:spacing w:after="0" w:line="240" w:lineRule="auto"/>
              <w:textAlignment w:val="baseline"/>
              <w:rPr>
                <w:rFonts w:ascii="Perpetua Titling MT" w:eastAsia="Cambria" w:hAnsi="Perpetua Titling MT" w:cs="Arial"/>
                <w:b/>
                <w:bCs/>
              </w:rPr>
            </w:pPr>
            <w:r w:rsidRPr="0087007B">
              <w:rPr>
                <w:rFonts w:ascii="Perpetua Titling MT" w:eastAsia="Cambria" w:hAnsi="Perpetua Titling MT" w:cs="Arial"/>
                <w:b/>
                <w:bCs/>
              </w:rPr>
              <w:t xml:space="preserve">Agency/Organization: </w:t>
            </w:r>
            <w:r w:rsidRPr="0087007B">
              <w:rPr>
                <w:rFonts w:ascii="Perpetua Titling MT" w:eastAsia="Cambria" w:hAnsi="Perpetua Titling MT" w:cs="Arial"/>
                <w:bCs/>
                <w:color w:val="FF0000"/>
              </w:rPr>
              <w:t>(Examples)</w:t>
            </w:r>
          </w:p>
        </w:tc>
      </w:tr>
      <w:tr w:rsidR="001051C9" w:rsidRPr="0087007B" w:rsidTr="002A1DD5">
        <w:tc>
          <w:tcPr>
            <w:tcW w:w="4788" w:type="dxa"/>
            <w:tcBorders>
              <w:top w:val="single" w:sz="4" w:space="0" w:color="auto"/>
              <w:left w:val="single" w:sz="4" w:space="0" w:color="auto"/>
              <w:bottom w:val="single" w:sz="4" w:space="0" w:color="auto"/>
              <w:right w:val="single" w:sz="4" w:space="0" w:color="auto"/>
            </w:tcBorders>
          </w:tcPr>
          <w:p w:rsidR="001051C9" w:rsidRPr="0087007B" w:rsidRDefault="001051C9" w:rsidP="000A1611">
            <w:pPr>
              <w:widowControl w:val="0"/>
              <w:autoSpaceDE w:val="0"/>
              <w:autoSpaceDN w:val="0"/>
              <w:adjustRightInd w:val="0"/>
              <w:spacing w:after="0" w:line="240" w:lineRule="auto"/>
              <w:jc w:val="both"/>
              <w:textAlignment w:val="baseline"/>
              <w:rPr>
                <w:rFonts w:ascii="Palatino Linotype" w:eastAsia="Cambria" w:hAnsi="Palatino Linotype" w:cs="Arial"/>
                <w:bCs/>
              </w:rPr>
            </w:pPr>
            <w:r w:rsidRPr="0087007B">
              <w:rPr>
                <w:rFonts w:ascii="Palatino Linotype" w:eastAsia="Cambria" w:hAnsi="Palatino Linotype" w:cs="Arial"/>
                <w:bCs/>
              </w:rPr>
              <w:t xml:space="preserve">Family briefings </w:t>
            </w:r>
          </w:p>
        </w:tc>
        <w:tc>
          <w:tcPr>
            <w:tcW w:w="4788" w:type="dxa"/>
            <w:tcBorders>
              <w:top w:val="single" w:sz="4" w:space="0" w:color="auto"/>
              <w:left w:val="single" w:sz="4" w:space="0" w:color="auto"/>
              <w:bottom w:val="single" w:sz="4" w:space="0" w:color="auto"/>
              <w:right w:val="single" w:sz="4" w:space="0" w:color="auto"/>
            </w:tcBorders>
          </w:tcPr>
          <w:p w:rsidR="001051C9" w:rsidRPr="0087007B" w:rsidRDefault="001051C9" w:rsidP="00865F45">
            <w:pPr>
              <w:widowControl w:val="0"/>
              <w:numPr>
                <w:ilvl w:val="0"/>
                <w:numId w:val="74"/>
              </w:numPr>
              <w:autoSpaceDE w:val="0"/>
              <w:autoSpaceDN w:val="0"/>
              <w:adjustRightInd w:val="0"/>
              <w:spacing w:after="0" w:line="240" w:lineRule="auto"/>
              <w:ind w:left="342" w:hanging="342"/>
              <w:textAlignment w:val="baseline"/>
              <w:rPr>
                <w:rFonts w:ascii="Palatino Linotype" w:eastAsia="Cambria" w:hAnsi="Palatino Linotype" w:cs="Arial"/>
                <w:bCs/>
              </w:rPr>
            </w:pPr>
            <w:r w:rsidRPr="0087007B">
              <w:rPr>
                <w:rFonts w:ascii="Palatino Linotype" w:eastAsia="Cambria" w:hAnsi="Palatino Linotype" w:cs="Arial"/>
                <w:bCs/>
              </w:rPr>
              <w:t>Medical Examiner</w:t>
            </w:r>
          </w:p>
          <w:p w:rsidR="001051C9" w:rsidRPr="0087007B" w:rsidRDefault="001051C9" w:rsidP="00865F45">
            <w:pPr>
              <w:widowControl w:val="0"/>
              <w:numPr>
                <w:ilvl w:val="0"/>
                <w:numId w:val="74"/>
              </w:numPr>
              <w:autoSpaceDE w:val="0"/>
              <w:autoSpaceDN w:val="0"/>
              <w:adjustRightInd w:val="0"/>
              <w:spacing w:after="0" w:line="240" w:lineRule="auto"/>
              <w:ind w:left="342" w:hanging="342"/>
              <w:jc w:val="both"/>
              <w:textAlignment w:val="baseline"/>
              <w:rPr>
                <w:rFonts w:ascii="Palatino Linotype" w:eastAsia="Cambria" w:hAnsi="Palatino Linotype" w:cs="Arial"/>
                <w:bCs/>
              </w:rPr>
            </w:pPr>
            <w:r w:rsidRPr="0087007B">
              <w:rPr>
                <w:rFonts w:ascii="Palatino Linotype" w:eastAsia="Cambria" w:hAnsi="Palatino Linotype" w:cs="Arial"/>
                <w:bCs/>
              </w:rPr>
              <w:t>Local Response Agencies</w:t>
            </w:r>
          </w:p>
          <w:p w:rsidR="001051C9" w:rsidRPr="0087007B" w:rsidRDefault="001051C9" w:rsidP="00865F45">
            <w:pPr>
              <w:widowControl w:val="0"/>
              <w:numPr>
                <w:ilvl w:val="0"/>
                <w:numId w:val="74"/>
              </w:numPr>
              <w:autoSpaceDE w:val="0"/>
              <w:autoSpaceDN w:val="0"/>
              <w:adjustRightInd w:val="0"/>
              <w:spacing w:after="0" w:line="240" w:lineRule="auto"/>
              <w:ind w:left="342" w:hanging="342"/>
              <w:jc w:val="both"/>
              <w:textAlignment w:val="baseline"/>
              <w:rPr>
                <w:rFonts w:ascii="Palatino Linotype" w:eastAsia="Cambria" w:hAnsi="Palatino Linotype" w:cs="Arial"/>
                <w:bCs/>
              </w:rPr>
            </w:pPr>
            <w:r w:rsidRPr="0087007B">
              <w:rPr>
                <w:rFonts w:ascii="Palatino Linotype" w:eastAsia="Cambria" w:hAnsi="Palatino Linotype" w:cs="Arial"/>
                <w:bCs/>
              </w:rPr>
              <w:t>Affected Industry Agencies</w:t>
            </w:r>
          </w:p>
        </w:tc>
      </w:tr>
      <w:tr w:rsidR="001051C9" w:rsidRPr="0087007B" w:rsidTr="000A1611">
        <w:trPr>
          <w:trHeight w:val="755"/>
        </w:trPr>
        <w:tc>
          <w:tcPr>
            <w:tcW w:w="4788" w:type="dxa"/>
            <w:tcBorders>
              <w:top w:val="single" w:sz="4" w:space="0" w:color="auto"/>
              <w:left w:val="single" w:sz="4" w:space="0" w:color="auto"/>
              <w:bottom w:val="single" w:sz="4" w:space="0" w:color="auto"/>
              <w:right w:val="single" w:sz="4" w:space="0" w:color="auto"/>
            </w:tcBorders>
          </w:tcPr>
          <w:p w:rsidR="001051C9" w:rsidRPr="0087007B" w:rsidRDefault="001051C9" w:rsidP="000A1611">
            <w:pPr>
              <w:widowControl w:val="0"/>
              <w:autoSpaceDE w:val="0"/>
              <w:autoSpaceDN w:val="0"/>
              <w:adjustRightInd w:val="0"/>
              <w:spacing w:after="0" w:line="240" w:lineRule="auto"/>
              <w:textAlignment w:val="baseline"/>
              <w:rPr>
                <w:rFonts w:ascii="Palatino Linotype" w:eastAsia="Cambria" w:hAnsi="Palatino Linotype" w:cs="Arial"/>
                <w:bCs/>
              </w:rPr>
            </w:pPr>
            <w:r w:rsidRPr="0087007B">
              <w:rPr>
                <w:rFonts w:ascii="Palatino Linotype" w:eastAsia="Cambria" w:hAnsi="Palatino Linotype" w:cs="Arial"/>
                <w:bCs/>
              </w:rPr>
              <w:t>Collection of ante mortem data for identification of human remains</w:t>
            </w:r>
          </w:p>
        </w:tc>
        <w:tc>
          <w:tcPr>
            <w:tcW w:w="4788" w:type="dxa"/>
            <w:tcBorders>
              <w:top w:val="single" w:sz="4" w:space="0" w:color="auto"/>
              <w:left w:val="single" w:sz="4" w:space="0" w:color="auto"/>
              <w:bottom w:val="single" w:sz="4" w:space="0" w:color="auto"/>
              <w:right w:val="single" w:sz="4" w:space="0" w:color="auto"/>
            </w:tcBorders>
          </w:tcPr>
          <w:p w:rsidR="001051C9" w:rsidRPr="0087007B" w:rsidRDefault="001051C9" w:rsidP="00865F45">
            <w:pPr>
              <w:widowControl w:val="0"/>
              <w:numPr>
                <w:ilvl w:val="0"/>
                <w:numId w:val="75"/>
              </w:numPr>
              <w:autoSpaceDE w:val="0"/>
              <w:autoSpaceDN w:val="0"/>
              <w:adjustRightInd w:val="0"/>
              <w:spacing w:after="0" w:line="240" w:lineRule="auto"/>
              <w:ind w:left="342" w:hanging="342"/>
              <w:textAlignment w:val="baseline"/>
              <w:rPr>
                <w:rFonts w:ascii="Palatino Linotype" w:eastAsia="Cambria" w:hAnsi="Palatino Linotype" w:cs="Arial"/>
                <w:bCs/>
              </w:rPr>
            </w:pPr>
            <w:r w:rsidRPr="0087007B">
              <w:rPr>
                <w:rFonts w:ascii="Palatino Linotype" w:eastAsia="Cambria" w:hAnsi="Palatino Linotype" w:cs="Arial"/>
                <w:bCs/>
              </w:rPr>
              <w:t>Medical Examiner</w:t>
            </w:r>
          </w:p>
          <w:p w:rsidR="001051C9" w:rsidRPr="0087007B" w:rsidRDefault="00531A01" w:rsidP="00865F45">
            <w:pPr>
              <w:widowControl w:val="0"/>
              <w:numPr>
                <w:ilvl w:val="0"/>
                <w:numId w:val="75"/>
              </w:numPr>
              <w:autoSpaceDE w:val="0"/>
              <w:autoSpaceDN w:val="0"/>
              <w:adjustRightInd w:val="0"/>
              <w:spacing w:after="0" w:line="240" w:lineRule="auto"/>
              <w:ind w:left="342" w:hanging="342"/>
              <w:jc w:val="both"/>
              <w:textAlignment w:val="baseline"/>
              <w:rPr>
                <w:rFonts w:ascii="Palatino Linotype" w:eastAsia="Cambria" w:hAnsi="Palatino Linotype" w:cs="Arial"/>
                <w:bCs/>
              </w:rPr>
            </w:pPr>
            <w:r w:rsidRPr="0087007B">
              <w:rPr>
                <w:rFonts w:ascii="Palatino Linotype" w:eastAsia="Cambria" w:hAnsi="Palatino Linotype" w:cs="Arial"/>
                <w:bCs/>
              </w:rPr>
              <w:t>Disaster Mortuary Operational Response Team (DMORT)</w:t>
            </w:r>
            <w:r w:rsidR="001051C9" w:rsidRPr="0087007B">
              <w:rPr>
                <w:rFonts w:ascii="Palatino Linotype" w:eastAsia="Cambria" w:hAnsi="Palatino Linotype" w:cs="Arial"/>
                <w:bCs/>
                <w:i/>
              </w:rPr>
              <w:t xml:space="preserve"> </w:t>
            </w:r>
          </w:p>
        </w:tc>
      </w:tr>
      <w:tr w:rsidR="001051C9" w:rsidRPr="0087007B" w:rsidTr="002A1DD5">
        <w:tc>
          <w:tcPr>
            <w:tcW w:w="4788" w:type="dxa"/>
            <w:tcBorders>
              <w:top w:val="single" w:sz="4" w:space="0" w:color="auto"/>
              <w:left w:val="single" w:sz="4" w:space="0" w:color="auto"/>
              <w:bottom w:val="single" w:sz="4" w:space="0" w:color="auto"/>
              <w:right w:val="single" w:sz="4" w:space="0" w:color="auto"/>
            </w:tcBorders>
          </w:tcPr>
          <w:p w:rsidR="001051C9" w:rsidRPr="0087007B" w:rsidRDefault="001051C9" w:rsidP="000A1611">
            <w:pPr>
              <w:widowControl w:val="0"/>
              <w:autoSpaceDE w:val="0"/>
              <w:autoSpaceDN w:val="0"/>
              <w:adjustRightInd w:val="0"/>
              <w:spacing w:after="0" w:line="240" w:lineRule="auto"/>
              <w:jc w:val="both"/>
              <w:textAlignment w:val="baseline"/>
              <w:rPr>
                <w:rFonts w:ascii="Palatino Linotype" w:eastAsia="Cambria" w:hAnsi="Palatino Linotype" w:cs="Arial"/>
                <w:bCs/>
              </w:rPr>
            </w:pPr>
            <w:r w:rsidRPr="0087007B">
              <w:rPr>
                <w:rFonts w:ascii="Palatino Linotype" w:eastAsia="Cambria" w:hAnsi="Palatino Linotype" w:cs="Arial"/>
                <w:bCs/>
              </w:rPr>
              <w:t>Death notification to next of kin</w:t>
            </w:r>
          </w:p>
        </w:tc>
        <w:tc>
          <w:tcPr>
            <w:tcW w:w="4788" w:type="dxa"/>
            <w:tcBorders>
              <w:top w:val="single" w:sz="4" w:space="0" w:color="auto"/>
              <w:left w:val="single" w:sz="4" w:space="0" w:color="auto"/>
              <w:bottom w:val="single" w:sz="4" w:space="0" w:color="auto"/>
              <w:right w:val="single" w:sz="4" w:space="0" w:color="auto"/>
            </w:tcBorders>
          </w:tcPr>
          <w:p w:rsidR="001051C9" w:rsidRPr="0087007B" w:rsidRDefault="001051C9" w:rsidP="00865F45">
            <w:pPr>
              <w:widowControl w:val="0"/>
              <w:numPr>
                <w:ilvl w:val="0"/>
                <w:numId w:val="76"/>
              </w:numPr>
              <w:autoSpaceDE w:val="0"/>
              <w:autoSpaceDN w:val="0"/>
              <w:adjustRightInd w:val="0"/>
              <w:spacing w:after="0" w:line="240" w:lineRule="auto"/>
              <w:ind w:left="342" w:hanging="342"/>
              <w:textAlignment w:val="baseline"/>
              <w:rPr>
                <w:rFonts w:ascii="Palatino Linotype" w:eastAsia="Cambria" w:hAnsi="Palatino Linotype" w:cs="Arial"/>
                <w:bCs/>
              </w:rPr>
            </w:pPr>
            <w:r w:rsidRPr="0087007B">
              <w:rPr>
                <w:rFonts w:ascii="Palatino Linotype" w:eastAsia="Cambria" w:hAnsi="Palatino Linotype" w:cs="Arial"/>
                <w:bCs/>
              </w:rPr>
              <w:t>Medical Examiner</w:t>
            </w:r>
          </w:p>
          <w:p w:rsidR="001051C9" w:rsidRPr="0087007B" w:rsidRDefault="001051C9" w:rsidP="00865F45">
            <w:pPr>
              <w:widowControl w:val="0"/>
              <w:numPr>
                <w:ilvl w:val="0"/>
                <w:numId w:val="76"/>
              </w:numPr>
              <w:autoSpaceDE w:val="0"/>
              <w:autoSpaceDN w:val="0"/>
              <w:adjustRightInd w:val="0"/>
              <w:spacing w:after="0" w:line="240" w:lineRule="auto"/>
              <w:ind w:left="342" w:hanging="342"/>
              <w:jc w:val="both"/>
              <w:textAlignment w:val="baseline"/>
              <w:rPr>
                <w:rFonts w:ascii="Palatino Linotype" w:eastAsia="Cambria" w:hAnsi="Palatino Linotype" w:cs="Arial"/>
                <w:bCs/>
              </w:rPr>
            </w:pPr>
            <w:r w:rsidRPr="0087007B">
              <w:rPr>
                <w:rFonts w:ascii="Palatino Linotype" w:eastAsia="Cambria" w:hAnsi="Palatino Linotype" w:cs="Arial"/>
                <w:bCs/>
              </w:rPr>
              <w:t>Chaplains</w:t>
            </w:r>
          </w:p>
        </w:tc>
      </w:tr>
      <w:tr w:rsidR="001051C9" w:rsidRPr="0087007B" w:rsidTr="002A1DD5">
        <w:tc>
          <w:tcPr>
            <w:tcW w:w="4788" w:type="dxa"/>
            <w:tcBorders>
              <w:top w:val="single" w:sz="4" w:space="0" w:color="auto"/>
              <w:left w:val="single" w:sz="4" w:space="0" w:color="auto"/>
              <w:bottom w:val="single" w:sz="4" w:space="0" w:color="auto"/>
              <w:right w:val="single" w:sz="4" w:space="0" w:color="auto"/>
            </w:tcBorders>
          </w:tcPr>
          <w:p w:rsidR="001051C9" w:rsidRPr="0087007B" w:rsidRDefault="001051C9" w:rsidP="000A1611">
            <w:pPr>
              <w:widowControl w:val="0"/>
              <w:autoSpaceDE w:val="0"/>
              <w:autoSpaceDN w:val="0"/>
              <w:adjustRightInd w:val="0"/>
              <w:spacing w:after="0" w:line="240" w:lineRule="auto"/>
              <w:textAlignment w:val="baseline"/>
              <w:rPr>
                <w:rFonts w:ascii="Palatino Linotype" w:eastAsia="Cambria" w:hAnsi="Palatino Linotype" w:cs="Arial"/>
                <w:bCs/>
              </w:rPr>
            </w:pPr>
            <w:r w:rsidRPr="0087007B">
              <w:rPr>
                <w:rFonts w:ascii="Palatino Linotype" w:eastAsia="Cambria" w:hAnsi="Palatino Linotype" w:cs="Arial"/>
                <w:bCs/>
              </w:rPr>
              <w:t>Management/coordination of all family assistance operations, including all involved organizations and personnel</w:t>
            </w:r>
          </w:p>
        </w:tc>
        <w:tc>
          <w:tcPr>
            <w:tcW w:w="4788" w:type="dxa"/>
            <w:tcBorders>
              <w:top w:val="single" w:sz="4" w:space="0" w:color="auto"/>
              <w:left w:val="single" w:sz="4" w:space="0" w:color="auto"/>
              <w:bottom w:val="single" w:sz="4" w:space="0" w:color="auto"/>
              <w:right w:val="single" w:sz="4" w:space="0" w:color="auto"/>
            </w:tcBorders>
          </w:tcPr>
          <w:p w:rsidR="001051C9" w:rsidRPr="0087007B" w:rsidRDefault="001051C9" w:rsidP="00865F45">
            <w:pPr>
              <w:widowControl w:val="0"/>
              <w:numPr>
                <w:ilvl w:val="0"/>
                <w:numId w:val="77"/>
              </w:numPr>
              <w:autoSpaceDE w:val="0"/>
              <w:autoSpaceDN w:val="0"/>
              <w:adjustRightInd w:val="0"/>
              <w:spacing w:after="0" w:line="240" w:lineRule="auto"/>
              <w:ind w:left="342" w:hanging="342"/>
              <w:jc w:val="both"/>
              <w:textAlignment w:val="baseline"/>
              <w:rPr>
                <w:rFonts w:ascii="Palatino Linotype" w:eastAsia="Cambria" w:hAnsi="Palatino Linotype" w:cs="Arial"/>
                <w:bCs/>
              </w:rPr>
            </w:pPr>
            <w:r w:rsidRPr="0087007B">
              <w:rPr>
                <w:rFonts w:ascii="Palatino Linotype" w:eastAsia="Cambria" w:hAnsi="Palatino Linotype" w:cs="Arial"/>
                <w:bCs/>
              </w:rPr>
              <w:t>Health Department</w:t>
            </w:r>
          </w:p>
        </w:tc>
      </w:tr>
      <w:tr w:rsidR="001051C9" w:rsidRPr="0087007B" w:rsidTr="002A1DD5">
        <w:tc>
          <w:tcPr>
            <w:tcW w:w="4788" w:type="dxa"/>
            <w:tcBorders>
              <w:top w:val="single" w:sz="4" w:space="0" w:color="auto"/>
              <w:left w:val="single" w:sz="4" w:space="0" w:color="auto"/>
              <w:bottom w:val="single" w:sz="4" w:space="0" w:color="auto"/>
              <w:right w:val="single" w:sz="4" w:space="0" w:color="auto"/>
            </w:tcBorders>
          </w:tcPr>
          <w:p w:rsidR="001051C9" w:rsidRPr="0087007B" w:rsidRDefault="001051C9" w:rsidP="000A1611">
            <w:pPr>
              <w:widowControl w:val="0"/>
              <w:autoSpaceDE w:val="0"/>
              <w:autoSpaceDN w:val="0"/>
              <w:adjustRightInd w:val="0"/>
              <w:spacing w:after="0" w:line="240" w:lineRule="auto"/>
              <w:jc w:val="both"/>
              <w:textAlignment w:val="baseline"/>
              <w:rPr>
                <w:rFonts w:ascii="Palatino Linotype" w:eastAsia="Cambria" w:hAnsi="Palatino Linotype" w:cs="Arial"/>
                <w:bCs/>
              </w:rPr>
            </w:pPr>
            <w:r w:rsidRPr="0087007B">
              <w:rPr>
                <w:rFonts w:ascii="Palatino Linotype" w:eastAsia="Cambria" w:hAnsi="Palatino Linotype" w:cs="Arial"/>
                <w:bCs/>
              </w:rPr>
              <w:t>Family support services:</w:t>
            </w:r>
          </w:p>
          <w:p w:rsidR="001051C9" w:rsidRPr="0087007B" w:rsidRDefault="001051C9" w:rsidP="000A1611">
            <w:pPr>
              <w:widowControl w:val="0"/>
              <w:numPr>
                <w:ilvl w:val="0"/>
                <w:numId w:val="9"/>
              </w:numPr>
              <w:autoSpaceDE w:val="0"/>
              <w:autoSpaceDN w:val="0"/>
              <w:adjustRightInd w:val="0"/>
              <w:spacing w:after="0" w:line="240" w:lineRule="auto"/>
              <w:jc w:val="both"/>
              <w:textAlignment w:val="baseline"/>
              <w:rPr>
                <w:rFonts w:ascii="Palatino Linotype" w:eastAsia="Cambria" w:hAnsi="Palatino Linotype" w:cs="Arial"/>
                <w:bCs/>
              </w:rPr>
            </w:pPr>
            <w:r w:rsidRPr="0087007B">
              <w:rPr>
                <w:rFonts w:ascii="Palatino Linotype" w:eastAsia="Cambria" w:hAnsi="Palatino Linotype" w:cs="Arial"/>
                <w:bCs/>
              </w:rPr>
              <w:t>Call center</w:t>
            </w:r>
          </w:p>
          <w:p w:rsidR="001051C9" w:rsidRPr="0087007B" w:rsidRDefault="001051C9" w:rsidP="000A1611">
            <w:pPr>
              <w:widowControl w:val="0"/>
              <w:numPr>
                <w:ilvl w:val="0"/>
                <w:numId w:val="9"/>
              </w:numPr>
              <w:autoSpaceDE w:val="0"/>
              <w:autoSpaceDN w:val="0"/>
              <w:adjustRightInd w:val="0"/>
              <w:spacing w:after="0" w:line="240" w:lineRule="auto"/>
              <w:textAlignment w:val="baseline"/>
              <w:rPr>
                <w:rFonts w:ascii="Palatino Linotype" w:eastAsia="Cambria" w:hAnsi="Palatino Linotype" w:cs="Arial"/>
                <w:bCs/>
              </w:rPr>
            </w:pPr>
            <w:r w:rsidRPr="0087007B">
              <w:rPr>
                <w:rFonts w:ascii="Palatino Linotype" w:eastAsia="Cambria" w:hAnsi="Palatino Linotype" w:cs="Arial"/>
                <w:bCs/>
              </w:rPr>
              <w:t>Reception and information desk</w:t>
            </w:r>
          </w:p>
          <w:p w:rsidR="001051C9" w:rsidRPr="0087007B" w:rsidRDefault="001051C9" w:rsidP="000A1611">
            <w:pPr>
              <w:widowControl w:val="0"/>
              <w:numPr>
                <w:ilvl w:val="0"/>
                <w:numId w:val="9"/>
              </w:numPr>
              <w:autoSpaceDE w:val="0"/>
              <w:autoSpaceDN w:val="0"/>
              <w:adjustRightInd w:val="0"/>
              <w:spacing w:after="0" w:line="240" w:lineRule="auto"/>
              <w:textAlignment w:val="baseline"/>
              <w:rPr>
                <w:rFonts w:ascii="Palatino Linotype" w:eastAsia="Cambria" w:hAnsi="Palatino Linotype" w:cs="Arial"/>
                <w:bCs/>
              </w:rPr>
            </w:pPr>
            <w:r w:rsidRPr="0087007B">
              <w:rPr>
                <w:rFonts w:ascii="Palatino Linotype" w:eastAsia="Cambria" w:hAnsi="Palatino Linotype" w:cs="Arial"/>
                <w:bCs/>
              </w:rPr>
              <w:t>Spiritual care</w:t>
            </w:r>
          </w:p>
          <w:p w:rsidR="001051C9" w:rsidRPr="0087007B" w:rsidRDefault="001051C9" w:rsidP="000A1611">
            <w:pPr>
              <w:widowControl w:val="0"/>
              <w:numPr>
                <w:ilvl w:val="0"/>
                <w:numId w:val="9"/>
              </w:numPr>
              <w:autoSpaceDE w:val="0"/>
              <w:autoSpaceDN w:val="0"/>
              <w:adjustRightInd w:val="0"/>
              <w:spacing w:after="0" w:line="240" w:lineRule="auto"/>
              <w:textAlignment w:val="baseline"/>
              <w:rPr>
                <w:rFonts w:ascii="Palatino Linotype" w:eastAsia="Cambria" w:hAnsi="Palatino Linotype" w:cs="Arial"/>
                <w:bCs/>
              </w:rPr>
            </w:pPr>
            <w:r w:rsidRPr="0087007B">
              <w:rPr>
                <w:rFonts w:ascii="Palatino Linotype" w:eastAsia="Cambria" w:hAnsi="Palatino Linotype" w:cs="Arial"/>
                <w:bCs/>
              </w:rPr>
              <w:t>Behavioral health services</w:t>
            </w:r>
          </w:p>
          <w:p w:rsidR="001051C9" w:rsidRPr="0087007B" w:rsidRDefault="001051C9" w:rsidP="000A1611">
            <w:pPr>
              <w:widowControl w:val="0"/>
              <w:numPr>
                <w:ilvl w:val="0"/>
                <w:numId w:val="9"/>
              </w:numPr>
              <w:autoSpaceDE w:val="0"/>
              <w:autoSpaceDN w:val="0"/>
              <w:adjustRightInd w:val="0"/>
              <w:spacing w:after="0" w:line="240" w:lineRule="auto"/>
              <w:textAlignment w:val="baseline"/>
              <w:rPr>
                <w:rFonts w:ascii="Palatino Linotype" w:eastAsia="Cambria" w:hAnsi="Palatino Linotype" w:cs="Arial"/>
                <w:bCs/>
              </w:rPr>
            </w:pPr>
            <w:r w:rsidRPr="0087007B">
              <w:rPr>
                <w:rFonts w:ascii="Palatino Linotype" w:eastAsia="Cambria" w:hAnsi="Palatino Linotype" w:cs="Arial"/>
                <w:bCs/>
              </w:rPr>
              <w:t>First aid/medication</w:t>
            </w:r>
          </w:p>
          <w:p w:rsidR="001051C9" w:rsidRPr="0087007B" w:rsidRDefault="001051C9" w:rsidP="000A1611">
            <w:pPr>
              <w:widowControl w:val="0"/>
              <w:numPr>
                <w:ilvl w:val="0"/>
                <w:numId w:val="9"/>
              </w:numPr>
              <w:autoSpaceDE w:val="0"/>
              <w:autoSpaceDN w:val="0"/>
              <w:adjustRightInd w:val="0"/>
              <w:spacing w:after="0" w:line="240" w:lineRule="auto"/>
              <w:textAlignment w:val="baseline"/>
              <w:rPr>
                <w:rFonts w:ascii="Palatino Linotype" w:eastAsia="Cambria" w:hAnsi="Palatino Linotype" w:cs="Arial"/>
                <w:bCs/>
              </w:rPr>
            </w:pPr>
            <w:r w:rsidRPr="0087007B">
              <w:rPr>
                <w:rFonts w:ascii="Palatino Linotype" w:eastAsia="Cambria" w:hAnsi="Palatino Linotype" w:cs="Arial"/>
                <w:bCs/>
              </w:rPr>
              <w:t>Translation/interpreter services</w:t>
            </w:r>
          </w:p>
          <w:p w:rsidR="001051C9" w:rsidRPr="0087007B" w:rsidRDefault="001051C9" w:rsidP="000A1611">
            <w:pPr>
              <w:widowControl w:val="0"/>
              <w:numPr>
                <w:ilvl w:val="0"/>
                <w:numId w:val="9"/>
              </w:numPr>
              <w:autoSpaceDE w:val="0"/>
              <w:autoSpaceDN w:val="0"/>
              <w:adjustRightInd w:val="0"/>
              <w:spacing w:after="0" w:line="240" w:lineRule="auto"/>
              <w:jc w:val="both"/>
              <w:textAlignment w:val="baseline"/>
              <w:rPr>
                <w:rFonts w:ascii="Palatino Linotype" w:eastAsia="Cambria" w:hAnsi="Palatino Linotype" w:cs="Arial"/>
                <w:bCs/>
              </w:rPr>
            </w:pPr>
            <w:r w:rsidRPr="0087007B">
              <w:rPr>
                <w:rFonts w:ascii="Palatino Linotype" w:eastAsia="Cambria" w:hAnsi="Palatino Linotype" w:cs="Arial"/>
                <w:bCs/>
              </w:rPr>
              <w:t>Child care</w:t>
            </w:r>
          </w:p>
          <w:p w:rsidR="001051C9" w:rsidRPr="0087007B" w:rsidRDefault="001051C9" w:rsidP="000A1611">
            <w:pPr>
              <w:widowControl w:val="0"/>
              <w:numPr>
                <w:ilvl w:val="0"/>
                <w:numId w:val="9"/>
              </w:numPr>
              <w:autoSpaceDE w:val="0"/>
              <w:autoSpaceDN w:val="0"/>
              <w:adjustRightInd w:val="0"/>
              <w:spacing w:after="0" w:line="240" w:lineRule="auto"/>
              <w:jc w:val="both"/>
              <w:textAlignment w:val="baseline"/>
              <w:rPr>
                <w:rFonts w:ascii="Palatino Linotype" w:eastAsia="Cambria" w:hAnsi="Palatino Linotype" w:cs="Arial"/>
                <w:bCs/>
              </w:rPr>
            </w:pPr>
            <w:r w:rsidRPr="0087007B">
              <w:rPr>
                <w:rFonts w:ascii="Palatino Linotype" w:eastAsia="Cambria" w:hAnsi="Palatino Linotype" w:cs="Arial"/>
                <w:bCs/>
              </w:rPr>
              <w:t>Food services/mass care</w:t>
            </w:r>
          </w:p>
          <w:p w:rsidR="001051C9" w:rsidRPr="0087007B" w:rsidRDefault="001051C9" w:rsidP="000A1611">
            <w:pPr>
              <w:widowControl w:val="0"/>
              <w:numPr>
                <w:ilvl w:val="0"/>
                <w:numId w:val="9"/>
              </w:numPr>
              <w:autoSpaceDE w:val="0"/>
              <w:autoSpaceDN w:val="0"/>
              <w:adjustRightInd w:val="0"/>
              <w:spacing w:after="0" w:line="240" w:lineRule="auto"/>
              <w:textAlignment w:val="baseline"/>
              <w:rPr>
                <w:rFonts w:ascii="Palatino Linotype" w:eastAsia="Cambria" w:hAnsi="Palatino Linotype" w:cs="Arial"/>
                <w:bCs/>
              </w:rPr>
            </w:pPr>
            <w:r w:rsidRPr="0087007B">
              <w:rPr>
                <w:rFonts w:ascii="Palatino Linotype" w:eastAsia="Cambria" w:hAnsi="Palatino Linotype" w:cs="Arial"/>
                <w:bCs/>
              </w:rPr>
              <w:t>Web Search/Lead Investigation Center (if the mass fatality involves large numbers of missing persons)</w:t>
            </w:r>
          </w:p>
          <w:p w:rsidR="001051C9" w:rsidRPr="0087007B" w:rsidRDefault="001051C9" w:rsidP="000A1611">
            <w:pPr>
              <w:widowControl w:val="0"/>
              <w:numPr>
                <w:ilvl w:val="0"/>
                <w:numId w:val="9"/>
              </w:numPr>
              <w:autoSpaceDE w:val="0"/>
              <w:autoSpaceDN w:val="0"/>
              <w:adjustRightInd w:val="0"/>
              <w:spacing w:after="0" w:line="240" w:lineRule="auto"/>
              <w:textAlignment w:val="baseline"/>
              <w:rPr>
                <w:rFonts w:ascii="Palatino Linotype" w:eastAsia="Cambria" w:hAnsi="Palatino Linotype" w:cs="Arial"/>
                <w:bCs/>
              </w:rPr>
            </w:pPr>
            <w:r w:rsidRPr="0087007B">
              <w:rPr>
                <w:rFonts w:ascii="Palatino Linotype" w:eastAsia="Cambria" w:hAnsi="Palatino Linotype" w:cs="Arial"/>
                <w:bCs/>
              </w:rPr>
              <w:t>A wide range of additional services that are based on the incident.  These may include: lodging, clothing, transportation, financial assistance, financial services, legal services, crime victims services, etc.</w:t>
            </w:r>
          </w:p>
        </w:tc>
        <w:tc>
          <w:tcPr>
            <w:tcW w:w="4788" w:type="dxa"/>
            <w:tcBorders>
              <w:top w:val="single" w:sz="4" w:space="0" w:color="auto"/>
              <w:left w:val="single" w:sz="4" w:space="0" w:color="auto"/>
              <w:bottom w:val="single" w:sz="4" w:space="0" w:color="auto"/>
              <w:right w:val="single" w:sz="4" w:space="0" w:color="auto"/>
            </w:tcBorders>
          </w:tcPr>
          <w:p w:rsidR="001051C9" w:rsidRPr="0087007B" w:rsidRDefault="001051C9" w:rsidP="000A1611">
            <w:pPr>
              <w:widowControl w:val="0"/>
              <w:autoSpaceDE w:val="0"/>
              <w:autoSpaceDN w:val="0"/>
              <w:adjustRightInd w:val="0"/>
              <w:spacing w:after="0" w:line="240" w:lineRule="auto"/>
              <w:textAlignment w:val="baseline"/>
              <w:rPr>
                <w:rFonts w:ascii="Palatino Linotype" w:eastAsia="Cambria" w:hAnsi="Palatino Linotype" w:cs="Arial"/>
                <w:bCs/>
              </w:rPr>
            </w:pPr>
            <w:r w:rsidRPr="0087007B">
              <w:rPr>
                <w:rFonts w:ascii="Palatino Linotype" w:eastAsia="Cambria" w:hAnsi="Palatino Linotype" w:cs="Arial"/>
                <w:bCs/>
              </w:rPr>
              <w:t xml:space="preserve">A wide array of agencies, organizations, and volunteers that work collaboratively under the direction of </w:t>
            </w:r>
            <w:r w:rsidR="0087007B">
              <w:rPr>
                <w:rFonts w:ascii="Palatino Linotype" w:eastAsia="Cambria" w:hAnsi="Palatino Linotype" w:cs="Arial"/>
                <w:bCs/>
              </w:rPr>
              <w:t>the health department</w:t>
            </w:r>
            <w:r w:rsidRPr="0087007B">
              <w:rPr>
                <w:rFonts w:ascii="Palatino Linotype" w:eastAsia="Cambria" w:hAnsi="Palatino Linotype" w:cs="Arial"/>
                <w:bCs/>
              </w:rPr>
              <w:t>, for example:</w:t>
            </w:r>
          </w:p>
          <w:p w:rsidR="001051C9" w:rsidRPr="0087007B" w:rsidRDefault="001051C9" w:rsidP="000A1611">
            <w:pPr>
              <w:widowControl w:val="0"/>
              <w:numPr>
                <w:ilvl w:val="0"/>
                <w:numId w:val="10"/>
              </w:numPr>
              <w:autoSpaceDE w:val="0"/>
              <w:autoSpaceDN w:val="0"/>
              <w:adjustRightInd w:val="0"/>
              <w:spacing w:after="0" w:line="240" w:lineRule="auto"/>
              <w:textAlignment w:val="baseline"/>
              <w:rPr>
                <w:rFonts w:ascii="Palatino Linotype" w:eastAsia="Cambria" w:hAnsi="Palatino Linotype" w:cs="Arial"/>
                <w:bCs/>
              </w:rPr>
            </w:pPr>
            <w:r w:rsidRPr="0087007B">
              <w:rPr>
                <w:rFonts w:ascii="Palatino Linotype" w:eastAsia="Cambria" w:hAnsi="Palatino Linotype" w:cs="Arial"/>
                <w:bCs/>
              </w:rPr>
              <w:t>Human Services &amp; Public Health Department</w:t>
            </w:r>
            <w:r w:rsidR="0087007B">
              <w:rPr>
                <w:rFonts w:ascii="Palatino Linotype" w:eastAsia="Cambria" w:hAnsi="Palatino Linotype" w:cs="Arial"/>
                <w:bCs/>
              </w:rPr>
              <w:t>s</w:t>
            </w:r>
          </w:p>
          <w:p w:rsidR="001051C9" w:rsidRPr="0087007B" w:rsidRDefault="001051C9" w:rsidP="000A1611">
            <w:pPr>
              <w:widowControl w:val="0"/>
              <w:numPr>
                <w:ilvl w:val="0"/>
                <w:numId w:val="10"/>
              </w:numPr>
              <w:autoSpaceDE w:val="0"/>
              <w:autoSpaceDN w:val="0"/>
              <w:adjustRightInd w:val="0"/>
              <w:spacing w:after="0" w:line="240" w:lineRule="auto"/>
              <w:jc w:val="both"/>
              <w:textAlignment w:val="baseline"/>
              <w:rPr>
                <w:rFonts w:ascii="Palatino Linotype" w:eastAsia="Cambria" w:hAnsi="Palatino Linotype" w:cs="Arial"/>
                <w:bCs/>
              </w:rPr>
            </w:pPr>
            <w:r w:rsidRPr="0087007B">
              <w:rPr>
                <w:rFonts w:ascii="Palatino Linotype" w:eastAsia="Cambria" w:hAnsi="Palatino Linotype" w:cs="Arial"/>
                <w:bCs/>
              </w:rPr>
              <w:t>American Red Cross</w:t>
            </w:r>
          </w:p>
          <w:p w:rsidR="001051C9" w:rsidRPr="0087007B" w:rsidRDefault="001051C9" w:rsidP="000A1611">
            <w:pPr>
              <w:widowControl w:val="0"/>
              <w:numPr>
                <w:ilvl w:val="0"/>
                <w:numId w:val="10"/>
              </w:numPr>
              <w:autoSpaceDE w:val="0"/>
              <w:autoSpaceDN w:val="0"/>
              <w:adjustRightInd w:val="0"/>
              <w:spacing w:after="0" w:line="240" w:lineRule="auto"/>
              <w:textAlignment w:val="baseline"/>
              <w:rPr>
                <w:rFonts w:ascii="Palatino Linotype" w:eastAsia="Cambria" w:hAnsi="Palatino Linotype" w:cs="Arial"/>
                <w:bCs/>
              </w:rPr>
            </w:pPr>
            <w:r w:rsidRPr="0087007B">
              <w:rPr>
                <w:rFonts w:ascii="Palatino Linotype" w:eastAsia="Cambria" w:hAnsi="Palatino Linotype" w:cs="Arial"/>
                <w:bCs/>
              </w:rPr>
              <w:t>Salvation Army</w:t>
            </w:r>
          </w:p>
          <w:p w:rsidR="001051C9" w:rsidRPr="0087007B" w:rsidRDefault="001051C9" w:rsidP="000A1611">
            <w:pPr>
              <w:widowControl w:val="0"/>
              <w:numPr>
                <w:ilvl w:val="0"/>
                <w:numId w:val="10"/>
              </w:numPr>
              <w:autoSpaceDE w:val="0"/>
              <w:autoSpaceDN w:val="0"/>
              <w:adjustRightInd w:val="0"/>
              <w:spacing w:after="0" w:line="240" w:lineRule="auto"/>
              <w:textAlignment w:val="baseline"/>
              <w:rPr>
                <w:rFonts w:ascii="Palatino Linotype" w:eastAsia="Cambria" w:hAnsi="Palatino Linotype" w:cs="Arial"/>
                <w:bCs/>
              </w:rPr>
            </w:pPr>
            <w:r w:rsidRPr="0087007B">
              <w:rPr>
                <w:rFonts w:ascii="Palatino Linotype" w:eastAsia="Cambria" w:hAnsi="Palatino Linotype" w:cs="Arial"/>
                <w:bCs/>
              </w:rPr>
              <w:t>Faith-based organizations and churches</w:t>
            </w:r>
          </w:p>
          <w:p w:rsidR="001051C9" w:rsidRPr="0087007B" w:rsidRDefault="001051C9" w:rsidP="000A1611">
            <w:pPr>
              <w:widowControl w:val="0"/>
              <w:numPr>
                <w:ilvl w:val="0"/>
                <w:numId w:val="10"/>
              </w:numPr>
              <w:autoSpaceDE w:val="0"/>
              <w:autoSpaceDN w:val="0"/>
              <w:adjustRightInd w:val="0"/>
              <w:spacing w:after="0" w:line="240" w:lineRule="auto"/>
              <w:textAlignment w:val="baseline"/>
              <w:rPr>
                <w:rFonts w:ascii="Palatino Linotype" w:eastAsia="Cambria" w:hAnsi="Palatino Linotype" w:cs="Arial"/>
                <w:bCs/>
              </w:rPr>
            </w:pPr>
            <w:r w:rsidRPr="0087007B">
              <w:rPr>
                <w:rFonts w:ascii="Palatino Linotype" w:eastAsia="Cambria" w:hAnsi="Palatino Linotype" w:cs="Arial"/>
                <w:bCs/>
              </w:rPr>
              <w:t>Nonprofit organizations</w:t>
            </w:r>
          </w:p>
          <w:p w:rsidR="001051C9" w:rsidRPr="0087007B" w:rsidRDefault="001051C9" w:rsidP="000A1611">
            <w:pPr>
              <w:widowControl w:val="0"/>
              <w:numPr>
                <w:ilvl w:val="0"/>
                <w:numId w:val="10"/>
              </w:numPr>
              <w:autoSpaceDE w:val="0"/>
              <w:autoSpaceDN w:val="0"/>
              <w:adjustRightInd w:val="0"/>
              <w:spacing w:after="0" w:line="240" w:lineRule="auto"/>
              <w:textAlignment w:val="baseline"/>
              <w:rPr>
                <w:rFonts w:ascii="Palatino Linotype" w:eastAsia="Cambria" w:hAnsi="Palatino Linotype" w:cs="Arial"/>
                <w:bCs/>
              </w:rPr>
            </w:pPr>
            <w:r w:rsidRPr="0087007B">
              <w:rPr>
                <w:rFonts w:ascii="Palatino Linotype" w:eastAsia="Cambria" w:hAnsi="Palatino Linotype" w:cs="Arial"/>
                <w:bCs/>
              </w:rPr>
              <w:t>Local volunteer agencies</w:t>
            </w:r>
          </w:p>
          <w:p w:rsidR="001051C9" w:rsidRPr="0087007B" w:rsidRDefault="001051C9" w:rsidP="000A1611">
            <w:pPr>
              <w:widowControl w:val="0"/>
              <w:autoSpaceDE w:val="0"/>
              <w:autoSpaceDN w:val="0"/>
              <w:adjustRightInd w:val="0"/>
              <w:spacing w:after="0" w:line="240" w:lineRule="auto"/>
              <w:textAlignment w:val="baseline"/>
              <w:rPr>
                <w:rFonts w:ascii="Palatino Linotype" w:eastAsia="Cambria" w:hAnsi="Palatino Linotype" w:cs="Arial"/>
                <w:bCs/>
              </w:rPr>
            </w:pPr>
          </w:p>
        </w:tc>
      </w:tr>
    </w:tbl>
    <w:p w:rsidR="001051C9" w:rsidRPr="00DD40B9" w:rsidRDefault="001051C9" w:rsidP="00D40AF6">
      <w:pPr>
        <w:pStyle w:val="Heading2"/>
      </w:pPr>
      <w:bookmarkStart w:id="54" w:name="_Toc356205783"/>
      <w:bookmarkStart w:id="55" w:name="_Toc374965475"/>
      <w:r w:rsidRPr="00DD40B9">
        <w:t>SET UP</w:t>
      </w:r>
      <w:bookmarkEnd w:id="54"/>
      <w:bookmarkEnd w:id="55"/>
    </w:p>
    <w:p w:rsidR="001051C9" w:rsidRPr="0087007B" w:rsidRDefault="001051C9" w:rsidP="001051C9">
      <w:pPr>
        <w:numPr>
          <w:ilvl w:val="0"/>
          <w:numId w:val="24"/>
        </w:numPr>
        <w:spacing w:before="120" w:after="60" w:line="280" w:lineRule="exact"/>
        <w:ind w:left="360" w:hanging="180"/>
        <w:rPr>
          <w:rFonts w:ascii="Palatino Linotype" w:hAnsi="Palatino Linotype" w:cs="Arial"/>
          <w:b/>
        </w:rPr>
      </w:pPr>
      <w:r w:rsidRPr="0087007B">
        <w:rPr>
          <w:rFonts w:ascii="Palatino Linotype" w:hAnsi="Palatino Linotype" w:cs="Arial"/>
          <w:b/>
        </w:rPr>
        <w:t>Site Activation</w:t>
      </w:r>
    </w:p>
    <w:p w:rsidR="001051C9" w:rsidRPr="0087007B" w:rsidRDefault="001051C9" w:rsidP="001051C9">
      <w:pPr>
        <w:spacing w:before="120" w:after="60" w:line="280" w:lineRule="exact"/>
        <w:ind w:left="360"/>
        <w:rPr>
          <w:rFonts w:ascii="Palatino Linotype" w:hAnsi="Palatino Linotype" w:cs="Arial"/>
        </w:rPr>
      </w:pPr>
      <w:r w:rsidRPr="0087007B">
        <w:rPr>
          <w:rFonts w:ascii="Palatino Linotype" w:hAnsi="Palatino Linotype" w:cs="Arial"/>
        </w:rPr>
        <w:t xml:space="preserve">There are processes already in place that can be used by Dispatch if/when Incident Command determines there is a need for </w:t>
      </w:r>
      <w:sdt>
        <w:sdtPr>
          <w:rPr>
            <w:rFonts w:ascii="Palatino Linotype" w:hAnsi="Palatino Linotype" w:cs="Arial"/>
            <w:color w:val="C00000"/>
            <w:u w:val="single" w:color="C00000"/>
          </w:rPr>
          <w:id w:val="1349293615"/>
          <w:placeholder>
            <w:docPart w:val="DefaultPlaceholder_1082065158"/>
          </w:placeholder>
          <w:text/>
        </w:sdtPr>
        <w:sdtContent>
          <w:r w:rsidRPr="0087007B">
            <w:rPr>
              <w:rFonts w:ascii="Palatino Linotype" w:hAnsi="Palatino Linotype" w:cs="Arial"/>
              <w:color w:val="C00000"/>
              <w:u w:val="single" w:color="C00000"/>
            </w:rPr>
            <w:t>NAME OF AGENCY</w:t>
          </w:r>
        </w:sdtContent>
      </w:sdt>
      <w:r w:rsidRPr="0087007B">
        <w:rPr>
          <w:rFonts w:ascii="Palatino Linotype" w:hAnsi="Palatino Linotype" w:cs="Arial"/>
        </w:rPr>
        <w:t xml:space="preserve"> to coordinate an FAC and/or reunification operations.  The EOC has access to the same procedure and would activate </w:t>
      </w:r>
      <w:sdt>
        <w:sdtPr>
          <w:rPr>
            <w:rFonts w:ascii="Palatino Linotype" w:hAnsi="Palatino Linotype" w:cs="Arial"/>
            <w:color w:val="C00000"/>
            <w:u w:val="single" w:color="C00000"/>
          </w:rPr>
          <w:id w:val="-1492247782"/>
          <w:placeholder>
            <w:docPart w:val="DefaultPlaceholder_1082065158"/>
          </w:placeholder>
          <w:text/>
        </w:sdtPr>
        <w:sdtContent>
          <w:r w:rsidRPr="0087007B">
            <w:rPr>
              <w:rFonts w:ascii="Palatino Linotype" w:hAnsi="Palatino Linotype" w:cs="Arial"/>
              <w:color w:val="C00000"/>
              <w:u w:val="single" w:color="C00000"/>
            </w:rPr>
            <w:t>NAME OF AGENCY</w:t>
          </w:r>
        </w:sdtContent>
      </w:sdt>
      <w:r w:rsidRPr="0087007B">
        <w:rPr>
          <w:rFonts w:ascii="Palatino Linotype" w:hAnsi="Palatino Linotype" w:cs="Arial"/>
        </w:rPr>
        <w:t xml:space="preserve"> the same way.</w:t>
      </w:r>
    </w:p>
    <w:p w:rsidR="001051C9" w:rsidRPr="0087007B" w:rsidRDefault="001051C9" w:rsidP="001051C9">
      <w:pPr>
        <w:numPr>
          <w:ilvl w:val="0"/>
          <w:numId w:val="24"/>
        </w:numPr>
        <w:spacing w:before="120" w:after="60" w:line="280" w:lineRule="exact"/>
        <w:ind w:left="360" w:hanging="180"/>
        <w:rPr>
          <w:rFonts w:ascii="Palatino Linotype" w:hAnsi="Palatino Linotype" w:cs="Arial"/>
          <w:b/>
        </w:rPr>
      </w:pPr>
      <w:bookmarkStart w:id="56" w:name="_Toc345681623"/>
      <w:bookmarkStart w:id="57" w:name="_Toc345681885"/>
      <w:bookmarkEnd w:id="53"/>
      <w:r w:rsidRPr="0087007B">
        <w:rPr>
          <w:rFonts w:ascii="Palatino Linotype" w:hAnsi="Palatino Linotype" w:cs="Arial"/>
          <w:b/>
        </w:rPr>
        <w:t>Suggested Site Specifications</w:t>
      </w:r>
      <w:bookmarkEnd w:id="56"/>
      <w:bookmarkEnd w:id="57"/>
    </w:p>
    <w:p w:rsidR="001051C9" w:rsidRPr="0087007B" w:rsidRDefault="001051C9" w:rsidP="001051C9">
      <w:pPr>
        <w:pStyle w:val="Norm-15"/>
        <w:spacing w:before="120" w:after="60" w:line="280" w:lineRule="exact"/>
        <w:ind w:left="360"/>
        <w:rPr>
          <w:rFonts w:ascii="Palatino Linotype" w:hAnsi="Palatino Linotype"/>
          <w:sz w:val="22"/>
          <w:szCs w:val="22"/>
        </w:rPr>
      </w:pPr>
      <w:r w:rsidRPr="0087007B">
        <w:rPr>
          <w:rFonts w:ascii="Palatino Linotype" w:hAnsi="Palatino Linotype"/>
          <w:sz w:val="22"/>
          <w:szCs w:val="22"/>
        </w:rPr>
        <w:t>General Information:</w:t>
      </w:r>
    </w:p>
    <w:p w:rsidR="001051C9" w:rsidRPr="0087007B" w:rsidRDefault="001051C9" w:rsidP="00AE21D1">
      <w:pPr>
        <w:pStyle w:val="Norm-Bullet"/>
        <w:numPr>
          <w:ilvl w:val="0"/>
          <w:numId w:val="53"/>
        </w:numPr>
        <w:spacing w:before="120" w:after="60" w:line="280" w:lineRule="exact"/>
        <w:rPr>
          <w:rFonts w:ascii="Palatino Linotype" w:hAnsi="Palatino Linotype"/>
          <w:sz w:val="22"/>
          <w:szCs w:val="22"/>
        </w:rPr>
      </w:pPr>
      <w:r w:rsidRPr="0087007B">
        <w:rPr>
          <w:rFonts w:ascii="Palatino Linotype" w:hAnsi="Palatino Linotype"/>
          <w:sz w:val="22"/>
          <w:szCs w:val="22"/>
        </w:rPr>
        <w:lastRenderedPageBreak/>
        <w:t>An FAC should be close to the incident site but is preferred to not be in view of the incident when possible.  Family/friends should not have to pass the incident site on their way to/from the FAC.</w:t>
      </w:r>
    </w:p>
    <w:p w:rsidR="001051C9" w:rsidRPr="000A1611" w:rsidRDefault="001051C9" w:rsidP="00AE21D1">
      <w:pPr>
        <w:pStyle w:val="Norm-Bullet"/>
        <w:numPr>
          <w:ilvl w:val="0"/>
          <w:numId w:val="53"/>
        </w:numPr>
        <w:spacing w:before="120" w:after="60" w:line="280" w:lineRule="exact"/>
        <w:rPr>
          <w:rFonts w:ascii="Palatino Linotype" w:hAnsi="Palatino Linotype"/>
          <w:sz w:val="22"/>
        </w:rPr>
      </w:pPr>
      <w:r w:rsidRPr="000A1611">
        <w:rPr>
          <w:rFonts w:ascii="Palatino Linotype" w:hAnsi="Palatino Linotype"/>
          <w:sz w:val="22"/>
        </w:rPr>
        <w:t>One large FAC is preferred over several smaller ones.</w:t>
      </w:r>
    </w:p>
    <w:p w:rsidR="001051C9" w:rsidRPr="000A1611" w:rsidRDefault="001051C9" w:rsidP="00AE21D1">
      <w:pPr>
        <w:pStyle w:val="Norm-Bullet"/>
        <w:numPr>
          <w:ilvl w:val="0"/>
          <w:numId w:val="53"/>
        </w:numPr>
        <w:spacing w:before="120" w:after="60" w:line="280" w:lineRule="exact"/>
        <w:rPr>
          <w:rFonts w:ascii="Palatino Linotype" w:hAnsi="Palatino Linotype"/>
          <w:sz w:val="22"/>
        </w:rPr>
      </w:pPr>
      <w:r w:rsidRPr="000A1611">
        <w:rPr>
          <w:rFonts w:ascii="Palatino Linotype" w:hAnsi="Palatino Linotype"/>
          <w:sz w:val="22"/>
        </w:rPr>
        <w:t>Ideally the FAC could be established (identified and set up) within 12 hours of an incident.</w:t>
      </w:r>
    </w:p>
    <w:p w:rsidR="001051C9" w:rsidRPr="005D1197" w:rsidRDefault="001051C9" w:rsidP="00AE21D1">
      <w:pPr>
        <w:pStyle w:val="Norm-Bullet"/>
        <w:numPr>
          <w:ilvl w:val="0"/>
          <w:numId w:val="53"/>
        </w:numPr>
        <w:spacing w:before="120" w:after="60" w:line="280" w:lineRule="exact"/>
        <w:rPr>
          <w:rFonts w:ascii="Palatino Linotype" w:hAnsi="Palatino Linotype"/>
        </w:rPr>
      </w:pPr>
      <w:r w:rsidRPr="000A1611">
        <w:rPr>
          <w:rFonts w:ascii="Palatino Linotype" w:hAnsi="Palatino Linotype"/>
          <w:sz w:val="22"/>
        </w:rPr>
        <w:t>Sites should be community-neutral.  Ideally faith-based organizations are not preferred for an FAC site based on complexity of religious beliefs.</w:t>
      </w:r>
    </w:p>
    <w:p w:rsidR="001051C9" w:rsidRPr="005D1197" w:rsidRDefault="001051C9" w:rsidP="001051C9">
      <w:pPr>
        <w:pStyle w:val="Norm-Bullet"/>
        <w:numPr>
          <w:ilvl w:val="0"/>
          <w:numId w:val="0"/>
        </w:numPr>
        <w:spacing w:before="120" w:after="60" w:line="280" w:lineRule="exact"/>
        <w:ind w:left="360"/>
        <w:rPr>
          <w:rFonts w:ascii="Palatino Linotype" w:hAnsi="Palatino Linotype"/>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88"/>
        <w:gridCol w:w="5580"/>
      </w:tblGrid>
      <w:tr w:rsidR="001051C9" w:rsidRPr="0087007B" w:rsidTr="00747AAA">
        <w:tc>
          <w:tcPr>
            <w:tcW w:w="9468" w:type="dxa"/>
            <w:gridSpan w:val="2"/>
            <w:shd w:val="clear" w:color="auto" w:fill="auto"/>
          </w:tcPr>
          <w:p w:rsidR="001051C9" w:rsidRPr="0087007B" w:rsidRDefault="001051C9" w:rsidP="002A1DD5">
            <w:pPr>
              <w:spacing w:before="120" w:after="60" w:line="280" w:lineRule="exact"/>
              <w:rPr>
                <w:rFonts w:ascii="Palatino Linotype" w:hAnsi="Palatino Linotype" w:cs="Arial"/>
                <w:b/>
              </w:rPr>
            </w:pPr>
            <w:r w:rsidRPr="0087007B">
              <w:rPr>
                <w:rFonts w:ascii="Palatino Linotype" w:hAnsi="Palatino Linotype" w:cs="Arial"/>
                <w:b/>
              </w:rPr>
              <w:t>Suggested Building Specifications (but not limited to):</w:t>
            </w:r>
          </w:p>
        </w:tc>
      </w:tr>
      <w:tr w:rsidR="001051C9" w:rsidRPr="0087007B" w:rsidTr="00747AAA">
        <w:tc>
          <w:tcPr>
            <w:tcW w:w="3888" w:type="dxa"/>
            <w:shd w:val="clear" w:color="auto" w:fill="auto"/>
          </w:tcPr>
          <w:p w:rsidR="001051C9" w:rsidRPr="0087007B" w:rsidRDefault="001051C9" w:rsidP="000A1611">
            <w:pPr>
              <w:spacing w:before="120" w:after="60" w:line="280" w:lineRule="exact"/>
              <w:rPr>
                <w:rFonts w:ascii="Palatino Linotype" w:hAnsi="Palatino Linotype" w:cs="Arial"/>
              </w:rPr>
            </w:pPr>
            <w:r w:rsidRPr="0087007B">
              <w:rPr>
                <w:rFonts w:ascii="Palatino Linotype" w:hAnsi="Palatino Linotype" w:cs="Arial"/>
              </w:rPr>
              <w:t>Private counseling rooms for behavioral health</w:t>
            </w:r>
          </w:p>
        </w:tc>
        <w:tc>
          <w:tcPr>
            <w:tcW w:w="5580" w:type="dxa"/>
            <w:shd w:val="clear" w:color="auto" w:fill="auto"/>
          </w:tcPr>
          <w:p w:rsidR="001051C9" w:rsidRPr="0087007B" w:rsidRDefault="001051C9" w:rsidP="00865F45">
            <w:pPr>
              <w:pStyle w:val="ListParagraph"/>
              <w:numPr>
                <w:ilvl w:val="0"/>
                <w:numId w:val="148"/>
              </w:numPr>
              <w:spacing w:after="0" w:line="240" w:lineRule="auto"/>
              <w:rPr>
                <w:rFonts w:ascii="Palatino Linotype" w:hAnsi="Palatino Linotype" w:cs="Arial"/>
              </w:rPr>
            </w:pPr>
            <w:r w:rsidRPr="0087007B">
              <w:rPr>
                <w:rFonts w:ascii="Palatino Linotype" w:hAnsi="Palatino Linotype" w:cs="Arial"/>
              </w:rPr>
              <w:t>Recommended ratio of 1:15 private rooms to families</w:t>
            </w:r>
          </w:p>
        </w:tc>
      </w:tr>
      <w:tr w:rsidR="001051C9" w:rsidRPr="0087007B" w:rsidTr="00747AAA">
        <w:tc>
          <w:tcPr>
            <w:tcW w:w="3888" w:type="dxa"/>
            <w:shd w:val="clear" w:color="auto" w:fill="auto"/>
          </w:tcPr>
          <w:p w:rsidR="001051C9" w:rsidRPr="0087007B" w:rsidRDefault="000A1611" w:rsidP="000A1611">
            <w:pPr>
              <w:spacing w:before="120" w:after="60" w:line="280" w:lineRule="exact"/>
              <w:rPr>
                <w:rFonts w:ascii="Palatino Linotype" w:hAnsi="Palatino Linotype" w:cs="Arial"/>
              </w:rPr>
            </w:pPr>
            <w:r w:rsidRPr="0087007B">
              <w:rPr>
                <w:rFonts w:ascii="Palatino Linotype" w:hAnsi="Palatino Linotype" w:cs="Arial"/>
              </w:rPr>
              <w:t>Ante M</w:t>
            </w:r>
            <w:r w:rsidR="001051C9" w:rsidRPr="0087007B">
              <w:rPr>
                <w:rFonts w:ascii="Palatino Linotype" w:hAnsi="Palatino Linotype" w:cs="Arial"/>
              </w:rPr>
              <w:t>ortem Interview Rooms</w:t>
            </w:r>
          </w:p>
        </w:tc>
        <w:tc>
          <w:tcPr>
            <w:tcW w:w="5580" w:type="dxa"/>
            <w:shd w:val="clear" w:color="auto" w:fill="auto"/>
          </w:tcPr>
          <w:p w:rsidR="001051C9" w:rsidRPr="0087007B" w:rsidRDefault="001051C9" w:rsidP="00865F45">
            <w:pPr>
              <w:pStyle w:val="ListParagraph"/>
              <w:numPr>
                <w:ilvl w:val="0"/>
                <w:numId w:val="147"/>
              </w:numPr>
              <w:spacing w:after="0" w:line="240" w:lineRule="auto"/>
              <w:rPr>
                <w:rFonts w:ascii="Palatino Linotype" w:hAnsi="Palatino Linotype" w:cs="Arial"/>
              </w:rPr>
            </w:pPr>
            <w:r w:rsidRPr="0087007B">
              <w:rPr>
                <w:rFonts w:ascii="Palatino Linotype" w:hAnsi="Palatino Linotype" w:cs="Arial"/>
              </w:rPr>
              <w:t>Recommended ratio of 1:15 private rooms to families</w:t>
            </w:r>
          </w:p>
        </w:tc>
      </w:tr>
      <w:tr w:rsidR="001051C9" w:rsidRPr="0087007B" w:rsidTr="00747AAA">
        <w:tc>
          <w:tcPr>
            <w:tcW w:w="3888" w:type="dxa"/>
            <w:shd w:val="clear" w:color="auto" w:fill="auto"/>
          </w:tcPr>
          <w:p w:rsidR="001051C9" w:rsidRPr="0087007B" w:rsidRDefault="001051C9" w:rsidP="000A1611">
            <w:pPr>
              <w:spacing w:before="120" w:after="60" w:line="280" w:lineRule="exact"/>
              <w:rPr>
                <w:rFonts w:ascii="Palatino Linotype" w:hAnsi="Palatino Linotype" w:cs="Arial"/>
              </w:rPr>
            </w:pPr>
            <w:r w:rsidRPr="0087007B">
              <w:rPr>
                <w:rFonts w:ascii="Palatino Linotype" w:hAnsi="Palatino Linotype" w:cs="Arial"/>
              </w:rPr>
              <w:t>Childcare Area</w:t>
            </w:r>
          </w:p>
        </w:tc>
        <w:tc>
          <w:tcPr>
            <w:tcW w:w="5580" w:type="dxa"/>
            <w:shd w:val="clear" w:color="auto" w:fill="auto"/>
          </w:tcPr>
          <w:p w:rsidR="001051C9" w:rsidRPr="0087007B" w:rsidRDefault="001051C9" w:rsidP="00865F45">
            <w:pPr>
              <w:pStyle w:val="ListParagraph"/>
              <w:numPr>
                <w:ilvl w:val="0"/>
                <w:numId w:val="146"/>
              </w:numPr>
              <w:spacing w:after="0" w:line="240" w:lineRule="auto"/>
              <w:rPr>
                <w:rFonts w:ascii="Palatino Linotype" w:hAnsi="Palatino Linotype" w:cs="Arial"/>
              </w:rPr>
            </w:pPr>
            <w:r w:rsidRPr="0087007B">
              <w:rPr>
                <w:rFonts w:ascii="Palatino Linotype" w:hAnsi="Palatino Linotype" w:cs="Arial"/>
              </w:rPr>
              <w:t>Preferably have separate space with one entrance and exit</w:t>
            </w:r>
          </w:p>
          <w:p w:rsidR="001051C9" w:rsidRPr="0087007B" w:rsidRDefault="00696478" w:rsidP="00865F45">
            <w:pPr>
              <w:pStyle w:val="ListParagraph"/>
              <w:numPr>
                <w:ilvl w:val="0"/>
                <w:numId w:val="146"/>
              </w:numPr>
              <w:spacing w:after="0" w:line="240" w:lineRule="auto"/>
              <w:rPr>
                <w:rFonts w:ascii="Palatino Linotype" w:hAnsi="Palatino Linotype" w:cs="Arial"/>
              </w:rPr>
            </w:pPr>
            <w:r w:rsidRPr="0087007B">
              <w:rPr>
                <w:rFonts w:ascii="Palatino Linotype" w:hAnsi="Palatino Linotype" w:cs="Arial"/>
              </w:rPr>
              <w:t>If possible, separate into age-</w:t>
            </w:r>
            <w:r w:rsidR="001051C9" w:rsidRPr="0087007B">
              <w:rPr>
                <w:rFonts w:ascii="Palatino Linotype" w:hAnsi="Palatino Linotype" w:cs="Arial"/>
              </w:rPr>
              <w:t>appropriate areas</w:t>
            </w:r>
          </w:p>
          <w:p w:rsidR="001051C9" w:rsidRPr="0087007B" w:rsidRDefault="001051C9" w:rsidP="00865F45">
            <w:pPr>
              <w:pStyle w:val="ListParagraph"/>
              <w:numPr>
                <w:ilvl w:val="0"/>
                <w:numId w:val="146"/>
              </w:numPr>
              <w:spacing w:after="0" w:line="240" w:lineRule="auto"/>
              <w:rPr>
                <w:rFonts w:ascii="Palatino Linotype" w:hAnsi="Palatino Linotype" w:cs="Arial"/>
              </w:rPr>
            </w:pPr>
            <w:r w:rsidRPr="0087007B">
              <w:rPr>
                <w:rFonts w:ascii="Palatino Linotype" w:hAnsi="Palatino Linotype" w:cs="Arial"/>
              </w:rPr>
              <w:t>Remove all potential hazards (sharp corners/objects, objects with a potential to fall, open sockets and wires, etc.)</w:t>
            </w:r>
          </w:p>
          <w:p w:rsidR="00F5429B" w:rsidRPr="0087007B" w:rsidRDefault="00696478" w:rsidP="00865F45">
            <w:pPr>
              <w:pStyle w:val="ListParagraph"/>
              <w:numPr>
                <w:ilvl w:val="0"/>
                <w:numId w:val="146"/>
              </w:numPr>
              <w:spacing w:after="0" w:line="240" w:lineRule="auto"/>
              <w:rPr>
                <w:rFonts w:ascii="Palatino Linotype" w:hAnsi="Palatino Linotype" w:cs="Arial"/>
              </w:rPr>
            </w:pPr>
            <w:r w:rsidRPr="0087007B">
              <w:rPr>
                <w:rFonts w:ascii="Palatino Linotype" w:hAnsi="Palatino Linotype" w:cs="Arial"/>
              </w:rPr>
              <w:t>Recommended ratio</w:t>
            </w:r>
            <w:r w:rsidR="00F5429B" w:rsidRPr="0087007B">
              <w:rPr>
                <w:rFonts w:ascii="Palatino Linotype" w:hAnsi="Palatino Linotype" w:cs="Arial"/>
              </w:rPr>
              <w:t>s</w:t>
            </w:r>
            <w:r w:rsidRPr="0087007B">
              <w:rPr>
                <w:rFonts w:ascii="Palatino Linotype" w:hAnsi="Palatino Linotype" w:cs="Arial"/>
              </w:rPr>
              <w:t xml:space="preserve"> of</w:t>
            </w:r>
            <w:r w:rsidR="00F5429B" w:rsidRPr="0087007B">
              <w:rPr>
                <w:rFonts w:ascii="Palatino Linotype" w:hAnsi="Palatino Linotype" w:cs="Arial"/>
              </w:rPr>
              <w:t xml:space="preserve">: </w:t>
            </w:r>
          </w:p>
          <w:p w:rsidR="00F5429B" w:rsidRPr="0087007B" w:rsidRDefault="00F5429B" w:rsidP="00865F45">
            <w:pPr>
              <w:pStyle w:val="ListParagraph"/>
              <w:numPr>
                <w:ilvl w:val="0"/>
                <w:numId w:val="141"/>
              </w:numPr>
              <w:spacing w:after="0" w:line="240" w:lineRule="auto"/>
              <w:rPr>
                <w:rFonts w:ascii="Palatino Linotype" w:hAnsi="Palatino Linotype" w:cs="Arial"/>
              </w:rPr>
            </w:pPr>
            <w:r w:rsidRPr="0087007B">
              <w:rPr>
                <w:rFonts w:ascii="Palatino Linotype" w:hAnsi="Palatino Linotype" w:cs="Arial"/>
              </w:rPr>
              <w:t xml:space="preserve">1:4 for infants (maximum size of 8) </w:t>
            </w:r>
          </w:p>
          <w:p w:rsidR="00F5429B" w:rsidRPr="0087007B" w:rsidRDefault="00F5429B" w:rsidP="00865F45">
            <w:pPr>
              <w:pStyle w:val="ListParagraph"/>
              <w:numPr>
                <w:ilvl w:val="0"/>
                <w:numId w:val="141"/>
              </w:numPr>
              <w:spacing w:after="0" w:line="240" w:lineRule="auto"/>
              <w:rPr>
                <w:rFonts w:ascii="Palatino Linotype" w:hAnsi="Palatino Linotype" w:cs="Arial"/>
              </w:rPr>
            </w:pPr>
            <w:r w:rsidRPr="0087007B">
              <w:rPr>
                <w:rFonts w:ascii="Palatino Linotype" w:hAnsi="Palatino Linotype" w:cs="Arial"/>
              </w:rPr>
              <w:t xml:space="preserve">1:7 for toddlers (maximum size of 14) </w:t>
            </w:r>
          </w:p>
          <w:p w:rsidR="00F5429B" w:rsidRPr="0087007B" w:rsidRDefault="00F5429B" w:rsidP="00865F45">
            <w:pPr>
              <w:pStyle w:val="ListParagraph"/>
              <w:numPr>
                <w:ilvl w:val="0"/>
                <w:numId w:val="141"/>
              </w:numPr>
              <w:spacing w:after="0" w:line="240" w:lineRule="auto"/>
              <w:rPr>
                <w:rFonts w:ascii="Palatino Linotype" w:hAnsi="Palatino Linotype" w:cs="Arial"/>
              </w:rPr>
            </w:pPr>
            <w:r w:rsidRPr="0087007B">
              <w:rPr>
                <w:rFonts w:ascii="Palatino Linotype" w:hAnsi="Palatino Linotype" w:cs="Arial"/>
              </w:rPr>
              <w:t xml:space="preserve">1:10 for preschoolers (maximum size of 20) </w:t>
            </w:r>
          </w:p>
          <w:p w:rsidR="00696478" w:rsidRPr="0087007B" w:rsidRDefault="00F5429B" w:rsidP="00865F45">
            <w:pPr>
              <w:pStyle w:val="ListParagraph"/>
              <w:numPr>
                <w:ilvl w:val="0"/>
                <w:numId w:val="141"/>
              </w:numPr>
              <w:spacing w:after="0" w:line="240" w:lineRule="auto"/>
              <w:rPr>
                <w:rFonts w:ascii="Palatino Linotype" w:hAnsi="Palatino Linotype" w:cs="Arial"/>
              </w:rPr>
            </w:pPr>
            <w:r w:rsidRPr="0087007B">
              <w:rPr>
                <w:rFonts w:ascii="Palatino Linotype" w:hAnsi="Palatino Linotype" w:cs="Arial"/>
              </w:rPr>
              <w:t>1:15 for school-age children (maximum size of 30)</w:t>
            </w:r>
          </w:p>
        </w:tc>
      </w:tr>
      <w:tr w:rsidR="001051C9" w:rsidRPr="0087007B" w:rsidTr="00747AAA">
        <w:tc>
          <w:tcPr>
            <w:tcW w:w="3888" w:type="dxa"/>
            <w:shd w:val="clear" w:color="auto" w:fill="auto"/>
          </w:tcPr>
          <w:p w:rsidR="001051C9" w:rsidRPr="0087007B" w:rsidRDefault="001051C9" w:rsidP="000A1611">
            <w:pPr>
              <w:spacing w:before="120" w:after="60" w:line="280" w:lineRule="exact"/>
              <w:rPr>
                <w:rFonts w:ascii="Palatino Linotype" w:hAnsi="Palatino Linotype" w:cs="Arial"/>
              </w:rPr>
            </w:pPr>
            <w:r w:rsidRPr="0087007B">
              <w:rPr>
                <w:rFonts w:ascii="Palatino Linotype" w:hAnsi="Palatino Linotype" w:cs="Arial"/>
              </w:rPr>
              <w:t>Entrances/Exits</w:t>
            </w:r>
          </w:p>
        </w:tc>
        <w:tc>
          <w:tcPr>
            <w:tcW w:w="5580" w:type="dxa"/>
            <w:shd w:val="clear" w:color="auto" w:fill="auto"/>
          </w:tcPr>
          <w:p w:rsidR="001051C9" w:rsidRPr="0087007B" w:rsidRDefault="001051C9" w:rsidP="000A1611">
            <w:pPr>
              <w:spacing w:before="120" w:after="60" w:line="280" w:lineRule="exact"/>
              <w:rPr>
                <w:rFonts w:ascii="Palatino Linotype" w:hAnsi="Palatino Linotype" w:cs="Arial"/>
              </w:rPr>
            </w:pPr>
            <w:r w:rsidRPr="0087007B">
              <w:rPr>
                <w:rFonts w:ascii="Palatino Linotype" w:hAnsi="Palatino Linotype" w:cs="Arial"/>
              </w:rPr>
              <w:t>Preferably the facility could be locked down to monitor security and control ingress/egress</w:t>
            </w:r>
          </w:p>
        </w:tc>
      </w:tr>
      <w:tr w:rsidR="001051C9" w:rsidRPr="0087007B" w:rsidTr="00747AAA">
        <w:tc>
          <w:tcPr>
            <w:tcW w:w="3888" w:type="dxa"/>
            <w:shd w:val="clear" w:color="auto" w:fill="auto"/>
          </w:tcPr>
          <w:p w:rsidR="001051C9" w:rsidRPr="0087007B" w:rsidRDefault="001051C9" w:rsidP="000A1611">
            <w:pPr>
              <w:spacing w:before="120" w:after="60" w:line="280" w:lineRule="exact"/>
              <w:rPr>
                <w:rFonts w:ascii="Palatino Linotype" w:hAnsi="Palatino Linotype" w:cs="Arial"/>
              </w:rPr>
            </w:pPr>
            <w:r w:rsidRPr="0087007B">
              <w:rPr>
                <w:rFonts w:ascii="Palatino Linotype" w:hAnsi="Palatino Linotype" w:cs="Arial"/>
              </w:rPr>
              <w:t>Loading Docks (if possible)</w:t>
            </w:r>
          </w:p>
        </w:tc>
        <w:tc>
          <w:tcPr>
            <w:tcW w:w="5580" w:type="dxa"/>
            <w:shd w:val="clear" w:color="auto" w:fill="auto"/>
          </w:tcPr>
          <w:p w:rsidR="001051C9" w:rsidRPr="0087007B" w:rsidRDefault="001051C9" w:rsidP="00865F45">
            <w:pPr>
              <w:pStyle w:val="ListParagraph"/>
              <w:numPr>
                <w:ilvl w:val="0"/>
                <w:numId w:val="145"/>
              </w:numPr>
              <w:spacing w:after="0" w:line="240" w:lineRule="auto"/>
              <w:rPr>
                <w:rFonts w:ascii="Palatino Linotype" w:hAnsi="Palatino Linotype" w:cs="Arial"/>
              </w:rPr>
            </w:pPr>
            <w:r w:rsidRPr="0087007B">
              <w:rPr>
                <w:rFonts w:ascii="Palatino Linotype" w:hAnsi="Palatino Linotype" w:cs="Arial"/>
              </w:rPr>
              <w:t>Have enough space to bring in large trucks</w:t>
            </w:r>
          </w:p>
          <w:p w:rsidR="001051C9" w:rsidRPr="0087007B" w:rsidRDefault="001051C9" w:rsidP="00865F45">
            <w:pPr>
              <w:pStyle w:val="ListParagraph"/>
              <w:numPr>
                <w:ilvl w:val="0"/>
                <w:numId w:val="145"/>
              </w:numPr>
              <w:spacing w:after="0" w:line="240" w:lineRule="auto"/>
              <w:rPr>
                <w:rFonts w:ascii="Palatino Linotype" w:hAnsi="Palatino Linotype" w:cs="Arial"/>
              </w:rPr>
            </w:pPr>
            <w:r w:rsidRPr="0087007B">
              <w:rPr>
                <w:rFonts w:ascii="Palatino Linotype" w:hAnsi="Palatino Linotype" w:cs="Arial"/>
              </w:rPr>
              <w:t>Have material handling equipment on site</w:t>
            </w:r>
          </w:p>
        </w:tc>
      </w:tr>
      <w:tr w:rsidR="001051C9" w:rsidRPr="0087007B" w:rsidTr="00747AAA">
        <w:tc>
          <w:tcPr>
            <w:tcW w:w="3888" w:type="dxa"/>
            <w:shd w:val="clear" w:color="auto" w:fill="auto"/>
          </w:tcPr>
          <w:p w:rsidR="001051C9" w:rsidRPr="0087007B" w:rsidRDefault="001051C9" w:rsidP="000A1611">
            <w:pPr>
              <w:spacing w:before="120" w:after="60" w:line="280" w:lineRule="exact"/>
              <w:rPr>
                <w:rFonts w:ascii="Palatino Linotype" w:hAnsi="Palatino Linotype" w:cs="Arial"/>
              </w:rPr>
            </w:pPr>
            <w:r w:rsidRPr="0087007B">
              <w:rPr>
                <w:rFonts w:ascii="Palatino Linotype" w:hAnsi="Palatino Linotype" w:cs="Arial"/>
              </w:rPr>
              <w:t>Restrooms</w:t>
            </w:r>
          </w:p>
        </w:tc>
        <w:tc>
          <w:tcPr>
            <w:tcW w:w="5580" w:type="dxa"/>
            <w:shd w:val="clear" w:color="auto" w:fill="auto"/>
          </w:tcPr>
          <w:p w:rsidR="001051C9" w:rsidRPr="0087007B" w:rsidRDefault="001051C9" w:rsidP="00865F45">
            <w:pPr>
              <w:pStyle w:val="ListParagraph"/>
              <w:numPr>
                <w:ilvl w:val="0"/>
                <w:numId w:val="144"/>
              </w:numPr>
              <w:spacing w:after="0" w:line="240" w:lineRule="auto"/>
              <w:rPr>
                <w:rFonts w:ascii="Palatino Linotype" w:hAnsi="Palatino Linotype" w:cs="Arial"/>
              </w:rPr>
            </w:pPr>
            <w:r w:rsidRPr="0087007B">
              <w:rPr>
                <w:rFonts w:ascii="Palatino Linotype" w:hAnsi="Palatino Linotype" w:cs="Arial"/>
              </w:rPr>
              <w:t>10 stalls per 300 users</w:t>
            </w:r>
          </w:p>
        </w:tc>
      </w:tr>
      <w:tr w:rsidR="001051C9" w:rsidRPr="0087007B" w:rsidTr="00747AAA">
        <w:tc>
          <w:tcPr>
            <w:tcW w:w="3888" w:type="dxa"/>
            <w:shd w:val="clear" w:color="auto" w:fill="auto"/>
          </w:tcPr>
          <w:p w:rsidR="001051C9" w:rsidRPr="0087007B" w:rsidRDefault="001051C9" w:rsidP="000A1611">
            <w:pPr>
              <w:spacing w:before="120" w:after="60" w:line="280" w:lineRule="exact"/>
              <w:rPr>
                <w:rFonts w:ascii="Palatino Linotype" w:hAnsi="Palatino Linotype" w:cs="Arial"/>
              </w:rPr>
            </w:pPr>
            <w:r w:rsidRPr="0087007B">
              <w:rPr>
                <w:rFonts w:ascii="Palatino Linotype" w:hAnsi="Palatino Linotype" w:cs="Arial"/>
              </w:rPr>
              <w:t>Accessibility:</w:t>
            </w:r>
          </w:p>
          <w:p w:rsidR="001051C9" w:rsidRPr="0087007B" w:rsidRDefault="001051C9" w:rsidP="000A1611">
            <w:pPr>
              <w:numPr>
                <w:ilvl w:val="0"/>
                <w:numId w:val="23"/>
              </w:numPr>
              <w:spacing w:before="120" w:after="60" w:line="280" w:lineRule="exact"/>
              <w:rPr>
                <w:rFonts w:ascii="Palatino Linotype" w:hAnsi="Palatino Linotype" w:cs="Arial"/>
              </w:rPr>
            </w:pPr>
            <w:r w:rsidRPr="0087007B">
              <w:rPr>
                <w:rFonts w:ascii="Palatino Linotype" w:hAnsi="Palatino Linotype" w:cs="Arial"/>
              </w:rPr>
              <w:t>Public Transportation</w:t>
            </w:r>
          </w:p>
          <w:p w:rsidR="001051C9" w:rsidRPr="0087007B" w:rsidRDefault="001051C9" w:rsidP="000A1611">
            <w:pPr>
              <w:numPr>
                <w:ilvl w:val="0"/>
                <w:numId w:val="23"/>
              </w:numPr>
              <w:spacing w:before="120" w:after="60" w:line="280" w:lineRule="exact"/>
              <w:rPr>
                <w:rFonts w:ascii="Palatino Linotype" w:hAnsi="Palatino Linotype" w:cs="Arial"/>
              </w:rPr>
            </w:pPr>
            <w:r w:rsidRPr="0087007B">
              <w:rPr>
                <w:rFonts w:ascii="Palatino Linotype" w:hAnsi="Palatino Linotype" w:cs="Arial"/>
              </w:rPr>
              <w:t>Proximity in the community</w:t>
            </w:r>
          </w:p>
          <w:p w:rsidR="001051C9" w:rsidRPr="0087007B" w:rsidRDefault="001051C9" w:rsidP="000A1611">
            <w:pPr>
              <w:spacing w:before="120" w:after="60" w:line="280" w:lineRule="exact"/>
              <w:rPr>
                <w:rFonts w:ascii="Palatino Linotype" w:hAnsi="Palatino Linotype" w:cs="Arial"/>
              </w:rPr>
            </w:pPr>
          </w:p>
        </w:tc>
        <w:tc>
          <w:tcPr>
            <w:tcW w:w="5580" w:type="dxa"/>
            <w:shd w:val="clear" w:color="auto" w:fill="auto"/>
          </w:tcPr>
          <w:p w:rsidR="001051C9" w:rsidRPr="0087007B" w:rsidRDefault="001051C9" w:rsidP="00865F45">
            <w:pPr>
              <w:pStyle w:val="ListParagraph"/>
              <w:numPr>
                <w:ilvl w:val="0"/>
                <w:numId w:val="143"/>
              </w:numPr>
              <w:spacing w:after="0" w:line="240" w:lineRule="auto"/>
              <w:rPr>
                <w:rFonts w:ascii="Palatino Linotype" w:hAnsi="Palatino Linotype" w:cs="Arial"/>
              </w:rPr>
            </w:pPr>
            <w:r w:rsidRPr="0087007B">
              <w:rPr>
                <w:rFonts w:ascii="Palatino Linotype" w:hAnsi="Palatino Linotype" w:cs="Arial"/>
              </w:rPr>
              <w:t>Distance to nearest public transportation should be no more than ¼ mile</w:t>
            </w:r>
          </w:p>
          <w:p w:rsidR="001051C9" w:rsidRPr="0087007B" w:rsidRDefault="001051C9" w:rsidP="00865F45">
            <w:pPr>
              <w:pStyle w:val="ListParagraph"/>
              <w:numPr>
                <w:ilvl w:val="0"/>
                <w:numId w:val="143"/>
              </w:numPr>
              <w:spacing w:after="0" w:line="240" w:lineRule="auto"/>
              <w:rPr>
                <w:rFonts w:ascii="Palatino Linotype" w:hAnsi="Palatino Linotype" w:cs="Arial"/>
              </w:rPr>
            </w:pPr>
            <w:r w:rsidRPr="0087007B">
              <w:rPr>
                <w:rFonts w:ascii="Palatino Linotype" w:hAnsi="Palatino Linotype" w:cs="Arial"/>
              </w:rPr>
              <w:t>Visitors should not pass the disaster site to arrive at the FAC, if possible</w:t>
            </w:r>
          </w:p>
          <w:p w:rsidR="001051C9" w:rsidRPr="0087007B" w:rsidRDefault="001051C9" w:rsidP="00865F45">
            <w:pPr>
              <w:pStyle w:val="ListParagraph"/>
              <w:numPr>
                <w:ilvl w:val="0"/>
                <w:numId w:val="143"/>
              </w:numPr>
              <w:spacing w:after="0" w:line="240" w:lineRule="auto"/>
              <w:rPr>
                <w:rFonts w:ascii="Palatino Linotype" w:hAnsi="Palatino Linotype" w:cs="Arial"/>
              </w:rPr>
            </w:pPr>
            <w:r w:rsidRPr="0087007B">
              <w:rPr>
                <w:rFonts w:ascii="Palatino Linotype" w:hAnsi="Palatino Linotype" w:cs="Arial"/>
              </w:rPr>
              <w:t>Visitors should not be able to see the disaster site while at the FAC, if possible</w:t>
            </w:r>
          </w:p>
          <w:p w:rsidR="001051C9" w:rsidRPr="0087007B" w:rsidRDefault="001051C9" w:rsidP="00865F45">
            <w:pPr>
              <w:pStyle w:val="ListParagraph"/>
              <w:numPr>
                <w:ilvl w:val="0"/>
                <w:numId w:val="143"/>
              </w:numPr>
              <w:spacing w:after="0" w:line="240" w:lineRule="auto"/>
              <w:rPr>
                <w:rFonts w:ascii="Palatino Linotype" w:hAnsi="Palatino Linotype" w:cs="Arial"/>
              </w:rPr>
            </w:pPr>
            <w:r w:rsidRPr="0087007B">
              <w:rPr>
                <w:rFonts w:ascii="Palatino Linotype" w:hAnsi="Palatino Linotype" w:cs="Arial"/>
              </w:rPr>
              <w:t>FAC site should have accessible road or transportation to area hospitals</w:t>
            </w:r>
          </w:p>
        </w:tc>
      </w:tr>
      <w:tr w:rsidR="001051C9" w:rsidRPr="0087007B" w:rsidTr="00747AAA">
        <w:tc>
          <w:tcPr>
            <w:tcW w:w="3888" w:type="dxa"/>
            <w:shd w:val="clear" w:color="auto" w:fill="auto"/>
          </w:tcPr>
          <w:p w:rsidR="001051C9" w:rsidRPr="0087007B" w:rsidRDefault="001051C9" w:rsidP="000A1611">
            <w:pPr>
              <w:spacing w:before="120" w:after="60" w:line="280" w:lineRule="exact"/>
              <w:rPr>
                <w:rFonts w:ascii="Palatino Linotype" w:hAnsi="Palatino Linotype" w:cs="Arial"/>
              </w:rPr>
            </w:pPr>
            <w:r w:rsidRPr="0087007B">
              <w:rPr>
                <w:rFonts w:ascii="Palatino Linotype" w:hAnsi="Palatino Linotype" w:cs="Arial"/>
              </w:rPr>
              <w:t>Supplies/IT/Utilities:</w:t>
            </w:r>
          </w:p>
          <w:p w:rsidR="001051C9" w:rsidRPr="0087007B" w:rsidRDefault="001051C9" w:rsidP="000A1611">
            <w:pPr>
              <w:spacing w:before="120" w:after="60" w:line="280" w:lineRule="exact"/>
              <w:ind w:left="720"/>
              <w:rPr>
                <w:rFonts w:ascii="Palatino Linotype" w:hAnsi="Palatino Linotype" w:cs="Arial"/>
              </w:rPr>
            </w:pPr>
            <w:r w:rsidRPr="0087007B">
              <w:rPr>
                <w:rFonts w:ascii="Palatino Linotype" w:hAnsi="Palatino Linotype" w:cs="Arial"/>
              </w:rPr>
              <w:t>Radio/Internet/Telephone:</w:t>
            </w:r>
          </w:p>
        </w:tc>
        <w:tc>
          <w:tcPr>
            <w:tcW w:w="5580" w:type="dxa"/>
            <w:shd w:val="clear" w:color="auto" w:fill="auto"/>
          </w:tcPr>
          <w:p w:rsidR="001051C9" w:rsidRPr="0087007B" w:rsidRDefault="001051C9" w:rsidP="00865F45">
            <w:pPr>
              <w:pStyle w:val="ListParagraph"/>
              <w:numPr>
                <w:ilvl w:val="0"/>
                <w:numId w:val="142"/>
              </w:numPr>
              <w:spacing w:after="0" w:line="240" w:lineRule="auto"/>
              <w:rPr>
                <w:rFonts w:ascii="Palatino Linotype" w:hAnsi="Palatino Linotype" w:cs="Arial"/>
              </w:rPr>
            </w:pPr>
            <w:r w:rsidRPr="0087007B">
              <w:rPr>
                <w:rFonts w:ascii="Palatino Linotype" w:hAnsi="Palatino Linotype" w:cs="Arial"/>
              </w:rPr>
              <w:t>Should have no known disruption to communications services</w:t>
            </w:r>
          </w:p>
          <w:p w:rsidR="001051C9" w:rsidRPr="0087007B" w:rsidRDefault="001051C9" w:rsidP="00865F45">
            <w:pPr>
              <w:pStyle w:val="ListParagraph"/>
              <w:numPr>
                <w:ilvl w:val="0"/>
                <w:numId w:val="142"/>
              </w:numPr>
              <w:spacing w:after="0" w:line="240" w:lineRule="auto"/>
              <w:rPr>
                <w:rFonts w:ascii="Palatino Linotype" w:hAnsi="Palatino Linotype" w:cs="Arial"/>
              </w:rPr>
            </w:pPr>
            <w:proofErr w:type="spellStart"/>
            <w:r w:rsidRPr="0087007B">
              <w:rPr>
                <w:rFonts w:ascii="Palatino Linotype" w:hAnsi="Palatino Linotype" w:cs="Arial"/>
              </w:rPr>
              <w:t>WiFi</w:t>
            </w:r>
            <w:proofErr w:type="spellEnd"/>
            <w:r w:rsidRPr="0087007B">
              <w:rPr>
                <w:rFonts w:ascii="Palatino Linotype" w:hAnsi="Palatino Linotype" w:cs="Arial"/>
              </w:rPr>
              <w:t xml:space="preserve"> preferred</w:t>
            </w:r>
          </w:p>
          <w:p w:rsidR="001051C9" w:rsidRPr="0087007B" w:rsidRDefault="001051C9" w:rsidP="00865F45">
            <w:pPr>
              <w:pStyle w:val="ListParagraph"/>
              <w:numPr>
                <w:ilvl w:val="0"/>
                <w:numId w:val="142"/>
              </w:numPr>
              <w:spacing w:after="0" w:line="240" w:lineRule="auto"/>
              <w:rPr>
                <w:rFonts w:ascii="Palatino Linotype" w:hAnsi="Palatino Linotype" w:cs="Arial"/>
              </w:rPr>
            </w:pPr>
            <w:r w:rsidRPr="0087007B">
              <w:rPr>
                <w:rFonts w:ascii="Palatino Linotype" w:hAnsi="Palatino Linotype" w:cs="Arial"/>
              </w:rPr>
              <w:t>Charging stations</w:t>
            </w:r>
          </w:p>
          <w:p w:rsidR="001051C9" w:rsidRPr="0087007B" w:rsidRDefault="001051C9" w:rsidP="00865F45">
            <w:pPr>
              <w:pStyle w:val="ListParagraph"/>
              <w:numPr>
                <w:ilvl w:val="0"/>
                <w:numId w:val="142"/>
              </w:numPr>
              <w:spacing w:after="0" w:line="240" w:lineRule="auto"/>
              <w:rPr>
                <w:rFonts w:ascii="Palatino Linotype" w:hAnsi="Palatino Linotype" w:cs="Arial"/>
              </w:rPr>
            </w:pPr>
            <w:r w:rsidRPr="0087007B">
              <w:rPr>
                <w:rFonts w:ascii="Palatino Linotype" w:hAnsi="Palatino Linotype" w:cs="Arial"/>
              </w:rPr>
              <w:t xml:space="preserve">See </w:t>
            </w:r>
            <w:r w:rsidR="009A64F7" w:rsidRPr="0087007B">
              <w:rPr>
                <w:rFonts w:ascii="Palatino Linotype" w:hAnsi="Palatino Linotype" w:cs="Arial"/>
              </w:rPr>
              <w:t xml:space="preserve">the </w:t>
            </w:r>
            <w:r w:rsidR="009A64F7" w:rsidRPr="0087007B">
              <w:rPr>
                <w:rFonts w:ascii="Palatino Linotype" w:hAnsi="Palatino Linotype" w:cs="Arial"/>
                <w:i/>
              </w:rPr>
              <w:t>Equipment and Supplies</w:t>
            </w:r>
            <w:r w:rsidR="009A64F7" w:rsidRPr="0087007B">
              <w:rPr>
                <w:rFonts w:ascii="Palatino Linotype" w:hAnsi="Palatino Linotype" w:cs="Arial"/>
              </w:rPr>
              <w:t xml:space="preserve"> document in the Attachments section.</w:t>
            </w:r>
          </w:p>
        </w:tc>
      </w:tr>
    </w:tbl>
    <w:p w:rsidR="001051C9" w:rsidRPr="00747AAA" w:rsidRDefault="001051C9" w:rsidP="001051C9">
      <w:pPr>
        <w:numPr>
          <w:ilvl w:val="0"/>
          <w:numId w:val="24"/>
        </w:numPr>
        <w:spacing w:before="120" w:after="60" w:line="280" w:lineRule="exact"/>
        <w:ind w:left="360" w:hanging="180"/>
        <w:rPr>
          <w:rFonts w:ascii="Palatino Linotype" w:hAnsi="Palatino Linotype" w:cs="Arial"/>
          <w:b/>
          <w:szCs w:val="20"/>
        </w:rPr>
      </w:pPr>
      <w:bookmarkStart w:id="58" w:name="_Toc286407885"/>
      <w:bookmarkStart w:id="59" w:name="_Toc345681856"/>
      <w:r w:rsidRPr="00747AAA">
        <w:rPr>
          <w:rFonts w:ascii="Palatino Linotype" w:hAnsi="Palatino Linotype" w:cs="Arial"/>
          <w:b/>
          <w:szCs w:val="20"/>
        </w:rPr>
        <w:lastRenderedPageBreak/>
        <w:t>Initial Setup</w:t>
      </w:r>
    </w:p>
    <w:p w:rsidR="001051C9" w:rsidRPr="00747AAA" w:rsidRDefault="001051C9" w:rsidP="001051C9">
      <w:pPr>
        <w:pStyle w:val="Norm-15"/>
        <w:spacing w:before="120" w:after="60" w:line="280" w:lineRule="exact"/>
        <w:ind w:left="360"/>
        <w:rPr>
          <w:rFonts w:ascii="Palatino Linotype" w:hAnsi="Palatino Linotype"/>
          <w:sz w:val="22"/>
          <w:szCs w:val="20"/>
        </w:rPr>
      </w:pPr>
      <w:r w:rsidRPr="00747AAA">
        <w:rPr>
          <w:rFonts w:ascii="Palatino Linotype" w:hAnsi="Palatino Linotype"/>
          <w:sz w:val="22"/>
          <w:szCs w:val="20"/>
        </w:rPr>
        <w:t>An FAC should be located within close but safe proximity to the disaster location if applicable, and should minimally have the following components:</w:t>
      </w:r>
    </w:p>
    <w:p w:rsidR="001051C9" w:rsidRPr="00747AAA" w:rsidRDefault="001051C9" w:rsidP="00AE21D1">
      <w:pPr>
        <w:pStyle w:val="Norm-Bullet"/>
        <w:numPr>
          <w:ilvl w:val="0"/>
          <w:numId w:val="54"/>
        </w:numPr>
        <w:spacing w:line="240" w:lineRule="auto"/>
        <w:rPr>
          <w:rFonts w:ascii="Palatino Linotype" w:hAnsi="Palatino Linotype"/>
          <w:sz w:val="22"/>
          <w:szCs w:val="20"/>
        </w:rPr>
      </w:pPr>
      <w:bookmarkStart w:id="60" w:name="_Toc345662652"/>
      <w:r w:rsidRPr="00747AAA">
        <w:rPr>
          <w:rFonts w:ascii="Palatino Linotype" w:hAnsi="Palatino Linotype"/>
          <w:sz w:val="22"/>
          <w:szCs w:val="20"/>
        </w:rPr>
        <w:t>command area necessary for coordination of operations, including tables, chairs, internet connectivity, telephones, etc.;</w:t>
      </w:r>
    </w:p>
    <w:p w:rsidR="001051C9" w:rsidRPr="00747AAA" w:rsidRDefault="001051C9" w:rsidP="00AE21D1">
      <w:pPr>
        <w:pStyle w:val="Norm-Bullet"/>
        <w:numPr>
          <w:ilvl w:val="0"/>
          <w:numId w:val="54"/>
        </w:numPr>
        <w:spacing w:line="240" w:lineRule="auto"/>
        <w:rPr>
          <w:rFonts w:ascii="Palatino Linotype" w:hAnsi="Palatino Linotype"/>
          <w:sz w:val="22"/>
          <w:szCs w:val="20"/>
        </w:rPr>
      </w:pPr>
      <w:r w:rsidRPr="00747AAA">
        <w:rPr>
          <w:rFonts w:ascii="Palatino Linotype" w:hAnsi="Palatino Linotype"/>
          <w:sz w:val="22"/>
          <w:szCs w:val="20"/>
        </w:rPr>
        <w:t>staff check-in area for the documenting and tracking of initial reporting staff as well as all subsequently reporting staff;</w:t>
      </w:r>
    </w:p>
    <w:p w:rsidR="001051C9" w:rsidRPr="00747AAA" w:rsidRDefault="001051C9" w:rsidP="00AE21D1">
      <w:pPr>
        <w:pStyle w:val="Norm-Bullet"/>
        <w:numPr>
          <w:ilvl w:val="0"/>
          <w:numId w:val="54"/>
        </w:numPr>
        <w:spacing w:line="240" w:lineRule="auto"/>
        <w:rPr>
          <w:rFonts w:ascii="Palatino Linotype" w:hAnsi="Palatino Linotype"/>
          <w:sz w:val="22"/>
          <w:szCs w:val="20"/>
        </w:rPr>
      </w:pPr>
      <w:r w:rsidRPr="00747AAA">
        <w:rPr>
          <w:rFonts w:ascii="Palatino Linotype" w:hAnsi="Palatino Linotype"/>
          <w:sz w:val="22"/>
          <w:szCs w:val="20"/>
        </w:rPr>
        <w:t>registration area</w:t>
      </w:r>
      <w:bookmarkEnd w:id="60"/>
      <w:r w:rsidRPr="00747AAA">
        <w:rPr>
          <w:rFonts w:ascii="Palatino Linotype" w:hAnsi="Palatino Linotype"/>
          <w:sz w:val="22"/>
          <w:szCs w:val="20"/>
        </w:rPr>
        <w:t xml:space="preserve"> for family/friends and survivors to sign in;</w:t>
      </w:r>
    </w:p>
    <w:p w:rsidR="001051C9" w:rsidRPr="00747AAA" w:rsidRDefault="001051C9" w:rsidP="00AE21D1">
      <w:pPr>
        <w:pStyle w:val="Norm-Bullet"/>
        <w:numPr>
          <w:ilvl w:val="0"/>
          <w:numId w:val="54"/>
        </w:numPr>
        <w:spacing w:line="240" w:lineRule="auto"/>
        <w:rPr>
          <w:rFonts w:ascii="Palatino Linotype" w:hAnsi="Palatino Linotype"/>
          <w:sz w:val="22"/>
          <w:szCs w:val="20"/>
        </w:rPr>
      </w:pPr>
      <w:r w:rsidRPr="00747AAA">
        <w:rPr>
          <w:rFonts w:ascii="Palatino Linotype" w:hAnsi="Palatino Linotype"/>
          <w:sz w:val="22"/>
          <w:szCs w:val="20"/>
        </w:rPr>
        <w:t>first aid room with licensed staff;</w:t>
      </w:r>
    </w:p>
    <w:p w:rsidR="001051C9" w:rsidRPr="00747AAA" w:rsidRDefault="001051C9" w:rsidP="00AE21D1">
      <w:pPr>
        <w:pStyle w:val="Norm-Bullet"/>
        <w:numPr>
          <w:ilvl w:val="0"/>
          <w:numId w:val="54"/>
        </w:numPr>
        <w:spacing w:line="240" w:lineRule="auto"/>
        <w:rPr>
          <w:rFonts w:ascii="Palatino Linotype" w:hAnsi="Palatino Linotype"/>
          <w:sz w:val="22"/>
          <w:szCs w:val="20"/>
        </w:rPr>
      </w:pPr>
      <w:bookmarkStart w:id="61" w:name="_Toc345662653"/>
      <w:r w:rsidRPr="00747AAA">
        <w:rPr>
          <w:rFonts w:ascii="Palatino Linotype" w:hAnsi="Palatino Linotype"/>
          <w:sz w:val="22"/>
          <w:szCs w:val="20"/>
        </w:rPr>
        <w:t>central waiting area/briefing room;</w:t>
      </w:r>
    </w:p>
    <w:p w:rsidR="001051C9" w:rsidRPr="00747AAA" w:rsidRDefault="001051C9" w:rsidP="00AE21D1">
      <w:pPr>
        <w:pStyle w:val="Norm-Bullet"/>
        <w:numPr>
          <w:ilvl w:val="0"/>
          <w:numId w:val="54"/>
        </w:numPr>
        <w:spacing w:line="240" w:lineRule="auto"/>
        <w:rPr>
          <w:rFonts w:ascii="Palatino Linotype" w:hAnsi="Palatino Linotype"/>
          <w:sz w:val="22"/>
          <w:szCs w:val="20"/>
        </w:rPr>
      </w:pPr>
      <w:r w:rsidRPr="00747AAA">
        <w:rPr>
          <w:rFonts w:ascii="Palatino Linotype" w:hAnsi="Palatino Linotype"/>
          <w:sz w:val="22"/>
          <w:szCs w:val="20"/>
        </w:rPr>
        <w:t>area for food service</w:t>
      </w:r>
      <w:bookmarkEnd w:id="61"/>
    </w:p>
    <w:p w:rsidR="001051C9" w:rsidRPr="00747AAA" w:rsidRDefault="001051C9" w:rsidP="00AE21D1">
      <w:pPr>
        <w:pStyle w:val="Norm-Bullet"/>
        <w:numPr>
          <w:ilvl w:val="0"/>
          <w:numId w:val="54"/>
        </w:numPr>
        <w:spacing w:line="240" w:lineRule="auto"/>
        <w:rPr>
          <w:rFonts w:ascii="Palatino Linotype" w:hAnsi="Palatino Linotype"/>
          <w:sz w:val="22"/>
          <w:szCs w:val="20"/>
        </w:rPr>
      </w:pPr>
      <w:bookmarkStart w:id="62" w:name="_Toc345662654"/>
      <w:r w:rsidRPr="00747AAA">
        <w:rPr>
          <w:rFonts w:ascii="Palatino Linotype" w:hAnsi="Palatino Linotype"/>
          <w:sz w:val="22"/>
          <w:szCs w:val="20"/>
        </w:rPr>
        <w:t>private rooms available for services such as counseling, meditation, or notification</w:t>
      </w:r>
      <w:bookmarkEnd w:id="62"/>
      <w:r w:rsidRPr="00747AAA">
        <w:rPr>
          <w:rFonts w:ascii="Palatino Linotype" w:hAnsi="Palatino Linotype"/>
          <w:sz w:val="22"/>
          <w:szCs w:val="20"/>
        </w:rPr>
        <w:t>, and;</w:t>
      </w:r>
    </w:p>
    <w:p w:rsidR="001051C9" w:rsidRPr="00747AAA" w:rsidRDefault="001051C9" w:rsidP="00AE21D1">
      <w:pPr>
        <w:pStyle w:val="Norm-Bullet"/>
        <w:numPr>
          <w:ilvl w:val="0"/>
          <w:numId w:val="54"/>
        </w:numPr>
        <w:spacing w:line="240" w:lineRule="auto"/>
        <w:rPr>
          <w:rFonts w:ascii="Palatino Linotype" w:hAnsi="Palatino Linotype"/>
          <w:sz w:val="22"/>
          <w:szCs w:val="20"/>
        </w:rPr>
      </w:pPr>
      <w:r w:rsidRPr="00747AAA">
        <w:rPr>
          <w:rFonts w:ascii="Palatino Linotype" w:hAnsi="Palatino Linotype"/>
          <w:sz w:val="22"/>
          <w:szCs w:val="20"/>
        </w:rPr>
        <w:t>space for partner or participating agencies to set up as needed.</w:t>
      </w:r>
    </w:p>
    <w:p w:rsidR="001051C9" w:rsidRPr="00747AAA" w:rsidRDefault="001051C9" w:rsidP="001051C9">
      <w:pPr>
        <w:numPr>
          <w:ilvl w:val="0"/>
          <w:numId w:val="24"/>
        </w:numPr>
        <w:spacing w:before="120" w:after="60" w:line="280" w:lineRule="exact"/>
        <w:ind w:left="360" w:hanging="180"/>
        <w:rPr>
          <w:rFonts w:ascii="Palatino Linotype" w:hAnsi="Palatino Linotype" w:cs="Arial"/>
          <w:b/>
          <w:szCs w:val="20"/>
        </w:rPr>
      </w:pPr>
      <w:r w:rsidRPr="00747AAA">
        <w:rPr>
          <w:rFonts w:ascii="Palatino Linotype" w:hAnsi="Palatino Linotype" w:cs="Arial"/>
          <w:b/>
          <w:szCs w:val="20"/>
        </w:rPr>
        <w:t>Security Assessment</w:t>
      </w:r>
      <w:bookmarkEnd w:id="58"/>
      <w:bookmarkEnd w:id="59"/>
    </w:p>
    <w:p w:rsidR="001051C9" w:rsidRPr="00747AAA" w:rsidRDefault="001051C9" w:rsidP="001051C9">
      <w:pPr>
        <w:pStyle w:val="Norm-Bullet"/>
        <w:numPr>
          <w:ilvl w:val="0"/>
          <w:numId w:val="0"/>
        </w:numPr>
        <w:spacing w:before="120" w:after="60" w:line="280" w:lineRule="exact"/>
        <w:ind w:left="360"/>
        <w:rPr>
          <w:rFonts w:ascii="Palatino Linotype" w:hAnsi="Palatino Linotype"/>
          <w:color w:val="000000"/>
          <w:sz w:val="22"/>
          <w:szCs w:val="20"/>
        </w:rPr>
      </w:pPr>
      <w:r w:rsidRPr="00747AAA">
        <w:rPr>
          <w:rFonts w:ascii="Palatino Linotype" w:hAnsi="Palatino Linotype"/>
          <w:color w:val="000000"/>
          <w:sz w:val="22"/>
          <w:szCs w:val="20"/>
        </w:rPr>
        <w:t xml:space="preserve">A security assessment of the FAC site must be made prior to starting operations.  Law </w:t>
      </w:r>
      <w:r w:rsidRPr="00747AAA">
        <w:rPr>
          <w:rFonts w:ascii="Palatino Linotype" w:hAnsi="Palatino Linotype"/>
          <w:sz w:val="22"/>
          <w:szCs w:val="20"/>
        </w:rPr>
        <w:t>Enforcement is responsible for this assessment, unless they have delegated the task to another qualified entity.  The following list is a general outline of the basic security assessment</w:t>
      </w:r>
      <w:r w:rsidRPr="00747AAA">
        <w:rPr>
          <w:rFonts w:ascii="Palatino Linotype" w:hAnsi="Palatino Linotype"/>
          <w:color w:val="000000"/>
          <w:sz w:val="22"/>
          <w:szCs w:val="20"/>
        </w:rPr>
        <w:t xml:space="preserve"> that should be performed:</w:t>
      </w:r>
    </w:p>
    <w:p w:rsidR="001051C9" w:rsidRPr="00747AAA" w:rsidRDefault="001051C9" w:rsidP="00AE21D1">
      <w:pPr>
        <w:widowControl w:val="0"/>
        <w:numPr>
          <w:ilvl w:val="0"/>
          <w:numId w:val="59"/>
        </w:numPr>
        <w:autoSpaceDE w:val="0"/>
        <w:autoSpaceDN w:val="0"/>
        <w:adjustRightInd w:val="0"/>
        <w:spacing w:before="120" w:after="60" w:line="280" w:lineRule="exact"/>
        <w:rPr>
          <w:rFonts w:ascii="Palatino Linotype" w:hAnsi="Palatino Linotype" w:cs="Arial"/>
          <w:color w:val="000000"/>
          <w:szCs w:val="20"/>
        </w:rPr>
      </w:pPr>
      <w:r w:rsidRPr="00747AAA">
        <w:rPr>
          <w:rFonts w:ascii="Palatino Linotype" w:hAnsi="Palatino Linotype" w:cs="Arial"/>
          <w:iCs/>
          <w:color w:val="000000"/>
          <w:szCs w:val="20"/>
        </w:rPr>
        <w:t>Inside the Site</w:t>
      </w:r>
    </w:p>
    <w:p w:rsidR="001051C9" w:rsidRPr="00747AAA" w:rsidRDefault="001051C9" w:rsidP="00AE21D1">
      <w:pPr>
        <w:widowControl w:val="0"/>
        <w:numPr>
          <w:ilvl w:val="0"/>
          <w:numId w:val="60"/>
        </w:numPr>
        <w:tabs>
          <w:tab w:val="clear" w:pos="1140"/>
          <w:tab w:val="num" w:pos="-2520"/>
        </w:tabs>
        <w:autoSpaceDE w:val="0"/>
        <w:autoSpaceDN w:val="0"/>
        <w:adjustRightInd w:val="0"/>
        <w:spacing w:after="0" w:line="240" w:lineRule="auto"/>
        <w:ind w:left="1094" w:hanging="187"/>
        <w:rPr>
          <w:rFonts w:ascii="Palatino Linotype" w:hAnsi="Palatino Linotype" w:cs="Arial"/>
          <w:color w:val="000000"/>
          <w:szCs w:val="20"/>
        </w:rPr>
      </w:pPr>
      <w:r w:rsidRPr="00747AAA">
        <w:rPr>
          <w:rFonts w:ascii="Palatino Linotype" w:hAnsi="Palatino Linotype" w:cs="Arial"/>
          <w:color w:val="000000"/>
          <w:szCs w:val="20"/>
        </w:rPr>
        <w:t>Ensure safety and security of the facility.</w:t>
      </w:r>
    </w:p>
    <w:p w:rsidR="001051C9" w:rsidRPr="00747AAA" w:rsidRDefault="001051C9" w:rsidP="00AE21D1">
      <w:pPr>
        <w:widowControl w:val="0"/>
        <w:numPr>
          <w:ilvl w:val="0"/>
          <w:numId w:val="60"/>
        </w:numPr>
        <w:tabs>
          <w:tab w:val="clear" w:pos="1140"/>
          <w:tab w:val="num" w:pos="-2430"/>
        </w:tabs>
        <w:autoSpaceDE w:val="0"/>
        <w:autoSpaceDN w:val="0"/>
        <w:adjustRightInd w:val="0"/>
        <w:spacing w:after="0" w:line="240" w:lineRule="auto"/>
        <w:ind w:left="1080" w:hanging="180"/>
        <w:rPr>
          <w:rFonts w:ascii="Palatino Linotype" w:hAnsi="Palatino Linotype" w:cs="Arial"/>
          <w:color w:val="000000"/>
          <w:szCs w:val="20"/>
        </w:rPr>
      </w:pPr>
      <w:r w:rsidRPr="00747AAA">
        <w:rPr>
          <w:rFonts w:ascii="Palatino Linotype" w:hAnsi="Palatino Linotype" w:cs="Arial"/>
          <w:color w:val="000000"/>
          <w:szCs w:val="20"/>
        </w:rPr>
        <w:t>Walk through the entire facility to ensure the facility is safe.</w:t>
      </w:r>
    </w:p>
    <w:p w:rsidR="001051C9" w:rsidRPr="00747AAA" w:rsidRDefault="001051C9" w:rsidP="00AE21D1">
      <w:pPr>
        <w:widowControl w:val="0"/>
        <w:numPr>
          <w:ilvl w:val="0"/>
          <w:numId w:val="60"/>
        </w:numPr>
        <w:tabs>
          <w:tab w:val="clear" w:pos="1140"/>
          <w:tab w:val="num" w:pos="-2610"/>
        </w:tabs>
        <w:autoSpaceDE w:val="0"/>
        <w:autoSpaceDN w:val="0"/>
        <w:adjustRightInd w:val="0"/>
        <w:spacing w:after="0" w:line="240" w:lineRule="auto"/>
        <w:ind w:left="1080" w:hanging="180"/>
        <w:rPr>
          <w:rFonts w:ascii="Palatino Linotype" w:hAnsi="Palatino Linotype" w:cs="Arial"/>
          <w:color w:val="000000"/>
          <w:szCs w:val="20"/>
        </w:rPr>
      </w:pPr>
      <w:r w:rsidRPr="00747AAA">
        <w:rPr>
          <w:rFonts w:ascii="Palatino Linotype" w:hAnsi="Palatino Linotype" w:cs="Arial"/>
          <w:color w:val="000000"/>
          <w:szCs w:val="20"/>
        </w:rPr>
        <w:t>Secure all doors.</w:t>
      </w:r>
    </w:p>
    <w:p w:rsidR="001051C9" w:rsidRPr="00747AAA" w:rsidRDefault="001051C9" w:rsidP="00AE21D1">
      <w:pPr>
        <w:widowControl w:val="0"/>
        <w:numPr>
          <w:ilvl w:val="0"/>
          <w:numId w:val="60"/>
        </w:numPr>
        <w:tabs>
          <w:tab w:val="clear" w:pos="1140"/>
          <w:tab w:val="num" w:pos="-2520"/>
        </w:tabs>
        <w:autoSpaceDE w:val="0"/>
        <w:autoSpaceDN w:val="0"/>
        <w:adjustRightInd w:val="0"/>
        <w:spacing w:after="0" w:line="240" w:lineRule="auto"/>
        <w:ind w:left="1080" w:hanging="180"/>
        <w:rPr>
          <w:rFonts w:ascii="Palatino Linotype" w:hAnsi="Palatino Linotype" w:cs="Arial"/>
          <w:color w:val="000000"/>
          <w:szCs w:val="20"/>
        </w:rPr>
      </w:pPr>
      <w:r w:rsidRPr="00747AAA">
        <w:rPr>
          <w:rFonts w:ascii="Palatino Linotype" w:hAnsi="Palatino Linotype" w:cs="Arial"/>
          <w:color w:val="000000"/>
          <w:szCs w:val="20"/>
        </w:rPr>
        <w:t>Limit points of entry to the facility.</w:t>
      </w:r>
    </w:p>
    <w:p w:rsidR="001051C9" w:rsidRPr="00747AAA" w:rsidRDefault="001051C9" w:rsidP="00AE21D1">
      <w:pPr>
        <w:widowControl w:val="0"/>
        <w:numPr>
          <w:ilvl w:val="0"/>
          <w:numId w:val="60"/>
        </w:numPr>
        <w:tabs>
          <w:tab w:val="clear" w:pos="1140"/>
          <w:tab w:val="num" w:pos="-2250"/>
        </w:tabs>
        <w:autoSpaceDE w:val="0"/>
        <w:autoSpaceDN w:val="0"/>
        <w:adjustRightInd w:val="0"/>
        <w:spacing w:after="0" w:line="240" w:lineRule="auto"/>
        <w:ind w:left="1080" w:hanging="180"/>
        <w:rPr>
          <w:rFonts w:ascii="Palatino Linotype" w:hAnsi="Palatino Linotype" w:cs="Arial"/>
          <w:color w:val="000000"/>
          <w:szCs w:val="20"/>
        </w:rPr>
      </w:pPr>
      <w:r w:rsidRPr="00747AAA">
        <w:rPr>
          <w:rFonts w:ascii="Palatino Linotype" w:hAnsi="Palatino Linotype" w:cs="Arial"/>
          <w:color w:val="000000"/>
          <w:szCs w:val="20"/>
        </w:rPr>
        <w:t>Designate one entrance and a separate exit.</w:t>
      </w:r>
    </w:p>
    <w:p w:rsidR="001051C9" w:rsidRPr="00747AAA" w:rsidRDefault="001051C9" w:rsidP="00AE21D1">
      <w:pPr>
        <w:widowControl w:val="0"/>
        <w:numPr>
          <w:ilvl w:val="0"/>
          <w:numId w:val="60"/>
        </w:numPr>
        <w:tabs>
          <w:tab w:val="clear" w:pos="1140"/>
          <w:tab w:val="num" w:pos="-2430"/>
        </w:tabs>
        <w:autoSpaceDE w:val="0"/>
        <w:autoSpaceDN w:val="0"/>
        <w:adjustRightInd w:val="0"/>
        <w:spacing w:after="0" w:line="240" w:lineRule="auto"/>
        <w:ind w:left="1080" w:hanging="180"/>
        <w:rPr>
          <w:rFonts w:ascii="Palatino Linotype" w:hAnsi="Palatino Linotype" w:cs="Arial"/>
          <w:color w:val="000000"/>
          <w:szCs w:val="20"/>
        </w:rPr>
      </w:pPr>
      <w:r w:rsidRPr="00747AAA">
        <w:rPr>
          <w:rFonts w:ascii="Palatino Linotype" w:hAnsi="Palatino Linotype" w:cs="Arial"/>
          <w:color w:val="000000"/>
          <w:szCs w:val="20"/>
        </w:rPr>
        <w:t>Post security personnel at entrance, exit and other vital locations.</w:t>
      </w:r>
    </w:p>
    <w:p w:rsidR="001051C9" w:rsidRPr="00747AAA" w:rsidRDefault="001051C9" w:rsidP="00AE21D1">
      <w:pPr>
        <w:widowControl w:val="0"/>
        <w:numPr>
          <w:ilvl w:val="0"/>
          <w:numId w:val="59"/>
        </w:numPr>
        <w:autoSpaceDE w:val="0"/>
        <w:autoSpaceDN w:val="0"/>
        <w:adjustRightInd w:val="0"/>
        <w:spacing w:before="120" w:after="60" w:line="280" w:lineRule="exact"/>
        <w:rPr>
          <w:rFonts w:ascii="Palatino Linotype" w:hAnsi="Palatino Linotype" w:cs="Arial"/>
          <w:iCs/>
          <w:color w:val="000000"/>
          <w:szCs w:val="20"/>
        </w:rPr>
      </w:pPr>
      <w:r w:rsidRPr="00747AAA">
        <w:rPr>
          <w:rFonts w:ascii="Palatino Linotype" w:hAnsi="Palatino Linotype" w:cs="Arial"/>
          <w:iCs/>
          <w:color w:val="000000"/>
          <w:szCs w:val="20"/>
        </w:rPr>
        <w:t>Outside the Site</w:t>
      </w:r>
    </w:p>
    <w:p w:rsidR="001051C9" w:rsidRPr="00747AAA" w:rsidRDefault="001051C9" w:rsidP="00AE21D1">
      <w:pPr>
        <w:widowControl w:val="0"/>
        <w:numPr>
          <w:ilvl w:val="0"/>
          <w:numId w:val="61"/>
        </w:numPr>
        <w:tabs>
          <w:tab w:val="clear" w:pos="1140"/>
          <w:tab w:val="num" w:pos="-2610"/>
        </w:tabs>
        <w:autoSpaceDE w:val="0"/>
        <w:autoSpaceDN w:val="0"/>
        <w:adjustRightInd w:val="0"/>
        <w:spacing w:after="0" w:line="240" w:lineRule="auto"/>
        <w:ind w:left="1080" w:hanging="180"/>
        <w:rPr>
          <w:rFonts w:ascii="Palatino Linotype" w:hAnsi="Palatino Linotype" w:cs="Arial"/>
          <w:color w:val="000000"/>
          <w:szCs w:val="20"/>
        </w:rPr>
      </w:pPr>
      <w:r w:rsidRPr="00747AAA">
        <w:rPr>
          <w:rFonts w:ascii="Palatino Linotype" w:hAnsi="Palatino Linotype" w:cs="Arial"/>
          <w:color w:val="000000"/>
          <w:szCs w:val="20"/>
        </w:rPr>
        <w:t>Secure perimeter and parking facilities.</w:t>
      </w:r>
    </w:p>
    <w:p w:rsidR="001051C9" w:rsidRPr="00747AAA" w:rsidRDefault="001051C9" w:rsidP="00AE21D1">
      <w:pPr>
        <w:widowControl w:val="0"/>
        <w:numPr>
          <w:ilvl w:val="0"/>
          <w:numId w:val="61"/>
        </w:numPr>
        <w:tabs>
          <w:tab w:val="clear" w:pos="1140"/>
          <w:tab w:val="num" w:pos="-2610"/>
        </w:tabs>
        <w:autoSpaceDE w:val="0"/>
        <w:autoSpaceDN w:val="0"/>
        <w:adjustRightInd w:val="0"/>
        <w:spacing w:after="0" w:line="240" w:lineRule="auto"/>
        <w:ind w:left="1080" w:hanging="173"/>
        <w:rPr>
          <w:rFonts w:ascii="Palatino Linotype" w:hAnsi="Palatino Linotype" w:cs="Arial"/>
          <w:color w:val="000000"/>
          <w:szCs w:val="20"/>
        </w:rPr>
      </w:pPr>
      <w:r w:rsidRPr="00747AAA">
        <w:rPr>
          <w:rFonts w:ascii="Palatino Linotype" w:hAnsi="Palatino Linotype" w:cs="Arial"/>
          <w:color w:val="000000"/>
          <w:szCs w:val="20"/>
        </w:rPr>
        <w:t>Ensure media and the general public are kept away from the entrance and exit.  Develop awareness where media will be permitted by law on public spaces such as sidewalks or park land.</w:t>
      </w:r>
    </w:p>
    <w:p w:rsidR="001051C9" w:rsidRPr="00747AAA" w:rsidRDefault="001051C9" w:rsidP="00AE21D1">
      <w:pPr>
        <w:widowControl w:val="0"/>
        <w:numPr>
          <w:ilvl w:val="0"/>
          <w:numId w:val="61"/>
        </w:numPr>
        <w:tabs>
          <w:tab w:val="clear" w:pos="1140"/>
        </w:tabs>
        <w:autoSpaceDE w:val="0"/>
        <w:autoSpaceDN w:val="0"/>
        <w:adjustRightInd w:val="0"/>
        <w:spacing w:after="0" w:line="240" w:lineRule="auto"/>
        <w:ind w:left="1080" w:hanging="173"/>
        <w:rPr>
          <w:rFonts w:ascii="Palatino Linotype" w:hAnsi="Palatino Linotype" w:cs="Arial"/>
          <w:color w:val="000000"/>
          <w:szCs w:val="20"/>
        </w:rPr>
      </w:pPr>
      <w:r w:rsidRPr="00747AAA">
        <w:rPr>
          <w:rFonts w:ascii="Palatino Linotype" w:hAnsi="Palatino Linotype" w:cs="Arial"/>
          <w:color w:val="000000"/>
          <w:szCs w:val="20"/>
        </w:rPr>
        <w:t>Appraise incident command or the branch director of any issues related to securing the site and ensuring safe passage for family members.</w:t>
      </w:r>
    </w:p>
    <w:p w:rsidR="001051C9" w:rsidRPr="00747AAA" w:rsidRDefault="001051C9" w:rsidP="00AE21D1">
      <w:pPr>
        <w:widowControl w:val="0"/>
        <w:numPr>
          <w:ilvl w:val="0"/>
          <w:numId w:val="59"/>
        </w:numPr>
        <w:autoSpaceDE w:val="0"/>
        <w:autoSpaceDN w:val="0"/>
        <w:adjustRightInd w:val="0"/>
        <w:spacing w:after="0" w:line="240" w:lineRule="auto"/>
        <w:rPr>
          <w:rFonts w:ascii="Palatino Linotype" w:hAnsi="Palatino Linotype" w:cs="Arial"/>
          <w:color w:val="000000"/>
          <w:szCs w:val="20"/>
        </w:rPr>
      </w:pPr>
      <w:r w:rsidRPr="00747AAA">
        <w:rPr>
          <w:rFonts w:ascii="Palatino Linotype" w:hAnsi="Palatino Linotype" w:cs="Arial"/>
          <w:color w:val="000000"/>
          <w:szCs w:val="20"/>
        </w:rPr>
        <w:t>Security Guidelines</w:t>
      </w:r>
    </w:p>
    <w:p w:rsidR="001051C9" w:rsidRPr="00747AAA" w:rsidRDefault="001051C9" w:rsidP="00AE21D1">
      <w:pPr>
        <w:widowControl w:val="0"/>
        <w:numPr>
          <w:ilvl w:val="0"/>
          <w:numId w:val="62"/>
        </w:numPr>
        <w:tabs>
          <w:tab w:val="clear" w:pos="1140"/>
          <w:tab w:val="num" w:pos="-2610"/>
        </w:tabs>
        <w:autoSpaceDE w:val="0"/>
        <w:autoSpaceDN w:val="0"/>
        <w:adjustRightInd w:val="0"/>
        <w:spacing w:after="0" w:line="240" w:lineRule="auto"/>
        <w:ind w:left="1080" w:hanging="180"/>
        <w:rPr>
          <w:rFonts w:ascii="Palatino Linotype" w:hAnsi="Palatino Linotype" w:cs="Arial"/>
          <w:color w:val="000000"/>
          <w:szCs w:val="20"/>
        </w:rPr>
      </w:pPr>
      <w:r w:rsidRPr="00747AAA">
        <w:rPr>
          <w:rFonts w:ascii="Palatino Linotype" w:hAnsi="Palatino Linotype" w:cs="Arial"/>
          <w:color w:val="000000"/>
          <w:szCs w:val="20"/>
        </w:rPr>
        <w:t>Security personnel at each location will be clearly identified (such as wearing a law enforcement uniform) and visibly positioned in strategic locations in the facility.</w:t>
      </w:r>
    </w:p>
    <w:p w:rsidR="001051C9" w:rsidRPr="00747AAA" w:rsidRDefault="001051C9" w:rsidP="00AE21D1">
      <w:pPr>
        <w:widowControl w:val="0"/>
        <w:numPr>
          <w:ilvl w:val="0"/>
          <w:numId w:val="62"/>
        </w:numPr>
        <w:tabs>
          <w:tab w:val="clear" w:pos="1140"/>
          <w:tab w:val="num" w:pos="-2700"/>
        </w:tabs>
        <w:autoSpaceDE w:val="0"/>
        <w:autoSpaceDN w:val="0"/>
        <w:adjustRightInd w:val="0"/>
        <w:spacing w:after="0" w:line="240" w:lineRule="auto"/>
        <w:ind w:left="1080" w:hanging="180"/>
        <w:rPr>
          <w:rFonts w:ascii="Palatino Linotype" w:hAnsi="Palatino Linotype" w:cs="Arial"/>
          <w:color w:val="000000"/>
          <w:szCs w:val="20"/>
        </w:rPr>
      </w:pPr>
      <w:r w:rsidRPr="00747AAA">
        <w:rPr>
          <w:rFonts w:ascii="Palatino Linotype" w:hAnsi="Palatino Linotype" w:cs="Arial"/>
          <w:color w:val="000000"/>
          <w:szCs w:val="20"/>
        </w:rPr>
        <w:t>Security will maintain a presence at the FAC daily from open to close for the duration of the FAC operation.</w:t>
      </w:r>
    </w:p>
    <w:p w:rsidR="001051C9" w:rsidRPr="00747AAA" w:rsidRDefault="001051C9" w:rsidP="00AE21D1">
      <w:pPr>
        <w:widowControl w:val="0"/>
        <w:numPr>
          <w:ilvl w:val="0"/>
          <w:numId w:val="62"/>
        </w:numPr>
        <w:tabs>
          <w:tab w:val="clear" w:pos="1140"/>
        </w:tabs>
        <w:autoSpaceDE w:val="0"/>
        <w:autoSpaceDN w:val="0"/>
        <w:adjustRightInd w:val="0"/>
        <w:spacing w:after="0" w:line="240" w:lineRule="auto"/>
        <w:ind w:left="1080" w:hanging="180"/>
        <w:rPr>
          <w:rFonts w:ascii="Palatino Linotype" w:hAnsi="Palatino Linotype" w:cs="Arial"/>
          <w:color w:val="000000"/>
          <w:sz w:val="24"/>
        </w:rPr>
      </w:pPr>
      <w:r w:rsidRPr="00747AAA">
        <w:rPr>
          <w:rFonts w:ascii="Palatino Linotype" w:hAnsi="Palatino Linotype" w:cs="Arial"/>
          <w:color w:val="000000"/>
          <w:szCs w:val="20"/>
        </w:rPr>
        <w:t>Security will secure the facility at the end of each day.</w:t>
      </w:r>
    </w:p>
    <w:p w:rsidR="001051C9" w:rsidRPr="00DD40B9" w:rsidRDefault="001051C9" w:rsidP="00D40AF6">
      <w:pPr>
        <w:pStyle w:val="Heading2"/>
      </w:pPr>
      <w:bookmarkStart w:id="63" w:name="_Toc356205784"/>
      <w:bookmarkStart w:id="64" w:name="_Toc374965476"/>
      <w:r w:rsidRPr="00DD40B9">
        <w:t>STAFFING</w:t>
      </w:r>
      <w:bookmarkEnd w:id="63"/>
      <w:bookmarkEnd w:id="64"/>
    </w:p>
    <w:p w:rsidR="001051C9" w:rsidRPr="00747AAA" w:rsidRDefault="001051C9" w:rsidP="001051C9">
      <w:pPr>
        <w:widowControl w:val="0"/>
        <w:autoSpaceDE w:val="0"/>
        <w:autoSpaceDN w:val="0"/>
        <w:adjustRightInd w:val="0"/>
        <w:spacing w:before="120" w:after="60" w:line="280" w:lineRule="exact"/>
        <w:rPr>
          <w:rFonts w:ascii="Palatino Linotype" w:hAnsi="Palatino Linotype" w:cs="Arial"/>
          <w:color w:val="000000"/>
        </w:rPr>
      </w:pPr>
      <w:r w:rsidRPr="00747AAA">
        <w:rPr>
          <w:rFonts w:ascii="Palatino Linotype" w:hAnsi="Palatino Linotype" w:cs="Arial"/>
          <w:color w:val="000000"/>
        </w:rPr>
        <w:t xml:space="preserve">Filling and scheduling staffing roles for FAC operations is the responsibility of the Logistics Section at IC/UC.  Site leadership should not be concerned with locating workers and filling roles at the site. </w:t>
      </w:r>
    </w:p>
    <w:p w:rsidR="001051C9" w:rsidRPr="00747AAA" w:rsidRDefault="001051C9" w:rsidP="001051C9">
      <w:pPr>
        <w:widowControl w:val="0"/>
        <w:autoSpaceDE w:val="0"/>
        <w:autoSpaceDN w:val="0"/>
        <w:adjustRightInd w:val="0"/>
        <w:spacing w:before="120" w:after="60" w:line="280" w:lineRule="exact"/>
        <w:rPr>
          <w:rFonts w:ascii="Palatino Linotype" w:hAnsi="Palatino Linotype" w:cs="Arial"/>
          <w:color w:val="000000"/>
        </w:rPr>
      </w:pPr>
      <w:r w:rsidRPr="00747AAA">
        <w:rPr>
          <w:rFonts w:ascii="Palatino Linotype" w:hAnsi="Palatino Linotype" w:cs="Arial"/>
          <w:color w:val="000000"/>
        </w:rPr>
        <w:t>Staff will be informed of when and where to report.  Depending on the situation, staff may initially report directly to the site for staging or may report to an offsite staging area.</w:t>
      </w:r>
    </w:p>
    <w:p w:rsidR="001051C9" w:rsidRPr="00747AAA" w:rsidRDefault="001051C9" w:rsidP="001051C9">
      <w:pPr>
        <w:widowControl w:val="0"/>
        <w:autoSpaceDE w:val="0"/>
        <w:autoSpaceDN w:val="0"/>
        <w:adjustRightInd w:val="0"/>
        <w:spacing w:before="120" w:after="60" w:line="280" w:lineRule="exact"/>
        <w:rPr>
          <w:rFonts w:ascii="Palatino Linotype" w:hAnsi="Palatino Linotype" w:cs="Arial"/>
          <w:color w:val="000000"/>
        </w:rPr>
      </w:pPr>
      <w:r w:rsidRPr="00747AAA">
        <w:rPr>
          <w:rFonts w:ascii="Palatino Linotype" w:hAnsi="Palatino Linotype" w:cs="Arial"/>
          <w:color w:val="000000"/>
        </w:rPr>
        <w:lastRenderedPageBreak/>
        <w:t>In staging, staff will receive a Job Information Packet that will contain information on their role, policies and procedures to follow while working at the FAC and any other information deemed necessary.  Additional equipment, including radios, identification vests and other equipment necessary to effectively staff individual roles will be provided in staging.</w:t>
      </w:r>
    </w:p>
    <w:p w:rsidR="001051C9" w:rsidRPr="00747AAA" w:rsidRDefault="001051C9" w:rsidP="001051C9">
      <w:pPr>
        <w:widowControl w:val="0"/>
        <w:autoSpaceDE w:val="0"/>
        <w:autoSpaceDN w:val="0"/>
        <w:adjustRightInd w:val="0"/>
        <w:spacing w:before="120" w:after="60" w:line="280" w:lineRule="exact"/>
        <w:rPr>
          <w:rFonts w:ascii="Palatino Linotype" w:hAnsi="Palatino Linotype" w:cs="Arial"/>
          <w:color w:val="000000"/>
        </w:rPr>
      </w:pPr>
      <w:r w:rsidRPr="00747AAA">
        <w:rPr>
          <w:rFonts w:ascii="Palatino Linotype" w:hAnsi="Palatino Linotype" w:cs="Arial"/>
          <w:color w:val="000000"/>
        </w:rPr>
        <w:t>In situations where offsite staging is in use, certain equipment may be provided to staff at the staging area while other equipment will be made available once staff arrives at the reunification site.</w:t>
      </w:r>
    </w:p>
    <w:p w:rsidR="00916A5F" w:rsidRPr="00747AAA" w:rsidRDefault="00916A5F" w:rsidP="00AE21D1">
      <w:pPr>
        <w:numPr>
          <w:ilvl w:val="0"/>
          <w:numId w:val="34"/>
        </w:numPr>
        <w:spacing w:before="120" w:after="60" w:line="280" w:lineRule="exact"/>
        <w:ind w:left="374" w:hanging="187"/>
        <w:rPr>
          <w:rFonts w:ascii="Palatino Linotype" w:hAnsi="Palatino Linotype" w:cs="Arial"/>
          <w:b/>
        </w:rPr>
      </w:pPr>
      <w:r w:rsidRPr="00747AAA">
        <w:rPr>
          <w:rFonts w:ascii="Palatino Linotype" w:hAnsi="Palatino Linotype" w:cs="Arial"/>
          <w:b/>
        </w:rPr>
        <w:t>Staff Identification</w:t>
      </w:r>
    </w:p>
    <w:p w:rsidR="00747AAA" w:rsidRDefault="00916A5F" w:rsidP="00AB4E32">
      <w:pPr>
        <w:widowControl w:val="0"/>
        <w:autoSpaceDE w:val="0"/>
        <w:autoSpaceDN w:val="0"/>
        <w:adjustRightInd w:val="0"/>
        <w:spacing w:before="120" w:after="60" w:line="280" w:lineRule="exact"/>
        <w:ind w:left="360"/>
        <w:rPr>
          <w:rFonts w:ascii="Palatino Linotype" w:hAnsi="Palatino Linotype" w:cs="Arial"/>
        </w:rPr>
      </w:pPr>
      <w:r w:rsidRPr="00747AAA">
        <w:rPr>
          <w:rFonts w:ascii="Palatino Linotype" w:hAnsi="Palatino Linotype" w:cs="Arial"/>
        </w:rPr>
        <w:t>All personnel working at a reunification site are required to wear a site-specific access badge along with their daily work ID card. This applies to all personnel from any agency or jurisdiction. Some staff will also be required to wear an incident command vest</w:t>
      </w:r>
    </w:p>
    <w:p w:rsidR="00916A5F" w:rsidRPr="00747AAA" w:rsidRDefault="00916A5F" w:rsidP="00AE21D1">
      <w:pPr>
        <w:numPr>
          <w:ilvl w:val="0"/>
          <w:numId w:val="34"/>
        </w:numPr>
        <w:spacing w:before="120" w:after="60" w:line="280" w:lineRule="exact"/>
        <w:ind w:left="360" w:hanging="180"/>
        <w:rPr>
          <w:rFonts w:ascii="Palatino Linotype" w:hAnsi="Palatino Linotype" w:cs="Arial"/>
          <w:b/>
        </w:rPr>
      </w:pPr>
      <w:r w:rsidRPr="00747AAA">
        <w:rPr>
          <w:rFonts w:ascii="Palatino Linotype" w:hAnsi="Palatino Linotype" w:cs="Arial"/>
          <w:b/>
        </w:rPr>
        <w:t>Staff Credentialing</w:t>
      </w:r>
    </w:p>
    <w:p w:rsidR="00916A5F" w:rsidRPr="00747AAA" w:rsidRDefault="00916A5F" w:rsidP="00916A5F">
      <w:pPr>
        <w:spacing w:before="120" w:after="60" w:line="280" w:lineRule="exact"/>
        <w:ind w:left="360"/>
        <w:rPr>
          <w:rFonts w:ascii="Palatino Linotype" w:hAnsi="Palatino Linotype" w:cs="Arial"/>
        </w:rPr>
      </w:pPr>
      <w:r w:rsidRPr="00747AAA">
        <w:rPr>
          <w:rFonts w:ascii="Palatino Linotype" w:hAnsi="Palatino Linotype" w:cs="Arial"/>
        </w:rPr>
        <w:t>Credentialing is the process of assessing and confirming the licensing and qualifications of a staff member or volunteer and will include license and/or certification verification.  When requesting workforce from external agencies, the requesting agency should specify resource type indicating license or certification needs, as applicable.  The sending agency should only deploy staff of the appropriate resource type requested.  For example, Minnesota Department of Health (MDH) currently verifies licensure and certification for Minnesota Responds and Medical Reserve Corps (MRC) volunteers.  Credentialing also may refer to an event-specific process, which requires on-site authorization and identification in order to enter an incident area.</w:t>
      </w:r>
    </w:p>
    <w:p w:rsidR="00916A5F" w:rsidRPr="00747AAA" w:rsidRDefault="00916A5F" w:rsidP="00AE21D1">
      <w:pPr>
        <w:numPr>
          <w:ilvl w:val="0"/>
          <w:numId w:val="34"/>
        </w:numPr>
        <w:spacing w:before="120" w:after="60" w:line="280" w:lineRule="exact"/>
        <w:ind w:left="360" w:hanging="180"/>
        <w:rPr>
          <w:rFonts w:ascii="Palatino Linotype" w:hAnsi="Palatino Linotype" w:cs="Arial"/>
          <w:b/>
        </w:rPr>
      </w:pPr>
      <w:r w:rsidRPr="00747AAA">
        <w:rPr>
          <w:rFonts w:ascii="Palatino Linotype" w:hAnsi="Palatino Linotype" w:cs="Arial"/>
          <w:b/>
        </w:rPr>
        <w:t>Badging System</w:t>
      </w:r>
    </w:p>
    <w:p w:rsidR="00916A5F" w:rsidRPr="00747AAA" w:rsidRDefault="00916A5F" w:rsidP="00916A5F">
      <w:pPr>
        <w:spacing w:before="120" w:after="240" w:line="280" w:lineRule="exact"/>
        <w:ind w:left="360"/>
        <w:rPr>
          <w:rFonts w:ascii="Palatino Linotype" w:hAnsi="Palatino Linotype" w:cs="Arial"/>
        </w:rPr>
      </w:pPr>
      <w:r w:rsidRPr="00747AAA">
        <w:rPr>
          <w:rFonts w:ascii="Palatino Linotype" w:hAnsi="Palatino Linotype" w:cs="Arial"/>
        </w:rPr>
        <w:t xml:space="preserve">In the event that the disaster requires the </w:t>
      </w:r>
      <w:sdt>
        <w:sdtPr>
          <w:rPr>
            <w:rFonts w:ascii="Palatino Linotype" w:hAnsi="Palatino Linotype" w:cs="Arial"/>
            <w:color w:val="C00000"/>
            <w:u w:val="single"/>
          </w:rPr>
          <w:id w:val="1189255265"/>
          <w:placeholder>
            <w:docPart w:val="DefaultPlaceholder_1082065158"/>
          </w:placeholder>
          <w:text/>
        </w:sdtPr>
        <w:sdtContent>
          <w:r w:rsidRPr="00747AAA">
            <w:rPr>
              <w:rFonts w:ascii="Palatino Linotype" w:hAnsi="Palatino Linotype" w:cs="Arial"/>
              <w:color w:val="C00000"/>
              <w:u w:val="single"/>
            </w:rPr>
            <w:t>NAME OF AGENCY</w:t>
          </w:r>
        </w:sdtContent>
      </w:sdt>
      <w:r w:rsidRPr="00747AAA">
        <w:rPr>
          <w:rFonts w:ascii="Palatino Linotype" w:hAnsi="Palatino Linotype" w:cs="Arial"/>
        </w:rPr>
        <w:t xml:space="preserve"> to develop and implement just-in-time identification badge, suggested information to be on the badge includes:</w:t>
      </w:r>
    </w:p>
    <w:p w:rsidR="00916A5F" w:rsidRPr="00747AAA" w:rsidRDefault="00916A5F" w:rsidP="00AE21D1">
      <w:pPr>
        <w:numPr>
          <w:ilvl w:val="0"/>
          <w:numId w:val="48"/>
        </w:numPr>
        <w:spacing w:before="100" w:beforeAutospacing="1" w:after="100" w:afterAutospacing="1" w:line="240" w:lineRule="auto"/>
        <w:rPr>
          <w:rFonts w:ascii="Palatino Linotype" w:hAnsi="Palatino Linotype" w:cs="Arial"/>
        </w:rPr>
        <w:sectPr w:rsidR="00916A5F" w:rsidRPr="00747AAA" w:rsidSect="0093315C">
          <w:pgSz w:w="12240" w:h="15840" w:code="1"/>
          <w:pgMar w:top="720" w:right="720" w:bottom="720" w:left="1080" w:header="720" w:footer="475" w:gutter="0"/>
          <w:cols w:space="720"/>
          <w:noEndnote/>
        </w:sectPr>
      </w:pPr>
    </w:p>
    <w:p w:rsidR="00916A5F" w:rsidRPr="00747AAA" w:rsidRDefault="00916A5F" w:rsidP="00865F45">
      <w:pPr>
        <w:numPr>
          <w:ilvl w:val="0"/>
          <w:numId w:val="149"/>
        </w:numPr>
        <w:spacing w:before="100" w:beforeAutospacing="1" w:after="100" w:afterAutospacing="1" w:line="240" w:lineRule="auto"/>
        <w:rPr>
          <w:rFonts w:ascii="Palatino Linotype" w:hAnsi="Palatino Linotype" w:cs="Arial"/>
        </w:rPr>
      </w:pPr>
      <w:r w:rsidRPr="00747AAA">
        <w:rPr>
          <w:rFonts w:ascii="Palatino Linotype" w:hAnsi="Palatino Linotype" w:cs="Arial"/>
        </w:rPr>
        <w:lastRenderedPageBreak/>
        <w:t>Badge type</w:t>
      </w:r>
    </w:p>
    <w:p w:rsidR="00916A5F" w:rsidRPr="00747AAA" w:rsidRDefault="00916A5F" w:rsidP="00865F45">
      <w:pPr>
        <w:numPr>
          <w:ilvl w:val="0"/>
          <w:numId w:val="149"/>
        </w:numPr>
        <w:spacing w:before="100" w:beforeAutospacing="1" w:after="100" w:afterAutospacing="1" w:line="240" w:lineRule="auto"/>
        <w:rPr>
          <w:rFonts w:ascii="Palatino Linotype" w:hAnsi="Palatino Linotype" w:cs="Arial"/>
        </w:rPr>
      </w:pPr>
      <w:r w:rsidRPr="00747AAA">
        <w:rPr>
          <w:rFonts w:ascii="Palatino Linotype" w:hAnsi="Palatino Linotype" w:cs="Arial"/>
        </w:rPr>
        <w:t>Event date and shift (time)</w:t>
      </w:r>
    </w:p>
    <w:p w:rsidR="00916A5F" w:rsidRPr="00747AAA" w:rsidRDefault="00916A5F" w:rsidP="00865F45">
      <w:pPr>
        <w:numPr>
          <w:ilvl w:val="0"/>
          <w:numId w:val="149"/>
        </w:numPr>
        <w:spacing w:before="100" w:beforeAutospacing="1" w:after="100" w:afterAutospacing="1" w:line="240" w:lineRule="auto"/>
        <w:rPr>
          <w:rFonts w:ascii="Palatino Linotype" w:hAnsi="Palatino Linotype" w:cs="Arial"/>
        </w:rPr>
      </w:pPr>
      <w:r w:rsidRPr="00747AAA">
        <w:rPr>
          <w:rFonts w:ascii="Palatino Linotype" w:hAnsi="Palatino Linotype" w:cs="Arial"/>
        </w:rPr>
        <w:t>Training level</w:t>
      </w:r>
    </w:p>
    <w:p w:rsidR="00916A5F" w:rsidRPr="00747AAA" w:rsidRDefault="00916A5F" w:rsidP="00865F45">
      <w:pPr>
        <w:numPr>
          <w:ilvl w:val="0"/>
          <w:numId w:val="149"/>
        </w:numPr>
        <w:spacing w:before="100" w:beforeAutospacing="1" w:after="100" w:afterAutospacing="1" w:line="240" w:lineRule="auto"/>
        <w:rPr>
          <w:rFonts w:ascii="Palatino Linotype" w:hAnsi="Palatino Linotype" w:cs="Arial"/>
        </w:rPr>
      </w:pPr>
      <w:r w:rsidRPr="00747AAA">
        <w:rPr>
          <w:rFonts w:ascii="Palatino Linotype" w:hAnsi="Palatino Linotype" w:cs="Arial"/>
        </w:rPr>
        <w:t>Creation date</w:t>
      </w:r>
    </w:p>
    <w:p w:rsidR="00916A5F" w:rsidRPr="00747AAA" w:rsidRDefault="00916A5F" w:rsidP="00865F45">
      <w:pPr>
        <w:numPr>
          <w:ilvl w:val="0"/>
          <w:numId w:val="149"/>
        </w:numPr>
        <w:spacing w:before="100" w:beforeAutospacing="1" w:after="100" w:afterAutospacing="1" w:line="240" w:lineRule="auto"/>
        <w:rPr>
          <w:rFonts w:ascii="Palatino Linotype" w:hAnsi="Palatino Linotype" w:cs="Arial"/>
        </w:rPr>
      </w:pPr>
      <w:r w:rsidRPr="00747AAA">
        <w:rPr>
          <w:rFonts w:ascii="Palatino Linotype" w:hAnsi="Palatino Linotype" w:cs="Arial"/>
        </w:rPr>
        <w:t>Name</w:t>
      </w:r>
    </w:p>
    <w:p w:rsidR="00916A5F" w:rsidRPr="00747AAA" w:rsidRDefault="00916A5F" w:rsidP="00865F45">
      <w:pPr>
        <w:numPr>
          <w:ilvl w:val="0"/>
          <w:numId w:val="149"/>
        </w:numPr>
        <w:spacing w:before="100" w:beforeAutospacing="1" w:after="100" w:afterAutospacing="1" w:line="240" w:lineRule="auto"/>
        <w:rPr>
          <w:rFonts w:ascii="Palatino Linotype" w:hAnsi="Palatino Linotype" w:cs="Arial"/>
        </w:rPr>
      </w:pPr>
      <w:r w:rsidRPr="00747AAA">
        <w:rPr>
          <w:rFonts w:ascii="Palatino Linotype" w:hAnsi="Palatino Linotype" w:cs="Arial"/>
        </w:rPr>
        <w:lastRenderedPageBreak/>
        <w:t>Badge number</w:t>
      </w:r>
    </w:p>
    <w:p w:rsidR="00916A5F" w:rsidRPr="00747AAA" w:rsidRDefault="00916A5F" w:rsidP="00865F45">
      <w:pPr>
        <w:numPr>
          <w:ilvl w:val="0"/>
          <w:numId w:val="149"/>
        </w:numPr>
        <w:spacing w:before="100" w:beforeAutospacing="1" w:after="100" w:afterAutospacing="1" w:line="240" w:lineRule="auto"/>
        <w:rPr>
          <w:rFonts w:ascii="Palatino Linotype" w:hAnsi="Palatino Linotype" w:cs="Arial"/>
        </w:rPr>
      </w:pPr>
      <w:r w:rsidRPr="00747AAA">
        <w:rPr>
          <w:rFonts w:ascii="Palatino Linotype" w:hAnsi="Palatino Linotype" w:cs="Arial"/>
        </w:rPr>
        <w:t>Title</w:t>
      </w:r>
    </w:p>
    <w:p w:rsidR="00916A5F" w:rsidRPr="00747AAA" w:rsidRDefault="00916A5F" w:rsidP="00865F45">
      <w:pPr>
        <w:numPr>
          <w:ilvl w:val="0"/>
          <w:numId w:val="149"/>
        </w:numPr>
        <w:spacing w:before="100" w:beforeAutospacing="1" w:after="100" w:afterAutospacing="1" w:line="240" w:lineRule="auto"/>
        <w:rPr>
          <w:rFonts w:ascii="Palatino Linotype" w:hAnsi="Palatino Linotype" w:cs="Arial"/>
        </w:rPr>
      </w:pPr>
      <w:r w:rsidRPr="00747AAA">
        <w:rPr>
          <w:rFonts w:ascii="Palatino Linotype" w:hAnsi="Palatino Linotype" w:cs="Arial"/>
        </w:rPr>
        <w:t>Photo</w:t>
      </w:r>
    </w:p>
    <w:p w:rsidR="00916A5F" w:rsidRPr="00747AAA" w:rsidRDefault="00916A5F" w:rsidP="00865F45">
      <w:pPr>
        <w:numPr>
          <w:ilvl w:val="0"/>
          <w:numId w:val="149"/>
        </w:numPr>
        <w:spacing w:before="100" w:beforeAutospacing="1" w:after="100" w:afterAutospacing="1" w:line="240" w:lineRule="auto"/>
        <w:rPr>
          <w:rFonts w:ascii="Palatino Linotype" w:hAnsi="Palatino Linotype" w:cs="Arial"/>
        </w:rPr>
      </w:pPr>
      <w:r w:rsidRPr="00747AAA">
        <w:rPr>
          <w:rFonts w:ascii="Palatino Linotype" w:hAnsi="Palatino Linotype" w:cs="Arial"/>
        </w:rPr>
        <w:t>Employer/organization</w:t>
      </w:r>
    </w:p>
    <w:p w:rsidR="00916A5F" w:rsidRPr="00747AAA" w:rsidRDefault="00916A5F" w:rsidP="00865F45">
      <w:pPr>
        <w:numPr>
          <w:ilvl w:val="0"/>
          <w:numId w:val="149"/>
        </w:numPr>
        <w:spacing w:before="100" w:beforeAutospacing="1" w:after="100" w:afterAutospacing="1" w:line="240" w:lineRule="auto"/>
        <w:rPr>
          <w:rFonts w:ascii="Palatino Linotype" w:hAnsi="Palatino Linotype" w:cs="Arial"/>
        </w:rPr>
      </w:pPr>
      <w:r w:rsidRPr="00747AAA">
        <w:rPr>
          <w:rFonts w:ascii="Palatino Linotype" w:hAnsi="Palatino Linotype" w:cs="Arial"/>
        </w:rPr>
        <w:t xml:space="preserve">Access level </w:t>
      </w:r>
    </w:p>
    <w:p w:rsidR="00916A5F" w:rsidRPr="00747AAA" w:rsidRDefault="00916A5F" w:rsidP="00916A5F">
      <w:pPr>
        <w:spacing w:before="120" w:after="60" w:line="280" w:lineRule="exact"/>
        <w:ind w:left="360"/>
        <w:rPr>
          <w:rFonts w:ascii="Palatino Linotype" w:hAnsi="Palatino Linotype" w:cs="Arial"/>
        </w:rPr>
        <w:sectPr w:rsidR="00916A5F" w:rsidRPr="00747AAA" w:rsidSect="0093315C">
          <w:type w:val="continuous"/>
          <w:pgSz w:w="12240" w:h="15840" w:code="1"/>
          <w:pgMar w:top="720" w:right="720" w:bottom="720" w:left="1080" w:header="720" w:footer="475" w:gutter="0"/>
          <w:cols w:num="2" w:space="720"/>
          <w:noEndnote/>
        </w:sectPr>
      </w:pPr>
    </w:p>
    <w:p w:rsidR="001051C9" w:rsidRPr="00747AAA" w:rsidRDefault="00916A5F" w:rsidP="00916A5F">
      <w:pPr>
        <w:spacing w:before="120" w:after="60" w:line="280" w:lineRule="exact"/>
        <w:ind w:left="360"/>
        <w:rPr>
          <w:rFonts w:ascii="Palatino Linotype" w:hAnsi="Palatino Linotype" w:cs="Arial"/>
        </w:rPr>
      </w:pPr>
      <w:r w:rsidRPr="00747AAA">
        <w:rPr>
          <w:rFonts w:ascii="Palatino Linotype" w:hAnsi="Palatino Linotype" w:cs="Arial"/>
        </w:rPr>
        <w:lastRenderedPageBreak/>
        <w:t>If possible, these badge types should contain a color-coded background, as well as a color-coded strip to identify date of authorized access.  Signage will be posted at appropriate locations and security officers guarding the perimeter will advise incoming persons of the requirement to report to the badging area.</w:t>
      </w:r>
    </w:p>
    <w:p w:rsidR="001051C9" w:rsidRPr="00747AAA" w:rsidRDefault="001051C9" w:rsidP="001051C9">
      <w:pPr>
        <w:numPr>
          <w:ilvl w:val="0"/>
          <w:numId w:val="29"/>
        </w:numPr>
        <w:spacing w:before="120" w:after="60" w:line="280" w:lineRule="exact"/>
        <w:ind w:left="360" w:hanging="180"/>
        <w:rPr>
          <w:rFonts w:ascii="Palatino Linotype" w:hAnsi="Palatino Linotype" w:cs="Arial"/>
          <w:b/>
        </w:rPr>
      </w:pPr>
      <w:bookmarkStart w:id="65" w:name="_Toc286407900"/>
      <w:bookmarkStart w:id="66" w:name="_Toc345681859"/>
      <w:r w:rsidRPr="00747AAA">
        <w:rPr>
          <w:rFonts w:ascii="Palatino Linotype" w:hAnsi="Palatino Linotype" w:cs="Arial"/>
          <w:b/>
        </w:rPr>
        <w:t>Shift Change Procedures</w:t>
      </w:r>
      <w:bookmarkEnd w:id="65"/>
      <w:bookmarkEnd w:id="66"/>
    </w:p>
    <w:p w:rsidR="001051C9" w:rsidRPr="00747AAA" w:rsidRDefault="001051C9" w:rsidP="001051C9">
      <w:pPr>
        <w:widowControl w:val="0"/>
        <w:autoSpaceDE w:val="0"/>
        <w:autoSpaceDN w:val="0"/>
        <w:adjustRightInd w:val="0"/>
        <w:spacing w:before="120" w:after="60" w:line="280" w:lineRule="exact"/>
        <w:ind w:left="374"/>
        <w:rPr>
          <w:rFonts w:ascii="Palatino Linotype" w:hAnsi="Palatino Linotype" w:cs="Arial"/>
          <w:color w:val="000000"/>
        </w:rPr>
      </w:pPr>
      <w:r w:rsidRPr="00747AAA">
        <w:rPr>
          <w:rFonts w:ascii="Palatino Linotype" w:hAnsi="Palatino Linotype" w:cs="Arial"/>
          <w:color w:val="000000"/>
        </w:rPr>
        <w:t>Staff reporting to work at the FAC will be informed of their position, shift times and reporting location prior to arriving at the site.</w:t>
      </w:r>
    </w:p>
    <w:p w:rsidR="001051C9" w:rsidRPr="00747AAA" w:rsidRDefault="001051C9" w:rsidP="001051C9">
      <w:pPr>
        <w:widowControl w:val="0"/>
        <w:autoSpaceDE w:val="0"/>
        <w:autoSpaceDN w:val="0"/>
        <w:adjustRightInd w:val="0"/>
        <w:spacing w:before="120" w:after="60" w:line="280" w:lineRule="exact"/>
        <w:ind w:left="374"/>
        <w:jc w:val="both"/>
        <w:rPr>
          <w:rFonts w:ascii="Palatino Linotype" w:hAnsi="Palatino Linotype" w:cs="Arial"/>
        </w:rPr>
      </w:pPr>
      <w:r w:rsidRPr="00747AAA">
        <w:rPr>
          <w:rFonts w:ascii="Palatino Linotype" w:hAnsi="Palatino Linotype" w:cs="Arial"/>
          <w:color w:val="000000"/>
        </w:rPr>
        <w:t xml:space="preserve">When arriving and departing, all staff must check in and sign the check-in log </w:t>
      </w:r>
      <w:r w:rsidRPr="00747AAA">
        <w:rPr>
          <w:rFonts w:ascii="Palatino Linotype" w:hAnsi="Palatino Linotype" w:cs="Arial"/>
        </w:rPr>
        <w:t>(ICS 211).</w:t>
      </w:r>
    </w:p>
    <w:p w:rsidR="001051C9" w:rsidRPr="00747AAA" w:rsidRDefault="001051C9" w:rsidP="001051C9">
      <w:pPr>
        <w:widowControl w:val="0"/>
        <w:autoSpaceDE w:val="0"/>
        <w:autoSpaceDN w:val="0"/>
        <w:adjustRightInd w:val="0"/>
        <w:spacing w:before="120" w:after="60" w:line="280" w:lineRule="exact"/>
        <w:ind w:left="374"/>
        <w:rPr>
          <w:rFonts w:ascii="Palatino Linotype" w:hAnsi="Palatino Linotype" w:cs="Arial"/>
          <w:color w:val="000000"/>
        </w:rPr>
      </w:pPr>
      <w:r w:rsidRPr="00747AAA">
        <w:rPr>
          <w:rFonts w:ascii="Palatino Linotype" w:hAnsi="Palatino Linotype" w:cs="Arial"/>
          <w:color w:val="000000"/>
        </w:rPr>
        <w:t xml:space="preserve">Individuals </w:t>
      </w:r>
      <w:r w:rsidRPr="00747AAA">
        <w:rPr>
          <w:rFonts w:ascii="Palatino Linotype" w:hAnsi="Palatino Linotype" w:cs="Arial"/>
          <w:color w:val="000000"/>
          <w:u w:val="single"/>
        </w:rPr>
        <w:t>reporting for duty</w:t>
      </w:r>
      <w:r w:rsidRPr="00747AAA">
        <w:rPr>
          <w:rFonts w:ascii="Palatino Linotype" w:hAnsi="Palatino Linotype" w:cs="Arial"/>
          <w:color w:val="000000"/>
        </w:rPr>
        <w:t xml:space="preserve"> will be briefed thirty minutes prior to their shift change by the Group/Division Supervisor or his/her designee.  Subsequent to this briefing, staff will receive their job aids and don their identifying vest (if applicable).</w:t>
      </w:r>
    </w:p>
    <w:p w:rsidR="001051C9" w:rsidRPr="00747AAA" w:rsidRDefault="001051C9" w:rsidP="001051C9">
      <w:pPr>
        <w:widowControl w:val="0"/>
        <w:autoSpaceDE w:val="0"/>
        <w:autoSpaceDN w:val="0"/>
        <w:adjustRightInd w:val="0"/>
        <w:spacing w:before="120" w:after="60" w:line="280" w:lineRule="exact"/>
        <w:ind w:left="374"/>
        <w:jc w:val="both"/>
        <w:rPr>
          <w:rFonts w:ascii="Palatino Linotype" w:hAnsi="Palatino Linotype" w:cs="Arial"/>
          <w:color w:val="000000"/>
        </w:rPr>
      </w:pPr>
      <w:r w:rsidRPr="00747AAA">
        <w:rPr>
          <w:rFonts w:ascii="Palatino Linotype" w:hAnsi="Palatino Linotype" w:cs="Arial"/>
          <w:color w:val="000000"/>
        </w:rPr>
        <w:t xml:space="preserve">The </w:t>
      </w:r>
      <w:r w:rsidRPr="00747AAA">
        <w:rPr>
          <w:rFonts w:ascii="Palatino Linotype" w:hAnsi="Palatino Linotype" w:cs="Arial"/>
          <w:color w:val="000000"/>
          <w:u w:val="single"/>
        </w:rPr>
        <w:t>out-going shift</w:t>
      </w:r>
      <w:r w:rsidRPr="00747AAA">
        <w:rPr>
          <w:rFonts w:ascii="Palatino Linotype" w:hAnsi="Palatino Linotype" w:cs="Arial"/>
          <w:color w:val="000000"/>
        </w:rPr>
        <w:t xml:space="preserve"> will remove vests and turn in their site-specific access badge.  The out-going shift will then assemble for debriefing by the Group/Division Supervisor or his/her designee.  A Unit Log Book outlining activities during the operational period will be completed by a Planning Section representative and turned in to the Planning Section at IC/UC.</w:t>
      </w:r>
    </w:p>
    <w:p w:rsidR="001051C9" w:rsidRPr="00747AAA" w:rsidRDefault="001051C9" w:rsidP="001051C9">
      <w:pPr>
        <w:numPr>
          <w:ilvl w:val="0"/>
          <w:numId w:val="29"/>
        </w:numPr>
        <w:spacing w:before="120" w:after="60" w:line="280" w:lineRule="exact"/>
        <w:ind w:left="360" w:hanging="180"/>
        <w:rPr>
          <w:rFonts w:ascii="Palatino Linotype" w:hAnsi="Palatino Linotype" w:cs="Arial"/>
          <w:b/>
        </w:rPr>
      </w:pPr>
      <w:bookmarkStart w:id="67" w:name="_Toc286407902"/>
      <w:bookmarkStart w:id="68" w:name="_Toc345681860"/>
      <w:r w:rsidRPr="00747AAA">
        <w:rPr>
          <w:rFonts w:ascii="Palatino Linotype" w:hAnsi="Palatino Linotype" w:cs="Arial"/>
          <w:b/>
        </w:rPr>
        <w:t>Staff Briefings</w:t>
      </w:r>
      <w:bookmarkEnd w:id="67"/>
      <w:bookmarkEnd w:id="68"/>
    </w:p>
    <w:p w:rsidR="001051C9" w:rsidRPr="00747AAA" w:rsidRDefault="001051C9" w:rsidP="001051C9">
      <w:pPr>
        <w:widowControl w:val="0"/>
        <w:autoSpaceDE w:val="0"/>
        <w:autoSpaceDN w:val="0"/>
        <w:adjustRightInd w:val="0"/>
        <w:spacing w:before="120" w:after="60" w:line="280" w:lineRule="exact"/>
        <w:ind w:left="360"/>
        <w:rPr>
          <w:rFonts w:ascii="Palatino Linotype" w:hAnsi="Palatino Linotype" w:cs="Arial"/>
        </w:rPr>
      </w:pPr>
      <w:r w:rsidRPr="00747AAA">
        <w:rPr>
          <w:rFonts w:ascii="Palatino Linotype" w:hAnsi="Palatino Linotype" w:cs="Arial"/>
        </w:rPr>
        <w:lastRenderedPageBreak/>
        <w:t>A briefing is a structured opportunity to provide information to your staff concerning what is likely to happen during a shift. Briefings should be held on a regular basis which may be at the beginning and end of a shift and at any other time they are deemed necessary.  Staff briefing schedule should be established at the beginning of the operational period by the Assistance Center Site Manager, and the schedule posted in an area where all staff can view it.  Briefings are generally short, well focused, and designed to bring all staff to the same general level of knowledge.  At a minimum, the following is recommended.</w:t>
      </w:r>
    </w:p>
    <w:p w:rsidR="001051C9" w:rsidRPr="00747AAA" w:rsidRDefault="001051C9" w:rsidP="00AE21D1">
      <w:pPr>
        <w:numPr>
          <w:ilvl w:val="0"/>
          <w:numId w:val="66"/>
        </w:numPr>
        <w:spacing w:after="0" w:line="280" w:lineRule="exact"/>
        <w:rPr>
          <w:rFonts w:ascii="Palatino Linotype" w:hAnsi="Palatino Linotype" w:cs="Arial"/>
        </w:rPr>
      </w:pPr>
      <w:r w:rsidRPr="00747AAA">
        <w:rPr>
          <w:rFonts w:ascii="Palatino Linotype" w:hAnsi="Palatino Linotype" w:cs="Arial"/>
        </w:rPr>
        <w:t>An “all Assistance Center staff” meeting once per operational period.</w:t>
      </w:r>
    </w:p>
    <w:p w:rsidR="001051C9" w:rsidRPr="00747AAA" w:rsidRDefault="001051C9" w:rsidP="00AE21D1">
      <w:pPr>
        <w:numPr>
          <w:ilvl w:val="0"/>
          <w:numId w:val="66"/>
        </w:numPr>
        <w:spacing w:after="0" w:line="280" w:lineRule="exact"/>
        <w:rPr>
          <w:rFonts w:ascii="Palatino Linotype" w:hAnsi="Palatino Linotype" w:cs="Arial"/>
        </w:rPr>
      </w:pPr>
      <w:r w:rsidRPr="00747AAA">
        <w:rPr>
          <w:rFonts w:ascii="Palatino Linotype" w:hAnsi="Palatino Linotype" w:cs="Arial"/>
        </w:rPr>
        <w:t>Two command staff meetings, one near the beginning and one near the end of each operation period.</w:t>
      </w:r>
    </w:p>
    <w:p w:rsidR="001051C9" w:rsidRPr="00747AAA" w:rsidRDefault="001051C9" w:rsidP="00AE21D1">
      <w:pPr>
        <w:numPr>
          <w:ilvl w:val="0"/>
          <w:numId w:val="66"/>
        </w:numPr>
        <w:spacing w:after="0" w:line="280" w:lineRule="exact"/>
        <w:rPr>
          <w:rFonts w:ascii="Palatino Linotype" w:hAnsi="Palatino Linotype" w:cs="Arial"/>
        </w:rPr>
      </w:pPr>
      <w:r w:rsidRPr="00747AAA">
        <w:rPr>
          <w:rFonts w:ascii="Palatino Linotype" w:hAnsi="Palatino Linotype" w:cs="Arial"/>
        </w:rPr>
        <w:t>Section and unit meetings at the discretion of the Section Lead/Unit Leader</w:t>
      </w:r>
    </w:p>
    <w:p w:rsidR="001051C9" w:rsidRPr="00747AAA" w:rsidRDefault="001051C9" w:rsidP="00AE21D1">
      <w:pPr>
        <w:numPr>
          <w:ilvl w:val="0"/>
          <w:numId w:val="66"/>
        </w:numPr>
        <w:spacing w:after="0" w:line="280" w:lineRule="exact"/>
        <w:rPr>
          <w:rFonts w:ascii="Palatino Linotype" w:hAnsi="Palatino Linotype" w:cs="Arial"/>
        </w:rPr>
      </w:pPr>
      <w:r w:rsidRPr="00747AAA">
        <w:rPr>
          <w:rFonts w:ascii="Palatino Linotype" w:hAnsi="Palatino Linotype" w:cs="Arial"/>
        </w:rPr>
        <w:t>Demobilization meeting.</w:t>
      </w:r>
    </w:p>
    <w:p w:rsidR="001051C9" w:rsidRPr="00747AAA" w:rsidRDefault="001051C9" w:rsidP="001051C9">
      <w:pPr>
        <w:spacing w:before="120" w:after="60" w:line="280" w:lineRule="exact"/>
        <w:ind w:left="360"/>
        <w:rPr>
          <w:rFonts w:ascii="Palatino Linotype" w:hAnsi="Palatino Linotype" w:cs="Arial"/>
        </w:rPr>
      </w:pPr>
      <w:r w:rsidRPr="00747AAA">
        <w:rPr>
          <w:rFonts w:ascii="Palatino Linotype" w:hAnsi="Palatino Linotype" w:cs="Arial"/>
        </w:rPr>
        <w:t>Be sure that briefings are held in an appropriate location so all participants can hear and see the presenter and allow time for and encourage questions during the briefing. If you are presented with questions you cannot answer, defer up the chain of command for resolution.</w:t>
      </w:r>
    </w:p>
    <w:p w:rsidR="001051C9" w:rsidRPr="00747AAA" w:rsidRDefault="001051C9" w:rsidP="00AE21D1">
      <w:pPr>
        <w:numPr>
          <w:ilvl w:val="0"/>
          <w:numId w:val="38"/>
        </w:numPr>
        <w:spacing w:before="120" w:after="60" w:line="280" w:lineRule="exact"/>
        <w:ind w:left="547" w:hanging="187"/>
        <w:rPr>
          <w:rFonts w:ascii="Palatino Linotype" w:hAnsi="Palatino Linotype"/>
          <w:b/>
        </w:rPr>
      </w:pPr>
      <w:r w:rsidRPr="00747AAA">
        <w:rPr>
          <w:rFonts w:ascii="Palatino Linotype" w:hAnsi="Palatino Linotype"/>
          <w:b/>
        </w:rPr>
        <w:t>Unaffiliated Volunteers</w:t>
      </w:r>
    </w:p>
    <w:p w:rsidR="001051C9" w:rsidRPr="00747AAA" w:rsidRDefault="001051C9" w:rsidP="001051C9">
      <w:pPr>
        <w:spacing w:before="120" w:after="60" w:line="280" w:lineRule="exact"/>
        <w:ind w:left="360"/>
        <w:rPr>
          <w:rFonts w:ascii="Palatino Linotype" w:hAnsi="Palatino Linotype" w:cs="Arial"/>
        </w:rPr>
      </w:pPr>
      <w:r w:rsidRPr="00747AAA">
        <w:rPr>
          <w:rFonts w:ascii="Palatino Linotype" w:hAnsi="Palatino Linotype" w:cs="Arial"/>
        </w:rPr>
        <w:t>In the event of a disaster, it is likely citizens may come forward to offer assistance during and immediately following the event.  An unaffiliated, or spontaneous, volunteer is anyone who offers perceived skill by coming forward to help during a major incident but who does not affiliate with a known community agency and has not been entered into any responder database system.</w:t>
      </w:r>
    </w:p>
    <w:p w:rsidR="001051C9" w:rsidRPr="00645D05" w:rsidRDefault="001051C9" w:rsidP="001051C9">
      <w:pPr>
        <w:spacing w:before="120" w:after="60" w:line="280" w:lineRule="exact"/>
        <w:ind w:left="360"/>
        <w:rPr>
          <w:rFonts w:ascii="Palatino Linotype" w:hAnsi="Palatino Linotype" w:cs="Arial"/>
        </w:rPr>
      </w:pPr>
      <w:r w:rsidRPr="00747AAA">
        <w:rPr>
          <w:rFonts w:ascii="Palatino Linotype" w:hAnsi="Palatino Linotype" w:cs="Arial"/>
        </w:rPr>
        <w:t xml:space="preserve">Organizations including VOAD (Volunteer Organizations Active in Disaster) and MRC and others actively recruit, train, credential and provide identification badges for volunteers.  It is recommended that the </w:t>
      </w:r>
      <w:sdt>
        <w:sdtPr>
          <w:rPr>
            <w:rFonts w:ascii="Palatino Linotype" w:hAnsi="Palatino Linotype" w:cs="Arial"/>
            <w:color w:val="C00000"/>
            <w:u w:val="single"/>
          </w:rPr>
          <w:id w:val="530767686"/>
          <w:placeholder>
            <w:docPart w:val="DefaultPlaceholder_1082065158"/>
          </w:placeholder>
          <w:text/>
        </w:sdtPr>
        <w:sdtContent>
          <w:r w:rsidRPr="00747AAA">
            <w:rPr>
              <w:rFonts w:ascii="Palatino Linotype" w:hAnsi="Palatino Linotype" w:cs="Arial"/>
              <w:color w:val="C00000"/>
              <w:u w:val="single"/>
            </w:rPr>
            <w:t>NAME OF AGENCY</w:t>
          </w:r>
        </w:sdtContent>
      </w:sdt>
      <w:r w:rsidRPr="00747AAA">
        <w:rPr>
          <w:rFonts w:ascii="Palatino Linotype" w:hAnsi="Palatino Linotype" w:cs="Arial"/>
        </w:rPr>
        <w:t xml:space="preserve"> have available a trained and credentialed volunteer workforce who could be called upon, if needed.  Unaffiliated volunteers may be referred to volunteer organizations for future response efforts.</w:t>
      </w:r>
    </w:p>
    <w:p w:rsidR="001051C9" w:rsidRPr="00DD40B9" w:rsidRDefault="001051C9" w:rsidP="00D40AF6">
      <w:pPr>
        <w:pStyle w:val="Heading2"/>
      </w:pPr>
      <w:bookmarkStart w:id="69" w:name="_Toc356205785"/>
      <w:bookmarkStart w:id="70" w:name="_Toc374965477"/>
      <w:r w:rsidRPr="00DD40B9">
        <w:t>OPERATIONS</w:t>
      </w:r>
      <w:bookmarkEnd w:id="69"/>
      <w:bookmarkEnd w:id="70"/>
    </w:p>
    <w:p w:rsidR="001051C9" w:rsidRPr="00747AAA" w:rsidRDefault="001051C9" w:rsidP="001051C9">
      <w:pPr>
        <w:numPr>
          <w:ilvl w:val="0"/>
          <w:numId w:val="25"/>
        </w:numPr>
        <w:spacing w:before="120" w:after="60" w:line="280" w:lineRule="exact"/>
        <w:ind w:hanging="180"/>
        <w:rPr>
          <w:rFonts w:ascii="Palatino Linotype" w:hAnsi="Palatino Linotype" w:cs="Arial"/>
          <w:b/>
        </w:rPr>
      </w:pPr>
      <w:r w:rsidRPr="00747AAA">
        <w:rPr>
          <w:rFonts w:ascii="Palatino Linotype" w:hAnsi="Palatino Linotype" w:cs="Arial"/>
          <w:b/>
        </w:rPr>
        <w:t>F</w:t>
      </w:r>
      <w:r w:rsidR="00531A01" w:rsidRPr="00747AAA">
        <w:rPr>
          <w:rFonts w:ascii="Palatino Linotype" w:hAnsi="Palatino Linotype" w:cs="Arial"/>
          <w:b/>
        </w:rPr>
        <w:t xml:space="preserve">amily Registration/Check In/Check Out </w:t>
      </w:r>
      <w:r w:rsidRPr="00747AAA">
        <w:rPr>
          <w:rFonts w:ascii="Palatino Linotype" w:hAnsi="Palatino Linotype" w:cs="Arial"/>
          <w:b/>
        </w:rPr>
        <w:t>Protocols</w:t>
      </w:r>
    </w:p>
    <w:p w:rsidR="001051C9" w:rsidRPr="00747AAA" w:rsidRDefault="001051C9" w:rsidP="000A1611">
      <w:pPr>
        <w:numPr>
          <w:ilvl w:val="3"/>
          <w:numId w:val="8"/>
        </w:numPr>
        <w:tabs>
          <w:tab w:val="clear" w:pos="2160"/>
        </w:tabs>
        <w:spacing w:after="0" w:line="240" w:lineRule="auto"/>
        <w:ind w:left="720"/>
        <w:rPr>
          <w:rFonts w:ascii="Palatino Linotype" w:hAnsi="Palatino Linotype" w:cs="Arial"/>
        </w:rPr>
      </w:pPr>
      <w:r w:rsidRPr="00747AAA">
        <w:rPr>
          <w:rFonts w:ascii="Palatino Linotype" w:hAnsi="Palatino Linotype" w:cs="Arial"/>
        </w:rPr>
        <w:t>As families enter the facility, have greeters present to show them to the proper area to check in.</w:t>
      </w:r>
    </w:p>
    <w:p w:rsidR="001051C9" w:rsidRPr="00747AAA" w:rsidRDefault="001051C9" w:rsidP="000A1611">
      <w:pPr>
        <w:numPr>
          <w:ilvl w:val="3"/>
          <w:numId w:val="8"/>
        </w:numPr>
        <w:tabs>
          <w:tab w:val="clear" w:pos="2160"/>
        </w:tabs>
        <w:spacing w:after="0" w:line="240" w:lineRule="auto"/>
        <w:ind w:left="720"/>
        <w:rPr>
          <w:rFonts w:ascii="Palatino Linotype" w:hAnsi="Palatino Linotype" w:cs="Arial"/>
        </w:rPr>
      </w:pPr>
      <w:r w:rsidRPr="00747AAA">
        <w:rPr>
          <w:rFonts w:ascii="Palatino Linotype" w:hAnsi="Palatino Linotype" w:cs="Arial"/>
        </w:rPr>
        <w:t>All family membe</w:t>
      </w:r>
      <w:r w:rsidR="00C324C8" w:rsidRPr="00747AAA">
        <w:rPr>
          <w:rFonts w:ascii="Palatino Linotype" w:hAnsi="Palatino Linotype" w:cs="Arial"/>
        </w:rPr>
        <w:t xml:space="preserve">rs must sign in upon arrival.  </w:t>
      </w:r>
    </w:p>
    <w:p w:rsidR="001051C9" w:rsidRPr="00747AAA" w:rsidRDefault="001051C9" w:rsidP="000A1611">
      <w:pPr>
        <w:numPr>
          <w:ilvl w:val="3"/>
          <w:numId w:val="8"/>
        </w:numPr>
        <w:tabs>
          <w:tab w:val="clear" w:pos="2160"/>
        </w:tabs>
        <w:spacing w:after="0" w:line="240" w:lineRule="auto"/>
        <w:ind w:left="720"/>
        <w:rPr>
          <w:rFonts w:ascii="Palatino Linotype" w:hAnsi="Palatino Linotype" w:cs="Arial"/>
        </w:rPr>
      </w:pPr>
      <w:r w:rsidRPr="00747AAA">
        <w:rPr>
          <w:rFonts w:ascii="Palatino Linotype" w:hAnsi="Palatino Linotype" w:cs="Arial"/>
        </w:rPr>
        <w:t xml:space="preserve">If this is the family member’s first visit to the FAC they must complete a registration form.  See </w:t>
      </w:r>
      <w:r w:rsidR="00BA7974" w:rsidRPr="00747AAA">
        <w:rPr>
          <w:rFonts w:ascii="Palatino Linotype" w:hAnsi="Palatino Linotype" w:cs="Arial"/>
        </w:rPr>
        <w:t xml:space="preserve">the </w:t>
      </w:r>
      <w:r w:rsidRPr="00747AAA">
        <w:rPr>
          <w:rFonts w:ascii="Palatino Linotype" w:hAnsi="Palatino Linotype" w:cs="Arial"/>
          <w:i/>
        </w:rPr>
        <w:t>Family/Friend Registration</w:t>
      </w:r>
      <w:r w:rsidR="00BA7974" w:rsidRPr="00747AAA">
        <w:rPr>
          <w:rFonts w:ascii="Palatino Linotype" w:hAnsi="Palatino Linotype" w:cs="Arial"/>
        </w:rPr>
        <w:t xml:space="preserve"> document in the Forms</w:t>
      </w:r>
      <w:r w:rsidRPr="00747AAA">
        <w:rPr>
          <w:rFonts w:ascii="Palatino Linotype" w:hAnsi="Palatino Linotype" w:cs="Arial"/>
        </w:rPr>
        <w:t xml:space="preserve"> section</w:t>
      </w:r>
      <w:r w:rsidR="00BA7974" w:rsidRPr="00747AAA">
        <w:rPr>
          <w:rFonts w:ascii="Palatino Linotype" w:hAnsi="Palatino Linotype" w:cs="Arial"/>
        </w:rPr>
        <w:t>.</w:t>
      </w:r>
    </w:p>
    <w:p w:rsidR="001051C9" w:rsidRPr="00747AAA" w:rsidRDefault="001051C9" w:rsidP="000A1611">
      <w:pPr>
        <w:numPr>
          <w:ilvl w:val="3"/>
          <w:numId w:val="8"/>
        </w:numPr>
        <w:tabs>
          <w:tab w:val="clear" w:pos="2160"/>
        </w:tabs>
        <w:spacing w:after="0" w:line="240" w:lineRule="auto"/>
        <w:ind w:left="720"/>
        <w:rPr>
          <w:rFonts w:ascii="Palatino Linotype" w:hAnsi="Palatino Linotype" w:cs="Arial"/>
          <w:b/>
        </w:rPr>
      </w:pPr>
      <w:r w:rsidRPr="00747AAA">
        <w:rPr>
          <w:rFonts w:ascii="Palatino Linotype" w:hAnsi="Palatino Linotype" w:cs="Arial"/>
          <w:b/>
        </w:rPr>
        <w:t>If someone arrives at the FAC and is not looking for a family member, notify security immediately.  Site security is crucial to preserving privacy.</w:t>
      </w:r>
    </w:p>
    <w:p w:rsidR="001051C9" w:rsidRPr="00747AAA" w:rsidRDefault="001051C9" w:rsidP="000A1611">
      <w:pPr>
        <w:numPr>
          <w:ilvl w:val="3"/>
          <w:numId w:val="8"/>
        </w:numPr>
        <w:tabs>
          <w:tab w:val="clear" w:pos="2160"/>
        </w:tabs>
        <w:spacing w:after="0" w:line="240" w:lineRule="auto"/>
        <w:ind w:left="720"/>
        <w:rPr>
          <w:rFonts w:ascii="Palatino Linotype" w:hAnsi="Palatino Linotype" w:cs="Arial"/>
        </w:rPr>
      </w:pPr>
      <w:r w:rsidRPr="00747AAA">
        <w:rPr>
          <w:rFonts w:ascii="Palatino Linotype" w:hAnsi="Palatino Linotype" w:cs="Arial"/>
        </w:rPr>
        <w:t>Provide all family members with a Family Resource Packet if available.</w:t>
      </w:r>
    </w:p>
    <w:p w:rsidR="001051C9" w:rsidRPr="00747AAA" w:rsidRDefault="001051C9" w:rsidP="000A1611">
      <w:pPr>
        <w:numPr>
          <w:ilvl w:val="3"/>
          <w:numId w:val="8"/>
        </w:numPr>
        <w:tabs>
          <w:tab w:val="clear" w:pos="2160"/>
        </w:tabs>
        <w:spacing w:after="0" w:line="240" w:lineRule="auto"/>
        <w:ind w:left="720"/>
        <w:rPr>
          <w:rFonts w:ascii="Palatino Linotype" w:hAnsi="Palatino Linotype" w:cs="Arial"/>
        </w:rPr>
      </w:pPr>
      <w:r w:rsidRPr="00747AAA">
        <w:rPr>
          <w:rFonts w:ascii="Palatino Linotype" w:hAnsi="Palatino Linotype" w:cs="Arial"/>
        </w:rPr>
        <w:t>A family liaison should provide family members with a brief overview of the services provided at the FAC, a tour of the facility (if possible) and assist them with any immediate needs.</w:t>
      </w:r>
    </w:p>
    <w:p w:rsidR="001051C9" w:rsidRPr="00747AAA" w:rsidRDefault="001051C9" w:rsidP="000A1611">
      <w:pPr>
        <w:numPr>
          <w:ilvl w:val="3"/>
          <w:numId w:val="8"/>
        </w:numPr>
        <w:tabs>
          <w:tab w:val="clear" w:pos="2160"/>
        </w:tabs>
        <w:spacing w:after="0" w:line="240" w:lineRule="auto"/>
        <w:ind w:left="720"/>
        <w:rPr>
          <w:rFonts w:ascii="Palatino Linotype" w:hAnsi="Palatino Linotype" w:cs="Arial"/>
        </w:rPr>
      </w:pPr>
      <w:r w:rsidRPr="00747AAA">
        <w:rPr>
          <w:rFonts w:ascii="Palatino Linotype" w:hAnsi="Palatino Linotype" w:cs="Arial"/>
        </w:rPr>
        <w:t>Translators/interpreters should be on hand to provide assistance with the regis</w:t>
      </w:r>
      <w:r w:rsidR="00BA7974" w:rsidRPr="00747AAA">
        <w:rPr>
          <w:rFonts w:ascii="Palatino Linotype" w:hAnsi="Palatino Linotype" w:cs="Arial"/>
        </w:rPr>
        <w:t xml:space="preserve">tration process if necessary. </w:t>
      </w:r>
      <w:r w:rsidRPr="00747AAA">
        <w:rPr>
          <w:rFonts w:ascii="Palatino Linotype" w:hAnsi="Palatino Linotype" w:cs="Arial"/>
        </w:rPr>
        <w:t>See</w:t>
      </w:r>
      <w:r w:rsidR="00BA7974" w:rsidRPr="00747AAA">
        <w:rPr>
          <w:rFonts w:ascii="Palatino Linotype" w:hAnsi="Palatino Linotype" w:cs="Arial"/>
        </w:rPr>
        <w:t xml:space="preserve"> the</w:t>
      </w:r>
      <w:r w:rsidRPr="00747AAA">
        <w:rPr>
          <w:rFonts w:ascii="Palatino Linotype" w:hAnsi="Palatino Linotype" w:cs="Arial"/>
        </w:rPr>
        <w:t xml:space="preserve"> </w:t>
      </w:r>
      <w:r w:rsidR="00BA7974" w:rsidRPr="00747AAA">
        <w:rPr>
          <w:rFonts w:ascii="Palatino Linotype" w:hAnsi="Palatino Linotype" w:cs="Arial"/>
          <w:i/>
        </w:rPr>
        <w:t xml:space="preserve">Interpreter and </w:t>
      </w:r>
      <w:r w:rsidRPr="00747AAA">
        <w:rPr>
          <w:rFonts w:ascii="Palatino Linotype" w:hAnsi="Palatino Linotype" w:cs="Arial"/>
          <w:i/>
        </w:rPr>
        <w:t>Translat</w:t>
      </w:r>
      <w:r w:rsidR="00BA7974" w:rsidRPr="00747AAA">
        <w:rPr>
          <w:rFonts w:ascii="Palatino Linotype" w:hAnsi="Palatino Linotype" w:cs="Arial"/>
          <w:i/>
        </w:rPr>
        <w:t xml:space="preserve">or Services </w:t>
      </w:r>
      <w:r w:rsidR="00BA7974" w:rsidRPr="00747AAA">
        <w:rPr>
          <w:rFonts w:ascii="Palatino Linotype" w:hAnsi="Palatino Linotype" w:cs="Arial"/>
        </w:rPr>
        <w:t>document in the Attachments section.</w:t>
      </w:r>
    </w:p>
    <w:p w:rsidR="001051C9" w:rsidRPr="00747AAA" w:rsidRDefault="001051C9" w:rsidP="000A1611">
      <w:pPr>
        <w:numPr>
          <w:ilvl w:val="3"/>
          <w:numId w:val="8"/>
        </w:numPr>
        <w:tabs>
          <w:tab w:val="clear" w:pos="2160"/>
        </w:tabs>
        <w:spacing w:after="0" w:line="240" w:lineRule="auto"/>
        <w:ind w:left="720"/>
        <w:rPr>
          <w:rFonts w:ascii="Palatino Linotype" w:hAnsi="Palatino Linotype" w:cs="Arial"/>
        </w:rPr>
      </w:pPr>
      <w:r w:rsidRPr="00747AAA">
        <w:rPr>
          <w:rFonts w:ascii="Palatino Linotype" w:hAnsi="Palatino Linotype" w:cs="Arial"/>
        </w:rPr>
        <w:t>All family members must return their badge upon leaving the FAC and sign out on the Family/Friend Sign-In Sheet.</w:t>
      </w:r>
    </w:p>
    <w:p w:rsidR="001051C9" w:rsidRPr="00747AAA" w:rsidRDefault="001051C9" w:rsidP="001051C9">
      <w:pPr>
        <w:numPr>
          <w:ilvl w:val="0"/>
          <w:numId w:val="25"/>
        </w:numPr>
        <w:spacing w:before="120" w:after="60" w:line="280" w:lineRule="exact"/>
        <w:ind w:hanging="180"/>
        <w:rPr>
          <w:rFonts w:ascii="Palatino Linotype" w:hAnsi="Palatino Linotype" w:cs="Arial"/>
          <w:b/>
        </w:rPr>
      </w:pPr>
      <w:r w:rsidRPr="00747AAA">
        <w:rPr>
          <w:rFonts w:ascii="Palatino Linotype" w:hAnsi="Palatino Linotype" w:cs="Arial"/>
          <w:b/>
        </w:rPr>
        <w:t>Identification</w:t>
      </w:r>
    </w:p>
    <w:p w:rsidR="001051C9" w:rsidRPr="00747AAA" w:rsidRDefault="001051C9" w:rsidP="00AE21D1">
      <w:pPr>
        <w:numPr>
          <w:ilvl w:val="3"/>
          <w:numId w:val="30"/>
        </w:numPr>
        <w:tabs>
          <w:tab w:val="clear" w:pos="2160"/>
        </w:tabs>
        <w:spacing w:after="0" w:line="240" w:lineRule="auto"/>
        <w:ind w:left="720"/>
        <w:rPr>
          <w:rFonts w:ascii="Palatino Linotype" w:hAnsi="Palatino Linotype" w:cs="Arial"/>
        </w:rPr>
      </w:pPr>
      <w:r w:rsidRPr="00747AAA">
        <w:rPr>
          <w:rFonts w:ascii="Palatino Linotype" w:hAnsi="Palatino Linotype" w:cs="Arial"/>
        </w:rPr>
        <w:t>Family members are required to produce government issued photo identification upon entry to ensure the identity of all visitors.</w:t>
      </w:r>
    </w:p>
    <w:p w:rsidR="001051C9" w:rsidRPr="00747AAA" w:rsidRDefault="001051C9" w:rsidP="00AE21D1">
      <w:pPr>
        <w:numPr>
          <w:ilvl w:val="3"/>
          <w:numId w:val="30"/>
        </w:numPr>
        <w:tabs>
          <w:tab w:val="clear" w:pos="2160"/>
        </w:tabs>
        <w:spacing w:after="0" w:line="240" w:lineRule="auto"/>
        <w:ind w:left="720"/>
        <w:rPr>
          <w:rFonts w:ascii="Palatino Linotype" w:hAnsi="Palatino Linotype" w:cs="Arial"/>
        </w:rPr>
      </w:pPr>
      <w:r w:rsidRPr="00747AAA">
        <w:rPr>
          <w:rFonts w:ascii="Palatino Linotype" w:hAnsi="Palatino Linotype" w:cs="Arial"/>
        </w:rPr>
        <w:lastRenderedPageBreak/>
        <w:t>In the event that a family member does not have a government issued identification, (minor children, undocumented persons, identification unavailable, etc.) reception staff with the assistance of Law Enforcement, should take reasonable steps to ensure the identity of the individual.</w:t>
      </w:r>
    </w:p>
    <w:p w:rsidR="001051C9" w:rsidRPr="00747AAA" w:rsidRDefault="001051C9" w:rsidP="00AE21D1">
      <w:pPr>
        <w:numPr>
          <w:ilvl w:val="3"/>
          <w:numId w:val="30"/>
        </w:numPr>
        <w:tabs>
          <w:tab w:val="clear" w:pos="2160"/>
        </w:tabs>
        <w:spacing w:after="0" w:line="240" w:lineRule="auto"/>
        <w:ind w:left="720"/>
        <w:rPr>
          <w:rFonts w:ascii="Palatino Linotype" w:hAnsi="Palatino Linotype" w:cs="Arial"/>
        </w:rPr>
      </w:pPr>
      <w:r w:rsidRPr="00747AAA">
        <w:rPr>
          <w:rFonts w:ascii="Palatino Linotype" w:hAnsi="Palatino Linotype" w:cs="Arial"/>
        </w:rPr>
        <w:t>Security personnel should be available for assistance if necessary.</w:t>
      </w:r>
    </w:p>
    <w:p w:rsidR="001051C9" w:rsidRPr="00747AAA" w:rsidRDefault="001051C9" w:rsidP="001051C9">
      <w:pPr>
        <w:numPr>
          <w:ilvl w:val="0"/>
          <w:numId w:val="25"/>
        </w:numPr>
        <w:spacing w:before="120" w:after="60" w:line="280" w:lineRule="exact"/>
        <w:ind w:hanging="180"/>
        <w:rPr>
          <w:rFonts w:ascii="Palatino Linotype" w:hAnsi="Palatino Linotype" w:cs="Arial"/>
          <w:b/>
        </w:rPr>
      </w:pPr>
      <w:bookmarkStart w:id="71" w:name="_Toc345681594"/>
      <w:bookmarkStart w:id="72" w:name="_Toc345681837"/>
      <w:r w:rsidRPr="00747AAA">
        <w:rPr>
          <w:rFonts w:ascii="Palatino Linotype" w:hAnsi="Palatino Linotype" w:cs="Arial"/>
          <w:b/>
        </w:rPr>
        <w:t>Minors</w:t>
      </w:r>
    </w:p>
    <w:bookmarkEnd w:id="71"/>
    <w:bookmarkEnd w:id="72"/>
    <w:p w:rsidR="001051C9" w:rsidRPr="00747AAA" w:rsidRDefault="001051C9" w:rsidP="001051C9">
      <w:pPr>
        <w:spacing w:before="120" w:after="60" w:line="280" w:lineRule="exact"/>
        <w:ind w:left="360"/>
        <w:rPr>
          <w:rFonts w:ascii="Palatino Linotype" w:hAnsi="Palatino Linotype" w:cs="Arial"/>
          <w:b/>
        </w:rPr>
      </w:pPr>
      <w:r w:rsidRPr="00747AAA">
        <w:rPr>
          <w:rFonts w:ascii="Palatino Linotype" w:hAnsi="Palatino Linotype" w:cs="Arial"/>
        </w:rPr>
        <w:t>All minors must be accompanied by an adult.  If needed, child care should be available on site in a pediatric safe area.  Child care areas must be supervised by properly scr</w:t>
      </w:r>
      <w:r w:rsidR="0098583D" w:rsidRPr="00747AAA">
        <w:rPr>
          <w:rFonts w:ascii="Palatino Linotype" w:hAnsi="Palatino Linotype" w:cs="Arial"/>
        </w:rPr>
        <w:t xml:space="preserve">eened and credentialed staff.  </w:t>
      </w:r>
      <w:r w:rsidRPr="00747AAA">
        <w:rPr>
          <w:rFonts w:ascii="Palatino Linotype" w:hAnsi="Palatino Linotype" w:cs="Arial"/>
        </w:rPr>
        <w:t xml:space="preserve">See </w:t>
      </w:r>
      <w:r w:rsidR="0098583D" w:rsidRPr="00747AAA">
        <w:rPr>
          <w:rFonts w:ascii="Palatino Linotype" w:hAnsi="Palatino Linotype" w:cs="Arial"/>
        </w:rPr>
        <w:t>the Child Care s</w:t>
      </w:r>
      <w:r w:rsidRPr="00747AAA">
        <w:rPr>
          <w:rFonts w:ascii="Palatino Linotype" w:hAnsi="Palatino Linotype" w:cs="Arial"/>
        </w:rPr>
        <w:t xml:space="preserve">ection in </w:t>
      </w:r>
      <w:r w:rsidR="0098583D" w:rsidRPr="00747AAA">
        <w:rPr>
          <w:rFonts w:ascii="Palatino Linotype" w:hAnsi="Palatino Linotype" w:cs="Arial"/>
        </w:rPr>
        <w:t>the Forms chapter for additional guidance.</w:t>
      </w:r>
    </w:p>
    <w:p w:rsidR="001051C9" w:rsidRPr="00747AAA" w:rsidRDefault="001051C9" w:rsidP="001051C9">
      <w:pPr>
        <w:numPr>
          <w:ilvl w:val="0"/>
          <w:numId w:val="25"/>
        </w:numPr>
        <w:spacing w:before="120" w:after="60" w:line="280" w:lineRule="exact"/>
        <w:ind w:hanging="180"/>
        <w:rPr>
          <w:rFonts w:ascii="Palatino Linotype" w:hAnsi="Palatino Linotype" w:cs="Arial"/>
          <w:b/>
        </w:rPr>
      </w:pPr>
      <w:bookmarkStart w:id="73" w:name="_Toc356205786"/>
      <w:r w:rsidRPr="00747AAA">
        <w:rPr>
          <w:rFonts w:ascii="Palatino Linotype" w:hAnsi="Palatino Linotype" w:cs="Arial"/>
          <w:b/>
        </w:rPr>
        <w:t>Considerations</w:t>
      </w:r>
    </w:p>
    <w:p w:rsidR="001051C9" w:rsidRPr="00747AAA" w:rsidRDefault="001051C9" w:rsidP="001051C9">
      <w:pPr>
        <w:spacing w:before="120" w:afterLines="60" w:after="144" w:line="280" w:lineRule="exact"/>
        <w:ind w:left="360"/>
        <w:rPr>
          <w:rFonts w:ascii="Palatino Linotype" w:hAnsi="Palatino Linotype" w:cs="Arial"/>
          <w:color w:val="000000"/>
        </w:rPr>
      </w:pPr>
      <w:r w:rsidRPr="00747AAA">
        <w:rPr>
          <w:rFonts w:ascii="Palatino Linotype" w:hAnsi="Palatino Linotype" w:cs="Arial"/>
          <w:color w:val="000000"/>
        </w:rPr>
        <w:t>Cultural and religious beliefs as well as food allergies need to be considered when serving food.</w:t>
      </w:r>
    </w:p>
    <w:p w:rsidR="001051C9" w:rsidRPr="00747AAA" w:rsidRDefault="001051C9" w:rsidP="001051C9">
      <w:pPr>
        <w:spacing w:before="120" w:afterLines="60" w:after="144" w:line="280" w:lineRule="exact"/>
        <w:ind w:left="360"/>
        <w:rPr>
          <w:rFonts w:ascii="Palatino Linotype" w:hAnsi="Palatino Linotype" w:cs="Arial"/>
          <w:color w:val="000000"/>
        </w:rPr>
      </w:pPr>
      <w:r w:rsidRPr="00747AAA">
        <w:rPr>
          <w:rFonts w:ascii="Palatino Linotype" w:hAnsi="Palatino Linotype" w:cs="Arial"/>
          <w:color w:val="000000"/>
        </w:rPr>
        <w:t>If animals are present on site, e.g. therapy dogs, cultural and religious beliefs as well as pet allergies need to be addressed.</w:t>
      </w:r>
    </w:p>
    <w:p w:rsidR="001051C9" w:rsidRPr="00747AAA" w:rsidRDefault="001051C9" w:rsidP="001051C9">
      <w:pPr>
        <w:spacing w:before="120" w:afterLines="60" w:after="144" w:line="280" w:lineRule="exact"/>
        <w:ind w:left="360"/>
        <w:rPr>
          <w:rFonts w:ascii="Palatino Linotype" w:hAnsi="Palatino Linotype" w:cs="Arial"/>
          <w:color w:val="000000"/>
        </w:rPr>
      </w:pPr>
      <w:r w:rsidRPr="00747AAA">
        <w:rPr>
          <w:rFonts w:ascii="Palatino Linotype" w:hAnsi="Palatino Linotype" w:cs="Arial"/>
          <w:color w:val="000000"/>
        </w:rPr>
        <w:t xml:space="preserve">See </w:t>
      </w:r>
      <w:r w:rsidR="00BA7974" w:rsidRPr="00747AAA">
        <w:rPr>
          <w:rFonts w:ascii="Palatino Linotype" w:hAnsi="Palatino Linotype" w:cs="Arial"/>
          <w:color w:val="000000"/>
        </w:rPr>
        <w:t xml:space="preserve">the </w:t>
      </w:r>
      <w:r w:rsidR="00BA7974" w:rsidRPr="00747AAA">
        <w:rPr>
          <w:rFonts w:ascii="Palatino Linotype" w:hAnsi="Palatino Linotype" w:cs="Arial"/>
          <w:i/>
          <w:color w:val="000000"/>
        </w:rPr>
        <w:t xml:space="preserve">Cultural and Religious Considerations </w:t>
      </w:r>
      <w:r w:rsidR="00BA7974" w:rsidRPr="00747AAA">
        <w:rPr>
          <w:rFonts w:ascii="Palatino Linotype" w:hAnsi="Palatino Linotype" w:cs="Arial"/>
          <w:color w:val="000000"/>
        </w:rPr>
        <w:t xml:space="preserve">and </w:t>
      </w:r>
      <w:r w:rsidR="00BA7974" w:rsidRPr="00747AAA">
        <w:rPr>
          <w:rFonts w:ascii="Palatino Linotype" w:hAnsi="Palatino Linotype" w:cs="Arial"/>
          <w:i/>
          <w:color w:val="000000"/>
        </w:rPr>
        <w:t xml:space="preserve">Cultures and Religion Overviews </w:t>
      </w:r>
      <w:r w:rsidR="00BA7974" w:rsidRPr="00747AAA">
        <w:rPr>
          <w:rFonts w:ascii="Palatino Linotype" w:hAnsi="Palatino Linotype" w:cs="Arial"/>
          <w:color w:val="000000"/>
        </w:rPr>
        <w:t xml:space="preserve">documents in the Attachments </w:t>
      </w:r>
      <w:r w:rsidR="0098583D" w:rsidRPr="00747AAA">
        <w:rPr>
          <w:rFonts w:ascii="Palatino Linotype" w:hAnsi="Palatino Linotype" w:cs="Arial"/>
          <w:color w:val="000000"/>
        </w:rPr>
        <w:t>chapter</w:t>
      </w:r>
      <w:r w:rsidR="00BA7974" w:rsidRPr="00747AAA">
        <w:rPr>
          <w:rFonts w:ascii="Palatino Linotype" w:hAnsi="Palatino Linotype" w:cs="Arial"/>
          <w:color w:val="000000"/>
        </w:rPr>
        <w:t>.</w:t>
      </w:r>
    </w:p>
    <w:p w:rsidR="001051C9" w:rsidRPr="00747AAA" w:rsidRDefault="001051C9" w:rsidP="001051C9">
      <w:pPr>
        <w:numPr>
          <w:ilvl w:val="0"/>
          <w:numId w:val="25"/>
        </w:numPr>
        <w:spacing w:before="120" w:after="60" w:line="280" w:lineRule="exact"/>
        <w:ind w:hanging="180"/>
        <w:rPr>
          <w:rFonts w:ascii="Palatino Linotype" w:hAnsi="Palatino Linotype" w:cs="Arial"/>
          <w:b/>
        </w:rPr>
      </w:pPr>
      <w:r w:rsidRPr="00747AAA">
        <w:rPr>
          <w:rFonts w:ascii="Palatino Linotype" w:hAnsi="Palatino Linotype" w:cs="Arial"/>
          <w:b/>
        </w:rPr>
        <w:t>Environmental Health</w:t>
      </w:r>
    </w:p>
    <w:p w:rsidR="001051C9" w:rsidRPr="00747AAA" w:rsidRDefault="001051C9" w:rsidP="001051C9">
      <w:pPr>
        <w:spacing w:before="120" w:afterLines="60" w:after="144" w:line="280" w:lineRule="exact"/>
        <w:ind w:left="360"/>
        <w:rPr>
          <w:rFonts w:ascii="Palatino Linotype" w:hAnsi="Palatino Linotype" w:cs="Arial"/>
          <w:color w:val="000000"/>
        </w:rPr>
      </w:pPr>
      <w:r w:rsidRPr="00747AAA">
        <w:rPr>
          <w:rFonts w:ascii="Palatino Linotype" w:hAnsi="Palatino Linotype" w:cs="Arial"/>
          <w:color w:val="000000"/>
        </w:rPr>
        <w:t>The Safety Officer will:</w:t>
      </w:r>
    </w:p>
    <w:p w:rsidR="001051C9" w:rsidRPr="00747AAA" w:rsidRDefault="001051C9" w:rsidP="00865F45">
      <w:pPr>
        <w:numPr>
          <w:ilvl w:val="0"/>
          <w:numId w:val="67"/>
        </w:numPr>
        <w:spacing w:after="0" w:line="240" w:lineRule="auto"/>
        <w:rPr>
          <w:rFonts w:ascii="Palatino Linotype" w:hAnsi="Palatino Linotype" w:cs="Arial"/>
          <w:color w:val="000000"/>
        </w:rPr>
      </w:pPr>
      <w:r w:rsidRPr="00747AAA">
        <w:rPr>
          <w:rFonts w:ascii="Palatino Linotype" w:hAnsi="Palatino Linotype" w:cs="Arial"/>
          <w:color w:val="000000"/>
        </w:rPr>
        <w:t>identify hazardous situations associated with the incident;</w:t>
      </w:r>
    </w:p>
    <w:p w:rsidR="001051C9" w:rsidRPr="00747AAA" w:rsidRDefault="001051C9" w:rsidP="00865F45">
      <w:pPr>
        <w:numPr>
          <w:ilvl w:val="0"/>
          <w:numId w:val="67"/>
        </w:numPr>
        <w:spacing w:after="0" w:line="240" w:lineRule="auto"/>
        <w:rPr>
          <w:rFonts w:ascii="Palatino Linotype" w:hAnsi="Palatino Linotype" w:cs="Arial"/>
          <w:color w:val="000000"/>
        </w:rPr>
      </w:pPr>
      <w:r w:rsidRPr="00747AAA">
        <w:rPr>
          <w:rFonts w:ascii="Palatino Linotype" w:hAnsi="Palatino Linotype" w:cs="Arial"/>
          <w:color w:val="000000"/>
        </w:rPr>
        <w:t>take steps to report and remediate the situation;</w:t>
      </w:r>
    </w:p>
    <w:p w:rsidR="001051C9" w:rsidRPr="00747AAA" w:rsidRDefault="001051C9" w:rsidP="00865F45">
      <w:pPr>
        <w:numPr>
          <w:ilvl w:val="0"/>
          <w:numId w:val="67"/>
        </w:numPr>
        <w:spacing w:after="0" w:line="240" w:lineRule="auto"/>
        <w:rPr>
          <w:rFonts w:ascii="Palatino Linotype" w:hAnsi="Palatino Linotype" w:cs="Arial"/>
          <w:color w:val="000000"/>
        </w:rPr>
      </w:pPr>
      <w:r w:rsidRPr="00747AAA">
        <w:rPr>
          <w:rFonts w:ascii="Palatino Linotype" w:hAnsi="Palatino Linotype" w:cs="Arial"/>
          <w:color w:val="000000"/>
        </w:rPr>
        <w:t>ensure that adequate levels of protective equipment are available, and are being used as needed</w:t>
      </w:r>
      <w:r w:rsidRPr="00747AAA">
        <w:rPr>
          <w:rFonts w:ascii="Palatino Linotype" w:hAnsi="Palatino Linotype" w:cs="Arial"/>
        </w:rPr>
        <w:t>, and;</w:t>
      </w:r>
    </w:p>
    <w:p w:rsidR="001051C9" w:rsidRPr="00747AAA" w:rsidRDefault="001051C9" w:rsidP="00865F45">
      <w:pPr>
        <w:numPr>
          <w:ilvl w:val="0"/>
          <w:numId w:val="67"/>
        </w:numPr>
        <w:spacing w:after="0" w:line="240" w:lineRule="auto"/>
        <w:rPr>
          <w:rFonts w:ascii="Palatino Linotype" w:hAnsi="Palatino Linotype" w:cs="Arial"/>
          <w:color w:val="000000"/>
        </w:rPr>
      </w:pPr>
      <w:r w:rsidRPr="00747AAA">
        <w:rPr>
          <w:rFonts w:ascii="Palatino Linotype" w:hAnsi="Palatino Linotype" w:cs="Arial"/>
          <w:color w:val="000000"/>
        </w:rPr>
        <w:t>ensure adequate sanitation and safety in food preparation and service.</w:t>
      </w:r>
    </w:p>
    <w:p w:rsidR="001051C9" w:rsidRPr="00747AAA" w:rsidRDefault="001051C9" w:rsidP="001051C9">
      <w:pPr>
        <w:numPr>
          <w:ilvl w:val="0"/>
          <w:numId w:val="25"/>
        </w:numPr>
        <w:spacing w:before="120" w:after="60" w:line="280" w:lineRule="exact"/>
        <w:ind w:hanging="180"/>
        <w:rPr>
          <w:rFonts w:ascii="Palatino Linotype" w:hAnsi="Palatino Linotype" w:cs="Arial"/>
          <w:b/>
        </w:rPr>
      </w:pPr>
      <w:r w:rsidRPr="00747AAA">
        <w:rPr>
          <w:rFonts w:ascii="Palatino Linotype" w:hAnsi="Palatino Linotype" w:cs="Arial"/>
          <w:b/>
        </w:rPr>
        <w:t>Family Briefings</w:t>
      </w:r>
    </w:p>
    <w:p w:rsidR="001051C9" w:rsidRPr="00747AAA" w:rsidRDefault="001051C9" w:rsidP="001051C9">
      <w:pPr>
        <w:spacing w:before="120" w:after="60" w:line="280" w:lineRule="exact"/>
        <w:ind w:left="360"/>
        <w:rPr>
          <w:rFonts w:ascii="Palatino Linotype" w:hAnsi="Palatino Linotype" w:cs="Arial"/>
        </w:rPr>
      </w:pPr>
      <w:r w:rsidRPr="00747AAA">
        <w:rPr>
          <w:rFonts w:ascii="Palatino Linotype" w:hAnsi="Palatino Linotype" w:cs="Arial"/>
        </w:rPr>
        <w:t xml:space="preserve">The purpose of the family briefings is to ensure that families have current and accurate information regarding the recovery process, identification of victims, the investigations and other areas of concern. Ensure that families receive information first from government agencies in a caring and supportive environment. </w:t>
      </w:r>
    </w:p>
    <w:p w:rsidR="001051C9" w:rsidRPr="00747AAA" w:rsidRDefault="001051C9" w:rsidP="001051C9">
      <w:pPr>
        <w:spacing w:before="120" w:after="60" w:line="280" w:lineRule="exact"/>
        <w:ind w:left="360"/>
        <w:rPr>
          <w:rFonts w:ascii="Palatino Linotype" w:hAnsi="Palatino Linotype" w:cs="Arial"/>
        </w:rPr>
      </w:pPr>
      <w:r w:rsidRPr="00747AAA">
        <w:rPr>
          <w:rFonts w:ascii="Palatino Linotype" w:hAnsi="Palatino Linotype" w:cs="Arial"/>
        </w:rPr>
        <w:t>Facilitators of the Briefing must be selected in a very intentional manner and, whenever possible, be a consistent individual. The must have an overall understanding of FAC operations and a strong compassionate and command presence in front of large diverse groups who have been deeply traumatized.  Ideally, they will have had training in conducting such briefings. [see X attachment for briefer training outline]</w:t>
      </w:r>
    </w:p>
    <w:p w:rsidR="001051C9" w:rsidRPr="00747AAA" w:rsidRDefault="001051C9" w:rsidP="001051C9">
      <w:pPr>
        <w:spacing w:before="120" w:after="60" w:line="280" w:lineRule="exact"/>
        <w:ind w:left="360"/>
        <w:rPr>
          <w:rFonts w:ascii="Palatino Linotype" w:hAnsi="Palatino Linotype" w:cs="Arial"/>
        </w:rPr>
      </w:pPr>
      <w:r w:rsidRPr="00747AAA">
        <w:rPr>
          <w:rFonts w:ascii="Palatino Linotype" w:hAnsi="Palatino Linotype" w:cs="Arial"/>
        </w:rPr>
        <w:t>Family Briefings may not always be possible.  It is still important to have a strategy for communicating with families.</w:t>
      </w:r>
    </w:p>
    <w:p w:rsidR="001051C9" w:rsidRPr="00747AAA" w:rsidRDefault="001051C9" w:rsidP="00AE21D1">
      <w:pPr>
        <w:widowControl w:val="0"/>
        <w:numPr>
          <w:ilvl w:val="0"/>
          <w:numId w:val="63"/>
        </w:numPr>
        <w:autoSpaceDE w:val="0"/>
        <w:autoSpaceDN w:val="0"/>
        <w:adjustRightInd w:val="0"/>
        <w:spacing w:before="120" w:after="60" w:line="280" w:lineRule="exact"/>
        <w:rPr>
          <w:rFonts w:ascii="Palatino Linotype" w:hAnsi="Palatino Linotype" w:cs="Arial"/>
          <w:iCs/>
          <w:color w:val="000000"/>
        </w:rPr>
      </w:pPr>
      <w:r w:rsidRPr="00747AAA">
        <w:rPr>
          <w:rFonts w:ascii="Palatino Linotype" w:hAnsi="Palatino Linotype" w:cs="Arial"/>
          <w:iCs/>
          <w:color w:val="000000"/>
        </w:rPr>
        <w:t>General Guidelines</w:t>
      </w:r>
    </w:p>
    <w:p w:rsidR="001051C9" w:rsidRPr="00747AAA" w:rsidRDefault="001051C9" w:rsidP="00AE21D1">
      <w:pPr>
        <w:widowControl w:val="0"/>
        <w:numPr>
          <w:ilvl w:val="0"/>
          <w:numId w:val="64"/>
        </w:numPr>
        <w:tabs>
          <w:tab w:val="clear" w:pos="1140"/>
          <w:tab w:val="num" w:pos="-2610"/>
        </w:tabs>
        <w:autoSpaceDE w:val="0"/>
        <w:autoSpaceDN w:val="0"/>
        <w:adjustRightInd w:val="0"/>
        <w:spacing w:before="120" w:after="60" w:line="280" w:lineRule="exact"/>
        <w:ind w:left="1080" w:hanging="180"/>
        <w:rPr>
          <w:rFonts w:ascii="Palatino Linotype" w:hAnsi="Palatino Linotype" w:cs="Arial"/>
          <w:color w:val="000000"/>
        </w:rPr>
      </w:pPr>
      <w:r w:rsidRPr="00747AAA">
        <w:rPr>
          <w:rFonts w:ascii="Palatino Linotype" w:hAnsi="Palatino Linotype" w:cs="Arial"/>
          <w:color w:val="000000"/>
        </w:rPr>
        <w:t>Always provide information to the families before releasing information to the media.</w:t>
      </w:r>
    </w:p>
    <w:p w:rsidR="001051C9" w:rsidRPr="00747AAA" w:rsidRDefault="001051C9" w:rsidP="00AE21D1">
      <w:pPr>
        <w:widowControl w:val="0"/>
        <w:numPr>
          <w:ilvl w:val="0"/>
          <w:numId w:val="64"/>
        </w:numPr>
        <w:tabs>
          <w:tab w:val="clear" w:pos="1140"/>
          <w:tab w:val="num" w:pos="-2610"/>
        </w:tabs>
        <w:autoSpaceDE w:val="0"/>
        <w:autoSpaceDN w:val="0"/>
        <w:adjustRightInd w:val="0"/>
        <w:spacing w:before="120" w:after="60" w:line="280" w:lineRule="exact"/>
        <w:ind w:left="1080" w:hanging="180"/>
        <w:rPr>
          <w:rFonts w:ascii="Palatino Linotype" w:hAnsi="Palatino Linotype" w:cs="Arial"/>
          <w:color w:val="000000"/>
        </w:rPr>
      </w:pPr>
      <w:r w:rsidRPr="00747AAA">
        <w:rPr>
          <w:rFonts w:ascii="Palatino Linotype" w:hAnsi="Palatino Linotype" w:cs="Arial"/>
          <w:color w:val="000000"/>
        </w:rPr>
        <w:t>Provide family briefings as soon as possible and maintain a regular schedule for briefings.  The frequency of briefings may change over time depending on need.</w:t>
      </w:r>
    </w:p>
    <w:p w:rsidR="001051C9" w:rsidRPr="00747AAA" w:rsidRDefault="001051C9" w:rsidP="00AE21D1">
      <w:pPr>
        <w:widowControl w:val="0"/>
        <w:numPr>
          <w:ilvl w:val="0"/>
          <w:numId w:val="64"/>
        </w:numPr>
        <w:tabs>
          <w:tab w:val="clear" w:pos="1140"/>
          <w:tab w:val="num" w:pos="-2610"/>
        </w:tabs>
        <w:autoSpaceDE w:val="0"/>
        <w:autoSpaceDN w:val="0"/>
        <w:adjustRightInd w:val="0"/>
        <w:spacing w:before="120" w:after="60" w:line="280" w:lineRule="exact"/>
        <w:ind w:left="1080" w:hanging="180"/>
        <w:rPr>
          <w:rFonts w:ascii="Palatino Linotype" w:hAnsi="Palatino Linotype" w:cs="Arial"/>
          <w:color w:val="000000"/>
        </w:rPr>
      </w:pPr>
      <w:r w:rsidRPr="00747AAA">
        <w:rPr>
          <w:rFonts w:ascii="Palatino Linotype" w:hAnsi="Palatino Linotype" w:cs="Arial"/>
          <w:color w:val="000000"/>
        </w:rPr>
        <w:t>The Medical Examiner, or their designee, should be present at all briefings to report on victim identification processes and progress.</w:t>
      </w:r>
    </w:p>
    <w:p w:rsidR="001051C9" w:rsidRPr="00747AAA" w:rsidRDefault="001051C9" w:rsidP="00AE21D1">
      <w:pPr>
        <w:widowControl w:val="0"/>
        <w:numPr>
          <w:ilvl w:val="0"/>
          <w:numId w:val="64"/>
        </w:numPr>
        <w:tabs>
          <w:tab w:val="clear" w:pos="1140"/>
          <w:tab w:val="num" w:pos="-2610"/>
        </w:tabs>
        <w:autoSpaceDE w:val="0"/>
        <w:autoSpaceDN w:val="0"/>
        <w:adjustRightInd w:val="0"/>
        <w:spacing w:before="120" w:after="60" w:line="280" w:lineRule="exact"/>
        <w:ind w:left="1080" w:hanging="180"/>
        <w:rPr>
          <w:rFonts w:ascii="Palatino Linotype" w:hAnsi="Palatino Linotype" w:cs="Arial"/>
          <w:color w:val="000000"/>
        </w:rPr>
      </w:pPr>
      <w:r w:rsidRPr="00747AAA">
        <w:rPr>
          <w:rFonts w:ascii="Palatino Linotype" w:hAnsi="Palatino Linotype" w:cs="Arial"/>
          <w:color w:val="000000"/>
        </w:rPr>
        <w:t>Operations Section leadership should be present at all briefings to answer questions relating to their respective areas.</w:t>
      </w:r>
    </w:p>
    <w:p w:rsidR="001051C9" w:rsidRPr="00747AAA" w:rsidRDefault="001051C9" w:rsidP="00AE21D1">
      <w:pPr>
        <w:widowControl w:val="0"/>
        <w:numPr>
          <w:ilvl w:val="0"/>
          <w:numId w:val="64"/>
        </w:numPr>
        <w:tabs>
          <w:tab w:val="clear" w:pos="1140"/>
          <w:tab w:val="num" w:pos="-2610"/>
        </w:tabs>
        <w:autoSpaceDE w:val="0"/>
        <w:autoSpaceDN w:val="0"/>
        <w:adjustRightInd w:val="0"/>
        <w:spacing w:before="120" w:after="60" w:line="280" w:lineRule="exact"/>
        <w:ind w:left="1080" w:hanging="180"/>
        <w:rPr>
          <w:rFonts w:ascii="Palatino Linotype" w:hAnsi="Palatino Linotype" w:cs="Arial"/>
          <w:color w:val="000000"/>
        </w:rPr>
      </w:pPr>
      <w:r w:rsidRPr="00747AAA">
        <w:rPr>
          <w:rFonts w:ascii="Palatino Linotype" w:hAnsi="Palatino Linotype" w:cs="Arial"/>
          <w:color w:val="000000"/>
        </w:rPr>
        <w:lastRenderedPageBreak/>
        <w:t>Security should be present to ensure only appropriate people are allowed into the briefing room.</w:t>
      </w:r>
    </w:p>
    <w:p w:rsidR="001051C9" w:rsidRPr="00747AAA" w:rsidRDefault="001051C9" w:rsidP="00AE21D1">
      <w:pPr>
        <w:widowControl w:val="0"/>
        <w:numPr>
          <w:ilvl w:val="0"/>
          <w:numId w:val="63"/>
        </w:numPr>
        <w:autoSpaceDE w:val="0"/>
        <w:autoSpaceDN w:val="0"/>
        <w:adjustRightInd w:val="0"/>
        <w:spacing w:before="120" w:after="60" w:line="280" w:lineRule="exact"/>
        <w:rPr>
          <w:rFonts w:ascii="Palatino Linotype" w:hAnsi="Palatino Linotype" w:cs="Arial"/>
          <w:iCs/>
          <w:color w:val="000000"/>
        </w:rPr>
      </w:pPr>
      <w:r w:rsidRPr="00747AAA">
        <w:rPr>
          <w:rFonts w:ascii="Palatino Linotype" w:hAnsi="Palatino Linotype" w:cs="Arial"/>
          <w:iCs/>
          <w:color w:val="000000"/>
        </w:rPr>
        <w:t>Family Briefing Procedure</w:t>
      </w:r>
    </w:p>
    <w:p w:rsidR="001051C9" w:rsidRPr="00747AAA" w:rsidRDefault="001051C9" w:rsidP="001051C9">
      <w:pPr>
        <w:widowControl w:val="0"/>
        <w:autoSpaceDE w:val="0"/>
        <w:autoSpaceDN w:val="0"/>
        <w:adjustRightInd w:val="0"/>
        <w:spacing w:before="120" w:after="60" w:line="280" w:lineRule="exact"/>
        <w:ind w:left="720"/>
        <w:rPr>
          <w:rFonts w:ascii="Palatino Linotype" w:hAnsi="Palatino Linotype" w:cs="Arial"/>
          <w:color w:val="000000"/>
        </w:rPr>
      </w:pPr>
      <w:r w:rsidRPr="00747AAA">
        <w:rPr>
          <w:rFonts w:ascii="Palatino Linotype" w:hAnsi="Palatino Linotype" w:cs="Arial"/>
          <w:color w:val="000000"/>
        </w:rPr>
        <w:t>The Public Information Officer (PIO) or the Deputy PIO in coordination with the FAC Director and Medical Examiner schedules the time and location of the family briefings.</w:t>
      </w:r>
    </w:p>
    <w:p w:rsidR="001051C9" w:rsidRPr="00747AAA" w:rsidRDefault="001051C9" w:rsidP="00AE21D1">
      <w:pPr>
        <w:widowControl w:val="0"/>
        <w:numPr>
          <w:ilvl w:val="0"/>
          <w:numId w:val="65"/>
        </w:numPr>
        <w:tabs>
          <w:tab w:val="clear" w:pos="1140"/>
          <w:tab w:val="num" w:pos="-2610"/>
        </w:tabs>
        <w:autoSpaceDE w:val="0"/>
        <w:autoSpaceDN w:val="0"/>
        <w:adjustRightInd w:val="0"/>
        <w:spacing w:before="120" w:after="60" w:line="280" w:lineRule="exact"/>
        <w:ind w:left="1080" w:hanging="180"/>
        <w:rPr>
          <w:rFonts w:ascii="Palatino Linotype" w:hAnsi="Palatino Linotype" w:cs="Arial"/>
          <w:color w:val="000000"/>
        </w:rPr>
      </w:pPr>
      <w:r w:rsidRPr="00747AAA">
        <w:rPr>
          <w:rFonts w:ascii="Palatino Linotype" w:hAnsi="Palatino Linotype" w:cs="Arial"/>
          <w:color w:val="000000"/>
        </w:rPr>
        <w:t>Prepare the schedule for the family briefings.</w:t>
      </w:r>
    </w:p>
    <w:p w:rsidR="001051C9" w:rsidRPr="00747AAA" w:rsidRDefault="001051C9" w:rsidP="00AE21D1">
      <w:pPr>
        <w:widowControl w:val="0"/>
        <w:numPr>
          <w:ilvl w:val="0"/>
          <w:numId w:val="65"/>
        </w:numPr>
        <w:tabs>
          <w:tab w:val="clear" w:pos="1140"/>
          <w:tab w:val="num" w:pos="-2610"/>
        </w:tabs>
        <w:autoSpaceDE w:val="0"/>
        <w:autoSpaceDN w:val="0"/>
        <w:adjustRightInd w:val="0"/>
        <w:spacing w:before="120" w:after="60" w:line="280" w:lineRule="exact"/>
        <w:ind w:left="1080" w:hanging="180"/>
        <w:rPr>
          <w:rFonts w:ascii="Palatino Linotype" w:hAnsi="Palatino Linotype" w:cs="Arial"/>
          <w:color w:val="000000"/>
        </w:rPr>
      </w:pPr>
      <w:r w:rsidRPr="00747AAA">
        <w:rPr>
          <w:rFonts w:ascii="Palatino Linotype" w:hAnsi="Palatino Linotype" w:cs="Arial"/>
          <w:color w:val="000000"/>
        </w:rPr>
        <w:t>Post the schedule in the FAC and inform families where and when there are briefings.</w:t>
      </w:r>
    </w:p>
    <w:p w:rsidR="001051C9" w:rsidRPr="00747AAA" w:rsidRDefault="001051C9" w:rsidP="00AE21D1">
      <w:pPr>
        <w:widowControl w:val="0"/>
        <w:numPr>
          <w:ilvl w:val="0"/>
          <w:numId w:val="65"/>
        </w:numPr>
        <w:tabs>
          <w:tab w:val="clear" w:pos="1140"/>
          <w:tab w:val="num" w:pos="-2610"/>
        </w:tabs>
        <w:autoSpaceDE w:val="0"/>
        <w:autoSpaceDN w:val="0"/>
        <w:adjustRightInd w:val="0"/>
        <w:spacing w:before="120" w:after="60" w:line="280" w:lineRule="exact"/>
        <w:ind w:left="1080" w:hanging="180"/>
        <w:rPr>
          <w:rFonts w:ascii="Palatino Linotype" w:hAnsi="Palatino Linotype" w:cs="Arial"/>
          <w:color w:val="000000"/>
        </w:rPr>
      </w:pPr>
      <w:r w:rsidRPr="00747AAA">
        <w:rPr>
          <w:rFonts w:ascii="Palatino Linotype" w:hAnsi="Palatino Linotype" w:cs="Arial"/>
          <w:color w:val="000000"/>
        </w:rPr>
        <w:t>The logistics team will set up the family briefing room with chairs, conference call equipment, microphones, projectors and other audio/visual equipment as needed.</w:t>
      </w:r>
    </w:p>
    <w:p w:rsidR="001051C9" w:rsidRPr="00747AAA" w:rsidRDefault="001051C9" w:rsidP="00AE21D1">
      <w:pPr>
        <w:widowControl w:val="0"/>
        <w:numPr>
          <w:ilvl w:val="0"/>
          <w:numId w:val="65"/>
        </w:numPr>
        <w:tabs>
          <w:tab w:val="clear" w:pos="1140"/>
          <w:tab w:val="num" w:pos="-2610"/>
        </w:tabs>
        <w:autoSpaceDE w:val="0"/>
        <w:autoSpaceDN w:val="0"/>
        <w:adjustRightInd w:val="0"/>
        <w:spacing w:before="120" w:after="60" w:line="280" w:lineRule="exact"/>
        <w:ind w:left="1080" w:hanging="180"/>
        <w:rPr>
          <w:rFonts w:ascii="Palatino Linotype" w:hAnsi="Palatino Linotype" w:cs="Arial"/>
          <w:color w:val="000000"/>
        </w:rPr>
      </w:pPr>
      <w:r w:rsidRPr="00747AAA">
        <w:rPr>
          <w:rFonts w:ascii="Palatino Linotype" w:hAnsi="Palatino Linotype" w:cs="Arial"/>
          <w:color w:val="000000"/>
        </w:rPr>
        <w:t>Ensure that there are conference call capabilities for all families not physically at the FAC.</w:t>
      </w:r>
    </w:p>
    <w:p w:rsidR="001051C9" w:rsidRPr="00747AAA" w:rsidRDefault="001051C9" w:rsidP="00AE21D1">
      <w:pPr>
        <w:widowControl w:val="0"/>
        <w:numPr>
          <w:ilvl w:val="0"/>
          <w:numId w:val="65"/>
        </w:numPr>
        <w:tabs>
          <w:tab w:val="clear" w:pos="1140"/>
          <w:tab w:val="num" w:pos="-2610"/>
        </w:tabs>
        <w:autoSpaceDE w:val="0"/>
        <w:autoSpaceDN w:val="0"/>
        <w:adjustRightInd w:val="0"/>
        <w:spacing w:before="120" w:after="60" w:line="280" w:lineRule="exact"/>
        <w:ind w:left="1080" w:hanging="180"/>
        <w:rPr>
          <w:rFonts w:ascii="Palatino Linotype" w:hAnsi="Palatino Linotype" w:cs="Arial"/>
          <w:color w:val="000000"/>
        </w:rPr>
      </w:pPr>
      <w:r w:rsidRPr="00747AAA">
        <w:rPr>
          <w:rFonts w:ascii="Palatino Linotype" w:hAnsi="Palatino Linotype" w:cs="Arial"/>
          <w:color w:val="000000"/>
        </w:rPr>
        <w:t>The Behavioral Health team will ensure that there are behavioral health and spiritual care providers present at all family briefings.</w:t>
      </w:r>
    </w:p>
    <w:p w:rsidR="001051C9" w:rsidRPr="00747AAA" w:rsidRDefault="001051C9" w:rsidP="00AE21D1">
      <w:pPr>
        <w:widowControl w:val="0"/>
        <w:numPr>
          <w:ilvl w:val="0"/>
          <w:numId w:val="65"/>
        </w:numPr>
        <w:tabs>
          <w:tab w:val="clear" w:pos="1140"/>
          <w:tab w:val="num" w:pos="-2610"/>
        </w:tabs>
        <w:autoSpaceDE w:val="0"/>
        <w:autoSpaceDN w:val="0"/>
        <w:adjustRightInd w:val="0"/>
        <w:spacing w:before="120" w:after="60" w:line="280" w:lineRule="exact"/>
        <w:ind w:left="1080" w:hanging="180"/>
        <w:rPr>
          <w:rFonts w:ascii="Palatino Linotype" w:hAnsi="Palatino Linotype" w:cs="Arial"/>
          <w:color w:val="000000"/>
        </w:rPr>
      </w:pPr>
      <w:r w:rsidRPr="00747AAA">
        <w:rPr>
          <w:rFonts w:ascii="Palatino Linotype" w:hAnsi="Palatino Linotype" w:cs="Arial"/>
          <w:color w:val="000000"/>
        </w:rPr>
        <w:t>Translation and interpretation services should be coordinated as needed.</w:t>
      </w:r>
    </w:p>
    <w:p w:rsidR="001051C9" w:rsidRPr="00747AAA" w:rsidRDefault="001051C9" w:rsidP="00AE21D1">
      <w:pPr>
        <w:widowControl w:val="0"/>
        <w:numPr>
          <w:ilvl w:val="0"/>
          <w:numId w:val="65"/>
        </w:numPr>
        <w:tabs>
          <w:tab w:val="clear" w:pos="1140"/>
          <w:tab w:val="num" w:pos="-2610"/>
        </w:tabs>
        <w:autoSpaceDE w:val="0"/>
        <w:autoSpaceDN w:val="0"/>
        <w:adjustRightInd w:val="0"/>
        <w:spacing w:before="120" w:after="60" w:line="280" w:lineRule="exact"/>
        <w:ind w:left="1080" w:hanging="180"/>
        <w:rPr>
          <w:rFonts w:ascii="Palatino Linotype" w:hAnsi="Palatino Linotype" w:cs="Arial"/>
          <w:color w:val="000000"/>
        </w:rPr>
      </w:pPr>
      <w:r w:rsidRPr="00747AAA">
        <w:rPr>
          <w:rFonts w:ascii="Palatino Linotype" w:hAnsi="Palatino Linotype" w:cs="Arial"/>
          <w:color w:val="000000"/>
        </w:rPr>
        <w:t>Ensure there is an administrative assistance present to transcribe the briefings.</w:t>
      </w:r>
    </w:p>
    <w:p w:rsidR="001051C9" w:rsidRPr="00747AAA" w:rsidRDefault="001051C9" w:rsidP="00AE21D1">
      <w:pPr>
        <w:widowControl w:val="0"/>
        <w:numPr>
          <w:ilvl w:val="0"/>
          <w:numId w:val="65"/>
        </w:numPr>
        <w:tabs>
          <w:tab w:val="clear" w:pos="1140"/>
          <w:tab w:val="num" w:pos="-2610"/>
        </w:tabs>
        <w:autoSpaceDE w:val="0"/>
        <w:autoSpaceDN w:val="0"/>
        <w:adjustRightInd w:val="0"/>
        <w:spacing w:before="120" w:after="60" w:line="280" w:lineRule="exact"/>
        <w:ind w:left="1080" w:hanging="180"/>
        <w:rPr>
          <w:rFonts w:ascii="Palatino Linotype" w:hAnsi="Palatino Linotype" w:cs="Arial"/>
          <w:color w:val="000000"/>
        </w:rPr>
      </w:pPr>
      <w:r w:rsidRPr="00747AAA">
        <w:rPr>
          <w:rFonts w:ascii="Palatino Linotype" w:hAnsi="Palatino Linotype" w:cs="Arial"/>
          <w:color w:val="000000"/>
        </w:rPr>
        <w:t>The Medical Examiner or their designee will run the family briefings, with representation by the FAC Director and support agencies as necessary.</w:t>
      </w:r>
    </w:p>
    <w:p w:rsidR="001051C9" w:rsidRPr="00747AAA" w:rsidRDefault="001051C9" w:rsidP="001051C9">
      <w:pPr>
        <w:numPr>
          <w:ilvl w:val="0"/>
          <w:numId w:val="28"/>
        </w:numPr>
        <w:tabs>
          <w:tab w:val="clear" w:pos="1800"/>
          <w:tab w:val="num" w:pos="-2430"/>
        </w:tabs>
        <w:spacing w:before="120" w:after="60" w:line="280" w:lineRule="exact"/>
        <w:ind w:left="1440"/>
        <w:rPr>
          <w:rFonts w:ascii="Palatino Linotype" w:hAnsi="Palatino Linotype" w:cs="Arial"/>
        </w:rPr>
      </w:pPr>
      <w:r w:rsidRPr="00747AAA">
        <w:rPr>
          <w:rFonts w:ascii="Palatino Linotype" w:hAnsi="Palatino Linotype" w:cs="Arial"/>
        </w:rPr>
        <w:t>Emphasize that the FAC is the best source of current information for the families.</w:t>
      </w:r>
    </w:p>
    <w:p w:rsidR="001051C9" w:rsidRPr="00747AAA" w:rsidRDefault="001051C9" w:rsidP="001051C9">
      <w:pPr>
        <w:numPr>
          <w:ilvl w:val="0"/>
          <w:numId w:val="28"/>
        </w:numPr>
        <w:tabs>
          <w:tab w:val="clear" w:pos="1800"/>
          <w:tab w:val="num" w:pos="-2430"/>
        </w:tabs>
        <w:spacing w:before="120" w:after="60" w:line="280" w:lineRule="exact"/>
        <w:ind w:left="1440"/>
        <w:rPr>
          <w:rFonts w:ascii="Palatino Linotype" w:hAnsi="Palatino Linotype" w:cs="Arial"/>
        </w:rPr>
      </w:pPr>
      <w:r w:rsidRPr="00747AAA">
        <w:rPr>
          <w:rFonts w:ascii="Palatino Linotype" w:hAnsi="Palatino Linotype" w:cs="Arial"/>
        </w:rPr>
        <w:t>Present information in terms that the family members can understand.</w:t>
      </w:r>
    </w:p>
    <w:p w:rsidR="001051C9" w:rsidRPr="00747AAA" w:rsidRDefault="001051C9" w:rsidP="001051C9">
      <w:pPr>
        <w:numPr>
          <w:ilvl w:val="0"/>
          <w:numId w:val="28"/>
        </w:numPr>
        <w:tabs>
          <w:tab w:val="clear" w:pos="1800"/>
          <w:tab w:val="num" w:pos="-2430"/>
        </w:tabs>
        <w:spacing w:before="120" w:after="60" w:line="280" w:lineRule="exact"/>
        <w:ind w:left="1440"/>
        <w:rPr>
          <w:rFonts w:ascii="Palatino Linotype" w:hAnsi="Palatino Linotype" w:cs="Arial"/>
        </w:rPr>
      </w:pPr>
      <w:r w:rsidRPr="00747AAA">
        <w:rPr>
          <w:rFonts w:ascii="Palatino Linotype" w:hAnsi="Palatino Linotype" w:cs="Arial"/>
        </w:rPr>
        <w:t>Repeat important information frequently during the briefings to accommodate families at various levels of receptiveness in the grieving process.</w:t>
      </w:r>
    </w:p>
    <w:p w:rsidR="001051C9" w:rsidRPr="00747AAA" w:rsidRDefault="001051C9" w:rsidP="001051C9">
      <w:pPr>
        <w:numPr>
          <w:ilvl w:val="0"/>
          <w:numId w:val="28"/>
        </w:numPr>
        <w:tabs>
          <w:tab w:val="clear" w:pos="1800"/>
          <w:tab w:val="num" w:pos="-2430"/>
        </w:tabs>
        <w:spacing w:before="120" w:after="60" w:line="280" w:lineRule="exact"/>
        <w:ind w:left="1440"/>
        <w:rPr>
          <w:rFonts w:ascii="Palatino Linotype" w:hAnsi="Palatino Linotype" w:cs="Arial"/>
        </w:rPr>
      </w:pPr>
      <w:r w:rsidRPr="00747AAA">
        <w:rPr>
          <w:rFonts w:ascii="Palatino Linotype" w:hAnsi="Palatino Linotype" w:cs="Arial"/>
        </w:rPr>
        <w:t>Plan for a question and answer session that may take an hour.</w:t>
      </w:r>
    </w:p>
    <w:p w:rsidR="001051C9" w:rsidRPr="00747AAA" w:rsidRDefault="001051C9" w:rsidP="001051C9">
      <w:pPr>
        <w:numPr>
          <w:ilvl w:val="0"/>
          <w:numId w:val="28"/>
        </w:numPr>
        <w:tabs>
          <w:tab w:val="clear" w:pos="1800"/>
          <w:tab w:val="num" w:pos="-2430"/>
        </w:tabs>
        <w:spacing w:before="120" w:after="60" w:line="280" w:lineRule="exact"/>
        <w:ind w:left="1440"/>
        <w:rPr>
          <w:rFonts w:ascii="Palatino Linotype" w:hAnsi="Palatino Linotype" w:cs="Arial"/>
        </w:rPr>
      </w:pPr>
      <w:r w:rsidRPr="00747AAA">
        <w:rPr>
          <w:rFonts w:ascii="Palatino Linotype" w:hAnsi="Palatino Linotype" w:cs="Arial"/>
        </w:rPr>
        <w:t>Provide copies of transcripts or briefing notes.</w:t>
      </w:r>
    </w:p>
    <w:p w:rsidR="001051C9" w:rsidRPr="00747AAA" w:rsidRDefault="001051C9" w:rsidP="00AE21D1">
      <w:pPr>
        <w:widowControl w:val="0"/>
        <w:numPr>
          <w:ilvl w:val="0"/>
          <w:numId w:val="63"/>
        </w:numPr>
        <w:autoSpaceDE w:val="0"/>
        <w:autoSpaceDN w:val="0"/>
        <w:adjustRightInd w:val="0"/>
        <w:spacing w:before="120" w:after="60" w:line="280" w:lineRule="exact"/>
        <w:rPr>
          <w:rFonts w:ascii="Palatino Linotype" w:hAnsi="Palatino Linotype" w:cs="Arial"/>
        </w:rPr>
      </w:pPr>
      <w:r w:rsidRPr="00747AAA">
        <w:rPr>
          <w:rFonts w:ascii="Palatino Linotype" w:hAnsi="Palatino Linotype" w:cs="Arial"/>
        </w:rPr>
        <w:t>Family Briefing Agenda/talking points/scripts</w:t>
      </w:r>
    </w:p>
    <w:p w:rsidR="001051C9" w:rsidRPr="00747AAA" w:rsidRDefault="001051C9" w:rsidP="001051C9">
      <w:pPr>
        <w:widowControl w:val="0"/>
        <w:autoSpaceDE w:val="0"/>
        <w:autoSpaceDN w:val="0"/>
        <w:adjustRightInd w:val="0"/>
        <w:spacing w:before="120" w:after="60" w:line="280" w:lineRule="exact"/>
        <w:ind w:left="720"/>
        <w:rPr>
          <w:rFonts w:ascii="Palatino Linotype" w:hAnsi="Palatino Linotype" w:cs="Arial"/>
        </w:rPr>
      </w:pPr>
      <w:r w:rsidRPr="00747AAA">
        <w:rPr>
          <w:rFonts w:ascii="Palatino Linotype" w:hAnsi="Palatino Linotype" w:cs="Arial"/>
        </w:rPr>
        <w:t>The following represents suggested information that may be communicated to families or those seeking services (topics should be adjusted depending upon the nature of the incident and as needs change over the course of the event).</w:t>
      </w:r>
      <w:r w:rsidR="008E3E48" w:rsidRPr="00747AAA">
        <w:rPr>
          <w:rFonts w:ascii="Palatino Linotype" w:hAnsi="Palatino Linotype" w:cs="Arial"/>
        </w:rPr>
        <w:t xml:space="preserve"> See the </w:t>
      </w:r>
      <w:r w:rsidR="008E3E48" w:rsidRPr="00747AAA">
        <w:rPr>
          <w:rFonts w:ascii="Palatino Linotype" w:hAnsi="Palatino Linotype" w:cs="Arial"/>
          <w:i/>
        </w:rPr>
        <w:t xml:space="preserve">Example Family Briefing Agenda </w:t>
      </w:r>
      <w:r w:rsidR="008E3E48" w:rsidRPr="00747AAA">
        <w:rPr>
          <w:rFonts w:ascii="Palatino Linotype" w:hAnsi="Palatino Linotype" w:cs="Arial"/>
        </w:rPr>
        <w:t>in the Attachments section for more information</w:t>
      </w:r>
    </w:p>
    <w:p w:rsidR="008E3E48" w:rsidRPr="00747AAA" w:rsidRDefault="008E3E48" w:rsidP="00865F45">
      <w:pPr>
        <w:pStyle w:val="ListParagraph"/>
        <w:widowControl w:val="0"/>
        <w:numPr>
          <w:ilvl w:val="0"/>
          <w:numId w:val="150"/>
        </w:numPr>
        <w:tabs>
          <w:tab w:val="left" w:pos="1728"/>
        </w:tabs>
        <w:autoSpaceDE w:val="0"/>
        <w:autoSpaceDN w:val="0"/>
        <w:adjustRightInd w:val="0"/>
        <w:spacing w:before="120" w:after="60" w:line="280" w:lineRule="exact"/>
        <w:rPr>
          <w:rFonts w:ascii="Palatino Linotype" w:hAnsi="Palatino Linotype" w:cs="Arial"/>
        </w:rPr>
      </w:pPr>
      <w:r w:rsidRPr="00747AAA">
        <w:rPr>
          <w:rFonts w:ascii="Palatino Linotype" w:hAnsi="Palatino Linotype" w:cs="Arial"/>
        </w:rPr>
        <w:t>Number of missing, positive identification and casualties</w:t>
      </w:r>
    </w:p>
    <w:p w:rsidR="008E3E48" w:rsidRPr="00747AAA" w:rsidRDefault="008E3E48" w:rsidP="00865F45">
      <w:pPr>
        <w:pStyle w:val="ListParagraph"/>
        <w:widowControl w:val="0"/>
        <w:numPr>
          <w:ilvl w:val="0"/>
          <w:numId w:val="150"/>
        </w:numPr>
        <w:tabs>
          <w:tab w:val="left" w:pos="1728"/>
        </w:tabs>
        <w:autoSpaceDE w:val="0"/>
        <w:autoSpaceDN w:val="0"/>
        <w:adjustRightInd w:val="0"/>
        <w:spacing w:before="120" w:after="60" w:line="280" w:lineRule="exact"/>
        <w:rPr>
          <w:rFonts w:ascii="Palatino Linotype" w:hAnsi="Palatino Linotype" w:cs="Arial"/>
        </w:rPr>
      </w:pPr>
      <w:r w:rsidRPr="00747AAA">
        <w:rPr>
          <w:rFonts w:ascii="Palatino Linotype" w:hAnsi="Palatino Linotype" w:cs="Arial"/>
        </w:rPr>
        <w:t>Status of search, rescue, and recovery operation</w:t>
      </w:r>
    </w:p>
    <w:p w:rsidR="008E3E48" w:rsidRPr="00747AAA" w:rsidRDefault="008E3E48" w:rsidP="00865F45">
      <w:pPr>
        <w:pStyle w:val="ListParagraph"/>
        <w:widowControl w:val="0"/>
        <w:numPr>
          <w:ilvl w:val="0"/>
          <w:numId w:val="150"/>
        </w:numPr>
        <w:tabs>
          <w:tab w:val="left" w:pos="1728"/>
        </w:tabs>
        <w:autoSpaceDE w:val="0"/>
        <w:autoSpaceDN w:val="0"/>
        <w:adjustRightInd w:val="0"/>
        <w:spacing w:before="120" w:after="60" w:line="280" w:lineRule="exact"/>
        <w:rPr>
          <w:rFonts w:ascii="Palatino Linotype" w:hAnsi="Palatino Linotype" w:cs="Arial"/>
        </w:rPr>
      </w:pPr>
      <w:r w:rsidRPr="00747AAA">
        <w:rPr>
          <w:rFonts w:ascii="Palatino Linotype" w:hAnsi="Palatino Linotype" w:cs="Arial"/>
        </w:rPr>
        <w:t>Status of criminal investigation</w:t>
      </w:r>
    </w:p>
    <w:p w:rsidR="008E3E48" w:rsidRPr="00747AAA" w:rsidRDefault="008E3E48" w:rsidP="00865F45">
      <w:pPr>
        <w:pStyle w:val="ListParagraph"/>
        <w:widowControl w:val="0"/>
        <w:numPr>
          <w:ilvl w:val="0"/>
          <w:numId w:val="150"/>
        </w:numPr>
        <w:tabs>
          <w:tab w:val="left" w:pos="1728"/>
        </w:tabs>
        <w:autoSpaceDE w:val="0"/>
        <w:autoSpaceDN w:val="0"/>
        <w:adjustRightInd w:val="0"/>
        <w:spacing w:before="120" w:after="60" w:line="280" w:lineRule="exact"/>
        <w:rPr>
          <w:rFonts w:ascii="Palatino Linotype" w:hAnsi="Palatino Linotype" w:cs="Arial"/>
        </w:rPr>
      </w:pPr>
      <w:r w:rsidRPr="00747AAA">
        <w:rPr>
          <w:rFonts w:ascii="Palatino Linotype" w:hAnsi="Palatino Linotype" w:cs="Arial"/>
        </w:rPr>
        <w:t>Medical examiner information, notification, mortuary processes and procedures</w:t>
      </w:r>
    </w:p>
    <w:p w:rsidR="008E3E48" w:rsidRPr="00747AAA" w:rsidRDefault="008E3E48" w:rsidP="00865F45">
      <w:pPr>
        <w:pStyle w:val="ListParagraph"/>
        <w:widowControl w:val="0"/>
        <w:numPr>
          <w:ilvl w:val="0"/>
          <w:numId w:val="150"/>
        </w:numPr>
        <w:tabs>
          <w:tab w:val="left" w:pos="1728"/>
        </w:tabs>
        <w:autoSpaceDE w:val="0"/>
        <w:autoSpaceDN w:val="0"/>
        <w:adjustRightInd w:val="0"/>
        <w:spacing w:before="120" w:after="60" w:line="280" w:lineRule="exact"/>
        <w:rPr>
          <w:rFonts w:ascii="Palatino Linotype" w:hAnsi="Palatino Linotype" w:cs="Arial"/>
        </w:rPr>
      </w:pPr>
      <w:r w:rsidRPr="00747AAA">
        <w:rPr>
          <w:rFonts w:ascii="Palatino Linotype" w:hAnsi="Palatino Linotype" w:cs="Arial"/>
        </w:rPr>
        <w:t>DNA, medical and dental records collection</w:t>
      </w:r>
    </w:p>
    <w:p w:rsidR="008E3E48" w:rsidRPr="00747AAA" w:rsidRDefault="008E3E48" w:rsidP="00865F45">
      <w:pPr>
        <w:pStyle w:val="ListParagraph"/>
        <w:widowControl w:val="0"/>
        <w:numPr>
          <w:ilvl w:val="0"/>
          <w:numId w:val="150"/>
        </w:numPr>
        <w:tabs>
          <w:tab w:val="left" w:pos="1728"/>
        </w:tabs>
        <w:autoSpaceDE w:val="0"/>
        <w:autoSpaceDN w:val="0"/>
        <w:adjustRightInd w:val="0"/>
        <w:spacing w:before="120" w:after="60" w:line="280" w:lineRule="exact"/>
        <w:rPr>
          <w:rFonts w:ascii="Palatino Linotype" w:hAnsi="Palatino Linotype" w:cs="Arial"/>
        </w:rPr>
      </w:pPr>
      <w:r w:rsidRPr="00747AAA">
        <w:rPr>
          <w:rFonts w:ascii="Palatino Linotype" w:hAnsi="Palatino Linotype" w:cs="Arial"/>
        </w:rPr>
        <w:t>Process to issue death certificates</w:t>
      </w:r>
    </w:p>
    <w:p w:rsidR="008E3E48" w:rsidRPr="00747AAA" w:rsidRDefault="008E3E48" w:rsidP="00865F45">
      <w:pPr>
        <w:pStyle w:val="ListParagraph"/>
        <w:widowControl w:val="0"/>
        <w:numPr>
          <w:ilvl w:val="0"/>
          <w:numId w:val="150"/>
        </w:numPr>
        <w:tabs>
          <w:tab w:val="left" w:pos="1728"/>
        </w:tabs>
        <w:autoSpaceDE w:val="0"/>
        <w:autoSpaceDN w:val="0"/>
        <w:adjustRightInd w:val="0"/>
        <w:spacing w:before="120" w:after="60" w:line="280" w:lineRule="exact"/>
        <w:rPr>
          <w:rFonts w:ascii="Palatino Linotype" w:hAnsi="Palatino Linotype" w:cs="Arial"/>
        </w:rPr>
      </w:pPr>
      <w:r w:rsidRPr="00747AAA">
        <w:rPr>
          <w:rFonts w:ascii="Palatino Linotype" w:hAnsi="Palatino Linotype" w:cs="Arial"/>
        </w:rPr>
        <w:t>Victims’ personal effects (process for return)</w:t>
      </w:r>
    </w:p>
    <w:p w:rsidR="008E3E48" w:rsidRPr="00747AAA" w:rsidRDefault="008E3E48" w:rsidP="00865F45">
      <w:pPr>
        <w:pStyle w:val="ListParagraph"/>
        <w:widowControl w:val="0"/>
        <w:numPr>
          <w:ilvl w:val="0"/>
          <w:numId w:val="150"/>
        </w:numPr>
        <w:tabs>
          <w:tab w:val="left" w:pos="1728"/>
        </w:tabs>
        <w:autoSpaceDE w:val="0"/>
        <w:autoSpaceDN w:val="0"/>
        <w:adjustRightInd w:val="0"/>
        <w:spacing w:before="120" w:after="60" w:line="280" w:lineRule="exact"/>
        <w:rPr>
          <w:rFonts w:ascii="Palatino Linotype" w:hAnsi="Palatino Linotype" w:cs="Arial"/>
        </w:rPr>
      </w:pPr>
      <w:r w:rsidRPr="00747AAA">
        <w:rPr>
          <w:rFonts w:ascii="Palatino Linotype" w:hAnsi="Palatino Linotype" w:cs="Arial"/>
        </w:rPr>
        <w:t>Review of services available at the FAC</w:t>
      </w:r>
    </w:p>
    <w:p w:rsidR="008E3E48" w:rsidRPr="00747AAA" w:rsidRDefault="008E3E48" w:rsidP="00865F45">
      <w:pPr>
        <w:pStyle w:val="ListParagraph"/>
        <w:widowControl w:val="0"/>
        <w:numPr>
          <w:ilvl w:val="0"/>
          <w:numId w:val="150"/>
        </w:numPr>
        <w:tabs>
          <w:tab w:val="left" w:pos="1728"/>
        </w:tabs>
        <w:autoSpaceDE w:val="0"/>
        <w:autoSpaceDN w:val="0"/>
        <w:adjustRightInd w:val="0"/>
        <w:spacing w:before="120" w:after="60" w:line="280" w:lineRule="exact"/>
        <w:rPr>
          <w:rFonts w:ascii="Palatino Linotype" w:hAnsi="Palatino Linotype" w:cs="Arial"/>
        </w:rPr>
      </w:pPr>
      <w:r w:rsidRPr="00747AAA">
        <w:rPr>
          <w:rFonts w:ascii="Palatino Linotype" w:hAnsi="Palatino Linotype" w:cs="Arial"/>
        </w:rPr>
        <w:t>Press and media contact and family privacy rights</w:t>
      </w:r>
    </w:p>
    <w:p w:rsidR="008E3E48" w:rsidRPr="00747AAA" w:rsidRDefault="008E3E48" w:rsidP="00865F45">
      <w:pPr>
        <w:pStyle w:val="ListParagraph"/>
        <w:widowControl w:val="0"/>
        <w:numPr>
          <w:ilvl w:val="0"/>
          <w:numId w:val="150"/>
        </w:numPr>
        <w:tabs>
          <w:tab w:val="left" w:pos="1728"/>
        </w:tabs>
        <w:autoSpaceDE w:val="0"/>
        <w:autoSpaceDN w:val="0"/>
        <w:adjustRightInd w:val="0"/>
        <w:spacing w:before="120" w:after="60" w:line="280" w:lineRule="exact"/>
        <w:rPr>
          <w:rFonts w:ascii="Palatino Linotype" w:hAnsi="Palatino Linotype" w:cs="Arial"/>
        </w:rPr>
      </w:pPr>
      <w:r w:rsidRPr="00747AAA">
        <w:rPr>
          <w:rFonts w:ascii="Palatino Linotype" w:hAnsi="Palatino Linotype" w:cs="Arial"/>
        </w:rPr>
        <w:t>Resources for additional assistance</w:t>
      </w:r>
    </w:p>
    <w:p w:rsidR="008E3E48" w:rsidRPr="00747AAA" w:rsidRDefault="008E3E48" w:rsidP="00865F45">
      <w:pPr>
        <w:pStyle w:val="ListParagraph"/>
        <w:widowControl w:val="0"/>
        <w:numPr>
          <w:ilvl w:val="0"/>
          <w:numId w:val="150"/>
        </w:numPr>
        <w:tabs>
          <w:tab w:val="left" w:pos="1728"/>
        </w:tabs>
        <w:autoSpaceDE w:val="0"/>
        <w:autoSpaceDN w:val="0"/>
        <w:adjustRightInd w:val="0"/>
        <w:spacing w:before="120" w:after="60" w:line="280" w:lineRule="exact"/>
        <w:rPr>
          <w:rFonts w:ascii="Palatino Linotype" w:hAnsi="Palatino Linotype" w:cs="Arial"/>
        </w:rPr>
      </w:pPr>
      <w:r w:rsidRPr="00747AAA">
        <w:rPr>
          <w:rFonts w:ascii="Palatino Linotype" w:hAnsi="Palatino Linotype" w:cs="Arial"/>
        </w:rPr>
        <w:t>Q &amp; A</w:t>
      </w:r>
    </w:p>
    <w:p w:rsidR="00076504" w:rsidRDefault="00076504" w:rsidP="00D40AF6">
      <w:pPr>
        <w:pStyle w:val="Heading2"/>
        <w:sectPr w:rsidR="00076504" w:rsidSect="0093315C">
          <w:type w:val="continuous"/>
          <w:pgSz w:w="12240" w:h="15840" w:code="1"/>
          <w:pgMar w:top="720" w:right="720" w:bottom="720" w:left="1080" w:header="720" w:footer="475" w:gutter="0"/>
          <w:cols w:space="720"/>
          <w:noEndnote/>
        </w:sectPr>
      </w:pPr>
      <w:bookmarkStart w:id="74" w:name="_Toc356205787"/>
      <w:bookmarkStart w:id="75" w:name="_Toc374965480"/>
      <w:bookmarkEnd w:id="73"/>
    </w:p>
    <w:p w:rsidR="008E3E48" w:rsidRPr="00DD40B9" w:rsidRDefault="008E3E48" w:rsidP="00D40AF6">
      <w:pPr>
        <w:pStyle w:val="Heading2"/>
      </w:pPr>
      <w:r w:rsidRPr="00DD40B9">
        <w:lastRenderedPageBreak/>
        <w:t>COMMUNICATIONS</w:t>
      </w:r>
    </w:p>
    <w:p w:rsidR="008E3E48" w:rsidRPr="00747AAA" w:rsidRDefault="008E3E48" w:rsidP="00AE21D1">
      <w:pPr>
        <w:numPr>
          <w:ilvl w:val="0"/>
          <w:numId w:val="37"/>
        </w:numPr>
        <w:spacing w:before="120" w:after="60" w:line="280" w:lineRule="exact"/>
        <w:ind w:hanging="180"/>
        <w:rPr>
          <w:rFonts w:ascii="Palatino Linotype" w:hAnsi="Palatino Linotype" w:cs="Arial"/>
          <w:b/>
        </w:rPr>
      </w:pPr>
      <w:r w:rsidRPr="00747AAA">
        <w:rPr>
          <w:rFonts w:ascii="Palatino Linotype" w:hAnsi="Palatino Linotype" w:cs="Arial"/>
          <w:b/>
        </w:rPr>
        <w:t>Voice Communications Procedures</w:t>
      </w:r>
    </w:p>
    <w:p w:rsidR="008E3E48" w:rsidRPr="00747AAA" w:rsidRDefault="008E3E48" w:rsidP="008E3E48">
      <w:pPr>
        <w:widowControl w:val="0"/>
        <w:autoSpaceDE w:val="0"/>
        <w:autoSpaceDN w:val="0"/>
        <w:adjustRightInd w:val="0"/>
        <w:spacing w:before="120" w:after="60" w:line="280" w:lineRule="exact"/>
        <w:ind w:left="360"/>
        <w:rPr>
          <w:rFonts w:ascii="Palatino Linotype" w:hAnsi="Palatino Linotype" w:cs="Arial"/>
          <w:color w:val="000000"/>
        </w:rPr>
      </w:pPr>
      <w:r w:rsidRPr="00747AAA">
        <w:rPr>
          <w:rFonts w:ascii="Palatino Linotype" w:hAnsi="Palatino Linotype" w:cs="Arial"/>
          <w:color w:val="000000"/>
        </w:rPr>
        <w:t xml:space="preserve">Any </w:t>
      </w:r>
      <w:sdt>
        <w:sdtPr>
          <w:rPr>
            <w:rFonts w:ascii="Palatino Linotype" w:hAnsi="Palatino Linotype" w:cs="Arial"/>
            <w:color w:val="C00000"/>
            <w:u w:val="single"/>
          </w:rPr>
          <w:id w:val="1015574751"/>
          <w:placeholder>
            <w:docPart w:val="4CF074C9453B4079813413F225E09842"/>
          </w:placeholder>
          <w:text/>
        </w:sdtPr>
        <w:sdtContent>
          <w:r w:rsidRPr="00747AAA">
            <w:rPr>
              <w:rFonts w:ascii="Palatino Linotype" w:hAnsi="Palatino Linotype" w:cs="Arial"/>
              <w:color w:val="C00000"/>
              <w:u w:val="single"/>
            </w:rPr>
            <w:t>NAME OF AGENCY</w:t>
          </w:r>
        </w:sdtContent>
      </w:sdt>
      <w:r w:rsidRPr="00747AAA">
        <w:rPr>
          <w:rFonts w:ascii="Palatino Linotype" w:hAnsi="Palatino Linotype" w:cs="Arial"/>
          <w:color w:val="000000"/>
        </w:rPr>
        <w:t xml:space="preserve"> operation will utilize handheld 800 MHz radios, cell phones, and other types of communication devices.</w:t>
      </w:r>
      <w:r w:rsidRPr="00747AAA">
        <w:rPr>
          <w:rFonts w:ascii="Palatino Linotype" w:hAnsi="Palatino Linotype" w:cs="Arial"/>
          <w:color w:val="C00000"/>
        </w:rPr>
        <w:t xml:space="preserve"> Insert </w:t>
      </w:r>
      <w:r w:rsidRPr="00747AAA">
        <w:rPr>
          <w:rFonts w:ascii="Palatino Linotype" w:hAnsi="Palatino Linotype" w:cs="Arial"/>
          <w:color w:val="C00000"/>
          <w:u w:val="single"/>
        </w:rPr>
        <w:t>AGENCY</w:t>
      </w:r>
      <w:r w:rsidRPr="00747AAA">
        <w:rPr>
          <w:rFonts w:ascii="Palatino Linotype" w:hAnsi="Palatino Linotype" w:cs="Arial"/>
          <w:color w:val="C00000"/>
        </w:rPr>
        <w:t>’s technical communications plan.</w:t>
      </w:r>
    </w:p>
    <w:p w:rsidR="008E3E48" w:rsidRPr="00747AAA" w:rsidRDefault="008E3E48" w:rsidP="00AE21D1">
      <w:pPr>
        <w:numPr>
          <w:ilvl w:val="0"/>
          <w:numId w:val="37"/>
        </w:numPr>
        <w:spacing w:before="120" w:after="60" w:line="280" w:lineRule="exact"/>
        <w:ind w:hanging="180"/>
        <w:rPr>
          <w:rFonts w:ascii="Palatino Linotype" w:hAnsi="Palatino Linotype" w:cs="Arial"/>
          <w:b/>
        </w:rPr>
      </w:pPr>
      <w:r w:rsidRPr="00747AAA">
        <w:rPr>
          <w:rFonts w:ascii="Palatino Linotype" w:hAnsi="Palatino Linotype" w:cs="Arial"/>
          <w:b/>
        </w:rPr>
        <w:t>Important Numbers List</w:t>
      </w:r>
    </w:p>
    <w:p w:rsidR="008E3E48" w:rsidRPr="00747AAA" w:rsidRDefault="008E3E48" w:rsidP="008E3E48">
      <w:pPr>
        <w:widowControl w:val="0"/>
        <w:autoSpaceDE w:val="0"/>
        <w:autoSpaceDN w:val="0"/>
        <w:adjustRightInd w:val="0"/>
        <w:spacing w:before="120" w:afterLines="60" w:after="144" w:line="280" w:lineRule="exact"/>
        <w:ind w:left="360"/>
        <w:rPr>
          <w:rFonts w:ascii="Palatino Linotype" w:hAnsi="Palatino Linotype" w:cs="Arial"/>
          <w:color w:val="000000"/>
        </w:rPr>
      </w:pPr>
      <w:r w:rsidRPr="00747AAA">
        <w:rPr>
          <w:rFonts w:ascii="Palatino Linotype" w:hAnsi="Palatino Linotype" w:cs="Arial"/>
          <w:color w:val="000000"/>
        </w:rPr>
        <w:t xml:space="preserve">See the </w:t>
      </w:r>
      <w:sdt>
        <w:sdtPr>
          <w:rPr>
            <w:rFonts w:ascii="Palatino Linotype" w:hAnsi="Palatino Linotype" w:cs="Arial"/>
            <w:color w:val="C00000"/>
            <w:u w:val="single"/>
          </w:rPr>
          <w:id w:val="1726182240"/>
          <w:placeholder>
            <w:docPart w:val="4CF074C9453B4079813413F225E09842"/>
          </w:placeholder>
          <w:text/>
        </w:sdtPr>
        <w:sdtContent>
          <w:r w:rsidRPr="00747AAA">
            <w:rPr>
              <w:rFonts w:ascii="Palatino Linotype" w:hAnsi="Palatino Linotype" w:cs="Arial"/>
              <w:color w:val="C00000"/>
              <w:u w:val="single"/>
            </w:rPr>
            <w:t>NAME OF DOCUMENT</w:t>
          </w:r>
        </w:sdtContent>
      </w:sdt>
      <w:r w:rsidRPr="00747AAA">
        <w:rPr>
          <w:rFonts w:ascii="Palatino Linotype" w:hAnsi="Palatino Linotype" w:cs="Arial"/>
          <w:color w:val="000000"/>
        </w:rPr>
        <w:t xml:space="preserve"> for department and county contact lists and mutual aid request information.</w:t>
      </w:r>
    </w:p>
    <w:p w:rsidR="008E3E48" w:rsidRPr="00DD40B9" w:rsidRDefault="008E3E48" w:rsidP="00D40AF6">
      <w:pPr>
        <w:pStyle w:val="Heading2"/>
      </w:pPr>
      <w:r w:rsidRPr="00DD40B9">
        <w:t>INTERFACING WITH THE MEDIA</w:t>
      </w:r>
    </w:p>
    <w:p w:rsidR="008E3E48" w:rsidRPr="00747AAA" w:rsidRDefault="008E3E48" w:rsidP="008E3E48">
      <w:pPr>
        <w:widowControl w:val="0"/>
        <w:autoSpaceDE w:val="0"/>
        <w:autoSpaceDN w:val="0"/>
        <w:adjustRightInd w:val="0"/>
        <w:spacing w:before="120" w:afterLines="60" w:after="144" w:line="280" w:lineRule="exact"/>
        <w:ind w:left="360"/>
        <w:rPr>
          <w:rFonts w:ascii="Palatino Linotype" w:hAnsi="Palatino Linotype" w:cs="Arial"/>
          <w:color w:val="C00000"/>
        </w:rPr>
      </w:pPr>
      <w:r w:rsidRPr="00747AAA">
        <w:rPr>
          <w:rFonts w:ascii="Palatino Linotype" w:hAnsi="Palatino Linotype" w:cs="Arial"/>
          <w:color w:val="C00000"/>
        </w:rPr>
        <w:t xml:space="preserve">See </w:t>
      </w:r>
      <w:sdt>
        <w:sdtPr>
          <w:rPr>
            <w:rFonts w:ascii="Palatino Linotype" w:hAnsi="Palatino Linotype" w:cs="Arial"/>
            <w:color w:val="C00000"/>
            <w:u w:val="single" w:color="C00000"/>
          </w:rPr>
          <w:id w:val="-1814790821"/>
          <w:placeholder>
            <w:docPart w:val="4CF074C9453B4079813413F225E09842"/>
          </w:placeholder>
          <w:text/>
        </w:sdtPr>
        <w:sdtContent>
          <w:r w:rsidRPr="00747AAA">
            <w:rPr>
              <w:rFonts w:ascii="Palatino Linotype" w:hAnsi="Palatino Linotype" w:cs="Arial"/>
              <w:color w:val="C00000"/>
              <w:u w:val="single" w:color="C00000"/>
            </w:rPr>
            <w:t>NAME OF AGENCY</w:t>
          </w:r>
        </w:sdtContent>
      </w:sdt>
      <w:r w:rsidRPr="00747AAA">
        <w:rPr>
          <w:rFonts w:ascii="Palatino Linotype" w:hAnsi="Palatino Linotype" w:cs="Arial"/>
          <w:color w:val="C00000"/>
        </w:rPr>
        <w:t>’s EOP – Risk Communications Annex.</w:t>
      </w:r>
    </w:p>
    <w:p w:rsidR="008E3E48" w:rsidRPr="00747AAA" w:rsidRDefault="008E3E48" w:rsidP="008E3E48">
      <w:pPr>
        <w:widowControl w:val="0"/>
        <w:autoSpaceDE w:val="0"/>
        <w:autoSpaceDN w:val="0"/>
        <w:adjustRightInd w:val="0"/>
        <w:spacing w:before="120" w:afterLines="60" w:after="144" w:line="280" w:lineRule="exact"/>
        <w:ind w:left="360"/>
        <w:rPr>
          <w:rFonts w:ascii="Palatino Linotype" w:hAnsi="Palatino Linotype" w:cs="Arial"/>
        </w:rPr>
      </w:pPr>
      <w:r w:rsidRPr="00747AAA">
        <w:rPr>
          <w:rFonts w:ascii="Palatino Linotype" w:hAnsi="Palatino Linotype" w:cs="Arial"/>
        </w:rPr>
        <w:t>No media of any kind will be allowed access to the either the Survivor Center or Friends and Relatives Center. The incident or site Public Information Officer will handle all media inquiries and incidents.</w:t>
      </w:r>
    </w:p>
    <w:p w:rsidR="008E3E48" w:rsidRPr="00747AAA" w:rsidRDefault="008E3E48" w:rsidP="00AE21D1">
      <w:pPr>
        <w:numPr>
          <w:ilvl w:val="0"/>
          <w:numId w:val="45"/>
        </w:numPr>
        <w:spacing w:before="120" w:afterLines="60" w:after="144" w:line="280" w:lineRule="exact"/>
        <w:rPr>
          <w:rFonts w:ascii="Palatino Linotype" w:hAnsi="Palatino Linotype"/>
        </w:rPr>
      </w:pPr>
      <w:r w:rsidRPr="00747AAA">
        <w:rPr>
          <w:rFonts w:ascii="Palatino Linotype" w:hAnsi="Palatino Linotype"/>
        </w:rPr>
        <w:t>If a PIO is not on site, the Branch Director will be the designated spokesperson and may call the PIO for assistance and direction.</w:t>
      </w:r>
    </w:p>
    <w:p w:rsidR="008E3E48" w:rsidRPr="00747AAA" w:rsidRDefault="008E3E48" w:rsidP="00AE21D1">
      <w:pPr>
        <w:numPr>
          <w:ilvl w:val="0"/>
          <w:numId w:val="45"/>
        </w:numPr>
        <w:spacing w:before="120" w:afterLines="60" w:after="144" w:line="280" w:lineRule="exact"/>
        <w:rPr>
          <w:rFonts w:ascii="Palatino Linotype" w:hAnsi="Palatino Linotype"/>
        </w:rPr>
      </w:pPr>
      <w:r w:rsidRPr="00747AAA">
        <w:rPr>
          <w:rFonts w:ascii="Palatino Linotype" w:hAnsi="Palatino Linotype"/>
        </w:rPr>
        <w:t>If you are not the designated spokesperson, you should:</w:t>
      </w:r>
    </w:p>
    <w:p w:rsidR="008E3E48" w:rsidRPr="00747AAA" w:rsidRDefault="008E3E48" w:rsidP="00865F45">
      <w:pPr>
        <w:widowControl w:val="0"/>
        <w:numPr>
          <w:ilvl w:val="0"/>
          <w:numId w:val="232"/>
        </w:numPr>
        <w:tabs>
          <w:tab w:val="clear" w:pos="1140"/>
          <w:tab w:val="num" w:pos="1440"/>
        </w:tabs>
        <w:autoSpaceDE w:val="0"/>
        <w:autoSpaceDN w:val="0"/>
        <w:adjustRightInd w:val="0"/>
        <w:spacing w:after="0" w:line="280" w:lineRule="exact"/>
        <w:ind w:left="1440" w:hanging="360"/>
        <w:rPr>
          <w:rFonts w:ascii="Palatino Linotype" w:hAnsi="Palatino Linotype" w:cs="Arial"/>
          <w:color w:val="000000"/>
        </w:rPr>
      </w:pPr>
      <w:r w:rsidRPr="00747AAA">
        <w:rPr>
          <w:rFonts w:ascii="Palatino Linotype" w:hAnsi="Palatino Linotype" w:cs="Arial"/>
          <w:color w:val="000000"/>
        </w:rPr>
        <w:t>resist the urge to become a self-appointed spokesperson.</w:t>
      </w:r>
    </w:p>
    <w:p w:rsidR="008E3E48" w:rsidRPr="00747AAA" w:rsidRDefault="008E3E48" w:rsidP="00865F45">
      <w:pPr>
        <w:widowControl w:val="0"/>
        <w:numPr>
          <w:ilvl w:val="0"/>
          <w:numId w:val="232"/>
        </w:numPr>
        <w:tabs>
          <w:tab w:val="clear" w:pos="1140"/>
          <w:tab w:val="num" w:pos="1440"/>
        </w:tabs>
        <w:autoSpaceDE w:val="0"/>
        <w:autoSpaceDN w:val="0"/>
        <w:adjustRightInd w:val="0"/>
        <w:spacing w:after="0" w:line="280" w:lineRule="exact"/>
        <w:ind w:left="1080" w:firstLine="0"/>
        <w:rPr>
          <w:rFonts w:ascii="Palatino Linotype" w:hAnsi="Palatino Linotype" w:cs="Arial"/>
        </w:rPr>
      </w:pPr>
      <w:r w:rsidRPr="00747AAA">
        <w:rPr>
          <w:rFonts w:ascii="Palatino Linotype" w:hAnsi="Palatino Linotype" w:cs="Arial"/>
          <w:color w:val="000000"/>
        </w:rPr>
        <w:t>remain professional and focused on your assigned responsibilities.</w:t>
      </w:r>
    </w:p>
    <w:p w:rsidR="008E3E48" w:rsidRPr="00747AAA" w:rsidRDefault="008E3E48" w:rsidP="00865F45">
      <w:pPr>
        <w:widowControl w:val="0"/>
        <w:numPr>
          <w:ilvl w:val="0"/>
          <w:numId w:val="232"/>
        </w:numPr>
        <w:autoSpaceDE w:val="0"/>
        <w:autoSpaceDN w:val="0"/>
        <w:adjustRightInd w:val="0"/>
        <w:spacing w:after="0" w:line="280" w:lineRule="exact"/>
        <w:ind w:left="1080" w:firstLine="0"/>
        <w:rPr>
          <w:rFonts w:ascii="Palatino Linotype" w:hAnsi="Palatino Linotype" w:cs="Arial"/>
          <w:color w:val="000000"/>
        </w:rPr>
      </w:pPr>
      <w:r w:rsidRPr="00747AAA">
        <w:rPr>
          <w:rFonts w:ascii="Palatino Linotype" w:hAnsi="Palatino Linotype" w:cs="Arial"/>
          <w:color w:val="000000"/>
        </w:rPr>
        <w:t>be friendly and briefly conversational but decline an interview by saying:</w:t>
      </w:r>
    </w:p>
    <w:p w:rsidR="008E3E48" w:rsidRPr="00747AAA" w:rsidRDefault="008E3E48" w:rsidP="00AB4E32">
      <w:pPr>
        <w:spacing w:after="0" w:line="280" w:lineRule="exact"/>
        <w:ind w:left="1080"/>
        <w:rPr>
          <w:rFonts w:ascii="Palatino Linotype" w:hAnsi="Palatino Linotype" w:cs="Arial"/>
        </w:rPr>
      </w:pPr>
      <w:r w:rsidRPr="00747AAA">
        <w:rPr>
          <w:rFonts w:ascii="Palatino Linotype" w:hAnsi="Palatino Linotype" w:cs="Arial"/>
        </w:rPr>
        <w:t>“I understand you’re interest in getting accurate and up-to-date information about what we’re doing here. That’s not my role. Let me direct you to our spokesperson or Public Information Officer.”</w:t>
      </w:r>
    </w:p>
    <w:p w:rsidR="008E3E48" w:rsidRPr="00CA2C6F" w:rsidRDefault="008E3E48" w:rsidP="008E3E48">
      <w:pPr>
        <w:widowControl w:val="0"/>
        <w:autoSpaceDE w:val="0"/>
        <w:autoSpaceDN w:val="0"/>
        <w:adjustRightInd w:val="0"/>
        <w:spacing w:before="120" w:afterLines="60" w:after="144" w:line="280" w:lineRule="exact"/>
        <w:ind w:left="360"/>
        <w:rPr>
          <w:rFonts w:ascii="Palatino Linotype" w:hAnsi="Palatino Linotype" w:cs="Arial"/>
          <w:color w:val="000000"/>
          <w:sz w:val="20"/>
        </w:rPr>
      </w:pPr>
      <w:r w:rsidRPr="00747AAA">
        <w:rPr>
          <w:rFonts w:ascii="Palatino Linotype" w:hAnsi="Palatino Linotype" w:cs="Arial"/>
          <w:color w:val="000000"/>
        </w:rPr>
        <w:t xml:space="preserve">See the </w:t>
      </w:r>
      <w:r w:rsidRPr="00747AAA">
        <w:rPr>
          <w:rFonts w:ascii="Palatino Linotype" w:hAnsi="Palatino Linotype" w:cs="Arial"/>
          <w:i/>
          <w:color w:val="000000"/>
        </w:rPr>
        <w:t xml:space="preserve">Media Frequently Asked Questions About Family Assistance Centers </w:t>
      </w:r>
      <w:r w:rsidRPr="00747AAA">
        <w:rPr>
          <w:rFonts w:ascii="Palatino Linotype" w:hAnsi="Palatino Linotype" w:cs="Arial"/>
          <w:color w:val="000000"/>
        </w:rPr>
        <w:t>document in the Attachments section.</w:t>
      </w:r>
    </w:p>
    <w:p w:rsidR="001051C9" w:rsidRPr="00AA13A3" w:rsidRDefault="001051C9" w:rsidP="00D40AF6">
      <w:pPr>
        <w:pStyle w:val="Heading2"/>
      </w:pPr>
      <w:r w:rsidRPr="00AA13A3">
        <w:t>SAFETY</w:t>
      </w:r>
      <w:bookmarkEnd w:id="74"/>
      <w:bookmarkEnd w:id="75"/>
    </w:p>
    <w:p w:rsidR="001051C9" w:rsidRPr="00747AAA" w:rsidRDefault="001051C9" w:rsidP="001051C9">
      <w:pPr>
        <w:widowControl w:val="0"/>
        <w:autoSpaceDE w:val="0"/>
        <w:autoSpaceDN w:val="0"/>
        <w:adjustRightInd w:val="0"/>
        <w:spacing w:before="120" w:line="280" w:lineRule="exact"/>
        <w:ind w:left="360"/>
        <w:rPr>
          <w:rFonts w:ascii="Palatino Linotype" w:hAnsi="Palatino Linotype" w:cs="Arial"/>
          <w:szCs w:val="20"/>
        </w:rPr>
      </w:pPr>
      <w:r w:rsidRPr="00747AAA">
        <w:rPr>
          <w:rFonts w:ascii="Palatino Linotype" w:hAnsi="Palatino Linotype" w:cs="Arial"/>
          <w:szCs w:val="20"/>
        </w:rPr>
        <w:t>Protecting the life and safety of community members and responders is the first objective in an emergency response. Emergencies by definition have risk to the health of community members and may by virtue of the type of emergency pose a risk to the health of the emergency responders.  A Hazard Assessment of the situation is critical to determine the risks to life, safety and health.  Mitigation strategies to decrease the risk to both community members and emergency responders should be based on this assessment.</w:t>
      </w:r>
    </w:p>
    <w:p w:rsidR="001051C9" w:rsidRPr="00747AAA" w:rsidRDefault="001051C9" w:rsidP="001051C9">
      <w:pPr>
        <w:widowControl w:val="0"/>
        <w:autoSpaceDE w:val="0"/>
        <w:autoSpaceDN w:val="0"/>
        <w:adjustRightInd w:val="0"/>
        <w:spacing w:before="120" w:line="280" w:lineRule="exact"/>
        <w:ind w:left="360"/>
        <w:rPr>
          <w:rFonts w:ascii="Palatino Linotype" w:hAnsi="Palatino Linotype" w:cs="Arial"/>
          <w:szCs w:val="20"/>
        </w:rPr>
      </w:pPr>
      <w:r w:rsidRPr="00747AAA">
        <w:rPr>
          <w:rFonts w:ascii="Palatino Linotype" w:hAnsi="Palatino Linotype" w:cs="Arial"/>
          <w:szCs w:val="20"/>
        </w:rPr>
        <w:t xml:space="preserve">See </w:t>
      </w:r>
      <w:r w:rsidRPr="00747AAA">
        <w:rPr>
          <w:rFonts w:ascii="Palatino Linotype" w:hAnsi="Palatino Linotype" w:cs="Arial"/>
          <w:i/>
          <w:szCs w:val="20"/>
        </w:rPr>
        <w:t>Safety Walkthrough Checklist</w:t>
      </w:r>
      <w:r w:rsidRPr="00747AAA">
        <w:rPr>
          <w:rFonts w:ascii="Palatino Linotype" w:hAnsi="Palatino Linotype" w:cs="Arial"/>
          <w:szCs w:val="20"/>
        </w:rPr>
        <w:t xml:space="preserve"> in FORMS section of FOG.  This section contains tools to assist with the Hazard Assessment of the reunification site, the determination of who is at risk for the hazard, and mitigation strategies to decrease risk to the responders and community members.</w:t>
      </w:r>
    </w:p>
    <w:p w:rsidR="001051C9" w:rsidRPr="00747AAA" w:rsidRDefault="001051C9" w:rsidP="001051C9">
      <w:pPr>
        <w:widowControl w:val="0"/>
        <w:autoSpaceDE w:val="0"/>
        <w:autoSpaceDN w:val="0"/>
        <w:adjustRightInd w:val="0"/>
        <w:spacing w:before="120" w:line="280" w:lineRule="exact"/>
        <w:ind w:left="360"/>
        <w:rPr>
          <w:rFonts w:ascii="Palatino Linotype" w:hAnsi="Palatino Linotype" w:cs="Arial"/>
          <w:color w:val="C00000"/>
          <w:szCs w:val="20"/>
        </w:rPr>
      </w:pPr>
      <w:r w:rsidRPr="00747AAA">
        <w:rPr>
          <w:rFonts w:ascii="Palatino Linotype" w:hAnsi="Palatino Linotype" w:cs="Arial"/>
          <w:color w:val="C00000"/>
          <w:szCs w:val="20"/>
        </w:rPr>
        <w:t>Insert AGENCY Incident Reporting System.</w:t>
      </w:r>
    </w:p>
    <w:p w:rsidR="00E64CD2" w:rsidRDefault="00E64CD2" w:rsidP="00AE21D1">
      <w:pPr>
        <w:numPr>
          <w:ilvl w:val="0"/>
          <w:numId w:val="39"/>
        </w:numPr>
        <w:spacing w:before="120" w:after="0" w:line="240" w:lineRule="auto"/>
        <w:ind w:left="374" w:hanging="187"/>
        <w:rPr>
          <w:rFonts w:ascii="Palatino Linotype" w:hAnsi="Palatino Linotype"/>
          <w:b/>
          <w:sz w:val="20"/>
          <w:szCs w:val="20"/>
        </w:rPr>
        <w:sectPr w:rsidR="00E64CD2" w:rsidSect="00076504">
          <w:pgSz w:w="12240" w:h="15840" w:code="1"/>
          <w:pgMar w:top="720" w:right="720" w:bottom="720" w:left="1080" w:header="720" w:footer="475" w:gutter="0"/>
          <w:cols w:space="720"/>
          <w:noEndnote/>
        </w:sectPr>
      </w:pPr>
    </w:p>
    <w:p w:rsidR="001051C9" w:rsidRPr="00747AAA" w:rsidRDefault="001051C9" w:rsidP="00AE21D1">
      <w:pPr>
        <w:numPr>
          <w:ilvl w:val="0"/>
          <w:numId w:val="39"/>
        </w:numPr>
        <w:spacing w:before="120" w:after="0" w:line="240" w:lineRule="auto"/>
        <w:ind w:left="374" w:hanging="187"/>
        <w:rPr>
          <w:rFonts w:ascii="Palatino Linotype" w:hAnsi="Palatino Linotype"/>
          <w:b/>
          <w:szCs w:val="20"/>
        </w:rPr>
      </w:pPr>
      <w:r w:rsidRPr="00747AAA">
        <w:rPr>
          <w:rFonts w:ascii="Palatino Linotype" w:hAnsi="Palatino Linotype"/>
          <w:b/>
          <w:szCs w:val="20"/>
        </w:rPr>
        <w:lastRenderedPageBreak/>
        <w:t>First Aid and Behavioral Health</w:t>
      </w:r>
    </w:p>
    <w:p w:rsidR="001051C9" w:rsidRPr="00747AAA" w:rsidRDefault="001051C9" w:rsidP="00865F45">
      <w:pPr>
        <w:numPr>
          <w:ilvl w:val="0"/>
          <w:numId w:val="72"/>
        </w:numPr>
        <w:spacing w:before="120" w:after="0" w:line="240" w:lineRule="auto"/>
        <w:rPr>
          <w:rFonts w:ascii="Palatino Linotype" w:hAnsi="Palatino Linotype"/>
          <w:b/>
          <w:szCs w:val="20"/>
        </w:rPr>
      </w:pPr>
      <w:r w:rsidRPr="00747AAA">
        <w:rPr>
          <w:rFonts w:ascii="Palatino Linotype" w:hAnsi="Palatino Linotype"/>
          <w:b/>
          <w:szCs w:val="20"/>
        </w:rPr>
        <w:t>Injury and Illness</w:t>
      </w:r>
    </w:p>
    <w:p w:rsidR="001051C9" w:rsidRPr="00747AAA" w:rsidRDefault="001051C9" w:rsidP="00AE21D1">
      <w:pPr>
        <w:widowControl w:val="0"/>
        <w:numPr>
          <w:ilvl w:val="0"/>
          <w:numId w:val="35"/>
        </w:numPr>
        <w:tabs>
          <w:tab w:val="clear" w:pos="1788"/>
        </w:tabs>
        <w:autoSpaceDE w:val="0"/>
        <w:autoSpaceDN w:val="0"/>
        <w:adjustRightInd w:val="0"/>
        <w:spacing w:before="120" w:after="0" w:line="240" w:lineRule="auto"/>
        <w:ind w:left="1138" w:hanging="418"/>
        <w:rPr>
          <w:rFonts w:ascii="Palatino Linotype" w:hAnsi="Palatino Linotype" w:cs="Arial"/>
          <w:szCs w:val="20"/>
        </w:rPr>
      </w:pPr>
      <w:r w:rsidRPr="00747AAA">
        <w:rPr>
          <w:rFonts w:ascii="Palatino Linotype" w:hAnsi="Palatino Linotype" w:cs="Arial"/>
          <w:szCs w:val="20"/>
        </w:rPr>
        <w:t>Staff who are injured or become ill should tell their direct supervisor and, if needed, should be taken to the first aid room.</w:t>
      </w:r>
    </w:p>
    <w:p w:rsidR="001051C9" w:rsidRPr="00747AAA" w:rsidRDefault="001051C9" w:rsidP="00AE21D1">
      <w:pPr>
        <w:widowControl w:val="0"/>
        <w:numPr>
          <w:ilvl w:val="0"/>
          <w:numId w:val="35"/>
        </w:numPr>
        <w:tabs>
          <w:tab w:val="clear" w:pos="1788"/>
        </w:tabs>
        <w:autoSpaceDE w:val="0"/>
        <w:autoSpaceDN w:val="0"/>
        <w:adjustRightInd w:val="0"/>
        <w:spacing w:before="120" w:after="0" w:line="240" w:lineRule="auto"/>
        <w:ind w:left="1138" w:hanging="418"/>
        <w:rPr>
          <w:rFonts w:ascii="Palatino Linotype" w:hAnsi="Palatino Linotype" w:cs="Arial"/>
          <w:szCs w:val="20"/>
        </w:rPr>
      </w:pPr>
      <w:r w:rsidRPr="00747AAA">
        <w:rPr>
          <w:rFonts w:ascii="Palatino Linotype" w:hAnsi="Palatino Linotype" w:cs="Arial"/>
          <w:szCs w:val="20"/>
        </w:rPr>
        <w:t>Clients who become seriously injured or very ill should be taken to the first aid room.</w:t>
      </w:r>
    </w:p>
    <w:p w:rsidR="001051C9" w:rsidRPr="00747AAA" w:rsidRDefault="001051C9" w:rsidP="00AE21D1">
      <w:pPr>
        <w:widowControl w:val="0"/>
        <w:numPr>
          <w:ilvl w:val="0"/>
          <w:numId w:val="35"/>
        </w:numPr>
        <w:tabs>
          <w:tab w:val="clear" w:pos="1788"/>
        </w:tabs>
        <w:autoSpaceDE w:val="0"/>
        <w:autoSpaceDN w:val="0"/>
        <w:adjustRightInd w:val="0"/>
        <w:spacing w:before="120" w:after="0" w:line="240" w:lineRule="auto"/>
        <w:ind w:left="1138" w:hanging="418"/>
        <w:rPr>
          <w:rFonts w:ascii="Palatino Linotype" w:hAnsi="Palatino Linotype" w:cs="Arial"/>
          <w:szCs w:val="20"/>
        </w:rPr>
      </w:pPr>
      <w:r w:rsidRPr="00747AAA">
        <w:rPr>
          <w:rFonts w:ascii="Palatino Linotype" w:hAnsi="Palatino Linotype" w:cs="Arial"/>
          <w:szCs w:val="20"/>
        </w:rPr>
        <w:t>First aid staff should assess and assist the unwell person.</w:t>
      </w:r>
    </w:p>
    <w:p w:rsidR="001051C9" w:rsidRPr="00747AAA" w:rsidRDefault="001051C9" w:rsidP="00AE21D1">
      <w:pPr>
        <w:widowControl w:val="0"/>
        <w:numPr>
          <w:ilvl w:val="0"/>
          <w:numId w:val="35"/>
        </w:numPr>
        <w:tabs>
          <w:tab w:val="clear" w:pos="1788"/>
        </w:tabs>
        <w:autoSpaceDE w:val="0"/>
        <w:autoSpaceDN w:val="0"/>
        <w:adjustRightInd w:val="0"/>
        <w:spacing w:before="120" w:after="0" w:line="240" w:lineRule="auto"/>
        <w:ind w:left="1138" w:hanging="418"/>
        <w:rPr>
          <w:rFonts w:ascii="Palatino Linotype" w:hAnsi="Palatino Linotype" w:cs="Arial"/>
          <w:szCs w:val="20"/>
        </w:rPr>
      </w:pPr>
      <w:r w:rsidRPr="00747AAA">
        <w:rPr>
          <w:rFonts w:ascii="Palatino Linotype" w:hAnsi="Palatino Linotype" w:cs="Arial"/>
          <w:szCs w:val="20"/>
        </w:rPr>
        <w:t xml:space="preserve">If the unwell person needs additional medical attention, they should be directed to the </w:t>
      </w:r>
      <w:r w:rsidRPr="00747AAA">
        <w:rPr>
          <w:rFonts w:ascii="Palatino Linotype" w:hAnsi="Palatino Linotype" w:cs="Arial"/>
          <w:b/>
          <w:bCs/>
          <w:szCs w:val="20"/>
        </w:rPr>
        <w:t>nearest medical facility.</w:t>
      </w:r>
    </w:p>
    <w:p w:rsidR="001051C9" w:rsidRPr="00747AAA" w:rsidRDefault="001051C9" w:rsidP="00AE21D1">
      <w:pPr>
        <w:widowControl w:val="0"/>
        <w:numPr>
          <w:ilvl w:val="0"/>
          <w:numId w:val="35"/>
        </w:numPr>
        <w:tabs>
          <w:tab w:val="clear" w:pos="1788"/>
        </w:tabs>
        <w:autoSpaceDE w:val="0"/>
        <w:autoSpaceDN w:val="0"/>
        <w:adjustRightInd w:val="0"/>
        <w:spacing w:before="120" w:after="0" w:line="240" w:lineRule="auto"/>
        <w:ind w:left="1138" w:hanging="418"/>
        <w:rPr>
          <w:rFonts w:ascii="Palatino Linotype" w:hAnsi="Palatino Linotype" w:cs="Arial"/>
          <w:szCs w:val="20"/>
        </w:rPr>
      </w:pPr>
      <w:r w:rsidRPr="00747AAA">
        <w:rPr>
          <w:rFonts w:ascii="Palatino Linotype" w:hAnsi="Palatino Linotype" w:cs="Arial"/>
          <w:szCs w:val="20"/>
        </w:rPr>
        <w:t>All incidents should be documented by first aid staff and reported to the Branch Director.</w:t>
      </w:r>
    </w:p>
    <w:p w:rsidR="001051C9" w:rsidRPr="00747AAA" w:rsidRDefault="001051C9" w:rsidP="00AE21D1">
      <w:pPr>
        <w:widowControl w:val="0"/>
        <w:numPr>
          <w:ilvl w:val="0"/>
          <w:numId w:val="35"/>
        </w:numPr>
        <w:tabs>
          <w:tab w:val="clear" w:pos="1788"/>
        </w:tabs>
        <w:autoSpaceDE w:val="0"/>
        <w:autoSpaceDN w:val="0"/>
        <w:adjustRightInd w:val="0"/>
        <w:spacing w:before="120" w:after="0" w:line="240" w:lineRule="auto"/>
        <w:ind w:left="1138" w:hanging="418"/>
        <w:rPr>
          <w:rFonts w:ascii="Palatino Linotype" w:hAnsi="Palatino Linotype" w:cs="Arial"/>
          <w:szCs w:val="20"/>
        </w:rPr>
      </w:pPr>
      <w:r w:rsidRPr="00747AAA">
        <w:rPr>
          <w:rFonts w:ascii="Palatino Linotype" w:hAnsi="Palatino Linotype" w:cs="Arial"/>
          <w:szCs w:val="20"/>
        </w:rPr>
        <w:t>First aid staff should have staff complete (or their supervisor if the staff is too unwell) any necessary forms.</w:t>
      </w:r>
    </w:p>
    <w:p w:rsidR="001051C9" w:rsidRPr="00747AAA" w:rsidRDefault="001051C9" w:rsidP="00AE21D1">
      <w:pPr>
        <w:widowControl w:val="0"/>
        <w:numPr>
          <w:ilvl w:val="0"/>
          <w:numId w:val="35"/>
        </w:numPr>
        <w:tabs>
          <w:tab w:val="clear" w:pos="1788"/>
        </w:tabs>
        <w:autoSpaceDE w:val="0"/>
        <w:autoSpaceDN w:val="0"/>
        <w:adjustRightInd w:val="0"/>
        <w:spacing w:before="120" w:after="0" w:line="240" w:lineRule="auto"/>
        <w:ind w:left="1138" w:hanging="418"/>
        <w:rPr>
          <w:rFonts w:ascii="Palatino Linotype" w:hAnsi="Palatino Linotype" w:cs="Arial"/>
          <w:b/>
          <w:bCs/>
          <w:szCs w:val="20"/>
        </w:rPr>
      </w:pPr>
      <w:r w:rsidRPr="00747AAA">
        <w:rPr>
          <w:rFonts w:ascii="Palatino Linotype" w:hAnsi="Palatino Linotype" w:cs="Arial"/>
          <w:szCs w:val="20"/>
        </w:rPr>
        <w:t>If necessary, provide EMS transport.</w:t>
      </w:r>
    </w:p>
    <w:p w:rsidR="001051C9" w:rsidRPr="00747AAA" w:rsidRDefault="001051C9" w:rsidP="00865F45">
      <w:pPr>
        <w:numPr>
          <w:ilvl w:val="0"/>
          <w:numId w:val="72"/>
        </w:numPr>
        <w:spacing w:before="120" w:after="0" w:line="240" w:lineRule="auto"/>
        <w:rPr>
          <w:rFonts w:ascii="Palatino Linotype" w:hAnsi="Palatino Linotype"/>
          <w:b/>
          <w:szCs w:val="20"/>
        </w:rPr>
      </w:pPr>
      <w:r w:rsidRPr="00747AAA">
        <w:rPr>
          <w:rFonts w:ascii="Palatino Linotype" w:hAnsi="Palatino Linotype"/>
          <w:b/>
          <w:szCs w:val="20"/>
        </w:rPr>
        <w:t>Behavioral Health</w:t>
      </w:r>
    </w:p>
    <w:p w:rsidR="001051C9" w:rsidRPr="00747AAA" w:rsidRDefault="001051C9" w:rsidP="00AE21D1">
      <w:pPr>
        <w:widowControl w:val="0"/>
        <w:numPr>
          <w:ilvl w:val="1"/>
          <w:numId w:val="36"/>
        </w:numPr>
        <w:tabs>
          <w:tab w:val="clear" w:pos="1500"/>
        </w:tabs>
        <w:autoSpaceDE w:val="0"/>
        <w:autoSpaceDN w:val="0"/>
        <w:adjustRightInd w:val="0"/>
        <w:spacing w:before="120" w:after="0" w:line="240" w:lineRule="auto"/>
        <w:ind w:left="1080" w:hanging="360"/>
        <w:rPr>
          <w:rFonts w:ascii="Palatino Linotype" w:hAnsi="Palatino Linotype" w:cs="Arial"/>
          <w:szCs w:val="20"/>
        </w:rPr>
      </w:pPr>
      <w:r w:rsidRPr="00747AAA">
        <w:rPr>
          <w:rFonts w:ascii="Palatino Linotype" w:hAnsi="Palatino Linotype" w:cs="Arial"/>
          <w:szCs w:val="20"/>
        </w:rPr>
        <w:t>Behavioral health counselors will be available at the FAC to provide mental health assistance to visitors and staff.</w:t>
      </w:r>
    </w:p>
    <w:p w:rsidR="001051C9" w:rsidRPr="00747AAA" w:rsidRDefault="001051C9" w:rsidP="00AE21D1">
      <w:pPr>
        <w:widowControl w:val="0"/>
        <w:numPr>
          <w:ilvl w:val="1"/>
          <w:numId w:val="36"/>
        </w:numPr>
        <w:tabs>
          <w:tab w:val="clear" w:pos="1500"/>
        </w:tabs>
        <w:autoSpaceDE w:val="0"/>
        <w:autoSpaceDN w:val="0"/>
        <w:adjustRightInd w:val="0"/>
        <w:spacing w:before="120" w:after="0" w:line="240" w:lineRule="auto"/>
        <w:ind w:left="1080" w:hanging="360"/>
        <w:rPr>
          <w:rFonts w:ascii="Palatino Linotype" w:hAnsi="Palatino Linotype" w:cs="Arial"/>
          <w:szCs w:val="20"/>
        </w:rPr>
      </w:pPr>
      <w:r w:rsidRPr="00747AAA">
        <w:rPr>
          <w:rFonts w:ascii="Palatino Linotype" w:hAnsi="Palatino Linotype" w:cs="Arial"/>
          <w:szCs w:val="20"/>
        </w:rPr>
        <w:t>Behavioral health counselors should provide only minimal counseling at the reunification site.</w:t>
      </w:r>
    </w:p>
    <w:p w:rsidR="001051C9" w:rsidRPr="008E3E48" w:rsidRDefault="001051C9" w:rsidP="00AE21D1">
      <w:pPr>
        <w:widowControl w:val="0"/>
        <w:numPr>
          <w:ilvl w:val="1"/>
          <w:numId w:val="36"/>
        </w:numPr>
        <w:tabs>
          <w:tab w:val="clear" w:pos="1500"/>
        </w:tabs>
        <w:autoSpaceDE w:val="0"/>
        <w:autoSpaceDN w:val="0"/>
        <w:adjustRightInd w:val="0"/>
        <w:spacing w:before="120" w:after="60" w:line="280" w:lineRule="exact"/>
        <w:ind w:left="1080" w:hanging="360"/>
        <w:rPr>
          <w:rFonts w:ascii="Palatino Linotype" w:hAnsi="Palatino Linotype" w:cs="Arial"/>
          <w:b/>
          <w:sz w:val="20"/>
          <w:szCs w:val="20"/>
        </w:rPr>
      </w:pPr>
      <w:r w:rsidRPr="00747AAA">
        <w:rPr>
          <w:rFonts w:ascii="Palatino Linotype" w:hAnsi="Palatino Linotype" w:cs="Arial"/>
          <w:szCs w:val="20"/>
        </w:rPr>
        <w:t>Quiet space should be available for persons needing behavioral intervention.</w:t>
      </w:r>
      <w:bookmarkStart w:id="76" w:name="_Toc286407909"/>
      <w:bookmarkStart w:id="77" w:name="_Toc345681861"/>
    </w:p>
    <w:p w:rsidR="001051C9" w:rsidRDefault="001051C9" w:rsidP="00D40AF6">
      <w:pPr>
        <w:pStyle w:val="Heading1"/>
        <w:sectPr w:rsidR="001051C9" w:rsidSect="00E64CD2">
          <w:pgSz w:w="12240" w:h="15840" w:code="1"/>
          <w:pgMar w:top="720" w:right="720" w:bottom="720" w:left="1080" w:header="720" w:footer="475" w:gutter="0"/>
          <w:cols w:space="720"/>
          <w:noEndnote/>
        </w:sectPr>
      </w:pPr>
      <w:bookmarkStart w:id="78" w:name="_Toc356205797"/>
    </w:p>
    <w:p w:rsidR="001B40F8" w:rsidRPr="00AA13A3" w:rsidRDefault="00F131C3" w:rsidP="00D40AF6">
      <w:pPr>
        <w:pStyle w:val="Heading1"/>
      </w:pPr>
      <w:bookmarkStart w:id="79" w:name="_Toc374971875"/>
      <w:bookmarkEnd w:id="78"/>
      <w:bookmarkEnd w:id="76"/>
      <w:bookmarkEnd w:id="77"/>
      <w:r>
        <w:lastRenderedPageBreak/>
        <w:t xml:space="preserve">assistance center </w:t>
      </w:r>
      <w:r w:rsidR="001B40F8" w:rsidRPr="00AA13A3">
        <w:t>Attachments</w:t>
      </w:r>
    </w:p>
    <w:p w:rsidR="00972587" w:rsidRPr="00007881" w:rsidRDefault="00972587" w:rsidP="00972587">
      <w:pPr>
        <w:tabs>
          <w:tab w:val="left" w:pos="1440"/>
        </w:tabs>
        <w:spacing w:after="0"/>
        <w:ind w:left="720" w:hanging="720"/>
        <w:rPr>
          <w:rFonts w:ascii="Palatino Linotype" w:hAnsi="Palatino Linotype"/>
        </w:rPr>
      </w:pPr>
      <w:bookmarkStart w:id="80" w:name="_GoBack"/>
      <w:bookmarkEnd w:id="80"/>
      <w:r w:rsidRPr="00007881">
        <w:rPr>
          <w:rFonts w:ascii="Palatino Linotype" w:hAnsi="Palatino Linotype"/>
        </w:rPr>
        <w:t>25.  Command Briefing Agenda</w:t>
      </w:r>
      <w:r w:rsidRPr="00007881">
        <w:rPr>
          <w:rFonts w:ascii="Palatino Linotype" w:hAnsi="Palatino Linotype"/>
        </w:rPr>
        <w:tab/>
      </w:r>
    </w:p>
    <w:p w:rsidR="00972587" w:rsidRPr="00007881" w:rsidRDefault="00972587" w:rsidP="00972587">
      <w:pPr>
        <w:tabs>
          <w:tab w:val="left" w:pos="1440"/>
        </w:tabs>
        <w:spacing w:after="0"/>
        <w:ind w:left="720" w:hanging="720"/>
        <w:rPr>
          <w:rFonts w:ascii="Palatino Linotype" w:hAnsi="Palatino Linotype"/>
        </w:rPr>
      </w:pPr>
      <w:r w:rsidRPr="00007881">
        <w:rPr>
          <w:rFonts w:ascii="Palatino Linotype" w:hAnsi="Palatino Linotype"/>
        </w:rPr>
        <w:t>26.  Cultural and Religious Considerations</w:t>
      </w:r>
    </w:p>
    <w:p w:rsidR="00972587" w:rsidRPr="00007881" w:rsidRDefault="00972587" w:rsidP="00972587">
      <w:pPr>
        <w:tabs>
          <w:tab w:val="left" w:pos="1440"/>
        </w:tabs>
        <w:spacing w:after="0"/>
        <w:ind w:left="720" w:hanging="720"/>
        <w:rPr>
          <w:rFonts w:ascii="Palatino Linotype" w:hAnsi="Palatino Linotype"/>
        </w:rPr>
      </w:pPr>
      <w:r w:rsidRPr="00007881">
        <w:rPr>
          <w:rFonts w:ascii="Palatino Linotype" w:hAnsi="Palatino Linotype"/>
        </w:rPr>
        <w:t xml:space="preserve">27.  </w:t>
      </w:r>
      <w:r>
        <w:rPr>
          <w:rFonts w:ascii="Palatino Linotype" w:hAnsi="Palatino Linotype"/>
        </w:rPr>
        <w:t>Culture</w:t>
      </w:r>
      <w:r w:rsidRPr="00007881">
        <w:rPr>
          <w:rFonts w:ascii="Palatino Linotype" w:hAnsi="Palatino Linotype"/>
        </w:rPr>
        <w:t xml:space="preserve"> and Religion Overview</w:t>
      </w:r>
      <w:r>
        <w:rPr>
          <w:rFonts w:ascii="Palatino Linotype" w:hAnsi="Palatino Linotype"/>
        </w:rPr>
        <w:t>s</w:t>
      </w:r>
      <w:r w:rsidRPr="00007881">
        <w:rPr>
          <w:rFonts w:ascii="Palatino Linotype" w:hAnsi="Palatino Linotype"/>
        </w:rPr>
        <w:tab/>
      </w:r>
    </w:p>
    <w:p w:rsidR="00972587" w:rsidRPr="00007881" w:rsidRDefault="00972587" w:rsidP="00972587">
      <w:pPr>
        <w:tabs>
          <w:tab w:val="left" w:pos="1440"/>
        </w:tabs>
        <w:spacing w:after="0"/>
        <w:ind w:left="720" w:hanging="720"/>
        <w:rPr>
          <w:rFonts w:ascii="Palatino Linotype" w:hAnsi="Palatino Linotype"/>
        </w:rPr>
      </w:pPr>
      <w:r w:rsidRPr="00007881">
        <w:rPr>
          <w:rFonts w:ascii="Palatino Linotype" w:hAnsi="Palatino Linotype"/>
        </w:rPr>
        <w:t>51.  Example Family Briefing Agenda</w:t>
      </w:r>
    </w:p>
    <w:p w:rsidR="00972587" w:rsidRPr="00007881" w:rsidRDefault="00972587" w:rsidP="00972587">
      <w:pPr>
        <w:tabs>
          <w:tab w:val="left" w:pos="450"/>
        </w:tabs>
        <w:spacing w:after="0"/>
        <w:ind w:left="450" w:hanging="450"/>
        <w:rPr>
          <w:rFonts w:ascii="Palatino Linotype" w:hAnsi="Palatino Linotype"/>
        </w:rPr>
      </w:pPr>
      <w:r w:rsidRPr="00007881">
        <w:rPr>
          <w:rFonts w:ascii="Palatino Linotype" w:hAnsi="Palatino Linotype"/>
        </w:rPr>
        <w:t>52.  Family Assistance Center Organizational Structure</w:t>
      </w:r>
    </w:p>
    <w:p w:rsidR="00972587" w:rsidRPr="00007881" w:rsidRDefault="00972587" w:rsidP="00972587">
      <w:pPr>
        <w:tabs>
          <w:tab w:val="left" w:pos="1440"/>
        </w:tabs>
        <w:spacing w:after="0"/>
        <w:ind w:left="720" w:hanging="720"/>
        <w:rPr>
          <w:rFonts w:ascii="Palatino Linotype" w:hAnsi="Palatino Linotype"/>
        </w:rPr>
      </w:pPr>
      <w:r w:rsidRPr="00007881">
        <w:rPr>
          <w:rFonts w:ascii="Palatino Linotype" w:hAnsi="Palatino Linotype"/>
        </w:rPr>
        <w:t>53.  Interpreter and Translator Services</w:t>
      </w:r>
    </w:p>
    <w:p w:rsidR="00972587" w:rsidRPr="00007881" w:rsidRDefault="00972587" w:rsidP="00972587">
      <w:pPr>
        <w:tabs>
          <w:tab w:val="left" w:pos="450"/>
        </w:tabs>
        <w:spacing w:after="0"/>
        <w:ind w:left="450" w:hanging="450"/>
        <w:rPr>
          <w:rFonts w:ascii="Palatino Linotype" w:hAnsi="Palatino Linotype"/>
        </w:rPr>
      </w:pPr>
      <w:r w:rsidRPr="00007881">
        <w:rPr>
          <w:rFonts w:ascii="Palatino Linotype" w:hAnsi="Palatino Linotype"/>
        </w:rPr>
        <w:t>54.  Media Frequently Asked Question about Family Assistance Centers</w:t>
      </w:r>
      <w:r w:rsidRPr="00007881">
        <w:rPr>
          <w:rFonts w:ascii="Palatino Linotype" w:hAnsi="Palatino Linotype"/>
        </w:rPr>
        <w:tab/>
      </w:r>
    </w:p>
    <w:p w:rsidR="00972587" w:rsidRPr="00007881" w:rsidRDefault="00972587" w:rsidP="00972587">
      <w:pPr>
        <w:tabs>
          <w:tab w:val="left" w:pos="1440"/>
        </w:tabs>
        <w:spacing w:after="0"/>
        <w:ind w:left="720" w:hanging="720"/>
        <w:rPr>
          <w:rFonts w:ascii="Palatino Linotype" w:hAnsi="Palatino Linotype"/>
        </w:rPr>
      </w:pPr>
      <w:r w:rsidRPr="00007881">
        <w:rPr>
          <w:rFonts w:ascii="Palatino Linotype" w:hAnsi="Palatino Linotype"/>
        </w:rPr>
        <w:t>56.  Operational Briefing Checklist</w:t>
      </w:r>
      <w:r w:rsidRPr="00007881">
        <w:rPr>
          <w:rFonts w:ascii="Palatino Linotype" w:hAnsi="Palatino Linotype"/>
        </w:rPr>
        <w:tab/>
      </w:r>
    </w:p>
    <w:p w:rsidR="00972587" w:rsidRPr="00007881" w:rsidRDefault="00972587" w:rsidP="00972587">
      <w:pPr>
        <w:tabs>
          <w:tab w:val="left" w:pos="1440"/>
        </w:tabs>
        <w:spacing w:after="0"/>
        <w:ind w:left="720" w:hanging="720"/>
        <w:rPr>
          <w:rFonts w:ascii="Palatino Linotype" w:hAnsi="Palatino Linotype"/>
        </w:rPr>
      </w:pPr>
      <w:r w:rsidRPr="00007881">
        <w:rPr>
          <w:rFonts w:ascii="Palatino Linotype" w:hAnsi="Palatino Linotype"/>
        </w:rPr>
        <w:t>57.  Psychological First Aid</w:t>
      </w:r>
      <w:r w:rsidRPr="00007881">
        <w:rPr>
          <w:rFonts w:ascii="Palatino Linotype" w:hAnsi="Palatino Linotype"/>
        </w:rPr>
        <w:tab/>
      </w:r>
    </w:p>
    <w:p w:rsidR="00972587" w:rsidRPr="00007881" w:rsidRDefault="00972587" w:rsidP="00972587">
      <w:pPr>
        <w:tabs>
          <w:tab w:val="left" w:pos="1440"/>
        </w:tabs>
        <w:spacing w:after="0"/>
        <w:ind w:left="720" w:hanging="720"/>
        <w:rPr>
          <w:rFonts w:ascii="Palatino Linotype" w:hAnsi="Palatino Linotype"/>
        </w:rPr>
      </w:pPr>
      <w:r w:rsidRPr="00007881">
        <w:rPr>
          <w:rFonts w:ascii="Palatino Linotype" w:hAnsi="Palatino Linotype"/>
        </w:rPr>
        <w:t>59.  Resources/Contact Information</w:t>
      </w:r>
      <w:r w:rsidRPr="00007881">
        <w:rPr>
          <w:rFonts w:ascii="Palatino Linotype" w:hAnsi="Palatino Linotype"/>
        </w:rPr>
        <w:tab/>
      </w:r>
    </w:p>
    <w:p w:rsidR="00972587" w:rsidRPr="00007881" w:rsidRDefault="00972587" w:rsidP="00972587">
      <w:pPr>
        <w:tabs>
          <w:tab w:val="left" w:pos="1440"/>
        </w:tabs>
        <w:spacing w:after="0"/>
        <w:ind w:left="720" w:hanging="720"/>
        <w:rPr>
          <w:rFonts w:ascii="Palatino Linotype" w:hAnsi="Palatino Linotype"/>
        </w:rPr>
      </w:pPr>
      <w:r>
        <w:rPr>
          <w:rFonts w:ascii="Palatino Linotype" w:hAnsi="Palatino Linotype"/>
        </w:rPr>
        <w:t>60</w:t>
      </w:r>
      <w:r w:rsidRPr="00007881">
        <w:rPr>
          <w:rFonts w:ascii="Palatino Linotype" w:hAnsi="Palatino Linotype"/>
        </w:rPr>
        <w:t>.  Responder Self-Care</w:t>
      </w:r>
      <w:r w:rsidRPr="00007881">
        <w:rPr>
          <w:rFonts w:ascii="Palatino Linotype" w:hAnsi="Palatino Linotype"/>
        </w:rPr>
        <w:tab/>
      </w:r>
    </w:p>
    <w:p w:rsidR="00972587" w:rsidRPr="00007881" w:rsidRDefault="00972587" w:rsidP="00972587">
      <w:pPr>
        <w:tabs>
          <w:tab w:val="left" w:pos="450"/>
        </w:tabs>
        <w:spacing w:after="0"/>
        <w:ind w:left="450" w:hanging="450"/>
        <w:rPr>
          <w:rFonts w:ascii="Palatino Linotype" w:hAnsi="Palatino Linotype"/>
        </w:rPr>
      </w:pPr>
      <w:r>
        <w:rPr>
          <w:rFonts w:ascii="Palatino Linotype" w:hAnsi="Palatino Linotype"/>
        </w:rPr>
        <w:t>62</w:t>
      </w:r>
      <w:r w:rsidRPr="00007881">
        <w:rPr>
          <w:rFonts w:ascii="Palatino Linotype" w:hAnsi="Palatino Linotype"/>
        </w:rPr>
        <w:t>.  Reunification Operations Organizational Structure</w:t>
      </w:r>
    </w:p>
    <w:p w:rsidR="00972587" w:rsidRPr="00007881" w:rsidRDefault="00972587" w:rsidP="00972587">
      <w:pPr>
        <w:tabs>
          <w:tab w:val="left" w:pos="1440"/>
        </w:tabs>
        <w:spacing w:after="0"/>
        <w:ind w:left="720" w:hanging="720"/>
        <w:rPr>
          <w:rFonts w:ascii="Palatino Linotype" w:hAnsi="Palatino Linotype"/>
        </w:rPr>
      </w:pPr>
      <w:r>
        <w:rPr>
          <w:rFonts w:ascii="Palatino Linotype" w:hAnsi="Palatino Linotype"/>
        </w:rPr>
        <w:t>63</w:t>
      </w:r>
      <w:r w:rsidRPr="00007881">
        <w:rPr>
          <w:rFonts w:ascii="Palatino Linotype" w:hAnsi="Palatino Linotype"/>
        </w:rPr>
        <w:t>.  Social Services that may be required</w:t>
      </w:r>
    </w:p>
    <w:p w:rsidR="00972587" w:rsidRPr="00007881" w:rsidRDefault="00972587" w:rsidP="00972587">
      <w:pPr>
        <w:tabs>
          <w:tab w:val="left" w:pos="1440"/>
        </w:tabs>
        <w:spacing w:after="0"/>
        <w:ind w:left="720" w:hanging="720"/>
        <w:rPr>
          <w:rFonts w:ascii="Palatino Linotype" w:hAnsi="Palatino Linotype"/>
        </w:rPr>
      </w:pPr>
      <w:r>
        <w:rPr>
          <w:rFonts w:ascii="Palatino Linotype" w:hAnsi="Palatino Linotype"/>
        </w:rPr>
        <w:t>64</w:t>
      </w:r>
      <w:r w:rsidRPr="00007881">
        <w:rPr>
          <w:rFonts w:ascii="Palatino Linotype" w:hAnsi="Palatino Linotype"/>
        </w:rPr>
        <w:t>.  Staff Check In/Check Out Procedures</w:t>
      </w:r>
    </w:p>
    <w:p w:rsidR="00972587" w:rsidRPr="00007881" w:rsidRDefault="00972587" w:rsidP="00972587">
      <w:pPr>
        <w:tabs>
          <w:tab w:val="left" w:pos="1440"/>
        </w:tabs>
        <w:spacing w:after="0"/>
        <w:ind w:left="720" w:hanging="720"/>
      </w:pPr>
      <w:r>
        <w:rPr>
          <w:rFonts w:ascii="Palatino Linotype" w:hAnsi="Palatino Linotype"/>
        </w:rPr>
        <w:t>66</w:t>
      </w:r>
      <w:r w:rsidRPr="00007881">
        <w:rPr>
          <w:rFonts w:ascii="Palatino Linotype" w:hAnsi="Palatino Linotype"/>
        </w:rPr>
        <w:t>.  Suppo</w:t>
      </w:r>
      <w:r>
        <w:rPr>
          <w:rFonts w:ascii="Palatino Linotype" w:hAnsi="Palatino Linotype"/>
        </w:rPr>
        <w:t>rt Agency</w:t>
      </w:r>
      <w:r w:rsidRPr="00007881">
        <w:rPr>
          <w:rFonts w:ascii="Palatino Linotype" w:hAnsi="Palatino Linotype"/>
        </w:rPr>
        <w:t xml:space="preserve"> Contact Information</w:t>
      </w:r>
    </w:p>
    <w:p w:rsidR="00972587" w:rsidRDefault="00972587" w:rsidP="00972587">
      <w:pPr>
        <w:tabs>
          <w:tab w:val="left" w:pos="1440"/>
        </w:tabs>
        <w:spacing w:after="0"/>
        <w:rPr>
          <w:rFonts w:ascii="Palatino Linotype" w:hAnsi="Palatino Linotype"/>
          <w:sz w:val="20"/>
          <w:shd w:val="clear" w:color="auto" w:fill="FFCC00"/>
        </w:rPr>
      </w:pPr>
    </w:p>
    <w:p w:rsidR="001B40F8" w:rsidRDefault="001B40F8" w:rsidP="00972587">
      <w:pPr>
        <w:ind w:firstLine="540"/>
        <w:rPr>
          <w:rFonts w:ascii="Perpetua Titling MT" w:eastAsia="Times New Roman" w:hAnsi="Perpetua Titling MT" w:cs="Times New Roman"/>
          <w:b/>
          <w:bCs/>
          <w:sz w:val="28"/>
          <w:szCs w:val="24"/>
        </w:rPr>
      </w:pPr>
      <w:r>
        <w:rPr>
          <w:rFonts w:ascii="Perpetua Titling MT" w:hAnsi="Perpetua Titling MT"/>
        </w:rPr>
        <w:br w:type="page"/>
      </w:r>
    </w:p>
    <w:p w:rsidR="00327F26" w:rsidRPr="00AA13A3" w:rsidRDefault="00327F26" w:rsidP="00D40AF6">
      <w:pPr>
        <w:pStyle w:val="Heading2"/>
      </w:pPr>
      <w:bookmarkStart w:id="81" w:name="_Toc374971890"/>
      <w:bookmarkEnd w:id="79"/>
      <w:r w:rsidRPr="00AA13A3">
        <w:lastRenderedPageBreak/>
        <w:t>Command Briefing Agenda</w:t>
      </w:r>
      <w:bookmarkEnd w:id="81"/>
    </w:p>
    <w:p w:rsidR="00327F26" w:rsidRPr="0040364A" w:rsidRDefault="00327F26" w:rsidP="00865F45">
      <w:pPr>
        <w:widowControl w:val="0"/>
        <w:numPr>
          <w:ilvl w:val="0"/>
          <w:numId w:val="103"/>
        </w:numPr>
        <w:autoSpaceDE w:val="0"/>
        <w:autoSpaceDN w:val="0"/>
        <w:adjustRightInd w:val="0"/>
        <w:spacing w:before="120" w:after="0" w:line="240" w:lineRule="auto"/>
        <w:rPr>
          <w:rFonts w:ascii="Palatino Linotype" w:hAnsi="Palatino Linotype" w:cs="Arial"/>
        </w:rPr>
      </w:pPr>
      <w:r w:rsidRPr="0040364A">
        <w:rPr>
          <w:rFonts w:ascii="Palatino Linotype" w:hAnsi="Palatino Linotype" w:cs="Arial"/>
        </w:rPr>
        <w:t>Welcome Staff/Introduce Self</w:t>
      </w:r>
    </w:p>
    <w:p w:rsidR="00327F26" w:rsidRPr="0040364A" w:rsidRDefault="00327F26" w:rsidP="00865F45">
      <w:pPr>
        <w:widowControl w:val="0"/>
        <w:numPr>
          <w:ilvl w:val="0"/>
          <w:numId w:val="103"/>
        </w:numPr>
        <w:autoSpaceDE w:val="0"/>
        <w:autoSpaceDN w:val="0"/>
        <w:adjustRightInd w:val="0"/>
        <w:spacing w:before="120" w:after="0" w:line="240" w:lineRule="auto"/>
        <w:rPr>
          <w:rFonts w:ascii="Palatino Linotype" w:hAnsi="Palatino Linotype" w:cs="Arial"/>
        </w:rPr>
      </w:pPr>
      <w:r w:rsidRPr="0040364A">
        <w:rPr>
          <w:rFonts w:ascii="Palatino Linotype" w:hAnsi="Palatino Linotype" w:cs="Arial"/>
        </w:rPr>
        <w:t xml:space="preserve">State Objectives: </w:t>
      </w:r>
    </w:p>
    <w:p w:rsidR="00327F26" w:rsidRPr="0040364A" w:rsidRDefault="00327F26" w:rsidP="00865F45">
      <w:pPr>
        <w:widowControl w:val="0"/>
        <w:numPr>
          <w:ilvl w:val="1"/>
          <w:numId w:val="103"/>
        </w:numPr>
        <w:autoSpaceDE w:val="0"/>
        <w:autoSpaceDN w:val="0"/>
        <w:adjustRightInd w:val="0"/>
        <w:spacing w:before="120" w:after="60" w:line="280" w:lineRule="exact"/>
        <w:ind w:left="1080"/>
        <w:rPr>
          <w:rFonts w:ascii="Palatino Linotype" w:hAnsi="Palatino Linotype" w:cs="Arial"/>
          <w:color w:val="000000" w:themeColor="text1"/>
        </w:rPr>
      </w:pPr>
      <w:r w:rsidRPr="0040364A">
        <w:rPr>
          <w:rFonts w:ascii="Palatino Linotype" w:hAnsi="Palatino Linotype" w:cs="Arial"/>
          <w:color w:val="000000" w:themeColor="text1"/>
        </w:rPr>
        <w:t>Provide a safe, welcoming environment for FAC operations.</w:t>
      </w:r>
    </w:p>
    <w:p w:rsidR="00327F26" w:rsidRPr="0040364A" w:rsidRDefault="00327F26" w:rsidP="00865F45">
      <w:pPr>
        <w:widowControl w:val="0"/>
        <w:numPr>
          <w:ilvl w:val="1"/>
          <w:numId w:val="103"/>
        </w:numPr>
        <w:autoSpaceDE w:val="0"/>
        <w:autoSpaceDN w:val="0"/>
        <w:adjustRightInd w:val="0"/>
        <w:spacing w:before="120" w:after="60" w:line="280" w:lineRule="exact"/>
        <w:ind w:left="1080"/>
        <w:rPr>
          <w:rFonts w:ascii="Palatino Linotype" w:hAnsi="Palatino Linotype" w:cs="Arial"/>
          <w:color w:val="000000" w:themeColor="text1"/>
        </w:rPr>
      </w:pPr>
      <w:r w:rsidRPr="0040364A">
        <w:rPr>
          <w:rFonts w:ascii="Palatino Linotype" w:hAnsi="Palatino Linotype" w:cs="Arial"/>
          <w:color w:val="000000" w:themeColor="text1"/>
        </w:rPr>
        <w:t>Assure the safety of staff, survivors, and loved ones throughout the operation by maintaining situational awareness, following the Safety and Medical Plans and following site security protocols.</w:t>
      </w:r>
    </w:p>
    <w:p w:rsidR="00327F26" w:rsidRPr="0040364A" w:rsidRDefault="00327F26" w:rsidP="00865F45">
      <w:pPr>
        <w:widowControl w:val="0"/>
        <w:numPr>
          <w:ilvl w:val="1"/>
          <w:numId w:val="103"/>
        </w:numPr>
        <w:autoSpaceDE w:val="0"/>
        <w:autoSpaceDN w:val="0"/>
        <w:adjustRightInd w:val="0"/>
        <w:spacing w:before="120" w:after="60" w:line="280" w:lineRule="exact"/>
        <w:ind w:left="1080"/>
        <w:rPr>
          <w:rFonts w:ascii="Palatino Linotype" w:hAnsi="Palatino Linotype" w:cs="Arial"/>
          <w:color w:val="000000" w:themeColor="text1"/>
        </w:rPr>
      </w:pPr>
      <w:r w:rsidRPr="0040364A">
        <w:rPr>
          <w:rFonts w:ascii="Palatino Linotype" w:hAnsi="Palatino Linotype" w:cs="Arial"/>
          <w:color w:val="000000" w:themeColor="text1"/>
        </w:rPr>
        <w:t>Follow Communication Plan to assure consistent messages to the public and media.</w:t>
      </w:r>
    </w:p>
    <w:p w:rsidR="00327F26" w:rsidRPr="0040364A" w:rsidRDefault="00327F26" w:rsidP="00865F45">
      <w:pPr>
        <w:widowControl w:val="0"/>
        <w:numPr>
          <w:ilvl w:val="1"/>
          <w:numId w:val="103"/>
        </w:numPr>
        <w:autoSpaceDE w:val="0"/>
        <w:autoSpaceDN w:val="0"/>
        <w:adjustRightInd w:val="0"/>
        <w:spacing w:before="120" w:after="60" w:line="280" w:lineRule="exact"/>
        <w:ind w:left="1080"/>
        <w:rPr>
          <w:rFonts w:ascii="Palatino Linotype" w:hAnsi="Palatino Linotype" w:cs="Arial"/>
          <w:color w:val="000000" w:themeColor="text1"/>
        </w:rPr>
      </w:pPr>
      <w:r w:rsidRPr="0040364A">
        <w:rPr>
          <w:rFonts w:ascii="Palatino Linotype" w:hAnsi="Palatino Linotype" w:cs="Arial"/>
          <w:color w:val="000000" w:themeColor="text1"/>
        </w:rPr>
        <w:t>Maintain Incident Command.</w:t>
      </w:r>
    </w:p>
    <w:p w:rsidR="00327F26" w:rsidRPr="0040364A" w:rsidRDefault="00327F26" w:rsidP="00865F45">
      <w:pPr>
        <w:widowControl w:val="0"/>
        <w:numPr>
          <w:ilvl w:val="1"/>
          <w:numId w:val="103"/>
        </w:numPr>
        <w:autoSpaceDE w:val="0"/>
        <w:autoSpaceDN w:val="0"/>
        <w:adjustRightInd w:val="0"/>
        <w:spacing w:before="120" w:after="60" w:line="280" w:lineRule="exact"/>
        <w:ind w:left="1080"/>
        <w:rPr>
          <w:rFonts w:ascii="Palatino Linotype" w:hAnsi="Palatino Linotype" w:cs="Arial"/>
          <w:color w:val="000000" w:themeColor="text1"/>
        </w:rPr>
      </w:pPr>
      <w:r w:rsidRPr="0040364A">
        <w:rPr>
          <w:rFonts w:ascii="Palatino Linotype" w:hAnsi="Palatino Linotype" w:cs="Arial"/>
          <w:color w:val="000000" w:themeColor="text1"/>
        </w:rPr>
        <w:t>Maintain documentation of all response activities.</w:t>
      </w:r>
    </w:p>
    <w:p w:rsidR="00327F26" w:rsidRPr="0040364A" w:rsidRDefault="00327F26" w:rsidP="00865F45">
      <w:pPr>
        <w:widowControl w:val="0"/>
        <w:numPr>
          <w:ilvl w:val="1"/>
          <w:numId w:val="103"/>
        </w:numPr>
        <w:autoSpaceDE w:val="0"/>
        <w:autoSpaceDN w:val="0"/>
        <w:adjustRightInd w:val="0"/>
        <w:spacing w:before="120" w:after="60" w:line="280" w:lineRule="exact"/>
        <w:ind w:left="1080"/>
        <w:rPr>
          <w:rFonts w:ascii="Palatino Linotype" w:hAnsi="Palatino Linotype" w:cs="Arial"/>
          <w:color w:val="000000" w:themeColor="text1"/>
        </w:rPr>
      </w:pPr>
      <w:r w:rsidRPr="0040364A">
        <w:rPr>
          <w:rFonts w:ascii="Palatino Linotype" w:hAnsi="Palatino Linotype" w:cs="Arial"/>
          <w:color w:val="000000" w:themeColor="text1"/>
        </w:rPr>
        <w:t>Complete debriefing and demobilization procedures.</w:t>
      </w:r>
    </w:p>
    <w:p w:rsidR="00327F26" w:rsidRPr="0040364A" w:rsidRDefault="00327F26" w:rsidP="00865F45">
      <w:pPr>
        <w:widowControl w:val="0"/>
        <w:numPr>
          <w:ilvl w:val="0"/>
          <w:numId w:val="103"/>
        </w:numPr>
        <w:autoSpaceDE w:val="0"/>
        <w:autoSpaceDN w:val="0"/>
        <w:adjustRightInd w:val="0"/>
        <w:spacing w:before="120" w:after="0" w:line="240" w:lineRule="auto"/>
        <w:rPr>
          <w:rFonts w:ascii="Palatino Linotype" w:hAnsi="Palatino Linotype" w:cs="Arial"/>
        </w:rPr>
      </w:pPr>
      <w:r w:rsidRPr="0040364A">
        <w:rPr>
          <w:rFonts w:ascii="Palatino Linotype" w:hAnsi="Palatino Linotype" w:cs="Arial"/>
        </w:rPr>
        <w:t xml:space="preserve">Incidental logistics issues (restrooms, staff room location, food arrival, etc.) </w:t>
      </w:r>
    </w:p>
    <w:p w:rsidR="00327F26" w:rsidRPr="0040364A" w:rsidRDefault="00327F26" w:rsidP="00865F45">
      <w:pPr>
        <w:widowControl w:val="0"/>
        <w:numPr>
          <w:ilvl w:val="0"/>
          <w:numId w:val="103"/>
        </w:numPr>
        <w:autoSpaceDE w:val="0"/>
        <w:autoSpaceDN w:val="0"/>
        <w:adjustRightInd w:val="0"/>
        <w:spacing w:before="120" w:after="0" w:line="240" w:lineRule="auto"/>
        <w:rPr>
          <w:rFonts w:ascii="Palatino Linotype" w:hAnsi="Palatino Linotype" w:cs="Arial"/>
        </w:rPr>
      </w:pPr>
      <w:r w:rsidRPr="0040364A">
        <w:rPr>
          <w:rFonts w:ascii="Palatino Linotype" w:hAnsi="Palatino Linotype" w:cs="Arial"/>
        </w:rPr>
        <w:t>Review Communication Plan</w:t>
      </w:r>
    </w:p>
    <w:p w:rsidR="00327F26" w:rsidRPr="0040364A" w:rsidRDefault="00327F26" w:rsidP="00865F45">
      <w:pPr>
        <w:widowControl w:val="0"/>
        <w:numPr>
          <w:ilvl w:val="0"/>
          <w:numId w:val="103"/>
        </w:numPr>
        <w:autoSpaceDE w:val="0"/>
        <w:autoSpaceDN w:val="0"/>
        <w:adjustRightInd w:val="0"/>
        <w:spacing w:before="120" w:after="0" w:line="240" w:lineRule="auto"/>
        <w:rPr>
          <w:rFonts w:ascii="Palatino Linotype" w:hAnsi="Palatino Linotype" w:cs="Arial"/>
        </w:rPr>
      </w:pPr>
      <w:r w:rsidRPr="0040364A">
        <w:rPr>
          <w:rFonts w:ascii="Palatino Linotype" w:hAnsi="Palatino Linotype" w:cs="Arial"/>
        </w:rPr>
        <w:t>Review Media Plan</w:t>
      </w:r>
    </w:p>
    <w:p w:rsidR="00327F26" w:rsidRPr="0040364A" w:rsidRDefault="00327F26" w:rsidP="00865F45">
      <w:pPr>
        <w:widowControl w:val="0"/>
        <w:numPr>
          <w:ilvl w:val="0"/>
          <w:numId w:val="103"/>
        </w:numPr>
        <w:autoSpaceDE w:val="0"/>
        <w:autoSpaceDN w:val="0"/>
        <w:adjustRightInd w:val="0"/>
        <w:spacing w:before="120" w:after="0" w:line="240" w:lineRule="auto"/>
        <w:rPr>
          <w:rFonts w:ascii="Palatino Linotype" w:hAnsi="Palatino Linotype" w:cs="Arial"/>
        </w:rPr>
      </w:pPr>
      <w:r w:rsidRPr="0040364A">
        <w:rPr>
          <w:rFonts w:ascii="Palatino Linotype" w:hAnsi="Palatino Linotype" w:cs="Arial"/>
        </w:rPr>
        <w:t>Review Safety/Medical Plan</w:t>
      </w:r>
    </w:p>
    <w:p w:rsidR="00327F26" w:rsidRDefault="00327F26" w:rsidP="00865F45">
      <w:pPr>
        <w:widowControl w:val="0"/>
        <w:numPr>
          <w:ilvl w:val="0"/>
          <w:numId w:val="103"/>
        </w:numPr>
        <w:autoSpaceDE w:val="0"/>
        <w:autoSpaceDN w:val="0"/>
        <w:adjustRightInd w:val="0"/>
        <w:spacing w:before="120" w:after="0" w:line="240" w:lineRule="auto"/>
        <w:rPr>
          <w:rFonts w:ascii="Palatino Linotype" w:hAnsi="Palatino Linotype" w:cs="Arial"/>
        </w:rPr>
      </w:pPr>
      <w:r w:rsidRPr="00174259">
        <w:rPr>
          <w:rFonts w:ascii="Palatino Linotype" w:hAnsi="Palatino Linotype" w:cs="Arial"/>
        </w:rPr>
        <w:t>Review client confidentiality</w:t>
      </w:r>
    </w:p>
    <w:p w:rsidR="00327F26" w:rsidRDefault="00327F26" w:rsidP="00865F45">
      <w:pPr>
        <w:widowControl w:val="0"/>
        <w:numPr>
          <w:ilvl w:val="1"/>
          <w:numId w:val="103"/>
        </w:numPr>
        <w:autoSpaceDE w:val="0"/>
        <w:autoSpaceDN w:val="0"/>
        <w:adjustRightInd w:val="0"/>
        <w:spacing w:before="120" w:after="0" w:line="240" w:lineRule="auto"/>
        <w:rPr>
          <w:rFonts w:ascii="Palatino Linotype" w:hAnsi="Palatino Linotype" w:cs="Arial"/>
        </w:rPr>
      </w:pPr>
      <w:r>
        <w:rPr>
          <w:rFonts w:ascii="Palatino Linotype" w:hAnsi="Palatino Linotype" w:cs="Arial"/>
        </w:rPr>
        <w:t>Do not take pictures of people visiting or utilizing the center</w:t>
      </w:r>
    </w:p>
    <w:p w:rsidR="00327F26" w:rsidRDefault="00327F26" w:rsidP="00865F45">
      <w:pPr>
        <w:widowControl w:val="0"/>
        <w:numPr>
          <w:ilvl w:val="1"/>
          <w:numId w:val="103"/>
        </w:numPr>
        <w:autoSpaceDE w:val="0"/>
        <w:autoSpaceDN w:val="0"/>
        <w:adjustRightInd w:val="0"/>
        <w:spacing w:before="120" w:after="0" w:line="240" w:lineRule="auto"/>
        <w:rPr>
          <w:rFonts w:ascii="Palatino Linotype" w:hAnsi="Palatino Linotype" w:cs="Arial"/>
        </w:rPr>
      </w:pPr>
      <w:r>
        <w:rPr>
          <w:rFonts w:ascii="Palatino Linotype" w:hAnsi="Palatino Linotype" w:cs="Arial"/>
        </w:rPr>
        <w:t>Do not share information with the media unless you’re the Branch Director/Site Manager or Public Information Officer</w:t>
      </w:r>
    </w:p>
    <w:p w:rsidR="00327F26" w:rsidRDefault="00327F26" w:rsidP="00865F45">
      <w:pPr>
        <w:widowControl w:val="0"/>
        <w:numPr>
          <w:ilvl w:val="1"/>
          <w:numId w:val="103"/>
        </w:numPr>
        <w:autoSpaceDE w:val="0"/>
        <w:autoSpaceDN w:val="0"/>
        <w:adjustRightInd w:val="0"/>
        <w:spacing w:before="120" w:after="0" w:line="240" w:lineRule="auto"/>
        <w:rPr>
          <w:rFonts w:ascii="Palatino Linotype" w:hAnsi="Palatino Linotype" w:cs="Arial"/>
        </w:rPr>
      </w:pPr>
      <w:r>
        <w:rPr>
          <w:rFonts w:ascii="Palatino Linotype" w:hAnsi="Palatino Linotype" w:cs="Arial"/>
        </w:rPr>
        <w:t>Refer any concerns regarding someone’s physical or psychological health to your supervisor or the Safety Officer</w:t>
      </w:r>
    </w:p>
    <w:p w:rsidR="00327F26" w:rsidRPr="005E4BAA" w:rsidRDefault="00327F26" w:rsidP="00865F45">
      <w:pPr>
        <w:widowControl w:val="0"/>
        <w:numPr>
          <w:ilvl w:val="0"/>
          <w:numId w:val="103"/>
        </w:numPr>
        <w:autoSpaceDE w:val="0"/>
        <w:autoSpaceDN w:val="0"/>
        <w:adjustRightInd w:val="0"/>
        <w:spacing w:before="120" w:after="0" w:line="240" w:lineRule="auto"/>
        <w:rPr>
          <w:rFonts w:ascii="Palatino Linotype" w:hAnsi="Palatino Linotype" w:cs="Arial"/>
        </w:rPr>
        <w:sectPr w:rsidR="00327F26" w:rsidRPr="005E4BAA" w:rsidSect="0093315C">
          <w:pgSz w:w="12240" w:h="15840" w:code="1"/>
          <w:pgMar w:top="720" w:right="720" w:bottom="720" w:left="1080" w:header="720" w:footer="475" w:gutter="0"/>
          <w:cols w:space="720"/>
          <w:docGrid w:linePitch="360"/>
        </w:sectPr>
      </w:pPr>
      <w:r w:rsidRPr="005E4BAA">
        <w:rPr>
          <w:rFonts w:ascii="Palatino Linotype" w:hAnsi="Palatino Linotype" w:cs="Arial"/>
        </w:rPr>
        <w:t>Release staff to JITT</w:t>
      </w:r>
    </w:p>
    <w:p w:rsidR="00327F26" w:rsidRPr="008344CF" w:rsidRDefault="00327F26" w:rsidP="00D40AF6">
      <w:pPr>
        <w:pStyle w:val="Heading2"/>
      </w:pPr>
      <w:r w:rsidRPr="008344CF">
        <w:lastRenderedPageBreak/>
        <w:t>Cultural and Religious Considerations</w:t>
      </w:r>
    </w:p>
    <w:p w:rsidR="00327F26" w:rsidRPr="00135318" w:rsidRDefault="00327F26" w:rsidP="00327F26">
      <w:pPr>
        <w:rPr>
          <w:rFonts w:ascii="Palatino Linotype" w:hAnsi="Palatino Linotype"/>
        </w:rPr>
      </w:pPr>
      <w:r w:rsidRPr="00135318">
        <w:rPr>
          <w:rFonts w:ascii="Palatino Linotype" w:hAnsi="Palatino Linotype"/>
        </w:rPr>
        <w:t>Each community is unique with many cultures and faiths. Accommodating cultural and religious practices is a critical part of an Assistance Center planning and operations. It is critical to understand the needs of different cultures and faiths by taking into consideration different aspects of their practices, to better serve the community at the family assistance center.</w:t>
      </w:r>
    </w:p>
    <w:p w:rsidR="00327F26" w:rsidRDefault="00327F26" w:rsidP="00865F45">
      <w:pPr>
        <w:numPr>
          <w:ilvl w:val="0"/>
          <w:numId w:val="80"/>
        </w:numPr>
        <w:spacing w:after="0"/>
        <w:rPr>
          <w:rFonts w:ascii="Palatino Linotype" w:hAnsi="Palatino Linotype"/>
        </w:rPr>
        <w:sectPr w:rsidR="00327F26" w:rsidSect="0093315C">
          <w:pgSz w:w="12240" w:h="15840" w:code="1"/>
          <w:pgMar w:top="720" w:right="720" w:bottom="720" w:left="1080" w:header="720" w:footer="475" w:gutter="0"/>
          <w:cols w:space="720"/>
          <w:docGrid w:linePitch="360"/>
        </w:sectPr>
      </w:pPr>
    </w:p>
    <w:p w:rsidR="00327F26" w:rsidRPr="00135318" w:rsidRDefault="00327F26" w:rsidP="00865F45">
      <w:pPr>
        <w:numPr>
          <w:ilvl w:val="0"/>
          <w:numId w:val="80"/>
        </w:numPr>
        <w:spacing w:after="0"/>
        <w:rPr>
          <w:rFonts w:ascii="Palatino Linotype" w:hAnsi="Palatino Linotype"/>
        </w:rPr>
      </w:pPr>
      <w:r w:rsidRPr="00135318">
        <w:rPr>
          <w:rFonts w:ascii="Palatino Linotype" w:hAnsi="Palatino Linotype"/>
        </w:rPr>
        <w:lastRenderedPageBreak/>
        <w:t>Language</w:t>
      </w:r>
    </w:p>
    <w:p w:rsidR="00327F26" w:rsidRPr="00135318" w:rsidRDefault="00327F26" w:rsidP="00865F45">
      <w:pPr>
        <w:numPr>
          <w:ilvl w:val="0"/>
          <w:numId w:val="80"/>
        </w:numPr>
        <w:spacing w:after="0"/>
        <w:rPr>
          <w:rFonts w:ascii="Palatino Linotype" w:hAnsi="Palatino Linotype"/>
        </w:rPr>
      </w:pPr>
      <w:r w:rsidRPr="00135318">
        <w:rPr>
          <w:rFonts w:ascii="Palatino Linotype" w:hAnsi="Palatino Linotype"/>
        </w:rPr>
        <w:t>Diet (including fasting)</w:t>
      </w:r>
    </w:p>
    <w:p w:rsidR="00327F26" w:rsidRPr="00135318" w:rsidRDefault="00327F26" w:rsidP="00865F45">
      <w:pPr>
        <w:numPr>
          <w:ilvl w:val="0"/>
          <w:numId w:val="80"/>
        </w:numPr>
        <w:spacing w:after="0"/>
        <w:rPr>
          <w:rFonts w:ascii="Palatino Linotype" w:hAnsi="Palatino Linotype"/>
        </w:rPr>
      </w:pPr>
      <w:r w:rsidRPr="00135318">
        <w:rPr>
          <w:rFonts w:ascii="Palatino Linotype" w:hAnsi="Palatino Linotype"/>
        </w:rPr>
        <w:t>Dress</w:t>
      </w:r>
    </w:p>
    <w:p w:rsidR="00327F26" w:rsidRPr="00135318" w:rsidRDefault="00327F26" w:rsidP="00865F45">
      <w:pPr>
        <w:numPr>
          <w:ilvl w:val="0"/>
          <w:numId w:val="80"/>
        </w:numPr>
        <w:spacing w:after="0"/>
        <w:rPr>
          <w:rFonts w:ascii="Palatino Linotype" w:hAnsi="Palatino Linotype"/>
        </w:rPr>
      </w:pPr>
      <w:r w:rsidRPr="00135318">
        <w:rPr>
          <w:rFonts w:ascii="Palatino Linotype" w:hAnsi="Palatino Linotype"/>
        </w:rPr>
        <w:t>Physical contact</w:t>
      </w:r>
    </w:p>
    <w:p w:rsidR="00327F26" w:rsidRPr="00135318" w:rsidRDefault="00327F26" w:rsidP="00865F45">
      <w:pPr>
        <w:numPr>
          <w:ilvl w:val="0"/>
          <w:numId w:val="80"/>
        </w:numPr>
        <w:spacing w:after="0"/>
        <w:rPr>
          <w:rFonts w:ascii="Palatino Linotype" w:hAnsi="Palatino Linotype"/>
        </w:rPr>
      </w:pPr>
      <w:r w:rsidRPr="00135318">
        <w:rPr>
          <w:rFonts w:ascii="Palatino Linotype" w:hAnsi="Palatino Linotype"/>
        </w:rPr>
        <w:t>Medical treatment</w:t>
      </w:r>
    </w:p>
    <w:p w:rsidR="00327F26" w:rsidRPr="00135318" w:rsidRDefault="00327F26" w:rsidP="00865F45">
      <w:pPr>
        <w:numPr>
          <w:ilvl w:val="0"/>
          <w:numId w:val="80"/>
        </w:numPr>
        <w:spacing w:after="0"/>
        <w:rPr>
          <w:rFonts w:ascii="Palatino Linotype" w:hAnsi="Palatino Linotype"/>
        </w:rPr>
      </w:pPr>
      <w:r w:rsidRPr="00135318">
        <w:rPr>
          <w:rFonts w:ascii="Palatino Linotype" w:hAnsi="Palatino Linotype"/>
        </w:rPr>
        <w:lastRenderedPageBreak/>
        <w:t>Daily acts of faith, major events</w:t>
      </w:r>
    </w:p>
    <w:p w:rsidR="00327F26" w:rsidRPr="00135318" w:rsidRDefault="00327F26" w:rsidP="00865F45">
      <w:pPr>
        <w:numPr>
          <w:ilvl w:val="0"/>
          <w:numId w:val="80"/>
        </w:numPr>
        <w:spacing w:after="0"/>
        <w:rPr>
          <w:rFonts w:ascii="Palatino Linotype" w:hAnsi="Palatino Linotype"/>
        </w:rPr>
      </w:pPr>
      <w:r w:rsidRPr="00135318">
        <w:rPr>
          <w:rFonts w:ascii="Palatino Linotype" w:hAnsi="Palatino Linotype"/>
        </w:rPr>
        <w:t>Dying and death customs</w:t>
      </w:r>
    </w:p>
    <w:p w:rsidR="00327F26" w:rsidRPr="00135318" w:rsidRDefault="00327F26" w:rsidP="00865F45">
      <w:pPr>
        <w:numPr>
          <w:ilvl w:val="0"/>
          <w:numId w:val="80"/>
        </w:numPr>
        <w:spacing w:after="0"/>
        <w:rPr>
          <w:rFonts w:ascii="Palatino Linotype" w:hAnsi="Palatino Linotype"/>
          <w:lang w:val="fr-FR"/>
        </w:rPr>
      </w:pPr>
      <w:r w:rsidRPr="00135318">
        <w:rPr>
          <w:rFonts w:ascii="Palatino Linotype" w:hAnsi="Palatino Linotype"/>
        </w:rPr>
        <w:t>Resources</w:t>
      </w:r>
      <w:r w:rsidRPr="00135318">
        <w:rPr>
          <w:rFonts w:ascii="Palatino Linotype" w:hAnsi="Palatino Linotype"/>
          <w:lang w:val="fr-FR"/>
        </w:rPr>
        <w:t xml:space="preserve"> (</w:t>
      </w:r>
      <w:proofErr w:type="spellStart"/>
      <w:r w:rsidRPr="00135318">
        <w:rPr>
          <w:rFonts w:ascii="Palatino Linotype" w:hAnsi="Palatino Linotype"/>
        </w:rPr>
        <w:t>e.g</w:t>
      </w:r>
      <w:proofErr w:type="spellEnd"/>
      <w:r w:rsidRPr="00135318">
        <w:rPr>
          <w:rFonts w:ascii="Palatino Linotype" w:hAnsi="Palatino Linotype"/>
          <w:lang w:val="fr-FR"/>
        </w:rPr>
        <w:t xml:space="preserve">. </w:t>
      </w:r>
      <w:r w:rsidRPr="00135318">
        <w:rPr>
          <w:rFonts w:ascii="Palatino Linotype" w:hAnsi="Palatino Linotype"/>
        </w:rPr>
        <w:t>texts</w:t>
      </w:r>
      <w:r w:rsidRPr="00135318">
        <w:rPr>
          <w:rFonts w:ascii="Palatino Linotype" w:hAnsi="Palatino Linotype"/>
          <w:lang w:val="fr-FR"/>
        </w:rPr>
        <w:t xml:space="preserve">, </w:t>
      </w:r>
      <w:r w:rsidRPr="00135318">
        <w:rPr>
          <w:rFonts w:ascii="Palatino Linotype" w:hAnsi="Palatino Linotype"/>
        </w:rPr>
        <w:t>facilities</w:t>
      </w:r>
      <w:r w:rsidRPr="00135318">
        <w:rPr>
          <w:rFonts w:ascii="Palatino Linotype" w:hAnsi="Palatino Linotype"/>
          <w:lang w:val="fr-FR"/>
        </w:rPr>
        <w:t>, etc.)</w:t>
      </w:r>
    </w:p>
    <w:p w:rsidR="00327F26" w:rsidRPr="00135318" w:rsidRDefault="00327F26" w:rsidP="00865F45">
      <w:pPr>
        <w:numPr>
          <w:ilvl w:val="0"/>
          <w:numId w:val="80"/>
        </w:numPr>
        <w:spacing w:after="0"/>
        <w:rPr>
          <w:rFonts w:ascii="Palatino Linotype" w:hAnsi="Palatino Linotype"/>
        </w:rPr>
      </w:pPr>
      <w:r w:rsidRPr="00135318">
        <w:rPr>
          <w:rFonts w:ascii="Palatino Linotype" w:hAnsi="Palatino Linotype"/>
        </w:rPr>
        <w:t>Names</w:t>
      </w:r>
    </w:p>
    <w:p w:rsidR="00327F26" w:rsidRDefault="00327F26" w:rsidP="00327F26">
      <w:pPr>
        <w:spacing w:after="240"/>
        <w:rPr>
          <w:rFonts w:ascii="Palatino Linotype" w:hAnsi="Palatino Linotype"/>
        </w:rPr>
        <w:sectPr w:rsidR="00327F26" w:rsidSect="0093315C">
          <w:type w:val="continuous"/>
          <w:pgSz w:w="12240" w:h="15840" w:code="1"/>
          <w:pgMar w:top="720" w:right="720" w:bottom="720" w:left="1080" w:header="720" w:footer="475" w:gutter="0"/>
          <w:cols w:num="2" w:space="720"/>
          <w:docGrid w:linePitch="360"/>
        </w:sectPr>
      </w:pPr>
    </w:p>
    <w:p w:rsidR="00327F26" w:rsidRPr="00135318" w:rsidRDefault="00327F26" w:rsidP="00327F26">
      <w:pPr>
        <w:spacing w:after="240"/>
        <w:rPr>
          <w:rFonts w:ascii="Palatino Linotype" w:hAnsi="Palatino Linotype"/>
        </w:rPr>
      </w:pPr>
      <w:r w:rsidRPr="00135318">
        <w:rPr>
          <w:rFonts w:ascii="Palatino Linotype" w:hAnsi="Palatino Linotype"/>
        </w:rPr>
        <w:lastRenderedPageBreak/>
        <w:t>Assumptions should not be made about the particular practices of individual families based on religion or ethnicity.</w:t>
      </w:r>
    </w:p>
    <w:p w:rsidR="00327F26" w:rsidRPr="00135318" w:rsidRDefault="00327F26" w:rsidP="00327F26">
      <w:pPr>
        <w:rPr>
          <w:rFonts w:ascii="Palatino Linotype" w:hAnsi="Palatino Linotype"/>
        </w:rPr>
      </w:pPr>
      <w:r w:rsidRPr="00135318">
        <w:rPr>
          <w:rFonts w:ascii="Palatino Linotype" w:hAnsi="Palatino Linotype"/>
        </w:rPr>
        <w:t>Below is a list of instances in which cultural or religious practices should be considered and incorporated to better serve the community affected by the disaster.</w:t>
      </w:r>
    </w:p>
    <w:p w:rsidR="00327F26" w:rsidRPr="00135318" w:rsidRDefault="00327F26" w:rsidP="00865F45">
      <w:pPr>
        <w:numPr>
          <w:ilvl w:val="0"/>
          <w:numId w:val="79"/>
        </w:numPr>
        <w:spacing w:after="0"/>
        <w:rPr>
          <w:rFonts w:ascii="Palatino Linotype" w:hAnsi="Palatino Linotype"/>
        </w:rPr>
      </w:pPr>
      <w:r w:rsidRPr="00135318">
        <w:rPr>
          <w:rFonts w:ascii="Palatino Linotype" w:hAnsi="Palatino Linotype"/>
        </w:rPr>
        <w:t>Memorial ceremonies, services and anniversaries</w:t>
      </w:r>
    </w:p>
    <w:p w:rsidR="00327F26" w:rsidRPr="00135318" w:rsidRDefault="00327F26" w:rsidP="00865F45">
      <w:pPr>
        <w:numPr>
          <w:ilvl w:val="0"/>
          <w:numId w:val="79"/>
        </w:numPr>
        <w:spacing w:after="0"/>
        <w:rPr>
          <w:rFonts w:ascii="Palatino Linotype" w:hAnsi="Palatino Linotype"/>
        </w:rPr>
      </w:pPr>
      <w:r w:rsidRPr="00135318">
        <w:rPr>
          <w:rFonts w:ascii="Palatino Linotype" w:hAnsi="Palatino Linotype"/>
        </w:rPr>
        <w:t>Food preparation and consumption</w:t>
      </w:r>
    </w:p>
    <w:p w:rsidR="00327F26" w:rsidRPr="00135318" w:rsidRDefault="00327F26" w:rsidP="00865F45">
      <w:pPr>
        <w:numPr>
          <w:ilvl w:val="0"/>
          <w:numId w:val="79"/>
        </w:numPr>
        <w:spacing w:after="0"/>
        <w:rPr>
          <w:rFonts w:ascii="Palatino Linotype" w:hAnsi="Palatino Linotype"/>
        </w:rPr>
      </w:pPr>
      <w:r w:rsidRPr="00135318">
        <w:rPr>
          <w:rFonts w:ascii="Palatino Linotype" w:hAnsi="Palatino Linotype"/>
        </w:rPr>
        <w:t>Communications with families (e.g. family interviews, family briefings, notifications)</w:t>
      </w:r>
    </w:p>
    <w:p w:rsidR="00327F26" w:rsidRPr="00135318" w:rsidRDefault="00327F26" w:rsidP="00865F45">
      <w:pPr>
        <w:numPr>
          <w:ilvl w:val="0"/>
          <w:numId w:val="79"/>
        </w:numPr>
        <w:spacing w:after="0"/>
        <w:rPr>
          <w:rFonts w:ascii="Palatino Linotype" w:hAnsi="Palatino Linotype"/>
        </w:rPr>
      </w:pPr>
      <w:r w:rsidRPr="00135318">
        <w:rPr>
          <w:rFonts w:ascii="Palatino Linotype" w:hAnsi="Palatino Linotype"/>
        </w:rPr>
        <w:t>Resources (e.g. texts, cultural/religious leaders)</w:t>
      </w:r>
    </w:p>
    <w:p w:rsidR="00327F26" w:rsidRPr="00135318" w:rsidRDefault="00327F26" w:rsidP="00865F45">
      <w:pPr>
        <w:numPr>
          <w:ilvl w:val="0"/>
          <w:numId w:val="79"/>
        </w:numPr>
        <w:spacing w:after="0"/>
        <w:rPr>
          <w:rFonts w:ascii="Palatino Linotype" w:hAnsi="Palatino Linotype"/>
        </w:rPr>
      </w:pPr>
      <w:r w:rsidRPr="00135318">
        <w:rPr>
          <w:rFonts w:ascii="Palatino Linotype" w:hAnsi="Palatino Linotype"/>
        </w:rPr>
        <w:t>Space for cultural or religious practices</w:t>
      </w:r>
    </w:p>
    <w:p w:rsidR="00327F26" w:rsidRPr="00135318" w:rsidRDefault="00327F26" w:rsidP="00865F45">
      <w:pPr>
        <w:numPr>
          <w:ilvl w:val="0"/>
          <w:numId w:val="79"/>
        </w:numPr>
        <w:spacing w:after="0"/>
        <w:rPr>
          <w:rFonts w:ascii="Palatino Linotype" w:hAnsi="Palatino Linotype"/>
        </w:rPr>
      </w:pPr>
      <w:r w:rsidRPr="00135318">
        <w:rPr>
          <w:rFonts w:ascii="Palatino Linotype" w:hAnsi="Palatino Linotype"/>
        </w:rPr>
        <w:t>Behavioral Health and Spiritual Care</w:t>
      </w:r>
    </w:p>
    <w:p w:rsidR="00327F26" w:rsidRPr="00135318" w:rsidRDefault="00327F26" w:rsidP="00327F26">
      <w:pPr>
        <w:spacing w:before="240"/>
        <w:rPr>
          <w:rFonts w:ascii="Palatino Linotype" w:hAnsi="Palatino Linotype"/>
        </w:rPr>
      </w:pPr>
      <w:r w:rsidRPr="00135318">
        <w:rPr>
          <w:rFonts w:ascii="Palatino Linotype" w:hAnsi="Palatino Linotype"/>
        </w:rPr>
        <w:t xml:space="preserve">Numerous languages are spoken within </w:t>
      </w:r>
      <w:r>
        <w:rPr>
          <w:rFonts w:ascii="Palatino Linotype" w:hAnsi="Palatino Linotype"/>
        </w:rPr>
        <w:t xml:space="preserve">the </w:t>
      </w:r>
      <w:r w:rsidRPr="00135318">
        <w:rPr>
          <w:rFonts w:ascii="Palatino Linotype" w:hAnsi="Palatino Linotype"/>
        </w:rPr>
        <w:t>City of Minneapolis. Family resources, signs and translators should be available in several languages for all families at the Assistance Center. Below are some of foreign languages spoken by the major immigrant groups in Hennepin County.</w:t>
      </w:r>
    </w:p>
    <w:p w:rsidR="00327F26" w:rsidRPr="00135318" w:rsidRDefault="00327F26" w:rsidP="00327F26">
      <w:pPr>
        <w:rPr>
          <w:rFonts w:ascii="Palatino Linotype" w:hAnsi="Palatino Linotype"/>
        </w:rPr>
        <w:sectPr w:rsidR="00327F26" w:rsidRPr="00135318" w:rsidSect="0093315C">
          <w:type w:val="continuous"/>
          <w:pgSz w:w="12240" w:h="15840" w:code="1"/>
          <w:pgMar w:top="720" w:right="720" w:bottom="720" w:left="1080" w:header="720" w:footer="475" w:gutter="0"/>
          <w:cols w:space="720"/>
          <w:docGrid w:linePitch="360"/>
        </w:sectPr>
      </w:pPr>
    </w:p>
    <w:p w:rsidR="00327F26" w:rsidRPr="00135318" w:rsidRDefault="00327F26" w:rsidP="00865F45">
      <w:pPr>
        <w:numPr>
          <w:ilvl w:val="0"/>
          <w:numId w:val="81"/>
        </w:numPr>
        <w:spacing w:after="0"/>
        <w:rPr>
          <w:rFonts w:ascii="Palatino Linotype" w:hAnsi="Palatino Linotype"/>
        </w:rPr>
      </w:pPr>
      <w:r w:rsidRPr="00135318">
        <w:rPr>
          <w:rFonts w:ascii="Palatino Linotype" w:hAnsi="Palatino Linotype"/>
        </w:rPr>
        <w:lastRenderedPageBreak/>
        <w:t>Amharic</w:t>
      </w:r>
    </w:p>
    <w:p w:rsidR="00327F26" w:rsidRPr="00135318" w:rsidRDefault="00327F26" w:rsidP="00865F45">
      <w:pPr>
        <w:numPr>
          <w:ilvl w:val="0"/>
          <w:numId w:val="81"/>
        </w:numPr>
        <w:spacing w:after="0"/>
        <w:rPr>
          <w:rFonts w:ascii="Palatino Linotype" w:hAnsi="Palatino Linotype"/>
        </w:rPr>
      </w:pPr>
      <w:r w:rsidRPr="00135318">
        <w:rPr>
          <w:rFonts w:ascii="Palatino Linotype" w:hAnsi="Palatino Linotype"/>
        </w:rPr>
        <w:t>Arabic</w:t>
      </w:r>
    </w:p>
    <w:p w:rsidR="00327F26" w:rsidRPr="00135318" w:rsidRDefault="00327F26" w:rsidP="00865F45">
      <w:pPr>
        <w:numPr>
          <w:ilvl w:val="0"/>
          <w:numId w:val="81"/>
        </w:numPr>
        <w:spacing w:after="0"/>
        <w:rPr>
          <w:rFonts w:ascii="Palatino Linotype" w:hAnsi="Palatino Linotype"/>
        </w:rPr>
      </w:pPr>
      <w:r w:rsidRPr="00135318">
        <w:rPr>
          <w:rFonts w:ascii="Palatino Linotype" w:hAnsi="Palatino Linotype"/>
        </w:rPr>
        <w:t>Cambodian/Khmer</w:t>
      </w:r>
    </w:p>
    <w:p w:rsidR="00327F26" w:rsidRPr="00135318" w:rsidRDefault="00327F26" w:rsidP="00865F45">
      <w:pPr>
        <w:numPr>
          <w:ilvl w:val="0"/>
          <w:numId w:val="81"/>
        </w:numPr>
        <w:spacing w:after="0"/>
        <w:rPr>
          <w:rFonts w:ascii="Palatino Linotype" w:hAnsi="Palatino Linotype"/>
        </w:rPr>
      </w:pPr>
      <w:r w:rsidRPr="00135318">
        <w:rPr>
          <w:rFonts w:ascii="Palatino Linotype" w:hAnsi="Palatino Linotype"/>
        </w:rPr>
        <w:t>Hmong</w:t>
      </w:r>
    </w:p>
    <w:p w:rsidR="00327F26" w:rsidRPr="00135318" w:rsidRDefault="00327F26" w:rsidP="00865F45">
      <w:pPr>
        <w:numPr>
          <w:ilvl w:val="0"/>
          <w:numId w:val="81"/>
        </w:numPr>
        <w:spacing w:after="0"/>
        <w:rPr>
          <w:rFonts w:ascii="Palatino Linotype" w:hAnsi="Palatino Linotype"/>
        </w:rPr>
      </w:pPr>
      <w:r w:rsidRPr="00135318">
        <w:rPr>
          <w:rFonts w:ascii="Palatino Linotype" w:hAnsi="Palatino Linotype"/>
        </w:rPr>
        <w:br w:type="column"/>
      </w:r>
      <w:r w:rsidRPr="00135318">
        <w:rPr>
          <w:rFonts w:ascii="Palatino Linotype" w:hAnsi="Palatino Linotype"/>
        </w:rPr>
        <w:lastRenderedPageBreak/>
        <w:t>Karen</w:t>
      </w:r>
    </w:p>
    <w:p w:rsidR="00327F26" w:rsidRPr="00135318" w:rsidRDefault="00327F26" w:rsidP="00865F45">
      <w:pPr>
        <w:numPr>
          <w:ilvl w:val="0"/>
          <w:numId w:val="81"/>
        </w:numPr>
        <w:spacing w:after="0"/>
        <w:rPr>
          <w:rFonts w:ascii="Palatino Linotype" w:hAnsi="Palatino Linotype"/>
        </w:rPr>
      </w:pPr>
      <w:r w:rsidRPr="00135318">
        <w:rPr>
          <w:rFonts w:ascii="Palatino Linotype" w:hAnsi="Palatino Linotype"/>
        </w:rPr>
        <w:t>Laotian</w:t>
      </w:r>
    </w:p>
    <w:p w:rsidR="00327F26" w:rsidRPr="00135318" w:rsidRDefault="00327F26" w:rsidP="00865F45">
      <w:pPr>
        <w:numPr>
          <w:ilvl w:val="0"/>
          <w:numId w:val="81"/>
        </w:numPr>
        <w:spacing w:after="0"/>
        <w:rPr>
          <w:rFonts w:ascii="Palatino Linotype" w:hAnsi="Palatino Linotype"/>
        </w:rPr>
      </w:pPr>
      <w:r w:rsidRPr="00135318">
        <w:rPr>
          <w:rFonts w:ascii="Palatino Linotype" w:hAnsi="Palatino Linotype"/>
        </w:rPr>
        <w:t>Oromo</w:t>
      </w:r>
    </w:p>
    <w:p w:rsidR="00327F26" w:rsidRPr="00135318" w:rsidRDefault="00327F26" w:rsidP="00865F45">
      <w:pPr>
        <w:numPr>
          <w:ilvl w:val="0"/>
          <w:numId w:val="81"/>
        </w:numPr>
        <w:spacing w:after="0"/>
        <w:rPr>
          <w:rFonts w:ascii="Palatino Linotype" w:hAnsi="Palatino Linotype"/>
        </w:rPr>
      </w:pPr>
      <w:r w:rsidRPr="00135318">
        <w:rPr>
          <w:rFonts w:ascii="Palatino Linotype" w:hAnsi="Palatino Linotype"/>
        </w:rPr>
        <w:t>Russian</w:t>
      </w:r>
    </w:p>
    <w:p w:rsidR="00327F26" w:rsidRPr="00135318" w:rsidRDefault="00327F26" w:rsidP="00865F45">
      <w:pPr>
        <w:numPr>
          <w:ilvl w:val="0"/>
          <w:numId w:val="81"/>
        </w:numPr>
        <w:spacing w:after="0"/>
        <w:rPr>
          <w:rFonts w:ascii="Palatino Linotype" w:hAnsi="Palatino Linotype"/>
        </w:rPr>
      </w:pPr>
      <w:r w:rsidRPr="00135318">
        <w:rPr>
          <w:rFonts w:ascii="Palatino Linotype" w:hAnsi="Palatino Linotype"/>
        </w:rPr>
        <w:br w:type="column"/>
      </w:r>
      <w:r w:rsidRPr="00135318">
        <w:rPr>
          <w:rFonts w:ascii="Palatino Linotype" w:hAnsi="Palatino Linotype"/>
        </w:rPr>
        <w:lastRenderedPageBreak/>
        <w:t>Somali</w:t>
      </w:r>
    </w:p>
    <w:p w:rsidR="00327F26" w:rsidRPr="00135318" w:rsidRDefault="00327F26" w:rsidP="00865F45">
      <w:pPr>
        <w:numPr>
          <w:ilvl w:val="0"/>
          <w:numId w:val="81"/>
        </w:numPr>
        <w:spacing w:after="0"/>
        <w:rPr>
          <w:rFonts w:ascii="Palatino Linotype" w:hAnsi="Palatino Linotype"/>
        </w:rPr>
      </w:pPr>
      <w:r w:rsidRPr="00135318">
        <w:rPr>
          <w:rFonts w:ascii="Palatino Linotype" w:hAnsi="Palatino Linotype"/>
        </w:rPr>
        <w:t>Spanish</w:t>
      </w:r>
    </w:p>
    <w:p w:rsidR="00327F26" w:rsidRPr="002761E0" w:rsidRDefault="00327F26" w:rsidP="00865F45">
      <w:pPr>
        <w:numPr>
          <w:ilvl w:val="0"/>
          <w:numId w:val="81"/>
        </w:numPr>
        <w:spacing w:after="0"/>
        <w:sectPr w:rsidR="00327F26" w:rsidRPr="002761E0" w:rsidSect="0093315C">
          <w:type w:val="continuous"/>
          <w:pgSz w:w="12240" w:h="15840" w:code="1"/>
          <w:pgMar w:top="720" w:right="720" w:bottom="720" w:left="1080" w:header="720" w:footer="475" w:gutter="0"/>
          <w:cols w:num="3" w:space="720"/>
          <w:noEndnote/>
        </w:sectPr>
      </w:pPr>
      <w:r w:rsidRPr="00135318">
        <w:rPr>
          <w:rFonts w:ascii="Palatino Linotype" w:hAnsi="Palatino Linotype"/>
        </w:rPr>
        <w:t>Vietnamese</w:t>
      </w:r>
    </w:p>
    <w:p w:rsidR="00327F26" w:rsidRPr="00135318" w:rsidRDefault="00076504" w:rsidP="00D40AF6">
      <w:pPr>
        <w:pStyle w:val="Heading2"/>
      </w:pPr>
      <w:bookmarkStart w:id="82" w:name="_Toc345662676"/>
      <w:bookmarkStart w:id="83" w:name="_Toc345671892"/>
      <w:bookmarkStart w:id="84" w:name="_Toc345681632"/>
      <w:bookmarkStart w:id="85" w:name="_Toc345681894"/>
      <w:bookmarkStart w:id="86" w:name="_Toc356205822"/>
      <w:bookmarkStart w:id="87" w:name="_Toc374971876"/>
      <w:r>
        <w:lastRenderedPageBreak/>
        <w:t>Culture</w:t>
      </w:r>
      <w:r w:rsidR="00327F26" w:rsidRPr="00135318">
        <w:t xml:space="preserve"> and Religion Overviews</w:t>
      </w:r>
      <w:bookmarkEnd w:id="82"/>
      <w:bookmarkEnd w:id="83"/>
      <w:bookmarkEnd w:id="84"/>
      <w:bookmarkEnd w:id="85"/>
      <w:bookmarkEnd w:id="86"/>
      <w:bookmarkEnd w:id="87"/>
    </w:p>
    <w:p w:rsidR="00327F26" w:rsidRPr="002A1DD5" w:rsidRDefault="00327F26" w:rsidP="00327F26">
      <w:pPr>
        <w:rPr>
          <w:rFonts w:ascii="Palatino Linotype" w:hAnsi="Palatino Linotype"/>
          <w:i/>
        </w:rPr>
      </w:pPr>
      <w:r w:rsidRPr="00135318">
        <w:rPr>
          <w:rFonts w:ascii="Palatino Linotype" w:hAnsi="Palatino Linotype"/>
          <w:i/>
        </w:rPr>
        <w:t>Adapted from The Needs of Faith Communities in Major Emergencies: Some Guidelines. Home Office an</w:t>
      </w:r>
      <w:r>
        <w:rPr>
          <w:rFonts w:ascii="Palatino Linotype" w:hAnsi="Palatino Linotype"/>
          <w:i/>
        </w:rPr>
        <w:t>d Cabinet Office, UK. July 2005</w:t>
      </w:r>
    </w:p>
    <w:tbl>
      <w:tblPr>
        <w:tblW w:w="10440" w:type="dxa"/>
        <w:jc w:val="center"/>
        <w:tblLayout w:type="fixed"/>
        <w:tblCellMar>
          <w:left w:w="0" w:type="dxa"/>
          <w:right w:w="0" w:type="dxa"/>
        </w:tblCellMar>
        <w:tblLook w:val="0000" w:firstRow="0" w:lastRow="0" w:firstColumn="0" w:lastColumn="0" w:noHBand="0" w:noVBand="0"/>
      </w:tblPr>
      <w:tblGrid>
        <w:gridCol w:w="2400"/>
        <w:gridCol w:w="8040"/>
      </w:tblGrid>
      <w:tr w:rsidR="00327F26" w:rsidRPr="00DB6878" w:rsidTr="0098583D">
        <w:trPr>
          <w:cantSplit/>
          <w:trHeight w:hRule="exact" w:val="745"/>
          <w:tblHeader/>
          <w:jc w:val="center"/>
        </w:trPr>
        <w:tc>
          <w:tcPr>
            <w:tcW w:w="10440" w:type="dxa"/>
            <w:gridSpan w:val="2"/>
            <w:tcBorders>
              <w:top w:val="single" w:sz="4" w:space="0" w:color="000000"/>
              <w:left w:val="single" w:sz="4" w:space="0" w:color="000000"/>
              <w:bottom w:val="single" w:sz="4" w:space="0" w:color="000000"/>
              <w:right w:val="single" w:sz="4" w:space="0" w:color="000000"/>
            </w:tcBorders>
          </w:tcPr>
          <w:p w:rsidR="00327F26" w:rsidRPr="00DB6878" w:rsidRDefault="00327F26" w:rsidP="0098583D">
            <w:pPr>
              <w:widowControl w:val="0"/>
              <w:autoSpaceDE w:val="0"/>
              <w:autoSpaceDN w:val="0"/>
              <w:adjustRightInd w:val="0"/>
              <w:spacing w:before="3" w:line="260" w:lineRule="exact"/>
              <w:rPr>
                <w:rFonts w:ascii="Garamond" w:hAnsi="Garamond"/>
                <w:sz w:val="20"/>
                <w:szCs w:val="20"/>
              </w:rPr>
            </w:pPr>
          </w:p>
          <w:p w:rsidR="00327F26" w:rsidRPr="00DB6878" w:rsidRDefault="00327F26" w:rsidP="0098583D">
            <w:pPr>
              <w:widowControl w:val="0"/>
              <w:autoSpaceDE w:val="0"/>
              <w:autoSpaceDN w:val="0"/>
              <w:adjustRightInd w:val="0"/>
              <w:ind w:left="96" w:right="-20"/>
              <w:rPr>
                <w:rFonts w:ascii="Garamond" w:hAnsi="Garamond"/>
                <w:sz w:val="28"/>
                <w:szCs w:val="28"/>
              </w:rPr>
            </w:pPr>
            <w:proofErr w:type="spellStart"/>
            <w:r w:rsidRPr="00DB6878">
              <w:rPr>
                <w:rFonts w:ascii="Garamond" w:hAnsi="Garamond" w:cs="Arial"/>
                <w:b/>
                <w:bCs/>
                <w:w w:val="102"/>
                <w:sz w:val="28"/>
                <w:szCs w:val="28"/>
              </w:rPr>
              <w:t>B</w:t>
            </w:r>
            <w:r w:rsidRPr="00DB6878">
              <w:rPr>
                <w:rFonts w:ascii="Garamond" w:hAnsi="Garamond" w:cs="Arial"/>
                <w:b/>
                <w:bCs/>
                <w:spacing w:val="2"/>
                <w:w w:val="102"/>
                <w:sz w:val="28"/>
                <w:szCs w:val="28"/>
              </w:rPr>
              <w:t>a</w:t>
            </w:r>
            <w:r w:rsidRPr="00DB6878">
              <w:rPr>
                <w:rFonts w:ascii="Garamond" w:hAnsi="Garamond" w:cs="Arial"/>
                <w:b/>
                <w:bCs/>
                <w:spacing w:val="-1"/>
                <w:w w:val="102"/>
                <w:sz w:val="28"/>
                <w:szCs w:val="28"/>
              </w:rPr>
              <w:t>h</w:t>
            </w:r>
            <w:r w:rsidRPr="00DB6878">
              <w:rPr>
                <w:rFonts w:ascii="Garamond" w:hAnsi="Garamond" w:cs="Arial"/>
                <w:b/>
                <w:bCs/>
                <w:w w:val="102"/>
                <w:sz w:val="28"/>
                <w:szCs w:val="28"/>
              </w:rPr>
              <w:t>á’í</w:t>
            </w:r>
            <w:proofErr w:type="spellEnd"/>
          </w:p>
        </w:tc>
      </w:tr>
      <w:tr w:rsidR="00327F26" w:rsidRPr="00DB6878" w:rsidTr="0098583D">
        <w:trPr>
          <w:cantSplit/>
          <w:trHeight w:hRule="exact" w:val="260"/>
          <w:jc w:val="center"/>
        </w:trPr>
        <w:tc>
          <w:tcPr>
            <w:tcW w:w="2400" w:type="dxa"/>
            <w:tcBorders>
              <w:top w:val="single" w:sz="4" w:space="0" w:color="000000"/>
              <w:left w:val="single" w:sz="4" w:space="0" w:color="000000"/>
              <w:bottom w:val="single" w:sz="4" w:space="0" w:color="000000"/>
              <w:right w:val="single" w:sz="4" w:space="0" w:color="000000"/>
            </w:tcBorders>
          </w:tcPr>
          <w:p w:rsidR="00327F26" w:rsidRPr="00DB6878" w:rsidRDefault="00327F26" w:rsidP="0098583D">
            <w:pPr>
              <w:widowControl w:val="0"/>
              <w:autoSpaceDE w:val="0"/>
              <w:autoSpaceDN w:val="0"/>
              <w:adjustRightInd w:val="0"/>
              <w:spacing w:line="213" w:lineRule="exact"/>
              <w:ind w:left="96" w:right="-20"/>
              <w:rPr>
                <w:rFonts w:ascii="Garamond" w:hAnsi="Garamond"/>
                <w:sz w:val="20"/>
                <w:szCs w:val="20"/>
              </w:rPr>
            </w:pPr>
            <w:r w:rsidRPr="00DB6878">
              <w:rPr>
                <w:rFonts w:ascii="Garamond" w:hAnsi="Garamond" w:cs="Arial"/>
                <w:b/>
                <w:bCs/>
                <w:sz w:val="20"/>
                <w:szCs w:val="20"/>
              </w:rPr>
              <w:t>L</w:t>
            </w:r>
            <w:r w:rsidRPr="00DB6878">
              <w:rPr>
                <w:rFonts w:ascii="Garamond" w:hAnsi="Garamond" w:cs="Arial"/>
                <w:b/>
                <w:bCs/>
                <w:spacing w:val="-2"/>
                <w:sz w:val="20"/>
                <w:szCs w:val="20"/>
              </w:rPr>
              <w:t>a</w:t>
            </w:r>
            <w:r w:rsidRPr="00DB6878">
              <w:rPr>
                <w:rFonts w:ascii="Garamond" w:hAnsi="Garamond" w:cs="Arial"/>
                <w:b/>
                <w:bCs/>
                <w:sz w:val="20"/>
                <w:szCs w:val="20"/>
              </w:rPr>
              <w:t>nguage</w:t>
            </w:r>
          </w:p>
        </w:tc>
        <w:tc>
          <w:tcPr>
            <w:tcW w:w="8040" w:type="dxa"/>
            <w:tcBorders>
              <w:top w:val="single" w:sz="4" w:space="0" w:color="000000"/>
              <w:left w:val="single" w:sz="4" w:space="0" w:color="000000"/>
              <w:bottom w:val="single" w:sz="4" w:space="0" w:color="000000"/>
              <w:right w:val="single" w:sz="4" w:space="0" w:color="000000"/>
            </w:tcBorders>
          </w:tcPr>
          <w:p w:rsidR="00327F26" w:rsidRPr="00DB6878" w:rsidRDefault="00327F26" w:rsidP="0098583D">
            <w:pPr>
              <w:widowControl w:val="0"/>
              <w:autoSpaceDE w:val="0"/>
              <w:autoSpaceDN w:val="0"/>
              <w:adjustRightInd w:val="0"/>
              <w:spacing w:line="214" w:lineRule="exact"/>
              <w:ind w:left="96" w:right="-20"/>
              <w:rPr>
                <w:rFonts w:ascii="Garamond" w:hAnsi="Garamond"/>
                <w:sz w:val="20"/>
                <w:szCs w:val="20"/>
              </w:rPr>
            </w:pPr>
            <w:r w:rsidRPr="00DB6878">
              <w:rPr>
                <w:rFonts w:ascii="Garamond" w:hAnsi="Garamond" w:cs="Arial"/>
                <w:sz w:val="20"/>
                <w:szCs w:val="20"/>
              </w:rPr>
              <w:t>M</w:t>
            </w:r>
            <w:r w:rsidRPr="00DB6878">
              <w:rPr>
                <w:rFonts w:ascii="Garamond" w:hAnsi="Garamond" w:cs="Arial"/>
                <w:spacing w:val="-2"/>
                <w:sz w:val="20"/>
                <w:szCs w:val="20"/>
              </w:rPr>
              <w:t>a</w:t>
            </w:r>
            <w:r w:rsidRPr="00DB6878">
              <w:rPr>
                <w:rFonts w:ascii="Garamond" w:hAnsi="Garamond" w:cs="Arial"/>
                <w:sz w:val="20"/>
                <w:szCs w:val="20"/>
              </w:rPr>
              <w:t>in</w:t>
            </w:r>
            <w:r w:rsidRPr="00DB6878">
              <w:rPr>
                <w:rFonts w:ascii="Garamond" w:hAnsi="Garamond" w:cs="Arial"/>
                <w:spacing w:val="-4"/>
                <w:sz w:val="20"/>
                <w:szCs w:val="20"/>
              </w:rPr>
              <w:t xml:space="preserve"> </w:t>
            </w:r>
            <w:r w:rsidRPr="00DB6878">
              <w:rPr>
                <w:rFonts w:ascii="Garamond" w:hAnsi="Garamond" w:cs="Arial"/>
                <w:sz w:val="20"/>
                <w:szCs w:val="20"/>
              </w:rPr>
              <w:t>la</w:t>
            </w:r>
            <w:r w:rsidRPr="00DB6878">
              <w:rPr>
                <w:rFonts w:ascii="Garamond" w:hAnsi="Garamond" w:cs="Arial"/>
                <w:spacing w:val="1"/>
                <w:sz w:val="20"/>
                <w:szCs w:val="20"/>
              </w:rPr>
              <w:t>n</w:t>
            </w:r>
            <w:r w:rsidRPr="00DB6878">
              <w:rPr>
                <w:rFonts w:ascii="Garamond" w:hAnsi="Garamond" w:cs="Arial"/>
                <w:spacing w:val="-2"/>
                <w:sz w:val="20"/>
                <w:szCs w:val="20"/>
              </w:rPr>
              <w:t>g</w:t>
            </w:r>
            <w:r w:rsidRPr="00DB6878">
              <w:rPr>
                <w:rFonts w:ascii="Garamond" w:hAnsi="Garamond" w:cs="Arial"/>
                <w:spacing w:val="1"/>
                <w:sz w:val="20"/>
                <w:szCs w:val="20"/>
              </w:rPr>
              <w:t>u</w:t>
            </w:r>
            <w:r w:rsidRPr="00DB6878">
              <w:rPr>
                <w:rFonts w:ascii="Garamond" w:hAnsi="Garamond" w:cs="Arial"/>
                <w:sz w:val="20"/>
                <w:szCs w:val="20"/>
              </w:rPr>
              <w:t>a</w:t>
            </w:r>
            <w:r w:rsidRPr="00DB6878">
              <w:rPr>
                <w:rFonts w:ascii="Garamond" w:hAnsi="Garamond" w:cs="Arial"/>
                <w:spacing w:val="1"/>
                <w:sz w:val="20"/>
                <w:szCs w:val="20"/>
              </w:rPr>
              <w:t>g</w:t>
            </w:r>
            <w:r w:rsidRPr="00DB6878">
              <w:rPr>
                <w:rFonts w:ascii="Garamond" w:hAnsi="Garamond" w:cs="Arial"/>
                <w:sz w:val="20"/>
                <w:szCs w:val="20"/>
              </w:rPr>
              <w:t>e</w:t>
            </w:r>
            <w:r w:rsidRPr="00DB6878">
              <w:rPr>
                <w:rFonts w:ascii="Garamond" w:hAnsi="Garamond" w:cs="Arial"/>
                <w:spacing w:val="-8"/>
                <w:sz w:val="20"/>
                <w:szCs w:val="20"/>
              </w:rPr>
              <w:t xml:space="preserve"> </w:t>
            </w:r>
            <w:r w:rsidRPr="00DB6878">
              <w:rPr>
                <w:rFonts w:ascii="Garamond" w:hAnsi="Garamond" w:cs="Arial"/>
                <w:spacing w:val="-1"/>
                <w:sz w:val="20"/>
                <w:szCs w:val="20"/>
              </w:rPr>
              <w:t>i</w:t>
            </w:r>
            <w:r w:rsidRPr="00DB6878">
              <w:rPr>
                <w:rFonts w:ascii="Garamond" w:hAnsi="Garamond" w:cs="Arial"/>
                <w:sz w:val="20"/>
                <w:szCs w:val="20"/>
              </w:rPr>
              <w:t>s En</w:t>
            </w:r>
            <w:r w:rsidRPr="00DB6878">
              <w:rPr>
                <w:rFonts w:ascii="Garamond" w:hAnsi="Garamond" w:cs="Arial"/>
                <w:spacing w:val="-1"/>
                <w:sz w:val="20"/>
                <w:szCs w:val="20"/>
              </w:rPr>
              <w:t>g</w:t>
            </w:r>
            <w:r w:rsidRPr="00DB6878">
              <w:rPr>
                <w:rFonts w:ascii="Garamond" w:hAnsi="Garamond" w:cs="Arial"/>
                <w:sz w:val="20"/>
                <w:szCs w:val="20"/>
              </w:rPr>
              <w:t>li</w:t>
            </w:r>
            <w:r w:rsidRPr="00DB6878">
              <w:rPr>
                <w:rFonts w:ascii="Garamond" w:hAnsi="Garamond" w:cs="Arial"/>
                <w:spacing w:val="1"/>
                <w:sz w:val="20"/>
                <w:szCs w:val="20"/>
              </w:rPr>
              <w:t>s</w:t>
            </w:r>
            <w:r w:rsidRPr="00DB6878">
              <w:rPr>
                <w:rFonts w:ascii="Garamond" w:hAnsi="Garamond" w:cs="Arial"/>
                <w:spacing w:val="-1"/>
                <w:sz w:val="20"/>
                <w:szCs w:val="20"/>
              </w:rPr>
              <w:t>h</w:t>
            </w:r>
            <w:r w:rsidRPr="00DB6878">
              <w:rPr>
                <w:rFonts w:ascii="Garamond" w:hAnsi="Garamond" w:cs="Arial"/>
                <w:sz w:val="20"/>
                <w:szCs w:val="20"/>
              </w:rPr>
              <w:t>,</w:t>
            </w:r>
            <w:r w:rsidRPr="00DB6878">
              <w:rPr>
                <w:rFonts w:ascii="Garamond" w:hAnsi="Garamond" w:cs="Arial"/>
                <w:spacing w:val="-7"/>
                <w:sz w:val="20"/>
                <w:szCs w:val="20"/>
              </w:rPr>
              <w:t xml:space="preserve"> </w:t>
            </w:r>
            <w:r w:rsidRPr="00DB6878">
              <w:rPr>
                <w:rFonts w:ascii="Garamond" w:hAnsi="Garamond" w:cs="Arial"/>
                <w:sz w:val="20"/>
                <w:szCs w:val="20"/>
              </w:rPr>
              <w:t>b</w:t>
            </w:r>
            <w:r w:rsidRPr="00DB6878">
              <w:rPr>
                <w:rFonts w:ascii="Garamond" w:hAnsi="Garamond" w:cs="Arial"/>
                <w:spacing w:val="-2"/>
                <w:sz w:val="20"/>
                <w:szCs w:val="20"/>
              </w:rPr>
              <w:t>u</w:t>
            </w:r>
            <w:r w:rsidRPr="00DB6878">
              <w:rPr>
                <w:rFonts w:ascii="Garamond" w:hAnsi="Garamond" w:cs="Arial"/>
                <w:sz w:val="20"/>
                <w:szCs w:val="20"/>
              </w:rPr>
              <w:t>t</w:t>
            </w:r>
            <w:r w:rsidRPr="00DB6878">
              <w:rPr>
                <w:rFonts w:ascii="Garamond" w:hAnsi="Garamond" w:cs="Arial"/>
                <w:spacing w:val="-1"/>
                <w:sz w:val="20"/>
                <w:szCs w:val="20"/>
              </w:rPr>
              <w:t xml:space="preserve"> e</w:t>
            </w:r>
            <w:r w:rsidRPr="00DB6878">
              <w:rPr>
                <w:rFonts w:ascii="Garamond" w:hAnsi="Garamond" w:cs="Arial"/>
                <w:sz w:val="20"/>
                <w:szCs w:val="20"/>
              </w:rPr>
              <w:t>ld</w:t>
            </w:r>
            <w:r w:rsidRPr="00DB6878">
              <w:rPr>
                <w:rFonts w:ascii="Garamond" w:hAnsi="Garamond" w:cs="Arial"/>
                <w:spacing w:val="1"/>
                <w:sz w:val="20"/>
                <w:szCs w:val="20"/>
              </w:rPr>
              <w:t>e</w:t>
            </w:r>
            <w:r w:rsidRPr="00DB6878">
              <w:rPr>
                <w:rFonts w:ascii="Garamond" w:hAnsi="Garamond" w:cs="Arial"/>
                <w:sz w:val="20"/>
                <w:szCs w:val="20"/>
              </w:rPr>
              <w:t>r</w:t>
            </w:r>
            <w:r w:rsidRPr="00DB6878">
              <w:rPr>
                <w:rFonts w:ascii="Garamond" w:hAnsi="Garamond" w:cs="Arial"/>
                <w:spacing w:val="-1"/>
                <w:sz w:val="20"/>
                <w:szCs w:val="20"/>
              </w:rPr>
              <w:t>l</w:t>
            </w:r>
            <w:r w:rsidRPr="00DB6878">
              <w:rPr>
                <w:rFonts w:ascii="Garamond" w:hAnsi="Garamond" w:cs="Arial"/>
                <w:sz w:val="20"/>
                <w:szCs w:val="20"/>
              </w:rPr>
              <w:t>y</w:t>
            </w:r>
            <w:r w:rsidRPr="00DB6878">
              <w:rPr>
                <w:rFonts w:ascii="Garamond" w:hAnsi="Garamond" w:cs="Arial"/>
                <w:spacing w:val="-5"/>
                <w:sz w:val="20"/>
                <w:szCs w:val="20"/>
              </w:rPr>
              <w:t xml:space="preserve"> </w:t>
            </w:r>
            <w:r w:rsidRPr="00DB6878">
              <w:rPr>
                <w:rFonts w:ascii="Garamond" w:hAnsi="Garamond" w:cs="Arial"/>
                <w:sz w:val="20"/>
                <w:szCs w:val="20"/>
              </w:rPr>
              <w:t>(from</w:t>
            </w:r>
            <w:r w:rsidRPr="00DB6878">
              <w:rPr>
                <w:rFonts w:ascii="Garamond" w:hAnsi="Garamond" w:cs="Arial"/>
                <w:spacing w:val="-4"/>
                <w:sz w:val="20"/>
                <w:szCs w:val="20"/>
              </w:rPr>
              <w:t xml:space="preserve"> </w:t>
            </w:r>
            <w:r w:rsidRPr="00DB6878">
              <w:rPr>
                <w:rFonts w:ascii="Garamond" w:hAnsi="Garamond" w:cs="Arial"/>
                <w:sz w:val="20"/>
                <w:szCs w:val="20"/>
              </w:rPr>
              <w:t>Ir</w:t>
            </w:r>
            <w:r w:rsidRPr="00DB6878">
              <w:rPr>
                <w:rFonts w:ascii="Garamond" w:hAnsi="Garamond" w:cs="Arial"/>
                <w:spacing w:val="-1"/>
                <w:sz w:val="20"/>
                <w:szCs w:val="20"/>
              </w:rPr>
              <w:t>a</w:t>
            </w:r>
            <w:r w:rsidRPr="00DB6878">
              <w:rPr>
                <w:rFonts w:ascii="Garamond" w:hAnsi="Garamond" w:cs="Arial"/>
                <w:sz w:val="20"/>
                <w:szCs w:val="20"/>
              </w:rPr>
              <w:t>n)</w:t>
            </w:r>
            <w:r w:rsidRPr="00DB6878">
              <w:rPr>
                <w:rFonts w:ascii="Garamond" w:hAnsi="Garamond" w:cs="Arial"/>
                <w:spacing w:val="-4"/>
                <w:sz w:val="20"/>
                <w:szCs w:val="20"/>
              </w:rPr>
              <w:t xml:space="preserve"> </w:t>
            </w:r>
            <w:r w:rsidRPr="00DB6878">
              <w:rPr>
                <w:rFonts w:ascii="Garamond" w:hAnsi="Garamond" w:cs="Arial"/>
                <w:sz w:val="20"/>
                <w:szCs w:val="20"/>
              </w:rPr>
              <w:t>may</w:t>
            </w:r>
            <w:r w:rsidRPr="00DB6878">
              <w:rPr>
                <w:rFonts w:ascii="Garamond" w:hAnsi="Garamond" w:cs="Arial"/>
                <w:spacing w:val="-2"/>
                <w:sz w:val="20"/>
                <w:szCs w:val="20"/>
              </w:rPr>
              <w:t xml:space="preserve"> </w:t>
            </w:r>
            <w:r w:rsidRPr="00DB6878">
              <w:rPr>
                <w:rFonts w:ascii="Garamond" w:hAnsi="Garamond" w:cs="Arial"/>
                <w:spacing w:val="-1"/>
                <w:sz w:val="20"/>
                <w:szCs w:val="20"/>
              </w:rPr>
              <w:t>n</w:t>
            </w:r>
            <w:r w:rsidRPr="00DB6878">
              <w:rPr>
                <w:rFonts w:ascii="Garamond" w:hAnsi="Garamond" w:cs="Arial"/>
                <w:sz w:val="20"/>
                <w:szCs w:val="20"/>
              </w:rPr>
              <w:t>ot</w:t>
            </w:r>
            <w:r w:rsidRPr="00DB6878">
              <w:rPr>
                <w:rFonts w:ascii="Garamond" w:hAnsi="Garamond" w:cs="Arial"/>
                <w:spacing w:val="-3"/>
                <w:sz w:val="20"/>
                <w:szCs w:val="20"/>
              </w:rPr>
              <w:t xml:space="preserve"> </w:t>
            </w:r>
            <w:r w:rsidRPr="00DB6878">
              <w:rPr>
                <w:rFonts w:ascii="Garamond" w:hAnsi="Garamond" w:cs="Arial"/>
                <w:spacing w:val="1"/>
                <w:sz w:val="20"/>
                <w:szCs w:val="20"/>
              </w:rPr>
              <w:t>s</w:t>
            </w:r>
            <w:r w:rsidRPr="00DB6878">
              <w:rPr>
                <w:rFonts w:ascii="Garamond" w:hAnsi="Garamond" w:cs="Arial"/>
                <w:sz w:val="20"/>
                <w:szCs w:val="20"/>
              </w:rPr>
              <w:t>p</w:t>
            </w:r>
            <w:r w:rsidRPr="00DB6878">
              <w:rPr>
                <w:rFonts w:ascii="Garamond" w:hAnsi="Garamond" w:cs="Arial"/>
                <w:spacing w:val="-1"/>
                <w:sz w:val="20"/>
                <w:szCs w:val="20"/>
              </w:rPr>
              <w:t>e</w:t>
            </w:r>
            <w:r w:rsidRPr="00DB6878">
              <w:rPr>
                <w:rFonts w:ascii="Garamond" w:hAnsi="Garamond" w:cs="Arial"/>
                <w:sz w:val="20"/>
                <w:szCs w:val="20"/>
              </w:rPr>
              <w:t>ak</w:t>
            </w:r>
            <w:r w:rsidRPr="00DB6878">
              <w:rPr>
                <w:rFonts w:ascii="Garamond" w:hAnsi="Garamond" w:cs="Arial"/>
                <w:spacing w:val="-4"/>
                <w:sz w:val="20"/>
                <w:szCs w:val="20"/>
              </w:rPr>
              <w:t xml:space="preserve"> </w:t>
            </w:r>
            <w:r w:rsidRPr="00DB6878">
              <w:rPr>
                <w:rFonts w:ascii="Garamond" w:hAnsi="Garamond" w:cs="Arial"/>
                <w:spacing w:val="-1"/>
                <w:sz w:val="20"/>
                <w:szCs w:val="20"/>
              </w:rPr>
              <w:t>mu</w:t>
            </w:r>
            <w:r w:rsidRPr="00DB6878">
              <w:rPr>
                <w:rFonts w:ascii="Garamond" w:hAnsi="Garamond" w:cs="Arial"/>
                <w:spacing w:val="1"/>
                <w:sz w:val="20"/>
                <w:szCs w:val="20"/>
              </w:rPr>
              <w:t>c</w:t>
            </w:r>
            <w:r w:rsidRPr="00DB6878">
              <w:rPr>
                <w:rFonts w:ascii="Garamond" w:hAnsi="Garamond" w:cs="Arial"/>
                <w:sz w:val="20"/>
                <w:szCs w:val="20"/>
              </w:rPr>
              <w:t>h.</w:t>
            </w:r>
          </w:p>
        </w:tc>
      </w:tr>
      <w:tr w:rsidR="00327F26" w:rsidRPr="00DB6878" w:rsidTr="0098583D">
        <w:trPr>
          <w:cantSplit/>
          <w:trHeight w:hRule="exact" w:val="1252"/>
          <w:jc w:val="center"/>
        </w:trPr>
        <w:tc>
          <w:tcPr>
            <w:tcW w:w="2400" w:type="dxa"/>
            <w:tcBorders>
              <w:top w:val="single" w:sz="4" w:space="0" w:color="000000"/>
              <w:left w:val="single" w:sz="4" w:space="0" w:color="000000"/>
              <w:bottom w:val="single" w:sz="4" w:space="0" w:color="000000"/>
              <w:right w:val="single" w:sz="4" w:space="0" w:color="000000"/>
            </w:tcBorders>
          </w:tcPr>
          <w:p w:rsidR="00327F26" w:rsidRPr="002A1DD5" w:rsidRDefault="00327F26" w:rsidP="0098583D">
            <w:pPr>
              <w:widowControl w:val="0"/>
              <w:autoSpaceDE w:val="0"/>
              <w:autoSpaceDN w:val="0"/>
              <w:adjustRightInd w:val="0"/>
              <w:spacing w:line="213" w:lineRule="exact"/>
              <w:ind w:left="96" w:right="-20"/>
              <w:rPr>
                <w:rFonts w:ascii="Garamond" w:hAnsi="Garamond" w:cs="Arial"/>
                <w:sz w:val="20"/>
                <w:szCs w:val="20"/>
              </w:rPr>
            </w:pPr>
            <w:r w:rsidRPr="00DB6878">
              <w:rPr>
                <w:rFonts w:ascii="Garamond" w:hAnsi="Garamond" w:cs="Arial"/>
                <w:b/>
                <w:bCs/>
                <w:spacing w:val="-1"/>
                <w:sz w:val="20"/>
                <w:szCs w:val="20"/>
              </w:rPr>
              <w:t>D</w:t>
            </w:r>
            <w:r w:rsidRPr="00DB6878">
              <w:rPr>
                <w:rFonts w:ascii="Garamond" w:hAnsi="Garamond" w:cs="Arial"/>
                <w:b/>
                <w:bCs/>
                <w:sz w:val="20"/>
                <w:szCs w:val="20"/>
              </w:rPr>
              <w:t>i</w:t>
            </w:r>
            <w:r w:rsidRPr="00DB6878">
              <w:rPr>
                <w:rFonts w:ascii="Garamond" w:hAnsi="Garamond" w:cs="Arial"/>
                <w:b/>
                <w:bCs/>
                <w:spacing w:val="-1"/>
                <w:sz w:val="20"/>
                <w:szCs w:val="20"/>
              </w:rPr>
              <w:t>et</w:t>
            </w:r>
          </w:p>
          <w:p w:rsidR="00327F26" w:rsidRPr="00DB6878" w:rsidRDefault="00327F26" w:rsidP="0098583D">
            <w:pPr>
              <w:widowControl w:val="0"/>
              <w:autoSpaceDE w:val="0"/>
              <w:autoSpaceDN w:val="0"/>
              <w:adjustRightInd w:val="0"/>
              <w:ind w:left="96" w:right="-20"/>
              <w:rPr>
                <w:rFonts w:ascii="Garamond" w:hAnsi="Garamond"/>
                <w:sz w:val="20"/>
                <w:szCs w:val="20"/>
              </w:rPr>
            </w:pPr>
            <w:r w:rsidRPr="00DB6878">
              <w:rPr>
                <w:rFonts w:ascii="Garamond" w:hAnsi="Garamond" w:cs="Arial"/>
                <w:b/>
                <w:bCs/>
                <w:sz w:val="20"/>
                <w:szCs w:val="20"/>
              </w:rPr>
              <w:t>F</w:t>
            </w:r>
            <w:r w:rsidRPr="00DB6878">
              <w:rPr>
                <w:rFonts w:ascii="Garamond" w:hAnsi="Garamond" w:cs="Arial"/>
                <w:b/>
                <w:bCs/>
                <w:spacing w:val="-2"/>
                <w:sz w:val="20"/>
                <w:szCs w:val="20"/>
              </w:rPr>
              <w:t>a</w:t>
            </w:r>
            <w:r w:rsidRPr="00DB6878">
              <w:rPr>
                <w:rFonts w:ascii="Garamond" w:hAnsi="Garamond" w:cs="Arial"/>
                <w:b/>
                <w:bCs/>
                <w:sz w:val="20"/>
                <w:szCs w:val="20"/>
              </w:rPr>
              <w:t>sting</w:t>
            </w:r>
          </w:p>
        </w:tc>
        <w:tc>
          <w:tcPr>
            <w:tcW w:w="8040" w:type="dxa"/>
            <w:tcBorders>
              <w:top w:val="single" w:sz="4" w:space="0" w:color="000000"/>
              <w:left w:val="single" w:sz="4" w:space="0" w:color="000000"/>
              <w:bottom w:val="single" w:sz="4" w:space="0" w:color="000000"/>
              <w:right w:val="single" w:sz="4" w:space="0" w:color="000000"/>
            </w:tcBorders>
          </w:tcPr>
          <w:p w:rsidR="00327F26" w:rsidRPr="002A1DD5" w:rsidRDefault="00327F26" w:rsidP="0098583D">
            <w:pPr>
              <w:widowControl w:val="0"/>
              <w:autoSpaceDE w:val="0"/>
              <w:autoSpaceDN w:val="0"/>
              <w:adjustRightInd w:val="0"/>
              <w:spacing w:line="214" w:lineRule="exact"/>
              <w:ind w:left="96" w:right="-20"/>
              <w:rPr>
                <w:rFonts w:ascii="Garamond" w:hAnsi="Garamond" w:cs="Arial"/>
                <w:sz w:val="20"/>
                <w:szCs w:val="20"/>
              </w:rPr>
            </w:pPr>
            <w:proofErr w:type="spellStart"/>
            <w:r w:rsidRPr="00DB6878">
              <w:rPr>
                <w:rFonts w:ascii="Garamond" w:hAnsi="Garamond" w:cs="Arial"/>
                <w:sz w:val="20"/>
                <w:szCs w:val="20"/>
              </w:rPr>
              <w:t>Bah</w:t>
            </w:r>
            <w:r w:rsidRPr="00DB6878">
              <w:rPr>
                <w:rFonts w:ascii="Garamond" w:hAnsi="Garamond" w:cs="Arial"/>
                <w:spacing w:val="-2"/>
                <w:sz w:val="20"/>
                <w:szCs w:val="20"/>
              </w:rPr>
              <w:t>á</w:t>
            </w:r>
            <w:r w:rsidRPr="00DB6878">
              <w:rPr>
                <w:rFonts w:ascii="Garamond" w:hAnsi="Garamond" w:cs="Arial"/>
                <w:sz w:val="20"/>
                <w:szCs w:val="20"/>
              </w:rPr>
              <w:t>'ís</w:t>
            </w:r>
            <w:proofErr w:type="spellEnd"/>
            <w:r w:rsidRPr="00DB6878">
              <w:rPr>
                <w:rFonts w:ascii="Garamond" w:hAnsi="Garamond" w:cs="Arial"/>
                <w:spacing w:val="-4"/>
                <w:sz w:val="20"/>
                <w:szCs w:val="20"/>
              </w:rPr>
              <w:t xml:space="preserve"> </w:t>
            </w:r>
            <w:r w:rsidRPr="00DB6878">
              <w:rPr>
                <w:rFonts w:ascii="Garamond" w:hAnsi="Garamond" w:cs="Arial"/>
                <w:spacing w:val="-2"/>
                <w:sz w:val="20"/>
                <w:szCs w:val="20"/>
              </w:rPr>
              <w:t>a</w:t>
            </w:r>
            <w:r w:rsidRPr="00DB6878">
              <w:rPr>
                <w:rFonts w:ascii="Garamond" w:hAnsi="Garamond" w:cs="Arial"/>
                <w:sz w:val="20"/>
                <w:szCs w:val="20"/>
              </w:rPr>
              <w:t>b</w:t>
            </w:r>
            <w:r w:rsidRPr="00DB6878">
              <w:rPr>
                <w:rFonts w:ascii="Garamond" w:hAnsi="Garamond" w:cs="Arial"/>
                <w:spacing w:val="1"/>
                <w:sz w:val="20"/>
                <w:szCs w:val="20"/>
              </w:rPr>
              <w:t>s</w:t>
            </w:r>
            <w:r w:rsidRPr="00DB6878">
              <w:rPr>
                <w:rFonts w:ascii="Garamond" w:hAnsi="Garamond" w:cs="Arial"/>
                <w:sz w:val="20"/>
                <w:szCs w:val="20"/>
              </w:rPr>
              <w:t>tain</w:t>
            </w:r>
            <w:r w:rsidRPr="00DB6878">
              <w:rPr>
                <w:rFonts w:ascii="Garamond" w:hAnsi="Garamond" w:cs="Arial"/>
                <w:spacing w:val="-6"/>
                <w:sz w:val="20"/>
                <w:szCs w:val="20"/>
              </w:rPr>
              <w:t xml:space="preserve"> </w:t>
            </w:r>
            <w:r w:rsidRPr="00DB6878">
              <w:rPr>
                <w:rFonts w:ascii="Garamond" w:hAnsi="Garamond" w:cs="Arial"/>
                <w:sz w:val="20"/>
                <w:szCs w:val="20"/>
              </w:rPr>
              <w:t>from</w:t>
            </w:r>
            <w:r w:rsidRPr="00DB6878">
              <w:rPr>
                <w:rFonts w:ascii="Garamond" w:hAnsi="Garamond" w:cs="Arial"/>
                <w:spacing w:val="-4"/>
                <w:sz w:val="20"/>
                <w:szCs w:val="20"/>
              </w:rPr>
              <w:t xml:space="preserve"> </w:t>
            </w:r>
            <w:r w:rsidRPr="00DB6878">
              <w:rPr>
                <w:rFonts w:ascii="Garamond" w:hAnsi="Garamond" w:cs="Arial"/>
                <w:spacing w:val="-2"/>
                <w:sz w:val="20"/>
                <w:szCs w:val="20"/>
              </w:rPr>
              <w:t>a</w:t>
            </w:r>
            <w:r w:rsidRPr="00DB6878">
              <w:rPr>
                <w:rFonts w:ascii="Garamond" w:hAnsi="Garamond" w:cs="Arial"/>
                <w:sz w:val="20"/>
                <w:szCs w:val="20"/>
              </w:rPr>
              <w:t>l</w:t>
            </w:r>
            <w:r w:rsidRPr="00DB6878">
              <w:rPr>
                <w:rFonts w:ascii="Garamond" w:hAnsi="Garamond" w:cs="Arial"/>
                <w:spacing w:val="1"/>
                <w:sz w:val="20"/>
                <w:szCs w:val="20"/>
              </w:rPr>
              <w:t>c</w:t>
            </w:r>
            <w:r w:rsidRPr="00DB6878">
              <w:rPr>
                <w:rFonts w:ascii="Garamond" w:hAnsi="Garamond" w:cs="Arial"/>
                <w:sz w:val="20"/>
                <w:szCs w:val="20"/>
              </w:rPr>
              <w:t>ohol,</w:t>
            </w:r>
            <w:r w:rsidRPr="00DB6878">
              <w:rPr>
                <w:rFonts w:ascii="Garamond" w:hAnsi="Garamond" w:cs="Arial"/>
                <w:spacing w:val="-7"/>
                <w:sz w:val="20"/>
                <w:szCs w:val="20"/>
              </w:rPr>
              <w:t xml:space="preserve"> </w:t>
            </w:r>
            <w:r w:rsidRPr="00DB6878">
              <w:rPr>
                <w:rFonts w:ascii="Garamond" w:hAnsi="Garamond" w:cs="Arial"/>
                <w:sz w:val="20"/>
                <w:szCs w:val="20"/>
              </w:rPr>
              <w:t>b</w:t>
            </w:r>
            <w:r w:rsidRPr="00DB6878">
              <w:rPr>
                <w:rFonts w:ascii="Garamond" w:hAnsi="Garamond" w:cs="Arial"/>
                <w:spacing w:val="-2"/>
                <w:sz w:val="20"/>
                <w:szCs w:val="20"/>
              </w:rPr>
              <w:t>u</w:t>
            </w:r>
            <w:r w:rsidRPr="00DB6878">
              <w:rPr>
                <w:rFonts w:ascii="Garamond" w:hAnsi="Garamond" w:cs="Arial"/>
                <w:sz w:val="20"/>
                <w:szCs w:val="20"/>
              </w:rPr>
              <w:t>t</w:t>
            </w:r>
            <w:r w:rsidRPr="00DB6878">
              <w:rPr>
                <w:rFonts w:ascii="Garamond" w:hAnsi="Garamond" w:cs="Arial"/>
                <w:spacing w:val="-2"/>
                <w:sz w:val="20"/>
                <w:szCs w:val="20"/>
              </w:rPr>
              <w:t xml:space="preserve"> </w:t>
            </w:r>
            <w:r w:rsidRPr="00DB6878">
              <w:rPr>
                <w:rFonts w:ascii="Garamond" w:hAnsi="Garamond" w:cs="Arial"/>
                <w:spacing w:val="1"/>
                <w:sz w:val="20"/>
                <w:szCs w:val="20"/>
              </w:rPr>
              <w:t>c</w:t>
            </w:r>
            <w:r w:rsidRPr="00DB6878">
              <w:rPr>
                <w:rFonts w:ascii="Garamond" w:hAnsi="Garamond" w:cs="Arial"/>
                <w:spacing w:val="-2"/>
                <w:sz w:val="20"/>
                <w:szCs w:val="20"/>
              </w:rPr>
              <w:t>a</w:t>
            </w:r>
            <w:r w:rsidRPr="00DB6878">
              <w:rPr>
                <w:rFonts w:ascii="Garamond" w:hAnsi="Garamond" w:cs="Arial"/>
                <w:sz w:val="20"/>
                <w:szCs w:val="20"/>
              </w:rPr>
              <w:t>n</w:t>
            </w:r>
            <w:r w:rsidRPr="00DB6878">
              <w:rPr>
                <w:rFonts w:ascii="Garamond" w:hAnsi="Garamond" w:cs="Arial"/>
                <w:spacing w:val="-3"/>
                <w:sz w:val="20"/>
                <w:szCs w:val="20"/>
              </w:rPr>
              <w:t xml:space="preserve"> </w:t>
            </w:r>
            <w:r w:rsidRPr="00DB6878">
              <w:rPr>
                <w:rFonts w:ascii="Garamond" w:hAnsi="Garamond" w:cs="Arial"/>
                <w:sz w:val="20"/>
                <w:szCs w:val="20"/>
              </w:rPr>
              <w:t>t</w:t>
            </w:r>
            <w:r w:rsidRPr="00DB6878">
              <w:rPr>
                <w:rFonts w:ascii="Garamond" w:hAnsi="Garamond" w:cs="Arial"/>
                <w:spacing w:val="-2"/>
                <w:sz w:val="20"/>
                <w:szCs w:val="20"/>
              </w:rPr>
              <w:t>a</w:t>
            </w:r>
            <w:r w:rsidRPr="00DB6878">
              <w:rPr>
                <w:rFonts w:ascii="Garamond" w:hAnsi="Garamond" w:cs="Arial"/>
                <w:spacing w:val="1"/>
                <w:sz w:val="20"/>
                <w:szCs w:val="20"/>
              </w:rPr>
              <w:t>k</w:t>
            </w:r>
            <w:r w:rsidRPr="00DB6878">
              <w:rPr>
                <w:rFonts w:ascii="Garamond" w:hAnsi="Garamond" w:cs="Arial"/>
                <w:sz w:val="20"/>
                <w:szCs w:val="20"/>
              </w:rPr>
              <w:t>e</w:t>
            </w:r>
            <w:r w:rsidRPr="00DB6878">
              <w:rPr>
                <w:rFonts w:ascii="Garamond" w:hAnsi="Garamond" w:cs="Arial"/>
                <w:spacing w:val="-4"/>
                <w:sz w:val="20"/>
                <w:szCs w:val="20"/>
              </w:rPr>
              <w:t xml:space="preserve"> </w:t>
            </w:r>
            <w:r w:rsidRPr="00DB6878">
              <w:rPr>
                <w:rFonts w:ascii="Garamond" w:hAnsi="Garamond" w:cs="Arial"/>
                <w:sz w:val="20"/>
                <w:szCs w:val="20"/>
              </w:rPr>
              <w:t>it</w:t>
            </w:r>
            <w:r w:rsidRPr="00DB6878">
              <w:rPr>
                <w:rFonts w:ascii="Garamond" w:hAnsi="Garamond" w:cs="Arial"/>
                <w:spacing w:val="-1"/>
                <w:sz w:val="20"/>
                <w:szCs w:val="20"/>
              </w:rPr>
              <w:t xml:space="preserve"> </w:t>
            </w:r>
            <w:r w:rsidRPr="00DB6878">
              <w:rPr>
                <w:rFonts w:ascii="Garamond" w:hAnsi="Garamond" w:cs="Arial"/>
                <w:sz w:val="20"/>
                <w:szCs w:val="20"/>
              </w:rPr>
              <w:t>in</w:t>
            </w:r>
            <w:r w:rsidRPr="00DB6878">
              <w:rPr>
                <w:rFonts w:ascii="Garamond" w:hAnsi="Garamond" w:cs="Arial"/>
                <w:spacing w:val="-3"/>
                <w:sz w:val="20"/>
                <w:szCs w:val="20"/>
              </w:rPr>
              <w:t xml:space="preserve"> </w:t>
            </w:r>
            <w:r w:rsidRPr="00DB6878">
              <w:rPr>
                <w:rFonts w:ascii="Garamond" w:hAnsi="Garamond" w:cs="Arial"/>
                <w:sz w:val="20"/>
                <w:szCs w:val="20"/>
              </w:rPr>
              <w:t>Me</w:t>
            </w:r>
            <w:r w:rsidRPr="00DB6878">
              <w:rPr>
                <w:rFonts w:ascii="Garamond" w:hAnsi="Garamond" w:cs="Arial"/>
                <w:spacing w:val="-2"/>
                <w:sz w:val="20"/>
                <w:szCs w:val="20"/>
              </w:rPr>
              <w:t>d</w:t>
            </w:r>
            <w:r w:rsidRPr="00DB6878">
              <w:rPr>
                <w:rFonts w:ascii="Garamond" w:hAnsi="Garamond" w:cs="Arial"/>
                <w:sz w:val="20"/>
                <w:szCs w:val="20"/>
              </w:rPr>
              <w:t>i</w:t>
            </w:r>
            <w:r w:rsidRPr="00DB6878">
              <w:rPr>
                <w:rFonts w:ascii="Garamond" w:hAnsi="Garamond" w:cs="Arial"/>
                <w:spacing w:val="1"/>
                <w:sz w:val="20"/>
                <w:szCs w:val="20"/>
              </w:rPr>
              <w:t>c</w:t>
            </w:r>
            <w:r w:rsidRPr="00DB6878">
              <w:rPr>
                <w:rFonts w:ascii="Garamond" w:hAnsi="Garamond" w:cs="Arial"/>
                <w:sz w:val="20"/>
                <w:szCs w:val="20"/>
              </w:rPr>
              <w:t>in</w:t>
            </w:r>
            <w:r w:rsidRPr="00DB6878">
              <w:rPr>
                <w:rFonts w:ascii="Garamond" w:hAnsi="Garamond" w:cs="Arial"/>
                <w:spacing w:val="-2"/>
                <w:sz w:val="20"/>
                <w:szCs w:val="20"/>
              </w:rPr>
              <w:t>e</w:t>
            </w:r>
            <w:r>
              <w:rPr>
                <w:rFonts w:ascii="Garamond" w:hAnsi="Garamond" w:cs="Arial"/>
                <w:sz w:val="20"/>
                <w:szCs w:val="20"/>
              </w:rPr>
              <w:t>.</w:t>
            </w:r>
          </w:p>
          <w:p w:rsidR="00327F26" w:rsidRPr="00DB6878" w:rsidRDefault="00327F26" w:rsidP="0098583D">
            <w:pPr>
              <w:widowControl w:val="0"/>
              <w:autoSpaceDE w:val="0"/>
              <w:autoSpaceDN w:val="0"/>
              <w:adjustRightInd w:val="0"/>
              <w:ind w:left="96" w:right="-20"/>
              <w:rPr>
                <w:rFonts w:ascii="Garamond" w:hAnsi="Garamond" w:cs="Arial"/>
                <w:sz w:val="20"/>
                <w:szCs w:val="20"/>
              </w:rPr>
            </w:pPr>
            <w:r w:rsidRPr="00DB6878">
              <w:rPr>
                <w:rFonts w:ascii="Garamond" w:hAnsi="Garamond" w:cs="Arial"/>
                <w:sz w:val="20"/>
                <w:szCs w:val="20"/>
              </w:rPr>
              <w:t>They</w:t>
            </w:r>
            <w:r w:rsidRPr="00DB6878">
              <w:rPr>
                <w:rFonts w:ascii="Garamond" w:hAnsi="Garamond" w:cs="Arial"/>
                <w:spacing w:val="-4"/>
                <w:sz w:val="20"/>
                <w:szCs w:val="20"/>
              </w:rPr>
              <w:t xml:space="preserve"> </w:t>
            </w:r>
            <w:r w:rsidRPr="00DB6878">
              <w:rPr>
                <w:rFonts w:ascii="Garamond" w:hAnsi="Garamond" w:cs="Arial"/>
                <w:spacing w:val="2"/>
                <w:sz w:val="20"/>
                <w:szCs w:val="20"/>
              </w:rPr>
              <w:t>f</w:t>
            </w:r>
            <w:r w:rsidRPr="00DB6878">
              <w:rPr>
                <w:rFonts w:ascii="Garamond" w:hAnsi="Garamond" w:cs="Arial"/>
                <w:spacing w:val="-2"/>
                <w:sz w:val="20"/>
                <w:szCs w:val="20"/>
              </w:rPr>
              <w:t>a</w:t>
            </w:r>
            <w:r w:rsidRPr="00DB6878">
              <w:rPr>
                <w:rFonts w:ascii="Garamond" w:hAnsi="Garamond" w:cs="Arial"/>
                <w:sz w:val="20"/>
                <w:szCs w:val="20"/>
              </w:rPr>
              <w:t>st</w:t>
            </w:r>
            <w:r w:rsidRPr="00DB6878">
              <w:rPr>
                <w:rFonts w:ascii="Garamond" w:hAnsi="Garamond" w:cs="Arial"/>
                <w:spacing w:val="-3"/>
                <w:sz w:val="20"/>
                <w:szCs w:val="20"/>
              </w:rPr>
              <w:t xml:space="preserve"> </w:t>
            </w:r>
            <w:r w:rsidRPr="00DB6878">
              <w:rPr>
                <w:rFonts w:ascii="Garamond" w:hAnsi="Garamond" w:cs="Arial"/>
                <w:sz w:val="20"/>
                <w:szCs w:val="20"/>
              </w:rPr>
              <w:t>fr</w:t>
            </w:r>
            <w:r w:rsidRPr="00DB6878">
              <w:rPr>
                <w:rFonts w:ascii="Garamond" w:hAnsi="Garamond" w:cs="Arial"/>
                <w:spacing w:val="-2"/>
                <w:sz w:val="20"/>
                <w:szCs w:val="20"/>
              </w:rPr>
              <w:t>o</w:t>
            </w:r>
            <w:r w:rsidRPr="00DB6878">
              <w:rPr>
                <w:rFonts w:ascii="Garamond" w:hAnsi="Garamond" w:cs="Arial"/>
                <w:sz w:val="20"/>
                <w:szCs w:val="20"/>
              </w:rPr>
              <w:t>m</w:t>
            </w:r>
            <w:r w:rsidRPr="00DB6878">
              <w:rPr>
                <w:rFonts w:ascii="Garamond" w:hAnsi="Garamond" w:cs="Arial"/>
                <w:spacing w:val="-5"/>
                <w:sz w:val="20"/>
                <w:szCs w:val="20"/>
              </w:rPr>
              <w:t xml:space="preserve"> </w:t>
            </w:r>
            <w:r w:rsidRPr="00DB6878">
              <w:rPr>
                <w:rFonts w:ascii="Garamond" w:hAnsi="Garamond" w:cs="Arial"/>
                <w:spacing w:val="1"/>
                <w:sz w:val="20"/>
                <w:szCs w:val="20"/>
              </w:rPr>
              <w:t>s</w:t>
            </w:r>
            <w:r w:rsidRPr="00DB6878">
              <w:rPr>
                <w:rFonts w:ascii="Garamond" w:hAnsi="Garamond" w:cs="Arial"/>
                <w:sz w:val="20"/>
                <w:szCs w:val="20"/>
              </w:rPr>
              <w:t>un</w:t>
            </w:r>
            <w:r w:rsidRPr="00DB6878">
              <w:rPr>
                <w:rFonts w:ascii="Garamond" w:hAnsi="Garamond" w:cs="Arial"/>
                <w:spacing w:val="-2"/>
                <w:sz w:val="20"/>
                <w:szCs w:val="20"/>
              </w:rPr>
              <w:t>r</w:t>
            </w:r>
            <w:r w:rsidRPr="00DB6878">
              <w:rPr>
                <w:rFonts w:ascii="Garamond" w:hAnsi="Garamond" w:cs="Arial"/>
                <w:sz w:val="20"/>
                <w:szCs w:val="20"/>
              </w:rPr>
              <w:t>i</w:t>
            </w:r>
            <w:r w:rsidRPr="00DB6878">
              <w:rPr>
                <w:rFonts w:ascii="Garamond" w:hAnsi="Garamond" w:cs="Arial"/>
                <w:spacing w:val="1"/>
                <w:sz w:val="20"/>
                <w:szCs w:val="20"/>
              </w:rPr>
              <w:t>s</w:t>
            </w:r>
            <w:r w:rsidRPr="00DB6878">
              <w:rPr>
                <w:rFonts w:ascii="Garamond" w:hAnsi="Garamond" w:cs="Arial"/>
                <w:sz w:val="20"/>
                <w:szCs w:val="20"/>
              </w:rPr>
              <w:t>e</w:t>
            </w:r>
            <w:r w:rsidRPr="00DB6878">
              <w:rPr>
                <w:rFonts w:ascii="Garamond" w:hAnsi="Garamond" w:cs="Arial"/>
                <w:spacing w:val="-6"/>
                <w:sz w:val="20"/>
                <w:szCs w:val="20"/>
              </w:rPr>
              <w:t xml:space="preserve"> </w:t>
            </w:r>
            <w:r w:rsidRPr="00DB6878">
              <w:rPr>
                <w:rFonts w:ascii="Garamond" w:hAnsi="Garamond" w:cs="Arial"/>
                <w:spacing w:val="1"/>
                <w:sz w:val="20"/>
                <w:szCs w:val="20"/>
              </w:rPr>
              <w:t>(</w:t>
            </w:r>
            <w:r w:rsidRPr="00DB6878">
              <w:rPr>
                <w:rFonts w:ascii="Garamond" w:hAnsi="Garamond" w:cs="Arial"/>
                <w:sz w:val="20"/>
                <w:szCs w:val="20"/>
              </w:rPr>
              <w:t>a</w:t>
            </w:r>
            <w:r w:rsidRPr="00DB6878">
              <w:rPr>
                <w:rFonts w:ascii="Garamond" w:hAnsi="Garamond" w:cs="Arial"/>
                <w:spacing w:val="1"/>
                <w:sz w:val="20"/>
                <w:szCs w:val="20"/>
              </w:rPr>
              <w:t>p</w:t>
            </w:r>
            <w:r w:rsidRPr="00DB6878">
              <w:rPr>
                <w:rFonts w:ascii="Garamond" w:hAnsi="Garamond" w:cs="Arial"/>
                <w:spacing w:val="-2"/>
                <w:sz w:val="20"/>
                <w:szCs w:val="20"/>
              </w:rPr>
              <w:t>p</w:t>
            </w:r>
            <w:r w:rsidRPr="00DB6878">
              <w:rPr>
                <w:rFonts w:ascii="Garamond" w:hAnsi="Garamond" w:cs="Arial"/>
                <w:spacing w:val="1"/>
                <w:sz w:val="20"/>
                <w:szCs w:val="20"/>
              </w:rPr>
              <w:t>r</w:t>
            </w:r>
            <w:r w:rsidRPr="00DB6878">
              <w:rPr>
                <w:rFonts w:ascii="Garamond" w:hAnsi="Garamond" w:cs="Arial"/>
                <w:spacing w:val="-2"/>
                <w:sz w:val="20"/>
                <w:szCs w:val="20"/>
              </w:rPr>
              <w:t>o</w:t>
            </w:r>
            <w:r w:rsidRPr="00DB6878">
              <w:rPr>
                <w:rFonts w:ascii="Garamond" w:hAnsi="Garamond" w:cs="Arial"/>
                <w:sz w:val="20"/>
                <w:szCs w:val="20"/>
              </w:rPr>
              <w:t>x.</w:t>
            </w:r>
            <w:r w:rsidRPr="00DB6878">
              <w:rPr>
                <w:rFonts w:ascii="Garamond" w:hAnsi="Garamond" w:cs="Arial"/>
                <w:spacing w:val="-5"/>
                <w:sz w:val="20"/>
                <w:szCs w:val="20"/>
              </w:rPr>
              <w:t xml:space="preserve"> </w:t>
            </w:r>
            <w:r w:rsidRPr="00DB6878">
              <w:rPr>
                <w:rFonts w:ascii="Garamond" w:hAnsi="Garamond" w:cs="Arial"/>
                <w:spacing w:val="-2"/>
                <w:sz w:val="20"/>
                <w:szCs w:val="20"/>
              </w:rPr>
              <w:t>6</w:t>
            </w:r>
            <w:r w:rsidRPr="00DB6878">
              <w:rPr>
                <w:rFonts w:ascii="Garamond" w:hAnsi="Garamond" w:cs="Arial"/>
                <w:spacing w:val="2"/>
                <w:sz w:val="20"/>
                <w:szCs w:val="20"/>
              </w:rPr>
              <w:t>.</w:t>
            </w:r>
            <w:r w:rsidRPr="00DB6878">
              <w:rPr>
                <w:rFonts w:ascii="Garamond" w:hAnsi="Garamond" w:cs="Arial"/>
                <w:spacing w:val="-2"/>
                <w:sz w:val="20"/>
                <w:szCs w:val="20"/>
              </w:rPr>
              <w:t>3</w:t>
            </w:r>
            <w:r w:rsidRPr="00DB6878">
              <w:rPr>
                <w:rFonts w:ascii="Garamond" w:hAnsi="Garamond" w:cs="Arial"/>
                <w:spacing w:val="1"/>
                <w:sz w:val="20"/>
                <w:szCs w:val="20"/>
              </w:rPr>
              <w:t>0</w:t>
            </w:r>
            <w:r w:rsidRPr="00DB6878">
              <w:rPr>
                <w:rFonts w:ascii="Garamond" w:hAnsi="Garamond" w:cs="Arial"/>
                <w:spacing w:val="-2"/>
                <w:sz w:val="20"/>
                <w:szCs w:val="20"/>
              </w:rPr>
              <w:t>a</w:t>
            </w:r>
            <w:r w:rsidRPr="00DB6878">
              <w:rPr>
                <w:rFonts w:ascii="Garamond" w:hAnsi="Garamond" w:cs="Arial"/>
                <w:spacing w:val="1"/>
                <w:sz w:val="20"/>
                <w:szCs w:val="20"/>
              </w:rPr>
              <w:t>m</w:t>
            </w:r>
            <w:r w:rsidRPr="00DB6878">
              <w:rPr>
                <w:rFonts w:ascii="Garamond" w:hAnsi="Garamond" w:cs="Arial"/>
                <w:sz w:val="20"/>
                <w:szCs w:val="20"/>
              </w:rPr>
              <w:t>)</w:t>
            </w:r>
            <w:r w:rsidRPr="00DB6878">
              <w:rPr>
                <w:rFonts w:ascii="Garamond" w:hAnsi="Garamond" w:cs="Arial"/>
                <w:spacing w:val="-7"/>
                <w:sz w:val="20"/>
                <w:szCs w:val="20"/>
              </w:rPr>
              <w:t xml:space="preserve"> </w:t>
            </w:r>
            <w:r w:rsidRPr="00DB6878">
              <w:rPr>
                <w:rFonts w:ascii="Garamond" w:hAnsi="Garamond" w:cs="Arial"/>
                <w:sz w:val="20"/>
                <w:szCs w:val="20"/>
              </w:rPr>
              <w:t>to</w:t>
            </w:r>
            <w:r w:rsidRPr="00DB6878">
              <w:rPr>
                <w:rFonts w:ascii="Garamond" w:hAnsi="Garamond" w:cs="Arial"/>
                <w:spacing w:val="-3"/>
                <w:sz w:val="20"/>
                <w:szCs w:val="20"/>
              </w:rPr>
              <w:t xml:space="preserve"> </w:t>
            </w:r>
            <w:r w:rsidRPr="00DB6878">
              <w:rPr>
                <w:rFonts w:ascii="Garamond" w:hAnsi="Garamond" w:cs="Arial"/>
                <w:spacing w:val="1"/>
                <w:sz w:val="20"/>
                <w:szCs w:val="20"/>
              </w:rPr>
              <w:t>s</w:t>
            </w:r>
            <w:r w:rsidRPr="00DB6878">
              <w:rPr>
                <w:rFonts w:ascii="Garamond" w:hAnsi="Garamond" w:cs="Arial"/>
                <w:sz w:val="20"/>
                <w:szCs w:val="20"/>
              </w:rPr>
              <w:t>u</w:t>
            </w:r>
            <w:r w:rsidRPr="00DB6878">
              <w:rPr>
                <w:rFonts w:ascii="Garamond" w:hAnsi="Garamond" w:cs="Arial"/>
                <w:spacing w:val="-2"/>
                <w:sz w:val="20"/>
                <w:szCs w:val="20"/>
              </w:rPr>
              <w:t>n</w:t>
            </w:r>
            <w:r w:rsidRPr="00DB6878">
              <w:rPr>
                <w:rFonts w:ascii="Garamond" w:hAnsi="Garamond" w:cs="Arial"/>
                <w:spacing w:val="1"/>
                <w:sz w:val="20"/>
                <w:szCs w:val="20"/>
              </w:rPr>
              <w:t>s</w:t>
            </w:r>
            <w:r w:rsidRPr="00DB6878">
              <w:rPr>
                <w:rFonts w:ascii="Garamond" w:hAnsi="Garamond" w:cs="Arial"/>
                <w:sz w:val="20"/>
                <w:szCs w:val="20"/>
              </w:rPr>
              <w:t>et</w:t>
            </w:r>
            <w:r w:rsidRPr="00DB6878">
              <w:rPr>
                <w:rFonts w:ascii="Garamond" w:hAnsi="Garamond" w:cs="Arial"/>
                <w:spacing w:val="-6"/>
                <w:sz w:val="20"/>
                <w:szCs w:val="20"/>
              </w:rPr>
              <w:t xml:space="preserve"> </w:t>
            </w:r>
            <w:r w:rsidRPr="00DB6878">
              <w:rPr>
                <w:rFonts w:ascii="Garamond" w:hAnsi="Garamond" w:cs="Arial"/>
                <w:sz w:val="20"/>
                <w:szCs w:val="20"/>
              </w:rPr>
              <w:t>(app</w:t>
            </w:r>
            <w:r w:rsidRPr="00DB6878">
              <w:rPr>
                <w:rFonts w:ascii="Garamond" w:hAnsi="Garamond" w:cs="Arial"/>
                <w:spacing w:val="1"/>
                <w:sz w:val="20"/>
                <w:szCs w:val="20"/>
              </w:rPr>
              <w:t>r</w:t>
            </w:r>
            <w:r w:rsidRPr="00DB6878">
              <w:rPr>
                <w:rFonts w:ascii="Garamond" w:hAnsi="Garamond" w:cs="Arial"/>
                <w:sz w:val="20"/>
                <w:szCs w:val="20"/>
              </w:rPr>
              <w:t>ox.</w:t>
            </w:r>
            <w:r w:rsidRPr="00DB6878">
              <w:rPr>
                <w:rFonts w:ascii="Garamond" w:hAnsi="Garamond" w:cs="Arial"/>
                <w:spacing w:val="-7"/>
                <w:sz w:val="20"/>
                <w:szCs w:val="20"/>
              </w:rPr>
              <w:t xml:space="preserve"> </w:t>
            </w:r>
            <w:r w:rsidRPr="00DB6878">
              <w:rPr>
                <w:rFonts w:ascii="Garamond" w:hAnsi="Garamond" w:cs="Arial"/>
                <w:sz w:val="20"/>
                <w:szCs w:val="20"/>
              </w:rPr>
              <w:t>5.45</w:t>
            </w:r>
            <w:r w:rsidRPr="00DB6878">
              <w:rPr>
                <w:rFonts w:ascii="Garamond" w:hAnsi="Garamond" w:cs="Arial"/>
                <w:spacing w:val="1"/>
                <w:sz w:val="20"/>
                <w:szCs w:val="20"/>
              </w:rPr>
              <w:t>p</w:t>
            </w:r>
            <w:r w:rsidRPr="00DB6878">
              <w:rPr>
                <w:rFonts w:ascii="Garamond" w:hAnsi="Garamond" w:cs="Arial"/>
                <w:sz w:val="20"/>
                <w:szCs w:val="20"/>
              </w:rPr>
              <w:t>m)</w:t>
            </w:r>
            <w:r w:rsidRPr="00DB6878">
              <w:rPr>
                <w:rFonts w:ascii="Garamond" w:hAnsi="Garamond" w:cs="Arial"/>
                <w:spacing w:val="-7"/>
                <w:sz w:val="20"/>
                <w:szCs w:val="20"/>
              </w:rPr>
              <w:t xml:space="preserve"> </w:t>
            </w:r>
            <w:r w:rsidRPr="00DB6878">
              <w:rPr>
                <w:rFonts w:ascii="Garamond" w:hAnsi="Garamond" w:cs="Arial"/>
                <w:sz w:val="20"/>
                <w:szCs w:val="20"/>
              </w:rPr>
              <w:t>on</w:t>
            </w:r>
            <w:r w:rsidRPr="00DB6878">
              <w:rPr>
                <w:rFonts w:ascii="Garamond" w:hAnsi="Garamond" w:cs="Arial"/>
                <w:spacing w:val="-2"/>
                <w:sz w:val="20"/>
                <w:szCs w:val="20"/>
              </w:rPr>
              <w:t xml:space="preserve"> </w:t>
            </w:r>
            <w:r w:rsidRPr="00DB6878">
              <w:rPr>
                <w:rFonts w:ascii="Garamond" w:hAnsi="Garamond" w:cs="Arial"/>
                <w:sz w:val="20"/>
                <w:szCs w:val="20"/>
              </w:rPr>
              <w:t>2</w:t>
            </w:r>
            <w:r w:rsidRPr="00DB6878">
              <w:rPr>
                <w:rFonts w:ascii="Garamond" w:hAnsi="Garamond" w:cs="Arial"/>
                <w:spacing w:val="-3"/>
                <w:sz w:val="20"/>
                <w:szCs w:val="20"/>
              </w:rPr>
              <w:t xml:space="preserve"> </w:t>
            </w:r>
            <w:r w:rsidRPr="00DB6878">
              <w:rPr>
                <w:rFonts w:ascii="Garamond" w:hAnsi="Garamond" w:cs="Arial"/>
                <w:spacing w:val="2"/>
                <w:sz w:val="20"/>
                <w:szCs w:val="20"/>
              </w:rPr>
              <w:t>t</w:t>
            </w:r>
            <w:r w:rsidRPr="00DB6878">
              <w:rPr>
                <w:rFonts w:ascii="Garamond" w:hAnsi="Garamond" w:cs="Arial"/>
                <w:sz w:val="20"/>
                <w:szCs w:val="20"/>
              </w:rPr>
              <w:t>o 20</w:t>
            </w:r>
            <w:r w:rsidRPr="00DB6878">
              <w:rPr>
                <w:rFonts w:ascii="Garamond" w:hAnsi="Garamond" w:cs="Arial"/>
                <w:spacing w:val="-4"/>
                <w:sz w:val="20"/>
                <w:szCs w:val="20"/>
              </w:rPr>
              <w:t xml:space="preserve"> </w:t>
            </w:r>
            <w:r w:rsidRPr="00DB6878">
              <w:rPr>
                <w:rFonts w:ascii="Garamond" w:hAnsi="Garamond" w:cs="Arial"/>
                <w:sz w:val="20"/>
                <w:szCs w:val="20"/>
              </w:rPr>
              <w:t>M</w:t>
            </w:r>
            <w:r w:rsidRPr="00DB6878">
              <w:rPr>
                <w:rFonts w:ascii="Garamond" w:hAnsi="Garamond" w:cs="Arial"/>
                <w:spacing w:val="1"/>
                <w:sz w:val="20"/>
                <w:szCs w:val="20"/>
              </w:rPr>
              <w:t>a</w:t>
            </w:r>
            <w:r w:rsidRPr="00DB6878">
              <w:rPr>
                <w:rFonts w:ascii="Garamond" w:hAnsi="Garamond" w:cs="Arial"/>
                <w:spacing w:val="-2"/>
                <w:sz w:val="20"/>
                <w:szCs w:val="20"/>
              </w:rPr>
              <w:t>r</w:t>
            </w:r>
            <w:r w:rsidRPr="00DB6878">
              <w:rPr>
                <w:rFonts w:ascii="Garamond" w:hAnsi="Garamond" w:cs="Arial"/>
                <w:spacing w:val="1"/>
                <w:sz w:val="20"/>
                <w:szCs w:val="20"/>
              </w:rPr>
              <w:t>c</w:t>
            </w:r>
            <w:r w:rsidRPr="00DB6878">
              <w:rPr>
                <w:rFonts w:ascii="Garamond" w:hAnsi="Garamond" w:cs="Arial"/>
                <w:sz w:val="20"/>
                <w:szCs w:val="20"/>
              </w:rPr>
              <w:t>h.</w:t>
            </w:r>
            <w:r w:rsidRPr="00DB6878">
              <w:rPr>
                <w:rFonts w:ascii="Garamond" w:hAnsi="Garamond" w:cs="Arial"/>
                <w:spacing w:val="-6"/>
                <w:sz w:val="20"/>
                <w:szCs w:val="20"/>
              </w:rPr>
              <w:t xml:space="preserve"> </w:t>
            </w:r>
            <w:r w:rsidRPr="00DB6878">
              <w:rPr>
                <w:rFonts w:ascii="Garamond" w:hAnsi="Garamond" w:cs="Arial"/>
                <w:sz w:val="20"/>
                <w:szCs w:val="20"/>
              </w:rPr>
              <w:t>This</w:t>
            </w:r>
            <w:r w:rsidRPr="00DB6878">
              <w:rPr>
                <w:rFonts w:ascii="Garamond" w:hAnsi="Garamond" w:cs="Arial"/>
                <w:spacing w:val="-5"/>
                <w:sz w:val="20"/>
                <w:szCs w:val="20"/>
              </w:rPr>
              <w:t xml:space="preserve"> </w:t>
            </w:r>
            <w:r w:rsidRPr="00DB6878">
              <w:rPr>
                <w:rFonts w:ascii="Garamond" w:hAnsi="Garamond" w:cs="Arial"/>
                <w:sz w:val="20"/>
                <w:szCs w:val="20"/>
              </w:rPr>
              <w:t>fast</w:t>
            </w:r>
            <w:r w:rsidRPr="00DB6878">
              <w:rPr>
                <w:rFonts w:ascii="Garamond" w:hAnsi="Garamond" w:cs="Arial"/>
                <w:spacing w:val="-3"/>
                <w:sz w:val="20"/>
                <w:szCs w:val="20"/>
              </w:rPr>
              <w:t xml:space="preserve"> </w:t>
            </w:r>
            <w:r w:rsidRPr="00DB6878">
              <w:rPr>
                <w:rFonts w:ascii="Garamond" w:hAnsi="Garamond" w:cs="Arial"/>
                <w:sz w:val="20"/>
                <w:szCs w:val="20"/>
              </w:rPr>
              <w:t xml:space="preserve">is </w:t>
            </w:r>
            <w:r w:rsidRPr="00DB6878">
              <w:rPr>
                <w:rFonts w:ascii="Garamond" w:hAnsi="Garamond" w:cs="Arial"/>
                <w:spacing w:val="-2"/>
                <w:sz w:val="20"/>
                <w:szCs w:val="20"/>
              </w:rPr>
              <w:t>o</w:t>
            </w:r>
            <w:r w:rsidRPr="00DB6878">
              <w:rPr>
                <w:rFonts w:ascii="Garamond" w:hAnsi="Garamond" w:cs="Arial"/>
                <w:sz w:val="20"/>
                <w:szCs w:val="20"/>
              </w:rPr>
              <w:t>nly</w:t>
            </w:r>
            <w:r w:rsidRPr="00DB6878">
              <w:rPr>
                <w:rFonts w:ascii="Garamond" w:hAnsi="Garamond" w:cs="Arial"/>
                <w:spacing w:val="-3"/>
                <w:sz w:val="20"/>
                <w:szCs w:val="20"/>
              </w:rPr>
              <w:t xml:space="preserve"> </w:t>
            </w:r>
            <w:r w:rsidR="00B7003C" w:rsidRPr="00DB6878">
              <w:rPr>
                <w:rFonts w:ascii="Garamond" w:hAnsi="Garamond" w:cs="Arial"/>
                <w:spacing w:val="-2"/>
                <w:sz w:val="20"/>
                <w:szCs w:val="20"/>
              </w:rPr>
              <w:t>p</w:t>
            </w:r>
            <w:r w:rsidR="00B7003C" w:rsidRPr="00DB6878">
              <w:rPr>
                <w:rFonts w:ascii="Garamond" w:hAnsi="Garamond" w:cs="Arial"/>
                <w:spacing w:val="1"/>
                <w:sz w:val="20"/>
                <w:szCs w:val="20"/>
              </w:rPr>
              <w:t>r</w:t>
            </w:r>
            <w:r w:rsidR="00B7003C" w:rsidRPr="00DB6878">
              <w:rPr>
                <w:rFonts w:ascii="Garamond" w:hAnsi="Garamond" w:cs="Arial"/>
                <w:sz w:val="20"/>
                <w:szCs w:val="20"/>
              </w:rPr>
              <w:t>a</w:t>
            </w:r>
            <w:r w:rsidR="00B7003C" w:rsidRPr="00DB6878">
              <w:rPr>
                <w:rFonts w:ascii="Garamond" w:hAnsi="Garamond" w:cs="Arial"/>
                <w:spacing w:val="1"/>
                <w:sz w:val="20"/>
                <w:szCs w:val="20"/>
              </w:rPr>
              <w:t>c</w:t>
            </w:r>
            <w:r w:rsidR="00B7003C" w:rsidRPr="00DB6878">
              <w:rPr>
                <w:rFonts w:ascii="Garamond" w:hAnsi="Garamond" w:cs="Arial"/>
                <w:sz w:val="20"/>
                <w:szCs w:val="20"/>
              </w:rPr>
              <w:t>ti</w:t>
            </w:r>
            <w:r w:rsidR="00B7003C" w:rsidRPr="00DB6878">
              <w:rPr>
                <w:rFonts w:ascii="Garamond" w:hAnsi="Garamond" w:cs="Arial"/>
                <w:spacing w:val="1"/>
                <w:sz w:val="20"/>
                <w:szCs w:val="20"/>
              </w:rPr>
              <w:t>c</w:t>
            </w:r>
            <w:r w:rsidR="00B7003C" w:rsidRPr="00DB6878">
              <w:rPr>
                <w:rFonts w:ascii="Garamond" w:hAnsi="Garamond" w:cs="Arial"/>
                <w:spacing w:val="-2"/>
                <w:sz w:val="20"/>
                <w:szCs w:val="20"/>
              </w:rPr>
              <w:t>e</w:t>
            </w:r>
            <w:r w:rsidR="00B7003C" w:rsidRPr="00DB6878">
              <w:rPr>
                <w:rFonts w:ascii="Garamond" w:hAnsi="Garamond" w:cs="Arial"/>
                <w:sz w:val="20"/>
                <w:szCs w:val="20"/>
              </w:rPr>
              <w:t>d</w:t>
            </w:r>
            <w:r w:rsidRPr="00DB6878">
              <w:rPr>
                <w:rFonts w:ascii="Garamond" w:hAnsi="Garamond" w:cs="Arial"/>
                <w:spacing w:val="-8"/>
                <w:sz w:val="20"/>
                <w:szCs w:val="20"/>
              </w:rPr>
              <w:t xml:space="preserve"> </w:t>
            </w:r>
            <w:r w:rsidRPr="00DB6878">
              <w:rPr>
                <w:rFonts w:ascii="Garamond" w:hAnsi="Garamond" w:cs="Arial"/>
                <w:sz w:val="20"/>
                <w:szCs w:val="20"/>
              </w:rPr>
              <w:t>by</w:t>
            </w:r>
            <w:r w:rsidRPr="00DB6878">
              <w:rPr>
                <w:rFonts w:ascii="Garamond" w:hAnsi="Garamond" w:cs="Arial"/>
                <w:spacing w:val="-2"/>
                <w:sz w:val="20"/>
                <w:szCs w:val="20"/>
              </w:rPr>
              <w:t xml:space="preserve"> p</w:t>
            </w:r>
            <w:r w:rsidRPr="00DB6878">
              <w:rPr>
                <w:rFonts w:ascii="Garamond" w:hAnsi="Garamond" w:cs="Arial"/>
                <w:spacing w:val="1"/>
                <w:sz w:val="20"/>
                <w:szCs w:val="20"/>
              </w:rPr>
              <w:t>e</w:t>
            </w:r>
            <w:r w:rsidRPr="00DB6878">
              <w:rPr>
                <w:rFonts w:ascii="Garamond" w:hAnsi="Garamond" w:cs="Arial"/>
                <w:sz w:val="20"/>
                <w:szCs w:val="20"/>
              </w:rPr>
              <w:t>ople</w:t>
            </w:r>
            <w:r w:rsidRPr="00DB6878">
              <w:rPr>
                <w:rFonts w:ascii="Garamond" w:hAnsi="Garamond" w:cs="Arial"/>
                <w:spacing w:val="-6"/>
                <w:sz w:val="20"/>
                <w:szCs w:val="20"/>
              </w:rPr>
              <w:t xml:space="preserve"> </w:t>
            </w:r>
            <w:r w:rsidRPr="00DB6878">
              <w:rPr>
                <w:rFonts w:ascii="Garamond" w:hAnsi="Garamond" w:cs="Arial"/>
                <w:sz w:val="20"/>
                <w:szCs w:val="20"/>
              </w:rPr>
              <w:t>a</w:t>
            </w:r>
            <w:r w:rsidRPr="00DB6878">
              <w:rPr>
                <w:rFonts w:ascii="Garamond" w:hAnsi="Garamond" w:cs="Arial"/>
                <w:spacing w:val="1"/>
                <w:sz w:val="20"/>
                <w:szCs w:val="20"/>
              </w:rPr>
              <w:t>g</w:t>
            </w:r>
            <w:r w:rsidRPr="00DB6878">
              <w:rPr>
                <w:rFonts w:ascii="Garamond" w:hAnsi="Garamond" w:cs="Arial"/>
                <w:sz w:val="20"/>
                <w:szCs w:val="20"/>
              </w:rPr>
              <w:t>ed</w:t>
            </w:r>
            <w:r w:rsidRPr="00DB6878">
              <w:rPr>
                <w:rFonts w:ascii="Garamond" w:hAnsi="Garamond" w:cs="Arial"/>
                <w:spacing w:val="-4"/>
                <w:sz w:val="20"/>
                <w:szCs w:val="20"/>
              </w:rPr>
              <w:t xml:space="preserve"> </w:t>
            </w:r>
            <w:r w:rsidRPr="00DB6878">
              <w:rPr>
                <w:rFonts w:ascii="Garamond" w:hAnsi="Garamond" w:cs="Arial"/>
                <w:spacing w:val="-2"/>
                <w:sz w:val="20"/>
                <w:szCs w:val="20"/>
              </w:rPr>
              <w:t>1</w:t>
            </w:r>
            <w:r w:rsidRPr="00DB6878">
              <w:rPr>
                <w:rFonts w:ascii="Garamond" w:hAnsi="Garamond" w:cs="Arial"/>
                <w:sz w:val="20"/>
                <w:szCs w:val="20"/>
              </w:rPr>
              <w:t>5</w:t>
            </w:r>
            <w:r w:rsidRPr="00DB6878">
              <w:rPr>
                <w:rFonts w:ascii="Garamond" w:hAnsi="Garamond" w:cs="Arial"/>
                <w:spacing w:val="-2"/>
                <w:sz w:val="20"/>
                <w:szCs w:val="20"/>
              </w:rPr>
              <w:t xml:space="preserve"> </w:t>
            </w:r>
            <w:r w:rsidRPr="00DB6878">
              <w:rPr>
                <w:rFonts w:ascii="Garamond" w:hAnsi="Garamond" w:cs="Arial"/>
                <w:spacing w:val="1"/>
                <w:sz w:val="20"/>
                <w:szCs w:val="20"/>
              </w:rPr>
              <w:t>y</w:t>
            </w:r>
            <w:r w:rsidRPr="00DB6878">
              <w:rPr>
                <w:rFonts w:ascii="Garamond" w:hAnsi="Garamond" w:cs="Arial"/>
                <w:sz w:val="20"/>
                <w:szCs w:val="20"/>
              </w:rPr>
              <w:t>ears</w:t>
            </w:r>
            <w:r w:rsidRPr="00DB6878">
              <w:rPr>
                <w:rFonts w:ascii="Garamond" w:hAnsi="Garamond" w:cs="Arial"/>
                <w:spacing w:val="-4"/>
                <w:sz w:val="20"/>
                <w:szCs w:val="20"/>
              </w:rPr>
              <w:t xml:space="preserve"> </w:t>
            </w:r>
            <w:r w:rsidRPr="00DB6878">
              <w:rPr>
                <w:rFonts w:ascii="Garamond" w:hAnsi="Garamond" w:cs="Arial"/>
                <w:sz w:val="20"/>
                <w:szCs w:val="20"/>
              </w:rPr>
              <w:t>and</w:t>
            </w:r>
            <w:r w:rsidRPr="00DB6878">
              <w:rPr>
                <w:rFonts w:ascii="Garamond" w:hAnsi="Garamond" w:cs="Arial"/>
                <w:spacing w:val="-3"/>
                <w:sz w:val="20"/>
                <w:szCs w:val="20"/>
              </w:rPr>
              <w:t xml:space="preserve"> </w:t>
            </w:r>
            <w:r w:rsidRPr="00DB6878">
              <w:rPr>
                <w:rFonts w:ascii="Garamond" w:hAnsi="Garamond" w:cs="Arial"/>
                <w:sz w:val="20"/>
                <w:szCs w:val="20"/>
              </w:rPr>
              <w:t>o</w:t>
            </w:r>
            <w:r w:rsidRPr="00DB6878">
              <w:rPr>
                <w:rFonts w:ascii="Garamond" w:hAnsi="Garamond" w:cs="Arial"/>
                <w:spacing w:val="1"/>
                <w:sz w:val="20"/>
                <w:szCs w:val="20"/>
              </w:rPr>
              <w:t>v</w:t>
            </w:r>
            <w:r w:rsidRPr="00DB6878">
              <w:rPr>
                <w:rFonts w:ascii="Garamond" w:hAnsi="Garamond" w:cs="Arial"/>
                <w:spacing w:val="-2"/>
                <w:sz w:val="20"/>
                <w:szCs w:val="20"/>
              </w:rPr>
              <w:t>e</w:t>
            </w:r>
            <w:r w:rsidRPr="00DB6878">
              <w:rPr>
                <w:rFonts w:ascii="Garamond" w:hAnsi="Garamond" w:cs="Arial"/>
                <w:sz w:val="20"/>
                <w:szCs w:val="20"/>
              </w:rPr>
              <w:t>r</w:t>
            </w:r>
            <w:r w:rsidRPr="00DB6878">
              <w:rPr>
                <w:rFonts w:ascii="Garamond" w:hAnsi="Garamond" w:cs="Arial"/>
                <w:spacing w:val="-4"/>
                <w:sz w:val="20"/>
                <w:szCs w:val="20"/>
              </w:rPr>
              <w:t xml:space="preserve"> </w:t>
            </w:r>
            <w:r w:rsidRPr="00DB6878">
              <w:rPr>
                <w:rFonts w:ascii="Garamond" w:hAnsi="Garamond" w:cs="Arial"/>
                <w:spacing w:val="1"/>
                <w:sz w:val="20"/>
                <w:szCs w:val="20"/>
              </w:rPr>
              <w:t>a</w:t>
            </w:r>
            <w:r w:rsidRPr="00DB6878">
              <w:rPr>
                <w:rFonts w:ascii="Garamond" w:hAnsi="Garamond" w:cs="Arial"/>
                <w:sz w:val="20"/>
                <w:szCs w:val="20"/>
              </w:rPr>
              <w:t xml:space="preserve">nd </w:t>
            </w:r>
            <w:r w:rsidRPr="00DB6878">
              <w:rPr>
                <w:rFonts w:ascii="Garamond" w:hAnsi="Garamond" w:cs="Arial"/>
                <w:spacing w:val="-2"/>
                <w:sz w:val="20"/>
                <w:szCs w:val="20"/>
              </w:rPr>
              <w:t>w</w:t>
            </w:r>
            <w:r w:rsidRPr="00DB6878">
              <w:rPr>
                <w:rFonts w:ascii="Garamond" w:hAnsi="Garamond" w:cs="Arial"/>
                <w:spacing w:val="1"/>
                <w:sz w:val="20"/>
                <w:szCs w:val="20"/>
              </w:rPr>
              <w:t>h</w:t>
            </w:r>
            <w:r w:rsidRPr="00DB6878">
              <w:rPr>
                <w:rFonts w:ascii="Garamond" w:hAnsi="Garamond" w:cs="Arial"/>
                <w:sz w:val="20"/>
                <w:szCs w:val="20"/>
              </w:rPr>
              <w:t>o</w:t>
            </w:r>
            <w:r w:rsidRPr="00DB6878">
              <w:rPr>
                <w:rFonts w:ascii="Garamond" w:hAnsi="Garamond" w:cs="Arial"/>
                <w:spacing w:val="-3"/>
                <w:sz w:val="20"/>
                <w:szCs w:val="20"/>
              </w:rPr>
              <w:t xml:space="preserve"> </w:t>
            </w:r>
            <w:r w:rsidRPr="00DB6878">
              <w:rPr>
                <w:rFonts w:ascii="Garamond" w:hAnsi="Garamond" w:cs="Arial"/>
                <w:sz w:val="20"/>
                <w:szCs w:val="20"/>
              </w:rPr>
              <w:t>a</w:t>
            </w:r>
            <w:r w:rsidRPr="00DB6878">
              <w:rPr>
                <w:rFonts w:ascii="Garamond" w:hAnsi="Garamond" w:cs="Arial"/>
                <w:spacing w:val="1"/>
                <w:sz w:val="20"/>
                <w:szCs w:val="20"/>
              </w:rPr>
              <w:t>r</w:t>
            </w:r>
            <w:r w:rsidRPr="00DB6878">
              <w:rPr>
                <w:rFonts w:ascii="Garamond" w:hAnsi="Garamond" w:cs="Arial"/>
                <w:sz w:val="20"/>
                <w:szCs w:val="20"/>
              </w:rPr>
              <w:t>e</w:t>
            </w:r>
            <w:r w:rsidRPr="00DB6878">
              <w:rPr>
                <w:rFonts w:ascii="Garamond" w:hAnsi="Garamond" w:cs="Arial"/>
                <w:spacing w:val="-5"/>
                <w:sz w:val="20"/>
                <w:szCs w:val="20"/>
              </w:rPr>
              <w:t xml:space="preserve"> </w:t>
            </w:r>
            <w:r w:rsidRPr="00DB6878">
              <w:rPr>
                <w:rFonts w:ascii="Garamond" w:hAnsi="Garamond" w:cs="Arial"/>
                <w:spacing w:val="1"/>
                <w:sz w:val="20"/>
                <w:szCs w:val="20"/>
              </w:rPr>
              <w:t>n</w:t>
            </w:r>
            <w:r w:rsidRPr="00DB6878">
              <w:rPr>
                <w:rFonts w:ascii="Garamond" w:hAnsi="Garamond" w:cs="Arial"/>
                <w:spacing w:val="-2"/>
                <w:sz w:val="20"/>
                <w:szCs w:val="20"/>
              </w:rPr>
              <w:t>o</w:t>
            </w:r>
            <w:r w:rsidRPr="00DB6878">
              <w:rPr>
                <w:rFonts w:ascii="Garamond" w:hAnsi="Garamond" w:cs="Arial"/>
                <w:sz w:val="20"/>
                <w:szCs w:val="20"/>
              </w:rPr>
              <w:t>t</w:t>
            </w:r>
            <w:r w:rsidRPr="00DB6878">
              <w:rPr>
                <w:rFonts w:ascii="Garamond" w:hAnsi="Garamond" w:cs="Arial"/>
                <w:spacing w:val="-1"/>
                <w:sz w:val="20"/>
                <w:szCs w:val="20"/>
              </w:rPr>
              <w:t xml:space="preserve"> </w:t>
            </w:r>
            <w:r w:rsidRPr="00DB6878">
              <w:rPr>
                <w:rFonts w:ascii="Garamond" w:hAnsi="Garamond" w:cs="Arial"/>
                <w:sz w:val="20"/>
                <w:szCs w:val="20"/>
              </w:rPr>
              <w:t>i</w:t>
            </w:r>
            <w:r w:rsidRPr="00DB6878">
              <w:rPr>
                <w:rFonts w:ascii="Garamond" w:hAnsi="Garamond" w:cs="Arial"/>
                <w:spacing w:val="-2"/>
                <w:sz w:val="20"/>
                <w:szCs w:val="20"/>
              </w:rPr>
              <w:t>l</w:t>
            </w:r>
            <w:r w:rsidRPr="00DB6878">
              <w:rPr>
                <w:rFonts w:ascii="Garamond" w:hAnsi="Garamond" w:cs="Arial"/>
                <w:sz w:val="20"/>
                <w:szCs w:val="20"/>
              </w:rPr>
              <w:t>l,</w:t>
            </w:r>
            <w:r w:rsidRPr="00DB6878">
              <w:rPr>
                <w:rFonts w:ascii="Garamond" w:hAnsi="Garamond" w:cs="Arial"/>
                <w:spacing w:val="-1"/>
                <w:sz w:val="20"/>
                <w:szCs w:val="20"/>
              </w:rPr>
              <w:t xml:space="preserve"> </w:t>
            </w:r>
            <w:r w:rsidRPr="00DB6878">
              <w:rPr>
                <w:rFonts w:ascii="Garamond" w:hAnsi="Garamond" w:cs="Arial"/>
                <w:spacing w:val="-2"/>
                <w:sz w:val="20"/>
                <w:szCs w:val="20"/>
              </w:rPr>
              <w:t>p</w:t>
            </w:r>
            <w:r w:rsidRPr="00DB6878">
              <w:rPr>
                <w:rFonts w:ascii="Garamond" w:hAnsi="Garamond" w:cs="Arial"/>
                <w:sz w:val="20"/>
                <w:szCs w:val="20"/>
              </w:rPr>
              <w:t>reg</w:t>
            </w:r>
            <w:r w:rsidRPr="00DB6878">
              <w:rPr>
                <w:rFonts w:ascii="Garamond" w:hAnsi="Garamond" w:cs="Arial"/>
                <w:spacing w:val="1"/>
                <w:sz w:val="20"/>
                <w:szCs w:val="20"/>
              </w:rPr>
              <w:t>n</w:t>
            </w:r>
            <w:r w:rsidRPr="00DB6878">
              <w:rPr>
                <w:rFonts w:ascii="Garamond" w:hAnsi="Garamond" w:cs="Arial"/>
                <w:spacing w:val="-2"/>
                <w:sz w:val="20"/>
                <w:szCs w:val="20"/>
              </w:rPr>
              <w:t>a</w:t>
            </w:r>
            <w:r w:rsidRPr="00DB6878">
              <w:rPr>
                <w:rFonts w:ascii="Garamond" w:hAnsi="Garamond" w:cs="Arial"/>
                <w:sz w:val="20"/>
                <w:szCs w:val="20"/>
              </w:rPr>
              <w:t>nt,</w:t>
            </w:r>
            <w:r w:rsidRPr="00DB6878">
              <w:rPr>
                <w:rFonts w:ascii="Garamond" w:hAnsi="Garamond" w:cs="Arial"/>
                <w:spacing w:val="-8"/>
                <w:sz w:val="20"/>
                <w:szCs w:val="20"/>
              </w:rPr>
              <w:t xml:space="preserve"> </w:t>
            </w:r>
            <w:r w:rsidRPr="00DB6878">
              <w:rPr>
                <w:rFonts w:ascii="Garamond" w:hAnsi="Garamond" w:cs="Arial"/>
                <w:sz w:val="20"/>
                <w:szCs w:val="20"/>
              </w:rPr>
              <w:t>brea</w:t>
            </w:r>
            <w:r w:rsidRPr="00DB6878">
              <w:rPr>
                <w:rFonts w:ascii="Garamond" w:hAnsi="Garamond" w:cs="Arial"/>
                <w:spacing w:val="1"/>
                <w:sz w:val="20"/>
                <w:szCs w:val="20"/>
              </w:rPr>
              <w:t>s</w:t>
            </w:r>
            <w:r w:rsidRPr="00DB6878">
              <w:rPr>
                <w:rFonts w:ascii="Garamond" w:hAnsi="Garamond" w:cs="Arial"/>
                <w:sz w:val="20"/>
                <w:szCs w:val="20"/>
              </w:rPr>
              <w:t>t-f</w:t>
            </w:r>
            <w:r w:rsidRPr="00DB6878">
              <w:rPr>
                <w:rFonts w:ascii="Garamond" w:hAnsi="Garamond" w:cs="Arial"/>
                <w:spacing w:val="-2"/>
                <w:sz w:val="20"/>
                <w:szCs w:val="20"/>
              </w:rPr>
              <w:t>e</w:t>
            </w:r>
            <w:r w:rsidRPr="00DB6878">
              <w:rPr>
                <w:rFonts w:ascii="Garamond" w:hAnsi="Garamond" w:cs="Arial"/>
                <w:sz w:val="20"/>
                <w:szCs w:val="20"/>
              </w:rPr>
              <w:t>edi</w:t>
            </w:r>
            <w:r w:rsidRPr="00DB6878">
              <w:rPr>
                <w:rFonts w:ascii="Garamond" w:hAnsi="Garamond" w:cs="Arial"/>
                <w:spacing w:val="1"/>
                <w:sz w:val="20"/>
                <w:szCs w:val="20"/>
              </w:rPr>
              <w:t>n</w:t>
            </w:r>
            <w:r w:rsidRPr="00DB6878">
              <w:rPr>
                <w:rFonts w:ascii="Garamond" w:hAnsi="Garamond" w:cs="Arial"/>
                <w:spacing w:val="-2"/>
                <w:sz w:val="20"/>
                <w:szCs w:val="20"/>
              </w:rPr>
              <w:t>g</w:t>
            </w:r>
            <w:r w:rsidRPr="00DB6878">
              <w:rPr>
                <w:rFonts w:ascii="Garamond" w:hAnsi="Garamond" w:cs="Arial"/>
                <w:sz w:val="20"/>
                <w:szCs w:val="20"/>
              </w:rPr>
              <w:t>,</w:t>
            </w:r>
            <w:r w:rsidRPr="00DB6878">
              <w:rPr>
                <w:rFonts w:ascii="Garamond" w:hAnsi="Garamond" w:cs="Arial"/>
                <w:spacing w:val="-11"/>
                <w:sz w:val="20"/>
                <w:szCs w:val="20"/>
              </w:rPr>
              <w:t xml:space="preserve"> </w:t>
            </w:r>
            <w:r w:rsidRPr="00DB6878">
              <w:rPr>
                <w:rFonts w:ascii="Garamond" w:hAnsi="Garamond" w:cs="Arial"/>
                <w:sz w:val="20"/>
                <w:szCs w:val="20"/>
              </w:rPr>
              <w:t>m</w:t>
            </w:r>
            <w:r w:rsidRPr="00DB6878">
              <w:rPr>
                <w:rFonts w:ascii="Garamond" w:hAnsi="Garamond" w:cs="Arial"/>
                <w:spacing w:val="-2"/>
                <w:sz w:val="20"/>
                <w:szCs w:val="20"/>
              </w:rPr>
              <w:t>e</w:t>
            </w:r>
            <w:r w:rsidRPr="00DB6878">
              <w:rPr>
                <w:rFonts w:ascii="Garamond" w:hAnsi="Garamond" w:cs="Arial"/>
                <w:sz w:val="20"/>
                <w:szCs w:val="20"/>
              </w:rPr>
              <w:t>n</w:t>
            </w:r>
            <w:r w:rsidRPr="00DB6878">
              <w:rPr>
                <w:rFonts w:ascii="Garamond" w:hAnsi="Garamond" w:cs="Arial"/>
                <w:spacing w:val="1"/>
                <w:sz w:val="20"/>
                <w:szCs w:val="20"/>
              </w:rPr>
              <w:t>s</w:t>
            </w:r>
            <w:r w:rsidRPr="00DB6878">
              <w:rPr>
                <w:rFonts w:ascii="Garamond" w:hAnsi="Garamond" w:cs="Arial"/>
                <w:sz w:val="20"/>
                <w:szCs w:val="20"/>
              </w:rPr>
              <w:t>tr</w:t>
            </w:r>
            <w:r w:rsidRPr="00DB6878">
              <w:rPr>
                <w:rFonts w:ascii="Garamond" w:hAnsi="Garamond" w:cs="Arial"/>
                <w:spacing w:val="-2"/>
                <w:sz w:val="20"/>
                <w:szCs w:val="20"/>
              </w:rPr>
              <w:t>u</w:t>
            </w:r>
            <w:r w:rsidRPr="00DB6878">
              <w:rPr>
                <w:rFonts w:ascii="Garamond" w:hAnsi="Garamond" w:cs="Arial"/>
                <w:sz w:val="20"/>
                <w:szCs w:val="20"/>
              </w:rPr>
              <w:t>ating</w:t>
            </w:r>
            <w:r w:rsidRPr="00DB6878">
              <w:rPr>
                <w:rFonts w:ascii="Garamond" w:hAnsi="Garamond" w:cs="Arial"/>
                <w:spacing w:val="-10"/>
                <w:sz w:val="20"/>
                <w:szCs w:val="20"/>
              </w:rPr>
              <w:t xml:space="preserve"> </w:t>
            </w:r>
            <w:r w:rsidRPr="00DB6878">
              <w:rPr>
                <w:rFonts w:ascii="Garamond" w:hAnsi="Garamond" w:cs="Arial"/>
                <w:sz w:val="20"/>
                <w:szCs w:val="20"/>
              </w:rPr>
              <w:t>or</w:t>
            </w:r>
            <w:r w:rsidRPr="00DB6878">
              <w:rPr>
                <w:rFonts w:ascii="Garamond" w:hAnsi="Garamond" w:cs="Arial"/>
                <w:spacing w:val="-2"/>
                <w:sz w:val="20"/>
                <w:szCs w:val="20"/>
              </w:rPr>
              <w:t xml:space="preserve"> w</w:t>
            </w:r>
            <w:r w:rsidRPr="00DB6878">
              <w:rPr>
                <w:rFonts w:ascii="Garamond" w:hAnsi="Garamond" w:cs="Arial"/>
                <w:spacing w:val="1"/>
                <w:sz w:val="20"/>
                <w:szCs w:val="20"/>
              </w:rPr>
              <w:t>h</w:t>
            </w:r>
            <w:r w:rsidRPr="00DB6878">
              <w:rPr>
                <w:rFonts w:ascii="Garamond" w:hAnsi="Garamond" w:cs="Arial"/>
                <w:sz w:val="20"/>
                <w:szCs w:val="20"/>
              </w:rPr>
              <w:t>o</w:t>
            </w:r>
            <w:r w:rsidRPr="00DB6878">
              <w:rPr>
                <w:rFonts w:ascii="Garamond" w:hAnsi="Garamond" w:cs="Arial"/>
                <w:spacing w:val="-3"/>
                <w:sz w:val="20"/>
                <w:szCs w:val="20"/>
              </w:rPr>
              <w:t xml:space="preserve"> </w:t>
            </w:r>
            <w:r w:rsidRPr="00DB6878">
              <w:rPr>
                <w:rFonts w:ascii="Garamond" w:hAnsi="Garamond" w:cs="Arial"/>
                <w:spacing w:val="-2"/>
                <w:sz w:val="20"/>
                <w:szCs w:val="20"/>
              </w:rPr>
              <w:t>h</w:t>
            </w:r>
            <w:r w:rsidRPr="00DB6878">
              <w:rPr>
                <w:rFonts w:ascii="Garamond" w:hAnsi="Garamond" w:cs="Arial"/>
                <w:sz w:val="20"/>
                <w:szCs w:val="20"/>
              </w:rPr>
              <w:t>a</w:t>
            </w:r>
            <w:r w:rsidRPr="00DB6878">
              <w:rPr>
                <w:rFonts w:ascii="Garamond" w:hAnsi="Garamond" w:cs="Arial"/>
                <w:spacing w:val="1"/>
                <w:sz w:val="20"/>
                <w:szCs w:val="20"/>
              </w:rPr>
              <w:t>v</w:t>
            </w:r>
            <w:r w:rsidRPr="00DB6878">
              <w:rPr>
                <w:rFonts w:ascii="Garamond" w:hAnsi="Garamond" w:cs="Arial"/>
                <w:sz w:val="20"/>
                <w:szCs w:val="20"/>
              </w:rPr>
              <w:t>e</w:t>
            </w:r>
            <w:r w:rsidRPr="00DB6878">
              <w:rPr>
                <w:rFonts w:ascii="Garamond" w:hAnsi="Garamond" w:cs="Arial"/>
                <w:spacing w:val="-3"/>
                <w:sz w:val="20"/>
                <w:szCs w:val="20"/>
              </w:rPr>
              <w:t xml:space="preserve"> </w:t>
            </w:r>
            <w:r w:rsidRPr="00DB6878">
              <w:rPr>
                <w:rFonts w:ascii="Garamond" w:hAnsi="Garamond" w:cs="Arial"/>
                <w:spacing w:val="-2"/>
                <w:sz w:val="20"/>
                <w:szCs w:val="20"/>
              </w:rPr>
              <w:t>b</w:t>
            </w:r>
            <w:r w:rsidRPr="00DB6878">
              <w:rPr>
                <w:rFonts w:ascii="Garamond" w:hAnsi="Garamond" w:cs="Arial"/>
                <w:spacing w:val="1"/>
                <w:sz w:val="20"/>
                <w:szCs w:val="20"/>
              </w:rPr>
              <w:t>e</w:t>
            </w:r>
            <w:r w:rsidRPr="00DB6878">
              <w:rPr>
                <w:rFonts w:ascii="Garamond" w:hAnsi="Garamond" w:cs="Arial"/>
                <w:sz w:val="20"/>
                <w:szCs w:val="20"/>
              </w:rPr>
              <w:t>en tra</w:t>
            </w:r>
            <w:r w:rsidRPr="00DB6878">
              <w:rPr>
                <w:rFonts w:ascii="Garamond" w:hAnsi="Garamond" w:cs="Arial"/>
                <w:spacing w:val="1"/>
                <w:sz w:val="20"/>
                <w:szCs w:val="20"/>
              </w:rPr>
              <w:t>v</w:t>
            </w:r>
            <w:r w:rsidRPr="00DB6878">
              <w:rPr>
                <w:rFonts w:ascii="Garamond" w:hAnsi="Garamond" w:cs="Arial"/>
                <w:spacing w:val="-2"/>
                <w:sz w:val="20"/>
                <w:szCs w:val="20"/>
              </w:rPr>
              <w:t>e</w:t>
            </w:r>
            <w:r w:rsidRPr="00DB6878">
              <w:rPr>
                <w:rFonts w:ascii="Garamond" w:hAnsi="Garamond" w:cs="Arial"/>
                <w:sz w:val="20"/>
                <w:szCs w:val="20"/>
              </w:rPr>
              <w:t>lling</w:t>
            </w:r>
            <w:r w:rsidRPr="00DB6878">
              <w:rPr>
                <w:rFonts w:ascii="Garamond" w:hAnsi="Garamond" w:cs="Arial"/>
                <w:spacing w:val="-8"/>
                <w:sz w:val="20"/>
                <w:szCs w:val="20"/>
              </w:rPr>
              <w:t xml:space="preserve"> </w:t>
            </w:r>
            <w:r w:rsidRPr="00DB6878">
              <w:rPr>
                <w:rFonts w:ascii="Garamond" w:hAnsi="Garamond" w:cs="Arial"/>
                <w:sz w:val="20"/>
                <w:szCs w:val="20"/>
              </w:rPr>
              <w:t>s</w:t>
            </w:r>
            <w:r w:rsidRPr="00DB6878">
              <w:rPr>
                <w:rFonts w:ascii="Garamond" w:hAnsi="Garamond" w:cs="Arial"/>
                <w:spacing w:val="-2"/>
                <w:sz w:val="20"/>
                <w:szCs w:val="20"/>
              </w:rPr>
              <w:t>u</w:t>
            </w:r>
            <w:r w:rsidRPr="00DB6878">
              <w:rPr>
                <w:rFonts w:ascii="Garamond" w:hAnsi="Garamond" w:cs="Arial"/>
                <w:sz w:val="20"/>
                <w:szCs w:val="20"/>
              </w:rPr>
              <w:t>bsta</w:t>
            </w:r>
            <w:r w:rsidRPr="00DB6878">
              <w:rPr>
                <w:rFonts w:ascii="Garamond" w:hAnsi="Garamond" w:cs="Arial"/>
                <w:spacing w:val="-2"/>
                <w:sz w:val="20"/>
                <w:szCs w:val="20"/>
              </w:rPr>
              <w:t>n</w:t>
            </w:r>
            <w:r w:rsidRPr="00DB6878">
              <w:rPr>
                <w:rFonts w:ascii="Garamond" w:hAnsi="Garamond" w:cs="Arial"/>
                <w:spacing w:val="2"/>
                <w:sz w:val="20"/>
                <w:szCs w:val="20"/>
              </w:rPr>
              <w:t>t</w:t>
            </w:r>
            <w:r w:rsidRPr="00DB6878">
              <w:rPr>
                <w:rFonts w:ascii="Garamond" w:hAnsi="Garamond" w:cs="Arial"/>
                <w:spacing w:val="-1"/>
                <w:sz w:val="20"/>
                <w:szCs w:val="20"/>
              </w:rPr>
              <w:t>i</w:t>
            </w:r>
            <w:r w:rsidRPr="00DB6878">
              <w:rPr>
                <w:rFonts w:ascii="Garamond" w:hAnsi="Garamond" w:cs="Arial"/>
                <w:sz w:val="20"/>
                <w:szCs w:val="20"/>
              </w:rPr>
              <w:t>al</w:t>
            </w:r>
            <w:r w:rsidRPr="00DB6878">
              <w:rPr>
                <w:rFonts w:ascii="Garamond" w:hAnsi="Garamond" w:cs="Arial"/>
                <w:spacing w:val="-9"/>
                <w:sz w:val="20"/>
                <w:szCs w:val="20"/>
              </w:rPr>
              <w:t xml:space="preserve"> </w:t>
            </w:r>
            <w:r w:rsidRPr="00DB6878">
              <w:rPr>
                <w:rFonts w:ascii="Garamond" w:hAnsi="Garamond" w:cs="Arial"/>
                <w:sz w:val="20"/>
                <w:szCs w:val="20"/>
              </w:rPr>
              <w:t>d</w:t>
            </w:r>
            <w:r w:rsidRPr="00DB6878">
              <w:rPr>
                <w:rFonts w:ascii="Garamond" w:hAnsi="Garamond" w:cs="Arial"/>
                <w:spacing w:val="-1"/>
                <w:sz w:val="20"/>
                <w:szCs w:val="20"/>
              </w:rPr>
              <w:t>i</w:t>
            </w:r>
            <w:r w:rsidRPr="00DB6878">
              <w:rPr>
                <w:rFonts w:ascii="Garamond" w:hAnsi="Garamond" w:cs="Arial"/>
                <w:sz w:val="20"/>
                <w:szCs w:val="20"/>
              </w:rPr>
              <w:t>s</w:t>
            </w:r>
            <w:r w:rsidRPr="00DB6878">
              <w:rPr>
                <w:rFonts w:ascii="Garamond" w:hAnsi="Garamond" w:cs="Arial"/>
                <w:spacing w:val="2"/>
                <w:sz w:val="20"/>
                <w:szCs w:val="20"/>
              </w:rPr>
              <w:t>t</w:t>
            </w:r>
            <w:r w:rsidRPr="00DB6878">
              <w:rPr>
                <w:rFonts w:ascii="Garamond" w:hAnsi="Garamond" w:cs="Arial"/>
                <w:spacing w:val="-2"/>
                <w:sz w:val="20"/>
                <w:szCs w:val="20"/>
              </w:rPr>
              <w:t>a</w:t>
            </w:r>
            <w:r w:rsidRPr="00DB6878">
              <w:rPr>
                <w:rFonts w:ascii="Garamond" w:hAnsi="Garamond" w:cs="Arial"/>
                <w:sz w:val="20"/>
                <w:szCs w:val="20"/>
              </w:rPr>
              <w:t>nc</w:t>
            </w:r>
            <w:r w:rsidRPr="00DB6878">
              <w:rPr>
                <w:rFonts w:ascii="Garamond" w:hAnsi="Garamond" w:cs="Arial"/>
                <w:spacing w:val="-2"/>
                <w:sz w:val="20"/>
                <w:szCs w:val="20"/>
              </w:rPr>
              <w:t>e</w:t>
            </w:r>
            <w:r w:rsidRPr="00DB6878">
              <w:rPr>
                <w:rFonts w:ascii="Garamond" w:hAnsi="Garamond" w:cs="Arial"/>
                <w:sz w:val="20"/>
                <w:szCs w:val="20"/>
              </w:rPr>
              <w:t>s.</w:t>
            </w:r>
          </w:p>
        </w:tc>
      </w:tr>
      <w:tr w:rsidR="00327F26" w:rsidRPr="00DB6878" w:rsidTr="0098583D">
        <w:trPr>
          <w:cantSplit/>
          <w:trHeight w:hRule="exact" w:val="257"/>
          <w:jc w:val="center"/>
        </w:trPr>
        <w:tc>
          <w:tcPr>
            <w:tcW w:w="2400" w:type="dxa"/>
            <w:tcBorders>
              <w:top w:val="single" w:sz="4" w:space="0" w:color="000000"/>
              <w:left w:val="single" w:sz="4" w:space="0" w:color="000000"/>
              <w:bottom w:val="single" w:sz="4" w:space="0" w:color="000000"/>
              <w:right w:val="single" w:sz="4" w:space="0" w:color="000000"/>
            </w:tcBorders>
          </w:tcPr>
          <w:p w:rsidR="00327F26" w:rsidRPr="00DB6878" w:rsidRDefault="00327F26" w:rsidP="0098583D">
            <w:pPr>
              <w:widowControl w:val="0"/>
              <w:autoSpaceDE w:val="0"/>
              <w:autoSpaceDN w:val="0"/>
              <w:adjustRightInd w:val="0"/>
              <w:spacing w:line="213" w:lineRule="exact"/>
              <w:ind w:left="96" w:right="-20"/>
              <w:rPr>
                <w:rFonts w:ascii="Garamond" w:hAnsi="Garamond"/>
                <w:sz w:val="20"/>
                <w:szCs w:val="20"/>
              </w:rPr>
            </w:pPr>
            <w:r w:rsidRPr="00DB6878">
              <w:rPr>
                <w:rFonts w:ascii="Garamond" w:hAnsi="Garamond" w:cs="Arial"/>
                <w:b/>
                <w:bCs/>
                <w:sz w:val="20"/>
                <w:szCs w:val="20"/>
              </w:rPr>
              <w:t>Dr</w:t>
            </w:r>
            <w:r w:rsidRPr="00DB6878">
              <w:rPr>
                <w:rFonts w:ascii="Garamond" w:hAnsi="Garamond" w:cs="Arial"/>
                <w:b/>
                <w:bCs/>
                <w:spacing w:val="1"/>
                <w:sz w:val="20"/>
                <w:szCs w:val="20"/>
              </w:rPr>
              <w:t>e</w:t>
            </w:r>
            <w:r w:rsidRPr="00DB6878">
              <w:rPr>
                <w:rFonts w:ascii="Garamond" w:hAnsi="Garamond" w:cs="Arial"/>
                <w:b/>
                <w:bCs/>
                <w:spacing w:val="-2"/>
                <w:sz w:val="20"/>
                <w:szCs w:val="20"/>
              </w:rPr>
              <w:t>s</w:t>
            </w:r>
            <w:r w:rsidRPr="00DB6878">
              <w:rPr>
                <w:rFonts w:ascii="Garamond" w:hAnsi="Garamond" w:cs="Arial"/>
                <w:b/>
                <w:bCs/>
                <w:sz w:val="20"/>
                <w:szCs w:val="20"/>
              </w:rPr>
              <w:t>s</w:t>
            </w:r>
          </w:p>
        </w:tc>
        <w:tc>
          <w:tcPr>
            <w:tcW w:w="8040" w:type="dxa"/>
            <w:tcBorders>
              <w:top w:val="single" w:sz="4" w:space="0" w:color="000000"/>
              <w:left w:val="single" w:sz="4" w:space="0" w:color="000000"/>
              <w:bottom w:val="single" w:sz="4" w:space="0" w:color="000000"/>
              <w:right w:val="single" w:sz="4" w:space="0" w:color="000000"/>
            </w:tcBorders>
          </w:tcPr>
          <w:p w:rsidR="00327F26" w:rsidRPr="00DB6878" w:rsidRDefault="00327F26" w:rsidP="0098583D">
            <w:pPr>
              <w:widowControl w:val="0"/>
              <w:autoSpaceDE w:val="0"/>
              <w:autoSpaceDN w:val="0"/>
              <w:adjustRightInd w:val="0"/>
              <w:spacing w:line="214" w:lineRule="exact"/>
              <w:ind w:left="96" w:right="-20"/>
              <w:rPr>
                <w:rFonts w:ascii="Garamond" w:hAnsi="Garamond"/>
                <w:sz w:val="20"/>
                <w:szCs w:val="20"/>
              </w:rPr>
            </w:pPr>
            <w:r w:rsidRPr="00DB6878">
              <w:rPr>
                <w:rFonts w:ascii="Garamond" w:hAnsi="Garamond" w:cs="Arial"/>
                <w:sz w:val="20"/>
                <w:szCs w:val="20"/>
              </w:rPr>
              <w:t>There</w:t>
            </w:r>
            <w:r w:rsidRPr="00DB6878">
              <w:rPr>
                <w:rFonts w:ascii="Garamond" w:hAnsi="Garamond" w:cs="Arial"/>
                <w:spacing w:val="-5"/>
                <w:sz w:val="20"/>
                <w:szCs w:val="20"/>
              </w:rPr>
              <w:t xml:space="preserve"> </w:t>
            </w:r>
            <w:r w:rsidRPr="00DB6878">
              <w:rPr>
                <w:rFonts w:ascii="Garamond" w:hAnsi="Garamond" w:cs="Arial"/>
                <w:sz w:val="20"/>
                <w:szCs w:val="20"/>
              </w:rPr>
              <w:t>a</w:t>
            </w:r>
            <w:r w:rsidRPr="00DB6878">
              <w:rPr>
                <w:rFonts w:ascii="Garamond" w:hAnsi="Garamond" w:cs="Arial"/>
                <w:spacing w:val="1"/>
                <w:sz w:val="20"/>
                <w:szCs w:val="20"/>
              </w:rPr>
              <w:t>r</w:t>
            </w:r>
            <w:r w:rsidRPr="00DB6878">
              <w:rPr>
                <w:rFonts w:ascii="Garamond" w:hAnsi="Garamond" w:cs="Arial"/>
                <w:sz w:val="20"/>
                <w:szCs w:val="20"/>
              </w:rPr>
              <w:t>e</w:t>
            </w:r>
            <w:r w:rsidRPr="00DB6878">
              <w:rPr>
                <w:rFonts w:ascii="Garamond" w:hAnsi="Garamond" w:cs="Arial"/>
                <w:spacing w:val="-3"/>
                <w:sz w:val="20"/>
                <w:szCs w:val="20"/>
              </w:rPr>
              <w:t xml:space="preserve"> </w:t>
            </w:r>
            <w:r w:rsidRPr="00DB6878">
              <w:rPr>
                <w:rFonts w:ascii="Garamond" w:hAnsi="Garamond" w:cs="Arial"/>
                <w:spacing w:val="-2"/>
                <w:sz w:val="20"/>
                <w:szCs w:val="20"/>
              </w:rPr>
              <w:t>n</w:t>
            </w:r>
            <w:r w:rsidRPr="00DB6878">
              <w:rPr>
                <w:rFonts w:ascii="Garamond" w:hAnsi="Garamond" w:cs="Arial"/>
                <w:sz w:val="20"/>
                <w:szCs w:val="20"/>
              </w:rPr>
              <w:t>o</w:t>
            </w:r>
            <w:r w:rsidRPr="00DB6878">
              <w:rPr>
                <w:rFonts w:ascii="Garamond" w:hAnsi="Garamond" w:cs="Arial"/>
                <w:spacing w:val="-1"/>
                <w:sz w:val="20"/>
                <w:szCs w:val="20"/>
              </w:rPr>
              <w:t xml:space="preserve"> </w:t>
            </w:r>
            <w:r w:rsidRPr="00DB6878">
              <w:rPr>
                <w:rFonts w:ascii="Garamond" w:hAnsi="Garamond" w:cs="Arial"/>
                <w:spacing w:val="1"/>
                <w:sz w:val="20"/>
                <w:szCs w:val="20"/>
              </w:rPr>
              <w:t>s</w:t>
            </w:r>
            <w:r w:rsidRPr="00DB6878">
              <w:rPr>
                <w:rFonts w:ascii="Garamond" w:hAnsi="Garamond" w:cs="Arial"/>
                <w:spacing w:val="-2"/>
                <w:sz w:val="20"/>
                <w:szCs w:val="20"/>
              </w:rPr>
              <w:t>p</w:t>
            </w:r>
            <w:r w:rsidRPr="00DB6878">
              <w:rPr>
                <w:rFonts w:ascii="Garamond" w:hAnsi="Garamond" w:cs="Arial"/>
                <w:sz w:val="20"/>
                <w:szCs w:val="20"/>
              </w:rPr>
              <w:t>e</w:t>
            </w:r>
            <w:r w:rsidRPr="00DB6878">
              <w:rPr>
                <w:rFonts w:ascii="Garamond" w:hAnsi="Garamond" w:cs="Arial"/>
                <w:spacing w:val="1"/>
                <w:sz w:val="20"/>
                <w:szCs w:val="20"/>
              </w:rPr>
              <w:t>c</w:t>
            </w:r>
            <w:r w:rsidRPr="00DB6878">
              <w:rPr>
                <w:rFonts w:ascii="Garamond" w:hAnsi="Garamond" w:cs="Arial"/>
                <w:sz w:val="20"/>
                <w:szCs w:val="20"/>
              </w:rPr>
              <w:t>i</w:t>
            </w:r>
            <w:r w:rsidRPr="00DB6878">
              <w:rPr>
                <w:rFonts w:ascii="Garamond" w:hAnsi="Garamond" w:cs="Arial"/>
                <w:spacing w:val="-2"/>
                <w:sz w:val="20"/>
                <w:szCs w:val="20"/>
              </w:rPr>
              <w:t>a</w:t>
            </w:r>
            <w:r w:rsidRPr="00DB6878">
              <w:rPr>
                <w:rFonts w:ascii="Garamond" w:hAnsi="Garamond" w:cs="Arial"/>
                <w:sz w:val="20"/>
                <w:szCs w:val="20"/>
              </w:rPr>
              <w:t>l</w:t>
            </w:r>
            <w:r w:rsidRPr="00DB6878">
              <w:rPr>
                <w:rFonts w:ascii="Garamond" w:hAnsi="Garamond" w:cs="Arial"/>
                <w:spacing w:val="-6"/>
                <w:sz w:val="20"/>
                <w:szCs w:val="20"/>
              </w:rPr>
              <w:t xml:space="preserve"> </w:t>
            </w:r>
            <w:r w:rsidRPr="00DB6878">
              <w:rPr>
                <w:rFonts w:ascii="Garamond" w:hAnsi="Garamond" w:cs="Arial"/>
                <w:sz w:val="20"/>
                <w:szCs w:val="20"/>
              </w:rPr>
              <w:t>r</w:t>
            </w:r>
            <w:r w:rsidRPr="00DB6878">
              <w:rPr>
                <w:rFonts w:ascii="Garamond" w:hAnsi="Garamond" w:cs="Arial"/>
                <w:spacing w:val="1"/>
                <w:sz w:val="20"/>
                <w:szCs w:val="20"/>
              </w:rPr>
              <w:t>e</w:t>
            </w:r>
            <w:r w:rsidRPr="00DB6878">
              <w:rPr>
                <w:rFonts w:ascii="Garamond" w:hAnsi="Garamond" w:cs="Arial"/>
                <w:sz w:val="20"/>
                <w:szCs w:val="20"/>
              </w:rPr>
              <w:t>quirements</w:t>
            </w:r>
            <w:r w:rsidRPr="00DB6878">
              <w:rPr>
                <w:rFonts w:ascii="Garamond" w:hAnsi="Garamond" w:cs="Arial"/>
                <w:spacing w:val="-10"/>
                <w:sz w:val="20"/>
                <w:szCs w:val="20"/>
              </w:rPr>
              <w:t xml:space="preserve"> </w:t>
            </w:r>
            <w:r w:rsidRPr="00DB6878">
              <w:rPr>
                <w:rFonts w:ascii="Garamond" w:hAnsi="Garamond" w:cs="Arial"/>
                <w:sz w:val="20"/>
                <w:szCs w:val="20"/>
              </w:rPr>
              <w:t>ot</w:t>
            </w:r>
            <w:r w:rsidRPr="00DB6878">
              <w:rPr>
                <w:rFonts w:ascii="Garamond" w:hAnsi="Garamond" w:cs="Arial"/>
                <w:spacing w:val="-2"/>
                <w:sz w:val="20"/>
                <w:szCs w:val="20"/>
              </w:rPr>
              <w:t>h</w:t>
            </w:r>
            <w:r w:rsidRPr="00DB6878">
              <w:rPr>
                <w:rFonts w:ascii="Garamond" w:hAnsi="Garamond" w:cs="Arial"/>
                <w:sz w:val="20"/>
                <w:szCs w:val="20"/>
              </w:rPr>
              <w:t>er</w:t>
            </w:r>
            <w:r w:rsidRPr="00DB6878">
              <w:rPr>
                <w:rFonts w:ascii="Garamond" w:hAnsi="Garamond" w:cs="Arial"/>
                <w:spacing w:val="-4"/>
                <w:sz w:val="20"/>
                <w:szCs w:val="20"/>
              </w:rPr>
              <w:t xml:space="preserve"> </w:t>
            </w:r>
            <w:r w:rsidRPr="00DB6878">
              <w:rPr>
                <w:rFonts w:ascii="Garamond" w:hAnsi="Garamond" w:cs="Arial"/>
                <w:sz w:val="20"/>
                <w:szCs w:val="20"/>
              </w:rPr>
              <w:t>th</w:t>
            </w:r>
            <w:r w:rsidRPr="00DB6878">
              <w:rPr>
                <w:rFonts w:ascii="Garamond" w:hAnsi="Garamond" w:cs="Arial"/>
                <w:spacing w:val="-2"/>
                <w:sz w:val="20"/>
                <w:szCs w:val="20"/>
              </w:rPr>
              <w:t>a</w:t>
            </w:r>
            <w:r w:rsidRPr="00DB6878">
              <w:rPr>
                <w:rFonts w:ascii="Garamond" w:hAnsi="Garamond" w:cs="Arial"/>
                <w:sz w:val="20"/>
                <w:szCs w:val="20"/>
              </w:rPr>
              <w:t>n</w:t>
            </w:r>
            <w:r w:rsidRPr="00DB6878">
              <w:rPr>
                <w:rFonts w:ascii="Garamond" w:hAnsi="Garamond" w:cs="Arial"/>
                <w:spacing w:val="-4"/>
                <w:sz w:val="20"/>
                <w:szCs w:val="20"/>
              </w:rPr>
              <w:t xml:space="preserve"> </w:t>
            </w:r>
            <w:r w:rsidRPr="00DB6878">
              <w:rPr>
                <w:rFonts w:ascii="Garamond" w:hAnsi="Garamond" w:cs="Arial"/>
                <w:sz w:val="20"/>
                <w:szCs w:val="20"/>
              </w:rPr>
              <w:t>mo</w:t>
            </w:r>
            <w:r w:rsidRPr="00DB6878">
              <w:rPr>
                <w:rFonts w:ascii="Garamond" w:hAnsi="Garamond" w:cs="Arial"/>
                <w:spacing w:val="1"/>
                <w:sz w:val="20"/>
                <w:szCs w:val="20"/>
              </w:rPr>
              <w:t>d</w:t>
            </w:r>
            <w:r w:rsidRPr="00DB6878">
              <w:rPr>
                <w:rFonts w:ascii="Garamond" w:hAnsi="Garamond" w:cs="Arial"/>
                <w:spacing w:val="-2"/>
                <w:sz w:val="20"/>
                <w:szCs w:val="20"/>
              </w:rPr>
              <w:t>e</w:t>
            </w:r>
            <w:r w:rsidRPr="00DB6878">
              <w:rPr>
                <w:rFonts w:ascii="Garamond" w:hAnsi="Garamond" w:cs="Arial"/>
                <w:spacing w:val="1"/>
                <w:sz w:val="20"/>
                <w:szCs w:val="20"/>
              </w:rPr>
              <w:t>r</w:t>
            </w:r>
            <w:r w:rsidRPr="00DB6878">
              <w:rPr>
                <w:rFonts w:ascii="Garamond" w:hAnsi="Garamond" w:cs="Arial"/>
                <w:sz w:val="20"/>
                <w:szCs w:val="20"/>
              </w:rPr>
              <w:t>ati</w:t>
            </w:r>
            <w:r w:rsidRPr="00DB6878">
              <w:rPr>
                <w:rFonts w:ascii="Garamond" w:hAnsi="Garamond" w:cs="Arial"/>
                <w:spacing w:val="-2"/>
                <w:sz w:val="20"/>
                <w:szCs w:val="20"/>
              </w:rPr>
              <w:t>o</w:t>
            </w:r>
            <w:r w:rsidRPr="00DB6878">
              <w:rPr>
                <w:rFonts w:ascii="Garamond" w:hAnsi="Garamond" w:cs="Arial"/>
                <w:sz w:val="20"/>
                <w:szCs w:val="20"/>
              </w:rPr>
              <w:t>n</w:t>
            </w:r>
            <w:r w:rsidRPr="00DB6878">
              <w:rPr>
                <w:rFonts w:ascii="Garamond" w:hAnsi="Garamond" w:cs="Arial"/>
                <w:spacing w:val="-9"/>
                <w:sz w:val="20"/>
                <w:szCs w:val="20"/>
              </w:rPr>
              <w:t xml:space="preserve"> </w:t>
            </w:r>
            <w:r w:rsidRPr="00DB6878">
              <w:rPr>
                <w:rFonts w:ascii="Garamond" w:hAnsi="Garamond" w:cs="Arial"/>
                <w:sz w:val="20"/>
                <w:szCs w:val="20"/>
              </w:rPr>
              <w:t>a</w:t>
            </w:r>
            <w:r w:rsidRPr="00DB6878">
              <w:rPr>
                <w:rFonts w:ascii="Garamond" w:hAnsi="Garamond" w:cs="Arial"/>
                <w:spacing w:val="1"/>
                <w:sz w:val="20"/>
                <w:szCs w:val="20"/>
              </w:rPr>
              <w:t>n</w:t>
            </w:r>
            <w:r w:rsidRPr="00DB6878">
              <w:rPr>
                <w:rFonts w:ascii="Garamond" w:hAnsi="Garamond" w:cs="Arial"/>
                <w:sz w:val="20"/>
                <w:szCs w:val="20"/>
              </w:rPr>
              <w:t>d</w:t>
            </w:r>
            <w:r w:rsidRPr="00DB6878">
              <w:rPr>
                <w:rFonts w:ascii="Garamond" w:hAnsi="Garamond" w:cs="Arial"/>
                <w:spacing w:val="-3"/>
                <w:sz w:val="20"/>
                <w:szCs w:val="20"/>
              </w:rPr>
              <w:t xml:space="preserve"> </w:t>
            </w:r>
            <w:r w:rsidRPr="00DB6878">
              <w:rPr>
                <w:rFonts w:ascii="Garamond" w:hAnsi="Garamond" w:cs="Arial"/>
                <w:sz w:val="20"/>
                <w:szCs w:val="20"/>
              </w:rPr>
              <w:t>m</w:t>
            </w:r>
            <w:r w:rsidRPr="00DB6878">
              <w:rPr>
                <w:rFonts w:ascii="Garamond" w:hAnsi="Garamond" w:cs="Arial"/>
                <w:spacing w:val="-2"/>
                <w:sz w:val="20"/>
                <w:szCs w:val="20"/>
              </w:rPr>
              <w:t>o</w:t>
            </w:r>
            <w:r w:rsidRPr="00DB6878">
              <w:rPr>
                <w:rFonts w:ascii="Garamond" w:hAnsi="Garamond" w:cs="Arial"/>
                <w:spacing w:val="1"/>
                <w:sz w:val="20"/>
                <w:szCs w:val="20"/>
              </w:rPr>
              <w:t>d</w:t>
            </w:r>
            <w:r w:rsidRPr="00DB6878">
              <w:rPr>
                <w:rFonts w:ascii="Garamond" w:hAnsi="Garamond" w:cs="Arial"/>
                <w:sz w:val="20"/>
                <w:szCs w:val="20"/>
              </w:rPr>
              <w:t>e</w:t>
            </w:r>
            <w:r w:rsidRPr="00DB6878">
              <w:rPr>
                <w:rFonts w:ascii="Garamond" w:hAnsi="Garamond" w:cs="Arial"/>
                <w:spacing w:val="1"/>
                <w:sz w:val="20"/>
                <w:szCs w:val="20"/>
              </w:rPr>
              <w:t>s</w:t>
            </w:r>
            <w:r w:rsidRPr="00DB6878">
              <w:rPr>
                <w:rFonts w:ascii="Garamond" w:hAnsi="Garamond" w:cs="Arial"/>
                <w:sz w:val="20"/>
                <w:szCs w:val="20"/>
              </w:rPr>
              <w:t>t</w:t>
            </w:r>
            <w:r w:rsidRPr="00DB6878">
              <w:rPr>
                <w:rFonts w:ascii="Garamond" w:hAnsi="Garamond" w:cs="Arial"/>
                <w:spacing w:val="-2"/>
                <w:sz w:val="20"/>
                <w:szCs w:val="20"/>
              </w:rPr>
              <w:t>y</w:t>
            </w:r>
            <w:r w:rsidRPr="00DB6878">
              <w:rPr>
                <w:rFonts w:ascii="Garamond" w:hAnsi="Garamond" w:cs="Arial"/>
                <w:sz w:val="20"/>
                <w:szCs w:val="20"/>
              </w:rPr>
              <w:t>.</w:t>
            </w:r>
          </w:p>
        </w:tc>
      </w:tr>
      <w:tr w:rsidR="00327F26" w:rsidRPr="00DB6878" w:rsidTr="00B7003C">
        <w:trPr>
          <w:cantSplit/>
          <w:trHeight w:hRule="exact" w:val="2656"/>
          <w:jc w:val="center"/>
        </w:trPr>
        <w:tc>
          <w:tcPr>
            <w:tcW w:w="2400" w:type="dxa"/>
            <w:tcBorders>
              <w:top w:val="single" w:sz="4" w:space="0" w:color="000000"/>
              <w:left w:val="single" w:sz="4" w:space="0" w:color="000000"/>
              <w:bottom w:val="single" w:sz="4" w:space="0" w:color="000000"/>
              <w:right w:val="single" w:sz="4" w:space="0" w:color="000000"/>
            </w:tcBorders>
          </w:tcPr>
          <w:p w:rsidR="00327F26" w:rsidRPr="00DB6878" w:rsidRDefault="00327F26" w:rsidP="0098583D">
            <w:pPr>
              <w:widowControl w:val="0"/>
              <w:autoSpaceDE w:val="0"/>
              <w:autoSpaceDN w:val="0"/>
              <w:adjustRightInd w:val="0"/>
              <w:spacing w:line="213" w:lineRule="exact"/>
              <w:ind w:left="96" w:right="-20"/>
              <w:rPr>
                <w:rFonts w:ascii="Garamond" w:hAnsi="Garamond" w:cs="Arial"/>
                <w:sz w:val="20"/>
                <w:szCs w:val="20"/>
              </w:rPr>
            </w:pPr>
            <w:r w:rsidRPr="00DB6878">
              <w:rPr>
                <w:rFonts w:ascii="Garamond" w:hAnsi="Garamond" w:cs="Arial"/>
                <w:b/>
                <w:bCs/>
                <w:sz w:val="20"/>
                <w:szCs w:val="20"/>
              </w:rPr>
              <w:t>Ph</w:t>
            </w:r>
            <w:r w:rsidRPr="00DB6878">
              <w:rPr>
                <w:rFonts w:ascii="Garamond" w:hAnsi="Garamond" w:cs="Arial"/>
                <w:b/>
                <w:bCs/>
                <w:spacing w:val="-2"/>
                <w:sz w:val="20"/>
                <w:szCs w:val="20"/>
              </w:rPr>
              <w:t>ys</w:t>
            </w:r>
            <w:r w:rsidRPr="00DB6878">
              <w:rPr>
                <w:rFonts w:ascii="Garamond" w:hAnsi="Garamond" w:cs="Arial"/>
                <w:b/>
                <w:bCs/>
                <w:spacing w:val="2"/>
                <w:sz w:val="20"/>
                <w:szCs w:val="20"/>
              </w:rPr>
              <w:t>i</w:t>
            </w:r>
            <w:r w:rsidRPr="00DB6878">
              <w:rPr>
                <w:rFonts w:ascii="Garamond" w:hAnsi="Garamond" w:cs="Arial"/>
                <w:b/>
                <w:bCs/>
                <w:sz w:val="20"/>
                <w:szCs w:val="20"/>
              </w:rPr>
              <w:t>cal</w:t>
            </w:r>
            <w:r w:rsidRPr="00DB6878">
              <w:rPr>
                <w:rFonts w:ascii="Garamond" w:hAnsi="Garamond" w:cs="Arial"/>
                <w:b/>
                <w:bCs/>
                <w:spacing w:val="-8"/>
                <w:sz w:val="20"/>
                <w:szCs w:val="20"/>
              </w:rPr>
              <w:t xml:space="preserve"> </w:t>
            </w:r>
            <w:r w:rsidRPr="00DB6878">
              <w:rPr>
                <w:rFonts w:ascii="Garamond" w:hAnsi="Garamond" w:cs="Arial"/>
                <w:b/>
                <w:bCs/>
                <w:sz w:val="20"/>
                <w:szCs w:val="20"/>
              </w:rPr>
              <w:t>con</w:t>
            </w:r>
            <w:r w:rsidRPr="00DB6878">
              <w:rPr>
                <w:rFonts w:ascii="Garamond" w:hAnsi="Garamond" w:cs="Arial"/>
                <w:b/>
                <w:bCs/>
                <w:spacing w:val="-2"/>
                <w:sz w:val="20"/>
                <w:szCs w:val="20"/>
              </w:rPr>
              <w:t>t</w:t>
            </w:r>
            <w:r w:rsidRPr="00DB6878">
              <w:rPr>
                <w:rFonts w:ascii="Garamond" w:hAnsi="Garamond" w:cs="Arial"/>
                <w:b/>
                <w:bCs/>
                <w:spacing w:val="1"/>
                <w:sz w:val="20"/>
                <w:szCs w:val="20"/>
              </w:rPr>
              <w:t>a</w:t>
            </w:r>
            <w:r w:rsidRPr="00DB6878">
              <w:rPr>
                <w:rFonts w:ascii="Garamond" w:hAnsi="Garamond" w:cs="Arial"/>
                <w:b/>
                <w:bCs/>
                <w:spacing w:val="-2"/>
                <w:sz w:val="20"/>
                <w:szCs w:val="20"/>
              </w:rPr>
              <w:t>c</w:t>
            </w:r>
            <w:r>
              <w:rPr>
                <w:rFonts w:ascii="Garamond" w:hAnsi="Garamond" w:cs="Arial"/>
                <w:b/>
                <w:bCs/>
                <w:sz w:val="20"/>
                <w:szCs w:val="20"/>
              </w:rPr>
              <w:t>t</w:t>
            </w:r>
          </w:p>
          <w:p w:rsidR="00327F26" w:rsidRPr="00DB6878" w:rsidRDefault="00327F26" w:rsidP="0098583D">
            <w:pPr>
              <w:widowControl w:val="0"/>
              <w:autoSpaceDE w:val="0"/>
              <w:autoSpaceDN w:val="0"/>
              <w:adjustRightInd w:val="0"/>
              <w:spacing w:line="200" w:lineRule="exact"/>
              <w:rPr>
                <w:rFonts w:ascii="Garamond" w:hAnsi="Garamond"/>
                <w:sz w:val="20"/>
                <w:szCs w:val="20"/>
              </w:rPr>
            </w:pPr>
          </w:p>
          <w:p w:rsidR="00327F26" w:rsidRPr="00DB6878" w:rsidRDefault="00327F26" w:rsidP="0098583D">
            <w:pPr>
              <w:widowControl w:val="0"/>
              <w:autoSpaceDE w:val="0"/>
              <w:autoSpaceDN w:val="0"/>
              <w:adjustRightInd w:val="0"/>
              <w:ind w:right="-20"/>
              <w:rPr>
                <w:rFonts w:ascii="Garamond" w:hAnsi="Garamond" w:cs="Arial"/>
                <w:sz w:val="20"/>
                <w:szCs w:val="20"/>
              </w:rPr>
            </w:pPr>
            <w:r w:rsidRPr="00DB6878">
              <w:rPr>
                <w:rFonts w:ascii="Garamond" w:hAnsi="Garamond"/>
                <w:sz w:val="20"/>
                <w:szCs w:val="20"/>
              </w:rPr>
              <w:t xml:space="preserve">  </w:t>
            </w:r>
            <w:r w:rsidRPr="00DB6878">
              <w:rPr>
                <w:rFonts w:ascii="Garamond" w:hAnsi="Garamond" w:cs="Arial"/>
                <w:b/>
                <w:bCs/>
                <w:sz w:val="20"/>
                <w:szCs w:val="20"/>
              </w:rPr>
              <w:t>M</w:t>
            </w:r>
            <w:r w:rsidRPr="00DB6878">
              <w:rPr>
                <w:rFonts w:ascii="Garamond" w:hAnsi="Garamond" w:cs="Arial"/>
                <w:b/>
                <w:bCs/>
                <w:spacing w:val="-2"/>
                <w:sz w:val="20"/>
                <w:szCs w:val="20"/>
              </w:rPr>
              <w:t>e</w:t>
            </w:r>
            <w:r w:rsidRPr="00DB6878">
              <w:rPr>
                <w:rFonts w:ascii="Garamond" w:hAnsi="Garamond" w:cs="Arial"/>
                <w:b/>
                <w:bCs/>
                <w:sz w:val="20"/>
                <w:szCs w:val="20"/>
              </w:rPr>
              <w:t>dical</w:t>
            </w:r>
            <w:r w:rsidRPr="00DB6878">
              <w:rPr>
                <w:rFonts w:ascii="Garamond" w:hAnsi="Garamond" w:cs="Arial"/>
                <w:b/>
                <w:bCs/>
                <w:spacing w:val="-7"/>
                <w:sz w:val="20"/>
                <w:szCs w:val="20"/>
              </w:rPr>
              <w:t xml:space="preserve"> </w:t>
            </w:r>
            <w:r w:rsidRPr="00DB6878">
              <w:rPr>
                <w:rFonts w:ascii="Garamond" w:hAnsi="Garamond" w:cs="Arial"/>
                <w:b/>
                <w:bCs/>
                <w:sz w:val="20"/>
                <w:szCs w:val="20"/>
              </w:rPr>
              <w:t>tr</w:t>
            </w:r>
            <w:r w:rsidRPr="00DB6878">
              <w:rPr>
                <w:rFonts w:ascii="Garamond" w:hAnsi="Garamond" w:cs="Arial"/>
                <w:b/>
                <w:bCs/>
                <w:spacing w:val="-2"/>
                <w:sz w:val="20"/>
                <w:szCs w:val="20"/>
              </w:rPr>
              <w:t>e</w:t>
            </w:r>
            <w:r w:rsidRPr="00DB6878">
              <w:rPr>
                <w:rFonts w:ascii="Garamond" w:hAnsi="Garamond" w:cs="Arial"/>
                <w:b/>
                <w:bCs/>
                <w:spacing w:val="1"/>
                <w:sz w:val="20"/>
                <w:szCs w:val="20"/>
              </w:rPr>
              <w:t>at</w:t>
            </w:r>
            <w:r w:rsidRPr="00DB6878">
              <w:rPr>
                <w:rFonts w:ascii="Garamond" w:hAnsi="Garamond" w:cs="Arial"/>
                <w:b/>
                <w:bCs/>
                <w:sz w:val="20"/>
                <w:szCs w:val="20"/>
              </w:rPr>
              <w:t>m</w:t>
            </w:r>
            <w:r w:rsidRPr="00DB6878">
              <w:rPr>
                <w:rFonts w:ascii="Garamond" w:hAnsi="Garamond" w:cs="Arial"/>
                <w:b/>
                <w:bCs/>
                <w:spacing w:val="-2"/>
                <w:sz w:val="20"/>
                <w:szCs w:val="20"/>
              </w:rPr>
              <w:t>e</w:t>
            </w:r>
            <w:r w:rsidRPr="00DB6878">
              <w:rPr>
                <w:rFonts w:ascii="Garamond" w:hAnsi="Garamond" w:cs="Arial"/>
                <w:b/>
                <w:bCs/>
                <w:sz w:val="20"/>
                <w:szCs w:val="20"/>
              </w:rPr>
              <w:t>nt</w:t>
            </w:r>
          </w:p>
          <w:p w:rsidR="00327F26" w:rsidRPr="00DB6878" w:rsidRDefault="00327F26" w:rsidP="0098583D">
            <w:pPr>
              <w:widowControl w:val="0"/>
              <w:autoSpaceDE w:val="0"/>
              <w:autoSpaceDN w:val="0"/>
              <w:adjustRightInd w:val="0"/>
              <w:spacing w:before="16" w:after="0" w:line="220" w:lineRule="exact"/>
              <w:rPr>
                <w:rFonts w:ascii="Garamond" w:hAnsi="Garamond"/>
                <w:sz w:val="20"/>
                <w:szCs w:val="20"/>
              </w:rPr>
            </w:pPr>
          </w:p>
          <w:p w:rsidR="00327F26" w:rsidRPr="00DB6878" w:rsidRDefault="00327F26" w:rsidP="0098583D">
            <w:pPr>
              <w:widowControl w:val="0"/>
              <w:autoSpaceDE w:val="0"/>
              <w:autoSpaceDN w:val="0"/>
              <w:adjustRightInd w:val="0"/>
              <w:spacing w:line="216" w:lineRule="exact"/>
              <w:ind w:left="96" w:right="515"/>
              <w:rPr>
                <w:rFonts w:ascii="Garamond" w:hAnsi="Garamond"/>
                <w:sz w:val="20"/>
                <w:szCs w:val="20"/>
              </w:rPr>
            </w:pPr>
            <w:r w:rsidRPr="00DB6878">
              <w:rPr>
                <w:rFonts w:ascii="Garamond" w:hAnsi="Garamond" w:cs="Arial"/>
                <w:b/>
                <w:bCs/>
                <w:sz w:val="20"/>
                <w:szCs w:val="20"/>
              </w:rPr>
              <w:t>Ho</w:t>
            </w:r>
            <w:r w:rsidRPr="00DB6878">
              <w:rPr>
                <w:rFonts w:ascii="Garamond" w:hAnsi="Garamond" w:cs="Arial"/>
                <w:b/>
                <w:bCs/>
                <w:spacing w:val="-2"/>
                <w:sz w:val="20"/>
                <w:szCs w:val="20"/>
              </w:rPr>
              <w:t>s</w:t>
            </w:r>
            <w:r w:rsidRPr="00DB6878">
              <w:rPr>
                <w:rFonts w:ascii="Garamond" w:hAnsi="Garamond" w:cs="Arial"/>
                <w:b/>
                <w:bCs/>
                <w:sz w:val="20"/>
                <w:szCs w:val="20"/>
              </w:rPr>
              <w:t>p</w:t>
            </w:r>
            <w:r w:rsidRPr="00DB6878">
              <w:rPr>
                <w:rFonts w:ascii="Garamond" w:hAnsi="Garamond" w:cs="Arial"/>
                <w:b/>
                <w:bCs/>
                <w:spacing w:val="2"/>
                <w:sz w:val="20"/>
                <w:szCs w:val="20"/>
              </w:rPr>
              <w:t>i</w:t>
            </w:r>
            <w:r w:rsidRPr="00DB6878">
              <w:rPr>
                <w:rFonts w:ascii="Garamond" w:hAnsi="Garamond" w:cs="Arial"/>
                <w:b/>
                <w:bCs/>
                <w:spacing w:val="-2"/>
                <w:sz w:val="20"/>
                <w:szCs w:val="20"/>
              </w:rPr>
              <w:t>t</w:t>
            </w:r>
            <w:r w:rsidRPr="00DB6878">
              <w:rPr>
                <w:rFonts w:ascii="Garamond" w:hAnsi="Garamond" w:cs="Arial"/>
                <w:b/>
                <w:bCs/>
                <w:sz w:val="20"/>
                <w:szCs w:val="20"/>
              </w:rPr>
              <w:t>al</w:t>
            </w:r>
            <w:r w:rsidRPr="00DB6878">
              <w:rPr>
                <w:rFonts w:ascii="Garamond" w:hAnsi="Garamond" w:cs="Arial"/>
                <w:b/>
                <w:bCs/>
                <w:spacing w:val="-7"/>
                <w:sz w:val="20"/>
                <w:szCs w:val="20"/>
              </w:rPr>
              <w:t xml:space="preserve"> </w:t>
            </w:r>
            <w:r w:rsidRPr="00DB6878">
              <w:rPr>
                <w:rFonts w:ascii="Garamond" w:hAnsi="Garamond" w:cs="Arial"/>
                <w:b/>
                <w:bCs/>
                <w:sz w:val="20"/>
                <w:szCs w:val="20"/>
              </w:rPr>
              <w:t>s</w:t>
            </w:r>
            <w:r w:rsidRPr="00DB6878">
              <w:rPr>
                <w:rFonts w:ascii="Garamond" w:hAnsi="Garamond" w:cs="Arial"/>
                <w:b/>
                <w:bCs/>
                <w:spacing w:val="1"/>
                <w:sz w:val="20"/>
                <w:szCs w:val="20"/>
              </w:rPr>
              <w:t>t</w:t>
            </w:r>
            <w:r w:rsidRPr="00DB6878">
              <w:rPr>
                <w:rFonts w:ascii="Garamond" w:hAnsi="Garamond" w:cs="Arial"/>
                <w:b/>
                <w:bCs/>
                <w:sz w:val="20"/>
                <w:szCs w:val="20"/>
              </w:rPr>
              <w:t>ay</w:t>
            </w:r>
            <w:r w:rsidRPr="00DB6878">
              <w:rPr>
                <w:rFonts w:ascii="Garamond" w:hAnsi="Garamond" w:cs="Arial"/>
                <w:b/>
                <w:bCs/>
                <w:spacing w:val="-2"/>
                <w:sz w:val="20"/>
                <w:szCs w:val="20"/>
              </w:rPr>
              <w:t>s</w:t>
            </w:r>
            <w:r w:rsidRPr="00DB6878">
              <w:rPr>
                <w:rFonts w:ascii="Garamond" w:hAnsi="Garamond" w:cs="Arial"/>
                <w:b/>
                <w:bCs/>
                <w:sz w:val="20"/>
                <w:szCs w:val="20"/>
              </w:rPr>
              <w:t>,</w:t>
            </w:r>
            <w:r w:rsidRPr="00DB6878">
              <w:rPr>
                <w:rFonts w:ascii="Garamond" w:hAnsi="Garamond" w:cs="Arial"/>
                <w:b/>
                <w:bCs/>
                <w:spacing w:val="-4"/>
                <w:sz w:val="20"/>
                <w:szCs w:val="20"/>
              </w:rPr>
              <w:t xml:space="preserve"> </w:t>
            </w:r>
            <w:r w:rsidRPr="00DB6878">
              <w:rPr>
                <w:rFonts w:ascii="Garamond" w:hAnsi="Garamond" w:cs="Arial"/>
                <w:b/>
                <w:bCs/>
                <w:sz w:val="20"/>
                <w:szCs w:val="20"/>
              </w:rPr>
              <w:t>r</w:t>
            </w:r>
            <w:r w:rsidRPr="00DB6878">
              <w:rPr>
                <w:rFonts w:ascii="Garamond" w:hAnsi="Garamond" w:cs="Arial"/>
                <w:b/>
                <w:bCs/>
                <w:spacing w:val="-2"/>
                <w:sz w:val="20"/>
                <w:szCs w:val="20"/>
              </w:rPr>
              <w:t>e</w:t>
            </w:r>
            <w:r w:rsidRPr="00DB6878">
              <w:rPr>
                <w:rFonts w:ascii="Garamond" w:hAnsi="Garamond" w:cs="Arial"/>
                <w:b/>
                <w:bCs/>
                <w:spacing w:val="1"/>
                <w:sz w:val="20"/>
                <w:szCs w:val="20"/>
              </w:rPr>
              <w:t>s</w:t>
            </w:r>
            <w:r w:rsidRPr="00DB6878">
              <w:rPr>
                <w:rFonts w:ascii="Garamond" w:hAnsi="Garamond" w:cs="Arial"/>
                <w:b/>
                <w:bCs/>
                <w:sz w:val="20"/>
                <w:szCs w:val="20"/>
              </w:rPr>
              <w:t>t c</w:t>
            </w:r>
            <w:r w:rsidRPr="00DB6878">
              <w:rPr>
                <w:rFonts w:ascii="Garamond" w:hAnsi="Garamond" w:cs="Arial"/>
                <w:b/>
                <w:bCs/>
                <w:spacing w:val="-2"/>
                <w:sz w:val="20"/>
                <w:szCs w:val="20"/>
              </w:rPr>
              <w:t>e</w:t>
            </w:r>
            <w:r w:rsidRPr="00DB6878">
              <w:rPr>
                <w:rFonts w:ascii="Garamond" w:hAnsi="Garamond" w:cs="Arial"/>
                <w:b/>
                <w:bCs/>
                <w:spacing w:val="1"/>
                <w:sz w:val="20"/>
                <w:szCs w:val="20"/>
              </w:rPr>
              <w:t>n</w:t>
            </w:r>
            <w:r>
              <w:rPr>
                <w:rFonts w:ascii="Garamond" w:hAnsi="Garamond" w:cs="Arial"/>
                <w:b/>
                <w:bCs/>
                <w:sz w:val="20"/>
                <w:szCs w:val="20"/>
              </w:rPr>
              <w:t>ter</w:t>
            </w:r>
            <w:r w:rsidRPr="00DB6878">
              <w:rPr>
                <w:rFonts w:ascii="Garamond" w:hAnsi="Garamond" w:cs="Arial"/>
                <w:b/>
                <w:bCs/>
                <w:sz w:val="20"/>
                <w:szCs w:val="20"/>
              </w:rPr>
              <w:t>s</w:t>
            </w:r>
          </w:p>
        </w:tc>
        <w:tc>
          <w:tcPr>
            <w:tcW w:w="8040" w:type="dxa"/>
            <w:tcBorders>
              <w:top w:val="single" w:sz="4" w:space="0" w:color="000000"/>
              <w:left w:val="single" w:sz="4" w:space="0" w:color="000000"/>
              <w:bottom w:val="single" w:sz="4" w:space="0" w:color="000000"/>
              <w:right w:val="single" w:sz="4" w:space="0" w:color="000000"/>
            </w:tcBorders>
          </w:tcPr>
          <w:p w:rsidR="00327F26" w:rsidRPr="002A1DD5" w:rsidRDefault="00327F26" w:rsidP="0098583D">
            <w:pPr>
              <w:widowControl w:val="0"/>
              <w:autoSpaceDE w:val="0"/>
              <w:autoSpaceDN w:val="0"/>
              <w:adjustRightInd w:val="0"/>
              <w:spacing w:line="218" w:lineRule="exact"/>
              <w:ind w:left="96" w:right="242"/>
              <w:rPr>
                <w:rFonts w:ascii="Garamond" w:hAnsi="Garamond" w:cs="Arial"/>
                <w:sz w:val="20"/>
                <w:szCs w:val="20"/>
              </w:rPr>
            </w:pPr>
            <w:proofErr w:type="spellStart"/>
            <w:r w:rsidRPr="00DB6878">
              <w:rPr>
                <w:rFonts w:ascii="Garamond" w:hAnsi="Garamond" w:cs="Arial"/>
                <w:sz w:val="20"/>
                <w:szCs w:val="20"/>
              </w:rPr>
              <w:t>Bah</w:t>
            </w:r>
            <w:r w:rsidRPr="00DB6878">
              <w:rPr>
                <w:rFonts w:ascii="Garamond" w:hAnsi="Garamond" w:cs="Arial"/>
                <w:spacing w:val="-2"/>
                <w:sz w:val="20"/>
                <w:szCs w:val="20"/>
              </w:rPr>
              <w:t>á</w:t>
            </w:r>
            <w:r w:rsidRPr="00DB6878">
              <w:rPr>
                <w:rFonts w:ascii="Garamond" w:hAnsi="Garamond" w:cs="Arial"/>
                <w:sz w:val="20"/>
                <w:szCs w:val="20"/>
              </w:rPr>
              <w:t>'ís</w:t>
            </w:r>
            <w:proofErr w:type="spellEnd"/>
            <w:r w:rsidRPr="00DB6878">
              <w:rPr>
                <w:rFonts w:ascii="Garamond" w:hAnsi="Garamond" w:cs="Arial"/>
                <w:spacing w:val="-4"/>
                <w:sz w:val="20"/>
                <w:szCs w:val="20"/>
              </w:rPr>
              <w:t xml:space="preserve"> </w:t>
            </w:r>
            <w:r w:rsidRPr="00DB6878">
              <w:rPr>
                <w:rFonts w:ascii="Garamond" w:hAnsi="Garamond" w:cs="Arial"/>
                <w:spacing w:val="-2"/>
                <w:sz w:val="20"/>
                <w:szCs w:val="20"/>
              </w:rPr>
              <w:t>b</w:t>
            </w:r>
            <w:r w:rsidRPr="00DB6878">
              <w:rPr>
                <w:rFonts w:ascii="Garamond" w:hAnsi="Garamond" w:cs="Arial"/>
                <w:sz w:val="20"/>
                <w:szCs w:val="20"/>
              </w:rPr>
              <w:t>eli</w:t>
            </w:r>
            <w:r w:rsidRPr="00DB6878">
              <w:rPr>
                <w:rFonts w:ascii="Garamond" w:hAnsi="Garamond" w:cs="Arial"/>
                <w:spacing w:val="1"/>
                <w:sz w:val="20"/>
                <w:szCs w:val="20"/>
              </w:rPr>
              <w:t>ev</w:t>
            </w:r>
            <w:r w:rsidRPr="00DB6878">
              <w:rPr>
                <w:rFonts w:ascii="Garamond" w:hAnsi="Garamond" w:cs="Arial"/>
                <w:sz w:val="20"/>
                <w:szCs w:val="20"/>
              </w:rPr>
              <w:t>e</w:t>
            </w:r>
            <w:r w:rsidRPr="00DB6878">
              <w:rPr>
                <w:rFonts w:ascii="Garamond" w:hAnsi="Garamond" w:cs="Arial"/>
                <w:spacing w:val="-6"/>
                <w:sz w:val="20"/>
                <w:szCs w:val="20"/>
              </w:rPr>
              <w:t xml:space="preserve"> </w:t>
            </w:r>
            <w:r w:rsidRPr="00DB6878">
              <w:rPr>
                <w:rFonts w:ascii="Garamond" w:hAnsi="Garamond" w:cs="Arial"/>
                <w:sz w:val="20"/>
                <w:szCs w:val="20"/>
              </w:rPr>
              <w:t>in</w:t>
            </w:r>
            <w:r w:rsidRPr="00DB6878">
              <w:rPr>
                <w:rFonts w:ascii="Garamond" w:hAnsi="Garamond" w:cs="Arial"/>
                <w:spacing w:val="-3"/>
                <w:sz w:val="20"/>
                <w:szCs w:val="20"/>
              </w:rPr>
              <w:t xml:space="preserve"> </w:t>
            </w:r>
            <w:r w:rsidRPr="00DB6878">
              <w:rPr>
                <w:rFonts w:ascii="Garamond" w:hAnsi="Garamond" w:cs="Arial"/>
                <w:spacing w:val="2"/>
                <w:sz w:val="20"/>
                <w:szCs w:val="20"/>
              </w:rPr>
              <w:t>t</w:t>
            </w:r>
            <w:r w:rsidRPr="00DB6878">
              <w:rPr>
                <w:rFonts w:ascii="Garamond" w:hAnsi="Garamond" w:cs="Arial"/>
                <w:spacing w:val="-2"/>
                <w:sz w:val="20"/>
                <w:szCs w:val="20"/>
              </w:rPr>
              <w:t>h</w:t>
            </w:r>
            <w:r w:rsidRPr="00DB6878">
              <w:rPr>
                <w:rFonts w:ascii="Garamond" w:hAnsi="Garamond" w:cs="Arial"/>
                <w:sz w:val="20"/>
                <w:szCs w:val="20"/>
              </w:rPr>
              <w:t>e</w:t>
            </w:r>
            <w:r w:rsidRPr="00DB6878">
              <w:rPr>
                <w:rFonts w:ascii="Garamond" w:hAnsi="Garamond" w:cs="Arial"/>
                <w:spacing w:val="-3"/>
                <w:sz w:val="20"/>
                <w:szCs w:val="20"/>
              </w:rPr>
              <w:t xml:space="preserve"> </w:t>
            </w:r>
            <w:r w:rsidRPr="00DB6878">
              <w:rPr>
                <w:rFonts w:ascii="Garamond" w:hAnsi="Garamond" w:cs="Arial"/>
                <w:spacing w:val="-2"/>
                <w:sz w:val="20"/>
                <w:szCs w:val="20"/>
              </w:rPr>
              <w:t>h</w:t>
            </w:r>
            <w:r w:rsidRPr="00DB6878">
              <w:rPr>
                <w:rFonts w:ascii="Garamond" w:hAnsi="Garamond" w:cs="Arial"/>
                <w:sz w:val="20"/>
                <w:szCs w:val="20"/>
              </w:rPr>
              <w:t>ealing</w:t>
            </w:r>
            <w:r w:rsidRPr="00DB6878">
              <w:rPr>
                <w:rFonts w:ascii="Garamond" w:hAnsi="Garamond" w:cs="Arial"/>
                <w:spacing w:val="-8"/>
                <w:sz w:val="20"/>
                <w:szCs w:val="20"/>
              </w:rPr>
              <w:t xml:space="preserve"> </w:t>
            </w:r>
            <w:r w:rsidRPr="00DB6878">
              <w:rPr>
                <w:rFonts w:ascii="Garamond" w:hAnsi="Garamond" w:cs="Arial"/>
                <w:spacing w:val="1"/>
                <w:sz w:val="20"/>
                <w:szCs w:val="20"/>
              </w:rPr>
              <w:t>p</w:t>
            </w:r>
            <w:r w:rsidRPr="00DB6878">
              <w:rPr>
                <w:rFonts w:ascii="Garamond" w:hAnsi="Garamond" w:cs="Arial"/>
                <w:sz w:val="20"/>
                <w:szCs w:val="20"/>
              </w:rPr>
              <w:t>o</w:t>
            </w:r>
            <w:r w:rsidRPr="00DB6878">
              <w:rPr>
                <w:rFonts w:ascii="Garamond" w:hAnsi="Garamond" w:cs="Arial"/>
                <w:spacing w:val="-2"/>
                <w:sz w:val="20"/>
                <w:szCs w:val="20"/>
              </w:rPr>
              <w:t>w</w:t>
            </w:r>
            <w:r w:rsidRPr="00DB6878">
              <w:rPr>
                <w:rFonts w:ascii="Garamond" w:hAnsi="Garamond" w:cs="Arial"/>
                <w:spacing w:val="1"/>
                <w:sz w:val="20"/>
                <w:szCs w:val="20"/>
              </w:rPr>
              <w:t>e</w:t>
            </w:r>
            <w:r w:rsidRPr="00DB6878">
              <w:rPr>
                <w:rFonts w:ascii="Garamond" w:hAnsi="Garamond" w:cs="Arial"/>
                <w:sz w:val="20"/>
                <w:szCs w:val="20"/>
              </w:rPr>
              <w:t>r</w:t>
            </w:r>
            <w:r w:rsidRPr="00DB6878">
              <w:rPr>
                <w:rFonts w:ascii="Garamond" w:hAnsi="Garamond" w:cs="Arial"/>
                <w:spacing w:val="-4"/>
                <w:sz w:val="20"/>
                <w:szCs w:val="20"/>
              </w:rPr>
              <w:t xml:space="preserve"> </w:t>
            </w:r>
            <w:r w:rsidRPr="00DB6878">
              <w:rPr>
                <w:rFonts w:ascii="Garamond" w:hAnsi="Garamond" w:cs="Arial"/>
                <w:spacing w:val="-2"/>
                <w:sz w:val="20"/>
                <w:szCs w:val="20"/>
              </w:rPr>
              <w:t>o</w:t>
            </w:r>
            <w:r w:rsidRPr="00DB6878">
              <w:rPr>
                <w:rFonts w:ascii="Garamond" w:hAnsi="Garamond" w:cs="Arial"/>
                <w:sz w:val="20"/>
                <w:szCs w:val="20"/>
              </w:rPr>
              <w:t>f</w:t>
            </w:r>
            <w:r w:rsidRPr="00DB6878">
              <w:rPr>
                <w:rFonts w:ascii="Garamond" w:hAnsi="Garamond" w:cs="Arial"/>
                <w:spacing w:val="-2"/>
                <w:sz w:val="20"/>
                <w:szCs w:val="20"/>
              </w:rPr>
              <w:t xml:space="preserve"> </w:t>
            </w:r>
            <w:r w:rsidRPr="00DB6878">
              <w:rPr>
                <w:rFonts w:ascii="Garamond" w:hAnsi="Garamond" w:cs="Arial"/>
                <w:sz w:val="20"/>
                <w:szCs w:val="20"/>
              </w:rPr>
              <w:t>m</w:t>
            </w:r>
            <w:r w:rsidRPr="00DB6878">
              <w:rPr>
                <w:rFonts w:ascii="Garamond" w:hAnsi="Garamond" w:cs="Arial"/>
                <w:spacing w:val="-2"/>
                <w:sz w:val="20"/>
                <w:szCs w:val="20"/>
              </w:rPr>
              <w:t>o</w:t>
            </w:r>
            <w:r w:rsidRPr="00DB6878">
              <w:rPr>
                <w:rFonts w:ascii="Garamond" w:hAnsi="Garamond" w:cs="Arial"/>
                <w:spacing w:val="1"/>
                <w:sz w:val="20"/>
                <w:szCs w:val="20"/>
              </w:rPr>
              <w:t>d</w:t>
            </w:r>
            <w:r w:rsidRPr="00DB6878">
              <w:rPr>
                <w:rFonts w:ascii="Garamond" w:hAnsi="Garamond" w:cs="Arial"/>
                <w:spacing w:val="-2"/>
                <w:sz w:val="20"/>
                <w:szCs w:val="20"/>
              </w:rPr>
              <w:t>e</w:t>
            </w:r>
            <w:r w:rsidRPr="00DB6878">
              <w:rPr>
                <w:rFonts w:ascii="Garamond" w:hAnsi="Garamond" w:cs="Arial"/>
                <w:spacing w:val="1"/>
                <w:sz w:val="20"/>
                <w:szCs w:val="20"/>
              </w:rPr>
              <w:t>r</w:t>
            </w:r>
            <w:r w:rsidRPr="00DB6878">
              <w:rPr>
                <w:rFonts w:ascii="Garamond" w:hAnsi="Garamond" w:cs="Arial"/>
                <w:sz w:val="20"/>
                <w:szCs w:val="20"/>
              </w:rPr>
              <w:t>n</w:t>
            </w:r>
            <w:r w:rsidRPr="00DB6878">
              <w:rPr>
                <w:rFonts w:ascii="Garamond" w:hAnsi="Garamond" w:cs="Arial"/>
                <w:spacing w:val="-6"/>
                <w:sz w:val="20"/>
                <w:szCs w:val="20"/>
              </w:rPr>
              <w:t xml:space="preserve"> </w:t>
            </w:r>
            <w:r w:rsidRPr="00DB6878">
              <w:rPr>
                <w:rFonts w:ascii="Garamond" w:hAnsi="Garamond" w:cs="Arial"/>
                <w:sz w:val="20"/>
                <w:szCs w:val="20"/>
              </w:rPr>
              <w:t>m</w:t>
            </w:r>
            <w:r w:rsidRPr="00DB6878">
              <w:rPr>
                <w:rFonts w:ascii="Garamond" w:hAnsi="Garamond" w:cs="Arial"/>
                <w:spacing w:val="1"/>
                <w:sz w:val="20"/>
                <w:szCs w:val="20"/>
              </w:rPr>
              <w:t>e</w:t>
            </w:r>
            <w:r w:rsidRPr="00DB6878">
              <w:rPr>
                <w:rFonts w:ascii="Garamond" w:hAnsi="Garamond" w:cs="Arial"/>
                <w:sz w:val="20"/>
                <w:szCs w:val="20"/>
              </w:rPr>
              <w:t>di</w:t>
            </w:r>
            <w:r w:rsidRPr="00DB6878">
              <w:rPr>
                <w:rFonts w:ascii="Garamond" w:hAnsi="Garamond" w:cs="Arial"/>
                <w:spacing w:val="1"/>
                <w:sz w:val="20"/>
                <w:szCs w:val="20"/>
              </w:rPr>
              <w:t>c</w:t>
            </w:r>
            <w:r w:rsidRPr="00DB6878">
              <w:rPr>
                <w:rFonts w:ascii="Garamond" w:hAnsi="Garamond" w:cs="Arial"/>
                <w:sz w:val="20"/>
                <w:szCs w:val="20"/>
              </w:rPr>
              <w:t>ine</w:t>
            </w:r>
            <w:r w:rsidRPr="00DB6878">
              <w:rPr>
                <w:rFonts w:ascii="Garamond" w:hAnsi="Garamond" w:cs="Arial"/>
                <w:spacing w:val="-10"/>
                <w:sz w:val="20"/>
                <w:szCs w:val="20"/>
              </w:rPr>
              <w:t xml:space="preserve"> </w:t>
            </w:r>
            <w:r w:rsidRPr="00DB6878">
              <w:rPr>
                <w:rFonts w:ascii="Garamond" w:hAnsi="Garamond" w:cs="Arial"/>
                <w:spacing w:val="2"/>
                <w:sz w:val="20"/>
                <w:szCs w:val="20"/>
              </w:rPr>
              <w:t>f</w:t>
            </w:r>
            <w:r w:rsidRPr="00DB6878">
              <w:rPr>
                <w:rFonts w:ascii="Garamond" w:hAnsi="Garamond" w:cs="Arial"/>
                <w:spacing w:val="-2"/>
                <w:sz w:val="20"/>
                <w:szCs w:val="20"/>
              </w:rPr>
              <w:t>o</w:t>
            </w:r>
            <w:r w:rsidRPr="00DB6878">
              <w:rPr>
                <w:rFonts w:ascii="Garamond" w:hAnsi="Garamond" w:cs="Arial"/>
                <w:sz w:val="20"/>
                <w:szCs w:val="20"/>
              </w:rPr>
              <w:t>r</w:t>
            </w:r>
            <w:r w:rsidRPr="00DB6878">
              <w:rPr>
                <w:rFonts w:ascii="Garamond" w:hAnsi="Garamond" w:cs="Arial"/>
                <w:spacing w:val="-2"/>
                <w:sz w:val="20"/>
                <w:szCs w:val="20"/>
              </w:rPr>
              <w:t xml:space="preserve"> </w:t>
            </w:r>
            <w:r w:rsidRPr="00DB6878">
              <w:rPr>
                <w:rFonts w:ascii="Garamond" w:hAnsi="Garamond" w:cs="Arial"/>
                <w:sz w:val="20"/>
                <w:szCs w:val="20"/>
              </w:rPr>
              <w:t>b</w:t>
            </w:r>
            <w:r w:rsidRPr="00DB6878">
              <w:rPr>
                <w:rFonts w:ascii="Garamond" w:hAnsi="Garamond" w:cs="Arial"/>
                <w:spacing w:val="-2"/>
                <w:sz w:val="20"/>
                <w:szCs w:val="20"/>
              </w:rPr>
              <w:t>o</w:t>
            </w:r>
            <w:r w:rsidRPr="00DB6878">
              <w:rPr>
                <w:rFonts w:ascii="Garamond" w:hAnsi="Garamond" w:cs="Arial"/>
                <w:spacing w:val="2"/>
                <w:sz w:val="20"/>
                <w:szCs w:val="20"/>
              </w:rPr>
              <w:t>t</w:t>
            </w:r>
            <w:r w:rsidRPr="00DB6878">
              <w:rPr>
                <w:rFonts w:ascii="Garamond" w:hAnsi="Garamond" w:cs="Arial"/>
                <w:sz w:val="20"/>
                <w:szCs w:val="20"/>
              </w:rPr>
              <w:t>h</w:t>
            </w:r>
            <w:r w:rsidRPr="00DB6878">
              <w:rPr>
                <w:rFonts w:ascii="Garamond" w:hAnsi="Garamond" w:cs="Arial"/>
                <w:spacing w:val="-4"/>
                <w:sz w:val="20"/>
                <w:szCs w:val="20"/>
              </w:rPr>
              <w:t xml:space="preserve"> </w:t>
            </w:r>
            <w:r w:rsidRPr="00DB6878">
              <w:rPr>
                <w:rFonts w:ascii="Garamond" w:hAnsi="Garamond" w:cs="Arial"/>
                <w:sz w:val="20"/>
                <w:szCs w:val="20"/>
              </w:rPr>
              <w:t>phy</w:t>
            </w:r>
            <w:r w:rsidRPr="00DB6878">
              <w:rPr>
                <w:rFonts w:ascii="Garamond" w:hAnsi="Garamond" w:cs="Arial"/>
                <w:spacing w:val="1"/>
                <w:sz w:val="20"/>
                <w:szCs w:val="20"/>
              </w:rPr>
              <w:t>s</w:t>
            </w:r>
            <w:r w:rsidRPr="00DB6878">
              <w:rPr>
                <w:rFonts w:ascii="Garamond" w:hAnsi="Garamond" w:cs="Arial"/>
                <w:sz w:val="20"/>
                <w:szCs w:val="20"/>
              </w:rPr>
              <w:t>i</w:t>
            </w:r>
            <w:r w:rsidRPr="00DB6878">
              <w:rPr>
                <w:rFonts w:ascii="Garamond" w:hAnsi="Garamond" w:cs="Arial"/>
                <w:spacing w:val="1"/>
                <w:sz w:val="20"/>
                <w:szCs w:val="20"/>
              </w:rPr>
              <w:t>c</w:t>
            </w:r>
            <w:r w:rsidRPr="00DB6878">
              <w:rPr>
                <w:rFonts w:ascii="Garamond" w:hAnsi="Garamond" w:cs="Arial"/>
                <w:sz w:val="20"/>
                <w:szCs w:val="20"/>
              </w:rPr>
              <w:t>al and</w:t>
            </w:r>
            <w:r w:rsidRPr="00DB6878">
              <w:rPr>
                <w:rFonts w:ascii="Garamond" w:hAnsi="Garamond" w:cs="Arial"/>
                <w:spacing w:val="-3"/>
                <w:sz w:val="20"/>
                <w:szCs w:val="20"/>
              </w:rPr>
              <w:t xml:space="preserve"> </w:t>
            </w:r>
            <w:r w:rsidRPr="00DB6878">
              <w:rPr>
                <w:rFonts w:ascii="Garamond" w:hAnsi="Garamond" w:cs="Arial"/>
                <w:sz w:val="20"/>
                <w:szCs w:val="20"/>
              </w:rPr>
              <w:t>mental</w:t>
            </w:r>
            <w:r w:rsidRPr="00DB6878">
              <w:rPr>
                <w:rFonts w:ascii="Garamond" w:hAnsi="Garamond" w:cs="Arial"/>
                <w:spacing w:val="-5"/>
                <w:sz w:val="20"/>
                <w:szCs w:val="20"/>
              </w:rPr>
              <w:t xml:space="preserve"> </w:t>
            </w:r>
            <w:r w:rsidRPr="00DB6878">
              <w:rPr>
                <w:rFonts w:ascii="Garamond" w:hAnsi="Garamond" w:cs="Arial"/>
                <w:sz w:val="20"/>
                <w:szCs w:val="20"/>
              </w:rPr>
              <w:t>ill</w:t>
            </w:r>
            <w:r w:rsidRPr="00DB6878">
              <w:rPr>
                <w:rFonts w:ascii="Garamond" w:hAnsi="Garamond" w:cs="Arial"/>
                <w:spacing w:val="1"/>
                <w:sz w:val="20"/>
                <w:szCs w:val="20"/>
              </w:rPr>
              <w:t>s</w:t>
            </w:r>
            <w:r w:rsidRPr="00DB6878">
              <w:rPr>
                <w:rFonts w:ascii="Garamond" w:hAnsi="Garamond" w:cs="Arial"/>
                <w:sz w:val="20"/>
                <w:szCs w:val="20"/>
              </w:rPr>
              <w:t>,</w:t>
            </w:r>
            <w:r w:rsidRPr="00DB6878">
              <w:rPr>
                <w:rFonts w:ascii="Garamond" w:hAnsi="Garamond" w:cs="Arial"/>
                <w:spacing w:val="-2"/>
                <w:sz w:val="20"/>
                <w:szCs w:val="20"/>
              </w:rPr>
              <w:t xml:space="preserve"> </w:t>
            </w:r>
            <w:r w:rsidRPr="00DB6878">
              <w:rPr>
                <w:rFonts w:ascii="Garamond" w:hAnsi="Garamond" w:cs="Arial"/>
                <w:spacing w:val="-3"/>
                <w:sz w:val="20"/>
                <w:szCs w:val="20"/>
              </w:rPr>
              <w:t>w</w:t>
            </w:r>
            <w:r w:rsidRPr="00DB6878">
              <w:rPr>
                <w:rFonts w:ascii="Garamond" w:hAnsi="Garamond" w:cs="Arial"/>
                <w:sz w:val="20"/>
                <w:szCs w:val="20"/>
              </w:rPr>
              <w:t>hi</w:t>
            </w:r>
            <w:r w:rsidRPr="00DB6878">
              <w:rPr>
                <w:rFonts w:ascii="Garamond" w:hAnsi="Garamond" w:cs="Arial"/>
                <w:spacing w:val="1"/>
                <w:sz w:val="20"/>
                <w:szCs w:val="20"/>
              </w:rPr>
              <w:t>l</w:t>
            </w:r>
            <w:r w:rsidRPr="00DB6878">
              <w:rPr>
                <w:rFonts w:ascii="Garamond" w:hAnsi="Garamond" w:cs="Arial"/>
                <w:sz w:val="20"/>
                <w:szCs w:val="20"/>
              </w:rPr>
              <w:t>e</w:t>
            </w:r>
            <w:r w:rsidRPr="00DB6878">
              <w:rPr>
                <w:rFonts w:ascii="Garamond" w:hAnsi="Garamond" w:cs="Arial"/>
                <w:spacing w:val="-6"/>
                <w:sz w:val="20"/>
                <w:szCs w:val="20"/>
              </w:rPr>
              <w:t xml:space="preserve"> </w:t>
            </w:r>
            <w:r w:rsidRPr="00DB6878">
              <w:rPr>
                <w:rFonts w:ascii="Garamond" w:hAnsi="Garamond" w:cs="Arial"/>
                <w:sz w:val="20"/>
                <w:szCs w:val="20"/>
              </w:rPr>
              <w:t>re</w:t>
            </w:r>
            <w:r w:rsidRPr="00DB6878">
              <w:rPr>
                <w:rFonts w:ascii="Garamond" w:hAnsi="Garamond" w:cs="Arial"/>
                <w:spacing w:val="1"/>
                <w:sz w:val="20"/>
                <w:szCs w:val="20"/>
              </w:rPr>
              <w:t>c</w:t>
            </w:r>
            <w:r w:rsidRPr="00DB6878">
              <w:rPr>
                <w:rFonts w:ascii="Garamond" w:hAnsi="Garamond" w:cs="Arial"/>
                <w:sz w:val="20"/>
                <w:szCs w:val="20"/>
              </w:rPr>
              <w:t>o</w:t>
            </w:r>
            <w:r w:rsidRPr="00DB6878">
              <w:rPr>
                <w:rFonts w:ascii="Garamond" w:hAnsi="Garamond" w:cs="Arial"/>
                <w:spacing w:val="1"/>
                <w:sz w:val="20"/>
                <w:szCs w:val="20"/>
              </w:rPr>
              <w:t>g</w:t>
            </w:r>
            <w:r w:rsidRPr="00DB6878">
              <w:rPr>
                <w:rFonts w:ascii="Garamond" w:hAnsi="Garamond" w:cs="Arial"/>
                <w:spacing w:val="-2"/>
                <w:sz w:val="20"/>
                <w:szCs w:val="20"/>
              </w:rPr>
              <w:t>n</w:t>
            </w:r>
            <w:r w:rsidRPr="00DB6878">
              <w:rPr>
                <w:rFonts w:ascii="Garamond" w:hAnsi="Garamond" w:cs="Arial"/>
                <w:sz w:val="20"/>
                <w:szCs w:val="20"/>
              </w:rPr>
              <w:t>i</w:t>
            </w:r>
            <w:r w:rsidRPr="00DB6878">
              <w:rPr>
                <w:rFonts w:ascii="Garamond" w:hAnsi="Garamond" w:cs="Arial"/>
                <w:spacing w:val="1"/>
                <w:sz w:val="20"/>
                <w:szCs w:val="20"/>
              </w:rPr>
              <w:t>z</w:t>
            </w:r>
            <w:r w:rsidRPr="00DB6878">
              <w:rPr>
                <w:rFonts w:ascii="Garamond" w:hAnsi="Garamond" w:cs="Arial"/>
                <w:sz w:val="20"/>
                <w:szCs w:val="20"/>
              </w:rPr>
              <w:t>i</w:t>
            </w:r>
            <w:r w:rsidRPr="00DB6878">
              <w:rPr>
                <w:rFonts w:ascii="Garamond" w:hAnsi="Garamond" w:cs="Arial"/>
                <w:spacing w:val="-2"/>
                <w:sz w:val="20"/>
                <w:szCs w:val="20"/>
              </w:rPr>
              <w:t>n</w:t>
            </w:r>
            <w:r w:rsidRPr="00DB6878">
              <w:rPr>
                <w:rFonts w:ascii="Garamond" w:hAnsi="Garamond" w:cs="Arial"/>
                <w:sz w:val="20"/>
                <w:szCs w:val="20"/>
              </w:rPr>
              <w:t>g</w:t>
            </w:r>
            <w:r w:rsidRPr="00DB6878">
              <w:rPr>
                <w:rFonts w:ascii="Garamond" w:hAnsi="Garamond" w:cs="Arial"/>
                <w:spacing w:val="-10"/>
                <w:sz w:val="20"/>
                <w:szCs w:val="20"/>
              </w:rPr>
              <w:t xml:space="preserve"> </w:t>
            </w:r>
            <w:r w:rsidRPr="00DB6878">
              <w:rPr>
                <w:rFonts w:ascii="Garamond" w:hAnsi="Garamond" w:cs="Arial"/>
                <w:sz w:val="20"/>
                <w:szCs w:val="20"/>
              </w:rPr>
              <w:t>the</w:t>
            </w:r>
            <w:r w:rsidRPr="00DB6878">
              <w:rPr>
                <w:rFonts w:ascii="Garamond" w:hAnsi="Garamond" w:cs="Arial"/>
                <w:spacing w:val="-3"/>
                <w:sz w:val="20"/>
                <w:szCs w:val="20"/>
              </w:rPr>
              <w:t xml:space="preserve"> </w:t>
            </w:r>
            <w:r w:rsidRPr="00DB6878">
              <w:rPr>
                <w:rFonts w:ascii="Garamond" w:hAnsi="Garamond" w:cs="Arial"/>
                <w:sz w:val="20"/>
                <w:szCs w:val="20"/>
              </w:rPr>
              <w:t>ro</w:t>
            </w:r>
            <w:r w:rsidRPr="00DB6878">
              <w:rPr>
                <w:rFonts w:ascii="Garamond" w:hAnsi="Garamond" w:cs="Arial"/>
                <w:spacing w:val="1"/>
                <w:sz w:val="20"/>
                <w:szCs w:val="20"/>
              </w:rPr>
              <w:t>l</w:t>
            </w:r>
            <w:r w:rsidRPr="00DB6878">
              <w:rPr>
                <w:rFonts w:ascii="Garamond" w:hAnsi="Garamond" w:cs="Arial"/>
                <w:sz w:val="20"/>
                <w:szCs w:val="20"/>
              </w:rPr>
              <w:t>e</w:t>
            </w:r>
            <w:r w:rsidRPr="00DB6878">
              <w:rPr>
                <w:rFonts w:ascii="Garamond" w:hAnsi="Garamond" w:cs="Arial"/>
                <w:spacing w:val="-3"/>
                <w:sz w:val="20"/>
                <w:szCs w:val="20"/>
              </w:rPr>
              <w:t xml:space="preserve"> </w:t>
            </w:r>
            <w:r w:rsidRPr="00DB6878">
              <w:rPr>
                <w:rFonts w:ascii="Garamond" w:hAnsi="Garamond" w:cs="Arial"/>
                <w:spacing w:val="-2"/>
                <w:sz w:val="20"/>
                <w:szCs w:val="20"/>
              </w:rPr>
              <w:t>o</w:t>
            </w:r>
            <w:r w:rsidRPr="00DB6878">
              <w:rPr>
                <w:rFonts w:ascii="Garamond" w:hAnsi="Garamond" w:cs="Arial"/>
                <w:sz w:val="20"/>
                <w:szCs w:val="20"/>
              </w:rPr>
              <w:t>f t</w:t>
            </w:r>
            <w:r w:rsidRPr="00DB6878">
              <w:rPr>
                <w:rFonts w:ascii="Garamond" w:hAnsi="Garamond" w:cs="Arial"/>
                <w:spacing w:val="-2"/>
                <w:sz w:val="20"/>
                <w:szCs w:val="20"/>
              </w:rPr>
              <w:t>h</w:t>
            </w:r>
            <w:r w:rsidRPr="00DB6878">
              <w:rPr>
                <w:rFonts w:ascii="Garamond" w:hAnsi="Garamond" w:cs="Arial"/>
                <w:sz w:val="20"/>
                <w:szCs w:val="20"/>
              </w:rPr>
              <w:t>e</w:t>
            </w:r>
            <w:r w:rsidRPr="00DB6878">
              <w:rPr>
                <w:rFonts w:ascii="Garamond" w:hAnsi="Garamond" w:cs="Arial"/>
                <w:spacing w:val="-3"/>
                <w:sz w:val="20"/>
                <w:szCs w:val="20"/>
              </w:rPr>
              <w:t xml:space="preserve"> </w:t>
            </w:r>
            <w:r w:rsidRPr="00DB6878">
              <w:rPr>
                <w:rFonts w:ascii="Garamond" w:hAnsi="Garamond" w:cs="Arial"/>
                <w:spacing w:val="1"/>
                <w:sz w:val="20"/>
                <w:szCs w:val="20"/>
              </w:rPr>
              <w:t>s</w:t>
            </w:r>
            <w:r w:rsidRPr="00DB6878">
              <w:rPr>
                <w:rFonts w:ascii="Garamond" w:hAnsi="Garamond" w:cs="Arial"/>
                <w:sz w:val="20"/>
                <w:szCs w:val="20"/>
              </w:rPr>
              <w:t>pi</w:t>
            </w:r>
            <w:r w:rsidRPr="00DB6878">
              <w:rPr>
                <w:rFonts w:ascii="Garamond" w:hAnsi="Garamond" w:cs="Arial"/>
                <w:spacing w:val="-2"/>
                <w:sz w:val="20"/>
                <w:szCs w:val="20"/>
              </w:rPr>
              <w:t>r</w:t>
            </w:r>
            <w:r w:rsidRPr="00DB6878">
              <w:rPr>
                <w:rFonts w:ascii="Garamond" w:hAnsi="Garamond" w:cs="Arial"/>
                <w:sz w:val="20"/>
                <w:szCs w:val="20"/>
              </w:rPr>
              <w:t>it,</w:t>
            </w:r>
            <w:r w:rsidRPr="00DB6878">
              <w:rPr>
                <w:rFonts w:ascii="Garamond" w:hAnsi="Garamond" w:cs="Arial"/>
                <w:spacing w:val="-5"/>
                <w:sz w:val="20"/>
                <w:szCs w:val="20"/>
              </w:rPr>
              <w:t xml:space="preserve"> </w:t>
            </w:r>
            <w:r w:rsidRPr="00DB6878">
              <w:rPr>
                <w:rFonts w:ascii="Garamond" w:hAnsi="Garamond" w:cs="Arial"/>
                <w:spacing w:val="-2"/>
                <w:sz w:val="20"/>
                <w:szCs w:val="20"/>
              </w:rPr>
              <w:t>o</w:t>
            </w:r>
            <w:r w:rsidRPr="00DB6878">
              <w:rPr>
                <w:rFonts w:ascii="Garamond" w:hAnsi="Garamond" w:cs="Arial"/>
                <w:sz w:val="20"/>
                <w:szCs w:val="20"/>
              </w:rPr>
              <w:t xml:space="preserve">f </w:t>
            </w:r>
            <w:r w:rsidRPr="00DB6878">
              <w:rPr>
                <w:rFonts w:ascii="Garamond" w:hAnsi="Garamond" w:cs="Arial"/>
                <w:spacing w:val="-2"/>
                <w:sz w:val="20"/>
                <w:szCs w:val="20"/>
              </w:rPr>
              <w:t>p</w:t>
            </w:r>
            <w:r w:rsidRPr="00DB6878">
              <w:rPr>
                <w:rFonts w:ascii="Garamond" w:hAnsi="Garamond" w:cs="Arial"/>
                <w:sz w:val="20"/>
                <w:szCs w:val="20"/>
              </w:rPr>
              <w:t>rayer</w:t>
            </w:r>
            <w:r w:rsidRPr="00DB6878">
              <w:rPr>
                <w:rFonts w:ascii="Garamond" w:hAnsi="Garamond" w:cs="Arial"/>
                <w:spacing w:val="-5"/>
                <w:sz w:val="20"/>
                <w:szCs w:val="20"/>
              </w:rPr>
              <w:t xml:space="preserve"> </w:t>
            </w:r>
            <w:r w:rsidRPr="00DB6878">
              <w:rPr>
                <w:rFonts w:ascii="Garamond" w:hAnsi="Garamond" w:cs="Arial"/>
                <w:spacing w:val="1"/>
                <w:sz w:val="20"/>
                <w:szCs w:val="20"/>
              </w:rPr>
              <w:t>a</w:t>
            </w:r>
            <w:r w:rsidRPr="00DB6878">
              <w:rPr>
                <w:rFonts w:ascii="Garamond" w:hAnsi="Garamond" w:cs="Arial"/>
                <w:sz w:val="20"/>
                <w:szCs w:val="20"/>
              </w:rPr>
              <w:t>nd</w:t>
            </w:r>
            <w:r w:rsidRPr="00DB6878">
              <w:rPr>
                <w:rFonts w:ascii="Garamond" w:hAnsi="Garamond" w:cs="Arial"/>
                <w:spacing w:val="-3"/>
                <w:sz w:val="20"/>
                <w:szCs w:val="20"/>
              </w:rPr>
              <w:t xml:space="preserve"> </w:t>
            </w:r>
            <w:r w:rsidRPr="00DB6878">
              <w:rPr>
                <w:rFonts w:ascii="Garamond" w:hAnsi="Garamond" w:cs="Arial"/>
                <w:sz w:val="20"/>
                <w:szCs w:val="20"/>
              </w:rPr>
              <w:t>of tur</w:t>
            </w:r>
            <w:r w:rsidRPr="00DB6878">
              <w:rPr>
                <w:rFonts w:ascii="Garamond" w:hAnsi="Garamond" w:cs="Arial"/>
                <w:spacing w:val="-2"/>
                <w:sz w:val="20"/>
                <w:szCs w:val="20"/>
              </w:rPr>
              <w:t>n</w:t>
            </w:r>
            <w:r w:rsidRPr="00DB6878">
              <w:rPr>
                <w:rFonts w:ascii="Garamond" w:hAnsi="Garamond" w:cs="Arial"/>
                <w:spacing w:val="1"/>
                <w:sz w:val="20"/>
                <w:szCs w:val="20"/>
              </w:rPr>
              <w:t>i</w:t>
            </w:r>
            <w:r w:rsidRPr="00DB6878">
              <w:rPr>
                <w:rFonts w:ascii="Garamond" w:hAnsi="Garamond" w:cs="Arial"/>
                <w:sz w:val="20"/>
                <w:szCs w:val="20"/>
              </w:rPr>
              <w:t>ng</w:t>
            </w:r>
            <w:r w:rsidRPr="00DB6878">
              <w:rPr>
                <w:rFonts w:ascii="Garamond" w:hAnsi="Garamond" w:cs="Arial"/>
                <w:spacing w:val="-6"/>
                <w:sz w:val="20"/>
                <w:szCs w:val="20"/>
              </w:rPr>
              <w:t xml:space="preserve"> </w:t>
            </w:r>
            <w:r w:rsidRPr="00DB6878">
              <w:rPr>
                <w:rFonts w:ascii="Garamond" w:hAnsi="Garamond" w:cs="Arial"/>
                <w:sz w:val="20"/>
                <w:szCs w:val="20"/>
              </w:rPr>
              <w:t>to</w:t>
            </w:r>
            <w:r w:rsidRPr="00DB6878">
              <w:rPr>
                <w:rFonts w:ascii="Garamond" w:hAnsi="Garamond" w:cs="Arial"/>
                <w:spacing w:val="-2"/>
                <w:sz w:val="20"/>
                <w:szCs w:val="20"/>
              </w:rPr>
              <w:t xml:space="preserve"> </w:t>
            </w:r>
            <w:r w:rsidRPr="00DB6878">
              <w:rPr>
                <w:rFonts w:ascii="Garamond" w:hAnsi="Garamond" w:cs="Arial"/>
                <w:spacing w:val="1"/>
                <w:sz w:val="20"/>
                <w:szCs w:val="20"/>
              </w:rPr>
              <w:t>G</w:t>
            </w:r>
            <w:r w:rsidRPr="00DB6878">
              <w:rPr>
                <w:rFonts w:ascii="Garamond" w:hAnsi="Garamond" w:cs="Arial"/>
                <w:spacing w:val="-2"/>
                <w:sz w:val="20"/>
                <w:szCs w:val="20"/>
              </w:rPr>
              <w:t>o</w:t>
            </w:r>
            <w:r w:rsidRPr="00DB6878">
              <w:rPr>
                <w:rFonts w:ascii="Garamond" w:hAnsi="Garamond" w:cs="Arial"/>
                <w:sz w:val="20"/>
                <w:szCs w:val="20"/>
              </w:rPr>
              <w:t>d.</w:t>
            </w:r>
            <w:r w:rsidRPr="00DB6878">
              <w:rPr>
                <w:rFonts w:ascii="Garamond" w:hAnsi="Garamond" w:cs="Arial"/>
                <w:spacing w:val="-4"/>
                <w:sz w:val="20"/>
                <w:szCs w:val="20"/>
              </w:rPr>
              <w:t xml:space="preserve"> </w:t>
            </w:r>
            <w:r w:rsidRPr="00DB6878">
              <w:rPr>
                <w:rFonts w:ascii="Garamond" w:hAnsi="Garamond" w:cs="Arial"/>
                <w:sz w:val="20"/>
                <w:szCs w:val="20"/>
              </w:rPr>
              <w:t>Th</w:t>
            </w:r>
            <w:r w:rsidRPr="00DB6878">
              <w:rPr>
                <w:rFonts w:ascii="Garamond" w:hAnsi="Garamond" w:cs="Arial"/>
                <w:spacing w:val="-2"/>
                <w:sz w:val="20"/>
                <w:szCs w:val="20"/>
              </w:rPr>
              <w:t>e</w:t>
            </w:r>
            <w:r w:rsidRPr="00DB6878">
              <w:rPr>
                <w:rFonts w:ascii="Garamond" w:hAnsi="Garamond" w:cs="Arial"/>
                <w:spacing w:val="1"/>
                <w:sz w:val="20"/>
                <w:szCs w:val="20"/>
              </w:rPr>
              <w:t>r</w:t>
            </w:r>
            <w:r w:rsidRPr="00DB6878">
              <w:rPr>
                <w:rFonts w:ascii="Garamond" w:hAnsi="Garamond" w:cs="Arial"/>
                <w:sz w:val="20"/>
                <w:szCs w:val="20"/>
              </w:rPr>
              <w:t>e</w:t>
            </w:r>
            <w:r w:rsidRPr="00DB6878">
              <w:rPr>
                <w:rFonts w:ascii="Garamond" w:hAnsi="Garamond" w:cs="Arial"/>
                <w:spacing w:val="-5"/>
                <w:sz w:val="20"/>
                <w:szCs w:val="20"/>
              </w:rPr>
              <w:t xml:space="preserve"> </w:t>
            </w:r>
            <w:r w:rsidRPr="00DB6878">
              <w:rPr>
                <w:rFonts w:ascii="Garamond" w:hAnsi="Garamond" w:cs="Arial"/>
                <w:sz w:val="20"/>
                <w:szCs w:val="20"/>
              </w:rPr>
              <w:t>is</w:t>
            </w:r>
            <w:r w:rsidRPr="00DB6878">
              <w:rPr>
                <w:rFonts w:ascii="Garamond" w:hAnsi="Garamond" w:cs="Arial"/>
                <w:spacing w:val="1"/>
                <w:sz w:val="20"/>
                <w:szCs w:val="20"/>
              </w:rPr>
              <w:t xml:space="preserve"> </w:t>
            </w:r>
            <w:r w:rsidRPr="00DB6878">
              <w:rPr>
                <w:rFonts w:ascii="Garamond" w:hAnsi="Garamond" w:cs="Arial"/>
                <w:spacing w:val="-2"/>
                <w:sz w:val="20"/>
                <w:szCs w:val="20"/>
              </w:rPr>
              <w:t>n</w:t>
            </w:r>
            <w:r w:rsidRPr="00DB6878">
              <w:rPr>
                <w:rFonts w:ascii="Garamond" w:hAnsi="Garamond" w:cs="Arial"/>
                <w:sz w:val="20"/>
                <w:szCs w:val="20"/>
              </w:rPr>
              <w:t>o</w:t>
            </w:r>
            <w:r w:rsidRPr="00DB6878">
              <w:rPr>
                <w:rFonts w:ascii="Garamond" w:hAnsi="Garamond" w:cs="Arial"/>
                <w:spacing w:val="-2"/>
                <w:sz w:val="20"/>
                <w:szCs w:val="20"/>
              </w:rPr>
              <w:t xml:space="preserve"> </w:t>
            </w:r>
            <w:r w:rsidRPr="00DB6878">
              <w:rPr>
                <w:rFonts w:ascii="Garamond" w:hAnsi="Garamond" w:cs="Arial"/>
                <w:sz w:val="20"/>
                <w:szCs w:val="20"/>
              </w:rPr>
              <w:t>o</w:t>
            </w:r>
            <w:r w:rsidRPr="00DB6878">
              <w:rPr>
                <w:rFonts w:ascii="Garamond" w:hAnsi="Garamond" w:cs="Arial"/>
                <w:spacing w:val="-2"/>
                <w:sz w:val="20"/>
                <w:szCs w:val="20"/>
              </w:rPr>
              <w:t>b</w:t>
            </w:r>
            <w:r w:rsidRPr="00DB6878">
              <w:rPr>
                <w:rFonts w:ascii="Garamond" w:hAnsi="Garamond" w:cs="Arial"/>
                <w:sz w:val="20"/>
                <w:szCs w:val="20"/>
              </w:rPr>
              <w:t>j</w:t>
            </w:r>
            <w:r w:rsidRPr="00DB6878">
              <w:rPr>
                <w:rFonts w:ascii="Garamond" w:hAnsi="Garamond" w:cs="Arial"/>
                <w:spacing w:val="-2"/>
                <w:sz w:val="20"/>
                <w:szCs w:val="20"/>
              </w:rPr>
              <w:t>e</w:t>
            </w:r>
            <w:r w:rsidRPr="00DB6878">
              <w:rPr>
                <w:rFonts w:ascii="Garamond" w:hAnsi="Garamond" w:cs="Arial"/>
                <w:spacing w:val="1"/>
                <w:sz w:val="20"/>
                <w:szCs w:val="20"/>
              </w:rPr>
              <w:t>c</w:t>
            </w:r>
            <w:r w:rsidRPr="00DB6878">
              <w:rPr>
                <w:rFonts w:ascii="Garamond" w:hAnsi="Garamond" w:cs="Arial"/>
                <w:spacing w:val="2"/>
                <w:sz w:val="20"/>
                <w:szCs w:val="20"/>
              </w:rPr>
              <w:t>t</w:t>
            </w:r>
            <w:r w:rsidRPr="00DB6878">
              <w:rPr>
                <w:rFonts w:ascii="Garamond" w:hAnsi="Garamond" w:cs="Arial"/>
                <w:sz w:val="20"/>
                <w:szCs w:val="20"/>
              </w:rPr>
              <w:t>i</w:t>
            </w:r>
            <w:r w:rsidRPr="00DB6878">
              <w:rPr>
                <w:rFonts w:ascii="Garamond" w:hAnsi="Garamond" w:cs="Arial"/>
                <w:spacing w:val="-2"/>
                <w:sz w:val="20"/>
                <w:szCs w:val="20"/>
              </w:rPr>
              <w:t>o</w:t>
            </w:r>
            <w:r w:rsidRPr="00DB6878">
              <w:rPr>
                <w:rFonts w:ascii="Garamond" w:hAnsi="Garamond" w:cs="Arial"/>
                <w:sz w:val="20"/>
                <w:szCs w:val="20"/>
              </w:rPr>
              <w:t>n</w:t>
            </w:r>
            <w:r w:rsidRPr="00DB6878">
              <w:rPr>
                <w:rFonts w:ascii="Garamond" w:hAnsi="Garamond" w:cs="Arial"/>
                <w:spacing w:val="-8"/>
                <w:sz w:val="20"/>
                <w:szCs w:val="20"/>
              </w:rPr>
              <w:t xml:space="preserve"> </w:t>
            </w:r>
            <w:r w:rsidRPr="00DB6878">
              <w:rPr>
                <w:rFonts w:ascii="Garamond" w:hAnsi="Garamond" w:cs="Arial"/>
                <w:sz w:val="20"/>
                <w:szCs w:val="20"/>
              </w:rPr>
              <w:t>to</w:t>
            </w:r>
            <w:r w:rsidRPr="00DB6878">
              <w:rPr>
                <w:rFonts w:ascii="Garamond" w:hAnsi="Garamond" w:cs="Arial"/>
                <w:spacing w:val="-2"/>
                <w:sz w:val="20"/>
                <w:szCs w:val="20"/>
              </w:rPr>
              <w:t xml:space="preserve"> b</w:t>
            </w:r>
            <w:r w:rsidRPr="00DB6878">
              <w:rPr>
                <w:rFonts w:ascii="Garamond" w:hAnsi="Garamond" w:cs="Arial"/>
                <w:sz w:val="20"/>
                <w:szCs w:val="20"/>
              </w:rPr>
              <w:t>e</w:t>
            </w:r>
            <w:r w:rsidRPr="00DB6878">
              <w:rPr>
                <w:rFonts w:ascii="Garamond" w:hAnsi="Garamond" w:cs="Arial"/>
                <w:spacing w:val="1"/>
                <w:sz w:val="20"/>
                <w:szCs w:val="20"/>
              </w:rPr>
              <w:t>i</w:t>
            </w:r>
            <w:r w:rsidRPr="00DB6878">
              <w:rPr>
                <w:rFonts w:ascii="Garamond" w:hAnsi="Garamond" w:cs="Arial"/>
                <w:sz w:val="20"/>
                <w:szCs w:val="20"/>
              </w:rPr>
              <w:t>ng</w:t>
            </w:r>
            <w:r w:rsidRPr="00DB6878">
              <w:rPr>
                <w:rFonts w:ascii="Garamond" w:hAnsi="Garamond" w:cs="Arial"/>
                <w:spacing w:val="-5"/>
                <w:sz w:val="20"/>
                <w:szCs w:val="20"/>
              </w:rPr>
              <w:t xml:space="preserve"> </w:t>
            </w:r>
            <w:r w:rsidRPr="00DB6878">
              <w:rPr>
                <w:rFonts w:ascii="Garamond" w:hAnsi="Garamond" w:cs="Arial"/>
                <w:sz w:val="20"/>
                <w:szCs w:val="20"/>
              </w:rPr>
              <w:t>to</w:t>
            </w:r>
            <w:r w:rsidRPr="00DB6878">
              <w:rPr>
                <w:rFonts w:ascii="Garamond" w:hAnsi="Garamond" w:cs="Arial"/>
                <w:spacing w:val="-2"/>
                <w:sz w:val="20"/>
                <w:szCs w:val="20"/>
              </w:rPr>
              <w:t>u</w:t>
            </w:r>
            <w:r w:rsidRPr="00DB6878">
              <w:rPr>
                <w:rFonts w:ascii="Garamond" w:hAnsi="Garamond" w:cs="Arial"/>
                <w:spacing w:val="1"/>
                <w:sz w:val="20"/>
                <w:szCs w:val="20"/>
              </w:rPr>
              <w:t>c</w:t>
            </w:r>
            <w:r w:rsidRPr="00DB6878">
              <w:rPr>
                <w:rFonts w:ascii="Garamond" w:hAnsi="Garamond" w:cs="Arial"/>
                <w:sz w:val="20"/>
                <w:szCs w:val="20"/>
              </w:rPr>
              <w:t>hed</w:t>
            </w:r>
            <w:r w:rsidRPr="00DB6878">
              <w:rPr>
                <w:rFonts w:ascii="Garamond" w:hAnsi="Garamond" w:cs="Arial"/>
                <w:spacing w:val="-7"/>
                <w:sz w:val="20"/>
                <w:szCs w:val="20"/>
              </w:rPr>
              <w:t xml:space="preserve"> </w:t>
            </w:r>
            <w:r w:rsidRPr="00DB6878">
              <w:rPr>
                <w:rFonts w:ascii="Garamond" w:hAnsi="Garamond" w:cs="Arial"/>
                <w:sz w:val="20"/>
                <w:szCs w:val="20"/>
              </w:rPr>
              <w:t>or</w:t>
            </w:r>
            <w:r w:rsidRPr="00DB6878">
              <w:rPr>
                <w:rFonts w:ascii="Garamond" w:hAnsi="Garamond" w:cs="Arial"/>
                <w:spacing w:val="-2"/>
                <w:sz w:val="20"/>
                <w:szCs w:val="20"/>
              </w:rPr>
              <w:t xml:space="preserve"> </w:t>
            </w:r>
            <w:r w:rsidRPr="00DB6878">
              <w:rPr>
                <w:rFonts w:ascii="Garamond" w:hAnsi="Garamond" w:cs="Arial"/>
                <w:sz w:val="20"/>
                <w:szCs w:val="20"/>
              </w:rPr>
              <w:t>treated</w:t>
            </w:r>
            <w:r w:rsidRPr="00DB6878">
              <w:rPr>
                <w:rFonts w:ascii="Garamond" w:hAnsi="Garamond" w:cs="Arial"/>
                <w:spacing w:val="-8"/>
                <w:sz w:val="20"/>
                <w:szCs w:val="20"/>
              </w:rPr>
              <w:t xml:space="preserve"> </w:t>
            </w:r>
            <w:r w:rsidRPr="00DB6878">
              <w:rPr>
                <w:rFonts w:ascii="Garamond" w:hAnsi="Garamond" w:cs="Arial"/>
                <w:spacing w:val="1"/>
                <w:sz w:val="20"/>
                <w:szCs w:val="20"/>
              </w:rPr>
              <w:t>b</w:t>
            </w:r>
            <w:r w:rsidRPr="00DB6878">
              <w:rPr>
                <w:rFonts w:ascii="Garamond" w:hAnsi="Garamond" w:cs="Arial"/>
                <w:sz w:val="20"/>
                <w:szCs w:val="20"/>
              </w:rPr>
              <w:t>y m</w:t>
            </w:r>
            <w:r w:rsidRPr="00DB6878">
              <w:rPr>
                <w:rFonts w:ascii="Garamond" w:hAnsi="Garamond" w:cs="Arial"/>
                <w:spacing w:val="-2"/>
                <w:sz w:val="20"/>
                <w:szCs w:val="20"/>
              </w:rPr>
              <w:t>e</w:t>
            </w:r>
            <w:r w:rsidRPr="00DB6878">
              <w:rPr>
                <w:rFonts w:ascii="Garamond" w:hAnsi="Garamond" w:cs="Arial"/>
                <w:sz w:val="20"/>
                <w:szCs w:val="20"/>
              </w:rPr>
              <w:t>m</w:t>
            </w:r>
            <w:r w:rsidRPr="00DB6878">
              <w:rPr>
                <w:rFonts w:ascii="Garamond" w:hAnsi="Garamond" w:cs="Arial"/>
                <w:spacing w:val="1"/>
                <w:sz w:val="20"/>
                <w:szCs w:val="20"/>
              </w:rPr>
              <w:t>b</w:t>
            </w:r>
            <w:r w:rsidRPr="00DB6878">
              <w:rPr>
                <w:rFonts w:ascii="Garamond" w:hAnsi="Garamond" w:cs="Arial"/>
                <w:spacing w:val="-2"/>
                <w:sz w:val="20"/>
                <w:szCs w:val="20"/>
              </w:rPr>
              <w:t>e</w:t>
            </w:r>
            <w:r w:rsidRPr="00DB6878">
              <w:rPr>
                <w:rFonts w:ascii="Garamond" w:hAnsi="Garamond" w:cs="Arial"/>
                <w:sz w:val="20"/>
                <w:szCs w:val="20"/>
              </w:rPr>
              <w:t>rs</w:t>
            </w:r>
            <w:r w:rsidRPr="00DB6878">
              <w:rPr>
                <w:rFonts w:ascii="Garamond" w:hAnsi="Garamond" w:cs="Arial"/>
                <w:spacing w:val="-7"/>
                <w:sz w:val="20"/>
                <w:szCs w:val="20"/>
              </w:rPr>
              <w:t xml:space="preserve"> </w:t>
            </w:r>
            <w:r w:rsidRPr="00DB6878">
              <w:rPr>
                <w:rFonts w:ascii="Garamond" w:hAnsi="Garamond" w:cs="Arial"/>
                <w:sz w:val="20"/>
                <w:szCs w:val="20"/>
              </w:rPr>
              <w:t>of</w:t>
            </w:r>
            <w:r w:rsidRPr="00DB6878">
              <w:rPr>
                <w:rFonts w:ascii="Garamond" w:hAnsi="Garamond" w:cs="Arial"/>
                <w:spacing w:val="-3"/>
                <w:sz w:val="20"/>
                <w:szCs w:val="20"/>
              </w:rPr>
              <w:t xml:space="preserve"> </w:t>
            </w:r>
            <w:r w:rsidRPr="00DB6878">
              <w:rPr>
                <w:rFonts w:ascii="Garamond" w:hAnsi="Garamond" w:cs="Arial"/>
                <w:sz w:val="20"/>
                <w:szCs w:val="20"/>
              </w:rPr>
              <w:t>t</w:t>
            </w:r>
            <w:r w:rsidRPr="00DB6878">
              <w:rPr>
                <w:rFonts w:ascii="Garamond" w:hAnsi="Garamond" w:cs="Arial"/>
                <w:spacing w:val="-2"/>
                <w:sz w:val="20"/>
                <w:szCs w:val="20"/>
              </w:rPr>
              <w:t>h</w:t>
            </w:r>
            <w:r w:rsidRPr="00DB6878">
              <w:rPr>
                <w:rFonts w:ascii="Garamond" w:hAnsi="Garamond" w:cs="Arial"/>
                <w:sz w:val="20"/>
                <w:szCs w:val="20"/>
              </w:rPr>
              <w:t>e</w:t>
            </w:r>
            <w:r w:rsidRPr="00DB6878">
              <w:rPr>
                <w:rFonts w:ascii="Garamond" w:hAnsi="Garamond" w:cs="Arial"/>
                <w:spacing w:val="-3"/>
                <w:sz w:val="20"/>
                <w:szCs w:val="20"/>
              </w:rPr>
              <w:t xml:space="preserve"> </w:t>
            </w:r>
            <w:r w:rsidRPr="00DB6878">
              <w:rPr>
                <w:rFonts w:ascii="Garamond" w:hAnsi="Garamond" w:cs="Arial"/>
                <w:sz w:val="20"/>
                <w:szCs w:val="20"/>
              </w:rPr>
              <w:t>o</w:t>
            </w:r>
            <w:r w:rsidRPr="00DB6878">
              <w:rPr>
                <w:rFonts w:ascii="Garamond" w:hAnsi="Garamond" w:cs="Arial"/>
                <w:spacing w:val="1"/>
                <w:sz w:val="20"/>
                <w:szCs w:val="20"/>
              </w:rPr>
              <w:t>p</w:t>
            </w:r>
            <w:r w:rsidRPr="00DB6878">
              <w:rPr>
                <w:rFonts w:ascii="Garamond" w:hAnsi="Garamond" w:cs="Arial"/>
                <w:spacing w:val="-2"/>
                <w:sz w:val="20"/>
                <w:szCs w:val="20"/>
              </w:rPr>
              <w:t>p</w:t>
            </w:r>
            <w:r w:rsidRPr="00DB6878">
              <w:rPr>
                <w:rFonts w:ascii="Garamond" w:hAnsi="Garamond" w:cs="Arial"/>
                <w:sz w:val="20"/>
                <w:szCs w:val="20"/>
              </w:rPr>
              <w:t>o</w:t>
            </w:r>
            <w:r w:rsidRPr="00DB6878">
              <w:rPr>
                <w:rFonts w:ascii="Garamond" w:hAnsi="Garamond" w:cs="Arial"/>
                <w:spacing w:val="1"/>
                <w:sz w:val="20"/>
                <w:szCs w:val="20"/>
              </w:rPr>
              <w:t>s</w:t>
            </w:r>
            <w:r w:rsidRPr="00DB6878">
              <w:rPr>
                <w:rFonts w:ascii="Garamond" w:hAnsi="Garamond" w:cs="Arial"/>
                <w:sz w:val="20"/>
                <w:szCs w:val="20"/>
              </w:rPr>
              <w:t>ite</w:t>
            </w:r>
            <w:r w:rsidRPr="00DB6878">
              <w:rPr>
                <w:rFonts w:ascii="Garamond" w:hAnsi="Garamond" w:cs="Arial"/>
                <w:spacing w:val="-7"/>
                <w:sz w:val="20"/>
                <w:szCs w:val="20"/>
              </w:rPr>
              <w:t xml:space="preserve"> </w:t>
            </w:r>
            <w:r w:rsidRPr="00DB6878">
              <w:rPr>
                <w:rFonts w:ascii="Garamond" w:hAnsi="Garamond" w:cs="Arial"/>
                <w:sz w:val="20"/>
                <w:szCs w:val="20"/>
              </w:rPr>
              <w:t>s</w:t>
            </w:r>
            <w:r w:rsidRPr="00DB6878">
              <w:rPr>
                <w:rFonts w:ascii="Garamond" w:hAnsi="Garamond" w:cs="Arial"/>
                <w:spacing w:val="-2"/>
                <w:sz w:val="20"/>
                <w:szCs w:val="20"/>
              </w:rPr>
              <w:t>e</w:t>
            </w:r>
            <w:r w:rsidRPr="00DB6878">
              <w:rPr>
                <w:rFonts w:ascii="Garamond" w:hAnsi="Garamond" w:cs="Arial"/>
                <w:spacing w:val="1"/>
                <w:sz w:val="20"/>
                <w:szCs w:val="20"/>
              </w:rPr>
              <w:t>x</w:t>
            </w:r>
            <w:r>
              <w:rPr>
                <w:rFonts w:ascii="Garamond" w:hAnsi="Garamond" w:cs="Arial"/>
                <w:sz w:val="20"/>
                <w:szCs w:val="20"/>
              </w:rPr>
              <w:t>.</w:t>
            </w:r>
          </w:p>
          <w:p w:rsidR="00327F26" w:rsidRPr="002A1DD5" w:rsidRDefault="00327F26" w:rsidP="0098583D">
            <w:pPr>
              <w:widowControl w:val="0"/>
              <w:autoSpaceDE w:val="0"/>
              <w:autoSpaceDN w:val="0"/>
              <w:adjustRightInd w:val="0"/>
              <w:spacing w:line="216" w:lineRule="exact"/>
              <w:ind w:left="96" w:right="551"/>
              <w:rPr>
                <w:rFonts w:ascii="Garamond" w:hAnsi="Garamond" w:cs="Arial"/>
                <w:sz w:val="20"/>
                <w:szCs w:val="20"/>
              </w:rPr>
            </w:pPr>
            <w:r w:rsidRPr="00DB6878">
              <w:rPr>
                <w:rFonts w:ascii="Garamond" w:hAnsi="Garamond" w:cs="Arial"/>
                <w:sz w:val="20"/>
                <w:szCs w:val="20"/>
              </w:rPr>
              <w:t>Blo</w:t>
            </w:r>
            <w:r w:rsidRPr="00DB6878">
              <w:rPr>
                <w:rFonts w:ascii="Garamond" w:hAnsi="Garamond" w:cs="Arial"/>
                <w:spacing w:val="-2"/>
                <w:sz w:val="20"/>
                <w:szCs w:val="20"/>
              </w:rPr>
              <w:t>o</w:t>
            </w:r>
            <w:r w:rsidRPr="00DB6878">
              <w:rPr>
                <w:rFonts w:ascii="Garamond" w:hAnsi="Garamond" w:cs="Arial"/>
                <w:sz w:val="20"/>
                <w:szCs w:val="20"/>
              </w:rPr>
              <w:t>d</w:t>
            </w:r>
            <w:r w:rsidRPr="00DB6878">
              <w:rPr>
                <w:rFonts w:ascii="Garamond" w:hAnsi="Garamond" w:cs="Arial"/>
                <w:spacing w:val="-5"/>
                <w:sz w:val="20"/>
                <w:szCs w:val="20"/>
              </w:rPr>
              <w:t xml:space="preserve"> </w:t>
            </w:r>
            <w:r w:rsidRPr="00DB6878">
              <w:rPr>
                <w:rFonts w:ascii="Garamond" w:hAnsi="Garamond" w:cs="Arial"/>
                <w:sz w:val="20"/>
                <w:szCs w:val="20"/>
              </w:rPr>
              <w:t>tr</w:t>
            </w:r>
            <w:r w:rsidRPr="00DB6878">
              <w:rPr>
                <w:rFonts w:ascii="Garamond" w:hAnsi="Garamond" w:cs="Arial"/>
                <w:spacing w:val="1"/>
                <w:sz w:val="20"/>
                <w:szCs w:val="20"/>
              </w:rPr>
              <w:t>a</w:t>
            </w:r>
            <w:r w:rsidRPr="00DB6878">
              <w:rPr>
                <w:rFonts w:ascii="Garamond" w:hAnsi="Garamond" w:cs="Arial"/>
                <w:spacing w:val="-2"/>
                <w:sz w:val="20"/>
                <w:szCs w:val="20"/>
              </w:rPr>
              <w:t>n</w:t>
            </w:r>
            <w:r w:rsidRPr="00DB6878">
              <w:rPr>
                <w:rFonts w:ascii="Garamond" w:hAnsi="Garamond" w:cs="Arial"/>
                <w:spacing w:val="1"/>
                <w:sz w:val="20"/>
                <w:szCs w:val="20"/>
              </w:rPr>
              <w:t>s</w:t>
            </w:r>
            <w:r w:rsidRPr="00DB6878">
              <w:rPr>
                <w:rFonts w:ascii="Garamond" w:hAnsi="Garamond" w:cs="Arial"/>
                <w:sz w:val="20"/>
                <w:szCs w:val="20"/>
              </w:rPr>
              <w:t>fu</w:t>
            </w:r>
            <w:r w:rsidRPr="00DB6878">
              <w:rPr>
                <w:rFonts w:ascii="Garamond" w:hAnsi="Garamond" w:cs="Arial"/>
                <w:spacing w:val="1"/>
                <w:sz w:val="20"/>
                <w:szCs w:val="20"/>
              </w:rPr>
              <w:t>s</w:t>
            </w:r>
            <w:r w:rsidRPr="00DB6878">
              <w:rPr>
                <w:rFonts w:ascii="Garamond" w:hAnsi="Garamond" w:cs="Arial"/>
                <w:sz w:val="20"/>
                <w:szCs w:val="20"/>
              </w:rPr>
              <w:t>i</w:t>
            </w:r>
            <w:r w:rsidRPr="00DB6878">
              <w:rPr>
                <w:rFonts w:ascii="Garamond" w:hAnsi="Garamond" w:cs="Arial"/>
                <w:spacing w:val="-2"/>
                <w:sz w:val="20"/>
                <w:szCs w:val="20"/>
              </w:rPr>
              <w:t>o</w:t>
            </w:r>
            <w:r w:rsidRPr="00DB6878">
              <w:rPr>
                <w:rFonts w:ascii="Garamond" w:hAnsi="Garamond" w:cs="Arial"/>
                <w:sz w:val="20"/>
                <w:szCs w:val="20"/>
              </w:rPr>
              <w:t>n</w:t>
            </w:r>
            <w:r w:rsidRPr="00DB6878">
              <w:rPr>
                <w:rFonts w:ascii="Garamond" w:hAnsi="Garamond" w:cs="Arial"/>
                <w:spacing w:val="1"/>
                <w:sz w:val="20"/>
                <w:szCs w:val="20"/>
              </w:rPr>
              <w:t>s</w:t>
            </w:r>
            <w:r w:rsidRPr="00DB6878">
              <w:rPr>
                <w:rFonts w:ascii="Garamond" w:hAnsi="Garamond" w:cs="Arial"/>
                <w:sz w:val="20"/>
                <w:szCs w:val="20"/>
              </w:rPr>
              <w:t>,</w:t>
            </w:r>
            <w:r w:rsidRPr="00DB6878">
              <w:rPr>
                <w:rFonts w:ascii="Garamond" w:hAnsi="Garamond" w:cs="Arial"/>
                <w:spacing w:val="-11"/>
                <w:sz w:val="20"/>
                <w:szCs w:val="20"/>
              </w:rPr>
              <w:t xml:space="preserve"> </w:t>
            </w:r>
            <w:r w:rsidRPr="00DB6878">
              <w:rPr>
                <w:rFonts w:ascii="Garamond" w:hAnsi="Garamond" w:cs="Arial"/>
                <w:sz w:val="20"/>
                <w:szCs w:val="20"/>
              </w:rPr>
              <w:t>or</w:t>
            </w:r>
            <w:r w:rsidRPr="00DB6878">
              <w:rPr>
                <w:rFonts w:ascii="Garamond" w:hAnsi="Garamond" w:cs="Arial"/>
                <w:spacing w:val="-2"/>
                <w:sz w:val="20"/>
                <w:szCs w:val="20"/>
              </w:rPr>
              <w:t>g</w:t>
            </w:r>
            <w:r w:rsidRPr="00DB6878">
              <w:rPr>
                <w:rFonts w:ascii="Garamond" w:hAnsi="Garamond" w:cs="Arial"/>
                <w:spacing w:val="1"/>
                <w:sz w:val="20"/>
                <w:szCs w:val="20"/>
              </w:rPr>
              <w:t>a</w:t>
            </w:r>
            <w:r w:rsidRPr="00DB6878">
              <w:rPr>
                <w:rFonts w:ascii="Garamond" w:hAnsi="Garamond" w:cs="Arial"/>
                <w:sz w:val="20"/>
                <w:szCs w:val="20"/>
              </w:rPr>
              <w:t>n</w:t>
            </w:r>
            <w:r w:rsidRPr="00DB6878">
              <w:rPr>
                <w:rFonts w:ascii="Garamond" w:hAnsi="Garamond" w:cs="Arial"/>
                <w:spacing w:val="-5"/>
                <w:sz w:val="20"/>
                <w:szCs w:val="20"/>
              </w:rPr>
              <w:t xml:space="preserve"> </w:t>
            </w:r>
            <w:r w:rsidRPr="00DB6878">
              <w:rPr>
                <w:rFonts w:ascii="Garamond" w:hAnsi="Garamond" w:cs="Arial"/>
                <w:spacing w:val="-2"/>
                <w:sz w:val="20"/>
                <w:szCs w:val="20"/>
              </w:rPr>
              <w:t>d</w:t>
            </w:r>
            <w:r w:rsidRPr="00DB6878">
              <w:rPr>
                <w:rFonts w:ascii="Garamond" w:hAnsi="Garamond" w:cs="Arial"/>
                <w:spacing w:val="1"/>
                <w:sz w:val="20"/>
                <w:szCs w:val="20"/>
              </w:rPr>
              <w:t>o</w:t>
            </w:r>
            <w:r w:rsidRPr="00DB6878">
              <w:rPr>
                <w:rFonts w:ascii="Garamond" w:hAnsi="Garamond" w:cs="Arial"/>
                <w:sz w:val="20"/>
                <w:szCs w:val="20"/>
              </w:rPr>
              <w:t>nati</w:t>
            </w:r>
            <w:r w:rsidRPr="00DB6878">
              <w:rPr>
                <w:rFonts w:ascii="Garamond" w:hAnsi="Garamond" w:cs="Arial"/>
                <w:spacing w:val="-2"/>
                <w:sz w:val="20"/>
                <w:szCs w:val="20"/>
              </w:rPr>
              <w:t>o</w:t>
            </w:r>
            <w:r w:rsidRPr="00DB6878">
              <w:rPr>
                <w:rFonts w:ascii="Garamond" w:hAnsi="Garamond" w:cs="Arial"/>
                <w:sz w:val="20"/>
                <w:szCs w:val="20"/>
              </w:rPr>
              <w:t>n</w:t>
            </w:r>
            <w:r w:rsidRPr="00DB6878">
              <w:rPr>
                <w:rFonts w:ascii="Garamond" w:hAnsi="Garamond" w:cs="Arial"/>
                <w:spacing w:val="1"/>
                <w:sz w:val="20"/>
                <w:szCs w:val="20"/>
              </w:rPr>
              <w:t>s</w:t>
            </w:r>
            <w:r w:rsidRPr="00DB6878">
              <w:rPr>
                <w:rFonts w:ascii="Garamond" w:hAnsi="Garamond" w:cs="Arial"/>
                <w:sz w:val="20"/>
                <w:szCs w:val="20"/>
              </w:rPr>
              <w:t>,</w:t>
            </w:r>
            <w:r w:rsidRPr="00DB6878">
              <w:rPr>
                <w:rFonts w:ascii="Garamond" w:hAnsi="Garamond" w:cs="Arial"/>
                <w:spacing w:val="-9"/>
                <w:sz w:val="20"/>
                <w:szCs w:val="20"/>
              </w:rPr>
              <w:t xml:space="preserve"> </w:t>
            </w:r>
            <w:r w:rsidRPr="00DB6878">
              <w:rPr>
                <w:rFonts w:ascii="Garamond" w:hAnsi="Garamond" w:cs="Arial"/>
                <w:sz w:val="20"/>
                <w:szCs w:val="20"/>
              </w:rPr>
              <w:t>t</w:t>
            </w:r>
            <w:r w:rsidRPr="00DB6878">
              <w:rPr>
                <w:rFonts w:ascii="Garamond" w:hAnsi="Garamond" w:cs="Arial"/>
                <w:spacing w:val="-2"/>
                <w:sz w:val="20"/>
                <w:szCs w:val="20"/>
              </w:rPr>
              <w:t>h</w:t>
            </w:r>
            <w:r w:rsidRPr="00DB6878">
              <w:rPr>
                <w:rFonts w:ascii="Garamond" w:hAnsi="Garamond" w:cs="Arial"/>
                <w:sz w:val="20"/>
                <w:szCs w:val="20"/>
              </w:rPr>
              <w:t>e</w:t>
            </w:r>
            <w:r w:rsidRPr="00DB6878">
              <w:rPr>
                <w:rFonts w:ascii="Garamond" w:hAnsi="Garamond" w:cs="Arial"/>
                <w:spacing w:val="-3"/>
                <w:sz w:val="20"/>
                <w:szCs w:val="20"/>
              </w:rPr>
              <w:t xml:space="preserve"> </w:t>
            </w:r>
            <w:r w:rsidRPr="00DB6878">
              <w:rPr>
                <w:rFonts w:ascii="Garamond" w:hAnsi="Garamond" w:cs="Arial"/>
                <w:spacing w:val="-2"/>
                <w:sz w:val="20"/>
                <w:szCs w:val="20"/>
              </w:rPr>
              <w:t>a</w:t>
            </w:r>
            <w:r w:rsidRPr="00DB6878">
              <w:rPr>
                <w:rFonts w:ascii="Garamond" w:hAnsi="Garamond" w:cs="Arial"/>
                <w:sz w:val="20"/>
                <w:szCs w:val="20"/>
              </w:rPr>
              <w:t>dm</w:t>
            </w:r>
            <w:r w:rsidRPr="00DB6878">
              <w:rPr>
                <w:rFonts w:ascii="Garamond" w:hAnsi="Garamond" w:cs="Arial"/>
                <w:spacing w:val="1"/>
                <w:sz w:val="20"/>
                <w:szCs w:val="20"/>
              </w:rPr>
              <w:t>i</w:t>
            </w:r>
            <w:r w:rsidRPr="00DB6878">
              <w:rPr>
                <w:rFonts w:ascii="Garamond" w:hAnsi="Garamond" w:cs="Arial"/>
                <w:spacing w:val="-2"/>
                <w:sz w:val="20"/>
                <w:szCs w:val="20"/>
              </w:rPr>
              <w:t>n</w:t>
            </w:r>
            <w:r w:rsidRPr="00DB6878">
              <w:rPr>
                <w:rFonts w:ascii="Garamond" w:hAnsi="Garamond" w:cs="Arial"/>
                <w:sz w:val="20"/>
                <w:szCs w:val="20"/>
              </w:rPr>
              <w:t>i</w:t>
            </w:r>
            <w:r w:rsidRPr="00DB6878">
              <w:rPr>
                <w:rFonts w:ascii="Garamond" w:hAnsi="Garamond" w:cs="Arial"/>
                <w:spacing w:val="1"/>
                <w:sz w:val="20"/>
                <w:szCs w:val="20"/>
              </w:rPr>
              <w:t>s</w:t>
            </w:r>
            <w:r w:rsidRPr="00DB6878">
              <w:rPr>
                <w:rFonts w:ascii="Garamond" w:hAnsi="Garamond" w:cs="Arial"/>
                <w:sz w:val="20"/>
                <w:szCs w:val="20"/>
              </w:rPr>
              <w:t>tr</w:t>
            </w:r>
            <w:r w:rsidRPr="00DB6878">
              <w:rPr>
                <w:rFonts w:ascii="Garamond" w:hAnsi="Garamond" w:cs="Arial"/>
                <w:spacing w:val="-2"/>
                <w:sz w:val="20"/>
                <w:szCs w:val="20"/>
              </w:rPr>
              <w:t>a</w:t>
            </w:r>
            <w:r w:rsidRPr="00DB6878">
              <w:rPr>
                <w:rFonts w:ascii="Garamond" w:hAnsi="Garamond" w:cs="Arial"/>
                <w:spacing w:val="2"/>
                <w:sz w:val="20"/>
                <w:szCs w:val="20"/>
              </w:rPr>
              <w:t>t</w:t>
            </w:r>
            <w:r w:rsidRPr="00DB6878">
              <w:rPr>
                <w:rFonts w:ascii="Garamond" w:hAnsi="Garamond" w:cs="Arial"/>
                <w:spacing w:val="-1"/>
                <w:sz w:val="20"/>
                <w:szCs w:val="20"/>
              </w:rPr>
              <w:t>i</w:t>
            </w:r>
            <w:r w:rsidRPr="00DB6878">
              <w:rPr>
                <w:rFonts w:ascii="Garamond" w:hAnsi="Garamond" w:cs="Arial"/>
                <w:sz w:val="20"/>
                <w:szCs w:val="20"/>
              </w:rPr>
              <w:t>on</w:t>
            </w:r>
            <w:r w:rsidRPr="00DB6878">
              <w:rPr>
                <w:rFonts w:ascii="Garamond" w:hAnsi="Garamond" w:cs="Arial"/>
                <w:spacing w:val="-12"/>
                <w:sz w:val="20"/>
                <w:szCs w:val="20"/>
              </w:rPr>
              <w:t xml:space="preserve"> </w:t>
            </w:r>
            <w:r w:rsidRPr="00DB6878">
              <w:rPr>
                <w:rFonts w:ascii="Garamond" w:hAnsi="Garamond" w:cs="Arial"/>
                <w:spacing w:val="-2"/>
                <w:sz w:val="20"/>
                <w:szCs w:val="20"/>
              </w:rPr>
              <w:t>o</w:t>
            </w:r>
            <w:r w:rsidRPr="00DB6878">
              <w:rPr>
                <w:rFonts w:ascii="Garamond" w:hAnsi="Garamond" w:cs="Arial"/>
                <w:sz w:val="20"/>
                <w:szCs w:val="20"/>
              </w:rPr>
              <w:t xml:space="preserve">f </w:t>
            </w:r>
            <w:r w:rsidRPr="00DB6878">
              <w:rPr>
                <w:rFonts w:ascii="Garamond" w:hAnsi="Garamond" w:cs="Arial"/>
                <w:spacing w:val="-2"/>
                <w:sz w:val="20"/>
                <w:szCs w:val="20"/>
              </w:rPr>
              <w:t>p</w:t>
            </w:r>
            <w:r w:rsidRPr="00DB6878">
              <w:rPr>
                <w:rFonts w:ascii="Garamond" w:hAnsi="Garamond" w:cs="Arial"/>
                <w:spacing w:val="1"/>
                <w:sz w:val="20"/>
                <w:szCs w:val="20"/>
              </w:rPr>
              <w:t>r</w:t>
            </w:r>
            <w:r w:rsidRPr="00DB6878">
              <w:rPr>
                <w:rFonts w:ascii="Garamond" w:hAnsi="Garamond" w:cs="Arial"/>
                <w:sz w:val="20"/>
                <w:szCs w:val="20"/>
              </w:rPr>
              <w:t>e</w:t>
            </w:r>
            <w:r w:rsidRPr="00DB6878">
              <w:rPr>
                <w:rFonts w:ascii="Garamond" w:hAnsi="Garamond" w:cs="Arial"/>
                <w:spacing w:val="1"/>
                <w:sz w:val="20"/>
                <w:szCs w:val="20"/>
              </w:rPr>
              <w:t>sc</w:t>
            </w:r>
            <w:r w:rsidRPr="00DB6878">
              <w:rPr>
                <w:rFonts w:ascii="Garamond" w:hAnsi="Garamond" w:cs="Arial"/>
                <w:spacing w:val="-2"/>
                <w:sz w:val="20"/>
                <w:szCs w:val="20"/>
              </w:rPr>
              <w:t>r</w:t>
            </w:r>
            <w:r w:rsidRPr="00DB6878">
              <w:rPr>
                <w:rFonts w:ascii="Garamond" w:hAnsi="Garamond" w:cs="Arial"/>
                <w:sz w:val="20"/>
                <w:szCs w:val="20"/>
              </w:rPr>
              <w:t>i</w:t>
            </w:r>
            <w:r w:rsidRPr="00DB6878">
              <w:rPr>
                <w:rFonts w:ascii="Garamond" w:hAnsi="Garamond" w:cs="Arial"/>
                <w:spacing w:val="1"/>
                <w:sz w:val="20"/>
                <w:szCs w:val="20"/>
              </w:rPr>
              <w:t>p</w:t>
            </w:r>
            <w:r w:rsidRPr="00DB6878">
              <w:rPr>
                <w:rFonts w:ascii="Garamond" w:hAnsi="Garamond" w:cs="Arial"/>
                <w:sz w:val="20"/>
                <w:szCs w:val="20"/>
              </w:rPr>
              <w:t>ti</w:t>
            </w:r>
            <w:r w:rsidRPr="00DB6878">
              <w:rPr>
                <w:rFonts w:ascii="Garamond" w:hAnsi="Garamond" w:cs="Arial"/>
                <w:spacing w:val="-2"/>
                <w:sz w:val="20"/>
                <w:szCs w:val="20"/>
              </w:rPr>
              <w:t>o</w:t>
            </w:r>
            <w:r w:rsidRPr="00DB6878">
              <w:rPr>
                <w:rFonts w:ascii="Garamond" w:hAnsi="Garamond" w:cs="Arial"/>
                <w:sz w:val="20"/>
                <w:szCs w:val="20"/>
              </w:rPr>
              <w:t>n dr</w:t>
            </w:r>
            <w:r w:rsidRPr="00DB6878">
              <w:rPr>
                <w:rFonts w:ascii="Garamond" w:hAnsi="Garamond" w:cs="Arial"/>
                <w:spacing w:val="1"/>
                <w:sz w:val="20"/>
                <w:szCs w:val="20"/>
              </w:rPr>
              <w:t>u</w:t>
            </w:r>
            <w:r w:rsidRPr="00DB6878">
              <w:rPr>
                <w:rFonts w:ascii="Garamond" w:hAnsi="Garamond" w:cs="Arial"/>
                <w:spacing w:val="-2"/>
                <w:sz w:val="20"/>
                <w:szCs w:val="20"/>
              </w:rPr>
              <w:t>g</w:t>
            </w:r>
            <w:r w:rsidRPr="00DB6878">
              <w:rPr>
                <w:rFonts w:ascii="Garamond" w:hAnsi="Garamond" w:cs="Arial"/>
                <w:sz w:val="20"/>
                <w:szCs w:val="20"/>
              </w:rPr>
              <w:t>s</w:t>
            </w:r>
            <w:r w:rsidRPr="00DB6878">
              <w:rPr>
                <w:rFonts w:ascii="Garamond" w:hAnsi="Garamond" w:cs="Arial"/>
                <w:spacing w:val="-3"/>
                <w:sz w:val="20"/>
                <w:szCs w:val="20"/>
              </w:rPr>
              <w:t xml:space="preserve"> </w:t>
            </w:r>
            <w:r w:rsidRPr="00DB6878">
              <w:rPr>
                <w:rFonts w:ascii="Garamond" w:hAnsi="Garamond" w:cs="Arial"/>
                <w:spacing w:val="-2"/>
                <w:sz w:val="20"/>
                <w:szCs w:val="20"/>
              </w:rPr>
              <w:t>a</w:t>
            </w:r>
            <w:r w:rsidRPr="00DB6878">
              <w:rPr>
                <w:rFonts w:ascii="Garamond" w:hAnsi="Garamond" w:cs="Arial"/>
                <w:sz w:val="20"/>
                <w:szCs w:val="20"/>
              </w:rPr>
              <w:t>nd</w:t>
            </w:r>
            <w:r w:rsidRPr="00DB6878">
              <w:rPr>
                <w:rFonts w:ascii="Garamond" w:hAnsi="Garamond" w:cs="Arial"/>
                <w:spacing w:val="-3"/>
                <w:sz w:val="20"/>
                <w:szCs w:val="20"/>
              </w:rPr>
              <w:t xml:space="preserve"> </w:t>
            </w:r>
            <w:r w:rsidRPr="00DB6878">
              <w:rPr>
                <w:rFonts w:ascii="Garamond" w:hAnsi="Garamond" w:cs="Arial"/>
                <w:sz w:val="20"/>
                <w:szCs w:val="20"/>
              </w:rPr>
              <w:t>t</w:t>
            </w:r>
            <w:r w:rsidRPr="00DB6878">
              <w:rPr>
                <w:rFonts w:ascii="Garamond" w:hAnsi="Garamond" w:cs="Arial"/>
                <w:spacing w:val="-2"/>
                <w:sz w:val="20"/>
                <w:szCs w:val="20"/>
              </w:rPr>
              <w:t>h</w:t>
            </w:r>
            <w:r w:rsidRPr="00DB6878">
              <w:rPr>
                <w:rFonts w:ascii="Garamond" w:hAnsi="Garamond" w:cs="Arial"/>
                <w:sz w:val="20"/>
                <w:szCs w:val="20"/>
              </w:rPr>
              <w:t>e</w:t>
            </w:r>
            <w:r w:rsidRPr="00DB6878">
              <w:rPr>
                <w:rFonts w:ascii="Garamond" w:hAnsi="Garamond" w:cs="Arial"/>
                <w:spacing w:val="-2"/>
                <w:sz w:val="20"/>
                <w:szCs w:val="20"/>
              </w:rPr>
              <w:t xml:space="preserve"> </w:t>
            </w:r>
            <w:r w:rsidRPr="00DB6878">
              <w:rPr>
                <w:rFonts w:ascii="Garamond" w:hAnsi="Garamond" w:cs="Arial"/>
                <w:sz w:val="20"/>
                <w:szCs w:val="20"/>
              </w:rPr>
              <w:t>li</w:t>
            </w:r>
            <w:r w:rsidRPr="00DB6878">
              <w:rPr>
                <w:rFonts w:ascii="Garamond" w:hAnsi="Garamond" w:cs="Arial"/>
                <w:spacing w:val="1"/>
                <w:sz w:val="20"/>
                <w:szCs w:val="20"/>
              </w:rPr>
              <w:t>k</w:t>
            </w:r>
            <w:r w:rsidRPr="00DB6878">
              <w:rPr>
                <w:rFonts w:ascii="Garamond" w:hAnsi="Garamond" w:cs="Arial"/>
                <w:sz w:val="20"/>
                <w:szCs w:val="20"/>
              </w:rPr>
              <w:t>e</w:t>
            </w:r>
            <w:r w:rsidRPr="00DB6878">
              <w:rPr>
                <w:rFonts w:ascii="Garamond" w:hAnsi="Garamond" w:cs="Arial"/>
                <w:spacing w:val="-5"/>
                <w:sz w:val="20"/>
                <w:szCs w:val="20"/>
              </w:rPr>
              <w:t xml:space="preserve"> </w:t>
            </w:r>
            <w:r w:rsidRPr="00DB6878">
              <w:rPr>
                <w:rFonts w:ascii="Garamond" w:hAnsi="Garamond" w:cs="Arial"/>
                <w:sz w:val="20"/>
                <w:szCs w:val="20"/>
              </w:rPr>
              <w:t>are</w:t>
            </w:r>
            <w:r w:rsidRPr="00DB6878">
              <w:rPr>
                <w:rFonts w:ascii="Garamond" w:hAnsi="Garamond" w:cs="Arial"/>
                <w:spacing w:val="-3"/>
                <w:sz w:val="20"/>
                <w:szCs w:val="20"/>
              </w:rPr>
              <w:t xml:space="preserve"> </w:t>
            </w:r>
            <w:r w:rsidRPr="00DB6878">
              <w:rPr>
                <w:rFonts w:ascii="Garamond" w:hAnsi="Garamond" w:cs="Arial"/>
                <w:spacing w:val="-2"/>
                <w:sz w:val="20"/>
                <w:szCs w:val="20"/>
              </w:rPr>
              <w:t>a</w:t>
            </w:r>
            <w:r w:rsidRPr="00DB6878">
              <w:rPr>
                <w:rFonts w:ascii="Garamond" w:hAnsi="Garamond" w:cs="Arial"/>
                <w:sz w:val="20"/>
                <w:szCs w:val="20"/>
              </w:rPr>
              <w:t>ll</w:t>
            </w:r>
            <w:r w:rsidRPr="00DB6878">
              <w:rPr>
                <w:rFonts w:ascii="Garamond" w:hAnsi="Garamond" w:cs="Arial"/>
                <w:spacing w:val="-2"/>
                <w:sz w:val="20"/>
                <w:szCs w:val="20"/>
              </w:rPr>
              <w:t xml:space="preserve"> </w:t>
            </w:r>
            <w:r w:rsidRPr="00DB6878">
              <w:rPr>
                <w:rFonts w:ascii="Garamond" w:hAnsi="Garamond" w:cs="Arial"/>
                <w:sz w:val="20"/>
                <w:szCs w:val="20"/>
              </w:rPr>
              <w:t>perfe</w:t>
            </w:r>
            <w:r w:rsidRPr="00DB6878">
              <w:rPr>
                <w:rFonts w:ascii="Garamond" w:hAnsi="Garamond" w:cs="Arial"/>
                <w:spacing w:val="1"/>
                <w:sz w:val="20"/>
                <w:szCs w:val="20"/>
              </w:rPr>
              <w:t>c</w:t>
            </w:r>
            <w:r w:rsidRPr="00DB6878">
              <w:rPr>
                <w:rFonts w:ascii="Garamond" w:hAnsi="Garamond" w:cs="Arial"/>
                <w:sz w:val="20"/>
                <w:szCs w:val="20"/>
              </w:rPr>
              <w:t>tly</w:t>
            </w:r>
            <w:r w:rsidRPr="00DB6878">
              <w:rPr>
                <w:rFonts w:ascii="Garamond" w:hAnsi="Garamond" w:cs="Arial"/>
                <w:spacing w:val="-8"/>
                <w:sz w:val="20"/>
                <w:szCs w:val="20"/>
              </w:rPr>
              <w:t xml:space="preserve"> </w:t>
            </w:r>
            <w:r w:rsidRPr="00DB6878">
              <w:rPr>
                <w:rFonts w:ascii="Garamond" w:hAnsi="Garamond" w:cs="Arial"/>
                <w:spacing w:val="-2"/>
                <w:sz w:val="20"/>
                <w:szCs w:val="20"/>
              </w:rPr>
              <w:t>a</w:t>
            </w:r>
            <w:r w:rsidRPr="00DB6878">
              <w:rPr>
                <w:rFonts w:ascii="Garamond" w:hAnsi="Garamond" w:cs="Arial"/>
                <w:spacing w:val="1"/>
                <w:sz w:val="20"/>
                <w:szCs w:val="20"/>
              </w:rPr>
              <w:t>cc</w:t>
            </w:r>
            <w:r w:rsidRPr="00DB6878">
              <w:rPr>
                <w:rFonts w:ascii="Garamond" w:hAnsi="Garamond" w:cs="Arial"/>
                <w:sz w:val="20"/>
                <w:szCs w:val="20"/>
              </w:rPr>
              <w:t>ept</w:t>
            </w:r>
            <w:r w:rsidRPr="00DB6878">
              <w:rPr>
                <w:rFonts w:ascii="Garamond" w:hAnsi="Garamond" w:cs="Arial"/>
                <w:spacing w:val="-2"/>
                <w:sz w:val="20"/>
                <w:szCs w:val="20"/>
              </w:rPr>
              <w:t>a</w:t>
            </w:r>
            <w:r w:rsidRPr="00DB6878">
              <w:rPr>
                <w:rFonts w:ascii="Garamond" w:hAnsi="Garamond" w:cs="Arial"/>
                <w:sz w:val="20"/>
                <w:szCs w:val="20"/>
              </w:rPr>
              <w:t>b</w:t>
            </w:r>
            <w:r w:rsidRPr="00DB6878">
              <w:rPr>
                <w:rFonts w:ascii="Garamond" w:hAnsi="Garamond" w:cs="Arial"/>
                <w:spacing w:val="1"/>
                <w:sz w:val="20"/>
                <w:szCs w:val="20"/>
              </w:rPr>
              <w:t>l</w:t>
            </w:r>
            <w:r w:rsidRPr="00DB6878">
              <w:rPr>
                <w:rFonts w:ascii="Garamond" w:hAnsi="Garamond" w:cs="Arial"/>
                <w:spacing w:val="-2"/>
                <w:sz w:val="20"/>
                <w:szCs w:val="20"/>
              </w:rPr>
              <w:t>e</w:t>
            </w:r>
            <w:r>
              <w:rPr>
                <w:rFonts w:ascii="Garamond" w:hAnsi="Garamond" w:cs="Arial"/>
                <w:sz w:val="20"/>
                <w:szCs w:val="20"/>
              </w:rPr>
              <w:t>.</w:t>
            </w:r>
          </w:p>
          <w:p w:rsidR="00327F26" w:rsidRPr="00DB6878" w:rsidRDefault="00327F26" w:rsidP="0098583D">
            <w:pPr>
              <w:widowControl w:val="0"/>
              <w:autoSpaceDE w:val="0"/>
              <w:autoSpaceDN w:val="0"/>
              <w:adjustRightInd w:val="0"/>
              <w:spacing w:line="216" w:lineRule="exact"/>
              <w:ind w:left="96" w:right="849"/>
              <w:rPr>
                <w:rFonts w:ascii="Garamond" w:hAnsi="Garamond" w:cs="Arial"/>
                <w:sz w:val="20"/>
                <w:szCs w:val="20"/>
              </w:rPr>
            </w:pPr>
            <w:r w:rsidRPr="00DB6878">
              <w:rPr>
                <w:rFonts w:ascii="Garamond" w:hAnsi="Garamond" w:cs="Arial"/>
                <w:sz w:val="20"/>
                <w:szCs w:val="20"/>
              </w:rPr>
              <w:t>There</w:t>
            </w:r>
            <w:r w:rsidRPr="00DB6878">
              <w:rPr>
                <w:rFonts w:ascii="Garamond" w:hAnsi="Garamond" w:cs="Arial"/>
                <w:spacing w:val="-5"/>
                <w:sz w:val="20"/>
                <w:szCs w:val="20"/>
              </w:rPr>
              <w:t xml:space="preserve"> </w:t>
            </w:r>
            <w:r w:rsidRPr="00DB6878">
              <w:rPr>
                <w:rFonts w:ascii="Garamond" w:hAnsi="Garamond" w:cs="Arial"/>
                <w:sz w:val="20"/>
                <w:szCs w:val="20"/>
              </w:rPr>
              <w:t>is</w:t>
            </w:r>
            <w:r w:rsidRPr="00DB6878">
              <w:rPr>
                <w:rFonts w:ascii="Garamond" w:hAnsi="Garamond" w:cs="Arial"/>
                <w:spacing w:val="1"/>
                <w:sz w:val="20"/>
                <w:szCs w:val="20"/>
              </w:rPr>
              <w:t xml:space="preserve"> </w:t>
            </w:r>
            <w:r w:rsidRPr="00DB6878">
              <w:rPr>
                <w:rFonts w:ascii="Garamond" w:hAnsi="Garamond" w:cs="Arial"/>
                <w:spacing w:val="-2"/>
                <w:sz w:val="20"/>
                <w:szCs w:val="20"/>
              </w:rPr>
              <w:t>n</w:t>
            </w:r>
            <w:r w:rsidRPr="00DB6878">
              <w:rPr>
                <w:rFonts w:ascii="Garamond" w:hAnsi="Garamond" w:cs="Arial"/>
                <w:sz w:val="20"/>
                <w:szCs w:val="20"/>
              </w:rPr>
              <w:t>o</w:t>
            </w:r>
            <w:r w:rsidRPr="00DB6878">
              <w:rPr>
                <w:rFonts w:ascii="Garamond" w:hAnsi="Garamond" w:cs="Arial"/>
                <w:spacing w:val="-2"/>
                <w:sz w:val="20"/>
                <w:szCs w:val="20"/>
              </w:rPr>
              <w:t xml:space="preserve"> </w:t>
            </w:r>
            <w:r w:rsidRPr="00DB6878">
              <w:rPr>
                <w:rFonts w:ascii="Garamond" w:hAnsi="Garamond" w:cs="Arial"/>
                <w:spacing w:val="1"/>
                <w:sz w:val="20"/>
                <w:szCs w:val="20"/>
              </w:rPr>
              <w:t>o</w:t>
            </w:r>
            <w:r w:rsidRPr="00DB6878">
              <w:rPr>
                <w:rFonts w:ascii="Garamond" w:hAnsi="Garamond" w:cs="Arial"/>
                <w:spacing w:val="-2"/>
                <w:sz w:val="20"/>
                <w:szCs w:val="20"/>
              </w:rPr>
              <w:t>b</w:t>
            </w:r>
            <w:r w:rsidRPr="00DB6878">
              <w:rPr>
                <w:rFonts w:ascii="Garamond" w:hAnsi="Garamond" w:cs="Arial"/>
                <w:sz w:val="20"/>
                <w:szCs w:val="20"/>
              </w:rPr>
              <w:t>j</w:t>
            </w:r>
            <w:r w:rsidRPr="00DB6878">
              <w:rPr>
                <w:rFonts w:ascii="Garamond" w:hAnsi="Garamond" w:cs="Arial"/>
                <w:spacing w:val="-2"/>
                <w:sz w:val="20"/>
                <w:szCs w:val="20"/>
              </w:rPr>
              <w:t>e</w:t>
            </w:r>
            <w:r w:rsidRPr="00DB6878">
              <w:rPr>
                <w:rFonts w:ascii="Garamond" w:hAnsi="Garamond" w:cs="Arial"/>
                <w:spacing w:val="1"/>
                <w:sz w:val="20"/>
                <w:szCs w:val="20"/>
              </w:rPr>
              <w:t>c</w:t>
            </w:r>
            <w:r w:rsidRPr="00DB6878">
              <w:rPr>
                <w:rFonts w:ascii="Garamond" w:hAnsi="Garamond" w:cs="Arial"/>
                <w:spacing w:val="2"/>
                <w:sz w:val="20"/>
                <w:szCs w:val="20"/>
              </w:rPr>
              <w:t>t</w:t>
            </w:r>
            <w:r w:rsidRPr="00DB6878">
              <w:rPr>
                <w:rFonts w:ascii="Garamond" w:hAnsi="Garamond" w:cs="Arial"/>
                <w:sz w:val="20"/>
                <w:szCs w:val="20"/>
              </w:rPr>
              <w:t>i</w:t>
            </w:r>
            <w:r w:rsidRPr="00DB6878">
              <w:rPr>
                <w:rFonts w:ascii="Garamond" w:hAnsi="Garamond" w:cs="Arial"/>
                <w:spacing w:val="-2"/>
                <w:sz w:val="20"/>
                <w:szCs w:val="20"/>
              </w:rPr>
              <w:t>o</w:t>
            </w:r>
            <w:r w:rsidRPr="00DB6878">
              <w:rPr>
                <w:rFonts w:ascii="Garamond" w:hAnsi="Garamond" w:cs="Arial"/>
                <w:sz w:val="20"/>
                <w:szCs w:val="20"/>
              </w:rPr>
              <w:t>n</w:t>
            </w:r>
            <w:r w:rsidRPr="00DB6878">
              <w:rPr>
                <w:rFonts w:ascii="Garamond" w:hAnsi="Garamond" w:cs="Arial"/>
                <w:spacing w:val="-8"/>
                <w:sz w:val="20"/>
                <w:szCs w:val="20"/>
              </w:rPr>
              <w:t xml:space="preserve"> </w:t>
            </w:r>
            <w:r w:rsidRPr="00DB6878">
              <w:rPr>
                <w:rFonts w:ascii="Garamond" w:hAnsi="Garamond" w:cs="Arial"/>
                <w:sz w:val="20"/>
                <w:szCs w:val="20"/>
              </w:rPr>
              <w:t>to</w:t>
            </w:r>
            <w:r w:rsidRPr="00DB6878">
              <w:rPr>
                <w:rFonts w:ascii="Garamond" w:hAnsi="Garamond" w:cs="Arial"/>
                <w:spacing w:val="-2"/>
                <w:sz w:val="20"/>
                <w:szCs w:val="20"/>
              </w:rPr>
              <w:t xml:space="preserve"> </w:t>
            </w:r>
            <w:r w:rsidRPr="00DB6878">
              <w:rPr>
                <w:rFonts w:ascii="Garamond" w:hAnsi="Garamond" w:cs="Arial"/>
                <w:sz w:val="20"/>
                <w:szCs w:val="20"/>
              </w:rPr>
              <w:t>mi</w:t>
            </w:r>
            <w:r w:rsidRPr="00DB6878">
              <w:rPr>
                <w:rFonts w:ascii="Garamond" w:hAnsi="Garamond" w:cs="Arial"/>
                <w:spacing w:val="1"/>
                <w:sz w:val="20"/>
                <w:szCs w:val="20"/>
              </w:rPr>
              <w:t>x</w:t>
            </w:r>
            <w:r w:rsidRPr="00DB6878">
              <w:rPr>
                <w:rFonts w:ascii="Garamond" w:hAnsi="Garamond" w:cs="Arial"/>
                <w:sz w:val="20"/>
                <w:szCs w:val="20"/>
              </w:rPr>
              <w:t>ed</w:t>
            </w:r>
            <w:r w:rsidRPr="00DB6878">
              <w:rPr>
                <w:rFonts w:ascii="Garamond" w:hAnsi="Garamond" w:cs="Arial"/>
                <w:spacing w:val="-4"/>
                <w:sz w:val="20"/>
                <w:szCs w:val="20"/>
              </w:rPr>
              <w:t xml:space="preserve"> </w:t>
            </w:r>
            <w:r w:rsidRPr="00DB6878">
              <w:rPr>
                <w:rFonts w:ascii="Garamond" w:hAnsi="Garamond" w:cs="Arial"/>
                <w:spacing w:val="-2"/>
                <w:sz w:val="20"/>
                <w:szCs w:val="20"/>
              </w:rPr>
              <w:t>w</w:t>
            </w:r>
            <w:r w:rsidRPr="00DB6878">
              <w:rPr>
                <w:rFonts w:ascii="Garamond" w:hAnsi="Garamond" w:cs="Arial"/>
                <w:sz w:val="20"/>
                <w:szCs w:val="20"/>
              </w:rPr>
              <w:t>ar</w:t>
            </w:r>
            <w:r w:rsidRPr="00DB6878">
              <w:rPr>
                <w:rFonts w:ascii="Garamond" w:hAnsi="Garamond" w:cs="Arial"/>
                <w:spacing w:val="-2"/>
                <w:sz w:val="20"/>
                <w:szCs w:val="20"/>
              </w:rPr>
              <w:t>d</w:t>
            </w:r>
            <w:r w:rsidRPr="00DB6878">
              <w:rPr>
                <w:rFonts w:ascii="Garamond" w:hAnsi="Garamond" w:cs="Arial"/>
                <w:spacing w:val="2"/>
                <w:sz w:val="20"/>
                <w:szCs w:val="20"/>
              </w:rPr>
              <w:t>s</w:t>
            </w:r>
            <w:r w:rsidRPr="00DB6878">
              <w:rPr>
                <w:rFonts w:ascii="Garamond" w:hAnsi="Garamond" w:cs="Arial"/>
                <w:sz w:val="20"/>
                <w:szCs w:val="20"/>
              </w:rPr>
              <w:t>,</w:t>
            </w:r>
            <w:r w:rsidRPr="00DB6878">
              <w:rPr>
                <w:rFonts w:ascii="Garamond" w:hAnsi="Garamond" w:cs="Arial"/>
                <w:spacing w:val="-6"/>
                <w:sz w:val="20"/>
                <w:szCs w:val="20"/>
              </w:rPr>
              <w:t xml:space="preserve"> </w:t>
            </w:r>
            <w:r w:rsidRPr="00DB6878">
              <w:rPr>
                <w:rFonts w:ascii="Garamond" w:hAnsi="Garamond" w:cs="Arial"/>
                <w:sz w:val="20"/>
                <w:szCs w:val="20"/>
              </w:rPr>
              <w:t>b</w:t>
            </w:r>
            <w:r w:rsidRPr="00DB6878">
              <w:rPr>
                <w:rFonts w:ascii="Garamond" w:hAnsi="Garamond" w:cs="Arial"/>
                <w:spacing w:val="-2"/>
                <w:sz w:val="20"/>
                <w:szCs w:val="20"/>
              </w:rPr>
              <w:t>u</w:t>
            </w:r>
            <w:r w:rsidRPr="00DB6878">
              <w:rPr>
                <w:rFonts w:ascii="Garamond" w:hAnsi="Garamond" w:cs="Arial"/>
                <w:sz w:val="20"/>
                <w:szCs w:val="20"/>
              </w:rPr>
              <w:t>t</w:t>
            </w:r>
            <w:r w:rsidRPr="00DB6878">
              <w:rPr>
                <w:rFonts w:ascii="Garamond" w:hAnsi="Garamond" w:cs="Arial"/>
                <w:spacing w:val="-2"/>
                <w:sz w:val="20"/>
                <w:szCs w:val="20"/>
              </w:rPr>
              <w:t xml:space="preserve"> o</w:t>
            </w:r>
            <w:r w:rsidRPr="00DB6878">
              <w:rPr>
                <w:rFonts w:ascii="Garamond" w:hAnsi="Garamond" w:cs="Arial"/>
                <w:sz w:val="20"/>
                <w:szCs w:val="20"/>
              </w:rPr>
              <w:t>l</w:t>
            </w:r>
            <w:r w:rsidRPr="00DB6878">
              <w:rPr>
                <w:rFonts w:ascii="Garamond" w:hAnsi="Garamond" w:cs="Arial"/>
                <w:spacing w:val="-2"/>
                <w:sz w:val="20"/>
                <w:szCs w:val="20"/>
              </w:rPr>
              <w:t>d</w:t>
            </w:r>
            <w:r w:rsidRPr="00DB6878">
              <w:rPr>
                <w:rFonts w:ascii="Garamond" w:hAnsi="Garamond" w:cs="Arial"/>
                <w:spacing w:val="1"/>
                <w:sz w:val="20"/>
                <w:szCs w:val="20"/>
              </w:rPr>
              <w:t>e</w:t>
            </w:r>
            <w:r w:rsidRPr="00DB6878">
              <w:rPr>
                <w:rFonts w:ascii="Garamond" w:hAnsi="Garamond" w:cs="Arial"/>
                <w:sz w:val="20"/>
                <w:szCs w:val="20"/>
              </w:rPr>
              <w:t>r</w:t>
            </w:r>
            <w:r w:rsidRPr="00DB6878">
              <w:rPr>
                <w:rFonts w:ascii="Garamond" w:hAnsi="Garamond" w:cs="Arial"/>
                <w:spacing w:val="-4"/>
                <w:sz w:val="20"/>
                <w:szCs w:val="20"/>
              </w:rPr>
              <w:t xml:space="preserve"> </w:t>
            </w:r>
            <w:proofErr w:type="spellStart"/>
            <w:r w:rsidRPr="00DB6878">
              <w:rPr>
                <w:rFonts w:ascii="Garamond" w:hAnsi="Garamond" w:cs="Arial"/>
                <w:sz w:val="20"/>
                <w:szCs w:val="20"/>
              </w:rPr>
              <w:t>Ba</w:t>
            </w:r>
            <w:r w:rsidRPr="00DB6878">
              <w:rPr>
                <w:rFonts w:ascii="Garamond" w:hAnsi="Garamond" w:cs="Arial"/>
                <w:spacing w:val="-2"/>
                <w:sz w:val="20"/>
                <w:szCs w:val="20"/>
              </w:rPr>
              <w:t>h</w:t>
            </w:r>
            <w:r w:rsidRPr="00DB6878">
              <w:rPr>
                <w:rFonts w:ascii="Garamond" w:hAnsi="Garamond" w:cs="Arial"/>
                <w:sz w:val="20"/>
                <w:szCs w:val="20"/>
              </w:rPr>
              <w:t>á</w:t>
            </w:r>
            <w:r w:rsidRPr="00DB6878">
              <w:rPr>
                <w:rFonts w:ascii="Garamond" w:hAnsi="Garamond" w:cs="Arial"/>
                <w:spacing w:val="1"/>
                <w:sz w:val="20"/>
                <w:szCs w:val="20"/>
              </w:rPr>
              <w:t>'</w:t>
            </w:r>
            <w:r w:rsidRPr="00DB6878">
              <w:rPr>
                <w:rFonts w:ascii="Garamond" w:hAnsi="Garamond" w:cs="Arial"/>
                <w:sz w:val="20"/>
                <w:szCs w:val="20"/>
              </w:rPr>
              <w:t>ís</w:t>
            </w:r>
            <w:proofErr w:type="spellEnd"/>
            <w:r w:rsidRPr="00DB6878">
              <w:rPr>
                <w:rFonts w:ascii="Garamond" w:hAnsi="Garamond" w:cs="Arial"/>
                <w:spacing w:val="-5"/>
                <w:sz w:val="20"/>
                <w:szCs w:val="20"/>
              </w:rPr>
              <w:t xml:space="preserve"> </w:t>
            </w:r>
            <w:r w:rsidRPr="00DB6878">
              <w:rPr>
                <w:rFonts w:ascii="Garamond" w:hAnsi="Garamond" w:cs="Arial"/>
                <w:sz w:val="20"/>
                <w:szCs w:val="20"/>
              </w:rPr>
              <w:t>may</w:t>
            </w:r>
            <w:r w:rsidRPr="00DB6878">
              <w:rPr>
                <w:rFonts w:ascii="Garamond" w:hAnsi="Garamond" w:cs="Arial"/>
                <w:spacing w:val="-4"/>
                <w:sz w:val="20"/>
                <w:szCs w:val="20"/>
              </w:rPr>
              <w:t xml:space="preserve"> </w:t>
            </w:r>
            <w:r w:rsidRPr="00DB6878">
              <w:rPr>
                <w:rFonts w:ascii="Garamond" w:hAnsi="Garamond" w:cs="Arial"/>
                <w:sz w:val="20"/>
                <w:szCs w:val="20"/>
              </w:rPr>
              <w:t>p</w:t>
            </w:r>
            <w:r w:rsidRPr="00DB6878">
              <w:rPr>
                <w:rFonts w:ascii="Garamond" w:hAnsi="Garamond" w:cs="Arial"/>
                <w:spacing w:val="-2"/>
                <w:sz w:val="20"/>
                <w:szCs w:val="20"/>
              </w:rPr>
              <w:t>r</w:t>
            </w:r>
            <w:r w:rsidRPr="00DB6878">
              <w:rPr>
                <w:rFonts w:ascii="Garamond" w:hAnsi="Garamond" w:cs="Arial"/>
                <w:sz w:val="20"/>
                <w:szCs w:val="20"/>
              </w:rPr>
              <w:t>efer si</w:t>
            </w:r>
            <w:r w:rsidRPr="00DB6878">
              <w:rPr>
                <w:rFonts w:ascii="Garamond" w:hAnsi="Garamond" w:cs="Arial"/>
                <w:spacing w:val="-2"/>
                <w:sz w:val="20"/>
                <w:szCs w:val="20"/>
              </w:rPr>
              <w:t>n</w:t>
            </w:r>
            <w:r w:rsidRPr="00DB6878">
              <w:rPr>
                <w:rFonts w:ascii="Garamond" w:hAnsi="Garamond" w:cs="Arial"/>
                <w:sz w:val="20"/>
                <w:szCs w:val="20"/>
              </w:rPr>
              <w:t>gle-sex</w:t>
            </w:r>
            <w:r w:rsidRPr="00DB6878">
              <w:rPr>
                <w:rFonts w:ascii="Garamond" w:hAnsi="Garamond" w:cs="Arial"/>
                <w:spacing w:val="-8"/>
                <w:sz w:val="20"/>
                <w:szCs w:val="20"/>
              </w:rPr>
              <w:t xml:space="preserve"> </w:t>
            </w:r>
            <w:r w:rsidRPr="00DB6878">
              <w:rPr>
                <w:rFonts w:ascii="Garamond" w:hAnsi="Garamond" w:cs="Arial"/>
                <w:spacing w:val="-2"/>
                <w:sz w:val="20"/>
                <w:szCs w:val="20"/>
              </w:rPr>
              <w:t>w</w:t>
            </w:r>
            <w:r w:rsidRPr="00DB6878">
              <w:rPr>
                <w:rFonts w:ascii="Garamond" w:hAnsi="Garamond" w:cs="Arial"/>
                <w:spacing w:val="1"/>
                <w:sz w:val="20"/>
                <w:szCs w:val="20"/>
              </w:rPr>
              <w:t>a</w:t>
            </w:r>
            <w:r w:rsidRPr="00DB6878">
              <w:rPr>
                <w:rFonts w:ascii="Garamond" w:hAnsi="Garamond" w:cs="Arial"/>
                <w:sz w:val="20"/>
                <w:szCs w:val="20"/>
              </w:rPr>
              <w:t xml:space="preserve">rds. </w:t>
            </w:r>
            <w:proofErr w:type="spellStart"/>
            <w:r w:rsidRPr="00DB6878">
              <w:rPr>
                <w:rFonts w:ascii="Garamond" w:hAnsi="Garamond" w:cs="Arial"/>
                <w:sz w:val="20"/>
                <w:szCs w:val="20"/>
              </w:rPr>
              <w:t>Bah</w:t>
            </w:r>
            <w:r w:rsidRPr="00DB6878">
              <w:rPr>
                <w:rFonts w:ascii="Garamond" w:hAnsi="Garamond" w:cs="Arial"/>
                <w:spacing w:val="-2"/>
                <w:sz w:val="20"/>
                <w:szCs w:val="20"/>
              </w:rPr>
              <w:t>á</w:t>
            </w:r>
            <w:r w:rsidRPr="00DB6878">
              <w:rPr>
                <w:rFonts w:ascii="Garamond" w:hAnsi="Garamond" w:cs="Arial"/>
                <w:sz w:val="20"/>
                <w:szCs w:val="20"/>
              </w:rPr>
              <w:t>'í</w:t>
            </w:r>
            <w:proofErr w:type="spellEnd"/>
            <w:r w:rsidRPr="00DB6878">
              <w:rPr>
                <w:rFonts w:ascii="Garamond" w:hAnsi="Garamond" w:cs="Arial"/>
                <w:spacing w:val="-4"/>
                <w:sz w:val="20"/>
                <w:szCs w:val="20"/>
              </w:rPr>
              <w:t xml:space="preserve"> </w:t>
            </w:r>
            <w:r w:rsidRPr="00DB6878">
              <w:rPr>
                <w:rFonts w:ascii="Garamond" w:hAnsi="Garamond" w:cs="Arial"/>
                <w:spacing w:val="-2"/>
                <w:sz w:val="20"/>
                <w:szCs w:val="20"/>
              </w:rPr>
              <w:t>p</w:t>
            </w:r>
            <w:r w:rsidRPr="00DB6878">
              <w:rPr>
                <w:rFonts w:ascii="Garamond" w:hAnsi="Garamond" w:cs="Arial"/>
                <w:sz w:val="20"/>
                <w:szCs w:val="20"/>
              </w:rPr>
              <w:t>atients</w:t>
            </w:r>
            <w:r w:rsidRPr="00DB6878">
              <w:rPr>
                <w:rFonts w:ascii="Garamond" w:hAnsi="Garamond" w:cs="Arial"/>
                <w:spacing w:val="-7"/>
                <w:sz w:val="20"/>
                <w:szCs w:val="20"/>
              </w:rPr>
              <w:t xml:space="preserve"> </w:t>
            </w:r>
            <w:r w:rsidRPr="00DB6878">
              <w:rPr>
                <w:rFonts w:ascii="Garamond" w:hAnsi="Garamond" w:cs="Arial"/>
                <w:spacing w:val="-3"/>
                <w:sz w:val="20"/>
                <w:szCs w:val="20"/>
              </w:rPr>
              <w:t>w</w:t>
            </w:r>
            <w:r w:rsidRPr="00DB6878">
              <w:rPr>
                <w:rFonts w:ascii="Garamond" w:hAnsi="Garamond" w:cs="Arial"/>
                <w:sz w:val="20"/>
                <w:szCs w:val="20"/>
              </w:rPr>
              <w:t>ill</w:t>
            </w:r>
            <w:r w:rsidRPr="00DB6878">
              <w:rPr>
                <w:rFonts w:ascii="Garamond" w:hAnsi="Garamond" w:cs="Arial"/>
                <w:spacing w:val="-3"/>
                <w:sz w:val="20"/>
                <w:szCs w:val="20"/>
              </w:rPr>
              <w:t xml:space="preserve"> </w:t>
            </w:r>
            <w:r w:rsidRPr="00DB6878">
              <w:rPr>
                <w:rFonts w:ascii="Garamond" w:hAnsi="Garamond" w:cs="Arial"/>
                <w:sz w:val="20"/>
                <w:szCs w:val="20"/>
              </w:rPr>
              <w:t>be</w:t>
            </w:r>
            <w:r w:rsidRPr="00DB6878">
              <w:rPr>
                <w:rFonts w:ascii="Garamond" w:hAnsi="Garamond" w:cs="Arial"/>
                <w:spacing w:val="-2"/>
                <w:sz w:val="20"/>
                <w:szCs w:val="20"/>
              </w:rPr>
              <w:t xml:space="preserve"> </w:t>
            </w:r>
            <w:r w:rsidRPr="00DB6878">
              <w:rPr>
                <w:rFonts w:ascii="Garamond" w:hAnsi="Garamond" w:cs="Arial"/>
                <w:sz w:val="20"/>
                <w:szCs w:val="20"/>
              </w:rPr>
              <w:t>mi</w:t>
            </w:r>
            <w:r w:rsidRPr="00DB6878">
              <w:rPr>
                <w:rFonts w:ascii="Garamond" w:hAnsi="Garamond" w:cs="Arial"/>
                <w:spacing w:val="-2"/>
                <w:sz w:val="20"/>
                <w:szCs w:val="20"/>
              </w:rPr>
              <w:t>n</w:t>
            </w:r>
            <w:r w:rsidRPr="00DB6878">
              <w:rPr>
                <w:rFonts w:ascii="Garamond" w:hAnsi="Garamond" w:cs="Arial"/>
                <w:spacing w:val="1"/>
                <w:sz w:val="20"/>
                <w:szCs w:val="20"/>
              </w:rPr>
              <w:t>i</w:t>
            </w:r>
            <w:r w:rsidRPr="00DB6878">
              <w:rPr>
                <w:rFonts w:ascii="Garamond" w:hAnsi="Garamond" w:cs="Arial"/>
                <w:sz w:val="20"/>
                <w:szCs w:val="20"/>
              </w:rPr>
              <w:t>ster</w:t>
            </w:r>
            <w:r w:rsidRPr="00DB6878">
              <w:rPr>
                <w:rFonts w:ascii="Garamond" w:hAnsi="Garamond" w:cs="Arial"/>
                <w:spacing w:val="-2"/>
                <w:sz w:val="20"/>
                <w:szCs w:val="20"/>
              </w:rPr>
              <w:t>e</w:t>
            </w:r>
            <w:r w:rsidRPr="00DB6878">
              <w:rPr>
                <w:rFonts w:ascii="Garamond" w:hAnsi="Garamond" w:cs="Arial"/>
                <w:sz w:val="20"/>
                <w:szCs w:val="20"/>
              </w:rPr>
              <w:t>d</w:t>
            </w:r>
            <w:r w:rsidRPr="00DB6878">
              <w:rPr>
                <w:rFonts w:ascii="Garamond" w:hAnsi="Garamond" w:cs="Arial"/>
                <w:spacing w:val="-9"/>
                <w:sz w:val="20"/>
                <w:szCs w:val="20"/>
              </w:rPr>
              <w:t xml:space="preserve"> </w:t>
            </w:r>
            <w:r w:rsidRPr="00DB6878">
              <w:rPr>
                <w:rFonts w:ascii="Garamond" w:hAnsi="Garamond" w:cs="Arial"/>
                <w:sz w:val="20"/>
                <w:szCs w:val="20"/>
              </w:rPr>
              <w:t>to</w:t>
            </w:r>
            <w:r w:rsidRPr="00DB6878">
              <w:rPr>
                <w:rFonts w:ascii="Garamond" w:hAnsi="Garamond" w:cs="Arial"/>
                <w:spacing w:val="-2"/>
                <w:sz w:val="20"/>
                <w:szCs w:val="20"/>
              </w:rPr>
              <w:t xml:space="preserve"> </w:t>
            </w:r>
            <w:r w:rsidRPr="00DB6878">
              <w:rPr>
                <w:rFonts w:ascii="Garamond" w:hAnsi="Garamond" w:cs="Arial"/>
                <w:sz w:val="20"/>
                <w:szCs w:val="20"/>
              </w:rPr>
              <w:t>by</w:t>
            </w:r>
            <w:r w:rsidRPr="00DB6878">
              <w:rPr>
                <w:rFonts w:ascii="Garamond" w:hAnsi="Garamond" w:cs="Arial"/>
                <w:spacing w:val="-2"/>
                <w:sz w:val="20"/>
                <w:szCs w:val="20"/>
              </w:rPr>
              <w:t xml:space="preserve"> </w:t>
            </w:r>
            <w:r w:rsidRPr="00DB6878">
              <w:rPr>
                <w:rFonts w:ascii="Garamond" w:hAnsi="Garamond" w:cs="Arial"/>
                <w:sz w:val="20"/>
                <w:szCs w:val="20"/>
              </w:rPr>
              <w:t>fri</w:t>
            </w:r>
            <w:r w:rsidRPr="00DB6878">
              <w:rPr>
                <w:rFonts w:ascii="Garamond" w:hAnsi="Garamond" w:cs="Arial"/>
                <w:spacing w:val="-2"/>
                <w:sz w:val="20"/>
                <w:szCs w:val="20"/>
              </w:rPr>
              <w:t>e</w:t>
            </w:r>
            <w:r w:rsidRPr="00DB6878">
              <w:rPr>
                <w:rFonts w:ascii="Garamond" w:hAnsi="Garamond" w:cs="Arial"/>
                <w:sz w:val="20"/>
                <w:szCs w:val="20"/>
              </w:rPr>
              <w:t>n</w:t>
            </w:r>
            <w:r w:rsidRPr="00DB6878">
              <w:rPr>
                <w:rFonts w:ascii="Garamond" w:hAnsi="Garamond" w:cs="Arial"/>
                <w:spacing w:val="-2"/>
                <w:sz w:val="20"/>
                <w:szCs w:val="20"/>
              </w:rPr>
              <w:t>d</w:t>
            </w:r>
            <w:r w:rsidRPr="00DB6878">
              <w:rPr>
                <w:rFonts w:ascii="Garamond" w:hAnsi="Garamond" w:cs="Arial"/>
                <w:sz w:val="20"/>
                <w:szCs w:val="20"/>
              </w:rPr>
              <w:t>s,</w:t>
            </w:r>
            <w:r w:rsidRPr="00DB6878">
              <w:rPr>
                <w:rFonts w:ascii="Garamond" w:hAnsi="Garamond" w:cs="Arial"/>
                <w:spacing w:val="-4"/>
                <w:sz w:val="20"/>
                <w:szCs w:val="20"/>
              </w:rPr>
              <w:t xml:space="preserve"> </w:t>
            </w:r>
            <w:r w:rsidRPr="00DB6878">
              <w:rPr>
                <w:rFonts w:ascii="Garamond" w:hAnsi="Garamond" w:cs="Arial"/>
                <w:spacing w:val="-2"/>
                <w:sz w:val="20"/>
                <w:szCs w:val="20"/>
              </w:rPr>
              <w:t>b</w:t>
            </w:r>
            <w:r w:rsidRPr="00DB6878">
              <w:rPr>
                <w:rFonts w:ascii="Garamond" w:hAnsi="Garamond" w:cs="Arial"/>
                <w:sz w:val="20"/>
                <w:szCs w:val="20"/>
              </w:rPr>
              <w:t>y</w:t>
            </w:r>
            <w:r w:rsidRPr="00DB6878">
              <w:rPr>
                <w:rFonts w:ascii="Garamond" w:hAnsi="Garamond" w:cs="Arial"/>
                <w:spacing w:val="-1"/>
                <w:sz w:val="20"/>
                <w:szCs w:val="20"/>
              </w:rPr>
              <w:t xml:space="preserve"> </w:t>
            </w:r>
            <w:r w:rsidRPr="00DB6878">
              <w:rPr>
                <w:rFonts w:ascii="Garamond" w:hAnsi="Garamond" w:cs="Arial"/>
                <w:sz w:val="20"/>
                <w:szCs w:val="20"/>
              </w:rPr>
              <w:t>f</w:t>
            </w:r>
            <w:r w:rsidRPr="00DB6878">
              <w:rPr>
                <w:rFonts w:ascii="Garamond" w:hAnsi="Garamond" w:cs="Arial"/>
                <w:spacing w:val="-2"/>
                <w:sz w:val="20"/>
                <w:szCs w:val="20"/>
              </w:rPr>
              <w:t>a</w:t>
            </w:r>
            <w:r w:rsidRPr="00DB6878">
              <w:rPr>
                <w:rFonts w:ascii="Garamond" w:hAnsi="Garamond" w:cs="Arial"/>
                <w:sz w:val="20"/>
                <w:szCs w:val="20"/>
              </w:rPr>
              <w:t>mily</w:t>
            </w:r>
            <w:r w:rsidRPr="00DB6878">
              <w:rPr>
                <w:rFonts w:ascii="Garamond" w:hAnsi="Garamond" w:cs="Arial"/>
                <w:spacing w:val="-5"/>
                <w:sz w:val="20"/>
                <w:szCs w:val="20"/>
              </w:rPr>
              <w:t xml:space="preserve"> </w:t>
            </w:r>
            <w:r w:rsidRPr="00DB6878">
              <w:rPr>
                <w:rFonts w:ascii="Garamond" w:hAnsi="Garamond" w:cs="Arial"/>
                <w:sz w:val="20"/>
                <w:szCs w:val="20"/>
              </w:rPr>
              <w:t>and</w:t>
            </w:r>
            <w:r w:rsidRPr="00DB6878">
              <w:rPr>
                <w:rFonts w:ascii="Garamond" w:hAnsi="Garamond" w:cs="Arial"/>
                <w:spacing w:val="-3"/>
                <w:sz w:val="20"/>
                <w:szCs w:val="20"/>
              </w:rPr>
              <w:t xml:space="preserve"> </w:t>
            </w:r>
            <w:r w:rsidRPr="00DB6878">
              <w:rPr>
                <w:rFonts w:ascii="Garamond" w:hAnsi="Garamond" w:cs="Arial"/>
                <w:sz w:val="20"/>
                <w:szCs w:val="20"/>
              </w:rPr>
              <w:t>by</w:t>
            </w:r>
            <w:r w:rsidRPr="00DB6878">
              <w:rPr>
                <w:rFonts w:ascii="Garamond" w:hAnsi="Garamond" w:cs="Arial"/>
                <w:spacing w:val="-2"/>
                <w:sz w:val="20"/>
                <w:szCs w:val="20"/>
              </w:rPr>
              <w:t xml:space="preserve"> </w:t>
            </w:r>
            <w:r w:rsidRPr="00DB6878">
              <w:rPr>
                <w:rFonts w:ascii="Garamond" w:hAnsi="Garamond" w:cs="Arial"/>
                <w:sz w:val="20"/>
                <w:szCs w:val="20"/>
              </w:rPr>
              <w:t>those ap</w:t>
            </w:r>
            <w:r w:rsidRPr="00DB6878">
              <w:rPr>
                <w:rFonts w:ascii="Garamond" w:hAnsi="Garamond" w:cs="Arial"/>
                <w:spacing w:val="1"/>
                <w:sz w:val="20"/>
                <w:szCs w:val="20"/>
              </w:rPr>
              <w:t>p</w:t>
            </w:r>
            <w:r w:rsidRPr="00DB6878">
              <w:rPr>
                <w:rFonts w:ascii="Garamond" w:hAnsi="Garamond" w:cs="Arial"/>
                <w:spacing w:val="-2"/>
                <w:sz w:val="20"/>
                <w:szCs w:val="20"/>
              </w:rPr>
              <w:t>o</w:t>
            </w:r>
            <w:r w:rsidRPr="00DB6878">
              <w:rPr>
                <w:rFonts w:ascii="Garamond" w:hAnsi="Garamond" w:cs="Arial"/>
                <w:sz w:val="20"/>
                <w:szCs w:val="20"/>
              </w:rPr>
              <w:t>inted</w:t>
            </w:r>
            <w:r w:rsidRPr="00DB6878">
              <w:rPr>
                <w:rFonts w:ascii="Garamond" w:hAnsi="Garamond" w:cs="Arial"/>
                <w:spacing w:val="-8"/>
                <w:sz w:val="20"/>
                <w:szCs w:val="20"/>
              </w:rPr>
              <w:t xml:space="preserve"> </w:t>
            </w:r>
            <w:r w:rsidRPr="00DB6878">
              <w:rPr>
                <w:rFonts w:ascii="Garamond" w:hAnsi="Garamond" w:cs="Arial"/>
                <w:sz w:val="20"/>
                <w:szCs w:val="20"/>
              </w:rPr>
              <w:t>as</w:t>
            </w:r>
            <w:r w:rsidRPr="00DB6878">
              <w:rPr>
                <w:rFonts w:ascii="Garamond" w:hAnsi="Garamond" w:cs="Arial"/>
                <w:spacing w:val="-1"/>
                <w:sz w:val="20"/>
                <w:szCs w:val="20"/>
              </w:rPr>
              <w:t xml:space="preserve"> </w:t>
            </w:r>
            <w:r w:rsidRPr="00DB6878">
              <w:rPr>
                <w:rFonts w:ascii="Garamond" w:hAnsi="Garamond" w:cs="Arial"/>
                <w:spacing w:val="1"/>
                <w:sz w:val="20"/>
                <w:szCs w:val="20"/>
              </w:rPr>
              <w:t>s</w:t>
            </w:r>
            <w:r w:rsidRPr="00DB6878">
              <w:rPr>
                <w:rFonts w:ascii="Garamond" w:hAnsi="Garamond" w:cs="Arial"/>
                <w:spacing w:val="-2"/>
                <w:sz w:val="20"/>
                <w:szCs w:val="20"/>
              </w:rPr>
              <w:t>p</w:t>
            </w:r>
            <w:r w:rsidRPr="00DB6878">
              <w:rPr>
                <w:rFonts w:ascii="Garamond" w:hAnsi="Garamond" w:cs="Arial"/>
                <w:sz w:val="20"/>
                <w:szCs w:val="20"/>
              </w:rPr>
              <w:t>iritu</w:t>
            </w:r>
            <w:r w:rsidRPr="00DB6878">
              <w:rPr>
                <w:rFonts w:ascii="Garamond" w:hAnsi="Garamond" w:cs="Arial"/>
                <w:spacing w:val="-2"/>
                <w:sz w:val="20"/>
                <w:szCs w:val="20"/>
              </w:rPr>
              <w:t>a</w:t>
            </w:r>
            <w:r w:rsidRPr="00DB6878">
              <w:rPr>
                <w:rFonts w:ascii="Garamond" w:hAnsi="Garamond" w:cs="Arial"/>
                <w:sz w:val="20"/>
                <w:szCs w:val="20"/>
              </w:rPr>
              <w:t>l</w:t>
            </w:r>
            <w:r w:rsidRPr="00DB6878">
              <w:rPr>
                <w:rFonts w:ascii="Garamond" w:hAnsi="Garamond" w:cs="Arial"/>
                <w:spacing w:val="-7"/>
                <w:sz w:val="20"/>
                <w:szCs w:val="20"/>
              </w:rPr>
              <w:t xml:space="preserve"> </w:t>
            </w:r>
            <w:r w:rsidRPr="00DB6878">
              <w:rPr>
                <w:rFonts w:ascii="Garamond" w:hAnsi="Garamond" w:cs="Arial"/>
                <w:spacing w:val="1"/>
                <w:sz w:val="20"/>
                <w:szCs w:val="20"/>
              </w:rPr>
              <w:t>c</w:t>
            </w:r>
            <w:r w:rsidRPr="00DB6878">
              <w:rPr>
                <w:rFonts w:ascii="Garamond" w:hAnsi="Garamond" w:cs="Arial"/>
                <w:sz w:val="20"/>
                <w:szCs w:val="20"/>
              </w:rPr>
              <w:t>ar</w:t>
            </w:r>
            <w:r w:rsidRPr="00DB6878">
              <w:rPr>
                <w:rFonts w:ascii="Garamond" w:hAnsi="Garamond" w:cs="Arial"/>
                <w:spacing w:val="1"/>
                <w:sz w:val="20"/>
                <w:szCs w:val="20"/>
              </w:rPr>
              <w:t>e</w:t>
            </w:r>
            <w:r w:rsidRPr="00DB6878">
              <w:rPr>
                <w:rFonts w:ascii="Garamond" w:hAnsi="Garamond" w:cs="Arial"/>
                <w:sz w:val="20"/>
                <w:szCs w:val="20"/>
              </w:rPr>
              <w:t>gi</w:t>
            </w:r>
            <w:r w:rsidRPr="00DB6878">
              <w:rPr>
                <w:rFonts w:ascii="Garamond" w:hAnsi="Garamond" w:cs="Arial"/>
                <w:spacing w:val="1"/>
                <w:sz w:val="20"/>
                <w:szCs w:val="20"/>
              </w:rPr>
              <w:t>v</w:t>
            </w:r>
            <w:r w:rsidRPr="00DB6878">
              <w:rPr>
                <w:rFonts w:ascii="Garamond" w:hAnsi="Garamond" w:cs="Arial"/>
                <w:sz w:val="20"/>
                <w:szCs w:val="20"/>
              </w:rPr>
              <w:t>ers</w:t>
            </w:r>
            <w:r w:rsidRPr="00DB6878">
              <w:rPr>
                <w:rFonts w:ascii="Garamond" w:hAnsi="Garamond" w:cs="Arial"/>
                <w:spacing w:val="-8"/>
                <w:sz w:val="20"/>
                <w:szCs w:val="20"/>
              </w:rPr>
              <w:t xml:space="preserve"> </w:t>
            </w:r>
            <w:r w:rsidRPr="00DB6878">
              <w:rPr>
                <w:rFonts w:ascii="Garamond" w:hAnsi="Garamond" w:cs="Arial"/>
                <w:spacing w:val="-2"/>
                <w:sz w:val="20"/>
                <w:szCs w:val="20"/>
              </w:rPr>
              <w:t>b</w:t>
            </w:r>
            <w:r w:rsidRPr="00DB6878">
              <w:rPr>
                <w:rFonts w:ascii="Garamond" w:hAnsi="Garamond" w:cs="Arial"/>
                <w:sz w:val="20"/>
                <w:szCs w:val="20"/>
              </w:rPr>
              <w:t>y</w:t>
            </w:r>
            <w:r w:rsidRPr="00DB6878">
              <w:rPr>
                <w:rFonts w:ascii="Garamond" w:hAnsi="Garamond" w:cs="Arial"/>
                <w:spacing w:val="-1"/>
                <w:sz w:val="20"/>
                <w:szCs w:val="20"/>
              </w:rPr>
              <w:t xml:space="preserve"> </w:t>
            </w:r>
            <w:r w:rsidRPr="00DB6878">
              <w:rPr>
                <w:rFonts w:ascii="Garamond" w:hAnsi="Garamond" w:cs="Arial"/>
                <w:sz w:val="20"/>
                <w:szCs w:val="20"/>
              </w:rPr>
              <w:t>the</w:t>
            </w:r>
            <w:r w:rsidRPr="00DB6878">
              <w:rPr>
                <w:rFonts w:ascii="Garamond" w:hAnsi="Garamond" w:cs="Arial"/>
                <w:spacing w:val="-5"/>
                <w:sz w:val="20"/>
                <w:szCs w:val="20"/>
              </w:rPr>
              <w:t xml:space="preserve"> </w:t>
            </w:r>
            <w:r w:rsidRPr="00DB6878">
              <w:rPr>
                <w:rFonts w:ascii="Garamond" w:hAnsi="Garamond" w:cs="Arial"/>
                <w:spacing w:val="1"/>
                <w:sz w:val="20"/>
                <w:szCs w:val="20"/>
              </w:rPr>
              <w:t>c</w:t>
            </w:r>
            <w:r w:rsidRPr="00DB6878">
              <w:rPr>
                <w:rFonts w:ascii="Garamond" w:hAnsi="Garamond" w:cs="Arial"/>
                <w:sz w:val="20"/>
                <w:szCs w:val="20"/>
              </w:rPr>
              <w:t>ommuni</w:t>
            </w:r>
            <w:r w:rsidRPr="00DB6878">
              <w:rPr>
                <w:rFonts w:ascii="Garamond" w:hAnsi="Garamond" w:cs="Arial"/>
                <w:spacing w:val="2"/>
                <w:sz w:val="20"/>
                <w:szCs w:val="20"/>
              </w:rPr>
              <w:t>t</w:t>
            </w:r>
            <w:r w:rsidRPr="00DB6878">
              <w:rPr>
                <w:rFonts w:ascii="Garamond" w:hAnsi="Garamond" w:cs="Arial"/>
                <w:spacing w:val="-1"/>
                <w:sz w:val="20"/>
                <w:szCs w:val="20"/>
              </w:rPr>
              <w:t>y</w:t>
            </w:r>
            <w:r w:rsidRPr="00DB6878">
              <w:rPr>
                <w:rFonts w:ascii="Garamond" w:hAnsi="Garamond" w:cs="Arial"/>
                <w:sz w:val="20"/>
                <w:szCs w:val="20"/>
              </w:rPr>
              <w:t>.</w:t>
            </w:r>
            <w:r w:rsidRPr="00DB6878">
              <w:rPr>
                <w:rFonts w:ascii="Garamond" w:hAnsi="Garamond" w:cs="Arial"/>
                <w:spacing w:val="-11"/>
                <w:sz w:val="20"/>
                <w:szCs w:val="20"/>
              </w:rPr>
              <w:t xml:space="preserve"> </w:t>
            </w:r>
            <w:r w:rsidRPr="00DB6878">
              <w:rPr>
                <w:rFonts w:ascii="Garamond" w:hAnsi="Garamond" w:cs="Arial"/>
                <w:sz w:val="20"/>
                <w:szCs w:val="20"/>
              </w:rPr>
              <w:t>B</w:t>
            </w:r>
            <w:r w:rsidRPr="00DB6878">
              <w:rPr>
                <w:rFonts w:ascii="Garamond" w:hAnsi="Garamond" w:cs="Arial"/>
                <w:spacing w:val="-2"/>
                <w:sz w:val="20"/>
                <w:szCs w:val="20"/>
              </w:rPr>
              <w:t>e</w:t>
            </w:r>
            <w:r w:rsidRPr="00DB6878">
              <w:rPr>
                <w:rFonts w:ascii="Garamond" w:hAnsi="Garamond" w:cs="Arial"/>
                <w:spacing w:val="1"/>
                <w:sz w:val="20"/>
                <w:szCs w:val="20"/>
              </w:rPr>
              <w:t>c</w:t>
            </w:r>
            <w:r w:rsidRPr="00DB6878">
              <w:rPr>
                <w:rFonts w:ascii="Garamond" w:hAnsi="Garamond" w:cs="Arial"/>
                <w:sz w:val="20"/>
                <w:szCs w:val="20"/>
              </w:rPr>
              <w:t>a</w:t>
            </w:r>
            <w:r w:rsidRPr="00DB6878">
              <w:rPr>
                <w:rFonts w:ascii="Garamond" w:hAnsi="Garamond" w:cs="Arial"/>
                <w:spacing w:val="-2"/>
                <w:sz w:val="20"/>
                <w:szCs w:val="20"/>
              </w:rPr>
              <w:t>u</w:t>
            </w:r>
            <w:r w:rsidRPr="00DB6878">
              <w:rPr>
                <w:rFonts w:ascii="Garamond" w:hAnsi="Garamond" w:cs="Arial"/>
                <w:spacing w:val="1"/>
                <w:sz w:val="20"/>
                <w:szCs w:val="20"/>
              </w:rPr>
              <w:t>s</w:t>
            </w:r>
            <w:r w:rsidRPr="00DB6878">
              <w:rPr>
                <w:rFonts w:ascii="Garamond" w:hAnsi="Garamond" w:cs="Arial"/>
                <w:sz w:val="20"/>
                <w:szCs w:val="20"/>
              </w:rPr>
              <w:t>e</w:t>
            </w:r>
            <w:r w:rsidRPr="00DB6878">
              <w:rPr>
                <w:rFonts w:ascii="Garamond" w:hAnsi="Garamond" w:cs="Arial"/>
                <w:spacing w:val="-7"/>
                <w:sz w:val="20"/>
                <w:szCs w:val="20"/>
              </w:rPr>
              <w:t xml:space="preserve"> </w:t>
            </w:r>
            <w:r w:rsidRPr="00DB6878">
              <w:rPr>
                <w:rFonts w:ascii="Garamond" w:hAnsi="Garamond" w:cs="Arial"/>
                <w:sz w:val="20"/>
                <w:szCs w:val="20"/>
              </w:rPr>
              <w:t>the</w:t>
            </w:r>
            <w:r w:rsidRPr="00DB6878">
              <w:rPr>
                <w:rFonts w:ascii="Garamond" w:hAnsi="Garamond" w:cs="Arial"/>
                <w:spacing w:val="-3"/>
                <w:sz w:val="20"/>
                <w:szCs w:val="20"/>
              </w:rPr>
              <w:t xml:space="preserve"> </w:t>
            </w:r>
            <w:r w:rsidRPr="00DB6878">
              <w:rPr>
                <w:rFonts w:ascii="Garamond" w:hAnsi="Garamond" w:cs="Arial"/>
                <w:sz w:val="20"/>
                <w:szCs w:val="20"/>
              </w:rPr>
              <w:t>Bah</w:t>
            </w:r>
            <w:r w:rsidRPr="00DB6878">
              <w:rPr>
                <w:rFonts w:ascii="Garamond" w:hAnsi="Garamond" w:cs="Arial"/>
                <w:spacing w:val="1"/>
                <w:sz w:val="20"/>
                <w:szCs w:val="20"/>
              </w:rPr>
              <w:t>á</w:t>
            </w:r>
            <w:r w:rsidRPr="00DB6878">
              <w:rPr>
                <w:rFonts w:ascii="Garamond" w:hAnsi="Garamond" w:cs="Arial"/>
                <w:spacing w:val="-2"/>
                <w:sz w:val="20"/>
                <w:szCs w:val="20"/>
              </w:rPr>
              <w:t>¹</w:t>
            </w:r>
            <w:r w:rsidRPr="00DB6878">
              <w:rPr>
                <w:rFonts w:ascii="Garamond" w:hAnsi="Garamond" w:cs="Arial"/>
                <w:sz w:val="20"/>
                <w:szCs w:val="20"/>
              </w:rPr>
              <w:t>í faith</w:t>
            </w:r>
            <w:r w:rsidRPr="00DB6878">
              <w:rPr>
                <w:rFonts w:ascii="Garamond" w:hAnsi="Garamond" w:cs="Arial"/>
                <w:spacing w:val="-4"/>
                <w:sz w:val="20"/>
                <w:szCs w:val="20"/>
              </w:rPr>
              <w:t xml:space="preserve"> </w:t>
            </w:r>
            <w:r w:rsidRPr="00DB6878">
              <w:rPr>
                <w:rFonts w:ascii="Garamond" w:hAnsi="Garamond" w:cs="Arial"/>
                <w:spacing w:val="-2"/>
                <w:sz w:val="20"/>
                <w:szCs w:val="20"/>
              </w:rPr>
              <w:t>h</w:t>
            </w:r>
            <w:r w:rsidRPr="00DB6878">
              <w:rPr>
                <w:rFonts w:ascii="Garamond" w:hAnsi="Garamond" w:cs="Arial"/>
                <w:sz w:val="20"/>
                <w:szCs w:val="20"/>
              </w:rPr>
              <w:t>as</w:t>
            </w:r>
            <w:r w:rsidRPr="00DB6878">
              <w:rPr>
                <w:rFonts w:ascii="Garamond" w:hAnsi="Garamond" w:cs="Arial"/>
                <w:spacing w:val="-2"/>
                <w:sz w:val="20"/>
                <w:szCs w:val="20"/>
              </w:rPr>
              <w:t xml:space="preserve"> </w:t>
            </w:r>
            <w:r w:rsidRPr="00DB6878">
              <w:rPr>
                <w:rFonts w:ascii="Garamond" w:hAnsi="Garamond" w:cs="Arial"/>
                <w:sz w:val="20"/>
                <w:szCs w:val="20"/>
              </w:rPr>
              <w:t>no</w:t>
            </w:r>
            <w:r w:rsidRPr="00DB6878">
              <w:rPr>
                <w:rFonts w:ascii="Garamond" w:hAnsi="Garamond" w:cs="Arial"/>
                <w:spacing w:val="-4"/>
                <w:sz w:val="20"/>
                <w:szCs w:val="20"/>
              </w:rPr>
              <w:t xml:space="preserve"> </w:t>
            </w:r>
            <w:r w:rsidRPr="00DB6878">
              <w:rPr>
                <w:rFonts w:ascii="Garamond" w:hAnsi="Garamond" w:cs="Arial"/>
                <w:sz w:val="20"/>
                <w:szCs w:val="20"/>
              </w:rPr>
              <w:t>sa</w:t>
            </w:r>
            <w:r w:rsidRPr="00DB6878">
              <w:rPr>
                <w:rFonts w:ascii="Garamond" w:hAnsi="Garamond" w:cs="Arial"/>
                <w:spacing w:val="1"/>
                <w:sz w:val="20"/>
                <w:szCs w:val="20"/>
              </w:rPr>
              <w:t>c</w:t>
            </w:r>
            <w:r w:rsidRPr="00DB6878">
              <w:rPr>
                <w:rFonts w:ascii="Garamond" w:hAnsi="Garamond" w:cs="Arial"/>
                <w:sz w:val="20"/>
                <w:szCs w:val="20"/>
              </w:rPr>
              <w:t>r</w:t>
            </w:r>
            <w:r w:rsidRPr="00DB6878">
              <w:rPr>
                <w:rFonts w:ascii="Garamond" w:hAnsi="Garamond" w:cs="Arial"/>
                <w:spacing w:val="-2"/>
                <w:sz w:val="20"/>
                <w:szCs w:val="20"/>
              </w:rPr>
              <w:t>a</w:t>
            </w:r>
            <w:r w:rsidRPr="00DB6878">
              <w:rPr>
                <w:rFonts w:ascii="Garamond" w:hAnsi="Garamond" w:cs="Arial"/>
                <w:spacing w:val="1"/>
                <w:sz w:val="20"/>
                <w:szCs w:val="20"/>
              </w:rPr>
              <w:t>m</w:t>
            </w:r>
            <w:r w:rsidRPr="00DB6878">
              <w:rPr>
                <w:rFonts w:ascii="Garamond" w:hAnsi="Garamond" w:cs="Arial"/>
                <w:sz w:val="20"/>
                <w:szCs w:val="20"/>
              </w:rPr>
              <w:t>e</w:t>
            </w:r>
            <w:r w:rsidRPr="00DB6878">
              <w:rPr>
                <w:rFonts w:ascii="Garamond" w:hAnsi="Garamond" w:cs="Arial"/>
                <w:spacing w:val="-2"/>
                <w:sz w:val="20"/>
                <w:szCs w:val="20"/>
              </w:rPr>
              <w:t>n</w:t>
            </w:r>
            <w:r w:rsidRPr="00DB6878">
              <w:rPr>
                <w:rFonts w:ascii="Garamond" w:hAnsi="Garamond" w:cs="Arial"/>
                <w:sz w:val="20"/>
                <w:szCs w:val="20"/>
              </w:rPr>
              <w:t>t</w:t>
            </w:r>
            <w:r w:rsidRPr="00DB6878">
              <w:rPr>
                <w:rFonts w:ascii="Garamond" w:hAnsi="Garamond" w:cs="Arial"/>
                <w:spacing w:val="1"/>
                <w:sz w:val="20"/>
                <w:szCs w:val="20"/>
              </w:rPr>
              <w:t>s</w:t>
            </w:r>
            <w:r w:rsidRPr="00DB6878">
              <w:rPr>
                <w:rFonts w:ascii="Garamond" w:hAnsi="Garamond" w:cs="Arial"/>
                <w:sz w:val="20"/>
                <w:szCs w:val="20"/>
              </w:rPr>
              <w:t>,</w:t>
            </w:r>
            <w:r w:rsidRPr="00DB6878">
              <w:rPr>
                <w:rFonts w:ascii="Garamond" w:hAnsi="Garamond" w:cs="Arial"/>
                <w:spacing w:val="-10"/>
                <w:sz w:val="20"/>
                <w:szCs w:val="20"/>
              </w:rPr>
              <w:t xml:space="preserve"> </w:t>
            </w:r>
            <w:r w:rsidRPr="00DB6878">
              <w:rPr>
                <w:rFonts w:ascii="Garamond" w:hAnsi="Garamond" w:cs="Arial"/>
                <w:sz w:val="20"/>
                <w:szCs w:val="20"/>
              </w:rPr>
              <w:t>th</w:t>
            </w:r>
            <w:r w:rsidRPr="00DB6878">
              <w:rPr>
                <w:rFonts w:ascii="Garamond" w:hAnsi="Garamond" w:cs="Arial"/>
                <w:spacing w:val="-2"/>
                <w:sz w:val="20"/>
                <w:szCs w:val="20"/>
              </w:rPr>
              <w:t>e</w:t>
            </w:r>
            <w:r w:rsidRPr="00DB6878">
              <w:rPr>
                <w:rFonts w:ascii="Garamond" w:hAnsi="Garamond" w:cs="Arial"/>
                <w:spacing w:val="1"/>
                <w:sz w:val="20"/>
                <w:szCs w:val="20"/>
              </w:rPr>
              <w:t>s</w:t>
            </w:r>
            <w:r w:rsidRPr="00DB6878">
              <w:rPr>
                <w:rFonts w:ascii="Garamond" w:hAnsi="Garamond" w:cs="Arial"/>
                <w:sz w:val="20"/>
                <w:szCs w:val="20"/>
              </w:rPr>
              <w:t>e</w:t>
            </w:r>
            <w:r w:rsidRPr="00DB6878">
              <w:rPr>
                <w:rFonts w:ascii="Garamond" w:hAnsi="Garamond" w:cs="Arial"/>
                <w:spacing w:val="-5"/>
                <w:sz w:val="20"/>
                <w:szCs w:val="20"/>
              </w:rPr>
              <w:t xml:space="preserve"> </w:t>
            </w:r>
            <w:r w:rsidRPr="00DB6878">
              <w:rPr>
                <w:rFonts w:ascii="Garamond" w:hAnsi="Garamond" w:cs="Arial"/>
                <w:spacing w:val="1"/>
                <w:sz w:val="20"/>
                <w:szCs w:val="20"/>
              </w:rPr>
              <w:t>s</w:t>
            </w:r>
            <w:r w:rsidRPr="00DB6878">
              <w:rPr>
                <w:rFonts w:ascii="Garamond" w:hAnsi="Garamond" w:cs="Arial"/>
                <w:sz w:val="20"/>
                <w:szCs w:val="20"/>
              </w:rPr>
              <w:t>piritu</w:t>
            </w:r>
            <w:r w:rsidRPr="00DB6878">
              <w:rPr>
                <w:rFonts w:ascii="Garamond" w:hAnsi="Garamond" w:cs="Arial"/>
                <w:spacing w:val="-2"/>
                <w:sz w:val="20"/>
                <w:szCs w:val="20"/>
              </w:rPr>
              <w:t>a</w:t>
            </w:r>
            <w:r w:rsidRPr="00DB6878">
              <w:rPr>
                <w:rFonts w:ascii="Garamond" w:hAnsi="Garamond" w:cs="Arial"/>
                <w:sz w:val="20"/>
                <w:szCs w:val="20"/>
              </w:rPr>
              <w:t>l</w:t>
            </w:r>
            <w:r w:rsidRPr="00DB6878">
              <w:rPr>
                <w:rFonts w:ascii="Garamond" w:hAnsi="Garamond" w:cs="Arial"/>
                <w:spacing w:val="-7"/>
                <w:sz w:val="20"/>
                <w:szCs w:val="20"/>
              </w:rPr>
              <w:t xml:space="preserve"> </w:t>
            </w:r>
            <w:r w:rsidRPr="00DB6878">
              <w:rPr>
                <w:rFonts w:ascii="Garamond" w:hAnsi="Garamond" w:cs="Arial"/>
                <w:spacing w:val="1"/>
                <w:sz w:val="20"/>
                <w:szCs w:val="20"/>
              </w:rPr>
              <w:t>c</w:t>
            </w:r>
            <w:r w:rsidRPr="00DB6878">
              <w:rPr>
                <w:rFonts w:ascii="Garamond" w:hAnsi="Garamond" w:cs="Arial"/>
                <w:sz w:val="20"/>
                <w:szCs w:val="20"/>
              </w:rPr>
              <w:t>a</w:t>
            </w:r>
            <w:r w:rsidRPr="00DB6878">
              <w:rPr>
                <w:rFonts w:ascii="Garamond" w:hAnsi="Garamond" w:cs="Arial"/>
                <w:spacing w:val="1"/>
                <w:sz w:val="20"/>
                <w:szCs w:val="20"/>
              </w:rPr>
              <w:t>r</w:t>
            </w:r>
            <w:r w:rsidRPr="00DB6878">
              <w:rPr>
                <w:rFonts w:ascii="Garamond" w:hAnsi="Garamond" w:cs="Arial"/>
                <w:sz w:val="20"/>
                <w:szCs w:val="20"/>
              </w:rPr>
              <w:t>e</w:t>
            </w:r>
            <w:r w:rsidRPr="00DB6878">
              <w:rPr>
                <w:rFonts w:ascii="Garamond" w:hAnsi="Garamond" w:cs="Arial"/>
                <w:spacing w:val="-6"/>
                <w:sz w:val="20"/>
                <w:szCs w:val="20"/>
              </w:rPr>
              <w:t xml:space="preserve"> </w:t>
            </w:r>
            <w:r w:rsidRPr="00DB6878">
              <w:rPr>
                <w:rFonts w:ascii="Garamond" w:hAnsi="Garamond" w:cs="Arial"/>
                <w:sz w:val="20"/>
                <w:szCs w:val="20"/>
              </w:rPr>
              <w:t>gi</w:t>
            </w:r>
            <w:r w:rsidRPr="00DB6878">
              <w:rPr>
                <w:rFonts w:ascii="Garamond" w:hAnsi="Garamond" w:cs="Arial"/>
                <w:spacing w:val="1"/>
                <w:sz w:val="20"/>
                <w:szCs w:val="20"/>
              </w:rPr>
              <w:t>v</w:t>
            </w:r>
            <w:r w:rsidRPr="00DB6878">
              <w:rPr>
                <w:rFonts w:ascii="Garamond" w:hAnsi="Garamond" w:cs="Arial"/>
                <w:spacing w:val="-2"/>
                <w:sz w:val="20"/>
                <w:szCs w:val="20"/>
              </w:rPr>
              <w:t>e</w:t>
            </w:r>
            <w:r w:rsidRPr="00DB6878">
              <w:rPr>
                <w:rFonts w:ascii="Garamond" w:hAnsi="Garamond" w:cs="Arial"/>
                <w:sz w:val="20"/>
                <w:szCs w:val="20"/>
              </w:rPr>
              <w:t>rs</w:t>
            </w:r>
            <w:r w:rsidRPr="00DB6878">
              <w:rPr>
                <w:rFonts w:ascii="Garamond" w:hAnsi="Garamond" w:cs="Arial"/>
                <w:spacing w:val="-4"/>
                <w:sz w:val="20"/>
                <w:szCs w:val="20"/>
              </w:rPr>
              <w:t xml:space="preserve"> </w:t>
            </w:r>
            <w:r w:rsidRPr="00DB6878">
              <w:rPr>
                <w:rFonts w:ascii="Garamond" w:hAnsi="Garamond" w:cs="Arial"/>
                <w:sz w:val="20"/>
                <w:szCs w:val="20"/>
              </w:rPr>
              <w:t>do</w:t>
            </w:r>
            <w:r w:rsidRPr="00DB6878">
              <w:rPr>
                <w:rFonts w:ascii="Garamond" w:hAnsi="Garamond" w:cs="Arial"/>
                <w:spacing w:val="-1"/>
                <w:sz w:val="20"/>
                <w:szCs w:val="20"/>
              </w:rPr>
              <w:t xml:space="preserve"> </w:t>
            </w:r>
            <w:r w:rsidRPr="00DB6878">
              <w:rPr>
                <w:rFonts w:ascii="Garamond" w:hAnsi="Garamond" w:cs="Arial"/>
                <w:spacing w:val="-2"/>
                <w:sz w:val="20"/>
                <w:szCs w:val="20"/>
              </w:rPr>
              <w:t>n</w:t>
            </w:r>
            <w:r w:rsidRPr="00DB6878">
              <w:rPr>
                <w:rFonts w:ascii="Garamond" w:hAnsi="Garamond" w:cs="Arial"/>
                <w:sz w:val="20"/>
                <w:szCs w:val="20"/>
              </w:rPr>
              <w:t>ot</w:t>
            </w:r>
            <w:r w:rsidRPr="00DB6878">
              <w:rPr>
                <w:rFonts w:ascii="Garamond" w:hAnsi="Garamond" w:cs="Arial"/>
                <w:spacing w:val="-3"/>
                <w:sz w:val="20"/>
                <w:szCs w:val="20"/>
              </w:rPr>
              <w:t xml:space="preserve"> </w:t>
            </w:r>
            <w:r w:rsidRPr="00DB6878">
              <w:rPr>
                <w:rFonts w:ascii="Garamond" w:hAnsi="Garamond" w:cs="Arial"/>
                <w:sz w:val="20"/>
                <w:szCs w:val="20"/>
              </w:rPr>
              <w:t>h</w:t>
            </w:r>
            <w:r w:rsidRPr="00DB6878">
              <w:rPr>
                <w:rFonts w:ascii="Garamond" w:hAnsi="Garamond" w:cs="Arial"/>
                <w:spacing w:val="-2"/>
                <w:sz w:val="20"/>
                <w:szCs w:val="20"/>
              </w:rPr>
              <w:t>a</w:t>
            </w:r>
            <w:r w:rsidRPr="00DB6878">
              <w:rPr>
                <w:rFonts w:ascii="Garamond" w:hAnsi="Garamond" w:cs="Arial"/>
                <w:spacing w:val="1"/>
                <w:sz w:val="20"/>
                <w:szCs w:val="20"/>
              </w:rPr>
              <w:t>v</w:t>
            </w:r>
            <w:r w:rsidRPr="00DB6878">
              <w:rPr>
                <w:rFonts w:ascii="Garamond" w:hAnsi="Garamond" w:cs="Arial"/>
                <w:sz w:val="20"/>
                <w:szCs w:val="20"/>
              </w:rPr>
              <w:t>e</w:t>
            </w:r>
            <w:r w:rsidRPr="00DB6878">
              <w:rPr>
                <w:rFonts w:ascii="Garamond" w:hAnsi="Garamond" w:cs="Arial"/>
                <w:spacing w:val="-4"/>
                <w:sz w:val="20"/>
                <w:szCs w:val="20"/>
              </w:rPr>
              <w:t xml:space="preserve"> </w:t>
            </w:r>
            <w:r w:rsidRPr="00DB6878">
              <w:rPr>
                <w:rFonts w:ascii="Garamond" w:hAnsi="Garamond" w:cs="Arial"/>
                <w:sz w:val="20"/>
                <w:szCs w:val="20"/>
              </w:rPr>
              <w:t xml:space="preserve">a </w:t>
            </w:r>
            <w:r w:rsidRPr="00DB6878">
              <w:rPr>
                <w:rFonts w:ascii="Garamond" w:hAnsi="Garamond" w:cs="Arial"/>
                <w:spacing w:val="1"/>
                <w:sz w:val="20"/>
                <w:szCs w:val="20"/>
              </w:rPr>
              <w:t>s</w:t>
            </w:r>
            <w:r w:rsidRPr="00DB6878">
              <w:rPr>
                <w:rFonts w:ascii="Garamond" w:hAnsi="Garamond" w:cs="Arial"/>
                <w:sz w:val="20"/>
                <w:szCs w:val="20"/>
              </w:rPr>
              <w:t>a</w:t>
            </w:r>
            <w:r w:rsidRPr="00DB6878">
              <w:rPr>
                <w:rFonts w:ascii="Garamond" w:hAnsi="Garamond" w:cs="Arial"/>
                <w:spacing w:val="1"/>
                <w:sz w:val="20"/>
                <w:szCs w:val="20"/>
              </w:rPr>
              <w:t>c</w:t>
            </w:r>
            <w:r w:rsidRPr="00DB6878">
              <w:rPr>
                <w:rFonts w:ascii="Garamond" w:hAnsi="Garamond" w:cs="Arial"/>
                <w:spacing w:val="-2"/>
                <w:sz w:val="20"/>
                <w:szCs w:val="20"/>
              </w:rPr>
              <w:t>r</w:t>
            </w:r>
            <w:r w:rsidRPr="00DB6878">
              <w:rPr>
                <w:rFonts w:ascii="Garamond" w:hAnsi="Garamond" w:cs="Arial"/>
                <w:sz w:val="20"/>
                <w:szCs w:val="20"/>
              </w:rPr>
              <w:t>amental</w:t>
            </w:r>
            <w:r w:rsidRPr="00DB6878">
              <w:rPr>
                <w:rFonts w:ascii="Garamond" w:hAnsi="Garamond" w:cs="Arial"/>
                <w:spacing w:val="-9"/>
                <w:sz w:val="20"/>
                <w:szCs w:val="20"/>
              </w:rPr>
              <w:t xml:space="preserve"> </w:t>
            </w:r>
            <w:r w:rsidRPr="00DB6878">
              <w:rPr>
                <w:rFonts w:ascii="Garamond" w:hAnsi="Garamond" w:cs="Arial"/>
                <w:spacing w:val="-2"/>
                <w:sz w:val="20"/>
                <w:szCs w:val="20"/>
              </w:rPr>
              <w:t>o</w:t>
            </w:r>
            <w:r w:rsidRPr="00DB6878">
              <w:rPr>
                <w:rFonts w:ascii="Garamond" w:hAnsi="Garamond" w:cs="Arial"/>
                <w:sz w:val="20"/>
                <w:szCs w:val="20"/>
              </w:rPr>
              <w:t>r</w:t>
            </w:r>
            <w:r w:rsidRPr="00DB6878">
              <w:rPr>
                <w:rFonts w:ascii="Garamond" w:hAnsi="Garamond" w:cs="Arial"/>
                <w:spacing w:val="-2"/>
                <w:sz w:val="20"/>
                <w:szCs w:val="20"/>
              </w:rPr>
              <w:t xml:space="preserve"> </w:t>
            </w:r>
            <w:r w:rsidRPr="00DB6878">
              <w:rPr>
                <w:rFonts w:ascii="Garamond" w:hAnsi="Garamond" w:cs="Arial"/>
                <w:spacing w:val="1"/>
                <w:sz w:val="20"/>
                <w:szCs w:val="20"/>
              </w:rPr>
              <w:t>p</w:t>
            </w:r>
            <w:r w:rsidRPr="00DB6878">
              <w:rPr>
                <w:rFonts w:ascii="Garamond" w:hAnsi="Garamond" w:cs="Arial"/>
                <w:spacing w:val="-2"/>
                <w:sz w:val="20"/>
                <w:szCs w:val="20"/>
              </w:rPr>
              <w:t>r</w:t>
            </w:r>
            <w:r w:rsidRPr="00DB6878">
              <w:rPr>
                <w:rFonts w:ascii="Garamond" w:hAnsi="Garamond" w:cs="Arial"/>
                <w:sz w:val="20"/>
                <w:szCs w:val="20"/>
              </w:rPr>
              <w:t>ie</w:t>
            </w:r>
            <w:r w:rsidRPr="00DB6878">
              <w:rPr>
                <w:rFonts w:ascii="Garamond" w:hAnsi="Garamond" w:cs="Arial"/>
                <w:spacing w:val="1"/>
                <w:sz w:val="20"/>
                <w:szCs w:val="20"/>
              </w:rPr>
              <w:t>s</w:t>
            </w:r>
            <w:r w:rsidRPr="00DB6878">
              <w:rPr>
                <w:rFonts w:ascii="Garamond" w:hAnsi="Garamond" w:cs="Arial"/>
                <w:sz w:val="20"/>
                <w:szCs w:val="20"/>
              </w:rPr>
              <w:t>tly/mi</w:t>
            </w:r>
            <w:r w:rsidRPr="00DB6878">
              <w:rPr>
                <w:rFonts w:ascii="Garamond" w:hAnsi="Garamond" w:cs="Arial"/>
                <w:spacing w:val="-2"/>
                <w:sz w:val="20"/>
                <w:szCs w:val="20"/>
              </w:rPr>
              <w:t>n</w:t>
            </w:r>
            <w:r w:rsidRPr="00DB6878">
              <w:rPr>
                <w:rFonts w:ascii="Garamond" w:hAnsi="Garamond" w:cs="Arial"/>
                <w:sz w:val="20"/>
                <w:szCs w:val="20"/>
              </w:rPr>
              <w:t>i</w:t>
            </w:r>
            <w:r w:rsidRPr="00DB6878">
              <w:rPr>
                <w:rFonts w:ascii="Garamond" w:hAnsi="Garamond" w:cs="Arial"/>
                <w:spacing w:val="1"/>
                <w:sz w:val="20"/>
                <w:szCs w:val="20"/>
              </w:rPr>
              <w:t>s</w:t>
            </w:r>
            <w:r w:rsidRPr="00DB6878">
              <w:rPr>
                <w:rFonts w:ascii="Garamond" w:hAnsi="Garamond" w:cs="Arial"/>
                <w:sz w:val="20"/>
                <w:szCs w:val="20"/>
              </w:rPr>
              <w:t>terial</w:t>
            </w:r>
            <w:r w:rsidRPr="00DB6878">
              <w:rPr>
                <w:rFonts w:ascii="Garamond" w:hAnsi="Garamond" w:cs="Arial"/>
                <w:spacing w:val="-15"/>
                <w:sz w:val="20"/>
                <w:szCs w:val="20"/>
              </w:rPr>
              <w:t xml:space="preserve"> </w:t>
            </w:r>
            <w:r w:rsidRPr="00DB6878">
              <w:rPr>
                <w:rFonts w:ascii="Garamond" w:hAnsi="Garamond" w:cs="Arial"/>
                <w:spacing w:val="1"/>
                <w:sz w:val="20"/>
                <w:szCs w:val="20"/>
              </w:rPr>
              <w:t>r</w:t>
            </w:r>
            <w:r w:rsidRPr="00DB6878">
              <w:rPr>
                <w:rFonts w:ascii="Garamond" w:hAnsi="Garamond" w:cs="Arial"/>
                <w:spacing w:val="-2"/>
                <w:sz w:val="20"/>
                <w:szCs w:val="20"/>
              </w:rPr>
              <w:t>o</w:t>
            </w:r>
            <w:r w:rsidRPr="00DB6878">
              <w:rPr>
                <w:rFonts w:ascii="Garamond" w:hAnsi="Garamond" w:cs="Arial"/>
                <w:sz w:val="20"/>
                <w:szCs w:val="20"/>
              </w:rPr>
              <w:t>le</w:t>
            </w:r>
            <w:r w:rsidRPr="00DB6878">
              <w:rPr>
                <w:rFonts w:ascii="Garamond" w:hAnsi="Garamond" w:cs="Arial"/>
                <w:spacing w:val="-2"/>
                <w:sz w:val="20"/>
                <w:szCs w:val="20"/>
              </w:rPr>
              <w:t xml:space="preserve"> n</w:t>
            </w:r>
            <w:r w:rsidRPr="00DB6878">
              <w:rPr>
                <w:rFonts w:ascii="Garamond" w:hAnsi="Garamond" w:cs="Arial"/>
                <w:spacing w:val="1"/>
                <w:sz w:val="20"/>
                <w:szCs w:val="20"/>
              </w:rPr>
              <w:t>o</w:t>
            </w:r>
            <w:r w:rsidRPr="00DB6878">
              <w:rPr>
                <w:rFonts w:ascii="Garamond" w:hAnsi="Garamond" w:cs="Arial"/>
                <w:sz w:val="20"/>
                <w:szCs w:val="20"/>
              </w:rPr>
              <w:t>r</w:t>
            </w:r>
            <w:r w:rsidRPr="00DB6878">
              <w:rPr>
                <w:rFonts w:ascii="Garamond" w:hAnsi="Garamond" w:cs="Arial"/>
                <w:spacing w:val="-3"/>
                <w:sz w:val="20"/>
                <w:szCs w:val="20"/>
              </w:rPr>
              <w:t xml:space="preserve"> </w:t>
            </w:r>
            <w:r w:rsidRPr="00DB6878">
              <w:rPr>
                <w:rFonts w:ascii="Garamond" w:hAnsi="Garamond" w:cs="Arial"/>
                <w:sz w:val="20"/>
                <w:szCs w:val="20"/>
              </w:rPr>
              <w:t>do</w:t>
            </w:r>
            <w:r w:rsidRPr="00DB6878">
              <w:rPr>
                <w:rFonts w:ascii="Garamond" w:hAnsi="Garamond" w:cs="Arial"/>
                <w:spacing w:val="-2"/>
                <w:sz w:val="20"/>
                <w:szCs w:val="20"/>
              </w:rPr>
              <w:t xml:space="preserve"> </w:t>
            </w:r>
            <w:r w:rsidRPr="00DB6878">
              <w:rPr>
                <w:rFonts w:ascii="Garamond" w:hAnsi="Garamond" w:cs="Arial"/>
                <w:sz w:val="20"/>
                <w:szCs w:val="20"/>
              </w:rPr>
              <w:t>th</w:t>
            </w:r>
            <w:r w:rsidRPr="00DB6878">
              <w:rPr>
                <w:rFonts w:ascii="Garamond" w:hAnsi="Garamond" w:cs="Arial"/>
                <w:spacing w:val="-2"/>
                <w:sz w:val="20"/>
                <w:szCs w:val="20"/>
              </w:rPr>
              <w:t>e</w:t>
            </w:r>
            <w:r w:rsidRPr="00DB6878">
              <w:rPr>
                <w:rFonts w:ascii="Garamond" w:hAnsi="Garamond" w:cs="Arial"/>
                <w:sz w:val="20"/>
                <w:szCs w:val="20"/>
              </w:rPr>
              <w:t>y</w:t>
            </w:r>
            <w:r w:rsidRPr="00DB6878">
              <w:rPr>
                <w:rFonts w:ascii="Garamond" w:hAnsi="Garamond" w:cs="Arial"/>
                <w:spacing w:val="-3"/>
                <w:sz w:val="20"/>
                <w:szCs w:val="20"/>
              </w:rPr>
              <w:t xml:space="preserve"> </w:t>
            </w:r>
            <w:r w:rsidRPr="00DB6878">
              <w:rPr>
                <w:rFonts w:ascii="Garamond" w:hAnsi="Garamond" w:cs="Arial"/>
                <w:sz w:val="20"/>
                <w:szCs w:val="20"/>
              </w:rPr>
              <w:t>ha</w:t>
            </w:r>
            <w:r w:rsidRPr="00DB6878">
              <w:rPr>
                <w:rFonts w:ascii="Garamond" w:hAnsi="Garamond" w:cs="Arial"/>
                <w:spacing w:val="1"/>
                <w:sz w:val="20"/>
                <w:szCs w:val="20"/>
              </w:rPr>
              <w:t>v</w:t>
            </w:r>
            <w:r w:rsidRPr="00DB6878">
              <w:rPr>
                <w:rFonts w:ascii="Garamond" w:hAnsi="Garamond" w:cs="Arial"/>
                <w:sz w:val="20"/>
                <w:szCs w:val="20"/>
              </w:rPr>
              <w:t>e</w:t>
            </w:r>
            <w:r w:rsidRPr="00DB6878">
              <w:rPr>
                <w:rFonts w:ascii="Garamond" w:hAnsi="Garamond" w:cs="Arial"/>
                <w:spacing w:val="-4"/>
                <w:sz w:val="20"/>
                <w:szCs w:val="20"/>
              </w:rPr>
              <w:t xml:space="preserve"> </w:t>
            </w:r>
            <w:r w:rsidRPr="00DB6878">
              <w:rPr>
                <w:rFonts w:ascii="Garamond" w:hAnsi="Garamond" w:cs="Arial"/>
                <w:spacing w:val="-2"/>
                <w:sz w:val="20"/>
                <w:szCs w:val="20"/>
              </w:rPr>
              <w:t>a</w:t>
            </w:r>
            <w:r w:rsidRPr="00DB6878">
              <w:rPr>
                <w:rFonts w:ascii="Garamond" w:hAnsi="Garamond" w:cs="Arial"/>
                <w:spacing w:val="1"/>
                <w:sz w:val="20"/>
                <w:szCs w:val="20"/>
              </w:rPr>
              <w:t>n</w:t>
            </w:r>
            <w:r w:rsidRPr="00DB6878">
              <w:rPr>
                <w:rFonts w:ascii="Garamond" w:hAnsi="Garamond" w:cs="Arial"/>
                <w:sz w:val="20"/>
                <w:szCs w:val="20"/>
              </w:rPr>
              <w:t>y</w:t>
            </w:r>
            <w:r w:rsidRPr="00DB6878">
              <w:rPr>
                <w:rFonts w:ascii="Garamond" w:hAnsi="Garamond" w:cs="Arial"/>
                <w:spacing w:val="-3"/>
                <w:sz w:val="20"/>
                <w:szCs w:val="20"/>
              </w:rPr>
              <w:t xml:space="preserve"> </w:t>
            </w:r>
            <w:r w:rsidRPr="00DB6878">
              <w:rPr>
                <w:rFonts w:ascii="Garamond" w:hAnsi="Garamond" w:cs="Arial"/>
                <w:sz w:val="20"/>
                <w:szCs w:val="20"/>
              </w:rPr>
              <w:t>a</w:t>
            </w:r>
            <w:r w:rsidRPr="00DB6878">
              <w:rPr>
                <w:rFonts w:ascii="Garamond" w:hAnsi="Garamond" w:cs="Arial"/>
                <w:spacing w:val="-2"/>
                <w:sz w:val="20"/>
                <w:szCs w:val="20"/>
              </w:rPr>
              <w:t>u</w:t>
            </w:r>
            <w:r w:rsidRPr="00DB6878">
              <w:rPr>
                <w:rFonts w:ascii="Garamond" w:hAnsi="Garamond" w:cs="Arial"/>
                <w:sz w:val="20"/>
                <w:szCs w:val="20"/>
              </w:rPr>
              <w:t>t</w:t>
            </w:r>
            <w:r w:rsidRPr="00DB6878">
              <w:rPr>
                <w:rFonts w:ascii="Garamond" w:hAnsi="Garamond" w:cs="Arial"/>
                <w:spacing w:val="1"/>
                <w:sz w:val="20"/>
                <w:szCs w:val="20"/>
              </w:rPr>
              <w:t>h</w:t>
            </w:r>
            <w:r w:rsidRPr="00DB6878">
              <w:rPr>
                <w:rFonts w:ascii="Garamond" w:hAnsi="Garamond" w:cs="Arial"/>
                <w:spacing w:val="-2"/>
                <w:sz w:val="20"/>
                <w:szCs w:val="20"/>
              </w:rPr>
              <w:t>o</w:t>
            </w:r>
            <w:r w:rsidRPr="00DB6878">
              <w:rPr>
                <w:rFonts w:ascii="Garamond" w:hAnsi="Garamond" w:cs="Arial"/>
                <w:sz w:val="20"/>
                <w:szCs w:val="20"/>
              </w:rPr>
              <w:t>rity</w:t>
            </w:r>
            <w:r w:rsidRPr="00DB6878">
              <w:rPr>
                <w:rFonts w:ascii="Garamond" w:hAnsi="Garamond" w:cs="Arial"/>
                <w:spacing w:val="-7"/>
                <w:sz w:val="20"/>
                <w:szCs w:val="20"/>
              </w:rPr>
              <w:t xml:space="preserve"> </w:t>
            </w:r>
            <w:r w:rsidRPr="00DB6878">
              <w:rPr>
                <w:rFonts w:ascii="Garamond" w:hAnsi="Garamond" w:cs="Arial"/>
                <w:sz w:val="20"/>
                <w:szCs w:val="20"/>
              </w:rPr>
              <w:t>o</w:t>
            </w:r>
            <w:r w:rsidRPr="00DB6878">
              <w:rPr>
                <w:rFonts w:ascii="Garamond" w:hAnsi="Garamond" w:cs="Arial"/>
                <w:spacing w:val="1"/>
                <w:sz w:val="20"/>
                <w:szCs w:val="20"/>
              </w:rPr>
              <w:t>v</w:t>
            </w:r>
            <w:r w:rsidRPr="00DB6878">
              <w:rPr>
                <w:rFonts w:ascii="Garamond" w:hAnsi="Garamond" w:cs="Arial"/>
                <w:sz w:val="20"/>
                <w:szCs w:val="20"/>
              </w:rPr>
              <w:t>er the</w:t>
            </w:r>
            <w:r w:rsidRPr="00DB6878">
              <w:rPr>
                <w:rFonts w:ascii="Garamond" w:hAnsi="Garamond" w:cs="Arial"/>
                <w:spacing w:val="-3"/>
                <w:sz w:val="20"/>
                <w:szCs w:val="20"/>
              </w:rPr>
              <w:t xml:space="preserve"> </w:t>
            </w:r>
            <w:r w:rsidRPr="00DB6878">
              <w:rPr>
                <w:rFonts w:ascii="Garamond" w:hAnsi="Garamond" w:cs="Arial"/>
                <w:spacing w:val="-2"/>
                <w:sz w:val="20"/>
                <w:szCs w:val="20"/>
              </w:rPr>
              <w:t>p</w:t>
            </w:r>
            <w:r w:rsidRPr="00DB6878">
              <w:rPr>
                <w:rFonts w:ascii="Garamond" w:hAnsi="Garamond" w:cs="Arial"/>
                <w:sz w:val="20"/>
                <w:szCs w:val="20"/>
              </w:rPr>
              <w:t>atient.</w:t>
            </w:r>
          </w:p>
        </w:tc>
      </w:tr>
      <w:tr w:rsidR="00327F26" w:rsidRPr="00DB6878" w:rsidTr="0098583D">
        <w:trPr>
          <w:cantSplit/>
          <w:trHeight w:hRule="exact" w:val="4348"/>
          <w:jc w:val="center"/>
        </w:trPr>
        <w:tc>
          <w:tcPr>
            <w:tcW w:w="2400" w:type="dxa"/>
            <w:tcBorders>
              <w:top w:val="single" w:sz="4" w:space="0" w:color="000000"/>
              <w:left w:val="single" w:sz="4" w:space="0" w:color="000000"/>
              <w:bottom w:val="single" w:sz="4" w:space="0" w:color="000000"/>
              <w:right w:val="single" w:sz="4" w:space="0" w:color="000000"/>
            </w:tcBorders>
          </w:tcPr>
          <w:p w:rsidR="00327F26" w:rsidRPr="00DB6878" w:rsidRDefault="00327F26" w:rsidP="0098583D">
            <w:pPr>
              <w:widowControl w:val="0"/>
              <w:autoSpaceDE w:val="0"/>
              <w:autoSpaceDN w:val="0"/>
              <w:adjustRightInd w:val="0"/>
              <w:spacing w:after="0" w:line="213" w:lineRule="exact"/>
              <w:ind w:left="101" w:right="-14"/>
              <w:rPr>
                <w:rFonts w:ascii="Garamond" w:hAnsi="Garamond" w:cs="Arial"/>
                <w:sz w:val="20"/>
                <w:szCs w:val="20"/>
              </w:rPr>
            </w:pPr>
            <w:r w:rsidRPr="00DB6878">
              <w:rPr>
                <w:rFonts w:ascii="Garamond" w:hAnsi="Garamond" w:cs="Arial"/>
                <w:b/>
                <w:bCs/>
                <w:spacing w:val="-1"/>
                <w:sz w:val="20"/>
                <w:szCs w:val="20"/>
              </w:rPr>
              <w:t>D</w:t>
            </w:r>
            <w:r w:rsidRPr="00DB6878">
              <w:rPr>
                <w:rFonts w:ascii="Garamond" w:hAnsi="Garamond" w:cs="Arial"/>
                <w:b/>
                <w:bCs/>
                <w:spacing w:val="-2"/>
                <w:sz w:val="20"/>
                <w:szCs w:val="20"/>
              </w:rPr>
              <w:t>a</w:t>
            </w:r>
            <w:r w:rsidRPr="00DB6878">
              <w:rPr>
                <w:rFonts w:ascii="Garamond" w:hAnsi="Garamond" w:cs="Arial"/>
                <w:b/>
                <w:bCs/>
                <w:spacing w:val="2"/>
                <w:sz w:val="20"/>
                <w:szCs w:val="20"/>
              </w:rPr>
              <w:t>i</w:t>
            </w:r>
            <w:r w:rsidRPr="00DB6878">
              <w:rPr>
                <w:rFonts w:ascii="Garamond" w:hAnsi="Garamond" w:cs="Arial"/>
                <w:b/>
                <w:bCs/>
                <w:sz w:val="20"/>
                <w:szCs w:val="20"/>
              </w:rPr>
              <w:t>ly</w:t>
            </w:r>
            <w:r w:rsidRPr="00DB6878">
              <w:rPr>
                <w:rFonts w:ascii="Garamond" w:hAnsi="Garamond" w:cs="Arial"/>
                <w:b/>
                <w:bCs/>
                <w:spacing w:val="-7"/>
                <w:sz w:val="20"/>
                <w:szCs w:val="20"/>
              </w:rPr>
              <w:t xml:space="preserve"> </w:t>
            </w:r>
            <w:r w:rsidRPr="00DB6878">
              <w:rPr>
                <w:rFonts w:ascii="Garamond" w:hAnsi="Garamond" w:cs="Arial"/>
                <w:b/>
                <w:bCs/>
                <w:sz w:val="20"/>
                <w:szCs w:val="20"/>
              </w:rPr>
              <w:t>a</w:t>
            </w:r>
            <w:r w:rsidRPr="00DB6878">
              <w:rPr>
                <w:rFonts w:ascii="Garamond" w:hAnsi="Garamond" w:cs="Arial"/>
                <w:b/>
                <w:bCs/>
                <w:spacing w:val="1"/>
                <w:sz w:val="20"/>
                <w:szCs w:val="20"/>
              </w:rPr>
              <w:t>c</w:t>
            </w:r>
            <w:r w:rsidRPr="00DB6878">
              <w:rPr>
                <w:rFonts w:ascii="Garamond" w:hAnsi="Garamond" w:cs="Arial"/>
                <w:b/>
                <w:bCs/>
                <w:spacing w:val="-2"/>
                <w:sz w:val="20"/>
                <w:szCs w:val="20"/>
              </w:rPr>
              <w:t>t</w:t>
            </w:r>
            <w:r w:rsidRPr="00DB6878">
              <w:rPr>
                <w:rFonts w:ascii="Garamond" w:hAnsi="Garamond" w:cs="Arial"/>
                <w:b/>
                <w:bCs/>
                <w:sz w:val="20"/>
                <w:szCs w:val="20"/>
              </w:rPr>
              <w:t>s</w:t>
            </w:r>
            <w:r w:rsidRPr="00DB6878">
              <w:rPr>
                <w:rFonts w:ascii="Garamond" w:hAnsi="Garamond" w:cs="Arial"/>
                <w:b/>
                <w:bCs/>
                <w:spacing w:val="-4"/>
                <w:sz w:val="20"/>
                <w:szCs w:val="20"/>
              </w:rPr>
              <w:t xml:space="preserve"> </w:t>
            </w:r>
            <w:r w:rsidRPr="00DB6878">
              <w:rPr>
                <w:rFonts w:ascii="Garamond" w:hAnsi="Garamond" w:cs="Arial"/>
                <w:b/>
                <w:bCs/>
                <w:sz w:val="20"/>
                <w:szCs w:val="20"/>
              </w:rPr>
              <w:t>of</w:t>
            </w:r>
            <w:r w:rsidRPr="00DB6878">
              <w:rPr>
                <w:rFonts w:ascii="Garamond" w:hAnsi="Garamond" w:cs="Arial"/>
                <w:b/>
                <w:bCs/>
                <w:spacing w:val="-1"/>
                <w:sz w:val="20"/>
                <w:szCs w:val="20"/>
              </w:rPr>
              <w:t xml:space="preserve"> </w:t>
            </w:r>
            <w:r w:rsidRPr="00DB6878">
              <w:rPr>
                <w:rFonts w:ascii="Garamond" w:hAnsi="Garamond" w:cs="Arial"/>
                <w:b/>
                <w:bCs/>
                <w:sz w:val="20"/>
                <w:szCs w:val="20"/>
              </w:rPr>
              <w:t>f</w:t>
            </w:r>
            <w:r w:rsidRPr="00DB6878">
              <w:rPr>
                <w:rFonts w:ascii="Garamond" w:hAnsi="Garamond" w:cs="Arial"/>
                <w:b/>
                <w:bCs/>
                <w:spacing w:val="-2"/>
                <w:sz w:val="20"/>
                <w:szCs w:val="20"/>
              </w:rPr>
              <w:t>a</w:t>
            </w:r>
            <w:r w:rsidRPr="00DB6878">
              <w:rPr>
                <w:rFonts w:ascii="Garamond" w:hAnsi="Garamond" w:cs="Arial"/>
                <w:b/>
                <w:bCs/>
                <w:spacing w:val="2"/>
                <w:sz w:val="20"/>
                <w:szCs w:val="20"/>
              </w:rPr>
              <w:t>i</w:t>
            </w:r>
            <w:r w:rsidRPr="00DB6878">
              <w:rPr>
                <w:rFonts w:ascii="Garamond" w:hAnsi="Garamond" w:cs="Arial"/>
                <w:b/>
                <w:bCs/>
                <w:spacing w:val="-2"/>
                <w:sz w:val="20"/>
                <w:szCs w:val="20"/>
              </w:rPr>
              <w:t>t</w:t>
            </w:r>
            <w:r w:rsidRPr="00DB6878">
              <w:rPr>
                <w:rFonts w:ascii="Garamond" w:hAnsi="Garamond" w:cs="Arial"/>
                <w:b/>
                <w:bCs/>
                <w:sz w:val="20"/>
                <w:szCs w:val="20"/>
              </w:rPr>
              <w:t>h</w:t>
            </w:r>
            <w:r w:rsidRPr="00DB6878">
              <w:rPr>
                <w:rFonts w:ascii="Garamond" w:hAnsi="Garamond" w:cs="Arial"/>
                <w:b/>
                <w:bCs/>
                <w:spacing w:val="-3"/>
                <w:sz w:val="20"/>
                <w:szCs w:val="20"/>
              </w:rPr>
              <w:t xml:space="preserve"> </w:t>
            </w:r>
            <w:r w:rsidRPr="00DB6878">
              <w:rPr>
                <w:rFonts w:ascii="Garamond" w:hAnsi="Garamond" w:cs="Arial"/>
                <w:b/>
                <w:bCs/>
                <w:sz w:val="20"/>
                <w:szCs w:val="20"/>
              </w:rPr>
              <w:t>&amp;</w:t>
            </w:r>
          </w:p>
          <w:p w:rsidR="00327F26" w:rsidRPr="00DB6878" w:rsidRDefault="00327F26" w:rsidP="0098583D">
            <w:pPr>
              <w:widowControl w:val="0"/>
              <w:autoSpaceDE w:val="0"/>
              <w:autoSpaceDN w:val="0"/>
              <w:adjustRightInd w:val="0"/>
              <w:spacing w:after="0" w:line="216" w:lineRule="exact"/>
              <w:ind w:left="101" w:right="-14"/>
              <w:rPr>
                <w:rFonts w:ascii="Garamond" w:hAnsi="Garamond"/>
                <w:sz w:val="20"/>
                <w:szCs w:val="20"/>
              </w:rPr>
            </w:pPr>
            <w:r w:rsidRPr="00DB6878">
              <w:rPr>
                <w:rFonts w:ascii="Garamond" w:hAnsi="Garamond" w:cs="Arial"/>
                <w:b/>
                <w:bCs/>
                <w:sz w:val="20"/>
                <w:szCs w:val="20"/>
              </w:rPr>
              <w:t>major</w:t>
            </w:r>
            <w:r w:rsidRPr="00DB6878">
              <w:rPr>
                <w:rFonts w:ascii="Garamond" w:hAnsi="Garamond" w:cs="Arial"/>
                <w:b/>
                <w:bCs/>
                <w:spacing w:val="-6"/>
                <w:sz w:val="20"/>
                <w:szCs w:val="20"/>
              </w:rPr>
              <w:t xml:space="preserve"> </w:t>
            </w:r>
            <w:r w:rsidRPr="00DB6878">
              <w:rPr>
                <w:rFonts w:ascii="Garamond" w:hAnsi="Garamond" w:cs="Arial"/>
                <w:b/>
                <w:bCs/>
                <w:sz w:val="20"/>
                <w:szCs w:val="20"/>
              </w:rPr>
              <w:t>annu</w:t>
            </w:r>
            <w:r w:rsidRPr="00DB6878">
              <w:rPr>
                <w:rFonts w:ascii="Garamond" w:hAnsi="Garamond" w:cs="Arial"/>
                <w:b/>
                <w:bCs/>
                <w:spacing w:val="-2"/>
                <w:sz w:val="20"/>
                <w:szCs w:val="20"/>
              </w:rPr>
              <w:t>a</w:t>
            </w:r>
            <w:r w:rsidRPr="00DB6878">
              <w:rPr>
                <w:rFonts w:ascii="Garamond" w:hAnsi="Garamond" w:cs="Arial"/>
                <w:b/>
                <w:bCs/>
                <w:sz w:val="20"/>
                <w:szCs w:val="20"/>
              </w:rPr>
              <w:t>l</w:t>
            </w:r>
            <w:r w:rsidRPr="00DB6878">
              <w:rPr>
                <w:rFonts w:ascii="Garamond" w:hAnsi="Garamond" w:cs="Arial"/>
                <w:b/>
                <w:bCs/>
                <w:spacing w:val="-4"/>
                <w:sz w:val="20"/>
                <w:szCs w:val="20"/>
              </w:rPr>
              <w:t xml:space="preserve"> </w:t>
            </w:r>
            <w:r w:rsidRPr="00DB6878">
              <w:rPr>
                <w:rFonts w:ascii="Garamond" w:hAnsi="Garamond" w:cs="Arial"/>
                <w:b/>
                <w:bCs/>
                <w:sz w:val="20"/>
                <w:szCs w:val="20"/>
              </w:rPr>
              <w:t>e</w:t>
            </w:r>
            <w:r w:rsidRPr="00DB6878">
              <w:rPr>
                <w:rFonts w:ascii="Garamond" w:hAnsi="Garamond" w:cs="Arial"/>
                <w:b/>
                <w:bCs/>
                <w:spacing w:val="-3"/>
                <w:sz w:val="20"/>
                <w:szCs w:val="20"/>
              </w:rPr>
              <w:t>v</w:t>
            </w:r>
            <w:r w:rsidRPr="00DB6878">
              <w:rPr>
                <w:rFonts w:ascii="Garamond" w:hAnsi="Garamond" w:cs="Arial"/>
                <w:b/>
                <w:bCs/>
                <w:sz w:val="20"/>
                <w:szCs w:val="20"/>
              </w:rPr>
              <w:t>ents</w:t>
            </w:r>
          </w:p>
        </w:tc>
        <w:tc>
          <w:tcPr>
            <w:tcW w:w="8040" w:type="dxa"/>
            <w:tcBorders>
              <w:top w:val="single" w:sz="4" w:space="0" w:color="000000"/>
              <w:left w:val="single" w:sz="4" w:space="0" w:color="000000"/>
              <w:bottom w:val="single" w:sz="4" w:space="0" w:color="000000"/>
              <w:right w:val="single" w:sz="4" w:space="0" w:color="000000"/>
            </w:tcBorders>
          </w:tcPr>
          <w:p w:rsidR="00327F26" w:rsidRPr="00DB6878" w:rsidRDefault="00327F26" w:rsidP="0098583D">
            <w:pPr>
              <w:widowControl w:val="0"/>
              <w:autoSpaceDE w:val="0"/>
              <w:autoSpaceDN w:val="0"/>
              <w:adjustRightInd w:val="0"/>
              <w:spacing w:before="1" w:line="216" w:lineRule="exact"/>
              <w:ind w:left="96" w:right="143"/>
              <w:rPr>
                <w:rFonts w:ascii="Garamond" w:hAnsi="Garamond" w:cs="Arial"/>
                <w:sz w:val="20"/>
                <w:szCs w:val="20"/>
              </w:rPr>
            </w:pPr>
            <w:r w:rsidRPr="00DB6878">
              <w:rPr>
                <w:rFonts w:ascii="Garamond" w:hAnsi="Garamond" w:cs="Arial"/>
                <w:sz w:val="20"/>
                <w:szCs w:val="20"/>
              </w:rPr>
              <w:t>E</w:t>
            </w:r>
            <w:r w:rsidRPr="00DB6878">
              <w:rPr>
                <w:rFonts w:ascii="Garamond" w:hAnsi="Garamond" w:cs="Arial"/>
                <w:spacing w:val="1"/>
                <w:sz w:val="20"/>
                <w:szCs w:val="20"/>
              </w:rPr>
              <w:t>v</w:t>
            </w:r>
            <w:r w:rsidRPr="00DB6878">
              <w:rPr>
                <w:rFonts w:ascii="Garamond" w:hAnsi="Garamond" w:cs="Arial"/>
                <w:spacing w:val="-2"/>
                <w:sz w:val="20"/>
                <w:szCs w:val="20"/>
              </w:rPr>
              <w:t>e</w:t>
            </w:r>
            <w:r w:rsidRPr="00DB6878">
              <w:rPr>
                <w:rFonts w:ascii="Garamond" w:hAnsi="Garamond" w:cs="Arial"/>
                <w:sz w:val="20"/>
                <w:szCs w:val="20"/>
              </w:rPr>
              <w:t>ry</w:t>
            </w:r>
            <w:r w:rsidRPr="00DB6878">
              <w:rPr>
                <w:rFonts w:ascii="Garamond" w:hAnsi="Garamond" w:cs="Arial"/>
                <w:spacing w:val="-5"/>
                <w:sz w:val="20"/>
                <w:szCs w:val="20"/>
              </w:rPr>
              <w:t xml:space="preserve"> </w:t>
            </w:r>
            <w:proofErr w:type="spellStart"/>
            <w:r w:rsidRPr="00DB6878">
              <w:rPr>
                <w:rFonts w:ascii="Garamond" w:hAnsi="Garamond" w:cs="Arial"/>
                <w:spacing w:val="1"/>
                <w:sz w:val="20"/>
                <w:szCs w:val="20"/>
              </w:rPr>
              <w:t>B</w:t>
            </w:r>
            <w:r w:rsidRPr="00DB6878">
              <w:rPr>
                <w:rFonts w:ascii="Garamond" w:hAnsi="Garamond" w:cs="Arial"/>
                <w:spacing w:val="-2"/>
                <w:sz w:val="20"/>
                <w:szCs w:val="20"/>
              </w:rPr>
              <w:t>a</w:t>
            </w:r>
            <w:r w:rsidRPr="00DB6878">
              <w:rPr>
                <w:rFonts w:ascii="Garamond" w:hAnsi="Garamond" w:cs="Arial"/>
                <w:spacing w:val="1"/>
                <w:sz w:val="20"/>
                <w:szCs w:val="20"/>
              </w:rPr>
              <w:t>h</w:t>
            </w:r>
            <w:r w:rsidRPr="00DB6878">
              <w:rPr>
                <w:rFonts w:ascii="Garamond" w:hAnsi="Garamond" w:cs="Arial"/>
                <w:spacing w:val="-2"/>
                <w:sz w:val="20"/>
                <w:szCs w:val="20"/>
              </w:rPr>
              <w:t>á</w:t>
            </w:r>
            <w:r w:rsidRPr="00DB6878">
              <w:rPr>
                <w:rFonts w:ascii="Garamond" w:hAnsi="Garamond" w:cs="Arial"/>
                <w:sz w:val="20"/>
                <w:szCs w:val="20"/>
              </w:rPr>
              <w:t>'í</w:t>
            </w:r>
            <w:proofErr w:type="spellEnd"/>
            <w:r w:rsidRPr="00DB6878">
              <w:rPr>
                <w:rFonts w:ascii="Garamond" w:hAnsi="Garamond" w:cs="Arial"/>
                <w:spacing w:val="-5"/>
                <w:sz w:val="20"/>
                <w:szCs w:val="20"/>
              </w:rPr>
              <w:t xml:space="preserve"> </w:t>
            </w:r>
            <w:r w:rsidRPr="00DB6878">
              <w:rPr>
                <w:rFonts w:ascii="Garamond" w:hAnsi="Garamond" w:cs="Arial"/>
                <w:spacing w:val="-2"/>
                <w:sz w:val="20"/>
                <w:szCs w:val="20"/>
              </w:rPr>
              <w:t>a</w:t>
            </w:r>
            <w:r w:rsidRPr="00DB6878">
              <w:rPr>
                <w:rFonts w:ascii="Garamond" w:hAnsi="Garamond" w:cs="Arial"/>
                <w:spacing w:val="1"/>
                <w:sz w:val="20"/>
                <w:szCs w:val="20"/>
              </w:rPr>
              <w:t>g</w:t>
            </w:r>
            <w:r w:rsidRPr="00DB6878">
              <w:rPr>
                <w:rFonts w:ascii="Garamond" w:hAnsi="Garamond" w:cs="Arial"/>
                <w:sz w:val="20"/>
                <w:szCs w:val="20"/>
              </w:rPr>
              <w:t>ed</w:t>
            </w:r>
            <w:r w:rsidRPr="00DB6878">
              <w:rPr>
                <w:rFonts w:ascii="Garamond" w:hAnsi="Garamond" w:cs="Arial"/>
                <w:spacing w:val="-4"/>
                <w:sz w:val="20"/>
                <w:szCs w:val="20"/>
              </w:rPr>
              <w:t xml:space="preserve"> </w:t>
            </w:r>
            <w:r w:rsidRPr="00DB6878">
              <w:rPr>
                <w:rFonts w:ascii="Garamond" w:hAnsi="Garamond" w:cs="Arial"/>
                <w:sz w:val="20"/>
                <w:szCs w:val="20"/>
              </w:rPr>
              <w:t>15</w:t>
            </w:r>
            <w:r w:rsidRPr="00DB6878">
              <w:rPr>
                <w:rFonts w:ascii="Garamond" w:hAnsi="Garamond" w:cs="Arial"/>
                <w:spacing w:val="-4"/>
                <w:sz w:val="20"/>
                <w:szCs w:val="20"/>
              </w:rPr>
              <w:t xml:space="preserve"> </w:t>
            </w:r>
            <w:r w:rsidRPr="00DB6878">
              <w:rPr>
                <w:rFonts w:ascii="Garamond" w:hAnsi="Garamond" w:cs="Arial"/>
                <w:spacing w:val="1"/>
                <w:sz w:val="20"/>
                <w:szCs w:val="20"/>
              </w:rPr>
              <w:t>y</w:t>
            </w:r>
            <w:r w:rsidRPr="00DB6878">
              <w:rPr>
                <w:rFonts w:ascii="Garamond" w:hAnsi="Garamond" w:cs="Arial"/>
                <w:sz w:val="20"/>
                <w:szCs w:val="20"/>
              </w:rPr>
              <w:t>ea</w:t>
            </w:r>
            <w:r w:rsidRPr="00DB6878">
              <w:rPr>
                <w:rFonts w:ascii="Garamond" w:hAnsi="Garamond" w:cs="Arial"/>
                <w:spacing w:val="1"/>
                <w:sz w:val="20"/>
                <w:szCs w:val="20"/>
              </w:rPr>
              <w:t>r</w:t>
            </w:r>
            <w:r w:rsidRPr="00DB6878">
              <w:rPr>
                <w:rFonts w:ascii="Garamond" w:hAnsi="Garamond" w:cs="Arial"/>
                <w:sz w:val="20"/>
                <w:szCs w:val="20"/>
              </w:rPr>
              <w:t>s</w:t>
            </w:r>
            <w:r w:rsidRPr="00DB6878">
              <w:rPr>
                <w:rFonts w:ascii="Garamond" w:hAnsi="Garamond" w:cs="Arial"/>
                <w:spacing w:val="-4"/>
                <w:sz w:val="20"/>
                <w:szCs w:val="20"/>
              </w:rPr>
              <w:t xml:space="preserve"> </w:t>
            </w:r>
            <w:r w:rsidRPr="00DB6878">
              <w:rPr>
                <w:rFonts w:ascii="Garamond" w:hAnsi="Garamond" w:cs="Arial"/>
                <w:sz w:val="20"/>
                <w:szCs w:val="20"/>
              </w:rPr>
              <w:t>and</w:t>
            </w:r>
            <w:r w:rsidRPr="00DB6878">
              <w:rPr>
                <w:rFonts w:ascii="Garamond" w:hAnsi="Garamond" w:cs="Arial"/>
                <w:spacing w:val="-5"/>
                <w:sz w:val="20"/>
                <w:szCs w:val="20"/>
              </w:rPr>
              <w:t xml:space="preserve"> </w:t>
            </w:r>
            <w:r w:rsidRPr="00DB6878">
              <w:rPr>
                <w:rFonts w:ascii="Garamond" w:hAnsi="Garamond" w:cs="Arial"/>
                <w:sz w:val="20"/>
                <w:szCs w:val="20"/>
              </w:rPr>
              <w:t>o</w:t>
            </w:r>
            <w:r w:rsidRPr="00DB6878">
              <w:rPr>
                <w:rFonts w:ascii="Garamond" w:hAnsi="Garamond" w:cs="Arial"/>
                <w:spacing w:val="1"/>
                <w:sz w:val="20"/>
                <w:szCs w:val="20"/>
              </w:rPr>
              <w:t>v</w:t>
            </w:r>
            <w:r w:rsidRPr="00DB6878">
              <w:rPr>
                <w:rFonts w:ascii="Garamond" w:hAnsi="Garamond" w:cs="Arial"/>
                <w:spacing w:val="-2"/>
                <w:sz w:val="20"/>
                <w:szCs w:val="20"/>
              </w:rPr>
              <w:t>e</w:t>
            </w:r>
            <w:r w:rsidRPr="00DB6878">
              <w:rPr>
                <w:rFonts w:ascii="Garamond" w:hAnsi="Garamond" w:cs="Arial"/>
                <w:sz w:val="20"/>
                <w:szCs w:val="20"/>
              </w:rPr>
              <w:t>r</w:t>
            </w:r>
            <w:r w:rsidRPr="00DB6878">
              <w:rPr>
                <w:rFonts w:ascii="Garamond" w:hAnsi="Garamond" w:cs="Arial"/>
                <w:spacing w:val="-4"/>
                <w:sz w:val="20"/>
                <w:szCs w:val="20"/>
              </w:rPr>
              <w:t xml:space="preserve"> </w:t>
            </w:r>
            <w:r w:rsidRPr="00DB6878">
              <w:rPr>
                <w:rFonts w:ascii="Garamond" w:hAnsi="Garamond" w:cs="Arial"/>
                <w:sz w:val="20"/>
                <w:szCs w:val="20"/>
              </w:rPr>
              <w:t>mu</w:t>
            </w:r>
            <w:r w:rsidRPr="00DB6878">
              <w:rPr>
                <w:rFonts w:ascii="Garamond" w:hAnsi="Garamond" w:cs="Arial"/>
                <w:spacing w:val="1"/>
                <w:sz w:val="20"/>
                <w:szCs w:val="20"/>
              </w:rPr>
              <w:t>s</w:t>
            </w:r>
            <w:r w:rsidRPr="00DB6878">
              <w:rPr>
                <w:rFonts w:ascii="Garamond" w:hAnsi="Garamond" w:cs="Arial"/>
                <w:sz w:val="20"/>
                <w:szCs w:val="20"/>
              </w:rPr>
              <w:t>t</w:t>
            </w:r>
            <w:r w:rsidRPr="00DB6878">
              <w:rPr>
                <w:rFonts w:ascii="Garamond" w:hAnsi="Garamond" w:cs="Arial"/>
                <w:spacing w:val="-4"/>
                <w:sz w:val="20"/>
                <w:szCs w:val="20"/>
              </w:rPr>
              <w:t xml:space="preserve"> </w:t>
            </w:r>
            <w:r w:rsidRPr="00DB6878">
              <w:rPr>
                <w:rFonts w:ascii="Garamond" w:hAnsi="Garamond" w:cs="Arial"/>
                <w:sz w:val="20"/>
                <w:szCs w:val="20"/>
              </w:rPr>
              <w:t>re</w:t>
            </w:r>
            <w:r w:rsidRPr="00DB6878">
              <w:rPr>
                <w:rFonts w:ascii="Garamond" w:hAnsi="Garamond" w:cs="Arial"/>
                <w:spacing w:val="1"/>
                <w:sz w:val="20"/>
                <w:szCs w:val="20"/>
              </w:rPr>
              <w:t>c</w:t>
            </w:r>
            <w:r w:rsidRPr="00DB6878">
              <w:rPr>
                <w:rFonts w:ascii="Garamond" w:hAnsi="Garamond" w:cs="Arial"/>
                <w:spacing w:val="-2"/>
                <w:sz w:val="20"/>
                <w:szCs w:val="20"/>
              </w:rPr>
              <w:t>i</w:t>
            </w:r>
            <w:r w:rsidRPr="00DB6878">
              <w:rPr>
                <w:rFonts w:ascii="Garamond" w:hAnsi="Garamond" w:cs="Arial"/>
                <w:spacing w:val="2"/>
                <w:sz w:val="20"/>
                <w:szCs w:val="20"/>
              </w:rPr>
              <w:t>t</w:t>
            </w:r>
            <w:r w:rsidRPr="00DB6878">
              <w:rPr>
                <w:rFonts w:ascii="Garamond" w:hAnsi="Garamond" w:cs="Arial"/>
                <w:sz w:val="20"/>
                <w:szCs w:val="20"/>
              </w:rPr>
              <w:t>e</w:t>
            </w:r>
            <w:r w:rsidRPr="00DB6878">
              <w:rPr>
                <w:rFonts w:ascii="Garamond" w:hAnsi="Garamond" w:cs="Arial"/>
                <w:spacing w:val="-7"/>
                <w:sz w:val="20"/>
                <w:szCs w:val="20"/>
              </w:rPr>
              <w:t xml:space="preserve"> </w:t>
            </w:r>
            <w:r w:rsidRPr="00DB6878">
              <w:rPr>
                <w:rFonts w:ascii="Garamond" w:hAnsi="Garamond" w:cs="Arial"/>
                <w:sz w:val="20"/>
                <w:szCs w:val="20"/>
              </w:rPr>
              <w:t>dai</w:t>
            </w:r>
            <w:r w:rsidRPr="00DB6878">
              <w:rPr>
                <w:rFonts w:ascii="Garamond" w:hAnsi="Garamond" w:cs="Arial"/>
                <w:spacing w:val="1"/>
                <w:sz w:val="20"/>
                <w:szCs w:val="20"/>
              </w:rPr>
              <w:t>l</w:t>
            </w:r>
            <w:r w:rsidRPr="00DB6878">
              <w:rPr>
                <w:rFonts w:ascii="Garamond" w:hAnsi="Garamond" w:cs="Arial"/>
                <w:sz w:val="20"/>
                <w:szCs w:val="20"/>
              </w:rPr>
              <w:t>y</w:t>
            </w:r>
            <w:r w:rsidRPr="00DB6878">
              <w:rPr>
                <w:rFonts w:ascii="Garamond" w:hAnsi="Garamond" w:cs="Arial"/>
                <w:spacing w:val="-5"/>
                <w:sz w:val="20"/>
                <w:szCs w:val="20"/>
              </w:rPr>
              <w:t xml:space="preserve"> </w:t>
            </w:r>
            <w:r w:rsidRPr="00DB6878">
              <w:rPr>
                <w:rFonts w:ascii="Garamond" w:hAnsi="Garamond" w:cs="Arial"/>
                <w:sz w:val="20"/>
                <w:szCs w:val="20"/>
              </w:rPr>
              <w:t>one</w:t>
            </w:r>
            <w:r w:rsidRPr="00DB6878">
              <w:rPr>
                <w:rFonts w:ascii="Garamond" w:hAnsi="Garamond" w:cs="Arial"/>
                <w:spacing w:val="-3"/>
                <w:sz w:val="20"/>
                <w:szCs w:val="20"/>
              </w:rPr>
              <w:t xml:space="preserve"> </w:t>
            </w:r>
            <w:r w:rsidRPr="00DB6878">
              <w:rPr>
                <w:rFonts w:ascii="Garamond" w:hAnsi="Garamond" w:cs="Arial"/>
                <w:sz w:val="20"/>
                <w:szCs w:val="20"/>
              </w:rPr>
              <w:t>of</w:t>
            </w:r>
            <w:r w:rsidRPr="00DB6878">
              <w:rPr>
                <w:rFonts w:ascii="Garamond" w:hAnsi="Garamond" w:cs="Arial"/>
                <w:spacing w:val="-2"/>
                <w:sz w:val="20"/>
                <w:szCs w:val="20"/>
              </w:rPr>
              <w:t xml:space="preserve"> </w:t>
            </w:r>
            <w:r w:rsidRPr="00DB6878">
              <w:rPr>
                <w:rFonts w:ascii="Garamond" w:hAnsi="Garamond" w:cs="Arial"/>
                <w:sz w:val="20"/>
                <w:szCs w:val="20"/>
              </w:rPr>
              <w:t>thr</w:t>
            </w:r>
            <w:r w:rsidRPr="00DB6878">
              <w:rPr>
                <w:rFonts w:ascii="Garamond" w:hAnsi="Garamond" w:cs="Arial"/>
                <w:spacing w:val="-2"/>
                <w:sz w:val="20"/>
                <w:szCs w:val="20"/>
              </w:rPr>
              <w:t>e</w:t>
            </w:r>
            <w:r w:rsidRPr="00DB6878">
              <w:rPr>
                <w:rFonts w:ascii="Garamond" w:hAnsi="Garamond" w:cs="Arial"/>
                <w:sz w:val="20"/>
                <w:szCs w:val="20"/>
              </w:rPr>
              <w:t>e o</w:t>
            </w:r>
            <w:r w:rsidRPr="00DB6878">
              <w:rPr>
                <w:rFonts w:ascii="Garamond" w:hAnsi="Garamond" w:cs="Arial"/>
                <w:spacing w:val="-2"/>
                <w:sz w:val="20"/>
                <w:szCs w:val="20"/>
              </w:rPr>
              <w:t>b</w:t>
            </w:r>
            <w:r w:rsidRPr="00DB6878">
              <w:rPr>
                <w:rFonts w:ascii="Garamond" w:hAnsi="Garamond" w:cs="Arial"/>
                <w:sz w:val="20"/>
                <w:szCs w:val="20"/>
              </w:rPr>
              <w:t>l</w:t>
            </w:r>
            <w:r w:rsidRPr="00DB6878">
              <w:rPr>
                <w:rFonts w:ascii="Garamond" w:hAnsi="Garamond" w:cs="Arial"/>
                <w:spacing w:val="1"/>
                <w:sz w:val="20"/>
                <w:szCs w:val="20"/>
              </w:rPr>
              <w:t>i</w:t>
            </w:r>
            <w:r w:rsidRPr="00DB6878">
              <w:rPr>
                <w:rFonts w:ascii="Garamond" w:hAnsi="Garamond" w:cs="Arial"/>
                <w:sz w:val="20"/>
                <w:szCs w:val="20"/>
              </w:rPr>
              <w:t>gatory</w:t>
            </w:r>
            <w:r w:rsidRPr="00DB6878">
              <w:rPr>
                <w:rFonts w:ascii="Garamond" w:hAnsi="Garamond" w:cs="Arial"/>
                <w:spacing w:val="-7"/>
                <w:sz w:val="20"/>
                <w:szCs w:val="20"/>
              </w:rPr>
              <w:t xml:space="preserve"> </w:t>
            </w:r>
            <w:r w:rsidRPr="00DB6878">
              <w:rPr>
                <w:rFonts w:ascii="Garamond" w:hAnsi="Garamond" w:cs="Arial"/>
                <w:spacing w:val="-2"/>
                <w:sz w:val="20"/>
                <w:szCs w:val="20"/>
              </w:rPr>
              <w:t>p</w:t>
            </w:r>
            <w:r w:rsidRPr="00DB6878">
              <w:rPr>
                <w:rFonts w:ascii="Garamond" w:hAnsi="Garamond" w:cs="Arial"/>
                <w:spacing w:val="1"/>
                <w:sz w:val="20"/>
                <w:szCs w:val="20"/>
              </w:rPr>
              <w:t>r</w:t>
            </w:r>
            <w:r w:rsidRPr="00DB6878">
              <w:rPr>
                <w:rFonts w:ascii="Garamond" w:hAnsi="Garamond" w:cs="Arial"/>
                <w:sz w:val="20"/>
                <w:szCs w:val="20"/>
              </w:rPr>
              <w:t>ay</w:t>
            </w:r>
            <w:r w:rsidRPr="00DB6878">
              <w:rPr>
                <w:rFonts w:ascii="Garamond" w:hAnsi="Garamond" w:cs="Arial"/>
                <w:spacing w:val="1"/>
                <w:sz w:val="20"/>
                <w:szCs w:val="20"/>
              </w:rPr>
              <w:t>e</w:t>
            </w:r>
            <w:r w:rsidRPr="00DB6878">
              <w:rPr>
                <w:rFonts w:ascii="Garamond" w:hAnsi="Garamond" w:cs="Arial"/>
                <w:sz w:val="20"/>
                <w:szCs w:val="20"/>
              </w:rPr>
              <w:t>rs</w:t>
            </w:r>
            <w:r w:rsidRPr="00DB6878">
              <w:rPr>
                <w:rFonts w:ascii="Garamond" w:hAnsi="Garamond" w:cs="Arial"/>
                <w:spacing w:val="-5"/>
                <w:sz w:val="20"/>
                <w:szCs w:val="20"/>
              </w:rPr>
              <w:t xml:space="preserve"> </w:t>
            </w:r>
            <w:r w:rsidRPr="00DB6878">
              <w:rPr>
                <w:rFonts w:ascii="Garamond" w:hAnsi="Garamond" w:cs="Arial"/>
                <w:spacing w:val="-2"/>
                <w:sz w:val="20"/>
                <w:szCs w:val="20"/>
              </w:rPr>
              <w:t>e</w:t>
            </w:r>
            <w:r w:rsidRPr="00DB6878">
              <w:rPr>
                <w:rFonts w:ascii="Garamond" w:hAnsi="Garamond" w:cs="Arial"/>
                <w:sz w:val="20"/>
                <w:szCs w:val="20"/>
              </w:rPr>
              <w:t>a</w:t>
            </w:r>
            <w:r w:rsidRPr="00DB6878">
              <w:rPr>
                <w:rFonts w:ascii="Garamond" w:hAnsi="Garamond" w:cs="Arial"/>
                <w:spacing w:val="1"/>
                <w:sz w:val="20"/>
                <w:szCs w:val="20"/>
              </w:rPr>
              <w:t>c</w:t>
            </w:r>
            <w:r w:rsidRPr="00DB6878">
              <w:rPr>
                <w:rFonts w:ascii="Garamond" w:hAnsi="Garamond" w:cs="Arial"/>
                <w:sz w:val="20"/>
                <w:szCs w:val="20"/>
              </w:rPr>
              <w:t>h</w:t>
            </w:r>
            <w:r w:rsidRPr="00DB6878">
              <w:rPr>
                <w:rFonts w:ascii="Garamond" w:hAnsi="Garamond" w:cs="Arial"/>
                <w:spacing w:val="-4"/>
                <w:sz w:val="20"/>
                <w:szCs w:val="20"/>
              </w:rPr>
              <w:t xml:space="preserve"> </w:t>
            </w:r>
            <w:r w:rsidRPr="00DB6878">
              <w:rPr>
                <w:rFonts w:ascii="Garamond" w:hAnsi="Garamond" w:cs="Arial"/>
                <w:spacing w:val="-2"/>
                <w:sz w:val="20"/>
                <w:szCs w:val="20"/>
              </w:rPr>
              <w:t>d</w:t>
            </w:r>
            <w:r w:rsidRPr="00DB6878">
              <w:rPr>
                <w:rFonts w:ascii="Garamond" w:hAnsi="Garamond" w:cs="Arial"/>
                <w:spacing w:val="1"/>
                <w:sz w:val="20"/>
                <w:szCs w:val="20"/>
              </w:rPr>
              <w:t>a</w:t>
            </w:r>
            <w:r w:rsidRPr="00DB6878">
              <w:rPr>
                <w:rFonts w:ascii="Garamond" w:hAnsi="Garamond" w:cs="Arial"/>
                <w:sz w:val="20"/>
                <w:szCs w:val="20"/>
              </w:rPr>
              <w:t>y,</w:t>
            </w:r>
            <w:r w:rsidRPr="00DB6878">
              <w:rPr>
                <w:rFonts w:ascii="Garamond" w:hAnsi="Garamond" w:cs="Arial"/>
                <w:spacing w:val="-4"/>
                <w:sz w:val="20"/>
                <w:szCs w:val="20"/>
              </w:rPr>
              <w:t xml:space="preserve"> </w:t>
            </w:r>
            <w:r w:rsidRPr="00DB6878">
              <w:rPr>
                <w:rFonts w:ascii="Garamond" w:hAnsi="Garamond" w:cs="Arial"/>
                <w:sz w:val="20"/>
                <w:szCs w:val="20"/>
              </w:rPr>
              <w:t>as</w:t>
            </w:r>
            <w:r w:rsidRPr="00DB6878">
              <w:rPr>
                <w:rFonts w:ascii="Garamond" w:hAnsi="Garamond" w:cs="Arial"/>
                <w:spacing w:val="-1"/>
                <w:sz w:val="20"/>
                <w:szCs w:val="20"/>
              </w:rPr>
              <w:t xml:space="preserve"> </w:t>
            </w:r>
            <w:r w:rsidRPr="00DB6878">
              <w:rPr>
                <w:rFonts w:ascii="Garamond" w:hAnsi="Garamond" w:cs="Arial"/>
                <w:spacing w:val="-3"/>
                <w:sz w:val="20"/>
                <w:szCs w:val="20"/>
              </w:rPr>
              <w:t>w</w:t>
            </w:r>
            <w:r w:rsidRPr="00DB6878">
              <w:rPr>
                <w:rFonts w:ascii="Garamond" w:hAnsi="Garamond" w:cs="Arial"/>
                <w:sz w:val="20"/>
                <w:szCs w:val="20"/>
              </w:rPr>
              <w:t>ell</w:t>
            </w:r>
            <w:r w:rsidRPr="00DB6878">
              <w:rPr>
                <w:rFonts w:ascii="Garamond" w:hAnsi="Garamond" w:cs="Arial"/>
                <w:spacing w:val="-2"/>
                <w:sz w:val="20"/>
                <w:szCs w:val="20"/>
              </w:rPr>
              <w:t xml:space="preserve"> a</w:t>
            </w:r>
            <w:r w:rsidRPr="00DB6878">
              <w:rPr>
                <w:rFonts w:ascii="Garamond" w:hAnsi="Garamond" w:cs="Arial"/>
                <w:sz w:val="20"/>
                <w:szCs w:val="20"/>
              </w:rPr>
              <w:t>s</w:t>
            </w:r>
            <w:r w:rsidRPr="00DB6878">
              <w:rPr>
                <w:rFonts w:ascii="Garamond" w:hAnsi="Garamond" w:cs="Arial"/>
                <w:spacing w:val="-1"/>
                <w:sz w:val="20"/>
                <w:szCs w:val="20"/>
              </w:rPr>
              <w:t xml:space="preserve"> </w:t>
            </w:r>
            <w:r w:rsidRPr="00DB6878">
              <w:rPr>
                <w:rFonts w:ascii="Garamond" w:hAnsi="Garamond" w:cs="Arial"/>
                <w:sz w:val="20"/>
                <w:szCs w:val="20"/>
              </w:rPr>
              <w:t>read</w:t>
            </w:r>
            <w:r w:rsidRPr="00DB6878">
              <w:rPr>
                <w:rFonts w:ascii="Garamond" w:hAnsi="Garamond" w:cs="Arial"/>
                <w:spacing w:val="1"/>
                <w:sz w:val="20"/>
                <w:szCs w:val="20"/>
              </w:rPr>
              <w:t>i</w:t>
            </w:r>
            <w:r w:rsidRPr="00DB6878">
              <w:rPr>
                <w:rFonts w:ascii="Garamond" w:hAnsi="Garamond" w:cs="Arial"/>
                <w:spacing w:val="-2"/>
                <w:sz w:val="20"/>
                <w:szCs w:val="20"/>
              </w:rPr>
              <w:t>n</w:t>
            </w:r>
            <w:r w:rsidRPr="00DB6878">
              <w:rPr>
                <w:rFonts w:ascii="Garamond" w:hAnsi="Garamond" w:cs="Arial"/>
                <w:sz w:val="20"/>
                <w:szCs w:val="20"/>
              </w:rPr>
              <w:t>g</w:t>
            </w:r>
            <w:r w:rsidRPr="00DB6878">
              <w:rPr>
                <w:rFonts w:ascii="Garamond" w:hAnsi="Garamond" w:cs="Arial"/>
                <w:spacing w:val="-6"/>
                <w:sz w:val="20"/>
                <w:szCs w:val="20"/>
              </w:rPr>
              <w:t xml:space="preserve"> </w:t>
            </w:r>
            <w:r w:rsidRPr="00DB6878">
              <w:rPr>
                <w:rFonts w:ascii="Garamond" w:hAnsi="Garamond" w:cs="Arial"/>
                <w:sz w:val="20"/>
                <w:szCs w:val="20"/>
              </w:rPr>
              <w:t>a</w:t>
            </w:r>
            <w:r w:rsidRPr="00DB6878">
              <w:rPr>
                <w:rFonts w:ascii="Garamond" w:hAnsi="Garamond" w:cs="Arial"/>
                <w:spacing w:val="-1"/>
                <w:sz w:val="20"/>
                <w:szCs w:val="20"/>
              </w:rPr>
              <w:t xml:space="preserve"> </w:t>
            </w:r>
            <w:r w:rsidRPr="00DB6878">
              <w:rPr>
                <w:rFonts w:ascii="Garamond" w:hAnsi="Garamond" w:cs="Arial"/>
                <w:sz w:val="20"/>
                <w:szCs w:val="20"/>
              </w:rPr>
              <w:t>pa</w:t>
            </w:r>
            <w:r w:rsidRPr="00DB6878">
              <w:rPr>
                <w:rFonts w:ascii="Garamond" w:hAnsi="Garamond" w:cs="Arial"/>
                <w:spacing w:val="1"/>
                <w:sz w:val="20"/>
                <w:szCs w:val="20"/>
              </w:rPr>
              <w:t>ss</w:t>
            </w:r>
            <w:r w:rsidRPr="00DB6878">
              <w:rPr>
                <w:rFonts w:ascii="Garamond" w:hAnsi="Garamond" w:cs="Arial"/>
                <w:spacing w:val="-2"/>
                <w:sz w:val="20"/>
                <w:szCs w:val="20"/>
              </w:rPr>
              <w:t>a</w:t>
            </w:r>
            <w:r w:rsidRPr="00DB6878">
              <w:rPr>
                <w:rFonts w:ascii="Garamond" w:hAnsi="Garamond" w:cs="Arial"/>
                <w:sz w:val="20"/>
                <w:szCs w:val="20"/>
              </w:rPr>
              <w:t>ge</w:t>
            </w:r>
            <w:r w:rsidRPr="00DB6878">
              <w:rPr>
                <w:rFonts w:ascii="Garamond" w:hAnsi="Garamond" w:cs="Arial"/>
                <w:spacing w:val="-7"/>
                <w:sz w:val="20"/>
                <w:szCs w:val="20"/>
              </w:rPr>
              <w:t xml:space="preserve"> </w:t>
            </w:r>
            <w:r w:rsidRPr="00DB6878">
              <w:rPr>
                <w:rFonts w:ascii="Garamond" w:hAnsi="Garamond" w:cs="Arial"/>
                <w:sz w:val="20"/>
                <w:szCs w:val="20"/>
              </w:rPr>
              <w:t>fr</w:t>
            </w:r>
            <w:r w:rsidRPr="00DB6878">
              <w:rPr>
                <w:rFonts w:ascii="Garamond" w:hAnsi="Garamond" w:cs="Arial"/>
                <w:spacing w:val="-2"/>
                <w:sz w:val="20"/>
                <w:szCs w:val="20"/>
              </w:rPr>
              <w:t>o</w:t>
            </w:r>
            <w:r w:rsidRPr="00DB6878">
              <w:rPr>
                <w:rFonts w:ascii="Garamond" w:hAnsi="Garamond" w:cs="Arial"/>
                <w:sz w:val="20"/>
                <w:szCs w:val="20"/>
              </w:rPr>
              <w:t>m</w:t>
            </w:r>
            <w:r w:rsidRPr="00DB6878">
              <w:rPr>
                <w:rFonts w:ascii="Garamond" w:hAnsi="Garamond" w:cs="Arial"/>
                <w:spacing w:val="-4"/>
                <w:sz w:val="20"/>
                <w:szCs w:val="20"/>
              </w:rPr>
              <w:t xml:space="preserve"> </w:t>
            </w:r>
            <w:r w:rsidRPr="00DB6878">
              <w:rPr>
                <w:rFonts w:ascii="Garamond" w:hAnsi="Garamond" w:cs="Arial"/>
                <w:sz w:val="20"/>
                <w:szCs w:val="20"/>
              </w:rPr>
              <w:t>the</w:t>
            </w:r>
            <w:r w:rsidRPr="00DB6878">
              <w:rPr>
                <w:rFonts w:ascii="Garamond" w:hAnsi="Garamond" w:cs="Arial"/>
                <w:spacing w:val="-3"/>
                <w:sz w:val="20"/>
                <w:szCs w:val="20"/>
              </w:rPr>
              <w:t xml:space="preserve"> </w:t>
            </w:r>
            <w:proofErr w:type="spellStart"/>
            <w:r w:rsidRPr="00DB6878">
              <w:rPr>
                <w:rFonts w:ascii="Garamond" w:hAnsi="Garamond" w:cs="Arial"/>
                <w:sz w:val="20"/>
                <w:szCs w:val="20"/>
              </w:rPr>
              <w:t>Bahá'í</w:t>
            </w:r>
            <w:proofErr w:type="spellEnd"/>
            <w:r w:rsidRPr="00DB6878">
              <w:rPr>
                <w:rFonts w:ascii="Garamond" w:hAnsi="Garamond" w:cs="Arial"/>
                <w:sz w:val="20"/>
                <w:szCs w:val="20"/>
              </w:rPr>
              <w:t xml:space="preserve"> </w:t>
            </w:r>
            <w:r w:rsidRPr="00DB6878">
              <w:rPr>
                <w:rFonts w:ascii="Garamond" w:hAnsi="Garamond" w:cs="Arial"/>
                <w:spacing w:val="1"/>
                <w:sz w:val="20"/>
                <w:szCs w:val="20"/>
              </w:rPr>
              <w:t>sc</w:t>
            </w:r>
            <w:r w:rsidRPr="00DB6878">
              <w:rPr>
                <w:rFonts w:ascii="Garamond" w:hAnsi="Garamond" w:cs="Arial"/>
                <w:sz w:val="20"/>
                <w:szCs w:val="20"/>
              </w:rPr>
              <w:t>ri</w:t>
            </w:r>
            <w:r w:rsidRPr="00DB6878">
              <w:rPr>
                <w:rFonts w:ascii="Garamond" w:hAnsi="Garamond" w:cs="Arial"/>
                <w:spacing w:val="-2"/>
                <w:sz w:val="20"/>
                <w:szCs w:val="20"/>
              </w:rPr>
              <w:t>p</w:t>
            </w:r>
            <w:r w:rsidRPr="00DB6878">
              <w:rPr>
                <w:rFonts w:ascii="Garamond" w:hAnsi="Garamond" w:cs="Arial"/>
                <w:sz w:val="20"/>
                <w:szCs w:val="20"/>
              </w:rPr>
              <w:t>tur</w:t>
            </w:r>
            <w:r w:rsidRPr="00DB6878">
              <w:rPr>
                <w:rFonts w:ascii="Garamond" w:hAnsi="Garamond" w:cs="Arial"/>
                <w:spacing w:val="-2"/>
                <w:sz w:val="20"/>
                <w:szCs w:val="20"/>
              </w:rPr>
              <w:t>e</w:t>
            </w:r>
            <w:r w:rsidRPr="00DB6878">
              <w:rPr>
                <w:rFonts w:ascii="Garamond" w:hAnsi="Garamond" w:cs="Arial"/>
                <w:sz w:val="20"/>
                <w:szCs w:val="20"/>
              </w:rPr>
              <w:t>s</w:t>
            </w:r>
            <w:r w:rsidRPr="00DB6878">
              <w:rPr>
                <w:rFonts w:ascii="Garamond" w:hAnsi="Garamond" w:cs="Arial"/>
                <w:spacing w:val="-6"/>
                <w:sz w:val="20"/>
                <w:szCs w:val="20"/>
              </w:rPr>
              <w:t xml:space="preserve"> </w:t>
            </w:r>
            <w:r w:rsidRPr="00DB6878">
              <w:rPr>
                <w:rFonts w:ascii="Garamond" w:hAnsi="Garamond" w:cs="Arial"/>
                <w:spacing w:val="-2"/>
                <w:sz w:val="20"/>
                <w:szCs w:val="20"/>
              </w:rPr>
              <w:t>e</w:t>
            </w:r>
            <w:r w:rsidRPr="00DB6878">
              <w:rPr>
                <w:rFonts w:ascii="Garamond" w:hAnsi="Garamond" w:cs="Arial"/>
                <w:spacing w:val="1"/>
                <w:sz w:val="20"/>
                <w:szCs w:val="20"/>
              </w:rPr>
              <w:t>ac</w:t>
            </w:r>
            <w:r w:rsidRPr="00DB6878">
              <w:rPr>
                <w:rFonts w:ascii="Garamond" w:hAnsi="Garamond" w:cs="Arial"/>
                <w:sz w:val="20"/>
                <w:szCs w:val="20"/>
              </w:rPr>
              <w:t>h</w:t>
            </w:r>
            <w:r w:rsidRPr="00DB6878">
              <w:rPr>
                <w:rFonts w:ascii="Garamond" w:hAnsi="Garamond" w:cs="Arial"/>
                <w:spacing w:val="-6"/>
                <w:sz w:val="20"/>
                <w:szCs w:val="20"/>
              </w:rPr>
              <w:t xml:space="preserve"> </w:t>
            </w:r>
            <w:r w:rsidRPr="00DB6878">
              <w:rPr>
                <w:rFonts w:ascii="Garamond" w:hAnsi="Garamond" w:cs="Arial"/>
                <w:sz w:val="20"/>
                <w:szCs w:val="20"/>
              </w:rPr>
              <w:t>mor</w:t>
            </w:r>
            <w:r w:rsidRPr="00DB6878">
              <w:rPr>
                <w:rFonts w:ascii="Garamond" w:hAnsi="Garamond" w:cs="Arial"/>
                <w:spacing w:val="-2"/>
                <w:sz w:val="20"/>
                <w:szCs w:val="20"/>
              </w:rPr>
              <w:t>n</w:t>
            </w:r>
            <w:r w:rsidRPr="00DB6878">
              <w:rPr>
                <w:rFonts w:ascii="Garamond" w:hAnsi="Garamond" w:cs="Arial"/>
                <w:spacing w:val="1"/>
                <w:sz w:val="20"/>
                <w:szCs w:val="20"/>
              </w:rPr>
              <w:t>i</w:t>
            </w:r>
            <w:r w:rsidRPr="00DB6878">
              <w:rPr>
                <w:rFonts w:ascii="Garamond" w:hAnsi="Garamond" w:cs="Arial"/>
                <w:spacing w:val="-2"/>
                <w:sz w:val="20"/>
                <w:szCs w:val="20"/>
              </w:rPr>
              <w:t>n</w:t>
            </w:r>
            <w:r w:rsidRPr="00DB6878">
              <w:rPr>
                <w:rFonts w:ascii="Garamond" w:hAnsi="Garamond" w:cs="Arial"/>
                <w:sz w:val="20"/>
                <w:szCs w:val="20"/>
              </w:rPr>
              <w:t>g</w:t>
            </w:r>
            <w:r w:rsidRPr="00DB6878">
              <w:rPr>
                <w:rFonts w:ascii="Garamond" w:hAnsi="Garamond" w:cs="Arial"/>
                <w:spacing w:val="-7"/>
                <w:sz w:val="20"/>
                <w:szCs w:val="20"/>
              </w:rPr>
              <w:t xml:space="preserve"> </w:t>
            </w:r>
            <w:r w:rsidRPr="00DB6878">
              <w:rPr>
                <w:rFonts w:ascii="Garamond" w:hAnsi="Garamond" w:cs="Arial"/>
                <w:spacing w:val="1"/>
                <w:sz w:val="20"/>
                <w:szCs w:val="20"/>
              </w:rPr>
              <w:t>a</w:t>
            </w:r>
            <w:r w:rsidRPr="00DB6878">
              <w:rPr>
                <w:rFonts w:ascii="Garamond" w:hAnsi="Garamond" w:cs="Arial"/>
                <w:spacing w:val="-2"/>
                <w:sz w:val="20"/>
                <w:szCs w:val="20"/>
              </w:rPr>
              <w:t>n</w:t>
            </w:r>
            <w:r w:rsidRPr="00DB6878">
              <w:rPr>
                <w:rFonts w:ascii="Garamond" w:hAnsi="Garamond" w:cs="Arial"/>
                <w:sz w:val="20"/>
                <w:szCs w:val="20"/>
              </w:rPr>
              <w:t>d</w:t>
            </w:r>
            <w:r w:rsidRPr="00DB6878">
              <w:rPr>
                <w:rFonts w:ascii="Garamond" w:hAnsi="Garamond" w:cs="Arial"/>
                <w:spacing w:val="-3"/>
                <w:sz w:val="20"/>
                <w:szCs w:val="20"/>
              </w:rPr>
              <w:t xml:space="preserve"> </w:t>
            </w:r>
            <w:r w:rsidRPr="00DB6878">
              <w:rPr>
                <w:rFonts w:ascii="Garamond" w:hAnsi="Garamond" w:cs="Arial"/>
                <w:sz w:val="20"/>
                <w:szCs w:val="20"/>
              </w:rPr>
              <w:t>e</w:t>
            </w:r>
            <w:r w:rsidRPr="00DB6878">
              <w:rPr>
                <w:rFonts w:ascii="Garamond" w:hAnsi="Garamond" w:cs="Arial"/>
                <w:spacing w:val="1"/>
                <w:sz w:val="20"/>
                <w:szCs w:val="20"/>
              </w:rPr>
              <w:t>v</w:t>
            </w:r>
            <w:r w:rsidRPr="00DB6878">
              <w:rPr>
                <w:rFonts w:ascii="Garamond" w:hAnsi="Garamond" w:cs="Arial"/>
                <w:sz w:val="20"/>
                <w:szCs w:val="20"/>
              </w:rPr>
              <w:t>ening.</w:t>
            </w:r>
            <w:r w:rsidRPr="00DB6878">
              <w:rPr>
                <w:rFonts w:ascii="Garamond" w:hAnsi="Garamond" w:cs="Arial"/>
                <w:spacing w:val="-7"/>
                <w:sz w:val="20"/>
                <w:szCs w:val="20"/>
              </w:rPr>
              <w:t xml:space="preserve"> </w:t>
            </w:r>
            <w:r w:rsidRPr="00DB6878">
              <w:rPr>
                <w:rFonts w:ascii="Garamond" w:hAnsi="Garamond" w:cs="Arial"/>
                <w:sz w:val="20"/>
                <w:szCs w:val="20"/>
              </w:rPr>
              <w:t>Pr</w:t>
            </w:r>
            <w:r w:rsidRPr="00DB6878">
              <w:rPr>
                <w:rFonts w:ascii="Garamond" w:hAnsi="Garamond" w:cs="Arial"/>
                <w:spacing w:val="1"/>
                <w:sz w:val="20"/>
                <w:szCs w:val="20"/>
              </w:rPr>
              <w:t>a</w:t>
            </w:r>
            <w:r w:rsidRPr="00DB6878">
              <w:rPr>
                <w:rFonts w:ascii="Garamond" w:hAnsi="Garamond" w:cs="Arial"/>
                <w:spacing w:val="-1"/>
                <w:sz w:val="20"/>
                <w:szCs w:val="20"/>
              </w:rPr>
              <w:t>y</w:t>
            </w:r>
            <w:r w:rsidRPr="00DB6878">
              <w:rPr>
                <w:rFonts w:ascii="Garamond" w:hAnsi="Garamond" w:cs="Arial"/>
                <w:sz w:val="20"/>
                <w:szCs w:val="20"/>
              </w:rPr>
              <w:t>ers</w:t>
            </w:r>
            <w:r w:rsidRPr="00DB6878">
              <w:rPr>
                <w:rFonts w:ascii="Garamond" w:hAnsi="Garamond" w:cs="Arial"/>
                <w:spacing w:val="-6"/>
                <w:sz w:val="20"/>
                <w:szCs w:val="20"/>
              </w:rPr>
              <w:t xml:space="preserve"> </w:t>
            </w:r>
            <w:r w:rsidRPr="00DB6878">
              <w:rPr>
                <w:rFonts w:ascii="Garamond" w:hAnsi="Garamond" w:cs="Arial"/>
                <w:sz w:val="20"/>
                <w:szCs w:val="20"/>
              </w:rPr>
              <w:t>are</w:t>
            </w:r>
            <w:r w:rsidRPr="00DB6878">
              <w:rPr>
                <w:rFonts w:ascii="Garamond" w:hAnsi="Garamond" w:cs="Arial"/>
                <w:spacing w:val="-5"/>
                <w:sz w:val="20"/>
                <w:szCs w:val="20"/>
              </w:rPr>
              <w:t xml:space="preserve"> </w:t>
            </w:r>
            <w:r w:rsidRPr="00DB6878">
              <w:rPr>
                <w:rFonts w:ascii="Garamond" w:hAnsi="Garamond" w:cs="Arial"/>
                <w:spacing w:val="1"/>
                <w:sz w:val="20"/>
                <w:szCs w:val="20"/>
              </w:rPr>
              <w:t>s</w:t>
            </w:r>
            <w:r w:rsidRPr="00DB6878">
              <w:rPr>
                <w:rFonts w:ascii="Garamond" w:hAnsi="Garamond" w:cs="Arial"/>
                <w:sz w:val="20"/>
                <w:szCs w:val="20"/>
              </w:rPr>
              <w:t>a</w:t>
            </w:r>
            <w:r w:rsidRPr="00DB6878">
              <w:rPr>
                <w:rFonts w:ascii="Garamond" w:hAnsi="Garamond" w:cs="Arial"/>
                <w:spacing w:val="1"/>
                <w:sz w:val="20"/>
                <w:szCs w:val="20"/>
              </w:rPr>
              <w:t>i</w:t>
            </w:r>
            <w:r w:rsidRPr="00DB6878">
              <w:rPr>
                <w:rFonts w:ascii="Garamond" w:hAnsi="Garamond" w:cs="Arial"/>
                <w:sz w:val="20"/>
                <w:szCs w:val="20"/>
              </w:rPr>
              <w:t>d</w:t>
            </w:r>
            <w:r w:rsidRPr="00DB6878">
              <w:rPr>
                <w:rFonts w:ascii="Garamond" w:hAnsi="Garamond" w:cs="Arial"/>
                <w:spacing w:val="-5"/>
                <w:sz w:val="20"/>
                <w:szCs w:val="20"/>
              </w:rPr>
              <w:t xml:space="preserve"> </w:t>
            </w:r>
            <w:r w:rsidRPr="00DB6878">
              <w:rPr>
                <w:rFonts w:ascii="Garamond" w:hAnsi="Garamond" w:cs="Arial"/>
                <w:sz w:val="20"/>
                <w:szCs w:val="20"/>
              </w:rPr>
              <w:t>pri</w:t>
            </w:r>
            <w:r w:rsidRPr="00DB6878">
              <w:rPr>
                <w:rFonts w:ascii="Garamond" w:hAnsi="Garamond" w:cs="Arial"/>
                <w:spacing w:val="1"/>
                <w:sz w:val="20"/>
                <w:szCs w:val="20"/>
              </w:rPr>
              <w:t>v</w:t>
            </w:r>
            <w:r w:rsidRPr="00DB6878">
              <w:rPr>
                <w:rFonts w:ascii="Garamond" w:hAnsi="Garamond" w:cs="Arial"/>
                <w:spacing w:val="-2"/>
                <w:sz w:val="20"/>
                <w:szCs w:val="20"/>
              </w:rPr>
              <w:t>a</w:t>
            </w:r>
            <w:r w:rsidRPr="00DB6878">
              <w:rPr>
                <w:rFonts w:ascii="Garamond" w:hAnsi="Garamond" w:cs="Arial"/>
                <w:sz w:val="20"/>
                <w:szCs w:val="20"/>
              </w:rPr>
              <w:t>te</w:t>
            </w:r>
            <w:r w:rsidRPr="00DB6878">
              <w:rPr>
                <w:rFonts w:ascii="Garamond" w:hAnsi="Garamond" w:cs="Arial"/>
                <w:spacing w:val="1"/>
                <w:sz w:val="20"/>
                <w:szCs w:val="20"/>
              </w:rPr>
              <w:t>l</w:t>
            </w:r>
            <w:r w:rsidRPr="00DB6878">
              <w:rPr>
                <w:rFonts w:ascii="Garamond" w:hAnsi="Garamond" w:cs="Arial"/>
                <w:sz w:val="20"/>
                <w:szCs w:val="20"/>
              </w:rPr>
              <w:t>y</w:t>
            </w:r>
            <w:r w:rsidRPr="00DB6878">
              <w:rPr>
                <w:rFonts w:ascii="Garamond" w:hAnsi="Garamond" w:cs="Arial"/>
                <w:spacing w:val="-7"/>
                <w:sz w:val="20"/>
                <w:szCs w:val="20"/>
              </w:rPr>
              <w:t xml:space="preserve"> </w:t>
            </w:r>
            <w:r w:rsidRPr="00DB6878">
              <w:rPr>
                <w:rFonts w:ascii="Garamond" w:hAnsi="Garamond" w:cs="Arial"/>
                <w:sz w:val="20"/>
                <w:szCs w:val="20"/>
              </w:rPr>
              <w:t>and</w:t>
            </w:r>
            <w:r w:rsidRPr="00DB6878">
              <w:rPr>
                <w:rFonts w:ascii="Garamond" w:hAnsi="Garamond" w:cs="Arial"/>
                <w:spacing w:val="-3"/>
                <w:sz w:val="20"/>
                <w:szCs w:val="20"/>
              </w:rPr>
              <w:t xml:space="preserve"> </w:t>
            </w:r>
            <w:r w:rsidRPr="00DB6878">
              <w:rPr>
                <w:rFonts w:ascii="Garamond" w:hAnsi="Garamond" w:cs="Arial"/>
                <w:sz w:val="20"/>
                <w:szCs w:val="20"/>
              </w:rPr>
              <w:t>fa</w:t>
            </w:r>
            <w:r w:rsidRPr="00DB6878">
              <w:rPr>
                <w:rFonts w:ascii="Garamond" w:hAnsi="Garamond" w:cs="Arial"/>
                <w:spacing w:val="1"/>
                <w:sz w:val="20"/>
                <w:szCs w:val="20"/>
              </w:rPr>
              <w:t>c</w:t>
            </w:r>
            <w:r w:rsidRPr="00DB6878">
              <w:rPr>
                <w:rFonts w:ascii="Garamond" w:hAnsi="Garamond" w:cs="Arial"/>
                <w:spacing w:val="-1"/>
                <w:sz w:val="20"/>
                <w:szCs w:val="20"/>
              </w:rPr>
              <w:t>i</w:t>
            </w:r>
            <w:r w:rsidRPr="00DB6878">
              <w:rPr>
                <w:rFonts w:ascii="Garamond" w:hAnsi="Garamond" w:cs="Arial"/>
                <w:sz w:val="20"/>
                <w:szCs w:val="20"/>
              </w:rPr>
              <w:t>ng the</w:t>
            </w:r>
            <w:r w:rsidRPr="00DB6878">
              <w:rPr>
                <w:rFonts w:ascii="Garamond" w:hAnsi="Garamond" w:cs="Arial"/>
                <w:spacing w:val="-3"/>
                <w:sz w:val="20"/>
                <w:szCs w:val="20"/>
              </w:rPr>
              <w:t xml:space="preserve"> </w:t>
            </w:r>
            <w:r w:rsidRPr="00DB6878">
              <w:rPr>
                <w:rFonts w:ascii="Garamond" w:hAnsi="Garamond" w:cs="Arial"/>
                <w:sz w:val="20"/>
                <w:szCs w:val="20"/>
              </w:rPr>
              <w:t>'Point</w:t>
            </w:r>
            <w:r w:rsidRPr="00DB6878">
              <w:rPr>
                <w:rFonts w:ascii="Garamond" w:hAnsi="Garamond" w:cs="Arial"/>
                <w:spacing w:val="-5"/>
                <w:sz w:val="20"/>
                <w:szCs w:val="20"/>
              </w:rPr>
              <w:t xml:space="preserve"> </w:t>
            </w:r>
            <w:r w:rsidRPr="00DB6878">
              <w:rPr>
                <w:rFonts w:ascii="Garamond" w:hAnsi="Garamond" w:cs="Arial"/>
                <w:sz w:val="20"/>
                <w:szCs w:val="20"/>
              </w:rPr>
              <w:t>of</w:t>
            </w:r>
            <w:r w:rsidRPr="00DB6878">
              <w:rPr>
                <w:rFonts w:ascii="Garamond" w:hAnsi="Garamond" w:cs="Arial"/>
                <w:spacing w:val="-2"/>
                <w:sz w:val="20"/>
                <w:szCs w:val="20"/>
              </w:rPr>
              <w:t xml:space="preserve"> </w:t>
            </w:r>
            <w:r w:rsidRPr="00DB6878">
              <w:rPr>
                <w:rFonts w:ascii="Garamond" w:hAnsi="Garamond" w:cs="Arial"/>
                <w:sz w:val="20"/>
                <w:szCs w:val="20"/>
              </w:rPr>
              <w:t>Ad</w:t>
            </w:r>
            <w:r w:rsidRPr="00DB6878">
              <w:rPr>
                <w:rFonts w:ascii="Garamond" w:hAnsi="Garamond" w:cs="Arial"/>
                <w:spacing w:val="-2"/>
                <w:sz w:val="20"/>
                <w:szCs w:val="20"/>
              </w:rPr>
              <w:t>o</w:t>
            </w:r>
            <w:r w:rsidRPr="00DB6878">
              <w:rPr>
                <w:rFonts w:ascii="Garamond" w:hAnsi="Garamond" w:cs="Arial"/>
                <w:spacing w:val="1"/>
                <w:sz w:val="20"/>
                <w:szCs w:val="20"/>
              </w:rPr>
              <w:t>r</w:t>
            </w:r>
            <w:r w:rsidRPr="00DB6878">
              <w:rPr>
                <w:rFonts w:ascii="Garamond" w:hAnsi="Garamond" w:cs="Arial"/>
                <w:spacing w:val="-2"/>
                <w:sz w:val="20"/>
                <w:szCs w:val="20"/>
              </w:rPr>
              <w:t>a</w:t>
            </w:r>
            <w:r w:rsidRPr="00DB6878">
              <w:rPr>
                <w:rFonts w:ascii="Garamond" w:hAnsi="Garamond" w:cs="Arial"/>
                <w:spacing w:val="2"/>
                <w:sz w:val="20"/>
                <w:szCs w:val="20"/>
              </w:rPr>
              <w:t>t</w:t>
            </w:r>
            <w:r w:rsidRPr="00DB6878">
              <w:rPr>
                <w:rFonts w:ascii="Garamond" w:hAnsi="Garamond" w:cs="Arial"/>
                <w:sz w:val="20"/>
                <w:szCs w:val="20"/>
              </w:rPr>
              <w:t>io</w:t>
            </w:r>
            <w:r w:rsidRPr="00DB6878">
              <w:rPr>
                <w:rFonts w:ascii="Garamond" w:hAnsi="Garamond" w:cs="Arial"/>
                <w:spacing w:val="-2"/>
                <w:sz w:val="20"/>
                <w:szCs w:val="20"/>
              </w:rPr>
              <w:t>n</w:t>
            </w:r>
            <w:r w:rsidRPr="00DB6878">
              <w:rPr>
                <w:rFonts w:ascii="Garamond" w:hAnsi="Garamond" w:cs="Arial"/>
                <w:sz w:val="20"/>
                <w:szCs w:val="20"/>
              </w:rPr>
              <w:t>'</w:t>
            </w:r>
            <w:r w:rsidRPr="00DB6878">
              <w:rPr>
                <w:rFonts w:ascii="Garamond" w:hAnsi="Garamond" w:cs="Arial"/>
                <w:spacing w:val="-7"/>
                <w:sz w:val="20"/>
                <w:szCs w:val="20"/>
              </w:rPr>
              <w:t xml:space="preserve"> </w:t>
            </w:r>
            <w:r w:rsidRPr="00DB6878">
              <w:rPr>
                <w:rFonts w:ascii="Garamond" w:hAnsi="Garamond" w:cs="Arial"/>
                <w:sz w:val="20"/>
                <w:szCs w:val="20"/>
              </w:rPr>
              <w:t>(the</w:t>
            </w:r>
            <w:r w:rsidRPr="00DB6878">
              <w:rPr>
                <w:rFonts w:ascii="Garamond" w:hAnsi="Garamond" w:cs="Arial"/>
                <w:spacing w:val="-3"/>
                <w:sz w:val="20"/>
                <w:szCs w:val="20"/>
              </w:rPr>
              <w:t xml:space="preserve"> </w:t>
            </w:r>
            <w:r w:rsidRPr="00DB6878">
              <w:rPr>
                <w:rFonts w:ascii="Garamond" w:hAnsi="Garamond" w:cs="Arial"/>
                <w:sz w:val="20"/>
                <w:szCs w:val="20"/>
              </w:rPr>
              <w:t>Shrine</w:t>
            </w:r>
            <w:r w:rsidRPr="00DB6878">
              <w:rPr>
                <w:rFonts w:ascii="Garamond" w:hAnsi="Garamond" w:cs="Arial"/>
                <w:spacing w:val="-5"/>
                <w:sz w:val="20"/>
                <w:szCs w:val="20"/>
              </w:rPr>
              <w:t xml:space="preserve"> </w:t>
            </w:r>
            <w:r w:rsidRPr="00DB6878">
              <w:rPr>
                <w:rFonts w:ascii="Garamond" w:hAnsi="Garamond" w:cs="Arial"/>
                <w:spacing w:val="-2"/>
                <w:sz w:val="20"/>
                <w:szCs w:val="20"/>
              </w:rPr>
              <w:t>o</w:t>
            </w:r>
            <w:r w:rsidRPr="00DB6878">
              <w:rPr>
                <w:rFonts w:ascii="Garamond" w:hAnsi="Garamond" w:cs="Arial"/>
                <w:sz w:val="20"/>
                <w:szCs w:val="20"/>
              </w:rPr>
              <w:t>f</w:t>
            </w:r>
            <w:r w:rsidRPr="00DB6878">
              <w:rPr>
                <w:rFonts w:ascii="Garamond" w:hAnsi="Garamond" w:cs="Arial"/>
                <w:spacing w:val="-2"/>
                <w:sz w:val="20"/>
                <w:szCs w:val="20"/>
              </w:rPr>
              <w:t xml:space="preserve"> </w:t>
            </w:r>
            <w:proofErr w:type="spellStart"/>
            <w:r w:rsidRPr="00DB6878">
              <w:rPr>
                <w:rFonts w:ascii="Garamond" w:hAnsi="Garamond" w:cs="Arial"/>
                <w:sz w:val="20"/>
                <w:szCs w:val="20"/>
              </w:rPr>
              <w:t>Bahá</w:t>
            </w:r>
            <w:r w:rsidRPr="00DB6878">
              <w:rPr>
                <w:rFonts w:ascii="Garamond" w:hAnsi="Garamond" w:cs="Arial"/>
                <w:spacing w:val="1"/>
                <w:sz w:val="20"/>
                <w:szCs w:val="20"/>
              </w:rPr>
              <w:t>'</w:t>
            </w:r>
            <w:r w:rsidRPr="00DB6878">
              <w:rPr>
                <w:rFonts w:ascii="Garamond" w:hAnsi="Garamond" w:cs="Arial"/>
                <w:spacing w:val="-2"/>
                <w:sz w:val="20"/>
                <w:szCs w:val="20"/>
              </w:rPr>
              <w:t>u</w:t>
            </w:r>
            <w:r w:rsidRPr="00DB6878">
              <w:rPr>
                <w:rFonts w:ascii="Garamond" w:hAnsi="Garamond" w:cs="Arial"/>
                <w:spacing w:val="1"/>
                <w:sz w:val="20"/>
                <w:szCs w:val="20"/>
              </w:rPr>
              <w:t>'</w:t>
            </w:r>
            <w:r w:rsidRPr="00DB6878">
              <w:rPr>
                <w:rFonts w:ascii="Garamond" w:hAnsi="Garamond" w:cs="Arial"/>
                <w:sz w:val="20"/>
                <w:szCs w:val="20"/>
              </w:rPr>
              <w:t>ll</w:t>
            </w:r>
            <w:r w:rsidRPr="00DB6878">
              <w:rPr>
                <w:rFonts w:ascii="Garamond" w:hAnsi="Garamond" w:cs="Arial"/>
                <w:spacing w:val="1"/>
                <w:sz w:val="20"/>
                <w:szCs w:val="20"/>
              </w:rPr>
              <w:t>á</w:t>
            </w:r>
            <w:r w:rsidRPr="00DB6878">
              <w:rPr>
                <w:rFonts w:ascii="Garamond" w:hAnsi="Garamond" w:cs="Arial"/>
                <w:spacing w:val="-2"/>
                <w:sz w:val="20"/>
                <w:szCs w:val="20"/>
              </w:rPr>
              <w:t>h</w:t>
            </w:r>
            <w:proofErr w:type="spellEnd"/>
            <w:r w:rsidRPr="00DB6878">
              <w:rPr>
                <w:rFonts w:ascii="Garamond" w:hAnsi="Garamond" w:cs="Arial"/>
                <w:sz w:val="20"/>
                <w:szCs w:val="20"/>
              </w:rPr>
              <w:t>,</w:t>
            </w:r>
            <w:r w:rsidRPr="00DB6878">
              <w:rPr>
                <w:rFonts w:ascii="Garamond" w:hAnsi="Garamond" w:cs="Arial"/>
                <w:spacing w:val="-9"/>
                <w:sz w:val="20"/>
                <w:szCs w:val="20"/>
              </w:rPr>
              <w:t xml:space="preserve"> </w:t>
            </w:r>
            <w:r w:rsidRPr="00DB6878">
              <w:rPr>
                <w:rFonts w:ascii="Garamond" w:hAnsi="Garamond" w:cs="Arial"/>
                <w:spacing w:val="-2"/>
                <w:sz w:val="20"/>
                <w:szCs w:val="20"/>
              </w:rPr>
              <w:t>r</w:t>
            </w:r>
            <w:r w:rsidRPr="00DB6878">
              <w:rPr>
                <w:rFonts w:ascii="Garamond" w:hAnsi="Garamond" w:cs="Arial"/>
                <w:spacing w:val="1"/>
                <w:sz w:val="20"/>
                <w:szCs w:val="20"/>
              </w:rPr>
              <w:t>o</w:t>
            </w:r>
            <w:r w:rsidRPr="00DB6878">
              <w:rPr>
                <w:rFonts w:ascii="Garamond" w:hAnsi="Garamond" w:cs="Arial"/>
                <w:spacing w:val="-2"/>
                <w:sz w:val="20"/>
                <w:szCs w:val="20"/>
              </w:rPr>
              <w:t>u</w:t>
            </w:r>
            <w:r w:rsidRPr="00DB6878">
              <w:rPr>
                <w:rFonts w:ascii="Garamond" w:hAnsi="Garamond" w:cs="Arial"/>
                <w:spacing w:val="1"/>
                <w:sz w:val="20"/>
                <w:szCs w:val="20"/>
              </w:rPr>
              <w:t>g</w:t>
            </w:r>
            <w:r w:rsidRPr="00DB6878">
              <w:rPr>
                <w:rFonts w:ascii="Garamond" w:hAnsi="Garamond" w:cs="Arial"/>
                <w:sz w:val="20"/>
                <w:szCs w:val="20"/>
              </w:rPr>
              <w:t>hly</w:t>
            </w:r>
            <w:r w:rsidRPr="00DB6878">
              <w:rPr>
                <w:rFonts w:ascii="Garamond" w:hAnsi="Garamond" w:cs="Arial"/>
                <w:spacing w:val="-5"/>
                <w:sz w:val="20"/>
                <w:szCs w:val="20"/>
              </w:rPr>
              <w:t xml:space="preserve"> </w:t>
            </w:r>
            <w:r w:rsidRPr="00DB6878">
              <w:rPr>
                <w:rFonts w:ascii="Garamond" w:hAnsi="Garamond" w:cs="Arial"/>
                <w:spacing w:val="1"/>
                <w:sz w:val="20"/>
                <w:szCs w:val="20"/>
              </w:rPr>
              <w:t>s</w:t>
            </w:r>
            <w:r w:rsidRPr="00DB6878">
              <w:rPr>
                <w:rFonts w:ascii="Garamond" w:hAnsi="Garamond" w:cs="Arial"/>
                <w:spacing w:val="-2"/>
                <w:sz w:val="20"/>
                <w:szCs w:val="20"/>
              </w:rPr>
              <w:t>o</w:t>
            </w:r>
            <w:r w:rsidRPr="00DB6878">
              <w:rPr>
                <w:rFonts w:ascii="Garamond" w:hAnsi="Garamond" w:cs="Arial"/>
                <w:sz w:val="20"/>
                <w:szCs w:val="20"/>
              </w:rPr>
              <w:t>uth</w:t>
            </w:r>
            <w:r w:rsidRPr="00DB6878">
              <w:rPr>
                <w:rFonts w:ascii="Garamond" w:hAnsi="Garamond" w:cs="Arial"/>
                <w:spacing w:val="-5"/>
                <w:sz w:val="20"/>
                <w:szCs w:val="20"/>
              </w:rPr>
              <w:t xml:space="preserve"> </w:t>
            </w:r>
            <w:r w:rsidRPr="00DB6878">
              <w:rPr>
                <w:rFonts w:ascii="Garamond" w:hAnsi="Garamond" w:cs="Arial"/>
                <w:sz w:val="20"/>
                <w:szCs w:val="20"/>
              </w:rPr>
              <w:t>ea</w:t>
            </w:r>
            <w:r w:rsidRPr="00DB6878">
              <w:rPr>
                <w:rFonts w:ascii="Garamond" w:hAnsi="Garamond" w:cs="Arial"/>
                <w:spacing w:val="1"/>
                <w:sz w:val="20"/>
                <w:szCs w:val="20"/>
              </w:rPr>
              <w:t>s</w:t>
            </w:r>
            <w:r w:rsidRPr="00DB6878">
              <w:rPr>
                <w:rFonts w:ascii="Garamond" w:hAnsi="Garamond" w:cs="Arial"/>
                <w:sz w:val="20"/>
                <w:szCs w:val="20"/>
              </w:rPr>
              <w:t>t</w:t>
            </w:r>
            <w:r w:rsidRPr="00DB6878">
              <w:rPr>
                <w:rFonts w:ascii="Garamond" w:hAnsi="Garamond" w:cs="Arial"/>
                <w:spacing w:val="-5"/>
                <w:sz w:val="20"/>
                <w:szCs w:val="20"/>
              </w:rPr>
              <w:t xml:space="preserve"> </w:t>
            </w:r>
            <w:r w:rsidRPr="00DB6878">
              <w:rPr>
                <w:rFonts w:ascii="Garamond" w:hAnsi="Garamond" w:cs="Arial"/>
                <w:spacing w:val="2"/>
                <w:sz w:val="20"/>
                <w:szCs w:val="20"/>
              </w:rPr>
              <w:t>f</w:t>
            </w:r>
            <w:r w:rsidRPr="00DB6878">
              <w:rPr>
                <w:rFonts w:ascii="Garamond" w:hAnsi="Garamond" w:cs="Arial"/>
                <w:spacing w:val="-2"/>
                <w:sz w:val="20"/>
                <w:szCs w:val="20"/>
              </w:rPr>
              <w:t>r</w:t>
            </w:r>
            <w:r w:rsidRPr="00DB6878">
              <w:rPr>
                <w:rFonts w:ascii="Garamond" w:hAnsi="Garamond" w:cs="Arial"/>
                <w:sz w:val="20"/>
                <w:szCs w:val="20"/>
              </w:rPr>
              <w:t>om the</w:t>
            </w:r>
            <w:r w:rsidRPr="00DB6878">
              <w:rPr>
                <w:rFonts w:ascii="Garamond" w:hAnsi="Garamond" w:cs="Arial"/>
                <w:spacing w:val="-3"/>
                <w:sz w:val="20"/>
                <w:szCs w:val="20"/>
              </w:rPr>
              <w:t xml:space="preserve"> </w:t>
            </w:r>
            <w:r w:rsidRPr="00DB6878">
              <w:rPr>
                <w:rFonts w:ascii="Garamond" w:hAnsi="Garamond" w:cs="Arial"/>
                <w:sz w:val="20"/>
                <w:szCs w:val="20"/>
              </w:rPr>
              <w:t>UK).</w:t>
            </w:r>
            <w:r w:rsidRPr="00DB6878">
              <w:rPr>
                <w:rFonts w:ascii="Garamond" w:hAnsi="Garamond" w:cs="Arial"/>
                <w:spacing w:val="-5"/>
                <w:sz w:val="20"/>
                <w:szCs w:val="20"/>
              </w:rPr>
              <w:t xml:space="preserve"> </w:t>
            </w:r>
            <w:r w:rsidRPr="00DB6878">
              <w:rPr>
                <w:rFonts w:ascii="Garamond" w:hAnsi="Garamond" w:cs="Arial"/>
                <w:spacing w:val="1"/>
                <w:sz w:val="20"/>
                <w:szCs w:val="20"/>
              </w:rPr>
              <w:t>B</w:t>
            </w:r>
            <w:r w:rsidRPr="00DB6878">
              <w:rPr>
                <w:rFonts w:ascii="Garamond" w:hAnsi="Garamond" w:cs="Arial"/>
                <w:spacing w:val="-2"/>
                <w:sz w:val="20"/>
                <w:szCs w:val="20"/>
              </w:rPr>
              <w:t>e</w:t>
            </w:r>
            <w:r w:rsidRPr="00DB6878">
              <w:rPr>
                <w:rFonts w:ascii="Garamond" w:hAnsi="Garamond" w:cs="Arial"/>
                <w:sz w:val="20"/>
                <w:szCs w:val="20"/>
              </w:rPr>
              <w:t>f</w:t>
            </w:r>
            <w:r w:rsidRPr="00DB6878">
              <w:rPr>
                <w:rFonts w:ascii="Garamond" w:hAnsi="Garamond" w:cs="Arial"/>
                <w:spacing w:val="-2"/>
                <w:sz w:val="20"/>
                <w:szCs w:val="20"/>
              </w:rPr>
              <w:t>o</w:t>
            </w:r>
            <w:r w:rsidRPr="00DB6878">
              <w:rPr>
                <w:rFonts w:ascii="Garamond" w:hAnsi="Garamond" w:cs="Arial"/>
                <w:sz w:val="20"/>
                <w:szCs w:val="20"/>
              </w:rPr>
              <w:t>re</w:t>
            </w:r>
            <w:r w:rsidRPr="00DB6878">
              <w:rPr>
                <w:rFonts w:ascii="Garamond" w:hAnsi="Garamond" w:cs="Arial"/>
                <w:spacing w:val="-8"/>
                <w:sz w:val="20"/>
                <w:szCs w:val="20"/>
              </w:rPr>
              <w:t xml:space="preserve"> </w:t>
            </w:r>
            <w:r w:rsidRPr="00DB6878">
              <w:rPr>
                <w:rFonts w:ascii="Garamond" w:hAnsi="Garamond" w:cs="Arial"/>
                <w:spacing w:val="1"/>
                <w:sz w:val="20"/>
                <w:szCs w:val="20"/>
              </w:rPr>
              <w:t>r</w:t>
            </w:r>
            <w:r w:rsidRPr="00DB6878">
              <w:rPr>
                <w:rFonts w:ascii="Garamond" w:hAnsi="Garamond" w:cs="Arial"/>
                <w:sz w:val="20"/>
                <w:szCs w:val="20"/>
              </w:rPr>
              <w:t>e</w:t>
            </w:r>
            <w:r w:rsidRPr="00DB6878">
              <w:rPr>
                <w:rFonts w:ascii="Garamond" w:hAnsi="Garamond" w:cs="Arial"/>
                <w:spacing w:val="1"/>
                <w:sz w:val="20"/>
                <w:szCs w:val="20"/>
              </w:rPr>
              <w:t>c</w:t>
            </w:r>
            <w:r w:rsidRPr="00DB6878">
              <w:rPr>
                <w:rFonts w:ascii="Garamond" w:hAnsi="Garamond" w:cs="Arial"/>
                <w:sz w:val="20"/>
                <w:szCs w:val="20"/>
              </w:rPr>
              <w:t>iti</w:t>
            </w:r>
            <w:r w:rsidRPr="00DB6878">
              <w:rPr>
                <w:rFonts w:ascii="Garamond" w:hAnsi="Garamond" w:cs="Arial"/>
                <w:spacing w:val="-2"/>
                <w:sz w:val="20"/>
                <w:szCs w:val="20"/>
              </w:rPr>
              <w:t>n</w:t>
            </w:r>
            <w:r w:rsidRPr="00DB6878">
              <w:rPr>
                <w:rFonts w:ascii="Garamond" w:hAnsi="Garamond" w:cs="Arial"/>
                <w:sz w:val="20"/>
                <w:szCs w:val="20"/>
              </w:rPr>
              <w:t>g</w:t>
            </w:r>
            <w:r w:rsidRPr="00DB6878">
              <w:rPr>
                <w:rFonts w:ascii="Garamond" w:hAnsi="Garamond" w:cs="Arial"/>
                <w:spacing w:val="-6"/>
                <w:sz w:val="20"/>
                <w:szCs w:val="20"/>
              </w:rPr>
              <w:t xml:space="preserve"> </w:t>
            </w:r>
            <w:r w:rsidRPr="00DB6878">
              <w:rPr>
                <w:rFonts w:ascii="Garamond" w:hAnsi="Garamond" w:cs="Arial"/>
                <w:sz w:val="20"/>
                <w:szCs w:val="20"/>
              </w:rPr>
              <w:t>the</w:t>
            </w:r>
            <w:r w:rsidRPr="00DB6878">
              <w:rPr>
                <w:rFonts w:ascii="Garamond" w:hAnsi="Garamond" w:cs="Arial"/>
                <w:spacing w:val="-3"/>
                <w:sz w:val="20"/>
                <w:szCs w:val="20"/>
              </w:rPr>
              <w:t xml:space="preserve"> </w:t>
            </w:r>
            <w:r w:rsidRPr="00DB6878">
              <w:rPr>
                <w:rFonts w:ascii="Garamond" w:hAnsi="Garamond" w:cs="Arial"/>
                <w:sz w:val="20"/>
                <w:szCs w:val="20"/>
              </w:rPr>
              <w:t>pray</w:t>
            </w:r>
            <w:r w:rsidRPr="00DB6878">
              <w:rPr>
                <w:rFonts w:ascii="Garamond" w:hAnsi="Garamond" w:cs="Arial"/>
                <w:spacing w:val="1"/>
                <w:sz w:val="20"/>
                <w:szCs w:val="20"/>
              </w:rPr>
              <w:t>e</w:t>
            </w:r>
            <w:r w:rsidRPr="00DB6878">
              <w:rPr>
                <w:rFonts w:ascii="Garamond" w:hAnsi="Garamond" w:cs="Arial"/>
                <w:sz w:val="20"/>
                <w:szCs w:val="20"/>
              </w:rPr>
              <w:t>r</w:t>
            </w:r>
            <w:r w:rsidRPr="00DB6878">
              <w:rPr>
                <w:rFonts w:ascii="Garamond" w:hAnsi="Garamond" w:cs="Arial"/>
                <w:spacing w:val="1"/>
                <w:sz w:val="20"/>
                <w:szCs w:val="20"/>
              </w:rPr>
              <w:t>s</w:t>
            </w:r>
            <w:r w:rsidRPr="00DB6878">
              <w:rPr>
                <w:rFonts w:ascii="Garamond" w:hAnsi="Garamond" w:cs="Arial"/>
                <w:sz w:val="20"/>
                <w:szCs w:val="20"/>
              </w:rPr>
              <w:t>,</w:t>
            </w:r>
            <w:r w:rsidRPr="00DB6878">
              <w:rPr>
                <w:rFonts w:ascii="Garamond" w:hAnsi="Garamond" w:cs="Arial"/>
                <w:spacing w:val="-8"/>
                <w:sz w:val="20"/>
                <w:szCs w:val="20"/>
              </w:rPr>
              <w:t xml:space="preserve"> </w:t>
            </w:r>
            <w:proofErr w:type="spellStart"/>
            <w:r w:rsidRPr="00DB6878">
              <w:rPr>
                <w:rFonts w:ascii="Garamond" w:hAnsi="Garamond" w:cs="Arial"/>
                <w:sz w:val="20"/>
                <w:szCs w:val="20"/>
              </w:rPr>
              <w:t>Bah</w:t>
            </w:r>
            <w:r w:rsidRPr="00DB6878">
              <w:rPr>
                <w:rFonts w:ascii="Garamond" w:hAnsi="Garamond" w:cs="Arial"/>
                <w:spacing w:val="-2"/>
                <w:sz w:val="20"/>
                <w:szCs w:val="20"/>
              </w:rPr>
              <w:t>á</w:t>
            </w:r>
            <w:r w:rsidRPr="00DB6878">
              <w:rPr>
                <w:rFonts w:ascii="Garamond" w:hAnsi="Garamond" w:cs="Arial"/>
                <w:sz w:val="20"/>
                <w:szCs w:val="20"/>
              </w:rPr>
              <w:t>'ís</w:t>
            </w:r>
            <w:proofErr w:type="spellEnd"/>
            <w:r w:rsidRPr="00DB6878">
              <w:rPr>
                <w:rFonts w:ascii="Garamond" w:hAnsi="Garamond" w:cs="Arial"/>
                <w:spacing w:val="-4"/>
                <w:sz w:val="20"/>
                <w:szCs w:val="20"/>
              </w:rPr>
              <w:t xml:space="preserve"> </w:t>
            </w:r>
            <w:r w:rsidRPr="00DB6878">
              <w:rPr>
                <w:rFonts w:ascii="Garamond" w:hAnsi="Garamond" w:cs="Arial"/>
                <w:spacing w:val="-3"/>
                <w:sz w:val="20"/>
                <w:szCs w:val="20"/>
              </w:rPr>
              <w:t>w</w:t>
            </w:r>
            <w:r w:rsidRPr="00DB6878">
              <w:rPr>
                <w:rFonts w:ascii="Garamond" w:hAnsi="Garamond" w:cs="Arial"/>
                <w:spacing w:val="-2"/>
                <w:sz w:val="20"/>
                <w:szCs w:val="20"/>
              </w:rPr>
              <w:t>a</w:t>
            </w:r>
            <w:r w:rsidRPr="00DB6878">
              <w:rPr>
                <w:rFonts w:ascii="Garamond" w:hAnsi="Garamond" w:cs="Arial"/>
                <w:spacing w:val="2"/>
                <w:sz w:val="20"/>
                <w:szCs w:val="20"/>
              </w:rPr>
              <w:t>s</w:t>
            </w:r>
            <w:r w:rsidRPr="00DB6878">
              <w:rPr>
                <w:rFonts w:ascii="Garamond" w:hAnsi="Garamond" w:cs="Arial"/>
                <w:sz w:val="20"/>
                <w:szCs w:val="20"/>
              </w:rPr>
              <w:t>h</w:t>
            </w:r>
            <w:r w:rsidRPr="00DB6878">
              <w:rPr>
                <w:rFonts w:ascii="Garamond" w:hAnsi="Garamond" w:cs="Arial"/>
                <w:spacing w:val="-4"/>
                <w:sz w:val="20"/>
                <w:szCs w:val="20"/>
              </w:rPr>
              <w:t xml:space="preserve"> </w:t>
            </w:r>
            <w:r w:rsidRPr="00DB6878">
              <w:rPr>
                <w:rFonts w:ascii="Garamond" w:hAnsi="Garamond" w:cs="Arial"/>
                <w:sz w:val="20"/>
                <w:szCs w:val="20"/>
              </w:rPr>
              <w:t>th</w:t>
            </w:r>
            <w:r w:rsidRPr="00DB6878">
              <w:rPr>
                <w:rFonts w:ascii="Garamond" w:hAnsi="Garamond" w:cs="Arial"/>
                <w:spacing w:val="-2"/>
                <w:sz w:val="20"/>
                <w:szCs w:val="20"/>
              </w:rPr>
              <w:t>e</w:t>
            </w:r>
            <w:r w:rsidRPr="00DB6878">
              <w:rPr>
                <w:rFonts w:ascii="Garamond" w:hAnsi="Garamond" w:cs="Arial"/>
                <w:spacing w:val="1"/>
                <w:sz w:val="20"/>
                <w:szCs w:val="20"/>
              </w:rPr>
              <w:t>i</w:t>
            </w:r>
            <w:r w:rsidRPr="00DB6878">
              <w:rPr>
                <w:rFonts w:ascii="Garamond" w:hAnsi="Garamond" w:cs="Arial"/>
                <w:sz w:val="20"/>
                <w:szCs w:val="20"/>
              </w:rPr>
              <w:t>r</w:t>
            </w:r>
            <w:r w:rsidRPr="00DB6878">
              <w:rPr>
                <w:rFonts w:ascii="Garamond" w:hAnsi="Garamond" w:cs="Arial"/>
                <w:spacing w:val="-4"/>
                <w:sz w:val="20"/>
                <w:szCs w:val="20"/>
              </w:rPr>
              <w:t xml:space="preserve"> </w:t>
            </w:r>
            <w:r w:rsidRPr="00DB6878">
              <w:rPr>
                <w:rFonts w:ascii="Garamond" w:hAnsi="Garamond" w:cs="Arial"/>
                <w:sz w:val="20"/>
                <w:szCs w:val="20"/>
              </w:rPr>
              <w:t>ha</w:t>
            </w:r>
            <w:r w:rsidRPr="00DB6878">
              <w:rPr>
                <w:rFonts w:ascii="Garamond" w:hAnsi="Garamond" w:cs="Arial"/>
                <w:spacing w:val="1"/>
                <w:sz w:val="20"/>
                <w:szCs w:val="20"/>
              </w:rPr>
              <w:t>n</w:t>
            </w:r>
            <w:r w:rsidRPr="00DB6878">
              <w:rPr>
                <w:rFonts w:ascii="Garamond" w:hAnsi="Garamond" w:cs="Arial"/>
                <w:spacing w:val="-2"/>
                <w:sz w:val="20"/>
                <w:szCs w:val="20"/>
              </w:rPr>
              <w:t>d</w:t>
            </w:r>
            <w:r w:rsidRPr="00DB6878">
              <w:rPr>
                <w:rFonts w:ascii="Garamond" w:hAnsi="Garamond" w:cs="Arial"/>
                <w:sz w:val="20"/>
                <w:szCs w:val="20"/>
              </w:rPr>
              <w:t>s</w:t>
            </w:r>
            <w:r w:rsidRPr="00DB6878">
              <w:rPr>
                <w:rFonts w:ascii="Garamond" w:hAnsi="Garamond" w:cs="Arial"/>
                <w:spacing w:val="-4"/>
                <w:sz w:val="20"/>
                <w:szCs w:val="20"/>
              </w:rPr>
              <w:t xml:space="preserve"> </w:t>
            </w:r>
            <w:r w:rsidRPr="00DB6878">
              <w:rPr>
                <w:rFonts w:ascii="Garamond" w:hAnsi="Garamond" w:cs="Arial"/>
                <w:sz w:val="20"/>
                <w:szCs w:val="20"/>
              </w:rPr>
              <w:t>and</w:t>
            </w:r>
            <w:r w:rsidRPr="00DB6878">
              <w:rPr>
                <w:rFonts w:ascii="Garamond" w:hAnsi="Garamond" w:cs="Arial"/>
                <w:spacing w:val="-5"/>
                <w:sz w:val="20"/>
                <w:szCs w:val="20"/>
              </w:rPr>
              <w:t xml:space="preserve"> </w:t>
            </w:r>
            <w:r w:rsidRPr="00DB6878">
              <w:rPr>
                <w:rFonts w:ascii="Garamond" w:hAnsi="Garamond" w:cs="Arial"/>
                <w:spacing w:val="2"/>
                <w:sz w:val="20"/>
                <w:szCs w:val="20"/>
              </w:rPr>
              <w:t>f</w:t>
            </w:r>
            <w:r w:rsidRPr="00DB6878">
              <w:rPr>
                <w:rFonts w:ascii="Garamond" w:hAnsi="Garamond" w:cs="Arial"/>
                <w:spacing w:val="-2"/>
                <w:sz w:val="20"/>
                <w:szCs w:val="20"/>
              </w:rPr>
              <w:t>a</w:t>
            </w:r>
            <w:r w:rsidRPr="00DB6878">
              <w:rPr>
                <w:rFonts w:ascii="Garamond" w:hAnsi="Garamond" w:cs="Arial"/>
                <w:spacing w:val="1"/>
                <w:sz w:val="20"/>
                <w:szCs w:val="20"/>
              </w:rPr>
              <w:t>c</w:t>
            </w:r>
            <w:r w:rsidRPr="00DB6878">
              <w:rPr>
                <w:rFonts w:ascii="Garamond" w:hAnsi="Garamond" w:cs="Arial"/>
                <w:sz w:val="20"/>
                <w:szCs w:val="20"/>
              </w:rPr>
              <w:t>e,</w:t>
            </w:r>
            <w:r w:rsidRPr="00DB6878">
              <w:rPr>
                <w:rFonts w:ascii="Garamond" w:hAnsi="Garamond" w:cs="Arial"/>
                <w:spacing w:val="-4"/>
                <w:sz w:val="20"/>
                <w:szCs w:val="20"/>
              </w:rPr>
              <w:t xml:space="preserve"> </w:t>
            </w:r>
            <w:r w:rsidRPr="00DB6878">
              <w:rPr>
                <w:rFonts w:ascii="Garamond" w:hAnsi="Garamond" w:cs="Arial"/>
                <w:sz w:val="20"/>
                <w:szCs w:val="20"/>
              </w:rPr>
              <w:t>b</w:t>
            </w:r>
            <w:r w:rsidRPr="00DB6878">
              <w:rPr>
                <w:rFonts w:ascii="Garamond" w:hAnsi="Garamond" w:cs="Arial"/>
                <w:spacing w:val="-2"/>
                <w:sz w:val="20"/>
                <w:szCs w:val="20"/>
              </w:rPr>
              <w:t>u</w:t>
            </w:r>
            <w:r w:rsidRPr="00DB6878">
              <w:rPr>
                <w:rFonts w:ascii="Garamond" w:hAnsi="Garamond" w:cs="Arial"/>
                <w:sz w:val="20"/>
                <w:szCs w:val="20"/>
              </w:rPr>
              <w:t>t a</w:t>
            </w:r>
            <w:r w:rsidRPr="00DB6878">
              <w:rPr>
                <w:rFonts w:ascii="Garamond" w:hAnsi="Garamond" w:cs="Arial"/>
                <w:spacing w:val="-2"/>
                <w:sz w:val="20"/>
                <w:szCs w:val="20"/>
              </w:rPr>
              <w:t>b</w:t>
            </w:r>
            <w:r w:rsidRPr="00DB6878">
              <w:rPr>
                <w:rFonts w:ascii="Garamond" w:hAnsi="Garamond" w:cs="Arial"/>
                <w:spacing w:val="1"/>
                <w:sz w:val="20"/>
                <w:szCs w:val="20"/>
              </w:rPr>
              <w:t>l</w:t>
            </w:r>
            <w:r w:rsidRPr="00DB6878">
              <w:rPr>
                <w:rFonts w:ascii="Garamond" w:hAnsi="Garamond" w:cs="Arial"/>
                <w:sz w:val="20"/>
                <w:szCs w:val="20"/>
              </w:rPr>
              <w:t>utions</w:t>
            </w:r>
            <w:r w:rsidRPr="00DB6878">
              <w:rPr>
                <w:rFonts w:ascii="Garamond" w:hAnsi="Garamond" w:cs="Arial"/>
                <w:spacing w:val="-7"/>
                <w:sz w:val="20"/>
                <w:szCs w:val="20"/>
              </w:rPr>
              <w:t xml:space="preserve"> </w:t>
            </w:r>
            <w:r w:rsidRPr="00DB6878">
              <w:rPr>
                <w:rFonts w:ascii="Garamond" w:hAnsi="Garamond" w:cs="Arial"/>
                <w:spacing w:val="-2"/>
                <w:sz w:val="20"/>
                <w:szCs w:val="20"/>
              </w:rPr>
              <w:t>d</w:t>
            </w:r>
            <w:r w:rsidRPr="00DB6878">
              <w:rPr>
                <w:rFonts w:ascii="Garamond" w:hAnsi="Garamond" w:cs="Arial"/>
                <w:sz w:val="20"/>
                <w:szCs w:val="20"/>
              </w:rPr>
              <w:t>o</w:t>
            </w:r>
            <w:r w:rsidRPr="00DB6878">
              <w:rPr>
                <w:rFonts w:ascii="Garamond" w:hAnsi="Garamond" w:cs="Arial"/>
                <w:spacing w:val="-2"/>
                <w:sz w:val="20"/>
                <w:szCs w:val="20"/>
              </w:rPr>
              <w:t xml:space="preserve"> </w:t>
            </w:r>
            <w:r w:rsidRPr="00DB6878">
              <w:rPr>
                <w:rFonts w:ascii="Garamond" w:hAnsi="Garamond" w:cs="Arial"/>
                <w:sz w:val="20"/>
                <w:szCs w:val="20"/>
              </w:rPr>
              <w:t>n</w:t>
            </w:r>
            <w:r w:rsidRPr="00DB6878">
              <w:rPr>
                <w:rFonts w:ascii="Garamond" w:hAnsi="Garamond" w:cs="Arial"/>
                <w:spacing w:val="-2"/>
                <w:sz w:val="20"/>
                <w:szCs w:val="20"/>
              </w:rPr>
              <w:t>o</w:t>
            </w:r>
            <w:r w:rsidRPr="00DB6878">
              <w:rPr>
                <w:rFonts w:ascii="Garamond" w:hAnsi="Garamond" w:cs="Arial"/>
                <w:sz w:val="20"/>
                <w:szCs w:val="20"/>
              </w:rPr>
              <w:t>t</w:t>
            </w:r>
            <w:r w:rsidRPr="00DB6878">
              <w:rPr>
                <w:rFonts w:ascii="Garamond" w:hAnsi="Garamond" w:cs="Arial"/>
                <w:spacing w:val="-1"/>
                <w:sz w:val="20"/>
                <w:szCs w:val="20"/>
              </w:rPr>
              <w:t xml:space="preserve"> </w:t>
            </w:r>
            <w:r w:rsidRPr="00DB6878">
              <w:rPr>
                <w:rFonts w:ascii="Garamond" w:hAnsi="Garamond" w:cs="Arial"/>
                <w:spacing w:val="-2"/>
                <w:sz w:val="20"/>
                <w:szCs w:val="20"/>
              </w:rPr>
              <w:t>r</w:t>
            </w:r>
            <w:r w:rsidRPr="00DB6878">
              <w:rPr>
                <w:rFonts w:ascii="Garamond" w:hAnsi="Garamond" w:cs="Arial"/>
                <w:spacing w:val="1"/>
                <w:sz w:val="20"/>
                <w:szCs w:val="20"/>
              </w:rPr>
              <w:t>e</w:t>
            </w:r>
            <w:r w:rsidRPr="00DB6878">
              <w:rPr>
                <w:rFonts w:ascii="Garamond" w:hAnsi="Garamond" w:cs="Arial"/>
                <w:sz w:val="20"/>
                <w:szCs w:val="20"/>
              </w:rPr>
              <w:t>qui</w:t>
            </w:r>
            <w:r w:rsidRPr="00DB6878">
              <w:rPr>
                <w:rFonts w:ascii="Garamond" w:hAnsi="Garamond" w:cs="Arial"/>
                <w:spacing w:val="1"/>
                <w:sz w:val="20"/>
                <w:szCs w:val="20"/>
              </w:rPr>
              <w:t>r</w:t>
            </w:r>
            <w:r w:rsidRPr="00DB6878">
              <w:rPr>
                <w:rFonts w:ascii="Garamond" w:hAnsi="Garamond" w:cs="Arial"/>
                <w:sz w:val="20"/>
                <w:szCs w:val="20"/>
              </w:rPr>
              <w:t>e</w:t>
            </w:r>
            <w:r w:rsidRPr="00DB6878">
              <w:rPr>
                <w:rFonts w:ascii="Garamond" w:hAnsi="Garamond" w:cs="Arial"/>
                <w:spacing w:val="-8"/>
                <w:sz w:val="20"/>
                <w:szCs w:val="20"/>
              </w:rPr>
              <w:t xml:space="preserve"> </w:t>
            </w:r>
            <w:r w:rsidRPr="00DB6878">
              <w:rPr>
                <w:rFonts w:ascii="Garamond" w:hAnsi="Garamond" w:cs="Arial"/>
                <w:spacing w:val="1"/>
                <w:sz w:val="20"/>
                <w:szCs w:val="20"/>
              </w:rPr>
              <w:t>s</w:t>
            </w:r>
            <w:r w:rsidRPr="00DB6878">
              <w:rPr>
                <w:rFonts w:ascii="Garamond" w:hAnsi="Garamond" w:cs="Arial"/>
                <w:sz w:val="20"/>
                <w:szCs w:val="20"/>
              </w:rPr>
              <w:t>p</w:t>
            </w:r>
            <w:r w:rsidRPr="00DB6878">
              <w:rPr>
                <w:rFonts w:ascii="Garamond" w:hAnsi="Garamond" w:cs="Arial"/>
                <w:spacing w:val="-2"/>
                <w:sz w:val="20"/>
                <w:szCs w:val="20"/>
              </w:rPr>
              <w:t>e</w:t>
            </w:r>
            <w:r w:rsidRPr="00DB6878">
              <w:rPr>
                <w:rFonts w:ascii="Garamond" w:hAnsi="Garamond" w:cs="Arial"/>
                <w:spacing w:val="1"/>
                <w:sz w:val="20"/>
                <w:szCs w:val="20"/>
              </w:rPr>
              <w:t>c</w:t>
            </w:r>
            <w:r w:rsidRPr="00DB6878">
              <w:rPr>
                <w:rFonts w:ascii="Garamond" w:hAnsi="Garamond" w:cs="Arial"/>
                <w:sz w:val="20"/>
                <w:szCs w:val="20"/>
              </w:rPr>
              <w:t>ial</w:t>
            </w:r>
            <w:r w:rsidRPr="00DB6878">
              <w:rPr>
                <w:rFonts w:ascii="Garamond" w:hAnsi="Garamond" w:cs="Arial"/>
                <w:spacing w:val="-6"/>
                <w:sz w:val="20"/>
                <w:szCs w:val="20"/>
              </w:rPr>
              <w:t xml:space="preserve"> </w:t>
            </w:r>
            <w:r w:rsidRPr="00DB6878">
              <w:rPr>
                <w:rFonts w:ascii="Garamond" w:hAnsi="Garamond" w:cs="Arial"/>
                <w:sz w:val="20"/>
                <w:szCs w:val="20"/>
              </w:rPr>
              <w:t>fa</w:t>
            </w:r>
            <w:r w:rsidRPr="00DB6878">
              <w:rPr>
                <w:rFonts w:ascii="Garamond" w:hAnsi="Garamond" w:cs="Arial"/>
                <w:spacing w:val="1"/>
                <w:sz w:val="20"/>
                <w:szCs w:val="20"/>
              </w:rPr>
              <w:t>c</w:t>
            </w:r>
            <w:r w:rsidRPr="00DB6878">
              <w:rPr>
                <w:rFonts w:ascii="Garamond" w:hAnsi="Garamond" w:cs="Arial"/>
                <w:spacing w:val="-1"/>
                <w:sz w:val="20"/>
                <w:szCs w:val="20"/>
              </w:rPr>
              <w:t>i</w:t>
            </w:r>
            <w:r w:rsidRPr="00DB6878">
              <w:rPr>
                <w:rFonts w:ascii="Garamond" w:hAnsi="Garamond" w:cs="Arial"/>
                <w:sz w:val="20"/>
                <w:szCs w:val="20"/>
              </w:rPr>
              <w:t>lities. Timing</w:t>
            </w:r>
            <w:r w:rsidRPr="00DB6878">
              <w:rPr>
                <w:rFonts w:ascii="Garamond" w:hAnsi="Garamond" w:cs="Arial"/>
                <w:spacing w:val="-6"/>
                <w:sz w:val="20"/>
                <w:szCs w:val="20"/>
              </w:rPr>
              <w:t xml:space="preserve"> </w:t>
            </w:r>
            <w:r w:rsidRPr="00DB6878">
              <w:rPr>
                <w:rFonts w:ascii="Garamond" w:hAnsi="Garamond" w:cs="Arial"/>
                <w:spacing w:val="-2"/>
                <w:sz w:val="20"/>
                <w:szCs w:val="20"/>
              </w:rPr>
              <w:t>o</w:t>
            </w:r>
            <w:r w:rsidRPr="00DB6878">
              <w:rPr>
                <w:rFonts w:ascii="Garamond" w:hAnsi="Garamond" w:cs="Arial"/>
                <w:sz w:val="20"/>
                <w:szCs w:val="20"/>
              </w:rPr>
              <w:t>f the</w:t>
            </w:r>
            <w:r w:rsidRPr="00DB6878">
              <w:rPr>
                <w:rFonts w:ascii="Garamond" w:hAnsi="Garamond" w:cs="Arial"/>
                <w:spacing w:val="-5"/>
                <w:sz w:val="20"/>
                <w:szCs w:val="20"/>
              </w:rPr>
              <w:t xml:space="preserve"> </w:t>
            </w:r>
            <w:proofErr w:type="spellStart"/>
            <w:r w:rsidRPr="00DB6878">
              <w:rPr>
                <w:rFonts w:ascii="Garamond" w:hAnsi="Garamond" w:cs="Arial"/>
                <w:spacing w:val="1"/>
                <w:sz w:val="20"/>
                <w:szCs w:val="20"/>
              </w:rPr>
              <w:t>B</w:t>
            </w:r>
            <w:r w:rsidRPr="00DB6878">
              <w:rPr>
                <w:rFonts w:ascii="Garamond" w:hAnsi="Garamond" w:cs="Arial"/>
                <w:spacing w:val="-2"/>
                <w:sz w:val="20"/>
                <w:szCs w:val="20"/>
              </w:rPr>
              <w:t>a</w:t>
            </w:r>
            <w:r w:rsidRPr="00DB6878">
              <w:rPr>
                <w:rFonts w:ascii="Garamond" w:hAnsi="Garamond" w:cs="Arial"/>
                <w:sz w:val="20"/>
                <w:szCs w:val="20"/>
              </w:rPr>
              <w:t>h</w:t>
            </w:r>
            <w:r w:rsidRPr="00DB6878">
              <w:rPr>
                <w:rFonts w:ascii="Garamond" w:hAnsi="Garamond" w:cs="Arial"/>
                <w:spacing w:val="-2"/>
                <w:sz w:val="20"/>
                <w:szCs w:val="20"/>
              </w:rPr>
              <w:t>á</w:t>
            </w:r>
            <w:r w:rsidRPr="00DB6878">
              <w:rPr>
                <w:rFonts w:ascii="Garamond" w:hAnsi="Garamond" w:cs="Arial"/>
                <w:sz w:val="20"/>
                <w:szCs w:val="20"/>
              </w:rPr>
              <w:t>'í</w:t>
            </w:r>
            <w:proofErr w:type="spellEnd"/>
            <w:r w:rsidRPr="00DB6878">
              <w:rPr>
                <w:rFonts w:ascii="Garamond" w:hAnsi="Garamond" w:cs="Arial"/>
                <w:spacing w:val="-3"/>
                <w:sz w:val="20"/>
                <w:szCs w:val="20"/>
              </w:rPr>
              <w:t xml:space="preserve"> </w:t>
            </w:r>
            <w:r w:rsidRPr="00DB6878">
              <w:rPr>
                <w:rFonts w:ascii="Garamond" w:hAnsi="Garamond" w:cs="Arial"/>
                <w:spacing w:val="-2"/>
                <w:sz w:val="20"/>
                <w:szCs w:val="20"/>
              </w:rPr>
              <w:t>d</w:t>
            </w:r>
            <w:r w:rsidRPr="00DB6878">
              <w:rPr>
                <w:rFonts w:ascii="Garamond" w:hAnsi="Garamond" w:cs="Arial"/>
                <w:sz w:val="20"/>
                <w:szCs w:val="20"/>
              </w:rPr>
              <w:t>ay</w:t>
            </w:r>
            <w:r w:rsidRPr="00DB6878">
              <w:rPr>
                <w:rFonts w:ascii="Garamond" w:hAnsi="Garamond" w:cs="Arial"/>
                <w:spacing w:val="-3"/>
                <w:sz w:val="20"/>
                <w:szCs w:val="20"/>
              </w:rPr>
              <w:t xml:space="preserve"> </w:t>
            </w:r>
            <w:r w:rsidRPr="00DB6878">
              <w:rPr>
                <w:rFonts w:ascii="Garamond" w:hAnsi="Garamond" w:cs="Arial"/>
                <w:spacing w:val="1"/>
                <w:sz w:val="20"/>
                <w:szCs w:val="20"/>
              </w:rPr>
              <w:t>s</w:t>
            </w:r>
            <w:r w:rsidRPr="00DB6878">
              <w:rPr>
                <w:rFonts w:ascii="Garamond" w:hAnsi="Garamond" w:cs="Arial"/>
                <w:sz w:val="20"/>
                <w:szCs w:val="20"/>
              </w:rPr>
              <w:t>t</w:t>
            </w:r>
            <w:r w:rsidRPr="00DB6878">
              <w:rPr>
                <w:rFonts w:ascii="Garamond" w:hAnsi="Garamond" w:cs="Arial"/>
                <w:spacing w:val="-2"/>
                <w:sz w:val="20"/>
                <w:szCs w:val="20"/>
              </w:rPr>
              <w:t>a</w:t>
            </w:r>
            <w:r w:rsidRPr="00DB6878">
              <w:rPr>
                <w:rFonts w:ascii="Garamond" w:hAnsi="Garamond" w:cs="Arial"/>
                <w:sz w:val="20"/>
                <w:szCs w:val="20"/>
              </w:rPr>
              <w:t>rts</w:t>
            </w:r>
            <w:r w:rsidRPr="00DB6878">
              <w:rPr>
                <w:rFonts w:ascii="Garamond" w:hAnsi="Garamond" w:cs="Arial"/>
                <w:spacing w:val="-4"/>
                <w:sz w:val="20"/>
                <w:szCs w:val="20"/>
              </w:rPr>
              <w:t xml:space="preserve"> </w:t>
            </w:r>
            <w:r w:rsidRPr="00DB6878">
              <w:rPr>
                <w:rFonts w:ascii="Garamond" w:hAnsi="Garamond" w:cs="Arial"/>
                <w:sz w:val="20"/>
                <w:szCs w:val="20"/>
              </w:rPr>
              <w:t>at</w:t>
            </w:r>
            <w:r w:rsidRPr="00DB6878">
              <w:rPr>
                <w:rFonts w:ascii="Garamond" w:hAnsi="Garamond" w:cs="Arial"/>
                <w:spacing w:val="-2"/>
                <w:sz w:val="20"/>
                <w:szCs w:val="20"/>
              </w:rPr>
              <w:t xml:space="preserve"> </w:t>
            </w:r>
            <w:r w:rsidRPr="00DB6878">
              <w:rPr>
                <w:rFonts w:ascii="Garamond" w:hAnsi="Garamond" w:cs="Arial"/>
                <w:spacing w:val="2"/>
                <w:sz w:val="20"/>
                <w:szCs w:val="20"/>
              </w:rPr>
              <w:t>t</w:t>
            </w:r>
            <w:r w:rsidRPr="00DB6878">
              <w:rPr>
                <w:rFonts w:ascii="Garamond" w:hAnsi="Garamond" w:cs="Arial"/>
                <w:spacing w:val="-2"/>
                <w:sz w:val="20"/>
                <w:szCs w:val="20"/>
              </w:rPr>
              <w:t>h</w:t>
            </w:r>
            <w:r w:rsidRPr="00DB6878">
              <w:rPr>
                <w:rFonts w:ascii="Garamond" w:hAnsi="Garamond" w:cs="Arial"/>
                <w:sz w:val="20"/>
                <w:szCs w:val="20"/>
              </w:rPr>
              <w:t>e</w:t>
            </w:r>
            <w:r w:rsidRPr="00DB6878">
              <w:rPr>
                <w:rFonts w:ascii="Garamond" w:hAnsi="Garamond" w:cs="Arial"/>
                <w:spacing w:val="-3"/>
                <w:sz w:val="20"/>
                <w:szCs w:val="20"/>
              </w:rPr>
              <w:t xml:space="preserve"> </w:t>
            </w:r>
            <w:r w:rsidRPr="00DB6878">
              <w:rPr>
                <w:rFonts w:ascii="Garamond" w:hAnsi="Garamond" w:cs="Arial"/>
                <w:spacing w:val="1"/>
                <w:sz w:val="20"/>
                <w:szCs w:val="20"/>
              </w:rPr>
              <w:t>s</w:t>
            </w:r>
            <w:r w:rsidRPr="00DB6878">
              <w:rPr>
                <w:rFonts w:ascii="Garamond" w:hAnsi="Garamond" w:cs="Arial"/>
                <w:spacing w:val="-2"/>
                <w:sz w:val="20"/>
                <w:szCs w:val="20"/>
              </w:rPr>
              <w:t>un</w:t>
            </w:r>
            <w:r w:rsidRPr="00DB6878">
              <w:rPr>
                <w:rFonts w:ascii="Garamond" w:hAnsi="Garamond" w:cs="Arial"/>
                <w:spacing w:val="1"/>
                <w:sz w:val="20"/>
                <w:szCs w:val="20"/>
              </w:rPr>
              <w:t>s</w:t>
            </w:r>
            <w:r w:rsidRPr="00DB6878">
              <w:rPr>
                <w:rFonts w:ascii="Garamond" w:hAnsi="Garamond" w:cs="Arial"/>
                <w:sz w:val="20"/>
                <w:szCs w:val="20"/>
              </w:rPr>
              <w:t>et</w:t>
            </w:r>
            <w:r w:rsidRPr="00DB6878">
              <w:rPr>
                <w:rFonts w:ascii="Garamond" w:hAnsi="Garamond" w:cs="Arial"/>
                <w:spacing w:val="-6"/>
                <w:sz w:val="20"/>
                <w:szCs w:val="20"/>
              </w:rPr>
              <w:t xml:space="preserve"> </w:t>
            </w:r>
            <w:r w:rsidRPr="00DB6878">
              <w:rPr>
                <w:rFonts w:ascii="Garamond" w:hAnsi="Garamond" w:cs="Arial"/>
                <w:sz w:val="20"/>
                <w:szCs w:val="20"/>
              </w:rPr>
              <w:t>of</w:t>
            </w:r>
            <w:r w:rsidRPr="00DB6878">
              <w:rPr>
                <w:rFonts w:ascii="Garamond" w:hAnsi="Garamond" w:cs="Arial"/>
                <w:spacing w:val="-3"/>
                <w:sz w:val="20"/>
                <w:szCs w:val="20"/>
              </w:rPr>
              <w:t xml:space="preserve"> </w:t>
            </w:r>
            <w:r w:rsidRPr="00DB6878">
              <w:rPr>
                <w:rFonts w:ascii="Garamond" w:hAnsi="Garamond" w:cs="Arial"/>
                <w:spacing w:val="2"/>
                <w:sz w:val="20"/>
                <w:szCs w:val="20"/>
              </w:rPr>
              <w:t>t</w:t>
            </w:r>
            <w:r w:rsidRPr="00DB6878">
              <w:rPr>
                <w:rFonts w:ascii="Garamond" w:hAnsi="Garamond" w:cs="Arial"/>
                <w:spacing w:val="-2"/>
                <w:sz w:val="20"/>
                <w:szCs w:val="20"/>
              </w:rPr>
              <w:t>h</w:t>
            </w:r>
            <w:r w:rsidRPr="00DB6878">
              <w:rPr>
                <w:rFonts w:ascii="Garamond" w:hAnsi="Garamond" w:cs="Arial"/>
                <w:sz w:val="20"/>
                <w:szCs w:val="20"/>
              </w:rPr>
              <w:t>e</w:t>
            </w:r>
            <w:r w:rsidRPr="00DB6878">
              <w:rPr>
                <w:rFonts w:ascii="Garamond" w:hAnsi="Garamond" w:cs="Arial"/>
                <w:spacing w:val="-3"/>
                <w:sz w:val="20"/>
                <w:szCs w:val="20"/>
              </w:rPr>
              <w:t xml:space="preserve"> </w:t>
            </w:r>
            <w:r w:rsidRPr="00DB6878">
              <w:rPr>
                <w:rFonts w:ascii="Garamond" w:hAnsi="Garamond" w:cs="Arial"/>
                <w:spacing w:val="-2"/>
                <w:sz w:val="20"/>
                <w:szCs w:val="20"/>
              </w:rPr>
              <w:t>p</w:t>
            </w:r>
            <w:r w:rsidRPr="00DB6878">
              <w:rPr>
                <w:rFonts w:ascii="Garamond" w:hAnsi="Garamond" w:cs="Arial"/>
                <w:spacing w:val="1"/>
                <w:sz w:val="20"/>
                <w:szCs w:val="20"/>
              </w:rPr>
              <w:t>r</w:t>
            </w:r>
            <w:r w:rsidRPr="00DB6878">
              <w:rPr>
                <w:rFonts w:ascii="Garamond" w:hAnsi="Garamond" w:cs="Arial"/>
                <w:sz w:val="20"/>
                <w:szCs w:val="20"/>
              </w:rPr>
              <w:t>e</w:t>
            </w:r>
            <w:r w:rsidRPr="00DB6878">
              <w:rPr>
                <w:rFonts w:ascii="Garamond" w:hAnsi="Garamond" w:cs="Arial"/>
                <w:spacing w:val="1"/>
                <w:sz w:val="20"/>
                <w:szCs w:val="20"/>
              </w:rPr>
              <w:t>v</w:t>
            </w:r>
            <w:r w:rsidRPr="00DB6878">
              <w:rPr>
                <w:rFonts w:ascii="Garamond" w:hAnsi="Garamond" w:cs="Arial"/>
                <w:sz w:val="20"/>
                <w:szCs w:val="20"/>
              </w:rPr>
              <w:t>i</w:t>
            </w:r>
            <w:r w:rsidRPr="00DB6878">
              <w:rPr>
                <w:rFonts w:ascii="Garamond" w:hAnsi="Garamond" w:cs="Arial"/>
                <w:spacing w:val="-2"/>
                <w:sz w:val="20"/>
                <w:szCs w:val="20"/>
              </w:rPr>
              <w:t>o</w:t>
            </w:r>
            <w:r w:rsidRPr="00DB6878">
              <w:rPr>
                <w:rFonts w:ascii="Garamond" w:hAnsi="Garamond" w:cs="Arial"/>
                <w:sz w:val="20"/>
                <w:szCs w:val="20"/>
              </w:rPr>
              <w:t>us</w:t>
            </w:r>
            <w:r w:rsidRPr="00DB6878">
              <w:rPr>
                <w:rFonts w:ascii="Garamond" w:hAnsi="Garamond" w:cs="Arial"/>
                <w:spacing w:val="-6"/>
                <w:sz w:val="20"/>
                <w:szCs w:val="20"/>
              </w:rPr>
              <w:t xml:space="preserve"> </w:t>
            </w:r>
            <w:r w:rsidRPr="00DB6878">
              <w:rPr>
                <w:rFonts w:ascii="Garamond" w:hAnsi="Garamond" w:cs="Arial"/>
                <w:spacing w:val="-2"/>
                <w:sz w:val="20"/>
                <w:szCs w:val="20"/>
              </w:rPr>
              <w:t>d</w:t>
            </w:r>
            <w:r w:rsidRPr="00DB6878">
              <w:rPr>
                <w:rFonts w:ascii="Garamond" w:hAnsi="Garamond" w:cs="Arial"/>
                <w:spacing w:val="1"/>
                <w:sz w:val="20"/>
                <w:szCs w:val="20"/>
              </w:rPr>
              <w:t>a</w:t>
            </w:r>
            <w:r w:rsidRPr="00DB6878">
              <w:rPr>
                <w:rFonts w:ascii="Garamond" w:hAnsi="Garamond" w:cs="Arial"/>
                <w:sz w:val="20"/>
                <w:szCs w:val="20"/>
              </w:rPr>
              <w:t>y</w:t>
            </w:r>
            <w:r w:rsidRPr="00DB6878">
              <w:rPr>
                <w:rFonts w:ascii="Garamond" w:hAnsi="Garamond" w:cs="Arial"/>
                <w:spacing w:val="-3"/>
                <w:sz w:val="20"/>
                <w:szCs w:val="20"/>
              </w:rPr>
              <w:t xml:space="preserve"> </w:t>
            </w:r>
            <w:r w:rsidRPr="00DB6878">
              <w:rPr>
                <w:rFonts w:ascii="Garamond" w:hAnsi="Garamond" w:cs="Arial"/>
                <w:sz w:val="20"/>
                <w:szCs w:val="20"/>
              </w:rPr>
              <w:t>(e</w:t>
            </w:r>
            <w:r w:rsidRPr="00DB6878">
              <w:rPr>
                <w:rFonts w:ascii="Garamond" w:hAnsi="Garamond" w:cs="Arial"/>
                <w:spacing w:val="2"/>
                <w:sz w:val="20"/>
                <w:szCs w:val="20"/>
              </w:rPr>
              <w:t>.</w:t>
            </w:r>
            <w:r w:rsidRPr="00DB6878">
              <w:rPr>
                <w:rFonts w:ascii="Garamond" w:hAnsi="Garamond" w:cs="Arial"/>
                <w:spacing w:val="-2"/>
                <w:sz w:val="20"/>
                <w:szCs w:val="20"/>
              </w:rPr>
              <w:t>g</w:t>
            </w:r>
            <w:r w:rsidRPr="00DB6878">
              <w:rPr>
                <w:rFonts w:ascii="Garamond" w:hAnsi="Garamond" w:cs="Arial"/>
                <w:sz w:val="20"/>
                <w:szCs w:val="20"/>
              </w:rPr>
              <w:t>.</w:t>
            </w:r>
            <w:r w:rsidRPr="00DB6878">
              <w:rPr>
                <w:rFonts w:ascii="Garamond" w:hAnsi="Garamond" w:cs="Arial"/>
                <w:spacing w:val="-3"/>
                <w:sz w:val="20"/>
                <w:szCs w:val="20"/>
              </w:rPr>
              <w:t xml:space="preserve"> </w:t>
            </w:r>
            <w:proofErr w:type="spellStart"/>
            <w:r w:rsidRPr="00DB6878">
              <w:rPr>
                <w:rFonts w:ascii="Garamond" w:hAnsi="Garamond" w:cs="Arial"/>
                <w:sz w:val="20"/>
                <w:szCs w:val="20"/>
              </w:rPr>
              <w:t>Na</w:t>
            </w:r>
            <w:r w:rsidRPr="00DB6878">
              <w:rPr>
                <w:rFonts w:ascii="Garamond" w:hAnsi="Garamond" w:cs="Arial"/>
                <w:spacing w:val="-3"/>
                <w:sz w:val="20"/>
                <w:szCs w:val="20"/>
              </w:rPr>
              <w:t>w</w:t>
            </w:r>
            <w:proofErr w:type="spellEnd"/>
            <w:r w:rsidRPr="00DB6878">
              <w:rPr>
                <w:rFonts w:ascii="Garamond" w:hAnsi="Garamond" w:cs="Arial"/>
                <w:sz w:val="20"/>
                <w:szCs w:val="20"/>
              </w:rPr>
              <w:t xml:space="preserve">- </w:t>
            </w:r>
            <w:proofErr w:type="spellStart"/>
            <w:r w:rsidRPr="00DB6878">
              <w:rPr>
                <w:rFonts w:ascii="Garamond" w:hAnsi="Garamond" w:cs="Arial"/>
                <w:spacing w:val="-1"/>
                <w:sz w:val="20"/>
                <w:szCs w:val="20"/>
              </w:rPr>
              <w:t>R</w:t>
            </w:r>
            <w:r w:rsidRPr="00DB6878">
              <w:rPr>
                <w:rFonts w:ascii="Garamond" w:hAnsi="Garamond" w:cs="Arial"/>
                <w:sz w:val="20"/>
                <w:szCs w:val="20"/>
              </w:rPr>
              <w:t>uz</w:t>
            </w:r>
            <w:proofErr w:type="spellEnd"/>
            <w:r w:rsidRPr="00DB6878">
              <w:rPr>
                <w:rFonts w:ascii="Garamond" w:hAnsi="Garamond" w:cs="Arial"/>
                <w:spacing w:val="-2"/>
                <w:sz w:val="20"/>
                <w:szCs w:val="20"/>
              </w:rPr>
              <w:t xml:space="preserve"> b</w:t>
            </w:r>
            <w:r w:rsidRPr="00DB6878">
              <w:rPr>
                <w:rFonts w:ascii="Garamond" w:hAnsi="Garamond" w:cs="Arial"/>
                <w:spacing w:val="1"/>
                <w:sz w:val="20"/>
                <w:szCs w:val="20"/>
              </w:rPr>
              <w:t>e</w:t>
            </w:r>
            <w:r w:rsidRPr="00DB6878">
              <w:rPr>
                <w:rFonts w:ascii="Garamond" w:hAnsi="Garamond" w:cs="Arial"/>
                <w:spacing w:val="-2"/>
                <w:sz w:val="20"/>
                <w:szCs w:val="20"/>
              </w:rPr>
              <w:t>g</w:t>
            </w:r>
            <w:r w:rsidRPr="00DB6878">
              <w:rPr>
                <w:rFonts w:ascii="Garamond" w:hAnsi="Garamond" w:cs="Arial"/>
                <w:sz w:val="20"/>
                <w:szCs w:val="20"/>
              </w:rPr>
              <w:t>ins</w:t>
            </w:r>
            <w:r w:rsidRPr="00DB6878">
              <w:rPr>
                <w:rFonts w:ascii="Garamond" w:hAnsi="Garamond" w:cs="Arial"/>
                <w:spacing w:val="-5"/>
                <w:sz w:val="20"/>
                <w:szCs w:val="20"/>
              </w:rPr>
              <w:t xml:space="preserve"> </w:t>
            </w:r>
            <w:r w:rsidRPr="00DB6878">
              <w:rPr>
                <w:rFonts w:ascii="Garamond" w:hAnsi="Garamond" w:cs="Arial"/>
                <w:sz w:val="20"/>
                <w:szCs w:val="20"/>
              </w:rPr>
              <w:t>at</w:t>
            </w:r>
            <w:r w:rsidRPr="00DB6878">
              <w:rPr>
                <w:rFonts w:ascii="Garamond" w:hAnsi="Garamond" w:cs="Arial"/>
                <w:spacing w:val="-2"/>
                <w:sz w:val="20"/>
                <w:szCs w:val="20"/>
              </w:rPr>
              <w:t xml:space="preserve"> </w:t>
            </w:r>
            <w:r w:rsidRPr="00DB6878">
              <w:rPr>
                <w:rFonts w:ascii="Garamond" w:hAnsi="Garamond" w:cs="Arial"/>
                <w:spacing w:val="1"/>
                <w:sz w:val="20"/>
                <w:szCs w:val="20"/>
              </w:rPr>
              <w:t>s</w:t>
            </w:r>
            <w:r w:rsidRPr="00DB6878">
              <w:rPr>
                <w:rFonts w:ascii="Garamond" w:hAnsi="Garamond" w:cs="Arial"/>
                <w:sz w:val="20"/>
                <w:szCs w:val="20"/>
              </w:rPr>
              <w:t>u</w:t>
            </w:r>
            <w:r w:rsidRPr="00DB6878">
              <w:rPr>
                <w:rFonts w:ascii="Garamond" w:hAnsi="Garamond" w:cs="Arial"/>
                <w:spacing w:val="-2"/>
                <w:sz w:val="20"/>
                <w:szCs w:val="20"/>
              </w:rPr>
              <w:t>n</w:t>
            </w:r>
            <w:r w:rsidRPr="00DB6878">
              <w:rPr>
                <w:rFonts w:ascii="Garamond" w:hAnsi="Garamond" w:cs="Arial"/>
                <w:spacing w:val="1"/>
                <w:sz w:val="20"/>
                <w:szCs w:val="20"/>
              </w:rPr>
              <w:t>s</w:t>
            </w:r>
            <w:r w:rsidRPr="00DB6878">
              <w:rPr>
                <w:rFonts w:ascii="Garamond" w:hAnsi="Garamond" w:cs="Arial"/>
                <w:sz w:val="20"/>
                <w:szCs w:val="20"/>
              </w:rPr>
              <w:t>et</w:t>
            </w:r>
            <w:r w:rsidRPr="00DB6878">
              <w:rPr>
                <w:rFonts w:ascii="Garamond" w:hAnsi="Garamond" w:cs="Arial"/>
                <w:spacing w:val="-6"/>
                <w:sz w:val="20"/>
                <w:szCs w:val="20"/>
              </w:rPr>
              <w:t xml:space="preserve"> </w:t>
            </w:r>
            <w:r w:rsidRPr="00DB6878">
              <w:rPr>
                <w:rFonts w:ascii="Garamond" w:hAnsi="Garamond" w:cs="Arial"/>
                <w:sz w:val="20"/>
                <w:szCs w:val="20"/>
              </w:rPr>
              <w:t>on</w:t>
            </w:r>
            <w:r w:rsidRPr="00DB6878">
              <w:rPr>
                <w:rFonts w:ascii="Garamond" w:hAnsi="Garamond" w:cs="Arial"/>
                <w:spacing w:val="-2"/>
                <w:sz w:val="20"/>
                <w:szCs w:val="20"/>
              </w:rPr>
              <w:t xml:space="preserve"> 2</w:t>
            </w:r>
            <w:r w:rsidRPr="00DB6878">
              <w:rPr>
                <w:rFonts w:ascii="Garamond" w:hAnsi="Garamond" w:cs="Arial"/>
                <w:sz w:val="20"/>
                <w:szCs w:val="20"/>
              </w:rPr>
              <w:t>0</w:t>
            </w:r>
            <w:r w:rsidRPr="00DB6878">
              <w:rPr>
                <w:rFonts w:ascii="Garamond" w:hAnsi="Garamond" w:cs="Arial"/>
                <w:spacing w:val="-1"/>
                <w:sz w:val="20"/>
                <w:szCs w:val="20"/>
              </w:rPr>
              <w:t xml:space="preserve"> </w:t>
            </w:r>
            <w:r w:rsidRPr="00DB6878">
              <w:rPr>
                <w:rFonts w:ascii="Garamond" w:hAnsi="Garamond" w:cs="Arial"/>
                <w:sz w:val="20"/>
                <w:szCs w:val="20"/>
              </w:rPr>
              <w:t>M</w:t>
            </w:r>
            <w:r w:rsidRPr="00DB6878">
              <w:rPr>
                <w:rFonts w:ascii="Garamond" w:hAnsi="Garamond" w:cs="Arial"/>
                <w:spacing w:val="-2"/>
                <w:sz w:val="20"/>
                <w:szCs w:val="20"/>
              </w:rPr>
              <w:t>a</w:t>
            </w:r>
            <w:r w:rsidRPr="00DB6878">
              <w:rPr>
                <w:rFonts w:ascii="Garamond" w:hAnsi="Garamond" w:cs="Arial"/>
                <w:sz w:val="20"/>
                <w:szCs w:val="20"/>
              </w:rPr>
              <w:t>r</w:t>
            </w:r>
            <w:r w:rsidRPr="00DB6878">
              <w:rPr>
                <w:rFonts w:ascii="Garamond" w:hAnsi="Garamond" w:cs="Arial"/>
                <w:spacing w:val="1"/>
                <w:sz w:val="20"/>
                <w:szCs w:val="20"/>
              </w:rPr>
              <w:t>c</w:t>
            </w:r>
            <w:r w:rsidRPr="00DB6878">
              <w:rPr>
                <w:rFonts w:ascii="Garamond" w:hAnsi="Garamond" w:cs="Arial"/>
                <w:sz w:val="20"/>
                <w:szCs w:val="20"/>
              </w:rPr>
              <w:t>h</w:t>
            </w:r>
            <w:r w:rsidRPr="00DB6878">
              <w:rPr>
                <w:rFonts w:ascii="Garamond" w:hAnsi="Garamond" w:cs="Arial"/>
                <w:spacing w:val="-5"/>
                <w:sz w:val="20"/>
                <w:szCs w:val="20"/>
              </w:rPr>
              <w:t xml:space="preserve"> </w:t>
            </w:r>
            <w:r w:rsidRPr="00DB6878">
              <w:rPr>
                <w:rFonts w:ascii="Garamond" w:hAnsi="Garamond" w:cs="Arial"/>
                <w:spacing w:val="-2"/>
                <w:sz w:val="20"/>
                <w:szCs w:val="20"/>
              </w:rPr>
              <w:t>a</w:t>
            </w:r>
            <w:r w:rsidRPr="00DB6878">
              <w:rPr>
                <w:rFonts w:ascii="Garamond" w:hAnsi="Garamond" w:cs="Arial"/>
                <w:spacing w:val="1"/>
                <w:sz w:val="20"/>
                <w:szCs w:val="20"/>
              </w:rPr>
              <w:t>n</w:t>
            </w:r>
            <w:r w:rsidRPr="00DB6878">
              <w:rPr>
                <w:rFonts w:ascii="Garamond" w:hAnsi="Garamond" w:cs="Arial"/>
                <w:sz w:val="20"/>
                <w:szCs w:val="20"/>
              </w:rPr>
              <w:t>d</w:t>
            </w:r>
            <w:r w:rsidRPr="00DB6878">
              <w:rPr>
                <w:rFonts w:ascii="Garamond" w:hAnsi="Garamond" w:cs="Arial"/>
                <w:spacing w:val="-3"/>
                <w:sz w:val="20"/>
                <w:szCs w:val="20"/>
              </w:rPr>
              <w:t xml:space="preserve"> </w:t>
            </w:r>
            <w:r w:rsidRPr="00DB6878">
              <w:rPr>
                <w:rFonts w:ascii="Garamond" w:hAnsi="Garamond" w:cs="Arial"/>
                <w:sz w:val="20"/>
                <w:szCs w:val="20"/>
              </w:rPr>
              <w:t>f</w:t>
            </w:r>
            <w:r w:rsidRPr="00DB6878">
              <w:rPr>
                <w:rFonts w:ascii="Garamond" w:hAnsi="Garamond" w:cs="Arial"/>
                <w:spacing w:val="-1"/>
                <w:sz w:val="20"/>
                <w:szCs w:val="20"/>
              </w:rPr>
              <w:t>i</w:t>
            </w:r>
            <w:r w:rsidRPr="00DB6878">
              <w:rPr>
                <w:rFonts w:ascii="Garamond" w:hAnsi="Garamond" w:cs="Arial"/>
                <w:spacing w:val="-2"/>
                <w:sz w:val="20"/>
                <w:szCs w:val="20"/>
              </w:rPr>
              <w:t>n</w:t>
            </w:r>
            <w:r w:rsidRPr="00DB6878">
              <w:rPr>
                <w:rFonts w:ascii="Garamond" w:hAnsi="Garamond" w:cs="Arial"/>
                <w:sz w:val="20"/>
                <w:szCs w:val="20"/>
              </w:rPr>
              <w:t>i</w:t>
            </w:r>
            <w:r w:rsidRPr="00DB6878">
              <w:rPr>
                <w:rFonts w:ascii="Garamond" w:hAnsi="Garamond" w:cs="Arial"/>
                <w:spacing w:val="1"/>
                <w:sz w:val="20"/>
                <w:szCs w:val="20"/>
              </w:rPr>
              <w:t>s</w:t>
            </w:r>
            <w:r w:rsidRPr="00DB6878">
              <w:rPr>
                <w:rFonts w:ascii="Garamond" w:hAnsi="Garamond" w:cs="Arial"/>
                <w:sz w:val="20"/>
                <w:szCs w:val="20"/>
              </w:rPr>
              <w:t>h</w:t>
            </w:r>
            <w:r w:rsidRPr="00DB6878">
              <w:rPr>
                <w:rFonts w:ascii="Garamond" w:hAnsi="Garamond" w:cs="Arial"/>
                <w:spacing w:val="-2"/>
                <w:sz w:val="20"/>
                <w:szCs w:val="20"/>
              </w:rPr>
              <w:t>e</w:t>
            </w:r>
            <w:r w:rsidRPr="00DB6878">
              <w:rPr>
                <w:rFonts w:ascii="Garamond" w:hAnsi="Garamond" w:cs="Arial"/>
                <w:sz w:val="20"/>
                <w:szCs w:val="20"/>
              </w:rPr>
              <w:t>s</w:t>
            </w:r>
            <w:r w:rsidRPr="00DB6878">
              <w:rPr>
                <w:rFonts w:ascii="Garamond" w:hAnsi="Garamond" w:cs="Arial"/>
                <w:spacing w:val="-5"/>
                <w:sz w:val="20"/>
                <w:szCs w:val="20"/>
              </w:rPr>
              <w:t xml:space="preserve"> </w:t>
            </w:r>
            <w:r w:rsidRPr="00DB6878">
              <w:rPr>
                <w:rFonts w:ascii="Garamond" w:hAnsi="Garamond" w:cs="Arial"/>
                <w:sz w:val="20"/>
                <w:szCs w:val="20"/>
              </w:rPr>
              <w:t>at</w:t>
            </w:r>
            <w:r w:rsidRPr="00DB6878">
              <w:rPr>
                <w:rFonts w:ascii="Garamond" w:hAnsi="Garamond" w:cs="Arial"/>
                <w:spacing w:val="-2"/>
                <w:sz w:val="20"/>
                <w:szCs w:val="20"/>
              </w:rPr>
              <w:t xml:space="preserve"> </w:t>
            </w:r>
            <w:r w:rsidRPr="00DB6878">
              <w:rPr>
                <w:rFonts w:ascii="Garamond" w:hAnsi="Garamond" w:cs="Arial"/>
                <w:spacing w:val="1"/>
                <w:sz w:val="20"/>
                <w:szCs w:val="20"/>
              </w:rPr>
              <w:t>s</w:t>
            </w:r>
            <w:r w:rsidRPr="00DB6878">
              <w:rPr>
                <w:rFonts w:ascii="Garamond" w:hAnsi="Garamond" w:cs="Arial"/>
                <w:sz w:val="20"/>
                <w:szCs w:val="20"/>
              </w:rPr>
              <w:t>u</w:t>
            </w:r>
            <w:r w:rsidRPr="00DB6878">
              <w:rPr>
                <w:rFonts w:ascii="Garamond" w:hAnsi="Garamond" w:cs="Arial"/>
                <w:spacing w:val="-2"/>
                <w:sz w:val="20"/>
                <w:szCs w:val="20"/>
              </w:rPr>
              <w:t>n</w:t>
            </w:r>
            <w:r w:rsidRPr="00DB6878">
              <w:rPr>
                <w:rFonts w:ascii="Garamond" w:hAnsi="Garamond" w:cs="Arial"/>
                <w:spacing w:val="2"/>
                <w:sz w:val="20"/>
                <w:szCs w:val="20"/>
              </w:rPr>
              <w:t>s</w:t>
            </w:r>
            <w:r w:rsidRPr="00DB6878">
              <w:rPr>
                <w:rFonts w:ascii="Garamond" w:hAnsi="Garamond" w:cs="Arial"/>
                <w:spacing w:val="-2"/>
                <w:sz w:val="20"/>
                <w:szCs w:val="20"/>
              </w:rPr>
              <w:t>e</w:t>
            </w:r>
            <w:r w:rsidRPr="00DB6878">
              <w:rPr>
                <w:rFonts w:ascii="Garamond" w:hAnsi="Garamond" w:cs="Arial"/>
                <w:sz w:val="20"/>
                <w:szCs w:val="20"/>
              </w:rPr>
              <w:t>t</w:t>
            </w:r>
            <w:r w:rsidRPr="00DB6878">
              <w:rPr>
                <w:rFonts w:ascii="Garamond" w:hAnsi="Garamond" w:cs="Arial"/>
                <w:spacing w:val="-4"/>
                <w:sz w:val="20"/>
                <w:szCs w:val="20"/>
              </w:rPr>
              <w:t xml:space="preserve"> </w:t>
            </w:r>
            <w:r w:rsidRPr="00DB6878">
              <w:rPr>
                <w:rFonts w:ascii="Garamond" w:hAnsi="Garamond" w:cs="Arial"/>
                <w:spacing w:val="-2"/>
                <w:sz w:val="20"/>
                <w:szCs w:val="20"/>
              </w:rPr>
              <w:t>o</w:t>
            </w:r>
            <w:r w:rsidRPr="00DB6878">
              <w:rPr>
                <w:rFonts w:ascii="Garamond" w:hAnsi="Garamond" w:cs="Arial"/>
                <w:sz w:val="20"/>
                <w:szCs w:val="20"/>
              </w:rPr>
              <w:t>n</w:t>
            </w:r>
            <w:r w:rsidRPr="00DB6878">
              <w:rPr>
                <w:rFonts w:ascii="Garamond" w:hAnsi="Garamond" w:cs="Arial"/>
                <w:spacing w:val="-2"/>
                <w:sz w:val="20"/>
                <w:szCs w:val="20"/>
              </w:rPr>
              <w:t xml:space="preserve"> 2</w:t>
            </w:r>
            <w:r w:rsidRPr="00DB6878">
              <w:rPr>
                <w:rFonts w:ascii="Garamond" w:hAnsi="Garamond" w:cs="Arial"/>
                <w:sz w:val="20"/>
                <w:szCs w:val="20"/>
              </w:rPr>
              <w:t>1</w:t>
            </w:r>
            <w:r w:rsidRPr="00DB6878">
              <w:rPr>
                <w:rFonts w:ascii="Garamond" w:hAnsi="Garamond" w:cs="Arial"/>
                <w:spacing w:val="-2"/>
                <w:sz w:val="20"/>
                <w:szCs w:val="20"/>
              </w:rPr>
              <w:t xml:space="preserve"> </w:t>
            </w:r>
            <w:r w:rsidRPr="00DB6878">
              <w:rPr>
                <w:rFonts w:ascii="Garamond" w:hAnsi="Garamond" w:cs="Arial"/>
                <w:sz w:val="20"/>
                <w:szCs w:val="20"/>
              </w:rPr>
              <w:t>Mar</w:t>
            </w:r>
            <w:r w:rsidRPr="00DB6878">
              <w:rPr>
                <w:rFonts w:ascii="Garamond" w:hAnsi="Garamond" w:cs="Arial"/>
                <w:spacing w:val="1"/>
                <w:sz w:val="20"/>
                <w:szCs w:val="20"/>
              </w:rPr>
              <w:t>c</w:t>
            </w:r>
            <w:r w:rsidRPr="00DB6878">
              <w:rPr>
                <w:rFonts w:ascii="Garamond" w:hAnsi="Garamond" w:cs="Arial"/>
                <w:sz w:val="20"/>
                <w:szCs w:val="20"/>
              </w:rPr>
              <w:t>h,</w:t>
            </w:r>
            <w:r w:rsidRPr="00DB6878">
              <w:rPr>
                <w:rFonts w:ascii="Garamond" w:hAnsi="Garamond" w:cs="Arial"/>
                <w:spacing w:val="-6"/>
                <w:sz w:val="20"/>
                <w:szCs w:val="20"/>
              </w:rPr>
              <w:t xml:space="preserve"> </w:t>
            </w:r>
            <w:r w:rsidRPr="00DB6878">
              <w:rPr>
                <w:rFonts w:ascii="Garamond" w:hAnsi="Garamond" w:cs="Arial"/>
                <w:sz w:val="20"/>
                <w:szCs w:val="20"/>
              </w:rPr>
              <w:t>b</w:t>
            </w:r>
            <w:r w:rsidRPr="00DB6878">
              <w:rPr>
                <w:rFonts w:ascii="Garamond" w:hAnsi="Garamond" w:cs="Arial"/>
                <w:spacing w:val="-2"/>
                <w:sz w:val="20"/>
                <w:szCs w:val="20"/>
              </w:rPr>
              <w:t>u</w:t>
            </w:r>
            <w:r w:rsidRPr="00DB6878">
              <w:rPr>
                <w:rFonts w:ascii="Garamond" w:hAnsi="Garamond" w:cs="Arial"/>
                <w:sz w:val="20"/>
                <w:szCs w:val="20"/>
              </w:rPr>
              <w:t>t the</w:t>
            </w:r>
            <w:r w:rsidRPr="00DB6878">
              <w:rPr>
                <w:rFonts w:ascii="Garamond" w:hAnsi="Garamond" w:cs="Arial"/>
                <w:spacing w:val="-3"/>
                <w:sz w:val="20"/>
                <w:szCs w:val="20"/>
              </w:rPr>
              <w:t xml:space="preserve"> </w:t>
            </w:r>
            <w:r w:rsidRPr="00DB6878">
              <w:rPr>
                <w:rFonts w:ascii="Garamond" w:hAnsi="Garamond" w:cs="Arial"/>
                <w:spacing w:val="-2"/>
                <w:sz w:val="20"/>
                <w:szCs w:val="20"/>
              </w:rPr>
              <w:t>d</w:t>
            </w:r>
            <w:r w:rsidRPr="00DB6878">
              <w:rPr>
                <w:rFonts w:ascii="Garamond" w:hAnsi="Garamond" w:cs="Arial"/>
                <w:sz w:val="20"/>
                <w:szCs w:val="20"/>
              </w:rPr>
              <w:t>ate</w:t>
            </w:r>
            <w:r w:rsidRPr="00DB6878">
              <w:rPr>
                <w:rFonts w:ascii="Garamond" w:hAnsi="Garamond" w:cs="Arial"/>
                <w:spacing w:val="-4"/>
                <w:sz w:val="20"/>
                <w:szCs w:val="20"/>
              </w:rPr>
              <w:t xml:space="preserve"> </w:t>
            </w:r>
            <w:r w:rsidRPr="00DB6878">
              <w:rPr>
                <w:rFonts w:ascii="Garamond" w:hAnsi="Garamond" w:cs="Arial"/>
                <w:sz w:val="20"/>
                <w:szCs w:val="20"/>
              </w:rPr>
              <w:t xml:space="preserve">is </w:t>
            </w:r>
            <w:r w:rsidRPr="00DB6878">
              <w:rPr>
                <w:rFonts w:ascii="Garamond" w:hAnsi="Garamond" w:cs="Arial"/>
                <w:spacing w:val="-2"/>
                <w:sz w:val="20"/>
                <w:szCs w:val="20"/>
              </w:rPr>
              <w:t>a</w:t>
            </w:r>
            <w:r w:rsidRPr="00DB6878">
              <w:rPr>
                <w:rFonts w:ascii="Garamond" w:hAnsi="Garamond" w:cs="Arial"/>
                <w:sz w:val="20"/>
                <w:szCs w:val="20"/>
              </w:rPr>
              <w:t>l</w:t>
            </w:r>
            <w:r w:rsidRPr="00DB6878">
              <w:rPr>
                <w:rFonts w:ascii="Garamond" w:hAnsi="Garamond" w:cs="Arial"/>
                <w:spacing w:val="-2"/>
                <w:sz w:val="20"/>
                <w:szCs w:val="20"/>
              </w:rPr>
              <w:t>w</w:t>
            </w:r>
            <w:r w:rsidRPr="00DB6878">
              <w:rPr>
                <w:rFonts w:ascii="Garamond" w:hAnsi="Garamond" w:cs="Arial"/>
                <w:spacing w:val="1"/>
                <w:sz w:val="20"/>
                <w:szCs w:val="20"/>
              </w:rPr>
              <w:t>a</w:t>
            </w:r>
            <w:r w:rsidRPr="00DB6878">
              <w:rPr>
                <w:rFonts w:ascii="Garamond" w:hAnsi="Garamond" w:cs="Arial"/>
                <w:spacing w:val="-1"/>
                <w:sz w:val="20"/>
                <w:szCs w:val="20"/>
              </w:rPr>
              <w:t>y</w:t>
            </w:r>
            <w:r w:rsidRPr="00DB6878">
              <w:rPr>
                <w:rFonts w:ascii="Garamond" w:hAnsi="Garamond" w:cs="Arial"/>
                <w:sz w:val="20"/>
                <w:szCs w:val="20"/>
              </w:rPr>
              <w:t>s</w:t>
            </w:r>
            <w:r w:rsidRPr="00DB6878">
              <w:rPr>
                <w:rFonts w:ascii="Garamond" w:hAnsi="Garamond" w:cs="Arial"/>
                <w:spacing w:val="-5"/>
                <w:sz w:val="20"/>
                <w:szCs w:val="20"/>
              </w:rPr>
              <w:t xml:space="preserve"> </w:t>
            </w:r>
            <w:r w:rsidRPr="00DB6878">
              <w:rPr>
                <w:rFonts w:ascii="Garamond" w:hAnsi="Garamond" w:cs="Arial"/>
                <w:spacing w:val="1"/>
                <w:sz w:val="20"/>
                <w:szCs w:val="20"/>
              </w:rPr>
              <w:t>s</w:t>
            </w:r>
            <w:r w:rsidRPr="00DB6878">
              <w:rPr>
                <w:rFonts w:ascii="Garamond" w:hAnsi="Garamond" w:cs="Arial"/>
                <w:sz w:val="20"/>
                <w:szCs w:val="20"/>
              </w:rPr>
              <w:t>ho</w:t>
            </w:r>
            <w:r w:rsidRPr="00DB6878">
              <w:rPr>
                <w:rFonts w:ascii="Garamond" w:hAnsi="Garamond" w:cs="Arial"/>
                <w:spacing w:val="-2"/>
                <w:sz w:val="20"/>
                <w:szCs w:val="20"/>
              </w:rPr>
              <w:t>w</w:t>
            </w:r>
            <w:r w:rsidRPr="00DB6878">
              <w:rPr>
                <w:rFonts w:ascii="Garamond" w:hAnsi="Garamond" w:cs="Arial"/>
                <w:sz w:val="20"/>
                <w:szCs w:val="20"/>
              </w:rPr>
              <w:t>n</w:t>
            </w:r>
            <w:r w:rsidRPr="00DB6878">
              <w:rPr>
                <w:rFonts w:ascii="Garamond" w:hAnsi="Garamond" w:cs="Arial"/>
                <w:spacing w:val="-4"/>
                <w:sz w:val="20"/>
                <w:szCs w:val="20"/>
              </w:rPr>
              <w:t xml:space="preserve"> </w:t>
            </w:r>
            <w:r w:rsidRPr="00DB6878">
              <w:rPr>
                <w:rFonts w:ascii="Garamond" w:hAnsi="Garamond" w:cs="Arial"/>
                <w:spacing w:val="-2"/>
                <w:sz w:val="20"/>
                <w:szCs w:val="20"/>
              </w:rPr>
              <w:t>a</w:t>
            </w:r>
            <w:r w:rsidRPr="00DB6878">
              <w:rPr>
                <w:rFonts w:ascii="Garamond" w:hAnsi="Garamond" w:cs="Arial"/>
                <w:sz w:val="20"/>
                <w:szCs w:val="20"/>
              </w:rPr>
              <w:t xml:space="preserve">s </w:t>
            </w:r>
            <w:r w:rsidRPr="00DB6878">
              <w:rPr>
                <w:rFonts w:ascii="Garamond" w:hAnsi="Garamond" w:cs="Arial"/>
                <w:spacing w:val="-2"/>
                <w:sz w:val="20"/>
                <w:szCs w:val="20"/>
              </w:rPr>
              <w:t>2</w:t>
            </w:r>
            <w:r w:rsidRPr="00DB6878">
              <w:rPr>
                <w:rFonts w:ascii="Garamond" w:hAnsi="Garamond" w:cs="Arial"/>
                <w:sz w:val="20"/>
                <w:szCs w:val="20"/>
              </w:rPr>
              <w:t>1</w:t>
            </w:r>
            <w:r w:rsidRPr="00DB6878">
              <w:rPr>
                <w:rFonts w:ascii="Garamond" w:hAnsi="Garamond" w:cs="Arial"/>
                <w:spacing w:val="-2"/>
                <w:sz w:val="20"/>
                <w:szCs w:val="20"/>
              </w:rPr>
              <w:t xml:space="preserve"> </w:t>
            </w:r>
            <w:r w:rsidRPr="00DB6878">
              <w:rPr>
                <w:rFonts w:ascii="Garamond" w:hAnsi="Garamond" w:cs="Arial"/>
                <w:sz w:val="20"/>
                <w:szCs w:val="20"/>
              </w:rPr>
              <w:t>M</w:t>
            </w:r>
            <w:r w:rsidRPr="00DB6878">
              <w:rPr>
                <w:rFonts w:ascii="Garamond" w:hAnsi="Garamond" w:cs="Arial"/>
                <w:spacing w:val="-2"/>
                <w:sz w:val="20"/>
                <w:szCs w:val="20"/>
              </w:rPr>
              <w:t>a</w:t>
            </w:r>
            <w:r w:rsidRPr="00DB6878">
              <w:rPr>
                <w:rFonts w:ascii="Garamond" w:hAnsi="Garamond" w:cs="Arial"/>
                <w:sz w:val="20"/>
                <w:szCs w:val="20"/>
              </w:rPr>
              <w:t>r</w:t>
            </w:r>
            <w:r w:rsidRPr="00DB6878">
              <w:rPr>
                <w:rFonts w:ascii="Garamond" w:hAnsi="Garamond" w:cs="Arial"/>
                <w:spacing w:val="1"/>
                <w:sz w:val="20"/>
                <w:szCs w:val="20"/>
              </w:rPr>
              <w:t>c</w:t>
            </w:r>
            <w:r w:rsidRPr="00DB6878">
              <w:rPr>
                <w:rFonts w:ascii="Garamond" w:hAnsi="Garamond" w:cs="Arial"/>
                <w:sz w:val="20"/>
                <w:szCs w:val="20"/>
              </w:rPr>
              <w:t>h).</w:t>
            </w:r>
          </w:p>
          <w:p w:rsidR="00327F26" w:rsidRPr="00DB6878" w:rsidRDefault="00327F26" w:rsidP="0098583D">
            <w:pPr>
              <w:widowControl w:val="0"/>
              <w:autoSpaceDE w:val="0"/>
              <w:autoSpaceDN w:val="0"/>
              <w:adjustRightInd w:val="0"/>
              <w:spacing w:line="214" w:lineRule="exact"/>
              <w:ind w:left="96" w:right="-20"/>
              <w:rPr>
                <w:rFonts w:ascii="Garamond" w:hAnsi="Garamond" w:cs="Arial"/>
                <w:sz w:val="20"/>
                <w:szCs w:val="20"/>
              </w:rPr>
            </w:pPr>
            <w:proofErr w:type="spellStart"/>
            <w:r w:rsidRPr="00DB6878">
              <w:rPr>
                <w:rFonts w:ascii="Garamond" w:hAnsi="Garamond" w:cs="Arial"/>
                <w:sz w:val="20"/>
                <w:szCs w:val="20"/>
              </w:rPr>
              <w:t>Bah</w:t>
            </w:r>
            <w:r w:rsidRPr="00DB6878">
              <w:rPr>
                <w:rFonts w:ascii="Garamond" w:hAnsi="Garamond" w:cs="Arial"/>
                <w:spacing w:val="-2"/>
                <w:sz w:val="20"/>
                <w:szCs w:val="20"/>
              </w:rPr>
              <w:t>á</w:t>
            </w:r>
            <w:r w:rsidRPr="00DB6878">
              <w:rPr>
                <w:rFonts w:ascii="Garamond" w:hAnsi="Garamond" w:cs="Arial"/>
                <w:sz w:val="20"/>
                <w:szCs w:val="20"/>
              </w:rPr>
              <w:t>'í</w:t>
            </w:r>
            <w:proofErr w:type="spellEnd"/>
            <w:r w:rsidRPr="00DB6878">
              <w:rPr>
                <w:rFonts w:ascii="Garamond" w:hAnsi="Garamond" w:cs="Arial"/>
                <w:spacing w:val="-4"/>
                <w:sz w:val="20"/>
                <w:szCs w:val="20"/>
              </w:rPr>
              <w:t xml:space="preserve"> </w:t>
            </w:r>
            <w:r w:rsidRPr="00DB6878">
              <w:rPr>
                <w:rFonts w:ascii="Garamond" w:hAnsi="Garamond" w:cs="Arial"/>
                <w:spacing w:val="-2"/>
                <w:sz w:val="20"/>
                <w:szCs w:val="20"/>
              </w:rPr>
              <w:t>h</w:t>
            </w:r>
            <w:r w:rsidRPr="00DB6878">
              <w:rPr>
                <w:rFonts w:ascii="Garamond" w:hAnsi="Garamond" w:cs="Arial"/>
                <w:sz w:val="20"/>
                <w:szCs w:val="20"/>
              </w:rPr>
              <w:t>oly</w:t>
            </w:r>
            <w:r w:rsidRPr="00DB6878">
              <w:rPr>
                <w:rFonts w:ascii="Garamond" w:hAnsi="Garamond" w:cs="Arial"/>
                <w:spacing w:val="-3"/>
                <w:sz w:val="20"/>
                <w:szCs w:val="20"/>
              </w:rPr>
              <w:t xml:space="preserve"> </w:t>
            </w:r>
            <w:r w:rsidRPr="00DB6878">
              <w:rPr>
                <w:rFonts w:ascii="Garamond" w:hAnsi="Garamond" w:cs="Arial"/>
                <w:sz w:val="20"/>
                <w:szCs w:val="20"/>
              </w:rPr>
              <w:t>days</w:t>
            </w:r>
            <w:r w:rsidRPr="00DB6878">
              <w:rPr>
                <w:rFonts w:ascii="Garamond" w:hAnsi="Garamond" w:cs="Arial"/>
                <w:spacing w:val="-3"/>
                <w:sz w:val="20"/>
                <w:szCs w:val="20"/>
              </w:rPr>
              <w:t xml:space="preserve"> </w:t>
            </w:r>
            <w:r w:rsidRPr="00DB6878">
              <w:rPr>
                <w:rFonts w:ascii="Garamond" w:hAnsi="Garamond" w:cs="Arial"/>
                <w:sz w:val="20"/>
                <w:szCs w:val="20"/>
              </w:rPr>
              <w:t>a</w:t>
            </w:r>
            <w:r w:rsidRPr="00DB6878">
              <w:rPr>
                <w:rFonts w:ascii="Garamond" w:hAnsi="Garamond" w:cs="Arial"/>
                <w:spacing w:val="1"/>
                <w:sz w:val="20"/>
                <w:szCs w:val="20"/>
              </w:rPr>
              <w:t>l</w:t>
            </w:r>
            <w:r w:rsidRPr="00DB6878">
              <w:rPr>
                <w:rFonts w:ascii="Garamond" w:hAnsi="Garamond" w:cs="Arial"/>
                <w:spacing w:val="-2"/>
                <w:sz w:val="20"/>
                <w:szCs w:val="20"/>
              </w:rPr>
              <w:t>w</w:t>
            </w:r>
            <w:r w:rsidRPr="00DB6878">
              <w:rPr>
                <w:rFonts w:ascii="Garamond" w:hAnsi="Garamond" w:cs="Arial"/>
                <w:sz w:val="20"/>
                <w:szCs w:val="20"/>
              </w:rPr>
              <w:t>ays</w:t>
            </w:r>
            <w:r w:rsidRPr="00DB6878">
              <w:rPr>
                <w:rFonts w:ascii="Garamond" w:hAnsi="Garamond" w:cs="Arial"/>
                <w:spacing w:val="-5"/>
                <w:sz w:val="20"/>
                <w:szCs w:val="20"/>
              </w:rPr>
              <w:t xml:space="preserve"> </w:t>
            </w:r>
            <w:r w:rsidRPr="00DB6878">
              <w:rPr>
                <w:rFonts w:ascii="Garamond" w:hAnsi="Garamond" w:cs="Arial"/>
                <w:spacing w:val="2"/>
                <w:sz w:val="20"/>
                <w:szCs w:val="20"/>
              </w:rPr>
              <w:t>f</w:t>
            </w:r>
            <w:r w:rsidRPr="00DB6878">
              <w:rPr>
                <w:rFonts w:ascii="Garamond" w:hAnsi="Garamond" w:cs="Arial"/>
                <w:spacing w:val="-3"/>
                <w:sz w:val="20"/>
                <w:szCs w:val="20"/>
              </w:rPr>
              <w:t>a</w:t>
            </w:r>
            <w:r w:rsidRPr="00DB6878">
              <w:rPr>
                <w:rFonts w:ascii="Garamond" w:hAnsi="Garamond" w:cs="Arial"/>
                <w:sz w:val="20"/>
                <w:szCs w:val="20"/>
              </w:rPr>
              <w:t>ll</w:t>
            </w:r>
            <w:r w:rsidRPr="00DB6878">
              <w:rPr>
                <w:rFonts w:ascii="Garamond" w:hAnsi="Garamond" w:cs="Arial"/>
                <w:spacing w:val="-2"/>
                <w:sz w:val="20"/>
                <w:szCs w:val="20"/>
              </w:rPr>
              <w:t xml:space="preserve"> </w:t>
            </w:r>
            <w:r w:rsidRPr="00DB6878">
              <w:rPr>
                <w:rFonts w:ascii="Garamond" w:hAnsi="Garamond" w:cs="Arial"/>
                <w:sz w:val="20"/>
                <w:szCs w:val="20"/>
              </w:rPr>
              <w:t>on</w:t>
            </w:r>
            <w:r w:rsidRPr="00DB6878">
              <w:rPr>
                <w:rFonts w:ascii="Garamond" w:hAnsi="Garamond" w:cs="Arial"/>
                <w:spacing w:val="-4"/>
                <w:sz w:val="20"/>
                <w:szCs w:val="20"/>
              </w:rPr>
              <w:t xml:space="preserve"> </w:t>
            </w:r>
            <w:r w:rsidRPr="00DB6878">
              <w:rPr>
                <w:rFonts w:ascii="Garamond" w:hAnsi="Garamond" w:cs="Arial"/>
                <w:spacing w:val="2"/>
                <w:sz w:val="20"/>
                <w:szCs w:val="20"/>
              </w:rPr>
              <w:t>t</w:t>
            </w:r>
            <w:r w:rsidRPr="00DB6878">
              <w:rPr>
                <w:rFonts w:ascii="Garamond" w:hAnsi="Garamond" w:cs="Arial"/>
                <w:spacing w:val="-2"/>
                <w:sz w:val="20"/>
                <w:szCs w:val="20"/>
              </w:rPr>
              <w:t>h</w:t>
            </w:r>
            <w:r w:rsidRPr="00DB6878">
              <w:rPr>
                <w:rFonts w:ascii="Garamond" w:hAnsi="Garamond" w:cs="Arial"/>
                <w:sz w:val="20"/>
                <w:szCs w:val="20"/>
              </w:rPr>
              <w:t>e</w:t>
            </w:r>
            <w:r w:rsidRPr="00DB6878">
              <w:rPr>
                <w:rFonts w:ascii="Garamond" w:hAnsi="Garamond" w:cs="Arial"/>
                <w:spacing w:val="-3"/>
                <w:sz w:val="20"/>
                <w:szCs w:val="20"/>
              </w:rPr>
              <w:t xml:space="preserve"> </w:t>
            </w:r>
            <w:r w:rsidRPr="00DB6878">
              <w:rPr>
                <w:rFonts w:ascii="Garamond" w:hAnsi="Garamond" w:cs="Arial"/>
                <w:spacing w:val="1"/>
                <w:sz w:val="20"/>
                <w:szCs w:val="20"/>
              </w:rPr>
              <w:t>s</w:t>
            </w:r>
            <w:r w:rsidRPr="00DB6878">
              <w:rPr>
                <w:rFonts w:ascii="Garamond" w:hAnsi="Garamond" w:cs="Arial"/>
                <w:sz w:val="20"/>
                <w:szCs w:val="20"/>
              </w:rPr>
              <w:t>ame</w:t>
            </w:r>
            <w:r w:rsidRPr="00DB6878">
              <w:rPr>
                <w:rFonts w:ascii="Garamond" w:hAnsi="Garamond" w:cs="Arial"/>
                <w:spacing w:val="-5"/>
                <w:sz w:val="20"/>
                <w:szCs w:val="20"/>
              </w:rPr>
              <w:t xml:space="preserve"> </w:t>
            </w:r>
            <w:r w:rsidRPr="00DB6878">
              <w:rPr>
                <w:rFonts w:ascii="Garamond" w:hAnsi="Garamond" w:cs="Arial"/>
                <w:sz w:val="20"/>
                <w:szCs w:val="20"/>
              </w:rPr>
              <w:t>d</w:t>
            </w:r>
            <w:r w:rsidRPr="00DB6878">
              <w:rPr>
                <w:rFonts w:ascii="Garamond" w:hAnsi="Garamond" w:cs="Arial"/>
                <w:spacing w:val="-2"/>
                <w:sz w:val="20"/>
                <w:szCs w:val="20"/>
              </w:rPr>
              <w:t>a</w:t>
            </w:r>
            <w:r w:rsidRPr="00DB6878">
              <w:rPr>
                <w:rFonts w:ascii="Garamond" w:hAnsi="Garamond" w:cs="Arial"/>
                <w:sz w:val="20"/>
                <w:szCs w:val="20"/>
              </w:rPr>
              <w:t>tes</w:t>
            </w:r>
            <w:r w:rsidRPr="00DB6878">
              <w:rPr>
                <w:rFonts w:ascii="Garamond" w:hAnsi="Garamond" w:cs="Arial"/>
                <w:spacing w:val="-4"/>
                <w:sz w:val="20"/>
                <w:szCs w:val="20"/>
              </w:rPr>
              <w:t xml:space="preserve"> </w:t>
            </w:r>
            <w:r w:rsidRPr="00DB6878">
              <w:rPr>
                <w:rFonts w:ascii="Garamond" w:hAnsi="Garamond" w:cs="Arial"/>
                <w:sz w:val="20"/>
                <w:szCs w:val="20"/>
              </w:rPr>
              <w:t>e</w:t>
            </w:r>
            <w:r w:rsidRPr="00DB6878">
              <w:rPr>
                <w:rFonts w:ascii="Garamond" w:hAnsi="Garamond" w:cs="Arial"/>
                <w:spacing w:val="-2"/>
                <w:sz w:val="20"/>
                <w:szCs w:val="20"/>
              </w:rPr>
              <w:t>a</w:t>
            </w:r>
            <w:r w:rsidRPr="00DB6878">
              <w:rPr>
                <w:rFonts w:ascii="Garamond" w:hAnsi="Garamond" w:cs="Arial"/>
                <w:spacing w:val="1"/>
                <w:sz w:val="20"/>
                <w:szCs w:val="20"/>
              </w:rPr>
              <w:t>c</w:t>
            </w:r>
            <w:r w:rsidRPr="00DB6878">
              <w:rPr>
                <w:rFonts w:ascii="Garamond" w:hAnsi="Garamond" w:cs="Arial"/>
                <w:sz w:val="20"/>
                <w:szCs w:val="20"/>
              </w:rPr>
              <w:t>h</w:t>
            </w:r>
            <w:r w:rsidRPr="00DB6878">
              <w:rPr>
                <w:rFonts w:ascii="Garamond" w:hAnsi="Garamond" w:cs="Arial"/>
                <w:spacing w:val="-3"/>
                <w:sz w:val="20"/>
                <w:szCs w:val="20"/>
              </w:rPr>
              <w:t xml:space="preserve"> </w:t>
            </w:r>
            <w:r w:rsidRPr="00DB6878">
              <w:rPr>
                <w:rFonts w:ascii="Garamond" w:hAnsi="Garamond" w:cs="Arial"/>
                <w:sz w:val="20"/>
                <w:szCs w:val="20"/>
              </w:rPr>
              <w:t>y</w:t>
            </w:r>
            <w:r w:rsidRPr="00DB6878">
              <w:rPr>
                <w:rFonts w:ascii="Garamond" w:hAnsi="Garamond" w:cs="Arial"/>
                <w:spacing w:val="1"/>
                <w:sz w:val="20"/>
                <w:szCs w:val="20"/>
              </w:rPr>
              <w:t>e</w:t>
            </w:r>
            <w:r w:rsidRPr="00DB6878">
              <w:rPr>
                <w:rFonts w:ascii="Garamond" w:hAnsi="Garamond" w:cs="Arial"/>
                <w:spacing w:val="-2"/>
                <w:sz w:val="20"/>
                <w:szCs w:val="20"/>
              </w:rPr>
              <w:t>a</w:t>
            </w:r>
            <w:r w:rsidRPr="00DB6878">
              <w:rPr>
                <w:rFonts w:ascii="Garamond" w:hAnsi="Garamond" w:cs="Arial"/>
                <w:sz w:val="20"/>
                <w:szCs w:val="20"/>
              </w:rPr>
              <w:t>r</w:t>
            </w:r>
            <w:r w:rsidRPr="00DB6878">
              <w:rPr>
                <w:rFonts w:ascii="Garamond" w:hAnsi="Garamond" w:cs="Arial"/>
                <w:spacing w:val="-4"/>
                <w:sz w:val="20"/>
                <w:szCs w:val="20"/>
              </w:rPr>
              <w:t xml:space="preserve"> </w:t>
            </w:r>
            <w:r w:rsidRPr="00DB6878">
              <w:rPr>
                <w:rFonts w:ascii="Garamond" w:hAnsi="Garamond" w:cs="Arial"/>
                <w:spacing w:val="1"/>
                <w:sz w:val="20"/>
                <w:szCs w:val="20"/>
              </w:rPr>
              <w:t>a</w:t>
            </w:r>
            <w:r w:rsidRPr="00DB6878">
              <w:rPr>
                <w:rFonts w:ascii="Garamond" w:hAnsi="Garamond" w:cs="Arial"/>
                <w:sz w:val="20"/>
                <w:szCs w:val="20"/>
              </w:rPr>
              <w:t>nd</w:t>
            </w:r>
            <w:r w:rsidRPr="00DB6878">
              <w:rPr>
                <w:rFonts w:ascii="Garamond" w:hAnsi="Garamond" w:cs="Arial"/>
                <w:spacing w:val="-3"/>
                <w:sz w:val="20"/>
                <w:szCs w:val="20"/>
              </w:rPr>
              <w:t xml:space="preserve"> </w:t>
            </w:r>
            <w:r w:rsidRPr="00DB6878">
              <w:rPr>
                <w:rFonts w:ascii="Garamond" w:hAnsi="Garamond" w:cs="Arial"/>
                <w:sz w:val="20"/>
                <w:szCs w:val="20"/>
              </w:rPr>
              <w:t>are:</w:t>
            </w:r>
          </w:p>
          <w:p w:rsidR="00327F26" w:rsidRPr="00DB6878" w:rsidRDefault="00327F26" w:rsidP="0098583D">
            <w:pPr>
              <w:widowControl w:val="0"/>
              <w:autoSpaceDE w:val="0"/>
              <w:autoSpaceDN w:val="0"/>
              <w:adjustRightInd w:val="0"/>
              <w:spacing w:before="10" w:after="0" w:line="217" w:lineRule="exact"/>
              <w:ind w:left="101" w:right="-14"/>
              <w:rPr>
                <w:rFonts w:ascii="Garamond" w:hAnsi="Garamond" w:cs="Arial"/>
                <w:sz w:val="20"/>
                <w:szCs w:val="20"/>
              </w:rPr>
            </w:pPr>
            <w:r w:rsidRPr="00DB6878">
              <w:rPr>
                <w:rFonts w:ascii="Garamond" w:hAnsi="Garamond"/>
                <w:w w:val="146"/>
                <w:position w:val="-1"/>
                <w:sz w:val="20"/>
                <w:szCs w:val="20"/>
              </w:rPr>
              <w:t xml:space="preserve">♦ </w:t>
            </w:r>
            <w:r w:rsidRPr="00DB6878">
              <w:rPr>
                <w:rFonts w:ascii="Garamond" w:hAnsi="Garamond"/>
                <w:spacing w:val="58"/>
                <w:w w:val="146"/>
                <w:position w:val="-1"/>
                <w:sz w:val="20"/>
                <w:szCs w:val="20"/>
              </w:rPr>
              <w:t xml:space="preserve"> </w:t>
            </w:r>
            <w:proofErr w:type="spellStart"/>
            <w:r w:rsidRPr="00DB6878">
              <w:rPr>
                <w:rFonts w:ascii="Garamond" w:hAnsi="Garamond" w:cs="Arial"/>
                <w:i/>
                <w:iCs/>
                <w:spacing w:val="-1"/>
                <w:position w:val="-1"/>
                <w:sz w:val="20"/>
                <w:szCs w:val="20"/>
              </w:rPr>
              <w:t>Na</w:t>
            </w:r>
            <w:r w:rsidRPr="00DB6878">
              <w:rPr>
                <w:rFonts w:ascii="Garamond" w:hAnsi="Garamond" w:cs="Arial"/>
                <w:i/>
                <w:iCs/>
                <w:position w:val="-1"/>
                <w:sz w:val="20"/>
                <w:szCs w:val="20"/>
              </w:rPr>
              <w:t>w</w:t>
            </w:r>
            <w:proofErr w:type="spellEnd"/>
            <w:r w:rsidRPr="00DB6878">
              <w:rPr>
                <w:rFonts w:ascii="Garamond" w:hAnsi="Garamond" w:cs="Arial"/>
                <w:i/>
                <w:iCs/>
                <w:spacing w:val="-5"/>
                <w:position w:val="-1"/>
                <w:sz w:val="20"/>
                <w:szCs w:val="20"/>
              </w:rPr>
              <w:t xml:space="preserve"> </w:t>
            </w:r>
            <w:proofErr w:type="spellStart"/>
            <w:r w:rsidRPr="00DB6878">
              <w:rPr>
                <w:rFonts w:ascii="Garamond" w:hAnsi="Garamond" w:cs="Arial"/>
                <w:i/>
                <w:iCs/>
                <w:spacing w:val="1"/>
                <w:position w:val="-1"/>
                <w:sz w:val="20"/>
                <w:szCs w:val="20"/>
              </w:rPr>
              <w:t>R</w:t>
            </w:r>
            <w:r w:rsidRPr="00DB6878">
              <w:rPr>
                <w:rFonts w:ascii="Garamond" w:hAnsi="Garamond" w:cs="Arial"/>
                <w:i/>
                <w:iCs/>
                <w:spacing w:val="-2"/>
                <w:position w:val="-1"/>
                <w:sz w:val="20"/>
                <w:szCs w:val="20"/>
              </w:rPr>
              <w:t>u</w:t>
            </w:r>
            <w:r w:rsidRPr="00DB6878">
              <w:rPr>
                <w:rFonts w:ascii="Garamond" w:hAnsi="Garamond" w:cs="Arial"/>
                <w:i/>
                <w:iCs/>
                <w:spacing w:val="1"/>
                <w:position w:val="-1"/>
                <w:sz w:val="20"/>
                <w:szCs w:val="20"/>
              </w:rPr>
              <w:t>z</w:t>
            </w:r>
            <w:proofErr w:type="spellEnd"/>
            <w:r w:rsidRPr="00DB6878">
              <w:rPr>
                <w:rFonts w:ascii="Garamond" w:hAnsi="Garamond" w:cs="Arial"/>
                <w:position w:val="-1"/>
                <w:sz w:val="20"/>
                <w:szCs w:val="20"/>
              </w:rPr>
              <w:t>:</w:t>
            </w:r>
            <w:r w:rsidRPr="00DB6878">
              <w:rPr>
                <w:rFonts w:ascii="Garamond" w:hAnsi="Garamond" w:cs="Arial"/>
                <w:spacing w:val="-2"/>
                <w:position w:val="-1"/>
                <w:sz w:val="20"/>
                <w:szCs w:val="20"/>
              </w:rPr>
              <w:t xml:space="preserve"> </w:t>
            </w:r>
            <w:r w:rsidRPr="00DB6878">
              <w:rPr>
                <w:rFonts w:ascii="Garamond" w:hAnsi="Garamond" w:cs="Arial"/>
                <w:position w:val="-1"/>
                <w:sz w:val="20"/>
                <w:szCs w:val="20"/>
              </w:rPr>
              <w:t>N</w:t>
            </w:r>
            <w:r w:rsidRPr="00DB6878">
              <w:rPr>
                <w:rFonts w:ascii="Garamond" w:hAnsi="Garamond" w:cs="Arial"/>
                <w:spacing w:val="-2"/>
                <w:position w:val="-1"/>
                <w:sz w:val="20"/>
                <w:szCs w:val="20"/>
              </w:rPr>
              <w:t>e</w:t>
            </w:r>
            <w:r w:rsidRPr="00DB6878">
              <w:rPr>
                <w:rFonts w:ascii="Garamond" w:hAnsi="Garamond" w:cs="Arial"/>
                <w:position w:val="-1"/>
                <w:sz w:val="20"/>
                <w:szCs w:val="20"/>
              </w:rPr>
              <w:t>w</w:t>
            </w:r>
            <w:r w:rsidRPr="00DB6878">
              <w:rPr>
                <w:rFonts w:ascii="Garamond" w:hAnsi="Garamond" w:cs="Arial"/>
                <w:spacing w:val="-6"/>
                <w:position w:val="-1"/>
                <w:sz w:val="20"/>
                <w:szCs w:val="20"/>
              </w:rPr>
              <w:t xml:space="preserve"> </w:t>
            </w:r>
            <w:r w:rsidRPr="00DB6878">
              <w:rPr>
                <w:rFonts w:ascii="Garamond" w:hAnsi="Garamond" w:cs="Arial"/>
                <w:spacing w:val="1"/>
                <w:position w:val="-1"/>
                <w:sz w:val="20"/>
                <w:szCs w:val="20"/>
              </w:rPr>
              <w:t>Y</w:t>
            </w:r>
            <w:r w:rsidRPr="00DB6878">
              <w:rPr>
                <w:rFonts w:ascii="Garamond" w:hAnsi="Garamond" w:cs="Arial"/>
                <w:spacing w:val="-2"/>
                <w:position w:val="-1"/>
                <w:sz w:val="20"/>
                <w:szCs w:val="20"/>
              </w:rPr>
              <w:t>e</w:t>
            </w:r>
            <w:r w:rsidRPr="00DB6878">
              <w:rPr>
                <w:rFonts w:ascii="Garamond" w:hAnsi="Garamond" w:cs="Arial"/>
                <w:spacing w:val="1"/>
                <w:position w:val="-1"/>
                <w:sz w:val="20"/>
                <w:szCs w:val="20"/>
              </w:rPr>
              <w:t>a</w:t>
            </w:r>
            <w:r w:rsidRPr="00DB6878">
              <w:rPr>
                <w:rFonts w:ascii="Garamond" w:hAnsi="Garamond" w:cs="Arial"/>
                <w:position w:val="-1"/>
                <w:sz w:val="20"/>
                <w:szCs w:val="20"/>
              </w:rPr>
              <w:t>r</w:t>
            </w:r>
            <w:r w:rsidRPr="00DB6878">
              <w:rPr>
                <w:rFonts w:ascii="Garamond" w:hAnsi="Garamond" w:cs="Arial"/>
                <w:spacing w:val="-4"/>
                <w:position w:val="-1"/>
                <w:sz w:val="20"/>
                <w:szCs w:val="20"/>
              </w:rPr>
              <w:t xml:space="preserve"> </w:t>
            </w:r>
            <w:r w:rsidRPr="00DB6878">
              <w:rPr>
                <w:rFonts w:ascii="Garamond" w:hAnsi="Garamond" w:cs="Arial"/>
                <w:position w:val="-1"/>
                <w:sz w:val="20"/>
                <w:szCs w:val="20"/>
              </w:rPr>
              <w:t>(21</w:t>
            </w:r>
            <w:r w:rsidRPr="00DB6878">
              <w:rPr>
                <w:rFonts w:ascii="Garamond" w:hAnsi="Garamond" w:cs="Arial"/>
                <w:spacing w:val="-3"/>
                <w:position w:val="-1"/>
                <w:sz w:val="20"/>
                <w:szCs w:val="20"/>
              </w:rPr>
              <w:t xml:space="preserve"> </w:t>
            </w:r>
            <w:r w:rsidRPr="00DB6878">
              <w:rPr>
                <w:rFonts w:ascii="Garamond" w:hAnsi="Garamond" w:cs="Arial"/>
                <w:position w:val="-1"/>
                <w:sz w:val="20"/>
                <w:szCs w:val="20"/>
              </w:rPr>
              <w:t>M</w:t>
            </w:r>
            <w:r w:rsidRPr="00DB6878">
              <w:rPr>
                <w:rFonts w:ascii="Garamond" w:hAnsi="Garamond" w:cs="Arial"/>
                <w:spacing w:val="-2"/>
                <w:position w:val="-1"/>
                <w:sz w:val="20"/>
                <w:szCs w:val="20"/>
              </w:rPr>
              <w:t>a</w:t>
            </w:r>
            <w:r w:rsidRPr="00DB6878">
              <w:rPr>
                <w:rFonts w:ascii="Garamond" w:hAnsi="Garamond" w:cs="Arial"/>
                <w:position w:val="-1"/>
                <w:sz w:val="20"/>
                <w:szCs w:val="20"/>
              </w:rPr>
              <w:t>r</w:t>
            </w:r>
            <w:r w:rsidRPr="00DB6878">
              <w:rPr>
                <w:rFonts w:ascii="Garamond" w:hAnsi="Garamond" w:cs="Arial"/>
                <w:spacing w:val="1"/>
                <w:position w:val="-1"/>
                <w:sz w:val="20"/>
                <w:szCs w:val="20"/>
              </w:rPr>
              <w:t>c</w:t>
            </w:r>
            <w:r w:rsidRPr="00DB6878">
              <w:rPr>
                <w:rFonts w:ascii="Garamond" w:hAnsi="Garamond" w:cs="Arial"/>
                <w:position w:val="-1"/>
                <w:sz w:val="20"/>
                <w:szCs w:val="20"/>
              </w:rPr>
              <w:t>h)</w:t>
            </w:r>
          </w:p>
          <w:p w:rsidR="00327F26" w:rsidRPr="00DB6878" w:rsidRDefault="00327F26" w:rsidP="0098583D">
            <w:pPr>
              <w:widowControl w:val="0"/>
              <w:autoSpaceDE w:val="0"/>
              <w:autoSpaceDN w:val="0"/>
              <w:adjustRightInd w:val="0"/>
              <w:spacing w:after="0" w:line="229" w:lineRule="exact"/>
              <w:ind w:left="101" w:right="-14"/>
              <w:rPr>
                <w:rFonts w:ascii="Garamond" w:hAnsi="Garamond" w:cs="Arial"/>
                <w:sz w:val="20"/>
                <w:szCs w:val="20"/>
              </w:rPr>
            </w:pPr>
            <w:r w:rsidRPr="00DB6878">
              <w:rPr>
                <w:rFonts w:ascii="Garamond" w:hAnsi="Garamond"/>
                <w:w w:val="146"/>
                <w:position w:val="-1"/>
                <w:sz w:val="20"/>
                <w:szCs w:val="20"/>
              </w:rPr>
              <w:t xml:space="preserve">♦ </w:t>
            </w:r>
            <w:r w:rsidRPr="00DB6878">
              <w:rPr>
                <w:rFonts w:ascii="Garamond" w:hAnsi="Garamond"/>
                <w:spacing w:val="58"/>
                <w:w w:val="146"/>
                <w:position w:val="-1"/>
                <w:sz w:val="20"/>
                <w:szCs w:val="20"/>
              </w:rPr>
              <w:t xml:space="preserve"> </w:t>
            </w:r>
            <w:r w:rsidRPr="00DB6878">
              <w:rPr>
                <w:rFonts w:ascii="Garamond" w:hAnsi="Garamond" w:cs="Arial"/>
                <w:i/>
                <w:iCs/>
                <w:position w:val="-1"/>
                <w:sz w:val="20"/>
                <w:szCs w:val="20"/>
              </w:rPr>
              <w:t>1</w:t>
            </w:r>
            <w:proofErr w:type="spellStart"/>
            <w:r w:rsidRPr="00DB6878">
              <w:rPr>
                <w:rFonts w:ascii="Garamond" w:hAnsi="Garamond" w:cs="Arial"/>
                <w:i/>
                <w:iCs/>
                <w:position w:val="9"/>
                <w:sz w:val="20"/>
                <w:szCs w:val="20"/>
              </w:rPr>
              <w:t>st</w:t>
            </w:r>
            <w:proofErr w:type="spellEnd"/>
            <w:r w:rsidRPr="00DB6878">
              <w:rPr>
                <w:rFonts w:ascii="Garamond" w:hAnsi="Garamond" w:cs="Arial"/>
                <w:i/>
                <w:iCs/>
                <w:spacing w:val="19"/>
                <w:position w:val="9"/>
                <w:sz w:val="20"/>
                <w:szCs w:val="20"/>
              </w:rPr>
              <w:t xml:space="preserve"> </w:t>
            </w:r>
            <w:r w:rsidRPr="00DB6878">
              <w:rPr>
                <w:rFonts w:ascii="Garamond" w:hAnsi="Garamond" w:cs="Arial"/>
                <w:i/>
                <w:iCs/>
                <w:spacing w:val="1"/>
                <w:position w:val="-1"/>
                <w:sz w:val="20"/>
                <w:szCs w:val="20"/>
              </w:rPr>
              <w:t>d</w:t>
            </w:r>
            <w:r w:rsidRPr="00DB6878">
              <w:rPr>
                <w:rFonts w:ascii="Garamond" w:hAnsi="Garamond" w:cs="Arial"/>
                <w:i/>
                <w:iCs/>
                <w:spacing w:val="-2"/>
                <w:position w:val="-1"/>
                <w:sz w:val="20"/>
                <w:szCs w:val="20"/>
              </w:rPr>
              <w:t>a</w:t>
            </w:r>
            <w:r w:rsidRPr="00DB6878">
              <w:rPr>
                <w:rFonts w:ascii="Garamond" w:hAnsi="Garamond" w:cs="Arial"/>
                <w:i/>
                <w:iCs/>
                <w:position w:val="-1"/>
                <w:sz w:val="20"/>
                <w:szCs w:val="20"/>
              </w:rPr>
              <w:t>y</w:t>
            </w:r>
            <w:r w:rsidRPr="00DB6878">
              <w:rPr>
                <w:rFonts w:ascii="Garamond" w:hAnsi="Garamond" w:cs="Arial"/>
                <w:i/>
                <w:iCs/>
                <w:spacing w:val="-2"/>
                <w:position w:val="-1"/>
                <w:sz w:val="20"/>
                <w:szCs w:val="20"/>
              </w:rPr>
              <w:t xml:space="preserve"> </w:t>
            </w:r>
            <w:r w:rsidRPr="00DB6878">
              <w:rPr>
                <w:rFonts w:ascii="Garamond" w:hAnsi="Garamond" w:cs="Arial"/>
                <w:i/>
                <w:iCs/>
                <w:position w:val="-1"/>
                <w:sz w:val="20"/>
                <w:szCs w:val="20"/>
              </w:rPr>
              <w:t>of</w:t>
            </w:r>
            <w:r w:rsidRPr="00DB6878">
              <w:rPr>
                <w:rFonts w:ascii="Garamond" w:hAnsi="Garamond" w:cs="Arial"/>
                <w:i/>
                <w:iCs/>
                <w:spacing w:val="-2"/>
                <w:position w:val="-1"/>
                <w:sz w:val="20"/>
                <w:szCs w:val="20"/>
              </w:rPr>
              <w:t xml:space="preserve"> </w:t>
            </w:r>
            <w:proofErr w:type="spellStart"/>
            <w:r w:rsidRPr="00DB6878">
              <w:rPr>
                <w:rFonts w:ascii="Garamond" w:hAnsi="Garamond" w:cs="Arial"/>
                <w:i/>
                <w:iCs/>
                <w:position w:val="-1"/>
                <w:sz w:val="20"/>
                <w:szCs w:val="20"/>
              </w:rPr>
              <w:t>Ridv</w:t>
            </w:r>
            <w:r w:rsidRPr="00DB6878">
              <w:rPr>
                <w:rFonts w:ascii="Garamond" w:hAnsi="Garamond" w:cs="Arial"/>
                <w:i/>
                <w:iCs/>
                <w:spacing w:val="-2"/>
                <w:position w:val="-1"/>
                <w:sz w:val="20"/>
                <w:szCs w:val="20"/>
              </w:rPr>
              <w:t>a</w:t>
            </w:r>
            <w:r w:rsidRPr="00DB6878">
              <w:rPr>
                <w:rFonts w:ascii="Garamond" w:hAnsi="Garamond" w:cs="Arial"/>
                <w:i/>
                <w:iCs/>
                <w:position w:val="-1"/>
                <w:sz w:val="20"/>
                <w:szCs w:val="20"/>
              </w:rPr>
              <w:t>n</w:t>
            </w:r>
            <w:proofErr w:type="spellEnd"/>
            <w:r w:rsidRPr="00DB6878">
              <w:rPr>
                <w:rFonts w:ascii="Garamond" w:hAnsi="Garamond" w:cs="Arial"/>
                <w:i/>
                <w:iCs/>
                <w:spacing w:val="-7"/>
                <w:position w:val="-1"/>
                <w:sz w:val="20"/>
                <w:szCs w:val="20"/>
              </w:rPr>
              <w:t xml:space="preserve"> </w:t>
            </w:r>
            <w:r w:rsidRPr="00DB6878">
              <w:rPr>
                <w:rFonts w:ascii="Garamond" w:hAnsi="Garamond" w:cs="Arial"/>
                <w:position w:val="-1"/>
                <w:sz w:val="20"/>
                <w:szCs w:val="20"/>
              </w:rPr>
              <w:t>(21</w:t>
            </w:r>
            <w:r w:rsidRPr="00DB6878">
              <w:rPr>
                <w:rFonts w:ascii="Garamond" w:hAnsi="Garamond" w:cs="Arial"/>
                <w:spacing w:val="-3"/>
                <w:position w:val="-1"/>
                <w:sz w:val="20"/>
                <w:szCs w:val="20"/>
              </w:rPr>
              <w:t xml:space="preserve"> </w:t>
            </w:r>
            <w:r w:rsidRPr="00DB6878">
              <w:rPr>
                <w:rFonts w:ascii="Garamond" w:hAnsi="Garamond" w:cs="Arial"/>
                <w:position w:val="-1"/>
                <w:sz w:val="20"/>
                <w:szCs w:val="20"/>
              </w:rPr>
              <w:t>April)</w:t>
            </w:r>
          </w:p>
          <w:p w:rsidR="00327F26" w:rsidRPr="00DB6878" w:rsidRDefault="00327F26" w:rsidP="0098583D">
            <w:pPr>
              <w:widowControl w:val="0"/>
              <w:autoSpaceDE w:val="0"/>
              <w:autoSpaceDN w:val="0"/>
              <w:adjustRightInd w:val="0"/>
              <w:spacing w:after="0" w:line="229" w:lineRule="exact"/>
              <w:ind w:left="101" w:right="-14"/>
              <w:rPr>
                <w:rFonts w:ascii="Garamond" w:hAnsi="Garamond" w:cs="Arial"/>
                <w:sz w:val="20"/>
                <w:szCs w:val="20"/>
              </w:rPr>
            </w:pPr>
            <w:r w:rsidRPr="00DB6878">
              <w:rPr>
                <w:rFonts w:ascii="Garamond" w:hAnsi="Garamond"/>
                <w:w w:val="146"/>
                <w:position w:val="-1"/>
                <w:sz w:val="20"/>
                <w:szCs w:val="20"/>
              </w:rPr>
              <w:t xml:space="preserve">♦ </w:t>
            </w:r>
            <w:r w:rsidRPr="00DB6878">
              <w:rPr>
                <w:rFonts w:ascii="Garamond" w:hAnsi="Garamond"/>
                <w:spacing w:val="58"/>
                <w:w w:val="146"/>
                <w:position w:val="-1"/>
                <w:sz w:val="20"/>
                <w:szCs w:val="20"/>
              </w:rPr>
              <w:t xml:space="preserve"> </w:t>
            </w:r>
            <w:r w:rsidRPr="00DB6878">
              <w:rPr>
                <w:rFonts w:ascii="Garamond" w:hAnsi="Garamond" w:cs="Arial"/>
                <w:i/>
                <w:iCs/>
                <w:position w:val="-1"/>
                <w:sz w:val="20"/>
                <w:szCs w:val="20"/>
              </w:rPr>
              <w:t>9</w:t>
            </w:r>
            <w:proofErr w:type="spellStart"/>
            <w:r w:rsidRPr="00DB6878">
              <w:rPr>
                <w:rFonts w:ascii="Garamond" w:hAnsi="Garamond" w:cs="Arial"/>
                <w:i/>
                <w:iCs/>
                <w:position w:val="9"/>
                <w:sz w:val="20"/>
                <w:szCs w:val="20"/>
              </w:rPr>
              <w:t>th</w:t>
            </w:r>
            <w:proofErr w:type="spellEnd"/>
            <w:r w:rsidRPr="00DB6878">
              <w:rPr>
                <w:rFonts w:ascii="Garamond" w:hAnsi="Garamond" w:cs="Arial"/>
                <w:i/>
                <w:iCs/>
                <w:spacing w:val="21"/>
                <w:position w:val="9"/>
                <w:sz w:val="20"/>
                <w:szCs w:val="20"/>
              </w:rPr>
              <w:t xml:space="preserve"> </w:t>
            </w:r>
            <w:r w:rsidRPr="00DB6878">
              <w:rPr>
                <w:rFonts w:ascii="Garamond" w:hAnsi="Garamond" w:cs="Arial"/>
                <w:i/>
                <w:iCs/>
                <w:spacing w:val="-2"/>
                <w:position w:val="-1"/>
                <w:sz w:val="20"/>
                <w:szCs w:val="20"/>
              </w:rPr>
              <w:t>d</w:t>
            </w:r>
            <w:r w:rsidRPr="00DB6878">
              <w:rPr>
                <w:rFonts w:ascii="Garamond" w:hAnsi="Garamond" w:cs="Arial"/>
                <w:i/>
                <w:iCs/>
                <w:position w:val="-1"/>
                <w:sz w:val="20"/>
                <w:szCs w:val="20"/>
              </w:rPr>
              <w:t>ay</w:t>
            </w:r>
            <w:r w:rsidRPr="00DB6878">
              <w:rPr>
                <w:rFonts w:ascii="Garamond" w:hAnsi="Garamond" w:cs="Arial"/>
                <w:i/>
                <w:iCs/>
                <w:spacing w:val="-2"/>
                <w:position w:val="-1"/>
                <w:sz w:val="20"/>
                <w:szCs w:val="20"/>
              </w:rPr>
              <w:t xml:space="preserve"> </w:t>
            </w:r>
            <w:r w:rsidRPr="00DB6878">
              <w:rPr>
                <w:rFonts w:ascii="Garamond" w:hAnsi="Garamond" w:cs="Arial"/>
                <w:i/>
                <w:iCs/>
                <w:position w:val="-1"/>
                <w:sz w:val="20"/>
                <w:szCs w:val="20"/>
              </w:rPr>
              <w:t>of</w:t>
            </w:r>
            <w:r w:rsidRPr="00DB6878">
              <w:rPr>
                <w:rFonts w:ascii="Garamond" w:hAnsi="Garamond" w:cs="Arial"/>
                <w:i/>
                <w:iCs/>
                <w:spacing w:val="-2"/>
                <w:position w:val="-1"/>
                <w:sz w:val="20"/>
                <w:szCs w:val="20"/>
              </w:rPr>
              <w:t xml:space="preserve"> </w:t>
            </w:r>
            <w:proofErr w:type="spellStart"/>
            <w:r w:rsidRPr="00DB6878">
              <w:rPr>
                <w:rFonts w:ascii="Garamond" w:hAnsi="Garamond" w:cs="Arial"/>
                <w:i/>
                <w:iCs/>
                <w:position w:val="-1"/>
                <w:sz w:val="20"/>
                <w:szCs w:val="20"/>
              </w:rPr>
              <w:t>Ri</w:t>
            </w:r>
            <w:r w:rsidRPr="00DB6878">
              <w:rPr>
                <w:rFonts w:ascii="Garamond" w:hAnsi="Garamond" w:cs="Arial"/>
                <w:i/>
                <w:iCs/>
                <w:spacing w:val="-2"/>
                <w:position w:val="-1"/>
                <w:sz w:val="20"/>
                <w:szCs w:val="20"/>
              </w:rPr>
              <w:t>d</w:t>
            </w:r>
            <w:r w:rsidRPr="00DB6878">
              <w:rPr>
                <w:rFonts w:ascii="Garamond" w:hAnsi="Garamond" w:cs="Arial"/>
                <w:i/>
                <w:iCs/>
                <w:spacing w:val="1"/>
                <w:position w:val="-1"/>
                <w:sz w:val="20"/>
                <w:szCs w:val="20"/>
              </w:rPr>
              <w:t>v</w:t>
            </w:r>
            <w:r w:rsidRPr="00DB6878">
              <w:rPr>
                <w:rFonts w:ascii="Garamond" w:hAnsi="Garamond" w:cs="Arial"/>
                <w:i/>
                <w:iCs/>
                <w:position w:val="-1"/>
                <w:sz w:val="20"/>
                <w:szCs w:val="20"/>
              </w:rPr>
              <w:t>an</w:t>
            </w:r>
            <w:proofErr w:type="spellEnd"/>
            <w:r w:rsidRPr="00DB6878">
              <w:rPr>
                <w:rFonts w:ascii="Garamond" w:hAnsi="Garamond" w:cs="Arial"/>
                <w:i/>
                <w:iCs/>
                <w:spacing w:val="-7"/>
                <w:position w:val="-1"/>
                <w:sz w:val="20"/>
                <w:szCs w:val="20"/>
              </w:rPr>
              <w:t xml:space="preserve"> </w:t>
            </w:r>
            <w:r w:rsidRPr="00DB6878">
              <w:rPr>
                <w:rFonts w:ascii="Garamond" w:hAnsi="Garamond" w:cs="Arial"/>
                <w:spacing w:val="-2"/>
                <w:position w:val="-1"/>
                <w:sz w:val="20"/>
                <w:szCs w:val="20"/>
              </w:rPr>
              <w:t>(</w:t>
            </w:r>
            <w:r w:rsidRPr="00DB6878">
              <w:rPr>
                <w:rFonts w:ascii="Garamond" w:hAnsi="Garamond" w:cs="Arial"/>
                <w:spacing w:val="1"/>
                <w:position w:val="-1"/>
                <w:sz w:val="20"/>
                <w:szCs w:val="20"/>
              </w:rPr>
              <w:t>2</w:t>
            </w:r>
            <w:r w:rsidRPr="00DB6878">
              <w:rPr>
                <w:rFonts w:ascii="Garamond" w:hAnsi="Garamond" w:cs="Arial"/>
                <w:position w:val="-1"/>
                <w:sz w:val="20"/>
                <w:szCs w:val="20"/>
              </w:rPr>
              <w:t>9</w:t>
            </w:r>
            <w:r w:rsidRPr="00DB6878">
              <w:rPr>
                <w:rFonts w:ascii="Garamond" w:hAnsi="Garamond" w:cs="Arial"/>
                <w:spacing w:val="-3"/>
                <w:position w:val="-1"/>
                <w:sz w:val="20"/>
                <w:szCs w:val="20"/>
              </w:rPr>
              <w:t xml:space="preserve"> </w:t>
            </w:r>
            <w:r w:rsidRPr="00DB6878">
              <w:rPr>
                <w:rFonts w:ascii="Garamond" w:hAnsi="Garamond" w:cs="Arial"/>
                <w:position w:val="-1"/>
                <w:sz w:val="20"/>
                <w:szCs w:val="20"/>
              </w:rPr>
              <w:t>Ap</w:t>
            </w:r>
            <w:r w:rsidRPr="00DB6878">
              <w:rPr>
                <w:rFonts w:ascii="Garamond" w:hAnsi="Garamond" w:cs="Arial"/>
                <w:spacing w:val="-2"/>
                <w:position w:val="-1"/>
                <w:sz w:val="20"/>
                <w:szCs w:val="20"/>
              </w:rPr>
              <w:t>r</w:t>
            </w:r>
            <w:r w:rsidRPr="00DB6878">
              <w:rPr>
                <w:rFonts w:ascii="Garamond" w:hAnsi="Garamond" w:cs="Arial"/>
                <w:position w:val="-1"/>
                <w:sz w:val="20"/>
                <w:szCs w:val="20"/>
              </w:rPr>
              <w:t>il)</w:t>
            </w:r>
          </w:p>
          <w:p w:rsidR="00327F26" w:rsidRPr="00DB6878" w:rsidRDefault="00327F26" w:rsidP="0098583D">
            <w:pPr>
              <w:widowControl w:val="0"/>
              <w:autoSpaceDE w:val="0"/>
              <w:autoSpaceDN w:val="0"/>
              <w:adjustRightInd w:val="0"/>
              <w:spacing w:after="0" w:line="231" w:lineRule="exact"/>
              <w:ind w:left="101" w:right="-14"/>
              <w:rPr>
                <w:rFonts w:ascii="Garamond" w:hAnsi="Garamond" w:cs="Arial"/>
                <w:sz w:val="20"/>
                <w:szCs w:val="20"/>
              </w:rPr>
            </w:pPr>
            <w:r w:rsidRPr="00DB6878">
              <w:rPr>
                <w:rFonts w:ascii="Garamond" w:hAnsi="Garamond"/>
                <w:w w:val="146"/>
                <w:position w:val="-1"/>
                <w:sz w:val="20"/>
                <w:szCs w:val="20"/>
              </w:rPr>
              <w:t xml:space="preserve">♦ </w:t>
            </w:r>
            <w:r w:rsidRPr="00DB6878">
              <w:rPr>
                <w:rFonts w:ascii="Garamond" w:hAnsi="Garamond"/>
                <w:spacing w:val="58"/>
                <w:w w:val="146"/>
                <w:position w:val="-1"/>
                <w:sz w:val="20"/>
                <w:szCs w:val="20"/>
              </w:rPr>
              <w:t xml:space="preserve"> </w:t>
            </w:r>
            <w:r w:rsidRPr="00DB6878">
              <w:rPr>
                <w:rFonts w:ascii="Garamond" w:hAnsi="Garamond" w:cs="Arial"/>
                <w:i/>
                <w:iCs/>
                <w:position w:val="-1"/>
                <w:sz w:val="20"/>
                <w:szCs w:val="20"/>
              </w:rPr>
              <w:t>1</w:t>
            </w:r>
            <w:r w:rsidRPr="00DB6878">
              <w:rPr>
                <w:rFonts w:ascii="Garamond" w:hAnsi="Garamond" w:cs="Arial"/>
                <w:i/>
                <w:iCs/>
                <w:spacing w:val="-2"/>
                <w:position w:val="-1"/>
                <w:sz w:val="20"/>
                <w:szCs w:val="20"/>
              </w:rPr>
              <w:t>2</w:t>
            </w:r>
            <w:proofErr w:type="spellStart"/>
            <w:r w:rsidRPr="00DB6878">
              <w:rPr>
                <w:rFonts w:ascii="Garamond" w:hAnsi="Garamond" w:cs="Arial"/>
                <w:i/>
                <w:iCs/>
                <w:spacing w:val="1"/>
                <w:position w:val="9"/>
                <w:sz w:val="20"/>
                <w:szCs w:val="20"/>
              </w:rPr>
              <w:t>t</w:t>
            </w:r>
            <w:r w:rsidRPr="00DB6878">
              <w:rPr>
                <w:rFonts w:ascii="Garamond" w:hAnsi="Garamond" w:cs="Arial"/>
                <w:i/>
                <w:iCs/>
                <w:position w:val="9"/>
                <w:sz w:val="20"/>
                <w:szCs w:val="20"/>
              </w:rPr>
              <w:t>h</w:t>
            </w:r>
            <w:proofErr w:type="spellEnd"/>
            <w:r w:rsidRPr="00DB6878">
              <w:rPr>
                <w:rFonts w:ascii="Garamond" w:hAnsi="Garamond" w:cs="Arial"/>
                <w:i/>
                <w:iCs/>
                <w:spacing w:val="19"/>
                <w:position w:val="9"/>
                <w:sz w:val="20"/>
                <w:szCs w:val="20"/>
              </w:rPr>
              <w:t xml:space="preserve"> </w:t>
            </w:r>
            <w:r w:rsidRPr="00DB6878">
              <w:rPr>
                <w:rFonts w:ascii="Garamond" w:hAnsi="Garamond" w:cs="Arial"/>
                <w:i/>
                <w:iCs/>
                <w:position w:val="-1"/>
                <w:sz w:val="20"/>
                <w:szCs w:val="20"/>
              </w:rPr>
              <w:t>d</w:t>
            </w:r>
            <w:r w:rsidRPr="00DB6878">
              <w:rPr>
                <w:rFonts w:ascii="Garamond" w:hAnsi="Garamond" w:cs="Arial"/>
                <w:i/>
                <w:iCs/>
                <w:spacing w:val="-2"/>
                <w:position w:val="-1"/>
                <w:sz w:val="20"/>
                <w:szCs w:val="20"/>
              </w:rPr>
              <w:t>a</w:t>
            </w:r>
            <w:r w:rsidRPr="00DB6878">
              <w:rPr>
                <w:rFonts w:ascii="Garamond" w:hAnsi="Garamond" w:cs="Arial"/>
                <w:i/>
                <w:iCs/>
                <w:position w:val="-1"/>
                <w:sz w:val="20"/>
                <w:szCs w:val="20"/>
              </w:rPr>
              <w:t>y</w:t>
            </w:r>
            <w:r w:rsidRPr="00DB6878">
              <w:rPr>
                <w:rFonts w:ascii="Garamond" w:hAnsi="Garamond" w:cs="Arial"/>
                <w:i/>
                <w:iCs/>
                <w:spacing w:val="-1"/>
                <w:position w:val="-1"/>
                <w:sz w:val="20"/>
                <w:szCs w:val="20"/>
              </w:rPr>
              <w:t xml:space="preserve"> </w:t>
            </w:r>
            <w:r w:rsidRPr="00DB6878">
              <w:rPr>
                <w:rFonts w:ascii="Garamond" w:hAnsi="Garamond" w:cs="Arial"/>
                <w:i/>
                <w:iCs/>
                <w:spacing w:val="-2"/>
                <w:position w:val="-1"/>
                <w:sz w:val="20"/>
                <w:szCs w:val="20"/>
              </w:rPr>
              <w:t>o</w:t>
            </w:r>
            <w:r w:rsidRPr="00DB6878">
              <w:rPr>
                <w:rFonts w:ascii="Garamond" w:hAnsi="Garamond" w:cs="Arial"/>
                <w:i/>
                <w:iCs/>
                <w:position w:val="-1"/>
                <w:sz w:val="20"/>
                <w:szCs w:val="20"/>
              </w:rPr>
              <w:t xml:space="preserve">f </w:t>
            </w:r>
            <w:proofErr w:type="spellStart"/>
            <w:r w:rsidRPr="00DB6878">
              <w:rPr>
                <w:rFonts w:ascii="Garamond" w:hAnsi="Garamond" w:cs="Arial"/>
                <w:i/>
                <w:iCs/>
                <w:position w:val="-1"/>
                <w:sz w:val="20"/>
                <w:szCs w:val="20"/>
              </w:rPr>
              <w:t>Ridvan</w:t>
            </w:r>
            <w:proofErr w:type="spellEnd"/>
            <w:r w:rsidRPr="00DB6878">
              <w:rPr>
                <w:rFonts w:ascii="Garamond" w:hAnsi="Garamond" w:cs="Arial"/>
                <w:i/>
                <w:iCs/>
                <w:spacing w:val="-8"/>
                <w:position w:val="-1"/>
                <w:sz w:val="20"/>
                <w:szCs w:val="20"/>
              </w:rPr>
              <w:t xml:space="preserve"> </w:t>
            </w:r>
            <w:r w:rsidRPr="00DB6878">
              <w:rPr>
                <w:rFonts w:ascii="Garamond" w:hAnsi="Garamond" w:cs="Arial"/>
                <w:spacing w:val="1"/>
                <w:position w:val="-1"/>
                <w:sz w:val="20"/>
                <w:szCs w:val="20"/>
              </w:rPr>
              <w:t>(</w:t>
            </w:r>
            <w:r w:rsidRPr="00DB6878">
              <w:rPr>
                <w:rFonts w:ascii="Garamond" w:hAnsi="Garamond" w:cs="Arial"/>
                <w:position w:val="-1"/>
                <w:sz w:val="20"/>
                <w:szCs w:val="20"/>
              </w:rPr>
              <w:t>2</w:t>
            </w:r>
            <w:r w:rsidRPr="00DB6878">
              <w:rPr>
                <w:rFonts w:ascii="Garamond" w:hAnsi="Garamond" w:cs="Arial"/>
                <w:spacing w:val="-2"/>
                <w:position w:val="-1"/>
                <w:sz w:val="20"/>
                <w:szCs w:val="20"/>
              </w:rPr>
              <w:t xml:space="preserve"> </w:t>
            </w:r>
            <w:r w:rsidRPr="00DB6878">
              <w:rPr>
                <w:rFonts w:ascii="Garamond" w:hAnsi="Garamond" w:cs="Arial"/>
                <w:spacing w:val="1"/>
                <w:position w:val="-1"/>
                <w:sz w:val="20"/>
                <w:szCs w:val="20"/>
              </w:rPr>
              <w:t>M</w:t>
            </w:r>
            <w:r w:rsidRPr="00DB6878">
              <w:rPr>
                <w:rFonts w:ascii="Garamond" w:hAnsi="Garamond" w:cs="Arial"/>
                <w:spacing w:val="-2"/>
                <w:position w:val="-1"/>
                <w:sz w:val="20"/>
                <w:szCs w:val="20"/>
              </w:rPr>
              <w:t>a</w:t>
            </w:r>
            <w:r w:rsidRPr="00DB6878">
              <w:rPr>
                <w:rFonts w:ascii="Garamond" w:hAnsi="Garamond" w:cs="Arial"/>
                <w:spacing w:val="1"/>
                <w:position w:val="-1"/>
                <w:sz w:val="20"/>
                <w:szCs w:val="20"/>
              </w:rPr>
              <w:t>y)</w:t>
            </w:r>
          </w:p>
          <w:p w:rsidR="00327F26" w:rsidRPr="00DB6878" w:rsidRDefault="00327F26" w:rsidP="0098583D">
            <w:pPr>
              <w:widowControl w:val="0"/>
              <w:autoSpaceDE w:val="0"/>
              <w:autoSpaceDN w:val="0"/>
              <w:adjustRightInd w:val="0"/>
              <w:spacing w:after="0"/>
              <w:ind w:left="101" w:right="-14"/>
              <w:rPr>
                <w:rFonts w:ascii="Garamond" w:hAnsi="Garamond" w:cs="Arial"/>
                <w:sz w:val="20"/>
                <w:szCs w:val="20"/>
              </w:rPr>
            </w:pPr>
            <w:r w:rsidRPr="00DB6878">
              <w:rPr>
                <w:rFonts w:ascii="Garamond" w:hAnsi="Garamond"/>
                <w:w w:val="146"/>
                <w:sz w:val="20"/>
                <w:szCs w:val="20"/>
              </w:rPr>
              <w:t xml:space="preserve">♦ </w:t>
            </w:r>
            <w:r w:rsidRPr="00DB6878">
              <w:rPr>
                <w:rFonts w:ascii="Garamond" w:hAnsi="Garamond"/>
                <w:spacing w:val="58"/>
                <w:w w:val="146"/>
                <w:sz w:val="20"/>
                <w:szCs w:val="20"/>
              </w:rPr>
              <w:t xml:space="preserve"> </w:t>
            </w:r>
            <w:r w:rsidRPr="00DB6878">
              <w:rPr>
                <w:rFonts w:ascii="Garamond" w:hAnsi="Garamond" w:cs="Arial"/>
                <w:i/>
                <w:iCs/>
                <w:spacing w:val="1"/>
                <w:sz w:val="20"/>
                <w:szCs w:val="20"/>
              </w:rPr>
              <w:t>A</w:t>
            </w:r>
            <w:r w:rsidRPr="00DB6878">
              <w:rPr>
                <w:rFonts w:ascii="Garamond" w:hAnsi="Garamond" w:cs="Arial"/>
                <w:i/>
                <w:iCs/>
                <w:spacing w:val="-2"/>
                <w:sz w:val="20"/>
                <w:szCs w:val="20"/>
              </w:rPr>
              <w:t>n</w:t>
            </w:r>
            <w:r w:rsidRPr="00DB6878">
              <w:rPr>
                <w:rFonts w:ascii="Garamond" w:hAnsi="Garamond" w:cs="Arial"/>
                <w:i/>
                <w:iCs/>
                <w:sz w:val="20"/>
                <w:szCs w:val="20"/>
              </w:rPr>
              <w:t>niv</w:t>
            </w:r>
            <w:r w:rsidRPr="00DB6878">
              <w:rPr>
                <w:rFonts w:ascii="Garamond" w:hAnsi="Garamond" w:cs="Arial"/>
                <w:i/>
                <w:iCs/>
                <w:spacing w:val="-2"/>
                <w:sz w:val="20"/>
                <w:szCs w:val="20"/>
              </w:rPr>
              <w:t>e</w:t>
            </w:r>
            <w:r w:rsidRPr="00DB6878">
              <w:rPr>
                <w:rFonts w:ascii="Garamond" w:hAnsi="Garamond" w:cs="Arial"/>
                <w:i/>
                <w:iCs/>
                <w:sz w:val="20"/>
                <w:szCs w:val="20"/>
              </w:rPr>
              <w:t>r</w:t>
            </w:r>
            <w:r w:rsidRPr="00DB6878">
              <w:rPr>
                <w:rFonts w:ascii="Garamond" w:hAnsi="Garamond" w:cs="Arial"/>
                <w:i/>
                <w:iCs/>
                <w:spacing w:val="1"/>
                <w:sz w:val="20"/>
                <w:szCs w:val="20"/>
              </w:rPr>
              <w:t>sa</w:t>
            </w:r>
            <w:r w:rsidRPr="00DB6878">
              <w:rPr>
                <w:rFonts w:ascii="Garamond" w:hAnsi="Garamond" w:cs="Arial"/>
                <w:i/>
                <w:iCs/>
                <w:spacing w:val="-2"/>
                <w:sz w:val="20"/>
                <w:szCs w:val="20"/>
              </w:rPr>
              <w:t>r</w:t>
            </w:r>
            <w:r w:rsidRPr="00DB6878">
              <w:rPr>
                <w:rFonts w:ascii="Garamond" w:hAnsi="Garamond" w:cs="Arial"/>
                <w:i/>
                <w:iCs/>
                <w:sz w:val="20"/>
                <w:szCs w:val="20"/>
              </w:rPr>
              <w:t>y</w:t>
            </w:r>
            <w:r w:rsidRPr="00DB6878">
              <w:rPr>
                <w:rFonts w:ascii="Garamond" w:hAnsi="Garamond" w:cs="Arial"/>
                <w:i/>
                <w:iCs/>
                <w:spacing w:val="-9"/>
                <w:sz w:val="20"/>
                <w:szCs w:val="20"/>
              </w:rPr>
              <w:t xml:space="preserve"> </w:t>
            </w:r>
            <w:r w:rsidRPr="00DB6878">
              <w:rPr>
                <w:rFonts w:ascii="Garamond" w:hAnsi="Garamond" w:cs="Arial"/>
                <w:i/>
                <w:iCs/>
                <w:sz w:val="20"/>
                <w:szCs w:val="20"/>
              </w:rPr>
              <w:t>of</w:t>
            </w:r>
            <w:r w:rsidRPr="00DB6878">
              <w:rPr>
                <w:rFonts w:ascii="Garamond" w:hAnsi="Garamond" w:cs="Arial"/>
                <w:i/>
                <w:iCs/>
                <w:spacing w:val="-2"/>
                <w:sz w:val="20"/>
                <w:szCs w:val="20"/>
              </w:rPr>
              <w:t xml:space="preserve"> </w:t>
            </w:r>
            <w:r w:rsidRPr="00DB6878">
              <w:rPr>
                <w:rFonts w:ascii="Garamond" w:hAnsi="Garamond" w:cs="Arial"/>
                <w:i/>
                <w:iCs/>
                <w:sz w:val="20"/>
                <w:szCs w:val="20"/>
              </w:rPr>
              <w:t>t</w:t>
            </w:r>
            <w:r w:rsidRPr="00DB6878">
              <w:rPr>
                <w:rFonts w:ascii="Garamond" w:hAnsi="Garamond" w:cs="Arial"/>
                <w:i/>
                <w:iCs/>
                <w:spacing w:val="-2"/>
                <w:sz w:val="20"/>
                <w:szCs w:val="20"/>
              </w:rPr>
              <w:t>h</w:t>
            </w:r>
            <w:r w:rsidRPr="00DB6878">
              <w:rPr>
                <w:rFonts w:ascii="Garamond" w:hAnsi="Garamond" w:cs="Arial"/>
                <w:i/>
                <w:iCs/>
                <w:sz w:val="20"/>
                <w:szCs w:val="20"/>
              </w:rPr>
              <w:t>e</w:t>
            </w:r>
            <w:r w:rsidRPr="00DB6878">
              <w:rPr>
                <w:rFonts w:ascii="Garamond" w:hAnsi="Garamond" w:cs="Arial"/>
                <w:i/>
                <w:iCs/>
                <w:spacing w:val="-3"/>
                <w:sz w:val="20"/>
                <w:szCs w:val="20"/>
              </w:rPr>
              <w:t xml:space="preserve"> </w:t>
            </w:r>
            <w:r w:rsidRPr="00DB6878">
              <w:rPr>
                <w:rFonts w:ascii="Garamond" w:hAnsi="Garamond" w:cs="Arial"/>
                <w:i/>
                <w:iCs/>
                <w:sz w:val="20"/>
                <w:szCs w:val="20"/>
              </w:rPr>
              <w:t>Dec</w:t>
            </w:r>
            <w:r w:rsidRPr="00DB6878">
              <w:rPr>
                <w:rFonts w:ascii="Garamond" w:hAnsi="Garamond" w:cs="Arial"/>
                <w:i/>
                <w:iCs/>
                <w:spacing w:val="-1"/>
                <w:sz w:val="20"/>
                <w:szCs w:val="20"/>
              </w:rPr>
              <w:t>l</w:t>
            </w:r>
            <w:r w:rsidRPr="00DB6878">
              <w:rPr>
                <w:rFonts w:ascii="Garamond" w:hAnsi="Garamond" w:cs="Arial"/>
                <w:i/>
                <w:iCs/>
                <w:sz w:val="20"/>
                <w:szCs w:val="20"/>
              </w:rPr>
              <w:t>a</w:t>
            </w:r>
            <w:r w:rsidRPr="00DB6878">
              <w:rPr>
                <w:rFonts w:ascii="Garamond" w:hAnsi="Garamond" w:cs="Arial"/>
                <w:i/>
                <w:iCs/>
                <w:spacing w:val="1"/>
                <w:sz w:val="20"/>
                <w:szCs w:val="20"/>
              </w:rPr>
              <w:t>r</w:t>
            </w:r>
            <w:r w:rsidRPr="00DB6878">
              <w:rPr>
                <w:rFonts w:ascii="Garamond" w:hAnsi="Garamond" w:cs="Arial"/>
                <w:i/>
                <w:iCs/>
                <w:spacing w:val="-2"/>
                <w:sz w:val="20"/>
                <w:szCs w:val="20"/>
              </w:rPr>
              <w:t>a</w:t>
            </w:r>
            <w:r w:rsidRPr="00DB6878">
              <w:rPr>
                <w:rFonts w:ascii="Garamond" w:hAnsi="Garamond" w:cs="Arial"/>
                <w:i/>
                <w:iCs/>
                <w:sz w:val="20"/>
                <w:szCs w:val="20"/>
              </w:rPr>
              <w:t>tion</w:t>
            </w:r>
            <w:r w:rsidRPr="00DB6878">
              <w:rPr>
                <w:rFonts w:ascii="Garamond" w:hAnsi="Garamond" w:cs="Arial"/>
                <w:i/>
                <w:iCs/>
                <w:spacing w:val="-11"/>
                <w:sz w:val="20"/>
                <w:szCs w:val="20"/>
              </w:rPr>
              <w:t xml:space="preserve"> </w:t>
            </w:r>
            <w:r w:rsidRPr="00DB6878">
              <w:rPr>
                <w:rFonts w:ascii="Garamond" w:hAnsi="Garamond" w:cs="Arial"/>
                <w:i/>
                <w:iCs/>
                <w:spacing w:val="-2"/>
                <w:sz w:val="20"/>
                <w:szCs w:val="20"/>
              </w:rPr>
              <w:t>o</w:t>
            </w:r>
            <w:r w:rsidRPr="00DB6878">
              <w:rPr>
                <w:rFonts w:ascii="Garamond" w:hAnsi="Garamond" w:cs="Arial"/>
                <w:i/>
                <w:iCs/>
                <w:sz w:val="20"/>
                <w:szCs w:val="20"/>
              </w:rPr>
              <w:t>f t</w:t>
            </w:r>
            <w:r w:rsidRPr="00DB6878">
              <w:rPr>
                <w:rFonts w:ascii="Garamond" w:hAnsi="Garamond" w:cs="Arial"/>
                <w:i/>
                <w:iCs/>
                <w:spacing w:val="-2"/>
                <w:sz w:val="20"/>
                <w:szCs w:val="20"/>
              </w:rPr>
              <w:t>h</w:t>
            </w:r>
            <w:r w:rsidRPr="00DB6878">
              <w:rPr>
                <w:rFonts w:ascii="Garamond" w:hAnsi="Garamond" w:cs="Arial"/>
                <w:i/>
                <w:iCs/>
                <w:sz w:val="20"/>
                <w:szCs w:val="20"/>
              </w:rPr>
              <w:t>e</w:t>
            </w:r>
            <w:r w:rsidRPr="00DB6878">
              <w:rPr>
                <w:rFonts w:ascii="Garamond" w:hAnsi="Garamond" w:cs="Arial"/>
                <w:i/>
                <w:iCs/>
                <w:spacing w:val="-3"/>
                <w:sz w:val="20"/>
                <w:szCs w:val="20"/>
              </w:rPr>
              <w:t xml:space="preserve"> </w:t>
            </w:r>
            <w:r w:rsidRPr="00DB6878">
              <w:rPr>
                <w:rFonts w:ascii="Garamond" w:hAnsi="Garamond" w:cs="Arial"/>
                <w:i/>
                <w:iCs/>
                <w:sz w:val="20"/>
                <w:szCs w:val="20"/>
              </w:rPr>
              <w:t>Bab</w:t>
            </w:r>
            <w:r w:rsidRPr="00DB6878">
              <w:rPr>
                <w:rFonts w:ascii="Garamond" w:hAnsi="Garamond" w:cs="Arial"/>
                <w:i/>
                <w:iCs/>
                <w:spacing w:val="-4"/>
                <w:sz w:val="20"/>
                <w:szCs w:val="20"/>
              </w:rPr>
              <w:t xml:space="preserve"> </w:t>
            </w:r>
            <w:r w:rsidRPr="00DB6878">
              <w:rPr>
                <w:rFonts w:ascii="Garamond" w:hAnsi="Garamond" w:cs="Arial"/>
                <w:sz w:val="20"/>
                <w:szCs w:val="20"/>
              </w:rPr>
              <w:t>(23</w:t>
            </w:r>
            <w:r w:rsidRPr="00DB6878">
              <w:rPr>
                <w:rFonts w:ascii="Garamond" w:hAnsi="Garamond" w:cs="Arial"/>
                <w:spacing w:val="-3"/>
                <w:sz w:val="20"/>
                <w:szCs w:val="20"/>
              </w:rPr>
              <w:t xml:space="preserve"> </w:t>
            </w:r>
            <w:r w:rsidRPr="00DB6878">
              <w:rPr>
                <w:rFonts w:ascii="Garamond" w:hAnsi="Garamond" w:cs="Arial"/>
                <w:sz w:val="20"/>
                <w:szCs w:val="20"/>
              </w:rPr>
              <w:t>M</w:t>
            </w:r>
            <w:r w:rsidRPr="00DB6878">
              <w:rPr>
                <w:rFonts w:ascii="Garamond" w:hAnsi="Garamond" w:cs="Arial"/>
                <w:spacing w:val="-2"/>
                <w:sz w:val="20"/>
                <w:szCs w:val="20"/>
              </w:rPr>
              <w:t>a</w:t>
            </w:r>
            <w:r w:rsidRPr="00DB6878">
              <w:rPr>
                <w:rFonts w:ascii="Garamond" w:hAnsi="Garamond" w:cs="Arial"/>
                <w:spacing w:val="1"/>
                <w:sz w:val="20"/>
                <w:szCs w:val="20"/>
              </w:rPr>
              <w:t>y</w:t>
            </w:r>
            <w:r w:rsidRPr="00DB6878">
              <w:rPr>
                <w:rFonts w:ascii="Garamond" w:hAnsi="Garamond" w:cs="Arial"/>
                <w:sz w:val="20"/>
                <w:szCs w:val="20"/>
              </w:rPr>
              <w:t>)</w:t>
            </w:r>
          </w:p>
          <w:p w:rsidR="00327F26" w:rsidRPr="00DB6878" w:rsidRDefault="00327F26" w:rsidP="0098583D">
            <w:pPr>
              <w:widowControl w:val="0"/>
              <w:autoSpaceDE w:val="0"/>
              <w:autoSpaceDN w:val="0"/>
              <w:adjustRightInd w:val="0"/>
              <w:spacing w:after="0"/>
              <w:ind w:left="101" w:right="-14"/>
              <w:rPr>
                <w:rFonts w:ascii="Garamond" w:hAnsi="Garamond" w:cs="Arial"/>
                <w:sz w:val="20"/>
                <w:szCs w:val="20"/>
              </w:rPr>
            </w:pPr>
            <w:r w:rsidRPr="00DB6878">
              <w:rPr>
                <w:rFonts w:ascii="Garamond" w:hAnsi="Garamond"/>
                <w:w w:val="146"/>
                <w:sz w:val="20"/>
                <w:szCs w:val="20"/>
              </w:rPr>
              <w:t xml:space="preserve">♦ </w:t>
            </w:r>
            <w:r w:rsidRPr="00DB6878">
              <w:rPr>
                <w:rFonts w:ascii="Garamond" w:hAnsi="Garamond"/>
                <w:spacing w:val="58"/>
                <w:w w:val="146"/>
                <w:sz w:val="20"/>
                <w:szCs w:val="20"/>
              </w:rPr>
              <w:t xml:space="preserve"> </w:t>
            </w:r>
            <w:r w:rsidRPr="00DB6878">
              <w:rPr>
                <w:rFonts w:ascii="Garamond" w:hAnsi="Garamond" w:cs="Arial"/>
                <w:i/>
                <w:iCs/>
                <w:spacing w:val="1"/>
                <w:sz w:val="20"/>
                <w:szCs w:val="20"/>
              </w:rPr>
              <w:t>A</w:t>
            </w:r>
            <w:r w:rsidRPr="00DB6878">
              <w:rPr>
                <w:rFonts w:ascii="Garamond" w:hAnsi="Garamond" w:cs="Arial"/>
                <w:i/>
                <w:iCs/>
                <w:spacing w:val="-2"/>
                <w:sz w:val="20"/>
                <w:szCs w:val="20"/>
              </w:rPr>
              <w:t>n</w:t>
            </w:r>
            <w:r w:rsidRPr="00DB6878">
              <w:rPr>
                <w:rFonts w:ascii="Garamond" w:hAnsi="Garamond" w:cs="Arial"/>
                <w:i/>
                <w:iCs/>
                <w:sz w:val="20"/>
                <w:szCs w:val="20"/>
              </w:rPr>
              <w:t>niv</w:t>
            </w:r>
            <w:r w:rsidRPr="00DB6878">
              <w:rPr>
                <w:rFonts w:ascii="Garamond" w:hAnsi="Garamond" w:cs="Arial"/>
                <w:i/>
                <w:iCs/>
                <w:spacing w:val="-2"/>
                <w:sz w:val="20"/>
                <w:szCs w:val="20"/>
              </w:rPr>
              <w:t>e</w:t>
            </w:r>
            <w:r w:rsidRPr="00DB6878">
              <w:rPr>
                <w:rFonts w:ascii="Garamond" w:hAnsi="Garamond" w:cs="Arial"/>
                <w:i/>
                <w:iCs/>
                <w:sz w:val="20"/>
                <w:szCs w:val="20"/>
              </w:rPr>
              <w:t>r</w:t>
            </w:r>
            <w:r w:rsidRPr="00DB6878">
              <w:rPr>
                <w:rFonts w:ascii="Garamond" w:hAnsi="Garamond" w:cs="Arial"/>
                <w:i/>
                <w:iCs/>
                <w:spacing w:val="1"/>
                <w:sz w:val="20"/>
                <w:szCs w:val="20"/>
              </w:rPr>
              <w:t>sa</w:t>
            </w:r>
            <w:r w:rsidRPr="00DB6878">
              <w:rPr>
                <w:rFonts w:ascii="Garamond" w:hAnsi="Garamond" w:cs="Arial"/>
                <w:i/>
                <w:iCs/>
                <w:spacing w:val="-2"/>
                <w:sz w:val="20"/>
                <w:szCs w:val="20"/>
              </w:rPr>
              <w:t>r</w:t>
            </w:r>
            <w:r w:rsidRPr="00DB6878">
              <w:rPr>
                <w:rFonts w:ascii="Garamond" w:hAnsi="Garamond" w:cs="Arial"/>
                <w:i/>
                <w:iCs/>
                <w:sz w:val="20"/>
                <w:szCs w:val="20"/>
              </w:rPr>
              <w:t>y</w:t>
            </w:r>
            <w:r w:rsidRPr="00DB6878">
              <w:rPr>
                <w:rFonts w:ascii="Garamond" w:hAnsi="Garamond" w:cs="Arial"/>
                <w:i/>
                <w:iCs/>
                <w:spacing w:val="-9"/>
                <w:sz w:val="20"/>
                <w:szCs w:val="20"/>
              </w:rPr>
              <w:t xml:space="preserve"> </w:t>
            </w:r>
            <w:r w:rsidRPr="00DB6878">
              <w:rPr>
                <w:rFonts w:ascii="Garamond" w:hAnsi="Garamond" w:cs="Arial"/>
                <w:i/>
                <w:iCs/>
                <w:sz w:val="20"/>
                <w:szCs w:val="20"/>
              </w:rPr>
              <w:t>of</w:t>
            </w:r>
            <w:r w:rsidRPr="00DB6878">
              <w:rPr>
                <w:rFonts w:ascii="Garamond" w:hAnsi="Garamond" w:cs="Arial"/>
                <w:i/>
                <w:iCs/>
                <w:spacing w:val="-2"/>
                <w:sz w:val="20"/>
                <w:szCs w:val="20"/>
              </w:rPr>
              <w:t xml:space="preserve"> </w:t>
            </w:r>
            <w:r w:rsidRPr="00DB6878">
              <w:rPr>
                <w:rFonts w:ascii="Garamond" w:hAnsi="Garamond" w:cs="Arial"/>
                <w:i/>
                <w:iCs/>
                <w:sz w:val="20"/>
                <w:szCs w:val="20"/>
              </w:rPr>
              <w:t>t</w:t>
            </w:r>
            <w:r w:rsidRPr="00DB6878">
              <w:rPr>
                <w:rFonts w:ascii="Garamond" w:hAnsi="Garamond" w:cs="Arial"/>
                <w:i/>
                <w:iCs/>
                <w:spacing w:val="-2"/>
                <w:sz w:val="20"/>
                <w:szCs w:val="20"/>
              </w:rPr>
              <w:t>h</w:t>
            </w:r>
            <w:r w:rsidRPr="00DB6878">
              <w:rPr>
                <w:rFonts w:ascii="Garamond" w:hAnsi="Garamond" w:cs="Arial"/>
                <w:i/>
                <w:iCs/>
                <w:sz w:val="20"/>
                <w:szCs w:val="20"/>
              </w:rPr>
              <w:t>e</w:t>
            </w:r>
            <w:r w:rsidRPr="00DB6878">
              <w:rPr>
                <w:rFonts w:ascii="Garamond" w:hAnsi="Garamond" w:cs="Arial"/>
                <w:i/>
                <w:iCs/>
                <w:spacing w:val="-3"/>
                <w:sz w:val="20"/>
                <w:szCs w:val="20"/>
              </w:rPr>
              <w:t xml:space="preserve"> </w:t>
            </w:r>
            <w:r w:rsidRPr="00DB6878">
              <w:rPr>
                <w:rFonts w:ascii="Garamond" w:hAnsi="Garamond" w:cs="Arial"/>
                <w:i/>
                <w:iCs/>
                <w:sz w:val="20"/>
                <w:szCs w:val="20"/>
              </w:rPr>
              <w:t>As</w:t>
            </w:r>
            <w:r w:rsidRPr="00DB6878">
              <w:rPr>
                <w:rFonts w:ascii="Garamond" w:hAnsi="Garamond" w:cs="Arial"/>
                <w:i/>
                <w:iCs/>
                <w:spacing w:val="1"/>
                <w:sz w:val="20"/>
                <w:szCs w:val="20"/>
              </w:rPr>
              <w:t>c</w:t>
            </w:r>
            <w:r w:rsidRPr="00DB6878">
              <w:rPr>
                <w:rFonts w:ascii="Garamond" w:hAnsi="Garamond" w:cs="Arial"/>
                <w:i/>
                <w:iCs/>
                <w:spacing w:val="-2"/>
                <w:sz w:val="20"/>
                <w:szCs w:val="20"/>
              </w:rPr>
              <w:t>e</w:t>
            </w:r>
            <w:r w:rsidRPr="00DB6878">
              <w:rPr>
                <w:rFonts w:ascii="Garamond" w:hAnsi="Garamond" w:cs="Arial"/>
                <w:i/>
                <w:iCs/>
                <w:sz w:val="20"/>
                <w:szCs w:val="20"/>
              </w:rPr>
              <w:t>nsi</w:t>
            </w:r>
            <w:r w:rsidRPr="00DB6878">
              <w:rPr>
                <w:rFonts w:ascii="Garamond" w:hAnsi="Garamond" w:cs="Arial"/>
                <w:i/>
                <w:iCs/>
                <w:spacing w:val="-2"/>
                <w:sz w:val="20"/>
                <w:szCs w:val="20"/>
              </w:rPr>
              <w:t>o</w:t>
            </w:r>
            <w:r w:rsidRPr="00DB6878">
              <w:rPr>
                <w:rFonts w:ascii="Garamond" w:hAnsi="Garamond" w:cs="Arial"/>
                <w:i/>
                <w:iCs/>
                <w:sz w:val="20"/>
                <w:szCs w:val="20"/>
              </w:rPr>
              <w:t>n</w:t>
            </w:r>
            <w:r w:rsidRPr="00DB6878">
              <w:rPr>
                <w:rFonts w:ascii="Garamond" w:hAnsi="Garamond" w:cs="Arial"/>
                <w:i/>
                <w:iCs/>
                <w:spacing w:val="-9"/>
                <w:sz w:val="20"/>
                <w:szCs w:val="20"/>
              </w:rPr>
              <w:t xml:space="preserve"> </w:t>
            </w:r>
            <w:r w:rsidRPr="00DB6878">
              <w:rPr>
                <w:rFonts w:ascii="Garamond" w:hAnsi="Garamond" w:cs="Arial"/>
                <w:i/>
                <w:iCs/>
                <w:spacing w:val="-2"/>
                <w:sz w:val="20"/>
                <w:szCs w:val="20"/>
              </w:rPr>
              <w:t>o</w:t>
            </w:r>
            <w:r w:rsidRPr="00DB6878">
              <w:rPr>
                <w:rFonts w:ascii="Garamond" w:hAnsi="Garamond" w:cs="Arial"/>
                <w:i/>
                <w:iCs/>
                <w:sz w:val="20"/>
                <w:szCs w:val="20"/>
              </w:rPr>
              <w:t>f Ba</w:t>
            </w:r>
            <w:r w:rsidRPr="00DB6878">
              <w:rPr>
                <w:rFonts w:ascii="Garamond" w:hAnsi="Garamond" w:cs="Arial"/>
                <w:i/>
                <w:iCs/>
                <w:spacing w:val="-2"/>
                <w:sz w:val="20"/>
                <w:szCs w:val="20"/>
              </w:rPr>
              <w:t>h</w:t>
            </w:r>
            <w:r w:rsidRPr="00DB6878">
              <w:rPr>
                <w:rFonts w:ascii="Garamond" w:hAnsi="Garamond" w:cs="Arial"/>
                <w:i/>
                <w:iCs/>
                <w:spacing w:val="2"/>
                <w:sz w:val="20"/>
                <w:szCs w:val="20"/>
              </w:rPr>
              <w:t>a</w:t>
            </w:r>
            <w:r w:rsidRPr="00DB6878">
              <w:rPr>
                <w:rFonts w:ascii="Garamond" w:hAnsi="Garamond" w:cs="Arial"/>
                <w:i/>
                <w:iCs/>
                <w:spacing w:val="-2"/>
                <w:sz w:val="20"/>
                <w:szCs w:val="20"/>
              </w:rPr>
              <w:t>’</w:t>
            </w:r>
            <w:r w:rsidRPr="00DB6878">
              <w:rPr>
                <w:rFonts w:ascii="Garamond" w:hAnsi="Garamond" w:cs="Arial"/>
                <w:i/>
                <w:iCs/>
                <w:spacing w:val="1"/>
                <w:sz w:val="20"/>
                <w:szCs w:val="20"/>
              </w:rPr>
              <w:t>u</w:t>
            </w:r>
            <w:r w:rsidRPr="00DB6878">
              <w:rPr>
                <w:rFonts w:ascii="Garamond" w:hAnsi="Garamond" w:cs="Arial"/>
                <w:i/>
                <w:iCs/>
                <w:spacing w:val="-2"/>
                <w:sz w:val="20"/>
                <w:szCs w:val="20"/>
              </w:rPr>
              <w:t>’</w:t>
            </w:r>
            <w:r w:rsidRPr="00DB6878">
              <w:rPr>
                <w:rFonts w:ascii="Garamond" w:hAnsi="Garamond" w:cs="Arial"/>
                <w:i/>
                <w:iCs/>
                <w:spacing w:val="2"/>
                <w:sz w:val="20"/>
                <w:szCs w:val="20"/>
              </w:rPr>
              <w:t>l</w:t>
            </w:r>
            <w:r w:rsidRPr="00DB6878">
              <w:rPr>
                <w:rFonts w:ascii="Garamond" w:hAnsi="Garamond" w:cs="Arial"/>
                <w:i/>
                <w:iCs/>
                <w:sz w:val="20"/>
                <w:szCs w:val="20"/>
              </w:rPr>
              <w:t>l</w:t>
            </w:r>
            <w:r w:rsidRPr="00DB6878">
              <w:rPr>
                <w:rFonts w:ascii="Garamond" w:hAnsi="Garamond" w:cs="Arial"/>
                <w:i/>
                <w:iCs/>
                <w:spacing w:val="-2"/>
                <w:sz w:val="20"/>
                <w:szCs w:val="20"/>
              </w:rPr>
              <w:t>a</w:t>
            </w:r>
            <w:r w:rsidRPr="00DB6878">
              <w:rPr>
                <w:rFonts w:ascii="Garamond" w:hAnsi="Garamond" w:cs="Arial"/>
                <w:i/>
                <w:iCs/>
                <w:sz w:val="20"/>
                <w:szCs w:val="20"/>
              </w:rPr>
              <w:t>h</w:t>
            </w:r>
            <w:r w:rsidRPr="00DB6878">
              <w:rPr>
                <w:rFonts w:ascii="Garamond" w:hAnsi="Garamond" w:cs="Arial"/>
                <w:i/>
                <w:iCs/>
                <w:spacing w:val="46"/>
                <w:sz w:val="20"/>
                <w:szCs w:val="20"/>
              </w:rPr>
              <w:t xml:space="preserve"> </w:t>
            </w:r>
            <w:r w:rsidRPr="00DB6878">
              <w:rPr>
                <w:rFonts w:ascii="Garamond" w:hAnsi="Garamond" w:cs="Arial"/>
                <w:sz w:val="20"/>
                <w:szCs w:val="20"/>
              </w:rPr>
              <w:t>(29</w:t>
            </w:r>
            <w:r w:rsidRPr="00DB6878">
              <w:rPr>
                <w:rFonts w:ascii="Garamond" w:hAnsi="Garamond" w:cs="Arial"/>
                <w:spacing w:val="-3"/>
                <w:sz w:val="20"/>
                <w:szCs w:val="20"/>
              </w:rPr>
              <w:t xml:space="preserve"> </w:t>
            </w:r>
            <w:r w:rsidRPr="00DB6878">
              <w:rPr>
                <w:rFonts w:ascii="Garamond" w:hAnsi="Garamond" w:cs="Arial"/>
                <w:sz w:val="20"/>
                <w:szCs w:val="20"/>
              </w:rPr>
              <w:t>M</w:t>
            </w:r>
            <w:r w:rsidRPr="00DB6878">
              <w:rPr>
                <w:rFonts w:ascii="Garamond" w:hAnsi="Garamond" w:cs="Arial"/>
                <w:spacing w:val="-2"/>
                <w:sz w:val="20"/>
                <w:szCs w:val="20"/>
              </w:rPr>
              <w:t>a</w:t>
            </w:r>
            <w:r w:rsidRPr="00DB6878">
              <w:rPr>
                <w:rFonts w:ascii="Garamond" w:hAnsi="Garamond" w:cs="Arial"/>
                <w:spacing w:val="1"/>
                <w:sz w:val="20"/>
                <w:szCs w:val="20"/>
              </w:rPr>
              <w:t>y</w:t>
            </w:r>
            <w:r w:rsidRPr="00DB6878">
              <w:rPr>
                <w:rFonts w:ascii="Garamond" w:hAnsi="Garamond" w:cs="Arial"/>
                <w:sz w:val="20"/>
                <w:szCs w:val="20"/>
              </w:rPr>
              <w:t>)</w:t>
            </w:r>
          </w:p>
          <w:p w:rsidR="00327F26" w:rsidRPr="00DB6878" w:rsidRDefault="00327F26" w:rsidP="0098583D">
            <w:pPr>
              <w:widowControl w:val="0"/>
              <w:autoSpaceDE w:val="0"/>
              <w:autoSpaceDN w:val="0"/>
              <w:adjustRightInd w:val="0"/>
              <w:spacing w:after="0"/>
              <w:ind w:left="101" w:right="-14"/>
              <w:rPr>
                <w:rFonts w:ascii="Garamond" w:hAnsi="Garamond" w:cs="Arial"/>
                <w:sz w:val="20"/>
                <w:szCs w:val="20"/>
              </w:rPr>
            </w:pPr>
            <w:r w:rsidRPr="00DB6878">
              <w:rPr>
                <w:rFonts w:ascii="Garamond" w:hAnsi="Garamond"/>
                <w:w w:val="146"/>
                <w:sz w:val="20"/>
                <w:szCs w:val="20"/>
              </w:rPr>
              <w:t xml:space="preserve">♦ </w:t>
            </w:r>
            <w:r w:rsidRPr="00DB6878">
              <w:rPr>
                <w:rFonts w:ascii="Garamond" w:hAnsi="Garamond"/>
                <w:spacing w:val="58"/>
                <w:w w:val="146"/>
                <w:sz w:val="20"/>
                <w:szCs w:val="20"/>
              </w:rPr>
              <w:t xml:space="preserve"> </w:t>
            </w:r>
            <w:r w:rsidRPr="00DB6878">
              <w:rPr>
                <w:rFonts w:ascii="Garamond" w:hAnsi="Garamond" w:cs="Arial"/>
                <w:i/>
                <w:iCs/>
                <w:spacing w:val="1"/>
                <w:sz w:val="20"/>
                <w:szCs w:val="20"/>
              </w:rPr>
              <w:t>A</w:t>
            </w:r>
            <w:r w:rsidRPr="00DB6878">
              <w:rPr>
                <w:rFonts w:ascii="Garamond" w:hAnsi="Garamond" w:cs="Arial"/>
                <w:i/>
                <w:iCs/>
                <w:spacing w:val="-2"/>
                <w:sz w:val="20"/>
                <w:szCs w:val="20"/>
              </w:rPr>
              <w:t>n</w:t>
            </w:r>
            <w:r w:rsidRPr="00DB6878">
              <w:rPr>
                <w:rFonts w:ascii="Garamond" w:hAnsi="Garamond" w:cs="Arial"/>
                <w:i/>
                <w:iCs/>
                <w:sz w:val="20"/>
                <w:szCs w:val="20"/>
              </w:rPr>
              <w:t>niv</w:t>
            </w:r>
            <w:r w:rsidRPr="00DB6878">
              <w:rPr>
                <w:rFonts w:ascii="Garamond" w:hAnsi="Garamond" w:cs="Arial"/>
                <w:i/>
                <w:iCs/>
                <w:spacing w:val="-2"/>
                <w:sz w:val="20"/>
                <w:szCs w:val="20"/>
              </w:rPr>
              <w:t>e</w:t>
            </w:r>
            <w:r w:rsidRPr="00DB6878">
              <w:rPr>
                <w:rFonts w:ascii="Garamond" w:hAnsi="Garamond" w:cs="Arial"/>
                <w:i/>
                <w:iCs/>
                <w:sz w:val="20"/>
                <w:szCs w:val="20"/>
              </w:rPr>
              <w:t>r</w:t>
            </w:r>
            <w:r w:rsidRPr="00DB6878">
              <w:rPr>
                <w:rFonts w:ascii="Garamond" w:hAnsi="Garamond" w:cs="Arial"/>
                <w:i/>
                <w:iCs/>
                <w:spacing w:val="1"/>
                <w:sz w:val="20"/>
                <w:szCs w:val="20"/>
              </w:rPr>
              <w:t>sa</w:t>
            </w:r>
            <w:r w:rsidRPr="00DB6878">
              <w:rPr>
                <w:rFonts w:ascii="Garamond" w:hAnsi="Garamond" w:cs="Arial"/>
                <w:i/>
                <w:iCs/>
                <w:spacing w:val="-2"/>
                <w:sz w:val="20"/>
                <w:szCs w:val="20"/>
              </w:rPr>
              <w:t>r</w:t>
            </w:r>
            <w:r w:rsidRPr="00DB6878">
              <w:rPr>
                <w:rFonts w:ascii="Garamond" w:hAnsi="Garamond" w:cs="Arial"/>
                <w:i/>
                <w:iCs/>
                <w:sz w:val="20"/>
                <w:szCs w:val="20"/>
              </w:rPr>
              <w:t>y</w:t>
            </w:r>
            <w:r w:rsidRPr="00DB6878">
              <w:rPr>
                <w:rFonts w:ascii="Garamond" w:hAnsi="Garamond" w:cs="Arial"/>
                <w:i/>
                <w:iCs/>
                <w:spacing w:val="-9"/>
                <w:sz w:val="20"/>
                <w:szCs w:val="20"/>
              </w:rPr>
              <w:t xml:space="preserve"> </w:t>
            </w:r>
            <w:r w:rsidRPr="00DB6878">
              <w:rPr>
                <w:rFonts w:ascii="Garamond" w:hAnsi="Garamond" w:cs="Arial"/>
                <w:i/>
                <w:iCs/>
                <w:sz w:val="20"/>
                <w:szCs w:val="20"/>
              </w:rPr>
              <w:t>of</w:t>
            </w:r>
            <w:r w:rsidRPr="00DB6878">
              <w:rPr>
                <w:rFonts w:ascii="Garamond" w:hAnsi="Garamond" w:cs="Arial"/>
                <w:i/>
                <w:iCs/>
                <w:spacing w:val="-2"/>
                <w:sz w:val="20"/>
                <w:szCs w:val="20"/>
              </w:rPr>
              <w:t xml:space="preserve"> </w:t>
            </w:r>
            <w:r w:rsidRPr="00DB6878">
              <w:rPr>
                <w:rFonts w:ascii="Garamond" w:hAnsi="Garamond" w:cs="Arial"/>
                <w:i/>
                <w:iCs/>
                <w:sz w:val="20"/>
                <w:szCs w:val="20"/>
              </w:rPr>
              <w:t>t</w:t>
            </w:r>
            <w:r w:rsidRPr="00DB6878">
              <w:rPr>
                <w:rFonts w:ascii="Garamond" w:hAnsi="Garamond" w:cs="Arial"/>
                <w:i/>
                <w:iCs/>
                <w:spacing w:val="-2"/>
                <w:sz w:val="20"/>
                <w:szCs w:val="20"/>
              </w:rPr>
              <w:t>h</w:t>
            </w:r>
            <w:r w:rsidRPr="00DB6878">
              <w:rPr>
                <w:rFonts w:ascii="Garamond" w:hAnsi="Garamond" w:cs="Arial"/>
                <w:i/>
                <w:iCs/>
                <w:sz w:val="20"/>
                <w:szCs w:val="20"/>
              </w:rPr>
              <w:t>e</w:t>
            </w:r>
            <w:r w:rsidRPr="00DB6878">
              <w:rPr>
                <w:rFonts w:ascii="Garamond" w:hAnsi="Garamond" w:cs="Arial"/>
                <w:i/>
                <w:iCs/>
                <w:spacing w:val="-3"/>
                <w:sz w:val="20"/>
                <w:szCs w:val="20"/>
              </w:rPr>
              <w:t xml:space="preserve"> </w:t>
            </w:r>
            <w:r w:rsidRPr="00DB6878">
              <w:rPr>
                <w:rFonts w:ascii="Garamond" w:hAnsi="Garamond" w:cs="Arial"/>
                <w:i/>
                <w:iCs/>
                <w:sz w:val="20"/>
                <w:szCs w:val="20"/>
              </w:rPr>
              <w:t>M</w:t>
            </w:r>
            <w:r w:rsidRPr="00DB6878">
              <w:rPr>
                <w:rFonts w:ascii="Garamond" w:hAnsi="Garamond" w:cs="Arial"/>
                <w:i/>
                <w:iCs/>
                <w:spacing w:val="-2"/>
                <w:sz w:val="20"/>
                <w:szCs w:val="20"/>
              </w:rPr>
              <w:t>a</w:t>
            </w:r>
            <w:r w:rsidRPr="00DB6878">
              <w:rPr>
                <w:rFonts w:ascii="Garamond" w:hAnsi="Garamond" w:cs="Arial"/>
                <w:i/>
                <w:iCs/>
                <w:sz w:val="20"/>
                <w:szCs w:val="20"/>
              </w:rPr>
              <w:t>rt</w:t>
            </w:r>
            <w:r w:rsidRPr="00DB6878">
              <w:rPr>
                <w:rFonts w:ascii="Garamond" w:hAnsi="Garamond" w:cs="Arial"/>
                <w:i/>
                <w:iCs/>
                <w:spacing w:val="1"/>
                <w:sz w:val="20"/>
                <w:szCs w:val="20"/>
              </w:rPr>
              <w:t>y</w:t>
            </w:r>
            <w:r w:rsidRPr="00DB6878">
              <w:rPr>
                <w:rFonts w:ascii="Garamond" w:hAnsi="Garamond" w:cs="Arial"/>
                <w:i/>
                <w:iCs/>
                <w:sz w:val="20"/>
                <w:szCs w:val="20"/>
              </w:rPr>
              <w:t>rdom</w:t>
            </w:r>
            <w:r w:rsidRPr="00DB6878">
              <w:rPr>
                <w:rFonts w:ascii="Garamond" w:hAnsi="Garamond" w:cs="Arial"/>
                <w:i/>
                <w:iCs/>
                <w:spacing w:val="-10"/>
                <w:sz w:val="20"/>
                <w:szCs w:val="20"/>
              </w:rPr>
              <w:t xml:space="preserve"> </w:t>
            </w:r>
            <w:r w:rsidRPr="00DB6878">
              <w:rPr>
                <w:rFonts w:ascii="Garamond" w:hAnsi="Garamond" w:cs="Arial"/>
                <w:i/>
                <w:iCs/>
                <w:sz w:val="20"/>
                <w:szCs w:val="20"/>
              </w:rPr>
              <w:t>of</w:t>
            </w:r>
            <w:r w:rsidRPr="00DB6878">
              <w:rPr>
                <w:rFonts w:ascii="Garamond" w:hAnsi="Garamond" w:cs="Arial"/>
                <w:i/>
                <w:iCs/>
                <w:spacing w:val="-3"/>
                <w:sz w:val="20"/>
                <w:szCs w:val="20"/>
              </w:rPr>
              <w:t xml:space="preserve"> </w:t>
            </w:r>
            <w:r w:rsidRPr="00DB6878">
              <w:rPr>
                <w:rFonts w:ascii="Garamond" w:hAnsi="Garamond" w:cs="Arial"/>
                <w:i/>
                <w:iCs/>
                <w:spacing w:val="2"/>
                <w:sz w:val="20"/>
                <w:szCs w:val="20"/>
              </w:rPr>
              <w:t>t</w:t>
            </w:r>
            <w:r w:rsidRPr="00DB6878">
              <w:rPr>
                <w:rFonts w:ascii="Garamond" w:hAnsi="Garamond" w:cs="Arial"/>
                <w:i/>
                <w:iCs/>
                <w:spacing w:val="-2"/>
                <w:sz w:val="20"/>
                <w:szCs w:val="20"/>
              </w:rPr>
              <w:t>h</w:t>
            </w:r>
            <w:r w:rsidRPr="00DB6878">
              <w:rPr>
                <w:rFonts w:ascii="Garamond" w:hAnsi="Garamond" w:cs="Arial"/>
                <w:i/>
                <w:iCs/>
                <w:sz w:val="20"/>
                <w:szCs w:val="20"/>
              </w:rPr>
              <w:t>e</w:t>
            </w:r>
            <w:r w:rsidRPr="00DB6878">
              <w:rPr>
                <w:rFonts w:ascii="Garamond" w:hAnsi="Garamond" w:cs="Arial"/>
                <w:i/>
                <w:iCs/>
                <w:spacing w:val="-3"/>
                <w:sz w:val="20"/>
                <w:szCs w:val="20"/>
              </w:rPr>
              <w:t xml:space="preserve"> </w:t>
            </w:r>
            <w:r w:rsidRPr="00DB6878">
              <w:rPr>
                <w:rFonts w:ascii="Garamond" w:hAnsi="Garamond" w:cs="Arial"/>
                <w:i/>
                <w:iCs/>
                <w:sz w:val="20"/>
                <w:szCs w:val="20"/>
              </w:rPr>
              <w:t>Bab</w:t>
            </w:r>
            <w:r w:rsidRPr="00DB6878">
              <w:rPr>
                <w:rFonts w:ascii="Garamond" w:hAnsi="Garamond" w:cs="Arial"/>
                <w:i/>
                <w:iCs/>
                <w:spacing w:val="-3"/>
                <w:sz w:val="20"/>
                <w:szCs w:val="20"/>
              </w:rPr>
              <w:t xml:space="preserve"> </w:t>
            </w:r>
            <w:r w:rsidRPr="00DB6878">
              <w:rPr>
                <w:rFonts w:ascii="Garamond" w:hAnsi="Garamond" w:cs="Arial"/>
                <w:spacing w:val="-2"/>
                <w:sz w:val="20"/>
                <w:szCs w:val="20"/>
              </w:rPr>
              <w:t>(</w:t>
            </w:r>
            <w:r w:rsidRPr="00DB6878">
              <w:rPr>
                <w:rFonts w:ascii="Garamond" w:hAnsi="Garamond" w:cs="Arial"/>
                <w:sz w:val="20"/>
                <w:szCs w:val="20"/>
              </w:rPr>
              <w:t>9</w:t>
            </w:r>
            <w:r w:rsidRPr="00DB6878">
              <w:rPr>
                <w:rFonts w:ascii="Garamond" w:hAnsi="Garamond" w:cs="Arial"/>
                <w:spacing w:val="-2"/>
                <w:sz w:val="20"/>
                <w:szCs w:val="20"/>
              </w:rPr>
              <w:t xml:space="preserve"> </w:t>
            </w:r>
            <w:r w:rsidRPr="00DB6878">
              <w:rPr>
                <w:rFonts w:ascii="Garamond" w:hAnsi="Garamond" w:cs="Arial"/>
                <w:spacing w:val="1"/>
                <w:sz w:val="20"/>
                <w:szCs w:val="20"/>
              </w:rPr>
              <w:t>J</w:t>
            </w:r>
            <w:r w:rsidRPr="00DB6878">
              <w:rPr>
                <w:rFonts w:ascii="Garamond" w:hAnsi="Garamond" w:cs="Arial"/>
                <w:sz w:val="20"/>
                <w:szCs w:val="20"/>
              </w:rPr>
              <w:t>ul</w:t>
            </w:r>
            <w:r w:rsidRPr="00DB6878">
              <w:rPr>
                <w:rFonts w:ascii="Garamond" w:hAnsi="Garamond" w:cs="Arial"/>
                <w:spacing w:val="-1"/>
                <w:sz w:val="20"/>
                <w:szCs w:val="20"/>
              </w:rPr>
              <w:t>y</w:t>
            </w:r>
            <w:r w:rsidRPr="00DB6878">
              <w:rPr>
                <w:rFonts w:ascii="Garamond" w:hAnsi="Garamond" w:cs="Arial"/>
                <w:sz w:val="20"/>
                <w:szCs w:val="20"/>
              </w:rPr>
              <w:t>)</w:t>
            </w:r>
          </w:p>
          <w:p w:rsidR="00327F26" w:rsidRPr="00DB6878" w:rsidRDefault="00327F26" w:rsidP="0098583D">
            <w:pPr>
              <w:widowControl w:val="0"/>
              <w:autoSpaceDE w:val="0"/>
              <w:autoSpaceDN w:val="0"/>
              <w:adjustRightInd w:val="0"/>
              <w:spacing w:after="0"/>
              <w:ind w:left="96" w:right="-20"/>
              <w:rPr>
                <w:rFonts w:ascii="Garamond" w:hAnsi="Garamond" w:cs="Arial"/>
                <w:sz w:val="20"/>
                <w:szCs w:val="20"/>
              </w:rPr>
            </w:pPr>
            <w:r w:rsidRPr="00DB6878">
              <w:rPr>
                <w:rFonts w:ascii="Garamond" w:hAnsi="Garamond"/>
                <w:w w:val="146"/>
                <w:sz w:val="20"/>
                <w:szCs w:val="20"/>
              </w:rPr>
              <w:t xml:space="preserve">♦ </w:t>
            </w:r>
            <w:r w:rsidRPr="00DB6878">
              <w:rPr>
                <w:rFonts w:ascii="Garamond" w:hAnsi="Garamond"/>
                <w:spacing w:val="58"/>
                <w:w w:val="146"/>
                <w:sz w:val="20"/>
                <w:szCs w:val="20"/>
              </w:rPr>
              <w:t xml:space="preserve"> </w:t>
            </w:r>
            <w:r w:rsidRPr="00DB6878">
              <w:rPr>
                <w:rFonts w:ascii="Garamond" w:hAnsi="Garamond" w:cs="Arial"/>
                <w:i/>
                <w:iCs/>
                <w:spacing w:val="1"/>
                <w:sz w:val="20"/>
                <w:szCs w:val="20"/>
              </w:rPr>
              <w:t>A</w:t>
            </w:r>
            <w:r w:rsidRPr="00DB6878">
              <w:rPr>
                <w:rFonts w:ascii="Garamond" w:hAnsi="Garamond" w:cs="Arial"/>
                <w:i/>
                <w:iCs/>
                <w:spacing w:val="-2"/>
                <w:sz w:val="20"/>
                <w:szCs w:val="20"/>
              </w:rPr>
              <w:t>n</w:t>
            </w:r>
            <w:r w:rsidRPr="00DB6878">
              <w:rPr>
                <w:rFonts w:ascii="Garamond" w:hAnsi="Garamond" w:cs="Arial"/>
                <w:i/>
                <w:iCs/>
                <w:sz w:val="20"/>
                <w:szCs w:val="20"/>
              </w:rPr>
              <w:t>niv</w:t>
            </w:r>
            <w:r w:rsidRPr="00DB6878">
              <w:rPr>
                <w:rFonts w:ascii="Garamond" w:hAnsi="Garamond" w:cs="Arial"/>
                <w:i/>
                <w:iCs/>
                <w:spacing w:val="-2"/>
                <w:sz w:val="20"/>
                <w:szCs w:val="20"/>
              </w:rPr>
              <w:t>e</w:t>
            </w:r>
            <w:r w:rsidRPr="00DB6878">
              <w:rPr>
                <w:rFonts w:ascii="Garamond" w:hAnsi="Garamond" w:cs="Arial"/>
                <w:i/>
                <w:iCs/>
                <w:sz w:val="20"/>
                <w:szCs w:val="20"/>
              </w:rPr>
              <w:t>r</w:t>
            </w:r>
            <w:r w:rsidRPr="00DB6878">
              <w:rPr>
                <w:rFonts w:ascii="Garamond" w:hAnsi="Garamond" w:cs="Arial"/>
                <w:i/>
                <w:iCs/>
                <w:spacing w:val="1"/>
                <w:sz w:val="20"/>
                <w:szCs w:val="20"/>
              </w:rPr>
              <w:t>sa</w:t>
            </w:r>
            <w:r w:rsidRPr="00DB6878">
              <w:rPr>
                <w:rFonts w:ascii="Garamond" w:hAnsi="Garamond" w:cs="Arial"/>
                <w:i/>
                <w:iCs/>
                <w:spacing w:val="-2"/>
                <w:sz w:val="20"/>
                <w:szCs w:val="20"/>
              </w:rPr>
              <w:t>r</w:t>
            </w:r>
            <w:r w:rsidRPr="00DB6878">
              <w:rPr>
                <w:rFonts w:ascii="Garamond" w:hAnsi="Garamond" w:cs="Arial"/>
                <w:i/>
                <w:iCs/>
                <w:sz w:val="20"/>
                <w:szCs w:val="20"/>
              </w:rPr>
              <w:t>y</w:t>
            </w:r>
            <w:r w:rsidRPr="00DB6878">
              <w:rPr>
                <w:rFonts w:ascii="Garamond" w:hAnsi="Garamond" w:cs="Arial"/>
                <w:i/>
                <w:iCs/>
                <w:spacing w:val="-9"/>
                <w:sz w:val="20"/>
                <w:szCs w:val="20"/>
              </w:rPr>
              <w:t xml:space="preserve"> </w:t>
            </w:r>
            <w:r w:rsidRPr="00DB6878">
              <w:rPr>
                <w:rFonts w:ascii="Garamond" w:hAnsi="Garamond" w:cs="Arial"/>
                <w:i/>
                <w:iCs/>
                <w:sz w:val="20"/>
                <w:szCs w:val="20"/>
              </w:rPr>
              <w:t>of</w:t>
            </w:r>
            <w:r w:rsidRPr="00DB6878">
              <w:rPr>
                <w:rFonts w:ascii="Garamond" w:hAnsi="Garamond" w:cs="Arial"/>
                <w:i/>
                <w:iCs/>
                <w:spacing w:val="-2"/>
                <w:sz w:val="20"/>
                <w:szCs w:val="20"/>
              </w:rPr>
              <w:t xml:space="preserve"> </w:t>
            </w:r>
            <w:r w:rsidRPr="00DB6878">
              <w:rPr>
                <w:rFonts w:ascii="Garamond" w:hAnsi="Garamond" w:cs="Arial"/>
                <w:i/>
                <w:iCs/>
                <w:sz w:val="20"/>
                <w:szCs w:val="20"/>
              </w:rPr>
              <w:t>t</w:t>
            </w:r>
            <w:r w:rsidRPr="00DB6878">
              <w:rPr>
                <w:rFonts w:ascii="Garamond" w:hAnsi="Garamond" w:cs="Arial"/>
                <w:i/>
                <w:iCs/>
                <w:spacing w:val="-2"/>
                <w:sz w:val="20"/>
                <w:szCs w:val="20"/>
              </w:rPr>
              <w:t>h</w:t>
            </w:r>
            <w:r w:rsidRPr="00DB6878">
              <w:rPr>
                <w:rFonts w:ascii="Garamond" w:hAnsi="Garamond" w:cs="Arial"/>
                <w:i/>
                <w:iCs/>
                <w:sz w:val="20"/>
                <w:szCs w:val="20"/>
              </w:rPr>
              <w:t>e</w:t>
            </w:r>
            <w:r w:rsidRPr="00DB6878">
              <w:rPr>
                <w:rFonts w:ascii="Garamond" w:hAnsi="Garamond" w:cs="Arial"/>
                <w:i/>
                <w:iCs/>
                <w:spacing w:val="-3"/>
                <w:sz w:val="20"/>
                <w:szCs w:val="20"/>
              </w:rPr>
              <w:t xml:space="preserve"> </w:t>
            </w:r>
            <w:r w:rsidRPr="00DB6878">
              <w:rPr>
                <w:rFonts w:ascii="Garamond" w:hAnsi="Garamond" w:cs="Arial"/>
                <w:i/>
                <w:iCs/>
                <w:sz w:val="20"/>
                <w:szCs w:val="20"/>
              </w:rPr>
              <w:t>Birth</w:t>
            </w:r>
            <w:r w:rsidRPr="00DB6878">
              <w:rPr>
                <w:rFonts w:ascii="Garamond" w:hAnsi="Garamond" w:cs="Arial"/>
                <w:i/>
                <w:iCs/>
                <w:spacing w:val="-4"/>
                <w:sz w:val="20"/>
                <w:szCs w:val="20"/>
              </w:rPr>
              <w:t xml:space="preserve"> </w:t>
            </w:r>
            <w:r w:rsidRPr="00DB6878">
              <w:rPr>
                <w:rFonts w:ascii="Garamond" w:hAnsi="Garamond" w:cs="Arial"/>
                <w:i/>
                <w:iCs/>
                <w:sz w:val="20"/>
                <w:szCs w:val="20"/>
              </w:rPr>
              <w:t>of</w:t>
            </w:r>
            <w:r w:rsidRPr="00DB6878">
              <w:rPr>
                <w:rFonts w:ascii="Garamond" w:hAnsi="Garamond" w:cs="Arial"/>
                <w:i/>
                <w:iCs/>
                <w:spacing w:val="-3"/>
                <w:sz w:val="20"/>
                <w:szCs w:val="20"/>
              </w:rPr>
              <w:t xml:space="preserve"> </w:t>
            </w:r>
            <w:r w:rsidRPr="00DB6878">
              <w:rPr>
                <w:rFonts w:ascii="Garamond" w:hAnsi="Garamond" w:cs="Arial"/>
                <w:i/>
                <w:iCs/>
                <w:sz w:val="20"/>
                <w:szCs w:val="20"/>
              </w:rPr>
              <w:t>the</w:t>
            </w:r>
            <w:r w:rsidRPr="00DB6878">
              <w:rPr>
                <w:rFonts w:ascii="Garamond" w:hAnsi="Garamond" w:cs="Arial"/>
                <w:i/>
                <w:iCs/>
                <w:spacing w:val="-3"/>
                <w:sz w:val="20"/>
                <w:szCs w:val="20"/>
              </w:rPr>
              <w:t xml:space="preserve"> </w:t>
            </w:r>
            <w:r w:rsidRPr="00DB6878">
              <w:rPr>
                <w:rFonts w:ascii="Garamond" w:hAnsi="Garamond" w:cs="Arial"/>
                <w:i/>
                <w:iCs/>
                <w:sz w:val="20"/>
                <w:szCs w:val="20"/>
              </w:rPr>
              <w:t>Bab</w:t>
            </w:r>
            <w:r w:rsidRPr="00DB6878">
              <w:rPr>
                <w:rFonts w:ascii="Garamond" w:hAnsi="Garamond" w:cs="Arial"/>
                <w:i/>
                <w:iCs/>
                <w:spacing w:val="-4"/>
                <w:sz w:val="20"/>
                <w:szCs w:val="20"/>
              </w:rPr>
              <w:t xml:space="preserve"> </w:t>
            </w:r>
            <w:r w:rsidRPr="00DB6878">
              <w:rPr>
                <w:rFonts w:ascii="Garamond" w:hAnsi="Garamond" w:cs="Arial"/>
                <w:spacing w:val="1"/>
                <w:sz w:val="20"/>
                <w:szCs w:val="20"/>
              </w:rPr>
              <w:t>(</w:t>
            </w:r>
            <w:r w:rsidRPr="00DB6878">
              <w:rPr>
                <w:rFonts w:ascii="Garamond" w:hAnsi="Garamond" w:cs="Arial"/>
                <w:sz w:val="20"/>
                <w:szCs w:val="20"/>
              </w:rPr>
              <w:t>20</w:t>
            </w:r>
            <w:r w:rsidRPr="00DB6878">
              <w:rPr>
                <w:rFonts w:ascii="Garamond" w:hAnsi="Garamond" w:cs="Arial"/>
                <w:spacing w:val="-5"/>
                <w:sz w:val="20"/>
                <w:szCs w:val="20"/>
              </w:rPr>
              <w:t xml:space="preserve"> </w:t>
            </w:r>
            <w:r w:rsidRPr="00DB6878">
              <w:rPr>
                <w:rFonts w:ascii="Garamond" w:hAnsi="Garamond" w:cs="Arial"/>
                <w:spacing w:val="1"/>
                <w:sz w:val="20"/>
                <w:szCs w:val="20"/>
              </w:rPr>
              <w:t>Oc</w:t>
            </w:r>
            <w:r w:rsidRPr="00DB6878">
              <w:rPr>
                <w:rFonts w:ascii="Garamond" w:hAnsi="Garamond" w:cs="Arial"/>
                <w:sz w:val="20"/>
                <w:szCs w:val="20"/>
              </w:rPr>
              <w:t>to</w:t>
            </w:r>
            <w:r w:rsidRPr="00DB6878">
              <w:rPr>
                <w:rFonts w:ascii="Garamond" w:hAnsi="Garamond" w:cs="Arial"/>
                <w:spacing w:val="-2"/>
                <w:sz w:val="20"/>
                <w:szCs w:val="20"/>
              </w:rPr>
              <w:t>b</w:t>
            </w:r>
            <w:r w:rsidRPr="00DB6878">
              <w:rPr>
                <w:rFonts w:ascii="Garamond" w:hAnsi="Garamond" w:cs="Arial"/>
                <w:sz w:val="20"/>
                <w:szCs w:val="20"/>
              </w:rPr>
              <w:t>er)</w:t>
            </w:r>
          </w:p>
          <w:p w:rsidR="00327F26" w:rsidRPr="00DB6878" w:rsidRDefault="00327F26" w:rsidP="0098583D">
            <w:pPr>
              <w:widowControl w:val="0"/>
              <w:autoSpaceDE w:val="0"/>
              <w:autoSpaceDN w:val="0"/>
              <w:adjustRightInd w:val="0"/>
              <w:spacing w:after="0" w:line="218" w:lineRule="exact"/>
              <w:ind w:left="96" w:right="-20"/>
              <w:rPr>
                <w:rFonts w:ascii="Garamond" w:hAnsi="Garamond"/>
                <w:sz w:val="20"/>
                <w:szCs w:val="20"/>
              </w:rPr>
            </w:pPr>
            <w:r w:rsidRPr="00DB6878">
              <w:rPr>
                <w:rFonts w:ascii="Garamond" w:hAnsi="Garamond"/>
                <w:w w:val="146"/>
                <w:sz w:val="20"/>
                <w:szCs w:val="20"/>
              </w:rPr>
              <w:t xml:space="preserve">♦ </w:t>
            </w:r>
            <w:r w:rsidRPr="00DB6878">
              <w:rPr>
                <w:rFonts w:ascii="Garamond" w:hAnsi="Garamond"/>
                <w:spacing w:val="58"/>
                <w:w w:val="146"/>
                <w:sz w:val="20"/>
                <w:szCs w:val="20"/>
              </w:rPr>
              <w:t xml:space="preserve"> </w:t>
            </w:r>
            <w:r w:rsidRPr="00DB6878">
              <w:rPr>
                <w:rFonts w:ascii="Garamond" w:hAnsi="Garamond" w:cs="Arial"/>
                <w:i/>
                <w:iCs/>
                <w:spacing w:val="1"/>
                <w:sz w:val="20"/>
                <w:szCs w:val="20"/>
              </w:rPr>
              <w:t>A</w:t>
            </w:r>
            <w:r w:rsidRPr="00DB6878">
              <w:rPr>
                <w:rFonts w:ascii="Garamond" w:hAnsi="Garamond" w:cs="Arial"/>
                <w:i/>
                <w:iCs/>
                <w:spacing w:val="-2"/>
                <w:sz w:val="20"/>
                <w:szCs w:val="20"/>
              </w:rPr>
              <w:t>n</w:t>
            </w:r>
            <w:r w:rsidRPr="00DB6878">
              <w:rPr>
                <w:rFonts w:ascii="Garamond" w:hAnsi="Garamond" w:cs="Arial"/>
                <w:i/>
                <w:iCs/>
                <w:sz w:val="20"/>
                <w:szCs w:val="20"/>
              </w:rPr>
              <w:t>niv</w:t>
            </w:r>
            <w:r w:rsidRPr="00DB6878">
              <w:rPr>
                <w:rFonts w:ascii="Garamond" w:hAnsi="Garamond" w:cs="Arial"/>
                <w:i/>
                <w:iCs/>
                <w:spacing w:val="-2"/>
                <w:sz w:val="20"/>
                <w:szCs w:val="20"/>
              </w:rPr>
              <w:t>e</w:t>
            </w:r>
            <w:r w:rsidRPr="00DB6878">
              <w:rPr>
                <w:rFonts w:ascii="Garamond" w:hAnsi="Garamond" w:cs="Arial"/>
                <w:i/>
                <w:iCs/>
                <w:sz w:val="20"/>
                <w:szCs w:val="20"/>
              </w:rPr>
              <w:t>r</w:t>
            </w:r>
            <w:r w:rsidRPr="00DB6878">
              <w:rPr>
                <w:rFonts w:ascii="Garamond" w:hAnsi="Garamond" w:cs="Arial"/>
                <w:i/>
                <w:iCs/>
                <w:spacing w:val="1"/>
                <w:sz w:val="20"/>
                <w:szCs w:val="20"/>
              </w:rPr>
              <w:t>sa</w:t>
            </w:r>
            <w:r w:rsidRPr="00DB6878">
              <w:rPr>
                <w:rFonts w:ascii="Garamond" w:hAnsi="Garamond" w:cs="Arial"/>
                <w:i/>
                <w:iCs/>
                <w:spacing w:val="-2"/>
                <w:sz w:val="20"/>
                <w:szCs w:val="20"/>
              </w:rPr>
              <w:t>r</w:t>
            </w:r>
            <w:r w:rsidRPr="00DB6878">
              <w:rPr>
                <w:rFonts w:ascii="Garamond" w:hAnsi="Garamond" w:cs="Arial"/>
                <w:i/>
                <w:iCs/>
                <w:sz w:val="20"/>
                <w:szCs w:val="20"/>
              </w:rPr>
              <w:t>y</w:t>
            </w:r>
            <w:r w:rsidRPr="00DB6878">
              <w:rPr>
                <w:rFonts w:ascii="Garamond" w:hAnsi="Garamond" w:cs="Arial"/>
                <w:i/>
                <w:iCs/>
                <w:spacing w:val="-9"/>
                <w:sz w:val="20"/>
                <w:szCs w:val="20"/>
              </w:rPr>
              <w:t xml:space="preserve"> </w:t>
            </w:r>
            <w:r w:rsidRPr="00DB6878">
              <w:rPr>
                <w:rFonts w:ascii="Garamond" w:hAnsi="Garamond" w:cs="Arial"/>
                <w:i/>
                <w:iCs/>
                <w:sz w:val="20"/>
                <w:szCs w:val="20"/>
              </w:rPr>
              <w:t>of</w:t>
            </w:r>
            <w:r w:rsidRPr="00DB6878">
              <w:rPr>
                <w:rFonts w:ascii="Garamond" w:hAnsi="Garamond" w:cs="Arial"/>
                <w:i/>
                <w:iCs/>
                <w:spacing w:val="-2"/>
                <w:sz w:val="20"/>
                <w:szCs w:val="20"/>
              </w:rPr>
              <w:t xml:space="preserve"> </w:t>
            </w:r>
            <w:r w:rsidRPr="00DB6878">
              <w:rPr>
                <w:rFonts w:ascii="Garamond" w:hAnsi="Garamond" w:cs="Arial"/>
                <w:i/>
                <w:iCs/>
                <w:sz w:val="20"/>
                <w:szCs w:val="20"/>
              </w:rPr>
              <w:t>t</w:t>
            </w:r>
            <w:r w:rsidRPr="00DB6878">
              <w:rPr>
                <w:rFonts w:ascii="Garamond" w:hAnsi="Garamond" w:cs="Arial"/>
                <w:i/>
                <w:iCs/>
                <w:spacing w:val="-2"/>
                <w:sz w:val="20"/>
                <w:szCs w:val="20"/>
              </w:rPr>
              <w:t>h</w:t>
            </w:r>
            <w:r w:rsidRPr="00DB6878">
              <w:rPr>
                <w:rFonts w:ascii="Garamond" w:hAnsi="Garamond" w:cs="Arial"/>
                <w:i/>
                <w:iCs/>
                <w:sz w:val="20"/>
                <w:szCs w:val="20"/>
              </w:rPr>
              <w:t>e</w:t>
            </w:r>
            <w:r w:rsidRPr="00DB6878">
              <w:rPr>
                <w:rFonts w:ascii="Garamond" w:hAnsi="Garamond" w:cs="Arial"/>
                <w:i/>
                <w:iCs/>
                <w:spacing w:val="-3"/>
                <w:sz w:val="20"/>
                <w:szCs w:val="20"/>
              </w:rPr>
              <w:t xml:space="preserve"> </w:t>
            </w:r>
            <w:r w:rsidRPr="00DB6878">
              <w:rPr>
                <w:rFonts w:ascii="Garamond" w:hAnsi="Garamond" w:cs="Arial"/>
                <w:i/>
                <w:iCs/>
                <w:sz w:val="20"/>
                <w:szCs w:val="20"/>
              </w:rPr>
              <w:t>Birth</w:t>
            </w:r>
            <w:r w:rsidRPr="00DB6878">
              <w:rPr>
                <w:rFonts w:ascii="Garamond" w:hAnsi="Garamond" w:cs="Arial"/>
                <w:i/>
                <w:iCs/>
                <w:spacing w:val="-4"/>
                <w:sz w:val="20"/>
                <w:szCs w:val="20"/>
              </w:rPr>
              <w:t xml:space="preserve"> </w:t>
            </w:r>
            <w:r w:rsidRPr="00DB6878">
              <w:rPr>
                <w:rFonts w:ascii="Garamond" w:hAnsi="Garamond" w:cs="Arial"/>
                <w:i/>
                <w:iCs/>
                <w:sz w:val="20"/>
                <w:szCs w:val="20"/>
              </w:rPr>
              <w:t>of</w:t>
            </w:r>
            <w:r w:rsidRPr="00DB6878">
              <w:rPr>
                <w:rFonts w:ascii="Garamond" w:hAnsi="Garamond" w:cs="Arial"/>
                <w:i/>
                <w:iCs/>
                <w:spacing w:val="-3"/>
                <w:sz w:val="20"/>
                <w:szCs w:val="20"/>
              </w:rPr>
              <w:t xml:space="preserve"> </w:t>
            </w:r>
            <w:r w:rsidRPr="00DB6878">
              <w:rPr>
                <w:rFonts w:ascii="Garamond" w:hAnsi="Garamond" w:cs="Arial"/>
                <w:i/>
                <w:iCs/>
                <w:spacing w:val="1"/>
                <w:sz w:val="20"/>
                <w:szCs w:val="20"/>
              </w:rPr>
              <w:t>B</w:t>
            </w:r>
            <w:r w:rsidRPr="00DB6878">
              <w:rPr>
                <w:rFonts w:ascii="Garamond" w:hAnsi="Garamond" w:cs="Arial"/>
                <w:i/>
                <w:iCs/>
                <w:spacing w:val="-2"/>
                <w:sz w:val="20"/>
                <w:szCs w:val="20"/>
              </w:rPr>
              <w:t>a</w:t>
            </w:r>
            <w:r w:rsidRPr="00DB6878">
              <w:rPr>
                <w:rFonts w:ascii="Garamond" w:hAnsi="Garamond" w:cs="Arial"/>
                <w:i/>
                <w:iCs/>
                <w:sz w:val="20"/>
                <w:szCs w:val="20"/>
              </w:rPr>
              <w:t>h</w:t>
            </w:r>
            <w:r w:rsidRPr="00DB6878">
              <w:rPr>
                <w:rFonts w:ascii="Garamond" w:hAnsi="Garamond" w:cs="Arial"/>
                <w:i/>
                <w:iCs/>
                <w:spacing w:val="1"/>
                <w:sz w:val="20"/>
                <w:szCs w:val="20"/>
              </w:rPr>
              <w:t>a</w:t>
            </w:r>
            <w:r w:rsidRPr="00DB6878">
              <w:rPr>
                <w:rFonts w:ascii="Garamond" w:hAnsi="Garamond" w:cs="Arial"/>
                <w:i/>
                <w:iCs/>
                <w:spacing w:val="-2"/>
                <w:sz w:val="20"/>
                <w:szCs w:val="20"/>
              </w:rPr>
              <w:t>’</w:t>
            </w:r>
            <w:r w:rsidRPr="00DB6878">
              <w:rPr>
                <w:rFonts w:ascii="Garamond" w:hAnsi="Garamond" w:cs="Arial"/>
                <w:i/>
                <w:iCs/>
                <w:spacing w:val="1"/>
                <w:sz w:val="20"/>
                <w:szCs w:val="20"/>
              </w:rPr>
              <w:t>u</w:t>
            </w:r>
            <w:r w:rsidRPr="00DB6878">
              <w:rPr>
                <w:rFonts w:ascii="Garamond" w:hAnsi="Garamond" w:cs="Arial"/>
                <w:i/>
                <w:iCs/>
                <w:spacing w:val="-2"/>
                <w:sz w:val="20"/>
                <w:szCs w:val="20"/>
              </w:rPr>
              <w:t>’</w:t>
            </w:r>
            <w:r w:rsidRPr="00DB6878">
              <w:rPr>
                <w:rFonts w:ascii="Garamond" w:hAnsi="Garamond" w:cs="Arial"/>
                <w:i/>
                <w:iCs/>
                <w:spacing w:val="1"/>
                <w:sz w:val="20"/>
                <w:szCs w:val="20"/>
              </w:rPr>
              <w:t>ll</w:t>
            </w:r>
            <w:r w:rsidRPr="00DB6878">
              <w:rPr>
                <w:rFonts w:ascii="Garamond" w:hAnsi="Garamond" w:cs="Arial"/>
                <w:i/>
                <w:iCs/>
                <w:spacing w:val="-2"/>
                <w:sz w:val="20"/>
                <w:szCs w:val="20"/>
              </w:rPr>
              <w:t>a</w:t>
            </w:r>
            <w:r w:rsidRPr="00DB6878">
              <w:rPr>
                <w:rFonts w:ascii="Garamond" w:hAnsi="Garamond" w:cs="Arial"/>
                <w:i/>
                <w:iCs/>
                <w:sz w:val="20"/>
                <w:szCs w:val="20"/>
              </w:rPr>
              <w:t>h</w:t>
            </w:r>
            <w:r w:rsidRPr="00DB6878">
              <w:rPr>
                <w:rFonts w:ascii="Garamond" w:hAnsi="Garamond" w:cs="Arial"/>
                <w:i/>
                <w:iCs/>
                <w:spacing w:val="-9"/>
                <w:sz w:val="20"/>
                <w:szCs w:val="20"/>
              </w:rPr>
              <w:t xml:space="preserve"> </w:t>
            </w:r>
            <w:r w:rsidRPr="00DB6878">
              <w:rPr>
                <w:rFonts w:ascii="Garamond" w:hAnsi="Garamond" w:cs="Arial"/>
                <w:spacing w:val="1"/>
                <w:sz w:val="20"/>
                <w:szCs w:val="20"/>
              </w:rPr>
              <w:t>(</w:t>
            </w:r>
            <w:r w:rsidRPr="00DB6878">
              <w:rPr>
                <w:rFonts w:ascii="Garamond" w:hAnsi="Garamond" w:cs="Arial"/>
                <w:sz w:val="20"/>
                <w:szCs w:val="20"/>
              </w:rPr>
              <w:t>12</w:t>
            </w:r>
            <w:r w:rsidRPr="00DB6878">
              <w:rPr>
                <w:rFonts w:ascii="Garamond" w:hAnsi="Garamond" w:cs="Arial"/>
                <w:spacing w:val="-3"/>
                <w:sz w:val="20"/>
                <w:szCs w:val="20"/>
              </w:rPr>
              <w:t xml:space="preserve"> </w:t>
            </w:r>
            <w:r w:rsidRPr="00DB6878">
              <w:rPr>
                <w:rFonts w:ascii="Garamond" w:hAnsi="Garamond" w:cs="Arial"/>
                <w:sz w:val="20"/>
                <w:szCs w:val="20"/>
              </w:rPr>
              <w:t>No</w:t>
            </w:r>
            <w:r w:rsidRPr="00DB6878">
              <w:rPr>
                <w:rFonts w:ascii="Garamond" w:hAnsi="Garamond" w:cs="Arial"/>
                <w:spacing w:val="1"/>
                <w:sz w:val="20"/>
                <w:szCs w:val="20"/>
              </w:rPr>
              <w:t>v</w:t>
            </w:r>
            <w:r w:rsidRPr="00DB6878">
              <w:rPr>
                <w:rFonts w:ascii="Garamond" w:hAnsi="Garamond" w:cs="Arial"/>
                <w:spacing w:val="-2"/>
                <w:sz w:val="20"/>
                <w:szCs w:val="20"/>
              </w:rPr>
              <w:t>e</w:t>
            </w:r>
            <w:r w:rsidRPr="00DB6878">
              <w:rPr>
                <w:rFonts w:ascii="Garamond" w:hAnsi="Garamond" w:cs="Arial"/>
                <w:spacing w:val="1"/>
                <w:sz w:val="20"/>
                <w:szCs w:val="20"/>
              </w:rPr>
              <w:t>m</w:t>
            </w:r>
            <w:r w:rsidRPr="00DB6878">
              <w:rPr>
                <w:rFonts w:ascii="Garamond" w:hAnsi="Garamond" w:cs="Arial"/>
                <w:spacing w:val="-2"/>
                <w:sz w:val="20"/>
                <w:szCs w:val="20"/>
              </w:rPr>
              <w:t>b</w:t>
            </w:r>
            <w:r w:rsidRPr="00DB6878">
              <w:rPr>
                <w:rFonts w:ascii="Garamond" w:hAnsi="Garamond" w:cs="Arial"/>
                <w:spacing w:val="1"/>
                <w:sz w:val="20"/>
                <w:szCs w:val="20"/>
              </w:rPr>
              <w:t>e</w:t>
            </w:r>
            <w:r w:rsidRPr="00DB6878">
              <w:rPr>
                <w:rFonts w:ascii="Garamond" w:hAnsi="Garamond" w:cs="Arial"/>
                <w:sz w:val="20"/>
                <w:szCs w:val="20"/>
              </w:rPr>
              <w:t>r)</w:t>
            </w:r>
          </w:p>
        </w:tc>
      </w:tr>
      <w:tr w:rsidR="00327F26" w:rsidRPr="00DB6878" w:rsidTr="0098583D">
        <w:trPr>
          <w:cantSplit/>
          <w:trHeight w:hRule="exact" w:val="4150"/>
          <w:jc w:val="center"/>
        </w:trPr>
        <w:tc>
          <w:tcPr>
            <w:tcW w:w="2400" w:type="dxa"/>
            <w:tcBorders>
              <w:top w:val="single" w:sz="4" w:space="0" w:color="000000"/>
              <w:left w:val="single" w:sz="4" w:space="0" w:color="000000"/>
              <w:bottom w:val="single" w:sz="4" w:space="0" w:color="000000"/>
              <w:right w:val="single" w:sz="4" w:space="0" w:color="000000"/>
            </w:tcBorders>
          </w:tcPr>
          <w:p w:rsidR="00327F26" w:rsidRDefault="00327F26" w:rsidP="0098583D">
            <w:pPr>
              <w:widowControl w:val="0"/>
              <w:autoSpaceDE w:val="0"/>
              <w:autoSpaceDN w:val="0"/>
              <w:adjustRightInd w:val="0"/>
              <w:spacing w:after="0" w:line="212" w:lineRule="exact"/>
              <w:ind w:left="101" w:right="-14"/>
              <w:rPr>
                <w:rFonts w:ascii="Garamond" w:hAnsi="Garamond" w:cs="Arial"/>
                <w:sz w:val="20"/>
                <w:szCs w:val="20"/>
              </w:rPr>
            </w:pPr>
            <w:r w:rsidRPr="00DB6878">
              <w:rPr>
                <w:rFonts w:ascii="Garamond" w:hAnsi="Garamond" w:cs="Arial"/>
                <w:b/>
                <w:bCs/>
                <w:sz w:val="20"/>
                <w:szCs w:val="20"/>
              </w:rPr>
              <w:lastRenderedPageBreak/>
              <w:t>D</w:t>
            </w:r>
            <w:r w:rsidRPr="00DB6878">
              <w:rPr>
                <w:rFonts w:ascii="Garamond" w:hAnsi="Garamond" w:cs="Arial"/>
                <w:b/>
                <w:bCs/>
                <w:spacing w:val="-3"/>
                <w:sz w:val="20"/>
                <w:szCs w:val="20"/>
              </w:rPr>
              <w:t>y</w:t>
            </w:r>
            <w:r w:rsidRPr="00DB6878">
              <w:rPr>
                <w:rFonts w:ascii="Garamond" w:hAnsi="Garamond" w:cs="Arial"/>
                <w:b/>
                <w:bCs/>
                <w:spacing w:val="2"/>
                <w:sz w:val="20"/>
                <w:szCs w:val="20"/>
              </w:rPr>
              <w:t>i</w:t>
            </w:r>
            <w:r w:rsidRPr="00DB6878">
              <w:rPr>
                <w:rFonts w:ascii="Garamond" w:hAnsi="Garamond" w:cs="Arial"/>
                <w:b/>
                <w:bCs/>
                <w:sz w:val="20"/>
                <w:szCs w:val="20"/>
              </w:rPr>
              <w:t>ng</w:t>
            </w:r>
          </w:p>
          <w:p w:rsidR="00327F26" w:rsidRDefault="00327F26" w:rsidP="0098583D">
            <w:pPr>
              <w:widowControl w:val="0"/>
              <w:autoSpaceDE w:val="0"/>
              <w:autoSpaceDN w:val="0"/>
              <w:adjustRightInd w:val="0"/>
              <w:spacing w:after="0" w:line="212" w:lineRule="exact"/>
              <w:ind w:left="101" w:right="-14"/>
              <w:rPr>
                <w:rFonts w:ascii="Garamond" w:hAnsi="Garamond" w:cs="Arial"/>
                <w:sz w:val="20"/>
                <w:szCs w:val="20"/>
              </w:rPr>
            </w:pPr>
          </w:p>
          <w:p w:rsidR="00327F26" w:rsidRPr="002A1DD5" w:rsidRDefault="00327F26" w:rsidP="0098583D">
            <w:pPr>
              <w:widowControl w:val="0"/>
              <w:autoSpaceDE w:val="0"/>
              <w:autoSpaceDN w:val="0"/>
              <w:adjustRightInd w:val="0"/>
              <w:spacing w:after="0" w:line="212" w:lineRule="exact"/>
              <w:ind w:left="101" w:right="-14"/>
              <w:rPr>
                <w:rFonts w:ascii="Garamond" w:hAnsi="Garamond" w:cs="Arial"/>
                <w:sz w:val="20"/>
                <w:szCs w:val="20"/>
              </w:rPr>
            </w:pPr>
          </w:p>
          <w:p w:rsidR="00327F26" w:rsidRPr="00DB6878" w:rsidRDefault="00327F26" w:rsidP="0098583D">
            <w:pPr>
              <w:widowControl w:val="0"/>
              <w:autoSpaceDE w:val="0"/>
              <w:autoSpaceDN w:val="0"/>
              <w:adjustRightInd w:val="0"/>
              <w:ind w:left="96" w:right="-20"/>
              <w:rPr>
                <w:rFonts w:ascii="Garamond" w:hAnsi="Garamond"/>
                <w:sz w:val="20"/>
                <w:szCs w:val="20"/>
              </w:rPr>
            </w:pPr>
            <w:r w:rsidRPr="00DB6878">
              <w:rPr>
                <w:rFonts w:ascii="Garamond" w:hAnsi="Garamond" w:cs="Arial"/>
                <w:b/>
                <w:bCs/>
                <w:sz w:val="20"/>
                <w:szCs w:val="20"/>
              </w:rPr>
              <w:t>Death</w:t>
            </w:r>
            <w:r w:rsidRPr="00DB6878">
              <w:rPr>
                <w:rFonts w:ascii="Garamond" w:hAnsi="Garamond" w:cs="Arial"/>
                <w:b/>
                <w:bCs/>
                <w:spacing w:val="-5"/>
                <w:sz w:val="20"/>
                <w:szCs w:val="20"/>
              </w:rPr>
              <w:t xml:space="preserve"> </w:t>
            </w:r>
            <w:r w:rsidRPr="00DB6878">
              <w:rPr>
                <w:rFonts w:ascii="Garamond" w:hAnsi="Garamond" w:cs="Arial"/>
                <w:b/>
                <w:bCs/>
                <w:spacing w:val="-2"/>
                <w:sz w:val="20"/>
                <w:szCs w:val="20"/>
              </w:rPr>
              <w:t>c</w:t>
            </w:r>
            <w:r w:rsidRPr="00DB6878">
              <w:rPr>
                <w:rFonts w:ascii="Garamond" w:hAnsi="Garamond" w:cs="Arial"/>
                <w:b/>
                <w:bCs/>
                <w:spacing w:val="1"/>
                <w:sz w:val="20"/>
                <w:szCs w:val="20"/>
              </w:rPr>
              <w:t>u</w:t>
            </w:r>
            <w:r w:rsidRPr="00DB6878">
              <w:rPr>
                <w:rFonts w:ascii="Garamond" w:hAnsi="Garamond" w:cs="Arial"/>
                <w:b/>
                <w:bCs/>
                <w:sz w:val="20"/>
                <w:szCs w:val="20"/>
              </w:rPr>
              <w:t>st</w:t>
            </w:r>
            <w:r w:rsidRPr="00DB6878">
              <w:rPr>
                <w:rFonts w:ascii="Garamond" w:hAnsi="Garamond" w:cs="Arial"/>
                <w:b/>
                <w:bCs/>
                <w:spacing w:val="1"/>
                <w:sz w:val="20"/>
                <w:szCs w:val="20"/>
              </w:rPr>
              <w:t>o</w:t>
            </w:r>
            <w:r w:rsidRPr="00DB6878">
              <w:rPr>
                <w:rFonts w:ascii="Garamond" w:hAnsi="Garamond" w:cs="Arial"/>
                <w:b/>
                <w:bCs/>
                <w:sz w:val="20"/>
                <w:szCs w:val="20"/>
              </w:rPr>
              <w:t>ms</w:t>
            </w:r>
          </w:p>
        </w:tc>
        <w:tc>
          <w:tcPr>
            <w:tcW w:w="8040" w:type="dxa"/>
            <w:tcBorders>
              <w:top w:val="single" w:sz="4" w:space="0" w:color="000000"/>
              <w:left w:val="single" w:sz="4" w:space="0" w:color="000000"/>
              <w:bottom w:val="single" w:sz="4" w:space="0" w:color="000000"/>
              <w:right w:val="single" w:sz="4" w:space="0" w:color="000000"/>
            </w:tcBorders>
          </w:tcPr>
          <w:p w:rsidR="00327F26" w:rsidRPr="002A1DD5" w:rsidRDefault="00327F26" w:rsidP="0098583D">
            <w:pPr>
              <w:widowControl w:val="0"/>
              <w:autoSpaceDE w:val="0"/>
              <w:autoSpaceDN w:val="0"/>
              <w:adjustRightInd w:val="0"/>
              <w:spacing w:line="213" w:lineRule="exact"/>
              <w:ind w:left="96" w:right="-20"/>
              <w:rPr>
                <w:rFonts w:ascii="Garamond" w:hAnsi="Garamond" w:cs="Arial"/>
                <w:sz w:val="20"/>
                <w:szCs w:val="20"/>
              </w:rPr>
            </w:pPr>
            <w:r w:rsidRPr="00DB6878">
              <w:rPr>
                <w:rFonts w:ascii="Garamond" w:hAnsi="Garamond" w:cs="Arial"/>
                <w:sz w:val="20"/>
                <w:szCs w:val="20"/>
              </w:rPr>
              <w:t>There</w:t>
            </w:r>
            <w:r w:rsidRPr="00DB6878">
              <w:rPr>
                <w:rFonts w:ascii="Garamond" w:hAnsi="Garamond" w:cs="Arial"/>
                <w:spacing w:val="-5"/>
                <w:sz w:val="20"/>
                <w:szCs w:val="20"/>
              </w:rPr>
              <w:t xml:space="preserve"> </w:t>
            </w:r>
            <w:r w:rsidRPr="00DB6878">
              <w:rPr>
                <w:rFonts w:ascii="Garamond" w:hAnsi="Garamond" w:cs="Arial"/>
                <w:sz w:val="20"/>
                <w:szCs w:val="20"/>
              </w:rPr>
              <w:t>a</w:t>
            </w:r>
            <w:r w:rsidRPr="00DB6878">
              <w:rPr>
                <w:rFonts w:ascii="Garamond" w:hAnsi="Garamond" w:cs="Arial"/>
                <w:spacing w:val="1"/>
                <w:sz w:val="20"/>
                <w:szCs w:val="20"/>
              </w:rPr>
              <w:t>r</w:t>
            </w:r>
            <w:r w:rsidRPr="00DB6878">
              <w:rPr>
                <w:rFonts w:ascii="Garamond" w:hAnsi="Garamond" w:cs="Arial"/>
                <w:sz w:val="20"/>
                <w:szCs w:val="20"/>
              </w:rPr>
              <w:t>e</w:t>
            </w:r>
            <w:r w:rsidRPr="00DB6878">
              <w:rPr>
                <w:rFonts w:ascii="Garamond" w:hAnsi="Garamond" w:cs="Arial"/>
                <w:spacing w:val="-3"/>
                <w:sz w:val="20"/>
                <w:szCs w:val="20"/>
              </w:rPr>
              <w:t xml:space="preserve"> </w:t>
            </w:r>
            <w:r w:rsidRPr="00DB6878">
              <w:rPr>
                <w:rFonts w:ascii="Garamond" w:hAnsi="Garamond" w:cs="Arial"/>
                <w:spacing w:val="-2"/>
                <w:sz w:val="20"/>
                <w:szCs w:val="20"/>
              </w:rPr>
              <w:t>n</w:t>
            </w:r>
            <w:r w:rsidRPr="00DB6878">
              <w:rPr>
                <w:rFonts w:ascii="Garamond" w:hAnsi="Garamond" w:cs="Arial"/>
                <w:sz w:val="20"/>
                <w:szCs w:val="20"/>
              </w:rPr>
              <w:t>o</w:t>
            </w:r>
            <w:r w:rsidRPr="00DB6878">
              <w:rPr>
                <w:rFonts w:ascii="Garamond" w:hAnsi="Garamond" w:cs="Arial"/>
                <w:spacing w:val="-1"/>
                <w:sz w:val="20"/>
                <w:szCs w:val="20"/>
              </w:rPr>
              <w:t xml:space="preserve"> </w:t>
            </w:r>
            <w:r w:rsidRPr="00DB6878">
              <w:rPr>
                <w:rFonts w:ascii="Garamond" w:hAnsi="Garamond" w:cs="Arial"/>
                <w:spacing w:val="1"/>
                <w:sz w:val="20"/>
                <w:szCs w:val="20"/>
              </w:rPr>
              <w:t>s</w:t>
            </w:r>
            <w:r w:rsidRPr="00DB6878">
              <w:rPr>
                <w:rFonts w:ascii="Garamond" w:hAnsi="Garamond" w:cs="Arial"/>
                <w:spacing w:val="-2"/>
                <w:sz w:val="20"/>
                <w:szCs w:val="20"/>
              </w:rPr>
              <w:t>p</w:t>
            </w:r>
            <w:r w:rsidRPr="00DB6878">
              <w:rPr>
                <w:rFonts w:ascii="Garamond" w:hAnsi="Garamond" w:cs="Arial"/>
                <w:sz w:val="20"/>
                <w:szCs w:val="20"/>
              </w:rPr>
              <w:t>e</w:t>
            </w:r>
            <w:r w:rsidRPr="00DB6878">
              <w:rPr>
                <w:rFonts w:ascii="Garamond" w:hAnsi="Garamond" w:cs="Arial"/>
                <w:spacing w:val="1"/>
                <w:sz w:val="20"/>
                <w:szCs w:val="20"/>
              </w:rPr>
              <w:t>c</w:t>
            </w:r>
            <w:r w:rsidRPr="00DB6878">
              <w:rPr>
                <w:rFonts w:ascii="Garamond" w:hAnsi="Garamond" w:cs="Arial"/>
                <w:sz w:val="20"/>
                <w:szCs w:val="20"/>
              </w:rPr>
              <w:t>i</w:t>
            </w:r>
            <w:r w:rsidRPr="00DB6878">
              <w:rPr>
                <w:rFonts w:ascii="Garamond" w:hAnsi="Garamond" w:cs="Arial"/>
                <w:spacing w:val="-2"/>
                <w:sz w:val="20"/>
                <w:szCs w:val="20"/>
              </w:rPr>
              <w:t>a</w:t>
            </w:r>
            <w:r w:rsidRPr="00DB6878">
              <w:rPr>
                <w:rFonts w:ascii="Garamond" w:hAnsi="Garamond" w:cs="Arial"/>
                <w:sz w:val="20"/>
                <w:szCs w:val="20"/>
              </w:rPr>
              <w:t>l</w:t>
            </w:r>
            <w:r w:rsidRPr="00DB6878">
              <w:rPr>
                <w:rFonts w:ascii="Garamond" w:hAnsi="Garamond" w:cs="Arial"/>
                <w:spacing w:val="-6"/>
                <w:sz w:val="20"/>
                <w:szCs w:val="20"/>
              </w:rPr>
              <w:t xml:space="preserve"> </w:t>
            </w:r>
            <w:r w:rsidRPr="00DB6878">
              <w:rPr>
                <w:rFonts w:ascii="Garamond" w:hAnsi="Garamond" w:cs="Arial"/>
                <w:sz w:val="20"/>
                <w:szCs w:val="20"/>
              </w:rPr>
              <w:t>relig</w:t>
            </w:r>
            <w:r w:rsidRPr="00DB6878">
              <w:rPr>
                <w:rFonts w:ascii="Garamond" w:hAnsi="Garamond" w:cs="Arial"/>
                <w:spacing w:val="1"/>
                <w:sz w:val="20"/>
                <w:szCs w:val="20"/>
              </w:rPr>
              <w:t>i</w:t>
            </w:r>
            <w:r w:rsidRPr="00DB6878">
              <w:rPr>
                <w:rFonts w:ascii="Garamond" w:hAnsi="Garamond" w:cs="Arial"/>
                <w:sz w:val="20"/>
                <w:szCs w:val="20"/>
              </w:rPr>
              <w:t>ous</w:t>
            </w:r>
            <w:r w:rsidRPr="00DB6878">
              <w:rPr>
                <w:rFonts w:ascii="Garamond" w:hAnsi="Garamond" w:cs="Arial"/>
                <w:spacing w:val="-6"/>
                <w:sz w:val="20"/>
                <w:szCs w:val="20"/>
              </w:rPr>
              <w:t xml:space="preserve"> </w:t>
            </w:r>
            <w:r w:rsidRPr="00DB6878">
              <w:rPr>
                <w:rFonts w:ascii="Garamond" w:hAnsi="Garamond" w:cs="Arial"/>
                <w:sz w:val="20"/>
                <w:szCs w:val="20"/>
              </w:rPr>
              <w:t>r</w:t>
            </w:r>
            <w:r w:rsidRPr="00DB6878">
              <w:rPr>
                <w:rFonts w:ascii="Garamond" w:hAnsi="Garamond" w:cs="Arial"/>
                <w:spacing w:val="-2"/>
                <w:sz w:val="20"/>
                <w:szCs w:val="20"/>
              </w:rPr>
              <w:t>e</w:t>
            </w:r>
            <w:r w:rsidRPr="00DB6878">
              <w:rPr>
                <w:rFonts w:ascii="Garamond" w:hAnsi="Garamond" w:cs="Arial"/>
                <w:spacing w:val="1"/>
                <w:sz w:val="20"/>
                <w:szCs w:val="20"/>
              </w:rPr>
              <w:t>q</w:t>
            </w:r>
            <w:r w:rsidRPr="00DB6878">
              <w:rPr>
                <w:rFonts w:ascii="Garamond" w:hAnsi="Garamond" w:cs="Arial"/>
                <w:spacing w:val="-2"/>
                <w:sz w:val="20"/>
                <w:szCs w:val="20"/>
              </w:rPr>
              <w:t>u</w:t>
            </w:r>
            <w:r w:rsidRPr="00DB6878">
              <w:rPr>
                <w:rFonts w:ascii="Garamond" w:hAnsi="Garamond" w:cs="Arial"/>
                <w:sz w:val="20"/>
                <w:szCs w:val="20"/>
              </w:rPr>
              <w:t>i</w:t>
            </w:r>
            <w:r w:rsidRPr="00DB6878">
              <w:rPr>
                <w:rFonts w:ascii="Garamond" w:hAnsi="Garamond" w:cs="Arial"/>
                <w:spacing w:val="1"/>
                <w:sz w:val="20"/>
                <w:szCs w:val="20"/>
              </w:rPr>
              <w:t>r</w:t>
            </w:r>
            <w:r w:rsidRPr="00DB6878">
              <w:rPr>
                <w:rFonts w:ascii="Garamond" w:hAnsi="Garamond" w:cs="Arial"/>
                <w:spacing w:val="-2"/>
                <w:sz w:val="20"/>
                <w:szCs w:val="20"/>
              </w:rPr>
              <w:t>e</w:t>
            </w:r>
            <w:r w:rsidRPr="00DB6878">
              <w:rPr>
                <w:rFonts w:ascii="Garamond" w:hAnsi="Garamond" w:cs="Arial"/>
                <w:spacing w:val="1"/>
                <w:sz w:val="20"/>
                <w:szCs w:val="20"/>
              </w:rPr>
              <w:t>me</w:t>
            </w:r>
            <w:r w:rsidRPr="00DB6878">
              <w:rPr>
                <w:rFonts w:ascii="Garamond" w:hAnsi="Garamond" w:cs="Arial"/>
                <w:spacing w:val="-2"/>
                <w:sz w:val="20"/>
                <w:szCs w:val="20"/>
              </w:rPr>
              <w:t>n</w:t>
            </w:r>
            <w:r w:rsidRPr="00DB6878">
              <w:rPr>
                <w:rFonts w:ascii="Garamond" w:hAnsi="Garamond" w:cs="Arial"/>
                <w:sz w:val="20"/>
                <w:szCs w:val="20"/>
              </w:rPr>
              <w:t>ts</w:t>
            </w:r>
            <w:r w:rsidRPr="00DB6878">
              <w:rPr>
                <w:rFonts w:ascii="Garamond" w:hAnsi="Garamond" w:cs="Arial"/>
                <w:spacing w:val="-10"/>
                <w:sz w:val="20"/>
                <w:szCs w:val="20"/>
              </w:rPr>
              <w:t xml:space="preserve"> </w:t>
            </w:r>
            <w:r w:rsidRPr="00DB6878">
              <w:rPr>
                <w:rFonts w:ascii="Garamond" w:hAnsi="Garamond" w:cs="Arial"/>
                <w:sz w:val="20"/>
                <w:szCs w:val="20"/>
              </w:rPr>
              <w:t>f</w:t>
            </w:r>
            <w:r w:rsidRPr="00DB6878">
              <w:rPr>
                <w:rFonts w:ascii="Garamond" w:hAnsi="Garamond" w:cs="Arial"/>
                <w:spacing w:val="-2"/>
                <w:sz w:val="20"/>
                <w:szCs w:val="20"/>
              </w:rPr>
              <w:t>o</w:t>
            </w:r>
            <w:r w:rsidRPr="00DB6878">
              <w:rPr>
                <w:rFonts w:ascii="Garamond" w:hAnsi="Garamond" w:cs="Arial"/>
                <w:sz w:val="20"/>
                <w:szCs w:val="20"/>
              </w:rPr>
              <w:t>r</w:t>
            </w:r>
            <w:r w:rsidRPr="00DB6878">
              <w:rPr>
                <w:rFonts w:ascii="Garamond" w:hAnsi="Garamond" w:cs="Arial"/>
                <w:spacing w:val="-2"/>
                <w:sz w:val="20"/>
                <w:szCs w:val="20"/>
              </w:rPr>
              <w:t xml:space="preserve"> </w:t>
            </w:r>
            <w:proofErr w:type="spellStart"/>
            <w:r w:rsidRPr="00DB6878">
              <w:rPr>
                <w:rFonts w:ascii="Garamond" w:hAnsi="Garamond" w:cs="Arial"/>
                <w:spacing w:val="1"/>
                <w:sz w:val="20"/>
                <w:szCs w:val="20"/>
              </w:rPr>
              <w:t>B</w:t>
            </w:r>
            <w:r w:rsidRPr="00DB6878">
              <w:rPr>
                <w:rFonts w:ascii="Garamond" w:hAnsi="Garamond" w:cs="Arial"/>
                <w:spacing w:val="-2"/>
                <w:sz w:val="20"/>
                <w:szCs w:val="20"/>
              </w:rPr>
              <w:t>a</w:t>
            </w:r>
            <w:r w:rsidRPr="00DB6878">
              <w:rPr>
                <w:rFonts w:ascii="Garamond" w:hAnsi="Garamond" w:cs="Arial"/>
                <w:sz w:val="20"/>
                <w:szCs w:val="20"/>
              </w:rPr>
              <w:t>h</w:t>
            </w:r>
            <w:r w:rsidRPr="00DB6878">
              <w:rPr>
                <w:rFonts w:ascii="Garamond" w:hAnsi="Garamond" w:cs="Arial"/>
                <w:spacing w:val="-2"/>
                <w:sz w:val="20"/>
                <w:szCs w:val="20"/>
              </w:rPr>
              <w:t>á</w:t>
            </w:r>
            <w:r w:rsidRPr="00DB6878">
              <w:rPr>
                <w:rFonts w:ascii="Garamond" w:hAnsi="Garamond" w:cs="Arial"/>
                <w:spacing w:val="1"/>
                <w:sz w:val="20"/>
                <w:szCs w:val="20"/>
              </w:rPr>
              <w:t>'</w:t>
            </w:r>
            <w:r w:rsidRPr="00DB6878">
              <w:rPr>
                <w:rFonts w:ascii="Garamond" w:hAnsi="Garamond" w:cs="Arial"/>
                <w:sz w:val="20"/>
                <w:szCs w:val="20"/>
              </w:rPr>
              <w:t>ís</w:t>
            </w:r>
            <w:proofErr w:type="spellEnd"/>
            <w:r w:rsidRPr="00DB6878">
              <w:rPr>
                <w:rFonts w:ascii="Garamond" w:hAnsi="Garamond" w:cs="Arial"/>
                <w:spacing w:val="-5"/>
                <w:sz w:val="20"/>
                <w:szCs w:val="20"/>
              </w:rPr>
              <w:t xml:space="preserve"> </w:t>
            </w:r>
            <w:r w:rsidRPr="00DB6878">
              <w:rPr>
                <w:rFonts w:ascii="Garamond" w:hAnsi="Garamond" w:cs="Arial"/>
                <w:spacing w:val="-2"/>
                <w:sz w:val="20"/>
                <w:szCs w:val="20"/>
              </w:rPr>
              <w:t>wh</w:t>
            </w:r>
            <w:r w:rsidRPr="00DB6878">
              <w:rPr>
                <w:rFonts w:ascii="Garamond" w:hAnsi="Garamond" w:cs="Arial"/>
                <w:sz w:val="20"/>
                <w:szCs w:val="20"/>
              </w:rPr>
              <w:t>o</w:t>
            </w:r>
            <w:r w:rsidRPr="00DB6878">
              <w:rPr>
                <w:rFonts w:ascii="Garamond" w:hAnsi="Garamond" w:cs="Arial"/>
                <w:spacing w:val="-3"/>
                <w:sz w:val="20"/>
                <w:szCs w:val="20"/>
              </w:rPr>
              <w:t xml:space="preserve"> </w:t>
            </w:r>
            <w:r w:rsidRPr="00DB6878">
              <w:rPr>
                <w:rFonts w:ascii="Garamond" w:hAnsi="Garamond" w:cs="Arial"/>
                <w:spacing w:val="1"/>
                <w:sz w:val="20"/>
                <w:szCs w:val="20"/>
              </w:rPr>
              <w:t>a</w:t>
            </w:r>
            <w:r w:rsidRPr="00DB6878">
              <w:rPr>
                <w:rFonts w:ascii="Garamond" w:hAnsi="Garamond" w:cs="Arial"/>
                <w:sz w:val="20"/>
                <w:szCs w:val="20"/>
              </w:rPr>
              <w:t>re</w:t>
            </w:r>
            <w:r w:rsidRPr="00DB6878">
              <w:rPr>
                <w:rFonts w:ascii="Garamond" w:hAnsi="Garamond" w:cs="Arial"/>
                <w:spacing w:val="-3"/>
                <w:sz w:val="20"/>
                <w:szCs w:val="20"/>
              </w:rPr>
              <w:t xml:space="preserve"> </w:t>
            </w:r>
            <w:r w:rsidRPr="00DB6878">
              <w:rPr>
                <w:rFonts w:ascii="Garamond" w:hAnsi="Garamond" w:cs="Arial"/>
                <w:sz w:val="20"/>
                <w:szCs w:val="20"/>
              </w:rPr>
              <w:t>dy</w:t>
            </w:r>
            <w:r w:rsidRPr="00DB6878">
              <w:rPr>
                <w:rFonts w:ascii="Garamond" w:hAnsi="Garamond" w:cs="Arial"/>
                <w:spacing w:val="1"/>
                <w:sz w:val="20"/>
                <w:szCs w:val="20"/>
              </w:rPr>
              <w:t>i</w:t>
            </w:r>
            <w:r w:rsidRPr="00DB6878">
              <w:rPr>
                <w:rFonts w:ascii="Garamond" w:hAnsi="Garamond" w:cs="Arial"/>
                <w:spacing w:val="-2"/>
                <w:sz w:val="20"/>
                <w:szCs w:val="20"/>
              </w:rPr>
              <w:t>n</w:t>
            </w:r>
            <w:r w:rsidRPr="00DB6878">
              <w:rPr>
                <w:rFonts w:ascii="Garamond" w:hAnsi="Garamond" w:cs="Arial"/>
                <w:sz w:val="20"/>
                <w:szCs w:val="20"/>
              </w:rPr>
              <w:t>g,</w:t>
            </w:r>
            <w:r w:rsidRPr="00DB6878">
              <w:rPr>
                <w:rFonts w:ascii="Garamond" w:hAnsi="Garamond" w:cs="Arial"/>
                <w:spacing w:val="-5"/>
                <w:sz w:val="20"/>
                <w:szCs w:val="20"/>
              </w:rPr>
              <w:t xml:space="preserve"> </w:t>
            </w:r>
            <w:r w:rsidRPr="00DB6878">
              <w:rPr>
                <w:rFonts w:ascii="Garamond" w:hAnsi="Garamond" w:cs="Arial"/>
                <w:sz w:val="20"/>
                <w:szCs w:val="20"/>
              </w:rPr>
              <w:t>b</w:t>
            </w:r>
            <w:r w:rsidRPr="00DB6878">
              <w:rPr>
                <w:rFonts w:ascii="Garamond" w:hAnsi="Garamond" w:cs="Arial"/>
                <w:spacing w:val="-2"/>
                <w:sz w:val="20"/>
                <w:szCs w:val="20"/>
              </w:rPr>
              <w:t>u</w:t>
            </w:r>
            <w:r w:rsidRPr="00DB6878">
              <w:rPr>
                <w:rFonts w:ascii="Garamond" w:hAnsi="Garamond" w:cs="Arial"/>
                <w:sz w:val="20"/>
                <w:szCs w:val="20"/>
              </w:rPr>
              <w:t>t they</w:t>
            </w:r>
            <w:r w:rsidRPr="00DB6878">
              <w:rPr>
                <w:rFonts w:ascii="Garamond" w:hAnsi="Garamond" w:cs="Arial"/>
                <w:spacing w:val="-4"/>
                <w:sz w:val="20"/>
                <w:szCs w:val="20"/>
              </w:rPr>
              <w:t xml:space="preserve"> </w:t>
            </w:r>
            <w:r w:rsidRPr="00DB6878">
              <w:rPr>
                <w:rFonts w:ascii="Garamond" w:hAnsi="Garamond" w:cs="Arial"/>
                <w:sz w:val="20"/>
                <w:szCs w:val="20"/>
              </w:rPr>
              <w:t>may</w:t>
            </w:r>
            <w:r w:rsidRPr="00DB6878">
              <w:rPr>
                <w:rFonts w:ascii="Garamond" w:hAnsi="Garamond" w:cs="Arial"/>
                <w:spacing w:val="-3"/>
                <w:sz w:val="20"/>
                <w:szCs w:val="20"/>
              </w:rPr>
              <w:t xml:space="preserve"> w</w:t>
            </w:r>
            <w:r w:rsidRPr="00DB6878">
              <w:rPr>
                <w:rFonts w:ascii="Garamond" w:hAnsi="Garamond" w:cs="Arial"/>
                <w:sz w:val="20"/>
                <w:szCs w:val="20"/>
              </w:rPr>
              <w:t>i</w:t>
            </w:r>
            <w:r w:rsidRPr="00DB6878">
              <w:rPr>
                <w:rFonts w:ascii="Garamond" w:hAnsi="Garamond" w:cs="Arial"/>
                <w:spacing w:val="2"/>
                <w:sz w:val="20"/>
                <w:szCs w:val="20"/>
              </w:rPr>
              <w:t>s</w:t>
            </w:r>
            <w:r w:rsidRPr="00DB6878">
              <w:rPr>
                <w:rFonts w:ascii="Garamond" w:hAnsi="Garamond" w:cs="Arial"/>
                <w:sz w:val="20"/>
                <w:szCs w:val="20"/>
              </w:rPr>
              <w:t>h</w:t>
            </w:r>
            <w:r w:rsidRPr="00DB6878">
              <w:rPr>
                <w:rFonts w:ascii="Garamond" w:hAnsi="Garamond" w:cs="Arial"/>
                <w:spacing w:val="-4"/>
                <w:sz w:val="20"/>
                <w:szCs w:val="20"/>
              </w:rPr>
              <w:t xml:space="preserve"> </w:t>
            </w:r>
            <w:r w:rsidRPr="00DB6878">
              <w:rPr>
                <w:rFonts w:ascii="Garamond" w:hAnsi="Garamond" w:cs="Arial"/>
                <w:sz w:val="20"/>
                <w:szCs w:val="20"/>
              </w:rPr>
              <w:t>to</w:t>
            </w:r>
            <w:r w:rsidRPr="00DB6878">
              <w:rPr>
                <w:rFonts w:ascii="Garamond" w:hAnsi="Garamond" w:cs="Arial"/>
                <w:spacing w:val="-2"/>
                <w:sz w:val="20"/>
                <w:szCs w:val="20"/>
              </w:rPr>
              <w:t xml:space="preserve"> h</w:t>
            </w:r>
            <w:r w:rsidRPr="00DB6878">
              <w:rPr>
                <w:rFonts w:ascii="Garamond" w:hAnsi="Garamond" w:cs="Arial"/>
                <w:sz w:val="20"/>
                <w:szCs w:val="20"/>
              </w:rPr>
              <w:t>a</w:t>
            </w:r>
            <w:r w:rsidRPr="00DB6878">
              <w:rPr>
                <w:rFonts w:ascii="Garamond" w:hAnsi="Garamond" w:cs="Arial"/>
                <w:spacing w:val="1"/>
                <w:sz w:val="20"/>
                <w:szCs w:val="20"/>
              </w:rPr>
              <w:t>v</w:t>
            </w:r>
            <w:r w:rsidRPr="00DB6878">
              <w:rPr>
                <w:rFonts w:ascii="Garamond" w:hAnsi="Garamond" w:cs="Arial"/>
                <w:sz w:val="20"/>
                <w:szCs w:val="20"/>
              </w:rPr>
              <w:t>e</w:t>
            </w:r>
            <w:r w:rsidRPr="00DB6878">
              <w:rPr>
                <w:rFonts w:ascii="Garamond" w:hAnsi="Garamond" w:cs="Arial"/>
                <w:spacing w:val="-6"/>
                <w:sz w:val="20"/>
                <w:szCs w:val="20"/>
              </w:rPr>
              <w:t xml:space="preserve"> </w:t>
            </w:r>
            <w:r w:rsidRPr="00DB6878">
              <w:rPr>
                <w:rFonts w:ascii="Garamond" w:hAnsi="Garamond" w:cs="Arial"/>
                <w:sz w:val="20"/>
                <w:szCs w:val="20"/>
              </w:rPr>
              <w:t>a</w:t>
            </w:r>
            <w:r w:rsidRPr="00DB6878">
              <w:rPr>
                <w:rFonts w:ascii="Garamond" w:hAnsi="Garamond" w:cs="Arial"/>
                <w:spacing w:val="-1"/>
                <w:sz w:val="20"/>
                <w:szCs w:val="20"/>
              </w:rPr>
              <w:t xml:space="preserve"> </w:t>
            </w:r>
            <w:r w:rsidRPr="00DB6878">
              <w:rPr>
                <w:rFonts w:ascii="Garamond" w:hAnsi="Garamond" w:cs="Arial"/>
                <w:sz w:val="20"/>
                <w:szCs w:val="20"/>
              </w:rPr>
              <w:t>family</w:t>
            </w:r>
            <w:r w:rsidRPr="00DB6878">
              <w:rPr>
                <w:rFonts w:ascii="Garamond" w:hAnsi="Garamond" w:cs="Arial"/>
                <w:spacing w:val="-4"/>
                <w:sz w:val="20"/>
                <w:szCs w:val="20"/>
              </w:rPr>
              <w:t xml:space="preserve"> </w:t>
            </w:r>
            <w:r w:rsidRPr="00DB6878">
              <w:rPr>
                <w:rFonts w:ascii="Garamond" w:hAnsi="Garamond" w:cs="Arial"/>
                <w:sz w:val="20"/>
                <w:szCs w:val="20"/>
              </w:rPr>
              <w:t>m</w:t>
            </w:r>
            <w:r w:rsidRPr="00DB6878">
              <w:rPr>
                <w:rFonts w:ascii="Garamond" w:hAnsi="Garamond" w:cs="Arial"/>
                <w:spacing w:val="-2"/>
                <w:sz w:val="20"/>
                <w:szCs w:val="20"/>
              </w:rPr>
              <w:t>e</w:t>
            </w:r>
            <w:r w:rsidRPr="00DB6878">
              <w:rPr>
                <w:rFonts w:ascii="Garamond" w:hAnsi="Garamond" w:cs="Arial"/>
                <w:sz w:val="20"/>
                <w:szCs w:val="20"/>
              </w:rPr>
              <w:t>m</w:t>
            </w:r>
            <w:r w:rsidRPr="00DB6878">
              <w:rPr>
                <w:rFonts w:ascii="Garamond" w:hAnsi="Garamond" w:cs="Arial"/>
                <w:spacing w:val="-2"/>
                <w:sz w:val="20"/>
                <w:szCs w:val="20"/>
              </w:rPr>
              <w:t>b</w:t>
            </w:r>
            <w:r w:rsidRPr="00DB6878">
              <w:rPr>
                <w:rFonts w:ascii="Garamond" w:hAnsi="Garamond" w:cs="Arial"/>
                <w:spacing w:val="1"/>
                <w:sz w:val="20"/>
                <w:szCs w:val="20"/>
              </w:rPr>
              <w:t>e</w:t>
            </w:r>
            <w:r w:rsidRPr="00DB6878">
              <w:rPr>
                <w:rFonts w:ascii="Garamond" w:hAnsi="Garamond" w:cs="Arial"/>
                <w:sz w:val="20"/>
                <w:szCs w:val="20"/>
              </w:rPr>
              <w:t>r</w:t>
            </w:r>
            <w:r w:rsidRPr="00DB6878">
              <w:rPr>
                <w:rFonts w:ascii="Garamond" w:hAnsi="Garamond" w:cs="Arial"/>
                <w:spacing w:val="-7"/>
                <w:sz w:val="20"/>
                <w:szCs w:val="20"/>
              </w:rPr>
              <w:t xml:space="preserve"> </w:t>
            </w:r>
            <w:r w:rsidRPr="00DB6878">
              <w:rPr>
                <w:rFonts w:ascii="Garamond" w:hAnsi="Garamond" w:cs="Arial"/>
                <w:spacing w:val="-2"/>
                <w:sz w:val="20"/>
                <w:szCs w:val="20"/>
              </w:rPr>
              <w:t>o</w:t>
            </w:r>
            <w:r w:rsidRPr="00DB6878">
              <w:rPr>
                <w:rFonts w:ascii="Garamond" w:hAnsi="Garamond" w:cs="Arial"/>
                <w:sz w:val="20"/>
                <w:szCs w:val="20"/>
              </w:rPr>
              <w:t>r</w:t>
            </w:r>
            <w:r w:rsidRPr="00DB6878">
              <w:rPr>
                <w:rFonts w:ascii="Garamond" w:hAnsi="Garamond" w:cs="Arial"/>
                <w:spacing w:val="-2"/>
                <w:sz w:val="20"/>
                <w:szCs w:val="20"/>
              </w:rPr>
              <w:t xml:space="preserve"> </w:t>
            </w:r>
            <w:r w:rsidRPr="00DB6878">
              <w:rPr>
                <w:rFonts w:ascii="Garamond" w:hAnsi="Garamond" w:cs="Arial"/>
                <w:spacing w:val="2"/>
                <w:sz w:val="20"/>
                <w:szCs w:val="20"/>
              </w:rPr>
              <w:t>f</w:t>
            </w:r>
            <w:r w:rsidRPr="00DB6878">
              <w:rPr>
                <w:rFonts w:ascii="Garamond" w:hAnsi="Garamond" w:cs="Arial"/>
                <w:spacing w:val="-2"/>
                <w:sz w:val="20"/>
                <w:szCs w:val="20"/>
              </w:rPr>
              <w:t>r</w:t>
            </w:r>
            <w:r w:rsidRPr="00DB6878">
              <w:rPr>
                <w:rFonts w:ascii="Garamond" w:hAnsi="Garamond" w:cs="Arial"/>
                <w:sz w:val="20"/>
                <w:szCs w:val="20"/>
              </w:rPr>
              <w:t>i</w:t>
            </w:r>
            <w:r w:rsidRPr="00DB6878">
              <w:rPr>
                <w:rFonts w:ascii="Garamond" w:hAnsi="Garamond" w:cs="Arial"/>
                <w:spacing w:val="1"/>
                <w:sz w:val="20"/>
                <w:szCs w:val="20"/>
              </w:rPr>
              <w:t>e</w:t>
            </w:r>
            <w:r w:rsidRPr="00DB6878">
              <w:rPr>
                <w:rFonts w:ascii="Garamond" w:hAnsi="Garamond" w:cs="Arial"/>
                <w:spacing w:val="-2"/>
                <w:sz w:val="20"/>
                <w:szCs w:val="20"/>
              </w:rPr>
              <w:t>n</w:t>
            </w:r>
            <w:r w:rsidRPr="00DB6878">
              <w:rPr>
                <w:rFonts w:ascii="Garamond" w:hAnsi="Garamond" w:cs="Arial"/>
                <w:sz w:val="20"/>
                <w:szCs w:val="20"/>
              </w:rPr>
              <w:t>d</w:t>
            </w:r>
            <w:r w:rsidRPr="00DB6878">
              <w:rPr>
                <w:rFonts w:ascii="Garamond" w:hAnsi="Garamond" w:cs="Arial"/>
                <w:spacing w:val="-5"/>
                <w:sz w:val="20"/>
                <w:szCs w:val="20"/>
              </w:rPr>
              <w:t xml:space="preserve"> </w:t>
            </w:r>
            <w:r w:rsidRPr="00DB6878">
              <w:rPr>
                <w:rFonts w:ascii="Garamond" w:hAnsi="Garamond" w:cs="Arial"/>
                <w:sz w:val="20"/>
                <w:szCs w:val="20"/>
              </w:rPr>
              <w:t>to</w:t>
            </w:r>
            <w:r w:rsidRPr="00DB6878">
              <w:rPr>
                <w:rFonts w:ascii="Garamond" w:hAnsi="Garamond" w:cs="Arial"/>
                <w:spacing w:val="-2"/>
                <w:sz w:val="20"/>
                <w:szCs w:val="20"/>
              </w:rPr>
              <w:t xml:space="preserve"> </w:t>
            </w:r>
            <w:r w:rsidRPr="00DB6878">
              <w:rPr>
                <w:rFonts w:ascii="Garamond" w:hAnsi="Garamond" w:cs="Arial"/>
                <w:sz w:val="20"/>
                <w:szCs w:val="20"/>
              </w:rPr>
              <w:t>pray</w:t>
            </w:r>
            <w:r w:rsidRPr="00DB6878">
              <w:rPr>
                <w:rFonts w:ascii="Garamond" w:hAnsi="Garamond" w:cs="Arial"/>
                <w:spacing w:val="-4"/>
                <w:sz w:val="20"/>
                <w:szCs w:val="20"/>
              </w:rPr>
              <w:t xml:space="preserve"> </w:t>
            </w:r>
            <w:r w:rsidRPr="00DB6878">
              <w:rPr>
                <w:rFonts w:ascii="Garamond" w:hAnsi="Garamond" w:cs="Arial"/>
                <w:spacing w:val="1"/>
                <w:sz w:val="20"/>
                <w:szCs w:val="20"/>
              </w:rPr>
              <w:t>a</w:t>
            </w:r>
            <w:r w:rsidRPr="00DB6878">
              <w:rPr>
                <w:rFonts w:ascii="Garamond" w:hAnsi="Garamond" w:cs="Arial"/>
                <w:spacing w:val="-2"/>
                <w:sz w:val="20"/>
                <w:szCs w:val="20"/>
              </w:rPr>
              <w:t>n</w:t>
            </w:r>
            <w:r w:rsidRPr="00DB6878">
              <w:rPr>
                <w:rFonts w:ascii="Garamond" w:hAnsi="Garamond" w:cs="Arial"/>
                <w:sz w:val="20"/>
                <w:szCs w:val="20"/>
              </w:rPr>
              <w:t>d</w:t>
            </w:r>
            <w:r w:rsidRPr="00DB6878">
              <w:rPr>
                <w:rFonts w:ascii="Garamond" w:hAnsi="Garamond" w:cs="Arial"/>
                <w:spacing w:val="-3"/>
                <w:sz w:val="20"/>
                <w:szCs w:val="20"/>
              </w:rPr>
              <w:t xml:space="preserve"> </w:t>
            </w:r>
            <w:r w:rsidRPr="00DB6878">
              <w:rPr>
                <w:rFonts w:ascii="Garamond" w:hAnsi="Garamond" w:cs="Arial"/>
                <w:spacing w:val="1"/>
                <w:sz w:val="20"/>
                <w:szCs w:val="20"/>
              </w:rPr>
              <w:t>r</w:t>
            </w:r>
            <w:r w:rsidRPr="00DB6878">
              <w:rPr>
                <w:rFonts w:ascii="Garamond" w:hAnsi="Garamond" w:cs="Arial"/>
                <w:sz w:val="20"/>
                <w:szCs w:val="20"/>
              </w:rPr>
              <w:t>ead</w:t>
            </w:r>
            <w:r w:rsidRPr="00DB6878">
              <w:rPr>
                <w:rFonts w:ascii="Garamond" w:hAnsi="Garamond" w:cs="Arial"/>
                <w:spacing w:val="-6"/>
                <w:sz w:val="20"/>
                <w:szCs w:val="20"/>
              </w:rPr>
              <w:t xml:space="preserve"> </w:t>
            </w:r>
            <w:r w:rsidRPr="00DB6878">
              <w:rPr>
                <w:rFonts w:ascii="Garamond" w:hAnsi="Garamond" w:cs="Arial"/>
                <w:spacing w:val="2"/>
                <w:sz w:val="20"/>
                <w:szCs w:val="20"/>
              </w:rPr>
              <w:t>t</w:t>
            </w:r>
            <w:r w:rsidRPr="00DB6878">
              <w:rPr>
                <w:rFonts w:ascii="Garamond" w:hAnsi="Garamond" w:cs="Arial"/>
                <w:spacing w:val="-2"/>
                <w:sz w:val="20"/>
                <w:szCs w:val="20"/>
              </w:rPr>
              <w:t>h</w:t>
            </w:r>
            <w:r w:rsidRPr="00DB6878">
              <w:rPr>
                <w:rFonts w:ascii="Garamond" w:hAnsi="Garamond" w:cs="Arial"/>
                <w:sz w:val="20"/>
                <w:szCs w:val="20"/>
              </w:rPr>
              <w:t xml:space="preserve">e </w:t>
            </w:r>
            <w:proofErr w:type="spellStart"/>
            <w:r w:rsidRPr="00DB6878">
              <w:rPr>
                <w:rFonts w:ascii="Garamond" w:hAnsi="Garamond" w:cs="Arial"/>
                <w:sz w:val="20"/>
                <w:szCs w:val="20"/>
              </w:rPr>
              <w:t>Bah</w:t>
            </w:r>
            <w:r w:rsidRPr="00DB6878">
              <w:rPr>
                <w:rFonts w:ascii="Garamond" w:hAnsi="Garamond" w:cs="Arial"/>
                <w:spacing w:val="-2"/>
                <w:sz w:val="20"/>
                <w:szCs w:val="20"/>
              </w:rPr>
              <w:t>á</w:t>
            </w:r>
            <w:r w:rsidRPr="00DB6878">
              <w:rPr>
                <w:rFonts w:ascii="Garamond" w:hAnsi="Garamond" w:cs="Arial"/>
                <w:sz w:val="20"/>
                <w:szCs w:val="20"/>
              </w:rPr>
              <w:t>'í</w:t>
            </w:r>
            <w:proofErr w:type="spellEnd"/>
            <w:r w:rsidRPr="00DB6878">
              <w:rPr>
                <w:rFonts w:ascii="Garamond" w:hAnsi="Garamond" w:cs="Arial"/>
                <w:spacing w:val="-4"/>
                <w:sz w:val="20"/>
                <w:szCs w:val="20"/>
              </w:rPr>
              <w:t xml:space="preserve"> </w:t>
            </w:r>
            <w:r w:rsidRPr="00DB6878">
              <w:rPr>
                <w:rFonts w:ascii="Garamond" w:hAnsi="Garamond" w:cs="Arial"/>
                <w:sz w:val="20"/>
                <w:szCs w:val="20"/>
              </w:rPr>
              <w:t>s</w:t>
            </w:r>
            <w:r w:rsidRPr="00DB6878">
              <w:rPr>
                <w:rFonts w:ascii="Garamond" w:hAnsi="Garamond" w:cs="Arial"/>
                <w:spacing w:val="1"/>
                <w:sz w:val="20"/>
                <w:szCs w:val="20"/>
              </w:rPr>
              <w:t>c</w:t>
            </w:r>
            <w:r w:rsidRPr="00DB6878">
              <w:rPr>
                <w:rFonts w:ascii="Garamond" w:hAnsi="Garamond" w:cs="Arial"/>
                <w:sz w:val="20"/>
                <w:szCs w:val="20"/>
              </w:rPr>
              <w:t>ript</w:t>
            </w:r>
            <w:r w:rsidRPr="00DB6878">
              <w:rPr>
                <w:rFonts w:ascii="Garamond" w:hAnsi="Garamond" w:cs="Arial"/>
                <w:spacing w:val="1"/>
                <w:sz w:val="20"/>
                <w:szCs w:val="20"/>
              </w:rPr>
              <w:t>u</w:t>
            </w:r>
            <w:r w:rsidRPr="00DB6878">
              <w:rPr>
                <w:rFonts w:ascii="Garamond" w:hAnsi="Garamond" w:cs="Arial"/>
                <w:spacing w:val="-2"/>
                <w:sz w:val="20"/>
                <w:szCs w:val="20"/>
              </w:rPr>
              <w:t>r</w:t>
            </w:r>
            <w:r w:rsidRPr="00DB6878">
              <w:rPr>
                <w:rFonts w:ascii="Garamond" w:hAnsi="Garamond" w:cs="Arial"/>
                <w:sz w:val="20"/>
                <w:szCs w:val="20"/>
              </w:rPr>
              <w:t>es</w:t>
            </w:r>
            <w:r w:rsidRPr="00DB6878">
              <w:rPr>
                <w:rFonts w:ascii="Garamond" w:hAnsi="Garamond" w:cs="Arial"/>
                <w:spacing w:val="-6"/>
                <w:sz w:val="20"/>
                <w:szCs w:val="20"/>
              </w:rPr>
              <w:t xml:space="preserve"> </w:t>
            </w:r>
            <w:r w:rsidRPr="00DB6878">
              <w:rPr>
                <w:rFonts w:ascii="Garamond" w:hAnsi="Garamond" w:cs="Arial"/>
                <w:spacing w:val="-3"/>
                <w:sz w:val="20"/>
                <w:szCs w:val="20"/>
              </w:rPr>
              <w:t>w</w:t>
            </w:r>
            <w:r w:rsidRPr="00DB6878">
              <w:rPr>
                <w:rFonts w:ascii="Garamond" w:hAnsi="Garamond" w:cs="Arial"/>
                <w:sz w:val="20"/>
                <w:szCs w:val="20"/>
              </w:rPr>
              <w:t>ith</w:t>
            </w:r>
            <w:r w:rsidRPr="00DB6878">
              <w:rPr>
                <w:rFonts w:ascii="Garamond" w:hAnsi="Garamond" w:cs="Arial"/>
                <w:spacing w:val="-3"/>
                <w:sz w:val="20"/>
                <w:szCs w:val="20"/>
              </w:rPr>
              <w:t xml:space="preserve"> </w:t>
            </w:r>
            <w:r w:rsidRPr="00DB6878">
              <w:rPr>
                <w:rFonts w:ascii="Garamond" w:hAnsi="Garamond" w:cs="Arial"/>
                <w:sz w:val="20"/>
                <w:szCs w:val="20"/>
              </w:rPr>
              <w:t>th</w:t>
            </w:r>
            <w:r w:rsidRPr="00DB6878">
              <w:rPr>
                <w:rFonts w:ascii="Garamond" w:hAnsi="Garamond" w:cs="Arial"/>
                <w:spacing w:val="-2"/>
                <w:sz w:val="20"/>
                <w:szCs w:val="20"/>
              </w:rPr>
              <w:t>e</w:t>
            </w:r>
            <w:r w:rsidRPr="00DB6878">
              <w:rPr>
                <w:rFonts w:ascii="Garamond" w:hAnsi="Garamond" w:cs="Arial"/>
                <w:spacing w:val="1"/>
                <w:sz w:val="20"/>
                <w:szCs w:val="20"/>
              </w:rPr>
              <w:t>m</w:t>
            </w:r>
            <w:r>
              <w:rPr>
                <w:rFonts w:ascii="Garamond" w:hAnsi="Garamond" w:cs="Arial"/>
                <w:sz w:val="20"/>
                <w:szCs w:val="20"/>
              </w:rPr>
              <w:t>.</w:t>
            </w:r>
          </w:p>
          <w:p w:rsidR="00327F26" w:rsidRPr="00DB6878" w:rsidRDefault="00327F26" w:rsidP="0098583D">
            <w:pPr>
              <w:widowControl w:val="0"/>
              <w:autoSpaceDE w:val="0"/>
              <w:autoSpaceDN w:val="0"/>
              <w:adjustRightInd w:val="0"/>
              <w:spacing w:line="237" w:lineRule="auto"/>
              <w:ind w:left="96" w:right="348"/>
              <w:rPr>
                <w:rFonts w:ascii="Garamond" w:hAnsi="Garamond" w:cs="Arial"/>
                <w:sz w:val="20"/>
                <w:szCs w:val="20"/>
              </w:rPr>
            </w:pPr>
            <w:r w:rsidRPr="00DB6878">
              <w:rPr>
                <w:rFonts w:ascii="Garamond" w:hAnsi="Garamond" w:cs="Arial"/>
                <w:sz w:val="20"/>
                <w:szCs w:val="20"/>
              </w:rPr>
              <w:t>W</w:t>
            </w:r>
            <w:r w:rsidRPr="00DB6878">
              <w:rPr>
                <w:rFonts w:ascii="Garamond" w:hAnsi="Garamond" w:cs="Arial"/>
                <w:spacing w:val="-2"/>
                <w:sz w:val="20"/>
                <w:szCs w:val="20"/>
              </w:rPr>
              <w:t>h</w:t>
            </w:r>
            <w:r w:rsidRPr="00DB6878">
              <w:rPr>
                <w:rFonts w:ascii="Garamond" w:hAnsi="Garamond" w:cs="Arial"/>
                <w:sz w:val="20"/>
                <w:szCs w:val="20"/>
              </w:rPr>
              <w:t>ile</w:t>
            </w:r>
            <w:r w:rsidRPr="00DB6878">
              <w:rPr>
                <w:rFonts w:ascii="Garamond" w:hAnsi="Garamond" w:cs="Arial"/>
                <w:spacing w:val="-5"/>
                <w:sz w:val="20"/>
                <w:szCs w:val="20"/>
              </w:rPr>
              <w:t xml:space="preserve"> </w:t>
            </w:r>
            <w:r w:rsidRPr="00DB6878">
              <w:rPr>
                <w:rFonts w:ascii="Garamond" w:hAnsi="Garamond" w:cs="Arial"/>
                <w:sz w:val="20"/>
                <w:szCs w:val="20"/>
              </w:rPr>
              <w:t>t</w:t>
            </w:r>
            <w:r w:rsidRPr="00DB6878">
              <w:rPr>
                <w:rFonts w:ascii="Garamond" w:hAnsi="Garamond" w:cs="Arial"/>
                <w:spacing w:val="-2"/>
                <w:sz w:val="20"/>
                <w:szCs w:val="20"/>
              </w:rPr>
              <w:t>h</w:t>
            </w:r>
            <w:r w:rsidRPr="00DB6878">
              <w:rPr>
                <w:rFonts w:ascii="Garamond" w:hAnsi="Garamond" w:cs="Arial"/>
                <w:sz w:val="20"/>
                <w:szCs w:val="20"/>
              </w:rPr>
              <w:t>ere</w:t>
            </w:r>
            <w:r w:rsidRPr="00DB6878">
              <w:rPr>
                <w:rFonts w:ascii="Garamond" w:hAnsi="Garamond" w:cs="Arial"/>
                <w:spacing w:val="-6"/>
                <w:sz w:val="20"/>
                <w:szCs w:val="20"/>
              </w:rPr>
              <w:t xml:space="preserve"> </w:t>
            </w:r>
            <w:r w:rsidRPr="00DB6878">
              <w:rPr>
                <w:rFonts w:ascii="Garamond" w:hAnsi="Garamond" w:cs="Arial"/>
                <w:sz w:val="20"/>
                <w:szCs w:val="20"/>
              </w:rPr>
              <w:t xml:space="preserve">is </w:t>
            </w:r>
            <w:r w:rsidRPr="00DB6878">
              <w:rPr>
                <w:rFonts w:ascii="Garamond" w:hAnsi="Garamond" w:cs="Arial"/>
                <w:spacing w:val="-2"/>
                <w:sz w:val="20"/>
                <w:szCs w:val="20"/>
              </w:rPr>
              <w:t>n</w:t>
            </w:r>
            <w:r w:rsidRPr="00DB6878">
              <w:rPr>
                <w:rFonts w:ascii="Garamond" w:hAnsi="Garamond" w:cs="Arial"/>
                <w:sz w:val="20"/>
                <w:szCs w:val="20"/>
              </w:rPr>
              <w:t>o</w:t>
            </w:r>
            <w:r w:rsidRPr="00DB6878">
              <w:rPr>
                <w:rFonts w:ascii="Garamond" w:hAnsi="Garamond" w:cs="Arial"/>
                <w:spacing w:val="-2"/>
                <w:sz w:val="20"/>
                <w:szCs w:val="20"/>
              </w:rPr>
              <w:t xml:space="preserve"> </w:t>
            </w:r>
            <w:r w:rsidRPr="00DB6878">
              <w:rPr>
                <w:rFonts w:ascii="Garamond" w:hAnsi="Garamond" w:cs="Arial"/>
                <w:sz w:val="20"/>
                <w:szCs w:val="20"/>
              </w:rPr>
              <w:t>c</w:t>
            </w:r>
            <w:r w:rsidRPr="00DB6878">
              <w:rPr>
                <w:rFonts w:ascii="Garamond" w:hAnsi="Garamond" w:cs="Arial"/>
                <w:spacing w:val="-2"/>
                <w:sz w:val="20"/>
                <w:szCs w:val="20"/>
              </w:rPr>
              <w:t>o</w:t>
            </w:r>
            <w:r w:rsidRPr="00DB6878">
              <w:rPr>
                <w:rFonts w:ascii="Garamond" w:hAnsi="Garamond" w:cs="Arial"/>
                <w:sz w:val="20"/>
                <w:szCs w:val="20"/>
              </w:rPr>
              <w:t>nce</w:t>
            </w:r>
            <w:r w:rsidRPr="00DB6878">
              <w:rPr>
                <w:rFonts w:ascii="Garamond" w:hAnsi="Garamond" w:cs="Arial"/>
                <w:spacing w:val="-2"/>
                <w:sz w:val="20"/>
                <w:szCs w:val="20"/>
              </w:rPr>
              <w:t>p</w:t>
            </w:r>
            <w:r w:rsidRPr="00DB6878">
              <w:rPr>
                <w:rFonts w:ascii="Garamond" w:hAnsi="Garamond" w:cs="Arial"/>
                <w:sz w:val="20"/>
                <w:szCs w:val="20"/>
              </w:rPr>
              <w:t>t</w:t>
            </w:r>
            <w:r w:rsidRPr="00DB6878">
              <w:rPr>
                <w:rFonts w:ascii="Garamond" w:hAnsi="Garamond" w:cs="Arial"/>
                <w:spacing w:val="-6"/>
                <w:sz w:val="20"/>
                <w:szCs w:val="20"/>
              </w:rPr>
              <w:t xml:space="preserve"> </w:t>
            </w:r>
            <w:r w:rsidRPr="00DB6878">
              <w:rPr>
                <w:rFonts w:ascii="Garamond" w:hAnsi="Garamond" w:cs="Arial"/>
                <w:sz w:val="20"/>
                <w:szCs w:val="20"/>
              </w:rPr>
              <w:t>of</w:t>
            </w:r>
            <w:r w:rsidRPr="00DB6878">
              <w:rPr>
                <w:rFonts w:ascii="Garamond" w:hAnsi="Garamond" w:cs="Arial"/>
                <w:spacing w:val="-1"/>
                <w:sz w:val="20"/>
                <w:szCs w:val="20"/>
              </w:rPr>
              <w:t xml:space="preserve"> </w:t>
            </w:r>
            <w:r w:rsidRPr="00DB6878">
              <w:rPr>
                <w:rFonts w:ascii="Garamond" w:hAnsi="Garamond" w:cs="Arial"/>
                <w:spacing w:val="-2"/>
                <w:sz w:val="20"/>
                <w:szCs w:val="20"/>
              </w:rPr>
              <w:t>r</w:t>
            </w:r>
            <w:r w:rsidRPr="00DB6878">
              <w:rPr>
                <w:rFonts w:ascii="Garamond" w:hAnsi="Garamond" w:cs="Arial"/>
                <w:spacing w:val="-1"/>
                <w:sz w:val="20"/>
                <w:szCs w:val="20"/>
              </w:rPr>
              <w:t>i</w:t>
            </w:r>
            <w:r w:rsidRPr="00DB6878">
              <w:rPr>
                <w:rFonts w:ascii="Garamond" w:hAnsi="Garamond" w:cs="Arial"/>
                <w:sz w:val="20"/>
                <w:szCs w:val="20"/>
              </w:rPr>
              <w:t>tu</w:t>
            </w:r>
            <w:r w:rsidRPr="00DB6878">
              <w:rPr>
                <w:rFonts w:ascii="Garamond" w:hAnsi="Garamond" w:cs="Arial"/>
                <w:spacing w:val="-2"/>
                <w:sz w:val="20"/>
                <w:szCs w:val="20"/>
              </w:rPr>
              <w:t>a</w:t>
            </w:r>
            <w:r w:rsidRPr="00DB6878">
              <w:rPr>
                <w:rFonts w:ascii="Garamond" w:hAnsi="Garamond" w:cs="Arial"/>
                <w:sz w:val="20"/>
                <w:szCs w:val="20"/>
              </w:rPr>
              <w:t>l</w:t>
            </w:r>
            <w:r w:rsidRPr="00DB6878">
              <w:rPr>
                <w:rFonts w:ascii="Garamond" w:hAnsi="Garamond" w:cs="Arial"/>
                <w:spacing w:val="-3"/>
                <w:sz w:val="20"/>
                <w:szCs w:val="20"/>
              </w:rPr>
              <w:t xml:space="preserve"> </w:t>
            </w:r>
            <w:r w:rsidRPr="00DB6878">
              <w:rPr>
                <w:rFonts w:ascii="Garamond" w:hAnsi="Garamond" w:cs="Arial"/>
                <w:sz w:val="20"/>
                <w:szCs w:val="20"/>
              </w:rPr>
              <w:t>pu</w:t>
            </w:r>
            <w:r w:rsidRPr="00DB6878">
              <w:rPr>
                <w:rFonts w:ascii="Garamond" w:hAnsi="Garamond" w:cs="Arial"/>
                <w:spacing w:val="-2"/>
                <w:sz w:val="20"/>
                <w:szCs w:val="20"/>
              </w:rPr>
              <w:t>r</w:t>
            </w:r>
            <w:r w:rsidRPr="00DB6878">
              <w:rPr>
                <w:rFonts w:ascii="Garamond" w:hAnsi="Garamond" w:cs="Arial"/>
                <w:sz w:val="20"/>
                <w:szCs w:val="20"/>
              </w:rPr>
              <w:t>ity</w:t>
            </w:r>
            <w:r w:rsidRPr="00DB6878">
              <w:rPr>
                <w:rFonts w:ascii="Garamond" w:hAnsi="Garamond" w:cs="Arial"/>
                <w:spacing w:val="-4"/>
                <w:sz w:val="20"/>
                <w:szCs w:val="20"/>
              </w:rPr>
              <w:t xml:space="preserve"> </w:t>
            </w:r>
            <w:r w:rsidRPr="00DB6878">
              <w:rPr>
                <w:rFonts w:ascii="Garamond" w:hAnsi="Garamond" w:cs="Arial"/>
                <w:spacing w:val="-2"/>
                <w:sz w:val="20"/>
                <w:szCs w:val="20"/>
              </w:rPr>
              <w:t>o</w:t>
            </w:r>
            <w:r w:rsidRPr="00DB6878">
              <w:rPr>
                <w:rFonts w:ascii="Garamond" w:hAnsi="Garamond" w:cs="Arial"/>
                <w:sz w:val="20"/>
                <w:szCs w:val="20"/>
              </w:rPr>
              <w:t>r</w:t>
            </w:r>
            <w:r w:rsidRPr="00DB6878">
              <w:rPr>
                <w:rFonts w:ascii="Garamond" w:hAnsi="Garamond" w:cs="Arial"/>
                <w:spacing w:val="-2"/>
                <w:sz w:val="20"/>
                <w:szCs w:val="20"/>
              </w:rPr>
              <w:t xml:space="preserve"> </w:t>
            </w:r>
            <w:r w:rsidRPr="00DB6878">
              <w:rPr>
                <w:rFonts w:ascii="Garamond" w:hAnsi="Garamond" w:cs="Arial"/>
                <w:sz w:val="20"/>
                <w:szCs w:val="20"/>
              </w:rPr>
              <w:t>d</w:t>
            </w:r>
            <w:r w:rsidRPr="00DB6878">
              <w:rPr>
                <w:rFonts w:ascii="Garamond" w:hAnsi="Garamond" w:cs="Arial"/>
                <w:spacing w:val="-2"/>
                <w:sz w:val="20"/>
                <w:szCs w:val="20"/>
              </w:rPr>
              <w:t>e</w:t>
            </w:r>
            <w:r w:rsidRPr="00DB6878">
              <w:rPr>
                <w:rFonts w:ascii="Garamond" w:hAnsi="Garamond" w:cs="Arial"/>
                <w:sz w:val="20"/>
                <w:szCs w:val="20"/>
              </w:rPr>
              <w:t>file</w:t>
            </w:r>
            <w:r w:rsidRPr="00DB6878">
              <w:rPr>
                <w:rFonts w:ascii="Garamond" w:hAnsi="Garamond" w:cs="Arial"/>
                <w:spacing w:val="-1"/>
                <w:sz w:val="20"/>
                <w:szCs w:val="20"/>
              </w:rPr>
              <w:t>m</w:t>
            </w:r>
            <w:r w:rsidRPr="00DB6878">
              <w:rPr>
                <w:rFonts w:ascii="Garamond" w:hAnsi="Garamond" w:cs="Arial"/>
                <w:spacing w:val="1"/>
                <w:sz w:val="20"/>
                <w:szCs w:val="20"/>
              </w:rPr>
              <w:t>e</w:t>
            </w:r>
            <w:r w:rsidRPr="00DB6878">
              <w:rPr>
                <w:rFonts w:ascii="Garamond" w:hAnsi="Garamond" w:cs="Arial"/>
                <w:spacing w:val="-2"/>
                <w:sz w:val="20"/>
                <w:szCs w:val="20"/>
              </w:rPr>
              <w:t>n</w:t>
            </w:r>
            <w:r w:rsidRPr="00DB6878">
              <w:rPr>
                <w:rFonts w:ascii="Garamond" w:hAnsi="Garamond" w:cs="Arial"/>
                <w:sz w:val="20"/>
                <w:szCs w:val="20"/>
              </w:rPr>
              <w:t>t</w:t>
            </w:r>
            <w:r w:rsidRPr="00DB6878">
              <w:rPr>
                <w:rFonts w:ascii="Garamond" w:hAnsi="Garamond" w:cs="Arial"/>
                <w:spacing w:val="-7"/>
                <w:sz w:val="20"/>
                <w:szCs w:val="20"/>
              </w:rPr>
              <w:t xml:space="preserve"> </w:t>
            </w:r>
            <w:r w:rsidRPr="00DB6878">
              <w:rPr>
                <w:rFonts w:ascii="Garamond" w:hAnsi="Garamond" w:cs="Arial"/>
                <w:sz w:val="20"/>
                <w:szCs w:val="20"/>
              </w:rPr>
              <w:t>r</w:t>
            </w:r>
            <w:r w:rsidRPr="00DB6878">
              <w:rPr>
                <w:rFonts w:ascii="Garamond" w:hAnsi="Garamond" w:cs="Arial"/>
                <w:spacing w:val="-2"/>
                <w:sz w:val="20"/>
                <w:szCs w:val="20"/>
              </w:rPr>
              <w:t>e</w:t>
            </w:r>
            <w:r w:rsidRPr="00DB6878">
              <w:rPr>
                <w:rFonts w:ascii="Garamond" w:hAnsi="Garamond" w:cs="Arial"/>
                <w:sz w:val="20"/>
                <w:szCs w:val="20"/>
              </w:rPr>
              <w:t>lating</w:t>
            </w:r>
            <w:r w:rsidRPr="00DB6878">
              <w:rPr>
                <w:rFonts w:ascii="Garamond" w:hAnsi="Garamond" w:cs="Arial"/>
                <w:spacing w:val="-6"/>
                <w:sz w:val="20"/>
                <w:szCs w:val="20"/>
              </w:rPr>
              <w:t xml:space="preserve"> </w:t>
            </w:r>
            <w:r w:rsidRPr="00DB6878">
              <w:rPr>
                <w:rFonts w:ascii="Garamond" w:hAnsi="Garamond" w:cs="Arial"/>
                <w:sz w:val="20"/>
                <w:szCs w:val="20"/>
              </w:rPr>
              <w:t>to</w:t>
            </w:r>
            <w:r w:rsidRPr="00DB6878">
              <w:rPr>
                <w:rFonts w:ascii="Garamond" w:hAnsi="Garamond" w:cs="Arial"/>
                <w:spacing w:val="-2"/>
                <w:sz w:val="20"/>
                <w:szCs w:val="20"/>
              </w:rPr>
              <w:t xml:space="preserve"> </w:t>
            </w:r>
            <w:r w:rsidRPr="00DB6878">
              <w:rPr>
                <w:rFonts w:ascii="Garamond" w:hAnsi="Garamond" w:cs="Arial"/>
                <w:sz w:val="20"/>
                <w:szCs w:val="20"/>
              </w:rPr>
              <w:t>the Treatm</w:t>
            </w:r>
            <w:r w:rsidRPr="00DB6878">
              <w:rPr>
                <w:rFonts w:ascii="Garamond" w:hAnsi="Garamond" w:cs="Arial"/>
                <w:spacing w:val="-2"/>
                <w:sz w:val="20"/>
                <w:szCs w:val="20"/>
              </w:rPr>
              <w:t>e</w:t>
            </w:r>
            <w:r w:rsidRPr="00DB6878">
              <w:rPr>
                <w:rFonts w:ascii="Garamond" w:hAnsi="Garamond" w:cs="Arial"/>
                <w:sz w:val="20"/>
                <w:szCs w:val="20"/>
              </w:rPr>
              <w:t>nt</w:t>
            </w:r>
            <w:r w:rsidRPr="00DB6878">
              <w:rPr>
                <w:rFonts w:ascii="Garamond" w:hAnsi="Garamond" w:cs="Arial"/>
                <w:spacing w:val="-9"/>
                <w:sz w:val="20"/>
                <w:szCs w:val="20"/>
              </w:rPr>
              <w:t xml:space="preserve"> </w:t>
            </w:r>
            <w:r w:rsidRPr="00DB6878">
              <w:rPr>
                <w:rFonts w:ascii="Garamond" w:hAnsi="Garamond" w:cs="Arial"/>
                <w:sz w:val="20"/>
                <w:szCs w:val="20"/>
              </w:rPr>
              <w:t>of</w:t>
            </w:r>
            <w:r w:rsidRPr="00DB6878">
              <w:rPr>
                <w:rFonts w:ascii="Garamond" w:hAnsi="Garamond" w:cs="Arial"/>
                <w:spacing w:val="-3"/>
                <w:sz w:val="20"/>
                <w:szCs w:val="20"/>
              </w:rPr>
              <w:t xml:space="preserve"> </w:t>
            </w:r>
            <w:r w:rsidRPr="00DB6878">
              <w:rPr>
                <w:rFonts w:ascii="Garamond" w:hAnsi="Garamond" w:cs="Arial"/>
                <w:spacing w:val="2"/>
                <w:sz w:val="20"/>
                <w:szCs w:val="20"/>
              </w:rPr>
              <w:t>t</w:t>
            </w:r>
            <w:r w:rsidRPr="00DB6878">
              <w:rPr>
                <w:rFonts w:ascii="Garamond" w:hAnsi="Garamond" w:cs="Arial"/>
                <w:spacing w:val="-2"/>
                <w:sz w:val="20"/>
                <w:szCs w:val="20"/>
              </w:rPr>
              <w:t>h</w:t>
            </w:r>
            <w:r w:rsidRPr="00DB6878">
              <w:rPr>
                <w:rFonts w:ascii="Garamond" w:hAnsi="Garamond" w:cs="Arial"/>
                <w:sz w:val="20"/>
                <w:szCs w:val="20"/>
              </w:rPr>
              <w:t>e</w:t>
            </w:r>
            <w:r w:rsidRPr="00DB6878">
              <w:rPr>
                <w:rFonts w:ascii="Garamond" w:hAnsi="Garamond" w:cs="Arial"/>
                <w:spacing w:val="-3"/>
                <w:sz w:val="20"/>
                <w:szCs w:val="20"/>
              </w:rPr>
              <w:t xml:space="preserve"> </w:t>
            </w:r>
            <w:r w:rsidRPr="00DB6878">
              <w:rPr>
                <w:rFonts w:ascii="Garamond" w:hAnsi="Garamond" w:cs="Arial"/>
                <w:sz w:val="20"/>
                <w:szCs w:val="20"/>
              </w:rPr>
              <w:t>body</w:t>
            </w:r>
            <w:r w:rsidRPr="00DB6878">
              <w:rPr>
                <w:rFonts w:ascii="Garamond" w:hAnsi="Garamond" w:cs="Arial"/>
                <w:spacing w:val="-4"/>
                <w:sz w:val="20"/>
                <w:szCs w:val="20"/>
              </w:rPr>
              <w:t xml:space="preserve"> </w:t>
            </w:r>
            <w:r w:rsidRPr="00DB6878">
              <w:rPr>
                <w:rFonts w:ascii="Garamond" w:hAnsi="Garamond" w:cs="Arial"/>
                <w:spacing w:val="-2"/>
                <w:sz w:val="20"/>
                <w:szCs w:val="20"/>
              </w:rPr>
              <w:t>o</w:t>
            </w:r>
            <w:r w:rsidRPr="00DB6878">
              <w:rPr>
                <w:rFonts w:ascii="Garamond" w:hAnsi="Garamond" w:cs="Arial"/>
                <w:sz w:val="20"/>
                <w:szCs w:val="20"/>
              </w:rPr>
              <w:t>f a</w:t>
            </w:r>
            <w:r w:rsidRPr="00DB6878">
              <w:rPr>
                <w:rFonts w:ascii="Garamond" w:hAnsi="Garamond" w:cs="Arial"/>
                <w:spacing w:val="-1"/>
                <w:sz w:val="20"/>
                <w:szCs w:val="20"/>
              </w:rPr>
              <w:t xml:space="preserve"> </w:t>
            </w:r>
            <w:r w:rsidRPr="00DB6878">
              <w:rPr>
                <w:rFonts w:ascii="Garamond" w:hAnsi="Garamond" w:cs="Arial"/>
                <w:spacing w:val="-2"/>
                <w:sz w:val="20"/>
                <w:szCs w:val="20"/>
              </w:rPr>
              <w:t>d</w:t>
            </w:r>
            <w:r w:rsidRPr="00DB6878">
              <w:rPr>
                <w:rFonts w:ascii="Garamond" w:hAnsi="Garamond" w:cs="Arial"/>
                <w:sz w:val="20"/>
                <w:szCs w:val="20"/>
              </w:rPr>
              <w:t>e</w:t>
            </w:r>
            <w:r w:rsidRPr="00DB6878">
              <w:rPr>
                <w:rFonts w:ascii="Garamond" w:hAnsi="Garamond" w:cs="Arial"/>
                <w:spacing w:val="1"/>
                <w:sz w:val="20"/>
                <w:szCs w:val="20"/>
              </w:rPr>
              <w:t>c</w:t>
            </w:r>
            <w:r w:rsidRPr="00DB6878">
              <w:rPr>
                <w:rFonts w:ascii="Garamond" w:hAnsi="Garamond" w:cs="Arial"/>
                <w:sz w:val="20"/>
                <w:szCs w:val="20"/>
              </w:rPr>
              <w:t>ea</w:t>
            </w:r>
            <w:r w:rsidRPr="00DB6878">
              <w:rPr>
                <w:rFonts w:ascii="Garamond" w:hAnsi="Garamond" w:cs="Arial"/>
                <w:spacing w:val="1"/>
                <w:sz w:val="20"/>
                <w:szCs w:val="20"/>
              </w:rPr>
              <w:t>s</w:t>
            </w:r>
            <w:r w:rsidRPr="00DB6878">
              <w:rPr>
                <w:rFonts w:ascii="Garamond" w:hAnsi="Garamond" w:cs="Arial"/>
                <w:sz w:val="20"/>
                <w:szCs w:val="20"/>
              </w:rPr>
              <w:t>ed</w:t>
            </w:r>
            <w:r w:rsidRPr="00DB6878">
              <w:rPr>
                <w:rFonts w:ascii="Garamond" w:hAnsi="Garamond" w:cs="Arial"/>
                <w:spacing w:val="-8"/>
                <w:sz w:val="20"/>
                <w:szCs w:val="20"/>
              </w:rPr>
              <w:t xml:space="preserve"> </w:t>
            </w:r>
            <w:r w:rsidRPr="00DB6878">
              <w:rPr>
                <w:rFonts w:ascii="Garamond" w:hAnsi="Garamond" w:cs="Arial"/>
                <w:sz w:val="20"/>
                <w:szCs w:val="20"/>
              </w:rPr>
              <w:t>pe</w:t>
            </w:r>
            <w:r w:rsidRPr="00DB6878">
              <w:rPr>
                <w:rFonts w:ascii="Garamond" w:hAnsi="Garamond" w:cs="Arial"/>
                <w:spacing w:val="1"/>
                <w:sz w:val="20"/>
                <w:szCs w:val="20"/>
              </w:rPr>
              <w:t>rs</w:t>
            </w:r>
            <w:r w:rsidRPr="00DB6878">
              <w:rPr>
                <w:rFonts w:ascii="Garamond" w:hAnsi="Garamond" w:cs="Arial"/>
                <w:sz w:val="20"/>
                <w:szCs w:val="20"/>
              </w:rPr>
              <w:t>o</w:t>
            </w:r>
            <w:r w:rsidRPr="00DB6878">
              <w:rPr>
                <w:rFonts w:ascii="Garamond" w:hAnsi="Garamond" w:cs="Arial"/>
                <w:spacing w:val="-2"/>
                <w:sz w:val="20"/>
                <w:szCs w:val="20"/>
              </w:rPr>
              <w:t>n</w:t>
            </w:r>
            <w:r w:rsidRPr="00DB6878">
              <w:rPr>
                <w:rFonts w:ascii="Garamond" w:hAnsi="Garamond" w:cs="Arial"/>
                <w:sz w:val="20"/>
                <w:szCs w:val="20"/>
              </w:rPr>
              <w:t>,</w:t>
            </w:r>
            <w:r w:rsidRPr="00DB6878">
              <w:rPr>
                <w:rFonts w:ascii="Garamond" w:hAnsi="Garamond" w:cs="Arial"/>
                <w:spacing w:val="-4"/>
                <w:sz w:val="20"/>
                <w:szCs w:val="20"/>
              </w:rPr>
              <w:t xml:space="preserve"> </w:t>
            </w:r>
            <w:r w:rsidRPr="00DB6878">
              <w:rPr>
                <w:rFonts w:ascii="Garamond" w:hAnsi="Garamond" w:cs="Arial"/>
                <w:sz w:val="20"/>
                <w:szCs w:val="20"/>
              </w:rPr>
              <w:t>t</w:t>
            </w:r>
            <w:r w:rsidRPr="00DB6878">
              <w:rPr>
                <w:rFonts w:ascii="Garamond" w:hAnsi="Garamond" w:cs="Arial"/>
                <w:spacing w:val="-2"/>
                <w:sz w:val="20"/>
                <w:szCs w:val="20"/>
              </w:rPr>
              <w:t>h</w:t>
            </w:r>
            <w:r w:rsidRPr="00DB6878">
              <w:rPr>
                <w:rFonts w:ascii="Garamond" w:hAnsi="Garamond" w:cs="Arial"/>
                <w:sz w:val="20"/>
                <w:szCs w:val="20"/>
              </w:rPr>
              <w:t>ere</w:t>
            </w:r>
            <w:r w:rsidRPr="00DB6878">
              <w:rPr>
                <w:rFonts w:ascii="Garamond" w:hAnsi="Garamond" w:cs="Arial"/>
                <w:spacing w:val="-6"/>
                <w:sz w:val="20"/>
                <w:szCs w:val="20"/>
              </w:rPr>
              <w:t xml:space="preserve"> </w:t>
            </w:r>
            <w:r w:rsidRPr="00DB6878">
              <w:rPr>
                <w:rFonts w:ascii="Garamond" w:hAnsi="Garamond" w:cs="Arial"/>
                <w:spacing w:val="1"/>
                <w:sz w:val="20"/>
                <w:szCs w:val="20"/>
              </w:rPr>
              <w:t>ar</w:t>
            </w:r>
            <w:r w:rsidRPr="00DB6878">
              <w:rPr>
                <w:rFonts w:ascii="Garamond" w:hAnsi="Garamond" w:cs="Arial"/>
                <w:sz w:val="20"/>
                <w:szCs w:val="20"/>
              </w:rPr>
              <w:t>e</w:t>
            </w:r>
            <w:r w:rsidRPr="00DB6878">
              <w:rPr>
                <w:rFonts w:ascii="Garamond" w:hAnsi="Garamond" w:cs="Arial"/>
                <w:spacing w:val="-5"/>
                <w:sz w:val="20"/>
                <w:szCs w:val="20"/>
              </w:rPr>
              <w:t xml:space="preserve"> </w:t>
            </w:r>
            <w:r w:rsidRPr="00DB6878">
              <w:rPr>
                <w:rFonts w:ascii="Garamond" w:hAnsi="Garamond" w:cs="Arial"/>
                <w:sz w:val="20"/>
                <w:szCs w:val="20"/>
              </w:rPr>
              <w:t>a</w:t>
            </w:r>
            <w:r w:rsidRPr="00DB6878">
              <w:rPr>
                <w:rFonts w:ascii="Garamond" w:hAnsi="Garamond" w:cs="Arial"/>
                <w:spacing w:val="-1"/>
                <w:sz w:val="20"/>
                <w:szCs w:val="20"/>
              </w:rPr>
              <w:t xml:space="preserve"> </w:t>
            </w:r>
            <w:r w:rsidRPr="00DB6878">
              <w:rPr>
                <w:rFonts w:ascii="Garamond" w:hAnsi="Garamond" w:cs="Arial"/>
                <w:sz w:val="20"/>
                <w:szCs w:val="20"/>
              </w:rPr>
              <w:t>f</w:t>
            </w:r>
            <w:r w:rsidRPr="00DB6878">
              <w:rPr>
                <w:rFonts w:ascii="Garamond" w:hAnsi="Garamond" w:cs="Arial"/>
                <w:spacing w:val="1"/>
                <w:sz w:val="20"/>
                <w:szCs w:val="20"/>
              </w:rPr>
              <w:t>e</w:t>
            </w:r>
            <w:r w:rsidRPr="00DB6878">
              <w:rPr>
                <w:rFonts w:ascii="Garamond" w:hAnsi="Garamond" w:cs="Arial"/>
                <w:sz w:val="20"/>
                <w:szCs w:val="20"/>
              </w:rPr>
              <w:t>w</w:t>
            </w:r>
            <w:r w:rsidRPr="00DB6878">
              <w:rPr>
                <w:rFonts w:ascii="Garamond" w:hAnsi="Garamond" w:cs="Arial"/>
                <w:spacing w:val="-6"/>
                <w:sz w:val="20"/>
                <w:szCs w:val="20"/>
              </w:rPr>
              <w:t xml:space="preserve"> </w:t>
            </w:r>
            <w:r w:rsidRPr="00DB6878">
              <w:rPr>
                <w:rFonts w:ascii="Garamond" w:hAnsi="Garamond" w:cs="Arial"/>
                <w:spacing w:val="1"/>
                <w:sz w:val="20"/>
                <w:szCs w:val="20"/>
              </w:rPr>
              <w:t>s</w:t>
            </w:r>
            <w:r w:rsidRPr="00DB6878">
              <w:rPr>
                <w:rFonts w:ascii="Garamond" w:hAnsi="Garamond" w:cs="Arial"/>
                <w:sz w:val="20"/>
                <w:szCs w:val="20"/>
              </w:rPr>
              <w:t>im</w:t>
            </w:r>
            <w:r w:rsidRPr="00DB6878">
              <w:rPr>
                <w:rFonts w:ascii="Garamond" w:hAnsi="Garamond" w:cs="Arial"/>
                <w:spacing w:val="-2"/>
                <w:sz w:val="20"/>
                <w:szCs w:val="20"/>
              </w:rPr>
              <w:t>p</w:t>
            </w:r>
            <w:r w:rsidRPr="00DB6878">
              <w:rPr>
                <w:rFonts w:ascii="Garamond" w:hAnsi="Garamond" w:cs="Arial"/>
                <w:spacing w:val="1"/>
                <w:sz w:val="20"/>
                <w:szCs w:val="20"/>
              </w:rPr>
              <w:t>l</w:t>
            </w:r>
            <w:r w:rsidRPr="00DB6878">
              <w:rPr>
                <w:rFonts w:ascii="Garamond" w:hAnsi="Garamond" w:cs="Arial"/>
                <w:sz w:val="20"/>
                <w:szCs w:val="20"/>
              </w:rPr>
              <w:t>e</w:t>
            </w:r>
            <w:r w:rsidRPr="00DB6878">
              <w:rPr>
                <w:rFonts w:ascii="Garamond" w:hAnsi="Garamond" w:cs="Arial"/>
                <w:spacing w:val="-5"/>
                <w:sz w:val="20"/>
                <w:szCs w:val="20"/>
              </w:rPr>
              <w:t xml:space="preserve"> </w:t>
            </w:r>
            <w:r w:rsidRPr="00DB6878">
              <w:rPr>
                <w:rFonts w:ascii="Garamond" w:hAnsi="Garamond" w:cs="Arial"/>
                <w:spacing w:val="-2"/>
                <w:sz w:val="20"/>
                <w:szCs w:val="20"/>
              </w:rPr>
              <w:t>a</w:t>
            </w:r>
            <w:r w:rsidRPr="00DB6878">
              <w:rPr>
                <w:rFonts w:ascii="Garamond" w:hAnsi="Garamond" w:cs="Arial"/>
                <w:spacing w:val="1"/>
                <w:sz w:val="20"/>
                <w:szCs w:val="20"/>
              </w:rPr>
              <w:t>n</w:t>
            </w:r>
            <w:r w:rsidRPr="00DB6878">
              <w:rPr>
                <w:rFonts w:ascii="Garamond" w:hAnsi="Garamond" w:cs="Arial"/>
                <w:sz w:val="20"/>
                <w:szCs w:val="20"/>
              </w:rPr>
              <w:t xml:space="preserve">d </w:t>
            </w:r>
            <w:r w:rsidRPr="00DB6878">
              <w:rPr>
                <w:rFonts w:ascii="Garamond" w:hAnsi="Garamond" w:cs="Arial"/>
                <w:spacing w:val="1"/>
                <w:sz w:val="20"/>
                <w:szCs w:val="20"/>
              </w:rPr>
              <w:t>s</w:t>
            </w:r>
            <w:r w:rsidRPr="00DB6878">
              <w:rPr>
                <w:rFonts w:ascii="Garamond" w:hAnsi="Garamond" w:cs="Arial"/>
                <w:sz w:val="20"/>
                <w:szCs w:val="20"/>
              </w:rPr>
              <w:t>p</w:t>
            </w:r>
            <w:r w:rsidRPr="00DB6878">
              <w:rPr>
                <w:rFonts w:ascii="Garamond" w:hAnsi="Garamond" w:cs="Arial"/>
                <w:spacing w:val="-2"/>
                <w:sz w:val="20"/>
                <w:szCs w:val="20"/>
              </w:rPr>
              <w:t>e</w:t>
            </w:r>
            <w:r w:rsidRPr="00DB6878">
              <w:rPr>
                <w:rFonts w:ascii="Garamond" w:hAnsi="Garamond" w:cs="Arial"/>
                <w:spacing w:val="1"/>
                <w:sz w:val="20"/>
                <w:szCs w:val="20"/>
              </w:rPr>
              <w:t>c</w:t>
            </w:r>
            <w:r w:rsidRPr="00DB6878">
              <w:rPr>
                <w:rFonts w:ascii="Garamond" w:hAnsi="Garamond" w:cs="Arial"/>
                <w:sz w:val="20"/>
                <w:szCs w:val="20"/>
              </w:rPr>
              <w:t>ific</w:t>
            </w:r>
            <w:r w:rsidRPr="00DB6878">
              <w:rPr>
                <w:rFonts w:ascii="Garamond" w:hAnsi="Garamond" w:cs="Arial"/>
                <w:spacing w:val="-6"/>
                <w:sz w:val="20"/>
                <w:szCs w:val="20"/>
              </w:rPr>
              <w:t xml:space="preserve"> </w:t>
            </w:r>
            <w:r w:rsidRPr="00DB6878">
              <w:rPr>
                <w:rFonts w:ascii="Garamond" w:hAnsi="Garamond" w:cs="Arial"/>
                <w:sz w:val="20"/>
                <w:szCs w:val="20"/>
              </w:rPr>
              <w:t>requ</w:t>
            </w:r>
            <w:r w:rsidRPr="00DB6878">
              <w:rPr>
                <w:rFonts w:ascii="Garamond" w:hAnsi="Garamond" w:cs="Arial"/>
                <w:spacing w:val="1"/>
                <w:sz w:val="20"/>
                <w:szCs w:val="20"/>
              </w:rPr>
              <w:t>i</w:t>
            </w:r>
            <w:r w:rsidRPr="00DB6878">
              <w:rPr>
                <w:rFonts w:ascii="Garamond" w:hAnsi="Garamond" w:cs="Arial"/>
                <w:spacing w:val="-2"/>
                <w:sz w:val="20"/>
                <w:szCs w:val="20"/>
              </w:rPr>
              <w:t>r</w:t>
            </w:r>
            <w:r w:rsidRPr="00DB6878">
              <w:rPr>
                <w:rFonts w:ascii="Garamond" w:hAnsi="Garamond" w:cs="Arial"/>
                <w:sz w:val="20"/>
                <w:szCs w:val="20"/>
              </w:rPr>
              <w:t>e</w:t>
            </w:r>
            <w:r w:rsidRPr="00DB6878">
              <w:rPr>
                <w:rFonts w:ascii="Garamond" w:hAnsi="Garamond" w:cs="Arial"/>
                <w:spacing w:val="1"/>
                <w:sz w:val="20"/>
                <w:szCs w:val="20"/>
              </w:rPr>
              <w:t>m</w:t>
            </w:r>
            <w:r w:rsidRPr="00DB6878">
              <w:rPr>
                <w:rFonts w:ascii="Garamond" w:hAnsi="Garamond" w:cs="Arial"/>
                <w:spacing w:val="-2"/>
                <w:sz w:val="20"/>
                <w:szCs w:val="20"/>
              </w:rPr>
              <w:t>e</w:t>
            </w:r>
            <w:r w:rsidRPr="00DB6878">
              <w:rPr>
                <w:rFonts w:ascii="Garamond" w:hAnsi="Garamond" w:cs="Arial"/>
                <w:sz w:val="20"/>
                <w:szCs w:val="20"/>
              </w:rPr>
              <w:t>nts</w:t>
            </w:r>
            <w:r w:rsidRPr="00DB6878">
              <w:rPr>
                <w:rFonts w:ascii="Garamond" w:hAnsi="Garamond" w:cs="Arial"/>
                <w:spacing w:val="-10"/>
                <w:sz w:val="20"/>
                <w:szCs w:val="20"/>
              </w:rPr>
              <w:t xml:space="preserve"> </w:t>
            </w:r>
            <w:r w:rsidRPr="00DB6878">
              <w:rPr>
                <w:rFonts w:ascii="Garamond" w:hAnsi="Garamond" w:cs="Arial"/>
                <w:sz w:val="20"/>
                <w:szCs w:val="20"/>
              </w:rPr>
              <w:t>r</w:t>
            </w:r>
            <w:r w:rsidRPr="00DB6878">
              <w:rPr>
                <w:rFonts w:ascii="Garamond" w:hAnsi="Garamond" w:cs="Arial"/>
                <w:spacing w:val="-2"/>
                <w:sz w:val="20"/>
                <w:szCs w:val="20"/>
              </w:rPr>
              <w:t>e</w:t>
            </w:r>
            <w:r w:rsidRPr="00DB6878">
              <w:rPr>
                <w:rFonts w:ascii="Garamond" w:hAnsi="Garamond" w:cs="Arial"/>
                <w:sz w:val="20"/>
                <w:szCs w:val="20"/>
              </w:rPr>
              <w:t>lat</w:t>
            </w:r>
            <w:r w:rsidRPr="00DB6878">
              <w:rPr>
                <w:rFonts w:ascii="Garamond" w:hAnsi="Garamond" w:cs="Arial"/>
                <w:spacing w:val="1"/>
                <w:sz w:val="20"/>
                <w:szCs w:val="20"/>
              </w:rPr>
              <w:t>i</w:t>
            </w:r>
            <w:r w:rsidRPr="00DB6878">
              <w:rPr>
                <w:rFonts w:ascii="Garamond" w:hAnsi="Garamond" w:cs="Arial"/>
                <w:spacing w:val="-2"/>
                <w:sz w:val="20"/>
                <w:szCs w:val="20"/>
              </w:rPr>
              <w:t>n</w:t>
            </w:r>
            <w:r w:rsidRPr="00DB6878">
              <w:rPr>
                <w:rFonts w:ascii="Garamond" w:hAnsi="Garamond" w:cs="Arial"/>
                <w:sz w:val="20"/>
                <w:szCs w:val="20"/>
              </w:rPr>
              <w:t>g</w:t>
            </w:r>
            <w:r w:rsidRPr="00DB6878">
              <w:rPr>
                <w:rFonts w:ascii="Garamond" w:hAnsi="Garamond" w:cs="Arial"/>
                <w:spacing w:val="-6"/>
                <w:sz w:val="20"/>
                <w:szCs w:val="20"/>
              </w:rPr>
              <w:t xml:space="preserve"> </w:t>
            </w:r>
            <w:r w:rsidRPr="00DB6878">
              <w:rPr>
                <w:rFonts w:ascii="Garamond" w:hAnsi="Garamond" w:cs="Arial"/>
                <w:sz w:val="20"/>
                <w:szCs w:val="20"/>
              </w:rPr>
              <w:t>to</w:t>
            </w:r>
            <w:r w:rsidRPr="00DB6878">
              <w:rPr>
                <w:rFonts w:ascii="Garamond" w:hAnsi="Garamond" w:cs="Arial"/>
                <w:spacing w:val="-2"/>
                <w:sz w:val="20"/>
                <w:szCs w:val="20"/>
              </w:rPr>
              <w:t xml:space="preserve"> </w:t>
            </w:r>
            <w:proofErr w:type="spellStart"/>
            <w:r w:rsidRPr="00DB6878">
              <w:rPr>
                <w:rFonts w:ascii="Garamond" w:hAnsi="Garamond" w:cs="Arial"/>
                <w:sz w:val="20"/>
                <w:szCs w:val="20"/>
              </w:rPr>
              <w:t>Bah</w:t>
            </w:r>
            <w:r w:rsidRPr="00DB6878">
              <w:rPr>
                <w:rFonts w:ascii="Garamond" w:hAnsi="Garamond" w:cs="Arial"/>
                <w:spacing w:val="-2"/>
                <w:sz w:val="20"/>
                <w:szCs w:val="20"/>
              </w:rPr>
              <w:t>á</w:t>
            </w:r>
            <w:r w:rsidRPr="00DB6878">
              <w:rPr>
                <w:rFonts w:ascii="Garamond" w:hAnsi="Garamond" w:cs="Arial"/>
                <w:sz w:val="20"/>
                <w:szCs w:val="20"/>
              </w:rPr>
              <w:t>'í</w:t>
            </w:r>
            <w:proofErr w:type="spellEnd"/>
            <w:r w:rsidRPr="00DB6878">
              <w:rPr>
                <w:rFonts w:ascii="Garamond" w:hAnsi="Garamond" w:cs="Arial"/>
                <w:spacing w:val="-4"/>
                <w:sz w:val="20"/>
                <w:szCs w:val="20"/>
              </w:rPr>
              <w:t xml:space="preserve"> </w:t>
            </w:r>
            <w:r w:rsidRPr="00DB6878">
              <w:rPr>
                <w:rFonts w:ascii="Garamond" w:hAnsi="Garamond" w:cs="Arial"/>
                <w:spacing w:val="-2"/>
                <w:sz w:val="20"/>
                <w:szCs w:val="20"/>
              </w:rPr>
              <w:t>b</w:t>
            </w:r>
            <w:r w:rsidRPr="00DB6878">
              <w:rPr>
                <w:rFonts w:ascii="Garamond" w:hAnsi="Garamond" w:cs="Arial"/>
                <w:sz w:val="20"/>
                <w:szCs w:val="20"/>
              </w:rPr>
              <w:t>urial</w:t>
            </w:r>
            <w:r w:rsidRPr="00DB6878">
              <w:rPr>
                <w:rFonts w:ascii="Garamond" w:hAnsi="Garamond" w:cs="Arial"/>
                <w:spacing w:val="-5"/>
                <w:sz w:val="20"/>
                <w:szCs w:val="20"/>
              </w:rPr>
              <w:t xml:space="preserve"> </w:t>
            </w:r>
            <w:r w:rsidRPr="00DB6878">
              <w:rPr>
                <w:rFonts w:ascii="Garamond" w:hAnsi="Garamond" w:cs="Arial"/>
                <w:sz w:val="20"/>
                <w:szCs w:val="20"/>
              </w:rPr>
              <w:t>and</w:t>
            </w:r>
            <w:r w:rsidRPr="00DB6878">
              <w:rPr>
                <w:rFonts w:ascii="Garamond" w:hAnsi="Garamond" w:cs="Arial"/>
                <w:spacing w:val="-3"/>
                <w:sz w:val="20"/>
                <w:szCs w:val="20"/>
              </w:rPr>
              <w:t xml:space="preserve"> </w:t>
            </w:r>
            <w:r w:rsidRPr="00DB6878">
              <w:rPr>
                <w:rFonts w:ascii="Garamond" w:hAnsi="Garamond" w:cs="Arial"/>
                <w:sz w:val="20"/>
                <w:szCs w:val="20"/>
              </w:rPr>
              <w:t>t</w:t>
            </w:r>
            <w:r w:rsidRPr="00DB6878">
              <w:rPr>
                <w:rFonts w:ascii="Garamond" w:hAnsi="Garamond" w:cs="Arial"/>
                <w:spacing w:val="-2"/>
                <w:sz w:val="20"/>
                <w:szCs w:val="20"/>
              </w:rPr>
              <w:t>h</w:t>
            </w:r>
            <w:r w:rsidRPr="00DB6878">
              <w:rPr>
                <w:rFonts w:ascii="Garamond" w:hAnsi="Garamond" w:cs="Arial"/>
                <w:sz w:val="20"/>
                <w:szCs w:val="20"/>
              </w:rPr>
              <w:t>e</w:t>
            </w:r>
            <w:r w:rsidRPr="00DB6878">
              <w:rPr>
                <w:rFonts w:ascii="Garamond" w:hAnsi="Garamond" w:cs="Arial"/>
                <w:spacing w:val="-2"/>
                <w:sz w:val="20"/>
                <w:szCs w:val="20"/>
              </w:rPr>
              <w:t xml:space="preserve"> </w:t>
            </w:r>
            <w:proofErr w:type="spellStart"/>
            <w:r w:rsidRPr="00DB6878">
              <w:rPr>
                <w:rFonts w:ascii="Garamond" w:hAnsi="Garamond" w:cs="Arial"/>
                <w:spacing w:val="1"/>
                <w:sz w:val="20"/>
                <w:szCs w:val="20"/>
              </w:rPr>
              <w:t>B</w:t>
            </w:r>
            <w:r w:rsidRPr="00DB6878">
              <w:rPr>
                <w:rFonts w:ascii="Garamond" w:hAnsi="Garamond" w:cs="Arial"/>
                <w:spacing w:val="-2"/>
                <w:sz w:val="20"/>
                <w:szCs w:val="20"/>
              </w:rPr>
              <w:t>a</w:t>
            </w:r>
            <w:r w:rsidRPr="00DB6878">
              <w:rPr>
                <w:rFonts w:ascii="Garamond" w:hAnsi="Garamond" w:cs="Arial"/>
                <w:sz w:val="20"/>
                <w:szCs w:val="20"/>
              </w:rPr>
              <w:t>h</w:t>
            </w:r>
            <w:r w:rsidRPr="00DB6878">
              <w:rPr>
                <w:rFonts w:ascii="Garamond" w:hAnsi="Garamond" w:cs="Arial"/>
                <w:spacing w:val="-2"/>
                <w:sz w:val="20"/>
                <w:szCs w:val="20"/>
              </w:rPr>
              <w:t>á</w:t>
            </w:r>
            <w:r w:rsidRPr="00DB6878">
              <w:rPr>
                <w:rFonts w:ascii="Garamond" w:hAnsi="Garamond" w:cs="Arial"/>
                <w:sz w:val="20"/>
                <w:szCs w:val="20"/>
              </w:rPr>
              <w:t>'í</w:t>
            </w:r>
            <w:proofErr w:type="spellEnd"/>
            <w:r w:rsidRPr="00DB6878">
              <w:rPr>
                <w:rFonts w:ascii="Garamond" w:hAnsi="Garamond" w:cs="Arial"/>
                <w:spacing w:val="-3"/>
                <w:sz w:val="20"/>
                <w:szCs w:val="20"/>
              </w:rPr>
              <w:t xml:space="preserve"> </w:t>
            </w:r>
            <w:r w:rsidRPr="00DB6878">
              <w:rPr>
                <w:rFonts w:ascii="Garamond" w:hAnsi="Garamond" w:cs="Arial"/>
                <w:sz w:val="20"/>
                <w:szCs w:val="20"/>
              </w:rPr>
              <w:t>fu</w:t>
            </w:r>
            <w:r w:rsidRPr="00DB6878">
              <w:rPr>
                <w:rFonts w:ascii="Garamond" w:hAnsi="Garamond" w:cs="Arial"/>
                <w:spacing w:val="-2"/>
                <w:sz w:val="20"/>
                <w:szCs w:val="20"/>
              </w:rPr>
              <w:t>n</w:t>
            </w:r>
            <w:r w:rsidRPr="00DB6878">
              <w:rPr>
                <w:rFonts w:ascii="Garamond" w:hAnsi="Garamond" w:cs="Arial"/>
                <w:spacing w:val="1"/>
                <w:sz w:val="20"/>
                <w:szCs w:val="20"/>
              </w:rPr>
              <w:t>e</w:t>
            </w:r>
            <w:r w:rsidRPr="00DB6878">
              <w:rPr>
                <w:rFonts w:ascii="Garamond" w:hAnsi="Garamond" w:cs="Arial"/>
                <w:spacing w:val="-2"/>
                <w:sz w:val="20"/>
                <w:szCs w:val="20"/>
              </w:rPr>
              <w:t>r</w:t>
            </w:r>
            <w:r w:rsidRPr="00DB6878">
              <w:rPr>
                <w:rFonts w:ascii="Garamond" w:hAnsi="Garamond" w:cs="Arial"/>
                <w:sz w:val="20"/>
                <w:szCs w:val="20"/>
              </w:rPr>
              <w:t>al se</w:t>
            </w:r>
            <w:r w:rsidRPr="00DB6878">
              <w:rPr>
                <w:rFonts w:ascii="Garamond" w:hAnsi="Garamond" w:cs="Arial"/>
                <w:spacing w:val="-2"/>
                <w:sz w:val="20"/>
                <w:szCs w:val="20"/>
              </w:rPr>
              <w:t>r</w:t>
            </w:r>
            <w:r w:rsidRPr="00DB6878">
              <w:rPr>
                <w:rFonts w:ascii="Garamond" w:hAnsi="Garamond" w:cs="Arial"/>
                <w:spacing w:val="1"/>
                <w:sz w:val="20"/>
                <w:szCs w:val="20"/>
              </w:rPr>
              <w:t>v</w:t>
            </w:r>
            <w:r w:rsidRPr="00DB6878">
              <w:rPr>
                <w:rFonts w:ascii="Garamond" w:hAnsi="Garamond" w:cs="Arial"/>
                <w:sz w:val="20"/>
                <w:szCs w:val="20"/>
              </w:rPr>
              <w:t>ice,</w:t>
            </w:r>
            <w:r w:rsidRPr="00DB6878">
              <w:rPr>
                <w:rFonts w:ascii="Garamond" w:hAnsi="Garamond" w:cs="Arial"/>
                <w:spacing w:val="-6"/>
                <w:sz w:val="20"/>
                <w:szCs w:val="20"/>
              </w:rPr>
              <w:t xml:space="preserve"> </w:t>
            </w:r>
            <w:r w:rsidRPr="00DB6878">
              <w:rPr>
                <w:rFonts w:ascii="Garamond" w:hAnsi="Garamond" w:cs="Arial"/>
                <w:spacing w:val="-2"/>
                <w:sz w:val="20"/>
                <w:szCs w:val="20"/>
              </w:rPr>
              <w:t>w</w:t>
            </w:r>
            <w:r w:rsidRPr="00DB6878">
              <w:rPr>
                <w:rFonts w:ascii="Garamond" w:hAnsi="Garamond" w:cs="Arial"/>
                <w:sz w:val="20"/>
                <w:szCs w:val="20"/>
              </w:rPr>
              <w:t>hich</w:t>
            </w:r>
            <w:r w:rsidRPr="00DB6878">
              <w:rPr>
                <w:rFonts w:ascii="Garamond" w:hAnsi="Garamond" w:cs="Arial"/>
                <w:spacing w:val="-7"/>
                <w:sz w:val="20"/>
                <w:szCs w:val="20"/>
              </w:rPr>
              <w:t xml:space="preserve"> </w:t>
            </w:r>
            <w:r w:rsidRPr="00DB6878">
              <w:rPr>
                <w:rFonts w:ascii="Garamond" w:hAnsi="Garamond" w:cs="Arial"/>
                <w:spacing w:val="2"/>
                <w:sz w:val="20"/>
                <w:szCs w:val="20"/>
              </w:rPr>
              <w:t>t</w:t>
            </w:r>
            <w:r w:rsidRPr="00DB6878">
              <w:rPr>
                <w:rFonts w:ascii="Garamond" w:hAnsi="Garamond" w:cs="Arial"/>
                <w:spacing w:val="-2"/>
                <w:sz w:val="20"/>
                <w:szCs w:val="20"/>
              </w:rPr>
              <w:t>h</w:t>
            </w:r>
            <w:r w:rsidRPr="00DB6878">
              <w:rPr>
                <w:rFonts w:ascii="Garamond" w:hAnsi="Garamond" w:cs="Arial"/>
                <w:sz w:val="20"/>
                <w:szCs w:val="20"/>
              </w:rPr>
              <w:t>e</w:t>
            </w:r>
            <w:r w:rsidRPr="00DB6878">
              <w:rPr>
                <w:rFonts w:ascii="Garamond" w:hAnsi="Garamond" w:cs="Arial"/>
                <w:spacing w:val="-3"/>
                <w:sz w:val="20"/>
                <w:szCs w:val="20"/>
              </w:rPr>
              <w:t xml:space="preserve"> </w:t>
            </w:r>
            <w:r w:rsidRPr="00DB6878">
              <w:rPr>
                <w:rFonts w:ascii="Garamond" w:hAnsi="Garamond" w:cs="Arial"/>
                <w:sz w:val="20"/>
                <w:szCs w:val="20"/>
              </w:rPr>
              <w:t>family</w:t>
            </w:r>
            <w:r w:rsidRPr="00DB6878">
              <w:rPr>
                <w:rFonts w:ascii="Garamond" w:hAnsi="Garamond" w:cs="Arial"/>
                <w:spacing w:val="-4"/>
                <w:sz w:val="20"/>
                <w:szCs w:val="20"/>
              </w:rPr>
              <w:t xml:space="preserve"> </w:t>
            </w:r>
            <w:r w:rsidRPr="00DB6878">
              <w:rPr>
                <w:rFonts w:ascii="Garamond" w:hAnsi="Garamond" w:cs="Arial"/>
                <w:spacing w:val="-2"/>
                <w:sz w:val="20"/>
                <w:szCs w:val="20"/>
              </w:rPr>
              <w:t>w</w:t>
            </w:r>
            <w:r w:rsidRPr="00DB6878">
              <w:rPr>
                <w:rFonts w:ascii="Garamond" w:hAnsi="Garamond" w:cs="Arial"/>
                <w:sz w:val="20"/>
                <w:szCs w:val="20"/>
              </w:rPr>
              <w:t>ill</w:t>
            </w:r>
            <w:r w:rsidRPr="00DB6878">
              <w:rPr>
                <w:rFonts w:ascii="Garamond" w:hAnsi="Garamond" w:cs="Arial"/>
                <w:spacing w:val="-2"/>
                <w:sz w:val="20"/>
                <w:szCs w:val="20"/>
              </w:rPr>
              <w:t xml:space="preserve"> </w:t>
            </w:r>
            <w:r w:rsidRPr="00DB6878">
              <w:rPr>
                <w:rFonts w:ascii="Garamond" w:hAnsi="Garamond" w:cs="Arial"/>
                <w:spacing w:val="-3"/>
                <w:sz w:val="20"/>
                <w:szCs w:val="20"/>
              </w:rPr>
              <w:t>w</w:t>
            </w:r>
            <w:r w:rsidRPr="00DB6878">
              <w:rPr>
                <w:rFonts w:ascii="Garamond" w:hAnsi="Garamond" w:cs="Arial"/>
                <w:sz w:val="20"/>
                <w:szCs w:val="20"/>
              </w:rPr>
              <w:t>ish</w:t>
            </w:r>
            <w:r w:rsidRPr="00DB6878">
              <w:rPr>
                <w:rFonts w:ascii="Garamond" w:hAnsi="Garamond" w:cs="Arial"/>
                <w:spacing w:val="-4"/>
                <w:sz w:val="20"/>
                <w:szCs w:val="20"/>
              </w:rPr>
              <w:t xml:space="preserve"> </w:t>
            </w:r>
            <w:r w:rsidRPr="00DB6878">
              <w:rPr>
                <w:rFonts w:ascii="Garamond" w:hAnsi="Garamond" w:cs="Arial"/>
                <w:sz w:val="20"/>
                <w:szCs w:val="20"/>
              </w:rPr>
              <w:t>to</w:t>
            </w:r>
            <w:r w:rsidRPr="00DB6878">
              <w:rPr>
                <w:rFonts w:ascii="Garamond" w:hAnsi="Garamond" w:cs="Arial"/>
                <w:spacing w:val="-2"/>
                <w:sz w:val="20"/>
                <w:szCs w:val="20"/>
              </w:rPr>
              <w:t xml:space="preserve"> a</w:t>
            </w:r>
            <w:r w:rsidRPr="00DB6878">
              <w:rPr>
                <w:rFonts w:ascii="Garamond" w:hAnsi="Garamond" w:cs="Arial"/>
                <w:sz w:val="20"/>
                <w:szCs w:val="20"/>
              </w:rPr>
              <w:t>r</w:t>
            </w:r>
            <w:r w:rsidRPr="00DB6878">
              <w:rPr>
                <w:rFonts w:ascii="Garamond" w:hAnsi="Garamond" w:cs="Arial"/>
                <w:spacing w:val="1"/>
                <w:sz w:val="20"/>
                <w:szCs w:val="20"/>
              </w:rPr>
              <w:t>r</w:t>
            </w:r>
            <w:r w:rsidRPr="00DB6878">
              <w:rPr>
                <w:rFonts w:ascii="Garamond" w:hAnsi="Garamond" w:cs="Arial"/>
                <w:sz w:val="20"/>
                <w:szCs w:val="20"/>
              </w:rPr>
              <w:t>ange:</w:t>
            </w:r>
          </w:p>
          <w:p w:rsidR="00327F26" w:rsidRPr="00DB6878" w:rsidRDefault="00327F26" w:rsidP="0098583D">
            <w:pPr>
              <w:widowControl w:val="0"/>
              <w:autoSpaceDE w:val="0"/>
              <w:autoSpaceDN w:val="0"/>
              <w:adjustRightInd w:val="0"/>
              <w:spacing w:before="3" w:after="0" w:line="216" w:lineRule="exact"/>
              <w:ind w:left="101" w:right="488"/>
              <w:rPr>
                <w:rFonts w:ascii="Garamond" w:hAnsi="Garamond" w:cs="Arial"/>
                <w:sz w:val="20"/>
                <w:szCs w:val="20"/>
              </w:rPr>
            </w:pPr>
            <w:r w:rsidRPr="00DB6878">
              <w:rPr>
                <w:rFonts w:ascii="Garamond" w:hAnsi="Garamond" w:cs="Arial"/>
                <w:sz w:val="20"/>
                <w:szCs w:val="20"/>
              </w:rPr>
              <w:t>*</w:t>
            </w:r>
            <w:r w:rsidRPr="00DB6878">
              <w:rPr>
                <w:rFonts w:ascii="Garamond" w:hAnsi="Garamond" w:cs="Arial"/>
                <w:spacing w:val="-1"/>
                <w:sz w:val="20"/>
                <w:szCs w:val="20"/>
              </w:rPr>
              <w:t xml:space="preserve"> </w:t>
            </w:r>
            <w:r w:rsidRPr="00DB6878">
              <w:rPr>
                <w:rFonts w:ascii="Garamond" w:hAnsi="Garamond" w:cs="Arial"/>
                <w:sz w:val="20"/>
                <w:szCs w:val="20"/>
              </w:rPr>
              <w:t>t</w:t>
            </w:r>
            <w:r w:rsidRPr="00DB6878">
              <w:rPr>
                <w:rFonts w:ascii="Garamond" w:hAnsi="Garamond" w:cs="Arial"/>
                <w:spacing w:val="-2"/>
                <w:sz w:val="20"/>
                <w:szCs w:val="20"/>
              </w:rPr>
              <w:t>h</w:t>
            </w:r>
            <w:r w:rsidRPr="00DB6878">
              <w:rPr>
                <w:rFonts w:ascii="Garamond" w:hAnsi="Garamond" w:cs="Arial"/>
                <w:sz w:val="20"/>
                <w:szCs w:val="20"/>
              </w:rPr>
              <w:t>e</w:t>
            </w:r>
            <w:r w:rsidRPr="00DB6878">
              <w:rPr>
                <w:rFonts w:ascii="Garamond" w:hAnsi="Garamond" w:cs="Arial"/>
                <w:spacing w:val="-3"/>
                <w:sz w:val="20"/>
                <w:szCs w:val="20"/>
              </w:rPr>
              <w:t xml:space="preserve"> </w:t>
            </w:r>
            <w:r w:rsidRPr="00DB6878">
              <w:rPr>
                <w:rFonts w:ascii="Garamond" w:hAnsi="Garamond" w:cs="Arial"/>
                <w:spacing w:val="1"/>
                <w:sz w:val="20"/>
                <w:szCs w:val="20"/>
              </w:rPr>
              <w:t>b</w:t>
            </w:r>
            <w:r w:rsidRPr="00DB6878">
              <w:rPr>
                <w:rFonts w:ascii="Garamond" w:hAnsi="Garamond" w:cs="Arial"/>
                <w:spacing w:val="-2"/>
                <w:sz w:val="20"/>
                <w:szCs w:val="20"/>
              </w:rPr>
              <w:t>o</w:t>
            </w:r>
            <w:r w:rsidRPr="00DB6878">
              <w:rPr>
                <w:rFonts w:ascii="Garamond" w:hAnsi="Garamond" w:cs="Arial"/>
                <w:spacing w:val="1"/>
                <w:sz w:val="20"/>
                <w:szCs w:val="20"/>
              </w:rPr>
              <w:t>d</w:t>
            </w:r>
            <w:r w:rsidRPr="00DB6878">
              <w:rPr>
                <w:rFonts w:ascii="Garamond" w:hAnsi="Garamond" w:cs="Arial"/>
                <w:sz w:val="20"/>
                <w:szCs w:val="20"/>
              </w:rPr>
              <w:t>y</w:t>
            </w:r>
            <w:r w:rsidRPr="00DB6878">
              <w:rPr>
                <w:rFonts w:ascii="Garamond" w:hAnsi="Garamond" w:cs="Arial"/>
                <w:spacing w:val="-5"/>
                <w:sz w:val="20"/>
                <w:szCs w:val="20"/>
              </w:rPr>
              <w:t xml:space="preserve"> </w:t>
            </w:r>
            <w:r w:rsidRPr="00DB6878">
              <w:rPr>
                <w:rFonts w:ascii="Garamond" w:hAnsi="Garamond" w:cs="Arial"/>
                <w:sz w:val="20"/>
                <w:szCs w:val="20"/>
              </w:rPr>
              <w:t>is</w:t>
            </w:r>
            <w:r w:rsidRPr="00DB6878">
              <w:rPr>
                <w:rFonts w:ascii="Garamond" w:hAnsi="Garamond" w:cs="Arial"/>
                <w:spacing w:val="-2"/>
                <w:sz w:val="20"/>
                <w:szCs w:val="20"/>
              </w:rPr>
              <w:t xml:space="preserve"> </w:t>
            </w:r>
            <w:r w:rsidRPr="00DB6878">
              <w:rPr>
                <w:rFonts w:ascii="Garamond" w:hAnsi="Garamond" w:cs="Arial"/>
                <w:spacing w:val="1"/>
                <w:sz w:val="20"/>
                <w:szCs w:val="20"/>
              </w:rPr>
              <w:t>c</w:t>
            </w:r>
            <w:r w:rsidRPr="00DB6878">
              <w:rPr>
                <w:rFonts w:ascii="Garamond" w:hAnsi="Garamond" w:cs="Arial"/>
                <w:sz w:val="20"/>
                <w:szCs w:val="20"/>
              </w:rPr>
              <w:t>a</w:t>
            </w:r>
            <w:r w:rsidRPr="00DB6878">
              <w:rPr>
                <w:rFonts w:ascii="Garamond" w:hAnsi="Garamond" w:cs="Arial"/>
                <w:spacing w:val="-2"/>
                <w:sz w:val="20"/>
                <w:szCs w:val="20"/>
              </w:rPr>
              <w:t>r</w:t>
            </w:r>
            <w:r w:rsidRPr="00DB6878">
              <w:rPr>
                <w:rFonts w:ascii="Garamond" w:hAnsi="Garamond" w:cs="Arial"/>
                <w:sz w:val="20"/>
                <w:szCs w:val="20"/>
              </w:rPr>
              <w:t>efully</w:t>
            </w:r>
            <w:r w:rsidRPr="00DB6878">
              <w:rPr>
                <w:rFonts w:ascii="Garamond" w:hAnsi="Garamond" w:cs="Arial"/>
                <w:spacing w:val="-5"/>
                <w:sz w:val="20"/>
                <w:szCs w:val="20"/>
              </w:rPr>
              <w:t xml:space="preserve"> </w:t>
            </w:r>
            <w:r w:rsidRPr="00DB6878">
              <w:rPr>
                <w:rFonts w:ascii="Garamond" w:hAnsi="Garamond" w:cs="Arial"/>
                <w:spacing w:val="-3"/>
                <w:sz w:val="20"/>
                <w:szCs w:val="20"/>
              </w:rPr>
              <w:t>w</w:t>
            </w:r>
            <w:r w:rsidRPr="00DB6878">
              <w:rPr>
                <w:rFonts w:ascii="Garamond" w:hAnsi="Garamond" w:cs="Arial"/>
                <w:sz w:val="20"/>
                <w:szCs w:val="20"/>
              </w:rPr>
              <w:t>a</w:t>
            </w:r>
            <w:r w:rsidRPr="00DB6878">
              <w:rPr>
                <w:rFonts w:ascii="Garamond" w:hAnsi="Garamond" w:cs="Arial"/>
                <w:spacing w:val="1"/>
                <w:sz w:val="20"/>
                <w:szCs w:val="20"/>
              </w:rPr>
              <w:t>s</w:t>
            </w:r>
            <w:r w:rsidRPr="00DB6878">
              <w:rPr>
                <w:rFonts w:ascii="Garamond" w:hAnsi="Garamond" w:cs="Arial"/>
                <w:sz w:val="20"/>
                <w:szCs w:val="20"/>
              </w:rPr>
              <w:t>hed</w:t>
            </w:r>
            <w:r w:rsidRPr="00DB6878">
              <w:rPr>
                <w:rFonts w:ascii="Garamond" w:hAnsi="Garamond" w:cs="Arial"/>
                <w:spacing w:val="-7"/>
                <w:sz w:val="20"/>
                <w:szCs w:val="20"/>
              </w:rPr>
              <w:t xml:space="preserve"> </w:t>
            </w:r>
            <w:r w:rsidRPr="00DB6878">
              <w:rPr>
                <w:rFonts w:ascii="Garamond" w:hAnsi="Garamond" w:cs="Arial"/>
                <w:sz w:val="20"/>
                <w:szCs w:val="20"/>
              </w:rPr>
              <w:t>and</w:t>
            </w:r>
            <w:r w:rsidRPr="00DB6878">
              <w:rPr>
                <w:rFonts w:ascii="Garamond" w:hAnsi="Garamond" w:cs="Arial"/>
                <w:spacing w:val="-2"/>
                <w:sz w:val="20"/>
                <w:szCs w:val="20"/>
              </w:rPr>
              <w:t xml:space="preserve"> w</w:t>
            </w:r>
            <w:r w:rsidRPr="00DB6878">
              <w:rPr>
                <w:rFonts w:ascii="Garamond" w:hAnsi="Garamond" w:cs="Arial"/>
                <w:sz w:val="20"/>
                <w:szCs w:val="20"/>
              </w:rPr>
              <w:t>r</w:t>
            </w:r>
            <w:r w:rsidRPr="00DB6878">
              <w:rPr>
                <w:rFonts w:ascii="Garamond" w:hAnsi="Garamond" w:cs="Arial"/>
                <w:spacing w:val="1"/>
                <w:sz w:val="20"/>
                <w:szCs w:val="20"/>
              </w:rPr>
              <w:t>a</w:t>
            </w:r>
            <w:r w:rsidRPr="00DB6878">
              <w:rPr>
                <w:rFonts w:ascii="Garamond" w:hAnsi="Garamond" w:cs="Arial"/>
                <w:sz w:val="20"/>
                <w:szCs w:val="20"/>
              </w:rPr>
              <w:t>pped</w:t>
            </w:r>
            <w:r w:rsidRPr="00DB6878">
              <w:rPr>
                <w:rFonts w:ascii="Garamond" w:hAnsi="Garamond" w:cs="Arial"/>
                <w:spacing w:val="-7"/>
                <w:sz w:val="20"/>
                <w:szCs w:val="20"/>
              </w:rPr>
              <w:t xml:space="preserve"> </w:t>
            </w:r>
            <w:r w:rsidRPr="00DB6878">
              <w:rPr>
                <w:rFonts w:ascii="Garamond" w:hAnsi="Garamond" w:cs="Arial"/>
                <w:sz w:val="20"/>
                <w:szCs w:val="20"/>
              </w:rPr>
              <w:t xml:space="preserve">in </w:t>
            </w:r>
            <w:r w:rsidRPr="00DB6878">
              <w:rPr>
                <w:rFonts w:ascii="Garamond" w:hAnsi="Garamond" w:cs="Arial"/>
                <w:spacing w:val="-2"/>
                <w:sz w:val="20"/>
                <w:szCs w:val="20"/>
              </w:rPr>
              <w:t>wh</w:t>
            </w:r>
            <w:r w:rsidRPr="00DB6878">
              <w:rPr>
                <w:rFonts w:ascii="Garamond" w:hAnsi="Garamond" w:cs="Arial"/>
                <w:sz w:val="20"/>
                <w:szCs w:val="20"/>
              </w:rPr>
              <w:t>ite</w:t>
            </w:r>
            <w:r w:rsidRPr="00DB6878">
              <w:rPr>
                <w:rFonts w:ascii="Garamond" w:hAnsi="Garamond" w:cs="Arial"/>
                <w:spacing w:val="-4"/>
                <w:sz w:val="20"/>
                <w:szCs w:val="20"/>
              </w:rPr>
              <w:t xml:space="preserve"> </w:t>
            </w:r>
            <w:r w:rsidRPr="00DB6878">
              <w:rPr>
                <w:rFonts w:ascii="Garamond" w:hAnsi="Garamond" w:cs="Arial"/>
                <w:spacing w:val="1"/>
                <w:sz w:val="20"/>
                <w:szCs w:val="20"/>
              </w:rPr>
              <w:t>s</w:t>
            </w:r>
            <w:r w:rsidRPr="00DB6878">
              <w:rPr>
                <w:rFonts w:ascii="Garamond" w:hAnsi="Garamond" w:cs="Arial"/>
                <w:sz w:val="20"/>
                <w:szCs w:val="20"/>
              </w:rPr>
              <w:t>ilk</w:t>
            </w:r>
            <w:r w:rsidRPr="00DB6878">
              <w:rPr>
                <w:rFonts w:ascii="Garamond" w:hAnsi="Garamond" w:cs="Arial"/>
                <w:spacing w:val="-2"/>
                <w:sz w:val="20"/>
                <w:szCs w:val="20"/>
              </w:rPr>
              <w:t xml:space="preserve"> o</w:t>
            </w:r>
            <w:r w:rsidRPr="00DB6878">
              <w:rPr>
                <w:rFonts w:ascii="Garamond" w:hAnsi="Garamond" w:cs="Arial"/>
                <w:sz w:val="20"/>
                <w:szCs w:val="20"/>
              </w:rPr>
              <w:t>r</w:t>
            </w:r>
            <w:r w:rsidRPr="00DB6878">
              <w:rPr>
                <w:rFonts w:ascii="Garamond" w:hAnsi="Garamond" w:cs="Arial"/>
                <w:spacing w:val="-2"/>
                <w:sz w:val="20"/>
                <w:szCs w:val="20"/>
              </w:rPr>
              <w:t xml:space="preserve"> </w:t>
            </w:r>
            <w:r w:rsidRPr="00DB6878">
              <w:rPr>
                <w:rFonts w:ascii="Garamond" w:hAnsi="Garamond" w:cs="Arial"/>
                <w:spacing w:val="1"/>
                <w:sz w:val="20"/>
                <w:szCs w:val="20"/>
              </w:rPr>
              <w:t>c</w:t>
            </w:r>
            <w:r w:rsidRPr="00DB6878">
              <w:rPr>
                <w:rFonts w:ascii="Garamond" w:hAnsi="Garamond" w:cs="Arial"/>
                <w:spacing w:val="-2"/>
                <w:sz w:val="20"/>
                <w:szCs w:val="20"/>
              </w:rPr>
              <w:t>o</w:t>
            </w:r>
            <w:r w:rsidRPr="00DB6878">
              <w:rPr>
                <w:rFonts w:ascii="Garamond" w:hAnsi="Garamond" w:cs="Arial"/>
                <w:sz w:val="20"/>
                <w:szCs w:val="20"/>
              </w:rPr>
              <w:t>t</w:t>
            </w:r>
            <w:r w:rsidRPr="00DB6878">
              <w:rPr>
                <w:rFonts w:ascii="Garamond" w:hAnsi="Garamond" w:cs="Arial"/>
                <w:spacing w:val="2"/>
                <w:sz w:val="20"/>
                <w:szCs w:val="20"/>
              </w:rPr>
              <w:t>t</w:t>
            </w:r>
            <w:r w:rsidRPr="00DB6878">
              <w:rPr>
                <w:rFonts w:ascii="Garamond" w:hAnsi="Garamond" w:cs="Arial"/>
                <w:spacing w:val="-2"/>
                <w:sz w:val="20"/>
                <w:szCs w:val="20"/>
              </w:rPr>
              <w:t>o</w:t>
            </w:r>
            <w:r w:rsidRPr="00DB6878">
              <w:rPr>
                <w:rFonts w:ascii="Garamond" w:hAnsi="Garamond" w:cs="Arial"/>
                <w:sz w:val="20"/>
                <w:szCs w:val="20"/>
              </w:rPr>
              <w:t>n</w:t>
            </w:r>
            <w:r w:rsidRPr="00DB6878">
              <w:rPr>
                <w:rFonts w:ascii="Garamond" w:hAnsi="Garamond" w:cs="Arial"/>
                <w:spacing w:val="-5"/>
                <w:sz w:val="20"/>
                <w:szCs w:val="20"/>
              </w:rPr>
              <w:t xml:space="preserve"> </w:t>
            </w:r>
            <w:r w:rsidRPr="00DB6878">
              <w:rPr>
                <w:rFonts w:ascii="Garamond" w:hAnsi="Garamond" w:cs="Arial"/>
                <w:sz w:val="20"/>
                <w:szCs w:val="20"/>
              </w:rPr>
              <w:t>-</w:t>
            </w:r>
            <w:r w:rsidRPr="00DB6878">
              <w:rPr>
                <w:rFonts w:ascii="Garamond" w:hAnsi="Garamond" w:cs="Arial"/>
                <w:spacing w:val="-2"/>
                <w:sz w:val="20"/>
                <w:szCs w:val="20"/>
              </w:rPr>
              <w:t xml:space="preserve"> </w:t>
            </w:r>
            <w:r w:rsidRPr="00DB6878">
              <w:rPr>
                <w:rFonts w:ascii="Garamond" w:hAnsi="Garamond" w:cs="Arial"/>
                <w:sz w:val="20"/>
                <w:szCs w:val="20"/>
              </w:rPr>
              <w:t>this m</w:t>
            </w:r>
            <w:r w:rsidRPr="00DB6878">
              <w:rPr>
                <w:rFonts w:ascii="Garamond" w:hAnsi="Garamond" w:cs="Arial"/>
                <w:spacing w:val="-2"/>
                <w:sz w:val="20"/>
                <w:szCs w:val="20"/>
              </w:rPr>
              <w:t>a</w:t>
            </w:r>
            <w:r w:rsidRPr="00DB6878">
              <w:rPr>
                <w:rFonts w:ascii="Garamond" w:hAnsi="Garamond" w:cs="Arial"/>
                <w:sz w:val="20"/>
                <w:szCs w:val="20"/>
              </w:rPr>
              <w:t>y</w:t>
            </w:r>
            <w:r w:rsidRPr="00DB6878">
              <w:rPr>
                <w:rFonts w:ascii="Garamond" w:hAnsi="Garamond" w:cs="Arial"/>
                <w:spacing w:val="-4"/>
                <w:sz w:val="20"/>
                <w:szCs w:val="20"/>
              </w:rPr>
              <w:t xml:space="preserve"> </w:t>
            </w:r>
            <w:r w:rsidRPr="00DB6878">
              <w:rPr>
                <w:rFonts w:ascii="Garamond" w:hAnsi="Garamond" w:cs="Arial"/>
                <w:sz w:val="20"/>
                <w:szCs w:val="20"/>
              </w:rPr>
              <w:t>be</w:t>
            </w:r>
            <w:r w:rsidRPr="00DB6878">
              <w:rPr>
                <w:rFonts w:ascii="Garamond" w:hAnsi="Garamond" w:cs="Arial"/>
                <w:spacing w:val="-2"/>
                <w:sz w:val="20"/>
                <w:szCs w:val="20"/>
              </w:rPr>
              <w:t xml:space="preserve"> </w:t>
            </w:r>
            <w:r w:rsidRPr="00DB6878">
              <w:rPr>
                <w:rFonts w:ascii="Garamond" w:hAnsi="Garamond" w:cs="Arial"/>
                <w:sz w:val="20"/>
                <w:szCs w:val="20"/>
              </w:rPr>
              <w:t>do</w:t>
            </w:r>
            <w:r w:rsidRPr="00DB6878">
              <w:rPr>
                <w:rFonts w:ascii="Garamond" w:hAnsi="Garamond" w:cs="Arial"/>
                <w:spacing w:val="1"/>
                <w:sz w:val="20"/>
                <w:szCs w:val="20"/>
              </w:rPr>
              <w:t>n</w:t>
            </w:r>
            <w:r w:rsidRPr="00DB6878">
              <w:rPr>
                <w:rFonts w:ascii="Garamond" w:hAnsi="Garamond" w:cs="Arial"/>
                <w:sz w:val="20"/>
                <w:szCs w:val="20"/>
              </w:rPr>
              <w:t>e</w:t>
            </w:r>
            <w:r w:rsidRPr="00DB6878">
              <w:rPr>
                <w:rFonts w:ascii="Garamond" w:hAnsi="Garamond" w:cs="Arial"/>
                <w:spacing w:val="-6"/>
                <w:sz w:val="20"/>
                <w:szCs w:val="20"/>
              </w:rPr>
              <w:t xml:space="preserve"> </w:t>
            </w:r>
            <w:r w:rsidRPr="00DB6878">
              <w:rPr>
                <w:rFonts w:ascii="Garamond" w:hAnsi="Garamond" w:cs="Arial"/>
                <w:sz w:val="20"/>
                <w:szCs w:val="20"/>
              </w:rPr>
              <w:t>by</w:t>
            </w:r>
            <w:r w:rsidRPr="00DB6878">
              <w:rPr>
                <w:rFonts w:ascii="Garamond" w:hAnsi="Garamond" w:cs="Arial"/>
                <w:spacing w:val="-2"/>
                <w:sz w:val="20"/>
                <w:szCs w:val="20"/>
              </w:rPr>
              <w:t xml:space="preserve"> </w:t>
            </w:r>
            <w:r w:rsidRPr="00DB6878">
              <w:rPr>
                <w:rFonts w:ascii="Garamond" w:hAnsi="Garamond" w:cs="Arial"/>
                <w:sz w:val="20"/>
                <w:szCs w:val="20"/>
              </w:rPr>
              <w:t>family</w:t>
            </w:r>
            <w:r w:rsidRPr="00DB6878">
              <w:rPr>
                <w:rFonts w:ascii="Garamond" w:hAnsi="Garamond" w:cs="Arial"/>
                <w:spacing w:val="-4"/>
                <w:sz w:val="20"/>
                <w:szCs w:val="20"/>
              </w:rPr>
              <w:t xml:space="preserve"> </w:t>
            </w:r>
            <w:r w:rsidRPr="00DB6878">
              <w:rPr>
                <w:rFonts w:ascii="Garamond" w:hAnsi="Garamond" w:cs="Arial"/>
                <w:sz w:val="20"/>
                <w:szCs w:val="20"/>
              </w:rPr>
              <w:t>mem</w:t>
            </w:r>
            <w:r w:rsidRPr="00DB6878">
              <w:rPr>
                <w:rFonts w:ascii="Garamond" w:hAnsi="Garamond" w:cs="Arial"/>
                <w:spacing w:val="-2"/>
                <w:sz w:val="20"/>
                <w:szCs w:val="20"/>
              </w:rPr>
              <w:t>b</w:t>
            </w:r>
            <w:r w:rsidRPr="00DB6878">
              <w:rPr>
                <w:rFonts w:ascii="Garamond" w:hAnsi="Garamond" w:cs="Arial"/>
                <w:spacing w:val="1"/>
                <w:sz w:val="20"/>
                <w:szCs w:val="20"/>
              </w:rPr>
              <w:t>e</w:t>
            </w:r>
            <w:r w:rsidRPr="00DB6878">
              <w:rPr>
                <w:rFonts w:ascii="Garamond" w:hAnsi="Garamond" w:cs="Arial"/>
                <w:sz w:val="20"/>
                <w:szCs w:val="20"/>
              </w:rPr>
              <w:t>rs</w:t>
            </w:r>
            <w:r w:rsidRPr="00DB6878">
              <w:rPr>
                <w:rFonts w:ascii="Garamond" w:hAnsi="Garamond" w:cs="Arial"/>
                <w:spacing w:val="-8"/>
                <w:sz w:val="20"/>
                <w:szCs w:val="20"/>
              </w:rPr>
              <w:t xml:space="preserve"> </w:t>
            </w:r>
            <w:r w:rsidRPr="00DB6878">
              <w:rPr>
                <w:rFonts w:ascii="Garamond" w:hAnsi="Garamond" w:cs="Arial"/>
                <w:spacing w:val="-2"/>
                <w:sz w:val="20"/>
                <w:szCs w:val="20"/>
              </w:rPr>
              <w:t>o</w:t>
            </w:r>
            <w:r w:rsidRPr="00DB6878">
              <w:rPr>
                <w:rFonts w:ascii="Garamond" w:hAnsi="Garamond" w:cs="Arial"/>
                <w:sz w:val="20"/>
                <w:szCs w:val="20"/>
              </w:rPr>
              <w:t>r</w:t>
            </w:r>
            <w:r w:rsidRPr="00DB6878">
              <w:rPr>
                <w:rFonts w:ascii="Garamond" w:hAnsi="Garamond" w:cs="Arial"/>
                <w:spacing w:val="-2"/>
                <w:sz w:val="20"/>
                <w:szCs w:val="20"/>
              </w:rPr>
              <w:t xml:space="preserve"> </w:t>
            </w:r>
            <w:r w:rsidRPr="00DB6878">
              <w:rPr>
                <w:rFonts w:ascii="Garamond" w:hAnsi="Garamond" w:cs="Arial"/>
                <w:sz w:val="20"/>
                <w:szCs w:val="20"/>
              </w:rPr>
              <w:t>by</w:t>
            </w:r>
            <w:r w:rsidRPr="00DB6878">
              <w:rPr>
                <w:rFonts w:ascii="Garamond" w:hAnsi="Garamond" w:cs="Arial"/>
                <w:spacing w:val="-2"/>
                <w:sz w:val="20"/>
                <w:szCs w:val="20"/>
              </w:rPr>
              <w:t xml:space="preserve"> </w:t>
            </w:r>
            <w:r w:rsidRPr="00DB6878">
              <w:rPr>
                <w:rFonts w:ascii="Garamond" w:hAnsi="Garamond" w:cs="Arial"/>
                <w:spacing w:val="1"/>
                <w:sz w:val="20"/>
                <w:szCs w:val="20"/>
              </w:rPr>
              <w:t>o</w:t>
            </w:r>
            <w:r w:rsidRPr="00DB6878">
              <w:rPr>
                <w:rFonts w:ascii="Garamond" w:hAnsi="Garamond" w:cs="Arial"/>
                <w:sz w:val="20"/>
                <w:szCs w:val="20"/>
              </w:rPr>
              <w:t>t</w:t>
            </w:r>
            <w:r w:rsidRPr="00DB6878">
              <w:rPr>
                <w:rFonts w:ascii="Garamond" w:hAnsi="Garamond" w:cs="Arial"/>
                <w:spacing w:val="-2"/>
                <w:sz w:val="20"/>
                <w:szCs w:val="20"/>
              </w:rPr>
              <w:t>h</w:t>
            </w:r>
            <w:r w:rsidRPr="00DB6878">
              <w:rPr>
                <w:rFonts w:ascii="Garamond" w:hAnsi="Garamond" w:cs="Arial"/>
                <w:sz w:val="20"/>
                <w:szCs w:val="20"/>
              </w:rPr>
              <w:t>er</w:t>
            </w:r>
            <w:r w:rsidRPr="00DB6878">
              <w:rPr>
                <w:rFonts w:ascii="Garamond" w:hAnsi="Garamond" w:cs="Arial"/>
                <w:spacing w:val="1"/>
                <w:sz w:val="20"/>
                <w:szCs w:val="20"/>
              </w:rPr>
              <w:t>s</w:t>
            </w:r>
            <w:r w:rsidRPr="00DB6878">
              <w:rPr>
                <w:rFonts w:ascii="Garamond" w:hAnsi="Garamond" w:cs="Arial"/>
                <w:sz w:val="20"/>
                <w:szCs w:val="20"/>
              </w:rPr>
              <w:t>,</w:t>
            </w:r>
            <w:r w:rsidRPr="00DB6878">
              <w:rPr>
                <w:rFonts w:ascii="Garamond" w:hAnsi="Garamond" w:cs="Arial"/>
                <w:spacing w:val="-6"/>
                <w:sz w:val="20"/>
                <w:szCs w:val="20"/>
              </w:rPr>
              <w:t xml:space="preserve"> </w:t>
            </w:r>
            <w:r w:rsidRPr="00DB6878">
              <w:rPr>
                <w:rFonts w:ascii="Garamond" w:hAnsi="Garamond" w:cs="Arial"/>
                <w:sz w:val="20"/>
                <w:szCs w:val="20"/>
              </w:rPr>
              <w:t>ac</w:t>
            </w:r>
            <w:r w:rsidRPr="00DB6878">
              <w:rPr>
                <w:rFonts w:ascii="Garamond" w:hAnsi="Garamond" w:cs="Arial"/>
                <w:spacing w:val="1"/>
                <w:sz w:val="20"/>
                <w:szCs w:val="20"/>
              </w:rPr>
              <w:t>c</w:t>
            </w:r>
            <w:r w:rsidRPr="00DB6878">
              <w:rPr>
                <w:rFonts w:ascii="Garamond" w:hAnsi="Garamond" w:cs="Arial"/>
                <w:sz w:val="20"/>
                <w:szCs w:val="20"/>
              </w:rPr>
              <w:t>o</w:t>
            </w:r>
            <w:r w:rsidRPr="00DB6878">
              <w:rPr>
                <w:rFonts w:ascii="Garamond" w:hAnsi="Garamond" w:cs="Arial"/>
                <w:spacing w:val="-2"/>
                <w:sz w:val="20"/>
                <w:szCs w:val="20"/>
              </w:rPr>
              <w:t>r</w:t>
            </w:r>
            <w:r w:rsidRPr="00DB6878">
              <w:rPr>
                <w:rFonts w:ascii="Garamond" w:hAnsi="Garamond" w:cs="Arial"/>
                <w:sz w:val="20"/>
                <w:szCs w:val="20"/>
              </w:rPr>
              <w:t>d</w:t>
            </w:r>
            <w:r w:rsidRPr="00DB6878">
              <w:rPr>
                <w:rFonts w:ascii="Garamond" w:hAnsi="Garamond" w:cs="Arial"/>
                <w:spacing w:val="1"/>
                <w:sz w:val="20"/>
                <w:szCs w:val="20"/>
              </w:rPr>
              <w:t>i</w:t>
            </w:r>
            <w:r w:rsidRPr="00DB6878">
              <w:rPr>
                <w:rFonts w:ascii="Garamond" w:hAnsi="Garamond" w:cs="Arial"/>
                <w:spacing w:val="-2"/>
                <w:sz w:val="20"/>
                <w:szCs w:val="20"/>
              </w:rPr>
              <w:t>n</w:t>
            </w:r>
            <w:r w:rsidRPr="00DB6878">
              <w:rPr>
                <w:rFonts w:ascii="Garamond" w:hAnsi="Garamond" w:cs="Arial"/>
                <w:sz w:val="20"/>
                <w:szCs w:val="20"/>
              </w:rPr>
              <w:t>g</w:t>
            </w:r>
            <w:r w:rsidRPr="00DB6878">
              <w:rPr>
                <w:rFonts w:ascii="Garamond" w:hAnsi="Garamond" w:cs="Arial"/>
                <w:spacing w:val="-8"/>
                <w:sz w:val="20"/>
                <w:szCs w:val="20"/>
              </w:rPr>
              <w:t xml:space="preserve"> </w:t>
            </w:r>
            <w:r w:rsidRPr="00DB6878">
              <w:rPr>
                <w:rFonts w:ascii="Garamond" w:hAnsi="Garamond" w:cs="Arial"/>
                <w:sz w:val="20"/>
                <w:szCs w:val="20"/>
              </w:rPr>
              <w:t>to</w:t>
            </w:r>
            <w:r w:rsidRPr="00DB6878">
              <w:rPr>
                <w:rFonts w:ascii="Garamond" w:hAnsi="Garamond" w:cs="Arial"/>
                <w:spacing w:val="-2"/>
                <w:sz w:val="20"/>
                <w:szCs w:val="20"/>
              </w:rPr>
              <w:t xml:space="preserve"> </w:t>
            </w:r>
            <w:r w:rsidRPr="00DB6878">
              <w:rPr>
                <w:rFonts w:ascii="Garamond" w:hAnsi="Garamond" w:cs="Arial"/>
                <w:sz w:val="20"/>
                <w:szCs w:val="20"/>
              </w:rPr>
              <w:t>the</w:t>
            </w:r>
            <w:r w:rsidRPr="00DB6878">
              <w:rPr>
                <w:rFonts w:ascii="Garamond" w:hAnsi="Garamond" w:cs="Arial"/>
                <w:spacing w:val="-5"/>
                <w:sz w:val="20"/>
                <w:szCs w:val="20"/>
              </w:rPr>
              <w:t xml:space="preserve"> </w:t>
            </w:r>
            <w:r w:rsidRPr="00DB6878">
              <w:rPr>
                <w:rFonts w:ascii="Garamond" w:hAnsi="Garamond" w:cs="Arial"/>
                <w:spacing w:val="2"/>
                <w:sz w:val="20"/>
                <w:szCs w:val="20"/>
              </w:rPr>
              <w:t>f</w:t>
            </w:r>
            <w:r w:rsidRPr="00DB6878">
              <w:rPr>
                <w:rFonts w:ascii="Garamond" w:hAnsi="Garamond" w:cs="Arial"/>
                <w:spacing w:val="-2"/>
                <w:sz w:val="20"/>
                <w:szCs w:val="20"/>
              </w:rPr>
              <w:t>a</w:t>
            </w:r>
            <w:r w:rsidRPr="00DB6878">
              <w:rPr>
                <w:rFonts w:ascii="Garamond" w:hAnsi="Garamond" w:cs="Arial"/>
                <w:sz w:val="20"/>
                <w:szCs w:val="20"/>
              </w:rPr>
              <w:t>mily's prefer</w:t>
            </w:r>
            <w:r w:rsidRPr="00DB6878">
              <w:rPr>
                <w:rFonts w:ascii="Garamond" w:hAnsi="Garamond" w:cs="Arial"/>
                <w:spacing w:val="1"/>
                <w:sz w:val="20"/>
                <w:szCs w:val="20"/>
              </w:rPr>
              <w:t>e</w:t>
            </w:r>
            <w:r w:rsidRPr="00DB6878">
              <w:rPr>
                <w:rFonts w:ascii="Garamond" w:hAnsi="Garamond" w:cs="Arial"/>
                <w:spacing w:val="-2"/>
                <w:sz w:val="20"/>
                <w:szCs w:val="20"/>
              </w:rPr>
              <w:t>n</w:t>
            </w:r>
            <w:r w:rsidRPr="00DB6878">
              <w:rPr>
                <w:rFonts w:ascii="Garamond" w:hAnsi="Garamond" w:cs="Arial"/>
                <w:spacing w:val="1"/>
                <w:sz w:val="20"/>
                <w:szCs w:val="20"/>
              </w:rPr>
              <w:t>c</w:t>
            </w:r>
            <w:r w:rsidRPr="00DB6878">
              <w:rPr>
                <w:rFonts w:ascii="Garamond" w:hAnsi="Garamond" w:cs="Arial"/>
                <w:sz w:val="20"/>
                <w:szCs w:val="20"/>
              </w:rPr>
              <w:t>e;</w:t>
            </w:r>
            <w:r w:rsidRPr="00DB6878">
              <w:rPr>
                <w:rFonts w:ascii="Garamond" w:hAnsi="Garamond" w:cs="Arial"/>
                <w:spacing w:val="-10"/>
                <w:sz w:val="20"/>
                <w:szCs w:val="20"/>
              </w:rPr>
              <w:t xml:space="preserve"> </w:t>
            </w:r>
            <w:r w:rsidRPr="00DB6878">
              <w:rPr>
                <w:rFonts w:ascii="Garamond" w:hAnsi="Garamond" w:cs="Arial"/>
                <w:sz w:val="20"/>
                <w:szCs w:val="20"/>
              </w:rPr>
              <w:t>t</w:t>
            </w:r>
            <w:r w:rsidRPr="00DB6878">
              <w:rPr>
                <w:rFonts w:ascii="Garamond" w:hAnsi="Garamond" w:cs="Arial"/>
                <w:spacing w:val="-2"/>
                <w:sz w:val="20"/>
                <w:szCs w:val="20"/>
              </w:rPr>
              <w:t>h</w:t>
            </w:r>
            <w:r w:rsidRPr="00DB6878">
              <w:rPr>
                <w:rFonts w:ascii="Garamond" w:hAnsi="Garamond" w:cs="Arial"/>
                <w:sz w:val="20"/>
                <w:szCs w:val="20"/>
              </w:rPr>
              <w:t>e</w:t>
            </w:r>
            <w:r w:rsidRPr="00DB6878">
              <w:rPr>
                <w:rFonts w:ascii="Garamond" w:hAnsi="Garamond" w:cs="Arial"/>
                <w:spacing w:val="-3"/>
                <w:sz w:val="20"/>
                <w:szCs w:val="20"/>
              </w:rPr>
              <w:t xml:space="preserve"> </w:t>
            </w:r>
            <w:r w:rsidRPr="00DB6878">
              <w:rPr>
                <w:rFonts w:ascii="Garamond" w:hAnsi="Garamond" w:cs="Arial"/>
                <w:sz w:val="20"/>
                <w:szCs w:val="20"/>
              </w:rPr>
              <w:t>family</w:t>
            </w:r>
            <w:r w:rsidRPr="00DB6878">
              <w:rPr>
                <w:rFonts w:ascii="Garamond" w:hAnsi="Garamond" w:cs="Arial"/>
                <w:spacing w:val="-4"/>
                <w:sz w:val="20"/>
                <w:szCs w:val="20"/>
              </w:rPr>
              <w:t xml:space="preserve"> </w:t>
            </w:r>
            <w:r w:rsidRPr="00DB6878">
              <w:rPr>
                <w:rFonts w:ascii="Garamond" w:hAnsi="Garamond" w:cs="Arial"/>
                <w:sz w:val="20"/>
                <w:szCs w:val="20"/>
              </w:rPr>
              <w:t>m</w:t>
            </w:r>
            <w:r w:rsidRPr="00DB6878">
              <w:rPr>
                <w:rFonts w:ascii="Garamond" w:hAnsi="Garamond" w:cs="Arial"/>
                <w:spacing w:val="1"/>
                <w:sz w:val="20"/>
                <w:szCs w:val="20"/>
              </w:rPr>
              <w:t>a</w:t>
            </w:r>
            <w:r w:rsidRPr="00DB6878">
              <w:rPr>
                <w:rFonts w:ascii="Garamond" w:hAnsi="Garamond" w:cs="Arial"/>
                <w:sz w:val="20"/>
                <w:szCs w:val="20"/>
              </w:rPr>
              <w:t>y</w:t>
            </w:r>
            <w:r w:rsidRPr="00DB6878">
              <w:rPr>
                <w:rFonts w:ascii="Garamond" w:hAnsi="Garamond" w:cs="Arial"/>
                <w:spacing w:val="-4"/>
                <w:sz w:val="20"/>
                <w:szCs w:val="20"/>
              </w:rPr>
              <w:t xml:space="preserve"> </w:t>
            </w:r>
            <w:r w:rsidRPr="00DB6878">
              <w:rPr>
                <w:rFonts w:ascii="Garamond" w:hAnsi="Garamond" w:cs="Arial"/>
                <w:spacing w:val="1"/>
                <w:sz w:val="20"/>
                <w:szCs w:val="20"/>
              </w:rPr>
              <w:t>c</w:t>
            </w:r>
            <w:r w:rsidRPr="00DB6878">
              <w:rPr>
                <w:rFonts w:ascii="Garamond" w:hAnsi="Garamond" w:cs="Arial"/>
                <w:sz w:val="20"/>
                <w:szCs w:val="20"/>
              </w:rPr>
              <w:t>h</w:t>
            </w:r>
            <w:r w:rsidRPr="00DB6878">
              <w:rPr>
                <w:rFonts w:ascii="Garamond" w:hAnsi="Garamond" w:cs="Arial"/>
                <w:spacing w:val="-2"/>
                <w:sz w:val="20"/>
                <w:szCs w:val="20"/>
              </w:rPr>
              <w:t>o</w:t>
            </w:r>
            <w:r w:rsidRPr="00DB6878">
              <w:rPr>
                <w:rFonts w:ascii="Garamond" w:hAnsi="Garamond" w:cs="Arial"/>
                <w:sz w:val="20"/>
                <w:szCs w:val="20"/>
              </w:rPr>
              <w:t>o</w:t>
            </w:r>
            <w:r w:rsidRPr="00DB6878">
              <w:rPr>
                <w:rFonts w:ascii="Garamond" w:hAnsi="Garamond" w:cs="Arial"/>
                <w:spacing w:val="1"/>
                <w:sz w:val="20"/>
                <w:szCs w:val="20"/>
              </w:rPr>
              <w:t>s</w:t>
            </w:r>
            <w:r w:rsidRPr="00DB6878">
              <w:rPr>
                <w:rFonts w:ascii="Garamond" w:hAnsi="Garamond" w:cs="Arial"/>
                <w:sz w:val="20"/>
                <w:szCs w:val="20"/>
              </w:rPr>
              <w:t>e</w:t>
            </w:r>
            <w:r w:rsidRPr="00DB6878">
              <w:rPr>
                <w:rFonts w:ascii="Garamond" w:hAnsi="Garamond" w:cs="Arial"/>
                <w:spacing w:val="-6"/>
                <w:sz w:val="20"/>
                <w:szCs w:val="20"/>
              </w:rPr>
              <w:t xml:space="preserve"> </w:t>
            </w:r>
            <w:r w:rsidRPr="00DB6878">
              <w:rPr>
                <w:rFonts w:ascii="Garamond" w:hAnsi="Garamond" w:cs="Arial"/>
                <w:sz w:val="20"/>
                <w:szCs w:val="20"/>
              </w:rPr>
              <w:t>to</w:t>
            </w:r>
            <w:r w:rsidRPr="00DB6878">
              <w:rPr>
                <w:rFonts w:ascii="Garamond" w:hAnsi="Garamond" w:cs="Arial"/>
                <w:spacing w:val="-2"/>
                <w:sz w:val="20"/>
                <w:szCs w:val="20"/>
              </w:rPr>
              <w:t xml:space="preserve"> a</w:t>
            </w:r>
            <w:r w:rsidRPr="00DB6878">
              <w:rPr>
                <w:rFonts w:ascii="Garamond" w:hAnsi="Garamond" w:cs="Arial"/>
                <w:sz w:val="20"/>
                <w:szCs w:val="20"/>
              </w:rPr>
              <w:t>llow</w:t>
            </w:r>
            <w:r w:rsidRPr="00DB6878">
              <w:rPr>
                <w:rFonts w:ascii="Garamond" w:hAnsi="Garamond" w:cs="Arial"/>
                <w:spacing w:val="-6"/>
                <w:sz w:val="20"/>
                <w:szCs w:val="20"/>
              </w:rPr>
              <w:t xml:space="preserve"> </w:t>
            </w:r>
            <w:r w:rsidRPr="00DB6878">
              <w:rPr>
                <w:rFonts w:ascii="Garamond" w:hAnsi="Garamond" w:cs="Arial"/>
                <w:sz w:val="20"/>
                <w:szCs w:val="20"/>
              </w:rPr>
              <w:t>ot</w:t>
            </w:r>
            <w:r w:rsidRPr="00DB6878">
              <w:rPr>
                <w:rFonts w:ascii="Garamond" w:hAnsi="Garamond" w:cs="Arial"/>
                <w:spacing w:val="1"/>
                <w:sz w:val="20"/>
                <w:szCs w:val="20"/>
              </w:rPr>
              <w:t>h</w:t>
            </w:r>
            <w:r w:rsidRPr="00DB6878">
              <w:rPr>
                <w:rFonts w:ascii="Garamond" w:hAnsi="Garamond" w:cs="Arial"/>
                <w:spacing w:val="-2"/>
                <w:sz w:val="20"/>
                <w:szCs w:val="20"/>
              </w:rPr>
              <w:t>e</w:t>
            </w:r>
            <w:r w:rsidRPr="00DB6878">
              <w:rPr>
                <w:rFonts w:ascii="Garamond" w:hAnsi="Garamond" w:cs="Arial"/>
                <w:sz w:val="20"/>
                <w:szCs w:val="20"/>
              </w:rPr>
              <w:t>rs</w:t>
            </w:r>
            <w:r w:rsidRPr="00DB6878">
              <w:rPr>
                <w:rFonts w:ascii="Garamond" w:hAnsi="Garamond" w:cs="Arial"/>
                <w:spacing w:val="-4"/>
                <w:sz w:val="20"/>
                <w:szCs w:val="20"/>
              </w:rPr>
              <w:t xml:space="preserve"> </w:t>
            </w:r>
            <w:r w:rsidRPr="00DB6878">
              <w:rPr>
                <w:rFonts w:ascii="Garamond" w:hAnsi="Garamond" w:cs="Arial"/>
                <w:spacing w:val="2"/>
                <w:sz w:val="20"/>
                <w:szCs w:val="20"/>
              </w:rPr>
              <w:t>t</w:t>
            </w:r>
            <w:r w:rsidRPr="00DB6878">
              <w:rPr>
                <w:rFonts w:ascii="Garamond" w:hAnsi="Garamond" w:cs="Arial"/>
                <w:sz w:val="20"/>
                <w:szCs w:val="20"/>
              </w:rPr>
              <w:t>o</w:t>
            </w:r>
            <w:r w:rsidRPr="00DB6878">
              <w:rPr>
                <w:rFonts w:ascii="Garamond" w:hAnsi="Garamond" w:cs="Arial"/>
                <w:spacing w:val="-4"/>
                <w:sz w:val="20"/>
                <w:szCs w:val="20"/>
              </w:rPr>
              <w:t xml:space="preserve"> </w:t>
            </w:r>
            <w:r w:rsidRPr="00DB6878">
              <w:rPr>
                <w:rFonts w:ascii="Garamond" w:hAnsi="Garamond" w:cs="Arial"/>
                <w:sz w:val="20"/>
                <w:szCs w:val="20"/>
              </w:rPr>
              <w:t>o</w:t>
            </w:r>
            <w:r w:rsidRPr="00DB6878">
              <w:rPr>
                <w:rFonts w:ascii="Garamond" w:hAnsi="Garamond" w:cs="Arial"/>
                <w:spacing w:val="-2"/>
                <w:sz w:val="20"/>
                <w:szCs w:val="20"/>
              </w:rPr>
              <w:t>b</w:t>
            </w:r>
            <w:r w:rsidRPr="00DB6878">
              <w:rPr>
                <w:rFonts w:ascii="Garamond" w:hAnsi="Garamond" w:cs="Arial"/>
                <w:spacing w:val="1"/>
                <w:sz w:val="20"/>
                <w:szCs w:val="20"/>
              </w:rPr>
              <w:t>s</w:t>
            </w:r>
            <w:r w:rsidRPr="00DB6878">
              <w:rPr>
                <w:rFonts w:ascii="Garamond" w:hAnsi="Garamond" w:cs="Arial"/>
                <w:sz w:val="20"/>
                <w:szCs w:val="20"/>
              </w:rPr>
              <w:t>er</w:t>
            </w:r>
            <w:r w:rsidRPr="00DB6878">
              <w:rPr>
                <w:rFonts w:ascii="Garamond" w:hAnsi="Garamond" w:cs="Arial"/>
                <w:spacing w:val="1"/>
                <w:sz w:val="20"/>
                <w:szCs w:val="20"/>
              </w:rPr>
              <w:t>v</w:t>
            </w:r>
            <w:r w:rsidRPr="00DB6878">
              <w:rPr>
                <w:rFonts w:ascii="Garamond" w:hAnsi="Garamond" w:cs="Arial"/>
                <w:sz w:val="20"/>
                <w:szCs w:val="20"/>
              </w:rPr>
              <w:t>e</w:t>
            </w:r>
            <w:r w:rsidRPr="00DB6878">
              <w:rPr>
                <w:rFonts w:ascii="Garamond" w:hAnsi="Garamond" w:cs="Arial"/>
                <w:spacing w:val="-7"/>
                <w:sz w:val="20"/>
                <w:szCs w:val="20"/>
              </w:rPr>
              <w:t xml:space="preserve"> </w:t>
            </w:r>
            <w:r w:rsidRPr="00DB6878">
              <w:rPr>
                <w:rFonts w:ascii="Garamond" w:hAnsi="Garamond" w:cs="Arial"/>
                <w:sz w:val="20"/>
                <w:szCs w:val="20"/>
              </w:rPr>
              <w:t>t</w:t>
            </w:r>
            <w:r w:rsidRPr="00DB6878">
              <w:rPr>
                <w:rFonts w:ascii="Garamond" w:hAnsi="Garamond" w:cs="Arial"/>
                <w:spacing w:val="-2"/>
                <w:sz w:val="20"/>
                <w:szCs w:val="20"/>
              </w:rPr>
              <w:t>h</w:t>
            </w:r>
            <w:r w:rsidRPr="00DB6878">
              <w:rPr>
                <w:rFonts w:ascii="Garamond" w:hAnsi="Garamond" w:cs="Arial"/>
                <w:sz w:val="20"/>
                <w:szCs w:val="20"/>
              </w:rPr>
              <w:t>e pr</w:t>
            </w:r>
            <w:r w:rsidRPr="00DB6878">
              <w:rPr>
                <w:rFonts w:ascii="Garamond" w:hAnsi="Garamond" w:cs="Arial"/>
                <w:spacing w:val="1"/>
                <w:sz w:val="20"/>
                <w:szCs w:val="20"/>
              </w:rPr>
              <w:t>e</w:t>
            </w:r>
            <w:r w:rsidRPr="00DB6878">
              <w:rPr>
                <w:rFonts w:ascii="Garamond" w:hAnsi="Garamond" w:cs="Arial"/>
                <w:spacing w:val="-2"/>
                <w:sz w:val="20"/>
                <w:szCs w:val="20"/>
              </w:rPr>
              <w:t>p</w:t>
            </w:r>
            <w:r w:rsidRPr="00DB6878">
              <w:rPr>
                <w:rFonts w:ascii="Garamond" w:hAnsi="Garamond" w:cs="Arial"/>
                <w:spacing w:val="1"/>
                <w:sz w:val="20"/>
                <w:szCs w:val="20"/>
              </w:rPr>
              <w:t>a</w:t>
            </w:r>
            <w:r w:rsidRPr="00DB6878">
              <w:rPr>
                <w:rFonts w:ascii="Garamond" w:hAnsi="Garamond" w:cs="Arial"/>
                <w:sz w:val="20"/>
                <w:szCs w:val="20"/>
              </w:rPr>
              <w:t>r</w:t>
            </w:r>
            <w:r w:rsidRPr="00DB6878">
              <w:rPr>
                <w:rFonts w:ascii="Garamond" w:hAnsi="Garamond" w:cs="Arial"/>
                <w:spacing w:val="-2"/>
                <w:sz w:val="20"/>
                <w:szCs w:val="20"/>
              </w:rPr>
              <w:t>a</w:t>
            </w:r>
            <w:r w:rsidRPr="00DB6878">
              <w:rPr>
                <w:rFonts w:ascii="Garamond" w:hAnsi="Garamond" w:cs="Arial"/>
                <w:sz w:val="20"/>
                <w:szCs w:val="20"/>
              </w:rPr>
              <w:t>ti</w:t>
            </w:r>
            <w:r w:rsidRPr="00DB6878">
              <w:rPr>
                <w:rFonts w:ascii="Garamond" w:hAnsi="Garamond" w:cs="Arial"/>
                <w:spacing w:val="1"/>
                <w:sz w:val="20"/>
                <w:szCs w:val="20"/>
              </w:rPr>
              <w:t>o</w:t>
            </w:r>
            <w:r w:rsidRPr="00DB6878">
              <w:rPr>
                <w:rFonts w:ascii="Garamond" w:hAnsi="Garamond" w:cs="Arial"/>
                <w:sz w:val="20"/>
                <w:szCs w:val="20"/>
              </w:rPr>
              <w:t>n</w:t>
            </w:r>
            <w:r w:rsidRPr="00DB6878">
              <w:rPr>
                <w:rFonts w:ascii="Garamond" w:hAnsi="Garamond" w:cs="Arial"/>
                <w:spacing w:val="-12"/>
                <w:sz w:val="20"/>
                <w:szCs w:val="20"/>
              </w:rPr>
              <w:t xml:space="preserve"> </w:t>
            </w:r>
            <w:r w:rsidRPr="00DB6878">
              <w:rPr>
                <w:rFonts w:ascii="Garamond" w:hAnsi="Garamond" w:cs="Arial"/>
                <w:spacing w:val="1"/>
                <w:sz w:val="20"/>
                <w:szCs w:val="20"/>
              </w:rPr>
              <w:t>o</w:t>
            </w:r>
            <w:r w:rsidRPr="00DB6878">
              <w:rPr>
                <w:rFonts w:ascii="Garamond" w:hAnsi="Garamond" w:cs="Arial"/>
                <w:sz w:val="20"/>
                <w:szCs w:val="20"/>
              </w:rPr>
              <w:t>f</w:t>
            </w:r>
            <w:r w:rsidRPr="00DB6878">
              <w:rPr>
                <w:rFonts w:ascii="Garamond" w:hAnsi="Garamond" w:cs="Arial"/>
                <w:spacing w:val="-3"/>
                <w:sz w:val="20"/>
                <w:szCs w:val="20"/>
              </w:rPr>
              <w:t xml:space="preserve"> </w:t>
            </w:r>
            <w:r w:rsidRPr="00DB6878">
              <w:rPr>
                <w:rFonts w:ascii="Garamond" w:hAnsi="Garamond" w:cs="Arial"/>
                <w:spacing w:val="2"/>
                <w:sz w:val="20"/>
                <w:szCs w:val="20"/>
              </w:rPr>
              <w:t>t</w:t>
            </w:r>
            <w:r w:rsidRPr="00DB6878">
              <w:rPr>
                <w:rFonts w:ascii="Garamond" w:hAnsi="Garamond" w:cs="Arial"/>
                <w:spacing w:val="-2"/>
                <w:sz w:val="20"/>
                <w:szCs w:val="20"/>
              </w:rPr>
              <w:t>h</w:t>
            </w:r>
            <w:r w:rsidRPr="00DB6878">
              <w:rPr>
                <w:rFonts w:ascii="Garamond" w:hAnsi="Garamond" w:cs="Arial"/>
                <w:sz w:val="20"/>
                <w:szCs w:val="20"/>
              </w:rPr>
              <w:t>e</w:t>
            </w:r>
            <w:r w:rsidRPr="00DB6878">
              <w:rPr>
                <w:rFonts w:ascii="Garamond" w:hAnsi="Garamond" w:cs="Arial"/>
                <w:spacing w:val="-3"/>
                <w:sz w:val="20"/>
                <w:szCs w:val="20"/>
              </w:rPr>
              <w:t xml:space="preserve"> </w:t>
            </w:r>
            <w:r w:rsidRPr="00DB6878">
              <w:rPr>
                <w:rFonts w:ascii="Garamond" w:hAnsi="Garamond" w:cs="Arial"/>
                <w:sz w:val="20"/>
                <w:szCs w:val="20"/>
              </w:rPr>
              <w:t>body;</w:t>
            </w:r>
          </w:p>
          <w:p w:rsidR="00327F26" w:rsidRPr="00DB6878" w:rsidRDefault="00327F26" w:rsidP="0098583D">
            <w:pPr>
              <w:widowControl w:val="0"/>
              <w:autoSpaceDE w:val="0"/>
              <w:autoSpaceDN w:val="0"/>
              <w:adjustRightInd w:val="0"/>
              <w:spacing w:after="0" w:line="216" w:lineRule="exact"/>
              <w:ind w:left="101" w:right="409"/>
              <w:rPr>
                <w:rFonts w:ascii="Garamond" w:hAnsi="Garamond" w:cs="Arial"/>
                <w:sz w:val="20"/>
                <w:szCs w:val="20"/>
              </w:rPr>
            </w:pPr>
            <w:r w:rsidRPr="00DB6878">
              <w:rPr>
                <w:rFonts w:ascii="Garamond" w:hAnsi="Garamond" w:cs="Arial"/>
                <w:sz w:val="20"/>
                <w:szCs w:val="20"/>
              </w:rPr>
              <w:t>*</w:t>
            </w:r>
            <w:r>
              <w:rPr>
                <w:rFonts w:ascii="Garamond" w:hAnsi="Garamond" w:cs="Arial"/>
                <w:sz w:val="20"/>
                <w:szCs w:val="20"/>
              </w:rPr>
              <w:t xml:space="preserve"> </w:t>
            </w:r>
            <w:r w:rsidRPr="00DB6878">
              <w:rPr>
                <w:rFonts w:ascii="Garamond" w:hAnsi="Garamond" w:cs="Arial"/>
                <w:sz w:val="20"/>
                <w:szCs w:val="20"/>
              </w:rPr>
              <w:t>a</w:t>
            </w:r>
            <w:r w:rsidRPr="00DB6878">
              <w:rPr>
                <w:rFonts w:ascii="Garamond" w:hAnsi="Garamond" w:cs="Arial"/>
                <w:spacing w:val="-2"/>
                <w:sz w:val="20"/>
                <w:szCs w:val="20"/>
              </w:rPr>
              <w:t xml:space="preserve"> </w:t>
            </w:r>
            <w:r w:rsidRPr="00DB6878">
              <w:rPr>
                <w:rFonts w:ascii="Garamond" w:hAnsi="Garamond" w:cs="Arial"/>
                <w:spacing w:val="1"/>
                <w:sz w:val="20"/>
                <w:szCs w:val="20"/>
              </w:rPr>
              <w:t>s</w:t>
            </w:r>
            <w:r w:rsidRPr="00DB6878">
              <w:rPr>
                <w:rFonts w:ascii="Garamond" w:hAnsi="Garamond" w:cs="Arial"/>
                <w:sz w:val="20"/>
                <w:szCs w:val="20"/>
              </w:rPr>
              <w:t>p</w:t>
            </w:r>
            <w:r w:rsidRPr="00DB6878">
              <w:rPr>
                <w:rFonts w:ascii="Garamond" w:hAnsi="Garamond" w:cs="Arial"/>
                <w:spacing w:val="-2"/>
                <w:sz w:val="20"/>
                <w:szCs w:val="20"/>
              </w:rPr>
              <w:t>e</w:t>
            </w:r>
            <w:r w:rsidRPr="00DB6878">
              <w:rPr>
                <w:rFonts w:ascii="Garamond" w:hAnsi="Garamond" w:cs="Arial"/>
                <w:spacing w:val="1"/>
                <w:sz w:val="20"/>
                <w:szCs w:val="20"/>
              </w:rPr>
              <w:t>c</w:t>
            </w:r>
            <w:r w:rsidRPr="00DB6878">
              <w:rPr>
                <w:rFonts w:ascii="Garamond" w:hAnsi="Garamond" w:cs="Arial"/>
                <w:sz w:val="20"/>
                <w:szCs w:val="20"/>
              </w:rPr>
              <w:t>ial</w:t>
            </w:r>
            <w:r w:rsidRPr="00DB6878">
              <w:rPr>
                <w:rFonts w:ascii="Garamond" w:hAnsi="Garamond" w:cs="Arial"/>
                <w:spacing w:val="-5"/>
                <w:sz w:val="20"/>
                <w:szCs w:val="20"/>
              </w:rPr>
              <w:t xml:space="preserve"> </w:t>
            </w:r>
            <w:r w:rsidRPr="00DB6878">
              <w:rPr>
                <w:rFonts w:ascii="Garamond" w:hAnsi="Garamond" w:cs="Arial"/>
                <w:spacing w:val="-2"/>
                <w:sz w:val="20"/>
                <w:szCs w:val="20"/>
              </w:rPr>
              <w:t>b</w:t>
            </w:r>
            <w:r w:rsidRPr="00DB6878">
              <w:rPr>
                <w:rFonts w:ascii="Garamond" w:hAnsi="Garamond" w:cs="Arial"/>
                <w:spacing w:val="1"/>
                <w:sz w:val="20"/>
                <w:szCs w:val="20"/>
              </w:rPr>
              <w:t>u</w:t>
            </w:r>
            <w:r w:rsidRPr="00DB6878">
              <w:rPr>
                <w:rFonts w:ascii="Garamond" w:hAnsi="Garamond" w:cs="Arial"/>
                <w:sz w:val="20"/>
                <w:szCs w:val="20"/>
              </w:rPr>
              <w:t>rial</w:t>
            </w:r>
            <w:r w:rsidRPr="00DB6878">
              <w:rPr>
                <w:rFonts w:ascii="Garamond" w:hAnsi="Garamond" w:cs="Arial"/>
                <w:spacing w:val="-5"/>
                <w:sz w:val="20"/>
                <w:szCs w:val="20"/>
              </w:rPr>
              <w:t xml:space="preserve"> </w:t>
            </w:r>
            <w:r w:rsidRPr="00DB6878">
              <w:rPr>
                <w:rFonts w:ascii="Garamond" w:hAnsi="Garamond" w:cs="Arial"/>
                <w:spacing w:val="-2"/>
                <w:sz w:val="20"/>
                <w:szCs w:val="20"/>
              </w:rPr>
              <w:t>r</w:t>
            </w:r>
            <w:r w:rsidRPr="00DB6878">
              <w:rPr>
                <w:rFonts w:ascii="Garamond" w:hAnsi="Garamond" w:cs="Arial"/>
                <w:sz w:val="20"/>
                <w:szCs w:val="20"/>
              </w:rPr>
              <w:t>i</w:t>
            </w:r>
            <w:r w:rsidRPr="00DB6878">
              <w:rPr>
                <w:rFonts w:ascii="Garamond" w:hAnsi="Garamond" w:cs="Arial"/>
                <w:spacing w:val="1"/>
                <w:sz w:val="20"/>
                <w:szCs w:val="20"/>
              </w:rPr>
              <w:t>n</w:t>
            </w:r>
            <w:r w:rsidRPr="00DB6878">
              <w:rPr>
                <w:rFonts w:ascii="Garamond" w:hAnsi="Garamond" w:cs="Arial"/>
                <w:sz w:val="20"/>
                <w:szCs w:val="20"/>
              </w:rPr>
              <w:t>g</w:t>
            </w:r>
            <w:r w:rsidRPr="00DB6878">
              <w:rPr>
                <w:rFonts w:ascii="Garamond" w:hAnsi="Garamond" w:cs="Arial"/>
                <w:spacing w:val="-3"/>
                <w:sz w:val="20"/>
                <w:szCs w:val="20"/>
              </w:rPr>
              <w:t xml:space="preserve"> </w:t>
            </w:r>
            <w:r w:rsidRPr="00DB6878">
              <w:rPr>
                <w:rFonts w:ascii="Garamond" w:hAnsi="Garamond" w:cs="Arial"/>
                <w:sz w:val="20"/>
                <w:szCs w:val="20"/>
              </w:rPr>
              <w:t>may</w:t>
            </w:r>
            <w:r w:rsidRPr="00DB6878">
              <w:rPr>
                <w:rFonts w:ascii="Garamond" w:hAnsi="Garamond" w:cs="Arial"/>
                <w:spacing w:val="-4"/>
                <w:sz w:val="20"/>
                <w:szCs w:val="20"/>
              </w:rPr>
              <w:t xml:space="preserve"> </w:t>
            </w:r>
            <w:r w:rsidRPr="00DB6878">
              <w:rPr>
                <w:rFonts w:ascii="Garamond" w:hAnsi="Garamond" w:cs="Arial"/>
                <w:spacing w:val="1"/>
                <w:sz w:val="20"/>
                <w:szCs w:val="20"/>
              </w:rPr>
              <w:t>b</w:t>
            </w:r>
            <w:r w:rsidRPr="00DB6878">
              <w:rPr>
                <w:rFonts w:ascii="Garamond" w:hAnsi="Garamond" w:cs="Arial"/>
                <w:sz w:val="20"/>
                <w:szCs w:val="20"/>
              </w:rPr>
              <w:t>e</w:t>
            </w:r>
            <w:r w:rsidRPr="00DB6878">
              <w:rPr>
                <w:rFonts w:ascii="Garamond" w:hAnsi="Garamond" w:cs="Arial"/>
                <w:spacing w:val="-4"/>
                <w:sz w:val="20"/>
                <w:szCs w:val="20"/>
              </w:rPr>
              <w:t xml:space="preserve"> </w:t>
            </w:r>
            <w:r w:rsidRPr="00DB6878">
              <w:rPr>
                <w:rFonts w:ascii="Garamond" w:hAnsi="Garamond" w:cs="Arial"/>
                <w:sz w:val="20"/>
                <w:szCs w:val="20"/>
              </w:rPr>
              <w:t>pl</w:t>
            </w:r>
            <w:r w:rsidRPr="00DB6878">
              <w:rPr>
                <w:rFonts w:ascii="Garamond" w:hAnsi="Garamond" w:cs="Arial"/>
                <w:spacing w:val="-2"/>
                <w:sz w:val="20"/>
                <w:szCs w:val="20"/>
              </w:rPr>
              <w:t>a</w:t>
            </w:r>
            <w:r w:rsidRPr="00DB6878">
              <w:rPr>
                <w:rFonts w:ascii="Garamond" w:hAnsi="Garamond" w:cs="Arial"/>
                <w:spacing w:val="1"/>
                <w:sz w:val="20"/>
                <w:szCs w:val="20"/>
              </w:rPr>
              <w:t>ce</w:t>
            </w:r>
            <w:r w:rsidRPr="00DB6878">
              <w:rPr>
                <w:rFonts w:ascii="Garamond" w:hAnsi="Garamond" w:cs="Arial"/>
                <w:sz w:val="20"/>
                <w:szCs w:val="20"/>
              </w:rPr>
              <w:t>d</w:t>
            </w:r>
            <w:r w:rsidRPr="00DB6878">
              <w:rPr>
                <w:rFonts w:ascii="Garamond" w:hAnsi="Garamond" w:cs="Arial"/>
                <w:spacing w:val="-6"/>
                <w:sz w:val="20"/>
                <w:szCs w:val="20"/>
              </w:rPr>
              <w:t xml:space="preserve"> </w:t>
            </w:r>
            <w:r w:rsidRPr="00DB6878">
              <w:rPr>
                <w:rFonts w:ascii="Garamond" w:hAnsi="Garamond" w:cs="Arial"/>
                <w:sz w:val="20"/>
                <w:szCs w:val="20"/>
              </w:rPr>
              <w:t>on</w:t>
            </w:r>
            <w:r w:rsidRPr="00DB6878">
              <w:rPr>
                <w:rFonts w:ascii="Garamond" w:hAnsi="Garamond" w:cs="Arial"/>
                <w:spacing w:val="-2"/>
                <w:sz w:val="20"/>
                <w:szCs w:val="20"/>
              </w:rPr>
              <w:t xml:space="preserve"> </w:t>
            </w:r>
            <w:r w:rsidRPr="00DB6878">
              <w:rPr>
                <w:rFonts w:ascii="Garamond" w:hAnsi="Garamond" w:cs="Arial"/>
                <w:sz w:val="20"/>
                <w:szCs w:val="20"/>
              </w:rPr>
              <w:t>the</w:t>
            </w:r>
            <w:r w:rsidRPr="00DB6878">
              <w:rPr>
                <w:rFonts w:ascii="Garamond" w:hAnsi="Garamond" w:cs="Arial"/>
                <w:spacing w:val="-3"/>
                <w:sz w:val="20"/>
                <w:szCs w:val="20"/>
              </w:rPr>
              <w:t xml:space="preserve"> </w:t>
            </w:r>
            <w:r w:rsidRPr="00DB6878">
              <w:rPr>
                <w:rFonts w:ascii="Garamond" w:hAnsi="Garamond" w:cs="Arial"/>
                <w:sz w:val="20"/>
                <w:szCs w:val="20"/>
              </w:rPr>
              <w:t>fi</w:t>
            </w:r>
            <w:r w:rsidRPr="00DB6878">
              <w:rPr>
                <w:rFonts w:ascii="Garamond" w:hAnsi="Garamond" w:cs="Arial"/>
                <w:spacing w:val="-2"/>
                <w:sz w:val="20"/>
                <w:szCs w:val="20"/>
              </w:rPr>
              <w:t>n</w:t>
            </w:r>
            <w:r w:rsidRPr="00DB6878">
              <w:rPr>
                <w:rFonts w:ascii="Garamond" w:hAnsi="Garamond" w:cs="Arial"/>
                <w:spacing w:val="1"/>
                <w:sz w:val="20"/>
                <w:szCs w:val="20"/>
              </w:rPr>
              <w:t>g</w:t>
            </w:r>
            <w:r w:rsidRPr="00DB6878">
              <w:rPr>
                <w:rFonts w:ascii="Garamond" w:hAnsi="Garamond" w:cs="Arial"/>
                <w:sz w:val="20"/>
                <w:szCs w:val="20"/>
              </w:rPr>
              <w:t>er</w:t>
            </w:r>
            <w:r w:rsidRPr="00DB6878">
              <w:rPr>
                <w:rFonts w:ascii="Garamond" w:hAnsi="Garamond" w:cs="Arial"/>
                <w:spacing w:val="-5"/>
                <w:sz w:val="20"/>
                <w:szCs w:val="20"/>
              </w:rPr>
              <w:t xml:space="preserve"> </w:t>
            </w:r>
            <w:r w:rsidRPr="00DB6878">
              <w:rPr>
                <w:rFonts w:ascii="Garamond" w:hAnsi="Garamond" w:cs="Arial"/>
                <w:sz w:val="20"/>
                <w:szCs w:val="20"/>
              </w:rPr>
              <w:t>of</w:t>
            </w:r>
            <w:r w:rsidRPr="00DB6878">
              <w:rPr>
                <w:rFonts w:ascii="Garamond" w:hAnsi="Garamond" w:cs="Arial"/>
                <w:spacing w:val="-2"/>
                <w:sz w:val="20"/>
                <w:szCs w:val="20"/>
              </w:rPr>
              <w:t xml:space="preserve"> </w:t>
            </w:r>
            <w:r w:rsidRPr="00DB6878">
              <w:rPr>
                <w:rFonts w:ascii="Garamond" w:hAnsi="Garamond" w:cs="Arial"/>
                <w:sz w:val="20"/>
                <w:szCs w:val="20"/>
              </w:rPr>
              <w:t>a</w:t>
            </w:r>
            <w:r w:rsidRPr="00DB6878">
              <w:rPr>
                <w:rFonts w:ascii="Garamond" w:hAnsi="Garamond" w:cs="Arial"/>
                <w:spacing w:val="-2"/>
                <w:sz w:val="20"/>
                <w:szCs w:val="20"/>
              </w:rPr>
              <w:t xml:space="preserve"> </w:t>
            </w:r>
            <w:proofErr w:type="spellStart"/>
            <w:r w:rsidRPr="00DB6878">
              <w:rPr>
                <w:rFonts w:ascii="Garamond" w:hAnsi="Garamond" w:cs="Arial"/>
                <w:sz w:val="20"/>
                <w:szCs w:val="20"/>
              </w:rPr>
              <w:t>Ba</w:t>
            </w:r>
            <w:r w:rsidRPr="00DB6878">
              <w:rPr>
                <w:rFonts w:ascii="Garamond" w:hAnsi="Garamond" w:cs="Arial"/>
                <w:spacing w:val="-2"/>
                <w:sz w:val="20"/>
                <w:szCs w:val="20"/>
              </w:rPr>
              <w:t>h</w:t>
            </w:r>
            <w:r w:rsidRPr="00DB6878">
              <w:rPr>
                <w:rFonts w:ascii="Garamond" w:hAnsi="Garamond" w:cs="Arial"/>
                <w:sz w:val="20"/>
                <w:szCs w:val="20"/>
              </w:rPr>
              <w:t>á'í</w:t>
            </w:r>
            <w:proofErr w:type="spellEnd"/>
            <w:r w:rsidRPr="00DB6878">
              <w:rPr>
                <w:rFonts w:ascii="Garamond" w:hAnsi="Garamond" w:cs="Arial"/>
                <w:spacing w:val="-4"/>
                <w:sz w:val="20"/>
                <w:szCs w:val="20"/>
              </w:rPr>
              <w:t xml:space="preserve"> </w:t>
            </w:r>
            <w:r w:rsidRPr="00DB6878">
              <w:rPr>
                <w:rFonts w:ascii="Garamond" w:hAnsi="Garamond" w:cs="Arial"/>
                <w:spacing w:val="-2"/>
                <w:sz w:val="20"/>
                <w:szCs w:val="20"/>
              </w:rPr>
              <w:t>a</w:t>
            </w:r>
            <w:r w:rsidRPr="00DB6878">
              <w:rPr>
                <w:rFonts w:ascii="Garamond" w:hAnsi="Garamond" w:cs="Arial"/>
                <w:spacing w:val="1"/>
                <w:sz w:val="20"/>
                <w:szCs w:val="20"/>
              </w:rPr>
              <w:t>g</w:t>
            </w:r>
            <w:r w:rsidRPr="00DB6878">
              <w:rPr>
                <w:rFonts w:ascii="Garamond" w:hAnsi="Garamond" w:cs="Arial"/>
                <w:spacing w:val="-2"/>
                <w:sz w:val="20"/>
                <w:szCs w:val="20"/>
              </w:rPr>
              <w:t>e</w:t>
            </w:r>
            <w:r w:rsidRPr="00DB6878">
              <w:rPr>
                <w:rFonts w:ascii="Garamond" w:hAnsi="Garamond" w:cs="Arial"/>
                <w:sz w:val="20"/>
                <w:szCs w:val="20"/>
              </w:rPr>
              <w:t>d</w:t>
            </w:r>
            <w:r w:rsidRPr="00DB6878">
              <w:rPr>
                <w:rFonts w:ascii="Garamond" w:hAnsi="Garamond" w:cs="Arial"/>
                <w:spacing w:val="-4"/>
                <w:sz w:val="20"/>
                <w:szCs w:val="20"/>
              </w:rPr>
              <w:t xml:space="preserve"> </w:t>
            </w:r>
            <w:r w:rsidRPr="00DB6878">
              <w:rPr>
                <w:rFonts w:ascii="Garamond" w:hAnsi="Garamond" w:cs="Arial"/>
                <w:sz w:val="20"/>
                <w:szCs w:val="20"/>
              </w:rPr>
              <w:t>15</w:t>
            </w:r>
            <w:r w:rsidRPr="00DB6878">
              <w:rPr>
                <w:rFonts w:ascii="Garamond" w:hAnsi="Garamond" w:cs="Arial"/>
                <w:spacing w:val="-2"/>
                <w:sz w:val="20"/>
                <w:szCs w:val="20"/>
              </w:rPr>
              <w:t xml:space="preserve"> </w:t>
            </w:r>
            <w:r w:rsidRPr="00DB6878">
              <w:rPr>
                <w:rFonts w:ascii="Garamond" w:hAnsi="Garamond" w:cs="Arial"/>
                <w:sz w:val="20"/>
                <w:szCs w:val="20"/>
              </w:rPr>
              <w:t>or o</w:t>
            </w:r>
            <w:r w:rsidRPr="00DB6878">
              <w:rPr>
                <w:rFonts w:ascii="Garamond" w:hAnsi="Garamond" w:cs="Arial"/>
                <w:spacing w:val="1"/>
                <w:sz w:val="20"/>
                <w:szCs w:val="20"/>
              </w:rPr>
              <w:t>v</w:t>
            </w:r>
            <w:r w:rsidRPr="00DB6878">
              <w:rPr>
                <w:rFonts w:ascii="Garamond" w:hAnsi="Garamond" w:cs="Arial"/>
                <w:spacing w:val="-2"/>
                <w:sz w:val="20"/>
                <w:szCs w:val="20"/>
              </w:rPr>
              <w:t>e</w:t>
            </w:r>
            <w:r w:rsidRPr="00DB6878">
              <w:rPr>
                <w:rFonts w:ascii="Garamond" w:hAnsi="Garamond" w:cs="Arial"/>
                <w:sz w:val="20"/>
                <w:szCs w:val="20"/>
              </w:rPr>
              <w:t>r;</w:t>
            </w:r>
          </w:p>
          <w:p w:rsidR="00327F26" w:rsidRPr="00DB6878" w:rsidRDefault="00327F26" w:rsidP="0098583D">
            <w:pPr>
              <w:widowControl w:val="0"/>
              <w:autoSpaceDE w:val="0"/>
              <w:autoSpaceDN w:val="0"/>
              <w:adjustRightInd w:val="0"/>
              <w:spacing w:before="1" w:after="0" w:line="216" w:lineRule="exact"/>
              <w:ind w:left="101" w:right="114"/>
              <w:rPr>
                <w:rFonts w:ascii="Garamond" w:hAnsi="Garamond" w:cs="Arial"/>
                <w:sz w:val="20"/>
                <w:szCs w:val="20"/>
              </w:rPr>
            </w:pPr>
            <w:r w:rsidRPr="00DB6878">
              <w:rPr>
                <w:rFonts w:ascii="Garamond" w:hAnsi="Garamond" w:cs="Arial"/>
                <w:sz w:val="20"/>
                <w:szCs w:val="20"/>
              </w:rPr>
              <w:t>*</w:t>
            </w:r>
            <w:r w:rsidRPr="00DB6878">
              <w:rPr>
                <w:rFonts w:ascii="Garamond" w:hAnsi="Garamond" w:cs="Arial"/>
                <w:spacing w:val="-1"/>
                <w:sz w:val="20"/>
                <w:szCs w:val="20"/>
              </w:rPr>
              <w:t xml:space="preserve"> </w:t>
            </w:r>
            <w:r w:rsidRPr="00DB6878">
              <w:rPr>
                <w:rFonts w:ascii="Garamond" w:hAnsi="Garamond" w:cs="Arial"/>
                <w:sz w:val="20"/>
                <w:szCs w:val="20"/>
              </w:rPr>
              <w:t>t</w:t>
            </w:r>
            <w:r w:rsidRPr="00DB6878">
              <w:rPr>
                <w:rFonts w:ascii="Garamond" w:hAnsi="Garamond" w:cs="Arial"/>
                <w:spacing w:val="-2"/>
                <w:sz w:val="20"/>
                <w:szCs w:val="20"/>
              </w:rPr>
              <w:t>h</w:t>
            </w:r>
            <w:r w:rsidRPr="00DB6878">
              <w:rPr>
                <w:rFonts w:ascii="Garamond" w:hAnsi="Garamond" w:cs="Arial"/>
                <w:sz w:val="20"/>
                <w:szCs w:val="20"/>
              </w:rPr>
              <w:t>e</w:t>
            </w:r>
            <w:r w:rsidRPr="00DB6878">
              <w:rPr>
                <w:rFonts w:ascii="Garamond" w:hAnsi="Garamond" w:cs="Arial"/>
                <w:spacing w:val="-3"/>
                <w:sz w:val="20"/>
                <w:szCs w:val="20"/>
              </w:rPr>
              <w:t xml:space="preserve"> </w:t>
            </w:r>
            <w:r w:rsidRPr="00DB6878">
              <w:rPr>
                <w:rFonts w:ascii="Garamond" w:hAnsi="Garamond" w:cs="Arial"/>
                <w:sz w:val="20"/>
                <w:szCs w:val="20"/>
              </w:rPr>
              <w:t>b</w:t>
            </w:r>
            <w:r w:rsidRPr="00DB6878">
              <w:rPr>
                <w:rFonts w:ascii="Garamond" w:hAnsi="Garamond" w:cs="Arial"/>
                <w:spacing w:val="-2"/>
                <w:sz w:val="20"/>
                <w:szCs w:val="20"/>
              </w:rPr>
              <w:t>o</w:t>
            </w:r>
            <w:r w:rsidRPr="00DB6878">
              <w:rPr>
                <w:rFonts w:ascii="Garamond" w:hAnsi="Garamond" w:cs="Arial"/>
                <w:sz w:val="20"/>
                <w:szCs w:val="20"/>
              </w:rPr>
              <w:t>dy</w:t>
            </w:r>
            <w:r w:rsidRPr="00DB6878">
              <w:rPr>
                <w:rFonts w:ascii="Garamond" w:hAnsi="Garamond" w:cs="Arial"/>
                <w:spacing w:val="-5"/>
                <w:sz w:val="20"/>
                <w:szCs w:val="20"/>
              </w:rPr>
              <w:t xml:space="preserve"> </w:t>
            </w:r>
            <w:r w:rsidRPr="00DB6878">
              <w:rPr>
                <w:rFonts w:ascii="Garamond" w:hAnsi="Garamond" w:cs="Arial"/>
                <w:sz w:val="20"/>
                <w:szCs w:val="20"/>
              </w:rPr>
              <w:t>is</w:t>
            </w:r>
            <w:r w:rsidRPr="00DB6878">
              <w:rPr>
                <w:rFonts w:ascii="Garamond" w:hAnsi="Garamond" w:cs="Arial"/>
                <w:spacing w:val="-2"/>
                <w:sz w:val="20"/>
                <w:szCs w:val="20"/>
              </w:rPr>
              <w:t xml:space="preserve"> </w:t>
            </w:r>
            <w:r w:rsidRPr="00DB6878">
              <w:rPr>
                <w:rFonts w:ascii="Garamond" w:hAnsi="Garamond" w:cs="Arial"/>
                <w:sz w:val="20"/>
                <w:szCs w:val="20"/>
              </w:rPr>
              <w:t>n</w:t>
            </w:r>
            <w:r w:rsidRPr="00DB6878">
              <w:rPr>
                <w:rFonts w:ascii="Garamond" w:hAnsi="Garamond" w:cs="Arial"/>
                <w:spacing w:val="-2"/>
                <w:sz w:val="20"/>
                <w:szCs w:val="20"/>
              </w:rPr>
              <w:t>o</w:t>
            </w:r>
            <w:r w:rsidRPr="00DB6878">
              <w:rPr>
                <w:rFonts w:ascii="Garamond" w:hAnsi="Garamond" w:cs="Arial"/>
                <w:sz w:val="20"/>
                <w:szCs w:val="20"/>
              </w:rPr>
              <w:t>t</w:t>
            </w:r>
            <w:r w:rsidRPr="00DB6878">
              <w:rPr>
                <w:rFonts w:ascii="Garamond" w:hAnsi="Garamond" w:cs="Arial"/>
                <w:spacing w:val="-2"/>
                <w:sz w:val="20"/>
                <w:szCs w:val="20"/>
              </w:rPr>
              <w:t xml:space="preserve"> </w:t>
            </w:r>
            <w:r w:rsidRPr="00DB6878">
              <w:rPr>
                <w:rFonts w:ascii="Garamond" w:hAnsi="Garamond" w:cs="Arial"/>
                <w:sz w:val="20"/>
                <w:szCs w:val="20"/>
              </w:rPr>
              <w:t>c</w:t>
            </w:r>
            <w:r w:rsidRPr="00DB6878">
              <w:rPr>
                <w:rFonts w:ascii="Garamond" w:hAnsi="Garamond" w:cs="Arial"/>
                <w:spacing w:val="-2"/>
                <w:sz w:val="20"/>
                <w:szCs w:val="20"/>
              </w:rPr>
              <w:t>r</w:t>
            </w:r>
            <w:r w:rsidRPr="00DB6878">
              <w:rPr>
                <w:rFonts w:ascii="Garamond" w:hAnsi="Garamond" w:cs="Arial"/>
                <w:sz w:val="20"/>
                <w:szCs w:val="20"/>
              </w:rPr>
              <w:t>em</w:t>
            </w:r>
            <w:r w:rsidRPr="00DB6878">
              <w:rPr>
                <w:rFonts w:ascii="Garamond" w:hAnsi="Garamond" w:cs="Arial"/>
                <w:spacing w:val="-2"/>
                <w:sz w:val="20"/>
                <w:szCs w:val="20"/>
              </w:rPr>
              <w:t>a</w:t>
            </w:r>
            <w:r w:rsidRPr="00DB6878">
              <w:rPr>
                <w:rFonts w:ascii="Garamond" w:hAnsi="Garamond" w:cs="Arial"/>
                <w:sz w:val="20"/>
                <w:szCs w:val="20"/>
              </w:rPr>
              <w:t>ted</w:t>
            </w:r>
            <w:r w:rsidRPr="00DB6878">
              <w:rPr>
                <w:rFonts w:ascii="Garamond" w:hAnsi="Garamond" w:cs="Arial"/>
                <w:spacing w:val="-8"/>
                <w:sz w:val="20"/>
                <w:szCs w:val="20"/>
              </w:rPr>
              <w:t xml:space="preserve"> </w:t>
            </w:r>
            <w:r w:rsidRPr="00DB6878">
              <w:rPr>
                <w:rFonts w:ascii="Garamond" w:hAnsi="Garamond" w:cs="Arial"/>
                <w:spacing w:val="-2"/>
                <w:sz w:val="20"/>
                <w:szCs w:val="20"/>
              </w:rPr>
              <w:t>b</w:t>
            </w:r>
            <w:r w:rsidRPr="00DB6878">
              <w:rPr>
                <w:rFonts w:ascii="Garamond" w:hAnsi="Garamond" w:cs="Arial"/>
                <w:sz w:val="20"/>
                <w:szCs w:val="20"/>
              </w:rPr>
              <w:t>ut</w:t>
            </w:r>
            <w:r w:rsidRPr="00DB6878">
              <w:rPr>
                <w:rFonts w:ascii="Garamond" w:hAnsi="Garamond" w:cs="Arial"/>
                <w:spacing w:val="-3"/>
                <w:sz w:val="20"/>
                <w:szCs w:val="20"/>
              </w:rPr>
              <w:t xml:space="preserve"> </w:t>
            </w:r>
            <w:r w:rsidRPr="00DB6878">
              <w:rPr>
                <w:rFonts w:ascii="Garamond" w:hAnsi="Garamond" w:cs="Arial"/>
                <w:sz w:val="20"/>
                <w:szCs w:val="20"/>
              </w:rPr>
              <w:t>is</w:t>
            </w:r>
            <w:r w:rsidRPr="00DB6878">
              <w:rPr>
                <w:rFonts w:ascii="Garamond" w:hAnsi="Garamond" w:cs="Arial"/>
                <w:spacing w:val="-1"/>
                <w:sz w:val="20"/>
                <w:szCs w:val="20"/>
              </w:rPr>
              <w:t xml:space="preserve"> </w:t>
            </w:r>
            <w:r w:rsidRPr="00DB6878">
              <w:rPr>
                <w:rFonts w:ascii="Garamond" w:hAnsi="Garamond" w:cs="Arial"/>
                <w:sz w:val="20"/>
                <w:szCs w:val="20"/>
              </w:rPr>
              <w:t>b</w:t>
            </w:r>
            <w:r w:rsidRPr="00DB6878">
              <w:rPr>
                <w:rFonts w:ascii="Garamond" w:hAnsi="Garamond" w:cs="Arial"/>
                <w:spacing w:val="-2"/>
                <w:sz w:val="20"/>
                <w:szCs w:val="20"/>
              </w:rPr>
              <w:t>u</w:t>
            </w:r>
            <w:r w:rsidRPr="00DB6878">
              <w:rPr>
                <w:rFonts w:ascii="Garamond" w:hAnsi="Garamond" w:cs="Arial"/>
                <w:sz w:val="20"/>
                <w:szCs w:val="20"/>
              </w:rPr>
              <w:t>ried</w:t>
            </w:r>
            <w:r w:rsidRPr="00DB6878">
              <w:rPr>
                <w:rFonts w:ascii="Garamond" w:hAnsi="Garamond" w:cs="Arial"/>
                <w:spacing w:val="-7"/>
                <w:sz w:val="20"/>
                <w:szCs w:val="20"/>
              </w:rPr>
              <w:t xml:space="preserve"> </w:t>
            </w:r>
            <w:r w:rsidRPr="00DB6878">
              <w:rPr>
                <w:rFonts w:ascii="Garamond" w:hAnsi="Garamond" w:cs="Arial"/>
                <w:spacing w:val="-2"/>
                <w:sz w:val="20"/>
                <w:szCs w:val="20"/>
              </w:rPr>
              <w:t>w</w:t>
            </w:r>
            <w:r w:rsidRPr="00DB6878">
              <w:rPr>
                <w:rFonts w:ascii="Garamond" w:hAnsi="Garamond" w:cs="Arial"/>
                <w:sz w:val="20"/>
                <w:szCs w:val="20"/>
              </w:rPr>
              <w:t>ithin</w:t>
            </w:r>
            <w:r w:rsidRPr="00DB6878">
              <w:rPr>
                <w:rFonts w:ascii="Garamond" w:hAnsi="Garamond" w:cs="Arial"/>
                <w:spacing w:val="-7"/>
                <w:sz w:val="20"/>
                <w:szCs w:val="20"/>
              </w:rPr>
              <w:t xml:space="preserve"> </w:t>
            </w:r>
            <w:r w:rsidRPr="00DB6878">
              <w:rPr>
                <w:rFonts w:ascii="Garamond" w:hAnsi="Garamond" w:cs="Arial"/>
                <w:sz w:val="20"/>
                <w:szCs w:val="20"/>
              </w:rPr>
              <w:t>an</w:t>
            </w:r>
            <w:r w:rsidRPr="00DB6878">
              <w:rPr>
                <w:rFonts w:ascii="Garamond" w:hAnsi="Garamond" w:cs="Arial"/>
                <w:spacing w:val="-2"/>
                <w:sz w:val="20"/>
                <w:szCs w:val="20"/>
              </w:rPr>
              <w:t xml:space="preserve"> h</w:t>
            </w:r>
            <w:r w:rsidRPr="00DB6878">
              <w:rPr>
                <w:rFonts w:ascii="Garamond" w:hAnsi="Garamond" w:cs="Arial"/>
                <w:spacing w:val="1"/>
                <w:sz w:val="20"/>
                <w:szCs w:val="20"/>
              </w:rPr>
              <w:t>o</w:t>
            </w:r>
            <w:r w:rsidRPr="00DB6878">
              <w:rPr>
                <w:rFonts w:ascii="Garamond" w:hAnsi="Garamond" w:cs="Arial"/>
                <w:sz w:val="20"/>
                <w:szCs w:val="20"/>
              </w:rPr>
              <w:t>ur's</w:t>
            </w:r>
            <w:r w:rsidRPr="00DB6878">
              <w:rPr>
                <w:rFonts w:ascii="Garamond" w:hAnsi="Garamond" w:cs="Arial"/>
                <w:spacing w:val="-6"/>
                <w:sz w:val="20"/>
                <w:szCs w:val="20"/>
              </w:rPr>
              <w:t xml:space="preserve"> </w:t>
            </w:r>
            <w:r w:rsidRPr="00DB6878">
              <w:rPr>
                <w:rFonts w:ascii="Garamond" w:hAnsi="Garamond" w:cs="Arial"/>
                <w:spacing w:val="2"/>
                <w:sz w:val="20"/>
                <w:szCs w:val="20"/>
              </w:rPr>
              <w:t>t</w:t>
            </w:r>
            <w:r w:rsidRPr="00DB6878">
              <w:rPr>
                <w:rFonts w:ascii="Garamond" w:hAnsi="Garamond" w:cs="Arial"/>
                <w:spacing w:val="-2"/>
                <w:sz w:val="20"/>
                <w:szCs w:val="20"/>
              </w:rPr>
              <w:t>r</w:t>
            </w:r>
            <w:r w:rsidRPr="00DB6878">
              <w:rPr>
                <w:rFonts w:ascii="Garamond" w:hAnsi="Garamond" w:cs="Arial"/>
                <w:sz w:val="20"/>
                <w:szCs w:val="20"/>
              </w:rPr>
              <w:t>av</w:t>
            </w:r>
            <w:r w:rsidRPr="00DB6878">
              <w:rPr>
                <w:rFonts w:ascii="Garamond" w:hAnsi="Garamond" w:cs="Arial"/>
                <w:spacing w:val="-2"/>
                <w:sz w:val="20"/>
                <w:szCs w:val="20"/>
              </w:rPr>
              <w:t>e</w:t>
            </w:r>
            <w:r w:rsidRPr="00DB6878">
              <w:rPr>
                <w:rFonts w:ascii="Garamond" w:hAnsi="Garamond" w:cs="Arial"/>
                <w:sz w:val="20"/>
                <w:szCs w:val="20"/>
              </w:rPr>
              <w:t>lling</w:t>
            </w:r>
            <w:r w:rsidRPr="00DB6878">
              <w:rPr>
                <w:rFonts w:ascii="Garamond" w:hAnsi="Garamond" w:cs="Arial"/>
                <w:spacing w:val="-8"/>
                <w:sz w:val="20"/>
                <w:szCs w:val="20"/>
              </w:rPr>
              <w:t xml:space="preserve"> </w:t>
            </w:r>
            <w:r w:rsidRPr="00DB6878">
              <w:rPr>
                <w:rFonts w:ascii="Garamond" w:hAnsi="Garamond" w:cs="Arial"/>
                <w:sz w:val="20"/>
                <w:szCs w:val="20"/>
              </w:rPr>
              <w:t>time</w:t>
            </w:r>
            <w:r w:rsidRPr="00DB6878">
              <w:rPr>
                <w:rFonts w:ascii="Garamond" w:hAnsi="Garamond" w:cs="Arial"/>
                <w:spacing w:val="-4"/>
                <w:sz w:val="20"/>
                <w:szCs w:val="20"/>
              </w:rPr>
              <w:t xml:space="preserve"> </w:t>
            </w:r>
            <w:r w:rsidRPr="00DB6878">
              <w:rPr>
                <w:rFonts w:ascii="Garamond" w:hAnsi="Garamond" w:cs="Arial"/>
                <w:sz w:val="20"/>
                <w:szCs w:val="20"/>
              </w:rPr>
              <w:t>fr</w:t>
            </w:r>
            <w:r w:rsidRPr="00DB6878">
              <w:rPr>
                <w:rFonts w:ascii="Garamond" w:hAnsi="Garamond" w:cs="Arial"/>
                <w:spacing w:val="-2"/>
                <w:sz w:val="20"/>
                <w:szCs w:val="20"/>
              </w:rPr>
              <w:t>o</w:t>
            </w:r>
            <w:r w:rsidRPr="00DB6878">
              <w:rPr>
                <w:rFonts w:ascii="Garamond" w:hAnsi="Garamond" w:cs="Arial"/>
                <w:sz w:val="20"/>
                <w:szCs w:val="20"/>
              </w:rPr>
              <w:t>m the</w:t>
            </w:r>
            <w:r w:rsidRPr="00DB6878">
              <w:rPr>
                <w:rFonts w:ascii="Garamond" w:hAnsi="Garamond" w:cs="Arial"/>
                <w:spacing w:val="-3"/>
                <w:sz w:val="20"/>
                <w:szCs w:val="20"/>
              </w:rPr>
              <w:t xml:space="preserve"> </w:t>
            </w:r>
            <w:r w:rsidRPr="00DB6878">
              <w:rPr>
                <w:rFonts w:ascii="Garamond" w:hAnsi="Garamond" w:cs="Arial"/>
                <w:spacing w:val="-2"/>
                <w:sz w:val="20"/>
                <w:szCs w:val="20"/>
              </w:rPr>
              <w:t>p</w:t>
            </w:r>
            <w:r w:rsidRPr="00DB6878">
              <w:rPr>
                <w:rFonts w:ascii="Garamond" w:hAnsi="Garamond" w:cs="Arial"/>
                <w:sz w:val="20"/>
                <w:szCs w:val="20"/>
              </w:rPr>
              <w:t>la</w:t>
            </w:r>
            <w:r w:rsidRPr="00DB6878">
              <w:rPr>
                <w:rFonts w:ascii="Garamond" w:hAnsi="Garamond" w:cs="Arial"/>
                <w:spacing w:val="1"/>
                <w:sz w:val="20"/>
                <w:szCs w:val="20"/>
              </w:rPr>
              <w:t>c</w:t>
            </w:r>
            <w:r w:rsidRPr="00DB6878">
              <w:rPr>
                <w:rFonts w:ascii="Garamond" w:hAnsi="Garamond" w:cs="Arial"/>
                <w:sz w:val="20"/>
                <w:szCs w:val="20"/>
              </w:rPr>
              <w:t>e</w:t>
            </w:r>
            <w:r w:rsidRPr="00DB6878">
              <w:rPr>
                <w:rFonts w:ascii="Garamond" w:hAnsi="Garamond" w:cs="Arial"/>
                <w:spacing w:val="-7"/>
                <w:sz w:val="20"/>
                <w:szCs w:val="20"/>
              </w:rPr>
              <w:t xml:space="preserve"> </w:t>
            </w:r>
            <w:r w:rsidRPr="00DB6878">
              <w:rPr>
                <w:rFonts w:ascii="Garamond" w:hAnsi="Garamond" w:cs="Arial"/>
                <w:sz w:val="20"/>
                <w:szCs w:val="20"/>
              </w:rPr>
              <w:t>of</w:t>
            </w:r>
            <w:r w:rsidRPr="00DB6878">
              <w:rPr>
                <w:rFonts w:ascii="Garamond" w:hAnsi="Garamond" w:cs="Arial"/>
                <w:spacing w:val="-2"/>
                <w:sz w:val="20"/>
                <w:szCs w:val="20"/>
              </w:rPr>
              <w:t xml:space="preserve"> </w:t>
            </w:r>
            <w:r w:rsidRPr="00DB6878">
              <w:rPr>
                <w:rFonts w:ascii="Garamond" w:hAnsi="Garamond" w:cs="Arial"/>
                <w:spacing w:val="1"/>
                <w:sz w:val="20"/>
                <w:szCs w:val="20"/>
              </w:rPr>
              <w:t>d</w:t>
            </w:r>
            <w:r w:rsidRPr="00DB6878">
              <w:rPr>
                <w:rFonts w:ascii="Garamond" w:hAnsi="Garamond" w:cs="Arial"/>
                <w:spacing w:val="-2"/>
                <w:sz w:val="20"/>
                <w:szCs w:val="20"/>
              </w:rPr>
              <w:t>e</w:t>
            </w:r>
            <w:r w:rsidRPr="00DB6878">
              <w:rPr>
                <w:rFonts w:ascii="Garamond" w:hAnsi="Garamond" w:cs="Arial"/>
                <w:sz w:val="20"/>
                <w:szCs w:val="20"/>
              </w:rPr>
              <w:t>ath;</w:t>
            </w:r>
          </w:p>
          <w:p w:rsidR="00327F26" w:rsidRPr="00DB6878" w:rsidRDefault="00327F26" w:rsidP="0098583D">
            <w:pPr>
              <w:widowControl w:val="0"/>
              <w:autoSpaceDE w:val="0"/>
              <w:autoSpaceDN w:val="0"/>
              <w:adjustRightInd w:val="0"/>
              <w:spacing w:after="0" w:line="213" w:lineRule="exact"/>
              <w:ind w:left="101" w:right="-20"/>
              <w:rPr>
                <w:rFonts w:ascii="Garamond" w:hAnsi="Garamond" w:cs="Arial"/>
                <w:sz w:val="20"/>
                <w:szCs w:val="20"/>
              </w:rPr>
            </w:pPr>
            <w:r w:rsidRPr="00DB6878">
              <w:rPr>
                <w:rFonts w:ascii="Garamond" w:hAnsi="Garamond" w:cs="Arial"/>
                <w:sz w:val="20"/>
                <w:szCs w:val="20"/>
              </w:rPr>
              <w:t>*</w:t>
            </w:r>
            <w:r w:rsidRPr="00DB6878">
              <w:rPr>
                <w:rFonts w:ascii="Garamond" w:hAnsi="Garamond" w:cs="Arial"/>
                <w:spacing w:val="-1"/>
                <w:sz w:val="20"/>
                <w:szCs w:val="20"/>
              </w:rPr>
              <w:t xml:space="preserve"> </w:t>
            </w:r>
            <w:r w:rsidRPr="00DB6878">
              <w:rPr>
                <w:rFonts w:ascii="Garamond" w:hAnsi="Garamond" w:cs="Arial"/>
                <w:sz w:val="20"/>
                <w:szCs w:val="20"/>
              </w:rPr>
              <w:t>unle</w:t>
            </w:r>
            <w:r w:rsidRPr="00DB6878">
              <w:rPr>
                <w:rFonts w:ascii="Garamond" w:hAnsi="Garamond" w:cs="Arial"/>
                <w:spacing w:val="1"/>
                <w:sz w:val="20"/>
                <w:szCs w:val="20"/>
              </w:rPr>
              <w:t>s</w:t>
            </w:r>
            <w:r w:rsidRPr="00DB6878">
              <w:rPr>
                <w:rFonts w:ascii="Garamond" w:hAnsi="Garamond" w:cs="Arial"/>
                <w:sz w:val="20"/>
                <w:szCs w:val="20"/>
              </w:rPr>
              <w:t>s</w:t>
            </w:r>
            <w:r w:rsidRPr="00DB6878">
              <w:rPr>
                <w:rFonts w:ascii="Garamond" w:hAnsi="Garamond" w:cs="Arial"/>
                <w:spacing w:val="-4"/>
                <w:sz w:val="20"/>
                <w:szCs w:val="20"/>
              </w:rPr>
              <w:t xml:space="preserve"> </w:t>
            </w:r>
            <w:r w:rsidRPr="00DB6878">
              <w:rPr>
                <w:rFonts w:ascii="Garamond" w:hAnsi="Garamond" w:cs="Arial"/>
                <w:sz w:val="20"/>
                <w:szCs w:val="20"/>
              </w:rPr>
              <w:t>requir</w:t>
            </w:r>
            <w:r w:rsidRPr="00DB6878">
              <w:rPr>
                <w:rFonts w:ascii="Garamond" w:hAnsi="Garamond" w:cs="Arial"/>
                <w:spacing w:val="1"/>
                <w:sz w:val="20"/>
                <w:szCs w:val="20"/>
              </w:rPr>
              <w:t>e</w:t>
            </w:r>
            <w:r w:rsidRPr="00DB6878">
              <w:rPr>
                <w:rFonts w:ascii="Garamond" w:hAnsi="Garamond" w:cs="Arial"/>
                <w:sz w:val="20"/>
                <w:szCs w:val="20"/>
              </w:rPr>
              <w:t>d</w:t>
            </w:r>
            <w:r w:rsidRPr="00DB6878">
              <w:rPr>
                <w:rFonts w:ascii="Garamond" w:hAnsi="Garamond" w:cs="Arial"/>
                <w:spacing w:val="-9"/>
                <w:sz w:val="20"/>
                <w:szCs w:val="20"/>
              </w:rPr>
              <w:t xml:space="preserve"> </w:t>
            </w:r>
            <w:r w:rsidRPr="00DB6878">
              <w:rPr>
                <w:rFonts w:ascii="Garamond" w:hAnsi="Garamond" w:cs="Arial"/>
                <w:sz w:val="20"/>
                <w:szCs w:val="20"/>
              </w:rPr>
              <w:t>by</w:t>
            </w:r>
            <w:r w:rsidRPr="00DB6878">
              <w:rPr>
                <w:rFonts w:ascii="Garamond" w:hAnsi="Garamond" w:cs="Arial"/>
                <w:spacing w:val="-2"/>
                <w:sz w:val="20"/>
                <w:szCs w:val="20"/>
              </w:rPr>
              <w:t xml:space="preserve"> </w:t>
            </w:r>
            <w:r w:rsidRPr="00DB6878">
              <w:rPr>
                <w:rFonts w:ascii="Garamond" w:hAnsi="Garamond" w:cs="Arial"/>
                <w:sz w:val="20"/>
                <w:szCs w:val="20"/>
              </w:rPr>
              <w:t>l</w:t>
            </w:r>
            <w:r w:rsidRPr="00DB6878">
              <w:rPr>
                <w:rFonts w:ascii="Garamond" w:hAnsi="Garamond" w:cs="Arial"/>
                <w:spacing w:val="1"/>
                <w:sz w:val="20"/>
                <w:szCs w:val="20"/>
              </w:rPr>
              <w:t>a</w:t>
            </w:r>
            <w:r w:rsidRPr="00DB6878">
              <w:rPr>
                <w:rFonts w:ascii="Garamond" w:hAnsi="Garamond" w:cs="Arial"/>
                <w:spacing w:val="-3"/>
                <w:sz w:val="20"/>
                <w:szCs w:val="20"/>
              </w:rPr>
              <w:t>w</w:t>
            </w:r>
            <w:r w:rsidRPr="00DB6878">
              <w:rPr>
                <w:rFonts w:ascii="Garamond" w:hAnsi="Garamond" w:cs="Arial"/>
                <w:sz w:val="20"/>
                <w:szCs w:val="20"/>
              </w:rPr>
              <w:t>,</w:t>
            </w:r>
            <w:r w:rsidRPr="00DB6878">
              <w:rPr>
                <w:rFonts w:ascii="Garamond" w:hAnsi="Garamond" w:cs="Arial"/>
                <w:spacing w:val="-1"/>
                <w:sz w:val="20"/>
                <w:szCs w:val="20"/>
              </w:rPr>
              <w:t xml:space="preserve"> </w:t>
            </w:r>
            <w:r w:rsidRPr="00DB6878">
              <w:rPr>
                <w:rFonts w:ascii="Garamond" w:hAnsi="Garamond" w:cs="Arial"/>
                <w:sz w:val="20"/>
                <w:szCs w:val="20"/>
              </w:rPr>
              <w:t>the</w:t>
            </w:r>
            <w:r w:rsidRPr="00DB6878">
              <w:rPr>
                <w:rFonts w:ascii="Garamond" w:hAnsi="Garamond" w:cs="Arial"/>
                <w:spacing w:val="-5"/>
                <w:sz w:val="20"/>
                <w:szCs w:val="20"/>
              </w:rPr>
              <w:t xml:space="preserve"> </w:t>
            </w:r>
            <w:r w:rsidRPr="00DB6878">
              <w:rPr>
                <w:rFonts w:ascii="Garamond" w:hAnsi="Garamond" w:cs="Arial"/>
                <w:sz w:val="20"/>
                <w:szCs w:val="20"/>
              </w:rPr>
              <w:t>b</w:t>
            </w:r>
            <w:r w:rsidRPr="00DB6878">
              <w:rPr>
                <w:rFonts w:ascii="Garamond" w:hAnsi="Garamond" w:cs="Arial"/>
                <w:spacing w:val="1"/>
                <w:sz w:val="20"/>
                <w:szCs w:val="20"/>
              </w:rPr>
              <w:t>o</w:t>
            </w:r>
            <w:r w:rsidRPr="00DB6878">
              <w:rPr>
                <w:rFonts w:ascii="Garamond" w:hAnsi="Garamond" w:cs="Arial"/>
                <w:spacing w:val="-2"/>
                <w:sz w:val="20"/>
                <w:szCs w:val="20"/>
              </w:rPr>
              <w:t>d</w:t>
            </w:r>
            <w:r w:rsidRPr="00DB6878">
              <w:rPr>
                <w:rFonts w:ascii="Garamond" w:hAnsi="Garamond" w:cs="Arial"/>
                <w:sz w:val="20"/>
                <w:szCs w:val="20"/>
              </w:rPr>
              <w:t>y</w:t>
            </w:r>
            <w:r w:rsidRPr="00DB6878">
              <w:rPr>
                <w:rFonts w:ascii="Garamond" w:hAnsi="Garamond" w:cs="Arial"/>
                <w:spacing w:val="-5"/>
                <w:sz w:val="20"/>
                <w:szCs w:val="20"/>
              </w:rPr>
              <w:t xml:space="preserve"> </w:t>
            </w:r>
            <w:r w:rsidRPr="00DB6878">
              <w:rPr>
                <w:rFonts w:ascii="Garamond" w:hAnsi="Garamond" w:cs="Arial"/>
                <w:spacing w:val="1"/>
                <w:sz w:val="20"/>
                <w:szCs w:val="20"/>
              </w:rPr>
              <w:t>s</w:t>
            </w:r>
            <w:r w:rsidRPr="00DB6878">
              <w:rPr>
                <w:rFonts w:ascii="Garamond" w:hAnsi="Garamond" w:cs="Arial"/>
                <w:sz w:val="20"/>
                <w:szCs w:val="20"/>
              </w:rPr>
              <w:t>hou</w:t>
            </w:r>
            <w:r w:rsidRPr="00DB6878">
              <w:rPr>
                <w:rFonts w:ascii="Garamond" w:hAnsi="Garamond" w:cs="Arial"/>
                <w:spacing w:val="1"/>
                <w:sz w:val="20"/>
                <w:szCs w:val="20"/>
              </w:rPr>
              <w:t>l</w:t>
            </w:r>
            <w:r w:rsidRPr="00DB6878">
              <w:rPr>
                <w:rFonts w:ascii="Garamond" w:hAnsi="Garamond" w:cs="Arial"/>
                <w:sz w:val="20"/>
                <w:szCs w:val="20"/>
              </w:rPr>
              <w:t>d</w:t>
            </w:r>
            <w:r w:rsidRPr="00DB6878">
              <w:rPr>
                <w:rFonts w:ascii="Garamond" w:hAnsi="Garamond" w:cs="Arial"/>
                <w:spacing w:val="-6"/>
                <w:sz w:val="20"/>
                <w:szCs w:val="20"/>
              </w:rPr>
              <w:t xml:space="preserve"> </w:t>
            </w:r>
            <w:r w:rsidRPr="00DB6878">
              <w:rPr>
                <w:rFonts w:ascii="Garamond" w:hAnsi="Garamond" w:cs="Arial"/>
                <w:spacing w:val="-2"/>
                <w:sz w:val="20"/>
                <w:szCs w:val="20"/>
              </w:rPr>
              <w:t>n</w:t>
            </w:r>
            <w:r w:rsidRPr="00DB6878">
              <w:rPr>
                <w:rFonts w:ascii="Garamond" w:hAnsi="Garamond" w:cs="Arial"/>
                <w:sz w:val="20"/>
                <w:szCs w:val="20"/>
              </w:rPr>
              <w:t>ot</w:t>
            </w:r>
            <w:r w:rsidRPr="00DB6878">
              <w:rPr>
                <w:rFonts w:ascii="Garamond" w:hAnsi="Garamond" w:cs="Arial"/>
                <w:spacing w:val="-3"/>
                <w:sz w:val="20"/>
                <w:szCs w:val="20"/>
              </w:rPr>
              <w:t xml:space="preserve"> </w:t>
            </w:r>
            <w:r w:rsidRPr="00DB6878">
              <w:rPr>
                <w:rFonts w:ascii="Garamond" w:hAnsi="Garamond" w:cs="Arial"/>
                <w:sz w:val="20"/>
                <w:szCs w:val="20"/>
              </w:rPr>
              <w:t>be</w:t>
            </w:r>
            <w:r w:rsidRPr="00DB6878">
              <w:rPr>
                <w:rFonts w:ascii="Garamond" w:hAnsi="Garamond" w:cs="Arial"/>
                <w:spacing w:val="-4"/>
                <w:sz w:val="20"/>
                <w:szCs w:val="20"/>
              </w:rPr>
              <w:t xml:space="preserve"> </w:t>
            </w:r>
            <w:r w:rsidRPr="00DB6878">
              <w:rPr>
                <w:rFonts w:ascii="Garamond" w:hAnsi="Garamond" w:cs="Arial"/>
                <w:sz w:val="20"/>
                <w:szCs w:val="20"/>
              </w:rPr>
              <w:t>e</w:t>
            </w:r>
            <w:r w:rsidRPr="00DB6878">
              <w:rPr>
                <w:rFonts w:ascii="Garamond" w:hAnsi="Garamond" w:cs="Arial"/>
                <w:spacing w:val="1"/>
                <w:sz w:val="20"/>
                <w:szCs w:val="20"/>
              </w:rPr>
              <w:t>m</w:t>
            </w:r>
            <w:r w:rsidRPr="00DB6878">
              <w:rPr>
                <w:rFonts w:ascii="Garamond" w:hAnsi="Garamond" w:cs="Arial"/>
                <w:sz w:val="20"/>
                <w:szCs w:val="20"/>
              </w:rPr>
              <w:t>balm</w:t>
            </w:r>
            <w:r w:rsidRPr="00DB6878">
              <w:rPr>
                <w:rFonts w:ascii="Garamond" w:hAnsi="Garamond" w:cs="Arial"/>
                <w:spacing w:val="1"/>
                <w:sz w:val="20"/>
                <w:szCs w:val="20"/>
              </w:rPr>
              <w:t>e</w:t>
            </w:r>
            <w:r w:rsidRPr="00DB6878">
              <w:rPr>
                <w:rFonts w:ascii="Garamond" w:hAnsi="Garamond" w:cs="Arial"/>
                <w:spacing w:val="-2"/>
                <w:sz w:val="20"/>
                <w:szCs w:val="20"/>
              </w:rPr>
              <w:t>d</w:t>
            </w:r>
            <w:r w:rsidRPr="00DB6878">
              <w:rPr>
                <w:rFonts w:ascii="Garamond" w:hAnsi="Garamond" w:cs="Arial"/>
                <w:sz w:val="20"/>
                <w:szCs w:val="20"/>
              </w:rPr>
              <w:t>;</w:t>
            </w:r>
          </w:p>
          <w:p w:rsidR="00327F26" w:rsidRPr="00DB6878" w:rsidRDefault="00327F26" w:rsidP="0098583D">
            <w:pPr>
              <w:widowControl w:val="0"/>
              <w:autoSpaceDE w:val="0"/>
              <w:autoSpaceDN w:val="0"/>
              <w:adjustRightInd w:val="0"/>
              <w:spacing w:after="0" w:line="217" w:lineRule="exact"/>
              <w:ind w:left="101" w:right="-20"/>
              <w:rPr>
                <w:rFonts w:ascii="Garamond" w:hAnsi="Garamond" w:cs="Arial"/>
                <w:sz w:val="20"/>
                <w:szCs w:val="20"/>
              </w:rPr>
            </w:pPr>
            <w:r w:rsidRPr="00DB6878">
              <w:rPr>
                <w:rFonts w:ascii="Garamond" w:hAnsi="Garamond" w:cs="Arial"/>
                <w:sz w:val="20"/>
                <w:szCs w:val="20"/>
              </w:rPr>
              <w:t>*</w:t>
            </w:r>
            <w:r w:rsidRPr="00DB6878">
              <w:rPr>
                <w:rFonts w:ascii="Garamond" w:hAnsi="Garamond" w:cs="Arial"/>
                <w:spacing w:val="-1"/>
                <w:sz w:val="20"/>
                <w:szCs w:val="20"/>
              </w:rPr>
              <w:t xml:space="preserve"> </w:t>
            </w:r>
            <w:r w:rsidRPr="00DB6878">
              <w:rPr>
                <w:rFonts w:ascii="Garamond" w:hAnsi="Garamond" w:cs="Arial"/>
                <w:sz w:val="20"/>
                <w:szCs w:val="20"/>
              </w:rPr>
              <w:t>it</w:t>
            </w:r>
            <w:r w:rsidRPr="00DB6878">
              <w:rPr>
                <w:rFonts w:ascii="Garamond" w:hAnsi="Garamond" w:cs="Arial"/>
                <w:spacing w:val="1"/>
                <w:sz w:val="20"/>
                <w:szCs w:val="20"/>
              </w:rPr>
              <w:t xml:space="preserve"> </w:t>
            </w:r>
            <w:r w:rsidRPr="00DB6878">
              <w:rPr>
                <w:rFonts w:ascii="Garamond" w:hAnsi="Garamond" w:cs="Arial"/>
                <w:sz w:val="20"/>
                <w:szCs w:val="20"/>
              </w:rPr>
              <w:t>is</w:t>
            </w:r>
            <w:r w:rsidRPr="00DB6878">
              <w:rPr>
                <w:rFonts w:ascii="Garamond" w:hAnsi="Garamond" w:cs="Arial"/>
                <w:spacing w:val="-1"/>
                <w:sz w:val="20"/>
                <w:szCs w:val="20"/>
              </w:rPr>
              <w:t xml:space="preserve"> </w:t>
            </w:r>
            <w:r w:rsidRPr="00DB6878">
              <w:rPr>
                <w:rFonts w:ascii="Garamond" w:hAnsi="Garamond" w:cs="Arial"/>
                <w:sz w:val="20"/>
                <w:szCs w:val="20"/>
              </w:rPr>
              <w:t>b</w:t>
            </w:r>
            <w:r w:rsidRPr="00DB6878">
              <w:rPr>
                <w:rFonts w:ascii="Garamond" w:hAnsi="Garamond" w:cs="Arial"/>
                <w:spacing w:val="-2"/>
                <w:sz w:val="20"/>
                <w:szCs w:val="20"/>
              </w:rPr>
              <w:t>u</w:t>
            </w:r>
            <w:r w:rsidRPr="00DB6878">
              <w:rPr>
                <w:rFonts w:ascii="Garamond" w:hAnsi="Garamond" w:cs="Arial"/>
                <w:sz w:val="20"/>
                <w:szCs w:val="20"/>
              </w:rPr>
              <w:t>r</w:t>
            </w:r>
            <w:r w:rsidRPr="00DB6878">
              <w:rPr>
                <w:rFonts w:ascii="Garamond" w:hAnsi="Garamond" w:cs="Arial"/>
                <w:spacing w:val="1"/>
                <w:sz w:val="20"/>
                <w:szCs w:val="20"/>
              </w:rPr>
              <w:t>i</w:t>
            </w:r>
            <w:r w:rsidRPr="00DB6878">
              <w:rPr>
                <w:rFonts w:ascii="Garamond" w:hAnsi="Garamond" w:cs="Arial"/>
                <w:sz w:val="20"/>
                <w:szCs w:val="20"/>
              </w:rPr>
              <w:t>ed</w:t>
            </w:r>
            <w:r w:rsidRPr="00DB6878">
              <w:rPr>
                <w:rFonts w:ascii="Garamond" w:hAnsi="Garamond" w:cs="Arial"/>
                <w:spacing w:val="-5"/>
                <w:sz w:val="20"/>
                <w:szCs w:val="20"/>
              </w:rPr>
              <w:t xml:space="preserve"> </w:t>
            </w:r>
            <w:r w:rsidRPr="00DB6878">
              <w:rPr>
                <w:rFonts w:ascii="Garamond" w:hAnsi="Garamond" w:cs="Arial"/>
                <w:sz w:val="20"/>
                <w:szCs w:val="20"/>
              </w:rPr>
              <w:t>in</w:t>
            </w:r>
            <w:r w:rsidRPr="00DB6878">
              <w:rPr>
                <w:rFonts w:ascii="Garamond" w:hAnsi="Garamond" w:cs="Arial"/>
                <w:spacing w:val="-3"/>
                <w:sz w:val="20"/>
                <w:szCs w:val="20"/>
              </w:rPr>
              <w:t xml:space="preserve"> </w:t>
            </w:r>
            <w:r w:rsidRPr="00DB6878">
              <w:rPr>
                <w:rFonts w:ascii="Garamond" w:hAnsi="Garamond" w:cs="Arial"/>
                <w:sz w:val="20"/>
                <w:szCs w:val="20"/>
              </w:rPr>
              <w:t>a</w:t>
            </w:r>
            <w:r w:rsidRPr="00DB6878">
              <w:rPr>
                <w:rFonts w:ascii="Garamond" w:hAnsi="Garamond" w:cs="Arial"/>
                <w:spacing w:val="-1"/>
                <w:sz w:val="20"/>
                <w:szCs w:val="20"/>
              </w:rPr>
              <w:t xml:space="preserve"> </w:t>
            </w:r>
            <w:r w:rsidRPr="00DB6878">
              <w:rPr>
                <w:rFonts w:ascii="Garamond" w:hAnsi="Garamond" w:cs="Arial"/>
                <w:spacing w:val="1"/>
                <w:sz w:val="20"/>
                <w:szCs w:val="20"/>
              </w:rPr>
              <w:t>c</w:t>
            </w:r>
            <w:r w:rsidRPr="00DB6878">
              <w:rPr>
                <w:rFonts w:ascii="Garamond" w:hAnsi="Garamond" w:cs="Arial"/>
                <w:sz w:val="20"/>
                <w:szCs w:val="20"/>
              </w:rPr>
              <w:t>offin</w:t>
            </w:r>
            <w:r w:rsidRPr="00DB6878">
              <w:rPr>
                <w:rFonts w:ascii="Garamond" w:hAnsi="Garamond" w:cs="Arial"/>
                <w:spacing w:val="-5"/>
                <w:sz w:val="20"/>
                <w:szCs w:val="20"/>
              </w:rPr>
              <w:t xml:space="preserve"> </w:t>
            </w:r>
            <w:r w:rsidRPr="00DB6878">
              <w:rPr>
                <w:rFonts w:ascii="Garamond" w:hAnsi="Garamond" w:cs="Arial"/>
                <w:spacing w:val="-2"/>
                <w:sz w:val="20"/>
                <w:szCs w:val="20"/>
              </w:rPr>
              <w:t>o</w:t>
            </w:r>
            <w:r w:rsidRPr="00DB6878">
              <w:rPr>
                <w:rFonts w:ascii="Garamond" w:hAnsi="Garamond" w:cs="Arial"/>
                <w:sz w:val="20"/>
                <w:szCs w:val="20"/>
              </w:rPr>
              <w:t>f</w:t>
            </w:r>
            <w:r w:rsidRPr="00DB6878">
              <w:rPr>
                <w:rFonts w:ascii="Garamond" w:hAnsi="Garamond" w:cs="Arial"/>
                <w:spacing w:val="-2"/>
                <w:sz w:val="20"/>
                <w:szCs w:val="20"/>
              </w:rPr>
              <w:t xml:space="preserve"> a</w:t>
            </w:r>
            <w:r w:rsidRPr="00DB6878">
              <w:rPr>
                <w:rFonts w:ascii="Garamond" w:hAnsi="Garamond" w:cs="Arial"/>
                <w:sz w:val="20"/>
                <w:szCs w:val="20"/>
              </w:rPr>
              <w:t xml:space="preserve">s </w:t>
            </w:r>
            <w:r w:rsidRPr="00DB6878">
              <w:rPr>
                <w:rFonts w:ascii="Garamond" w:hAnsi="Garamond" w:cs="Arial"/>
                <w:spacing w:val="-2"/>
                <w:sz w:val="20"/>
                <w:szCs w:val="20"/>
              </w:rPr>
              <w:t>d</w:t>
            </w:r>
            <w:r w:rsidRPr="00DB6878">
              <w:rPr>
                <w:rFonts w:ascii="Garamond" w:hAnsi="Garamond" w:cs="Arial"/>
                <w:sz w:val="20"/>
                <w:szCs w:val="20"/>
              </w:rPr>
              <w:t>urable</w:t>
            </w:r>
            <w:r w:rsidRPr="00DB6878">
              <w:rPr>
                <w:rFonts w:ascii="Garamond" w:hAnsi="Garamond" w:cs="Arial"/>
                <w:spacing w:val="-6"/>
                <w:sz w:val="20"/>
                <w:szCs w:val="20"/>
              </w:rPr>
              <w:t xml:space="preserve"> </w:t>
            </w:r>
            <w:r w:rsidRPr="00DB6878">
              <w:rPr>
                <w:rFonts w:ascii="Garamond" w:hAnsi="Garamond" w:cs="Arial"/>
                <w:sz w:val="20"/>
                <w:szCs w:val="20"/>
              </w:rPr>
              <w:t>a</w:t>
            </w:r>
            <w:r w:rsidRPr="00DB6878">
              <w:rPr>
                <w:rFonts w:ascii="Garamond" w:hAnsi="Garamond" w:cs="Arial"/>
                <w:spacing w:val="-1"/>
                <w:sz w:val="20"/>
                <w:szCs w:val="20"/>
              </w:rPr>
              <w:t xml:space="preserve"> </w:t>
            </w:r>
            <w:r w:rsidRPr="00DB6878">
              <w:rPr>
                <w:rFonts w:ascii="Garamond" w:hAnsi="Garamond" w:cs="Arial"/>
                <w:sz w:val="20"/>
                <w:szCs w:val="20"/>
              </w:rPr>
              <w:t>m</w:t>
            </w:r>
            <w:r w:rsidRPr="00DB6878">
              <w:rPr>
                <w:rFonts w:ascii="Garamond" w:hAnsi="Garamond" w:cs="Arial"/>
                <w:spacing w:val="-2"/>
                <w:sz w:val="20"/>
                <w:szCs w:val="20"/>
              </w:rPr>
              <w:t>a</w:t>
            </w:r>
            <w:r w:rsidRPr="00DB6878">
              <w:rPr>
                <w:rFonts w:ascii="Garamond" w:hAnsi="Garamond" w:cs="Arial"/>
                <w:sz w:val="20"/>
                <w:szCs w:val="20"/>
              </w:rPr>
              <w:t>ter</w:t>
            </w:r>
            <w:r w:rsidRPr="00DB6878">
              <w:rPr>
                <w:rFonts w:ascii="Garamond" w:hAnsi="Garamond" w:cs="Arial"/>
                <w:spacing w:val="1"/>
                <w:sz w:val="20"/>
                <w:szCs w:val="20"/>
              </w:rPr>
              <w:t>i</w:t>
            </w:r>
            <w:r w:rsidRPr="00DB6878">
              <w:rPr>
                <w:rFonts w:ascii="Garamond" w:hAnsi="Garamond" w:cs="Arial"/>
                <w:spacing w:val="-2"/>
                <w:sz w:val="20"/>
                <w:szCs w:val="20"/>
              </w:rPr>
              <w:t>a</w:t>
            </w:r>
            <w:r w:rsidRPr="00DB6878">
              <w:rPr>
                <w:rFonts w:ascii="Garamond" w:hAnsi="Garamond" w:cs="Arial"/>
                <w:sz w:val="20"/>
                <w:szCs w:val="20"/>
              </w:rPr>
              <w:t>l</w:t>
            </w:r>
            <w:r w:rsidRPr="00DB6878">
              <w:rPr>
                <w:rFonts w:ascii="Garamond" w:hAnsi="Garamond" w:cs="Arial"/>
                <w:spacing w:val="-7"/>
                <w:sz w:val="20"/>
                <w:szCs w:val="20"/>
              </w:rPr>
              <w:t xml:space="preserve"> </w:t>
            </w:r>
            <w:r w:rsidRPr="00DB6878">
              <w:rPr>
                <w:rFonts w:ascii="Garamond" w:hAnsi="Garamond" w:cs="Arial"/>
                <w:sz w:val="20"/>
                <w:szCs w:val="20"/>
              </w:rPr>
              <w:t>as</w:t>
            </w:r>
            <w:r w:rsidRPr="00DB6878">
              <w:rPr>
                <w:rFonts w:ascii="Garamond" w:hAnsi="Garamond" w:cs="Arial"/>
                <w:spacing w:val="-1"/>
                <w:sz w:val="20"/>
                <w:szCs w:val="20"/>
              </w:rPr>
              <w:t xml:space="preserve"> </w:t>
            </w:r>
            <w:r w:rsidRPr="00DB6878">
              <w:rPr>
                <w:rFonts w:ascii="Garamond" w:hAnsi="Garamond" w:cs="Arial"/>
                <w:spacing w:val="-2"/>
                <w:sz w:val="20"/>
                <w:szCs w:val="20"/>
              </w:rPr>
              <w:t>p</w:t>
            </w:r>
            <w:r w:rsidRPr="00DB6878">
              <w:rPr>
                <w:rFonts w:ascii="Garamond" w:hAnsi="Garamond" w:cs="Arial"/>
                <w:sz w:val="20"/>
                <w:szCs w:val="20"/>
              </w:rPr>
              <w:t>o</w:t>
            </w:r>
            <w:r w:rsidRPr="00DB6878">
              <w:rPr>
                <w:rFonts w:ascii="Garamond" w:hAnsi="Garamond" w:cs="Arial"/>
                <w:spacing w:val="1"/>
                <w:sz w:val="20"/>
                <w:szCs w:val="20"/>
              </w:rPr>
              <w:t>ss</w:t>
            </w:r>
            <w:r w:rsidRPr="00DB6878">
              <w:rPr>
                <w:rFonts w:ascii="Garamond" w:hAnsi="Garamond" w:cs="Arial"/>
                <w:sz w:val="20"/>
                <w:szCs w:val="20"/>
              </w:rPr>
              <w:t>i</w:t>
            </w:r>
            <w:r w:rsidRPr="00DB6878">
              <w:rPr>
                <w:rFonts w:ascii="Garamond" w:hAnsi="Garamond" w:cs="Arial"/>
                <w:spacing w:val="-2"/>
                <w:sz w:val="20"/>
                <w:szCs w:val="20"/>
              </w:rPr>
              <w:t>b</w:t>
            </w:r>
            <w:r w:rsidRPr="00DB6878">
              <w:rPr>
                <w:rFonts w:ascii="Garamond" w:hAnsi="Garamond" w:cs="Arial"/>
                <w:sz w:val="20"/>
                <w:szCs w:val="20"/>
              </w:rPr>
              <w:t>le;</w:t>
            </w:r>
            <w:r w:rsidRPr="00DB6878">
              <w:rPr>
                <w:rFonts w:ascii="Garamond" w:hAnsi="Garamond" w:cs="Arial"/>
                <w:spacing w:val="-7"/>
                <w:sz w:val="20"/>
                <w:szCs w:val="20"/>
              </w:rPr>
              <w:t xml:space="preserve"> </w:t>
            </w:r>
            <w:r w:rsidRPr="00DB6878">
              <w:rPr>
                <w:rFonts w:ascii="Garamond" w:hAnsi="Garamond" w:cs="Arial"/>
                <w:sz w:val="20"/>
                <w:szCs w:val="20"/>
              </w:rPr>
              <w:t>a</w:t>
            </w:r>
            <w:r w:rsidRPr="00DB6878">
              <w:rPr>
                <w:rFonts w:ascii="Garamond" w:hAnsi="Garamond" w:cs="Arial"/>
                <w:spacing w:val="-2"/>
                <w:sz w:val="20"/>
                <w:szCs w:val="20"/>
              </w:rPr>
              <w:t>n</w:t>
            </w:r>
            <w:r w:rsidRPr="00DB6878">
              <w:rPr>
                <w:rFonts w:ascii="Garamond" w:hAnsi="Garamond" w:cs="Arial"/>
                <w:sz w:val="20"/>
                <w:szCs w:val="20"/>
              </w:rPr>
              <w:t>d</w:t>
            </w:r>
          </w:p>
          <w:p w:rsidR="00327F26" w:rsidRPr="00DB6878" w:rsidRDefault="00327F26" w:rsidP="0098583D">
            <w:pPr>
              <w:widowControl w:val="0"/>
              <w:autoSpaceDE w:val="0"/>
              <w:autoSpaceDN w:val="0"/>
              <w:adjustRightInd w:val="0"/>
              <w:spacing w:before="3" w:after="0" w:line="216" w:lineRule="exact"/>
              <w:ind w:left="101" w:right="550"/>
              <w:rPr>
                <w:rFonts w:ascii="Garamond" w:hAnsi="Garamond" w:cs="Arial"/>
                <w:sz w:val="20"/>
                <w:szCs w:val="20"/>
              </w:rPr>
            </w:pPr>
            <w:r w:rsidRPr="00DB6878">
              <w:rPr>
                <w:rFonts w:ascii="Garamond" w:hAnsi="Garamond" w:cs="Arial"/>
                <w:sz w:val="20"/>
                <w:szCs w:val="20"/>
              </w:rPr>
              <w:t>*</w:t>
            </w:r>
            <w:r w:rsidRPr="00DB6878">
              <w:rPr>
                <w:rFonts w:ascii="Garamond" w:hAnsi="Garamond" w:cs="Arial"/>
                <w:spacing w:val="-1"/>
                <w:sz w:val="20"/>
                <w:szCs w:val="20"/>
              </w:rPr>
              <w:t xml:space="preserve"> </w:t>
            </w:r>
            <w:r w:rsidRPr="00DB6878">
              <w:rPr>
                <w:rFonts w:ascii="Garamond" w:hAnsi="Garamond" w:cs="Arial"/>
                <w:sz w:val="20"/>
                <w:szCs w:val="20"/>
              </w:rPr>
              <w:t>at</w:t>
            </w:r>
            <w:r w:rsidRPr="00DB6878">
              <w:rPr>
                <w:rFonts w:ascii="Garamond" w:hAnsi="Garamond" w:cs="Arial"/>
                <w:spacing w:val="-1"/>
                <w:sz w:val="20"/>
                <w:szCs w:val="20"/>
              </w:rPr>
              <w:t xml:space="preserve"> </w:t>
            </w:r>
            <w:r w:rsidRPr="00DB6878">
              <w:rPr>
                <w:rFonts w:ascii="Garamond" w:hAnsi="Garamond" w:cs="Arial"/>
                <w:spacing w:val="1"/>
                <w:sz w:val="20"/>
                <w:szCs w:val="20"/>
              </w:rPr>
              <w:t>s</w:t>
            </w:r>
            <w:r w:rsidRPr="00DB6878">
              <w:rPr>
                <w:rFonts w:ascii="Garamond" w:hAnsi="Garamond" w:cs="Arial"/>
                <w:spacing w:val="-2"/>
                <w:sz w:val="20"/>
                <w:szCs w:val="20"/>
              </w:rPr>
              <w:t>o</w:t>
            </w:r>
            <w:r w:rsidRPr="00DB6878">
              <w:rPr>
                <w:rFonts w:ascii="Garamond" w:hAnsi="Garamond" w:cs="Arial"/>
                <w:sz w:val="20"/>
                <w:szCs w:val="20"/>
              </w:rPr>
              <w:t>me</w:t>
            </w:r>
            <w:r w:rsidRPr="00DB6878">
              <w:rPr>
                <w:rFonts w:ascii="Garamond" w:hAnsi="Garamond" w:cs="Arial"/>
                <w:spacing w:val="-5"/>
                <w:sz w:val="20"/>
                <w:szCs w:val="20"/>
              </w:rPr>
              <w:t xml:space="preserve"> </w:t>
            </w:r>
            <w:r w:rsidRPr="00DB6878">
              <w:rPr>
                <w:rFonts w:ascii="Garamond" w:hAnsi="Garamond" w:cs="Arial"/>
                <w:sz w:val="20"/>
                <w:szCs w:val="20"/>
              </w:rPr>
              <w:t>time</w:t>
            </w:r>
            <w:r w:rsidRPr="00DB6878">
              <w:rPr>
                <w:rFonts w:ascii="Garamond" w:hAnsi="Garamond" w:cs="Arial"/>
                <w:spacing w:val="-6"/>
                <w:sz w:val="20"/>
                <w:szCs w:val="20"/>
              </w:rPr>
              <w:t xml:space="preserve"> </w:t>
            </w:r>
            <w:r w:rsidRPr="00DB6878">
              <w:rPr>
                <w:rFonts w:ascii="Garamond" w:hAnsi="Garamond" w:cs="Arial"/>
                <w:sz w:val="20"/>
                <w:szCs w:val="20"/>
              </w:rPr>
              <w:t>b</w:t>
            </w:r>
            <w:r w:rsidRPr="00DB6878">
              <w:rPr>
                <w:rFonts w:ascii="Garamond" w:hAnsi="Garamond" w:cs="Arial"/>
                <w:spacing w:val="-2"/>
                <w:sz w:val="20"/>
                <w:szCs w:val="20"/>
              </w:rPr>
              <w:t>e</w:t>
            </w:r>
            <w:r w:rsidRPr="00DB6878">
              <w:rPr>
                <w:rFonts w:ascii="Garamond" w:hAnsi="Garamond" w:cs="Arial"/>
                <w:spacing w:val="2"/>
                <w:sz w:val="20"/>
                <w:szCs w:val="20"/>
              </w:rPr>
              <w:t>f</w:t>
            </w:r>
            <w:r w:rsidRPr="00DB6878">
              <w:rPr>
                <w:rFonts w:ascii="Garamond" w:hAnsi="Garamond" w:cs="Arial"/>
                <w:sz w:val="20"/>
                <w:szCs w:val="20"/>
              </w:rPr>
              <w:t>o</w:t>
            </w:r>
            <w:r w:rsidRPr="00DB6878">
              <w:rPr>
                <w:rFonts w:ascii="Garamond" w:hAnsi="Garamond" w:cs="Arial"/>
                <w:spacing w:val="1"/>
                <w:sz w:val="20"/>
                <w:szCs w:val="20"/>
              </w:rPr>
              <w:t>r</w:t>
            </w:r>
            <w:r w:rsidRPr="00DB6878">
              <w:rPr>
                <w:rFonts w:ascii="Garamond" w:hAnsi="Garamond" w:cs="Arial"/>
                <w:sz w:val="20"/>
                <w:szCs w:val="20"/>
              </w:rPr>
              <w:t>e</w:t>
            </w:r>
            <w:r w:rsidRPr="00DB6878">
              <w:rPr>
                <w:rFonts w:ascii="Garamond" w:hAnsi="Garamond" w:cs="Arial"/>
                <w:spacing w:val="-5"/>
                <w:sz w:val="20"/>
                <w:szCs w:val="20"/>
              </w:rPr>
              <w:t xml:space="preserve"> </w:t>
            </w:r>
            <w:r w:rsidRPr="00DB6878">
              <w:rPr>
                <w:rFonts w:ascii="Garamond" w:hAnsi="Garamond" w:cs="Arial"/>
                <w:sz w:val="20"/>
                <w:szCs w:val="20"/>
              </w:rPr>
              <w:t>interme</w:t>
            </w:r>
            <w:r w:rsidRPr="00DB6878">
              <w:rPr>
                <w:rFonts w:ascii="Garamond" w:hAnsi="Garamond" w:cs="Arial"/>
                <w:spacing w:val="-2"/>
                <w:sz w:val="20"/>
                <w:szCs w:val="20"/>
              </w:rPr>
              <w:t>n</w:t>
            </w:r>
            <w:r w:rsidRPr="00DB6878">
              <w:rPr>
                <w:rFonts w:ascii="Garamond" w:hAnsi="Garamond" w:cs="Arial"/>
                <w:sz w:val="20"/>
                <w:szCs w:val="20"/>
              </w:rPr>
              <w:t>t</w:t>
            </w:r>
            <w:r w:rsidRPr="00DB6878">
              <w:rPr>
                <w:rFonts w:ascii="Garamond" w:hAnsi="Garamond" w:cs="Arial"/>
                <w:spacing w:val="-6"/>
                <w:sz w:val="20"/>
                <w:szCs w:val="20"/>
              </w:rPr>
              <w:t xml:space="preserve"> </w:t>
            </w:r>
            <w:r w:rsidRPr="00DB6878">
              <w:rPr>
                <w:rFonts w:ascii="Garamond" w:hAnsi="Garamond" w:cs="Arial"/>
                <w:sz w:val="20"/>
                <w:szCs w:val="20"/>
              </w:rPr>
              <w:t>a</w:t>
            </w:r>
            <w:r w:rsidRPr="00DB6878">
              <w:rPr>
                <w:rFonts w:ascii="Garamond" w:hAnsi="Garamond" w:cs="Arial"/>
                <w:spacing w:val="-1"/>
                <w:sz w:val="20"/>
                <w:szCs w:val="20"/>
              </w:rPr>
              <w:t xml:space="preserve"> </w:t>
            </w:r>
            <w:r w:rsidRPr="00DB6878">
              <w:rPr>
                <w:rFonts w:ascii="Garamond" w:hAnsi="Garamond" w:cs="Arial"/>
                <w:spacing w:val="1"/>
                <w:sz w:val="20"/>
                <w:szCs w:val="20"/>
              </w:rPr>
              <w:t>s</w:t>
            </w:r>
            <w:r w:rsidRPr="00DB6878">
              <w:rPr>
                <w:rFonts w:ascii="Garamond" w:hAnsi="Garamond" w:cs="Arial"/>
                <w:spacing w:val="-2"/>
                <w:sz w:val="20"/>
                <w:szCs w:val="20"/>
              </w:rPr>
              <w:t>p</w:t>
            </w:r>
            <w:r w:rsidRPr="00DB6878">
              <w:rPr>
                <w:rFonts w:ascii="Garamond" w:hAnsi="Garamond" w:cs="Arial"/>
                <w:sz w:val="20"/>
                <w:szCs w:val="20"/>
              </w:rPr>
              <w:t>e</w:t>
            </w:r>
            <w:r w:rsidRPr="00DB6878">
              <w:rPr>
                <w:rFonts w:ascii="Garamond" w:hAnsi="Garamond" w:cs="Arial"/>
                <w:spacing w:val="1"/>
                <w:sz w:val="20"/>
                <w:szCs w:val="20"/>
              </w:rPr>
              <w:t>c</w:t>
            </w:r>
            <w:r w:rsidRPr="00DB6878">
              <w:rPr>
                <w:rFonts w:ascii="Garamond" w:hAnsi="Garamond" w:cs="Arial"/>
                <w:sz w:val="20"/>
                <w:szCs w:val="20"/>
              </w:rPr>
              <w:t>i</w:t>
            </w:r>
            <w:r w:rsidRPr="00DB6878">
              <w:rPr>
                <w:rFonts w:ascii="Garamond" w:hAnsi="Garamond" w:cs="Arial"/>
                <w:spacing w:val="-2"/>
                <w:sz w:val="20"/>
                <w:szCs w:val="20"/>
              </w:rPr>
              <w:t>a</w:t>
            </w:r>
            <w:r w:rsidRPr="00DB6878">
              <w:rPr>
                <w:rFonts w:ascii="Garamond" w:hAnsi="Garamond" w:cs="Arial"/>
                <w:sz w:val="20"/>
                <w:szCs w:val="20"/>
              </w:rPr>
              <w:t>l</w:t>
            </w:r>
            <w:r w:rsidRPr="00DB6878">
              <w:rPr>
                <w:rFonts w:ascii="Garamond" w:hAnsi="Garamond" w:cs="Arial"/>
                <w:spacing w:val="-6"/>
                <w:sz w:val="20"/>
                <w:szCs w:val="20"/>
              </w:rPr>
              <w:t xml:space="preserve"> </w:t>
            </w:r>
            <w:r w:rsidRPr="00DB6878">
              <w:rPr>
                <w:rFonts w:ascii="Garamond" w:hAnsi="Garamond" w:cs="Arial"/>
                <w:sz w:val="20"/>
                <w:szCs w:val="20"/>
              </w:rPr>
              <w:t>pra</w:t>
            </w:r>
            <w:r w:rsidRPr="00DB6878">
              <w:rPr>
                <w:rFonts w:ascii="Garamond" w:hAnsi="Garamond" w:cs="Arial"/>
                <w:spacing w:val="1"/>
                <w:sz w:val="20"/>
                <w:szCs w:val="20"/>
              </w:rPr>
              <w:t>y</w:t>
            </w:r>
            <w:r w:rsidRPr="00DB6878">
              <w:rPr>
                <w:rFonts w:ascii="Garamond" w:hAnsi="Garamond" w:cs="Arial"/>
                <w:sz w:val="20"/>
                <w:szCs w:val="20"/>
              </w:rPr>
              <w:t>er</w:t>
            </w:r>
            <w:r w:rsidRPr="00DB6878">
              <w:rPr>
                <w:rFonts w:ascii="Garamond" w:hAnsi="Garamond" w:cs="Arial"/>
                <w:spacing w:val="-5"/>
                <w:sz w:val="20"/>
                <w:szCs w:val="20"/>
              </w:rPr>
              <w:t xml:space="preserve"> </w:t>
            </w:r>
            <w:r w:rsidRPr="00DB6878">
              <w:rPr>
                <w:rFonts w:ascii="Garamond" w:hAnsi="Garamond" w:cs="Arial"/>
                <w:sz w:val="20"/>
                <w:szCs w:val="20"/>
              </w:rPr>
              <w:t>f</w:t>
            </w:r>
            <w:r w:rsidRPr="00DB6878">
              <w:rPr>
                <w:rFonts w:ascii="Garamond" w:hAnsi="Garamond" w:cs="Arial"/>
                <w:spacing w:val="-2"/>
                <w:sz w:val="20"/>
                <w:szCs w:val="20"/>
              </w:rPr>
              <w:t>o</w:t>
            </w:r>
            <w:r w:rsidRPr="00DB6878">
              <w:rPr>
                <w:rFonts w:ascii="Garamond" w:hAnsi="Garamond" w:cs="Arial"/>
                <w:sz w:val="20"/>
                <w:szCs w:val="20"/>
              </w:rPr>
              <w:t>r</w:t>
            </w:r>
            <w:r w:rsidRPr="00DB6878">
              <w:rPr>
                <w:rFonts w:ascii="Garamond" w:hAnsi="Garamond" w:cs="Arial"/>
                <w:spacing w:val="-2"/>
                <w:sz w:val="20"/>
                <w:szCs w:val="20"/>
              </w:rPr>
              <w:t xml:space="preserve"> </w:t>
            </w:r>
            <w:r w:rsidRPr="00DB6878">
              <w:rPr>
                <w:rFonts w:ascii="Garamond" w:hAnsi="Garamond" w:cs="Arial"/>
                <w:sz w:val="20"/>
                <w:szCs w:val="20"/>
              </w:rPr>
              <w:t>the</w:t>
            </w:r>
            <w:r w:rsidRPr="00DB6878">
              <w:rPr>
                <w:rFonts w:ascii="Garamond" w:hAnsi="Garamond" w:cs="Arial"/>
                <w:spacing w:val="-3"/>
                <w:sz w:val="20"/>
                <w:szCs w:val="20"/>
              </w:rPr>
              <w:t xml:space="preserve"> </w:t>
            </w:r>
            <w:r w:rsidRPr="00DB6878">
              <w:rPr>
                <w:rFonts w:ascii="Garamond" w:hAnsi="Garamond" w:cs="Arial"/>
                <w:sz w:val="20"/>
                <w:szCs w:val="20"/>
              </w:rPr>
              <w:t>d</w:t>
            </w:r>
            <w:r w:rsidRPr="00DB6878">
              <w:rPr>
                <w:rFonts w:ascii="Garamond" w:hAnsi="Garamond" w:cs="Arial"/>
                <w:spacing w:val="1"/>
                <w:sz w:val="20"/>
                <w:szCs w:val="20"/>
              </w:rPr>
              <w:t>e</w:t>
            </w:r>
            <w:r w:rsidRPr="00DB6878">
              <w:rPr>
                <w:rFonts w:ascii="Garamond" w:hAnsi="Garamond" w:cs="Arial"/>
                <w:spacing w:val="-2"/>
                <w:sz w:val="20"/>
                <w:szCs w:val="20"/>
              </w:rPr>
              <w:t>a</w:t>
            </w:r>
            <w:r w:rsidRPr="00DB6878">
              <w:rPr>
                <w:rFonts w:ascii="Garamond" w:hAnsi="Garamond" w:cs="Arial"/>
                <w:sz w:val="20"/>
                <w:szCs w:val="20"/>
              </w:rPr>
              <w:t>d,</w:t>
            </w:r>
            <w:r w:rsidRPr="00DB6878">
              <w:rPr>
                <w:rFonts w:ascii="Garamond" w:hAnsi="Garamond" w:cs="Arial"/>
                <w:spacing w:val="-5"/>
                <w:sz w:val="20"/>
                <w:szCs w:val="20"/>
              </w:rPr>
              <w:t xml:space="preserve"> </w:t>
            </w:r>
            <w:r w:rsidRPr="00DB6878">
              <w:rPr>
                <w:rFonts w:ascii="Garamond" w:hAnsi="Garamond" w:cs="Arial"/>
                <w:spacing w:val="2"/>
                <w:sz w:val="20"/>
                <w:szCs w:val="20"/>
              </w:rPr>
              <w:t>t</w:t>
            </w:r>
            <w:r w:rsidRPr="00DB6878">
              <w:rPr>
                <w:rFonts w:ascii="Garamond" w:hAnsi="Garamond" w:cs="Arial"/>
                <w:spacing w:val="-2"/>
                <w:sz w:val="20"/>
                <w:szCs w:val="20"/>
              </w:rPr>
              <w:t>h</w:t>
            </w:r>
            <w:r w:rsidRPr="00DB6878">
              <w:rPr>
                <w:rFonts w:ascii="Garamond" w:hAnsi="Garamond" w:cs="Arial"/>
                <w:sz w:val="20"/>
                <w:szCs w:val="20"/>
              </w:rPr>
              <w:t>e</w:t>
            </w:r>
            <w:r w:rsidRPr="00DB6878">
              <w:rPr>
                <w:rFonts w:ascii="Garamond" w:hAnsi="Garamond" w:cs="Arial"/>
                <w:spacing w:val="-3"/>
                <w:sz w:val="20"/>
                <w:szCs w:val="20"/>
              </w:rPr>
              <w:t xml:space="preserve"> </w:t>
            </w:r>
            <w:r w:rsidRPr="00DB6878">
              <w:rPr>
                <w:rFonts w:ascii="Garamond" w:hAnsi="Garamond" w:cs="Arial"/>
                <w:spacing w:val="-2"/>
                <w:sz w:val="20"/>
                <w:szCs w:val="20"/>
              </w:rPr>
              <w:t>o</w:t>
            </w:r>
            <w:r w:rsidRPr="00DB6878">
              <w:rPr>
                <w:rFonts w:ascii="Garamond" w:hAnsi="Garamond" w:cs="Arial"/>
                <w:sz w:val="20"/>
                <w:szCs w:val="20"/>
              </w:rPr>
              <w:t>n</w:t>
            </w:r>
            <w:r w:rsidRPr="00DB6878">
              <w:rPr>
                <w:rFonts w:ascii="Garamond" w:hAnsi="Garamond" w:cs="Arial"/>
                <w:spacing w:val="1"/>
                <w:sz w:val="20"/>
                <w:szCs w:val="20"/>
              </w:rPr>
              <w:t>l</w:t>
            </w:r>
            <w:r w:rsidRPr="00DB6878">
              <w:rPr>
                <w:rFonts w:ascii="Garamond" w:hAnsi="Garamond" w:cs="Arial"/>
                <w:sz w:val="20"/>
                <w:szCs w:val="20"/>
              </w:rPr>
              <w:t xml:space="preserve">y </w:t>
            </w:r>
            <w:r w:rsidRPr="00DB6878">
              <w:rPr>
                <w:rFonts w:ascii="Garamond" w:hAnsi="Garamond" w:cs="Arial"/>
                <w:spacing w:val="1"/>
                <w:sz w:val="20"/>
                <w:szCs w:val="20"/>
              </w:rPr>
              <w:t>s</w:t>
            </w:r>
            <w:r w:rsidRPr="00DB6878">
              <w:rPr>
                <w:rFonts w:ascii="Garamond" w:hAnsi="Garamond" w:cs="Arial"/>
                <w:sz w:val="20"/>
                <w:szCs w:val="20"/>
              </w:rPr>
              <w:t>p</w:t>
            </w:r>
            <w:r w:rsidRPr="00DB6878">
              <w:rPr>
                <w:rFonts w:ascii="Garamond" w:hAnsi="Garamond" w:cs="Arial"/>
                <w:spacing w:val="-2"/>
                <w:sz w:val="20"/>
                <w:szCs w:val="20"/>
              </w:rPr>
              <w:t>e</w:t>
            </w:r>
            <w:r w:rsidRPr="00DB6878">
              <w:rPr>
                <w:rFonts w:ascii="Garamond" w:hAnsi="Garamond" w:cs="Arial"/>
                <w:spacing w:val="1"/>
                <w:sz w:val="20"/>
                <w:szCs w:val="20"/>
              </w:rPr>
              <w:t>c</w:t>
            </w:r>
            <w:r w:rsidRPr="00DB6878">
              <w:rPr>
                <w:rFonts w:ascii="Garamond" w:hAnsi="Garamond" w:cs="Arial"/>
                <w:sz w:val="20"/>
                <w:szCs w:val="20"/>
              </w:rPr>
              <w:t>ific</w:t>
            </w:r>
            <w:r w:rsidRPr="00DB6878">
              <w:rPr>
                <w:rFonts w:ascii="Garamond" w:hAnsi="Garamond" w:cs="Arial"/>
                <w:spacing w:val="-6"/>
                <w:sz w:val="20"/>
                <w:szCs w:val="20"/>
              </w:rPr>
              <w:t xml:space="preserve"> </w:t>
            </w:r>
            <w:r w:rsidRPr="00DB6878">
              <w:rPr>
                <w:rFonts w:ascii="Garamond" w:hAnsi="Garamond" w:cs="Arial"/>
                <w:sz w:val="20"/>
                <w:szCs w:val="20"/>
              </w:rPr>
              <w:t>requ</w:t>
            </w:r>
            <w:r w:rsidRPr="00DB6878">
              <w:rPr>
                <w:rFonts w:ascii="Garamond" w:hAnsi="Garamond" w:cs="Arial"/>
                <w:spacing w:val="1"/>
                <w:sz w:val="20"/>
                <w:szCs w:val="20"/>
              </w:rPr>
              <w:t>i</w:t>
            </w:r>
            <w:r w:rsidRPr="00DB6878">
              <w:rPr>
                <w:rFonts w:ascii="Garamond" w:hAnsi="Garamond" w:cs="Arial"/>
                <w:spacing w:val="-2"/>
                <w:sz w:val="20"/>
                <w:szCs w:val="20"/>
              </w:rPr>
              <w:t>r</w:t>
            </w:r>
            <w:r w:rsidRPr="00DB6878">
              <w:rPr>
                <w:rFonts w:ascii="Garamond" w:hAnsi="Garamond" w:cs="Arial"/>
                <w:sz w:val="20"/>
                <w:szCs w:val="20"/>
              </w:rPr>
              <w:t>e</w:t>
            </w:r>
            <w:r w:rsidRPr="00DB6878">
              <w:rPr>
                <w:rFonts w:ascii="Garamond" w:hAnsi="Garamond" w:cs="Arial"/>
                <w:spacing w:val="1"/>
                <w:sz w:val="20"/>
                <w:szCs w:val="20"/>
              </w:rPr>
              <w:t>m</w:t>
            </w:r>
            <w:r w:rsidRPr="00DB6878">
              <w:rPr>
                <w:rFonts w:ascii="Garamond" w:hAnsi="Garamond" w:cs="Arial"/>
                <w:spacing w:val="-2"/>
                <w:sz w:val="20"/>
                <w:szCs w:val="20"/>
              </w:rPr>
              <w:t>e</w:t>
            </w:r>
            <w:r w:rsidRPr="00DB6878">
              <w:rPr>
                <w:rFonts w:ascii="Garamond" w:hAnsi="Garamond" w:cs="Arial"/>
                <w:sz w:val="20"/>
                <w:szCs w:val="20"/>
              </w:rPr>
              <w:t>nt</w:t>
            </w:r>
            <w:r w:rsidRPr="00DB6878">
              <w:rPr>
                <w:rFonts w:ascii="Garamond" w:hAnsi="Garamond" w:cs="Arial"/>
                <w:spacing w:val="-10"/>
                <w:sz w:val="20"/>
                <w:szCs w:val="20"/>
              </w:rPr>
              <w:t xml:space="preserve"> </w:t>
            </w:r>
            <w:r w:rsidRPr="00DB6878">
              <w:rPr>
                <w:rFonts w:ascii="Garamond" w:hAnsi="Garamond" w:cs="Arial"/>
                <w:sz w:val="20"/>
                <w:szCs w:val="20"/>
              </w:rPr>
              <w:t>of</w:t>
            </w:r>
            <w:r w:rsidRPr="00DB6878">
              <w:rPr>
                <w:rFonts w:ascii="Garamond" w:hAnsi="Garamond" w:cs="Arial"/>
                <w:spacing w:val="-2"/>
                <w:sz w:val="20"/>
                <w:szCs w:val="20"/>
              </w:rPr>
              <w:t xml:space="preserve"> </w:t>
            </w:r>
            <w:r w:rsidRPr="00DB6878">
              <w:rPr>
                <w:rFonts w:ascii="Garamond" w:hAnsi="Garamond" w:cs="Arial"/>
                <w:sz w:val="20"/>
                <w:szCs w:val="20"/>
              </w:rPr>
              <w:t>a</w:t>
            </w:r>
            <w:r w:rsidRPr="00DB6878">
              <w:rPr>
                <w:rFonts w:ascii="Garamond" w:hAnsi="Garamond" w:cs="Arial"/>
                <w:spacing w:val="-2"/>
                <w:sz w:val="20"/>
                <w:szCs w:val="20"/>
              </w:rPr>
              <w:t xml:space="preserve"> </w:t>
            </w:r>
            <w:r w:rsidRPr="00DB6878">
              <w:rPr>
                <w:rFonts w:ascii="Garamond" w:hAnsi="Garamond" w:cs="Arial"/>
                <w:sz w:val="20"/>
                <w:szCs w:val="20"/>
              </w:rPr>
              <w:t>Bah</w:t>
            </w:r>
            <w:r w:rsidRPr="00DB6878">
              <w:rPr>
                <w:rFonts w:ascii="Garamond" w:hAnsi="Garamond" w:cs="Arial"/>
                <w:spacing w:val="1"/>
                <w:sz w:val="20"/>
                <w:szCs w:val="20"/>
              </w:rPr>
              <w:t>á</w:t>
            </w:r>
            <w:r w:rsidRPr="00DB6878">
              <w:rPr>
                <w:rFonts w:ascii="Garamond" w:hAnsi="Garamond" w:cs="Arial"/>
                <w:sz w:val="20"/>
                <w:szCs w:val="20"/>
              </w:rPr>
              <w:t>¹í</w:t>
            </w:r>
            <w:r w:rsidRPr="00DB6878">
              <w:rPr>
                <w:rFonts w:ascii="Garamond" w:hAnsi="Garamond" w:cs="Arial"/>
                <w:spacing w:val="-7"/>
                <w:sz w:val="20"/>
                <w:szCs w:val="20"/>
              </w:rPr>
              <w:t xml:space="preserve"> </w:t>
            </w:r>
            <w:r w:rsidRPr="00DB6878">
              <w:rPr>
                <w:rFonts w:ascii="Garamond" w:hAnsi="Garamond" w:cs="Arial"/>
                <w:sz w:val="20"/>
                <w:szCs w:val="20"/>
              </w:rPr>
              <w:t>fune</w:t>
            </w:r>
            <w:r w:rsidRPr="00DB6878">
              <w:rPr>
                <w:rFonts w:ascii="Garamond" w:hAnsi="Garamond" w:cs="Arial"/>
                <w:spacing w:val="1"/>
                <w:sz w:val="20"/>
                <w:szCs w:val="20"/>
              </w:rPr>
              <w:t>r</w:t>
            </w:r>
            <w:r w:rsidRPr="00DB6878">
              <w:rPr>
                <w:rFonts w:ascii="Garamond" w:hAnsi="Garamond" w:cs="Arial"/>
                <w:spacing w:val="-2"/>
                <w:sz w:val="20"/>
                <w:szCs w:val="20"/>
              </w:rPr>
              <w:t>a</w:t>
            </w:r>
            <w:r w:rsidRPr="00DB6878">
              <w:rPr>
                <w:rFonts w:ascii="Garamond" w:hAnsi="Garamond" w:cs="Arial"/>
                <w:sz w:val="20"/>
                <w:szCs w:val="20"/>
              </w:rPr>
              <w:t>l</w:t>
            </w:r>
            <w:r w:rsidRPr="00DB6878">
              <w:rPr>
                <w:rFonts w:ascii="Garamond" w:hAnsi="Garamond" w:cs="Arial"/>
                <w:spacing w:val="-6"/>
                <w:sz w:val="20"/>
                <w:szCs w:val="20"/>
              </w:rPr>
              <w:t xml:space="preserve"> </w:t>
            </w:r>
            <w:r w:rsidRPr="00DB6878">
              <w:rPr>
                <w:rFonts w:ascii="Garamond" w:hAnsi="Garamond" w:cs="Arial"/>
                <w:spacing w:val="1"/>
                <w:sz w:val="20"/>
                <w:szCs w:val="20"/>
              </w:rPr>
              <w:t>s</w:t>
            </w:r>
            <w:r w:rsidRPr="00DB6878">
              <w:rPr>
                <w:rFonts w:ascii="Garamond" w:hAnsi="Garamond" w:cs="Arial"/>
                <w:sz w:val="20"/>
                <w:szCs w:val="20"/>
              </w:rPr>
              <w:t>er</w:t>
            </w:r>
            <w:r w:rsidRPr="00DB6878">
              <w:rPr>
                <w:rFonts w:ascii="Garamond" w:hAnsi="Garamond" w:cs="Arial"/>
                <w:spacing w:val="1"/>
                <w:sz w:val="20"/>
                <w:szCs w:val="20"/>
              </w:rPr>
              <w:t>v</w:t>
            </w:r>
            <w:r w:rsidRPr="00DB6878">
              <w:rPr>
                <w:rFonts w:ascii="Garamond" w:hAnsi="Garamond" w:cs="Arial"/>
                <w:sz w:val="20"/>
                <w:szCs w:val="20"/>
              </w:rPr>
              <w:t>i</w:t>
            </w:r>
            <w:r w:rsidRPr="00DB6878">
              <w:rPr>
                <w:rFonts w:ascii="Garamond" w:hAnsi="Garamond" w:cs="Arial"/>
                <w:spacing w:val="1"/>
                <w:sz w:val="20"/>
                <w:szCs w:val="20"/>
              </w:rPr>
              <w:t>c</w:t>
            </w:r>
            <w:r w:rsidRPr="00DB6878">
              <w:rPr>
                <w:rFonts w:ascii="Garamond" w:hAnsi="Garamond" w:cs="Arial"/>
                <w:sz w:val="20"/>
                <w:szCs w:val="20"/>
              </w:rPr>
              <w:t>e,</w:t>
            </w:r>
            <w:r w:rsidRPr="00DB6878">
              <w:rPr>
                <w:rFonts w:ascii="Garamond" w:hAnsi="Garamond" w:cs="Arial"/>
                <w:spacing w:val="-6"/>
                <w:sz w:val="20"/>
                <w:szCs w:val="20"/>
              </w:rPr>
              <w:t xml:space="preserve"> </w:t>
            </w:r>
            <w:r w:rsidRPr="00DB6878">
              <w:rPr>
                <w:rFonts w:ascii="Garamond" w:hAnsi="Garamond" w:cs="Arial"/>
                <w:sz w:val="20"/>
                <w:szCs w:val="20"/>
              </w:rPr>
              <w:t xml:space="preserve">is </w:t>
            </w:r>
            <w:r w:rsidRPr="00DB6878">
              <w:rPr>
                <w:rFonts w:ascii="Garamond" w:hAnsi="Garamond" w:cs="Arial"/>
                <w:spacing w:val="-2"/>
                <w:sz w:val="20"/>
                <w:szCs w:val="20"/>
              </w:rPr>
              <w:t>r</w:t>
            </w:r>
            <w:r w:rsidRPr="00DB6878">
              <w:rPr>
                <w:rFonts w:ascii="Garamond" w:hAnsi="Garamond" w:cs="Arial"/>
                <w:sz w:val="20"/>
                <w:szCs w:val="20"/>
              </w:rPr>
              <w:t>e</w:t>
            </w:r>
            <w:r w:rsidRPr="00DB6878">
              <w:rPr>
                <w:rFonts w:ascii="Garamond" w:hAnsi="Garamond" w:cs="Arial"/>
                <w:spacing w:val="1"/>
                <w:sz w:val="20"/>
                <w:szCs w:val="20"/>
              </w:rPr>
              <w:t>c</w:t>
            </w:r>
            <w:r w:rsidRPr="00DB6878">
              <w:rPr>
                <w:rFonts w:ascii="Garamond" w:hAnsi="Garamond" w:cs="Arial"/>
                <w:sz w:val="20"/>
                <w:szCs w:val="20"/>
              </w:rPr>
              <w:t>ited</w:t>
            </w:r>
            <w:r w:rsidRPr="00DB6878">
              <w:rPr>
                <w:rFonts w:ascii="Garamond" w:hAnsi="Garamond" w:cs="Arial"/>
                <w:spacing w:val="-8"/>
                <w:sz w:val="20"/>
                <w:szCs w:val="20"/>
              </w:rPr>
              <w:t xml:space="preserve"> </w:t>
            </w:r>
            <w:r w:rsidRPr="00DB6878">
              <w:rPr>
                <w:rFonts w:ascii="Garamond" w:hAnsi="Garamond" w:cs="Arial"/>
                <w:spacing w:val="2"/>
                <w:sz w:val="20"/>
                <w:szCs w:val="20"/>
              </w:rPr>
              <w:t>f</w:t>
            </w:r>
            <w:r w:rsidRPr="00DB6878">
              <w:rPr>
                <w:rFonts w:ascii="Garamond" w:hAnsi="Garamond" w:cs="Arial"/>
                <w:spacing w:val="-2"/>
                <w:sz w:val="20"/>
                <w:szCs w:val="20"/>
              </w:rPr>
              <w:t>o</w:t>
            </w:r>
            <w:r w:rsidRPr="00DB6878">
              <w:rPr>
                <w:rFonts w:ascii="Garamond" w:hAnsi="Garamond" w:cs="Arial"/>
                <w:sz w:val="20"/>
                <w:szCs w:val="20"/>
              </w:rPr>
              <w:t>r</w:t>
            </w:r>
            <w:r w:rsidRPr="00DB6878">
              <w:rPr>
                <w:rFonts w:ascii="Garamond" w:hAnsi="Garamond" w:cs="Arial"/>
                <w:spacing w:val="-2"/>
                <w:sz w:val="20"/>
                <w:szCs w:val="20"/>
              </w:rPr>
              <w:t xml:space="preserve"> </w:t>
            </w:r>
            <w:proofErr w:type="spellStart"/>
            <w:r w:rsidRPr="00DB6878">
              <w:rPr>
                <w:rFonts w:ascii="Garamond" w:hAnsi="Garamond" w:cs="Arial"/>
                <w:sz w:val="20"/>
                <w:szCs w:val="20"/>
              </w:rPr>
              <w:t>Bah</w:t>
            </w:r>
            <w:r w:rsidRPr="00DB6878">
              <w:rPr>
                <w:rFonts w:ascii="Garamond" w:hAnsi="Garamond" w:cs="Arial"/>
                <w:spacing w:val="-2"/>
                <w:sz w:val="20"/>
                <w:szCs w:val="20"/>
              </w:rPr>
              <w:t>á</w:t>
            </w:r>
            <w:r w:rsidRPr="00DB6878">
              <w:rPr>
                <w:rFonts w:ascii="Garamond" w:hAnsi="Garamond" w:cs="Arial"/>
                <w:sz w:val="20"/>
                <w:szCs w:val="20"/>
              </w:rPr>
              <w:t>'í</w:t>
            </w:r>
            <w:proofErr w:type="spellEnd"/>
            <w:r w:rsidRPr="00DB6878">
              <w:rPr>
                <w:rFonts w:ascii="Garamond" w:hAnsi="Garamond" w:cs="Arial"/>
                <w:sz w:val="20"/>
                <w:szCs w:val="20"/>
              </w:rPr>
              <w:t xml:space="preserve"> d</w:t>
            </w:r>
            <w:r w:rsidRPr="00DB6878">
              <w:rPr>
                <w:rFonts w:ascii="Garamond" w:hAnsi="Garamond" w:cs="Arial"/>
                <w:spacing w:val="-2"/>
                <w:sz w:val="20"/>
                <w:szCs w:val="20"/>
              </w:rPr>
              <w:t>e</w:t>
            </w:r>
            <w:r w:rsidRPr="00DB6878">
              <w:rPr>
                <w:rFonts w:ascii="Garamond" w:hAnsi="Garamond" w:cs="Arial"/>
                <w:spacing w:val="1"/>
                <w:sz w:val="20"/>
                <w:szCs w:val="20"/>
              </w:rPr>
              <w:t>ce</w:t>
            </w:r>
            <w:r w:rsidRPr="00DB6878">
              <w:rPr>
                <w:rFonts w:ascii="Garamond" w:hAnsi="Garamond" w:cs="Arial"/>
                <w:spacing w:val="-2"/>
                <w:sz w:val="20"/>
                <w:szCs w:val="20"/>
              </w:rPr>
              <w:t>a</w:t>
            </w:r>
            <w:r w:rsidRPr="00DB6878">
              <w:rPr>
                <w:rFonts w:ascii="Garamond" w:hAnsi="Garamond" w:cs="Arial"/>
                <w:spacing w:val="1"/>
                <w:sz w:val="20"/>
                <w:szCs w:val="20"/>
              </w:rPr>
              <w:t>se</w:t>
            </w:r>
            <w:r w:rsidRPr="00DB6878">
              <w:rPr>
                <w:rFonts w:ascii="Garamond" w:hAnsi="Garamond" w:cs="Arial"/>
                <w:sz w:val="20"/>
                <w:szCs w:val="20"/>
              </w:rPr>
              <w:t>d</w:t>
            </w:r>
            <w:r w:rsidRPr="00DB6878">
              <w:rPr>
                <w:rFonts w:ascii="Garamond" w:hAnsi="Garamond" w:cs="Arial"/>
                <w:spacing w:val="-8"/>
                <w:sz w:val="20"/>
                <w:szCs w:val="20"/>
              </w:rPr>
              <w:t xml:space="preserve"> </w:t>
            </w:r>
            <w:r w:rsidRPr="00DB6878">
              <w:rPr>
                <w:rFonts w:ascii="Garamond" w:hAnsi="Garamond" w:cs="Arial"/>
                <w:spacing w:val="-2"/>
                <w:sz w:val="20"/>
                <w:szCs w:val="20"/>
              </w:rPr>
              <w:t>a</w:t>
            </w:r>
            <w:r w:rsidRPr="00DB6878">
              <w:rPr>
                <w:rFonts w:ascii="Garamond" w:hAnsi="Garamond" w:cs="Arial"/>
                <w:spacing w:val="1"/>
                <w:sz w:val="20"/>
                <w:szCs w:val="20"/>
              </w:rPr>
              <w:t>g</w:t>
            </w:r>
            <w:r w:rsidRPr="00DB6878">
              <w:rPr>
                <w:rFonts w:ascii="Garamond" w:hAnsi="Garamond" w:cs="Arial"/>
                <w:spacing w:val="-2"/>
                <w:sz w:val="20"/>
                <w:szCs w:val="20"/>
              </w:rPr>
              <w:t>e</w:t>
            </w:r>
            <w:r w:rsidRPr="00DB6878">
              <w:rPr>
                <w:rFonts w:ascii="Garamond" w:hAnsi="Garamond" w:cs="Arial"/>
                <w:sz w:val="20"/>
                <w:szCs w:val="20"/>
              </w:rPr>
              <w:t>d</w:t>
            </w:r>
            <w:r w:rsidRPr="00DB6878">
              <w:rPr>
                <w:rFonts w:ascii="Garamond" w:hAnsi="Garamond" w:cs="Arial"/>
                <w:spacing w:val="-4"/>
                <w:sz w:val="20"/>
                <w:szCs w:val="20"/>
              </w:rPr>
              <w:t xml:space="preserve"> </w:t>
            </w:r>
            <w:r w:rsidRPr="00DB6878">
              <w:rPr>
                <w:rFonts w:ascii="Garamond" w:hAnsi="Garamond" w:cs="Arial"/>
                <w:sz w:val="20"/>
                <w:szCs w:val="20"/>
              </w:rPr>
              <w:t>15</w:t>
            </w:r>
            <w:r w:rsidRPr="00DB6878">
              <w:rPr>
                <w:rFonts w:ascii="Garamond" w:hAnsi="Garamond" w:cs="Arial"/>
                <w:spacing w:val="-2"/>
                <w:sz w:val="20"/>
                <w:szCs w:val="20"/>
              </w:rPr>
              <w:t xml:space="preserve"> </w:t>
            </w:r>
            <w:r w:rsidRPr="00DB6878">
              <w:rPr>
                <w:rFonts w:ascii="Garamond" w:hAnsi="Garamond" w:cs="Arial"/>
                <w:spacing w:val="1"/>
                <w:sz w:val="20"/>
                <w:szCs w:val="20"/>
              </w:rPr>
              <w:t>o</w:t>
            </w:r>
            <w:r w:rsidRPr="00DB6878">
              <w:rPr>
                <w:rFonts w:ascii="Garamond" w:hAnsi="Garamond" w:cs="Arial"/>
                <w:sz w:val="20"/>
                <w:szCs w:val="20"/>
              </w:rPr>
              <w:t>r</w:t>
            </w:r>
            <w:r w:rsidRPr="00DB6878">
              <w:rPr>
                <w:rFonts w:ascii="Garamond" w:hAnsi="Garamond" w:cs="Arial"/>
                <w:spacing w:val="-2"/>
                <w:sz w:val="20"/>
                <w:szCs w:val="20"/>
              </w:rPr>
              <w:t xml:space="preserve"> o</w:t>
            </w:r>
            <w:r w:rsidRPr="00DB6878">
              <w:rPr>
                <w:rFonts w:ascii="Garamond" w:hAnsi="Garamond" w:cs="Arial"/>
                <w:spacing w:val="1"/>
                <w:sz w:val="20"/>
                <w:szCs w:val="20"/>
              </w:rPr>
              <w:t>v</w:t>
            </w:r>
            <w:r w:rsidRPr="00DB6878">
              <w:rPr>
                <w:rFonts w:ascii="Garamond" w:hAnsi="Garamond" w:cs="Arial"/>
                <w:sz w:val="20"/>
                <w:szCs w:val="20"/>
              </w:rPr>
              <w:t>e</w:t>
            </w:r>
            <w:r w:rsidRPr="00DB6878">
              <w:rPr>
                <w:rFonts w:ascii="Garamond" w:hAnsi="Garamond" w:cs="Arial"/>
                <w:spacing w:val="1"/>
                <w:sz w:val="20"/>
                <w:szCs w:val="20"/>
              </w:rPr>
              <w:t>r</w:t>
            </w:r>
            <w:r w:rsidRPr="00DB6878">
              <w:rPr>
                <w:rFonts w:ascii="Garamond" w:hAnsi="Garamond" w:cs="Arial"/>
                <w:sz w:val="20"/>
                <w:szCs w:val="20"/>
              </w:rPr>
              <w:t>.</w:t>
            </w:r>
          </w:p>
          <w:p w:rsidR="00327F26" w:rsidRPr="00DB6878" w:rsidRDefault="00327F26" w:rsidP="0098583D">
            <w:pPr>
              <w:widowControl w:val="0"/>
              <w:autoSpaceDE w:val="0"/>
              <w:autoSpaceDN w:val="0"/>
              <w:adjustRightInd w:val="0"/>
              <w:spacing w:before="3" w:line="216" w:lineRule="exact"/>
              <w:ind w:left="96" w:right="47"/>
              <w:rPr>
                <w:rFonts w:ascii="Garamond" w:hAnsi="Garamond" w:cs="Arial"/>
                <w:sz w:val="20"/>
                <w:szCs w:val="20"/>
              </w:rPr>
            </w:pPr>
            <w:r w:rsidRPr="00DB6878">
              <w:rPr>
                <w:rFonts w:ascii="Garamond" w:hAnsi="Garamond" w:cs="Arial"/>
                <w:sz w:val="20"/>
                <w:szCs w:val="20"/>
              </w:rPr>
              <w:t>W</w:t>
            </w:r>
            <w:r w:rsidRPr="00DB6878">
              <w:rPr>
                <w:rFonts w:ascii="Garamond" w:hAnsi="Garamond" w:cs="Arial"/>
                <w:spacing w:val="-2"/>
                <w:sz w:val="20"/>
                <w:szCs w:val="20"/>
              </w:rPr>
              <w:t>h</w:t>
            </w:r>
            <w:r w:rsidRPr="00DB6878">
              <w:rPr>
                <w:rFonts w:ascii="Garamond" w:hAnsi="Garamond" w:cs="Arial"/>
                <w:sz w:val="20"/>
                <w:szCs w:val="20"/>
              </w:rPr>
              <w:t>i</w:t>
            </w:r>
            <w:r w:rsidRPr="00DB6878">
              <w:rPr>
                <w:rFonts w:ascii="Garamond" w:hAnsi="Garamond" w:cs="Arial"/>
                <w:spacing w:val="1"/>
                <w:sz w:val="20"/>
                <w:szCs w:val="20"/>
              </w:rPr>
              <w:t>l</w:t>
            </w:r>
            <w:r w:rsidRPr="00DB6878">
              <w:rPr>
                <w:rFonts w:ascii="Garamond" w:hAnsi="Garamond" w:cs="Arial"/>
                <w:sz w:val="20"/>
                <w:szCs w:val="20"/>
              </w:rPr>
              <w:t>e</w:t>
            </w:r>
            <w:r w:rsidRPr="00DB6878">
              <w:rPr>
                <w:rFonts w:ascii="Garamond" w:hAnsi="Garamond" w:cs="Arial"/>
                <w:spacing w:val="-5"/>
                <w:sz w:val="20"/>
                <w:szCs w:val="20"/>
              </w:rPr>
              <w:t xml:space="preserve"> </w:t>
            </w:r>
            <w:r w:rsidRPr="00DB6878">
              <w:rPr>
                <w:rFonts w:ascii="Garamond" w:hAnsi="Garamond" w:cs="Arial"/>
                <w:sz w:val="20"/>
                <w:szCs w:val="20"/>
              </w:rPr>
              <w:t>it</w:t>
            </w:r>
            <w:r w:rsidRPr="00DB6878">
              <w:rPr>
                <w:rFonts w:ascii="Garamond" w:hAnsi="Garamond" w:cs="Arial"/>
                <w:spacing w:val="-1"/>
                <w:sz w:val="20"/>
                <w:szCs w:val="20"/>
              </w:rPr>
              <w:t xml:space="preserve"> </w:t>
            </w:r>
            <w:r w:rsidRPr="00DB6878">
              <w:rPr>
                <w:rFonts w:ascii="Garamond" w:hAnsi="Garamond" w:cs="Arial"/>
                <w:sz w:val="20"/>
                <w:szCs w:val="20"/>
              </w:rPr>
              <w:t>is</w:t>
            </w:r>
            <w:r w:rsidRPr="00DB6878">
              <w:rPr>
                <w:rFonts w:ascii="Garamond" w:hAnsi="Garamond" w:cs="Arial"/>
                <w:spacing w:val="-1"/>
                <w:sz w:val="20"/>
                <w:szCs w:val="20"/>
              </w:rPr>
              <w:t xml:space="preserve"> </w:t>
            </w:r>
            <w:r w:rsidRPr="00DB6878">
              <w:rPr>
                <w:rFonts w:ascii="Garamond" w:hAnsi="Garamond" w:cs="Arial"/>
                <w:sz w:val="20"/>
                <w:szCs w:val="20"/>
              </w:rPr>
              <w:t>p</w:t>
            </w:r>
            <w:r w:rsidRPr="00DB6878">
              <w:rPr>
                <w:rFonts w:ascii="Garamond" w:hAnsi="Garamond" w:cs="Arial"/>
                <w:spacing w:val="-2"/>
                <w:sz w:val="20"/>
                <w:szCs w:val="20"/>
              </w:rPr>
              <w:t>r</w:t>
            </w:r>
            <w:r w:rsidRPr="00DB6878">
              <w:rPr>
                <w:rFonts w:ascii="Garamond" w:hAnsi="Garamond" w:cs="Arial"/>
                <w:spacing w:val="1"/>
                <w:sz w:val="20"/>
                <w:szCs w:val="20"/>
              </w:rPr>
              <w:t>e</w:t>
            </w:r>
            <w:r w:rsidRPr="00DB6878">
              <w:rPr>
                <w:rFonts w:ascii="Garamond" w:hAnsi="Garamond" w:cs="Arial"/>
                <w:sz w:val="20"/>
                <w:szCs w:val="20"/>
              </w:rPr>
              <w:t>fe</w:t>
            </w:r>
            <w:r w:rsidRPr="00DB6878">
              <w:rPr>
                <w:rFonts w:ascii="Garamond" w:hAnsi="Garamond" w:cs="Arial"/>
                <w:spacing w:val="-2"/>
                <w:sz w:val="20"/>
                <w:szCs w:val="20"/>
              </w:rPr>
              <w:t>r</w:t>
            </w:r>
            <w:r w:rsidRPr="00DB6878">
              <w:rPr>
                <w:rFonts w:ascii="Garamond" w:hAnsi="Garamond" w:cs="Arial"/>
                <w:spacing w:val="1"/>
                <w:sz w:val="20"/>
                <w:szCs w:val="20"/>
              </w:rPr>
              <w:t>a</w:t>
            </w:r>
            <w:r w:rsidRPr="00DB6878">
              <w:rPr>
                <w:rFonts w:ascii="Garamond" w:hAnsi="Garamond" w:cs="Arial"/>
                <w:sz w:val="20"/>
                <w:szCs w:val="20"/>
              </w:rPr>
              <w:t>ble</w:t>
            </w:r>
            <w:r w:rsidRPr="00DB6878">
              <w:rPr>
                <w:rFonts w:ascii="Garamond" w:hAnsi="Garamond" w:cs="Arial"/>
                <w:spacing w:val="-9"/>
                <w:sz w:val="20"/>
                <w:szCs w:val="20"/>
              </w:rPr>
              <w:t xml:space="preserve"> </w:t>
            </w:r>
            <w:r w:rsidRPr="00DB6878">
              <w:rPr>
                <w:rFonts w:ascii="Garamond" w:hAnsi="Garamond" w:cs="Arial"/>
                <w:sz w:val="20"/>
                <w:szCs w:val="20"/>
              </w:rPr>
              <w:t>th</w:t>
            </w:r>
            <w:r w:rsidRPr="00DB6878">
              <w:rPr>
                <w:rFonts w:ascii="Garamond" w:hAnsi="Garamond" w:cs="Arial"/>
                <w:spacing w:val="-2"/>
                <w:sz w:val="20"/>
                <w:szCs w:val="20"/>
              </w:rPr>
              <w:t>a</w:t>
            </w:r>
            <w:r w:rsidRPr="00DB6878">
              <w:rPr>
                <w:rFonts w:ascii="Garamond" w:hAnsi="Garamond" w:cs="Arial"/>
                <w:sz w:val="20"/>
                <w:szCs w:val="20"/>
              </w:rPr>
              <w:t>t</w:t>
            </w:r>
            <w:r w:rsidRPr="00DB6878">
              <w:rPr>
                <w:rFonts w:ascii="Garamond" w:hAnsi="Garamond" w:cs="Arial"/>
                <w:spacing w:val="-3"/>
                <w:sz w:val="20"/>
                <w:szCs w:val="20"/>
              </w:rPr>
              <w:t xml:space="preserve"> </w:t>
            </w:r>
            <w:r w:rsidRPr="00DB6878">
              <w:rPr>
                <w:rFonts w:ascii="Garamond" w:hAnsi="Garamond" w:cs="Arial"/>
                <w:sz w:val="20"/>
                <w:szCs w:val="20"/>
              </w:rPr>
              <w:t>the</w:t>
            </w:r>
            <w:r w:rsidRPr="00DB6878">
              <w:rPr>
                <w:rFonts w:ascii="Garamond" w:hAnsi="Garamond" w:cs="Arial"/>
                <w:spacing w:val="-5"/>
                <w:sz w:val="20"/>
                <w:szCs w:val="20"/>
              </w:rPr>
              <w:t xml:space="preserve"> </w:t>
            </w:r>
            <w:r w:rsidRPr="00DB6878">
              <w:rPr>
                <w:rFonts w:ascii="Garamond" w:hAnsi="Garamond" w:cs="Arial"/>
                <w:sz w:val="20"/>
                <w:szCs w:val="20"/>
              </w:rPr>
              <w:t>body</w:t>
            </w:r>
            <w:r w:rsidRPr="00DB6878">
              <w:rPr>
                <w:rFonts w:ascii="Garamond" w:hAnsi="Garamond" w:cs="Arial"/>
                <w:spacing w:val="-4"/>
                <w:sz w:val="20"/>
                <w:szCs w:val="20"/>
              </w:rPr>
              <w:t xml:space="preserve"> </w:t>
            </w:r>
            <w:r w:rsidRPr="00DB6878">
              <w:rPr>
                <w:rFonts w:ascii="Garamond" w:hAnsi="Garamond" w:cs="Arial"/>
                <w:spacing w:val="1"/>
                <w:sz w:val="20"/>
                <w:szCs w:val="20"/>
              </w:rPr>
              <w:t>s</w:t>
            </w:r>
            <w:r w:rsidRPr="00DB6878">
              <w:rPr>
                <w:rFonts w:ascii="Garamond" w:hAnsi="Garamond" w:cs="Arial"/>
                <w:sz w:val="20"/>
                <w:szCs w:val="20"/>
              </w:rPr>
              <w:t>hou</w:t>
            </w:r>
            <w:r w:rsidRPr="00DB6878">
              <w:rPr>
                <w:rFonts w:ascii="Garamond" w:hAnsi="Garamond" w:cs="Arial"/>
                <w:spacing w:val="1"/>
                <w:sz w:val="20"/>
                <w:szCs w:val="20"/>
              </w:rPr>
              <w:t>l</w:t>
            </w:r>
            <w:r w:rsidRPr="00DB6878">
              <w:rPr>
                <w:rFonts w:ascii="Garamond" w:hAnsi="Garamond" w:cs="Arial"/>
                <w:sz w:val="20"/>
                <w:szCs w:val="20"/>
              </w:rPr>
              <w:t>d</w:t>
            </w:r>
            <w:r w:rsidRPr="00DB6878">
              <w:rPr>
                <w:rFonts w:ascii="Garamond" w:hAnsi="Garamond" w:cs="Arial"/>
                <w:spacing w:val="-6"/>
                <w:sz w:val="20"/>
                <w:szCs w:val="20"/>
              </w:rPr>
              <w:t xml:space="preserve"> </w:t>
            </w:r>
            <w:r w:rsidRPr="00DB6878">
              <w:rPr>
                <w:rFonts w:ascii="Garamond" w:hAnsi="Garamond" w:cs="Arial"/>
                <w:spacing w:val="-2"/>
                <w:sz w:val="20"/>
                <w:szCs w:val="20"/>
              </w:rPr>
              <w:t>b</w:t>
            </w:r>
            <w:r w:rsidRPr="00DB6878">
              <w:rPr>
                <w:rFonts w:ascii="Garamond" w:hAnsi="Garamond" w:cs="Arial"/>
                <w:sz w:val="20"/>
                <w:szCs w:val="20"/>
              </w:rPr>
              <w:t>e</w:t>
            </w:r>
            <w:r w:rsidRPr="00DB6878">
              <w:rPr>
                <w:rFonts w:ascii="Garamond" w:hAnsi="Garamond" w:cs="Arial"/>
                <w:spacing w:val="-2"/>
                <w:sz w:val="20"/>
                <w:szCs w:val="20"/>
              </w:rPr>
              <w:t xml:space="preserve"> </w:t>
            </w:r>
            <w:r w:rsidRPr="00DB6878">
              <w:rPr>
                <w:rFonts w:ascii="Garamond" w:hAnsi="Garamond" w:cs="Arial"/>
                <w:sz w:val="20"/>
                <w:szCs w:val="20"/>
              </w:rPr>
              <w:t>b</w:t>
            </w:r>
            <w:r w:rsidRPr="00DB6878">
              <w:rPr>
                <w:rFonts w:ascii="Garamond" w:hAnsi="Garamond" w:cs="Arial"/>
                <w:spacing w:val="1"/>
                <w:sz w:val="20"/>
                <w:szCs w:val="20"/>
              </w:rPr>
              <w:t>u</w:t>
            </w:r>
            <w:r w:rsidRPr="00DB6878">
              <w:rPr>
                <w:rFonts w:ascii="Garamond" w:hAnsi="Garamond" w:cs="Arial"/>
                <w:sz w:val="20"/>
                <w:szCs w:val="20"/>
              </w:rPr>
              <w:t>ri</w:t>
            </w:r>
            <w:r w:rsidRPr="00DB6878">
              <w:rPr>
                <w:rFonts w:ascii="Garamond" w:hAnsi="Garamond" w:cs="Arial"/>
                <w:spacing w:val="1"/>
                <w:sz w:val="20"/>
                <w:szCs w:val="20"/>
              </w:rPr>
              <w:t>e</w:t>
            </w:r>
            <w:r w:rsidRPr="00DB6878">
              <w:rPr>
                <w:rFonts w:ascii="Garamond" w:hAnsi="Garamond" w:cs="Arial"/>
                <w:sz w:val="20"/>
                <w:szCs w:val="20"/>
              </w:rPr>
              <w:t>d</w:t>
            </w:r>
            <w:r w:rsidRPr="00DB6878">
              <w:rPr>
                <w:rFonts w:ascii="Garamond" w:hAnsi="Garamond" w:cs="Arial"/>
                <w:spacing w:val="-4"/>
                <w:sz w:val="20"/>
                <w:szCs w:val="20"/>
              </w:rPr>
              <w:t xml:space="preserve"> </w:t>
            </w:r>
            <w:r w:rsidRPr="00DB6878">
              <w:rPr>
                <w:rFonts w:ascii="Garamond" w:hAnsi="Garamond" w:cs="Arial"/>
                <w:sz w:val="20"/>
                <w:szCs w:val="20"/>
              </w:rPr>
              <w:t>wi</w:t>
            </w:r>
            <w:r w:rsidRPr="00DB6878">
              <w:rPr>
                <w:rFonts w:ascii="Garamond" w:hAnsi="Garamond" w:cs="Arial"/>
                <w:spacing w:val="2"/>
                <w:sz w:val="20"/>
                <w:szCs w:val="20"/>
              </w:rPr>
              <w:t>t</w:t>
            </w:r>
            <w:r w:rsidRPr="00DB6878">
              <w:rPr>
                <w:rFonts w:ascii="Garamond" w:hAnsi="Garamond" w:cs="Arial"/>
                <w:sz w:val="20"/>
                <w:szCs w:val="20"/>
              </w:rPr>
              <w:t>h</w:t>
            </w:r>
            <w:r w:rsidRPr="00DB6878">
              <w:rPr>
                <w:rFonts w:ascii="Garamond" w:hAnsi="Garamond" w:cs="Arial"/>
                <w:spacing w:val="-5"/>
                <w:sz w:val="20"/>
                <w:szCs w:val="20"/>
              </w:rPr>
              <w:t xml:space="preserve"> </w:t>
            </w:r>
            <w:r w:rsidRPr="00DB6878">
              <w:rPr>
                <w:rFonts w:ascii="Garamond" w:hAnsi="Garamond" w:cs="Arial"/>
                <w:spacing w:val="2"/>
                <w:sz w:val="20"/>
                <w:szCs w:val="20"/>
              </w:rPr>
              <w:t>t</w:t>
            </w:r>
            <w:r w:rsidRPr="00DB6878">
              <w:rPr>
                <w:rFonts w:ascii="Garamond" w:hAnsi="Garamond" w:cs="Arial"/>
                <w:spacing w:val="-2"/>
                <w:sz w:val="20"/>
                <w:szCs w:val="20"/>
              </w:rPr>
              <w:t>h</w:t>
            </w:r>
            <w:r w:rsidRPr="00DB6878">
              <w:rPr>
                <w:rFonts w:ascii="Garamond" w:hAnsi="Garamond" w:cs="Arial"/>
                <w:sz w:val="20"/>
                <w:szCs w:val="20"/>
              </w:rPr>
              <w:t>e</w:t>
            </w:r>
            <w:r w:rsidRPr="00DB6878">
              <w:rPr>
                <w:rFonts w:ascii="Garamond" w:hAnsi="Garamond" w:cs="Arial"/>
                <w:spacing w:val="-3"/>
                <w:sz w:val="20"/>
                <w:szCs w:val="20"/>
              </w:rPr>
              <w:t xml:space="preserve"> </w:t>
            </w:r>
            <w:r w:rsidRPr="00DB6878">
              <w:rPr>
                <w:rFonts w:ascii="Garamond" w:hAnsi="Garamond" w:cs="Arial"/>
                <w:spacing w:val="-2"/>
                <w:sz w:val="20"/>
                <w:szCs w:val="20"/>
              </w:rPr>
              <w:t>h</w:t>
            </w:r>
            <w:r w:rsidRPr="00DB6878">
              <w:rPr>
                <w:rFonts w:ascii="Garamond" w:hAnsi="Garamond" w:cs="Arial"/>
                <w:sz w:val="20"/>
                <w:szCs w:val="20"/>
              </w:rPr>
              <w:t>ead</w:t>
            </w:r>
            <w:r w:rsidRPr="00DB6878">
              <w:rPr>
                <w:rFonts w:ascii="Garamond" w:hAnsi="Garamond" w:cs="Arial"/>
                <w:spacing w:val="-4"/>
                <w:sz w:val="20"/>
                <w:szCs w:val="20"/>
              </w:rPr>
              <w:t xml:space="preserve"> </w:t>
            </w:r>
            <w:r w:rsidRPr="00DB6878">
              <w:rPr>
                <w:rFonts w:ascii="Garamond" w:hAnsi="Garamond" w:cs="Arial"/>
                <w:spacing w:val="1"/>
                <w:sz w:val="20"/>
                <w:szCs w:val="20"/>
              </w:rPr>
              <w:t>p</w:t>
            </w:r>
            <w:r w:rsidRPr="00DB6878">
              <w:rPr>
                <w:rFonts w:ascii="Garamond" w:hAnsi="Garamond" w:cs="Arial"/>
                <w:spacing w:val="-2"/>
                <w:sz w:val="20"/>
                <w:szCs w:val="20"/>
              </w:rPr>
              <w:t>o</w:t>
            </w:r>
            <w:r w:rsidRPr="00DB6878">
              <w:rPr>
                <w:rFonts w:ascii="Garamond" w:hAnsi="Garamond" w:cs="Arial"/>
                <w:sz w:val="20"/>
                <w:szCs w:val="20"/>
              </w:rPr>
              <w:t>inting t</w:t>
            </w:r>
            <w:r w:rsidRPr="00DB6878">
              <w:rPr>
                <w:rFonts w:ascii="Garamond" w:hAnsi="Garamond" w:cs="Arial"/>
                <w:spacing w:val="1"/>
                <w:sz w:val="20"/>
                <w:szCs w:val="20"/>
              </w:rPr>
              <w:t>o</w:t>
            </w:r>
            <w:r w:rsidRPr="00DB6878">
              <w:rPr>
                <w:rFonts w:ascii="Garamond" w:hAnsi="Garamond" w:cs="Arial"/>
                <w:spacing w:val="-2"/>
                <w:sz w:val="20"/>
                <w:szCs w:val="20"/>
              </w:rPr>
              <w:t>w</w:t>
            </w:r>
            <w:r w:rsidRPr="00DB6878">
              <w:rPr>
                <w:rFonts w:ascii="Garamond" w:hAnsi="Garamond" w:cs="Arial"/>
                <w:sz w:val="20"/>
                <w:szCs w:val="20"/>
              </w:rPr>
              <w:t>ards</w:t>
            </w:r>
            <w:r w:rsidRPr="00DB6878">
              <w:rPr>
                <w:rFonts w:ascii="Garamond" w:hAnsi="Garamond" w:cs="Arial"/>
                <w:spacing w:val="-6"/>
                <w:sz w:val="20"/>
                <w:szCs w:val="20"/>
              </w:rPr>
              <w:t xml:space="preserve"> </w:t>
            </w:r>
            <w:r w:rsidRPr="00DB6878">
              <w:rPr>
                <w:rFonts w:ascii="Garamond" w:hAnsi="Garamond" w:cs="Arial"/>
                <w:sz w:val="20"/>
                <w:szCs w:val="20"/>
              </w:rPr>
              <w:t>the</w:t>
            </w:r>
            <w:r w:rsidRPr="00DB6878">
              <w:rPr>
                <w:rFonts w:ascii="Garamond" w:hAnsi="Garamond" w:cs="Arial"/>
                <w:spacing w:val="-5"/>
                <w:sz w:val="20"/>
                <w:szCs w:val="20"/>
              </w:rPr>
              <w:t xml:space="preserve"> </w:t>
            </w:r>
            <w:r w:rsidRPr="00DB6878">
              <w:rPr>
                <w:rFonts w:ascii="Garamond" w:hAnsi="Garamond" w:cs="Arial"/>
                <w:sz w:val="20"/>
                <w:szCs w:val="20"/>
              </w:rPr>
              <w:t>P</w:t>
            </w:r>
            <w:r w:rsidRPr="00DB6878">
              <w:rPr>
                <w:rFonts w:ascii="Garamond" w:hAnsi="Garamond" w:cs="Arial"/>
                <w:spacing w:val="-2"/>
                <w:sz w:val="20"/>
                <w:szCs w:val="20"/>
              </w:rPr>
              <w:t>o</w:t>
            </w:r>
            <w:r w:rsidRPr="00DB6878">
              <w:rPr>
                <w:rFonts w:ascii="Garamond" w:hAnsi="Garamond" w:cs="Arial"/>
                <w:sz w:val="20"/>
                <w:szCs w:val="20"/>
              </w:rPr>
              <w:t>int</w:t>
            </w:r>
            <w:r w:rsidRPr="00DB6878">
              <w:rPr>
                <w:rFonts w:ascii="Garamond" w:hAnsi="Garamond" w:cs="Arial"/>
                <w:spacing w:val="-4"/>
                <w:sz w:val="20"/>
                <w:szCs w:val="20"/>
              </w:rPr>
              <w:t xml:space="preserve"> </w:t>
            </w:r>
            <w:r w:rsidRPr="00DB6878">
              <w:rPr>
                <w:rFonts w:ascii="Garamond" w:hAnsi="Garamond" w:cs="Arial"/>
                <w:sz w:val="20"/>
                <w:szCs w:val="20"/>
              </w:rPr>
              <w:t>of</w:t>
            </w:r>
            <w:r w:rsidRPr="00DB6878">
              <w:rPr>
                <w:rFonts w:ascii="Garamond" w:hAnsi="Garamond" w:cs="Arial"/>
                <w:spacing w:val="-3"/>
                <w:sz w:val="20"/>
                <w:szCs w:val="20"/>
              </w:rPr>
              <w:t xml:space="preserve"> </w:t>
            </w:r>
            <w:r w:rsidRPr="00DB6878">
              <w:rPr>
                <w:rFonts w:ascii="Garamond" w:hAnsi="Garamond" w:cs="Arial"/>
                <w:spacing w:val="1"/>
                <w:sz w:val="20"/>
                <w:szCs w:val="20"/>
              </w:rPr>
              <w:t>A</w:t>
            </w:r>
            <w:r w:rsidRPr="00DB6878">
              <w:rPr>
                <w:rFonts w:ascii="Garamond" w:hAnsi="Garamond" w:cs="Arial"/>
                <w:spacing w:val="-2"/>
                <w:sz w:val="20"/>
                <w:szCs w:val="20"/>
              </w:rPr>
              <w:t>d</w:t>
            </w:r>
            <w:r w:rsidRPr="00DB6878">
              <w:rPr>
                <w:rFonts w:ascii="Garamond" w:hAnsi="Garamond" w:cs="Arial"/>
                <w:sz w:val="20"/>
                <w:szCs w:val="20"/>
              </w:rPr>
              <w:t>oratio</w:t>
            </w:r>
            <w:r w:rsidRPr="00DB6878">
              <w:rPr>
                <w:rFonts w:ascii="Garamond" w:hAnsi="Garamond" w:cs="Arial"/>
                <w:spacing w:val="-2"/>
                <w:sz w:val="20"/>
                <w:szCs w:val="20"/>
              </w:rPr>
              <w:t>n</w:t>
            </w:r>
            <w:r w:rsidRPr="00DB6878">
              <w:rPr>
                <w:rFonts w:ascii="Garamond" w:hAnsi="Garamond" w:cs="Arial"/>
                <w:sz w:val="20"/>
                <w:szCs w:val="20"/>
              </w:rPr>
              <w:t>,</w:t>
            </w:r>
            <w:r w:rsidRPr="00DB6878">
              <w:rPr>
                <w:rFonts w:ascii="Garamond" w:hAnsi="Garamond" w:cs="Arial"/>
                <w:spacing w:val="-7"/>
                <w:sz w:val="20"/>
                <w:szCs w:val="20"/>
              </w:rPr>
              <w:t xml:space="preserve"> </w:t>
            </w:r>
            <w:r w:rsidRPr="00DB6878">
              <w:rPr>
                <w:rFonts w:ascii="Garamond" w:hAnsi="Garamond" w:cs="Arial"/>
                <w:sz w:val="20"/>
                <w:szCs w:val="20"/>
              </w:rPr>
              <w:t>t</w:t>
            </w:r>
            <w:r w:rsidRPr="00DB6878">
              <w:rPr>
                <w:rFonts w:ascii="Garamond" w:hAnsi="Garamond" w:cs="Arial"/>
                <w:spacing w:val="-2"/>
                <w:sz w:val="20"/>
                <w:szCs w:val="20"/>
              </w:rPr>
              <w:t>h</w:t>
            </w:r>
            <w:r w:rsidRPr="00DB6878">
              <w:rPr>
                <w:rFonts w:ascii="Garamond" w:hAnsi="Garamond" w:cs="Arial"/>
                <w:sz w:val="20"/>
                <w:szCs w:val="20"/>
              </w:rPr>
              <w:t>is</w:t>
            </w:r>
            <w:r w:rsidRPr="00DB6878">
              <w:rPr>
                <w:rFonts w:ascii="Garamond" w:hAnsi="Garamond" w:cs="Arial"/>
                <w:spacing w:val="-2"/>
                <w:sz w:val="20"/>
                <w:szCs w:val="20"/>
              </w:rPr>
              <w:t xml:space="preserve"> </w:t>
            </w:r>
            <w:r w:rsidRPr="00DB6878">
              <w:rPr>
                <w:rFonts w:ascii="Garamond" w:hAnsi="Garamond" w:cs="Arial"/>
                <w:sz w:val="20"/>
                <w:szCs w:val="20"/>
              </w:rPr>
              <w:t xml:space="preserve">is </w:t>
            </w:r>
            <w:r w:rsidRPr="00DB6878">
              <w:rPr>
                <w:rFonts w:ascii="Garamond" w:hAnsi="Garamond" w:cs="Arial"/>
                <w:spacing w:val="-2"/>
                <w:sz w:val="20"/>
                <w:szCs w:val="20"/>
              </w:rPr>
              <w:t>n</w:t>
            </w:r>
            <w:r w:rsidRPr="00DB6878">
              <w:rPr>
                <w:rFonts w:ascii="Garamond" w:hAnsi="Garamond" w:cs="Arial"/>
                <w:sz w:val="20"/>
                <w:szCs w:val="20"/>
              </w:rPr>
              <w:t>ot</w:t>
            </w:r>
            <w:r w:rsidRPr="00DB6878">
              <w:rPr>
                <w:rFonts w:ascii="Garamond" w:hAnsi="Garamond" w:cs="Arial"/>
                <w:spacing w:val="-3"/>
                <w:sz w:val="20"/>
                <w:szCs w:val="20"/>
              </w:rPr>
              <w:t xml:space="preserve"> </w:t>
            </w:r>
            <w:r w:rsidRPr="00DB6878">
              <w:rPr>
                <w:rFonts w:ascii="Garamond" w:hAnsi="Garamond" w:cs="Arial"/>
                <w:sz w:val="20"/>
                <w:szCs w:val="20"/>
              </w:rPr>
              <w:t>an</w:t>
            </w:r>
            <w:r w:rsidRPr="00DB6878">
              <w:rPr>
                <w:rFonts w:ascii="Garamond" w:hAnsi="Garamond" w:cs="Arial"/>
                <w:spacing w:val="-4"/>
                <w:sz w:val="20"/>
                <w:szCs w:val="20"/>
              </w:rPr>
              <w:t xml:space="preserve"> </w:t>
            </w:r>
            <w:r w:rsidRPr="00DB6878">
              <w:rPr>
                <w:rFonts w:ascii="Garamond" w:hAnsi="Garamond" w:cs="Arial"/>
                <w:sz w:val="20"/>
                <w:szCs w:val="20"/>
              </w:rPr>
              <w:t>ab</w:t>
            </w:r>
            <w:r w:rsidRPr="00DB6878">
              <w:rPr>
                <w:rFonts w:ascii="Garamond" w:hAnsi="Garamond" w:cs="Arial"/>
                <w:spacing w:val="1"/>
                <w:sz w:val="20"/>
                <w:szCs w:val="20"/>
              </w:rPr>
              <w:t>s</w:t>
            </w:r>
            <w:r w:rsidRPr="00DB6878">
              <w:rPr>
                <w:rFonts w:ascii="Garamond" w:hAnsi="Garamond" w:cs="Arial"/>
                <w:spacing w:val="-2"/>
                <w:sz w:val="20"/>
                <w:szCs w:val="20"/>
              </w:rPr>
              <w:t>o</w:t>
            </w:r>
            <w:r w:rsidRPr="00DB6878">
              <w:rPr>
                <w:rFonts w:ascii="Garamond" w:hAnsi="Garamond" w:cs="Arial"/>
                <w:spacing w:val="1"/>
                <w:sz w:val="20"/>
                <w:szCs w:val="20"/>
              </w:rPr>
              <w:t>l</w:t>
            </w:r>
            <w:r w:rsidRPr="00DB6878">
              <w:rPr>
                <w:rFonts w:ascii="Garamond" w:hAnsi="Garamond" w:cs="Arial"/>
                <w:spacing w:val="-2"/>
                <w:sz w:val="20"/>
                <w:szCs w:val="20"/>
              </w:rPr>
              <w:t>u</w:t>
            </w:r>
            <w:r w:rsidRPr="00DB6878">
              <w:rPr>
                <w:rFonts w:ascii="Garamond" w:hAnsi="Garamond" w:cs="Arial"/>
                <w:spacing w:val="2"/>
                <w:sz w:val="20"/>
                <w:szCs w:val="20"/>
              </w:rPr>
              <w:t>t</w:t>
            </w:r>
            <w:r w:rsidRPr="00DB6878">
              <w:rPr>
                <w:rFonts w:ascii="Garamond" w:hAnsi="Garamond" w:cs="Arial"/>
                <w:sz w:val="20"/>
                <w:szCs w:val="20"/>
              </w:rPr>
              <w:t>e</w:t>
            </w:r>
            <w:r w:rsidRPr="00DB6878">
              <w:rPr>
                <w:rFonts w:ascii="Garamond" w:hAnsi="Garamond" w:cs="Arial"/>
                <w:spacing w:val="-9"/>
                <w:sz w:val="20"/>
                <w:szCs w:val="20"/>
              </w:rPr>
              <w:t xml:space="preserve"> </w:t>
            </w:r>
            <w:r w:rsidRPr="00DB6878">
              <w:rPr>
                <w:rFonts w:ascii="Garamond" w:hAnsi="Garamond" w:cs="Arial"/>
                <w:spacing w:val="1"/>
                <w:sz w:val="20"/>
                <w:szCs w:val="20"/>
              </w:rPr>
              <w:t>r</w:t>
            </w:r>
            <w:r w:rsidRPr="00DB6878">
              <w:rPr>
                <w:rFonts w:ascii="Garamond" w:hAnsi="Garamond" w:cs="Arial"/>
                <w:sz w:val="20"/>
                <w:szCs w:val="20"/>
              </w:rPr>
              <w:t>equire</w:t>
            </w:r>
            <w:r w:rsidRPr="00DB6878">
              <w:rPr>
                <w:rFonts w:ascii="Garamond" w:hAnsi="Garamond" w:cs="Arial"/>
                <w:spacing w:val="1"/>
                <w:sz w:val="20"/>
                <w:szCs w:val="20"/>
              </w:rPr>
              <w:t>m</w:t>
            </w:r>
            <w:r w:rsidRPr="00DB6878">
              <w:rPr>
                <w:rFonts w:ascii="Garamond" w:hAnsi="Garamond" w:cs="Arial"/>
                <w:spacing w:val="-2"/>
                <w:sz w:val="20"/>
                <w:szCs w:val="20"/>
              </w:rPr>
              <w:t>e</w:t>
            </w:r>
            <w:r w:rsidRPr="00DB6878">
              <w:rPr>
                <w:rFonts w:ascii="Garamond" w:hAnsi="Garamond" w:cs="Arial"/>
                <w:sz w:val="20"/>
                <w:szCs w:val="20"/>
              </w:rPr>
              <w:t>nt,</w:t>
            </w:r>
            <w:r w:rsidRPr="00DB6878">
              <w:rPr>
                <w:rFonts w:ascii="Garamond" w:hAnsi="Garamond" w:cs="Arial"/>
                <w:spacing w:val="-11"/>
                <w:sz w:val="20"/>
                <w:szCs w:val="20"/>
              </w:rPr>
              <w:t xml:space="preserve"> </w:t>
            </w:r>
            <w:r w:rsidRPr="00DB6878">
              <w:rPr>
                <w:rFonts w:ascii="Garamond" w:hAnsi="Garamond" w:cs="Arial"/>
                <w:sz w:val="20"/>
                <w:szCs w:val="20"/>
              </w:rPr>
              <w:t>a</w:t>
            </w:r>
            <w:r w:rsidRPr="00DB6878">
              <w:rPr>
                <w:rFonts w:ascii="Garamond" w:hAnsi="Garamond" w:cs="Arial"/>
                <w:spacing w:val="-2"/>
                <w:sz w:val="20"/>
                <w:szCs w:val="20"/>
              </w:rPr>
              <w:t>n</w:t>
            </w:r>
            <w:r w:rsidRPr="00DB6878">
              <w:rPr>
                <w:rFonts w:ascii="Garamond" w:hAnsi="Garamond" w:cs="Arial"/>
                <w:sz w:val="20"/>
                <w:szCs w:val="20"/>
              </w:rPr>
              <w:t>d</w:t>
            </w:r>
            <w:r w:rsidRPr="00DB6878">
              <w:rPr>
                <w:rFonts w:ascii="Garamond" w:hAnsi="Garamond" w:cs="Arial"/>
                <w:spacing w:val="-3"/>
                <w:sz w:val="20"/>
                <w:szCs w:val="20"/>
              </w:rPr>
              <w:t xml:space="preserve"> </w:t>
            </w:r>
            <w:r w:rsidRPr="00DB6878">
              <w:rPr>
                <w:rFonts w:ascii="Garamond" w:hAnsi="Garamond" w:cs="Arial"/>
                <w:sz w:val="20"/>
                <w:szCs w:val="20"/>
              </w:rPr>
              <w:t>may be</w:t>
            </w:r>
            <w:r w:rsidRPr="00DB6878">
              <w:rPr>
                <w:rFonts w:ascii="Garamond" w:hAnsi="Garamond" w:cs="Arial"/>
                <w:spacing w:val="-4"/>
                <w:sz w:val="20"/>
                <w:szCs w:val="20"/>
              </w:rPr>
              <w:t xml:space="preserve"> </w:t>
            </w:r>
            <w:r w:rsidRPr="00DB6878">
              <w:rPr>
                <w:rFonts w:ascii="Garamond" w:hAnsi="Garamond" w:cs="Arial"/>
                <w:sz w:val="20"/>
                <w:szCs w:val="20"/>
              </w:rPr>
              <w:t>im</w:t>
            </w:r>
            <w:r w:rsidRPr="00DB6878">
              <w:rPr>
                <w:rFonts w:ascii="Garamond" w:hAnsi="Garamond" w:cs="Arial"/>
                <w:spacing w:val="1"/>
                <w:sz w:val="20"/>
                <w:szCs w:val="20"/>
              </w:rPr>
              <w:t>p</w:t>
            </w:r>
            <w:r w:rsidRPr="00DB6878">
              <w:rPr>
                <w:rFonts w:ascii="Garamond" w:hAnsi="Garamond" w:cs="Arial"/>
                <w:spacing w:val="-2"/>
                <w:sz w:val="20"/>
                <w:szCs w:val="20"/>
              </w:rPr>
              <w:t>o</w:t>
            </w:r>
            <w:r w:rsidRPr="00DB6878">
              <w:rPr>
                <w:rFonts w:ascii="Garamond" w:hAnsi="Garamond" w:cs="Arial"/>
                <w:spacing w:val="1"/>
                <w:sz w:val="20"/>
                <w:szCs w:val="20"/>
              </w:rPr>
              <w:t>ss</w:t>
            </w:r>
            <w:r w:rsidRPr="00DB6878">
              <w:rPr>
                <w:rFonts w:ascii="Garamond" w:hAnsi="Garamond" w:cs="Arial"/>
                <w:sz w:val="20"/>
                <w:szCs w:val="20"/>
              </w:rPr>
              <w:t>i</w:t>
            </w:r>
            <w:r w:rsidRPr="00DB6878">
              <w:rPr>
                <w:rFonts w:ascii="Garamond" w:hAnsi="Garamond" w:cs="Arial"/>
                <w:spacing w:val="-1"/>
                <w:sz w:val="20"/>
                <w:szCs w:val="20"/>
              </w:rPr>
              <w:t>b</w:t>
            </w:r>
            <w:r w:rsidRPr="00DB6878">
              <w:rPr>
                <w:rFonts w:ascii="Garamond" w:hAnsi="Garamond" w:cs="Arial"/>
                <w:sz w:val="20"/>
                <w:szCs w:val="20"/>
              </w:rPr>
              <w:t>le</w:t>
            </w:r>
            <w:r w:rsidRPr="00DB6878">
              <w:rPr>
                <w:rFonts w:ascii="Garamond" w:hAnsi="Garamond" w:cs="Arial"/>
                <w:spacing w:val="-8"/>
                <w:sz w:val="20"/>
                <w:szCs w:val="20"/>
              </w:rPr>
              <w:t xml:space="preserve"> </w:t>
            </w:r>
            <w:r w:rsidRPr="00DB6878">
              <w:rPr>
                <w:rFonts w:ascii="Garamond" w:hAnsi="Garamond" w:cs="Arial"/>
                <w:sz w:val="20"/>
                <w:szCs w:val="20"/>
              </w:rPr>
              <w:t>in</w:t>
            </w:r>
            <w:r w:rsidRPr="00DB6878">
              <w:rPr>
                <w:rFonts w:ascii="Garamond" w:hAnsi="Garamond" w:cs="Arial"/>
                <w:spacing w:val="-1"/>
                <w:sz w:val="20"/>
                <w:szCs w:val="20"/>
              </w:rPr>
              <w:t xml:space="preserve"> </w:t>
            </w:r>
            <w:r w:rsidRPr="00DB6878">
              <w:rPr>
                <w:rFonts w:ascii="Garamond" w:hAnsi="Garamond" w:cs="Arial"/>
                <w:spacing w:val="1"/>
                <w:sz w:val="20"/>
                <w:szCs w:val="20"/>
              </w:rPr>
              <w:t>s</w:t>
            </w:r>
            <w:r w:rsidRPr="00DB6878">
              <w:rPr>
                <w:rFonts w:ascii="Garamond" w:hAnsi="Garamond" w:cs="Arial"/>
                <w:spacing w:val="-2"/>
                <w:sz w:val="20"/>
                <w:szCs w:val="20"/>
              </w:rPr>
              <w:t>o</w:t>
            </w:r>
            <w:r w:rsidRPr="00DB6878">
              <w:rPr>
                <w:rFonts w:ascii="Garamond" w:hAnsi="Garamond" w:cs="Arial"/>
                <w:sz w:val="20"/>
                <w:szCs w:val="20"/>
              </w:rPr>
              <w:t>me</w:t>
            </w:r>
            <w:r w:rsidRPr="00DB6878">
              <w:rPr>
                <w:rFonts w:ascii="Garamond" w:hAnsi="Garamond" w:cs="Arial"/>
                <w:spacing w:val="-7"/>
                <w:sz w:val="20"/>
                <w:szCs w:val="20"/>
              </w:rPr>
              <w:t xml:space="preserve"> </w:t>
            </w:r>
            <w:r w:rsidRPr="00DB6878">
              <w:rPr>
                <w:rFonts w:ascii="Garamond" w:hAnsi="Garamond" w:cs="Arial"/>
                <w:spacing w:val="1"/>
                <w:sz w:val="20"/>
                <w:szCs w:val="20"/>
              </w:rPr>
              <w:t>c</w:t>
            </w:r>
            <w:r w:rsidRPr="00DB6878">
              <w:rPr>
                <w:rFonts w:ascii="Garamond" w:hAnsi="Garamond" w:cs="Arial"/>
                <w:spacing w:val="-2"/>
                <w:sz w:val="20"/>
                <w:szCs w:val="20"/>
              </w:rPr>
              <w:t>e</w:t>
            </w:r>
            <w:r w:rsidRPr="00DB6878">
              <w:rPr>
                <w:rFonts w:ascii="Garamond" w:hAnsi="Garamond" w:cs="Arial"/>
                <w:sz w:val="20"/>
                <w:szCs w:val="20"/>
              </w:rPr>
              <w:t>mete</w:t>
            </w:r>
            <w:r w:rsidRPr="00DB6878">
              <w:rPr>
                <w:rFonts w:ascii="Garamond" w:hAnsi="Garamond" w:cs="Arial"/>
                <w:spacing w:val="-1"/>
                <w:sz w:val="20"/>
                <w:szCs w:val="20"/>
              </w:rPr>
              <w:t>r</w:t>
            </w:r>
            <w:r w:rsidRPr="00DB6878">
              <w:rPr>
                <w:rFonts w:ascii="Garamond" w:hAnsi="Garamond" w:cs="Arial"/>
                <w:spacing w:val="1"/>
                <w:sz w:val="20"/>
                <w:szCs w:val="20"/>
              </w:rPr>
              <w:t>i</w:t>
            </w:r>
            <w:r w:rsidRPr="00DB6878">
              <w:rPr>
                <w:rFonts w:ascii="Garamond" w:hAnsi="Garamond" w:cs="Arial"/>
                <w:sz w:val="20"/>
                <w:szCs w:val="20"/>
              </w:rPr>
              <w:t>es</w:t>
            </w:r>
            <w:r w:rsidRPr="00DB6878">
              <w:rPr>
                <w:rFonts w:ascii="Garamond" w:hAnsi="Garamond" w:cs="Arial"/>
                <w:spacing w:val="-7"/>
                <w:sz w:val="20"/>
                <w:szCs w:val="20"/>
              </w:rPr>
              <w:t xml:space="preserve"> </w:t>
            </w:r>
            <w:r w:rsidRPr="00DB6878">
              <w:rPr>
                <w:rFonts w:ascii="Garamond" w:hAnsi="Garamond" w:cs="Arial"/>
                <w:spacing w:val="-3"/>
                <w:sz w:val="20"/>
                <w:szCs w:val="20"/>
              </w:rPr>
              <w:t>w</w:t>
            </w:r>
            <w:r w:rsidRPr="00DB6878">
              <w:rPr>
                <w:rFonts w:ascii="Garamond" w:hAnsi="Garamond" w:cs="Arial"/>
                <w:sz w:val="20"/>
                <w:szCs w:val="20"/>
              </w:rPr>
              <w:t>ith</w:t>
            </w:r>
            <w:r w:rsidRPr="00DB6878">
              <w:rPr>
                <w:rFonts w:ascii="Garamond" w:hAnsi="Garamond" w:cs="Arial"/>
                <w:spacing w:val="1"/>
                <w:sz w:val="20"/>
                <w:szCs w:val="20"/>
              </w:rPr>
              <w:t>o</w:t>
            </w:r>
            <w:r w:rsidRPr="00DB6878">
              <w:rPr>
                <w:rFonts w:ascii="Garamond" w:hAnsi="Garamond" w:cs="Arial"/>
                <w:spacing w:val="-2"/>
                <w:sz w:val="20"/>
                <w:szCs w:val="20"/>
              </w:rPr>
              <w:t>u</w:t>
            </w:r>
            <w:r w:rsidRPr="00DB6878">
              <w:rPr>
                <w:rFonts w:ascii="Garamond" w:hAnsi="Garamond" w:cs="Arial"/>
                <w:sz w:val="20"/>
                <w:szCs w:val="20"/>
              </w:rPr>
              <w:t>t</w:t>
            </w:r>
            <w:r w:rsidRPr="00DB6878">
              <w:rPr>
                <w:rFonts w:ascii="Garamond" w:hAnsi="Garamond" w:cs="Arial"/>
                <w:spacing w:val="-4"/>
                <w:sz w:val="20"/>
                <w:szCs w:val="20"/>
              </w:rPr>
              <w:t xml:space="preserve"> </w:t>
            </w:r>
            <w:r w:rsidRPr="00DB6878">
              <w:rPr>
                <w:rFonts w:ascii="Garamond" w:hAnsi="Garamond" w:cs="Arial"/>
                <w:spacing w:val="-1"/>
                <w:sz w:val="20"/>
                <w:szCs w:val="20"/>
              </w:rPr>
              <w:t>u</w:t>
            </w:r>
            <w:r w:rsidRPr="00DB6878">
              <w:rPr>
                <w:rFonts w:ascii="Garamond" w:hAnsi="Garamond" w:cs="Arial"/>
                <w:spacing w:val="1"/>
                <w:sz w:val="20"/>
                <w:szCs w:val="20"/>
              </w:rPr>
              <w:t>s</w:t>
            </w:r>
            <w:r w:rsidRPr="00DB6878">
              <w:rPr>
                <w:rFonts w:ascii="Garamond" w:hAnsi="Garamond" w:cs="Arial"/>
                <w:sz w:val="20"/>
                <w:szCs w:val="20"/>
              </w:rPr>
              <w:t>ing</w:t>
            </w:r>
            <w:r w:rsidRPr="00DB6878">
              <w:rPr>
                <w:rFonts w:ascii="Garamond" w:hAnsi="Garamond" w:cs="Arial"/>
                <w:spacing w:val="-5"/>
                <w:sz w:val="20"/>
                <w:szCs w:val="20"/>
              </w:rPr>
              <w:t xml:space="preserve"> </w:t>
            </w:r>
            <w:r w:rsidRPr="00DB6878">
              <w:rPr>
                <w:rFonts w:ascii="Garamond" w:hAnsi="Garamond" w:cs="Arial"/>
                <w:spacing w:val="2"/>
                <w:sz w:val="20"/>
                <w:szCs w:val="20"/>
              </w:rPr>
              <w:t>t</w:t>
            </w:r>
            <w:r w:rsidRPr="00DB6878">
              <w:rPr>
                <w:rFonts w:ascii="Garamond" w:hAnsi="Garamond" w:cs="Arial"/>
                <w:spacing w:val="-3"/>
                <w:sz w:val="20"/>
                <w:szCs w:val="20"/>
              </w:rPr>
              <w:t>w</w:t>
            </w:r>
            <w:r w:rsidRPr="00DB6878">
              <w:rPr>
                <w:rFonts w:ascii="Garamond" w:hAnsi="Garamond" w:cs="Arial"/>
                <w:sz w:val="20"/>
                <w:szCs w:val="20"/>
              </w:rPr>
              <w:t>o</w:t>
            </w:r>
            <w:r w:rsidRPr="00DB6878">
              <w:rPr>
                <w:rFonts w:ascii="Garamond" w:hAnsi="Garamond" w:cs="Arial"/>
                <w:spacing w:val="-3"/>
                <w:sz w:val="20"/>
                <w:szCs w:val="20"/>
              </w:rPr>
              <w:t xml:space="preserve"> </w:t>
            </w:r>
            <w:r w:rsidRPr="00DB6878">
              <w:rPr>
                <w:rFonts w:ascii="Garamond" w:hAnsi="Garamond" w:cs="Arial"/>
                <w:sz w:val="20"/>
                <w:szCs w:val="20"/>
              </w:rPr>
              <w:t>bur</w:t>
            </w:r>
            <w:r w:rsidRPr="00DB6878">
              <w:rPr>
                <w:rFonts w:ascii="Garamond" w:hAnsi="Garamond" w:cs="Arial"/>
                <w:spacing w:val="1"/>
                <w:sz w:val="20"/>
                <w:szCs w:val="20"/>
              </w:rPr>
              <w:t>i</w:t>
            </w:r>
            <w:r w:rsidRPr="00DB6878">
              <w:rPr>
                <w:rFonts w:ascii="Garamond" w:hAnsi="Garamond" w:cs="Arial"/>
                <w:sz w:val="20"/>
                <w:szCs w:val="20"/>
              </w:rPr>
              <w:t>al</w:t>
            </w:r>
            <w:r w:rsidRPr="00DB6878">
              <w:rPr>
                <w:rFonts w:ascii="Garamond" w:hAnsi="Garamond" w:cs="Arial"/>
                <w:spacing w:val="-5"/>
                <w:sz w:val="20"/>
                <w:szCs w:val="20"/>
              </w:rPr>
              <w:t xml:space="preserve"> </w:t>
            </w:r>
            <w:r w:rsidRPr="00DB6878">
              <w:rPr>
                <w:rFonts w:ascii="Garamond" w:hAnsi="Garamond" w:cs="Arial"/>
                <w:spacing w:val="-1"/>
                <w:sz w:val="20"/>
                <w:szCs w:val="20"/>
              </w:rPr>
              <w:t>p</w:t>
            </w:r>
            <w:r w:rsidRPr="00DB6878">
              <w:rPr>
                <w:rFonts w:ascii="Garamond" w:hAnsi="Garamond" w:cs="Arial"/>
                <w:sz w:val="20"/>
                <w:szCs w:val="20"/>
              </w:rPr>
              <w:t>l</w:t>
            </w:r>
            <w:r w:rsidRPr="00DB6878">
              <w:rPr>
                <w:rFonts w:ascii="Garamond" w:hAnsi="Garamond" w:cs="Arial"/>
                <w:spacing w:val="-1"/>
                <w:sz w:val="20"/>
                <w:szCs w:val="20"/>
              </w:rPr>
              <w:t>o</w:t>
            </w:r>
            <w:r w:rsidRPr="00DB6878">
              <w:rPr>
                <w:rFonts w:ascii="Garamond" w:hAnsi="Garamond" w:cs="Arial"/>
                <w:spacing w:val="2"/>
                <w:sz w:val="20"/>
                <w:szCs w:val="20"/>
              </w:rPr>
              <w:t>t</w:t>
            </w:r>
            <w:r w:rsidRPr="00DB6878">
              <w:rPr>
                <w:rFonts w:ascii="Garamond" w:hAnsi="Garamond" w:cs="Arial"/>
                <w:spacing w:val="1"/>
                <w:sz w:val="20"/>
                <w:szCs w:val="20"/>
              </w:rPr>
              <w:t>s</w:t>
            </w:r>
            <w:r w:rsidRPr="00DB6878">
              <w:rPr>
                <w:rFonts w:ascii="Garamond" w:hAnsi="Garamond" w:cs="Arial"/>
                <w:sz w:val="20"/>
                <w:szCs w:val="20"/>
              </w:rPr>
              <w:t>.</w:t>
            </w:r>
            <w:r w:rsidRPr="00DB6878">
              <w:rPr>
                <w:rFonts w:ascii="Garamond" w:hAnsi="Garamond" w:cs="Arial"/>
                <w:spacing w:val="-6"/>
                <w:sz w:val="20"/>
                <w:szCs w:val="20"/>
              </w:rPr>
              <w:t xml:space="preserve"> </w:t>
            </w:r>
            <w:r w:rsidRPr="00DB6878">
              <w:rPr>
                <w:rFonts w:ascii="Garamond" w:hAnsi="Garamond" w:cs="Arial"/>
                <w:spacing w:val="-1"/>
                <w:sz w:val="20"/>
                <w:szCs w:val="20"/>
              </w:rPr>
              <w:t>T</w:t>
            </w:r>
            <w:r w:rsidRPr="00DB6878">
              <w:rPr>
                <w:rFonts w:ascii="Garamond" w:hAnsi="Garamond" w:cs="Arial"/>
                <w:sz w:val="20"/>
                <w:szCs w:val="20"/>
              </w:rPr>
              <w:t>his</w:t>
            </w:r>
            <w:r w:rsidRPr="00DB6878">
              <w:rPr>
                <w:rFonts w:ascii="Garamond" w:hAnsi="Garamond" w:cs="Arial"/>
                <w:spacing w:val="-3"/>
                <w:sz w:val="20"/>
                <w:szCs w:val="20"/>
              </w:rPr>
              <w:t xml:space="preserve"> </w:t>
            </w:r>
            <w:r w:rsidRPr="00DB6878">
              <w:rPr>
                <w:rFonts w:ascii="Garamond" w:hAnsi="Garamond" w:cs="Arial"/>
                <w:sz w:val="20"/>
                <w:szCs w:val="20"/>
              </w:rPr>
              <w:t>is</w:t>
            </w:r>
            <w:r w:rsidRPr="00DB6878">
              <w:rPr>
                <w:rFonts w:ascii="Garamond" w:hAnsi="Garamond" w:cs="Arial"/>
                <w:spacing w:val="-2"/>
                <w:sz w:val="20"/>
                <w:szCs w:val="20"/>
              </w:rPr>
              <w:t xml:space="preserve"> </w:t>
            </w:r>
            <w:r w:rsidRPr="00DB6878">
              <w:rPr>
                <w:rFonts w:ascii="Garamond" w:hAnsi="Garamond" w:cs="Arial"/>
                <w:sz w:val="20"/>
                <w:szCs w:val="20"/>
              </w:rPr>
              <w:t>a m</w:t>
            </w:r>
            <w:r w:rsidRPr="00DB6878">
              <w:rPr>
                <w:rFonts w:ascii="Garamond" w:hAnsi="Garamond" w:cs="Arial"/>
                <w:spacing w:val="-2"/>
                <w:sz w:val="20"/>
                <w:szCs w:val="20"/>
              </w:rPr>
              <w:t>a</w:t>
            </w:r>
            <w:r w:rsidRPr="00DB6878">
              <w:rPr>
                <w:rFonts w:ascii="Garamond" w:hAnsi="Garamond" w:cs="Arial"/>
                <w:spacing w:val="2"/>
                <w:sz w:val="20"/>
                <w:szCs w:val="20"/>
              </w:rPr>
              <w:t>t</w:t>
            </w:r>
            <w:r w:rsidRPr="00DB6878">
              <w:rPr>
                <w:rFonts w:ascii="Garamond" w:hAnsi="Garamond" w:cs="Arial"/>
                <w:sz w:val="20"/>
                <w:szCs w:val="20"/>
              </w:rPr>
              <w:t>t</w:t>
            </w:r>
            <w:r w:rsidRPr="00DB6878">
              <w:rPr>
                <w:rFonts w:ascii="Garamond" w:hAnsi="Garamond" w:cs="Arial"/>
                <w:spacing w:val="-2"/>
                <w:sz w:val="20"/>
                <w:szCs w:val="20"/>
              </w:rPr>
              <w:t>e</w:t>
            </w:r>
            <w:r w:rsidRPr="00DB6878">
              <w:rPr>
                <w:rFonts w:ascii="Garamond" w:hAnsi="Garamond" w:cs="Arial"/>
                <w:sz w:val="20"/>
                <w:szCs w:val="20"/>
              </w:rPr>
              <w:t>r</w:t>
            </w:r>
            <w:r w:rsidRPr="00DB6878">
              <w:rPr>
                <w:rFonts w:ascii="Garamond" w:hAnsi="Garamond" w:cs="Arial"/>
                <w:spacing w:val="-5"/>
                <w:sz w:val="20"/>
                <w:szCs w:val="20"/>
              </w:rPr>
              <w:t xml:space="preserve"> </w:t>
            </w:r>
            <w:r w:rsidRPr="00DB6878">
              <w:rPr>
                <w:rFonts w:ascii="Garamond" w:hAnsi="Garamond" w:cs="Arial"/>
                <w:spacing w:val="2"/>
                <w:sz w:val="20"/>
                <w:szCs w:val="20"/>
              </w:rPr>
              <w:t>f</w:t>
            </w:r>
            <w:r w:rsidRPr="00DB6878">
              <w:rPr>
                <w:rFonts w:ascii="Garamond" w:hAnsi="Garamond" w:cs="Arial"/>
                <w:spacing w:val="-2"/>
                <w:sz w:val="20"/>
                <w:szCs w:val="20"/>
              </w:rPr>
              <w:t>o</w:t>
            </w:r>
            <w:r w:rsidRPr="00DB6878">
              <w:rPr>
                <w:rFonts w:ascii="Garamond" w:hAnsi="Garamond" w:cs="Arial"/>
                <w:sz w:val="20"/>
                <w:szCs w:val="20"/>
              </w:rPr>
              <w:t>r</w:t>
            </w:r>
            <w:r w:rsidRPr="00DB6878">
              <w:rPr>
                <w:rFonts w:ascii="Garamond" w:hAnsi="Garamond" w:cs="Arial"/>
                <w:spacing w:val="-2"/>
                <w:sz w:val="20"/>
                <w:szCs w:val="20"/>
              </w:rPr>
              <w:t xml:space="preserve"> </w:t>
            </w:r>
            <w:r w:rsidRPr="00DB6878">
              <w:rPr>
                <w:rFonts w:ascii="Garamond" w:hAnsi="Garamond" w:cs="Arial"/>
                <w:sz w:val="20"/>
                <w:szCs w:val="20"/>
              </w:rPr>
              <w:t>the</w:t>
            </w:r>
            <w:r w:rsidRPr="00DB6878">
              <w:rPr>
                <w:rFonts w:ascii="Garamond" w:hAnsi="Garamond" w:cs="Arial"/>
                <w:spacing w:val="-3"/>
                <w:sz w:val="20"/>
                <w:szCs w:val="20"/>
              </w:rPr>
              <w:t xml:space="preserve"> </w:t>
            </w:r>
            <w:r w:rsidRPr="00DB6878">
              <w:rPr>
                <w:rFonts w:ascii="Garamond" w:hAnsi="Garamond" w:cs="Arial"/>
                <w:sz w:val="20"/>
                <w:szCs w:val="20"/>
              </w:rPr>
              <w:t>f</w:t>
            </w:r>
            <w:r w:rsidRPr="00DB6878">
              <w:rPr>
                <w:rFonts w:ascii="Garamond" w:hAnsi="Garamond" w:cs="Arial"/>
                <w:spacing w:val="-2"/>
                <w:sz w:val="20"/>
                <w:szCs w:val="20"/>
              </w:rPr>
              <w:t>a</w:t>
            </w:r>
            <w:r w:rsidRPr="00DB6878">
              <w:rPr>
                <w:rFonts w:ascii="Garamond" w:hAnsi="Garamond" w:cs="Arial"/>
                <w:sz w:val="20"/>
                <w:szCs w:val="20"/>
              </w:rPr>
              <w:t>mil</w:t>
            </w:r>
            <w:r w:rsidRPr="00DB6878">
              <w:rPr>
                <w:rFonts w:ascii="Garamond" w:hAnsi="Garamond" w:cs="Arial"/>
                <w:spacing w:val="-1"/>
                <w:sz w:val="20"/>
                <w:szCs w:val="20"/>
              </w:rPr>
              <w:t>y</w:t>
            </w:r>
            <w:r w:rsidRPr="00DB6878">
              <w:rPr>
                <w:rFonts w:ascii="Garamond" w:hAnsi="Garamond" w:cs="Arial"/>
                <w:sz w:val="20"/>
                <w:szCs w:val="20"/>
              </w:rPr>
              <w:t>.</w:t>
            </w:r>
          </w:p>
        </w:tc>
      </w:tr>
      <w:tr w:rsidR="00327F26" w:rsidRPr="00DB6878" w:rsidTr="0098583D">
        <w:trPr>
          <w:cantSplit/>
          <w:trHeight w:hRule="exact" w:val="1855"/>
          <w:jc w:val="center"/>
        </w:trPr>
        <w:tc>
          <w:tcPr>
            <w:tcW w:w="2400" w:type="dxa"/>
            <w:tcBorders>
              <w:top w:val="single" w:sz="4" w:space="0" w:color="000000"/>
              <w:left w:val="single" w:sz="4" w:space="0" w:color="000000"/>
              <w:bottom w:val="single" w:sz="4" w:space="0" w:color="000000"/>
              <w:right w:val="single" w:sz="4" w:space="0" w:color="000000"/>
            </w:tcBorders>
          </w:tcPr>
          <w:p w:rsidR="00327F26" w:rsidRPr="00DB6878" w:rsidRDefault="00327F26" w:rsidP="0098583D">
            <w:pPr>
              <w:widowControl w:val="0"/>
              <w:autoSpaceDE w:val="0"/>
              <w:autoSpaceDN w:val="0"/>
              <w:adjustRightInd w:val="0"/>
              <w:spacing w:after="0" w:line="212" w:lineRule="exact"/>
              <w:ind w:left="101" w:right="-14"/>
              <w:rPr>
                <w:rFonts w:ascii="Garamond" w:hAnsi="Garamond" w:cs="Arial"/>
                <w:sz w:val="20"/>
                <w:szCs w:val="20"/>
              </w:rPr>
            </w:pPr>
            <w:r w:rsidRPr="00DB6878">
              <w:rPr>
                <w:rFonts w:ascii="Garamond" w:hAnsi="Garamond" w:cs="Arial"/>
                <w:b/>
                <w:bCs/>
                <w:sz w:val="20"/>
                <w:szCs w:val="20"/>
              </w:rPr>
              <w:t>Resour</w:t>
            </w:r>
            <w:r w:rsidRPr="00DB6878">
              <w:rPr>
                <w:rFonts w:ascii="Garamond" w:hAnsi="Garamond" w:cs="Arial"/>
                <w:b/>
                <w:bCs/>
                <w:spacing w:val="1"/>
                <w:sz w:val="20"/>
                <w:szCs w:val="20"/>
              </w:rPr>
              <w:t>c</w:t>
            </w:r>
            <w:r w:rsidRPr="00DB6878">
              <w:rPr>
                <w:rFonts w:ascii="Garamond" w:hAnsi="Garamond" w:cs="Arial"/>
                <w:b/>
                <w:bCs/>
                <w:spacing w:val="-2"/>
                <w:sz w:val="20"/>
                <w:szCs w:val="20"/>
              </w:rPr>
              <w:t>e</w:t>
            </w:r>
            <w:r w:rsidRPr="00DB6878">
              <w:rPr>
                <w:rFonts w:ascii="Garamond" w:hAnsi="Garamond" w:cs="Arial"/>
                <w:b/>
                <w:bCs/>
                <w:sz w:val="20"/>
                <w:szCs w:val="20"/>
              </w:rPr>
              <w:t>s</w:t>
            </w:r>
            <w:r w:rsidRPr="00DB6878">
              <w:rPr>
                <w:rFonts w:ascii="Garamond" w:hAnsi="Garamond" w:cs="Arial"/>
                <w:b/>
                <w:bCs/>
                <w:spacing w:val="-10"/>
                <w:sz w:val="20"/>
                <w:szCs w:val="20"/>
              </w:rPr>
              <w:t xml:space="preserve"> </w:t>
            </w:r>
            <w:r w:rsidRPr="00DB6878">
              <w:rPr>
                <w:rFonts w:ascii="Garamond" w:hAnsi="Garamond" w:cs="Arial"/>
                <w:b/>
                <w:bCs/>
                <w:spacing w:val="1"/>
                <w:sz w:val="20"/>
                <w:szCs w:val="20"/>
              </w:rPr>
              <w:t>(</w:t>
            </w:r>
            <w:r w:rsidRPr="00DB6878">
              <w:rPr>
                <w:rFonts w:ascii="Garamond" w:hAnsi="Garamond" w:cs="Arial"/>
                <w:b/>
                <w:bCs/>
                <w:sz w:val="20"/>
                <w:szCs w:val="20"/>
              </w:rPr>
              <w:t>tex</w:t>
            </w:r>
            <w:r w:rsidRPr="00DB6878">
              <w:rPr>
                <w:rFonts w:ascii="Garamond" w:hAnsi="Garamond" w:cs="Arial"/>
                <w:b/>
                <w:bCs/>
                <w:spacing w:val="1"/>
                <w:sz w:val="20"/>
                <w:szCs w:val="20"/>
              </w:rPr>
              <w:t>t</w:t>
            </w:r>
            <w:r w:rsidRPr="00DB6878">
              <w:rPr>
                <w:rFonts w:ascii="Garamond" w:hAnsi="Garamond" w:cs="Arial"/>
                <w:b/>
                <w:bCs/>
                <w:sz w:val="20"/>
                <w:szCs w:val="20"/>
              </w:rPr>
              <w:t>s,</w:t>
            </w:r>
          </w:p>
          <w:p w:rsidR="00327F26" w:rsidRPr="00DB6878" w:rsidRDefault="00327F26" w:rsidP="0098583D">
            <w:pPr>
              <w:widowControl w:val="0"/>
              <w:autoSpaceDE w:val="0"/>
              <w:autoSpaceDN w:val="0"/>
              <w:adjustRightInd w:val="0"/>
              <w:spacing w:after="0" w:line="216" w:lineRule="exact"/>
              <w:ind w:left="101" w:right="-14"/>
              <w:rPr>
                <w:rFonts w:ascii="Garamond" w:hAnsi="Garamond"/>
                <w:sz w:val="20"/>
                <w:szCs w:val="20"/>
              </w:rPr>
            </w:pPr>
            <w:r w:rsidRPr="00DB6878">
              <w:rPr>
                <w:rFonts w:ascii="Garamond" w:hAnsi="Garamond" w:cs="Arial"/>
                <w:b/>
                <w:bCs/>
                <w:sz w:val="20"/>
                <w:szCs w:val="20"/>
              </w:rPr>
              <w:t>c</w:t>
            </w:r>
            <w:r w:rsidRPr="00DB6878">
              <w:rPr>
                <w:rFonts w:ascii="Garamond" w:hAnsi="Garamond" w:cs="Arial"/>
                <w:b/>
                <w:bCs/>
                <w:spacing w:val="-1"/>
                <w:sz w:val="20"/>
                <w:szCs w:val="20"/>
              </w:rPr>
              <w:t>o</w:t>
            </w:r>
            <w:r w:rsidRPr="00DB6878">
              <w:rPr>
                <w:rFonts w:ascii="Garamond" w:hAnsi="Garamond" w:cs="Arial"/>
                <w:b/>
                <w:bCs/>
                <w:spacing w:val="2"/>
                <w:sz w:val="20"/>
                <w:szCs w:val="20"/>
              </w:rPr>
              <w:t>m</w:t>
            </w:r>
            <w:r w:rsidRPr="00DB6878">
              <w:rPr>
                <w:rFonts w:ascii="Garamond" w:hAnsi="Garamond" w:cs="Arial"/>
                <w:b/>
                <w:bCs/>
                <w:sz w:val="20"/>
                <w:szCs w:val="20"/>
              </w:rPr>
              <w:t>m</w:t>
            </w:r>
            <w:r w:rsidRPr="00DB6878">
              <w:rPr>
                <w:rFonts w:ascii="Garamond" w:hAnsi="Garamond" w:cs="Arial"/>
                <w:b/>
                <w:bCs/>
                <w:spacing w:val="-1"/>
                <w:sz w:val="20"/>
                <w:szCs w:val="20"/>
              </w:rPr>
              <w:t>u</w:t>
            </w:r>
            <w:r w:rsidRPr="00DB6878">
              <w:rPr>
                <w:rFonts w:ascii="Garamond" w:hAnsi="Garamond" w:cs="Arial"/>
                <w:b/>
                <w:bCs/>
                <w:sz w:val="20"/>
                <w:szCs w:val="20"/>
              </w:rPr>
              <w:t>nity</w:t>
            </w:r>
            <w:r w:rsidRPr="00DB6878">
              <w:rPr>
                <w:rFonts w:ascii="Garamond" w:hAnsi="Garamond" w:cs="Arial"/>
                <w:b/>
                <w:bCs/>
                <w:spacing w:val="-12"/>
                <w:sz w:val="20"/>
                <w:szCs w:val="20"/>
              </w:rPr>
              <w:t xml:space="preserve"> </w:t>
            </w:r>
            <w:r w:rsidRPr="00DB6878">
              <w:rPr>
                <w:rFonts w:ascii="Garamond" w:hAnsi="Garamond" w:cs="Arial"/>
                <w:b/>
                <w:bCs/>
                <w:sz w:val="20"/>
                <w:szCs w:val="20"/>
              </w:rPr>
              <w:t>fa</w:t>
            </w:r>
            <w:r w:rsidRPr="00DB6878">
              <w:rPr>
                <w:rFonts w:ascii="Garamond" w:hAnsi="Garamond" w:cs="Arial"/>
                <w:b/>
                <w:bCs/>
                <w:spacing w:val="-2"/>
                <w:sz w:val="20"/>
                <w:szCs w:val="20"/>
              </w:rPr>
              <w:t>c</w:t>
            </w:r>
            <w:r w:rsidRPr="00DB6878">
              <w:rPr>
                <w:rFonts w:ascii="Garamond" w:hAnsi="Garamond" w:cs="Arial"/>
                <w:b/>
                <w:bCs/>
                <w:spacing w:val="2"/>
                <w:sz w:val="20"/>
                <w:szCs w:val="20"/>
              </w:rPr>
              <w:t>i</w:t>
            </w:r>
            <w:r w:rsidRPr="00DB6878">
              <w:rPr>
                <w:rFonts w:ascii="Garamond" w:hAnsi="Garamond" w:cs="Arial"/>
                <w:b/>
                <w:bCs/>
                <w:sz w:val="20"/>
                <w:szCs w:val="20"/>
              </w:rPr>
              <w:t>lities</w:t>
            </w:r>
            <w:r w:rsidRPr="00DB6878">
              <w:rPr>
                <w:rFonts w:ascii="Garamond" w:hAnsi="Garamond" w:cs="Arial"/>
                <w:b/>
                <w:bCs/>
                <w:spacing w:val="-10"/>
                <w:sz w:val="20"/>
                <w:szCs w:val="20"/>
              </w:rPr>
              <w:t xml:space="preserve"> </w:t>
            </w:r>
            <w:r w:rsidRPr="00DB6878">
              <w:rPr>
                <w:rFonts w:ascii="Garamond" w:hAnsi="Garamond" w:cs="Arial"/>
                <w:b/>
                <w:bCs/>
                <w:sz w:val="20"/>
                <w:szCs w:val="20"/>
              </w:rPr>
              <w:t>et</w:t>
            </w:r>
            <w:r w:rsidRPr="00DB6878">
              <w:rPr>
                <w:rFonts w:ascii="Garamond" w:hAnsi="Garamond" w:cs="Arial"/>
                <w:b/>
                <w:bCs/>
                <w:spacing w:val="-2"/>
                <w:sz w:val="20"/>
                <w:szCs w:val="20"/>
              </w:rPr>
              <w:t>c</w:t>
            </w:r>
            <w:r>
              <w:rPr>
                <w:rFonts w:ascii="Garamond" w:hAnsi="Garamond" w:cs="Arial"/>
                <w:b/>
                <w:bCs/>
                <w:spacing w:val="-2"/>
                <w:sz w:val="20"/>
                <w:szCs w:val="20"/>
              </w:rPr>
              <w:t>.</w:t>
            </w:r>
            <w:r w:rsidRPr="00DB6878">
              <w:rPr>
                <w:rFonts w:ascii="Garamond" w:hAnsi="Garamond" w:cs="Arial"/>
                <w:b/>
                <w:bCs/>
                <w:sz w:val="20"/>
                <w:szCs w:val="20"/>
              </w:rPr>
              <w:t>)</w:t>
            </w:r>
          </w:p>
        </w:tc>
        <w:tc>
          <w:tcPr>
            <w:tcW w:w="8040" w:type="dxa"/>
            <w:tcBorders>
              <w:top w:val="single" w:sz="4" w:space="0" w:color="000000"/>
              <w:left w:val="single" w:sz="4" w:space="0" w:color="000000"/>
              <w:bottom w:val="single" w:sz="4" w:space="0" w:color="000000"/>
              <w:right w:val="single" w:sz="4" w:space="0" w:color="000000"/>
            </w:tcBorders>
          </w:tcPr>
          <w:p w:rsidR="00327F26" w:rsidRPr="00DB6878" w:rsidRDefault="00327F26" w:rsidP="0098583D">
            <w:pPr>
              <w:widowControl w:val="0"/>
              <w:autoSpaceDE w:val="0"/>
              <w:autoSpaceDN w:val="0"/>
              <w:adjustRightInd w:val="0"/>
              <w:spacing w:line="213" w:lineRule="exact"/>
              <w:ind w:left="96" w:right="-20"/>
              <w:rPr>
                <w:rFonts w:ascii="Garamond" w:hAnsi="Garamond" w:cs="Arial"/>
                <w:sz w:val="20"/>
                <w:szCs w:val="20"/>
              </w:rPr>
            </w:pPr>
            <w:r w:rsidRPr="00DB6878">
              <w:rPr>
                <w:rFonts w:ascii="Garamond" w:hAnsi="Garamond" w:cs="Arial"/>
                <w:sz w:val="20"/>
                <w:szCs w:val="20"/>
              </w:rPr>
              <w:t>The</w:t>
            </w:r>
            <w:r w:rsidRPr="00DB6878">
              <w:rPr>
                <w:rFonts w:ascii="Garamond" w:hAnsi="Garamond" w:cs="Arial"/>
                <w:spacing w:val="-5"/>
                <w:sz w:val="20"/>
                <w:szCs w:val="20"/>
              </w:rPr>
              <w:t xml:space="preserve"> </w:t>
            </w:r>
            <w:proofErr w:type="spellStart"/>
            <w:r w:rsidRPr="00DB6878">
              <w:rPr>
                <w:rFonts w:ascii="Garamond" w:hAnsi="Garamond" w:cs="Arial"/>
                <w:spacing w:val="1"/>
                <w:sz w:val="20"/>
                <w:szCs w:val="20"/>
              </w:rPr>
              <w:t>B</w:t>
            </w:r>
            <w:r w:rsidRPr="00DB6878">
              <w:rPr>
                <w:rFonts w:ascii="Garamond" w:hAnsi="Garamond" w:cs="Arial"/>
                <w:spacing w:val="-2"/>
                <w:sz w:val="20"/>
                <w:szCs w:val="20"/>
              </w:rPr>
              <w:t>a</w:t>
            </w:r>
            <w:r w:rsidRPr="00DB6878">
              <w:rPr>
                <w:rFonts w:ascii="Garamond" w:hAnsi="Garamond" w:cs="Arial"/>
                <w:spacing w:val="1"/>
                <w:sz w:val="20"/>
                <w:szCs w:val="20"/>
              </w:rPr>
              <w:t>h</w:t>
            </w:r>
            <w:r w:rsidRPr="00DB6878">
              <w:rPr>
                <w:rFonts w:ascii="Garamond" w:hAnsi="Garamond" w:cs="Arial"/>
                <w:spacing w:val="-2"/>
                <w:sz w:val="20"/>
                <w:szCs w:val="20"/>
              </w:rPr>
              <w:t>á</w:t>
            </w:r>
            <w:r w:rsidRPr="00DB6878">
              <w:rPr>
                <w:rFonts w:ascii="Garamond" w:hAnsi="Garamond" w:cs="Arial"/>
                <w:sz w:val="20"/>
                <w:szCs w:val="20"/>
              </w:rPr>
              <w:t>'í</w:t>
            </w:r>
            <w:proofErr w:type="spellEnd"/>
            <w:r w:rsidRPr="00DB6878">
              <w:rPr>
                <w:rFonts w:ascii="Garamond" w:hAnsi="Garamond" w:cs="Arial"/>
                <w:spacing w:val="-5"/>
                <w:sz w:val="20"/>
                <w:szCs w:val="20"/>
              </w:rPr>
              <w:t xml:space="preserve"> </w:t>
            </w:r>
            <w:r w:rsidRPr="00DB6878">
              <w:rPr>
                <w:rFonts w:ascii="Garamond" w:hAnsi="Garamond" w:cs="Arial"/>
                <w:spacing w:val="1"/>
                <w:sz w:val="20"/>
                <w:szCs w:val="20"/>
              </w:rPr>
              <w:t>s</w:t>
            </w:r>
            <w:r w:rsidRPr="00DB6878">
              <w:rPr>
                <w:rFonts w:ascii="Garamond" w:hAnsi="Garamond" w:cs="Arial"/>
                <w:spacing w:val="-1"/>
                <w:sz w:val="20"/>
                <w:szCs w:val="20"/>
              </w:rPr>
              <w:t>c</w:t>
            </w:r>
            <w:r w:rsidRPr="00DB6878">
              <w:rPr>
                <w:rFonts w:ascii="Garamond" w:hAnsi="Garamond" w:cs="Arial"/>
                <w:sz w:val="20"/>
                <w:szCs w:val="20"/>
              </w:rPr>
              <w:t>ri</w:t>
            </w:r>
            <w:r w:rsidRPr="00DB6878">
              <w:rPr>
                <w:rFonts w:ascii="Garamond" w:hAnsi="Garamond" w:cs="Arial"/>
                <w:spacing w:val="-2"/>
                <w:sz w:val="20"/>
                <w:szCs w:val="20"/>
              </w:rPr>
              <w:t>p</w:t>
            </w:r>
            <w:r w:rsidRPr="00DB6878">
              <w:rPr>
                <w:rFonts w:ascii="Garamond" w:hAnsi="Garamond" w:cs="Arial"/>
                <w:sz w:val="20"/>
                <w:szCs w:val="20"/>
              </w:rPr>
              <w:t>t</w:t>
            </w:r>
            <w:r w:rsidRPr="00DB6878">
              <w:rPr>
                <w:rFonts w:ascii="Garamond" w:hAnsi="Garamond" w:cs="Arial"/>
                <w:spacing w:val="1"/>
                <w:sz w:val="20"/>
                <w:szCs w:val="20"/>
              </w:rPr>
              <w:t>u</w:t>
            </w:r>
            <w:r w:rsidRPr="00DB6878">
              <w:rPr>
                <w:rFonts w:ascii="Garamond" w:hAnsi="Garamond" w:cs="Arial"/>
                <w:sz w:val="20"/>
                <w:szCs w:val="20"/>
              </w:rPr>
              <w:t>r</w:t>
            </w:r>
            <w:r w:rsidRPr="00DB6878">
              <w:rPr>
                <w:rFonts w:ascii="Garamond" w:hAnsi="Garamond" w:cs="Arial"/>
                <w:spacing w:val="-2"/>
                <w:sz w:val="20"/>
                <w:szCs w:val="20"/>
              </w:rPr>
              <w:t>e</w:t>
            </w:r>
            <w:r w:rsidRPr="00DB6878">
              <w:rPr>
                <w:rFonts w:ascii="Garamond" w:hAnsi="Garamond" w:cs="Arial"/>
                <w:sz w:val="20"/>
                <w:szCs w:val="20"/>
              </w:rPr>
              <w:t>s</w:t>
            </w:r>
            <w:r w:rsidRPr="00DB6878">
              <w:rPr>
                <w:rFonts w:ascii="Garamond" w:hAnsi="Garamond" w:cs="Arial"/>
                <w:spacing w:val="-7"/>
                <w:sz w:val="20"/>
                <w:szCs w:val="20"/>
              </w:rPr>
              <w:t xml:space="preserve"> </w:t>
            </w:r>
            <w:r w:rsidRPr="00DB6878">
              <w:rPr>
                <w:rFonts w:ascii="Garamond" w:hAnsi="Garamond" w:cs="Arial"/>
                <w:spacing w:val="2"/>
                <w:sz w:val="20"/>
                <w:szCs w:val="20"/>
              </w:rPr>
              <w:t>c</w:t>
            </w:r>
            <w:r w:rsidRPr="00DB6878">
              <w:rPr>
                <w:rFonts w:ascii="Garamond" w:hAnsi="Garamond" w:cs="Arial"/>
                <w:spacing w:val="-2"/>
                <w:sz w:val="20"/>
                <w:szCs w:val="20"/>
              </w:rPr>
              <w:t>o</w:t>
            </w:r>
            <w:r w:rsidRPr="00DB6878">
              <w:rPr>
                <w:rFonts w:ascii="Garamond" w:hAnsi="Garamond" w:cs="Arial"/>
                <w:sz w:val="20"/>
                <w:szCs w:val="20"/>
              </w:rPr>
              <w:t>mpri</w:t>
            </w:r>
            <w:r w:rsidRPr="00DB6878">
              <w:rPr>
                <w:rFonts w:ascii="Garamond" w:hAnsi="Garamond" w:cs="Arial"/>
                <w:spacing w:val="1"/>
                <w:sz w:val="20"/>
                <w:szCs w:val="20"/>
              </w:rPr>
              <w:t>s</w:t>
            </w:r>
            <w:r w:rsidRPr="00DB6878">
              <w:rPr>
                <w:rFonts w:ascii="Garamond" w:hAnsi="Garamond" w:cs="Arial"/>
                <w:sz w:val="20"/>
                <w:szCs w:val="20"/>
              </w:rPr>
              <w:t>e</w:t>
            </w:r>
            <w:r w:rsidRPr="00DB6878">
              <w:rPr>
                <w:rFonts w:ascii="Garamond" w:hAnsi="Garamond" w:cs="Arial"/>
                <w:spacing w:val="-8"/>
                <w:sz w:val="20"/>
                <w:szCs w:val="20"/>
              </w:rPr>
              <w:t xml:space="preserve"> </w:t>
            </w:r>
            <w:r w:rsidRPr="00DB6878">
              <w:rPr>
                <w:rFonts w:ascii="Garamond" w:hAnsi="Garamond" w:cs="Arial"/>
                <w:sz w:val="20"/>
                <w:szCs w:val="20"/>
              </w:rPr>
              <w:t>t</w:t>
            </w:r>
            <w:r w:rsidRPr="00DB6878">
              <w:rPr>
                <w:rFonts w:ascii="Garamond" w:hAnsi="Garamond" w:cs="Arial"/>
                <w:spacing w:val="-2"/>
                <w:sz w:val="20"/>
                <w:szCs w:val="20"/>
              </w:rPr>
              <w:t>h</w:t>
            </w:r>
            <w:r w:rsidRPr="00DB6878">
              <w:rPr>
                <w:rFonts w:ascii="Garamond" w:hAnsi="Garamond" w:cs="Arial"/>
                <w:sz w:val="20"/>
                <w:szCs w:val="20"/>
              </w:rPr>
              <w:t>e</w:t>
            </w:r>
            <w:r w:rsidRPr="00DB6878">
              <w:rPr>
                <w:rFonts w:ascii="Garamond" w:hAnsi="Garamond" w:cs="Arial"/>
                <w:spacing w:val="-3"/>
                <w:sz w:val="20"/>
                <w:szCs w:val="20"/>
              </w:rPr>
              <w:t xml:space="preserve"> </w:t>
            </w:r>
            <w:r w:rsidRPr="00DB6878">
              <w:rPr>
                <w:rFonts w:ascii="Garamond" w:hAnsi="Garamond" w:cs="Arial"/>
                <w:sz w:val="20"/>
                <w:szCs w:val="20"/>
              </w:rPr>
              <w:t>Writings</w:t>
            </w:r>
            <w:r w:rsidRPr="00DB6878">
              <w:rPr>
                <w:rFonts w:ascii="Garamond" w:hAnsi="Garamond" w:cs="Arial"/>
                <w:spacing w:val="-6"/>
                <w:sz w:val="20"/>
                <w:szCs w:val="20"/>
              </w:rPr>
              <w:t xml:space="preserve"> </w:t>
            </w:r>
            <w:r w:rsidRPr="00DB6878">
              <w:rPr>
                <w:rFonts w:ascii="Garamond" w:hAnsi="Garamond" w:cs="Arial"/>
                <w:spacing w:val="-2"/>
                <w:sz w:val="20"/>
                <w:szCs w:val="20"/>
              </w:rPr>
              <w:t>o</w:t>
            </w:r>
            <w:r w:rsidRPr="00DB6878">
              <w:rPr>
                <w:rFonts w:ascii="Garamond" w:hAnsi="Garamond" w:cs="Arial"/>
                <w:sz w:val="20"/>
                <w:szCs w:val="20"/>
              </w:rPr>
              <w:t>f</w:t>
            </w:r>
            <w:r w:rsidRPr="00DB6878">
              <w:rPr>
                <w:rFonts w:ascii="Garamond" w:hAnsi="Garamond" w:cs="Arial"/>
                <w:spacing w:val="-2"/>
                <w:sz w:val="20"/>
                <w:szCs w:val="20"/>
              </w:rPr>
              <w:t xml:space="preserve"> </w:t>
            </w:r>
            <w:proofErr w:type="spellStart"/>
            <w:r w:rsidRPr="00DB6878">
              <w:rPr>
                <w:rFonts w:ascii="Garamond" w:hAnsi="Garamond" w:cs="Arial"/>
                <w:sz w:val="20"/>
                <w:szCs w:val="20"/>
              </w:rPr>
              <w:t>Ba</w:t>
            </w:r>
            <w:r w:rsidRPr="00DB6878">
              <w:rPr>
                <w:rFonts w:ascii="Garamond" w:hAnsi="Garamond" w:cs="Arial"/>
                <w:spacing w:val="-2"/>
                <w:sz w:val="20"/>
                <w:szCs w:val="20"/>
              </w:rPr>
              <w:t>h</w:t>
            </w:r>
            <w:r w:rsidRPr="00DB6878">
              <w:rPr>
                <w:rFonts w:ascii="Garamond" w:hAnsi="Garamond" w:cs="Arial"/>
                <w:sz w:val="20"/>
                <w:szCs w:val="20"/>
              </w:rPr>
              <w:t>á'u'llá</w:t>
            </w:r>
            <w:r w:rsidRPr="00DB6878">
              <w:rPr>
                <w:rFonts w:ascii="Garamond" w:hAnsi="Garamond" w:cs="Arial"/>
                <w:spacing w:val="-2"/>
                <w:sz w:val="20"/>
                <w:szCs w:val="20"/>
              </w:rPr>
              <w:t>h</w:t>
            </w:r>
            <w:proofErr w:type="spellEnd"/>
            <w:r w:rsidRPr="00DB6878">
              <w:rPr>
                <w:rFonts w:ascii="Garamond" w:hAnsi="Garamond" w:cs="Arial"/>
                <w:sz w:val="20"/>
                <w:szCs w:val="20"/>
              </w:rPr>
              <w:t>,</w:t>
            </w:r>
            <w:r w:rsidRPr="00DB6878">
              <w:rPr>
                <w:rFonts w:ascii="Garamond" w:hAnsi="Garamond" w:cs="Arial"/>
                <w:spacing w:val="-8"/>
                <w:sz w:val="20"/>
                <w:szCs w:val="20"/>
              </w:rPr>
              <w:t xml:space="preserve"> </w:t>
            </w:r>
            <w:r w:rsidRPr="00DB6878">
              <w:rPr>
                <w:rFonts w:ascii="Garamond" w:hAnsi="Garamond" w:cs="Arial"/>
                <w:sz w:val="20"/>
                <w:szCs w:val="20"/>
              </w:rPr>
              <w:t>F</w:t>
            </w:r>
            <w:r w:rsidRPr="00DB6878">
              <w:rPr>
                <w:rFonts w:ascii="Garamond" w:hAnsi="Garamond" w:cs="Arial"/>
                <w:spacing w:val="-2"/>
                <w:sz w:val="20"/>
                <w:szCs w:val="20"/>
              </w:rPr>
              <w:t>o</w:t>
            </w:r>
            <w:r w:rsidRPr="00DB6878">
              <w:rPr>
                <w:rFonts w:ascii="Garamond" w:hAnsi="Garamond" w:cs="Arial"/>
                <w:spacing w:val="1"/>
                <w:sz w:val="20"/>
                <w:szCs w:val="20"/>
              </w:rPr>
              <w:t>u</w:t>
            </w:r>
            <w:r w:rsidRPr="00DB6878">
              <w:rPr>
                <w:rFonts w:ascii="Garamond" w:hAnsi="Garamond" w:cs="Arial"/>
                <w:sz w:val="20"/>
                <w:szCs w:val="20"/>
              </w:rPr>
              <w:t>nder</w:t>
            </w:r>
            <w:r w:rsidRPr="00DB6878">
              <w:rPr>
                <w:rFonts w:ascii="Garamond" w:hAnsi="Garamond" w:cs="Arial"/>
                <w:spacing w:val="-7"/>
                <w:sz w:val="20"/>
                <w:szCs w:val="20"/>
              </w:rPr>
              <w:t xml:space="preserve"> </w:t>
            </w:r>
            <w:r w:rsidRPr="00DB6878">
              <w:rPr>
                <w:rFonts w:ascii="Garamond" w:hAnsi="Garamond" w:cs="Arial"/>
                <w:sz w:val="20"/>
                <w:szCs w:val="20"/>
              </w:rPr>
              <w:t>of</w:t>
            </w:r>
            <w:r w:rsidRPr="00DB6878">
              <w:rPr>
                <w:rFonts w:ascii="Garamond" w:hAnsi="Garamond" w:cs="Arial"/>
                <w:spacing w:val="-2"/>
                <w:sz w:val="20"/>
                <w:szCs w:val="20"/>
              </w:rPr>
              <w:t xml:space="preserve"> </w:t>
            </w:r>
            <w:r w:rsidRPr="00DB6878">
              <w:rPr>
                <w:rFonts w:ascii="Garamond" w:hAnsi="Garamond" w:cs="Arial"/>
                <w:spacing w:val="2"/>
                <w:sz w:val="20"/>
                <w:szCs w:val="20"/>
              </w:rPr>
              <w:t>t</w:t>
            </w:r>
            <w:r w:rsidRPr="00DB6878">
              <w:rPr>
                <w:rFonts w:ascii="Garamond" w:hAnsi="Garamond" w:cs="Arial"/>
                <w:spacing w:val="-2"/>
                <w:sz w:val="20"/>
                <w:szCs w:val="20"/>
              </w:rPr>
              <w:t>h</w:t>
            </w:r>
            <w:r w:rsidRPr="00DB6878">
              <w:rPr>
                <w:rFonts w:ascii="Garamond" w:hAnsi="Garamond" w:cs="Arial"/>
                <w:sz w:val="20"/>
                <w:szCs w:val="20"/>
              </w:rPr>
              <w:t>e</w:t>
            </w:r>
          </w:p>
          <w:p w:rsidR="00327F26" w:rsidRPr="002A1DD5" w:rsidRDefault="00327F26" w:rsidP="0098583D">
            <w:pPr>
              <w:widowControl w:val="0"/>
              <w:autoSpaceDE w:val="0"/>
              <w:autoSpaceDN w:val="0"/>
              <w:adjustRightInd w:val="0"/>
              <w:spacing w:before="1" w:line="218" w:lineRule="exact"/>
              <w:ind w:left="96" w:right="545"/>
              <w:rPr>
                <w:rFonts w:ascii="Garamond" w:hAnsi="Garamond" w:cs="Arial"/>
                <w:sz w:val="20"/>
                <w:szCs w:val="20"/>
              </w:rPr>
            </w:pPr>
            <w:r w:rsidRPr="00DB6878">
              <w:rPr>
                <w:rFonts w:ascii="Garamond" w:hAnsi="Garamond" w:cs="Arial"/>
                <w:sz w:val="20"/>
                <w:szCs w:val="20"/>
              </w:rPr>
              <w:t>Fa</w:t>
            </w:r>
            <w:r w:rsidRPr="00DB6878">
              <w:rPr>
                <w:rFonts w:ascii="Garamond" w:hAnsi="Garamond" w:cs="Arial"/>
                <w:spacing w:val="-2"/>
                <w:sz w:val="20"/>
                <w:szCs w:val="20"/>
              </w:rPr>
              <w:t>i</w:t>
            </w:r>
            <w:r w:rsidRPr="00DB6878">
              <w:rPr>
                <w:rFonts w:ascii="Garamond" w:hAnsi="Garamond" w:cs="Arial"/>
                <w:spacing w:val="2"/>
                <w:sz w:val="20"/>
                <w:szCs w:val="20"/>
              </w:rPr>
              <w:t>t</w:t>
            </w:r>
            <w:r w:rsidRPr="00DB6878">
              <w:rPr>
                <w:rFonts w:ascii="Garamond" w:hAnsi="Garamond" w:cs="Arial"/>
                <w:spacing w:val="-2"/>
                <w:sz w:val="20"/>
                <w:szCs w:val="20"/>
              </w:rPr>
              <w:t>h</w:t>
            </w:r>
            <w:r w:rsidRPr="00DB6878">
              <w:rPr>
                <w:rFonts w:ascii="Garamond" w:hAnsi="Garamond" w:cs="Arial"/>
                <w:sz w:val="20"/>
                <w:szCs w:val="20"/>
              </w:rPr>
              <w:t>,</w:t>
            </w:r>
            <w:r w:rsidRPr="00DB6878">
              <w:rPr>
                <w:rFonts w:ascii="Garamond" w:hAnsi="Garamond" w:cs="Arial"/>
                <w:spacing w:val="-3"/>
                <w:sz w:val="20"/>
                <w:szCs w:val="20"/>
              </w:rPr>
              <w:t xml:space="preserve"> </w:t>
            </w:r>
            <w:r w:rsidRPr="00DB6878">
              <w:rPr>
                <w:rFonts w:ascii="Garamond" w:hAnsi="Garamond" w:cs="Arial"/>
                <w:spacing w:val="-2"/>
                <w:sz w:val="20"/>
                <w:szCs w:val="20"/>
              </w:rPr>
              <w:t>a</w:t>
            </w:r>
            <w:r w:rsidRPr="00DB6878">
              <w:rPr>
                <w:rFonts w:ascii="Garamond" w:hAnsi="Garamond" w:cs="Arial"/>
                <w:sz w:val="20"/>
                <w:szCs w:val="20"/>
              </w:rPr>
              <w:t>nd</w:t>
            </w:r>
            <w:r w:rsidRPr="00DB6878">
              <w:rPr>
                <w:rFonts w:ascii="Garamond" w:hAnsi="Garamond" w:cs="Arial"/>
                <w:spacing w:val="-3"/>
                <w:sz w:val="20"/>
                <w:szCs w:val="20"/>
              </w:rPr>
              <w:t xml:space="preserve"> </w:t>
            </w:r>
            <w:r w:rsidRPr="00DB6878">
              <w:rPr>
                <w:rFonts w:ascii="Garamond" w:hAnsi="Garamond" w:cs="Arial"/>
                <w:spacing w:val="-2"/>
                <w:sz w:val="20"/>
                <w:szCs w:val="20"/>
              </w:rPr>
              <w:t>o</w:t>
            </w:r>
            <w:r w:rsidRPr="00DB6878">
              <w:rPr>
                <w:rFonts w:ascii="Garamond" w:hAnsi="Garamond" w:cs="Arial"/>
                <w:sz w:val="20"/>
                <w:szCs w:val="20"/>
              </w:rPr>
              <w:t xml:space="preserve">f </w:t>
            </w:r>
            <w:r w:rsidRPr="00DB6878">
              <w:rPr>
                <w:rFonts w:ascii="Garamond" w:hAnsi="Garamond" w:cs="Arial"/>
                <w:spacing w:val="-2"/>
                <w:sz w:val="20"/>
                <w:szCs w:val="20"/>
              </w:rPr>
              <w:t>h</w:t>
            </w:r>
            <w:r w:rsidRPr="00DB6878">
              <w:rPr>
                <w:rFonts w:ascii="Garamond" w:hAnsi="Garamond" w:cs="Arial"/>
                <w:sz w:val="20"/>
                <w:szCs w:val="20"/>
              </w:rPr>
              <w:t>is</w:t>
            </w:r>
            <w:r w:rsidRPr="00DB6878">
              <w:rPr>
                <w:rFonts w:ascii="Garamond" w:hAnsi="Garamond" w:cs="Arial"/>
                <w:spacing w:val="-1"/>
                <w:sz w:val="20"/>
                <w:szCs w:val="20"/>
              </w:rPr>
              <w:t xml:space="preserve"> </w:t>
            </w:r>
            <w:r w:rsidRPr="00DB6878">
              <w:rPr>
                <w:rFonts w:ascii="Garamond" w:hAnsi="Garamond" w:cs="Arial"/>
                <w:sz w:val="20"/>
                <w:szCs w:val="20"/>
              </w:rPr>
              <w:t>for</w:t>
            </w:r>
            <w:r w:rsidRPr="00DB6878">
              <w:rPr>
                <w:rFonts w:ascii="Garamond" w:hAnsi="Garamond" w:cs="Arial"/>
                <w:spacing w:val="-2"/>
                <w:sz w:val="20"/>
                <w:szCs w:val="20"/>
              </w:rPr>
              <w:t>e</w:t>
            </w:r>
            <w:r w:rsidRPr="00DB6878">
              <w:rPr>
                <w:rFonts w:ascii="Garamond" w:hAnsi="Garamond" w:cs="Arial"/>
                <w:spacing w:val="1"/>
                <w:sz w:val="20"/>
                <w:szCs w:val="20"/>
              </w:rPr>
              <w:t>r</w:t>
            </w:r>
            <w:r w:rsidRPr="00DB6878">
              <w:rPr>
                <w:rFonts w:ascii="Garamond" w:hAnsi="Garamond" w:cs="Arial"/>
                <w:spacing w:val="-2"/>
                <w:sz w:val="20"/>
                <w:szCs w:val="20"/>
              </w:rPr>
              <w:t>u</w:t>
            </w:r>
            <w:r w:rsidRPr="00DB6878">
              <w:rPr>
                <w:rFonts w:ascii="Garamond" w:hAnsi="Garamond" w:cs="Arial"/>
                <w:spacing w:val="1"/>
                <w:sz w:val="20"/>
                <w:szCs w:val="20"/>
              </w:rPr>
              <w:t>n</w:t>
            </w:r>
            <w:r w:rsidRPr="00DB6878">
              <w:rPr>
                <w:rFonts w:ascii="Garamond" w:hAnsi="Garamond" w:cs="Arial"/>
                <w:sz w:val="20"/>
                <w:szCs w:val="20"/>
              </w:rPr>
              <w:t>n</w:t>
            </w:r>
            <w:r w:rsidRPr="00DB6878">
              <w:rPr>
                <w:rFonts w:ascii="Garamond" w:hAnsi="Garamond" w:cs="Arial"/>
                <w:spacing w:val="1"/>
                <w:sz w:val="20"/>
                <w:szCs w:val="20"/>
              </w:rPr>
              <w:t>e</w:t>
            </w:r>
            <w:r w:rsidRPr="00DB6878">
              <w:rPr>
                <w:rFonts w:ascii="Garamond" w:hAnsi="Garamond" w:cs="Arial"/>
                <w:sz w:val="20"/>
                <w:szCs w:val="20"/>
              </w:rPr>
              <w:t>r,</w:t>
            </w:r>
            <w:r w:rsidRPr="00DB6878">
              <w:rPr>
                <w:rFonts w:ascii="Garamond" w:hAnsi="Garamond" w:cs="Arial"/>
                <w:spacing w:val="-10"/>
                <w:sz w:val="20"/>
                <w:szCs w:val="20"/>
              </w:rPr>
              <w:t xml:space="preserve"> </w:t>
            </w:r>
            <w:r w:rsidRPr="00DB6878">
              <w:rPr>
                <w:rFonts w:ascii="Garamond" w:hAnsi="Garamond" w:cs="Arial"/>
                <w:sz w:val="20"/>
                <w:szCs w:val="20"/>
              </w:rPr>
              <w:t>the</w:t>
            </w:r>
            <w:r w:rsidRPr="00DB6878">
              <w:rPr>
                <w:rFonts w:ascii="Garamond" w:hAnsi="Garamond" w:cs="Arial"/>
                <w:spacing w:val="-3"/>
                <w:sz w:val="20"/>
                <w:szCs w:val="20"/>
              </w:rPr>
              <w:t xml:space="preserve"> </w:t>
            </w:r>
            <w:proofErr w:type="spellStart"/>
            <w:r w:rsidRPr="00DB6878">
              <w:rPr>
                <w:rFonts w:ascii="Garamond" w:hAnsi="Garamond" w:cs="Arial"/>
                <w:sz w:val="20"/>
                <w:szCs w:val="20"/>
              </w:rPr>
              <w:t>Bá</w:t>
            </w:r>
            <w:r w:rsidRPr="00DB6878">
              <w:rPr>
                <w:rFonts w:ascii="Garamond" w:hAnsi="Garamond" w:cs="Arial"/>
                <w:spacing w:val="-2"/>
                <w:sz w:val="20"/>
                <w:szCs w:val="20"/>
              </w:rPr>
              <w:t>b</w:t>
            </w:r>
            <w:proofErr w:type="spellEnd"/>
            <w:r w:rsidRPr="00DB6878">
              <w:rPr>
                <w:rFonts w:ascii="Garamond" w:hAnsi="Garamond" w:cs="Arial"/>
                <w:sz w:val="20"/>
                <w:szCs w:val="20"/>
              </w:rPr>
              <w:t>.</w:t>
            </w:r>
            <w:r w:rsidRPr="00DB6878">
              <w:rPr>
                <w:rFonts w:ascii="Garamond" w:hAnsi="Garamond" w:cs="Arial"/>
                <w:spacing w:val="-2"/>
                <w:sz w:val="20"/>
                <w:szCs w:val="20"/>
              </w:rPr>
              <w:t xml:space="preserve"> </w:t>
            </w:r>
            <w:r w:rsidRPr="00DB6878">
              <w:rPr>
                <w:rFonts w:ascii="Garamond" w:hAnsi="Garamond" w:cs="Arial"/>
                <w:sz w:val="20"/>
                <w:szCs w:val="20"/>
              </w:rPr>
              <w:t>T</w:t>
            </w:r>
            <w:r w:rsidRPr="00DB6878">
              <w:rPr>
                <w:rFonts w:ascii="Garamond" w:hAnsi="Garamond" w:cs="Arial"/>
                <w:spacing w:val="-2"/>
                <w:sz w:val="20"/>
                <w:szCs w:val="20"/>
              </w:rPr>
              <w:t>h</w:t>
            </w:r>
            <w:r w:rsidRPr="00DB6878">
              <w:rPr>
                <w:rFonts w:ascii="Garamond" w:hAnsi="Garamond" w:cs="Arial"/>
                <w:sz w:val="20"/>
                <w:szCs w:val="20"/>
              </w:rPr>
              <w:t>e</w:t>
            </w:r>
            <w:r w:rsidRPr="00DB6878">
              <w:rPr>
                <w:rFonts w:ascii="Garamond" w:hAnsi="Garamond" w:cs="Arial"/>
                <w:spacing w:val="-3"/>
                <w:sz w:val="20"/>
                <w:szCs w:val="20"/>
              </w:rPr>
              <w:t xml:space="preserve"> </w:t>
            </w:r>
            <w:r w:rsidRPr="00DB6878">
              <w:rPr>
                <w:rFonts w:ascii="Garamond" w:hAnsi="Garamond" w:cs="Arial"/>
                <w:sz w:val="20"/>
                <w:szCs w:val="20"/>
              </w:rPr>
              <w:t>W</w:t>
            </w:r>
            <w:r w:rsidRPr="00DB6878">
              <w:rPr>
                <w:rFonts w:ascii="Garamond" w:hAnsi="Garamond" w:cs="Arial"/>
                <w:spacing w:val="-2"/>
                <w:sz w:val="20"/>
                <w:szCs w:val="20"/>
              </w:rPr>
              <w:t>r</w:t>
            </w:r>
            <w:r w:rsidRPr="00DB6878">
              <w:rPr>
                <w:rFonts w:ascii="Garamond" w:hAnsi="Garamond" w:cs="Arial"/>
                <w:sz w:val="20"/>
                <w:szCs w:val="20"/>
              </w:rPr>
              <w:t>iti</w:t>
            </w:r>
            <w:r w:rsidRPr="00DB6878">
              <w:rPr>
                <w:rFonts w:ascii="Garamond" w:hAnsi="Garamond" w:cs="Arial"/>
                <w:spacing w:val="1"/>
                <w:sz w:val="20"/>
                <w:szCs w:val="20"/>
              </w:rPr>
              <w:t>n</w:t>
            </w:r>
            <w:r w:rsidRPr="00DB6878">
              <w:rPr>
                <w:rFonts w:ascii="Garamond" w:hAnsi="Garamond" w:cs="Arial"/>
                <w:spacing w:val="-2"/>
                <w:sz w:val="20"/>
                <w:szCs w:val="20"/>
              </w:rPr>
              <w:t>g</w:t>
            </w:r>
            <w:r w:rsidRPr="00DB6878">
              <w:rPr>
                <w:rFonts w:ascii="Garamond" w:hAnsi="Garamond" w:cs="Arial"/>
                <w:sz w:val="20"/>
                <w:szCs w:val="20"/>
              </w:rPr>
              <w:t>s</w:t>
            </w:r>
            <w:r w:rsidRPr="00DB6878">
              <w:rPr>
                <w:rFonts w:ascii="Garamond" w:hAnsi="Garamond" w:cs="Arial"/>
                <w:spacing w:val="-5"/>
                <w:sz w:val="20"/>
                <w:szCs w:val="20"/>
              </w:rPr>
              <w:t xml:space="preserve"> </w:t>
            </w:r>
            <w:r w:rsidRPr="00DB6878">
              <w:rPr>
                <w:rFonts w:ascii="Garamond" w:hAnsi="Garamond" w:cs="Arial"/>
                <w:spacing w:val="-2"/>
                <w:sz w:val="20"/>
                <w:szCs w:val="20"/>
              </w:rPr>
              <w:t>o</w:t>
            </w:r>
            <w:r w:rsidRPr="00DB6878">
              <w:rPr>
                <w:rFonts w:ascii="Garamond" w:hAnsi="Garamond" w:cs="Arial"/>
                <w:sz w:val="20"/>
                <w:szCs w:val="20"/>
              </w:rPr>
              <w:t>f</w:t>
            </w:r>
            <w:r w:rsidRPr="00DB6878">
              <w:rPr>
                <w:rFonts w:ascii="Garamond" w:hAnsi="Garamond" w:cs="Arial"/>
                <w:spacing w:val="-2"/>
                <w:sz w:val="20"/>
                <w:szCs w:val="20"/>
              </w:rPr>
              <w:t xml:space="preserve"> '</w:t>
            </w:r>
            <w:proofErr w:type="spellStart"/>
            <w:r w:rsidRPr="00DB6878">
              <w:rPr>
                <w:rFonts w:ascii="Garamond" w:hAnsi="Garamond" w:cs="Arial"/>
                <w:sz w:val="20"/>
                <w:szCs w:val="20"/>
              </w:rPr>
              <w:t>Ab</w:t>
            </w:r>
            <w:r w:rsidRPr="00DB6878">
              <w:rPr>
                <w:rFonts w:ascii="Garamond" w:hAnsi="Garamond" w:cs="Arial"/>
                <w:spacing w:val="-2"/>
                <w:sz w:val="20"/>
                <w:szCs w:val="20"/>
              </w:rPr>
              <w:t>d</w:t>
            </w:r>
            <w:r w:rsidRPr="00DB6878">
              <w:rPr>
                <w:rFonts w:ascii="Garamond" w:hAnsi="Garamond" w:cs="Arial"/>
                <w:sz w:val="20"/>
                <w:szCs w:val="20"/>
              </w:rPr>
              <w:t>u'</w:t>
            </w:r>
            <w:r w:rsidRPr="00DB6878">
              <w:rPr>
                <w:rFonts w:ascii="Garamond" w:hAnsi="Garamond" w:cs="Arial"/>
                <w:spacing w:val="1"/>
                <w:sz w:val="20"/>
                <w:szCs w:val="20"/>
              </w:rPr>
              <w:t>l</w:t>
            </w:r>
            <w:r w:rsidRPr="00DB6878">
              <w:rPr>
                <w:rFonts w:ascii="Garamond" w:hAnsi="Garamond" w:cs="Arial"/>
                <w:spacing w:val="-2"/>
                <w:sz w:val="20"/>
                <w:szCs w:val="20"/>
              </w:rPr>
              <w:t>-</w:t>
            </w:r>
            <w:r w:rsidRPr="00DB6878">
              <w:rPr>
                <w:rFonts w:ascii="Garamond" w:hAnsi="Garamond" w:cs="Arial"/>
                <w:spacing w:val="1"/>
                <w:sz w:val="20"/>
                <w:szCs w:val="20"/>
              </w:rPr>
              <w:t>B</w:t>
            </w:r>
            <w:r w:rsidRPr="00DB6878">
              <w:rPr>
                <w:rFonts w:ascii="Garamond" w:hAnsi="Garamond" w:cs="Arial"/>
                <w:spacing w:val="-2"/>
                <w:sz w:val="20"/>
                <w:szCs w:val="20"/>
              </w:rPr>
              <w:t>a</w:t>
            </w:r>
            <w:r w:rsidRPr="00DB6878">
              <w:rPr>
                <w:rFonts w:ascii="Garamond" w:hAnsi="Garamond" w:cs="Arial"/>
                <w:spacing w:val="1"/>
                <w:sz w:val="20"/>
                <w:szCs w:val="20"/>
              </w:rPr>
              <w:t>h</w:t>
            </w:r>
            <w:r w:rsidRPr="00DB6878">
              <w:rPr>
                <w:rFonts w:ascii="Garamond" w:hAnsi="Garamond" w:cs="Arial"/>
                <w:spacing w:val="-2"/>
                <w:sz w:val="20"/>
                <w:szCs w:val="20"/>
              </w:rPr>
              <w:t>á</w:t>
            </w:r>
            <w:proofErr w:type="spellEnd"/>
            <w:r w:rsidRPr="00DB6878">
              <w:rPr>
                <w:rFonts w:ascii="Garamond" w:hAnsi="Garamond" w:cs="Arial"/>
                <w:sz w:val="20"/>
                <w:szCs w:val="20"/>
              </w:rPr>
              <w:t xml:space="preserve">, </w:t>
            </w:r>
            <w:proofErr w:type="spellStart"/>
            <w:r w:rsidRPr="00DB6878">
              <w:rPr>
                <w:rFonts w:ascii="Garamond" w:hAnsi="Garamond" w:cs="Arial"/>
                <w:sz w:val="20"/>
                <w:szCs w:val="20"/>
              </w:rPr>
              <w:t>Bah</w:t>
            </w:r>
            <w:r w:rsidRPr="00DB6878">
              <w:rPr>
                <w:rFonts w:ascii="Garamond" w:hAnsi="Garamond" w:cs="Arial"/>
                <w:spacing w:val="-2"/>
                <w:sz w:val="20"/>
                <w:szCs w:val="20"/>
              </w:rPr>
              <w:t>á</w:t>
            </w:r>
            <w:r w:rsidRPr="00DB6878">
              <w:rPr>
                <w:rFonts w:ascii="Garamond" w:hAnsi="Garamond" w:cs="Arial"/>
                <w:spacing w:val="1"/>
                <w:sz w:val="20"/>
                <w:szCs w:val="20"/>
              </w:rPr>
              <w:t>'</w:t>
            </w:r>
            <w:r w:rsidRPr="00DB6878">
              <w:rPr>
                <w:rFonts w:ascii="Garamond" w:hAnsi="Garamond" w:cs="Arial"/>
                <w:sz w:val="20"/>
                <w:szCs w:val="20"/>
              </w:rPr>
              <w:t>u'll</w:t>
            </w:r>
            <w:r w:rsidRPr="00DB6878">
              <w:rPr>
                <w:rFonts w:ascii="Garamond" w:hAnsi="Garamond" w:cs="Arial"/>
                <w:spacing w:val="1"/>
                <w:sz w:val="20"/>
                <w:szCs w:val="20"/>
              </w:rPr>
              <w:t>á</w:t>
            </w:r>
            <w:r w:rsidRPr="00DB6878">
              <w:rPr>
                <w:rFonts w:ascii="Garamond" w:hAnsi="Garamond" w:cs="Arial"/>
                <w:sz w:val="20"/>
                <w:szCs w:val="20"/>
              </w:rPr>
              <w:t>h's</w:t>
            </w:r>
            <w:proofErr w:type="spellEnd"/>
            <w:r w:rsidRPr="00DB6878">
              <w:rPr>
                <w:rFonts w:ascii="Garamond" w:hAnsi="Garamond" w:cs="Arial"/>
                <w:spacing w:val="-11"/>
                <w:sz w:val="20"/>
                <w:szCs w:val="20"/>
              </w:rPr>
              <w:t xml:space="preserve"> </w:t>
            </w:r>
            <w:r w:rsidRPr="00DB6878">
              <w:rPr>
                <w:rFonts w:ascii="Garamond" w:hAnsi="Garamond" w:cs="Arial"/>
                <w:spacing w:val="-2"/>
                <w:sz w:val="20"/>
                <w:szCs w:val="20"/>
              </w:rPr>
              <w:t>e</w:t>
            </w:r>
            <w:r w:rsidRPr="00DB6878">
              <w:rPr>
                <w:rFonts w:ascii="Garamond" w:hAnsi="Garamond" w:cs="Arial"/>
                <w:sz w:val="20"/>
                <w:szCs w:val="20"/>
              </w:rPr>
              <w:t>l</w:t>
            </w:r>
            <w:r w:rsidRPr="00DB6878">
              <w:rPr>
                <w:rFonts w:ascii="Garamond" w:hAnsi="Garamond" w:cs="Arial"/>
                <w:spacing w:val="1"/>
                <w:sz w:val="20"/>
                <w:szCs w:val="20"/>
              </w:rPr>
              <w:t>d</w:t>
            </w:r>
            <w:r w:rsidRPr="00DB6878">
              <w:rPr>
                <w:rFonts w:ascii="Garamond" w:hAnsi="Garamond" w:cs="Arial"/>
                <w:spacing w:val="-2"/>
                <w:sz w:val="20"/>
                <w:szCs w:val="20"/>
              </w:rPr>
              <w:t>e</w:t>
            </w:r>
            <w:r w:rsidRPr="00DB6878">
              <w:rPr>
                <w:rFonts w:ascii="Garamond" w:hAnsi="Garamond" w:cs="Arial"/>
                <w:spacing w:val="1"/>
                <w:sz w:val="20"/>
                <w:szCs w:val="20"/>
              </w:rPr>
              <w:t>s</w:t>
            </w:r>
            <w:r w:rsidRPr="00DB6878">
              <w:rPr>
                <w:rFonts w:ascii="Garamond" w:hAnsi="Garamond" w:cs="Arial"/>
                <w:sz w:val="20"/>
                <w:szCs w:val="20"/>
              </w:rPr>
              <w:t>t</w:t>
            </w:r>
            <w:r w:rsidRPr="00DB6878">
              <w:rPr>
                <w:rFonts w:ascii="Garamond" w:hAnsi="Garamond" w:cs="Arial"/>
                <w:spacing w:val="-5"/>
                <w:sz w:val="20"/>
                <w:szCs w:val="20"/>
              </w:rPr>
              <w:t xml:space="preserve"> </w:t>
            </w:r>
            <w:r w:rsidRPr="00DB6878">
              <w:rPr>
                <w:rFonts w:ascii="Garamond" w:hAnsi="Garamond" w:cs="Arial"/>
                <w:spacing w:val="1"/>
                <w:sz w:val="20"/>
                <w:szCs w:val="20"/>
              </w:rPr>
              <w:t>s</w:t>
            </w:r>
            <w:r w:rsidRPr="00DB6878">
              <w:rPr>
                <w:rFonts w:ascii="Garamond" w:hAnsi="Garamond" w:cs="Arial"/>
                <w:spacing w:val="-2"/>
                <w:sz w:val="20"/>
                <w:szCs w:val="20"/>
              </w:rPr>
              <w:t>o</w:t>
            </w:r>
            <w:r w:rsidRPr="00DB6878">
              <w:rPr>
                <w:rFonts w:ascii="Garamond" w:hAnsi="Garamond" w:cs="Arial"/>
                <w:sz w:val="20"/>
                <w:szCs w:val="20"/>
              </w:rPr>
              <w:t>n</w:t>
            </w:r>
            <w:r w:rsidRPr="00DB6878">
              <w:rPr>
                <w:rFonts w:ascii="Garamond" w:hAnsi="Garamond" w:cs="Arial"/>
                <w:spacing w:val="-3"/>
                <w:sz w:val="20"/>
                <w:szCs w:val="20"/>
              </w:rPr>
              <w:t xml:space="preserve"> </w:t>
            </w:r>
            <w:r w:rsidRPr="00DB6878">
              <w:rPr>
                <w:rFonts w:ascii="Garamond" w:hAnsi="Garamond" w:cs="Arial"/>
                <w:sz w:val="20"/>
                <w:szCs w:val="20"/>
              </w:rPr>
              <w:t>and</w:t>
            </w:r>
            <w:r w:rsidRPr="00DB6878">
              <w:rPr>
                <w:rFonts w:ascii="Garamond" w:hAnsi="Garamond" w:cs="Arial"/>
                <w:spacing w:val="-3"/>
                <w:sz w:val="20"/>
                <w:szCs w:val="20"/>
              </w:rPr>
              <w:t xml:space="preserve"> </w:t>
            </w:r>
            <w:r w:rsidRPr="00DB6878">
              <w:rPr>
                <w:rFonts w:ascii="Garamond" w:hAnsi="Garamond" w:cs="Arial"/>
                <w:spacing w:val="1"/>
                <w:sz w:val="20"/>
                <w:szCs w:val="20"/>
              </w:rPr>
              <w:t>s</w:t>
            </w:r>
            <w:r w:rsidRPr="00DB6878">
              <w:rPr>
                <w:rFonts w:ascii="Garamond" w:hAnsi="Garamond" w:cs="Arial"/>
                <w:sz w:val="20"/>
                <w:szCs w:val="20"/>
              </w:rPr>
              <w:t>u</w:t>
            </w:r>
            <w:r w:rsidRPr="00DB6878">
              <w:rPr>
                <w:rFonts w:ascii="Garamond" w:hAnsi="Garamond" w:cs="Arial"/>
                <w:spacing w:val="1"/>
                <w:sz w:val="20"/>
                <w:szCs w:val="20"/>
              </w:rPr>
              <w:t>cc</w:t>
            </w:r>
            <w:r w:rsidRPr="00DB6878">
              <w:rPr>
                <w:rFonts w:ascii="Garamond" w:hAnsi="Garamond" w:cs="Arial"/>
                <w:spacing w:val="-2"/>
                <w:sz w:val="20"/>
                <w:szCs w:val="20"/>
              </w:rPr>
              <w:t>e</w:t>
            </w:r>
            <w:r w:rsidRPr="00DB6878">
              <w:rPr>
                <w:rFonts w:ascii="Garamond" w:hAnsi="Garamond" w:cs="Arial"/>
                <w:sz w:val="20"/>
                <w:szCs w:val="20"/>
              </w:rPr>
              <w:t>s</w:t>
            </w:r>
            <w:r w:rsidRPr="00DB6878">
              <w:rPr>
                <w:rFonts w:ascii="Garamond" w:hAnsi="Garamond" w:cs="Arial"/>
                <w:spacing w:val="1"/>
                <w:sz w:val="20"/>
                <w:szCs w:val="20"/>
              </w:rPr>
              <w:t>s</w:t>
            </w:r>
            <w:r w:rsidRPr="00DB6878">
              <w:rPr>
                <w:rFonts w:ascii="Garamond" w:hAnsi="Garamond" w:cs="Arial"/>
                <w:sz w:val="20"/>
                <w:szCs w:val="20"/>
              </w:rPr>
              <w:t>or,</w:t>
            </w:r>
            <w:r w:rsidRPr="00DB6878">
              <w:rPr>
                <w:rFonts w:ascii="Garamond" w:hAnsi="Garamond" w:cs="Arial"/>
                <w:spacing w:val="-10"/>
                <w:sz w:val="20"/>
                <w:szCs w:val="20"/>
              </w:rPr>
              <w:t xml:space="preserve"> </w:t>
            </w:r>
            <w:r w:rsidRPr="00DB6878">
              <w:rPr>
                <w:rFonts w:ascii="Garamond" w:hAnsi="Garamond" w:cs="Arial"/>
                <w:sz w:val="20"/>
                <w:szCs w:val="20"/>
              </w:rPr>
              <w:t>are</w:t>
            </w:r>
            <w:r w:rsidRPr="00DB6878">
              <w:rPr>
                <w:rFonts w:ascii="Garamond" w:hAnsi="Garamond" w:cs="Arial"/>
                <w:spacing w:val="-3"/>
                <w:sz w:val="20"/>
                <w:szCs w:val="20"/>
              </w:rPr>
              <w:t xml:space="preserve"> </w:t>
            </w:r>
            <w:r w:rsidRPr="00DB6878">
              <w:rPr>
                <w:rFonts w:ascii="Garamond" w:hAnsi="Garamond" w:cs="Arial"/>
                <w:sz w:val="20"/>
                <w:szCs w:val="20"/>
              </w:rPr>
              <w:t>al</w:t>
            </w:r>
            <w:r w:rsidRPr="00DB6878">
              <w:rPr>
                <w:rFonts w:ascii="Garamond" w:hAnsi="Garamond" w:cs="Arial"/>
                <w:spacing w:val="1"/>
                <w:sz w:val="20"/>
                <w:szCs w:val="20"/>
              </w:rPr>
              <w:t>s</w:t>
            </w:r>
            <w:r w:rsidRPr="00DB6878">
              <w:rPr>
                <w:rFonts w:ascii="Garamond" w:hAnsi="Garamond" w:cs="Arial"/>
                <w:sz w:val="20"/>
                <w:szCs w:val="20"/>
              </w:rPr>
              <w:t>o</w:t>
            </w:r>
            <w:r w:rsidRPr="00DB6878">
              <w:rPr>
                <w:rFonts w:ascii="Garamond" w:hAnsi="Garamond" w:cs="Arial"/>
                <w:spacing w:val="-5"/>
                <w:sz w:val="20"/>
                <w:szCs w:val="20"/>
              </w:rPr>
              <w:t xml:space="preserve"> </w:t>
            </w:r>
            <w:r w:rsidRPr="00DB6878">
              <w:rPr>
                <w:rFonts w:ascii="Garamond" w:hAnsi="Garamond" w:cs="Arial"/>
                <w:sz w:val="20"/>
                <w:szCs w:val="20"/>
              </w:rPr>
              <w:t>in</w:t>
            </w:r>
            <w:r w:rsidRPr="00DB6878">
              <w:rPr>
                <w:rFonts w:ascii="Garamond" w:hAnsi="Garamond" w:cs="Arial"/>
                <w:spacing w:val="1"/>
                <w:sz w:val="20"/>
                <w:szCs w:val="20"/>
              </w:rPr>
              <w:t>c</w:t>
            </w:r>
            <w:r w:rsidRPr="00DB6878">
              <w:rPr>
                <w:rFonts w:ascii="Garamond" w:hAnsi="Garamond" w:cs="Arial"/>
                <w:sz w:val="20"/>
                <w:szCs w:val="20"/>
              </w:rPr>
              <w:t>luded</w:t>
            </w:r>
            <w:r w:rsidRPr="00DB6878">
              <w:rPr>
                <w:rFonts w:ascii="Garamond" w:hAnsi="Garamond" w:cs="Arial"/>
                <w:spacing w:val="-7"/>
                <w:sz w:val="20"/>
                <w:szCs w:val="20"/>
              </w:rPr>
              <w:t xml:space="preserve"> </w:t>
            </w:r>
            <w:r w:rsidRPr="00DB6878">
              <w:rPr>
                <w:rFonts w:ascii="Garamond" w:hAnsi="Garamond" w:cs="Arial"/>
                <w:sz w:val="20"/>
                <w:szCs w:val="20"/>
              </w:rPr>
              <w:t>in</w:t>
            </w:r>
            <w:r w:rsidRPr="00DB6878">
              <w:rPr>
                <w:rFonts w:ascii="Garamond" w:hAnsi="Garamond" w:cs="Arial"/>
                <w:spacing w:val="-1"/>
                <w:sz w:val="20"/>
                <w:szCs w:val="20"/>
              </w:rPr>
              <w:t xml:space="preserve"> </w:t>
            </w:r>
            <w:r w:rsidRPr="00DB6878">
              <w:rPr>
                <w:rFonts w:ascii="Garamond" w:hAnsi="Garamond" w:cs="Arial"/>
                <w:sz w:val="20"/>
                <w:szCs w:val="20"/>
              </w:rPr>
              <w:t>t</w:t>
            </w:r>
            <w:r w:rsidRPr="00DB6878">
              <w:rPr>
                <w:rFonts w:ascii="Garamond" w:hAnsi="Garamond" w:cs="Arial"/>
                <w:spacing w:val="-2"/>
                <w:sz w:val="20"/>
                <w:szCs w:val="20"/>
              </w:rPr>
              <w:t>h</w:t>
            </w:r>
            <w:r w:rsidRPr="00DB6878">
              <w:rPr>
                <w:rFonts w:ascii="Garamond" w:hAnsi="Garamond" w:cs="Arial"/>
                <w:sz w:val="20"/>
                <w:szCs w:val="20"/>
              </w:rPr>
              <w:t>e</w:t>
            </w:r>
            <w:r w:rsidRPr="00DB6878">
              <w:rPr>
                <w:rFonts w:ascii="Garamond" w:hAnsi="Garamond" w:cs="Arial"/>
                <w:spacing w:val="-3"/>
                <w:sz w:val="20"/>
                <w:szCs w:val="20"/>
              </w:rPr>
              <w:t xml:space="preserve"> </w:t>
            </w:r>
            <w:proofErr w:type="spellStart"/>
            <w:r w:rsidRPr="00DB6878">
              <w:rPr>
                <w:rFonts w:ascii="Garamond" w:hAnsi="Garamond" w:cs="Arial"/>
                <w:sz w:val="20"/>
                <w:szCs w:val="20"/>
              </w:rPr>
              <w:t>Bah</w:t>
            </w:r>
            <w:r w:rsidRPr="00DB6878">
              <w:rPr>
                <w:rFonts w:ascii="Garamond" w:hAnsi="Garamond" w:cs="Arial"/>
                <w:spacing w:val="-2"/>
                <w:sz w:val="20"/>
                <w:szCs w:val="20"/>
              </w:rPr>
              <w:t>á</w:t>
            </w:r>
            <w:r w:rsidRPr="00DB6878">
              <w:rPr>
                <w:rFonts w:ascii="Garamond" w:hAnsi="Garamond" w:cs="Arial"/>
                <w:sz w:val="20"/>
                <w:szCs w:val="20"/>
              </w:rPr>
              <w:t>'í</w:t>
            </w:r>
            <w:proofErr w:type="spellEnd"/>
            <w:r w:rsidRPr="00DB6878">
              <w:rPr>
                <w:rFonts w:ascii="Garamond" w:hAnsi="Garamond" w:cs="Arial"/>
                <w:sz w:val="20"/>
                <w:szCs w:val="20"/>
              </w:rPr>
              <w:t xml:space="preserve"> Can</w:t>
            </w:r>
            <w:r w:rsidRPr="00DB6878">
              <w:rPr>
                <w:rFonts w:ascii="Garamond" w:hAnsi="Garamond" w:cs="Arial"/>
                <w:spacing w:val="1"/>
                <w:sz w:val="20"/>
                <w:szCs w:val="20"/>
              </w:rPr>
              <w:t>o</w:t>
            </w:r>
            <w:r w:rsidRPr="00DB6878">
              <w:rPr>
                <w:rFonts w:ascii="Garamond" w:hAnsi="Garamond" w:cs="Arial"/>
                <w:spacing w:val="-2"/>
                <w:sz w:val="20"/>
                <w:szCs w:val="20"/>
              </w:rPr>
              <w:t>n</w:t>
            </w:r>
            <w:r w:rsidRPr="00DB6878">
              <w:rPr>
                <w:rFonts w:ascii="Garamond" w:hAnsi="Garamond" w:cs="Arial"/>
                <w:sz w:val="20"/>
                <w:szCs w:val="20"/>
              </w:rPr>
              <w:t>.</w:t>
            </w:r>
            <w:r w:rsidRPr="00DB6878">
              <w:rPr>
                <w:rFonts w:ascii="Garamond" w:hAnsi="Garamond" w:cs="Arial"/>
                <w:spacing w:val="-4"/>
                <w:sz w:val="20"/>
                <w:szCs w:val="20"/>
              </w:rPr>
              <w:t xml:space="preserve"> </w:t>
            </w:r>
            <w:proofErr w:type="spellStart"/>
            <w:r w:rsidRPr="00DB6878">
              <w:rPr>
                <w:rFonts w:ascii="Garamond" w:hAnsi="Garamond" w:cs="Arial"/>
                <w:sz w:val="20"/>
                <w:szCs w:val="20"/>
              </w:rPr>
              <w:t>B</w:t>
            </w:r>
            <w:r w:rsidRPr="00DB6878">
              <w:rPr>
                <w:rFonts w:ascii="Garamond" w:hAnsi="Garamond" w:cs="Arial"/>
                <w:spacing w:val="-2"/>
                <w:sz w:val="20"/>
                <w:szCs w:val="20"/>
              </w:rPr>
              <w:t>a</w:t>
            </w:r>
            <w:r w:rsidRPr="00DB6878">
              <w:rPr>
                <w:rFonts w:ascii="Garamond" w:hAnsi="Garamond" w:cs="Arial"/>
                <w:sz w:val="20"/>
                <w:szCs w:val="20"/>
              </w:rPr>
              <w:t>há</w:t>
            </w:r>
            <w:r w:rsidRPr="00DB6878">
              <w:rPr>
                <w:rFonts w:ascii="Garamond" w:hAnsi="Garamond" w:cs="Arial"/>
                <w:spacing w:val="1"/>
                <w:sz w:val="20"/>
                <w:szCs w:val="20"/>
              </w:rPr>
              <w:t>'</w:t>
            </w:r>
            <w:r w:rsidRPr="00DB6878">
              <w:rPr>
                <w:rFonts w:ascii="Garamond" w:hAnsi="Garamond" w:cs="Arial"/>
                <w:sz w:val="20"/>
                <w:szCs w:val="20"/>
              </w:rPr>
              <w:t>ís</w:t>
            </w:r>
            <w:proofErr w:type="spellEnd"/>
            <w:r w:rsidRPr="00DB6878">
              <w:rPr>
                <w:rFonts w:ascii="Garamond" w:hAnsi="Garamond" w:cs="Arial"/>
                <w:spacing w:val="-6"/>
                <w:sz w:val="20"/>
                <w:szCs w:val="20"/>
              </w:rPr>
              <w:t xml:space="preserve"> </w:t>
            </w:r>
            <w:r w:rsidRPr="00DB6878">
              <w:rPr>
                <w:rFonts w:ascii="Garamond" w:hAnsi="Garamond" w:cs="Arial"/>
                <w:sz w:val="20"/>
                <w:szCs w:val="20"/>
              </w:rPr>
              <w:t>m</w:t>
            </w:r>
            <w:r w:rsidRPr="00DB6878">
              <w:rPr>
                <w:rFonts w:ascii="Garamond" w:hAnsi="Garamond" w:cs="Arial"/>
                <w:spacing w:val="-2"/>
                <w:sz w:val="20"/>
                <w:szCs w:val="20"/>
              </w:rPr>
              <w:t>a</w:t>
            </w:r>
            <w:r w:rsidRPr="00DB6878">
              <w:rPr>
                <w:rFonts w:ascii="Garamond" w:hAnsi="Garamond" w:cs="Arial"/>
                <w:sz w:val="20"/>
                <w:szCs w:val="20"/>
              </w:rPr>
              <w:t>y</w:t>
            </w:r>
            <w:r w:rsidRPr="00DB6878">
              <w:rPr>
                <w:rFonts w:ascii="Garamond" w:hAnsi="Garamond" w:cs="Arial"/>
                <w:spacing w:val="-3"/>
                <w:sz w:val="20"/>
                <w:szCs w:val="20"/>
              </w:rPr>
              <w:t xml:space="preserve"> </w:t>
            </w:r>
            <w:r w:rsidRPr="00DB6878">
              <w:rPr>
                <w:rFonts w:ascii="Garamond" w:hAnsi="Garamond" w:cs="Arial"/>
                <w:sz w:val="20"/>
                <w:szCs w:val="20"/>
              </w:rPr>
              <w:t>r</w:t>
            </w:r>
            <w:r w:rsidRPr="00DB6878">
              <w:rPr>
                <w:rFonts w:ascii="Garamond" w:hAnsi="Garamond" w:cs="Arial"/>
                <w:spacing w:val="-2"/>
                <w:sz w:val="20"/>
                <w:szCs w:val="20"/>
              </w:rPr>
              <w:t>e</w:t>
            </w:r>
            <w:r w:rsidRPr="00DB6878">
              <w:rPr>
                <w:rFonts w:ascii="Garamond" w:hAnsi="Garamond" w:cs="Arial"/>
                <w:spacing w:val="1"/>
                <w:sz w:val="20"/>
                <w:szCs w:val="20"/>
              </w:rPr>
              <w:t>a</w:t>
            </w:r>
            <w:r w:rsidRPr="00DB6878">
              <w:rPr>
                <w:rFonts w:ascii="Garamond" w:hAnsi="Garamond" w:cs="Arial"/>
                <w:sz w:val="20"/>
                <w:szCs w:val="20"/>
              </w:rPr>
              <w:t>d</w:t>
            </w:r>
            <w:r w:rsidRPr="00DB6878">
              <w:rPr>
                <w:rFonts w:ascii="Garamond" w:hAnsi="Garamond" w:cs="Arial"/>
                <w:spacing w:val="-6"/>
                <w:sz w:val="20"/>
                <w:szCs w:val="20"/>
              </w:rPr>
              <w:t xml:space="preserve"> </w:t>
            </w:r>
            <w:r w:rsidRPr="00DB6878">
              <w:rPr>
                <w:rFonts w:ascii="Garamond" w:hAnsi="Garamond" w:cs="Arial"/>
                <w:sz w:val="20"/>
                <w:szCs w:val="20"/>
              </w:rPr>
              <w:t>t</w:t>
            </w:r>
            <w:r w:rsidRPr="00DB6878">
              <w:rPr>
                <w:rFonts w:ascii="Garamond" w:hAnsi="Garamond" w:cs="Arial"/>
                <w:spacing w:val="-2"/>
                <w:sz w:val="20"/>
                <w:szCs w:val="20"/>
              </w:rPr>
              <w:t>h</w:t>
            </w:r>
            <w:r w:rsidRPr="00DB6878">
              <w:rPr>
                <w:rFonts w:ascii="Garamond" w:hAnsi="Garamond" w:cs="Arial"/>
                <w:sz w:val="20"/>
                <w:szCs w:val="20"/>
              </w:rPr>
              <w:t>e</w:t>
            </w:r>
            <w:r w:rsidRPr="00DB6878">
              <w:rPr>
                <w:rFonts w:ascii="Garamond" w:hAnsi="Garamond" w:cs="Arial"/>
                <w:spacing w:val="-3"/>
                <w:sz w:val="20"/>
                <w:szCs w:val="20"/>
              </w:rPr>
              <w:t xml:space="preserve"> </w:t>
            </w:r>
            <w:r w:rsidRPr="00DB6878">
              <w:rPr>
                <w:rFonts w:ascii="Garamond" w:hAnsi="Garamond" w:cs="Arial"/>
                <w:spacing w:val="1"/>
                <w:sz w:val="20"/>
                <w:szCs w:val="20"/>
              </w:rPr>
              <w:t>sc</w:t>
            </w:r>
            <w:r w:rsidRPr="00DB6878">
              <w:rPr>
                <w:rFonts w:ascii="Garamond" w:hAnsi="Garamond" w:cs="Arial"/>
                <w:sz w:val="20"/>
                <w:szCs w:val="20"/>
              </w:rPr>
              <w:t>ri</w:t>
            </w:r>
            <w:r w:rsidRPr="00DB6878">
              <w:rPr>
                <w:rFonts w:ascii="Garamond" w:hAnsi="Garamond" w:cs="Arial"/>
                <w:spacing w:val="-2"/>
                <w:sz w:val="20"/>
                <w:szCs w:val="20"/>
              </w:rPr>
              <w:t>p</w:t>
            </w:r>
            <w:r w:rsidRPr="00DB6878">
              <w:rPr>
                <w:rFonts w:ascii="Garamond" w:hAnsi="Garamond" w:cs="Arial"/>
                <w:sz w:val="20"/>
                <w:szCs w:val="20"/>
              </w:rPr>
              <w:t>tu</w:t>
            </w:r>
            <w:r w:rsidRPr="00DB6878">
              <w:rPr>
                <w:rFonts w:ascii="Garamond" w:hAnsi="Garamond" w:cs="Arial"/>
                <w:spacing w:val="1"/>
                <w:sz w:val="20"/>
                <w:szCs w:val="20"/>
              </w:rPr>
              <w:t>r</w:t>
            </w:r>
            <w:r w:rsidRPr="00DB6878">
              <w:rPr>
                <w:rFonts w:ascii="Garamond" w:hAnsi="Garamond" w:cs="Arial"/>
                <w:spacing w:val="-2"/>
                <w:sz w:val="20"/>
                <w:szCs w:val="20"/>
              </w:rPr>
              <w:t>e</w:t>
            </w:r>
            <w:r w:rsidRPr="00DB6878">
              <w:rPr>
                <w:rFonts w:ascii="Garamond" w:hAnsi="Garamond" w:cs="Arial"/>
                <w:sz w:val="20"/>
                <w:szCs w:val="20"/>
              </w:rPr>
              <w:t>s</w:t>
            </w:r>
            <w:r w:rsidRPr="00DB6878">
              <w:rPr>
                <w:rFonts w:ascii="Garamond" w:hAnsi="Garamond" w:cs="Arial"/>
                <w:spacing w:val="-7"/>
                <w:sz w:val="20"/>
                <w:szCs w:val="20"/>
              </w:rPr>
              <w:t xml:space="preserve"> </w:t>
            </w:r>
            <w:r w:rsidRPr="00DB6878">
              <w:rPr>
                <w:rFonts w:ascii="Garamond" w:hAnsi="Garamond" w:cs="Arial"/>
                <w:sz w:val="20"/>
                <w:szCs w:val="20"/>
              </w:rPr>
              <w:t>in</w:t>
            </w:r>
            <w:r w:rsidRPr="00DB6878">
              <w:rPr>
                <w:rFonts w:ascii="Garamond" w:hAnsi="Garamond" w:cs="Arial"/>
                <w:spacing w:val="-1"/>
                <w:sz w:val="20"/>
                <w:szCs w:val="20"/>
              </w:rPr>
              <w:t xml:space="preserve"> </w:t>
            </w:r>
            <w:r w:rsidRPr="00DB6878">
              <w:rPr>
                <w:rFonts w:ascii="Garamond" w:hAnsi="Garamond" w:cs="Arial"/>
                <w:sz w:val="20"/>
                <w:szCs w:val="20"/>
              </w:rPr>
              <w:t>any</w:t>
            </w:r>
            <w:r w:rsidRPr="00DB6878">
              <w:rPr>
                <w:rFonts w:ascii="Garamond" w:hAnsi="Garamond" w:cs="Arial"/>
                <w:spacing w:val="-3"/>
                <w:sz w:val="20"/>
                <w:szCs w:val="20"/>
              </w:rPr>
              <w:t xml:space="preserve"> </w:t>
            </w:r>
            <w:r w:rsidRPr="00DB6878">
              <w:rPr>
                <w:rFonts w:ascii="Garamond" w:hAnsi="Garamond" w:cs="Arial"/>
                <w:sz w:val="20"/>
                <w:szCs w:val="20"/>
              </w:rPr>
              <w:t>lan</w:t>
            </w:r>
            <w:r w:rsidRPr="00DB6878">
              <w:rPr>
                <w:rFonts w:ascii="Garamond" w:hAnsi="Garamond" w:cs="Arial"/>
                <w:spacing w:val="1"/>
                <w:sz w:val="20"/>
                <w:szCs w:val="20"/>
              </w:rPr>
              <w:t>g</w:t>
            </w:r>
            <w:r w:rsidRPr="00DB6878">
              <w:rPr>
                <w:rFonts w:ascii="Garamond" w:hAnsi="Garamond" w:cs="Arial"/>
                <w:spacing w:val="-2"/>
                <w:sz w:val="20"/>
                <w:szCs w:val="20"/>
              </w:rPr>
              <w:t>u</w:t>
            </w:r>
            <w:r w:rsidRPr="00DB6878">
              <w:rPr>
                <w:rFonts w:ascii="Garamond" w:hAnsi="Garamond" w:cs="Arial"/>
                <w:spacing w:val="1"/>
                <w:sz w:val="20"/>
                <w:szCs w:val="20"/>
              </w:rPr>
              <w:t>a</w:t>
            </w:r>
            <w:r w:rsidRPr="00DB6878">
              <w:rPr>
                <w:rFonts w:ascii="Garamond" w:hAnsi="Garamond" w:cs="Arial"/>
                <w:spacing w:val="-2"/>
                <w:sz w:val="20"/>
                <w:szCs w:val="20"/>
              </w:rPr>
              <w:t>g</w:t>
            </w:r>
            <w:r w:rsidRPr="00DB6878">
              <w:rPr>
                <w:rFonts w:ascii="Garamond" w:hAnsi="Garamond" w:cs="Arial"/>
                <w:sz w:val="20"/>
                <w:szCs w:val="20"/>
              </w:rPr>
              <w:t>e,</w:t>
            </w:r>
            <w:r w:rsidRPr="00DB6878">
              <w:rPr>
                <w:rFonts w:ascii="Garamond" w:hAnsi="Garamond" w:cs="Arial"/>
                <w:spacing w:val="-8"/>
                <w:sz w:val="20"/>
                <w:szCs w:val="20"/>
              </w:rPr>
              <w:t xml:space="preserve"> </w:t>
            </w:r>
            <w:r w:rsidRPr="00DB6878">
              <w:rPr>
                <w:rFonts w:ascii="Garamond" w:hAnsi="Garamond" w:cs="Arial"/>
                <w:spacing w:val="1"/>
                <w:sz w:val="20"/>
                <w:szCs w:val="20"/>
              </w:rPr>
              <w:t>s</w:t>
            </w:r>
            <w:r w:rsidRPr="00DB6878">
              <w:rPr>
                <w:rFonts w:ascii="Garamond" w:hAnsi="Garamond" w:cs="Arial"/>
                <w:sz w:val="20"/>
                <w:szCs w:val="20"/>
              </w:rPr>
              <w:t>o</w:t>
            </w:r>
            <w:r w:rsidRPr="00DB6878">
              <w:rPr>
                <w:rFonts w:ascii="Garamond" w:hAnsi="Garamond" w:cs="Arial"/>
                <w:spacing w:val="-2"/>
                <w:sz w:val="20"/>
                <w:szCs w:val="20"/>
              </w:rPr>
              <w:t xml:space="preserve"> </w:t>
            </w:r>
            <w:r w:rsidRPr="00DB6878">
              <w:rPr>
                <w:rFonts w:ascii="Garamond" w:hAnsi="Garamond" w:cs="Arial"/>
                <w:sz w:val="20"/>
                <w:szCs w:val="20"/>
              </w:rPr>
              <w:t xml:space="preserve">it </w:t>
            </w:r>
            <w:r w:rsidRPr="00DB6878">
              <w:rPr>
                <w:rFonts w:ascii="Garamond" w:hAnsi="Garamond" w:cs="Arial"/>
                <w:spacing w:val="-2"/>
                <w:sz w:val="20"/>
                <w:szCs w:val="20"/>
              </w:rPr>
              <w:t>i</w:t>
            </w:r>
            <w:r w:rsidRPr="00DB6878">
              <w:rPr>
                <w:rFonts w:ascii="Garamond" w:hAnsi="Garamond" w:cs="Arial"/>
                <w:sz w:val="20"/>
                <w:szCs w:val="20"/>
              </w:rPr>
              <w:t>s</w:t>
            </w:r>
            <w:r w:rsidRPr="00DB6878">
              <w:rPr>
                <w:rFonts w:ascii="Garamond" w:hAnsi="Garamond" w:cs="Arial"/>
                <w:spacing w:val="1"/>
                <w:sz w:val="20"/>
                <w:szCs w:val="20"/>
              </w:rPr>
              <w:t xml:space="preserve"> </w:t>
            </w:r>
            <w:r w:rsidRPr="00DB6878">
              <w:rPr>
                <w:rFonts w:ascii="Garamond" w:hAnsi="Garamond" w:cs="Arial"/>
                <w:spacing w:val="-2"/>
                <w:sz w:val="20"/>
                <w:szCs w:val="20"/>
              </w:rPr>
              <w:t>p</w:t>
            </w:r>
            <w:r w:rsidRPr="00DB6878">
              <w:rPr>
                <w:rFonts w:ascii="Garamond" w:hAnsi="Garamond" w:cs="Arial"/>
                <w:sz w:val="20"/>
                <w:szCs w:val="20"/>
              </w:rPr>
              <w:t>ref</w:t>
            </w:r>
            <w:r w:rsidRPr="00DB6878">
              <w:rPr>
                <w:rFonts w:ascii="Garamond" w:hAnsi="Garamond" w:cs="Arial"/>
                <w:spacing w:val="-2"/>
                <w:sz w:val="20"/>
                <w:szCs w:val="20"/>
              </w:rPr>
              <w:t>e</w:t>
            </w:r>
            <w:r w:rsidRPr="00DB6878">
              <w:rPr>
                <w:rFonts w:ascii="Garamond" w:hAnsi="Garamond" w:cs="Arial"/>
                <w:spacing w:val="1"/>
                <w:sz w:val="20"/>
                <w:szCs w:val="20"/>
              </w:rPr>
              <w:t>r</w:t>
            </w:r>
            <w:r w:rsidRPr="00DB6878">
              <w:rPr>
                <w:rFonts w:ascii="Garamond" w:hAnsi="Garamond" w:cs="Arial"/>
                <w:sz w:val="20"/>
                <w:szCs w:val="20"/>
              </w:rPr>
              <w:t>able in</w:t>
            </w:r>
            <w:r w:rsidRPr="00DB6878">
              <w:rPr>
                <w:rFonts w:ascii="Garamond" w:hAnsi="Garamond" w:cs="Arial"/>
                <w:spacing w:val="-2"/>
                <w:sz w:val="20"/>
                <w:szCs w:val="20"/>
              </w:rPr>
              <w:t xml:space="preserve"> </w:t>
            </w:r>
            <w:r w:rsidRPr="00DB6878">
              <w:rPr>
                <w:rFonts w:ascii="Garamond" w:hAnsi="Garamond" w:cs="Arial"/>
                <w:sz w:val="20"/>
                <w:szCs w:val="20"/>
              </w:rPr>
              <w:t>the</w:t>
            </w:r>
            <w:r w:rsidRPr="00DB6878">
              <w:rPr>
                <w:rFonts w:ascii="Garamond" w:hAnsi="Garamond" w:cs="Arial"/>
                <w:spacing w:val="-3"/>
                <w:sz w:val="20"/>
                <w:szCs w:val="20"/>
              </w:rPr>
              <w:t xml:space="preserve"> </w:t>
            </w:r>
            <w:r w:rsidRPr="00DB6878">
              <w:rPr>
                <w:rFonts w:ascii="Garamond" w:hAnsi="Garamond" w:cs="Arial"/>
                <w:sz w:val="20"/>
                <w:szCs w:val="20"/>
              </w:rPr>
              <w:t>UK</w:t>
            </w:r>
            <w:r w:rsidRPr="00DB6878">
              <w:rPr>
                <w:rFonts w:ascii="Garamond" w:hAnsi="Garamond" w:cs="Arial"/>
                <w:spacing w:val="-4"/>
                <w:sz w:val="20"/>
                <w:szCs w:val="20"/>
              </w:rPr>
              <w:t xml:space="preserve"> </w:t>
            </w:r>
            <w:r w:rsidRPr="00DB6878">
              <w:rPr>
                <w:rFonts w:ascii="Garamond" w:hAnsi="Garamond" w:cs="Arial"/>
                <w:sz w:val="20"/>
                <w:szCs w:val="20"/>
              </w:rPr>
              <w:t>to</w:t>
            </w:r>
            <w:r w:rsidRPr="00DB6878">
              <w:rPr>
                <w:rFonts w:ascii="Garamond" w:hAnsi="Garamond" w:cs="Arial"/>
                <w:spacing w:val="-2"/>
                <w:sz w:val="20"/>
                <w:szCs w:val="20"/>
              </w:rPr>
              <w:t xml:space="preserve"> </w:t>
            </w:r>
            <w:r w:rsidRPr="00DB6878">
              <w:rPr>
                <w:rFonts w:ascii="Garamond" w:hAnsi="Garamond" w:cs="Arial"/>
                <w:sz w:val="20"/>
                <w:szCs w:val="20"/>
              </w:rPr>
              <w:t>pr</w:t>
            </w:r>
            <w:r w:rsidRPr="00DB6878">
              <w:rPr>
                <w:rFonts w:ascii="Garamond" w:hAnsi="Garamond" w:cs="Arial"/>
                <w:spacing w:val="-2"/>
                <w:sz w:val="20"/>
                <w:szCs w:val="20"/>
              </w:rPr>
              <w:t>o</w:t>
            </w:r>
            <w:r w:rsidRPr="00DB6878">
              <w:rPr>
                <w:rFonts w:ascii="Garamond" w:hAnsi="Garamond" w:cs="Arial"/>
                <w:spacing w:val="1"/>
                <w:sz w:val="20"/>
                <w:szCs w:val="20"/>
              </w:rPr>
              <w:t>v</w:t>
            </w:r>
            <w:r w:rsidRPr="00DB6878">
              <w:rPr>
                <w:rFonts w:ascii="Garamond" w:hAnsi="Garamond" w:cs="Arial"/>
                <w:sz w:val="20"/>
                <w:szCs w:val="20"/>
              </w:rPr>
              <w:t>ide</w:t>
            </w:r>
            <w:r w:rsidRPr="00DB6878">
              <w:rPr>
                <w:rFonts w:ascii="Garamond" w:hAnsi="Garamond" w:cs="Arial"/>
                <w:spacing w:val="-6"/>
                <w:sz w:val="20"/>
                <w:szCs w:val="20"/>
              </w:rPr>
              <w:t xml:space="preserve"> </w:t>
            </w:r>
            <w:r w:rsidRPr="00DB6878">
              <w:rPr>
                <w:rFonts w:ascii="Garamond" w:hAnsi="Garamond" w:cs="Arial"/>
                <w:spacing w:val="1"/>
                <w:sz w:val="20"/>
                <w:szCs w:val="20"/>
              </w:rPr>
              <w:t>E</w:t>
            </w:r>
            <w:r w:rsidRPr="00DB6878">
              <w:rPr>
                <w:rFonts w:ascii="Garamond" w:hAnsi="Garamond" w:cs="Arial"/>
                <w:spacing w:val="-2"/>
                <w:sz w:val="20"/>
                <w:szCs w:val="20"/>
              </w:rPr>
              <w:t>n</w:t>
            </w:r>
            <w:r w:rsidRPr="00DB6878">
              <w:rPr>
                <w:rFonts w:ascii="Garamond" w:hAnsi="Garamond" w:cs="Arial"/>
                <w:sz w:val="20"/>
                <w:szCs w:val="20"/>
              </w:rPr>
              <w:t>gli</w:t>
            </w:r>
            <w:r w:rsidRPr="00DB6878">
              <w:rPr>
                <w:rFonts w:ascii="Garamond" w:hAnsi="Garamond" w:cs="Arial"/>
                <w:spacing w:val="1"/>
                <w:sz w:val="20"/>
                <w:szCs w:val="20"/>
              </w:rPr>
              <w:t>s</w:t>
            </w:r>
            <w:r w:rsidRPr="00DB6878">
              <w:rPr>
                <w:rFonts w:ascii="Garamond" w:hAnsi="Garamond" w:cs="Arial"/>
                <w:sz w:val="20"/>
                <w:szCs w:val="20"/>
              </w:rPr>
              <w:t>h-l</w:t>
            </w:r>
            <w:r w:rsidRPr="00DB6878">
              <w:rPr>
                <w:rFonts w:ascii="Garamond" w:hAnsi="Garamond" w:cs="Arial"/>
                <w:spacing w:val="1"/>
                <w:sz w:val="20"/>
                <w:szCs w:val="20"/>
              </w:rPr>
              <w:t>a</w:t>
            </w:r>
            <w:r w:rsidRPr="00DB6878">
              <w:rPr>
                <w:rFonts w:ascii="Garamond" w:hAnsi="Garamond" w:cs="Arial"/>
                <w:spacing w:val="-2"/>
                <w:sz w:val="20"/>
                <w:szCs w:val="20"/>
              </w:rPr>
              <w:t>n</w:t>
            </w:r>
            <w:r w:rsidRPr="00DB6878">
              <w:rPr>
                <w:rFonts w:ascii="Garamond" w:hAnsi="Garamond" w:cs="Arial"/>
                <w:spacing w:val="1"/>
                <w:sz w:val="20"/>
                <w:szCs w:val="20"/>
              </w:rPr>
              <w:t>g</w:t>
            </w:r>
            <w:r w:rsidRPr="00DB6878">
              <w:rPr>
                <w:rFonts w:ascii="Garamond" w:hAnsi="Garamond" w:cs="Arial"/>
                <w:sz w:val="20"/>
                <w:szCs w:val="20"/>
              </w:rPr>
              <w:t>ua</w:t>
            </w:r>
            <w:r w:rsidRPr="00DB6878">
              <w:rPr>
                <w:rFonts w:ascii="Garamond" w:hAnsi="Garamond" w:cs="Arial"/>
                <w:spacing w:val="1"/>
                <w:sz w:val="20"/>
                <w:szCs w:val="20"/>
              </w:rPr>
              <w:t>g</w:t>
            </w:r>
            <w:r w:rsidRPr="00DB6878">
              <w:rPr>
                <w:rFonts w:ascii="Garamond" w:hAnsi="Garamond" w:cs="Arial"/>
                <w:sz w:val="20"/>
                <w:szCs w:val="20"/>
              </w:rPr>
              <w:t>e</w:t>
            </w:r>
            <w:r w:rsidRPr="00DB6878">
              <w:rPr>
                <w:rFonts w:ascii="Garamond" w:hAnsi="Garamond" w:cs="Arial"/>
                <w:spacing w:val="-17"/>
                <w:sz w:val="20"/>
                <w:szCs w:val="20"/>
              </w:rPr>
              <w:t xml:space="preserve"> </w:t>
            </w:r>
            <w:r w:rsidRPr="00DB6878">
              <w:rPr>
                <w:rFonts w:ascii="Garamond" w:hAnsi="Garamond" w:cs="Arial"/>
                <w:spacing w:val="1"/>
                <w:sz w:val="20"/>
                <w:szCs w:val="20"/>
              </w:rPr>
              <w:t>e</w:t>
            </w:r>
            <w:r w:rsidRPr="00DB6878">
              <w:rPr>
                <w:rFonts w:ascii="Garamond" w:hAnsi="Garamond" w:cs="Arial"/>
                <w:spacing w:val="-2"/>
                <w:sz w:val="20"/>
                <w:szCs w:val="20"/>
              </w:rPr>
              <w:t>d</w:t>
            </w:r>
            <w:r w:rsidRPr="00DB6878">
              <w:rPr>
                <w:rFonts w:ascii="Garamond" w:hAnsi="Garamond" w:cs="Arial"/>
                <w:sz w:val="20"/>
                <w:szCs w:val="20"/>
              </w:rPr>
              <w:t>itio</w:t>
            </w:r>
            <w:r w:rsidRPr="00DB6878">
              <w:rPr>
                <w:rFonts w:ascii="Garamond" w:hAnsi="Garamond" w:cs="Arial"/>
                <w:spacing w:val="-2"/>
                <w:sz w:val="20"/>
                <w:szCs w:val="20"/>
              </w:rPr>
              <w:t>n</w:t>
            </w:r>
            <w:r w:rsidRPr="00DB6878">
              <w:rPr>
                <w:rFonts w:ascii="Garamond" w:hAnsi="Garamond" w:cs="Arial"/>
                <w:spacing w:val="1"/>
                <w:sz w:val="20"/>
                <w:szCs w:val="20"/>
              </w:rPr>
              <w:t>s</w:t>
            </w:r>
            <w:r w:rsidRPr="00DB6878">
              <w:rPr>
                <w:rFonts w:ascii="Garamond" w:hAnsi="Garamond" w:cs="Arial"/>
                <w:sz w:val="20"/>
                <w:szCs w:val="20"/>
              </w:rPr>
              <w:t>.</w:t>
            </w:r>
            <w:r w:rsidRPr="00DB6878">
              <w:rPr>
                <w:rFonts w:ascii="Garamond" w:hAnsi="Garamond" w:cs="Arial"/>
                <w:spacing w:val="-5"/>
                <w:sz w:val="20"/>
                <w:szCs w:val="20"/>
              </w:rPr>
              <w:t xml:space="preserve"> </w:t>
            </w:r>
            <w:r w:rsidRPr="00DB6878">
              <w:rPr>
                <w:rFonts w:ascii="Garamond" w:hAnsi="Garamond" w:cs="Arial"/>
                <w:sz w:val="20"/>
                <w:szCs w:val="20"/>
              </w:rPr>
              <w:t>T</w:t>
            </w:r>
            <w:r w:rsidRPr="00DB6878">
              <w:rPr>
                <w:rFonts w:ascii="Garamond" w:hAnsi="Garamond" w:cs="Arial"/>
                <w:spacing w:val="-2"/>
                <w:sz w:val="20"/>
                <w:szCs w:val="20"/>
              </w:rPr>
              <w:t>h</w:t>
            </w:r>
            <w:r w:rsidRPr="00DB6878">
              <w:rPr>
                <w:rFonts w:ascii="Garamond" w:hAnsi="Garamond" w:cs="Arial"/>
                <w:sz w:val="20"/>
                <w:szCs w:val="20"/>
              </w:rPr>
              <w:t>e</w:t>
            </w:r>
            <w:r w:rsidRPr="00DB6878">
              <w:rPr>
                <w:rFonts w:ascii="Garamond" w:hAnsi="Garamond" w:cs="Arial"/>
                <w:spacing w:val="-3"/>
                <w:sz w:val="20"/>
                <w:szCs w:val="20"/>
              </w:rPr>
              <w:t xml:space="preserve"> </w:t>
            </w:r>
            <w:proofErr w:type="spellStart"/>
            <w:r w:rsidRPr="00DB6878">
              <w:rPr>
                <w:rFonts w:ascii="Garamond" w:hAnsi="Garamond" w:cs="Arial"/>
                <w:sz w:val="20"/>
                <w:szCs w:val="20"/>
              </w:rPr>
              <w:t>Ba</w:t>
            </w:r>
            <w:r w:rsidRPr="00DB6878">
              <w:rPr>
                <w:rFonts w:ascii="Garamond" w:hAnsi="Garamond" w:cs="Arial"/>
                <w:spacing w:val="1"/>
                <w:sz w:val="20"/>
                <w:szCs w:val="20"/>
              </w:rPr>
              <w:t>h</w:t>
            </w:r>
            <w:r w:rsidRPr="00DB6878">
              <w:rPr>
                <w:rFonts w:ascii="Garamond" w:hAnsi="Garamond" w:cs="Arial"/>
                <w:spacing w:val="-2"/>
                <w:sz w:val="20"/>
                <w:szCs w:val="20"/>
              </w:rPr>
              <w:t>á</w:t>
            </w:r>
            <w:r w:rsidRPr="00DB6878">
              <w:rPr>
                <w:rFonts w:ascii="Garamond" w:hAnsi="Garamond" w:cs="Arial"/>
                <w:sz w:val="20"/>
                <w:szCs w:val="20"/>
              </w:rPr>
              <w:t>'í</w:t>
            </w:r>
            <w:proofErr w:type="spellEnd"/>
            <w:r w:rsidRPr="00DB6878">
              <w:rPr>
                <w:rFonts w:ascii="Garamond" w:hAnsi="Garamond" w:cs="Arial"/>
                <w:spacing w:val="-4"/>
                <w:sz w:val="20"/>
                <w:szCs w:val="20"/>
              </w:rPr>
              <w:t xml:space="preserve"> </w:t>
            </w:r>
            <w:r w:rsidRPr="00DB6878">
              <w:rPr>
                <w:rFonts w:ascii="Garamond" w:hAnsi="Garamond" w:cs="Arial"/>
                <w:sz w:val="20"/>
                <w:szCs w:val="20"/>
              </w:rPr>
              <w:t>s</w:t>
            </w:r>
            <w:r w:rsidRPr="00DB6878">
              <w:rPr>
                <w:rFonts w:ascii="Garamond" w:hAnsi="Garamond" w:cs="Arial"/>
                <w:spacing w:val="1"/>
                <w:sz w:val="20"/>
                <w:szCs w:val="20"/>
              </w:rPr>
              <w:t>c</w:t>
            </w:r>
            <w:r w:rsidRPr="00DB6878">
              <w:rPr>
                <w:rFonts w:ascii="Garamond" w:hAnsi="Garamond" w:cs="Arial"/>
                <w:sz w:val="20"/>
                <w:szCs w:val="20"/>
              </w:rPr>
              <w:t>riptures b</w:t>
            </w:r>
            <w:r w:rsidRPr="00DB6878">
              <w:rPr>
                <w:rFonts w:ascii="Garamond" w:hAnsi="Garamond" w:cs="Arial"/>
                <w:spacing w:val="-2"/>
                <w:sz w:val="20"/>
                <w:szCs w:val="20"/>
              </w:rPr>
              <w:t>e</w:t>
            </w:r>
            <w:r w:rsidRPr="00DB6878">
              <w:rPr>
                <w:rFonts w:ascii="Garamond" w:hAnsi="Garamond" w:cs="Arial"/>
                <w:spacing w:val="1"/>
                <w:sz w:val="20"/>
                <w:szCs w:val="20"/>
              </w:rPr>
              <w:t>l</w:t>
            </w:r>
            <w:r w:rsidRPr="00DB6878">
              <w:rPr>
                <w:rFonts w:ascii="Garamond" w:hAnsi="Garamond" w:cs="Arial"/>
                <w:sz w:val="20"/>
                <w:szCs w:val="20"/>
              </w:rPr>
              <w:t>ong</w:t>
            </w:r>
            <w:r w:rsidRPr="00DB6878">
              <w:rPr>
                <w:rFonts w:ascii="Garamond" w:hAnsi="Garamond" w:cs="Arial"/>
                <w:spacing w:val="-6"/>
                <w:sz w:val="20"/>
                <w:szCs w:val="20"/>
              </w:rPr>
              <w:t xml:space="preserve"> </w:t>
            </w:r>
            <w:r w:rsidRPr="00DB6878">
              <w:rPr>
                <w:rFonts w:ascii="Garamond" w:hAnsi="Garamond" w:cs="Arial"/>
                <w:sz w:val="20"/>
                <w:szCs w:val="20"/>
              </w:rPr>
              <w:t>to</w:t>
            </w:r>
            <w:r w:rsidRPr="00DB6878">
              <w:rPr>
                <w:rFonts w:ascii="Garamond" w:hAnsi="Garamond" w:cs="Arial"/>
                <w:spacing w:val="-2"/>
                <w:sz w:val="20"/>
                <w:szCs w:val="20"/>
              </w:rPr>
              <w:t xml:space="preserve"> a</w:t>
            </w:r>
            <w:r w:rsidRPr="00DB6878">
              <w:rPr>
                <w:rFonts w:ascii="Garamond" w:hAnsi="Garamond" w:cs="Arial"/>
                <w:sz w:val="20"/>
                <w:szCs w:val="20"/>
              </w:rPr>
              <w:t>ll</w:t>
            </w:r>
            <w:r w:rsidRPr="00DB6878">
              <w:rPr>
                <w:rFonts w:ascii="Garamond" w:hAnsi="Garamond" w:cs="Arial"/>
                <w:spacing w:val="-2"/>
                <w:sz w:val="20"/>
                <w:szCs w:val="20"/>
              </w:rPr>
              <w:t xml:space="preserve"> </w:t>
            </w:r>
            <w:r w:rsidRPr="00DB6878">
              <w:rPr>
                <w:rFonts w:ascii="Garamond" w:hAnsi="Garamond" w:cs="Arial"/>
                <w:sz w:val="20"/>
                <w:szCs w:val="20"/>
              </w:rPr>
              <w:t>and</w:t>
            </w:r>
            <w:r w:rsidRPr="00DB6878">
              <w:rPr>
                <w:rFonts w:ascii="Garamond" w:hAnsi="Garamond" w:cs="Arial"/>
                <w:spacing w:val="-3"/>
                <w:sz w:val="20"/>
                <w:szCs w:val="20"/>
              </w:rPr>
              <w:t xml:space="preserve"> </w:t>
            </w:r>
            <w:r w:rsidRPr="00DB6878">
              <w:rPr>
                <w:rFonts w:ascii="Garamond" w:hAnsi="Garamond" w:cs="Arial"/>
                <w:sz w:val="20"/>
                <w:szCs w:val="20"/>
              </w:rPr>
              <w:t>there</w:t>
            </w:r>
            <w:r w:rsidRPr="00DB6878">
              <w:rPr>
                <w:rFonts w:ascii="Garamond" w:hAnsi="Garamond" w:cs="Arial"/>
                <w:spacing w:val="-4"/>
                <w:sz w:val="20"/>
                <w:szCs w:val="20"/>
              </w:rPr>
              <w:t xml:space="preserve"> </w:t>
            </w:r>
            <w:r w:rsidRPr="00DB6878">
              <w:rPr>
                <w:rFonts w:ascii="Garamond" w:hAnsi="Garamond" w:cs="Arial"/>
                <w:sz w:val="20"/>
                <w:szCs w:val="20"/>
              </w:rPr>
              <w:t>are</w:t>
            </w:r>
            <w:r w:rsidRPr="00DB6878">
              <w:rPr>
                <w:rFonts w:ascii="Garamond" w:hAnsi="Garamond" w:cs="Arial"/>
                <w:spacing w:val="-2"/>
                <w:sz w:val="20"/>
                <w:szCs w:val="20"/>
              </w:rPr>
              <w:t xml:space="preserve"> n</w:t>
            </w:r>
            <w:r w:rsidRPr="00DB6878">
              <w:rPr>
                <w:rFonts w:ascii="Garamond" w:hAnsi="Garamond" w:cs="Arial"/>
                <w:sz w:val="20"/>
                <w:szCs w:val="20"/>
              </w:rPr>
              <w:t>o</w:t>
            </w:r>
            <w:r w:rsidRPr="00DB6878">
              <w:rPr>
                <w:rFonts w:ascii="Garamond" w:hAnsi="Garamond" w:cs="Arial"/>
                <w:spacing w:val="-2"/>
                <w:sz w:val="20"/>
                <w:szCs w:val="20"/>
              </w:rPr>
              <w:t xml:space="preserve"> </w:t>
            </w:r>
            <w:r w:rsidRPr="00DB6878">
              <w:rPr>
                <w:rFonts w:ascii="Garamond" w:hAnsi="Garamond" w:cs="Arial"/>
                <w:sz w:val="20"/>
                <w:szCs w:val="20"/>
              </w:rPr>
              <w:t>r</w:t>
            </w:r>
            <w:r w:rsidRPr="00DB6878">
              <w:rPr>
                <w:rFonts w:ascii="Garamond" w:hAnsi="Garamond" w:cs="Arial"/>
                <w:spacing w:val="-2"/>
                <w:sz w:val="20"/>
                <w:szCs w:val="20"/>
              </w:rPr>
              <w:t>e</w:t>
            </w:r>
            <w:r w:rsidRPr="00DB6878">
              <w:rPr>
                <w:rFonts w:ascii="Garamond" w:hAnsi="Garamond" w:cs="Arial"/>
                <w:spacing w:val="1"/>
                <w:sz w:val="20"/>
                <w:szCs w:val="20"/>
              </w:rPr>
              <w:t>s</w:t>
            </w:r>
            <w:r w:rsidRPr="00DB6878">
              <w:rPr>
                <w:rFonts w:ascii="Garamond" w:hAnsi="Garamond" w:cs="Arial"/>
                <w:spacing w:val="2"/>
                <w:sz w:val="20"/>
                <w:szCs w:val="20"/>
              </w:rPr>
              <w:t>t</w:t>
            </w:r>
            <w:r w:rsidRPr="00DB6878">
              <w:rPr>
                <w:rFonts w:ascii="Garamond" w:hAnsi="Garamond" w:cs="Arial"/>
                <w:spacing w:val="-2"/>
                <w:sz w:val="20"/>
                <w:szCs w:val="20"/>
              </w:rPr>
              <w:t>r</w:t>
            </w:r>
            <w:r w:rsidRPr="00DB6878">
              <w:rPr>
                <w:rFonts w:ascii="Garamond" w:hAnsi="Garamond" w:cs="Arial"/>
                <w:sz w:val="20"/>
                <w:szCs w:val="20"/>
              </w:rPr>
              <w:t>i</w:t>
            </w:r>
            <w:r w:rsidRPr="00DB6878">
              <w:rPr>
                <w:rFonts w:ascii="Garamond" w:hAnsi="Garamond" w:cs="Arial"/>
                <w:spacing w:val="1"/>
                <w:sz w:val="20"/>
                <w:szCs w:val="20"/>
              </w:rPr>
              <w:t>c</w:t>
            </w:r>
            <w:r w:rsidRPr="00DB6878">
              <w:rPr>
                <w:rFonts w:ascii="Garamond" w:hAnsi="Garamond" w:cs="Arial"/>
                <w:sz w:val="20"/>
                <w:szCs w:val="20"/>
              </w:rPr>
              <w:t>tio</w:t>
            </w:r>
            <w:r w:rsidRPr="00DB6878">
              <w:rPr>
                <w:rFonts w:ascii="Garamond" w:hAnsi="Garamond" w:cs="Arial"/>
                <w:spacing w:val="-2"/>
                <w:sz w:val="20"/>
                <w:szCs w:val="20"/>
              </w:rPr>
              <w:t>n</w:t>
            </w:r>
            <w:r w:rsidRPr="00DB6878">
              <w:rPr>
                <w:rFonts w:ascii="Garamond" w:hAnsi="Garamond" w:cs="Arial"/>
                <w:sz w:val="20"/>
                <w:szCs w:val="20"/>
              </w:rPr>
              <w:t>s</w:t>
            </w:r>
            <w:r w:rsidRPr="00DB6878">
              <w:rPr>
                <w:rFonts w:ascii="Garamond" w:hAnsi="Garamond" w:cs="Arial"/>
                <w:spacing w:val="-7"/>
                <w:sz w:val="20"/>
                <w:szCs w:val="20"/>
              </w:rPr>
              <w:t xml:space="preserve"> </w:t>
            </w:r>
            <w:r w:rsidRPr="00DB6878">
              <w:rPr>
                <w:rFonts w:ascii="Garamond" w:hAnsi="Garamond" w:cs="Arial"/>
                <w:spacing w:val="-2"/>
                <w:sz w:val="20"/>
                <w:szCs w:val="20"/>
              </w:rPr>
              <w:t>o</w:t>
            </w:r>
            <w:r w:rsidRPr="00DB6878">
              <w:rPr>
                <w:rFonts w:ascii="Garamond" w:hAnsi="Garamond" w:cs="Arial"/>
                <w:sz w:val="20"/>
                <w:szCs w:val="20"/>
              </w:rPr>
              <w:t>n</w:t>
            </w:r>
            <w:r w:rsidRPr="00DB6878">
              <w:rPr>
                <w:rFonts w:ascii="Garamond" w:hAnsi="Garamond" w:cs="Arial"/>
                <w:spacing w:val="-1"/>
                <w:sz w:val="20"/>
                <w:szCs w:val="20"/>
              </w:rPr>
              <w:t xml:space="preserve"> </w:t>
            </w:r>
            <w:r w:rsidRPr="00DB6878">
              <w:rPr>
                <w:rFonts w:ascii="Garamond" w:hAnsi="Garamond" w:cs="Arial"/>
                <w:spacing w:val="-3"/>
                <w:sz w:val="20"/>
                <w:szCs w:val="20"/>
              </w:rPr>
              <w:t>w</w:t>
            </w:r>
            <w:r w:rsidRPr="00DB6878">
              <w:rPr>
                <w:rFonts w:ascii="Garamond" w:hAnsi="Garamond" w:cs="Arial"/>
                <w:sz w:val="20"/>
                <w:szCs w:val="20"/>
              </w:rPr>
              <w:t>ho</w:t>
            </w:r>
            <w:r w:rsidRPr="00DB6878">
              <w:rPr>
                <w:rFonts w:ascii="Garamond" w:hAnsi="Garamond" w:cs="Arial"/>
                <w:spacing w:val="-3"/>
                <w:sz w:val="20"/>
                <w:szCs w:val="20"/>
              </w:rPr>
              <w:t xml:space="preserve"> </w:t>
            </w:r>
            <w:r w:rsidRPr="00DB6878">
              <w:rPr>
                <w:rFonts w:ascii="Garamond" w:hAnsi="Garamond" w:cs="Arial"/>
                <w:sz w:val="20"/>
                <w:szCs w:val="20"/>
              </w:rPr>
              <w:t>may</w:t>
            </w:r>
            <w:r w:rsidRPr="00DB6878">
              <w:rPr>
                <w:rFonts w:ascii="Garamond" w:hAnsi="Garamond" w:cs="Arial"/>
                <w:spacing w:val="-3"/>
                <w:sz w:val="20"/>
                <w:szCs w:val="20"/>
              </w:rPr>
              <w:t xml:space="preserve"> </w:t>
            </w:r>
            <w:r w:rsidRPr="00DB6878">
              <w:rPr>
                <w:rFonts w:ascii="Garamond" w:hAnsi="Garamond" w:cs="Arial"/>
                <w:sz w:val="20"/>
                <w:szCs w:val="20"/>
              </w:rPr>
              <w:t>to</w:t>
            </w:r>
            <w:r w:rsidRPr="00DB6878">
              <w:rPr>
                <w:rFonts w:ascii="Garamond" w:hAnsi="Garamond" w:cs="Arial"/>
                <w:spacing w:val="-2"/>
                <w:sz w:val="20"/>
                <w:szCs w:val="20"/>
              </w:rPr>
              <w:t>u</w:t>
            </w:r>
            <w:r w:rsidRPr="00DB6878">
              <w:rPr>
                <w:rFonts w:ascii="Garamond" w:hAnsi="Garamond" w:cs="Arial"/>
                <w:spacing w:val="1"/>
                <w:sz w:val="20"/>
                <w:szCs w:val="20"/>
              </w:rPr>
              <w:t>c</w:t>
            </w:r>
            <w:r w:rsidRPr="00DB6878">
              <w:rPr>
                <w:rFonts w:ascii="Garamond" w:hAnsi="Garamond" w:cs="Arial"/>
                <w:sz w:val="20"/>
                <w:szCs w:val="20"/>
              </w:rPr>
              <w:t>h</w:t>
            </w:r>
            <w:r w:rsidRPr="00DB6878">
              <w:rPr>
                <w:rFonts w:ascii="Garamond" w:hAnsi="Garamond" w:cs="Arial"/>
                <w:spacing w:val="-5"/>
                <w:sz w:val="20"/>
                <w:szCs w:val="20"/>
              </w:rPr>
              <w:t xml:space="preserve"> </w:t>
            </w:r>
            <w:r w:rsidRPr="00DB6878">
              <w:rPr>
                <w:rFonts w:ascii="Garamond" w:hAnsi="Garamond" w:cs="Arial"/>
                <w:spacing w:val="-2"/>
                <w:sz w:val="20"/>
                <w:szCs w:val="20"/>
              </w:rPr>
              <w:t>o</w:t>
            </w:r>
            <w:r w:rsidRPr="00DB6878">
              <w:rPr>
                <w:rFonts w:ascii="Garamond" w:hAnsi="Garamond" w:cs="Arial"/>
                <w:sz w:val="20"/>
                <w:szCs w:val="20"/>
              </w:rPr>
              <w:t>r</w:t>
            </w:r>
            <w:r w:rsidRPr="00DB6878">
              <w:rPr>
                <w:rFonts w:ascii="Garamond" w:hAnsi="Garamond" w:cs="Arial"/>
                <w:spacing w:val="-2"/>
                <w:sz w:val="20"/>
                <w:szCs w:val="20"/>
              </w:rPr>
              <w:t xml:space="preserve"> </w:t>
            </w:r>
            <w:r w:rsidRPr="00DB6878">
              <w:rPr>
                <w:rFonts w:ascii="Garamond" w:hAnsi="Garamond" w:cs="Arial"/>
                <w:spacing w:val="1"/>
                <w:sz w:val="20"/>
                <w:szCs w:val="20"/>
              </w:rPr>
              <w:t>h</w:t>
            </w:r>
            <w:r w:rsidRPr="00DB6878">
              <w:rPr>
                <w:rFonts w:ascii="Garamond" w:hAnsi="Garamond" w:cs="Arial"/>
                <w:sz w:val="20"/>
                <w:szCs w:val="20"/>
              </w:rPr>
              <w:t>andle</w:t>
            </w:r>
            <w:r w:rsidRPr="00DB6878">
              <w:rPr>
                <w:rFonts w:ascii="Garamond" w:hAnsi="Garamond" w:cs="Arial"/>
                <w:spacing w:val="-6"/>
                <w:sz w:val="20"/>
                <w:szCs w:val="20"/>
              </w:rPr>
              <w:t xml:space="preserve"> </w:t>
            </w:r>
            <w:r w:rsidRPr="00DB6878">
              <w:rPr>
                <w:rFonts w:ascii="Garamond" w:hAnsi="Garamond" w:cs="Arial"/>
                <w:sz w:val="20"/>
                <w:szCs w:val="20"/>
              </w:rPr>
              <w:t>the boo</w:t>
            </w:r>
            <w:r w:rsidRPr="00DB6878">
              <w:rPr>
                <w:rFonts w:ascii="Garamond" w:hAnsi="Garamond" w:cs="Arial"/>
                <w:spacing w:val="1"/>
                <w:sz w:val="20"/>
                <w:szCs w:val="20"/>
              </w:rPr>
              <w:t>ks</w:t>
            </w:r>
            <w:r w:rsidRPr="00DB6878">
              <w:rPr>
                <w:rFonts w:ascii="Garamond" w:hAnsi="Garamond" w:cs="Arial"/>
                <w:sz w:val="20"/>
                <w:szCs w:val="20"/>
              </w:rPr>
              <w:t>,</w:t>
            </w:r>
            <w:r w:rsidRPr="00DB6878">
              <w:rPr>
                <w:rFonts w:ascii="Garamond" w:hAnsi="Garamond" w:cs="Arial"/>
                <w:spacing w:val="-7"/>
                <w:sz w:val="20"/>
                <w:szCs w:val="20"/>
              </w:rPr>
              <w:t xml:space="preserve"> </w:t>
            </w:r>
            <w:r w:rsidRPr="00DB6878">
              <w:rPr>
                <w:rFonts w:ascii="Garamond" w:hAnsi="Garamond" w:cs="Arial"/>
                <w:sz w:val="20"/>
                <w:szCs w:val="20"/>
              </w:rPr>
              <w:t>pr</w:t>
            </w:r>
            <w:r w:rsidRPr="00DB6878">
              <w:rPr>
                <w:rFonts w:ascii="Garamond" w:hAnsi="Garamond" w:cs="Arial"/>
                <w:spacing w:val="-2"/>
                <w:sz w:val="20"/>
                <w:szCs w:val="20"/>
              </w:rPr>
              <w:t>o</w:t>
            </w:r>
            <w:r w:rsidRPr="00DB6878">
              <w:rPr>
                <w:rFonts w:ascii="Garamond" w:hAnsi="Garamond" w:cs="Arial"/>
                <w:spacing w:val="1"/>
                <w:sz w:val="20"/>
                <w:szCs w:val="20"/>
              </w:rPr>
              <w:t>v</w:t>
            </w:r>
            <w:r w:rsidRPr="00DB6878">
              <w:rPr>
                <w:rFonts w:ascii="Garamond" w:hAnsi="Garamond" w:cs="Arial"/>
                <w:sz w:val="20"/>
                <w:szCs w:val="20"/>
              </w:rPr>
              <w:t>ided</w:t>
            </w:r>
            <w:r w:rsidRPr="00DB6878">
              <w:rPr>
                <w:rFonts w:ascii="Garamond" w:hAnsi="Garamond" w:cs="Arial"/>
                <w:spacing w:val="-7"/>
                <w:sz w:val="20"/>
                <w:szCs w:val="20"/>
              </w:rPr>
              <w:t xml:space="preserve"> </w:t>
            </w:r>
            <w:r w:rsidRPr="00DB6878">
              <w:rPr>
                <w:rFonts w:ascii="Garamond" w:hAnsi="Garamond" w:cs="Arial"/>
                <w:sz w:val="20"/>
                <w:szCs w:val="20"/>
              </w:rPr>
              <w:t>they</w:t>
            </w:r>
            <w:r w:rsidRPr="00DB6878">
              <w:rPr>
                <w:rFonts w:ascii="Garamond" w:hAnsi="Garamond" w:cs="Arial"/>
                <w:spacing w:val="-4"/>
                <w:sz w:val="20"/>
                <w:szCs w:val="20"/>
              </w:rPr>
              <w:t xml:space="preserve"> </w:t>
            </w:r>
            <w:r w:rsidRPr="00DB6878">
              <w:rPr>
                <w:rFonts w:ascii="Garamond" w:hAnsi="Garamond" w:cs="Arial"/>
                <w:sz w:val="20"/>
                <w:szCs w:val="20"/>
              </w:rPr>
              <w:t>a</w:t>
            </w:r>
            <w:r w:rsidRPr="00DB6878">
              <w:rPr>
                <w:rFonts w:ascii="Garamond" w:hAnsi="Garamond" w:cs="Arial"/>
                <w:spacing w:val="1"/>
                <w:sz w:val="20"/>
                <w:szCs w:val="20"/>
              </w:rPr>
              <w:t>r</w:t>
            </w:r>
            <w:r w:rsidRPr="00DB6878">
              <w:rPr>
                <w:rFonts w:ascii="Garamond" w:hAnsi="Garamond" w:cs="Arial"/>
                <w:sz w:val="20"/>
                <w:szCs w:val="20"/>
              </w:rPr>
              <w:t>e</w:t>
            </w:r>
            <w:r w:rsidRPr="00DB6878">
              <w:rPr>
                <w:rFonts w:ascii="Garamond" w:hAnsi="Garamond" w:cs="Arial"/>
                <w:spacing w:val="-5"/>
                <w:sz w:val="20"/>
                <w:szCs w:val="20"/>
              </w:rPr>
              <w:t xml:space="preserve"> </w:t>
            </w:r>
            <w:r w:rsidRPr="00DB6878">
              <w:rPr>
                <w:rFonts w:ascii="Garamond" w:hAnsi="Garamond" w:cs="Arial"/>
                <w:spacing w:val="2"/>
                <w:sz w:val="20"/>
                <w:szCs w:val="20"/>
              </w:rPr>
              <w:t>t</w:t>
            </w:r>
            <w:r w:rsidRPr="00DB6878">
              <w:rPr>
                <w:rFonts w:ascii="Garamond" w:hAnsi="Garamond" w:cs="Arial"/>
                <w:spacing w:val="-2"/>
                <w:sz w:val="20"/>
                <w:szCs w:val="20"/>
              </w:rPr>
              <w:t>r</w:t>
            </w:r>
            <w:r w:rsidRPr="00DB6878">
              <w:rPr>
                <w:rFonts w:ascii="Garamond" w:hAnsi="Garamond" w:cs="Arial"/>
                <w:sz w:val="20"/>
                <w:szCs w:val="20"/>
              </w:rPr>
              <w:t>e</w:t>
            </w:r>
            <w:r w:rsidRPr="00DB6878">
              <w:rPr>
                <w:rFonts w:ascii="Garamond" w:hAnsi="Garamond" w:cs="Arial"/>
                <w:spacing w:val="-2"/>
                <w:sz w:val="20"/>
                <w:szCs w:val="20"/>
              </w:rPr>
              <w:t>a</w:t>
            </w:r>
            <w:r w:rsidRPr="00DB6878">
              <w:rPr>
                <w:rFonts w:ascii="Garamond" w:hAnsi="Garamond" w:cs="Arial"/>
                <w:spacing w:val="2"/>
                <w:sz w:val="20"/>
                <w:szCs w:val="20"/>
              </w:rPr>
              <w:t>t</w:t>
            </w:r>
            <w:r w:rsidRPr="00DB6878">
              <w:rPr>
                <w:rFonts w:ascii="Garamond" w:hAnsi="Garamond" w:cs="Arial"/>
                <w:sz w:val="20"/>
                <w:szCs w:val="20"/>
              </w:rPr>
              <w:t>ed</w:t>
            </w:r>
            <w:r w:rsidRPr="00DB6878">
              <w:rPr>
                <w:rFonts w:ascii="Garamond" w:hAnsi="Garamond" w:cs="Arial"/>
                <w:spacing w:val="-5"/>
                <w:sz w:val="20"/>
                <w:szCs w:val="20"/>
              </w:rPr>
              <w:t xml:space="preserve"> </w:t>
            </w:r>
            <w:r w:rsidRPr="00DB6878">
              <w:rPr>
                <w:rFonts w:ascii="Garamond" w:hAnsi="Garamond" w:cs="Arial"/>
                <w:spacing w:val="-2"/>
                <w:sz w:val="20"/>
                <w:szCs w:val="20"/>
              </w:rPr>
              <w:t>w</w:t>
            </w:r>
            <w:r w:rsidRPr="00DB6878">
              <w:rPr>
                <w:rFonts w:ascii="Garamond" w:hAnsi="Garamond" w:cs="Arial"/>
                <w:sz w:val="20"/>
                <w:szCs w:val="20"/>
              </w:rPr>
              <w:t>ith</w:t>
            </w:r>
            <w:r w:rsidRPr="00DB6878">
              <w:rPr>
                <w:rFonts w:ascii="Garamond" w:hAnsi="Garamond" w:cs="Arial"/>
                <w:spacing w:val="-3"/>
                <w:sz w:val="20"/>
                <w:szCs w:val="20"/>
              </w:rPr>
              <w:t xml:space="preserve"> </w:t>
            </w:r>
            <w:r w:rsidRPr="00DB6878">
              <w:rPr>
                <w:rFonts w:ascii="Garamond" w:hAnsi="Garamond" w:cs="Arial"/>
                <w:spacing w:val="-2"/>
                <w:sz w:val="20"/>
                <w:szCs w:val="20"/>
              </w:rPr>
              <w:t>r</w:t>
            </w:r>
            <w:r w:rsidRPr="00DB6878">
              <w:rPr>
                <w:rFonts w:ascii="Garamond" w:hAnsi="Garamond" w:cs="Arial"/>
                <w:spacing w:val="1"/>
                <w:sz w:val="20"/>
                <w:szCs w:val="20"/>
              </w:rPr>
              <w:t>es</w:t>
            </w:r>
            <w:r w:rsidRPr="00DB6878">
              <w:rPr>
                <w:rFonts w:ascii="Garamond" w:hAnsi="Garamond" w:cs="Arial"/>
                <w:spacing w:val="-2"/>
                <w:sz w:val="20"/>
                <w:szCs w:val="20"/>
              </w:rPr>
              <w:t>p</w:t>
            </w:r>
            <w:r w:rsidRPr="00DB6878">
              <w:rPr>
                <w:rFonts w:ascii="Garamond" w:hAnsi="Garamond" w:cs="Arial"/>
                <w:sz w:val="20"/>
                <w:szCs w:val="20"/>
              </w:rPr>
              <w:t>e</w:t>
            </w:r>
            <w:r w:rsidRPr="00DB6878">
              <w:rPr>
                <w:rFonts w:ascii="Garamond" w:hAnsi="Garamond" w:cs="Arial"/>
                <w:spacing w:val="1"/>
                <w:sz w:val="20"/>
                <w:szCs w:val="20"/>
              </w:rPr>
              <w:t>c</w:t>
            </w:r>
            <w:r w:rsidRPr="00DB6878">
              <w:rPr>
                <w:rFonts w:ascii="Garamond" w:hAnsi="Garamond" w:cs="Arial"/>
                <w:sz w:val="20"/>
                <w:szCs w:val="20"/>
              </w:rPr>
              <w:t>t. La</w:t>
            </w:r>
            <w:r w:rsidRPr="00DB6878">
              <w:rPr>
                <w:rFonts w:ascii="Garamond" w:hAnsi="Garamond" w:cs="Arial"/>
                <w:spacing w:val="1"/>
                <w:sz w:val="20"/>
                <w:szCs w:val="20"/>
              </w:rPr>
              <w:t>r</w:t>
            </w:r>
            <w:r w:rsidRPr="00DB6878">
              <w:rPr>
                <w:rFonts w:ascii="Garamond" w:hAnsi="Garamond" w:cs="Arial"/>
                <w:spacing w:val="-2"/>
                <w:sz w:val="20"/>
                <w:szCs w:val="20"/>
              </w:rPr>
              <w:t>g</w:t>
            </w:r>
            <w:r w:rsidRPr="00DB6878">
              <w:rPr>
                <w:rFonts w:ascii="Garamond" w:hAnsi="Garamond" w:cs="Arial"/>
                <w:spacing w:val="1"/>
                <w:sz w:val="20"/>
                <w:szCs w:val="20"/>
              </w:rPr>
              <w:t>e</w:t>
            </w:r>
            <w:r w:rsidRPr="00DB6878">
              <w:rPr>
                <w:rFonts w:ascii="Garamond" w:hAnsi="Garamond" w:cs="Arial"/>
                <w:sz w:val="20"/>
                <w:szCs w:val="20"/>
              </w:rPr>
              <w:t>r</w:t>
            </w:r>
            <w:r w:rsidRPr="00DB6878">
              <w:rPr>
                <w:rFonts w:ascii="Garamond" w:hAnsi="Garamond" w:cs="Arial"/>
                <w:spacing w:val="-5"/>
                <w:sz w:val="20"/>
                <w:szCs w:val="20"/>
              </w:rPr>
              <w:t xml:space="preserve"> </w:t>
            </w:r>
            <w:proofErr w:type="spellStart"/>
            <w:r w:rsidRPr="00DB6878">
              <w:rPr>
                <w:rFonts w:ascii="Garamond" w:hAnsi="Garamond" w:cs="Arial"/>
                <w:sz w:val="20"/>
                <w:szCs w:val="20"/>
              </w:rPr>
              <w:t>Ba</w:t>
            </w:r>
            <w:r w:rsidRPr="00DB6878">
              <w:rPr>
                <w:rFonts w:ascii="Garamond" w:hAnsi="Garamond" w:cs="Arial"/>
                <w:spacing w:val="-2"/>
                <w:sz w:val="20"/>
                <w:szCs w:val="20"/>
              </w:rPr>
              <w:t>h</w:t>
            </w:r>
            <w:r w:rsidRPr="00DB6878">
              <w:rPr>
                <w:rFonts w:ascii="Garamond" w:hAnsi="Garamond" w:cs="Arial"/>
                <w:sz w:val="20"/>
                <w:szCs w:val="20"/>
              </w:rPr>
              <w:t>á'í</w:t>
            </w:r>
            <w:proofErr w:type="spellEnd"/>
            <w:r w:rsidRPr="00DB6878">
              <w:rPr>
                <w:rFonts w:ascii="Garamond" w:hAnsi="Garamond" w:cs="Arial"/>
                <w:spacing w:val="-5"/>
                <w:sz w:val="20"/>
                <w:szCs w:val="20"/>
              </w:rPr>
              <w:t xml:space="preserve"> </w:t>
            </w:r>
            <w:r w:rsidRPr="00DB6878">
              <w:rPr>
                <w:rFonts w:ascii="Garamond" w:hAnsi="Garamond" w:cs="Arial"/>
                <w:spacing w:val="1"/>
                <w:sz w:val="20"/>
                <w:szCs w:val="20"/>
              </w:rPr>
              <w:t>c</w:t>
            </w:r>
            <w:r w:rsidRPr="00DB6878">
              <w:rPr>
                <w:rFonts w:ascii="Garamond" w:hAnsi="Garamond" w:cs="Arial"/>
                <w:sz w:val="20"/>
                <w:szCs w:val="20"/>
              </w:rPr>
              <w:t>omm</w:t>
            </w:r>
            <w:r w:rsidRPr="00DB6878">
              <w:rPr>
                <w:rFonts w:ascii="Garamond" w:hAnsi="Garamond" w:cs="Arial"/>
                <w:spacing w:val="-2"/>
                <w:sz w:val="20"/>
                <w:szCs w:val="20"/>
              </w:rPr>
              <w:t>u</w:t>
            </w:r>
            <w:r w:rsidRPr="00DB6878">
              <w:rPr>
                <w:rFonts w:ascii="Garamond" w:hAnsi="Garamond" w:cs="Arial"/>
                <w:sz w:val="20"/>
                <w:szCs w:val="20"/>
              </w:rPr>
              <w:t>niti</w:t>
            </w:r>
            <w:r w:rsidRPr="00DB6878">
              <w:rPr>
                <w:rFonts w:ascii="Garamond" w:hAnsi="Garamond" w:cs="Arial"/>
                <w:spacing w:val="-2"/>
                <w:sz w:val="20"/>
                <w:szCs w:val="20"/>
              </w:rPr>
              <w:t>e</w:t>
            </w:r>
            <w:r w:rsidRPr="00DB6878">
              <w:rPr>
                <w:rFonts w:ascii="Garamond" w:hAnsi="Garamond" w:cs="Arial"/>
                <w:sz w:val="20"/>
                <w:szCs w:val="20"/>
              </w:rPr>
              <w:t>s</w:t>
            </w:r>
            <w:r w:rsidRPr="00DB6878">
              <w:rPr>
                <w:rFonts w:ascii="Garamond" w:hAnsi="Garamond" w:cs="Arial"/>
                <w:spacing w:val="-10"/>
                <w:sz w:val="20"/>
                <w:szCs w:val="20"/>
              </w:rPr>
              <w:t xml:space="preserve"> </w:t>
            </w:r>
            <w:r w:rsidRPr="00DB6878">
              <w:rPr>
                <w:rFonts w:ascii="Garamond" w:hAnsi="Garamond" w:cs="Arial"/>
                <w:sz w:val="20"/>
                <w:szCs w:val="20"/>
              </w:rPr>
              <w:t>may</w:t>
            </w:r>
            <w:r w:rsidRPr="00DB6878">
              <w:rPr>
                <w:rFonts w:ascii="Garamond" w:hAnsi="Garamond" w:cs="Arial"/>
                <w:spacing w:val="-5"/>
                <w:sz w:val="20"/>
                <w:szCs w:val="20"/>
              </w:rPr>
              <w:t xml:space="preserve"> </w:t>
            </w:r>
            <w:r w:rsidRPr="00DB6878">
              <w:rPr>
                <w:rFonts w:ascii="Garamond" w:hAnsi="Garamond" w:cs="Arial"/>
                <w:sz w:val="20"/>
                <w:szCs w:val="20"/>
              </w:rPr>
              <w:t>h</w:t>
            </w:r>
            <w:r w:rsidRPr="00DB6878">
              <w:rPr>
                <w:rFonts w:ascii="Garamond" w:hAnsi="Garamond" w:cs="Arial"/>
                <w:spacing w:val="-2"/>
                <w:sz w:val="20"/>
                <w:szCs w:val="20"/>
              </w:rPr>
              <w:t>a</w:t>
            </w:r>
            <w:r w:rsidRPr="00DB6878">
              <w:rPr>
                <w:rFonts w:ascii="Garamond" w:hAnsi="Garamond" w:cs="Arial"/>
                <w:spacing w:val="1"/>
                <w:sz w:val="20"/>
                <w:szCs w:val="20"/>
              </w:rPr>
              <w:t>v</w:t>
            </w:r>
            <w:r w:rsidRPr="00DB6878">
              <w:rPr>
                <w:rFonts w:ascii="Garamond" w:hAnsi="Garamond" w:cs="Arial"/>
                <w:sz w:val="20"/>
                <w:szCs w:val="20"/>
              </w:rPr>
              <w:t>e</w:t>
            </w:r>
            <w:r w:rsidRPr="00DB6878">
              <w:rPr>
                <w:rFonts w:ascii="Garamond" w:hAnsi="Garamond" w:cs="Arial"/>
                <w:spacing w:val="-4"/>
                <w:sz w:val="20"/>
                <w:szCs w:val="20"/>
              </w:rPr>
              <w:t xml:space="preserve"> </w:t>
            </w:r>
            <w:r w:rsidRPr="00DB6878">
              <w:rPr>
                <w:rFonts w:ascii="Garamond" w:hAnsi="Garamond" w:cs="Arial"/>
                <w:sz w:val="20"/>
                <w:szCs w:val="20"/>
              </w:rPr>
              <w:t>a</w:t>
            </w:r>
            <w:r w:rsidRPr="00DB6878">
              <w:rPr>
                <w:rFonts w:ascii="Garamond" w:hAnsi="Garamond" w:cs="Arial"/>
                <w:spacing w:val="-1"/>
                <w:sz w:val="20"/>
                <w:szCs w:val="20"/>
              </w:rPr>
              <w:t xml:space="preserve"> </w:t>
            </w:r>
            <w:proofErr w:type="spellStart"/>
            <w:r w:rsidRPr="00DB6878">
              <w:rPr>
                <w:rFonts w:ascii="Garamond" w:hAnsi="Garamond" w:cs="Arial"/>
                <w:sz w:val="20"/>
                <w:szCs w:val="20"/>
              </w:rPr>
              <w:t>Ba</w:t>
            </w:r>
            <w:r w:rsidRPr="00DB6878">
              <w:rPr>
                <w:rFonts w:ascii="Garamond" w:hAnsi="Garamond" w:cs="Arial"/>
                <w:spacing w:val="-2"/>
                <w:sz w:val="20"/>
                <w:szCs w:val="20"/>
              </w:rPr>
              <w:t>h</w:t>
            </w:r>
            <w:r w:rsidRPr="00DB6878">
              <w:rPr>
                <w:rFonts w:ascii="Garamond" w:hAnsi="Garamond" w:cs="Arial"/>
                <w:sz w:val="20"/>
                <w:szCs w:val="20"/>
              </w:rPr>
              <w:t>á'í</w:t>
            </w:r>
            <w:proofErr w:type="spellEnd"/>
            <w:r w:rsidRPr="00DB6878">
              <w:rPr>
                <w:rFonts w:ascii="Garamond" w:hAnsi="Garamond" w:cs="Arial"/>
                <w:spacing w:val="-5"/>
                <w:sz w:val="20"/>
                <w:szCs w:val="20"/>
              </w:rPr>
              <w:t xml:space="preserve"> </w:t>
            </w:r>
            <w:proofErr w:type="spellStart"/>
            <w:r w:rsidRPr="00DB6878">
              <w:rPr>
                <w:rFonts w:ascii="Garamond" w:hAnsi="Garamond" w:cs="Arial"/>
                <w:spacing w:val="1"/>
                <w:sz w:val="20"/>
                <w:szCs w:val="20"/>
              </w:rPr>
              <w:t>c</w:t>
            </w:r>
            <w:r w:rsidRPr="00DB6878">
              <w:rPr>
                <w:rFonts w:ascii="Garamond" w:hAnsi="Garamond" w:cs="Arial"/>
                <w:sz w:val="20"/>
                <w:szCs w:val="20"/>
              </w:rPr>
              <w:t>e</w:t>
            </w:r>
            <w:r w:rsidRPr="00DB6878">
              <w:rPr>
                <w:rFonts w:ascii="Garamond" w:hAnsi="Garamond" w:cs="Arial"/>
                <w:spacing w:val="-2"/>
                <w:sz w:val="20"/>
                <w:szCs w:val="20"/>
              </w:rPr>
              <w:t>n</w:t>
            </w:r>
            <w:r w:rsidRPr="00DB6878">
              <w:rPr>
                <w:rFonts w:ascii="Garamond" w:hAnsi="Garamond" w:cs="Arial"/>
                <w:spacing w:val="2"/>
                <w:sz w:val="20"/>
                <w:szCs w:val="20"/>
              </w:rPr>
              <w:t>t</w:t>
            </w:r>
            <w:r w:rsidRPr="00DB6878">
              <w:rPr>
                <w:rFonts w:ascii="Garamond" w:hAnsi="Garamond" w:cs="Arial"/>
                <w:spacing w:val="-2"/>
                <w:sz w:val="20"/>
                <w:szCs w:val="20"/>
              </w:rPr>
              <w:t>r</w:t>
            </w:r>
            <w:r w:rsidRPr="00DB6878">
              <w:rPr>
                <w:rFonts w:ascii="Garamond" w:hAnsi="Garamond" w:cs="Arial"/>
                <w:sz w:val="20"/>
                <w:szCs w:val="20"/>
              </w:rPr>
              <w:t>e</w:t>
            </w:r>
            <w:proofErr w:type="spellEnd"/>
            <w:r w:rsidRPr="00DB6878">
              <w:rPr>
                <w:rFonts w:ascii="Garamond" w:hAnsi="Garamond" w:cs="Arial"/>
                <w:sz w:val="20"/>
                <w:szCs w:val="20"/>
              </w:rPr>
              <w:t>,</w:t>
            </w:r>
            <w:r w:rsidRPr="00DB6878">
              <w:rPr>
                <w:rFonts w:ascii="Garamond" w:hAnsi="Garamond" w:cs="Arial"/>
                <w:spacing w:val="-6"/>
                <w:sz w:val="20"/>
                <w:szCs w:val="20"/>
              </w:rPr>
              <w:t xml:space="preserve"> </w:t>
            </w:r>
            <w:r w:rsidRPr="00DB6878">
              <w:rPr>
                <w:rFonts w:ascii="Garamond" w:hAnsi="Garamond" w:cs="Arial"/>
                <w:sz w:val="20"/>
                <w:szCs w:val="20"/>
              </w:rPr>
              <w:t>but</w:t>
            </w:r>
            <w:r w:rsidRPr="00DB6878">
              <w:rPr>
                <w:rFonts w:ascii="Garamond" w:hAnsi="Garamond" w:cs="Arial"/>
                <w:spacing w:val="-3"/>
                <w:sz w:val="20"/>
                <w:szCs w:val="20"/>
              </w:rPr>
              <w:t xml:space="preserve"> </w:t>
            </w:r>
            <w:r w:rsidRPr="00DB6878">
              <w:rPr>
                <w:rFonts w:ascii="Garamond" w:hAnsi="Garamond" w:cs="Arial"/>
                <w:sz w:val="20"/>
                <w:szCs w:val="20"/>
              </w:rPr>
              <w:t>m</w:t>
            </w:r>
            <w:r w:rsidRPr="00DB6878">
              <w:rPr>
                <w:rFonts w:ascii="Garamond" w:hAnsi="Garamond" w:cs="Arial"/>
                <w:spacing w:val="-2"/>
                <w:sz w:val="20"/>
                <w:szCs w:val="20"/>
              </w:rPr>
              <w:t>o</w:t>
            </w:r>
            <w:r w:rsidRPr="00DB6878">
              <w:rPr>
                <w:rFonts w:ascii="Garamond" w:hAnsi="Garamond" w:cs="Arial"/>
                <w:spacing w:val="-1"/>
                <w:sz w:val="20"/>
                <w:szCs w:val="20"/>
              </w:rPr>
              <w:t>s</w:t>
            </w:r>
            <w:r w:rsidRPr="00DB6878">
              <w:rPr>
                <w:rFonts w:ascii="Garamond" w:hAnsi="Garamond" w:cs="Arial"/>
                <w:sz w:val="20"/>
                <w:szCs w:val="20"/>
              </w:rPr>
              <w:t>t</w:t>
            </w:r>
            <w:r w:rsidRPr="00DB6878">
              <w:rPr>
                <w:rFonts w:ascii="Garamond" w:hAnsi="Garamond" w:cs="Arial"/>
                <w:spacing w:val="-4"/>
                <w:sz w:val="20"/>
                <w:szCs w:val="20"/>
              </w:rPr>
              <w:t xml:space="preserve"> </w:t>
            </w:r>
            <w:proofErr w:type="spellStart"/>
            <w:r w:rsidRPr="00DB6878">
              <w:rPr>
                <w:rFonts w:ascii="Garamond" w:hAnsi="Garamond" w:cs="Arial"/>
                <w:sz w:val="20"/>
                <w:szCs w:val="20"/>
              </w:rPr>
              <w:t>Ba</w:t>
            </w:r>
            <w:r w:rsidRPr="00DB6878">
              <w:rPr>
                <w:rFonts w:ascii="Garamond" w:hAnsi="Garamond" w:cs="Arial"/>
                <w:spacing w:val="-2"/>
                <w:sz w:val="20"/>
                <w:szCs w:val="20"/>
              </w:rPr>
              <w:t>h</w:t>
            </w:r>
            <w:r>
              <w:rPr>
                <w:rFonts w:ascii="Garamond" w:hAnsi="Garamond" w:cs="Arial"/>
                <w:sz w:val="20"/>
                <w:szCs w:val="20"/>
              </w:rPr>
              <w:t>á'í</w:t>
            </w:r>
            <w:proofErr w:type="spellEnd"/>
            <w:r>
              <w:rPr>
                <w:rFonts w:ascii="Garamond" w:hAnsi="Garamond" w:cs="Arial"/>
                <w:sz w:val="20"/>
                <w:szCs w:val="20"/>
              </w:rPr>
              <w:t xml:space="preserve"> </w:t>
            </w:r>
            <w:r>
              <w:rPr>
                <w:rFonts w:ascii="Garamond" w:hAnsi="Garamond" w:cs="Arial"/>
                <w:spacing w:val="-1"/>
                <w:sz w:val="20"/>
                <w:szCs w:val="20"/>
              </w:rPr>
              <w:t>c</w:t>
            </w:r>
            <w:r w:rsidRPr="00DB6878">
              <w:rPr>
                <w:rFonts w:ascii="Garamond" w:hAnsi="Garamond" w:cs="Arial"/>
                <w:sz w:val="20"/>
                <w:szCs w:val="20"/>
              </w:rPr>
              <w:t>o</w:t>
            </w:r>
            <w:r w:rsidRPr="00DB6878">
              <w:rPr>
                <w:rFonts w:ascii="Garamond" w:hAnsi="Garamond" w:cs="Arial"/>
                <w:spacing w:val="-1"/>
                <w:sz w:val="20"/>
                <w:szCs w:val="20"/>
              </w:rPr>
              <w:t>m</w:t>
            </w:r>
            <w:r w:rsidRPr="00DB6878">
              <w:rPr>
                <w:rFonts w:ascii="Garamond" w:hAnsi="Garamond" w:cs="Arial"/>
                <w:sz w:val="20"/>
                <w:szCs w:val="20"/>
              </w:rPr>
              <w:t>mu</w:t>
            </w:r>
            <w:r w:rsidRPr="00DB6878">
              <w:rPr>
                <w:rFonts w:ascii="Garamond" w:hAnsi="Garamond" w:cs="Arial"/>
                <w:spacing w:val="-2"/>
                <w:sz w:val="20"/>
                <w:szCs w:val="20"/>
              </w:rPr>
              <w:t>n</w:t>
            </w:r>
            <w:r w:rsidRPr="00DB6878">
              <w:rPr>
                <w:rFonts w:ascii="Garamond" w:hAnsi="Garamond" w:cs="Arial"/>
                <w:sz w:val="20"/>
                <w:szCs w:val="20"/>
              </w:rPr>
              <w:t>ities</w:t>
            </w:r>
            <w:r w:rsidRPr="00DB6878">
              <w:rPr>
                <w:rFonts w:ascii="Garamond" w:hAnsi="Garamond" w:cs="Arial"/>
                <w:spacing w:val="-11"/>
                <w:sz w:val="20"/>
                <w:szCs w:val="20"/>
              </w:rPr>
              <w:t xml:space="preserve"> </w:t>
            </w:r>
            <w:r w:rsidRPr="00DB6878">
              <w:rPr>
                <w:rFonts w:ascii="Garamond" w:hAnsi="Garamond" w:cs="Arial"/>
                <w:sz w:val="20"/>
                <w:szCs w:val="20"/>
              </w:rPr>
              <w:t>c</w:t>
            </w:r>
            <w:r w:rsidRPr="00DB6878">
              <w:rPr>
                <w:rFonts w:ascii="Garamond" w:hAnsi="Garamond" w:cs="Arial"/>
                <w:spacing w:val="-2"/>
                <w:sz w:val="20"/>
                <w:szCs w:val="20"/>
              </w:rPr>
              <w:t>u</w:t>
            </w:r>
            <w:r w:rsidRPr="00DB6878">
              <w:rPr>
                <w:rFonts w:ascii="Garamond" w:hAnsi="Garamond" w:cs="Arial"/>
                <w:sz w:val="20"/>
                <w:szCs w:val="20"/>
              </w:rPr>
              <w:t>rr</w:t>
            </w:r>
            <w:r w:rsidRPr="00DB6878">
              <w:rPr>
                <w:rFonts w:ascii="Garamond" w:hAnsi="Garamond" w:cs="Arial"/>
                <w:spacing w:val="-2"/>
                <w:sz w:val="20"/>
                <w:szCs w:val="20"/>
              </w:rPr>
              <w:t>e</w:t>
            </w:r>
            <w:r w:rsidRPr="00DB6878">
              <w:rPr>
                <w:rFonts w:ascii="Garamond" w:hAnsi="Garamond" w:cs="Arial"/>
                <w:sz w:val="20"/>
                <w:szCs w:val="20"/>
              </w:rPr>
              <w:t>ntly</w:t>
            </w:r>
            <w:r w:rsidRPr="00DB6878">
              <w:rPr>
                <w:rFonts w:ascii="Garamond" w:hAnsi="Garamond" w:cs="Arial"/>
                <w:spacing w:val="-8"/>
                <w:sz w:val="20"/>
                <w:szCs w:val="20"/>
              </w:rPr>
              <w:t xml:space="preserve"> </w:t>
            </w:r>
            <w:r w:rsidRPr="00DB6878">
              <w:rPr>
                <w:rFonts w:ascii="Garamond" w:hAnsi="Garamond" w:cs="Arial"/>
                <w:sz w:val="20"/>
                <w:szCs w:val="20"/>
              </w:rPr>
              <w:t>h</w:t>
            </w:r>
            <w:r w:rsidRPr="00DB6878">
              <w:rPr>
                <w:rFonts w:ascii="Garamond" w:hAnsi="Garamond" w:cs="Arial"/>
                <w:spacing w:val="-2"/>
                <w:sz w:val="20"/>
                <w:szCs w:val="20"/>
              </w:rPr>
              <w:t>a</w:t>
            </w:r>
            <w:r w:rsidRPr="00DB6878">
              <w:rPr>
                <w:rFonts w:ascii="Garamond" w:hAnsi="Garamond" w:cs="Arial"/>
                <w:sz w:val="20"/>
                <w:szCs w:val="20"/>
              </w:rPr>
              <w:t>ve</w:t>
            </w:r>
            <w:r w:rsidRPr="00DB6878">
              <w:rPr>
                <w:rFonts w:ascii="Garamond" w:hAnsi="Garamond" w:cs="Arial"/>
                <w:spacing w:val="-4"/>
                <w:sz w:val="20"/>
                <w:szCs w:val="20"/>
              </w:rPr>
              <w:t xml:space="preserve"> </w:t>
            </w:r>
            <w:r w:rsidRPr="00DB6878">
              <w:rPr>
                <w:rFonts w:ascii="Garamond" w:hAnsi="Garamond" w:cs="Arial"/>
                <w:sz w:val="20"/>
                <w:szCs w:val="20"/>
              </w:rPr>
              <w:t>no</w:t>
            </w:r>
            <w:r w:rsidRPr="00DB6878">
              <w:rPr>
                <w:rFonts w:ascii="Garamond" w:hAnsi="Garamond" w:cs="Arial"/>
                <w:spacing w:val="-4"/>
                <w:sz w:val="20"/>
                <w:szCs w:val="20"/>
              </w:rPr>
              <w:t xml:space="preserve"> </w:t>
            </w:r>
            <w:r w:rsidRPr="00DB6878">
              <w:rPr>
                <w:rFonts w:ascii="Garamond" w:hAnsi="Garamond" w:cs="Arial"/>
                <w:sz w:val="20"/>
                <w:szCs w:val="20"/>
              </w:rPr>
              <w:t>such</w:t>
            </w:r>
            <w:r w:rsidRPr="00DB6878">
              <w:rPr>
                <w:rFonts w:ascii="Garamond" w:hAnsi="Garamond" w:cs="Arial"/>
                <w:spacing w:val="-4"/>
                <w:sz w:val="20"/>
                <w:szCs w:val="20"/>
              </w:rPr>
              <w:t xml:space="preserve"> </w:t>
            </w:r>
            <w:r w:rsidRPr="00DB6878">
              <w:rPr>
                <w:rFonts w:ascii="Garamond" w:hAnsi="Garamond" w:cs="Arial"/>
                <w:sz w:val="20"/>
                <w:szCs w:val="20"/>
              </w:rPr>
              <w:t>fa</w:t>
            </w:r>
            <w:r w:rsidRPr="00DB6878">
              <w:rPr>
                <w:rFonts w:ascii="Garamond" w:hAnsi="Garamond" w:cs="Arial"/>
                <w:spacing w:val="-1"/>
                <w:sz w:val="20"/>
                <w:szCs w:val="20"/>
              </w:rPr>
              <w:t>c</w:t>
            </w:r>
            <w:r w:rsidRPr="00DB6878">
              <w:rPr>
                <w:rFonts w:ascii="Garamond" w:hAnsi="Garamond" w:cs="Arial"/>
                <w:sz w:val="20"/>
                <w:szCs w:val="20"/>
              </w:rPr>
              <w:t>i</w:t>
            </w:r>
            <w:r w:rsidRPr="00DB6878">
              <w:rPr>
                <w:rFonts w:ascii="Garamond" w:hAnsi="Garamond" w:cs="Arial"/>
                <w:spacing w:val="-1"/>
                <w:sz w:val="20"/>
                <w:szCs w:val="20"/>
              </w:rPr>
              <w:t>l</w:t>
            </w:r>
            <w:r w:rsidRPr="00DB6878">
              <w:rPr>
                <w:rFonts w:ascii="Garamond" w:hAnsi="Garamond" w:cs="Arial"/>
                <w:sz w:val="20"/>
                <w:szCs w:val="20"/>
              </w:rPr>
              <w:t>ities.</w:t>
            </w:r>
          </w:p>
        </w:tc>
      </w:tr>
      <w:tr w:rsidR="00327F26" w:rsidRPr="00DB6878" w:rsidTr="0098583D">
        <w:trPr>
          <w:cantSplit/>
          <w:trHeight w:hRule="exact" w:val="721"/>
          <w:jc w:val="center"/>
        </w:trPr>
        <w:tc>
          <w:tcPr>
            <w:tcW w:w="2400" w:type="dxa"/>
            <w:tcBorders>
              <w:top w:val="single" w:sz="4" w:space="0" w:color="000000"/>
              <w:left w:val="single" w:sz="4" w:space="0" w:color="000000"/>
              <w:bottom w:val="single" w:sz="4" w:space="0" w:color="000000"/>
              <w:right w:val="single" w:sz="4" w:space="0" w:color="000000"/>
            </w:tcBorders>
          </w:tcPr>
          <w:p w:rsidR="00327F26" w:rsidRPr="00DB6878" w:rsidRDefault="00327F26" w:rsidP="0098583D">
            <w:pPr>
              <w:widowControl w:val="0"/>
              <w:autoSpaceDE w:val="0"/>
              <w:autoSpaceDN w:val="0"/>
              <w:adjustRightInd w:val="0"/>
              <w:spacing w:line="213" w:lineRule="exact"/>
              <w:ind w:left="96" w:right="-20"/>
              <w:rPr>
                <w:rFonts w:ascii="Garamond" w:hAnsi="Garamond"/>
                <w:sz w:val="20"/>
                <w:szCs w:val="20"/>
              </w:rPr>
            </w:pPr>
            <w:r w:rsidRPr="00DB6878">
              <w:rPr>
                <w:rFonts w:ascii="Garamond" w:hAnsi="Garamond" w:cs="Arial"/>
                <w:b/>
                <w:bCs/>
                <w:sz w:val="20"/>
                <w:szCs w:val="20"/>
              </w:rPr>
              <w:t>N</w:t>
            </w:r>
            <w:r w:rsidRPr="00DB6878">
              <w:rPr>
                <w:rFonts w:ascii="Garamond" w:hAnsi="Garamond" w:cs="Arial"/>
                <w:b/>
                <w:bCs/>
                <w:spacing w:val="-2"/>
                <w:sz w:val="20"/>
                <w:szCs w:val="20"/>
              </w:rPr>
              <w:t>a</w:t>
            </w:r>
            <w:r w:rsidRPr="00DB6878">
              <w:rPr>
                <w:rFonts w:ascii="Garamond" w:hAnsi="Garamond" w:cs="Arial"/>
                <w:b/>
                <w:bCs/>
                <w:spacing w:val="2"/>
                <w:sz w:val="20"/>
                <w:szCs w:val="20"/>
              </w:rPr>
              <w:t>m</w:t>
            </w:r>
            <w:r w:rsidRPr="00DB6878">
              <w:rPr>
                <w:rFonts w:ascii="Garamond" w:hAnsi="Garamond" w:cs="Arial"/>
                <w:b/>
                <w:bCs/>
                <w:sz w:val="20"/>
                <w:szCs w:val="20"/>
              </w:rPr>
              <w:t>es</w:t>
            </w:r>
          </w:p>
        </w:tc>
        <w:tc>
          <w:tcPr>
            <w:tcW w:w="8040" w:type="dxa"/>
            <w:tcBorders>
              <w:top w:val="single" w:sz="4" w:space="0" w:color="000000"/>
              <w:left w:val="single" w:sz="4" w:space="0" w:color="000000"/>
              <w:bottom w:val="single" w:sz="4" w:space="0" w:color="000000"/>
              <w:right w:val="single" w:sz="4" w:space="0" w:color="000000"/>
            </w:tcBorders>
          </w:tcPr>
          <w:p w:rsidR="00327F26" w:rsidRPr="00DB6878" w:rsidRDefault="00327F26" w:rsidP="0098583D">
            <w:pPr>
              <w:widowControl w:val="0"/>
              <w:autoSpaceDE w:val="0"/>
              <w:autoSpaceDN w:val="0"/>
              <w:adjustRightInd w:val="0"/>
              <w:spacing w:before="1" w:line="216" w:lineRule="exact"/>
              <w:ind w:left="96" w:right="158"/>
              <w:rPr>
                <w:rFonts w:ascii="Garamond" w:hAnsi="Garamond" w:cs="Arial"/>
                <w:sz w:val="20"/>
                <w:szCs w:val="20"/>
              </w:rPr>
            </w:pPr>
            <w:proofErr w:type="spellStart"/>
            <w:r w:rsidRPr="00DB6878">
              <w:rPr>
                <w:rFonts w:ascii="Garamond" w:hAnsi="Garamond" w:cs="Arial"/>
                <w:sz w:val="20"/>
                <w:szCs w:val="20"/>
              </w:rPr>
              <w:t>Bah</w:t>
            </w:r>
            <w:r w:rsidRPr="00DB6878">
              <w:rPr>
                <w:rFonts w:ascii="Garamond" w:hAnsi="Garamond" w:cs="Arial"/>
                <w:spacing w:val="-2"/>
                <w:sz w:val="20"/>
                <w:szCs w:val="20"/>
              </w:rPr>
              <w:t>á</w:t>
            </w:r>
            <w:r w:rsidRPr="00DB6878">
              <w:rPr>
                <w:rFonts w:ascii="Garamond" w:hAnsi="Garamond" w:cs="Arial"/>
                <w:sz w:val="20"/>
                <w:szCs w:val="20"/>
              </w:rPr>
              <w:t>'ís</w:t>
            </w:r>
            <w:proofErr w:type="spellEnd"/>
            <w:r w:rsidRPr="00DB6878">
              <w:rPr>
                <w:rFonts w:ascii="Garamond" w:hAnsi="Garamond" w:cs="Arial"/>
                <w:spacing w:val="-5"/>
                <w:sz w:val="20"/>
                <w:szCs w:val="20"/>
              </w:rPr>
              <w:t xml:space="preserve"> </w:t>
            </w:r>
            <w:r w:rsidRPr="00DB6878">
              <w:rPr>
                <w:rFonts w:ascii="Garamond" w:hAnsi="Garamond" w:cs="Arial"/>
                <w:sz w:val="20"/>
                <w:szCs w:val="20"/>
              </w:rPr>
              <w:t>foll</w:t>
            </w:r>
            <w:r w:rsidRPr="00DB6878">
              <w:rPr>
                <w:rFonts w:ascii="Garamond" w:hAnsi="Garamond" w:cs="Arial"/>
                <w:spacing w:val="1"/>
                <w:sz w:val="20"/>
                <w:szCs w:val="20"/>
              </w:rPr>
              <w:t>o</w:t>
            </w:r>
            <w:r w:rsidRPr="00DB6878">
              <w:rPr>
                <w:rFonts w:ascii="Garamond" w:hAnsi="Garamond" w:cs="Arial"/>
                <w:sz w:val="20"/>
                <w:szCs w:val="20"/>
              </w:rPr>
              <w:t>w</w:t>
            </w:r>
            <w:r w:rsidRPr="00DB6878">
              <w:rPr>
                <w:rFonts w:ascii="Garamond" w:hAnsi="Garamond" w:cs="Arial"/>
                <w:spacing w:val="-6"/>
                <w:sz w:val="20"/>
                <w:szCs w:val="20"/>
              </w:rPr>
              <w:t xml:space="preserve"> </w:t>
            </w:r>
            <w:r w:rsidRPr="00DB6878">
              <w:rPr>
                <w:rFonts w:ascii="Garamond" w:hAnsi="Garamond" w:cs="Arial"/>
                <w:sz w:val="20"/>
                <w:szCs w:val="20"/>
              </w:rPr>
              <w:t>the</w:t>
            </w:r>
            <w:r w:rsidRPr="00DB6878">
              <w:rPr>
                <w:rFonts w:ascii="Garamond" w:hAnsi="Garamond" w:cs="Arial"/>
                <w:spacing w:val="-5"/>
                <w:sz w:val="20"/>
                <w:szCs w:val="20"/>
              </w:rPr>
              <w:t xml:space="preserve"> </w:t>
            </w:r>
            <w:r w:rsidRPr="00DB6878">
              <w:rPr>
                <w:rFonts w:ascii="Garamond" w:hAnsi="Garamond" w:cs="Arial"/>
                <w:sz w:val="20"/>
                <w:szCs w:val="20"/>
              </w:rPr>
              <w:t>pr</w:t>
            </w:r>
            <w:r w:rsidRPr="00DB6878">
              <w:rPr>
                <w:rFonts w:ascii="Garamond" w:hAnsi="Garamond" w:cs="Arial"/>
                <w:spacing w:val="-2"/>
                <w:sz w:val="20"/>
                <w:szCs w:val="20"/>
              </w:rPr>
              <w:t>a</w:t>
            </w:r>
            <w:r w:rsidRPr="00DB6878">
              <w:rPr>
                <w:rFonts w:ascii="Garamond" w:hAnsi="Garamond" w:cs="Arial"/>
                <w:spacing w:val="1"/>
                <w:sz w:val="20"/>
                <w:szCs w:val="20"/>
              </w:rPr>
              <w:t>c</w:t>
            </w:r>
            <w:r w:rsidRPr="00DB6878">
              <w:rPr>
                <w:rFonts w:ascii="Garamond" w:hAnsi="Garamond" w:cs="Arial"/>
                <w:sz w:val="20"/>
                <w:szCs w:val="20"/>
              </w:rPr>
              <w:t>ti</w:t>
            </w:r>
            <w:r w:rsidRPr="00DB6878">
              <w:rPr>
                <w:rFonts w:ascii="Garamond" w:hAnsi="Garamond" w:cs="Arial"/>
                <w:spacing w:val="1"/>
                <w:sz w:val="20"/>
                <w:szCs w:val="20"/>
              </w:rPr>
              <w:t>c</w:t>
            </w:r>
            <w:r w:rsidRPr="00DB6878">
              <w:rPr>
                <w:rFonts w:ascii="Garamond" w:hAnsi="Garamond" w:cs="Arial"/>
                <w:sz w:val="20"/>
                <w:szCs w:val="20"/>
              </w:rPr>
              <w:t>e</w:t>
            </w:r>
            <w:r w:rsidRPr="00DB6878">
              <w:rPr>
                <w:rFonts w:ascii="Garamond" w:hAnsi="Garamond" w:cs="Arial"/>
                <w:spacing w:val="-9"/>
                <w:sz w:val="20"/>
                <w:szCs w:val="20"/>
              </w:rPr>
              <w:t xml:space="preserve"> </w:t>
            </w:r>
            <w:r w:rsidRPr="00DB6878">
              <w:rPr>
                <w:rFonts w:ascii="Garamond" w:hAnsi="Garamond" w:cs="Arial"/>
                <w:sz w:val="20"/>
                <w:szCs w:val="20"/>
              </w:rPr>
              <w:t>of</w:t>
            </w:r>
            <w:r w:rsidRPr="00DB6878">
              <w:rPr>
                <w:rFonts w:ascii="Garamond" w:hAnsi="Garamond" w:cs="Arial"/>
                <w:spacing w:val="-2"/>
                <w:sz w:val="20"/>
                <w:szCs w:val="20"/>
              </w:rPr>
              <w:t xml:space="preserve"> </w:t>
            </w:r>
            <w:r w:rsidRPr="00DB6878">
              <w:rPr>
                <w:rFonts w:ascii="Garamond" w:hAnsi="Garamond" w:cs="Arial"/>
                <w:sz w:val="20"/>
                <w:szCs w:val="20"/>
              </w:rPr>
              <w:t>the</w:t>
            </w:r>
            <w:r w:rsidRPr="00DB6878">
              <w:rPr>
                <w:rFonts w:ascii="Garamond" w:hAnsi="Garamond" w:cs="Arial"/>
                <w:spacing w:val="-2"/>
                <w:sz w:val="20"/>
                <w:szCs w:val="20"/>
              </w:rPr>
              <w:t xml:space="preserve"> </w:t>
            </w:r>
            <w:r w:rsidRPr="00DB6878">
              <w:rPr>
                <w:rFonts w:ascii="Garamond" w:hAnsi="Garamond" w:cs="Arial"/>
                <w:spacing w:val="-3"/>
                <w:sz w:val="20"/>
                <w:szCs w:val="20"/>
              </w:rPr>
              <w:t>w</w:t>
            </w:r>
            <w:r w:rsidRPr="00DB6878">
              <w:rPr>
                <w:rFonts w:ascii="Garamond" w:hAnsi="Garamond" w:cs="Arial"/>
                <w:spacing w:val="-1"/>
                <w:sz w:val="20"/>
                <w:szCs w:val="20"/>
              </w:rPr>
              <w:t>i</w:t>
            </w:r>
            <w:r w:rsidRPr="00DB6878">
              <w:rPr>
                <w:rFonts w:ascii="Garamond" w:hAnsi="Garamond" w:cs="Arial"/>
                <w:spacing w:val="1"/>
                <w:sz w:val="20"/>
                <w:szCs w:val="20"/>
              </w:rPr>
              <w:t>d</w:t>
            </w:r>
            <w:r w:rsidRPr="00DB6878">
              <w:rPr>
                <w:rFonts w:ascii="Garamond" w:hAnsi="Garamond" w:cs="Arial"/>
                <w:sz w:val="20"/>
                <w:szCs w:val="20"/>
              </w:rPr>
              <w:t>er</w:t>
            </w:r>
            <w:r w:rsidRPr="00DB6878">
              <w:rPr>
                <w:rFonts w:ascii="Garamond" w:hAnsi="Garamond" w:cs="Arial"/>
                <w:spacing w:val="-5"/>
                <w:sz w:val="20"/>
                <w:szCs w:val="20"/>
              </w:rPr>
              <w:t xml:space="preserve"> </w:t>
            </w:r>
            <w:r w:rsidRPr="00DB6878">
              <w:rPr>
                <w:rFonts w:ascii="Garamond" w:hAnsi="Garamond" w:cs="Arial"/>
                <w:sz w:val="20"/>
                <w:szCs w:val="20"/>
              </w:rPr>
              <w:t>communi</w:t>
            </w:r>
            <w:r w:rsidRPr="00DB6878">
              <w:rPr>
                <w:rFonts w:ascii="Garamond" w:hAnsi="Garamond" w:cs="Arial"/>
                <w:spacing w:val="2"/>
                <w:sz w:val="20"/>
                <w:szCs w:val="20"/>
              </w:rPr>
              <w:t>t</w:t>
            </w:r>
            <w:r w:rsidRPr="00DB6878">
              <w:rPr>
                <w:rFonts w:ascii="Garamond" w:hAnsi="Garamond" w:cs="Arial"/>
                <w:sz w:val="20"/>
                <w:szCs w:val="20"/>
              </w:rPr>
              <w:t>y</w:t>
            </w:r>
            <w:r w:rsidRPr="00DB6878">
              <w:rPr>
                <w:rFonts w:ascii="Garamond" w:hAnsi="Garamond" w:cs="Arial"/>
                <w:spacing w:val="-10"/>
                <w:sz w:val="20"/>
                <w:szCs w:val="20"/>
              </w:rPr>
              <w:t xml:space="preserve"> </w:t>
            </w:r>
            <w:r w:rsidRPr="00DB6878">
              <w:rPr>
                <w:rFonts w:ascii="Garamond" w:hAnsi="Garamond" w:cs="Arial"/>
                <w:sz w:val="20"/>
                <w:szCs w:val="20"/>
              </w:rPr>
              <w:t>in</w:t>
            </w:r>
            <w:r w:rsidRPr="00DB6878">
              <w:rPr>
                <w:rFonts w:ascii="Garamond" w:hAnsi="Garamond" w:cs="Arial"/>
                <w:spacing w:val="-1"/>
                <w:sz w:val="20"/>
                <w:szCs w:val="20"/>
              </w:rPr>
              <w:t xml:space="preserve"> </w:t>
            </w:r>
            <w:r w:rsidRPr="00DB6878">
              <w:rPr>
                <w:rFonts w:ascii="Garamond" w:hAnsi="Garamond" w:cs="Arial"/>
                <w:spacing w:val="-2"/>
                <w:sz w:val="20"/>
                <w:szCs w:val="20"/>
              </w:rPr>
              <w:t>n</w:t>
            </w:r>
            <w:r w:rsidRPr="00DB6878">
              <w:rPr>
                <w:rFonts w:ascii="Garamond" w:hAnsi="Garamond" w:cs="Arial"/>
                <w:sz w:val="20"/>
                <w:szCs w:val="20"/>
              </w:rPr>
              <w:t>am</w:t>
            </w:r>
            <w:r w:rsidRPr="00DB6878">
              <w:rPr>
                <w:rFonts w:ascii="Garamond" w:hAnsi="Garamond" w:cs="Arial"/>
                <w:spacing w:val="1"/>
                <w:sz w:val="20"/>
                <w:szCs w:val="20"/>
              </w:rPr>
              <w:t>in</w:t>
            </w:r>
            <w:r w:rsidRPr="00DB6878">
              <w:rPr>
                <w:rFonts w:ascii="Garamond" w:hAnsi="Garamond" w:cs="Arial"/>
                <w:spacing w:val="-2"/>
                <w:sz w:val="20"/>
                <w:szCs w:val="20"/>
              </w:rPr>
              <w:t>g</w:t>
            </w:r>
            <w:r w:rsidRPr="00DB6878">
              <w:rPr>
                <w:rFonts w:ascii="Garamond" w:hAnsi="Garamond" w:cs="Arial"/>
                <w:sz w:val="20"/>
                <w:szCs w:val="20"/>
              </w:rPr>
              <w:t>.</w:t>
            </w:r>
            <w:r w:rsidRPr="00DB6878">
              <w:rPr>
                <w:rFonts w:ascii="Garamond" w:hAnsi="Garamond" w:cs="Arial"/>
                <w:spacing w:val="-6"/>
                <w:sz w:val="20"/>
                <w:szCs w:val="20"/>
              </w:rPr>
              <w:t xml:space="preserve"> </w:t>
            </w:r>
            <w:r w:rsidRPr="00DB6878">
              <w:rPr>
                <w:rFonts w:ascii="Garamond" w:hAnsi="Garamond" w:cs="Arial"/>
                <w:sz w:val="20"/>
                <w:szCs w:val="20"/>
              </w:rPr>
              <w:t>T</w:t>
            </w:r>
            <w:r w:rsidRPr="00DB6878">
              <w:rPr>
                <w:rFonts w:ascii="Garamond" w:hAnsi="Garamond" w:cs="Arial"/>
                <w:spacing w:val="-2"/>
                <w:sz w:val="20"/>
                <w:szCs w:val="20"/>
              </w:rPr>
              <w:t>h</w:t>
            </w:r>
            <w:r w:rsidRPr="00DB6878">
              <w:rPr>
                <w:rFonts w:ascii="Garamond" w:hAnsi="Garamond" w:cs="Arial"/>
                <w:sz w:val="20"/>
                <w:szCs w:val="20"/>
              </w:rPr>
              <w:t>ere</w:t>
            </w:r>
            <w:r w:rsidRPr="00DB6878">
              <w:rPr>
                <w:rFonts w:ascii="Garamond" w:hAnsi="Garamond" w:cs="Arial"/>
                <w:spacing w:val="-5"/>
                <w:sz w:val="20"/>
                <w:szCs w:val="20"/>
              </w:rPr>
              <w:t xml:space="preserve"> </w:t>
            </w:r>
            <w:r w:rsidRPr="00DB6878">
              <w:rPr>
                <w:rFonts w:ascii="Garamond" w:hAnsi="Garamond" w:cs="Arial"/>
                <w:sz w:val="20"/>
                <w:szCs w:val="20"/>
              </w:rPr>
              <w:t>are</w:t>
            </w:r>
            <w:r w:rsidRPr="00DB6878">
              <w:rPr>
                <w:rFonts w:ascii="Garamond" w:hAnsi="Garamond" w:cs="Arial"/>
                <w:spacing w:val="-3"/>
                <w:sz w:val="20"/>
                <w:szCs w:val="20"/>
              </w:rPr>
              <w:t xml:space="preserve"> </w:t>
            </w:r>
            <w:r w:rsidRPr="00DB6878">
              <w:rPr>
                <w:rFonts w:ascii="Garamond" w:hAnsi="Garamond" w:cs="Arial"/>
                <w:spacing w:val="1"/>
                <w:sz w:val="20"/>
                <w:szCs w:val="20"/>
              </w:rPr>
              <w:t>n</w:t>
            </w:r>
            <w:r w:rsidRPr="00DB6878">
              <w:rPr>
                <w:rFonts w:ascii="Garamond" w:hAnsi="Garamond" w:cs="Arial"/>
                <w:sz w:val="20"/>
                <w:szCs w:val="20"/>
              </w:rPr>
              <w:t>o Spe</w:t>
            </w:r>
            <w:r w:rsidRPr="00DB6878">
              <w:rPr>
                <w:rFonts w:ascii="Garamond" w:hAnsi="Garamond" w:cs="Arial"/>
                <w:spacing w:val="1"/>
                <w:sz w:val="20"/>
                <w:szCs w:val="20"/>
              </w:rPr>
              <w:t>c</w:t>
            </w:r>
            <w:r w:rsidRPr="00DB6878">
              <w:rPr>
                <w:rFonts w:ascii="Garamond" w:hAnsi="Garamond" w:cs="Arial"/>
                <w:sz w:val="20"/>
                <w:szCs w:val="20"/>
              </w:rPr>
              <w:t>i</w:t>
            </w:r>
            <w:r w:rsidRPr="00DB6878">
              <w:rPr>
                <w:rFonts w:ascii="Garamond" w:hAnsi="Garamond" w:cs="Arial"/>
                <w:spacing w:val="2"/>
                <w:sz w:val="20"/>
                <w:szCs w:val="20"/>
              </w:rPr>
              <w:t>f</w:t>
            </w:r>
            <w:r w:rsidRPr="00DB6878">
              <w:rPr>
                <w:rFonts w:ascii="Garamond" w:hAnsi="Garamond" w:cs="Arial"/>
                <w:sz w:val="20"/>
                <w:szCs w:val="20"/>
              </w:rPr>
              <w:t>ic</w:t>
            </w:r>
            <w:r w:rsidRPr="00DB6878">
              <w:rPr>
                <w:rFonts w:ascii="Garamond" w:hAnsi="Garamond" w:cs="Arial"/>
                <w:spacing w:val="-6"/>
                <w:sz w:val="20"/>
                <w:szCs w:val="20"/>
              </w:rPr>
              <w:t xml:space="preserve"> </w:t>
            </w:r>
            <w:r w:rsidRPr="00DB6878">
              <w:rPr>
                <w:rFonts w:ascii="Garamond" w:hAnsi="Garamond" w:cs="Arial"/>
                <w:sz w:val="20"/>
                <w:szCs w:val="20"/>
              </w:rPr>
              <w:t>r</w:t>
            </w:r>
            <w:r w:rsidRPr="00DB6878">
              <w:rPr>
                <w:rFonts w:ascii="Garamond" w:hAnsi="Garamond" w:cs="Arial"/>
                <w:spacing w:val="-2"/>
                <w:sz w:val="20"/>
                <w:szCs w:val="20"/>
              </w:rPr>
              <w:t>e</w:t>
            </w:r>
            <w:r w:rsidRPr="00DB6878">
              <w:rPr>
                <w:rFonts w:ascii="Garamond" w:hAnsi="Garamond" w:cs="Arial"/>
                <w:sz w:val="20"/>
                <w:szCs w:val="20"/>
              </w:rPr>
              <w:t>li</w:t>
            </w:r>
            <w:r w:rsidRPr="00DB6878">
              <w:rPr>
                <w:rFonts w:ascii="Garamond" w:hAnsi="Garamond" w:cs="Arial"/>
                <w:spacing w:val="-2"/>
                <w:sz w:val="20"/>
                <w:szCs w:val="20"/>
              </w:rPr>
              <w:t>g</w:t>
            </w:r>
            <w:r w:rsidRPr="00DB6878">
              <w:rPr>
                <w:rFonts w:ascii="Garamond" w:hAnsi="Garamond" w:cs="Arial"/>
                <w:spacing w:val="1"/>
                <w:sz w:val="20"/>
                <w:szCs w:val="20"/>
              </w:rPr>
              <w:t>i</w:t>
            </w:r>
            <w:r w:rsidRPr="00DB6878">
              <w:rPr>
                <w:rFonts w:ascii="Garamond" w:hAnsi="Garamond" w:cs="Arial"/>
                <w:sz w:val="20"/>
                <w:szCs w:val="20"/>
              </w:rPr>
              <w:t>o</w:t>
            </w:r>
            <w:r w:rsidRPr="00DB6878">
              <w:rPr>
                <w:rFonts w:ascii="Garamond" w:hAnsi="Garamond" w:cs="Arial"/>
                <w:spacing w:val="-2"/>
                <w:sz w:val="20"/>
                <w:szCs w:val="20"/>
              </w:rPr>
              <w:t>u</w:t>
            </w:r>
            <w:r w:rsidRPr="00DB6878">
              <w:rPr>
                <w:rFonts w:ascii="Garamond" w:hAnsi="Garamond" w:cs="Arial"/>
                <w:sz w:val="20"/>
                <w:szCs w:val="20"/>
              </w:rPr>
              <w:t>s</w:t>
            </w:r>
            <w:r w:rsidRPr="00DB6878">
              <w:rPr>
                <w:rFonts w:ascii="Garamond" w:hAnsi="Garamond" w:cs="Arial"/>
                <w:spacing w:val="-6"/>
                <w:sz w:val="20"/>
                <w:szCs w:val="20"/>
              </w:rPr>
              <w:t xml:space="preserve"> </w:t>
            </w:r>
            <w:r w:rsidRPr="00DB6878">
              <w:rPr>
                <w:rFonts w:ascii="Garamond" w:hAnsi="Garamond" w:cs="Arial"/>
                <w:sz w:val="20"/>
                <w:szCs w:val="20"/>
              </w:rPr>
              <w:t>n</w:t>
            </w:r>
            <w:r w:rsidRPr="00DB6878">
              <w:rPr>
                <w:rFonts w:ascii="Garamond" w:hAnsi="Garamond" w:cs="Arial"/>
                <w:spacing w:val="-2"/>
                <w:sz w:val="20"/>
                <w:szCs w:val="20"/>
              </w:rPr>
              <w:t>a</w:t>
            </w:r>
            <w:r w:rsidRPr="00DB6878">
              <w:rPr>
                <w:rFonts w:ascii="Garamond" w:hAnsi="Garamond" w:cs="Arial"/>
                <w:spacing w:val="1"/>
                <w:sz w:val="20"/>
                <w:szCs w:val="20"/>
              </w:rPr>
              <w:t>m</w:t>
            </w:r>
            <w:r w:rsidRPr="00DB6878">
              <w:rPr>
                <w:rFonts w:ascii="Garamond" w:hAnsi="Garamond" w:cs="Arial"/>
                <w:sz w:val="20"/>
                <w:szCs w:val="20"/>
              </w:rPr>
              <w:t>e</w:t>
            </w:r>
            <w:r w:rsidRPr="00DB6878">
              <w:rPr>
                <w:rFonts w:ascii="Garamond" w:hAnsi="Garamond" w:cs="Arial"/>
                <w:spacing w:val="1"/>
                <w:sz w:val="20"/>
                <w:szCs w:val="20"/>
              </w:rPr>
              <w:t>s</w:t>
            </w:r>
            <w:r w:rsidRPr="00DB6878">
              <w:rPr>
                <w:rFonts w:ascii="Garamond" w:hAnsi="Garamond" w:cs="Arial"/>
                <w:sz w:val="20"/>
                <w:szCs w:val="20"/>
              </w:rPr>
              <w:t>.</w:t>
            </w:r>
            <w:r w:rsidRPr="00DB6878">
              <w:rPr>
                <w:rFonts w:ascii="Garamond" w:hAnsi="Garamond" w:cs="Arial"/>
                <w:spacing w:val="-7"/>
                <w:sz w:val="20"/>
                <w:szCs w:val="20"/>
              </w:rPr>
              <w:t xml:space="preserve"> </w:t>
            </w:r>
            <w:r w:rsidRPr="00DB6878">
              <w:rPr>
                <w:rFonts w:ascii="Garamond" w:hAnsi="Garamond" w:cs="Arial"/>
                <w:sz w:val="20"/>
                <w:szCs w:val="20"/>
              </w:rPr>
              <w:t>It</w:t>
            </w:r>
            <w:r w:rsidRPr="00DB6878">
              <w:rPr>
                <w:rFonts w:ascii="Garamond" w:hAnsi="Garamond" w:cs="Arial"/>
                <w:spacing w:val="-1"/>
                <w:sz w:val="20"/>
                <w:szCs w:val="20"/>
              </w:rPr>
              <w:t xml:space="preserve"> </w:t>
            </w:r>
            <w:r w:rsidRPr="00DB6878">
              <w:rPr>
                <w:rFonts w:ascii="Garamond" w:hAnsi="Garamond" w:cs="Arial"/>
                <w:sz w:val="20"/>
                <w:szCs w:val="20"/>
              </w:rPr>
              <w:t>is</w:t>
            </w:r>
            <w:r w:rsidRPr="00DB6878">
              <w:rPr>
                <w:rFonts w:ascii="Garamond" w:hAnsi="Garamond" w:cs="Arial"/>
                <w:spacing w:val="-2"/>
                <w:sz w:val="20"/>
                <w:szCs w:val="20"/>
              </w:rPr>
              <w:t xml:space="preserve"> </w:t>
            </w:r>
            <w:r w:rsidRPr="00DB6878">
              <w:rPr>
                <w:rFonts w:ascii="Garamond" w:hAnsi="Garamond" w:cs="Arial"/>
                <w:spacing w:val="1"/>
                <w:sz w:val="20"/>
                <w:szCs w:val="20"/>
              </w:rPr>
              <w:t>v</w:t>
            </w:r>
            <w:r w:rsidRPr="00DB6878">
              <w:rPr>
                <w:rFonts w:ascii="Garamond" w:hAnsi="Garamond" w:cs="Arial"/>
                <w:sz w:val="20"/>
                <w:szCs w:val="20"/>
              </w:rPr>
              <w:t>ery</w:t>
            </w:r>
            <w:r w:rsidRPr="00DB6878">
              <w:rPr>
                <w:rFonts w:ascii="Garamond" w:hAnsi="Garamond" w:cs="Arial"/>
                <w:spacing w:val="-4"/>
                <w:sz w:val="20"/>
                <w:szCs w:val="20"/>
              </w:rPr>
              <w:t xml:space="preserve"> </w:t>
            </w:r>
            <w:r w:rsidRPr="00DB6878">
              <w:rPr>
                <w:rFonts w:ascii="Garamond" w:hAnsi="Garamond" w:cs="Arial"/>
                <w:sz w:val="20"/>
                <w:szCs w:val="20"/>
              </w:rPr>
              <w:t>imp</w:t>
            </w:r>
            <w:r w:rsidRPr="00DB6878">
              <w:rPr>
                <w:rFonts w:ascii="Garamond" w:hAnsi="Garamond" w:cs="Arial"/>
                <w:spacing w:val="1"/>
                <w:sz w:val="20"/>
                <w:szCs w:val="20"/>
              </w:rPr>
              <w:t>o</w:t>
            </w:r>
            <w:r w:rsidRPr="00DB6878">
              <w:rPr>
                <w:rFonts w:ascii="Garamond" w:hAnsi="Garamond" w:cs="Arial"/>
                <w:sz w:val="20"/>
                <w:szCs w:val="20"/>
              </w:rPr>
              <w:t>rtant</w:t>
            </w:r>
            <w:r w:rsidRPr="00DB6878">
              <w:rPr>
                <w:rFonts w:ascii="Garamond" w:hAnsi="Garamond" w:cs="Arial"/>
                <w:spacing w:val="-8"/>
                <w:sz w:val="20"/>
                <w:szCs w:val="20"/>
              </w:rPr>
              <w:t xml:space="preserve"> </w:t>
            </w:r>
            <w:r w:rsidRPr="00DB6878">
              <w:rPr>
                <w:rFonts w:ascii="Garamond" w:hAnsi="Garamond" w:cs="Arial"/>
                <w:sz w:val="20"/>
                <w:szCs w:val="20"/>
              </w:rPr>
              <w:t>to</w:t>
            </w:r>
            <w:r w:rsidRPr="00DB6878">
              <w:rPr>
                <w:rFonts w:ascii="Garamond" w:hAnsi="Garamond" w:cs="Arial"/>
                <w:spacing w:val="-3"/>
                <w:sz w:val="20"/>
                <w:szCs w:val="20"/>
              </w:rPr>
              <w:t xml:space="preserve"> </w:t>
            </w:r>
            <w:r w:rsidRPr="00DB6878">
              <w:rPr>
                <w:rFonts w:ascii="Garamond" w:hAnsi="Garamond" w:cs="Arial"/>
                <w:spacing w:val="1"/>
                <w:sz w:val="20"/>
                <w:szCs w:val="20"/>
              </w:rPr>
              <w:t>c</w:t>
            </w:r>
            <w:r w:rsidRPr="00DB6878">
              <w:rPr>
                <w:rFonts w:ascii="Garamond" w:hAnsi="Garamond" w:cs="Arial"/>
                <w:sz w:val="20"/>
                <w:szCs w:val="20"/>
              </w:rPr>
              <w:t>h</w:t>
            </w:r>
            <w:r w:rsidRPr="00DB6878">
              <w:rPr>
                <w:rFonts w:ascii="Garamond" w:hAnsi="Garamond" w:cs="Arial"/>
                <w:spacing w:val="-2"/>
                <w:sz w:val="20"/>
                <w:szCs w:val="20"/>
              </w:rPr>
              <w:t>e</w:t>
            </w:r>
            <w:r w:rsidRPr="00DB6878">
              <w:rPr>
                <w:rFonts w:ascii="Garamond" w:hAnsi="Garamond" w:cs="Arial"/>
                <w:spacing w:val="1"/>
                <w:sz w:val="20"/>
                <w:szCs w:val="20"/>
              </w:rPr>
              <w:t>c</w:t>
            </w:r>
            <w:r w:rsidRPr="00DB6878">
              <w:rPr>
                <w:rFonts w:ascii="Garamond" w:hAnsi="Garamond" w:cs="Arial"/>
                <w:sz w:val="20"/>
                <w:szCs w:val="20"/>
              </w:rPr>
              <w:t>k</w:t>
            </w:r>
            <w:r w:rsidRPr="00DB6878">
              <w:rPr>
                <w:rFonts w:ascii="Garamond" w:hAnsi="Garamond" w:cs="Arial"/>
                <w:spacing w:val="-5"/>
                <w:sz w:val="20"/>
                <w:szCs w:val="20"/>
              </w:rPr>
              <w:t xml:space="preserve"> </w:t>
            </w:r>
            <w:r w:rsidRPr="00DB6878">
              <w:rPr>
                <w:rFonts w:ascii="Garamond" w:hAnsi="Garamond" w:cs="Arial"/>
                <w:sz w:val="20"/>
                <w:szCs w:val="20"/>
              </w:rPr>
              <w:t>t</w:t>
            </w:r>
            <w:r w:rsidRPr="00DB6878">
              <w:rPr>
                <w:rFonts w:ascii="Garamond" w:hAnsi="Garamond" w:cs="Arial"/>
                <w:spacing w:val="-2"/>
                <w:sz w:val="20"/>
                <w:szCs w:val="20"/>
              </w:rPr>
              <w:t>h</w:t>
            </w:r>
            <w:r w:rsidRPr="00DB6878">
              <w:rPr>
                <w:rFonts w:ascii="Garamond" w:hAnsi="Garamond" w:cs="Arial"/>
                <w:sz w:val="20"/>
                <w:szCs w:val="20"/>
              </w:rPr>
              <w:t>e</w:t>
            </w:r>
            <w:r w:rsidRPr="00DB6878">
              <w:rPr>
                <w:rFonts w:ascii="Garamond" w:hAnsi="Garamond" w:cs="Arial"/>
                <w:spacing w:val="-3"/>
                <w:sz w:val="20"/>
                <w:szCs w:val="20"/>
              </w:rPr>
              <w:t xml:space="preserve"> </w:t>
            </w:r>
            <w:r w:rsidRPr="00DB6878">
              <w:rPr>
                <w:rFonts w:ascii="Garamond" w:hAnsi="Garamond" w:cs="Arial"/>
                <w:spacing w:val="1"/>
                <w:sz w:val="20"/>
                <w:szCs w:val="20"/>
              </w:rPr>
              <w:t>s</w:t>
            </w:r>
            <w:r w:rsidRPr="00DB6878">
              <w:rPr>
                <w:rFonts w:ascii="Garamond" w:hAnsi="Garamond" w:cs="Arial"/>
                <w:sz w:val="20"/>
                <w:szCs w:val="20"/>
              </w:rPr>
              <w:t>p</w:t>
            </w:r>
            <w:r w:rsidRPr="00DB6878">
              <w:rPr>
                <w:rFonts w:ascii="Garamond" w:hAnsi="Garamond" w:cs="Arial"/>
                <w:spacing w:val="-2"/>
                <w:sz w:val="20"/>
                <w:szCs w:val="20"/>
              </w:rPr>
              <w:t>e</w:t>
            </w:r>
            <w:r w:rsidRPr="00DB6878">
              <w:rPr>
                <w:rFonts w:ascii="Garamond" w:hAnsi="Garamond" w:cs="Arial"/>
                <w:sz w:val="20"/>
                <w:szCs w:val="20"/>
              </w:rPr>
              <w:t>lling</w:t>
            </w:r>
            <w:r w:rsidRPr="00DB6878">
              <w:rPr>
                <w:rFonts w:ascii="Garamond" w:hAnsi="Garamond" w:cs="Arial"/>
                <w:spacing w:val="-6"/>
                <w:sz w:val="20"/>
                <w:szCs w:val="20"/>
              </w:rPr>
              <w:t xml:space="preserve"> </w:t>
            </w:r>
            <w:r w:rsidRPr="00DB6878">
              <w:rPr>
                <w:rFonts w:ascii="Garamond" w:hAnsi="Garamond" w:cs="Arial"/>
                <w:sz w:val="20"/>
                <w:szCs w:val="20"/>
              </w:rPr>
              <w:t>of</w:t>
            </w:r>
            <w:r w:rsidRPr="00DB6878">
              <w:rPr>
                <w:rFonts w:ascii="Garamond" w:hAnsi="Garamond" w:cs="Arial"/>
                <w:spacing w:val="-2"/>
                <w:sz w:val="20"/>
                <w:szCs w:val="20"/>
              </w:rPr>
              <w:t xml:space="preserve"> </w:t>
            </w:r>
            <w:r w:rsidRPr="00DB6878">
              <w:rPr>
                <w:rFonts w:ascii="Garamond" w:hAnsi="Garamond" w:cs="Arial"/>
                <w:sz w:val="20"/>
                <w:szCs w:val="20"/>
              </w:rPr>
              <w:t>the Names</w:t>
            </w:r>
            <w:r w:rsidRPr="00DB6878">
              <w:rPr>
                <w:rFonts w:ascii="Garamond" w:hAnsi="Garamond" w:cs="Arial"/>
                <w:spacing w:val="-5"/>
                <w:sz w:val="20"/>
                <w:szCs w:val="20"/>
              </w:rPr>
              <w:t xml:space="preserve"> </w:t>
            </w:r>
            <w:r w:rsidRPr="00DB6878">
              <w:rPr>
                <w:rFonts w:ascii="Garamond" w:hAnsi="Garamond" w:cs="Arial"/>
                <w:sz w:val="20"/>
                <w:szCs w:val="20"/>
              </w:rPr>
              <w:t>of</w:t>
            </w:r>
            <w:r w:rsidRPr="00DB6878">
              <w:rPr>
                <w:rFonts w:ascii="Garamond" w:hAnsi="Garamond" w:cs="Arial"/>
                <w:spacing w:val="-2"/>
                <w:sz w:val="20"/>
                <w:szCs w:val="20"/>
              </w:rPr>
              <w:t xml:space="preserve"> </w:t>
            </w:r>
            <w:r w:rsidRPr="00DB6878">
              <w:rPr>
                <w:rFonts w:ascii="Garamond" w:hAnsi="Garamond" w:cs="Arial"/>
                <w:sz w:val="20"/>
                <w:szCs w:val="20"/>
              </w:rPr>
              <w:t>Ira</w:t>
            </w:r>
            <w:r w:rsidRPr="00DB6878">
              <w:rPr>
                <w:rFonts w:ascii="Garamond" w:hAnsi="Garamond" w:cs="Arial"/>
                <w:spacing w:val="-2"/>
                <w:sz w:val="20"/>
                <w:szCs w:val="20"/>
              </w:rPr>
              <w:t>n</w:t>
            </w:r>
            <w:r w:rsidRPr="00DB6878">
              <w:rPr>
                <w:rFonts w:ascii="Garamond" w:hAnsi="Garamond" w:cs="Arial"/>
                <w:sz w:val="20"/>
                <w:szCs w:val="20"/>
              </w:rPr>
              <w:t>i</w:t>
            </w:r>
            <w:r w:rsidRPr="00DB6878">
              <w:rPr>
                <w:rFonts w:ascii="Garamond" w:hAnsi="Garamond" w:cs="Arial"/>
                <w:spacing w:val="1"/>
                <w:sz w:val="20"/>
                <w:szCs w:val="20"/>
              </w:rPr>
              <w:t>a</w:t>
            </w:r>
            <w:r w:rsidRPr="00DB6878">
              <w:rPr>
                <w:rFonts w:ascii="Garamond" w:hAnsi="Garamond" w:cs="Arial"/>
                <w:spacing w:val="-2"/>
                <w:sz w:val="20"/>
                <w:szCs w:val="20"/>
              </w:rPr>
              <w:t>n</w:t>
            </w:r>
            <w:r w:rsidRPr="00DB6878">
              <w:rPr>
                <w:rFonts w:ascii="Garamond" w:hAnsi="Garamond" w:cs="Arial"/>
                <w:spacing w:val="1"/>
                <w:sz w:val="20"/>
                <w:szCs w:val="20"/>
              </w:rPr>
              <w:t>s</w:t>
            </w:r>
            <w:r w:rsidRPr="00DB6878">
              <w:rPr>
                <w:rFonts w:ascii="Garamond" w:hAnsi="Garamond" w:cs="Arial"/>
                <w:sz w:val="20"/>
                <w:szCs w:val="20"/>
              </w:rPr>
              <w:t>,</w:t>
            </w:r>
            <w:r w:rsidRPr="00DB6878">
              <w:rPr>
                <w:rFonts w:ascii="Garamond" w:hAnsi="Garamond" w:cs="Arial"/>
                <w:spacing w:val="-6"/>
                <w:sz w:val="20"/>
                <w:szCs w:val="20"/>
              </w:rPr>
              <w:t xml:space="preserve"> </w:t>
            </w:r>
            <w:r w:rsidRPr="00DB6878">
              <w:rPr>
                <w:rFonts w:ascii="Garamond" w:hAnsi="Garamond" w:cs="Arial"/>
                <w:spacing w:val="-3"/>
                <w:sz w:val="20"/>
                <w:szCs w:val="20"/>
              </w:rPr>
              <w:t>w</w:t>
            </w:r>
            <w:r w:rsidRPr="00DB6878">
              <w:rPr>
                <w:rFonts w:ascii="Garamond" w:hAnsi="Garamond" w:cs="Arial"/>
                <w:sz w:val="20"/>
                <w:szCs w:val="20"/>
              </w:rPr>
              <w:t>hi</w:t>
            </w:r>
            <w:r w:rsidRPr="00DB6878">
              <w:rPr>
                <w:rFonts w:ascii="Garamond" w:hAnsi="Garamond" w:cs="Arial"/>
                <w:spacing w:val="1"/>
                <w:sz w:val="20"/>
                <w:szCs w:val="20"/>
              </w:rPr>
              <w:t>c</w:t>
            </w:r>
            <w:r w:rsidRPr="00DB6878">
              <w:rPr>
                <w:rFonts w:ascii="Garamond" w:hAnsi="Garamond" w:cs="Arial"/>
                <w:sz w:val="20"/>
                <w:szCs w:val="20"/>
              </w:rPr>
              <w:t>h</w:t>
            </w:r>
            <w:r w:rsidRPr="00DB6878">
              <w:rPr>
                <w:rFonts w:ascii="Garamond" w:hAnsi="Garamond" w:cs="Arial"/>
                <w:spacing w:val="-5"/>
                <w:sz w:val="20"/>
                <w:szCs w:val="20"/>
              </w:rPr>
              <w:t xml:space="preserve"> </w:t>
            </w:r>
            <w:r w:rsidRPr="00DB6878">
              <w:rPr>
                <w:rFonts w:ascii="Garamond" w:hAnsi="Garamond" w:cs="Arial"/>
                <w:sz w:val="20"/>
                <w:szCs w:val="20"/>
              </w:rPr>
              <w:t>may</w:t>
            </w:r>
            <w:r w:rsidRPr="00DB6878">
              <w:rPr>
                <w:rFonts w:ascii="Garamond" w:hAnsi="Garamond" w:cs="Arial"/>
                <w:spacing w:val="-4"/>
                <w:sz w:val="20"/>
                <w:szCs w:val="20"/>
              </w:rPr>
              <w:t xml:space="preserve"> </w:t>
            </w:r>
            <w:r w:rsidRPr="00DB6878">
              <w:rPr>
                <w:rFonts w:ascii="Garamond" w:hAnsi="Garamond" w:cs="Arial"/>
                <w:spacing w:val="1"/>
                <w:sz w:val="20"/>
                <w:szCs w:val="20"/>
              </w:rPr>
              <w:t>b</w:t>
            </w:r>
            <w:r w:rsidRPr="00DB6878">
              <w:rPr>
                <w:rFonts w:ascii="Garamond" w:hAnsi="Garamond" w:cs="Arial"/>
                <w:sz w:val="20"/>
                <w:szCs w:val="20"/>
              </w:rPr>
              <w:t>e</w:t>
            </w:r>
            <w:r w:rsidRPr="00DB6878">
              <w:rPr>
                <w:rFonts w:ascii="Garamond" w:hAnsi="Garamond" w:cs="Arial"/>
                <w:spacing w:val="-2"/>
                <w:sz w:val="20"/>
                <w:szCs w:val="20"/>
              </w:rPr>
              <w:t xml:space="preserve"> </w:t>
            </w:r>
            <w:r w:rsidRPr="00DB6878">
              <w:rPr>
                <w:rFonts w:ascii="Garamond" w:hAnsi="Garamond" w:cs="Arial"/>
                <w:sz w:val="20"/>
                <w:szCs w:val="20"/>
              </w:rPr>
              <w:t>tr</w:t>
            </w:r>
            <w:r w:rsidRPr="00DB6878">
              <w:rPr>
                <w:rFonts w:ascii="Garamond" w:hAnsi="Garamond" w:cs="Arial"/>
                <w:spacing w:val="-2"/>
                <w:sz w:val="20"/>
                <w:szCs w:val="20"/>
              </w:rPr>
              <w:t>a</w:t>
            </w:r>
            <w:r w:rsidRPr="00DB6878">
              <w:rPr>
                <w:rFonts w:ascii="Garamond" w:hAnsi="Garamond" w:cs="Arial"/>
                <w:sz w:val="20"/>
                <w:szCs w:val="20"/>
              </w:rPr>
              <w:t>n</w:t>
            </w:r>
            <w:r w:rsidRPr="00DB6878">
              <w:rPr>
                <w:rFonts w:ascii="Garamond" w:hAnsi="Garamond" w:cs="Arial"/>
                <w:spacing w:val="1"/>
                <w:sz w:val="20"/>
                <w:szCs w:val="20"/>
              </w:rPr>
              <w:t>s</w:t>
            </w:r>
            <w:r w:rsidRPr="00DB6878">
              <w:rPr>
                <w:rFonts w:ascii="Garamond" w:hAnsi="Garamond" w:cs="Arial"/>
                <w:sz w:val="20"/>
                <w:szCs w:val="20"/>
              </w:rPr>
              <w:t>li</w:t>
            </w:r>
            <w:r w:rsidRPr="00DB6878">
              <w:rPr>
                <w:rFonts w:ascii="Garamond" w:hAnsi="Garamond" w:cs="Arial"/>
                <w:spacing w:val="2"/>
                <w:sz w:val="20"/>
                <w:szCs w:val="20"/>
              </w:rPr>
              <w:t>t</w:t>
            </w:r>
            <w:r w:rsidRPr="00DB6878">
              <w:rPr>
                <w:rFonts w:ascii="Garamond" w:hAnsi="Garamond" w:cs="Arial"/>
                <w:spacing w:val="-2"/>
                <w:sz w:val="20"/>
                <w:szCs w:val="20"/>
              </w:rPr>
              <w:t>e</w:t>
            </w:r>
            <w:r w:rsidRPr="00DB6878">
              <w:rPr>
                <w:rFonts w:ascii="Garamond" w:hAnsi="Garamond" w:cs="Arial"/>
                <w:sz w:val="20"/>
                <w:szCs w:val="20"/>
              </w:rPr>
              <w:t>r</w:t>
            </w:r>
            <w:r w:rsidRPr="00DB6878">
              <w:rPr>
                <w:rFonts w:ascii="Garamond" w:hAnsi="Garamond" w:cs="Arial"/>
                <w:spacing w:val="-2"/>
                <w:sz w:val="20"/>
                <w:szCs w:val="20"/>
              </w:rPr>
              <w:t>a</w:t>
            </w:r>
            <w:r w:rsidRPr="00DB6878">
              <w:rPr>
                <w:rFonts w:ascii="Garamond" w:hAnsi="Garamond" w:cs="Arial"/>
                <w:spacing w:val="2"/>
                <w:sz w:val="20"/>
                <w:szCs w:val="20"/>
              </w:rPr>
              <w:t>t</w:t>
            </w:r>
            <w:r w:rsidRPr="00DB6878">
              <w:rPr>
                <w:rFonts w:ascii="Garamond" w:hAnsi="Garamond" w:cs="Arial"/>
                <w:sz w:val="20"/>
                <w:szCs w:val="20"/>
              </w:rPr>
              <w:t>ed</w:t>
            </w:r>
            <w:r w:rsidRPr="00DB6878">
              <w:rPr>
                <w:rFonts w:ascii="Garamond" w:hAnsi="Garamond" w:cs="Arial"/>
                <w:spacing w:val="-11"/>
                <w:sz w:val="20"/>
                <w:szCs w:val="20"/>
              </w:rPr>
              <w:t xml:space="preserve"> </w:t>
            </w:r>
            <w:r w:rsidRPr="00DB6878">
              <w:rPr>
                <w:rFonts w:ascii="Garamond" w:hAnsi="Garamond" w:cs="Arial"/>
                <w:sz w:val="20"/>
                <w:szCs w:val="20"/>
              </w:rPr>
              <w:t>in</w:t>
            </w:r>
            <w:r w:rsidRPr="00DB6878">
              <w:rPr>
                <w:rFonts w:ascii="Garamond" w:hAnsi="Garamond" w:cs="Arial"/>
                <w:spacing w:val="-3"/>
                <w:sz w:val="20"/>
                <w:szCs w:val="20"/>
              </w:rPr>
              <w:t xml:space="preserve"> </w:t>
            </w:r>
            <w:r w:rsidRPr="00DB6878">
              <w:rPr>
                <w:rFonts w:ascii="Garamond" w:hAnsi="Garamond" w:cs="Arial"/>
                <w:sz w:val="20"/>
                <w:szCs w:val="20"/>
              </w:rPr>
              <w:t>diffe</w:t>
            </w:r>
            <w:r w:rsidRPr="00DB6878">
              <w:rPr>
                <w:rFonts w:ascii="Garamond" w:hAnsi="Garamond" w:cs="Arial"/>
                <w:spacing w:val="1"/>
                <w:sz w:val="20"/>
                <w:szCs w:val="20"/>
              </w:rPr>
              <w:t>r</w:t>
            </w:r>
            <w:r w:rsidRPr="00DB6878">
              <w:rPr>
                <w:rFonts w:ascii="Garamond" w:hAnsi="Garamond" w:cs="Arial"/>
                <w:sz w:val="20"/>
                <w:szCs w:val="20"/>
              </w:rPr>
              <w:t>ent</w:t>
            </w:r>
            <w:r w:rsidRPr="00DB6878">
              <w:rPr>
                <w:rFonts w:ascii="Garamond" w:hAnsi="Garamond" w:cs="Arial"/>
                <w:spacing w:val="-6"/>
                <w:sz w:val="20"/>
                <w:szCs w:val="20"/>
              </w:rPr>
              <w:t xml:space="preserve"> </w:t>
            </w:r>
            <w:r w:rsidRPr="00DB6878">
              <w:rPr>
                <w:rFonts w:ascii="Garamond" w:hAnsi="Garamond" w:cs="Arial"/>
                <w:spacing w:val="-3"/>
                <w:sz w:val="20"/>
                <w:szCs w:val="20"/>
              </w:rPr>
              <w:t>w</w:t>
            </w:r>
            <w:r w:rsidRPr="00DB6878">
              <w:rPr>
                <w:rFonts w:ascii="Garamond" w:hAnsi="Garamond" w:cs="Arial"/>
                <w:sz w:val="20"/>
                <w:szCs w:val="20"/>
              </w:rPr>
              <w:t>a</w:t>
            </w:r>
            <w:r w:rsidRPr="00DB6878">
              <w:rPr>
                <w:rFonts w:ascii="Garamond" w:hAnsi="Garamond" w:cs="Arial"/>
                <w:spacing w:val="1"/>
                <w:sz w:val="20"/>
                <w:szCs w:val="20"/>
              </w:rPr>
              <w:t>ys</w:t>
            </w:r>
            <w:r w:rsidRPr="00DB6878">
              <w:rPr>
                <w:rFonts w:ascii="Garamond" w:hAnsi="Garamond" w:cs="Arial"/>
                <w:sz w:val="20"/>
                <w:szCs w:val="20"/>
              </w:rPr>
              <w:t>.</w:t>
            </w:r>
            <w:r w:rsidRPr="00DB6878">
              <w:rPr>
                <w:rFonts w:ascii="Garamond" w:hAnsi="Garamond" w:cs="Arial"/>
                <w:spacing w:val="-6"/>
                <w:sz w:val="20"/>
                <w:szCs w:val="20"/>
              </w:rPr>
              <w:t xml:space="preserve"> </w:t>
            </w:r>
            <w:r w:rsidRPr="00DB6878">
              <w:rPr>
                <w:rFonts w:ascii="Garamond" w:hAnsi="Garamond" w:cs="Arial"/>
                <w:sz w:val="20"/>
                <w:szCs w:val="20"/>
              </w:rPr>
              <w:t>For E</w:t>
            </w:r>
            <w:r w:rsidRPr="00DB6878">
              <w:rPr>
                <w:rFonts w:ascii="Garamond" w:hAnsi="Garamond" w:cs="Arial"/>
                <w:spacing w:val="1"/>
                <w:sz w:val="20"/>
                <w:szCs w:val="20"/>
              </w:rPr>
              <w:t>x</w:t>
            </w:r>
            <w:r w:rsidRPr="00DB6878">
              <w:rPr>
                <w:rFonts w:ascii="Garamond" w:hAnsi="Garamond" w:cs="Arial"/>
                <w:spacing w:val="-2"/>
                <w:sz w:val="20"/>
                <w:szCs w:val="20"/>
              </w:rPr>
              <w:t>a</w:t>
            </w:r>
            <w:r w:rsidRPr="00DB6878">
              <w:rPr>
                <w:rFonts w:ascii="Garamond" w:hAnsi="Garamond" w:cs="Arial"/>
                <w:sz w:val="20"/>
                <w:szCs w:val="20"/>
              </w:rPr>
              <w:t>m</w:t>
            </w:r>
            <w:r w:rsidRPr="00DB6878">
              <w:rPr>
                <w:rFonts w:ascii="Garamond" w:hAnsi="Garamond" w:cs="Arial"/>
                <w:spacing w:val="-2"/>
                <w:sz w:val="20"/>
                <w:szCs w:val="20"/>
              </w:rPr>
              <w:t>p</w:t>
            </w:r>
            <w:r w:rsidRPr="00DB6878">
              <w:rPr>
                <w:rFonts w:ascii="Garamond" w:hAnsi="Garamond" w:cs="Arial"/>
                <w:sz w:val="20"/>
                <w:szCs w:val="20"/>
              </w:rPr>
              <w:t>le,</w:t>
            </w:r>
            <w:r w:rsidRPr="00DB6878">
              <w:rPr>
                <w:rFonts w:ascii="Garamond" w:hAnsi="Garamond" w:cs="Arial"/>
                <w:spacing w:val="-8"/>
                <w:sz w:val="20"/>
                <w:szCs w:val="20"/>
              </w:rPr>
              <w:t xml:space="preserve"> </w:t>
            </w:r>
            <w:r w:rsidRPr="00DB6878">
              <w:rPr>
                <w:rFonts w:ascii="Garamond" w:hAnsi="Garamond" w:cs="Arial"/>
                <w:sz w:val="20"/>
                <w:szCs w:val="20"/>
              </w:rPr>
              <w:t>the</w:t>
            </w:r>
            <w:r w:rsidRPr="00DB6878">
              <w:rPr>
                <w:rFonts w:ascii="Garamond" w:hAnsi="Garamond" w:cs="Arial"/>
                <w:spacing w:val="-3"/>
                <w:sz w:val="20"/>
                <w:szCs w:val="20"/>
              </w:rPr>
              <w:t xml:space="preserve"> </w:t>
            </w:r>
            <w:r w:rsidRPr="00DB6878">
              <w:rPr>
                <w:rFonts w:ascii="Garamond" w:hAnsi="Garamond" w:cs="Arial"/>
                <w:spacing w:val="-2"/>
                <w:sz w:val="20"/>
                <w:szCs w:val="20"/>
              </w:rPr>
              <w:t>n</w:t>
            </w:r>
            <w:r w:rsidRPr="00DB6878">
              <w:rPr>
                <w:rFonts w:ascii="Garamond" w:hAnsi="Garamond" w:cs="Arial"/>
                <w:sz w:val="20"/>
                <w:szCs w:val="20"/>
              </w:rPr>
              <w:t>a</w:t>
            </w:r>
            <w:r w:rsidRPr="00DB6878">
              <w:rPr>
                <w:rFonts w:ascii="Garamond" w:hAnsi="Garamond" w:cs="Arial"/>
                <w:spacing w:val="1"/>
                <w:sz w:val="20"/>
                <w:szCs w:val="20"/>
              </w:rPr>
              <w:t>m</w:t>
            </w:r>
            <w:r w:rsidRPr="00DB6878">
              <w:rPr>
                <w:rFonts w:ascii="Garamond" w:hAnsi="Garamond" w:cs="Arial"/>
                <w:sz w:val="20"/>
                <w:szCs w:val="20"/>
              </w:rPr>
              <w:t>e</w:t>
            </w:r>
            <w:r w:rsidRPr="00DB6878">
              <w:rPr>
                <w:rFonts w:ascii="Garamond" w:hAnsi="Garamond" w:cs="Arial"/>
                <w:spacing w:val="-7"/>
                <w:sz w:val="20"/>
                <w:szCs w:val="20"/>
              </w:rPr>
              <w:t xml:space="preserve"> </w:t>
            </w:r>
            <w:proofErr w:type="spellStart"/>
            <w:r w:rsidRPr="00DB6878">
              <w:rPr>
                <w:rFonts w:ascii="Garamond" w:hAnsi="Garamond" w:cs="Arial"/>
                <w:sz w:val="20"/>
                <w:szCs w:val="20"/>
              </w:rPr>
              <w:t>Ma</w:t>
            </w:r>
            <w:r w:rsidRPr="00DB6878">
              <w:rPr>
                <w:rFonts w:ascii="Garamond" w:hAnsi="Garamond" w:cs="Arial"/>
                <w:spacing w:val="1"/>
                <w:sz w:val="20"/>
                <w:szCs w:val="20"/>
              </w:rPr>
              <w:t>s</w:t>
            </w:r>
            <w:r w:rsidRPr="00DB6878">
              <w:rPr>
                <w:rFonts w:ascii="Garamond" w:hAnsi="Garamond" w:cs="Arial"/>
                <w:spacing w:val="-2"/>
                <w:sz w:val="20"/>
                <w:szCs w:val="20"/>
              </w:rPr>
              <w:t>o</w:t>
            </w:r>
            <w:r w:rsidRPr="00DB6878">
              <w:rPr>
                <w:rFonts w:ascii="Garamond" w:hAnsi="Garamond" w:cs="Arial"/>
                <w:spacing w:val="1"/>
                <w:sz w:val="20"/>
                <w:szCs w:val="20"/>
              </w:rPr>
              <w:t>u</w:t>
            </w:r>
            <w:r w:rsidRPr="00DB6878">
              <w:rPr>
                <w:rFonts w:ascii="Garamond" w:hAnsi="Garamond" w:cs="Arial"/>
                <w:sz w:val="20"/>
                <w:szCs w:val="20"/>
              </w:rPr>
              <w:t>d</w:t>
            </w:r>
            <w:proofErr w:type="spellEnd"/>
            <w:r w:rsidRPr="00DB6878">
              <w:rPr>
                <w:rFonts w:ascii="Garamond" w:hAnsi="Garamond" w:cs="Arial"/>
                <w:spacing w:val="-7"/>
                <w:sz w:val="20"/>
                <w:szCs w:val="20"/>
              </w:rPr>
              <w:t xml:space="preserve"> </w:t>
            </w:r>
            <w:r w:rsidRPr="00DB6878">
              <w:rPr>
                <w:rFonts w:ascii="Garamond" w:hAnsi="Garamond" w:cs="Arial"/>
                <w:sz w:val="20"/>
                <w:szCs w:val="20"/>
              </w:rPr>
              <w:t>may</w:t>
            </w:r>
            <w:r w:rsidRPr="00DB6878">
              <w:rPr>
                <w:rFonts w:ascii="Garamond" w:hAnsi="Garamond" w:cs="Arial"/>
                <w:spacing w:val="-4"/>
                <w:sz w:val="20"/>
                <w:szCs w:val="20"/>
              </w:rPr>
              <w:t xml:space="preserve"> </w:t>
            </w:r>
            <w:r w:rsidRPr="00DB6878">
              <w:rPr>
                <w:rFonts w:ascii="Garamond" w:hAnsi="Garamond" w:cs="Arial"/>
                <w:sz w:val="20"/>
                <w:szCs w:val="20"/>
              </w:rPr>
              <w:t>al</w:t>
            </w:r>
            <w:r w:rsidRPr="00DB6878">
              <w:rPr>
                <w:rFonts w:ascii="Garamond" w:hAnsi="Garamond" w:cs="Arial"/>
                <w:spacing w:val="1"/>
                <w:sz w:val="20"/>
                <w:szCs w:val="20"/>
              </w:rPr>
              <w:t>s</w:t>
            </w:r>
            <w:r w:rsidRPr="00DB6878">
              <w:rPr>
                <w:rFonts w:ascii="Garamond" w:hAnsi="Garamond" w:cs="Arial"/>
                <w:sz w:val="20"/>
                <w:szCs w:val="20"/>
              </w:rPr>
              <w:t>o</w:t>
            </w:r>
            <w:r w:rsidRPr="00DB6878">
              <w:rPr>
                <w:rFonts w:ascii="Garamond" w:hAnsi="Garamond" w:cs="Arial"/>
                <w:spacing w:val="-5"/>
                <w:sz w:val="20"/>
                <w:szCs w:val="20"/>
              </w:rPr>
              <w:t xml:space="preserve"> </w:t>
            </w:r>
            <w:r w:rsidRPr="00DB6878">
              <w:rPr>
                <w:rFonts w:ascii="Garamond" w:hAnsi="Garamond" w:cs="Arial"/>
                <w:spacing w:val="1"/>
                <w:sz w:val="20"/>
                <w:szCs w:val="20"/>
              </w:rPr>
              <w:t>b</w:t>
            </w:r>
            <w:r w:rsidRPr="00DB6878">
              <w:rPr>
                <w:rFonts w:ascii="Garamond" w:hAnsi="Garamond" w:cs="Arial"/>
                <w:sz w:val="20"/>
                <w:szCs w:val="20"/>
              </w:rPr>
              <w:t>e</w:t>
            </w:r>
            <w:r w:rsidRPr="00DB6878">
              <w:rPr>
                <w:rFonts w:ascii="Garamond" w:hAnsi="Garamond" w:cs="Arial"/>
                <w:spacing w:val="-2"/>
                <w:sz w:val="20"/>
                <w:szCs w:val="20"/>
              </w:rPr>
              <w:t xml:space="preserve"> </w:t>
            </w:r>
            <w:r w:rsidRPr="00DB6878">
              <w:rPr>
                <w:rFonts w:ascii="Garamond" w:hAnsi="Garamond" w:cs="Arial"/>
                <w:spacing w:val="1"/>
                <w:sz w:val="20"/>
                <w:szCs w:val="20"/>
              </w:rPr>
              <w:t>s</w:t>
            </w:r>
            <w:r w:rsidRPr="00DB6878">
              <w:rPr>
                <w:rFonts w:ascii="Garamond" w:hAnsi="Garamond" w:cs="Arial"/>
                <w:spacing w:val="-2"/>
                <w:sz w:val="20"/>
                <w:szCs w:val="20"/>
              </w:rPr>
              <w:t>p</w:t>
            </w:r>
            <w:r w:rsidRPr="00DB6878">
              <w:rPr>
                <w:rFonts w:ascii="Garamond" w:hAnsi="Garamond" w:cs="Arial"/>
                <w:sz w:val="20"/>
                <w:szCs w:val="20"/>
              </w:rPr>
              <w:t>elt</w:t>
            </w:r>
            <w:r w:rsidRPr="00DB6878">
              <w:rPr>
                <w:rFonts w:ascii="Garamond" w:hAnsi="Garamond" w:cs="Arial"/>
                <w:spacing w:val="-4"/>
                <w:sz w:val="20"/>
                <w:szCs w:val="20"/>
              </w:rPr>
              <w:t xml:space="preserve"> </w:t>
            </w:r>
            <w:proofErr w:type="spellStart"/>
            <w:r w:rsidRPr="00DB6878">
              <w:rPr>
                <w:rFonts w:ascii="Garamond" w:hAnsi="Garamond" w:cs="Arial"/>
                <w:sz w:val="20"/>
                <w:szCs w:val="20"/>
              </w:rPr>
              <w:t>M</w:t>
            </w:r>
            <w:r w:rsidRPr="00DB6878">
              <w:rPr>
                <w:rFonts w:ascii="Garamond" w:hAnsi="Garamond" w:cs="Arial"/>
                <w:spacing w:val="-2"/>
                <w:sz w:val="20"/>
                <w:szCs w:val="20"/>
              </w:rPr>
              <w:t>a</w:t>
            </w:r>
            <w:r w:rsidRPr="00DB6878">
              <w:rPr>
                <w:rFonts w:ascii="Garamond" w:hAnsi="Garamond" w:cs="Arial"/>
                <w:spacing w:val="1"/>
                <w:sz w:val="20"/>
                <w:szCs w:val="20"/>
              </w:rPr>
              <w:t>ss</w:t>
            </w:r>
            <w:r w:rsidRPr="00DB6878">
              <w:rPr>
                <w:rFonts w:ascii="Garamond" w:hAnsi="Garamond" w:cs="Arial"/>
                <w:spacing w:val="-2"/>
                <w:sz w:val="20"/>
                <w:szCs w:val="20"/>
              </w:rPr>
              <w:t>o</w:t>
            </w:r>
            <w:r w:rsidRPr="00DB6878">
              <w:rPr>
                <w:rFonts w:ascii="Garamond" w:hAnsi="Garamond" w:cs="Arial"/>
                <w:spacing w:val="1"/>
                <w:sz w:val="20"/>
                <w:szCs w:val="20"/>
              </w:rPr>
              <w:t>u</w:t>
            </w:r>
            <w:r w:rsidRPr="00DB6878">
              <w:rPr>
                <w:rFonts w:ascii="Garamond" w:hAnsi="Garamond" w:cs="Arial"/>
                <w:sz w:val="20"/>
                <w:szCs w:val="20"/>
              </w:rPr>
              <w:t>d</w:t>
            </w:r>
            <w:proofErr w:type="spellEnd"/>
            <w:r w:rsidRPr="00DB6878">
              <w:rPr>
                <w:rFonts w:ascii="Garamond" w:hAnsi="Garamond" w:cs="Arial"/>
                <w:spacing w:val="-10"/>
                <w:sz w:val="20"/>
                <w:szCs w:val="20"/>
              </w:rPr>
              <w:t xml:space="preserve"> </w:t>
            </w:r>
            <w:r w:rsidRPr="00DB6878">
              <w:rPr>
                <w:rFonts w:ascii="Garamond" w:hAnsi="Garamond" w:cs="Arial"/>
                <w:spacing w:val="1"/>
                <w:sz w:val="20"/>
                <w:szCs w:val="20"/>
              </w:rPr>
              <w:t>o</w:t>
            </w:r>
            <w:r w:rsidRPr="00DB6878">
              <w:rPr>
                <w:rFonts w:ascii="Garamond" w:hAnsi="Garamond" w:cs="Arial"/>
                <w:sz w:val="20"/>
                <w:szCs w:val="20"/>
              </w:rPr>
              <w:t>r</w:t>
            </w:r>
            <w:r w:rsidRPr="00DB6878">
              <w:rPr>
                <w:rFonts w:ascii="Garamond" w:hAnsi="Garamond" w:cs="Arial"/>
                <w:spacing w:val="-2"/>
                <w:sz w:val="20"/>
                <w:szCs w:val="20"/>
              </w:rPr>
              <w:t xml:space="preserve"> </w:t>
            </w:r>
            <w:r w:rsidRPr="00DB6878">
              <w:rPr>
                <w:rFonts w:ascii="Garamond" w:hAnsi="Garamond" w:cs="Arial"/>
                <w:sz w:val="20"/>
                <w:szCs w:val="20"/>
              </w:rPr>
              <w:t>M</w:t>
            </w:r>
            <w:r w:rsidRPr="00DB6878">
              <w:rPr>
                <w:rFonts w:ascii="Garamond" w:hAnsi="Garamond" w:cs="Arial"/>
                <w:spacing w:val="-2"/>
                <w:sz w:val="20"/>
                <w:szCs w:val="20"/>
              </w:rPr>
              <w:t>a</w:t>
            </w:r>
            <w:r w:rsidRPr="00DB6878">
              <w:rPr>
                <w:rFonts w:ascii="Garamond" w:hAnsi="Garamond" w:cs="Arial"/>
                <w:spacing w:val="1"/>
                <w:sz w:val="20"/>
                <w:szCs w:val="20"/>
              </w:rPr>
              <w:t>s</w:t>
            </w:r>
            <w:r w:rsidRPr="00DB6878">
              <w:rPr>
                <w:rFonts w:ascii="Garamond" w:hAnsi="Garamond" w:cs="Arial"/>
                <w:sz w:val="20"/>
                <w:szCs w:val="20"/>
              </w:rPr>
              <w:t>ood.</w:t>
            </w:r>
          </w:p>
        </w:tc>
      </w:tr>
    </w:tbl>
    <w:p w:rsidR="00327F26" w:rsidRDefault="00327F26" w:rsidP="00327F26">
      <w:pPr>
        <w:widowControl w:val="0"/>
        <w:autoSpaceDE w:val="0"/>
        <w:autoSpaceDN w:val="0"/>
        <w:adjustRightInd w:val="0"/>
        <w:spacing w:line="213" w:lineRule="exact"/>
        <w:ind w:right="-48"/>
        <w:rPr>
          <w:rFonts w:ascii="Garamond" w:hAnsi="Garamond"/>
        </w:rPr>
      </w:pPr>
    </w:p>
    <w:p w:rsidR="00327F26" w:rsidRPr="00071851" w:rsidRDefault="00327F26" w:rsidP="00327F26">
      <w:pPr>
        <w:rPr>
          <w:sz w:val="2"/>
          <w:szCs w:val="2"/>
        </w:rPr>
      </w:pPr>
      <w:r>
        <w:br w:type="page"/>
      </w:r>
    </w:p>
    <w:tbl>
      <w:tblPr>
        <w:tblW w:w="10440" w:type="dxa"/>
        <w:jc w:val="center"/>
        <w:tblInd w:w="-715" w:type="dxa"/>
        <w:tblLayout w:type="fixed"/>
        <w:tblCellMar>
          <w:left w:w="0" w:type="dxa"/>
          <w:right w:w="0" w:type="dxa"/>
        </w:tblCellMar>
        <w:tblLook w:val="0000" w:firstRow="0" w:lastRow="0" w:firstColumn="0" w:lastColumn="0" w:noHBand="0" w:noVBand="0"/>
      </w:tblPr>
      <w:tblGrid>
        <w:gridCol w:w="2400"/>
        <w:gridCol w:w="8040"/>
      </w:tblGrid>
      <w:tr w:rsidR="00327F26" w:rsidRPr="00DB6878" w:rsidTr="0098583D">
        <w:trPr>
          <w:trHeight w:hRule="exact" w:val="745"/>
          <w:jc w:val="center"/>
        </w:trPr>
        <w:tc>
          <w:tcPr>
            <w:tcW w:w="10440" w:type="dxa"/>
            <w:gridSpan w:val="2"/>
            <w:tcBorders>
              <w:top w:val="single" w:sz="4" w:space="0" w:color="000000"/>
              <w:left w:val="single" w:sz="4" w:space="0" w:color="000000"/>
              <w:bottom w:val="single" w:sz="4" w:space="0" w:color="000000"/>
              <w:right w:val="single" w:sz="4" w:space="0" w:color="000000"/>
            </w:tcBorders>
          </w:tcPr>
          <w:p w:rsidR="00327F26" w:rsidRPr="00DB6878" w:rsidRDefault="00327F26" w:rsidP="0098583D">
            <w:pPr>
              <w:widowControl w:val="0"/>
              <w:autoSpaceDE w:val="0"/>
              <w:autoSpaceDN w:val="0"/>
              <w:adjustRightInd w:val="0"/>
              <w:spacing w:before="3" w:line="260" w:lineRule="exact"/>
              <w:rPr>
                <w:rFonts w:ascii="Garamond" w:hAnsi="Garamond"/>
                <w:sz w:val="20"/>
                <w:szCs w:val="20"/>
              </w:rPr>
            </w:pPr>
            <w:r>
              <w:lastRenderedPageBreak/>
              <w:br w:type="page"/>
            </w:r>
            <w:r>
              <w:br w:type="page"/>
            </w:r>
            <w:r>
              <w:rPr>
                <w:rFonts w:ascii="Garamond" w:hAnsi="Garamond"/>
                <w:noProof/>
              </w:rPr>
              <mc:AlternateContent>
                <mc:Choice Requires="wps">
                  <w:drawing>
                    <wp:anchor distT="0" distB="0" distL="114300" distR="114300" simplePos="0" relativeHeight="251670528" behindDoc="1" locked="0" layoutInCell="0" allowOverlap="1" wp14:anchorId="032609F5" wp14:editId="6558B4F3">
                      <wp:simplePos x="0" y="0"/>
                      <wp:positionH relativeFrom="page">
                        <wp:posOffset>2748915</wp:posOffset>
                      </wp:positionH>
                      <wp:positionV relativeFrom="page">
                        <wp:posOffset>3404235</wp:posOffset>
                      </wp:positionV>
                      <wp:extent cx="39370" cy="12700"/>
                      <wp:effectExtent l="5715" t="3810" r="12065" b="2540"/>
                      <wp:wrapNone/>
                      <wp:docPr id="6" name="Freeform 7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370" cy="12700"/>
                              </a:xfrm>
                              <a:custGeom>
                                <a:avLst/>
                                <a:gdLst>
                                  <a:gd name="T0" fmla="*/ 0 w 62"/>
                                  <a:gd name="T1" fmla="*/ 6 h 20"/>
                                  <a:gd name="T2" fmla="*/ 62 w 62"/>
                                  <a:gd name="T3" fmla="*/ 6 h 20"/>
                                </a:gdLst>
                                <a:ahLst/>
                                <a:cxnLst>
                                  <a:cxn ang="0">
                                    <a:pos x="T0" y="T1"/>
                                  </a:cxn>
                                  <a:cxn ang="0">
                                    <a:pos x="T2" y="T3"/>
                                  </a:cxn>
                                </a:cxnLst>
                                <a:rect l="0" t="0" r="r" b="b"/>
                                <a:pathLst>
                                  <a:path w="62" h="20">
                                    <a:moveTo>
                                      <a:pt x="0" y="6"/>
                                    </a:moveTo>
                                    <a:lnTo>
                                      <a:pt x="62" y="6"/>
                                    </a:lnTo>
                                  </a:path>
                                </a:pathLst>
                              </a:custGeom>
                              <a:noFill/>
                              <a:ln w="965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45" o:spid="_x0000_s1026" style="position:absolute;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16.45pt,268.35pt,219.55pt,268.35pt" coordsize="6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" o:allowincell="f" filled="f" strokeweight=".76pt">
                      <v:path arrowok="t" o:connecttype="custom" o:connectlocs="0,3810;39370,3810" o:connectangles="0,0"/>
                      <w10:wrap anchorx="page" anchory="page"/>
                    </v:polyline>
                  </w:pict>
                </mc:Fallback>
              </mc:AlternateContent>
            </w:r>
          </w:p>
          <w:p w:rsidR="00327F26" w:rsidRPr="00DB6878" w:rsidRDefault="00327F26" w:rsidP="0098583D">
            <w:pPr>
              <w:widowControl w:val="0"/>
              <w:autoSpaceDE w:val="0"/>
              <w:autoSpaceDN w:val="0"/>
              <w:adjustRightInd w:val="0"/>
              <w:ind w:left="96" w:right="-20"/>
              <w:rPr>
                <w:rFonts w:ascii="Garamond" w:hAnsi="Garamond"/>
                <w:sz w:val="28"/>
                <w:szCs w:val="28"/>
              </w:rPr>
            </w:pPr>
            <w:r w:rsidRPr="00DB6878">
              <w:rPr>
                <w:rFonts w:ascii="Garamond" w:hAnsi="Garamond" w:cs="Arial"/>
                <w:b/>
                <w:bCs/>
                <w:w w:val="102"/>
                <w:sz w:val="28"/>
                <w:szCs w:val="28"/>
              </w:rPr>
              <w:t>Buddh</w:t>
            </w:r>
            <w:r w:rsidRPr="00DB6878">
              <w:rPr>
                <w:rFonts w:ascii="Garamond" w:hAnsi="Garamond" w:cs="Arial"/>
                <w:b/>
                <w:bCs/>
                <w:spacing w:val="-2"/>
                <w:w w:val="102"/>
                <w:sz w:val="28"/>
                <w:szCs w:val="28"/>
              </w:rPr>
              <w:t>i</w:t>
            </w:r>
            <w:r w:rsidRPr="00DB6878">
              <w:rPr>
                <w:rFonts w:ascii="Garamond" w:hAnsi="Garamond" w:cs="Arial"/>
                <w:b/>
                <w:bCs/>
                <w:spacing w:val="2"/>
                <w:w w:val="102"/>
                <w:sz w:val="28"/>
                <w:szCs w:val="28"/>
              </w:rPr>
              <w:t>s</w:t>
            </w:r>
            <w:r w:rsidRPr="00DB6878">
              <w:rPr>
                <w:rFonts w:ascii="Garamond" w:hAnsi="Garamond" w:cs="Arial"/>
                <w:b/>
                <w:bCs/>
                <w:w w:val="102"/>
                <w:sz w:val="28"/>
                <w:szCs w:val="28"/>
              </w:rPr>
              <w:t>t</w:t>
            </w:r>
          </w:p>
        </w:tc>
      </w:tr>
      <w:tr w:rsidR="00327F26" w:rsidRPr="00DB6878" w:rsidTr="0098583D">
        <w:trPr>
          <w:trHeight w:hRule="exact" w:val="443"/>
          <w:jc w:val="center"/>
        </w:trPr>
        <w:tc>
          <w:tcPr>
            <w:tcW w:w="2400" w:type="dxa"/>
            <w:tcBorders>
              <w:top w:val="single" w:sz="4" w:space="0" w:color="000000"/>
              <w:left w:val="single" w:sz="4" w:space="0" w:color="000000"/>
              <w:bottom w:val="single" w:sz="4" w:space="0" w:color="000000"/>
              <w:right w:val="single" w:sz="4" w:space="0" w:color="000000"/>
            </w:tcBorders>
          </w:tcPr>
          <w:p w:rsidR="00327F26" w:rsidRPr="00DB6878" w:rsidRDefault="00327F26" w:rsidP="0098583D">
            <w:pPr>
              <w:widowControl w:val="0"/>
              <w:autoSpaceDE w:val="0"/>
              <w:autoSpaceDN w:val="0"/>
              <w:adjustRightInd w:val="0"/>
              <w:spacing w:line="213" w:lineRule="exact"/>
              <w:ind w:left="96" w:right="-20"/>
              <w:rPr>
                <w:rFonts w:ascii="Garamond" w:hAnsi="Garamond"/>
                <w:sz w:val="20"/>
                <w:szCs w:val="20"/>
              </w:rPr>
            </w:pPr>
            <w:r w:rsidRPr="00DB6878">
              <w:rPr>
                <w:rFonts w:ascii="Garamond" w:hAnsi="Garamond" w:cs="Arial"/>
                <w:b/>
                <w:bCs/>
                <w:sz w:val="20"/>
                <w:szCs w:val="20"/>
              </w:rPr>
              <w:t>L</w:t>
            </w:r>
            <w:r w:rsidRPr="00DB6878">
              <w:rPr>
                <w:rFonts w:ascii="Garamond" w:hAnsi="Garamond" w:cs="Arial"/>
                <w:b/>
                <w:bCs/>
                <w:spacing w:val="-2"/>
                <w:sz w:val="20"/>
                <w:szCs w:val="20"/>
              </w:rPr>
              <w:t>a</w:t>
            </w:r>
            <w:r w:rsidRPr="00DB6878">
              <w:rPr>
                <w:rFonts w:ascii="Garamond" w:hAnsi="Garamond" w:cs="Arial"/>
                <w:b/>
                <w:bCs/>
                <w:sz w:val="20"/>
                <w:szCs w:val="20"/>
              </w:rPr>
              <w:t>nguage</w:t>
            </w:r>
          </w:p>
        </w:tc>
        <w:tc>
          <w:tcPr>
            <w:tcW w:w="8040" w:type="dxa"/>
            <w:tcBorders>
              <w:top w:val="single" w:sz="4" w:space="0" w:color="000000"/>
              <w:left w:val="single" w:sz="4" w:space="0" w:color="000000"/>
              <w:bottom w:val="single" w:sz="4" w:space="0" w:color="000000"/>
              <w:right w:val="single" w:sz="4" w:space="0" w:color="000000"/>
            </w:tcBorders>
          </w:tcPr>
          <w:p w:rsidR="00327F26" w:rsidRPr="00DB6878" w:rsidRDefault="00327F26" w:rsidP="0098583D">
            <w:pPr>
              <w:widowControl w:val="0"/>
              <w:autoSpaceDE w:val="0"/>
              <w:autoSpaceDN w:val="0"/>
              <w:adjustRightInd w:val="0"/>
              <w:spacing w:line="218" w:lineRule="exact"/>
              <w:ind w:left="96" w:right="603"/>
              <w:rPr>
                <w:rFonts w:ascii="Garamond" w:hAnsi="Garamond"/>
                <w:sz w:val="20"/>
                <w:szCs w:val="20"/>
              </w:rPr>
            </w:pPr>
            <w:r w:rsidRPr="00DB6878">
              <w:rPr>
                <w:rFonts w:ascii="Garamond" w:hAnsi="Garamond" w:cs="Arial"/>
                <w:sz w:val="20"/>
                <w:szCs w:val="20"/>
              </w:rPr>
              <w:t>M</w:t>
            </w:r>
            <w:r w:rsidRPr="00DB6878">
              <w:rPr>
                <w:rFonts w:ascii="Garamond" w:hAnsi="Garamond" w:cs="Arial"/>
                <w:spacing w:val="-2"/>
                <w:sz w:val="20"/>
                <w:szCs w:val="20"/>
              </w:rPr>
              <w:t>e</w:t>
            </w:r>
            <w:r w:rsidRPr="00DB6878">
              <w:rPr>
                <w:rFonts w:ascii="Garamond" w:hAnsi="Garamond" w:cs="Arial"/>
                <w:sz w:val="20"/>
                <w:szCs w:val="20"/>
              </w:rPr>
              <w:t>m</w:t>
            </w:r>
            <w:r w:rsidRPr="00DB6878">
              <w:rPr>
                <w:rFonts w:ascii="Garamond" w:hAnsi="Garamond" w:cs="Arial"/>
                <w:spacing w:val="1"/>
                <w:sz w:val="20"/>
                <w:szCs w:val="20"/>
              </w:rPr>
              <w:t>b</w:t>
            </w:r>
            <w:r w:rsidRPr="00DB6878">
              <w:rPr>
                <w:rFonts w:ascii="Garamond" w:hAnsi="Garamond" w:cs="Arial"/>
                <w:spacing w:val="-2"/>
                <w:sz w:val="20"/>
                <w:szCs w:val="20"/>
              </w:rPr>
              <w:t>e</w:t>
            </w:r>
            <w:r w:rsidRPr="00DB6878">
              <w:rPr>
                <w:rFonts w:ascii="Garamond" w:hAnsi="Garamond" w:cs="Arial"/>
                <w:sz w:val="20"/>
                <w:szCs w:val="20"/>
              </w:rPr>
              <w:t>rs</w:t>
            </w:r>
            <w:r w:rsidRPr="00DB6878">
              <w:rPr>
                <w:rFonts w:ascii="Garamond" w:hAnsi="Garamond" w:cs="Arial"/>
                <w:spacing w:val="-7"/>
                <w:sz w:val="20"/>
                <w:szCs w:val="20"/>
              </w:rPr>
              <w:t xml:space="preserve"> </w:t>
            </w:r>
            <w:r w:rsidRPr="00DB6878">
              <w:rPr>
                <w:rFonts w:ascii="Garamond" w:hAnsi="Garamond" w:cs="Arial"/>
                <w:sz w:val="20"/>
                <w:szCs w:val="20"/>
              </w:rPr>
              <w:t>m</w:t>
            </w:r>
            <w:r w:rsidRPr="00DB6878">
              <w:rPr>
                <w:rFonts w:ascii="Garamond" w:hAnsi="Garamond" w:cs="Arial"/>
                <w:spacing w:val="-2"/>
                <w:sz w:val="20"/>
                <w:szCs w:val="20"/>
              </w:rPr>
              <w:t>a</w:t>
            </w:r>
            <w:r w:rsidRPr="00DB6878">
              <w:rPr>
                <w:rFonts w:ascii="Garamond" w:hAnsi="Garamond" w:cs="Arial"/>
                <w:sz w:val="20"/>
                <w:szCs w:val="20"/>
              </w:rPr>
              <w:t>y</w:t>
            </w:r>
            <w:r w:rsidRPr="00DB6878">
              <w:rPr>
                <w:rFonts w:ascii="Garamond" w:hAnsi="Garamond" w:cs="Arial"/>
                <w:spacing w:val="-3"/>
                <w:sz w:val="20"/>
                <w:szCs w:val="20"/>
              </w:rPr>
              <w:t xml:space="preserve"> </w:t>
            </w:r>
            <w:r w:rsidRPr="00DB6878">
              <w:rPr>
                <w:rFonts w:ascii="Garamond" w:hAnsi="Garamond" w:cs="Arial"/>
                <w:sz w:val="20"/>
                <w:szCs w:val="20"/>
              </w:rPr>
              <w:t>s</w:t>
            </w:r>
            <w:r w:rsidRPr="00DB6878">
              <w:rPr>
                <w:rFonts w:ascii="Garamond" w:hAnsi="Garamond" w:cs="Arial"/>
                <w:spacing w:val="-2"/>
                <w:sz w:val="20"/>
                <w:szCs w:val="20"/>
              </w:rPr>
              <w:t>p</w:t>
            </w:r>
            <w:r w:rsidRPr="00DB6878">
              <w:rPr>
                <w:rFonts w:ascii="Garamond" w:hAnsi="Garamond" w:cs="Arial"/>
                <w:spacing w:val="1"/>
                <w:sz w:val="20"/>
                <w:szCs w:val="20"/>
              </w:rPr>
              <w:t>e</w:t>
            </w:r>
            <w:r w:rsidRPr="00DB6878">
              <w:rPr>
                <w:rFonts w:ascii="Garamond" w:hAnsi="Garamond" w:cs="Arial"/>
                <w:spacing w:val="-2"/>
                <w:sz w:val="20"/>
                <w:szCs w:val="20"/>
              </w:rPr>
              <w:t>a</w:t>
            </w:r>
            <w:r w:rsidRPr="00DB6878">
              <w:rPr>
                <w:rFonts w:ascii="Garamond" w:hAnsi="Garamond" w:cs="Arial"/>
                <w:sz w:val="20"/>
                <w:szCs w:val="20"/>
              </w:rPr>
              <w:t>k</w:t>
            </w:r>
            <w:r w:rsidRPr="00DB6878">
              <w:rPr>
                <w:rFonts w:ascii="Garamond" w:hAnsi="Garamond" w:cs="Arial"/>
                <w:spacing w:val="-3"/>
                <w:sz w:val="20"/>
                <w:szCs w:val="20"/>
              </w:rPr>
              <w:t xml:space="preserve"> </w:t>
            </w:r>
            <w:r w:rsidRPr="00DB6878">
              <w:rPr>
                <w:rFonts w:ascii="Garamond" w:hAnsi="Garamond" w:cs="Arial"/>
                <w:spacing w:val="1"/>
                <w:sz w:val="20"/>
                <w:szCs w:val="20"/>
              </w:rPr>
              <w:t>s</w:t>
            </w:r>
            <w:r w:rsidRPr="00DB6878">
              <w:rPr>
                <w:rFonts w:ascii="Garamond" w:hAnsi="Garamond" w:cs="Arial"/>
                <w:spacing w:val="-2"/>
                <w:sz w:val="20"/>
                <w:szCs w:val="20"/>
              </w:rPr>
              <w:t>e</w:t>
            </w:r>
            <w:r w:rsidRPr="00DB6878">
              <w:rPr>
                <w:rFonts w:ascii="Garamond" w:hAnsi="Garamond" w:cs="Arial"/>
                <w:spacing w:val="1"/>
                <w:sz w:val="20"/>
                <w:szCs w:val="20"/>
              </w:rPr>
              <w:t>v</w:t>
            </w:r>
            <w:r w:rsidRPr="00DB6878">
              <w:rPr>
                <w:rFonts w:ascii="Garamond" w:hAnsi="Garamond" w:cs="Arial"/>
                <w:sz w:val="20"/>
                <w:szCs w:val="20"/>
              </w:rPr>
              <w:t>e</w:t>
            </w:r>
            <w:r w:rsidRPr="00DB6878">
              <w:rPr>
                <w:rFonts w:ascii="Garamond" w:hAnsi="Garamond" w:cs="Arial"/>
                <w:spacing w:val="-2"/>
                <w:sz w:val="20"/>
                <w:szCs w:val="20"/>
              </w:rPr>
              <w:t>r</w:t>
            </w:r>
            <w:r w:rsidRPr="00DB6878">
              <w:rPr>
                <w:rFonts w:ascii="Garamond" w:hAnsi="Garamond" w:cs="Arial"/>
                <w:sz w:val="20"/>
                <w:szCs w:val="20"/>
              </w:rPr>
              <w:t>al</w:t>
            </w:r>
            <w:r w:rsidRPr="00DB6878">
              <w:rPr>
                <w:rFonts w:ascii="Garamond" w:hAnsi="Garamond" w:cs="Arial"/>
                <w:spacing w:val="-6"/>
                <w:sz w:val="20"/>
                <w:szCs w:val="20"/>
              </w:rPr>
              <w:t xml:space="preserve"> </w:t>
            </w:r>
            <w:r w:rsidRPr="00DB6878">
              <w:rPr>
                <w:rFonts w:ascii="Garamond" w:hAnsi="Garamond" w:cs="Arial"/>
                <w:sz w:val="20"/>
                <w:szCs w:val="20"/>
              </w:rPr>
              <w:t>l</w:t>
            </w:r>
            <w:r w:rsidRPr="00DB6878">
              <w:rPr>
                <w:rFonts w:ascii="Garamond" w:hAnsi="Garamond" w:cs="Arial"/>
                <w:spacing w:val="-2"/>
                <w:sz w:val="20"/>
                <w:szCs w:val="20"/>
              </w:rPr>
              <w:t>a</w:t>
            </w:r>
            <w:r w:rsidRPr="00DB6878">
              <w:rPr>
                <w:rFonts w:ascii="Garamond" w:hAnsi="Garamond" w:cs="Arial"/>
                <w:spacing w:val="1"/>
                <w:sz w:val="20"/>
                <w:szCs w:val="20"/>
              </w:rPr>
              <w:t>n</w:t>
            </w:r>
            <w:r w:rsidRPr="00DB6878">
              <w:rPr>
                <w:rFonts w:ascii="Garamond" w:hAnsi="Garamond" w:cs="Arial"/>
                <w:sz w:val="20"/>
                <w:szCs w:val="20"/>
              </w:rPr>
              <w:t>gua</w:t>
            </w:r>
            <w:r w:rsidRPr="00DB6878">
              <w:rPr>
                <w:rFonts w:ascii="Garamond" w:hAnsi="Garamond" w:cs="Arial"/>
                <w:spacing w:val="1"/>
                <w:sz w:val="20"/>
                <w:szCs w:val="20"/>
              </w:rPr>
              <w:t>g</w:t>
            </w:r>
            <w:r w:rsidRPr="00DB6878">
              <w:rPr>
                <w:rFonts w:ascii="Garamond" w:hAnsi="Garamond" w:cs="Arial"/>
                <w:sz w:val="20"/>
                <w:szCs w:val="20"/>
              </w:rPr>
              <w:t>es</w:t>
            </w:r>
            <w:r w:rsidRPr="00DB6878">
              <w:rPr>
                <w:rFonts w:ascii="Garamond" w:hAnsi="Garamond" w:cs="Arial"/>
                <w:spacing w:val="-8"/>
                <w:sz w:val="20"/>
                <w:szCs w:val="20"/>
              </w:rPr>
              <w:t xml:space="preserve"> </w:t>
            </w:r>
            <w:r w:rsidRPr="00DB6878">
              <w:rPr>
                <w:rFonts w:ascii="Garamond" w:hAnsi="Garamond" w:cs="Arial"/>
                <w:spacing w:val="-2"/>
                <w:sz w:val="20"/>
                <w:szCs w:val="20"/>
              </w:rPr>
              <w:t>o</w:t>
            </w:r>
            <w:r w:rsidRPr="00DB6878">
              <w:rPr>
                <w:rFonts w:ascii="Garamond" w:hAnsi="Garamond" w:cs="Arial"/>
                <w:sz w:val="20"/>
                <w:szCs w:val="20"/>
              </w:rPr>
              <w:t>t</w:t>
            </w:r>
            <w:r w:rsidRPr="00DB6878">
              <w:rPr>
                <w:rFonts w:ascii="Garamond" w:hAnsi="Garamond" w:cs="Arial"/>
                <w:spacing w:val="-2"/>
                <w:sz w:val="20"/>
                <w:szCs w:val="20"/>
              </w:rPr>
              <w:t>h</w:t>
            </w:r>
            <w:r w:rsidRPr="00DB6878">
              <w:rPr>
                <w:rFonts w:ascii="Garamond" w:hAnsi="Garamond" w:cs="Arial"/>
                <w:spacing w:val="1"/>
                <w:sz w:val="20"/>
                <w:szCs w:val="20"/>
              </w:rPr>
              <w:t>e</w:t>
            </w:r>
            <w:r w:rsidRPr="00DB6878">
              <w:rPr>
                <w:rFonts w:ascii="Garamond" w:hAnsi="Garamond" w:cs="Arial"/>
                <w:sz w:val="20"/>
                <w:szCs w:val="20"/>
              </w:rPr>
              <w:t>r</w:t>
            </w:r>
            <w:r w:rsidRPr="00DB6878">
              <w:rPr>
                <w:rFonts w:ascii="Garamond" w:hAnsi="Garamond" w:cs="Arial"/>
                <w:spacing w:val="-4"/>
                <w:sz w:val="20"/>
                <w:szCs w:val="20"/>
              </w:rPr>
              <w:t xml:space="preserve"> </w:t>
            </w:r>
            <w:r w:rsidRPr="00DB6878">
              <w:rPr>
                <w:rFonts w:ascii="Garamond" w:hAnsi="Garamond" w:cs="Arial"/>
                <w:sz w:val="20"/>
                <w:szCs w:val="20"/>
              </w:rPr>
              <w:t>t</w:t>
            </w:r>
            <w:r w:rsidRPr="00DB6878">
              <w:rPr>
                <w:rFonts w:ascii="Garamond" w:hAnsi="Garamond" w:cs="Arial"/>
                <w:spacing w:val="-2"/>
                <w:sz w:val="20"/>
                <w:szCs w:val="20"/>
              </w:rPr>
              <w:t>h</w:t>
            </w:r>
            <w:r w:rsidRPr="00DB6878">
              <w:rPr>
                <w:rFonts w:ascii="Garamond" w:hAnsi="Garamond" w:cs="Arial"/>
                <w:spacing w:val="1"/>
                <w:sz w:val="20"/>
                <w:szCs w:val="20"/>
              </w:rPr>
              <w:t>a</w:t>
            </w:r>
            <w:r w:rsidRPr="00DB6878">
              <w:rPr>
                <w:rFonts w:ascii="Garamond" w:hAnsi="Garamond" w:cs="Arial"/>
                <w:sz w:val="20"/>
                <w:szCs w:val="20"/>
              </w:rPr>
              <w:t>n</w:t>
            </w:r>
            <w:r w:rsidRPr="00DB6878">
              <w:rPr>
                <w:rFonts w:ascii="Garamond" w:hAnsi="Garamond" w:cs="Arial"/>
                <w:spacing w:val="-4"/>
                <w:sz w:val="20"/>
                <w:szCs w:val="20"/>
              </w:rPr>
              <w:t xml:space="preserve"> </w:t>
            </w:r>
            <w:r w:rsidRPr="00DB6878">
              <w:rPr>
                <w:rFonts w:ascii="Garamond" w:hAnsi="Garamond" w:cs="Arial"/>
                <w:sz w:val="20"/>
                <w:szCs w:val="20"/>
              </w:rPr>
              <w:t>En</w:t>
            </w:r>
            <w:r w:rsidRPr="00DB6878">
              <w:rPr>
                <w:rFonts w:ascii="Garamond" w:hAnsi="Garamond" w:cs="Arial"/>
                <w:spacing w:val="-2"/>
                <w:sz w:val="20"/>
                <w:szCs w:val="20"/>
              </w:rPr>
              <w:t>g</w:t>
            </w:r>
            <w:r w:rsidRPr="00DB6878">
              <w:rPr>
                <w:rFonts w:ascii="Garamond" w:hAnsi="Garamond" w:cs="Arial"/>
                <w:sz w:val="20"/>
                <w:szCs w:val="20"/>
              </w:rPr>
              <w:t>li</w:t>
            </w:r>
            <w:r w:rsidRPr="00DB6878">
              <w:rPr>
                <w:rFonts w:ascii="Garamond" w:hAnsi="Garamond" w:cs="Arial"/>
                <w:spacing w:val="1"/>
                <w:sz w:val="20"/>
                <w:szCs w:val="20"/>
              </w:rPr>
              <w:t>s</w:t>
            </w:r>
            <w:r w:rsidRPr="00DB6878">
              <w:rPr>
                <w:rFonts w:ascii="Garamond" w:hAnsi="Garamond" w:cs="Arial"/>
                <w:spacing w:val="-2"/>
                <w:sz w:val="20"/>
                <w:szCs w:val="20"/>
              </w:rPr>
              <w:t>h</w:t>
            </w:r>
            <w:r w:rsidRPr="00DB6878">
              <w:rPr>
                <w:rFonts w:ascii="Garamond" w:hAnsi="Garamond" w:cs="Arial"/>
                <w:sz w:val="20"/>
                <w:szCs w:val="20"/>
              </w:rPr>
              <w:t>, i</w:t>
            </w:r>
            <w:r w:rsidRPr="00DB6878">
              <w:rPr>
                <w:rFonts w:ascii="Garamond" w:hAnsi="Garamond" w:cs="Arial"/>
                <w:spacing w:val="-2"/>
                <w:sz w:val="20"/>
                <w:szCs w:val="20"/>
              </w:rPr>
              <w:t>n</w:t>
            </w:r>
            <w:r w:rsidRPr="00DB6878">
              <w:rPr>
                <w:rFonts w:ascii="Garamond" w:hAnsi="Garamond" w:cs="Arial"/>
                <w:spacing w:val="1"/>
                <w:sz w:val="20"/>
                <w:szCs w:val="20"/>
              </w:rPr>
              <w:t>c</w:t>
            </w:r>
            <w:r w:rsidRPr="00DB6878">
              <w:rPr>
                <w:rFonts w:ascii="Garamond" w:hAnsi="Garamond" w:cs="Arial"/>
                <w:sz w:val="20"/>
                <w:szCs w:val="20"/>
              </w:rPr>
              <w:t>lu</w:t>
            </w:r>
            <w:r w:rsidRPr="00DB6878">
              <w:rPr>
                <w:rFonts w:ascii="Garamond" w:hAnsi="Garamond" w:cs="Arial"/>
                <w:spacing w:val="-2"/>
                <w:sz w:val="20"/>
                <w:szCs w:val="20"/>
              </w:rPr>
              <w:t>d</w:t>
            </w:r>
            <w:r w:rsidRPr="00DB6878">
              <w:rPr>
                <w:rFonts w:ascii="Garamond" w:hAnsi="Garamond" w:cs="Arial"/>
                <w:spacing w:val="1"/>
                <w:sz w:val="20"/>
                <w:szCs w:val="20"/>
              </w:rPr>
              <w:t>in</w:t>
            </w:r>
            <w:r w:rsidRPr="00DB6878">
              <w:rPr>
                <w:rFonts w:ascii="Garamond" w:hAnsi="Garamond" w:cs="Arial"/>
                <w:sz w:val="20"/>
                <w:szCs w:val="20"/>
              </w:rPr>
              <w:t>g</w:t>
            </w:r>
            <w:r w:rsidRPr="00DB6878">
              <w:rPr>
                <w:rFonts w:ascii="Garamond" w:hAnsi="Garamond" w:cs="Arial"/>
                <w:spacing w:val="-9"/>
                <w:sz w:val="20"/>
                <w:szCs w:val="20"/>
              </w:rPr>
              <w:t xml:space="preserve"> </w:t>
            </w:r>
            <w:r w:rsidRPr="00DB6878">
              <w:rPr>
                <w:rFonts w:ascii="Garamond" w:hAnsi="Garamond" w:cs="Arial"/>
                <w:sz w:val="20"/>
                <w:szCs w:val="20"/>
              </w:rPr>
              <w:t>Ti</w:t>
            </w:r>
            <w:r w:rsidRPr="00DB6878">
              <w:rPr>
                <w:rFonts w:ascii="Garamond" w:hAnsi="Garamond" w:cs="Arial"/>
                <w:spacing w:val="1"/>
                <w:sz w:val="20"/>
                <w:szCs w:val="20"/>
              </w:rPr>
              <w:t>b</w:t>
            </w:r>
            <w:r w:rsidRPr="00DB6878">
              <w:rPr>
                <w:rFonts w:ascii="Garamond" w:hAnsi="Garamond" w:cs="Arial"/>
                <w:spacing w:val="-2"/>
                <w:sz w:val="20"/>
                <w:szCs w:val="20"/>
              </w:rPr>
              <w:t>e</w:t>
            </w:r>
            <w:r w:rsidRPr="00DB6878">
              <w:rPr>
                <w:rFonts w:ascii="Garamond" w:hAnsi="Garamond" w:cs="Arial"/>
                <w:sz w:val="20"/>
                <w:szCs w:val="20"/>
              </w:rPr>
              <w:t>tan,</w:t>
            </w:r>
            <w:r w:rsidRPr="00DB6878">
              <w:rPr>
                <w:rFonts w:ascii="Garamond" w:hAnsi="Garamond" w:cs="Arial"/>
                <w:spacing w:val="-7"/>
                <w:sz w:val="20"/>
                <w:szCs w:val="20"/>
              </w:rPr>
              <w:t xml:space="preserve"> </w:t>
            </w:r>
            <w:r w:rsidRPr="00DB6878">
              <w:rPr>
                <w:rFonts w:ascii="Garamond" w:hAnsi="Garamond" w:cs="Arial"/>
                <w:sz w:val="20"/>
                <w:szCs w:val="20"/>
              </w:rPr>
              <w:t>Cantone</w:t>
            </w:r>
            <w:r w:rsidRPr="00DB6878">
              <w:rPr>
                <w:rFonts w:ascii="Garamond" w:hAnsi="Garamond" w:cs="Arial"/>
                <w:spacing w:val="1"/>
                <w:sz w:val="20"/>
                <w:szCs w:val="20"/>
              </w:rPr>
              <w:t>s</w:t>
            </w:r>
            <w:r w:rsidRPr="00DB6878">
              <w:rPr>
                <w:rFonts w:ascii="Garamond" w:hAnsi="Garamond" w:cs="Arial"/>
                <w:spacing w:val="-2"/>
                <w:sz w:val="20"/>
                <w:szCs w:val="20"/>
              </w:rPr>
              <w:t>e</w:t>
            </w:r>
            <w:r w:rsidRPr="00DB6878">
              <w:rPr>
                <w:rFonts w:ascii="Garamond" w:hAnsi="Garamond" w:cs="Arial"/>
                <w:sz w:val="20"/>
                <w:szCs w:val="20"/>
              </w:rPr>
              <w:t>,</w:t>
            </w:r>
            <w:r w:rsidRPr="00DB6878">
              <w:rPr>
                <w:rFonts w:ascii="Garamond" w:hAnsi="Garamond" w:cs="Arial"/>
                <w:spacing w:val="-8"/>
                <w:sz w:val="20"/>
                <w:szCs w:val="20"/>
              </w:rPr>
              <w:t xml:space="preserve"> </w:t>
            </w:r>
            <w:r w:rsidRPr="00DB6878">
              <w:rPr>
                <w:rFonts w:ascii="Garamond" w:hAnsi="Garamond" w:cs="Arial"/>
                <w:sz w:val="20"/>
                <w:szCs w:val="20"/>
              </w:rPr>
              <w:t>H</w:t>
            </w:r>
            <w:r w:rsidRPr="00DB6878">
              <w:rPr>
                <w:rFonts w:ascii="Garamond" w:hAnsi="Garamond" w:cs="Arial"/>
                <w:spacing w:val="-2"/>
                <w:sz w:val="20"/>
                <w:szCs w:val="20"/>
              </w:rPr>
              <w:t>a</w:t>
            </w:r>
            <w:r w:rsidRPr="00DB6878">
              <w:rPr>
                <w:rFonts w:ascii="Garamond" w:hAnsi="Garamond" w:cs="Arial"/>
                <w:spacing w:val="1"/>
                <w:sz w:val="20"/>
                <w:szCs w:val="20"/>
              </w:rPr>
              <w:t>kk</w:t>
            </w:r>
            <w:r w:rsidRPr="00DB6878">
              <w:rPr>
                <w:rFonts w:ascii="Garamond" w:hAnsi="Garamond" w:cs="Arial"/>
                <w:spacing w:val="-1"/>
                <w:sz w:val="20"/>
                <w:szCs w:val="20"/>
              </w:rPr>
              <w:t>a</w:t>
            </w:r>
            <w:r w:rsidRPr="00DB6878">
              <w:rPr>
                <w:rFonts w:ascii="Garamond" w:hAnsi="Garamond" w:cs="Arial"/>
                <w:sz w:val="20"/>
                <w:szCs w:val="20"/>
              </w:rPr>
              <w:t>,</w:t>
            </w:r>
            <w:r w:rsidRPr="00DB6878">
              <w:rPr>
                <w:rFonts w:ascii="Garamond" w:hAnsi="Garamond" w:cs="Arial"/>
                <w:spacing w:val="-6"/>
                <w:sz w:val="20"/>
                <w:szCs w:val="20"/>
              </w:rPr>
              <w:t xml:space="preserve"> </w:t>
            </w:r>
            <w:r w:rsidRPr="00DB6878">
              <w:rPr>
                <w:rFonts w:ascii="Garamond" w:hAnsi="Garamond" w:cs="Arial"/>
                <w:sz w:val="20"/>
                <w:szCs w:val="20"/>
              </w:rPr>
              <w:t>Ja</w:t>
            </w:r>
            <w:r w:rsidRPr="00DB6878">
              <w:rPr>
                <w:rFonts w:ascii="Garamond" w:hAnsi="Garamond" w:cs="Arial"/>
                <w:spacing w:val="1"/>
                <w:sz w:val="20"/>
                <w:szCs w:val="20"/>
              </w:rPr>
              <w:t>p</w:t>
            </w:r>
            <w:r w:rsidRPr="00DB6878">
              <w:rPr>
                <w:rFonts w:ascii="Garamond" w:hAnsi="Garamond" w:cs="Arial"/>
                <w:sz w:val="20"/>
                <w:szCs w:val="20"/>
              </w:rPr>
              <w:t>an</w:t>
            </w:r>
            <w:r w:rsidRPr="00DB6878">
              <w:rPr>
                <w:rFonts w:ascii="Garamond" w:hAnsi="Garamond" w:cs="Arial"/>
                <w:spacing w:val="-2"/>
                <w:sz w:val="20"/>
                <w:szCs w:val="20"/>
              </w:rPr>
              <w:t>e</w:t>
            </w:r>
            <w:r w:rsidRPr="00DB6878">
              <w:rPr>
                <w:rFonts w:ascii="Garamond" w:hAnsi="Garamond" w:cs="Arial"/>
                <w:spacing w:val="1"/>
                <w:sz w:val="20"/>
                <w:szCs w:val="20"/>
              </w:rPr>
              <w:t>s</w:t>
            </w:r>
            <w:r w:rsidRPr="00DB6878">
              <w:rPr>
                <w:rFonts w:ascii="Garamond" w:hAnsi="Garamond" w:cs="Arial"/>
                <w:sz w:val="20"/>
                <w:szCs w:val="20"/>
              </w:rPr>
              <w:t>e,</w:t>
            </w:r>
            <w:r w:rsidRPr="00DB6878">
              <w:rPr>
                <w:rFonts w:ascii="Garamond" w:hAnsi="Garamond" w:cs="Arial"/>
                <w:spacing w:val="-9"/>
                <w:sz w:val="20"/>
                <w:szCs w:val="20"/>
              </w:rPr>
              <w:t xml:space="preserve"> </w:t>
            </w:r>
            <w:r w:rsidRPr="00DB6878">
              <w:rPr>
                <w:rFonts w:ascii="Garamond" w:hAnsi="Garamond" w:cs="Arial"/>
                <w:sz w:val="20"/>
                <w:szCs w:val="20"/>
              </w:rPr>
              <w:t>Thai</w:t>
            </w:r>
            <w:r w:rsidRPr="00DB6878">
              <w:rPr>
                <w:rFonts w:ascii="Garamond" w:hAnsi="Garamond" w:cs="Arial"/>
                <w:spacing w:val="-4"/>
                <w:sz w:val="20"/>
                <w:szCs w:val="20"/>
              </w:rPr>
              <w:t xml:space="preserve"> </w:t>
            </w:r>
            <w:r w:rsidRPr="00DB6878">
              <w:rPr>
                <w:rFonts w:ascii="Garamond" w:hAnsi="Garamond" w:cs="Arial"/>
                <w:sz w:val="20"/>
                <w:szCs w:val="20"/>
              </w:rPr>
              <w:t>a</w:t>
            </w:r>
            <w:r w:rsidRPr="00DB6878">
              <w:rPr>
                <w:rFonts w:ascii="Garamond" w:hAnsi="Garamond" w:cs="Arial"/>
                <w:spacing w:val="-2"/>
                <w:sz w:val="20"/>
                <w:szCs w:val="20"/>
              </w:rPr>
              <w:t>n</w:t>
            </w:r>
            <w:r w:rsidRPr="00DB6878">
              <w:rPr>
                <w:rFonts w:ascii="Garamond" w:hAnsi="Garamond" w:cs="Arial"/>
                <w:sz w:val="20"/>
                <w:szCs w:val="20"/>
              </w:rPr>
              <w:t>d</w:t>
            </w:r>
            <w:r w:rsidRPr="00DB6878">
              <w:rPr>
                <w:rFonts w:ascii="Garamond" w:hAnsi="Garamond" w:cs="Arial"/>
                <w:spacing w:val="-3"/>
                <w:sz w:val="20"/>
                <w:szCs w:val="20"/>
              </w:rPr>
              <w:t xml:space="preserve"> </w:t>
            </w:r>
            <w:r w:rsidRPr="00DB6878">
              <w:rPr>
                <w:rFonts w:ascii="Garamond" w:hAnsi="Garamond" w:cs="Arial"/>
                <w:sz w:val="20"/>
                <w:szCs w:val="20"/>
              </w:rPr>
              <w:t>Sinha</w:t>
            </w:r>
            <w:r w:rsidRPr="00DB6878">
              <w:rPr>
                <w:rFonts w:ascii="Garamond" w:hAnsi="Garamond" w:cs="Arial"/>
                <w:spacing w:val="1"/>
                <w:sz w:val="20"/>
                <w:szCs w:val="20"/>
              </w:rPr>
              <w:t>l</w:t>
            </w:r>
            <w:r w:rsidRPr="00DB6878">
              <w:rPr>
                <w:rFonts w:ascii="Garamond" w:hAnsi="Garamond" w:cs="Arial"/>
                <w:sz w:val="20"/>
                <w:szCs w:val="20"/>
              </w:rPr>
              <w:t>e</w:t>
            </w:r>
            <w:r w:rsidRPr="00DB6878">
              <w:rPr>
                <w:rFonts w:ascii="Garamond" w:hAnsi="Garamond" w:cs="Arial"/>
                <w:spacing w:val="1"/>
                <w:sz w:val="20"/>
                <w:szCs w:val="20"/>
              </w:rPr>
              <w:t>s</w:t>
            </w:r>
            <w:r w:rsidRPr="00DB6878">
              <w:rPr>
                <w:rFonts w:ascii="Garamond" w:hAnsi="Garamond" w:cs="Arial"/>
                <w:sz w:val="20"/>
                <w:szCs w:val="20"/>
              </w:rPr>
              <w:t>e.</w:t>
            </w:r>
          </w:p>
        </w:tc>
      </w:tr>
      <w:tr w:rsidR="00327F26" w:rsidRPr="00DB6878" w:rsidTr="0098583D">
        <w:trPr>
          <w:trHeight w:hRule="exact" w:val="1740"/>
          <w:jc w:val="center"/>
        </w:trPr>
        <w:tc>
          <w:tcPr>
            <w:tcW w:w="2400" w:type="dxa"/>
            <w:tcBorders>
              <w:top w:val="single" w:sz="4" w:space="0" w:color="000000"/>
              <w:left w:val="single" w:sz="4" w:space="0" w:color="000000"/>
              <w:bottom w:val="single" w:sz="4" w:space="0" w:color="000000"/>
              <w:right w:val="single" w:sz="4" w:space="0" w:color="000000"/>
            </w:tcBorders>
          </w:tcPr>
          <w:p w:rsidR="00327F26" w:rsidRPr="00DB6878" w:rsidRDefault="00327F26" w:rsidP="0098583D">
            <w:pPr>
              <w:widowControl w:val="0"/>
              <w:autoSpaceDE w:val="0"/>
              <w:autoSpaceDN w:val="0"/>
              <w:adjustRightInd w:val="0"/>
              <w:spacing w:line="213" w:lineRule="exact"/>
              <w:ind w:left="96" w:right="-20"/>
              <w:rPr>
                <w:rFonts w:ascii="Garamond" w:hAnsi="Garamond" w:cs="Arial"/>
                <w:sz w:val="20"/>
                <w:szCs w:val="20"/>
              </w:rPr>
            </w:pPr>
            <w:r w:rsidRPr="00DB6878">
              <w:rPr>
                <w:rFonts w:ascii="Garamond" w:hAnsi="Garamond" w:cs="Arial"/>
                <w:b/>
                <w:bCs/>
                <w:spacing w:val="-1"/>
                <w:sz w:val="20"/>
                <w:szCs w:val="20"/>
              </w:rPr>
              <w:t>D</w:t>
            </w:r>
            <w:r w:rsidRPr="00DB6878">
              <w:rPr>
                <w:rFonts w:ascii="Garamond" w:hAnsi="Garamond" w:cs="Arial"/>
                <w:b/>
                <w:bCs/>
                <w:sz w:val="20"/>
                <w:szCs w:val="20"/>
              </w:rPr>
              <w:t>i</w:t>
            </w:r>
            <w:r w:rsidRPr="00DB6878">
              <w:rPr>
                <w:rFonts w:ascii="Garamond" w:hAnsi="Garamond" w:cs="Arial"/>
                <w:b/>
                <w:bCs/>
                <w:spacing w:val="-1"/>
                <w:sz w:val="20"/>
                <w:szCs w:val="20"/>
              </w:rPr>
              <w:t>et</w:t>
            </w:r>
          </w:p>
          <w:p w:rsidR="00327F26" w:rsidRPr="00DB6878" w:rsidRDefault="00327F26" w:rsidP="0098583D">
            <w:pPr>
              <w:widowControl w:val="0"/>
              <w:autoSpaceDE w:val="0"/>
              <w:autoSpaceDN w:val="0"/>
              <w:adjustRightInd w:val="0"/>
              <w:spacing w:line="200" w:lineRule="exact"/>
              <w:rPr>
                <w:rFonts w:ascii="Garamond" w:hAnsi="Garamond"/>
                <w:sz w:val="20"/>
                <w:szCs w:val="20"/>
              </w:rPr>
            </w:pPr>
          </w:p>
          <w:p w:rsidR="00327F26" w:rsidRPr="00DB6878" w:rsidRDefault="00327F26" w:rsidP="0098583D">
            <w:pPr>
              <w:widowControl w:val="0"/>
              <w:autoSpaceDE w:val="0"/>
              <w:autoSpaceDN w:val="0"/>
              <w:adjustRightInd w:val="0"/>
              <w:ind w:right="-20"/>
              <w:rPr>
                <w:rFonts w:ascii="Garamond" w:hAnsi="Garamond"/>
                <w:sz w:val="20"/>
                <w:szCs w:val="20"/>
              </w:rPr>
            </w:pPr>
            <w:r w:rsidRPr="00DB6878">
              <w:rPr>
                <w:rFonts w:ascii="Garamond" w:hAnsi="Garamond"/>
                <w:sz w:val="20"/>
                <w:szCs w:val="20"/>
              </w:rPr>
              <w:t xml:space="preserve">  </w:t>
            </w:r>
            <w:r w:rsidRPr="00DB6878">
              <w:rPr>
                <w:rFonts w:ascii="Garamond" w:hAnsi="Garamond" w:cs="Arial"/>
                <w:b/>
                <w:bCs/>
                <w:sz w:val="20"/>
                <w:szCs w:val="20"/>
              </w:rPr>
              <w:t>F</w:t>
            </w:r>
            <w:r w:rsidRPr="00DB6878">
              <w:rPr>
                <w:rFonts w:ascii="Garamond" w:hAnsi="Garamond" w:cs="Arial"/>
                <w:b/>
                <w:bCs/>
                <w:spacing w:val="-2"/>
                <w:sz w:val="20"/>
                <w:szCs w:val="20"/>
              </w:rPr>
              <w:t>a</w:t>
            </w:r>
            <w:r w:rsidRPr="00DB6878">
              <w:rPr>
                <w:rFonts w:ascii="Garamond" w:hAnsi="Garamond" w:cs="Arial"/>
                <w:b/>
                <w:bCs/>
                <w:sz w:val="20"/>
                <w:szCs w:val="20"/>
              </w:rPr>
              <w:t>sting</w:t>
            </w:r>
          </w:p>
        </w:tc>
        <w:tc>
          <w:tcPr>
            <w:tcW w:w="8040" w:type="dxa"/>
            <w:tcBorders>
              <w:top w:val="single" w:sz="4" w:space="0" w:color="000000"/>
              <w:left w:val="single" w:sz="4" w:space="0" w:color="000000"/>
              <w:bottom w:val="single" w:sz="4" w:space="0" w:color="000000"/>
              <w:right w:val="single" w:sz="4" w:space="0" w:color="000000"/>
            </w:tcBorders>
          </w:tcPr>
          <w:p w:rsidR="00327F26" w:rsidRPr="00B7003C" w:rsidRDefault="00327F26" w:rsidP="00B7003C">
            <w:pPr>
              <w:widowControl w:val="0"/>
              <w:autoSpaceDE w:val="0"/>
              <w:autoSpaceDN w:val="0"/>
              <w:adjustRightInd w:val="0"/>
              <w:spacing w:before="1" w:line="216" w:lineRule="exact"/>
              <w:ind w:left="96" w:right="48"/>
              <w:rPr>
                <w:rFonts w:ascii="Garamond" w:hAnsi="Garamond" w:cs="Arial"/>
                <w:sz w:val="20"/>
                <w:szCs w:val="20"/>
              </w:rPr>
            </w:pPr>
            <w:r w:rsidRPr="00DB6878">
              <w:rPr>
                <w:rFonts w:ascii="Garamond" w:hAnsi="Garamond" w:cs="Arial"/>
                <w:sz w:val="20"/>
                <w:szCs w:val="20"/>
              </w:rPr>
              <w:t>Oft</w:t>
            </w:r>
            <w:r w:rsidRPr="00DB6878">
              <w:rPr>
                <w:rFonts w:ascii="Garamond" w:hAnsi="Garamond" w:cs="Arial"/>
                <w:spacing w:val="-2"/>
                <w:sz w:val="20"/>
                <w:szCs w:val="20"/>
              </w:rPr>
              <w:t>e</w:t>
            </w:r>
            <w:r w:rsidRPr="00DB6878">
              <w:rPr>
                <w:rFonts w:ascii="Garamond" w:hAnsi="Garamond" w:cs="Arial"/>
                <w:sz w:val="20"/>
                <w:szCs w:val="20"/>
              </w:rPr>
              <w:t>n</w:t>
            </w:r>
            <w:r w:rsidRPr="00DB6878">
              <w:rPr>
                <w:rFonts w:ascii="Garamond" w:hAnsi="Garamond" w:cs="Arial"/>
                <w:spacing w:val="-5"/>
                <w:sz w:val="20"/>
                <w:szCs w:val="20"/>
              </w:rPr>
              <w:t xml:space="preserve"> </w:t>
            </w:r>
            <w:r w:rsidRPr="00DB6878">
              <w:rPr>
                <w:rFonts w:ascii="Garamond" w:hAnsi="Garamond" w:cs="Arial"/>
                <w:sz w:val="20"/>
                <w:szCs w:val="20"/>
              </w:rPr>
              <w:t>ve</w:t>
            </w:r>
            <w:r w:rsidRPr="00DB6878">
              <w:rPr>
                <w:rFonts w:ascii="Garamond" w:hAnsi="Garamond" w:cs="Arial"/>
                <w:spacing w:val="-2"/>
                <w:sz w:val="20"/>
                <w:szCs w:val="20"/>
              </w:rPr>
              <w:t>g</w:t>
            </w:r>
            <w:r w:rsidRPr="00DB6878">
              <w:rPr>
                <w:rFonts w:ascii="Garamond" w:hAnsi="Garamond" w:cs="Arial"/>
                <w:sz w:val="20"/>
                <w:szCs w:val="20"/>
              </w:rPr>
              <w:t>etaria</w:t>
            </w:r>
            <w:r w:rsidRPr="00DB6878">
              <w:rPr>
                <w:rFonts w:ascii="Garamond" w:hAnsi="Garamond" w:cs="Arial"/>
                <w:spacing w:val="-2"/>
                <w:sz w:val="20"/>
                <w:szCs w:val="20"/>
              </w:rPr>
              <w:t>n</w:t>
            </w:r>
            <w:r w:rsidRPr="00DB6878">
              <w:rPr>
                <w:rFonts w:ascii="Garamond" w:hAnsi="Garamond" w:cs="Arial"/>
                <w:sz w:val="20"/>
                <w:szCs w:val="20"/>
              </w:rPr>
              <w:t>,</w:t>
            </w:r>
            <w:r w:rsidRPr="00DB6878">
              <w:rPr>
                <w:rFonts w:ascii="Garamond" w:hAnsi="Garamond" w:cs="Arial"/>
                <w:spacing w:val="-8"/>
                <w:sz w:val="20"/>
                <w:szCs w:val="20"/>
              </w:rPr>
              <w:t xml:space="preserve"> </w:t>
            </w:r>
            <w:r w:rsidRPr="00DB6878">
              <w:rPr>
                <w:rFonts w:ascii="Garamond" w:hAnsi="Garamond" w:cs="Arial"/>
                <w:sz w:val="20"/>
                <w:szCs w:val="20"/>
              </w:rPr>
              <w:t>s</w:t>
            </w:r>
            <w:r w:rsidRPr="00DB6878">
              <w:rPr>
                <w:rFonts w:ascii="Garamond" w:hAnsi="Garamond" w:cs="Arial"/>
                <w:spacing w:val="-2"/>
                <w:sz w:val="20"/>
                <w:szCs w:val="20"/>
              </w:rPr>
              <w:t>a</w:t>
            </w:r>
            <w:r w:rsidRPr="00DB6878">
              <w:rPr>
                <w:rFonts w:ascii="Garamond" w:hAnsi="Garamond" w:cs="Arial"/>
                <w:sz w:val="20"/>
                <w:szCs w:val="20"/>
              </w:rPr>
              <w:t>la</w:t>
            </w:r>
            <w:r w:rsidRPr="00DB6878">
              <w:rPr>
                <w:rFonts w:ascii="Garamond" w:hAnsi="Garamond" w:cs="Arial"/>
                <w:spacing w:val="-2"/>
                <w:sz w:val="20"/>
                <w:szCs w:val="20"/>
              </w:rPr>
              <w:t>d</w:t>
            </w:r>
            <w:r w:rsidRPr="00DB6878">
              <w:rPr>
                <w:rFonts w:ascii="Garamond" w:hAnsi="Garamond" w:cs="Arial"/>
                <w:spacing w:val="1"/>
                <w:sz w:val="20"/>
                <w:szCs w:val="20"/>
              </w:rPr>
              <w:t>s</w:t>
            </w:r>
            <w:r w:rsidRPr="00DB6878">
              <w:rPr>
                <w:rFonts w:ascii="Garamond" w:hAnsi="Garamond" w:cs="Arial"/>
                <w:sz w:val="20"/>
                <w:szCs w:val="20"/>
              </w:rPr>
              <w:t>,</w:t>
            </w:r>
            <w:r w:rsidRPr="00DB6878">
              <w:rPr>
                <w:rFonts w:ascii="Garamond" w:hAnsi="Garamond" w:cs="Arial"/>
                <w:spacing w:val="-5"/>
                <w:sz w:val="20"/>
                <w:szCs w:val="20"/>
              </w:rPr>
              <w:t xml:space="preserve"> </w:t>
            </w:r>
            <w:r w:rsidRPr="00DB6878">
              <w:rPr>
                <w:rFonts w:ascii="Garamond" w:hAnsi="Garamond" w:cs="Arial"/>
                <w:spacing w:val="-2"/>
                <w:sz w:val="20"/>
                <w:szCs w:val="20"/>
              </w:rPr>
              <w:t>r</w:t>
            </w:r>
            <w:r w:rsidRPr="00DB6878">
              <w:rPr>
                <w:rFonts w:ascii="Garamond" w:hAnsi="Garamond" w:cs="Arial"/>
                <w:sz w:val="20"/>
                <w:szCs w:val="20"/>
              </w:rPr>
              <w:t>ice,</w:t>
            </w:r>
            <w:r w:rsidRPr="00DB6878">
              <w:rPr>
                <w:rFonts w:ascii="Garamond" w:hAnsi="Garamond" w:cs="Arial"/>
                <w:spacing w:val="-5"/>
                <w:sz w:val="20"/>
                <w:szCs w:val="20"/>
              </w:rPr>
              <w:t xml:space="preserve"> </w:t>
            </w:r>
            <w:r w:rsidRPr="00DB6878">
              <w:rPr>
                <w:rFonts w:ascii="Garamond" w:hAnsi="Garamond" w:cs="Arial"/>
                <w:sz w:val="20"/>
                <w:szCs w:val="20"/>
              </w:rPr>
              <w:t>ve</w:t>
            </w:r>
            <w:r w:rsidRPr="00DB6878">
              <w:rPr>
                <w:rFonts w:ascii="Garamond" w:hAnsi="Garamond" w:cs="Arial"/>
                <w:spacing w:val="-2"/>
                <w:sz w:val="20"/>
                <w:szCs w:val="20"/>
              </w:rPr>
              <w:t>g</w:t>
            </w:r>
            <w:r w:rsidRPr="00DB6878">
              <w:rPr>
                <w:rFonts w:ascii="Garamond" w:hAnsi="Garamond" w:cs="Arial"/>
                <w:sz w:val="20"/>
                <w:szCs w:val="20"/>
              </w:rPr>
              <w:t>eta</w:t>
            </w:r>
            <w:r w:rsidRPr="00DB6878">
              <w:rPr>
                <w:rFonts w:ascii="Garamond" w:hAnsi="Garamond" w:cs="Arial"/>
                <w:spacing w:val="-2"/>
                <w:sz w:val="20"/>
                <w:szCs w:val="20"/>
              </w:rPr>
              <w:t>b</w:t>
            </w:r>
            <w:r w:rsidRPr="00DB6878">
              <w:rPr>
                <w:rFonts w:ascii="Garamond" w:hAnsi="Garamond" w:cs="Arial"/>
                <w:sz w:val="20"/>
                <w:szCs w:val="20"/>
              </w:rPr>
              <w:t>l</w:t>
            </w:r>
            <w:r w:rsidRPr="00DB6878">
              <w:rPr>
                <w:rFonts w:ascii="Garamond" w:hAnsi="Garamond" w:cs="Arial"/>
                <w:spacing w:val="1"/>
                <w:sz w:val="20"/>
                <w:szCs w:val="20"/>
              </w:rPr>
              <w:t>e</w:t>
            </w:r>
            <w:r w:rsidRPr="00DB6878">
              <w:rPr>
                <w:rFonts w:ascii="Garamond" w:hAnsi="Garamond" w:cs="Arial"/>
                <w:sz w:val="20"/>
                <w:szCs w:val="20"/>
              </w:rPr>
              <w:t>s</w:t>
            </w:r>
            <w:r w:rsidRPr="00DB6878">
              <w:rPr>
                <w:rFonts w:ascii="Garamond" w:hAnsi="Garamond" w:cs="Arial"/>
                <w:spacing w:val="-8"/>
                <w:sz w:val="20"/>
                <w:szCs w:val="20"/>
              </w:rPr>
              <w:t xml:space="preserve"> </w:t>
            </w:r>
            <w:r w:rsidRPr="00DB6878">
              <w:rPr>
                <w:rFonts w:ascii="Garamond" w:hAnsi="Garamond" w:cs="Arial"/>
                <w:spacing w:val="-2"/>
                <w:sz w:val="20"/>
                <w:szCs w:val="20"/>
              </w:rPr>
              <w:t>a</w:t>
            </w:r>
            <w:r w:rsidRPr="00DB6878">
              <w:rPr>
                <w:rFonts w:ascii="Garamond" w:hAnsi="Garamond" w:cs="Arial"/>
                <w:sz w:val="20"/>
                <w:szCs w:val="20"/>
              </w:rPr>
              <w:t>nd</w:t>
            </w:r>
            <w:r w:rsidRPr="00DB6878">
              <w:rPr>
                <w:rFonts w:ascii="Garamond" w:hAnsi="Garamond" w:cs="Arial"/>
                <w:spacing w:val="-3"/>
                <w:sz w:val="20"/>
                <w:szCs w:val="20"/>
              </w:rPr>
              <w:t xml:space="preserve"> </w:t>
            </w:r>
            <w:r w:rsidRPr="00DB6878">
              <w:rPr>
                <w:rFonts w:ascii="Garamond" w:hAnsi="Garamond" w:cs="Arial"/>
                <w:sz w:val="20"/>
                <w:szCs w:val="20"/>
              </w:rPr>
              <w:t>fr</w:t>
            </w:r>
            <w:r w:rsidRPr="00DB6878">
              <w:rPr>
                <w:rFonts w:ascii="Garamond" w:hAnsi="Garamond" w:cs="Arial"/>
                <w:spacing w:val="-2"/>
                <w:sz w:val="20"/>
                <w:szCs w:val="20"/>
              </w:rPr>
              <w:t>u</w:t>
            </w:r>
            <w:r w:rsidRPr="00DB6878">
              <w:rPr>
                <w:rFonts w:ascii="Garamond" w:hAnsi="Garamond" w:cs="Arial"/>
                <w:sz w:val="20"/>
                <w:szCs w:val="20"/>
              </w:rPr>
              <w:t>it</w:t>
            </w:r>
            <w:r w:rsidRPr="00DB6878">
              <w:rPr>
                <w:rFonts w:ascii="Garamond" w:hAnsi="Garamond" w:cs="Arial"/>
                <w:spacing w:val="-2"/>
                <w:sz w:val="20"/>
                <w:szCs w:val="20"/>
              </w:rPr>
              <w:t xml:space="preserve"> a</w:t>
            </w:r>
            <w:r w:rsidRPr="00DB6878">
              <w:rPr>
                <w:rFonts w:ascii="Garamond" w:hAnsi="Garamond" w:cs="Arial"/>
                <w:sz w:val="20"/>
                <w:szCs w:val="20"/>
              </w:rPr>
              <w:t>re</w:t>
            </w:r>
            <w:r w:rsidRPr="00DB6878">
              <w:rPr>
                <w:rFonts w:ascii="Garamond" w:hAnsi="Garamond" w:cs="Arial"/>
                <w:spacing w:val="-2"/>
                <w:sz w:val="20"/>
                <w:szCs w:val="20"/>
              </w:rPr>
              <w:t xml:space="preserve"> u</w:t>
            </w:r>
            <w:r w:rsidRPr="00DB6878">
              <w:rPr>
                <w:rFonts w:ascii="Garamond" w:hAnsi="Garamond" w:cs="Arial"/>
                <w:spacing w:val="1"/>
                <w:sz w:val="20"/>
                <w:szCs w:val="20"/>
              </w:rPr>
              <w:t>s</w:t>
            </w:r>
            <w:r w:rsidRPr="00DB6878">
              <w:rPr>
                <w:rFonts w:ascii="Garamond" w:hAnsi="Garamond" w:cs="Arial"/>
                <w:sz w:val="20"/>
                <w:szCs w:val="20"/>
              </w:rPr>
              <w:t>u</w:t>
            </w:r>
            <w:r w:rsidRPr="00DB6878">
              <w:rPr>
                <w:rFonts w:ascii="Garamond" w:hAnsi="Garamond" w:cs="Arial"/>
                <w:spacing w:val="-2"/>
                <w:sz w:val="20"/>
                <w:szCs w:val="20"/>
              </w:rPr>
              <w:t>a</w:t>
            </w:r>
            <w:r w:rsidRPr="00DB6878">
              <w:rPr>
                <w:rFonts w:ascii="Garamond" w:hAnsi="Garamond" w:cs="Arial"/>
                <w:sz w:val="20"/>
                <w:szCs w:val="20"/>
              </w:rPr>
              <w:t>lly</w:t>
            </w:r>
            <w:r w:rsidRPr="00DB6878">
              <w:rPr>
                <w:rFonts w:ascii="Garamond" w:hAnsi="Garamond" w:cs="Arial"/>
                <w:spacing w:val="-6"/>
                <w:sz w:val="20"/>
                <w:szCs w:val="20"/>
              </w:rPr>
              <w:t xml:space="preserve"> </w:t>
            </w:r>
            <w:r w:rsidRPr="00DB6878">
              <w:rPr>
                <w:rFonts w:ascii="Garamond" w:hAnsi="Garamond" w:cs="Arial"/>
                <w:sz w:val="20"/>
                <w:szCs w:val="20"/>
              </w:rPr>
              <w:t>a</w:t>
            </w:r>
            <w:r w:rsidRPr="00DB6878">
              <w:rPr>
                <w:rFonts w:ascii="Garamond" w:hAnsi="Garamond" w:cs="Arial"/>
                <w:spacing w:val="1"/>
                <w:sz w:val="20"/>
                <w:szCs w:val="20"/>
              </w:rPr>
              <w:t>cc</w:t>
            </w:r>
            <w:r w:rsidRPr="00DB6878">
              <w:rPr>
                <w:rFonts w:ascii="Garamond" w:hAnsi="Garamond" w:cs="Arial"/>
                <w:spacing w:val="-2"/>
                <w:sz w:val="20"/>
                <w:szCs w:val="20"/>
              </w:rPr>
              <w:t>e</w:t>
            </w:r>
            <w:r w:rsidRPr="00DB6878">
              <w:rPr>
                <w:rFonts w:ascii="Garamond" w:hAnsi="Garamond" w:cs="Arial"/>
                <w:sz w:val="20"/>
                <w:szCs w:val="20"/>
              </w:rPr>
              <w:t>pta</w:t>
            </w:r>
            <w:r w:rsidRPr="00DB6878">
              <w:rPr>
                <w:rFonts w:ascii="Garamond" w:hAnsi="Garamond" w:cs="Arial"/>
                <w:spacing w:val="-2"/>
                <w:sz w:val="20"/>
                <w:szCs w:val="20"/>
              </w:rPr>
              <w:t>b</w:t>
            </w:r>
            <w:r w:rsidRPr="00DB6878">
              <w:rPr>
                <w:rFonts w:ascii="Garamond" w:hAnsi="Garamond" w:cs="Arial"/>
                <w:spacing w:val="1"/>
                <w:sz w:val="20"/>
                <w:szCs w:val="20"/>
              </w:rPr>
              <w:t>l</w:t>
            </w:r>
            <w:r w:rsidRPr="00DB6878">
              <w:rPr>
                <w:rFonts w:ascii="Garamond" w:hAnsi="Garamond" w:cs="Arial"/>
                <w:sz w:val="20"/>
                <w:szCs w:val="20"/>
              </w:rPr>
              <w:t>e fo</w:t>
            </w:r>
            <w:r w:rsidRPr="00DB6878">
              <w:rPr>
                <w:rFonts w:ascii="Garamond" w:hAnsi="Garamond" w:cs="Arial"/>
                <w:spacing w:val="-2"/>
                <w:sz w:val="20"/>
                <w:szCs w:val="20"/>
              </w:rPr>
              <w:t>o</w:t>
            </w:r>
            <w:r w:rsidRPr="00DB6878">
              <w:rPr>
                <w:rFonts w:ascii="Garamond" w:hAnsi="Garamond" w:cs="Arial"/>
                <w:sz w:val="20"/>
                <w:szCs w:val="20"/>
              </w:rPr>
              <w:t>ds</w:t>
            </w:r>
            <w:r w:rsidRPr="00DB6878">
              <w:rPr>
                <w:rFonts w:ascii="Garamond" w:hAnsi="Garamond" w:cs="Arial"/>
                <w:spacing w:val="-5"/>
                <w:sz w:val="20"/>
                <w:szCs w:val="20"/>
              </w:rPr>
              <w:t xml:space="preserve"> </w:t>
            </w:r>
            <w:r w:rsidRPr="00DB6878">
              <w:rPr>
                <w:rFonts w:ascii="Garamond" w:hAnsi="Garamond" w:cs="Arial"/>
                <w:sz w:val="20"/>
                <w:szCs w:val="20"/>
              </w:rPr>
              <w:t>to</w:t>
            </w:r>
            <w:r w:rsidRPr="00DB6878">
              <w:rPr>
                <w:rFonts w:ascii="Garamond" w:hAnsi="Garamond" w:cs="Arial"/>
                <w:spacing w:val="-2"/>
                <w:sz w:val="20"/>
                <w:szCs w:val="20"/>
              </w:rPr>
              <w:t xml:space="preserve"> </w:t>
            </w:r>
            <w:r w:rsidRPr="00DB6878">
              <w:rPr>
                <w:rFonts w:ascii="Garamond" w:hAnsi="Garamond" w:cs="Arial"/>
                <w:sz w:val="20"/>
                <w:szCs w:val="20"/>
              </w:rPr>
              <w:t>offer.</w:t>
            </w:r>
            <w:r w:rsidRPr="00DB6878">
              <w:rPr>
                <w:rFonts w:ascii="Garamond" w:hAnsi="Garamond" w:cs="Arial"/>
                <w:spacing w:val="-6"/>
                <w:sz w:val="20"/>
                <w:szCs w:val="20"/>
              </w:rPr>
              <w:t xml:space="preserve"> </w:t>
            </w:r>
            <w:r w:rsidRPr="00DB6878">
              <w:rPr>
                <w:rFonts w:ascii="Garamond" w:hAnsi="Garamond" w:cs="Arial"/>
                <w:sz w:val="20"/>
                <w:szCs w:val="20"/>
              </w:rPr>
              <w:t>Some</w:t>
            </w:r>
            <w:r w:rsidRPr="00DB6878">
              <w:rPr>
                <w:rFonts w:ascii="Garamond" w:hAnsi="Garamond" w:cs="Arial"/>
                <w:spacing w:val="-5"/>
                <w:sz w:val="20"/>
                <w:szCs w:val="20"/>
              </w:rPr>
              <w:t xml:space="preserve"> </w:t>
            </w:r>
            <w:r w:rsidRPr="00DB6878">
              <w:rPr>
                <w:rFonts w:ascii="Garamond" w:hAnsi="Garamond" w:cs="Arial"/>
                <w:sz w:val="20"/>
                <w:szCs w:val="20"/>
              </w:rPr>
              <w:t>B</w:t>
            </w:r>
            <w:r w:rsidRPr="00DB6878">
              <w:rPr>
                <w:rFonts w:ascii="Garamond" w:hAnsi="Garamond" w:cs="Arial"/>
                <w:spacing w:val="-2"/>
                <w:sz w:val="20"/>
                <w:szCs w:val="20"/>
              </w:rPr>
              <w:t>u</w:t>
            </w:r>
            <w:r w:rsidRPr="00DB6878">
              <w:rPr>
                <w:rFonts w:ascii="Garamond" w:hAnsi="Garamond" w:cs="Arial"/>
                <w:sz w:val="20"/>
                <w:szCs w:val="20"/>
              </w:rPr>
              <w:t>ddhis</w:t>
            </w:r>
            <w:r w:rsidRPr="00DB6878">
              <w:rPr>
                <w:rFonts w:ascii="Garamond" w:hAnsi="Garamond" w:cs="Arial"/>
                <w:spacing w:val="-1"/>
                <w:sz w:val="20"/>
                <w:szCs w:val="20"/>
              </w:rPr>
              <w:t>t</w:t>
            </w:r>
            <w:r w:rsidRPr="00DB6878">
              <w:rPr>
                <w:rFonts w:ascii="Garamond" w:hAnsi="Garamond" w:cs="Arial"/>
                <w:sz w:val="20"/>
                <w:szCs w:val="20"/>
              </w:rPr>
              <w:t>s</w:t>
            </w:r>
            <w:r w:rsidRPr="00DB6878">
              <w:rPr>
                <w:rFonts w:ascii="Garamond" w:hAnsi="Garamond" w:cs="Arial"/>
                <w:spacing w:val="-9"/>
                <w:sz w:val="20"/>
                <w:szCs w:val="20"/>
              </w:rPr>
              <w:t xml:space="preserve"> </w:t>
            </w:r>
            <w:r w:rsidRPr="00DB6878">
              <w:rPr>
                <w:rFonts w:ascii="Garamond" w:hAnsi="Garamond" w:cs="Arial"/>
                <w:sz w:val="20"/>
                <w:szCs w:val="20"/>
              </w:rPr>
              <w:t>do</w:t>
            </w:r>
            <w:r w:rsidRPr="00DB6878">
              <w:rPr>
                <w:rFonts w:ascii="Garamond" w:hAnsi="Garamond" w:cs="Arial"/>
                <w:spacing w:val="-2"/>
                <w:sz w:val="20"/>
                <w:szCs w:val="20"/>
              </w:rPr>
              <w:t xml:space="preserve"> n</w:t>
            </w:r>
            <w:r w:rsidRPr="00DB6878">
              <w:rPr>
                <w:rFonts w:ascii="Garamond" w:hAnsi="Garamond" w:cs="Arial"/>
                <w:sz w:val="20"/>
                <w:szCs w:val="20"/>
              </w:rPr>
              <w:t>ot</w:t>
            </w:r>
            <w:r w:rsidRPr="00DB6878">
              <w:rPr>
                <w:rFonts w:ascii="Garamond" w:hAnsi="Garamond" w:cs="Arial"/>
                <w:spacing w:val="-3"/>
                <w:sz w:val="20"/>
                <w:szCs w:val="20"/>
              </w:rPr>
              <w:t xml:space="preserve"> </w:t>
            </w:r>
            <w:r w:rsidRPr="00DB6878">
              <w:rPr>
                <w:rFonts w:ascii="Garamond" w:hAnsi="Garamond" w:cs="Arial"/>
                <w:sz w:val="20"/>
                <w:szCs w:val="20"/>
              </w:rPr>
              <w:t>eat</w:t>
            </w:r>
            <w:r w:rsidRPr="00DB6878">
              <w:rPr>
                <w:rFonts w:ascii="Garamond" w:hAnsi="Garamond" w:cs="Arial"/>
                <w:spacing w:val="-1"/>
                <w:sz w:val="20"/>
                <w:szCs w:val="20"/>
              </w:rPr>
              <w:t xml:space="preserve"> </w:t>
            </w:r>
            <w:r w:rsidRPr="00DB6878">
              <w:rPr>
                <w:rFonts w:ascii="Garamond" w:hAnsi="Garamond" w:cs="Arial"/>
                <w:spacing w:val="-2"/>
                <w:sz w:val="20"/>
                <w:szCs w:val="20"/>
              </w:rPr>
              <w:t>o</w:t>
            </w:r>
            <w:r w:rsidRPr="00DB6878">
              <w:rPr>
                <w:rFonts w:ascii="Garamond" w:hAnsi="Garamond" w:cs="Arial"/>
                <w:sz w:val="20"/>
                <w:szCs w:val="20"/>
              </w:rPr>
              <w:t>ni</w:t>
            </w:r>
            <w:r w:rsidRPr="00DB6878">
              <w:rPr>
                <w:rFonts w:ascii="Garamond" w:hAnsi="Garamond" w:cs="Arial"/>
                <w:spacing w:val="-2"/>
                <w:sz w:val="20"/>
                <w:szCs w:val="20"/>
              </w:rPr>
              <w:t>o</w:t>
            </w:r>
            <w:r w:rsidRPr="00DB6878">
              <w:rPr>
                <w:rFonts w:ascii="Garamond" w:hAnsi="Garamond" w:cs="Arial"/>
                <w:sz w:val="20"/>
                <w:szCs w:val="20"/>
              </w:rPr>
              <w:t>ns</w:t>
            </w:r>
            <w:r w:rsidRPr="00DB6878">
              <w:rPr>
                <w:rFonts w:ascii="Garamond" w:hAnsi="Garamond" w:cs="Arial"/>
                <w:spacing w:val="-6"/>
                <w:sz w:val="20"/>
                <w:szCs w:val="20"/>
              </w:rPr>
              <w:t xml:space="preserve"> </w:t>
            </w:r>
            <w:r w:rsidRPr="00DB6878">
              <w:rPr>
                <w:rFonts w:ascii="Garamond" w:hAnsi="Garamond" w:cs="Arial"/>
                <w:sz w:val="20"/>
                <w:szCs w:val="20"/>
              </w:rPr>
              <w:t>or</w:t>
            </w:r>
            <w:r w:rsidRPr="00DB6878">
              <w:rPr>
                <w:rFonts w:ascii="Garamond" w:hAnsi="Garamond" w:cs="Arial"/>
                <w:spacing w:val="-2"/>
                <w:sz w:val="20"/>
                <w:szCs w:val="20"/>
              </w:rPr>
              <w:t xml:space="preserve"> </w:t>
            </w:r>
            <w:r w:rsidRPr="00DB6878">
              <w:rPr>
                <w:rFonts w:ascii="Garamond" w:hAnsi="Garamond" w:cs="Arial"/>
                <w:sz w:val="20"/>
                <w:szCs w:val="20"/>
              </w:rPr>
              <w:t>ga</w:t>
            </w:r>
            <w:r w:rsidRPr="00DB6878">
              <w:rPr>
                <w:rFonts w:ascii="Garamond" w:hAnsi="Garamond" w:cs="Arial"/>
                <w:spacing w:val="-2"/>
                <w:sz w:val="20"/>
                <w:szCs w:val="20"/>
              </w:rPr>
              <w:t>r</w:t>
            </w:r>
            <w:r w:rsidRPr="00DB6878">
              <w:rPr>
                <w:rFonts w:ascii="Garamond" w:hAnsi="Garamond" w:cs="Arial"/>
                <w:sz w:val="20"/>
                <w:szCs w:val="20"/>
              </w:rPr>
              <w:t>lic,</w:t>
            </w:r>
            <w:r w:rsidRPr="00DB6878">
              <w:rPr>
                <w:rFonts w:ascii="Garamond" w:hAnsi="Garamond" w:cs="Arial"/>
                <w:spacing w:val="-5"/>
                <w:sz w:val="20"/>
                <w:szCs w:val="20"/>
              </w:rPr>
              <w:t xml:space="preserve"> </w:t>
            </w:r>
            <w:r w:rsidRPr="00DB6878">
              <w:rPr>
                <w:rFonts w:ascii="Garamond" w:hAnsi="Garamond" w:cs="Arial"/>
                <w:spacing w:val="-2"/>
                <w:sz w:val="20"/>
                <w:szCs w:val="20"/>
              </w:rPr>
              <w:t>b</w:t>
            </w:r>
            <w:r w:rsidRPr="00DB6878">
              <w:rPr>
                <w:rFonts w:ascii="Garamond" w:hAnsi="Garamond" w:cs="Arial"/>
                <w:sz w:val="20"/>
                <w:szCs w:val="20"/>
              </w:rPr>
              <w:t>ut</w:t>
            </w:r>
            <w:r w:rsidRPr="00DB6878">
              <w:rPr>
                <w:rFonts w:ascii="Garamond" w:hAnsi="Garamond" w:cs="Arial"/>
                <w:spacing w:val="-3"/>
                <w:sz w:val="20"/>
                <w:szCs w:val="20"/>
              </w:rPr>
              <w:t xml:space="preserve"> </w:t>
            </w:r>
            <w:r w:rsidRPr="00DB6878">
              <w:rPr>
                <w:rFonts w:ascii="Garamond" w:hAnsi="Garamond" w:cs="Arial"/>
                <w:sz w:val="20"/>
                <w:szCs w:val="20"/>
              </w:rPr>
              <w:t>this</w:t>
            </w:r>
            <w:r w:rsidRPr="00DB6878">
              <w:rPr>
                <w:rFonts w:ascii="Garamond" w:hAnsi="Garamond" w:cs="Arial"/>
                <w:spacing w:val="-4"/>
                <w:sz w:val="20"/>
                <w:szCs w:val="20"/>
              </w:rPr>
              <w:t xml:space="preserve"> </w:t>
            </w:r>
            <w:r w:rsidRPr="00DB6878">
              <w:rPr>
                <w:rFonts w:ascii="Garamond" w:hAnsi="Garamond" w:cs="Arial"/>
                <w:spacing w:val="-1"/>
                <w:sz w:val="20"/>
                <w:szCs w:val="20"/>
              </w:rPr>
              <w:t>i</w:t>
            </w:r>
            <w:r w:rsidRPr="00DB6878">
              <w:rPr>
                <w:rFonts w:ascii="Garamond" w:hAnsi="Garamond" w:cs="Arial"/>
                <w:sz w:val="20"/>
                <w:szCs w:val="20"/>
              </w:rPr>
              <w:t>s</w:t>
            </w:r>
            <w:r w:rsidRPr="00DB6878">
              <w:rPr>
                <w:rFonts w:ascii="Garamond" w:hAnsi="Garamond" w:cs="Arial"/>
                <w:spacing w:val="-2"/>
                <w:sz w:val="20"/>
                <w:szCs w:val="20"/>
              </w:rPr>
              <w:t xml:space="preserve"> </w:t>
            </w:r>
            <w:r w:rsidRPr="00DB6878">
              <w:rPr>
                <w:rFonts w:ascii="Garamond" w:hAnsi="Garamond" w:cs="Arial"/>
                <w:sz w:val="20"/>
                <w:szCs w:val="20"/>
              </w:rPr>
              <w:t>mo</w:t>
            </w:r>
            <w:r w:rsidRPr="00DB6878">
              <w:rPr>
                <w:rFonts w:ascii="Garamond" w:hAnsi="Garamond" w:cs="Arial"/>
                <w:spacing w:val="-2"/>
                <w:sz w:val="20"/>
                <w:szCs w:val="20"/>
              </w:rPr>
              <w:t>r</w:t>
            </w:r>
            <w:r w:rsidRPr="00DB6878">
              <w:rPr>
                <w:rFonts w:ascii="Garamond" w:hAnsi="Garamond" w:cs="Arial"/>
                <w:sz w:val="20"/>
                <w:szCs w:val="20"/>
              </w:rPr>
              <w:t>e</w:t>
            </w:r>
            <w:r w:rsidRPr="00DB6878">
              <w:rPr>
                <w:rFonts w:ascii="Garamond" w:hAnsi="Garamond" w:cs="Arial"/>
                <w:spacing w:val="-4"/>
                <w:sz w:val="20"/>
                <w:szCs w:val="20"/>
              </w:rPr>
              <w:t xml:space="preserve"> </w:t>
            </w:r>
            <w:r w:rsidRPr="00DB6878">
              <w:rPr>
                <w:rFonts w:ascii="Garamond" w:hAnsi="Garamond" w:cs="Arial"/>
                <w:sz w:val="20"/>
                <w:szCs w:val="20"/>
              </w:rPr>
              <w:t>a m</w:t>
            </w:r>
            <w:r w:rsidRPr="00DB6878">
              <w:rPr>
                <w:rFonts w:ascii="Garamond" w:hAnsi="Garamond" w:cs="Arial"/>
                <w:spacing w:val="-2"/>
                <w:sz w:val="20"/>
                <w:szCs w:val="20"/>
              </w:rPr>
              <w:t>a</w:t>
            </w:r>
            <w:r w:rsidRPr="00DB6878">
              <w:rPr>
                <w:rFonts w:ascii="Garamond" w:hAnsi="Garamond" w:cs="Arial"/>
                <w:spacing w:val="2"/>
                <w:sz w:val="20"/>
                <w:szCs w:val="20"/>
              </w:rPr>
              <w:t>t</w:t>
            </w:r>
            <w:r w:rsidRPr="00DB6878">
              <w:rPr>
                <w:rFonts w:ascii="Garamond" w:hAnsi="Garamond" w:cs="Arial"/>
                <w:sz w:val="20"/>
                <w:szCs w:val="20"/>
              </w:rPr>
              <w:t>t</w:t>
            </w:r>
            <w:r w:rsidRPr="00DB6878">
              <w:rPr>
                <w:rFonts w:ascii="Garamond" w:hAnsi="Garamond" w:cs="Arial"/>
                <w:spacing w:val="-2"/>
                <w:sz w:val="20"/>
                <w:szCs w:val="20"/>
              </w:rPr>
              <w:t>e</w:t>
            </w:r>
            <w:r w:rsidRPr="00DB6878">
              <w:rPr>
                <w:rFonts w:ascii="Garamond" w:hAnsi="Garamond" w:cs="Arial"/>
                <w:sz w:val="20"/>
                <w:szCs w:val="20"/>
              </w:rPr>
              <w:t>r</w:t>
            </w:r>
            <w:r w:rsidRPr="00DB6878">
              <w:rPr>
                <w:rFonts w:ascii="Garamond" w:hAnsi="Garamond" w:cs="Arial"/>
                <w:spacing w:val="-5"/>
                <w:sz w:val="20"/>
                <w:szCs w:val="20"/>
              </w:rPr>
              <w:t xml:space="preserve"> </w:t>
            </w:r>
            <w:r w:rsidRPr="00DB6878">
              <w:rPr>
                <w:rFonts w:ascii="Garamond" w:hAnsi="Garamond" w:cs="Arial"/>
                <w:sz w:val="20"/>
                <w:szCs w:val="20"/>
              </w:rPr>
              <w:t>of</w:t>
            </w:r>
            <w:r w:rsidRPr="00DB6878">
              <w:rPr>
                <w:rFonts w:ascii="Garamond" w:hAnsi="Garamond" w:cs="Arial"/>
                <w:spacing w:val="-2"/>
                <w:sz w:val="20"/>
                <w:szCs w:val="20"/>
              </w:rPr>
              <w:t xml:space="preserve"> </w:t>
            </w:r>
            <w:r w:rsidRPr="00DB6878">
              <w:rPr>
                <w:rFonts w:ascii="Garamond" w:hAnsi="Garamond" w:cs="Arial"/>
                <w:sz w:val="20"/>
                <w:szCs w:val="20"/>
              </w:rPr>
              <w:t>p</w:t>
            </w:r>
            <w:r w:rsidRPr="00DB6878">
              <w:rPr>
                <w:rFonts w:ascii="Garamond" w:hAnsi="Garamond" w:cs="Arial"/>
                <w:spacing w:val="-2"/>
                <w:sz w:val="20"/>
                <w:szCs w:val="20"/>
              </w:rPr>
              <w:t>e</w:t>
            </w:r>
            <w:r w:rsidRPr="00DB6878">
              <w:rPr>
                <w:rFonts w:ascii="Garamond" w:hAnsi="Garamond" w:cs="Arial"/>
                <w:spacing w:val="1"/>
                <w:sz w:val="20"/>
                <w:szCs w:val="20"/>
              </w:rPr>
              <w:t>rs</w:t>
            </w:r>
            <w:r w:rsidRPr="00DB6878">
              <w:rPr>
                <w:rFonts w:ascii="Garamond" w:hAnsi="Garamond" w:cs="Arial"/>
                <w:sz w:val="20"/>
                <w:szCs w:val="20"/>
              </w:rPr>
              <w:t>o</w:t>
            </w:r>
            <w:r w:rsidRPr="00DB6878">
              <w:rPr>
                <w:rFonts w:ascii="Garamond" w:hAnsi="Garamond" w:cs="Arial"/>
                <w:spacing w:val="-2"/>
                <w:sz w:val="20"/>
                <w:szCs w:val="20"/>
              </w:rPr>
              <w:t>n</w:t>
            </w:r>
            <w:r w:rsidRPr="00DB6878">
              <w:rPr>
                <w:rFonts w:ascii="Garamond" w:hAnsi="Garamond" w:cs="Arial"/>
                <w:sz w:val="20"/>
                <w:szCs w:val="20"/>
              </w:rPr>
              <w:t>al</w:t>
            </w:r>
            <w:r w:rsidRPr="00DB6878">
              <w:rPr>
                <w:rFonts w:ascii="Garamond" w:hAnsi="Garamond" w:cs="Arial"/>
                <w:spacing w:val="-7"/>
                <w:sz w:val="20"/>
                <w:szCs w:val="20"/>
              </w:rPr>
              <w:t xml:space="preserve"> </w:t>
            </w:r>
            <w:r w:rsidRPr="00DB6878">
              <w:rPr>
                <w:rFonts w:ascii="Garamond" w:hAnsi="Garamond" w:cs="Arial"/>
                <w:spacing w:val="1"/>
                <w:sz w:val="20"/>
                <w:szCs w:val="20"/>
              </w:rPr>
              <w:t>c</w:t>
            </w:r>
            <w:r w:rsidRPr="00DB6878">
              <w:rPr>
                <w:rFonts w:ascii="Garamond" w:hAnsi="Garamond" w:cs="Arial"/>
                <w:spacing w:val="-2"/>
                <w:sz w:val="20"/>
                <w:szCs w:val="20"/>
              </w:rPr>
              <w:t>h</w:t>
            </w:r>
            <w:r w:rsidRPr="00DB6878">
              <w:rPr>
                <w:rFonts w:ascii="Garamond" w:hAnsi="Garamond" w:cs="Arial"/>
                <w:sz w:val="20"/>
                <w:szCs w:val="20"/>
              </w:rPr>
              <w:t>oi</w:t>
            </w:r>
            <w:r w:rsidRPr="00DB6878">
              <w:rPr>
                <w:rFonts w:ascii="Garamond" w:hAnsi="Garamond" w:cs="Arial"/>
                <w:spacing w:val="1"/>
                <w:sz w:val="20"/>
                <w:szCs w:val="20"/>
              </w:rPr>
              <w:t>c</w:t>
            </w:r>
            <w:r w:rsidRPr="00DB6878">
              <w:rPr>
                <w:rFonts w:ascii="Garamond" w:hAnsi="Garamond" w:cs="Arial"/>
                <w:sz w:val="20"/>
                <w:szCs w:val="20"/>
              </w:rPr>
              <w:t>e</w:t>
            </w:r>
            <w:r w:rsidRPr="00DB6878">
              <w:rPr>
                <w:rFonts w:ascii="Garamond" w:hAnsi="Garamond" w:cs="Arial"/>
                <w:spacing w:val="-4"/>
                <w:sz w:val="20"/>
                <w:szCs w:val="20"/>
              </w:rPr>
              <w:t xml:space="preserve"> </w:t>
            </w:r>
            <w:r w:rsidRPr="00DB6878">
              <w:rPr>
                <w:rFonts w:ascii="Garamond" w:hAnsi="Garamond" w:cs="Arial"/>
                <w:spacing w:val="-2"/>
                <w:sz w:val="20"/>
                <w:szCs w:val="20"/>
              </w:rPr>
              <w:t>o</w:t>
            </w:r>
            <w:r w:rsidRPr="00DB6878">
              <w:rPr>
                <w:rFonts w:ascii="Garamond" w:hAnsi="Garamond" w:cs="Arial"/>
                <w:sz w:val="20"/>
                <w:szCs w:val="20"/>
              </w:rPr>
              <w:t>r</w:t>
            </w:r>
            <w:r w:rsidRPr="00DB6878">
              <w:rPr>
                <w:rFonts w:ascii="Garamond" w:hAnsi="Garamond" w:cs="Arial"/>
                <w:spacing w:val="-2"/>
                <w:sz w:val="20"/>
                <w:szCs w:val="20"/>
              </w:rPr>
              <w:t xml:space="preserve"> </w:t>
            </w:r>
            <w:r w:rsidRPr="00DB6878">
              <w:rPr>
                <w:rFonts w:ascii="Garamond" w:hAnsi="Garamond" w:cs="Arial"/>
                <w:spacing w:val="1"/>
                <w:sz w:val="20"/>
                <w:szCs w:val="20"/>
              </w:rPr>
              <w:t>c</w:t>
            </w:r>
            <w:r w:rsidRPr="00DB6878">
              <w:rPr>
                <w:rFonts w:ascii="Garamond" w:hAnsi="Garamond" w:cs="Arial"/>
                <w:sz w:val="20"/>
                <w:szCs w:val="20"/>
              </w:rPr>
              <w:t>ult</w:t>
            </w:r>
            <w:r w:rsidRPr="00DB6878">
              <w:rPr>
                <w:rFonts w:ascii="Garamond" w:hAnsi="Garamond" w:cs="Arial"/>
                <w:spacing w:val="-2"/>
                <w:sz w:val="20"/>
                <w:szCs w:val="20"/>
              </w:rPr>
              <w:t>u</w:t>
            </w:r>
            <w:r w:rsidRPr="00DB6878">
              <w:rPr>
                <w:rFonts w:ascii="Garamond" w:hAnsi="Garamond" w:cs="Arial"/>
                <w:spacing w:val="1"/>
                <w:sz w:val="20"/>
                <w:szCs w:val="20"/>
              </w:rPr>
              <w:t>r</w:t>
            </w:r>
            <w:r w:rsidRPr="00DB6878">
              <w:rPr>
                <w:rFonts w:ascii="Garamond" w:hAnsi="Garamond" w:cs="Arial"/>
                <w:sz w:val="20"/>
                <w:szCs w:val="20"/>
              </w:rPr>
              <w:t>al</w:t>
            </w:r>
            <w:r w:rsidRPr="00DB6878">
              <w:rPr>
                <w:rFonts w:ascii="Garamond" w:hAnsi="Garamond" w:cs="Arial"/>
                <w:spacing w:val="-5"/>
                <w:sz w:val="20"/>
                <w:szCs w:val="20"/>
              </w:rPr>
              <w:t xml:space="preserve"> </w:t>
            </w:r>
            <w:r w:rsidRPr="00DB6878">
              <w:rPr>
                <w:rFonts w:ascii="Garamond" w:hAnsi="Garamond" w:cs="Arial"/>
                <w:spacing w:val="-2"/>
                <w:sz w:val="20"/>
                <w:szCs w:val="20"/>
              </w:rPr>
              <w:t>h</w:t>
            </w:r>
            <w:r w:rsidRPr="00DB6878">
              <w:rPr>
                <w:rFonts w:ascii="Garamond" w:hAnsi="Garamond" w:cs="Arial"/>
                <w:spacing w:val="1"/>
                <w:sz w:val="20"/>
                <w:szCs w:val="20"/>
              </w:rPr>
              <w:t>a</w:t>
            </w:r>
            <w:r w:rsidRPr="00DB6878">
              <w:rPr>
                <w:rFonts w:ascii="Garamond" w:hAnsi="Garamond" w:cs="Arial"/>
                <w:spacing w:val="-2"/>
                <w:sz w:val="20"/>
                <w:szCs w:val="20"/>
              </w:rPr>
              <w:t>b</w:t>
            </w:r>
            <w:r w:rsidRPr="00DB6878">
              <w:rPr>
                <w:rFonts w:ascii="Garamond" w:hAnsi="Garamond" w:cs="Arial"/>
                <w:sz w:val="20"/>
                <w:szCs w:val="20"/>
              </w:rPr>
              <w:t>it,</w:t>
            </w:r>
            <w:r w:rsidRPr="00DB6878">
              <w:rPr>
                <w:rFonts w:ascii="Garamond" w:hAnsi="Garamond" w:cs="Arial"/>
                <w:spacing w:val="-4"/>
                <w:sz w:val="20"/>
                <w:szCs w:val="20"/>
              </w:rPr>
              <w:t xml:space="preserve"> </w:t>
            </w:r>
            <w:r w:rsidRPr="00DB6878">
              <w:rPr>
                <w:rFonts w:ascii="Garamond" w:hAnsi="Garamond" w:cs="Arial"/>
                <w:spacing w:val="-2"/>
                <w:sz w:val="20"/>
                <w:szCs w:val="20"/>
              </w:rPr>
              <w:t>r</w:t>
            </w:r>
            <w:r w:rsidRPr="00DB6878">
              <w:rPr>
                <w:rFonts w:ascii="Garamond" w:hAnsi="Garamond" w:cs="Arial"/>
                <w:sz w:val="20"/>
                <w:szCs w:val="20"/>
              </w:rPr>
              <w:t>ath</w:t>
            </w:r>
            <w:r w:rsidRPr="00DB6878">
              <w:rPr>
                <w:rFonts w:ascii="Garamond" w:hAnsi="Garamond" w:cs="Arial"/>
                <w:spacing w:val="-2"/>
                <w:sz w:val="20"/>
                <w:szCs w:val="20"/>
              </w:rPr>
              <w:t>e</w:t>
            </w:r>
            <w:r w:rsidRPr="00DB6878">
              <w:rPr>
                <w:rFonts w:ascii="Garamond" w:hAnsi="Garamond" w:cs="Arial"/>
                <w:sz w:val="20"/>
                <w:szCs w:val="20"/>
              </w:rPr>
              <w:t>r</w:t>
            </w:r>
            <w:r w:rsidRPr="00DB6878">
              <w:rPr>
                <w:rFonts w:ascii="Garamond" w:hAnsi="Garamond" w:cs="Arial"/>
                <w:spacing w:val="-5"/>
                <w:sz w:val="20"/>
                <w:szCs w:val="20"/>
              </w:rPr>
              <w:t xml:space="preserve"> </w:t>
            </w:r>
            <w:r w:rsidRPr="00DB6878">
              <w:rPr>
                <w:rFonts w:ascii="Garamond" w:hAnsi="Garamond" w:cs="Arial"/>
                <w:sz w:val="20"/>
                <w:szCs w:val="20"/>
              </w:rPr>
              <w:t>th</w:t>
            </w:r>
            <w:r w:rsidRPr="00DB6878">
              <w:rPr>
                <w:rFonts w:ascii="Garamond" w:hAnsi="Garamond" w:cs="Arial"/>
                <w:spacing w:val="1"/>
                <w:sz w:val="20"/>
                <w:szCs w:val="20"/>
              </w:rPr>
              <w:t>a</w:t>
            </w:r>
            <w:r w:rsidRPr="00DB6878">
              <w:rPr>
                <w:rFonts w:ascii="Garamond" w:hAnsi="Garamond" w:cs="Arial"/>
                <w:sz w:val="20"/>
                <w:szCs w:val="20"/>
              </w:rPr>
              <w:t>n</w:t>
            </w:r>
            <w:r w:rsidRPr="00DB6878">
              <w:rPr>
                <w:rFonts w:ascii="Garamond" w:hAnsi="Garamond" w:cs="Arial"/>
                <w:spacing w:val="-6"/>
                <w:sz w:val="20"/>
                <w:szCs w:val="20"/>
              </w:rPr>
              <w:t xml:space="preserve"> </w:t>
            </w:r>
            <w:r w:rsidRPr="00DB6878">
              <w:rPr>
                <w:rFonts w:ascii="Garamond" w:hAnsi="Garamond" w:cs="Arial"/>
                <w:sz w:val="20"/>
                <w:szCs w:val="20"/>
              </w:rPr>
              <w:t>rel</w:t>
            </w:r>
            <w:r w:rsidRPr="00DB6878">
              <w:rPr>
                <w:rFonts w:ascii="Garamond" w:hAnsi="Garamond" w:cs="Arial"/>
                <w:spacing w:val="1"/>
                <w:sz w:val="20"/>
                <w:szCs w:val="20"/>
              </w:rPr>
              <w:t>i</w:t>
            </w:r>
            <w:r w:rsidRPr="00DB6878">
              <w:rPr>
                <w:rFonts w:ascii="Garamond" w:hAnsi="Garamond" w:cs="Arial"/>
                <w:sz w:val="20"/>
                <w:szCs w:val="20"/>
              </w:rPr>
              <w:t>gious</w:t>
            </w:r>
            <w:r w:rsidRPr="00DB6878">
              <w:rPr>
                <w:rFonts w:ascii="Garamond" w:hAnsi="Garamond" w:cs="Arial"/>
                <w:spacing w:val="-6"/>
                <w:sz w:val="20"/>
                <w:szCs w:val="20"/>
              </w:rPr>
              <w:t xml:space="preserve"> </w:t>
            </w:r>
            <w:r w:rsidRPr="00DB6878">
              <w:rPr>
                <w:rFonts w:ascii="Garamond" w:hAnsi="Garamond" w:cs="Arial"/>
                <w:sz w:val="20"/>
                <w:szCs w:val="20"/>
              </w:rPr>
              <w:t>re</w:t>
            </w:r>
            <w:r w:rsidRPr="00DB6878">
              <w:rPr>
                <w:rFonts w:ascii="Garamond" w:hAnsi="Garamond" w:cs="Arial"/>
                <w:spacing w:val="1"/>
                <w:sz w:val="20"/>
                <w:szCs w:val="20"/>
              </w:rPr>
              <w:t>s</w:t>
            </w:r>
            <w:r w:rsidRPr="00DB6878">
              <w:rPr>
                <w:rFonts w:ascii="Garamond" w:hAnsi="Garamond" w:cs="Arial"/>
                <w:sz w:val="20"/>
                <w:szCs w:val="20"/>
              </w:rPr>
              <w:t>tri</w:t>
            </w:r>
            <w:r w:rsidRPr="00DB6878">
              <w:rPr>
                <w:rFonts w:ascii="Garamond" w:hAnsi="Garamond" w:cs="Arial"/>
                <w:spacing w:val="1"/>
                <w:sz w:val="20"/>
                <w:szCs w:val="20"/>
              </w:rPr>
              <w:t>c</w:t>
            </w:r>
            <w:r w:rsidRPr="00DB6878">
              <w:rPr>
                <w:rFonts w:ascii="Garamond" w:hAnsi="Garamond" w:cs="Arial"/>
                <w:sz w:val="20"/>
                <w:szCs w:val="20"/>
              </w:rPr>
              <w:t>tio</w:t>
            </w:r>
            <w:r w:rsidRPr="00DB6878">
              <w:rPr>
                <w:rFonts w:ascii="Garamond" w:hAnsi="Garamond" w:cs="Arial"/>
                <w:spacing w:val="-2"/>
                <w:sz w:val="20"/>
                <w:szCs w:val="20"/>
              </w:rPr>
              <w:t>n</w:t>
            </w:r>
            <w:r w:rsidRPr="00DB6878">
              <w:rPr>
                <w:rFonts w:ascii="Garamond" w:hAnsi="Garamond" w:cs="Arial"/>
                <w:sz w:val="20"/>
                <w:szCs w:val="20"/>
              </w:rPr>
              <w:t>. Buddhi</w:t>
            </w:r>
            <w:r w:rsidRPr="00DB6878">
              <w:rPr>
                <w:rFonts w:ascii="Garamond" w:hAnsi="Garamond" w:cs="Arial"/>
                <w:spacing w:val="1"/>
                <w:sz w:val="20"/>
                <w:szCs w:val="20"/>
              </w:rPr>
              <w:t>s</w:t>
            </w:r>
            <w:r w:rsidRPr="00DB6878">
              <w:rPr>
                <w:rFonts w:ascii="Garamond" w:hAnsi="Garamond" w:cs="Arial"/>
                <w:spacing w:val="2"/>
                <w:sz w:val="20"/>
                <w:szCs w:val="20"/>
              </w:rPr>
              <w:t>t</w:t>
            </w:r>
            <w:r w:rsidRPr="00DB6878">
              <w:rPr>
                <w:rFonts w:ascii="Garamond" w:hAnsi="Garamond" w:cs="Arial"/>
                <w:sz w:val="20"/>
                <w:szCs w:val="20"/>
              </w:rPr>
              <w:t>s</w:t>
            </w:r>
            <w:r w:rsidRPr="00DB6878">
              <w:rPr>
                <w:rFonts w:ascii="Garamond" w:hAnsi="Garamond" w:cs="Arial"/>
                <w:spacing w:val="-7"/>
                <w:sz w:val="20"/>
                <w:szCs w:val="20"/>
              </w:rPr>
              <w:t xml:space="preserve"> </w:t>
            </w:r>
            <w:r w:rsidRPr="00DB6878">
              <w:rPr>
                <w:rFonts w:ascii="Garamond" w:hAnsi="Garamond" w:cs="Arial"/>
                <w:spacing w:val="-3"/>
                <w:sz w:val="20"/>
                <w:szCs w:val="20"/>
              </w:rPr>
              <w:t>w</w:t>
            </w:r>
            <w:r w:rsidRPr="00DB6878">
              <w:rPr>
                <w:rFonts w:ascii="Garamond" w:hAnsi="Garamond" w:cs="Arial"/>
                <w:sz w:val="20"/>
                <w:szCs w:val="20"/>
              </w:rPr>
              <w:t>ho</w:t>
            </w:r>
            <w:r w:rsidRPr="00DB6878">
              <w:rPr>
                <w:rFonts w:ascii="Garamond" w:hAnsi="Garamond" w:cs="Arial"/>
                <w:spacing w:val="-3"/>
                <w:sz w:val="20"/>
                <w:szCs w:val="20"/>
              </w:rPr>
              <w:t xml:space="preserve"> </w:t>
            </w:r>
            <w:r w:rsidRPr="00DB6878">
              <w:rPr>
                <w:rFonts w:ascii="Garamond" w:hAnsi="Garamond" w:cs="Arial"/>
                <w:sz w:val="20"/>
                <w:szCs w:val="20"/>
              </w:rPr>
              <w:t>are</w:t>
            </w:r>
            <w:r w:rsidRPr="00DB6878">
              <w:rPr>
                <w:rFonts w:ascii="Garamond" w:hAnsi="Garamond" w:cs="Arial"/>
                <w:spacing w:val="-3"/>
                <w:sz w:val="20"/>
                <w:szCs w:val="20"/>
              </w:rPr>
              <w:t xml:space="preserve"> </w:t>
            </w:r>
            <w:r w:rsidRPr="00DB6878">
              <w:rPr>
                <w:rFonts w:ascii="Garamond" w:hAnsi="Garamond" w:cs="Arial"/>
                <w:spacing w:val="1"/>
                <w:sz w:val="20"/>
                <w:szCs w:val="20"/>
              </w:rPr>
              <w:t>v</w:t>
            </w:r>
            <w:r w:rsidRPr="00DB6878">
              <w:rPr>
                <w:rFonts w:ascii="Garamond" w:hAnsi="Garamond" w:cs="Arial"/>
                <w:sz w:val="20"/>
                <w:szCs w:val="20"/>
              </w:rPr>
              <w:t>egeta</w:t>
            </w:r>
            <w:r w:rsidRPr="00DB6878">
              <w:rPr>
                <w:rFonts w:ascii="Garamond" w:hAnsi="Garamond" w:cs="Arial"/>
                <w:spacing w:val="-2"/>
                <w:sz w:val="20"/>
                <w:szCs w:val="20"/>
              </w:rPr>
              <w:t>r</w:t>
            </w:r>
            <w:r w:rsidRPr="00DB6878">
              <w:rPr>
                <w:rFonts w:ascii="Garamond" w:hAnsi="Garamond" w:cs="Arial"/>
                <w:spacing w:val="1"/>
                <w:sz w:val="20"/>
                <w:szCs w:val="20"/>
              </w:rPr>
              <w:t>i</w:t>
            </w:r>
            <w:r w:rsidRPr="00DB6878">
              <w:rPr>
                <w:rFonts w:ascii="Garamond" w:hAnsi="Garamond" w:cs="Arial"/>
                <w:sz w:val="20"/>
                <w:szCs w:val="20"/>
              </w:rPr>
              <w:t>an</w:t>
            </w:r>
            <w:r w:rsidRPr="00DB6878">
              <w:rPr>
                <w:rFonts w:ascii="Garamond" w:hAnsi="Garamond" w:cs="Arial"/>
                <w:spacing w:val="-9"/>
                <w:sz w:val="20"/>
                <w:szCs w:val="20"/>
              </w:rPr>
              <w:t xml:space="preserve"> </w:t>
            </w:r>
            <w:r w:rsidRPr="00DB6878">
              <w:rPr>
                <w:rFonts w:ascii="Garamond" w:hAnsi="Garamond" w:cs="Arial"/>
                <w:sz w:val="20"/>
                <w:szCs w:val="20"/>
              </w:rPr>
              <w:t>m</w:t>
            </w:r>
            <w:r w:rsidRPr="00DB6878">
              <w:rPr>
                <w:rFonts w:ascii="Garamond" w:hAnsi="Garamond" w:cs="Arial"/>
                <w:spacing w:val="1"/>
                <w:sz w:val="20"/>
                <w:szCs w:val="20"/>
              </w:rPr>
              <w:t>a</w:t>
            </w:r>
            <w:r w:rsidRPr="00DB6878">
              <w:rPr>
                <w:rFonts w:ascii="Garamond" w:hAnsi="Garamond" w:cs="Arial"/>
                <w:sz w:val="20"/>
                <w:szCs w:val="20"/>
              </w:rPr>
              <w:t>y</w:t>
            </w:r>
            <w:r w:rsidRPr="00DB6878">
              <w:rPr>
                <w:rFonts w:ascii="Garamond" w:hAnsi="Garamond" w:cs="Arial"/>
                <w:spacing w:val="-4"/>
                <w:sz w:val="20"/>
                <w:szCs w:val="20"/>
              </w:rPr>
              <w:t xml:space="preserve"> </w:t>
            </w:r>
            <w:r w:rsidRPr="00DB6878">
              <w:rPr>
                <w:rFonts w:ascii="Garamond" w:hAnsi="Garamond" w:cs="Arial"/>
                <w:sz w:val="20"/>
                <w:szCs w:val="20"/>
              </w:rPr>
              <w:t>e</w:t>
            </w:r>
            <w:r w:rsidRPr="00DB6878">
              <w:rPr>
                <w:rFonts w:ascii="Garamond" w:hAnsi="Garamond" w:cs="Arial"/>
                <w:spacing w:val="-2"/>
                <w:sz w:val="20"/>
                <w:szCs w:val="20"/>
              </w:rPr>
              <w:t>a</w:t>
            </w:r>
            <w:r w:rsidRPr="00DB6878">
              <w:rPr>
                <w:rFonts w:ascii="Garamond" w:hAnsi="Garamond" w:cs="Arial"/>
                <w:sz w:val="20"/>
                <w:szCs w:val="20"/>
              </w:rPr>
              <w:t>t</w:t>
            </w:r>
            <w:r w:rsidRPr="00DB6878">
              <w:rPr>
                <w:rFonts w:ascii="Garamond" w:hAnsi="Garamond" w:cs="Arial"/>
                <w:spacing w:val="-2"/>
                <w:sz w:val="20"/>
                <w:szCs w:val="20"/>
              </w:rPr>
              <w:t xml:space="preserve"> </w:t>
            </w:r>
            <w:r w:rsidRPr="00DB6878">
              <w:rPr>
                <w:rFonts w:ascii="Garamond" w:hAnsi="Garamond" w:cs="Arial"/>
                <w:sz w:val="20"/>
                <w:szCs w:val="20"/>
              </w:rPr>
              <w:t>fi</w:t>
            </w:r>
            <w:r w:rsidRPr="00DB6878">
              <w:rPr>
                <w:rFonts w:ascii="Garamond" w:hAnsi="Garamond" w:cs="Arial"/>
                <w:spacing w:val="1"/>
                <w:sz w:val="20"/>
                <w:szCs w:val="20"/>
              </w:rPr>
              <w:t>s</w:t>
            </w:r>
            <w:r w:rsidRPr="00DB6878">
              <w:rPr>
                <w:rFonts w:ascii="Garamond" w:hAnsi="Garamond" w:cs="Arial"/>
                <w:sz w:val="20"/>
                <w:szCs w:val="20"/>
              </w:rPr>
              <w:t>h</w:t>
            </w:r>
            <w:r w:rsidRPr="00DB6878">
              <w:rPr>
                <w:rFonts w:ascii="Garamond" w:hAnsi="Garamond" w:cs="Arial"/>
                <w:spacing w:val="-3"/>
                <w:sz w:val="20"/>
                <w:szCs w:val="20"/>
              </w:rPr>
              <w:t xml:space="preserve"> </w:t>
            </w:r>
            <w:r w:rsidRPr="00DB6878">
              <w:rPr>
                <w:rFonts w:ascii="Garamond" w:hAnsi="Garamond" w:cs="Arial"/>
                <w:spacing w:val="-2"/>
                <w:sz w:val="20"/>
                <w:szCs w:val="20"/>
              </w:rPr>
              <w:t>a</w:t>
            </w:r>
            <w:r w:rsidRPr="00DB6878">
              <w:rPr>
                <w:rFonts w:ascii="Garamond" w:hAnsi="Garamond" w:cs="Arial"/>
                <w:sz w:val="20"/>
                <w:szCs w:val="20"/>
              </w:rPr>
              <w:t>nd</w:t>
            </w:r>
            <w:r w:rsidRPr="00DB6878">
              <w:rPr>
                <w:rFonts w:ascii="Garamond" w:hAnsi="Garamond" w:cs="Arial"/>
                <w:spacing w:val="-5"/>
                <w:sz w:val="20"/>
                <w:szCs w:val="20"/>
              </w:rPr>
              <w:t xml:space="preserve"> </w:t>
            </w:r>
            <w:r w:rsidRPr="00DB6878">
              <w:rPr>
                <w:rFonts w:ascii="Garamond" w:hAnsi="Garamond" w:cs="Arial"/>
                <w:spacing w:val="1"/>
                <w:sz w:val="20"/>
                <w:szCs w:val="20"/>
              </w:rPr>
              <w:t>e</w:t>
            </w:r>
            <w:r w:rsidRPr="00DB6878">
              <w:rPr>
                <w:rFonts w:ascii="Garamond" w:hAnsi="Garamond" w:cs="Arial"/>
                <w:sz w:val="20"/>
                <w:szCs w:val="20"/>
              </w:rPr>
              <w:t>gg</w:t>
            </w:r>
            <w:r w:rsidRPr="00DB6878">
              <w:rPr>
                <w:rFonts w:ascii="Garamond" w:hAnsi="Garamond" w:cs="Arial"/>
                <w:spacing w:val="1"/>
                <w:sz w:val="20"/>
                <w:szCs w:val="20"/>
              </w:rPr>
              <w:t>s</w:t>
            </w:r>
            <w:r w:rsidR="00B7003C">
              <w:rPr>
                <w:rFonts w:ascii="Garamond" w:hAnsi="Garamond" w:cs="Arial"/>
                <w:sz w:val="20"/>
                <w:szCs w:val="20"/>
              </w:rPr>
              <w:t>.</w:t>
            </w:r>
          </w:p>
          <w:p w:rsidR="00327F26" w:rsidRPr="00DB6878" w:rsidRDefault="00327F26" w:rsidP="0098583D">
            <w:pPr>
              <w:widowControl w:val="0"/>
              <w:autoSpaceDE w:val="0"/>
              <w:autoSpaceDN w:val="0"/>
              <w:adjustRightInd w:val="0"/>
              <w:spacing w:line="237" w:lineRule="auto"/>
              <w:ind w:left="96" w:right="234"/>
              <w:rPr>
                <w:rFonts w:ascii="Garamond" w:hAnsi="Garamond"/>
                <w:sz w:val="20"/>
                <w:szCs w:val="20"/>
              </w:rPr>
            </w:pPr>
            <w:r w:rsidRPr="00DB6878">
              <w:rPr>
                <w:rFonts w:ascii="Garamond" w:hAnsi="Garamond" w:cs="Arial"/>
                <w:sz w:val="20"/>
                <w:szCs w:val="20"/>
              </w:rPr>
              <w:t>Full</w:t>
            </w:r>
            <w:r w:rsidRPr="00DB6878">
              <w:rPr>
                <w:rFonts w:ascii="Garamond" w:hAnsi="Garamond" w:cs="Arial"/>
                <w:spacing w:val="-3"/>
                <w:sz w:val="20"/>
                <w:szCs w:val="20"/>
              </w:rPr>
              <w:t xml:space="preserve"> </w:t>
            </w:r>
            <w:r w:rsidRPr="00DB6878">
              <w:rPr>
                <w:rFonts w:ascii="Garamond" w:hAnsi="Garamond" w:cs="Arial"/>
                <w:sz w:val="20"/>
                <w:szCs w:val="20"/>
              </w:rPr>
              <w:t>moon</w:t>
            </w:r>
            <w:r w:rsidRPr="00DB6878">
              <w:rPr>
                <w:rFonts w:ascii="Garamond" w:hAnsi="Garamond" w:cs="Arial"/>
                <w:spacing w:val="-5"/>
                <w:sz w:val="20"/>
                <w:szCs w:val="20"/>
              </w:rPr>
              <w:t xml:space="preserve"> </w:t>
            </w:r>
            <w:r w:rsidRPr="00DB6878">
              <w:rPr>
                <w:rFonts w:ascii="Garamond" w:hAnsi="Garamond" w:cs="Arial"/>
                <w:sz w:val="20"/>
                <w:szCs w:val="20"/>
              </w:rPr>
              <w:t>days</w:t>
            </w:r>
            <w:r w:rsidRPr="00DB6878">
              <w:rPr>
                <w:rFonts w:ascii="Garamond" w:hAnsi="Garamond" w:cs="Arial"/>
                <w:spacing w:val="-3"/>
                <w:sz w:val="20"/>
                <w:szCs w:val="20"/>
              </w:rPr>
              <w:t xml:space="preserve"> </w:t>
            </w:r>
            <w:r w:rsidRPr="00DB6878">
              <w:rPr>
                <w:rFonts w:ascii="Garamond" w:hAnsi="Garamond" w:cs="Arial"/>
                <w:sz w:val="20"/>
                <w:szCs w:val="20"/>
              </w:rPr>
              <w:t>&amp;</w:t>
            </w:r>
            <w:r w:rsidRPr="00DB6878">
              <w:rPr>
                <w:rFonts w:ascii="Garamond" w:hAnsi="Garamond" w:cs="Arial"/>
                <w:spacing w:val="-1"/>
                <w:sz w:val="20"/>
                <w:szCs w:val="20"/>
              </w:rPr>
              <w:t xml:space="preserve"> </w:t>
            </w:r>
            <w:r w:rsidRPr="00DB6878">
              <w:rPr>
                <w:rFonts w:ascii="Garamond" w:hAnsi="Garamond" w:cs="Arial"/>
                <w:sz w:val="20"/>
                <w:szCs w:val="20"/>
              </w:rPr>
              <w:t>new</w:t>
            </w:r>
            <w:r w:rsidRPr="00DB6878">
              <w:rPr>
                <w:rFonts w:ascii="Garamond" w:hAnsi="Garamond" w:cs="Arial"/>
                <w:spacing w:val="-6"/>
                <w:sz w:val="20"/>
                <w:szCs w:val="20"/>
              </w:rPr>
              <w:t xml:space="preserve"> </w:t>
            </w:r>
            <w:r w:rsidRPr="00DB6878">
              <w:rPr>
                <w:rFonts w:ascii="Garamond" w:hAnsi="Garamond" w:cs="Arial"/>
                <w:spacing w:val="1"/>
                <w:sz w:val="20"/>
                <w:szCs w:val="20"/>
              </w:rPr>
              <w:t>mo</w:t>
            </w:r>
            <w:r w:rsidRPr="00DB6878">
              <w:rPr>
                <w:rFonts w:ascii="Garamond" w:hAnsi="Garamond" w:cs="Arial"/>
                <w:spacing w:val="-2"/>
                <w:sz w:val="20"/>
                <w:szCs w:val="20"/>
              </w:rPr>
              <w:t>o</w:t>
            </w:r>
            <w:r w:rsidRPr="00DB6878">
              <w:rPr>
                <w:rFonts w:ascii="Garamond" w:hAnsi="Garamond" w:cs="Arial"/>
                <w:sz w:val="20"/>
                <w:szCs w:val="20"/>
              </w:rPr>
              <w:t>n</w:t>
            </w:r>
            <w:r w:rsidRPr="00DB6878">
              <w:rPr>
                <w:rFonts w:ascii="Garamond" w:hAnsi="Garamond" w:cs="Arial"/>
                <w:spacing w:val="-5"/>
                <w:sz w:val="20"/>
                <w:szCs w:val="20"/>
              </w:rPr>
              <w:t xml:space="preserve"> </w:t>
            </w:r>
            <w:r w:rsidRPr="00DB6878">
              <w:rPr>
                <w:rFonts w:ascii="Garamond" w:hAnsi="Garamond" w:cs="Arial"/>
                <w:spacing w:val="1"/>
                <w:sz w:val="20"/>
                <w:szCs w:val="20"/>
              </w:rPr>
              <w:t>d</w:t>
            </w:r>
            <w:r w:rsidRPr="00DB6878">
              <w:rPr>
                <w:rFonts w:ascii="Garamond" w:hAnsi="Garamond" w:cs="Arial"/>
                <w:spacing w:val="-2"/>
                <w:sz w:val="20"/>
                <w:szCs w:val="20"/>
              </w:rPr>
              <w:t>a</w:t>
            </w:r>
            <w:r w:rsidRPr="00DB6878">
              <w:rPr>
                <w:rFonts w:ascii="Garamond" w:hAnsi="Garamond" w:cs="Arial"/>
                <w:sz w:val="20"/>
                <w:szCs w:val="20"/>
              </w:rPr>
              <w:t>ys</w:t>
            </w:r>
            <w:r w:rsidRPr="00DB6878">
              <w:rPr>
                <w:rFonts w:ascii="Garamond" w:hAnsi="Garamond" w:cs="Arial"/>
                <w:spacing w:val="-3"/>
                <w:sz w:val="20"/>
                <w:szCs w:val="20"/>
              </w:rPr>
              <w:t xml:space="preserve"> </w:t>
            </w:r>
            <w:r w:rsidRPr="00DB6878">
              <w:rPr>
                <w:rFonts w:ascii="Garamond" w:hAnsi="Garamond" w:cs="Arial"/>
                <w:sz w:val="20"/>
                <w:szCs w:val="20"/>
              </w:rPr>
              <w:t>a</w:t>
            </w:r>
            <w:r w:rsidRPr="00DB6878">
              <w:rPr>
                <w:rFonts w:ascii="Garamond" w:hAnsi="Garamond" w:cs="Arial"/>
                <w:spacing w:val="1"/>
                <w:sz w:val="20"/>
                <w:szCs w:val="20"/>
              </w:rPr>
              <w:t>r</w:t>
            </w:r>
            <w:r w:rsidRPr="00DB6878">
              <w:rPr>
                <w:rFonts w:ascii="Garamond" w:hAnsi="Garamond" w:cs="Arial"/>
                <w:sz w:val="20"/>
                <w:szCs w:val="20"/>
              </w:rPr>
              <w:t>e</w:t>
            </w:r>
            <w:r w:rsidRPr="00DB6878">
              <w:rPr>
                <w:rFonts w:ascii="Garamond" w:hAnsi="Garamond" w:cs="Arial"/>
                <w:spacing w:val="-5"/>
                <w:sz w:val="20"/>
                <w:szCs w:val="20"/>
              </w:rPr>
              <w:t xml:space="preserve"> </w:t>
            </w:r>
            <w:r w:rsidRPr="00DB6878">
              <w:rPr>
                <w:rFonts w:ascii="Garamond" w:hAnsi="Garamond" w:cs="Arial"/>
                <w:spacing w:val="1"/>
                <w:sz w:val="20"/>
                <w:szCs w:val="20"/>
              </w:rPr>
              <w:t>o</w:t>
            </w:r>
            <w:r w:rsidRPr="00DB6878">
              <w:rPr>
                <w:rFonts w:ascii="Garamond" w:hAnsi="Garamond" w:cs="Arial"/>
                <w:sz w:val="20"/>
                <w:szCs w:val="20"/>
              </w:rPr>
              <w:t>ften</w:t>
            </w:r>
            <w:r w:rsidRPr="00DB6878">
              <w:rPr>
                <w:rFonts w:ascii="Garamond" w:hAnsi="Garamond" w:cs="Arial"/>
                <w:spacing w:val="-4"/>
                <w:sz w:val="20"/>
                <w:szCs w:val="20"/>
              </w:rPr>
              <w:t xml:space="preserve"> </w:t>
            </w:r>
            <w:r w:rsidRPr="00DB6878">
              <w:rPr>
                <w:rFonts w:ascii="Garamond" w:hAnsi="Garamond" w:cs="Arial"/>
                <w:sz w:val="20"/>
                <w:szCs w:val="20"/>
              </w:rPr>
              <w:t>f</w:t>
            </w:r>
            <w:r w:rsidRPr="00DB6878">
              <w:rPr>
                <w:rFonts w:ascii="Garamond" w:hAnsi="Garamond" w:cs="Arial"/>
                <w:spacing w:val="-2"/>
                <w:sz w:val="20"/>
                <w:szCs w:val="20"/>
              </w:rPr>
              <w:t>a</w:t>
            </w:r>
            <w:r w:rsidRPr="00DB6878">
              <w:rPr>
                <w:rFonts w:ascii="Garamond" w:hAnsi="Garamond" w:cs="Arial"/>
                <w:spacing w:val="1"/>
                <w:sz w:val="20"/>
                <w:szCs w:val="20"/>
              </w:rPr>
              <w:t>s</w:t>
            </w:r>
            <w:r w:rsidRPr="00DB6878">
              <w:rPr>
                <w:rFonts w:ascii="Garamond" w:hAnsi="Garamond" w:cs="Arial"/>
                <w:sz w:val="20"/>
                <w:szCs w:val="20"/>
              </w:rPr>
              <w:t>t</w:t>
            </w:r>
            <w:r w:rsidRPr="00DB6878">
              <w:rPr>
                <w:rFonts w:ascii="Garamond" w:hAnsi="Garamond" w:cs="Arial"/>
                <w:spacing w:val="-4"/>
                <w:sz w:val="20"/>
                <w:szCs w:val="20"/>
              </w:rPr>
              <w:t xml:space="preserve"> </w:t>
            </w:r>
            <w:r w:rsidRPr="00DB6878">
              <w:rPr>
                <w:rFonts w:ascii="Garamond" w:hAnsi="Garamond" w:cs="Arial"/>
                <w:sz w:val="20"/>
                <w:szCs w:val="20"/>
              </w:rPr>
              <w:t>d</w:t>
            </w:r>
            <w:r w:rsidRPr="00DB6878">
              <w:rPr>
                <w:rFonts w:ascii="Garamond" w:hAnsi="Garamond" w:cs="Arial"/>
                <w:spacing w:val="-2"/>
                <w:sz w:val="20"/>
                <w:szCs w:val="20"/>
              </w:rPr>
              <w:t>a</w:t>
            </w:r>
            <w:r w:rsidRPr="00DB6878">
              <w:rPr>
                <w:rFonts w:ascii="Garamond" w:hAnsi="Garamond" w:cs="Arial"/>
                <w:sz w:val="20"/>
                <w:szCs w:val="20"/>
              </w:rPr>
              <w:t>ys</w:t>
            </w:r>
            <w:r w:rsidRPr="00DB6878">
              <w:rPr>
                <w:rFonts w:ascii="Garamond" w:hAnsi="Garamond" w:cs="Arial"/>
                <w:spacing w:val="-3"/>
                <w:sz w:val="20"/>
                <w:szCs w:val="20"/>
              </w:rPr>
              <w:t xml:space="preserve"> </w:t>
            </w:r>
            <w:r w:rsidRPr="00DB6878">
              <w:rPr>
                <w:rFonts w:ascii="Garamond" w:hAnsi="Garamond" w:cs="Arial"/>
                <w:spacing w:val="2"/>
                <w:sz w:val="20"/>
                <w:szCs w:val="20"/>
              </w:rPr>
              <w:t>f</w:t>
            </w:r>
            <w:r w:rsidRPr="00DB6878">
              <w:rPr>
                <w:rFonts w:ascii="Garamond" w:hAnsi="Garamond" w:cs="Arial"/>
                <w:spacing w:val="-2"/>
                <w:sz w:val="20"/>
                <w:szCs w:val="20"/>
              </w:rPr>
              <w:t>o</w:t>
            </w:r>
            <w:r w:rsidRPr="00DB6878">
              <w:rPr>
                <w:rFonts w:ascii="Garamond" w:hAnsi="Garamond" w:cs="Arial"/>
                <w:sz w:val="20"/>
                <w:szCs w:val="20"/>
              </w:rPr>
              <w:t>r</w:t>
            </w:r>
            <w:r w:rsidRPr="00DB6878">
              <w:rPr>
                <w:rFonts w:ascii="Garamond" w:hAnsi="Garamond" w:cs="Arial"/>
                <w:spacing w:val="-2"/>
                <w:sz w:val="20"/>
                <w:szCs w:val="20"/>
              </w:rPr>
              <w:t xml:space="preserve"> </w:t>
            </w:r>
            <w:r w:rsidRPr="00DB6878">
              <w:rPr>
                <w:rFonts w:ascii="Garamond" w:hAnsi="Garamond" w:cs="Arial"/>
                <w:sz w:val="20"/>
                <w:szCs w:val="20"/>
              </w:rPr>
              <w:t>ma</w:t>
            </w:r>
            <w:r w:rsidRPr="00DB6878">
              <w:rPr>
                <w:rFonts w:ascii="Garamond" w:hAnsi="Garamond" w:cs="Arial"/>
                <w:spacing w:val="-2"/>
                <w:sz w:val="20"/>
                <w:szCs w:val="20"/>
              </w:rPr>
              <w:t>n</w:t>
            </w:r>
            <w:r w:rsidRPr="00DB6878">
              <w:rPr>
                <w:rFonts w:ascii="Garamond" w:hAnsi="Garamond" w:cs="Arial"/>
                <w:sz w:val="20"/>
                <w:szCs w:val="20"/>
              </w:rPr>
              <w:t>y</w:t>
            </w:r>
            <w:r w:rsidRPr="00DB6878">
              <w:rPr>
                <w:rFonts w:ascii="Garamond" w:hAnsi="Garamond" w:cs="Arial"/>
                <w:spacing w:val="-6"/>
                <w:sz w:val="20"/>
                <w:szCs w:val="20"/>
              </w:rPr>
              <w:t xml:space="preserve"> </w:t>
            </w:r>
            <w:r w:rsidRPr="00DB6878">
              <w:rPr>
                <w:rFonts w:ascii="Garamond" w:hAnsi="Garamond" w:cs="Arial"/>
                <w:spacing w:val="1"/>
                <w:sz w:val="20"/>
                <w:szCs w:val="20"/>
              </w:rPr>
              <w:t>B</w:t>
            </w:r>
            <w:r w:rsidRPr="00DB6878">
              <w:rPr>
                <w:rFonts w:ascii="Garamond" w:hAnsi="Garamond" w:cs="Arial"/>
                <w:spacing w:val="-2"/>
                <w:sz w:val="20"/>
                <w:szCs w:val="20"/>
              </w:rPr>
              <w:t>u</w:t>
            </w:r>
            <w:r w:rsidRPr="00DB6878">
              <w:rPr>
                <w:rFonts w:ascii="Garamond" w:hAnsi="Garamond" w:cs="Arial"/>
                <w:sz w:val="20"/>
                <w:szCs w:val="20"/>
              </w:rPr>
              <w:t>ddhi</w:t>
            </w:r>
            <w:r w:rsidRPr="00DB6878">
              <w:rPr>
                <w:rFonts w:ascii="Garamond" w:hAnsi="Garamond" w:cs="Arial"/>
                <w:spacing w:val="1"/>
                <w:sz w:val="20"/>
                <w:szCs w:val="20"/>
              </w:rPr>
              <w:t>s</w:t>
            </w:r>
            <w:r w:rsidRPr="00DB6878">
              <w:rPr>
                <w:rFonts w:ascii="Garamond" w:hAnsi="Garamond" w:cs="Arial"/>
                <w:sz w:val="20"/>
                <w:szCs w:val="20"/>
              </w:rPr>
              <w:t>ts, as</w:t>
            </w:r>
            <w:r w:rsidRPr="00DB6878">
              <w:rPr>
                <w:rFonts w:ascii="Garamond" w:hAnsi="Garamond" w:cs="Arial"/>
                <w:spacing w:val="-1"/>
                <w:sz w:val="20"/>
                <w:szCs w:val="20"/>
              </w:rPr>
              <w:t xml:space="preserve"> </w:t>
            </w:r>
            <w:r w:rsidRPr="00DB6878">
              <w:rPr>
                <w:rFonts w:ascii="Garamond" w:hAnsi="Garamond" w:cs="Arial"/>
                <w:spacing w:val="-2"/>
                <w:sz w:val="20"/>
                <w:szCs w:val="20"/>
              </w:rPr>
              <w:t>a</w:t>
            </w:r>
            <w:r w:rsidRPr="00DB6878">
              <w:rPr>
                <w:rFonts w:ascii="Garamond" w:hAnsi="Garamond" w:cs="Arial"/>
                <w:sz w:val="20"/>
                <w:szCs w:val="20"/>
              </w:rPr>
              <w:t>re</w:t>
            </w:r>
            <w:r w:rsidRPr="00DB6878">
              <w:rPr>
                <w:rFonts w:ascii="Garamond" w:hAnsi="Garamond" w:cs="Arial"/>
                <w:spacing w:val="-3"/>
                <w:sz w:val="20"/>
                <w:szCs w:val="20"/>
              </w:rPr>
              <w:t xml:space="preserve"> </w:t>
            </w:r>
            <w:r w:rsidRPr="00DB6878">
              <w:rPr>
                <w:rFonts w:ascii="Garamond" w:hAnsi="Garamond" w:cs="Arial"/>
                <w:spacing w:val="1"/>
                <w:sz w:val="20"/>
                <w:szCs w:val="20"/>
              </w:rPr>
              <w:t>s</w:t>
            </w:r>
            <w:r w:rsidRPr="00DB6878">
              <w:rPr>
                <w:rFonts w:ascii="Garamond" w:hAnsi="Garamond" w:cs="Arial"/>
                <w:sz w:val="20"/>
                <w:szCs w:val="20"/>
              </w:rPr>
              <w:t>ome</w:t>
            </w:r>
            <w:r w:rsidRPr="00DB6878">
              <w:rPr>
                <w:rFonts w:ascii="Garamond" w:hAnsi="Garamond" w:cs="Arial"/>
                <w:spacing w:val="-5"/>
                <w:sz w:val="20"/>
                <w:szCs w:val="20"/>
              </w:rPr>
              <w:t xml:space="preserve"> </w:t>
            </w:r>
            <w:r w:rsidRPr="00DB6878">
              <w:rPr>
                <w:rFonts w:ascii="Garamond" w:hAnsi="Garamond" w:cs="Arial"/>
                <w:sz w:val="20"/>
                <w:szCs w:val="20"/>
              </w:rPr>
              <w:t>fe</w:t>
            </w:r>
            <w:r w:rsidRPr="00DB6878">
              <w:rPr>
                <w:rFonts w:ascii="Garamond" w:hAnsi="Garamond" w:cs="Arial"/>
                <w:spacing w:val="1"/>
                <w:sz w:val="20"/>
                <w:szCs w:val="20"/>
              </w:rPr>
              <w:t>s</w:t>
            </w:r>
            <w:r w:rsidRPr="00DB6878">
              <w:rPr>
                <w:rFonts w:ascii="Garamond" w:hAnsi="Garamond" w:cs="Arial"/>
                <w:sz w:val="20"/>
                <w:szCs w:val="20"/>
              </w:rPr>
              <w:t>ti</w:t>
            </w:r>
            <w:r w:rsidRPr="00DB6878">
              <w:rPr>
                <w:rFonts w:ascii="Garamond" w:hAnsi="Garamond" w:cs="Arial"/>
                <w:spacing w:val="1"/>
                <w:sz w:val="20"/>
                <w:szCs w:val="20"/>
              </w:rPr>
              <w:t>v</w:t>
            </w:r>
            <w:r w:rsidRPr="00DB6878">
              <w:rPr>
                <w:rFonts w:ascii="Garamond" w:hAnsi="Garamond" w:cs="Arial"/>
                <w:sz w:val="20"/>
                <w:szCs w:val="20"/>
              </w:rPr>
              <w:t>al</w:t>
            </w:r>
            <w:r w:rsidRPr="00DB6878">
              <w:rPr>
                <w:rFonts w:ascii="Garamond" w:hAnsi="Garamond" w:cs="Arial"/>
                <w:spacing w:val="-5"/>
                <w:sz w:val="20"/>
                <w:szCs w:val="20"/>
              </w:rPr>
              <w:t xml:space="preserve"> </w:t>
            </w:r>
            <w:r w:rsidRPr="00DB6878">
              <w:rPr>
                <w:rFonts w:ascii="Garamond" w:hAnsi="Garamond" w:cs="Arial"/>
                <w:spacing w:val="-2"/>
                <w:sz w:val="20"/>
                <w:szCs w:val="20"/>
              </w:rPr>
              <w:t>d</w:t>
            </w:r>
            <w:r w:rsidRPr="00DB6878">
              <w:rPr>
                <w:rFonts w:ascii="Garamond" w:hAnsi="Garamond" w:cs="Arial"/>
                <w:sz w:val="20"/>
                <w:szCs w:val="20"/>
              </w:rPr>
              <w:t>ays</w:t>
            </w:r>
            <w:r w:rsidRPr="00DB6878">
              <w:rPr>
                <w:rFonts w:ascii="Garamond" w:hAnsi="Garamond" w:cs="Arial"/>
                <w:spacing w:val="-5"/>
                <w:sz w:val="20"/>
                <w:szCs w:val="20"/>
              </w:rPr>
              <w:t xml:space="preserve"> </w:t>
            </w:r>
            <w:r w:rsidRPr="00DB6878">
              <w:rPr>
                <w:rFonts w:ascii="Garamond" w:hAnsi="Garamond" w:cs="Arial"/>
                <w:sz w:val="20"/>
                <w:szCs w:val="20"/>
              </w:rPr>
              <w:t>for</w:t>
            </w:r>
            <w:r w:rsidRPr="00DB6878">
              <w:rPr>
                <w:rFonts w:ascii="Garamond" w:hAnsi="Garamond" w:cs="Arial"/>
                <w:spacing w:val="-2"/>
                <w:sz w:val="20"/>
                <w:szCs w:val="20"/>
              </w:rPr>
              <w:t xml:space="preserve"> </w:t>
            </w:r>
            <w:r w:rsidRPr="00DB6878">
              <w:rPr>
                <w:rFonts w:ascii="Garamond" w:hAnsi="Garamond" w:cs="Arial"/>
                <w:spacing w:val="1"/>
                <w:sz w:val="20"/>
                <w:szCs w:val="20"/>
              </w:rPr>
              <w:t>v</w:t>
            </w:r>
            <w:r w:rsidRPr="00DB6878">
              <w:rPr>
                <w:rFonts w:ascii="Garamond" w:hAnsi="Garamond" w:cs="Arial"/>
                <w:spacing w:val="-2"/>
                <w:sz w:val="20"/>
                <w:szCs w:val="20"/>
              </w:rPr>
              <w:t>a</w:t>
            </w:r>
            <w:r w:rsidRPr="00DB6878">
              <w:rPr>
                <w:rFonts w:ascii="Garamond" w:hAnsi="Garamond" w:cs="Arial"/>
                <w:sz w:val="20"/>
                <w:szCs w:val="20"/>
              </w:rPr>
              <w:t>r</w:t>
            </w:r>
            <w:r w:rsidRPr="00DB6878">
              <w:rPr>
                <w:rFonts w:ascii="Garamond" w:hAnsi="Garamond" w:cs="Arial"/>
                <w:spacing w:val="1"/>
                <w:sz w:val="20"/>
                <w:szCs w:val="20"/>
              </w:rPr>
              <w:t>i</w:t>
            </w:r>
            <w:r w:rsidRPr="00DB6878">
              <w:rPr>
                <w:rFonts w:ascii="Garamond" w:hAnsi="Garamond" w:cs="Arial"/>
                <w:sz w:val="20"/>
                <w:szCs w:val="20"/>
              </w:rPr>
              <w:t>o</w:t>
            </w:r>
            <w:r w:rsidRPr="00DB6878">
              <w:rPr>
                <w:rFonts w:ascii="Garamond" w:hAnsi="Garamond" w:cs="Arial"/>
                <w:spacing w:val="-2"/>
                <w:sz w:val="20"/>
                <w:szCs w:val="20"/>
              </w:rPr>
              <w:t>u</w:t>
            </w:r>
            <w:r w:rsidRPr="00DB6878">
              <w:rPr>
                <w:rFonts w:ascii="Garamond" w:hAnsi="Garamond" w:cs="Arial"/>
                <w:sz w:val="20"/>
                <w:szCs w:val="20"/>
              </w:rPr>
              <w:t>s</w:t>
            </w:r>
            <w:r w:rsidRPr="00DB6878">
              <w:rPr>
                <w:rFonts w:ascii="Garamond" w:hAnsi="Garamond" w:cs="Arial"/>
                <w:spacing w:val="-5"/>
                <w:sz w:val="20"/>
                <w:szCs w:val="20"/>
              </w:rPr>
              <w:t xml:space="preserve"> </w:t>
            </w:r>
            <w:r w:rsidRPr="00DB6878">
              <w:rPr>
                <w:rFonts w:ascii="Garamond" w:hAnsi="Garamond" w:cs="Arial"/>
                <w:spacing w:val="1"/>
                <w:sz w:val="20"/>
                <w:szCs w:val="20"/>
              </w:rPr>
              <w:t>s</w:t>
            </w:r>
            <w:r w:rsidRPr="00DB6878">
              <w:rPr>
                <w:rFonts w:ascii="Garamond" w:hAnsi="Garamond" w:cs="Arial"/>
                <w:spacing w:val="-1"/>
                <w:sz w:val="20"/>
                <w:szCs w:val="20"/>
              </w:rPr>
              <w:t>c</w:t>
            </w:r>
            <w:r w:rsidRPr="00DB6878">
              <w:rPr>
                <w:rFonts w:ascii="Garamond" w:hAnsi="Garamond" w:cs="Arial"/>
                <w:sz w:val="20"/>
                <w:szCs w:val="20"/>
              </w:rPr>
              <w:t>hools</w:t>
            </w:r>
            <w:r w:rsidRPr="00DB6878">
              <w:rPr>
                <w:rFonts w:ascii="Garamond" w:hAnsi="Garamond" w:cs="Arial"/>
                <w:spacing w:val="-5"/>
                <w:sz w:val="20"/>
                <w:szCs w:val="20"/>
              </w:rPr>
              <w:t xml:space="preserve"> </w:t>
            </w:r>
            <w:r w:rsidRPr="00DB6878">
              <w:rPr>
                <w:rFonts w:ascii="Garamond" w:hAnsi="Garamond" w:cs="Arial"/>
                <w:sz w:val="20"/>
                <w:szCs w:val="20"/>
              </w:rPr>
              <w:t>of</w:t>
            </w:r>
            <w:r w:rsidRPr="00DB6878">
              <w:rPr>
                <w:rFonts w:ascii="Garamond" w:hAnsi="Garamond" w:cs="Arial"/>
                <w:spacing w:val="-4"/>
                <w:sz w:val="20"/>
                <w:szCs w:val="20"/>
              </w:rPr>
              <w:t xml:space="preserve"> </w:t>
            </w:r>
            <w:r w:rsidRPr="00DB6878">
              <w:rPr>
                <w:rFonts w:ascii="Garamond" w:hAnsi="Garamond" w:cs="Arial"/>
                <w:spacing w:val="1"/>
                <w:sz w:val="20"/>
                <w:szCs w:val="20"/>
              </w:rPr>
              <w:t>B</w:t>
            </w:r>
            <w:r w:rsidRPr="00DB6878">
              <w:rPr>
                <w:rFonts w:ascii="Garamond" w:hAnsi="Garamond" w:cs="Arial"/>
                <w:spacing w:val="-2"/>
                <w:sz w:val="20"/>
                <w:szCs w:val="20"/>
              </w:rPr>
              <w:t>u</w:t>
            </w:r>
            <w:r w:rsidRPr="00DB6878">
              <w:rPr>
                <w:rFonts w:ascii="Garamond" w:hAnsi="Garamond" w:cs="Arial"/>
                <w:sz w:val="20"/>
                <w:szCs w:val="20"/>
              </w:rPr>
              <w:t>ddhi</w:t>
            </w:r>
            <w:r w:rsidRPr="00DB6878">
              <w:rPr>
                <w:rFonts w:ascii="Garamond" w:hAnsi="Garamond" w:cs="Arial"/>
                <w:spacing w:val="1"/>
                <w:sz w:val="20"/>
                <w:szCs w:val="20"/>
              </w:rPr>
              <w:t>s</w:t>
            </w:r>
            <w:r w:rsidRPr="00DB6878">
              <w:rPr>
                <w:rFonts w:ascii="Garamond" w:hAnsi="Garamond" w:cs="Arial"/>
                <w:spacing w:val="-1"/>
                <w:sz w:val="20"/>
                <w:szCs w:val="20"/>
              </w:rPr>
              <w:t>m</w:t>
            </w:r>
            <w:r w:rsidRPr="00DB6878">
              <w:rPr>
                <w:rFonts w:ascii="Garamond" w:hAnsi="Garamond" w:cs="Arial"/>
                <w:sz w:val="20"/>
                <w:szCs w:val="20"/>
              </w:rPr>
              <w:t>.</w:t>
            </w:r>
            <w:r w:rsidRPr="00DB6878">
              <w:rPr>
                <w:rFonts w:ascii="Garamond" w:hAnsi="Garamond" w:cs="Arial"/>
                <w:spacing w:val="42"/>
                <w:sz w:val="20"/>
                <w:szCs w:val="20"/>
              </w:rPr>
              <w:t xml:space="preserve"> </w:t>
            </w:r>
            <w:r w:rsidRPr="00DB6878">
              <w:rPr>
                <w:rFonts w:ascii="Garamond" w:hAnsi="Garamond" w:cs="Arial"/>
                <w:sz w:val="20"/>
                <w:szCs w:val="20"/>
              </w:rPr>
              <w:t>On</w:t>
            </w:r>
            <w:r w:rsidRPr="00DB6878">
              <w:rPr>
                <w:rFonts w:ascii="Garamond" w:hAnsi="Garamond" w:cs="Arial"/>
                <w:spacing w:val="-3"/>
                <w:sz w:val="20"/>
                <w:szCs w:val="20"/>
              </w:rPr>
              <w:t xml:space="preserve"> </w:t>
            </w:r>
            <w:r w:rsidRPr="00DB6878">
              <w:rPr>
                <w:rFonts w:ascii="Garamond" w:hAnsi="Garamond" w:cs="Arial"/>
                <w:sz w:val="20"/>
                <w:szCs w:val="20"/>
              </w:rPr>
              <w:t>days</w:t>
            </w:r>
            <w:r w:rsidRPr="00DB6878">
              <w:rPr>
                <w:rFonts w:ascii="Garamond" w:hAnsi="Garamond" w:cs="Arial"/>
                <w:spacing w:val="-2"/>
                <w:sz w:val="20"/>
                <w:szCs w:val="20"/>
              </w:rPr>
              <w:t xml:space="preserve"> o</w:t>
            </w:r>
            <w:r w:rsidRPr="00DB6878">
              <w:rPr>
                <w:rFonts w:ascii="Garamond" w:hAnsi="Garamond" w:cs="Arial"/>
                <w:sz w:val="20"/>
                <w:szCs w:val="20"/>
              </w:rPr>
              <w:t>f fa</w:t>
            </w:r>
            <w:r w:rsidRPr="00DB6878">
              <w:rPr>
                <w:rFonts w:ascii="Garamond" w:hAnsi="Garamond" w:cs="Arial"/>
                <w:spacing w:val="1"/>
                <w:sz w:val="20"/>
                <w:szCs w:val="20"/>
              </w:rPr>
              <w:t>s</w:t>
            </w:r>
            <w:r w:rsidRPr="00DB6878">
              <w:rPr>
                <w:rFonts w:ascii="Garamond" w:hAnsi="Garamond" w:cs="Arial"/>
                <w:sz w:val="20"/>
                <w:szCs w:val="20"/>
              </w:rPr>
              <w:t>ti</w:t>
            </w:r>
            <w:r w:rsidRPr="00DB6878">
              <w:rPr>
                <w:rFonts w:ascii="Garamond" w:hAnsi="Garamond" w:cs="Arial"/>
                <w:spacing w:val="-2"/>
                <w:sz w:val="20"/>
                <w:szCs w:val="20"/>
              </w:rPr>
              <w:t>n</w:t>
            </w:r>
            <w:r w:rsidRPr="00DB6878">
              <w:rPr>
                <w:rFonts w:ascii="Garamond" w:hAnsi="Garamond" w:cs="Arial"/>
                <w:sz w:val="20"/>
                <w:szCs w:val="20"/>
              </w:rPr>
              <w:t>g,</w:t>
            </w:r>
            <w:r w:rsidRPr="00DB6878">
              <w:rPr>
                <w:rFonts w:ascii="Garamond" w:hAnsi="Garamond" w:cs="Arial"/>
                <w:spacing w:val="-6"/>
                <w:sz w:val="20"/>
                <w:szCs w:val="20"/>
              </w:rPr>
              <w:t xml:space="preserve"> </w:t>
            </w:r>
            <w:r w:rsidRPr="00DB6878">
              <w:rPr>
                <w:rFonts w:ascii="Garamond" w:hAnsi="Garamond" w:cs="Arial"/>
                <w:sz w:val="20"/>
                <w:szCs w:val="20"/>
              </w:rPr>
              <w:t>a</w:t>
            </w:r>
            <w:r w:rsidRPr="00DB6878">
              <w:rPr>
                <w:rFonts w:ascii="Garamond" w:hAnsi="Garamond" w:cs="Arial"/>
                <w:spacing w:val="-2"/>
                <w:sz w:val="20"/>
                <w:szCs w:val="20"/>
              </w:rPr>
              <w:t xml:space="preserve"> </w:t>
            </w:r>
            <w:r w:rsidRPr="00DB6878">
              <w:rPr>
                <w:rFonts w:ascii="Garamond" w:hAnsi="Garamond" w:cs="Arial"/>
                <w:spacing w:val="1"/>
                <w:sz w:val="20"/>
                <w:szCs w:val="20"/>
              </w:rPr>
              <w:t>B</w:t>
            </w:r>
            <w:r w:rsidRPr="00DB6878">
              <w:rPr>
                <w:rFonts w:ascii="Garamond" w:hAnsi="Garamond" w:cs="Arial"/>
                <w:spacing w:val="-2"/>
                <w:sz w:val="20"/>
                <w:szCs w:val="20"/>
              </w:rPr>
              <w:t>u</w:t>
            </w:r>
            <w:r w:rsidRPr="00DB6878">
              <w:rPr>
                <w:rFonts w:ascii="Garamond" w:hAnsi="Garamond" w:cs="Arial"/>
                <w:sz w:val="20"/>
                <w:szCs w:val="20"/>
              </w:rPr>
              <w:t>d</w:t>
            </w:r>
            <w:r w:rsidRPr="00DB6878">
              <w:rPr>
                <w:rFonts w:ascii="Garamond" w:hAnsi="Garamond" w:cs="Arial"/>
                <w:spacing w:val="-2"/>
                <w:sz w:val="20"/>
                <w:szCs w:val="20"/>
              </w:rPr>
              <w:t>d</w:t>
            </w:r>
            <w:r w:rsidRPr="00DB6878">
              <w:rPr>
                <w:rFonts w:ascii="Garamond" w:hAnsi="Garamond" w:cs="Arial"/>
                <w:sz w:val="20"/>
                <w:szCs w:val="20"/>
              </w:rPr>
              <w:t>hi</w:t>
            </w:r>
            <w:r w:rsidRPr="00DB6878">
              <w:rPr>
                <w:rFonts w:ascii="Garamond" w:hAnsi="Garamond" w:cs="Arial"/>
                <w:spacing w:val="1"/>
                <w:sz w:val="20"/>
                <w:szCs w:val="20"/>
              </w:rPr>
              <w:t>s</w:t>
            </w:r>
            <w:r w:rsidRPr="00DB6878">
              <w:rPr>
                <w:rFonts w:ascii="Garamond" w:hAnsi="Garamond" w:cs="Arial"/>
                <w:sz w:val="20"/>
                <w:szCs w:val="20"/>
              </w:rPr>
              <w:t>t</w:t>
            </w:r>
            <w:r w:rsidRPr="00DB6878">
              <w:rPr>
                <w:rFonts w:ascii="Garamond" w:hAnsi="Garamond" w:cs="Arial"/>
                <w:spacing w:val="-7"/>
                <w:sz w:val="20"/>
                <w:szCs w:val="20"/>
              </w:rPr>
              <w:t xml:space="preserve"> </w:t>
            </w:r>
            <w:r w:rsidRPr="00DB6878">
              <w:rPr>
                <w:rFonts w:ascii="Garamond" w:hAnsi="Garamond" w:cs="Arial"/>
                <w:sz w:val="20"/>
                <w:szCs w:val="20"/>
              </w:rPr>
              <w:t>may</w:t>
            </w:r>
            <w:r w:rsidRPr="00DB6878">
              <w:rPr>
                <w:rFonts w:ascii="Garamond" w:hAnsi="Garamond" w:cs="Arial"/>
                <w:spacing w:val="-4"/>
                <w:sz w:val="20"/>
                <w:szCs w:val="20"/>
              </w:rPr>
              <w:t xml:space="preserve"> </w:t>
            </w:r>
            <w:r w:rsidRPr="00DB6878">
              <w:rPr>
                <w:rFonts w:ascii="Garamond" w:hAnsi="Garamond" w:cs="Arial"/>
                <w:spacing w:val="-2"/>
                <w:sz w:val="20"/>
                <w:szCs w:val="20"/>
              </w:rPr>
              <w:t>e</w:t>
            </w:r>
            <w:r w:rsidRPr="00DB6878">
              <w:rPr>
                <w:rFonts w:ascii="Garamond" w:hAnsi="Garamond" w:cs="Arial"/>
                <w:sz w:val="20"/>
                <w:szCs w:val="20"/>
              </w:rPr>
              <w:t>at</w:t>
            </w:r>
            <w:r w:rsidRPr="00DB6878">
              <w:rPr>
                <w:rFonts w:ascii="Garamond" w:hAnsi="Garamond" w:cs="Arial"/>
                <w:spacing w:val="-3"/>
                <w:sz w:val="20"/>
                <w:szCs w:val="20"/>
              </w:rPr>
              <w:t xml:space="preserve"> </w:t>
            </w:r>
            <w:r w:rsidRPr="00DB6878">
              <w:rPr>
                <w:rFonts w:ascii="Garamond" w:hAnsi="Garamond" w:cs="Arial"/>
                <w:sz w:val="20"/>
                <w:szCs w:val="20"/>
              </w:rPr>
              <w:t>bef</w:t>
            </w:r>
            <w:r w:rsidRPr="00DB6878">
              <w:rPr>
                <w:rFonts w:ascii="Garamond" w:hAnsi="Garamond" w:cs="Arial"/>
                <w:spacing w:val="-2"/>
                <w:sz w:val="20"/>
                <w:szCs w:val="20"/>
              </w:rPr>
              <w:t>o</w:t>
            </w:r>
            <w:r w:rsidRPr="00DB6878">
              <w:rPr>
                <w:rFonts w:ascii="Garamond" w:hAnsi="Garamond" w:cs="Arial"/>
                <w:spacing w:val="1"/>
                <w:sz w:val="20"/>
                <w:szCs w:val="20"/>
              </w:rPr>
              <w:t>r</w:t>
            </w:r>
            <w:r w:rsidRPr="00DB6878">
              <w:rPr>
                <w:rFonts w:ascii="Garamond" w:hAnsi="Garamond" w:cs="Arial"/>
                <w:sz w:val="20"/>
                <w:szCs w:val="20"/>
              </w:rPr>
              <w:t>e</w:t>
            </w:r>
            <w:r w:rsidRPr="00DB6878">
              <w:rPr>
                <w:rFonts w:ascii="Garamond" w:hAnsi="Garamond" w:cs="Arial"/>
                <w:spacing w:val="-5"/>
                <w:sz w:val="20"/>
                <w:szCs w:val="20"/>
              </w:rPr>
              <w:t xml:space="preserve"> </w:t>
            </w:r>
            <w:r w:rsidRPr="00DB6878">
              <w:rPr>
                <w:rFonts w:ascii="Garamond" w:hAnsi="Garamond" w:cs="Arial"/>
                <w:sz w:val="20"/>
                <w:szCs w:val="20"/>
              </w:rPr>
              <w:t>noon,</w:t>
            </w:r>
            <w:r w:rsidRPr="00DB6878">
              <w:rPr>
                <w:rFonts w:ascii="Garamond" w:hAnsi="Garamond" w:cs="Arial"/>
                <w:spacing w:val="-5"/>
                <w:sz w:val="20"/>
                <w:szCs w:val="20"/>
              </w:rPr>
              <w:t xml:space="preserve"> </w:t>
            </w:r>
            <w:r w:rsidRPr="00DB6878">
              <w:rPr>
                <w:rFonts w:ascii="Garamond" w:hAnsi="Garamond" w:cs="Arial"/>
                <w:sz w:val="20"/>
                <w:szCs w:val="20"/>
              </w:rPr>
              <w:t>b</w:t>
            </w:r>
            <w:r w:rsidRPr="00DB6878">
              <w:rPr>
                <w:rFonts w:ascii="Garamond" w:hAnsi="Garamond" w:cs="Arial"/>
                <w:spacing w:val="-2"/>
                <w:sz w:val="20"/>
                <w:szCs w:val="20"/>
              </w:rPr>
              <w:t>u</w:t>
            </w:r>
            <w:r w:rsidRPr="00DB6878">
              <w:rPr>
                <w:rFonts w:ascii="Garamond" w:hAnsi="Garamond" w:cs="Arial"/>
                <w:sz w:val="20"/>
                <w:szCs w:val="20"/>
              </w:rPr>
              <w:t>t</w:t>
            </w:r>
            <w:r w:rsidRPr="00DB6878">
              <w:rPr>
                <w:rFonts w:ascii="Garamond" w:hAnsi="Garamond" w:cs="Arial"/>
                <w:spacing w:val="-1"/>
                <w:sz w:val="20"/>
                <w:szCs w:val="20"/>
              </w:rPr>
              <w:t xml:space="preserve"> </w:t>
            </w:r>
            <w:r w:rsidRPr="00DB6878">
              <w:rPr>
                <w:rFonts w:ascii="Garamond" w:hAnsi="Garamond" w:cs="Arial"/>
                <w:spacing w:val="-2"/>
                <w:sz w:val="20"/>
                <w:szCs w:val="20"/>
              </w:rPr>
              <w:t>n</w:t>
            </w:r>
            <w:r w:rsidRPr="00DB6878">
              <w:rPr>
                <w:rFonts w:ascii="Garamond" w:hAnsi="Garamond" w:cs="Arial"/>
                <w:sz w:val="20"/>
                <w:szCs w:val="20"/>
              </w:rPr>
              <w:t>ot</w:t>
            </w:r>
            <w:r w:rsidRPr="00DB6878">
              <w:rPr>
                <w:rFonts w:ascii="Garamond" w:hAnsi="Garamond" w:cs="Arial"/>
                <w:spacing w:val="-3"/>
                <w:sz w:val="20"/>
                <w:szCs w:val="20"/>
              </w:rPr>
              <w:t xml:space="preserve"> </w:t>
            </w:r>
            <w:r w:rsidRPr="00DB6878">
              <w:rPr>
                <w:rFonts w:ascii="Garamond" w:hAnsi="Garamond" w:cs="Arial"/>
                <w:sz w:val="20"/>
                <w:szCs w:val="20"/>
              </w:rPr>
              <w:t>after</w:t>
            </w:r>
            <w:r w:rsidRPr="00DB6878">
              <w:rPr>
                <w:rFonts w:ascii="Garamond" w:hAnsi="Garamond" w:cs="Arial"/>
                <w:spacing w:val="-2"/>
                <w:sz w:val="20"/>
                <w:szCs w:val="20"/>
              </w:rPr>
              <w:t>w</w:t>
            </w:r>
            <w:r w:rsidRPr="00DB6878">
              <w:rPr>
                <w:rFonts w:ascii="Garamond" w:hAnsi="Garamond" w:cs="Arial"/>
                <w:sz w:val="20"/>
                <w:szCs w:val="20"/>
              </w:rPr>
              <w:t>a</w:t>
            </w:r>
            <w:r w:rsidRPr="00DB6878">
              <w:rPr>
                <w:rFonts w:ascii="Garamond" w:hAnsi="Garamond" w:cs="Arial"/>
                <w:spacing w:val="1"/>
                <w:sz w:val="20"/>
                <w:szCs w:val="20"/>
              </w:rPr>
              <w:t>r</w:t>
            </w:r>
            <w:r w:rsidRPr="00DB6878">
              <w:rPr>
                <w:rFonts w:ascii="Garamond" w:hAnsi="Garamond" w:cs="Arial"/>
                <w:spacing w:val="-2"/>
                <w:sz w:val="20"/>
                <w:szCs w:val="20"/>
              </w:rPr>
              <w:t>d</w:t>
            </w:r>
            <w:r w:rsidRPr="00DB6878">
              <w:rPr>
                <w:rFonts w:ascii="Garamond" w:hAnsi="Garamond" w:cs="Arial"/>
                <w:spacing w:val="1"/>
                <w:sz w:val="20"/>
                <w:szCs w:val="20"/>
              </w:rPr>
              <w:t>s</w:t>
            </w:r>
            <w:r w:rsidRPr="00DB6878">
              <w:rPr>
                <w:rFonts w:ascii="Garamond" w:hAnsi="Garamond" w:cs="Arial"/>
                <w:sz w:val="20"/>
                <w:szCs w:val="20"/>
              </w:rPr>
              <w:t>.</w:t>
            </w:r>
          </w:p>
        </w:tc>
      </w:tr>
      <w:tr w:rsidR="00327F26" w:rsidRPr="00DB6878" w:rsidTr="0098583D">
        <w:trPr>
          <w:trHeight w:hRule="exact" w:val="658"/>
          <w:jc w:val="center"/>
        </w:trPr>
        <w:tc>
          <w:tcPr>
            <w:tcW w:w="2400" w:type="dxa"/>
            <w:tcBorders>
              <w:top w:val="single" w:sz="4" w:space="0" w:color="000000"/>
              <w:left w:val="single" w:sz="4" w:space="0" w:color="000000"/>
              <w:bottom w:val="single" w:sz="4" w:space="0" w:color="000000"/>
              <w:right w:val="single" w:sz="4" w:space="0" w:color="000000"/>
            </w:tcBorders>
          </w:tcPr>
          <w:p w:rsidR="00327F26" w:rsidRPr="00DB6878" w:rsidRDefault="00327F26" w:rsidP="0098583D">
            <w:pPr>
              <w:widowControl w:val="0"/>
              <w:autoSpaceDE w:val="0"/>
              <w:autoSpaceDN w:val="0"/>
              <w:adjustRightInd w:val="0"/>
              <w:spacing w:line="213" w:lineRule="exact"/>
              <w:ind w:left="96" w:right="-20"/>
              <w:rPr>
                <w:rFonts w:ascii="Garamond" w:hAnsi="Garamond"/>
                <w:sz w:val="20"/>
                <w:szCs w:val="20"/>
              </w:rPr>
            </w:pPr>
            <w:r w:rsidRPr="00DB6878">
              <w:rPr>
                <w:rFonts w:ascii="Garamond" w:hAnsi="Garamond" w:cs="Arial"/>
                <w:b/>
                <w:bCs/>
                <w:sz w:val="20"/>
                <w:szCs w:val="20"/>
              </w:rPr>
              <w:t>Dr</w:t>
            </w:r>
            <w:r w:rsidRPr="00DB6878">
              <w:rPr>
                <w:rFonts w:ascii="Garamond" w:hAnsi="Garamond" w:cs="Arial"/>
                <w:b/>
                <w:bCs/>
                <w:spacing w:val="1"/>
                <w:sz w:val="20"/>
                <w:szCs w:val="20"/>
              </w:rPr>
              <w:t>e</w:t>
            </w:r>
            <w:r w:rsidRPr="00DB6878">
              <w:rPr>
                <w:rFonts w:ascii="Garamond" w:hAnsi="Garamond" w:cs="Arial"/>
                <w:b/>
                <w:bCs/>
                <w:spacing w:val="-2"/>
                <w:sz w:val="20"/>
                <w:szCs w:val="20"/>
              </w:rPr>
              <w:t>s</w:t>
            </w:r>
            <w:r w:rsidRPr="00DB6878">
              <w:rPr>
                <w:rFonts w:ascii="Garamond" w:hAnsi="Garamond" w:cs="Arial"/>
                <w:b/>
                <w:bCs/>
                <w:sz w:val="20"/>
                <w:szCs w:val="20"/>
              </w:rPr>
              <w:t>s</w:t>
            </w:r>
          </w:p>
        </w:tc>
        <w:tc>
          <w:tcPr>
            <w:tcW w:w="8040" w:type="dxa"/>
            <w:tcBorders>
              <w:top w:val="single" w:sz="4" w:space="0" w:color="000000"/>
              <w:left w:val="single" w:sz="4" w:space="0" w:color="000000"/>
              <w:bottom w:val="single" w:sz="4" w:space="0" w:color="000000"/>
              <w:right w:val="single" w:sz="4" w:space="0" w:color="000000"/>
            </w:tcBorders>
          </w:tcPr>
          <w:p w:rsidR="00327F26" w:rsidRPr="00B7003C" w:rsidRDefault="00327F26" w:rsidP="00B7003C">
            <w:pPr>
              <w:widowControl w:val="0"/>
              <w:autoSpaceDE w:val="0"/>
              <w:autoSpaceDN w:val="0"/>
              <w:adjustRightInd w:val="0"/>
              <w:spacing w:line="214" w:lineRule="exact"/>
              <w:ind w:left="96" w:right="-20"/>
              <w:rPr>
                <w:rFonts w:ascii="Garamond" w:hAnsi="Garamond" w:cs="Arial"/>
                <w:sz w:val="20"/>
                <w:szCs w:val="20"/>
              </w:rPr>
            </w:pPr>
            <w:r w:rsidRPr="00DB6878">
              <w:rPr>
                <w:rFonts w:ascii="Garamond" w:hAnsi="Garamond" w:cs="Arial"/>
                <w:sz w:val="20"/>
                <w:szCs w:val="20"/>
              </w:rPr>
              <w:t>Gene</w:t>
            </w:r>
            <w:r w:rsidRPr="00DB6878">
              <w:rPr>
                <w:rFonts w:ascii="Garamond" w:hAnsi="Garamond" w:cs="Arial"/>
                <w:spacing w:val="1"/>
                <w:sz w:val="20"/>
                <w:szCs w:val="20"/>
              </w:rPr>
              <w:t>r</w:t>
            </w:r>
            <w:r w:rsidRPr="00DB6878">
              <w:rPr>
                <w:rFonts w:ascii="Garamond" w:hAnsi="Garamond" w:cs="Arial"/>
                <w:spacing w:val="-2"/>
                <w:sz w:val="20"/>
                <w:szCs w:val="20"/>
              </w:rPr>
              <w:t>a</w:t>
            </w:r>
            <w:r w:rsidRPr="00DB6878">
              <w:rPr>
                <w:rFonts w:ascii="Garamond" w:hAnsi="Garamond" w:cs="Arial"/>
                <w:sz w:val="20"/>
                <w:szCs w:val="20"/>
              </w:rPr>
              <w:t>lly,</w:t>
            </w:r>
            <w:r w:rsidRPr="00DB6878">
              <w:rPr>
                <w:rFonts w:ascii="Garamond" w:hAnsi="Garamond" w:cs="Arial"/>
                <w:spacing w:val="-9"/>
                <w:sz w:val="20"/>
                <w:szCs w:val="20"/>
              </w:rPr>
              <w:t xml:space="preserve"> </w:t>
            </w:r>
            <w:r w:rsidRPr="00DB6878">
              <w:rPr>
                <w:rFonts w:ascii="Garamond" w:hAnsi="Garamond" w:cs="Arial"/>
                <w:sz w:val="20"/>
                <w:szCs w:val="20"/>
              </w:rPr>
              <w:t>no</w:t>
            </w:r>
            <w:r w:rsidRPr="00DB6878">
              <w:rPr>
                <w:rFonts w:ascii="Garamond" w:hAnsi="Garamond" w:cs="Arial"/>
                <w:spacing w:val="-1"/>
                <w:sz w:val="20"/>
                <w:szCs w:val="20"/>
              </w:rPr>
              <w:t xml:space="preserve"> </w:t>
            </w:r>
            <w:r w:rsidRPr="00DB6878">
              <w:rPr>
                <w:rFonts w:ascii="Garamond" w:hAnsi="Garamond" w:cs="Arial"/>
                <w:spacing w:val="-2"/>
                <w:sz w:val="20"/>
                <w:szCs w:val="20"/>
              </w:rPr>
              <w:t>r</w:t>
            </w:r>
            <w:r w:rsidRPr="00DB6878">
              <w:rPr>
                <w:rFonts w:ascii="Garamond" w:hAnsi="Garamond" w:cs="Arial"/>
                <w:sz w:val="20"/>
                <w:szCs w:val="20"/>
              </w:rPr>
              <w:t>eli</w:t>
            </w:r>
            <w:r w:rsidRPr="00DB6878">
              <w:rPr>
                <w:rFonts w:ascii="Garamond" w:hAnsi="Garamond" w:cs="Arial"/>
                <w:spacing w:val="-2"/>
                <w:sz w:val="20"/>
                <w:szCs w:val="20"/>
              </w:rPr>
              <w:t>g</w:t>
            </w:r>
            <w:r w:rsidRPr="00DB6878">
              <w:rPr>
                <w:rFonts w:ascii="Garamond" w:hAnsi="Garamond" w:cs="Arial"/>
                <w:spacing w:val="1"/>
                <w:sz w:val="20"/>
                <w:szCs w:val="20"/>
              </w:rPr>
              <w:t>i</w:t>
            </w:r>
            <w:r w:rsidRPr="00DB6878">
              <w:rPr>
                <w:rFonts w:ascii="Garamond" w:hAnsi="Garamond" w:cs="Arial"/>
                <w:sz w:val="20"/>
                <w:szCs w:val="20"/>
              </w:rPr>
              <w:t>ous</w:t>
            </w:r>
            <w:r w:rsidRPr="00DB6878">
              <w:rPr>
                <w:rFonts w:ascii="Garamond" w:hAnsi="Garamond" w:cs="Arial"/>
                <w:spacing w:val="-6"/>
                <w:sz w:val="20"/>
                <w:szCs w:val="20"/>
              </w:rPr>
              <w:t xml:space="preserve"> </w:t>
            </w:r>
            <w:r w:rsidRPr="00DB6878">
              <w:rPr>
                <w:rFonts w:ascii="Garamond" w:hAnsi="Garamond" w:cs="Arial"/>
                <w:sz w:val="20"/>
                <w:szCs w:val="20"/>
              </w:rPr>
              <w:t>requi</w:t>
            </w:r>
            <w:r w:rsidRPr="00DB6878">
              <w:rPr>
                <w:rFonts w:ascii="Garamond" w:hAnsi="Garamond" w:cs="Arial"/>
                <w:spacing w:val="1"/>
                <w:sz w:val="20"/>
                <w:szCs w:val="20"/>
              </w:rPr>
              <w:t>r</w:t>
            </w:r>
            <w:r w:rsidRPr="00DB6878">
              <w:rPr>
                <w:rFonts w:ascii="Garamond" w:hAnsi="Garamond" w:cs="Arial"/>
                <w:sz w:val="20"/>
                <w:szCs w:val="20"/>
              </w:rPr>
              <w:t>em</w:t>
            </w:r>
            <w:r w:rsidRPr="00DB6878">
              <w:rPr>
                <w:rFonts w:ascii="Garamond" w:hAnsi="Garamond" w:cs="Arial"/>
                <w:spacing w:val="1"/>
                <w:sz w:val="20"/>
                <w:szCs w:val="20"/>
              </w:rPr>
              <w:t>e</w:t>
            </w:r>
            <w:r w:rsidRPr="00DB6878">
              <w:rPr>
                <w:rFonts w:ascii="Garamond" w:hAnsi="Garamond" w:cs="Arial"/>
                <w:spacing w:val="-2"/>
                <w:sz w:val="20"/>
                <w:szCs w:val="20"/>
              </w:rPr>
              <w:t>n</w:t>
            </w:r>
            <w:r w:rsidRPr="00DB6878">
              <w:rPr>
                <w:rFonts w:ascii="Garamond" w:hAnsi="Garamond" w:cs="Arial"/>
                <w:spacing w:val="2"/>
                <w:sz w:val="20"/>
                <w:szCs w:val="20"/>
              </w:rPr>
              <w:t>t</w:t>
            </w:r>
            <w:r w:rsidRPr="00DB6878">
              <w:rPr>
                <w:rFonts w:ascii="Garamond" w:hAnsi="Garamond" w:cs="Arial"/>
                <w:sz w:val="20"/>
                <w:szCs w:val="20"/>
              </w:rPr>
              <w:t>s</w:t>
            </w:r>
            <w:r w:rsidRPr="00DB6878">
              <w:rPr>
                <w:rFonts w:ascii="Garamond" w:hAnsi="Garamond" w:cs="Arial"/>
                <w:spacing w:val="-12"/>
                <w:sz w:val="20"/>
                <w:szCs w:val="20"/>
              </w:rPr>
              <w:t xml:space="preserve"> </w:t>
            </w:r>
            <w:r w:rsidRPr="00DB6878">
              <w:rPr>
                <w:rFonts w:ascii="Garamond" w:hAnsi="Garamond" w:cs="Arial"/>
                <w:sz w:val="20"/>
                <w:szCs w:val="20"/>
              </w:rPr>
              <w:t>for</w:t>
            </w:r>
            <w:r w:rsidRPr="00DB6878">
              <w:rPr>
                <w:rFonts w:ascii="Garamond" w:hAnsi="Garamond" w:cs="Arial"/>
                <w:spacing w:val="-2"/>
                <w:sz w:val="20"/>
                <w:szCs w:val="20"/>
              </w:rPr>
              <w:t xml:space="preserve"> </w:t>
            </w:r>
            <w:r w:rsidRPr="00DB6878">
              <w:rPr>
                <w:rFonts w:ascii="Garamond" w:hAnsi="Garamond" w:cs="Arial"/>
                <w:sz w:val="20"/>
                <w:szCs w:val="20"/>
              </w:rPr>
              <w:t>f</w:t>
            </w:r>
            <w:r w:rsidRPr="00DB6878">
              <w:rPr>
                <w:rFonts w:ascii="Garamond" w:hAnsi="Garamond" w:cs="Arial"/>
                <w:spacing w:val="-2"/>
                <w:sz w:val="20"/>
                <w:szCs w:val="20"/>
              </w:rPr>
              <w:t>o</w:t>
            </w:r>
            <w:r w:rsidRPr="00DB6878">
              <w:rPr>
                <w:rFonts w:ascii="Garamond" w:hAnsi="Garamond" w:cs="Arial"/>
                <w:sz w:val="20"/>
                <w:szCs w:val="20"/>
              </w:rPr>
              <w:t>rms</w:t>
            </w:r>
            <w:r w:rsidRPr="00DB6878">
              <w:rPr>
                <w:rFonts w:ascii="Garamond" w:hAnsi="Garamond" w:cs="Arial"/>
                <w:spacing w:val="-4"/>
                <w:sz w:val="20"/>
                <w:szCs w:val="20"/>
              </w:rPr>
              <w:t xml:space="preserve"> </w:t>
            </w:r>
            <w:r w:rsidRPr="00DB6878">
              <w:rPr>
                <w:rFonts w:ascii="Garamond" w:hAnsi="Garamond" w:cs="Arial"/>
                <w:sz w:val="20"/>
                <w:szCs w:val="20"/>
              </w:rPr>
              <w:t>of</w:t>
            </w:r>
            <w:r w:rsidRPr="00DB6878">
              <w:rPr>
                <w:rFonts w:ascii="Garamond" w:hAnsi="Garamond" w:cs="Arial"/>
                <w:spacing w:val="-2"/>
                <w:sz w:val="20"/>
                <w:szCs w:val="20"/>
              </w:rPr>
              <w:t xml:space="preserve"> </w:t>
            </w:r>
            <w:r w:rsidRPr="00DB6878">
              <w:rPr>
                <w:rFonts w:ascii="Garamond" w:hAnsi="Garamond" w:cs="Arial"/>
                <w:sz w:val="20"/>
                <w:szCs w:val="20"/>
              </w:rPr>
              <w:t>e</w:t>
            </w:r>
            <w:r w:rsidRPr="00DB6878">
              <w:rPr>
                <w:rFonts w:ascii="Garamond" w:hAnsi="Garamond" w:cs="Arial"/>
                <w:spacing w:val="1"/>
                <w:sz w:val="20"/>
                <w:szCs w:val="20"/>
              </w:rPr>
              <w:t>v</w:t>
            </w:r>
            <w:r w:rsidRPr="00DB6878">
              <w:rPr>
                <w:rFonts w:ascii="Garamond" w:hAnsi="Garamond" w:cs="Arial"/>
                <w:spacing w:val="-2"/>
                <w:sz w:val="20"/>
                <w:szCs w:val="20"/>
              </w:rPr>
              <w:t>e</w:t>
            </w:r>
            <w:r w:rsidRPr="00DB6878">
              <w:rPr>
                <w:rFonts w:ascii="Garamond" w:hAnsi="Garamond" w:cs="Arial"/>
                <w:sz w:val="20"/>
                <w:szCs w:val="20"/>
              </w:rPr>
              <w:t>ry</w:t>
            </w:r>
            <w:r w:rsidRPr="00DB6878">
              <w:rPr>
                <w:rFonts w:ascii="Garamond" w:hAnsi="Garamond" w:cs="Arial"/>
                <w:spacing w:val="1"/>
                <w:sz w:val="20"/>
                <w:szCs w:val="20"/>
              </w:rPr>
              <w:t>-</w:t>
            </w:r>
            <w:r w:rsidRPr="00DB6878">
              <w:rPr>
                <w:rFonts w:ascii="Garamond" w:hAnsi="Garamond" w:cs="Arial"/>
                <w:sz w:val="20"/>
                <w:szCs w:val="20"/>
              </w:rPr>
              <w:t>day</w:t>
            </w:r>
            <w:r w:rsidRPr="00DB6878">
              <w:rPr>
                <w:rFonts w:ascii="Garamond" w:hAnsi="Garamond" w:cs="Arial"/>
                <w:spacing w:val="-8"/>
                <w:sz w:val="20"/>
                <w:szCs w:val="20"/>
              </w:rPr>
              <w:t xml:space="preserve"> </w:t>
            </w:r>
            <w:r w:rsidRPr="00DB6878">
              <w:rPr>
                <w:rFonts w:ascii="Garamond" w:hAnsi="Garamond" w:cs="Arial"/>
                <w:sz w:val="20"/>
                <w:szCs w:val="20"/>
              </w:rPr>
              <w:t>d</w:t>
            </w:r>
            <w:r w:rsidRPr="00DB6878">
              <w:rPr>
                <w:rFonts w:ascii="Garamond" w:hAnsi="Garamond" w:cs="Arial"/>
                <w:spacing w:val="1"/>
                <w:sz w:val="20"/>
                <w:szCs w:val="20"/>
              </w:rPr>
              <w:t>r</w:t>
            </w:r>
            <w:r w:rsidRPr="00DB6878">
              <w:rPr>
                <w:rFonts w:ascii="Garamond" w:hAnsi="Garamond" w:cs="Arial"/>
                <w:spacing w:val="-2"/>
                <w:sz w:val="20"/>
                <w:szCs w:val="20"/>
              </w:rPr>
              <w:t>e</w:t>
            </w:r>
            <w:r w:rsidRPr="00DB6878">
              <w:rPr>
                <w:rFonts w:ascii="Garamond" w:hAnsi="Garamond" w:cs="Arial"/>
                <w:spacing w:val="1"/>
                <w:sz w:val="20"/>
                <w:szCs w:val="20"/>
              </w:rPr>
              <w:t>s</w:t>
            </w:r>
            <w:r w:rsidRPr="00DB6878">
              <w:rPr>
                <w:rFonts w:ascii="Garamond" w:hAnsi="Garamond" w:cs="Arial"/>
                <w:sz w:val="20"/>
                <w:szCs w:val="20"/>
              </w:rPr>
              <w:t>s</w:t>
            </w:r>
            <w:r w:rsidRPr="00DB6878">
              <w:rPr>
                <w:rFonts w:ascii="Garamond" w:hAnsi="Garamond" w:cs="Arial"/>
                <w:spacing w:val="-6"/>
                <w:sz w:val="20"/>
                <w:szCs w:val="20"/>
              </w:rPr>
              <w:t xml:space="preserve"> </w:t>
            </w:r>
            <w:r w:rsidRPr="00DB6878">
              <w:rPr>
                <w:rFonts w:ascii="Garamond" w:hAnsi="Garamond" w:cs="Arial"/>
                <w:sz w:val="20"/>
                <w:szCs w:val="20"/>
              </w:rPr>
              <w:t>f</w:t>
            </w:r>
            <w:r w:rsidRPr="00DB6878">
              <w:rPr>
                <w:rFonts w:ascii="Garamond" w:hAnsi="Garamond" w:cs="Arial"/>
                <w:spacing w:val="-2"/>
                <w:sz w:val="20"/>
                <w:szCs w:val="20"/>
              </w:rPr>
              <w:t>o</w:t>
            </w:r>
            <w:r w:rsidRPr="00DB6878">
              <w:rPr>
                <w:rFonts w:ascii="Garamond" w:hAnsi="Garamond" w:cs="Arial"/>
                <w:sz w:val="20"/>
                <w:szCs w:val="20"/>
              </w:rPr>
              <w:t>r</w:t>
            </w:r>
            <w:r w:rsidRPr="00DB6878">
              <w:rPr>
                <w:rFonts w:ascii="Garamond" w:hAnsi="Garamond" w:cs="Arial"/>
                <w:spacing w:val="-2"/>
                <w:sz w:val="20"/>
                <w:szCs w:val="20"/>
              </w:rPr>
              <w:t xml:space="preserve"> </w:t>
            </w:r>
            <w:r w:rsidRPr="00DB6878">
              <w:rPr>
                <w:rFonts w:ascii="Garamond" w:hAnsi="Garamond" w:cs="Arial"/>
                <w:sz w:val="20"/>
                <w:szCs w:val="20"/>
              </w:rPr>
              <w:t>l</w:t>
            </w:r>
            <w:r w:rsidRPr="00DB6878">
              <w:rPr>
                <w:rFonts w:ascii="Garamond" w:hAnsi="Garamond" w:cs="Arial"/>
                <w:spacing w:val="1"/>
                <w:sz w:val="20"/>
                <w:szCs w:val="20"/>
              </w:rPr>
              <w:t>a</w:t>
            </w:r>
            <w:r w:rsidR="00B7003C">
              <w:rPr>
                <w:rFonts w:ascii="Garamond" w:hAnsi="Garamond" w:cs="Arial"/>
                <w:sz w:val="20"/>
                <w:szCs w:val="20"/>
              </w:rPr>
              <w:t xml:space="preserve">y </w:t>
            </w:r>
            <w:r w:rsidRPr="00DB6878">
              <w:rPr>
                <w:rFonts w:ascii="Garamond" w:hAnsi="Garamond" w:cs="Arial"/>
                <w:sz w:val="20"/>
                <w:szCs w:val="20"/>
              </w:rPr>
              <w:t>Buddhi</w:t>
            </w:r>
            <w:r w:rsidRPr="00DB6878">
              <w:rPr>
                <w:rFonts w:ascii="Garamond" w:hAnsi="Garamond" w:cs="Arial"/>
                <w:spacing w:val="1"/>
                <w:sz w:val="20"/>
                <w:szCs w:val="20"/>
              </w:rPr>
              <w:t>s</w:t>
            </w:r>
            <w:r w:rsidRPr="00DB6878">
              <w:rPr>
                <w:rFonts w:ascii="Garamond" w:hAnsi="Garamond" w:cs="Arial"/>
                <w:spacing w:val="2"/>
                <w:sz w:val="20"/>
                <w:szCs w:val="20"/>
              </w:rPr>
              <w:t>t</w:t>
            </w:r>
            <w:r w:rsidRPr="00DB6878">
              <w:rPr>
                <w:rFonts w:ascii="Garamond" w:hAnsi="Garamond" w:cs="Arial"/>
                <w:sz w:val="20"/>
                <w:szCs w:val="20"/>
              </w:rPr>
              <w:t>s.</w:t>
            </w:r>
            <w:r w:rsidRPr="00DB6878">
              <w:rPr>
                <w:rFonts w:ascii="Garamond" w:hAnsi="Garamond" w:cs="Arial"/>
                <w:spacing w:val="-10"/>
                <w:sz w:val="20"/>
                <w:szCs w:val="20"/>
              </w:rPr>
              <w:t xml:space="preserve"> </w:t>
            </w:r>
            <w:r w:rsidRPr="00DB6878">
              <w:rPr>
                <w:rFonts w:ascii="Garamond" w:hAnsi="Garamond" w:cs="Arial"/>
                <w:sz w:val="20"/>
                <w:szCs w:val="20"/>
              </w:rPr>
              <w:t>B</w:t>
            </w:r>
            <w:r w:rsidRPr="00DB6878">
              <w:rPr>
                <w:rFonts w:ascii="Garamond" w:hAnsi="Garamond" w:cs="Arial"/>
                <w:spacing w:val="-2"/>
                <w:sz w:val="20"/>
                <w:szCs w:val="20"/>
              </w:rPr>
              <w:t>u</w:t>
            </w:r>
            <w:r w:rsidRPr="00DB6878">
              <w:rPr>
                <w:rFonts w:ascii="Garamond" w:hAnsi="Garamond" w:cs="Arial"/>
                <w:spacing w:val="1"/>
                <w:sz w:val="20"/>
                <w:szCs w:val="20"/>
              </w:rPr>
              <w:t>d</w:t>
            </w:r>
            <w:r w:rsidRPr="00DB6878">
              <w:rPr>
                <w:rFonts w:ascii="Garamond" w:hAnsi="Garamond" w:cs="Arial"/>
                <w:sz w:val="20"/>
                <w:szCs w:val="20"/>
              </w:rPr>
              <w:t>dhi</w:t>
            </w:r>
            <w:r w:rsidRPr="00DB6878">
              <w:rPr>
                <w:rFonts w:ascii="Garamond" w:hAnsi="Garamond" w:cs="Arial"/>
                <w:spacing w:val="1"/>
                <w:sz w:val="20"/>
                <w:szCs w:val="20"/>
              </w:rPr>
              <w:t>s</w:t>
            </w:r>
            <w:r w:rsidRPr="00DB6878">
              <w:rPr>
                <w:rFonts w:ascii="Garamond" w:hAnsi="Garamond" w:cs="Arial"/>
                <w:sz w:val="20"/>
                <w:szCs w:val="20"/>
              </w:rPr>
              <w:t>t</w:t>
            </w:r>
            <w:r w:rsidRPr="00DB6878">
              <w:rPr>
                <w:rFonts w:ascii="Garamond" w:hAnsi="Garamond" w:cs="Arial"/>
                <w:spacing w:val="-7"/>
                <w:sz w:val="20"/>
                <w:szCs w:val="20"/>
              </w:rPr>
              <w:t xml:space="preserve"> </w:t>
            </w:r>
            <w:r w:rsidRPr="00DB6878">
              <w:rPr>
                <w:rFonts w:ascii="Garamond" w:hAnsi="Garamond" w:cs="Arial"/>
                <w:sz w:val="20"/>
                <w:szCs w:val="20"/>
              </w:rPr>
              <w:t>m</w:t>
            </w:r>
            <w:r w:rsidRPr="00DB6878">
              <w:rPr>
                <w:rFonts w:ascii="Garamond" w:hAnsi="Garamond" w:cs="Arial"/>
                <w:spacing w:val="-2"/>
                <w:sz w:val="20"/>
                <w:szCs w:val="20"/>
              </w:rPr>
              <w:t>o</w:t>
            </w:r>
            <w:r w:rsidRPr="00DB6878">
              <w:rPr>
                <w:rFonts w:ascii="Garamond" w:hAnsi="Garamond" w:cs="Arial"/>
                <w:sz w:val="20"/>
                <w:szCs w:val="20"/>
              </w:rPr>
              <w:t>nks</w:t>
            </w:r>
            <w:r w:rsidRPr="00DB6878">
              <w:rPr>
                <w:rFonts w:ascii="Garamond" w:hAnsi="Garamond" w:cs="Arial"/>
                <w:spacing w:val="-5"/>
                <w:sz w:val="20"/>
                <w:szCs w:val="20"/>
              </w:rPr>
              <w:t xml:space="preserve"> </w:t>
            </w:r>
            <w:r w:rsidRPr="00DB6878">
              <w:rPr>
                <w:rFonts w:ascii="Garamond" w:hAnsi="Garamond" w:cs="Arial"/>
                <w:sz w:val="20"/>
                <w:szCs w:val="20"/>
              </w:rPr>
              <w:t>or</w:t>
            </w:r>
            <w:r w:rsidRPr="00DB6878">
              <w:rPr>
                <w:rFonts w:ascii="Garamond" w:hAnsi="Garamond" w:cs="Arial"/>
                <w:spacing w:val="-2"/>
                <w:sz w:val="20"/>
                <w:szCs w:val="20"/>
              </w:rPr>
              <w:t xml:space="preserve"> n</w:t>
            </w:r>
            <w:r w:rsidRPr="00DB6878">
              <w:rPr>
                <w:rFonts w:ascii="Garamond" w:hAnsi="Garamond" w:cs="Arial"/>
                <w:sz w:val="20"/>
                <w:szCs w:val="20"/>
              </w:rPr>
              <w:t>uns</w:t>
            </w:r>
            <w:r w:rsidRPr="00DB6878">
              <w:rPr>
                <w:rFonts w:ascii="Garamond" w:hAnsi="Garamond" w:cs="Arial"/>
                <w:spacing w:val="-3"/>
                <w:sz w:val="20"/>
                <w:szCs w:val="20"/>
              </w:rPr>
              <w:t xml:space="preserve"> </w:t>
            </w:r>
            <w:r w:rsidRPr="00DB6878">
              <w:rPr>
                <w:rFonts w:ascii="Garamond" w:hAnsi="Garamond" w:cs="Arial"/>
                <w:spacing w:val="-2"/>
                <w:sz w:val="20"/>
                <w:szCs w:val="20"/>
              </w:rPr>
              <w:t>o</w:t>
            </w:r>
            <w:r w:rsidRPr="00DB6878">
              <w:rPr>
                <w:rFonts w:ascii="Garamond" w:hAnsi="Garamond" w:cs="Arial"/>
                <w:sz w:val="20"/>
                <w:szCs w:val="20"/>
              </w:rPr>
              <w:t>f</w:t>
            </w:r>
            <w:r w:rsidRPr="00DB6878">
              <w:rPr>
                <w:rFonts w:ascii="Garamond" w:hAnsi="Garamond" w:cs="Arial"/>
                <w:spacing w:val="-2"/>
                <w:sz w:val="20"/>
                <w:szCs w:val="20"/>
              </w:rPr>
              <w:t xml:space="preserve"> </w:t>
            </w:r>
            <w:r w:rsidRPr="00DB6878">
              <w:rPr>
                <w:rFonts w:ascii="Garamond" w:hAnsi="Garamond" w:cs="Arial"/>
                <w:sz w:val="20"/>
                <w:szCs w:val="20"/>
              </w:rPr>
              <w:t>the</w:t>
            </w:r>
            <w:r w:rsidRPr="00DB6878">
              <w:rPr>
                <w:rFonts w:ascii="Garamond" w:hAnsi="Garamond" w:cs="Arial"/>
                <w:spacing w:val="-5"/>
                <w:sz w:val="20"/>
                <w:szCs w:val="20"/>
              </w:rPr>
              <w:t xml:space="preserve"> </w:t>
            </w:r>
            <w:r w:rsidRPr="00DB6878">
              <w:rPr>
                <w:rFonts w:ascii="Garamond" w:hAnsi="Garamond" w:cs="Arial"/>
                <w:sz w:val="20"/>
                <w:szCs w:val="20"/>
              </w:rPr>
              <w:t>T</w:t>
            </w:r>
            <w:r w:rsidRPr="00DB6878">
              <w:rPr>
                <w:rFonts w:ascii="Garamond" w:hAnsi="Garamond" w:cs="Arial"/>
                <w:spacing w:val="1"/>
                <w:sz w:val="20"/>
                <w:szCs w:val="20"/>
              </w:rPr>
              <w:t>h</w:t>
            </w:r>
            <w:r w:rsidRPr="00DB6878">
              <w:rPr>
                <w:rFonts w:ascii="Garamond" w:hAnsi="Garamond" w:cs="Arial"/>
                <w:spacing w:val="-2"/>
                <w:sz w:val="20"/>
                <w:szCs w:val="20"/>
              </w:rPr>
              <w:t>e</w:t>
            </w:r>
            <w:r w:rsidRPr="00DB6878">
              <w:rPr>
                <w:rFonts w:ascii="Garamond" w:hAnsi="Garamond" w:cs="Arial"/>
                <w:spacing w:val="1"/>
                <w:sz w:val="20"/>
                <w:szCs w:val="20"/>
              </w:rPr>
              <w:t>r</w:t>
            </w:r>
            <w:r w:rsidRPr="00DB6878">
              <w:rPr>
                <w:rFonts w:ascii="Garamond" w:hAnsi="Garamond" w:cs="Arial"/>
                <w:sz w:val="20"/>
                <w:szCs w:val="20"/>
              </w:rPr>
              <w:t>a</w:t>
            </w:r>
            <w:r w:rsidRPr="00DB6878">
              <w:rPr>
                <w:rFonts w:ascii="Garamond" w:hAnsi="Garamond" w:cs="Arial"/>
                <w:spacing w:val="1"/>
                <w:sz w:val="20"/>
                <w:szCs w:val="20"/>
              </w:rPr>
              <w:t>v</w:t>
            </w:r>
            <w:r w:rsidRPr="00DB6878">
              <w:rPr>
                <w:rFonts w:ascii="Garamond" w:hAnsi="Garamond" w:cs="Arial"/>
                <w:sz w:val="20"/>
                <w:szCs w:val="20"/>
              </w:rPr>
              <w:t>a</w:t>
            </w:r>
            <w:r w:rsidRPr="00DB6878">
              <w:rPr>
                <w:rFonts w:ascii="Garamond" w:hAnsi="Garamond" w:cs="Arial"/>
                <w:spacing w:val="1"/>
                <w:sz w:val="20"/>
                <w:szCs w:val="20"/>
              </w:rPr>
              <w:t>d</w:t>
            </w:r>
            <w:r w:rsidRPr="00DB6878">
              <w:rPr>
                <w:rFonts w:ascii="Garamond" w:hAnsi="Garamond" w:cs="Arial"/>
                <w:sz w:val="20"/>
                <w:szCs w:val="20"/>
              </w:rPr>
              <w:t>a</w:t>
            </w:r>
            <w:r w:rsidRPr="00DB6878">
              <w:rPr>
                <w:rFonts w:ascii="Garamond" w:hAnsi="Garamond" w:cs="Arial"/>
                <w:spacing w:val="-11"/>
                <w:sz w:val="20"/>
                <w:szCs w:val="20"/>
              </w:rPr>
              <w:t xml:space="preserve"> </w:t>
            </w:r>
            <w:r w:rsidRPr="00DB6878">
              <w:rPr>
                <w:rFonts w:ascii="Garamond" w:hAnsi="Garamond" w:cs="Arial"/>
                <w:spacing w:val="2"/>
                <w:sz w:val="20"/>
                <w:szCs w:val="20"/>
              </w:rPr>
              <w:t>s</w:t>
            </w:r>
            <w:r w:rsidRPr="00DB6878">
              <w:rPr>
                <w:rFonts w:ascii="Garamond" w:hAnsi="Garamond" w:cs="Arial"/>
                <w:spacing w:val="1"/>
                <w:sz w:val="20"/>
                <w:szCs w:val="20"/>
              </w:rPr>
              <w:t>c</w:t>
            </w:r>
            <w:r w:rsidRPr="00DB6878">
              <w:rPr>
                <w:rFonts w:ascii="Garamond" w:hAnsi="Garamond" w:cs="Arial"/>
                <w:spacing w:val="-2"/>
                <w:sz w:val="20"/>
                <w:szCs w:val="20"/>
              </w:rPr>
              <w:t>h</w:t>
            </w:r>
            <w:r w:rsidRPr="00DB6878">
              <w:rPr>
                <w:rFonts w:ascii="Garamond" w:hAnsi="Garamond" w:cs="Arial"/>
                <w:sz w:val="20"/>
                <w:szCs w:val="20"/>
              </w:rPr>
              <w:t>o</w:t>
            </w:r>
            <w:r w:rsidRPr="00DB6878">
              <w:rPr>
                <w:rFonts w:ascii="Garamond" w:hAnsi="Garamond" w:cs="Arial"/>
                <w:spacing w:val="-2"/>
                <w:sz w:val="20"/>
                <w:szCs w:val="20"/>
              </w:rPr>
              <w:t>o</w:t>
            </w:r>
            <w:r w:rsidRPr="00DB6878">
              <w:rPr>
                <w:rFonts w:ascii="Garamond" w:hAnsi="Garamond" w:cs="Arial"/>
                <w:sz w:val="20"/>
                <w:szCs w:val="20"/>
              </w:rPr>
              <w:t>l</w:t>
            </w:r>
            <w:r w:rsidRPr="00DB6878">
              <w:rPr>
                <w:rFonts w:ascii="Garamond" w:hAnsi="Garamond" w:cs="Arial"/>
                <w:spacing w:val="-5"/>
                <w:sz w:val="20"/>
                <w:szCs w:val="20"/>
              </w:rPr>
              <w:t xml:space="preserve"> </w:t>
            </w:r>
            <w:r w:rsidRPr="00DB6878">
              <w:rPr>
                <w:rFonts w:ascii="Garamond" w:hAnsi="Garamond" w:cs="Arial"/>
                <w:spacing w:val="1"/>
                <w:sz w:val="20"/>
                <w:szCs w:val="20"/>
              </w:rPr>
              <w:t>s</w:t>
            </w:r>
            <w:r w:rsidRPr="00DB6878">
              <w:rPr>
                <w:rFonts w:ascii="Garamond" w:hAnsi="Garamond" w:cs="Arial"/>
                <w:sz w:val="20"/>
                <w:szCs w:val="20"/>
              </w:rPr>
              <w:t>h</w:t>
            </w:r>
            <w:r w:rsidRPr="00DB6878">
              <w:rPr>
                <w:rFonts w:ascii="Garamond" w:hAnsi="Garamond" w:cs="Arial"/>
                <w:spacing w:val="-2"/>
                <w:sz w:val="20"/>
                <w:szCs w:val="20"/>
              </w:rPr>
              <w:t>a</w:t>
            </w:r>
            <w:r w:rsidRPr="00DB6878">
              <w:rPr>
                <w:rFonts w:ascii="Garamond" w:hAnsi="Garamond" w:cs="Arial"/>
                <w:spacing w:val="1"/>
                <w:sz w:val="20"/>
                <w:szCs w:val="20"/>
              </w:rPr>
              <w:t>v</w:t>
            </w:r>
            <w:r w:rsidRPr="00DB6878">
              <w:rPr>
                <w:rFonts w:ascii="Garamond" w:hAnsi="Garamond" w:cs="Arial"/>
                <w:sz w:val="20"/>
                <w:szCs w:val="20"/>
              </w:rPr>
              <w:t>e</w:t>
            </w:r>
            <w:r w:rsidRPr="00DB6878">
              <w:rPr>
                <w:rFonts w:ascii="Garamond" w:hAnsi="Garamond" w:cs="Arial"/>
                <w:spacing w:val="-5"/>
                <w:sz w:val="20"/>
                <w:szCs w:val="20"/>
              </w:rPr>
              <w:t xml:space="preserve"> </w:t>
            </w:r>
            <w:r w:rsidRPr="00DB6878">
              <w:rPr>
                <w:rFonts w:ascii="Garamond" w:hAnsi="Garamond" w:cs="Arial"/>
                <w:sz w:val="20"/>
                <w:szCs w:val="20"/>
              </w:rPr>
              <w:t>their he</w:t>
            </w:r>
            <w:r w:rsidRPr="00DB6878">
              <w:rPr>
                <w:rFonts w:ascii="Garamond" w:hAnsi="Garamond" w:cs="Arial"/>
                <w:spacing w:val="1"/>
                <w:sz w:val="20"/>
                <w:szCs w:val="20"/>
              </w:rPr>
              <w:t>a</w:t>
            </w:r>
            <w:r w:rsidRPr="00DB6878">
              <w:rPr>
                <w:rFonts w:ascii="Garamond" w:hAnsi="Garamond" w:cs="Arial"/>
                <w:spacing w:val="-2"/>
                <w:sz w:val="20"/>
                <w:szCs w:val="20"/>
              </w:rPr>
              <w:t>d</w:t>
            </w:r>
            <w:r w:rsidRPr="00DB6878">
              <w:rPr>
                <w:rFonts w:ascii="Garamond" w:hAnsi="Garamond" w:cs="Arial"/>
                <w:sz w:val="20"/>
                <w:szCs w:val="20"/>
              </w:rPr>
              <w:t>s</w:t>
            </w:r>
            <w:r w:rsidRPr="00DB6878">
              <w:rPr>
                <w:rFonts w:ascii="Garamond" w:hAnsi="Garamond" w:cs="Arial"/>
                <w:spacing w:val="-4"/>
                <w:sz w:val="20"/>
                <w:szCs w:val="20"/>
              </w:rPr>
              <w:t xml:space="preserve"> </w:t>
            </w:r>
            <w:r w:rsidRPr="00DB6878">
              <w:rPr>
                <w:rFonts w:ascii="Garamond" w:hAnsi="Garamond" w:cs="Arial"/>
                <w:sz w:val="20"/>
                <w:szCs w:val="20"/>
              </w:rPr>
              <w:t>and</w:t>
            </w:r>
            <w:r w:rsidRPr="00DB6878">
              <w:rPr>
                <w:rFonts w:ascii="Garamond" w:hAnsi="Garamond" w:cs="Arial"/>
                <w:spacing w:val="-3"/>
                <w:sz w:val="20"/>
                <w:szCs w:val="20"/>
              </w:rPr>
              <w:t xml:space="preserve"> </w:t>
            </w:r>
            <w:r w:rsidRPr="00DB6878">
              <w:rPr>
                <w:rFonts w:ascii="Garamond" w:hAnsi="Garamond" w:cs="Arial"/>
                <w:sz w:val="20"/>
                <w:szCs w:val="20"/>
              </w:rPr>
              <w:t>wear</w:t>
            </w:r>
            <w:r w:rsidRPr="00DB6878">
              <w:rPr>
                <w:rFonts w:ascii="Garamond" w:hAnsi="Garamond" w:cs="Arial"/>
                <w:spacing w:val="-4"/>
                <w:sz w:val="20"/>
                <w:szCs w:val="20"/>
              </w:rPr>
              <w:t xml:space="preserve"> </w:t>
            </w:r>
            <w:r w:rsidRPr="00DB6878">
              <w:rPr>
                <w:rFonts w:ascii="Garamond" w:hAnsi="Garamond" w:cs="Arial"/>
                <w:sz w:val="20"/>
                <w:szCs w:val="20"/>
              </w:rPr>
              <w:t>or</w:t>
            </w:r>
            <w:r w:rsidRPr="00DB6878">
              <w:rPr>
                <w:rFonts w:ascii="Garamond" w:hAnsi="Garamond" w:cs="Arial"/>
                <w:spacing w:val="1"/>
                <w:sz w:val="20"/>
                <w:szCs w:val="20"/>
              </w:rPr>
              <w:t>a</w:t>
            </w:r>
            <w:r w:rsidRPr="00DB6878">
              <w:rPr>
                <w:rFonts w:ascii="Garamond" w:hAnsi="Garamond" w:cs="Arial"/>
                <w:spacing w:val="-2"/>
                <w:sz w:val="20"/>
                <w:szCs w:val="20"/>
              </w:rPr>
              <w:t>n</w:t>
            </w:r>
            <w:r w:rsidRPr="00DB6878">
              <w:rPr>
                <w:rFonts w:ascii="Garamond" w:hAnsi="Garamond" w:cs="Arial"/>
                <w:spacing w:val="1"/>
                <w:sz w:val="20"/>
                <w:szCs w:val="20"/>
              </w:rPr>
              <w:t>g</w:t>
            </w:r>
            <w:r w:rsidRPr="00DB6878">
              <w:rPr>
                <w:rFonts w:ascii="Garamond" w:hAnsi="Garamond" w:cs="Arial"/>
                <w:sz w:val="20"/>
                <w:szCs w:val="20"/>
              </w:rPr>
              <w:t>e</w:t>
            </w:r>
            <w:r w:rsidRPr="00DB6878">
              <w:rPr>
                <w:rFonts w:ascii="Garamond" w:hAnsi="Garamond" w:cs="Arial"/>
                <w:spacing w:val="-6"/>
                <w:sz w:val="20"/>
                <w:szCs w:val="20"/>
              </w:rPr>
              <w:t xml:space="preserve"> </w:t>
            </w:r>
            <w:r w:rsidRPr="00DB6878">
              <w:rPr>
                <w:rFonts w:ascii="Garamond" w:hAnsi="Garamond" w:cs="Arial"/>
                <w:sz w:val="20"/>
                <w:szCs w:val="20"/>
              </w:rPr>
              <w:t>or</w:t>
            </w:r>
            <w:r w:rsidRPr="00DB6878">
              <w:rPr>
                <w:rFonts w:ascii="Garamond" w:hAnsi="Garamond" w:cs="Arial"/>
                <w:spacing w:val="-1"/>
                <w:sz w:val="20"/>
                <w:szCs w:val="20"/>
              </w:rPr>
              <w:t xml:space="preserve"> </w:t>
            </w:r>
            <w:r w:rsidRPr="00DB6878">
              <w:rPr>
                <w:rFonts w:ascii="Garamond" w:hAnsi="Garamond" w:cs="Arial"/>
                <w:sz w:val="20"/>
                <w:szCs w:val="20"/>
              </w:rPr>
              <w:t>o</w:t>
            </w:r>
            <w:r w:rsidRPr="00DB6878">
              <w:rPr>
                <w:rFonts w:ascii="Garamond" w:hAnsi="Garamond" w:cs="Arial"/>
                <w:spacing w:val="1"/>
                <w:sz w:val="20"/>
                <w:szCs w:val="20"/>
              </w:rPr>
              <w:t>c</w:t>
            </w:r>
            <w:r w:rsidRPr="00DB6878">
              <w:rPr>
                <w:rFonts w:ascii="Garamond" w:hAnsi="Garamond" w:cs="Arial"/>
                <w:spacing w:val="-2"/>
                <w:sz w:val="20"/>
                <w:szCs w:val="20"/>
              </w:rPr>
              <w:t>h</w:t>
            </w:r>
            <w:r w:rsidRPr="00DB6878">
              <w:rPr>
                <w:rFonts w:ascii="Garamond" w:hAnsi="Garamond" w:cs="Arial"/>
                <w:sz w:val="20"/>
                <w:szCs w:val="20"/>
              </w:rPr>
              <w:t>r</w:t>
            </w:r>
            <w:r w:rsidRPr="00DB6878">
              <w:rPr>
                <w:rFonts w:ascii="Garamond" w:hAnsi="Garamond" w:cs="Arial"/>
                <w:spacing w:val="1"/>
                <w:sz w:val="20"/>
                <w:szCs w:val="20"/>
              </w:rPr>
              <w:t>e</w:t>
            </w:r>
            <w:r w:rsidRPr="00DB6878">
              <w:rPr>
                <w:rFonts w:ascii="Garamond" w:hAnsi="Garamond" w:cs="Arial"/>
                <w:spacing w:val="-2"/>
                <w:sz w:val="20"/>
                <w:szCs w:val="20"/>
              </w:rPr>
              <w:t>-</w:t>
            </w:r>
            <w:r w:rsidR="00B7003C" w:rsidRPr="00DB6878">
              <w:rPr>
                <w:rFonts w:ascii="Garamond" w:hAnsi="Garamond" w:cs="Arial"/>
                <w:spacing w:val="1"/>
                <w:sz w:val="20"/>
                <w:szCs w:val="20"/>
              </w:rPr>
              <w:t>c</w:t>
            </w:r>
            <w:r w:rsidR="00B7003C" w:rsidRPr="00DB6878">
              <w:rPr>
                <w:rFonts w:ascii="Garamond" w:hAnsi="Garamond" w:cs="Arial"/>
                <w:sz w:val="20"/>
                <w:szCs w:val="20"/>
              </w:rPr>
              <w:t>olo</w:t>
            </w:r>
            <w:r w:rsidR="00B7003C" w:rsidRPr="00DB6878">
              <w:rPr>
                <w:rFonts w:ascii="Garamond" w:hAnsi="Garamond" w:cs="Arial"/>
                <w:spacing w:val="1"/>
                <w:sz w:val="20"/>
                <w:szCs w:val="20"/>
              </w:rPr>
              <w:t>r</w:t>
            </w:r>
            <w:r w:rsidR="00B7003C" w:rsidRPr="00DB6878">
              <w:rPr>
                <w:rFonts w:ascii="Garamond" w:hAnsi="Garamond" w:cs="Arial"/>
                <w:sz w:val="20"/>
                <w:szCs w:val="20"/>
              </w:rPr>
              <w:t>ed</w:t>
            </w:r>
            <w:r w:rsidRPr="00DB6878">
              <w:rPr>
                <w:rFonts w:ascii="Garamond" w:hAnsi="Garamond" w:cs="Arial"/>
                <w:spacing w:val="-13"/>
                <w:sz w:val="20"/>
                <w:szCs w:val="20"/>
              </w:rPr>
              <w:t xml:space="preserve"> </w:t>
            </w:r>
            <w:r w:rsidRPr="00DB6878">
              <w:rPr>
                <w:rFonts w:ascii="Garamond" w:hAnsi="Garamond" w:cs="Arial"/>
                <w:sz w:val="20"/>
                <w:szCs w:val="20"/>
              </w:rPr>
              <w:t>r</w:t>
            </w:r>
            <w:r w:rsidRPr="00DB6878">
              <w:rPr>
                <w:rFonts w:ascii="Garamond" w:hAnsi="Garamond" w:cs="Arial"/>
                <w:spacing w:val="1"/>
                <w:sz w:val="20"/>
                <w:szCs w:val="20"/>
              </w:rPr>
              <w:t>o</w:t>
            </w:r>
            <w:r w:rsidRPr="00DB6878">
              <w:rPr>
                <w:rFonts w:ascii="Garamond" w:hAnsi="Garamond" w:cs="Arial"/>
                <w:spacing w:val="-2"/>
                <w:sz w:val="20"/>
                <w:szCs w:val="20"/>
              </w:rPr>
              <w:t>b</w:t>
            </w:r>
            <w:r w:rsidRPr="00DB6878">
              <w:rPr>
                <w:rFonts w:ascii="Garamond" w:hAnsi="Garamond" w:cs="Arial"/>
                <w:sz w:val="20"/>
                <w:szCs w:val="20"/>
              </w:rPr>
              <w:t>e</w:t>
            </w:r>
            <w:r w:rsidRPr="00DB6878">
              <w:rPr>
                <w:rFonts w:ascii="Garamond" w:hAnsi="Garamond" w:cs="Arial"/>
                <w:spacing w:val="1"/>
                <w:sz w:val="20"/>
                <w:szCs w:val="20"/>
              </w:rPr>
              <w:t>s</w:t>
            </w:r>
            <w:r w:rsidRPr="00DB6878">
              <w:rPr>
                <w:rFonts w:ascii="Garamond" w:hAnsi="Garamond" w:cs="Arial"/>
                <w:sz w:val="20"/>
                <w:szCs w:val="20"/>
              </w:rPr>
              <w:t>.</w:t>
            </w:r>
          </w:p>
        </w:tc>
      </w:tr>
      <w:tr w:rsidR="00327F26" w:rsidRPr="00DB6878" w:rsidTr="0098583D">
        <w:trPr>
          <w:trHeight w:hRule="exact" w:val="1957"/>
          <w:jc w:val="center"/>
        </w:trPr>
        <w:tc>
          <w:tcPr>
            <w:tcW w:w="2400" w:type="dxa"/>
            <w:tcBorders>
              <w:top w:val="single" w:sz="4" w:space="0" w:color="000000"/>
              <w:left w:val="single" w:sz="4" w:space="0" w:color="000000"/>
              <w:bottom w:val="single" w:sz="4" w:space="0" w:color="000000"/>
              <w:right w:val="single" w:sz="4" w:space="0" w:color="000000"/>
            </w:tcBorders>
          </w:tcPr>
          <w:p w:rsidR="00327F26" w:rsidRPr="00B7003C" w:rsidRDefault="00327F26" w:rsidP="00B7003C">
            <w:pPr>
              <w:widowControl w:val="0"/>
              <w:autoSpaceDE w:val="0"/>
              <w:autoSpaceDN w:val="0"/>
              <w:adjustRightInd w:val="0"/>
              <w:spacing w:line="360" w:lineRule="auto"/>
              <w:ind w:left="96" w:right="-20"/>
              <w:rPr>
                <w:rFonts w:ascii="Garamond" w:hAnsi="Garamond" w:cs="Arial"/>
                <w:sz w:val="20"/>
                <w:szCs w:val="20"/>
              </w:rPr>
            </w:pPr>
            <w:r w:rsidRPr="00DB6878">
              <w:rPr>
                <w:rFonts w:ascii="Garamond" w:hAnsi="Garamond" w:cs="Arial"/>
                <w:b/>
                <w:bCs/>
                <w:sz w:val="20"/>
                <w:szCs w:val="20"/>
              </w:rPr>
              <w:t>Ph</w:t>
            </w:r>
            <w:r w:rsidRPr="00DB6878">
              <w:rPr>
                <w:rFonts w:ascii="Garamond" w:hAnsi="Garamond" w:cs="Arial"/>
                <w:b/>
                <w:bCs/>
                <w:spacing w:val="-2"/>
                <w:sz w:val="20"/>
                <w:szCs w:val="20"/>
              </w:rPr>
              <w:t>ys</w:t>
            </w:r>
            <w:r w:rsidRPr="00DB6878">
              <w:rPr>
                <w:rFonts w:ascii="Garamond" w:hAnsi="Garamond" w:cs="Arial"/>
                <w:b/>
                <w:bCs/>
                <w:spacing w:val="2"/>
                <w:sz w:val="20"/>
                <w:szCs w:val="20"/>
              </w:rPr>
              <w:t>i</w:t>
            </w:r>
            <w:r w:rsidRPr="00DB6878">
              <w:rPr>
                <w:rFonts w:ascii="Garamond" w:hAnsi="Garamond" w:cs="Arial"/>
                <w:b/>
                <w:bCs/>
                <w:sz w:val="20"/>
                <w:szCs w:val="20"/>
              </w:rPr>
              <w:t>cal</w:t>
            </w:r>
            <w:r w:rsidRPr="00DB6878">
              <w:rPr>
                <w:rFonts w:ascii="Garamond" w:hAnsi="Garamond" w:cs="Arial"/>
                <w:b/>
                <w:bCs/>
                <w:spacing w:val="-8"/>
                <w:sz w:val="20"/>
                <w:szCs w:val="20"/>
              </w:rPr>
              <w:t xml:space="preserve"> </w:t>
            </w:r>
            <w:r w:rsidRPr="00DB6878">
              <w:rPr>
                <w:rFonts w:ascii="Garamond" w:hAnsi="Garamond" w:cs="Arial"/>
                <w:b/>
                <w:bCs/>
                <w:sz w:val="20"/>
                <w:szCs w:val="20"/>
              </w:rPr>
              <w:t>con</w:t>
            </w:r>
            <w:r w:rsidRPr="00DB6878">
              <w:rPr>
                <w:rFonts w:ascii="Garamond" w:hAnsi="Garamond" w:cs="Arial"/>
                <w:b/>
                <w:bCs/>
                <w:spacing w:val="-2"/>
                <w:sz w:val="20"/>
                <w:szCs w:val="20"/>
              </w:rPr>
              <w:t>t</w:t>
            </w:r>
            <w:r w:rsidRPr="00DB6878">
              <w:rPr>
                <w:rFonts w:ascii="Garamond" w:hAnsi="Garamond" w:cs="Arial"/>
                <w:b/>
                <w:bCs/>
                <w:spacing w:val="1"/>
                <w:sz w:val="20"/>
                <w:szCs w:val="20"/>
              </w:rPr>
              <w:t>a</w:t>
            </w:r>
            <w:r w:rsidRPr="00DB6878">
              <w:rPr>
                <w:rFonts w:ascii="Garamond" w:hAnsi="Garamond" w:cs="Arial"/>
                <w:b/>
                <w:bCs/>
                <w:spacing w:val="-2"/>
                <w:sz w:val="20"/>
                <w:szCs w:val="20"/>
              </w:rPr>
              <w:t>c</w:t>
            </w:r>
            <w:r w:rsidRPr="00DB6878">
              <w:rPr>
                <w:rFonts w:ascii="Garamond" w:hAnsi="Garamond" w:cs="Arial"/>
                <w:b/>
                <w:bCs/>
                <w:sz w:val="20"/>
                <w:szCs w:val="20"/>
              </w:rPr>
              <w:t>t</w:t>
            </w:r>
          </w:p>
          <w:p w:rsidR="00327F26" w:rsidRPr="00B7003C" w:rsidRDefault="00327F26" w:rsidP="00B7003C">
            <w:pPr>
              <w:widowControl w:val="0"/>
              <w:autoSpaceDE w:val="0"/>
              <w:autoSpaceDN w:val="0"/>
              <w:adjustRightInd w:val="0"/>
              <w:spacing w:before="240"/>
              <w:ind w:left="101" w:right="-14"/>
              <w:rPr>
                <w:rFonts w:ascii="Garamond" w:hAnsi="Garamond" w:cs="Arial"/>
                <w:sz w:val="20"/>
                <w:szCs w:val="20"/>
              </w:rPr>
            </w:pPr>
            <w:r w:rsidRPr="00DB6878">
              <w:rPr>
                <w:rFonts w:ascii="Garamond" w:hAnsi="Garamond" w:cs="Arial"/>
                <w:b/>
                <w:bCs/>
                <w:sz w:val="20"/>
                <w:szCs w:val="20"/>
              </w:rPr>
              <w:t>M</w:t>
            </w:r>
            <w:r w:rsidRPr="00DB6878">
              <w:rPr>
                <w:rFonts w:ascii="Garamond" w:hAnsi="Garamond" w:cs="Arial"/>
                <w:b/>
                <w:bCs/>
                <w:spacing w:val="-2"/>
                <w:sz w:val="20"/>
                <w:szCs w:val="20"/>
              </w:rPr>
              <w:t>e</w:t>
            </w:r>
            <w:r w:rsidRPr="00DB6878">
              <w:rPr>
                <w:rFonts w:ascii="Garamond" w:hAnsi="Garamond" w:cs="Arial"/>
                <w:b/>
                <w:bCs/>
                <w:sz w:val="20"/>
                <w:szCs w:val="20"/>
              </w:rPr>
              <w:t>dical</w:t>
            </w:r>
            <w:r w:rsidRPr="00DB6878">
              <w:rPr>
                <w:rFonts w:ascii="Garamond" w:hAnsi="Garamond" w:cs="Arial"/>
                <w:b/>
                <w:bCs/>
                <w:spacing w:val="-7"/>
                <w:sz w:val="20"/>
                <w:szCs w:val="20"/>
              </w:rPr>
              <w:t xml:space="preserve"> </w:t>
            </w:r>
            <w:r w:rsidRPr="00DB6878">
              <w:rPr>
                <w:rFonts w:ascii="Garamond" w:hAnsi="Garamond" w:cs="Arial"/>
                <w:b/>
                <w:bCs/>
                <w:sz w:val="20"/>
                <w:szCs w:val="20"/>
              </w:rPr>
              <w:t>tr</w:t>
            </w:r>
            <w:r w:rsidRPr="00DB6878">
              <w:rPr>
                <w:rFonts w:ascii="Garamond" w:hAnsi="Garamond" w:cs="Arial"/>
                <w:b/>
                <w:bCs/>
                <w:spacing w:val="-2"/>
                <w:sz w:val="20"/>
                <w:szCs w:val="20"/>
              </w:rPr>
              <w:t>e</w:t>
            </w:r>
            <w:r w:rsidRPr="00DB6878">
              <w:rPr>
                <w:rFonts w:ascii="Garamond" w:hAnsi="Garamond" w:cs="Arial"/>
                <w:b/>
                <w:bCs/>
                <w:spacing w:val="1"/>
                <w:sz w:val="20"/>
                <w:szCs w:val="20"/>
              </w:rPr>
              <w:t>at</w:t>
            </w:r>
            <w:r w:rsidRPr="00DB6878">
              <w:rPr>
                <w:rFonts w:ascii="Garamond" w:hAnsi="Garamond" w:cs="Arial"/>
                <w:b/>
                <w:bCs/>
                <w:sz w:val="20"/>
                <w:szCs w:val="20"/>
              </w:rPr>
              <w:t>m</w:t>
            </w:r>
            <w:r w:rsidRPr="00DB6878">
              <w:rPr>
                <w:rFonts w:ascii="Garamond" w:hAnsi="Garamond" w:cs="Arial"/>
                <w:b/>
                <w:bCs/>
                <w:spacing w:val="-2"/>
                <w:sz w:val="20"/>
                <w:szCs w:val="20"/>
              </w:rPr>
              <w:t>e</w:t>
            </w:r>
            <w:r w:rsidRPr="00DB6878">
              <w:rPr>
                <w:rFonts w:ascii="Garamond" w:hAnsi="Garamond" w:cs="Arial"/>
                <w:b/>
                <w:bCs/>
                <w:sz w:val="20"/>
                <w:szCs w:val="20"/>
              </w:rPr>
              <w:t>nt</w:t>
            </w:r>
          </w:p>
          <w:p w:rsidR="00327F26" w:rsidRPr="00DB6878" w:rsidRDefault="00327F26" w:rsidP="0098583D">
            <w:pPr>
              <w:widowControl w:val="0"/>
              <w:autoSpaceDE w:val="0"/>
              <w:autoSpaceDN w:val="0"/>
              <w:adjustRightInd w:val="0"/>
              <w:spacing w:line="214" w:lineRule="exact"/>
              <w:ind w:left="96" w:right="515"/>
              <w:rPr>
                <w:rFonts w:ascii="Garamond" w:hAnsi="Garamond"/>
                <w:sz w:val="20"/>
                <w:szCs w:val="20"/>
              </w:rPr>
            </w:pPr>
            <w:r w:rsidRPr="00DB6878">
              <w:rPr>
                <w:rFonts w:ascii="Garamond" w:hAnsi="Garamond" w:cs="Arial"/>
                <w:b/>
                <w:bCs/>
                <w:sz w:val="20"/>
                <w:szCs w:val="20"/>
              </w:rPr>
              <w:t>Ho</w:t>
            </w:r>
            <w:r w:rsidRPr="00DB6878">
              <w:rPr>
                <w:rFonts w:ascii="Garamond" w:hAnsi="Garamond" w:cs="Arial"/>
                <w:b/>
                <w:bCs/>
                <w:spacing w:val="-2"/>
                <w:sz w:val="20"/>
                <w:szCs w:val="20"/>
              </w:rPr>
              <w:t>s</w:t>
            </w:r>
            <w:r w:rsidRPr="00DB6878">
              <w:rPr>
                <w:rFonts w:ascii="Garamond" w:hAnsi="Garamond" w:cs="Arial"/>
                <w:b/>
                <w:bCs/>
                <w:sz w:val="20"/>
                <w:szCs w:val="20"/>
              </w:rPr>
              <w:t>p</w:t>
            </w:r>
            <w:r w:rsidRPr="00DB6878">
              <w:rPr>
                <w:rFonts w:ascii="Garamond" w:hAnsi="Garamond" w:cs="Arial"/>
                <w:b/>
                <w:bCs/>
                <w:spacing w:val="2"/>
                <w:sz w:val="20"/>
                <w:szCs w:val="20"/>
              </w:rPr>
              <w:t>i</w:t>
            </w:r>
            <w:r w:rsidRPr="00DB6878">
              <w:rPr>
                <w:rFonts w:ascii="Garamond" w:hAnsi="Garamond" w:cs="Arial"/>
                <w:b/>
                <w:bCs/>
                <w:spacing w:val="-2"/>
                <w:sz w:val="20"/>
                <w:szCs w:val="20"/>
              </w:rPr>
              <w:t>t</w:t>
            </w:r>
            <w:r w:rsidRPr="00DB6878">
              <w:rPr>
                <w:rFonts w:ascii="Garamond" w:hAnsi="Garamond" w:cs="Arial"/>
                <w:b/>
                <w:bCs/>
                <w:sz w:val="20"/>
                <w:szCs w:val="20"/>
              </w:rPr>
              <w:t>al</w:t>
            </w:r>
            <w:r w:rsidRPr="00DB6878">
              <w:rPr>
                <w:rFonts w:ascii="Garamond" w:hAnsi="Garamond" w:cs="Arial"/>
                <w:b/>
                <w:bCs/>
                <w:spacing w:val="-7"/>
                <w:sz w:val="20"/>
                <w:szCs w:val="20"/>
              </w:rPr>
              <w:t xml:space="preserve"> </w:t>
            </w:r>
            <w:r w:rsidRPr="00DB6878">
              <w:rPr>
                <w:rFonts w:ascii="Garamond" w:hAnsi="Garamond" w:cs="Arial"/>
                <w:b/>
                <w:bCs/>
                <w:sz w:val="20"/>
                <w:szCs w:val="20"/>
              </w:rPr>
              <w:t>s</w:t>
            </w:r>
            <w:r w:rsidRPr="00DB6878">
              <w:rPr>
                <w:rFonts w:ascii="Garamond" w:hAnsi="Garamond" w:cs="Arial"/>
                <w:b/>
                <w:bCs/>
                <w:spacing w:val="1"/>
                <w:sz w:val="20"/>
                <w:szCs w:val="20"/>
              </w:rPr>
              <w:t>t</w:t>
            </w:r>
            <w:r w:rsidRPr="00DB6878">
              <w:rPr>
                <w:rFonts w:ascii="Garamond" w:hAnsi="Garamond" w:cs="Arial"/>
                <w:b/>
                <w:bCs/>
                <w:sz w:val="20"/>
                <w:szCs w:val="20"/>
              </w:rPr>
              <w:t>ay</w:t>
            </w:r>
            <w:r w:rsidRPr="00DB6878">
              <w:rPr>
                <w:rFonts w:ascii="Garamond" w:hAnsi="Garamond" w:cs="Arial"/>
                <w:b/>
                <w:bCs/>
                <w:spacing w:val="-2"/>
                <w:sz w:val="20"/>
                <w:szCs w:val="20"/>
              </w:rPr>
              <w:t>s</w:t>
            </w:r>
            <w:r w:rsidRPr="00DB6878">
              <w:rPr>
                <w:rFonts w:ascii="Garamond" w:hAnsi="Garamond" w:cs="Arial"/>
                <w:b/>
                <w:bCs/>
                <w:sz w:val="20"/>
                <w:szCs w:val="20"/>
              </w:rPr>
              <w:t>,</w:t>
            </w:r>
            <w:r w:rsidRPr="00DB6878">
              <w:rPr>
                <w:rFonts w:ascii="Garamond" w:hAnsi="Garamond" w:cs="Arial"/>
                <w:b/>
                <w:bCs/>
                <w:spacing w:val="-4"/>
                <w:sz w:val="20"/>
                <w:szCs w:val="20"/>
              </w:rPr>
              <w:t xml:space="preserve"> </w:t>
            </w:r>
            <w:r w:rsidRPr="00DB6878">
              <w:rPr>
                <w:rFonts w:ascii="Garamond" w:hAnsi="Garamond" w:cs="Arial"/>
                <w:b/>
                <w:bCs/>
                <w:sz w:val="20"/>
                <w:szCs w:val="20"/>
              </w:rPr>
              <w:t>r</w:t>
            </w:r>
            <w:r w:rsidRPr="00DB6878">
              <w:rPr>
                <w:rFonts w:ascii="Garamond" w:hAnsi="Garamond" w:cs="Arial"/>
                <w:b/>
                <w:bCs/>
                <w:spacing w:val="-2"/>
                <w:sz w:val="20"/>
                <w:szCs w:val="20"/>
              </w:rPr>
              <w:t>e</w:t>
            </w:r>
            <w:r w:rsidRPr="00DB6878">
              <w:rPr>
                <w:rFonts w:ascii="Garamond" w:hAnsi="Garamond" w:cs="Arial"/>
                <w:b/>
                <w:bCs/>
                <w:spacing w:val="1"/>
                <w:sz w:val="20"/>
                <w:szCs w:val="20"/>
              </w:rPr>
              <w:t>s</w:t>
            </w:r>
            <w:r w:rsidRPr="00DB6878">
              <w:rPr>
                <w:rFonts w:ascii="Garamond" w:hAnsi="Garamond" w:cs="Arial"/>
                <w:b/>
                <w:bCs/>
                <w:sz w:val="20"/>
                <w:szCs w:val="20"/>
              </w:rPr>
              <w:t xml:space="preserve">t </w:t>
            </w:r>
            <w:r w:rsidR="00B7003C" w:rsidRPr="00DB6878">
              <w:rPr>
                <w:rFonts w:ascii="Garamond" w:hAnsi="Garamond" w:cs="Arial"/>
                <w:b/>
                <w:bCs/>
                <w:sz w:val="20"/>
                <w:szCs w:val="20"/>
              </w:rPr>
              <w:t>c</w:t>
            </w:r>
            <w:r w:rsidR="00B7003C" w:rsidRPr="00DB6878">
              <w:rPr>
                <w:rFonts w:ascii="Garamond" w:hAnsi="Garamond" w:cs="Arial"/>
                <w:b/>
                <w:bCs/>
                <w:spacing w:val="-2"/>
                <w:sz w:val="20"/>
                <w:szCs w:val="20"/>
              </w:rPr>
              <w:t>e</w:t>
            </w:r>
            <w:r w:rsidR="00B7003C" w:rsidRPr="00DB6878">
              <w:rPr>
                <w:rFonts w:ascii="Garamond" w:hAnsi="Garamond" w:cs="Arial"/>
                <w:b/>
                <w:bCs/>
                <w:spacing w:val="1"/>
                <w:sz w:val="20"/>
                <w:szCs w:val="20"/>
              </w:rPr>
              <w:t>n</w:t>
            </w:r>
            <w:r w:rsidR="00B7003C" w:rsidRPr="00DB6878">
              <w:rPr>
                <w:rFonts w:ascii="Garamond" w:hAnsi="Garamond" w:cs="Arial"/>
                <w:b/>
                <w:bCs/>
                <w:sz w:val="20"/>
                <w:szCs w:val="20"/>
              </w:rPr>
              <w:t>ters</w:t>
            </w:r>
          </w:p>
        </w:tc>
        <w:tc>
          <w:tcPr>
            <w:tcW w:w="8040" w:type="dxa"/>
            <w:tcBorders>
              <w:top w:val="single" w:sz="4" w:space="0" w:color="000000"/>
              <w:left w:val="single" w:sz="4" w:space="0" w:color="000000"/>
              <w:bottom w:val="single" w:sz="4" w:space="0" w:color="000000"/>
              <w:right w:val="single" w:sz="4" w:space="0" w:color="000000"/>
            </w:tcBorders>
          </w:tcPr>
          <w:p w:rsidR="00327F26" w:rsidRPr="00B7003C" w:rsidRDefault="00327F26" w:rsidP="00B7003C">
            <w:pPr>
              <w:widowControl w:val="0"/>
              <w:autoSpaceDE w:val="0"/>
              <w:autoSpaceDN w:val="0"/>
              <w:adjustRightInd w:val="0"/>
              <w:spacing w:line="213" w:lineRule="exact"/>
              <w:ind w:left="96" w:right="49"/>
              <w:rPr>
                <w:rFonts w:ascii="Garamond" w:hAnsi="Garamond" w:cs="Arial"/>
                <w:sz w:val="20"/>
                <w:szCs w:val="20"/>
              </w:rPr>
            </w:pPr>
            <w:r w:rsidRPr="00DB6878">
              <w:rPr>
                <w:rFonts w:ascii="Garamond" w:hAnsi="Garamond" w:cs="Arial"/>
                <w:sz w:val="20"/>
                <w:szCs w:val="20"/>
              </w:rPr>
              <w:t xml:space="preserve">In </w:t>
            </w:r>
            <w:r w:rsidRPr="00DB6878">
              <w:rPr>
                <w:rFonts w:ascii="Garamond" w:hAnsi="Garamond" w:cs="Arial"/>
                <w:spacing w:val="12"/>
                <w:sz w:val="20"/>
                <w:szCs w:val="20"/>
              </w:rPr>
              <w:t xml:space="preserve"> </w:t>
            </w:r>
            <w:r w:rsidRPr="00DB6878">
              <w:rPr>
                <w:rFonts w:ascii="Garamond" w:hAnsi="Garamond" w:cs="Arial"/>
                <w:sz w:val="20"/>
                <w:szCs w:val="20"/>
              </w:rPr>
              <w:t>t</w:t>
            </w:r>
            <w:r w:rsidRPr="00DB6878">
              <w:rPr>
                <w:rFonts w:ascii="Garamond" w:hAnsi="Garamond" w:cs="Arial"/>
                <w:spacing w:val="-2"/>
                <w:sz w:val="20"/>
                <w:szCs w:val="20"/>
              </w:rPr>
              <w:t>h</w:t>
            </w:r>
            <w:r w:rsidRPr="00DB6878">
              <w:rPr>
                <w:rFonts w:ascii="Garamond" w:hAnsi="Garamond" w:cs="Arial"/>
                <w:sz w:val="20"/>
                <w:szCs w:val="20"/>
              </w:rPr>
              <w:t xml:space="preserve">e </w:t>
            </w:r>
            <w:r w:rsidRPr="00DB6878">
              <w:rPr>
                <w:rFonts w:ascii="Garamond" w:hAnsi="Garamond" w:cs="Arial"/>
                <w:spacing w:val="11"/>
                <w:sz w:val="20"/>
                <w:szCs w:val="20"/>
              </w:rPr>
              <w:t xml:space="preserve"> </w:t>
            </w:r>
            <w:r w:rsidRPr="00DB6878">
              <w:rPr>
                <w:rFonts w:ascii="Garamond" w:hAnsi="Garamond" w:cs="Arial"/>
                <w:spacing w:val="1"/>
                <w:sz w:val="20"/>
                <w:szCs w:val="20"/>
              </w:rPr>
              <w:t>c</w:t>
            </w:r>
            <w:r w:rsidRPr="00DB6878">
              <w:rPr>
                <w:rFonts w:ascii="Garamond" w:hAnsi="Garamond" w:cs="Arial"/>
                <w:spacing w:val="-2"/>
                <w:sz w:val="20"/>
                <w:szCs w:val="20"/>
              </w:rPr>
              <w:t>a</w:t>
            </w:r>
            <w:r w:rsidRPr="00DB6878">
              <w:rPr>
                <w:rFonts w:ascii="Garamond" w:hAnsi="Garamond" w:cs="Arial"/>
                <w:spacing w:val="1"/>
                <w:sz w:val="20"/>
                <w:szCs w:val="20"/>
              </w:rPr>
              <w:t>s</w:t>
            </w:r>
            <w:r w:rsidRPr="00DB6878">
              <w:rPr>
                <w:rFonts w:ascii="Garamond" w:hAnsi="Garamond" w:cs="Arial"/>
                <w:sz w:val="20"/>
                <w:szCs w:val="20"/>
              </w:rPr>
              <w:t xml:space="preserve">e </w:t>
            </w:r>
            <w:r w:rsidRPr="00DB6878">
              <w:rPr>
                <w:rFonts w:ascii="Garamond" w:hAnsi="Garamond" w:cs="Arial"/>
                <w:spacing w:val="11"/>
                <w:sz w:val="20"/>
                <w:szCs w:val="20"/>
              </w:rPr>
              <w:t xml:space="preserve"> </w:t>
            </w:r>
            <w:r w:rsidRPr="00DB6878">
              <w:rPr>
                <w:rFonts w:ascii="Garamond" w:hAnsi="Garamond" w:cs="Arial"/>
                <w:spacing w:val="-2"/>
                <w:sz w:val="20"/>
                <w:szCs w:val="20"/>
              </w:rPr>
              <w:t>o</w:t>
            </w:r>
            <w:r w:rsidRPr="00DB6878">
              <w:rPr>
                <w:rFonts w:ascii="Garamond" w:hAnsi="Garamond" w:cs="Arial"/>
                <w:sz w:val="20"/>
                <w:szCs w:val="20"/>
              </w:rPr>
              <w:t xml:space="preserve">f </w:t>
            </w:r>
            <w:r w:rsidRPr="00DB6878">
              <w:rPr>
                <w:rFonts w:ascii="Garamond" w:hAnsi="Garamond" w:cs="Arial"/>
                <w:spacing w:val="13"/>
                <w:sz w:val="20"/>
                <w:szCs w:val="20"/>
              </w:rPr>
              <w:t xml:space="preserve"> </w:t>
            </w:r>
            <w:r w:rsidRPr="00DB6878">
              <w:rPr>
                <w:rFonts w:ascii="Garamond" w:hAnsi="Garamond" w:cs="Arial"/>
                <w:sz w:val="20"/>
                <w:szCs w:val="20"/>
              </w:rPr>
              <w:t>m</w:t>
            </w:r>
            <w:r w:rsidRPr="00DB6878">
              <w:rPr>
                <w:rFonts w:ascii="Garamond" w:hAnsi="Garamond" w:cs="Arial"/>
                <w:spacing w:val="-2"/>
                <w:sz w:val="20"/>
                <w:szCs w:val="20"/>
              </w:rPr>
              <w:t>e</w:t>
            </w:r>
            <w:r w:rsidRPr="00DB6878">
              <w:rPr>
                <w:rFonts w:ascii="Garamond" w:hAnsi="Garamond" w:cs="Arial"/>
                <w:sz w:val="20"/>
                <w:szCs w:val="20"/>
              </w:rPr>
              <w:t>di</w:t>
            </w:r>
            <w:r w:rsidRPr="00DB6878">
              <w:rPr>
                <w:rFonts w:ascii="Garamond" w:hAnsi="Garamond" w:cs="Arial"/>
                <w:spacing w:val="1"/>
                <w:sz w:val="20"/>
                <w:szCs w:val="20"/>
              </w:rPr>
              <w:t>c</w:t>
            </w:r>
            <w:r w:rsidRPr="00DB6878">
              <w:rPr>
                <w:rFonts w:ascii="Garamond" w:hAnsi="Garamond" w:cs="Arial"/>
                <w:spacing w:val="-2"/>
                <w:sz w:val="20"/>
                <w:szCs w:val="20"/>
              </w:rPr>
              <w:t>a</w:t>
            </w:r>
            <w:r w:rsidRPr="00DB6878">
              <w:rPr>
                <w:rFonts w:ascii="Garamond" w:hAnsi="Garamond" w:cs="Arial"/>
                <w:sz w:val="20"/>
                <w:szCs w:val="20"/>
              </w:rPr>
              <w:t xml:space="preserve">l </w:t>
            </w:r>
            <w:r w:rsidRPr="00DB6878">
              <w:rPr>
                <w:rFonts w:ascii="Garamond" w:hAnsi="Garamond" w:cs="Arial"/>
                <w:spacing w:val="9"/>
                <w:sz w:val="20"/>
                <w:szCs w:val="20"/>
              </w:rPr>
              <w:t xml:space="preserve"> </w:t>
            </w:r>
            <w:r w:rsidRPr="00DB6878">
              <w:rPr>
                <w:rFonts w:ascii="Garamond" w:hAnsi="Garamond" w:cs="Arial"/>
                <w:spacing w:val="-2"/>
                <w:sz w:val="20"/>
                <w:szCs w:val="20"/>
              </w:rPr>
              <w:t>e</w:t>
            </w:r>
            <w:r w:rsidRPr="00DB6878">
              <w:rPr>
                <w:rFonts w:ascii="Garamond" w:hAnsi="Garamond" w:cs="Arial"/>
                <w:spacing w:val="1"/>
                <w:sz w:val="20"/>
                <w:szCs w:val="20"/>
              </w:rPr>
              <w:t>x</w:t>
            </w:r>
            <w:r w:rsidRPr="00DB6878">
              <w:rPr>
                <w:rFonts w:ascii="Garamond" w:hAnsi="Garamond" w:cs="Arial"/>
                <w:sz w:val="20"/>
                <w:szCs w:val="20"/>
              </w:rPr>
              <w:t xml:space="preserve">amination </w:t>
            </w:r>
            <w:r w:rsidRPr="00DB6878">
              <w:rPr>
                <w:rFonts w:ascii="Garamond" w:hAnsi="Garamond" w:cs="Arial"/>
                <w:spacing w:val="4"/>
                <w:sz w:val="20"/>
                <w:szCs w:val="20"/>
              </w:rPr>
              <w:t xml:space="preserve"> </w:t>
            </w:r>
            <w:r w:rsidRPr="00DB6878">
              <w:rPr>
                <w:rFonts w:ascii="Garamond" w:hAnsi="Garamond" w:cs="Arial"/>
                <w:sz w:val="20"/>
                <w:szCs w:val="20"/>
              </w:rPr>
              <w:t xml:space="preserve">and </w:t>
            </w:r>
            <w:r w:rsidRPr="00DB6878">
              <w:rPr>
                <w:rFonts w:ascii="Garamond" w:hAnsi="Garamond" w:cs="Arial"/>
                <w:spacing w:val="11"/>
                <w:sz w:val="20"/>
                <w:szCs w:val="20"/>
              </w:rPr>
              <w:t xml:space="preserve"> </w:t>
            </w:r>
            <w:r w:rsidRPr="00DB6878">
              <w:rPr>
                <w:rFonts w:ascii="Garamond" w:hAnsi="Garamond" w:cs="Arial"/>
                <w:sz w:val="20"/>
                <w:szCs w:val="20"/>
              </w:rPr>
              <w:t>treatm</w:t>
            </w:r>
            <w:r w:rsidRPr="00DB6878">
              <w:rPr>
                <w:rFonts w:ascii="Garamond" w:hAnsi="Garamond" w:cs="Arial"/>
                <w:spacing w:val="-2"/>
                <w:sz w:val="20"/>
                <w:szCs w:val="20"/>
              </w:rPr>
              <w:t>e</w:t>
            </w:r>
            <w:r w:rsidRPr="00DB6878">
              <w:rPr>
                <w:rFonts w:ascii="Garamond" w:hAnsi="Garamond" w:cs="Arial"/>
                <w:sz w:val="20"/>
                <w:szCs w:val="20"/>
              </w:rPr>
              <w:t xml:space="preserve">nt </w:t>
            </w:r>
            <w:r w:rsidRPr="00DB6878">
              <w:rPr>
                <w:rFonts w:ascii="Garamond" w:hAnsi="Garamond" w:cs="Arial"/>
                <w:spacing w:val="6"/>
                <w:sz w:val="20"/>
                <w:szCs w:val="20"/>
              </w:rPr>
              <w:t xml:space="preserve"> </w:t>
            </w:r>
            <w:r w:rsidRPr="00DB6878">
              <w:rPr>
                <w:rFonts w:ascii="Garamond" w:hAnsi="Garamond" w:cs="Arial"/>
                <w:sz w:val="20"/>
                <w:szCs w:val="20"/>
              </w:rPr>
              <w:t>a</w:t>
            </w:r>
            <w:r w:rsidRPr="00DB6878">
              <w:rPr>
                <w:rFonts w:ascii="Garamond" w:hAnsi="Garamond" w:cs="Arial"/>
                <w:spacing w:val="1"/>
                <w:sz w:val="20"/>
                <w:szCs w:val="20"/>
              </w:rPr>
              <w:t>n</w:t>
            </w:r>
            <w:r w:rsidRPr="00DB6878">
              <w:rPr>
                <w:rFonts w:ascii="Garamond" w:hAnsi="Garamond" w:cs="Arial"/>
                <w:sz w:val="20"/>
                <w:szCs w:val="20"/>
              </w:rPr>
              <w:t xml:space="preserve">d </w:t>
            </w:r>
            <w:r w:rsidRPr="00DB6878">
              <w:rPr>
                <w:rFonts w:ascii="Garamond" w:hAnsi="Garamond" w:cs="Arial"/>
                <w:spacing w:val="10"/>
                <w:sz w:val="20"/>
                <w:szCs w:val="20"/>
              </w:rPr>
              <w:t xml:space="preserve"> </w:t>
            </w:r>
            <w:r w:rsidRPr="00DB6878">
              <w:rPr>
                <w:rFonts w:ascii="Garamond" w:hAnsi="Garamond" w:cs="Arial"/>
                <w:spacing w:val="1"/>
                <w:sz w:val="20"/>
                <w:szCs w:val="20"/>
              </w:rPr>
              <w:t>co</w:t>
            </w:r>
            <w:r w:rsidRPr="00DB6878">
              <w:rPr>
                <w:rFonts w:ascii="Garamond" w:hAnsi="Garamond" w:cs="Arial"/>
                <w:sz w:val="20"/>
                <w:szCs w:val="20"/>
              </w:rPr>
              <w:t>m</w:t>
            </w:r>
            <w:r w:rsidRPr="00DB6878">
              <w:rPr>
                <w:rFonts w:ascii="Garamond" w:hAnsi="Garamond" w:cs="Arial"/>
                <w:spacing w:val="2"/>
                <w:sz w:val="20"/>
                <w:szCs w:val="20"/>
              </w:rPr>
              <w:t>f</w:t>
            </w:r>
            <w:r w:rsidRPr="00DB6878">
              <w:rPr>
                <w:rFonts w:ascii="Garamond" w:hAnsi="Garamond" w:cs="Arial"/>
                <w:spacing w:val="-2"/>
                <w:sz w:val="20"/>
                <w:szCs w:val="20"/>
              </w:rPr>
              <w:t>o</w:t>
            </w:r>
            <w:r w:rsidRPr="00DB6878">
              <w:rPr>
                <w:rFonts w:ascii="Garamond" w:hAnsi="Garamond" w:cs="Arial"/>
                <w:sz w:val="20"/>
                <w:szCs w:val="20"/>
              </w:rPr>
              <w:t>rti</w:t>
            </w:r>
            <w:r w:rsidRPr="00DB6878">
              <w:rPr>
                <w:rFonts w:ascii="Garamond" w:hAnsi="Garamond" w:cs="Arial"/>
                <w:spacing w:val="-2"/>
                <w:sz w:val="20"/>
                <w:szCs w:val="20"/>
              </w:rPr>
              <w:t>n</w:t>
            </w:r>
            <w:r w:rsidRPr="00DB6878">
              <w:rPr>
                <w:rFonts w:ascii="Garamond" w:hAnsi="Garamond" w:cs="Arial"/>
                <w:sz w:val="20"/>
                <w:szCs w:val="20"/>
              </w:rPr>
              <w:t xml:space="preserve">g </w:t>
            </w:r>
            <w:r w:rsidRPr="00DB6878">
              <w:rPr>
                <w:rFonts w:ascii="Garamond" w:hAnsi="Garamond" w:cs="Arial"/>
                <w:spacing w:val="6"/>
                <w:sz w:val="20"/>
                <w:szCs w:val="20"/>
              </w:rPr>
              <w:t xml:space="preserve"> </w:t>
            </w:r>
            <w:r w:rsidRPr="00DB6878">
              <w:rPr>
                <w:rFonts w:ascii="Garamond" w:hAnsi="Garamond" w:cs="Arial"/>
                <w:spacing w:val="-2"/>
                <w:sz w:val="20"/>
                <w:szCs w:val="20"/>
              </w:rPr>
              <w:t>b</w:t>
            </w:r>
            <w:r w:rsidRPr="00DB6878">
              <w:rPr>
                <w:rFonts w:ascii="Garamond" w:hAnsi="Garamond" w:cs="Arial"/>
                <w:sz w:val="20"/>
                <w:szCs w:val="20"/>
              </w:rPr>
              <w:t>y stra</w:t>
            </w:r>
            <w:r w:rsidRPr="00DB6878">
              <w:rPr>
                <w:rFonts w:ascii="Garamond" w:hAnsi="Garamond" w:cs="Arial"/>
                <w:spacing w:val="-2"/>
                <w:sz w:val="20"/>
                <w:szCs w:val="20"/>
              </w:rPr>
              <w:t>n</w:t>
            </w:r>
            <w:r w:rsidRPr="00DB6878">
              <w:rPr>
                <w:rFonts w:ascii="Garamond" w:hAnsi="Garamond" w:cs="Arial"/>
                <w:spacing w:val="1"/>
                <w:sz w:val="20"/>
                <w:szCs w:val="20"/>
              </w:rPr>
              <w:t>g</w:t>
            </w:r>
            <w:r w:rsidRPr="00DB6878">
              <w:rPr>
                <w:rFonts w:ascii="Garamond" w:hAnsi="Garamond" w:cs="Arial"/>
                <w:spacing w:val="-2"/>
                <w:sz w:val="20"/>
                <w:szCs w:val="20"/>
              </w:rPr>
              <w:t>e</w:t>
            </w:r>
            <w:r w:rsidRPr="00DB6878">
              <w:rPr>
                <w:rFonts w:ascii="Garamond" w:hAnsi="Garamond" w:cs="Arial"/>
                <w:sz w:val="20"/>
                <w:szCs w:val="20"/>
              </w:rPr>
              <w:t>r</w:t>
            </w:r>
            <w:r w:rsidRPr="00DB6878">
              <w:rPr>
                <w:rFonts w:ascii="Garamond" w:hAnsi="Garamond" w:cs="Arial"/>
                <w:spacing w:val="1"/>
                <w:sz w:val="20"/>
                <w:szCs w:val="20"/>
              </w:rPr>
              <w:t>s</w:t>
            </w:r>
            <w:r w:rsidRPr="00DB6878">
              <w:rPr>
                <w:rFonts w:ascii="Garamond" w:hAnsi="Garamond" w:cs="Arial"/>
                <w:sz w:val="20"/>
                <w:szCs w:val="20"/>
              </w:rPr>
              <w:t>,</w:t>
            </w:r>
            <w:r w:rsidRPr="00DB6878">
              <w:rPr>
                <w:rFonts w:ascii="Garamond" w:hAnsi="Garamond" w:cs="Arial"/>
                <w:spacing w:val="-8"/>
                <w:sz w:val="20"/>
                <w:szCs w:val="20"/>
              </w:rPr>
              <w:t xml:space="preserve"> </w:t>
            </w:r>
            <w:r w:rsidRPr="00DB6878">
              <w:rPr>
                <w:rFonts w:ascii="Garamond" w:hAnsi="Garamond" w:cs="Arial"/>
                <w:sz w:val="20"/>
                <w:szCs w:val="20"/>
              </w:rPr>
              <w:t>a</w:t>
            </w:r>
            <w:r w:rsidRPr="00DB6878">
              <w:rPr>
                <w:rFonts w:ascii="Garamond" w:hAnsi="Garamond" w:cs="Arial"/>
                <w:spacing w:val="-2"/>
                <w:sz w:val="20"/>
                <w:szCs w:val="20"/>
              </w:rPr>
              <w:t xml:space="preserve"> </w:t>
            </w:r>
            <w:r w:rsidRPr="00DB6878">
              <w:rPr>
                <w:rFonts w:ascii="Garamond" w:hAnsi="Garamond" w:cs="Arial"/>
                <w:spacing w:val="1"/>
                <w:sz w:val="20"/>
                <w:szCs w:val="20"/>
              </w:rPr>
              <w:t>B</w:t>
            </w:r>
            <w:r w:rsidRPr="00DB6878">
              <w:rPr>
                <w:rFonts w:ascii="Garamond" w:hAnsi="Garamond" w:cs="Arial"/>
                <w:spacing w:val="-2"/>
                <w:sz w:val="20"/>
                <w:szCs w:val="20"/>
              </w:rPr>
              <w:t>u</w:t>
            </w:r>
            <w:r w:rsidRPr="00DB6878">
              <w:rPr>
                <w:rFonts w:ascii="Garamond" w:hAnsi="Garamond" w:cs="Arial"/>
                <w:sz w:val="20"/>
                <w:szCs w:val="20"/>
              </w:rPr>
              <w:t>ddhi</w:t>
            </w:r>
            <w:r w:rsidRPr="00DB6878">
              <w:rPr>
                <w:rFonts w:ascii="Garamond" w:hAnsi="Garamond" w:cs="Arial"/>
                <w:spacing w:val="1"/>
                <w:sz w:val="20"/>
                <w:szCs w:val="20"/>
              </w:rPr>
              <w:t>s</w:t>
            </w:r>
            <w:r w:rsidRPr="00DB6878">
              <w:rPr>
                <w:rFonts w:ascii="Garamond" w:hAnsi="Garamond" w:cs="Arial"/>
                <w:sz w:val="20"/>
                <w:szCs w:val="20"/>
              </w:rPr>
              <w:t>t</w:t>
            </w:r>
            <w:r w:rsidRPr="00DB6878">
              <w:rPr>
                <w:rFonts w:ascii="Garamond" w:hAnsi="Garamond" w:cs="Arial"/>
                <w:spacing w:val="-7"/>
                <w:sz w:val="20"/>
                <w:szCs w:val="20"/>
              </w:rPr>
              <w:t xml:space="preserve"> </w:t>
            </w:r>
            <w:r w:rsidRPr="00DB6878">
              <w:rPr>
                <w:rFonts w:ascii="Garamond" w:hAnsi="Garamond" w:cs="Arial"/>
                <w:sz w:val="20"/>
                <w:szCs w:val="20"/>
              </w:rPr>
              <w:t>m</w:t>
            </w:r>
            <w:r w:rsidRPr="00DB6878">
              <w:rPr>
                <w:rFonts w:ascii="Garamond" w:hAnsi="Garamond" w:cs="Arial"/>
                <w:spacing w:val="-2"/>
                <w:sz w:val="20"/>
                <w:szCs w:val="20"/>
              </w:rPr>
              <w:t>a</w:t>
            </w:r>
            <w:r w:rsidRPr="00DB6878">
              <w:rPr>
                <w:rFonts w:ascii="Garamond" w:hAnsi="Garamond" w:cs="Arial"/>
                <w:sz w:val="20"/>
                <w:szCs w:val="20"/>
              </w:rPr>
              <w:t>y</w:t>
            </w:r>
            <w:r w:rsidRPr="00DB6878">
              <w:rPr>
                <w:rFonts w:ascii="Garamond" w:hAnsi="Garamond" w:cs="Arial"/>
                <w:spacing w:val="-3"/>
                <w:sz w:val="20"/>
                <w:szCs w:val="20"/>
              </w:rPr>
              <w:t xml:space="preserve"> </w:t>
            </w:r>
            <w:r w:rsidRPr="00DB6878">
              <w:rPr>
                <w:rFonts w:ascii="Garamond" w:hAnsi="Garamond" w:cs="Arial"/>
                <w:spacing w:val="-2"/>
                <w:sz w:val="20"/>
                <w:szCs w:val="20"/>
              </w:rPr>
              <w:t>b</w:t>
            </w:r>
            <w:r w:rsidRPr="00DB6878">
              <w:rPr>
                <w:rFonts w:ascii="Garamond" w:hAnsi="Garamond" w:cs="Arial"/>
                <w:sz w:val="20"/>
                <w:szCs w:val="20"/>
              </w:rPr>
              <w:t>e</w:t>
            </w:r>
            <w:r w:rsidRPr="00DB6878">
              <w:rPr>
                <w:rFonts w:ascii="Garamond" w:hAnsi="Garamond" w:cs="Arial"/>
                <w:spacing w:val="-2"/>
                <w:sz w:val="20"/>
                <w:szCs w:val="20"/>
              </w:rPr>
              <w:t xml:space="preserve"> </w:t>
            </w:r>
            <w:r w:rsidRPr="00DB6878">
              <w:rPr>
                <w:rFonts w:ascii="Garamond" w:hAnsi="Garamond" w:cs="Arial"/>
                <w:sz w:val="20"/>
                <w:szCs w:val="20"/>
              </w:rPr>
              <w:t>to</w:t>
            </w:r>
            <w:r w:rsidRPr="00DB6878">
              <w:rPr>
                <w:rFonts w:ascii="Garamond" w:hAnsi="Garamond" w:cs="Arial"/>
                <w:spacing w:val="-2"/>
                <w:sz w:val="20"/>
                <w:szCs w:val="20"/>
              </w:rPr>
              <w:t>u</w:t>
            </w:r>
            <w:r w:rsidRPr="00DB6878">
              <w:rPr>
                <w:rFonts w:ascii="Garamond" w:hAnsi="Garamond" w:cs="Arial"/>
                <w:spacing w:val="1"/>
                <w:sz w:val="20"/>
                <w:szCs w:val="20"/>
              </w:rPr>
              <w:t>c</w:t>
            </w:r>
            <w:r w:rsidRPr="00DB6878">
              <w:rPr>
                <w:rFonts w:ascii="Garamond" w:hAnsi="Garamond" w:cs="Arial"/>
                <w:sz w:val="20"/>
                <w:szCs w:val="20"/>
              </w:rPr>
              <w:t>h</w:t>
            </w:r>
            <w:r w:rsidRPr="00DB6878">
              <w:rPr>
                <w:rFonts w:ascii="Garamond" w:hAnsi="Garamond" w:cs="Arial"/>
                <w:spacing w:val="1"/>
                <w:sz w:val="20"/>
                <w:szCs w:val="20"/>
              </w:rPr>
              <w:t>e</w:t>
            </w:r>
            <w:r w:rsidRPr="00DB6878">
              <w:rPr>
                <w:rFonts w:ascii="Garamond" w:hAnsi="Garamond" w:cs="Arial"/>
                <w:sz w:val="20"/>
                <w:szCs w:val="20"/>
              </w:rPr>
              <w:t>d</w:t>
            </w:r>
            <w:r w:rsidRPr="00DB6878">
              <w:rPr>
                <w:rFonts w:ascii="Garamond" w:hAnsi="Garamond" w:cs="Arial"/>
                <w:spacing w:val="-9"/>
                <w:sz w:val="20"/>
                <w:szCs w:val="20"/>
              </w:rPr>
              <w:t xml:space="preserve"> </w:t>
            </w:r>
            <w:r w:rsidRPr="00DB6878">
              <w:rPr>
                <w:rFonts w:ascii="Garamond" w:hAnsi="Garamond" w:cs="Arial"/>
                <w:spacing w:val="1"/>
                <w:sz w:val="20"/>
                <w:szCs w:val="20"/>
              </w:rPr>
              <w:t>b</w:t>
            </w:r>
            <w:r w:rsidRPr="00DB6878">
              <w:rPr>
                <w:rFonts w:ascii="Garamond" w:hAnsi="Garamond" w:cs="Arial"/>
                <w:sz w:val="20"/>
                <w:szCs w:val="20"/>
              </w:rPr>
              <w:t>y</w:t>
            </w:r>
            <w:r w:rsidRPr="00DB6878">
              <w:rPr>
                <w:rFonts w:ascii="Garamond" w:hAnsi="Garamond" w:cs="Arial"/>
                <w:spacing w:val="-3"/>
                <w:sz w:val="20"/>
                <w:szCs w:val="20"/>
              </w:rPr>
              <w:t xml:space="preserve"> </w:t>
            </w:r>
            <w:r w:rsidRPr="00DB6878">
              <w:rPr>
                <w:rFonts w:ascii="Garamond" w:hAnsi="Garamond" w:cs="Arial"/>
                <w:sz w:val="20"/>
                <w:szCs w:val="20"/>
              </w:rPr>
              <w:t>a</w:t>
            </w:r>
            <w:r w:rsidRPr="00DB6878">
              <w:rPr>
                <w:rFonts w:ascii="Garamond" w:hAnsi="Garamond" w:cs="Arial"/>
                <w:spacing w:val="-1"/>
                <w:sz w:val="20"/>
                <w:szCs w:val="20"/>
              </w:rPr>
              <w:t xml:space="preserve"> </w:t>
            </w:r>
            <w:r w:rsidRPr="00DB6878">
              <w:rPr>
                <w:rFonts w:ascii="Garamond" w:hAnsi="Garamond" w:cs="Arial"/>
                <w:spacing w:val="-2"/>
                <w:sz w:val="20"/>
                <w:szCs w:val="20"/>
              </w:rPr>
              <w:t>p</w:t>
            </w:r>
            <w:r w:rsidRPr="00DB6878">
              <w:rPr>
                <w:rFonts w:ascii="Garamond" w:hAnsi="Garamond" w:cs="Arial"/>
                <w:spacing w:val="1"/>
                <w:sz w:val="20"/>
                <w:szCs w:val="20"/>
              </w:rPr>
              <w:t>e</w:t>
            </w:r>
            <w:r w:rsidRPr="00DB6878">
              <w:rPr>
                <w:rFonts w:ascii="Garamond" w:hAnsi="Garamond" w:cs="Arial"/>
                <w:sz w:val="20"/>
                <w:szCs w:val="20"/>
              </w:rPr>
              <w:t>r</w:t>
            </w:r>
            <w:r w:rsidRPr="00DB6878">
              <w:rPr>
                <w:rFonts w:ascii="Garamond" w:hAnsi="Garamond" w:cs="Arial"/>
                <w:spacing w:val="1"/>
                <w:sz w:val="20"/>
                <w:szCs w:val="20"/>
              </w:rPr>
              <w:t>s</w:t>
            </w:r>
            <w:r w:rsidRPr="00DB6878">
              <w:rPr>
                <w:rFonts w:ascii="Garamond" w:hAnsi="Garamond" w:cs="Arial"/>
                <w:spacing w:val="-2"/>
                <w:sz w:val="20"/>
                <w:szCs w:val="20"/>
              </w:rPr>
              <w:t>o</w:t>
            </w:r>
            <w:r w:rsidRPr="00DB6878">
              <w:rPr>
                <w:rFonts w:ascii="Garamond" w:hAnsi="Garamond" w:cs="Arial"/>
                <w:sz w:val="20"/>
                <w:szCs w:val="20"/>
              </w:rPr>
              <w:t>n</w:t>
            </w:r>
            <w:r w:rsidRPr="00DB6878">
              <w:rPr>
                <w:rFonts w:ascii="Garamond" w:hAnsi="Garamond" w:cs="Arial"/>
                <w:spacing w:val="-6"/>
                <w:sz w:val="20"/>
                <w:szCs w:val="20"/>
              </w:rPr>
              <w:t xml:space="preserve"> </w:t>
            </w:r>
            <w:r w:rsidRPr="00DB6878">
              <w:rPr>
                <w:rFonts w:ascii="Garamond" w:hAnsi="Garamond" w:cs="Arial"/>
                <w:sz w:val="20"/>
                <w:szCs w:val="20"/>
              </w:rPr>
              <w:t>of</w:t>
            </w:r>
            <w:r w:rsidRPr="00DB6878">
              <w:rPr>
                <w:rFonts w:ascii="Garamond" w:hAnsi="Garamond" w:cs="Arial"/>
                <w:spacing w:val="-2"/>
                <w:sz w:val="20"/>
                <w:szCs w:val="20"/>
              </w:rPr>
              <w:t xml:space="preserve"> </w:t>
            </w:r>
            <w:r w:rsidRPr="00DB6878">
              <w:rPr>
                <w:rFonts w:ascii="Garamond" w:hAnsi="Garamond" w:cs="Arial"/>
                <w:sz w:val="20"/>
                <w:szCs w:val="20"/>
              </w:rPr>
              <w:t>ei</w:t>
            </w:r>
            <w:r w:rsidRPr="00DB6878">
              <w:rPr>
                <w:rFonts w:ascii="Garamond" w:hAnsi="Garamond" w:cs="Arial"/>
                <w:spacing w:val="2"/>
                <w:sz w:val="20"/>
                <w:szCs w:val="20"/>
              </w:rPr>
              <w:t>t</w:t>
            </w:r>
            <w:r w:rsidRPr="00DB6878">
              <w:rPr>
                <w:rFonts w:ascii="Garamond" w:hAnsi="Garamond" w:cs="Arial"/>
                <w:spacing w:val="-2"/>
                <w:sz w:val="20"/>
                <w:szCs w:val="20"/>
              </w:rPr>
              <w:t>h</w:t>
            </w:r>
            <w:r w:rsidRPr="00DB6878">
              <w:rPr>
                <w:rFonts w:ascii="Garamond" w:hAnsi="Garamond" w:cs="Arial"/>
                <w:spacing w:val="1"/>
                <w:sz w:val="20"/>
                <w:szCs w:val="20"/>
              </w:rPr>
              <w:t>e</w:t>
            </w:r>
            <w:r w:rsidRPr="00DB6878">
              <w:rPr>
                <w:rFonts w:ascii="Garamond" w:hAnsi="Garamond" w:cs="Arial"/>
                <w:sz w:val="20"/>
                <w:szCs w:val="20"/>
              </w:rPr>
              <w:t>r</w:t>
            </w:r>
            <w:r w:rsidRPr="00DB6878">
              <w:rPr>
                <w:rFonts w:ascii="Garamond" w:hAnsi="Garamond" w:cs="Arial"/>
                <w:spacing w:val="-5"/>
                <w:sz w:val="20"/>
                <w:szCs w:val="20"/>
              </w:rPr>
              <w:t xml:space="preserve"> </w:t>
            </w:r>
            <w:r w:rsidRPr="00DB6878">
              <w:rPr>
                <w:rFonts w:ascii="Garamond" w:hAnsi="Garamond" w:cs="Arial"/>
                <w:spacing w:val="1"/>
                <w:sz w:val="20"/>
                <w:szCs w:val="20"/>
              </w:rPr>
              <w:t>s</w:t>
            </w:r>
            <w:r w:rsidRPr="00DB6878">
              <w:rPr>
                <w:rFonts w:ascii="Garamond" w:hAnsi="Garamond" w:cs="Arial"/>
                <w:spacing w:val="-2"/>
                <w:sz w:val="20"/>
                <w:szCs w:val="20"/>
              </w:rPr>
              <w:t>e</w:t>
            </w:r>
            <w:r w:rsidR="00B7003C">
              <w:rPr>
                <w:rFonts w:ascii="Garamond" w:hAnsi="Garamond" w:cs="Arial"/>
                <w:sz w:val="20"/>
                <w:szCs w:val="20"/>
              </w:rPr>
              <w:t>x.</w:t>
            </w:r>
          </w:p>
          <w:p w:rsidR="00327F26" w:rsidRPr="00B7003C" w:rsidRDefault="00327F26" w:rsidP="00B7003C">
            <w:pPr>
              <w:widowControl w:val="0"/>
              <w:autoSpaceDE w:val="0"/>
              <w:autoSpaceDN w:val="0"/>
              <w:adjustRightInd w:val="0"/>
              <w:ind w:left="96" w:right="564"/>
              <w:jc w:val="both"/>
              <w:rPr>
                <w:rFonts w:ascii="Garamond" w:hAnsi="Garamond" w:cs="Arial"/>
                <w:sz w:val="20"/>
                <w:szCs w:val="20"/>
              </w:rPr>
            </w:pPr>
            <w:r w:rsidRPr="00DB6878">
              <w:rPr>
                <w:rFonts w:ascii="Garamond" w:hAnsi="Garamond" w:cs="Arial"/>
                <w:sz w:val="20"/>
                <w:szCs w:val="20"/>
              </w:rPr>
              <w:t>There</w:t>
            </w:r>
            <w:r w:rsidRPr="00DB6878">
              <w:rPr>
                <w:rFonts w:ascii="Garamond" w:hAnsi="Garamond" w:cs="Arial"/>
                <w:spacing w:val="-5"/>
                <w:sz w:val="20"/>
                <w:szCs w:val="20"/>
              </w:rPr>
              <w:t xml:space="preserve"> </w:t>
            </w:r>
            <w:r w:rsidRPr="00DB6878">
              <w:rPr>
                <w:rFonts w:ascii="Garamond" w:hAnsi="Garamond" w:cs="Arial"/>
                <w:sz w:val="20"/>
                <w:szCs w:val="20"/>
              </w:rPr>
              <w:t>a</w:t>
            </w:r>
            <w:r w:rsidRPr="00DB6878">
              <w:rPr>
                <w:rFonts w:ascii="Garamond" w:hAnsi="Garamond" w:cs="Arial"/>
                <w:spacing w:val="1"/>
                <w:sz w:val="20"/>
                <w:szCs w:val="20"/>
              </w:rPr>
              <w:t>r</w:t>
            </w:r>
            <w:r w:rsidRPr="00DB6878">
              <w:rPr>
                <w:rFonts w:ascii="Garamond" w:hAnsi="Garamond" w:cs="Arial"/>
                <w:sz w:val="20"/>
                <w:szCs w:val="20"/>
              </w:rPr>
              <w:t>e</w:t>
            </w:r>
            <w:r w:rsidRPr="00DB6878">
              <w:rPr>
                <w:rFonts w:ascii="Garamond" w:hAnsi="Garamond" w:cs="Arial"/>
                <w:spacing w:val="-3"/>
                <w:sz w:val="20"/>
                <w:szCs w:val="20"/>
              </w:rPr>
              <w:t xml:space="preserve"> </w:t>
            </w:r>
            <w:r w:rsidRPr="00DB6878">
              <w:rPr>
                <w:rFonts w:ascii="Garamond" w:hAnsi="Garamond" w:cs="Arial"/>
                <w:spacing w:val="-2"/>
                <w:sz w:val="20"/>
                <w:szCs w:val="20"/>
              </w:rPr>
              <w:t>n</w:t>
            </w:r>
            <w:r w:rsidRPr="00DB6878">
              <w:rPr>
                <w:rFonts w:ascii="Garamond" w:hAnsi="Garamond" w:cs="Arial"/>
                <w:sz w:val="20"/>
                <w:szCs w:val="20"/>
              </w:rPr>
              <w:t>o</w:t>
            </w:r>
            <w:r w:rsidRPr="00DB6878">
              <w:rPr>
                <w:rFonts w:ascii="Garamond" w:hAnsi="Garamond" w:cs="Arial"/>
                <w:spacing w:val="-1"/>
                <w:sz w:val="20"/>
                <w:szCs w:val="20"/>
              </w:rPr>
              <w:t xml:space="preserve"> </w:t>
            </w:r>
            <w:r w:rsidRPr="00DB6878">
              <w:rPr>
                <w:rFonts w:ascii="Garamond" w:hAnsi="Garamond" w:cs="Arial"/>
                <w:sz w:val="20"/>
                <w:szCs w:val="20"/>
              </w:rPr>
              <w:t>r</w:t>
            </w:r>
            <w:r w:rsidRPr="00DB6878">
              <w:rPr>
                <w:rFonts w:ascii="Garamond" w:hAnsi="Garamond" w:cs="Arial"/>
                <w:spacing w:val="-2"/>
                <w:sz w:val="20"/>
                <w:szCs w:val="20"/>
              </w:rPr>
              <w:t>e</w:t>
            </w:r>
            <w:r w:rsidRPr="00DB6878">
              <w:rPr>
                <w:rFonts w:ascii="Garamond" w:hAnsi="Garamond" w:cs="Arial"/>
                <w:sz w:val="20"/>
                <w:szCs w:val="20"/>
              </w:rPr>
              <w:t>l</w:t>
            </w:r>
            <w:r w:rsidRPr="00DB6878">
              <w:rPr>
                <w:rFonts w:ascii="Garamond" w:hAnsi="Garamond" w:cs="Arial"/>
                <w:spacing w:val="1"/>
                <w:sz w:val="20"/>
                <w:szCs w:val="20"/>
              </w:rPr>
              <w:t>i</w:t>
            </w:r>
            <w:r w:rsidRPr="00DB6878">
              <w:rPr>
                <w:rFonts w:ascii="Garamond" w:hAnsi="Garamond" w:cs="Arial"/>
                <w:spacing w:val="-2"/>
                <w:sz w:val="20"/>
                <w:szCs w:val="20"/>
              </w:rPr>
              <w:t>g</w:t>
            </w:r>
            <w:r w:rsidRPr="00DB6878">
              <w:rPr>
                <w:rFonts w:ascii="Garamond" w:hAnsi="Garamond" w:cs="Arial"/>
                <w:spacing w:val="1"/>
                <w:sz w:val="20"/>
                <w:szCs w:val="20"/>
              </w:rPr>
              <w:t>i</w:t>
            </w:r>
            <w:r w:rsidRPr="00DB6878">
              <w:rPr>
                <w:rFonts w:ascii="Garamond" w:hAnsi="Garamond" w:cs="Arial"/>
                <w:sz w:val="20"/>
                <w:szCs w:val="20"/>
              </w:rPr>
              <w:t>o</w:t>
            </w:r>
            <w:r w:rsidRPr="00DB6878">
              <w:rPr>
                <w:rFonts w:ascii="Garamond" w:hAnsi="Garamond" w:cs="Arial"/>
                <w:spacing w:val="-2"/>
                <w:sz w:val="20"/>
                <w:szCs w:val="20"/>
              </w:rPr>
              <w:t>u</w:t>
            </w:r>
            <w:r w:rsidRPr="00DB6878">
              <w:rPr>
                <w:rFonts w:ascii="Garamond" w:hAnsi="Garamond" w:cs="Arial"/>
                <w:sz w:val="20"/>
                <w:szCs w:val="20"/>
              </w:rPr>
              <w:t>s</w:t>
            </w:r>
            <w:r w:rsidRPr="00DB6878">
              <w:rPr>
                <w:rFonts w:ascii="Garamond" w:hAnsi="Garamond" w:cs="Arial"/>
                <w:spacing w:val="-6"/>
                <w:sz w:val="20"/>
                <w:szCs w:val="20"/>
              </w:rPr>
              <w:t xml:space="preserve"> </w:t>
            </w:r>
            <w:r w:rsidRPr="00DB6878">
              <w:rPr>
                <w:rFonts w:ascii="Garamond" w:hAnsi="Garamond" w:cs="Arial"/>
                <w:sz w:val="20"/>
                <w:szCs w:val="20"/>
              </w:rPr>
              <w:t>obj</w:t>
            </w:r>
            <w:r w:rsidRPr="00DB6878">
              <w:rPr>
                <w:rFonts w:ascii="Garamond" w:hAnsi="Garamond" w:cs="Arial"/>
                <w:spacing w:val="1"/>
                <w:sz w:val="20"/>
                <w:szCs w:val="20"/>
              </w:rPr>
              <w:t>ec</w:t>
            </w:r>
            <w:r w:rsidRPr="00DB6878">
              <w:rPr>
                <w:rFonts w:ascii="Garamond" w:hAnsi="Garamond" w:cs="Arial"/>
                <w:sz w:val="20"/>
                <w:szCs w:val="20"/>
              </w:rPr>
              <w:t>ti</w:t>
            </w:r>
            <w:r w:rsidRPr="00DB6878">
              <w:rPr>
                <w:rFonts w:ascii="Garamond" w:hAnsi="Garamond" w:cs="Arial"/>
                <w:spacing w:val="-2"/>
                <w:sz w:val="20"/>
                <w:szCs w:val="20"/>
              </w:rPr>
              <w:t>o</w:t>
            </w:r>
            <w:r w:rsidRPr="00DB6878">
              <w:rPr>
                <w:rFonts w:ascii="Garamond" w:hAnsi="Garamond" w:cs="Arial"/>
                <w:sz w:val="20"/>
                <w:szCs w:val="20"/>
              </w:rPr>
              <w:t>ns</w:t>
            </w:r>
            <w:r w:rsidRPr="00DB6878">
              <w:rPr>
                <w:rFonts w:ascii="Garamond" w:hAnsi="Garamond" w:cs="Arial"/>
                <w:spacing w:val="-10"/>
                <w:sz w:val="20"/>
                <w:szCs w:val="20"/>
              </w:rPr>
              <w:t xml:space="preserve"> </w:t>
            </w:r>
            <w:r w:rsidRPr="00DB6878">
              <w:rPr>
                <w:rFonts w:ascii="Garamond" w:hAnsi="Garamond" w:cs="Arial"/>
                <w:sz w:val="20"/>
                <w:szCs w:val="20"/>
              </w:rPr>
              <w:t>to</w:t>
            </w:r>
            <w:r w:rsidRPr="00DB6878">
              <w:rPr>
                <w:rFonts w:ascii="Garamond" w:hAnsi="Garamond" w:cs="Arial"/>
                <w:spacing w:val="-2"/>
                <w:sz w:val="20"/>
                <w:szCs w:val="20"/>
              </w:rPr>
              <w:t xml:space="preserve"> </w:t>
            </w:r>
            <w:r w:rsidRPr="00DB6878">
              <w:rPr>
                <w:rFonts w:ascii="Garamond" w:hAnsi="Garamond" w:cs="Arial"/>
                <w:sz w:val="20"/>
                <w:szCs w:val="20"/>
              </w:rPr>
              <w:t>bl</w:t>
            </w:r>
            <w:r w:rsidRPr="00DB6878">
              <w:rPr>
                <w:rFonts w:ascii="Garamond" w:hAnsi="Garamond" w:cs="Arial"/>
                <w:spacing w:val="-2"/>
                <w:sz w:val="20"/>
                <w:szCs w:val="20"/>
              </w:rPr>
              <w:t>o</w:t>
            </w:r>
            <w:r w:rsidRPr="00DB6878">
              <w:rPr>
                <w:rFonts w:ascii="Garamond" w:hAnsi="Garamond" w:cs="Arial"/>
                <w:spacing w:val="1"/>
                <w:sz w:val="20"/>
                <w:szCs w:val="20"/>
              </w:rPr>
              <w:t>o</w:t>
            </w:r>
            <w:r w:rsidRPr="00DB6878">
              <w:rPr>
                <w:rFonts w:ascii="Garamond" w:hAnsi="Garamond" w:cs="Arial"/>
                <w:sz w:val="20"/>
                <w:szCs w:val="20"/>
              </w:rPr>
              <w:t>d</w:t>
            </w:r>
            <w:r w:rsidRPr="00DB6878">
              <w:rPr>
                <w:rFonts w:ascii="Garamond" w:hAnsi="Garamond" w:cs="Arial"/>
                <w:spacing w:val="-7"/>
                <w:sz w:val="20"/>
                <w:szCs w:val="20"/>
              </w:rPr>
              <w:t xml:space="preserve"> </w:t>
            </w:r>
            <w:r w:rsidRPr="00DB6878">
              <w:rPr>
                <w:rFonts w:ascii="Garamond" w:hAnsi="Garamond" w:cs="Arial"/>
                <w:spacing w:val="2"/>
                <w:sz w:val="20"/>
                <w:szCs w:val="20"/>
              </w:rPr>
              <w:t>t</w:t>
            </w:r>
            <w:r w:rsidRPr="00DB6878">
              <w:rPr>
                <w:rFonts w:ascii="Garamond" w:hAnsi="Garamond" w:cs="Arial"/>
                <w:spacing w:val="-2"/>
                <w:sz w:val="20"/>
                <w:szCs w:val="20"/>
              </w:rPr>
              <w:t>r</w:t>
            </w:r>
            <w:r w:rsidRPr="00DB6878">
              <w:rPr>
                <w:rFonts w:ascii="Garamond" w:hAnsi="Garamond" w:cs="Arial"/>
                <w:sz w:val="20"/>
                <w:szCs w:val="20"/>
              </w:rPr>
              <w:t>an</w:t>
            </w:r>
            <w:r w:rsidRPr="00DB6878">
              <w:rPr>
                <w:rFonts w:ascii="Garamond" w:hAnsi="Garamond" w:cs="Arial"/>
                <w:spacing w:val="1"/>
                <w:sz w:val="20"/>
                <w:szCs w:val="20"/>
              </w:rPr>
              <w:t>s</w:t>
            </w:r>
            <w:r w:rsidRPr="00DB6878">
              <w:rPr>
                <w:rFonts w:ascii="Garamond" w:hAnsi="Garamond" w:cs="Arial"/>
                <w:sz w:val="20"/>
                <w:szCs w:val="20"/>
              </w:rPr>
              <w:t>f</w:t>
            </w:r>
            <w:r w:rsidRPr="00DB6878">
              <w:rPr>
                <w:rFonts w:ascii="Garamond" w:hAnsi="Garamond" w:cs="Arial"/>
                <w:spacing w:val="-2"/>
                <w:sz w:val="20"/>
                <w:szCs w:val="20"/>
              </w:rPr>
              <w:t>u</w:t>
            </w:r>
            <w:r w:rsidRPr="00DB6878">
              <w:rPr>
                <w:rFonts w:ascii="Garamond" w:hAnsi="Garamond" w:cs="Arial"/>
                <w:spacing w:val="1"/>
                <w:sz w:val="20"/>
                <w:szCs w:val="20"/>
              </w:rPr>
              <w:t>s</w:t>
            </w:r>
            <w:r w:rsidRPr="00DB6878">
              <w:rPr>
                <w:rFonts w:ascii="Garamond" w:hAnsi="Garamond" w:cs="Arial"/>
                <w:sz w:val="20"/>
                <w:szCs w:val="20"/>
              </w:rPr>
              <w:t>ion</w:t>
            </w:r>
            <w:r w:rsidRPr="00DB6878">
              <w:rPr>
                <w:rFonts w:ascii="Garamond" w:hAnsi="Garamond" w:cs="Arial"/>
                <w:spacing w:val="1"/>
                <w:sz w:val="20"/>
                <w:szCs w:val="20"/>
              </w:rPr>
              <w:t>s</w:t>
            </w:r>
            <w:r w:rsidRPr="00DB6878">
              <w:rPr>
                <w:rFonts w:ascii="Garamond" w:hAnsi="Garamond" w:cs="Arial"/>
                <w:sz w:val="20"/>
                <w:szCs w:val="20"/>
              </w:rPr>
              <w:t>,</w:t>
            </w:r>
            <w:r w:rsidRPr="00DB6878">
              <w:rPr>
                <w:rFonts w:ascii="Garamond" w:hAnsi="Garamond" w:cs="Arial"/>
                <w:spacing w:val="-11"/>
                <w:sz w:val="20"/>
                <w:szCs w:val="20"/>
              </w:rPr>
              <w:t xml:space="preserve"> </w:t>
            </w:r>
            <w:r w:rsidRPr="00DB6878">
              <w:rPr>
                <w:rFonts w:ascii="Garamond" w:hAnsi="Garamond" w:cs="Arial"/>
                <w:spacing w:val="-2"/>
                <w:sz w:val="20"/>
                <w:szCs w:val="20"/>
              </w:rPr>
              <w:t>o</w:t>
            </w:r>
            <w:r w:rsidRPr="00DB6878">
              <w:rPr>
                <w:rFonts w:ascii="Garamond" w:hAnsi="Garamond" w:cs="Arial"/>
                <w:sz w:val="20"/>
                <w:szCs w:val="20"/>
              </w:rPr>
              <w:t>r</w:t>
            </w:r>
            <w:r w:rsidRPr="00DB6878">
              <w:rPr>
                <w:rFonts w:ascii="Garamond" w:hAnsi="Garamond" w:cs="Arial"/>
                <w:spacing w:val="-2"/>
                <w:sz w:val="20"/>
                <w:szCs w:val="20"/>
              </w:rPr>
              <w:t xml:space="preserve"> </w:t>
            </w:r>
            <w:r w:rsidRPr="00DB6878">
              <w:rPr>
                <w:rFonts w:ascii="Garamond" w:hAnsi="Garamond" w:cs="Arial"/>
                <w:sz w:val="20"/>
                <w:szCs w:val="20"/>
              </w:rPr>
              <w:t>tra</w:t>
            </w:r>
            <w:r w:rsidRPr="00DB6878">
              <w:rPr>
                <w:rFonts w:ascii="Garamond" w:hAnsi="Garamond" w:cs="Arial"/>
                <w:spacing w:val="-2"/>
                <w:sz w:val="20"/>
                <w:szCs w:val="20"/>
              </w:rPr>
              <w:t>n</w:t>
            </w:r>
            <w:r w:rsidRPr="00DB6878">
              <w:rPr>
                <w:rFonts w:ascii="Garamond" w:hAnsi="Garamond" w:cs="Arial"/>
                <w:spacing w:val="1"/>
                <w:sz w:val="20"/>
                <w:szCs w:val="20"/>
              </w:rPr>
              <w:t>s</w:t>
            </w:r>
            <w:r w:rsidRPr="00DB6878">
              <w:rPr>
                <w:rFonts w:ascii="Garamond" w:hAnsi="Garamond" w:cs="Arial"/>
                <w:sz w:val="20"/>
                <w:szCs w:val="20"/>
              </w:rPr>
              <w:t>plant</w:t>
            </w:r>
            <w:r w:rsidRPr="00DB6878">
              <w:rPr>
                <w:rFonts w:ascii="Garamond" w:hAnsi="Garamond" w:cs="Arial"/>
                <w:spacing w:val="1"/>
                <w:sz w:val="20"/>
                <w:szCs w:val="20"/>
              </w:rPr>
              <w:t>s</w:t>
            </w:r>
            <w:r w:rsidR="00B7003C">
              <w:rPr>
                <w:rFonts w:ascii="Garamond" w:hAnsi="Garamond" w:cs="Arial"/>
                <w:sz w:val="20"/>
                <w:szCs w:val="20"/>
              </w:rPr>
              <w:t>.</w:t>
            </w:r>
          </w:p>
          <w:p w:rsidR="00327F26" w:rsidRPr="00DB6878" w:rsidRDefault="00327F26" w:rsidP="0098583D">
            <w:pPr>
              <w:widowControl w:val="0"/>
              <w:autoSpaceDE w:val="0"/>
              <w:autoSpaceDN w:val="0"/>
              <w:adjustRightInd w:val="0"/>
              <w:spacing w:line="237" w:lineRule="auto"/>
              <w:ind w:left="96" w:right="43"/>
              <w:jc w:val="both"/>
              <w:rPr>
                <w:rFonts w:ascii="Garamond" w:hAnsi="Garamond"/>
                <w:sz w:val="20"/>
                <w:szCs w:val="20"/>
              </w:rPr>
            </w:pPr>
            <w:r w:rsidRPr="00DB6878">
              <w:rPr>
                <w:rFonts w:ascii="Garamond" w:hAnsi="Garamond" w:cs="Arial"/>
                <w:sz w:val="20"/>
                <w:szCs w:val="20"/>
              </w:rPr>
              <w:t xml:space="preserve">In </w:t>
            </w:r>
            <w:r w:rsidRPr="00DB6878">
              <w:rPr>
                <w:rFonts w:ascii="Garamond" w:hAnsi="Garamond" w:cs="Arial"/>
                <w:spacing w:val="1"/>
                <w:sz w:val="20"/>
                <w:szCs w:val="20"/>
              </w:rPr>
              <w:t>c</w:t>
            </w:r>
            <w:r w:rsidRPr="00DB6878">
              <w:rPr>
                <w:rFonts w:ascii="Garamond" w:hAnsi="Garamond" w:cs="Arial"/>
                <w:sz w:val="20"/>
                <w:szCs w:val="20"/>
              </w:rPr>
              <w:t>a</w:t>
            </w:r>
            <w:r w:rsidRPr="00DB6878">
              <w:rPr>
                <w:rFonts w:ascii="Garamond" w:hAnsi="Garamond" w:cs="Arial"/>
                <w:spacing w:val="1"/>
                <w:sz w:val="20"/>
                <w:szCs w:val="20"/>
              </w:rPr>
              <w:t>s</w:t>
            </w:r>
            <w:r w:rsidRPr="00DB6878">
              <w:rPr>
                <w:rFonts w:ascii="Garamond" w:hAnsi="Garamond" w:cs="Arial"/>
                <w:spacing w:val="-2"/>
                <w:sz w:val="20"/>
                <w:szCs w:val="20"/>
              </w:rPr>
              <w:t>e</w:t>
            </w:r>
            <w:r w:rsidRPr="00DB6878">
              <w:rPr>
                <w:rFonts w:ascii="Garamond" w:hAnsi="Garamond" w:cs="Arial"/>
                <w:sz w:val="20"/>
                <w:szCs w:val="20"/>
              </w:rPr>
              <w:t>s</w:t>
            </w:r>
            <w:r w:rsidRPr="00DB6878">
              <w:rPr>
                <w:rFonts w:ascii="Garamond" w:hAnsi="Garamond" w:cs="Arial"/>
                <w:spacing w:val="-2"/>
                <w:sz w:val="20"/>
                <w:szCs w:val="20"/>
              </w:rPr>
              <w:t xml:space="preserve"> </w:t>
            </w:r>
            <w:r w:rsidRPr="00DB6878">
              <w:rPr>
                <w:rFonts w:ascii="Garamond" w:hAnsi="Garamond" w:cs="Arial"/>
                <w:sz w:val="20"/>
                <w:szCs w:val="20"/>
              </w:rPr>
              <w:t>of h</w:t>
            </w:r>
            <w:r w:rsidRPr="00DB6878">
              <w:rPr>
                <w:rFonts w:ascii="Garamond" w:hAnsi="Garamond" w:cs="Arial"/>
                <w:spacing w:val="-2"/>
                <w:sz w:val="20"/>
                <w:szCs w:val="20"/>
              </w:rPr>
              <w:t>o</w:t>
            </w:r>
            <w:r w:rsidRPr="00DB6878">
              <w:rPr>
                <w:rFonts w:ascii="Garamond" w:hAnsi="Garamond" w:cs="Arial"/>
                <w:spacing w:val="1"/>
                <w:sz w:val="20"/>
                <w:szCs w:val="20"/>
              </w:rPr>
              <w:t>s</w:t>
            </w:r>
            <w:r w:rsidRPr="00DB6878">
              <w:rPr>
                <w:rFonts w:ascii="Garamond" w:hAnsi="Garamond" w:cs="Arial"/>
                <w:sz w:val="20"/>
                <w:szCs w:val="20"/>
              </w:rPr>
              <w:t>pit</w:t>
            </w:r>
            <w:r w:rsidRPr="00DB6878">
              <w:rPr>
                <w:rFonts w:ascii="Garamond" w:hAnsi="Garamond" w:cs="Arial"/>
                <w:spacing w:val="-2"/>
                <w:sz w:val="20"/>
                <w:szCs w:val="20"/>
              </w:rPr>
              <w:t>a</w:t>
            </w:r>
            <w:r w:rsidRPr="00DB6878">
              <w:rPr>
                <w:rFonts w:ascii="Garamond" w:hAnsi="Garamond" w:cs="Arial"/>
                <w:sz w:val="20"/>
                <w:szCs w:val="20"/>
              </w:rPr>
              <w:t>l</w:t>
            </w:r>
            <w:r w:rsidRPr="00DB6878">
              <w:rPr>
                <w:rFonts w:ascii="Garamond" w:hAnsi="Garamond" w:cs="Arial"/>
                <w:spacing w:val="-4"/>
                <w:sz w:val="20"/>
                <w:szCs w:val="20"/>
              </w:rPr>
              <w:t xml:space="preserve"> </w:t>
            </w:r>
            <w:r w:rsidRPr="00DB6878">
              <w:rPr>
                <w:rFonts w:ascii="Garamond" w:hAnsi="Garamond" w:cs="Arial"/>
                <w:spacing w:val="1"/>
                <w:sz w:val="20"/>
                <w:szCs w:val="20"/>
              </w:rPr>
              <w:t>s</w:t>
            </w:r>
            <w:r w:rsidRPr="00DB6878">
              <w:rPr>
                <w:rFonts w:ascii="Garamond" w:hAnsi="Garamond" w:cs="Arial"/>
                <w:spacing w:val="2"/>
                <w:sz w:val="20"/>
                <w:szCs w:val="20"/>
              </w:rPr>
              <w:t>t</w:t>
            </w:r>
            <w:r w:rsidRPr="00DB6878">
              <w:rPr>
                <w:rFonts w:ascii="Garamond" w:hAnsi="Garamond" w:cs="Arial"/>
                <w:spacing w:val="-2"/>
                <w:sz w:val="20"/>
                <w:szCs w:val="20"/>
              </w:rPr>
              <w:t>a</w:t>
            </w:r>
            <w:r w:rsidRPr="00DB6878">
              <w:rPr>
                <w:rFonts w:ascii="Garamond" w:hAnsi="Garamond" w:cs="Arial"/>
                <w:spacing w:val="-1"/>
                <w:sz w:val="20"/>
                <w:szCs w:val="20"/>
              </w:rPr>
              <w:t>y</w:t>
            </w:r>
            <w:r w:rsidRPr="00DB6878">
              <w:rPr>
                <w:rFonts w:ascii="Garamond" w:hAnsi="Garamond" w:cs="Arial"/>
                <w:spacing w:val="1"/>
                <w:sz w:val="20"/>
                <w:szCs w:val="20"/>
              </w:rPr>
              <w:t>s</w:t>
            </w:r>
            <w:r w:rsidRPr="00DB6878">
              <w:rPr>
                <w:rFonts w:ascii="Garamond" w:hAnsi="Garamond" w:cs="Arial"/>
                <w:sz w:val="20"/>
                <w:szCs w:val="20"/>
              </w:rPr>
              <w:t>,</w:t>
            </w:r>
            <w:r w:rsidRPr="00DB6878">
              <w:rPr>
                <w:rFonts w:ascii="Garamond" w:hAnsi="Garamond" w:cs="Arial"/>
                <w:spacing w:val="-2"/>
                <w:sz w:val="20"/>
                <w:szCs w:val="20"/>
              </w:rPr>
              <w:t xml:space="preserve"> </w:t>
            </w:r>
            <w:r w:rsidRPr="00DB6878">
              <w:rPr>
                <w:rFonts w:ascii="Garamond" w:hAnsi="Garamond" w:cs="Arial"/>
                <w:sz w:val="20"/>
                <w:szCs w:val="20"/>
              </w:rPr>
              <w:t>t</w:t>
            </w:r>
            <w:r w:rsidRPr="00DB6878">
              <w:rPr>
                <w:rFonts w:ascii="Garamond" w:hAnsi="Garamond" w:cs="Arial"/>
                <w:spacing w:val="-2"/>
                <w:sz w:val="20"/>
                <w:szCs w:val="20"/>
              </w:rPr>
              <w:t>h</w:t>
            </w:r>
            <w:r w:rsidRPr="00DB6878">
              <w:rPr>
                <w:rFonts w:ascii="Garamond" w:hAnsi="Garamond" w:cs="Arial"/>
                <w:sz w:val="20"/>
                <w:szCs w:val="20"/>
              </w:rPr>
              <w:t>e</w:t>
            </w:r>
            <w:r w:rsidRPr="00DB6878">
              <w:rPr>
                <w:rFonts w:ascii="Garamond" w:hAnsi="Garamond" w:cs="Arial"/>
                <w:spacing w:val="-1"/>
                <w:sz w:val="20"/>
                <w:szCs w:val="20"/>
              </w:rPr>
              <w:t xml:space="preserve"> </w:t>
            </w:r>
            <w:r w:rsidRPr="00DB6878">
              <w:rPr>
                <w:rFonts w:ascii="Garamond" w:hAnsi="Garamond" w:cs="Arial"/>
                <w:sz w:val="20"/>
                <w:szCs w:val="20"/>
              </w:rPr>
              <w:t>u</w:t>
            </w:r>
            <w:r w:rsidRPr="00DB6878">
              <w:rPr>
                <w:rFonts w:ascii="Garamond" w:hAnsi="Garamond" w:cs="Arial"/>
                <w:spacing w:val="1"/>
                <w:sz w:val="20"/>
                <w:szCs w:val="20"/>
              </w:rPr>
              <w:t>s</w:t>
            </w:r>
            <w:r w:rsidRPr="00DB6878">
              <w:rPr>
                <w:rFonts w:ascii="Garamond" w:hAnsi="Garamond" w:cs="Arial"/>
                <w:sz w:val="20"/>
                <w:szCs w:val="20"/>
              </w:rPr>
              <w:t>e</w:t>
            </w:r>
            <w:r w:rsidRPr="00DB6878">
              <w:rPr>
                <w:rFonts w:ascii="Garamond" w:hAnsi="Garamond" w:cs="Arial"/>
                <w:spacing w:val="-1"/>
                <w:sz w:val="20"/>
                <w:szCs w:val="20"/>
              </w:rPr>
              <w:t xml:space="preserve"> </w:t>
            </w:r>
            <w:r w:rsidRPr="00DB6878">
              <w:rPr>
                <w:rFonts w:ascii="Garamond" w:hAnsi="Garamond" w:cs="Arial"/>
                <w:sz w:val="20"/>
                <w:szCs w:val="20"/>
              </w:rPr>
              <w:t>of eit</w:t>
            </w:r>
            <w:r w:rsidRPr="00DB6878">
              <w:rPr>
                <w:rFonts w:ascii="Garamond" w:hAnsi="Garamond" w:cs="Arial"/>
                <w:spacing w:val="-2"/>
                <w:sz w:val="20"/>
                <w:szCs w:val="20"/>
              </w:rPr>
              <w:t>h</w:t>
            </w:r>
            <w:r w:rsidRPr="00DB6878">
              <w:rPr>
                <w:rFonts w:ascii="Garamond" w:hAnsi="Garamond" w:cs="Arial"/>
                <w:spacing w:val="1"/>
                <w:sz w:val="20"/>
                <w:szCs w:val="20"/>
              </w:rPr>
              <w:t>e</w:t>
            </w:r>
            <w:r w:rsidRPr="00DB6878">
              <w:rPr>
                <w:rFonts w:ascii="Garamond" w:hAnsi="Garamond" w:cs="Arial"/>
                <w:sz w:val="20"/>
                <w:szCs w:val="20"/>
              </w:rPr>
              <w:t>r</w:t>
            </w:r>
            <w:r w:rsidRPr="00DB6878">
              <w:rPr>
                <w:rFonts w:ascii="Garamond" w:hAnsi="Garamond" w:cs="Arial"/>
                <w:spacing w:val="-3"/>
                <w:sz w:val="20"/>
                <w:szCs w:val="20"/>
              </w:rPr>
              <w:t xml:space="preserve"> </w:t>
            </w:r>
            <w:r w:rsidRPr="00DB6878">
              <w:rPr>
                <w:rFonts w:ascii="Garamond" w:hAnsi="Garamond" w:cs="Arial"/>
                <w:sz w:val="20"/>
                <w:szCs w:val="20"/>
              </w:rPr>
              <w:t>a</w:t>
            </w:r>
            <w:r w:rsidRPr="00DB6878">
              <w:rPr>
                <w:rFonts w:ascii="Garamond" w:hAnsi="Garamond" w:cs="Arial"/>
                <w:spacing w:val="1"/>
                <w:sz w:val="20"/>
                <w:szCs w:val="20"/>
              </w:rPr>
              <w:t xml:space="preserve"> b</w:t>
            </w:r>
            <w:r w:rsidRPr="00DB6878">
              <w:rPr>
                <w:rFonts w:ascii="Garamond" w:hAnsi="Garamond" w:cs="Arial"/>
                <w:spacing w:val="-2"/>
                <w:sz w:val="20"/>
                <w:szCs w:val="20"/>
              </w:rPr>
              <w:t>a</w:t>
            </w:r>
            <w:r w:rsidRPr="00DB6878">
              <w:rPr>
                <w:rFonts w:ascii="Garamond" w:hAnsi="Garamond" w:cs="Arial"/>
                <w:spacing w:val="2"/>
                <w:sz w:val="20"/>
                <w:szCs w:val="20"/>
              </w:rPr>
              <w:t>t</w:t>
            </w:r>
            <w:r w:rsidRPr="00DB6878">
              <w:rPr>
                <w:rFonts w:ascii="Garamond" w:hAnsi="Garamond" w:cs="Arial"/>
                <w:sz w:val="20"/>
                <w:szCs w:val="20"/>
              </w:rPr>
              <w:t>h</w:t>
            </w:r>
            <w:r w:rsidRPr="00DB6878">
              <w:rPr>
                <w:rFonts w:ascii="Garamond" w:hAnsi="Garamond" w:cs="Arial"/>
                <w:spacing w:val="-3"/>
                <w:sz w:val="20"/>
                <w:szCs w:val="20"/>
              </w:rPr>
              <w:t xml:space="preserve"> </w:t>
            </w:r>
            <w:r w:rsidRPr="00DB6878">
              <w:rPr>
                <w:rFonts w:ascii="Garamond" w:hAnsi="Garamond" w:cs="Arial"/>
                <w:spacing w:val="1"/>
                <w:sz w:val="20"/>
                <w:szCs w:val="20"/>
              </w:rPr>
              <w:t>o</w:t>
            </w:r>
            <w:r w:rsidRPr="00DB6878">
              <w:rPr>
                <w:rFonts w:ascii="Garamond" w:hAnsi="Garamond" w:cs="Arial"/>
                <w:sz w:val="20"/>
                <w:szCs w:val="20"/>
              </w:rPr>
              <w:t xml:space="preserve">r a </w:t>
            </w:r>
            <w:r w:rsidRPr="00DB6878">
              <w:rPr>
                <w:rFonts w:ascii="Garamond" w:hAnsi="Garamond" w:cs="Arial"/>
                <w:spacing w:val="1"/>
                <w:sz w:val="20"/>
                <w:szCs w:val="20"/>
              </w:rPr>
              <w:t>s</w:t>
            </w:r>
            <w:r w:rsidRPr="00DB6878">
              <w:rPr>
                <w:rFonts w:ascii="Garamond" w:hAnsi="Garamond" w:cs="Arial"/>
                <w:sz w:val="20"/>
                <w:szCs w:val="20"/>
              </w:rPr>
              <w:t>h</w:t>
            </w:r>
            <w:r w:rsidRPr="00DB6878">
              <w:rPr>
                <w:rFonts w:ascii="Garamond" w:hAnsi="Garamond" w:cs="Arial"/>
                <w:spacing w:val="1"/>
                <w:sz w:val="20"/>
                <w:szCs w:val="20"/>
              </w:rPr>
              <w:t>o</w:t>
            </w:r>
            <w:r w:rsidRPr="00DB6878">
              <w:rPr>
                <w:rFonts w:ascii="Garamond" w:hAnsi="Garamond" w:cs="Arial"/>
                <w:spacing w:val="-2"/>
                <w:sz w:val="20"/>
                <w:szCs w:val="20"/>
              </w:rPr>
              <w:t>w</w:t>
            </w:r>
            <w:r w:rsidRPr="00DB6878">
              <w:rPr>
                <w:rFonts w:ascii="Garamond" w:hAnsi="Garamond" w:cs="Arial"/>
                <w:spacing w:val="1"/>
                <w:sz w:val="20"/>
                <w:szCs w:val="20"/>
              </w:rPr>
              <w:t>e</w:t>
            </w:r>
            <w:r w:rsidRPr="00DB6878">
              <w:rPr>
                <w:rFonts w:ascii="Garamond" w:hAnsi="Garamond" w:cs="Arial"/>
                <w:sz w:val="20"/>
                <w:szCs w:val="20"/>
              </w:rPr>
              <w:t>r</w:t>
            </w:r>
            <w:r w:rsidRPr="00DB6878">
              <w:rPr>
                <w:rFonts w:ascii="Garamond" w:hAnsi="Garamond" w:cs="Arial"/>
                <w:spacing w:val="-5"/>
                <w:sz w:val="20"/>
                <w:szCs w:val="20"/>
              </w:rPr>
              <w:t xml:space="preserve"> </w:t>
            </w:r>
            <w:r w:rsidRPr="00DB6878">
              <w:rPr>
                <w:rFonts w:ascii="Garamond" w:hAnsi="Garamond" w:cs="Arial"/>
                <w:sz w:val="20"/>
                <w:szCs w:val="20"/>
              </w:rPr>
              <w:t>is</w:t>
            </w:r>
            <w:r w:rsidRPr="00DB6878">
              <w:rPr>
                <w:rFonts w:ascii="Garamond" w:hAnsi="Garamond" w:cs="Arial"/>
                <w:spacing w:val="2"/>
                <w:sz w:val="20"/>
                <w:szCs w:val="20"/>
              </w:rPr>
              <w:t xml:space="preserve"> </w:t>
            </w:r>
            <w:r w:rsidRPr="00DB6878">
              <w:rPr>
                <w:rFonts w:ascii="Garamond" w:hAnsi="Garamond" w:cs="Arial"/>
                <w:sz w:val="20"/>
                <w:szCs w:val="20"/>
              </w:rPr>
              <w:t>a</w:t>
            </w:r>
            <w:r w:rsidRPr="00DB6878">
              <w:rPr>
                <w:rFonts w:ascii="Garamond" w:hAnsi="Garamond" w:cs="Arial"/>
                <w:spacing w:val="1"/>
                <w:sz w:val="20"/>
                <w:szCs w:val="20"/>
              </w:rPr>
              <w:t xml:space="preserve"> </w:t>
            </w:r>
            <w:r w:rsidRPr="00DB6878">
              <w:rPr>
                <w:rFonts w:ascii="Garamond" w:hAnsi="Garamond" w:cs="Arial"/>
                <w:sz w:val="20"/>
                <w:szCs w:val="20"/>
              </w:rPr>
              <w:t>per</w:t>
            </w:r>
            <w:r w:rsidRPr="00DB6878">
              <w:rPr>
                <w:rFonts w:ascii="Garamond" w:hAnsi="Garamond" w:cs="Arial"/>
                <w:spacing w:val="1"/>
                <w:sz w:val="20"/>
                <w:szCs w:val="20"/>
              </w:rPr>
              <w:t>s</w:t>
            </w:r>
            <w:r w:rsidRPr="00DB6878">
              <w:rPr>
                <w:rFonts w:ascii="Garamond" w:hAnsi="Garamond" w:cs="Arial"/>
                <w:spacing w:val="-2"/>
                <w:sz w:val="20"/>
                <w:szCs w:val="20"/>
              </w:rPr>
              <w:t>o</w:t>
            </w:r>
            <w:r w:rsidRPr="00DB6878">
              <w:rPr>
                <w:rFonts w:ascii="Garamond" w:hAnsi="Garamond" w:cs="Arial"/>
                <w:spacing w:val="1"/>
                <w:sz w:val="20"/>
                <w:szCs w:val="20"/>
              </w:rPr>
              <w:t>n</w:t>
            </w:r>
            <w:r w:rsidRPr="00DB6878">
              <w:rPr>
                <w:rFonts w:ascii="Garamond" w:hAnsi="Garamond" w:cs="Arial"/>
                <w:sz w:val="20"/>
                <w:szCs w:val="20"/>
              </w:rPr>
              <w:t>al m</w:t>
            </w:r>
            <w:r w:rsidRPr="00DB6878">
              <w:rPr>
                <w:rFonts w:ascii="Garamond" w:hAnsi="Garamond" w:cs="Arial"/>
                <w:spacing w:val="-2"/>
                <w:sz w:val="20"/>
                <w:szCs w:val="20"/>
              </w:rPr>
              <w:t>a</w:t>
            </w:r>
            <w:r w:rsidRPr="00DB6878">
              <w:rPr>
                <w:rFonts w:ascii="Garamond" w:hAnsi="Garamond" w:cs="Arial"/>
                <w:spacing w:val="2"/>
                <w:sz w:val="20"/>
                <w:szCs w:val="20"/>
              </w:rPr>
              <w:t>t</w:t>
            </w:r>
            <w:r w:rsidRPr="00DB6878">
              <w:rPr>
                <w:rFonts w:ascii="Garamond" w:hAnsi="Garamond" w:cs="Arial"/>
                <w:sz w:val="20"/>
                <w:szCs w:val="20"/>
              </w:rPr>
              <w:t>t</w:t>
            </w:r>
            <w:r w:rsidRPr="00DB6878">
              <w:rPr>
                <w:rFonts w:ascii="Garamond" w:hAnsi="Garamond" w:cs="Arial"/>
                <w:spacing w:val="-2"/>
                <w:sz w:val="20"/>
                <w:szCs w:val="20"/>
              </w:rPr>
              <w:t>e</w:t>
            </w:r>
            <w:r w:rsidRPr="00DB6878">
              <w:rPr>
                <w:rFonts w:ascii="Garamond" w:hAnsi="Garamond" w:cs="Arial"/>
                <w:sz w:val="20"/>
                <w:szCs w:val="20"/>
              </w:rPr>
              <w:t>r.</w:t>
            </w:r>
            <w:r w:rsidRPr="00DB6878">
              <w:rPr>
                <w:rFonts w:ascii="Garamond" w:hAnsi="Garamond" w:cs="Arial"/>
                <w:spacing w:val="-5"/>
                <w:sz w:val="20"/>
                <w:szCs w:val="20"/>
              </w:rPr>
              <w:t xml:space="preserve"> </w:t>
            </w:r>
            <w:r w:rsidRPr="00DB6878">
              <w:rPr>
                <w:rFonts w:ascii="Garamond" w:hAnsi="Garamond" w:cs="Arial"/>
                <w:sz w:val="20"/>
                <w:szCs w:val="20"/>
              </w:rPr>
              <w:t>Pr</w:t>
            </w:r>
            <w:r w:rsidRPr="00DB6878">
              <w:rPr>
                <w:rFonts w:ascii="Garamond" w:hAnsi="Garamond" w:cs="Arial"/>
                <w:spacing w:val="-2"/>
                <w:sz w:val="20"/>
                <w:szCs w:val="20"/>
              </w:rPr>
              <w:t>o</w:t>
            </w:r>
            <w:r w:rsidRPr="00DB6878">
              <w:rPr>
                <w:rFonts w:ascii="Garamond" w:hAnsi="Garamond" w:cs="Arial"/>
                <w:spacing w:val="1"/>
                <w:sz w:val="20"/>
                <w:szCs w:val="20"/>
              </w:rPr>
              <w:t>v</w:t>
            </w:r>
            <w:r w:rsidRPr="00DB6878">
              <w:rPr>
                <w:rFonts w:ascii="Garamond" w:hAnsi="Garamond" w:cs="Arial"/>
                <w:sz w:val="20"/>
                <w:szCs w:val="20"/>
              </w:rPr>
              <w:t>i</w:t>
            </w:r>
            <w:r w:rsidRPr="00DB6878">
              <w:rPr>
                <w:rFonts w:ascii="Garamond" w:hAnsi="Garamond" w:cs="Arial"/>
                <w:spacing w:val="1"/>
                <w:sz w:val="20"/>
                <w:szCs w:val="20"/>
              </w:rPr>
              <w:t>s</w:t>
            </w:r>
            <w:r w:rsidRPr="00DB6878">
              <w:rPr>
                <w:rFonts w:ascii="Garamond" w:hAnsi="Garamond" w:cs="Arial"/>
                <w:sz w:val="20"/>
                <w:szCs w:val="20"/>
              </w:rPr>
              <w:t>ion</w:t>
            </w:r>
            <w:r w:rsidRPr="00DB6878">
              <w:rPr>
                <w:rFonts w:ascii="Garamond" w:hAnsi="Garamond" w:cs="Arial"/>
                <w:spacing w:val="-8"/>
                <w:sz w:val="20"/>
                <w:szCs w:val="20"/>
              </w:rPr>
              <w:t xml:space="preserve"> </w:t>
            </w:r>
            <w:r w:rsidRPr="00DB6878">
              <w:rPr>
                <w:rFonts w:ascii="Garamond" w:hAnsi="Garamond" w:cs="Arial"/>
                <w:sz w:val="20"/>
                <w:szCs w:val="20"/>
              </w:rPr>
              <w:t>of</w:t>
            </w:r>
            <w:r w:rsidRPr="00DB6878">
              <w:rPr>
                <w:rFonts w:ascii="Garamond" w:hAnsi="Garamond" w:cs="Arial"/>
                <w:spacing w:val="-2"/>
                <w:sz w:val="20"/>
                <w:szCs w:val="20"/>
              </w:rPr>
              <w:t xml:space="preserve"> </w:t>
            </w:r>
            <w:r w:rsidRPr="00DB6878">
              <w:rPr>
                <w:rFonts w:ascii="Garamond" w:hAnsi="Garamond" w:cs="Arial"/>
                <w:sz w:val="20"/>
                <w:szCs w:val="20"/>
              </w:rPr>
              <w:t>a q</w:t>
            </w:r>
            <w:r w:rsidRPr="00DB6878">
              <w:rPr>
                <w:rFonts w:ascii="Garamond" w:hAnsi="Garamond" w:cs="Arial"/>
                <w:spacing w:val="-2"/>
                <w:sz w:val="20"/>
                <w:szCs w:val="20"/>
              </w:rPr>
              <w:t>u</w:t>
            </w:r>
            <w:r w:rsidRPr="00DB6878">
              <w:rPr>
                <w:rFonts w:ascii="Garamond" w:hAnsi="Garamond" w:cs="Arial"/>
                <w:spacing w:val="1"/>
                <w:sz w:val="20"/>
                <w:szCs w:val="20"/>
              </w:rPr>
              <w:t>i</w:t>
            </w:r>
            <w:r w:rsidRPr="00DB6878">
              <w:rPr>
                <w:rFonts w:ascii="Garamond" w:hAnsi="Garamond" w:cs="Arial"/>
                <w:sz w:val="20"/>
                <w:szCs w:val="20"/>
              </w:rPr>
              <w:t>et</w:t>
            </w:r>
            <w:r w:rsidRPr="00DB6878">
              <w:rPr>
                <w:rFonts w:ascii="Garamond" w:hAnsi="Garamond" w:cs="Arial"/>
                <w:spacing w:val="-2"/>
                <w:sz w:val="20"/>
                <w:szCs w:val="20"/>
              </w:rPr>
              <w:t xml:space="preserve"> </w:t>
            </w:r>
            <w:r w:rsidRPr="00DB6878">
              <w:rPr>
                <w:rFonts w:ascii="Garamond" w:hAnsi="Garamond" w:cs="Arial"/>
                <w:spacing w:val="1"/>
                <w:sz w:val="20"/>
                <w:szCs w:val="20"/>
              </w:rPr>
              <w:t>s</w:t>
            </w:r>
            <w:r w:rsidRPr="00DB6878">
              <w:rPr>
                <w:rFonts w:ascii="Garamond" w:hAnsi="Garamond" w:cs="Arial"/>
                <w:spacing w:val="-2"/>
                <w:sz w:val="20"/>
                <w:szCs w:val="20"/>
              </w:rPr>
              <w:t>p</w:t>
            </w:r>
            <w:r w:rsidRPr="00DB6878">
              <w:rPr>
                <w:rFonts w:ascii="Garamond" w:hAnsi="Garamond" w:cs="Arial"/>
                <w:sz w:val="20"/>
                <w:szCs w:val="20"/>
              </w:rPr>
              <w:t>a</w:t>
            </w:r>
            <w:r w:rsidRPr="00DB6878">
              <w:rPr>
                <w:rFonts w:ascii="Garamond" w:hAnsi="Garamond" w:cs="Arial"/>
                <w:spacing w:val="1"/>
                <w:sz w:val="20"/>
                <w:szCs w:val="20"/>
              </w:rPr>
              <w:t>c</w:t>
            </w:r>
            <w:r w:rsidRPr="00DB6878">
              <w:rPr>
                <w:rFonts w:ascii="Garamond" w:hAnsi="Garamond" w:cs="Arial"/>
                <w:sz w:val="20"/>
                <w:szCs w:val="20"/>
              </w:rPr>
              <w:t>e</w:t>
            </w:r>
            <w:r w:rsidRPr="00DB6878">
              <w:rPr>
                <w:rFonts w:ascii="Garamond" w:hAnsi="Garamond" w:cs="Arial"/>
                <w:spacing w:val="-5"/>
                <w:sz w:val="20"/>
                <w:szCs w:val="20"/>
              </w:rPr>
              <w:t xml:space="preserve"> </w:t>
            </w:r>
            <w:r w:rsidRPr="00DB6878">
              <w:rPr>
                <w:rFonts w:ascii="Garamond" w:hAnsi="Garamond" w:cs="Arial"/>
                <w:spacing w:val="1"/>
                <w:sz w:val="20"/>
                <w:szCs w:val="20"/>
              </w:rPr>
              <w:t>s</w:t>
            </w:r>
            <w:r w:rsidRPr="00DB6878">
              <w:rPr>
                <w:rFonts w:ascii="Garamond" w:hAnsi="Garamond" w:cs="Arial"/>
                <w:spacing w:val="-2"/>
                <w:sz w:val="20"/>
                <w:szCs w:val="20"/>
              </w:rPr>
              <w:t>e</w:t>
            </w:r>
            <w:r w:rsidRPr="00DB6878">
              <w:rPr>
                <w:rFonts w:ascii="Garamond" w:hAnsi="Garamond" w:cs="Arial"/>
                <w:sz w:val="20"/>
                <w:szCs w:val="20"/>
              </w:rPr>
              <w:t>t</w:t>
            </w:r>
            <w:r w:rsidRPr="00DB6878">
              <w:rPr>
                <w:rFonts w:ascii="Garamond" w:hAnsi="Garamond" w:cs="Arial"/>
                <w:spacing w:val="-1"/>
                <w:sz w:val="20"/>
                <w:szCs w:val="20"/>
              </w:rPr>
              <w:t xml:space="preserve"> </w:t>
            </w:r>
            <w:r w:rsidRPr="00DB6878">
              <w:rPr>
                <w:rFonts w:ascii="Garamond" w:hAnsi="Garamond" w:cs="Arial"/>
                <w:sz w:val="20"/>
                <w:szCs w:val="20"/>
              </w:rPr>
              <w:t>a</w:t>
            </w:r>
            <w:r w:rsidRPr="00DB6878">
              <w:rPr>
                <w:rFonts w:ascii="Garamond" w:hAnsi="Garamond" w:cs="Arial"/>
                <w:spacing w:val="1"/>
                <w:sz w:val="20"/>
                <w:szCs w:val="20"/>
              </w:rPr>
              <w:t>s</w:t>
            </w:r>
            <w:r w:rsidRPr="00DB6878">
              <w:rPr>
                <w:rFonts w:ascii="Garamond" w:hAnsi="Garamond" w:cs="Arial"/>
                <w:sz w:val="20"/>
                <w:szCs w:val="20"/>
              </w:rPr>
              <w:t>ide</w:t>
            </w:r>
            <w:r w:rsidRPr="00DB6878">
              <w:rPr>
                <w:rFonts w:ascii="Garamond" w:hAnsi="Garamond" w:cs="Arial"/>
                <w:spacing w:val="-7"/>
                <w:sz w:val="20"/>
                <w:szCs w:val="20"/>
              </w:rPr>
              <w:t xml:space="preserve"> </w:t>
            </w:r>
            <w:r w:rsidRPr="00DB6878">
              <w:rPr>
                <w:rFonts w:ascii="Garamond" w:hAnsi="Garamond" w:cs="Arial"/>
                <w:spacing w:val="1"/>
                <w:sz w:val="20"/>
                <w:szCs w:val="20"/>
              </w:rPr>
              <w:t>i</w:t>
            </w:r>
            <w:r w:rsidRPr="00DB6878">
              <w:rPr>
                <w:rFonts w:ascii="Garamond" w:hAnsi="Garamond" w:cs="Arial"/>
                <w:sz w:val="20"/>
                <w:szCs w:val="20"/>
              </w:rPr>
              <w:t>n</w:t>
            </w:r>
            <w:r w:rsidRPr="00DB6878">
              <w:rPr>
                <w:rFonts w:ascii="Garamond" w:hAnsi="Garamond" w:cs="Arial"/>
                <w:spacing w:val="-1"/>
                <w:sz w:val="20"/>
                <w:szCs w:val="20"/>
              </w:rPr>
              <w:t xml:space="preserve"> </w:t>
            </w:r>
            <w:r w:rsidRPr="00DB6878">
              <w:rPr>
                <w:rFonts w:ascii="Garamond" w:hAnsi="Garamond" w:cs="Arial"/>
                <w:sz w:val="20"/>
                <w:szCs w:val="20"/>
              </w:rPr>
              <w:t>a ho</w:t>
            </w:r>
            <w:r w:rsidRPr="00DB6878">
              <w:rPr>
                <w:rFonts w:ascii="Garamond" w:hAnsi="Garamond" w:cs="Arial"/>
                <w:spacing w:val="1"/>
                <w:sz w:val="20"/>
                <w:szCs w:val="20"/>
              </w:rPr>
              <w:t>s</w:t>
            </w:r>
            <w:r w:rsidRPr="00DB6878">
              <w:rPr>
                <w:rFonts w:ascii="Garamond" w:hAnsi="Garamond" w:cs="Arial"/>
                <w:spacing w:val="-2"/>
                <w:sz w:val="20"/>
                <w:szCs w:val="20"/>
              </w:rPr>
              <w:t>p</w:t>
            </w:r>
            <w:r w:rsidRPr="00DB6878">
              <w:rPr>
                <w:rFonts w:ascii="Garamond" w:hAnsi="Garamond" w:cs="Arial"/>
                <w:sz w:val="20"/>
                <w:szCs w:val="20"/>
              </w:rPr>
              <w:t>ital</w:t>
            </w:r>
            <w:r w:rsidRPr="00DB6878">
              <w:rPr>
                <w:rFonts w:ascii="Garamond" w:hAnsi="Garamond" w:cs="Arial"/>
                <w:spacing w:val="-6"/>
                <w:sz w:val="20"/>
                <w:szCs w:val="20"/>
              </w:rPr>
              <w:t xml:space="preserve"> </w:t>
            </w:r>
            <w:r w:rsidRPr="00DB6878">
              <w:rPr>
                <w:rFonts w:ascii="Garamond" w:hAnsi="Garamond" w:cs="Arial"/>
                <w:spacing w:val="-2"/>
                <w:sz w:val="20"/>
                <w:szCs w:val="20"/>
              </w:rPr>
              <w:t>o</w:t>
            </w:r>
            <w:r w:rsidRPr="00DB6878">
              <w:rPr>
                <w:rFonts w:ascii="Garamond" w:hAnsi="Garamond" w:cs="Arial"/>
                <w:sz w:val="20"/>
                <w:szCs w:val="20"/>
              </w:rPr>
              <w:t>r</w:t>
            </w:r>
            <w:r w:rsidRPr="00DB6878">
              <w:rPr>
                <w:rFonts w:ascii="Garamond" w:hAnsi="Garamond" w:cs="Arial"/>
                <w:spacing w:val="-1"/>
                <w:sz w:val="20"/>
                <w:szCs w:val="20"/>
              </w:rPr>
              <w:t xml:space="preserve"> </w:t>
            </w:r>
            <w:r w:rsidRPr="00DB6878">
              <w:rPr>
                <w:rFonts w:ascii="Garamond" w:hAnsi="Garamond" w:cs="Arial"/>
                <w:sz w:val="20"/>
                <w:szCs w:val="20"/>
              </w:rPr>
              <w:t>re</w:t>
            </w:r>
            <w:r w:rsidRPr="00DB6878">
              <w:rPr>
                <w:rFonts w:ascii="Garamond" w:hAnsi="Garamond" w:cs="Arial"/>
                <w:spacing w:val="1"/>
                <w:sz w:val="20"/>
                <w:szCs w:val="20"/>
              </w:rPr>
              <w:t>s</w:t>
            </w:r>
            <w:r w:rsidRPr="00DB6878">
              <w:rPr>
                <w:rFonts w:ascii="Garamond" w:hAnsi="Garamond" w:cs="Arial"/>
                <w:sz w:val="20"/>
                <w:szCs w:val="20"/>
              </w:rPr>
              <w:t>t</w:t>
            </w:r>
            <w:r w:rsidRPr="00DB6878">
              <w:rPr>
                <w:rFonts w:ascii="Garamond" w:hAnsi="Garamond" w:cs="Arial"/>
                <w:spacing w:val="-3"/>
                <w:sz w:val="20"/>
                <w:szCs w:val="20"/>
              </w:rPr>
              <w:t xml:space="preserve"> </w:t>
            </w:r>
            <w:r w:rsidR="00B7003C" w:rsidRPr="00DB6878">
              <w:rPr>
                <w:rFonts w:ascii="Garamond" w:hAnsi="Garamond" w:cs="Arial"/>
                <w:spacing w:val="1"/>
                <w:sz w:val="20"/>
                <w:szCs w:val="20"/>
              </w:rPr>
              <w:t>c</w:t>
            </w:r>
            <w:r w:rsidR="00B7003C" w:rsidRPr="00DB6878">
              <w:rPr>
                <w:rFonts w:ascii="Garamond" w:hAnsi="Garamond" w:cs="Arial"/>
                <w:sz w:val="20"/>
                <w:szCs w:val="20"/>
              </w:rPr>
              <w:t>e</w:t>
            </w:r>
            <w:r w:rsidR="00B7003C" w:rsidRPr="00DB6878">
              <w:rPr>
                <w:rFonts w:ascii="Garamond" w:hAnsi="Garamond" w:cs="Arial"/>
                <w:spacing w:val="-2"/>
                <w:sz w:val="20"/>
                <w:szCs w:val="20"/>
              </w:rPr>
              <w:t>n</w:t>
            </w:r>
            <w:r w:rsidR="00B7003C" w:rsidRPr="00DB6878">
              <w:rPr>
                <w:rFonts w:ascii="Garamond" w:hAnsi="Garamond" w:cs="Arial"/>
                <w:sz w:val="20"/>
                <w:szCs w:val="20"/>
              </w:rPr>
              <w:t>t</w:t>
            </w:r>
            <w:r w:rsidR="00B7003C" w:rsidRPr="00DB6878">
              <w:rPr>
                <w:rFonts w:ascii="Garamond" w:hAnsi="Garamond" w:cs="Arial"/>
                <w:spacing w:val="1"/>
                <w:sz w:val="20"/>
                <w:szCs w:val="20"/>
              </w:rPr>
              <w:t>e</w:t>
            </w:r>
            <w:r w:rsidR="00B7003C" w:rsidRPr="00DB6878">
              <w:rPr>
                <w:rFonts w:ascii="Garamond" w:hAnsi="Garamond" w:cs="Arial"/>
                <w:sz w:val="20"/>
                <w:szCs w:val="20"/>
              </w:rPr>
              <w:t>r</w:t>
            </w:r>
            <w:r w:rsidRPr="00DB6878">
              <w:rPr>
                <w:rFonts w:ascii="Garamond" w:hAnsi="Garamond" w:cs="Arial"/>
                <w:spacing w:val="-5"/>
                <w:sz w:val="20"/>
                <w:szCs w:val="20"/>
              </w:rPr>
              <w:t xml:space="preserve"> </w:t>
            </w:r>
            <w:r w:rsidRPr="00DB6878">
              <w:rPr>
                <w:rFonts w:ascii="Garamond" w:hAnsi="Garamond" w:cs="Arial"/>
                <w:sz w:val="20"/>
                <w:szCs w:val="20"/>
              </w:rPr>
              <w:t xml:space="preserve">is </w:t>
            </w:r>
            <w:r w:rsidRPr="00DB6878">
              <w:rPr>
                <w:rFonts w:ascii="Garamond" w:hAnsi="Garamond" w:cs="Arial"/>
                <w:spacing w:val="1"/>
                <w:sz w:val="20"/>
                <w:szCs w:val="20"/>
              </w:rPr>
              <w:t>n</w:t>
            </w:r>
            <w:r w:rsidRPr="00DB6878">
              <w:rPr>
                <w:rFonts w:ascii="Garamond" w:hAnsi="Garamond" w:cs="Arial"/>
                <w:spacing w:val="-2"/>
                <w:sz w:val="20"/>
                <w:szCs w:val="20"/>
              </w:rPr>
              <w:t>o</w:t>
            </w:r>
            <w:r w:rsidRPr="00DB6878">
              <w:rPr>
                <w:rFonts w:ascii="Garamond" w:hAnsi="Garamond" w:cs="Arial"/>
                <w:sz w:val="20"/>
                <w:szCs w:val="20"/>
              </w:rPr>
              <w:t>t a</w:t>
            </w:r>
            <w:r w:rsidRPr="00DB6878">
              <w:rPr>
                <w:rFonts w:ascii="Garamond" w:hAnsi="Garamond" w:cs="Arial"/>
                <w:spacing w:val="8"/>
                <w:sz w:val="20"/>
                <w:szCs w:val="20"/>
              </w:rPr>
              <w:t xml:space="preserve"> </w:t>
            </w:r>
            <w:r w:rsidRPr="00DB6878">
              <w:rPr>
                <w:rFonts w:ascii="Garamond" w:hAnsi="Garamond" w:cs="Arial"/>
                <w:sz w:val="20"/>
                <w:szCs w:val="20"/>
              </w:rPr>
              <w:t>ne</w:t>
            </w:r>
            <w:r w:rsidRPr="00DB6878">
              <w:rPr>
                <w:rFonts w:ascii="Garamond" w:hAnsi="Garamond" w:cs="Arial"/>
                <w:spacing w:val="1"/>
                <w:sz w:val="20"/>
                <w:szCs w:val="20"/>
              </w:rPr>
              <w:t>c</w:t>
            </w:r>
            <w:r w:rsidRPr="00DB6878">
              <w:rPr>
                <w:rFonts w:ascii="Garamond" w:hAnsi="Garamond" w:cs="Arial"/>
                <w:sz w:val="20"/>
                <w:szCs w:val="20"/>
              </w:rPr>
              <w:t>e</w:t>
            </w:r>
            <w:r w:rsidRPr="00DB6878">
              <w:rPr>
                <w:rFonts w:ascii="Garamond" w:hAnsi="Garamond" w:cs="Arial"/>
                <w:spacing w:val="1"/>
                <w:sz w:val="20"/>
                <w:szCs w:val="20"/>
              </w:rPr>
              <w:t>ss</w:t>
            </w:r>
            <w:r w:rsidRPr="00DB6878">
              <w:rPr>
                <w:rFonts w:ascii="Garamond" w:hAnsi="Garamond" w:cs="Arial"/>
                <w:spacing w:val="-1"/>
                <w:sz w:val="20"/>
                <w:szCs w:val="20"/>
              </w:rPr>
              <w:t>i</w:t>
            </w:r>
            <w:r w:rsidRPr="00DB6878">
              <w:rPr>
                <w:rFonts w:ascii="Garamond" w:hAnsi="Garamond" w:cs="Arial"/>
                <w:spacing w:val="2"/>
                <w:sz w:val="20"/>
                <w:szCs w:val="20"/>
              </w:rPr>
              <w:t>t</w:t>
            </w:r>
            <w:r w:rsidRPr="00DB6878">
              <w:rPr>
                <w:rFonts w:ascii="Garamond" w:hAnsi="Garamond" w:cs="Arial"/>
                <w:spacing w:val="-2"/>
                <w:sz w:val="20"/>
                <w:szCs w:val="20"/>
              </w:rPr>
              <w:t>y</w:t>
            </w:r>
            <w:r w:rsidRPr="00DB6878">
              <w:rPr>
                <w:rFonts w:ascii="Garamond" w:hAnsi="Garamond" w:cs="Arial"/>
                <w:sz w:val="20"/>
                <w:szCs w:val="20"/>
              </w:rPr>
              <w:t>, b</w:t>
            </w:r>
            <w:r w:rsidRPr="00DB6878">
              <w:rPr>
                <w:rFonts w:ascii="Garamond" w:hAnsi="Garamond" w:cs="Arial"/>
                <w:spacing w:val="-2"/>
                <w:sz w:val="20"/>
                <w:szCs w:val="20"/>
              </w:rPr>
              <w:t>u</w:t>
            </w:r>
            <w:r w:rsidRPr="00DB6878">
              <w:rPr>
                <w:rFonts w:ascii="Garamond" w:hAnsi="Garamond" w:cs="Arial"/>
                <w:sz w:val="20"/>
                <w:szCs w:val="20"/>
              </w:rPr>
              <w:t>t</w:t>
            </w:r>
            <w:r w:rsidRPr="00DB6878">
              <w:rPr>
                <w:rFonts w:ascii="Garamond" w:hAnsi="Garamond" w:cs="Arial"/>
                <w:spacing w:val="7"/>
                <w:sz w:val="20"/>
                <w:szCs w:val="20"/>
              </w:rPr>
              <w:t xml:space="preserve"> </w:t>
            </w:r>
            <w:r w:rsidRPr="00DB6878">
              <w:rPr>
                <w:rFonts w:ascii="Garamond" w:hAnsi="Garamond" w:cs="Arial"/>
                <w:sz w:val="20"/>
                <w:szCs w:val="20"/>
              </w:rPr>
              <w:t>if</w:t>
            </w:r>
            <w:r w:rsidRPr="00DB6878">
              <w:rPr>
                <w:rFonts w:ascii="Garamond" w:hAnsi="Garamond" w:cs="Arial"/>
                <w:spacing w:val="8"/>
                <w:sz w:val="20"/>
                <w:szCs w:val="20"/>
              </w:rPr>
              <w:t xml:space="preserve"> </w:t>
            </w:r>
            <w:r w:rsidRPr="00DB6878">
              <w:rPr>
                <w:rFonts w:ascii="Garamond" w:hAnsi="Garamond" w:cs="Arial"/>
                <w:sz w:val="20"/>
                <w:szCs w:val="20"/>
              </w:rPr>
              <w:t>a</w:t>
            </w:r>
            <w:r w:rsidRPr="00DB6878">
              <w:rPr>
                <w:rFonts w:ascii="Garamond" w:hAnsi="Garamond" w:cs="Arial"/>
                <w:spacing w:val="1"/>
                <w:sz w:val="20"/>
                <w:szCs w:val="20"/>
              </w:rPr>
              <w:t>v</w:t>
            </w:r>
            <w:r w:rsidRPr="00DB6878">
              <w:rPr>
                <w:rFonts w:ascii="Garamond" w:hAnsi="Garamond" w:cs="Arial"/>
                <w:spacing w:val="-2"/>
                <w:sz w:val="20"/>
                <w:szCs w:val="20"/>
              </w:rPr>
              <w:t>a</w:t>
            </w:r>
            <w:r w:rsidRPr="00DB6878">
              <w:rPr>
                <w:rFonts w:ascii="Garamond" w:hAnsi="Garamond" w:cs="Arial"/>
                <w:sz w:val="20"/>
                <w:szCs w:val="20"/>
              </w:rPr>
              <w:t>ila</w:t>
            </w:r>
            <w:r w:rsidRPr="00DB6878">
              <w:rPr>
                <w:rFonts w:ascii="Garamond" w:hAnsi="Garamond" w:cs="Arial"/>
                <w:spacing w:val="-2"/>
                <w:sz w:val="20"/>
                <w:szCs w:val="20"/>
              </w:rPr>
              <w:t>b</w:t>
            </w:r>
            <w:r w:rsidRPr="00DB6878">
              <w:rPr>
                <w:rFonts w:ascii="Garamond" w:hAnsi="Garamond" w:cs="Arial"/>
                <w:spacing w:val="1"/>
                <w:sz w:val="20"/>
                <w:szCs w:val="20"/>
              </w:rPr>
              <w:t>l</w:t>
            </w:r>
            <w:r w:rsidRPr="00DB6878">
              <w:rPr>
                <w:rFonts w:ascii="Garamond" w:hAnsi="Garamond" w:cs="Arial"/>
                <w:sz w:val="20"/>
                <w:szCs w:val="20"/>
              </w:rPr>
              <w:t>e it</w:t>
            </w:r>
            <w:r w:rsidRPr="00DB6878">
              <w:rPr>
                <w:rFonts w:ascii="Garamond" w:hAnsi="Garamond" w:cs="Arial"/>
                <w:spacing w:val="9"/>
                <w:sz w:val="20"/>
                <w:szCs w:val="20"/>
              </w:rPr>
              <w:t xml:space="preserve"> </w:t>
            </w:r>
            <w:r w:rsidRPr="00DB6878">
              <w:rPr>
                <w:rFonts w:ascii="Garamond" w:hAnsi="Garamond" w:cs="Arial"/>
                <w:spacing w:val="1"/>
                <w:sz w:val="20"/>
                <w:szCs w:val="20"/>
              </w:rPr>
              <w:t>c</w:t>
            </w:r>
            <w:r w:rsidRPr="00DB6878">
              <w:rPr>
                <w:rFonts w:ascii="Garamond" w:hAnsi="Garamond" w:cs="Arial"/>
                <w:sz w:val="20"/>
                <w:szCs w:val="20"/>
              </w:rPr>
              <w:t>an</w:t>
            </w:r>
            <w:r w:rsidRPr="00DB6878">
              <w:rPr>
                <w:rFonts w:ascii="Garamond" w:hAnsi="Garamond" w:cs="Arial"/>
                <w:spacing w:val="4"/>
                <w:sz w:val="20"/>
                <w:szCs w:val="20"/>
              </w:rPr>
              <w:t xml:space="preserve"> </w:t>
            </w:r>
            <w:r w:rsidRPr="00DB6878">
              <w:rPr>
                <w:rFonts w:ascii="Garamond" w:hAnsi="Garamond" w:cs="Arial"/>
                <w:sz w:val="20"/>
                <w:szCs w:val="20"/>
              </w:rPr>
              <w:t>be</w:t>
            </w:r>
            <w:r w:rsidRPr="00DB6878">
              <w:rPr>
                <w:rFonts w:ascii="Garamond" w:hAnsi="Garamond" w:cs="Arial"/>
                <w:spacing w:val="8"/>
                <w:sz w:val="20"/>
                <w:szCs w:val="20"/>
              </w:rPr>
              <w:t xml:space="preserve"> </w:t>
            </w:r>
            <w:r w:rsidRPr="00DB6878">
              <w:rPr>
                <w:rFonts w:ascii="Garamond" w:hAnsi="Garamond" w:cs="Arial"/>
                <w:spacing w:val="-2"/>
                <w:sz w:val="20"/>
                <w:szCs w:val="20"/>
              </w:rPr>
              <w:t>u</w:t>
            </w:r>
            <w:r w:rsidRPr="00DB6878">
              <w:rPr>
                <w:rFonts w:ascii="Garamond" w:hAnsi="Garamond" w:cs="Arial"/>
                <w:spacing w:val="1"/>
                <w:sz w:val="20"/>
                <w:szCs w:val="20"/>
              </w:rPr>
              <w:t>se</w:t>
            </w:r>
            <w:r w:rsidRPr="00DB6878">
              <w:rPr>
                <w:rFonts w:ascii="Garamond" w:hAnsi="Garamond" w:cs="Arial"/>
                <w:sz w:val="20"/>
                <w:szCs w:val="20"/>
              </w:rPr>
              <w:t>d</w:t>
            </w:r>
            <w:r w:rsidRPr="00DB6878">
              <w:rPr>
                <w:rFonts w:ascii="Garamond" w:hAnsi="Garamond" w:cs="Arial"/>
                <w:spacing w:val="4"/>
                <w:sz w:val="20"/>
                <w:szCs w:val="20"/>
              </w:rPr>
              <w:t xml:space="preserve"> </w:t>
            </w:r>
            <w:r w:rsidRPr="00DB6878">
              <w:rPr>
                <w:rFonts w:ascii="Garamond" w:hAnsi="Garamond" w:cs="Arial"/>
                <w:sz w:val="20"/>
                <w:szCs w:val="20"/>
              </w:rPr>
              <w:t>f</w:t>
            </w:r>
            <w:r w:rsidRPr="00DB6878">
              <w:rPr>
                <w:rFonts w:ascii="Garamond" w:hAnsi="Garamond" w:cs="Arial"/>
                <w:spacing w:val="-2"/>
                <w:sz w:val="20"/>
                <w:szCs w:val="20"/>
              </w:rPr>
              <w:t>o</w:t>
            </w:r>
            <w:r w:rsidRPr="00DB6878">
              <w:rPr>
                <w:rFonts w:ascii="Garamond" w:hAnsi="Garamond" w:cs="Arial"/>
                <w:sz w:val="20"/>
                <w:szCs w:val="20"/>
              </w:rPr>
              <w:t>r</w:t>
            </w:r>
            <w:r w:rsidRPr="00DB6878">
              <w:rPr>
                <w:rFonts w:ascii="Garamond" w:hAnsi="Garamond" w:cs="Arial"/>
                <w:spacing w:val="7"/>
                <w:sz w:val="20"/>
                <w:szCs w:val="20"/>
              </w:rPr>
              <w:t xml:space="preserve"> </w:t>
            </w:r>
            <w:r w:rsidRPr="00DB6878">
              <w:rPr>
                <w:rFonts w:ascii="Garamond" w:hAnsi="Garamond" w:cs="Arial"/>
                <w:spacing w:val="1"/>
                <w:sz w:val="20"/>
                <w:szCs w:val="20"/>
              </w:rPr>
              <w:t>s</w:t>
            </w:r>
            <w:r w:rsidRPr="00DB6878">
              <w:rPr>
                <w:rFonts w:ascii="Garamond" w:hAnsi="Garamond" w:cs="Arial"/>
                <w:sz w:val="20"/>
                <w:szCs w:val="20"/>
              </w:rPr>
              <w:t>il</w:t>
            </w:r>
            <w:r w:rsidRPr="00DB6878">
              <w:rPr>
                <w:rFonts w:ascii="Garamond" w:hAnsi="Garamond" w:cs="Arial"/>
                <w:spacing w:val="-2"/>
                <w:sz w:val="20"/>
                <w:szCs w:val="20"/>
              </w:rPr>
              <w:t>e</w:t>
            </w:r>
            <w:r w:rsidRPr="00DB6878">
              <w:rPr>
                <w:rFonts w:ascii="Garamond" w:hAnsi="Garamond" w:cs="Arial"/>
                <w:sz w:val="20"/>
                <w:szCs w:val="20"/>
              </w:rPr>
              <w:t>nt</w:t>
            </w:r>
            <w:r w:rsidRPr="00DB6878">
              <w:rPr>
                <w:rFonts w:ascii="Garamond" w:hAnsi="Garamond" w:cs="Arial"/>
                <w:spacing w:val="4"/>
                <w:sz w:val="20"/>
                <w:szCs w:val="20"/>
              </w:rPr>
              <w:t xml:space="preserve"> </w:t>
            </w:r>
            <w:r w:rsidRPr="00DB6878">
              <w:rPr>
                <w:rFonts w:ascii="Garamond" w:hAnsi="Garamond" w:cs="Arial"/>
                <w:sz w:val="20"/>
                <w:szCs w:val="20"/>
              </w:rPr>
              <w:t>refle</w:t>
            </w:r>
            <w:r w:rsidRPr="00DB6878">
              <w:rPr>
                <w:rFonts w:ascii="Garamond" w:hAnsi="Garamond" w:cs="Arial"/>
                <w:spacing w:val="1"/>
                <w:sz w:val="20"/>
                <w:szCs w:val="20"/>
              </w:rPr>
              <w:t>c</w:t>
            </w:r>
            <w:r w:rsidRPr="00DB6878">
              <w:rPr>
                <w:rFonts w:ascii="Garamond" w:hAnsi="Garamond" w:cs="Arial"/>
                <w:spacing w:val="2"/>
                <w:sz w:val="20"/>
                <w:szCs w:val="20"/>
              </w:rPr>
              <w:t>t</w:t>
            </w:r>
            <w:r w:rsidRPr="00DB6878">
              <w:rPr>
                <w:rFonts w:ascii="Garamond" w:hAnsi="Garamond" w:cs="Arial"/>
                <w:spacing w:val="-1"/>
                <w:sz w:val="20"/>
                <w:szCs w:val="20"/>
              </w:rPr>
              <w:t>i</w:t>
            </w:r>
            <w:r w:rsidRPr="00DB6878">
              <w:rPr>
                <w:rFonts w:ascii="Garamond" w:hAnsi="Garamond" w:cs="Arial"/>
                <w:sz w:val="20"/>
                <w:szCs w:val="20"/>
              </w:rPr>
              <w:t xml:space="preserve">on </w:t>
            </w:r>
            <w:r w:rsidRPr="00DB6878">
              <w:rPr>
                <w:rFonts w:ascii="Garamond" w:hAnsi="Garamond" w:cs="Arial"/>
                <w:spacing w:val="-2"/>
                <w:sz w:val="20"/>
                <w:szCs w:val="20"/>
              </w:rPr>
              <w:t>a</w:t>
            </w:r>
            <w:r w:rsidRPr="00DB6878">
              <w:rPr>
                <w:rFonts w:ascii="Garamond" w:hAnsi="Garamond" w:cs="Arial"/>
                <w:spacing w:val="1"/>
                <w:sz w:val="20"/>
                <w:szCs w:val="20"/>
              </w:rPr>
              <w:t>n</w:t>
            </w:r>
            <w:r w:rsidRPr="00DB6878">
              <w:rPr>
                <w:rFonts w:ascii="Garamond" w:hAnsi="Garamond" w:cs="Arial"/>
                <w:sz w:val="20"/>
                <w:szCs w:val="20"/>
              </w:rPr>
              <w:t>d m</w:t>
            </w:r>
            <w:r w:rsidRPr="00DB6878">
              <w:rPr>
                <w:rFonts w:ascii="Garamond" w:hAnsi="Garamond" w:cs="Arial"/>
                <w:spacing w:val="-2"/>
                <w:sz w:val="20"/>
                <w:szCs w:val="20"/>
              </w:rPr>
              <w:t>e</w:t>
            </w:r>
            <w:r w:rsidRPr="00DB6878">
              <w:rPr>
                <w:rFonts w:ascii="Garamond" w:hAnsi="Garamond" w:cs="Arial"/>
                <w:sz w:val="20"/>
                <w:szCs w:val="20"/>
              </w:rPr>
              <w:t>ditation.</w:t>
            </w:r>
          </w:p>
        </w:tc>
      </w:tr>
      <w:tr w:rsidR="00327F26" w:rsidRPr="00DB6878" w:rsidTr="00B7003C">
        <w:trPr>
          <w:trHeight w:hRule="exact" w:val="2836"/>
          <w:jc w:val="center"/>
        </w:trPr>
        <w:tc>
          <w:tcPr>
            <w:tcW w:w="2400" w:type="dxa"/>
            <w:tcBorders>
              <w:top w:val="single" w:sz="4" w:space="0" w:color="000000"/>
              <w:left w:val="single" w:sz="4" w:space="0" w:color="000000"/>
              <w:bottom w:val="single" w:sz="4" w:space="0" w:color="000000"/>
              <w:right w:val="single" w:sz="4" w:space="0" w:color="000000"/>
            </w:tcBorders>
          </w:tcPr>
          <w:p w:rsidR="00327F26" w:rsidRPr="00DB6878" w:rsidRDefault="00327F26" w:rsidP="00B7003C">
            <w:pPr>
              <w:widowControl w:val="0"/>
              <w:autoSpaceDE w:val="0"/>
              <w:autoSpaceDN w:val="0"/>
              <w:adjustRightInd w:val="0"/>
              <w:spacing w:after="0" w:line="213" w:lineRule="exact"/>
              <w:ind w:left="101" w:right="-14"/>
              <w:rPr>
                <w:rFonts w:ascii="Garamond" w:hAnsi="Garamond" w:cs="Arial"/>
                <w:sz w:val="20"/>
                <w:szCs w:val="20"/>
              </w:rPr>
            </w:pPr>
            <w:r w:rsidRPr="00DB6878">
              <w:rPr>
                <w:rFonts w:ascii="Garamond" w:hAnsi="Garamond" w:cs="Arial"/>
                <w:b/>
                <w:bCs/>
                <w:spacing w:val="-1"/>
                <w:sz w:val="20"/>
                <w:szCs w:val="20"/>
              </w:rPr>
              <w:t>D</w:t>
            </w:r>
            <w:r w:rsidRPr="00DB6878">
              <w:rPr>
                <w:rFonts w:ascii="Garamond" w:hAnsi="Garamond" w:cs="Arial"/>
                <w:b/>
                <w:bCs/>
                <w:spacing w:val="-2"/>
                <w:sz w:val="20"/>
                <w:szCs w:val="20"/>
              </w:rPr>
              <w:t>a</w:t>
            </w:r>
            <w:r w:rsidRPr="00DB6878">
              <w:rPr>
                <w:rFonts w:ascii="Garamond" w:hAnsi="Garamond" w:cs="Arial"/>
                <w:b/>
                <w:bCs/>
                <w:spacing w:val="2"/>
                <w:sz w:val="20"/>
                <w:szCs w:val="20"/>
              </w:rPr>
              <w:t>i</w:t>
            </w:r>
            <w:r w:rsidRPr="00DB6878">
              <w:rPr>
                <w:rFonts w:ascii="Garamond" w:hAnsi="Garamond" w:cs="Arial"/>
                <w:b/>
                <w:bCs/>
                <w:sz w:val="20"/>
                <w:szCs w:val="20"/>
              </w:rPr>
              <w:t>ly</w:t>
            </w:r>
            <w:r w:rsidRPr="00DB6878">
              <w:rPr>
                <w:rFonts w:ascii="Garamond" w:hAnsi="Garamond" w:cs="Arial"/>
                <w:b/>
                <w:bCs/>
                <w:spacing w:val="-7"/>
                <w:sz w:val="20"/>
                <w:szCs w:val="20"/>
              </w:rPr>
              <w:t xml:space="preserve"> </w:t>
            </w:r>
            <w:r w:rsidRPr="00DB6878">
              <w:rPr>
                <w:rFonts w:ascii="Garamond" w:hAnsi="Garamond" w:cs="Arial"/>
                <w:b/>
                <w:bCs/>
                <w:sz w:val="20"/>
                <w:szCs w:val="20"/>
              </w:rPr>
              <w:t>a</w:t>
            </w:r>
            <w:r w:rsidRPr="00DB6878">
              <w:rPr>
                <w:rFonts w:ascii="Garamond" w:hAnsi="Garamond" w:cs="Arial"/>
                <w:b/>
                <w:bCs/>
                <w:spacing w:val="1"/>
                <w:sz w:val="20"/>
                <w:szCs w:val="20"/>
              </w:rPr>
              <w:t>c</w:t>
            </w:r>
            <w:r w:rsidRPr="00DB6878">
              <w:rPr>
                <w:rFonts w:ascii="Garamond" w:hAnsi="Garamond" w:cs="Arial"/>
                <w:b/>
                <w:bCs/>
                <w:spacing w:val="-2"/>
                <w:sz w:val="20"/>
                <w:szCs w:val="20"/>
              </w:rPr>
              <w:t>t</w:t>
            </w:r>
            <w:r w:rsidRPr="00DB6878">
              <w:rPr>
                <w:rFonts w:ascii="Garamond" w:hAnsi="Garamond" w:cs="Arial"/>
                <w:b/>
                <w:bCs/>
                <w:sz w:val="20"/>
                <w:szCs w:val="20"/>
              </w:rPr>
              <w:t>s</w:t>
            </w:r>
            <w:r w:rsidRPr="00DB6878">
              <w:rPr>
                <w:rFonts w:ascii="Garamond" w:hAnsi="Garamond" w:cs="Arial"/>
                <w:b/>
                <w:bCs/>
                <w:spacing w:val="-4"/>
                <w:sz w:val="20"/>
                <w:szCs w:val="20"/>
              </w:rPr>
              <w:t xml:space="preserve"> </w:t>
            </w:r>
            <w:r w:rsidRPr="00DB6878">
              <w:rPr>
                <w:rFonts w:ascii="Garamond" w:hAnsi="Garamond" w:cs="Arial"/>
                <w:b/>
                <w:bCs/>
                <w:sz w:val="20"/>
                <w:szCs w:val="20"/>
              </w:rPr>
              <w:t>of</w:t>
            </w:r>
            <w:r w:rsidRPr="00DB6878">
              <w:rPr>
                <w:rFonts w:ascii="Garamond" w:hAnsi="Garamond" w:cs="Arial"/>
                <w:b/>
                <w:bCs/>
                <w:spacing w:val="-1"/>
                <w:sz w:val="20"/>
                <w:szCs w:val="20"/>
              </w:rPr>
              <w:t xml:space="preserve"> </w:t>
            </w:r>
            <w:r w:rsidRPr="00DB6878">
              <w:rPr>
                <w:rFonts w:ascii="Garamond" w:hAnsi="Garamond" w:cs="Arial"/>
                <w:b/>
                <w:bCs/>
                <w:sz w:val="20"/>
                <w:szCs w:val="20"/>
              </w:rPr>
              <w:t>f</w:t>
            </w:r>
            <w:r w:rsidRPr="00DB6878">
              <w:rPr>
                <w:rFonts w:ascii="Garamond" w:hAnsi="Garamond" w:cs="Arial"/>
                <w:b/>
                <w:bCs/>
                <w:spacing w:val="-2"/>
                <w:sz w:val="20"/>
                <w:szCs w:val="20"/>
              </w:rPr>
              <w:t>a</w:t>
            </w:r>
            <w:r w:rsidRPr="00DB6878">
              <w:rPr>
                <w:rFonts w:ascii="Garamond" w:hAnsi="Garamond" w:cs="Arial"/>
                <w:b/>
                <w:bCs/>
                <w:spacing w:val="2"/>
                <w:sz w:val="20"/>
                <w:szCs w:val="20"/>
              </w:rPr>
              <w:t>i</w:t>
            </w:r>
            <w:r w:rsidRPr="00DB6878">
              <w:rPr>
                <w:rFonts w:ascii="Garamond" w:hAnsi="Garamond" w:cs="Arial"/>
                <w:b/>
                <w:bCs/>
                <w:spacing w:val="-2"/>
                <w:sz w:val="20"/>
                <w:szCs w:val="20"/>
              </w:rPr>
              <w:t>t</w:t>
            </w:r>
            <w:r w:rsidRPr="00DB6878">
              <w:rPr>
                <w:rFonts w:ascii="Garamond" w:hAnsi="Garamond" w:cs="Arial"/>
                <w:b/>
                <w:bCs/>
                <w:sz w:val="20"/>
                <w:szCs w:val="20"/>
              </w:rPr>
              <w:t>h</w:t>
            </w:r>
            <w:r w:rsidRPr="00DB6878">
              <w:rPr>
                <w:rFonts w:ascii="Garamond" w:hAnsi="Garamond" w:cs="Arial"/>
                <w:b/>
                <w:bCs/>
                <w:spacing w:val="-4"/>
                <w:sz w:val="20"/>
                <w:szCs w:val="20"/>
              </w:rPr>
              <w:t xml:space="preserve"> </w:t>
            </w:r>
            <w:r w:rsidRPr="00DB6878">
              <w:rPr>
                <w:rFonts w:ascii="Garamond" w:hAnsi="Garamond" w:cs="Arial"/>
                <w:b/>
                <w:bCs/>
                <w:sz w:val="20"/>
                <w:szCs w:val="20"/>
              </w:rPr>
              <w:t>&amp;</w:t>
            </w:r>
          </w:p>
          <w:p w:rsidR="00327F26" w:rsidRPr="00DB6878" w:rsidRDefault="00327F26" w:rsidP="00B7003C">
            <w:pPr>
              <w:widowControl w:val="0"/>
              <w:autoSpaceDE w:val="0"/>
              <w:autoSpaceDN w:val="0"/>
              <w:adjustRightInd w:val="0"/>
              <w:spacing w:after="0" w:line="216" w:lineRule="exact"/>
              <w:ind w:left="101" w:right="-14"/>
              <w:rPr>
                <w:rFonts w:ascii="Garamond" w:hAnsi="Garamond"/>
                <w:sz w:val="20"/>
                <w:szCs w:val="20"/>
              </w:rPr>
            </w:pPr>
            <w:r w:rsidRPr="00DB6878">
              <w:rPr>
                <w:rFonts w:ascii="Garamond" w:hAnsi="Garamond" w:cs="Arial"/>
                <w:b/>
                <w:bCs/>
                <w:sz w:val="20"/>
                <w:szCs w:val="20"/>
              </w:rPr>
              <w:t>major</w:t>
            </w:r>
            <w:r w:rsidRPr="00DB6878">
              <w:rPr>
                <w:rFonts w:ascii="Garamond" w:hAnsi="Garamond" w:cs="Arial"/>
                <w:b/>
                <w:bCs/>
                <w:spacing w:val="-6"/>
                <w:sz w:val="20"/>
                <w:szCs w:val="20"/>
              </w:rPr>
              <w:t xml:space="preserve"> </w:t>
            </w:r>
            <w:r w:rsidRPr="00DB6878">
              <w:rPr>
                <w:rFonts w:ascii="Garamond" w:hAnsi="Garamond" w:cs="Arial"/>
                <w:b/>
                <w:bCs/>
                <w:sz w:val="20"/>
                <w:szCs w:val="20"/>
              </w:rPr>
              <w:t>annu</w:t>
            </w:r>
            <w:r w:rsidRPr="00DB6878">
              <w:rPr>
                <w:rFonts w:ascii="Garamond" w:hAnsi="Garamond" w:cs="Arial"/>
                <w:b/>
                <w:bCs/>
                <w:spacing w:val="-2"/>
                <w:sz w:val="20"/>
                <w:szCs w:val="20"/>
              </w:rPr>
              <w:t>a</w:t>
            </w:r>
            <w:r w:rsidRPr="00DB6878">
              <w:rPr>
                <w:rFonts w:ascii="Garamond" w:hAnsi="Garamond" w:cs="Arial"/>
                <w:b/>
                <w:bCs/>
                <w:sz w:val="20"/>
                <w:szCs w:val="20"/>
              </w:rPr>
              <w:t>l</w:t>
            </w:r>
            <w:r w:rsidRPr="00DB6878">
              <w:rPr>
                <w:rFonts w:ascii="Garamond" w:hAnsi="Garamond" w:cs="Arial"/>
                <w:b/>
                <w:bCs/>
                <w:spacing w:val="-4"/>
                <w:sz w:val="20"/>
                <w:szCs w:val="20"/>
              </w:rPr>
              <w:t xml:space="preserve"> </w:t>
            </w:r>
            <w:r w:rsidRPr="00DB6878">
              <w:rPr>
                <w:rFonts w:ascii="Garamond" w:hAnsi="Garamond" w:cs="Arial"/>
                <w:b/>
                <w:bCs/>
                <w:sz w:val="20"/>
                <w:szCs w:val="20"/>
              </w:rPr>
              <w:t>e</w:t>
            </w:r>
            <w:r w:rsidRPr="00DB6878">
              <w:rPr>
                <w:rFonts w:ascii="Garamond" w:hAnsi="Garamond" w:cs="Arial"/>
                <w:b/>
                <w:bCs/>
                <w:spacing w:val="-3"/>
                <w:sz w:val="20"/>
                <w:szCs w:val="20"/>
              </w:rPr>
              <w:t>v</w:t>
            </w:r>
            <w:r w:rsidRPr="00DB6878">
              <w:rPr>
                <w:rFonts w:ascii="Garamond" w:hAnsi="Garamond" w:cs="Arial"/>
                <w:b/>
                <w:bCs/>
                <w:sz w:val="20"/>
                <w:szCs w:val="20"/>
              </w:rPr>
              <w:t>ents</w:t>
            </w:r>
          </w:p>
        </w:tc>
        <w:tc>
          <w:tcPr>
            <w:tcW w:w="8040" w:type="dxa"/>
            <w:tcBorders>
              <w:top w:val="single" w:sz="4" w:space="0" w:color="000000"/>
              <w:left w:val="single" w:sz="4" w:space="0" w:color="000000"/>
              <w:bottom w:val="single" w:sz="4" w:space="0" w:color="000000"/>
              <w:right w:val="single" w:sz="4" w:space="0" w:color="000000"/>
            </w:tcBorders>
          </w:tcPr>
          <w:p w:rsidR="00327F26" w:rsidRPr="00DB6878" w:rsidRDefault="00327F26" w:rsidP="0098583D">
            <w:pPr>
              <w:widowControl w:val="0"/>
              <w:autoSpaceDE w:val="0"/>
              <w:autoSpaceDN w:val="0"/>
              <w:adjustRightInd w:val="0"/>
              <w:spacing w:before="1" w:line="216" w:lineRule="exact"/>
              <w:ind w:left="96" w:right="704"/>
              <w:rPr>
                <w:rFonts w:ascii="Garamond" w:hAnsi="Garamond" w:cs="Arial"/>
                <w:sz w:val="20"/>
                <w:szCs w:val="20"/>
              </w:rPr>
            </w:pPr>
            <w:r w:rsidRPr="00DB6878">
              <w:rPr>
                <w:rFonts w:ascii="Garamond" w:hAnsi="Garamond" w:cs="Arial"/>
                <w:sz w:val="20"/>
                <w:szCs w:val="20"/>
              </w:rPr>
              <w:t>Buddhi</w:t>
            </w:r>
            <w:r w:rsidRPr="00DB6878">
              <w:rPr>
                <w:rFonts w:ascii="Garamond" w:hAnsi="Garamond" w:cs="Arial"/>
                <w:spacing w:val="1"/>
                <w:sz w:val="20"/>
                <w:szCs w:val="20"/>
              </w:rPr>
              <w:t>s</w:t>
            </w:r>
            <w:r w:rsidRPr="00DB6878">
              <w:rPr>
                <w:rFonts w:ascii="Garamond" w:hAnsi="Garamond" w:cs="Arial"/>
                <w:spacing w:val="2"/>
                <w:sz w:val="20"/>
                <w:szCs w:val="20"/>
              </w:rPr>
              <w:t>t</w:t>
            </w:r>
            <w:r w:rsidRPr="00DB6878">
              <w:rPr>
                <w:rFonts w:ascii="Garamond" w:hAnsi="Garamond" w:cs="Arial"/>
                <w:sz w:val="20"/>
                <w:szCs w:val="20"/>
              </w:rPr>
              <w:t>s</w:t>
            </w:r>
            <w:r w:rsidRPr="00DB6878">
              <w:rPr>
                <w:rFonts w:ascii="Garamond" w:hAnsi="Garamond" w:cs="Arial"/>
                <w:spacing w:val="-8"/>
                <w:sz w:val="20"/>
                <w:szCs w:val="20"/>
              </w:rPr>
              <w:t xml:space="preserve"> </w:t>
            </w:r>
            <w:r w:rsidRPr="00DB6878">
              <w:rPr>
                <w:rFonts w:ascii="Garamond" w:hAnsi="Garamond" w:cs="Arial"/>
                <w:sz w:val="20"/>
                <w:szCs w:val="20"/>
              </w:rPr>
              <w:t>do</w:t>
            </w:r>
            <w:r w:rsidRPr="00DB6878">
              <w:rPr>
                <w:rFonts w:ascii="Garamond" w:hAnsi="Garamond" w:cs="Arial"/>
                <w:spacing w:val="-4"/>
                <w:sz w:val="20"/>
                <w:szCs w:val="20"/>
              </w:rPr>
              <w:t xml:space="preserve"> </w:t>
            </w:r>
            <w:r w:rsidRPr="00DB6878">
              <w:rPr>
                <w:rFonts w:ascii="Garamond" w:hAnsi="Garamond" w:cs="Arial"/>
                <w:sz w:val="20"/>
                <w:szCs w:val="20"/>
              </w:rPr>
              <w:t>n</w:t>
            </w:r>
            <w:r w:rsidRPr="00DB6878">
              <w:rPr>
                <w:rFonts w:ascii="Garamond" w:hAnsi="Garamond" w:cs="Arial"/>
                <w:spacing w:val="-2"/>
                <w:sz w:val="20"/>
                <w:szCs w:val="20"/>
              </w:rPr>
              <w:t>o</w:t>
            </w:r>
            <w:r w:rsidRPr="00DB6878">
              <w:rPr>
                <w:rFonts w:ascii="Garamond" w:hAnsi="Garamond" w:cs="Arial"/>
                <w:sz w:val="20"/>
                <w:szCs w:val="20"/>
              </w:rPr>
              <w:t>t</w:t>
            </w:r>
            <w:r w:rsidRPr="00DB6878">
              <w:rPr>
                <w:rFonts w:ascii="Garamond" w:hAnsi="Garamond" w:cs="Arial"/>
                <w:spacing w:val="-1"/>
                <w:sz w:val="20"/>
                <w:szCs w:val="20"/>
              </w:rPr>
              <w:t xml:space="preserve"> </w:t>
            </w:r>
            <w:r w:rsidRPr="00DB6878">
              <w:rPr>
                <w:rFonts w:ascii="Garamond" w:hAnsi="Garamond" w:cs="Arial"/>
                <w:spacing w:val="-2"/>
                <w:sz w:val="20"/>
                <w:szCs w:val="20"/>
              </w:rPr>
              <w:t>p</w:t>
            </w:r>
            <w:r w:rsidRPr="00DB6878">
              <w:rPr>
                <w:rFonts w:ascii="Garamond" w:hAnsi="Garamond" w:cs="Arial"/>
                <w:spacing w:val="1"/>
                <w:sz w:val="20"/>
                <w:szCs w:val="20"/>
              </w:rPr>
              <w:t>r</w:t>
            </w:r>
            <w:r w:rsidRPr="00DB6878">
              <w:rPr>
                <w:rFonts w:ascii="Garamond" w:hAnsi="Garamond" w:cs="Arial"/>
                <w:sz w:val="20"/>
                <w:szCs w:val="20"/>
              </w:rPr>
              <w:t>ay</w:t>
            </w:r>
            <w:r w:rsidRPr="00DB6878">
              <w:rPr>
                <w:rFonts w:ascii="Garamond" w:hAnsi="Garamond" w:cs="Arial"/>
                <w:spacing w:val="-4"/>
                <w:sz w:val="20"/>
                <w:szCs w:val="20"/>
              </w:rPr>
              <w:t xml:space="preserve"> </w:t>
            </w:r>
            <w:r w:rsidRPr="00DB6878">
              <w:rPr>
                <w:rFonts w:ascii="Garamond" w:hAnsi="Garamond" w:cs="Arial"/>
                <w:sz w:val="20"/>
                <w:szCs w:val="20"/>
              </w:rPr>
              <w:t>in</w:t>
            </w:r>
            <w:r w:rsidRPr="00DB6878">
              <w:rPr>
                <w:rFonts w:ascii="Garamond" w:hAnsi="Garamond" w:cs="Arial"/>
                <w:spacing w:val="-1"/>
                <w:sz w:val="20"/>
                <w:szCs w:val="20"/>
              </w:rPr>
              <w:t xml:space="preserve"> </w:t>
            </w:r>
            <w:r w:rsidRPr="00DB6878">
              <w:rPr>
                <w:rFonts w:ascii="Garamond" w:hAnsi="Garamond" w:cs="Arial"/>
                <w:sz w:val="20"/>
                <w:szCs w:val="20"/>
              </w:rPr>
              <w:t>the</w:t>
            </w:r>
            <w:r w:rsidRPr="00DB6878">
              <w:rPr>
                <w:rFonts w:ascii="Garamond" w:hAnsi="Garamond" w:cs="Arial"/>
                <w:spacing w:val="-3"/>
                <w:sz w:val="20"/>
                <w:szCs w:val="20"/>
              </w:rPr>
              <w:t xml:space="preserve"> </w:t>
            </w:r>
            <w:r w:rsidRPr="00DB6878">
              <w:rPr>
                <w:rFonts w:ascii="Garamond" w:hAnsi="Garamond" w:cs="Arial"/>
                <w:sz w:val="20"/>
                <w:szCs w:val="20"/>
              </w:rPr>
              <w:t>ge</w:t>
            </w:r>
            <w:r w:rsidRPr="00DB6878">
              <w:rPr>
                <w:rFonts w:ascii="Garamond" w:hAnsi="Garamond" w:cs="Arial"/>
                <w:spacing w:val="1"/>
                <w:sz w:val="20"/>
                <w:szCs w:val="20"/>
              </w:rPr>
              <w:t>n</w:t>
            </w:r>
            <w:r w:rsidRPr="00DB6878">
              <w:rPr>
                <w:rFonts w:ascii="Garamond" w:hAnsi="Garamond" w:cs="Arial"/>
                <w:spacing w:val="-2"/>
                <w:sz w:val="20"/>
                <w:szCs w:val="20"/>
              </w:rPr>
              <w:t>e</w:t>
            </w:r>
            <w:r w:rsidRPr="00DB6878">
              <w:rPr>
                <w:rFonts w:ascii="Garamond" w:hAnsi="Garamond" w:cs="Arial"/>
                <w:spacing w:val="1"/>
                <w:sz w:val="20"/>
                <w:szCs w:val="20"/>
              </w:rPr>
              <w:t>r</w:t>
            </w:r>
            <w:r w:rsidRPr="00DB6878">
              <w:rPr>
                <w:rFonts w:ascii="Garamond" w:hAnsi="Garamond" w:cs="Arial"/>
                <w:spacing w:val="-2"/>
                <w:sz w:val="20"/>
                <w:szCs w:val="20"/>
              </w:rPr>
              <w:t>a</w:t>
            </w:r>
            <w:r w:rsidRPr="00DB6878">
              <w:rPr>
                <w:rFonts w:ascii="Garamond" w:hAnsi="Garamond" w:cs="Arial"/>
                <w:sz w:val="20"/>
                <w:szCs w:val="20"/>
              </w:rPr>
              <w:t>ll</w:t>
            </w:r>
            <w:r w:rsidRPr="00DB6878">
              <w:rPr>
                <w:rFonts w:ascii="Garamond" w:hAnsi="Garamond" w:cs="Arial"/>
                <w:spacing w:val="1"/>
                <w:sz w:val="20"/>
                <w:szCs w:val="20"/>
              </w:rPr>
              <w:t>y-</w:t>
            </w:r>
            <w:r w:rsidRPr="00DB6878">
              <w:rPr>
                <w:rFonts w:ascii="Garamond" w:hAnsi="Garamond" w:cs="Arial"/>
                <w:sz w:val="20"/>
                <w:szCs w:val="20"/>
              </w:rPr>
              <w:t>a</w:t>
            </w:r>
            <w:r w:rsidRPr="00DB6878">
              <w:rPr>
                <w:rFonts w:ascii="Garamond" w:hAnsi="Garamond" w:cs="Arial"/>
                <w:spacing w:val="1"/>
                <w:sz w:val="20"/>
                <w:szCs w:val="20"/>
              </w:rPr>
              <w:t>cc</w:t>
            </w:r>
            <w:r w:rsidRPr="00DB6878">
              <w:rPr>
                <w:rFonts w:ascii="Garamond" w:hAnsi="Garamond" w:cs="Arial"/>
                <w:sz w:val="20"/>
                <w:szCs w:val="20"/>
              </w:rPr>
              <w:t>e</w:t>
            </w:r>
            <w:r w:rsidRPr="00DB6878">
              <w:rPr>
                <w:rFonts w:ascii="Garamond" w:hAnsi="Garamond" w:cs="Arial"/>
                <w:spacing w:val="-2"/>
                <w:sz w:val="20"/>
                <w:szCs w:val="20"/>
              </w:rPr>
              <w:t>p</w:t>
            </w:r>
            <w:r w:rsidRPr="00DB6878">
              <w:rPr>
                <w:rFonts w:ascii="Garamond" w:hAnsi="Garamond" w:cs="Arial"/>
                <w:spacing w:val="2"/>
                <w:sz w:val="20"/>
                <w:szCs w:val="20"/>
              </w:rPr>
              <w:t>t</w:t>
            </w:r>
            <w:r w:rsidRPr="00DB6878">
              <w:rPr>
                <w:rFonts w:ascii="Garamond" w:hAnsi="Garamond" w:cs="Arial"/>
                <w:spacing w:val="-2"/>
                <w:sz w:val="20"/>
                <w:szCs w:val="20"/>
              </w:rPr>
              <w:t>e</w:t>
            </w:r>
            <w:r w:rsidRPr="00DB6878">
              <w:rPr>
                <w:rFonts w:ascii="Garamond" w:hAnsi="Garamond" w:cs="Arial"/>
                <w:sz w:val="20"/>
                <w:szCs w:val="20"/>
              </w:rPr>
              <w:t>d</w:t>
            </w:r>
            <w:r w:rsidRPr="00DB6878">
              <w:rPr>
                <w:rFonts w:ascii="Garamond" w:hAnsi="Garamond" w:cs="Arial"/>
                <w:spacing w:val="-16"/>
                <w:sz w:val="20"/>
                <w:szCs w:val="20"/>
              </w:rPr>
              <w:t xml:space="preserve"> </w:t>
            </w:r>
            <w:r w:rsidRPr="00DB6878">
              <w:rPr>
                <w:rFonts w:ascii="Garamond" w:hAnsi="Garamond" w:cs="Arial"/>
                <w:spacing w:val="1"/>
                <w:sz w:val="20"/>
                <w:szCs w:val="20"/>
              </w:rPr>
              <w:t>s</w:t>
            </w:r>
            <w:r w:rsidRPr="00DB6878">
              <w:rPr>
                <w:rFonts w:ascii="Garamond" w:hAnsi="Garamond" w:cs="Arial"/>
                <w:sz w:val="20"/>
                <w:szCs w:val="20"/>
              </w:rPr>
              <w:t>e</w:t>
            </w:r>
            <w:r w:rsidRPr="00DB6878">
              <w:rPr>
                <w:rFonts w:ascii="Garamond" w:hAnsi="Garamond" w:cs="Arial"/>
                <w:spacing w:val="-2"/>
                <w:sz w:val="20"/>
                <w:szCs w:val="20"/>
              </w:rPr>
              <w:t>n</w:t>
            </w:r>
            <w:r w:rsidRPr="00DB6878">
              <w:rPr>
                <w:rFonts w:ascii="Garamond" w:hAnsi="Garamond" w:cs="Arial"/>
                <w:spacing w:val="1"/>
                <w:sz w:val="20"/>
                <w:szCs w:val="20"/>
              </w:rPr>
              <w:t>s</w:t>
            </w:r>
            <w:r w:rsidRPr="00DB6878">
              <w:rPr>
                <w:rFonts w:ascii="Garamond" w:hAnsi="Garamond" w:cs="Arial"/>
                <w:sz w:val="20"/>
                <w:szCs w:val="20"/>
              </w:rPr>
              <w:t>e,</w:t>
            </w:r>
            <w:r w:rsidRPr="00DB6878">
              <w:rPr>
                <w:rFonts w:ascii="Garamond" w:hAnsi="Garamond" w:cs="Arial"/>
                <w:spacing w:val="-6"/>
                <w:sz w:val="20"/>
                <w:szCs w:val="20"/>
              </w:rPr>
              <w:t xml:space="preserve"> </w:t>
            </w:r>
            <w:r w:rsidRPr="00DB6878">
              <w:rPr>
                <w:rFonts w:ascii="Garamond" w:hAnsi="Garamond" w:cs="Arial"/>
                <w:sz w:val="20"/>
                <w:szCs w:val="20"/>
              </w:rPr>
              <w:t>b</w:t>
            </w:r>
            <w:r w:rsidRPr="00DB6878">
              <w:rPr>
                <w:rFonts w:ascii="Garamond" w:hAnsi="Garamond" w:cs="Arial"/>
                <w:spacing w:val="-2"/>
                <w:sz w:val="20"/>
                <w:szCs w:val="20"/>
              </w:rPr>
              <w:t>u</w:t>
            </w:r>
            <w:r w:rsidRPr="00DB6878">
              <w:rPr>
                <w:rFonts w:ascii="Garamond" w:hAnsi="Garamond" w:cs="Arial"/>
                <w:sz w:val="20"/>
                <w:szCs w:val="20"/>
              </w:rPr>
              <w:t>t</w:t>
            </w:r>
            <w:r w:rsidRPr="00DB6878">
              <w:rPr>
                <w:rFonts w:ascii="Garamond" w:hAnsi="Garamond" w:cs="Arial"/>
                <w:spacing w:val="-1"/>
                <w:sz w:val="20"/>
                <w:szCs w:val="20"/>
              </w:rPr>
              <w:t xml:space="preserve"> </w:t>
            </w:r>
            <w:r w:rsidRPr="00DB6878">
              <w:rPr>
                <w:rFonts w:ascii="Garamond" w:hAnsi="Garamond" w:cs="Arial"/>
                <w:sz w:val="20"/>
                <w:szCs w:val="20"/>
              </w:rPr>
              <w:t>medi</w:t>
            </w:r>
            <w:r w:rsidRPr="00DB6878">
              <w:rPr>
                <w:rFonts w:ascii="Garamond" w:hAnsi="Garamond" w:cs="Arial"/>
                <w:spacing w:val="2"/>
                <w:sz w:val="20"/>
                <w:szCs w:val="20"/>
              </w:rPr>
              <w:t>t</w:t>
            </w:r>
            <w:r w:rsidRPr="00DB6878">
              <w:rPr>
                <w:rFonts w:ascii="Garamond" w:hAnsi="Garamond" w:cs="Arial"/>
                <w:spacing w:val="-2"/>
                <w:sz w:val="20"/>
                <w:szCs w:val="20"/>
              </w:rPr>
              <w:t>a</w:t>
            </w:r>
            <w:r w:rsidRPr="00DB6878">
              <w:rPr>
                <w:rFonts w:ascii="Garamond" w:hAnsi="Garamond" w:cs="Arial"/>
                <w:sz w:val="20"/>
                <w:szCs w:val="20"/>
              </w:rPr>
              <w:t>te re</w:t>
            </w:r>
            <w:r w:rsidRPr="00DB6878">
              <w:rPr>
                <w:rFonts w:ascii="Garamond" w:hAnsi="Garamond" w:cs="Arial"/>
                <w:spacing w:val="1"/>
                <w:sz w:val="20"/>
                <w:szCs w:val="20"/>
              </w:rPr>
              <w:t>g</w:t>
            </w:r>
            <w:r w:rsidRPr="00DB6878">
              <w:rPr>
                <w:rFonts w:ascii="Garamond" w:hAnsi="Garamond" w:cs="Arial"/>
                <w:spacing w:val="-2"/>
                <w:sz w:val="20"/>
                <w:szCs w:val="20"/>
              </w:rPr>
              <w:t>u</w:t>
            </w:r>
            <w:r w:rsidRPr="00DB6878">
              <w:rPr>
                <w:rFonts w:ascii="Garamond" w:hAnsi="Garamond" w:cs="Arial"/>
                <w:sz w:val="20"/>
                <w:szCs w:val="20"/>
              </w:rPr>
              <w:t>l</w:t>
            </w:r>
            <w:r w:rsidRPr="00DB6878">
              <w:rPr>
                <w:rFonts w:ascii="Garamond" w:hAnsi="Garamond" w:cs="Arial"/>
                <w:spacing w:val="1"/>
                <w:sz w:val="20"/>
                <w:szCs w:val="20"/>
              </w:rPr>
              <w:t>a</w:t>
            </w:r>
            <w:r w:rsidRPr="00DB6878">
              <w:rPr>
                <w:rFonts w:ascii="Garamond" w:hAnsi="Garamond" w:cs="Arial"/>
                <w:spacing w:val="-2"/>
                <w:sz w:val="20"/>
                <w:szCs w:val="20"/>
              </w:rPr>
              <w:t>r</w:t>
            </w:r>
            <w:r w:rsidRPr="00DB6878">
              <w:rPr>
                <w:rFonts w:ascii="Garamond" w:hAnsi="Garamond" w:cs="Arial"/>
                <w:sz w:val="20"/>
                <w:szCs w:val="20"/>
              </w:rPr>
              <w:t>ly. O</w:t>
            </w:r>
            <w:r w:rsidRPr="00DB6878">
              <w:rPr>
                <w:rFonts w:ascii="Garamond" w:hAnsi="Garamond" w:cs="Arial"/>
                <w:spacing w:val="2"/>
                <w:sz w:val="20"/>
                <w:szCs w:val="20"/>
              </w:rPr>
              <w:t>t</w:t>
            </w:r>
            <w:r w:rsidRPr="00DB6878">
              <w:rPr>
                <w:rFonts w:ascii="Garamond" w:hAnsi="Garamond" w:cs="Arial"/>
                <w:spacing w:val="-2"/>
                <w:sz w:val="20"/>
                <w:szCs w:val="20"/>
              </w:rPr>
              <w:t>h</w:t>
            </w:r>
            <w:r w:rsidRPr="00DB6878">
              <w:rPr>
                <w:rFonts w:ascii="Garamond" w:hAnsi="Garamond" w:cs="Arial"/>
                <w:sz w:val="20"/>
                <w:szCs w:val="20"/>
              </w:rPr>
              <w:t>er</w:t>
            </w:r>
            <w:r w:rsidRPr="00DB6878">
              <w:rPr>
                <w:rFonts w:ascii="Garamond" w:hAnsi="Garamond" w:cs="Arial"/>
                <w:spacing w:val="-5"/>
                <w:sz w:val="20"/>
                <w:szCs w:val="20"/>
              </w:rPr>
              <w:t xml:space="preserve"> </w:t>
            </w:r>
            <w:r w:rsidRPr="00DB6878">
              <w:rPr>
                <w:rFonts w:ascii="Garamond" w:hAnsi="Garamond" w:cs="Arial"/>
                <w:sz w:val="20"/>
                <w:szCs w:val="20"/>
              </w:rPr>
              <w:t>t</w:t>
            </w:r>
            <w:r w:rsidRPr="00DB6878">
              <w:rPr>
                <w:rFonts w:ascii="Garamond" w:hAnsi="Garamond" w:cs="Arial"/>
                <w:spacing w:val="-2"/>
                <w:sz w:val="20"/>
                <w:szCs w:val="20"/>
              </w:rPr>
              <w:t>h</w:t>
            </w:r>
            <w:r w:rsidRPr="00DB6878">
              <w:rPr>
                <w:rFonts w:ascii="Garamond" w:hAnsi="Garamond" w:cs="Arial"/>
                <w:sz w:val="20"/>
                <w:szCs w:val="20"/>
              </w:rPr>
              <w:t>an</w:t>
            </w:r>
            <w:r w:rsidRPr="00DB6878">
              <w:rPr>
                <w:rFonts w:ascii="Garamond" w:hAnsi="Garamond" w:cs="Arial"/>
                <w:spacing w:val="-4"/>
                <w:sz w:val="20"/>
                <w:szCs w:val="20"/>
              </w:rPr>
              <w:t xml:space="preserve"> </w:t>
            </w:r>
            <w:r w:rsidRPr="00DB6878">
              <w:rPr>
                <w:rFonts w:ascii="Garamond" w:hAnsi="Garamond" w:cs="Arial"/>
                <w:spacing w:val="1"/>
                <w:sz w:val="20"/>
                <w:szCs w:val="20"/>
              </w:rPr>
              <w:t>i</w:t>
            </w:r>
            <w:r w:rsidRPr="00DB6878">
              <w:rPr>
                <w:rFonts w:ascii="Garamond" w:hAnsi="Garamond" w:cs="Arial"/>
                <w:sz w:val="20"/>
                <w:szCs w:val="20"/>
              </w:rPr>
              <w:t>n</w:t>
            </w:r>
            <w:r w:rsidRPr="00DB6878">
              <w:rPr>
                <w:rFonts w:ascii="Garamond" w:hAnsi="Garamond" w:cs="Arial"/>
                <w:spacing w:val="-3"/>
                <w:sz w:val="20"/>
                <w:szCs w:val="20"/>
              </w:rPr>
              <w:t xml:space="preserve"> </w:t>
            </w:r>
            <w:r w:rsidRPr="00DB6878">
              <w:rPr>
                <w:rFonts w:ascii="Garamond" w:hAnsi="Garamond" w:cs="Arial"/>
                <w:sz w:val="20"/>
                <w:szCs w:val="20"/>
              </w:rPr>
              <w:t>Zen</w:t>
            </w:r>
            <w:r w:rsidRPr="00DB6878">
              <w:rPr>
                <w:rFonts w:ascii="Garamond" w:hAnsi="Garamond" w:cs="Arial"/>
                <w:spacing w:val="-3"/>
                <w:sz w:val="20"/>
                <w:szCs w:val="20"/>
              </w:rPr>
              <w:t xml:space="preserve"> </w:t>
            </w:r>
            <w:r w:rsidRPr="00DB6878">
              <w:rPr>
                <w:rFonts w:ascii="Garamond" w:hAnsi="Garamond" w:cs="Arial"/>
                <w:sz w:val="20"/>
                <w:szCs w:val="20"/>
              </w:rPr>
              <w:t>Budd</w:t>
            </w:r>
            <w:r w:rsidRPr="00DB6878">
              <w:rPr>
                <w:rFonts w:ascii="Garamond" w:hAnsi="Garamond" w:cs="Arial"/>
                <w:spacing w:val="-2"/>
                <w:sz w:val="20"/>
                <w:szCs w:val="20"/>
              </w:rPr>
              <w:t>h</w:t>
            </w:r>
            <w:r w:rsidRPr="00DB6878">
              <w:rPr>
                <w:rFonts w:ascii="Garamond" w:hAnsi="Garamond" w:cs="Arial"/>
                <w:sz w:val="20"/>
                <w:szCs w:val="20"/>
              </w:rPr>
              <w:t>i</w:t>
            </w:r>
            <w:r w:rsidRPr="00DB6878">
              <w:rPr>
                <w:rFonts w:ascii="Garamond" w:hAnsi="Garamond" w:cs="Arial"/>
                <w:spacing w:val="2"/>
                <w:sz w:val="20"/>
                <w:szCs w:val="20"/>
              </w:rPr>
              <w:t>s</w:t>
            </w:r>
            <w:r w:rsidRPr="00DB6878">
              <w:rPr>
                <w:rFonts w:ascii="Garamond" w:hAnsi="Garamond" w:cs="Arial"/>
                <w:sz w:val="20"/>
                <w:szCs w:val="20"/>
              </w:rPr>
              <w:t>m,</w:t>
            </w:r>
            <w:r w:rsidRPr="00DB6878">
              <w:rPr>
                <w:rFonts w:ascii="Garamond" w:hAnsi="Garamond" w:cs="Arial"/>
                <w:spacing w:val="-9"/>
                <w:sz w:val="20"/>
                <w:szCs w:val="20"/>
              </w:rPr>
              <w:t xml:space="preserve"> </w:t>
            </w:r>
            <w:r w:rsidRPr="00DB6878">
              <w:rPr>
                <w:rFonts w:ascii="Garamond" w:hAnsi="Garamond" w:cs="Arial"/>
                <w:sz w:val="20"/>
                <w:szCs w:val="20"/>
              </w:rPr>
              <w:t>the</w:t>
            </w:r>
            <w:r w:rsidRPr="00DB6878">
              <w:rPr>
                <w:rFonts w:ascii="Garamond" w:hAnsi="Garamond" w:cs="Arial"/>
                <w:spacing w:val="-3"/>
                <w:sz w:val="20"/>
                <w:szCs w:val="20"/>
              </w:rPr>
              <w:t xml:space="preserve"> </w:t>
            </w:r>
            <w:r w:rsidRPr="00DB6878">
              <w:rPr>
                <w:rFonts w:ascii="Garamond" w:hAnsi="Garamond" w:cs="Arial"/>
                <w:sz w:val="20"/>
                <w:szCs w:val="20"/>
              </w:rPr>
              <w:t>Bu</w:t>
            </w:r>
            <w:r w:rsidRPr="00DB6878">
              <w:rPr>
                <w:rFonts w:ascii="Garamond" w:hAnsi="Garamond" w:cs="Arial"/>
                <w:spacing w:val="-2"/>
                <w:sz w:val="20"/>
                <w:szCs w:val="20"/>
              </w:rPr>
              <w:t>d</w:t>
            </w:r>
            <w:r w:rsidRPr="00DB6878">
              <w:rPr>
                <w:rFonts w:ascii="Garamond" w:hAnsi="Garamond" w:cs="Arial"/>
                <w:sz w:val="20"/>
                <w:szCs w:val="20"/>
              </w:rPr>
              <w:t>dhist</w:t>
            </w:r>
            <w:r w:rsidRPr="00DB6878">
              <w:rPr>
                <w:rFonts w:ascii="Garamond" w:hAnsi="Garamond" w:cs="Arial"/>
                <w:spacing w:val="-7"/>
                <w:sz w:val="20"/>
                <w:szCs w:val="20"/>
              </w:rPr>
              <w:t xml:space="preserve"> </w:t>
            </w:r>
            <w:r w:rsidRPr="00DB6878">
              <w:rPr>
                <w:rFonts w:ascii="Garamond" w:hAnsi="Garamond" w:cs="Arial"/>
                <w:sz w:val="20"/>
                <w:szCs w:val="20"/>
              </w:rPr>
              <w:t>c</w:t>
            </w:r>
            <w:r w:rsidRPr="00DB6878">
              <w:rPr>
                <w:rFonts w:ascii="Garamond" w:hAnsi="Garamond" w:cs="Arial"/>
                <w:spacing w:val="-2"/>
                <w:sz w:val="20"/>
                <w:szCs w:val="20"/>
              </w:rPr>
              <w:t>a</w:t>
            </w:r>
            <w:r w:rsidRPr="00DB6878">
              <w:rPr>
                <w:rFonts w:ascii="Garamond" w:hAnsi="Garamond" w:cs="Arial"/>
                <w:sz w:val="20"/>
                <w:szCs w:val="20"/>
              </w:rPr>
              <w:t>lend</w:t>
            </w:r>
            <w:r w:rsidRPr="00DB6878">
              <w:rPr>
                <w:rFonts w:ascii="Garamond" w:hAnsi="Garamond" w:cs="Arial"/>
                <w:spacing w:val="-2"/>
                <w:sz w:val="20"/>
                <w:szCs w:val="20"/>
              </w:rPr>
              <w:t>a</w:t>
            </w:r>
            <w:r w:rsidRPr="00DB6878">
              <w:rPr>
                <w:rFonts w:ascii="Garamond" w:hAnsi="Garamond" w:cs="Arial"/>
                <w:sz w:val="20"/>
                <w:szCs w:val="20"/>
              </w:rPr>
              <w:t>r</w:t>
            </w:r>
            <w:r w:rsidRPr="00DB6878">
              <w:rPr>
                <w:rFonts w:ascii="Garamond" w:hAnsi="Garamond" w:cs="Arial"/>
                <w:spacing w:val="-7"/>
                <w:sz w:val="20"/>
                <w:szCs w:val="20"/>
              </w:rPr>
              <w:t xml:space="preserve"> </w:t>
            </w:r>
            <w:r w:rsidRPr="00DB6878">
              <w:rPr>
                <w:rFonts w:ascii="Garamond" w:hAnsi="Garamond" w:cs="Arial"/>
                <w:sz w:val="20"/>
                <w:szCs w:val="20"/>
              </w:rPr>
              <w:t>is</w:t>
            </w:r>
            <w:r w:rsidRPr="00DB6878">
              <w:rPr>
                <w:rFonts w:ascii="Garamond" w:hAnsi="Garamond" w:cs="Arial"/>
                <w:spacing w:val="-1"/>
                <w:sz w:val="20"/>
                <w:szCs w:val="20"/>
              </w:rPr>
              <w:t xml:space="preserve"> </w:t>
            </w:r>
            <w:r w:rsidRPr="00DB6878">
              <w:rPr>
                <w:rFonts w:ascii="Garamond" w:hAnsi="Garamond" w:cs="Arial"/>
                <w:sz w:val="20"/>
                <w:szCs w:val="20"/>
              </w:rPr>
              <w:t>lu</w:t>
            </w:r>
            <w:r w:rsidRPr="00DB6878">
              <w:rPr>
                <w:rFonts w:ascii="Garamond" w:hAnsi="Garamond" w:cs="Arial"/>
                <w:spacing w:val="-2"/>
                <w:sz w:val="20"/>
                <w:szCs w:val="20"/>
              </w:rPr>
              <w:t>n</w:t>
            </w:r>
            <w:r w:rsidRPr="00DB6878">
              <w:rPr>
                <w:rFonts w:ascii="Garamond" w:hAnsi="Garamond" w:cs="Arial"/>
                <w:spacing w:val="1"/>
                <w:sz w:val="20"/>
                <w:szCs w:val="20"/>
              </w:rPr>
              <w:t>a</w:t>
            </w:r>
            <w:r w:rsidRPr="00DB6878">
              <w:rPr>
                <w:rFonts w:ascii="Garamond" w:hAnsi="Garamond" w:cs="Arial"/>
                <w:spacing w:val="-2"/>
                <w:sz w:val="20"/>
                <w:szCs w:val="20"/>
              </w:rPr>
              <w:t>r</w:t>
            </w:r>
            <w:r w:rsidRPr="00DB6878">
              <w:rPr>
                <w:rFonts w:ascii="Garamond" w:hAnsi="Garamond" w:cs="Arial"/>
                <w:sz w:val="20"/>
                <w:szCs w:val="20"/>
              </w:rPr>
              <w:t>;</w:t>
            </w:r>
            <w:r w:rsidRPr="00DB6878">
              <w:rPr>
                <w:rFonts w:ascii="Garamond" w:hAnsi="Garamond" w:cs="Arial"/>
                <w:spacing w:val="-3"/>
                <w:sz w:val="20"/>
                <w:szCs w:val="20"/>
              </w:rPr>
              <w:t xml:space="preserve"> </w:t>
            </w:r>
            <w:r w:rsidRPr="00DB6878">
              <w:rPr>
                <w:rFonts w:ascii="Garamond" w:hAnsi="Garamond" w:cs="Arial"/>
                <w:sz w:val="20"/>
                <w:szCs w:val="20"/>
              </w:rPr>
              <w:t>the</w:t>
            </w:r>
            <w:r w:rsidRPr="00DB6878">
              <w:rPr>
                <w:rFonts w:ascii="Garamond" w:hAnsi="Garamond" w:cs="Arial"/>
                <w:spacing w:val="-5"/>
                <w:sz w:val="20"/>
                <w:szCs w:val="20"/>
              </w:rPr>
              <w:t xml:space="preserve"> </w:t>
            </w:r>
            <w:r w:rsidRPr="00DB6878">
              <w:rPr>
                <w:rFonts w:ascii="Garamond" w:hAnsi="Garamond" w:cs="Arial"/>
                <w:sz w:val="20"/>
                <w:szCs w:val="20"/>
              </w:rPr>
              <w:t>dat</w:t>
            </w:r>
            <w:r w:rsidRPr="00DB6878">
              <w:rPr>
                <w:rFonts w:ascii="Garamond" w:hAnsi="Garamond" w:cs="Arial"/>
                <w:spacing w:val="-2"/>
                <w:sz w:val="20"/>
                <w:szCs w:val="20"/>
              </w:rPr>
              <w:t>e</w:t>
            </w:r>
            <w:r w:rsidRPr="00DB6878">
              <w:rPr>
                <w:rFonts w:ascii="Garamond" w:hAnsi="Garamond" w:cs="Arial"/>
                <w:sz w:val="20"/>
                <w:szCs w:val="20"/>
              </w:rPr>
              <w:t>s</w:t>
            </w:r>
            <w:r w:rsidRPr="00DB6878">
              <w:rPr>
                <w:rFonts w:ascii="Garamond" w:hAnsi="Garamond" w:cs="Arial"/>
                <w:spacing w:val="-3"/>
                <w:sz w:val="20"/>
                <w:szCs w:val="20"/>
              </w:rPr>
              <w:t xml:space="preserve"> w</w:t>
            </w:r>
            <w:r w:rsidRPr="00DB6878">
              <w:rPr>
                <w:rFonts w:ascii="Garamond" w:hAnsi="Garamond" w:cs="Arial"/>
                <w:sz w:val="20"/>
                <w:szCs w:val="20"/>
              </w:rPr>
              <w:t>ill th</w:t>
            </w:r>
            <w:r w:rsidRPr="00DB6878">
              <w:rPr>
                <w:rFonts w:ascii="Garamond" w:hAnsi="Garamond" w:cs="Arial"/>
                <w:spacing w:val="-2"/>
                <w:sz w:val="20"/>
                <w:szCs w:val="20"/>
              </w:rPr>
              <w:t>e</w:t>
            </w:r>
            <w:r w:rsidRPr="00DB6878">
              <w:rPr>
                <w:rFonts w:ascii="Garamond" w:hAnsi="Garamond" w:cs="Arial"/>
                <w:spacing w:val="1"/>
                <w:sz w:val="20"/>
                <w:szCs w:val="20"/>
              </w:rPr>
              <w:t>r</w:t>
            </w:r>
            <w:r w:rsidRPr="00DB6878">
              <w:rPr>
                <w:rFonts w:ascii="Garamond" w:hAnsi="Garamond" w:cs="Arial"/>
                <w:sz w:val="20"/>
                <w:szCs w:val="20"/>
              </w:rPr>
              <w:t>ef</w:t>
            </w:r>
            <w:r w:rsidRPr="00DB6878">
              <w:rPr>
                <w:rFonts w:ascii="Garamond" w:hAnsi="Garamond" w:cs="Arial"/>
                <w:spacing w:val="-2"/>
                <w:sz w:val="20"/>
                <w:szCs w:val="20"/>
              </w:rPr>
              <w:t>o</w:t>
            </w:r>
            <w:r w:rsidRPr="00DB6878">
              <w:rPr>
                <w:rFonts w:ascii="Garamond" w:hAnsi="Garamond" w:cs="Arial"/>
                <w:spacing w:val="1"/>
                <w:sz w:val="20"/>
                <w:szCs w:val="20"/>
              </w:rPr>
              <w:t>r</w:t>
            </w:r>
            <w:r w:rsidRPr="00DB6878">
              <w:rPr>
                <w:rFonts w:ascii="Garamond" w:hAnsi="Garamond" w:cs="Arial"/>
                <w:sz w:val="20"/>
                <w:szCs w:val="20"/>
              </w:rPr>
              <w:t>e</w:t>
            </w:r>
            <w:r w:rsidRPr="00DB6878">
              <w:rPr>
                <w:rFonts w:ascii="Garamond" w:hAnsi="Garamond" w:cs="Arial"/>
                <w:spacing w:val="-8"/>
                <w:sz w:val="20"/>
                <w:szCs w:val="20"/>
              </w:rPr>
              <w:t xml:space="preserve"> </w:t>
            </w:r>
            <w:r w:rsidRPr="00DB6878">
              <w:rPr>
                <w:rFonts w:ascii="Garamond" w:hAnsi="Garamond" w:cs="Arial"/>
                <w:spacing w:val="1"/>
                <w:sz w:val="20"/>
                <w:szCs w:val="20"/>
              </w:rPr>
              <w:t>v</w:t>
            </w:r>
            <w:r w:rsidRPr="00DB6878">
              <w:rPr>
                <w:rFonts w:ascii="Garamond" w:hAnsi="Garamond" w:cs="Arial"/>
                <w:spacing w:val="-2"/>
                <w:sz w:val="20"/>
                <w:szCs w:val="20"/>
              </w:rPr>
              <w:t>a</w:t>
            </w:r>
            <w:r w:rsidRPr="00DB6878">
              <w:rPr>
                <w:rFonts w:ascii="Garamond" w:hAnsi="Garamond" w:cs="Arial"/>
                <w:spacing w:val="1"/>
                <w:sz w:val="20"/>
                <w:szCs w:val="20"/>
              </w:rPr>
              <w:t>r</w:t>
            </w:r>
            <w:r w:rsidRPr="00DB6878">
              <w:rPr>
                <w:rFonts w:ascii="Garamond" w:hAnsi="Garamond" w:cs="Arial"/>
                <w:sz w:val="20"/>
                <w:szCs w:val="20"/>
              </w:rPr>
              <w:t>y</w:t>
            </w:r>
            <w:r w:rsidRPr="00DB6878">
              <w:rPr>
                <w:rFonts w:ascii="Garamond" w:hAnsi="Garamond" w:cs="Arial"/>
                <w:spacing w:val="-5"/>
                <w:sz w:val="20"/>
                <w:szCs w:val="20"/>
              </w:rPr>
              <w:t xml:space="preserve"> </w:t>
            </w:r>
            <w:r w:rsidRPr="00DB6878">
              <w:rPr>
                <w:rFonts w:ascii="Garamond" w:hAnsi="Garamond" w:cs="Arial"/>
                <w:spacing w:val="2"/>
                <w:sz w:val="20"/>
                <w:szCs w:val="20"/>
              </w:rPr>
              <w:t>f</w:t>
            </w:r>
            <w:r w:rsidRPr="00DB6878">
              <w:rPr>
                <w:rFonts w:ascii="Garamond" w:hAnsi="Garamond" w:cs="Arial"/>
                <w:spacing w:val="-2"/>
                <w:sz w:val="20"/>
                <w:szCs w:val="20"/>
              </w:rPr>
              <w:t>r</w:t>
            </w:r>
            <w:r w:rsidRPr="00DB6878">
              <w:rPr>
                <w:rFonts w:ascii="Garamond" w:hAnsi="Garamond" w:cs="Arial"/>
                <w:sz w:val="20"/>
                <w:szCs w:val="20"/>
              </w:rPr>
              <w:t>om</w:t>
            </w:r>
            <w:r w:rsidRPr="00DB6878">
              <w:rPr>
                <w:rFonts w:ascii="Garamond" w:hAnsi="Garamond" w:cs="Arial"/>
                <w:spacing w:val="-4"/>
                <w:sz w:val="20"/>
                <w:szCs w:val="20"/>
              </w:rPr>
              <w:t xml:space="preserve"> </w:t>
            </w:r>
            <w:r w:rsidRPr="00DB6878">
              <w:rPr>
                <w:rFonts w:ascii="Garamond" w:hAnsi="Garamond" w:cs="Arial"/>
                <w:sz w:val="20"/>
                <w:szCs w:val="20"/>
              </w:rPr>
              <w:t>ye</w:t>
            </w:r>
            <w:r w:rsidRPr="00DB6878">
              <w:rPr>
                <w:rFonts w:ascii="Garamond" w:hAnsi="Garamond" w:cs="Arial"/>
                <w:spacing w:val="-2"/>
                <w:sz w:val="20"/>
                <w:szCs w:val="20"/>
              </w:rPr>
              <w:t>a</w:t>
            </w:r>
            <w:r w:rsidRPr="00DB6878">
              <w:rPr>
                <w:rFonts w:ascii="Garamond" w:hAnsi="Garamond" w:cs="Arial"/>
                <w:sz w:val="20"/>
                <w:szCs w:val="20"/>
              </w:rPr>
              <w:t>r</w:t>
            </w:r>
            <w:r w:rsidRPr="00DB6878">
              <w:rPr>
                <w:rFonts w:ascii="Garamond" w:hAnsi="Garamond" w:cs="Arial"/>
                <w:spacing w:val="-4"/>
                <w:sz w:val="20"/>
                <w:szCs w:val="20"/>
              </w:rPr>
              <w:t xml:space="preserve"> </w:t>
            </w:r>
            <w:r w:rsidRPr="00DB6878">
              <w:rPr>
                <w:rFonts w:ascii="Garamond" w:hAnsi="Garamond" w:cs="Arial"/>
                <w:sz w:val="20"/>
                <w:szCs w:val="20"/>
              </w:rPr>
              <w:t>to</w:t>
            </w:r>
            <w:r w:rsidRPr="00DB6878">
              <w:rPr>
                <w:rFonts w:ascii="Garamond" w:hAnsi="Garamond" w:cs="Arial"/>
                <w:spacing w:val="-1"/>
                <w:sz w:val="20"/>
                <w:szCs w:val="20"/>
              </w:rPr>
              <w:t xml:space="preserve"> </w:t>
            </w:r>
            <w:r w:rsidRPr="00DB6878">
              <w:rPr>
                <w:rFonts w:ascii="Garamond" w:hAnsi="Garamond" w:cs="Arial"/>
                <w:sz w:val="20"/>
                <w:szCs w:val="20"/>
              </w:rPr>
              <w:t>year.</w:t>
            </w:r>
            <w:r w:rsidRPr="00DB6878">
              <w:rPr>
                <w:rFonts w:ascii="Garamond" w:hAnsi="Garamond" w:cs="Arial"/>
                <w:spacing w:val="-4"/>
                <w:sz w:val="20"/>
                <w:szCs w:val="20"/>
              </w:rPr>
              <w:t xml:space="preserve"> </w:t>
            </w:r>
            <w:r w:rsidRPr="00DB6878">
              <w:rPr>
                <w:rFonts w:ascii="Garamond" w:hAnsi="Garamond" w:cs="Arial"/>
                <w:sz w:val="20"/>
                <w:szCs w:val="20"/>
              </w:rPr>
              <w:t>Tra</w:t>
            </w:r>
            <w:r w:rsidRPr="00DB6878">
              <w:rPr>
                <w:rFonts w:ascii="Garamond" w:hAnsi="Garamond" w:cs="Arial"/>
                <w:spacing w:val="-2"/>
                <w:sz w:val="20"/>
                <w:szCs w:val="20"/>
              </w:rPr>
              <w:t>d</w:t>
            </w:r>
            <w:r w:rsidRPr="00DB6878">
              <w:rPr>
                <w:rFonts w:ascii="Garamond" w:hAnsi="Garamond" w:cs="Arial"/>
                <w:sz w:val="20"/>
                <w:szCs w:val="20"/>
              </w:rPr>
              <w:t>iti</w:t>
            </w:r>
            <w:r w:rsidRPr="00DB6878">
              <w:rPr>
                <w:rFonts w:ascii="Garamond" w:hAnsi="Garamond" w:cs="Arial"/>
                <w:spacing w:val="1"/>
                <w:sz w:val="20"/>
                <w:szCs w:val="20"/>
              </w:rPr>
              <w:t>o</w:t>
            </w:r>
            <w:r w:rsidRPr="00DB6878">
              <w:rPr>
                <w:rFonts w:ascii="Garamond" w:hAnsi="Garamond" w:cs="Arial"/>
                <w:spacing w:val="-2"/>
                <w:sz w:val="20"/>
                <w:szCs w:val="20"/>
              </w:rPr>
              <w:t>n</w:t>
            </w:r>
            <w:r w:rsidRPr="00DB6878">
              <w:rPr>
                <w:rFonts w:ascii="Garamond" w:hAnsi="Garamond" w:cs="Arial"/>
                <w:sz w:val="20"/>
                <w:szCs w:val="20"/>
              </w:rPr>
              <w:t>al</w:t>
            </w:r>
            <w:r w:rsidRPr="00DB6878">
              <w:rPr>
                <w:rFonts w:ascii="Garamond" w:hAnsi="Garamond" w:cs="Arial"/>
                <w:spacing w:val="-9"/>
                <w:sz w:val="20"/>
                <w:szCs w:val="20"/>
              </w:rPr>
              <w:t xml:space="preserve"> </w:t>
            </w:r>
            <w:r w:rsidRPr="00DB6878">
              <w:rPr>
                <w:rFonts w:ascii="Garamond" w:hAnsi="Garamond" w:cs="Arial"/>
                <w:sz w:val="20"/>
                <w:szCs w:val="20"/>
              </w:rPr>
              <w:t>ob</w:t>
            </w:r>
            <w:r w:rsidRPr="00DB6878">
              <w:rPr>
                <w:rFonts w:ascii="Garamond" w:hAnsi="Garamond" w:cs="Arial"/>
                <w:spacing w:val="1"/>
                <w:sz w:val="20"/>
                <w:szCs w:val="20"/>
              </w:rPr>
              <w:t>s</w:t>
            </w:r>
            <w:r w:rsidRPr="00DB6878">
              <w:rPr>
                <w:rFonts w:ascii="Garamond" w:hAnsi="Garamond" w:cs="Arial"/>
                <w:sz w:val="20"/>
                <w:szCs w:val="20"/>
              </w:rPr>
              <w:t>er</w:t>
            </w:r>
            <w:r w:rsidRPr="00DB6878">
              <w:rPr>
                <w:rFonts w:ascii="Garamond" w:hAnsi="Garamond" w:cs="Arial"/>
                <w:spacing w:val="1"/>
                <w:sz w:val="20"/>
                <w:szCs w:val="20"/>
              </w:rPr>
              <w:t>v</w:t>
            </w:r>
            <w:r w:rsidRPr="00DB6878">
              <w:rPr>
                <w:rFonts w:ascii="Garamond" w:hAnsi="Garamond" w:cs="Arial"/>
                <w:sz w:val="20"/>
                <w:szCs w:val="20"/>
              </w:rPr>
              <w:t>an</w:t>
            </w:r>
            <w:r w:rsidRPr="00DB6878">
              <w:rPr>
                <w:rFonts w:ascii="Garamond" w:hAnsi="Garamond" w:cs="Arial"/>
                <w:spacing w:val="1"/>
                <w:sz w:val="20"/>
                <w:szCs w:val="20"/>
              </w:rPr>
              <w:t>c</w:t>
            </w:r>
            <w:r w:rsidRPr="00DB6878">
              <w:rPr>
                <w:rFonts w:ascii="Garamond" w:hAnsi="Garamond" w:cs="Arial"/>
                <w:sz w:val="20"/>
                <w:szCs w:val="20"/>
              </w:rPr>
              <w:t>e</w:t>
            </w:r>
            <w:r w:rsidRPr="00DB6878">
              <w:rPr>
                <w:rFonts w:ascii="Garamond" w:hAnsi="Garamond" w:cs="Arial"/>
                <w:spacing w:val="-10"/>
                <w:sz w:val="20"/>
                <w:szCs w:val="20"/>
              </w:rPr>
              <w:t xml:space="preserve"> </w:t>
            </w:r>
            <w:r w:rsidRPr="00DB6878">
              <w:rPr>
                <w:rFonts w:ascii="Garamond" w:hAnsi="Garamond" w:cs="Arial"/>
                <w:sz w:val="20"/>
                <w:szCs w:val="20"/>
              </w:rPr>
              <w:t>d</w:t>
            </w:r>
            <w:r w:rsidRPr="00DB6878">
              <w:rPr>
                <w:rFonts w:ascii="Garamond" w:hAnsi="Garamond" w:cs="Arial"/>
                <w:spacing w:val="-2"/>
                <w:sz w:val="20"/>
                <w:szCs w:val="20"/>
              </w:rPr>
              <w:t>a</w:t>
            </w:r>
            <w:r w:rsidRPr="00DB6878">
              <w:rPr>
                <w:rFonts w:ascii="Garamond" w:hAnsi="Garamond" w:cs="Arial"/>
                <w:sz w:val="20"/>
                <w:szCs w:val="20"/>
              </w:rPr>
              <w:t>ys</w:t>
            </w:r>
            <w:r w:rsidRPr="00DB6878">
              <w:rPr>
                <w:rFonts w:ascii="Garamond" w:hAnsi="Garamond" w:cs="Arial"/>
                <w:spacing w:val="-3"/>
                <w:sz w:val="20"/>
                <w:szCs w:val="20"/>
              </w:rPr>
              <w:t xml:space="preserve"> </w:t>
            </w:r>
            <w:r w:rsidRPr="00DB6878">
              <w:rPr>
                <w:rFonts w:ascii="Garamond" w:hAnsi="Garamond" w:cs="Arial"/>
                <w:sz w:val="20"/>
                <w:szCs w:val="20"/>
              </w:rPr>
              <w:t>a</w:t>
            </w:r>
            <w:r w:rsidRPr="00DB6878">
              <w:rPr>
                <w:rFonts w:ascii="Garamond" w:hAnsi="Garamond" w:cs="Arial"/>
                <w:spacing w:val="1"/>
                <w:sz w:val="20"/>
                <w:szCs w:val="20"/>
              </w:rPr>
              <w:t>r</w:t>
            </w:r>
            <w:r w:rsidRPr="00DB6878">
              <w:rPr>
                <w:rFonts w:ascii="Garamond" w:hAnsi="Garamond" w:cs="Arial"/>
                <w:sz w:val="20"/>
                <w:szCs w:val="20"/>
              </w:rPr>
              <w:t>e</w:t>
            </w:r>
            <w:r w:rsidRPr="00DB6878">
              <w:rPr>
                <w:rFonts w:ascii="Garamond" w:hAnsi="Garamond" w:cs="Arial"/>
                <w:spacing w:val="-5"/>
                <w:sz w:val="20"/>
                <w:szCs w:val="20"/>
              </w:rPr>
              <w:t xml:space="preserve"> </w:t>
            </w:r>
            <w:r w:rsidRPr="00DB6878">
              <w:rPr>
                <w:rFonts w:ascii="Garamond" w:hAnsi="Garamond" w:cs="Arial"/>
                <w:sz w:val="20"/>
                <w:szCs w:val="20"/>
              </w:rPr>
              <w:t>t</w:t>
            </w:r>
            <w:r w:rsidRPr="00DB6878">
              <w:rPr>
                <w:rFonts w:ascii="Garamond" w:hAnsi="Garamond" w:cs="Arial"/>
                <w:spacing w:val="-2"/>
                <w:sz w:val="20"/>
                <w:szCs w:val="20"/>
              </w:rPr>
              <w:t>h</w:t>
            </w:r>
            <w:r w:rsidRPr="00DB6878">
              <w:rPr>
                <w:rFonts w:ascii="Garamond" w:hAnsi="Garamond" w:cs="Arial"/>
                <w:sz w:val="20"/>
                <w:szCs w:val="20"/>
              </w:rPr>
              <w:t>e</w:t>
            </w:r>
            <w:r w:rsidRPr="00DB6878">
              <w:rPr>
                <w:rFonts w:ascii="Garamond" w:hAnsi="Garamond" w:cs="Arial"/>
                <w:spacing w:val="-3"/>
                <w:sz w:val="20"/>
                <w:szCs w:val="20"/>
              </w:rPr>
              <w:t xml:space="preserve"> </w:t>
            </w:r>
            <w:r w:rsidRPr="00DB6878">
              <w:rPr>
                <w:rFonts w:ascii="Garamond" w:hAnsi="Garamond" w:cs="Arial"/>
                <w:sz w:val="20"/>
                <w:szCs w:val="20"/>
              </w:rPr>
              <w:t>full m</w:t>
            </w:r>
            <w:r w:rsidRPr="00DB6878">
              <w:rPr>
                <w:rFonts w:ascii="Garamond" w:hAnsi="Garamond" w:cs="Arial"/>
                <w:spacing w:val="-2"/>
                <w:sz w:val="20"/>
                <w:szCs w:val="20"/>
              </w:rPr>
              <w:t>o</w:t>
            </w:r>
            <w:r w:rsidRPr="00DB6878">
              <w:rPr>
                <w:rFonts w:ascii="Garamond" w:hAnsi="Garamond" w:cs="Arial"/>
                <w:spacing w:val="1"/>
                <w:sz w:val="20"/>
                <w:szCs w:val="20"/>
              </w:rPr>
              <w:t>o</w:t>
            </w:r>
            <w:r w:rsidRPr="00DB6878">
              <w:rPr>
                <w:rFonts w:ascii="Garamond" w:hAnsi="Garamond" w:cs="Arial"/>
                <w:spacing w:val="-2"/>
                <w:sz w:val="20"/>
                <w:szCs w:val="20"/>
              </w:rPr>
              <w:t>n</w:t>
            </w:r>
            <w:r w:rsidRPr="00DB6878">
              <w:rPr>
                <w:rFonts w:ascii="Garamond" w:hAnsi="Garamond" w:cs="Arial"/>
                <w:sz w:val="20"/>
                <w:szCs w:val="20"/>
              </w:rPr>
              <w:t>,</w:t>
            </w:r>
            <w:r w:rsidRPr="00DB6878">
              <w:rPr>
                <w:rFonts w:ascii="Garamond" w:hAnsi="Garamond" w:cs="Arial"/>
                <w:spacing w:val="-3"/>
                <w:sz w:val="20"/>
                <w:szCs w:val="20"/>
              </w:rPr>
              <w:t xml:space="preserve"> </w:t>
            </w:r>
            <w:r w:rsidRPr="00DB6878">
              <w:rPr>
                <w:rFonts w:ascii="Garamond" w:hAnsi="Garamond" w:cs="Arial"/>
                <w:spacing w:val="-2"/>
                <w:sz w:val="20"/>
                <w:szCs w:val="20"/>
              </w:rPr>
              <w:t>n</w:t>
            </w:r>
            <w:r w:rsidRPr="00DB6878">
              <w:rPr>
                <w:rFonts w:ascii="Garamond" w:hAnsi="Garamond" w:cs="Arial"/>
                <w:spacing w:val="1"/>
                <w:sz w:val="20"/>
                <w:szCs w:val="20"/>
              </w:rPr>
              <w:t>e</w:t>
            </w:r>
            <w:r w:rsidRPr="00DB6878">
              <w:rPr>
                <w:rFonts w:ascii="Garamond" w:hAnsi="Garamond" w:cs="Arial"/>
                <w:sz w:val="20"/>
                <w:szCs w:val="20"/>
              </w:rPr>
              <w:t>w</w:t>
            </w:r>
            <w:r w:rsidRPr="00DB6878">
              <w:rPr>
                <w:rFonts w:ascii="Garamond" w:hAnsi="Garamond" w:cs="Arial"/>
                <w:spacing w:val="-5"/>
                <w:sz w:val="20"/>
                <w:szCs w:val="20"/>
              </w:rPr>
              <w:t xml:space="preserve"> </w:t>
            </w:r>
            <w:r w:rsidRPr="00DB6878">
              <w:rPr>
                <w:rFonts w:ascii="Garamond" w:hAnsi="Garamond" w:cs="Arial"/>
                <w:sz w:val="20"/>
                <w:szCs w:val="20"/>
              </w:rPr>
              <w:t>m</w:t>
            </w:r>
            <w:r w:rsidRPr="00DB6878">
              <w:rPr>
                <w:rFonts w:ascii="Garamond" w:hAnsi="Garamond" w:cs="Arial"/>
                <w:spacing w:val="-2"/>
                <w:sz w:val="20"/>
                <w:szCs w:val="20"/>
              </w:rPr>
              <w:t>o</w:t>
            </w:r>
            <w:r w:rsidRPr="00DB6878">
              <w:rPr>
                <w:rFonts w:ascii="Garamond" w:hAnsi="Garamond" w:cs="Arial"/>
                <w:spacing w:val="1"/>
                <w:sz w:val="20"/>
                <w:szCs w:val="20"/>
              </w:rPr>
              <w:t>o</w:t>
            </w:r>
            <w:r w:rsidRPr="00DB6878">
              <w:rPr>
                <w:rFonts w:ascii="Garamond" w:hAnsi="Garamond" w:cs="Arial"/>
                <w:sz w:val="20"/>
                <w:szCs w:val="20"/>
              </w:rPr>
              <w:t>n</w:t>
            </w:r>
            <w:r w:rsidRPr="00DB6878">
              <w:rPr>
                <w:rFonts w:ascii="Garamond" w:hAnsi="Garamond" w:cs="Arial"/>
                <w:spacing w:val="-5"/>
                <w:sz w:val="20"/>
                <w:szCs w:val="20"/>
              </w:rPr>
              <w:t xml:space="preserve"> </w:t>
            </w:r>
            <w:r w:rsidRPr="00DB6878">
              <w:rPr>
                <w:rFonts w:ascii="Garamond" w:hAnsi="Garamond" w:cs="Arial"/>
                <w:sz w:val="20"/>
                <w:szCs w:val="20"/>
              </w:rPr>
              <w:t>and</w:t>
            </w:r>
            <w:r w:rsidRPr="00DB6878">
              <w:rPr>
                <w:rFonts w:ascii="Garamond" w:hAnsi="Garamond" w:cs="Arial"/>
                <w:spacing w:val="-3"/>
                <w:sz w:val="20"/>
                <w:szCs w:val="20"/>
              </w:rPr>
              <w:t xml:space="preserve"> </w:t>
            </w:r>
            <w:r w:rsidRPr="00DB6878">
              <w:rPr>
                <w:rFonts w:ascii="Garamond" w:hAnsi="Garamond" w:cs="Arial"/>
                <w:sz w:val="20"/>
                <w:szCs w:val="20"/>
              </w:rPr>
              <w:t>q</w:t>
            </w:r>
            <w:r w:rsidRPr="00DB6878">
              <w:rPr>
                <w:rFonts w:ascii="Garamond" w:hAnsi="Garamond" w:cs="Arial"/>
                <w:spacing w:val="1"/>
                <w:sz w:val="20"/>
                <w:szCs w:val="20"/>
              </w:rPr>
              <w:t>u</w:t>
            </w:r>
            <w:r w:rsidRPr="00DB6878">
              <w:rPr>
                <w:rFonts w:ascii="Garamond" w:hAnsi="Garamond" w:cs="Arial"/>
                <w:spacing w:val="-2"/>
                <w:sz w:val="20"/>
                <w:szCs w:val="20"/>
              </w:rPr>
              <w:t>a</w:t>
            </w:r>
            <w:r w:rsidRPr="00DB6878">
              <w:rPr>
                <w:rFonts w:ascii="Garamond" w:hAnsi="Garamond" w:cs="Arial"/>
                <w:spacing w:val="1"/>
                <w:sz w:val="20"/>
                <w:szCs w:val="20"/>
              </w:rPr>
              <w:t>r</w:t>
            </w:r>
            <w:r w:rsidRPr="00DB6878">
              <w:rPr>
                <w:rFonts w:ascii="Garamond" w:hAnsi="Garamond" w:cs="Arial"/>
                <w:sz w:val="20"/>
                <w:szCs w:val="20"/>
              </w:rPr>
              <w:t>ter</w:t>
            </w:r>
            <w:r w:rsidRPr="00DB6878">
              <w:rPr>
                <w:rFonts w:ascii="Garamond" w:hAnsi="Garamond" w:cs="Arial"/>
                <w:spacing w:val="-6"/>
                <w:sz w:val="20"/>
                <w:szCs w:val="20"/>
              </w:rPr>
              <w:t xml:space="preserve"> </w:t>
            </w:r>
            <w:r w:rsidRPr="00DB6878">
              <w:rPr>
                <w:rFonts w:ascii="Garamond" w:hAnsi="Garamond" w:cs="Arial"/>
                <w:spacing w:val="-2"/>
                <w:sz w:val="20"/>
                <w:szCs w:val="20"/>
              </w:rPr>
              <w:t>d</w:t>
            </w:r>
            <w:r w:rsidRPr="00DB6878">
              <w:rPr>
                <w:rFonts w:ascii="Garamond" w:hAnsi="Garamond" w:cs="Arial"/>
                <w:spacing w:val="1"/>
                <w:sz w:val="20"/>
                <w:szCs w:val="20"/>
              </w:rPr>
              <w:t>a</w:t>
            </w:r>
            <w:r w:rsidRPr="00DB6878">
              <w:rPr>
                <w:rFonts w:ascii="Garamond" w:hAnsi="Garamond" w:cs="Arial"/>
                <w:sz w:val="20"/>
                <w:szCs w:val="20"/>
              </w:rPr>
              <w:t>y</w:t>
            </w:r>
            <w:r w:rsidRPr="00DB6878">
              <w:rPr>
                <w:rFonts w:ascii="Garamond" w:hAnsi="Garamond" w:cs="Arial"/>
                <w:spacing w:val="1"/>
                <w:sz w:val="20"/>
                <w:szCs w:val="20"/>
              </w:rPr>
              <w:t>s</w:t>
            </w:r>
            <w:r w:rsidRPr="00DB6878">
              <w:rPr>
                <w:rFonts w:ascii="Garamond" w:hAnsi="Garamond" w:cs="Arial"/>
                <w:sz w:val="20"/>
                <w:szCs w:val="20"/>
              </w:rPr>
              <w:t>.</w:t>
            </w:r>
            <w:r w:rsidRPr="00DB6878">
              <w:rPr>
                <w:rFonts w:ascii="Garamond" w:hAnsi="Garamond" w:cs="Arial"/>
                <w:spacing w:val="-5"/>
                <w:sz w:val="20"/>
                <w:szCs w:val="20"/>
              </w:rPr>
              <w:t xml:space="preserve"> </w:t>
            </w:r>
            <w:r w:rsidRPr="00DB6878">
              <w:rPr>
                <w:rFonts w:ascii="Garamond" w:hAnsi="Garamond" w:cs="Arial"/>
                <w:sz w:val="20"/>
                <w:szCs w:val="20"/>
              </w:rPr>
              <w:t>There</w:t>
            </w:r>
            <w:r w:rsidRPr="00DB6878">
              <w:rPr>
                <w:rFonts w:ascii="Garamond" w:hAnsi="Garamond" w:cs="Arial"/>
                <w:spacing w:val="-5"/>
                <w:sz w:val="20"/>
                <w:szCs w:val="20"/>
              </w:rPr>
              <w:t xml:space="preserve"> </w:t>
            </w:r>
            <w:r w:rsidRPr="00DB6878">
              <w:rPr>
                <w:rFonts w:ascii="Garamond" w:hAnsi="Garamond" w:cs="Arial"/>
                <w:sz w:val="20"/>
                <w:szCs w:val="20"/>
              </w:rPr>
              <w:t>are</w:t>
            </w:r>
            <w:r w:rsidRPr="00DB6878">
              <w:rPr>
                <w:rFonts w:ascii="Garamond" w:hAnsi="Garamond" w:cs="Arial"/>
                <w:spacing w:val="-3"/>
                <w:sz w:val="20"/>
                <w:szCs w:val="20"/>
              </w:rPr>
              <w:t xml:space="preserve"> </w:t>
            </w:r>
            <w:r w:rsidRPr="00DB6878">
              <w:rPr>
                <w:rFonts w:ascii="Garamond" w:hAnsi="Garamond" w:cs="Arial"/>
                <w:spacing w:val="-2"/>
                <w:sz w:val="20"/>
                <w:szCs w:val="20"/>
              </w:rPr>
              <w:t>d</w:t>
            </w:r>
            <w:r w:rsidRPr="00DB6878">
              <w:rPr>
                <w:rFonts w:ascii="Garamond" w:hAnsi="Garamond" w:cs="Arial"/>
                <w:sz w:val="20"/>
                <w:szCs w:val="20"/>
              </w:rPr>
              <w:t>if</w:t>
            </w:r>
            <w:r w:rsidRPr="00DB6878">
              <w:rPr>
                <w:rFonts w:ascii="Garamond" w:hAnsi="Garamond" w:cs="Arial"/>
                <w:spacing w:val="2"/>
                <w:sz w:val="20"/>
                <w:szCs w:val="20"/>
              </w:rPr>
              <w:t>f</w:t>
            </w:r>
            <w:r w:rsidRPr="00DB6878">
              <w:rPr>
                <w:rFonts w:ascii="Garamond" w:hAnsi="Garamond" w:cs="Arial"/>
                <w:spacing w:val="-2"/>
                <w:sz w:val="20"/>
                <w:szCs w:val="20"/>
              </w:rPr>
              <w:t>e</w:t>
            </w:r>
            <w:r w:rsidRPr="00DB6878">
              <w:rPr>
                <w:rFonts w:ascii="Garamond" w:hAnsi="Garamond" w:cs="Arial"/>
                <w:spacing w:val="1"/>
                <w:sz w:val="20"/>
                <w:szCs w:val="20"/>
              </w:rPr>
              <w:t>r</w:t>
            </w:r>
            <w:r w:rsidRPr="00DB6878">
              <w:rPr>
                <w:rFonts w:ascii="Garamond" w:hAnsi="Garamond" w:cs="Arial"/>
                <w:sz w:val="20"/>
                <w:szCs w:val="20"/>
              </w:rPr>
              <w:t>ent</w:t>
            </w:r>
            <w:r w:rsidRPr="00DB6878">
              <w:rPr>
                <w:rFonts w:ascii="Garamond" w:hAnsi="Garamond" w:cs="Arial"/>
                <w:spacing w:val="-7"/>
                <w:sz w:val="20"/>
                <w:szCs w:val="20"/>
              </w:rPr>
              <w:t xml:space="preserve"> </w:t>
            </w:r>
            <w:r w:rsidRPr="00DB6878">
              <w:rPr>
                <w:rFonts w:ascii="Garamond" w:hAnsi="Garamond" w:cs="Arial"/>
                <w:spacing w:val="1"/>
                <w:sz w:val="20"/>
                <w:szCs w:val="20"/>
              </w:rPr>
              <w:t>s</w:t>
            </w:r>
            <w:r w:rsidRPr="00DB6878">
              <w:rPr>
                <w:rFonts w:ascii="Garamond" w:hAnsi="Garamond" w:cs="Arial"/>
                <w:sz w:val="20"/>
                <w:szCs w:val="20"/>
              </w:rPr>
              <w:t>p</w:t>
            </w:r>
            <w:r w:rsidRPr="00DB6878">
              <w:rPr>
                <w:rFonts w:ascii="Garamond" w:hAnsi="Garamond" w:cs="Arial"/>
                <w:spacing w:val="-2"/>
                <w:sz w:val="20"/>
                <w:szCs w:val="20"/>
              </w:rPr>
              <w:t>e</w:t>
            </w:r>
            <w:r w:rsidRPr="00DB6878">
              <w:rPr>
                <w:rFonts w:ascii="Garamond" w:hAnsi="Garamond" w:cs="Arial"/>
                <w:spacing w:val="2"/>
                <w:sz w:val="20"/>
                <w:szCs w:val="20"/>
              </w:rPr>
              <w:t>c</w:t>
            </w:r>
            <w:r w:rsidRPr="00DB6878">
              <w:rPr>
                <w:rFonts w:ascii="Garamond" w:hAnsi="Garamond" w:cs="Arial"/>
                <w:sz w:val="20"/>
                <w:szCs w:val="20"/>
              </w:rPr>
              <w:t>ial</w:t>
            </w:r>
            <w:r w:rsidRPr="00DB6878">
              <w:rPr>
                <w:rFonts w:ascii="Garamond" w:hAnsi="Garamond" w:cs="Arial"/>
                <w:spacing w:val="-6"/>
                <w:sz w:val="20"/>
                <w:szCs w:val="20"/>
              </w:rPr>
              <w:t xml:space="preserve"> </w:t>
            </w:r>
            <w:r w:rsidRPr="00DB6878">
              <w:rPr>
                <w:rFonts w:ascii="Garamond" w:hAnsi="Garamond" w:cs="Arial"/>
                <w:spacing w:val="-2"/>
                <w:sz w:val="20"/>
                <w:szCs w:val="20"/>
              </w:rPr>
              <w:t>e</w:t>
            </w:r>
            <w:r w:rsidRPr="00DB6878">
              <w:rPr>
                <w:rFonts w:ascii="Garamond" w:hAnsi="Garamond" w:cs="Arial"/>
                <w:spacing w:val="1"/>
                <w:sz w:val="20"/>
                <w:szCs w:val="20"/>
              </w:rPr>
              <w:t>v</w:t>
            </w:r>
            <w:r w:rsidRPr="00DB6878">
              <w:rPr>
                <w:rFonts w:ascii="Garamond" w:hAnsi="Garamond" w:cs="Arial"/>
                <w:sz w:val="20"/>
                <w:szCs w:val="20"/>
              </w:rPr>
              <w:t>ents dur</w:t>
            </w:r>
            <w:r w:rsidRPr="00DB6878">
              <w:rPr>
                <w:rFonts w:ascii="Garamond" w:hAnsi="Garamond" w:cs="Arial"/>
                <w:spacing w:val="1"/>
                <w:sz w:val="20"/>
                <w:szCs w:val="20"/>
              </w:rPr>
              <w:t>i</w:t>
            </w:r>
            <w:r w:rsidRPr="00DB6878">
              <w:rPr>
                <w:rFonts w:ascii="Garamond" w:hAnsi="Garamond" w:cs="Arial"/>
                <w:spacing w:val="-2"/>
                <w:sz w:val="20"/>
                <w:szCs w:val="20"/>
              </w:rPr>
              <w:t>n</w:t>
            </w:r>
            <w:r w:rsidRPr="00DB6878">
              <w:rPr>
                <w:rFonts w:ascii="Garamond" w:hAnsi="Garamond" w:cs="Arial"/>
                <w:sz w:val="20"/>
                <w:szCs w:val="20"/>
              </w:rPr>
              <w:t>g</w:t>
            </w:r>
            <w:r w:rsidRPr="00DB6878">
              <w:rPr>
                <w:rFonts w:ascii="Garamond" w:hAnsi="Garamond" w:cs="Arial"/>
                <w:spacing w:val="-5"/>
                <w:sz w:val="20"/>
                <w:szCs w:val="20"/>
              </w:rPr>
              <w:t xml:space="preserve"> </w:t>
            </w:r>
            <w:r w:rsidRPr="00DB6878">
              <w:rPr>
                <w:rFonts w:ascii="Garamond" w:hAnsi="Garamond" w:cs="Arial"/>
                <w:sz w:val="20"/>
                <w:szCs w:val="20"/>
              </w:rPr>
              <w:t>the</w:t>
            </w:r>
            <w:r w:rsidRPr="00DB6878">
              <w:rPr>
                <w:rFonts w:ascii="Garamond" w:hAnsi="Garamond" w:cs="Arial"/>
                <w:spacing w:val="-3"/>
                <w:sz w:val="20"/>
                <w:szCs w:val="20"/>
              </w:rPr>
              <w:t xml:space="preserve"> </w:t>
            </w:r>
            <w:r w:rsidRPr="00DB6878">
              <w:rPr>
                <w:rFonts w:ascii="Garamond" w:hAnsi="Garamond" w:cs="Arial"/>
                <w:spacing w:val="1"/>
                <w:sz w:val="20"/>
                <w:szCs w:val="20"/>
              </w:rPr>
              <w:t>y</w:t>
            </w:r>
            <w:r w:rsidRPr="00DB6878">
              <w:rPr>
                <w:rFonts w:ascii="Garamond" w:hAnsi="Garamond" w:cs="Arial"/>
                <w:sz w:val="20"/>
                <w:szCs w:val="20"/>
              </w:rPr>
              <w:t>ea</w:t>
            </w:r>
            <w:r w:rsidRPr="00DB6878">
              <w:rPr>
                <w:rFonts w:ascii="Garamond" w:hAnsi="Garamond" w:cs="Arial"/>
                <w:spacing w:val="-2"/>
                <w:sz w:val="20"/>
                <w:szCs w:val="20"/>
              </w:rPr>
              <w:t>r</w:t>
            </w:r>
            <w:r w:rsidRPr="00DB6878">
              <w:rPr>
                <w:rFonts w:ascii="Garamond" w:hAnsi="Garamond" w:cs="Arial"/>
                <w:sz w:val="20"/>
                <w:szCs w:val="20"/>
              </w:rPr>
              <w:t>,</w:t>
            </w:r>
            <w:r w:rsidRPr="00DB6878">
              <w:rPr>
                <w:rFonts w:ascii="Garamond" w:hAnsi="Garamond" w:cs="Arial"/>
                <w:spacing w:val="-2"/>
                <w:sz w:val="20"/>
                <w:szCs w:val="20"/>
              </w:rPr>
              <w:t xml:space="preserve"> b</w:t>
            </w:r>
            <w:r w:rsidRPr="00DB6878">
              <w:rPr>
                <w:rFonts w:ascii="Garamond" w:hAnsi="Garamond" w:cs="Arial"/>
                <w:sz w:val="20"/>
                <w:szCs w:val="20"/>
              </w:rPr>
              <w:t>ut</w:t>
            </w:r>
            <w:r w:rsidRPr="00DB6878">
              <w:rPr>
                <w:rFonts w:ascii="Garamond" w:hAnsi="Garamond" w:cs="Arial"/>
                <w:spacing w:val="-3"/>
                <w:sz w:val="20"/>
                <w:szCs w:val="20"/>
              </w:rPr>
              <w:t xml:space="preserve"> </w:t>
            </w:r>
            <w:r w:rsidRPr="00DB6878">
              <w:rPr>
                <w:rFonts w:ascii="Garamond" w:hAnsi="Garamond" w:cs="Arial"/>
                <w:spacing w:val="2"/>
                <w:sz w:val="20"/>
                <w:szCs w:val="20"/>
              </w:rPr>
              <w:t>t</w:t>
            </w:r>
            <w:r w:rsidRPr="00DB6878">
              <w:rPr>
                <w:rFonts w:ascii="Garamond" w:hAnsi="Garamond" w:cs="Arial"/>
                <w:spacing w:val="-2"/>
                <w:sz w:val="20"/>
                <w:szCs w:val="20"/>
              </w:rPr>
              <w:t>h</w:t>
            </w:r>
            <w:r w:rsidRPr="00DB6878">
              <w:rPr>
                <w:rFonts w:ascii="Garamond" w:hAnsi="Garamond" w:cs="Arial"/>
                <w:sz w:val="20"/>
                <w:szCs w:val="20"/>
              </w:rPr>
              <w:t>o</w:t>
            </w:r>
            <w:r w:rsidRPr="00DB6878">
              <w:rPr>
                <w:rFonts w:ascii="Garamond" w:hAnsi="Garamond" w:cs="Arial"/>
                <w:spacing w:val="1"/>
                <w:sz w:val="20"/>
                <w:szCs w:val="20"/>
              </w:rPr>
              <w:t>s</w:t>
            </w:r>
            <w:r w:rsidRPr="00DB6878">
              <w:rPr>
                <w:rFonts w:ascii="Garamond" w:hAnsi="Garamond" w:cs="Arial"/>
                <w:sz w:val="20"/>
                <w:szCs w:val="20"/>
              </w:rPr>
              <w:t>e</w:t>
            </w:r>
            <w:r w:rsidRPr="00DB6878">
              <w:rPr>
                <w:rFonts w:ascii="Garamond" w:hAnsi="Garamond" w:cs="Arial"/>
                <w:spacing w:val="-7"/>
                <w:sz w:val="20"/>
                <w:szCs w:val="20"/>
              </w:rPr>
              <w:t xml:space="preserve"> </w:t>
            </w:r>
            <w:r w:rsidRPr="00DB6878">
              <w:rPr>
                <w:rFonts w:ascii="Garamond" w:hAnsi="Garamond" w:cs="Arial"/>
                <w:spacing w:val="2"/>
                <w:sz w:val="20"/>
                <w:szCs w:val="20"/>
              </w:rPr>
              <w:t>c</w:t>
            </w:r>
            <w:r w:rsidRPr="00DB6878">
              <w:rPr>
                <w:rFonts w:ascii="Garamond" w:hAnsi="Garamond" w:cs="Arial"/>
                <w:spacing w:val="-2"/>
                <w:sz w:val="20"/>
                <w:szCs w:val="20"/>
              </w:rPr>
              <w:t>e</w:t>
            </w:r>
            <w:r w:rsidRPr="00DB6878">
              <w:rPr>
                <w:rFonts w:ascii="Garamond" w:hAnsi="Garamond" w:cs="Arial"/>
                <w:sz w:val="20"/>
                <w:szCs w:val="20"/>
              </w:rPr>
              <w:t>l</w:t>
            </w:r>
            <w:r w:rsidRPr="00DB6878">
              <w:rPr>
                <w:rFonts w:ascii="Garamond" w:hAnsi="Garamond" w:cs="Arial"/>
                <w:spacing w:val="-2"/>
                <w:sz w:val="20"/>
                <w:szCs w:val="20"/>
              </w:rPr>
              <w:t>e</w:t>
            </w:r>
            <w:r w:rsidRPr="00DB6878">
              <w:rPr>
                <w:rFonts w:ascii="Garamond" w:hAnsi="Garamond" w:cs="Arial"/>
                <w:spacing w:val="1"/>
                <w:sz w:val="20"/>
                <w:szCs w:val="20"/>
              </w:rPr>
              <w:t>br</w:t>
            </w:r>
            <w:r w:rsidRPr="00DB6878">
              <w:rPr>
                <w:rFonts w:ascii="Garamond" w:hAnsi="Garamond" w:cs="Arial"/>
                <w:spacing w:val="-2"/>
                <w:sz w:val="20"/>
                <w:szCs w:val="20"/>
              </w:rPr>
              <w:t>a</w:t>
            </w:r>
            <w:r w:rsidRPr="00DB6878">
              <w:rPr>
                <w:rFonts w:ascii="Garamond" w:hAnsi="Garamond" w:cs="Arial"/>
                <w:sz w:val="20"/>
                <w:szCs w:val="20"/>
              </w:rPr>
              <w:t>ted</w:t>
            </w:r>
            <w:r w:rsidRPr="00DB6878">
              <w:rPr>
                <w:rFonts w:ascii="Garamond" w:hAnsi="Garamond" w:cs="Arial"/>
                <w:spacing w:val="-9"/>
                <w:sz w:val="20"/>
                <w:szCs w:val="20"/>
              </w:rPr>
              <w:t xml:space="preserve"> </w:t>
            </w:r>
            <w:r w:rsidRPr="00DB6878">
              <w:rPr>
                <w:rFonts w:ascii="Garamond" w:hAnsi="Garamond" w:cs="Arial"/>
                <w:sz w:val="20"/>
                <w:szCs w:val="20"/>
              </w:rPr>
              <w:t>by</w:t>
            </w:r>
            <w:r w:rsidRPr="00DB6878">
              <w:rPr>
                <w:rFonts w:ascii="Garamond" w:hAnsi="Garamond" w:cs="Arial"/>
                <w:spacing w:val="-1"/>
                <w:sz w:val="20"/>
                <w:szCs w:val="20"/>
              </w:rPr>
              <w:t xml:space="preserve"> </w:t>
            </w:r>
            <w:r w:rsidRPr="00DB6878">
              <w:rPr>
                <w:rFonts w:ascii="Garamond" w:hAnsi="Garamond" w:cs="Arial"/>
                <w:sz w:val="20"/>
                <w:szCs w:val="20"/>
              </w:rPr>
              <w:t>all</w:t>
            </w:r>
            <w:r w:rsidRPr="00DB6878">
              <w:rPr>
                <w:rFonts w:ascii="Garamond" w:hAnsi="Garamond" w:cs="Arial"/>
                <w:spacing w:val="-2"/>
                <w:sz w:val="20"/>
                <w:szCs w:val="20"/>
              </w:rPr>
              <w:t xml:space="preserve"> </w:t>
            </w:r>
            <w:r w:rsidRPr="00DB6878">
              <w:rPr>
                <w:rFonts w:ascii="Garamond" w:hAnsi="Garamond" w:cs="Arial"/>
                <w:sz w:val="20"/>
                <w:szCs w:val="20"/>
              </w:rPr>
              <w:t>s</w:t>
            </w:r>
            <w:r w:rsidRPr="00DB6878">
              <w:rPr>
                <w:rFonts w:ascii="Garamond" w:hAnsi="Garamond" w:cs="Arial"/>
                <w:spacing w:val="1"/>
                <w:sz w:val="20"/>
                <w:szCs w:val="20"/>
              </w:rPr>
              <w:t>c</w:t>
            </w:r>
            <w:r w:rsidRPr="00DB6878">
              <w:rPr>
                <w:rFonts w:ascii="Garamond" w:hAnsi="Garamond" w:cs="Arial"/>
                <w:sz w:val="20"/>
                <w:szCs w:val="20"/>
              </w:rPr>
              <w:t>h</w:t>
            </w:r>
            <w:r w:rsidRPr="00DB6878">
              <w:rPr>
                <w:rFonts w:ascii="Garamond" w:hAnsi="Garamond" w:cs="Arial"/>
                <w:spacing w:val="-2"/>
                <w:sz w:val="20"/>
                <w:szCs w:val="20"/>
              </w:rPr>
              <w:t>o</w:t>
            </w:r>
            <w:r w:rsidRPr="00DB6878">
              <w:rPr>
                <w:rFonts w:ascii="Garamond" w:hAnsi="Garamond" w:cs="Arial"/>
                <w:sz w:val="20"/>
                <w:szCs w:val="20"/>
              </w:rPr>
              <w:t>ols</w:t>
            </w:r>
            <w:r w:rsidRPr="00DB6878">
              <w:rPr>
                <w:rFonts w:ascii="Garamond" w:hAnsi="Garamond" w:cs="Arial"/>
                <w:spacing w:val="-4"/>
                <w:sz w:val="20"/>
                <w:szCs w:val="20"/>
              </w:rPr>
              <w:t xml:space="preserve"> </w:t>
            </w:r>
            <w:r w:rsidRPr="00DB6878">
              <w:rPr>
                <w:rFonts w:ascii="Garamond" w:hAnsi="Garamond" w:cs="Arial"/>
                <w:spacing w:val="-2"/>
                <w:sz w:val="20"/>
                <w:szCs w:val="20"/>
              </w:rPr>
              <w:t>o</w:t>
            </w:r>
            <w:r w:rsidRPr="00DB6878">
              <w:rPr>
                <w:rFonts w:ascii="Garamond" w:hAnsi="Garamond" w:cs="Arial"/>
                <w:sz w:val="20"/>
                <w:szCs w:val="20"/>
              </w:rPr>
              <w:t>f</w:t>
            </w:r>
            <w:r w:rsidRPr="00DB6878">
              <w:rPr>
                <w:rFonts w:ascii="Garamond" w:hAnsi="Garamond" w:cs="Arial"/>
                <w:spacing w:val="-2"/>
                <w:sz w:val="20"/>
                <w:szCs w:val="20"/>
              </w:rPr>
              <w:t xml:space="preserve"> </w:t>
            </w:r>
            <w:r w:rsidRPr="00DB6878">
              <w:rPr>
                <w:rFonts w:ascii="Garamond" w:hAnsi="Garamond" w:cs="Arial"/>
                <w:sz w:val="20"/>
                <w:szCs w:val="20"/>
              </w:rPr>
              <w:t>Budd</w:t>
            </w:r>
            <w:r w:rsidRPr="00DB6878">
              <w:rPr>
                <w:rFonts w:ascii="Garamond" w:hAnsi="Garamond" w:cs="Arial"/>
                <w:spacing w:val="-2"/>
                <w:sz w:val="20"/>
                <w:szCs w:val="20"/>
              </w:rPr>
              <w:t>h</w:t>
            </w:r>
            <w:r w:rsidRPr="00DB6878">
              <w:rPr>
                <w:rFonts w:ascii="Garamond" w:hAnsi="Garamond" w:cs="Arial"/>
                <w:sz w:val="20"/>
                <w:szCs w:val="20"/>
              </w:rPr>
              <w:t>i</w:t>
            </w:r>
            <w:r w:rsidRPr="00DB6878">
              <w:rPr>
                <w:rFonts w:ascii="Garamond" w:hAnsi="Garamond" w:cs="Arial"/>
                <w:spacing w:val="1"/>
                <w:sz w:val="20"/>
                <w:szCs w:val="20"/>
              </w:rPr>
              <w:t>s</w:t>
            </w:r>
            <w:r w:rsidRPr="00DB6878">
              <w:rPr>
                <w:rFonts w:ascii="Garamond" w:hAnsi="Garamond" w:cs="Arial"/>
                <w:sz w:val="20"/>
                <w:szCs w:val="20"/>
              </w:rPr>
              <w:t>m</w:t>
            </w:r>
            <w:r w:rsidRPr="00DB6878">
              <w:rPr>
                <w:rFonts w:ascii="Garamond" w:hAnsi="Garamond" w:cs="Arial"/>
                <w:spacing w:val="-8"/>
                <w:sz w:val="20"/>
                <w:szCs w:val="20"/>
              </w:rPr>
              <w:t xml:space="preserve"> </w:t>
            </w:r>
            <w:r w:rsidRPr="00DB6878">
              <w:rPr>
                <w:rFonts w:ascii="Garamond" w:hAnsi="Garamond" w:cs="Arial"/>
                <w:sz w:val="20"/>
                <w:szCs w:val="20"/>
              </w:rPr>
              <w:t>are:</w:t>
            </w:r>
          </w:p>
          <w:p w:rsidR="00327F26" w:rsidRPr="00DB6878" w:rsidRDefault="00327F26" w:rsidP="0098583D">
            <w:pPr>
              <w:widowControl w:val="0"/>
              <w:autoSpaceDE w:val="0"/>
              <w:autoSpaceDN w:val="0"/>
              <w:adjustRightInd w:val="0"/>
              <w:spacing w:before="7"/>
              <w:ind w:left="96" w:right="-20"/>
              <w:rPr>
                <w:rFonts w:ascii="Garamond" w:hAnsi="Garamond" w:cs="Arial"/>
                <w:sz w:val="20"/>
                <w:szCs w:val="20"/>
              </w:rPr>
            </w:pPr>
            <w:r w:rsidRPr="00DB6878">
              <w:rPr>
                <w:rFonts w:ascii="Garamond" w:hAnsi="Garamond"/>
                <w:w w:val="146"/>
                <w:sz w:val="20"/>
                <w:szCs w:val="20"/>
              </w:rPr>
              <w:t xml:space="preserve">♦ </w:t>
            </w:r>
            <w:r w:rsidRPr="00DB6878">
              <w:rPr>
                <w:rFonts w:ascii="Garamond" w:hAnsi="Garamond"/>
                <w:spacing w:val="58"/>
                <w:w w:val="146"/>
                <w:sz w:val="20"/>
                <w:szCs w:val="20"/>
              </w:rPr>
              <w:t xml:space="preserve"> </w:t>
            </w:r>
            <w:proofErr w:type="spellStart"/>
            <w:r w:rsidRPr="00DB6878">
              <w:rPr>
                <w:rFonts w:ascii="Garamond" w:hAnsi="Garamond" w:cs="Arial"/>
                <w:i/>
                <w:iCs/>
                <w:sz w:val="20"/>
                <w:szCs w:val="20"/>
              </w:rPr>
              <w:t>Wes</w:t>
            </w:r>
            <w:r w:rsidRPr="00DB6878">
              <w:rPr>
                <w:rFonts w:ascii="Garamond" w:hAnsi="Garamond" w:cs="Arial"/>
                <w:i/>
                <w:iCs/>
                <w:spacing w:val="-2"/>
                <w:sz w:val="20"/>
                <w:szCs w:val="20"/>
              </w:rPr>
              <w:t>a</w:t>
            </w:r>
            <w:r w:rsidRPr="00DB6878">
              <w:rPr>
                <w:rFonts w:ascii="Garamond" w:hAnsi="Garamond" w:cs="Arial"/>
                <w:i/>
                <w:iCs/>
                <w:sz w:val="20"/>
                <w:szCs w:val="20"/>
              </w:rPr>
              <w:t>k</w:t>
            </w:r>
            <w:proofErr w:type="spellEnd"/>
          </w:p>
          <w:p w:rsidR="00327F26" w:rsidRPr="00DB6878" w:rsidRDefault="00327F26" w:rsidP="0098583D">
            <w:pPr>
              <w:widowControl w:val="0"/>
              <w:autoSpaceDE w:val="0"/>
              <w:autoSpaceDN w:val="0"/>
              <w:adjustRightInd w:val="0"/>
              <w:spacing w:before="10"/>
              <w:ind w:left="96" w:right="-20"/>
              <w:rPr>
                <w:rFonts w:ascii="Garamond" w:hAnsi="Garamond" w:cs="Arial"/>
                <w:sz w:val="20"/>
                <w:szCs w:val="20"/>
              </w:rPr>
            </w:pPr>
            <w:r w:rsidRPr="00DB6878">
              <w:rPr>
                <w:rFonts w:ascii="Garamond" w:hAnsi="Garamond"/>
                <w:w w:val="146"/>
                <w:sz w:val="20"/>
                <w:szCs w:val="20"/>
              </w:rPr>
              <w:t xml:space="preserve">♦ </w:t>
            </w:r>
            <w:r w:rsidRPr="00DB6878">
              <w:rPr>
                <w:rFonts w:ascii="Garamond" w:hAnsi="Garamond"/>
                <w:spacing w:val="58"/>
                <w:w w:val="146"/>
                <w:sz w:val="20"/>
                <w:szCs w:val="20"/>
              </w:rPr>
              <w:t xml:space="preserve"> </w:t>
            </w:r>
            <w:r w:rsidRPr="00DB6878">
              <w:rPr>
                <w:rFonts w:ascii="Garamond" w:hAnsi="Garamond" w:cs="Arial"/>
                <w:i/>
                <w:iCs/>
                <w:sz w:val="20"/>
                <w:szCs w:val="20"/>
              </w:rPr>
              <w:t>Full</w:t>
            </w:r>
            <w:r w:rsidRPr="00DB6878">
              <w:rPr>
                <w:rFonts w:ascii="Garamond" w:hAnsi="Garamond" w:cs="Arial"/>
                <w:i/>
                <w:iCs/>
                <w:spacing w:val="-1"/>
                <w:sz w:val="20"/>
                <w:szCs w:val="20"/>
              </w:rPr>
              <w:t xml:space="preserve"> </w:t>
            </w:r>
            <w:r w:rsidRPr="00DB6878">
              <w:rPr>
                <w:rFonts w:ascii="Garamond" w:hAnsi="Garamond" w:cs="Arial"/>
                <w:i/>
                <w:iCs/>
                <w:spacing w:val="-2"/>
                <w:sz w:val="20"/>
                <w:szCs w:val="20"/>
              </w:rPr>
              <w:t>m</w:t>
            </w:r>
            <w:r w:rsidRPr="00DB6878">
              <w:rPr>
                <w:rFonts w:ascii="Garamond" w:hAnsi="Garamond" w:cs="Arial"/>
                <w:i/>
                <w:iCs/>
                <w:sz w:val="20"/>
                <w:szCs w:val="20"/>
              </w:rPr>
              <w:t>o</w:t>
            </w:r>
            <w:r w:rsidRPr="00DB6878">
              <w:rPr>
                <w:rFonts w:ascii="Garamond" w:hAnsi="Garamond" w:cs="Arial"/>
                <w:i/>
                <w:iCs/>
                <w:spacing w:val="1"/>
                <w:sz w:val="20"/>
                <w:szCs w:val="20"/>
              </w:rPr>
              <w:t>o</w:t>
            </w:r>
            <w:r w:rsidRPr="00DB6878">
              <w:rPr>
                <w:rFonts w:ascii="Garamond" w:hAnsi="Garamond" w:cs="Arial"/>
                <w:i/>
                <w:iCs/>
                <w:sz w:val="20"/>
                <w:szCs w:val="20"/>
              </w:rPr>
              <w:t>n</w:t>
            </w:r>
            <w:r w:rsidRPr="00DB6878">
              <w:rPr>
                <w:rFonts w:ascii="Garamond" w:hAnsi="Garamond" w:cs="Arial"/>
                <w:i/>
                <w:iCs/>
                <w:spacing w:val="-7"/>
                <w:sz w:val="20"/>
                <w:szCs w:val="20"/>
              </w:rPr>
              <w:t xml:space="preserve"> </w:t>
            </w:r>
            <w:r w:rsidRPr="00DB6878">
              <w:rPr>
                <w:rFonts w:ascii="Garamond" w:hAnsi="Garamond" w:cs="Arial"/>
                <w:i/>
                <w:iCs/>
                <w:sz w:val="20"/>
                <w:szCs w:val="20"/>
              </w:rPr>
              <w:t>days</w:t>
            </w:r>
          </w:p>
          <w:p w:rsidR="00327F26" w:rsidRPr="00DB6878" w:rsidRDefault="00327F26" w:rsidP="0098583D">
            <w:pPr>
              <w:widowControl w:val="0"/>
              <w:autoSpaceDE w:val="0"/>
              <w:autoSpaceDN w:val="0"/>
              <w:adjustRightInd w:val="0"/>
              <w:spacing w:line="218" w:lineRule="exact"/>
              <w:ind w:left="96" w:right="249"/>
              <w:rPr>
                <w:rFonts w:ascii="Garamond" w:hAnsi="Garamond" w:cs="Arial"/>
                <w:sz w:val="20"/>
                <w:szCs w:val="20"/>
              </w:rPr>
            </w:pPr>
            <w:r w:rsidRPr="00DB6878">
              <w:rPr>
                <w:rFonts w:ascii="Garamond" w:hAnsi="Garamond" w:cs="Arial"/>
                <w:sz w:val="20"/>
                <w:szCs w:val="20"/>
              </w:rPr>
              <w:t>The</w:t>
            </w:r>
            <w:r w:rsidRPr="00DB6878">
              <w:rPr>
                <w:rFonts w:ascii="Garamond" w:hAnsi="Garamond" w:cs="Arial"/>
                <w:spacing w:val="-5"/>
                <w:sz w:val="20"/>
                <w:szCs w:val="20"/>
              </w:rPr>
              <w:t xml:space="preserve"> </w:t>
            </w:r>
            <w:r w:rsidRPr="00DB6878">
              <w:rPr>
                <w:rFonts w:ascii="Garamond" w:hAnsi="Garamond" w:cs="Arial"/>
                <w:spacing w:val="1"/>
                <w:sz w:val="20"/>
                <w:szCs w:val="20"/>
              </w:rPr>
              <w:t>c</w:t>
            </w:r>
            <w:r w:rsidRPr="00DB6878">
              <w:rPr>
                <w:rFonts w:ascii="Garamond" w:hAnsi="Garamond" w:cs="Arial"/>
                <w:sz w:val="20"/>
                <w:szCs w:val="20"/>
              </w:rPr>
              <w:t>ale</w:t>
            </w:r>
            <w:r w:rsidRPr="00DB6878">
              <w:rPr>
                <w:rFonts w:ascii="Garamond" w:hAnsi="Garamond" w:cs="Arial"/>
                <w:spacing w:val="1"/>
                <w:sz w:val="20"/>
                <w:szCs w:val="20"/>
              </w:rPr>
              <w:t>n</w:t>
            </w:r>
            <w:r w:rsidRPr="00DB6878">
              <w:rPr>
                <w:rFonts w:ascii="Garamond" w:hAnsi="Garamond" w:cs="Arial"/>
                <w:spacing w:val="-2"/>
                <w:sz w:val="20"/>
                <w:szCs w:val="20"/>
              </w:rPr>
              <w:t>d</w:t>
            </w:r>
            <w:r w:rsidRPr="00DB6878">
              <w:rPr>
                <w:rFonts w:ascii="Garamond" w:hAnsi="Garamond" w:cs="Arial"/>
                <w:spacing w:val="1"/>
                <w:sz w:val="20"/>
                <w:szCs w:val="20"/>
              </w:rPr>
              <w:t>a</w:t>
            </w:r>
            <w:r w:rsidRPr="00DB6878">
              <w:rPr>
                <w:rFonts w:ascii="Garamond" w:hAnsi="Garamond" w:cs="Arial"/>
                <w:sz w:val="20"/>
                <w:szCs w:val="20"/>
              </w:rPr>
              <w:t>r</w:t>
            </w:r>
            <w:r w:rsidRPr="00DB6878">
              <w:rPr>
                <w:rFonts w:ascii="Garamond" w:hAnsi="Garamond" w:cs="Arial"/>
                <w:spacing w:val="-7"/>
                <w:sz w:val="20"/>
                <w:szCs w:val="20"/>
              </w:rPr>
              <w:t xml:space="preserve"> </w:t>
            </w:r>
            <w:r w:rsidRPr="00DB6878">
              <w:rPr>
                <w:rFonts w:ascii="Garamond" w:hAnsi="Garamond" w:cs="Arial"/>
                <w:spacing w:val="-2"/>
                <w:sz w:val="20"/>
                <w:szCs w:val="20"/>
              </w:rPr>
              <w:t>o</w:t>
            </w:r>
            <w:r w:rsidRPr="00DB6878">
              <w:rPr>
                <w:rFonts w:ascii="Garamond" w:hAnsi="Garamond" w:cs="Arial"/>
                <w:sz w:val="20"/>
                <w:szCs w:val="20"/>
              </w:rPr>
              <w:t>b</w:t>
            </w:r>
            <w:r w:rsidRPr="00DB6878">
              <w:rPr>
                <w:rFonts w:ascii="Garamond" w:hAnsi="Garamond" w:cs="Arial"/>
                <w:spacing w:val="1"/>
                <w:sz w:val="20"/>
                <w:szCs w:val="20"/>
              </w:rPr>
              <w:t>s</w:t>
            </w:r>
            <w:r w:rsidRPr="00DB6878">
              <w:rPr>
                <w:rFonts w:ascii="Garamond" w:hAnsi="Garamond" w:cs="Arial"/>
                <w:sz w:val="20"/>
                <w:szCs w:val="20"/>
              </w:rPr>
              <w:t>er</w:t>
            </w:r>
            <w:r w:rsidRPr="00DB6878">
              <w:rPr>
                <w:rFonts w:ascii="Garamond" w:hAnsi="Garamond" w:cs="Arial"/>
                <w:spacing w:val="1"/>
                <w:sz w:val="20"/>
                <w:szCs w:val="20"/>
              </w:rPr>
              <w:t>ve</w:t>
            </w:r>
            <w:r w:rsidRPr="00DB6878">
              <w:rPr>
                <w:rFonts w:ascii="Garamond" w:hAnsi="Garamond" w:cs="Arial"/>
                <w:sz w:val="20"/>
                <w:szCs w:val="20"/>
              </w:rPr>
              <w:t>d</w:t>
            </w:r>
            <w:r w:rsidRPr="00DB6878">
              <w:rPr>
                <w:rFonts w:ascii="Garamond" w:hAnsi="Garamond" w:cs="Arial"/>
                <w:spacing w:val="-10"/>
                <w:sz w:val="20"/>
                <w:szCs w:val="20"/>
              </w:rPr>
              <w:t xml:space="preserve"> </w:t>
            </w:r>
            <w:r w:rsidRPr="00DB6878">
              <w:rPr>
                <w:rFonts w:ascii="Garamond" w:hAnsi="Garamond" w:cs="Arial"/>
                <w:sz w:val="20"/>
                <w:szCs w:val="20"/>
              </w:rPr>
              <w:t>by</w:t>
            </w:r>
            <w:r w:rsidRPr="00DB6878">
              <w:rPr>
                <w:rFonts w:ascii="Garamond" w:hAnsi="Garamond" w:cs="Arial"/>
                <w:spacing w:val="-2"/>
                <w:sz w:val="20"/>
                <w:szCs w:val="20"/>
              </w:rPr>
              <w:t xml:space="preserve"> </w:t>
            </w:r>
            <w:r w:rsidRPr="00DB6878">
              <w:rPr>
                <w:rFonts w:ascii="Garamond" w:hAnsi="Garamond" w:cs="Arial"/>
                <w:spacing w:val="1"/>
                <w:sz w:val="20"/>
                <w:szCs w:val="20"/>
              </w:rPr>
              <w:t>B</w:t>
            </w:r>
            <w:r w:rsidRPr="00DB6878">
              <w:rPr>
                <w:rFonts w:ascii="Garamond" w:hAnsi="Garamond" w:cs="Arial"/>
                <w:spacing w:val="-2"/>
                <w:sz w:val="20"/>
                <w:szCs w:val="20"/>
              </w:rPr>
              <w:t>u</w:t>
            </w:r>
            <w:r w:rsidRPr="00DB6878">
              <w:rPr>
                <w:rFonts w:ascii="Garamond" w:hAnsi="Garamond" w:cs="Arial"/>
                <w:sz w:val="20"/>
                <w:szCs w:val="20"/>
              </w:rPr>
              <w:t>ddhi</w:t>
            </w:r>
            <w:r w:rsidRPr="00DB6878">
              <w:rPr>
                <w:rFonts w:ascii="Garamond" w:hAnsi="Garamond" w:cs="Arial"/>
                <w:spacing w:val="1"/>
                <w:sz w:val="20"/>
                <w:szCs w:val="20"/>
              </w:rPr>
              <w:t>s</w:t>
            </w:r>
            <w:r w:rsidRPr="00DB6878">
              <w:rPr>
                <w:rFonts w:ascii="Garamond" w:hAnsi="Garamond" w:cs="Arial"/>
                <w:sz w:val="20"/>
                <w:szCs w:val="20"/>
              </w:rPr>
              <w:t>ts</w:t>
            </w:r>
            <w:r w:rsidRPr="00DB6878">
              <w:rPr>
                <w:rFonts w:ascii="Garamond" w:hAnsi="Garamond" w:cs="Arial"/>
                <w:spacing w:val="-8"/>
                <w:sz w:val="20"/>
                <w:szCs w:val="20"/>
              </w:rPr>
              <w:t xml:space="preserve"> </w:t>
            </w:r>
            <w:r w:rsidRPr="00DB6878">
              <w:rPr>
                <w:rFonts w:ascii="Garamond" w:hAnsi="Garamond" w:cs="Arial"/>
                <w:sz w:val="20"/>
                <w:szCs w:val="20"/>
              </w:rPr>
              <w:t>is</w:t>
            </w:r>
            <w:r w:rsidRPr="00DB6878">
              <w:rPr>
                <w:rFonts w:ascii="Garamond" w:hAnsi="Garamond" w:cs="Arial"/>
                <w:spacing w:val="-2"/>
                <w:sz w:val="20"/>
                <w:szCs w:val="20"/>
              </w:rPr>
              <w:t xml:space="preserve"> </w:t>
            </w:r>
            <w:r w:rsidRPr="00DB6878">
              <w:rPr>
                <w:rFonts w:ascii="Garamond" w:hAnsi="Garamond" w:cs="Arial"/>
                <w:sz w:val="20"/>
                <w:szCs w:val="20"/>
              </w:rPr>
              <w:t>not</w:t>
            </w:r>
            <w:r w:rsidRPr="00DB6878">
              <w:rPr>
                <w:rFonts w:ascii="Garamond" w:hAnsi="Garamond" w:cs="Arial"/>
                <w:spacing w:val="-3"/>
                <w:sz w:val="20"/>
                <w:szCs w:val="20"/>
              </w:rPr>
              <w:t xml:space="preserve"> </w:t>
            </w:r>
            <w:r w:rsidR="00B7003C" w:rsidRPr="00DB6878">
              <w:rPr>
                <w:rFonts w:ascii="Garamond" w:hAnsi="Garamond" w:cs="Arial"/>
                <w:spacing w:val="1"/>
                <w:sz w:val="20"/>
                <w:szCs w:val="20"/>
              </w:rPr>
              <w:t>s</w:t>
            </w:r>
            <w:r w:rsidR="00B7003C" w:rsidRPr="00DB6878">
              <w:rPr>
                <w:rFonts w:ascii="Garamond" w:hAnsi="Garamond" w:cs="Arial"/>
                <w:sz w:val="20"/>
                <w:szCs w:val="20"/>
              </w:rPr>
              <w:t>ta</w:t>
            </w:r>
            <w:r w:rsidR="00B7003C" w:rsidRPr="00DB6878">
              <w:rPr>
                <w:rFonts w:ascii="Garamond" w:hAnsi="Garamond" w:cs="Arial"/>
                <w:spacing w:val="-2"/>
                <w:sz w:val="20"/>
                <w:szCs w:val="20"/>
              </w:rPr>
              <w:t>n</w:t>
            </w:r>
            <w:r w:rsidR="00B7003C" w:rsidRPr="00DB6878">
              <w:rPr>
                <w:rFonts w:ascii="Garamond" w:hAnsi="Garamond" w:cs="Arial"/>
                <w:sz w:val="20"/>
                <w:szCs w:val="20"/>
              </w:rPr>
              <w:t>da</w:t>
            </w:r>
            <w:r w:rsidR="00B7003C" w:rsidRPr="00DB6878">
              <w:rPr>
                <w:rFonts w:ascii="Garamond" w:hAnsi="Garamond" w:cs="Arial"/>
                <w:spacing w:val="1"/>
                <w:sz w:val="20"/>
                <w:szCs w:val="20"/>
              </w:rPr>
              <w:t>r</w:t>
            </w:r>
            <w:r w:rsidR="00B7003C" w:rsidRPr="00DB6878">
              <w:rPr>
                <w:rFonts w:ascii="Garamond" w:hAnsi="Garamond" w:cs="Arial"/>
                <w:sz w:val="20"/>
                <w:szCs w:val="20"/>
              </w:rPr>
              <w:t>di</w:t>
            </w:r>
            <w:r w:rsidR="00B7003C" w:rsidRPr="00DB6878">
              <w:rPr>
                <w:rFonts w:ascii="Garamond" w:hAnsi="Garamond" w:cs="Arial"/>
                <w:spacing w:val="1"/>
                <w:sz w:val="20"/>
                <w:szCs w:val="20"/>
              </w:rPr>
              <w:t>z</w:t>
            </w:r>
            <w:r w:rsidR="00B7003C" w:rsidRPr="00DB6878">
              <w:rPr>
                <w:rFonts w:ascii="Garamond" w:hAnsi="Garamond" w:cs="Arial"/>
                <w:sz w:val="20"/>
                <w:szCs w:val="20"/>
              </w:rPr>
              <w:t>ed</w:t>
            </w:r>
            <w:r w:rsidRPr="00DB6878">
              <w:rPr>
                <w:rFonts w:ascii="Garamond" w:hAnsi="Garamond" w:cs="Arial"/>
                <w:spacing w:val="-11"/>
                <w:sz w:val="20"/>
                <w:szCs w:val="20"/>
              </w:rPr>
              <w:t xml:space="preserve"> </w:t>
            </w:r>
            <w:r w:rsidRPr="00DB6878">
              <w:rPr>
                <w:rFonts w:ascii="Garamond" w:hAnsi="Garamond" w:cs="Arial"/>
                <w:spacing w:val="-2"/>
                <w:sz w:val="20"/>
                <w:szCs w:val="20"/>
              </w:rPr>
              <w:t>a</w:t>
            </w:r>
            <w:r w:rsidRPr="00DB6878">
              <w:rPr>
                <w:rFonts w:ascii="Garamond" w:hAnsi="Garamond" w:cs="Arial"/>
                <w:spacing w:val="1"/>
                <w:sz w:val="20"/>
                <w:szCs w:val="20"/>
              </w:rPr>
              <w:t>n</w:t>
            </w:r>
            <w:r w:rsidRPr="00DB6878">
              <w:rPr>
                <w:rFonts w:ascii="Garamond" w:hAnsi="Garamond" w:cs="Arial"/>
                <w:sz w:val="20"/>
                <w:szCs w:val="20"/>
              </w:rPr>
              <w:t>d</w:t>
            </w:r>
            <w:r w:rsidRPr="00DB6878">
              <w:rPr>
                <w:rFonts w:ascii="Garamond" w:hAnsi="Garamond" w:cs="Arial"/>
                <w:spacing w:val="-3"/>
                <w:sz w:val="20"/>
                <w:szCs w:val="20"/>
              </w:rPr>
              <w:t xml:space="preserve"> </w:t>
            </w:r>
            <w:r w:rsidRPr="00DB6878">
              <w:rPr>
                <w:rFonts w:ascii="Garamond" w:hAnsi="Garamond" w:cs="Arial"/>
                <w:spacing w:val="-2"/>
                <w:sz w:val="20"/>
                <w:szCs w:val="20"/>
              </w:rPr>
              <w:t>d</w:t>
            </w:r>
            <w:r w:rsidRPr="00DB6878">
              <w:rPr>
                <w:rFonts w:ascii="Garamond" w:hAnsi="Garamond" w:cs="Arial"/>
                <w:sz w:val="20"/>
                <w:szCs w:val="20"/>
              </w:rPr>
              <w:t>iffe</w:t>
            </w:r>
            <w:r w:rsidRPr="00DB6878">
              <w:rPr>
                <w:rFonts w:ascii="Garamond" w:hAnsi="Garamond" w:cs="Arial"/>
                <w:spacing w:val="1"/>
                <w:sz w:val="20"/>
                <w:szCs w:val="20"/>
              </w:rPr>
              <w:t>r</w:t>
            </w:r>
            <w:r w:rsidRPr="00DB6878">
              <w:rPr>
                <w:rFonts w:ascii="Garamond" w:hAnsi="Garamond" w:cs="Arial"/>
                <w:spacing w:val="-2"/>
                <w:sz w:val="20"/>
                <w:szCs w:val="20"/>
              </w:rPr>
              <w:t>e</w:t>
            </w:r>
            <w:r w:rsidRPr="00DB6878">
              <w:rPr>
                <w:rFonts w:ascii="Garamond" w:hAnsi="Garamond" w:cs="Arial"/>
                <w:sz w:val="20"/>
                <w:szCs w:val="20"/>
              </w:rPr>
              <w:t>nt tra</w:t>
            </w:r>
            <w:r w:rsidRPr="00DB6878">
              <w:rPr>
                <w:rFonts w:ascii="Garamond" w:hAnsi="Garamond" w:cs="Arial"/>
                <w:spacing w:val="-2"/>
                <w:sz w:val="20"/>
                <w:szCs w:val="20"/>
              </w:rPr>
              <w:t>d</w:t>
            </w:r>
            <w:r w:rsidRPr="00DB6878">
              <w:rPr>
                <w:rFonts w:ascii="Garamond" w:hAnsi="Garamond" w:cs="Arial"/>
                <w:sz w:val="20"/>
                <w:szCs w:val="20"/>
              </w:rPr>
              <w:t>iti</w:t>
            </w:r>
            <w:r w:rsidRPr="00DB6878">
              <w:rPr>
                <w:rFonts w:ascii="Garamond" w:hAnsi="Garamond" w:cs="Arial"/>
                <w:spacing w:val="1"/>
                <w:sz w:val="20"/>
                <w:szCs w:val="20"/>
              </w:rPr>
              <w:t>o</w:t>
            </w:r>
            <w:r w:rsidRPr="00DB6878">
              <w:rPr>
                <w:rFonts w:ascii="Garamond" w:hAnsi="Garamond" w:cs="Arial"/>
                <w:spacing w:val="-2"/>
                <w:sz w:val="20"/>
                <w:szCs w:val="20"/>
              </w:rPr>
              <w:t>n</w:t>
            </w:r>
            <w:r w:rsidRPr="00DB6878">
              <w:rPr>
                <w:rFonts w:ascii="Garamond" w:hAnsi="Garamond" w:cs="Arial"/>
                <w:sz w:val="20"/>
                <w:szCs w:val="20"/>
              </w:rPr>
              <w:t>s</w:t>
            </w:r>
            <w:r w:rsidRPr="00DB6878">
              <w:rPr>
                <w:rFonts w:ascii="Garamond" w:hAnsi="Garamond" w:cs="Arial"/>
                <w:spacing w:val="-6"/>
                <w:sz w:val="20"/>
                <w:szCs w:val="20"/>
              </w:rPr>
              <w:t xml:space="preserve"> </w:t>
            </w:r>
            <w:r w:rsidRPr="00DB6878">
              <w:rPr>
                <w:rFonts w:ascii="Garamond" w:hAnsi="Garamond" w:cs="Arial"/>
                <w:spacing w:val="-3"/>
                <w:sz w:val="20"/>
                <w:szCs w:val="20"/>
              </w:rPr>
              <w:t>w</w:t>
            </w:r>
            <w:r w:rsidRPr="00DB6878">
              <w:rPr>
                <w:rFonts w:ascii="Garamond" w:hAnsi="Garamond" w:cs="Arial"/>
                <w:sz w:val="20"/>
                <w:szCs w:val="20"/>
              </w:rPr>
              <w:t>it</w:t>
            </w:r>
            <w:r w:rsidRPr="00DB6878">
              <w:rPr>
                <w:rFonts w:ascii="Garamond" w:hAnsi="Garamond" w:cs="Arial"/>
                <w:spacing w:val="1"/>
                <w:sz w:val="20"/>
                <w:szCs w:val="20"/>
              </w:rPr>
              <w:t>h</w:t>
            </w:r>
            <w:r w:rsidRPr="00DB6878">
              <w:rPr>
                <w:rFonts w:ascii="Garamond" w:hAnsi="Garamond" w:cs="Arial"/>
                <w:sz w:val="20"/>
                <w:szCs w:val="20"/>
              </w:rPr>
              <w:t>in</w:t>
            </w:r>
            <w:r w:rsidRPr="00DB6878">
              <w:rPr>
                <w:rFonts w:ascii="Garamond" w:hAnsi="Garamond" w:cs="Arial"/>
                <w:spacing w:val="-7"/>
                <w:sz w:val="20"/>
                <w:szCs w:val="20"/>
              </w:rPr>
              <w:t xml:space="preserve"> </w:t>
            </w:r>
            <w:r w:rsidRPr="00DB6878">
              <w:rPr>
                <w:rFonts w:ascii="Garamond" w:hAnsi="Garamond" w:cs="Arial"/>
                <w:spacing w:val="1"/>
                <w:sz w:val="20"/>
                <w:szCs w:val="20"/>
              </w:rPr>
              <w:t>B</w:t>
            </w:r>
            <w:r w:rsidRPr="00DB6878">
              <w:rPr>
                <w:rFonts w:ascii="Garamond" w:hAnsi="Garamond" w:cs="Arial"/>
                <w:spacing w:val="-2"/>
                <w:sz w:val="20"/>
                <w:szCs w:val="20"/>
              </w:rPr>
              <w:t>u</w:t>
            </w:r>
            <w:r w:rsidRPr="00DB6878">
              <w:rPr>
                <w:rFonts w:ascii="Garamond" w:hAnsi="Garamond" w:cs="Arial"/>
                <w:sz w:val="20"/>
                <w:szCs w:val="20"/>
              </w:rPr>
              <w:t>ddhi</w:t>
            </w:r>
            <w:r w:rsidRPr="00DB6878">
              <w:rPr>
                <w:rFonts w:ascii="Garamond" w:hAnsi="Garamond" w:cs="Arial"/>
                <w:spacing w:val="1"/>
                <w:sz w:val="20"/>
                <w:szCs w:val="20"/>
              </w:rPr>
              <w:t>s</w:t>
            </w:r>
            <w:r w:rsidRPr="00DB6878">
              <w:rPr>
                <w:rFonts w:ascii="Garamond" w:hAnsi="Garamond" w:cs="Arial"/>
                <w:sz w:val="20"/>
                <w:szCs w:val="20"/>
              </w:rPr>
              <w:t>m</w:t>
            </w:r>
            <w:r w:rsidRPr="00DB6878">
              <w:rPr>
                <w:rFonts w:ascii="Garamond" w:hAnsi="Garamond" w:cs="Arial"/>
                <w:spacing w:val="-9"/>
                <w:sz w:val="20"/>
                <w:szCs w:val="20"/>
              </w:rPr>
              <w:t xml:space="preserve"> </w:t>
            </w:r>
            <w:r w:rsidRPr="00DB6878">
              <w:rPr>
                <w:rFonts w:ascii="Garamond" w:hAnsi="Garamond" w:cs="Arial"/>
                <w:sz w:val="20"/>
                <w:szCs w:val="20"/>
              </w:rPr>
              <w:t>m</w:t>
            </w:r>
            <w:r w:rsidRPr="00DB6878">
              <w:rPr>
                <w:rFonts w:ascii="Garamond" w:hAnsi="Garamond" w:cs="Arial"/>
                <w:spacing w:val="-2"/>
                <w:sz w:val="20"/>
                <w:szCs w:val="20"/>
              </w:rPr>
              <w:t>a</w:t>
            </w:r>
            <w:r w:rsidRPr="00DB6878">
              <w:rPr>
                <w:rFonts w:ascii="Garamond" w:hAnsi="Garamond" w:cs="Arial"/>
                <w:sz w:val="20"/>
                <w:szCs w:val="20"/>
              </w:rPr>
              <w:t>y</w:t>
            </w:r>
            <w:r w:rsidRPr="00DB6878">
              <w:rPr>
                <w:rFonts w:ascii="Garamond" w:hAnsi="Garamond" w:cs="Arial"/>
                <w:spacing w:val="-4"/>
                <w:sz w:val="20"/>
                <w:szCs w:val="20"/>
              </w:rPr>
              <w:t xml:space="preserve"> </w:t>
            </w:r>
            <w:r w:rsidRPr="00DB6878">
              <w:rPr>
                <w:rFonts w:ascii="Garamond" w:hAnsi="Garamond" w:cs="Arial"/>
                <w:spacing w:val="1"/>
                <w:sz w:val="20"/>
                <w:szCs w:val="20"/>
              </w:rPr>
              <w:t>o</w:t>
            </w:r>
            <w:r w:rsidRPr="00DB6878">
              <w:rPr>
                <w:rFonts w:ascii="Garamond" w:hAnsi="Garamond" w:cs="Arial"/>
                <w:sz w:val="20"/>
                <w:szCs w:val="20"/>
              </w:rPr>
              <w:t>b</w:t>
            </w:r>
            <w:r w:rsidRPr="00DB6878">
              <w:rPr>
                <w:rFonts w:ascii="Garamond" w:hAnsi="Garamond" w:cs="Arial"/>
                <w:spacing w:val="1"/>
                <w:sz w:val="20"/>
                <w:szCs w:val="20"/>
              </w:rPr>
              <w:t>s</w:t>
            </w:r>
            <w:r w:rsidRPr="00DB6878">
              <w:rPr>
                <w:rFonts w:ascii="Garamond" w:hAnsi="Garamond" w:cs="Arial"/>
                <w:spacing w:val="-2"/>
                <w:sz w:val="20"/>
                <w:szCs w:val="20"/>
              </w:rPr>
              <w:t>e</w:t>
            </w:r>
            <w:r w:rsidRPr="00DB6878">
              <w:rPr>
                <w:rFonts w:ascii="Garamond" w:hAnsi="Garamond" w:cs="Arial"/>
                <w:sz w:val="20"/>
                <w:szCs w:val="20"/>
              </w:rPr>
              <w:t>r</w:t>
            </w:r>
            <w:r w:rsidRPr="00DB6878">
              <w:rPr>
                <w:rFonts w:ascii="Garamond" w:hAnsi="Garamond" w:cs="Arial"/>
                <w:spacing w:val="1"/>
                <w:sz w:val="20"/>
                <w:szCs w:val="20"/>
              </w:rPr>
              <w:t>v</w:t>
            </w:r>
            <w:r w:rsidRPr="00DB6878">
              <w:rPr>
                <w:rFonts w:ascii="Garamond" w:hAnsi="Garamond" w:cs="Arial"/>
                <w:sz w:val="20"/>
                <w:szCs w:val="20"/>
              </w:rPr>
              <w:t>e</w:t>
            </w:r>
            <w:r w:rsidRPr="00DB6878">
              <w:rPr>
                <w:rFonts w:ascii="Garamond" w:hAnsi="Garamond" w:cs="Arial"/>
                <w:spacing w:val="-7"/>
                <w:sz w:val="20"/>
                <w:szCs w:val="20"/>
              </w:rPr>
              <w:t xml:space="preserve"> </w:t>
            </w:r>
            <w:r w:rsidRPr="00DB6878">
              <w:rPr>
                <w:rFonts w:ascii="Garamond" w:hAnsi="Garamond" w:cs="Arial"/>
                <w:sz w:val="20"/>
                <w:szCs w:val="20"/>
              </w:rPr>
              <w:t>t</w:t>
            </w:r>
            <w:r w:rsidRPr="00DB6878">
              <w:rPr>
                <w:rFonts w:ascii="Garamond" w:hAnsi="Garamond" w:cs="Arial"/>
                <w:spacing w:val="-2"/>
                <w:sz w:val="20"/>
                <w:szCs w:val="20"/>
              </w:rPr>
              <w:t>h</w:t>
            </w:r>
            <w:r w:rsidRPr="00DB6878">
              <w:rPr>
                <w:rFonts w:ascii="Garamond" w:hAnsi="Garamond" w:cs="Arial"/>
                <w:sz w:val="20"/>
                <w:szCs w:val="20"/>
              </w:rPr>
              <w:t>e</w:t>
            </w:r>
            <w:r w:rsidRPr="00DB6878">
              <w:rPr>
                <w:rFonts w:ascii="Garamond" w:hAnsi="Garamond" w:cs="Arial"/>
                <w:spacing w:val="-3"/>
                <w:sz w:val="20"/>
                <w:szCs w:val="20"/>
              </w:rPr>
              <w:t xml:space="preserve"> </w:t>
            </w:r>
            <w:r w:rsidRPr="00DB6878">
              <w:rPr>
                <w:rFonts w:ascii="Garamond" w:hAnsi="Garamond" w:cs="Arial"/>
                <w:spacing w:val="1"/>
                <w:sz w:val="20"/>
                <w:szCs w:val="20"/>
              </w:rPr>
              <w:t>s</w:t>
            </w:r>
            <w:r w:rsidRPr="00DB6878">
              <w:rPr>
                <w:rFonts w:ascii="Garamond" w:hAnsi="Garamond" w:cs="Arial"/>
                <w:sz w:val="20"/>
                <w:szCs w:val="20"/>
              </w:rPr>
              <w:t>ame</w:t>
            </w:r>
            <w:r w:rsidRPr="00DB6878">
              <w:rPr>
                <w:rFonts w:ascii="Garamond" w:hAnsi="Garamond" w:cs="Arial"/>
                <w:spacing w:val="-7"/>
                <w:sz w:val="20"/>
                <w:szCs w:val="20"/>
              </w:rPr>
              <w:t xml:space="preserve"> </w:t>
            </w:r>
            <w:r w:rsidRPr="00DB6878">
              <w:rPr>
                <w:rFonts w:ascii="Garamond" w:hAnsi="Garamond" w:cs="Arial"/>
                <w:sz w:val="20"/>
                <w:szCs w:val="20"/>
              </w:rPr>
              <w:t>Fe</w:t>
            </w:r>
            <w:r w:rsidRPr="00DB6878">
              <w:rPr>
                <w:rFonts w:ascii="Garamond" w:hAnsi="Garamond" w:cs="Arial"/>
                <w:spacing w:val="1"/>
                <w:sz w:val="20"/>
                <w:szCs w:val="20"/>
              </w:rPr>
              <w:t>s</w:t>
            </w:r>
            <w:r w:rsidRPr="00DB6878">
              <w:rPr>
                <w:rFonts w:ascii="Garamond" w:hAnsi="Garamond" w:cs="Arial"/>
                <w:sz w:val="20"/>
                <w:szCs w:val="20"/>
              </w:rPr>
              <w:t>ti</w:t>
            </w:r>
            <w:r w:rsidRPr="00DB6878">
              <w:rPr>
                <w:rFonts w:ascii="Garamond" w:hAnsi="Garamond" w:cs="Arial"/>
                <w:spacing w:val="1"/>
                <w:sz w:val="20"/>
                <w:szCs w:val="20"/>
              </w:rPr>
              <w:t>v</w:t>
            </w:r>
            <w:r w:rsidRPr="00DB6878">
              <w:rPr>
                <w:rFonts w:ascii="Garamond" w:hAnsi="Garamond" w:cs="Arial"/>
                <w:sz w:val="20"/>
                <w:szCs w:val="20"/>
              </w:rPr>
              <w:t>al</w:t>
            </w:r>
            <w:r w:rsidRPr="00DB6878">
              <w:rPr>
                <w:rFonts w:ascii="Garamond" w:hAnsi="Garamond" w:cs="Arial"/>
                <w:spacing w:val="-6"/>
                <w:sz w:val="20"/>
                <w:szCs w:val="20"/>
              </w:rPr>
              <w:t xml:space="preserve"> </w:t>
            </w:r>
            <w:r w:rsidRPr="00DB6878">
              <w:rPr>
                <w:rFonts w:ascii="Garamond" w:hAnsi="Garamond" w:cs="Arial"/>
                <w:spacing w:val="-2"/>
                <w:sz w:val="20"/>
                <w:szCs w:val="20"/>
              </w:rPr>
              <w:t>o</w:t>
            </w:r>
            <w:r w:rsidRPr="00DB6878">
              <w:rPr>
                <w:rFonts w:ascii="Garamond" w:hAnsi="Garamond" w:cs="Arial"/>
                <w:sz w:val="20"/>
                <w:szCs w:val="20"/>
              </w:rPr>
              <w:t>n</w:t>
            </w:r>
            <w:r w:rsidRPr="00DB6878">
              <w:rPr>
                <w:rFonts w:ascii="Garamond" w:hAnsi="Garamond" w:cs="Arial"/>
                <w:spacing w:val="-2"/>
                <w:sz w:val="20"/>
                <w:szCs w:val="20"/>
              </w:rPr>
              <w:t xml:space="preserve"> </w:t>
            </w:r>
            <w:r w:rsidRPr="00DB6878">
              <w:rPr>
                <w:rFonts w:ascii="Garamond" w:hAnsi="Garamond" w:cs="Arial"/>
                <w:spacing w:val="1"/>
                <w:sz w:val="20"/>
                <w:szCs w:val="20"/>
              </w:rPr>
              <w:t>s</w:t>
            </w:r>
            <w:r w:rsidRPr="00DB6878">
              <w:rPr>
                <w:rFonts w:ascii="Garamond" w:hAnsi="Garamond" w:cs="Arial"/>
                <w:sz w:val="20"/>
                <w:szCs w:val="20"/>
              </w:rPr>
              <w:t>i</w:t>
            </w:r>
            <w:r w:rsidRPr="00DB6878">
              <w:rPr>
                <w:rFonts w:ascii="Garamond" w:hAnsi="Garamond" w:cs="Arial"/>
                <w:spacing w:val="-2"/>
                <w:sz w:val="20"/>
                <w:szCs w:val="20"/>
              </w:rPr>
              <w:t>g</w:t>
            </w:r>
            <w:r w:rsidRPr="00DB6878">
              <w:rPr>
                <w:rFonts w:ascii="Garamond" w:hAnsi="Garamond" w:cs="Arial"/>
                <w:sz w:val="20"/>
                <w:szCs w:val="20"/>
              </w:rPr>
              <w:t>nifi</w:t>
            </w:r>
            <w:r w:rsidRPr="00DB6878">
              <w:rPr>
                <w:rFonts w:ascii="Garamond" w:hAnsi="Garamond" w:cs="Arial"/>
                <w:spacing w:val="1"/>
                <w:sz w:val="20"/>
                <w:szCs w:val="20"/>
              </w:rPr>
              <w:t>c</w:t>
            </w:r>
            <w:r w:rsidRPr="00DB6878">
              <w:rPr>
                <w:rFonts w:ascii="Garamond" w:hAnsi="Garamond" w:cs="Arial"/>
                <w:spacing w:val="-2"/>
                <w:sz w:val="20"/>
                <w:szCs w:val="20"/>
              </w:rPr>
              <w:t>a</w:t>
            </w:r>
            <w:r w:rsidRPr="00DB6878">
              <w:rPr>
                <w:rFonts w:ascii="Garamond" w:hAnsi="Garamond" w:cs="Arial"/>
                <w:sz w:val="20"/>
                <w:szCs w:val="20"/>
              </w:rPr>
              <w:t>ntly di</w:t>
            </w:r>
            <w:r w:rsidRPr="00DB6878">
              <w:rPr>
                <w:rFonts w:ascii="Garamond" w:hAnsi="Garamond" w:cs="Arial"/>
                <w:spacing w:val="2"/>
                <w:sz w:val="20"/>
                <w:szCs w:val="20"/>
              </w:rPr>
              <w:t>f</w:t>
            </w:r>
            <w:r w:rsidRPr="00DB6878">
              <w:rPr>
                <w:rFonts w:ascii="Garamond" w:hAnsi="Garamond" w:cs="Arial"/>
                <w:sz w:val="20"/>
                <w:szCs w:val="20"/>
              </w:rPr>
              <w:t>f</w:t>
            </w:r>
            <w:r w:rsidRPr="00DB6878">
              <w:rPr>
                <w:rFonts w:ascii="Garamond" w:hAnsi="Garamond" w:cs="Arial"/>
                <w:spacing w:val="-2"/>
                <w:sz w:val="20"/>
                <w:szCs w:val="20"/>
              </w:rPr>
              <w:t>e</w:t>
            </w:r>
            <w:r w:rsidRPr="00DB6878">
              <w:rPr>
                <w:rFonts w:ascii="Garamond" w:hAnsi="Garamond" w:cs="Arial"/>
                <w:sz w:val="20"/>
                <w:szCs w:val="20"/>
              </w:rPr>
              <w:t>r</w:t>
            </w:r>
            <w:r w:rsidRPr="00DB6878">
              <w:rPr>
                <w:rFonts w:ascii="Garamond" w:hAnsi="Garamond" w:cs="Arial"/>
                <w:spacing w:val="1"/>
                <w:sz w:val="20"/>
                <w:szCs w:val="20"/>
              </w:rPr>
              <w:t>e</w:t>
            </w:r>
            <w:r w:rsidRPr="00DB6878">
              <w:rPr>
                <w:rFonts w:ascii="Garamond" w:hAnsi="Garamond" w:cs="Arial"/>
                <w:spacing w:val="-2"/>
                <w:sz w:val="20"/>
                <w:szCs w:val="20"/>
              </w:rPr>
              <w:t>n</w:t>
            </w:r>
            <w:r w:rsidRPr="00DB6878">
              <w:rPr>
                <w:rFonts w:ascii="Garamond" w:hAnsi="Garamond" w:cs="Arial"/>
                <w:sz w:val="20"/>
                <w:szCs w:val="20"/>
              </w:rPr>
              <w:t>t</w:t>
            </w:r>
            <w:r w:rsidRPr="00DB6878">
              <w:rPr>
                <w:rFonts w:ascii="Garamond" w:hAnsi="Garamond" w:cs="Arial"/>
                <w:spacing w:val="-6"/>
                <w:sz w:val="20"/>
                <w:szCs w:val="20"/>
              </w:rPr>
              <w:t xml:space="preserve"> </w:t>
            </w:r>
            <w:r w:rsidRPr="00DB6878">
              <w:rPr>
                <w:rFonts w:ascii="Garamond" w:hAnsi="Garamond" w:cs="Arial"/>
                <w:spacing w:val="-2"/>
                <w:sz w:val="20"/>
                <w:szCs w:val="20"/>
              </w:rPr>
              <w:t>d</w:t>
            </w:r>
            <w:r w:rsidRPr="00DB6878">
              <w:rPr>
                <w:rFonts w:ascii="Garamond" w:hAnsi="Garamond" w:cs="Arial"/>
                <w:sz w:val="20"/>
                <w:szCs w:val="20"/>
              </w:rPr>
              <w:t>at</w:t>
            </w:r>
            <w:r w:rsidRPr="00DB6878">
              <w:rPr>
                <w:rFonts w:ascii="Garamond" w:hAnsi="Garamond" w:cs="Arial"/>
                <w:spacing w:val="1"/>
                <w:sz w:val="20"/>
                <w:szCs w:val="20"/>
              </w:rPr>
              <w:t>es</w:t>
            </w:r>
            <w:r w:rsidRPr="00DB6878">
              <w:rPr>
                <w:rFonts w:ascii="Garamond" w:hAnsi="Garamond" w:cs="Arial"/>
                <w:sz w:val="20"/>
                <w:szCs w:val="20"/>
              </w:rPr>
              <w:t>.</w:t>
            </w:r>
            <w:r w:rsidRPr="00DB6878">
              <w:rPr>
                <w:rFonts w:ascii="Garamond" w:hAnsi="Garamond" w:cs="Arial"/>
                <w:spacing w:val="46"/>
                <w:sz w:val="20"/>
                <w:szCs w:val="20"/>
              </w:rPr>
              <w:t xml:space="preserve"> </w:t>
            </w:r>
            <w:r w:rsidRPr="00DB6878">
              <w:rPr>
                <w:rFonts w:ascii="Garamond" w:hAnsi="Garamond" w:cs="Arial"/>
                <w:sz w:val="20"/>
                <w:szCs w:val="20"/>
              </w:rPr>
              <w:t>It</w:t>
            </w:r>
            <w:r w:rsidRPr="00DB6878">
              <w:rPr>
                <w:rFonts w:ascii="Garamond" w:hAnsi="Garamond" w:cs="Arial"/>
                <w:spacing w:val="-1"/>
                <w:sz w:val="20"/>
                <w:szCs w:val="20"/>
              </w:rPr>
              <w:t xml:space="preserve"> </w:t>
            </w:r>
            <w:r w:rsidRPr="00DB6878">
              <w:rPr>
                <w:rFonts w:ascii="Garamond" w:hAnsi="Garamond" w:cs="Arial"/>
                <w:sz w:val="20"/>
                <w:szCs w:val="20"/>
              </w:rPr>
              <w:t>is</w:t>
            </w:r>
            <w:r w:rsidRPr="00DB6878">
              <w:rPr>
                <w:rFonts w:ascii="Garamond" w:hAnsi="Garamond" w:cs="Arial"/>
                <w:spacing w:val="-2"/>
                <w:sz w:val="20"/>
                <w:szCs w:val="20"/>
              </w:rPr>
              <w:t xml:space="preserve"> </w:t>
            </w:r>
            <w:r w:rsidRPr="00DB6878">
              <w:rPr>
                <w:rFonts w:ascii="Garamond" w:hAnsi="Garamond" w:cs="Arial"/>
                <w:spacing w:val="2"/>
                <w:sz w:val="20"/>
                <w:szCs w:val="20"/>
              </w:rPr>
              <w:t>t</w:t>
            </w:r>
            <w:r w:rsidRPr="00DB6878">
              <w:rPr>
                <w:rFonts w:ascii="Garamond" w:hAnsi="Garamond" w:cs="Arial"/>
                <w:spacing w:val="-2"/>
                <w:sz w:val="20"/>
                <w:szCs w:val="20"/>
              </w:rPr>
              <w:t>h</w:t>
            </w:r>
            <w:r w:rsidRPr="00DB6878">
              <w:rPr>
                <w:rFonts w:ascii="Garamond" w:hAnsi="Garamond" w:cs="Arial"/>
                <w:sz w:val="20"/>
                <w:szCs w:val="20"/>
              </w:rPr>
              <w:t>erefore</w:t>
            </w:r>
            <w:r w:rsidRPr="00DB6878">
              <w:rPr>
                <w:rFonts w:ascii="Garamond" w:hAnsi="Garamond" w:cs="Arial"/>
                <w:spacing w:val="-7"/>
                <w:sz w:val="20"/>
                <w:szCs w:val="20"/>
              </w:rPr>
              <w:t xml:space="preserve"> </w:t>
            </w:r>
            <w:r w:rsidRPr="00DB6878">
              <w:rPr>
                <w:rFonts w:ascii="Garamond" w:hAnsi="Garamond" w:cs="Arial"/>
                <w:spacing w:val="-2"/>
                <w:sz w:val="20"/>
                <w:szCs w:val="20"/>
              </w:rPr>
              <w:t>w</w:t>
            </w:r>
            <w:r w:rsidRPr="00DB6878">
              <w:rPr>
                <w:rFonts w:ascii="Garamond" w:hAnsi="Garamond" w:cs="Arial"/>
                <w:sz w:val="20"/>
                <w:szCs w:val="20"/>
              </w:rPr>
              <w:t>i</w:t>
            </w:r>
            <w:r w:rsidRPr="00DB6878">
              <w:rPr>
                <w:rFonts w:ascii="Garamond" w:hAnsi="Garamond" w:cs="Arial"/>
                <w:spacing w:val="1"/>
                <w:sz w:val="20"/>
                <w:szCs w:val="20"/>
              </w:rPr>
              <w:t>s</w:t>
            </w:r>
            <w:r w:rsidRPr="00DB6878">
              <w:rPr>
                <w:rFonts w:ascii="Garamond" w:hAnsi="Garamond" w:cs="Arial"/>
                <w:sz w:val="20"/>
                <w:szCs w:val="20"/>
              </w:rPr>
              <w:t>e</w:t>
            </w:r>
            <w:r w:rsidRPr="00DB6878">
              <w:rPr>
                <w:rFonts w:ascii="Garamond" w:hAnsi="Garamond" w:cs="Arial"/>
                <w:spacing w:val="-4"/>
                <w:sz w:val="20"/>
                <w:szCs w:val="20"/>
              </w:rPr>
              <w:t xml:space="preserve"> </w:t>
            </w:r>
            <w:r w:rsidRPr="00DB6878">
              <w:rPr>
                <w:rFonts w:ascii="Garamond" w:hAnsi="Garamond" w:cs="Arial"/>
                <w:sz w:val="20"/>
                <w:szCs w:val="20"/>
              </w:rPr>
              <w:t>to</w:t>
            </w:r>
            <w:r w:rsidRPr="00DB6878">
              <w:rPr>
                <w:rFonts w:ascii="Garamond" w:hAnsi="Garamond" w:cs="Arial"/>
                <w:spacing w:val="-2"/>
                <w:sz w:val="20"/>
                <w:szCs w:val="20"/>
              </w:rPr>
              <w:t xml:space="preserve"> a</w:t>
            </w:r>
            <w:r w:rsidRPr="00DB6878">
              <w:rPr>
                <w:rFonts w:ascii="Garamond" w:hAnsi="Garamond" w:cs="Arial"/>
                <w:spacing w:val="1"/>
                <w:sz w:val="20"/>
                <w:szCs w:val="20"/>
              </w:rPr>
              <w:t>s</w:t>
            </w:r>
            <w:r w:rsidRPr="00DB6878">
              <w:rPr>
                <w:rFonts w:ascii="Garamond" w:hAnsi="Garamond" w:cs="Arial"/>
                <w:sz w:val="20"/>
                <w:szCs w:val="20"/>
              </w:rPr>
              <w:t>k</w:t>
            </w:r>
            <w:r w:rsidRPr="00DB6878">
              <w:rPr>
                <w:rFonts w:ascii="Garamond" w:hAnsi="Garamond" w:cs="Arial"/>
                <w:spacing w:val="-2"/>
                <w:sz w:val="20"/>
                <w:szCs w:val="20"/>
              </w:rPr>
              <w:t xml:space="preserve"> a</w:t>
            </w:r>
            <w:r w:rsidRPr="00DB6878">
              <w:rPr>
                <w:rFonts w:ascii="Garamond" w:hAnsi="Garamond" w:cs="Arial"/>
                <w:sz w:val="20"/>
                <w:szCs w:val="20"/>
              </w:rPr>
              <w:t>bout</w:t>
            </w:r>
            <w:r w:rsidRPr="00DB6878">
              <w:rPr>
                <w:rFonts w:ascii="Garamond" w:hAnsi="Garamond" w:cs="Arial"/>
                <w:spacing w:val="-5"/>
                <w:sz w:val="20"/>
                <w:szCs w:val="20"/>
              </w:rPr>
              <w:t xml:space="preserve"> </w:t>
            </w:r>
            <w:r w:rsidRPr="00DB6878">
              <w:rPr>
                <w:rFonts w:ascii="Garamond" w:hAnsi="Garamond" w:cs="Arial"/>
                <w:sz w:val="20"/>
                <w:szCs w:val="20"/>
              </w:rPr>
              <w:t>the</w:t>
            </w:r>
            <w:r w:rsidRPr="00DB6878">
              <w:rPr>
                <w:rFonts w:ascii="Garamond" w:hAnsi="Garamond" w:cs="Arial"/>
                <w:spacing w:val="-5"/>
                <w:sz w:val="20"/>
                <w:szCs w:val="20"/>
              </w:rPr>
              <w:t xml:space="preserve"> </w:t>
            </w:r>
            <w:r w:rsidRPr="00DB6878">
              <w:rPr>
                <w:rFonts w:ascii="Garamond" w:hAnsi="Garamond" w:cs="Arial"/>
                <w:spacing w:val="-2"/>
                <w:sz w:val="20"/>
                <w:szCs w:val="20"/>
              </w:rPr>
              <w:t>p</w:t>
            </w:r>
            <w:r w:rsidRPr="00DB6878">
              <w:rPr>
                <w:rFonts w:ascii="Garamond" w:hAnsi="Garamond" w:cs="Arial"/>
                <w:spacing w:val="1"/>
                <w:sz w:val="20"/>
                <w:szCs w:val="20"/>
              </w:rPr>
              <w:t>r</w:t>
            </w:r>
            <w:r w:rsidRPr="00DB6878">
              <w:rPr>
                <w:rFonts w:ascii="Garamond" w:hAnsi="Garamond" w:cs="Arial"/>
                <w:sz w:val="20"/>
                <w:szCs w:val="20"/>
              </w:rPr>
              <w:t>a</w:t>
            </w:r>
            <w:r w:rsidRPr="00DB6878">
              <w:rPr>
                <w:rFonts w:ascii="Garamond" w:hAnsi="Garamond" w:cs="Arial"/>
                <w:spacing w:val="1"/>
                <w:sz w:val="20"/>
                <w:szCs w:val="20"/>
              </w:rPr>
              <w:t>c</w:t>
            </w:r>
            <w:r w:rsidRPr="00DB6878">
              <w:rPr>
                <w:rFonts w:ascii="Garamond" w:hAnsi="Garamond" w:cs="Arial"/>
                <w:sz w:val="20"/>
                <w:szCs w:val="20"/>
              </w:rPr>
              <w:t>ti</w:t>
            </w:r>
            <w:r w:rsidRPr="00DB6878">
              <w:rPr>
                <w:rFonts w:ascii="Garamond" w:hAnsi="Garamond" w:cs="Arial"/>
                <w:spacing w:val="1"/>
                <w:sz w:val="20"/>
                <w:szCs w:val="20"/>
              </w:rPr>
              <w:t>c</w:t>
            </w:r>
            <w:r w:rsidRPr="00DB6878">
              <w:rPr>
                <w:rFonts w:ascii="Garamond" w:hAnsi="Garamond" w:cs="Arial"/>
                <w:sz w:val="20"/>
                <w:szCs w:val="20"/>
              </w:rPr>
              <w:t>e</w:t>
            </w:r>
            <w:r w:rsidRPr="00DB6878">
              <w:rPr>
                <w:rFonts w:ascii="Garamond" w:hAnsi="Garamond" w:cs="Arial"/>
                <w:spacing w:val="-9"/>
                <w:sz w:val="20"/>
                <w:szCs w:val="20"/>
              </w:rPr>
              <w:t xml:space="preserve"> </w:t>
            </w:r>
            <w:r w:rsidRPr="00DB6878">
              <w:rPr>
                <w:rFonts w:ascii="Garamond" w:hAnsi="Garamond" w:cs="Arial"/>
                <w:spacing w:val="-3"/>
                <w:sz w:val="20"/>
                <w:szCs w:val="20"/>
              </w:rPr>
              <w:t>w</w:t>
            </w:r>
            <w:r w:rsidRPr="00DB6878">
              <w:rPr>
                <w:rFonts w:ascii="Garamond" w:hAnsi="Garamond" w:cs="Arial"/>
                <w:sz w:val="20"/>
                <w:szCs w:val="20"/>
              </w:rPr>
              <w:t>ith</w:t>
            </w:r>
            <w:r w:rsidRPr="00DB6878">
              <w:rPr>
                <w:rFonts w:ascii="Garamond" w:hAnsi="Garamond" w:cs="Arial"/>
                <w:spacing w:val="1"/>
                <w:sz w:val="20"/>
                <w:szCs w:val="20"/>
              </w:rPr>
              <w:t>i</w:t>
            </w:r>
            <w:r w:rsidRPr="00DB6878">
              <w:rPr>
                <w:rFonts w:ascii="Garamond" w:hAnsi="Garamond" w:cs="Arial"/>
                <w:sz w:val="20"/>
                <w:szCs w:val="20"/>
              </w:rPr>
              <w:t>n</w:t>
            </w:r>
            <w:r w:rsidRPr="00DB6878">
              <w:rPr>
                <w:rFonts w:ascii="Garamond" w:hAnsi="Garamond" w:cs="Arial"/>
                <w:spacing w:val="-5"/>
                <w:sz w:val="20"/>
                <w:szCs w:val="20"/>
              </w:rPr>
              <w:t xml:space="preserve"> </w:t>
            </w:r>
            <w:r w:rsidRPr="00DB6878">
              <w:rPr>
                <w:rFonts w:ascii="Garamond" w:hAnsi="Garamond" w:cs="Arial"/>
                <w:sz w:val="20"/>
                <w:szCs w:val="20"/>
              </w:rPr>
              <w:t>t</w:t>
            </w:r>
            <w:r w:rsidRPr="00DB6878">
              <w:rPr>
                <w:rFonts w:ascii="Garamond" w:hAnsi="Garamond" w:cs="Arial"/>
                <w:spacing w:val="-2"/>
                <w:sz w:val="20"/>
                <w:szCs w:val="20"/>
              </w:rPr>
              <w:t>h</w:t>
            </w:r>
            <w:r w:rsidRPr="00DB6878">
              <w:rPr>
                <w:rFonts w:ascii="Garamond" w:hAnsi="Garamond" w:cs="Arial"/>
                <w:sz w:val="20"/>
                <w:szCs w:val="20"/>
              </w:rPr>
              <w:t>e tra</w:t>
            </w:r>
            <w:r w:rsidRPr="00DB6878">
              <w:rPr>
                <w:rFonts w:ascii="Garamond" w:hAnsi="Garamond" w:cs="Arial"/>
                <w:spacing w:val="-2"/>
                <w:sz w:val="20"/>
                <w:szCs w:val="20"/>
              </w:rPr>
              <w:t>d</w:t>
            </w:r>
            <w:r w:rsidRPr="00DB6878">
              <w:rPr>
                <w:rFonts w:ascii="Garamond" w:hAnsi="Garamond" w:cs="Arial"/>
                <w:sz w:val="20"/>
                <w:szCs w:val="20"/>
              </w:rPr>
              <w:t>ition</w:t>
            </w:r>
            <w:r w:rsidRPr="00DB6878">
              <w:rPr>
                <w:rFonts w:ascii="Garamond" w:hAnsi="Garamond" w:cs="Arial"/>
                <w:spacing w:val="-9"/>
                <w:sz w:val="20"/>
                <w:szCs w:val="20"/>
              </w:rPr>
              <w:t xml:space="preserve"> </w:t>
            </w:r>
            <w:r w:rsidRPr="00DB6878">
              <w:rPr>
                <w:rFonts w:ascii="Garamond" w:hAnsi="Garamond" w:cs="Arial"/>
                <w:sz w:val="20"/>
                <w:szCs w:val="20"/>
              </w:rPr>
              <w:t>inv</w:t>
            </w:r>
            <w:r w:rsidRPr="00DB6878">
              <w:rPr>
                <w:rFonts w:ascii="Garamond" w:hAnsi="Garamond" w:cs="Arial"/>
                <w:spacing w:val="-2"/>
                <w:sz w:val="20"/>
                <w:szCs w:val="20"/>
              </w:rPr>
              <w:t>o</w:t>
            </w:r>
            <w:r w:rsidRPr="00DB6878">
              <w:rPr>
                <w:rFonts w:ascii="Garamond" w:hAnsi="Garamond" w:cs="Arial"/>
                <w:sz w:val="20"/>
                <w:szCs w:val="20"/>
              </w:rPr>
              <w:t>lve</w:t>
            </w:r>
            <w:r w:rsidRPr="00DB6878">
              <w:rPr>
                <w:rFonts w:ascii="Garamond" w:hAnsi="Garamond" w:cs="Arial"/>
                <w:spacing w:val="-2"/>
                <w:sz w:val="20"/>
                <w:szCs w:val="20"/>
              </w:rPr>
              <w:t>d</w:t>
            </w:r>
            <w:r w:rsidRPr="00DB6878">
              <w:rPr>
                <w:rFonts w:ascii="Garamond" w:hAnsi="Garamond" w:cs="Arial"/>
                <w:sz w:val="20"/>
                <w:szCs w:val="20"/>
              </w:rPr>
              <w:t>,</w:t>
            </w:r>
            <w:r w:rsidRPr="00DB6878">
              <w:rPr>
                <w:rFonts w:ascii="Garamond" w:hAnsi="Garamond" w:cs="Arial"/>
                <w:spacing w:val="-6"/>
                <w:sz w:val="20"/>
                <w:szCs w:val="20"/>
              </w:rPr>
              <w:t xml:space="preserve"> </w:t>
            </w:r>
            <w:r w:rsidRPr="00DB6878">
              <w:rPr>
                <w:rFonts w:ascii="Garamond" w:hAnsi="Garamond" w:cs="Arial"/>
                <w:spacing w:val="-2"/>
                <w:sz w:val="20"/>
                <w:szCs w:val="20"/>
              </w:rPr>
              <w:t>r</w:t>
            </w:r>
            <w:r w:rsidRPr="00DB6878">
              <w:rPr>
                <w:rFonts w:ascii="Garamond" w:hAnsi="Garamond" w:cs="Arial"/>
                <w:sz w:val="20"/>
                <w:szCs w:val="20"/>
              </w:rPr>
              <w:t>ather</w:t>
            </w:r>
            <w:r w:rsidRPr="00DB6878">
              <w:rPr>
                <w:rFonts w:ascii="Garamond" w:hAnsi="Garamond" w:cs="Arial"/>
                <w:spacing w:val="-5"/>
                <w:sz w:val="20"/>
                <w:szCs w:val="20"/>
              </w:rPr>
              <w:t xml:space="preserve"> </w:t>
            </w:r>
            <w:r w:rsidRPr="00DB6878">
              <w:rPr>
                <w:rFonts w:ascii="Garamond" w:hAnsi="Garamond" w:cs="Arial"/>
                <w:sz w:val="20"/>
                <w:szCs w:val="20"/>
              </w:rPr>
              <w:t>th</w:t>
            </w:r>
            <w:r w:rsidRPr="00DB6878">
              <w:rPr>
                <w:rFonts w:ascii="Garamond" w:hAnsi="Garamond" w:cs="Arial"/>
                <w:spacing w:val="-2"/>
                <w:sz w:val="20"/>
                <w:szCs w:val="20"/>
              </w:rPr>
              <w:t>a</w:t>
            </w:r>
            <w:r w:rsidRPr="00DB6878">
              <w:rPr>
                <w:rFonts w:ascii="Garamond" w:hAnsi="Garamond" w:cs="Arial"/>
                <w:sz w:val="20"/>
                <w:szCs w:val="20"/>
              </w:rPr>
              <w:t>n</w:t>
            </w:r>
            <w:r w:rsidRPr="00DB6878">
              <w:rPr>
                <w:rFonts w:ascii="Garamond" w:hAnsi="Garamond" w:cs="Arial"/>
                <w:spacing w:val="-4"/>
                <w:sz w:val="20"/>
                <w:szCs w:val="20"/>
              </w:rPr>
              <w:t xml:space="preserve"> </w:t>
            </w:r>
            <w:r w:rsidRPr="00DB6878">
              <w:rPr>
                <w:rFonts w:ascii="Garamond" w:hAnsi="Garamond" w:cs="Arial"/>
                <w:sz w:val="20"/>
                <w:szCs w:val="20"/>
              </w:rPr>
              <w:t>mak</w:t>
            </w:r>
            <w:r w:rsidRPr="00DB6878">
              <w:rPr>
                <w:rFonts w:ascii="Garamond" w:hAnsi="Garamond" w:cs="Arial"/>
                <w:spacing w:val="-2"/>
                <w:sz w:val="20"/>
                <w:szCs w:val="20"/>
              </w:rPr>
              <w:t>i</w:t>
            </w:r>
            <w:r w:rsidRPr="00DB6878">
              <w:rPr>
                <w:rFonts w:ascii="Garamond" w:hAnsi="Garamond" w:cs="Arial"/>
                <w:spacing w:val="1"/>
                <w:sz w:val="20"/>
                <w:szCs w:val="20"/>
              </w:rPr>
              <w:t>n</w:t>
            </w:r>
            <w:r w:rsidRPr="00DB6878">
              <w:rPr>
                <w:rFonts w:ascii="Garamond" w:hAnsi="Garamond" w:cs="Arial"/>
                <w:sz w:val="20"/>
                <w:szCs w:val="20"/>
              </w:rPr>
              <w:t>g</w:t>
            </w:r>
            <w:r w:rsidRPr="00DB6878">
              <w:rPr>
                <w:rFonts w:ascii="Garamond" w:hAnsi="Garamond" w:cs="Arial"/>
                <w:spacing w:val="-6"/>
                <w:sz w:val="20"/>
                <w:szCs w:val="20"/>
              </w:rPr>
              <w:t xml:space="preserve"> </w:t>
            </w:r>
            <w:r w:rsidRPr="00DB6878">
              <w:rPr>
                <w:rFonts w:ascii="Garamond" w:hAnsi="Garamond" w:cs="Arial"/>
                <w:sz w:val="20"/>
                <w:szCs w:val="20"/>
              </w:rPr>
              <w:t>an</w:t>
            </w:r>
            <w:r w:rsidRPr="00DB6878">
              <w:rPr>
                <w:rFonts w:ascii="Garamond" w:hAnsi="Garamond" w:cs="Arial"/>
                <w:spacing w:val="-1"/>
                <w:sz w:val="20"/>
                <w:szCs w:val="20"/>
              </w:rPr>
              <w:t xml:space="preserve"> a</w:t>
            </w:r>
            <w:r w:rsidRPr="00DB6878">
              <w:rPr>
                <w:rFonts w:ascii="Garamond" w:hAnsi="Garamond" w:cs="Arial"/>
                <w:spacing w:val="1"/>
                <w:sz w:val="20"/>
                <w:szCs w:val="20"/>
              </w:rPr>
              <w:t>s</w:t>
            </w:r>
            <w:r w:rsidRPr="00DB6878">
              <w:rPr>
                <w:rFonts w:ascii="Garamond" w:hAnsi="Garamond" w:cs="Arial"/>
                <w:spacing w:val="2"/>
                <w:sz w:val="20"/>
                <w:szCs w:val="20"/>
              </w:rPr>
              <w:t>s</w:t>
            </w:r>
            <w:r w:rsidRPr="00DB6878">
              <w:rPr>
                <w:rFonts w:ascii="Garamond" w:hAnsi="Garamond" w:cs="Arial"/>
                <w:spacing w:val="-2"/>
                <w:sz w:val="20"/>
                <w:szCs w:val="20"/>
              </w:rPr>
              <w:t>u</w:t>
            </w:r>
            <w:r w:rsidRPr="00DB6878">
              <w:rPr>
                <w:rFonts w:ascii="Garamond" w:hAnsi="Garamond" w:cs="Arial"/>
                <w:sz w:val="20"/>
                <w:szCs w:val="20"/>
              </w:rPr>
              <w:t>m</w:t>
            </w:r>
            <w:r w:rsidRPr="00DB6878">
              <w:rPr>
                <w:rFonts w:ascii="Garamond" w:hAnsi="Garamond" w:cs="Arial"/>
                <w:spacing w:val="-2"/>
                <w:sz w:val="20"/>
                <w:szCs w:val="20"/>
              </w:rPr>
              <w:t>p</w:t>
            </w:r>
            <w:r w:rsidRPr="00DB6878">
              <w:rPr>
                <w:rFonts w:ascii="Garamond" w:hAnsi="Garamond" w:cs="Arial"/>
                <w:spacing w:val="2"/>
                <w:sz w:val="20"/>
                <w:szCs w:val="20"/>
              </w:rPr>
              <w:t>t</w:t>
            </w:r>
            <w:r w:rsidRPr="00DB6878">
              <w:rPr>
                <w:rFonts w:ascii="Garamond" w:hAnsi="Garamond" w:cs="Arial"/>
                <w:spacing w:val="-1"/>
                <w:sz w:val="20"/>
                <w:szCs w:val="20"/>
              </w:rPr>
              <w:t>i</w:t>
            </w:r>
            <w:r w:rsidRPr="00DB6878">
              <w:rPr>
                <w:rFonts w:ascii="Garamond" w:hAnsi="Garamond" w:cs="Arial"/>
                <w:sz w:val="20"/>
                <w:szCs w:val="20"/>
              </w:rPr>
              <w:t>on</w:t>
            </w:r>
            <w:r w:rsidRPr="00DB6878">
              <w:rPr>
                <w:rFonts w:ascii="Garamond" w:hAnsi="Garamond" w:cs="Arial"/>
                <w:spacing w:val="-10"/>
                <w:sz w:val="20"/>
                <w:szCs w:val="20"/>
              </w:rPr>
              <w:t xml:space="preserve"> </w:t>
            </w:r>
            <w:r w:rsidRPr="00DB6878">
              <w:rPr>
                <w:rFonts w:ascii="Garamond" w:hAnsi="Garamond" w:cs="Arial"/>
                <w:spacing w:val="-1"/>
                <w:sz w:val="20"/>
                <w:szCs w:val="20"/>
              </w:rPr>
              <w:t>t</w:t>
            </w:r>
            <w:r w:rsidRPr="00DB6878">
              <w:rPr>
                <w:rFonts w:ascii="Garamond" w:hAnsi="Garamond" w:cs="Arial"/>
                <w:sz w:val="20"/>
                <w:szCs w:val="20"/>
              </w:rPr>
              <w:t>h</w:t>
            </w:r>
            <w:r w:rsidRPr="00DB6878">
              <w:rPr>
                <w:rFonts w:ascii="Garamond" w:hAnsi="Garamond" w:cs="Arial"/>
                <w:spacing w:val="-1"/>
                <w:sz w:val="20"/>
                <w:szCs w:val="20"/>
              </w:rPr>
              <w:t>a</w:t>
            </w:r>
            <w:r w:rsidRPr="00DB6878">
              <w:rPr>
                <w:rFonts w:ascii="Garamond" w:hAnsi="Garamond" w:cs="Arial"/>
                <w:sz w:val="20"/>
                <w:szCs w:val="20"/>
              </w:rPr>
              <w:t>t</w:t>
            </w:r>
            <w:r w:rsidRPr="00DB6878">
              <w:rPr>
                <w:rFonts w:ascii="Garamond" w:hAnsi="Garamond" w:cs="Arial"/>
                <w:spacing w:val="-1"/>
                <w:sz w:val="20"/>
                <w:szCs w:val="20"/>
              </w:rPr>
              <w:t xml:space="preserve"> </w:t>
            </w:r>
            <w:r w:rsidRPr="00DB6878">
              <w:rPr>
                <w:rFonts w:ascii="Garamond" w:hAnsi="Garamond" w:cs="Arial"/>
                <w:sz w:val="20"/>
                <w:szCs w:val="20"/>
              </w:rPr>
              <w:t>f</w:t>
            </w:r>
            <w:r w:rsidRPr="00DB6878">
              <w:rPr>
                <w:rFonts w:ascii="Garamond" w:hAnsi="Garamond" w:cs="Arial"/>
                <w:spacing w:val="-2"/>
                <w:sz w:val="20"/>
                <w:szCs w:val="20"/>
              </w:rPr>
              <w:t>o</w:t>
            </w:r>
            <w:r w:rsidRPr="00DB6878">
              <w:rPr>
                <w:rFonts w:ascii="Garamond" w:hAnsi="Garamond" w:cs="Arial"/>
                <w:sz w:val="20"/>
                <w:szCs w:val="20"/>
              </w:rPr>
              <w:t>r</w:t>
            </w:r>
            <w:r w:rsidRPr="00DB6878">
              <w:rPr>
                <w:rFonts w:ascii="Garamond" w:hAnsi="Garamond" w:cs="Arial"/>
                <w:spacing w:val="-2"/>
                <w:sz w:val="20"/>
                <w:szCs w:val="20"/>
              </w:rPr>
              <w:t xml:space="preserve"> </w:t>
            </w:r>
            <w:r w:rsidRPr="00DB6878">
              <w:rPr>
                <w:rFonts w:ascii="Garamond" w:hAnsi="Garamond" w:cs="Arial"/>
                <w:sz w:val="20"/>
                <w:szCs w:val="20"/>
              </w:rPr>
              <w:t>in</w:t>
            </w:r>
            <w:r w:rsidRPr="00DB6878">
              <w:rPr>
                <w:rFonts w:ascii="Garamond" w:hAnsi="Garamond" w:cs="Arial"/>
                <w:spacing w:val="1"/>
                <w:sz w:val="20"/>
                <w:szCs w:val="20"/>
              </w:rPr>
              <w:t>s</w:t>
            </w:r>
            <w:r w:rsidRPr="00DB6878">
              <w:rPr>
                <w:rFonts w:ascii="Garamond" w:hAnsi="Garamond" w:cs="Arial"/>
                <w:sz w:val="20"/>
                <w:szCs w:val="20"/>
              </w:rPr>
              <w:t>t</w:t>
            </w:r>
            <w:r w:rsidRPr="00DB6878">
              <w:rPr>
                <w:rFonts w:ascii="Garamond" w:hAnsi="Garamond" w:cs="Arial"/>
                <w:spacing w:val="-1"/>
                <w:sz w:val="20"/>
                <w:szCs w:val="20"/>
              </w:rPr>
              <w:t>a</w:t>
            </w:r>
            <w:r w:rsidRPr="00DB6878">
              <w:rPr>
                <w:rFonts w:ascii="Garamond" w:hAnsi="Garamond" w:cs="Arial"/>
                <w:spacing w:val="1"/>
                <w:sz w:val="20"/>
                <w:szCs w:val="20"/>
              </w:rPr>
              <w:t>nc</w:t>
            </w:r>
            <w:r w:rsidRPr="00DB6878">
              <w:rPr>
                <w:rFonts w:ascii="Garamond" w:hAnsi="Garamond" w:cs="Arial"/>
                <w:sz w:val="20"/>
                <w:szCs w:val="20"/>
              </w:rPr>
              <w:t xml:space="preserve">e, </w:t>
            </w:r>
            <w:proofErr w:type="spellStart"/>
            <w:r w:rsidRPr="00DB6878">
              <w:rPr>
                <w:rFonts w:ascii="Garamond" w:hAnsi="Garamond" w:cs="Arial"/>
                <w:sz w:val="20"/>
                <w:szCs w:val="20"/>
              </w:rPr>
              <w:t>W</w:t>
            </w:r>
            <w:r w:rsidRPr="00DB6878">
              <w:rPr>
                <w:rFonts w:ascii="Garamond" w:hAnsi="Garamond" w:cs="Arial"/>
                <w:spacing w:val="-2"/>
                <w:sz w:val="20"/>
                <w:szCs w:val="20"/>
              </w:rPr>
              <w:t>e</w:t>
            </w:r>
            <w:r w:rsidRPr="00DB6878">
              <w:rPr>
                <w:rFonts w:ascii="Garamond" w:hAnsi="Garamond" w:cs="Arial"/>
                <w:sz w:val="20"/>
                <w:szCs w:val="20"/>
              </w:rPr>
              <w:t>sak</w:t>
            </w:r>
            <w:proofErr w:type="spellEnd"/>
            <w:r w:rsidRPr="00DB6878">
              <w:rPr>
                <w:rFonts w:ascii="Garamond" w:hAnsi="Garamond" w:cs="Arial"/>
                <w:sz w:val="20"/>
                <w:szCs w:val="20"/>
              </w:rPr>
              <w:t>,</w:t>
            </w:r>
            <w:r w:rsidRPr="00DB6878">
              <w:rPr>
                <w:rFonts w:ascii="Garamond" w:hAnsi="Garamond" w:cs="Arial"/>
                <w:spacing w:val="-6"/>
                <w:sz w:val="20"/>
                <w:szCs w:val="20"/>
              </w:rPr>
              <w:t xml:space="preserve"> </w:t>
            </w:r>
            <w:r w:rsidRPr="00DB6878">
              <w:rPr>
                <w:rFonts w:ascii="Garamond" w:hAnsi="Garamond" w:cs="Arial"/>
                <w:spacing w:val="-1"/>
                <w:sz w:val="20"/>
                <w:szCs w:val="20"/>
              </w:rPr>
              <w:t>i</w:t>
            </w:r>
            <w:r w:rsidRPr="00DB6878">
              <w:rPr>
                <w:rFonts w:ascii="Garamond" w:hAnsi="Garamond" w:cs="Arial"/>
                <w:sz w:val="20"/>
                <w:szCs w:val="20"/>
              </w:rPr>
              <w:t>s</w:t>
            </w:r>
            <w:r w:rsidRPr="00DB6878">
              <w:rPr>
                <w:rFonts w:ascii="Garamond" w:hAnsi="Garamond" w:cs="Arial"/>
                <w:spacing w:val="1"/>
                <w:sz w:val="20"/>
                <w:szCs w:val="20"/>
              </w:rPr>
              <w:t xml:space="preserve"> </w:t>
            </w:r>
            <w:r w:rsidRPr="00DB6878">
              <w:rPr>
                <w:rFonts w:ascii="Garamond" w:hAnsi="Garamond" w:cs="Arial"/>
                <w:spacing w:val="-2"/>
                <w:sz w:val="20"/>
                <w:szCs w:val="20"/>
              </w:rPr>
              <w:t>o</w:t>
            </w:r>
            <w:r w:rsidRPr="00DB6878">
              <w:rPr>
                <w:rFonts w:ascii="Garamond" w:hAnsi="Garamond" w:cs="Arial"/>
                <w:sz w:val="20"/>
                <w:szCs w:val="20"/>
              </w:rPr>
              <w:t>bs</w:t>
            </w:r>
            <w:r w:rsidRPr="00DB6878">
              <w:rPr>
                <w:rFonts w:ascii="Garamond" w:hAnsi="Garamond" w:cs="Arial"/>
                <w:spacing w:val="-2"/>
                <w:sz w:val="20"/>
                <w:szCs w:val="20"/>
              </w:rPr>
              <w:t>e</w:t>
            </w:r>
            <w:r w:rsidRPr="00DB6878">
              <w:rPr>
                <w:rFonts w:ascii="Garamond" w:hAnsi="Garamond" w:cs="Arial"/>
                <w:sz w:val="20"/>
                <w:szCs w:val="20"/>
              </w:rPr>
              <w:t>rved</w:t>
            </w:r>
            <w:r w:rsidRPr="00DB6878">
              <w:rPr>
                <w:rFonts w:ascii="Garamond" w:hAnsi="Garamond" w:cs="Arial"/>
                <w:spacing w:val="-10"/>
                <w:sz w:val="20"/>
                <w:szCs w:val="20"/>
              </w:rPr>
              <w:t xml:space="preserve"> </w:t>
            </w:r>
            <w:r w:rsidRPr="00DB6878">
              <w:rPr>
                <w:rFonts w:ascii="Garamond" w:hAnsi="Garamond" w:cs="Arial"/>
                <w:sz w:val="20"/>
                <w:szCs w:val="20"/>
              </w:rPr>
              <w:t>on</w:t>
            </w:r>
            <w:r w:rsidRPr="00DB6878">
              <w:rPr>
                <w:rFonts w:ascii="Garamond" w:hAnsi="Garamond" w:cs="Arial"/>
                <w:spacing w:val="-2"/>
                <w:sz w:val="20"/>
                <w:szCs w:val="20"/>
              </w:rPr>
              <w:t xml:space="preserve"> </w:t>
            </w:r>
            <w:r w:rsidRPr="00DB6878">
              <w:rPr>
                <w:rFonts w:ascii="Garamond" w:hAnsi="Garamond" w:cs="Arial"/>
                <w:sz w:val="20"/>
                <w:szCs w:val="20"/>
              </w:rPr>
              <w:t>t</w:t>
            </w:r>
            <w:r w:rsidRPr="00DB6878">
              <w:rPr>
                <w:rFonts w:ascii="Garamond" w:hAnsi="Garamond" w:cs="Arial"/>
                <w:spacing w:val="-2"/>
                <w:sz w:val="20"/>
                <w:szCs w:val="20"/>
              </w:rPr>
              <w:t>h</w:t>
            </w:r>
            <w:r w:rsidRPr="00DB6878">
              <w:rPr>
                <w:rFonts w:ascii="Garamond" w:hAnsi="Garamond" w:cs="Arial"/>
                <w:sz w:val="20"/>
                <w:szCs w:val="20"/>
              </w:rPr>
              <w:t>e</w:t>
            </w:r>
            <w:r w:rsidRPr="00DB6878">
              <w:rPr>
                <w:rFonts w:ascii="Garamond" w:hAnsi="Garamond" w:cs="Arial"/>
                <w:spacing w:val="-3"/>
                <w:sz w:val="20"/>
                <w:szCs w:val="20"/>
              </w:rPr>
              <w:t xml:space="preserve"> </w:t>
            </w:r>
            <w:r w:rsidRPr="00DB6878">
              <w:rPr>
                <w:rFonts w:ascii="Garamond" w:hAnsi="Garamond" w:cs="Arial"/>
                <w:sz w:val="20"/>
                <w:szCs w:val="20"/>
              </w:rPr>
              <w:t>sa</w:t>
            </w:r>
            <w:r w:rsidRPr="00DB6878">
              <w:rPr>
                <w:rFonts w:ascii="Garamond" w:hAnsi="Garamond" w:cs="Arial"/>
                <w:spacing w:val="-1"/>
                <w:sz w:val="20"/>
                <w:szCs w:val="20"/>
              </w:rPr>
              <w:t>m</w:t>
            </w:r>
            <w:r w:rsidRPr="00DB6878">
              <w:rPr>
                <w:rFonts w:ascii="Garamond" w:hAnsi="Garamond" w:cs="Arial"/>
                <w:sz w:val="20"/>
                <w:szCs w:val="20"/>
              </w:rPr>
              <w:t>e</w:t>
            </w:r>
            <w:r w:rsidRPr="00DB6878">
              <w:rPr>
                <w:rFonts w:ascii="Garamond" w:hAnsi="Garamond" w:cs="Arial"/>
                <w:spacing w:val="-5"/>
                <w:sz w:val="20"/>
                <w:szCs w:val="20"/>
              </w:rPr>
              <w:t xml:space="preserve"> </w:t>
            </w:r>
            <w:r w:rsidRPr="00DB6878">
              <w:rPr>
                <w:rFonts w:ascii="Garamond" w:hAnsi="Garamond" w:cs="Arial"/>
                <w:sz w:val="20"/>
                <w:szCs w:val="20"/>
              </w:rPr>
              <w:t>d</w:t>
            </w:r>
            <w:r w:rsidRPr="00DB6878">
              <w:rPr>
                <w:rFonts w:ascii="Garamond" w:hAnsi="Garamond" w:cs="Arial"/>
                <w:spacing w:val="-2"/>
                <w:sz w:val="20"/>
                <w:szCs w:val="20"/>
              </w:rPr>
              <w:t>a</w:t>
            </w:r>
            <w:r w:rsidRPr="00DB6878">
              <w:rPr>
                <w:rFonts w:ascii="Garamond" w:hAnsi="Garamond" w:cs="Arial"/>
                <w:spacing w:val="2"/>
                <w:sz w:val="20"/>
                <w:szCs w:val="20"/>
              </w:rPr>
              <w:t>t</w:t>
            </w:r>
            <w:r w:rsidRPr="00DB6878">
              <w:rPr>
                <w:rFonts w:ascii="Garamond" w:hAnsi="Garamond" w:cs="Arial"/>
                <w:sz w:val="20"/>
                <w:szCs w:val="20"/>
              </w:rPr>
              <w:t>e</w:t>
            </w:r>
            <w:r w:rsidRPr="00DB6878">
              <w:rPr>
                <w:rFonts w:ascii="Garamond" w:hAnsi="Garamond" w:cs="Arial"/>
                <w:spacing w:val="-6"/>
                <w:sz w:val="20"/>
                <w:szCs w:val="20"/>
              </w:rPr>
              <w:t xml:space="preserve"> </w:t>
            </w:r>
            <w:r w:rsidRPr="00DB6878">
              <w:rPr>
                <w:rFonts w:ascii="Garamond" w:hAnsi="Garamond" w:cs="Arial"/>
                <w:sz w:val="20"/>
                <w:szCs w:val="20"/>
              </w:rPr>
              <w:t>by</w:t>
            </w:r>
            <w:r w:rsidRPr="00DB6878">
              <w:rPr>
                <w:rFonts w:ascii="Garamond" w:hAnsi="Garamond" w:cs="Arial"/>
                <w:spacing w:val="-3"/>
                <w:sz w:val="20"/>
                <w:szCs w:val="20"/>
              </w:rPr>
              <w:t xml:space="preserve"> </w:t>
            </w:r>
            <w:r w:rsidRPr="00DB6878">
              <w:rPr>
                <w:rFonts w:ascii="Garamond" w:hAnsi="Garamond" w:cs="Arial"/>
                <w:sz w:val="20"/>
                <w:szCs w:val="20"/>
              </w:rPr>
              <w:t>all</w:t>
            </w:r>
            <w:r w:rsidRPr="00DB6878">
              <w:rPr>
                <w:rFonts w:ascii="Garamond" w:hAnsi="Garamond" w:cs="Arial"/>
                <w:spacing w:val="-2"/>
                <w:sz w:val="20"/>
                <w:szCs w:val="20"/>
              </w:rPr>
              <w:t xml:space="preserve"> </w:t>
            </w:r>
            <w:r w:rsidRPr="00DB6878">
              <w:rPr>
                <w:rFonts w:ascii="Garamond" w:hAnsi="Garamond" w:cs="Arial"/>
                <w:sz w:val="20"/>
                <w:szCs w:val="20"/>
              </w:rPr>
              <w:t>B</w:t>
            </w:r>
            <w:r w:rsidRPr="00DB6878">
              <w:rPr>
                <w:rFonts w:ascii="Garamond" w:hAnsi="Garamond" w:cs="Arial"/>
                <w:spacing w:val="-2"/>
                <w:sz w:val="20"/>
                <w:szCs w:val="20"/>
              </w:rPr>
              <w:t>u</w:t>
            </w:r>
            <w:r w:rsidRPr="00DB6878">
              <w:rPr>
                <w:rFonts w:ascii="Garamond" w:hAnsi="Garamond" w:cs="Arial"/>
                <w:sz w:val="20"/>
                <w:szCs w:val="20"/>
              </w:rPr>
              <w:t>d</w:t>
            </w:r>
            <w:r w:rsidRPr="00DB6878">
              <w:rPr>
                <w:rFonts w:ascii="Garamond" w:hAnsi="Garamond" w:cs="Arial"/>
                <w:spacing w:val="1"/>
                <w:sz w:val="20"/>
                <w:szCs w:val="20"/>
              </w:rPr>
              <w:t>d</w:t>
            </w:r>
            <w:r w:rsidRPr="00DB6878">
              <w:rPr>
                <w:rFonts w:ascii="Garamond" w:hAnsi="Garamond" w:cs="Arial"/>
                <w:spacing w:val="-2"/>
                <w:sz w:val="20"/>
                <w:szCs w:val="20"/>
              </w:rPr>
              <w:t>h</w:t>
            </w:r>
            <w:r w:rsidRPr="00DB6878">
              <w:rPr>
                <w:rFonts w:ascii="Garamond" w:hAnsi="Garamond" w:cs="Arial"/>
                <w:sz w:val="20"/>
                <w:szCs w:val="20"/>
              </w:rPr>
              <w:t>is</w:t>
            </w:r>
            <w:r w:rsidRPr="00DB6878">
              <w:rPr>
                <w:rFonts w:ascii="Garamond" w:hAnsi="Garamond" w:cs="Arial"/>
                <w:spacing w:val="-1"/>
                <w:sz w:val="20"/>
                <w:szCs w:val="20"/>
              </w:rPr>
              <w:t>t</w:t>
            </w:r>
            <w:r w:rsidRPr="00DB6878">
              <w:rPr>
                <w:rFonts w:ascii="Garamond" w:hAnsi="Garamond" w:cs="Arial"/>
                <w:sz w:val="20"/>
                <w:szCs w:val="20"/>
              </w:rPr>
              <w:t>s.</w:t>
            </w:r>
          </w:p>
        </w:tc>
      </w:tr>
      <w:tr w:rsidR="00327F26" w:rsidRPr="00DB6878" w:rsidTr="00B7003C">
        <w:trPr>
          <w:trHeight w:hRule="exact" w:val="3160"/>
          <w:jc w:val="center"/>
        </w:trPr>
        <w:tc>
          <w:tcPr>
            <w:tcW w:w="2400" w:type="dxa"/>
            <w:tcBorders>
              <w:top w:val="single" w:sz="4" w:space="0" w:color="000000"/>
              <w:left w:val="single" w:sz="4" w:space="0" w:color="000000"/>
              <w:bottom w:val="single" w:sz="4" w:space="0" w:color="000000"/>
              <w:right w:val="single" w:sz="4" w:space="0" w:color="000000"/>
            </w:tcBorders>
          </w:tcPr>
          <w:p w:rsidR="00327F26" w:rsidRPr="00DB6878" w:rsidRDefault="00327F26" w:rsidP="00B7003C">
            <w:pPr>
              <w:widowControl w:val="0"/>
              <w:autoSpaceDE w:val="0"/>
              <w:autoSpaceDN w:val="0"/>
              <w:adjustRightInd w:val="0"/>
              <w:spacing w:line="360" w:lineRule="auto"/>
              <w:ind w:left="96" w:right="-20"/>
              <w:rPr>
                <w:rFonts w:ascii="Garamond" w:hAnsi="Garamond" w:cs="Arial"/>
                <w:sz w:val="20"/>
                <w:szCs w:val="20"/>
              </w:rPr>
            </w:pPr>
            <w:r w:rsidRPr="00DB6878">
              <w:rPr>
                <w:rFonts w:ascii="Garamond" w:hAnsi="Garamond" w:cs="Arial"/>
                <w:b/>
                <w:bCs/>
                <w:sz w:val="20"/>
                <w:szCs w:val="20"/>
              </w:rPr>
              <w:t>D</w:t>
            </w:r>
            <w:r w:rsidRPr="00DB6878">
              <w:rPr>
                <w:rFonts w:ascii="Garamond" w:hAnsi="Garamond" w:cs="Arial"/>
                <w:b/>
                <w:bCs/>
                <w:spacing w:val="-3"/>
                <w:sz w:val="20"/>
                <w:szCs w:val="20"/>
              </w:rPr>
              <w:t>y</w:t>
            </w:r>
            <w:r w:rsidRPr="00DB6878">
              <w:rPr>
                <w:rFonts w:ascii="Garamond" w:hAnsi="Garamond" w:cs="Arial"/>
                <w:b/>
                <w:bCs/>
                <w:spacing w:val="2"/>
                <w:sz w:val="20"/>
                <w:szCs w:val="20"/>
              </w:rPr>
              <w:t>i</w:t>
            </w:r>
            <w:r w:rsidRPr="00DB6878">
              <w:rPr>
                <w:rFonts w:ascii="Garamond" w:hAnsi="Garamond" w:cs="Arial"/>
                <w:b/>
                <w:bCs/>
                <w:sz w:val="20"/>
                <w:szCs w:val="20"/>
              </w:rPr>
              <w:t>ng</w:t>
            </w:r>
          </w:p>
          <w:p w:rsidR="00327F26" w:rsidRPr="00DB6878" w:rsidRDefault="00327F26" w:rsidP="0098583D">
            <w:pPr>
              <w:widowControl w:val="0"/>
              <w:autoSpaceDE w:val="0"/>
              <w:autoSpaceDN w:val="0"/>
              <w:adjustRightInd w:val="0"/>
              <w:spacing w:before="2" w:line="110" w:lineRule="exact"/>
              <w:rPr>
                <w:rFonts w:ascii="Garamond" w:hAnsi="Garamond"/>
                <w:sz w:val="20"/>
                <w:szCs w:val="20"/>
              </w:rPr>
            </w:pPr>
          </w:p>
          <w:p w:rsidR="00327F26" w:rsidRPr="00DB6878" w:rsidRDefault="00327F26" w:rsidP="0098583D">
            <w:pPr>
              <w:widowControl w:val="0"/>
              <w:autoSpaceDE w:val="0"/>
              <w:autoSpaceDN w:val="0"/>
              <w:adjustRightInd w:val="0"/>
              <w:spacing w:line="200" w:lineRule="exact"/>
              <w:rPr>
                <w:rFonts w:ascii="Garamond" w:hAnsi="Garamond"/>
                <w:sz w:val="20"/>
                <w:szCs w:val="20"/>
              </w:rPr>
            </w:pPr>
          </w:p>
          <w:p w:rsidR="00327F26" w:rsidRPr="00DB6878" w:rsidRDefault="00327F26" w:rsidP="0098583D">
            <w:pPr>
              <w:widowControl w:val="0"/>
              <w:autoSpaceDE w:val="0"/>
              <w:autoSpaceDN w:val="0"/>
              <w:adjustRightInd w:val="0"/>
              <w:ind w:right="-20"/>
              <w:rPr>
                <w:rFonts w:ascii="Garamond" w:hAnsi="Garamond"/>
                <w:sz w:val="20"/>
                <w:szCs w:val="20"/>
              </w:rPr>
            </w:pPr>
            <w:r w:rsidRPr="00DB6878">
              <w:rPr>
                <w:rFonts w:ascii="Garamond" w:hAnsi="Garamond"/>
                <w:sz w:val="20"/>
                <w:szCs w:val="20"/>
              </w:rPr>
              <w:t xml:space="preserve">  </w:t>
            </w:r>
            <w:r w:rsidRPr="00DB6878">
              <w:rPr>
                <w:rFonts w:ascii="Garamond" w:hAnsi="Garamond" w:cs="Arial"/>
                <w:b/>
                <w:bCs/>
                <w:sz w:val="20"/>
                <w:szCs w:val="20"/>
              </w:rPr>
              <w:t>Death</w:t>
            </w:r>
            <w:r w:rsidRPr="00DB6878">
              <w:rPr>
                <w:rFonts w:ascii="Garamond" w:hAnsi="Garamond" w:cs="Arial"/>
                <w:b/>
                <w:bCs/>
                <w:spacing w:val="-5"/>
                <w:sz w:val="20"/>
                <w:szCs w:val="20"/>
              </w:rPr>
              <w:t xml:space="preserve"> </w:t>
            </w:r>
            <w:r w:rsidRPr="00DB6878">
              <w:rPr>
                <w:rFonts w:ascii="Garamond" w:hAnsi="Garamond" w:cs="Arial"/>
                <w:b/>
                <w:bCs/>
                <w:spacing w:val="-2"/>
                <w:sz w:val="20"/>
                <w:szCs w:val="20"/>
              </w:rPr>
              <w:t>c</w:t>
            </w:r>
            <w:r w:rsidRPr="00DB6878">
              <w:rPr>
                <w:rFonts w:ascii="Garamond" w:hAnsi="Garamond" w:cs="Arial"/>
                <w:b/>
                <w:bCs/>
                <w:spacing w:val="1"/>
                <w:sz w:val="20"/>
                <w:szCs w:val="20"/>
              </w:rPr>
              <w:t>u</w:t>
            </w:r>
            <w:r w:rsidRPr="00DB6878">
              <w:rPr>
                <w:rFonts w:ascii="Garamond" w:hAnsi="Garamond" w:cs="Arial"/>
                <w:b/>
                <w:bCs/>
                <w:sz w:val="20"/>
                <w:szCs w:val="20"/>
              </w:rPr>
              <w:t>st</w:t>
            </w:r>
            <w:r w:rsidRPr="00DB6878">
              <w:rPr>
                <w:rFonts w:ascii="Garamond" w:hAnsi="Garamond" w:cs="Arial"/>
                <w:b/>
                <w:bCs/>
                <w:spacing w:val="1"/>
                <w:sz w:val="20"/>
                <w:szCs w:val="20"/>
              </w:rPr>
              <w:t>o</w:t>
            </w:r>
            <w:r w:rsidRPr="00DB6878">
              <w:rPr>
                <w:rFonts w:ascii="Garamond" w:hAnsi="Garamond" w:cs="Arial"/>
                <w:b/>
                <w:bCs/>
                <w:sz w:val="20"/>
                <w:szCs w:val="20"/>
              </w:rPr>
              <w:t>ms</w:t>
            </w:r>
          </w:p>
        </w:tc>
        <w:tc>
          <w:tcPr>
            <w:tcW w:w="8040" w:type="dxa"/>
            <w:tcBorders>
              <w:top w:val="single" w:sz="4" w:space="0" w:color="000000"/>
              <w:left w:val="single" w:sz="4" w:space="0" w:color="000000"/>
              <w:bottom w:val="single" w:sz="4" w:space="0" w:color="000000"/>
              <w:right w:val="single" w:sz="4" w:space="0" w:color="000000"/>
            </w:tcBorders>
          </w:tcPr>
          <w:p w:rsidR="00327F26" w:rsidRPr="00B7003C" w:rsidRDefault="00327F26" w:rsidP="00B7003C">
            <w:pPr>
              <w:widowControl w:val="0"/>
              <w:autoSpaceDE w:val="0"/>
              <w:autoSpaceDN w:val="0"/>
              <w:adjustRightInd w:val="0"/>
              <w:spacing w:before="3" w:line="214" w:lineRule="exact"/>
              <w:ind w:left="96" w:right="99"/>
              <w:rPr>
                <w:rFonts w:ascii="Garamond" w:hAnsi="Garamond" w:cs="Arial"/>
                <w:sz w:val="20"/>
                <w:szCs w:val="20"/>
              </w:rPr>
            </w:pPr>
            <w:r w:rsidRPr="00DB6878">
              <w:rPr>
                <w:rFonts w:ascii="Garamond" w:hAnsi="Garamond" w:cs="Arial"/>
                <w:sz w:val="20"/>
                <w:szCs w:val="20"/>
              </w:rPr>
              <w:t>M</w:t>
            </w:r>
            <w:r w:rsidRPr="00DB6878">
              <w:rPr>
                <w:rFonts w:ascii="Garamond" w:hAnsi="Garamond" w:cs="Arial"/>
                <w:spacing w:val="-2"/>
                <w:sz w:val="20"/>
                <w:szCs w:val="20"/>
              </w:rPr>
              <w:t>a</w:t>
            </w:r>
            <w:r w:rsidRPr="00DB6878">
              <w:rPr>
                <w:rFonts w:ascii="Garamond" w:hAnsi="Garamond" w:cs="Arial"/>
                <w:spacing w:val="1"/>
                <w:sz w:val="20"/>
                <w:szCs w:val="20"/>
              </w:rPr>
              <w:t>n</w:t>
            </w:r>
            <w:r w:rsidRPr="00DB6878">
              <w:rPr>
                <w:rFonts w:ascii="Garamond" w:hAnsi="Garamond" w:cs="Arial"/>
                <w:sz w:val="20"/>
                <w:szCs w:val="20"/>
              </w:rPr>
              <w:t>y</w:t>
            </w:r>
            <w:r w:rsidRPr="00DB6878">
              <w:rPr>
                <w:rFonts w:ascii="Garamond" w:hAnsi="Garamond" w:cs="Arial"/>
                <w:spacing w:val="-6"/>
                <w:sz w:val="20"/>
                <w:szCs w:val="20"/>
              </w:rPr>
              <w:t xml:space="preserve"> </w:t>
            </w:r>
            <w:r w:rsidRPr="00DB6878">
              <w:rPr>
                <w:rFonts w:ascii="Garamond" w:hAnsi="Garamond" w:cs="Arial"/>
                <w:spacing w:val="1"/>
                <w:sz w:val="20"/>
                <w:szCs w:val="20"/>
              </w:rPr>
              <w:t>B</w:t>
            </w:r>
            <w:r w:rsidRPr="00DB6878">
              <w:rPr>
                <w:rFonts w:ascii="Garamond" w:hAnsi="Garamond" w:cs="Arial"/>
                <w:spacing w:val="-2"/>
                <w:sz w:val="20"/>
                <w:szCs w:val="20"/>
              </w:rPr>
              <w:t>u</w:t>
            </w:r>
            <w:r w:rsidRPr="00DB6878">
              <w:rPr>
                <w:rFonts w:ascii="Garamond" w:hAnsi="Garamond" w:cs="Arial"/>
                <w:sz w:val="20"/>
                <w:szCs w:val="20"/>
              </w:rPr>
              <w:t>ddh</w:t>
            </w:r>
            <w:r w:rsidRPr="00DB6878">
              <w:rPr>
                <w:rFonts w:ascii="Garamond" w:hAnsi="Garamond" w:cs="Arial"/>
                <w:spacing w:val="1"/>
                <w:sz w:val="20"/>
                <w:szCs w:val="20"/>
              </w:rPr>
              <w:t>is</w:t>
            </w:r>
            <w:r w:rsidRPr="00DB6878">
              <w:rPr>
                <w:rFonts w:ascii="Garamond" w:hAnsi="Garamond" w:cs="Arial"/>
                <w:spacing w:val="-1"/>
                <w:sz w:val="20"/>
                <w:szCs w:val="20"/>
              </w:rPr>
              <w:t>t</w:t>
            </w:r>
            <w:r w:rsidRPr="00DB6878">
              <w:rPr>
                <w:rFonts w:ascii="Garamond" w:hAnsi="Garamond" w:cs="Arial"/>
                <w:sz w:val="20"/>
                <w:szCs w:val="20"/>
              </w:rPr>
              <w:t>s</w:t>
            </w:r>
            <w:r w:rsidRPr="00DB6878">
              <w:rPr>
                <w:rFonts w:ascii="Garamond" w:hAnsi="Garamond" w:cs="Arial"/>
                <w:spacing w:val="-7"/>
                <w:sz w:val="20"/>
                <w:szCs w:val="20"/>
              </w:rPr>
              <w:t xml:space="preserve"> </w:t>
            </w:r>
            <w:r w:rsidRPr="00DB6878">
              <w:rPr>
                <w:rFonts w:ascii="Garamond" w:hAnsi="Garamond" w:cs="Arial"/>
                <w:spacing w:val="-3"/>
                <w:sz w:val="20"/>
                <w:szCs w:val="20"/>
              </w:rPr>
              <w:t>w</w:t>
            </w:r>
            <w:r w:rsidRPr="00DB6878">
              <w:rPr>
                <w:rFonts w:ascii="Garamond" w:hAnsi="Garamond" w:cs="Arial"/>
                <w:sz w:val="20"/>
                <w:szCs w:val="20"/>
              </w:rPr>
              <w:t>i</w:t>
            </w:r>
            <w:r w:rsidRPr="00DB6878">
              <w:rPr>
                <w:rFonts w:ascii="Garamond" w:hAnsi="Garamond" w:cs="Arial"/>
                <w:spacing w:val="1"/>
                <w:sz w:val="20"/>
                <w:szCs w:val="20"/>
              </w:rPr>
              <w:t>s</w:t>
            </w:r>
            <w:r w:rsidRPr="00DB6878">
              <w:rPr>
                <w:rFonts w:ascii="Garamond" w:hAnsi="Garamond" w:cs="Arial"/>
                <w:sz w:val="20"/>
                <w:szCs w:val="20"/>
              </w:rPr>
              <w:t>h</w:t>
            </w:r>
            <w:r w:rsidRPr="00DB6878">
              <w:rPr>
                <w:rFonts w:ascii="Garamond" w:hAnsi="Garamond" w:cs="Arial"/>
                <w:spacing w:val="-4"/>
                <w:sz w:val="20"/>
                <w:szCs w:val="20"/>
              </w:rPr>
              <w:t xml:space="preserve"> </w:t>
            </w:r>
            <w:r w:rsidRPr="00DB6878">
              <w:rPr>
                <w:rFonts w:ascii="Garamond" w:hAnsi="Garamond" w:cs="Arial"/>
                <w:sz w:val="20"/>
                <w:szCs w:val="20"/>
              </w:rPr>
              <w:t>to</w:t>
            </w:r>
            <w:r w:rsidRPr="00DB6878">
              <w:rPr>
                <w:rFonts w:ascii="Garamond" w:hAnsi="Garamond" w:cs="Arial"/>
                <w:spacing w:val="-2"/>
                <w:sz w:val="20"/>
                <w:szCs w:val="20"/>
              </w:rPr>
              <w:t xml:space="preserve"> </w:t>
            </w:r>
            <w:r w:rsidRPr="00DB6878">
              <w:rPr>
                <w:rFonts w:ascii="Garamond" w:hAnsi="Garamond" w:cs="Arial"/>
                <w:sz w:val="20"/>
                <w:szCs w:val="20"/>
              </w:rPr>
              <w:t>m</w:t>
            </w:r>
            <w:r w:rsidRPr="00DB6878">
              <w:rPr>
                <w:rFonts w:ascii="Garamond" w:hAnsi="Garamond" w:cs="Arial"/>
                <w:spacing w:val="-2"/>
                <w:sz w:val="20"/>
                <w:szCs w:val="20"/>
              </w:rPr>
              <w:t>a</w:t>
            </w:r>
            <w:r w:rsidRPr="00DB6878">
              <w:rPr>
                <w:rFonts w:ascii="Garamond" w:hAnsi="Garamond" w:cs="Arial"/>
                <w:sz w:val="20"/>
                <w:szCs w:val="20"/>
              </w:rPr>
              <w:t>i</w:t>
            </w:r>
            <w:r w:rsidRPr="00DB6878">
              <w:rPr>
                <w:rFonts w:ascii="Garamond" w:hAnsi="Garamond" w:cs="Arial"/>
                <w:spacing w:val="-2"/>
                <w:sz w:val="20"/>
                <w:szCs w:val="20"/>
              </w:rPr>
              <w:t>n</w:t>
            </w:r>
            <w:r w:rsidRPr="00DB6878">
              <w:rPr>
                <w:rFonts w:ascii="Garamond" w:hAnsi="Garamond" w:cs="Arial"/>
                <w:spacing w:val="2"/>
                <w:sz w:val="20"/>
                <w:szCs w:val="20"/>
              </w:rPr>
              <w:t>t</w:t>
            </w:r>
            <w:r w:rsidRPr="00DB6878">
              <w:rPr>
                <w:rFonts w:ascii="Garamond" w:hAnsi="Garamond" w:cs="Arial"/>
                <w:spacing w:val="-2"/>
                <w:sz w:val="20"/>
                <w:szCs w:val="20"/>
              </w:rPr>
              <w:t>a</w:t>
            </w:r>
            <w:r w:rsidRPr="00DB6878">
              <w:rPr>
                <w:rFonts w:ascii="Garamond" w:hAnsi="Garamond" w:cs="Arial"/>
                <w:spacing w:val="1"/>
                <w:sz w:val="20"/>
                <w:szCs w:val="20"/>
              </w:rPr>
              <w:t>i</w:t>
            </w:r>
            <w:r w:rsidRPr="00DB6878">
              <w:rPr>
                <w:rFonts w:ascii="Garamond" w:hAnsi="Garamond" w:cs="Arial"/>
                <w:sz w:val="20"/>
                <w:szCs w:val="20"/>
              </w:rPr>
              <w:t>n</w:t>
            </w:r>
            <w:r w:rsidRPr="00DB6878">
              <w:rPr>
                <w:rFonts w:ascii="Garamond" w:hAnsi="Garamond" w:cs="Arial"/>
                <w:spacing w:val="-7"/>
                <w:sz w:val="20"/>
                <w:szCs w:val="20"/>
              </w:rPr>
              <w:t xml:space="preserve"> </w:t>
            </w:r>
            <w:r w:rsidRPr="00DB6878">
              <w:rPr>
                <w:rFonts w:ascii="Garamond" w:hAnsi="Garamond" w:cs="Arial"/>
                <w:sz w:val="20"/>
                <w:szCs w:val="20"/>
              </w:rPr>
              <w:t>a</w:t>
            </w:r>
            <w:r w:rsidRPr="00DB6878">
              <w:rPr>
                <w:rFonts w:ascii="Garamond" w:hAnsi="Garamond" w:cs="Arial"/>
                <w:spacing w:val="-1"/>
                <w:sz w:val="20"/>
                <w:szCs w:val="20"/>
              </w:rPr>
              <w:t xml:space="preserve"> </w:t>
            </w:r>
            <w:r w:rsidRPr="00DB6878">
              <w:rPr>
                <w:rFonts w:ascii="Garamond" w:hAnsi="Garamond" w:cs="Arial"/>
                <w:spacing w:val="1"/>
                <w:sz w:val="20"/>
                <w:szCs w:val="20"/>
              </w:rPr>
              <w:t>c</w:t>
            </w:r>
            <w:r w:rsidRPr="00DB6878">
              <w:rPr>
                <w:rFonts w:ascii="Garamond" w:hAnsi="Garamond" w:cs="Arial"/>
                <w:spacing w:val="-1"/>
                <w:sz w:val="20"/>
                <w:szCs w:val="20"/>
              </w:rPr>
              <w:t>l</w:t>
            </w:r>
            <w:r w:rsidRPr="00DB6878">
              <w:rPr>
                <w:rFonts w:ascii="Garamond" w:hAnsi="Garamond" w:cs="Arial"/>
                <w:sz w:val="20"/>
                <w:szCs w:val="20"/>
              </w:rPr>
              <w:t>ear</w:t>
            </w:r>
            <w:r w:rsidRPr="00DB6878">
              <w:rPr>
                <w:rFonts w:ascii="Garamond" w:hAnsi="Garamond" w:cs="Arial"/>
                <w:spacing w:val="-4"/>
                <w:sz w:val="20"/>
                <w:szCs w:val="20"/>
              </w:rPr>
              <w:t xml:space="preserve"> </w:t>
            </w:r>
            <w:r w:rsidRPr="00DB6878">
              <w:rPr>
                <w:rFonts w:ascii="Garamond" w:hAnsi="Garamond" w:cs="Arial"/>
                <w:sz w:val="20"/>
                <w:szCs w:val="20"/>
              </w:rPr>
              <w:t>mind</w:t>
            </w:r>
            <w:r w:rsidRPr="00DB6878">
              <w:rPr>
                <w:rFonts w:ascii="Garamond" w:hAnsi="Garamond" w:cs="Arial"/>
                <w:spacing w:val="-4"/>
                <w:sz w:val="20"/>
                <w:szCs w:val="20"/>
              </w:rPr>
              <w:t xml:space="preserve"> </w:t>
            </w:r>
            <w:r w:rsidRPr="00DB6878">
              <w:rPr>
                <w:rFonts w:ascii="Garamond" w:hAnsi="Garamond" w:cs="Arial"/>
                <w:spacing w:val="-2"/>
                <w:sz w:val="20"/>
                <w:szCs w:val="20"/>
              </w:rPr>
              <w:t>w</w:t>
            </w:r>
            <w:r w:rsidRPr="00DB6878">
              <w:rPr>
                <w:rFonts w:ascii="Garamond" w:hAnsi="Garamond" w:cs="Arial"/>
                <w:spacing w:val="1"/>
                <w:sz w:val="20"/>
                <w:szCs w:val="20"/>
              </w:rPr>
              <w:t>h</w:t>
            </w:r>
            <w:r w:rsidRPr="00DB6878">
              <w:rPr>
                <w:rFonts w:ascii="Garamond" w:hAnsi="Garamond" w:cs="Arial"/>
                <w:sz w:val="20"/>
                <w:szCs w:val="20"/>
              </w:rPr>
              <w:t>en</w:t>
            </w:r>
            <w:r w:rsidRPr="00DB6878">
              <w:rPr>
                <w:rFonts w:ascii="Garamond" w:hAnsi="Garamond" w:cs="Arial"/>
                <w:spacing w:val="-5"/>
                <w:sz w:val="20"/>
                <w:szCs w:val="20"/>
              </w:rPr>
              <w:t xml:space="preserve"> </w:t>
            </w:r>
            <w:r w:rsidRPr="00DB6878">
              <w:rPr>
                <w:rFonts w:ascii="Garamond" w:hAnsi="Garamond" w:cs="Arial"/>
                <w:sz w:val="20"/>
                <w:szCs w:val="20"/>
              </w:rPr>
              <w:t>dying.</w:t>
            </w:r>
            <w:r w:rsidRPr="00DB6878">
              <w:rPr>
                <w:rFonts w:ascii="Garamond" w:hAnsi="Garamond" w:cs="Arial"/>
                <w:spacing w:val="-5"/>
                <w:sz w:val="20"/>
                <w:szCs w:val="20"/>
              </w:rPr>
              <w:t xml:space="preserve"> </w:t>
            </w:r>
            <w:r w:rsidRPr="00DB6878">
              <w:rPr>
                <w:rFonts w:ascii="Garamond" w:hAnsi="Garamond" w:cs="Arial"/>
                <w:sz w:val="20"/>
                <w:szCs w:val="20"/>
              </w:rPr>
              <w:t>T</w:t>
            </w:r>
            <w:r w:rsidRPr="00DB6878">
              <w:rPr>
                <w:rFonts w:ascii="Garamond" w:hAnsi="Garamond" w:cs="Arial"/>
                <w:spacing w:val="-2"/>
                <w:sz w:val="20"/>
                <w:szCs w:val="20"/>
              </w:rPr>
              <w:t>h</w:t>
            </w:r>
            <w:r w:rsidRPr="00DB6878">
              <w:rPr>
                <w:rFonts w:ascii="Garamond" w:hAnsi="Garamond" w:cs="Arial"/>
                <w:spacing w:val="1"/>
                <w:sz w:val="20"/>
                <w:szCs w:val="20"/>
              </w:rPr>
              <w:t>e</w:t>
            </w:r>
            <w:r w:rsidRPr="00DB6878">
              <w:rPr>
                <w:rFonts w:ascii="Garamond" w:hAnsi="Garamond" w:cs="Arial"/>
                <w:sz w:val="20"/>
                <w:szCs w:val="20"/>
              </w:rPr>
              <w:t>re</w:t>
            </w:r>
            <w:r w:rsidRPr="00DB6878">
              <w:rPr>
                <w:rFonts w:ascii="Garamond" w:hAnsi="Garamond" w:cs="Arial"/>
                <w:spacing w:val="-7"/>
                <w:sz w:val="20"/>
                <w:szCs w:val="20"/>
              </w:rPr>
              <w:t xml:space="preserve"> </w:t>
            </w:r>
            <w:r w:rsidRPr="00DB6878">
              <w:rPr>
                <w:rFonts w:ascii="Garamond" w:hAnsi="Garamond" w:cs="Arial"/>
                <w:spacing w:val="1"/>
                <w:sz w:val="20"/>
                <w:szCs w:val="20"/>
              </w:rPr>
              <w:t>i</w:t>
            </w:r>
            <w:r w:rsidRPr="00DB6878">
              <w:rPr>
                <w:rFonts w:ascii="Garamond" w:hAnsi="Garamond" w:cs="Arial"/>
                <w:sz w:val="20"/>
                <w:szCs w:val="20"/>
              </w:rPr>
              <w:t>s re</w:t>
            </w:r>
            <w:r w:rsidRPr="00DB6878">
              <w:rPr>
                <w:rFonts w:ascii="Garamond" w:hAnsi="Garamond" w:cs="Arial"/>
                <w:spacing w:val="1"/>
                <w:sz w:val="20"/>
                <w:szCs w:val="20"/>
              </w:rPr>
              <w:t>s</w:t>
            </w:r>
            <w:r w:rsidRPr="00DB6878">
              <w:rPr>
                <w:rFonts w:ascii="Garamond" w:hAnsi="Garamond" w:cs="Arial"/>
                <w:spacing w:val="-2"/>
                <w:sz w:val="20"/>
                <w:szCs w:val="20"/>
              </w:rPr>
              <w:t>p</w:t>
            </w:r>
            <w:r w:rsidRPr="00DB6878">
              <w:rPr>
                <w:rFonts w:ascii="Garamond" w:hAnsi="Garamond" w:cs="Arial"/>
                <w:sz w:val="20"/>
                <w:szCs w:val="20"/>
              </w:rPr>
              <w:t>e</w:t>
            </w:r>
            <w:r w:rsidRPr="00DB6878">
              <w:rPr>
                <w:rFonts w:ascii="Garamond" w:hAnsi="Garamond" w:cs="Arial"/>
                <w:spacing w:val="1"/>
                <w:sz w:val="20"/>
                <w:szCs w:val="20"/>
              </w:rPr>
              <w:t>c</w:t>
            </w:r>
            <w:r w:rsidRPr="00DB6878">
              <w:rPr>
                <w:rFonts w:ascii="Garamond" w:hAnsi="Garamond" w:cs="Arial"/>
                <w:sz w:val="20"/>
                <w:szCs w:val="20"/>
              </w:rPr>
              <w:t>t for</w:t>
            </w:r>
            <w:r w:rsidRPr="00DB6878">
              <w:rPr>
                <w:rFonts w:ascii="Garamond" w:hAnsi="Garamond" w:cs="Arial"/>
                <w:spacing w:val="-2"/>
                <w:sz w:val="20"/>
                <w:szCs w:val="20"/>
              </w:rPr>
              <w:t xml:space="preserve"> </w:t>
            </w:r>
            <w:r w:rsidRPr="00DB6878">
              <w:rPr>
                <w:rFonts w:ascii="Garamond" w:hAnsi="Garamond" w:cs="Arial"/>
                <w:sz w:val="20"/>
                <w:szCs w:val="20"/>
              </w:rPr>
              <w:t>the</w:t>
            </w:r>
            <w:r w:rsidRPr="00DB6878">
              <w:rPr>
                <w:rFonts w:ascii="Garamond" w:hAnsi="Garamond" w:cs="Arial"/>
                <w:spacing w:val="-5"/>
                <w:sz w:val="20"/>
                <w:szCs w:val="20"/>
              </w:rPr>
              <w:t xml:space="preserve"> </w:t>
            </w:r>
            <w:r w:rsidRPr="00DB6878">
              <w:rPr>
                <w:rFonts w:ascii="Garamond" w:hAnsi="Garamond" w:cs="Arial"/>
                <w:sz w:val="20"/>
                <w:szCs w:val="20"/>
              </w:rPr>
              <w:t>d</w:t>
            </w:r>
            <w:r w:rsidRPr="00DB6878">
              <w:rPr>
                <w:rFonts w:ascii="Garamond" w:hAnsi="Garamond" w:cs="Arial"/>
                <w:spacing w:val="-2"/>
                <w:sz w:val="20"/>
                <w:szCs w:val="20"/>
              </w:rPr>
              <w:t>o</w:t>
            </w:r>
            <w:r w:rsidRPr="00DB6878">
              <w:rPr>
                <w:rFonts w:ascii="Garamond" w:hAnsi="Garamond" w:cs="Arial"/>
                <w:spacing w:val="2"/>
                <w:sz w:val="20"/>
                <w:szCs w:val="20"/>
              </w:rPr>
              <w:t>c</w:t>
            </w:r>
            <w:r w:rsidRPr="00DB6878">
              <w:rPr>
                <w:rFonts w:ascii="Garamond" w:hAnsi="Garamond" w:cs="Arial"/>
                <w:sz w:val="20"/>
                <w:szCs w:val="20"/>
              </w:rPr>
              <w:t>t</w:t>
            </w:r>
            <w:r w:rsidRPr="00DB6878">
              <w:rPr>
                <w:rFonts w:ascii="Garamond" w:hAnsi="Garamond" w:cs="Arial"/>
                <w:spacing w:val="-2"/>
                <w:sz w:val="20"/>
                <w:szCs w:val="20"/>
              </w:rPr>
              <w:t>o</w:t>
            </w:r>
            <w:r w:rsidRPr="00DB6878">
              <w:rPr>
                <w:rFonts w:ascii="Garamond" w:hAnsi="Garamond" w:cs="Arial"/>
                <w:spacing w:val="1"/>
                <w:sz w:val="20"/>
                <w:szCs w:val="20"/>
              </w:rPr>
              <w:t>rs</w:t>
            </w:r>
            <w:r w:rsidRPr="00DB6878">
              <w:rPr>
                <w:rFonts w:ascii="Garamond" w:hAnsi="Garamond" w:cs="Arial"/>
                <w:sz w:val="20"/>
                <w:szCs w:val="20"/>
              </w:rPr>
              <w:t>’</w:t>
            </w:r>
            <w:r w:rsidRPr="00DB6878">
              <w:rPr>
                <w:rFonts w:ascii="Garamond" w:hAnsi="Garamond" w:cs="Arial"/>
                <w:spacing w:val="-8"/>
                <w:sz w:val="20"/>
                <w:szCs w:val="20"/>
              </w:rPr>
              <w:t xml:space="preserve"> </w:t>
            </w:r>
            <w:r w:rsidRPr="00DB6878">
              <w:rPr>
                <w:rFonts w:ascii="Garamond" w:hAnsi="Garamond" w:cs="Arial"/>
                <w:spacing w:val="1"/>
                <w:sz w:val="20"/>
                <w:szCs w:val="20"/>
              </w:rPr>
              <w:t>v</w:t>
            </w:r>
            <w:r w:rsidRPr="00DB6878">
              <w:rPr>
                <w:rFonts w:ascii="Garamond" w:hAnsi="Garamond" w:cs="Arial"/>
                <w:sz w:val="20"/>
                <w:szCs w:val="20"/>
              </w:rPr>
              <w:t>ie</w:t>
            </w:r>
            <w:r w:rsidRPr="00DB6878">
              <w:rPr>
                <w:rFonts w:ascii="Garamond" w:hAnsi="Garamond" w:cs="Arial"/>
                <w:spacing w:val="-3"/>
                <w:sz w:val="20"/>
                <w:szCs w:val="20"/>
              </w:rPr>
              <w:t>w</w:t>
            </w:r>
            <w:r w:rsidRPr="00DB6878">
              <w:rPr>
                <w:rFonts w:ascii="Garamond" w:hAnsi="Garamond" w:cs="Arial"/>
                <w:sz w:val="20"/>
                <w:szCs w:val="20"/>
              </w:rPr>
              <w:t>s</w:t>
            </w:r>
            <w:r w:rsidRPr="00DB6878">
              <w:rPr>
                <w:rFonts w:ascii="Garamond" w:hAnsi="Garamond" w:cs="Arial"/>
                <w:spacing w:val="-3"/>
                <w:sz w:val="20"/>
                <w:szCs w:val="20"/>
              </w:rPr>
              <w:t xml:space="preserve"> </w:t>
            </w:r>
            <w:r w:rsidRPr="00DB6878">
              <w:rPr>
                <w:rFonts w:ascii="Garamond" w:hAnsi="Garamond" w:cs="Arial"/>
                <w:spacing w:val="-2"/>
                <w:sz w:val="20"/>
                <w:szCs w:val="20"/>
              </w:rPr>
              <w:t>o</w:t>
            </w:r>
            <w:r w:rsidRPr="00DB6878">
              <w:rPr>
                <w:rFonts w:ascii="Garamond" w:hAnsi="Garamond" w:cs="Arial"/>
                <w:sz w:val="20"/>
                <w:szCs w:val="20"/>
              </w:rPr>
              <w:t>n</w:t>
            </w:r>
            <w:r w:rsidRPr="00DB6878">
              <w:rPr>
                <w:rFonts w:ascii="Garamond" w:hAnsi="Garamond" w:cs="Arial"/>
                <w:spacing w:val="-2"/>
                <w:sz w:val="20"/>
                <w:szCs w:val="20"/>
              </w:rPr>
              <w:t xml:space="preserve"> </w:t>
            </w:r>
            <w:r w:rsidRPr="00DB6878">
              <w:rPr>
                <w:rFonts w:ascii="Garamond" w:hAnsi="Garamond" w:cs="Arial"/>
                <w:sz w:val="20"/>
                <w:szCs w:val="20"/>
              </w:rPr>
              <w:t>m</w:t>
            </w:r>
            <w:r w:rsidRPr="00DB6878">
              <w:rPr>
                <w:rFonts w:ascii="Garamond" w:hAnsi="Garamond" w:cs="Arial"/>
                <w:spacing w:val="-2"/>
                <w:sz w:val="20"/>
                <w:szCs w:val="20"/>
              </w:rPr>
              <w:t>e</w:t>
            </w:r>
            <w:r w:rsidRPr="00DB6878">
              <w:rPr>
                <w:rFonts w:ascii="Garamond" w:hAnsi="Garamond" w:cs="Arial"/>
                <w:sz w:val="20"/>
                <w:szCs w:val="20"/>
              </w:rPr>
              <w:t>di</w:t>
            </w:r>
            <w:r w:rsidRPr="00DB6878">
              <w:rPr>
                <w:rFonts w:ascii="Garamond" w:hAnsi="Garamond" w:cs="Arial"/>
                <w:spacing w:val="1"/>
                <w:sz w:val="20"/>
                <w:szCs w:val="20"/>
              </w:rPr>
              <w:t>c</w:t>
            </w:r>
            <w:r w:rsidRPr="00DB6878">
              <w:rPr>
                <w:rFonts w:ascii="Garamond" w:hAnsi="Garamond" w:cs="Arial"/>
                <w:spacing w:val="-2"/>
                <w:sz w:val="20"/>
                <w:szCs w:val="20"/>
              </w:rPr>
              <w:t>a</w:t>
            </w:r>
            <w:r w:rsidRPr="00DB6878">
              <w:rPr>
                <w:rFonts w:ascii="Garamond" w:hAnsi="Garamond" w:cs="Arial"/>
                <w:sz w:val="20"/>
                <w:szCs w:val="20"/>
              </w:rPr>
              <w:t>l</w:t>
            </w:r>
            <w:r w:rsidRPr="00DB6878">
              <w:rPr>
                <w:rFonts w:ascii="Garamond" w:hAnsi="Garamond" w:cs="Arial"/>
                <w:spacing w:val="-7"/>
                <w:sz w:val="20"/>
                <w:szCs w:val="20"/>
              </w:rPr>
              <w:t xml:space="preserve"> </w:t>
            </w:r>
            <w:r w:rsidRPr="00DB6878">
              <w:rPr>
                <w:rFonts w:ascii="Garamond" w:hAnsi="Garamond" w:cs="Arial"/>
                <w:spacing w:val="2"/>
                <w:sz w:val="20"/>
                <w:szCs w:val="20"/>
              </w:rPr>
              <w:t>t</w:t>
            </w:r>
            <w:r w:rsidRPr="00DB6878">
              <w:rPr>
                <w:rFonts w:ascii="Garamond" w:hAnsi="Garamond" w:cs="Arial"/>
                <w:spacing w:val="-2"/>
                <w:sz w:val="20"/>
                <w:szCs w:val="20"/>
              </w:rPr>
              <w:t>r</w:t>
            </w:r>
            <w:r w:rsidRPr="00DB6878">
              <w:rPr>
                <w:rFonts w:ascii="Garamond" w:hAnsi="Garamond" w:cs="Arial"/>
                <w:spacing w:val="1"/>
                <w:sz w:val="20"/>
                <w:szCs w:val="20"/>
              </w:rPr>
              <w:t>e</w:t>
            </w:r>
            <w:r w:rsidRPr="00DB6878">
              <w:rPr>
                <w:rFonts w:ascii="Garamond" w:hAnsi="Garamond" w:cs="Arial"/>
                <w:spacing w:val="-2"/>
                <w:sz w:val="20"/>
                <w:szCs w:val="20"/>
              </w:rPr>
              <w:t>a</w:t>
            </w:r>
            <w:r w:rsidRPr="00DB6878">
              <w:rPr>
                <w:rFonts w:ascii="Garamond" w:hAnsi="Garamond" w:cs="Arial"/>
                <w:spacing w:val="2"/>
                <w:sz w:val="20"/>
                <w:szCs w:val="20"/>
              </w:rPr>
              <w:t>t</w:t>
            </w:r>
            <w:r w:rsidRPr="00DB6878">
              <w:rPr>
                <w:rFonts w:ascii="Garamond" w:hAnsi="Garamond" w:cs="Arial"/>
                <w:spacing w:val="-1"/>
                <w:sz w:val="20"/>
                <w:szCs w:val="20"/>
              </w:rPr>
              <w:t>m</w:t>
            </w:r>
            <w:r w:rsidRPr="00DB6878">
              <w:rPr>
                <w:rFonts w:ascii="Garamond" w:hAnsi="Garamond" w:cs="Arial"/>
                <w:sz w:val="20"/>
                <w:szCs w:val="20"/>
              </w:rPr>
              <w:t>e</w:t>
            </w:r>
            <w:r w:rsidRPr="00DB6878">
              <w:rPr>
                <w:rFonts w:ascii="Garamond" w:hAnsi="Garamond" w:cs="Arial"/>
                <w:spacing w:val="-2"/>
                <w:sz w:val="20"/>
                <w:szCs w:val="20"/>
              </w:rPr>
              <w:t>n</w:t>
            </w:r>
            <w:r w:rsidRPr="00DB6878">
              <w:rPr>
                <w:rFonts w:ascii="Garamond" w:hAnsi="Garamond" w:cs="Arial"/>
                <w:spacing w:val="2"/>
                <w:sz w:val="20"/>
                <w:szCs w:val="20"/>
              </w:rPr>
              <w:t>t</w:t>
            </w:r>
            <w:r w:rsidRPr="00DB6878">
              <w:rPr>
                <w:rFonts w:ascii="Garamond" w:hAnsi="Garamond" w:cs="Arial"/>
                <w:sz w:val="20"/>
                <w:szCs w:val="20"/>
              </w:rPr>
              <w:t>,</w:t>
            </w:r>
            <w:r w:rsidRPr="00DB6878">
              <w:rPr>
                <w:rFonts w:ascii="Garamond" w:hAnsi="Garamond" w:cs="Arial"/>
                <w:spacing w:val="-9"/>
                <w:sz w:val="20"/>
                <w:szCs w:val="20"/>
              </w:rPr>
              <w:t xml:space="preserve"> </w:t>
            </w:r>
            <w:r w:rsidRPr="00DB6878">
              <w:rPr>
                <w:rFonts w:ascii="Garamond" w:hAnsi="Garamond" w:cs="Arial"/>
                <w:sz w:val="20"/>
                <w:szCs w:val="20"/>
              </w:rPr>
              <w:t>b</w:t>
            </w:r>
            <w:r w:rsidRPr="00DB6878">
              <w:rPr>
                <w:rFonts w:ascii="Garamond" w:hAnsi="Garamond" w:cs="Arial"/>
                <w:spacing w:val="-2"/>
                <w:sz w:val="20"/>
                <w:szCs w:val="20"/>
              </w:rPr>
              <w:t>u</w:t>
            </w:r>
            <w:r w:rsidRPr="00DB6878">
              <w:rPr>
                <w:rFonts w:ascii="Garamond" w:hAnsi="Garamond" w:cs="Arial"/>
                <w:sz w:val="20"/>
                <w:szCs w:val="20"/>
              </w:rPr>
              <w:t>t</w:t>
            </w:r>
            <w:r w:rsidRPr="00DB6878">
              <w:rPr>
                <w:rFonts w:ascii="Garamond" w:hAnsi="Garamond" w:cs="Arial"/>
                <w:spacing w:val="-2"/>
                <w:sz w:val="20"/>
                <w:szCs w:val="20"/>
              </w:rPr>
              <w:t xml:space="preserve"> </w:t>
            </w:r>
            <w:r w:rsidRPr="00DB6878">
              <w:rPr>
                <w:rFonts w:ascii="Garamond" w:hAnsi="Garamond" w:cs="Arial"/>
                <w:sz w:val="20"/>
                <w:szCs w:val="20"/>
              </w:rPr>
              <w:t>t</w:t>
            </w:r>
            <w:r w:rsidRPr="00DB6878">
              <w:rPr>
                <w:rFonts w:ascii="Garamond" w:hAnsi="Garamond" w:cs="Arial"/>
                <w:spacing w:val="-2"/>
                <w:sz w:val="20"/>
                <w:szCs w:val="20"/>
              </w:rPr>
              <w:t>h</w:t>
            </w:r>
            <w:r w:rsidRPr="00DB6878">
              <w:rPr>
                <w:rFonts w:ascii="Garamond" w:hAnsi="Garamond" w:cs="Arial"/>
                <w:sz w:val="20"/>
                <w:szCs w:val="20"/>
              </w:rPr>
              <w:t>ere</w:t>
            </w:r>
            <w:r w:rsidRPr="00DB6878">
              <w:rPr>
                <w:rFonts w:ascii="Garamond" w:hAnsi="Garamond" w:cs="Arial"/>
                <w:spacing w:val="-4"/>
                <w:sz w:val="20"/>
                <w:szCs w:val="20"/>
              </w:rPr>
              <w:t xml:space="preserve"> </w:t>
            </w:r>
            <w:r w:rsidRPr="00DB6878">
              <w:rPr>
                <w:rFonts w:ascii="Garamond" w:hAnsi="Garamond" w:cs="Arial"/>
                <w:sz w:val="20"/>
                <w:szCs w:val="20"/>
              </w:rPr>
              <w:t>may</w:t>
            </w:r>
            <w:r w:rsidRPr="00DB6878">
              <w:rPr>
                <w:rFonts w:ascii="Garamond" w:hAnsi="Garamond" w:cs="Arial"/>
                <w:spacing w:val="-4"/>
                <w:sz w:val="20"/>
                <w:szCs w:val="20"/>
              </w:rPr>
              <w:t xml:space="preserve"> </w:t>
            </w:r>
            <w:r w:rsidRPr="00DB6878">
              <w:rPr>
                <w:rFonts w:ascii="Garamond" w:hAnsi="Garamond" w:cs="Arial"/>
                <w:spacing w:val="1"/>
                <w:sz w:val="20"/>
                <w:szCs w:val="20"/>
              </w:rPr>
              <w:t>s</w:t>
            </w:r>
            <w:r w:rsidRPr="00DB6878">
              <w:rPr>
                <w:rFonts w:ascii="Garamond" w:hAnsi="Garamond" w:cs="Arial"/>
                <w:sz w:val="20"/>
                <w:szCs w:val="20"/>
              </w:rPr>
              <w:t>om</w:t>
            </w:r>
            <w:r w:rsidRPr="00DB6878">
              <w:rPr>
                <w:rFonts w:ascii="Garamond" w:hAnsi="Garamond" w:cs="Arial"/>
                <w:spacing w:val="-2"/>
                <w:sz w:val="20"/>
                <w:szCs w:val="20"/>
              </w:rPr>
              <w:t>e</w:t>
            </w:r>
            <w:r w:rsidRPr="00DB6878">
              <w:rPr>
                <w:rFonts w:ascii="Garamond" w:hAnsi="Garamond" w:cs="Arial"/>
                <w:sz w:val="20"/>
                <w:szCs w:val="20"/>
              </w:rPr>
              <w:t>tim</w:t>
            </w:r>
            <w:r w:rsidRPr="00DB6878">
              <w:rPr>
                <w:rFonts w:ascii="Garamond" w:hAnsi="Garamond" w:cs="Arial"/>
                <w:spacing w:val="-2"/>
                <w:sz w:val="20"/>
                <w:szCs w:val="20"/>
              </w:rPr>
              <w:t>e</w:t>
            </w:r>
            <w:r w:rsidRPr="00DB6878">
              <w:rPr>
                <w:rFonts w:ascii="Garamond" w:hAnsi="Garamond" w:cs="Arial"/>
                <w:sz w:val="20"/>
                <w:szCs w:val="20"/>
              </w:rPr>
              <w:t>s</w:t>
            </w:r>
            <w:r w:rsidRPr="00DB6878">
              <w:rPr>
                <w:rFonts w:ascii="Garamond" w:hAnsi="Garamond" w:cs="Arial"/>
                <w:spacing w:val="-7"/>
                <w:sz w:val="20"/>
                <w:szCs w:val="20"/>
              </w:rPr>
              <w:t xml:space="preserve"> </w:t>
            </w:r>
            <w:r w:rsidRPr="00DB6878">
              <w:rPr>
                <w:rFonts w:ascii="Garamond" w:hAnsi="Garamond" w:cs="Arial"/>
                <w:spacing w:val="-2"/>
                <w:sz w:val="20"/>
                <w:szCs w:val="20"/>
              </w:rPr>
              <w:t>b</w:t>
            </w:r>
            <w:r w:rsidRPr="00DB6878">
              <w:rPr>
                <w:rFonts w:ascii="Garamond" w:hAnsi="Garamond" w:cs="Arial"/>
                <w:sz w:val="20"/>
                <w:szCs w:val="20"/>
              </w:rPr>
              <w:t>e</w:t>
            </w:r>
            <w:r w:rsidRPr="00DB6878">
              <w:rPr>
                <w:rFonts w:ascii="Garamond" w:hAnsi="Garamond" w:cs="Arial"/>
                <w:spacing w:val="-2"/>
                <w:sz w:val="20"/>
                <w:szCs w:val="20"/>
              </w:rPr>
              <w:t xml:space="preserve"> </w:t>
            </w:r>
            <w:r w:rsidRPr="00DB6878">
              <w:rPr>
                <w:rFonts w:ascii="Garamond" w:hAnsi="Garamond" w:cs="Arial"/>
                <w:sz w:val="20"/>
                <w:szCs w:val="20"/>
              </w:rPr>
              <w:t>a r</w:t>
            </w:r>
            <w:r w:rsidRPr="00DB6878">
              <w:rPr>
                <w:rFonts w:ascii="Garamond" w:hAnsi="Garamond" w:cs="Arial"/>
                <w:spacing w:val="-2"/>
                <w:sz w:val="20"/>
                <w:szCs w:val="20"/>
              </w:rPr>
              <w:t>e</w:t>
            </w:r>
            <w:r w:rsidRPr="00DB6878">
              <w:rPr>
                <w:rFonts w:ascii="Garamond" w:hAnsi="Garamond" w:cs="Arial"/>
                <w:spacing w:val="2"/>
                <w:sz w:val="20"/>
                <w:szCs w:val="20"/>
              </w:rPr>
              <w:t>f</w:t>
            </w:r>
            <w:r w:rsidRPr="00DB6878">
              <w:rPr>
                <w:rFonts w:ascii="Garamond" w:hAnsi="Garamond" w:cs="Arial"/>
                <w:spacing w:val="-2"/>
                <w:sz w:val="20"/>
                <w:szCs w:val="20"/>
              </w:rPr>
              <w:t>u</w:t>
            </w:r>
            <w:r w:rsidRPr="00DB6878">
              <w:rPr>
                <w:rFonts w:ascii="Garamond" w:hAnsi="Garamond" w:cs="Arial"/>
                <w:spacing w:val="1"/>
                <w:sz w:val="20"/>
                <w:szCs w:val="20"/>
              </w:rPr>
              <w:t>s</w:t>
            </w:r>
            <w:r w:rsidRPr="00DB6878">
              <w:rPr>
                <w:rFonts w:ascii="Garamond" w:hAnsi="Garamond" w:cs="Arial"/>
                <w:sz w:val="20"/>
                <w:szCs w:val="20"/>
              </w:rPr>
              <w:t>al</w:t>
            </w:r>
            <w:r w:rsidRPr="00DB6878">
              <w:rPr>
                <w:rFonts w:ascii="Garamond" w:hAnsi="Garamond" w:cs="Arial"/>
                <w:spacing w:val="-6"/>
                <w:sz w:val="20"/>
                <w:szCs w:val="20"/>
              </w:rPr>
              <w:t xml:space="preserve"> </w:t>
            </w:r>
            <w:r w:rsidRPr="00DB6878">
              <w:rPr>
                <w:rFonts w:ascii="Garamond" w:hAnsi="Garamond" w:cs="Arial"/>
                <w:spacing w:val="-2"/>
                <w:sz w:val="20"/>
                <w:szCs w:val="20"/>
              </w:rPr>
              <w:t>o</w:t>
            </w:r>
            <w:r w:rsidRPr="00DB6878">
              <w:rPr>
                <w:rFonts w:ascii="Garamond" w:hAnsi="Garamond" w:cs="Arial"/>
                <w:sz w:val="20"/>
                <w:szCs w:val="20"/>
              </w:rPr>
              <w:t xml:space="preserve">f </w:t>
            </w:r>
            <w:r w:rsidRPr="00DB6878">
              <w:rPr>
                <w:rFonts w:ascii="Garamond" w:hAnsi="Garamond" w:cs="Arial"/>
                <w:spacing w:val="-2"/>
                <w:sz w:val="20"/>
                <w:szCs w:val="20"/>
              </w:rPr>
              <w:t>p</w:t>
            </w:r>
            <w:r w:rsidRPr="00DB6878">
              <w:rPr>
                <w:rFonts w:ascii="Garamond" w:hAnsi="Garamond" w:cs="Arial"/>
                <w:sz w:val="20"/>
                <w:szCs w:val="20"/>
              </w:rPr>
              <w:t>a</w:t>
            </w:r>
            <w:r w:rsidRPr="00DB6878">
              <w:rPr>
                <w:rFonts w:ascii="Garamond" w:hAnsi="Garamond" w:cs="Arial"/>
                <w:spacing w:val="1"/>
                <w:sz w:val="20"/>
                <w:szCs w:val="20"/>
              </w:rPr>
              <w:t>i</w:t>
            </w:r>
            <w:r w:rsidRPr="00DB6878">
              <w:rPr>
                <w:rFonts w:ascii="Garamond" w:hAnsi="Garamond" w:cs="Arial"/>
                <w:spacing w:val="-2"/>
                <w:sz w:val="20"/>
                <w:szCs w:val="20"/>
              </w:rPr>
              <w:t>n</w:t>
            </w:r>
            <w:r w:rsidRPr="00DB6878">
              <w:rPr>
                <w:rFonts w:ascii="Garamond" w:hAnsi="Garamond" w:cs="Arial"/>
                <w:spacing w:val="1"/>
                <w:sz w:val="20"/>
                <w:szCs w:val="20"/>
              </w:rPr>
              <w:t>-</w:t>
            </w:r>
            <w:r w:rsidRPr="00DB6878">
              <w:rPr>
                <w:rFonts w:ascii="Garamond" w:hAnsi="Garamond" w:cs="Arial"/>
                <w:sz w:val="20"/>
                <w:szCs w:val="20"/>
              </w:rPr>
              <w:t>r</w:t>
            </w:r>
            <w:r w:rsidRPr="00DB6878">
              <w:rPr>
                <w:rFonts w:ascii="Garamond" w:hAnsi="Garamond" w:cs="Arial"/>
                <w:spacing w:val="-2"/>
                <w:sz w:val="20"/>
                <w:szCs w:val="20"/>
              </w:rPr>
              <w:t>e</w:t>
            </w:r>
            <w:r w:rsidRPr="00DB6878">
              <w:rPr>
                <w:rFonts w:ascii="Garamond" w:hAnsi="Garamond" w:cs="Arial"/>
                <w:sz w:val="20"/>
                <w:szCs w:val="20"/>
              </w:rPr>
              <w:t>l</w:t>
            </w:r>
            <w:r w:rsidRPr="00DB6878">
              <w:rPr>
                <w:rFonts w:ascii="Garamond" w:hAnsi="Garamond" w:cs="Arial"/>
                <w:spacing w:val="1"/>
                <w:sz w:val="20"/>
                <w:szCs w:val="20"/>
              </w:rPr>
              <w:t>i</w:t>
            </w:r>
            <w:r w:rsidRPr="00DB6878">
              <w:rPr>
                <w:rFonts w:ascii="Garamond" w:hAnsi="Garamond" w:cs="Arial"/>
                <w:spacing w:val="-2"/>
                <w:sz w:val="20"/>
                <w:szCs w:val="20"/>
              </w:rPr>
              <w:t>e</w:t>
            </w:r>
            <w:r w:rsidRPr="00DB6878">
              <w:rPr>
                <w:rFonts w:ascii="Garamond" w:hAnsi="Garamond" w:cs="Arial"/>
                <w:spacing w:val="1"/>
                <w:sz w:val="20"/>
                <w:szCs w:val="20"/>
              </w:rPr>
              <w:t>v</w:t>
            </w:r>
            <w:r w:rsidRPr="00DB6878">
              <w:rPr>
                <w:rFonts w:ascii="Garamond" w:hAnsi="Garamond" w:cs="Arial"/>
                <w:sz w:val="20"/>
                <w:szCs w:val="20"/>
              </w:rPr>
              <w:t>i</w:t>
            </w:r>
            <w:r w:rsidRPr="00DB6878">
              <w:rPr>
                <w:rFonts w:ascii="Garamond" w:hAnsi="Garamond" w:cs="Arial"/>
                <w:spacing w:val="1"/>
                <w:sz w:val="20"/>
                <w:szCs w:val="20"/>
              </w:rPr>
              <w:t>n</w:t>
            </w:r>
            <w:r w:rsidRPr="00DB6878">
              <w:rPr>
                <w:rFonts w:ascii="Garamond" w:hAnsi="Garamond" w:cs="Arial"/>
                <w:sz w:val="20"/>
                <w:szCs w:val="20"/>
              </w:rPr>
              <w:t>g</w:t>
            </w:r>
            <w:r w:rsidRPr="00DB6878">
              <w:rPr>
                <w:rFonts w:ascii="Garamond" w:hAnsi="Garamond" w:cs="Arial"/>
                <w:spacing w:val="-13"/>
                <w:sz w:val="20"/>
                <w:szCs w:val="20"/>
              </w:rPr>
              <w:t xml:space="preserve"> </w:t>
            </w:r>
            <w:r w:rsidRPr="00DB6878">
              <w:rPr>
                <w:rFonts w:ascii="Garamond" w:hAnsi="Garamond" w:cs="Arial"/>
                <w:sz w:val="20"/>
                <w:szCs w:val="20"/>
              </w:rPr>
              <w:t>d</w:t>
            </w:r>
            <w:r w:rsidRPr="00DB6878">
              <w:rPr>
                <w:rFonts w:ascii="Garamond" w:hAnsi="Garamond" w:cs="Arial"/>
                <w:spacing w:val="1"/>
                <w:sz w:val="20"/>
                <w:szCs w:val="20"/>
              </w:rPr>
              <w:t>r</w:t>
            </w:r>
            <w:r w:rsidRPr="00DB6878">
              <w:rPr>
                <w:rFonts w:ascii="Garamond" w:hAnsi="Garamond" w:cs="Arial"/>
                <w:spacing w:val="-2"/>
                <w:sz w:val="20"/>
                <w:szCs w:val="20"/>
              </w:rPr>
              <w:t>u</w:t>
            </w:r>
            <w:r w:rsidRPr="00DB6878">
              <w:rPr>
                <w:rFonts w:ascii="Garamond" w:hAnsi="Garamond" w:cs="Arial"/>
                <w:sz w:val="20"/>
                <w:szCs w:val="20"/>
              </w:rPr>
              <w:t>gs</w:t>
            </w:r>
            <w:r w:rsidRPr="00DB6878">
              <w:rPr>
                <w:rFonts w:ascii="Garamond" w:hAnsi="Garamond" w:cs="Arial"/>
                <w:spacing w:val="-4"/>
                <w:sz w:val="20"/>
                <w:szCs w:val="20"/>
              </w:rPr>
              <w:t xml:space="preserve"> </w:t>
            </w:r>
            <w:r w:rsidRPr="00DB6878">
              <w:rPr>
                <w:rFonts w:ascii="Garamond" w:hAnsi="Garamond" w:cs="Arial"/>
                <w:sz w:val="20"/>
                <w:szCs w:val="20"/>
              </w:rPr>
              <w:t>if</w:t>
            </w:r>
            <w:r w:rsidRPr="00DB6878">
              <w:rPr>
                <w:rFonts w:ascii="Garamond" w:hAnsi="Garamond" w:cs="Arial"/>
                <w:spacing w:val="-2"/>
                <w:sz w:val="20"/>
                <w:szCs w:val="20"/>
              </w:rPr>
              <w:t xml:space="preserve"> </w:t>
            </w:r>
            <w:r w:rsidRPr="00DB6878">
              <w:rPr>
                <w:rFonts w:ascii="Garamond" w:hAnsi="Garamond" w:cs="Arial"/>
                <w:spacing w:val="2"/>
                <w:sz w:val="20"/>
                <w:szCs w:val="20"/>
              </w:rPr>
              <w:t>t</w:t>
            </w:r>
            <w:r w:rsidRPr="00DB6878">
              <w:rPr>
                <w:rFonts w:ascii="Garamond" w:hAnsi="Garamond" w:cs="Arial"/>
                <w:spacing w:val="-2"/>
                <w:sz w:val="20"/>
                <w:szCs w:val="20"/>
              </w:rPr>
              <w:t>h</w:t>
            </w:r>
            <w:r w:rsidRPr="00DB6878">
              <w:rPr>
                <w:rFonts w:ascii="Garamond" w:hAnsi="Garamond" w:cs="Arial"/>
                <w:sz w:val="20"/>
                <w:szCs w:val="20"/>
              </w:rPr>
              <w:t>e</w:t>
            </w:r>
            <w:r w:rsidRPr="00DB6878">
              <w:rPr>
                <w:rFonts w:ascii="Garamond" w:hAnsi="Garamond" w:cs="Arial"/>
                <w:spacing w:val="1"/>
                <w:sz w:val="20"/>
                <w:szCs w:val="20"/>
              </w:rPr>
              <w:t>s</w:t>
            </w:r>
            <w:r w:rsidRPr="00DB6878">
              <w:rPr>
                <w:rFonts w:ascii="Garamond" w:hAnsi="Garamond" w:cs="Arial"/>
                <w:sz w:val="20"/>
                <w:szCs w:val="20"/>
              </w:rPr>
              <w:t>e</w:t>
            </w:r>
            <w:r w:rsidRPr="00DB6878">
              <w:rPr>
                <w:rFonts w:ascii="Garamond" w:hAnsi="Garamond" w:cs="Arial"/>
                <w:spacing w:val="-7"/>
                <w:sz w:val="20"/>
                <w:szCs w:val="20"/>
              </w:rPr>
              <w:t xml:space="preserve"> </w:t>
            </w:r>
            <w:r w:rsidRPr="00DB6878">
              <w:rPr>
                <w:rFonts w:ascii="Garamond" w:hAnsi="Garamond" w:cs="Arial"/>
                <w:sz w:val="20"/>
                <w:szCs w:val="20"/>
              </w:rPr>
              <w:t>imp</w:t>
            </w:r>
            <w:r w:rsidRPr="00DB6878">
              <w:rPr>
                <w:rFonts w:ascii="Garamond" w:hAnsi="Garamond" w:cs="Arial"/>
                <w:spacing w:val="-2"/>
                <w:sz w:val="20"/>
                <w:szCs w:val="20"/>
              </w:rPr>
              <w:t>a</w:t>
            </w:r>
            <w:r w:rsidRPr="00DB6878">
              <w:rPr>
                <w:rFonts w:ascii="Garamond" w:hAnsi="Garamond" w:cs="Arial"/>
                <w:spacing w:val="1"/>
                <w:sz w:val="20"/>
                <w:szCs w:val="20"/>
              </w:rPr>
              <w:t>i</w:t>
            </w:r>
            <w:r w:rsidRPr="00DB6878">
              <w:rPr>
                <w:rFonts w:ascii="Garamond" w:hAnsi="Garamond" w:cs="Arial"/>
                <w:sz w:val="20"/>
                <w:szCs w:val="20"/>
              </w:rPr>
              <w:t>r</w:t>
            </w:r>
            <w:r w:rsidRPr="00DB6878">
              <w:rPr>
                <w:rFonts w:ascii="Garamond" w:hAnsi="Garamond" w:cs="Arial"/>
                <w:spacing w:val="-5"/>
                <w:sz w:val="20"/>
                <w:szCs w:val="20"/>
              </w:rPr>
              <w:t xml:space="preserve"> </w:t>
            </w:r>
            <w:r w:rsidRPr="00DB6878">
              <w:rPr>
                <w:rFonts w:ascii="Garamond" w:hAnsi="Garamond" w:cs="Arial"/>
                <w:sz w:val="20"/>
                <w:szCs w:val="20"/>
              </w:rPr>
              <w:t>m</w:t>
            </w:r>
            <w:r w:rsidRPr="00DB6878">
              <w:rPr>
                <w:rFonts w:ascii="Garamond" w:hAnsi="Garamond" w:cs="Arial"/>
                <w:spacing w:val="-2"/>
                <w:sz w:val="20"/>
                <w:szCs w:val="20"/>
              </w:rPr>
              <w:t>e</w:t>
            </w:r>
            <w:r w:rsidRPr="00DB6878">
              <w:rPr>
                <w:rFonts w:ascii="Garamond" w:hAnsi="Garamond" w:cs="Arial"/>
                <w:sz w:val="20"/>
                <w:szCs w:val="20"/>
              </w:rPr>
              <w:t>ntal</w:t>
            </w:r>
            <w:r w:rsidRPr="00DB6878">
              <w:rPr>
                <w:rFonts w:ascii="Garamond" w:hAnsi="Garamond" w:cs="Arial"/>
                <w:spacing w:val="-5"/>
                <w:sz w:val="20"/>
                <w:szCs w:val="20"/>
              </w:rPr>
              <w:t xml:space="preserve"> </w:t>
            </w:r>
            <w:r w:rsidRPr="00DB6878">
              <w:rPr>
                <w:rFonts w:ascii="Garamond" w:hAnsi="Garamond" w:cs="Arial"/>
                <w:spacing w:val="-2"/>
                <w:sz w:val="20"/>
                <w:szCs w:val="20"/>
              </w:rPr>
              <w:t>a</w:t>
            </w:r>
            <w:r w:rsidRPr="00DB6878">
              <w:rPr>
                <w:rFonts w:ascii="Garamond" w:hAnsi="Garamond" w:cs="Arial"/>
                <w:sz w:val="20"/>
                <w:szCs w:val="20"/>
              </w:rPr>
              <w:t>lert</w:t>
            </w:r>
            <w:r w:rsidRPr="00DB6878">
              <w:rPr>
                <w:rFonts w:ascii="Garamond" w:hAnsi="Garamond" w:cs="Arial"/>
                <w:spacing w:val="1"/>
                <w:sz w:val="20"/>
                <w:szCs w:val="20"/>
              </w:rPr>
              <w:t>n</w:t>
            </w:r>
            <w:r w:rsidRPr="00DB6878">
              <w:rPr>
                <w:rFonts w:ascii="Garamond" w:hAnsi="Garamond" w:cs="Arial"/>
                <w:spacing w:val="-2"/>
                <w:sz w:val="20"/>
                <w:szCs w:val="20"/>
              </w:rPr>
              <w:t>e</w:t>
            </w:r>
            <w:r w:rsidRPr="00DB6878">
              <w:rPr>
                <w:rFonts w:ascii="Garamond" w:hAnsi="Garamond" w:cs="Arial"/>
                <w:spacing w:val="1"/>
                <w:sz w:val="20"/>
                <w:szCs w:val="20"/>
              </w:rPr>
              <w:t>ss</w:t>
            </w:r>
            <w:r w:rsidRPr="00DB6878">
              <w:rPr>
                <w:rFonts w:ascii="Garamond" w:hAnsi="Garamond" w:cs="Arial"/>
                <w:sz w:val="20"/>
                <w:szCs w:val="20"/>
              </w:rPr>
              <w:t>.</w:t>
            </w:r>
            <w:r w:rsidRPr="00DB6878">
              <w:rPr>
                <w:rFonts w:ascii="Garamond" w:hAnsi="Garamond" w:cs="Arial"/>
                <w:spacing w:val="-8"/>
                <w:sz w:val="20"/>
                <w:szCs w:val="20"/>
              </w:rPr>
              <w:t xml:space="preserve"> </w:t>
            </w:r>
            <w:r w:rsidRPr="00DB6878">
              <w:rPr>
                <w:rFonts w:ascii="Garamond" w:hAnsi="Garamond" w:cs="Arial"/>
                <w:sz w:val="20"/>
                <w:szCs w:val="20"/>
              </w:rPr>
              <w:t>Th</w:t>
            </w:r>
            <w:r w:rsidRPr="00DB6878">
              <w:rPr>
                <w:rFonts w:ascii="Garamond" w:hAnsi="Garamond" w:cs="Arial"/>
                <w:spacing w:val="-2"/>
                <w:sz w:val="20"/>
                <w:szCs w:val="20"/>
              </w:rPr>
              <w:t>i</w:t>
            </w:r>
            <w:r w:rsidRPr="00DB6878">
              <w:rPr>
                <w:rFonts w:ascii="Garamond" w:hAnsi="Garamond" w:cs="Arial"/>
                <w:sz w:val="20"/>
                <w:szCs w:val="20"/>
              </w:rPr>
              <w:t>s</w:t>
            </w:r>
            <w:r w:rsidRPr="00DB6878">
              <w:rPr>
                <w:rFonts w:ascii="Garamond" w:hAnsi="Garamond" w:cs="Arial"/>
                <w:spacing w:val="-2"/>
                <w:sz w:val="20"/>
                <w:szCs w:val="20"/>
              </w:rPr>
              <w:t xml:space="preserve"> i</w:t>
            </w:r>
            <w:r w:rsidRPr="00DB6878">
              <w:rPr>
                <w:rFonts w:ascii="Garamond" w:hAnsi="Garamond" w:cs="Arial"/>
                <w:sz w:val="20"/>
                <w:szCs w:val="20"/>
              </w:rPr>
              <w:t>s a m</w:t>
            </w:r>
            <w:r w:rsidRPr="00DB6878">
              <w:rPr>
                <w:rFonts w:ascii="Garamond" w:hAnsi="Garamond" w:cs="Arial"/>
                <w:spacing w:val="-2"/>
                <w:sz w:val="20"/>
                <w:szCs w:val="20"/>
              </w:rPr>
              <w:t>a</w:t>
            </w:r>
            <w:r w:rsidRPr="00DB6878">
              <w:rPr>
                <w:rFonts w:ascii="Garamond" w:hAnsi="Garamond" w:cs="Arial"/>
                <w:spacing w:val="2"/>
                <w:sz w:val="20"/>
                <w:szCs w:val="20"/>
              </w:rPr>
              <w:t>t</w:t>
            </w:r>
            <w:r w:rsidRPr="00DB6878">
              <w:rPr>
                <w:rFonts w:ascii="Garamond" w:hAnsi="Garamond" w:cs="Arial"/>
                <w:sz w:val="20"/>
                <w:szCs w:val="20"/>
              </w:rPr>
              <w:t>t</w:t>
            </w:r>
            <w:r w:rsidRPr="00DB6878">
              <w:rPr>
                <w:rFonts w:ascii="Garamond" w:hAnsi="Garamond" w:cs="Arial"/>
                <w:spacing w:val="-2"/>
                <w:sz w:val="20"/>
                <w:szCs w:val="20"/>
              </w:rPr>
              <w:t>e</w:t>
            </w:r>
            <w:r w:rsidRPr="00DB6878">
              <w:rPr>
                <w:rFonts w:ascii="Garamond" w:hAnsi="Garamond" w:cs="Arial"/>
                <w:sz w:val="20"/>
                <w:szCs w:val="20"/>
              </w:rPr>
              <w:t>r</w:t>
            </w:r>
            <w:r w:rsidRPr="00DB6878">
              <w:rPr>
                <w:rFonts w:ascii="Garamond" w:hAnsi="Garamond" w:cs="Arial"/>
                <w:spacing w:val="-5"/>
                <w:sz w:val="20"/>
                <w:szCs w:val="20"/>
              </w:rPr>
              <w:t xml:space="preserve"> </w:t>
            </w:r>
            <w:r w:rsidRPr="00DB6878">
              <w:rPr>
                <w:rFonts w:ascii="Garamond" w:hAnsi="Garamond" w:cs="Arial"/>
                <w:sz w:val="20"/>
                <w:szCs w:val="20"/>
              </w:rPr>
              <w:t>of</w:t>
            </w:r>
            <w:r w:rsidRPr="00DB6878">
              <w:rPr>
                <w:rFonts w:ascii="Garamond" w:hAnsi="Garamond" w:cs="Arial"/>
                <w:spacing w:val="-2"/>
                <w:sz w:val="20"/>
                <w:szCs w:val="20"/>
              </w:rPr>
              <w:t xml:space="preserve"> </w:t>
            </w:r>
            <w:r w:rsidRPr="00DB6878">
              <w:rPr>
                <w:rFonts w:ascii="Garamond" w:hAnsi="Garamond" w:cs="Arial"/>
                <w:sz w:val="20"/>
                <w:szCs w:val="20"/>
              </w:rPr>
              <w:t>in</w:t>
            </w:r>
            <w:r w:rsidRPr="00DB6878">
              <w:rPr>
                <w:rFonts w:ascii="Garamond" w:hAnsi="Garamond" w:cs="Arial"/>
                <w:spacing w:val="-2"/>
                <w:sz w:val="20"/>
                <w:szCs w:val="20"/>
              </w:rPr>
              <w:t>d</w:t>
            </w:r>
            <w:r w:rsidRPr="00DB6878">
              <w:rPr>
                <w:rFonts w:ascii="Garamond" w:hAnsi="Garamond" w:cs="Arial"/>
                <w:sz w:val="20"/>
                <w:szCs w:val="20"/>
              </w:rPr>
              <w:t>i</w:t>
            </w:r>
            <w:r w:rsidRPr="00DB6878">
              <w:rPr>
                <w:rFonts w:ascii="Garamond" w:hAnsi="Garamond" w:cs="Arial"/>
                <w:spacing w:val="1"/>
                <w:sz w:val="20"/>
                <w:szCs w:val="20"/>
              </w:rPr>
              <w:t>v</w:t>
            </w:r>
            <w:r w:rsidRPr="00DB6878">
              <w:rPr>
                <w:rFonts w:ascii="Garamond" w:hAnsi="Garamond" w:cs="Arial"/>
                <w:sz w:val="20"/>
                <w:szCs w:val="20"/>
              </w:rPr>
              <w:t>i</w:t>
            </w:r>
            <w:r w:rsidRPr="00DB6878">
              <w:rPr>
                <w:rFonts w:ascii="Garamond" w:hAnsi="Garamond" w:cs="Arial"/>
                <w:spacing w:val="-2"/>
                <w:sz w:val="20"/>
                <w:szCs w:val="20"/>
              </w:rPr>
              <w:t>d</w:t>
            </w:r>
            <w:r w:rsidRPr="00DB6878">
              <w:rPr>
                <w:rFonts w:ascii="Garamond" w:hAnsi="Garamond" w:cs="Arial"/>
                <w:sz w:val="20"/>
                <w:szCs w:val="20"/>
              </w:rPr>
              <w:t>ual</w:t>
            </w:r>
            <w:r w:rsidRPr="00DB6878">
              <w:rPr>
                <w:rFonts w:ascii="Garamond" w:hAnsi="Garamond" w:cs="Arial"/>
                <w:spacing w:val="-7"/>
                <w:sz w:val="20"/>
                <w:szCs w:val="20"/>
              </w:rPr>
              <w:t xml:space="preserve"> </w:t>
            </w:r>
            <w:r w:rsidRPr="00DB6878">
              <w:rPr>
                <w:rFonts w:ascii="Garamond" w:hAnsi="Garamond" w:cs="Arial"/>
                <w:spacing w:val="1"/>
                <w:sz w:val="20"/>
                <w:szCs w:val="20"/>
              </w:rPr>
              <w:t>c</w:t>
            </w:r>
            <w:r w:rsidRPr="00DB6878">
              <w:rPr>
                <w:rFonts w:ascii="Garamond" w:hAnsi="Garamond" w:cs="Arial"/>
                <w:spacing w:val="-2"/>
                <w:sz w:val="20"/>
                <w:szCs w:val="20"/>
              </w:rPr>
              <w:t>h</w:t>
            </w:r>
            <w:r w:rsidRPr="00DB6878">
              <w:rPr>
                <w:rFonts w:ascii="Garamond" w:hAnsi="Garamond" w:cs="Arial"/>
                <w:sz w:val="20"/>
                <w:szCs w:val="20"/>
              </w:rPr>
              <w:t>oi</w:t>
            </w:r>
            <w:r w:rsidRPr="00DB6878">
              <w:rPr>
                <w:rFonts w:ascii="Garamond" w:hAnsi="Garamond" w:cs="Arial"/>
                <w:spacing w:val="2"/>
                <w:sz w:val="20"/>
                <w:szCs w:val="20"/>
              </w:rPr>
              <w:t>c</w:t>
            </w:r>
            <w:r w:rsidRPr="00DB6878">
              <w:rPr>
                <w:rFonts w:ascii="Garamond" w:hAnsi="Garamond" w:cs="Arial"/>
                <w:spacing w:val="-2"/>
                <w:sz w:val="20"/>
                <w:szCs w:val="20"/>
              </w:rPr>
              <w:t>e</w:t>
            </w:r>
            <w:r w:rsidRPr="00DB6878">
              <w:rPr>
                <w:rFonts w:ascii="Garamond" w:hAnsi="Garamond" w:cs="Arial"/>
                <w:sz w:val="20"/>
                <w:szCs w:val="20"/>
              </w:rPr>
              <w:t>.</w:t>
            </w:r>
            <w:r w:rsidRPr="00DB6878">
              <w:rPr>
                <w:rFonts w:ascii="Garamond" w:hAnsi="Garamond" w:cs="Arial"/>
                <w:spacing w:val="-5"/>
                <w:sz w:val="20"/>
                <w:szCs w:val="20"/>
              </w:rPr>
              <w:t xml:space="preserve"> </w:t>
            </w:r>
            <w:r w:rsidRPr="00DB6878">
              <w:rPr>
                <w:rFonts w:ascii="Garamond" w:hAnsi="Garamond" w:cs="Arial"/>
                <w:sz w:val="20"/>
                <w:szCs w:val="20"/>
              </w:rPr>
              <w:t>It</w:t>
            </w:r>
            <w:r w:rsidRPr="00DB6878">
              <w:rPr>
                <w:rFonts w:ascii="Garamond" w:hAnsi="Garamond" w:cs="Arial"/>
                <w:spacing w:val="-1"/>
                <w:sz w:val="20"/>
                <w:szCs w:val="20"/>
              </w:rPr>
              <w:t xml:space="preserve"> </w:t>
            </w:r>
            <w:r w:rsidRPr="00DB6878">
              <w:rPr>
                <w:rFonts w:ascii="Garamond" w:hAnsi="Garamond" w:cs="Arial"/>
                <w:sz w:val="20"/>
                <w:szCs w:val="20"/>
              </w:rPr>
              <w:t>is</w:t>
            </w:r>
            <w:r w:rsidRPr="00DB6878">
              <w:rPr>
                <w:rFonts w:ascii="Garamond" w:hAnsi="Garamond" w:cs="Arial"/>
                <w:spacing w:val="-1"/>
                <w:sz w:val="20"/>
                <w:szCs w:val="20"/>
              </w:rPr>
              <w:t xml:space="preserve"> </w:t>
            </w:r>
            <w:r w:rsidRPr="00DB6878">
              <w:rPr>
                <w:rFonts w:ascii="Garamond" w:hAnsi="Garamond" w:cs="Arial"/>
                <w:sz w:val="20"/>
                <w:szCs w:val="20"/>
              </w:rPr>
              <w:t>helpful</w:t>
            </w:r>
            <w:r w:rsidRPr="00DB6878">
              <w:rPr>
                <w:rFonts w:ascii="Garamond" w:hAnsi="Garamond" w:cs="Arial"/>
                <w:spacing w:val="-6"/>
                <w:sz w:val="20"/>
                <w:szCs w:val="20"/>
              </w:rPr>
              <w:t xml:space="preserve"> </w:t>
            </w:r>
            <w:r w:rsidRPr="00DB6878">
              <w:rPr>
                <w:rFonts w:ascii="Garamond" w:hAnsi="Garamond" w:cs="Arial"/>
                <w:sz w:val="20"/>
                <w:szCs w:val="20"/>
              </w:rPr>
              <w:t>for</w:t>
            </w:r>
            <w:r w:rsidRPr="00DB6878">
              <w:rPr>
                <w:rFonts w:ascii="Garamond" w:hAnsi="Garamond" w:cs="Arial"/>
                <w:spacing w:val="-4"/>
                <w:sz w:val="20"/>
                <w:szCs w:val="20"/>
              </w:rPr>
              <w:t xml:space="preserve"> </w:t>
            </w:r>
            <w:r w:rsidRPr="00DB6878">
              <w:rPr>
                <w:rFonts w:ascii="Garamond" w:hAnsi="Garamond" w:cs="Arial"/>
                <w:spacing w:val="2"/>
                <w:sz w:val="20"/>
                <w:szCs w:val="20"/>
              </w:rPr>
              <w:t>s</w:t>
            </w:r>
            <w:r w:rsidRPr="00DB6878">
              <w:rPr>
                <w:rFonts w:ascii="Garamond" w:hAnsi="Garamond" w:cs="Arial"/>
                <w:spacing w:val="-2"/>
                <w:sz w:val="20"/>
                <w:szCs w:val="20"/>
              </w:rPr>
              <w:t>o</w:t>
            </w:r>
            <w:r w:rsidRPr="00DB6878">
              <w:rPr>
                <w:rFonts w:ascii="Garamond" w:hAnsi="Garamond" w:cs="Arial"/>
                <w:sz w:val="20"/>
                <w:szCs w:val="20"/>
              </w:rPr>
              <w:t>meone</w:t>
            </w:r>
            <w:r w:rsidRPr="00DB6878">
              <w:rPr>
                <w:rFonts w:ascii="Garamond" w:hAnsi="Garamond" w:cs="Arial"/>
                <w:spacing w:val="-8"/>
                <w:sz w:val="20"/>
                <w:szCs w:val="20"/>
              </w:rPr>
              <w:t xml:space="preserve"> </w:t>
            </w:r>
            <w:r w:rsidRPr="00DB6878">
              <w:rPr>
                <w:rFonts w:ascii="Garamond" w:hAnsi="Garamond" w:cs="Arial"/>
                <w:spacing w:val="-2"/>
                <w:sz w:val="20"/>
                <w:szCs w:val="20"/>
              </w:rPr>
              <w:t>w</w:t>
            </w:r>
            <w:r w:rsidRPr="00DB6878">
              <w:rPr>
                <w:rFonts w:ascii="Garamond" w:hAnsi="Garamond" w:cs="Arial"/>
                <w:spacing w:val="1"/>
                <w:sz w:val="20"/>
                <w:szCs w:val="20"/>
              </w:rPr>
              <w:t>h</w:t>
            </w:r>
            <w:r w:rsidRPr="00DB6878">
              <w:rPr>
                <w:rFonts w:ascii="Garamond" w:hAnsi="Garamond" w:cs="Arial"/>
                <w:sz w:val="20"/>
                <w:szCs w:val="20"/>
              </w:rPr>
              <w:t>o</w:t>
            </w:r>
            <w:r w:rsidRPr="00DB6878">
              <w:rPr>
                <w:rFonts w:ascii="Garamond" w:hAnsi="Garamond" w:cs="Arial"/>
                <w:spacing w:val="-5"/>
                <w:sz w:val="20"/>
                <w:szCs w:val="20"/>
              </w:rPr>
              <w:t xml:space="preserve"> </w:t>
            </w:r>
            <w:r w:rsidRPr="00DB6878">
              <w:rPr>
                <w:rFonts w:ascii="Garamond" w:hAnsi="Garamond" w:cs="Arial"/>
                <w:sz w:val="20"/>
                <w:szCs w:val="20"/>
              </w:rPr>
              <w:t>is dying</w:t>
            </w:r>
            <w:r w:rsidRPr="00DB6878">
              <w:rPr>
                <w:rFonts w:ascii="Garamond" w:hAnsi="Garamond" w:cs="Arial"/>
                <w:spacing w:val="-5"/>
                <w:sz w:val="20"/>
                <w:szCs w:val="20"/>
              </w:rPr>
              <w:t xml:space="preserve"> </w:t>
            </w:r>
            <w:r w:rsidRPr="00DB6878">
              <w:rPr>
                <w:rFonts w:ascii="Garamond" w:hAnsi="Garamond" w:cs="Arial"/>
                <w:sz w:val="20"/>
                <w:szCs w:val="20"/>
              </w:rPr>
              <w:t>to</w:t>
            </w:r>
            <w:r w:rsidRPr="00DB6878">
              <w:rPr>
                <w:rFonts w:ascii="Garamond" w:hAnsi="Garamond" w:cs="Arial"/>
                <w:spacing w:val="-2"/>
                <w:sz w:val="20"/>
                <w:szCs w:val="20"/>
              </w:rPr>
              <w:t xml:space="preserve"> </w:t>
            </w:r>
            <w:r w:rsidRPr="00DB6878">
              <w:rPr>
                <w:rFonts w:ascii="Garamond" w:hAnsi="Garamond" w:cs="Arial"/>
                <w:sz w:val="20"/>
                <w:szCs w:val="20"/>
              </w:rPr>
              <w:t>h</w:t>
            </w:r>
            <w:r w:rsidRPr="00DB6878">
              <w:rPr>
                <w:rFonts w:ascii="Garamond" w:hAnsi="Garamond" w:cs="Arial"/>
                <w:spacing w:val="-2"/>
                <w:sz w:val="20"/>
                <w:szCs w:val="20"/>
              </w:rPr>
              <w:t>a</w:t>
            </w:r>
            <w:r w:rsidRPr="00DB6878">
              <w:rPr>
                <w:rFonts w:ascii="Garamond" w:hAnsi="Garamond" w:cs="Arial"/>
                <w:spacing w:val="1"/>
                <w:sz w:val="20"/>
                <w:szCs w:val="20"/>
              </w:rPr>
              <w:t>v</w:t>
            </w:r>
            <w:r w:rsidR="00B7003C">
              <w:rPr>
                <w:rFonts w:ascii="Garamond" w:hAnsi="Garamond" w:cs="Arial"/>
                <w:sz w:val="20"/>
                <w:szCs w:val="20"/>
              </w:rPr>
              <w:t xml:space="preserve">e </w:t>
            </w:r>
            <w:r w:rsidRPr="00DB6878">
              <w:rPr>
                <w:rFonts w:ascii="Garamond" w:hAnsi="Garamond" w:cs="Arial"/>
                <w:spacing w:val="1"/>
                <w:sz w:val="20"/>
                <w:szCs w:val="20"/>
              </w:rPr>
              <w:t>s</w:t>
            </w:r>
            <w:r w:rsidRPr="00DB6878">
              <w:rPr>
                <w:rFonts w:ascii="Garamond" w:hAnsi="Garamond" w:cs="Arial"/>
                <w:sz w:val="20"/>
                <w:szCs w:val="20"/>
              </w:rPr>
              <w:t>ome</w:t>
            </w:r>
            <w:r w:rsidRPr="00DB6878">
              <w:rPr>
                <w:rFonts w:ascii="Garamond" w:hAnsi="Garamond" w:cs="Arial"/>
                <w:spacing w:val="-5"/>
                <w:sz w:val="20"/>
                <w:szCs w:val="20"/>
              </w:rPr>
              <w:t xml:space="preserve"> </w:t>
            </w:r>
            <w:r w:rsidRPr="00DB6878">
              <w:rPr>
                <w:rFonts w:ascii="Garamond" w:hAnsi="Garamond" w:cs="Arial"/>
                <w:sz w:val="20"/>
                <w:szCs w:val="20"/>
              </w:rPr>
              <w:t>q</w:t>
            </w:r>
            <w:r w:rsidRPr="00DB6878">
              <w:rPr>
                <w:rFonts w:ascii="Garamond" w:hAnsi="Garamond" w:cs="Arial"/>
                <w:spacing w:val="-2"/>
                <w:sz w:val="20"/>
                <w:szCs w:val="20"/>
              </w:rPr>
              <w:t>u</w:t>
            </w:r>
            <w:r w:rsidRPr="00DB6878">
              <w:rPr>
                <w:rFonts w:ascii="Garamond" w:hAnsi="Garamond" w:cs="Arial"/>
                <w:spacing w:val="1"/>
                <w:sz w:val="20"/>
                <w:szCs w:val="20"/>
              </w:rPr>
              <w:t>i</w:t>
            </w:r>
            <w:r w:rsidRPr="00DB6878">
              <w:rPr>
                <w:rFonts w:ascii="Garamond" w:hAnsi="Garamond" w:cs="Arial"/>
                <w:sz w:val="20"/>
                <w:szCs w:val="20"/>
              </w:rPr>
              <w:t>et,</w:t>
            </w:r>
            <w:r w:rsidRPr="00DB6878">
              <w:rPr>
                <w:rFonts w:ascii="Garamond" w:hAnsi="Garamond" w:cs="Arial"/>
                <w:spacing w:val="-5"/>
                <w:sz w:val="20"/>
                <w:szCs w:val="20"/>
              </w:rPr>
              <w:t xml:space="preserve"> </w:t>
            </w:r>
            <w:r w:rsidRPr="00DB6878">
              <w:rPr>
                <w:rFonts w:ascii="Garamond" w:hAnsi="Garamond" w:cs="Arial"/>
                <w:sz w:val="20"/>
                <w:szCs w:val="20"/>
              </w:rPr>
              <w:t>a</w:t>
            </w:r>
            <w:r w:rsidRPr="00DB6878">
              <w:rPr>
                <w:rFonts w:ascii="Garamond" w:hAnsi="Garamond" w:cs="Arial"/>
                <w:spacing w:val="-2"/>
                <w:sz w:val="20"/>
                <w:szCs w:val="20"/>
              </w:rPr>
              <w:t>n</w:t>
            </w:r>
            <w:r w:rsidRPr="00DB6878">
              <w:rPr>
                <w:rFonts w:ascii="Garamond" w:hAnsi="Garamond" w:cs="Arial"/>
                <w:sz w:val="20"/>
                <w:szCs w:val="20"/>
              </w:rPr>
              <w:t>d</w:t>
            </w:r>
            <w:r w:rsidRPr="00DB6878">
              <w:rPr>
                <w:rFonts w:ascii="Garamond" w:hAnsi="Garamond" w:cs="Arial"/>
                <w:spacing w:val="-3"/>
                <w:sz w:val="20"/>
                <w:szCs w:val="20"/>
              </w:rPr>
              <w:t xml:space="preserve"> </w:t>
            </w:r>
            <w:r w:rsidRPr="00DB6878">
              <w:rPr>
                <w:rFonts w:ascii="Garamond" w:hAnsi="Garamond" w:cs="Arial"/>
                <w:sz w:val="20"/>
                <w:szCs w:val="20"/>
              </w:rPr>
              <w:t>it</w:t>
            </w:r>
            <w:r w:rsidRPr="00DB6878">
              <w:rPr>
                <w:rFonts w:ascii="Garamond" w:hAnsi="Garamond" w:cs="Arial"/>
                <w:spacing w:val="-1"/>
                <w:sz w:val="20"/>
                <w:szCs w:val="20"/>
              </w:rPr>
              <w:t xml:space="preserve"> </w:t>
            </w:r>
            <w:r w:rsidRPr="00DB6878">
              <w:rPr>
                <w:rFonts w:ascii="Garamond" w:hAnsi="Garamond" w:cs="Arial"/>
                <w:sz w:val="20"/>
                <w:szCs w:val="20"/>
              </w:rPr>
              <w:t>is</w:t>
            </w:r>
            <w:r w:rsidRPr="00DB6878">
              <w:rPr>
                <w:rFonts w:ascii="Garamond" w:hAnsi="Garamond" w:cs="Arial"/>
                <w:spacing w:val="-1"/>
                <w:sz w:val="20"/>
                <w:szCs w:val="20"/>
              </w:rPr>
              <w:t xml:space="preserve"> </w:t>
            </w:r>
            <w:r w:rsidRPr="00DB6878">
              <w:rPr>
                <w:rFonts w:ascii="Garamond" w:hAnsi="Garamond" w:cs="Arial"/>
                <w:spacing w:val="1"/>
                <w:sz w:val="20"/>
                <w:szCs w:val="20"/>
              </w:rPr>
              <w:t>c</w:t>
            </w:r>
            <w:r w:rsidRPr="00DB6878">
              <w:rPr>
                <w:rFonts w:ascii="Garamond" w:hAnsi="Garamond" w:cs="Arial"/>
                <w:spacing w:val="-2"/>
                <w:sz w:val="20"/>
                <w:szCs w:val="20"/>
              </w:rPr>
              <w:t>u</w:t>
            </w:r>
            <w:r w:rsidRPr="00DB6878">
              <w:rPr>
                <w:rFonts w:ascii="Garamond" w:hAnsi="Garamond" w:cs="Arial"/>
                <w:spacing w:val="1"/>
                <w:sz w:val="20"/>
                <w:szCs w:val="20"/>
              </w:rPr>
              <w:t>s</w:t>
            </w:r>
            <w:r w:rsidRPr="00DB6878">
              <w:rPr>
                <w:rFonts w:ascii="Garamond" w:hAnsi="Garamond" w:cs="Arial"/>
                <w:sz w:val="20"/>
                <w:szCs w:val="20"/>
              </w:rPr>
              <w:t>t</w:t>
            </w:r>
            <w:r w:rsidRPr="00DB6878">
              <w:rPr>
                <w:rFonts w:ascii="Garamond" w:hAnsi="Garamond" w:cs="Arial"/>
                <w:spacing w:val="-2"/>
                <w:sz w:val="20"/>
                <w:szCs w:val="20"/>
              </w:rPr>
              <w:t>o</w:t>
            </w:r>
            <w:r w:rsidRPr="00DB6878">
              <w:rPr>
                <w:rFonts w:ascii="Garamond" w:hAnsi="Garamond" w:cs="Arial"/>
                <w:sz w:val="20"/>
                <w:szCs w:val="20"/>
              </w:rPr>
              <w:t>m</w:t>
            </w:r>
            <w:r w:rsidRPr="00DB6878">
              <w:rPr>
                <w:rFonts w:ascii="Garamond" w:hAnsi="Garamond" w:cs="Arial"/>
                <w:spacing w:val="-2"/>
                <w:sz w:val="20"/>
                <w:szCs w:val="20"/>
              </w:rPr>
              <w:t>a</w:t>
            </w:r>
            <w:r w:rsidRPr="00DB6878">
              <w:rPr>
                <w:rFonts w:ascii="Garamond" w:hAnsi="Garamond" w:cs="Arial"/>
                <w:sz w:val="20"/>
                <w:szCs w:val="20"/>
              </w:rPr>
              <w:t>ry</w:t>
            </w:r>
            <w:r w:rsidRPr="00DB6878">
              <w:rPr>
                <w:rFonts w:ascii="Garamond" w:hAnsi="Garamond" w:cs="Arial"/>
                <w:spacing w:val="-9"/>
                <w:sz w:val="20"/>
                <w:szCs w:val="20"/>
              </w:rPr>
              <w:t xml:space="preserve"> </w:t>
            </w:r>
            <w:r w:rsidRPr="00DB6878">
              <w:rPr>
                <w:rFonts w:ascii="Garamond" w:hAnsi="Garamond" w:cs="Arial"/>
                <w:spacing w:val="2"/>
                <w:sz w:val="20"/>
                <w:szCs w:val="20"/>
              </w:rPr>
              <w:t>t</w:t>
            </w:r>
            <w:r w:rsidRPr="00DB6878">
              <w:rPr>
                <w:rFonts w:ascii="Garamond" w:hAnsi="Garamond" w:cs="Arial"/>
                <w:sz w:val="20"/>
                <w:szCs w:val="20"/>
              </w:rPr>
              <w:t>o</w:t>
            </w:r>
            <w:r w:rsidRPr="00DB6878">
              <w:rPr>
                <w:rFonts w:ascii="Garamond" w:hAnsi="Garamond" w:cs="Arial"/>
                <w:spacing w:val="-4"/>
                <w:sz w:val="20"/>
                <w:szCs w:val="20"/>
              </w:rPr>
              <w:t xml:space="preserve"> </w:t>
            </w:r>
            <w:r w:rsidRPr="00DB6878">
              <w:rPr>
                <w:rFonts w:ascii="Garamond" w:hAnsi="Garamond" w:cs="Arial"/>
                <w:spacing w:val="1"/>
                <w:sz w:val="20"/>
                <w:szCs w:val="20"/>
              </w:rPr>
              <w:t>s</w:t>
            </w:r>
            <w:r w:rsidRPr="00DB6878">
              <w:rPr>
                <w:rFonts w:ascii="Garamond" w:hAnsi="Garamond" w:cs="Arial"/>
                <w:sz w:val="20"/>
                <w:szCs w:val="20"/>
              </w:rPr>
              <w:t>umm</w:t>
            </w:r>
            <w:r w:rsidRPr="00DB6878">
              <w:rPr>
                <w:rFonts w:ascii="Garamond" w:hAnsi="Garamond" w:cs="Arial"/>
                <w:spacing w:val="-2"/>
                <w:sz w:val="20"/>
                <w:szCs w:val="20"/>
              </w:rPr>
              <w:t>o</w:t>
            </w:r>
            <w:r w:rsidRPr="00DB6878">
              <w:rPr>
                <w:rFonts w:ascii="Garamond" w:hAnsi="Garamond" w:cs="Arial"/>
                <w:sz w:val="20"/>
                <w:szCs w:val="20"/>
              </w:rPr>
              <w:t>n</w:t>
            </w:r>
            <w:r w:rsidRPr="00DB6878">
              <w:rPr>
                <w:rFonts w:ascii="Garamond" w:hAnsi="Garamond" w:cs="Arial"/>
                <w:spacing w:val="-7"/>
                <w:sz w:val="20"/>
                <w:szCs w:val="20"/>
              </w:rPr>
              <w:t xml:space="preserve"> </w:t>
            </w:r>
            <w:r w:rsidRPr="00DB6878">
              <w:rPr>
                <w:rFonts w:ascii="Garamond" w:hAnsi="Garamond" w:cs="Arial"/>
                <w:sz w:val="20"/>
                <w:szCs w:val="20"/>
              </w:rPr>
              <w:t>a</w:t>
            </w:r>
            <w:r w:rsidRPr="00DB6878">
              <w:rPr>
                <w:rFonts w:ascii="Garamond" w:hAnsi="Garamond" w:cs="Arial"/>
                <w:spacing w:val="-1"/>
                <w:sz w:val="20"/>
                <w:szCs w:val="20"/>
              </w:rPr>
              <w:t xml:space="preserve"> </w:t>
            </w:r>
            <w:r w:rsidRPr="00DB6878">
              <w:rPr>
                <w:rFonts w:ascii="Garamond" w:hAnsi="Garamond" w:cs="Arial"/>
                <w:sz w:val="20"/>
                <w:szCs w:val="20"/>
              </w:rPr>
              <w:t>m</w:t>
            </w:r>
            <w:r w:rsidRPr="00DB6878">
              <w:rPr>
                <w:rFonts w:ascii="Garamond" w:hAnsi="Garamond" w:cs="Arial"/>
                <w:spacing w:val="1"/>
                <w:sz w:val="20"/>
                <w:szCs w:val="20"/>
              </w:rPr>
              <w:t>o</w:t>
            </w:r>
            <w:r w:rsidRPr="00DB6878">
              <w:rPr>
                <w:rFonts w:ascii="Garamond" w:hAnsi="Garamond" w:cs="Arial"/>
                <w:sz w:val="20"/>
                <w:szCs w:val="20"/>
              </w:rPr>
              <w:t>nk</w:t>
            </w:r>
            <w:r w:rsidRPr="00DB6878">
              <w:rPr>
                <w:rFonts w:ascii="Garamond" w:hAnsi="Garamond" w:cs="Arial"/>
                <w:spacing w:val="-4"/>
                <w:sz w:val="20"/>
                <w:szCs w:val="20"/>
              </w:rPr>
              <w:t xml:space="preserve"> </w:t>
            </w:r>
            <w:r w:rsidRPr="00DB6878">
              <w:rPr>
                <w:rFonts w:ascii="Garamond" w:hAnsi="Garamond" w:cs="Arial"/>
                <w:sz w:val="20"/>
                <w:szCs w:val="20"/>
              </w:rPr>
              <w:t>to</w:t>
            </w:r>
            <w:r w:rsidRPr="00DB6878">
              <w:rPr>
                <w:rFonts w:ascii="Garamond" w:hAnsi="Garamond" w:cs="Arial"/>
                <w:spacing w:val="-2"/>
                <w:sz w:val="20"/>
                <w:szCs w:val="20"/>
              </w:rPr>
              <w:t xml:space="preserve"> p</w:t>
            </w:r>
            <w:r w:rsidRPr="00DB6878">
              <w:rPr>
                <w:rFonts w:ascii="Garamond" w:hAnsi="Garamond" w:cs="Arial"/>
                <w:spacing w:val="1"/>
                <w:sz w:val="20"/>
                <w:szCs w:val="20"/>
              </w:rPr>
              <w:t>e</w:t>
            </w:r>
            <w:r w:rsidRPr="00DB6878">
              <w:rPr>
                <w:rFonts w:ascii="Garamond" w:hAnsi="Garamond" w:cs="Arial"/>
                <w:sz w:val="20"/>
                <w:szCs w:val="20"/>
              </w:rPr>
              <w:t>rf</w:t>
            </w:r>
            <w:r w:rsidRPr="00DB6878">
              <w:rPr>
                <w:rFonts w:ascii="Garamond" w:hAnsi="Garamond" w:cs="Arial"/>
                <w:spacing w:val="-2"/>
                <w:sz w:val="20"/>
                <w:szCs w:val="20"/>
              </w:rPr>
              <w:t>o</w:t>
            </w:r>
            <w:r w:rsidRPr="00DB6878">
              <w:rPr>
                <w:rFonts w:ascii="Garamond" w:hAnsi="Garamond" w:cs="Arial"/>
                <w:sz w:val="20"/>
                <w:szCs w:val="20"/>
              </w:rPr>
              <w:t>rm</w:t>
            </w:r>
            <w:r w:rsidRPr="00DB6878">
              <w:rPr>
                <w:rFonts w:ascii="Garamond" w:hAnsi="Garamond" w:cs="Arial"/>
                <w:spacing w:val="-7"/>
                <w:sz w:val="20"/>
                <w:szCs w:val="20"/>
              </w:rPr>
              <w:t xml:space="preserve"> </w:t>
            </w:r>
            <w:r w:rsidRPr="00DB6878">
              <w:rPr>
                <w:rFonts w:ascii="Garamond" w:hAnsi="Garamond" w:cs="Arial"/>
                <w:spacing w:val="1"/>
                <w:sz w:val="20"/>
                <w:szCs w:val="20"/>
              </w:rPr>
              <w:t>so</w:t>
            </w:r>
            <w:r w:rsidRPr="00DB6878">
              <w:rPr>
                <w:rFonts w:ascii="Garamond" w:hAnsi="Garamond" w:cs="Arial"/>
                <w:sz w:val="20"/>
                <w:szCs w:val="20"/>
              </w:rPr>
              <w:t xml:space="preserve">me </w:t>
            </w:r>
            <w:r w:rsidRPr="00DB6878">
              <w:rPr>
                <w:rFonts w:ascii="Garamond" w:hAnsi="Garamond" w:cs="Arial"/>
                <w:spacing w:val="1"/>
                <w:sz w:val="20"/>
                <w:szCs w:val="20"/>
              </w:rPr>
              <w:t>c</w:t>
            </w:r>
            <w:r w:rsidRPr="00DB6878">
              <w:rPr>
                <w:rFonts w:ascii="Garamond" w:hAnsi="Garamond" w:cs="Arial"/>
                <w:sz w:val="20"/>
                <w:szCs w:val="20"/>
              </w:rPr>
              <w:t>h</w:t>
            </w:r>
            <w:r w:rsidRPr="00DB6878">
              <w:rPr>
                <w:rFonts w:ascii="Garamond" w:hAnsi="Garamond" w:cs="Arial"/>
                <w:spacing w:val="-2"/>
                <w:sz w:val="20"/>
                <w:szCs w:val="20"/>
              </w:rPr>
              <w:t>a</w:t>
            </w:r>
            <w:r w:rsidRPr="00DB6878">
              <w:rPr>
                <w:rFonts w:ascii="Garamond" w:hAnsi="Garamond" w:cs="Arial"/>
                <w:sz w:val="20"/>
                <w:szCs w:val="20"/>
              </w:rPr>
              <w:t>nting</w:t>
            </w:r>
            <w:r w:rsidRPr="00DB6878">
              <w:rPr>
                <w:rFonts w:ascii="Garamond" w:hAnsi="Garamond" w:cs="Arial"/>
                <w:spacing w:val="-7"/>
                <w:sz w:val="20"/>
                <w:szCs w:val="20"/>
              </w:rPr>
              <w:t xml:space="preserve"> </w:t>
            </w:r>
            <w:r w:rsidRPr="00DB6878">
              <w:rPr>
                <w:rFonts w:ascii="Garamond" w:hAnsi="Garamond" w:cs="Arial"/>
                <w:sz w:val="20"/>
                <w:szCs w:val="20"/>
              </w:rPr>
              <w:t>of</w:t>
            </w:r>
            <w:r w:rsidRPr="00DB6878">
              <w:rPr>
                <w:rFonts w:ascii="Garamond" w:hAnsi="Garamond" w:cs="Arial"/>
                <w:spacing w:val="-2"/>
                <w:sz w:val="20"/>
                <w:szCs w:val="20"/>
              </w:rPr>
              <w:t xml:space="preserve"> </w:t>
            </w:r>
            <w:r w:rsidRPr="00DB6878">
              <w:rPr>
                <w:rFonts w:ascii="Garamond" w:hAnsi="Garamond" w:cs="Arial"/>
                <w:sz w:val="20"/>
                <w:szCs w:val="20"/>
              </w:rPr>
              <w:t>sa</w:t>
            </w:r>
            <w:r w:rsidRPr="00DB6878">
              <w:rPr>
                <w:rFonts w:ascii="Garamond" w:hAnsi="Garamond" w:cs="Arial"/>
                <w:spacing w:val="1"/>
                <w:sz w:val="20"/>
                <w:szCs w:val="20"/>
              </w:rPr>
              <w:t>c</w:t>
            </w:r>
            <w:r w:rsidRPr="00DB6878">
              <w:rPr>
                <w:rFonts w:ascii="Garamond" w:hAnsi="Garamond" w:cs="Arial"/>
                <w:sz w:val="20"/>
                <w:szCs w:val="20"/>
              </w:rPr>
              <w:t>red</w:t>
            </w:r>
            <w:r w:rsidRPr="00DB6878">
              <w:rPr>
                <w:rFonts w:ascii="Garamond" w:hAnsi="Garamond" w:cs="Arial"/>
                <w:spacing w:val="-6"/>
                <w:sz w:val="20"/>
                <w:szCs w:val="20"/>
              </w:rPr>
              <w:t xml:space="preserve"> </w:t>
            </w:r>
            <w:r w:rsidRPr="00DB6878">
              <w:rPr>
                <w:rFonts w:ascii="Garamond" w:hAnsi="Garamond" w:cs="Arial"/>
                <w:sz w:val="20"/>
                <w:szCs w:val="20"/>
              </w:rPr>
              <w:t>texts</w:t>
            </w:r>
            <w:r w:rsidRPr="00DB6878">
              <w:rPr>
                <w:rFonts w:ascii="Garamond" w:hAnsi="Garamond" w:cs="Arial"/>
                <w:spacing w:val="-4"/>
                <w:sz w:val="20"/>
                <w:szCs w:val="20"/>
              </w:rPr>
              <w:t xml:space="preserve"> </w:t>
            </w:r>
            <w:r w:rsidRPr="00DB6878">
              <w:rPr>
                <w:rFonts w:ascii="Garamond" w:hAnsi="Garamond" w:cs="Arial"/>
                <w:sz w:val="20"/>
                <w:szCs w:val="20"/>
              </w:rPr>
              <w:t>in</w:t>
            </w:r>
            <w:r w:rsidRPr="00DB6878">
              <w:rPr>
                <w:rFonts w:ascii="Garamond" w:hAnsi="Garamond" w:cs="Arial"/>
                <w:spacing w:val="-1"/>
                <w:sz w:val="20"/>
                <w:szCs w:val="20"/>
              </w:rPr>
              <w:t xml:space="preserve"> </w:t>
            </w:r>
            <w:r w:rsidRPr="00DB6878">
              <w:rPr>
                <w:rFonts w:ascii="Garamond" w:hAnsi="Garamond" w:cs="Arial"/>
                <w:spacing w:val="-2"/>
                <w:sz w:val="20"/>
                <w:szCs w:val="20"/>
              </w:rPr>
              <w:t>o</w:t>
            </w:r>
            <w:r w:rsidRPr="00DB6878">
              <w:rPr>
                <w:rFonts w:ascii="Garamond" w:hAnsi="Garamond" w:cs="Arial"/>
                <w:sz w:val="20"/>
                <w:szCs w:val="20"/>
              </w:rPr>
              <w:t>r</w:t>
            </w:r>
            <w:r w:rsidRPr="00DB6878">
              <w:rPr>
                <w:rFonts w:ascii="Garamond" w:hAnsi="Garamond" w:cs="Arial"/>
                <w:spacing w:val="1"/>
                <w:sz w:val="20"/>
                <w:szCs w:val="20"/>
              </w:rPr>
              <w:t>d</w:t>
            </w:r>
            <w:r w:rsidRPr="00DB6878">
              <w:rPr>
                <w:rFonts w:ascii="Garamond" w:hAnsi="Garamond" w:cs="Arial"/>
                <w:spacing w:val="-2"/>
                <w:sz w:val="20"/>
                <w:szCs w:val="20"/>
              </w:rPr>
              <w:t>e</w:t>
            </w:r>
            <w:r w:rsidRPr="00DB6878">
              <w:rPr>
                <w:rFonts w:ascii="Garamond" w:hAnsi="Garamond" w:cs="Arial"/>
                <w:sz w:val="20"/>
                <w:szCs w:val="20"/>
              </w:rPr>
              <w:t>r</w:t>
            </w:r>
            <w:r w:rsidRPr="00DB6878">
              <w:rPr>
                <w:rFonts w:ascii="Garamond" w:hAnsi="Garamond" w:cs="Arial"/>
                <w:spacing w:val="-4"/>
                <w:sz w:val="20"/>
                <w:szCs w:val="20"/>
              </w:rPr>
              <w:t xml:space="preserve"> </w:t>
            </w:r>
            <w:r w:rsidRPr="00DB6878">
              <w:rPr>
                <w:rFonts w:ascii="Garamond" w:hAnsi="Garamond" w:cs="Arial"/>
                <w:sz w:val="20"/>
                <w:szCs w:val="20"/>
              </w:rPr>
              <w:t>to</w:t>
            </w:r>
            <w:r w:rsidRPr="00DB6878">
              <w:rPr>
                <w:rFonts w:ascii="Garamond" w:hAnsi="Garamond" w:cs="Arial"/>
                <w:spacing w:val="-2"/>
                <w:sz w:val="20"/>
                <w:szCs w:val="20"/>
              </w:rPr>
              <w:t xml:space="preserve"> </w:t>
            </w:r>
            <w:r w:rsidRPr="00DB6878">
              <w:rPr>
                <w:rFonts w:ascii="Garamond" w:hAnsi="Garamond" w:cs="Arial"/>
                <w:sz w:val="20"/>
                <w:szCs w:val="20"/>
              </w:rPr>
              <w:t>en</w:t>
            </w:r>
            <w:r w:rsidRPr="00DB6878">
              <w:rPr>
                <w:rFonts w:ascii="Garamond" w:hAnsi="Garamond" w:cs="Arial"/>
                <w:spacing w:val="1"/>
                <w:sz w:val="20"/>
                <w:szCs w:val="20"/>
              </w:rPr>
              <w:t>g</w:t>
            </w:r>
            <w:r w:rsidRPr="00DB6878">
              <w:rPr>
                <w:rFonts w:ascii="Garamond" w:hAnsi="Garamond" w:cs="Arial"/>
                <w:spacing w:val="-2"/>
                <w:sz w:val="20"/>
                <w:szCs w:val="20"/>
              </w:rPr>
              <w:t>e</w:t>
            </w:r>
            <w:r w:rsidRPr="00DB6878">
              <w:rPr>
                <w:rFonts w:ascii="Garamond" w:hAnsi="Garamond" w:cs="Arial"/>
                <w:spacing w:val="1"/>
                <w:sz w:val="20"/>
                <w:szCs w:val="20"/>
              </w:rPr>
              <w:t>n</w:t>
            </w:r>
            <w:r w:rsidRPr="00DB6878">
              <w:rPr>
                <w:rFonts w:ascii="Garamond" w:hAnsi="Garamond" w:cs="Arial"/>
                <w:sz w:val="20"/>
                <w:szCs w:val="20"/>
              </w:rPr>
              <w:t>der</w:t>
            </w:r>
            <w:r w:rsidRPr="00DB6878">
              <w:rPr>
                <w:rFonts w:ascii="Garamond" w:hAnsi="Garamond" w:cs="Arial"/>
                <w:spacing w:val="-7"/>
                <w:sz w:val="20"/>
                <w:szCs w:val="20"/>
              </w:rPr>
              <w:t xml:space="preserve"> </w:t>
            </w:r>
            <w:r w:rsidRPr="00DB6878">
              <w:rPr>
                <w:rFonts w:ascii="Garamond" w:hAnsi="Garamond" w:cs="Arial"/>
                <w:spacing w:val="-2"/>
                <w:sz w:val="20"/>
                <w:szCs w:val="20"/>
              </w:rPr>
              <w:t>w</w:t>
            </w:r>
            <w:r w:rsidRPr="00DB6878">
              <w:rPr>
                <w:rFonts w:ascii="Garamond" w:hAnsi="Garamond" w:cs="Arial"/>
                <w:sz w:val="20"/>
                <w:szCs w:val="20"/>
              </w:rPr>
              <w:t>hole</w:t>
            </w:r>
            <w:r w:rsidRPr="00DB6878">
              <w:rPr>
                <w:rFonts w:ascii="Garamond" w:hAnsi="Garamond" w:cs="Arial"/>
                <w:spacing w:val="1"/>
                <w:sz w:val="20"/>
                <w:szCs w:val="20"/>
              </w:rPr>
              <w:t>s</w:t>
            </w:r>
            <w:r w:rsidRPr="00DB6878">
              <w:rPr>
                <w:rFonts w:ascii="Garamond" w:hAnsi="Garamond" w:cs="Arial"/>
                <w:sz w:val="20"/>
                <w:szCs w:val="20"/>
              </w:rPr>
              <w:t>ome</w:t>
            </w:r>
            <w:r w:rsidRPr="00DB6878">
              <w:rPr>
                <w:rFonts w:ascii="Garamond" w:hAnsi="Garamond" w:cs="Arial"/>
                <w:spacing w:val="-10"/>
                <w:sz w:val="20"/>
                <w:szCs w:val="20"/>
              </w:rPr>
              <w:t xml:space="preserve"> </w:t>
            </w:r>
            <w:r w:rsidRPr="00DB6878">
              <w:rPr>
                <w:rFonts w:ascii="Garamond" w:hAnsi="Garamond" w:cs="Arial"/>
                <w:sz w:val="20"/>
                <w:szCs w:val="20"/>
              </w:rPr>
              <w:t>tho</w:t>
            </w:r>
            <w:r w:rsidRPr="00DB6878">
              <w:rPr>
                <w:rFonts w:ascii="Garamond" w:hAnsi="Garamond" w:cs="Arial"/>
                <w:spacing w:val="1"/>
                <w:sz w:val="20"/>
                <w:szCs w:val="20"/>
              </w:rPr>
              <w:t>u</w:t>
            </w:r>
            <w:r w:rsidRPr="00DB6878">
              <w:rPr>
                <w:rFonts w:ascii="Garamond" w:hAnsi="Garamond" w:cs="Arial"/>
                <w:spacing w:val="-2"/>
                <w:sz w:val="20"/>
                <w:szCs w:val="20"/>
              </w:rPr>
              <w:t>g</w:t>
            </w:r>
            <w:r w:rsidRPr="00DB6878">
              <w:rPr>
                <w:rFonts w:ascii="Garamond" w:hAnsi="Garamond" w:cs="Arial"/>
                <w:sz w:val="20"/>
                <w:szCs w:val="20"/>
              </w:rPr>
              <w:t>hts</w:t>
            </w:r>
            <w:r w:rsidRPr="00DB6878">
              <w:rPr>
                <w:rFonts w:ascii="Garamond" w:hAnsi="Garamond" w:cs="Arial"/>
                <w:spacing w:val="-6"/>
                <w:sz w:val="20"/>
                <w:szCs w:val="20"/>
              </w:rPr>
              <w:t xml:space="preserve"> </w:t>
            </w:r>
            <w:r w:rsidRPr="00DB6878">
              <w:rPr>
                <w:rFonts w:ascii="Garamond" w:hAnsi="Garamond" w:cs="Arial"/>
                <w:sz w:val="20"/>
                <w:szCs w:val="20"/>
              </w:rPr>
              <w:t>in</w:t>
            </w:r>
            <w:r w:rsidRPr="00DB6878">
              <w:rPr>
                <w:rFonts w:ascii="Garamond" w:hAnsi="Garamond" w:cs="Arial"/>
                <w:spacing w:val="-1"/>
                <w:sz w:val="20"/>
                <w:szCs w:val="20"/>
              </w:rPr>
              <w:t xml:space="preserve"> </w:t>
            </w:r>
            <w:r w:rsidRPr="00DB6878">
              <w:rPr>
                <w:rFonts w:ascii="Garamond" w:hAnsi="Garamond" w:cs="Arial"/>
                <w:sz w:val="20"/>
                <w:szCs w:val="20"/>
              </w:rPr>
              <w:t>the mi</w:t>
            </w:r>
            <w:r w:rsidRPr="00DB6878">
              <w:rPr>
                <w:rFonts w:ascii="Garamond" w:hAnsi="Garamond" w:cs="Arial"/>
                <w:spacing w:val="-2"/>
                <w:sz w:val="20"/>
                <w:szCs w:val="20"/>
              </w:rPr>
              <w:t>n</w:t>
            </w:r>
            <w:r w:rsidRPr="00DB6878">
              <w:rPr>
                <w:rFonts w:ascii="Garamond" w:hAnsi="Garamond" w:cs="Arial"/>
                <w:sz w:val="20"/>
                <w:szCs w:val="20"/>
              </w:rPr>
              <w:t>d</w:t>
            </w:r>
            <w:r w:rsidRPr="00DB6878">
              <w:rPr>
                <w:rFonts w:ascii="Garamond" w:hAnsi="Garamond" w:cs="Arial"/>
                <w:spacing w:val="-4"/>
                <w:sz w:val="20"/>
                <w:szCs w:val="20"/>
              </w:rPr>
              <w:t xml:space="preserve"> </w:t>
            </w:r>
            <w:r w:rsidRPr="00DB6878">
              <w:rPr>
                <w:rFonts w:ascii="Garamond" w:hAnsi="Garamond" w:cs="Arial"/>
                <w:sz w:val="20"/>
                <w:szCs w:val="20"/>
              </w:rPr>
              <w:t>of</w:t>
            </w:r>
            <w:r w:rsidRPr="00DB6878">
              <w:rPr>
                <w:rFonts w:ascii="Garamond" w:hAnsi="Garamond" w:cs="Arial"/>
                <w:spacing w:val="-2"/>
                <w:sz w:val="20"/>
                <w:szCs w:val="20"/>
              </w:rPr>
              <w:t xml:space="preserve"> </w:t>
            </w:r>
            <w:r w:rsidRPr="00DB6878">
              <w:rPr>
                <w:rFonts w:ascii="Garamond" w:hAnsi="Garamond" w:cs="Arial"/>
                <w:sz w:val="20"/>
                <w:szCs w:val="20"/>
              </w:rPr>
              <w:t>the</w:t>
            </w:r>
            <w:r w:rsidRPr="00DB6878">
              <w:rPr>
                <w:rFonts w:ascii="Garamond" w:hAnsi="Garamond" w:cs="Arial"/>
                <w:spacing w:val="-3"/>
                <w:sz w:val="20"/>
                <w:szCs w:val="20"/>
              </w:rPr>
              <w:t xml:space="preserve"> </w:t>
            </w:r>
            <w:r w:rsidRPr="00DB6878">
              <w:rPr>
                <w:rFonts w:ascii="Garamond" w:hAnsi="Garamond" w:cs="Arial"/>
                <w:sz w:val="20"/>
                <w:szCs w:val="20"/>
              </w:rPr>
              <w:t>dying</w:t>
            </w:r>
            <w:r w:rsidRPr="00DB6878">
              <w:rPr>
                <w:rFonts w:ascii="Garamond" w:hAnsi="Garamond" w:cs="Arial"/>
                <w:spacing w:val="-5"/>
                <w:sz w:val="20"/>
                <w:szCs w:val="20"/>
              </w:rPr>
              <w:t xml:space="preserve"> </w:t>
            </w:r>
            <w:r w:rsidRPr="00DB6878">
              <w:rPr>
                <w:rFonts w:ascii="Garamond" w:hAnsi="Garamond" w:cs="Arial"/>
                <w:sz w:val="20"/>
                <w:szCs w:val="20"/>
              </w:rPr>
              <w:t>per</w:t>
            </w:r>
            <w:r w:rsidRPr="00DB6878">
              <w:rPr>
                <w:rFonts w:ascii="Garamond" w:hAnsi="Garamond" w:cs="Arial"/>
                <w:spacing w:val="1"/>
                <w:sz w:val="20"/>
                <w:szCs w:val="20"/>
              </w:rPr>
              <w:t>so</w:t>
            </w:r>
            <w:r w:rsidRPr="00DB6878">
              <w:rPr>
                <w:rFonts w:ascii="Garamond" w:hAnsi="Garamond" w:cs="Arial"/>
                <w:spacing w:val="-2"/>
                <w:sz w:val="20"/>
                <w:szCs w:val="20"/>
              </w:rPr>
              <w:t>n</w:t>
            </w:r>
            <w:r w:rsidR="00B7003C">
              <w:rPr>
                <w:rFonts w:ascii="Garamond" w:hAnsi="Garamond" w:cs="Arial"/>
                <w:sz w:val="20"/>
                <w:szCs w:val="20"/>
              </w:rPr>
              <w:t>.</w:t>
            </w:r>
          </w:p>
          <w:p w:rsidR="00327F26" w:rsidRPr="00DB6878" w:rsidRDefault="00327F26" w:rsidP="0098583D">
            <w:pPr>
              <w:widowControl w:val="0"/>
              <w:autoSpaceDE w:val="0"/>
              <w:autoSpaceDN w:val="0"/>
              <w:adjustRightInd w:val="0"/>
              <w:spacing w:line="237" w:lineRule="auto"/>
              <w:ind w:left="96" w:right="44"/>
              <w:rPr>
                <w:rFonts w:ascii="Garamond" w:hAnsi="Garamond"/>
                <w:sz w:val="20"/>
                <w:szCs w:val="20"/>
              </w:rPr>
            </w:pPr>
            <w:r w:rsidRPr="00DB6878">
              <w:rPr>
                <w:rFonts w:ascii="Garamond" w:hAnsi="Garamond" w:cs="Arial"/>
                <w:sz w:val="20"/>
                <w:szCs w:val="20"/>
              </w:rPr>
              <w:t>After</w:t>
            </w:r>
            <w:r w:rsidRPr="00DB6878">
              <w:rPr>
                <w:rFonts w:ascii="Garamond" w:hAnsi="Garamond" w:cs="Arial"/>
                <w:spacing w:val="-6"/>
                <w:sz w:val="20"/>
                <w:szCs w:val="20"/>
              </w:rPr>
              <w:t xml:space="preserve"> </w:t>
            </w:r>
            <w:r w:rsidRPr="00DB6878">
              <w:rPr>
                <w:rFonts w:ascii="Garamond" w:hAnsi="Garamond" w:cs="Arial"/>
                <w:sz w:val="20"/>
                <w:szCs w:val="20"/>
              </w:rPr>
              <w:t>de</w:t>
            </w:r>
            <w:r w:rsidRPr="00DB6878">
              <w:rPr>
                <w:rFonts w:ascii="Garamond" w:hAnsi="Garamond" w:cs="Arial"/>
                <w:spacing w:val="-2"/>
                <w:sz w:val="20"/>
                <w:szCs w:val="20"/>
              </w:rPr>
              <w:t>a</w:t>
            </w:r>
            <w:r w:rsidRPr="00DB6878">
              <w:rPr>
                <w:rFonts w:ascii="Garamond" w:hAnsi="Garamond" w:cs="Arial"/>
                <w:sz w:val="20"/>
                <w:szCs w:val="20"/>
              </w:rPr>
              <w:t>th,</w:t>
            </w:r>
            <w:r w:rsidRPr="00DB6878">
              <w:rPr>
                <w:rFonts w:ascii="Garamond" w:hAnsi="Garamond" w:cs="Arial"/>
                <w:spacing w:val="-5"/>
                <w:sz w:val="20"/>
                <w:szCs w:val="20"/>
              </w:rPr>
              <w:t xml:space="preserve"> </w:t>
            </w:r>
            <w:r w:rsidRPr="00DB6878">
              <w:rPr>
                <w:rFonts w:ascii="Garamond" w:hAnsi="Garamond" w:cs="Arial"/>
                <w:sz w:val="20"/>
                <w:szCs w:val="20"/>
              </w:rPr>
              <w:t>t</w:t>
            </w:r>
            <w:r w:rsidRPr="00DB6878">
              <w:rPr>
                <w:rFonts w:ascii="Garamond" w:hAnsi="Garamond" w:cs="Arial"/>
                <w:spacing w:val="-2"/>
                <w:sz w:val="20"/>
                <w:szCs w:val="20"/>
              </w:rPr>
              <w:t>h</w:t>
            </w:r>
            <w:r w:rsidRPr="00DB6878">
              <w:rPr>
                <w:rFonts w:ascii="Garamond" w:hAnsi="Garamond" w:cs="Arial"/>
                <w:sz w:val="20"/>
                <w:szCs w:val="20"/>
              </w:rPr>
              <w:t>e</w:t>
            </w:r>
            <w:r w:rsidRPr="00DB6878">
              <w:rPr>
                <w:rFonts w:ascii="Garamond" w:hAnsi="Garamond" w:cs="Arial"/>
                <w:spacing w:val="-3"/>
                <w:sz w:val="20"/>
                <w:szCs w:val="20"/>
              </w:rPr>
              <w:t xml:space="preserve"> </w:t>
            </w:r>
            <w:r w:rsidRPr="00DB6878">
              <w:rPr>
                <w:rFonts w:ascii="Garamond" w:hAnsi="Garamond" w:cs="Arial"/>
                <w:sz w:val="20"/>
                <w:szCs w:val="20"/>
              </w:rPr>
              <w:t>b</w:t>
            </w:r>
            <w:r w:rsidRPr="00DB6878">
              <w:rPr>
                <w:rFonts w:ascii="Garamond" w:hAnsi="Garamond" w:cs="Arial"/>
                <w:spacing w:val="1"/>
                <w:sz w:val="20"/>
                <w:szCs w:val="20"/>
              </w:rPr>
              <w:t>o</w:t>
            </w:r>
            <w:r w:rsidRPr="00DB6878">
              <w:rPr>
                <w:rFonts w:ascii="Garamond" w:hAnsi="Garamond" w:cs="Arial"/>
                <w:sz w:val="20"/>
                <w:szCs w:val="20"/>
              </w:rPr>
              <w:t>dy</w:t>
            </w:r>
            <w:r w:rsidRPr="00DB6878">
              <w:rPr>
                <w:rFonts w:ascii="Garamond" w:hAnsi="Garamond" w:cs="Arial"/>
                <w:spacing w:val="-4"/>
                <w:sz w:val="20"/>
                <w:szCs w:val="20"/>
              </w:rPr>
              <w:t xml:space="preserve"> </w:t>
            </w:r>
            <w:r w:rsidRPr="00DB6878">
              <w:rPr>
                <w:rFonts w:ascii="Garamond" w:hAnsi="Garamond" w:cs="Arial"/>
                <w:spacing w:val="-2"/>
                <w:sz w:val="20"/>
                <w:szCs w:val="20"/>
              </w:rPr>
              <w:t>o</w:t>
            </w:r>
            <w:r w:rsidRPr="00DB6878">
              <w:rPr>
                <w:rFonts w:ascii="Garamond" w:hAnsi="Garamond" w:cs="Arial"/>
                <w:sz w:val="20"/>
                <w:szCs w:val="20"/>
              </w:rPr>
              <w:t>f the</w:t>
            </w:r>
            <w:r w:rsidRPr="00DB6878">
              <w:rPr>
                <w:rFonts w:ascii="Garamond" w:hAnsi="Garamond" w:cs="Arial"/>
                <w:spacing w:val="-5"/>
                <w:sz w:val="20"/>
                <w:szCs w:val="20"/>
              </w:rPr>
              <w:t xml:space="preserve"> </w:t>
            </w:r>
            <w:r w:rsidRPr="00DB6878">
              <w:rPr>
                <w:rFonts w:ascii="Garamond" w:hAnsi="Garamond" w:cs="Arial"/>
                <w:sz w:val="20"/>
                <w:szCs w:val="20"/>
              </w:rPr>
              <w:t>d</w:t>
            </w:r>
            <w:r w:rsidRPr="00DB6878">
              <w:rPr>
                <w:rFonts w:ascii="Garamond" w:hAnsi="Garamond" w:cs="Arial"/>
                <w:spacing w:val="-2"/>
                <w:sz w:val="20"/>
                <w:szCs w:val="20"/>
              </w:rPr>
              <w:t>e</w:t>
            </w:r>
            <w:r w:rsidRPr="00DB6878">
              <w:rPr>
                <w:rFonts w:ascii="Garamond" w:hAnsi="Garamond" w:cs="Arial"/>
                <w:spacing w:val="2"/>
                <w:sz w:val="20"/>
                <w:szCs w:val="20"/>
              </w:rPr>
              <w:t>c</w:t>
            </w:r>
            <w:r w:rsidRPr="00DB6878">
              <w:rPr>
                <w:rFonts w:ascii="Garamond" w:hAnsi="Garamond" w:cs="Arial"/>
                <w:sz w:val="20"/>
                <w:szCs w:val="20"/>
              </w:rPr>
              <w:t>ea</w:t>
            </w:r>
            <w:r w:rsidRPr="00DB6878">
              <w:rPr>
                <w:rFonts w:ascii="Garamond" w:hAnsi="Garamond" w:cs="Arial"/>
                <w:spacing w:val="1"/>
                <w:sz w:val="20"/>
                <w:szCs w:val="20"/>
              </w:rPr>
              <w:t>s</w:t>
            </w:r>
            <w:r w:rsidRPr="00DB6878">
              <w:rPr>
                <w:rFonts w:ascii="Garamond" w:hAnsi="Garamond" w:cs="Arial"/>
                <w:sz w:val="20"/>
                <w:szCs w:val="20"/>
              </w:rPr>
              <w:t>ed</w:t>
            </w:r>
            <w:r w:rsidRPr="00DB6878">
              <w:rPr>
                <w:rFonts w:ascii="Garamond" w:hAnsi="Garamond" w:cs="Arial"/>
                <w:spacing w:val="-8"/>
                <w:sz w:val="20"/>
                <w:szCs w:val="20"/>
              </w:rPr>
              <w:t xml:space="preserve"> </w:t>
            </w:r>
            <w:r w:rsidRPr="00DB6878">
              <w:rPr>
                <w:rFonts w:ascii="Garamond" w:hAnsi="Garamond" w:cs="Arial"/>
                <w:sz w:val="20"/>
                <w:szCs w:val="20"/>
              </w:rPr>
              <w:t>m</w:t>
            </w:r>
            <w:r w:rsidRPr="00DB6878">
              <w:rPr>
                <w:rFonts w:ascii="Garamond" w:hAnsi="Garamond" w:cs="Arial"/>
                <w:spacing w:val="-2"/>
                <w:sz w:val="20"/>
                <w:szCs w:val="20"/>
              </w:rPr>
              <w:t>a</w:t>
            </w:r>
            <w:r w:rsidRPr="00DB6878">
              <w:rPr>
                <w:rFonts w:ascii="Garamond" w:hAnsi="Garamond" w:cs="Arial"/>
                <w:sz w:val="20"/>
                <w:szCs w:val="20"/>
              </w:rPr>
              <w:t>y</w:t>
            </w:r>
            <w:r w:rsidRPr="00DB6878">
              <w:rPr>
                <w:rFonts w:ascii="Garamond" w:hAnsi="Garamond" w:cs="Arial"/>
                <w:spacing w:val="-3"/>
                <w:sz w:val="20"/>
                <w:szCs w:val="20"/>
              </w:rPr>
              <w:t xml:space="preserve"> </w:t>
            </w:r>
            <w:r w:rsidRPr="00DB6878">
              <w:rPr>
                <w:rFonts w:ascii="Garamond" w:hAnsi="Garamond" w:cs="Arial"/>
                <w:sz w:val="20"/>
                <w:szCs w:val="20"/>
              </w:rPr>
              <w:t>be</w:t>
            </w:r>
            <w:r w:rsidRPr="00DB6878">
              <w:rPr>
                <w:rFonts w:ascii="Garamond" w:hAnsi="Garamond" w:cs="Arial"/>
                <w:spacing w:val="-2"/>
                <w:sz w:val="20"/>
                <w:szCs w:val="20"/>
              </w:rPr>
              <w:t xml:space="preserve"> h</w:t>
            </w:r>
            <w:r w:rsidRPr="00DB6878">
              <w:rPr>
                <w:rFonts w:ascii="Garamond" w:hAnsi="Garamond" w:cs="Arial"/>
                <w:spacing w:val="1"/>
                <w:sz w:val="20"/>
                <w:szCs w:val="20"/>
              </w:rPr>
              <w:t>a</w:t>
            </w:r>
            <w:r w:rsidRPr="00DB6878">
              <w:rPr>
                <w:rFonts w:ascii="Garamond" w:hAnsi="Garamond" w:cs="Arial"/>
                <w:sz w:val="20"/>
                <w:szCs w:val="20"/>
              </w:rPr>
              <w:t>nd</w:t>
            </w:r>
            <w:r w:rsidRPr="00DB6878">
              <w:rPr>
                <w:rFonts w:ascii="Garamond" w:hAnsi="Garamond" w:cs="Arial"/>
                <w:spacing w:val="1"/>
                <w:sz w:val="20"/>
                <w:szCs w:val="20"/>
              </w:rPr>
              <w:t>l</w:t>
            </w:r>
            <w:r w:rsidRPr="00DB6878">
              <w:rPr>
                <w:rFonts w:ascii="Garamond" w:hAnsi="Garamond" w:cs="Arial"/>
                <w:spacing w:val="-2"/>
                <w:sz w:val="20"/>
                <w:szCs w:val="20"/>
              </w:rPr>
              <w:t>e</w:t>
            </w:r>
            <w:r w:rsidRPr="00DB6878">
              <w:rPr>
                <w:rFonts w:ascii="Garamond" w:hAnsi="Garamond" w:cs="Arial"/>
                <w:sz w:val="20"/>
                <w:szCs w:val="20"/>
              </w:rPr>
              <w:t>d</w:t>
            </w:r>
            <w:r w:rsidRPr="00DB6878">
              <w:rPr>
                <w:rFonts w:ascii="Garamond" w:hAnsi="Garamond" w:cs="Arial"/>
                <w:spacing w:val="-7"/>
                <w:sz w:val="20"/>
                <w:szCs w:val="20"/>
              </w:rPr>
              <w:t xml:space="preserve"> </w:t>
            </w:r>
            <w:r w:rsidRPr="00DB6878">
              <w:rPr>
                <w:rFonts w:ascii="Garamond" w:hAnsi="Garamond" w:cs="Arial"/>
                <w:sz w:val="20"/>
                <w:szCs w:val="20"/>
              </w:rPr>
              <w:t>by</w:t>
            </w:r>
            <w:r w:rsidRPr="00DB6878">
              <w:rPr>
                <w:rFonts w:ascii="Garamond" w:hAnsi="Garamond" w:cs="Arial"/>
                <w:spacing w:val="-1"/>
                <w:sz w:val="20"/>
                <w:szCs w:val="20"/>
              </w:rPr>
              <w:t xml:space="preserve"> </w:t>
            </w:r>
            <w:r w:rsidRPr="00DB6878">
              <w:rPr>
                <w:rFonts w:ascii="Garamond" w:hAnsi="Garamond" w:cs="Arial"/>
                <w:spacing w:val="-2"/>
                <w:sz w:val="20"/>
                <w:szCs w:val="20"/>
              </w:rPr>
              <w:t>n</w:t>
            </w:r>
            <w:r w:rsidRPr="00DB6878">
              <w:rPr>
                <w:rFonts w:ascii="Garamond" w:hAnsi="Garamond" w:cs="Arial"/>
                <w:spacing w:val="1"/>
                <w:sz w:val="20"/>
                <w:szCs w:val="20"/>
              </w:rPr>
              <w:t>o</w:t>
            </w:r>
            <w:r w:rsidRPr="00DB6878">
              <w:rPr>
                <w:rFonts w:ascii="Garamond" w:hAnsi="Garamond" w:cs="Arial"/>
                <w:sz w:val="20"/>
                <w:szCs w:val="20"/>
              </w:rPr>
              <w:t>n-Buddhi</w:t>
            </w:r>
            <w:r w:rsidRPr="00DB6878">
              <w:rPr>
                <w:rFonts w:ascii="Garamond" w:hAnsi="Garamond" w:cs="Arial"/>
                <w:spacing w:val="1"/>
                <w:sz w:val="20"/>
                <w:szCs w:val="20"/>
              </w:rPr>
              <w:t>s</w:t>
            </w:r>
            <w:r w:rsidRPr="00DB6878">
              <w:rPr>
                <w:rFonts w:ascii="Garamond" w:hAnsi="Garamond" w:cs="Arial"/>
                <w:spacing w:val="2"/>
                <w:sz w:val="20"/>
                <w:szCs w:val="20"/>
              </w:rPr>
              <w:t>t</w:t>
            </w:r>
            <w:r w:rsidRPr="00DB6878">
              <w:rPr>
                <w:rFonts w:ascii="Garamond" w:hAnsi="Garamond" w:cs="Arial"/>
                <w:sz w:val="20"/>
                <w:szCs w:val="20"/>
              </w:rPr>
              <w:t>s.</w:t>
            </w:r>
            <w:r w:rsidRPr="00DB6878">
              <w:rPr>
                <w:rFonts w:ascii="Garamond" w:hAnsi="Garamond" w:cs="Arial"/>
                <w:spacing w:val="-14"/>
                <w:sz w:val="20"/>
                <w:szCs w:val="20"/>
              </w:rPr>
              <w:t xml:space="preserve"> </w:t>
            </w:r>
            <w:r w:rsidRPr="00DB6878">
              <w:rPr>
                <w:rFonts w:ascii="Garamond" w:hAnsi="Garamond" w:cs="Arial"/>
                <w:spacing w:val="2"/>
                <w:sz w:val="20"/>
                <w:szCs w:val="20"/>
              </w:rPr>
              <w:t>I</w:t>
            </w:r>
            <w:r w:rsidRPr="00DB6878">
              <w:rPr>
                <w:rFonts w:ascii="Garamond" w:hAnsi="Garamond" w:cs="Arial"/>
                <w:sz w:val="20"/>
                <w:szCs w:val="20"/>
              </w:rPr>
              <w:t>n so</w:t>
            </w:r>
            <w:r w:rsidRPr="00DB6878">
              <w:rPr>
                <w:rFonts w:ascii="Garamond" w:hAnsi="Garamond" w:cs="Arial"/>
                <w:spacing w:val="-1"/>
                <w:sz w:val="20"/>
                <w:szCs w:val="20"/>
              </w:rPr>
              <w:t>m</w:t>
            </w:r>
            <w:r w:rsidRPr="00DB6878">
              <w:rPr>
                <w:rFonts w:ascii="Garamond" w:hAnsi="Garamond" w:cs="Arial"/>
                <w:sz w:val="20"/>
                <w:szCs w:val="20"/>
              </w:rPr>
              <w:t>e</w:t>
            </w:r>
            <w:r w:rsidRPr="00DB6878">
              <w:rPr>
                <w:rFonts w:ascii="Garamond" w:hAnsi="Garamond" w:cs="Arial"/>
                <w:spacing w:val="-5"/>
                <w:sz w:val="20"/>
                <w:szCs w:val="20"/>
              </w:rPr>
              <w:t xml:space="preserve"> </w:t>
            </w:r>
            <w:r w:rsidRPr="00DB6878">
              <w:rPr>
                <w:rFonts w:ascii="Garamond" w:hAnsi="Garamond" w:cs="Arial"/>
                <w:sz w:val="20"/>
                <w:szCs w:val="20"/>
              </w:rPr>
              <w:t>cas</w:t>
            </w:r>
            <w:r w:rsidRPr="00DB6878">
              <w:rPr>
                <w:rFonts w:ascii="Garamond" w:hAnsi="Garamond" w:cs="Arial"/>
                <w:spacing w:val="-2"/>
                <w:sz w:val="20"/>
                <w:szCs w:val="20"/>
              </w:rPr>
              <w:t>e</w:t>
            </w:r>
            <w:r w:rsidRPr="00DB6878">
              <w:rPr>
                <w:rFonts w:ascii="Garamond" w:hAnsi="Garamond" w:cs="Arial"/>
                <w:sz w:val="20"/>
                <w:szCs w:val="20"/>
              </w:rPr>
              <w:t>s</w:t>
            </w:r>
            <w:r w:rsidRPr="00DB6878">
              <w:rPr>
                <w:rFonts w:ascii="Garamond" w:hAnsi="Garamond" w:cs="Arial"/>
                <w:spacing w:val="-5"/>
                <w:sz w:val="20"/>
                <w:szCs w:val="20"/>
              </w:rPr>
              <w:t xml:space="preserve"> </w:t>
            </w:r>
            <w:r w:rsidRPr="00DB6878">
              <w:rPr>
                <w:rFonts w:ascii="Garamond" w:hAnsi="Garamond" w:cs="Arial"/>
                <w:sz w:val="20"/>
                <w:szCs w:val="20"/>
              </w:rPr>
              <w:t>a</w:t>
            </w:r>
            <w:r w:rsidRPr="00DB6878">
              <w:rPr>
                <w:rFonts w:ascii="Garamond" w:hAnsi="Garamond" w:cs="Arial"/>
                <w:spacing w:val="-3"/>
                <w:sz w:val="20"/>
                <w:szCs w:val="20"/>
              </w:rPr>
              <w:t xml:space="preserve"> </w:t>
            </w:r>
            <w:r w:rsidRPr="00DB6878">
              <w:rPr>
                <w:rFonts w:ascii="Garamond" w:hAnsi="Garamond" w:cs="Arial"/>
                <w:sz w:val="20"/>
                <w:szCs w:val="20"/>
              </w:rPr>
              <w:t>mo</w:t>
            </w:r>
            <w:r w:rsidRPr="00DB6878">
              <w:rPr>
                <w:rFonts w:ascii="Garamond" w:hAnsi="Garamond" w:cs="Arial"/>
                <w:spacing w:val="-2"/>
                <w:sz w:val="20"/>
                <w:szCs w:val="20"/>
              </w:rPr>
              <w:t>n</w:t>
            </w:r>
            <w:r w:rsidRPr="00DB6878">
              <w:rPr>
                <w:rFonts w:ascii="Garamond" w:hAnsi="Garamond" w:cs="Arial"/>
                <w:sz w:val="20"/>
                <w:szCs w:val="20"/>
              </w:rPr>
              <w:t>k</w:t>
            </w:r>
            <w:r w:rsidRPr="00DB6878">
              <w:rPr>
                <w:rFonts w:ascii="Garamond" w:hAnsi="Garamond" w:cs="Arial"/>
                <w:spacing w:val="-3"/>
                <w:sz w:val="20"/>
                <w:szCs w:val="20"/>
              </w:rPr>
              <w:t xml:space="preserve"> </w:t>
            </w:r>
            <w:r w:rsidRPr="00DB6878">
              <w:rPr>
                <w:rFonts w:ascii="Garamond" w:hAnsi="Garamond" w:cs="Arial"/>
                <w:spacing w:val="-1"/>
                <w:sz w:val="20"/>
                <w:szCs w:val="20"/>
              </w:rPr>
              <w:t>m</w:t>
            </w:r>
            <w:r w:rsidRPr="00DB6878">
              <w:rPr>
                <w:rFonts w:ascii="Garamond" w:hAnsi="Garamond" w:cs="Arial"/>
                <w:sz w:val="20"/>
                <w:szCs w:val="20"/>
              </w:rPr>
              <w:t>ay</w:t>
            </w:r>
            <w:r w:rsidRPr="00DB6878">
              <w:rPr>
                <w:rFonts w:ascii="Garamond" w:hAnsi="Garamond" w:cs="Arial"/>
                <w:spacing w:val="-5"/>
                <w:sz w:val="20"/>
                <w:szCs w:val="20"/>
              </w:rPr>
              <w:t xml:space="preserve"> </w:t>
            </w:r>
            <w:r w:rsidRPr="00DB6878">
              <w:rPr>
                <w:rFonts w:ascii="Garamond" w:hAnsi="Garamond" w:cs="Arial"/>
                <w:sz w:val="20"/>
                <w:szCs w:val="20"/>
              </w:rPr>
              <w:t>perform</w:t>
            </w:r>
            <w:r w:rsidRPr="00DB6878">
              <w:rPr>
                <w:rFonts w:ascii="Garamond" w:hAnsi="Garamond" w:cs="Arial"/>
                <w:spacing w:val="-7"/>
                <w:sz w:val="20"/>
                <w:szCs w:val="20"/>
              </w:rPr>
              <w:t xml:space="preserve"> </w:t>
            </w:r>
            <w:r w:rsidRPr="00DB6878">
              <w:rPr>
                <w:rFonts w:ascii="Garamond" w:hAnsi="Garamond" w:cs="Arial"/>
                <w:sz w:val="20"/>
                <w:szCs w:val="20"/>
              </w:rPr>
              <w:t>s</w:t>
            </w:r>
            <w:r w:rsidRPr="00DB6878">
              <w:rPr>
                <w:rFonts w:ascii="Garamond" w:hAnsi="Garamond" w:cs="Arial"/>
                <w:spacing w:val="-2"/>
                <w:sz w:val="20"/>
                <w:szCs w:val="20"/>
              </w:rPr>
              <w:t>o</w:t>
            </w:r>
            <w:r w:rsidRPr="00DB6878">
              <w:rPr>
                <w:rFonts w:ascii="Garamond" w:hAnsi="Garamond" w:cs="Arial"/>
                <w:sz w:val="20"/>
                <w:szCs w:val="20"/>
              </w:rPr>
              <w:t>me</w:t>
            </w:r>
            <w:r w:rsidRPr="00DB6878">
              <w:rPr>
                <w:rFonts w:ascii="Garamond" w:hAnsi="Garamond" w:cs="Arial"/>
                <w:spacing w:val="-5"/>
                <w:sz w:val="20"/>
                <w:szCs w:val="20"/>
              </w:rPr>
              <w:t xml:space="preserve"> </w:t>
            </w:r>
            <w:r w:rsidRPr="00DB6878">
              <w:rPr>
                <w:rFonts w:ascii="Garamond" w:hAnsi="Garamond" w:cs="Arial"/>
                <w:spacing w:val="-2"/>
                <w:sz w:val="20"/>
                <w:szCs w:val="20"/>
              </w:rPr>
              <w:t>a</w:t>
            </w:r>
            <w:r w:rsidRPr="00DB6878">
              <w:rPr>
                <w:rFonts w:ascii="Garamond" w:hAnsi="Garamond" w:cs="Arial"/>
                <w:spacing w:val="1"/>
                <w:sz w:val="20"/>
                <w:szCs w:val="20"/>
              </w:rPr>
              <w:t>d</w:t>
            </w:r>
            <w:r w:rsidRPr="00DB6878">
              <w:rPr>
                <w:rFonts w:ascii="Garamond" w:hAnsi="Garamond" w:cs="Arial"/>
                <w:spacing w:val="-2"/>
                <w:sz w:val="20"/>
                <w:szCs w:val="20"/>
              </w:rPr>
              <w:t>d</w:t>
            </w:r>
            <w:r w:rsidRPr="00DB6878">
              <w:rPr>
                <w:rFonts w:ascii="Garamond" w:hAnsi="Garamond" w:cs="Arial"/>
                <w:sz w:val="20"/>
                <w:szCs w:val="20"/>
              </w:rPr>
              <w:t>itio</w:t>
            </w:r>
            <w:r w:rsidRPr="00DB6878">
              <w:rPr>
                <w:rFonts w:ascii="Garamond" w:hAnsi="Garamond" w:cs="Arial"/>
                <w:spacing w:val="-2"/>
                <w:sz w:val="20"/>
                <w:szCs w:val="20"/>
              </w:rPr>
              <w:t>n</w:t>
            </w:r>
            <w:r w:rsidRPr="00DB6878">
              <w:rPr>
                <w:rFonts w:ascii="Garamond" w:hAnsi="Garamond" w:cs="Arial"/>
                <w:sz w:val="20"/>
                <w:szCs w:val="20"/>
              </w:rPr>
              <w:t>al</w:t>
            </w:r>
            <w:r w:rsidRPr="00DB6878">
              <w:rPr>
                <w:rFonts w:ascii="Garamond" w:hAnsi="Garamond" w:cs="Arial"/>
                <w:spacing w:val="-8"/>
                <w:sz w:val="20"/>
                <w:szCs w:val="20"/>
              </w:rPr>
              <w:t xml:space="preserve"> </w:t>
            </w:r>
            <w:r w:rsidRPr="00DB6878">
              <w:rPr>
                <w:rFonts w:ascii="Garamond" w:hAnsi="Garamond" w:cs="Arial"/>
                <w:spacing w:val="-1"/>
                <w:sz w:val="20"/>
                <w:szCs w:val="20"/>
              </w:rPr>
              <w:t>c</w:t>
            </w:r>
            <w:r w:rsidRPr="00DB6878">
              <w:rPr>
                <w:rFonts w:ascii="Garamond" w:hAnsi="Garamond" w:cs="Arial"/>
                <w:spacing w:val="-2"/>
                <w:sz w:val="20"/>
                <w:szCs w:val="20"/>
              </w:rPr>
              <w:t>h</w:t>
            </w:r>
            <w:r w:rsidRPr="00DB6878">
              <w:rPr>
                <w:rFonts w:ascii="Garamond" w:hAnsi="Garamond" w:cs="Arial"/>
                <w:sz w:val="20"/>
                <w:szCs w:val="20"/>
              </w:rPr>
              <w:t>a</w:t>
            </w:r>
            <w:r w:rsidRPr="00DB6878">
              <w:rPr>
                <w:rFonts w:ascii="Garamond" w:hAnsi="Garamond" w:cs="Arial"/>
                <w:spacing w:val="-2"/>
                <w:sz w:val="20"/>
                <w:szCs w:val="20"/>
              </w:rPr>
              <w:t>n</w:t>
            </w:r>
            <w:r w:rsidRPr="00DB6878">
              <w:rPr>
                <w:rFonts w:ascii="Garamond" w:hAnsi="Garamond" w:cs="Arial"/>
                <w:spacing w:val="2"/>
                <w:sz w:val="20"/>
                <w:szCs w:val="20"/>
              </w:rPr>
              <w:t>t</w:t>
            </w:r>
            <w:r w:rsidRPr="00DB6878">
              <w:rPr>
                <w:rFonts w:ascii="Garamond" w:hAnsi="Garamond" w:cs="Arial"/>
                <w:spacing w:val="-1"/>
                <w:sz w:val="20"/>
                <w:szCs w:val="20"/>
              </w:rPr>
              <w:t>i</w:t>
            </w:r>
            <w:r w:rsidRPr="00DB6878">
              <w:rPr>
                <w:rFonts w:ascii="Garamond" w:hAnsi="Garamond" w:cs="Arial"/>
                <w:sz w:val="20"/>
                <w:szCs w:val="20"/>
              </w:rPr>
              <w:t>ng,</w:t>
            </w:r>
            <w:r w:rsidRPr="00DB6878">
              <w:rPr>
                <w:rFonts w:ascii="Garamond" w:hAnsi="Garamond" w:cs="Arial"/>
                <w:spacing w:val="-8"/>
                <w:sz w:val="20"/>
                <w:szCs w:val="20"/>
              </w:rPr>
              <w:t xml:space="preserve"> </w:t>
            </w:r>
            <w:r w:rsidRPr="00DB6878">
              <w:rPr>
                <w:rFonts w:ascii="Garamond" w:hAnsi="Garamond" w:cs="Arial"/>
                <w:sz w:val="20"/>
                <w:szCs w:val="20"/>
              </w:rPr>
              <w:t>b</w:t>
            </w:r>
            <w:r w:rsidRPr="00DB6878">
              <w:rPr>
                <w:rFonts w:ascii="Garamond" w:hAnsi="Garamond" w:cs="Arial"/>
                <w:spacing w:val="-2"/>
                <w:sz w:val="20"/>
                <w:szCs w:val="20"/>
              </w:rPr>
              <w:t>u</w:t>
            </w:r>
            <w:r w:rsidRPr="00DB6878">
              <w:rPr>
                <w:rFonts w:ascii="Garamond" w:hAnsi="Garamond" w:cs="Arial"/>
                <w:sz w:val="20"/>
                <w:szCs w:val="20"/>
              </w:rPr>
              <w:t>t</w:t>
            </w:r>
            <w:r w:rsidRPr="00DB6878">
              <w:rPr>
                <w:rFonts w:ascii="Garamond" w:hAnsi="Garamond" w:cs="Arial"/>
                <w:spacing w:val="-2"/>
                <w:sz w:val="20"/>
                <w:szCs w:val="20"/>
              </w:rPr>
              <w:t xml:space="preserve"> </w:t>
            </w:r>
            <w:r w:rsidRPr="00DB6878">
              <w:rPr>
                <w:rFonts w:ascii="Garamond" w:hAnsi="Garamond" w:cs="Arial"/>
                <w:spacing w:val="-1"/>
                <w:sz w:val="20"/>
                <w:szCs w:val="20"/>
              </w:rPr>
              <w:t>t</w:t>
            </w:r>
            <w:r w:rsidRPr="00DB6878">
              <w:rPr>
                <w:rFonts w:ascii="Garamond" w:hAnsi="Garamond" w:cs="Arial"/>
                <w:spacing w:val="-2"/>
                <w:sz w:val="20"/>
                <w:szCs w:val="20"/>
              </w:rPr>
              <w:t>h</w:t>
            </w:r>
            <w:r w:rsidRPr="00DB6878">
              <w:rPr>
                <w:rFonts w:ascii="Garamond" w:hAnsi="Garamond" w:cs="Arial"/>
                <w:sz w:val="20"/>
                <w:szCs w:val="20"/>
              </w:rPr>
              <w:t>is</w:t>
            </w:r>
            <w:r w:rsidRPr="00DB6878">
              <w:rPr>
                <w:rFonts w:ascii="Garamond" w:hAnsi="Garamond" w:cs="Arial"/>
                <w:spacing w:val="-3"/>
                <w:sz w:val="20"/>
                <w:szCs w:val="20"/>
              </w:rPr>
              <w:t xml:space="preserve"> </w:t>
            </w:r>
            <w:r w:rsidRPr="00DB6878">
              <w:rPr>
                <w:rFonts w:ascii="Garamond" w:hAnsi="Garamond" w:cs="Arial"/>
                <w:sz w:val="20"/>
                <w:szCs w:val="20"/>
              </w:rPr>
              <w:t xml:space="preserve">is </w:t>
            </w:r>
            <w:r w:rsidRPr="00DB6878">
              <w:rPr>
                <w:rFonts w:ascii="Garamond" w:hAnsi="Garamond" w:cs="Arial"/>
                <w:spacing w:val="-2"/>
                <w:sz w:val="20"/>
                <w:szCs w:val="20"/>
              </w:rPr>
              <w:t>n</w:t>
            </w:r>
            <w:r w:rsidRPr="00DB6878">
              <w:rPr>
                <w:rFonts w:ascii="Garamond" w:hAnsi="Garamond" w:cs="Arial"/>
                <w:sz w:val="20"/>
                <w:szCs w:val="20"/>
              </w:rPr>
              <w:t>ot</w:t>
            </w:r>
            <w:r w:rsidRPr="00DB6878">
              <w:rPr>
                <w:rFonts w:ascii="Garamond" w:hAnsi="Garamond" w:cs="Arial"/>
                <w:spacing w:val="-3"/>
                <w:sz w:val="20"/>
                <w:szCs w:val="20"/>
              </w:rPr>
              <w:t xml:space="preserve"> </w:t>
            </w:r>
            <w:r w:rsidRPr="00DB6878">
              <w:rPr>
                <w:rFonts w:ascii="Garamond" w:hAnsi="Garamond" w:cs="Arial"/>
                <w:sz w:val="20"/>
                <w:szCs w:val="20"/>
              </w:rPr>
              <w:t>a u</w:t>
            </w:r>
            <w:r w:rsidRPr="00DB6878">
              <w:rPr>
                <w:rFonts w:ascii="Garamond" w:hAnsi="Garamond" w:cs="Arial"/>
                <w:spacing w:val="-2"/>
                <w:sz w:val="20"/>
                <w:szCs w:val="20"/>
              </w:rPr>
              <w:t>n</w:t>
            </w:r>
            <w:r w:rsidRPr="00DB6878">
              <w:rPr>
                <w:rFonts w:ascii="Garamond" w:hAnsi="Garamond" w:cs="Arial"/>
                <w:sz w:val="20"/>
                <w:szCs w:val="20"/>
              </w:rPr>
              <w:t>i</w:t>
            </w:r>
            <w:r w:rsidRPr="00DB6878">
              <w:rPr>
                <w:rFonts w:ascii="Garamond" w:hAnsi="Garamond" w:cs="Arial"/>
                <w:spacing w:val="1"/>
                <w:sz w:val="20"/>
                <w:szCs w:val="20"/>
              </w:rPr>
              <w:t>ve</w:t>
            </w:r>
            <w:r w:rsidRPr="00DB6878">
              <w:rPr>
                <w:rFonts w:ascii="Garamond" w:hAnsi="Garamond" w:cs="Arial"/>
                <w:spacing w:val="-2"/>
                <w:sz w:val="20"/>
                <w:szCs w:val="20"/>
              </w:rPr>
              <w:t>r</w:t>
            </w:r>
            <w:r w:rsidRPr="00DB6878">
              <w:rPr>
                <w:rFonts w:ascii="Garamond" w:hAnsi="Garamond" w:cs="Arial"/>
                <w:spacing w:val="1"/>
                <w:sz w:val="20"/>
                <w:szCs w:val="20"/>
              </w:rPr>
              <w:t>s</w:t>
            </w:r>
            <w:r w:rsidRPr="00DB6878">
              <w:rPr>
                <w:rFonts w:ascii="Garamond" w:hAnsi="Garamond" w:cs="Arial"/>
                <w:sz w:val="20"/>
                <w:szCs w:val="20"/>
              </w:rPr>
              <w:t>al</w:t>
            </w:r>
            <w:r w:rsidRPr="00DB6878">
              <w:rPr>
                <w:rFonts w:ascii="Garamond" w:hAnsi="Garamond" w:cs="Arial"/>
                <w:spacing w:val="-8"/>
                <w:sz w:val="20"/>
                <w:szCs w:val="20"/>
              </w:rPr>
              <w:t xml:space="preserve"> </w:t>
            </w:r>
            <w:r w:rsidRPr="00DB6878">
              <w:rPr>
                <w:rFonts w:ascii="Garamond" w:hAnsi="Garamond" w:cs="Arial"/>
                <w:spacing w:val="-2"/>
                <w:sz w:val="20"/>
                <w:szCs w:val="20"/>
              </w:rPr>
              <w:t>p</w:t>
            </w:r>
            <w:r w:rsidRPr="00DB6878">
              <w:rPr>
                <w:rFonts w:ascii="Garamond" w:hAnsi="Garamond" w:cs="Arial"/>
                <w:spacing w:val="1"/>
                <w:sz w:val="20"/>
                <w:szCs w:val="20"/>
              </w:rPr>
              <w:t>rac</w:t>
            </w:r>
            <w:r w:rsidRPr="00DB6878">
              <w:rPr>
                <w:rFonts w:ascii="Garamond" w:hAnsi="Garamond" w:cs="Arial"/>
                <w:sz w:val="20"/>
                <w:szCs w:val="20"/>
              </w:rPr>
              <w:t>ti</w:t>
            </w:r>
            <w:r w:rsidRPr="00DB6878">
              <w:rPr>
                <w:rFonts w:ascii="Garamond" w:hAnsi="Garamond" w:cs="Arial"/>
                <w:spacing w:val="1"/>
                <w:sz w:val="20"/>
                <w:szCs w:val="20"/>
              </w:rPr>
              <w:t>c</w:t>
            </w:r>
            <w:r w:rsidRPr="00DB6878">
              <w:rPr>
                <w:rFonts w:ascii="Garamond" w:hAnsi="Garamond" w:cs="Arial"/>
                <w:spacing w:val="-2"/>
                <w:sz w:val="20"/>
                <w:szCs w:val="20"/>
              </w:rPr>
              <w:t>e</w:t>
            </w:r>
            <w:r w:rsidRPr="00DB6878">
              <w:rPr>
                <w:rFonts w:ascii="Garamond" w:hAnsi="Garamond" w:cs="Arial"/>
                <w:sz w:val="20"/>
                <w:szCs w:val="20"/>
              </w:rPr>
              <w:t>.</w:t>
            </w:r>
            <w:r w:rsidRPr="00DB6878">
              <w:rPr>
                <w:rFonts w:ascii="Garamond" w:hAnsi="Garamond" w:cs="Arial"/>
                <w:spacing w:val="-7"/>
                <w:sz w:val="20"/>
                <w:szCs w:val="20"/>
              </w:rPr>
              <w:t xml:space="preserve"> </w:t>
            </w:r>
            <w:r w:rsidRPr="00DB6878">
              <w:rPr>
                <w:rFonts w:ascii="Garamond" w:hAnsi="Garamond" w:cs="Arial"/>
                <w:sz w:val="20"/>
                <w:szCs w:val="20"/>
              </w:rPr>
              <w:t>T</w:t>
            </w:r>
            <w:r w:rsidRPr="00DB6878">
              <w:rPr>
                <w:rFonts w:ascii="Garamond" w:hAnsi="Garamond" w:cs="Arial"/>
                <w:spacing w:val="-2"/>
                <w:sz w:val="20"/>
                <w:szCs w:val="20"/>
              </w:rPr>
              <w:t>h</w:t>
            </w:r>
            <w:r w:rsidRPr="00DB6878">
              <w:rPr>
                <w:rFonts w:ascii="Garamond" w:hAnsi="Garamond" w:cs="Arial"/>
                <w:sz w:val="20"/>
                <w:szCs w:val="20"/>
              </w:rPr>
              <w:t>e</w:t>
            </w:r>
            <w:r w:rsidRPr="00DB6878">
              <w:rPr>
                <w:rFonts w:ascii="Garamond" w:hAnsi="Garamond" w:cs="Arial"/>
                <w:spacing w:val="1"/>
                <w:sz w:val="20"/>
                <w:szCs w:val="20"/>
              </w:rPr>
              <w:t>r</w:t>
            </w:r>
            <w:r w:rsidRPr="00DB6878">
              <w:rPr>
                <w:rFonts w:ascii="Garamond" w:hAnsi="Garamond" w:cs="Arial"/>
                <w:sz w:val="20"/>
                <w:szCs w:val="20"/>
              </w:rPr>
              <w:t>e</w:t>
            </w:r>
            <w:r w:rsidRPr="00DB6878">
              <w:rPr>
                <w:rFonts w:ascii="Garamond" w:hAnsi="Garamond" w:cs="Arial"/>
                <w:spacing w:val="-7"/>
                <w:sz w:val="20"/>
                <w:szCs w:val="20"/>
              </w:rPr>
              <w:t xml:space="preserve"> </w:t>
            </w:r>
            <w:r w:rsidRPr="00DB6878">
              <w:rPr>
                <w:rFonts w:ascii="Garamond" w:hAnsi="Garamond" w:cs="Arial"/>
                <w:spacing w:val="1"/>
                <w:sz w:val="20"/>
                <w:szCs w:val="20"/>
              </w:rPr>
              <w:t>a</w:t>
            </w:r>
            <w:r w:rsidRPr="00DB6878">
              <w:rPr>
                <w:rFonts w:ascii="Garamond" w:hAnsi="Garamond" w:cs="Arial"/>
                <w:sz w:val="20"/>
                <w:szCs w:val="20"/>
              </w:rPr>
              <w:t>re</w:t>
            </w:r>
            <w:r w:rsidRPr="00DB6878">
              <w:rPr>
                <w:rFonts w:ascii="Garamond" w:hAnsi="Garamond" w:cs="Arial"/>
                <w:spacing w:val="-5"/>
                <w:sz w:val="20"/>
                <w:szCs w:val="20"/>
              </w:rPr>
              <w:t xml:space="preserve"> </w:t>
            </w:r>
            <w:r w:rsidRPr="00DB6878">
              <w:rPr>
                <w:rFonts w:ascii="Garamond" w:hAnsi="Garamond" w:cs="Arial"/>
                <w:spacing w:val="1"/>
                <w:sz w:val="20"/>
                <w:szCs w:val="20"/>
              </w:rPr>
              <w:t>n</w:t>
            </w:r>
            <w:r w:rsidRPr="00DB6878">
              <w:rPr>
                <w:rFonts w:ascii="Garamond" w:hAnsi="Garamond" w:cs="Arial"/>
                <w:sz w:val="20"/>
                <w:szCs w:val="20"/>
              </w:rPr>
              <w:t>o</w:t>
            </w:r>
            <w:r w:rsidRPr="00DB6878">
              <w:rPr>
                <w:rFonts w:ascii="Garamond" w:hAnsi="Garamond" w:cs="Arial"/>
                <w:spacing w:val="-2"/>
                <w:sz w:val="20"/>
                <w:szCs w:val="20"/>
              </w:rPr>
              <w:t xml:space="preserve"> </w:t>
            </w:r>
            <w:r w:rsidRPr="00DB6878">
              <w:rPr>
                <w:rFonts w:ascii="Garamond" w:hAnsi="Garamond" w:cs="Arial"/>
                <w:sz w:val="20"/>
                <w:szCs w:val="20"/>
              </w:rPr>
              <w:t>obj</w:t>
            </w:r>
            <w:r w:rsidRPr="00DB6878">
              <w:rPr>
                <w:rFonts w:ascii="Garamond" w:hAnsi="Garamond" w:cs="Arial"/>
                <w:spacing w:val="-2"/>
                <w:sz w:val="20"/>
                <w:szCs w:val="20"/>
              </w:rPr>
              <w:t>e</w:t>
            </w:r>
            <w:r w:rsidRPr="00DB6878">
              <w:rPr>
                <w:rFonts w:ascii="Garamond" w:hAnsi="Garamond" w:cs="Arial"/>
                <w:spacing w:val="1"/>
                <w:sz w:val="20"/>
                <w:szCs w:val="20"/>
              </w:rPr>
              <w:t>c</w:t>
            </w:r>
            <w:r w:rsidRPr="00DB6878">
              <w:rPr>
                <w:rFonts w:ascii="Garamond" w:hAnsi="Garamond" w:cs="Arial"/>
                <w:sz w:val="20"/>
                <w:szCs w:val="20"/>
              </w:rPr>
              <w:t>ti</w:t>
            </w:r>
            <w:r w:rsidRPr="00DB6878">
              <w:rPr>
                <w:rFonts w:ascii="Garamond" w:hAnsi="Garamond" w:cs="Arial"/>
                <w:spacing w:val="1"/>
                <w:sz w:val="20"/>
                <w:szCs w:val="20"/>
              </w:rPr>
              <w:t>o</w:t>
            </w:r>
            <w:r w:rsidRPr="00DB6878">
              <w:rPr>
                <w:rFonts w:ascii="Garamond" w:hAnsi="Garamond" w:cs="Arial"/>
                <w:spacing w:val="-2"/>
                <w:sz w:val="20"/>
                <w:szCs w:val="20"/>
              </w:rPr>
              <w:t>n</w:t>
            </w:r>
            <w:r w:rsidRPr="00DB6878">
              <w:rPr>
                <w:rFonts w:ascii="Garamond" w:hAnsi="Garamond" w:cs="Arial"/>
                <w:sz w:val="20"/>
                <w:szCs w:val="20"/>
              </w:rPr>
              <w:t>s</w:t>
            </w:r>
            <w:r w:rsidRPr="00DB6878">
              <w:rPr>
                <w:rFonts w:ascii="Garamond" w:hAnsi="Garamond" w:cs="Arial"/>
                <w:spacing w:val="-8"/>
                <w:sz w:val="20"/>
                <w:szCs w:val="20"/>
              </w:rPr>
              <w:t xml:space="preserve"> </w:t>
            </w:r>
            <w:r w:rsidRPr="00DB6878">
              <w:rPr>
                <w:rFonts w:ascii="Garamond" w:hAnsi="Garamond" w:cs="Arial"/>
                <w:spacing w:val="2"/>
                <w:sz w:val="20"/>
                <w:szCs w:val="20"/>
              </w:rPr>
              <w:t>t</w:t>
            </w:r>
            <w:r w:rsidRPr="00DB6878">
              <w:rPr>
                <w:rFonts w:ascii="Garamond" w:hAnsi="Garamond" w:cs="Arial"/>
                <w:sz w:val="20"/>
                <w:szCs w:val="20"/>
              </w:rPr>
              <w:t>o</w:t>
            </w:r>
            <w:r w:rsidRPr="00DB6878">
              <w:rPr>
                <w:rFonts w:ascii="Garamond" w:hAnsi="Garamond" w:cs="Arial"/>
                <w:spacing w:val="-4"/>
                <w:sz w:val="20"/>
                <w:szCs w:val="20"/>
              </w:rPr>
              <w:t xml:space="preserve"> </w:t>
            </w:r>
            <w:r w:rsidRPr="00DB6878">
              <w:rPr>
                <w:rFonts w:ascii="Garamond" w:hAnsi="Garamond" w:cs="Arial"/>
                <w:sz w:val="20"/>
                <w:szCs w:val="20"/>
              </w:rPr>
              <w:t>po</w:t>
            </w:r>
            <w:r w:rsidRPr="00DB6878">
              <w:rPr>
                <w:rFonts w:ascii="Garamond" w:hAnsi="Garamond" w:cs="Arial"/>
                <w:spacing w:val="1"/>
                <w:sz w:val="20"/>
                <w:szCs w:val="20"/>
              </w:rPr>
              <w:t>s</w:t>
            </w:r>
            <w:r w:rsidRPr="00DB6878">
              <w:rPr>
                <w:rFonts w:ascii="Garamond" w:hAnsi="Garamond" w:cs="Arial"/>
                <w:sz w:val="20"/>
                <w:szCs w:val="20"/>
              </w:rPr>
              <w:t>t-mort</w:t>
            </w:r>
            <w:r w:rsidRPr="00DB6878">
              <w:rPr>
                <w:rFonts w:ascii="Garamond" w:hAnsi="Garamond" w:cs="Arial"/>
                <w:spacing w:val="-2"/>
                <w:sz w:val="20"/>
                <w:szCs w:val="20"/>
              </w:rPr>
              <w:t>e</w:t>
            </w:r>
            <w:r w:rsidRPr="00DB6878">
              <w:rPr>
                <w:rFonts w:ascii="Garamond" w:hAnsi="Garamond" w:cs="Arial"/>
                <w:sz w:val="20"/>
                <w:szCs w:val="20"/>
              </w:rPr>
              <w:t>m</w:t>
            </w:r>
            <w:r w:rsidRPr="00DB6878">
              <w:rPr>
                <w:rFonts w:ascii="Garamond" w:hAnsi="Garamond" w:cs="Arial"/>
                <w:spacing w:val="1"/>
                <w:sz w:val="20"/>
                <w:szCs w:val="20"/>
              </w:rPr>
              <w:t>s</w:t>
            </w:r>
            <w:r w:rsidRPr="00DB6878">
              <w:rPr>
                <w:rFonts w:ascii="Garamond" w:hAnsi="Garamond" w:cs="Arial"/>
                <w:sz w:val="20"/>
                <w:szCs w:val="20"/>
              </w:rPr>
              <w:t>.</w:t>
            </w:r>
            <w:r w:rsidRPr="00DB6878">
              <w:rPr>
                <w:rFonts w:ascii="Garamond" w:hAnsi="Garamond" w:cs="Arial"/>
                <w:spacing w:val="-13"/>
                <w:sz w:val="20"/>
                <w:szCs w:val="20"/>
              </w:rPr>
              <w:t xml:space="preserve"> </w:t>
            </w:r>
            <w:r w:rsidRPr="00DB6878">
              <w:rPr>
                <w:rFonts w:ascii="Garamond" w:hAnsi="Garamond" w:cs="Arial"/>
                <w:sz w:val="20"/>
                <w:szCs w:val="20"/>
              </w:rPr>
              <w:t>Pr</w:t>
            </w:r>
            <w:r w:rsidRPr="00DB6878">
              <w:rPr>
                <w:rFonts w:ascii="Garamond" w:hAnsi="Garamond" w:cs="Arial"/>
                <w:spacing w:val="-2"/>
                <w:sz w:val="20"/>
                <w:szCs w:val="20"/>
              </w:rPr>
              <w:t>e</w:t>
            </w:r>
            <w:r w:rsidRPr="00DB6878">
              <w:rPr>
                <w:rFonts w:ascii="Garamond" w:hAnsi="Garamond" w:cs="Arial"/>
                <w:spacing w:val="1"/>
                <w:sz w:val="20"/>
                <w:szCs w:val="20"/>
              </w:rPr>
              <w:t>p</w:t>
            </w:r>
            <w:r w:rsidRPr="00DB6878">
              <w:rPr>
                <w:rFonts w:ascii="Garamond" w:hAnsi="Garamond" w:cs="Arial"/>
                <w:sz w:val="20"/>
                <w:szCs w:val="20"/>
              </w:rPr>
              <w:t>arati</w:t>
            </w:r>
            <w:r w:rsidRPr="00DB6878">
              <w:rPr>
                <w:rFonts w:ascii="Garamond" w:hAnsi="Garamond" w:cs="Arial"/>
                <w:spacing w:val="-2"/>
                <w:sz w:val="20"/>
                <w:szCs w:val="20"/>
              </w:rPr>
              <w:t>o</w:t>
            </w:r>
            <w:r w:rsidRPr="00DB6878">
              <w:rPr>
                <w:rFonts w:ascii="Garamond" w:hAnsi="Garamond" w:cs="Arial"/>
                <w:sz w:val="20"/>
                <w:szCs w:val="20"/>
              </w:rPr>
              <w:t>n</w:t>
            </w:r>
            <w:r w:rsidRPr="00DB6878">
              <w:rPr>
                <w:rFonts w:ascii="Garamond" w:hAnsi="Garamond" w:cs="Arial"/>
                <w:spacing w:val="-10"/>
                <w:sz w:val="20"/>
                <w:szCs w:val="20"/>
              </w:rPr>
              <w:t xml:space="preserve"> </w:t>
            </w:r>
            <w:r w:rsidRPr="00DB6878">
              <w:rPr>
                <w:rFonts w:ascii="Garamond" w:hAnsi="Garamond" w:cs="Arial"/>
                <w:sz w:val="20"/>
                <w:szCs w:val="20"/>
              </w:rPr>
              <w:t>of the</w:t>
            </w:r>
            <w:r w:rsidRPr="00DB6878">
              <w:rPr>
                <w:rFonts w:ascii="Garamond" w:hAnsi="Garamond" w:cs="Arial"/>
                <w:spacing w:val="-3"/>
                <w:sz w:val="20"/>
                <w:szCs w:val="20"/>
              </w:rPr>
              <w:t xml:space="preserve"> </w:t>
            </w:r>
            <w:r w:rsidRPr="00DB6878">
              <w:rPr>
                <w:rFonts w:ascii="Garamond" w:hAnsi="Garamond" w:cs="Arial"/>
                <w:spacing w:val="-2"/>
                <w:sz w:val="20"/>
                <w:szCs w:val="20"/>
              </w:rPr>
              <w:t>b</w:t>
            </w:r>
            <w:r w:rsidRPr="00DB6878">
              <w:rPr>
                <w:rFonts w:ascii="Garamond" w:hAnsi="Garamond" w:cs="Arial"/>
                <w:spacing w:val="1"/>
                <w:sz w:val="20"/>
                <w:szCs w:val="20"/>
              </w:rPr>
              <w:t>o</w:t>
            </w:r>
            <w:r w:rsidRPr="00DB6878">
              <w:rPr>
                <w:rFonts w:ascii="Garamond" w:hAnsi="Garamond" w:cs="Arial"/>
                <w:spacing w:val="-2"/>
                <w:sz w:val="20"/>
                <w:szCs w:val="20"/>
              </w:rPr>
              <w:t>d</w:t>
            </w:r>
            <w:r w:rsidRPr="00DB6878">
              <w:rPr>
                <w:rFonts w:ascii="Garamond" w:hAnsi="Garamond" w:cs="Arial"/>
                <w:sz w:val="20"/>
                <w:szCs w:val="20"/>
              </w:rPr>
              <w:t>y</w:t>
            </w:r>
            <w:r w:rsidRPr="00DB6878">
              <w:rPr>
                <w:rFonts w:ascii="Garamond" w:hAnsi="Garamond" w:cs="Arial"/>
                <w:spacing w:val="-3"/>
                <w:sz w:val="20"/>
                <w:szCs w:val="20"/>
              </w:rPr>
              <w:t xml:space="preserve"> </w:t>
            </w:r>
            <w:r w:rsidRPr="00DB6878">
              <w:rPr>
                <w:rFonts w:ascii="Garamond" w:hAnsi="Garamond" w:cs="Arial"/>
                <w:sz w:val="20"/>
                <w:szCs w:val="20"/>
              </w:rPr>
              <w:t>f</w:t>
            </w:r>
            <w:r w:rsidRPr="00DB6878">
              <w:rPr>
                <w:rFonts w:ascii="Garamond" w:hAnsi="Garamond" w:cs="Arial"/>
                <w:spacing w:val="-2"/>
                <w:sz w:val="20"/>
                <w:szCs w:val="20"/>
              </w:rPr>
              <w:t>o</w:t>
            </w:r>
            <w:r w:rsidRPr="00DB6878">
              <w:rPr>
                <w:rFonts w:ascii="Garamond" w:hAnsi="Garamond" w:cs="Arial"/>
                <w:sz w:val="20"/>
                <w:szCs w:val="20"/>
              </w:rPr>
              <w:t>r</w:t>
            </w:r>
            <w:r w:rsidRPr="00DB6878">
              <w:rPr>
                <w:rFonts w:ascii="Garamond" w:hAnsi="Garamond" w:cs="Arial"/>
                <w:spacing w:val="-2"/>
                <w:sz w:val="20"/>
                <w:szCs w:val="20"/>
              </w:rPr>
              <w:t xml:space="preserve"> </w:t>
            </w:r>
            <w:r w:rsidRPr="00DB6878">
              <w:rPr>
                <w:rFonts w:ascii="Garamond" w:hAnsi="Garamond" w:cs="Arial"/>
                <w:spacing w:val="2"/>
                <w:sz w:val="20"/>
                <w:szCs w:val="20"/>
              </w:rPr>
              <w:t>t</w:t>
            </w:r>
            <w:r w:rsidRPr="00DB6878">
              <w:rPr>
                <w:rFonts w:ascii="Garamond" w:hAnsi="Garamond" w:cs="Arial"/>
                <w:spacing w:val="-2"/>
                <w:sz w:val="20"/>
                <w:szCs w:val="20"/>
              </w:rPr>
              <w:t>h</w:t>
            </w:r>
            <w:r w:rsidRPr="00DB6878">
              <w:rPr>
                <w:rFonts w:ascii="Garamond" w:hAnsi="Garamond" w:cs="Arial"/>
                <w:sz w:val="20"/>
                <w:szCs w:val="20"/>
              </w:rPr>
              <w:t>e</w:t>
            </w:r>
            <w:r w:rsidRPr="00DB6878">
              <w:rPr>
                <w:rFonts w:ascii="Garamond" w:hAnsi="Garamond" w:cs="Arial"/>
                <w:spacing w:val="-3"/>
                <w:sz w:val="20"/>
                <w:szCs w:val="20"/>
              </w:rPr>
              <w:t xml:space="preserve"> </w:t>
            </w:r>
            <w:r w:rsidRPr="00DB6878">
              <w:rPr>
                <w:rFonts w:ascii="Garamond" w:hAnsi="Garamond" w:cs="Arial"/>
                <w:sz w:val="20"/>
                <w:szCs w:val="20"/>
              </w:rPr>
              <w:t>fun</w:t>
            </w:r>
            <w:r w:rsidRPr="00DB6878">
              <w:rPr>
                <w:rFonts w:ascii="Garamond" w:hAnsi="Garamond" w:cs="Arial"/>
                <w:spacing w:val="1"/>
                <w:sz w:val="20"/>
                <w:szCs w:val="20"/>
              </w:rPr>
              <w:t>e</w:t>
            </w:r>
            <w:r w:rsidRPr="00DB6878">
              <w:rPr>
                <w:rFonts w:ascii="Garamond" w:hAnsi="Garamond" w:cs="Arial"/>
                <w:spacing w:val="-2"/>
                <w:sz w:val="20"/>
                <w:szCs w:val="20"/>
              </w:rPr>
              <w:t>r</w:t>
            </w:r>
            <w:r w:rsidRPr="00DB6878">
              <w:rPr>
                <w:rFonts w:ascii="Garamond" w:hAnsi="Garamond" w:cs="Arial"/>
                <w:sz w:val="20"/>
                <w:szCs w:val="20"/>
              </w:rPr>
              <w:t>al</w:t>
            </w:r>
            <w:r w:rsidRPr="00DB6878">
              <w:rPr>
                <w:rFonts w:ascii="Garamond" w:hAnsi="Garamond" w:cs="Arial"/>
                <w:spacing w:val="-6"/>
                <w:sz w:val="20"/>
                <w:szCs w:val="20"/>
              </w:rPr>
              <w:t xml:space="preserve"> </w:t>
            </w:r>
            <w:r w:rsidRPr="00DB6878">
              <w:rPr>
                <w:rFonts w:ascii="Garamond" w:hAnsi="Garamond" w:cs="Arial"/>
                <w:sz w:val="20"/>
                <w:szCs w:val="20"/>
              </w:rPr>
              <w:t>is</w:t>
            </w:r>
            <w:r w:rsidRPr="00DB6878">
              <w:rPr>
                <w:rFonts w:ascii="Garamond" w:hAnsi="Garamond" w:cs="Arial"/>
                <w:spacing w:val="-2"/>
                <w:sz w:val="20"/>
                <w:szCs w:val="20"/>
              </w:rPr>
              <w:t xml:space="preserve"> </w:t>
            </w:r>
            <w:r w:rsidRPr="00DB6878">
              <w:rPr>
                <w:rFonts w:ascii="Garamond" w:hAnsi="Garamond" w:cs="Arial"/>
                <w:sz w:val="20"/>
                <w:szCs w:val="20"/>
              </w:rPr>
              <w:t>ge</w:t>
            </w:r>
            <w:r w:rsidRPr="00DB6878">
              <w:rPr>
                <w:rFonts w:ascii="Garamond" w:hAnsi="Garamond" w:cs="Arial"/>
                <w:spacing w:val="1"/>
                <w:sz w:val="20"/>
                <w:szCs w:val="20"/>
              </w:rPr>
              <w:t>n</w:t>
            </w:r>
            <w:r w:rsidRPr="00DB6878">
              <w:rPr>
                <w:rFonts w:ascii="Garamond" w:hAnsi="Garamond" w:cs="Arial"/>
                <w:spacing w:val="-2"/>
                <w:sz w:val="20"/>
                <w:szCs w:val="20"/>
              </w:rPr>
              <w:t>e</w:t>
            </w:r>
            <w:r w:rsidRPr="00DB6878">
              <w:rPr>
                <w:rFonts w:ascii="Garamond" w:hAnsi="Garamond" w:cs="Arial"/>
                <w:spacing w:val="1"/>
                <w:sz w:val="20"/>
                <w:szCs w:val="20"/>
              </w:rPr>
              <w:t>r</w:t>
            </w:r>
            <w:r w:rsidRPr="00DB6878">
              <w:rPr>
                <w:rFonts w:ascii="Garamond" w:hAnsi="Garamond" w:cs="Arial"/>
                <w:spacing w:val="-2"/>
                <w:sz w:val="20"/>
                <w:szCs w:val="20"/>
              </w:rPr>
              <w:t>a</w:t>
            </w:r>
            <w:r w:rsidRPr="00DB6878">
              <w:rPr>
                <w:rFonts w:ascii="Garamond" w:hAnsi="Garamond" w:cs="Arial"/>
                <w:sz w:val="20"/>
                <w:szCs w:val="20"/>
              </w:rPr>
              <w:t>lly</w:t>
            </w:r>
            <w:r w:rsidRPr="00DB6878">
              <w:rPr>
                <w:rFonts w:ascii="Garamond" w:hAnsi="Garamond" w:cs="Arial"/>
                <w:spacing w:val="-8"/>
                <w:sz w:val="20"/>
                <w:szCs w:val="20"/>
              </w:rPr>
              <w:t xml:space="preserve"> </w:t>
            </w:r>
            <w:r w:rsidRPr="00DB6878">
              <w:rPr>
                <w:rFonts w:ascii="Garamond" w:hAnsi="Garamond" w:cs="Arial"/>
                <w:sz w:val="20"/>
                <w:szCs w:val="20"/>
              </w:rPr>
              <w:t>left</w:t>
            </w:r>
            <w:r w:rsidRPr="00DB6878">
              <w:rPr>
                <w:rFonts w:ascii="Garamond" w:hAnsi="Garamond" w:cs="Arial"/>
                <w:spacing w:val="-4"/>
                <w:sz w:val="20"/>
                <w:szCs w:val="20"/>
              </w:rPr>
              <w:t xml:space="preserve"> </w:t>
            </w:r>
            <w:r w:rsidRPr="00DB6878">
              <w:rPr>
                <w:rFonts w:ascii="Garamond" w:hAnsi="Garamond" w:cs="Arial"/>
                <w:spacing w:val="2"/>
                <w:sz w:val="20"/>
                <w:szCs w:val="20"/>
              </w:rPr>
              <w:t>t</w:t>
            </w:r>
            <w:r w:rsidRPr="00DB6878">
              <w:rPr>
                <w:rFonts w:ascii="Garamond" w:hAnsi="Garamond" w:cs="Arial"/>
                <w:sz w:val="20"/>
                <w:szCs w:val="20"/>
              </w:rPr>
              <w:t>o</w:t>
            </w:r>
            <w:r w:rsidRPr="00DB6878">
              <w:rPr>
                <w:rFonts w:ascii="Garamond" w:hAnsi="Garamond" w:cs="Arial"/>
                <w:spacing w:val="-4"/>
                <w:sz w:val="20"/>
                <w:szCs w:val="20"/>
              </w:rPr>
              <w:t xml:space="preserve"> </w:t>
            </w:r>
            <w:r w:rsidRPr="00DB6878">
              <w:rPr>
                <w:rFonts w:ascii="Garamond" w:hAnsi="Garamond" w:cs="Arial"/>
                <w:spacing w:val="2"/>
                <w:sz w:val="20"/>
                <w:szCs w:val="20"/>
              </w:rPr>
              <w:t>t</w:t>
            </w:r>
            <w:r w:rsidRPr="00DB6878">
              <w:rPr>
                <w:rFonts w:ascii="Garamond" w:hAnsi="Garamond" w:cs="Arial"/>
                <w:spacing w:val="-2"/>
                <w:sz w:val="20"/>
                <w:szCs w:val="20"/>
              </w:rPr>
              <w:t>h</w:t>
            </w:r>
            <w:r w:rsidRPr="00DB6878">
              <w:rPr>
                <w:rFonts w:ascii="Garamond" w:hAnsi="Garamond" w:cs="Arial"/>
                <w:sz w:val="20"/>
                <w:szCs w:val="20"/>
              </w:rPr>
              <w:t>e</w:t>
            </w:r>
            <w:r w:rsidRPr="00DB6878">
              <w:rPr>
                <w:rFonts w:ascii="Garamond" w:hAnsi="Garamond" w:cs="Arial"/>
                <w:spacing w:val="-3"/>
                <w:sz w:val="20"/>
                <w:szCs w:val="20"/>
              </w:rPr>
              <w:t xml:space="preserve"> </w:t>
            </w:r>
            <w:r w:rsidRPr="00DB6878">
              <w:rPr>
                <w:rFonts w:ascii="Garamond" w:hAnsi="Garamond" w:cs="Arial"/>
                <w:sz w:val="20"/>
                <w:szCs w:val="20"/>
              </w:rPr>
              <w:t>u</w:t>
            </w:r>
            <w:r w:rsidRPr="00DB6878">
              <w:rPr>
                <w:rFonts w:ascii="Garamond" w:hAnsi="Garamond" w:cs="Arial"/>
                <w:spacing w:val="-2"/>
                <w:sz w:val="20"/>
                <w:szCs w:val="20"/>
              </w:rPr>
              <w:t>n</w:t>
            </w:r>
            <w:r w:rsidRPr="00DB6878">
              <w:rPr>
                <w:rFonts w:ascii="Garamond" w:hAnsi="Garamond" w:cs="Arial"/>
                <w:spacing w:val="1"/>
                <w:sz w:val="20"/>
                <w:szCs w:val="20"/>
              </w:rPr>
              <w:t>d</w:t>
            </w:r>
            <w:r w:rsidRPr="00DB6878">
              <w:rPr>
                <w:rFonts w:ascii="Garamond" w:hAnsi="Garamond" w:cs="Arial"/>
                <w:sz w:val="20"/>
                <w:szCs w:val="20"/>
              </w:rPr>
              <w:t>erta</w:t>
            </w:r>
            <w:r w:rsidRPr="00DB6878">
              <w:rPr>
                <w:rFonts w:ascii="Garamond" w:hAnsi="Garamond" w:cs="Arial"/>
                <w:spacing w:val="1"/>
                <w:sz w:val="20"/>
                <w:szCs w:val="20"/>
              </w:rPr>
              <w:t>k</w:t>
            </w:r>
            <w:r w:rsidRPr="00DB6878">
              <w:rPr>
                <w:rFonts w:ascii="Garamond" w:hAnsi="Garamond" w:cs="Arial"/>
                <w:spacing w:val="-2"/>
                <w:sz w:val="20"/>
                <w:szCs w:val="20"/>
              </w:rPr>
              <w:t>e</w:t>
            </w:r>
            <w:r w:rsidRPr="00DB6878">
              <w:rPr>
                <w:rFonts w:ascii="Garamond" w:hAnsi="Garamond" w:cs="Arial"/>
                <w:sz w:val="20"/>
                <w:szCs w:val="20"/>
              </w:rPr>
              <w:t>r,</w:t>
            </w:r>
            <w:r w:rsidRPr="00DB6878">
              <w:rPr>
                <w:rFonts w:ascii="Garamond" w:hAnsi="Garamond" w:cs="Arial"/>
                <w:spacing w:val="-10"/>
                <w:sz w:val="20"/>
                <w:szCs w:val="20"/>
              </w:rPr>
              <w:t xml:space="preserve"> </w:t>
            </w:r>
            <w:r w:rsidRPr="00DB6878">
              <w:rPr>
                <w:rFonts w:ascii="Garamond" w:hAnsi="Garamond" w:cs="Arial"/>
                <w:sz w:val="20"/>
                <w:szCs w:val="20"/>
              </w:rPr>
              <w:t>b</w:t>
            </w:r>
            <w:r w:rsidRPr="00DB6878">
              <w:rPr>
                <w:rFonts w:ascii="Garamond" w:hAnsi="Garamond" w:cs="Arial"/>
                <w:spacing w:val="-2"/>
                <w:sz w:val="20"/>
                <w:szCs w:val="20"/>
              </w:rPr>
              <w:t>u</w:t>
            </w:r>
            <w:r w:rsidRPr="00DB6878">
              <w:rPr>
                <w:rFonts w:ascii="Garamond" w:hAnsi="Garamond" w:cs="Arial"/>
                <w:sz w:val="20"/>
                <w:szCs w:val="20"/>
              </w:rPr>
              <w:t>t</w:t>
            </w:r>
            <w:r w:rsidRPr="00DB6878">
              <w:rPr>
                <w:rFonts w:ascii="Garamond" w:hAnsi="Garamond" w:cs="Arial"/>
                <w:spacing w:val="-1"/>
                <w:sz w:val="20"/>
                <w:szCs w:val="20"/>
              </w:rPr>
              <w:t xml:space="preserve"> </w:t>
            </w:r>
            <w:r w:rsidRPr="00DB6878">
              <w:rPr>
                <w:rFonts w:ascii="Garamond" w:hAnsi="Garamond" w:cs="Arial"/>
                <w:sz w:val="20"/>
                <w:szCs w:val="20"/>
              </w:rPr>
              <w:t>in</w:t>
            </w:r>
            <w:r w:rsidRPr="00DB6878">
              <w:rPr>
                <w:rFonts w:ascii="Garamond" w:hAnsi="Garamond" w:cs="Arial"/>
                <w:spacing w:val="-1"/>
                <w:sz w:val="20"/>
                <w:szCs w:val="20"/>
              </w:rPr>
              <w:t xml:space="preserve"> </w:t>
            </w:r>
            <w:r w:rsidRPr="00DB6878">
              <w:rPr>
                <w:rFonts w:ascii="Garamond" w:hAnsi="Garamond" w:cs="Arial"/>
                <w:sz w:val="20"/>
                <w:szCs w:val="20"/>
              </w:rPr>
              <w:t>s</w:t>
            </w:r>
            <w:r w:rsidRPr="00DB6878">
              <w:rPr>
                <w:rFonts w:ascii="Garamond" w:hAnsi="Garamond" w:cs="Arial"/>
                <w:spacing w:val="-2"/>
                <w:sz w:val="20"/>
                <w:szCs w:val="20"/>
              </w:rPr>
              <w:t>o</w:t>
            </w:r>
            <w:r w:rsidRPr="00DB6878">
              <w:rPr>
                <w:rFonts w:ascii="Garamond" w:hAnsi="Garamond" w:cs="Arial"/>
                <w:sz w:val="20"/>
                <w:szCs w:val="20"/>
              </w:rPr>
              <w:t>me i</w:t>
            </w:r>
            <w:r w:rsidRPr="00DB6878">
              <w:rPr>
                <w:rFonts w:ascii="Garamond" w:hAnsi="Garamond" w:cs="Arial"/>
                <w:spacing w:val="-2"/>
                <w:sz w:val="20"/>
                <w:szCs w:val="20"/>
              </w:rPr>
              <w:t>n</w:t>
            </w:r>
            <w:r w:rsidRPr="00DB6878">
              <w:rPr>
                <w:rFonts w:ascii="Garamond" w:hAnsi="Garamond" w:cs="Arial"/>
                <w:spacing w:val="1"/>
                <w:sz w:val="20"/>
                <w:szCs w:val="20"/>
              </w:rPr>
              <w:t>s</w:t>
            </w:r>
            <w:r w:rsidRPr="00DB6878">
              <w:rPr>
                <w:rFonts w:ascii="Garamond" w:hAnsi="Garamond" w:cs="Arial"/>
                <w:spacing w:val="2"/>
                <w:sz w:val="20"/>
                <w:szCs w:val="20"/>
              </w:rPr>
              <w:t>t</w:t>
            </w:r>
            <w:r w:rsidRPr="00DB6878">
              <w:rPr>
                <w:rFonts w:ascii="Garamond" w:hAnsi="Garamond" w:cs="Arial"/>
                <w:spacing w:val="-2"/>
                <w:sz w:val="20"/>
                <w:szCs w:val="20"/>
              </w:rPr>
              <w:t>a</w:t>
            </w:r>
            <w:r w:rsidRPr="00DB6878">
              <w:rPr>
                <w:rFonts w:ascii="Garamond" w:hAnsi="Garamond" w:cs="Arial"/>
                <w:sz w:val="20"/>
                <w:szCs w:val="20"/>
              </w:rPr>
              <w:t>n</w:t>
            </w:r>
            <w:r w:rsidRPr="00DB6878">
              <w:rPr>
                <w:rFonts w:ascii="Garamond" w:hAnsi="Garamond" w:cs="Arial"/>
                <w:spacing w:val="1"/>
                <w:sz w:val="20"/>
                <w:szCs w:val="20"/>
              </w:rPr>
              <w:t>c</w:t>
            </w:r>
            <w:r w:rsidRPr="00DB6878">
              <w:rPr>
                <w:rFonts w:ascii="Garamond" w:hAnsi="Garamond" w:cs="Arial"/>
                <w:spacing w:val="-2"/>
                <w:sz w:val="20"/>
                <w:szCs w:val="20"/>
              </w:rPr>
              <w:t>e</w:t>
            </w:r>
            <w:r w:rsidRPr="00DB6878">
              <w:rPr>
                <w:rFonts w:ascii="Garamond" w:hAnsi="Garamond" w:cs="Arial"/>
                <w:sz w:val="20"/>
                <w:szCs w:val="20"/>
              </w:rPr>
              <w:t>s</w:t>
            </w:r>
            <w:r w:rsidRPr="00DB6878">
              <w:rPr>
                <w:rFonts w:ascii="Garamond" w:hAnsi="Garamond" w:cs="Arial"/>
                <w:spacing w:val="-6"/>
                <w:sz w:val="20"/>
                <w:szCs w:val="20"/>
              </w:rPr>
              <w:t xml:space="preserve"> </w:t>
            </w:r>
            <w:r w:rsidRPr="00DB6878">
              <w:rPr>
                <w:rFonts w:ascii="Garamond" w:hAnsi="Garamond" w:cs="Arial"/>
                <w:spacing w:val="-2"/>
                <w:sz w:val="20"/>
                <w:szCs w:val="20"/>
              </w:rPr>
              <w:t>r</w:t>
            </w:r>
            <w:r w:rsidRPr="00DB6878">
              <w:rPr>
                <w:rFonts w:ascii="Garamond" w:hAnsi="Garamond" w:cs="Arial"/>
                <w:sz w:val="20"/>
                <w:szCs w:val="20"/>
              </w:rPr>
              <w:t>e</w:t>
            </w:r>
            <w:r w:rsidRPr="00DB6878">
              <w:rPr>
                <w:rFonts w:ascii="Garamond" w:hAnsi="Garamond" w:cs="Arial"/>
                <w:spacing w:val="1"/>
                <w:sz w:val="20"/>
                <w:szCs w:val="20"/>
              </w:rPr>
              <w:t>l</w:t>
            </w:r>
            <w:r w:rsidRPr="00DB6878">
              <w:rPr>
                <w:rFonts w:ascii="Garamond" w:hAnsi="Garamond" w:cs="Arial"/>
                <w:spacing w:val="-2"/>
                <w:sz w:val="20"/>
                <w:szCs w:val="20"/>
              </w:rPr>
              <w:t>a</w:t>
            </w:r>
            <w:r w:rsidRPr="00DB6878">
              <w:rPr>
                <w:rFonts w:ascii="Garamond" w:hAnsi="Garamond" w:cs="Arial"/>
                <w:sz w:val="20"/>
                <w:szCs w:val="20"/>
              </w:rPr>
              <w:t>ti</w:t>
            </w:r>
            <w:r w:rsidRPr="00DB6878">
              <w:rPr>
                <w:rFonts w:ascii="Garamond" w:hAnsi="Garamond" w:cs="Arial"/>
                <w:spacing w:val="1"/>
                <w:sz w:val="20"/>
                <w:szCs w:val="20"/>
              </w:rPr>
              <w:t>v</w:t>
            </w:r>
            <w:r w:rsidRPr="00DB6878">
              <w:rPr>
                <w:rFonts w:ascii="Garamond" w:hAnsi="Garamond" w:cs="Arial"/>
                <w:sz w:val="20"/>
                <w:szCs w:val="20"/>
              </w:rPr>
              <w:t>es</w:t>
            </w:r>
            <w:r w:rsidRPr="00DB6878">
              <w:rPr>
                <w:rFonts w:ascii="Garamond" w:hAnsi="Garamond" w:cs="Arial"/>
                <w:spacing w:val="-8"/>
                <w:sz w:val="20"/>
                <w:szCs w:val="20"/>
              </w:rPr>
              <w:t xml:space="preserve"> </w:t>
            </w:r>
            <w:r w:rsidRPr="00DB6878">
              <w:rPr>
                <w:rFonts w:ascii="Garamond" w:hAnsi="Garamond" w:cs="Arial"/>
                <w:sz w:val="20"/>
                <w:szCs w:val="20"/>
              </w:rPr>
              <w:t>may</w:t>
            </w:r>
            <w:r w:rsidRPr="00DB6878">
              <w:rPr>
                <w:rFonts w:ascii="Garamond" w:hAnsi="Garamond" w:cs="Arial"/>
                <w:spacing w:val="-4"/>
                <w:sz w:val="20"/>
                <w:szCs w:val="20"/>
              </w:rPr>
              <w:t xml:space="preserve"> </w:t>
            </w:r>
            <w:r w:rsidRPr="00DB6878">
              <w:rPr>
                <w:rFonts w:ascii="Garamond" w:hAnsi="Garamond" w:cs="Arial"/>
                <w:spacing w:val="-2"/>
                <w:sz w:val="20"/>
                <w:szCs w:val="20"/>
              </w:rPr>
              <w:t>a</w:t>
            </w:r>
            <w:r w:rsidRPr="00DB6878">
              <w:rPr>
                <w:rFonts w:ascii="Garamond" w:hAnsi="Garamond" w:cs="Arial"/>
                <w:spacing w:val="1"/>
                <w:sz w:val="20"/>
                <w:szCs w:val="20"/>
              </w:rPr>
              <w:t>ls</w:t>
            </w:r>
            <w:r w:rsidRPr="00DB6878">
              <w:rPr>
                <w:rFonts w:ascii="Garamond" w:hAnsi="Garamond" w:cs="Arial"/>
                <w:sz w:val="20"/>
                <w:szCs w:val="20"/>
              </w:rPr>
              <w:t>o</w:t>
            </w:r>
            <w:r w:rsidRPr="00DB6878">
              <w:rPr>
                <w:rFonts w:ascii="Garamond" w:hAnsi="Garamond" w:cs="Arial"/>
                <w:spacing w:val="-2"/>
                <w:sz w:val="20"/>
                <w:szCs w:val="20"/>
              </w:rPr>
              <w:t xml:space="preserve"> </w:t>
            </w:r>
            <w:r w:rsidRPr="00DB6878">
              <w:rPr>
                <w:rFonts w:ascii="Garamond" w:hAnsi="Garamond" w:cs="Arial"/>
                <w:spacing w:val="-3"/>
                <w:sz w:val="20"/>
                <w:szCs w:val="20"/>
              </w:rPr>
              <w:t>w</w:t>
            </w:r>
            <w:r w:rsidRPr="00DB6878">
              <w:rPr>
                <w:rFonts w:ascii="Garamond" w:hAnsi="Garamond" w:cs="Arial"/>
                <w:sz w:val="20"/>
                <w:szCs w:val="20"/>
              </w:rPr>
              <w:t>i</w:t>
            </w:r>
            <w:r w:rsidRPr="00DB6878">
              <w:rPr>
                <w:rFonts w:ascii="Garamond" w:hAnsi="Garamond" w:cs="Arial"/>
                <w:spacing w:val="1"/>
                <w:sz w:val="20"/>
                <w:szCs w:val="20"/>
              </w:rPr>
              <w:t>s</w:t>
            </w:r>
            <w:r w:rsidRPr="00DB6878">
              <w:rPr>
                <w:rFonts w:ascii="Garamond" w:hAnsi="Garamond" w:cs="Arial"/>
                <w:sz w:val="20"/>
                <w:szCs w:val="20"/>
              </w:rPr>
              <w:t>h</w:t>
            </w:r>
            <w:r w:rsidRPr="00DB6878">
              <w:rPr>
                <w:rFonts w:ascii="Garamond" w:hAnsi="Garamond" w:cs="Arial"/>
                <w:spacing w:val="-4"/>
                <w:sz w:val="20"/>
                <w:szCs w:val="20"/>
              </w:rPr>
              <w:t xml:space="preserve"> </w:t>
            </w:r>
            <w:r w:rsidRPr="00DB6878">
              <w:rPr>
                <w:rFonts w:ascii="Garamond" w:hAnsi="Garamond" w:cs="Arial"/>
                <w:sz w:val="20"/>
                <w:szCs w:val="20"/>
              </w:rPr>
              <w:t>to</w:t>
            </w:r>
            <w:r w:rsidRPr="00DB6878">
              <w:rPr>
                <w:rFonts w:ascii="Garamond" w:hAnsi="Garamond" w:cs="Arial"/>
                <w:spacing w:val="-2"/>
                <w:sz w:val="20"/>
                <w:szCs w:val="20"/>
              </w:rPr>
              <w:t xml:space="preserve"> b</w:t>
            </w:r>
            <w:r w:rsidRPr="00DB6878">
              <w:rPr>
                <w:rFonts w:ascii="Garamond" w:hAnsi="Garamond" w:cs="Arial"/>
                <w:sz w:val="20"/>
                <w:szCs w:val="20"/>
              </w:rPr>
              <w:t>e</w:t>
            </w:r>
            <w:r w:rsidRPr="00DB6878">
              <w:rPr>
                <w:rFonts w:ascii="Garamond" w:hAnsi="Garamond" w:cs="Arial"/>
                <w:spacing w:val="-2"/>
                <w:sz w:val="20"/>
                <w:szCs w:val="20"/>
              </w:rPr>
              <w:t xml:space="preserve"> </w:t>
            </w:r>
            <w:r w:rsidRPr="00DB6878">
              <w:rPr>
                <w:rFonts w:ascii="Garamond" w:hAnsi="Garamond" w:cs="Arial"/>
                <w:sz w:val="20"/>
                <w:szCs w:val="20"/>
              </w:rPr>
              <w:t>i</w:t>
            </w:r>
            <w:r w:rsidRPr="00DB6878">
              <w:rPr>
                <w:rFonts w:ascii="Garamond" w:hAnsi="Garamond" w:cs="Arial"/>
                <w:spacing w:val="-2"/>
                <w:sz w:val="20"/>
                <w:szCs w:val="20"/>
              </w:rPr>
              <w:t>n</w:t>
            </w:r>
            <w:r w:rsidRPr="00DB6878">
              <w:rPr>
                <w:rFonts w:ascii="Garamond" w:hAnsi="Garamond" w:cs="Arial"/>
                <w:spacing w:val="1"/>
                <w:sz w:val="20"/>
                <w:szCs w:val="20"/>
              </w:rPr>
              <w:t>v</w:t>
            </w:r>
            <w:r w:rsidRPr="00DB6878">
              <w:rPr>
                <w:rFonts w:ascii="Garamond" w:hAnsi="Garamond" w:cs="Arial"/>
                <w:sz w:val="20"/>
                <w:szCs w:val="20"/>
              </w:rPr>
              <w:t>ol</w:t>
            </w:r>
            <w:r w:rsidRPr="00DB6878">
              <w:rPr>
                <w:rFonts w:ascii="Garamond" w:hAnsi="Garamond" w:cs="Arial"/>
                <w:spacing w:val="1"/>
                <w:sz w:val="20"/>
                <w:szCs w:val="20"/>
              </w:rPr>
              <w:t>v</w:t>
            </w:r>
            <w:r w:rsidRPr="00DB6878">
              <w:rPr>
                <w:rFonts w:ascii="Garamond" w:hAnsi="Garamond" w:cs="Arial"/>
                <w:spacing w:val="-2"/>
                <w:sz w:val="20"/>
                <w:szCs w:val="20"/>
              </w:rPr>
              <w:t>e</w:t>
            </w:r>
            <w:r w:rsidRPr="00DB6878">
              <w:rPr>
                <w:rFonts w:ascii="Garamond" w:hAnsi="Garamond" w:cs="Arial"/>
                <w:sz w:val="20"/>
                <w:szCs w:val="20"/>
              </w:rPr>
              <w:t>d.</w:t>
            </w:r>
            <w:r w:rsidRPr="00DB6878">
              <w:rPr>
                <w:rFonts w:ascii="Garamond" w:hAnsi="Garamond" w:cs="Arial"/>
                <w:spacing w:val="-7"/>
                <w:sz w:val="20"/>
                <w:szCs w:val="20"/>
              </w:rPr>
              <w:t xml:space="preserve"> </w:t>
            </w:r>
            <w:r w:rsidRPr="00DB6878">
              <w:rPr>
                <w:rFonts w:ascii="Garamond" w:hAnsi="Garamond" w:cs="Arial"/>
                <w:sz w:val="20"/>
                <w:szCs w:val="20"/>
              </w:rPr>
              <w:t>The</w:t>
            </w:r>
            <w:r w:rsidRPr="00DB6878">
              <w:rPr>
                <w:rFonts w:ascii="Garamond" w:hAnsi="Garamond" w:cs="Arial"/>
                <w:spacing w:val="-3"/>
                <w:sz w:val="20"/>
                <w:szCs w:val="20"/>
              </w:rPr>
              <w:t xml:space="preserve"> </w:t>
            </w:r>
            <w:r w:rsidRPr="00DB6878">
              <w:rPr>
                <w:rFonts w:ascii="Garamond" w:hAnsi="Garamond" w:cs="Arial"/>
                <w:sz w:val="20"/>
                <w:szCs w:val="20"/>
              </w:rPr>
              <w:t>body</w:t>
            </w:r>
            <w:r w:rsidRPr="00DB6878">
              <w:rPr>
                <w:rFonts w:ascii="Garamond" w:hAnsi="Garamond" w:cs="Arial"/>
                <w:spacing w:val="-4"/>
                <w:sz w:val="20"/>
                <w:szCs w:val="20"/>
              </w:rPr>
              <w:t xml:space="preserve"> </w:t>
            </w:r>
            <w:r w:rsidRPr="00DB6878">
              <w:rPr>
                <w:rFonts w:ascii="Garamond" w:hAnsi="Garamond" w:cs="Arial"/>
                <w:sz w:val="20"/>
                <w:szCs w:val="20"/>
              </w:rPr>
              <w:t>may</w:t>
            </w:r>
            <w:r w:rsidRPr="00DB6878">
              <w:rPr>
                <w:rFonts w:ascii="Garamond" w:hAnsi="Garamond" w:cs="Arial"/>
                <w:spacing w:val="-4"/>
                <w:sz w:val="20"/>
                <w:szCs w:val="20"/>
              </w:rPr>
              <w:t xml:space="preserve"> </w:t>
            </w:r>
            <w:r w:rsidRPr="00DB6878">
              <w:rPr>
                <w:rFonts w:ascii="Garamond" w:hAnsi="Garamond" w:cs="Arial"/>
                <w:sz w:val="20"/>
                <w:szCs w:val="20"/>
              </w:rPr>
              <w:t>be</w:t>
            </w:r>
            <w:r w:rsidRPr="00DB6878">
              <w:rPr>
                <w:rFonts w:ascii="Garamond" w:hAnsi="Garamond" w:cs="Arial"/>
                <w:spacing w:val="-1"/>
                <w:sz w:val="20"/>
                <w:szCs w:val="20"/>
              </w:rPr>
              <w:t xml:space="preserve"> </w:t>
            </w:r>
            <w:r w:rsidRPr="00DB6878">
              <w:rPr>
                <w:rFonts w:ascii="Garamond" w:hAnsi="Garamond" w:cs="Arial"/>
                <w:sz w:val="20"/>
                <w:szCs w:val="20"/>
              </w:rPr>
              <w:t>p</w:t>
            </w:r>
            <w:r w:rsidRPr="00DB6878">
              <w:rPr>
                <w:rFonts w:ascii="Garamond" w:hAnsi="Garamond" w:cs="Arial"/>
                <w:spacing w:val="-2"/>
                <w:sz w:val="20"/>
                <w:szCs w:val="20"/>
              </w:rPr>
              <w:t>u</w:t>
            </w:r>
            <w:r w:rsidRPr="00DB6878">
              <w:rPr>
                <w:rFonts w:ascii="Garamond" w:hAnsi="Garamond" w:cs="Arial"/>
                <w:sz w:val="20"/>
                <w:szCs w:val="20"/>
              </w:rPr>
              <w:t>t</w:t>
            </w:r>
            <w:r w:rsidRPr="00DB6878">
              <w:rPr>
                <w:rFonts w:ascii="Garamond" w:hAnsi="Garamond" w:cs="Arial"/>
                <w:spacing w:val="-1"/>
                <w:sz w:val="20"/>
                <w:szCs w:val="20"/>
              </w:rPr>
              <w:t xml:space="preserve"> </w:t>
            </w:r>
            <w:r w:rsidRPr="00DB6878">
              <w:rPr>
                <w:rFonts w:ascii="Garamond" w:hAnsi="Garamond" w:cs="Arial"/>
                <w:sz w:val="20"/>
                <w:szCs w:val="20"/>
              </w:rPr>
              <w:t>in</w:t>
            </w:r>
            <w:r w:rsidRPr="00DB6878">
              <w:rPr>
                <w:rFonts w:ascii="Garamond" w:hAnsi="Garamond" w:cs="Arial"/>
                <w:spacing w:val="-3"/>
                <w:sz w:val="20"/>
                <w:szCs w:val="20"/>
              </w:rPr>
              <w:t xml:space="preserve"> </w:t>
            </w:r>
            <w:r w:rsidRPr="00DB6878">
              <w:rPr>
                <w:rFonts w:ascii="Garamond" w:hAnsi="Garamond" w:cs="Arial"/>
                <w:sz w:val="20"/>
                <w:szCs w:val="20"/>
              </w:rPr>
              <w:t xml:space="preserve">a </w:t>
            </w:r>
            <w:r w:rsidRPr="00DB6878">
              <w:rPr>
                <w:rFonts w:ascii="Garamond" w:hAnsi="Garamond" w:cs="Arial"/>
                <w:spacing w:val="1"/>
                <w:sz w:val="20"/>
                <w:szCs w:val="20"/>
              </w:rPr>
              <w:t>c</w:t>
            </w:r>
            <w:r w:rsidRPr="00DB6878">
              <w:rPr>
                <w:rFonts w:ascii="Garamond" w:hAnsi="Garamond" w:cs="Arial"/>
                <w:sz w:val="20"/>
                <w:szCs w:val="20"/>
              </w:rPr>
              <w:t>offi</w:t>
            </w:r>
            <w:r w:rsidRPr="00DB6878">
              <w:rPr>
                <w:rFonts w:ascii="Garamond" w:hAnsi="Garamond" w:cs="Arial"/>
                <w:spacing w:val="-2"/>
                <w:sz w:val="20"/>
                <w:szCs w:val="20"/>
              </w:rPr>
              <w:t>n</w:t>
            </w:r>
            <w:r w:rsidRPr="00DB6878">
              <w:rPr>
                <w:rFonts w:ascii="Garamond" w:hAnsi="Garamond" w:cs="Arial"/>
                <w:sz w:val="20"/>
                <w:szCs w:val="20"/>
              </w:rPr>
              <w:t>,</w:t>
            </w:r>
            <w:r w:rsidRPr="00DB6878">
              <w:rPr>
                <w:rFonts w:ascii="Garamond" w:hAnsi="Garamond" w:cs="Arial"/>
                <w:spacing w:val="-5"/>
                <w:sz w:val="20"/>
                <w:szCs w:val="20"/>
              </w:rPr>
              <w:t xml:space="preserve"> </w:t>
            </w:r>
            <w:r w:rsidRPr="00DB6878">
              <w:rPr>
                <w:rFonts w:ascii="Garamond" w:hAnsi="Garamond" w:cs="Arial"/>
                <w:sz w:val="20"/>
                <w:szCs w:val="20"/>
              </w:rPr>
              <w:t>or</w:t>
            </w:r>
            <w:r w:rsidRPr="00DB6878">
              <w:rPr>
                <w:rFonts w:ascii="Garamond" w:hAnsi="Garamond" w:cs="Arial"/>
                <w:spacing w:val="-2"/>
                <w:sz w:val="20"/>
                <w:szCs w:val="20"/>
              </w:rPr>
              <w:t xml:space="preserve"> </w:t>
            </w:r>
            <w:r w:rsidRPr="00DB6878">
              <w:rPr>
                <w:rFonts w:ascii="Garamond" w:hAnsi="Garamond" w:cs="Arial"/>
                <w:spacing w:val="-3"/>
                <w:sz w:val="20"/>
                <w:szCs w:val="20"/>
              </w:rPr>
              <w:t>w</w:t>
            </w:r>
            <w:r w:rsidRPr="00DB6878">
              <w:rPr>
                <w:rFonts w:ascii="Garamond" w:hAnsi="Garamond" w:cs="Arial"/>
                <w:spacing w:val="1"/>
                <w:sz w:val="20"/>
                <w:szCs w:val="20"/>
              </w:rPr>
              <w:t>ra</w:t>
            </w:r>
            <w:r w:rsidRPr="00DB6878">
              <w:rPr>
                <w:rFonts w:ascii="Garamond" w:hAnsi="Garamond" w:cs="Arial"/>
                <w:spacing w:val="-2"/>
                <w:sz w:val="20"/>
                <w:szCs w:val="20"/>
              </w:rPr>
              <w:t>p</w:t>
            </w:r>
            <w:r w:rsidRPr="00DB6878">
              <w:rPr>
                <w:rFonts w:ascii="Garamond" w:hAnsi="Garamond" w:cs="Arial"/>
                <w:spacing w:val="1"/>
                <w:sz w:val="20"/>
                <w:szCs w:val="20"/>
              </w:rPr>
              <w:t>p</w:t>
            </w:r>
            <w:r w:rsidRPr="00DB6878">
              <w:rPr>
                <w:rFonts w:ascii="Garamond" w:hAnsi="Garamond" w:cs="Arial"/>
                <w:sz w:val="20"/>
                <w:szCs w:val="20"/>
              </w:rPr>
              <w:t>ed</w:t>
            </w:r>
            <w:r w:rsidRPr="00DB6878">
              <w:rPr>
                <w:rFonts w:ascii="Garamond" w:hAnsi="Garamond" w:cs="Arial"/>
                <w:spacing w:val="-7"/>
                <w:sz w:val="20"/>
                <w:szCs w:val="20"/>
              </w:rPr>
              <w:t xml:space="preserve"> </w:t>
            </w:r>
            <w:r w:rsidRPr="00DB6878">
              <w:rPr>
                <w:rFonts w:ascii="Garamond" w:hAnsi="Garamond" w:cs="Arial"/>
                <w:sz w:val="20"/>
                <w:szCs w:val="20"/>
              </w:rPr>
              <w:t>in</w:t>
            </w:r>
            <w:r w:rsidRPr="00DB6878">
              <w:rPr>
                <w:rFonts w:ascii="Garamond" w:hAnsi="Garamond" w:cs="Arial"/>
                <w:spacing w:val="-1"/>
                <w:sz w:val="20"/>
                <w:szCs w:val="20"/>
              </w:rPr>
              <w:t xml:space="preserve"> </w:t>
            </w:r>
            <w:r w:rsidRPr="00DB6878">
              <w:rPr>
                <w:rFonts w:ascii="Garamond" w:hAnsi="Garamond" w:cs="Arial"/>
                <w:spacing w:val="1"/>
                <w:sz w:val="20"/>
                <w:szCs w:val="20"/>
              </w:rPr>
              <w:t>c</w:t>
            </w:r>
            <w:r w:rsidRPr="00DB6878">
              <w:rPr>
                <w:rFonts w:ascii="Garamond" w:hAnsi="Garamond" w:cs="Arial"/>
                <w:spacing w:val="-1"/>
                <w:sz w:val="20"/>
                <w:szCs w:val="20"/>
              </w:rPr>
              <w:t>l</w:t>
            </w:r>
            <w:r w:rsidRPr="00DB6878">
              <w:rPr>
                <w:rFonts w:ascii="Garamond" w:hAnsi="Garamond" w:cs="Arial"/>
                <w:sz w:val="20"/>
                <w:szCs w:val="20"/>
              </w:rPr>
              <w:t>oth</w:t>
            </w:r>
            <w:r w:rsidRPr="00DB6878">
              <w:rPr>
                <w:rFonts w:ascii="Garamond" w:hAnsi="Garamond" w:cs="Arial"/>
                <w:spacing w:val="-5"/>
                <w:sz w:val="20"/>
                <w:szCs w:val="20"/>
              </w:rPr>
              <w:t xml:space="preserve"> </w:t>
            </w:r>
            <w:r w:rsidRPr="00DB6878">
              <w:rPr>
                <w:rFonts w:ascii="Garamond" w:hAnsi="Garamond" w:cs="Arial"/>
                <w:sz w:val="20"/>
                <w:szCs w:val="20"/>
              </w:rPr>
              <w:t>(</w:t>
            </w:r>
            <w:r w:rsidRPr="00DB6878">
              <w:rPr>
                <w:rFonts w:ascii="Garamond" w:hAnsi="Garamond" w:cs="Arial"/>
                <w:spacing w:val="1"/>
                <w:sz w:val="20"/>
                <w:szCs w:val="20"/>
              </w:rPr>
              <w:t>s</w:t>
            </w:r>
            <w:r w:rsidRPr="00DB6878">
              <w:rPr>
                <w:rFonts w:ascii="Garamond" w:hAnsi="Garamond" w:cs="Arial"/>
                <w:spacing w:val="-2"/>
                <w:sz w:val="20"/>
                <w:szCs w:val="20"/>
              </w:rPr>
              <w:t>o</w:t>
            </w:r>
            <w:r w:rsidRPr="00DB6878">
              <w:rPr>
                <w:rFonts w:ascii="Garamond" w:hAnsi="Garamond" w:cs="Arial"/>
                <w:sz w:val="20"/>
                <w:szCs w:val="20"/>
              </w:rPr>
              <w:t>metimes</w:t>
            </w:r>
            <w:r w:rsidRPr="00DB6878">
              <w:rPr>
                <w:rFonts w:ascii="Garamond" w:hAnsi="Garamond" w:cs="Arial"/>
                <w:spacing w:val="-9"/>
                <w:sz w:val="20"/>
                <w:szCs w:val="20"/>
              </w:rPr>
              <w:t xml:space="preserve"> </w:t>
            </w:r>
            <w:r w:rsidRPr="00DB6878">
              <w:rPr>
                <w:rFonts w:ascii="Garamond" w:hAnsi="Garamond" w:cs="Arial"/>
                <w:spacing w:val="-2"/>
                <w:sz w:val="20"/>
                <w:szCs w:val="20"/>
              </w:rPr>
              <w:t>w</w:t>
            </w:r>
            <w:r w:rsidRPr="00DB6878">
              <w:rPr>
                <w:rFonts w:ascii="Garamond" w:hAnsi="Garamond" w:cs="Arial"/>
                <w:spacing w:val="1"/>
                <w:sz w:val="20"/>
                <w:szCs w:val="20"/>
              </w:rPr>
              <w:t>h</w:t>
            </w:r>
            <w:r w:rsidRPr="00DB6878">
              <w:rPr>
                <w:rFonts w:ascii="Garamond" w:hAnsi="Garamond" w:cs="Arial"/>
                <w:sz w:val="20"/>
                <w:szCs w:val="20"/>
              </w:rPr>
              <w:t>ite),</w:t>
            </w:r>
            <w:r w:rsidRPr="00DB6878">
              <w:rPr>
                <w:rFonts w:ascii="Garamond" w:hAnsi="Garamond" w:cs="Arial"/>
                <w:spacing w:val="-6"/>
                <w:sz w:val="20"/>
                <w:szCs w:val="20"/>
              </w:rPr>
              <w:t xml:space="preserve"> </w:t>
            </w:r>
            <w:r w:rsidRPr="00DB6878">
              <w:rPr>
                <w:rFonts w:ascii="Garamond" w:hAnsi="Garamond" w:cs="Arial"/>
                <w:sz w:val="20"/>
                <w:szCs w:val="20"/>
              </w:rPr>
              <w:t>or</w:t>
            </w:r>
            <w:r w:rsidRPr="00DB6878">
              <w:rPr>
                <w:rFonts w:ascii="Garamond" w:hAnsi="Garamond" w:cs="Arial"/>
                <w:spacing w:val="-2"/>
                <w:sz w:val="20"/>
                <w:szCs w:val="20"/>
              </w:rPr>
              <w:t xml:space="preserve"> </w:t>
            </w:r>
            <w:r w:rsidRPr="00DB6878">
              <w:rPr>
                <w:rFonts w:ascii="Garamond" w:hAnsi="Garamond" w:cs="Arial"/>
                <w:sz w:val="20"/>
                <w:szCs w:val="20"/>
              </w:rPr>
              <w:t>dr</w:t>
            </w:r>
            <w:r w:rsidRPr="00DB6878">
              <w:rPr>
                <w:rFonts w:ascii="Garamond" w:hAnsi="Garamond" w:cs="Arial"/>
                <w:spacing w:val="1"/>
                <w:sz w:val="20"/>
                <w:szCs w:val="20"/>
              </w:rPr>
              <w:t>ess</w:t>
            </w:r>
            <w:r w:rsidRPr="00DB6878">
              <w:rPr>
                <w:rFonts w:ascii="Garamond" w:hAnsi="Garamond" w:cs="Arial"/>
                <w:spacing w:val="-2"/>
                <w:sz w:val="20"/>
                <w:szCs w:val="20"/>
              </w:rPr>
              <w:t>e</w:t>
            </w:r>
            <w:r w:rsidRPr="00DB6878">
              <w:rPr>
                <w:rFonts w:ascii="Garamond" w:hAnsi="Garamond" w:cs="Arial"/>
                <w:sz w:val="20"/>
                <w:szCs w:val="20"/>
              </w:rPr>
              <w:t>d</w:t>
            </w:r>
            <w:r w:rsidRPr="00DB6878">
              <w:rPr>
                <w:rFonts w:ascii="Garamond" w:hAnsi="Garamond" w:cs="Arial"/>
                <w:spacing w:val="-7"/>
                <w:sz w:val="20"/>
                <w:szCs w:val="20"/>
              </w:rPr>
              <w:t xml:space="preserve"> </w:t>
            </w:r>
            <w:r w:rsidRPr="00DB6878">
              <w:rPr>
                <w:rFonts w:ascii="Garamond" w:hAnsi="Garamond" w:cs="Arial"/>
                <w:sz w:val="20"/>
                <w:szCs w:val="20"/>
              </w:rPr>
              <w:t>in</w:t>
            </w:r>
            <w:r w:rsidRPr="00DB6878">
              <w:rPr>
                <w:rFonts w:ascii="Garamond" w:hAnsi="Garamond" w:cs="Arial"/>
                <w:spacing w:val="-1"/>
                <w:sz w:val="20"/>
                <w:szCs w:val="20"/>
              </w:rPr>
              <w:t xml:space="preserve"> </w:t>
            </w:r>
            <w:r w:rsidRPr="00DB6878">
              <w:rPr>
                <w:rFonts w:ascii="Garamond" w:hAnsi="Garamond" w:cs="Arial"/>
                <w:sz w:val="20"/>
                <w:szCs w:val="20"/>
              </w:rPr>
              <w:t>t</w:t>
            </w:r>
            <w:r w:rsidRPr="00DB6878">
              <w:rPr>
                <w:rFonts w:ascii="Garamond" w:hAnsi="Garamond" w:cs="Arial"/>
                <w:spacing w:val="-2"/>
                <w:sz w:val="20"/>
                <w:szCs w:val="20"/>
              </w:rPr>
              <w:t>h</w:t>
            </w:r>
            <w:r w:rsidRPr="00DB6878">
              <w:rPr>
                <w:rFonts w:ascii="Garamond" w:hAnsi="Garamond" w:cs="Arial"/>
                <w:sz w:val="20"/>
                <w:szCs w:val="20"/>
              </w:rPr>
              <w:t>e</w:t>
            </w:r>
            <w:r w:rsidRPr="00DB6878">
              <w:rPr>
                <w:rFonts w:ascii="Garamond" w:hAnsi="Garamond" w:cs="Arial"/>
                <w:spacing w:val="-3"/>
                <w:sz w:val="20"/>
                <w:szCs w:val="20"/>
              </w:rPr>
              <w:t xml:space="preserve"> </w:t>
            </w:r>
            <w:r w:rsidRPr="00DB6878">
              <w:rPr>
                <w:rFonts w:ascii="Garamond" w:hAnsi="Garamond" w:cs="Arial"/>
                <w:sz w:val="20"/>
                <w:szCs w:val="20"/>
              </w:rPr>
              <w:t>d</w:t>
            </w:r>
            <w:r w:rsidRPr="00DB6878">
              <w:rPr>
                <w:rFonts w:ascii="Garamond" w:hAnsi="Garamond" w:cs="Arial"/>
                <w:spacing w:val="-2"/>
                <w:sz w:val="20"/>
                <w:szCs w:val="20"/>
              </w:rPr>
              <w:t>e</w:t>
            </w:r>
            <w:r w:rsidRPr="00DB6878">
              <w:rPr>
                <w:rFonts w:ascii="Garamond" w:hAnsi="Garamond" w:cs="Arial"/>
                <w:spacing w:val="1"/>
                <w:sz w:val="20"/>
                <w:szCs w:val="20"/>
              </w:rPr>
              <w:t>c</w:t>
            </w:r>
            <w:r w:rsidRPr="00DB6878">
              <w:rPr>
                <w:rFonts w:ascii="Garamond" w:hAnsi="Garamond" w:cs="Arial"/>
                <w:sz w:val="20"/>
                <w:szCs w:val="20"/>
              </w:rPr>
              <w:t>ea</w:t>
            </w:r>
            <w:r w:rsidRPr="00DB6878">
              <w:rPr>
                <w:rFonts w:ascii="Garamond" w:hAnsi="Garamond" w:cs="Arial"/>
                <w:spacing w:val="1"/>
                <w:sz w:val="20"/>
                <w:szCs w:val="20"/>
              </w:rPr>
              <w:t>s</w:t>
            </w:r>
            <w:r w:rsidRPr="00DB6878">
              <w:rPr>
                <w:rFonts w:ascii="Garamond" w:hAnsi="Garamond" w:cs="Arial"/>
                <w:sz w:val="20"/>
                <w:szCs w:val="20"/>
              </w:rPr>
              <w:t xml:space="preserve">ed’s </w:t>
            </w:r>
            <w:r w:rsidRPr="00DB6878">
              <w:rPr>
                <w:rFonts w:ascii="Garamond" w:hAnsi="Garamond" w:cs="Arial"/>
                <w:spacing w:val="1"/>
                <w:sz w:val="20"/>
                <w:szCs w:val="20"/>
              </w:rPr>
              <w:t>o</w:t>
            </w:r>
            <w:r w:rsidRPr="00DB6878">
              <w:rPr>
                <w:rFonts w:ascii="Garamond" w:hAnsi="Garamond" w:cs="Arial"/>
                <w:spacing w:val="-2"/>
                <w:sz w:val="20"/>
                <w:szCs w:val="20"/>
              </w:rPr>
              <w:t>w</w:t>
            </w:r>
            <w:r w:rsidRPr="00DB6878">
              <w:rPr>
                <w:rFonts w:ascii="Garamond" w:hAnsi="Garamond" w:cs="Arial"/>
                <w:sz w:val="20"/>
                <w:szCs w:val="20"/>
              </w:rPr>
              <w:t>n</w:t>
            </w:r>
            <w:r w:rsidRPr="00DB6878">
              <w:rPr>
                <w:rFonts w:ascii="Garamond" w:hAnsi="Garamond" w:cs="Arial"/>
                <w:spacing w:val="-5"/>
                <w:sz w:val="20"/>
                <w:szCs w:val="20"/>
              </w:rPr>
              <w:t xml:space="preserve"> </w:t>
            </w:r>
            <w:r w:rsidRPr="00DB6878">
              <w:rPr>
                <w:rFonts w:ascii="Garamond" w:hAnsi="Garamond" w:cs="Arial"/>
                <w:spacing w:val="1"/>
                <w:sz w:val="20"/>
                <w:szCs w:val="20"/>
              </w:rPr>
              <w:t>c</w:t>
            </w:r>
            <w:r w:rsidRPr="00DB6878">
              <w:rPr>
                <w:rFonts w:ascii="Garamond" w:hAnsi="Garamond" w:cs="Arial"/>
                <w:sz w:val="20"/>
                <w:szCs w:val="20"/>
              </w:rPr>
              <w:t>lothe</w:t>
            </w:r>
            <w:r w:rsidRPr="00DB6878">
              <w:rPr>
                <w:rFonts w:ascii="Garamond" w:hAnsi="Garamond" w:cs="Arial"/>
                <w:spacing w:val="1"/>
                <w:sz w:val="20"/>
                <w:szCs w:val="20"/>
              </w:rPr>
              <w:t>s</w:t>
            </w:r>
            <w:r w:rsidRPr="00DB6878">
              <w:rPr>
                <w:rFonts w:ascii="Garamond" w:hAnsi="Garamond" w:cs="Arial"/>
                <w:sz w:val="20"/>
                <w:szCs w:val="20"/>
              </w:rPr>
              <w:t>.</w:t>
            </w:r>
            <w:r w:rsidRPr="00DB6878">
              <w:rPr>
                <w:rFonts w:ascii="Garamond" w:hAnsi="Garamond" w:cs="Arial"/>
                <w:spacing w:val="-7"/>
                <w:sz w:val="20"/>
                <w:szCs w:val="20"/>
              </w:rPr>
              <w:t xml:space="preserve"> </w:t>
            </w:r>
            <w:r w:rsidRPr="00DB6878">
              <w:rPr>
                <w:rFonts w:ascii="Garamond" w:hAnsi="Garamond" w:cs="Arial"/>
                <w:sz w:val="20"/>
                <w:szCs w:val="20"/>
              </w:rPr>
              <w:t>It</w:t>
            </w:r>
            <w:r w:rsidRPr="00DB6878">
              <w:rPr>
                <w:rFonts w:ascii="Garamond" w:hAnsi="Garamond" w:cs="Arial"/>
                <w:spacing w:val="-2"/>
                <w:sz w:val="20"/>
                <w:szCs w:val="20"/>
              </w:rPr>
              <w:t xml:space="preserve"> </w:t>
            </w:r>
            <w:r w:rsidRPr="00DB6878">
              <w:rPr>
                <w:rFonts w:ascii="Garamond" w:hAnsi="Garamond" w:cs="Arial"/>
                <w:sz w:val="20"/>
                <w:szCs w:val="20"/>
              </w:rPr>
              <w:t>may</w:t>
            </w:r>
            <w:r w:rsidRPr="00DB6878">
              <w:rPr>
                <w:rFonts w:ascii="Garamond" w:hAnsi="Garamond" w:cs="Arial"/>
                <w:spacing w:val="-4"/>
                <w:sz w:val="20"/>
                <w:szCs w:val="20"/>
              </w:rPr>
              <w:t xml:space="preserve"> </w:t>
            </w:r>
            <w:r w:rsidRPr="00DB6878">
              <w:rPr>
                <w:rFonts w:ascii="Garamond" w:hAnsi="Garamond" w:cs="Arial"/>
                <w:spacing w:val="-2"/>
                <w:sz w:val="20"/>
                <w:szCs w:val="20"/>
              </w:rPr>
              <w:t>b</w:t>
            </w:r>
            <w:r w:rsidRPr="00DB6878">
              <w:rPr>
                <w:rFonts w:ascii="Garamond" w:hAnsi="Garamond" w:cs="Arial"/>
                <w:sz w:val="20"/>
                <w:szCs w:val="20"/>
              </w:rPr>
              <w:t>e</w:t>
            </w:r>
            <w:r w:rsidRPr="00DB6878">
              <w:rPr>
                <w:rFonts w:ascii="Garamond" w:hAnsi="Garamond" w:cs="Arial"/>
                <w:spacing w:val="-2"/>
                <w:sz w:val="20"/>
                <w:szCs w:val="20"/>
              </w:rPr>
              <w:t xml:space="preserve"> </w:t>
            </w:r>
            <w:r w:rsidRPr="00DB6878">
              <w:rPr>
                <w:rFonts w:ascii="Garamond" w:hAnsi="Garamond" w:cs="Arial"/>
                <w:spacing w:val="1"/>
                <w:sz w:val="20"/>
                <w:szCs w:val="20"/>
              </w:rPr>
              <w:t>s</w:t>
            </w:r>
            <w:r w:rsidRPr="00DB6878">
              <w:rPr>
                <w:rFonts w:ascii="Garamond" w:hAnsi="Garamond" w:cs="Arial"/>
                <w:sz w:val="20"/>
                <w:szCs w:val="20"/>
              </w:rPr>
              <w:t>urrou</w:t>
            </w:r>
            <w:r w:rsidRPr="00DB6878">
              <w:rPr>
                <w:rFonts w:ascii="Garamond" w:hAnsi="Garamond" w:cs="Arial"/>
                <w:spacing w:val="1"/>
                <w:sz w:val="20"/>
                <w:szCs w:val="20"/>
              </w:rPr>
              <w:t>n</w:t>
            </w:r>
            <w:r w:rsidRPr="00DB6878">
              <w:rPr>
                <w:rFonts w:ascii="Garamond" w:hAnsi="Garamond" w:cs="Arial"/>
                <w:spacing w:val="-2"/>
                <w:sz w:val="20"/>
                <w:szCs w:val="20"/>
              </w:rPr>
              <w:t>d</w:t>
            </w:r>
            <w:r w:rsidRPr="00DB6878">
              <w:rPr>
                <w:rFonts w:ascii="Garamond" w:hAnsi="Garamond" w:cs="Arial"/>
                <w:spacing w:val="1"/>
                <w:sz w:val="20"/>
                <w:szCs w:val="20"/>
              </w:rPr>
              <w:t>e</w:t>
            </w:r>
            <w:r w:rsidRPr="00DB6878">
              <w:rPr>
                <w:rFonts w:ascii="Garamond" w:hAnsi="Garamond" w:cs="Arial"/>
                <w:sz w:val="20"/>
                <w:szCs w:val="20"/>
              </w:rPr>
              <w:t>d</w:t>
            </w:r>
            <w:r w:rsidRPr="00DB6878">
              <w:rPr>
                <w:rFonts w:ascii="Garamond" w:hAnsi="Garamond" w:cs="Arial"/>
                <w:spacing w:val="-10"/>
                <w:sz w:val="20"/>
                <w:szCs w:val="20"/>
              </w:rPr>
              <w:t xml:space="preserve"> </w:t>
            </w:r>
            <w:r w:rsidRPr="00DB6878">
              <w:rPr>
                <w:rFonts w:ascii="Garamond" w:hAnsi="Garamond" w:cs="Arial"/>
                <w:spacing w:val="-2"/>
                <w:sz w:val="20"/>
                <w:szCs w:val="20"/>
              </w:rPr>
              <w:t>b</w:t>
            </w:r>
            <w:r w:rsidRPr="00DB6878">
              <w:rPr>
                <w:rFonts w:ascii="Garamond" w:hAnsi="Garamond" w:cs="Arial"/>
                <w:sz w:val="20"/>
                <w:szCs w:val="20"/>
              </w:rPr>
              <w:t>y</w:t>
            </w:r>
            <w:r w:rsidRPr="00DB6878">
              <w:rPr>
                <w:rFonts w:ascii="Garamond" w:hAnsi="Garamond" w:cs="Arial"/>
                <w:spacing w:val="-1"/>
                <w:sz w:val="20"/>
                <w:szCs w:val="20"/>
              </w:rPr>
              <w:t xml:space="preserve"> </w:t>
            </w:r>
            <w:r w:rsidRPr="00DB6878">
              <w:rPr>
                <w:rFonts w:ascii="Garamond" w:hAnsi="Garamond" w:cs="Arial"/>
                <w:spacing w:val="1"/>
                <w:sz w:val="20"/>
                <w:szCs w:val="20"/>
              </w:rPr>
              <w:t>c</w:t>
            </w:r>
            <w:r w:rsidRPr="00DB6878">
              <w:rPr>
                <w:rFonts w:ascii="Garamond" w:hAnsi="Garamond" w:cs="Arial"/>
                <w:sz w:val="20"/>
                <w:szCs w:val="20"/>
              </w:rPr>
              <w:t>an</w:t>
            </w:r>
            <w:r w:rsidRPr="00DB6878">
              <w:rPr>
                <w:rFonts w:ascii="Garamond" w:hAnsi="Garamond" w:cs="Arial"/>
                <w:spacing w:val="-2"/>
                <w:sz w:val="20"/>
                <w:szCs w:val="20"/>
              </w:rPr>
              <w:t>d</w:t>
            </w:r>
            <w:r w:rsidRPr="00DB6878">
              <w:rPr>
                <w:rFonts w:ascii="Garamond" w:hAnsi="Garamond" w:cs="Arial"/>
                <w:spacing w:val="1"/>
                <w:sz w:val="20"/>
                <w:szCs w:val="20"/>
              </w:rPr>
              <w:t>l</w:t>
            </w:r>
            <w:r w:rsidRPr="00DB6878">
              <w:rPr>
                <w:rFonts w:ascii="Garamond" w:hAnsi="Garamond" w:cs="Arial"/>
                <w:spacing w:val="-2"/>
                <w:sz w:val="20"/>
                <w:szCs w:val="20"/>
              </w:rPr>
              <w:t>e</w:t>
            </w:r>
            <w:r w:rsidRPr="00DB6878">
              <w:rPr>
                <w:rFonts w:ascii="Garamond" w:hAnsi="Garamond" w:cs="Arial"/>
                <w:spacing w:val="2"/>
                <w:sz w:val="20"/>
                <w:szCs w:val="20"/>
              </w:rPr>
              <w:t>s</w:t>
            </w:r>
            <w:r w:rsidRPr="00DB6878">
              <w:rPr>
                <w:rFonts w:ascii="Garamond" w:hAnsi="Garamond" w:cs="Arial"/>
                <w:sz w:val="20"/>
                <w:szCs w:val="20"/>
              </w:rPr>
              <w:t>,</w:t>
            </w:r>
            <w:r w:rsidRPr="00DB6878">
              <w:rPr>
                <w:rFonts w:ascii="Garamond" w:hAnsi="Garamond" w:cs="Arial"/>
                <w:spacing w:val="-8"/>
                <w:sz w:val="20"/>
                <w:szCs w:val="20"/>
              </w:rPr>
              <w:t xml:space="preserve"> </w:t>
            </w:r>
            <w:r w:rsidRPr="00DB6878">
              <w:rPr>
                <w:rFonts w:ascii="Garamond" w:hAnsi="Garamond" w:cs="Arial"/>
                <w:sz w:val="20"/>
                <w:szCs w:val="20"/>
              </w:rPr>
              <w:t>fl</w:t>
            </w:r>
            <w:r w:rsidRPr="00DB6878">
              <w:rPr>
                <w:rFonts w:ascii="Garamond" w:hAnsi="Garamond" w:cs="Arial"/>
                <w:spacing w:val="1"/>
                <w:sz w:val="20"/>
                <w:szCs w:val="20"/>
              </w:rPr>
              <w:t>o</w:t>
            </w:r>
            <w:r w:rsidRPr="00DB6878">
              <w:rPr>
                <w:rFonts w:ascii="Garamond" w:hAnsi="Garamond" w:cs="Arial"/>
                <w:spacing w:val="-2"/>
                <w:sz w:val="20"/>
                <w:szCs w:val="20"/>
              </w:rPr>
              <w:t>w</w:t>
            </w:r>
            <w:r w:rsidRPr="00DB6878">
              <w:rPr>
                <w:rFonts w:ascii="Garamond" w:hAnsi="Garamond" w:cs="Arial"/>
                <w:sz w:val="20"/>
                <w:szCs w:val="20"/>
              </w:rPr>
              <w:t>er</w:t>
            </w:r>
            <w:r w:rsidRPr="00DB6878">
              <w:rPr>
                <w:rFonts w:ascii="Garamond" w:hAnsi="Garamond" w:cs="Arial"/>
                <w:spacing w:val="1"/>
                <w:sz w:val="20"/>
                <w:szCs w:val="20"/>
              </w:rPr>
              <w:t>s</w:t>
            </w:r>
            <w:r w:rsidRPr="00DB6878">
              <w:rPr>
                <w:rFonts w:ascii="Garamond" w:hAnsi="Garamond" w:cs="Arial"/>
                <w:sz w:val="20"/>
                <w:szCs w:val="20"/>
              </w:rPr>
              <w:t>,</w:t>
            </w:r>
            <w:r w:rsidRPr="00DB6878">
              <w:rPr>
                <w:rFonts w:ascii="Garamond" w:hAnsi="Garamond" w:cs="Arial"/>
                <w:spacing w:val="-7"/>
                <w:sz w:val="20"/>
                <w:szCs w:val="20"/>
              </w:rPr>
              <w:t xml:space="preserve"> </w:t>
            </w:r>
            <w:r w:rsidRPr="00DB6878">
              <w:rPr>
                <w:rFonts w:ascii="Garamond" w:hAnsi="Garamond" w:cs="Arial"/>
                <w:sz w:val="20"/>
                <w:szCs w:val="20"/>
              </w:rPr>
              <w:t>in</w:t>
            </w:r>
            <w:r w:rsidRPr="00DB6878">
              <w:rPr>
                <w:rFonts w:ascii="Garamond" w:hAnsi="Garamond" w:cs="Arial"/>
                <w:spacing w:val="1"/>
                <w:sz w:val="20"/>
                <w:szCs w:val="20"/>
              </w:rPr>
              <w:t>c</w:t>
            </w:r>
            <w:r w:rsidRPr="00DB6878">
              <w:rPr>
                <w:rFonts w:ascii="Garamond" w:hAnsi="Garamond" w:cs="Arial"/>
                <w:spacing w:val="-2"/>
                <w:sz w:val="20"/>
                <w:szCs w:val="20"/>
              </w:rPr>
              <w:t>e</w:t>
            </w:r>
            <w:r w:rsidRPr="00DB6878">
              <w:rPr>
                <w:rFonts w:ascii="Garamond" w:hAnsi="Garamond" w:cs="Arial"/>
                <w:sz w:val="20"/>
                <w:szCs w:val="20"/>
              </w:rPr>
              <w:t>n</w:t>
            </w:r>
            <w:r w:rsidRPr="00DB6878">
              <w:rPr>
                <w:rFonts w:ascii="Garamond" w:hAnsi="Garamond" w:cs="Arial"/>
                <w:spacing w:val="1"/>
                <w:sz w:val="20"/>
                <w:szCs w:val="20"/>
              </w:rPr>
              <w:t>s</w:t>
            </w:r>
            <w:r w:rsidRPr="00DB6878">
              <w:rPr>
                <w:rFonts w:ascii="Garamond" w:hAnsi="Garamond" w:cs="Arial"/>
                <w:spacing w:val="-2"/>
                <w:sz w:val="20"/>
                <w:szCs w:val="20"/>
              </w:rPr>
              <w:t>e</w:t>
            </w:r>
            <w:r w:rsidRPr="00DB6878">
              <w:rPr>
                <w:rFonts w:ascii="Garamond" w:hAnsi="Garamond" w:cs="Arial"/>
                <w:sz w:val="20"/>
                <w:szCs w:val="20"/>
              </w:rPr>
              <w:t>, photog</w:t>
            </w:r>
            <w:r w:rsidRPr="00DB6878">
              <w:rPr>
                <w:rFonts w:ascii="Garamond" w:hAnsi="Garamond" w:cs="Arial"/>
                <w:spacing w:val="1"/>
                <w:sz w:val="20"/>
                <w:szCs w:val="20"/>
              </w:rPr>
              <w:t>r</w:t>
            </w:r>
            <w:r w:rsidRPr="00DB6878">
              <w:rPr>
                <w:rFonts w:ascii="Garamond" w:hAnsi="Garamond" w:cs="Arial"/>
                <w:sz w:val="20"/>
                <w:szCs w:val="20"/>
              </w:rPr>
              <w:t>ap</w:t>
            </w:r>
            <w:r w:rsidRPr="00DB6878">
              <w:rPr>
                <w:rFonts w:ascii="Garamond" w:hAnsi="Garamond" w:cs="Arial"/>
                <w:spacing w:val="-2"/>
                <w:sz w:val="20"/>
                <w:szCs w:val="20"/>
              </w:rPr>
              <w:t>h</w:t>
            </w:r>
            <w:r w:rsidRPr="00DB6878">
              <w:rPr>
                <w:rFonts w:ascii="Garamond" w:hAnsi="Garamond" w:cs="Arial"/>
                <w:sz w:val="20"/>
                <w:szCs w:val="20"/>
              </w:rPr>
              <w:t>s</w:t>
            </w:r>
            <w:r w:rsidRPr="00DB6878">
              <w:rPr>
                <w:rFonts w:ascii="Garamond" w:hAnsi="Garamond" w:cs="Arial"/>
                <w:spacing w:val="-9"/>
                <w:sz w:val="20"/>
                <w:szCs w:val="20"/>
              </w:rPr>
              <w:t xml:space="preserve"> </w:t>
            </w:r>
            <w:r w:rsidRPr="00DB6878">
              <w:rPr>
                <w:rFonts w:ascii="Garamond" w:hAnsi="Garamond" w:cs="Arial"/>
                <w:spacing w:val="-2"/>
                <w:sz w:val="20"/>
                <w:szCs w:val="20"/>
              </w:rPr>
              <w:t>a</w:t>
            </w:r>
            <w:r w:rsidRPr="00DB6878">
              <w:rPr>
                <w:rFonts w:ascii="Garamond" w:hAnsi="Garamond" w:cs="Arial"/>
                <w:spacing w:val="1"/>
                <w:sz w:val="20"/>
                <w:szCs w:val="20"/>
              </w:rPr>
              <w:t>n</w:t>
            </w:r>
            <w:r w:rsidRPr="00DB6878">
              <w:rPr>
                <w:rFonts w:ascii="Garamond" w:hAnsi="Garamond" w:cs="Arial"/>
                <w:sz w:val="20"/>
                <w:szCs w:val="20"/>
              </w:rPr>
              <w:t>d</w:t>
            </w:r>
            <w:r w:rsidRPr="00DB6878">
              <w:rPr>
                <w:rFonts w:ascii="Garamond" w:hAnsi="Garamond" w:cs="Arial"/>
                <w:spacing w:val="-5"/>
                <w:sz w:val="20"/>
                <w:szCs w:val="20"/>
              </w:rPr>
              <w:t xml:space="preserve"> </w:t>
            </w:r>
            <w:r w:rsidR="00B7003C" w:rsidRPr="00DB6878">
              <w:rPr>
                <w:rFonts w:ascii="Garamond" w:hAnsi="Garamond" w:cs="Arial"/>
                <w:spacing w:val="1"/>
                <w:sz w:val="20"/>
                <w:szCs w:val="20"/>
              </w:rPr>
              <w:t>c</w:t>
            </w:r>
            <w:r w:rsidR="00B7003C" w:rsidRPr="00DB6878">
              <w:rPr>
                <w:rFonts w:ascii="Garamond" w:hAnsi="Garamond" w:cs="Arial"/>
                <w:sz w:val="20"/>
                <w:szCs w:val="20"/>
              </w:rPr>
              <w:t>olor</w:t>
            </w:r>
            <w:r w:rsidR="00B7003C" w:rsidRPr="00DB6878">
              <w:rPr>
                <w:rFonts w:ascii="Garamond" w:hAnsi="Garamond" w:cs="Arial"/>
                <w:spacing w:val="1"/>
                <w:sz w:val="20"/>
                <w:szCs w:val="20"/>
              </w:rPr>
              <w:t>e</w:t>
            </w:r>
            <w:r w:rsidR="00B7003C" w:rsidRPr="00DB6878">
              <w:rPr>
                <w:rFonts w:ascii="Garamond" w:hAnsi="Garamond" w:cs="Arial"/>
                <w:sz w:val="20"/>
                <w:szCs w:val="20"/>
              </w:rPr>
              <w:t>d</w:t>
            </w:r>
            <w:r w:rsidRPr="00DB6878">
              <w:rPr>
                <w:rFonts w:ascii="Garamond" w:hAnsi="Garamond" w:cs="Arial"/>
                <w:spacing w:val="-7"/>
                <w:sz w:val="20"/>
                <w:szCs w:val="20"/>
              </w:rPr>
              <w:t xml:space="preserve"> </w:t>
            </w:r>
            <w:r w:rsidRPr="00DB6878">
              <w:rPr>
                <w:rFonts w:ascii="Garamond" w:hAnsi="Garamond" w:cs="Arial"/>
                <w:sz w:val="20"/>
                <w:szCs w:val="20"/>
              </w:rPr>
              <w:t>light</w:t>
            </w:r>
            <w:r w:rsidRPr="00DB6878">
              <w:rPr>
                <w:rFonts w:ascii="Garamond" w:hAnsi="Garamond" w:cs="Arial"/>
                <w:spacing w:val="1"/>
                <w:sz w:val="20"/>
                <w:szCs w:val="20"/>
              </w:rPr>
              <w:t>s</w:t>
            </w:r>
            <w:r w:rsidRPr="00DB6878">
              <w:rPr>
                <w:rFonts w:ascii="Garamond" w:hAnsi="Garamond" w:cs="Arial"/>
                <w:sz w:val="20"/>
                <w:szCs w:val="20"/>
              </w:rPr>
              <w:t>,</w:t>
            </w:r>
            <w:r w:rsidRPr="00DB6878">
              <w:rPr>
                <w:rFonts w:ascii="Garamond" w:hAnsi="Garamond" w:cs="Arial"/>
                <w:spacing w:val="-5"/>
                <w:sz w:val="20"/>
                <w:szCs w:val="20"/>
              </w:rPr>
              <w:t xml:space="preserve"> </w:t>
            </w:r>
            <w:r w:rsidRPr="00DB6878">
              <w:rPr>
                <w:rFonts w:ascii="Garamond" w:hAnsi="Garamond" w:cs="Arial"/>
                <w:sz w:val="20"/>
                <w:szCs w:val="20"/>
              </w:rPr>
              <w:t>b</w:t>
            </w:r>
            <w:r w:rsidRPr="00DB6878">
              <w:rPr>
                <w:rFonts w:ascii="Garamond" w:hAnsi="Garamond" w:cs="Arial"/>
                <w:spacing w:val="-2"/>
                <w:sz w:val="20"/>
                <w:szCs w:val="20"/>
              </w:rPr>
              <w:t>u</w:t>
            </w:r>
            <w:r w:rsidRPr="00DB6878">
              <w:rPr>
                <w:rFonts w:ascii="Garamond" w:hAnsi="Garamond" w:cs="Arial"/>
                <w:sz w:val="20"/>
                <w:szCs w:val="20"/>
              </w:rPr>
              <w:t>t</w:t>
            </w:r>
            <w:r w:rsidRPr="00DB6878">
              <w:rPr>
                <w:rFonts w:ascii="Garamond" w:hAnsi="Garamond" w:cs="Arial"/>
                <w:spacing w:val="-3"/>
                <w:sz w:val="20"/>
                <w:szCs w:val="20"/>
              </w:rPr>
              <w:t xml:space="preserve"> </w:t>
            </w:r>
            <w:r w:rsidRPr="00DB6878">
              <w:rPr>
                <w:rFonts w:ascii="Garamond" w:hAnsi="Garamond" w:cs="Arial"/>
                <w:sz w:val="20"/>
                <w:szCs w:val="20"/>
              </w:rPr>
              <w:t>this</w:t>
            </w:r>
            <w:r w:rsidRPr="00DB6878">
              <w:rPr>
                <w:rFonts w:ascii="Garamond" w:hAnsi="Garamond" w:cs="Arial"/>
                <w:spacing w:val="-2"/>
                <w:sz w:val="20"/>
                <w:szCs w:val="20"/>
              </w:rPr>
              <w:t xml:space="preserve"> </w:t>
            </w:r>
            <w:r w:rsidRPr="00DB6878">
              <w:rPr>
                <w:rFonts w:ascii="Garamond" w:hAnsi="Garamond" w:cs="Arial"/>
                <w:sz w:val="20"/>
                <w:szCs w:val="20"/>
              </w:rPr>
              <w:t>is</w:t>
            </w:r>
            <w:r w:rsidRPr="00DB6878">
              <w:rPr>
                <w:rFonts w:ascii="Garamond" w:hAnsi="Garamond" w:cs="Arial"/>
                <w:spacing w:val="-1"/>
                <w:sz w:val="20"/>
                <w:szCs w:val="20"/>
              </w:rPr>
              <w:t xml:space="preserve"> </w:t>
            </w:r>
            <w:r w:rsidRPr="00DB6878">
              <w:rPr>
                <w:rFonts w:ascii="Garamond" w:hAnsi="Garamond" w:cs="Arial"/>
                <w:sz w:val="20"/>
                <w:szCs w:val="20"/>
              </w:rPr>
              <w:t>a</w:t>
            </w:r>
            <w:r w:rsidRPr="00DB6878">
              <w:rPr>
                <w:rFonts w:ascii="Garamond" w:hAnsi="Garamond" w:cs="Arial"/>
                <w:spacing w:val="-1"/>
                <w:sz w:val="20"/>
                <w:szCs w:val="20"/>
              </w:rPr>
              <w:t xml:space="preserve"> </w:t>
            </w:r>
            <w:r w:rsidRPr="00DB6878">
              <w:rPr>
                <w:rFonts w:ascii="Garamond" w:hAnsi="Garamond" w:cs="Arial"/>
                <w:sz w:val="20"/>
                <w:szCs w:val="20"/>
              </w:rPr>
              <w:t>matter</w:t>
            </w:r>
            <w:r w:rsidRPr="00DB6878">
              <w:rPr>
                <w:rFonts w:ascii="Garamond" w:hAnsi="Garamond" w:cs="Arial"/>
                <w:spacing w:val="-5"/>
                <w:sz w:val="20"/>
                <w:szCs w:val="20"/>
              </w:rPr>
              <w:t xml:space="preserve"> </w:t>
            </w:r>
            <w:r w:rsidRPr="00DB6878">
              <w:rPr>
                <w:rFonts w:ascii="Garamond" w:hAnsi="Garamond" w:cs="Arial"/>
                <w:sz w:val="20"/>
                <w:szCs w:val="20"/>
              </w:rPr>
              <w:t>of</w:t>
            </w:r>
            <w:r w:rsidRPr="00DB6878">
              <w:rPr>
                <w:rFonts w:ascii="Garamond" w:hAnsi="Garamond" w:cs="Arial"/>
                <w:spacing w:val="-2"/>
                <w:sz w:val="20"/>
                <w:szCs w:val="20"/>
              </w:rPr>
              <w:t xml:space="preserve"> </w:t>
            </w:r>
            <w:r w:rsidRPr="00DB6878">
              <w:rPr>
                <w:rFonts w:ascii="Garamond" w:hAnsi="Garamond" w:cs="Arial"/>
                <w:sz w:val="20"/>
                <w:szCs w:val="20"/>
              </w:rPr>
              <w:t>i</w:t>
            </w:r>
            <w:r w:rsidRPr="00DB6878">
              <w:rPr>
                <w:rFonts w:ascii="Garamond" w:hAnsi="Garamond" w:cs="Arial"/>
                <w:spacing w:val="-2"/>
                <w:sz w:val="20"/>
                <w:szCs w:val="20"/>
              </w:rPr>
              <w:t>n</w:t>
            </w:r>
            <w:r w:rsidRPr="00DB6878">
              <w:rPr>
                <w:rFonts w:ascii="Garamond" w:hAnsi="Garamond" w:cs="Arial"/>
                <w:sz w:val="20"/>
                <w:szCs w:val="20"/>
              </w:rPr>
              <w:t>di</w:t>
            </w:r>
            <w:r w:rsidRPr="00DB6878">
              <w:rPr>
                <w:rFonts w:ascii="Garamond" w:hAnsi="Garamond" w:cs="Arial"/>
                <w:spacing w:val="1"/>
                <w:sz w:val="20"/>
                <w:szCs w:val="20"/>
              </w:rPr>
              <w:t>v</w:t>
            </w:r>
            <w:r w:rsidRPr="00DB6878">
              <w:rPr>
                <w:rFonts w:ascii="Garamond" w:hAnsi="Garamond" w:cs="Arial"/>
                <w:sz w:val="20"/>
                <w:szCs w:val="20"/>
              </w:rPr>
              <w:t>i</w:t>
            </w:r>
            <w:r w:rsidRPr="00DB6878">
              <w:rPr>
                <w:rFonts w:ascii="Garamond" w:hAnsi="Garamond" w:cs="Arial"/>
                <w:spacing w:val="-2"/>
                <w:sz w:val="20"/>
                <w:szCs w:val="20"/>
              </w:rPr>
              <w:t>d</w:t>
            </w:r>
            <w:r w:rsidRPr="00DB6878">
              <w:rPr>
                <w:rFonts w:ascii="Garamond" w:hAnsi="Garamond" w:cs="Arial"/>
                <w:spacing w:val="1"/>
                <w:sz w:val="20"/>
                <w:szCs w:val="20"/>
              </w:rPr>
              <w:t>u</w:t>
            </w:r>
            <w:r w:rsidRPr="00DB6878">
              <w:rPr>
                <w:rFonts w:ascii="Garamond" w:hAnsi="Garamond" w:cs="Arial"/>
                <w:spacing w:val="-2"/>
                <w:sz w:val="20"/>
                <w:szCs w:val="20"/>
              </w:rPr>
              <w:t>a</w:t>
            </w:r>
            <w:r w:rsidRPr="00DB6878">
              <w:rPr>
                <w:rFonts w:ascii="Garamond" w:hAnsi="Garamond" w:cs="Arial"/>
                <w:sz w:val="20"/>
                <w:szCs w:val="20"/>
              </w:rPr>
              <w:t>l</w:t>
            </w:r>
            <w:r w:rsidRPr="00DB6878">
              <w:rPr>
                <w:rFonts w:ascii="Garamond" w:hAnsi="Garamond" w:cs="Arial"/>
                <w:spacing w:val="-8"/>
                <w:sz w:val="20"/>
                <w:szCs w:val="20"/>
              </w:rPr>
              <w:t xml:space="preserve"> </w:t>
            </w:r>
            <w:r w:rsidRPr="00DB6878">
              <w:rPr>
                <w:rFonts w:ascii="Garamond" w:hAnsi="Garamond" w:cs="Arial"/>
                <w:spacing w:val="1"/>
                <w:sz w:val="20"/>
                <w:szCs w:val="20"/>
              </w:rPr>
              <w:t>ch</w:t>
            </w:r>
            <w:r w:rsidRPr="00DB6878">
              <w:rPr>
                <w:rFonts w:ascii="Garamond" w:hAnsi="Garamond" w:cs="Arial"/>
                <w:spacing w:val="-2"/>
                <w:sz w:val="20"/>
                <w:szCs w:val="20"/>
              </w:rPr>
              <w:t>o</w:t>
            </w:r>
            <w:r w:rsidRPr="00DB6878">
              <w:rPr>
                <w:rFonts w:ascii="Garamond" w:hAnsi="Garamond" w:cs="Arial"/>
                <w:sz w:val="20"/>
                <w:szCs w:val="20"/>
              </w:rPr>
              <w:t>i</w:t>
            </w:r>
            <w:r w:rsidRPr="00DB6878">
              <w:rPr>
                <w:rFonts w:ascii="Garamond" w:hAnsi="Garamond" w:cs="Arial"/>
                <w:spacing w:val="1"/>
                <w:sz w:val="20"/>
                <w:szCs w:val="20"/>
              </w:rPr>
              <w:t>c</w:t>
            </w:r>
            <w:r w:rsidRPr="00DB6878">
              <w:rPr>
                <w:rFonts w:ascii="Garamond" w:hAnsi="Garamond" w:cs="Arial"/>
                <w:sz w:val="20"/>
                <w:szCs w:val="20"/>
              </w:rPr>
              <w:t>e</w:t>
            </w:r>
            <w:r w:rsidRPr="00DB6878">
              <w:rPr>
                <w:rFonts w:ascii="Garamond" w:hAnsi="Garamond" w:cs="Arial"/>
                <w:spacing w:val="-5"/>
                <w:sz w:val="20"/>
                <w:szCs w:val="20"/>
              </w:rPr>
              <w:t xml:space="preserve"> </w:t>
            </w:r>
            <w:r w:rsidRPr="00DB6878">
              <w:rPr>
                <w:rFonts w:ascii="Garamond" w:hAnsi="Garamond" w:cs="Arial"/>
                <w:spacing w:val="-2"/>
                <w:sz w:val="20"/>
                <w:szCs w:val="20"/>
              </w:rPr>
              <w:t>a</w:t>
            </w:r>
            <w:r w:rsidRPr="00DB6878">
              <w:rPr>
                <w:rFonts w:ascii="Garamond" w:hAnsi="Garamond" w:cs="Arial"/>
                <w:spacing w:val="1"/>
                <w:sz w:val="20"/>
                <w:szCs w:val="20"/>
              </w:rPr>
              <w:t>n</w:t>
            </w:r>
            <w:r w:rsidRPr="00DB6878">
              <w:rPr>
                <w:rFonts w:ascii="Garamond" w:hAnsi="Garamond" w:cs="Arial"/>
                <w:sz w:val="20"/>
                <w:szCs w:val="20"/>
              </w:rPr>
              <w:t>d th</w:t>
            </w:r>
            <w:r w:rsidRPr="00DB6878">
              <w:rPr>
                <w:rFonts w:ascii="Garamond" w:hAnsi="Garamond" w:cs="Arial"/>
                <w:spacing w:val="-2"/>
                <w:sz w:val="20"/>
                <w:szCs w:val="20"/>
              </w:rPr>
              <w:t>e</w:t>
            </w:r>
            <w:r w:rsidRPr="00DB6878">
              <w:rPr>
                <w:rFonts w:ascii="Garamond" w:hAnsi="Garamond" w:cs="Arial"/>
                <w:spacing w:val="1"/>
                <w:sz w:val="20"/>
                <w:szCs w:val="20"/>
              </w:rPr>
              <w:t>r</w:t>
            </w:r>
            <w:r w:rsidRPr="00DB6878">
              <w:rPr>
                <w:rFonts w:ascii="Garamond" w:hAnsi="Garamond" w:cs="Arial"/>
                <w:sz w:val="20"/>
                <w:szCs w:val="20"/>
              </w:rPr>
              <w:t>e</w:t>
            </w:r>
            <w:r w:rsidRPr="00DB6878">
              <w:rPr>
                <w:rFonts w:ascii="Garamond" w:hAnsi="Garamond" w:cs="Arial"/>
                <w:spacing w:val="-4"/>
                <w:sz w:val="20"/>
                <w:szCs w:val="20"/>
              </w:rPr>
              <w:t xml:space="preserve"> </w:t>
            </w:r>
            <w:r w:rsidRPr="00DB6878">
              <w:rPr>
                <w:rFonts w:ascii="Garamond" w:hAnsi="Garamond" w:cs="Arial"/>
                <w:spacing w:val="-2"/>
                <w:sz w:val="20"/>
                <w:szCs w:val="20"/>
              </w:rPr>
              <w:t>a</w:t>
            </w:r>
            <w:r w:rsidRPr="00DB6878">
              <w:rPr>
                <w:rFonts w:ascii="Garamond" w:hAnsi="Garamond" w:cs="Arial"/>
                <w:spacing w:val="1"/>
                <w:sz w:val="20"/>
                <w:szCs w:val="20"/>
              </w:rPr>
              <w:t>r</w:t>
            </w:r>
            <w:r w:rsidRPr="00DB6878">
              <w:rPr>
                <w:rFonts w:ascii="Garamond" w:hAnsi="Garamond" w:cs="Arial"/>
                <w:sz w:val="20"/>
                <w:szCs w:val="20"/>
              </w:rPr>
              <w:t>e</w:t>
            </w:r>
            <w:r w:rsidRPr="00DB6878">
              <w:rPr>
                <w:rFonts w:ascii="Garamond" w:hAnsi="Garamond" w:cs="Arial"/>
                <w:spacing w:val="-3"/>
                <w:sz w:val="20"/>
                <w:szCs w:val="20"/>
              </w:rPr>
              <w:t xml:space="preserve"> </w:t>
            </w:r>
            <w:r w:rsidRPr="00DB6878">
              <w:rPr>
                <w:rFonts w:ascii="Garamond" w:hAnsi="Garamond" w:cs="Arial"/>
                <w:sz w:val="20"/>
                <w:szCs w:val="20"/>
              </w:rPr>
              <w:t>no</w:t>
            </w:r>
            <w:r w:rsidRPr="00DB6878">
              <w:rPr>
                <w:rFonts w:ascii="Garamond" w:hAnsi="Garamond" w:cs="Arial"/>
                <w:spacing w:val="-2"/>
                <w:sz w:val="20"/>
                <w:szCs w:val="20"/>
              </w:rPr>
              <w:t xml:space="preserve"> </w:t>
            </w:r>
            <w:r w:rsidRPr="00DB6878">
              <w:rPr>
                <w:rFonts w:ascii="Garamond" w:hAnsi="Garamond" w:cs="Arial"/>
                <w:sz w:val="20"/>
                <w:szCs w:val="20"/>
              </w:rPr>
              <w:t>ha</w:t>
            </w:r>
            <w:r w:rsidRPr="00DB6878">
              <w:rPr>
                <w:rFonts w:ascii="Garamond" w:hAnsi="Garamond" w:cs="Arial"/>
                <w:spacing w:val="1"/>
                <w:sz w:val="20"/>
                <w:szCs w:val="20"/>
              </w:rPr>
              <w:t>r</w:t>
            </w:r>
            <w:r w:rsidRPr="00DB6878">
              <w:rPr>
                <w:rFonts w:ascii="Garamond" w:hAnsi="Garamond" w:cs="Arial"/>
                <w:spacing w:val="-2"/>
                <w:sz w:val="20"/>
                <w:szCs w:val="20"/>
              </w:rPr>
              <w:t>d</w:t>
            </w:r>
            <w:r w:rsidRPr="00DB6878">
              <w:rPr>
                <w:rFonts w:ascii="Garamond" w:hAnsi="Garamond" w:cs="Arial"/>
                <w:spacing w:val="1"/>
                <w:sz w:val="20"/>
                <w:szCs w:val="20"/>
              </w:rPr>
              <w:t>-</w:t>
            </w:r>
            <w:r w:rsidRPr="00DB6878">
              <w:rPr>
                <w:rFonts w:ascii="Garamond" w:hAnsi="Garamond" w:cs="Arial"/>
                <w:sz w:val="20"/>
                <w:szCs w:val="20"/>
              </w:rPr>
              <w:t>an</w:t>
            </w:r>
            <w:r w:rsidRPr="00DB6878">
              <w:rPr>
                <w:rFonts w:ascii="Garamond" w:hAnsi="Garamond" w:cs="Arial"/>
                <w:spacing w:val="1"/>
                <w:sz w:val="20"/>
                <w:szCs w:val="20"/>
              </w:rPr>
              <w:t>d</w:t>
            </w:r>
            <w:r w:rsidRPr="00DB6878">
              <w:rPr>
                <w:rFonts w:ascii="Garamond" w:hAnsi="Garamond" w:cs="Arial"/>
                <w:spacing w:val="-2"/>
                <w:sz w:val="20"/>
                <w:szCs w:val="20"/>
              </w:rPr>
              <w:t>-</w:t>
            </w:r>
            <w:r w:rsidRPr="00DB6878">
              <w:rPr>
                <w:rFonts w:ascii="Garamond" w:hAnsi="Garamond" w:cs="Arial"/>
                <w:spacing w:val="2"/>
                <w:sz w:val="20"/>
                <w:szCs w:val="20"/>
              </w:rPr>
              <w:t>f</w:t>
            </w:r>
            <w:r w:rsidRPr="00DB6878">
              <w:rPr>
                <w:rFonts w:ascii="Garamond" w:hAnsi="Garamond" w:cs="Arial"/>
                <w:spacing w:val="-2"/>
                <w:sz w:val="20"/>
                <w:szCs w:val="20"/>
              </w:rPr>
              <w:t>a</w:t>
            </w:r>
            <w:r w:rsidRPr="00DB6878">
              <w:rPr>
                <w:rFonts w:ascii="Garamond" w:hAnsi="Garamond" w:cs="Arial"/>
                <w:spacing w:val="1"/>
                <w:sz w:val="20"/>
                <w:szCs w:val="20"/>
              </w:rPr>
              <w:t>s</w:t>
            </w:r>
            <w:r w:rsidRPr="00DB6878">
              <w:rPr>
                <w:rFonts w:ascii="Garamond" w:hAnsi="Garamond" w:cs="Arial"/>
                <w:sz w:val="20"/>
                <w:szCs w:val="20"/>
              </w:rPr>
              <w:t>t</w:t>
            </w:r>
            <w:r w:rsidRPr="00DB6878">
              <w:rPr>
                <w:rFonts w:ascii="Garamond" w:hAnsi="Garamond" w:cs="Arial"/>
                <w:spacing w:val="-11"/>
                <w:sz w:val="20"/>
                <w:szCs w:val="20"/>
              </w:rPr>
              <w:t xml:space="preserve"> </w:t>
            </w:r>
            <w:r w:rsidRPr="00DB6878">
              <w:rPr>
                <w:rFonts w:ascii="Garamond" w:hAnsi="Garamond" w:cs="Arial"/>
                <w:sz w:val="20"/>
                <w:szCs w:val="20"/>
              </w:rPr>
              <w:t>r</w:t>
            </w:r>
            <w:r w:rsidRPr="00DB6878">
              <w:rPr>
                <w:rFonts w:ascii="Garamond" w:hAnsi="Garamond" w:cs="Arial"/>
                <w:spacing w:val="-2"/>
                <w:sz w:val="20"/>
                <w:szCs w:val="20"/>
              </w:rPr>
              <w:t>u</w:t>
            </w:r>
            <w:r w:rsidRPr="00DB6878">
              <w:rPr>
                <w:rFonts w:ascii="Garamond" w:hAnsi="Garamond" w:cs="Arial"/>
                <w:sz w:val="20"/>
                <w:szCs w:val="20"/>
              </w:rPr>
              <w:t>l</w:t>
            </w:r>
            <w:r w:rsidRPr="00DB6878">
              <w:rPr>
                <w:rFonts w:ascii="Garamond" w:hAnsi="Garamond" w:cs="Arial"/>
                <w:spacing w:val="-2"/>
                <w:sz w:val="20"/>
                <w:szCs w:val="20"/>
              </w:rPr>
              <w:t>e</w:t>
            </w:r>
            <w:r w:rsidRPr="00DB6878">
              <w:rPr>
                <w:rFonts w:ascii="Garamond" w:hAnsi="Garamond" w:cs="Arial"/>
                <w:spacing w:val="1"/>
                <w:sz w:val="20"/>
                <w:szCs w:val="20"/>
              </w:rPr>
              <w:t>s</w:t>
            </w:r>
            <w:r w:rsidRPr="00DB6878">
              <w:rPr>
                <w:rFonts w:ascii="Garamond" w:hAnsi="Garamond" w:cs="Arial"/>
                <w:sz w:val="20"/>
                <w:szCs w:val="20"/>
              </w:rPr>
              <w:t>.</w:t>
            </w:r>
            <w:r w:rsidRPr="00DB6878">
              <w:rPr>
                <w:rFonts w:ascii="Garamond" w:hAnsi="Garamond" w:cs="Arial"/>
                <w:spacing w:val="-3"/>
                <w:sz w:val="20"/>
                <w:szCs w:val="20"/>
              </w:rPr>
              <w:t xml:space="preserve"> </w:t>
            </w:r>
            <w:r w:rsidRPr="00DB6878">
              <w:rPr>
                <w:rFonts w:ascii="Garamond" w:hAnsi="Garamond" w:cs="Arial"/>
                <w:sz w:val="20"/>
                <w:szCs w:val="20"/>
              </w:rPr>
              <w:t>T</w:t>
            </w:r>
            <w:r w:rsidRPr="00DB6878">
              <w:rPr>
                <w:rFonts w:ascii="Garamond" w:hAnsi="Garamond" w:cs="Arial"/>
                <w:spacing w:val="-2"/>
                <w:sz w:val="20"/>
                <w:szCs w:val="20"/>
              </w:rPr>
              <w:t>h</w:t>
            </w:r>
            <w:r w:rsidRPr="00DB6878">
              <w:rPr>
                <w:rFonts w:ascii="Garamond" w:hAnsi="Garamond" w:cs="Arial"/>
                <w:sz w:val="20"/>
                <w:szCs w:val="20"/>
              </w:rPr>
              <w:t>e</w:t>
            </w:r>
            <w:r w:rsidRPr="00DB6878">
              <w:rPr>
                <w:rFonts w:ascii="Garamond" w:hAnsi="Garamond" w:cs="Arial"/>
                <w:spacing w:val="-3"/>
                <w:sz w:val="20"/>
                <w:szCs w:val="20"/>
              </w:rPr>
              <w:t xml:space="preserve"> </w:t>
            </w:r>
            <w:r w:rsidRPr="00DB6878">
              <w:rPr>
                <w:rFonts w:ascii="Garamond" w:hAnsi="Garamond" w:cs="Arial"/>
                <w:sz w:val="20"/>
                <w:szCs w:val="20"/>
              </w:rPr>
              <w:t>body</w:t>
            </w:r>
            <w:r w:rsidRPr="00DB6878">
              <w:rPr>
                <w:rFonts w:ascii="Garamond" w:hAnsi="Garamond" w:cs="Arial"/>
                <w:spacing w:val="-4"/>
                <w:sz w:val="20"/>
                <w:szCs w:val="20"/>
              </w:rPr>
              <w:t xml:space="preserve"> </w:t>
            </w:r>
            <w:r w:rsidRPr="00DB6878">
              <w:rPr>
                <w:rFonts w:ascii="Garamond" w:hAnsi="Garamond" w:cs="Arial"/>
                <w:sz w:val="20"/>
                <w:szCs w:val="20"/>
              </w:rPr>
              <w:t>is u</w:t>
            </w:r>
            <w:r w:rsidRPr="00DB6878">
              <w:rPr>
                <w:rFonts w:ascii="Garamond" w:hAnsi="Garamond" w:cs="Arial"/>
                <w:spacing w:val="1"/>
                <w:sz w:val="20"/>
                <w:szCs w:val="20"/>
              </w:rPr>
              <w:t>s</w:t>
            </w:r>
            <w:r w:rsidRPr="00DB6878">
              <w:rPr>
                <w:rFonts w:ascii="Garamond" w:hAnsi="Garamond" w:cs="Arial"/>
                <w:spacing w:val="-2"/>
                <w:sz w:val="20"/>
                <w:szCs w:val="20"/>
              </w:rPr>
              <w:t>u</w:t>
            </w:r>
            <w:r w:rsidRPr="00DB6878">
              <w:rPr>
                <w:rFonts w:ascii="Garamond" w:hAnsi="Garamond" w:cs="Arial"/>
                <w:sz w:val="20"/>
                <w:szCs w:val="20"/>
              </w:rPr>
              <w:t>ally</w:t>
            </w:r>
            <w:r w:rsidRPr="00DB6878">
              <w:rPr>
                <w:rFonts w:ascii="Garamond" w:hAnsi="Garamond" w:cs="Arial"/>
                <w:spacing w:val="-6"/>
                <w:sz w:val="20"/>
                <w:szCs w:val="20"/>
              </w:rPr>
              <w:t xml:space="preserve"> </w:t>
            </w:r>
            <w:r w:rsidRPr="00DB6878">
              <w:rPr>
                <w:rFonts w:ascii="Garamond" w:hAnsi="Garamond" w:cs="Arial"/>
                <w:spacing w:val="1"/>
                <w:sz w:val="20"/>
                <w:szCs w:val="20"/>
              </w:rPr>
              <w:t>c</w:t>
            </w:r>
            <w:r w:rsidRPr="00DB6878">
              <w:rPr>
                <w:rFonts w:ascii="Garamond" w:hAnsi="Garamond" w:cs="Arial"/>
                <w:sz w:val="20"/>
                <w:szCs w:val="20"/>
              </w:rPr>
              <w:t>r</w:t>
            </w:r>
            <w:r w:rsidRPr="00DB6878">
              <w:rPr>
                <w:rFonts w:ascii="Garamond" w:hAnsi="Garamond" w:cs="Arial"/>
                <w:spacing w:val="-2"/>
                <w:sz w:val="20"/>
                <w:szCs w:val="20"/>
              </w:rPr>
              <w:t>e</w:t>
            </w:r>
            <w:r w:rsidRPr="00DB6878">
              <w:rPr>
                <w:rFonts w:ascii="Garamond" w:hAnsi="Garamond" w:cs="Arial"/>
                <w:sz w:val="20"/>
                <w:szCs w:val="20"/>
              </w:rPr>
              <w:t>m</w:t>
            </w:r>
            <w:r w:rsidRPr="00DB6878">
              <w:rPr>
                <w:rFonts w:ascii="Garamond" w:hAnsi="Garamond" w:cs="Arial"/>
                <w:spacing w:val="-2"/>
                <w:sz w:val="20"/>
                <w:szCs w:val="20"/>
              </w:rPr>
              <w:t>a</w:t>
            </w:r>
            <w:r w:rsidRPr="00DB6878">
              <w:rPr>
                <w:rFonts w:ascii="Garamond" w:hAnsi="Garamond" w:cs="Arial"/>
                <w:spacing w:val="2"/>
                <w:sz w:val="20"/>
                <w:szCs w:val="20"/>
              </w:rPr>
              <w:t>t</w:t>
            </w:r>
            <w:r w:rsidRPr="00DB6878">
              <w:rPr>
                <w:rFonts w:ascii="Garamond" w:hAnsi="Garamond" w:cs="Arial"/>
                <w:sz w:val="20"/>
                <w:szCs w:val="20"/>
              </w:rPr>
              <w:t>ed,</w:t>
            </w:r>
            <w:r w:rsidRPr="00DB6878">
              <w:rPr>
                <w:rFonts w:ascii="Garamond" w:hAnsi="Garamond" w:cs="Arial"/>
                <w:spacing w:val="-8"/>
                <w:sz w:val="20"/>
                <w:szCs w:val="20"/>
              </w:rPr>
              <w:t xml:space="preserve"> </w:t>
            </w:r>
            <w:r w:rsidRPr="00DB6878">
              <w:rPr>
                <w:rFonts w:ascii="Garamond" w:hAnsi="Garamond" w:cs="Arial"/>
                <w:sz w:val="20"/>
                <w:szCs w:val="20"/>
              </w:rPr>
              <w:t>at</w:t>
            </w:r>
            <w:r w:rsidRPr="00DB6878">
              <w:rPr>
                <w:rFonts w:ascii="Garamond" w:hAnsi="Garamond" w:cs="Arial"/>
                <w:spacing w:val="-3"/>
                <w:sz w:val="20"/>
                <w:szCs w:val="20"/>
              </w:rPr>
              <w:t xml:space="preserve"> </w:t>
            </w:r>
            <w:r w:rsidRPr="00DB6878">
              <w:rPr>
                <w:rFonts w:ascii="Garamond" w:hAnsi="Garamond" w:cs="Arial"/>
                <w:sz w:val="20"/>
                <w:szCs w:val="20"/>
              </w:rPr>
              <w:t>a</w:t>
            </w:r>
            <w:r w:rsidRPr="00DB6878">
              <w:rPr>
                <w:rFonts w:ascii="Garamond" w:hAnsi="Garamond" w:cs="Arial"/>
                <w:spacing w:val="-1"/>
                <w:sz w:val="20"/>
                <w:szCs w:val="20"/>
              </w:rPr>
              <w:t xml:space="preserve"> </w:t>
            </w:r>
            <w:r w:rsidRPr="00DB6878">
              <w:rPr>
                <w:rFonts w:ascii="Garamond" w:hAnsi="Garamond" w:cs="Arial"/>
                <w:sz w:val="20"/>
                <w:szCs w:val="20"/>
              </w:rPr>
              <w:t>time de</w:t>
            </w:r>
            <w:r w:rsidRPr="00DB6878">
              <w:rPr>
                <w:rFonts w:ascii="Garamond" w:hAnsi="Garamond" w:cs="Arial"/>
                <w:spacing w:val="1"/>
                <w:sz w:val="20"/>
                <w:szCs w:val="20"/>
              </w:rPr>
              <w:t>p</w:t>
            </w:r>
            <w:r w:rsidRPr="00DB6878">
              <w:rPr>
                <w:rFonts w:ascii="Garamond" w:hAnsi="Garamond" w:cs="Arial"/>
                <w:spacing w:val="-2"/>
                <w:sz w:val="20"/>
                <w:szCs w:val="20"/>
              </w:rPr>
              <w:t>e</w:t>
            </w:r>
            <w:r w:rsidRPr="00DB6878">
              <w:rPr>
                <w:rFonts w:ascii="Garamond" w:hAnsi="Garamond" w:cs="Arial"/>
                <w:spacing w:val="1"/>
                <w:sz w:val="20"/>
                <w:szCs w:val="20"/>
              </w:rPr>
              <w:t>n</w:t>
            </w:r>
            <w:r w:rsidRPr="00DB6878">
              <w:rPr>
                <w:rFonts w:ascii="Garamond" w:hAnsi="Garamond" w:cs="Arial"/>
                <w:sz w:val="20"/>
                <w:szCs w:val="20"/>
              </w:rPr>
              <w:t>d</w:t>
            </w:r>
            <w:r w:rsidRPr="00DB6878">
              <w:rPr>
                <w:rFonts w:ascii="Garamond" w:hAnsi="Garamond" w:cs="Arial"/>
                <w:spacing w:val="1"/>
                <w:sz w:val="20"/>
                <w:szCs w:val="20"/>
              </w:rPr>
              <w:t>e</w:t>
            </w:r>
            <w:r w:rsidRPr="00DB6878">
              <w:rPr>
                <w:rFonts w:ascii="Garamond" w:hAnsi="Garamond" w:cs="Arial"/>
                <w:spacing w:val="-2"/>
                <w:sz w:val="20"/>
                <w:szCs w:val="20"/>
              </w:rPr>
              <w:t>n</w:t>
            </w:r>
            <w:r w:rsidRPr="00DB6878">
              <w:rPr>
                <w:rFonts w:ascii="Garamond" w:hAnsi="Garamond" w:cs="Arial"/>
                <w:sz w:val="20"/>
                <w:szCs w:val="20"/>
              </w:rPr>
              <w:t>t</w:t>
            </w:r>
            <w:r w:rsidRPr="00DB6878">
              <w:rPr>
                <w:rFonts w:ascii="Garamond" w:hAnsi="Garamond" w:cs="Arial"/>
                <w:spacing w:val="-7"/>
                <w:sz w:val="20"/>
                <w:szCs w:val="20"/>
              </w:rPr>
              <w:t xml:space="preserve"> </w:t>
            </w:r>
            <w:r w:rsidRPr="00DB6878">
              <w:rPr>
                <w:rFonts w:ascii="Garamond" w:hAnsi="Garamond" w:cs="Arial"/>
                <w:spacing w:val="-2"/>
                <w:sz w:val="20"/>
                <w:szCs w:val="20"/>
              </w:rPr>
              <w:t>u</w:t>
            </w:r>
            <w:r w:rsidRPr="00DB6878">
              <w:rPr>
                <w:rFonts w:ascii="Garamond" w:hAnsi="Garamond" w:cs="Arial"/>
                <w:sz w:val="20"/>
                <w:szCs w:val="20"/>
              </w:rPr>
              <w:t>p</w:t>
            </w:r>
            <w:r w:rsidRPr="00DB6878">
              <w:rPr>
                <w:rFonts w:ascii="Garamond" w:hAnsi="Garamond" w:cs="Arial"/>
                <w:spacing w:val="-2"/>
                <w:sz w:val="20"/>
                <w:szCs w:val="20"/>
              </w:rPr>
              <w:t>o</w:t>
            </w:r>
            <w:r w:rsidRPr="00DB6878">
              <w:rPr>
                <w:rFonts w:ascii="Garamond" w:hAnsi="Garamond" w:cs="Arial"/>
                <w:sz w:val="20"/>
                <w:szCs w:val="20"/>
              </w:rPr>
              <w:t>n</w:t>
            </w:r>
            <w:r w:rsidRPr="00DB6878">
              <w:rPr>
                <w:rFonts w:ascii="Garamond" w:hAnsi="Garamond" w:cs="Arial"/>
                <w:spacing w:val="-4"/>
                <w:sz w:val="20"/>
                <w:szCs w:val="20"/>
              </w:rPr>
              <w:t xml:space="preserve"> </w:t>
            </w:r>
            <w:r w:rsidRPr="00DB6878">
              <w:rPr>
                <w:rFonts w:ascii="Garamond" w:hAnsi="Garamond" w:cs="Arial"/>
                <w:sz w:val="20"/>
                <w:szCs w:val="20"/>
              </w:rPr>
              <w:t>the</w:t>
            </w:r>
            <w:r w:rsidRPr="00DB6878">
              <w:rPr>
                <w:rFonts w:ascii="Garamond" w:hAnsi="Garamond" w:cs="Arial"/>
                <w:spacing w:val="-3"/>
                <w:sz w:val="20"/>
                <w:szCs w:val="20"/>
              </w:rPr>
              <w:t xml:space="preserve"> </w:t>
            </w:r>
            <w:r w:rsidRPr="00DB6878">
              <w:rPr>
                <w:rFonts w:ascii="Garamond" w:hAnsi="Garamond" w:cs="Arial"/>
                <w:sz w:val="20"/>
                <w:szCs w:val="20"/>
              </w:rPr>
              <w:t>u</w:t>
            </w:r>
            <w:r w:rsidRPr="00DB6878">
              <w:rPr>
                <w:rFonts w:ascii="Garamond" w:hAnsi="Garamond" w:cs="Arial"/>
                <w:spacing w:val="1"/>
                <w:sz w:val="20"/>
                <w:szCs w:val="20"/>
              </w:rPr>
              <w:t>n</w:t>
            </w:r>
            <w:r w:rsidRPr="00DB6878">
              <w:rPr>
                <w:rFonts w:ascii="Garamond" w:hAnsi="Garamond" w:cs="Arial"/>
                <w:spacing w:val="-2"/>
                <w:sz w:val="20"/>
                <w:szCs w:val="20"/>
              </w:rPr>
              <w:t>d</w:t>
            </w:r>
            <w:r w:rsidRPr="00DB6878">
              <w:rPr>
                <w:rFonts w:ascii="Garamond" w:hAnsi="Garamond" w:cs="Arial"/>
                <w:spacing w:val="1"/>
                <w:sz w:val="20"/>
                <w:szCs w:val="20"/>
              </w:rPr>
              <w:t>e</w:t>
            </w:r>
            <w:r w:rsidRPr="00DB6878">
              <w:rPr>
                <w:rFonts w:ascii="Garamond" w:hAnsi="Garamond" w:cs="Arial"/>
                <w:spacing w:val="-2"/>
                <w:sz w:val="20"/>
                <w:szCs w:val="20"/>
              </w:rPr>
              <w:t>r</w:t>
            </w:r>
            <w:r w:rsidRPr="00DB6878">
              <w:rPr>
                <w:rFonts w:ascii="Garamond" w:hAnsi="Garamond" w:cs="Arial"/>
                <w:spacing w:val="2"/>
                <w:sz w:val="20"/>
                <w:szCs w:val="20"/>
              </w:rPr>
              <w:t>t</w:t>
            </w:r>
            <w:r w:rsidRPr="00DB6878">
              <w:rPr>
                <w:rFonts w:ascii="Garamond" w:hAnsi="Garamond" w:cs="Arial"/>
                <w:spacing w:val="-2"/>
                <w:sz w:val="20"/>
                <w:szCs w:val="20"/>
              </w:rPr>
              <w:t>a</w:t>
            </w:r>
            <w:r w:rsidRPr="00DB6878">
              <w:rPr>
                <w:rFonts w:ascii="Garamond" w:hAnsi="Garamond" w:cs="Arial"/>
                <w:spacing w:val="1"/>
                <w:sz w:val="20"/>
                <w:szCs w:val="20"/>
              </w:rPr>
              <w:t>k</w:t>
            </w:r>
            <w:r w:rsidRPr="00DB6878">
              <w:rPr>
                <w:rFonts w:ascii="Garamond" w:hAnsi="Garamond" w:cs="Arial"/>
                <w:sz w:val="20"/>
                <w:szCs w:val="20"/>
              </w:rPr>
              <w:t>er</w:t>
            </w:r>
            <w:r w:rsidRPr="00DB6878">
              <w:rPr>
                <w:rFonts w:ascii="Garamond" w:hAnsi="Garamond" w:cs="Arial"/>
                <w:spacing w:val="-9"/>
                <w:sz w:val="20"/>
                <w:szCs w:val="20"/>
              </w:rPr>
              <w:t xml:space="preserve"> </w:t>
            </w:r>
            <w:r w:rsidRPr="00DB6878">
              <w:rPr>
                <w:rFonts w:ascii="Garamond" w:hAnsi="Garamond" w:cs="Arial"/>
                <w:sz w:val="20"/>
                <w:szCs w:val="20"/>
              </w:rPr>
              <w:t>a</w:t>
            </w:r>
            <w:r w:rsidRPr="00DB6878">
              <w:rPr>
                <w:rFonts w:ascii="Garamond" w:hAnsi="Garamond" w:cs="Arial"/>
                <w:spacing w:val="1"/>
                <w:sz w:val="20"/>
                <w:szCs w:val="20"/>
              </w:rPr>
              <w:t>n</w:t>
            </w:r>
            <w:r w:rsidRPr="00DB6878">
              <w:rPr>
                <w:rFonts w:ascii="Garamond" w:hAnsi="Garamond" w:cs="Arial"/>
                <w:sz w:val="20"/>
                <w:szCs w:val="20"/>
              </w:rPr>
              <w:t>d</w:t>
            </w:r>
            <w:r w:rsidRPr="00DB6878">
              <w:rPr>
                <w:rFonts w:ascii="Garamond" w:hAnsi="Garamond" w:cs="Arial"/>
                <w:spacing w:val="-3"/>
                <w:sz w:val="20"/>
                <w:szCs w:val="20"/>
              </w:rPr>
              <w:t xml:space="preserve"> </w:t>
            </w:r>
            <w:r w:rsidRPr="00DB6878">
              <w:rPr>
                <w:rFonts w:ascii="Garamond" w:hAnsi="Garamond" w:cs="Arial"/>
                <w:sz w:val="20"/>
                <w:szCs w:val="20"/>
              </w:rPr>
              <w:t>t</w:t>
            </w:r>
            <w:r w:rsidRPr="00DB6878">
              <w:rPr>
                <w:rFonts w:ascii="Garamond" w:hAnsi="Garamond" w:cs="Arial"/>
                <w:spacing w:val="-2"/>
                <w:sz w:val="20"/>
                <w:szCs w:val="20"/>
              </w:rPr>
              <w:t>h</w:t>
            </w:r>
            <w:r w:rsidRPr="00DB6878">
              <w:rPr>
                <w:rFonts w:ascii="Garamond" w:hAnsi="Garamond" w:cs="Arial"/>
                <w:sz w:val="20"/>
                <w:szCs w:val="20"/>
              </w:rPr>
              <w:t>e</w:t>
            </w:r>
            <w:r w:rsidRPr="00DB6878">
              <w:rPr>
                <w:rFonts w:ascii="Garamond" w:hAnsi="Garamond" w:cs="Arial"/>
                <w:spacing w:val="-3"/>
                <w:sz w:val="20"/>
                <w:szCs w:val="20"/>
              </w:rPr>
              <w:t xml:space="preserve"> </w:t>
            </w:r>
            <w:r w:rsidRPr="00DB6878">
              <w:rPr>
                <w:rFonts w:ascii="Garamond" w:hAnsi="Garamond" w:cs="Arial"/>
                <w:sz w:val="20"/>
                <w:szCs w:val="20"/>
              </w:rPr>
              <w:t>a</w:t>
            </w:r>
            <w:r w:rsidRPr="00DB6878">
              <w:rPr>
                <w:rFonts w:ascii="Garamond" w:hAnsi="Garamond" w:cs="Arial"/>
                <w:spacing w:val="1"/>
                <w:sz w:val="20"/>
                <w:szCs w:val="20"/>
              </w:rPr>
              <w:t>v</w:t>
            </w:r>
            <w:r w:rsidRPr="00DB6878">
              <w:rPr>
                <w:rFonts w:ascii="Garamond" w:hAnsi="Garamond" w:cs="Arial"/>
                <w:spacing w:val="-2"/>
                <w:sz w:val="20"/>
                <w:szCs w:val="20"/>
              </w:rPr>
              <w:t>a</w:t>
            </w:r>
            <w:r w:rsidRPr="00DB6878">
              <w:rPr>
                <w:rFonts w:ascii="Garamond" w:hAnsi="Garamond" w:cs="Arial"/>
                <w:sz w:val="20"/>
                <w:szCs w:val="20"/>
              </w:rPr>
              <w:t>ilabil</w:t>
            </w:r>
            <w:r w:rsidRPr="00DB6878">
              <w:rPr>
                <w:rFonts w:ascii="Garamond" w:hAnsi="Garamond" w:cs="Arial"/>
                <w:spacing w:val="-1"/>
                <w:sz w:val="20"/>
                <w:szCs w:val="20"/>
              </w:rPr>
              <w:t>i</w:t>
            </w:r>
            <w:r w:rsidRPr="00DB6878">
              <w:rPr>
                <w:rFonts w:ascii="Garamond" w:hAnsi="Garamond" w:cs="Arial"/>
                <w:spacing w:val="2"/>
                <w:sz w:val="20"/>
                <w:szCs w:val="20"/>
              </w:rPr>
              <w:t>t</w:t>
            </w:r>
            <w:r w:rsidRPr="00DB6878">
              <w:rPr>
                <w:rFonts w:ascii="Garamond" w:hAnsi="Garamond" w:cs="Arial"/>
                <w:sz w:val="20"/>
                <w:szCs w:val="20"/>
              </w:rPr>
              <w:t>y</w:t>
            </w:r>
            <w:r w:rsidRPr="00DB6878">
              <w:rPr>
                <w:rFonts w:ascii="Garamond" w:hAnsi="Garamond" w:cs="Arial"/>
                <w:spacing w:val="-10"/>
                <w:sz w:val="20"/>
                <w:szCs w:val="20"/>
              </w:rPr>
              <w:t xml:space="preserve"> </w:t>
            </w:r>
            <w:r w:rsidRPr="00DB6878">
              <w:rPr>
                <w:rFonts w:ascii="Garamond" w:hAnsi="Garamond" w:cs="Arial"/>
                <w:spacing w:val="-2"/>
                <w:sz w:val="20"/>
                <w:szCs w:val="20"/>
              </w:rPr>
              <w:t>o</w:t>
            </w:r>
            <w:r w:rsidRPr="00DB6878">
              <w:rPr>
                <w:rFonts w:ascii="Garamond" w:hAnsi="Garamond" w:cs="Arial"/>
                <w:sz w:val="20"/>
                <w:szCs w:val="20"/>
              </w:rPr>
              <w:t>f</w:t>
            </w:r>
            <w:r w:rsidRPr="00DB6878">
              <w:rPr>
                <w:rFonts w:ascii="Garamond" w:hAnsi="Garamond" w:cs="Arial"/>
                <w:spacing w:val="-2"/>
                <w:sz w:val="20"/>
                <w:szCs w:val="20"/>
              </w:rPr>
              <w:t xml:space="preserve"> </w:t>
            </w:r>
            <w:r w:rsidRPr="00DB6878">
              <w:rPr>
                <w:rFonts w:ascii="Garamond" w:hAnsi="Garamond" w:cs="Arial"/>
                <w:sz w:val="20"/>
                <w:szCs w:val="20"/>
              </w:rPr>
              <w:t>the</w:t>
            </w:r>
            <w:r w:rsidRPr="00DB6878">
              <w:rPr>
                <w:rFonts w:ascii="Garamond" w:hAnsi="Garamond" w:cs="Arial"/>
                <w:spacing w:val="-3"/>
                <w:sz w:val="20"/>
                <w:szCs w:val="20"/>
              </w:rPr>
              <w:t xml:space="preserve"> </w:t>
            </w:r>
            <w:r w:rsidRPr="00DB6878">
              <w:rPr>
                <w:rFonts w:ascii="Garamond" w:hAnsi="Garamond" w:cs="Arial"/>
                <w:spacing w:val="1"/>
                <w:sz w:val="20"/>
                <w:szCs w:val="20"/>
              </w:rPr>
              <w:t>c</w:t>
            </w:r>
            <w:r w:rsidRPr="00DB6878">
              <w:rPr>
                <w:rFonts w:ascii="Garamond" w:hAnsi="Garamond" w:cs="Arial"/>
                <w:spacing w:val="-2"/>
                <w:sz w:val="20"/>
                <w:szCs w:val="20"/>
              </w:rPr>
              <w:t>r</w:t>
            </w:r>
            <w:r w:rsidRPr="00DB6878">
              <w:rPr>
                <w:rFonts w:ascii="Garamond" w:hAnsi="Garamond" w:cs="Arial"/>
                <w:sz w:val="20"/>
                <w:szCs w:val="20"/>
              </w:rPr>
              <w:t>em</w:t>
            </w:r>
            <w:r w:rsidRPr="00DB6878">
              <w:rPr>
                <w:rFonts w:ascii="Garamond" w:hAnsi="Garamond" w:cs="Arial"/>
                <w:spacing w:val="-2"/>
                <w:sz w:val="20"/>
                <w:szCs w:val="20"/>
              </w:rPr>
              <w:t>a</w:t>
            </w:r>
            <w:r w:rsidRPr="00DB6878">
              <w:rPr>
                <w:rFonts w:ascii="Garamond" w:hAnsi="Garamond" w:cs="Arial"/>
                <w:sz w:val="20"/>
                <w:szCs w:val="20"/>
              </w:rPr>
              <w:t>t</w:t>
            </w:r>
            <w:r w:rsidRPr="00DB6878">
              <w:rPr>
                <w:rFonts w:ascii="Garamond" w:hAnsi="Garamond" w:cs="Arial"/>
                <w:spacing w:val="1"/>
                <w:sz w:val="20"/>
                <w:szCs w:val="20"/>
              </w:rPr>
              <w:t>o</w:t>
            </w:r>
            <w:r w:rsidRPr="00DB6878">
              <w:rPr>
                <w:rFonts w:ascii="Garamond" w:hAnsi="Garamond" w:cs="Arial"/>
                <w:sz w:val="20"/>
                <w:szCs w:val="20"/>
              </w:rPr>
              <w:t>rium’s facil</w:t>
            </w:r>
            <w:r w:rsidRPr="00DB6878">
              <w:rPr>
                <w:rFonts w:ascii="Garamond" w:hAnsi="Garamond" w:cs="Arial"/>
                <w:spacing w:val="-1"/>
                <w:sz w:val="20"/>
                <w:szCs w:val="20"/>
              </w:rPr>
              <w:t>i</w:t>
            </w:r>
            <w:r w:rsidRPr="00DB6878">
              <w:rPr>
                <w:rFonts w:ascii="Garamond" w:hAnsi="Garamond" w:cs="Arial"/>
                <w:spacing w:val="2"/>
                <w:sz w:val="20"/>
                <w:szCs w:val="20"/>
              </w:rPr>
              <w:t>t</w:t>
            </w:r>
            <w:r w:rsidRPr="00DB6878">
              <w:rPr>
                <w:rFonts w:ascii="Garamond" w:hAnsi="Garamond" w:cs="Arial"/>
                <w:spacing w:val="-1"/>
                <w:sz w:val="20"/>
                <w:szCs w:val="20"/>
              </w:rPr>
              <w:t>i</w:t>
            </w:r>
            <w:r w:rsidRPr="00DB6878">
              <w:rPr>
                <w:rFonts w:ascii="Garamond" w:hAnsi="Garamond" w:cs="Arial"/>
                <w:sz w:val="20"/>
                <w:szCs w:val="20"/>
              </w:rPr>
              <w:t>e</w:t>
            </w:r>
            <w:r w:rsidRPr="00DB6878">
              <w:rPr>
                <w:rFonts w:ascii="Garamond" w:hAnsi="Garamond" w:cs="Arial"/>
                <w:spacing w:val="-1"/>
                <w:sz w:val="20"/>
                <w:szCs w:val="20"/>
              </w:rPr>
              <w:t>s</w:t>
            </w:r>
            <w:r w:rsidRPr="00DB6878">
              <w:rPr>
                <w:rFonts w:ascii="Garamond" w:hAnsi="Garamond" w:cs="Arial"/>
                <w:sz w:val="20"/>
                <w:szCs w:val="20"/>
              </w:rPr>
              <w:t>.</w:t>
            </w:r>
          </w:p>
        </w:tc>
      </w:tr>
      <w:tr w:rsidR="00327F26" w:rsidRPr="00DB6878" w:rsidTr="00B7003C">
        <w:trPr>
          <w:trHeight w:hRule="exact" w:val="1612"/>
          <w:jc w:val="center"/>
        </w:trPr>
        <w:tc>
          <w:tcPr>
            <w:tcW w:w="2400" w:type="dxa"/>
            <w:tcBorders>
              <w:top w:val="single" w:sz="4" w:space="0" w:color="000000"/>
              <w:left w:val="single" w:sz="4" w:space="0" w:color="000000"/>
              <w:bottom w:val="single" w:sz="4" w:space="0" w:color="000000"/>
              <w:right w:val="single" w:sz="4" w:space="0" w:color="000000"/>
            </w:tcBorders>
          </w:tcPr>
          <w:p w:rsidR="00327F26" w:rsidRPr="00DB6878" w:rsidRDefault="00327F26" w:rsidP="0098583D">
            <w:pPr>
              <w:widowControl w:val="0"/>
              <w:autoSpaceDE w:val="0"/>
              <w:autoSpaceDN w:val="0"/>
              <w:adjustRightInd w:val="0"/>
              <w:spacing w:line="216" w:lineRule="exact"/>
              <w:ind w:left="96" w:right="47"/>
              <w:rPr>
                <w:rFonts w:ascii="Garamond" w:hAnsi="Garamond"/>
                <w:sz w:val="20"/>
                <w:szCs w:val="20"/>
              </w:rPr>
            </w:pPr>
            <w:r w:rsidRPr="00DB6878">
              <w:rPr>
                <w:rFonts w:ascii="Garamond" w:hAnsi="Garamond" w:cs="Arial"/>
                <w:b/>
                <w:bCs/>
                <w:sz w:val="20"/>
                <w:szCs w:val="20"/>
              </w:rPr>
              <w:t>Resour</w:t>
            </w:r>
            <w:r w:rsidRPr="00DB6878">
              <w:rPr>
                <w:rFonts w:ascii="Garamond" w:hAnsi="Garamond" w:cs="Arial"/>
                <w:b/>
                <w:bCs/>
                <w:spacing w:val="1"/>
                <w:sz w:val="20"/>
                <w:szCs w:val="20"/>
              </w:rPr>
              <w:t>c</w:t>
            </w:r>
            <w:r w:rsidRPr="00DB6878">
              <w:rPr>
                <w:rFonts w:ascii="Garamond" w:hAnsi="Garamond" w:cs="Arial"/>
                <w:b/>
                <w:bCs/>
                <w:spacing w:val="-2"/>
                <w:sz w:val="20"/>
                <w:szCs w:val="20"/>
              </w:rPr>
              <w:t>e</w:t>
            </w:r>
            <w:r w:rsidRPr="00DB6878">
              <w:rPr>
                <w:rFonts w:ascii="Garamond" w:hAnsi="Garamond" w:cs="Arial"/>
                <w:b/>
                <w:bCs/>
                <w:sz w:val="20"/>
                <w:szCs w:val="20"/>
              </w:rPr>
              <w:t>s</w:t>
            </w:r>
            <w:r w:rsidRPr="00DB6878">
              <w:rPr>
                <w:rFonts w:ascii="Garamond" w:hAnsi="Garamond" w:cs="Arial"/>
                <w:b/>
                <w:bCs/>
                <w:spacing w:val="-10"/>
                <w:sz w:val="20"/>
                <w:szCs w:val="20"/>
              </w:rPr>
              <w:t xml:space="preserve"> </w:t>
            </w:r>
            <w:r w:rsidRPr="00DB6878">
              <w:rPr>
                <w:rFonts w:ascii="Garamond" w:hAnsi="Garamond" w:cs="Arial"/>
                <w:b/>
                <w:bCs/>
                <w:spacing w:val="1"/>
                <w:sz w:val="20"/>
                <w:szCs w:val="20"/>
              </w:rPr>
              <w:t>(</w:t>
            </w:r>
            <w:r w:rsidRPr="00DB6878">
              <w:rPr>
                <w:rFonts w:ascii="Garamond" w:hAnsi="Garamond" w:cs="Arial"/>
                <w:b/>
                <w:bCs/>
                <w:sz w:val="20"/>
                <w:szCs w:val="20"/>
              </w:rPr>
              <w:t>tex</w:t>
            </w:r>
            <w:r w:rsidRPr="00DB6878">
              <w:rPr>
                <w:rFonts w:ascii="Garamond" w:hAnsi="Garamond" w:cs="Arial"/>
                <w:b/>
                <w:bCs/>
                <w:spacing w:val="1"/>
                <w:sz w:val="20"/>
                <w:szCs w:val="20"/>
              </w:rPr>
              <w:t>t</w:t>
            </w:r>
            <w:r w:rsidRPr="00DB6878">
              <w:rPr>
                <w:rFonts w:ascii="Garamond" w:hAnsi="Garamond" w:cs="Arial"/>
                <w:b/>
                <w:bCs/>
                <w:sz w:val="20"/>
                <w:szCs w:val="20"/>
              </w:rPr>
              <w:t>s, c</w:t>
            </w:r>
            <w:r w:rsidRPr="00DB6878">
              <w:rPr>
                <w:rFonts w:ascii="Garamond" w:hAnsi="Garamond" w:cs="Arial"/>
                <w:b/>
                <w:bCs/>
                <w:spacing w:val="-1"/>
                <w:sz w:val="20"/>
                <w:szCs w:val="20"/>
              </w:rPr>
              <w:t>o</w:t>
            </w:r>
            <w:r w:rsidRPr="00DB6878">
              <w:rPr>
                <w:rFonts w:ascii="Garamond" w:hAnsi="Garamond" w:cs="Arial"/>
                <w:b/>
                <w:bCs/>
                <w:spacing w:val="2"/>
                <w:sz w:val="20"/>
                <w:szCs w:val="20"/>
              </w:rPr>
              <w:t>m</w:t>
            </w:r>
            <w:r w:rsidRPr="00DB6878">
              <w:rPr>
                <w:rFonts w:ascii="Garamond" w:hAnsi="Garamond" w:cs="Arial"/>
                <w:b/>
                <w:bCs/>
                <w:sz w:val="20"/>
                <w:szCs w:val="20"/>
              </w:rPr>
              <w:t>m</w:t>
            </w:r>
            <w:r w:rsidRPr="00DB6878">
              <w:rPr>
                <w:rFonts w:ascii="Garamond" w:hAnsi="Garamond" w:cs="Arial"/>
                <w:b/>
                <w:bCs/>
                <w:spacing w:val="-1"/>
                <w:sz w:val="20"/>
                <w:szCs w:val="20"/>
              </w:rPr>
              <w:t>u</w:t>
            </w:r>
            <w:r w:rsidRPr="00DB6878">
              <w:rPr>
                <w:rFonts w:ascii="Garamond" w:hAnsi="Garamond" w:cs="Arial"/>
                <w:b/>
                <w:bCs/>
                <w:sz w:val="20"/>
                <w:szCs w:val="20"/>
              </w:rPr>
              <w:t>nity</w:t>
            </w:r>
            <w:r w:rsidRPr="00DB6878">
              <w:rPr>
                <w:rFonts w:ascii="Garamond" w:hAnsi="Garamond" w:cs="Arial"/>
                <w:b/>
                <w:bCs/>
                <w:spacing w:val="-12"/>
                <w:sz w:val="20"/>
                <w:szCs w:val="20"/>
              </w:rPr>
              <w:t xml:space="preserve"> </w:t>
            </w:r>
            <w:r w:rsidRPr="00DB6878">
              <w:rPr>
                <w:rFonts w:ascii="Garamond" w:hAnsi="Garamond" w:cs="Arial"/>
                <w:b/>
                <w:bCs/>
                <w:sz w:val="20"/>
                <w:szCs w:val="20"/>
              </w:rPr>
              <w:t>fa</w:t>
            </w:r>
            <w:r w:rsidRPr="00DB6878">
              <w:rPr>
                <w:rFonts w:ascii="Garamond" w:hAnsi="Garamond" w:cs="Arial"/>
                <w:b/>
                <w:bCs/>
                <w:spacing w:val="-2"/>
                <w:sz w:val="20"/>
                <w:szCs w:val="20"/>
              </w:rPr>
              <w:t>c</w:t>
            </w:r>
            <w:r w:rsidRPr="00DB6878">
              <w:rPr>
                <w:rFonts w:ascii="Garamond" w:hAnsi="Garamond" w:cs="Arial"/>
                <w:b/>
                <w:bCs/>
                <w:spacing w:val="2"/>
                <w:sz w:val="20"/>
                <w:szCs w:val="20"/>
              </w:rPr>
              <w:t>i</w:t>
            </w:r>
            <w:r w:rsidRPr="00DB6878">
              <w:rPr>
                <w:rFonts w:ascii="Garamond" w:hAnsi="Garamond" w:cs="Arial"/>
                <w:b/>
                <w:bCs/>
                <w:sz w:val="20"/>
                <w:szCs w:val="20"/>
              </w:rPr>
              <w:t>lities</w:t>
            </w:r>
            <w:r w:rsidR="00B7003C">
              <w:rPr>
                <w:rFonts w:ascii="Garamond" w:hAnsi="Garamond" w:cs="Arial"/>
                <w:b/>
                <w:bCs/>
                <w:sz w:val="20"/>
                <w:szCs w:val="20"/>
              </w:rPr>
              <w:t>,</w:t>
            </w:r>
            <w:r w:rsidRPr="00DB6878">
              <w:rPr>
                <w:rFonts w:ascii="Garamond" w:hAnsi="Garamond" w:cs="Arial"/>
                <w:b/>
                <w:bCs/>
                <w:spacing w:val="-10"/>
                <w:sz w:val="20"/>
                <w:szCs w:val="20"/>
              </w:rPr>
              <w:t xml:space="preserve"> </w:t>
            </w:r>
            <w:r w:rsidRPr="00DB6878">
              <w:rPr>
                <w:rFonts w:ascii="Garamond" w:hAnsi="Garamond" w:cs="Arial"/>
                <w:b/>
                <w:bCs/>
                <w:sz w:val="20"/>
                <w:szCs w:val="20"/>
              </w:rPr>
              <w:t>et</w:t>
            </w:r>
            <w:r w:rsidRPr="00DB6878">
              <w:rPr>
                <w:rFonts w:ascii="Garamond" w:hAnsi="Garamond" w:cs="Arial"/>
                <w:b/>
                <w:bCs/>
                <w:spacing w:val="-2"/>
                <w:sz w:val="20"/>
                <w:szCs w:val="20"/>
              </w:rPr>
              <w:t>c</w:t>
            </w:r>
            <w:r w:rsidR="00B7003C">
              <w:rPr>
                <w:rFonts w:ascii="Garamond" w:hAnsi="Garamond" w:cs="Arial"/>
                <w:b/>
                <w:bCs/>
                <w:spacing w:val="-2"/>
                <w:sz w:val="20"/>
                <w:szCs w:val="20"/>
              </w:rPr>
              <w:t>.</w:t>
            </w:r>
            <w:r w:rsidRPr="00DB6878">
              <w:rPr>
                <w:rFonts w:ascii="Garamond" w:hAnsi="Garamond" w:cs="Arial"/>
                <w:b/>
                <w:bCs/>
                <w:sz w:val="20"/>
                <w:szCs w:val="20"/>
              </w:rPr>
              <w:t>)</w:t>
            </w:r>
          </w:p>
        </w:tc>
        <w:tc>
          <w:tcPr>
            <w:tcW w:w="8040" w:type="dxa"/>
            <w:tcBorders>
              <w:top w:val="single" w:sz="4" w:space="0" w:color="000000"/>
              <w:left w:val="single" w:sz="4" w:space="0" w:color="000000"/>
              <w:bottom w:val="single" w:sz="4" w:space="0" w:color="000000"/>
              <w:right w:val="single" w:sz="4" w:space="0" w:color="000000"/>
            </w:tcBorders>
          </w:tcPr>
          <w:p w:rsidR="00327F26" w:rsidRPr="00DB6878" w:rsidRDefault="00327F26" w:rsidP="0098583D">
            <w:pPr>
              <w:widowControl w:val="0"/>
              <w:autoSpaceDE w:val="0"/>
              <w:autoSpaceDN w:val="0"/>
              <w:adjustRightInd w:val="0"/>
              <w:spacing w:before="1" w:line="216" w:lineRule="exact"/>
              <w:ind w:left="96" w:right="132"/>
              <w:jc w:val="both"/>
              <w:rPr>
                <w:rFonts w:ascii="Garamond" w:hAnsi="Garamond" w:cs="Arial"/>
                <w:sz w:val="20"/>
                <w:szCs w:val="20"/>
              </w:rPr>
            </w:pPr>
            <w:r w:rsidRPr="00DB6878">
              <w:rPr>
                <w:rFonts w:ascii="Garamond" w:hAnsi="Garamond" w:cs="Arial"/>
                <w:sz w:val="20"/>
                <w:szCs w:val="20"/>
              </w:rPr>
              <w:t>The</w:t>
            </w:r>
            <w:r w:rsidRPr="00DB6878">
              <w:rPr>
                <w:rFonts w:ascii="Garamond" w:hAnsi="Garamond" w:cs="Arial"/>
                <w:spacing w:val="-5"/>
                <w:sz w:val="20"/>
                <w:szCs w:val="20"/>
              </w:rPr>
              <w:t xml:space="preserve"> </w:t>
            </w:r>
            <w:proofErr w:type="spellStart"/>
            <w:r w:rsidRPr="00DB6878">
              <w:rPr>
                <w:rFonts w:ascii="Garamond" w:hAnsi="Garamond" w:cs="Arial"/>
                <w:spacing w:val="1"/>
                <w:sz w:val="20"/>
                <w:szCs w:val="20"/>
              </w:rPr>
              <w:t>P</w:t>
            </w:r>
            <w:r w:rsidRPr="00DB6878">
              <w:rPr>
                <w:rFonts w:ascii="Garamond" w:hAnsi="Garamond" w:cs="Arial"/>
                <w:spacing w:val="-2"/>
                <w:sz w:val="20"/>
                <w:szCs w:val="20"/>
              </w:rPr>
              <w:t>a</w:t>
            </w:r>
            <w:r w:rsidRPr="00DB6878">
              <w:rPr>
                <w:rFonts w:ascii="Garamond" w:hAnsi="Garamond" w:cs="Arial"/>
                <w:sz w:val="20"/>
                <w:szCs w:val="20"/>
              </w:rPr>
              <w:t>li</w:t>
            </w:r>
            <w:proofErr w:type="spellEnd"/>
            <w:r w:rsidRPr="00DB6878">
              <w:rPr>
                <w:rFonts w:ascii="Garamond" w:hAnsi="Garamond" w:cs="Arial"/>
                <w:spacing w:val="-3"/>
                <w:sz w:val="20"/>
                <w:szCs w:val="20"/>
              </w:rPr>
              <w:t xml:space="preserve"> </w:t>
            </w:r>
            <w:r w:rsidRPr="00DB6878">
              <w:rPr>
                <w:rFonts w:ascii="Garamond" w:hAnsi="Garamond" w:cs="Arial"/>
                <w:sz w:val="20"/>
                <w:szCs w:val="20"/>
              </w:rPr>
              <w:t>Canon</w:t>
            </w:r>
            <w:r w:rsidRPr="00DB6878">
              <w:rPr>
                <w:rFonts w:ascii="Garamond" w:hAnsi="Garamond" w:cs="Arial"/>
                <w:spacing w:val="-8"/>
                <w:sz w:val="20"/>
                <w:szCs w:val="20"/>
              </w:rPr>
              <w:t xml:space="preserve"> </w:t>
            </w:r>
            <w:r w:rsidRPr="00DB6878">
              <w:rPr>
                <w:rFonts w:ascii="Garamond" w:hAnsi="Garamond" w:cs="Arial"/>
                <w:spacing w:val="1"/>
                <w:sz w:val="20"/>
                <w:szCs w:val="20"/>
              </w:rPr>
              <w:t>c</w:t>
            </w:r>
            <w:r w:rsidRPr="00DB6878">
              <w:rPr>
                <w:rFonts w:ascii="Garamond" w:hAnsi="Garamond" w:cs="Arial"/>
                <w:sz w:val="20"/>
                <w:szCs w:val="20"/>
              </w:rPr>
              <w:t>ont</w:t>
            </w:r>
            <w:r w:rsidRPr="00DB6878">
              <w:rPr>
                <w:rFonts w:ascii="Garamond" w:hAnsi="Garamond" w:cs="Arial"/>
                <w:spacing w:val="-2"/>
                <w:sz w:val="20"/>
                <w:szCs w:val="20"/>
              </w:rPr>
              <w:t>a</w:t>
            </w:r>
            <w:r w:rsidRPr="00DB6878">
              <w:rPr>
                <w:rFonts w:ascii="Garamond" w:hAnsi="Garamond" w:cs="Arial"/>
                <w:spacing w:val="1"/>
                <w:sz w:val="20"/>
                <w:szCs w:val="20"/>
              </w:rPr>
              <w:t>i</w:t>
            </w:r>
            <w:r w:rsidRPr="00DB6878">
              <w:rPr>
                <w:rFonts w:ascii="Garamond" w:hAnsi="Garamond" w:cs="Arial"/>
                <w:sz w:val="20"/>
                <w:szCs w:val="20"/>
              </w:rPr>
              <w:t>ns</w:t>
            </w:r>
            <w:r w:rsidRPr="00DB6878">
              <w:rPr>
                <w:rFonts w:ascii="Garamond" w:hAnsi="Garamond" w:cs="Arial"/>
                <w:spacing w:val="-6"/>
                <w:sz w:val="20"/>
                <w:szCs w:val="20"/>
              </w:rPr>
              <w:t xml:space="preserve"> </w:t>
            </w:r>
            <w:r w:rsidRPr="00DB6878">
              <w:rPr>
                <w:rFonts w:ascii="Garamond" w:hAnsi="Garamond" w:cs="Arial"/>
                <w:sz w:val="20"/>
                <w:szCs w:val="20"/>
              </w:rPr>
              <w:t>the</w:t>
            </w:r>
            <w:r w:rsidRPr="00DB6878">
              <w:rPr>
                <w:rFonts w:ascii="Garamond" w:hAnsi="Garamond" w:cs="Arial"/>
                <w:spacing w:val="-3"/>
                <w:sz w:val="20"/>
                <w:szCs w:val="20"/>
              </w:rPr>
              <w:t xml:space="preserve"> </w:t>
            </w:r>
            <w:r w:rsidRPr="00DB6878">
              <w:rPr>
                <w:rFonts w:ascii="Garamond" w:hAnsi="Garamond" w:cs="Arial"/>
                <w:sz w:val="20"/>
                <w:szCs w:val="20"/>
              </w:rPr>
              <w:t>t</w:t>
            </w:r>
            <w:r w:rsidRPr="00DB6878">
              <w:rPr>
                <w:rFonts w:ascii="Garamond" w:hAnsi="Garamond" w:cs="Arial"/>
                <w:spacing w:val="-2"/>
                <w:sz w:val="20"/>
                <w:szCs w:val="20"/>
              </w:rPr>
              <w:t>e</w:t>
            </w:r>
            <w:r w:rsidRPr="00DB6878">
              <w:rPr>
                <w:rFonts w:ascii="Garamond" w:hAnsi="Garamond" w:cs="Arial"/>
                <w:sz w:val="20"/>
                <w:szCs w:val="20"/>
              </w:rPr>
              <w:t>a</w:t>
            </w:r>
            <w:r w:rsidRPr="00DB6878">
              <w:rPr>
                <w:rFonts w:ascii="Garamond" w:hAnsi="Garamond" w:cs="Arial"/>
                <w:spacing w:val="1"/>
                <w:sz w:val="20"/>
                <w:szCs w:val="20"/>
              </w:rPr>
              <w:t>c</w:t>
            </w:r>
            <w:r w:rsidRPr="00DB6878">
              <w:rPr>
                <w:rFonts w:ascii="Garamond" w:hAnsi="Garamond" w:cs="Arial"/>
                <w:spacing w:val="-2"/>
                <w:sz w:val="20"/>
                <w:szCs w:val="20"/>
              </w:rPr>
              <w:t>h</w:t>
            </w:r>
            <w:r w:rsidRPr="00DB6878">
              <w:rPr>
                <w:rFonts w:ascii="Garamond" w:hAnsi="Garamond" w:cs="Arial"/>
                <w:spacing w:val="1"/>
                <w:sz w:val="20"/>
                <w:szCs w:val="20"/>
              </w:rPr>
              <w:t>in</w:t>
            </w:r>
            <w:r w:rsidRPr="00DB6878">
              <w:rPr>
                <w:rFonts w:ascii="Garamond" w:hAnsi="Garamond" w:cs="Arial"/>
                <w:spacing w:val="-2"/>
                <w:sz w:val="20"/>
                <w:szCs w:val="20"/>
              </w:rPr>
              <w:t>g</w:t>
            </w:r>
            <w:r w:rsidRPr="00DB6878">
              <w:rPr>
                <w:rFonts w:ascii="Garamond" w:hAnsi="Garamond" w:cs="Arial"/>
                <w:sz w:val="20"/>
                <w:szCs w:val="20"/>
              </w:rPr>
              <w:t>s</w:t>
            </w:r>
            <w:r w:rsidRPr="00DB6878">
              <w:rPr>
                <w:rFonts w:ascii="Garamond" w:hAnsi="Garamond" w:cs="Arial"/>
                <w:spacing w:val="-7"/>
                <w:sz w:val="20"/>
                <w:szCs w:val="20"/>
              </w:rPr>
              <w:t xml:space="preserve"> </w:t>
            </w:r>
            <w:r w:rsidRPr="00DB6878">
              <w:rPr>
                <w:rFonts w:ascii="Garamond" w:hAnsi="Garamond" w:cs="Arial"/>
                <w:spacing w:val="-2"/>
                <w:sz w:val="20"/>
                <w:szCs w:val="20"/>
              </w:rPr>
              <w:t>o</w:t>
            </w:r>
            <w:r w:rsidRPr="00DB6878">
              <w:rPr>
                <w:rFonts w:ascii="Garamond" w:hAnsi="Garamond" w:cs="Arial"/>
                <w:sz w:val="20"/>
                <w:szCs w:val="20"/>
              </w:rPr>
              <w:t>f t</w:t>
            </w:r>
            <w:r w:rsidRPr="00DB6878">
              <w:rPr>
                <w:rFonts w:ascii="Garamond" w:hAnsi="Garamond" w:cs="Arial"/>
                <w:spacing w:val="-2"/>
                <w:sz w:val="20"/>
                <w:szCs w:val="20"/>
              </w:rPr>
              <w:t>h</w:t>
            </w:r>
            <w:r w:rsidRPr="00DB6878">
              <w:rPr>
                <w:rFonts w:ascii="Garamond" w:hAnsi="Garamond" w:cs="Arial"/>
                <w:sz w:val="20"/>
                <w:szCs w:val="20"/>
              </w:rPr>
              <w:t>e</w:t>
            </w:r>
            <w:r w:rsidRPr="00DB6878">
              <w:rPr>
                <w:rFonts w:ascii="Garamond" w:hAnsi="Garamond" w:cs="Arial"/>
                <w:spacing w:val="-4"/>
                <w:sz w:val="20"/>
                <w:szCs w:val="20"/>
              </w:rPr>
              <w:t xml:space="preserve"> </w:t>
            </w:r>
            <w:r w:rsidRPr="00DB6878">
              <w:rPr>
                <w:rFonts w:ascii="Garamond" w:hAnsi="Garamond" w:cs="Arial"/>
                <w:spacing w:val="1"/>
                <w:sz w:val="20"/>
                <w:szCs w:val="20"/>
              </w:rPr>
              <w:t>B</w:t>
            </w:r>
            <w:r w:rsidRPr="00DB6878">
              <w:rPr>
                <w:rFonts w:ascii="Garamond" w:hAnsi="Garamond" w:cs="Arial"/>
                <w:spacing w:val="-2"/>
                <w:sz w:val="20"/>
                <w:szCs w:val="20"/>
              </w:rPr>
              <w:t>u</w:t>
            </w:r>
            <w:r w:rsidRPr="00DB6878">
              <w:rPr>
                <w:rFonts w:ascii="Garamond" w:hAnsi="Garamond" w:cs="Arial"/>
                <w:spacing w:val="1"/>
                <w:sz w:val="20"/>
                <w:szCs w:val="20"/>
              </w:rPr>
              <w:t>d</w:t>
            </w:r>
            <w:r w:rsidRPr="00DB6878">
              <w:rPr>
                <w:rFonts w:ascii="Garamond" w:hAnsi="Garamond" w:cs="Arial"/>
                <w:spacing w:val="-2"/>
                <w:sz w:val="20"/>
                <w:szCs w:val="20"/>
              </w:rPr>
              <w:t>d</w:t>
            </w:r>
            <w:r w:rsidRPr="00DB6878">
              <w:rPr>
                <w:rFonts w:ascii="Garamond" w:hAnsi="Garamond" w:cs="Arial"/>
                <w:spacing w:val="1"/>
                <w:sz w:val="20"/>
                <w:szCs w:val="20"/>
              </w:rPr>
              <w:t>h</w:t>
            </w:r>
            <w:r w:rsidRPr="00DB6878">
              <w:rPr>
                <w:rFonts w:ascii="Garamond" w:hAnsi="Garamond" w:cs="Arial"/>
                <w:sz w:val="20"/>
                <w:szCs w:val="20"/>
              </w:rPr>
              <w:t>a</w:t>
            </w:r>
            <w:r w:rsidRPr="00DB6878">
              <w:rPr>
                <w:rFonts w:ascii="Garamond" w:hAnsi="Garamond" w:cs="Arial"/>
                <w:spacing w:val="-9"/>
                <w:sz w:val="20"/>
                <w:szCs w:val="20"/>
              </w:rPr>
              <w:t xml:space="preserve"> </w:t>
            </w:r>
            <w:r w:rsidRPr="00DB6878">
              <w:rPr>
                <w:rFonts w:ascii="Garamond" w:hAnsi="Garamond" w:cs="Arial"/>
                <w:sz w:val="20"/>
                <w:szCs w:val="20"/>
              </w:rPr>
              <w:t>and</w:t>
            </w:r>
            <w:r w:rsidRPr="00DB6878">
              <w:rPr>
                <w:rFonts w:ascii="Garamond" w:hAnsi="Garamond" w:cs="Arial"/>
                <w:spacing w:val="-3"/>
                <w:sz w:val="20"/>
                <w:szCs w:val="20"/>
              </w:rPr>
              <w:t xml:space="preserve"> </w:t>
            </w:r>
            <w:r w:rsidRPr="00DB6878">
              <w:rPr>
                <w:rFonts w:ascii="Garamond" w:hAnsi="Garamond" w:cs="Arial"/>
                <w:sz w:val="20"/>
                <w:szCs w:val="20"/>
              </w:rPr>
              <w:t>his</w:t>
            </w:r>
            <w:r w:rsidRPr="00DB6878">
              <w:rPr>
                <w:rFonts w:ascii="Garamond" w:hAnsi="Garamond" w:cs="Arial"/>
                <w:spacing w:val="-1"/>
                <w:sz w:val="20"/>
                <w:szCs w:val="20"/>
              </w:rPr>
              <w:t xml:space="preserve"> </w:t>
            </w:r>
            <w:r w:rsidRPr="00DB6878">
              <w:rPr>
                <w:rFonts w:ascii="Garamond" w:hAnsi="Garamond" w:cs="Arial"/>
                <w:spacing w:val="-2"/>
                <w:sz w:val="20"/>
                <w:szCs w:val="20"/>
              </w:rPr>
              <w:t>d</w:t>
            </w:r>
            <w:r w:rsidRPr="00DB6878">
              <w:rPr>
                <w:rFonts w:ascii="Garamond" w:hAnsi="Garamond" w:cs="Arial"/>
                <w:sz w:val="20"/>
                <w:szCs w:val="20"/>
              </w:rPr>
              <w:t>i</w:t>
            </w:r>
            <w:r w:rsidRPr="00DB6878">
              <w:rPr>
                <w:rFonts w:ascii="Garamond" w:hAnsi="Garamond" w:cs="Arial"/>
                <w:spacing w:val="1"/>
                <w:sz w:val="20"/>
                <w:szCs w:val="20"/>
              </w:rPr>
              <w:t>s</w:t>
            </w:r>
            <w:r w:rsidRPr="00DB6878">
              <w:rPr>
                <w:rFonts w:ascii="Garamond" w:hAnsi="Garamond" w:cs="Arial"/>
                <w:spacing w:val="-1"/>
                <w:sz w:val="20"/>
                <w:szCs w:val="20"/>
              </w:rPr>
              <w:t>c</w:t>
            </w:r>
            <w:r w:rsidRPr="00DB6878">
              <w:rPr>
                <w:rFonts w:ascii="Garamond" w:hAnsi="Garamond" w:cs="Arial"/>
                <w:sz w:val="20"/>
                <w:szCs w:val="20"/>
              </w:rPr>
              <w:t>ipl</w:t>
            </w:r>
            <w:r w:rsidRPr="00DB6878">
              <w:rPr>
                <w:rFonts w:ascii="Garamond" w:hAnsi="Garamond" w:cs="Arial"/>
                <w:spacing w:val="-2"/>
                <w:sz w:val="20"/>
                <w:szCs w:val="20"/>
              </w:rPr>
              <w:t>e</w:t>
            </w:r>
            <w:r w:rsidRPr="00DB6878">
              <w:rPr>
                <w:rFonts w:ascii="Garamond" w:hAnsi="Garamond" w:cs="Arial"/>
                <w:sz w:val="20"/>
                <w:szCs w:val="20"/>
              </w:rPr>
              <w:t>s</w:t>
            </w:r>
            <w:r w:rsidRPr="00DB6878">
              <w:rPr>
                <w:rFonts w:ascii="Garamond" w:hAnsi="Garamond" w:cs="Arial"/>
                <w:spacing w:val="-6"/>
                <w:sz w:val="20"/>
                <w:szCs w:val="20"/>
              </w:rPr>
              <w:t xml:space="preserve"> </w:t>
            </w:r>
            <w:r w:rsidRPr="00DB6878">
              <w:rPr>
                <w:rFonts w:ascii="Garamond" w:hAnsi="Garamond" w:cs="Arial"/>
                <w:sz w:val="20"/>
                <w:szCs w:val="20"/>
              </w:rPr>
              <w:t>and is u</w:t>
            </w:r>
            <w:r w:rsidRPr="00DB6878">
              <w:rPr>
                <w:rFonts w:ascii="Garamond" w:hAnsi="Garamond" w:cs="Arial"/>
                <w:spacing w:val="1"/>
                <w:sz w:val="20"/>
                <w:szCs w:val="20"/>
              </w:rPr>
              <w:t>s</w:t>
            </w:r>
            <w:r w:rsidRPr="00DB6878">
              <w:rPr>
                <w:rFonts w:ascii="Garamond" w:hAnsi="Garamond" w:cs="Arial"/>
                <w:spacing w:val="-2"/>
                <w:sz w:val="20"/>
                <w:szCs w:val="20"/>
              </w:rPr>
              <w:t>e</w:t>
            </w:r>
            <w:r w:rsidRPr="00DB6878">
              <w:rPr>
                <w:rFonts w:ascii="Garamond" w:hAnsi="Garamond" w:cs="Arial"/>
                <w:sz w:val="20"/>
                <w:szCs w:val="20"/>
              </w:rPr>
              <w:t>d</w:t>
            </w:r>
            <w:r w:rsidRPr="00DB6878">
              <w:rPr>
                <w:rFonts w:ascii="Garamond" w:hAnsi="Garamond" w:cs="Arial"/>
                <w:spacing w:val="-4"/>
                <w:sz w:val="20"/>
                <w:szCs w:val="20"/>
              </w:rPr>
              <w:t xml:space="preserve"> </w:t>
            </w:r>
            <w:r w:rsidRPr="00DB6878">
              <w:rPr>
                <w:rFonts w:ascii="Garamond" w:hAnsi="Garamond" w:cs="Arial"/>
                <w:sz w:val="20"/>
                <w:szCs w:val="20"/>
              </w:rPr>
              <w:t>in</w:t>
            </w:r>
            <w:r w:rsidRPr="00DB6878">
              <w:rPr>
                <w:rFonts w:ascii="Garamond" w:hAnsi="Garamond" w:cs="Arial"/>
                <w:spacing w:val="-1"/>
                <w:sz w:val="20"/>
                <w:szCs w:val="20"/>
              </w:rPr>
              <w:t xml:space="preserve"> </w:t>
            </w:r>
            <w:r w:rsidRPr="00DB6878">
              <w:rPr>
                <w:rFonts w:ascii="Garamond" w:hAnsi="Garamond" w:cs="Arial"/>
                <w:sz w:val="20"/>
                <w:szCs w:val="20"/>
              </w:rPr>
              <w:t>t</w:t>
            </w:r>
            <w:r w:rsidRPr="00DB6878">
              <w:rPr>
                <w:rFonts w:ascii="Garamond" w:hAnsi="Garamond" w:cs="Arial"/>
                <w:spacing w:val="-2"/>
                <w:sz w:val="20"/>
                <w:szCs w:val="20"/>
              </w:rPr>
              <w:t>h</w:t>
            </w:r>
            <w:r w:rsidRPr="00DB6878">
              <w:rPr>
                <w:rFonts w:ascii="Garamond" w:hAnsi="Garamond" w:cs="Arial"/>
                <w:sz w:val="20"/>
                <w:szCs w:val="20"/>
              </w:rPr>
              <w:t>e</w:t>
            </w:r>
            <w:r w:rsidRPr="00DB6878">
              <w:rPr>
                <w:rFonts w:ascii="Garamond" w:hAnsi="Garamond" w:cs="Arial"/>
                <w:spacing w:val="-3"/>
                <w:sz w:val="20"/>
                <w:szCs w:val="20"/>
              </w:rPr>
              <w:t xml:space="preserve"> </w:t>
            </w:r>
            <w:r w:rsidRPr="00DB6878">
              <w:rPr>
                <w:rFonts w:ascii="Garamond" w:hAnsi="Garamond" w:cs="Arial"/>
                <w:sz w:val="20"/>
                <w:szCs w:val="20"/>
              </w:rPr>
              <w:t>Th</w:t>
            </w:r>
            <w:r w:rsidRPr="00DB6878">
              <w:rPr>
                <w:rFonts w:ascii="Garamond" w:hAnsi="Garamond" w:cs="Arial"/>
                <w:spacing w:val="-2"/>
                <w:sz w:val="20"/>
                <w:szCs w:val="20"/>
              </w:rPr>
              <w:t>e</w:t>
            </w:r>
            <w:r w:rsidRPr="00DB6878">
              <w:rPr>
                <w:rFonts w:ascii="Garamond" w:hAnsi="Garamond" w:cs="Arial"/>
                <w:spacing w:val="1"/>
                <w:sz w:val="20"/>
                <w:szCs w:val="20"/>
              </w:rPr>
              <w:t>r</w:t>
            </w:r>
            <w:r w:rsidRPr="00DB6878">
              <w:rPr>
                <w:rFonts w:ascii="Garamond" w:hAnsi="Garamond" w:cs="Arial"/>
                <w:sz w:val="20"/>
                <w:szCs w:val="20"/>
              </w:rPr>
              <w:t>a</w:t>
            </w:r>
            <w:r w:rsidRPr="00DB6878">
              <w:rPr>
                <w:rFonts w:ascii="Garamond" w:hAnsi="Garamond" w:cs="Arial"/>
                <w:spacing w:val="1"/>
                <w:sz w:val="20"/>
                <w:szCs w:val="20"/>
              </w:rPr>
              <w:t>v</w:t>
            </w:r>
            <w:r w:rsidRPr="00DB6878">
              <w:rPr>
                <w:rFonts w:ascii="Garamond" w:hAnsi="Garamond" w:cs="Arial"/>
                <w:spacing w:val="-2"/>
                <w:sz w:val="20"/>
                <w:szCs w:val="20"/>
              </w:rPr>
              <w:t>a</w:t>
            </w:r>
            <w:r w:rsidRPr="00DB6878">
              <w:rPr>
                <w:rFonts w:ascii="Garamond" w:hAnsi="Garamond" w:cs="Arial"/>
                <w:spacing w:val="1"/>
                <w:sz w:val="20"/>
                <w:szCs w:val="20"/>
              </w:rPr>
              <w:t>d</w:t>
            </w:r>
            <w:r w:rsidRPr="00DB6878">
              <w:rPr>
                <w:rFonts w:ascii="Garamond" w:hAnsi="Garamond" w:cs="Arial"/>
                <w:sz w:val="20"/>
                <w:szCs w:val="20"/>
              </w:rPr>
              <w:t>a</w:t>
            </w:r>
            <w:r w:rsidRPr="00DB6878">
              <w:rPr>
                <w:rFonts w:ascii="Garamond" w:hAnsi="Garamond" w:cs="Arial"/>
                <w:spacing w:val="-11"/>
                <w:sz w:val="20"/>
                <w:szCs w:val="20"/>
              </w:rPr>
              <w:t xml:space="preserve"> </w:t>
            </w:r>
            <w:r w:rsidRPr="00DB6878">
              <w:rPr>
                <w:rFonts w:ascii="Garamond" w:hAnsi="Garamond" w:cs="Arial"/>
                <w:spacing w:val="1"/>
                <w:sz w:val="20"/>
                <w:szCs w:val="20"/>
              </w:rPr>
              <w:t>sc</w:t>
            </w:r>
            <w:r w:rsidRPr="00DB6878">
              <w:rPr>
                <w:rFonts w:ascii="Garamond" w:hAnsi="Garamond" w:cs="Arial"/>
                <w:sz w:val="20"/>
                <w:szCs w:val="20"/>
              </w:rPr>
              <w:t>ho</w:t>
            </w:r>
            <w:r w:rsidRPr="00DB6878">
              <w:rPr>
                <w:rFonts w:ascii="Garamond" w:hAnsi="Garamond" w:cs="Arial"/>
                <w:spacing w:val="-2"/>
                <w:sz w:val="20"/>
                <w:szCs w:val="20"/>
              </w:rPr>
              <w:t>o</w:t>
            </w:r>
            <w:r w:rsidRPr="00DB6878">
              <w:rPr>
                <w:rFonts w:ascii="Garamond" w:hAnsi="Garamond" w:cs="Arial"/>
                <w:sz w:val="20"/>
                <w:szCs w:val="20"/>
              </w:rPr>
              <w:t>l</w:t>
            </w:r>
            <w:r w:rsidRPr="00DB6878">
              <w:rPr>
                <w:rFonts w:ascii="Garamond" w:hAnsi="Garamond" w:cs="Arial"/>
                <w:spacing w:val="-5"/>
                <w:sz w:val="20"/>
                <w:szCs w:val="20"/>
              </w:rPr>
              <w:t xml:space="preserve"> </w:t>
            </w:r>
            <w:r w:rsidRPr="00DB6878">
              <w:rPr>
                <w:rFonts w:ascii="Garamond" w:hAnsi="Garamond" w:cs="Arial"/>
                <w:sz w:val="20"/>
                <w:szCs w:val="20"/>
              </w:rPr>
              <w:t>of</w:t>
            </w:r>
            <w:r w:rsidRPr="00DB6878">
              <w:rPr>
                <w:rFonts w:ascii="Garamond" w:hAnsi="Garamond" w:cs="Arial"/>
                <w:spacing w:val="-2"/>
                <w:sz w:val="20"/>
                <w:szCs w:val="20"/>
              </w:rPr>
              <w:t xml:space="preserve"> </w:t>
            </w:r>
            <w:r w:rsidRPr="00DB6878">
              <w:rPr>
                <w:rFonts w:ascii="Garamond" w:hAnsi="Garamond" w:cs="Arial"/>
                <w:spacing w:val="1"/>
                <w:sz w:val="20"/>
                <w:szCs w:val="20"/>
              </w:rPr>
              <w:t>B</w:t>
            </w:r>
            <w:r w:rsidRPr="00DB6878">
              <w:rPr>
                <w:rFonts w:ascii="Garamond" w:hAnsi="Garamond" w:cs="Arial"/>
                <w:spacing w:val="-2"/>
                <w:sz w:val="20"/>
                <w:szCs w:val="20"/>
              </w:rPr>
              <w:t>u</w:t>
            </w:r>
            <w:r w:rsidRPr="00DB6878">
              <w:rPr>
                <w:rFonts w:ascii="Garamond" w:hAnsi="Garamond" w:cs="Arial"/>
                <w:sz w:val="20"/>
                <w:szCs w:val="20"/>
              </w:rPr>
              <w:t>ddhi</w:t>
            </w:r>
            <w:r w:rsidRPr="00DB6878">
              <w:rPr>
                <w:rFonts w:ascii="Garamond" w:hAnsi="Garamond" w:cs="Arial"/>
                <w:spacing w:val="2"/>
                <w:sz w:val="20"/>
                <w:szCs w:val="20"/>
              </w:rPr>
              <w:t>s</w:t>
            </w:r>
            <w:r w:rsidRPr="00DB6878">
              <w:rPr>
                <w:rFonts w:ascii="Garamond" w:hAnsi="Garamond" w:cs="Arial"/>
                <w:spacing w:val="-1"/>
                <w:sz w:val="20"/>
                <w:szCs w:val="20"/>
              </w:rPr>
              <w:t>m</w:t>
            </w:r>
            <w:r w:rsidRPr="00DB6878">
              <w:rPr>
                <w:rFonts w:ascii="Garamond" w:hAnsi="Garamond" w:cs="Arial"/>
                <w:sz w:val="20"/>
                <w:szCs w:val="20"/>
              </w:rPr>
              <w:t>.</w:t>
            </w:r>
            <w:r w:rsidRPr="00DB6878">
              <w:rPr>
                <w:rFonts w:ascii="Garamond" w:hAnsi="Garamond" w:cs="Arial"/>
                <w:spacing w:val="-9"/>
                <w:sz w:val="20"/>
                <w:szCs w:val="20"/>
              </w:rPr>
              <w:t xml:space="preserve"> </w:t>
            </w:r>
            <w:r w:rsidRPr="00DB6878">
              <w:rPr>
                <w:rFonts w:ascii="Garamond" w:hAnsi="Garamond" w:cs="Arial"/>
                <w:sz w:val="20"/>
                <w:szCs w:val="20"/>
              </w:rPr>
              <w:t>M</w:t>
            </w:r>
            <w:r w:rsidRPr="00DB6878">
              <w:rPr>
                <w:rFonts w:ascii="Garamond" w:hAnsi="Garamond" w:cs="Arial"/>
                <w:spacing w:val="-2"/>
                <w:sz w:val="20"/>
                <w:szCs w:val="20"/>
              </w:rPr>
              <w:t>a</w:t>
            </w:r>
            <w:r w:rsidRPr="00DB6878">
              <w:rPr>
                <w:rFonts w:ascii="Garamond" w:hAnsi="Garamond" w:cs="Arial"/>
                <w:sz w:val="20"/>
                <w:szCs w:val="20"/>
              </w:rPr>
              <w:t>ha</w:t>
            </w:r>
            <w:r w:rsidRPr="00DB6878">
              <w:rPr>
                <w:rFonts w:ascii="Garamond" w:hAnsi="Garamond" w:cs="Arial"/>
                <w:spacing w:val="1"/>
                <w:sz w:val="20"/>
                <w:szCs w:val="20"/>
              </w:rPr>
              <w:t>y</w:t>
            </w:r>
            <w:r w:rsidRPr="00DB6878">
              <w:rPr>
                <w:rFonts w:ascii="Garamond" w:hAnsi="Garamond" w:cs="Arial"/>
                <w:sz w:val="20"/>
                <w:szCs w:val="20"/>
              </w:rPr>
              <w:t>ana</w:t>
            </w:r>
            <w:r w:rsidRPr="00DB6878">
              <w:rPr>
                <w:rFonts w:ascii="Garamond" w:hAnsi="Garamond" w:cs="Arial"/>
                <w:spacing w:val="-9"/>
                <w:sz w:val="20"/>
                <w:szCs w:val="20"/>
              </w:rPr>
              <w:t xml:space="preserve"> </w:t>
            </w:r>
            <w:r w:rsidRPr="00DB6878">
              <w:rPr>
                <w:rFonts w:ascii="Garamond" w:hAnsi="Garamond" w:cs="Arial"/>
                <w:spacing w:val="1"/>
                <w:sz w:val="20"/>
                <w:szCs w:val="20"/>
              </w:rPr>
              <w:t>sc</w:t>
            </w:r>
            <w:r w:rsidRPr="00DB6878">
              <w:rPr>
                <w:rFonts w:ascii="Garamond" w:hAnsi="Garamond" w:cs="Arial"/>
                <w:sz w:val="20"/>
                <w:szCs w:val="20"/>
              </w:rPr>
              <w:t>h</w:t>
            </w:r>
            <w:r w:rsidRPr="00DB6878">
              <w:rPr>
                <w:rFonts w:ascii="Garamond" w:hAnsi="Garamond" w:cs="Arial"/>
                <w:spacing w:val="-2"/>
                <w:sz w:val="20"/>
                <w:szCs w:val="20"/>
              </w:rPr>
              <w:t>o</w:t>
            </w:r>
            <w:r w:rsidRPr="00DB6878">
              <w:rPr>
                <w:rFonts w:ascii="Garamond" w:hAnsi="Garamond" w:cs="Arial"/>
                <w:sz w:val="20"/>
                <w:szCs w:val="20"/>
              </w:rPr>
              <w:t>ols</w:t>
            </w:r>
            <w:r w:rsidRPr="00DB6878">
              <w:rPr>
                <w:rFonts w:ascii="Garamond" w:hAnsi="Garamond" w:cs="Arial"/>
                <w:spacing w:val="-5"/>
                <w:sz w:val="20"/>
                <w:szCs w:val="20"/>
              </w:rPr>
              <w:t xml:space="preserve"> </w:t>
            </w:r>
            <w:r w:rsidRPr="00DB6878">
              <w:rPr>
                <w:rFonts w:ascii="Garamond" w:hAnsi="Garamond" w:cs="Arial"/>
                <w:spacing w:val="-2"/>
                <w:sz w:val="20"/>
                <w:szCs w:val="20"/>
              </w:rPr>
              <w:t>u</w:t>
            </w:r>
            <w:r w:rsidRPr="00DB6878">
              <w:rPr>
                <w:rFonts w:ascii="Garamond" w:hAnsi="Garamond" w:cs="Arial"/>
                <w:spacing w:val="1"/>
                <w:sz w:val="20"/>
                <w:szCs w:val="20"/>
              </w:rPr>
              <w:t>s</w:t>
            </w:r>
            <w:r w:rsidRPr="00DB6878">
              <w:rPr>
                <w:rFonts w:ascii="Garamond" w:hAnsi="Garamond" w:cs="Arial"/>
                <w:sz w:val="20"/>
                <w:szCs w:val="20"/>
              </w:rPr>
              <w:t>e</w:t>
            </w:r>
            <w:r w:rsidRPr="00DB6878">
              <w:rPr>
                <w:rFonts w:ascii="Garamond" w:hAnsi="Garamond" w:cs="Arial"/>
                <w:spacing w:val="-3"/>
                <w:sz w:val="20"/>
                <w:szCs w:val="20"/>
              </w:rPr>
              <w:t xml:space="preserve"> </w:t>
            </w:r>
            <w:r w:rsidRPr="00DB6878">
              <w:rPr>
                <w:rFonts w:ascii="Garamond" w:hAnsi="Garamond" w:cs="Arial"/>
                <w:sz w:val="20"/>
                <w:szCs w:val="20"/>
              </w:rPr>
              <w:t>texts ei</w:t>
            </w:r>
            <w:r w:rsidRPr="00DB6878">
              <w:rPr>
                <w:rFonts w:ascii="Garamond" w:hAnsi="Garamond" w:cs="Arial"/>
                <w:spacing w:val="2"/>
                <w:sz w:val="20"/>
                <w:szCs w:val="20"/>
              </w:rPr>
              <w:t>t</w:t>
            </w:r>
            <w:r w:rsidRPr="00DB6878">
              <w:rPr>
                <w:rFonts w:ascii="Garamond" w:hAnsi="Garamond" w:cs="Arial"/>
                <w:spacing w:val="-2"/>
                <w:sz w:val="20"/>
                <w:szCs w:val="20"/>
              </w:rPr>
              <w:t>h</w:t>
            </w:r>
            <w:r w:rsidRPr="00DB6878">
              <w:rPr>
                <w:rFonts w:ascii="Garamond" w:hAnsi="Garamond" w:cs="Arial"/>
                <w:spacing w:val="1"/>
                <w:sz w:val="20"/>
                <w:szCs w:val="20"/>
              </w:rPr>
              <w:t>e</w:t>
            </w:r>
            <w:r w:rsidRPr="00DB6878">
              <w:rPr>
                <w:rFonts w:ascii="Garamond" w:hAnsi="Garamond" w:cs="Arial"/>
                <w:sz w:val="20"/>
                <w:szCs w:val="20"/>
              </w:rPr>
              <w:t>r</w:t>
            </w:r>
            <w:r w:rsidRPr="00DB6878">
              <w:rPr>
                <w:rFonts w:ascii="Garamond" w:hAnsi="Garamond" w:cs="Arial"/>
                <w:spacing w:val="-5"/>
                <w:sz w:val="20"/>
                <w:szCs w:val="20"/>
              </w:rPr>
              <w:t xml:space="preserve"> </w:t>
            </w:r>
            <w:r w:rsidRPr="00DB6878">
              <w:rPr>
                <w:rFonts w:ascii="Garamond" w:hAnsi="Garamond" w:cs="Arial"/>
                <w:sz w:val="20"/>
                <w:szCs w:val="20"/>
              </w:rPr>
              <w:t>in</w:t>
            </w:r>
            <w:r w:rsidRPr="00DB6878">
              <w:rPr>
                <w:rFonts w:ascii="Garamond" w:hAnsi="Garamond" w:cs="Arial"/>
                <w:spacing w:val="-3"/>
                <w:sz w:val="20"/>
                <w:szCs w:val="20"/>
              </w:rPr>
              <w:t xml:space="preserve"> </w:t>
            </w:r>
            <w:r w:rsidRPr="00DB6878">
              <w:rPr>
                <w:rFonts w:ascii="Garamond" w:hAnsi="Garamond" w:cs="Arial"/>
                <w:spacing w:val="1"/>
                <w:sz w:val="20"/>
                <w:szCs w:val="20"/>
              </w:rPr>
              <w:t>S</w:t>
            </w:r>
            <w:r w:rsidRPr="00DB6878">
              <w:rPr>
                <w:rFonts w:ascii="Garamond" w:hAnsi="Garamond" w:cs="Arial"/>
                <w:spacing w:val="-2"/>
                <w:sz w:val="20"/>
                <w:szCs w:val="20"/>
              </w:rPr>
              <w:t>a</w:t>
            </w:r>
            <w:r w:rsidRPr="00DB6878">
              <w:rPr>
                <w:rFonts w:ascii="Garamond" w:hAnsi="Garamond" w:cs="Arial"/>
                <w:sz w:val="20"/>
                <w:szCs w:val="20"/>
              </w:rPr>
              <w:t>n</w:t>
            </w:r>
            <w:r w:rsidRPr="00DB6878">
              <w:rPr>
                <w:rFonts w:ascii="Garamond" w:hAnsi="Garamond" w:cs="Arial"/>
                <w:spacing w:val="1"/>
                <w:sz w:val="20"/>
                <w:szCs w:val="20"/>
              </w:rPr>
              <w:t>sk</w:t>
            </w:r>
            <w:r w:rsidRPr="00DB6878">
              <w:rPr>
                <w:rFonts w:ascii="Garamond" w:hAnsi="Garamond" w:cs="Arial"/>
                <w:sz w:val="20"/>
                <w:szCs w:val="20"/>
              </w:rPr>
              <w:t>rit</w:t>
            </w:r>
            <w:r w:rsidRPr="00DB6878">
              <w:rPr>
                <w:rFonts w:ascii="Garamond" w:hAnsi="Garamond" w:cs="Arial"/>
                <w:spacing w:val="-7"/>
                <w:sz w:val="20"/>
                <w:szCs w:val="20"/>
              </w:rPr>
              <w:t xml:space="preserve"> </w:t>
            </w:r>
            <w:r w:rsidRPr="00DB6878">
              <w:rPr>
                <w:rFonts w:ascii="Garamond" w:hAnsi="Garamond" w:cs="Arial"/>
                <w:spacing w:val="-2"/>
                <w:sz w:val="20"/>
                <w:szCs w:val="20"/>
              </w:rPr>
              <w:t>o</w:t>
            </w:r>
            <w:r w:rsidRPr="00DB6878">
              <w:rPr>
                <w:rFonts w:ascii="Garamond" w:hAnsi="Garamond" w:cs="Arial"/>
                <w:sz w:val="20"/>
                <w:szCs w:val="20"/>
              </w:rPr>
              <w:t>r</w:t>
            </w:r>
            <w:r w:rsidRPr="00DB6878">
              <w:rPr>
                <w:rFonts w:ascii="Garamond" w:hAnsi="Garamond" w:cs="Arial"/>
                <w:spacing w:val="-2"/>
                <w:sz w:val="20"/>
                <w:szCs w:val="20"/>
              </w:rPr>
              <w:t xml:space="preserve"> </w:t>
            </w:r>
            <w:r w:rsidRPr="00DB6878">
              <w:rPr>
                <w:rFonts w:ascii="Garamond" w:hAnsi="Garamond" w:cs="Arial"/>
                <w:spacing w:val="2"/>
                <w:sz w:val="20"/>
                <w:szCs w:val="20"/>
              </w:rPr>
              <w:t>t</w:t>
            </w:r>
            <w:r w:rsidRPr="00DB6878">
              <w:rPr>
                <w:rFonts w:ascii="Garamond" w:hAnsi="Garamond" w:cs="Arial"/>
                <w:spacing w:val="-2"/>
                <w:sz w:val="20"/>
                <w:szCs w:val="20"/>
              </w:rPr>
              <w:t>h</w:t>
            </w:r>
            <w:r w:rsidRPr="00DB6878">
              <w:rPr>
                <w:rFonts w:ascii="Garamond" w:hAnsi="Garamond" w:cs="Arial"/>
                <w:sz w:val="20"/>
                <w:szCs w:val="20"/>
              </w:rPr>
              <w:t>eir</w:t>
            </w:r>
            <w:r w:rsidRPr="00DB6878">
              <w:rPr>
                <w:rFonts w:ascii="Garamond" w:hAnsi="Garamond" w:cs="Arial"/>
                <w:spacing w:val="-4"/>
                <w:sz w:val="20"/>
                <w:szCs w:val="20"/>
              </w:rPr>
              <w:t xml:space="preserve"> </w:t>
            </w:r>
            <w:r w:rsidRPr="00DB6878">
              <w:rPr>
                <w:rFonts w:ascii="Garamond" w:hAnsi="Garamond" w:cs="Arial"/>
                <w:sz w:val="20"/>
                <w:szCs w:val="20"/>
              </w:rPr>
              <w:t>o</w:t>
            </w:r>
            <w:r w:rsidRPr="00DB6878">
              <w:rPr>
                <w:rFonts w:ascii="Garamond" w:hAnsi="Garamond" w:cs="Arial"/>
                <w:spacing w:val="-2"/>
                <w:sz w:val="20"/>
                <w:szCs w:val="20"/>
              </w:rPr>
              <w:t>w</w:t>
            </w:r>
            <w:r w:rsidRPr="00DB6878">
              <w:rPr>
                <w:rFonts w:ascii="Garamond" w:hAnsi="Garamond" w:cs="Arial"/>
                <w:sz w:val="20"/>
                <w:szCs w:val="20"/>
              </w:rPr>
              <w:t>n</w:t>
            </w:r>
            <w:r w:rsidRPr="00DB6878">
              <w:rPr>
                <w:rFonts w:ascii="Garamond" w:hAnsi="Garamond" w:cs="Arial"/>
                <w:spacing w:val="-3"/>
                <w:sz w:val="20"/>
                <w:szCs w:val="20"/>
              </w:rPr>
              <w:t xml:space="preserve"> </w:t>
            </w:r>
            <w:r w:rsidRPr="00DB6878">
              <w:rPr>
                <w:rFonts w:ascii="Garamond" w:hAnsi="Garamond" w:cs="Arial"/>
                <w:spacing w:val="1"/>
                <w:sz w:val="20"/>
                <w:szCs w:val="20"/>
              </w:rPr>
              <w:t>l</w:t>
            </w:r>
            <w:r w:rsidRPr="00DB6878">
              <w:rPr>
                <w:rFonts w:ascii="Garamond" w:hAnsi="Garamond" w:cs="Arial"/>
                <w:sz w:val="20"/>
                <w:szCs w:val="20"/>
              </w:rPr>
              <w:t>ang</w:t>
            </w:r>
            <w:r w:rsidRPr="00DB6878">
              <w:rPr>
                <w:rFonts w:ascii="Garamond" w:hAnsi="Garamond" w:cs="Arial"/>
                <w:spacing w:val="1"/>
                <w:sz w:val="20"/>
                <w:szCs w:val="20"/>
              </w:rPr>
              <w:t>u</w:t>
            </w:r>
            <w:r w:rsidRPr="00DB6878">
              <w:rPr>
                <w:rFonts w:ascii="Garamond" w:hAnsi="Garamond" w:cs="Arial"/>
                <w:sz w:val="20"/>
                <w:szCs w:val="20"/>
              </w:rPr>
              <w:t>age</w:t>
            </w:r>
            <w:r w:rsidRPr="00DB6878">
              <w:rPr>
                <w:rFonts w:ascii="Garamond" w:hAnsi="Garamond" w:cs="Arial"/>
                <w:spacing w:val="1"/>
                <w:sz w:val="20"/>
                <w:szCs w:val="20"/>
              </w:rPr>
              <w:t>s</w:t>
            </w:r>
            <w:r w:rsidRPr="00DB6878">
              <w:rPr>
                <w:rFonts w:ascii="Garamond" w:hAnsi="Garamond" w:cs="Arial"/>
                <w:sz w:val="20"/>
                <w:szCs w:val="20"/>
              </w:rPr>
              <w:t>,</w:t>
            </w:r>
            <w:r w:rsidRPr="00DB6878">
              <w:rPr>
                <w:rFonts w:ascii="Garamond" w:hAnsi="Garamond" w:cs="Arial"/>
                <w:spacing w:val="-9"/>
                <w:sz w:val="20"/>
                <w:szCs w:val="20"/>
              </w:rPr>
              <w:t xml:space="preserve"> </w:t>
            </w:r>
            <w:r w:rsidRPr="00DB6878">
              <w:rPr>
                <w:rFonts w:ascii="Garamond" w:hAnsi="Garamond" w:cs="Arial"/>
                <w:spacing w:val="1"/>
                <w:sz w:val="20"/>
                <w:szCs w:val="20"/>
              </w:rPr>
              <w:t>s</w:t>
            </w:r>
            <w:r w:rsidRPr="00DB6878">
              <w:rPr>
                <w:rFonts w:ascii="Garamond" w:hAnsi="Garamond" w:cs="Arial"/>
                <w:spacing w:val="-2"/>
                <w:sz w:val="20"/>
                <w:szCs w:val="20"/>
              </w:rPr>
              <w:t>u</w:t>
            </w:r>
            <w:r w:rsidRPr="00DB6878">
              <w:rPr>
                <w:rFonts w:ascii="Garamond" w:hAnsi="Garamond" w:cs="Arial"/>
                <w:spacing w:val="1"/>
                <w:sz w:val="20"/>
                <w:szCs w:val="20"/>
              </w:rPr>
              <w:t>c</w:t>
            </w:r>
            <w:r w:rsidRPr="00DB6878">
              <w:rPr>
                <w:rFonts w:ascii="Garamond" w:hAnsi="Garamond" w:cs="Arial"/>
                <w:sz w:val="20"/>
                <w:szCs w:val="20"/>
              </w:rPr>
              <w:t>h</w:t>
            </w:r>
            <w:r w:rsidRPr="00DB6878">
              <w:rPr>
                <w:rFonts w:ascii="Garamond" w:hAnsi="Garamond" w:cs="Arial"/>
                <w:spacing w:val="-4"/>
                <w:sz w:val="20"/>
                <w:szCs w:val="20"/>
              </w:rPr>
              <w:t xml:space="preserve"> </w:t>
            </w:r>
            <w:r w:rsidRPr="00DB6878">
              <w:rPr>
                <w:rFonts w:ascii="Garamond" w:hAnsi="Garamond" w:cs="Arial"/>
                <w:sz w:val="20"/>
                <w:szCs w:val="20"/>
              </w:rPr>
              <w:t>as</w:t>
            </w:r>
            <w:r w:rsidRPr="00DB6878">
              <w:rPr>
                <w:rFonts w:ascii="Garamond" w:hAnsi="Garamond" w:cs="Arial"/>
                <w:spacing w:val="-1"/>
                <w:sz w:val="20"/>
                <w:szCs w:val="20"/>
              </w:rPr>
              <w:t xml:space="preserve"> </w:t>
            </w:r>
            <w:r w:rsidRPr="00DB6878">
              <w:rPr>
                <w:rFonts w:ascii="Garamond" w:hAnsi="Garamond" w:cs="Arial"/>
                <w:sz w:val="20"/>
                <w:szCs w:val="20"/>
              </w:rPr>
              <w:t>C</w:t>
            </w:r>
            <w:r w:rsidRPr="00DB6878">
              <w:rPr>
                <w:rFonts w:ascii="Garamond" w:hAnsi="Garamond" w:cs="Arial"/>
                <w:spacing w:val="-2"/>
                <w:sz w:val="20"/>
                <w:szCs w:val="20"/>
              </w:rPr>
              <w:t>h</w:t>
            </w:r>
            <w:r w:rsidRPr="00DB6878">
              <w:rPr>
                <w:rFonts w:ascii="Garamond" w:hAnsi="Garamond" w:cs="Arial"/>
                <w:sz w:val="20"/>
                <w:szCs w:val="20"/>
              </w:rPr>
              <w:t>in</w:t>
            </w:r>
            <w:r w:rsidRPr="00DB6878">
              <w:rPr>
                <w:rFonts w:ascii="Garamond" w:hAnsi="Garamond" w:cs="Arial"/>
                <w:spacing w:val="-2"/>
                <w:sz w:val="20"/>
                <w:szCs w:val="20"/>
              </w:rPr>
              <w:t>e</w:t>
            </w:r>
            <w:r w:rsidRPr="00DB6878">
              <w:rPr>
                <w:rFonts w:ascii="Garamond" w:hAnsi="Garamond" w:cs="Arial"/>
                <w:spacing w:val="1"/>
                <w:sz w:val="20"/>
                <w:szCs w:val="20"/>
              </w:rPr>
              <w:t>s</w:t>
            </w:r>
            <w:r w:rsidRPr="00DB6878">
              <w:rPr>
                <w:rFonts w:ascii="Garamond" w:hAnsi="Garamond" w:cs="Arial"/>
                <w:sz w:val="20"/>
                <w:szCs w:val="20"/>
              </w:rPr>
              <w:t>e,</w:t>
            </w:r>
            <w:r w:rsidRPr="00DB6878">
              <w:rPr>
                <w:rFonts w:ascii="Garamond" w:hAnsi="Garamond" w:cs="Arial"/>
                <w:spacing w:val="-7"/>
                <w:sz w:val="20"/>
                <w:szCs w:val="20"/>
              </w:rPr>
              <w:t xml:space="preserve"> </w:t>
            </w:r>
            <w:r w:rsidRPr="00DB6878">
              <w:rPr>
                <w:rFonts w:ascii="Garamond" w:hAnsi="Garamond" w:cs="Arial"/>
                <w:spacing w:val="1"/>
                <w:sz w:val="20"/>
                <w:szCs w:val="20"/>
              </w:rPr>
              <w:t>K</w:t>
            </w:r>
            <w:r w:rsidRPr="00DB6878">
              <w:rPr>
                <w:rFonts w:ascii="Garamond" w:hAnsi="Garamond" w:cs="Arial"/>
                <w:spacing w:val="-2"/>
                <w:sz w:val="20"/>
                <w:szCs w:val="20"/>
              </w:rPr>
              <w:t>o</w:t>
            </w:r>
            <w:r w:rsidRPr="00DB6878">
              <w:rPr>
                <w:rFonts w:ascii="Garamond" w:hAnsi="Garamond" w:cs="Arial"/>
                <w:sz w:val="20"/>
                <w:szCs w:val="20"/>
              </w:rPr>
              <w:t>re</w:t>
            </w:r>
            <w:r w:rsidRPr="00DB6878">
              <w:rPr>
                <w:rFonts w:ascii="Garamond" w:hAnsi="Garamond" w:cs="Arial"/>
                <w:spacing w:val="1"/>
                <w:sz w:val="20"/>
                <w:szCs w:val="20"/>
              </w:rPr>
              <w:t>a</w:t>
            </w:r>
            <w:r w:rsidRPr="00DB6878">
              <w:rPr>
                <w:rFonts w:ascii="Garamond" w:hAnsi="Garamond" w:cs="Arial"/>
                <w:sz w:val="20"/>
                <w:szCs w:val="20"/>
              </w:rPr>
              <w:t>n,</w:t>
            </w:r>
          </w:p>
          <w:p w:rsidR="00327F26" w:rsidRPr="00DB6878" w:rsidRDefault="00327F26" w:rsidP="0098583D">
            <w:pPr>
              <w:widowControl w:val="0"/>
              <w:autoSpaceDE w:val="0"/>
              <w:autoSpaceDN w:val="0"/>
              <w:adjustRightInd w:val="0"/>
              <w:spacing w:before="1" w:line="216" w:lineRule="exact"/>
              <w:ind w:left="96" w:right="301"/>
              <w:rPr>
                <w:rFonts w:ascii="Garamond" w:hAnsi="Garamond"/>
                <w:sz w:val="20"/>
                <w:szCs w:val="20"/>
              </w:rPr>
            </w:pPr>
            <w:r w:rsidRPr="00DB6878">
              <w:rPr>
                <w:rFonts w:ascii="Garamond" w:hAnsi="Garamond" w:cs="Arial"/>
                <w:spacing w:val="1"/>
                <w:sz w:val="20"/>
                <w:szCs w:val="20"/>
              </w:rPr>
              <w:t>J</w:t>
            </w:r>
            <w:r w:rsidRPr="00DB6878">
              <w:rPr>
                <w:rFonts w:ascii="Garamond" w:hAnsi="Garamond" w:cs="Arial"/>
                <w:sz w:val="20"/>
                <w:szCs w:val="20"/>
              </w:rPr>
              <w:t>a</w:t>
            </w:r>
            <w:r w:rsidRPr="00DB6878">
              <w:rPr>
                <w:rFonts w:ascii="Garamond" w:hAnsi="Garamond" w:cs="Arial"/>
                <w:spacing w:val="-2"/>
                <w:sz w:val="20"/>
                <w:szCs w:val="20"/>
              </w:rPr>
              <w:t>p</w:t>
            </w:r>
            <w:r w:rsidRPr="00DB6878">
              <w:rPr>
                <w:rFonts w:ascii="Garamond" w:hAnsi="Garamond" w:cs="Arial"/>
                <w:spacing w:val="1"/>
                <w:sz w:val="20"/>
                <w:szCs w:val="20"/>
              </w:rPr>
              <w:t>a</w:t>
            </w:r>
            <w:r w:rsidRPr="00DB6878">
              <w:rPr>
                <w:rFonts w:ascii="Garamond" w:hAnsi="Garamond" w:cs="Arial"/>
                <w:sz w:val="20"/>
                <w:szCs w:val="20"/>
              </w:rPr>
              <w:t>ne</w:t>
            </w:r>
            <w:r w:rsidRPr="00DB6878">
              <w:rPr>
                <w:rFonts w:ascii="Garamond" w:hAnsi="Garamond" w:cs="Arial"/>
                <w:spacing w:val="1"/>
                <w:sz w:val="20"/>
                <w:szCs w:val="20"/>
              </w:rPr>
              <w:t>s</w:t>
            </w:r>
            <w:r w:rsidRPr="00DB6878">
              <w:rPr>
                <w:rFonts w:ascii="Garamond" w:hAnsi="Garamond" w:cs="Arial"/>
                <w:sz w:val="20"/>
                <w:szCs w:val="20"/>
              </w:rPr>
              <w:t>e</w:t>
            </w:r>
            <w:r w:rsidRPr="00DB6878">
              <w:rPr>
                <w:rFonts w:ascii="Garamond" w:hAnsi="Garamond" w:cs="Arial"/>
                <w:spacing w:val="-8"/>
                <w:sz w:val="20"/>
                <w:szCs w:val="20"/>
              </w:rPr>
              <w:t xml:space="preserve"> </w:t>
            </w:r>
            <w:r w:rsidRPr="00DB6878">
              <w:rPr>
                <w:rFonts w:ascii="Garamond" w:hAnsi="Garamond" w:cs="Arial"/>
                <w:spacing w:val="-2"/>
                <w:sz w:val="20"/>
                <w:szCs w:val="20"/>
              </w:rPr>
              <w:t>a</w:t>
            </w:r>
            <w:r w:rsidRPr="00DB6878">
              <w:rPr>
                <w:rFonts w:ascii="Garamond" w:hAnsi="Garamond" w:cs="Arial"/>
                <w:spacing w:val="1"/>
                <w:sz w:val="20"/>
                <w:szCs w:val="20"/>
              </w:rPr>
              <w:t>n</w:t>
            </w:r>
            <w:r w:rsidRPr="00DB6878">
              <w:rPr>
                <w:rFonts w:ascii="Garamond" w:hAnsi="Garamond" w:cs="Arial"/>
                <w:sz w:val="20"/>
                <w:szCs w:val="20"/>
              </w:rPr>
              <w:t>d</w:t>
            </w:r>
            <w:r w:rsidRPr="00DB6878">
              <w:rPr>
                <w:rFonts w:ascii="Garamond" w:hAnsi="Garamond" w:cs="Arial"/>
                <w:spacing w:val="-5"/>
                <w:sz w:val="20"/>
                <w:szCs w:val="20"/>
              </w:rPr>
              <w:t xml:space="preserve"> </w:t>
            </w:r>
            <w:r w:rsidRPr="00DB6878">
              <w:rPr>
                <w:rFonts w:ascii="Garamond" w:hAnsi="Garamond" w:cs="Arial"/>
                <w:sz w:val="20"/>
                <w:szCs w:val="20"/>
              </w:rPr>
              <w:t>Tib</w:t>
            </w:r>
            <w:r w:rsidRPr="00DB6878">
              <w:rPr>
                <w:rFonts w:ascii="Garamond" w:hAnsi="Garamond" w:cs="Arial"/>
                <w:spacing w:val="-2"/>
                <w:sz w:val="20"/>
                <w:szCs w:val="20"/>
              </w:rPr>
              <w:t>e</w:t>
            </w:r>
            <w:r w:rsidRPr="00DB6878">
              <w:rPr>
                <w:rFonts w:ascii="Garamond" w:hAnsi="Garamond" w:cs="Arial"/>
                <w:spacing w:val="2"/>
                <w:sz w:val="20"/>
                <w:szCs w:val="20"/>
              </w:rPr>
              <w:t>t</w:t>
            </w:r>
            <w:r w:rsidRPr="00DB6878">
              <w:rPr>
                <w:rFonts w:ascii="Garamond" w:hAnsi="Garamond" w:cs="Arial"/>
                <w:sz w:val="20"/>
                <w:szCs w:val="20"/>
              </w:rPr>
              <w:t>an.</w:t>
            </w:r>
            <w:r w:rsidRPr="00DB6878">
              <w:rPr>
                <w:rFonts w:ascii="Garamond" w:hAnsi="Garamond" w:cs="Arial"/>
                <w:spacing w:val="-7"/>
                <w:sz w:val="20"/>
                <w:szCs w:val="20"/>
              </w:rPr>
              <w:t xml:space="preserve"> </w:t>
            </w:r>
            <w:r w:rsidRPr="00DB6878">
              <w:rPr>
                <w:rFonts w:ascii="Garamond" w:hAnsi="Garamond" w:cs="Arial"/>
                <w:sz w:val="20"/>
                <w:szCs w:val="20"/>
              </w:rPr>
              <w:t>B</w:t>
            </w:r>
            <w:r w:rsidRPr="00DB6878">
              <w:rPr>
                <w:rFonts w:ascii="Garamond" w:hAnsi="Garamond" w:cs="Arial"/>
                <w:spacing w:val="-2"/>
                <w:sz w:val="20"/>
                <w:szCs w:val="20"/>
              </w:rPr>
              <w:t>o</w:t>
            </w:r>
            <w:r w:rsidRPr="00DB6878">
              <w:rPr>
                <w:rFonts w:ascii="Garamond" w:hAnsi="Garamond" w:cs="Arial"/>
                <w:sz w:val="20"/>
                <w:szCs w:val="20"/>
              </w:rPr>
              <w:t>o</w:t>
            </w:r>
            <w:r w:rsidRPr="00DB6878">
              <w:rPr>
                <w:rFonts w:ascii="Garamond" w:hAnsi="Garamond" w:cs="Arial"/>
                <w:spacing w:val="1"/>
                <w:sz w:val="20"/>
                <w:szCs w:val="20"/>
              </w:rPr>
              <w:t>k</w:t>
            </w:r>
            <w:r w:rsidRPr="00DB6878">
              <w:rPr>
                <w:rFonts w:ascii="Garamond" w:hAnsi="Garamond" w:cs="Arial"/>
                <w:sz w:val="20"/>
                <w:szCs w:val="20"/>
              </w:rPr>
              <w:t>s</w:t>
            </w:r>
            <w:r w:rsidRPr="00DB6878">
              <w:rPr>
                <w:rFonts w:ascii="Garamond" w:hAnsi="Garamond" w:cs="Arial"/>
                <w:spacing w:val="-4"/>
                <w:sz w:val="20"/>
                <w:szCs w:val="20"/>
              </w:rPr>
              <w:t xml:space="preserve"> </w:t>
            </w:r>
            <w:r w:rsidRPr="00DB6878">
              <w:rPr>
                <w:rFonts w:ascii="Garamond" w:hAnsi="Garamond" w:cs="Arial"/>
                <w:spacing w:val="-2"/>
                <w:sz w:val="20"/>
                <w:szCs w:val="20"/>
              </w:rPr>
              <w:t>o</w:t>
            </w:r>
            <w:r w:rsidRPr="00DB6878">
              <w:rPr>
                <w:rFonts w:ascii="Garamond" w:hAnsi="Garamond" w:cs="Arial"/>
                <w:sz w:val="20"/>
                <w:szCs w:val="20"/>
              </w:rPr>
              <w:t>f</w:t>
            </w:r>
            <w:r w:rsidRPr="00DB6878">
              <w:rPr>
                <w:rFonts w:ascii="Garamond" w:hAnsi="Garamond" w:cs="Arial"/>
                <w:spacing w:val="-3"/>
                <w:sz w:val="20"/>
                <w:szCs w:val="20"/>
              </w:rPr>
              <w:t xml:space="preserve"> </w:t>
            </w:r>
            <w:r w:rsidRPr="00DB6878">
              <w:rPr>
                <w:rFonts w:ascii="Garamond" w:hAnsi="Garamond" w:cs="Arial"/>
                <w:sz w:val="20"/>
                <w:szCs w:val="20"/>
              </w:rPr>
              <w:t>S</w:t>
            </w:r>
            <w:r w:rsidRPr="00DB6878">
              <w:rPr>
                <w:rFonts w:ascii="Garamond" w:hAnsi="Garamond" w:cs="Arial"/>
                <w:spacing w:val="1"/>
                <w:sz w:val="20"/>
                <w:szCs w:val="20"/>
              </w:rPr>
              <w:t>c</w:t>
            </w:r>
            <w:r w:rsidRPr="00DB6878">
              <w:rPr>
                <w:rFonts w:ascii="Garamond" w:hAnsi="Garamond" w:cs="Arial"/>
                <w:sz w:val="20"/>
                <w:szCs w:val="20"/>
              </w:rPr>
              <w:t>ripture,</w:t>
            </w:r>
            <w:r w:rsidRPr="00DB6878">
              <w:rPr>
                <w:rFonts w:ascii="Garamond" w:hAnsi="Garamond" w:cs="Arial"/>
                <w:spacing w:val="-8"/>
                <w:sz w:val="20"/>
                <w:szCs w:val="20"/>
              </w:rPr>
              <w:t xml:space="preserve"> </w:t>
            </w:r>
            <w:r w:rsidRPr="00DB6878">
              <w:rPr>
                <w:rFonts w:ascii="Garamond" w:hAnsi="Garamond" w:cs="Arial"/>
                <w:sz w:val="20"/>
                <w:szCs w:val="20"/>
              </w:rPr>
              <w:t>lit</w:t>
            </w:r>
            <w:r w:rsidRPr="00DB6878">
              <w:rPr>
                <w:rFonts w:ascii="Garamond" w:hAnsi="Garamond" w:cs="Arial"/>
                <w:spacing w:val="-2"/>
                <w:sz w:val="20"/>
                <w:szCs w:val="20"/>
              </w:rPr>
              <w:t>u</w:t>
            </w:r>
            <w:r w:rsidRPr="00DB6878">
              <w:rPr>
                <w:rFonts w:ascii="Garamond" w:hAnsi="Garamond" w:cs="Arial"/>
                <w:sz w:val="20"/>
                <w:szCs w:val="20"/>
              </w:rPr>
              <w:t>rgy</w:t>
            </w:r>
            <w:r w:rsidRPr="00DB6878">
              <w:rPr>
                <w:rFonts w:ascii="Garamond" w:hAnsi="Garamond" w:cs="Arial"/>
                <w:spacing w:val="-5"/>
                <w:sz w:val="20"/>
                <w:szCs w:val="20"/>
              </w:rPr>
              <w:t xml:space="preserve"> </w:t>
            </w:r>
            <w:r w:rsidR="00B7003C" w:rsidRPr="00DB6878">
              <w:rPr>
                <w:rFonts w:ascii="Garamond" w:hAnsi="Garamond" w:cs="Arial"/>
                <w:sz w:val="20"/>
                <w:szCs w:val="20"/>
              </w:rPr>
              <w:t>etc.</w:t>
            </w:r>
            <w:r w:rsidRPr="00DB6878">
              <w:rPr>
                <w:rFonts w:ascii="Garamond" w:hAnsi="Garamond" w:cs="Arial"/>
                <w:spacing w:val="-4"/>
                <w:sz w:val="20"/>
                <w:szCs w:val="20"/>
              </w:rPr>
              <w:t xml:space="preserve"> </w:t>
            </w:r>
            <w:r w:rsidRPr="00DB6878">
              <w:rPr>
                <w:rFonts w:ascii="Garamond" w:hAnsi="Garamond" w:cs="Arial"/>
                <w:spacing w:val="1"/>
                <w:sz w:val="20"/>
                <w:szCs w:val="20"/>
              </w:rPr>
              <w:t>s</w:t>
            </w:r>
            <w:r w:rsidRPr="00DB6878">
              <w:rPr>
                <w:rFonts w:ascii="Garamond" w:hAnsi="Garamond" w:cs="Arial"/>
                <w:sz w:val="20"/>
                <w:szCs w:val="20"/>
              </w:rPr>
              <w:t>h</w:t>
            </w:r>
            <w:r w:rsidRPr="00DB6878">
              <w:rPr>
                <w:rFonts w:ascii="Garamond" w:hAnsi="Garamond" w:cs="Arial"/>
                <w:spacing w:val="-2"/>
                <w:sz w:val="20"/>
                <w:szCs w:val="20"/>
              </w:rPr>
              <w:t>o</w:t>
            </w:r>
            <w:r w:rsidRPr="00DB6878">
              <w:rPr>
                <w:rFonts w:ascii="Garamond" w:hAnsi="Garamond" w:cs="Arial"/>
                <w:sz w:val="20"/>
                <w:szCs w:val="20"/>
              </w:rPr>
              <w:t>u</w:t>
            </w:r>
            <w:r w:rsidRPr="00DB6878">
              <w:rPr>
                <w:rFonts w:ascii="Garamond" w:hAnsi="Garamond" w:cs="Arial"/>
                <w:spacing w:val="1"/>
                <w:sz w:val="20"/>
                <w:szCs w:val="20"/>
              </w:rPr>
              <w:t>l</w:t>
            </w:r>
            <w:r w:rsidRPr="00DB6878">
              <w:rPr>
                <w:rFonts w:ascii="Garamond" w:hAnsi="Garamond" w:cs="Arial"/>
                <w:spacing w:val="-2"/>
                <w:sz w:val="20"/>
                <w:szCs w:val="20"/>
              </w:rPr>
              <w:t>d</w:t>
            </w:r>
            <w:r w:rsidRPr="00DB6878">
              <w:rPr>
                <w:rFonts w:ascii="Garamond" w:hAnsi="Garamond" w:cs="Arial"/>
                <w:sz w:val="20"/>
                <w:szCs w:val="20"/>
              </w:rPr>
              <w:t>,</w:t>
            </w:r>
            <w:r w:rsidRPr="00DB6878">
              <w:rPr>
                <w:rFonts w:ascii="Garamond" w:hAnsi="Garamond" w:cs="Arial"/>
                <w:spacing w:val="-5"/>
                <w:sz w:val="20"/>
                <w:szCs w:val="20"/>
              </w:rPr>
              <w:t xml:space="preserve"> </w:t>
            </w:r>
            <w:r w:rsidRPr="00DB6878">
              <w:rPr>
                <w:rFonts w:ascii="Garamond" w:hAnsi="Garamond" w:cs="Arial"/>
                <w:spacing w:val="-2"/>
                <w:sz w:val="20"/>
                <w:szCs w:val="20"/>
              </w:rPr>
              <w:t>a</w:t>
            </w:r>
            <w:r w:rsidRPr="00DB6878">
              <w:rPr>
                <w:rFonts w:ascii="Garamond" w:hAnsi="Garamond" w:cs="Arial"/>
                <w:sz w:val="20"/>
                <w:szCs w:val="20"/>
              </w:rPr>
              <w:t xml:space="preserve">t </w:t>
            </w:r>
            <w:r w:rsidRPr="00DB6878">
              <w:rPr>
                <w:rFonts w:ascii="Garamond" w:hAnsi="Garamond" w:cs="Arial"/>
                <w:spacing w:val="-2"/>
                <w:sz w:val="20"/>
                <w:szCs w:val="20"/>
              </w:rPr>
              <w:t>a</w:t>
            </w:r>
            <w:r w:rsidRPr="00DB6878">
              <w:rPr>
                <w:rFonts w:ascii="Garamond" w:hAnsi="Garamond" w:cs="Arial"/>
                <w:sz w:val="20"/>
                <w:szCs w:val="20"/>
              </w:rPr>
              <w:t>ll</w:t>
            </w:r>
            <w:r w:rsidRPr="00DB6878">
              <w:rPr>
                <w:rFonts w:ascii="Garamond" w:hAnsi="Garamond" w:cs="Arial"/>
                <w:spacing w:val="-3"/>
                <w:sz w:val="20"/>
                <w:szCs w:val="20"/>
              </w:rPr>
              <w:t xml:space="preserve"> </w:t>
            </w:r>
            <w:r w:rsidRPr="00DB6878">
              <w:rPr>
                <w:rFonts w:ascii="Garamond" w:hAnsi="Garamond" w:cs="Arial"/>
                <w:sz w:val="20"/>
                <w:szCs w:val="20"/>
              </w:rPr>
              <w:t>tim</w:t>
            </w:r>
            <w:r w:rsidRPr="00DB6878">
              <w:rPr>
                <w:rFonts w:ascii="Garamond" w:hAnsi="Garamond" w:cs="Arial"/>
                <w:spacing w:val="-2"/>
                <w:sz w:val="20"/>
                <w:szCs w:val="20"/>
              </w:rPr>
              <w:t>e</w:t>
            </w:r>
            <w:r w:rsidRPr="00DB6878">
              <w:rPr>
                <w:rFonts w:ascii="Garamond" w:hAnsi="Garamond" w:cs="Arial"/>
                <w:sz w:val="20"/>
                <w:szCs w:val="20"/>
              </w:rPr>
              <w:t>s, be</w:t>
            </w:r>
            <w:r w:rsidRPr="00DB6878">
              <w:rPr>
                <w:rFonts w:ascii="Garamond" w:hAnsi="Garamond" w:cs="Arial"/>
                <w:spacing w:val="-4"/>
                <w:sz w:val="20"/>
                <w:szCs w:val="20"/>
              </w:rPr>
              <w:t xml:space="preserve"> </w:t>
            </w:r>
            <w:r w:rsidRPr="00DB6878">
              <w:rPr>
                <w:rFonts w:ascii="Garamond" w:hAnsi="Garamond" w:cs="Arial"/>
                <w:spacing w:val="1"/>
                <w:sz w:val="20"/>
                <w:szCs w:val="20"/>
              </w:rPr>
              <w:t>h</w:t>
            </w:r>
            <w:r w:rsidRPr="00DB6878">
              <w:rPr>
                <w:rFonts w:ascii="Garamond" w:hAnsi="Garamond" w:cs="Arial"/>
                <w:sz w:val="20"/>
                <w:szCs w:val="20"/>
              </w:rPr>
              <w:t>andl</w:t>
            </w:r>
            <w:r w:rsidRPr="00DB6878">
              <w:rPr>
                <w:rFonts w:ascii="Garamond" w:hAnsi="Garamond" w:cs="Arial"/>
                <w:spacing w:val="1"/>
                <w:sz w:val="20"/>
                <w:szCs w:val="20"/>
              </w:rPr>
              <w:t>e</w:t>
            </w:r>
            <w:r w:rsidRPr="00DB6878">
              <w:rPr>
                <w:rFonts w:ascii="Garamond" w:hAnsi="Garamond" w:cs="Arial"/>
                <w:sz w:val="20"/>
                <w:szCs w:val="20"/>
              </w:rPr>
              <w:t>d</w:t>
            </w:r>
            <w:r w:rsidRPr="00DB6878">
              <w:rPr>
                <w:rFonts w:ascii="Garamond" w:hAnsi="Garamond" w:cs="Arial"/>
                <w:spacing w:val="-6"/>
                <w:sz w:val="20"/>
                <w:szCs w:val="20"/>
              </w:rPr>
              <w:t xml:space="preserve"> </w:t>
            </w:r>
            <w:r w:rsidRPr="00DB6878">
              <w:rPr>
                <w:rFonts w:ascii="Garamond" w:hAnsi="Garamond" w:cs="Arial"/>
                <w:spacing w:val="-3"/>
                <w:sz w:val="20"/>
                <w:szCs w:val="20"/>
              </w:rPr>
              <w:t>w</w:t>
            </w:r>
            <w:r w:rsidRPr="00DB6878">
              <w:rPr>
                <w:rFonts w:ascii="Garamond" w:hAnsi="Garamond" w:cs="Arial"/>
                <w:sz w:val="20"/>
                <w:szCs w:val="20"/>
              </w:rPr>
              <w:t>ith</w:t>
            </w:r>
            <w:r w:rsidRPr="00DB6878">
              <w:rPr>
                <w:rFonts w:ascii="Garamond" w:hAnsi="Garamond" w:cs="Arial"/>
                <w:spacing w:val="-3"/>
                <w:sz w:val="20"/>
                <w:szCs w:val="20"/>
              </w:rPr>
              <w:t xml:space="preserve"> </w:t>
            </w:r>
            <w:r w:rsidRPr="00DB6878">
              <w:rPr>
                <w:rFonts w:ascii="Garamond" w:hAnsi="Garamond" w:cs="Arial"/>
                <w:sz w:val="20"/>
                <w:szCs w:val="20"/>
              </w:rPr>
              <w:t>the</w:t>
            </w:r>
            <w:r w:rsidRPr="00DB6878">
              <w:rPr>
                <w:rFonts w:ascii="Garamond" w:hAnsi="Garamond" w:cs="Arial"/>
                <w:spacing w:val="-3"/>
                <w:sz w:val="20"/>
                <w:szCs w:val="20"/>
              </w:rPr>
              <w:t xml:space="preserve"> </w:t>
            </w:r>
            <w:r w:rsidRPr="00DB6878">
              <w:rPr>
                <w:rFonts w:ascii="Garamond" w:hAnsi="Garamond" w:cs="Arial"/>
                <w:spacing w:val="-2"/>
                <w:sz w:val="20"/>
                <w:szCs w:val="20"/>
              </w:rPr>
              <w:t>u</w:t>
            </w:r>
            <w:r w:rsidRPr="00DB6878">
              <w:rPr>
                <w:rFonts w:ascii="Garamond" w:hAnsi="Garamond" w:cs="Arial"/>
                <w:spacing w:val="2"/>
                <w:sz w:val="20"/>
                <w:szCs w:val="20"/>
              </w:rPr>
              <w:t>t</w:t>
            </w:r>
            <w:r w:rsidRPr="00DB6878">
              <w:rPr>
                <w:rFonts w:ascii="Garamond" w:hAnsi="Garamond" w:cs="Arial"/>
                <w:sz w:val="20"/>
                <w:szCs w:val="20"/>
              </w:rPr>
              <w:t>most</w:t>
            </w:r>
            <w:r w:rsidRPr="00DB6878">
              <w:rPr>
                <w:rFonts w:ascii="Garamond" w:hAnsi="Garamond" w:cs="Arial"/>
                <w:spacing w:val="-5"/>
                <w:sz w:val="20"/>
                <w:szCs w:val="20"/>
              </w:rPr>
              <w:t xml:space="preserve"> </w:t>
            </w:r>
            <w:r w:rsidRPr="00DB6878">
              <w:rPr>
                <w:rFonts w:ascii="Garamond" w:hAnsi="Garamond" w:cs="Arial"/>
                <w:spacing w:val="-2"/>
                <w:sz w:val="20"/>
                <w:szCs w:val="20"/>
              </w:rPr>
              <w:t>r</w:t>
            </w:r>
            <w:r w:rsidRPr="00DB6878">
              <w:rPr>
                <w:rFonts w:ascii="Garamond" w:hAnsi="Garamond" w:cs="Arial"/>
                <w:sz w:val="20"/>
                <w:szCs w:val="20"/>
              </w:rPr>
              <w:t>e</w:t>
            </w:r>
            <w:r w:rsidRPr="00DB6878">
              <w:rPr>
                <w:rFonts w:ascii="Garamond" w:hAnsi="Garamond" w:cs="Arial"/>
                <w:spacing w:val="1"/>
                <w:sz w:val="20"/>
                <w:szCs w:val="20"/>
              </w:rPr>
              <w:t>s</w:t>
            </w:r>
            <w:r w:rsidRPr="00DB6878">
              <w:rPr>
                <w:rFonts w:ascii="Garamond" w:hAnsi="Garamond" w:cs="Arial"/>
                <w:spacing w:val="-2"/>
                <w:sz w:val="20"/>
                <w:szCs w:val="20"/>
              </w:rPr>
              <w:t>p</w:t>
            </w:r>
            <w:r w:rsidRPr="00DB6878">
              <w:rPr>
                <w:rFonts w:ascii="Garamond" w:hAnsi="Garamond" w:cs="Arial"/>
                <w:sz w:val="20"/>
                <w:szCs w:val="20"/>
              </w:rPr>
              <w:t>e</w:t>
            </w:r>
            <w:r w:rsidRPr="00DB6878">
              <w:rPr>
                <w:rFonts w:ascii="Garamond" w:hAnsi="Garamond" w:cs="Arial"/>
                <w:spacing w:val="1"/>
                <w:sz w:val="20"/>
                <w:szCs w:val="20"/>
              </w:rPr>
              <w:t>c</w:t>
            </w:r>
            <w:r w:rsidRPr="00DB6878">
              <w:rPr>
                <w:rFonts w:ascii="Garamond" w:hAnsi="Garamond" w:cs="Arial"/>
                <w:sz w:val="20"/>
                <w:szCs w:val="20"/>
              </w:rPr>
              <w:t>t.</w:t>
            </w:r>
            <w:r w:rsidRPr="00DB6878">
              <w:rPr>
                <w:rFonts w:ascii="Garamond" w:hAnsi="Garamond" w:cs="Arial"/>
                <w:spacing w:val="-6"/>
                <w:sz w:val="20"/>
                <w:szCs w:val="20"/>
              </w:rPr>
              <w:t xml:space="preserve"> </w:t>
            </w:r>
            <w:r w:rsidRPr="00DB6878">
              <w:rPr>
                <w:rFonts w:ascii="Garamond" w:hAnsi="Garamond" w:cs="Arial"/>
                <w:sz w:val="20"/>
                <w:szCs w:val="20"/>
              </w:rPr>
              <w:t>In</w:t>
            </w:r>
            <w:r w:rsidRPr="00DB6878">
              <w:rPr>
                <w:rFonts w:ascii="Garamond" w:hAnsi="Garamond" w:cs="Arial"/>
                <w:spacing w:val="-2"/>
                <w:sz w:val="20"/>
                <w:szCs w:val="20"/>
              </w:rPr>
              <w:t xml:space="preserve"> </w:t>
            </w:r>
            <w:r w:rsidRPr="00DB6878">
              <w:rPr>
                <w:rFonts w:ascii="Garamond" w:hAnsi="Garamond" w:cs="Arial"/>
                <w:sz w:val="20"/>
                <w:szCs w:val="20"/>
              </w:rPr>
              <w:t>m</w:t>
            </w:r>
            <w:r w:rsidRPr="00DB6878">
              <w:rPr>
                <w:rFonts w:ascii="Garamond" w:hAnsi="Garamond" w:cs="Arial"/>
                <w:spacing w:val="-2"/>
                <w:sz w:val="20"/>
                <w:szCs w:val="20"/>
              </w:rPr>
              <w:t>a</w:t>
            </w:r>
            <w:r w:rsidRPr="00DB6878">
              <w:rPr>
                <w:rFonts w:ascii="Garamond" w:hAnsi="Garamond" w:cs="Arial"/>
                <w:spacing w:val="1"/>
                <w:sz w:val="20"/>
                <w:szCs w:val="20"/>
              </w:rPr>
              <w:t>n</w:t>
            </w:r>
            <w:r w:rsidRPr="00DB6878">
              <w:rPr>
                <w:rFonts w:ascii="Garamond" w:hAnsi="Garamond" w:cs="Arial"/>
                <w:sz w:val="20"/>
                <w:szCs w:val="20"/>
              </w:rPr>
              <w:t>y</w:t>
            </w:r>
            <w:r w:rsidRPr="00DB6878">
              <w:rPr>
                <w:rFonts w:ascii="Garamond" w:hAnsi="Garamond" w:cs="Arial"/>
                <w:spacing w:val="-6"/>
                <w:sz w:val="20"/>
                <w:szCs w:val="20"/>
              </w:rPr>
              <w:t xml:space="preserve"> </w:t>
            </w:r>
            <w:r w:rsidRPr="00DB6878">
              <w:rPr>
                <w:rFonts w:ascii="Garamond" w:hAnsi="Garamond" w:cs="Arial"/>
                <w:sz w:val="20"/>
                <w:szCs w:val="20"/>
              </w:rPr>
              <w:t>tr</w:t>
            </w:r>
            <w:r w:rsidRPr="00DB6878">
              <w:rPr>
                <w:rFonts w:ascii="Garamond" w:hAnsi="Garamond" w:cs="Arial"/>
                <w:spacing w:val="-2"/>
                <w:sz w:val="20"/>
                <w:szCs w:val="20"/>
              </w:rPr>
              <w:t>a</w:t>
            </w:r>
            <w:r w:rsidRPr="00DB6878">
              <w:rPr>
                <w:rFonts w:ascii="Garamond" w:hAnsi="Garamond" w:cs="Arial"/>
                <w:sz w:val="20"/>
                <w:szCs w:val="20"/>
              </w:rPr>
              <w:t>ditions</w:t>
            </w:r>
            <w:r w:rsidRPr="00DB6878">
              <w:rPr>
                <w:rFonts w:ascii="Garamond" w:hAnsi="Garamond" w:cs="Arial"/>
                <w:spacing w:val="-7"/>
                <w:sz w:val="20"/>
                <w:szCs w:val="20"/>
              </w:rPr>
              <w:t xml:space="preserve"> </w:t>
            </w:r>
            <w:r w:rsidRPr="00DB6878">
              <w:rPr>
                <w:rFonts w:ascii="Garamond" w:hAnsi="Garamond" w:cs="Arial"/>
                <w:sz w:val="20"/>
                <w:szCs w:val="20"/>
              </w:rPr>
              <w:t>it</w:t>
            </w:r>
            <w:r w:rsidRPr="00DB6878">
              <w:rPr>
                <w:rFonts w:ascii="Garamond" w:hAnsi="Garamond" w:cs="Arial"/>
                <w:spacing w:val="-1"/>
                <w:sz w:val="20"/>
                <w:szCs w:val="20"/>
              </w:rPr>
              <w:t xml:space="preserve"> </w:t>
            </w:r>
            <w:r w:rsidRPr="00DB6878">
              <w:rPr>
                <w:rFonts w:ascii="Garamond" w:hAnsi="Garamond" w:cs="Arial"/>
                <w:sz w:val="20"/>
                <w:szCs w:val="20"/>
              </w:rPr>
              <w:t xml:space="preserve">is </w:t>
            </w:r>
            <w:r w:rsidRPr="00DB6878">
              <w:rPr>
                <w:rFonts w:ascii="Garamond" w:hAnsi="Garamond" w:cs="Arial"/>
                <w:spacing w:val="1"/>
                <w:sz w:val="20"/>
                <w:szCs w:val="20"/>
              </w:rPr>
              <w:t>c</w:t>
            </w:r>
            <w:r w:rsidRPr="00DB6878">
              <w:rPr>
                <w:rFonts w:ascii="Garamond" w:hAnsi="Garamond" w:cs="Arial"/>
                <w:spacing w:val="-2"/>
                <w:sz w:val="20"/>
                <w:szCs w:val="20"/>
              </w:rPr>
              <w:t>o</w:t>
            </w:r>
            <w:r w:rsidRPr="00DB6878">
              <w:rPr>
                <w:rFonts w:ascii="Garamond" w:hAnsi="Garamond" w:cs="Arial"/>
                <w:sz w:val="20"/>
                <w:szCs w:val="20"/>
              </w:rPr>
              <w:t>n</w:t>
            </w:r>
            <w:r w:rsidRPr="00DB6878">
              <w:rPr>
                <w:rFonts w:ascii="Garamond" w:hAnsi="Garamond" w:cs="Arial"/>
                <w:spacing w:val="1"/>
                <w:sz w:val="20"/>
                <w:szCs w:val="20"/>
              </w:rPr>
              <w:t>s</w:t>
            </w:r>
            <w:r w:rsidRPr="00DB6878">
              <w:rPr>
                <w:rFonts w:ascii="Garamond" w:hAnsi="Garamond" w:cs="Arial"/>
                <w:sz w:val="20"/>
                <w:szCs w:val="20"/>
              </w:rPr>
              <w:t>i</w:t>
            </w:r>
            <w:r w:rsidRPr="00DB6878">
              <w:rPr>
                <w:rFonts w:ascii="Garamond" w:hAnsi="Garamond" w:cs="Arial"/>
                <w:spacing w:val="-2"/>
                <w:sz w:val="20"/>
                <w:szCs w:val="20"/>
              </w:rPr>
              <w:t>d</w:t>
            </w:r>
            <w:r w:rsidRPr="00DB6878">
              <w:rPr>
                <w:rFonts w:ascii="Garamond" w:hAnsi="Garamond" w:cs="Arial"/>
                <w:spacing w:val="1"/>
                <w:sz w:val="20"/>
                <w:szCs w:val="20"/>
              </w:rPr>
              <w:t>e</w:t>
            </w:r>
            <w:r w:rsidRPr="00DB6878">
              <w:rPr>
                <w:rFonts w:ascii="Garamond" w:hAnsi="Garamond" w:cs="Arial"/>
                <w:sz w:val="20"/>
                <w:szCs w:val="20"/>
              </w:rPr>
              <w:t>red di</w:t>
            </w:r>
            <w:r w:rsidRPr="00DB6878">
              <w:rPr>
                <w:rFonts w:ascii="Garamond" w:hAnsi="Garamond" w:cs="Arial"/>
                <w:spacing w:val="1"/>
                <w:sz w:val="20"/>
                <w:szCs w:val="20"/>
              </w:rPr>
              <w:t>s</w:t>
            </w:r>
            <w:r w:rsidRPr="00DB6878">
              <w:rPr>
                <w:rFonts w:ascii="Garamond" w:hAnsi="Garamond" w:cs="Arial"/>
                <w:sz w:val="20"/>
                <w:szCs w:val="20"/>
              </w:rPr>
              <w:t>re</w:t>
            </w:r>
            <w:r w:rsidRPr="00DB6878">
              <w:rPr>
                <w:rFonts w:ascii="Garamond" w:hAnsi="Garamond" w:cs="Arial"/>
                <w:spacing w:val="1"/>
                <w:sz w:val="20"/>
                <w:szCs w:val="20"/>
              </w:rPr>
              <w:t>s</w:t>
            </w:r>
            <w:r w:rsidRPr="00DB6878">
              <w:rPr>
                <w:rFonts w:ascii="Garamond" w:hAnsi="Garamond" w:cs="Arial"/>
                <w:sz w:val="20"/>
                <w:szCs w:val="20"/>
              </w:rPr>
              <w:t>pe</w:t>
            </w:r>
            <w:r w:rsidRPr="00DB6878">
              <w:rPr>
                <w:rFonts w:ascii="Garamond" w:hAnsi="Garamond" w:cs="Arial"/>
                <w:spacing w:val="1"/>
                <w:sz w:val="20"/>
                <w:szCs w:val="20"/>
              </w:rPr>
              <w:t>c</w:t>
            </w:r>
            <w:r w:rsidRPr="00DB6878">
              <w:rPr>
                <w:rFonts w:ascii="Garamond" w:hAnsi="Garamond" w:cs="Arial"/>
                <w:sz w:val="20"/>
                <w:szCs w:val="20"/>
              </w:rPr>
              <w:t>tful</w:t>
            </w:r>
            <w:r w:rsidRPr="00DB6878">
              <w:rPr>
                <w:rFonts w:ascii="Garamond" w:hAnsi="Garamond" w:cs="Arial"/>
                <w:spacing w:val="-12"/>
                <w:sz w:val="20"/>
                <w:szCs w:val="20"/>
              </w:rPr>
              <w:t xml:space="preserve"> </w:t>
            </w:r>
            <w:r w:rsidRPr="00DB6878">
              <w:rPr>
                <w:rFonts w:ascii="Garamond" w:hAnsi="Garamond" w:cs="Arial"/>
                <w:sz w:val="20"/>
                <w:szCs w:val="20"/>
              </w:rPr>
              <w:t>to</w:t>
            </w:r>
            <w:r w:rsidRPr="00DB6878">
              <w:rPr>
                <w:rFonts w:ascii="Garamond" w:hAnsi="Garamond" w:cs="Arial"/>
                <w:spacing w:val="-2"/>
                <w:sz w:val="20"/>
                <w:szCs w:val="20"/>
              </w:rPr>
              <w:t xml:space="preserve"> </w:t>
            </w:r>
            <w:r w:rsidRPr="00DB6878">
              <w:rPr>
                <w:rFonts w:ascii="Garamond" w:hAnsi="Garamond" w:cs="Arial"/>
                <w:sz w:val="20"/>
                <w:szCs w:val="20"/>
              </w:rPr>
              <w:t>pla</w:t>
            </w:r>
            <w:r w:rsidRPr="00DB6878">
              <w:rPr>
                <w:rFonts w:ascii="Garamond" w:hAnsi="Garamond" w:cs="Arial"/>
                <w:spacing w:val="1"/>
                <w:sz w:val="20"/>
                <w:szCs w:val="20"/>
              </w:rPr>
              <w:t>c</w:t>
            </w:r>
            <w:r w:rsidRPr="00DB6878">
              <w:rPr>
                <w:rFonts w:ascii="Garamond" w:hAnsi="Garamond" w:cs="Arial"/>
                <w:sz w:val="20"/>
                <w:szCs w:val="20"/>
              </w:rPr>
              <w:t>e</w:t>
            </w:r>
            <w:r w:rsidRPr="00DB6878">
              <w:rPr>
                <w:rFonts w:ascii="Garamond" w:hAnsi="Garamond" w:cs="Arial"/>
                <w:spacing w:val="3"/>
                <w:sz w:val="20"/>
                <w:szCs w:val="20"/>
              </w:rPr>
              <w:t xml:space="preserve"> </w:t>
            </w:r>
            <w:r w:rsidRPr="00DB6878">
              <w:rPr>
                <w:rFonts w:ascii="Garamond" w:hAnsi="Garamond" w:cs="Arial"/>
                <w:sz w:val="20"/>
                <w:szCs w:val="20"/>
              </w:rPr>
              <w:t>t</w:t>
            </w:r>
            <w:r w:rsidRPr="00DB6878">
              <w:rPr>
                <w:rFonts w:ascii="Garamond" w:hAnsi="Garamond" w:cs="Arial"/>
                <w:spacing w:val="1"/>
                <w:sz w:val="20"/>
                <w:szCs w:val="20"/>
              </w:rPr>
              <w:t>h</w:t>
            </w:r>
            <w:r w:rsidRPr="00DB6878">
              <w:rPr>
                <w:rFonts w:ascii="Garamond" w:hAnsi="Garamond" w:cs="Arial"/>
                <w:spacing w:val="-2"/>
                <w:sz w:val="20"/>
                <w:szCs w:val="20"/>
              </w:rPr>
              <w:t>e</w:t>
            </w:r>
            <w:r w:rsidRPr="00DB6878">
              <w:rPr>
                <w:rFonts w:ascii="Garamond" w:hAnsi="Garamond" w:cs="Arial"/>
                <w:sz w:val="20"/>
                <w:szCs w:val="20"/>
              </w:rPr>
              <w:t>m</w:t>
            </w:r>
            <w:r w:rsidRPr="00DB6878">
              <w:rPr>
                <w:rFonts w:ascii="Garamond" w:hAnsi="Garamond" w:cs="Arial"/>
                <w:spacing w:val="-3"/>
                <w:sz w:val="20"/>
                <w:szCs w:val="20"/>
              </w:rPr>
              <w:t xml:space="preserve"> </w:t>
            </w:r>
            <w:r w:rsidRPr="00DB6878">
              <w:rPr>
                <w:rFonts w:ascii="Garamond" w:hAnsi="Garamond" w:cs="Arial"/>
                <w:sz w:val="20"/>
                <w:szCs w:val="20"/>
              </w:rPr>
              <w:t>on</w:t>
            </w:r>
            <w:r w:rsidRPr="00DB6878">
              <w:rPr>
                <w:rFonts w:ascii="Garamond" w:hAnsi="Garamond" w:cs="Arial"/>
                <w:spacing w:val="-2"/>
                <w:sz w:val="20"/>
                <w:szCs w:val="20"/>
              </w:rPr>
              <w:t xml:space="preserve"> </w:t>
            </w:r>
            <w:r w:rsidRPr="00DB6878">
              <w:rPr>
                <w:rFonts w:ascii="Garamond" w:hAnsi="Garamond" w:cs="Arial"/>
                <w:sz w:val="20"/>
                <w:szCs w:val="20"/>
              </w:rPr>
              <w:t>the</w:t>
            </w:r>
            <w:r w:rsidRPr="00DB6878">
              <w:rPr>
                <w:rFonts w:ascii="Garamond" w:hAnsi="Garamond" w:cs="Arial"/>
                <w:spacing w:val="-5"/>
                <w:sz w:val="20"/>
                <w:szCs w:val="20"/>
              </w:rPr>
              <w:t xml:space="preserve"> </w:t>
            </w:r>
            <w:r w:rsidRPr="00DB6878">
              <w:rPr>
                <w:rFonts w:ascii="Garamond" w:hAnsi="Garamond" w:cs="Arial"/>
                <w:sz w:val="20"/>
                <w:szCs w:val="20"/>
              </w:rPr>
              <w:t>g</w:t>
            </w:r>
            <w:r w:rsidRPr="00DB6878">
              <w:rPr>
                <w:rFonts w:ascii="Garamond" w:hAnsi="Garamond" w:cs="Arial"/>
                <w:spacing w:val="1"/>
                <w:sz w:val="20"/>
                <w:szCs w:val="20"/>
              </w:rPr>
              <w:t>r</w:t>
            </w:r>
            <w:r w:rsidRPr="00DB6878">
              <w:rPr>
                <w:rFonts w:ascii="Garamond" w:hAnsi="Garamond" w:cs="Arial"/>
                <w:sz w:val="20"/>
                <w:szCs w:val="20"/>
              </w:rPr>
              <w:t>ound</w:t>
            </w:r>
            <w:r w:rsidRPr="00DB6878">
              <w:rPr>
                <w:rFonts w:ascii="Garamond" w:hAnsi="Garamond" w:cs="Arial"/>
                <w:spacing w:val="-6"/>
                <w:sz w:val="20"/>
                <w:szCs w:val="20"/>
              </w:rPr>
              <w:t xml:space="preserve"> </w:t>
            </w:r>
            <w:r w:rsidRPr="00DB6878">
              <w:rPr>
                <w:rFonts w:ascii="Garamond" w:hAnsi="Garamond" w:cs="Arial"/>
                <w:spacing w:val="-2"/>
                <w:sz w:val="20"/>
                <w:szCs w:val="20"/>
              </w:rPr>
              <w:t>o</w:t>
            </w:r>
            <w:r w:rsidRPr="00DB6878">
              <w:rPr>
                <w:rFonts w:ascii="Garamond" w:hAnsi="Garamond" w:cs="Arial"/>
                <w:sz w:val="20"/>
                <w:szCs w:val="20"/>
              </w:rPr>
              <w:t>r</w:t>
            </w:r>
            <w:r w:rsidRPr="00DB6878">
              <w:rPr>
                <w:rFonts w:ascii="Garamond" w:hAnsi="Garamond" w:cs="Arial"/>
                <w:spacing w:val="-2"/>
                <w:sz w:val="20"/>
                <w:szCs w:val="20"/>
              </w:rPr>
              <w:t xml:space="preserve"> </w:t>
            </w:r>
            <w:r w:rsidRPr="00DB6878">
              <w:rPr>
                <w:rFonts w:ascii="Garamond" w:hAnsi="Garamond" w:cs="Arial"/>
                <w:spacing w:val="2"/>
                <w:sz w:val="20"/>
                <w:szCs w:val="20"/>
              </w:rPr>
              <w:t>t</w:t>
            </w:r>
            <w:r w:rsidRPr="00DB6878">
              <w:rPr>
                <w:rFonts w:ascii="Garamond" w:hAnsi="Garamond" w:cs="Arial"/>
                <w:sz w:val="20"/>
                <w:szCs w:val="20"/>
              </w:rPr>
              <w:t>o</w:t>
            </w:r>
            <w:r w:rsidRPr="00DB6878">
              <w:rPr>
                <w:rFonts w:ascii="Garamond" w:hAnsi="Garamond" w:cs="Arial"/>
                <w:spacing w:val="-4"/>
                <w:sz w:val="20"/>
                <w:szCs w:val="20"/>
              </w:rPr>
              <w:t xml:space="preserve"> </w:t>
            </w:r>
            <w:r w:rsidRPr="00DB6878">
              <w:rPr>
                <w:rFonts w:ascii="Garamond" w:hAnsi="Garamond" w:cs="Arial"/>
                <w:spacing w:val="1"/>
                <w:sz w:val="20"/>
                <w:szCs w:val="20"/>
              </w:rPr>
              <w:t>c</w:t>
            </w:r>
            <w:r w:rsidRPr="00DB6878">
              <w:rPr>
                <w:rFonts w:ascii="Garamond" w:hAnsi="Garamond" w:cs="Arial"/>
                <w:sz w:val="20"/>
                <w:szCs w:val="20"/>
              </w:rPr>
              <w:t>o</w:t>
            </w:r>
            <w:r w:rsidRPr="00DB6878">
              <w:rPr>
                <w:rFonts w:ascii="Garamond" w:hAnsi="Garamond" w:cs="Arial"/>
                <w:spacing w:val="1"/>
                <w:sz w:val="20"/>
                <w:szCs w:val="20"/>
              </w:rPr>
              <w:t>v</w:t>
            </w:r>
            <w:r w:rsidRPr="00DB6878">
              <w:rPr>
                <w:rFonts w:ascii="Garamond" w:hAnsi="Garamond" w:cs="Arial"/>
                <w:sz w:val="20"/>
                <w:szCs w:val="20"/>
              </w:rPr>
              <w:t>er</w:t>
            </w:r>
            <w:r w:rsidRPr="00DB6878">
              <w:rPr>
                <w:rFonts w:ascii="Garamond" w:hAnsi="Garamond" w:cs="Arial"/>
                <w:spacing w:val="-5"/>
                <w:sz w:val="20"/>
                <w:szCs w:val="20"/>
              </w:rPr>
              <w:t xml:space="preserve"> </w:t>
            </w:r>
            <w:r w:rsidRPr="00DB6878">
              <w:rPr>
                <w:rFonts w:ascii="Garamond" w:hAnsi="Garamond" w:cs="Arial"/>
                <w:sz w:val="20"/>
                <w:szCs w:val="20"/>
              </w:rPr>
              <w:t>t</w:t>
            </w:r>
            <w:r w:rsidRPr="00DB6878">
              <w:rPr>
                <w:rFonts w:ascii="Garamond" w:hAnsi="Garamond" w:cs="Arial"/>
                <w:spacing w:val="-2"/>
                <w:sz w:val="20"/>
                <w:szCs w:val="20"/>
              </w:rPr>
              <w:t>h</w:t>
            </w:r>
            <w:r w:rsidRPr="00DB6878">
              <w:rPr>
                <w:rFonts w:ascii="Garamond" w:hAnsi="Garamond" w:cs="Arial"/>
                <w:sz w:val="20"/>
                <w:szCs w:val="20"/>
              </w:rPr>
              <w:t>em.</w:t>
            </w:r>
          </w:p>
        </w:tc>
      </w:tr>
      <w:tr w:rsidR="00327F26" w:rsidRPr="00DB6878" w:rsidTr="0098583D">
        <w:trPr>
          <w:trHeight w:hRule="exact" w:val="552"/>
          <w:jc w:val="center"/>
        </w:trPr>
        <w:tc>
          <w:tcPr>
            <w:tcW w:w="2400" w:type="dxa"/>
            <w:tcBorders>
              <w:top w:val="single" w:sz="4" w:space="0" w:color="000000"/>
              <w:left w:val="single" w:sz="4" w:space="0" w:color="000000"/>
              <w:bottom w:val="single" w:sz="4" w:space="0" w:color="000000"/>
              <w:right w:val="single" w:sz="4" w:space="0" w:color="000000"/>
            </w:tcBorders>
          </w:tcPr>
          <w:p w:rsidR="00327F26" w:rsidRPr="00DB6878" w:rsidRDefault="00327F26" w:rsidP="0098583D">
            <w:pPr>
              <w:widowControl w:val="0"/>
              <w:autoSpaceDE w:val="0"/>
              <w:autoSpaceDN w:val="0"/>
              <w:adjustRightInd w:val="0"/>
              <w:spacing w:line="213" w:lineRule="exact"/>
              <w:ind w:left="96" w:right="-20"/>
              <w:rPr>
                <w:rFonts w:ascii="Garamond" w:hAnsi="Garamond"/>
                <w:sz w:val="20"/>
                <w:szCs w:val="20"/>
              </w:rPr>
            </w:pPr>
            <w:r w:rsidRPr="00DB6878">
              <w:rPr>
                <w:rFonts w:ascii="Garamond" w:hAnsi="Garamond" w:cs="Arial"/>
                <w:b/>
                <w:bCs/>
                <w:sz w:val="20"/>
                <w:szCs w:val="20"/>
              </w:rPr>
              <w:t>N</w:t>
            </w:r>
            <w:r w:rsidRPr="00DB6878">
              <w:rPr>
                <w:rFonts w:ascii="Garamond" w:hAnsi="Garamond" w:cs="Arial"/>
                <w:b/>
                <w:bCs/>
                <w:spacing w:val="-2"/>
                <w:sz w:val="20"/>
                <w:szCs w:val="20"/>
              </w:rPr>
              <w:t>a</w:t>
            </w:r>
            <w:r w:rsidRPr="00DB6878">
              <w:rPr>
                <w:rFonts w:ascii="Garamond" w:hAnsi="Garamond" w:cs="Arial"/>
                <w:b/>
                <w:bCs/>
                <w:spacing w:val="2"/>
                <w:sz w:val="20"/>
                <w:szCs w:val="20"/>
              </w:rPr>
              <w:t>m</w:t>
            </w:r>
            <w:r w:rsidRPr="00DB6878">
              <w:rPr>
                <w:rFonts w:ascii="Garamond" w:hAnsi="Garamond" w:cs="Arial"/>
                <w:b/>
                <w:bCs/>
                <w:sz w:val="20"/>
                <w:szCs w:val="20"/>
              </w:rPr>
              <w:t>es</w:t>
            </w:r>
          </w:p>
        </w:tc>
        <w:tc>
          <w:tcPr>
            <w:tcW w:w="8040" w:type="dxa"/>
            <w:tcBorders>
              <w:top w:val="single" w:sz="4" w:space="0" w:color="000000"/>
              <w:left w:val="single" w:sz="4" w:space="0" w:color="000000"/>
              <w:bottom w:val="single" w:sz="4" w:space="0" w:color="000000"/>
              <w:right w:val="single" w:sz="4" w:space="0" w:color="000000"/>
            </w:tcBorders>
          </w:tcPr>
          <w:p w:rsidR="00327F26" w:rsidRPr="00DB6878" w:rsidRDefault="00327F26" w:rsidP="0098583D">
            <w:pPr>
              <w:widowControl w:val="0"/>
              <w:autoSpaceDE w:val="0"/>
              <w:autoSpaceDN w:val="0"/>
              <w:adjustRightInd w:val="0"/>
              <w:spacing w:before="1" w:line="216" w:lineRule="exact"/>
              <w:ind w:left="96" w:right="446"/>
              <w:rPr>
                <w:rFonts w:ascii="Garamond" w:hAnsi="Garamond"/>
                <w:sz w:val="20"/>
                <w:szCs w:val="20"/>
              </w:rPr>
            </w:pPr>
            <w:r w:rsidRPr="00DB6878">
              <w:rPr>
                <w:rFonts w:ascii="Garamond" w:hAnsi="Garamond" w:cs="Arial"/>
                <w:sz w:val="20"/>
                <w:szCs w:val="20"/>
              </w:rPr>
              <w:t>Buddhi</w:t>
            </w:r>
            <w:r w:rsidRPr="00DB6878">
              <w:rPr>
                <w:rFonts w:ascii="Garamond" w:hAnsi="Garamond" w:cs="Arial"/>
                <w:spacing w:val="1"/>
                <w:sz w:val="20"/>
                <w:szCs w:val="20"/>
              </w:rPr>
              <w:t>s</w:t>
            </w:r>
            <w:r w:rsidRPr="00DB6878">
              <w:rPr>
                <w:rFonts w:ascii="Garamond" w:hAnsi="Garamond" w:cs="Arial"/>
                <w:spacing w:val="2"/>
                <w:sz w:val="20"/>
                <w:szCs w:val="20"/>
              </w:rPr>
              <w:t>t</w:t>
            </w:r>
            <w:r w:rsidRPr="00DB6878">
              <w:rPr>
                <w:rFonts w:ascii="Garamond" w:hAnsi="Garamond" w:cs="Arial"/>
                <w:sz w:val="20"/>
                <w:szCs w:val="20"/>
              </w:rPr>
              <w:t>s</w:t>
            </w:r>
            <w:r w:rsidRPr="00DB6878">
              <w:rPr>
                <w:rFonts w:ascii="Garamond" w:hAnsi="Garamond" w:cs="Arial"/>
                <w:spacing w:val="-8"/>
                <w:sz w:val="20"/>
                <w:szCs w:val="20"/>
              </w:rPr>
              <w:t xml:space="preserve"> </w:t>
            </w:r>
            <w:r w:rsidRPr="00DB6878">
              <w:rPr>
                <w:rFonts w:ascii="Garamond" w:hAnsi="Garamond" w:cs="Arial"/>
                <w:sz w:val="20"/>
                <w:szCs w:val="20"/>
              </w:rPr>
              <w:t>us</w:t>
            </w:r>
            <w:r w:rsidRPr="00DB6878">
              <w:rPr>
                <w:rFonts w:ascii="Garamond" w:hAnsi="Garamond" w:cs="Arial"/>
                <w:spacing w:val="-2"/>
                <w:sz w:val="20"/>
                <w:szCs w:val="20"/>
              </w:rPr>
              <w:t>u</w:t>
            </w:r>
            <w:r w:rsidRPr="00DB6878">
              <w:rPr>
                <w:rFonts w:ascii="Garamond" w:hAnsi="Garamond" w:cs="Arial"/>
                <w:sz w:val="20"/>
                <w:szCs w:val="20"/>
              </w:rPr>
              <w:t>ally</w:t>
            </w:r>
            <w:r w:rsidRPr="00DB6878">
              <w:rPr>
                <w:rFonts w:ascii="Garamond" w:hAnsi="Garamond" w:cs="Arial"/>
                <w:spacing w:val="-5"/>
                <w:sz w:val="20"/>
                <w:szCs w:val="20"/>
              </w:rPr>
              <w:t xml:space="preserve"> </w:t>
            </w:r>
            <w:r w:rsidRPr="00DB6878">
              <w:rPr>
                <w:rFonts w:ascii="Garamond" w:hAnsi="Garamond" w:cs="Arial"/>
                <w:spacing w:val="-2"/>
                <w:sz w:val="20"/>
                <w:szCs w:val="20"/>
              </w:rPr>
              <w:t>h</w:t>
            </w:r>
            <w:r w:rsidRPr="00DB6878">
              <w:rPr>
                <w:rFonts w:ascii="Garamond" w:hAnsi="Garamond" w:cs="Arial"/>
                <w:sz w:val="20"/>
                <w:szCs w:val="20"/>
              </w:rPr>
              <w:t>a</w:t>
            </w:r>
            <w:r w:rsidRPr="00DB6878">
              <w:rPr>
                <w:rFonts w:ascii="Garamond" w:hAnsi="Garamond" w:cs="Arial"/>
                <w:spacing w:val="1"/>
                <w:sz w:val="20"/>
                <w:szCs w:val="20"/>
              </w:rPr>
              <w:t>v</w:t>
            </w:r>
            <w:r w:rsidRPr="00DB6878">
              <w:rPr>
                <w:rFonts w:ascii="Garamond" w:hAnsi="Garamond" w:cs="Arial"/>
                <w:sz w:val="20"/>
                <w:szCs w:val="20"/>
              </w:rPr>
              <w:t>e</w:t>
            </w:r>
            <w:r w:rsidRPr="00DB6878">
              <w:rPr>
                <w:rFonts w:ascii="Garamond" w:hAnsi="Garamond" w:cs="Arial"/>
                <w:spacing w:val="-4"/>
                <w:sz w:val="20"/>
                <w:szCs w:val="20"/>
              </w:rPr>
              <w:t xml:space="preserve"> </w:t>
            </w:r>
            <w:r w:rsidRPr="00DB6878">
              <w:rPr>
                <w:rFonts w:ascii="Garamond" w:hAnsi="Garamond" w:cs="Arial"/>
                <w:spacing w:val="2"/>
                <w:sz w:val="20"/>
                <w:szCs w:val="20"/>
              </w:rPr>
              <w:t>t</w:t>
            </w:r>
            <w:r w:rsidRPr="00DB6878">
              <w:rPr>
                <w:rFonts w:ascii="Garamond" w:hAnsi="Garamond" w:cs="Arial"/>
                <w:spacing w:val="-2"/>
                <w:sz w:val="20"/>
                <w:szCs w:val="20"/>
              </w:rPr>
              <w:t>w</w:t>
            </w:r>
            <w:r w:rsidRPr="00DB6878">
              <w:rPr>
                <w:rFonts w:ascii="Garamond" w:hAnsi="Garamond" w:cs="Arial"/>
                <w:sz w:val="20"/>
                <w:szCs w:val="20"/>
              </w:rPr>
              <w:t>o</w:t>
            </w:r>
            <w:r w:rsidRPr="00DB6878">
              <w:rPr>
                <w:rFonts w:ascii="Garamond" w:hAnsi="Garamond" w:cs="Arial"/>
                <w:spacing w:val="-5"/>
                <w:sz w:val="20"/>
                <w:szCs w:val="20"/>
              </w:rPr>
              <w:t xml:space="preserve"> </w:t>
            </w:r>
            <w:r w:rsidRPr="00DB6878">
              <w:rPr>
                <w:rFonts w:ascii="Garamond" w:hAnsi="Garamond" w:cs="Arial"/>
                <w:sz w:val="20"/>
                <w:szCs w:val="20"/>
              </w:rPr>
              <w:t>or</w:t>
            </w:r>
            <w:r w:rsidRPr="00DB6878">
              <w:rPr>
                <w:rFonts w:ascii="Garamond" w:hAnsi="Garamond" w:cs="Arial"/>
                <w:spacing w:val="-2"/>
                <w:sz w:val="20"/>
                <w:szCs w:val="20"/>
              </w:rPr>
              <w:t xml:space="preserve"> </w:t>
            </w:r>
            <w:r w:rsidRPr="00DB6878">
              <w:rPr>
                <w:rFonts w:ascii="Garamond" w:hAnsi="Garamond" w:cs="Arial"/>
                <w:sz w:val="20"/>
                <w:szCs w:val="20"/>
              </w:rPr>
              <w:t>m</w:t>
            </w:r>
            <w:r w:rsidRPr="00DB6878">
              <w:rPr>
                <w:rFonts w:ascii="Garamond" w:hAnsi="Garamond" w:cs="Arial"/>
                <w:spacing w:val="-2"/>
                <w:sz w:val="20"/>
                <w:szCs w:val="20"/>
              </w:rPr>
              <w:t>o</w:t>
            </w:r>
            <w:r w:rsidRPr="00DB6878">
              <w:rPr>
                <w:rFonts w:ascii="Garamond" w:hAnsi="Garamond" w:cs="Arial"/>
                <w:spacing w:val="1"/>
                <w:sz w:val="20"/>
                <w:szCs w:val="20"/>
              </w:rPr>
              <w:t>r</w:t>
            </w:r>
            <w:r w:rsidRPr="00DB6878">
              <w:rPr>
                <w:rFonts w:ascii="Garamond" w:hAnsi="Garamond" w:cs="Arial"/>
                <w:sz w:val="20"/>
                <w:szCs w:val="20"/>
              </w:rPr>
              <w:t>e</w:t>
            </w:r>
            <w:r w:rsidRPr="00DB6878">
              <w:rPr>
                <w:rFonts w:ascii="Garamond" w:hAnsi="Garamond" w:cs="Arial"/>
                <w:spacing w:val="-4"/>
                <w:sz w:val="20"/>
                <w:szCs w:val="20"/>
              </w:rPr>
              <w:t xml:space="preserve"> </w:t>
            </w:r>
            <w:r w:rsidRPr="00DB6878">
              <w:rPr>
                <w:rFonts w:ascii="Garamond" w:hAnsi="Garamond" w:cs="Arial"/>
                <w:sz w:val="20"/>
                <w:szCs w:val="20"/>
              </w:rPr>
              <w:t>n</w:t>
            </w:r>
            <w:r w:rsidRPr="00DB6878">
              <w:rPr>
                <w:rFonts w:ascii="Garamond" w:hAnsi="Garamond" w:cs="Arial"/>
                <w:spacing w:val="1"/>
                <w:sz w:val="20"/>
                <w:szCs w:val="20"/>
              </w:rPr>
              <w:t>a</w:t>
            </w:r>
            <w:r w:rsidRPr="00DB6878">
              <w:rPr>
                <w:rFonts w:ascii="Garamond" w:hAnsi="Garamond" w:cs="Arial"/>
                <w:sz w:val="20"/>
                <w:szCs w:val="20"/>
              </w:rPr>
              <w:t>m</w:t>
            </w:r>
            <w:r w:rsidRPr="00DB6878">
              <w:rPr>
                <w:rFonts w:ascii="Garamond" w:hAnsi="Garamond" w:cs="Arial"/>
                <w:spacing w:val="-2"/>
                <w:sz w:val="20"/>
                <w:szCs w:val="20"/>
              </w:rPr>
              <w:t>e</w:t>
            </w:r>
            <w:r w:rsidRPr="00DB6878">
              <w:rPr>
                <w:rFonts w:ascii="Garamond" w:hAnsi="Garamond" w:cs="Arial"/>
                <w:spacing w:val="1"/>
                <w:sz w:val="20"/>
                <w:szCs w:val="20"/>
              </w:rPr>
              <w:t>s</w:t>
            </w:r>
            <w:r w:rsidRPr="00DB6878">
              <w:rPr>
                <w:rFonts w:ascii="Garamond" w:hAnsi="Garamond" w:cs="Arial"/>
                <w:sz w:val="20"/>
                <w:szCs w:val="20"/>
              </w:rPr>
              <w:t>.</w:t>
            </w:r>
            <w:r w:rsidRPr="00DB6878">
              <w:rPr>
                <w:rFonts w:ascii="Garamond" w:hAnsi="Garamond" w:cs="Arial"/>
                <w:spacing w:val="-6"/>
                <w:sz w:val="20"/>
                <w:szCs w:val="20"/>
              </w:rPr>
              <w:t xml:space="preserve"> </w:t>
            </w:r>
            <w:r w:rsidRPr="00DB6878">
              <w:rPr>
                <w:rFonts w:ascii="Garamond" w:hAnsi="Garamond" w:cs="Arial"/>
                <w:sz w:val="20"/>
                <w:szCs w:val="20"/>
              </w:rPr>
              <w:t>T</w:t>
            </w:r>
            <w:r w:rsidRPr="00DB6878">
              <w:rPr>
                <w:rFonts w:ascii="Garamond" w:hAnsi="Garamond" w:cs="Arial"/>
                <w:spacing w:val="-2"/>
                <w:sz w:val="20"/>
                <w:szCs w:val="20"/>
              </w:rPr>
              <w:t>h</w:t>
            </w:r>
            <w:r w:rsidRPr="00DB6878">
              <w:rPr>
                <w:rFonts w:ascii="Garamond" w:hAnsi="Garamond" w:cs="Arial"/>
                <w:sz w:val="20"/>
                <w:szCs w:val="20"/>
              </w:rPr>
              <w:t>e</w:t>
            </w:r>
            <w:r w:rsidRPr="00DB6878">
              <w:rPr>
                <w:rFonts w:ascii="Garamond" w:hAnsi="Garamond" w:cs="Arial"/>
                <w:spacing w:val="-3"/>
                <w:sz w:val="20"/>
                <w:szCs w:val="20"/>
              </w:rPr>
              <w:t xml:space="preserve"> </w:t>
            </w:r>
            <w:r w:rsidRPr="00DB6878">
              <w:rPr>
                <w:rFonts w:ascii="Garamond" w:hAnsi="Garamond" w:cs="Arial"/>
                <w:sz w:val="20"/>
                <w:szCs w:val="20"/>
              </w:rPr>
              <w:t>l</w:t>
            </w:r>
            <w:r w:rsidRPr="00DB6878">
              <w:rPr>
                <w:rFonts w:ascii="Garamond" w:hAnsi="Garamond" w:cs="Arial"/>
                <w:spacing w:val="-2"/>
                <w:sz w:val="20"/>
                <w:szCs w:val="20"/>
              </w:rPr>
              <w:t>a</w:t>
            </w:r>
            <w:r w:rsidRPr="00DB6878">
              <w:rPr>
                <w:rFonts w:ascii="Garamond" w:hAnsi="Garamond" w:cs="Arial"/>
                <w:spacing w:val="1"/>
                <w:sz w:val="20"/>
                <w:szCs w:val="20"/>
              </w:rPr>
              <w:t>s</w:t>
            </w:r>
            <w:r w:rsidRPr="00DB6878">
              <w:rPr>
                <w:rFonts w:ascii="Garamond" w:hAnsi="Garamond" w:cs="Arial"/>
                <w:sz w:val="20"/>
                <w:szCs w:val="20"/>
              </w:rPr>
              <w:t>t</w:t>
            </w:r>
            <w:r w:rsidRPr="00DB6878">
              <w:rPr>
                <w:rFonts w:ascii="Garamond" w:hAnsi="Garamond" w:cs="Arial"/>
                <w:spacing w:val="-3"/>
                <w:sz w:val="20"/>
                <w:szCs w:val="20"/>
              </w:rPr>
              <w:t xml:space="preserve"> </w:t>
            </w:r>
            <w:r w:rsidRPr="00DB6878">
              <w:rPr>
                <w:rFonts w:ascii="Garamond" w:hAnsi="Garamond" w:cs="Arial"/>
                <w:spacing w:val="-2"/>
                <w:sz w:val="20"/>
                <w:szCs w:val="20"/>
              </w:rPr>
              <w:t>n</w:t>
            </w:r>
            <w:r w:rsidRPr="00DB6878">
              <w:rPr>
                <w:rFonts w:ascii="Garamond" w:hAnsi="Garamond" w:cs="Arial"/>
                <w:sz w:val="20"/>
                <w:szCs w:val="20"/>
              </w:rPr>
              <w:t>ame</w:t>
            </w:r>
            <w:r w:rsidRPr="00DB6878">
              <w:rPr>
                <w:rFonts w:ascii="Garamond" w:hAnsi="Garamond" w:cs="Arial"/>
                <w:spacing w:val="-7"/>
                <w:sz w:val="20"/>
                <w:szCs w:val="20"/>
              </w:rPr>
              <w:t xml:space="preserve"> </w:t>
            </w:r>
            <w:r w:rsidRPr="00DB6878">
              <w:rPr>
                <w:rFonts w:ascii="Garamond" w:hAnsi="Garamond" w:cs="Arial"/>
                <w:sz w:val="20"/>
                <w:szCs w:val="20"/>
              </w:rPr>
              <w:t>is t</w:t>
            </w:r>
            <w:r w:rsidRPr="00DB6878">
              <w:rPr>
                <w:rFonts w:ascii="Garamond" w:hAnsi="Garamond" w:cs="Arial"/>
                <w:spacing w:val="-2"/>
                <w:sz w:val="20"/>
                <w:szCs w:val="20"/>
              </w:rPr>
              <w:t>h</w:t>
            </w:r>
            <w:r w:rsidRPr="00DB6878">
              <w:rPr>
                <w:rFonts w:ascii="Garamond" w:hAnsi="Garamond" w:cs="Arial"/>
                <w:sz w:val="20"/>
                <w:szCs w:val="20"/>
              </w:rPr>
              <w:t>e</w:t>
            </w:r>
            <w:r w:rsidRPr="00DB6878">
              <w:rPr>
                <w:rFonts w:ascii="Garamond" w:hAnsi="Garamond" w:cs="Arial"/>
                <w:spacing w:val="-3"/>
                <w:sz w:val="20"/>
                <w:szCs w:val="20"/>
              </w:rPr>
              <w:t xml:space="preserve"> </w:t>
            </w:r>
            <w:r w:rsidRPr="00DB6878">
              <w:rPr>
                <w:rFonts w:ascii="Garamond" w:hAnsi="Garamond" w:cs="Arial"/>
                <w:sz w:val="20"/>
                <w:szCs w:val="20"/>
              </w:rPr>
              <w:t>family n</w:t>
            </w:r>
            <w:r w:rsidRPr="00DB6878">
              <w:rPr>
                <w:rFonts w:ascii="Garamond" w:hAnsi="Garamond" w:cs="Arial"/>
                <w:spacing w:val="-2"/>
                <w:sz w:val="20"/>
                <w:szCs w:val="20"/>
              </w:rPr>
              <w:t>a</w:t>
            </w:r>
            <w:r w:rsidRPr="00DB6878">
              <w:rPr>
                <w:rFonts w:ascii="Garamond" w:hAnsi="Garamond" w:cs="Arial"/>
                <w:spacing w:val="1"/>
                <w:sz w:val="20"/>
                <w:szCs w:val="20"/>
              </w:rPr>
              <w:t>m</w:t>
            </w:r>
            <w:r w:rsidRPr="00DB6878">
              <w:rPr>
                <w:rFonts w:ascii="Garamond" w:hAnsi="Garamond" w:cs="Arial"/>
                <w:spacing w:val="-2"/>
                <w:sz w:val="20"/>
                <w:szCs w:val="20"/>
              </w:rPr>
              <w:t>e</w:t>
            </w:r>
            <w:r w:rsidRPr="00DB6878">
              <w:rPr>
                <w:rFonts w:ascii="Garamond" w:hAnsi="Garamond" w:cs="Arial"/>
                <w:sz w:val="20"/>
                <w:szCs w:val="20"/>
              </w:rPr>
              <w:t>,</w:t>
            </w:r>
            <w:r w:rsidRPr="00DB6878">
              <w:rPr>
                <w:rFonts w:ascii="Garamond" w:hAnsi="Garamond" w:cs="Arial"/>
                <w:spacing w:val="-3"/>
                <w:sz w:val="20"/>
                <w:szCs w:val="20"/>
              </w:rPr>
              <w:t xml:space="preserve"> </w:t>
            </w:r>
            <w:r w:rsidRPr="00DB6878">
              <w:rPr>
                <w:rFonts w:ascii="Garamond" w:hAnsi="Garamond" w:cs="Arial"/>
                <w:spacing w:val="-2"/>
                <w:sz w:val="20"/>
                <w:szCs w:val="20"/>
              </w:rPr>
              <w:t>a</w:t>
            </w:r>
            <w:r w:rsidRPr="00DB6878">
              <w:rPr>
                <w:rFonts w:ascii="Garamond" w:hAnsi="Garamond" w:cs="Arial"/>
                <w:spacing w:val="1"/>
                <w:sz w:val="20"/>
                <w:szCs w:val="20"/>
              </w:rPr>
              <w:t>n</w:t>
            </w:r>
            <w:r w:rsidRPr="00DB6878">
              <w:rPr>
                <w:rFonts w:ascii="Garamond" w:hAnsi="Garamond" w:cs="Arial"/>
                <w:sz w:val="20"/>
                <w:szCs w:val="20"/>
              </w:rPr>
              <w:t>d</w:t>
            </w:r>
            <w:r w:rsidRPr="00DB6878">
              <w:rPr>
                <w:rFonts w:ascii="Garamond" w:hAnsi="Garamond" w:cs="Arial"/>
                <w:spacing w:val="-3"/>
                <w:sz w:val="20"/>
                <w:szCs w:val="20"/>
              </w:rPr>
              <w:t xml:space="preserve"> </w:t>
            </w:r>
            <w:r w:rsidRPr="00DB6878">
              <w:rPr>
                <w:rFonts w:ascii="Garamond" w:hAnsi="Garamond" w:cs="Arial"/>
                <w:sz w:val="20"/>
                <w:szCs w:val="20"/>
              </w:rPr>
              <w:t>the</w:t>
            </w:r>
            <w:r w:rsidRPr="00DB6878">
              <w:rPr>
                <w:rFonts w:ascii="Garamond" w:hAnsi="Garamond" w:cs="Arial"/>
                <w:spacing w:val="-5"/>
                <w:sz w:val="20"/>
                <w:szCs w:val="20"/>
              </w:rPr>
              <w:t xml:space="preserve"> </w:t>
            </w:r>
            <w:r w:rsidRPr="00DB6878">
              <w:rPr>
                <w:rFonts w:ascii="Garamond" w:hAnsi="Garamond" w:cs="Arial"/>
                <w:sz w:val="20"/>
                <w:szCs w:val="20"/>
              </w:rPr>
              <w:t>p</w:t>
            </w:r>
            <w:r w:rsidRPr="00DB6878">
              <w:rPr>
                <w:rFonts w:ascii="Garamond" w:hAnsi="Garamond" w:cs="Arial"/>
                <w:spacing w:val="1"/>
                <w:sz w:val="20"/>
                <w:szCs w:val="20"/>
              </w:rPr>
              <w:t>r</w:t>
            </w:r>
            <w:r w:rsidRPr="00DB6878">
              <w:rPr>
                <w:rFonts w:ascii="Garamond" w:hAnsi="Garamond" w:cs="Arial"/>
                <w:spacing w:val="-2"/>
                <w:sz w:val="20"/>
                <w:szCs w:val="20"/>
              </w:rPr>
              <w:t>e</w:t>
            </w:r>
            <w:r w:rsidRPr="00DB6878">
              <w:rPr>
                <w:rFonts w:ascii="Garamond" w:hAnsi="Garamond" w:cs="Arial"/>
                <w:spacing w:val="1"/>
                <w:sz w:val="20"/>
                <w:szCs w:val="20"/>
              </w:rPr>
              <w:t>ce</w:t>
            </w:r>
            <w:r w:rsidRPr="00DB6878">
              <w:rPr>
                <w:rFonts w:ascii="Garamond" w:hAnsi="Garamond" w:cs="Arial"/>
                <w:spacing w:val="-2"/>
                <w:sz w:val="20"/>
                <w:szCs w:val="20"/>
              </w:rPr>
              <w:t>d</w:t>
            </w:r>
            <w:r w:rsidRPr="00DB6878">
              <w:rPr>
                <w:rFonts w:ascii="Garamond" w:hAnsi="Garamond" w:cs="Arial"/>
                <w:sz w:val="20"/>
                <w:szCs w:val="20"/>
              </w:rPr>
              <w:t>ing</w:t>
            </w:r>
            <w:r w:rsidRPr="00DB6878">
              <w:rPr>
                <w:rFonts w:ascii="Garamond" w:hAnsi="Garamond" w:cs="Arial"/>
                <w:spacing w:val="-8"/>
                <w:sz w:val="20"/>
                <w:szCs w:val="20"/>
              </w:rPr>
              <w:t xml:space="preserve"> </w:t>
            </w:r>
            <w:r w:rsidRPr="00DB6878">
              <w:rPr>
                <w:rFonts w:ascii="Garamond" w:hAnsi="Garamond" w:cs="Arial"/>
                <w:spacing w:val="1"/>
                <w:sz w:val="20"/>
                <w:szCs w:val="20"/>
              </w:rPr>
              <w:t>n</w:t>
            </w:r>
            <w:r w:rsidRPr="00DB6878">
              <w:rPr>
                <w:rFonts w:ascii="Garamond" w:hAnsi="Garamond" w:cs="Arial"/>
                <w:spacing w:val="-2"/>
                <w:sz w:val="20"/>
                <w:szCs w:val="20"/>
              </w:rPr>
              <w:t>a</w:t>
            </w:r>
            <w:r w:rsidRPr="00DB6878">
              <w:rPr>
                <w:rFonts w:ascii="Garamond" w:hAnsi="Garamond" w:cs="Arial"/>
                <w:sz w:val="20"/>
                <w:szCs w:val="20"/>
              </w:rPr>
              <w:t>m</w:t>
            </w:r>
            <w:r w:rsidRPr="00DB6878">
              <w:rPr>
                <w:rFonts w:ascii="Garamond" w:hAnsi="Garamond" w:cs="Arial"/>
                <w:spacing w:val="1"/>
                <w:sz w:val="20"/>
                <w:szCs w:val="20"/>
              </w:rPr>
              <w:t>e</w:t>
            </w:r>
            <w:r w:rsidRPr="00DB6878">
              <w:rPr>
                <w:rFonts w:ascii="Garamond" w:hAnsi="Garamond" w:cs="Arial"/>
                <w:spacing w:val="-2"/>
                <w:sz w:val="20"/>
                <w:szCs w:val="20"/>
              </w:rPr>
              <w:t>(</w:t>
            </w:r>
            <w:r w:rsidRPr="00DB6878">
              <w:rPr>
                <w:rFonts w:ascii="Garamond" w:hAnsi="Garamond" w:cs="Arial"/>
                <w:spacing w:val="1"/>
                <w:sz w:val="20"/>
                <w:szCs w:val="20"/>
              </w:rPr>
              <w:t>s</w:t>
            </w:r>
            <w:r w:rsidRPr="00DB6878">
              <w:rPr>
                <w:rFonts w:ascii="Garamond" w:hAnsi="Garamond" w:cs="Arial"/>
                <w:sz w:val="20"/>
                <w:szCs w:val="20"/>
              </w:rPr>
              <w:t>)</w:t>
            </w:r>
            <w:r w:rsidRPr="00DB6878">
              <w:rPr>
                <w:rFonts w:ascii="Garamond" w:hAnsi="Garamond" w:cs="Arial"/>
                <w:spacing w:val="-7"/>
                <w:sz w:val="20"/>
                <w:szCs w:val="20"/>
              </w:rPr>
              <w:t xml:space="preserve"> </w:t>
            </w:r>
            <w:r w:rsidRPr="00DB6878">
              <w:rPr>
                <w:rFonts w:ascii="Garamond" w:hAnsi="Garamond" w:cs="Arial"/>
                <w:sz w:val="20"/>
                <w:szCs w:val="20"/>
              </w:rPr>
              <w:t>is/are</w:t>
            </w:r>
            <w:r w:rsidRPr="00DB6878">
              <w:rPr>
                <w:rFonts w:ascii="Garamond" w:hAnsi="Garamond" w:cs="Arial"/>
                <w:spacing w:val="-5"/>
                <w:sz w:val="20"/>
                <w:szCs w:val="20"/>
              </w:rPr>
              <w:t xml:space="preserve"> </w:t>
            </w:r>
            <w:r w:rsidRPr="00DB6878">
              <w:rPr>
                <w:rFonts w:ascii="Garamond" w:hAnsi="Garamond" w:cs="Arial"/>
                <w:sz w:val="20"/>
                <w:szCs w:val="20"/>
              </w:rPr>
              <w:t>gi</w:t>
            </w:r>
            <w:r w:rsidRPr="00DB6878">
              <w:rPr>
                <w:rFonts w:ascii="Garamond" w:hAnsi="Garamond" w:cs="Arial"/>
                <w:spacing w:val="1"/>
                <w:sz w:val="20"/>
                <w:szCs w:val="20"/>
              </w:rPr>
              <w:t>v</w:t>
            </w:r>
            <w:r w:rsidRPr="00DB6878">
              <w:rPr>
                <w:rFonts w:ascii="Garamond" w:hAnsi="Garamond" w:cs="Arial"/>
                <w:spacing w:val="-2"/>
                <w:sz w:val="20"/>
                <w:szCs w:val="20"/>
              </w:rPr>
              <w:t>e</w:t>
            </w:r>
            <w:r w:rsidRPr="00DB6878">
              <w:rPr>
                <w:rFonts w:ascii="Garamond" w:hAnsi="Garamond" w:cs="Arial"/>
                <w:sz w:val="20"/>
                <w:szCs w:val="20"/>
              </w:rPr>
              <w:t>n</w:t>
            </w:r>
            <w:r w:rsidRPr="00DB6878">
              <w:rPr>
                <w:rFonts w:ascii="Garamond" w:hAnsi="Garamond" w:cs="Arial"/>
                <w:spacing w:val="-5"/>
                <w:sz w:val="20"/>
                <w:szCs w:val="20"/>
              </w:rPr>
              <w:t xml:space="preserve"> </w:t>
            </w:r>
            <w:r w:rsidRPr="00DB6878">
              <w:rPr>
                <w:rFonts w:ascii="Garamond" w:hAnsi="Garamond" w:cs="Arial"/>
                <w:sz w:val="20"/>
                <w:szCs w:val="20"/>
              </w:rPr>
              <w:t>at</w:t>
            </w:r>
            <w:r w:rsidRPr="00DB6878">
              <w:rPr>
                <w:rFonts w:ascii="Garamond" w:hAnsi="Garamond" w:cs="Arial"/>
                <w:spacing w:val="-2"/>
                <w:sz w:val="20"/>
                <w:szCs w:val="20"/>
              </w:rPr>
              <w:t xml:space="preserve"> </w:t>
            </w:r>
            <w:r w:rsidRPr="00DB6878">
              <w:rPr>
                <w:rFonts w:ascii="Garamond" w:hAnsi="Garamond" w:cs="Arial"/>
                <w:sz w:val="20"/>
                <w:szCs w:val="20"/>
              </w:rPr>
              <w:t>the</w:t>
            </w:r>
            <w:r w:rsidRPr="00DB6878">
              <w:rPr>
                <w:rFonts w:ascii="Garamond" w:hAnsi="Garamond" w:cs="Arial"/>
                <w:spacing w:val="-3"/>
                <w:sz w:val="20"/>
                <w:szCs w:val="20"/>
              </w:rPr>
              <w:t xml:space="preserve"> </w:t>
            </w:r>
            <w:r w:rsidRPr="00DB6878">
              <w:rPr>
                <w:rFonts w:ascii="Garamond" w:hAnsi="Garamond" w:cs="Arial"/>
                <w:sz w:val="20"/>
                <w:szCs w:val="20"/>
              </w:rPr>
              <w:t>time</w:t>
            </w:r>
            <w:r w:rsidRPr="00DB6878">
              <w:rPr>
                <w:rFonts w:ascii="Garamond" w:hAnsi="Garamond" w:cs="Arial"/>
                <w:spacing w:val="-6"/>
                <w:sz w:val="20"/>
                <w:szCs w:val="20"/>
              </w:rPr>
              <w:t xml:space="preserve"> </w:t>
            </w:r>
            <w:r w:rsidRPr="00DB6878">
              <w:rPr>
                <w:rFonts w:ascii="Garamond" w:hAnsi="Garamond" w:cs="Arial"/>
                <w:sz w:val="20"/>
                <w:szCs w:val="20"/>
              </w:rPr>
              <w:t>of</w:t>
            </w:r>
            <w:r w:rsidRPr="00DB6878">
              <w:rPr>
                <w:rFonts w:ascii="Garamond" w:hAnsi="Garamond" w:cs="Arial"/>
                <w:spacing w:val="-2"/>
                <w:sz w:val="20"/>
                <w:szCs w:val="20"/>
              </w:rPr>
              <w:t xml:space="preserve"> </w:t>
            </w:r>
            <w:r w:rsidRPr="00DB6878">
              <w:rPr>
                <w:rFonts w:ascii="Garamond" w:hAnsi="Garamond" w:cs="Arial"/>
                <w:sz w:val="20"/>
                <w:szCs w:val="20"/>
              </w:rPr>
              <w:t>birt</w:t>
            </w:r>
            <w:r w:rsidRPr="00DB6878">
              <w:rPr>
                <w:rFonts w:ascii="Garamond" w:hAnsi="Garamond" w:cs="Arial"/>
                <w:spacing w:val="-2"/>
                <w:sz w:val="20"/>
                <w:szCs w:val="20"/>
              </w:rPr>
              <w:t>h</w:t>
            </w:r>
            <w:r w:rsidRPr="00DB6878">
              <w:rPr>
                <w:rFonts w:ascii="Garamond" w:hAnsi="Garamond" w:cs="Arial"/>
                <w:sz w:val="20"/>
                <w:szCs w:val="20"/>
              </w:rPr>
              <w:t>.</w:t>
            </w:r>
          </w:p>
        </w:tc>
      </w:tr>
    </w:tbl>
    <w:p w:rsidR="00327F26" w:rsidRDefault="00327F26" w:rsidP="00327F26">
      <w:pPr>
        <w:widowControl w:val="0"/>
        <w:autoSpaceDE w:val="0"/>
        <w:autoSpaceDN w:val="0"/>
        <w:adjustRightInd w:val="0"/>
        <w:spacing w:line="213" w:lineRule="exact"/>
        <w:ind w:right="-48"/>
        <w:rPr>
          <w:rFonts w:ascii="Garamond" w:hAnsi="Garamond"/>
        </w:rPr>
      </w:pPr>
    </w:p>
    <w:p w:rsidR="00327F26" w:rsidRPr="00071851" w:rsidRDefault="00327F26" w:rsidP="00327F26">
      <w:pPr>
        <w:rPr>
          <w:sz w:val="2"/>
          <w:szCs w:val="2"/>
        </w:rPr>
      </w:pPr>
    </w:p>
    <w:tbl>
      <w:tblPr>
        <w:tblW w:w="10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400"/>
        <w:gridCol w:w="8040"/>
      </w:tblGrid>
      <w:tr w:rsidR="00327F26" w:rsidRPr="00DB6878" w:rsidTr="00B7003C">
        <w:trPr>
          <w:cantSplit/>
          <w:trHeight w:hRule="exact" w:val="2404"/>
          <w:tblHeader/>
          <w:jc w:val="center"/>
        </w:trPr>
        <w:tc>
          <w:tcPr>
            <w:tcW w:w="10440" w:type="dxa"/>
            <w:gridSpan w:val="2"/>
          </w:tcPr>
          <w:p w:rsidR="00327F26" w:rsidRPr="00B7003C" w:rsidRDefault="00327F26" w:rsidP="00B7003C">
            <w:pPr>
              <w:widowControl w:val="0"/>
              <w:autoSpaceDE w:val="0"/>
              <w:autoSpaceDN w:val="0"/>
              <w:adjustRightInd w:val="0"/>
              <w:ind w:left="96" w:right="-20"/>
              <w:rPr>
                <w:rFonts w:ascii="Garamond" w:hAnsi="Garamond" w:cs="Arial"/>
                <w:sz w:val="28"/>
                <w:szCs w:val="28"/>
              </w:rPr>
            </w:pPr>
            <w:r w:rsidRPr="00DB6878">
              <w:rPr>
                <w:rFonts w:ascii="Garamond" w:hAnsi="Garamond" w:cs="Arial"/>
                <w:b/>
                <w:bCs/>
                <w:sz w:val="28"/>
                <w:szCs w:val="28"/>
              </w:rPr>
              <w:t>Chinese</w:t>
            </w:r>
            <w:r w:rsidRPr="00DB6878">
              <w:rPr>
                <w:rFonts w:ascii="Garamond" w:hAnsi="Garamond" w:cs="Arial"/>
                <w:b/>
                <w:bCs/>
                <w:spacing w:val="18"/>
                <w:sz w:val="28"/>
                <w:szCs w:val="28"/>
              </w:rPr>
              <w:t xml:space="preserve"> </w:t>
            </w:r>
            <w:r w:rsidRPr="00DB6878">
              <w:rPr>
                <w:rFonts w:ascii="Garamond" w:hAnsi="Garamond" w:cs="Arial"/>
                <w:b/>
                <w:bCs/>
                <w:spacing w:val="-1"/>
                <w:sz w:val="28"/>
                <w:szCs w:val="28"/>
              </w:rPr>
              <w:t>(</w:t>
            </w:r>
            <w:r w:rsidRPr="00DB6878">
              <w:rPr>
                <w:rFonts w:ascii="Garamond" w:hAnsi="Garamond" w:cs="Arial"/>
                <w:b/>
                <w:bCs/>
                <w:sz w:val="28"/>
                <w:szCs w:val="28"/>
              </w:rPr>
              <w:t>Confucia</w:t>
            </w:r>
            <w:r w:rsidRPr="00DB6878">
              <w:rPr>
                <w:rFonts w:ascii="Garamond" w:hAnsi="Garamond" w:cs="Arial"/>
                <w:b/>
                <w:bCs/>
                <w:spacing w:val="-1"/>
                <w:sz w:val="28"/>
                <w:szCs w:val="28"/>
              </w:rPr>
              <w:t>n</w:t>
            </w:r>
            <w:r w:rsidRPr="00DB6878">
              <w:rPr>
                <w:rFonts w:ascii="Garamond" w:hAnsi="Garamond" w:cs="Arial"/>
                <w:b/>
                <w:bCs/>
                <w:sz w:val="28"/>
                <w:szCs w:val="28"/>
              </w:rPr>
              <w:t>ism,</w:t>
            </w:r>
            <w:r w:rsidRPr="00DB6878">
              <w:rPr>
                <w:rFonts w:ascii="Garamond" w:hAnsi="Garamond" w:cs="Arial"/>
                <w:b/>
                <w:bCs/>
                <w:spacing w:val="33"/>
                <w:sz w:val="28"/>
                <w:szCs w:val="28"/>
              </w:rPr>
              <w:t xml:space="preserve"> </w:t>
            </w:r>
            <w:r w:rsidRPr="00DB6878">
              <w:rPr>
                <w:rFonts w:ascii="Garamond" w:hAnsi="Garamond" w:cs="Arial"/>
                <w:b/>
                <w:bCs/>
                <w:sz w:val="28"/>
                <w:szCs w:val="28"/>
              </w:rPr>
              <w:t>Taoism,</w:t>
            </w:r>
            <w:r w:rsidRPr="00DB6878">
              <w:rPr>
                <w:rFonts w:ascii="Garamond" w:hAnsi="Garamond" w:cs="Arial"/>
                <w:b/>
                <w:bCs/>
                <w:spacing w:val="18"/>
                <w:sz w:val="28"/>
                <w:szCs w:val="28"/>
              </w:rPr>
              <w:t xml:space="preserve"> </w:t>
            </w:r>
            <w:r w:rsidRPr="00DB6878">
              <w:rPr>
                <w:rFonts w:ascii="Garamond" w:hAnsi="Garamond" w:cs="Arial"/>
                <w:b/>
                <w:bCs/>
                <w:sz w:val="28"/>
                <w:szCs w:val="28"/>
              </w:rPr>
              <w:t>A</w:t>
            </w:r>
            <w:r w:rsidRPr="00DB6878">
              <w:rPr>
                <w:rFonts w:ascii="Garamond" w:hAnsi="Garamond" w:cs="Arial"/>
                <w:b/>
                <w:bCs/>
                <w:spacing w:val="2"/>
                <w:sz w:val="28"/>
                <w:szCs w:val="28"/>
              </w:rPr>
              <w:t>s</w:t>
            </w:r>
            <w:r w:rsidRPr="00DB6878">
              <w:rPr>
                <w:rFonts w:ascii="Garamond" w:hAnsi="Garamond" w:cs="Arial"/>
                <w:b/>
                <w:bCs/>
                <w:sz w:val="28"/>
                <w:szCs w:val="28"/>
              </w:rPr>
              <w:t>trol</w:t>
            </w:r>
            <w:r w:rsidRPr="00DB6878">
              <w:rPr>
                <w:rFonts w:ascii="Garamond" w:hAnsi="Garamond" w:cs="Arial"/>
                <w:b/>
                <w:bCs/>
                <w:spacing w:val="-1"/>
                <w:sz w:val="28"/>
                <w:szCs w:val="28"/>
              </w:rPr>
              <w:t>o</w:t>
            </w:r>
            <w:r w:rsidRPr="00DB6878">
              <w:rPr>
                <w:rFonts w:ascii="Garamond" w:hAnsi="Garamond" w:cs="Arial"/>
                <w:b/>
                <w:bCs/>
                <w:spacing w:val="1"/>
                <w:sz w:val="28"/>
                <w:szCs w:val="28"/>
              </w:rPr>
              <w:t>g</w:t>
            </w:r>
            <w:r w:rsidRPr="00DB6878">
              <w:rPr>
                <w:rFonts w:ascii="Garamond" w:hAnsi="Garamond" w:cs="Arial"/>
                <w:b/>
                <w:bCs/>
                <w:spacing w:val="-2"/>
                <w:sz w:val="28"/>
                <w:szCs w:val="28"/>
              </w:rPr>
              <w:t>y</w:t>
            </w:r>
            <w:r w:rsidRPr="00DB6878">
              <w:rPr>
                <w:rFonts w:ascii="Garamond" w:hAnsi="Garamond" w:cs="Arial"/>
                <w:b/>
                <w:bCs/>
                <w:sz w:val="28"/>
                <w:szCs w:val="28"/>
              </w:rPr>
              <w:t>,</w:t>
            </w:r>
            <w:r w:rsidRPr="00DB6878">
              <w:rPr>
                <w:rFonts w:ascii="Garamond" w:hAnsi="Garamond" w:cs="Arial"/>
                <w:b/>
                <w:bCs/>
                <w:spacing w:val="23"/>
                <w:sz w:val="28"/>
                <w:szCs w:val="28"/>
              </w:rPr>
              <w:t xml:space="preserve"> </w:t>
            </w:r>
            <w:r w:rsidRPr="00DB6878">
              <w:rPr>
                <w:rFonts w:ascii="Garamond" w:hAnsi="Garamond" w:cs="Arial"/>
                <w:b/>
                <w:bCs/>
                <w:w w:val="102"/>
                <w:sz w:val="28"/>
                <w:szCs w:val="28"/>
              </w:rPr>
              <w:t>C</w:t>
            </w:r>
            <w:r w:rsidRPr="00DB6878">
              <w:rPr>
                <w:rFonts w:ascii="Garamond" w:hAnsi="Garamond" w:cs="Arial"/>
                <w:b/>
                <w:bCs/>
                <w:spacing w:val="-1"/>
                <w:w w:val="102"/>
                <w:sz w:val="28"/>
                <w:szCs w:val="28"/>
              </w:rPr>
              <w:t>h</w:t>
            </w:r>
            <w:r w:rsidRPr="00DB6878">
              <w:rPr>
                <w:rFonts w:ascii="Garamond" w:hAnsi="Garamond" w:cs="Arial"/>
                <w:b/>
                <w:bCs/>
                <w:spacing w:val="2"/>
                <w:w w:val="102"/>
                <w:sz w:val="28"/>
                <w:szCs w:val="28"/>
              </w:rPr>
              <w:t>r</w:t>
            </w:r>
            <w:r w:rsidRPr="00DB6878">
              <w:rPr>
                <w:rFonts w:ascii="Garamond" w:hAnsi="Garamond" w:cs="Arial"/>
                <w:b/>
                <w:bCs/>
                <w:spacing w:val="-2"/>
                <w:w w:val="102"/>
                <w:sz w:val="28"/>
                <w:szCs w:val="28"/>
              </w:rPr>
              <w:t>i</w:t>
            </w:r>
            <w:r w:rsidRPr="00DB6878">
              <w:rPr>
                <w:rFonts w:ascii="Garamond" w:hAnsi="Garamond" w:cs="Arial"/>
                <w:b/>
                <w:bCs/>
                <w:spacing w:val="2"/>
                <w:w w:val="102"/>
                <w:sz w:val="28"/>
                <w:szCs w:val="28"/>
              </w:rPr>
              <w:t>s</w:t>
            </w:r>
            <w:r w:rsidRPr="00DB6878">
              <w:rPr>
                <w:rFonts w:ascii="Garamond" w:hAnsi="Garamond" w:cs="Arial"/>
                <w:b/>
                <w:bCs/>
                <w:w w:val="102"/>
                <w:sz w:val="28"/>
                <w:szCs w:val="28"/>
              </w:rPr>
              <w:t>tianit</w:t>
            </w:r>
            <w:r w:rsidRPr="00DB6878">
              <w:rPr>
                <w:rFonts w:ascii="Garamond" w:hAnsi="Garamond" w:cs="Arial"/>
                <w:b/>
                <w:bCs/>
                <w:spacing w:val="-3"/>
                <w:w w:val="102"/>
                <w:sz w:val="28"/>
                <w:szCs w:val="28"/>
              </w:rPr>
              <w:t>y</w:t>
            </w:r>
            <w:r w:rsidRPr="00DB6878">
              <w:rPr>
                <w:rFonts w:ascii="Garamond" w:hAnsi="Garamond" w:cs="Arial"/>
                <w:b/>
                <w:bCs/>
                <w:w w:val="102"/>
                <w:sz w:val="28"/>
                <w:szCs w:val="28"/>
              </w:rPr>
              <w:t>)</w:t>
            </w:r>
          </w:p>
          <w:p w:rsidR="00327F26" w:rsidRPr="00DB6878" w:rsidRDefault="00327F26" w:rsidP="0098583D">
            <w:pPr>
              <w:widowControl w:val="0"/>
              <w:autoSpaceDE w:val="0"/>
              <w:autoSpaceDN w:val="0"/>
              <w:adjustRightInd w:val="0"/>
              <w:spacing w:line="237" w:lineRule="auto"/>
              <w:ind w:left="96" w:right="226"/>
              <w:rPr>
                <w:rFonts w:ascii="Garamond" w:hAnsi="Garamond"/>
                <w:sz w:val="20"/>
                <w:szCs w:val="20"/>
              </w:rPr>
            </w:pPr>
            <w:r w:rsidRPr="00DB6878">
              <w:rPr>
                <w:rFonts w:ascii="Garamond" w:hAnsi="Garamond" w:cs="Arial"/>
                <w:sz w:val="20"/>
                <w:szCs w:val="20"/>
              </w:rPr>
              <w:t>H</w:t>
            </w:r>
            <w:r w:rsidRPr="00DB6878">
              <w:rPr>
                <w:rFonts w:ascii="Garamond" w:hAnsi="Garamond" w:cs="Arial"/>
                <w:spacing w:val="-2"/>
                <w:sz w:val="20"/>
                <w:szCs w:val="20"/>
              </w:rPr>
              <w:t>a</w:t>
            </w:r>
            <w:r w:rsidRPr="00DB6878">
              <w:rPr>
                <w:rFonts w:ascii="Garamond" w:hAnsi="Garamond" w:cs="Arial"/>
                <w:sz w:val="20"/>
                <w:szCs w:val="20"/>
              </w:rPr>
              <w:t>lf</w:t>
            </w:r>
            <w:r w:rsidRPr="00DB6878">
              <w:rPr>
                <w:rFonts w:ascii="Garamond" w:hAnsi="Garamond" w:cs="Arial"/>
                <w:spacing w:val="-2"/>
                <w:sz w:val="20"/>
                <w:szCs w:val="20"/>
              </w:rPr>
              <w:t xml:space="preserve"> </w:t>
            </w:r>
            <w:r w:rsidRPr="00DB6878">
              <w:rPr>
                <w:rFonts w:ascii="Garamond" w:hAnsi="Garamond" w:cs="Arial"/>
                <w:sz w:val="20"/>
                <w:szCs w:val="20"/>
              </w:rPr>
              <w:t>t</w:t>
            </w:r>
            <w:r w:rsidRPr="00DB6878">
              <w:rPr>
                <w:rFonts w:ascii="Garamond" w:hAnsi="Garamond" w:cs="Arial"/>
                <w:spacing w:val="-2"/>
                <w:sz w:val="20"/>
                <w:szCs w:val="20"/>
              </w:rPr>
              <w:t>h</w:t>
            </w:r>
            <w:r w:rsidRPr="00DB6878">
              <w:rPr>
                <w:rFonts w:ascii="Garamond" w:hAnsi="Garamond" w:cs="Arial"/>
                <w:sz w:val="20"/>
                <w:szCs w:val="20"/>
              </w:rPr>
              <w:t>e</w:t>
            </w:r>
            <w:r w:rsidRPr="00DB6878">
              <w:rPr>
                <w:rFonts w:ascii="Garamond" w:hAnsi="Garamond" w:cs="Arial"/>
                <w:spacing w:val="-3"/>
                <w:sz w:val="20"/>
                <w:szCs w:val="20"/>
              </w:rPr>
              <w:t xml:space="preserve"> </w:t>
            </w:r>
            <w:r w:rsidRPr="00DB6878">
              <w:rPr>
                <w:rFonts w:ascii="Garamond" w:hAnsi="Garamond" w:cs="Arial"/>
                <w:sz w:val="20"/>
                <w:szCs w:val="20"/>
              </w:rPr>
              <w:t>Chi</w:t>
            </w:r>
            <w:r w:rsidRPr="00DB6878">
              <w:rPr>
                <w:rFonts w:ascii="Garamond" w:hAnsi="Garamond" w:cs="Arial"/>
                <w:spacing w:val="1"/>
                <w:sz w:val="20"/>
                <w:szCs w:val="20"/>
              </w:rPr>
              <w:t>n</w:t>
            </w:r>
            <w:r w:rsidRPr="00DB6878">
              <w:rPr>
                <w:rFonts w:ascii="Garamond" w:hAnsi="Garamond" w:cs="Arial"/>
                <w:sz w:val="20"/>
                <w:szCs w:val="20"/>
              </w:rPr>
              <w:t>e</w:t>
            </w:r>
            <w:r w:rsidRPr="00DB6878">
              <w:rPr>
                <w:rFonts w:ascii="Garamond" w:hAnsi="Garamond" w:cs="Arial"/>
                <w:spacing w:val="1"/>
                <w:sz w:val="20"/>
                <w:szCs w:val="20"/>
              </w:rPr>
              <w:t>s</w:t>
            </w:r>
            <w:r w:rsidRPr="00DB6878">
              <w:rPr>
                <w:rFonts w:ascii="Garamond" w:hAnsi="Garamond" w:cs="Arial"/>
                <w:sz w:val="20"/>
                <w:szCs w:val="20"/>
              </w:rPr>
              <w:t>e</w:t>
            </w:r>
            <w:r w:rsidRPr="00DB6878">
              <w:rPr>
                <w:rFonts w:ascii="Garamond" w:hAnsi="Garamond" w:cs="Arial"/>
                <w:spacing w:val="-9"/>
                <w:sz w:val="20"/>
                <w:szCs w:val="20"/>
              </w:rPr>
              <w:t xml:space="preserve"> </w:t>
            </w:r>
            <w:r w:rsidRPr="00DB6878">
              <w:rPr>
                <w:rFonts w:ascii="Garamond" w:hAnsi="Garamond" w:cs="Arial"/>
                <w:sz w:val="20"/>
                <w:szCs w:val="20"/>
              </w:rPr>
              <w:t>in</w:t>
            </w:r>
            <w:r w:rsidRPr="00DB6878">
              <w:rPr>
                <w:rFonts w:ascii="Garamond" w:hAnsi="Garamond" w:cs="Arial"/>
                <w:spacing w:val="-1"/>
                <w:sz w:val="20"/>
                <w:szCs w:val="20"/>
              </w:rPr>
              <w:t xml:space="preserve"> </w:t>
            </w:r>
            <w:r w:rsidRPr="00DB6878">
              <w:rPr>
                <w:rFonts w:ascii="Garamond" w:hAnsi="Garamond" w:cs="Arial"/>
                <w:sz w:val="20"/>
                <w:szCs w:val="20"/>
              </w:rPr>
              <w:t>the</w:t>
            </w:r>
            <w:r w:rsidRPr="00DB6878">
              <w:rPr>
                <w:rFonts w:ascii="Garamond" w:hAnsi="Garamond" w:cs="Arial"/>
                <w:spacing w:val="-5"/>
                <w:sz w:val="20"/>
                <w:szCs w:val="20"/>
              </w:rPr>
              <w:t xml:space="preserve"> </w:t>
            </w:r>
            <w:r w:rsidRPr="00DB6878">
              <w:rPr>
                <w:rFonts w:ascii="Garamond" w:hAnsi="Garamond" w:cs="Arial"/>
                <w:sz w:val="20"/>
                <w:szCs w:val="20"/>
              </w:rPr>
              <w:t>UK</w:t>
            </w:r>
            <w:r w:rsidRPr="00DB6878">
              <w:rPr>
                <w:rFonts w:ascii="Garamond" w:hAnsi="Garamond" w:cs="Arial"/>
                <w:spacing w:val="-2"/>
                <w:sz w:val="20"/>
                <w:szCs w:val="20"/>
              </w:rPr>
              <w:t xml:space="preserve"> </w:t>
            </w:r>
            <w:r w:rsidRPr="00DB6878">
              <w:rPr>
                <w:rFonts w:ascii="Garamond" w:hAnsi="Garamond" w:cs="Arial"/>
                <w:sz w:val="20"/>
                <w:szCs w:val="20"/>
              </w:rPr>
              <w:t>do</w:t>
            </w:r>
            <w:r w:rsidRPr="00DB6878">
              <w:rPr>
                <w:rFonts w:ascii="Garamond" w:hAnsi="Garamond" w:cs="Arial"/>
                <w:spacing w:val="-4"/>
                <w:sz w:val="20"/>
                <w:szCs w:val="20"/>
              </w:rPr>
              <w:t xml:space="preserve"> </w:t>
            </w:r>
            <w:r w:rsidRPr="00DB6878">
              <w:rPr>
                <w:rFonts w:ascii="Garamond" w:hAnsi="Garamond" w:cs="Arial"/>
                <w:sz w:val="20"/>
                <w:szCs w:val="20"/>
              </w:rPr>
              <w:t>n</w:t>
            </w:r>
            <w:r w:rsidRPr="00DB6878">
              <w:rPr>
                <w:rFonts w:ascii="Garamond" w:hAnsi="Garamond" w:cs="Arial"/>
                <w:spacing w:val="-2"/>
                <w:sz w:val="20"/>
                <w:szCs w:val="20"/>
              </w:rPr>
              <w:t>o</w:t>
            </w:r>
            <w:r w:rsidRPr="00DB6878">
              <w:rPr>
                <w:rFonts w:ascii="Garamond" w:hAnsi="Garamond" w:cs="Arial"/>
                <w:sz w:val="20"/>
                <w:szCs w:val="20"/>
              </w:rPr>
              <w:t>t</w:t>
            </w:r>
            <w:r w:rsidRPr="00DB6878">
              <w:rPr>
                <w:rFonts w:ascii="Garamond" w:hAnsi="Garamond" w:cs="Arial"/>
                <w:spacing w:val="-1"/>
                <w:sz w:val="20"/>
                <w:szCs w:val="20"/>
              </w:rPr>
              <w:t xml:space="preserve"> </w:t>
            </w:r>
            <w:r w:rsidRPr="00DB6878">
              <w:rPr>
                <w:rFonts w:ascii="Garamond" w:hAnsi="Garamond" w:cs="Arial"/>
                <w:spacing w:val="-2"/>
                <w:sz w:val="20"/>
                <w:szCs w:val="20"/>
              </w:rPr>
              <w:t>p</w:t>
            </w:r>
            <w:r w:rsidRPr="00DB6878">
              <w:rPr>
                <w:rFonts w:ascii="Garamond" w:hAnsi="Garamond" w:cs="Arial"/>
                <w:spacing w:val="1"/>
                <w:sz w:val="20"/>
                <w:szCs w:val="20"/>
              </w:rPr>
              <w:t>r</w:t>
            </w:r>
            <w:r w:rsidRPr="00DB6878">
              <w:rPr>
                <w:rFonts w:ascii="Garamond" w:hAnsi="Garamond" w:cs="Arial"/>
                <w:sz w:val="20"/>
                <w:szCs w:val="20"/>
              </w:rPr>
              <w:t>of</w:t>
            </w:r>
            <w:r w:rsidRPr="00DB6878">
              <w:rPr>
                <w:rFonts w:ascii="Garamond" w:hAnsi="Garamond" w:cs="Arial"/>
                <w:spacing w:val="-2"/>
                <w:sz w:val="20"/>
                <w:szCs w:val="20"/>
              </w:rPr>
              <w:t>e</w:t>
            </w:r>
            <w:r w:rsidRPr="00DB6878">
              <w:rPr>
                <w:rFonts w:ascii="Garamond" w:hAnsi="Garamond" w:cs="Arial"/>
                <w:spacing w:val="1"/>
                <w:sz w:val="20"/>
                <w:szCs w:val="20"/>
              </w:rPr>
              <w:t>s</w:t>
            </w:r>
            <w:r w:rsidRPr="00DB6878">
              <w:rPr>
                <w:rFonts w:ascii="Garamond" w:hAnsi="Garamond" w:cs="Arial"/>
                <w:sz w:val="20"/>
                <w:szCs w:val="20"/>
              </w:rPr>
              <w:t>s</w:t>
            </w:r>
            <w:r w:rsidRPr="00DB6878">
              <w:rPr>
                <w:rFonts w:ascii="Garamond" w:hAnsi="Garamond" w:cs="Arial"/>
                <w:spacing w:val="-4"/>
                <w:sz w:val="20"/>
                <w:szCs w:val="20"/>
              </w:rPr>
              <w:t xml:space="preserve"> </w:t>
            </w:r>
            <w:r w:rsidRPr="00DB6878">
              <w:rPr>
                <w:rFonts w:ascii="Garamond" w:hAnsi="Garamond" w:cs="Arial"/>
                <w:spacing w:val="-2"/>
                <w:sz w:val="20"/>
                <w:szCs w:val="20"/>
              </w:rPr>
              <w:t>a</w:t>
            </w:r>
            <w:r w:rsidRPr="00DB6878">
              <w:rPr>
                <w:rFonts w:ascii="Garamond" w:hAnsi="Garamond" w:cs="Arial"/>
                <w:sz w:val="20"/>
                <w:szCs w:val="20"/>
              </w:rPr>
              <w:t>ny</w:t>
            </w:r>
            <w:r w:rsidRPr="00DB6878">
              <w:rPr>
                <w:rFonts w:ascii="Garamond" w:hAnsi="Garamond" w:cs="Arial"/>
                <w:spacing w:val="-3"/>
                <w:sz w:val="20"/>
                <w:szCs w:val="20"/>
              </w:rPr>
              <w:t xml:space="preserve"> </w:t>
            </w:r>
            <w:r w:rsidRPr="00DB6878">
              <w:rPr>
                <w:rFonts w:ascii="Garamond" w:hAnsi="Garamond" w:cs="Arial"/>
                <w:sz w:val="20"/>
                <w:szCs w:val="20"/>
              </w:rPr>
              <w:t>r</w:t>
            </w:r>
            <w:r w:rsidRPr="00DB6878">
              <w:rPr>
                <w:rFonts w:ascii="Garamond" w:hAnsi="Garamond" w:cs="Arial"/>
                <w:spacing w:val="-2"/>
                <w:sz w:val="20"/>
                <w:szCs w:val="20"/>
              </w:rPr>
              <w:t>e</w:t>
            </w:r>
            <w:r w:rsidRPr="00DB6878">
              <w:rPr>
                <w:rFonts w:ascii="Garamond" w:hAnsi="Garamond" w:cs="Arial"/>
                <w:sz w:val="20"/>
                <w:szCs w:val="20"/>
              </w:rPr>
              <w:t>l</w:t>
            </w:r>
            <w:r w:rsidRPr="00DB6878">
              <w:rPr>
                <w:rFonts w:ascii="Garamond" w:hAnsi="Garamond" w:cs="Arial"/>
                <w:spacing w:val="1"/>
                <w:sz w:val="20"/>
                <w:szCs w:val="20"/>
              </w:rPr>
              <w:t>i</w:t>
            </w:r>
            <w:r w:rsidRPr="00DB6878">
              <w:rPr>
                <w:rFonts w:ascii="Garamond" w:hAnsi="Garamond" w:cs="Arial"/>
                <w:sz w:val="20"/>
                <w:szCs w:val="20"/>
              </w:rPr>
              <w:t>gi</w:t>
            </w:r>
            <w:r w:rsidRPr="00DB6878">
              <w:rPr>
                <w:rFonts w:ascii="Garamond" w:hAnsi="Garamond" w:cs="Arial"/>
                <w:spacing w:val="1"/>
                <w:sz w:val="20"/>
                <w:szCs w:val="20"/>
              </w:rPr>
              <w:t>o</w:t>
            </w:r>
            <w:r w:rsidRPr="00DB6878">
              <w:rPr>
                <w:rFonts w:ascii="Garamond" w:hAnsi="Garamond" w:cs="Arial"/>
                <w:sz w:val="20"/>
                <w:szCs w:val="20"/>
              </w:rPr>
              <w:t>us</w:t>
            </w:r>
            <w:r w:rsidRPr="00DB6878">
              <w:rPr>
                <w:rFonts w:ascii="Garamond" w:hAnsi="Garamond" w:cs="Arial"/>
                <w:spacing w:val="-5"/>
                <w:sz w:val="20"/>
                <w:szCs w:val="20"/>
              </w:rPr>
              <w:t xml:space="preserve"> </w:t>
            </w:r>
            <w:r w:rsidRPr="00DB6878">
              <w:rPr>
                <w:rFonts w:ascii="Garamond" w:hAnsi="Garamond" w:cs="Arial"/>
                <w:spacing w:val="-2"/>
                <w:sz w:val="20"/>
                <w:szCs w:val="20"/>
              </w:rPr>
              <w:t>b</w:t>
            </w:r>
            <w:r w:rsidRPr="00DB6878">
              <w:rPr>
                <w:rFonts w:ascii="Garamond" w:hAnsi="Garamond" w:cs="Arial"/>
                <w:sz w:val="20"/>
                <w:szCs w:val="20"/>
              </w:rPr>
              <w:t>elief.</w:t>
            </w:r>
            <w:r w:rsidRPr="00DB6878">
              <w:rPr>
                <w:rFonts w:ascii="Garamond" w:hAnsi="Garamond" w:cs="Arial"/>
                <w:spacing w:val="-4"/>
                <w:sz w:val="20"/>
                <w:szCs w:val="20"/>
              </w:rPr>
              <w:t xml:space="preserve"> </w:t>
            </w:r>
            <w:r w:rsidRPr="00DB6878">
              <w:rPr>
                <w:rFonts w:ascii="Garamond" w:hAnsi="Garamond" w:cs="Arial"/>
                <w:sz w:val="20"/>
                <w:szCs w:val="20"/>
              </w:rPr>
              <w:t>1</w:t>
            </w:r>
            <w:r w:rsidRPr="00DB6878">
              <w:rPr>
                <w:rFonts w:ascii="Garamond" w:hAnsi="Garamond" w:cs="Arial"/>
                <w:spacing w:val="-3"/>
                <w:sz w:val="20"/>
                <w:szCs w:val="20"/>
              </w:rPr>
              <w:t xml:space="preserve"> </w:t>
            </w:r>
            <w:r w:rsidRPr="00DB6878">
              <w:rPr>
                <w:rFonts w:ascii="Garamond" w:hAnsi="Garamond" w:cs="Arial"/>
                <w:sz w:val="20"/>
                <w:szCs w:val="20"/>
              </w:rPr>
              <w:t>in</w:t>
            </w:r>
            <w:r w:rsidRPr="00DB6878">
              <w:rPr>
                <w:rFonts w:ascii="Garamond" w:hAnsi="Garamond" w:cs="Arial"/>
                <w:spacing w:val="-2"/>
                <w:sz w:val="20"/>
                <w:szCs w:val="20"/>
              </w:rPr>
              <w:t xml:space="preserve"> </w:t>
            </w:r>
            <w:r w:rsidRPr="00DB6878">
              <w:rPr>
                <w:rFonts w:ascii="Garamond" w:hAnsi="Garamond" w:cs="Arial"/>
                <w:sz w:val="20"/>
                <w:szCs w:val="20"/>
              </w:rPr>
              <w:t>4</w:t>
            </w:r>
            <w:r w:rsidRPr="00DB6878">
              <w:rPr>
                <w:rFonts w:ascii="Garamond" w:hAnsi="Garamond" w:cs="Arial"/>
                <w:spacing w:val="-1"/>
                <w:sz w:val="20"/>
                <w:szCs w:val="20"/>
              </w:rPr>
              <w:t xml:space="preserve"> </w:t>
            </w:r>
            <w:r w:rsidRPr="00DB6878">
              <w:rPr>
                <w:rFonts w:ascii="Garamond" w:hAnsi="Garamond" w:cs="Arial"/>
                <w:spacing w:val="-2"/>
                <w:sz w:val="20"/>
                <w:szCs w:val="20"/>
              </w:rPr>
              <w:t>a</w:t>
            </w:r>
            <w:r w:rsidRPr="00DB6878">
              <w:rPr>
                <w:rFonts w:ascii="Garamond" w:hAnsi="Garamond" w:cs="Arial"/>
                <w:spacing w:val="1"/>
                <w:sz w:val="20"/>
                <w:szCs w:val="20"/>
              </w:rPr>
              <w:t>r</w:t>
            </w:r>
            <w:r w:rsidRPr="00DB6878">
              <w:rPr>
                <w:rFonts w:ascii="Garamond" w:hAnsi="Garamond" w:cs="Arial"/>
                <w:sz w:val="20"/>
                <w:szCs w:val="20"/>
              </w:rPr>
              <w:t>e</w:t>
            </w:r>
            <w:r w:rsidRPr="00DB6878">
              <w:rPr>
                <w:rFonts w:ascii="Garamond" w:hAnsi="Garamond" w:cs="Arial"/>
                <w:spacing w:val="-3"/>
                <w:sz w:val="20"/>
                <w:szCs w:val="20"/>
              </w:rPr>
              <w:t xml:space="preserve"> </w:t>
            </w:r>
            <w:r w:rsidRPr="00DB6878">
              <w:rPr>
                <w:rFonts w:ascii="Garamond" w:hAnsi="Garamond" w:cs="Arial"/>
                <w:sz w:val="20"/>
                <w:szCs w:val="20"/>
              </w:rPr>
              <w:t>Chri</w:t>
            </w:r>
            <w:r w:rsidRPr="00DB6878">
              <w:rPr>
                <w:rFonts w:ascii="Garamond" w:hAnsi="Garamond" w:cs="Arial"/>
                <w:spacing w:val="1"/>
                <w:sz w:val="20"/>
                <w:szCs w:val="20"/>
              </w:rPr>
              <w:t>s</w:t>
            </w:r>
            <w:r w:rsidRPr="00DB6878">
              <w:rPr>
                <w:rFonts w:ascii="Garamond" w:hAnsi="Garamond" w:cs="Arial"/>
                <w:sz w:val="20"/>
                <w:szCs w:val="20"/>
              </w:rPr>
              <w:t>ti</w:t>
            </w:r>
            <w:r w:rsidRPr="00DB6878">
              <w:rPr>
                <w:rFonts w:ascii="Garamond" w:hAnsi="Garamond" w:cs="Arial"/>
                <w:spacing w:val="-2"/>
                <w:sz w:val="20"/>
                <w:szCs w:val="20"/>
              </w:rPr>
              <w:t>a</w:t>
            </w:r>
            <w:r w:rsidRPr="00DB6878">
              <w:rPr>
                <w:rFonts w:ascii="Garamond" w:hAnsi="Garamond" w:cs="Arial"/>
                <w:sz w:val="20"/>
                <w:szCs w:val="20"/>
              </w:rPr>
              <w:t>ns</w:t>
            </w:r>
            <w:r w:rsidRPr="00DB6878">
              <w:rPr>
                <w:rFonts w:ascii="Garamond" w:hAnsi="Garamond" w:cs="Arial"/>
                <w:spacing w:val="-7"/>
                <w:sz w:val="20"/>
                <w:szCs w:val="20"/>
              </w:rPr>
              <w:t xml:space="preserve"> </w:t>
            </w:r>
            <w:r w:rsidRPr="00DB6878">
              <w:rPr>
                <w:rFonts w:ascii="Garamond" w:hAnsi="Garamond" w:cs="Arial"/>
                <w:sz w:val="20"/>
                <w:szCs w:val="20"/>
              </w:rPr>
              <w:t>a</w:t>
            </w:r>
            <w:r w:rsidRPr="00DB6878">
              <w:rPr>
                <w:rFonts w:ascii="Garamond" w:hAnsi="Garamond" w:cs="Arial"/>
                <w:spacing w:val="-2"/>
                <w:sz w:val="20"/>
                <w:szCs w:val="20"/>
              </w:rPr>
              <w:t>n</w:t>
            </w:r>
            <w:r w:rsidRPr="00DB6878">
              <w:rPr>
                <w:rFonts w:ascii="Garamond" w:hAnsi="Garamond" w:cs="Arial"/>
                <w:sz w:val="20"/>
                <w:szCs w:val="20"/>
              </w:rPr>
              <w:t>d</w:t>
            </w:r>
            <w:r w:rsidRPr="00DB6878">
              <w:rPr>
                <w:rFonts w:ascii="Garamond" w:hAnsi="Garamond" w:cs="Arial"/>
                <w:spacing w:val="-2"/>
                <w:sz w:val="20"/>
                <w:szCs w:val="20"/>
              </w:rPr>
              <w:t xml:space="preserve"> w</w:t>
            </w:r>
            <w:r w:rsidRPr="00DB6878">
              <w:rPr>
                <w:rFonts w:ascii="Garamond" w:hAnsi="Garamond" w:cs="Arial"/>
                <w:sz w:val="20"/>
                <w:szCs w:val="20"/>
              </w:rPr>
              <w:t>or</w:t>
            </w:r>
            <w:r w:rsidRPr="00DB6878">
              <w:rPr>
                <w:rFonts w:ascii="Garamond" w:hAnsi="Garamond" w:cs="Arial"/>
                <w:spacing w:val="1"/>
                <w:sz w:val="20"/>
                <w:szCs w:val="20"/>
              </w:rPr>
              <w:t>sh</w:t>
            </w:r>
            <w:r w:rsidRPr="00DB6878">
              <w:rPr>
                <w:rFonts w:ascii="Garamond" w:hAnsi="Garamond" w:cs="Arial"/>
                <w:sz w:val="20"/>
                <w:szCs w:val="20"/>
              </w:rPr>
              <w:t>ip</w:t>
            </w:r>
            <w:r w:rsidRPr="00DB6878">
              <w:rPr>
                <w:rFonts w:ascii="Garamond" w:hAnsi="Garamond" w:cs="Arial"/>
                <w:spacing w:val="-9"/>
                <w:sz w:val="20"/>
                <w:szCs w:val="20"/>
              </w:rPr>
              <w:t xml:space="preserve"> </w:t>
            </w:r>
            <w:r w:rsidRPr="00DB6878">
              <w:rPr>
                <w:rFonts w:ascii="Garamond" w:hAnsi="Garamond" w:cs="Arial"/>
                <w:sz w:val="20"/>
                <w:szCs w:val="20"/>
              </w:rPr>
              <w:t>in C</w:t>
            </w:r>
            <w:r w:rsidRPr="00DB6878">
              <w:rPr>
                <w:rFonts w:ascii="Garamond" w:hAnsi="Garamond" w:cs="Arial"/>
                <w:spacing w:val="-2"/>
                <w:sz w:val="20"/>
                <w:szCs w:val="20"/>
              </w:rPr>
              <w:t>h</w:t>
            </w:r>
            <w:r w:rsidRPr="00DB6878">
              <w:rPr>
                <w:rFonts w:ascii="Garamond" w:hAnsi="Garamond" w:cs="Arial"/>
                <w:spacing w:val="1"/>
                <w:sz w:val="20"/>
                <w:szCs w:val="20"/>
              </w:rPr>
              <w:t>i</w:t>
            </w:r>
            <w:r w:rsidRPr="00DB6878">
              <w:rPr>
                <w:rFonts w:ascii="Garamond" w:hAnsi="Garamond" w:cs="Arial"/>
                <w:sz w:val="20"/>
                <w:szCs w:val="20"/>
              </w:rPr>
              <w:t>n</w:t>
            </w:r>
            <w:r w:rsidRPr="00DB6878">
              <w:rPr>
                <w:rFonts w:ascii="Garamond" w:hAnsi="Garamond" w:cs="Arial"/>
                <w:spacing w:val="-2"/>
                <w:sz w:val="20"/>
                <w:szCs w:val="20"/>
              </w:rPr>
              <w:t>e</w:t>
            </w:r>
            <w:r w:rsidRPr="00DB6878">
              <w:rPr>
                <w:rFonts w:ascii="Garamond" w:hAnsi="Garamond" w:cs="Arial"/>
                <w:spacing w:val="1"/>
                <w:sz w:val="20"/>
                <w:szCs w:val="20"/>
              </w:rPr>
              <w:t>s</w:t>
            </w:r>
            <w:r w:rsidRPr="00DB6878">
              <w:rPr>
                <w:rFonts w:ascii="Garamond" w:hAnsi="Garamond" w:cs="Arial"/>
                <w:sz w:val="20"/>
                <w:szCs w:val="20"/>
              </w:rPr>
              <w:t>e</w:t>
            </w:r>
            <w:r w:rsidRPr="00DB6878">
              <w:rPr>
                <w:rFonts w:ascii="Garamond" w:hAnsi="Garamond" w:cs="Arial"/>
                <w:spacing w:val="-7"/>
                <w:sz w:val="20"/>
                <w:szCs w:val="20"/>
              </w:rPr>
              <w:t xml:space="preserve"> </w:t>
            </w:r>
            <w:r w:rsidRPr="00DB6878">
              <w:rPr>
                <w:rFonts w:ascii="Garamond" w:hAnsi="Garamond" w:cs="Arial"/>
                <w:sz w:val="20"/>
                <w:szCs w:val="20"/>
              </w:rPr>
              <w:t>la</w:t>
            </w:r>
            <w:r w:rsidRPr="00DB6878">
              <w:rPr>
                <w:rFonts w:ascii="Garamond" w:hAnsi="Garamond" w:cs="Arial"/>
                <w:spacing w:val="1"/>
                <w:sz w:val="20"/>
                <w:szCs w:val="20"/>
              </w:rPr>
              <w:t>n</w:t>
            </w:r>
            <w:r w:rsidRPr="00DB6878">
              <w:rPr>
                <w:rFonts w:ascii="Garamond" w:hAnsi="Garamond" w:cs="Arial"/>
                <w:sz w:val="20"/>
                <w:szCs w:val="20"/>
              </w:rPr>
              <w:t>gua</w:t>
            </w:r>
            <w:r w:rsidRPr="00DB6878">
              <w:rPr>
                <w:rFonts w:ascii="Garamond" w:hAnsi="Garamond" w:cs="Arial"/>
                <w:spacing w:val="1"/>
                <w:sz w:val="20"/>
                <w:szCs w:val="20"/>
              </w:rPr>
              <w:t>g</w:t>
            </w:r>
            <w:r w:rsidRPr="00DB6878">
              <w:rPr>
                <w:rFonts w:ascii="Garamond" w:hAnsi="Garamond" w:cs="Arial"/>
                <w:sz w:val="20"/>
                <w:szCs w:val="20"/>
              </w:rPr>
              <w:t>e</w:t>
            </w:r>
            <w:r w:rsidRPr="00DB6878">
              <w:rPr>
                <w:rFonts w:ascii="Garamond" w:hAnsi="Garamond" w:cs="Arial"/>
                <w:spacing w:val="-8"/>
                <w:sz w:val="20"/>
                <w:szCs w:val="20"/>
              </w:rPr>
              <w:t xml:space="preserve"> </w:t>
            </w:r>
            <w:r w:rsidRPr="00DB6878">
              <w:rPr>
                <w:rFonts w:ascii="Garamond" w:hAnsi="Garamond" w:cs="Arial"/>
                <w:spacing w:val="1"/>
                <w:sz w:val="20"/>
                <w:szCs w:val="20"/>
              </w:rPr>
              <w:t>c</w:t>
            </w:r>
            <w:r w:rsidRPr="00DB6878">
              <w:rPr>
                <w:rFonts w:ascii="Garamond" w:hAnsi="Garamond" w:cs="Arial"/>
                <w:spacing w:val="-2"/>
                <w:sz w:val="20"/>
                <w:szCs w:val="20"/>
              </w:rPr>
              <w:t>h</w:t>
            </w:r>
            <w:r w:rsidRPr="00DB6878">
              <w:rPr>
                <w:rFonts w:ascii="Garamond" w:hAnsi="Garamond" w:cs="Arial"/>
                <w:sz w:val="20"/>
                <w:szCs w:val="20"/>
              </w:rPr>
              <w:t>ur</w:t>
            </w:r>
            <w:r w:rsidRPr="00DB6878">
              <w:rPr>
                <w:rFonts w:ascii="Garamond" w:hAnsi="Garamond" w:cs="Arial"/>
                <w:spacing w:val="1"/>
                <w:sz w:val="20"/>
                <w:szCs w:val="20"/>
              </w:rPr>
              <w:t>c</w:t>
            </w:r>
            <w:r w:rsidRPr="00DB6878">
              <w:rPr>
                <w:rFonts w:ascii="Garamond" w:hAnsi="Garamond" w:cs="Arial"/>
                <w:sz w:val="20"/>
                <w:szCs w:val="20"/>
              </w:rPr>
              <w:t>h</w:t>
            </w:r>
            <w:r w:rsidRPr="00DB6878">
              <w:rPr>
                <w:rFonts w:ascii="Garamond" w:hAnsi="Garamond" w:cs="Arial"/>
                <w:spacing w:val="1"/>
                <w:sz w:val="20"/>
                <w:szCs w:val="20"/>
              </w:rPr>
              <w:t>es</w:t>
            </w:r>
            <w:r w:rsidRPr="00DB6878">
              <w:rPr>
                <w:rFonts w:ascii="Garamond" w:hAnsi="Garamond" w:cs="Arial"/>
                <w:sz w:val="20"/>
                <w:szCs w:val="20"/>
              </w:rPr>
              <w:t>,</w:t>
            </w:r>
            <w:r w:rsidRPr="00DB6878">
              <w:rPr>
                <w:rFonts w:ascii="Garamond" w:hAnsi="Garamond" w:cs="Arial"/>
                <w:spacing w:val="-8"/>
                <w:sz w:val="20"/>
                <w:szCs w:val="20"/>
              </w:rPr>
              <w:t xml:space="preserve"> </w:t>
            </w:r>
            <w:r w:rsidRPr="00DB6878">
              <w:rPr>
                <w:rFonts w:ascii="Garamond" w:hAnsi="Garamond" w:cs="Arial"/>
                <w:sz w:val="20"/>
                <w:szCs w:val="20"/>
              </w:rPr>
              <w:t>a</w:t>
            </w:r>
            <w:r w:rsidRPr="00DB6878">
              <w:rPr>
                <w:rFonts w:ascii="Garamond" w:hAnsi="Garamond" w:cs="Arial"/>
                <w:spacing w:val="-2"/>
                <w:sz w:val="20"/>
                <w:szCs w:val="20"/>
              </w:rPr>
              <w:t>n</w:t>
            </w:r>
            <w:r w:rsidRPr="00DB6878">
              <w:rPr>
                <w:rFonts w:ascii="Garamond" w:hAnsi="Garamond" w:cs="Arial"/>
                <w:sz w:val="20"/>
                <w:szCs w:val="20"/>
              </w:rPr>
              <w:t>d</w:t>
            </w:r>
            <w:r w:rsidRPr="00DB6878">
              <w:rPr>
                <w:rFonts w:ascii="Garamond" w:hAnsi="Garamond" w:cs="Arial"/>
                <w:spacing w:val="-3"/>
                <w:sz w:val="20"/>
                <w:szCs w:val="20"/>
              </w:rPr>
              <w:t xml:space="preserve"> </w:t>
            </w:r>
            <w:r w:rsidRPr="00DB6878">
              <w:rPr>
                <w:rFonts w:ascii="Garamond" w:hAnsi="Garamond" w:cs="Arial"/>
                <w:sz w:val="20"/>
                <w:szCs w:val="20"/>
              </w:rPr>
              <w:t>1</w:t>
            </w:r>
            <w:r w:rsidRPr="00DB6878">
              <w:rPr>
                <w:rFonts w:ascii="Garamond" w:hAnsi="Garamond" w:cs="Arial"/>
                <w:spacing w:val="-1"/>
                <w:sz w:val="20"/>
                <w:szCs w:val="20"/>
              </w:rPr>
              <w:t xml:space="preserve"> </w:t>
            </w:r>
            <w:r w:rsidRPr="00DB6878">
              <w:rPr>
                <w:rFonts w:ascii="Garamond" w:hAnsi="Garamond" w:cs="Arial"/>
                <w:sz w:val="20"/>
                <w:szCs w:val="20"/>
              </w:rPr>
              <w:t>in</w:t>
            </w:r>
            <w:r w:rsidRPr="00DB6878">
              <w:rPr>
                <w:rFonts w:ascii="Garamond" w:hAnsi="Garamond" w:cs="Arial"/>
                <w:spacing w:val="-3"/>
                <w:sz w:val="20"/>
                <w:szCs w:val="20"/>
              </w:rPr>
              <w:t xml:space="preserve"> </w:t>
            </w:r>
            <w:r w:rsidRPr="00DB6878">
              <w:rPr>
                <w:rFonts w:ascii="Garamond" w:hAnsi="Garamond" w:cs="Arial"/>
                <w:sz w:val="20"/>
                <w:szCs w:val="20"/>
              </w:rPr>
              <w:t>5</w:t>
            </w:r>
            <w:r w:rsidRPr="00DB6878">
              <w:rPr>
                <w:rFonts w:ascii="Garamond" w:hAnsi="Garamond" w:cs="Arial"/>
                <w:spacing w:val="-1"/>
                <w:sz w:val="20"/>
                <w:szCs w:val="20"/>
              </w:rPr>
              <w:t xml:space="preserve"> </w:t>
            </w:r>
            <w:r w:rsidRPr="00DB6878">
              <w:rPr>
                <w:rFonts w:ascii="Garamond" w:hAnsi="Garamond" w:cs="Arial"/>
                <w:sz w:val="20"/>
                <w:szCs w:val="20"/>
              </w:rPr>
              <w:t>o</w:t>
            </w:r>
            <w:r w:rsidRPr="00DB6878">
              <w:rPr>
                <w:rFonts w:ascii="Garamond" w:hAnsi="Garamond" w:cs="Arial"/>
                <w:spacing w:val="-2"/>
                <w:sz w:val="20"/>
                <w:szCs w:val="20"/>
              </w:rPr>
              <w:t>b</w:t>
            </w:r>
            <w:r w:rsidRPr="00DB6878">
              <w:rPr>
                <w:rFonts w:ascii="Garamond" w:hAnsi="Garamond" w:cs="Arial"/>
                <w:spacing w:val="1"/>
                <w:sz w:val="20"/>
                <w:szCs w:val="20"/>
              </w:rPr>
              <w:t>se</w:t>
            </w:r>
            <w:r w:rsidRPr="00DB6878">
              <w:rPr>
                <w:rFonts w:ascii="Garamond" w:hAnsi="Garamond" w:cs="Arial"/>
                <w:sz w:val="20"/>
                <w:szCs w:val="20"/>
              </w:rPr>
              <w:t>r</w:t>
            </w:r>
            <w:r w:rsidRPr="00DB6878">
              <w:rPr>
                <w:rFonts w:ascii="Garamond" w:hAnsi="Garamond" w:cs="Arial"/>
                <w:spacing w:val="1"/>
                <w:sz w:val="20"/>
                <w:szCs w:val="20"/>
              </w:rPr>
              <w:t>v</w:t>
            </w:r>
            <w:r w:rsidRPr="00DB6878">
              <w:rPr>
                <w:rFonts w:ascii="Garamond" w:hAnsi="Garamond" w:cs="Arial"/>
                <w:sz w:val="20"/>
                <w:szCs w:val="20"/>
              </w:rPr>
              <w:t>e</w:t>
            </w:r>
            <w:r w:rsidRPr="00DB6878">
              <w:rPr>
                <w:rFonts w:ascii="Garamond" w:hAnsi="Garamond" w:cs="Arial"/>
                <w:spacing w:val="-9"/>
                <w:sz w:val="20"/>
                <w:szCs w:val="20"/>
              </w:rPr>
              <w:t xml:space="preserve"> </w:t>
            </w:r>
            <w:r w:rsidRPr="00DB6878">
              <w:rPr>
                <w:rFonts w:ascii="Garamond" w:hAnsi="Garamond" w:cs="Arial"/>
                <w:spacing w:val="1"/>
                <w:w w:val="99"/>
                <w:sz w:val="20"/>
                <w:szCs w:val="20"/>
              </w:rPr>
              <w:t>B</w:t>
            </w:r>
            <w:r w:rsidRPr="00DB6878">
              <w:rPr>
                <w:rFonts w:ascii="Garamond" w:hAnsi="Garamond" w:cs="Arial"/>
                <w:spacing w:val="-2"/>
                <w:w w:val="99"/>
                <w:sz w:val="20"/>
                <w:szCs w:val="20"/>
              </w:rPr>
              <w:t>u</w:t>
            </w:r>
            <w:r w:rsidRPr="00DB6878">
              <w:rPr>
                <w:rFonts w:ascii="Garamond" w:hAnsi="Garamond" w:cs="Arial"/>
                <w:spacing w:val="1"/>
                <w:w w:val="99"/>
                <w:sz w:val="20"/>
                <w:szCs w:val="20"/>
              </w:rPr>
              <w:t>d</w:t>
            </w:r>
            <w:r w:rsidRPr="00DB6878">
              <w:rPr>
                <w:rFonts w:ascii="Garamond" w:hAnsi="Garamond" w:cs="Arial"/>
                <w:spacing w:val="-2"/>
                <w:w w:val="99"/>
                <w:sz w:val="20"/>
                <w:szCs w:val="20"/>
              </w:rPr>
              <w:t>d</w:t>
            </w:r>
            <w:r w:rsidRPr="00DB6878">
              <w:rPr>
                <w:rFonts w:ascii="Garamond" w:hAnsi="Garamond" w:cs="Arial"/>
                <w:w w:val="99"/>
                <w:sz w:val="20"/>
                <w:szCs w:val="20"/>
              </w:rPr>
              <w:t>hi</w:t>
            </w:r>
            <w:r w:rsidRPr="00DB6878">
              <w:rPr>
                <w:rFonts w:ascii="Garamond" w:hAnsi="Garamond" w:cs="Arial"/>
                <w:spacing w:val="1"/>
                <w:w w:val="99"/>
                <w:sz w:val="20"/>
                <w:szCs w:val="20"/>
              </w:rPr>
              <w:t>s</w:t>
            </w:r>
            <w:r w:rsidRPr="00DB6878">
              <w:rPr>
                <w:rFonts w:ascii="Garamond" w:hAnsi="Garamond" w:cs="Arial"/>
                <w:w w:val="99"/>
                <w:sz w:val="20"/>
                <w:szCs w:val="20"/>
              </w:rPr>
              <w:t>t/Ta</w:t>
            </w:r>
            <w:r w:rsidRPr="00DB6878">
              <w:rPr>
                <w:rFonts w:ascii="Garamond" w:hAnsi="Garamond" w:cs="Arial"/>
                <w:spacing w:val="-2"/>
                <w:w w:val="99"/>
                <w:sz w:val="20"/>
                <w:szCs w:val="20"/>
              </w:rPr>
              <w:t>o</w:t>
            </w:r>
            <w:r w:rsidRPr="00DB6878">
              <w:rPr>
                <w:rFonts w:ascii="Garamond" w:hAnsi="Garamond" w:cs="Arial"/>
                <w:w w:val="99"/>
                <w:sz w:val="20"/>
                <w:szCs w:val="20"/>
              </w:rPr>
              <w:t>i</w:t>
            </w:r>
            <w:r w:rsidRPr="00DB6878">
              <w:rPr>
                <w:rFonts w:ascii="Garamond" w:hAnsi="Garamond" w:cs="Arial"/>
                <w:spacing w:val="1"/>
                <w:w w:val="99"/>
                <w:sz w:val="20"/>
                <w:szCs w:val="20"/>
              </w:rPr>
              <w:t>s</w:t>
            </w:r>
            <w:r w:rsidRPr="00DB6878">
              <w:rPr>
                <w:rFonts w:ascii="Garamond" w:hAnsi="Garamond" w:cs="Arial"/>
                <w:w w:val="99"/>
                <w:sz w:val="20"/>
                <w:szCs w:val="20"/>
              </w:rPr>
              <w:t>t</w:t>
            </w:r>
            <w:r w:rsidRPr="00DB6878">
              <w:rPr>
                <w:rFonts w:ascii="Garamond" w:hAnsi="Garamond" w:cs="Arial"/>
                <w:spacing w:val="2"/>
                <w:w w:val="99"/>
                <w:sz w:val="20"/>
                <w:szCs w:val="20"/>
              </w:rPr>
              <w:t>/</w:t>
            </w:r>
            <w:r w:rsidRPr="00DB6878">
              <w:rPr>
                <w:rFonts w:ascii="Garamond" w:hAnsi="Garamond" w:cs="Arial"/>
                <w:w w:val="99"/>
                <w:sz w:val="20"/>
                <w:szCs w:val="20"/>
              </w:rPr>
              <w:t>C</w:t>
            </w:r>
            <w:r w:rsidRPr="00DB6878">
              <w:rPr>
                <w:rFonts w:ascii="Garamond" w:hAnsi="Garamond" w:cs="Arial"/>
                <w:spacing w:val="-2"/>
                <w:w w:val="99"/>
                <w:sz w:val="20"/>
                <w:szCs w:val="20"/>
              </w:rPr>
              <w:t>o</w:t>
            </w:r>
            <w:r w:rsidRPr="00DB6878">
              <w:rPr>
                <w:rFonts w:ascii="Garamond" w:hAnsi="Garamond" w:cs="Arial"/>
                <w:w w:val="99"/>
                <w:sz w:val="20"/>
                <w:szCs w:val="20"/>
              </w:rPr>
              <w:t>nf</w:t>
            </w:r>
            <w:r w:rsidRPr="00DB6878">
              <w:rPr>
                <w:rFonts w:ascii="Garamond" w:hAnsi="Garamond" w:cs="Arial"/>
                <w:spacing w:val="-2"/>
                <w:w w:val="99"/>
                <w:sz w:val="20"/>
                <w:szCs w:val="20"/>
              </w:rPr>
              <w:t>u</w:t>
            </w:r>
            <w:r w:rsidRPr="00DB6878">
              <w:rPr>
                <w:rFonts w:ascii="Garamond" w:hAnsi="Garamond" w:cs="Arial"/>
                <w:spacing w:val="1"/>
                <w:w w:val="99"/>
                <w:sz w:val="20"/>
                <w:szCs w:val="20"/>
              </w:rPr>
              <w:t>c</w:t>
            </w:r>
            <w:r w:rsidRPr="00DB6878">
              <w:rPr>
                <w:rFonts w:ascii="Garamond" w:hAnsi="Garamond" w:cs="Arial"/>
                <w:w w:val="99"/>
                <w:sz w:val="20"/>
                <w:szCs w:val="20"/>
              </w:rPr>
              <w:t>i</w:t>
            </w:r>
            <w:r w:rsidRPr="00DB6878">
              <w:rPr>
                <w:rFonts w:ascii="Garamond" w:hAnsi="Garamond" w:cs="Arial"/>
                <w:spacing w:val="1"/>
                <w:w w:val="99"/>
                <w:sz w:val="20"/>
                <w:szCs w:val="20"/>
              </w:rPr>
              <w:t>a</w:t>
            </w:r>
            <w:r w:rsidRPr="00DB6878">
              <w:rPr>
                <w:rFonts w:ascii="Garamond" w:hAnsi="Garamond" w:cs="Arial"/>
                <w:w w:val="99"/>
                <w:sz w:val="20"/>
                <w:szCs w:val="20"/>
              </w:rPr>
              <w:t>n</w:t>
            </w:r>
            <w:r w:rsidRPr="00DB6878">
              <w:rPr>
                <w:rFonts w:ascii="Garamond" w:hAnsi="Garamond" w:cs="Arial"/>
                <w:spacing w:val="1"/>
                <w:w w:val="99"/>
                <w:sz w:val="20"/>
                <w:szCs w:val="20"/>
              </w:rPr>
              <w:t xml:space="preserve"> </w:t>
            </w:r>
            <w:r w:rsidRPr="00DB6878">
              <w:rPr>
                <w:rFonts w:ascii="Garamond" w:hAnsi="Garamond" w:cs="Arial"/>
                <w:spacing w:val="1"/>
                <w:sz w:val="20"/>
                <w:szCs w:val="20"/>
              </w:rPr>
              <w:t>c</w:t>
            </w:r>
            <w:r w:rsidRPr="00DB6878">
              <w:rPr>
                <w:rFonts w:ascii="Garamond" w:hAnsi="Garamond" w:cs="Arial"/>
                <w:spacing w:val="-2"/>
                <w:sz w:val="20"/>
                <w:szCs w:val="20"/>
              </w:rPr>
              <w:t>e</w:t>
            </w:r>
            <w:r w:rsidRPr="00DB6878">
              <w:rPr>
                <w:rFonts w:ascii="Garamond" w:hAnsi="Garamond" w:cs="Arial"/>
                <w:spacing w:val="1"/>
                <w:sz w:val="20"/>
                <w:szCs w:val="20"/>
              </w:rPr>
              <w:t>r</w:t>
            </w:r>
            <w:r w:rsidRPr="00DB6878">
              <w:rPr>
                <w:rFonts w:ascii="Garamond" w:hAnsi="Garamond" w:cs="Arial"/>
                <w:sz w:val="20"/>
                <w:szCs w:val="20"/>
              </w:rPr>
              <w:t>emo</w:t>
            </w:r>
            <w:r w:rsidRPr="00DB6878">
              <w:rPr>
                <w:rFonts w:ascii="Garamond" w:hAnsi="Garamond" w:cs="Arial"/>
                <w:spacing w:val="-2"/>
                <w:sz w:val="20"/>
                <w:szCs w:val="20"/>
              </w:rPr>
              <w:t>n</w:t>
            </w:r>
            <w:r w:rsidRPr="00DB6878">
              <w:rPr>
                <w:rFonts w:ascii="Garamond" w:hAnsi="Garamond" w:cs="Arial"/>
                <w:spacing w:val="1"/>
                <w:sz w:val="20"/>
                <w:szCs w:val="20"/>
              </w:rPr>
              <w:t>i</w:t>
            </w:r>
            <w:r w:rsidRPr="00DB6878">
              <w:rPr>
                <w:rFonts w:ascii="Garamond" w:hAnsi="Garamond" w:cs="Arial"/>
                <w:spacing w:val="-2"/>
                <w:sz w:val="20"/>
                <w:szCs w:val="20"/>
              </w:rPr>
              <w:t>e</w:t>
            </w:r>
            <w:r w:rsidRPr="00DB6878">
              <w:rPr>
                <w:rFonts w:ascii="Garamond" w:hAnsi="Garamond" w:cs="Arial"/>
                <w:sz w:val="20"/>
                <w:szCs w:val="20"/>
              </w:rPr>
              <w:t>s</w:t>
            </w:r>
            <w:r w:rsidRPr="00DB6878">
              <w:rPr>
                <w:rFonts w:ascii="Garamond" w:hAnsi="Garamond" w:cs="Arial"/>
                <w:spacing w:val="-8"/>
                <w:sz w:val="20"/>
                <w:szCs w:val="20"/>
              </w:rPr>
              <w:t xml:space="preserve"> </w:t>
            </w:r>
            <w:r w:rsidRPr="00DB6878">
              <w:rPr>
                <w:rFonts w:ascii="Garamond" w:hAnsi="Garamond" w:cs="Arial"/>
                <w:spacing w:val="-2"/>
                <w:sz w:val="20"/>
                <w:szCs w:val="20"/>
              </w:rPr>
              <w:t>a</w:t>
            </w:r>
            <w:r w:rsidRPr="00DB6878">
              <w:rPr>
                <w:rFonts w:ascii="Garamond" w:hAnsi="Garamond" w:cs="Arial"/>
                <w:spacing w:val="1"/>
                <w:sz w:val="20"/>
                <w:szCs w:val="20"/>
              </w:rPr>
              <w:t>n</w:t>
            </w:r>
            <w:r w:rsidRPr="00DB6878">
              <w:rPr>
                <w:rFonts w:ascii="Garamond" w:hAnsi="Garamond" w:cs="Arial"/>
                <w:sz w:val="20"/>
                <w:szCs w:val="20"/>
              </w:rPr>
              <w:t>d</w:t>
            </w:r>
            <w:r w:rsidRPr="00DB6878">
              <w:rPr>
                <w:rFonts w:ascii="Garamond" w:hAnsi="Garamond" w:cs="Arial"/>
                <w:spacing w:val="-3"/>
                <w:sz w:val="20"/>
                <w:szCs w:val="20"/>
              </w:rPr>
              <w:t xml:space="preserve"> </w:t>
            </w:r>
            <w:r w:rsidRPr="00DB6878">
              <w:rPr>
                <w:rFonts w:ascii="Garamond" w:hAnsi="Garamond" w:cs="Arial"/>
                <w:sz w:val="20"/>
                <w:szCs w:val="20"/>
              </w:rPr>
              <w:t>pr</w:t>
            </w:r>
            <w:r w:rsidRPr="00DB6878">
              <w:rPr>
                <w:rFonts w:ascii="Garamond" w:hAnsi="Garamond" w:cs="Arial"/>
                <w:spacing w:val="-2"/>
                <w:sz w:val="20"/>
                <w:szCs w:val="20"/>
              </w:rPr>
              <w:t>a</w:t>
            </w:r>
            <w:r w:rsidRPr="00DB6878">
              <w:rPr>
                <w:rFonts w:ascii="Garamond" w:hAnsi="Garamond" w:cs="Arial"/>
                <w:spacing w:val="1"/>
                <w:sz w:val="20"/>
                <w:szCs w:val="20"/>
              </w:rPr>
              <w:t>c</w:t>
            </w:r>
            <w:r w:rsidRPr="00DB6878">
              <w:rPr>
                <w:rFonts w:ascii="Garamond" w:hAnsi="Garamond" w:cs="Arial"/>
                <w:spacing w:val="2"/>
                <w:sz w:val="20"/>
                <w:szCs w:val="20"/>
              </w:rPr>
              <w:t>t</w:t>
            </w:r>
            <w:r w:rsidRPr="00DB6878">
              <w:rPr>
                <w:rFonts w:ascii="Garamond" w:hAnsi="Garamond" w:cs="Arial"/>
                <w:spacing w:val="-1"/>
                <w:sz w:val="20"/>
                <w:szCs w:val="20"/>
              </w:rPr>
              <w:t>i</w:t>
            </w:r>
            <w:r w:rsidRPr="00DB6878">
              <w:rPr>
                <w:rFonts w:ascii="Garamond" w:hAnsi="Garamond" w:cs="Arial"/>
                <w:spacing w:val="1"/>
                <w:sz w:val="20"/>
                <w:szCs w:val="20"/>
              </w:rPr>
              <w:t>c</w:t>
            </w:r>
            <w:r w:rsidRPr="00DB6878">
              <w:rPr>
                <w:rFonts w:ascii="Garamond" w:hAnsi="Garamond" w:cs="Arial"/>
                <w:sz w:val="20"/>
                <w:szCs w:val="20"/>
              </w:rPr>
              <w:t>es. Beli</w:t>
            </w:r>
            <w:r w:rsidRPr="00DB6878">
              <w:rPr>
                <w:rFonts w:ascii="Garamond" w:hAnsi="Garamond" w:cs="Arial"/>
                <w:spacing w:val="-2"/>
                <w:sz w:val="20"/>
                <w:szCs w:val="20"/>
              </w:rPr>
              <w:t>e</w:t>
            </w:r>
            <w:r w:rsidRPr="00DB6878">
              <w:rPr>
                <w:rFonts w:ascii="Garamond" w:hAnsi="Garamond" w:cs="Arial"/>
                <w:sz w:val="20"/>
                <w:szCs w:val="20"/>
              </w:rPr>
              <w:t>f</w:t>
            </w:r>
            <w:r w:rsidRPr="00DB6878">
              <w:rPr>
                <w:rFonts w:ascii="Garamond" w:hAnsi="Garamond" w:cs="Arial"/>
                <w:spacing w:val="-4"/>
                <w:sz w:val="20"/>
                <w:szCs w:val="20"/>
              </w:rPr>
              <w:t xml:space="preserve"> </w:t>
            </w:r>
            <w:r w:rsidRPr="00DB6878">
              <w:rPr>
                <w:rFonts w:ascii="Garamond" w:hAnsi="Garamond" w:cs="Arial"/>
                <w:sz w:val="20"/>
                <w:szCs w:val="20"/>
              </w:rPr>
              <w:t>in</w:t>
            </w:r>
            <w:r w:rsidRPr="00DB6878">
              <w:rPr>
                <w:rFonts w:ascii="Garamond" w:hAnsi="Garamond" w:cs="Arial"/>
                <w:spacing w:val="-1"/>
                <w:sz w:val="20"/>
                <w:szCs w:val="20"/>
              </w:rPr>
              <w:t xml:space="preserve"> </w:t>
            </w:r>
            <w:r w:rsidRPr="00DB6878">
              <w:rPr>
                <w:rFonts w:ascii="Garamond" w:hAnsi="Garamond" w:cs="Arial"/>
                <w:sz w:val="20"/>
                <w:szCs w:val="20"/>
              </w:rPr>
              <w:t>a</w:t>
            </w:r>
            <w:r w:rsidRPr="00DB6878">
              <w:rPr>
                <w:rFonts w:ascii="Garamond" w:hAnsi="Garamond" w:cs="Arial"/>
                <w:spacing w:val="1"/>
                <w:sz w:val="20"/>
                <w:szCs w:val="20"/>
              </w:rPr>
              <w:t>s</w:t>
            </w:r>
            <w:r w:rsidRPr="00DB6878">
              <w:rPr>
                <w:rFonts w:ascii="Garamond" w:hAnsi="Garamond" w:cs="Arial"/>
                <w:sz w:val="20"/>
                <w:szCs w:val="20"/>
              </w:rPr>
              <w:t>tr</w:t>
            </w:r>
            <w:r w:rsidRPr="00DB6878">
              <w:rPr>
                <w:rFonts w:ascii="Garamond" w:hAnsi="Garamond" w:cs="Arial"/>
                <w:spacing w:val="-2"/>
                <w:sz w:val="20"/>
                <w:szCs w:val="20"/>
              </w:rPr>
              <w:t>o</w:t>
            </w:r>
            <w:r w:rsidRPr="00DB6878">
              <w:rPr>
                <w:rFonts w:ascii="Garamond" w:hAnsi="Garamond" w:cs="Arial"/>
                <w:sz w:val="20"/>
                <w:szCs w:val="20"/>
              </w:rPr>
              <w:t>logy</w:t>
            </w:r>
            <w:r w:rsidRPr="00DB6878">
              <w:rPr>
                <w:rFonts w:ascii="Garamond" w:hAnsi="Garamond" w:cs="Arial"/>
                <w:spacing w:val="-8"/>
                <w:sz w:val="20"/>
                <w:szCs w:val="20"/>
              </w:rPr>
              <w:t xml:space="preserve"> </w:t>
            </w:r>
            <w:r w:rsidRPr="00DB6878">
              <w:rPr>
                <w:rFonts w:ascii="Garamond" w:hAnsi="Garamond" w:cs="Arial"/>
                <w:sz w:val="20"/>
                <w:szCs w:val="20"/>
              </w:rPr>
              <w:t xml:space="preserve">is </w:t>
            </w:r>
            <w:r w:rsidRPr="00DB6878">
              <w:rPr>
                <w:rFonts w:ascii="Garamond" w:hAnsi="Garamond" w:cs="Arial"/>
                <w:spacing w:val="-3"/>
                <w:sz w:val="20"/>
                <w:szCs w:val="20"/>
              </w:rPr>
              <w:t>w</w:t>
            </w:r>
            <w:r w:rsidRPr="00DB6878">
              <w:rPr>
                <w:rFonts w:ascii="Garamond" w:hAnsi="Garamond" w:cs="Arial"/>
                <w:spacing w:val="1"/>
                <w:sz w:val="20"/>
                <w:szCs w:val="20"/>
              </w:rPr>
              <w:t>i</w:t>
            </w:r>
            <w:r w:rsidRPr="00DB6878">
              <w:rPr>
                <w:rFonts w:ascii="Garamond" w:hAnsi="Garamond" w:cs="Arial"/>
                <w:sz w:val="20"/>
                <w:szCs w:val="20"/>
              </w:rPr>
              <w:t>d</w:t>
            </w:r>
            <w:r w:rsidRPr="00DB6878">
              <w:rPr>
                <w:rFonts w:ascii="Garamond" w:hAnsi="Garamond" w:cs="Arial"/>
                <w:spacing w:val="-2"/>
                <w:sz w:val="20"/>
                <w:szCs w:val="20"/>
              </w:rPr>
              <w:t>e</w:t>
            </w:r>
            <w:r w:rsidRPr="00DB6878">
              <w:rPr>
                <w:rFonts w:ascii="Garamond" w:hAnsi="Garamond" w:cs="Arial"/>
                <w:spacing w:val="2"/>
                <w:sz w:val="20"/>
                <w:szCs w:val="20"/>
              </w:rPr>
              <w:t>s</w:t>
            </w:r>
            <w:r w:rsidRPr="00DB6878">
              <w:rPr>
                <w:rFonts w:ascii="Garamond" w:hAnsi="Garamond" w:cs="Arial"/>
                <w:sz w:val="20"/>
                <w:szCs w:val="20"/>
              </w:rPr>
              <w:t>p</w:t>
            </w:r>
            <w:r w:rsidRPr="00DB6878">
              <w:rPr>
                <w:rFonts w:ascii="Garamond" w:hAnsi="Garamond" w:cs="Arial"/>
                <w:spacing w:val="1"/>
                <w:sz w:val="20"/>
                <w:szCs w:val="20"/>
              </w:rPr>
              <w:t>r</w:t>
            </w:r>
            <w:r w:rsidRPr="00DB6878">
              <w:rPr>
                <w:rFonts w:ascii="Garamond" w:hAnsi="Garamond" w:cs="Arial"/>
                <w:sz w:val="20"/>
                <w:szCs w:val="20"/>
              </w:rPr>
              <w:t>ea</w:t>
            </w:r>
            <w:r w:rsidRPr="00DB6878">
              <w:rPr>
                <w:rFonts w:ascii="Garamond" w:hAnsi="Garamond" w:cs="Arial"/>
                <w:spacing w:val="-2"/>
                <w:sz w:val="20"/>
                <w:szCs w:val="20"/>
              </w:rPr>
              <w:t>d</w:t>
            </w:r>
            <w:r w:rsidRPr="00DB6878">
              <w:rPr>
                <w:rFonts w:ascii="Garamond" w:hAnsi="Garamond" w:cs="Arial"/>
                <w:sz w:val="20"/>
                <w:szCs w:val="20"/>
              </w:rPr>
              <w:t>.</w:t>
            </w:r>
            <w:r w:rsidRPr="00DB6878">
              <w:rPr>
                <w:rFonts w:ascii="Garamond" w:hAnsi="Garamond" w:cs="Arial"/>
                <w:spacing w:val="-9"/>
                <w:sz w:val="20"/>
                <w:szCs w:val="20"/>
              </w:rPr>
              <w:t xml:space="preserve"> </w:t>
            </w:r>
            <w:r w:rsidRPr="00DB6878">
              <w:rPr>
                <w:rFonts w:ascii="Garamond" w:hAnsi="Garamond" w:cs="Arial"/>
                <w:sz w:val="20"/>
                <w:szCs w:val="20"/>
              </w:rPr>
              <w:t>Some</w:t>
            </w:r>
            <w:r w:rsidRPr="00DB6878">
              <w:rPr>
                <w:rFonts w:ascii="Garamond" w:hAnsi="Garamond" w:cs="Arial"/>
                <w:spacing w:val="-5"/>
                <w:sz w:val="20"/>
                <w:szCs w:val="20"/>
              </w:rPr>
              <w:t xml:space="preserve"> </w:t>
            </w:r>
            <w:r w:rsidRPr="00DB6878">
              <w:rPr>
                <w:rFonts w:ascii="Garamond" w:hAnsi="Garamond" w:cs="Arial"/>
                <w:sz w:val="20"/>
                <w:szCs w:val="20"/>
              </w:rPr>
              <w:t>200</w:t>
            </w:r>
            <w:r w:rsidRPr="00DB6878">
              <w:rPr>
                <w:rFonts w:ascii="Garamond" w:hAnsi="Garamond" w:cs="Arial"/>
                <w:spacing w:val="-3"/>
                <w:sz w:val="20"/>
                <w:szCs w:val="20"/>
              </w:rPr>
              <w:t xml:space="preserve"> </w:t>
            </w:r>
            <w:r w:rsidRPr="00DB6878">
              <w:rPr>
                <w:rFonts w:ascii="Garamond" w:hAnsi="Garamond" w:cs="Arial"/>
                <w:sz w:val="20"/>
                <w:szCs w:val="20"/>
              </w:rPr>
              <w:t>C</w:t>
            </w:r>
            <w:r w:rsidRPr="00DB6878">
              <w:rPr>
                <w:rFonts w:ascii="Garamond" w:hAnsi="Garamond" w:cs="Arial"/>
                <w:spacing w:val="-2"/>
                <w:sz w:val="20"/>
                <w:szCs w:val="20"/>
              </w:rPr>
              <w:t>h</w:t>
            </w:r>
            <w:r w:rsidRPr="00DB6878">
              <w:rPr>
                <w:rFonts w:ascii="Garamond" w:hAnsi="Garamond" w:cs="Arial"/>
                <w:spacing w:val="1"/>
                <w:sz w:val="20"/>
                <w:szCs w:val="20"/>
              </w:rPr>
              <w:t>in</w:t>
            </w:r>
            <w:r w:rsidRPr="00DB6878">
              <w:rPr>
                <w:rFonts w:ascii="Garamond" w:hAnsi="Garamond" w:cs="Arial"/>
                <w:spacing w:val="-2"/>
                <w:sz w:val="20"/>
                <w:szCs w:val="20"/>
              </w:rPr>
              <w:t>e</w:t>
            </w:r>
            <w:r w:rsidRPr="00DB6878">
              <w:rPr>
                <w:rFonts w:ascii="Garamond" w:hAnsi="Garamond" w:cs="Arial"/>
                <w:spacing w:val="1"/>
                <w:sz w:val="20"/>
                <w:szCs w:val="20"/>
              </w:rPr>
              <w:t>s</w:t>
            </w:r>
            <w:r w:rsidRPr="00DB6878">
              <w:rPr>
                <w:rFonts w:ascii="Garamond" w:hAnsi="Garamond" w:cs="Arial"/>
                <w:sz w:val="20"/>
                <w:szCs w:val="20"/>
              </w:rPr>
              <w:t>e</w:t>
            </w:r>
            <w:r w:rsidRPr="00DB6878">
              <w:rPr>
                <w:rFonts w:ascii="Garamond" w:hAnsi="Garamond" w:cs="Arial"/>
                <w:spacing w:val="-7"/>
                <w:sz w:val="20"/>
                <w:szCs w:val="20"/>
              </w:rPr>
              <w:t xml:space="preserve"> </w:t>
            </w:r>
            <w:r w:rsidRPr="00DB6878">
              <w:rPr>
                <w:rFonts w:ascii="Garamond" w:hAnsi="Garamond" w:cs="Arial"/>
                <w:sz w:val="20"/>
                <w:szCs w:val="20"/>
              </w:rPr>
              <w:t>Chri</w:t>
            </w:r>
            <w:r w:rsidRPr="00DB6878">
              <w:rPr>
                <w:rFonts w:ascii="Garamond" w:hAnsi="Garamond" w:cs="Arial"/>
                <w:spacing w:val="1"/>
                <w:sz w:val="20"/>
                <w:szCs w:val="20"/>
              </w:rPr>
              <w:t>s</w:t>
            </w:r>
            <w:r w:rsidRPr="00DB6878">
              <w:rPr>
                <w:rFonts w:ascii="Garamond" w:hAnsi="Garamond" w:cs="Arial"/>
                <w:sz w:val="20"/>
                <w:szCs w:val="20"/>
              </w:rPr>
              <w:t>tian</w:t>
            </w:r>
            <w:r w:rsidRPr="00DB6878">
              <w:rPr>
                <w:rFonts w:ascii="Garamond" w:hAnsi="Garamond" w:cs="Arial"/>
                <w:spacing w:val="-9"/>
                <w:sz w:val="20"/>
                <w:szCs w:val="20"/>
              </w:rPr>
              <w:t xml:space="preserve"> </w:t>
            </w:r>
            <w:r w:rsidRPr="00DB6878">
              <w:rPr>
                <w:rFonts w:ascii="Garamond" w:hAnsi="Garamond" w:cs="Arial"/>
                <w:spacing w:val="1"/>
                <w:sz w:val="20"/>
                <w:szCs w:val="20"/>
              </w:rPr>
              <w:t>c</w:t>
            </w:r>
            <w:r w:rsidRPr="00DB6878">
              <w:rPr>
                <w:rFonts w:ascii="Garamond" w:hAnsi="Garamond" w:cs="Arial"/>
                <w:sz w:val="20"/>
                <w:szCs w:val="20"/>
              </w:rPr>
              <w:t>hur</w:t>
            </w:r>
            <w:r w:rsidRPr="00DB6878">
              <w:rPr>
                <w:rFonts w:ascii="Garamond" w:hAnsi="Garamond" w:cs="Arial"/>
                <w:spacing w:val="1"/>
                <w:sz w:val="20"/>
                <w:szCs w:val="20"/>
              </w:rPr>
              <w:t>c</w:t>
            </w:r>
            <w:r w:rsidRPr="00DB6878">
              <w:rPr>
                <w:rFonts w:ascii="Garamond" w:hAnsi="Garamond" w:cs="Arial"/>
                <w:sz w:val="20"/>
                <w:szCs w:val="20"/>
              </w:rPr>
              <w:t>h</w:t>
            </w:r>
            <w:r w:rsidRPr="00DB6878">
              <w:rPr>
                <w:rFonts w:ascii="Garamond" w:hAnsi="Garamond" w:cs="Arial"/>
                <w:spacing w:val="-2"/>
                <w:sz w:val="20"/>
                <w:szCs w:val="20"/>
              </w:rPr>
              <w:t>e</w:t>
            </w:r>
            <w:r w:rsidRPr="00DB6878">
              <w:rPr>
                <w:rFonts w:ascii="Garamond" w:hAnsi="Garamond" w:cs="Arial"/>
                <w:sz w:val="20"/>
                <w:szCs w:val="20"/>
              </w:rPr>
              <w:t>s</w:t>
            </w:r>
            <w:r w:rsidRPr="00DB6878">
              <w:rPr>
                <w:rFonts w:ascii="Garamond" w:hAnsi="Garamond" w:cs="Arial"/>
                <w:spacing w:val="-6"/>
                <w:sz w:val="20"/>
                <w:szCs w:val="20"/>
              </w:rPr>
              <w:t xml:space="preserve"> </w:t>
            </w:r>
            <w:r w:rsidRPr="00DB6878">
              <w:rPr>
                <w:rFonts w:ascii="Garamond" w:hAnsi="Garamond" w:cs="Arial"/>
                <w:spacing w:val="-2"/>
                <w:sz w:val="20"/>
                <w:szCs w:val="20"/>
              </w:rPr>
              <w:t>e</w:t>
            </w:r>
            <w:r w:rsidRPr="00DB6878">
              <w:rPr>
                <w:rFonts w:ascii="Garamond" w:hAnsi="Garamond" w:cs="Arial"/>
                <w:spacing w:val="-1"/>
                <w:sz w:val="20"/>
                <w:szCs w:val="20"/>
              </w:rPr>
              <w:t>x</w:t>
            </w:r>
            <w:r w:rsidRPr="00DB6878">
              <w:rPr>
                <w:rFonts w:ascii="Garamond" w:hAnsi="Garamond" w:cs="Arial"/>
                <w:sz w:val="20"/>
                <w:szCs w:val="20"/>
              </w:rPr>
              <w:t>i</w:t>
            </w:r>
            <w:r w:rsidRPr="00DB6878">
              <w:rPr>
                <w:rFonts w:ascii="Garamond" w:hAnsi="Garamond" w:cs="Arial"/>
                <w:spacing w:val="1"/>
                <w:sz w:val="20"/>
                <w:szCs w:val="20"/>
              </w:rPr>
              <w:t>s</w:t>
            </w:r>
            <w:r w:rsidRPr="00DB6878">
              <w:rPr>
                <w:rFonts w:ascii="Garamond" w:hAnsi="Garamond" w:cs="Arial"/>
                <w:sz w:val="20"/>
                <w:szCs w:val="20"/>
              </w:rPr>
              <w:t>t</w:t>
            </w:r>
            <w:r w:rsidRPr="00DB6878">
              <w:rPr>
                <w:rFonts w:ascii="Garamond" w:hAnsi="Garamond" w:cs="Arial"/>
                <w:spacing w:val="-4"/>
                <w:sz w:val="20"/>
                <w:szCs w:val="20"/>
              </w:rPr>
              <w:t xml:space="preserve"> </w:t>
            </w:r>
            <w:r w:rsidRPr="00DB6878">
              <w:rPr>
                <w:rFonts w:ascii="Garamond" w:hAnsi="Garamond" w:cs="Arial"/>
                <w:sz w:val="20"/>
                <w:szCs w:val="20"/>
              </w:rPr>
              <w:t>in</w:t>
            </w:r>
            <w:r w:rsidRPr="00DB6878">
              <w:rPr>
                <w:rFonts w:ascii="Garamond" w:hAnsi="Garamond" w:cs="Arial"/>
                <w:spacing w:val="-2"/>
                <w:sz w:val="20"/>
                <w:szCs w:val="20"/>
              </w:rPr>
              <w:t xml:space="preserve"> </w:t>
            </w:r>
            <w:r w:rsidRPr="00DB6878">
              <w:rPr>
                <w:rFonts w:ascii="Garamond" w:hAnsi="Garamond" w:cs="Arial"/>
                <w:spacing w:val="1"/>
                <w:sz w:val="20"/>
                <w:szCs w:val="20"/>
              </w:rPr>
              <w:t>c</w:t>
            </w:r>
            <w:r w:rsidRPr="00DB6878">
              <w:rPr>
                <w:rFonts w:ascii="Garamond" w:hAnsi="Garamond" w:cs="Arial"/>
                <w:sz w:val="20"/>
                <w:szCs w:val="20"/>
              </w:rPr>
              <w:t>ities</w:t>
            </w:r>
            <w:r w:rsidRPr="00DB6878">
              <w:rPr>
                <w:rFonts w:ascii="Garamond" w:hAnsi="Garamond" w:cs="Arial"/>
                <w:spacing w:val="-4"/>
                <w:sz w:val="20"/>
                <w:szCs w:val="20"/>
              </w:rPr>
              <w:t xml:space="preserve"> </w:t>
            </w:r>
            <w:r w:rsidRPr="00DB6878">
              <w:rPr>
                <w:rFonts w:ascii="Garamond" w:hAnsi="Garamond" w:cs="Arial"/>
                <w:spacing w:val="-2"/>
                <w:sz w:val="20"/>
                <w:szCs w:val="20"/>
              </w:rPr>
              <w:t>a</w:t>
            </w:r>
            <w:r w:rsidRPr="00DB6878">
              <w:rPr>
                <w:rFonts w:ascii="Garamond" w:hAnsi="Garamond" w:cs="Arial"/>
                <w:sz w:val="20"/>
                <w:szCs w:val="20"/>
              </w:rPr>
              <w:t>nd</w:t>
            </w:r>
            <w:r w:rsidRPr="00DB6878">
              <w:rPr>
                <w:rFonts w:ascii="Garamond" w:hAnsi="Garamond" w:cs="Arial"/>
                <w:spacing w:val="-3"/>
                <w:sz w:val="20"/>
                <w:szCs w:val="20"/>
              </w:rPr>
              <w:t xml:space="preserve"> </w:t>
            </w:r>
            <w:r w:rsidRPr="00DB6878">
              <w:rPr>
                <w:rFonts w:ascii="Garamond" w:hAnsi="Garamond" w:cs="Arial"/>
                <w:sz w:val="20"/>
                <w:szCs w:val="20"/>
              </w:rPr>
              <w:t>town</w:t>
            </w:r>
            <w:r w:rsidRPr="00DB6878">
              <w:rPr>
                <w:rFonts w:ascii="Garamond" w:hAnsi="Garamond" w:cs="Arial"/>
                <w:spacing w:val="1"/>
                <w:sz w:val="20"/>
                <w:szCs w:val="20"/>
              </w:rPr>
              <w:t>s</w:t>
            </w:r>
            <w:r w:rsidRPr="00DB6878">
              <w:rPr>
                <w:rFonts w:ascii="Garamond" w:hAnsi="Garamond" w:cs="Arial"/>
                <w:sz w:val="20"/>
                <w:szCs w:val="20"/>
              </w:rPr>
              <w:t>,</w:t>
            </w:r>
            <w:r w:rsidRPr="00DB6878">
              <w:rPr>
                <w:rFonts w:ascii="Garamond" w:hAnsi="Garamond" w:cs="Arial"/>
                <w:spacing w:val="-5"/>
                <w:sz w:val="20"/>
                <w:szCs w:val="20"/>
              </w:rPr>
              <w:t xml:space="preserve"> </w:t>
            </w:r>
            <w:r w:rsidRPr="00DB6878">
              <w:rPr>
                <w:rFonts w:ascii="Garamond" w:hAnsi="Garamond" w:cs="Arial"/>
                <w:sz w:val="20"/>
                <w:szCs w:val="20"/>
              </w:rPr>
              <w:t>e</w:t>
            </w:r>
            <w:r w:rsidRPr="00DB6878">
              <w:rPr>
                <w:rFonts w:ascii="Garamond" w:hAnsi="Garamond" w:cs="Arial"/>
                <w:spacing w:val="-2"/>
                <w:sz w:val="20"/>
                <w:szCs w:val="20"/>
              </w:rPr>
              <w:t>a</w:t>
            </w:r>
            <w:r w:rsidRPr="00DB6878">
              <w:rPr>
                <w:rFonts w:ascii="Garamond" w:hAnsi="Garamond" w:cs="Arial"/>
                <w:spacing w:val="2"/>
                <w:sz w:val="20"/>
                <w:szCs w:val="20"/>
              </w:rPr>
              <w:t>c</w:t>
            </w:r>
            <w:r w:rsidRPr="00DB6878">
              <w:rPr>
                <w:rFonts w:ascii="Garamond" w:hAnsi="Garamond" w:cs="Arial"/>
                <w:sz w:val="20"/>
                <w:szCs w:val="20"/>
              </w:rPr>
              <w:t>h h</w:t>
            </w:r>
            <w:r w:rsidRPr="00DB6878">
              <w:rPr>
                <w:rFonts w:ascii="Garamond" w:hAnsi="Garamond" w:cs="Arial"/>
                <w:spacing w:val="-2"/>
                <w:sz w:val="20"/>
                <w:szCs w:val="20"/>
              </w:rPr>
              <w:t>a</w:t>
            </w:r>
            <w:r w:rsidRPr="00DB6878">
              <w:rPr>
                <w:rFonts w:ascii="Garamond" w:hAnsi="Garamond" w:cs="Arial"/>
                <w:spacing w:val="1"/>
                <w:sz w:val="20"/>
                <w:szCs w:val="20"/>
              </w:rPr>
              <w:t>v</w:t>
            </w:r>
            <w:r w:rsidRPr="00DB6878">
              <w:rPr>
                <w:rFonts w:ascii="Garamond" w:hAnsi="Garamond" w:cs="Arial"/>
                <w:sz w:val="20"/>
                <w:szCs w:val="20"/>
              </w:rPr>
              <w:t>ing</w:t>
            </w:r>
            <w:r w:rsidRPr="00DB6878">
              <w:rPr>
                <w:rFonts w:ascii="Garamond" w:hAnsi="Garamond" w:cs="Arial"/>
                <w:spacing w:val="-6"/>
                <w:sz w:val="20"/>
                <w:szCs w:val="20"/>
              </w:rPr>
              <w:t xml:space="preserve"> </w:t>
            </w:r>
            <w:r w:rsidRPr="00DB6878">
              <w:rPr>
                <w:rFonts w:ascii="Garamond" w:hAnsi="Garamond" w:cs="Arial"/>
                <w:spacing w:val="1"/>
                <w:sz w:val="20"/>
                <w:szCs w:val="20"/>
              </w:rPr>
              <w:t>c</w:t>
            </w:r>
            <w:r w:rsidRPr="00DB6878">
              <w:rPr>
                <w:rFonts w:ascii="Garamond" w:hAnsi="Garamond" w:cs="Arial"/>
                <w:sz w:val="20"/>
                <w:szCs w:val="20"/>
              </w:rPr>
              <w:t>ong</w:t>
            </w:r>
            <w:r w:rsidRPr="00DB6878">
              <w:rPr>
                <w:rFonts w:ascii="Garamond" w:hAnsi="Garamond" w:cs="Arial"/>
                <w:spacing w:val="1"/>
                <w:sz w:val="20"/>
                <w:szCs w:val="20"/>
              </w:rPr>
              <w:t>r</w:t>
            </w:r>
            <w:r w:rsidRPr="00DB6878">
              <w:rPr>
                <w:rFonts w:ascii="Garamond" w:hAnsi="Garamond" w:cs="Arial"/>
                <w:spacing w:val="-2"/>
                <w:sz w:val="20"/>
                <w:szCs w:val="20"/>
              </w:rPr>
              <w:t>e</w:t>
            </w:r>
            <w:r w:rsidRPr="00DB6878">
              <w:rPr>
                <w:rFonts w:ascii="Garamond" w:hAnsi="Garamond" w:cs="Arial"/>
                <w:spacing w:val="1"/>
                <w:sz w:val="20"/>
                <w:szCs w:val="20"/>
              </w:rPr>
              <w:t>g</w:t>
            </w:r>
            <w:r w:rsidRPr="00DB6878">
              <w:rPr>
                <w:rFonts w:ascii="Garamond" w:hAnsi="Garamond" w:cs="Arial"/>
                <w:spacing w:val="-2"/>
                <w:sz w:val="20"/>
                <w:szCs w:val="20"/>
              </w:rPr>
              <w:t>a</w:t>
            </w:r>
            <w:r w:rsidRPr="00DB6878">
              <w:rPr>
                <w:rFonts w:ascii="Garamond" w:hAnsi="Garamond" w:cs="Arial"/>
                <w:sz w:val="20"/>
                <w:szCs w:val="20"/>
              </w:rPr>
              <w:t>ti</w:t>
            </w:r>
            <w:r w:rsidRPr="00DB6878">
              <w:rPr>
                <w:rFonts w:ascii="Garamond" w:hAnsi="Garamond" w:cs="Arial"/>
                <w:spacing w:val="1"/>
                <w:sz w:val="20"/>
                <w:szCs w:val="20"/>
              </w:rPr>
              <w:t>o</w:t>
            </w:r>
            <w:r w:rsidRPr="00DB6878">
              <w:rPr>
                <w:rFonts w:ascii="Garamond" w:hAnsi="Garamond" w:cs="Arial"/>
                <w:spacing w:val="-2"/>
                <w:sz w:val="20"/>
                <w:szCs w:val="20"/>
              </w:rPr>
              <w:t>n</w:t>
            </w:r>
            <w:r w:rsidRPr="00DB6878">
              <w:rPr>
                <w:rFonts w:ascii="Garamond" w:hAnsi="Garamond" w:cs="Arial"/>
                <w:sz w:val="20"/>
                <w:szCs w:val="20"/>
              </w:rPr>
              <w:t>s</w:t>
            </w:r>
            <w:r w:rsidRPr="00DB6878">
              <w:rPr>
                <w:rFonts w:ascii="Garamond" w:hAnsi="Garamond" w:cs="Arial"/>
                <w:spacing w:val="-10"/>
                <w:sz w:val="20"/>
                <w:szCs w:val="20"/>
              </w:rPr>
              <w:t xml:space="preserve"> </w:t>
            </w:r>
            <w:r w:rsidRPr="00DB6878">
              <w:rPr>
                <w:rFonts w:ascii="Garamond" w:hAnsi="Garamond" w:cs="Arial"/>
                <w:spacing w:val="-3"/>
                <w:sz w:val="20"/>
                <w:szCs w:val="20"/>
              </w:rPr>
              <w:t>w</w:t>
            </w:r>
            <w:r w:rsidRPr="00DB6878">
              <w:rPr>
                <w:rFonts w:ascii="Garamond" w:hAnsi="Garamond" w:cs="Arial"/>
                <w:spacing w:val="1"/>
                <w:sz w:val="20"/>
                <w:szCs w:val="20"/>
              </w:rPr>
              <w:t>ors</w:t>
            </w:r>
            <w:r w:rsidRPr="00DB6878">
              <w:rPr>
                <w:rFonts w:ascii="Garamond" w:hAnsi="Garamond" w:cs="Arial"/>
                <w:spacing w:val="-2"/>
                <w:sz w:val="20"/>
                <w:szCs w:val="20"/>
              </w:rPr>
              <w:t>h</w:t>
            </w:r>
            <w:r w:rsidRPr="00DB6878">
              <w:rPr>
                <w:rFonts w:ascii="Garamond" w:hAnsi="Garamond" w:cs="Arial"/>
                <w:sz w:val="20"/>
                <w:szCs w:val="20"/>
              </w:rPr>
              <w:t>ip</w:t>
            </w:r>
            <w:r w:rsidRPr="00DB6878">
              <w:rPr>
                <w:rFonts w:ascii="Garamond" w:hAnsi="Garamond" w:cs="Arial"/>
                <w:spacing w:val="-2"/>
                <w:sz w:val="20"/>
                <w:szCs w:val="20"/>
              </w:rPr>
              <w:t>p</w:t>
            </w:r>
            <w:r w:rsidRPr="00DB6878">
              <w:rPr>
                <w:rFonts w:ascii="Garamond" w:hAnsi="Garamond" w:cs="Arial"/>
                <w:spacing w:val="1"/>
                <w:sz w:val="20"/>
                <w:szCs w:val="20"/>
              </w:rPr>
              <w:t>i</w:t>
            </w:r>
            <w:r w:rsidRPr="00DB6878">
              <w:rPr>
                <w:rFonts w:ascii="Garamond" w:hAnsi="Garamond" w:cs="Arial"/>
                <w:sz w:val="20"/>
                <w:szCs w:val="20"/>
              </w:rPr>
              <w:t>ng</w:t>
            </w:r>
            <w:r w:rsidRPr="00DB6878">
              <w:rPr>
                <w:rFonts w:ascii="Garamond" w:hAnsi="Garamond" w:cs="Arial"/>
                <w:spacing w:val="-10"/>
                <w:sz w:val="20"/>
                <w:szCs w:val="20"/>
              </w:rPr>
              <w:t xml:space="preserve"> </w:t>
            </w:r>
            <w:r w:rsidRPr="00DB6878">
              <w:rPr>
                <w:rFonts w:ascii="Garamond" w:hAnsi="Garamond" w:cs="Arial"/>
                <w:sz w:val="20"/>
                <w:szCs w:val="20"/>
              </w:rPr>
              <w:t>in</w:t>
            </w:r>
            <w:r w:rsidRPr="00DB6878">
              <w:rPr>
                <w:rFonts w:ascii="Garamond" w:hAnsi="Garamond" w:cs="Arial"/>
                <w:spacing w:val="-1"/>
                <w:sz w:val="20"/>
                <w:szCs w:val="20"/>
              </w:rPr>
              <w:t xml:space="preserve"> </w:t>
            </w:r>
            <w:r w:rsidRPr="00DB6878">
              <w:rPr>
                <w:rFonts w:ascii="Garamond" w:hAnsi="Garamond" w:cs="Arial"/>
                <w:spacing w:val="1"/>
                <w:sz w:val="20"/>
                <w:szCs w:val="20"/>
              </w:rPr>
              <w:t>C</w:t>
            </w:r>
            <w:r w:rsidRPr="00DB6878">
              <w:rPr>
                <w:rFonts w:ascii="Garamond" w:hAnsi="Garamond" w:cs="Arial"/>
                <w:spacing w:val="-2"/>
                <w:sz w:val="20"/>
                <w:szCs w:val="20"/>
              </w:rPr>
              <w:t>a</w:t>
            </w:r>
            <w:r w:rsidRPr="00DB6878">
              <w:rPr>
                <w:rFonts w:ascii="Garamond" w:hAnsi="Garamond" w:cs="Arial"/>
                <w:sz w:val="20"/>
                <w:szCs w:val="20"/>
              </w:rPr>
              <w:t>nto</w:t>
            </w:r>
            <w:r w:rsidRPr="00DB6878">
              <w:rPr>
                <w:rFonts w:ascii="Garamond" w:hAnsi="Garamond" w:cs="Arial"/>
                <w:spacing w:val="1"/>
                <w:sz w:val="20"/>
                <w:szCs w:val="20"/>
              </w:rPr>
              <w:t>n</w:t>
            </w:r>
            <w:r w:rsidRPr="00DB6878">
              <w:rPr>
                <w:rFonts w:ascii="Garamond" w:hAnsi="Garamond" w:cs="Arial"/>
                <w:spacing w:val="-2"/>
                <w:sz w:val="20"/>
                <w:szCs w:val="20"/>
              </w:rPr>
              <w:t>e</w:t>
            </w:r>
            <w:r w:rsidRPr="00DB6878">
              <w:rPr>
                <w:rFonts w:ascii="Garamond" w:hAnsi="Garamond" w:cs="Arial"/>
                <w:spacing w:val="1"/>
                <w:sz w:val="20"/>
                <w:szCs w:val="20"/>
              </w:rPr>
              <w:t>s</w:t>
            </w:r>
            <w:r w:rsidRPr="00DB6878">
              <w:rPr>
                <w:rFonts w:ascii="Garamond" w:hAnsi="Garamond" w:cs="Arial"/>
                <w:sz w:val="20"/>
                <w:szCs w:val="20"/>
              </w:rPr>
              <w:t>e,</w:t>
            </w:r>
            <w:r w:rsidRPr="00DB6878">
              <w:rPr>
                <w:rFonts w:ascii="Garamond" w:hAnsi="Garamond" w:cs="Arial"/>
                <w:spacing w:val="-10"/>
                <w:sz w:val="20"/>
                <w:szCs w:val="20"/>
              </w:rPr>
              <w:t xml:space="preserve"> </w:t>
            </w:r>
            <w:r w:rsidRPr="00DB6878">
              <w:rPr>
                <w:rFonts w:ascii="Garamond" w:hAnsi="Garamond" w:cs="Arial"/>
                <w:spacing w:val="1"/>
                <w:sz w:val="20"/>
                <w:szCs w:val="20"/>
              </w:rPr>
              <w:t>E</w:t>
            </w:r>
            <w:r w:rsidRPr="00DB6878">
              <w:rPr>
                <w:rFonts w:ascii="Garamond" w:hAnsi="Garamond" w:cs="Arial"/>
                <w:spacing w:val="-3"/>
                <w:sz w:val="20"/>
                <w:szCs w:val="20"/>
              </w:rPr>
              <w:t>n</w:t>
            </w:r>
            <w:r w:rsidRPr="00DB6878">
              <w:rPr>
                <w:rFonts w:ascii="Garamond" w:hAnsi="Garamond" w:cs="Arial"/>
                <w:sz w:val="20"/>
                <w:szCs w:val="20"/>
              </w:rPr>
              <w:t>gli</w:t>
            </w:r>
            <w:r w:rsidRPr="00DB6878">
              <w:rPr>
                <w:rFonts w:ascii="Garamond" w:hAnsi="Garamond" w:cs="Arial"/>
                <w:spacing w:val="1"/>
                <w:sz w:val="20"/>
                <w:szCs w:val="20"/>
              </w:rPr>
              <w:t>s</w:t>
            </w:r>
            <w:r w:rsidRPr="00DB6878">
              <w:rPr>
                <w:rFonts w:ascii="Garamond" w:hAnsi="Garamond" w:cs="Arial"/>
                <w:sz w:val="20"/>
                <w:szCs w:val="20"/>
              </w:rPr>
              <w:t>h</w:t>
            </w:r>
            <w:r w:rsidRPr="00DB6878">
              <w:rPr>
                <w:rFonts w:ascii="Garamond" w:hAnsi="Garamond" w:cs="Arial"/>
                <w:spacing w:val="-8"/>
                <w:sz w:val="20"/>
                <w:szCs w:val="20"/>
              </w:rPr>
              <w:t xml:space="preserve"> </w:t>
            </w:r>
            <w:r w:rsidRPr="00DB6878">
              <w:rPr>
                <w:rFonts w:ascii="Garamond" w:hAnsi="Garamond" w:cs="Arial"/>
                <w:sz w:val="20"/>
                <w:szCs w:val="20"/>
              </w:rPr>
              <w:t>and</w:t>
            </w:r>
            <w:r w:rsidRPr="00DB6878">
              <w:rPr>
                <w:rFonts w:ascii="Garamond" w:hAnsi="Garamond" w:cs="Arial"/>
                <w:spacing w:val="-3"/>
                <w:sz w:val="20"/>
                <w:szCs w:val="20"/>
              </w:rPr>
              <w:t xml:space="preserve"> </w:t>
            </w:r>
            <w:r w:rsidRPr="00DB6878">
              <w:rPr>
                <w:rFonts w:ascii="Garamond" w:hAnsi="Garamond" w:cs="Arial"/>
                <w:sz w:val="20"/>
                <w:szCs w:val="20"/>
              </w:rPr>
              <w:t>M</w:t>
            </w:r>
            <w:r w:rsidRPr="00DB6878">
              <w:rPr>
                <w:rFonts w:ascii="Garamond" w:hAnsi="Garamond" w:cs="Arial"/>
                <w:spacing w:val="1"/>
                <w:sz w:val="20"/>
                <w:szCs w:val="20"/>
              </w:rPr>
              <w:t>a</w:t>
            </w:r>
            <w:r w:rsidRPr="00DB6878">
              <w:rPr>
                <w:rFonts w:ascii="Garamond" w:hAnsi="Garamond" w:cs="Arial"/>
                <w:spacing w:val="-2"/>
                <w:sz w:val="20"/>
                <w:szCs w:val="20"/>
              </w:rPr>
              <w:t>n</w:t>
            </w:r>
            <w:r w:rsidRPr="00DB6878">
              <w:rPr>
                <w:rFonts w:ascii="Garamond" w:hAnsi="Garamond" w:cs="Arial"/>
                <w:spacing w:val="1"/>
                <w:sz w:val="20"/>
                <w:szCs w:val="20"/>
              </w:rPr>
              <w:t>d</w:t>
            </w:r>
            <w:r w:rsidRPr="00DB6878">
              <w:rPr>
                <w:rFonts w:ascii="Garamond" w:hAnsi="Garamond" w:cs="Arial"/>
                <w:sz w:val="20"/>
                <w:szCs w:val="20"/>
              </w:rPr>
              <w:t>arin</w:t>
            </w:r>
            <w:r w:rsidRPr="00DB6878">
              <w:rPr>
                <w:rFonts w:ascii="Garamond" w:hAnsi="Garamond" w:cs="Arial"/>
                <w:spacing w:val="-10"/>
                <w:sz w:val="20"/>
                <w:szCs w:val="20"/>
              </w:rPr>
              <w:t xml:space="preserve"> </w:t>
            </w:r>
            <w:r w:rsidRPr="00DB6878">
              <w:rPr>
                <w:rFonts w:ascii="Garamond" w:hAnsi="Garamond" w:cs="Arial"/>
                <w:spacing w:val="2"/>
                <w:sz w:val="20"/>
                <w:szCs w:val="20"/>
              </w:rPr>
              <w:t>t</w:t>
            </w:r>
            <w:r w:rsidRPr="00DB6878">
              <w:rPr>
                <w:rFonts w:ascii="Garamond" w:hAnsi="Garamond" w:cs="Arial"/>
                <w:sz w:val="20"/>
                <w:szCs w:val="20"/>
              </w:rPr>
              <w:t>o</w:t>
            </w:r>
            <w:r w:rsidRPr="00DB6878">
              <w:rPr>
                <w:rFonts w:ascii="Garamond" w:hAnsi="Garamond" w:cs="Arial"/>
                <w:spacing w:val="-4"/>
                <w:sz w:val="20"/>
                <w:szCs w:val="20"/>
              </w:rPr>
              <w:t xml:space="preserve"> </w:t>
            </w:r>
            <w:r w:rsidRPr="00DB6878">
              <w:rPr>
                <w:rFonts w:ascii="Garamond" w:hAnsi="Garamond" w:cs="Arial"/>
                <w:spacing w:val="1"/>
                <w:sz w:val="20"/>
                <w:szCs w:val="20"/>
              </w:rPr>
              <w:t>c</w:t>
            </w:r>
            <w:r w:rsidRPr="00DB6878">
              <w:rPr>
                <w:rFonts w:ascii="Garamond" w:hAnsi="Garamond" w:cs="Arial"/>
                <w:sz w:val="20"/>
                <w:szCs w:val="20"/>
              </w:rPr>
              <w:t>ater</w:t>
            </w:r>
            <w:r w:rsidRPr="00DB6878">
              <w:rPr>
                <w:rFonts w:ascii="Garamond" w:hAnsi="Garamond" w:cs="Arial"/>
                <w:spacing w:val="-4"/>
                <w:sz w:val="20"/>
                <w:szCs w:val="20"/>
              </w:rPr>
              <w:t xml:space="preserve"> </w:t>
            </w:r>
            <w:r w:rsidRPr="00DB6878">
              <w:rPr>
                <w:rFonts w:ascii="Garamond" w:hAnsi="Garamond" w:cs="Arial"/>
                <w:sz w:val="20"/>
                <w:szCs w:val="20"/>
              </w:rPr>
              <w:t>for</w:t>
            </w:r>
            <w:r w:rsidRPr="00DB6878">
              <w:rPr>
                <w:rFonts w:ascii="Garamond" w:hAnsi="Garamond" w:cs="Arial"/>
                <w:spacing w:val="-4"/>
                <w:sz w:val="20"/>
                <w:szCs w:val="20"/>
              </w:rPr>
              <w:t xml:space="preserve"> </w:t>
            </w:r>
            <w:r w:rsidRPr="00DB6878">
              <w:rPr>
                <w:rFonts w:ascii="Garamond" w:hAnsi="Garamond" w:cs="Arial"/>
                <w:sz w:val="20"/>
                <w:szCs w:val="20"/>
              </w:rPr>
              <w:t>lingui</w:t>
            </w:r>
            <w:r w:rsidRPr="00DB6878">
              <w:rPr>
                <w:rFonts w:ascii="Garamond" w:hAnsi="Garamond" w:cs="Arial"/>
                <w:spacing w:val="1"/>
                <w:sz w:val="20"/>
                <w:szCs w:val="20"/>
              </w:rPr>
              <w:t>s</w:t>
            </w:r>
            <w:r w:rsidRPr="00DB6878">
              <w:rPr>
                <w:rFonts w:ascii="Garamond" w:hAnsi="Garamond" w:cs="Arial"/>
                <w:sz w:val="20"/>
                <w:szCs w:val="20"/>
              </w:rPr>
              <w:t>tic prefer</w:t>
            </w:r>
            <w:r w:rsidRPr="00DB6878">
              <w:rPr>
                <w:rFonts w:ascii="Garamond" w:hAnsi="Garamond" w:cs="Arial"/>
                <w:spacing w:val="1"/>
                <w:sz w:val="20"/>
                <w:szCs w:val="20"/>
              </w:rPr>
              <w:t>e</w:t>
            </w:r>
            <w:r w:rsidRPr="00DB6878">
              <w:rPr>
                <w:rFonts w:ascii="Garamond" w:hAnsi="Garamond" w:cs="Arial"/>
                <w:spacing w:val="-2"/>
                <w:sz w:val="20"/>
                <w:szCs w:val="20"/>
              </w:rPr>
              <w:t>n</w:t>
            </w:r>
            <w:r w:rsidRPr="00DB6878">
              <w:rPr>
                <w:rFonts w:ascii="Garamond" w:hAnsi="Garamond" w:cs="Arial"/>
                <w:spacing w:val="1"/>
                <w:sz w:val="20"/>
                <w:szCs w:val="20"/>
              </w:rPr>
              <w:t>c</w:t>
            </w:r>
            <w:r w:rsidRPr="00DB6878">
              <w:rPr>
                <w:rFonts w:ascii="Garamond" w:hAnsi="Garamond" w:cs="Arial"/>
                <w:sz w:val="20"/>
                <w:szCs w:val="20"/>
              </w:rPr>
              <w:t>e</w:t>
            </w:r>
            <w:r w:rsidRPr="00DB6878">
              <w:rPr>
                <w:rFonts w:ascii="Garamond" w:hAnsi="Garamond" w:cs="Arial"/>
                <w:spacing w:val="1"/>
                <w:sz w:val="20"/>
                <w:szCs w:val="20"/>
              </w:rPr>
              <w:t>s</w:t>
            </w:r>
            <w:r w:rsidRPr="00DB6878">
              <w:rPr>
                <w:rFonts w:ascii="Garamond" w:hAnsi="Garamond" w:cs="Arial"/>
                <w:sz w:val="20"/>
                <w:szCs w:val="20"/>
              </w:rPr>
              <w:t>.</w:t>
            </w:r>
            <w:r w:rsidRPr="00DB6878">
              <w:rPr>
                <w:rFonts w:ascii="Garamond" w:hAnsi="Garamond" w:cs="Arial"/>
                <w:spacing w:val="-12"/>
                <w:sz w:val="20"/>
                <w:szCs w:val="20"/>
              </w:rPr>
              <w:t xml:space="preserve"> </w:t>
            </w:r>
            <w:r w:rsidRPr="00DB6878">
              <w:rPr>
                <w:rFonts w:ascii="Garamond" w:hAnsi="Garamond" w:cs="Arial"/>
                <w:spacing w:val="1"/>
                <w:sz w:val="20"/>
                <w:szCs w:val="20"/>
              </w:rPr>
              <w:t>S</w:t>
            </w:r>
            <w:r w:rsidRPr="00DB6878">
              <w:rPr>
                <w:rFonts w:ascii="Garamond" w:hAnsi="Garamond" w:cs="Arial"/>
                <w:spacing w:val="-2"/>
                <w:sz w:val="20"/>
                <w:szCs w:val="20"/>
              </w:rPr>
              <w:t>o</w:t>
            </w:r>
            <w:r w:rsidRPr="00DB6878">
              <w:rPr>
                <w:rFonts w:ascii="Garamond" w:hAnsi="Garamond" w:cs="Arial"/>
                <w:sz w:val="20"/>
                <w:szCs w:val="20"/>
              </w:rPr>
              <w:t>me</w:t>
            </w:r>
            <w:r w:rsidRPr="00DB6878">
              <w:rPr>
                <w:rFonts w:ascii="Garamond" w:hAnsi="Garamond" w:cs="Arial"/>
                <w:spacing w:val="-5"/>
                <w:sz w:val="20"/>
                <w:szCs w:val="20"/>
              </w:rPr>
              <w:t xml:space="preserve"> </w:t>
            </w:r>
            <w:r w:rsidRPr="00DB6878">
              <w:rPr>
                <w:rFonts w:ascii="Garamond" w:hAnsi="Garamond" w:cs="Arial"/>
                <w:spacing w:val="-2"/>
                <w:sz w:val="20"/>
                <w:szCs w:val="20"/>
              </w:rPr>
              <w:t>a</w:t>
            </w:r>
            <w:r w:rsidRPr="00DB6878">
              <w:rPr>
                <w:rFonts w:ascii="Garamond" w:hAnsi="Garamond" w:cs="Arial"/>
                <w:spacing w:val="1"/>
                <w:sz w:val="20"/>
                <w:szCs w:val="20"/>
              </w:rPr>
              <w:t>r</w:t>
            </w:r>
            <w:r w:rsidRPr="00DB6878">
              <w:rPr>
                <w:rFonts w:ascii="Garamond" w:hAnsi="Garamond" w:cs="Arial"/>
                <w:sz w:val="20"/>
                <w:szCs w:val="20"/>
              </w:rPr>
              <w:t>e</w:t>
            </w:r>
            <w:r w:rsidRPr="00DB6878">
              <w:rPr>
                <w:rFonts w:ascii="Garamond" w:hAnsi="Garamond" w:cs="Arial"/>
                <w:spacing w:val="-3"/>
                <w:sz w:val="20"/>
                <w:szCs w:val="20"/>
              </w:rPr>
              <w:t xml:space="preserve"> </w:t>
            </w:r>
            <w:r w:rsidRPr="00DB6878">
              <w:rPr>
                <w:rFonts w:ascii="Garamond" w:hAnsi="Garamond" w:cs="Arial"/>
                <w:spacing w:val="-2"/>
                <w:sz w:val="20"/>
                <w:szCs w:val="20"/>
              </w:rPr>
              <w:t>d</w:t>
            </w:r>
            <w:r w:rsidRPr="00DB6878">
              <w:rPr>
                <w:rFonts w:ascii="Garamond" w:hAnsi="Garamond" w:cs="Arial"/>
                <w:spacing w:val="1"/>
                <w:sz w:val="20"/>
                <w:szCs w:val="20"/>
              </w:rPr>
              <w:t>e</w:t>
            </w:r>
            <w:r w:rsidRPr="00DB6878">
              <w:rPr>
                <w:rFonts w:ascii="Garamond" w:hAnsi="Garamond" w:cs="Arial"/>
                <w:sz w:val="20"/>
                <w:szCs w:val="20"/>
              </w:rPr>
              <w:t>n</w:t>
            </w:r>
            <w:r w:rsidRPr="00DB6878">
              <w:rPr>
                <w:rFonts w:ascii="Garamond" w:hAnsi="Garamond" w:cs="Arial"/>
                <w:spacing w:val="-2"/>
                <w:sz w:val="20"/>
                <w:szCs w:val="20"/>
              </w:rPr>
              <w:t>o</w:t>
            </w:r>
            <w:r w:rsidRPr="00DB6878">
              <w:rPr>
                <w:rFonts w:ascii="Garamond" w:hAnsi="Garamond" w:cs="Arial"/>
                <w:sz w:val="20"/>
                <w:szCs w:val="20"/>
              </w:rPr>
              <w:t>m</w:t>
            </w:r>
            <w:r w:rsidRPr="00DB6878">
              <w:rPr>
                <w:rFonts w:ascii="Garamond" w:hAnsi="Garamond" w:cs="Arial"/>
                <w:spacing w:val="1"/>
                <w:sz w:val="20"/>
                <w:szCs w:val="20"/>
              </w:rPr>
              <w:t>i</w:t>
            </w:r>
            <w:r w:rsidRPr="00DB6878">
              <w:rPr>
                <w:rFonts w:ascii="Garamond" w:hAnsi="Garamond" w:cs="Arial"/>
                <w:sz w:val="20"/>
                <w:szCs w:val="20"/>
              </w:rPr>
              <w:t>nati</w:t>
            </w:r>
            <w:r w:rsidRPr="00DB6878">
              <w:rPr>
                <w:rFonts w:ascii="Garamond" w:hAnsi="Garamond" w:cs="Arial"/>
                <w:spacing w:val="-2"/>
                <w:sz w:val="20"/>
                <w:szCs w:val="20"/>
              </w:rPr>
              <w:t>o</w:t>
            </w:r>
            <w:r w:rsidRPr="00DB6878">
              <w:rPr>
                <w:rFonts w:ascii="Garamond" w:hAnsi="Garamond" w:cs="Arial"/>
                <w:spacing w:val="1"/>
                <w:sz w:val="20"/>
                <w:szCs w:val="20"/>
              </w:rPr>
              <w:t>n</w:t>
            </w:r>
            <w:r w:rsidRPr="00DB6878">
              <w:rPr>
                <w:rFonts w:ascii="Garamond" w:hAnsi="Garamond" w:cs="Arial"/>
                <w:spacing w:val="-2"/>
                <w:sz w:val="20"/>
                <w:szCs w:val="20"/>
              </w:rPr>
              <w:t>a</w:t>
            </w:r>
            <w:r w:rsidRPr="00DB6878">
              <w:rPr>
                <w:rFonts w:ascii="Garamond" w:hAnsi="Garamond" w:cs="Arial"/>
                <w:sz w:val="20"/>
                <w:szCs w:val="20"/>
              </w:rPr>
              <w:t>l</w:t>
            </w:r>
            <w:r w:rsidRPr="00DB6878">
              <w:rPr>
                <w:rFonts w:ascii="Garamond" w:hAnsi="Garamond" w:cs="Arial"/>
                <w:spacing w:val="-13"/>
                <w:sz w:val="20"/>
                <w:szCs w:val="20"/>
              </w:rPr>
              <w:t xml:space="preserve"> </w:t>
            </w:r>
            <w:r w:rsidRPr="00DB6878">
              <w:rPr>
                <w:rFonts w:ascii="Garamond" w:hAnsi="Garamond" w:cs="Arial"/>
                <w:sz w:val="20"/>
                <w:szCs w:val="20"/>
              </w:rPr>
              <w:t>b</w:t>
            </w:r>
            <w:r w:rsidRPr="00DB6878">
              <w:rPr>
                <w:rFonts w:ascii="Garamond" w:hAnsi="Garamond" w:cs="Arial"/>
                <w:spacing w:val="-2"/>
                <w:sz w:val="20"/>
                <w:szCs w:val="20"/>
              </w:rPr>
              <w:t>u</w:t>
            </w:r>
            <w:r w:rsidRPr="00DB6878">
              <w:rPr>
                <w:rFonts w:ascii="Garamond" w:hAnsi="Garamond" w:cs="Arial"/>
                <w:sz w:val="20"/>
                <w:szCs w:val="20"/>
              </w:rPr>
              <w:t>t</w:t>
            </w:r>
            <w:r w:rsidRPr="00DB6878">
              <w:rPr>
                <w:rFonts w:ascii="Garamond" w:hAnsi="Garamond" w:cs="Arial"/>
                <w:spacing w:val="-1"/>
                <w:sz w:val="20"/>
                <w:szCs w:val="20"/>
              </w:rPr>
              <w:t xml:space="preserve"> </w:t>
            </w:r>
            <w:r w:rsidRPr="00DB6878">
              <w:rPr>
                <w:rFonts w:ascii="Garamond" w:hAnsi="Garamond" w:cs="Arial"/>
                <w:sz w:val="20"/>
                <w:szCs w:val="20"/>
              </w:rPr>
              <w:t>m</w:t>
            </w:r>
            <w:r w:rsidRPr="00DB6878">
              <w:rPr>
                <w:rFonts w:ascii="Garamond" w:hAnsi="Garamond" w:cs="Arial"/>
                <w:spacing w:val="-2"/>
                <w:sz w:val="20"/>
                <w:szCs w:val="20"/>
              </w:rPr>
              <w:t>o</w:t>
            </w:r>
            <w:r w:rsidRPr="00DB6878">
              <w:rPr>
                <w:rFonts w:ascii="Garamond" w:hAnsi="Garamond" w:cs="Arial"/>
                <w:spacing w:val="1"/>
                <w:sz w:val="20"/>
                <w:szCs w:val="20"/>
              </w:rPr>
              <w:t>s</w:t>
            </w:r>
            <w:r w:rsidRPr="00DB6878">
              <w:rPr>
                <w:rFonts w:ascii="Garamond" w:hAnsi="Garamond" w:cs="Arial"/>
                <w:sz w:val="20"/>
                <w:szCs w:val="20"/>
              </w:rPr>
              <w:t>t</w:t>
            </w:r>
            <w:r w:rsidRPr="00DB6878">
              <w:rPr>
                <w:rFonts w:ascii="Garamond" w:hAnsi="Garamond" w:cs="Arial"/>
                <w:spacing w:val="-4"/>
                <w:sz w:val="20"/>
                <w:szCs w:val="20"/>
              </w:rPr>
              <w:t xml:space="preserve"> </w:t>
            </w:r>
            <w:r w:rsidRPr="00DB6878">
              <w:rPr>
                <w:rFonts w:ascii="Garamond" w:hAnsi="Garamond" w:cs="Arial"/>
                <w:spacing w:val="-2"/>
                <w:sz w:val="20"/>
                <w:szCs w:val="20"/>
              </w:rPr>
              <w:t>a</w:t>
            </w:r>
            <w:r w:rsidRPr="00DB6878">
              <w:rPr>
                <w:rFonts w:ascii="Garamond" w:hAnsi="Garamond" w:cs="Arial"/>
                <w:sz w:val="20"/>
                <w:szCs w:val="20"/>
              </w:rPr>
              <w:t>re</w:t>
            </w:r>
            <w:r w:rsidRPr="00DB6878">
              <w:rPr>
                <w:rFonts w:ascii="Garamond" w:hAnsi="Garamond" w:cs="Arial"/>
                <w:spacing w:val="-2"/>
                <w:sz w:val="20"/>
                <w:szCs w:val="20"/>
              </w:rPr>
              <w:t xml:space="preserve"> n</w:t>
            </w:r>
            <w:r w:rsidRPr="00DB6878">
              <w:rPr>
                <w:rFonts w:ascii="Garamond" w:hAnsi="Garamond" w:cs="Arial"/>
                <w:spacing w:val="1"/>
                <w:sz w:val="20"/>
                <w:szCs w:val="20"/>
              </w:rPr>
              <w:t>o</w:t>
            </w:r>
            <w:r w:rsidRPr="00DB6878">
              <w:rPr>
                <w:rFonts w:ascii="Garamond" w:hAnsi="Garamond" w:cs="Arial"/>
                <w:sz w:val="20"/>
                <w:szCs w:val="20"/>
              </w:rPr>
              <w:t>n-</w:t>
            </w:r>
            <w:r w:rsidRPr="00DB6878">
              <w:rPr>
                <w:rFonts w:ascii="Garamond" w:hAnsi="Garamond" w:cs="Arial"/>
                <w:spacing w:val="1"/>
                <w:sz w:val="20"/>
                <w:szCs w:val="20"/>
              </w:rPr>
              <w:t>d</w:t>
            </w:r>
            <w:r w:rsidRPr="00DB6878">
              <w:rPr>
                <w:rFonts w:ascii="Garamond" w:hAnsi="Garamond" w:cs="Arial"/>
                <w:sz w:val="20"/>
                <w:szCs w:val="20"/>
              </w:rPr>
              <w:t>en</w:t>
            </w:r>
            <w:r w:rsidRPr="00DB6878">
              <w:rPr>
                <w:rFonts w:ascii="Garamond" w:hAnsi="Garamond" w:cs="Arial"/>
                <w:spacing w:val="-2"/>
                <w:sz w:val="20"/>
                <w:szCs w:val="20"/>
              </w:rPr>
              <w:t>o</w:t>
            </w:r>
            <w:r w:rsidRPr="00DB6878">
              <w:rPr>
                <w:rFonts w:ascii="Garamond" w:hAnsi="Garamond" w:cs="Arial"/>
                <w:sz w:val="20"/>
                <w:szCs w:val="20"/>
              </w:rPr>
              <w:t>m</w:t>
            </w:r>
            <w:r w:rsidRPr="00DB6878">
              <w:rPr>
                <w:rFonts w:ascii="Garamond" w:hAnsi="Garamond" w:cs="Arial"/>
                <w:spacing w:val="1"/>
                <w:sz w:val="20"/>
                <w:szCs w:val="20"/>
              </w:rPr>
              <w:t>i</w:t>
            </w:r>
            <w:r w:rsidRPr="00DB6878">
              <w:rPr>
                <w:rFonts w:ascii="Garamond" w:hAnsi="Garamond" w:cs="Arial"/>
                <w:sz w:val="20"/>
                <w:szCs w:val="20"/>
              </w:rPr>
              <w:t>nati</w:t>
            </w:r>
            <w:r w:rsidRPr="00DB6878">
              <w:rPr>
                <w:rFonts w:ascii="Garamond" w:hAnsi="Garamond" w:cs="Arial"/>
                <w:spacing w:val="-2"/>
                <w:sz w:val="20"/>
                <w:szCs w:val="20"/>
              </w:rPr>
              <w:t>o</w:t>
            </w:r>
            <w:r w:rsidRPr="00DB6878">
              <w:rPr>
                <w:rFonts w:ascii="Garamond" w:hAnsi="Garamond" w:cs="Arial"/>
                <w:spacing w:val="1"/>
                <w:sz w:val="20"/>
                <w:szCs w:val="20"/>
              </w:rPr>
              <w:t>n</w:t>
            </w:r>
            <w:r w:rsidRPr="00DB6878">
              <w:rPr>
                <w:rFonts w:ascii="Garamond" w:hAnsi="Garamond" w:cs="Arial"/>
                <w:spacing w:val="-2"/>
                <w:sz w:val="20"/>
                <w:szCs w:val="20"/>
              </w:rPr>
              <w:t>a</w:t>
            </w:r>
            <w:r w:rsidRPr="00DB6878">
              <w:rPr>
                <w:rFonts w:ascii="Garamond" w:hAnsi="Garamond" w:cs="Arial"/>
                <w:sz w:val="20"/>
                <w:szCs w:val="20"/>
              </w:rPr>
              <w:t>l</w:t>
            </w:r>
            <w:r w:rsidRPr="00DB6878">
              <w:rPr>
                <w:rFonts w:ascii="Garamond" w:hAnsi="Garamond" w:cs="Arial"/>
                <w:spacing w:val="-17"/>
                <w:sz w:val="20"/>
                <w:szCs w:val="20"/>
              </w:rPr>
              <w:t xml:space="preserve"> </w:t>
            </w:r>
            <w:r w:rsidRPr="00DB6878">
              <w:rPr>
                <w:rFonts w:ascii="Garamond" w:hAnsi="Garamond" w:cs="Arial"/>
                <w:spacing w:val="1"/>
                <w:sz w:val="20"/>
                <w:szCs w:val="20"/>
              </w:rPr>
              <w:t>a</w:t>
            </w:r>
            <w:r w:rsidRPr="00DB6878">
              <w:rPr>
                <w:rFonts w:ascii="Garamond" w:hAnsi="Garamond" w:cs="Arial"/>
                <w:spacing w:val="-2"/>
                <w:sz w:val="20"/>
                <w:szCs w:val="20"/>
              </w:rPr>
              <w:t>n</w:t>
            </w:r>
            <w:r w:rsidRPr="00DB6878">
              <w:rPr>
                <w:rFonts w:ascii="Garamond" w:hAnsi="Garamond" w:cs="Arial"/>
                <w:sz w:val="20"/>
                <w:szCs w:val="20"/>
              </w:rPr>
              <w:t>d</w:t>
            </w:r>
            <w:r w:rsidRPr="00DB6878">
              <w:rPr>
                <w:rFonts w:ascii="Garamond" w:hAnsi="Garamond" w:cs="Arial"/>
                <w:spacing w:val="-3"/>
                <w:sz w:val="20"/>
                <w:szCs w:val="20"/>
              </w:rPr>
              <w:t xml:space="preserve"> </w:t>
            </w:r>
            <w:r w:rsidRPr="00DB6878">
              <w:rPr>
                <w:rFonts w:ascii="Garamond" w:hAnsi="Garamond" w:cs="Arial"/>
                <w:spacing w:val="1"/>
                <w:sz w:val="20"/>
                <w:szCs w:val="20"/>
              </w:rPr>
              <w:t>ev</w:t>
            </w:r>
            <w:r w:rsidRPr="00DB6878">
              <w:rPr>
                <w:rFonts w:ascii="Garamond" w:hAnsi="Garamond" w:cs="Arial"/>
                <w:spacing w:val="-2"/>
                <w:sz w:val="20"/>
                <w:szCs w:val="20"/>
              </w:rPr>
              <w:t>a</w:t>
            </w:r>
            <w:r w:rsidRPr="00DB6878">
              <w:rPr>
                <w:rFonts w:ascii="Garamond" w:hAnsi="Garamond" w:cs="Arial"/>
                <w:sz w:val="20"/>
                <w:szCs w:val="20"/>
              </w:rPr>
              <w:t>ngeli</w:t>
            </w:r>
            <w:r w:rsidRPr="00DB6878">
              <w:rPr>
                <w:rFonts w:ascii="Garamond" w:hAnsi="Garamond" w:cs="Arial"/>
                <w:spacing w:val="1"/>
                <w:sz w:val="20"/>
                <w:szCs w:val="20"/>
              </w:rPr>
              <w:t>c</w:t>
            </w:r>
            <w:r w:rsidRPr="00DB6878">
              <w:rPr>
                <w:rFonts w:ascii="Garamond" w:hAnsi="Garamond" w:cs="Arial"/>
                <w:spacing w:val="-2"/>
                <w:sz w:val="20"/>
                <w:szCs w:val="20"/>
              </w:rPr>
              <w:t>a</w:t>
            </w:r>
            <w:r w:rsidRPr="00DB6878">
              <w:rPr>
                <w:rFonts w:ascii="Garamond" w:hAnsi="Garamond" w:cs="Arial"/>
                <w:sz w:val="20"/>
                <w:szCs w:val="20"/>
              </w:rPr>
              <w:t>l.</w:t>
            </w:r>
            <w:r w:rsidRPr="00DB6878">
              <w:rPr>
                <w:rFonts w:ascii="Garamond" w:hAnsi="Garamond" w:cs="Arial"/>
                <w:spacing w:val="-10"/>
                <w:sz w:val="20"/>
                <w:szCs w:val="20"/>
              </w:rPr>
              <w:t xml:space="preserve"> </w:t>
            </w:r>
            <w:r w:rsidRPr="00DB6878">
              <w:rPr>
                <w:rFonts w:ascii="Garamond" w:hAnsi="Garamond" w:cs="Arial"/>
                <w:sz w:val="20"/>
                <w:szCs w:val="20"/>
              </w:rPr>
              <w:t>P</w:t>
            </w:r>
            <w:r w:rsidRPr="00DB6878">
              <w:rPr>
                <w:rFonts w:ascii="Garamond" w:hAnsi="Garamond" w:cs="Arial"/>
                <w:spacing w:val="-2"/>
                <w:sz w:val="20"/>
                <w:szCs w:val="20"/>
              </w:rPr>
              <w:t>a</w:t>
            </w:r>
            <w:r w:rsidRPr="00DB6878">
              <w:rPr>
                <w:rFonts w:ascii="Garamond" w:hAnsi="Garamond" w:cs="Arial"/>
                <w:spacing w:val="1"/>
                <w:sz w:val="20"/>
                <w:szCs w:val="20"/>
              </w:rPr>
              <w:t>s</w:t>
            </w:r>
            <w:r w:rsidRPr="00DB6878">
              <w:rPr>
                <w:rFonts w:ascii="Garamond" w:hAnsi="Garamond" w:cs="Arial"/>
                <w:spacing w:val="2"/>
                <w:sz w:val="20"/>
                <w:szCs w:val="20"/>
              </w:rPr>
              <w:t>t</w:t>
            </w:r>
            <w:r w:rsidRPr="00DB6878">
              <w:rPr>
                <w:rFonts w:ascii="Garamond" w:hAnsi="Garamond" w:cs="Arial"/>
                <w:spacing w:val="-2"/>
                <w:sz w:val="20"/>
                <w:szCs w:val="20"/>
              </w:rPr>
              <w:t>o</w:t>
            </w:r>
            <w:r w:rsidRPr="00DB6878">
              <w:rPr>
                <w:rFonts w:ascii="Garamond" w:hAnsi="Garamond" w:cs="Arial"/>
                <w:sz w:val="20"/>
                <w:szCs w:val="20"/>
              </w:rPr>
              <w:t>rs</w:t>
            </w:r>
            <w:r w:rsidRPr="00DB6878">
              <w:rPr>
                <w:rFonts w:ascii="Garamond" w:hAnsi="Garamond" w:cs="Arial"/>
                <w:spacing w:val="-5"/>
                <w:sz w:val="20"/>
                <w:szCs w:val="20"/>
              </w:rPr>
              <w:t xml:space="preserve"> </w:t>
            </w:r>
            <w:r w:rsidRPr="00DB6878">
              <w:rPr>
                <w:rFonts w:ascii="Garamond" w:hAnsi="Garamond" w:cs="Arial"/>
                <w:sz w:val="20"/>
                <w:szCs w:val="20"/>
              </w:rPr>
              <w:t>a</w:t>
            </w:r>
            <w:r w:rsidRPr="00DB6878">
              <w:rPr>
                <w:rFonts w:ascii="Garamond" w:hAnsi="Garamond" w:cs="Arial"/>
                <w:spacing w:val="-2"/>
                <w:sz w:val="20"/>
                <w:szCs w:val="20"/>
              </w:rPr>
              <w:t>r</w:t>
            </w:r>
            <w:r w:rsidRPr="00DB6878">
              <w:rPr>
                <w:rFonts w:ascii="Garamond" w:hAnsi="Garamond" w:cs="Arial"/>
                <w:sz w:val="20"/>
                <w:szCs w:val="20"/>
              </w:rPr>
              <w:t>e bilin</w:t>
            </w:r>
            <w:r w:rsidRPr="00DB6878">
              <w:rPr>
                <w:rFonts w:ascii="Garamond" w:hAnsi="Garamond" w:cs="Arial"/>
                <w:spacing w:val="1"/>
                <w:sz w:val="20"/>
                <w:szCs w:val="20"/>
              </w:rPr>
              <w:t>g</w:t>
            </w:r>
            <w:r w:rsidRPr="00DB6878">
              <w:rPr>
                <w:rFonts w:ascii="Garamond" w:hAnsi="Garamond" w:cs="Arial"/>
                <w:sz w:val="20"/>
                <w:szCs w:val="20"/>
              </w:rPr>
              <w:t>ual</w:t>
            </w:r>
            <w:r w:rsidRPr="00DB6878">
              <w:rPr>
                <w:rFonts w:ascii="Garamond" w:hAnsi="Garamond" w:cs="Arial"/>
                <w:spacing w:val="-7"/>
                <w:sz w:val="20"/>
                <w:szCs w:val="20"/>
              </w:rPr>
              <w:t xml:space="preserve"> </w:t>
            </w:r>
            <w:r w:rsidRPr="00DB6878">
              <w:rPr>
                <w:rFonts w:ascii="Garamond" w:hAnsi="Garamond" w:cs="Arial"/>
                <w:sz w:val="20"/>
                <w:szCs w:val="20"/>
              </w:rPr>
              <w:t>in</w:t>
            </w:r>
            <w:r w:rsidRPr="00DB6878">
              <w:rPr>
                <w:rFonts w:ascii="Garamond" w:hAnsi="Garamond" w:cs="Arial"/>
                <w:spacing w:val="-1"/>
                <w:sz w:val="20"/>
                <w:szCs w:val="20"/>
              </w:rPr>
              <w:t xml:space="preserve"> </w:t>
            </w:r>
            <w:r w:rsidRPr="00DB6878">
              <w:rPr>
                <w:rFonts w:ascii="Garamond" w:hAnsi="Garamond" w:cs="Arial"/>
                <w:sz w:val="20"/>
                <w:szCs w:val="20"/>
              </w:rPr>
              <w:t>En</w:t>
            </w:r>
            <w:r w:rsidRPr="00DB6878">
              <w:rPr>
                <w:rFonts w:ascii="Garamond" w:hAnsi="Garamond" w:cs="Arial"/>
                <w:spacing w:val="-2"/>
                <w:sz w:val="20"/>
                <w:szCs w:val="20"/>
              </w:rPr>
              <w:t>g</w:t>
            </w:r>
            <w:r w:rsidRPr="00DB6878">
              <w:rPr>
                <w:rFonts w:ascii="Garamond" w:hAnsi="Garamond" w:cs="Arial"/>
                <w:sz w:val="20"/>
                <w:szCs w:val="20"/>
              </w:rPr>
              <w:t>li</w:t>
            </w:r>
            <w:r w:rsidRPr="00DB6878">
              <w:rPr>
                <w:rFonts w:ascii="Garamond" w:hAnsi="Garamond" w:cs="Arial"/>
                <w:spacing w:val="1"/>
                <w:sz w:val="20"/>
                <w:szCs w:val="20"/>
              </w:rPr>
              <w:t>s</w:t>
            </w:r>
            <w:r w:rsidRPr="00DB6878">
              <w:rPr>
                <w:rFonts w:ascii="Garamond" w:hAnsi="Garamond" w:cs="Arial"/>
                <w:sz w:val="20"/>
                <w:szCs w:val="20"/>
              </w:rPr>
              <w:t>h</w:t>
            </w:r>
            <w:r w:rsidRPr="00DB6878">
              <w:rPr>
                <w:rFonts w:ascii="Garamond" w:hAnsi="Garamond" w:cs="Arial"/>
                <w:spacing w:val="-6"/>
                <w:sz w:val="20"/>
                <w:szCs w:val="20"/>
              </w:rPr>
              <w:t xml:space="preserve"> </w:t>
            </w:r>
            <w:r w:rsidRPr="00DB6878">
              <w:rPr>
                <w:rFonts w:ascii="Garamond" w:hAnsi="Garamond" w:cs="Arial"/>
                <w:sz w:val="20"/>
                <w:szCs w:val="20"/>
              </w:rPr>
              <w:t>a</w:t>
            </w:r>
            <w:r w:rsidRPr="00DB6878">
              <w:rPr>
                <w:rFonts w:ascii="Garamond" w:hAnsi="Garamond" w:cs="Arial"/>
                <w:spacing w:val="1"/>
                <w:sz w:val="20"/>
                <w:szCs w:val="20"/>
              </w:rPr>
              <w:t>n</w:t>
            </w:r>
            <w:r w:rsidRPr="00DB6878">
              <w:rPr>
                <w:rFonts w:ascii="Garamond" w:hAnsi="Garamond" w:cs="Arial"/>
                <w:sz w:val="20"/>
                <w:szCs w:val="20"/>
              </w:rPr>
              <w:t>d</w:t>
            </w:r>
            <w:r w:rsidRPr="00DB6878">
              <w:rPr>
                <w:rFonts w:ascii="Garamond" w:hAnsi="Garamond" w:cs="Arial"/>
                <w:spacing w:val="-5"/>
                <w:sz w:val="20"/>
                <w:szCs w:val="20"/>
              </w:rPr>
              <w:t xml:space="preserve"> </w:t>
            </w:r>
            <w:r w:rsidRPr="00DB6878">
              <w:rPr>
                <w:rFonts w:ascii="Garamond" w:hAnsi="Garamond" w:cs="Arial"/>
                <w:sz w:val="20"/>
                <w:szCs w:val="20"/>
              </w:rPr>
              <w:t>C</w:t>
            </w:r>
            <w:r w:rsidRPr="00DB6878">
              <w:rPr>
                <w:rFonts w:ascii="Garamond" w:hAnsi="Garamond" w:cs="Arial"/>
                <w:spacing w:val="1"/>
                <w:sz w:val="20"/>
                <w:szCs w:val="20"/>
              </w:rPr>
              <w:t>a</w:t>
            </w:r>
            <w:r w:rsidRPr="00DB6878">
              <w:rPr>
                <w:rFonts w:ascii="Garamond" w:hAnsi="Garamond" w:cs="Arial"/>
                <w:spacing w:val="-2"/>
                <w:sz w:val="20"/>
                <w:szCs w:val="20"/>
              </w:rPr>
              <w:t>n</w:t>
            </w:r>
            <w:r w:rsidRPr="00DB6878">
              <w:rPr>
                <w:rFonts w:ascii="Garamond" w:hAnsi="Garamond" w:cs="Arial"/>
                <w:spacing w:val="2"/>
                <w:sz w:val="20"/>
                <w:szCs w:val="20"/>
              </w:rPr>
              <w:t>t</w:t>
            </w:r>
            <w:r w:rsidRPr="00DB6878">
              <w:rPr>
                <w:rFonts w:ascii="Garamond" w:hAnsi="Garamond" w:cs="Arial"/>
                <w:spacing w:val="-2"/>
                <w:sz w:val="20"/>
                <w:szCs w:val="20"/>
              </w:rPr>
              <w:t>o</w:t>
            </w:r>
            <w:r w:rsidRPr="00DB6878">
              <w:rPr>
                <w:rFonts w:ascii="Garamond" w:hAnsi="Garamond" w:cs="Arial"/>
                <w:spacing w:val="1"/>
                <w:sz w:val="20"/>
                <w:szCs w:val="20"/>
              </w:rPr>
              <w:t>n</w:t>
            </w:r>
            <w:r w:rsidRPr="00DB6878">
              <w:rPr>
                <w:rFonts w:ascii="Garamond" w:hAnsi="Garamond" w:cs="Arial"/>
                <w:spacing w:val="-2"/>
                <w:sz w:val="20"/>
                <w:szCs w:val="20"/>
              </w:rPr>
              <w:t>e</w:t>
            </w:r>
            <w:r w:rsidRPr="00DB6878">
              <w:rPr>
                <w:rFonts w:ascii="Garamond" w:hAnsi="Garamond" w:cs="Arial"/>
                <w:spacing w:val="1"/>
                <w:sz w:val="20"/>
                <w:szCs w:val="20"/>
              </w:rPr>
              <w:t>s</w:t>
            </w:r>
            <w:r w:rsidRPr="00DB6878">
              <w:rPr>
                <w:rFonts w:ascii="Garamond" w:hAnsi="Garamond" w:cs="Arial"/>
                <w:sz w:val="20"/>
                <w:szCs w:val="20"/>
              </w:rPr>
              <w:t>e</w:t>
            </w:r>
            <w:r w:rsidRPr="00DB6878">
              <w:rPr>
                <w:rFonts w:ascii="Garamond" w:hAnsi="Garamond" w:cs="Arial"/>
                <w:spacing w:val="-9"/>
                <w:sz w:val="20"/>
                <w:szCs w:val="20"/>
              </w:rPr>
              <w:t xml:space="preserve"> </w:t>
            </w:r>
            <w:r w:rsidRPr="00DB6878">
              <w:rPr>
                <w:rFonts w:ascii="Garamond" w:hAnsi="Garamond" w:cs="Arial"/>
                <w:sz w:val="20"/>
                <w:szCs w:val="20"/>
              </w:rPr>
              <w:t>or</w:t>
            </w:r>
            <w:r w:rsidRPr="00DB6878">
              <w:rPr>
                <w:rFonts w:ascii="Garamond" w:hAnsi="Garamond" w:cs="Arial"/>
                <w:spacing w:val="-2"/>
                <w:sz w:val="20"/>
                <w:szCs w:val="20"/>
              </w:rPr>
              <w:t xml:space="preserve"> </w:t>
            </w:r>
            <w:r w:rsidRPr="00DB6878">
              <w:rPr>
                <w:rFonts w:ascii="Garamond" w:hAnsi="Garamond" w:cs="Arial"/>
                <w:sz w:val="20"/>
                <w:szCs w:val="20"/>
              </w:rPr>
              <w:t>Man</w:t>
            </w:r>
            <w:r w:rsidRPr="00DB6878">
              <w:rPr>
                <w:rFonts w:ascii="Garamond" w:hAnsi="Garamond" w:cs="Arial"/>
                <w:spacing w:val="1"/>
                <w:sz w:val="20"/>
                <w:szCs w:val="20"/>
              </w:rPr>
              <w:t>d</w:t>
            </w:r>
            <w:r w:rsidRPr="00DB6878">
              <w:rPr>
                <w:rFonts w:ascii="Garamond" w:hAnsi="Garamond" w:cs="Arial"/>
                <w:spacing w:val="-2"/>
                <w:sz w:val="20"/>
                <w:szCs w:val="20"/>
              </w:rPr>
              <w:t>a</w:t>
            </w:r>
            <w:r w:rsidRPr="00DB6878">
              <w:rPr>
                <w:rFonts w:ascii="Garamond" w:hAnsi="Garamond" w:cs="Arial"/>
                <w:sz w:val="20"/>
                <w:szCs w:val="20"/>
              </w:rPr>
              <w:t>r</w:t>
            </w:r>
            <w:r w:rsidRPr="00DB6878">
              <w:rPr>
                <w:rFonts w:ascii="Garamond" w:hAnsi="Garamond" w:cs="Arial"/>
                <w:spacing w:val="1"/>
                <w:sz w:val="20"/>
                <w:szCs w:val="20"/>
              </w:rPr>
              <w:t>i</w:t>
            </w:r>
            <w:r w:rsidRPr="00DB6878">
              <w:rPr>
                <w:rFonts w:ascii="Garamond" w:hAnsi="Garamond" w:cs="Arial"/>
                <w:spacing w:val="-2"/>
                <w:sz w:val="20"/>
                <w:szCs w:val="20"/>
              </w:rPr>
              <w:t>n</w:t>
            </w:r>
            <w:r w:rsidRPr="00DB6878">
              <w:rPr>
                <w:rFonts w:ascii="Garamond" w:hAnsi="Garamond" w:cs="Arial"/>
                <w:sz w:val="20"/>
                <w:szCs w:val="20"/>
              </w:rPr>
              <w:t>.</w:t>
            </w:r>
            <w:r w:rsidRPr="00DB6878">
              <w:rPr>
                <w:rFonts w:ascii="Garamond" w:hAnsi="Garamond" w:cs="Arial"/>
                <w:spacing w:val="-6"/>
                <w:sz w:val="20"/>
                <w:szCs w:val="20"/>
              </w:rPr>
              <w:t xml:space="preserve"> </w:t>
            </w:r>
            <w:r w:rsidRPr="00DB6878">
              <w:rPr>
                <w:rFonts w:ascii="Garamond" w:hAnsi="Garamond" w:cs="Arial"/>
                <w:sz w:val="20"/>
                <w:szCs w:val="20"/>
              </w:rPr>
              <w:t>M</w:t>
            </w:r>
            <w:r w:rsidRPr="00DB6878">
              <w:rPr>
                <w:rFonts w:ascii="Garamond" w:hAnsi="Garamond" w:cs="Arial"/>
                <w:spacing w:val="-2"/>
                <w:sz w:val="20"/>
                <w:szCs w:val="20"/>
              </w:rPr>
              <w:t>o</w:t>
            </w:r>
            <w:r w:rsidRPr="00DB6878">
              <w:rPr>
                <w:rFonts w:ascii="Garamond" w:hAnsi="Garamond" w:cs="Arial"/>
                <w:spacing w:val="1"/>
                <w:sz w:val="20"/>
                <w:szCs w:val="20"/>
              </w:rPr>
              <w:t>r</w:t>
            </w:r>
            <w:r w:rsidRPr="00DB6878">
              <w:rPr>
                <w:rFonts w:ascii="Garamond" w:hAnsi="Garamond" w:cs="Arial"/>
                <w:sz w:val="20"/>
                <w:szCs w:val="20"/>
              </w:rPr>
              <w:t>e</w:t>
            </w:r>
            <w:r w:rsidRPr="00DB6878">
              <w:rPr>
                <w:rFonts w:ascii="Garamond" w:hAnsi="Garamond" w:cs="Arial"/>
                <w:spacing w:val="-4"/>
                <w:sz w:val="20"/>
                <w:szCs w:val="20"/>
              </w:rPr>
              <w:t xml:space="preserve"> </w:t>
            </w:r>
            <w:r w:rsidRPr="00DB6878">
              <w:rPr>
                <w:rFonts w:ascii="Garamond" w:hAnsi="Garamond" w:cs="Arial"/>
                <w:sz w:val="20"/>
                <w:szCs w:val="20"/>
              </w:rPr>
              <w:t>t</w:t>
            </w:r>
            <w:r w:rsidRPr="00DB6878">
              <w:rPr>
                <w:rFonts w:ascii="Garamond" w:hAnsi="Garamond" w:cs="Arial"/>
                <w:spacing w:val="-2"/>
                <w:sz w:val="20"/>
                <w:szCs w:val="20"/>
              </w:rPr>
              <w:t>h</w:t>
            </w:r>
            <w:r w:rsidRPr="00DB6878">
              <w:rPr>
                <w:rFonts w:ascii="Garamond" w:hAnsi="Garamond" w:cs="Arial"/>
                <w:sz w:val="20"/>
                <w:szCs w:val="20"/>
              </w:rPr>
              <w:t>an</w:t>
            </w:r>
            <w:r w:rsidRPr="00DB6878">
              <w:rPr>
                <w:rFonts w:ascii="Garamond" w:hAnsi="Garamond" w:cs="Arial"/>
                <w:spacing w:val="-4"/>
                <w:sz w:val="20"/>
                <w:szCs w:val="20"/>
              </w:rPr>
              <w:t xml:space="preserve"> </w:t>
            </w:r>
            <w:r w:rsidRPr="00DB6878">
              <w:rPr>
                <w:rFonts w:ascii="Garamond" w:hAnsi="Garamond" w:cs="Arial"/>
                <w:sz w:val="20"/>
                <w:szCs w:val="20"/>
              </w:rPr>
              <w:t>half</w:t>
            </w:r>
            <w:r w:rsidRPr="00DB6878">
              <w:rPr>
                <w:rFonts w:ascii="Garamond" w:hAnsi="Garamond" w:cs="Arial"/>
                <w:spacing w:val="-3"/>
                <w:sz w:val="20"/>
                <w:szCs w:val="20"/>
              </w:rPr>
              <w:t xml:space="preserve"> </w:t>
            </w:r>
            <w:r w:rsidRPr="00DB6878">
              <w:rPr>
                <w:rFonts w:ascii="Garamond" w:hAnsi="Garamond" w:cs="Arial"/>
                <w:sz w:val="20"/>
                <w:szCs w:val="20"/>
              </w:rPr>
              <w:t>of</w:t>
            </w:r>
            <w:r w:rsidRPr="00DB6878">
              <w:rPr>
                <w:rFonts w:ascii="Garamond" w:hAnsi="Garamond" w:cs="Arial"/>
                <w:spacing w:val="-3"/>
                <w:sz w:val="20"/>
                <w:szCs w:val="20"/>
              </w:rPr>
              <w:t xml:space="preserve"> </w:t>
            </w:r>
            <w:r w:rsidRPr="00DB6878">
              <w:rPr>
                <w:rFonts w:ascii="Garamond" w:hAnsi="Garamond" w:cs="Arial"/>
                <w:sz w:val="20"/>
                <w:szCs w:val="20"/>
              </w:rPr>
              <w:t>the</w:t>
            </w:r>
            <w:r w:rsidRPr="00DB6878">
              <w:rPr>
                <w:rFonts w:ascii="Garamond" w:hAnsi="Garamond" w:cs="Arial"/>
                <w:spacing w:val="-3"/>
                <w:sz w:val="20"/>
                <w:szCs w:val="20"/>
              </w:rPr>
              <w:t xml:space="preserve"> </w:t>
            </w:r>
            <w:r w:rsidRPr="00DB6878">
              <w:rPr>
                <w:rFonts w:ascii="Garamond" w:hAnsi="Garamond" w:cs="Arial"/>
                <w:sz w:val="20"/>
                <w:szCs w:val="20"/>
              </w:rPr>
              <w:t>UK’s</w:t>
            </w:r>
            <w:r w:rsidRPr="00DB6878">
              <w:rPr>
                <w:rFonts w:ascii="Garamond" w:hAnsi="Garamond" w:cs="Arial"/>
                <w:spacing w:val="-4"/>
                <w:sz w:val="20"/>
                <w:szCs w:val="20"/>
              </w:rPr>
              <w:t xml:space="preserve"> </w:t>
            </w:r>
            <w:r w:rsidRPr="00DB6878">
              <w:rPr>
                <w:rFonts w:ascii="Garamond" w:hAnsi="Garamond" w:cs="Arial"/>
                <w:sz w:val="20"/>
                <w:szCs w:val="20"/>
              </w:rPr>
              <w:t>C</w:t>
            </w:r>
            <w:r w:rsidRPr="00DB6878">
              <w:rPr>
                <w:rFonts w:ascii="Garamond" w:hAnsi="Garamond" w:cs="Arial"/>
                <w:spacing w:val="-2"/>
                <w:sz w:val="20"/>
                <w:szCs w:val="20"/>
              </w:rPr>
              <w:t>h</w:t>
            </w:r>
            <w:r w:rsidRPr="00DB6878">
              <w:rPr>
                <w:rFonts w:ascii="Garamond" w:hAnsi="Garamond" w:cs="Arial"/>
                <w:sz w:val="20"/>
                <w:szCs w:val="20"/>
              </w:rPr>
              <w:t>i</w:t>
            </w:r>
            <w:r w:rsidRPr="00DB6878">
              <w:rPr>
                <w:rFonts w:ascii="Garamond" w:hAnsi="Garamond" w:cs="Arial"/>
                <w:spacing w:val="1"/>
                <w:sz w:val="20"/>
                <w:szCs w:val="20"/>
              </w:rPr>
              <w:t>n</w:t>
            </w:r>
            <w:r w:rsidRPr="00DB6878">
              <w:rPr>
                <w:rFonts w:ascii="Garamond" w:hAnsi="Garamond" w:cs="Arial"/>
                <w:spacing w:val="-2"/>
                <w:sz w:val="20"/>
                <w:szCs w:val="20"/>
              </w:rPr>
              <w:t>e</w:t>
            </w:r>
            <w:r w:rsidRPr="00DB6878">
              <w:rPr>
                <w:rFonts w:ascii="Garamond" w:hAnsi="Garamond" w:cs="Arial"/>
                <w:spacing w:val="1"/>
                <w:sz w:val="20"/>
                <w:szCs w:val="20"/>
              </w:rPr>
              <w:t>s</w:t>
            </w:r>
            <w:r w:rsidRPr="00DB6878">
              <w:rPr>
                <w:rFonts w:ascii="Garamond" w:hAnsi="Garamond" w:cs="Arial"/>
                <w:sz w:val="20"/>
                <w:szCs w:val="20"/>
              </w:rPr>
              <w:t>e</w:t>
            </w:r>
            <w:r w:rsidRPr="00DB6878">
              <w:rPr>
                <w:rFonts w:ascii="Garamond" w:hAnsi="Garamond" w:cs="Arial"/>
                <w:spacing w:val="-7"/>
                <w:sz w:val="20"/>
                <w:szCs w:val="20"/>
              </w:rPr>
              <w:t xml:space="preserve"> </w:t>
            </w:r>
            <w:r w:rsidRPr="00DB6878">
              <w:rPr>
                <w:rFonts w:ascii="Garamond" w:hAnsi="Garamond" w:cs="Arial"/>
                <w:spacing w:val="1"/>
                <w:sz w:val="20"/>
                <w:szCs w:val="20"/>
              </w:rPr>
              <w:t>c</w:t>
            </w:r>
            <w:r w:rsidRPr="00DB6878">
              <w:rPr>
                <w:rFonts w:ascii="Garamond" w:hAnsi="Garamond" w:cs="Arial"/>
                <w:sz w:val="20"/>
                <w:szCs w:val="20"/>
              </w:rPr>
              <w:t>h</w:t>
            </w:r>
            <w:r w:rsidRPr="00DB6878">
              <w:rPr>
                <w:rFonts w:ascii="Garamond" w:hAnsi="Garamond" w:cs="Arial"/>
                <w:spacing w:val="-2"/>
                <w:sz w:val="20"/>
                <w:szCs w:val="20"/>
              </w:rPr>
              <w:t>u</w:t>
            </w:r>
            <w:r w:rsidRPr="00DB6878">
              <w:rPr>
                <w:rFonts w:ascii="Garamond" w:hAnsi="Garamond" w:cs="Arial"/>
                <w:sz w:val="20"/>
                <w:szCs w:val="20"/>
              </w:rPr>
              <w:t>r</w:t>
            </w:r>
            <w:r w:rsidRPr="00DB6878">
              <w:rPr>
                <w:rFonts w:ascii="Garamond" w:hAnsi="Garamond" w:cs="Arial"/>
                <w:spacing w:val="1"/>
                <w:sz w:val="20"/>
                <w:szCs w:val="20"/>
              </w:rPr>
              <w:t>ch</w:t>
            </w:r>
            <w:r w:rsidRPr="00DB6878">
              <w:rPr>
                <w:rFonts w:ascii="Garamond" w:hAnsi="Garamond" w:cs="Arial"/>
                <w:spacing w:val="-2"/>
                <w:sz w:val="20"/>
                <w:szCs w:val="20"/>
              </w:rPr>
              <w:t>e</w:t>
            </w:r>
            <w:r w:rsidRPr="00DB6878">
              <w:rPr>
                <w:rFonts w:ascii="Garamond" w:hAnsi="Garamond" w:cs="Arial"/>
                <w:sz w:val="20"/>
                <w:szCs w:val="20"/>
              </w:rPr>
              <w:t>s</w:t>
            </w:r>
            <w:r w:rsidRPr="00DB6878">
              <w:rPr>
                <w:rFonts w:ascii="Garamond" w:hAnsi="Garamond" w:cs="Arial"/>
                <w:spacing w:val="-7"/>
                <w:sz w:val="20"/>
                <w:szCs w:val="20"/>
              </w:rPr>
              <w:t xml:space="preserve"> </w:t>
            </w:r>
            <w:r w:rsidRPr="00DB6878">
              <w:rPr>
                <w:rFonts w:ascii="Garamond" w:hAnsi="Garamond" w:cs="Arial"/>
                <w:sz w:val="20"/>
                <w:szCs w:val="20"/>
              </w:rPr>
              <w:t>h</w:t>
            </w:r>
            <w:r w:rsidRPr="00DB6878">
              <w:rPr>
                <w:rFonts w:ascii="Garamond" w:hAnsi="Garamond" w:cs="Arial"/>
                <w:spacing w:val="-2"/>
                <w:sz w:val="20"/>
                <w:szCs w:val="20"/>
              </w:rPr>
              <w:t>a</w:t>
            </w:r>
            <w:r w:rsidRPr="00DB6878">
              <w:rPr>
                <w:rFonts w:ascii="Garamond" w:hAnsi="Garamond" w:cs="Arial"/>
                <w:spacing w:val="1"/>
                <w:sz w:val="20"/>
                <w:szCs w:val="20"/>
              </w:rPr>
              <w:t>v</w:t>
            </w:r>
            <w:r w:rsidRPr="00DB6878">
              <w:rPr>
                <w:rFonts w:ascii="Garamond" w:hAnsi="Garamond" w:cs="Arial"/>
                <w:sz w:val="20"/>
                <w:szCs w:val="20"/>
              </w:rPr>
              <w:t>e fr</w:t>
            </w:r>
            <w:r w:rsidRPr="00DB6878">
              <w:rPr>
                <w:rFonts w:ascii="Garamond" w:hAnsi="Garamond" w:cs="Arial"/>
                <w:spacing w:val="-2"/>
                <w:sz w:val="20"/>
                <w:szCs w:val="20"/>
              </w:rPr>
              <w:t>a</w:t>
            </w:r>
            <w:r w:rsidRPr="00DB6878">
              <w:rPr>
                <w:rFonts w:ascii="Garamond" w:hAnsi="Garamond" w:cs="Arial"/>
                <w:spacing w:val="2"/>
                <w:sz w:val="20"/>
                <w:szCs w:val="20"/>
              </w:rPr>
              <w:t>t</w:t>
            </w:r>
            <w:r w:rsidRPr="00DB6878">
              <w:rPr>
                <w:rFonts w:ascii="Garamond" w:hAnsi="Garamond" w:cs="Arial"/>
                <w:spacing w:val="-2"/>
                <w:sz w:val="20"/>
                <w:szCs w:val="20"/>
              </w:rPr>
              <w:t>e</w:t>
            </w:r>
            <w:r w:rsidRPr="00DB6878">
              <w:rPr>
                <w:rFonts w:ascii="Garamond" w:hAnsi="Garamond" w:cs="Arial"/>
                <w:spacing w:val="1"/>
                <w:sz w:val="20"/>
                <w:szCs w:val="20"/>
              </w:rPr>
              <w:t>r</w:t>
            </w:r>
            <w:r w:rsidRPr="00DB6878">
              <w:rPr>
                <w:rFonts w:ascii="Garamond" w:hAnsi="Garamond" w:cs="Arial"/>
                <w:sz w:val="20"/>
                <w:szCs w:val="20"/>
              </w:rPr>
              <w:t>n</w:t>
            </w:r>
            <w:r w:rsidRPr="00DB6878">
              <w:rPr>
                <w:rFonts w:ascii="Garamond" w:hAnsi="Garamond" w:cs="Arial"/>
                <w:spacing w:val="-2"/>
                <w:sz w:val="20"/>
                <w:szCs w:val="20"/>
              </w:rPr>
              <w:t>a</w:t>
            </w:r>
            <w:r w:rsidRPr="00DB6878">
              <w:rPr>
                <w:rFonts w:ascii="Garamond" w:hAnsi="Garamond" w:cs="Arial"/>
                <w:sz w:val="20"/>
                <w:szCs w:val="20"/>
              </w:rPr>
              <w:t>l</w:t>
            </w:r>
            <w:r w:rsidRPr="00DB6878">
              <w:rPr>
                <w:rFonts w:ascii="Garamond" w:hAnsi="Garamond" w:cs="Arial"/>
                <w:spacing w:val="-7"/>
                <w:sz w:val="20"/>
                <w:szCs w:val="20"/>
              </w:rPr>
              <w:t xml:space="preserve"> </w:t>
            </w:r>
            <w:r w:rsidRPr="00DB6878">
              <w:rPr>
                <w:rFonts w:ascii="Garamond" w:hAnsi="Garamond" w:cs="Arial"/>
                <w:sz w:val="20"/>
                <w:szCs w:val="20"/>
              </w:rPr>
              <w:t>li</w:t>
            </w:r>
            <w:r w:rsidRPr="00DB6878">
              <w:rPr>
                <w:rFonts w:ascii="Garamond" w:hAnsi="Garamond" w:cs="Arial"/>
                <w:spacing w:val="-2"/>
                <w:sz w:val="20"/>
                <w:szCs w:val="20"/>
              </w:rPr>
              <w:t>n</w:t>
            </w:r>
            <w:r w:rsidRPr="00DB6878">
              <w:rPr>
                <w:rFonts w:ascii="Garamond" w:hAnsi="Garamond" w:cs="Arial"/>
                <w:spacing w:val="1"/>
                <w:sz w:val="20"/>
                <w:szCs w:val="20"/>
              </w:rPr>
              <w:t>k</w:t>
            </w:r>
            <w:r w:rsidRPr="00DB6878">
              <w:rPr>
                <w:rFonts w:ascii="Garamond" w:hAnsi="Garamond" w:cs="Arial"/>
                <w:sz w:val="20"/>
                <w:szCs w:val="20"/>
              </w:rPr>
              <w:t>s</w:t>
            </w:r>
            <w:r w:rsidRPr="00DB6878">
              <w:rPr>
                <w:rFonts w:ascii="Garamond" w:hAnsi="Garamond" w:cs="Arial"/>
                <w:spacing w:val="-2"/>
                <w:sz w:val="20"/>
                <w:szCs w:val="20"/>
              </w:rPr>
              <w:t xml:space="preserve"> wi</w:t>
            </w:r>
            <w:r w:rsidRPr="00DB6878">
              <w:rPr>
                <w:rFonts w:ascii="Garamond" w:hAnsi="Garamond" w:cs="Arial"/>
                <w:spacing w:val="2"/>
                <w:sz w:val="20"/>
                <w:szCs w:val="20"/>
              </w:rPr>
              <w:t>t</w:t>
            </w:r>
            <w:r w:rsidRPr="00DB6878">
              <w:rPr>
                <w:rFonts w:ascii="Garamond" w:hAnsi="Garamond" w:cs="Arial"/>
                <w:sz w:val="20"/>
                <w:szCs w:val="20"/>
              </w:rPr>
              <w:t>h</w:t>
            </w:r>
            <w:r w:rsidRPr="00DB6878">
              <w:rPr>
                <w:rFonts w:ascii="Garamond" w:hAnsi="Garamond" w:cs="Arial"/>
                <w:spacing w:val="-5"/>
                <w:sz w:val="20"/>
                <w:szCs w:val="20"/>
              </w:rPr>
              <w:t xml:space="preserve"> </w:t>
            </w:r>
            <w:r w:rsidRPr="00DB6878">
              <w:rPr>
                <w:rFonts w:ascii="Garamond" w:hAnsi="Garamond" w:cs="Arial"/>
                <w:spacing w:val="2"/>
                <w:sz w:val="20"/>
                <w:szCs w:val="20"/>
              </w:rPr>
              <w:t>t</w:t>
            </w:r>
            <w:r w:rsidRPr="00DB6878">
              <w:rPr>
                <w:rFonts w:ascii="Garamond" w:hAnsi="Garamond" w:cs="Arial"/>
                <w:spacing w:val="-2"/>
                <w:sz w:val="20"/>
                <w:szCs w:val="20"/>
              </w:rPr>
              <w:t>h</w:t>
            </w:r>
            <w:r w:rsidRPr="00DB6878">
              <w:rPr>
                <w:rFonts w:ascii="Garamond" w:hAnsi="Garamond" w:cs="Arial"/>
                <w:sz w:val="20"/>
                <w:szCs w:val="20"/>
              </w:rPr>
              <w:t>e</w:t>
            </w:r>
            <w:r w:rsidRPr="00DB6878">
              <w:rPr>
                <w:rFonts w:ascii="Garamond" w:hAnsi="Garamond" w:cs="Arial"/>
                <w:spacing w:val="-3"/>
                <w:sz w:val="20"/>
                <w:szCs w:val="20"/>
              </w:rPr>
              <w:t xml:space="preserve"> </w:t>
            </w:r>
            <w:r w:rsidRPr="00DB6878">
              <w:rPr>
                <w:rFonts w:ascii="Garamond" w:hAnsi="Garamond" w:cs="Arial"/>
                <w:spacing w:val="-1"/>
                <w:sz w:val="20"/>
                <w:szCs w:val="20"/>
              </w:rPr>
              <w:t>C</w:t>
            </w:r>
            <w:r w:rsidRPr="00DB6878">
              <w:rPr>
                <w:rFonts w:ascii="Garamond" w:hAnsi="Garamond" w:cs="Arial"/>
                <w:spacing w:val="-2"/>
                <w:sz w:val="20"/>
                <w:szCs w:val="20"/>
              </w:rPr>
              <w:t>h</w:t>
            </w:r>
            <w:r w:rsidRPr="00DB6878">
              <w:rPr>
                <w:rFonts w:ascii="Garamond" w:hAnsi="Garamond" w:cs="Arial"/>
                <w:spacing w:val="1"/>
                <w:sz w:val="20"/>
                <w:szCs w:val="20"/>
              </w:rPr>
              <w:t>in</w:t>
            </w:r>
            <w:r w:rsidRPr="00DB6878">
              <w:rPr>
                <w:rFonts w:ascii="Garamond" w:hAnsi="Garamond" w:cs="Arial"/>
                <w:spacing w:val="-2"/>
                <w:sz w:val="20"/>
                <w:szCs w:val="20"/>
              </w:rPr>
              <w:t>e</w:t>
            </w:r>
            <w:r w:rsidRPr="00DB6878">
              <w:rPr>
                <w:rFonts w:ascii="Garamond" w:hAnsi="Garamond" w:cs="Arial"/>
                <w:spacing w:val="1"/>
                <w:sz w:val="20"/>
                <w:szCs w:val="20"/>
              </w:rPr>
              <w:t>s</w:t>
            </w:r>
            <w:r w:rsidRPr="00DB6878">
              <w:rPr>
                <w:rFonts w:ascii="Garamond" w:hAnsi="Garamond" w:cs="Arial"/>
                <w:sz w:val="20"/>
                <w:szCs w:val="20"/>
              </w:rPr>
              <w:t>e</w:t>
            </w:r>
            <w:r w:rsidRPr="00DB6878">
              <w:rPr>
                <w:rFonts w:ascii="Garamond" w:hAnsi="Garamond" w:cs="Arial"/>
                <w:spacing w:val="-7"/>
                <w:sz w:val="20"/>
                <w:szCs w:val="20"/>
              </w:rPr>
              <w:t xml:space="preserve"> </w:t>
            </w:r>
            <w:r w:rsidRPr="00DB6878">
              <w:rPr>
                <w:rFonts w:ascii="Garamond" w:hAnsi="Garamond" w:cs="Arial"/>
                <w:sz w:val="20"/>
                <w:szCs w:val="20"/>
              </w:rPr>
              <w:t>O</w:t>
            </w:r>
            <w:r w:rsidRPr="00DB6878">
              <w:rPr>
                <w:rFonts w:ascii="Garamond" w:hAnsi="Garamond" w:cs="Arial"/>
                <w:spacing w:val="1"/>
                <w:sz w:val="20"/>
                <w:szCs w:val="20"/>
              </w:rPr>
              <w:t>v</w:t>
            </w:r>
            <w:r w:rsidRPr="00DB6878">
              <w:rPr>
                <w:rFonts w:ascii="Garamond" w:hAnsi="Garamond" w:cs="Arial"/>
                <w:sz w:val="20"/>
                <w:szCs w:val="20"/>
              </w:rPr>
              <w:t>er</w:t>
            </w:r>
            <w:r w:rsidRPr="00DB6878">
              <w:rPr>
                <w:rFonts w:ascii="Garamond" w:hAnsi="Garamond" w:cs="Arial"/>
                <w:spacing w:val="1"/>
                <w:sz w:val="20"/>
                <w:szCs w:val="20"/>
              </w:rPr>
              <w:t>s</w:t>
            </w:r>
            <w:r w:rsidRPr="00DB6878">
              <w:rPr>
                <w:rFonts w:ascii="Garamond" w:hAnsi="Garamond" w:cs="Arial"/>
                <w:spacing w:val="-2"/>
                <w:sz w:val="20"/>
                <w:szCs w:val="20"/>
              </w:rPr>
              <w:t>e</w:t>
            </w:r>
            <w:r w:rsidRPr="00DB6878">
              <w:rPr>
                <w:rFonts w:ascii="Garamond" w:hAnsi="Garamond" w:cs="Arial"/>
                <w:spacing w:val="1"/>
                <w:sz w:val="20"/>
                <w:szCs w:val="20"/>
              </w:rPr>
              <w:t>a</w:t>
            </w:r>
            <w:r w:rsidRPr="00DB6878">
              <w:rPr>
                <w:rFonts w:ascii="Garamond" w:hAnsi="Garamond" w:cs="Arial"/>
                <w:sz w:val="20"/>
                <w:szCs w:val="20"/>
              </w:rPr>
              <w:t>s</w:t>
            </w:r>
            <w:r w:rsidRPr="00DB6878">
              <w:rPr>
                <w:rFonts w:ascii="Garamond" w:hAnsi="Garamond" w:cs="Arial"/>
                <w:spacing w:val="-7"/>
                <w:sz w:val="20"/>
                <w:szCs w:val="20"/>
              </w:rPr>
              <w:t xml:space="preserve"> </w:t>
            </w:r>
            <w:r w:rsidRPr="00DB6878">
              <w:rPr>
                <w:rFonts w:ascii="Garamond" w:hAnsi="Garamond" w:cs="Arial"/>
                <w:spacing w:val="-1"/>
                <w:sz w:val="20"/>
                <w:szCs w:val="20"/>
              </w:rPr>
              <w:t>C</w:t>
            </w:r>
            <w:r w:rsidRPr="00DB6878">
              <w:rPr>
                <w:rFonts w:ascii="Garamond" w:hAnsi="Garamond" w:cs="Arial"/>
                <w:spacing w:val="-2"/>
                <w:sz w:val="20"/>
                <w:szCs w:val="20"/>
              </w:rPr>
              <w:t>h</w:t>
            </w:r>
            <w:r w:rsidRPr="00DB6878">
              <w:rPr>
                <w:rFonts w:ascii="Garamond" w:hAnsi="Garamond" w:cs="Arial"/>
                <w:sz w:val="20"/>
                <w:szCs w:val="20"/>
              </w:rPr>
              <w:t>ri</w:t>
            </w:r>
            <w:r w:rsidRPr="00DB6878">
              <w:rPr>
                <w:rFonts w:ascii="Garamond" w:hAnsi="Garamond" w:cs="Arial"/>
                <w:spacing w:val="1"/>
                <w:sz w:val="20"/>
                <w:szCs w:val="20"/>
              </w:rPr>
              <w:t>s</w:t>
            </w:r>
            <w:r w:rsidRPr="00DB6878">
              <w:rPr>
                <w:rFonts w:ascii="Garamond" w:hAnsi="Garamond" w:cs="Arial"/>
                <w:sz w:val="20"/>
                <w:szCs w:val="20"/>
              </w:rPr>
              <w:t>tian</w:t>
            </w:r>
            <w:r w:rsidRPr="00DB6878">
              <w:rPr>
                <w:rFonts w:ascii="Garamond" w:hAnsi="Garamond" w:cs="Arial"/>
                <w:spacing w:val="-9"/>
                <w:sz w:val="20"/>
                <w:szCs w:val="20"/>
              </w:rPr>
              <w:t xml:space="preserve"> </w:t>
            </w:r>
            <w:r w:rsidRPr="00DB6878">
              <w:rPr>
                <w:rFonts w:ascii="Garamond" w:hAnsi="Garamond" w:cs="Arial"/>
                <w:sz w:val="20"/>
                <w:szCs w:val="20"/>
              </w:rPr>
              <w:t>M</w:t>
            </w:r>
            <w:r w:rsidRPr="00DB6878">
              <w:rPr>
                <w:rFonts w:ascii="Garamond" w:hAnsi="Garamond" w:cs="Arial"/>
                <w:spacing w:val="-1"/>
                <w:sz w:val="20"/>
                <w:szCs w:val="20"/>
              </w:rPr>
              <w:t>i</w:t>
            </w:r>
            <w:r w:rsidRPr="00DB6878">
              <w:rPr>
                <w:rFonts w:ascii="Garamond" w:hAnsi="Garamond" w:cs="Arial"/>
                <w:spacing w:val="1"/>
                <w:sz w:val="20"/>
                <w:szCs w:val="20"/>
              </w:rPr>
              <w:t>ss</w:t>
            </w:r>
            <w:r w:rsidRPr="00DB6878">
              <w:rPr>
                <w:rFonts w:ascii="Garamond" w:hAnsi="Garamond" w:cs="Arial"/>
                <w:sz w:val="20"/>
                <w:szCs w:val="20"/>
              </w:rPr>
              <w:t>i</w:t>
            </w:r>
            <w:r w:rsidRPr="00DB6878">
              <w:rPr>
                <w:rFonts w:ascii="Garamond" w:hAnsi="Garamond" w:cs="Arial"/>
                <w:spacing w:val="-2"/>
                <w:sz w:val="20"/>
                <w:szCs w:val="20"/>
              </w:rPr>
              <w:t>o</w:t>
            </w:r>
            <w:r w:rsidRPr="00DB6878">
              <w:rPr>
                <w:rFonts w:ascii="Garamond" w:hAnsi="Garamond" w:cs="Arial"/>
                <w:sz w:val="20"/>
                <w:szCs w:val="20"/>
              </w:rPr>
              <w:t>n</w:t>
            </w:r>
            <w:r w:rsidRPr="00DB6878">
              <w:rPr>
                <w:rFonts w:ascii="Garamond" w:hAnsi="Garamond" w:cs="Arial"/>
                <w:spacing w:val="-6"/>
                <w:sz w:val="20"/>
                <w:szCs w:val="20"/>
              </w:rPr>
              <w:t xml:space="preserve"> </w:t>
            </w:r>
            <w:r w:rsidRPr="00DB6878">
              <w:rPr>
                <w:rFonts w:ascii="Garamond" w:hAnsi="Garamond" w:cs="Arial"/>
                <w:sz w:val="20"/>
                <w:szCs w:val="20"/>
              </w:rPr>
              <w:t>(</w:t>
            </w:r>
            <w:r w:rsidRPr="00DB6878">
              <w:rPr>
                <w:rFonts w:ascii="Garamond" w:hAnsi="Garamond" w:cs="Arial"/>
                <w:spacing w:val="-1"/>
                <w:sz w:val="20"/>
                <w:szCs w:val="20"/>
              </w:rPr>
              <w:t>C</w:t>
            </w:r>
            <w:r w:rsidRPr="00DB6878">
              <w:rPr>
                <w:rFonts w:ascii="Garamond" w:hAnsi="Garamond" w:cs="Arial"/>
                <w:sz w:val="20"/>
                <w:szCs w:val="20"/>
              </w:rPr>
              <w:t>O</w:t>
            </w:r>
            <w:r w:rsidRPr="00DB6878">
              <w:rPr>
                <w:rFonts w:ascii="Garamond" w:hAnsi="Garamond" w:cs="Arial"/>
                <w:spacing w:val="-1"/>
                <w:sz w:val="20"/>
                <w:szCs w:val="20"/>
              </w:rPr>
              <w:t>C</w:t>
            </w:r>
            <w:r w:rsidRPr="00DB6878">
              <w:rPr>
                <w:rFonts w:ascii="Garamond" w:hAnsi="Garamond" w:cs="Arial"/>
                <w:sz w:val="20"/>
                <w:szCs w:val="20"/>
              </w:rPr>
              <w:t>M)</w:t>
            </w:r>
            <w:r w:rsidRPr="00DB6878">
              <w:rPr>
                <w:rFonts w:ascii="Garamond" w:hAnsi="Garamond" w:cs="Arial"/>
                <w:spacing w:val="-7"/>
                <w:sz w:val="20"/>
                <w:szCs w:val="20"/>
              </w:rPr>
              <w:t xml:space="preserve"> </w:t>
            </w:r>
            <w:r w:rsidRPr="00DB6878">
              <w:rPr>
                <w:rFonts w:ascii="Garamond" w:hAnsi="Garamond" w:cs="Arial"/>
                <w:sz w:val="20"/>
                <w:szCs w:val="20"/>
              </w:rPr>
              <w:t>th</w:t>
            </w:r>
            <w:r w:rsidRPr="00DB6878">
              <w:rPr>
                <w:rFonts w:ascii="Garamond" w:hAnsi="Garamond" w:cs="Arial"/>
                <w:spacing w:val="-2"/>
                <w:sz w:val="20"/>
                <w:szCs w:val="20"/>
              </w:rPr>
              <w:t>a</w:t>
            </w:r>
            <w:r w:rsidRPr="00DB6878">
              <w:rPr>
                <w:rFonts w:ascii="Garamond" w:hAnsi="Garamond" w:cs="Arial"/>
                <w:sz w:val="20"/>
                <w:szCs w:val="20"/>
              </w:rPr>
              <w:t>t</w:t>
            </w:r>
            <w:r w:rsidRPr="00DB6878">
              <w:rPr>
                <w:rFonts w:ascii="Garamond" w:hAnsi="Garamond" w:cs="Arial"/>
                <w:spacing w:val="-1"/>
                <w:sz w:val="20"/>
                <w:szCs w:val="20"/>
              </w:rPr>
              <w:t xml:space="preserve"> </w:t>
            </w:r>
            <w:r w:rsidRPr="00DB6878">
              <w:rPr>
                <w:rFonts w:ascii="Garamond" w:hAnsi="Garamond" w:cs="Arial"/>
                <w:spacing w:val="-2"/>
                <w:sz w:val="20"/>
                <w:szCs w:val="20"/>
              </w:rPr>
              <w:t>r</w:t>
            </w:r>
            <w:r w:rsidRPr="00DB6878">
              <w:rPr>
                <w:rFonts w:ascii="Garamond" w:hAnsi="Garamond" w:cs="Arial"/>
                <w:sz w:val="20"/>
                <w:szCs w:val="20"/>
              </w:rPr>
              <w:t>u</w:t>
            </w:r>
            <w:r w:rsidRPr="00DB6878">
              <w:rPr>
                <w:rFonts w:ascii="Garamond" w:hAnsi="Garamond" w:cs="Arial"/>
                <w:spacing w:val="-2"/>
                <w:sz w:val="20"/>
                <w:szCs w:val="20"/>
              </w:rPr>
              <w:t>n</w:t>
            </w:r>
            <w:r w:rsidRPr="00DB6878">
              <w:rPr>
                <w:rFonts w:ascii="Garamond" w:hAnsi="Garamond" w:cs="Arial"/>
                <w:sz w:val="20"/>
                <w:szCs w:val="20"/>
              </w:rPr>
              <w:t>s</w:t>
            </w:r>
            <w:r w:rsidRPr="00DB6878">
              <w:rPr>
                <w:rFonts w:ascii="Garamond" w:hAnsi="Garamond" w:cs="Arial"/>
                <w:spacing w:val="-2"/>
                <w:sz w:val="20"/>
                <w:szCs w:val="20"/>
              </w:rPr>
              <w:t xml:space="preserve"> </w:t>
            </w:r>
            <w:r w:rsidRPr="00DB6878">
              <w:rPr>
                <w:rFonts w:ascii="Garamond" w:hAnsi="Garamond" w:cs="Arial"/>
                <w:sz w:val="20"/>
                <w:szCs w:val="20"/>
              </w:rPr>
              <w:t>a</w:t>
            </w:r>
            <w:r w:rsidRPr="00DB6878">
              <w:rPr>
                <w:rFonts w:ascii="Garamond" w:hAnsi="Garamond" w:cs="Arial"/>
                <w:spacing w:val="-3"/>
                <w:sz w:val="20"/>
                <w:szCs w:val="20"/>
              </w:rPr>
              <w:t xml:space="preserve"> </w:t>
            </w:r>
            <w:r w:rsidRPr="00DB6878">
              <w:rPr>
                <w:rFonts w:ascii="Garamond" w:hAnsi="Garamond" w:cs="Arial"/>
                <w:spacing w:val="1"/>
                <w:sz w:val="20"/>
                <w:szCs w:val="20"/>
              </w:rPr>
              <w:t>B</w:t>
            </w:r>
            <w:r w:rsidRPr="00DB6878">
              <w:rPr>
                <w:rFonts w:ascii="Garamond" w:hAnsi="Garamond" w:cs="Arial"/>
                <w:sz w:val="20"/>
                <w:szCs w:val="20"/>
              </w:rPr>
              <w:t>i</w:t>
            </w:r>
            <w:r w:rsidRPr="00DB6878">
              <w:rPr>
                <w:rFonts w:ascii="Garamond" w:hAnsi="Garamond" w:cs="Arial"/>
                <w:spacing w:val="-2"/>
                <w:sz w:val="20"/>
                <w:szCs w:val="20"/>
              </w:rPr>
              <w:t>b</w:t>
            </w:r>
            <w:r w:rsidRPr="00DB6878">
              <w:rPr>
                <w:rFonts w:ascii="Garamond" w:hAnsi="Garamond" w:cs="Arial"/>
                <w:sz w:val="20"/>
                <w:szCs w:val="20"/>
              </w:rPr>
              <w:t>le</w:t>
            </w:r>
            <w:r w:rsidRPr="00DB6878">
              <w:rPr>
                <w:rFonts w:ascii="Garamond" w:hAnsi="Garamond" w:cs="Arial"/>
                <w:spacing w:val="-4"/>
                <w:sz w:val="20"/>
                <w:szCs w:val="20"/>
              </w:rPr>
              <w:t xml:space="preserve"> </w:t>
            </w:r>
            <w:r w:rsidRPr="00DB6878">
              <w:rPr>
                <w:rFonts w:ascii="Garamond" w:hAnsi="Garamond" w:cs="Arial"/>
                <w:spacing w:val="-1"/>
                <w:sz w:val="20"/>
                <w:szCs w:val="20"/>
              </w:rPr>
              <w:t>C</w:t>
            </w:r>
            <w:r w:rsidRPr="00DB6878">
              <w:rPr>
                <w:rFonts w:ascii="Garamond" w:hAnsi="Garamond" w:cs="Arial"/>
                <w:spacing w:val="-2"/>
                <w:sz w:val="20"/>
                <w:szCs w:val="20"/>
              </w:rPr>
              <w:t>o</w:t>
            </w:r>
            <w:r w:rsidRPr="00DB6878">
              <w:rPr>
                <w:rFonts w:ascii="Garamond" w:hAnsi="Garamond" w:cs="Arial"/>
                <w:sz w:val="20"/>
                <w:szCs w:val="20"/>
              </w:rPr>
              <w:t>l</w:t>
            </w:r>
            <w:r w:rsidRPr="00DB6878">
              <w:rPr>
                <w:rFonts w:ascii="Garamond" w:hAnsi="Garamond" w:cs="Arial"/>
                <w:spacing w:val="1"/>
                <w:sz w:val="20"/>
                <w:szCs w:val="20"/>
              </w:rPr>
              <w:t>l</w:t>
            </w:r>
            <w:r w:rsidRPr="00DB6878">
              <w:rPr>
                <w:rFonts w:ascii="Garamond" w:hAnsi="Garamond" w:cs="Arial"/>
                <w:spacing w:val="-2"/>
                <w:sz w:val="20"/>
                <w:szCs w:val="20"/>
              </w:rPr>
              <w:t>e</w:t>
            </w:r>
            <w:r w:rsidRPr="00DB6878">
              <w:rPr>
                <w:rFonts w:ascii="Garamond" w:hAnsi="Garamond" w:cs="Arial"/>
                <w:spacing w:val="1"/>
                <w:sz w:val="20"/>
                <w:szCs w:val="20"/>
              </w:rPr>
              <w:t>g</w:t>
            </w:r>
            <w:r w:rsidRPr="00DB6878">
              <w:rPr>
                <w:rFonts w:ascii="Garamond" w:hAnsi="Garamond" w:cs="Arial"/>
                <w:sz w:val="20"/>
                <w:szCs w:val="20"/>
              </w:rPr>
              <w:t>e</w:t>
            </w:r>
            <w:r w:rsidRPr="00DB6878">
              <w:rPr>
                <w:rFonts w:ascii="Garamond" w:hAnsi="Garamond" w:cs="Arial"/>
                <w:spacing w:val="-5"/>
                <w:sz w:val="20"/>
                <w:szCs w:val="20"/>
              </w:rPr>
              <w:t xml:space="preserve"> </w:t>
            </w:r>
            <w:r w:rsidRPr="00DB6878">
              <w:rPr>
                <w:rFonts w:ascii="Garamond" w:hAnsi="Garamond" w:cs="Arial"/>
                <w:spacing w:val="-2"/>
                <w:sz w:val="20"/>
                <w:szCs w:val="20"/>
              </w:rPr>
              <w:t>(</w:t>
            </w:r>
            <w:r w:rsidRPr="00DB6878">
              <w:rPr>
                <w:rFonts w:ascii="Garamond" w:hAnsi="Garamond" w:cs="Arial"/>
                <w:sz w:val="20"/>
                <w:szCs w:val="20"/>
              </w:rPr>
              <w:t>in M</w:t>
            </w:r>
            <w:r w:rsidRPr="00DB6878">
              <w:rPr>
                <w:rFonts w:ascii="Garamond" w:hAnsi="Garamond" w:cs="Arial"/>
                <w:spacing w:val="-2"/>
                <w:sz w:val="20"/>
                <w:szCs w:val="20"/>
              </w:rPr>
              <w:t>a</w:t>
            </w:r>
            <w:r w:rsidRPr="00DB6878">
              <w:rPr>
                <w:rFonts w:ascii="Garamond" w:hAnsi="Garamond" w:cs="Arial"/>
                <w:spacing w:val="1"/>
                <w:sz w:val="20"/>
                <w:szCs w:val="20"/>
              </w:rPr>
              <w:t>n</w:t>
            </w:r>
            <w:r w:rsidRPr="00DB6878">
              <w:rPr>
                <w:rFonts w:ascii="Garamond" w:hAnsi="Garamond" w:cs="Arial"/>
                <w:sz w:val="20"/>
                <w:szCs w:val="20"/>
              </w:rPr>
              <w:t>darin)</w:t>
            </w:r>
            <w:r w:rsidRPr="00DB6878">
              <w:rPr>
                <w:rFonts w:ascii="Garamond" w:hAnsi="Garamond" w:cs="Arial"/>
                <w:spacing w:val="-9"/>
                <w:sz w:val="20"/>
                <w:szCs w:val="20"/>
              </w:rPr>
              <w:t xml:space="preserve"> </w:t>
            </w:r>
            <w:r w:rsidRPr="00DB6878">
              <w:rPr>
                <w:rFonts w:ascii="Garamond" w:hAnsi="Garamond" w:cs="Arial"/>
                <w:sz w:val="20"/>
                <w:szCs w:val="20"/>
              </w:rPr>
              <w:t>in</w:t>
            </w:r>
            <w:r w:rsidRPr="00DB6878">
              <w:rPr>
                <w:rFonts w:ascii="Garamond" w:hAnsi="Garamond" w:cs="Arial"/>
                <w:spacing w:val="-1"/>
                <w:sz w:val="20"/>
                <w:szCs w:val="20"/>
              </w:rPr>
              <w:t xml:space="preserve"> </w:t>
            </w:r>
            <w:r w:rsidRPr="00DB6878">
              <w:rPr>
                <w:rFonts w:ascii="Garamond" w:hAnsi="Garamond" w:cs="Arial"/>
                <w:sz w:val="20"/>
                <w:szCs w:val="20"/>
              </w:rPr>
              <w:t>Milton</w:t>
            </w:r>
            <w:r w:rsidRPr="00DB6878">
              <w:rPr>
                <w:rFonts w:ascii="Garamond" w:hAnsi="Garamond" w:cs="Arial"/>
                <w:spacing w:val="-7"/>
                <w:sz w:val="20"/>
                <w:szCs w:val="20"/>
              </w:rPr>
              <w:t xml:space="preserve"> </w:t>
            </w:r>
            <w:r w:rsidRPr="00DB6878">
              <w:rPr>
                <w:rFonts w:ascii="Garamond" w:hAnsi="Garamond" w:cs="Arial"/>
                <w:spacing w:val="1"/>
                <w:sz w:val="20"/>
                <w:szCs w:val="20"/>
              </w:rPr>
              <w:t>K</w:t>
            </w:r>
            <w:r w:rsidRPr="00DB6878">
              <w:rPr>
                <w:rFonts w:ascii="Garamond" w:hAnsi="Garamond" w:cs="Arial"/>
                <w:spacing w:val="-2"/>
                <w:sz w:val="20"/>
                <w:szCs w:val="20"/>
              </w:rPr>
              <w:t>e</w:t>
            </w:r>
            <w:r w:rsidRPr="00DB6878">
              <w:rPr>
                <w:rFonts w:ascii="Garamond" w:hAnsi="Garamond" w:cs="Arial"/>
                <w:sz w:val="20"/>
                <w:szCs w:val="20"/>
              </w:rPr>
              <w:t>yne</w:t>
            </w:r>
            <w:r w:rsidRPr="00DB6878">
              <w:rPr>
                <w:rFonts w:ascii="Garamond" w:hAnsi="Garamond" w:cs="Arial"/>
                <w:spacing w:val="1"/>
                <w:sz w:val="20"/>
                <w:szCs w:val="20"/>
              </w:rPr>
              <w:t>s</w:t>
            </w:r>
            <w:r w:rsidRPr="00DB6878">
              <w:rPr>
                <w:rFonts w:ascii="Garamond" w:hAnsi="Garamond" w:cs="Arial"/>
                <w:sz w:val="20"/>
                <w:szCs w:val="20"/>
              </w:rPr>
              <w:t>.</w:t>
            </w:r>
            <w:r w:rsidRPr="00DB6878">
              <w:rPr>
                <w:rFonts w:ascii="Garamond" w:hAnsi="Garamond" w:cs="Arial"/>
                <w:spacing w:val="-7"/>
                <w:sz w:val="20"/>
                <w:szCs w:val="20"/>
              </w:rPr>
              <w:t xml:space="preserve"> </w:t>
            </w:r>
            <w:r w:rsidRPr="00DB6878">
              <w:rPr>
                <w:rFonts w:ascii="Garamond" w:hAnsi="Garamond" w:cs="Arial"/>
                <w:sz w:val="20"/>
                <w:szCs w:val="20"/>
              </w:rPr>
              <w:t>T</w:t>
            </w:r>
            <w:r w:rsidRPr="00DB6878">
              <w:rPr>
                <w:rFonts w:ascii="Garamond" w:hAnsi="Garamond" w:cs="Arial"/>
                <w:spacing w:val="-2"/>
                <w:sz w:val="20"/>
                <w:szCs w:val="20"/>
              </w:rPr>
              <w:t>h</w:t>
            </w:r>
            <w:r w:rsidRPr="00DB6878">
              <w:rPr>
                <w:rFonts w:ascii="Garamond" w:hAnsi="Garamond" w:cs="Arial"/>
                <w:sz w:val="20"/>
                <w:szCs w:val="20"/>
              </w:rPr>
              <w:t>e</w:t>
            </w:r>
            <w:r w:rsidRPr="00DB6878">
              <w:rPr>
                <w:rFonts w:ascii="Garamond" w:hAnsi="Garamond" w:cs="Arial"/>
                <w:spacing w:val="-3"/>
                <w:sz w:val="20"/>
                <w:szCs w:val="20"/>
              </w:rPr>
              <w:t xml:space="preserve"> </w:t>
            </w:r>
            <w:r w:rsidRPr="00DB6878">
              <w:rPr>
                <w:rFonts w:ascii="Garamond" w:hAnsi="Garamond" w:cs="Arial"/>
                <w:sz w:val="20"/>
                <w:szCs w:val="20"/>
              </w:rPr>
              <w:t>COCM</w:t>
            </w:r>
            <w:r w:rsidRPr="00DB6878">
              <w:rPr>
                <w:rFonts w:ascii="Garamond" w:hAnsi="Garamond" w:cs="Arial"/>
                <w:spacing w:val="-6"/>
                <w:sz w:val="20"/>
                <w:szCs w:val="20"/>
              </w:rPr>
              <w:t xml:space="preserve"> </w:t>
            </w:r>
            <w:r w:rsidRPr="00DB6878">
              <w:rPr>
                <w:rFonts w:ascii="Garamond" w:hAnsi="Garamond" w:cs="Arial"/>
                <w:sz w:val="20"/>
                <w:szCs w:val="20"/>
              </w:rPr>
              <w:t>h</w:t>
            </w:r>
            <w:r w:rsidRPr="00DB6878">
              <w:rPr>
                <w:rFonts w:ascii="Garamond" w:hAnsi="Garamond" w:cs="Arial"/>
                <w:spacing w:val="-2"/>
                <w:sz w:val="20"/>
                <w:szCs w:val="20"/>
              </w:rPr>
              <w:t>a</w:t>
            </w:r>
            <w:r w:rsidRPr="00DB6878">
              <w:rPr>
                <w:rFonts w:ascii="Garamond" w:hAnsi="Garamond" w:cs="Arial"/>
                <w:sz w:val="20"/>
                <w:szCs w:val="20"/>
              </w:rPr>
              <w:t>s</w:t>
            </w:r>
            <w:r w:rsidRPr="00DB6878">
              <w:rPr>
                <w:rFonts w:ascii="Garamond" w:hAnsi="Garamond" w:cs="Arial"/>
                <w:spacing w:val="-1"/>
                <w:sz w:val="20"/>
                <w:szCs w:val="20"/>
              </w:rPr>
              <w:t xml:space="preserve"> </w:t>
            </w:r>
            <w:r w:rsidRPr="00DB6878">
              <w:rPr>
                <w:rFonts w:ascii="Garamond" w:hAnsi="Garamond" w:cs="Arial"/>
                <w:sz w:val="20"/>
                <w:szCs w:val="20"/>
              </w:rPr>
              <w:t>l</w:t>
            </w:r>
            <w:r w:rsidRPr="00DB6878">
              <w:rPr>
                <w:rFonts w:ascii="Garamond" w:hAnsi="Garamond" w:cs="Arial"/>
                <w:spacing w:val="-2"/>
                <w:sz w:val="20"/>
                <w:szCs w:val="20"/>
              </w:rPr>
              <w:t>o</w:t>
            </w:r>
            <w:r w:rsidRPr="00DB6878">
              <w:rPr>
                <w:rFonts w:ascii="Garamond" w:hAnsi="Garamond" w:cs="Arial"/>
                <w:sz w:val="20"/>
                <w:szCs w:val="20"/>
              </w:rPr>
              <w:t>ng-</w:t>
            </w:r>
            <w:r w:rsidRPr="00DB6878">
              <w:rPr>
                <w:rFonts w:ascii="Garamond" w:hAnsi="Garamond" w:cs="Arial"/>
                <w:spacing w:val="1"/>
                <w:sz w:val="20"/>
                <w:szCs w:val="20"/>
              </w:rPr>
              <w:t>s</w:t>
            </w:r>
            <w:r w:rsidRPr="00DB6878">
              <w:rPr>
                <w:rFonts w:ascii="Garamond" w:hAnsi="Garamond" w:cs="Arial"/>
                <w:sz w:val="20"/>
                <w:szCs w:val="20"/>
              </w:rPr>
              <w:t>ta</w:t>
            </w:r>
            <w:r w:rsidRPr="00DB6878">
              <w:rPr>
                <w:rFonts w:ascii="Garamond" w:hAnsi="Garamond" w:cs="Arial"/>
                <w:spacing w:val="-2"/>
                <w:sz w:val="20"/>
                <w:szCs w:val="20"/>
              </w:rPr>
              <w:t>n</w:t>
            </w:r>
            <w:r w:rsidRPr="00DB6878">
              <w:rPr>
                <w:rFonts w:ascii="Garamond" w:hAnsi="Garamond" w:cs="Arial"/>
                <w:sz w:val="20"/>
                <w:szCs w:val="20"/>
              </w:rPr>
              <w:t>d</w:t>
            </w:r>
            <w:r w:rsidRPr="00DB6878">
              <w:rPr>
                <w:rFonts w:ascii="Garamond" w:hAnsi="Garamond" w:cs="Arial"/>
                <w:spacing w:val="1"/>
                <w:sz w:val="20"/>
                <w:szCs w:val="20"/>
              </w:rPr>
              <w:t>i</w:t>
            </w:r>
            <w:r w:rsidRPr="00DB6878">
              <w:rPr>
                <w:rFonts w:ascii="Garamond" w:hAnsi="Garamond" w:cs="Arial"/>
                <w:sz w:val="20"/>
                <w:szCs w:val="20"/>
              </w:rPr>
              <w:t>ng</w:t>
            </w:r>
            <w:r w:rsidRPr="00DB6878">
              <w:rPr>
                <w:rFonts w:ascii="Garamond" w:hAnsi="Garamond" w:cs="Arial"/>
                <w:spacing w:val="-11"/>
                <w:sz w:val="20"/>
                <w:szCs w:val="20"/>
              </w:rPr>
              <w:t xml:space="preserve"> </w:t>
            </w:r>
            <w:r w:rsidRPr="00DB6878">
              <w:rPr>
                <w:rFonts w:ascii="Garamond" w:hAnsi="Garamond" w:cs="Arial"/>
                <w:sz w:val="20"/>
                <w:szCs w:val="20"/>
              </w:rPr>
              <w:t>lin</w:t>
            </w:r>
            <w:r w:rsidRPr="00DB6878">
              <w:rPr>
                <w:rFonts w:ascii="Garamond" w:hAnsi="Garamond" w:cs="Arial"/>
                <w:spacing w:val="1"/>
                <w:sz w:val="20"/>
                <w:szCs w:val="20"/>
              </w:rPr>
              <w:t>k</w:t>
            </w:r>
            <w:r w:rsidRPr="00DB6878">
              <w:rPr>
                <w:rFonts w:ascii="Garamond" w:hAnsi="Garamond" w:cs="Arial"/>
                <w:sz w:val="20"/>
                <w:szCs w:val="20"/>
              </w:rPr>
              <w:t>s</w:t>
            </w:r>
            <w:r w:rsidRPr="00DB6878">
              <w:rPr>
                <w:rFonts w:ascii="Garamond" w:hAnsi="Garamond" w:cs="Arial"/>
                <w:spacing w:val="-3"/>
                <w:sz w:val="20"/>
                <w:szCs w:val="20"/>
              </w:rPr>
              <w:t xml:space="preserve"> w</w:t>
            </w:r>
            <w:r w:rsidRPr="00DB6878">
              <w:rPr>
                <w:rFonts w:ascii="Garamond" w:hAnsi="Garamond" w:cs="Arial"/>
                <w:spacing w:val="1"/>
                <w:sz w:val="20"/>
                <w:szCs w:val="20"/>
              </w:rPr>
              <w:t>i</w:t>
            </w:r>
            <w:r w:rsidRPr="00DB6878">
              <w:rPr>
                <w:rFonts w:ascii="Garamond" w:hAnsi="Garamond" w:cs="Arial"/>
                <w:sz w:val="20"/>
                <w:szCs w:val="20"/>
              </w:rPr>
              <w:t>th</w:t>
            </w:r>
            <w:r w:rsidRPr="00DB6878">
              <w:rPr>
                <w:rFonts w:ascii="Garamond" w:hAnsi="Garamond" w:cs="Arial"/>
                <w:spacing w:val="-3"/>
                <w:sz w:val="20"/>
                <w:szCs w:val="20"/>
              </w:rPr>
              <w:t xml:space="preserve"> </w:t>
            </w:r>
            <w:r w:rsidRPr="00DB6878">
              <w:rPr>
                <w:rFonts w:ascii="Garamond" w:hAnsi="Garamond" w:cs="Arial"/>
                <w:sz w:val="20"/>
                <w:szCs w:val="20"/>
              </w:rPr>
              <w:t>the</w:t>
            </w:r>
            <w:r w:rsidRPr="00DB6878">
              <w:rPr>
                <w:rFonts w:ascii="Garamond" w:hAnsi="Garamond" w:cs="Arial"/>
                <w:spacing w:val="-3"/>
                <w:sz w:val="20"/>
                <w:szCs w:val="20"/>
              </w:rPr>
              <w:t xml:space="preserve"> </w:t>
            </w:r>
            <w:r w:rsidRPr="00DB6878">
              <w:rPr>
                <w:rFonts w:ascii="Garamond" w:hAnsi="Garamond" w:cs="Arial"/>
                <w:spacing w:val="-1"/>
                <w:sz w:val="20"/>
                <w:szCs w:val="20"/>
              </w:rPr>
              <w:t>O</w:t>
            </w:r>
            <w:r w:rsidRPr="00DB6878">
              <w:rPr>
                <w:rFonts w:ascii="Garamond" w:hAnsi="Garamond" w:cs="Arial"/>
                <w:spacing w:val="1"/>
                <w:sz w:val="20"/>
                <w:szCs w:val="20"/>
              </w:rPr>
              <w:t>v</w:t>
            </w:r>
            <w:r w:rsidRPr="00DB6878">
              <w:rPr>
                <w:rFonts w:ascii="Garamond" w:hAnsi="Garamond" w:cs="Arial"/>
                <w:sz w:val="20"/>
                <w:szCs w:val="20"/>
              </w:rPr>
              <w:t>e</w:t>
            </w:r>
            <w:r w:rsidRPr="00DB6878">
              <w:rPr>
                <w:rFonts w:ascii="Garamond" w:hAnsi="Garamond" w:cs="Arial"/>
                <w:spacing w:val="-2"/>
                <w:sz w:val="20"/>
                <w:szCs w:val="20"/>
              </w:rPr>
              <w:t>r</w:t>
            </w:r>
            <w:r w:rsidRPr="00DB6878">
              <w:rPr>
                <w:rFonts w:ascii="Garamond" w:hAnsi="Garamond" w:cs="Arial"/>
                <w:spacing w:val="1"/>
                <w:sz w:val="20"/>
                <w:szCs w:val="20"/>
              </w:rPr>
              <w:t>s</w:t>
            </w:r>
            <w:r w:rsidRPr="00DB6878">
              <w:rPr>
                <w:rFonts w:ascii="Garamond" w:hAnsi="Garamond" w:cs="Arial"/>
                <w:sz w:val="20"/>
                <w:szCs w:val="20"/>
              </w:rPr>
              <w:t>e</w:t>
            </w:r>
            <w:r w:rsidRPr="00DB6878">
              <w:rPr>
                <w:rFonts w:ascii="Garamond" w:hAnsi="Garamond" w:cs="Arial"/>
                <w:spacing w:val="-2"/>
                <w:sz w:val="20"/>
                <w:szCs w:val="20"/>
              </w:rPr>
              <w:t>a</w:t>
            </w:r>
            <w:r w:rsidRPr="00DB6878">
              <w:rPr>
                <w:rFonts w:ascii="Garamond" w:hAnsi="Garamond" w:cs="Arial"/>
                <w:sz w:val="20"/>
                <w:szCs w:val="20"/>
              </w:rPr>
              <w:t>s</w:t>
            </w:r>
            <w:r w:rsidRPr="00DB6878">
              <w:rPr>
                <w:rFonts w:ascii="Garamond" w:hAnsi="Garamond" w:cs="Arial"/>
                <w:spacing w:val="-6"/>
                <w:sz w:val="20"/>
                <w:szCs w:val="20"/>
              </w:rPr>
              <w:t xml:space="preserve"> </w:t>
            </w:r>
            <w:r w:rsidRPr="00DB6878">
              <w:rPr>
                <w:rFonts w:ascii="Garamond" w:hAnsi="Garamond" w:cs="Arial"/>
                <w:sz w:val="20"/>
                <w:szCs w:val="20"/>
              </w:rPr>
              <w:t>Mis</w:t>
            </w:r>
            <w:r w:rsidRPr="00DB6878">
              <w:rPr>
                <w:rFonts w:ascii="Garamond" w:hAnsi="Garamond" w:cs="Arial"/>
                <w:spacing w:val="1"/>
                <w:sz w:val="20"/>
                <w:szCs w:val="20"/>
              </w:rPr>
              <w:t>s</w:t>
            </w:r>
            <w:r w:rsidRPr="00DB6878">
              <w:rPr>
                <w:rFonts w:ascii="Garamond" w:hAnsi="Garamond" w:cs="Arial"/>
                <w:sz w:val="20"/>
                <w:szCs w:val="20"/>
              </w:rPr>
              <w:t>io</w:t>
            </w:r>
            <w:r w:rsidRPr="00DB6878">
              <w:rPr>
                <w:rFonts w:ascii="Garamond" w:hAnsi="Garamond" w:cs="Arial"/>
                <w:spacing w:val="-2"/>
                <w:sz w:val="20"/>
                <w:szCs w:val="20"/>
              </w:rPr>
              <w:t>n</w:t>
            </w:r>
            <w:r w:rsidRPr="00DB6878">
              <w:rPr>
                <w:rFonts w:ascii="Garamond" w:hAnsi="Garamond" w:cs="Arial"/>
                <w:sz w:val="20"/>
                <w:szCs w:val="20"/>
              </w:rPr>
              <w:t>a</w:t>
            </w:r>
            <w:r w:rsidRPr="00DB6878">
              <w:rPr>
                <w:rFonts w:ascii="Garamond" w:hAnsi="Garamond" w:cs="Arial"/>
                <w:spacing w:val="1"/>
                <w:sz w:val="20"/>
                <w:szCs w:val="20"/>
              </w:rPr>
              <w:t>r</w:t>
            </w:r>
            <w:r w:rsidRPr="00DB6878">
              <w:rPr>
                <w:rFonts w:ascii="Garamond" w:hAnsi="Garamond" w:cs="Arial"/>
                <w:sz w:val="20"/>
                <w:szCs w:val="20"/>
              </w:rPr>
              <w:t>y F</w:t>
            </w:r>
            <w:r w:rsidRPr="00DB6878">
              <w:rPr>
                <w:rFonts w:ascii="Garamond" w:hAnsi="Garamond" w:cs="Arial"/>
                <w:spacing w:val="-2"/>
                <w:sz w:val="20"/>
                <w:szCs w:val="20"/>
              </w:rPr>
              <w:t>e</w:t>
            </w:r>
            <w:r w:rsidRPr="00DB6878">
              <w:rPr>
                <w:rFonts w:ascii="Garamond" w:hAnsi="Garamond" w:cs="Arial"/>
                <w:sz w:val="20"/>
                <w:szCs w:val="20"/>
              </w:rPr>
              <w:t>ll</w:t>
            </w:r>
            <w:r w:rsidRPr="00DB6878">
              <w:rPr>
                <w:rFonts w:ascii="Garamond" w:hAnsi="Garamond" w:cs="Arial"/>
                <w:spacing w:val="2"/>
                <w:sz w:val="20"/>
                <w:szCs w:val="20"/>
              </w:rPr>
              <w:t>o</w:t>
            </w:r>
            <w:r w:rsidRPr="00DB6878">
              <w:rPr>
                <w:rFonts w:ascii="Garamond" w:hAnsi="Garamond" w:cs="Arial"/>
                <w:spacing w:val="-3"/>
                <w:sz w:val="20"/>
                <w:szCs w:val="20"/>
              </w:rPr>
              <w:t>w</w:t>
            </w:r>
            <w:r w:rsidRPr="00DB6878">
              <w:rPr>
                <w:rFonts w:ascii="Garamond" w:hAnsi="Garamond" w:cs="Arial"/>
                <w:spacing w:val="2"/>
                <w:sz w:val="20"/>
                <w:szCs w:val="20"/>
              </w:rPr>
              <w:t>s</w:t>
            </w:r>
            <w:r w:rsidRPr="00DB6878">
              <w:rPr>
                <w:rFonts w:ascii="Garamond" w:hAnsi="Garamond" w:cs="Arial"/>
                <w:spacing w:val="-2"/>
                <w:sz w:val="20"/>
                <w:szCs w:val="20"/>
              </w:rPr>
              <w:t>h</w:t>
            </w:r>
            <w:r w:rsidRPr="00DB6878">
              <w:rPr>
                <w:rFonts w:ascii="Garamond" w:hAnsi="Garamond" w:cs="Arial"/>
                <w:sz w:val="20"/>
                <w:szCs w:val="20"/>
              </w:rPr>
              <w:t>i</w:t>
            </w:r>
            <w:r w:rsidRPr="00DB6878">
              <w:rPr>
                <w:rFonts w:ascii="Garamond" w:hAnsi="Garamond" w:cs="Arial"/>
                <w:spacing w:val="-2"/>
                <w:sz w:val="20"/>
                <w:szCs w:val="20"/>
              </w:rPr>
              <w:t>p</w:t>
            </w:r>
            <w:r w:rsidRPr="00DB6878">
              <w:rPr>
                <w:rFonts w:ascii="Garamond" w:hAnsi="Garamond" w:cs="Arial"/>
                <w:sz w:val="20"/>
                <w:szCs w:val="20"/>
              </w:rPr>
              <w:t>,</w:t>
            </w:r>
            <w:r w:rsidRPr="00DB6878">
              <w:rPr>
                <w:rFonts w:ascii="Garamond" w:hAnsi="Garamond" w:cs="Arial"/>
                <w:spacing w:val="-8"/>
                <w:sz w:val="20"/>
                <w:szCs w:val="20"/>
              </w:rPr>
              <w:t xml:space="preserve"> </w:t>
            </w:r>
            <w:r w:rsidRPr="00DB6878">
              <w:rPr>
                <w:rFonts w:ascii="Garamond" w:hAnsi="Garamond" w:cs="Arial"/>
                <w:sz w:val="20"/>
                <w:szCs w:val="20"/>
              </w:rPr>
              <w:t>fo</w:t>
            </w:r>
            <w:r w:rsidRPr="00DB6878">
              <w:rPr>
                <w:rFonts w:ascii="Garamond" w:hAnsi="Garamond" w:cs="Arial"/>
                <w:spacing w:val="-2"/>
                <w:sz w:val="20"/>
                <w:szCs w:val="20"/>
              </w:rPr>
              <w:t>r</w:t>
            </w:r>
            <w:r w:rsidRPr="00DB6878">
              <w:rPr>
                <w:rFonts w:ascii="Garamond" w:hAnsi="Garamond" w:cs="Arial"/>
                <w:sz w:val="20"/>
                <w:szCs w:val="20"/>
              </w:rPr>
              <w:t>m</w:t>
            </w:r>
            <w:r w:rsidRPr="00DB6878">
              <w:rPr>
                <w:rFonts w:ascii="Garamond" w:hAnsi="Garamond" w:cs="Arial"/>
                <w:spacing w:val="1"/>
                <w:sz w:val="20"/>
                <w:szCs w:val="20"/>
              </w:rPr>
              <w:t>e</w:t>
            </w:r>
            <w:r w:rsidRPr="00DB6878">
              <w:rPr>
                <w:rFonts w:ascii="Garamond" w:hAnsi="Garamond" w:cs="Arial"/>
                <w:spacing w:val="-2"/>
                <w:sz w:val="20"/>
                <w:szCs w:val="20"/>
              </w:rPr>
              <w:t>r</w:t>
            </w:r>
            <w:r w:rsidRPr="00DB6878">
              <w:rPr>
                <w:rFonts w:ascii="Garamond" w:hAnsi="Garamond" w:cs="Arial"/>
                <w:sz w:val="20"/>
                <w:szCs w:val="20"/>
              </w:rPr>
              <w:t>ly</w:t>
            </w:r>
            <w:r w:rsidRPr="00DB6878">
              <w:rPr>
                <w:rFonts w:ascii="Garamond" w:hAnsi="Garamond" w:cs="Arial"/>
                <w:spacing w:val="-6"/>
                <w:sz w:val="20"/>
                <w:szCs w:val="20"/>
              </w:rPr>
              <w:t xml:space="preserve"> </w:t>
            </w:r>
            <w:r w:rsidRPr="00DB6878">
              <w:rPr>
                <w:rFonts w:ascii="Garamond" w:hAnsi="Garamond" w:cs="Arial"/>
                <w:sz w:val="20"/>
                <w:szCs w:val="20"/>
              </w:rPr>
              <w:t>t</w:t>
            </w:r>
            <w:r w:rsidRPr="00DB6878">
              <w:rPr>
                <w:rFonts w:ascii="Garamond" w:hAnsi="Garamond" w:cs="Arial"/>
                <w:spacing w:val="-2"/>
                <w:sz w:val="20"/>
                <w:szCs w:val="20"/>
              </w:rPr>
              <w:t>h</w:t>
            </w:r>
            <w:r w:rsidRPr="00DB6878">
              <w:rPr>
                <w:rFonts w:ascii="Garamond" w:hAnsi="Garamond" w:cs="Arial"/>
                <w:sz w:val="20"/>
                <w:szCs w:val="20"/>
              </w:rPr>
              <w:t>e</w:t>
            </w:r>
            <w:r w:rsidRPr="00DB6878">
              <w:rPr>
                <w:rFonts w:ascii="Garamond" w:hAnsi="Garamond" w:cs="Arial"/>
                <w:spacing w:val="-3"/>
                <w:sz w:val="20"/>
                <w:szCs w:val="20"/>
              </w:rPr>
              <w:t xml:space="preserve"> </w:t>
            </w:r>
            <w:r w:rsidRPr="00DB6878">
              <w:rPr>
                <w:rFonts w:ascii="Garamond" w:hAnsi="Garamond" w:cs="Arial"/>
                <w:sz w:val="20"/>
                <w:szCs w:val="20"/>
              </w:rPr>
              <w:t>C</w:t>
            </w:r>
            <w:r w:rsidRPr="00DB6878">
              <w:rPr>
                <w:rFonts w:ascii="Garamond" w:hAnsi="Garamond" w:cs="Arial"/>
                <w:spacing w:val="1"/>
                <w:sz w:val="20"/>
                <w:szCs w:val="20"/>
              </w:rPr>
              <w:t>h</w:t>
            </w:r>
            <w:r w:rsidRPr="00DB6878">
              <w:rPr>
                <w:rFonts w:ascii="Garamond" w:hAnsi="Garamond" w:cs="Arial"/>
                <w:sz w:val="20"/>
                <w:szCs w:val="20"/>
              </w:rPr>
              <w:t>ina</w:t>
            </w:r>
            <w:r w:rsidRPr="00DB6878">
              <w:rPr>
                <w:rFonts w:ascii="Garamond" w:hAnsi="Garamond" w:cs="Arial"/>
                <w:spacing w:val="-5"/>
                <w:sz w:val="20"/>
                <w:szCs w:val="20"/>
              </w:rPr>
              <w:t xml:space="preserve"> </w:t>
            </w:r>
            <w:r w:rsidRPr="00DB6878">
              <w:rPr>
                <w:rFonts w:ascii="Garamond" w:hAnsi="Garamond" w:cs="Arial"/>
                <w:sz w:val="20"/>
                <w:szCs w:val="20"/>
              </w:rPr>
              <w:t>I</w:t>
            </w:r>
            <w:r w:rsidRPr="00DB6878">
              <w:rPr>
                <w:rFonts w:ascii="Garamond" w:hAnsi="Garamond" w:cs="Arial"/>
                <w:spacing w:val="-2"/>
                <w:sz w:val="20"/>
                <w:szCs w:val="20"/>
              </w:rPr>
              <w:t>n</w:t>
            </w:r>
            <w:r w:rsidRPr="00DB6878">
              <w:rPr>
                <w:rFonts w:ascii="Garamond" w:hAnsi="Garamond" w:cs="Arial"/>
                <w:sz w:val="20"/>
                <w:szCs w:val="20"/>
              </w:rPr>
              <w:t>l</w:t>
            </w:r>
            <w:r w:rsidRPr="00DB6878">
              <w:rPr>
                <w:rFonts w:ascii="Garamond" w:hAnsi="Garamond" w:cs="Arial"/>
                <w:spacing w:val="1"/>
                <w:sz w:val="20"/>
                <w:szCs w:val="20"/>
              </w:rPr>
              <w:t>a</w:t>
            </w:r>
            <w:r w:rsidRPr="00DB6878">
              <w:rPr>
                <w:rFonts w:ascii="Garamond" w:hAnsi="Garamond" w:cs="Arial"/>
                <w:sz w:val="20"/>
                <w:szCs w:val="20"/>
              </w:rPr>
              <w:t>nd</w:t>
            </w:r>
            <w:r w:rsidRPr="00DB6878">
              <w:rPr>
                <w:rFonts w:ascii="Garamond" w:hAnsi="Garamond" w:cs="Arial"/>
                <w:spacing w:val="-5"/>
                <w:sz w:val="20"/>
                <w:szCs w:val="20"/>
              </w:rPr>
              <w:t xml:space="preserve"> </w:t>
            </w:r>
            <w:r w:rsidRPr="00DB6878">
              <w:rPr>
                <w:rFonts w:ascii="Garamond" w:hAnsi="Garamond" w:cs="Arial"/>
                <w:sz w:val="20"/>
                <w:szCs w:val="20"/>
              </w:rPr>
              <w:t>Mi</w:t>
            </w:r>
            <w:r w:rsidRPr="00DB6878">
              <w:rPr>
                <w:rFonts w:ascii="Garamond" w:hAnsi="Garamond" w:cs="Arial"/>
                <w:spacing w:val="1"/>
                <w:sz w:val="20"/>
                <w:szCs w:val="20"/>
              </w:rPr>
              <w:t>ss</w:t>
            </w:r>
            <w:r w:rsidRPr="00DB6878">
              <w:rPr>
                <w:rFonts w:ascii="Garamond" w:hAnsi="Garamond" w:cs="Arial"/>
                <w:spacing w:val="-1"/>
                <w:sz w:val="20"/>
                <w:szCs w:val="20"/>
              </w:rPr>
              <w:t>i</w:t>
            </w:r>
            <w:r w:rsidRPr="00DB6878">
              <w:rPr>
                <w:rFonts w:ascii="Garamond" w:hAnsi="Garamond" w:cs="Arial"/>
                <w:sz w:val="20"/>
                <w:szCs w:val="20"/>
              </w:rPr>
              <w:t>on.</w:t>
            </w:r>
            <w:r w:rsidRPr="00DB6878">
              <w:rPr>
                <w:rFonts w:ascii="Garamond" w:hAnsi="Garamond" w:cs="Arial"/>
                <w:spacing w:val="-8"/>
                <w:sz w:val="20"/>
                <w:szCs w:val="20"/>
              </w:rPr>
              <w:t xml:space="preserve"> </w:t>
            </w:r>
            <w:r w:rsidRPr="00DB6878">
              <w:rPr>
                <w:rFonts w:ascii="Garamond" w:hAnsi="Garamond" w:cs="Arial"/>
                <w:sz w:val="20"/>
                <w:szCs w:val="20"/>
              </w:rPr>
              <w:t>The</w:t>
            </w:r>
            <w:r w:rsidRPr="00DB6878">
              <w:rPr>
                <w:rFonts w:ascii="Garamond" w:hAnsi="Garamond" w:cs="Arial"/>
                <w:spacing w:val="-5"/>
                <w:sz w:val="20"/>
                <w:szCs w:val="20"/>
              </w:rPr>
              <w:t xml:space="preserve"> </w:t>
            </w:r>
            <w:r w:rsidRPr="00DB6878">
              <w:rPr>
                <w:rFonts w:ascii="Garamond" w:hAnsi="Garamond" w:cs="Arial"/>
                <w:spacing w:val="1"/>
                <w:sz w:val="20"/>
                <w:szCs w:val="20"/>
              </w:rPr>
              <w:t>CO</w:t>
            </w:r>
            <w:r w:rsidRPr="00DB6878">
              <w:rPr>
                <w:rFonts w:ascii="Garamond" w:hAnsi="Garamond" w:cs="Arial"/>
                <w:spacing w:val="-2"/>
                <w:sz w:val="20"/>
                <w:szCs w:val="20"/>
              </w:rPr>
              <w:t>C</w:t>
            </w:r>
            <w:r w:rsidRPr="00DB6878">
              <w:rPr>
                <w:rFonts w:ascii="Garamond" w:hAnsi="Garamond" w:cs="Arial"/>
                <w:sz w:val="20"/>
                <w:szCs w:val="20"/>
              </w:rPr>
              <w:t>M</w:t>
            </w:r>
            <w:r w:rsidRPr="00DB6878">
              <w:rPr>
                <w:rFonts w:ascii="Garamond" w:hAnsi="Garamond" w:cs="Arial"/>
                <w:spacing w:val="-6"/>
                <w:sz w:val="20"/>
                <w:szCs w:val="20"/>
              </w:rPr>
              <w:t xml:space="preserve"> </w:t>
            </w:r>
            <w:r w:rsidRPr="00DB6878">
              <w:rPr>
                <w:rFonts w:ascii="Garamond" w:hAnsi="Garamond" w:cs="Arial"/>
                <w:sz w:val="20"/>
                <w:szCs w:val="20"/>
              </w:rPr>
              <w:t>al</w:t>
            </w:r>
            <w:r w:rsidRPr="00DB6878">
              <w:rPr>
                <w:rFonts w:ascii="Garamond" w:hAnsi="Garamond" w:cs="Arial"/>
                <w:spacing w:val="1"/>
                <w:sz w:val="20"/>
                <w:szCs w:val="20"/>
              </w:rPr>
              <w:t>s</w:t>
            </w:r>
            <w:r w:rsidRPr="00DB6878">
              <w:rPr>
                <w:rFonts w:ascii="Garamond" w:hAnsi="Garamond" w:cs="Arial"/>
                <w:sz w:val="20"/>
                <w:szCs w:val="20"/>
              </w:rPr>
              <w:t>o</w:t>
            </w:r>
            <w:r w:rsidRPr="00DB6878">
              <w:rPr>
                <w:rFonts w:ascii="Garamond" w:hAnsi="Garamond" w:cs="Arial"/>
                <w:spacing w:val="-3"/>
                <w:sz w:val="20"/>
                <w:szCs w:val="20"/>
              </w:rPr>
              <w:t xml:space="preserve"> </w:t>
            </w:r>
            <w:r w:rsidRPr="00DB6878">
              <w:rPr>
                <w:rFonts w:ascii="Garamond" w:hAnsi="Garamond" w:cs="Arial"/>
                <w:spacing w:val="-2"/>
                <w:sz w:val="20"/>
                <w:szCs w:val="20"/>
              </w:rPr>
              <w:t>h</w:t>
            </w:r>
            <w:r w:rsidRPr="00DB6878">
              <w:rPr>
                <w:rFonts w:ascii="Garamond" w:hAnsi="Garamond" w:cs="Arial"/>
                <w:spacing w:val="1"/>
                <w:sz w:val="20"/>
                <w:szCs w:val="20"/>
              </w:rPr>
              <w:t>a</w:t>
            </w:r>
            <w:r w:rsidRPr="00DB6878">
              <w:rPr>
                <w:rFonts w:ascii="Garamond" w:hAnsi="Garamond" w:cs="Arial"/>
                <w:sz w:val="20"/>
                <w:szCs w:val="20"/>
              </w:rPr>
              <w:t>s</w:t>
            </w:r>
            <w:r w:rsidRPr="00DB6878">
              <w:rPr>
                <w:rFonts w:ascii="Garamond" w:hAnsi="Garamond" w:cs="Arial"/>
                <w:spacing w:val="-2"/>
                <w:sz w:val="20"/>
                <w:szCs w:val="20"/>
              </w:rPr>
              <w:t xml:space="preserve"> </w:t>
            </w:r>
            <w:r w:rsidRPr="00DB6878">
              <w:rPr>
                <w:rFonts w:ascii="Garamond" w:hAnsi="Garamond" w:cs="Arial"/>
                <w:sz w:val="20"/>
                <w:szCs w:val="20"/>
              </w:rPr>
              <w:t>links</w:t>
            </w:r>
            <w:r w:rsidRPr="00DB6878">
              <w:rPr>
                <w:rFonts w:ascii="Garamond" w:hAnsi="Garamond" w:cs="Arial"/>
                <w:spacing w:val="-3"/>
                <w:sz w:val="20"/>
                <w:szCs w:val="20"/>
              </w:rPr>
              <w:t xml:space="preserve"> w</w:t>
            </w:r>
            <w:r w:rsidRPr="00DB6878">
              <w:rPr>
                <w:rFonts w:ascii="Garamond" w:hAnsi="Garamond" w:cs="Arial"/>
                <w:sz w:val="20"/>
                <w:szCs w:val="20"/>
              </w:rPr>
              <w:t>ith</w:t>
            </w:r>
            <w:r w:rsidRPr="00DB6878">
              <w:rPr>
                <w:rFonts w:ascii="Garamond" w:hAnsi="Garamond" w:cs="Arial"/>
                <w:spacing w:val="-3"/>
                <w:sz w:val="20"/>
                <w:szCs w:val="20"/>
              </w:rPr>
              <w:t xml:space="preserve"> </w:t>
            </w:r>
            <w:r w:rsidRPr="00DB6878">
              <w:rPr>
                <w:rFonts w:ascii="Garamond" w:hAnsi="Garamond" w:cs="Arial"/>
                <w:sz w:val="20"/>
                <w:szCs w:val="20"/>
              </w:rPr>
              <w:t>some</w:t>
            </w:r>
            <w:r w:rsidRPr="00DB6878">
              <w:rPr>
                <w:rFonts w:ascii="Garamond" w:hAnsi="Garamond" w:cs="Arial"/>
                <w:spacing w:val="-7"/>
                <w:sz w:val="20"/>
                <w:szCs w:val="20"/>
              </w:rPr>
              <w:t xml:space="preserve"> </w:t>
            </w:r>
            <w:r w:rsidRPr="00DB6878">
              <w:rPr>
                <w:rFonts w:ascii="Garamond" w:hAnsi="Garamond" w:cs="Arial"/>
                <w:spacing w:val="1"/>
                <w:sz w:val="20"/>
                <w:szCs w:val="20"/>
              </w:rPr>
              <w:t>2</w:t>
            </w:r>
            <w:r w:rsidRPr="00DB6878">
              <w:rPr>
                <w:rFonts w:ascii="Garamond" w:hAnsi="Garamond" w:cs="Arial"/>
                <w:sz w:val="20"/>
                <w:szCs w:val="20"/>
              </w:rPr>
              <w:t>00</w:t>
            </w:r>
            <w:r w:rsidRPr="00DB6878">
              <w:rPr>
                <w:rFonts w:ascii="Garamond" w:hAnsi="Garamond" w:cs="Arial"/>
                <w:spacing w:val="-3"/>
                <w:sz w:val="20"/>
                <w:szCs w:val="20"/>
              </w:rPr>
              <w:t xml:space="preserve"> </w:t>
            </w:r>
            <w:r w:rsidRPr="00DB6878">
              <w:rPr>
                <w:rFonts w:ascii="Garamond" w:hAnsi="Garamond" w:cs="Arial"/>
                <w:spacing w:val="1"/>
                <w:sz w:val="20"/>
                <w:szCs w:val="20"/>
              </w:rPr>
              <w:t>c</w:t>
            </w:r>
            <w:r w:rsidRPr="00DB6878">
              <w:rPr>
                <w:rFonts w:ascii="Garamond" w:hAnsi="Garamond" w:cs="Arial"/>
                <w:sz w:val="20"/>
                <w:szCs w:val="20"/>
              </w:rPr>
              <w:t>ong</w:t>
            </w:r>
            <w:r w:rsidRPr="00DB6878">
              <w:rPr>
                <w:rFonts w:ascii="Garamond" w:hAnsi="Garamond" w:cs="Arial"/>
                <w:spacing w:val="1"/>
                <w:sz w:val="20"/>
                <w:szCs w:val="20"/>
              </w:rPr>
              <w:t>r</w:t>
            </w:r>
            <w:r w:rsidRPr="00DB6878">
              <w:rPr>
                <w:rFonts w:ascii="Garamond" w:hAnsi="Garamond" w:cs="Arial"/>
                <w:sz w:val="20"/>
                <w:szCs w:val="20"/>
              </w:rPr>
              <w:t>eg</w:t>
            </w:r>
            <w:r w:rsidRPr="00DB6878">
              <w:rPr>
                <w:rFonts w:ascii="Garamond" w:hAnsi="Garamond" w:cs="Arial"/>
                <w:spacing w:val="-2"/>
                <w:sz w:val="20"/>
                <w:szCs w:val="20"/>
              </w:rPr>
              <w:t>a</w:t>
            </w:r>
            <w:r w:rsidRPr="00DB6878">
              <w:rPr>
                <w:rFonts w:ascii="Garamond" w:hAnsi="Garamond" w:cs="Arial"/>
                <w:sz w:val="20"/>
                <w:szCs w:val="20"/>
              </w:rPr>
              <w:t>ti</w:t>
            </w:r>
            <w:r w:rsidRPr="00DB6878">
              <w:rPr>
                <w:rFonts w:ascii="Garamond" w:hAnsi="Garamond" w:cs="Arial"/>
                <w:spacing w:val="1"/>
                <w:sz w:val="20"/>
                <w:szCs w:val="20"/>
              </w:rPr>
              <w:t>o</w:t>
            </w:r>
            <w:r w:rsidRPr="00DB6878">
              <w:rPr>
                <w:rFonts w:ascii="Garamond" w:hAnsi="Garamond" w:cs="Arial"/>
                <w:spacing w:val="-2"/>
                <w:sz w:val="20"/>
                <w:szCs w:val="20"/>
              </w:rPr>
              <w:t>n</w:t>
            </w:r>
            <w:r w:rsidRPr="00DB6878">
              <w:rPr>
                <w:rFonts w:ascii="Garamond" w:hAnsi="Garamond" w:cs="Arial"/>
                <w:sz w:val="20"/>
                <w:szCs w:val="20"/>
              </w:rPr>
              <w:t>s</w:t>
            </w:r>
            <w:r w:rsidRPr="00DB6878">
              <w:rPr>
                <w:rFonts w:ascii="Garamond" w:hAnsi="Garamond" w:cs="Arial"/>
                <w:spacing w:val="-11"/>
                <w:sz w:val="20"/>
                <w:szCs w:val="20"/>
              </w:rPr>
              <w:t xml:space="preserve"> </w:t>
            </w:r>
            <w:r w:rsidRPr="00DB6878">
              <w:rPr>
                <w:rFonts w:ascii="Garamond" w:hAnsi="Garamond" w:cs="Arial"/>
                <w:sz w:val="20"/>
                <w:szCs w:val="20"/>
              </w:rPr>
              <w:t>of</w:t>
            </w:r>
            <w:r>
              <w:rPr>
                <w:rFonts w:ascii="Garamond" w:hAnsi="Garamond" w:cs="Arial"/>
                <w:sz w:val="20"/>
                <w:szCs w:val="20"/>
              </w:rPr>
              <w:br/>
            </w:r>
            <w:r w:rsidRPr="00DB6878">
              <w:rPr>
                <w:rFonts w:ascii="Garamond" w:hAnsi="Garamond" w:cs="Arial"/>
                <w:sz w:val="20"/>
                <w:szCs w:val="20"/>
              </w:rPr>
              <w:t>C</w:t>
            </w:r>
            <w:r w:rsidRPr="00DB6878">
              <w:rPr>
                <w:rFonts w:ascii="Garamond" w:hAnsi="Garamond" w:cs="Arial"/>
                <w:spacing w:val="-2"/>
                <w:sz w:val="20"/>
                <w:szCs w:val="20"/>
              </w:rPr>
              <w:t>h</w:t>
            </w:r>
            <w:r w:rsidRPr="00DB6878">
              <w:rPr>
                <w:rFonts w:ascii="Garamond" w:hAnsi="Garamond" w:cs="Arial"/>
                <w:spacing w:val="1"/>
                <w:sz w:val="20"/>
                <w:szCs w:val="20"/>
              </w:rPr>
              <w:t>i</w:t>
            </w:r>
            <w:r w:rsidRPr="00DB6878">
              <w:rPr>
                <w:rFonts w:ascii="Garamond" w:hAnsi="Garamond" w:cs="Arial"/>
                <w:sz w:val="20"/>
                <w:szCs w:val="20"/>
              </w:rPr>
              <w:t>n</w:t>
            </w:r>
            <w:r w:rsidRPr="00DB6878">
              <w:rPr>
                <w:rFonts w:ascii="Garamond" w:hAnsi="Garamond" w:cs="Arial"/>
                <w:spacing w:val="-2"/>
                <w:sz w:val="20"/>
                <w:szCs w:val="20"/>
              </w:rPr>
              <w:t>e</w:t>
            </w:r>
            <w:r w:rsidRPr="00DB6878">
              <w:rPr>
                <w:rFonts w:ascii="Garamond" w:hAnsi="Garamond" w:cs="Arial"/>
                <w:spacing w:val="1"/>
                <w:sz w:val="20"/>
                <w:szCs w:val="20"/>
              </w:rPr>
              <w:t>s</w:t>
            </w:r>
            <w:r w:rsidRPr="00DB6878">
              <w:rPr>
                <w:rFonts w:ascii="Garamond" w:hAnsi="Garamond" w:cs="Arial"/>
                <w:sz w:val="20"/>
                <w:szCs w:val="20"/>
              </w:rPr>
              <w:t>e</w:t>
            </w:r>
            <w:r w:rsidRPr="00DB6878">
              <w:rPr>
                <w:rFonts w:ascii="Garamond" w:hAnsi="Garamond" w:cs="Arial"/>
                <w:spacing w:val="-7"/>
                <w:sz w:val="20"/>
                <w:szCs w:val="20"/>
              </w:rPr>
              <w:t xml:space="preserve"> </w:t>
            </w:r>
            <w:r w:rsidRPr="00DB6878">
              <w:rPr>
                <w:rFonts w:ascii="Garamond" w:hAnsi="Garamond" w:cs="Arial"/>
                <w:spacing w:val="1"/>
                <w:sz w:val="20"/>
                <w:szCs w:val="20"/>
              </w:rPr>
              <w:t>C</w:t>
            </w:r>
            <w:r w:rsidRPr="00DB6878">
              <w:rPr>
                <w:rFonts w:ascii="Garamond" w:hAnsi="Garamond" w:cs="Arial"/>
                <w:spacing w:val="-2"/>
                <w:sz w:val="20"/>
                <w:szCs w:val="20"/>
              </w:rPr>
              <w:t>h</w:t>
            </w:r>
            <w:r w:rsidRPr="00DB6878">
              <w:rPr>
                <w:rFonts w:ascii="Garamond" w:hAnsi="Garamond" w:cs="Arial"/>
                <w:sz w:val="20"/>
                <w:szCs w:val="20"/>
              </w:rPr>
              <w:t>r</w:t>
            </w:r>
            <w:r w:rsidRPr="00DB6878">
              <w:rPr>
                <w:rFonts w:ascii="Garamond" w:hAnsi="Garamond" w:cs="Arial"/>
                <w:spacing w:val="1"/>
                <w:sz w:val="20"/>
                <w:szCs w:val="20"/>
              </w:rPr>
              <w:t>is</w:t>
            </w:r>
            <w:r w:rsidRPr="00DB6878">
              <w:rPr>
                <w:rFonts w:ascii="Garamond" w:hAnsi="Garamond" w:cs="Arial"/>
                <w:sz w:val="20"/>
                <w:szCs w:val="20"/>
              </w:rPr>
              <w:t>tian</w:t>
            </w:r>
            <w:r w:rsidRPr="00DB6878">
              <w:rPr>
                <w:rFonts w:ascii="Garamond" w:hAnsi="Garamond" w:cs="Arial"/>
                <w:spacing w:val="-9"/>
                <w:sz w:val="20"/>
                <w:szCs w:val="20"/>
              </w:rPr>
              <w:t xml:space="preserve"> </w:t>
            </w:r>
            <w:r w:rsidRPr="00DB6878">
              <w:rPr>
                <w:rFonts w:ascii="Garamond" w:hAnsi="Garamond" w:cs="Arial"/>
                <w:spacing w:val="1"/>
                <w:sz w:val="20"/>
                <w:szCs w:val="20"/>
              </w:rPr>
              <w:t>c</w:t>
            </w:r>
            <w:r w:rsidRPr="00DB6878">
              <w:rPr>
                <w:rFonts w:ascii="Garamond" w:hAnsi="Garamond" w:cs="Arial"/>
                <w:sz w:val="20"/>
                <w:szCs w:val="20"/>
              </w:rPr>
              <w:t>hu</w:t>
            </w:r>
            <w:r w:rsidRPr="00DB6878">
              <w:rPr>
                <w:rFonts w:ascii="Garamond" w:hAnsi="Garamond" w:cs="Arial"/>
                <w:spacing w:val="-2"/>
                <w:sz w:val="20"/>
                <w:szCs w:val="20"/>
              </w:rPr>
              <w:t>r</w:t>
            </w:r>
            <w:r w:rsidRPr="00DB6878">
              <w:rPr>
                <w:rFonts w:ascii="Garamond" w:hAnsi="Garamond" w:cs="Arial"/>
                <w:spacing w:val="1"/>
                <w:sz w:val="20"/>
                <w:szCs w:val="20"/>
              </w:rPr>
              <w:t>c</w:t>
            </w:r>
            <w:r w:rsidRPr="00DB6878">
              <w:rPr>
                <w:rFonts w:ascii="Garamond" w:hAnsi="Garamond" w:cs="Arial"/>
                <w:sz w:val="20"/>
                <w:szCs w:val="20"/>
              </w:rPr>
              <w:t>hes</w:t>
            </w:r>
            <w:r w:rsidRPr="00DB6878">
              <w:rPr>
                <w:rFonts w:ascii="Garamond" w:hAnsi="Garamond" w:cs="Arial"/>
                <w:spacing w:val="-6"/>
                <w:sz w:val="20"/>
                <w:szCs w:val="20"/>
              </w:rPr>
              <w:t xml:space="preserve"> </w:t>
            </w:r>
            <w:r w:rsidRPr="00DB6878">
              <w:rPr>
                <w:rFonts w:ascii="Garamond" w:hAnsi="Garamond" w:cs="Arial"/>
                <w:sz w:val="20"/>
                <w:szCs w:val="20"/>
              </w:rPr>
              <w:t>in</w:t>
            </w:r>
            <w:r w:rsidRPr="00DB6878">
              <w:rPr>
                <w:rFonts w:ascii="Garamond" w:hAnsi="Garamond" w:cs="Arial"/>
                <w:spacing w:val="-3"/>
                <w:sz w:val="20"/>
                <w:szCs w:val="20"/>
              </w:rPr>
              <w:t xml:space="preserve"> </w:t>
            </w:r>
            <w:r w:rsidRPr="00DB6878">
              <w:rPr>
                <w:rFonts w:ascii="Garamond" w:hAnsi="Garamond" w:cs="Arial"/>
                <w:spacing w:val="1"/>
                <w:sz w:val="20"/>
                <w:szCs w:val="20"/>
              </w:rPr>
              <w:t>c</w:t>
            </w:r>
            <w:r w:rsidRPr="00DB6878">
              <w:rPr>
                <w:rFonts w:ascii="Garamond" w:hAnsi="Garamond" w:cs="Arial"/>
                <w:sz w:val="20"/>
                <w:szCs w:val="20"/>
              </w:rPr>
              <w:t>o</w:t>
            </w:r>
            <w:r w:rsidRPr="00DB6878">
              <w:rPr>
                <w:rFonts w:ascii="Garamond" w:hAnsi="Garamond" w:cs="Arial"/>
                <w:spacing w:val="-2"/>
                <w:sz w:val="20"/>
                <w:szCs w:val="20"/>
              </w:rPr>
              <w:t>n</w:t>
            </w:r>
            <w:r w:rsidRPr="00DB6878">
              <w:rPr>
                <w:rFonts w:ascii="Garamond" w:hAnsi="Garamond" w:cs="Arial"/>
                <w:spacing w:val="2"/>
                <w:sz w:val="20"/>
                <w:szCs w:val="20"/>
              </w:rPr>
              <w:t>t</w:t>
            </w:r>
            <w:r w:rsidRPr="00DB6878">
              <w:rPr>
                <w:rFonts w:ascii="Garamond" w:hAnsi="Garamond" w:cs="Arial"/>
                <w:sz w:val="20"/>
                <w:szCs w:val="20"/>
              </w:rPr>
              <w:t>inental</w:t>
            </w:r>
            <w:r w:rsidRPr="00DB6878">
              <w:rPr>
                <w:rFonts w:ascii="Garamond" w:hAnsi="Garamond" w:cs="Arial"/>
                <w:spacing w:val="-9"/>
                <w:sz w:val="20"/>
                <w:szCs w:val="20"/>
              </w:rPr>
              <w:t xml:space="preserve"> </w:t>
            </w:r>
            <w:r w:rsidRPr="00DB6878">
              <w:rPr>
                <w:rFonts w:ascii="Garamond" w:hAnsi="Garamond" w:cs="Arial"/>
                <w:sz w:val="20"/>
                <w:szCs w:val="20"/>
              </w:rPr>
              <w:t>Europ</w:t>
            </w:r>
            <w:r w:rsidRPr="00DB6878">
              <w:rPr>
                <w:rFonts w:ascii="Garamond" w:hAnsi="Garamond" w:cs="Arial"/>
                <w:spacing w:val="-2"/>
                <w:sz w:val="20"/>
                <w:szCs w:val="20"/>
              </w:rPr>
              <w:t>e</w:t>
            </w:r>
            <w:r w:rsidRPr="00DB6878">
              <w:rPr>
                <w:rFonts w:ascii="Garamond" w:hAnsi="Garamond" w:cs="Arial"/>
                <w:sz w:val="20"/>
                <w:szCs w:val="20"/>
              </w:rPr>
              <w:t>.</w:t>
            </w:r>
          </w:p>
        </w:tc>
      </w:tr>
      <w:tr w:rsidR="00327F26" w:rsidRPr="00DB6878" w:rsidTr="0098583D">
        <w:trPr>
          <w:cantSplit/>
          <w:trHeight w:hRule="exact" w:val="229"/>
          <w:jc w:val="center"/>
        </w:trPr>
        <w:tc>
          <w:tcPr>
            <w:tcW w:w="2400" w:type="dxa"/>
          </w:tcPr>
          <w:p w:rsidR="00327F26" w:rsidRPr="00DB6878" w:rsidRDefault="00327F26" w:rsidP="0098583D">
            <w:pPr>
              <w:widowControl w:val="0"/>
              <w:autoSpaceDE w:val="0"/>
              <w:autoSpaceDN w:val="0"/>
              <w:adjustRightInd w:val="0"/>
              <w:spacing w:line="213" w:lineRule="exact"/>
              <w:ind w:left="96" w:right="-20"/>
              <w:rPr>
                <w:rFonts w:ascii="Garamond" w:hAnsi="Garamond"/>
                <w:sz w:val="20"/>
                <w:szCs w:val="20"/>
              </w:rPr>
            </w:pPr>
            <w:r w:rsidRPr="00DB6878">
              <w:rPr>
                <w:rFonts w:ascii="Garamond" w:hAnsi="Garamond" w:cs="Arial"/>
                <w:b/>
                <w:bCs/>
                <w:sz w:val="20"/>
                <w:szCs w:val="20"/>
              </w:rPr>
              <w:t>L</w:t>
            </w:r>
            <w:r w:rsidRPr="00DB6878">
              <w:rPr>
                <w:rFonts w:ascii="Garamond" w:hAnsi="Garamond" w:cs="Arial"/>
                <w:b/>
                <w:bCs/>
                <w:spacing w:val="-2"/>
                <w:sz w:val="20"/>
                <w:szCs w:val="20"/>
              </w:rPr>
              <w:t>a</w:t>
            </w:r>
            <w:r w:rsidRPr="00DB6878">
              <w:rPr>
                <w:rFonts w:ascii="Garamond" w:hAnsi="Garamond" w:cs="Arial"/>
                <w:b/>
                <w:bCs/>
                <w:sz w:val="20"/>
                <w:szCs w:val="20"/>
              </w:rPr>
              <w:t>nguage</w:t>
            </w:r>
          </w:p>
        </w:tc>
        <w:tc>
          <w:tcPr>
            <w:tcW w:w="8040" w:type="dxa"/>
          </w:tcPr>
          <w:p w:rsidR="00327F26" w:rsidRPr="00DB6878" w:rsidRDefault="00327F26" w:rsidP="0098583D">
            <w:pPr>
              <w:widowControl w:val="0"/>
              <w:autoSpaceDE w:val="0"/>
              <w:autoSpaceDN w:val="0"/>
              <w:adjustRightInd w:val="0"/>
              <w:spacing w:line="214" w:lineRule="exact"/>
              <w:ind w:left="96" w:right="-20"/>
              <w:rPr>
                <w:rFonts w:ascii="Garamond" w:hAnsi="Garamond"/>
                <w:sz w:val="20"/>
                <w:szCs w:val="20"/>
              </w:rPr>
            </w:pPr>
            <w:r w:rsidRPr="00DB6878">
              <w:rPr>
                <w:rFonts w:ascii="Garamond" w:hAnsi="Garamond" w:cs="Arial"/>
                <w:sz w:val="20"/>
                <w:szCs w:val="20"/>
              </w:rPr>
              <w:t>Cantone</w:t>
            </w:r>
            <w:r w:rsidRPr="00DB6878">
              <w:rPr>
                <w:rFonts w:ascii="Garamond" w:hAnsi="Garamond" w:cs="Arial"/>
                <w:spacing w:val="1"/>
                <w:sz w:val="20"/>
                <w:szCs w:val="20"/>
              </w:rPr>
              <w:t>s</w:t>
            </w:r>
            <w:r w:rsidRPr="00DB6878">
              <w:rPr>
                <w:rFonts w:ascii="Garamond" w:hAnsi="Garamond" w:cs="Arial"/>
                <w:spacing w:val="-2"/>
                <w:sz w:val="20"/>
                <w:szCs w:val="20"/>
              </w:rPr>
              <w:t>e</w:t>
            </w:r>
            <w:r w:rsidRPr="00DB6878">
              <w:rPr>
                <w:rFonts w:ascii="Garamond" w:hAnsi="Garamond" w:cs="Arial"/>
                <w:sz w:val="20"/>
                <w:szCs w:val="20"/>
              </w:rPr>
              <w:t>,</w:t>
            </w:r>
            <w:r w:rsidRPr="00DB6878">
              <w:rPr>
                <w:rFonts w:ascii="Garamond" w:hAnsi="Garamond" w:cs="Arial"/>
                <w:spacing w:val="-8"/>
                <w:sz w:val="20"/>
                <w:szCs w:val="20"/>
              </w:rPr>
              <w:t xml:space="preserve"> </w:t>
            </w:r>
            <w:r w:rsidRPr="00DB6878">
              <w:rPr>
                <w:rFonts w:ascii="Garamond" w:hAnsi="Garamond" w:cs="Arial"/>
                <w:sz w:val="20"/>
                <w:szCs w:val="20"/>
              </w:rPr>
              <w:t>M</w:t>
            </w:r>
            <w:r w:rsidRPr="00DB6878">
              <w:rPr>
                <w:rFonts w:ascii="Garamond" w:hAnsi="Garamond" w:cs="Arial"/>
                <w:spacing w:val="-2"/>
                <w:sz w:val="20"/>
                <w:szCs w:val="20"/>
              </w:rPr>
              <w:t>a</w:t>
            </w:r>
            <w:r w:rsidRPr="00DB6878">
              <w:rPr>
                <w:rFonts w:ascii="Garamond" w:hAnsi="Garamond" w:cs="Arial"/>
                <w:spacing w:val="1"/>
                <w:sz w:val="20"/>
                <w:szCs w:val="20"/>
              </w:rPr>
              <w:t>n</w:t>
            </w:r>
            <w:r w:rsidRPr="00DB6878">
              <w:rPr>
                <w:rFonts w:ascii="Garamond" w:hAnsi="Garamond" w:cs="Arial"/>
                <w:sz w:val="20"/>
                <w:szCs w:val="20"/>
              </w:rPr>
              <w:t>darin,</w:t>
            </w:r>
            <w:r w:rsidRPr="00DB6878">
              <w:rPr>
                <w:rFonts w:ascii="Garamond" w:hAnsi="Garamond" w:cs="Arial"/>
                <w:spacing w:val="-8"/>
                <w:sz w:val="20"/>
                <w:szCs w:val="20"/>
              </w:rPr>
              <w:t xml:space="preserve"> </w:t>
            </w:r>
            <w:r w:rsidRPr="00DB6878">
              <w:rPr>
                <w:rFonts w:ascii="Garamond" w:hAnsi="Garamond" w:cs="Arial"/>
                <w:sz w:val="20"/>
                <w:szCs w:val="20"/>
              </w:rPr>
              <w:t>Ha</w:t>
            </w:r>
            <w:r w:rsidRPr="00DB6878">
              <w:rPr>
                <w:rFonts w:ascii="Garamond" w:hAnsi="Garamond" w:cs="Arial"/>
                <w:spacing w:val="1"/>
                <w:sz w:val="20"/>
                <w:szCs w:val="20"/>
              </w:rPr>
              <w:t>kk</w:t>
            </w:r>
            <w:r w:rsidRPr="00DB6878">
              <w:rPr>
                <w:rFonts w:ascii="Garamond" w:hAnsi="Garamond" w:cs="Arial"/>
                <w:spacing w:val="-2"/>
                <w:sz w:val="20"/>
                <w:szCs w:val="20"/>
              </w:rPr>
              <w:t>a</w:t>
            </w:r>
            <w:r w:rsidRPr="00DB6878">
              <w:rPr>
                <w:rFonts w:ascii="Garamond" w:hAnsi="Garamond" w:cs="Arial"/>
                <w:sz w:val="20"/>
                <w:szCs w:val="20"/>
              </w:rPr>
              <w:t>,</w:t>
            </w:r>
            <w:r w:rsidRPr="00DB6878">
              <w:rPr>
                <w:rFonts w:ascii="Garamond" w:hAnsi="Garamond" w:cs="Arial"/>
                <w:spacing w:val="-6"/>
                <w:sz w:val="20"/>
                <w:szCs w:val="20"/>
              </w:rPr>
              <w:t xml:space="preserve"> </w:t>
            </w:r>
            <w:proofErr w:type="spellStart"/>
            <w:r w:rsidRPr="00DB6878">
              <w:rPr>
                <w:rFonts w:ascii="Garamond" w:hAnsi="Garamond" w:cs="Arial"/>
                <w:sz w:val="20"/>
                <w:szCs w:val="20"/>
              </w:rPr>
              <w:t>H</w:t>
            </w:r>
            <w:r w:rsidRPr="00DB6878">
              <w:rPr>
                <w:rFonts w:ascii="Garamond" w:hAnsi="Garamond" w:cs="Arial"/>
                <w:spacing w:val="-2"/>
                <w:sz w:val="20"/>
                <w:szCs w:val="20"/>
              </w:rPr>
              <w:t>o</w:t>
            </w:r>
            <w:r w:rsidRPr="00DB6878">
              <w:rPr>
                <w:rFonts w:ascii="Garamond" w:hAnsi="Garamond" w:cs="Arial"/>
                <w:spacing w:val="1"/>
                <w:sz w:val="20"/>
                <w:szCs w:val="20"/>
              </w:rPr>
              <w:t>kk</w:t>
            </w:r>
            <w:r w:rsidRPr="00DB6878">
              <w:rPr>
                <w:rFonts w:ascii="Garamond" w:hAnsi="Garamond" w:cs="Arial"/>
                <w:sz w:val="20"/>
                <w:szCs w:val="20"/>
              </w:rPr>
              <w:t>ie</w:t>
            </w:r>
            <w:r w:rsidRPr="00DB6878">
              <w:rPr>
                <w:rFonts w:ascii="Garamond" w:hAnsi="Garamond" w:cs="Arial"/>
                <w:spacing w:val="-2"/>
                <w:sz w:val="20"/>
                <w:szCs w:val="20"/>
              </w:rPr>
              <w:t>n</w:t>
            </w:r>
            <w:proofErr w:type="spellEnd"/>
            <w:r w:rsidRPr="00DB6878">
              <w:rPr>
                <w:rFonts w:ascii="Garamond" w:hAnsi="Garamond" w:cs="Arial"/>
                <w:sz w:val="20"/>
                <w:szCs w:val="20"/>
              </w:rPr>
              <w:t>,</w:t>
            </w:r>
            <w:r w:rsidRPr="00DB6878">
              <w:rPr>
                <w:rFonts w:ascii="Garamond" w:hAnsi="Garamond" w:cs="Arial"/>
                <w:spacing w:val="-8"/>
                <w:sz w:val="20"/>
                <w:szCs w:val="20"/>
              </w:rPr>
              <w:t xml:space="preserve"> </w:t>
            </w:r>
            <w:r w:rsidRPr="00DB6878">
              <w:rPr>
                <w:rFonts w:ascii="Garamond" w:hAnsi="Garamond" w:cs="Arial"/>
                <w:sz w:val="20"/>
                <w:szCs w:val="20"/>
              </w:rPr>
              <w:t>En</w:t>
            </w:r>
            <w:r w:rsidRPr="00DB6878">
              <w:rPr>
                <w:rFonts w:ascii="Garamond" w:hAnsi="Garamond" w:cs="Arial"/>
                <w:spacing w:val="-2"/>
                <w:sz w:val="20"/>
                <w:szCs w:val="20"/>
              </w:rPr>
              <w:t>g</w:t>
            </w:r>
            <w:r w:rsidRPr="00DB6878">
              <w:rPr>
                <w:rFonts w:ascii="Garamond" w:hAnsi="Garamond" w:cs="Arial"/>
                <w:sz w:val="20"/>
                <w:szCs w:val="20"/>
              </w:rPr>
              <w:t>li</w:t>
            </w:r>
            <w:r w:rsidRPr="00DB6878">
              <w:rPr>
                <w:rFonts w:ascii="Garamond" w:hAnsi="Garamond" w:cs="Arial"/>
                <w:spacing w:val="1"/>
                <w:sz w:val="20"/>
                <w:szCs w:val="20"/>
              </w:rPr>
              <w:t>s</w:t>
            </w:r>
            <w:r w:rsidRPr="00DB6878">
              <w:rPr>
                <w:rFonts w:ascii="Garamond" w:hAnsi="Garamond" w:cs="Arial"/>
                <w:sz w:val="20"/>
                <w:szCs w:val="20"/>
              </w:rPr>
              <w:t>h</w:t>
            </w:r>
          </w:p>
        </w:tc>
      </w:tr>
      <w:tr w:rsidR="00327F26" w:rsidRPr="00DB6878" w:rsidTr="0098583D">
        <w:trPr>
          <w:cantSplit/>
          <w:trHeight w:hRule="exact" w:val="1741"/>
          <w:jc w:val="center"/>
        </w:trPr>
        <w:tc>
          <w:tcPr>
            <w:tcW w:w="2400" w:type="dxa"/>
          </w:tcPr>
          <w:p w:rsidR="00327F26" w:rsidRPr="00B7003C" w:rsidRDefault="00327F26" w:rsidP="00B7003C">
            <w:pPr>
              <w:widowControl w:val="0"/>
              <w:autoSpaceDE w:val="0"/>
              <w:autoSpaceDN w:val="0"/>
              <w:adjustRightInd w:val="0"/>
              <w:spacing w:line="213" w:lineRule="exact"/>
              <w:ind w:left="96" w:right="-20"/>
              <w:rPr>
                <w:rFonts w:ascii="Garamond" w:hAnsi="Garamond" w:cs="Arial"/>
                <w:sz w:val="20"/>
                <w:szCs w:val="20"/>
              </w:rPr>
            </w:pPr>
            <w:r w:rsidRPr="00DB6878">
              <w:rPr>
                <w:rFonts w:ascii="Garamond" w:hAnsi="Garamond" w:cs="Arial"/>
                <w:b/>
                <w:bCs/>
                <w:spacing w:val="-1"/>
                <w:sz w:val="20"/>
                <w:szCs w:val="20"/>
              </w:rPr>
              <w:t>D</w:t>
            </w:r>
            <w:r w:rsidRPr="00DB6878">
              <w:rPr>
                <w:rFonts w:ascii="Garamond" w:hAnsi="Garamond" w:cs="Arial"/>
                <w:b/>
                <w:bCs/>
                <w:sz w:val="20"/>
                <w:szCs w:val="20"/>
              </w:rPr>
              <w:t>i</w:t>
            </w:r>
            <w:r w:rsidRPr="00DB6878">
              <w:rPr>
                <w:rFonts w:ascii="Garamond" w:hAnsi="Garamond" w:cs="Arial"/>
                <w:b/>
                <w:bCs/>
                <w:spacing w:val="-1"/>
                <w:sz w:val="20"/>
                <w:szCs w:val="20"/>
              </w:rPr>
              <w:t>et</w:t>
            </w:r>
          </w:p>
          <w:p w:rsidR="00327F26" w:rsidRDefault="00327F26" w:rsidP="0098583D">
            <w:pPr>
              <w:widowControl w:val="0"/>
              <w:autoSpaceDE w:val="0"/>
              <w:autoSpaceDN w:val="0"/>
              <w:adjustRightInd w:val="0"/>
              <w:spacing w:line="200" w:lineRule="exact"/>
              <w:rPr>
                <w:rFonts w:ascii="Garamond" w:hAnsi="Garamond"/>
                <w:sz w:val="20"/>
                <w:szCs w:val="20"/>
              </w:rPr>
            </w:pPr>
          </w:p>
          <w:p w:rsidR="00B7003C" w:rsidRPr="00DB6878" w:rsidRDefault="00B7003C" w:rsidP="0098583D">
            <w:pPr>
              <w:widowControl w:val="0"/>
              <w:autoSpaceDE w:val="0"/>
              <w:autoSpaceDN w:val="0"/>
              <w:adjustRightInd w:val="0"/>
              <w:spacing w:line="200" w:lineRule="exact"/>
              <w:rPr>
                <w:rFonts w:ascii="Garamond" w:hAnsi="Garamond"/>
                <w:sz w:val="20"/>
                <w:szCs w:val="20"/>
              </w:rPr>
            </w:pPr>
          </w:p>
          <w:p w:rsidR="00327F26" w:rsidRPr="00DB6878" w:rsidRDefault="00327F26" w:rsidP="0098583D">
            <w:pPr>
              <w:widowControl w:val="0"/>
              <w:autoSpaceDE w:val="0"/>
              <w:autoSpaceDN w:val="0"/>
              <w:adjustRightInd w:val="0"/>
              <w:ind w:right="-20"/>
              <w:rPr>
                <w:rFonts w:ascii="Garamond" w:hAnsi="Garamond"/>
                <w:sz w:val="20"/>
                <w:szCs w:val="20"/>
              </w:rPr>
            </w:pPr>
            <w:r w:rsidRPr="00DB6878">
              <w:rPr>
                <w:rFonts w:ascii="Garamond" w:hAnsi="Garamond"/>
                <w:sz w:val="20"/>
                <w:szCs w:val="20"/>
              </w:rPr>
              <w:t xml:space="preserve">  </w:t>
            </w:r>
            <w:r w:rsidRPr="00DB6878">
              <w:rPr>
                <w:rFonts w:ascii="Garamond" w:hAnsi="Garamond" w:cs="Arial"/>
                <w:b/>
                <w:bCs/>
                <w:sz w:val="20"/>
                <w:szCs w:val="20"/>
              </w:rPr>
              <w:t>F</w:t>
            </w:r>
            <w:r w:rsidRPr="00DB6878">
              <w:rPr>
                <w:rFonts w:ascii="Garamond" w:hAnsi="Garamond" w:cs="Arial"/>
                <w:b/>
                <w:bCs/>
                <w:spacing w:val="-2"/>
                <w:sz w:val="20"/>
                <w:szCs w:val="20"/>
              </w:rPr>
              <w:t>a</w:t>
            </w:r>
            <w:r w:rsidRPr="00DB6878">
              <w:rPr>
                <w:rFonts w:ascii="Garamond" w:hAnsi="Garamond" w:cs="Arial"/>
                <w:b/>
                <w:bCs/>
                <w:sz w:val="20"/>
                <w:szCs w:val="20"/>
              </w:rPr>
              <w:t>sting</w:t>
            </w:r>
          </w:p>
        </w:tc>
        <w:tc>
          <w:tcPr>
            <w:tcW w:w="8040" w:type="dxa"/>
          </w:tcPr>
          <w:p w:rsidR="00327F26" w:rsidRPr="00B7003C" w:rsidRDefault="00327F26" w:rsidP="00B7003C">
            <w:pPr>
              <w:widowControl w:val="0"/>
              <w:autoSpaceDE w:val="0"/>
              <w:autoSpaceDN w:val="0"/>
              <w:adjustRightInd w:val="0"/>
              <w:spacing w:before="1" w:line="216" w:lineRule="exact"/>
              <w:ind w:left="96" w:right="58"/>
              <w:rPr>
                <w:rFonts w:ascii="Garamond" w:hAnsi="Garamond" w:cs="Arial"/>
                <w:sz w:val="20"/>
                <w:szCs w:val="20"/>
              </w:rPr>
            </w:pPr>
            <w:r w:rsidRPr="00DB6878">
              <w:rPr>
                <w:rFonts w:ascii="Garamond" w:hAnsi="Garamond" w:cs="Arial"/>
                <w:sz w:val="20"/>
                <w:szCs w:val="20"/>
              </w:rPr>
              <w:t>Sout</w:t>
            </w:r>
            <w:r w:rsidRPr="00DB6878">
              <w:rPr>
                <w:rFonts w:ascii="Garamond" w:hAnsi="Garamond" w:cs="Arial"/>
                <w:spacing w:val="-2"/>
                <w:sz w:val="20"/>
                <w:szCs w:val="20"/>
              </w:rPr>
              <w:t>h</w:t>
            </w:r>
            <w:r w:rsidRPr="00DB6878">
              <w:rPr>
                <w:rFonts w:ascii="Garamond" w:hAnsi="Garamond" w:cs="Arial"/>
                <w:spacing w:val="1"/>
                <w:sz w:val="20"/>
                <w:szCs w:val="20"/>
              </w:rPr>
              <w:t>e</w:t>
            </w:r>
            <w:r w:rsidRPr="00DB6878">
              <w:rPr>
                <w:rFonts w:ascii="Garamond" w:hAnsi="Garamond" w:cs="Arial"/>
                <w:sz w:val="20"/>
                <w:szCs w:val="20"/>
              </w:rPr>
              <w:t>rn</w:t>
            </w:r>
            <w:r w:rsidRPr="00DB6878">
              <w:rPr>
                <w:rFonts w:ascii="Garamond" w:hAnsi="Garamond" w:cs="Arial"/>
                <w:spacing w:val="-10"/>
                <w:sz w:val="20"/>
                <w:szCs w:val="20"/>
              </w:rPr>
              <w:t xml:space="preserve"> </w:t>
            </w:r>
            <w:r w:rsidRPr="00DB6878">
              <w:rPr>
                <w:rFonts w:ascii="Garamond" w:hAnsi="Garamond" w:cs="Arial"/>
                <w:spacing w:val="1"/>
                <w:sz w:val="20"/>
                <w:szCs w:val="20"/>
              </w:rPr>
              <w:t>C</w:t>
            </w:r>
            <w:r w:rsidRPr="00DB6878">
              <w:rPr>
                <w:rFonts w:ascii="Garamond" w:hAnsi="Garamond" w:cs="Arial"/>
                <w:sz w:val="20"/>
                <w:szCs w:val="20"/>
              </w:rPr>
              <w:t>h</w:t>
            </w:r>
            <w:r w:rsidRPr="00DB6878">
              <w:rPr>
                <w:rFonts w:ascii="Garamond" w:hAnsi="Garamond" w:cs="Arial"/>
                <w:spacing w:val="1"/>
                <w:sz w:val="20"/>
                <w:szCs w:val="20"/>
              </w:rPr>
              <w:t>i</w:t>
            </w:r>
            <w:r w:rsidRPr="00DB6878">
              <w:rPr>
                <w:rFonts w:ascii="Garamond" w:hAnsi="Garamond" w:cs="Arial"/>
                <w:spacing w:val="-2"/>
                <w:sz w:val="20"/>
                <w:szCs w:val="20"/>
              </w:rPr>
              <w:t>n</w:t>
            </w:r>
            <w:r w:rsidRPr="00DB6878">
              <w:rPr>
                <w:rFonts w:ascii="Garamond" w:hAnsi="Garamond" w:cs="Arial"/>
                <w:sz w:val="20"/>
                <w:szCs w:val="20"/>
              </w:rPr>
              <w:t>e</w:t>
            </w:r>
            <w:r w:rsidRPr="00DB6878">
              <w:rPr>
                <w:rFonts w:ascii="Garamond" w:hAnsi="Garamond" w:cs="Arial"/>
                <w:spacing w:val="1"/>
                <w:sz w:val="20"/>
                <w:szCs w:val="20"/>
              </w:rPr>
              <w:t>s</w:t>
            </w:r>
            <w:r w:rsidRPr="00DB6878">
              <w:rPr>
                <w:rFonts w:ascii="Garamond" w:hAnsi="Garamond" w:cs="Arial"/>
                <w:sz w:val="20"/>
                <w:szCs w:val="20"/>
              </w:rPr>
              <w:t>e</w:t>
            </w:r>
            <w:r w:rsidRPr="00DB6878">
              <w:rPr>
                <w:rFonts w:ascii="Garamond" w:hAnsi="Garamond" w:cs="Arial"/>
                <w:spacing w:val="-9"/>
                <w:sz w:val="20"/>
                <w:szCs w:val="20"/>
              </w:rPr>
              <w:t xml:space="preserve"> </w:t>
            </w:r>
            <w:r w:rsidRPr="00DB6878">
              <w:rPr>
                <w:rFonts w:ascii="Garamond" w:hAnsi="Garamond" w:cs="Arial"/>
                <w:spacing w:val="1"/>
                <w:sz w:val="20"/>
                <w:szCs w:val="20"/>
              </w:rPr>
              <w:t>(</w:t>
            </w:r>
            <w:r w:rsidRPr="00DB6878">
              <w:rPr>
                <w:rFonts w:ascii="Garamond" w:hAnsi="Garamond" w:cs="Arial"/>
                <w:spacing w:val="-1"/>
                <w:sz w:val="20"/>
                <w:szCs w:val="20"/>
              </w:rPr>
              <w:t>C</w:t>
            </w:r>
            <w:r w:rsidRPr="00DB6878">
              <w:rPr>
                <w:rFonts w:ascii="Garamond" w:hAnsi="Garamond" w:cs="Arial"/>
                <w:spacing w:val="1"/>
                <w:sz w:val="20"/>
                <w:szCs w:val="20"/>
              </w:rPr>
              <w:t>a</w:t>
            </w:r>
            <w:r w:rsidRPr="00DB6878">
              <w:rPr>
                <w:rFonts w:ascii="Garamond" w:hAnsi="Garamond" w:cs="Arial"/>
                <w:spacing w:val="-2"/>
                <w:sz w:val="20"/>
                <w:szCs w:val="20"/>
              </w:rPr>
              <w:t>n</w:t>
            </w:r>
            <w:r w:rsidRPr="00DB6878">
              <w:rPr>
                <w:rFonts w:ascii="Garamond" w:hAnsi="Garamond" w:cs="Arial"/>
                <w:sz w:val="20"/>
                <w:szCs w:val="20"/>
              </w:rPr>
              <w:t>t</w:t>
            </w:r>
            <w:r w:rsidRPr="00DB6878">
              <w:rPr>
                <w:rFonts w:ascii="Garamond" w:hAnsi="Garamond" w:cs="Arial"/>
                <w:spacing w:val="1"/>
                <w:sz w:val="20"/>
                <w:szCs w:val="20"/>
              </w:rPr>
              <w:t>o</w:t>
            </w:r>
            <w:r w:rsidRPr="00DB6878">
              <w:rPr>
                <w:rFonts w:ascii="Garamond" w:hAnsi="Garamond" w:cs="Arial"/>
                <w:sz w:val="20"/>
                <w:szCs w:val="20"/>
              </w:rPr>
              <w:t>ne</w:t>
            </w:r>
            <w:r w:rsidRPr="00DB6878">
              <w:rPr>
                <w:rFonts w:ascii="Garamond" w:hAnsi="Garamond" w:cs="Arial"/>
                <w:spacing w:val="1"/>
                <w:sz w:val="20"/>
                <w:szCs w:val="20"/>
              </w:rPr>
              <w:t>s</w:t>
            </w:r>
            <w:r w:rsidRPr="00DB6878">
              <w:rPr>
                <w:rFonts w:ascii="Garamond" w:hAnsi="Garamond" w:cs="Arial"/>
                <w:sz w:val="20"/>
                <w:szCs w:val="20"/>
              </w:rPr>
              <w:t>e</w:t>
            </w:r>
            <w:r w:rsidRPr="00DB6878">
              <w:rPr>
                <w:rFonts w:ascii="Garamond" w:hAnsi="Garamond" w:cs="Arial"/>
                <w:spacing w:val="-10"/>
                <w:sz w:val="20"/>
                <w:szCs w:val="20"/>
              </w:rPr>
              <w:t xml:space="preserve"> </w:t>
            </w:r>
            <w:r w:rsidRPr="00DB6878">
              <w:rPr>
                <w:rFonts w:ascii="Garamond" w:hAnsi="Garamond" w:cs="Arial"/>
                <w:spacing w:val="-2"/>
                <w:sz w:val="20"/>
                <w:szCs w:val="20"/>
              </w:rPr>
              <w:t>a</w:t>
            </w:r>
            <w:r w:rsidRPr="00DB6878">
              <w:rPr>
                <w:rFonts w:ascii="Garamond" w:hAnsi="Garamond" w:cs="Arial"/>
                <w:spacing w:val="1"/>
                <w:sz w:val="20"/>
                <w:szCs w:val="20"/>
              </w:rPr>
              <w:t>n</w:t>
            </w:r>
            <w:r w:rsidRPr="00DB6878">
              <w:rPr>
                <w:rFonts w:ascii="Garamond" w:hAnsi="Garamond" w:cs="Arial"/>
                <w:sz w:val="20"/>
                <w:szCs w:val="20"/>
              </w:rPr>
              <w:t>d</w:t>
            </w:r>
            <w:r w:rsidRPr="00DB6878">
              <w:rPr>
                <w:rFonts w:ascii="Garamond" w:hAnsi="Garamond" w:cs="Arial"/>
                <w:spacing w:val="-5"/>
                <w:sz w:val="20"/>
                <w:szCs w:val="20"/>
              </w:rPr>
              <w:t xml:space="preserve"> </w:t>
            </w:r>
            <w:r w:rsidRPr="00DB6878">
              <w:rPr>
                <w:rFonts w:ascii="Garamond" w:hAnsi="Garamond" w:cs="Arial"/>
                <w:sz w:val="20"/>
                <w:szCs w:val="20"/>
              </w:rPr>
              <w:t>Fuj</w:t>
            </w:r>
            <w:r w:rsidRPr="00DB6878">
              <w:rPr>
                <w:rFonts w:ascii="Garamond" w:hAnsi="Garamond" w:cs="Arial"/>
                <w:spacing w:val="1"/>
                <w:sz w:val="20"/>
                <w:szCs w:val="20"/>
              </w:rPr>
              <w:t>i</w:t>
            </w:r>
            <w:r w:rsidRPr="00DB6878">
              <w:rPr>
                <w:rFonts w:ascii="Garamond" w:hAnsi="Garamond" w:cs="Arial"/>
                <w:sz w:val="20"/>
                <w:szCs w:val="20"/>
              </w:rPr>
              <w:t>an</w:t>
            </w:r>
            <w:r w:rsidRPr="00DB6878">
              <w:rPr>
                <w:rFonts w:ascii="Garamond" w:hAnsi="Garamond" w:cs="Arial"/>
                <w:spacing w:val="-2"/>
                <w:sz w:val="20"/>
                <w:szCs w:val="20"/>
              </w:rPr>
              <w:t>)</w:t>
            </w:r>
            <w:r w:rsidRPr="00DB6878">
              <w:rPr>
                <w:rFonts w:ascii="Garamond" w:hAnsi="Garamond" w:cs="Arial"/>
                <w:sz w:val="20"/>
                <w:szCs w:val="20"/>
              </w:rPr>
              <w:t>:</w:t>
            </w:r>
            <w:r w:rsidRPr="00DB6878">
              <w:rPr>
                <w:rFonts w:ascii="Garamond" w:hAnsi="Garamond" w:cs="Arial"/>
                <w:spacing w:val="-4"/>
                <w:sz w:val="20"/>
                <w:szCs w:val="20"/>
              </w:rPr>
              <w:t xml:space="preserve"> </w:t>
            </w:r>
            <w:r w:rsidRPr="00DB6878">
              <w:rPr>
                <w:rFonts w:ascii="Garamond" w:hAnsi="Garamond" w:cs="Arial"/>
                <w:spacing w:val="1"/>
                <w:sz w:val="20"/>
                <w:szCs w:val="20"/>
              </w:rPr>
              <w:t>s</w:t>
            </w:r>
            <w:r w:rsidRPr="00DB6878">
              <w:rPr>
                <w:rFonts w:ascii="Garamond" w:hAnsi="Garamond" w:cs="Arial"/>
                <w:spacing w:val="-2"/>
                <w:sz w:val="20"/>
                <w:szCs w:val="20"/>
              </w:rPr>
              <w:t>e</w:t>
            </w:r>
            <w:r w:rsidRPr="00DB6878">
              <w:rPr>
                <w:rFonts w:ascii="Garamond" w:hAnsi="Garamond" w:cs="Arial"/>
                <w:sz w:val="20"/>
                <w:szCs w:val="20"/>
              </w:rPr>
              <w:t>afood,</w:t>
            </w:r>
            <w:r w:rsidRPr="00DB6878">
              <w:rPr>
                <w:rFonts w:ascii="Garamond" w:hAnsi="Garamond" w:cs="Arial"/>
                <w:spacing w:val="-7"/>
                <w:sz w:val="20"/>
                <w:szCs w:val="20"/>
              </w:rPr>
              <w:t xml:space="preserve"> </w:t>
            </w:r>
            <w:r w:rsidRPr="00DB6878">
              <w:rPr>
                <w:rFonts w:ascii="Garamond" w:hAnsi="Garamond" w:cs="Arial"/>
                <w:sz w:val="20"/>
                <w:szCs w:val="20"/>
              </w:rPr>
              <w:t>fi</w:t>
            </w:r>
            <w:r w:rsidRPr="00DB6878">
              <w:rPr>
                <w:rFonts w:ascii="Garamond" w:hAnsi="Garamond" w:cs="Arial"/>
                <w:spacing w:val="1"/>
                <w:sz w:val="20"/>
                <w:szCs w:val="20"/>
              </w:rPr>
              <w:t>s</w:t>
            </w:r>
            <w:r w:rsidRPr="00DB6878">
              <w:rPr>
                <w:rFonts w:ascii="Garamond" w:hAnsi="Garamond" w:cs="Arial"/>
                <w:sz w:val="20"/>
                <w:szCs w:val="20"/>
              </w:rPr>
              <w:t>h,</w:t>
            </w:r>
            <w:r w:rsidRPr="00DB6878">
              <w:rPr>
                <w:rFonts w:ascii="Garamond" w:hAnsi="Garamond" w:cs="Arial"/>
                <w:spacing w:val="-3"/>
                <w:sz w:val="20"/>
                <w:szCs w:val="20"/>
              </w:rPr>
              <w:t xml:space="preserve"> </w:t>
            </w:r>
            <w:r w:rsidRPr="00DB6878">
              <w:rPr>
                <w:rFonts w:ascii="Garamond" w:hAnsi="Garamond" w:cs="Arial"/>
                <w:sz w:val="20"/>
                <w:szCs w:val="20"/>
              </w:rPr>
              <w:t>p</w:t>
            </w:r>
            <w:r w:rsidRPr="00DB6878">
              <w:rPr>
                <w:rFonts w:ascii="Garamond" w:hAnsi="Garamond" w:cs="Arial"/>
                <w:spacing w:val="-2"/>
                <w:sz w:val="20"/>
                <w:szCs w:val="20"/>
              </w:rPr>
              <w:t>o</w:t>
            </w:r>
            <w:r w:rsidRPr="00DB6878">
              <w:rPr>
                <w:rFonts w:ascii="Garamond" w:hAnsi="Garamond" w:cs="Arial"/>
                <w:sz w:val="20"/>
                <w:szCs w:val="20"/>
              </w:rPr>
              <w:t>r</w:t>
            </w:r>
            <w:r w:rsidRPr="00DB6878">
              <w:rPr>
                <w:rFonts w:ascii="Garamond" w:hAnsi="Garamond" w:cs="Arial"/>
                <w:spacing w:val="1"/>
                <w:sz w:val="20"/>
                <w:szCs w:val="20"/>
              </w:rPr>
              <w:t>k</w:t>
            </w:r>
            <w:r w:rsidRPr="00DB6878">
              <w:rPr>
                <w:rFonts w:ascii="Garamond" w:hAnsi="Garamond" w:cs="Arial"/>
                <w:sz w:val="20"/>
                <w:szCs w:val="20"/>
              </w:rPr>
              <w:t>,</w:t>
            </w:r>
            <w:r w:rsidRPr="00DB6878">
              <w:rPr>
                <w:rFonts w:ascii="Garamond" w:hAnsi="Garamond" w:cs="Arial"/>
                <w:spacing w:val="-4"/>
                <w:sz w:val="20"/>
                <w:szCs w:val="20"/>
              </w:rPr>
              <w:t xml:space="preserve"> </w:t>
            </w:r>
            <w:r w:rsidRPr="00DB6878">
              <w:rPr>
                <w:rFonts w:ascii="Garamond" w:hAnsi="Garamond" w:cs="Arial"/>
                <w:spacing w:val="-2"/>
                <w:sz w:val="20"/>
                <w:szCs w:val="20"/>
              </w:rPr>
              <w:t>p</w:t>
            </w:r>
            <w:r w:rsidRPr="00DB6878">
              <w:rPr>
                <w:rFonts w:ascii="Garamond" w:hAnsi="Garamond" w:cs="Arial"/>
                <w:spacing w:val="1"/>
                <w:sz w:val="20"/>
                <w:szCs w:val="20"/>
              </w:rPr>
              <w:t>o</w:t>
            </w:r>
            <w:r w:rsidRPr="00DB6878">
              <w:rPr>
                <w:rFonts w:ascii="Garamond" w:hAnsi="Garamond" w:cs="Arial"/>
                <w:spacing w:val="-2"/>
                <w:sz w:val="20"/>
                <w:szCs w:val="20"/>
              </w:rPr>
              <w:t>u</w:t>
            </w:r>
            <w:r w:rsidRPr="00DB6878">
              <w:rPr>
                <w:rFonts w:ascii="Garamond" w:hAnsi="Garamond" w:cs="Arial"/>
                <w:spacing w:val="1"/>
                <w:sz w:val="20"/>
                <w:szCs w:val="20"/>
              </w:rPr>
              <w:t>l</w:t>
            </w:r>
            <w:r w:rsidRPr="00DB6878">
              <w:rPr>
                <w:rFonts w:ascii="Garamond" w:hAnsi="Garamond" w:cs="Arial"/>
                <w:sz w:val="20"/>
                <w:szCs w:val="20"/>
              </w:rPr>
              <w:t>try, gr</w:t>
            </w:r>
            <w:r w:rsidRPr="00DB6878">
              <w:rPr>
                <w:rFonts w:ascii="Garamond" w:hAnsi="Garamond" w:cs="Arial"/>
                <w:spacing w:val="1"/>
                <w:sz w:val="20"/>
                <w:szCs w:val="20"/>
              </w:rPr>
              <w:t>e</w:t>
            </w:r>
            <w:r w:rsidRPr="00DB6878">
              <w:rPr>
                <w:rFonts w:ascii="Garamond" w:hAnsi="Garamond" w:cs="Arial"/>
                <w:spacing w:val="-2"/>
                <w:sz w:val="20"/>
                <w:szCs w:val="20"/>
              </w:rPr>
              <w:t>e</w:t>
            </w:r>
            <w:r w:rsidRPr="00DB6878">
              <w:rPr>
                <w:rFonts w:ascii="Garamond" w:hAnsi="Garamond" w:cs="Arial"/>
                <w:sz w:val="20"/>
                <w:szCs w:val="20"/>
              </w:rPr>
              <w:t>n</w:t>
            </w:r>
            <w:r w:rsidRPr="00DB6878">
              <w:rPr>
                <w:rFonts w:ascii="Garamond" w:hAnsi="Garamond" w:cs="Arial"/>
                <w:spacing w:val="-5"/>
                <w:sz w:val="20"/>
                <w:szCs w:val="20"/>
              </w:rPr>
              <w:t xml:space="preserve"> </w:t>
            </w:r>
            <w:r w:rsidRPr="00DB6878">
              <w:rPr>
                <w:rFonts w:ascii="Garamond" w:hAnsi="Garamond" w:cs="Arial"/>
                <w:spacing w:val="1"/>
                <w:sz w:val="20"/>
                <w:szCs w:val="20"/>
              </w:rPr>
              <w:t>v</w:t>
            </w:r>
            <w:r w:rsidRPr="00DB6878">
              <w:rPr>
                <w:rFonts w:ascii="Garamond" w:hAnsi="Garamond" w:cs="Arial"/>
                <w:sz w:val="20"/>
                <w:szCs w:val="20"/>
              </w:rPr>
              <w:t>eget</w:t>
            </w:r>
            <w:r w:rsidRPr="00DB6878">
              <w:rPr>
                <w:rFonts w:ascii="Garamond" w:hAnsi="Garamond" w:cs="Arial"/>
                <w:spacing w:val="1"/>
                <w:sz w:val="20"/>
                <w:szCs w:val="20"/>
              </w:rPr>
              <w:t>a</w:t>
            </w:r>
            <w:r w:rsidRPr="00DB6878">
              <w:rPr>
                <w:rFonts w:ascii="Garamond" w:hAnsi="Garamond" w:cs="Arial"/>
                <w:spacing w:val="-2"/>
                <w:sz w:val="20"/>
                <w:szCs w:val="20"/>
              </w:rPr>
              <w:t>b</w:t>
            </w:r>
            <w:r w:rsidRPr="00DB6878">
              <w:rPr>
                <w:rFonts w:ascii="Garamond" w:hAnsi="Garamond" w:cs="Arial"/>
                <w:sz w:val="20"/>
                <w:szCs w:val="20"/>
              </w:rPr>
              <w:t>l</w:t>
            </w:r>
            <w:r w:rsidRPr="00DB6878">
              <w:rPr>
                <w:rFonts w:ascii="Garamond" w:hAnsi="Garamond" w:cs="Arial"/>
                <w:spacing w:val="-2"/>
                <w:sz w:val="20"/>
                <w:szCs w:val="20"/>
              </w:rPr>
              <w:t>e</w:t>
            </w:r>
            <w:r w:rsidRPr="00DB6878">
              <w:rPr>
                <w:rFonts w:ascii="Garamond" w:hAnsi="Garamond" w:cs="Arial"/>
                <w:spacing w:val="1"/>
                <w:sz w:val="20"/>
                <w:szCs w:val="20"/>
              </w:rPr>
              <w:t>s</w:t>
            </w:r>
            <w:r w:rsidRPr="00DB6878">
              <w:rPr>
                <w:rFonts w:ascii="Garamond" w:hAnsi="Garamond" w:cs="Arial"/>
                <w:sz w:val="20"/>
                <w:szCs w:val="20"/>
              </w:rPr>
              <w:t>,</w:t>
            </w:r>
            <w:r w:rsidRPr="00DB6878">
              <w:rPr>
                <w:rFonts w:ascii="Garamond" w:hAnsi="Garamond" w:cs="Arial"/>
                <w:spacing w:val="-8"/>
                <w:sz w:val="20"/>
                <w:szCs w:val="20"/>
              </w:rPr>
              <w:t xml:space="preserve"> </w:t>
            </w:r>
            <w:r w:rsidRPr="00DB6878">
              <w:rPr>
                <w:rFonts w:ascii="Garamond" w:hAnsi="Garamond" w:cs="Arial"/>
                <w:spacing w:val="1"/>
                <w:sz w:val="20"/>
                <w:szCs w:val="20"/>
              </w:rPr>
              <w:t>s</w:t>
            </w:r>
            <w:r w:rsidRPr="00DB6878">
              <w:rPr>
                <w:rFonts w:ascii="Garamond" w:hAnsi="Garamond" w:cs="Arial"/>
                <w:spacing w:val="-2"/>
                <w:sz w:val="20"/>
                <w:szCs w:val="20"/>
              </w:rPr>
              <w:t>o</w:t>
            </w:r>
            <w:r w:rsidRPr="00DB6878">
              <w:rPr>
                <w:rFonts w:ascii="Garamond" w:hAnsi="Garamond" w:cs="Arial"/>
                <w:sz w:val="20"/>
                <w:szCs w:val="20"/>
              </w:rPr>
              <w:t>up,</w:t>
            </w:r>
            <w:r w:rsidRPr="00DB6878">
              <w:rPr>
                <w:rFonts w:ascii="Garamond" w:hAnsi="Garamond" w:cs="Arial"/>
                <w:spacing w:val="-5"/>
                <w:sz w:val="20"/>
                <w:szCs w:val="20"/>
              </w:rPr>
              <w:t xml:space="preserve"> </w:t>
            </w:r>
            <w:r w:rsidRPr="00DB6878">
              <w:rPr>
                <w:rFonts w:ascii="Garamond" w:hAnsi="Garamond" w:cs="Arial"/>
                <w:sz w:val="20"/>
                <w:szCs w:val="20"/>
              </w:rPr>
              <w:t>ri</w:t>
            </w:r>
            <w:r w:rsidRPr="00DB6878">
              <w:rPr>
                <w:rFonts w:ascii="Garamond" w:hAnsi="Garamond" w:cs="Arial"/>
                <w:spacing w:val="1"/>
                <w:sz w:val="20"/>
                <w:szCs w:val="20"/>
              </w:rPr>
              <w:t>c</w:t>
            </w:r>
            <w:r w:rsidRPr="00DB6878">
              <w:rPr>
                <w:rFonts w:ascii="Garamond" w:hAnsi="Garamond" w:cs="Arial"/>
                <w:spacing w:val="-2"/>
                <w:sz w:val="20"/>
                <w:szCs w:val="20"/>
              </w:rPr>
              <w:t>e</w:t>
            </w:r>
            <w:r w:rsidRPr="00DB6878">
              <w:rPr>
                <w:rFonts w:ascii="Garamond" w:hAnsi="Garamond" w:cs="Arial"/>
                <w:sz w:val="20"/>
                <w:szCs w:val="20"/>
              </w:rPr>
              <w:t>,</w:t>
            </w:r>
            <w:r w:rsidRPr="00DB6878">
              <w:rPr>
                <w:rFonts w:ascii="Garamond" w:hAnsi="Garamond" w:cs="Arial"/>
                <w:spacing w:val="-3"/>
                <w:sz w:val="20"/>
                <w:szCs w:val="20"/>
              </w:rPr>
              <w:t xml:space="preserve"> </w:t>
            </w:r>
            <w:r w:rsidRPr="00DB6878">
              <w:rPr>
                <w:rFonts w:ascii="Garamond" w:hAnsi="Garamond" w:cs="Arial"/>
                <w:spacing w:val="-2"/>
                <w:sz w:val="20"/>
                <w:szCs w:val="20"/>
              </w:rPr>
              <w:t>r</w:t>
            </w:r>
            <w:r w:rsidRPr="00DB6878">
              <w:rPr>
                <w:rFonts w:ascii="Garamond" w:hAnsi="Garamond" w:cs="Arial"/>
                <w:spacing w:val="-1"/>
                <w:sz w:val="20"/>
                <w:szCs w:val="20"/>
              </w:rPr>
              <w:t>i</w:t>
            </w:r>
            <w:r w:rsidRPr="00DB6878">
              <w:rPr>
                <w:rFonts w:ascii="Garamond" w:hAnsi="Garamond" w:cs="Arial"/>
                <w:spacing w:val="1"/>
                <w:sz w:val="20"/>
                <w:szCs w:val="20"/>
              </w:rPr>
              <w:t>c</w:t>
            </w:r>
            <w:r w:rsidRPr="00DB6878">
              <w:rPr>
                <w:rFonts w:ascii="Garamond" w:hAnsi="Garamond" w:cs="Arial"/>
                <w:sz w:val="20"/>
                <w:szCs w:val="20"/>
              </w:rPr>
              <w:t>e</w:t>
            </w:r>
            <w:r w:rsidRPr="00DB6878">
              <w:rPr>
                <w:rFonts w:ascii="Garamond" w:hAnsi="Garamond" w:cs="Arial"/>
                <w:spacing w:val="-3"/>
                <w:sz w:val="20"/>
                <w:szCs w:val="20"/>
              </w:rPr>
              <w:t xml:space="preserve"> </w:t>
            </w:r>
            <w:r w:rsidRPr="00DB6878">
              <w:rPr>
                <w:rFonts w:ascii="Garamond" w:hAnsi="Garamond" w:cs="Arial"/>
                <w:sz w:val="20"/>
                <w:szCs w:val="20"/>
              </w:rPr>
              <w:t>noo</w:t>
            </w:r>
            <w:r w:rsidRPr="00DB6878">
              <w:rPr>
                <w:rFonts w:ascii="Garamond" w:hAnsi="Garamond" w:cs="Arial"/>
                <w:spacing w:val="-2"/>
                <w:sz w:val="20"/>
                <w:szCs w:val="20"/>
              </w:rPr>
              <w:t>d</w:t>
            </w:r>
            <w:r w:rsidRPr="00DB6878">
              <w:rPr>
                <w:rFonts w:ascii="Garamond" w:hAnsi="Garamond" w:cs="Arial"/>
                <w:spacing w:val="1"/>
                <w:sz w:val="20"/>
                <w:szCs w:val="20"/>
              </w:rPr>
              <w:t>l</w:t>
            </w:r>
            <w:r w:rsidRPr="00DB6878">
              <w:rPr>
                <w:rFonts w:ascii="Garamond" w:hAnsi="Garamond" w:cs="Arial"/>
                <w:sz w:val="20"/>
                <w:szCs w:val="20"/>
              </w:rPr>
              <w:t>es</w:t>
            </w:r>
            <w:r w:rsidRPr="00DB6878">
              <w:rPr>
                <w:rFonts w:ascii="Garamond" w:hAnsi="Garamond" w:cs="Arial"/>
                <w:spacing w:val="-6"/>
                <w:sz w:val="20"/>
                <w:szCs w:val="20"/>
              </w:rPr>
              <w:t xml:space="preserve"> </w:t>
            </w:r>
            <w:r w:rsidRPr="00DB6878">
              <w:rPr>
                <w:rFonts w:ascii="Garamond" w:hAnsi="Garamond" w:cs="Arial"/>
                <w:spacing w:val="-2"/>
                <w:sz w:val="20"/>
                <w:szCs w:val="20"/>
              </w:rPr>
              <w:t>a</w:t>
            </w:r>
            <w:r w:rsidRPr="00DB6878">
              <w:rPr>
                <w:rFonts w:ascii="Garamond" w:hAnsi="Garamond" w:cs="Arial"/>
                <w:sz w:val="20"/>
                <w:szCs w:val="20"/>
              </w:rPr>
              <w:t>nd</w:t>
            </w:r>
            <w:r w:rsidRPr="00DB6878">
              <w:rPr>
                <w:rFonts w:ascii="Garamond" w:hAnsi="Garamond" w:cs="Arial"/>
                <w:spacing w:val="-3"/>
                <w:sz w:val="20"/>
                <w:szCs w:val="20"/>
              </w:rPr>
              <w:t xml:space="preserve"> </w:t>
            </w:r>
            <w:r w:rsidRPr="00DB6878">
              <w:rPr>
                <w:rFonts w:ascii="Garamond" w:hAnsi="Garamond" w:cs="Arial"/>
                <w:sz w:val="20"/>
                <w:szCs w:val="20"/>
              </w:rPr>
              <w:t>fr</w:t>
            </w:r>
            <w:r w:rsidRPr="00DB6878">
              <w:rPr>
                <w:rFonts w:ascii="Garamond" w:hAnsi="Garamond" w:cs="Arial"/>
                <w:spacing w:val="-2"/>
                <w:sz w:val="20"/>
                <w:szCs w:val="20"/>
              </w:rPr>
              <w:t>e</w:t>
            </w:r>
            <w:r w:rsidRPr="00DB6878">
              <w:rPr>
                <w:rFonts w:ascii="Garamond" w:hAnsi="Garamond" w:cs="Arial"/>
                <w:spacing w:val="1"/>
                <w:sz w:val="20"/>
                <w:szCs w:val="20"/>
              </w:rPr>
              <w:t>s</w:t>
            </w:r>
            <w:r w:rsidRPr="00DB6878">
              <w:rPr>
                <w:rFonts w:ascii="Garamond" w:hAnsi="Garamond" w:cs="Arial"/>
                <w:sz w:val="20"/>
                <w:szCs w:val="20"/>
              </w:rPr>
              <w:t>h</w:t>
            </w:r>
            <w:r w:rsidRPr="00DB6878">
              <w:rPr>
                <w:rFonts w:ascii="Garamond" w:hAnsi="Garamond" w:cs="Arial"/>
                <w:spacing w:val="-4"/>
                <w:sz w:val="20"/>
                <w:szCs w:val="20"/>
              </w:rPr>
              <w:t xml:space="preserve"> </w:t>
            </w:r>
            <w:r w:rsidRPr="00DB6878">
              <w:rPr>
                <w:rFonts w:ascii="Garamond" w:hAnsi="Garamond" w:cs="Arial"/>
                <w:sz w:val="20"/>
                <w:szCs w:val="20"/>
              </w:rPr>
              <w:t>frui</w:t>
            </w:r>
            <w:r w:rsidRPr="00DB6878">
              <w:rPr>
                <w:rFonts w:ascii="Garamond" w:hAnsi="Garamond" w:cs="Arial"/>
                <w:spacing w:val="2"/>
                <w:sz w:val="20"/>
                <w:szCs w:val="20"/>
              </w:rPr>
              <w:t>t</w:t>
            </w:r>
            <w:r w:rsidRPr="00DB6878">
              <w:rPr>
                <w:rFonts w:ascii="Garamond" w:hAnsi="Garamond" w:cs="Arial"/>
                <w:sz w:val="20"/>
                <w:szCs w:val="20"/>
              </w:rPr>
              <w:t>.</w:t>
            </w:r>
            <w:r w:rsidRPr="00DB6878">
              <w:rPr>
                <w:rFonts w:ascii="Garamond" w:hAnsi="Garamond" w:cs="Arial"/>
                <w:spacing w:val="-4"/>
                <w:sz w:val="20"/>
                <w:szCs w:val="20"/>
              </w:rPr>
              <w:t xml:space="preserve"> </w:t>
            </w:r>
            <w:r w:rsidRPr="00DB6878">
              <w:rPr>
                <w:rFonts w:ascii="Garamond" w:hAnsi="Garamond" w:cs="Arial"/>
                <w:sz w:val="20"/>
                <w:szCs w:val="20"/>
              </w:rPr>
              <w:t>N</w:t>
            </w:r>
            <w:r w:rsidRPr="00DB6878">
              <w:rPr>
                <w:rFonts w:ascii="Garamond" w:hAnsi="Garamond" w:cs="Arial"/>
                <w:spacing w:val="-2"/>
                <w:sz w:val="20"/>
                <w:szCs w:val="20"/>
              </w:rPr>
              <w:t>o</w:t>
            </w:r>
            <w:r w:rsidRPr="00DB6878">
              <w:rPr>
                <w:rFonts w:ascii="Garamond" w:hAnsi="Garamond" w:cs="Arial"/>
                <w:sz w:val="20"/>
                <w:szCs w:val="20"/>
              </w:rPr>
              <w:t>rthe</w:t>
            </w:r>
            <w:r w:rsidRPr="00DB6878">
              <w:rPr>
                <w:rFonts w:ascii="Garamond" w:hAnsi="Garamond" w:cs="Arial"/>
                <w:spacing w:val="1"/>
                <w:sz w:val="20"/>
                <w:szCs w:val="20"/>
              </w:rPr>
              <w:t>r</w:t>
            </w:r>
            <w:r w:rsidRPr="00DB6878">
              <w:rPr>
                <w:rFonts w:ascii="Garamond" w:hAnsi="Garamond" w:cs="Arial"/>
                <w:sz w:val="20"/>
                <w:szCs w:val="20"/>
              </w:rPr>
              <w:t>n</w:t>
            </w:r>
            <w:r w:rsidRPr="00DB6878">
              <w:rPr>
                <w:rFonts w:ascii="Garamond" w:hAnsi="Garamond" w:cs="Arial"/>
                <w:spacing w:val="-7"/>
                <w:sz w:val="20"/>
                <w:szCs w:val="20"/>
              </w:rPr>
              <w:t xml:space="preserve"> </w:t>
            </w:r>
            <w:r w:rsidRPr="00DB6878">
              <w:rPr>
                <w:rFonts w:ascii="Garamond" w:hAnsi="Garamond" w:cs="Arial"/>
                <w:sz w:val="20"/>
                <w:szCs w:val="20"/>
              </w:rPr>
              <w:t>C</w:t>
            </w:r>
            <w:r w:rsidRPr="00DB6878">
              <w:rPr>
                <w:rFonts w:ascii="Garamond" w:hAnsi="Garamond" w:cs="Arial"/>
                <w:spacing w:val="-2"/>
                <w:sz w:val="20"/>
                <w:szCs w:val="20"/>
              </w:rPr>
              <w:t>h</w:t>
            </w:r>
            <w:r w:rsidRPr="00DB6878">
              <w:rPr>
                <w:rFonts w:ascii="Garamond" w:hAnsi="Garamond" w:cs="Arial"/>
                <w:spacing w:val="1"/>
                <w:sz w:val="20"/>
                <w:szCs w:val="20"/>
              </w:rPr>
              <w:t>i</w:t>
            </w:r>
            <w:r w:rsidRPr="00DB6878">
              <w:rPr>
                <w:rFonts w:ascii="Garamond" w:hAnsi="Garamond" w:cs="Arial"/>
                <w:sz w:val="20"/>
                <w:szCs w:val="20"/>
              </w:rPr>
              <w:t>n</w:t>
            </w:r>
            <w:r w:rsidRPr="00DB6878">
              <w:rPr>
                <w:rFonts w:ascii="Garamond" w:hAnsi="Garamond" w:cs="Arial"/>
                <w:spacing w:val="-2"/>
                <w:sz w:val="20"/>
                <w:szCs w:val="20"/>
              </w:rPr>
              <w:t>e</w:t>
            </w:r>
            <w:r w:rsidRPr="00DB6878">
              <w:rPr>
                <w:rFonts w:ascii="Garamond" w:hAnsi="Garamond" w:cs="Arial"/>
                <w:spacing w:val="1"/>
                <w:sz w:val="20"/>
                <w:szCs w:val="20"/>
              </w:rPr>
              <w:t>s</w:t>
            </w:r>
            <w:r w:rsidRPr="00DB6878">
              <w:rPr>
                <w:rFonts w:ascii="Garamond" w:hAnsi="Garamond" w:cs="Arial"/>
                <w:sz w:val="20"/>
                <w:szCs w:val="20"/>
              </w:rPr>
              <w:t>e:</w:t>
            </w:r>
            <w:r w:rsidR="00B7003C">
              <w:rPr>
                <w:rFonts w:ascii="Garamond" w:hAnsi="Garamond" w:cs="Arial"/>
                <w:sz w:val="20"/>
                <w:szCs w:val="20"/>
              </w:rPr>
              <w:t xml:space="preserve"> </w:t>
            </w:r>
            <w:r w:rsidRPr="00DB6878">
              <w:rPr>
                <w:rFonts w:ascii="Garamond" w:hAnsi="Garamond" w:cs="Arial"/>
                <w:sz w:val="20"/>
                <w:szCs w:val="20"/>
              </w:rPr>
              <w:t>br</w:t>
            </w:r>
            <w:r w:rsidRPr="00DB6878">
              <w:rPr>
                <w:rFonts w:ascii="Garamond" w:hAnsi="Garamond" w:cs="Arial"/>
                <w:spacing w:val="1"/>
                <w:sz w:val="20"/>
                <w:szCs w:val="20"/>
              </w:rPr>
              <w:t>e</w:t>
            </w:r>
            <w:r w:rsidRPr="00DB6878">
              <w:rPr>
                <w:rFonts w:ascii="Garamond" w:hAnsi="Garamond" w:cs="Arial"/>
                <w:spacing w:val="-2"/>
                <w:sz w:val="20"/>
                <w:szCs w:val="20"/>
              </w:rPr>
              <w:t>a</w:t>
            </w:r>
            <w:r w:rsidRPr="00DB6878">
              <w:rPr>
                <w:rFonts w:ascii="Garamond" w:hAnsi="Garamond" w:cs="Arial"/>
                <w:sz w:val="20"/>
                <w:szCs w:val="20"/>
              </w:rPr>
              <w:t>d,</w:t>
            </w:r>
            <w:r w:rsidRPr="00DB6878">
              <w:rPr>
                <w:rFonts w:ascii="Garamond" w:hAnsi="Garamond" w:cs="Arial"/>
                <w:spacing w:val="-4"/>
                <w:sz w:val="20"/>
                <w:szCs w:val="20"/>
              </w:rPr>
              <w:t xml:space="preserve"> </w:t>
            </w:r>
            <w:r w:rsidRPr="00DB6878">
              <w:rPr>
                <w:rFonts w:ascii="Garamond" w:hAnsi="Garamond" w:cs="Arial"/>
                <w:spacing w:val="-2"/>
                <w:sz w:val="20"/>
                <w:szCs w:val="20"/>
              </w:rPr>
              <w:t>w</w:t>
            </w:r>
            <w:r w:rsidRPr="00DB6878">
              <w:rPr>
                <w:rFonts w:ascii="Garamond" w:hAnsi="Garamond" w:cs="Arial"/>
                <w:spacing w:val="1"/>
                <w:sz w:val="20"/>
                <w:szCs w:val="20"/>
              </w:rPr>
              <w:t>h</w:t>
            </w:r>
            <w:r w:rsidRPr="00DB6878">
              <w:rPr>
                <w:rFonts w:ascii="Garamond" w:hAnsi="Garamond" w:cs="Arial"/>
                <w:spacing w:val="-2"/>
                <w:sz w:val="20"/>
                <w:szCs w:val="20"/>
              </w:rPr>
              <w:t>e</w:t>
            </w:r>
            <w:r w:rsidRPr="00DB6878">
              <w:rPr>
                <w:rFonts w:ascii="Garamond" w:hAnsi="Garamond" w:cs="Arial"/>
                <w:sz w:val="20"/>
                <w:szCs w:val="20"/>
              </w:rPr>
              <w:t>at</w:t>
            </w:r>
            <w:r w:rsidRPr="00DB6878">
              <w:rPr>
                <w:rFonts w:ascii="Garamond" w:hAnsi="Garamond" w:cs="Arial"/>
                <w:spacing w:val="-5"/>
                <w:sz w:val="20"/>
                <w:szCs w:val="20"/>
              </w:rPr>
              <w:t xml:space="preserve"> </w:t>
            </w:r>
            <w:r w:rsidRPr="00DB6878">
              <w:rPr>
                <w:rFonts w:ascii="Garamond" w:hAnsi="Garamond" w:cs="Arial"/>
                <w:sz w:val="20"/>
                <w:szCs w:val="20"/>
              </w:rPr>
              <w:t>d</w:t>
            </w:r>
            <w:r w:rsidRPr="00DB6878">
              <w:rPr>
                <w:rFonts w:ascii="Garamond" w:hAnsi="Garamond" w:cs="Arial"/>
                <w:spacing w:val="-2"/>
                <w:sz w:val="20"/>
                <w:szCs w:val="20"/>
              </w:rPr>
              <w:t>u</w:t>
            </w:r>
            <w:r w:rsidRPr="00DB6878">
              <w:rPr>
                <w:rFonts w:ascii="Garamond" w:hAnsi="Garamond" w:cs="Arial"/>
                <w:spacing w:val="1"/>
                <w:sz w:val="20"/>
                <w:szCs w:val="20"/>
              </w:rPr>
              <w:t>m</w:t>
            </w:r>
            <w:r w:rsidRPr="00DB6878">
              <w:rPr>
                <w:rFonts w:ascii="Garamond" w:hAnsi="Garamond" w:cs="Arial"/>
                <w:sz w:val="20"/>
                <w:szCs w:val="20"/>
              </w:rPr>
              <w:t>plin</w:t>
            </w:r>
            <w:r w:rsidRPr="00DB6878">
              <w:rPr>
                <w:rFonts w:ascii="Garamond" w:hAnsi="Garamond" w:cs="Arial"/>
                <w:spacing w:val="-2"/>
                <w:sz w:val="20"/>
                <w:szCs w:val="20"/>
              </w:rPr>
              <w:t>g</w:t>
            </w:r>
            <w:r w:rsidRPr="00DB6878">
              <w:rPr>
                <w:rFonts w:ascii="Garamond" w:hAnsi="Garamond" w:cs="Arial"/>
                <w:spacing w:val="1"/>
                <w:sz w:val="20"/>
                <w:szCs w:val="20"/>
              </w:rPr>
              <w:t>s</w:t>
            </w:r>
            <w:r w:rsidRPr="00DB6878">
              <w:rPr>
                <w:rFonts w:ascii="Garamond" w:hAnsi="Garamond" w:cs="Arial"/>
                <w:sz w:val="20"/>
                <w:szCs w:val="20"/>
              </w:rPr>
              <w:t>,</w:t>
            </w:r>
            <w:r w:rsidRPr="00DB6878">
              <w:rPr>
                <w:rFonts w:ascii="Garamond" w:hAnsi="Garamond" w:cs="Arial"/>
                <w:spacing w:val="-7"/>
                <w:sz w:val="20"/>
                <w:szCs w:val="20"/>
              </w:rPr>
              <w:t xml:space="preserve"> </w:t>
            </w:r>
            <w:r w:rsidRPr="00DB6878">
              <w:rPr>
                <w:rFonts w:ascii="Garamond" w:hAnsi="Garamond" w:cs="Arial"/>
                <w:sz w:val="20"/>
                <w:szCs w:val="20"/>
              </w:rPr>
              <w:t>m</w:t>
            </w:r>
            <w:r w:rsidRPr="00DB6878">
              <w:rPr>
                <w:rFonts w:ascii="Garamond" w:hAnsi="Garamond" w:cs="Arial"/>
                <w:spacing w:val="-2"/>
                <w:sz w:val="20"/>
                <w:szCs w:val="20"/>
              </w:rPr>
              <w:t>e</w:t>
            </w:r>
            <w:r w:rsidRPr="00DB6878">
              <w:rPr>
                <w:rFonts w:ascii="Garamond" w:hAnsi="Garamond" w:cs="Arial"/>
                <w:sz w:val="20"/>
                <w:szCs w:val="20"/>
              </w:rPr>
              <w:t>at</w:t>
            </w:r>
            <w:r w:rsidRPr="00DB6878">
              <w:rPr>
                <w:rFonts w:ascii="Garamond" w:hAnsi="Garamond" w:cs="Arial"/>
                <w:spacing w:val="-4"/>
                <w:sz w:val="20"/>
                <w:szCs w:val="20"/>
              </w:rPr>
              <w:t xml:space="preserve"> </w:t>
            </w:r>
            <w:r w:rsidRPr="00DB6878">
              <w:rPr>
                <w:rFonts w:ascii="Garamond" w:hAnsi="Garamond" w:cs="Arial"/>
                <w:sz w:val="20"/>
                <w:szCs w:val="20"/>
              </w:rPr>
              <w:t>d</w:t>
            </w:r>
            <w:r w:rsidRPr="00DB6878">
              <w:rPr>
                <w:rFonts w:ascii="Garamond" w:hAnsi="Garamond" w:cs="Arial"/>
                <w:spacing w:val="-2"/>
                <w:sz w:val="20"/>
                <w:szCs w:val="20"/>
              </w:rPr>
              <w:t>u</w:t>
            </w:r>
            <w:r w:rsidRPr="00DB6878">
              <w:rPr>
                <w:rFonts w:ascii="Garamond" w:hAnsi="Garamond" w:cs="Arial"/>
                <w:spacing w:val="1"/>
                <w:sz w:val="20"/>
                <w:szCs w:val="20"/>
              </w:rPr>
              <w:t>m</w:t>
            </w:r>
            <w:r w:rsidRPr="00DB6878">
              <w:rPr>
                <w:rFonts w:ascii="Garamond" w:hAnsi="Garamond" w:cs="Arial"/>
                <w:sz w:val="20"/>
                <w:szCs w:val="20"/>
              </w:rPr>
              <w:t>pl</w:t>
            </w:r>
            <w:r w:rsidRPr="00DB6878">
              <w:rPr>
                <w:rFonts w:ascii="Garamond" w:hAnsi="Garamond" w:cs="Arial"/>
                <w:spacing w:val="1"/>
                <w:sz w:val="20"/>
                <w:szCs w:val="20"/>
              </w:rPr>
              <w:t>i</w:t>
            </w:r>
            <w:r w:rsidRPr="00DB6878">
              <w:rPr>
                <w:rFonts w:ascii="Garamond" w:hAnsi="Garamond" w:cs="Arial"/>
                <w:sz w:val="20"/>
                <w:szCs w:val="20"/>
              </w:rPr>
              <w:t>ng</w:t>
            </w:r>
            <w:r w:rsidRPr="00DB6878">
              <w:rPr>
                <w:rFonts w:ascii="Garamond" w:hAnsi="Garamond" w:cs="Arial"/>
                <w:spacing w:val="1"/>
                <w:sz w:val="20"/>
                <w:szCs w:val="20"/>
              </w:rPr>
              <w:t>s</w:t>
            </w:r>
            <w:r w:rsidRPr="00DB6878">
              <w:rPr>
                <w:rFonts w:ascii="Garamond" w:hAnsi="Garamond" w:cs="Arial"/>
                <w:sz w:val="20"/>
                <w:szCs w:val="20"/>
              </w:rPr>
              <w:t>,</w:t>
            </w:r>
            <w:r w:rsidRPr="00DB6878">
              <w:rPr>
                <w:rFonts w:ascii="Garamond" w:hAnsi="Garamond" w:cs="Arial"/>
                <w:spacing w:val="-9"/>
                <w:sz w:val="20"/>
                <w:szCs w:val="20"/>
              </w:rPr>
              <w:t xml:space="preserve"> </w:t>
            </w:r>
            <w:r w:rsidRPr="00DB6878">
              <w:rPr>
                <w:rFonts w:ascii="Garamond" w:hAnsi="Garamond" w:cs="Arial"/>
                <w:spacing w:val="-2"/>
                <w:sz w:val="20"/>
                <w:szCs w:val="20"/>
              </w:rPr>
              <w:t>n</w:t>
            </w:r>
            <w:r w:rsidRPr="00DB6878">
              <w:rPr>
                <w:rFonts w:ascii="Garamond" w:hAnsi="Garamond" w:cs="Arial"/>
                <w:sz w:val="20"/>
                <w:szCs w:val="20"/>
              </w:rPr>
              <w:t>oodl</w:t>
            </w:r>
            <w:r w:rsidRPr="00DB6878">
              <w:rPr>
                <w:rFonts w:ascii="Garamond" w:hAnsi="Garamond" w:cs="Arial"/>
                <w:spacing w:val="-2"/>
                <w:sz w:val="20"/>
                <w:szCs w:val="20"/>
              </w:rPr>
              <w:t>e</w:t>
            </w:r>
            <w:r w:rsidRPr="00DB6878">
              <w:rPr>
                <w:rFonts w:ascii="Garamond" w:hAnsi="Garamond" w:cs="Arial"/>
                <w:spacing w:val="1"/>
                <w:sz w:val="20"/>
                <w:szCs w:val="20"/>
              </w:rPr>
              <w:t>s</w:t>
            </w:r>
            <w:r w:rsidRPr="00DB6878">
              <w:rPr>
                <w:rFonts w:ascii="Garamond" w:hAnsi="Garamond" w:cs="Arial"/>
                <w:sz w:val="20"/>
                <w:szCs w:val="20"/>
              </w:rPr>
              <w:t>,</w:t>
            </w:r>
            <w:r w:rsidRPr="00DB6878">
              <w:rPr>
                <w:rFonts w:ascii="Garamond" w:hAnsi="Garamond" w:cs="Arial"/>
                <w:spacing w:val="-5"/>
                <w:sz w:val="20"/>
                <w:szCs w:val="20"/>
              </w:rPr>
              <w:t xml:space="preserve"> </w:t>
            </w:r>
            <w:r w:rsidRPr="00DB6878">
              <w:rPr>
                <w:rFonts w:ascii="Garamond" w:hAnsi="Garamond" w:cs="Arial"/>
                <w:spacing w:val="-2"/>
                <w:sz w:val="20"/>
                <w:szCs w:val="20"/>
              </w:rPr>
              <w:t>p</w:t>
            </w:r>
            <w:r w:rsidRPr="00DB6878">
              <w:rPr>
                <w:rFonts w:ascii="Garamond" w:hAnsi="Garamond" w:cs="Arial"/>
                <w:sz w:val="20"/>
                <w:szCs w:val="20"/>
              </w:rPr>
              <w:t>or</w:t>
            </w:r>
            <w:r w:rsidRPr="00DB6878">
              <w:rPr>
                <w:rFonts w:ascii="Garamond" w:hAnsi="Garamond" w:cs="Arial"/>
                <w:spacing w:val="1"/>
                <w:sz w:val="20"/>
                <w:szCs w:val="20"/>
              </w:rPr>
              <w:t>k</w:t>
            </w:r>
            <w:r w:rsidRPr="00DB6878">
              <w:rPr>
                <w:rFonts w:ascii="Garamond" w:hAnsi="Garamond" w:cs="Arial"/>
                <w:sz w:val="20"/>
                <w:szCs w:val="20"/>
              </w:rPr>
              <w:t>,</w:t>
            </w:r>
            <w:r w:rsidRPr="00DB6878">
              <w:rPr>
                <w:rFonts w:ascii="Garamond" w:hAnsi="Garamond" w:cs="Arial"/>
                <w:spacing w:val="-4"/>
                <w:sz w:val="20"/>
                <w:szCs w:val="20"/>
              </w:rPr>
              <w:t xml:space="preserve"> </w:t>
            </w:r>
            <w:r w:rsidRPr="00DB6878">
              <w:rPr>
                <w:rFonts w:ascii="Garamond" w:hAnsi="Garamond" w:cs="Arial"/>
                <w:sz w:val="20"/>
                <w:szCs w:val="20"/>
              </w:rPr>
              <w:t>l</w:t>
            </w:r>
            <w:r w:rsidRPr="00DB6878">
              <w:rPr>
                <w:rFonts w:ascii="Garamond" w:hAnsi="Garamond" w:cs="Arial"/>
                <w:spacing w:val="-2"/>
                <w:sz w:val="20"/>
                <w:szCs w:val="20"/>
              </w:rPr>
              <w:t>a</w:t>
            </w:r>
            <w:r w:rsidRPr="00DB6878">
              <w:rPr>
                <w:rFonts w:ascii="Garamond" w:hAnsi="Garamond" w:cs="Arial"/>
                <w:sz w:val="20"/>
                <w:szCs w:val="20"/>
              </w:rPr>
              <w:t>mb,</w:t>
            </w:r>
            <w:r w:rsidRPr="00DB6878">
              <w:rPr>
                <w:rFonts w:ascii="Garamond" w:hAnsi="Garamond" w:cs="Arial"/>
                <w:spacing w:val="-6"/>
                <w:sz w:val="20"/>
                <w:szCs w:val="20"/>
              </w:rPr>
              <w:t xml:space="preserve"> </w:t>
            </w:r>
            <w:r w:rsidRPr="00DB6878">
              <w:rPr>
                <w:rFonts w:ascii="Garamond" w:hAnsi="Garamond" w:cs="Arial"/>
                <w:spacing w:val="1"/>
                <w:sz w:val="20"/>
                <w:szCs w:val="20"/>
              </w:rPr>
              <w:t>c</w:t>
            </w:r>
            <w:r w:rsidRPr="00DB6878">
              <w:rPr>
                <w:rFonts w:ascii="Garamond" w:hAnsi="Garamond" w:cs="Arial"/>
                <w:sz w:val="20"/>
                <w:szCs w:val="20"/>
              </w:rPr>
              <w:t>hi</w:t>
            </w:r>
            <w:r w:rsidRPr="00DB6878">
              <w:rPr>
                <w:rFonts w:ascii="Garamond" w:hAnsi="Garamond" w:cs="Arial"/>
                <w:spacing w:val="1"/>
                <w:sz w:val="20"/>
                <w:szCs w:val="20"/>
              </w:rPr>
              <w:t>ck</w:t>
            </w:r>
            <w:r w:rsidRPr="00DB6878">
              <w:rPr>
                <w:rFonts w:ascii="Garamond" w:hAnsi="Garamond" w:cs="Arial"/>
                <w:spacing w:val="-2"/>
                <w:sz w:val="20"/>
                <w:szCs w:val="20"/>
              </w:rPr>
              <w:t>e</w:t>
            </w:r>
            <w:r w:rsidRPr="00DB6878">
              <w:rPr>
                <w:rFonts w:ascii="Garamond" w:hAnsi="Garamond" w:cs="Arial"/>
                <w:sz w:val="20"/>
                <w:szCs w:val="20"/>
              </w:rPr>
              <w:t xml:space="preserve">n, </w:t>
            </w:r>
            <w:r w:rsidRPr="00DB6878">
              <w:rPr>
                <w:rFonts w:ascii="Garamond" w:hAnsi="Garamond" w:cs="Arial"/>
                <w:spacing w:val="1"/>
                <w:sz w:val="20"/>
                <w:szCs w:val="20"/>
              </w:rPr>
              <w:t>c</w:t>
            </w:r>
            <w:r w:rsidRPr="00DB6878">
              <w:rPr>
                <w:rFonts w:ascii="Garamond" w:hAnsi="Garamond" w:cs="Arial"/>
                <w:sz w:val="20"/>
                <w:szCs w:val="20"/>
              </w:rPr>
              <w:t>a</w:t>
            </w:r>
            <w:r w:rsidRPr="00DB6878">
              <w:rPr>
                <w:rFonts w:ascii="Garamond" w:hAnsi="Garamond" w:cs="Arial"/>
                <w:spacing w:val="-2"/>
                <w:sz w:val="20"/>
                <w:szCs w:val="20"/>
              </w:rPr>
              <w:t>b</w:t>
            </w:r>
            <w:r w:rsidRPr="00DB6878">
              <w:rPr>
                <w:rFonts w:ascii="Garamond" w:hAnsi="Garamond" w:cs="Arial"/>
                <w:spacing w:val="1"/>
                <w:sz w:val="20"/>
                <w:szCs w:val="20"/>
              </w:rPr>
              <w:t>b</w:t>
            </w:r>
            <w:r w:rsidRPr="00DB6878">
              <w:rPr>
                <w:rFonts w:ascii="Garamond" w:hAnsi="Garamond" w:cs="Arial"/>
                <w:sz w:val="20"/>
                <w:szCs w:val="20"/>
              </w:rPr>
              <w:t>ag</w:t>
            </w:r>
            <w:r w:rsidRPr="00DB6878">
              <w:rPr>
                <w:rFonts w:ascii="Garamond" w:hAnsi="Garamond" w:cs="Arial"/>
                <w:spacing w:val="-2"/>
                <w:sz w:val="20"/>
                <w:szCs w:val="20"/>
              </w:rPr>
              <w:t>e</w:t>
            </w:r>
            <w:r w:rsidRPr="00DB6878">
              <w:rPr>
                <w:rFonts w:ascii="Garamond" w:hAnsi="Garamond" w:cs="Arial"/>
                <w:sz w:val="20"/>
                <w:szCs w:val="20"/>
              </w:rPr>
              <w:t>,</w:t>
            </w:r>
            <w:r w:rsidRPr="00DB6878">
              <w:rPr>
                <w:rFonts w:ascii="Garamond" w:hAnsi="Garamond" w:cs="Arial"/>
                <w:spacing w:val="-6"/>
                <w:sz w:val="20"/>
                <w:szCs w:val="20"/>
              </w:rPr>
              <w:t xml:space="preserve"> </w:t>
            </w:r>
            <w:r w:rsidRPr="00DB6878">
              <w:rPr>
                <w:rFonts w:ascii="Garamond" w:hAnsi="Garamond" w:cs="Arial"/>
                <w:spacing w:val="-2"/>
                <w:sz w:val="20"/>
                <w:szCs w:val="20"/>
              </w:rPr>
              <w:t>g</w:t>
            </w:r>
            <w:r w:rsidRPr="00DB6878">
              <w:rPr>
                <w:rFonts w:ascii="Garamond" w:hAnsi="Garamond" w:cs="Arial"/>
                <w:spacing w:val="1"/>
                <w:sz w:val="20"/>
                <w:szCs w:val="20"/>
              </w:rPr>
              <w:t>re</w:t>
            </w:r>
            <w:r w:rsidRPr="00DB6878">
              <w:rPr>
                <w:rFonts w:ascii="Garamond" w:hAnsi="Garamond" w:cs="Arial"/>
                <w:spacing w:val="-2"/>
                <w:sz w:val="20"/>
                <w:szCs w:val="20"/>
              </w:rPr>
              <w:t>e</w:t>
            </w:r>
            <w:r w:rsidRPr="00DB6878">
              <w:rPr>
                <w:rFonts w:ascii="Garamond" w:hAnsi="Garamond" w:cs="Arial"/>
                <w:sz w:val="20"/>
                <w:szCs w:val="20"/>
              </w:rPr>
              <w:t>n</w:t>
            </w:r>
            <w:r w:rsidRPr="00DB6878">
              <w:rPr>
                <w:rFonts w:ascii="Garamond" w:hAnsi="Garamond" w:cs="Arial"/>
                <w:spacing w:val="-5"/>
                <w:sz w:val="20"/>
                <w:szCs w:val="20"/>
              </w:rPr>
              <w:t xml:space="preserve"> </w:t>
            </w:r>
            <w:r w:rsidRPr="00DB6878">
              <w:rPr>
                <w:rFonts w:ascii="Garamond" w:hAnsi="Garamond" w:cs="Arial"/>
                <w:spacing w:val="1"/>
                <w:sz w:val="20"/>
                <w:szCs w:val="20"/>
              </w:rPr>
              <w:t>v</w:t>
            </w:r>
            <w:r w:rsidRPr="00DB6878">
              <w:rPr>
                <w:rFonts w:ascii="Garamond" w:hAnsi="Garamond" w:cs="Arial"/>
                <w:spacing w:val="-2"/>
                <w:sz w:val="20"/>
                <w:szCs w:val="20"/>
              </w:rPr>
              <w:t>e</w:t>
            </w:r>
            <w:r w:rsidRPr="00DB6878">
              <w:rPr>
                <w:rFonts w:ascii="Garamond" w:hAnsi="Garamond" w:cs="Arial"/>
                <w:spacing w:val="1"/>
                <w:sz w:val="20"/>
                <w:szCs w:val="20"/>
              </w:rPr>
              <w:t>g</w:t>
            </w:r>
            <w:r w:rsidRPr="00DB6878">
              <w:rPr>
                <w:rFonts w:ascii="Garamond" w:hAnsi="Garamond" w:cs="Arial"/>
                <w:spacing w:val="-2"/>
                <w:sz w:val="20"/>
                <w:szCs w:val="20"/>
              </w:rPr>
              <w:t>e</w:t>
            </w:r>
            <w:r w:rsidRPr="00DB6878">
              <w:rPr>
                <w:rFonts w:ascii="Garamond" w:hAnsi="Garamond" w:cs="Arial"/>
                <w:spacing w:val="2"/>
                <w:sz w:val="20"/>
                <w:szCs w:val="20"/>
              </w:rPr>
              <w:t>t</w:t>
            </w:r>
            <w:r w:rsidRPr="00DB6878">
              <w:rPr>
                <w:rFonts w:ascii="Garamond" w:hAnsi="Garamond" w:cs="Arial"/>
                <w:sz w:val="20"/>
                <w:szCs w:val="20"/>
              </w:rPr>
              <w:t>able</w:t>
            </w:r>
            <w:r w:rsidRPr="00DB6878">
              <w:rPr>
                <w:rFonts w:ascii="Garamond" w:hAnsi="Garamond" w:cs="Arial"/>
                <w:spacing w:val="1"/>
                <w:sz w:val="20"/>
                <w:szCs w:val="20"/>
              </w:rPr>
              <w:t>s</w:t>
            </w:r>
            <w:r w:rsidRPr="00DB6878">
              <w:rPr>
                <w:rFonts w:ascii="Garamond" w:hAnsi="Garamond" w:cs="Arial"/>
                <w:sz w:val="20"/>
                <w:szCs w:val="20"/>
              </w:rPr>
              <w:t>.</w:t>
            </w:r>
            <w:r w:rsidRPr="00DB6878">
              <w:rPr>
                <w:rFonts w:ascii="Garamond" w:hAnsi="Garamond" w:cs="Arial"/>
                <w:spacing w:val="-10"/>
                <w:sz w:val="20"/>
                <w:szCs w:val="20"/>
              </w:rPr>
              <w:t xml:space="preserve"> </w:t>
            </w:r>
            <w:r w:rsidRPr="00DB6878">
              <w:rPr>
                <w:rFonts w:ascii="Garamond" w:hAnsi="Garamond" w:cs="Arial"/>
                <w:sz w:val="20"/>
                <w:szCs w:val="20"/>
              </w:rPr>
              <w:t>Be</w:t>
            </w:r>
            <w:r w:rsidRPr="00DB6878">
              <w:rPr>
                <w:rFonts w:ascii="Garamond" w:hAnsi="Garamond" w:cs="Arial"/>
                <w:spacing w:val="-2"/>
                <w:sz w:val="20"/>
                <w:szCs w:val="20"/>
              </w:rPr>
              <w:t>e</w:t>
            </w:r>
            <w:r w:rsidRPr="00DB6878">
              <w:rPr>
                <w:rFonts w:ascii="Garamond" w:hAnsi="Garamond" w:cs="Arial"/>
                <w:sz w:val="20"/>
                <w:szCs w:val="20"/>
              </w:rPr>
              <w:t>f</w:t>
            </w:r>
            <w:r w:rsidRPr="00DB6878">
              <w:rPr>
                <w:rFonts w:ascii="Garamond" w:hAnsi="Garamond" w:cs="Arial"/>
                <w:spacing w:val="-2"/>
                <w:sz w:val="20"/>
                <w:szCs w:val="20"/>
              </w:rPr>
              <w:t xml:space="preserve"> a</w:t>
            </w:r>
            <w:r w:rsidRPr="00DB6878">
              <w:rPr>
                <w:rFonts w:ascii="Garamond" w:hAnsi="Garamond" w:cs="Arial"/>
                <w:sz w:val="20"/>
                <w:szCs w:val="20"/>
              </w:rPr>
              <w:t>nd</w:t>
            </w:r>
            <w:r w:rsidRPr="00DB6878">
              <w:rPr>
                <w:rFonts w:ascii="Garamond" w:hAnsi="Garamond" w:cs="Arial"/>
                <w:spacing w:val="-5"/>
                <w:sz w:val="20"/>
                <w:szCs w:val="20"/>
              </w:rPr>
              <w:t xml:space="preserve"> </w:t>
            </w:r>
            <w:r w:rsidRPr="00DB6878">
              <w:rPr>
                <w:rFonts w:ascii="Garamond" w:hAnsi="Garamond" w:cs="Arial"/>
                <w:spacing w:val="2"/>
                <w:sz w:val="20"/>
                <w:szCs w:val="20"/>
              </w:rPr>
              <w:t>c</w:t>
            </w:r>
            <w:r w:rsidRPr="00DB6878">
              <w:rPr>
                <w:rFonts w:ascii="Garamond" w:hAnsi="Garamond" w:cs="Arial"/>
                <w:spacing w:val="-2"/>
                <w:sz w:val="20"/>
                <w:szCs w:val="20"/>
              </w:rPr>
              <w:t>h</w:t>
            </w:r>
            <w:r w:rsidRPr="00DB6878">
              <w:rPr>
                <w:rFonts w:ascii="Garamond" w:hAnsi="Garamond" w:cs="Arial"/>
                <w:spacing w:val="1"/>
                <w:sz w:val="20"/>
                <w:szCs w:val="20"/>
              </w:rPr>
              <w:t>e</w:t>
            </w:r>
            <w:r w:rsidRPr="00DB6878">
              <w:rPr>
                <w:rFonts w:ascii="Garamond" w:hAnsi="Garamond" w:cs="Arial"/>
                <w:spacing w:val="-2"/>
                <w:sz w:val="20"/>
                <w:szCs w:val="20"/>
              </w:rPr>
              <w:t>e</w:t>
            </w:r>
            <w:r w:rsidRPr="00DB6878">
              <w:rPr>
                <w:rFonts w:ascii="Garamond" w:hAnsi="Garamond" w:cs="Arial"/>
                <w:spacing w:val="1"/>
                <w:sz w:val="20"/>
                <w:szCs w:val="20"/>
              </w:rPr>
              <w:t>s</w:t>
            </w:r>
            <w:r w:rsidRPr="00DB6878">
              <w:rPr>
                <w:rFonts w:ascii="Garamond" w:hAnsi="Garamond" w:cs="Arial"/>
                <w:sz w:val="20"/>
                <w:szCs w:val="20"/>
              </w:rPr>
              <w:t>e</w:t>
            </w:r>
            <w:r w:rsidRPr="00DB6878">
              <w:rPr>
                <w:rFonts w:ascii="Garamond" w:hAnsi="Garamond" w:cs="Arial"/>
                <w:spacing w:val="-6"/>
                <w:sz w:val="20"/>
                <w:szCs w:val="20"/>
              </w:rPr>
              <w:t xml:space="preserve"> </w:t>
            </w:r>
            <w:r w:rsidRPr="00DB6878">
              <w:rPr>
                <w:rFonts w:ascii="Garamond" w:hAnsi="Garamond" w:cs="Arial"/>
                <w:sz w:val="20"/>
                <w:szCs w:val="20"/>
              </w:rPr>
              <w:t>are</w:t>
            </w:r>
            <w:r w:rsidRPr="00DB6878">
              <w:rPr>
                <w:rFonts w:ascii="Garamond" w:hAnsi="Garamond" w:cs="Arial"/>
                <w:spacing w:val="-3"/>
                <w:sz w:val="20"/>
                <w:szCs w:val="20"/>
              </w:rPr>
              <w:t xml:space="preserve"> </w:t>
            </w:r>
            <w:r w:rsidRPr="00DB6878">
              <w:rPr>
                <w:rFonts w:ascii="Garamond" w:hAnsi="Garamond" w:cs="Arial"/>
                <w:sz w:val="20"/>
                <w:szCs w:val="20"/>
              </w:rPr>
              <w:t>le</w:t>
            </w:r>
            <w:r w:rsidRPr="00DB6878">
              <w:rPr>
                <w:rFonts w:ascii="Garamond" w:hAnsi="Garamond" w:cs="Arial"/>
                <w:spacing w:val="1"/>
                <w:sz w:val="20"/>
                <w:szCs w:val="20"/>
              </w:rPr>
              <w:t>as</w:t>
            </w:r>
            <w:r w:rsidRPr="00DB6878">
              <w:rPr>
                <w:rFonts w:ascii="Garamond" w:hAnsi="Garamond" w:cs="Arial"/>
                <w:sz w:val="20"/>
                <w:szCs w:val="20"/>
              </w:rPr>
              <w:t>t</w:t>
            </w:r>
            <w:r w:rsidRPr="00DB6878">
              <w:rPr>
                <w:rFonts w:ascii="Garamond" w:hAnsi="Garamond" w:cs="Arial"/>
                <w:spacing w:val="-4"/>
                <w:sz w:val="20"/>
                <w:szCs w:val="20"/>
              </w:rPr>
              <w:t xml:space="preserve"> </w:t>
            </w:r>
            <w:r w:rsidRPr="00DB6878">
              <w:rPr>
                <w:rFonts w:ascii="Garamond" w:hAnsi="Garamond" w:cs="Arial"/>
                <w:sz w:val="20"/>
                <w:szCs w:val="20"/>
              </w:rPr>
              <w:t>pr</w:t>
            </w:r>
            <w:r w:rsidRPr="00DB6878">
              <w:rPr>
                <w:rFonts w:ascii="Garamond" w:hAnsi="Garamond" w:cs="Arial"/>
                <w:spacing w:val="-2"/>
                <w:sz w:val="20"/>
                <w:szCs w:val="20"/>
              </w:rPr>
              <w:t>e</w:t>
            </w:r>
            <w:r w:rsidRPr="00DB6878">
              <w:rPr>
                <w:rFonts w:ascii="Garamond" w:hAnsi="Garamond" w:cs="Arial"/>
                <w:sz w:val="20"/>
                <w:szCs w:val="20"/>
              </w:rPr>
              <w:t>fe</w:t>
            </w:r>
            <w:r w:rsidRPr="00DB6878">
              <w:rPr>
                <w:rFonts w:ascii="Garamond" w:hAnsi="Garamond" w:cs="Arial"/>
                <w:spacing w:val="1"/>
                <w:sz w:val="20"/>
                <w:szCs w:val="20"/>
              </w:rPr>
              <w:t>r</w:t>
            </w:r>
            <w:r w:rsidRPr="00DB6878">
              <w:rPr>
                <w:rFonts w:ascii="Garamond" w:hAnsi="Garamond" w:cs="Arial"/>
                <w:spacing w:val="-2"/>
                <w:sz w:val="20"/>
                <w:szCs w:val="20"/>
              </w:rPr>
              <w:t>r</w:t>
            </w:r>
            <w:r w:rsidRPr="00DB6878">
              <w:rPr>
                <w:rFonts w:ascii="Garamond" w:hAnsi="Garamond" w:cs="Arial"/>
                <w:spacing w:val="1"/>
                <w:sz w:val="20"/>
                <w:szCs w:val="20"/>
              </w:rPr>
              <w:t>e</w:t>
            </w:r>
            <w:r w:rsidRPr="00DB6878">
              <w:rPr>
                <w:rFonts w:ascii="Garamond" w:hAnsi="Garamond" w:cs="Arial"/>
                <w:sz w:val="20"/>
                <w:szCs w:val="20"/>
              </w:rPr>
              <w:t>d</w:t>
            </w:r>
            <w:r w:rsidRPr="00DB6878">
              <w:rPr>
                <w:rFonts w:ascii="Garamond" w:hAnsi="Garamond" w:cs="Arial"/>
                <w:spacing w:val="-8"/>
                <w:sz w:val="20"/>
                <w:szCs w:val="20"/>
              </w:rPr>
              <w:t xml:space="preserve"> </w:t>
            </w:r>
            <w:r w:rsidRPr="00DB6878">
              <w:rPr>
                <w:rFonts w:ascii="Garamond" w:hAnsi="Garamond" w:cs="Arial"/>
                <w:sz w:val="20"/>
                <w:szCs w:val="20"/>
              </w:rPr>
              <w:t>f</w:t>
            </w:r>
            <w:r w:rsidRPr="00DB6878">
              <w:rPr>
                <w:rFonts w:ascii="Garamond" w:hAnsi="Garamond" w:cs="Arial"/>
                <w:spacing w:val="-2"/>
                <w:sz w:val="20"/>
                <w:szCs w:val="20"/>
              </w:rPr>
              <w:t>o</w:t>
            </w:r>
            <w:r w:rsidRPr="00DB6878">
              <w:rPr>
                <w:rFonts w:ascii="Garamond" w:hAnsi="Garamond" w:cs="Arial"/>
                <w:spacing w:val="1"/>
                <w:sz w:val="20"/>
                <w:szCs w:val="20"/>
              </w:rPr>
              <w:t>o</w:t>
            </w:r>
            <w:r w:rsidRPr="00DB6878">
              <w:rPr>
                <w:rFonts w:ascii="Garamond" w:hAnsi="Garamond" w:cs="Arial"/>
                <w:spacing w:val="-2"/>
                <w:sz w:val="20"/>
                <w:szCs w:val="20"/>
              </w:rPr>
              <w:t>d</w:t>
            </w:r>
            <w:r w:rsidRPr="00DB6878">
              <w:rPr>
                <w:rFonts w:ascii="Garamond" w:hAnsi="Garamond" w:cs="Arial"/>
                <w:sz w:val="20"/>
                <w:szCs w:val="20"/>
              </w:rPr>
              <w:t xml:space="preserve">. </w:t>
            </w:r>
            <w:r w:rsidRPr="00DB6878">
              <w:rPr>
                <w:rFonts w:ascii="Garamond" w:hAnsi="Garamond" w:cs="Arial"/>
                <w:spacing w:val="-1"/>
                <w:sz w:val="20"/>
                <w:szCs w:val="20"/>
              </w:rPr>
              <w:t>D</w:t>
            </w:r>
            <w:r w:rsidRPr="00DB6878">
              <w:rPr>
                <w:rFonts w:ascii="Garamond" w:hAnsi="Garamond" w:cs="Arial"/>
                <w:sz w:val="20"/>
                <w:szCs w:val="20"/>
              </w:rPr>
              <w:t>rink:</w:t>
            </w:r>
            <w:r w:rsidRPr="00DB6878">
              <w:rPr>
                <w:rFonts w:ascii="Garamond" w:hAnsi="Garamond" w:cs="Arial"/>
                <w:spacing w:val="-5"/>
                <w:sz w:val="20"/>
                <w:szCs w:val="20"/>
              </w:rPr>
              <w:t xml:space="preserve"> </w:t>
            </w:r>
            <w:r w:rsidRPr="00DB6878">
              <w:rPr>
                <w:rFonts w:ascii="Garamond" w:hAnsi="Garamond" w:cs="Arial"/>
                <w:sz w:val="20"/>
                <w:szCs w:val="20"/>
              </w:rPr>
              <w:t>So</w:t>
            </w:r>
            <w:r w:rsidRPr="00DB6878">
              <w:rPr>
                <w:rFonts w:ascii="Garamond" w:hAnsi="Garamond" w:cs="Arial"/>
                <w:spacing w:val="-1"/>
                <w:sz w:val="20"/>
                <w:szCs w:val="20"/>
              </w:rPr>
              <w:t>y</w:t>
            </w:r>
            <w:r w:rsidRPr="00DB6878">
              <w:rPr>
                <w:rFonts w:ascii="Garamond" w:hAnsi="Garamond" w:cs="Arial"/>
                <w:sz w:val="20"/>
                <w:szCs w:val="20"/>
              </w:rPr>
              <w:t>a</w:t>
            </w:r>
            <w:r w:rsidRPr="00DB6878">
              <w:rPr>
                <w:rFonts w:ascii="Garamond" w:hAnsi="Garamond" w:cs="Arial"/>
                <w:spacing w:val="-6"/>
                <w:sz w:val="20"/>
                <w:szCs w:val="20"/>
              </w:rPr>
              <w:t xml:space="preserve"> </w:t>
            </w:r>
            <w:r w:rsidRPr="00DB6878">
              <w:rPr>
                <w:rFonts w:ascii="Garamond" w:hAnsi="Garamond" w:cs="Arial"/>
                <w:sz w:val="20"/>
                <w:szCs w:val="20"/>
              </w:rPr>
              <w:t>milk</w:t>
            </w:r>
            <w:r w:rsidRPr="00DB6878">
              <w:rPr>
                <w:rFonts w:ascii="Garamond" w:hAnsi="Garamond" w:cs="Arial"/>
                <w:spacing w:val="-3"/>
                <w:sz w:val="20"/>
                <w:szCs w:val="20"/>
              </w:rPr>
              <w:t xml:space="preserve"> </w:t>
            </w:r>
            <w:r w:rsidRPr="00DB6878">
              <w:rPr>
                <w:rFonts w:ascii="Garamond" w:hAnsi="Garamond" w:cs="Arial"/>
                <w:spacing w:val="-1"/>
                <w:sz w:val="20"/>
                <w:szCs w:val="20"/>
              </w:rPr>
              <w:t>i</w:t>
            </w:r>
            <w:r w:rsidRPr="00DB6878">
              <w:rPr>
                <w:rFonts w:ascii="Garamond" w:hAnsi="Garamond" w:cs="Arial"/>
                <w:sz w:val="20"/>
                <w:szCs w:val="20"/>
              </w:rPr>
              <w:t>s</w:t>
            </w:r>
            <w:r w:rsidRPr="00DB6878">
              <w:rPr>
                <w:rFonts w:ascii="Garamond" w:hAnsi="Garamond" w:cs="Arial"/>
                <w:spacing w:val="-2"/>
                <w:sz w:val="20"/>
                <w:szCs w:val="20"/>
              </w:rPr>
              <w:t xml:space="preserve"> </w:t>
            </w:r>
            <w:r w:rsidRPr="00DB6878">
              <w:rPr>
                <w:rFonts w:ascii="Garamond" w:hAnsi="Garamond" w:cs="Arial"/>
                <w:sz w:val="20"/>
                <w:szCs w:val="20"/>
              </w:rPr>
              <w:t>p</w:t>
            </w:r>
            <w:r w:rsidRPr="00DB6878">
              <w:rPr>
                <w:rFonts w:ascii="Garamond" w:hAnsi="Garamond" w:cs="Arial"/>
                <w:spacing w:val="-2"/>
                <w:sz w:val="20"/>
                <w:szCs w:val="20"/>
              </w:rPr>
              <w:t>r</w:t>
            </w:r>
            <w:r w:rsidRPr="00DB6878">
              <w:rPr>
                <w:rFonts w:ascii="Garamond" w:hAnsi="Garamond" w:cs="Arial"/>
                <w:sz w:val="20"/>
                <w:szCs w:val="20"/>
              </w:rPr>
              <w:t>eferred</w:t>
            </w:r>
            <w:r w:rsidRPr="00DB6878">
              <w:rPr>
                <w:rFonts w:ascii="Garamond" w:hAnsi="Garamond" w:cs="Arial"/>
                <w:spacing w:val="-8"/>
                <w:sz w:val="20"/>
                <w:szCs w:val="20"/>
              </w:rPr>
              <w:t xml:space="preserve"> </w:t>
            </w:r>
            <w:r w:rsidRPr="00DB6878">
              <w:rPr>
                <w:rFonts w:ascii="Garamond" w:hAnsi="Garamond" w:cs="Arial"/>
                <w:sz w:val="20"/>
                <w:szCs w:val="20"/>
              </w:rPr>
              <w:t>to</w:t>
            </w:r>
            <w:r w:rsidRPr="00DB6878">
              <w:rPr>
                <w:rFonts w:ascii="Garamond" w:hAnsi="Garamond" w:cs="Arial"/>
                <w:spacing w:val="-2"/>
                <w:sz w:val="20"/>
                <w:szCs w:val="20"/>
              </w:rPr>
              <w:t xml:space="preserve"> </w:t>
            </w:r>
            <w:r w:rsidRPr="00DB6878">
              <w:rPr>
                <w:rFonts w:ascii="Garamond" w:hAnsi="Garamond" w:cs="Arial"/>
                <w:sz w:val="20"/>
                <w:szCs w:val="20"/>
              </w:rPr>
              <w:t>co</w:t>
            </w:r>
            <w:r w:rsidRPr="00DB6878">
              <w:rPr>
                <w:rFonts w:ascii="Garamond" w:hAnsi="Garamond" w:cs="Arial"/>
                <w:spacing w:val="-3"/>
                <w:sz w:val="20"/>
                <w:szCs w:val="20"/>
              </w:rPr>
              <w:t>w</w:t>
            </w:r>
            <w:r w:rsidRPr="00DB6878">
              <w:rPr>
                <w:rFonts w:ascii="Garamond" w:hAnsi="Garamond" w:cs="Arial"/>
                <w:sz w:val="20"/>
                <w:szCs w:val="20"/>
              </w:rPr>
              <w:t>’s</w:t>
            </w:r>
            <w:r w:rsidRPr="00DB6878">
              <w:rPr>
                <w:rFonts w:ascii="Garamond" w:hAnsi="Garamond" w:cs="Arial"/>
                <w:spacing w:val="-6"/>
                <w:sz w:val="20"/>
                <w:szCs w:val="20"/>
              </w:rPr>
              <w:t xml:space="preserve"> </w:t>
            </w:r>
            <w:r w:rsidRPr="00DB6878">
              <w:rPr>
                <w:rFonts w:ascii="Garamond" w:hAnsi="Garamond" w:cs="Arial"/>
                <w:sz w:val="20"/>
                <w:szCs w:val="20"/>
              </w:rPr>
              <w:t>milk</w:t>
            </w:r>
            <w:r w:rsidRPr="00DB6878">
              <w:rPr>
                <w:rFonts w:ascii="Garamond" w:hAnsi="Garamond" w:cs="Arial"/>
                <w:spacing w:val="-2"/>
                <w:sz w:val="20"/>
                <w:szCs w:val="20"/>
              </w:rPr>
              <w:t xml:space="preserve"> a</w:t>
            </w:r>
            <w:r w:rsidRPr="00DB6878">
              <w:rPr>
                <w:rFonts w:ascii="Garamond" w:hAnsi="Garamond" w:cs="Arial"/>
                <w:sz w:val="20"/>
                <w:szCs w:val="20"/>
              </w:rPr>
              <w:t>s</w:t>
            </w:r>
            <w:r w:rsidRPr="00DB6878">
              <w:rPr>
                <w:rFonts w:ascii="Garamond" w:hAnsi="Garamond" w:cs="Arial"/>
                <w:spacing w:val="-3"/>
                <w:sz w:val="20"/>
                <w:szCs w:val="20"/>
              </w:rPr>
              <w:t xml:space="preserve"> </w:t>
            </w:r>
            <w:r w:rsidRPr="00DB6878">
              <w:rPr>
                <w:rFonts w:ascii="Garamond" w:hAnsi="Garamond" w:cs="Arial"/>
                <w:spacing w:val="1"/>
                <w:sz w:val="20"/>
                <w:szCs w:val="20"/>
              </w:rPr>
              <w:t>s</w:t>
            </w:r>
            <w:r w:rsidRPr="00DB6878">
              <w:rPr>
                <w:rFonts w:ascii="Garamond" w:hAnsi="Garamond" w:cs="Arial"/>
                <w:spacing w:val="-2"/>
                <w:sz w:val="20"/>
                <w:szCs w:val="20"/>
              </w:rPr>
              <w:t>o</w:t>
            </w:r>
            <w:r w:rsidRPr="00DB6878">
              <w:rPr>
                <w:rFonts w:ascii="Garamond" w:hAnsi="Garamond" w:cs="Arial"/>
                <w:sz w:val="20"/>
                <w:szCs w:val="20"/>
              </w:rPr>
              <w:t>me</w:t>
            </w:r>
            <w:r w:rsidRPr="00DB6878">
              <w:rPr>
                <w:rFonts w:ascii="Garamond" w:hAnsi="Garamond" w:cs="Arial"/>
                <w:spacing w:val="-5"/>
                <w:sz w:val="20"/>
                <w:szCs w:val="20"/>
              </w:rPr>
              <w:t xml:space="preserve"> </w:t>
            </w:r>
            <w:r w:rsidRPr="00DB6878">
              <w:rPr>
                <w:rFonts w:ascii="Garamond" w:hAnsi="Garamond" w:cs="Arial"/>
                <w:sz w:val="20"/>
                <w:szCs w:val="20"/>
              </w:rPr>
              <w:t>C</w:t>
            </w:r>
            <w:r w:rsidRPr="00DB6878">
              <w:rPr>
                <w:rFonts w:ascii="Garamond" w:hAnsi="Garamond" w:cs="Arial"/>
                <w:spacing w:val="-2"/>
                <w:sz w:val="20"/>
                <w:szCs w:val="20"/>
              </w:rPr>
              <w:t>h</w:t>
            </w:r>
            <w:r w:rsidRPr="00DB6878">
              <w:rPr>
                <w:rFonts w:ascii="Garamond" w:hAnsi="Garamond" w:cs="Arial"/>
                <w:sz w:val="20"/>
                <w:szCs w:val="20"/>
              </w:rPr>
              <w:t>i</w:t>
            </w:r>
            <w:r w:rsidRPr="00DB6878">
              <w:rPr>
                <w:rFonts w:ascii="Garamond" w:hAnsi="Garamond" w:cs="Arial"/>
                <w:spacing w:val="1"/>
                <w:sz w:val="20"/>
                <w:szCs w:val="20"/>
              </w:rPr>
              <w:t>n</w:t>
            </w:r>
            <w:r w:rsidRPr="00DB6878">
              <w:rPr>
                <w:rFonts w:ascii="Garamond" w:hAnsi="Garamond" w:cs="Arial"/>
                <w:spacing w:val="-2"/>
                <w:sz w:val="20"/>
                <w:szCs w:val="20"/>
              </w:rPr>
              <w:t>e</w:t>
            </w:r>
            <w:r w:rsidRPr="00DB6878">
              <w:rPr>
                <w:rFonts w:ascii="Garamond" w:hAnsi="Garamond" w:cs="Arial"/>
                <w:spacing w:val="1"/>
                <w:sz w:val="20"/>
                <w:szCs w:val="20"/>
              </w:rPr>
              <w:t>s</w:t>
            </w:r>
            <w:r w:rsidRPr="00DB6878">
              <w:rPr>
                <w:rFonts w:ascii="Garamond" w:hAnsi="Garamond" w:cs="Arial"/>
                <w:sz w:val="20"/>
                <w:szCs w:val="20"/>
              </w:rPr>
              <w:t>e</w:t>
            </w:r>
            <w:r w:rsidRPr="00DB6878">
              <w:rPr>
                <w:rFonts w:ascii="Garamond" w:hAnsi="Garamond" w:cs="Arial"/>
                <w:spacing w:val="-7"/>
                <w:sz w:val="20"/>
                <w:szCs w:val="20"/>
              </w:rPr>
              <w:t xml:space="preserve"> </w:t>
            </w:r>
            <w:r w:rsidRPr="00DB6878">
              <w:rPr>
                <w:rFonts w:ascii="Garamond" w:hAnsi="Garamond" w:cs="Arial"/>
                <w:sz w:val="20"/>
                <w:szCs w:val="20"/>
              </w:rPr>
              <w:t>are</w:t>
            </w:r>
            <w:r w:rsidRPr="00DB6878">
              <w:rPr>
                <w:rFonts w:ascii="Garamond" w:hAnsi="Garamond" w:cs="Arial"/>
                <w:spacing w:val="-3"/>
                <w:sz w:val="20"/>
                <w:szCs w:val="20"/>
              </w:rPr>
              <w:t xml:space="preserve"> </w:t>
            </w:r>
            <w:r w:rsidRPr="00DB6878">
              <w:rPr>
                <w:rFonts w:ascii="Garamond" w:hAnsi="Garamond" w:cs="Arial"/>
                <w:sz w:val="20"/>
                <w:szCs w:val="20"/>
              </w:rPr>
              <w:t>al</w:t>
            </w:r>
            <w:r w:rsidRPr="00DB6878">
              <w:rPr>
                <w:rFonts w:ascii="Garamond" w:hAnsi="Garamond" w:cs="Arial"/>
                <w:spacing w:val="1"/>
                <w:sz w:val="20"/>
                <w:szCs w:val="20"/>
              </w:rPr>
              <w:t>l</w:t>
            </w:r>
            <w:r w:rsidRPr="00DB6878">
              <w:rPr>
                <w:rFonts w:ascii="Garamond" w:hAnsi="Garamond" w:cs="Arial"/>
                <w:sz w:val="20"/>
                <w:szCs w:val="20"/>
              </w:rPr>
              <w:t>ergic</w:t>
            </w:r>
            <w:r w:rsidRPr="00DB6878">
              <w:rPr>
                <w:rFonts w:ascii="Garamond" w:hAnsi="Garamond" w:cs="Arial"/>
                <w:spacing w:val="-5"/>
                <w:sz w:val="20"/>
                <w:szCs w:val="20"/>
              </w:rPr>
              <w:t xml:space="preserve"> </w:t>
            </w:r>
            <w:r w:rsidRPr="00DB6878">
              <w:rPr>
                <w:rFonts w:ascii="Garamond" w:hAnsi="Garamond" w:cs="Arial"/>
                <w:sz w:val="20"/>
                <w:szCs w:val="20"/>
              </w:rPr>
              <w:t xml:space="preserve">to </w:t>
            </w:r>
            <w:r w:rsidRPr="00DB6878">
              <w:rPr>
                <w:rFonts w:ascii="Garamond" w:hAnsi="Garamond" w:cs="Arial"/>
                <w:spacing w:val="1"/>
                <w:sz w:val="20"/>
                <w:szCs w:val="20"/>
              </w:rPr>
              <w:t>co</w:t>
            </w:r>
            <w:r w:rsidRPr="00DB6878">
              <w:rPr>
                <w:rFonts w:ascii="Garamond" w:hAnsi="Garamond" w:cs="Arial"/>
                <w:spacing w:val="-3"/>
                <w:sz w:val="20"/>
                <w:szCs w:val="20"/>
              </w:rPr>
              <w:t>w</w:t>
            </w:r>
            <w:r w:rsidRPr="00DB6878">
              <w:rPr>
                <w:rFonts w:ascii="Garamond" w:hAnsi="Garamond" w:cs="Arial"/>
                <w:spacing w:val="-1"/>
                <w:sz w:val="20"/>
                <w:szCs w:val="20"/>
              </w:rPr>
              <w:t>’</w:t>
            </w:r>
            <w:r w:rsidRPr="00DB6878">
              <w:rPr>
                <w:rFonts w:ascii="Garamond" w:hAnsi="Garamond" w:cs="Arial"/>
                <w:sz w:val="20"/>
                <w:szCs w:val="20"/>
              </w:rPr>
              <w:t>s</w:t>
            </w:r>
            <w:r w:rsidRPr="00DB6878">
              <w:rPr>
                <w:rFonts w:ascii="Garamond" w:hAnsi="Garamond" w:cs="Arial"/>
                <w:spacing w:val="-3"/>
                <w:sz w:val="20"/>
                <w:szCs w:val="20"/>
              </w:rPr>
              <w:t xml:space="preserve"> </w:t>
            </w:r>
            <w:r w:rsidRPr="00DB6878">
              <w:rPr>
                <w:rFonts w:ascii="Garamond" w:hAnsi="Garamond" w:cs="Arial"/>
                <w:sz w:val="20"/>
                <w:szCs w:val="20"/>
              </w:rPr>
              <w:t>mil</w:t>
            </w:r>
            <w:r w:rsidRPr="00DB6878">
              <w:rPr>
                <w:rFonts w:ascii="Garamond" w:hAnsi="Garamond" w:cs="Arial"/>
                <w:spacing w:val="1"/>
                <w:sz w:val="20"/>
                <w:szCs w:val="20"/>
              </w:rPr>
              <w:t>k</w:t>
            </w:r>
            <w:r w:rsidRPr="00DB6878">
              <w:rPr>
                <w:rFonts w:ascii="Garamond" w:hAnsi="Garamond" w:cs="Arial"/>
                <w:sz w:val="20"/>
                <w:szCs w:val="20"/>
              </w:rPr>
              <w:t>.</w:t>
            </w:r>
            <w:r w:rsidRPr="00DB6878">
              <w:rPr>
                <w:rFonts w:ascii="Garamond" w:hAnsi="Garamond" w:cs="Arial"/>
                <w:spacing w:val="-3"/>
                <w:sz w:val="20"/>
                <w:szCs w:val="20"/>
              </w:rPr>
              <w:t xml:space="preserve"> </w:t>
            </w:r>
            <w:r w:rsidRPr="00DB6878">
              <w:rPr>
                <w:rFonts w:ascii="Garamond" w:hAnsi="Garamond" w:cs="Arial"/>
                <w:spacing w:val="-2"/>
                <w:sz w:val="20"/>
                <w:szCs w:val="20"/>
              </w:rPr>
              <w:t>Ch</w:t>
            </w:r>
            <w:r w:rsidRPr="00DB6878">
              <w:rPr>
                <w:rFonts w:ascii="Garamond" w:hAnsi="Garamond" w:cs="Arial"/>
                <w:sz w:val="20"/>
                <w:szCs w:val="20"/>
              </w:rPr>
              <w:t>ina</w:t>
            </w:r>
            <w:r w:rsidRPr="00DB6878">
              <w:rPr>
                <w:rFonts w:ascii="Garamond" w:hAnsi="Garamond" w:cs="Arial"/>
                <w:spacing w:val="-5"/>
                <w:sz w:val="20"/>
                <w:szCs w:val="20"/>
              </w:rPr>
              <w:t xml:space="preserve"> </w:t>
            </w:r>
            <w:r w:rsidRPr="00DB6878">
              <w:rPr>
                <w:rFonts w:ascii="Garamond" w:hAnsi="Garamond" w:cs="Arial"/>
                <w:sz w:val="20"/>
                <w:szCs w:val="20"/>
              </w:rPr>
              <w:t>tea</w:t>
            </w:r>
            <w:r w:rsidRPr="00DB6878">
              <w:rPr>
                <w:rFonts w:ascii="Garamond" w:hAnsi="Garamond" w:cs="Arial"/>
                <w:spacing w:val="-3"/>
                <w:sz w:val="20"/>
                <w:szCs w:val="20"/>
              </w:rPr>
              <w:t xml:space="preserve"> </w:t>
            </w:r>
            <w:r w:rsidRPr="00DB6878">
              <w:rPr>
                <w:rFonts w:ascii="Garamond" w:hAnsi="Garamond" w:cs="Arial"/>
                <w:sz w:val="20"/>
                <w:szCs w:val="20"/>
              </w:rPr>
              <w:t>(</w:t>
            </w:r>
            <w:r w:rsidRPr="00DB6878">
              <w:rPr>
                <w:rFonts w:ascii="Garamond" w:hAnsi="Garamond" w:cs="Arial"/>
                <w:spacing w:val="-2"/>
                <w:sz w:val="20"/>
                <w:szCs w:val="20"/>
              </w:rPr>
              <w:t>w</w:t>
            </w:r>
            <w:r w:rsidRPr="00DB6878">
              <w:rPr>
                <w:rFonts w:ascii="Garamond" w:hAnsi="Garamond" w:cs="Arial"/>
                <w:sz w:val="20"/>
                <w:szCs w:val="20"/>
              </w:rPr>
              <w:t>it</w:t>
            </w:r>
            <w:r w:rsidRPr="00DB6878">
              <w:rPr>
                <w:rFonts w:ascii="Garamond" w:hAnsi="Garamond" w:cs="Arial"/>
                <w:spacing w:val="1"/>
                <w:sz w:val="20"/>
                <w:szCs w:val="20"/>
              </w:rPr>
              <w:t>h</w:t>
            </w:r>
            <w:r w:rsidRPr="00DB6878">
              <w:rPr>
                <w:rFonts w:ascii="Garamond" w:hAnsi="Garamond" w:cs="Arial"/>
                <w:sz w:val="20"/>
                <w:szCs w:val="20"/>
              </w:rPr>
              <w:t>o</w:t>
            </w:r>
            <w:r w:rsidRPr="00DB6878">
              <w:rPr>
                <w:rFonts w:ascii="Garamond" w:hAnsi="Garamond" w:cs="Arial"/>
                <w:spacing w:val="-2"/>
                <w:sz w:val="20"/>
                <w:szCs w:val="20"/>
              </w:rPr>
              <w:t>u</w:t>
            </w:r>
            <w:r w:rsidRPr="00DB6878">
              <w:rPr>
                <w:rFonts w:ascii="Garamond" w:hAnsi="Garamond" w:cs="Arial"/>
                <w:sz w:val="20"/>
                <w:szCs w:val="20"/>
              </w:rPr>
              <w:t>t</w:t>
            </w:r>
            <w:r w:rsidRPr="00DB6878">
              <w:rPr>
                <w:rFonts w:ascii="Garamond" w:hAnsi="Garamond" w:cs="Arial"/>
                <w:spacing w:val="-5"/>
                <w:sz w:val="20"/>
                <w:szCs w:val="20"/>
              </w:rPr>
              <w:t xml:space="preserve"> </w:t>
            </w:r>
            <w:r w:rsidRPr="00DB6878">
              <w:rPr>
                <w:rFonts w:ascii="Garamond" w:hAnsi="Garamond" w:cs="Arial"/>
                <w:sz w:val="20"/>
                <w:szCs w:val="20"/>
              </w:rPr>
              <w:t>milk</w:t>
            </w:r>
            <w:r w:rsidRPr="00DB6878">
              <w:rPr>
                <w:rFonts w:ascii="Garamond" w:hAnsi="Garamond" w:cs="Arial"/>
                <w:spacing w:val="-3"/>
                <w:sz w:val="20"/>
                <w:szCs w:val="20"/>
              </w:rPr>
              <w:t xml:space="preserve"> </w:t>
            </w:r>
            <w:r w:rsidRPr="00DB6878">
              <w:rPr>
                <w:rFonts w:ascii="Garamond" w:hAnsi="Garamond" w:cs="Arial"/>
                <w:sz w:val="20"/>
                <w:szCs w:val="20"/>
              </w:rPr>
              <w:t>and</w:t>
            </w:r>
            <w:r w:rsidRPr="00DB6878">
              <w:rPr>
                <w:rFonts w:ascii="Garamond" w:hAnsi="Garamond" w:cs="Arial"/>
                <w:spacing w:val="-3"/>
                <w:sz w:val="20"/>
                <w:szCs w:val="20"/>
              </w:rPr>
              <w:t xml:space="preserve"> </w:t>
            </w:r>
            <w:r w:rsidRPr="00DB6878">
              <w:rPr>
                <w:rFonts w:ascii="Garamond" w:hAnsi="Garamond" w:cs="Arial"/>
                <w:spacing w:val="1"/>
                <w:sz w:val="20"/>
                <w:szCs w:val="20"/>
              </w:rPr>
              <w:t>s</w:t>
            </w:r>
            <w:r w:rsidRPr="00DB6878">
              <w:rPr>
                <w:rFonts w:ascii="Garamond" w:hAnsi="Garamond" w:cs="Arial"/>
                <w:sz w:val="20"/>
                <w:szCs w:val="20"/>
              </w:rPr>
              <w:t>u</w:t>
            </w:r>
            <w:r w:rsidRPr="00DB6878">
              <w:rPr>
                <w:rFonts w:ascii="Garamond" w:hAnsi="Garamond" w:cs="Arial"/>
                <w:spacing w:val="-2"/>
                <w:sz w:val="20"/>
                <w:szCs w:val="20"/>
              </w:rPr>
              <w:t>g</w:t>
            </w:r>
            <w:r w:rsidRPr="00DB6878">
              <w:rPr>
                <w:rFonts w:ascii="Garamond" w:hAnsi="Garamond" w:cs="Arial"/>
                <w:spacing w:val="1"/>
                <w:sz w:val="20"/>
                <w:szCs w:val="20"/>
              </w:rPr>
              <w:t>a</w:t>
            </w:r>
            <w:r w:rsidRPr="00DB6878">
              <w:rPr>
                <w:rFonts w:ascii="Garamond" w:hAnsi="Garamond" w:cs="Arial"/>
                <w:spacing w:val="-2"/>
                <w:sz w:val="20"/>
                <w:szCs w:val="20"/>
              </w:rPr>
              <w:t>r</w:t>
            </w:r>
            <w:r w:rsidR="00B7003C">
              <w:rPr>
                <w:rFonts w:ascii="Garamond" w:hAnsi="Garamond" w:cs="Arial"/>
                <w:sz w:val="20"/>
                <w:szCs w:val="20"/>
              </w:rPr>
              <w:t>).</w:t>
            </w:r>
          </w:p>
          <w:p w:rsidR="00327F26" w:rsidRPr="00DB6878" w:rsidRDefault="00327F26" w:rsidP="0098583D">
            <w:pPr>
              <w:widowControl w:val="0"/>
              <w:autoSpaceDE w:val="0"/>
              <w:autoSpaceDN w:val="0"/>
              <w:adjustRightInd w:val="0"/>
              <w:ind w:left="96" w:right="-20"/>
              <w:rPr>
                <w:rFonts w:ascii="Garamond" w:hAnsi="Garamond"/>
                <w:sz w:val="20"/>
                <w:szCs w:val="20"/>
              </w:rPr>
            </w:pPr>
            <w:r w:rsidRPr="00DB6878">
              <w:rPr>
                <w:rFonts w:ascii="Garamond" w:hAnsi="Garamond" w:cs="Arial"/>
                <w:sz w:val="20"/>
                <w:szCs w:val="20"/>
              </w:rPr>
              <w:t>Buddhi</w:t>
            </w:r>
            <w:r w:rsidRPr="00DB6878">
              <w:rPr>
                <w:rFonts w:ascii="Garamond" w:hAnsi="Garamond" w:cs="Arial"/>
                <w:spacing w:val="1"/>
                <w:sz w:val="20"/>
                <w:szCs w:val="20"/>
              </w:rPr>
              <w:t>s</w:t>
            </w:r>
            <w:r w:rsidRPr="00DB6878">
              <w:rPr>
                <w:rFonts w:ascii="Garamond" w:hAnsi="Garamond" w:cs="Arial"/>
                <w:spacing w:val="2"/>
                <w:sz w:val="20"/>
                <w:szCs w:val="20"/>
              </w:rPr>
              <w:t>t</w:t>
            </w:r>
            <w:r w:rsidRPr="00DB6878">
              <w:rPr>
                <w:rFonts w:ascii="Garamond" w:hAnsi="Garamond" w:cs="Arial"/>
                <w:sz w:val="20"/>
                <w:szCs w:val="20"/>
              </w:rPr>
              <w:t>/T</w:t>
            </w:r>
            <w:r w:rsidRPr="00DB6878">
              <w:rPr>
                <w:rFonts w:ascii="Garamond" w:hAnsi="Garamond" w:cs="Arial"/>
                <w:spacing w:val="-2"/>
                <w:sz w:val="20"/>
                <w:szCs w:val="20"/>
              </w:rPr>
              <w:t>a</w:t>
            </w:r>
            <w:r w:rsidRPr="00DB6878">
              <w:rPr>
                <w:rFonts w:ascii="Garamond" w:hAnsi="Garamond" w:cs="Arial"/>
                <w:sz w:val="20"/>
                <w:szCs w:val="20"/>
              </w:rPr>
              <w:t>oi</w:t>
            </w:r>
            <w:r w:rsidRPr="00DB6878">
              <w:rPr>
                <w:rFonts w:ascii="Garamond" w:hAnsi="Garamond" w:cs="Arial"/>
                <w:spacing w:val="1"/>
                <w:sz w:val="20"/>
                <w:szCs w:val="20"/>
              </w:rPr>
              <w:t>s</w:t>
            </w:r>
            <w:r w:rsidRPr="00DB6878">
              <w:rPr>
                <w:rFonts w:ascii="Garamond" w:hAnsi="Garamond" w:cs="Arial"/>
                <w:sz w:val="20"/>
                <w:szCs w:val="20"/>
              </w:rPr>
              <w:t>t</w:t>
            </w:r>
            <w:r w:rsidRPr="00DB6878">
              <w:rPr>
                <w:rFonts w:ascii="Garamond" w:hAnsi="Garamond" w:cs="Arial"/>
                <w:spacing w:val="-13"/>
                <w:sz w:val="20"/>
                <w:szCs w:val="20"/>
              </w:rPr>
              <w:t xml:space="preserve"> </w:t>
            </w:r>
            <w:r w:rsidRPr="00DB6878">
              <w:rPr>
                <w:rFonts w:ascii="Garamond" w:hAnsi="Garamond" w:cs="Arial"/>
                <w:sz w:val="20"/>
                <w:szCs w:val="20"/>
              </w:rPr>
              <w:t>Chi</w:t>
            </w:r>
            <w:r w:rsidRPr="00DB6878">
              <w:rPr>
                <w:rFonts w:ascii="Garamond" w:hAnsi="Garamond" w:cs="Arial"/>
                <w:spacing w:val="-2"/>
                <w:sz w:val="20"/>
                <w:szCs w:val="20"/>
              </w:rPr>
              <w:t>n</w:t>
            </w:r>
            <w:r w:rsidRPr="00DB6878">
              <w:rPr>
                <w:rFonts w:ascii="Garamond" w:hAnsi="Garamond" w:cs="Arial"/>
                <w:sz w:val="20"/>
                <w:szCs w:val="20"/>
              </w:rPr>
              <w:t>e</w:t>
            </w:r>
            <w:r w:rsidRPr="00DB6878">
              <w:rPr>
                <w:rFonts w:ascii="Garamond" w:hAnsi="Garamond" w:cs="Arial"/>
                <w:spacing w:val="1"/>
                <w:sz w:val="20"/>
                <w:szCs w:val="20"/>
              </w:rPr>
              <w:t>s</w:t>
            </w:r>
            <w:r w:rsidRPr="00DB6878">
              <w:rPr>
                <w:rFonts w:ascii="Garamond" w:hAnsi="Garamond" w:cs="Arial"/>
                <w:sz w:val="20"/>
                <w:szCs w:val="20"/>
              </w:rPr>
              <w:t>e</w:t>
            </w:r>
            <w:r w:rsidRPr="00DB6878">
              <w:rPr>
                <w:rFonts w:ascii="Garamond" w:hAnsi="Garamond" w:cs="Arial"/>
                <w:spacing w:val="-7"/>
                <w:sz w:val="20"/>
                <w:szCs w:val="20"/>
              </w:rPr>
              <w:t xml:space="preserve"> </w:t>
            </w:r>
            <w:r w:rsidRPr="00DB6878">
              <w:rPr>
                <w:rFonts w:ascii="Garamond" w:hAnsi="Garamond" w:cs="Arial"/>
                <w:spacing w:val="-2"/>
                <w:sz w:val="20"/>
                <w:szCs w:val="20"/>
              </w:rPr>
              <w:t>w</w:t>
            </w:r>
            <w:r w:rsidRPr="00DB6878">
              <w:rPr>
                <w:rFonts w:ascii="Garamond" w:hAnsi="Garamond" w:cs="Arial"/>
                <w:spacing w:val="1"/>
                <w:sz w:val="20"/>
                <w:szCs w:val="20"/>
              </w:rPr>
              <w:t>i</w:t>
            </w:r>
            <w:r w:rsidRPr="00DB6878">
              <w:rPr>
                <w:rFonts w:ascii="Garamond" w:hAnsi="Garamond" w:cs="Arial"/>
                <w:sz w:val="20"/>
                <w:szCs w:val="20"/>
              </w:rPr>
              <w:t>ll</w:t>
            </w:r>
            <w:r w:rsidRPr="00DB6878">
              <w:rPr>
                <w:rFonts w:ascii="Garamond" w:hAnsi="Garamond" w:cs="Arial"/>
                <w:spacing w:val="-3"/>
                <w:sz w:val="20"/>
                <w:szCs w:val="20"/>
              </w:rPr>
              <w:t xml:space="preserve"> </w:t>
            </w:r>
            <w:r w:rsidRPr="00DB6878">
              <w:rPr>
                <w:rFonts w:ascii="Garamond" w:hAnsi="Garamond" w:cs="Arial"/>
                <w:sz w:val="20"/>
                <w:szCs w:val="20"/>
              </w:rPr>
              <w:t>e</w:t>
            </w:r>
            <w:r w:rsidRPr="00DB6878">
              <w:rPr>
                <w:rFonts w:ascii="Garamond" w:hAnsi="Garamond" w:cs="Arial"/>
                <w:spacing w:val="-2"/>
                <w:sz w:val="20"/>
                <w:szCs w:val="20"/>
              </w:rPr>
              <w:t>a</w:t>
            </w:r>
            <w:r w:rsidRPr="00DB6878">
              <w:rPr>
                <w:rFonts w:ascii="Garamond" w:hAnsi="Garamond" w:cs="Arial"/>
                <w:sz w:val="20"/>
                <w:szCs w:val="20"/>
              </w:rPr>
              <w:t>t</w:t>
            </w:r>
            <w:r w:rsidRPr="00DB6878">
              <w:rPr>
                <w:rFonts w:ascii="Garamond" w:hAnsi="Garamond" w:cs="Arial"/>
                <w:spacing w:val="-2"/>
                <w:sz w:val="20"/>
                <w:szCs w:val="20"/>
              </w:rPr>
              <w:t xml:space="preserve"> </w:t>
            </w:r>
            <w:r w:rsidRPr="00DB6878">
              <w:rPr>
                <w:rFonts w:ascii="Garamond" w:hAnsi="Garamond" w:cs="Arial"/>
                <w:sz w:val="20"/>
                <w:szCs w:val="20"/>
              </w:rPr>
              <w:t>a</w:t>
            </w:r>
            <w:r w:rsidRPr="00DB6878">
              <w:rPr>
                <w:rFonts w:ascii="Garamond" w:hAnsi="Garamond" w:cs="Arial"/>
                <w:spacing w:val="-3"/>
                <w:sz w:val="20"/>
                <w:szCs w:val="20"/>
              </w:rPr>
              <w:t xml:space="preserve"> </w:t>
            </w:r>
            <w:r w:rsidRPr="00DB6878">
              <w:rPr>
                <w:rFonts w:ascii="Garamond" w:hAnsi="Garamond" w:cs="Arial"/>
                <w:spacing w:val="1"/>
                <w:sz w:val="20"/>
                <w:szCs w:val="20"/>
              </w:rPr>
              <w:t>v</w:t>
            </w:r>
            <w:r w:rsidRPr="00DB6878">
              <w:rPr>
                <w:rFonts w:ascii="Garamond" w:hAnsi="Garamond" w:cs="Arial"/>
                <w:sz w:val="20"/>
                <w:szCs w:val="20"/>
              </w:rPr>
              <w:t>e</w:t>
            </w:r>
            <w:r w:rsidRPr="00DB6878">
              <w:rPr>
                <w:rFonts w:ascii="Garamond" w:hAnsi="Garamond" w:cs="Arial"/>
                <w:spacing w:val="-2"/>
                <w:sz w:val="20"/>
                <w:szCs w:val="20"/>
              </w:rPr>
              <w:t>g</w:t>
            </w:r>
            <w:r w:rsidRPr="00DB6878">
              <w:rPr>
                <w:rFonts w:ascii="Garamond" w:hAnsi="Garamond" w:cs="Arial"/>
                <w:sz w:val="20"/>
                <w:szCs w:val="20"/>
              </w:rPr>
              <w:t>etari</w:t>
            </w:r>
            <w:r w:rsidRPr="00DB6878">
              <w:rPr>
                <w:rFonts w:ascii="Garamond" w:hAnsi="Garamond" w:cs="Arial"/>
                <w:spacing w:val="1"/>
                <w:sz w:val="20"/>
                <w:szCs w:val="20"/>
              </w:rPr>
              <w:t>a</w:t>
            </w:r>
            <w:r w:rsidRPr="00DB6878">
              <w:rPr>
                <w:rFonts w:ascii="Garamond" w:hAnsi="Garamond" w:cs="Arial"/>
                <w:sz w:val="20"/>
                <w:szCs w:val="20"/>
              </w:rPr>
              <w:t>n</w:t>
            </w:r>
            <w:r w:rsidRPr="00DB6878">
              <w:rPr>
                <w:rFonts w:ascii="Garamond" w:hAnsi="Garamond" w:cs="Arial"/>
                <w:spacing w:val="-9"/>
                <w:sz w:val="20"/>
                <w:szCs w:val="20"/>
              </w:rPr>
              <w:t xml:space="preserve"> </w:t>
            </w:r>
            <w:r w:rsidRPr="00DB6878">
              <w:rPr>
                <w:rFonts w:ascii="Garamond" w:hAnsi="Garamond" w:cs="Arial"/>
                <w:spacing w:val="-2"/>
                <w:sz w:val="20"/>
                <w:szCs w:val="20"/>
              </w:rPr>
              <w:t>d</w:t>
            </w:r>
            <w:r w:rsidRPr="00DB6878">
              <w:rPr>
                <w:rFonts w:ascii="Garamond" w:hAnsi="Garamond" w:cs="Arial"/>
                <w:sz w:val="20"/>
                <w:szCs w:val="20"/>
              </w:rPr>
              <w:t>iet</w:t>
            </w:r>
            <w:r w:rsidRPr="00DB6878">
              <w:rPr>
                <w:rFonts w:ascii="Garamond" w:hAnsi="Garamond" w:cs="Arial"/>
                <w:spacing w:val="-3"/>
                <w:sz w:val="20"/>
                <w:szCs w:val="20"/>
              </w:rPr>
              <w:t xml:space="preserve"> </w:t>
            </w:r>
            <w:r w:rsidRPr="00DB6878">
              <w:rPr>
                <w:rFonts w:ascii="Garamond" w:hAnsi="Garamond" w:cs="Arial"/>
                <w:sz w:val="20"/>
                <w:szCs w:val="20"/>
              </w:rPr>
              <w:t>b</w:t>
            </w:r>
            <w:r w:rsidRPr="00DB6878">
              <w:rPr>
                <w:rFonts w:ascii="Garamond" w:hAnsi="Garamond" w:cs="Arial"/>
                <w:spacing w:val="-2"/>
                <w:sz w:val="20"/>
                <w:szCs w:val="20"/>
              </w:rPr>
              <w:t>e</w:t>
            </w:r>
            <w:r w:rsidRPr="00DB6878">
              <w:rPr>
                <w:rFonts w:ascii="Garamond" w:hAnsi="Garamond" w:cs="Arial"/>
                <w:spacing w:val="2"/>
                <w:sz w:val="20"/>
                <w:szCs w:val="20"/>
              </w:rPr>
              <w:t>f</w:t>
            </w:r>
            <w:r w:rsidRPr="00DB6878">
              <w:rPr>
                <w:rFonts w:ascii="Garamond" w:hAnsi="Garamond" w:cs="Arial"/>
                <w:sz w:val="20"/>
                <w:szCs w:val="20"/>
              </w:rPr>
              <w:t>ore</w:t>
            </w:r>
            <w:r w:rsidRPr="00DB6878">
              <w:rPr>
                <w:rFonts w:ascii="Garamond" w:hAnsi="Garamond" w:cs="Arial"/>
                <w:spacing w:val="-5"/>
                <w:sz w:val="20"/>
                <w:szCs w:val="20"/>
              </w:rPr>
              <w:t xml:space="preserve"> </w:t>
            </w:r>
            <w:r w:rsidRPr="00DB6878">
              <w:rPr>
                <w:rFonts w:ascii="Garamond" w:hAnsi="Garamond" w:cs="Arial"/>
                <w:sz w:val="20"/>
                <w:szCs w:val="20"/>
              </w:rPr>
              <w:t>maj</w:t>
            </w:r>
            <w:r w:rsidRPr="00DB6878">
              <w:rPr>
                <w:rFonts w:ascii="Garamond" w:hAnsi="Garamond" w:cs="Arial"/>
                <w:spacing w:val="1"/>
                <w:sz w:val="20"/>
                <w:szCs w:val="20"/>
              </w:rPr>
              <w:t>o</w:t>
            </w:r>
            <w:r w:rsidRPr="00DB6878">
              <w:rPr>
                <w:rFonts w:ascii="Garamond" w:hAnsi="Garamond" w:cs="Arial"/>
                <w:sz w:val="20"/>
                <w:szCs w:val="20"/>
              </w:rPr>
              <w:t>r</w:t>
            </w:r>
            <w:r w:rsidRPr="00DB6878">
              <w:rPr>
                <w:rFonts w:ascii="Garamond" w:hAnsi="Garamond" w:cs="Arial"/>
                <w:spacing w:val="-5"/>
                <w:sz w:val="20"/>
                <w:szCs w:val="20"/>
              </w:rPr>
              <w:t xml:space="preserve"> </w:t>
            </w:r>
            <w:r w:rsidRPr="00DB6878">
              <w:rPr>
                <w:rFonts w:ascii="Garamond" w:hAnsi="Garamond" w:cs="Arial"/>
                <w:sz w:val="20"/>
                <w:szCs w:val="20"/>
              </w:rPr>
              <w:t>fe</w:t>
            </w:r>
            <w:r w:rsidRPr="00DB6878">
              <w:rPr>
                <w:rFonts w:ascii="Garamond" w:hAnsi="Garamond" w:cs="Arial"/>
                <w:spacing w:val="1"/>
                <w:sz w:val="20"/>
                <w:szCs w:val="20"/>
              </w:rPr>
              <w:t>s</w:t>
            </w:r>
            <w:r w:rsidRPr="00DB6878">
              <w:rPr>
                <w:rFonts w:ascii="Garamond" w:hAnsi="Garamond" w:cs="Arial"/>
                <w:spacing w:val="-1"/>
                <w:sz w:val="20"/>
                <w:szCs w:val="20"/>
              </w:rPr>
              <w:t>t</w:t>
            </w:r>
            <w:r w:rsidRPr="00DB6878">
              <w:rPr>
                <w:rFonts w:ascii="Garamond" w:hAnsi="Garamond" w:cs="Arial"/>
                <w:sz w:val="20"/>
                <w:szCs w:val="20"/>
              </w:rPr>
              <w:t>i</w:t>
            </w:r>
            <w:r w:rsidRPr="00DB6878">
              <w:rPr>
                <w:rFonts w:ascii="Garamond" w:hAnsi="Garamond" w:cs="Arial"/>
                <w:spacing w:val="1"/>
                <w:sz w:val="20"/>
                <w:szCs w:val="20"/>
              </w:rPr>
              <w:t>v</w:t>
            </w:r>
            <w:r w:rsidRPr="00DB6878">
              <w:rPr>
                <w:rFonts w:ascii="Garamond" w:hAnsi="Garamond" w:cs="Arial"/>
                <w:spacing w:val="-2"/>
                <w:sz w:val="20"/>
                <w:szCs w:val="20"/>
              </w:rPr>
              <w:t>a</w:t>
            </w:r>
            <w:r w:rsidRPr="00DB6878">
              <w:rPr>
                <w:rFonts w:ascii="Garamond" w:hAnsi="Garamond" w:cs="Arial"/>
                <w:sz w:val="20"/>
                <w:szCs w:val="20"/>
              </w:rPr>
              <w:t>l</w:t>
            </w:r>
            <w:r w:rsidRPr="00DB6878">
              <w:rPr>
                <w:rFonts w:ascii="Garamond" w:hAnsi="Garamond" w:cs="Arial"/>
                <w:spacing w:val="1"/>
                <w:sz w:val="20"/>
                <w:szCs w:val="20"/>
              </w:rPr>
              <w:t>s</w:t>
            </w:r>
            <w:r w:rsidRPr="00DB6878">
              <w:rPr>
                <w:rFonts w:ascii="Garamond" w:hAnsi="Garamond" w:cs="Arial"/>
                <w:sz w:val="20"/>
                <w:szCs w:val="20"/>
              </w:rPr>
              <w:t>.</w:t>
            </w:r>
          </w:p>
        </w:tc>
      </w:tr>
      <w:tr w:rsidR="00327F26" w:rsidRPr="00DB6878" w:rsidTr="0098583D">
        <w:trPr>
          <w:cantSplit/>
          <w:trHeight w:hRule="exact" w:val="229"/>
          <w:jc w:val="center"/>
        </w:trPr>
        <w:tc>
          <w:tcPr>
            <w:tcW w:w="2400" w:type="dxa"/>
          </w:tcPr>
          <w:p w:rsidR="00327F26" w:rsidRPr="00DB6878" w:rsidRDefault="00327F26" w:rsidP="0098583D">
            <w:pPr>
              <w:widowControl w:val="0"/>
              <w:autoSpaceDE w:val="0"/>
              <w:autoSpaceDN w:val="0"/>
              <w:adjustRightInd w:val="0"/>
              <w:spacing w:line="212" w:lineRule="exact"/>
              <w:ind w:left="96" w:right="-20"/>
              <w:rPr>
                <w:rFonts w:ascii="Garamond" w:hAnsi="Garamond"/>
                <w:sz w:val="20"/>
                <w:szCs w:val="20"/>
              </w:rPr>
            </w:pPr>
            <w:r w:rsidRPr="00DB6878">
              <w:rPr>
                <w:rFonts w:ascii="Garamond" w:hAnsi="Garamond" w:cs="Arial"/>
                <w:b/>
                <w:bCs/>
                <w:sz w:val="20"/>
                <w:szCs w:val="20"/>
              </w:rPr>
              <w:t>Dr</w:t>
            </w:r>
            <w:r w:rsidRPr="00DB6878">
              <w:rPr>
                <w:rFonts w:ascii="Garamond" w:hAnsi="Garamond" w:cs="Arial"/>
                <w:b/>
                <w:bCs/>
                <w:spacing w:val="1"/>
                <w:sz w:val="20"/>
                <w:szCs w:val="20"/>
              </w:rPr>
              <w:t>e</w:t>
            </w:r>
            <w:r w:rsidRPr="00DB6878">
              <w:rPr>
                <w:rFonts w:ascii="Garamond" w:hAnsi="Garamond" w:cs="Arial"/>
                <w:b/>
                <w:bCs/>
                <w:spacing w:val="-2"/>
                <w:sz w:val="20"/>
                <w:szCs w:val="20"/>
              </w:rPr>
              <w:t>s</w:t>
            </w:r>
            <w:r w:rsidRPr="00DB6878">
              <w:rPr>
                <w:rFonts w:ascii="Garamond" w:hAnsi="Garamond" w:cs="Arial"/>
                <w:b/>
                <w:bCs/>
                <w:sz w:val="20"/>
                <w:szCs w:val="20"/>
              </w:rPr>
              <w:t>s</w:t>
            </w:r>
          </w:p>
        </w:tc>
        <w:tc>
          <w:tcPr>
            <w:tcW w:w="8040" w:type="dxa"/>
          </w:tcPr>
          <w:p w:rsidR="00327F26" w:rsidRPr="00DB6878" w:rsidRDefault="00327F26" w:rsidP="0098583D">
            <w:pPr>
              <w:widowControl w:val="0"/>
              <w:autoSpaceDE w:val="0"/>
              <w:autoSpaceDN w:val="0"/>
              <w:adjustRightInd w:val="0"/>
              <w:spacing w:line="213" w:lineRule="exact"/>
              <w:ind w:left="96" w:right="-20"/>
              <w:rPr>
                <w:rFonts w:ascii="Garamond" w:hAnsi="Garamond"/>
                <w:sz w:val="20"/>
                <w:szCs w:val="20"/>
              </w:rPr>
            </w:pPr>
            <w:r w:rsidRPr="00DB6878">
              <w:rPr>
                <w:rFonts w:ascii="Garamond" w:hAnsi="Garamond" w:cs="Arial"/>
                <w:sz w:val="20"/>
                <w:szCs w:val="20"/>
              </w:rPr>
              <w:t>M</w:t>
            </w:r>
            <w:r w:rsidRPr="00DB6878">
              <w:rPr>
                <w:rFonts w:ascii="Garamond" w:hAnsi="Garamond" w:cs="Arial"/>
                <w:spacing w:val="-2"/>
                <w:sz w:val="20"/>
                <w:szCs w:val="20"/>
              </w:rPr>
              <w:t>e</w:t>
            </w:r>
            <w:r w:rsidRPr="00DB6878">
              <w:rPr>
                <w:rFonts w:ascii="Garamond" w:hAnsi="Garamond" w:cs="Arial"/>
                <w:sz w:val="20"/>
                <w:szCs w:val="20"/>
              </w:rPr>
              <w:t>n</w:t>
            </w:r>
            <w:r w:rsidRPr="00DB6878">
              <w:rPr>
                <w:rFonts w:ascii="Garamond" w:hAnsi="Garamond" w:cs="Arial"/>
                <w:spacing w:val="-4"/>
                <w:sz w:val="20"/>
                <w:szCs w:val="20"/>
              </w:rPr>
              <w:t xml:space="preserve"> </w:t>
            </w:r>
            <w:r w:rsidRPr="00DB6878">
              <w:rPr>
                <w:rFonts w:ascii="Garamond" w:hAnsi="Garamond" w:cs="Arial"/>
                <w:spacing w:val="1"/>
                <w:sz w:val="20"/>
                <w:szCs w:val="20"/>
              </w:rPr>
              <w:t>a</w:t>
            </w:r>
            <w:r w:rsidRPr="00DB6878">
              <w:rPr>
                <w:rFonts w:ascii="Garamond" w:hAnsi="Garamond" w:cs="Arial"/>
                <w:sz w:val="20"/>
                <w:szCs w:val="20"/>
              </w:rPr>
              <w:t>nd</w:t>
            </w:r>
            <w:r w:rsidRPr="00DB6878">
              <w:rPr>
                <w:rFonts w:ascii="Garamond" w:hAnsi="Garamond" w:cs="Arial"/>
                <w:spacing w:val="-2"/>
                <w:sz w:val="20"/>
                <w:szCs w:val="20"/>
              </w:rPr>
              <w:t xml:space="preserve"> w</w:t>
            </w:r>
            <w:r w:rsidRPr="00DB6878">
              <w:rPr>
                <w:rFonts w:ascii="Garamond" w:hAnsi="Garamond" w:cs="Arial"/>
                <w:sz w:val="20"/>
                <w:szCs w:val="20"/>
              </w:rPr>
              <w:t>omen</w:t>
            </w:r>
            <w:r w:rsidRPr="00DB6878">
              <w:rPr>
                <w:rFonts w:ascii="Garamond" w:hAnsi="Garamond" w:cs="Arial"/>
                <w:spacing w:val="-8"/>
                <w:sz w:val="20"/>
                <w:szCs w:val="20"/>
              </w:rPr>
              <w:t xml:space="preserve"> </w:t>
            </w:r>
            <w:r w:rsidRPr="00DB6878">
              <w:rPr>
                <w:rFonts w:ascii="Garamond" w:hAnsi="Garamond" w:cs="Arial"/>
                <w:spacing w:val="1"/>
                <w:sz w:val="20"/>
                <w:szCs w:val="20"/>
              </w:rPr>
              <w:t>p</w:t>
            </w:r>
            <w:r w:rsidRPr="00DB6878">
              <w:rPr>
                <w:rFonts w:ascii="Garamond" w:hAnsi="Garamond" w:cs="Arial"/>
                <w:sz w:val="20"/>
                <w:szCs w:val="20"/>
              </w:rPr>
              <w:t>r</w:t>
            </w:r>
            <w:r w:rsidRPr="00DB6878">
              <w:rPr>
                <w:rFonts w:ascii="Garamond" w:hAnsi="Garamond" w:cs="Arial"/>
                <w:spacing w:val="-2"/>
                <w:sz w:val="20"/>
                <w:szCs w:val="20"/>
              </w:rPr>
              <w:t>e</w:t>
            </w:r>
            <w:r w:rsidRPr="00DB6878">
              <w:rPr>
                <w:rFonts w:ascii="Garamond" w:hAnsi="Garamond" w:cs="Arial"/>
                <w:sz w:val="20"/>
                <w:szCs w:val="20"/>
              </w:rPr>
              <w:t>f</w:t>
            </w:r>
            <w:r w:rsidRPr="00DB6878">
              <w:rPr>
                <w:rFonts w:ascii="Garamond" w:hAnsi="Garamond" w:cs="Arial"/>
                <w:spacing w:val="1"/>
                <w:sz w:val="20"/>
                <w:szCs w:val="20"/>
              </w:rPr>
              <w:t>e</w:t>
            </w:r>
            <w:r w:rsidRPr="00DB6878">
              <w:rPr>
                <w:rFonts w:ascii="Garamond" w:hAnsi="Garamond" w:cs="Arial"/>
                <w:sz w:val="20"/>
                <w:szCs w:val="20"/>
              </w:rPr>
              <w:t>r</w:t>
            </w:r>
            <w:r w:rsidRPr="00DB6878">
              <w:rPr>
                <w:rFonts w:ascii="Garamond" w:hAnsi="Garamond" w:cs="Arial"/>
                <w:spacing w:val="-5"/>
                <w:sz w:val="20"/>
                <w:szCs w:val="20"/>
              </w:rPr>
              <w:t xml:space="preserve"> </w:t>
            </w:r>
            <w:r w:rsidRPr="00DB6878">
              <w:rPr>
                <w:rFonts w:ascii="Garamond" w:hAnsi="Garamond" w:cs="Arial"/>
                <w:spacing w:val="1"/>
                <w:sz w:val="20"/>
                <w:szCs w:val="20"/>
              </w:rPr>
              <w:t>s</w:t>
            </w:r>
            <w:r w:rsidRPr="00DB6878">
              <w:rPr>
                <w:rFonts w:ascii="Garamond" w:hAnsi="Garamond" w:cs="Arial"/>
                <w:sz w:val="20"/>
                <w:szCs w:val="20"/>
              </w:rPr>
              <w:t>hirt</w:t>
            </w:r>
            <w:r w:rsidRPr="00DB6878">
              <w:rPr>
                <w:rFonts w:ascii="Garamond" w:hAnsi="Garamond" w:cs="Arial"/>
                <w:spacing w:val="2"/>
                <w:sz w:val="20"/>
                <w:szCs w:val="20"/>
              </w:rPr>
              <w:t>/</w:t>
            </w:r>
            <w:r w:rsidRPr="00DB6878">
              <w:rPr>
                <w:rFonts w:ascii="Garamond" w:hAnsi="Garamond" w:cs="Arial"/>
                <w:spacing w:val="-2"/>
                <w:sz w:val="20"/>
                <w:szCs w:val="20"/>
              </w:rPr>
              <w:t>b</w:t>
            </w:r>
            <w:r w:rsidRPr="00DB6878">
              <w:rPr>
                <w:rFonts w:ascii="Garamond" w:hAnsi="Garamond" w:cs="Arial"/>
                <w:sz w:val="20"/>
                <w:szCs w:val="20"/>
              </w:rPr>
              <w:t>lou</w:t>
            </w:r>
            <w:r w:rsidRPr="00DB6878">
              <w:rPr>
                <w:rFonts w:ascii="Garamond" w:hAnsi="Garamond" w:cs="Arial"/>
                <w:spacing w:val="1"/>
                <w:sz w:val="20"/>
                <w:szCs w:val="20"/>
              </w:rPr>
              <w:t>s</w:t>
            </w:r>
            <w:r w:rsidRPr="00DB6878">
              <w:rPr>
                <w:rFonts w:ascii="Garamond" w:hAnsi="Garamond" w:cs="Arial"/>
                <w:sz w:val="20"/>
                <w:szCs w:val="20"/>
              </w:rPr>
              <w:t>e</w:t>
            </w:r>
            <w:r w:rsidRPr="00DB6878">
              <w:rPr>
                <w:rFonts w:ascii="Garamond" w:hAnsi="Garamond" w:cs="Arial"/>
                <w:spacing w:val="-10"/>
                <w:sz w:val="20"/>
                <w:szCs w:val="20"/>
              </w:rPr>
              <w:t xml:space="preserve"> </w:t>
            </w:r>
            <w:r w:rsidRPr="00DB6878">
              <w:rPr>
                <w:rFonts w:ascii="Garamond" w:hAnsi="Garamond" w:cs="Arial"/>
                <w:sz w:val="20"/>
                <w:szCs w:val="20"/>
              </w:rPr>
              <w:t>a</w:t>
            </w:r>
            <w:r w:rsidRPr="00DB6878">
              <w:rPr>
                <w:rFonts w:ascii="Garamond" w:hAnsi="Garamond" w:cs="Arial"/>
                <w:spacing w:val="1"/>
                <w:sz w:val="20"/>
                <w:szCs w:val="20"/>
              </w:rPr>
              <w:t>n</w:t>
            </w:r>
            <w:r w:rsidRPr="00DB6878">
              <w:rPr>
                <w:rFonts w:ascii="Garamond" w:hAnsi="Garamond" w:cs="Arial"/>
                <w:sz w:val="20"/>
                <w:szCs w:val="20"/>
              </w:rPr>
              <w:t>d</w:t>
            </w:r>
            <w:r w:rsidRPr="00DB6878">
              <w:rPr>
                <w:rFonts w:ascii="Garamond" w:hAnsi="Garamond" w:cs="Arial"/>
                <w:spacing w:val="-3"/>
                <w:sz w:val="20"/>
                <w:szCs w:val="20"/>
              </w:rPr>
              <w:t xml:space="preserve"> </w:t>
            </w:r>
            <w:r w:rsidRPr="00DB6878">
              <w:rPr>
                <w:rFonts w:ascii="Garamond" w:hAnsi="Garamond" w:cs="Arial"/>
                <w:sz w:val="20"/>
                <w:szCs w:val="20"/>
              </w:rPr>
              <w:t>tr</w:t>
            </w:r>
            <w:r w:rsidRPr="00DB6878">
              <w:rPr>
                <w:rFonts w:ascii="Garamond" w:hAnsi="Garamond" w:cs="Arial"/>
                <w:spacing w:val="-2"/>
                <w:sz w:val="20"/>
                <w:szCs w:val="20"/>
              </w:rPr>
              <w:t>o</w:t>
            </w:r>
            <w:r w:rsidRPr="00DB6878">
              <w:rPr>
                <w:rFonts w:ascii="Garamond" w:hAnsi="Garamond" w:cs="Arial"/>
                <w:sz w:val="20"/>
                <w:szCs w:val="20"/>
              </w:rPr>
              <w:t>u</w:t>
            </w:r>
            <w:r w:rsidRPr="00DB6878">
              <w:rPr>
                <w:rFonts w:ascii="Garamond" w:hAnsi="Garamond" w:cs="Arial"/>
                <w:spacing w:val="1"/>
                <w:sz w:val="20"/>
                <w:szCs w:val="20"/>
              </w:rPr>
              <w:t>s</w:t>
            </w:r>
            <w:r w:rsidRPr="00DB6878">
              <w:rPr>
                <w:rFonts w:ascii="Garamond" w:hAnsi="Garamond" w:cs="Arial"/>
                <w:sz w:val="20"/>
                <w:szCs w:val="20"/>
              </w:rPr>
              <w:t>er</w:t>
            </w:r>
            <w:r w:rsidRPr="00DB6878">
              <w:rPr>
                <w:rFonts w:ascii="Garamond" w:hAnsi="Garamond" w:cs="Arial"/>
                <w:spacing w:val="1"/>
                <w:sz w:val="20"/>
                <w:szCs w:val="20"/>
              </w:rPr>
              <w:t>s</w:t>
            </w:r>
            <w:r w:rsidRPr="00DB6878">
              <w:rPr>
                <w:rFonts w:ascii="Garamond" w:hAnsi="Garamond" w:cs="Arial"/>
                <w:sz w:val="20"/>
                <w:szCs w:val="20"/>
              </w:rPr>
              <w:t>/</w:t>
            </w:r>
            <w:r w:rsidRPr="00DB6878">
              <w:rPr>
                <w:rFonts w:ascii="Garamond" w:hAnsi="Garamond" w:cs="Arial"/>
                <w:spacing w:val="1"/>
                <w:sz w:val="20"/>
                <w:szCs w:val="20"/>
              </w:rPr>
              <w:t>s</w:t>
            </w:r>
            <w:r w:rsidRPr="00DB6878">
              <w:rPr>
                <w:rFonts w:ascii="Garamond" w:hAnsi="Garamond" w:cs="Arial"/>
                <w:sz w:val="20"/>
                <w:szCs w:val="20"/>
              </w:rPr>
              <w:t>l</w:t>
            </w:r>
            <w:r w:rsidRPr="00DB6878">
              <w:rPr>
                <w:rFonts w:ascii="Garamond" w:hAnsi="Garamond" w:cs="Arial"/>
                <w:spacing w:val="-2"/>
                <w:sz w:val="20"/>
                <w:szCs w:val="20"/>
              </w:rPr>
              <w:t>a</w:t>
            </w:r>
            <w:r w:rsidRPr="00DB6878">
              <w:rPr>
                <w:rFonts w:ascii="Garamond" w:hAnsi="Garamond" w:cs="Arial"/>
                <w:spacing w:val="1"/>
                <w:sz w:val="20"/>
                <w:szCs w:val="20"/>
              </w:rPr>
              <w:t>c</w:t>
            </w:r>
            <w:r w:rsidRPr="00DB6878">
              <w:rPr>
                <w:rFonts w:ascii="Garamond" w:hAnsi="Garamond" w:cs="Arial"/>
                <w:sz w:val="20"/>
                <w:szCs w:val="20"/>
              </w:rPr>
              <w:t>ks.</w:t>
            </w:r>
          </w:p>
        </w:tc>
      </w:tr>
      <w:tr w:rsidR="00327F26" w:rsidRPr="00DB6878" w:rsidTr="0098583D">
        <w:trPr>
          <w:cantSplit/>
          <w:trHeight w:hRule="exact" w:val="2390"/>
          <w:jc w:val="center"/>
        </w:trPr>
        <w:tc>
          <w:tcPr>
            <w:tcW w:w="2400" w:type="dxa"/>
          </w:tcPr>
          <w:p w:rsidR="00327F26" w:rsidRPr="00DB6878" w:rsidRDefault="00327F26" w:rsidP="0098583D">
            <w:pPr>
              <w:widowControl w:val="0"/>
              <w:autoSpaceDE w:val="0"/>
              <w:autoSpaceDN w:val="0"/>
              <w:adjustRightInd w:val="0"/>
              <w:spacing w:line="213" w:lineRule="exact"/>
              <w:ind w:left="96" w:right="-20"/>
              <w:rPr>
                <w:rFonts w:ascii="Garamond" w:hAnsi="Garamond" w:cs="Arial"/>
                <w:sz w:val="20"/>
                <w:szCs w:val="20"/>
              </w:rPr>
            </w:pPr>
            <w:r w:rsidRPr="00DB6878">
              <w:rPr>
                <w:rFonts w:ascii="Garamond" w:hAnsi="Garamond" w:cs="Arial"/>
                <w:b/>
                <w:bCs/>
                <w:sz w:val="20"/>
                <w:szCs w:val="20"/>
              </w:rPr>
              <w:t>Ph</w:t>
            </w:r>
            <w:r w:rsidRPr="00DB6878">
              <w:rPr>
                <w:rFonts w:ascii="Garamond" w:hAnsi="Garamond" w:cs="Arial"/>
                <w:b/>
                <w:bCs/>
                <w:spacing w:val="-2"/>
                <w:sz w:val="20"/>
                <w:szCs w:val="20"/>
              </w:rPr>
              <w:t>ys</w:t>
            </w:r>
            <w:r w:rsidRPr="00DB6878">
              <w:rPr>
                <w:rFonts w:ascii="Garamond" w:hAnsi="Garamond" w:cs="Arial"/>
                <w:b/>
                <w:bCs/>
                <w:spacing w:val="2"/>
                <w:sz w:val="20"/>
                <w:szCs w:val="20"/>
              </w:rPr>
              <w:t>i</w:t>
            </w:r>
            <w:r w:rsidRPr="00DB6878">
              <w:rPr>
                <w:rFonts w:ascii="Garamond" w:hAnsi="Garamond" w:cs="Arial"/>
                <w:b/>
                <w:bCs/>
                <w:sz w:val="20"/>
                <w:szCs w:val="20"/>
              </w:rPr>
              <w:t>cal</w:t>
            </w:r>
            <w:r w:rsidRPr="00DB6878">
              <w:rPr>
                <w:rFonts w:ascii="Garamond" w:hAnsi="Garamond" w:cs="Arial"/>
                <w:b/>
                <w:bCs/>
                <w:spacing w:val="-8"/>
                <w:sz w:val="20"/>
                <w:szCs w:val="20"/>
              </w:rPr>
              <w:t xml:space="preserve"> </w:t>
            </w:r>
            <w:r w:rsidRPr="00DB6878">
              <w:rPr>
                <w:rFonts w:ascii="Garamond" w:hAnsi="Garamond" w:cs="Arial"/>
                <w:b/>
                <w:bCs/>
                <w:sz w:val="20"/>
                <w:szCs w:val="20"/>
              </w:rPr>
              <w:t>con</w:t>
            </w:r>
            <w:r w:rsidRPr="00DB6878">
              <w:rPr>
                <w:rFonts w:ascii="Garamond" w:hAnsi="Garamond" w:cs="Arial"/>
                <w:b/>
                <w:bCs/>
                <w:spacing w:val="-2"/>
                <w:sz w:val="20"/>
                <w:szCs w:val="20"/>
              </w:rPr>
              <w:t>t</w:t>
            </w:r>
            <w:r w:rsidRPr="00DB6878">
              <w:rPr>
                <w:rFonts w:ascii="Garamond" w:hAnsi="Garamond" w:cs="Arial"/>
                <w:b/>
                <w:bCs/>
                <w:spacing w:val="1"/>
                <w:sz w:val="20"/>
                <w:szCs w:val="20"/>
              </w:rPr>
              <w:t>a</w:t>
            </w:r>
            <w:r w:rsidRPr="00DB6878">
              <w:rPr>
                <w:rFonts w:ascii="Garamond" w:hAnsi="Garamond" w:cs="Arial"/>
                <w:b/>
                <w:bCs/>
                <w:spacing w:val="-2"/>
                <w:sz w:val="20"/>
                <w:szCs w:val="20"/>
              </w:rPr>
              <w:t>c</w:t>
            </w:r>
            <w:r w:rsidRPr="00DB6878">
              <w:rPr>
                <w:rFonts w:ascii="Garamond" w:hAnsi="Garamond" w:cs="Arial"/>
                <w:b/>
                <w:bCs/>
                <w:sz w:val="20"/>
                <w:szCs w:val="20"/>
              </w:rPr>
              <w:t>t</w:t>
            </w:r>
          </w:p>
          <w:p w:rsidR="00B7003C" w:rsidRPr="00DB6878" w:rsidRDefault="00B7003C" w:rsidP="00B7003C">
            <w:pPr>
              <w:widowControl w:val="0"/>
              <w:autoSpaceDE w:val="0"/>
              <w:autoSpaceDN w:val="0"/>
              <w:adjustRightInd w:val="0"/>
              <w:spacing w:line="720" w:lineRule="auto"/>
              <w:rPr>
                <w:rFonts w:ascii="Garamond" w:hAnsi="Garamond"/>
                <w:sz w:val="20"/>
                <w:szCs w:val="20"/>
              </w:rPr>
            </w:pPr>
          </w:p>
          <w:p w:rsidR="00327F26" w:rsidRPr="00B7003C" w:rsidRDefault="00327F26" w:rsidP="00B7003C">
            <w:pPr>
              <w:widowControl w:val="0"/>
              <w:autoSpaceDE w:val="0"/>
              <w:autoSpaceDN w:val="0"/>
              <w:adjustRightInd w:val="0"/>
              <w:spacing w:line="240" w:lineRule="auto"/>
              <w:ind w:right="515"/>
              <w:rPr>
                <w:rFonts w:ascii="Garamond" w:hAnsi="Garamond" w:cs="Arial"/>
                <w:b/>
                <w:bCs/>
                <w:sz w:val="20"/>
                <w:szCs w:val="20"/>
              </w:rPr>
            </w:pPr>
            <w:r w:rsidRPr="00DB6878">
              <w:rPr>
                <w:rFonts w:ascii="Garamond" w:hAnsi="Garamond"/>
                <w:sz w:val="20"/>
                <w:szCs w:val="20"/>
              </w:rPr>
              <w:t xml:space="preserve">  </w:t>
            </w:r>
            <w:r w:rsidRPr="00DB6878">
              <w:rPr>
                <w:rFonts w:ascii="Garamond" w:hAnsi="Garamond" w:cs="Arial"/>
                <w:b/>
                <w:bCs/>
                <w:sz w:val="20"/>
                <w:szCs w:val="20"/>
              </w:rPr>
              <w:t>M</w:t>
            </w:r>
            <w:r w:rsidRPr="00DB6878">
              <w:rPr>
                <w:rFonts w:ascii="Garamond" w:hAnsi="Garamond" w:cs="Arial"/>
                <w:b/>
                <w:bCs/>
                <w:spacing w:val="-2"/>
                <w:sz w:val="20"/>
                <w:szCs w:val="20"/>
              </w:rPr>
              <w:t>e</w:t>
            </w:r>
            <w:r w:rsidRPr="00DB6878">
              <w:rPr>
                <w:rFonts w:ascii="Garamond" w:hAnsi="Garamond" w:cs="Arial"/>
                <w:b/>
                <w:bCs/>
                <w:sz w:val="20"/>
                <w:szCs w:val="20"/>
              </w:rPr>
              <w:t>dical</w:t>
            </w:r>
            <w:r w:rsidRPr="00DB6878">
              <w:rPr>
                <w:rFonts w:ascii="Garamond" w:hAnsi="Garamond" w:cs="Arial"/>
                <w:b/>
                <w:bCs/>
                <w:spacing w:val="-7"/>
                <w:sz w:val="20"/>
                <w:szCs w:val="20"/>
              </w:rPr>
              <w:t xml:space="preserve"> </w:t>
            </w:r>
            <w:r w:rsidRPr="00DB6878">
              <w:rPr>
                <w:rFonts w:ascii="Garamond" w:hAnsi="Garamond" w:cs="Arial"/>
                <w:b/>
                <w:bCs/>
                <w:sz w:val="20"/>
                <w:szCs w:val="20"/>
              </w:rPr>
              <w:t>tr</w:t>
            </w:r>
            <w:r w:rsidRPr="00DB6878">
              <w:rPr>
                <w:rFonts w:ascii="Garamond" w:hAnsi="Garamond" w:cs="Arial"/>
                <w:b/>
                <w:bCs/>
                <w:spacing w:val="-2"/>
                <w:sz w:val="20"/>
                <w:szCs w:val="20"/>
              </w:rPr>
              <w:t>e</w:t>
            </w:r>
            <w:r w:rsidRPr="00DB6878">
              <w:rPr>
                <w:rFonts w:ascii="Garamond" w:hAnsi="Garamond" w:cs="Arial"/>
                <w:b/>
                <w:bCs/>
                <w:spacing w:val="1"/>
                <w:sz w:val="20"/>
                <w:szCs w:val="20"/>
              </w:rPr>
              <w:t>at</w:t>
            </w:r>
            <w:r w:rsidRPr="00DB6878">
              <w:rPr>
                <w:rFonts w:ascii="Garamond" w:hAnsi="Garamond" w:cs="Arial"/>
                <w:b/>
                <w:bCs/>
                <w:sz w:val="20"/>
                <w:szCs w:val="20"/>
              </w:rPr>
              <w:t>m</w:t>
            </w:r>
            <w:r w:rsidRPr="00DB6878">
              <w:rPr>
                <w:rFonts w:ascii="Garamond" w:hAnsi="Garamond" w:cs="Arial"/>
                <w:b/>
                <w:bCs/>
                <w:spacing w:val="-2"/>
                <w:sz w:val="20"/>
                <w:szCs w:val="20"/>
              </w:rPr>
              <w:t>e</w:t>
            </w:r>
            <w:r w:rsidRPr="00DB6878">
              <w:rPr>
                <w:rFonts w:ascii="Garamond" w:hAnsi="Garamond" w:cs="Arial"/>
                <w:b/>
                <w:bCs/>
                <w:sz w:val="20"/>
                <w:szCs w:val="20"/>
              </w:rPr>
              <w:t>nt,</w:t>
            </w:r>
            <w:r w:rsidR="00B7003C">
              <w:rPr>
                <w:rFonts w:ascii="Garamond" w:hAnsi="Garamond" w:cs="Arial"/>
                <w:b/>
                <w:bCs/>
                <w:sz w:val="20"/>
                <w:szCs w:val="20"/>
              </w:rPr>
              <w:t xml:space="preserve"> </w:t>
            </w:r>
            <w:r w:rsidRPr="00DB6878">
              <w:rPr>
                <w:rFonts w:ascii="Garamond" w:hAnsi="Garamond" w:cs="Arial"/>
                <w:b/>
                <w:bCs/>
                <w:sz w:val="20"/>
                <w:szCs w:val="20"/>
              </w:rPr>
              <w:t>Ho</w:t>
            </w:r>
            <w:r w:rsidRPr="00DB6878">
              <w:rPr>
                <w:rFonts w:ascii="Garamond" w:hAnsi="Garamond" w:cs="Arial"/>
                <w:b/>
                <w:bCs/>
                <w:spacing w:val="-2"/>
                <w:sz w:val="20"/>
                <w:szCs w:val="20"/>
              </w:rPr>
              <w:t>s</w:t>
            </w:r>
            <w:r w:rsidRPr="00DB6878">
              <w:rPr>
                <w:rFonts w:ascii="Garamond" w:hAnsi="Garamond" w:cs="Arial"/>
                <w:b/>
                <w:bCs/>
                <w:sz w:val="20"/>
                <w:szCs w:val="20"/>
              </w:rPr>
              <w:t>p</w:t>
            </w:r>
            <w:r w:rsidRPr="00DB6878">
              <w:rPr>
                <w:rFonts w:ascii="Garamond" w:hAnsi="Garamond" w:cs="Arial"/>
                <w:b/>
                <w:bCs/>
                <w:spacing w:val="2"/>
                <w:sz w:val="20"/>
                <w:szCs w:val="20"/>
              </w:rPr>
              <w:t>i</w:t>
            </w:r>
            <w:r w:rsidRPr="00DB6878">
              <w:rPr>
                <w:rFonts w:ascii="Garamond" w:hAnsi="Garamond" w:cs="Arial"/>
                <w:b/>
                <w:bCs/>
                <w:spacing w:val="-2"/>
                <w:sz w:val="20"/>
                <w:szCs w:val="20"/>
              </w:rPr>
              <w:t>t</w:t>
            </w:r>
            <w:r w:rsidRPr="00DB6878">
              <w:rPr>
                <w:rFonts w:ascii="Garamond" w:hAnsi="Garamond" w:cs="Arial"/>
                <w:b/>
                <w:bCs/>
                <w:sz w:val="20"/>
                <w:szCs w:val="20"/>
              </w:rPr>
              <w:t>al</w:t>
            </w:r>
            <w:r w:rsidRPr="00DB6878">
              <w:rPr>
                <w:rFonts w:ascii="Garamond" w:hAnsi="Garamond" w:cs="Arial"/>
                <w:b/>
                <w:bCs/>
                <w:spacing w:val="-7"/>
                <w:sz w:val="20"/>
                <w:szCs w:val="20"/>
              </w:rPr>
              <w:t xml:space="preserve"> </w:t>
            </w:r>
            <w:r w:rsidRPr="00DB6878">
              <w:rPr>
                <w:rFonts w:ascii="Garamond" w:hAnsi="Garamond" w:cs="Arial"/>
                <w:b/>
                <w:bCs/>
                <w:sz w:val="20"/>
                <w:szCs w:val="20"/>
              </w:rPr>
              <w:t>s</w:t>
            </w:r>
            <w:r w:rsidRPr="00DB6878">
              <w:rPr>
                <w:rFonts w:ascii="Garamond" w:hAnsi="Garamond" w:cs="Arial"/>
                <w:b/>
                <w:bCs/>
                <w:spacing w:val="1"/>
                <w:sz w:val="20"/>
                <w:szCs w:val="20"/>
              </w:rPr>
              <w:t>t</w:t>
            </w:r>
            <w:r w:rsidRPr="00DB6878">
              <w:rPr>
                <w:rFonts w:ascii="Garamond" w:hAnsi="Garamond" w:cs="Arial"/>
                <w:b/>
                <w:bCs/>
                <w:sz w:val="20"/>
                <w:szCs w:val="20"/>
              </w:rPr>
              <w:t>ay</w:t>
            </w:r>
            <w:r w:rsidRPr="00DB6878">
              <w:rPr>
                <w:rFonts w:ascii="Garamond" w:hAnsi="Garamond" w:cs="Arial"/>
                <w:b/>
                <w:bCs/>
                <w:spacing w:val="-2"/>
                <w:sz w:val="20"/>
                <w:szCs w:val="20"/>
              </w:rPr>
              <w:t>s</w:t>
            </w:r>
            <w:r w:rsidRPr="00DB6878">
              <w:rPr>
                <w:rFonts w:ascii="Garamond" w:hAnsi="Garamond" w:cs="Arial"/>
                <w:b/>
                <w:bCs/>
                <w:sz w:val="20"/>
                <w:szCs w:val="20"/>
              </w:rPr>
              <w:t>,</w:t>
            </w:r>
            <w:r w:rsidRPr="00DB6878">
              <w:rPr>
                <w:rFonts w:ascii="Garamond" w:hAnsi="Garamond" w:cs="Arial"/>
                <w:b/>
                <w:bCs/>
                <w:spacing w:val="-4"/>
                <w:sz w:val="20"/>
                <w:szCs w:val="20"/>
              </w:rPr>
              <w:t xml:space="preserve"> </w:t>
            </w:r>
            <w:r w:rsidRPr="00DB6878">
              <w:rPr>
                <w:rFonts w:ascii="Garamond" w:hAnsi="Garamond" w:cs="Arial"/>
                <w:b/>
                <w:bCs/>
                <w:sz w:val="20"/>
                <w:szCs w:val="20"/>
              </w:rPr>
              <w:t>r</w:t>
            </w:r>
            <w:r w:rsidRPr="00DB6878">
              <w:rPr>
                <w:rFonts w:ascii="Garamond" w:hAnsi="Garamond" w:cs="Arial"/>
                <w:b/>
                <w:bCs/>
                <w:spacing w:val="-2"/>
                <w:sz w:val="20"/>
                <w:szCs w:val="20"/>
              </w:rPr>
              <w:t>e</w:t>
            </w:r>
            <w:r w:rsidRPr="00DB6878">
              <w:rPr>
                <w:rFonts w:ascii="Garamond" w:hAnsi="Garamond" w:cs="Arial"/>
                <w:b/>
                <w:bCs/>
                <w:spacing w:val="1"/>
                <w:sz w:val="20"/>
                <w:szCs w:val="20"/>
              </w:rPr>
              <w:t>s</w:t>
            </w:r>
            <w:r w:rsidRPr="00DB6878">
              <w:rPr>
                <w:rFonts w:ascii="Garamond" w:hAnsi="Garamond" w:cs="Arial"/>
                <w:b/>
                <w:bCs/>
                <w:sz w:val="20"/>
                <w:szCs w:val="20"/>
              </w:rPr>
              <w:t>t</w:t>
            </w:r>
            <w:r w:rsidR="00B7003C">
              <w:rPr>
                <w:rFonts w:ascii="Garamond" w:hAnsi="Garamond" w:cs="Arial"/>
                <w:b/>
                <w:bCs/>
                <w:sz w:val="20"/>
                <w:szCs w:val="20"/>
              </w:rPr>
              <w:t xml:space="preserve"> </w:t>
            </w:r>
            <w:r w:rsidR="00B7003C" w:rsidRPr="00DB6878">
              <w:rPr>
                <w:rFonts w:ascii="Garamond" w:hAnsi="Garamond" w:cs="Arial"/>
                <w:b/>
                <w:bCs/>
                <w:sz w:val="20"/>
                <w:szCs w:val="20"/>
              </w:rPr>
              <w:t>c</w:t>
            </w:r>
            <w:r w:rsidR="00B7003C" w:rsidRPr="00DB6878">
              <w:rPr>
                <w:rFonts w:ascii="Garamond" w:hAnsi="Garamond" w:cs="Arial"/>
                <w:b/>
                <w:bCs/>
                <w:spacing w:val="-2"/>
                <w:sz w:val="20"/>
                <w:szCs w:val="20"/>
              </w:rPr>
              <w:t>e</w:t>
            </w:r>
            <w:r w:rsidR="00B7003C" w:rsidRPr="00DB6878">
              <w:rPr>
                <w:rFonts w:ascii="Garamond" w:hAnsi="Garamond" w:cs="Arial"/>
                <w:b/>
                <w:bCs/>
                <w:spacing w:val="1"/>
                <w:sz w:val="20"/>
                <w:szCs w:val="20"/>
              </w:rPr>
              <w:t>n</w:t>
            </w:r>
            <w:r w:rsidR="00B7003C" w:rsidRPr="00DB6878">
              <w:rPr>
                <w:rFonts w:ascii="Garamond" w:hAnsi="Garamond" w:cs="Arial"/>
                <w:b/>
                <w:bCs/>
                <w:sz w:val="20"/>
                <w:szCs w:val="20"/>
              </w:rPr>
              <w:t>ters</w:t>
            </w:r>
          </w:p>
        </w:tc>
        <w:tc>
          <w:tcPr>
            <w:tcW w:w="8040" w:type="dxa"/>
          </w:tcPr>
          <w:p w:rsidR="00327F26" w:rsidRPr="00DB6878" w:rsidRDefault="00327F26" w:rsidP="0098583D">
            <w:pPr>
              <w:widowControl w:val="0"/>
              <w:autoSpaceDE w:val="0"/>
              <w:autoSpaceDN w:val="0"/>
              <w:adjustRightInd w:val="0"/>
              <w:spacing w:line="218" w:lineRule="exact"/>
              <w:ind w:left="96" w:right="111"/>
              <w:rPr>
                <w:rFonts w:ascii="Garamond" w:hAnsi="Garamond" w:cs="Arial"/>
                <w:sz w:val="20"/>
                <w:szCs w:val="20"/>
              </w:rPr>
            </w:pPr>
            <w:r w:rsidRPr="00DB6878">
              <w:rPr>
                <w:rFonts w:ascii="Garamond" w:hAnsi="Garamond" w:cs="Arial"/>
                <w:sz w:val="20"/>
                <w:szCs w:val="20"/>
              </w:rPr>
              <w:t>Al</w:t>
            </w:r>
            <w:r w:rsidRPr="00DB6878">
              <w:rPr>
                <w:rFonts w:ascii="Garamond" w:hAnsi="Garamond" w:cs="Arial"/>
                <w:spacing w:val="2"/>
                <w:sz w:val="20"/>
                <w:szCs w:val="20"/>
              </w:rPr>
              <w:t>t</w:t>
            </w:r>
            <w:r w:rsidRPr="00DB6878">
              <w:rPr>
                <w:rFonts w:ascii="Garamond" w:hAnsi="Garamond" w:cs="Arial"/>
                <w:spacing w:val="-2"/>
                <w:sz w:val="20"/>
                <w:szCs w:val="20"/>
              </w:rPr>
              <w:t>h</w:t>
            </w:r>
            <w:r w:rsidRPr="00DB6878">
              <w:rPr>
                <w:rFonts w:ascii="Garamond" w:hAnsi="Garamond" w:cs="Arial"/>
                <w:spacing w:val="1"/>
                <w:sz w:val="20"/>
                <w:szCs w:val="20"/>
              </w:rPr>
              <w:t>o</w:t>
            </w:r>
            <w:r w:rsidRPr="00DB6878">
              <w:rPr>
                <w:rFonts w:ascii="Garamond" w:hAnsi="Garamond" w:cs="Arial"/>
                <w:spacing w:val="-2"/>
                <w:sz w:val="20"/>
                <w:szCs w:val="20"/>
              </w:rPr>
              <w:t>u</w:t>
            </w:r>
            <w:r w:rsidRPr="00DB6878">
              <w:rPr>
                <w:rFonts w:ascii="Garamond" w:hAnsi="Garamond" w:cs="Arial"/>
                <w:spacing w:val="1"/>
                <w:sz w:val="20"/>
                <w:szCs w:val="20"/>
              </w:rPr>
              <w:t>g</w:t>
            </w:r>
            <w:r w:rsidRPr="00DB6878">
              <w:rPr>
                <w:rFonts w:ascii="Garamond" w:hAnsi="Garamond" w:cs="Arial"/>
                <w:sz w:val="20"/>
                <w:szCs w:val="20"/>
              </w:rPr>
              <w:t>h</w:t>
            </w:r>
            <w:r w:rsidRPr="00DB6878">
              <w:rPr>
                <w:rFonts w:ascii="Garamond" w:hAnsi="Garamond" w:cs="Arial"/>
                <w:spacing w:val="-9"/>
                <w:sz w:val="20"/>
                <w:szCs w:val="20"/>
              </w:rPr>
              <w:t xml:space="preserve"> </w:t>
            </w:r>
            <w:r w:rsidRPr="00DB6878">
              <w:rPr>
                <w:rFonts w:ascii="Garamond" w:hAnsi="Garamond" w:cs="Arial"/>
                <w:spacing w:val="2"/>
                <w:sz w:val="20"/>
                <w:szCs w:val="20"/>
              </w:rPr>
              <w:t>t</w:t>
            </w:r>
            <w:r w:rsidRPr="00DB6878">
              <w:rPr>
                <w:rFonts w:ascii="Garamond" w:hAnsi="Garamond" w:cs="Arial"/>
                <w:spacing w:val="-2"/>
                <w:sz w:val="20"/>
                <w:szCs w:val="20"/>
              </w:rPr>
              <w:t>h</w:t>
            </w:r>
            <w:r w:rsidRPr="00DB6878">
              <w:rPr>
                <w:rFonts w:ascii="Garamond" w:hAnsi="Garamond" w:cs="Arial"/>
                <w:sz w:val="20"/>
                <w:szCs w:val="20"/>
              </w:rPr>
              <w:t>ere</w:t>
            </w:r>
            <w:r w:rsidRPr="00DB6878">
              <w:rPr>
                <w:rFonts w:ascii="Garamond" w:hAnsi="Garamond" w:cs="Arial"/>
                <w:spacing w:val="-4"/>
                <w:sz w:val="20"/>
                <w:szCs w:val="20"/>
              </w:rPr>
              <w:t xml:space="preserve"> </w:t>
            </w:r>
            <w:r w:rsidRPr="00DB6878">
              <w:rPr>
                <w:rFonts w:ascii="Garamond" w:hAnsi="Garamond" w:cs="Arial"/>
                <w:sz w:val="20"/>
                <w:szCs w:val="20"/>
              </w:rPr>
              <w:t>is no</w:t>
            </w:r>
            <w:r w:rsidRPr="00DB6878">
              <w:rPr>
                <w:rFonts w:ascii="Garamond" w:hAnsi="Garamond" w:cs="Arial"/>
                <w:spacing w:val="-2"/>
                <w:sz w:val="20"/>
                <w:szCs w:val="20"/>
              </w:rPr>
              <w:t xml:space="preserve"> g</w:t>
            </w:r>
            <w:r w:rsidRPr="00DB6878">
              <w:rPr>
                <w:rFonts w:ascii="Garamond" w:hAnsi="Garamond" w:cs="Arial"/>
                <w:sz w:val="20"/>
                <w:szCs w:val="20"/>
              </w:rPr>
              <w:t>en</w:t>
            </w:r>
            <w:r w:rsidRPr="00DB6878">
              <w:rPr>
                <w:rFonts w:ascii="Garamond" w:hAnsi="Garamond" w:cs="Arial"/>
                <w:spacing w:val="1"/>
                <w:sz w:val="20"/>
                <w:szCs w:val="20"/>
              </w:rPr>
              <w:t>d</w:t>
            </w:r>
            <w:r w:rsidRPr="00DB6878">
              <w:rPr>
                <w:rFonts w:ascii="Garamond" w:hAnsi="Garamond" w:cs="Arial"/>
                <w:sz w:val="20"/>
                <w:szCs w:val="20"/>
              </w:rPr>
              <w:t>er</w:t>
            </w:r>
            <w:r w:rsidRPr="00DB6878">
              <w:rPr>
                <w:rFonts w:ascii="Garamond" w:hAnsi="Garamond" w:cs="Arial"/>
                <w:spacing w:val="-6"/>
                <w:sz w:val="20"/>
                <w:szCs w:val="20"/>
              </w:rPr>
              <w:t xml:space="preserve"> </w:t>
            </w:r>
            <w:r w:rsidRPr="00DB6878">
              <w:rPr>
                <w:rFonts w:ascii="Garamond" w:hAnsi="Garamond" w:cs="Arial"/>
                <w:sz w:val="20"/>
                <w:szCs w:val="20"/>
              </w:rPr>
              <w:t>barrier,</w:t>
            </w:r>
            <w:r w:rsidRPr="00DB6878">
              <w:rPr>
                <w:rFonts w:ascii="Garamond" w:hAnsi="Garamond" w:cs="Arial"/>
                <w:spacing w:val="-5"/>
                <w:sz w:val="20"/>
                <w:szCs w:val="20"/>
              </w:rPr>
              <w:t xml:space="preserve"> </w:t>
            </w:r>
            <w:r w:rsidRPr="00DB6878">
              <w:rPr>
                <w:rFonts w:ascii="Garamond" w:hAnsi="Garamond" w:cs="Arial"/>
                <w:spacing w:val="-2"/>
                <w:sz w:val="20"/>
                <w:szCs w:val="20"/>
              </w:rPr>
              <w:t>w</w:t>
            </w:r>
            <w:r w:rsidRPr="00DB6878">
              <w:rPr>
                <w:rFonts w:ascii="Garamond" w:hAnsi="Garamond" w:cs="Arial"/>
                <w:spacing w:val="1"/>
                <w:sz w:val="20"/>
                <w:szCs w:val="20"/>
              </w:rPr>
              <w:t>o</w:t>
            </w:r>
            <w:r w:rsidRPr="00DB6878">
              <w:rPr>
                <w:rFonts w:ascii="Garamond" w:hAnsi="Garamond" w:cs="Arial"/>
                <w:sz w:val="20"/>
                <w:szCs w:val="20"/>
              </w:rPr>
              <w:t>men</w:t>
            </w:r>
            <w:r w:rsidRPr="00DB6878">
              <w:rPr>
                <w:rFonts w:ascii="Garamond" w:hAnsi="Garamond" w:cs="Arial"/>
                <w:spacing w:val="-6"/>
                <w:sz w:val="20"/>
                <w:szCs w:val="20"/>
              </w:rPr>
              <w:t xml:space="preserve"> </w:t>
            </w:r>
            <w:r w:rsidRPr="00DB6878">
              <w:rPr>
                <w:rFonts w:ascii="Garamond" w:hAnsi="Garamond" w:cs="Arial"/>
                <w:sz w:val="20"/>
                <w:szCs w:val="20"/>
              </w:rPr>
              <w:t>prefer</w:t>
            </w:r>
            <w:r w:rsidRPr="00DB6878">
              <w:rPr>
                <w:rFonts w:ascii="Garamond" w:hAnsi="Garamond" w:cs="Arial"/>
                <w:spacing w:val="-5"/>
                <w:sz w:val="20"/>
                <w:szCs w:val="20"/>
              </w:rPr>
              <w:t xml:space="preserve"> </w:t>
            </w:r>
            <w:r w:rsidRPr="00DB6878">
              <w:rPr>
                <w:rFonts w:ascii="Garamond" w:hAnsi="Garamond" w:cs="Arial"/>
                <w:sz w:val="20"/>
                <w:szCs w:val="20"/>
              </w:rPr>
              <w:t>to</w:t>
            </w:r>
            <w:r w:rsidRPr="00DB6878">
              <w:rPr>
                <w:rFonts w:ascii="Garamond" w:hAnsi="Garamond" w:cs="Arial"/>
                <w:spacing w:val="-2"/>
                <w:sz w:val="20"/>
                <w:szCs w:val="20"/>
              </w:rPr>
              <w:t xml:space="preserve"> </w:t>
            </w:r>
            <w:r w:rsidRPr="00DB6878">
              <w:rPr>
                <w:rFonts w:ascii="Garamond" w:hAnsi="Garamond" w:cs="Arial"/>
                <w:sz w:val="20"/>
                <w:szCs w:val="20"/>
              </w:rPr>
              <w:t>be</w:t>
            </w:r>
            <w:r w:rsidRPr="00DB6878">
              <w:rPr>
                <w:rFonts w:ascii="Garamond" w:hAnsi="Garamond" w:cs="Arial"/>
                <w:spacing w:val="-2"/>
                <w:sz w:val="20"/>
                <w:szCs w:val="20"/>
              </w:rPr>
              <w:t xml:space="preserve"> </w:t>
            </w:r>
            <w:r w:rsidRPr="00DB6878">
              <w:rPr>
                <w:rFonts w:ascii="Garamond" w:hAnsi="Garamond" w:cs="Arial"/>
                <w:w w:val="99"/>
                <w:sz w:val="20"/>
                <w:szCs w:val="20"/>
              </w:rPr>
              <w:t>me</w:t>
            </w:r>
            <w:r w:rsidRPr="00DB6878">
              <w:rPr>
                <w:rFonts w:ascii="Garamond" w:hAnsi="Garamond" w:cs="Arial"/>
                <w:spacing w:val="-2"/>
                <w:w w:val="99"/>
                <w:sz w:val="20"/>
                <w:szCs w:val="20"/>
              </w:rPr>
              <w:t>d</w:t>
            </w:r>
            <w:r w:rsidRPr="00DB6878">
              <w:rPr>
                <w:rFonts w:ascii="Garamond" w:hAnsi="Garamond" w:cs="Arial"/>
                <w:w w:val="99"/>
                <w:sz w:val="20"/>
                <w:szCs w:val="20"/>
              </w:rPr>
              <w:t>i</w:t>
            </w:r>
            <w:r w:rsidRPr="00DB6878">
              <w:rPr>
                <w:rFonts w:ascii="Garamond" w:hAnsi="Garamond" w:cs="Arial"/>
                <w:spacing w:val="1"/>
                <w:w w:val="99"/>
                <w:sz w:val="20"/>
                <w:szCs w:val="20"/>
              </w:rPr>
              <w:t>c</w:t>
            </w:r>
            <w:r w:rsidRPr="00DB6878">
              <w:rPr>
                <w:rFonts w:ascii="Garamond" w:hAnsi="Garamond" w:cs="Arial"/>
                <w:w w:val="99"/>
                <w:sz w:val="20"/>
                <w:szCs w:val="20"/>
              </w:rPr>
              <w:t>ally e</w:t>
            </w:r>
            <w:r w:rsidRPr="00DB6878">
              <w:rPr>
                <w:rFonts w:ascii="Garamond" w:hAnsi="Garamond" w:cs="Arial"/>
                <w:spacing w:val="1"/>
                <w:w w:val="99"/>
                <w:sz w:val="20"/>
                <w:szCs w:val="20"/>
              </w:rPr>
              <w:t>x</w:t>
            </w:r>
            <w:r w:rsidRPr="00DB6878">
              <w:rPr>
                <w:rFonts w:ascii="Garamond" w:hAnsi="Garamond" w:cs="Arial"/>
                <w:spacing w:val="-2"/>
                <w:w w:val="99"/>
                <w:sz w:val="20"/>
                <w:szCs w:val="20"/>
              </w:rPr>
              <w:t>a</w:t>
            </w:r>
            <w:r w:rsidRPr="00DB6878">
              <w:rPr>
                <w:rFonts w:ascii="Garamond" w:hAnsi="Garamond" w:cs="Arial"/>
                <w:w w:val="99"/>
                <w:sz w:val="20"/>
                <w:szCs w:val="20"/>
              </w:rPr>
              <w:t>min</w:t>
            </w:r>
            <w:r w:rsidRPr="00DB6878">
              <w:rPr>
                <w:rFonts w:ascii="Garamond" w:hAnsi="Garamond" w:cs="Arial"/>
                <w:spacing w:val="1"/>
                <w:w w:val="99"/>
                <w:sz w:val="20"/>
                <w:szCs w:val="20"/>
              </w:rPr>
              <w:t>e</w:t>
            </w:r>
            <w:r w:rsidRPr="00DB6878">
              <w:rPr>
                <w:rFonts w:ascii="Garamond" w:hAnsi="Garamond" w:cs="Arial"/>
                <w:w w:val="99"/>
                <w:sz w:val="20"/>
                <w:szCs w:val="20"/>
              </w:rPr>
              <w:t>d</w:t>
            </w:r>
            <w:r w:rsidRPr="00DB6878">
              <w:rPr>
                <w:rFonts w:ascii="Garamond" w:hAnsi="Garamond" w:cs="Arial"/>
                <w:sz w:val="20"/>
                <w:szCs w:val="20"/>
              </w:rPr>
              <w:t xml:space="preserve"> </w:t>
            </w:r>
            <w:r w:rsidRPr="00DB6878">
              <w:rPr>
                <w:rFonts w:ascii="Garamond" w:hAnsi="Garamond" w:cs="Arial"/>
                <w:spacing w:val="-2"/>
                <w:sz w:val="20"/>
                <w:szCs w:val="20"/>
              </w:rPr>
              <w:t>b</w:t>
            </w:r>
            <w:r w:rsidRPr="00DB6878">
              <w:rPr>
                <w:rFonts w:ascii="Garamond" w:hAnsi="Garamond" w:cs="Arial"/>
                <w:sz w:val="20"/>
                <w:szCs w:val="20"/>
              </w:rPr>
              <w:t>y</w:t>
            </w:r>
            <w:r w:rsidRPr="00DB6878">
              <w:rPr>
                <w:rFonts w:ascii="Garamond" w:hAnsi="Garamond" w:cs="Arial"/>
                <w:spacing w:val="-3"/>
                <w:sz w:val="20"/>
                <w:szCs w:val="20"/>
              </w:rPr>
              <w:t xml:space="preserve"> </w:t>
            </w:r>
            <w:r w:rsidRPr="00DB6878">
              <w:rPr>
                <w:rFonts w:ascii="Garamond" w:hAnsi="Garamond" w:cs="Arial"/>
                <w:spacing w:val="-2"/>
                <w:sz w:val="20"/>
                <w:szCs w:val="20"/>
              </w:rPr>
              <w:t>w</w:t>
            </w:r>
            <w:r w:rsidRPr="00DB6878">
              <w:rPr>
                <w:rFonts w:ascii="Garamond" w:hAnsi="Garamond" w:cs="Arial"/>
                <w:spacing w:val="1"/>
                <w:sz w:val="20"/>
                <w:szCs w:val="20"/>
              </w:rPr>
              <w:t>om</w:t>
            </w:r>
            <w:r w:rsidRPr="00DB6878">
              <w:rPr>
                <w:rFonts w:ascii="Garamond" w:hAnsi="Garamond" w:cs="Arial"/>
                <w:spacing w:val="-2"/>
                <w:sz w:val="20"/>
                <w:szCs w:val="20"/>
              </w:rPr>
              <w:t>e</w:t>
            </w:r>
            <w:r w:rsidRPr="00DB6878">
              <w:rPr>
                <w:rFonts w:ascii="Garamond" w:hAnsi="Garamond" w:cs="Arial"/>
                <w:sz w:val="20"/>
                <w:szCs w:val="20"/>
              </w:rPr>
              <w:t>n</w:t>
            </w:r>
            <w:r w:rsidRPr="00DB6878">
              <w:rPr>
                <w:rFonts w:ascii="Garamond" w:hAnsi="Garamond" w:cs="Arial"/>
                <w:spacing w:val="-6"/>
                <w:sz w:val="20"/>
                <w:szCs w:val="20"/>
              </w:rPr>
              <w:t xml:space="preserve"> </w:t>
            </w:r>
            <w:r w:rsidRPr="00DB6878">
              <w:rPr>
                <w:rFonts w:ascii="Garamond" w:hAnsi="Garamond" w:cs="Arial"/>
                <w:sz w:val="20"/>
                <w:szCs w:val="20"/>
              </w:rPr>
              <w:t>h</w:t>
            </w:r>
            <w:r w:rsidRPr="00DB6878">
              <w:rPr>
                <w:rFonts w:ascii="Garamond" w:hAnsi="Garamond" w:cs="Arial"/>
                <w:spacing w:val="1"/>
                <w:sz w:val="20"/>
                <w:szCs w:val="20"/>
              </w:rPr>
              <w:t>e</w:t>
            </w:r>
            <w:r w:rsidRPr="00DB6878">
              <w:rPr>
                <w:rFonts w:ascii="Garamond" w:hAnsi="Garamond" w:cs="Arial"/>
                <w:sz w:val="20"/>
                <w:szCs w:val="20"/>
              </w:rPr>
              <w:t>al</w:t>
            </w:r>
            <w:r w:rsidRPr="00DB6878">
              <w:rPr>
                <w:rFonts w:ascii="Garamond" w:hAnsi="Garamond" w:cs="Arial"/>
                <w:spacing w:val="2"/>
                <w:sz w:val="20"/>
                <w:szCs w:val="20"/>
              </w:rPr>
              <w:t>t</w:t>
            </w:r>
            <w:r w:rsidRPr="00DB6878">
              <w:rPr>
                <w:rFonts w:ascii="Garamond" w:hAnsi="Garamond" w:cs="Arial"/>
                <w:sz w:val="20"/>
                <w:szCs w:val="20"/>
              </w:rPr>
              <w:t>h</w:t>
            </w:r>
            <w:r w:rsidRPr="00DB6878">
              <w:rPr>
                <w:rFonts w:ascii="Garamond" w:hAnsi="Garamond" w:cs="Arial"/>
                <w:spacing w:val="-7"/>
                <w:sz w:val="20"/>
                <w:szCs w:val="20"/>
              </w:rPr>
              <w:t xml:space="preserve"> </w:t>
            </w:r>
            <w:r w:rsidRPr="00DB6878">
              <w:rPr>
                <w:rFonts w:ascii="Garamond" w:hAnsi="Garamond" w:cs="Arial"/>
                <w:sz w:val="20"/>
                <w:szCs w:val="20"/>
              </w:rPr>
              <w:t>p</w:t>
            </w:r>
            <w:r w:rsidRPr="00DB6878">
              <w:rPr>
                <w:rFonts w:ascii="Garamond" w:hAnsi="Garamond" w:cs="Arial"/>
                <w:spacing w:val="1"/>
                <w:sz w:val="20"/>
                <w:szCs w:val="20"/>
              </w:rPr>
              <w:t>r</w:t>
            </w:r>
            <w:r w:rsidRPr="00DB6878">
              <w:rPr>
                <w:rFonts w:ascii="Garamond" w:hAnsi="Garamond" w:cs="Arial"/>
                <w:spacing w:val="-2"/>
                <w:sz w:val="20"/>
                <w:szCs w:val="20"/>
              </w:rPr>
              <w:t>o</w:t>
            </w:r>
            <w:r w:rsidRPr="00DB6878">
              <w:rPr>
                <w:rFonts w:ascii="Garamond" w:hAnsi="Garamond" w:cs="Arial"/>
                <w:sz w:val="20"/>
                <w:szCs w:val="20"/>
              </w:rPr>
              <w:t>fe</w:t>
            </w:r>
            <w:r w:rsidRPr="00DB6878">
              <w:rPr>
                <w:rFonts w:ascii="Garamond" w:hAnsi="Garamond" w:cs="Arial"/>
                <w:spacing w:val="1"/>
                <w:sz w:val="20"/>
                <w:szCs w:val="20"/>
              </w:rPr>
              <w:t>ss</w:t>
            </w:r>
            <w:r w:rsidRPr="00DB6878">
              <w:rPr>
                <w:rFonts w:ascii="Garamond" w:hAnsi="Garamond" w:cs="Arial"/>
                <w:sz w:val="20"/>
                <w:szCs w:val="20"/>
              </w:rPr>
              <w:t>i</w:t>
            </w:r>
            <w:r w:rsidRPr="00DB6878">
              <w:rPr>
                <w:rFonts w:ascii="Garamond" w:hAnsi="Garamond" w:cs="Arial"/>
                <w:spacing w:val="-2"/>
                <w:sz w:val="20"/>
                <w:szCs w:val="20"/>
              </w:rPr>
              <w:t>o</w:t>
            </w:r>
            <w:r w:rsidRPr="00DB6878">
              <w:rPr>
                <w:rFonts w:ascii="Garamond" w:hAnsi="Garamond" w:cs="Arial"/>
                <w:spacing w:val="1"/>
                <w:sz w:val="20"/>
                <w:szCs w:val="20"/>
              </w:rPr>
              <w:t>n</w:t>
            </w:r>
            <w:r w:rsidRPr="00DB6878">
              <w:rPr>
                <w:rFonts w:ascii="Garamond" w:hAnsi="Garamond" w:cs="Arial"/>
                <w:sz w:val="20"/>
                <w:szCs w:val="20"/>
              </w:rPr>
              <w:t>al</w:t>
            </w:r>
            <w:r w:rsidRPr="00DB6878">
              <w:rPr>
                <w:rFonts w:ascii="Garamond" w:hAnsi="Garamond" w:cs="Arial"/>
                <w:spacing w:val="1"/>
                <w:sz w:val="20"/>
                <w:szCs w:val="20"/>
              </w:rPr>
              <w:t>s</w:t>
            </w:r>
            <w:r w:rsidRPr="00DB6878">
              <w:rPr>
                <w:rFonts w:ascii="Garamond" w:hAnsi="Garamond" w:cs="Arial"/>
                <w:sz w:val="20"/>
                <w:szCs w:val="20"/>
              </w:rPr>
              <w:t>.</w:t>
            </w:r>
            <w:r w:rsidRPr="00DB6878">
              <w:rPr>
                <w:rFonts w:ascii="Garamond" w:hAnsi="Garamond" w:cs="Arial"/>
                <w:spacing w:val="-13"/>
                <w:sz w:val="20"/>
                <w:szCs w:val="20"/>
              </w:rPr>
              <w:t xml:space="preserve"> </w:t>
            </w:r>
            <w:r w:rsidRPr="00DB6878">
              <w:rPr>
                <w:rFonts w:ascii="Garamond" w:hAnsi="Garamond" w:cs="Arial"/>
                <w:sz w:val="20"/>
                <w:szCs w:val="20"/>
              </w:rPr>
              <w:t>Si</w:t>
            </w:r>
            <w:r w:rsidRPr="00DB6878">
              <w:rPr>
                <w:rFonts w:ascii="Garamond" w:hAnsi="Garamond" w:cs="Arial"/>
                <w:spacing w:val="-2"/>
                <w:sz w:val="20"/>
                <w:szCs w:val="20"/>
              </w:rPr>
              <w:t>n</w:t>
            </w:r>
            <w:r w:rsidRPr="00DB6878">
              <w:rPr>
                <w:rFonts w:ascii="Garamond" w:hAnsi="Garamond" w:cs="Arial"/>
                <w:sz w:val="20"/>
                <w:szCs w:val="20"/>
              </w:rPr>
              <w:t>gle</w:t>
            </w:r>
            <w:r w:rsidRPr="00DB6878">
              <w:rPr>
                <w:rFonts w:ascii="Garamond" w:hAnsi="Garamond" w:cs="Arial"/>
                <w:spacing w:val="-5"/>
                <w:sz w:val="20"/>
                <w:szCs w:val="20"/>
              </w:rPr>
              <w:t xml:space="preserve"> </w:t>
            </w:r>
            <w:r w:rsidRPr="00DB6878">
              <w:rPr>
                <w:rFonts w:ascii="Garamond" w:hAnsi="Garamond" w:cs="Arial"/>
                <w:sz w:val="20"/>
                <w:szCs w:val="20"/>
              </w:rPr>
              <w:t>g</w:t>
            </w:r>
            <w:r w:rsidRPr="00DB6878">
              <w:rPr>
                <w:rFonts w:ascii="Garamond" w:hAnsi="Garamond" w:cs="Arial"/>
                <w:spacing w:val="1"/>
                <w:sz w:val="20"/>
                <w:szCs w:val="20"/>
              </w:rPr>
              <w:t>e</w:t>
            </w:r>
            <w:r w:rsidRPr="00DB6878">
              <w:rPr>
                <w:rFonts w:ascii="Garamond" w:hAnsi="Garamond" w:cs="Arial"/>
                <w:sz w:val="20"/>
                <w:szCs w:val="20"/>
              </w:rPr>
              <w:t>nder</w:t>
            </w:r>
            <w:r w:rsidRPr="00DB6878">
              <w:rPr>
                <w:rFonts w:ascii="Garamond" w:hAnsi="Garamond" w:cs="Arial"/>
                <w:spacing w:val="-5"/>
                <w:sz w:val="20"/>
                <w:szCs w:val="20"/>
              </w:rPr>
              <w:t xml:space="preserve"> </w:t>
            </w:r>
            <w:r w:rsidRPr="00DB6878">
              <w:rPr>
                <w:rFonts w:ascii="Garamond" w:hAnsi="Garamond" w:cs="Arial"/>
                <w:spacing w:val="-2"/>
                <w:sz w:val="20"/>
                <w:szCs w:val="20"/>
              </w:rPr>
              <w:t>w</w:t>
            </w:r>
            <w:r w:rsidRPr="00DB6878">
              <w:rPr>
                <w:rFonts w:ascii="Garamond" w:hAnsi="Garamond" w:cs="Arial"/>
                <w:spacing w:val="1"/>
                <w:sz w:val="20"/>
                <w:szCs w:val="20"/>
              </w:rPr>
              <w:t>a</w:t>
            </w:r>
            <w:r w:rsidRPr="00DB6878">
              <w:rPr>
                <w:rFonts w:ascii="Garamond" w:hAnsi="Garamond" w:cs="Arial"/>
                <w:spacing w:val="-2"/>
                <w:sz w:val="20"/>
                <w:szCs w:val="20"/>
              </w:rPr>
              <w:t>r</w:t>
            </w:r>
            <w:r w:rsidRPr="00DB6878">
              <w:rPr>
                <w:rFonts w:ascii="Garamond" w:hAnsi="Garamond" w:cs="Arial"/>
                <w:sz w:val="20"/>
                <w:szCs w:val="20"/>
              </w:rPr>
              <w:t>ds</w:t>
            </w:r>
            <w:r w:rsidRPr="00DB6878">
              <w:rPr>
                <w:rFonts w:ascii="Garamond" w:hAnsi="Garamond" w:cs="Arial"/>
                <w:spacing w:val="-4"/>
                <w:sz w:val="20"/>
                <w:szCs w:val="20"/>
              </w:rPr>
              <w:t xml:space="preserve"> </w:t>
            </w:r>
            <w:r w:rsidRPr="00DB6878">
              <w:rPr>
                <w:rFonts w:ascii="Garamond" w:hAnsi="Garamond" w:cs="Arial"/>
                <w:sz w:val="20"/>
                <w:szCs w:val="20"/>
              </w:rPr>
              <w:t>are prefer</w:t>
            </w:r>
            <w:r w:rsidRPr="00DB6878">
              <w:rPr>
                <w:rFonts w:ascii="Garamond" w:hAnsi="Garamond" w:cs="Arial"/>
                <w:spacing w:val="1"/>
                <w:sz w:val="20"/>
                <w:szCs w:val="20"/>
              </w:rPr>
              <w:t>r</w:t>
            </w:r>
            <w:r w:rsidRPr="00DB6878">
              <w:rPr>
                <w:rFonts w:ascii="Garamond" w:hAnsi="Garamond" w:cs="Arial"/>
                <w:sz w:val="20"/>
                <w:szCs w:val="20"/>
              </w:rPr>
              <w:t>e</w:t>
            </w:r>
            <w:r w:rsidRPr="00DB6878">
              <w:rPr>
                <w:rFonts w:ascii="Garamond" w:hAnsi="Garamond" w:cs="Arial"/>
                <w:spacing w:val="-2"/>
                <w:sz w:val="20"/>
                <w:szCs w:val="20"/>
              </w:rPr>
              <w:t>d</w:t>
            </w:r>
            <w:r w:rsidRPr="00DB6878">
              <w:rPr>
                <w:rFonts w:ascii="Garamond" w:hAnsi="Garamond" w:cs="Arial"/>
                <w:sz w:val="20"/>
                <w:szCs w:val="20"/>
              </w:rPr>
              <w:t>.</w:t>
            </w:r>
            <w:r w:rsidRPr="00DB6878">
              <w:rPr>
                <w:rFonts w:ascii="Garamond" w:hAnsi="Garamond" w:cs="Arial"/>
                <w:spacing w:val="-6"/>
                <w:sz w:val="20"/>
                <w:szCs w:val="20"/>
              </w:rPr>
              <w:t xml:space="preserve"> </w:t>
            </w:r>
            <w:r w:rsidRPr="00DB6878">
              <w:rPr>
                <w:rFonts w:ascii="Garamond" w:hAnsi="Garamond" w:cs="Arial"/>
                <w:sz w:val="20"/>
                <w:szCs w:val="20"/>
              </w:rPr>
              <w:t>Sho</w:t>
            </w:r>
            <w:r w:rsidRPr="00DB6878">
              <w:rPr>
                <w:rFonts w:ascii="Garamond" w:hAnsi="Garamond" w:cs="Arial"/>
                <w:spacing w:val="-2"/>
                <w:sz w:val="20"/>
                <w:szCs w:val="20"/>
              </w:rPr>
              <w:t>w</w:t>
            </w:r>
            <w:r w:rsidRPr="00DB6878">
              <w:rPr>
                <w:rFonts w:ascii="Garamond" w:hAnsi="Garamond" w:cs="Arial"/>
                <w:sz w:val="20"/>
                <w:szCs w:val="20"/>
              </w:rPr>
              <w:t>ers</w:t>
            </w:r>
            <w:r w:rsidRPr="00DB6878">
              <w:rPr>
                <w:rFonts w:ascii="Garamond" w:hAnsi="Garamond" w:cs="Arial"/>
                <w:spacing w:val="-6"/>
                <w:sz w:val="20"/>
                <w:szCs w:val="20"/>
              </w:rPr>
              <w:t xml:space="preserve"> </w:t>
            </w:r>
            <w:r w:rsidRPr="00DB6878">
              <w:rPr>
                <w:rFonts w:ascii="Garamond" w:hAnsi="Garamond" w:cs="Arial"/>
                <w:sz w:val="20"/>
                <w:szCs w:val="20"/>
              </w:rPr>
              <w:t>a</w:t>
            </w:r>
            <w:r w:rsidRPr="00DB6878">
              <w:rPr>
                <w:rFonts w:ascii="Garamond" w:hAnsi="Garamond" w:cs="Arial"/>
                <w:spacing w:val="1"/>
                <w:sz w:val="20"/>
                <w:szCs w:val="20"/>
              </w:rPr>
              <w:t>r</w:t>
            </w:r>
            <w:r w:rsidRPr="00DB6878">
              <w:rPr>
                <w:rFonts w:ascii="Garamond" w:hAnsi="Garamond" w:cs="Arial"/>
                <w:sz w:val="20"/>
                <w:szCs w:val="20"/>
              </w:rPr>
              <w:t>e</w:t>
            </w:r>
            <w:r w:rsidRPr="00DB6878">
              <w:rPr>
                <w:rFonts w:ascii="Garamond" w:hAnsi="Garamond" w:cs="Arial"/>
                <w:spacing w:val="-5"/>
                <w:sz w:val="20"/>
                <w:szCs w:val="20"/>
              </w:rPr>
              <w:t xml:space="preserve"> </w:t>
            </w:r>
            <w:r w:rsidRPr="00DB6878">
              <w:rPr>
                <w:rFonts w:ascii="Garamond" w:hAnsi="Garamond" w:cs="Arial"/>
                <w:sz w:val="20"/>
                <w:szCs w:val="20"/>
              </w:rPr>
              <w:t>p</w:t>
            </w:r>
            <w:r w:rsidRPr="00DB6878">
              <w:rPr>
                <w:rFonts w:ascii="Garamond" w:hAnsi="Garamond" w:cs="Arial"/>
                <w:spacing w:val="1"/>
                <w:sz w:val="20"/>
                <w:szCs w:val="20"/>
              </w:rPr>
              <w:t>r</w:t>
            </w:r>
            <w:r w:rsidRPr="00DB6878">
              <w:rPr>
                <w:rFonts w:ascii="Garamond" w:hAnsi="Garamond" w:cs="Arial"/>
                <w:sz w:val="20"/>
                <w:szCs w:val="20"/>
              </w:rPr>
              <w:t>eferred</w:t>
            </w:r>
            <w:r w:rsidRPr="00DB6878">
              <w:rPr>
                <w:rFonts w:ascii="Garamond" w:hAnsi="Garamond" w:cs="Arial"/>
                <w:spacing w:val="-8"/>
                <w:sz w:val="20"/>
                <w:szCs w:val="20"/>
              </w:rPr>
              <w:t xml:space="preserve"> </w:t>
            </w:r>
            <w:r w:rsidRPr="00DB6878">
              <w:rPr>
                <w:rFonts w:ascii="Garamond" w:hAnsi="Garamond" w:cs="Arial"/>
                <w:spacing w:val="-2"/>
                <w:sz w:val="20"/>
                <w:szCs w:val="20"/>
              </w:rPr>
              <w:t>a</w:t>
            </w:r>
            <w:r w:rsidRPr="00DB6878">
              <w:rPr>
                <w:rFonts w:ascii="Garamond" w:hAnsi="Garamond" w:cs="Arial"/>
                <w:sz w:val="20"/>
                <w:szCs w:val="20"/>
              </w:rPr>
              <w:t xml:space="preserve">s </w:t>
            </w:r>
            <w:r w:rsidRPr="00DB6878">
              <w:rPr>
                <w:rFonts w:ascii="Garamond" w:hAnsi="Garamond" w:cs="Arial"/>
                <w:spacing w:val="-2"/>
                <w:sz w:val="20"/>
                <w:szCs w:val="20"/>
              </w:rPr>
              <w:t>C</w:t>
            </w:r>
            <w:r w:rsidRPr="00DB6878">
              <w:rPr>
                <w:rFonts w:ascii="Garamond" w:hAnsi="Garamond" w:cs="Arial"/>
                <w:sz w:val="20"/>
                <w:szCs w:val="20"/>
              </w:rPr>
              <w:t>h</w:t>
            </w:r>
            <w:r w:rsidRPr="00DB6878">
              <w:rPr>
                <w:rFonts w:ascii="Garamond" w:hAnsi="Garamond" w:cs="Arial"/>
                <w:spacing w:val="1"/>
                <w:sz w:val="20"/>
                <w:szCs w:val="20"/>
              </w:rPr>
              <w:t>i</w:t>
            </w:r>
            <w:r w:rsidRPr="00DB6878">
              <w:rPr>
                <w:rFonts w:ascii="Garamond" w:hAnsi="Garamond" w:cs="Arial"/>
                <w:spacing w:val="-2"/>
                <w:sz w:val="20"/>
                <w:szCs w:val="20"/>
              </w:rPr>
              <w:t>n</w:t>
            </w:r>
            <w:r w:rsidRPr="00DB6878">
              <w:rPr>
                <w:rFonts w:ascii="Garamond" w:hAnsi="Garamond" w:cs="Arial"/>
                <w:sz w:val="20"/>
                <w:szCs w:val="20"/>
              </w:rPr>
              <w:t>e</w:t>
            </w:r>
            <w:r w:rsidRPr="00DB6878">
              <w:rPr>
                <w:rFonts w:ascii="Garamond" w:hAnsi="Garamond" w:cs="Arial"/>
                <w:spacing w:val="1"/>
                <w:sz w:val="20"/>
                <w:szCs w:val="20"/>
              </w:rPr>
              <w:t>s</w:t>
            </w:r>
            <w:r w:rsidRPr="00DB6878">
              <w:rPr>
                <w:rFonts w:ascii="Garamond" w:hAnsi="Garamond" w:cs="Arial"/>
                <w:sz w:val="20"/>
                <w:szCs w:val="20"/>
              </w:rPr>
              <w:t>e</w:t>
            </w:r>
            <w:r w:rsidRPr="00DB6878">
              <w:rPr>
                <w:rFonts w:ascii="Garamond" w:hAnsi="Garamond" w:cs="Arial"/>
                <w:spacing w:val="-7"/>
                <w:sz w:val="20"/>
                <w:szCs w:val="20"/>
              </w:rPr>
              <w:t xml:space="preserve"> </w:t>
            </w:r>
            <w:r w:rsidRPr="00DB6878">
              <w:rPr>
                <w:rFonts w:ascii="Garamond" w:hAnsi="Garamond" w:cs="Arial"/>
                <w:sz w:val="20"/>
                <w:szCs w:val="20"/>
              </w:rPr>
              <w:t>p</w:t>
            </w:r>
            <w:r w:rsidRPr="00DB6878">
              <w:rPr>
                <w:rFonts w:ascii="Garamond" w:hAnsi="Garamond" w:cs="Arial"/>
                <w:spacing w:val="1"/>
                <w:sz w:val="20"/>
                <w:szCs w:val="20"/>
              </w:rPr>
              <w:t>e</w:t>
            </w:r>
            <w:r w:rsidRPr="00DB6878">
              <w:rPr>
                <w:rFonts w:ascii="Garamond" w:hAnsi="Garamond" w:cs="Arial"/>
                <w:spacing w:val="-2"/>
                <w:sz w:val="20"/>
                <w:szCs w:val="20"/>
              </w:rPr>
              <w:t>o</w:t>
            </w:r>
            <w:r w:rsidRPr="00DB6878">
              <w:rPr>
                <w:rFonts w:ascii="Garamond" w:hAnsi="Garamond" w:cs="Arial"/>
                <w:sz w:val="20"/>
                <w:szCs w:val="20"/>
              </w:rPr>
              <w:t>p</w:t>
            </w:r>
            <w:r w:rsidRPr="00DB6878">
              <w:rPr>
                <w:rFonts w:ascii="Garamond" w:hAnsi="Garamond" w:cs="Arial"/>
                <w:spacing w:val="1"/>
                <w:sz w:val="20"/>
                <w:szCs w:val="20"/>
              </w:rPr>
              <w:t>l</w:t>
            </w:r>
            <w:r w:rsidRPr="00DB6878">
              <w:rPr>
                <w:rFonts w:ascii="Garamond" w:hAnsi="Garamond" w:cs="Arial"/>
                <w:sz w:val="20"/>
                <w:szCs w:val="20"/>
              </w:rPr>
              <w:t>e</w:t>
            </w:r>
            <w:r w:rsidRPr="00DB6878">
              <w:rPr>
                <w:rFonts w:ascii="Garamond" w:hAnsi="Garamond" w:cs="Arial"/>
                <w:spacing w:val="-8"/>
                <w:sz w:val="20"/>
                <w:szCs w:val="20"/>
              </w:rPr>
              <w:t xml:space="preserve"> </w:t>
            </w:r>
            <w:r w:rsidRPr="00DB6878">
              <w:rPr>
                <w:rFonts w:ascii="Garamond" w:hAnsi="Garamond" w:cs="Arial"/>
                <w:sz w:val="20"/>
                <w:szCs w:val="20"/>
              </w:rPr>
              <w:t>a</w:t>
            </w:r>
            <w:r w:rsidRPr="00DB6878">
              <w:rPr>
                <w:rFonts w:ascii="Garamond" w:hAnsi="Garamond" w:cs="Arial"/>
                <w:spacing w:val="1"/>
                <w:sz w:val="20"/>
                <w:szCs w:val="20"/>
              </w:rPr>
              <w:t>r</w:t>
            </w:r>
            <w:r w:rsidRPr="00DB6878">
              <w:rPr>
                <w:rFonts w:ascii="Garamond" w:hAnsi="Garamond" w:cs="Arial"/>
                <w:sz w:val="20"/>
                <w:szCs w:val="20"/>
              </w:rPr>
              <w:t>e</w:t>
            </w:r>
            <w:r w:rsidRPr="00DB6878">
              <w:rPr>
                <w:rFonts w:ascii="Garamond" w:hAnsi="Garamond" w:cs="Arial"/>
                <w:spacing w:val="-5"/>
                <w:sz w:val="20"/>
                <w:szCs w:val="20"/>
              </w:rPr>
              <w:t xml:space="preserve"> </w:t>
            </w:r>
            <w:r w:rsidRPr="00DB6878">
              <w:rPr>
                <w:rFonts w:ascii="Garamond" w:hAnsi="Garamond" w:cs="Arial"/>
                <w:spacing w:val="1"/>
                <w:sz w:val="20"/>
                <w:szCs w:val="20"/>
              </w:rPr>
              <w:t>n</w:t>
            </w:r>
            <w:r w:rsidRPr="00DB6878">
              <w:rPr>
                <w:rFonts w:ascii="Garamond" w:hAnsi="Garamond" w:cs="Arial"/>
                <w:spacing w:val="-2"/>
                <w:sz w:val="20"/>
                <w:szCs w:val="20"/>
              </w:rPr>
              <w:t>o</w:t>
            </w:r>
            <w:r w:rsidRPr="00DB6878">
              <w:rPr>
                <w:rFonts w:ascii="Garamond" w:hAnsi="Garamond" w:cs="Arial"/>
                <w:sz w:val="20"/>
                <w:szCs w:val="20"/>
              </w:rPr>
              <w:t>t</w:t>
            </w:r>
            <w:r w:rsidRPr="00DB6878">
              <w:rPr>
                <w:rFonts w:ascii="Garamond" w:hAnsi="Garamond" w:cs="Arial"/>
                <w:spacing w:val="-1"/>
                <w:sz w:val="20"/>
                <w:szCs w:val="20"/>
              </w:rPr>
              <w:t xml:space="preserve"> </w:t>
            </w:r>
            <w:r w:rsidRPr="00DB6878">
              <w:rPr>
                <w:rFonts w:ascii="Garamond" w:hAnsi="Garamond" w:cs="Arial"/>
                <w:spacing w:val="-2"/>
                <w:sz w:val="20"/>
                <w:szCs w:val="20"/>
              </w:rPr>
              <w:t>a</w:t>
            </w:r>
            <w:r w:rsidRPr="00DB6878">
              <w:rPr>
                <w:rFonts w:ascii="Garamond" w:hAnsi="Garamond" w:cs="Arial"/>
                <w:spacing w:val="1"/>
                <w:sz w:val="20"/>
                <w:szCs w:val="20"/>
              </w:rPr>
              <w:t>cc</w:t>
            </w:r>
            <w:r w:rsidRPr="00DB6878">
              <w:rPr>
                <w:rFonts w:ascii="Garamond" w:hAnsi="Garamond" w:cs="Arial"/>
                <w:sz w:val="20"/>
                <w:szCs w:val="20"/>
              </w:rPr>
              <w:t>ustom</w:t>
            </w:r>
            <w:r w:rsidRPr="00DB6878">
              <w:rPr>
                <w:rFonts w:ascii="Garamond" w:hAnsi="Garamond" w:cs="Arial"/>
                <w:spacing w:val="-2"/>
                <w:sz w:val="20"/>
                <w:szCs w:val="20"/>
              </w:rPr>
              <w:t>e</w:t>
            </w:r>
            <w:r w:rsidRPr="00DB6878">
              <w:rPr>
                <w:rFonts w:ascii="Garamond" w:hAnsi="Garamond" w:cs="Arial"/>
                <w:sz w:val="20"/>
                <w:szCs w:val="20"/>
              </w:rPr>
              <w:t>d</w:t>
            </w:r>
            <w:r w:rsidRPr="00DB6878">
              <w:rPr>
                <w:rFonts w:ascii="Garamond" w:hAnsi="Garamond" w:cs="Arial"/>
                <w:spacing w:val="-10"/>
                <w:sz w:val="20"/>
                <w:szCs w:val="20"/>
              </w:rPr>
              <w:t xml:space="preserve"> </w:t>
            </w:r>
            <w:r w:rsidRPr="00DB6878">
              <w:rPr>
                <w:rFonts w:ascii="Garamond" w:hAnsi="Garamond" w:cs="Arial"/>
                <w:sz w:val="20"/>
                <w:szCs w:val="20"/>
              </w:rPr>
              <w:t>to b</w:t>
            </w:r>
            <w:r w:rsidRPr="00DB6878">
              <w:rPr>
                <w:rFonts w:ascii="Garamond" w:hAnsi="Garamond" w:cs="Arial"/>
                <w:spacing w:val="-2"/>
                <w:sz w:val="20"/>
                <w:szCs w:val="20"/>
              </w:rPr>
              <w:t>a</w:t>
            </w:r>
            <w:r w:rsidRPr="00DB6878">
              <w:rPr>
                <w:rFonts w:ascii="Garamond" w:hAnsi="Garamond" w:cs="Arial"/>
                <w:sz w:val="20"/>
                <w:szCs w:val="20"/>
              </w:rPr>
              <w:t>tht</w:t>
            </w:r>
            <w:r w:rsidRPr="00DB6878">
              <w:rPr>
                <w:rFonts w:ascii="Garamond" w:hAnsi="Garamond" w:cs="Arial"/>
                <w:spacing w:val="1"/>
                <w:sz w:val="20"/>
                <w:szCs w:val="20"/>
              </w:rPr>
              <w:t>u</w:t>
            </w:r>
            <w:r w:rsidRPr="00DB6878">
              <w:rPr>
                <w:rFonts w:ascii="Garamond" w:hAnsi="Garamond" w:cs="Arial"/>
                <w:spacing w:val="-2"/>
                <w:sz w:val="20"/>
                <w:szCs w:val="20"/>
              </w:rPr>
              <w:t>b</w:t>
            </w:r>
            <w:r w:rsidRPr="00DB6878">
              <w:rPr>
                <w:rFonts w:ascii="Garamond" w:hAnsi="Garamond" w:cs="Arial"/>
                <w:spacing w:val="1"/>
                <w:sz w:val="20"/>
                <w:szCs w:val="20"/>
              </w:rPr>
              <w:t>s</w:t>
            </w:r>
            <w:r w:rsidRPr="00DB6878">
              <w:rPr>
                <w:rFonts w:ascii="Garamond" w:hAnsi="Garamond" w:cs="Arial"/>
                <w:sz w:val="20"/>
                <w:szCs w:val="20"/>
              </w:rPr>
              <w:t>.</w:t>
            </w:r>
            <w:r w:rsidRPr="00DB6878">
              <w:rPr>
                <w:rFonts w:ascii="Garamond" w:hAnsi="Garamond" w:cs="Arial"/>
                <w:spacing w:val="-6"/>
                <w:sz w:val="20"/>
                <w:szCs w:val="20"/>
              </w:rPr>
              <w:t xml:space="preserve"> </w:t>
            </w:r>
            <w:r w:rsidRPr="00DB6878">
              <w:rPr>
                <w:rFonts w:ascii="Garamond" w:hAnsi="Garamond" w:cs="Arial"/>
                <w:spacing w:val="-2"/>
                <w:sz w:val="20"/>
                <w:szCs w:val="20"/>
              </w:rPr>
              <w:t>W</w:t>
            </w:r>
            <w:r w:rsidRPr="00DB6878">
              <w:rPr>
                <w:rFonts w:ascii="Garamond" w:hAnsi="Garamond" w:cs="Arial"/>
                <w:sz w:val="20"/>
                <w:szCs w:val="20"/>
              </w:rPr>
              <w:t>a</w:t>
            </w:r>
            <w:r w:rsidRPr="00DB6878">
              <w:rPr>
                <w:rFonts w:ascii="Garamond" w:hAnsi="Garamond" w:cs="Arial"/>
                <w:spacing w:val="1"/>
                <w:sz w:val="20"/>
                <w:szCs w:val="20"/>
              </w:rPr>
              <w:t>s</w:t>
            </w:r>
            <w:r w:rsidRPr="00DB6878">
              <w:rPr>
                <w:rFonts w:ascii="Garamond" w:hAnsi="Garamond" w:cs="Arial"/>
                <w:sz w:val="20"/>
                <w:szCs w:val="20"/>
              </w:rPr>
              <w:t>hing</w:t>
            </w:r>
            <w:r w:rsidRPr="00DB6878">
              <w:rPr>
                <w:rFonts w:ascii="Garamond" w:hAnsi="Garamond" w:cs="Arial"/>
                <w:spacing w:val="-7"/>
                <w:sz w:val="20"/>
                <w:szCs w:val="20"/>
              </w:rPr>
              <w:t xml:space="preserve"> </w:t>
            </w:r>
            <w:r w:rsidRPr="00DB6878">
              <w:rPr>
                <w:rFonts w:ascii="Garamond" w:hAnsi="Garamond" w:cs="Arial"/>
                <w:sz w:val="20"/>
                <w:szCs w:val="20"/>
              </w:rPr>
              <w:t xml:space="preserve">is </w:t>
            </w:r>
            <w:r w:rsidRPr="00DB6878">
              <w:rPr>
                <w:rFonts w:ascii="Garamond" w:hAnsi="Garamond" w:cs="Arial"/>
                <w:spacing w:val="-2"/>
                <w:sz w:val="20"/>
                <w:szCs w:val="20"/>
              </w:rPr>
              <w:t>d</w:t>
            </w:r>
            <w:r w:rsidRPr="00DB6878">
              <w:rPr>
                <w:rFonts w:ascii="Garamond" w:hAnsi="Garamond" w:cs="Arial"/>
                <w:sz w:val="20"/>
                <w:szCs w:val="20"/>
              </w:rPr>
              <w:t>one</w:t>
            </w:r>
            <w:r w:rsidRPr="00DB6878">
              <w:rPr>
                <w:rFonts w:ascii="Garamond" w:hAnsi="Garamond" w:cs="Arial"/>
                <w:spacing w:val="-3"/>
                <w:sz w:val="20"/>
                <w:szCs w:val="20"/>
              </w:rPr>
              <w:t xml:space="preserve"> </w:t>
            </w:r>
            <w:r w:rsidRPr="00DB6878">
              <w:rPr>
                <w:rFonts w:ascii="Garamond" w:hAnsi="Garamond" w:cs="Arial"/>
                <w:sz w:val="20"/>
                <w:szCs w:val="20"/>
              </w:rPr>
              <w:t>p</w:t>
            </w:r>
            <w:r w:rsidRPr="00DB6878">
              <w:rPr>
                <w:rFonts w:ascii="Garamond" w:hAnsi="Garamond" w:cs="Arial"/>
                <w:spacing w:val="-2"/>
                <w:sz w:val="20"/>
                <w:szCs w:val="20"/>
              </w:rPr>
              <w:t>e</w:t>
            </w:r>
            <w:r w:rsidRPr="00DB6878">
              <w:rPr>
                <w:rFonts w:ascii="Garamond" w:hAnsi="Garamond" w:cs="Arial"/>
                <w:sz w:val="20"/>
                <w:szCs w:val="20"/>
              </w:rPr>
              <w:t>r</w:t>
            </w:r>
            <w:r w:rsidRPr="00DB6878">
              <w:rPr>
                <w:rFonts w:ascii="Garamond" w:hAnsi="Garamond" w:cs="Arial"/>
                <w:spacing w:val="1"/>
                <w:sz w:val="20"/>
                <w:szCs w:val="20"/>
              </w:rPr>
              <w:t>s</w:t>
            </w:r>
            <w:r w:rsidRPr="00DB6878">
              <w:rPr>
                <w:rFonts w:ascii="Garamond" w:hAnsi="Garamond" w:cs="Arial"/>
                <w:sz w:val="20"/>
                <w:szCs w:val="20"/>
              </w:rPr>
              <w:t>o</w:t>
            </w:r>
            <w:r w:rsidRPr="00DB6878">
              <w:rPr>
                <w:rFonts w:ascii="Garamond" w:hAnsi="Garamond" w:cs="Arial"/>
                <w:spacing w:val="1"/>
                <w:sz w:val="20"/>
                <w:szCs w:val="20"/>
              </w:rPr>
              <w:t>n</w:t>
            </w:r>
            <w:r w:rsidRPr="00DB6878">
              <w:rPr>
                <w:rFonts w:ascii="Garamond" w:hAnsi="Garamond" w:cs="Arial"/>
                <w:sz w:val="20"/>
                <w:szCs w:val="20"/>
              </w:rPr>
              <w:t>ally</w:t>
            </w:r>
            <w:r w:rsidRPr="00DB6878">
              <w:rPr>
                <w:rFonts w:ascii="Garamond" w:hAnsi="Garamond" w:cs="Arial"/>
                <w:spacing w:val="-9"/>
                <w:sz w:val="20"/>
                <w:szCs w:val="20"/>
              </w:rPr>
              <w:t xml:space="preserve"> </w:t>
            </w:r>
            <w:r w:rsidRPr="00DB6878">
              <w:rPr>
                <w:rFonts w:ascii="Garamond" w:hAnsi="Garamond" w:cs="Arial"/>
                <w:sz w:val="20"/>
                <w:szCs w:val="20"/>
              </w:rPr>
              <w:t>or</w:t>
            </w:r>
            <w:r w:rsidRPr="00DB6878">
              <w:rPr>
                <w:rFonts w:ascii="Garamond" w:hAnsi="Garamond" w:cs="Arial"/>
                <w:spacing w:val="-1"/>
                <w:sz w:val="20"/>
                <w:szCs w:val="20"/>
              </w:rPr>
              <w:t xml:space="preserve"> </w:t>
            </w:r>
            <w:r w:rsidRPr="00DB6878">
              <w:rPr>
                <w:rFonts w:ascii="Garamond" w:hAnsi="Garamond" w:cs="Arial"/>
                <w:spacing w:val="-2"/>
                <w:sz w:val="20"/>
                <w:szCs w:val="20"/>
              </w:rPr>
              <w:t>b</w:t>
            </w:r>
            <w:r w:rsidRPr="00DB6878">
              <w:rPr>
                <w:rFonts w:ascii="Garamond" w:hAnsi="Garamond" w:cs="Arial"/>
                <w:sz w:val="20"/>
                <w:szCs w:val="20"/>
              </w:rPr>
              <w:t>y</w:t>
            </w:r>
            <w:r w:rsidRPr="00DB6878">
              <w:rPr>
                <w:rFonts w:ascii="Garamond" w:hAnsi="Garamond" w:cs="Arial"/>
                <w:spacing w:val="-1"/>
                <w:sz w:val="20"/>
                <w:szCs w:val="20"/>
              </w:rPr>
              <w:t xml:space="preserve"> </w:t>
            </w:r>
            <w:r w:rsidRPr="00DB6878">
              <w:rPr>
                <w:rFonts w:ascii="Garamond" w:hAnsi="Garamond" w:cs="Arial"/>
                <w:sz w:val="20"/>
                <w:szCs w:val="20"/>
              </w:rPr>
              <w:t>a</w:t>
            </w:r>
            <w:r w:rsidRPr="00DB6878">
              <w:rPr>
                <w:rFonts w:ascii="Garamond" w:hAnsi="Garamond" w:cs="Arial"/>
                <w:spacing w:val="-1"/>
                <w:sz w:val="20"/>
                <w:szCs w:val="20"/>
              </w:rPr>
              <w:t xml:space="preserve"> </w:t>
            </w:r>
            <w:r w:rsidRPr="00DB6878">
              <w:rPr>
                <w:rFonts w:ascii="Garamond" w:hAnsi="Garamond" w:cs="Arial"/>
                <w:spacing w:val="1"/>
                <w:sz w:val="20"/>
                <w:szCs w:val="20"/>
              </w:rPr>
              <w:t>s</w:t>
            </w:r>
            <w:r w:rsidRPr="00DB6878">
              <w:rPr>
                <w:rFonts w:ascii="Garamond" w:hAnsi="Garamond" w:cs="Arial"/>
                <w:spacing w:val="-2"/>
                <w:sz w:val="20"/>
                <w:szCs w:val="20"/>
              </w:rPr>
              <w:t>p</w:t>
            </w:r>
            <w:r w:rsidRPr="00DB6878">
              <w:rPr>
                <w:rFonts w:ascii="Garamond" w:hAnsi="Garamond" w:cs="Arial"/>
                <w:sz w:val="20"/>
                <w:szCs w:val="20"/>
              </w:rPr>
              <w:t>o</w:t>
            </w:r>
            <w:r w:rsidRPr="00DB6878">
              <w:rPr>
                <w:rFonts w:ascii="Garamond" w:hAnsi="Garamond" w:cs="Arial"/>
                <w:spacing w:val="-2"/>
                <w:sz w:val="20"/>
                <w:szCs w:val="20"/>
              </w:rPr>
              <w:t>u</w:t>
            </w:r>
            <w:r w:rsidRPr="00DB6878">
              <w:rPr>
                <w:rFonts w:ascii="Garamond" w:hAnsi="Garamond" w:cs="Arial"/>
                <w:spacing w:val="1"/>
                <w:sz w:val="20"/>
                <w:szCs w:val="20"/>
              </w:rPr>
              <w:t>s</w:t>
            </w:r>
            <w:r w:rsidRPr="00DB6878">
              <w:rPr>
                <w:rFonts w:ascii="Garamond" w:hAnsi="Garamond" w:cs="Arial"/>
                <w:sz w:val="20"/>
                <w:szCs w:val="20"/>
              </w:rPr>
              <w:t>e,</w:t>
            </w:r>
            <w:r w:rsidRPr="00DB6878">
              <w:rPr>
                <w:rFonts w:ascii="Garamond" w:hAnsi="Garamond" w:cs="Arial"/>
                <w:spacing w:val="-7"/>
                <w:sz w:val="20"/>
                <w:szCs w:val="20"/>
              </w:rPr>
              <w:t xml:space="preserve"> </w:t>
            </w:r>
            <w:r w:rsidRPr="00DB6878">
              <w:rPr>
                <w:rFonts w:ascii="Garamond" w:hAnsi="Garamond" w:cs="Arial"/>
                <w:sz w:val="20"/>
                <w:szCs w:val="20"/>
              </w:rPr>
              <w:t>p</w:t>
            </w:r>
            <w:r w:rsidRPr="00DB6878">
              <w:rPr>
                <w:rFonts w:ascii="Garamond" w:hAnsi="Garamond" w:cs="Arial"/>
                <w:spacing w:val="-2"/>
                <w:sz w:val="20"/>
                <w:szCs w:val="20"/>
              </w:rPr>
              <w:t>a</w:t>
            </w:r>
            <w:r w:rsidRPr="00DB6878">
              <w:rPr>
                <w:rFonts w:ascii="Garamond" w:hAnsi="Garamond" w:cs="Arial"/>
                <w:spacing w:val="1"/>
                <w:sz w:val="20"/>
                <w:szCs w:val="20"/>
              </w:rPr>
              <w:t>re</w:t>
            </w:r>
            <w:r w:rsidRPr="00DB6878">
              <w:rPr>
                <w:rFonts w:ascii="Garamond" w:hAnsi="Garamond" w:cs="Arial"/>
                <w:spacing w:val="-2"/>
                <w:sz w:val="20"/>
                <w:szCs w:val="20"/>
              </w:rPr>
              <w:t>n</w:t>
            </w:r>
            <w:r w:rsidRPr="00DB6878">
              <w:rPr>
                <w:rFonts w:ascii="Garamond" w:hAnsi="Garamond" w:cs="Arial"/>
                <w:sz w:val="20"/>
                <w:szCs w:val="20"/>
              </w:rPr>
              <w:t>t</w:t>
            </w:r>
            <w:r w:rsidRPr="00DB6878">
              <w:rPr>
                <w:rFonts w:ascii="Garamond" w:hAnsi="Garamond" w:cs="Arial"/>
                <w:spacing w:val="-3"/>
                <w:sz w:val="20"/>
                <w:szCs w:val="20"/>
              </w:rPr>
              <w:t xml:space="preserve"> </w:t>
            </w:r>
            <w:r w:rsidRPr="00DB6878">
              <w:rPr>
                <w:rFonts w:ascii="Garamond" w:hAnsi="Garamond" w:cs="Arial"/>
                <w:spacing w:val="-2"/>
                <w:sz w:val="20"/>
                <w:szCs w:val="20"/>
              </w:rPr>
              <w:t>o</w:t>
            </w:r>
            <w:r w:rsidRPr="00DB6878">
              <w:rPr>
                <w:rFonts w:ascii="Garamond" w:hAnsi="Garamond" w:cs="Arial"/>
                <w:sz w:val="20"/>
                <w:szCs w:val="20"/>
              </w:rPr>
              <w:t>r</w:t>
            </w:r>
            <w:r w:rsidRPr="00DB6878">
              <w:rPr>
                <w:rFonts w:ascii="Garamond" w:hAnsi="Garamond" w:cs="Arial"/>
                <w:spacing w:val="-2"/>
                <w:sz w:val="20"/>
                <w:szCs w:val="20"/>
              </w:rPr>
              <w:t xml:space="preserve"> </w:t>
            </w:r>
            <w:r w:rsidRPr="00DB6878">
              <w:rPr>
                <w:rFonts w:ascii="Garamond" w:hAnsi="Garamond" w:cs="Arial"/>
                <w:sz w:val="20"/>
                <w:szCs w:val="20"/>
              </w:rPr>
              <w:t>off</w:t>
            </w:r>
            <w:r w:rsidRPr="00DB6878">
              <w:rPr>
                <w:rFonts w:ascii="Garamond" w:hAnsi="Garamond" w:cs="Arial"/>
                <w:spacing w:val="1"/>
                <w:sz w:val="20"/>
                <w:szCs w:val="20"/>
              </w:rPr>
              <w:t>s</w:t>
            </w:r>
            <w:r w:rsidRPr="00DB6878">
              <w:rPr>
                <w:rFonts w:ascii="Garamond" w:hAnsi="Garamond" w:cs="Arial"/>
                <w:sz w:val="20"/>
                <w:szCs w:val="20"/>
              </w:rPr>
              <w:t>p</w:t>
            </w:r>
            <w:r w:rsidRPr="00DB6878">
              <w:rPr>
                <w:rFonts w:ascii="Garamond" w:hAnsi="Garamond" w:cs="Arial"/>
                <w:spacing w:val="-2"/>
                <w:sz w:val="20"/>
                <w:szCs w:val="20"/>
              </w:rPr>
              <w:t>r</w:t>
            </w:r>
            <w:r w:rsidRPr="00DB6878">
              <w:rPr>
                <w:rFonts w:ascii="Garamond" w:hAnsi="Garamond" w:cs="Arial"/>
                <w:sz w:val="20"/>
                <w:szCs w:val="20"/>
              </w:rPr>
              <w:t>i</w:t>
            </w:r>
            <w:r w:rsidRPr="00DB6878">
              <w:rPr>
                <w:rFonts w:ascii="Garamond" w:hAnsi="Garamond" w:cs="Arial"/>
                <w:spacing w:val="1"/>
                <w:sz w:val="20"/>
                <w:szCs w:val="20"/>
              </w:rPr>
              <w:t>n</w:t>
            </w:r>
            <w:r w:rsidRPr="00DB6878">
              <w:rPr>
                <w:rFonts w:ascii="Garamond" w:hAnsi="Garamond" w:cs="Arial"/>
                <w:sz w:val="20"/>
                <w:szCs w:val="20"/>
              </w:rPr>
              <w:t>g</w:t>
            </w:r>
            <w:r w:rsidRPr="00DB6878">
              <w:rPr>
                <w:rFonts w:ascii="Garamond" w:hAnsi="Garamond" w:cs="Arial"/>
                <w:spacing w:val="-7"/>
                <w:sz w:val="20"/>
                <w:szCs w:val="20"/>
              </w:rPr>
              <w:t xml:space="preserve"> </w:t>
            </w:r>
            <w:r w:rsidRPr="00DB6878">
              <w:rPr>
                <w:rFonts w:ascii="Garamond" w:hAnsi="Garamond" w:cs="Arial"/>
                <w:spacing w:val="-2"/>
                <w:sz w:val="20"/>
                <w:szCs w:val="20"/>
              </w:rPr>
              <w:t>o</w:t>
            </w:r>
            <w:r w:rsidRPr="00DB6878">
              <w:rPr>
                <w:rFonts w:ascii="Garamond" w:hAnsi="Garamond" w:cs="Arial"/>
                <w:sz w:val="20"/>
                <w:szCs w:val="20"/>
              </w:rPr>
              <w:t>f the</w:t>
            </w:r>
            <w:r w:rsidRPr="00DB6878">
              <w:rPr>
                <w:rFonts w:ascii="Garamond" w:hAnsi="Garamond" w:cs="Arial"/>
                <w:spacing w:val="-3"/>
                <w:sz w:val="20"/>
                <w:szCs w:val="20"/>
              </w:rPr>
              <w:t xml:space="preserve"> </w:t>
            </w:r>
            <w:r w:rsidRPr="00DB6878">
              <w:rPr>
                <w:rFonts w:ascii="Garamond" w:hAnsi="Garamond" w:cs="Arial"/>
                <w:spacing w:val="1"/>
                <w:sz w:val="20"/>
                <w:szCs w:val="20"/>
              </w:rPr>
              <w:t>s</w:t>
            </w:r>
            <w:r w:rsidRPr="00DB6878">
              <w:rPr>
                <w:rFonts w:ascii="Garamond" w:hAnsi="Garamond" w:cs="Arial"/>
                <w:spacing w:val="-2"/>
                <w:sz w:val="20"/>
                <w:szCs w:val="20"/>
              </w:rPr>
              <w:t>a</w:t>
            </w:r>
            <w:r w:rsidRPr="00DB6878">
              <w:rPr>
                <w:rFonts w:ascii="Garamond" w:hAnsi="Garamond" w:cs="Arial"/>
                <w:sz w:val="20"/>
                <w:szCs w:val="20"/>
              </w:rPr>
              <w:t>me</w:t>
            </w:r>
            <w:r w:rsidRPr="00DB6878">
              <w:rPr>
                <w:rFonts w:ascii="Garamond" w:hAnsi="Garamond" w:cs="Arial"/>
                <w:spacing w:val="-5"/>
                <w:sz w:val="20"/>
                <w:szCs w:val="20"/>
              </w:rPr>
              <w:t xml:space="preserve"> </w:t>
            </w:r>
            <w:r w:rsidRPr="00DB6878">
              <w:rPr>
                <w:rFonts w:ascii="Garamond" w:hAnsi="Garamond" w:cs="Arial"/>
                <w:spacing w:val="-2"/>
                <w:sz w:val="20"/>
                <w:szCs w:val="20"/>
              </w:rPr>
              <w:t>g</w:t>
            </w:r>
            <w:r w:rsidRPr="00DB6878">
              <w:rPr>
                <w:rFonts w:ascii="Garamond" w:hAnsi="Garamond" w:cs="Arial"/>
                <w:spacing w:val="1"/>
                <w:sz w:val="20"/>
                <w:szCs w:val="20"/>
              </w:rPr>
              <w:t>e</w:t>
            </w:r>
            <w:r w:rsidRPr="00DB6878">
              <w:rPr>
                <w:rFonts w:ascii="Garamond" w:hAnsi="Garamond" w:cs="Arial"/>
                <w:sz w:val="20"/>
                <w:szCs w:val="20"/>
              </w:rPr>
              <w:t>nder</w:t>
            </w:r>
            <w:r w:rsidRPr="00DB6878">
              <w:rPr>
                <w:rFonts w:ascii="Garamond" w:hAnsi="Garamond" w:cs="Arial"/>
                <w:spacing w:val="-6"/>
                <w:sz w:val="20"/>
                <w:szCs w:val="20"/>
              </w:rPr>
              <w:t xml:space="preserve"> </w:t>
            </w:r>
            <w:r w:rsidRPr="00DB6878">
              <w:rPr>
                <w:rFonts w:ascii="Garamond" w:hAnsi="Garamond" w:cs="Arial"/>
                <w:sz w:val="20"/>
                <w:szCs w:val="20"/>
              </w:rPr>
              <w:t>as</w:t>
            </w:r>
            <w:r w:rsidRPr="00DB6878">
              <w:rPr>
                <w:rFonts w:ascii="Garamond" w:hAnsi="Garamond" w:cs="Arial"/>
                <w:spacing w:val="-1"/>
                <w:sz w:val="20"/>
                <w:szCs w:val="20"/>
              </w:rPr>
              <w:t xml:space="preserve"> </w:t>
            </w:r>
            <w:r w:rsidRPr="00DB6878">
              <w:rPr>
                <w:rFonts w:ascii="Garamond" w:hAnsi="Garamond" w:cs="Arial"/>
                <w:sz w:val="20"/>
                <w:szCs w:val="20"/>
              </w:rPr>
              <w:t>the</w:t>
            </w:r>
            <w:r w:rsidRPr="00DB6878">
              <w:rPr>
                <w:rFonts w:ascii="Garamond" w:hAnsi="Garamond" w:cs="Arial"/>
                <w:spacing w:val="-3"/>
                <w:sz w:val="20"/>
                <w:szCs w:val="20"/>
              </w:rPr>
              <w:t xml:space="preserve"> </w:t>
            </w:r>
            <w:r w:rsidRPr="00DB6878">
              <w:rPr>
                <w:rFonts w:ascii="Garamond" w:hAnsi="Garamond" w:cs="Arial"/>
                <w:spacing w:val="-2"/>
                <w:sz w:val="20"/>
                <w:szCs w:val="20"/>
              </w:rPr>
              <w:t>p</w:t>
            </w:r>
            <w:r w:rsidRPr="00DB6878">
              <w:rPr>
                <w:rFonts w:ascii="Garamond" w:hAnsi="Garamond" w:cs="Arial"/>
                <w:sz w:val="20"/>
                <w:szCs w:val="20"/>
              </w:rPr>
              <w:t>ati</w:t>
            </w:r>
            <w:r w:rsidRPr="00DB6878">
              <w:rPr>
                <w:rFonts w:ascii="Garamond" w:hAnsi="Garamond" w:cs="Arial"/>
                <w:spacing w:val="-2"/>
                <w:sz w:val="20"/>
                <w:szCs w:val="20"/>
              </w:rPr>
              <w:t>e</w:t>
            </w:r>
            <w:r w:rsidRPr="00DB6878">
              <w:rPr>
                <w:rFonts w:ascii="Garamond" w:hAnsi="Garamond" w:cs="Arial"/>
                <w:sz w:val="20"/>
                <w:szCs w:val="20"/>
              </w:rPr>
              <w:t>nt.</w:t>
            </w:r>
          </w:p>
          <w:p w:rsidR="00327F26" w:rsidRPr="00DB6878" w:rsidRDefault="00327F26" w:rsidP="00B7003C">
            <w:pPr>
              <w:widowControl w:val="0"/>
              <w:autoSpaceDE w:val="0"/>
              <w:autoSpaceDN w:val="0"/>
              <w:adjustRightInd w:val="0"/>
              <w:spacing w:before="44" w:line="434" w:lineRule="exact"/>
              <w:ind w:left="96" w:right="223"/>
              <w:rPr>
                <w:rFonts w:ascii="Garamond" w:hAnsi="Garamond" w:cs="Arial"/>
                <w:sz w:val="20"/>
                <w:szCs w:val="20"/>
              </w:rPr>
            </w:pPr>
            <w:r w:rsidRPr="00DB6878">
              <w:rPr>
                <w:rFonts w:ascii="Garamond" w:hAnsi="Garamond" w:cs="Arial"/>
                <w:sz w:val="20"/>
                <w:szCs w:val="20"/>
              </w:rPr>
              <w:t>Inj</w:t>
            </w:r>
            <w:r w:rsidRPr="00DB6878">
              <w:rPr>
                <w:rFonts w:ascii="Garamond" w:hAnsi="Garamond" w:cs="Arial"/>
                <w:spacing w:val="-2"/>
                <w:sz w:val="20"/>
                <w:szCs w:val="20"/>
              </w:rPr>
              <w:t>e</w:t>
            </w:r>
            <w:r w:rsidRPr="00DB6878">
              <w:rPr>
                <w:rFonts w:ascii="Garamond" w:hAnsi="Garamond" w:cs="Arial"/>
                <w:sz w:val="20"/>
                <w:szCs w:val="20"/>
              </w:rPr>
              <w:t>ctio</w:t>
            </w:r>
            <w:r w:rsidRPr="00DB6878">
              <w:rPr>
                <w:rFonts w:ascii="Garamond" w:hAnsi="Garamond" w:cs="Arial"/>
                <w:spacing w:val="-2"/>
                <w:sz w:val="20"/>
                <w:szCs w:val="20"/>
              </w:rPr>
              <w:t>n</w:t>
            </w:r>
            <w:r w:rsidRPr="00DB6878">
              <w:rPr>
                <w:rFonts w:ascii="Garamond" w:hAnsi="Garamond" w:cs="Arial"/>
                <w:sz w:val="20"/>
                <w:szCs w:val="20"/>
              </w:rPr>
              <w:t>s</w:t>
            </w:r>
            <w:r w:rsidRPr="00DB6878">
              <w:rPr>
                <w:rFonts w:ascii="Garamond" w:hAnsi="Garamond" w:cs="Arial"/>
                <w:spacing w:val="-6"/>
                <w:sz w:val="20"/>
                <w:szCs w:val="20"/>
              </w:rPr>
              <w:t xml:space="preserve"> </w:t>
            </w:r>
            <w:r w:rsidRPr="00DB6878">
              <w:rPr>
                <w:rFonts w:ascii="Garamond" w:hAnsi="Garamond" w:cs="Arial"/>
                <w:spacing w:val="-2"/>
                <w:sz w:val="20"/>
                <w:szCs w:val="20"/>
              </w:rPr>
              <w:t>a</w:t>
            </w:r>
            <w:r w:rsidRPr="00DB6878">
              <w:rPr>
                <w:rFonts w:ascii="Garamond" w:hAnsi="Garamond" w:cs="Arial"/>
                <w:sz w:val="20"/>
                <w:szCs w:val="20"/>
              </w:rPr>
              <w:t>re</w:t>
            </w:r>
            <w:r w:rsidRPr="00DB6878">
              <w:rPr>
                <w:rFonts w:ascii="Garamond" w:hAnsi="Garamond" w:cs="Arial"/>
                <w:spacing w:val="-2"/>
                <w:sz w:val="20"/>
                <w:szCs w:val="20"/>
              </w:rPr>
              <w:t xml:space="preserve"> p</w:t>
            </w:r>
            <w:r w:rsidRPr="00DB6878">
              <w:rPr>
                <w:rFonts w:ascii="Garamond" w:hAnsi="Garamond" w:cs="Arial"/>
                <w:sz w:val="20"/>
                <w:szCs w:val="20"/>
              </w:rPr>
              <w:t>referred</w:t>
            </w:r>
            <w:r w:rsidRPr="00DB6878">
              <w:rPr>
                <w:rFonts w:ascii="Garamond" w:hAnsi="Garamond" w:cs="Arial"/>
                <w:spacing w:val="-8"/>
                <w:sz w:val="20"/>
                <w:szCs w:val="20"/>
              </w:rPr>
              <w:t xml:space="preserve"> </w:t>
            </w:r>
            <w:r w:rsidRPr="00DB6878">
              <w:rPr>
                <w:rFonts w:ascii="Garamond" w:hAnsi="Garamond" w:cs="Arial"/>
                <w:sz w:val="20"/>
                <w:szCs w:val="20"/>
              </w:rPr>
              <w:t>in</w:t>
            </w:r>
            <w:r w:rsidRPr="00DB6878">
              <w:rPr>
                <w:rFonts w:ascii="Garamond" w:hAnsi="Garamond" w:cs="Arial"/>
                <w:spacing w:val="-1"/>
                <w:sz w:val="20"/>
                <w:szCs w:val="20"/>
              </w:rPr>
              <w:t xml:space="preserve"> </w:t>
            </w:r>
            <w:r w:rsidRPr="00DB6878">
              <w:rPr>
                <w:rFonts w:ascii="Garamond" w:hAnsi="Garamond" w:cs="Arial"/>
                <w:sz w:val="20"/>
                <w:szCs w:val="20"/>
              </w:rPr>
              <w:t>t</w:t>
            </w:r>
            <w:r w:rsidRPr="00DB6878">
              <w:rPr>
                <w:rFonts w:ascii="Garamond" w:hAnsi="Garamond" w:cs="Arial"/>
                <w:spacing w:val="-2"/>
                <w:sz w:val="20"/>
                <w:szCs w:val="20"/>
              </w:rPr>
              <w:t>h</w:t>
            </w:r>
            <w:r w:rsidRPr="00DB6878">
              <w:rPr>
                <w:rFonts w:ascii="Garamond" w:hAnsi="Garamond" w:cs="Arial"/>
                <w:sz w:val="20"/>
                <w:szCs w:val="20"/>
              </w:rPr>
              <w:t>e</w:t>
            </w:r>
            <w:r w:rsidRPr="00DB6878">
              <w:rPr>
                <w:rFonts w:ascii="Garamond" w:hAnsi="Garamond" w:cs="Arial"/>
                <w:spacing w:val="-3"/>
                <w:sz w:val="20"/>
                <w:szCs w:val="20"/>
              </w:rPr>
              <w:t xml:space="preserve"> </w:t>
            </w:r>
            <w:r w:rsidRPr="00DB6878">
              <w:rPr>
                <w:rFonts w:ascii="Garamond" w:hAnsi="Garamond" w:cs="Arial"/>
                <w:sz w:val="20"/>
                <w:szCs w:val="20"/>
              </w:rPr>
              <w:t>b</w:t>
            </w:r>
            <w:r w:rsidRPr="00DB6878">
              <w:rPr>
                <w:rFonts w:ascii="Garamond" w:hAnsi="Garamond" w:cs="Arial"/>
                <w:spacing w:val="-2"/>
                <w:sz w:val="20"/>
                <w:szCs w:val="20"/>
              </w:rPr>
              <w:t>e</w:t>
            </w:r>
            <w:r w:rsidRPr="00DB6878">
              <w:rPr>
                <w:rFonts w:ascii="Garamond" w:hAnsi="Garamond" w:cs="Arial"/>
                <w:sz w:val="20"/>
                <w:szCs w:val="20"/>
              </w:rPr>
              <w:t>l</w:t>
            </w:r>
            <w:r w:rsidRPr="00DB6878">
              <w:rPr>
                <w:rFonts w:ascii="Garamond" w:hAnsi="Garamond" w:cs="Arial"/>
                <w:spacing w:val="1"/>
                <w:sz w:val="20"/>
                <w:szCs w:val="20"/>
              </w:rPr>
              <w:t>i</w:t>
            </w:r>
            <w:r w:rsidRPr="00DB6878">
              <w:rPr>
                <w:rFonts w:ascii="Garamond" w:hAnsi="Garamond" w:cs="Arial"/>
                <w:spacing w:val="-2"/>
                <w:sz w:val="20"/>
                <w:szCs w:val="20"/>
              </w:rPr>
              <w:t>e</w:t>
            </w:r>
            <w:r w:rsidRPr="00DB6878">
              <w:rPr>
                <w:rFonts w:ascii="Garamond" w:hAnsi="Garamond" w:cs="Arial"/>
                <w:sz w:val="20"/>
                <w:szCs w:val="20"/>
              </w:rPr>
              <w:t>f</w:t>
            </w:r>
            <w:r w:rsidRPr="00DB6878">
              <w:rPr>
                <w:rFonts w:ascii="Garamond" w:hAnsi="Garamond" w:cs="Arial"/>
                <w:spacing w:val="-3"/>
                <w:sz w:val="20"/>
                <w:szCs w:val="20"/>
              </w:rPr>
              <w:t xml:space="preserve"> </w:t>
            </w:r>
            <w:r w:rsidRPr="00DB6878">
              <w:rPr>
                <w:rFonts w:ascii="Garamond" w:hAnsi="Garamond" w:cs="Arial"/>
                <w:sz w:val="20"/>
                <w:szCs w:val="20"/>
              </w:rPr>
              <w:t>th</w:t>
            </w:r>
            <w:r w:rsidRPr="00DB6878">
              <w:rPr>
                <w:rFonts w:ascii="Garamond" w:hAnsi="Garamond" w:cs="Arial"/>
                <w:spacing w:val="-2"/>
                <w:sz w:val="20"/>
                <w:szCs w:val="20"/>
              </w:rPr>
              <w:t>a</w:t>
            </w:r>
            <w:r w:rsidRPr="00DB6878">
              <w:rPr>
                <w:rFonts w:ascii="Garamond" w:hAnsi="Garamond" w:cs="Arial"/>
                <w:sz w:val="20"/>
                <w:szCs w:val="20"/>
              </w:rPr>
              <w:t>t</w:t>
            </w:r>
            <w:r w:rsidRPr="00DB6878">
              <w:rPr>
                <w:rFonts w:ascii="Garamond" w:hAnsi="Garamond" w:cs="Arial"/>
                <w:spacing w:val="-3"/>
                <w:sz w:val="20"/>
                <w:szCs w:val="20"/>
              </w:rPr>
              <w:t xml:space="preserve"> </w:t>
            </w:r>
            <w:r w:rsidRPr="00DB6878">
              <w:rPr>
                <w:rFonts w:ascii="Garamond" w:hAnsi="Garamond" w:cs="Arial"/>
                <w:sz w:val="20"/>
                <w:szCs w:val="20"/>
              </w:rPr>
              <w:t>t</w:t>
            </w:r>
            <w:r w:rsidRPr="00DB6878">
              <w:rPr>
                <w:rFonts w:ascii="Garamond" w:hAnsi="Garamond" w:cs="Arial"/>
                <w:spacing w:val="-2"/>
                <w:sz w:val="20"/>
                <w:szCs w:val="20"/>
              </w:rPr>
              <w:t>h</w:t>
            </w:r>
            <w:r w:rsidRPr="00DB6878">
              <w:rPr>
                <w:rFonts w:ascii="Garamond" w:hAnsi="Garamond" w:cs="Arial"/>
                <w:sz w:val="20"/>
                <w:szCs w:val="20"/>
              </w:rPr>
              <w:t>ey</w:t>
            </w:r>
            <w:r w:rsidRPr="00DB6878">
              <w:rPr>
                <w:rFonts w:ascii="Garamond" w:hAnsi="Garamond" w:cs="Arial"/>
                <w:spacing w:val="-4"/>
                <w:sz w:val="20"/>
                <w:szCs w:val="20"/>
              </w:rPr>
              <w:t xml:space="preserve"> </w:t>
            </w:r>
            <w:r w:rsidRPr="00DB6878">
              <w:rPr>
                <w:rFonts w:ascii="Garamond" w:hAnsi="Garamond" w:cs="Arial"/>
                <w:sz w:val="20"/>
                <w:szCs w:val="20"/>
              </w:rPr>
              <w:t>a</w:t>
            </w:r>
            <w:r w:rsidRPr="00DB6878">
              <w:rPr>
                <w:rFonts w:ascii="Garamond" w:hAnsi="Garamond" w:cs="Arial"/>
                <w:spacing w:val="-2"/>
                <w:sz w:val="20"/>
                <w:szCs w:val="20"/>
              </w:rPr>
              <w:t>r</w:t>
            </w:r>
            <w:r w:rsidRPr="00DB6878">
              <w:rPr>
                <w:rFonts w:ascii="Garamond" w:hAnsi="Garamond" w:cs="Arial"/>
                <w:sz w:val="20"/>
                <w:szCs w:val="20"/>
              </w:rPr>
              <w:t>e</w:t>
            </w:r>
            <w:r w:rsidRPr="00DB6878">
              <w:rPr>
                <w:rFonts w:ascii="Garamond" w:hAnsi="Garamond" w:cs="Arial"/>
                <w:spacing w:val="-3"/>
                <w:sz w:val="20"/>
                <w:szCs w:val="20"/>
              </w:rPr>
              <w:t xml:space="preserve"> </w:t>
            </w:r>
            <w:r w:rsidRPr="00DB6878">
              <w:rPr>
                <w:rFonts w:ascii="Garamond" w:hAnsi="Garamond" w:cs="Arial"/>
                <w:sz w:val="20"/>
                <w:szCs w:val="20"/>
              </w:rPr>
              <w:t>more</w:t>
            </w:r>
            <w:r w:rsidRPr="00DB6878">
              <w:rPr>
                <w:rFonts w:ascii="Garamond" w:hAnsi="Garamond" w:cs="Arial"/>
                <w:spacing w:val="-4"/>
                <w:sz w:val="20"/>
                <w:szCs w:val="20"/>
              </w:rPr>
              <w:t xml:space="preserve"> </w:t>
            </w:r>
            <w:r w:rsidRPr="00DB6878">
              <w:rPr>
                <w:rFonts w:ascii="Garamond" w:hAnsi="Garamond" w:cs="Arial"/>
                <w:sz w:val="20"/>
                <w:szCs w:val="20"/>
              </w:rPr>
              <w:t>effect</w:t>
            </w:r>
            <w:r w:rsidRPr="00DB6878">
              <w:rPr>
                <w:rFonts w:ascii="Garamond" w:hAnsi="Garamond" w:cs="Arial"/>
                <w:spacing w:val="-1"/>
                <w:sz w:val="20"/>
                <w:szCs w:val="20"/>
              </w:rPr>
              <w:t>i</w:t>
            </w:r>
            <w:r w:rsidRPr="00DB6878">
              <w:rPr>
                <w:rFonts w:ascii="Garamond" w:hAnsi="Garamond" w:cs="Arial"/>
                <w:spacing w:val="1"/>
                <w:sz w:val="20"/>
                <w:szCs w:val="20"/>
              </w:rPr>
              <w:t>v</w:t>
            </w:r>
            <w:r w:rsidRPr="00DB6878">
              <w:rPr>
                <w:rFonts w:ascii="Garamond" w:hAnsi="Garamond" w:cs="Arial"/>
                <w:sz w:val="20"/>
                <w:szCs w:val="20"/>
              </w:rPr>
              <w:t>e</w:t>
            </w:r>
            <w:r w:rsidRPr="00DB6878">
              <w:rPr>
                <w:rFonts w:ascii="Garamond" w:hAnsi="Garamond" w:cs="Arial"/>
                <w:spacing w:val="-9"/>
                <w:sz w:val="20"/>
                <w:szCs w:val="20"/>
              </w:rPr>
              <w:t xml:space="preserve"> </w:t>
            </w:r>
            <w:r w:rsidRPr="00DB6878">
              <w:rPr>
                <w:rFonts w:ascii="Garamond" w:hAnsi="Garamond" w:cs="Arial"/>
                <w:sz w:val="20"/>
                <w:szCs w:val="20"/>
              </w:rPr>
              <w:t>t</w:t>
            </w:r>
            <w:r w:rsidRPr="00DB6878">
              <w:rPr>
                <w:rFonts w:ascii="Garamond" w:hAnsi="Garamond" w:cs="Arial"/>
                <w:spacing w:val="-2"/>
                <w:sz w:val="20"/>
                <w:szCs w:val="20"/>
              </w:rPr>
              <w:t>h</w:t>
            </w:r>
            <w:r w:rsidRPr="00DB6878">
              <w:rPr>
                <w:rFonts w:ascii="Garamond" w:hAnsi="Garamond" w:cs="Arial"/>
                <w:sz w:val="20"/>
                <w:szCs w:val="20"/>
              </w:rPr>
              <w:t>an</w:t>
            </w:r>
            <w:r w:rsidRPr="00DB6878">
              <w:rPr>
                <w:rFonts w:ascii="Garamond" w:hAnsi="Garamond" w:cs="Arial"/>
                <w:spacing w:val="-4"/>
                <w:sz w:val="20"/>
                <w:szCs w:val="20"/>
              </w:rPr>
              <w:t xml:space="preserve"> </w:t>
            </w:r>
            <w:r w:rsidRPr="00DB6878">
              <w:rPr>
                <w:rFonts w:ascii="Garamond" w:hAnsi="Garamond" w:cs="Arial"/>
                <w:spacing w:val="-2"/>
                <w:sz w:val="20"/>
                <w:szCs w:val="20"/>
              </w:rPr>
              <w:t>p</w:t>
            </w:r>
            <w:r w:rsidRPr="00DB6878">
              <w:rPr>
                <w:rFonts w:ascii="Garamond" w:hAnsi="Garamond" w:cs="Arial"/>
                <w:sz w:val="20"/>
                <w:szCs w:val="20"/>
              </w:rPr>
              <w:t>ills.</w:t>
            </w:r>
          </w:p>
          <w:p w:rsidR="00327F26" w:rsidRPr="00DB6878" w:rsidRDefault="00327F26" w:rsidP="0098583D">
            <w:pPr>
              <w:widowControl w:val="0"/>
              <w:autoSpaceDE w:val="0"/>
              <w:autoSpaceDN w:val="0"/>
              <w:adjustRightInd w:val="0"/>
              <w:spacing w:before="44"/>
              <w:ind w:left="101" w:right="223"/>
              <w:rPr>
                <w:rFonts w:ascii="Garamond" w:hAnsi="Garamond" w:cs="Arial"/>
                <w:sz w:val="20"/>
                <w:szCs w:val="20"/>
              </w:rPr>
            </w:pPr>
            <w:r w:rsidRPr="00DB6878">
              <w:rPr>
                <w:rFonts w:ascii="Garamond" w:hAnsi="Garamond" w:cs="Arial"/>
                <w:sz w:val="20"/>
                <w:szCs w:val="20"/>
              </w:rPr>
              <w:t>Chin</w:t>
            </w:r>
            <w:r w:rsidRPr="00DB6878">
              <w:rPr>
                <w:rFonts w:ascii="Garamond" w:hAnsi="Garamond" w:cs="Arial"/>
                <w:spacing w:val="-2"/>
                <w:sz w:val="20"/>
                <w:szCs w:val="20"/>
              </w:rPr>
              <w:t>e</w:t>
            </w:r>
            <w:r w:rsidRPr="00DB6878">
              <w:rPr>
                <w:rFonts w:ascii="Garamond" w:hAnsi="Garamond" w:cs="Arial"/>
                <w:spacing w:val="1"/>
                <w:sz w:val="20"/>
                <w:szCs w:val="20"/>
              </w:rPr>
              <w:t>s</w:t>
            </w:r>
            <w:r w:rsidRPr="00DB6878">
              <w:rPr>
                <w:rFonts w:ascii="Garamond" w:hAnsi="Garamond" w:cs="Arial"/>
                <w:sz w:val="20"/>
                <w:szCs w:val="20"/>
              </w:rPr>
              <w:t>e</w:t>
            </w:r>
            <w:r w:rsidRPr="00DB6878">
              <w:rPr>
                <w:rFonts w:ascii="Garamond" w:hAnsi="Garamond" w:cs="Arial"/>
                <w:spacing w:val="-7"/>
                <w:sz w:val="20"/>
                <w:szCs w:val="20"/>
              </w:rPr>
              <w:t xml:space="preserve"> </w:t>
            </w:r>
            <w:r w:rsidRPr="00DB6878">
              <w:rPr>
                <w:rFonts w:ascii="Garamond" w:hAnsi="Garamond" w:cs="Arial"/>
                <w:sz w:val="20"/>
                <w:szCs w:val="20"/>
              </w:rPr>
              <w:t>food</w:t>
            </w:r>
            <w:r w:rsidRPr="00DB6878">
              <w:rPr>
                <w:rFonts w:ascii="Garamond" w:hAnsi="Garamond" w:cs="Arial"/>
                <w:spacing w:val="-3"/>
                <w:sz w:val="20"/>
                <w:szCs w:val="20"/>
              </w:rPr>
              <w:t xml:space="preserve"> </w:t>
            </w:r>
            <w:r w:rsidRPr="00DB6878">
              <w:rPr>
                <w:rFonts w:ascii="Garamond" w:hAnsi="Garamond" w:cs="Arial"/>
                <w:spacing w:val="1"/>
                <w:sz w:val="20"/>
                <w:szCs w:val="20"/>
              </w:rPr>
              <w:t>s</w:t>
            </w:r>
            <w:r w:rsidRPr="00DB6878">
              <w:rPr>
                <w:rFonts w:ascii="Garamond" w:hAnsi="Garamond" w:cs="Arial"/>
                <w:sz w:val="20"/>
                <w:szCs w:val="20"/>
              </w:rPr>
              <w:t>h</w:t>
            </w:r>
            <w:r w:rsidRPr="00DB6878">
              <w:rPr>
                <w:rFonts w:ascii="Garamond" w:hAnsi="Garamond" w:cs="Arial"/>
                <w:spacing w:val="-2"/>
                <w:sz w:val="20"/>
                <w:szCs w:val="20"/>
              </w:rPr>
              <w:t>o</w:t>
            </w:r>
            <w:r w:rsidRPr="00DB6878">
              <w:rPr>
                <w:rFonts w:ascii="Garamond" w:hAnsi="Garamond" w:cs="Arial"/>
                <w:sz w:val="20"/>
                <w:szCs w:val="20"/>
              </w:rPr>
              <w:t>uld</w:t>
            </w:r>
            <w:r w:rsidRPr="00DB6878">
              <w:rPr>
                <w:rFonts w:ascii="Garamond" w:hAnsi="Garamond" w:cs="Arial"/>
                <w:spacing w:val="-8"/>
                <w:sz w:val="20"/>
                <w:szCs w:val="20"/>
              </w:rPr>
              <w:t xml:space="preserve"> </w:t>
            </w:r>
            <w:r w:rsidRPr="00DB6878">
              <w:rPr>
                <w:rFonts w:ascii="Garamond" w:hAnsi="Garamond" w:cs="Arial"/>
                <w:spacing w:val="1"/>
                <w:sz w:val="20"/>
                <w:szCs w:val="20"/>
              </w:rPr>
              <w:t>b</w:t>
            </w:r>
            <w:r w:rsidRPr="00DB6878">
              <w:rPr>
                <w:rFonts w:ascii="Garamond" w:hAnsi="Garamond" w:cs="Arial"/>
                <w:sz w:val="20"/>
                <w:szCs w:val="20"/>
              </w:rPr>
              <w:t>e</w:t>
            </w:r>
            <w:r w:rsidRPr="00DB6878">
              <w:rPr>
                <w:rFonts w:ascii="Garamond" w:hAnsi="Garamond" w:cs="Arial"/>
                <w:spacing w:val="-2"/>
                <w:sz w:val="20"/>
                <w:szCs w:val="20"/>
              </w:rPr>
              <w:t xml:space="preserve"> o</w:t>
            </w:r>
            <w:r w:rsidRPr="00DB6878">
              <w:rPr>
                <w:rFonts w:ascii="Garamond" w:hAnsi="Garamond" w:cs="Arial"/>
                <w:spacing w:val="2"/>
                <w:sz w:val="20"/>
                <w:szCs w:val="20"/>
              </w:rPr>
              <w:t>f</w:t>
            </w:r>
            <w:r w:rsidRPr="00DB6878">
              <w:rPr>
                <w:rFonts w:ascii="Garamond" w:hAnsi="Garamond" w:cs="Arial"/>
                <w:sz w:val="20"/>
                <w:szCs w:val="20"/>
              </w:rPr>
              <w:t>f</w:t>
            </w:r>
            <w:r w:rsidRPr="00DB6878">
              <w:rPr>
                <w:rFonts w:ascii="Garamond" w:hAnsi="Garamond" w:cs="Arial"/>
                <w:spacing w:val="-2"/>
                <w:sz w:val="20"/>
                <w:szCs w:val="20"/>
              </w:rPr>
              <w:t>e</w:t>
            </w:r>
            <w:r w:rsidRPr="00DB6878">
              <w:rPr>
                <w:rFonts w:ascii="Garamond" w:hAnsi="Garamond" w:cs="Arial"/>
                <w:spacing w:val="1"/>
                <w:sz w:val="20"/>
                <w:szCs w:val="20"/>
              </w:rPr>
              <w:t>re</w:t>
            </w:r>
            <w:r w:rsidRPr="00DB6878">
              <w:rPr>
                <w:rFonts w:ascii="Garamond" w:hAnsi="Garamond" w:cs="Arial"/>
                <w:sz w:val="20"/>
                <w:szCs w:val="20"/>
              </w:rPr>
              <w:t>d</w:t>
            </w:r>
            <w:r w:rsidRPr="00DB6878">
              <w:rPr>
                <w:rFonts w:ascii="Garamond" w:hAnsi="Garamond" w:cs="Arial"/>
                <w:spacing w:val="-8"/>
                <w:sz w:val="20"/>
                <w:szCs w:val="20"/>
              </w:rPr>
              <w:t xml:space="preserve"> </w:t>
            </w:r>
            <w:r w:rsidRPr="00DB6878">
              <w:rPr>
                <w:rFonts w:ascii="Garamond" w:hAnsi="Garamond" w:cs="Arial"/>
                <w:spacing w:val="2"/>
                <w:sz w:val="20"/>
                <w:szCs w:val="20"/>
              </w:rPr>
              <w:t>t</w:t>
            </w:r>
            <w:r w:rsidRPr="00DB6878">
              <w:rPr>
                <w:rFonts w:ascii="Garamond" w:hAnsi="Garamond" w:cs="Arial"/>
                <w:sz w:val="20"/>
                <w:szCs w:val="20"/>
              </w:rPr>
              <w:t>o</w:t>
            </w:r>
            <w:r w:rsidRPr="00DB6878">
              <w:rPr>
                <w:rFonts w:ascii="Garamond" w:hAnsi="Garamond" w:cs="Arial"/>
                <w:spacing w:val="-4"/>
                <w:sz w:val="20"/>
                <w:szCs w:val="20"/>
              </w:rPr>
              <w:t xml:space="preserve"> </w:t>
            </w:r>
            <w:r w:rsidRPr="00DB6878">
              <w:rPr>
                <w:rFonts w:ascii="Garamond" w:hAnsi="Garamond" w:cs="Arial"/>
                <w:sz w:val="20"/>
                <w:szCs w:val="20"/>
              </w:rPr>
              <w:t>p</w:t>
            </w:r>
            <w:r w:rsidRPr="00DB6878">
              <w:rPr>
                <w:rFonts w:ascii="Garamond" w:hAnsi="Garamond" w:cs="Arial"/>
                <w:spacing w:val="-2"/>
                <w:sz w:val="20"/>
                <w:szCs w:val="20"/>
              </w:rPr>
              <w:t>a</w:t>
            </w:r>
            <w:r w:rsidRPr="00DB6878">
              <w:rPr>
                <w:rFonts w:ascii="Garamond" w:hAnsi="Garamond" w:cs="Arial"/>
                <w:spacing w:val="2"/>
                <w:sz w:val="20"/>
                <w:szCs w:val="20"/>
              </w:rPr>
              <w:t>t</w:t>
            </w:r>
            <w:r w:rsidRPr="00DB6878">
              <w:rPr>
                <w:rFonts w:ascii="Garamond" w:hAnsi="Garamond" w:cs="Arial"/>
                <w:spacing w:val="-1"/>
                <w:sz w:val="20"/>
                <w:szCs w:val="20"/>
              </w:rPr>
              <w:t>i</w:t>
            </w:r>
            <w:r w:rsidRPr="00DB6878">
              <w:rPr>
                <w:rFonts w:ascii="Garamond" w:hAnsi="Garamond" w:cs="Arial"/>
                <w:sz w:val="20"/>
                <w:szCs w:val="20"/>
              </w:rPr>
              <w:t>en</w:t>
            </w:r>
            <w:r w:rsidRPr="00DB6878">
              <w:rPr>
                <w:rFonts w:ascii="Garamond" w:hAnsi="Garamond" w:cs="Arial"/>
                <w:spacing w:val="2"/>
                <w:sz w:val="20"/>
                <w:szCs w:val="20"/>
              </w:rPr>
              <w:t>t</w:t>
            </w:r>
            <w:r w:rsidRPr="00DB6878">
              <w:rPr>
                <w:rFonts w:ascii="Garamond" w:hAnsi="Garamond" w:cs="Arial"/>
                <w:sz w:val="20"/>
                <w:szCs w:val="20"/>
              </w:rPr>
              <w:t>s.</w:t>
            </w:r>
            <w:r w:rsidRPr="00DB6878">
              <w:rPr>
                <w:rFonts w:ascii="Garamond" w:hAnsi="Garamond" w:cs="Arial"/>
                <w:spacing w:val="-7"/>
                <w:sz w:val="20"/>
                <w:szCs w:val="20"/>
              </w:rPr>
              <w:t xml:space="preserve"> </w:t>
            </w:r>
            <w:r w:rsidRPr="00DB6878">
              <w:rPr>
                <w:rFonts w:ascii="Garamond" w:hAnsi="Garamond" w:cs="Arial"/>
                <w:sz w:val="20"/>
                <w:szCs w:val="20"/>
              </w:rPr>
              <w:t>Family</w:t>
            </w:r>
            <w:r w:rsidRPr="00DB6878">
              <w:rPr>
                <w:rFonts w:ascii="Garamond" w:hAnsi="Garamond" w:cs="Arial"/>
                <w:spacing w:val="-5"/>
                <w:sz w:val="20"/>
                <w:szCs w:val="20"/>
              </w:rPr>
              <w:t xml:space="preserve"> </w:t>
            </w:r>
            <w:r w:rsidRPr="00DB6878">
              <w:rPr>
                <w:rFonts w:ascii="Garamond" w:hAnsi="Garamond" w:cs="Arial"/>
                <w:spacing w:val="-2"/>
                <w:sz w:val="20"/>
                <w:szCs w:val="20"/>
              </w:rPr>
              <w:t>u</w:t>
            </w:r>
            <w:r w:rsidRPr="00DB6878">
              <w:rPr>
                <w:rFonts w:ascii="Garamond" w:hAnsi="Garamond" w:cs="Arial"/>
                <w:sz w:val="20"/>
                <w:szCs w:val="20"/>
              </w:rPr>
              <w:t>ni</w:t>
            </w:r>
            <w:r w:rsidRPr="00DB6878">
              <w:rPr>
                <w:rFonts w:ascii="Garamond" w:hAnsi="Garamond" w:cs="Arial"/>
                <w:spacing w:val="2"/>
                <w:sz w:val="20"/>
                <w:szCs w:val="20"/>
              </w:rPr>
              <w:t>t</w:t>
            </w:r>
            <w:r w:rsidRPr="00DB6878">
              <w:rPr>
                <w:rFonts w:ascii="Garamond" w:hAnsi="Garamond" w:cs="Arial"/>
                <w:sz w:val="20"/>
                <w:szCs w:val="20"/>
              </w:rPr>
              <w:t>s</w:t>
            </w:r>
            <w:r w:rsidRPr="00DB6878">
              <w:rPr>
                <w:rFonts w:ascii="Garamond" w:hAnsi="Garamond" w:cs="Arial"/>
                <w:spacing w:val="-5"/>
                <w:sz w:val="20"/>
                <w:szCs w:val="20"/>
              </w:rPr>
              <w:t xml:space="preserve"> </w:t>
            </w:r>
            <w:r w:rsidRPr="00DB6878">
              <w:rPr>
                <w:rFonts w:ascii="Garamond" w:hAnsi="Garamond" w:cs="Arial"/>
                <w:spacing w:val="1"/>
                <w:sz w:val="20"/>
                <w:szCs w:val="20"/>
              </w:rPr>
              <w:t>s</w:t>
            </w:r>
            <w:r w:rsidRPr="00DB6878">
              <w:rPr>
                <w:rFonts w:ascii="Garamond" w:hAnsi="Garamond" w:cs="Arial"/>
                <w:sz w:val="20"/>
                <w:szCs w:val="20"/>
              </w:rPr>
              <w:t>tay</w:t>
            </w:r>
            <w:r w:rsidRPr="00DB6878">
              <w:rPr>
                <w:rFonts w:ascii="Garamond" w:hAnsi="Garamond" w:cs="Arial"/>
                <w:spacing w:val="-4"/>
                <w:sz w:val="20"/>
                <w:szCs w:val="20"/>
              </w:rPr>
              <w:t xml:space="preserve"> </w:t>
            </w:r>
            <w:r w:rsidRPr="00DB6878">
              <w:rPr>
                <w:rFonts w:ascii="Garamond" w:hAnsi="Garamond" w:cs="Arial"/>
                <w:sz w:val="20"/>
                <w:szCs w:val="20"/>
              </w:rPr>
              <w:t>to</w:t>
            </w:r>
            <w:r w:rsidRPr="00DB6878">
              <w:rPr>
                <w:rFonts w:ascii="Garamond" w:hAnsi="Garamond" w:cs="Arial"/>
                <w:spacing w:val="-2"/>
                <w:sz w:val="20"/>
                <w:szCs w:val="20"/>
              </w:rPr>
              <w:t>g</w:t>
            </w:r>
            <w:r w:rsidRPr="00DB6878">
              <w:rPr>
                <w:rFonts w:ascii="Garamond" w:hAnsi="Garamond" w:cs="Arial"/>
                <w:sz w:val="20"/>
                <w:szCs w:val="20"/>
              </w:rPr>
              <w:t>et</w:t>
            </w:r>
            <w:r w:rsidRPr="00DB6878">
              <w:rPr>
                <w:rFonts w:ascii="Garamond" w:hAnsi="Garamond" w:cs="Arial"/>
                <w:spacing w:val="1"/>
                <w:sz w:val="20"/>
                <w:szCs w:val="20"/>
              </w:rPr>
              <w:t>h</w:t>
            </w:r>
            <w:r w:rsidRPr="00DB6878">
              <w:rPr>
                <w:rFonts w:ascii="Garamond" w:hAnsi="Garamond" w:cs="Arial"/>
                <w:spacing w:val="-2"/>
                <w:sz w:val="20"/>
                <w:szCs w:val="20"/>
              </w:rPr>
              <w:t>e</w:t>
            </w:r>
            <w:r w:rsidRPr="00DB6878">
              <w:rPr>
                <w:rFonts w:ascii="Garamond" w:hAnsi="Garamond" w:cs="Arial"/>
                <w:sz w:val="20"/>
                <w:szCs w:val="20"/>
              </w:rPr>
              <w:t>r</w:t>
            </w:r>
            <w:r w:rsidRPr="00DB6878">
              <w:rPr>
                <w:rFonts w:ascii="Garamond" w:hAnsi="Garamond" w:cs="Arial"/>
                <w:spacing w:val="-7"/>
                <w:sz w:val="20"/>
                <w:szCs w:val="20"/>
              </w:rPr>
              <w:t xml:space="preserve"> </w:t>
            </w:r>
            <w:r w:rsidRPr="00DB6878">
              <w:rPr>
                <w:rFonts w:ascii="Garamond" w:hAnsi="Garamond" w:cs="Arial"/>
                <w:spacing w:val="1"/>
                <w:sz w:val="20"/>
                <w:szCs w:val="20"/>
              </w:rPr>
              <w:t>a</w:t>
            </w:r>
            <w:r w:rsidRPr="00DB6878">
              <w:rPr>
                <w:rFonts w:ascii="Garamond" w:hAnsi="Garamond" w:cs="Arial"/>
                <w:sz w:val="20"/>
                <w:szCs w:val="20"/>
              </w:rPr>
              <w:t xml:space="preserve">nd </w:t>
            </w:r>
            <w:r w:rsidRPr="00DB6878">
              <w:rPr>
                <w:rFonts w:ascii="Garamond" w:hAnsi="Garamond" w:cs="Arial"/>
                <w:position w:val="1"/>
                <w:sz w:val="20"/>
                <w:szCs w:val="20"/>
              </w:rPr>
              <w:t>do</w:t>
            </w:r>
            <w:r w:rsidRPr="00DB6878">
              <w:rPr>
                <w:rFonts w:ascii="Garamond" w:hAnsi="Garamond" w:cs="Arial"/>
                <w:spacing w:val="-4"/>
                <w:position w:val="1"/>
                <w:sz w:val="20"/>
                <w:szCs w:val="20"/>
              </w:rPr>
              <w:t xml:space="preserve"> </w:t>
            </w:r>
            <w:r w:rsidRPr="00DB6878">
              <w:rPr>
                <w:rFonts w:ascii="Garamond" w:hAnsi="Garamond" w:cs="Arial"/>
                <w:spacing w:val="1"/>
                <w:position w:val="1"/>
                <w:sz w:val="20"/>
                <w:szCs w:val="20"/>
              </w:rPr>
              <w:t>n</w:t>
            </w:r>
            <w:r w:rsidRPr="00DB6878">
              <w:rPr>
                <w:rFonts w:ascii="Garamond" w:hAnsi="Garamond" w:cs="Arial"/>
                <w:spacing w:val="-2"/>
                <w:position w:val="1"/>
                <w:sz w:val="20"/>
                <w:szCs w:val="20"/>
              </w:rPr>
              <w:t>o</w:t>
            </w:r>
            <w:r w:rsidRPr="00DB6878">
              <w:rPr>
                <w:rFonts w:ascii="Garamond" w:hAnsi="Garamond" w:cs="Arial"/>
                <w:position w:val="1"/>
                <w:sz w:val="20"/>
                <w:szCs w:val="20"/>
              </w:rPr>
              <w:t>t</w:t>
            </w:r>
            <w:r w:rsidRPr="00DB6878">
              <w:rPr>
                <w:rFonts w:ascii="Garamond" w:hAnsi="Garamond" w:cs="Arial"/>
                <w:spacing w:val="-1"/>
                <w:position w:val="1"/>
                <w:sz w:val="20"/>
                <w:szCs w:val="20"/>
              </w:rPr>
              <w:t xml:space="preserve"> </w:t>
            </w:r>
            <w:r w:rsidRPr="00DB6878">
              <w:rPr>
                <w:rFonts w:ascii="Garamond" w:hAnsi="Garamond" w:cs="Arial"/>
                <w:position w:val="1"/>
                <w:sz w:val="20"/>
                <w:szCs w:val="20"/>
              </w:rPr>
              <w:t>li</w:t>
            </w:r>
            <w:r w:rsidRPr="00DB6878">
              <w:rPr>
                <w:rFonts w:ascii="Garamond" w:hAnsi="Garamond" w:cs="Arial"/>
                <w:spacing w:val="1"/>
                <w:position w:val="1"/>
                <w:sz w:val="20"/>
                <w:szCs w:val="20"/>
              </w:rPr>
              <w:t>k</w:t>
            </w:r>
            <w:r w:rsidRPr="00DB6878">
              <w:rPr>
                <w:rFonts w:ascii="Garamond" w:hAnsi="Garamond" w:cs="Arial"/>
                <w:position w:val="1"/>
                <w:sz w:val="20"/>
                <w:szCs w:val="20"/>
              </w:rPr>
              <w:t>e</w:t>
            </w:r>
            <w:r w:rsidRPr="00DB6878">
              <w:rPr>
                <w:rFonts w:ascii="Garamond" w:hAnsi="Garamond" w:cs="Arial"/>
                <w:spacing w:val="-5"/>
                <w:position w:val="1"/>
                <w:sz w:val="20"/>
                <w:szCs w:val="20"/>
              </w:rPr>
              <w:t xml:space="preserve"> </w:t>
            </w:r>
            <w:r w:rsidRPr="00DB6878">
              <w:rPr>
                <w:rFonts w:ascii="Garamond" w:hAnsi="Garamond" w:cs="Arial"/>
                <w:position w:val="1"/>
                <w:sz w:val="20"/>
                <w:szCs w:val="20"/>
              </w:rPr>
              <w:t>b</w:t>
            </w:r>
            <w:r w:rsidRPr="00DB6878">
              <w:rPr>
                <w:rFonts w:ascii="Garamond" w:hAnsi="Garamond" w:cs="Arial"/>
                <w:spacing w:val="-2"/>
                <w:position w:val="1"/>
                <w:sz w:val="20"/>
                <w:szCs w:val="20"/>
              </w:rPr>
              <w:t>e</w:t>
            </w:r>
            <w:r w:rsidRPr="00DB6878">
              <w:rPr>
                <w:rFonts w:ascii="Garamond" w:hAnsi="Garamond" w:cs="Arial"/>
                <w:position w:val="1"/>
                <w:sz w:val="20"/>
                <w:szCs w:val="20"/>
              </w:rPr>
              <w:t>ing</w:t>
            </w:r>
            <w:r w:rsidRPr="00DB6878">
              <w:rPr>
                <w:rFonts w:ascii="Garamond" w:hAnsi="Garamond" w:cs="Arial"/>
                <w:spacing w:val="-5"/>
                <w:position w:val="1"/>
                <w:sz w:val="20"/>
                <w:szCs w:val="20"/>
              </w:rPr>
              <w:t xml:space="preserve"> </w:t>
            </w:r>
            <w:r w:rsidRPr="00DB6878">
              <w:rPr>
                <w:rFonts w:ascii="Garamond" w:hAnsi="Garamond" w:cs="Arial"/>
                <w:spacing w:val="1"/>
                <w:position w:val="1"/>
                <w:sz w:val="20"/>
                <w:szCs w:val="20"/>
              </w:rPr>
              <w:t>s</w:t>
            </w:r>
            <w:r w:rsidRPr="00DB6878">
              <w:rPr>
                <w:rFonts w:ascii="Garamond" w:hAnsi="Garamond" w:cs="Arial"/>
                <w:spacing w:val="-2"/>
                <w:position w:val="1"/>
                <w:sz w:val="20"/>
                <w:szCs w:val="20"/>
              </w:rPr>
              <w:t>e</w:t>
            </w:r>
            <w:r w:rsidRPr="00DB6878">
              <w:rPr>
                <w:rFonts w:ascii="Garamond" w:hAnsi="Garamond" w:cs="Arial"/>
                <w:spacing w:val="1"/>
                <w:position w:val="1"/>
                <w:sz w:val="20"/>
                <w:szCs w:val="20"/>
              </w:rPr>
              <w:t>p</w:t>
            </w:r>
            <w:r w:rsidRPr="00DB6878">
              <w:rPr>
                <w:rFonts w:ascii="Garamond" w:hAnsi="Garamond" w:cs="Arial"/>
                <w:position w:val="1"/>
                <w:sz w:val="20"/>
                <w:szCs w:val="20"/>
              </w:rPr>
              <w:t>arated</w:t>
            </w:r>
            <w:r w:rsidRPr="00DB6878">
              <w:rPr>
                <w:rFonts w:ascii="Garamond" w:hAnsi="Garamond" w:cs="Arial"/>
                <w:spacing w:val="-7"/>
                <w:position w:val="1"/>
                <w:sz w:val="20"/>
                <w:szCs w:val="20"/>
              </w:rPr>
              <w:t xml:space="preserve"> </w:t>
            </w:r>
            <w:r w:rsidRPr="00DB6878">
              <w:rPr>
                <w:rFonts w:ascii="Garamond" w:hAnsi="Garamond" w:cs="Arial"/>
                <w:position w:val="1"/>
                <w:sz w:val="20"/>
                <w:szCs w:val="20"/>
              </w:rPr>
              <w:t>in</w:t>
            </w:r>
            <w:r w:rsidRPr="00DB6878">
              <w:rPr>
                <w:rFonts w:ascii="Garamond" w:hAnsi="Garamond" w:cs="Arial"/>
                <w:spacing w:val="-1"/>
                <w:position w:val="1"/>
                <w:sz w:val="20"/>
                <w:szCs w:val="20"/>
              </w:rPr>
              <w:t xml:space="preserve"> </w:t>
            </w:r>
            <w:r w:rsidRPr="00DB6878">
              <w:rPr>
                <w:rFonts w:ascii="Garamond" w:hAnsi="Garamond" w:cs="Arial"/>
                <w:spacing w:val="-2"/>
                <w:position w:val="1"/>
                <w:sz w:val="20"/>
                <w:szCs w:val="20"/>
              </w:rPr>
              <w:t>e</w:t>
            </w:r>
            <w:r w:rsidRPr="00DB6878">
              <w:rPr>
                <w:rFonts w:ascii="Garamond" w:hAnsi="Garamond" w:cs="Arial"/>
                <w:position w:val="1"/>
                <w:sz w:val="20"/>
                <w:szCs w:val="20"/>
              </w:rPr>
              <w:t>m</w:t>
            </w:r>
            <w:r w:rsidRPr="00DB6878">
              <w:rPr>
                <w:rFonts w:ascii="Garamond" w:hAnsi="Garamond" w:cs="Arial"/>
                <w:spacing w:val="-2"/>
                <w:position w:val="1"/>
                <w:sz w:val="20"/>
                <w:szCs w:val="20"/>
              </w:rPr>
              <w:t>e</w:t>
            </w:r>
            <w:r w:rsidRPr="00DB6878">
              <w:rPr>
                <w:rFonts w:ascii="Garamond" w:hAnsi="Garamond" w:cs="Arial"/>
                <w:spacing w:val="1"/>
                <w:position w:val="1"/>
                <w:sz w:val="20"/>
                <w:szCs w:val="20"/>
              </w:rPr>
              <w:t>r</w:t>
            </w:r>
            <w:r w:rsidRPr="00DB6878">
              <w:rPr>
                <w:rFonts w:ascii="Garamond" w:hAnsi="Garamond" w:cs="Arial"/>
                <w:position w:val="1"/>
                <w:sz w:val="20"/>
                <w:szCs w:val="20"/>
              </w:rPr>
              <w:t>gen</w:t>
            </w:r>
            <w:r w:rsidRPr="00DB6878">
              <w:rPr>
                <w:rFonts w:ascii="Garamond" w:hAnsi="Garamond" w:cs="Arial"/>
                <w:spacing w:val="1"/>
                <w:position w:val="1"/>
                <w:sz w:val="20"/>
                <w:szCs w:val="20"/>
              </w:rPr>
              <w:t>c</w:t>
            </w:r>
            <w:r w:rsidRPr="00DB6878">
              <w:rPr>
                <w:rFonts w:ascii="Garamond" w:hAnsi="Garamond" w:cs="Arial"/>
                <w:position w:val="1"/>
                <w:sz w:val="20"/>
                <w:szCs w:val="20"/>
              </w:rPr>
              <w:t>i</w:t>
            </w:r>
            <w:r w:rsidRPr="00DB6878">
              <w:rPr>
                <w:rFonts w:ascii="Garamond" w:hAnsi="Garamond" w:cs="Arial"/>
                <w:spacing w:val="-2"/>
                <w:position w:val="1"/>
                <w:sz w:val="20"/>
                <w:szCs w:val="20"/>
              </w:rPr>
              <w:t>e</w:t>
            </w:r>
            <w:r w:rsidRPr="00DB6878">
              <w:rPr>
                <w:rFonts w:ascii="Garamond" w:hAnsi="Garamond" w:cs="Arial"/>
                <w:spacing w:val="1"/>
                <w:position w:val="1"/>
                <w:sz w:val="20"/>
                <w:szCs w:val="20"/>
              </w:rPr>
              <w:t>s</w:t>
            </w:r>
            <w:r w:rsidRPr="00DB6878">
              <w:rPr>
                <w:rFonts w:ascii="Garamond" w:hAnsi="Garamond" w:cs="Arial"/>
                <w:position w:val="1"/>
                <w:sz w:val="20"/>
                <w:szCs w:val="20"/>
              </w:rPr>
              <w:t>,</w:t>
            </w:r>
            <w:r w:rsidRPr="00DB6878">
              <w:rPr>
                <w:rFonts w:ascii="Garamond" w:hAnsi="Garamond" w:cs="Arial"/>
                <w:spacing w:val="-9"/>
                <w:position w:val="1"/>
                <w:sz w:val="20"/>
                <w:szCs w:val="20"/>
              </w:rPr>
              <w:t xml:space="preserve"> </w:t>
            </w:r>
            <w:r w:rsidRPr="00DB6878">
              <w:rPr>
                <w:rFonts w:ascii="Garamond" w:hAnsi="Garamond" w:cs="Arial"/>
                <w:spacing w:val="-2"/>
                <w:position w:val="1"/>
                <w:sz w:val="20"/>
                <w:szCs w:val="20"/>
              </w:rPr>
              <w:t>a</w:t>
            </w:r>
            <w:r w:rsidRPr="00DB6878">
              <w:rPr>
                <w:rFonts w:ascii="Garamond" w:hAnsi="Garamond" w:cs="Arial"/>
                <w:position w:val="1"/>
                <w:sz w:val="20"/>
                <w:szCs w:val="20"/>
              </w:rPr>
              <w:t>nd</w:t>
            </w:r>
            <w:r w:rsidRPr="00DB6878">
              <w:rPr>
                <w:rFonts w:ascii="Garamond" w:hAnsi="Garamond" w:cs="Arial"/>
                <w:spacing w:val="-5"/>
                <w:position w:val="1"/>
                <w:sz w:val="20"/>
                <w:szCs w:val="20"/>
              </w:rPr>
              <w:t xml:space="preserve"> </w:t>
            </w:r>
            <w:r w:rsidRPr="00DB6878">
              <w:rPr>
                <w:rFonts w:ascii="Garamond" w:hAnsi="Garamond" w:cs="Arial"/>
                <w:spacing w:val="2"/>
                <w:position w:val="1"/>
                <w:sz w:val="20"/>
                <w:szCs w:val="20"/>
              </w:rPr>
              <w:t>t</w:t>
            </w:r>
            <w:r w:rsidRPr="00DB6878">
              <w:rPr>
                <w:rFonts w:ascii="Garamond" w:hAnsi="Garamond" w:cs="Arial"/>
                <w:spacing w:val="-2"/>
                <w:position w:val="1"/>
                <w:sz w:val="20"/>
                <w:szCs w:val="20"/>
              </w:rPr>
              <w:t>h</w:t>
            </w:r>
            <w:r w:rsidRPr="00DB6878">
              <w:rPr>
                <w:rFonts w:ascii="Garamond" w:hAnsi="Garamond" w:cs="Arial"/>
                <w:position w:val="1"/>
                <w:sz w:val="20"/>
                <w:szCs w:val="20"/>
              </w:rPr>
              <w:t>is</w:t>
            </w:r>
            <w:r w:rsidRPr="00DB6878">
              <w:rPr>
                <w:rFonts w:ascii="Garamond" w:hAnsi="Garamond" w:cs="Arial"/>
                <w:spacing w:val="-2"/>
                <w:position w:val="1"/>
                <w:sz w:val="20"/>
                <w:szCs w:val="20"/>
              </w:rPr>
              <w:t xml:space="preserve"> </w:t>
            </w:r>
            <w:r w:rsidRPr="00DB6878">
              <w:rPr>
                <w:rFonts w:ascii="Garamond" w:hAnsi="Garamond" w:cs="Arial"/>
                <w:position w:val="1"/>
                <w:sz w:val="20"/>
                <w:szCs w:val="20"/>
              </w:rPr>
              <w:t>in</w:t>
            </w:r>
            <w:r w:rsidRPr="00DB6878">
              <w:rPr>
                <w:rFonts w:ascii="Garamond" w:hAnsi="Garamond" w:cs="Arial"/>
                <w:spacing w:val="1"/>
                <w:position w:val="1"/>
                <w:sz w:val="20"/>
                <w:szCs w:val="20"/>
              </w:rPr>
              <w:t>c</w:t>
            </w:r>
            <w:r w:rsidRPr="00DB6878">
              <w:rPr>
                <w:rFonts w:ascii="Garamond" w:hAnsi="Garamond" w:cs="Arial"/>
                <w:position w:val="1"/>
                <w:sz w:val="20"/>
                <w:szCs w:val="20"/>
              </w:rPr>
              <w:t>l</w:t>
            </w:r>
            <w:r w:rsidRPr="00DB6878">
              <w:rPr>
                <w:rFonts w:ascii="Garamond" w:hAnsi="Garamond" w:cs="Arial"/>
                <w:spacing w:val="-2"/>
                <w:position w:val="1"/>
                <w:sz w:val="20"/>
                <w:szCs w:val="20"/>
              </w:rPr>
              <w:t>u</w:t>
            </w:r>
            <w:r w:rsidRPr="00DB6878">
              <w:rPr>
                <w:rFonts w:ascii="Garamond" w:hAnsi="Garamond" w:cs="Arial"/>
                <w:spacing w:val="1"/>
                <w:position w:val="1"/>
                <w:sz w:val="20"/>
                <w:szCs w:val="20"/>
              </w:rPr>
              <w:t>d</w:t>
            </w:r>
            <w:r w:rsidRPr="00DB6878">
              <w:rPr>
                <w:rFonts w:ascii="Garamond" w:hAnsi="Garamond" w:cs="Arial"/>
                <w:spacing w:val="-2"/>
                <w:position w:val="1"/>
                <w:sz w:val="20"/>
                <w:szCs w:val="20"/>
              </w:rPr>
              <w:t>e</w:t>
            </w:r>
            <w:r w:rsidRPr="00DB6878">
              <w:rPr>
                <w:rFonts w:ascii="Garamond" w:hAnsi="Garamond" w:cs="Arial"/>
                <w:position w:val="1"/>
                <w:sz w:val="20"/>
                <w:szCs w:val="20"/>
              </w:rPr>
              <w:t>s</w:t>
            </w:r>
            <w:r w:rsidRPr="00DB6878">
              <w:rPr>
                <w:rFonts w:ascii="Garamond" w:hAnsi="Garamond" w:cs="Arial"/>
                <w:spacing w:val="-6"/>
                <w:position w:val="1"/>
                <w:sz w:val="20"/>
                <w:szCs w:val="20"/>
              </w:rPr>
              <w:t xml:space="preserve"> </w:t>
            </w:r>
            <w:r w:rsidRPr="00DB6878">
              <w:rPr>
                <w:rFonts w:ascii="Garamond" w:hAnsi="Garamond" w:cs="Arial"/>
                <w:position w:val="1"/>
                <w:sz w:val="20"/>
                <w:szCs w:val="20"/>
              </w:rPr>
              <w:t>ext</w:t>
            </w:r>
            <w:r w:rsidRPr="00DB6878">
              <w:rPr>
                <w:rFonts w:ascii="Garamond" w:hAnsi="Garamond" w:cs="Arial"/>
                <w:spacing w:val="1"/>
                <w:position w:val="1"/>
                <w:sz w:val="20"/>
                <w:szCs w:val="20"/>
              </w:rPr>
              <w:t>e</w:t>
            </w:r>
            <w:r w:rsidRPr="00DB6878">
              <w:rPr>
                <w:rFonts w:ascii="Garamond" w:hAnsi="Garamond" w:cs="Arial"/>
                <w:spacing w:val="-2"/>
                <w:position w:val="1"/>
                <w:sz w:val="20"/>
                <w:szCs w:val="20"/>
              </w:rPr>
              <w:t>n</w:t>
            </w:r>
            <w:r w:rsidRPr="00DB6878">
              <w:rPr>
                <w:rFonts w:ascii="Garamond" w:hAnsi="Garamond" w:cs="Arial"/>
                <w:spacing w:val="1"/>
                <w:position w:val="1"/>
                <w:sz w:val="20"/>
                <w:szCs w:val="20"/>
              </w:rPr>
              <w:t>d</w:t>
            </w:r>
            <w:r w:rsidRPr="00DB6878">
              <w:rPr>
                <w:rFonts w:ascii="Garamond" w:hAnsi="Garamond" w:cs="Arial"/>
                <w:position w:val="1"/>
                <w:sz w:val="20"/>
                <w:szCs w:val="20"/>
              </w:rPr>
              <w:t>ed</w:t>
            </w:r>
            <w:r w:rsidRPr="00DB6878">
              <w:rPr>
                <w:rFonts w:ascii="Garamond" w:hAnsi="Garamond" w:cs="Arial"/>
                <w:sz w:val="20"/>
                <w:szCs w:val="20"/>
              </w:rPr>
              <w:t xml:space="preserve"> fam</w:t>
            </w:r>
            <w:r w:rsidRPr="00DB6878">
              <w:rPr>
                <w:rFonts w:ascii="Garamond" w:hAnsi="Garamond" w:cs="Arial"/>
                <w:spacing w:val="-1"/>
                <w:sz w:val="20"/>
                <w:szCs w:val="20"/>
              </w:rPr>
              <w:t>i</w:t>
            </w:r>
            <w:r w:rsidRPr="00DB6878">
              <w:rPr>
                <w:rFonts w:ascii="Garamond" w:hAnsi="Garamond" w:cs="Arial"/>
                <w:sz w:val="20"/>
                <w:szCs w:val="20"/>
              </w:rPr>
              <w:t>ly</w:t>
            </w:r>
            <w:r w:rsidRPr="00DB6878">
              <w:rPr>
                <w:rFonts w:ascii="Garamond" w:hAnsi="Garamond" w:cs="Arial"/>
                <w:spacing w:val="-4"/>
                <w:sz w:val="20"/>
                <w:szCs w:val="20"/>
              </w:rPr>
              <w:t xml:space="preserve"> </w:t>
            </w:r>
            <w:r w:rsidRPr="00DB6878">
              <w:rPr>
                <w:rFonts w:ascii="Garamond" w:hAnsi="Garamond" w:cs="Arial"/>
                <w:spacing w:val="-1"/>
                <w:sz w:val="20"/>
                <w:szCs w:val="20"/>
              </w:rPr>
              <w:t>m</w:t>
            </w:r>
            <w:r w:rsidRPr="00DB6878">
              <w:rPr>
                <w:rFonts w:ascii="Garamond" w:hAnsi="Garamond" w:cs="Arial"/>
                <w:sz w:val="20"/>
                <w:szCs w:val="20"/>
              </w:rPr>
              <w:t>embe</w:t>
            </w:r>
            <w:r w:rsidRPr="00DB6878">
              <w:rPr>
                <w:rFonts w:ascii="Garamond" w:hAnsi="Garamond" w:cs="Arial"/>
                <w:spacing w:val="-2"/>
                <w:sz w:val="20"/>
                <w:szCs w:val="20"/>
              </w:rPr>
              <w:t>r</w:t>
            </w:r>
            <w:r w:rsidRPr="00DB6878">
              <w:rPr>
                <w:rFonts w:ascii="Garamond" w:hAnsi="Garamond" w:cs="Arial"/>
                <w:spacing w:val="2"/>
                <w:sz w:val="20"/>
                <w:szCs w:val="20"/>
              </w:rPr>
              <w:t>s</w:t>
            </w:r>
            <w:r w:rsidRPr="00DB6878">
              <w:rPr>
                <w:rFonts w:ascii="Garamond" w:hAnsi="Garamond" w:cs="Arial"/>
                <w:sz w:val="20"/>
                <w:szCs w:val="20"/>
              </w:rPr>
              <w:t>.</w:t>
            </w:r>
          </w:p>
        </w:tc>
      </w:tr>
      <w:tr w:rsidR="00327F26" w:rsidRPr="00DB6878" w:rsidTr="00B7003C">
        <w:trPr>
          <w:cantSplit/>
          <w:trHeight w:hRule="exact" w:val="3484"/>
          <w:jc w:val="center"/>
        </w:trPr>
        <w:tc>
          <w:tcPr>
            <w:tcW w:w="2400" w:type="dxa"/>
          </w:tcPr>
          <w:p w:rsidR="00327F26" w:rsidRPr="00DB6878" w:rsidRDefault="00327F26" w:rsidP="00B7003C">
            <w:pPr>
              <w:widowControl w:val="0"/>
              <w:autoSpaceDE w:val="0"/>
              <w:autoSpaceDN w:val="0"/>
              <w:adjustRightInd w:val="0"/>
              <w:spacing w:after="0" w:line="240" w:lineRule="auto"/>
              <w:ind w:left="101" w:right="-14"/>
              <w:rPr>
                <w:rFonts w:ascii="Garamond" w:hAnsi="Garamond" w:cs="Arial"/>
                <w:sz w:val="20"/>
                <w:szCs w:val="20"/>
              </w:rPr>
            </w:pPr>
            <w:r w:rsidRPr="00DB6878">
              <w:rPr>
                <w:rFonts w:ascii="Garamond" w:hAnsi="Garamond" w:cs="Arial"/>
                <w:b/>
                <w:bCs/>
                <w:spacing w:val="-1"/>
                <w:sz w:val="20"/>
                <w:szCs w:val="20"/>
              </w:rPr>
              <w:t>D</w:t>
            </w:r>
            <w:r w:rsidRPr="00DB6878">
              <w:rPr>
                <w:rFonts w:ascii="Garamond" w:hAnsi="Garamond" w:cs="Arial"/>
                <w:b/>
                <w:bCs/>
                <w:spacing w:val="-2"/>
                <w:sz w:val="20"/>
                <w:szCs w:val="20"/>
              </w:rPr>
              <w:t>a</w:t>
            </w:r>
            <w:r w:rsidRPr="00DB6878">
              <w:rPr>
                <w:rFonts w:ascii="Garamond" w:hAnsi="Garamond" w:cs="Arial"/>
                <w:b/>
                <w:bCs/>
                <w:spacing w:val="2"/>
                <w:sz w:val="20"/>
                <w:szCs w:val="20"/>
              </w:rPr>
              <w:t>i</w:t>
            </w:r>
            <w:r w:rsidRPr="00DB6878">
              <w:rPr>
                <w:rFonts w:ascii="Garamond" w:hAnsi="Garamond" w:cs="Arial"/>
                <w:b/>
                <w:bCs/>
                <w:sz w:val="20"/>
                <w:szCs w:val="20"/>
              </w:rPr>
              <w:t>ly</w:t>
            </w:r>
            <w:r w:rsidRPr="00DB6878">
              <w:rPr>
                <w:rFonts w:ascii="Garamond" w:hAnsi="Garamond" w:cs="Arial"/>
                <w:b/>
                <w:bCs/>
                <w:spacing w:val="-7"/>
                <w:sz w:val="20"/>
                <w:szCs w:val="20"/>
              </w:rPr>
              <w:t xml:space="preserve"> </w:t>
            </w:r>
            <w:r w:rsidRPr="00DB6878">
              <w:rPr>
                <w:rFonts w:ascii="Garamond" w:hAnsi="Garamond" w:cs="Arial"/>
                <w:b/>
                <w:bCs/>
                <w:sz w:val="20"/>
                <w:szCs w:val="20"/>
              </w:rPr>
              <w:t>a</w:t>
            </w:r>
            <w:r w:rsidRPr="00DB6878">
              <w:rPr>
                <w:rFonts w:ascii="Garamond" w:hAnsi="Garamond" w:cs="Arial"/>
                <w:b/>
                <w:bCs/>
                <w:spacing w:val="1"/>
                <w:sz w:val="20"/>
                <w:szCs w:val="20"/>
              </w:rPr>
              <w:t>c</w:t>
            </w:r>
            <w:r w:rsidRPr="00DB6878">
              <w:rPr>
                <w:rFonts w:ascii="Garamond" w:hAnsi="Garamond" w:cs="Arial"/>
                <w:b/>
                <w:bCs/>
                <w:spacing w:val="-2"/>
                <w:sz w:val="20"/>
                <w:szCs w:val="20"/>
              </w:rPr>
              <w:t>t</w:t>
            </w:r>
            <w:r w:rsidRPr="00DB6878">
              <w:rPr>
                <w:rFonts w:ascii="Garamond" w:hAnsi="Garamond" w:cs="Arial"/>
                <w:b/>
                <w:bCs/>
                <w:sz w:val="20"/>
                <w:szCs w:val="20"/>
              </w:rPr>
              <w:t>s</w:t>
            </w:r>
            <w:r w:rsidRPr="00DB6878">
              <w:rPr>
                <w:rFonts w:ascii="Garamond" w:hAnsi="Garamond" w:cs="Arial"/>
                <w:b/>
                <w:bCs/>
                <w:spacing w:val="-4"/>
                <w:sz w:val="20"/>
                <w:szCs w:val="20"/>
              </w:rPr>
              <w:t xml:space="preserve"> </w:t>
            </w:r>
            <w:r w:rsidRPr="00DB6878">
              <w:rPr>
                <w:rFonts w:ascii="Garamond" w:hAnsi="Garamond" w:cs="Arial"/>
                <w:b/>
                <w:bCs/>
                <w:sz w:val="20"/>
                <w:szCs w:val="20"/>
              </w:rPr>
              <w:t>of</w:t>
            </w:r>
            <w:r w:rsidRPr="00DB6878">
              <w:rPr>
                <w:rFonts w:ascii="Garamond" w:hAnsi="Garamond" w:cs="Arial"/>
                <w:b/>
                <w:bCs/>
                <w:spacing w:val="-1"/>
                <w:sz w:val="20"/>
                <w:szCs w:val="20"/>
              </w:rPr>
              <w:t xml:space="preserve"> </w:t>
            </w:r>
            <w:r w:rsidRPr="00DB6878">
              <w:rPr>
                <w:rFonts w:ascii="Garamond" w:hAnsi="Garamond" w:cs="Arial"/>
                <w:b/>
                <w:bCs/>
                <w:sz w:val="20"/>
                <w:szCs w:val="20"/>
              </w:rPr>
              <w:t>f</w:t>
            </w:r>
            <w:r w:rsidRPr="00DB6878">
              <w:rPr>
                <w:rFonts w:ascii="Garamond" w:hAnsi="Garamond" w:cs="Arial"/>
                <w:b/>
                <w:bCs/>
                <w:spacing w:val="-2"/>
                <w:sz w:val="20"/>
                <w:szCs w:val="20"/>
              </w:rPr>
              <w:t>a</w:t>
            </w:r>
            <w:r w:rsidRPr="00DB6878">
              <w:rPr>
                <w:rFonts w:ascii="Garamond" w:hAnsi="Garamond" w:cs="Arial"/>
                <w:b/>
                <w:bCs/>
                <w:spacing w:val="2"/>
                <w:sz w:val="20"/>
                <w:szCs w:val="20"/>
              </w:rPr>
              <w:t>i</w:t>
            </w:r>
            <w:r w:rsidRPr="00DB6878">
              <w:rPr>
                <w:rFonts w:ascii="Garamond" w:hAnsi="Garamond" w:cs="Arial"/>
                <w:b/>
                <w:bCs/>
                <w:spacing w:val="-2"/>
                <w:sz w:val="20"/>
                <w:szCs w:val="20"/>
              </w:rPr>
              <w:t>t</w:t>
            </w:r>
            <w:r w:rsidRPr="00DB6878">
              <w:rPr>
                <w:rFonts w:ascii="Garamond" w:hAnsi="Garamond" w:cs="Arial"/>
                <w:b/>
                <w:bCs/>
                <w:sz w:val="20"/>
                <w:szCs w:val="20"/>
              </w:rPr>
              <w:t>h</w:t>
            </w:r>
            <w:r w:rsidRPr="00DB6878">
              <w:rPr>
                <w:rFonts w:ascii="Garamond" w:hAnsi="Garamond" w:cs="Arial"/>
                <w:b/>
                <w:bCs/>
                <w:spacing w:val="-3"/>
                <w:sz w:val="20"/>
                <w:szCs w:val="20"/>
              </w:rPr>
              <w:t xml:space="preserve"> </w:t>
            </w:r>
            <w:r w:rsidRPr="00DB6878">
              <w:rPr>
                <w:rFonts w:ascii="Garamond" w:hAnsi="Garamond" w:cs="Arial"/>
                <w:b/>
                <w:bCs/>
                <w:sz w:val="20"/>
                <w:szCs w:val="20"/>
              </w:rPr>
              <w:t>&amp;</w:t>
            </w:r>
          </w:p>
          <w:p w:rsidR="00327F26" w:rsidRPr="00DB6878" w:rsidRDefault="00327F26" w:rsidP="00B7003C">
            <w:pPr>
              <w:widowControl w:val="0"/>
              <w:autoSpaceDE w:val="0"/>
              <w:autoSpaceDN w:val="0"/>
              <w:adjustRightInd w:val="0"/>
              <w:spacing w:after="0" w:line="240" w:lineRule="auto"/>
              <w:ind w:left="101" w:right="-14"/>
              <w:rPr>
                <w:rFonts w:ascii="Garamond" w:hAnsi="Garamond"/>
                <w:sz w:val="20"/>
                <w:szCs w:val="20"/>
              </w:rPr>
            </w:pPr>
            <w:r w:rsidRPr="00DB6878">
              <w:rPr>
                <w:rFonts w:ascii="Garamond" w:hAnsi="Garamond" w:cs="Arial"/>
                <w:b/>
                <w:bCs/>
                <w:sz w:val="20"/>
                <w:szCs w:val="20"/>
              </w:rPr>
              <w:t>major</w:t>
            </w:r>
            <w:r w:rsidRPr="00DB6878">
              <w:rPr>
                <w:rFonts w:ascii="Garamond" w:hAnsi="Garamond" w:cs="Arial"/>
                <w:b/>
                <w:bCs/>
                <w:spacing w:val="-6"/>
                <w:sz w:val="20"/>
                <w:szCs w:val="20"/>
              </w:rPr>
              <w:t xml:space="preserve"> </w:t>
            </w:r>
            <w:r w:rsidRPr="00DB6878">
              <w:rPr>
                <w:rFonts w:ascii="Garamond" w:hAnsi="Garamond" w:cs="Arial"/>
                <w:b/>
                <w:bCs/>
                <w:sz w:val="20"/>
                <w:szCs w:val="20"/>
              </w:rPr>
              <w:t>annu</w:t>
            </w:r>
            <w:r w:rsidRPr="00DB6878">
              <w:rPr>
                <w:rFonts w:ascii="Garamond" w:hAnsi="Garamond" w:cs="Arial"/>
                <w:b/>
                <w:bCs/>
                <w:spacing w:val="-2"/>
                <w:sz w:val="20"/>
                <w:szCs w:val="20"/>
              </w:rPr>
              <w:t>a</w:t>
            </w:r>
            <w:r w:rsidRPr="00DB6878">
              <w:rPr>
                <w:rFonts w:ascii="Garamond" w:hAnsi="Garamond" w:cs="Arial"/>
                <w:b/>
                <w:bCs/>
                <w:sz w:val="20"/>
                <w:szCs w:val="20"/>
              </w:rPr>
              <w:t>l</w:t>
            </w:r>
            <w:r w:rsidRPr="00DB6878">
              <w:rPr>
                <w:rFonts w:ascii="Garamond" w:hAnsi="Garamond" w:cs="Arial"/>
                <w:b/>
                <w:bCs/>
                <w:spacing w:val="-4"/>
                <w:sz w:val="20"/>
                <w:szCs w:val="20"/>
              </w:rPr>
              <w:t xml:space="preserve"> </w:t>
            </w:r>
            <w:r w:rsidRPr="00DB6878">
              <w:rPr>
                <w:rFonts w:ascii="Garamond" w:hAnsi="Garamond" w:cs="Arial"/>
                <w:b/>
                <w:bCs/>
                <w:sz w:val="20"/>
                <w:szCs w:val="20"/>
              </w:rPr>
              <w:t>e</w:t>
            </w:r>
            <w:r w:rsidRPr="00DB6878">
              <w:rPr>
                <w:rFonts w:ascii="Garamond" w:hAnsi="Garamond" w:cs="Arial"/>
                <w:b/>
                <w:bCs/>
                <w:spacing w:val="-3"/>
                <w:sz w:val="20"/>
                <w:szCs w:val="20"/>
              </w:rPr>
              <w:t>v</w:t>
            </w:r>
            <w:r w:rsidRPr="00DB6878">
              <w:rPr>
                <w:rFonts w:ascii="Garamond" w:hAnsi="Garamond" w:cs="Arial"/>
                <w:b/>
                <w:bCs/>
                <w:sz w:val="20"/>
                <w:szCs w:val="20"/>
              </w:rPr>
              <w:t>ents</w:t>
            </w:r>
          </w:p>
        </w:tc>
        <w:tc>
          <w:tcPr>
            <w:tcW w:w="8040" w:type="dxa"/>
          </w:tcPr>
          <w:p w:rsidR="00327F26" w:rsidRPr="00DB6878" w:rsidRDefault="00327F26" w:rsidP="0098583D">
            <w:pPr>
              <w:widowControl w:val="0"/>
              <w:autoSpaceDE w:val="0"/>
              <w:autoSpaceDN w:val="0"/>
              <w:adjustRightInd w:val="0"/>
              <w:spacing w:before="1" w:line="216" w:lineRule="exact"/>
              <w:ind w:left="96" w:right="72"/>
              <w:rPr>
                <w:rFonts w:ascii="Garamond" w:hAnsi="Garamond" w:cs="Arial"/>
                <w:sz w:val="20"/>
                <w:szCs w:val="20"/>
              </w:rPr>
            </w:pPr>
            <w:r w:rsidRPr="00DB6878">
              <w:rPr>
                <w:rFonts w:ascii="Garamond" w:hAnsi="Garamond" w:cs="Arial"/>
                <w:sz w:val="20"/>
                <w:szCs w:val="20"/>
              </w:rPr>
              <w:t>Buddhis</w:t>
            </w:r>
            <w:r w:rsidRPr="00DB6878">
              <w:rPr>
                <w:rFonts w:ascii="Garamond" w:hAnsi="Garamond" w:cs="Arial"/>
                <w:spacing w:val="2"/>
                <w:sz w:val="20"/>
                <w:szCs w:val="20"/>
              </w:rPr>
              <w:t>t</w:t>
            </w:r>
            <w:r w:rsidRPr="00DB6878">
              <w:rPr>
                <w:rFonts w:ascii="Garamond" w:hAnsi="Garamond" w:cs="Arial"/>
                <w:sz w:val="20"/>
                <w:szCs w:val="20"/>
              </w:rPr>
              <w:t>s</w:t>
            </w:r>
            <w:r w:rsidRPr="00DB6878">
              <w:rPr>
                <w:rFonts w:ascii="Garamond" w:hAnsi="Garamond" w:cs="Arial"/>
                <w:spacing w:val="-8"/>
                <w:sz w:val="20"/>
                <w:szCs w:val="20"/>
              </w:rPr>
              <w:t xml:space="preserve"> </w:t>
            </w:r>
            <w:r w:rsidRPr="00DB6878">
              <w:rPr>
                <w:rFonts w:ascii="Garamond" w:hAnsi="Garamond" w:cs="Arial"/>
                <w:sz w:val="20"/>
                <w:szCs w:val="20"/>
              </w:rPr>
              <w:t>and</w:t>
            </w:r>
            <w:r w:rsidRPr="00DB6878">
              <w:rPr>
                <w:rFonts w:ascii="Garamond" w:hAnsi="Garamond" w:cs="Arial"/>
                <w:spacing w:val="-3"/>
                <w:sz w:val="20"/>
                <w:szCs w:val="20"/>
              </w:rPr>
              <w:t xml:space="preserve"> </w:t>
            </w:r>
            <w:r w:rsidRPr="00DB6878">
              <w:rPr>
                <w:rFonts w:ascii="Garamond" w:hAnsi="Garamond" w:cs="Arial"/>
                <w:sz w:val="20"/>
                <w:szCs w:val="20"/>
              </w:rPr>
              <w:t>Christi</w:t>
            </w:r>
            <w:r w:rsidRPr="00DB6878">
              <w:rPr>
                <w:rFonts w:ascii="Garamond" w:hAnsi="Garamond" w:cs="Arial"/>
                <w:spacing w:val="-2"/>
                <w:sz w:val="20"/>
                <w:szCs w:val="20"/>
              </w:rPr>
              <w:t>a</w:t>
            </w:r>
            <w:r w:rsidRPr="00DB6878">
              <w:rPr>
                <w:rFonts w:ascii="Garamond" w:hAnsi="Garamond" w:cs="Arial"/>
                <w:sz w:val="20"/>
                <w:szCs w:val="20"/>
              </w:rPr>
              <w:t>n</w:t>
            </w:r>
            <w:r w:rsidRPr="00DB6878">
              <w:rPr>
                <w:rFonts w:ascii="Garamond" w:hAnsi="Garamond" w:cs="Arial"/>
                <w:spacing w:val="-7"/>
                <w:sz w:val="20"/>
                <w:szCs w:val="20"/>
              </w:rPr>
              <w:t xml:space="preserve"> </w:t>
            </w:r>
            <w:r w:rsidRPr="00DB6878">
              <w:rPr>
                <w:rFonts w:ascii="Garamond" w:hAnsi="Garamond" w:cs="Arial"/>
                <w:sz w:val="20"/>
                <w:szCs w:val="20"/>
              </w:rPr>
              <w:t>Chinese</w:t>
            </w:r>
            <w:r w:rsidRPr="00DB6878">
              <w:rPr>
                <w:rFonts w:ascii="Garamond" w:hAnsi="Garamond" w:cs="Arial"/>
                <w:spacing w:val="-7"/>
                <w:sz w:val="20"/>
                <w:szCs w:val="20"/>
              </w:rPr>
              <w:t xml:space="preserve"> </w:t>
            </w:r>
            <w:r w:rsidRPr="00DB6878">
              <w:rPr>
                <w:rFonts w:ascii="Garamond" w:hAnsi="Garamond" w:cs="Arial"/>
                <w:spacing w:val="-2"/>
                <w:sz w:val="20"/>
                <w:szCs w:val="20"/>
              </w:rPr>
              <w:t>w</w:t>
            </w:r>
            <w:r w:rsidRPr="00DB6878">
              <w:rPr>
                <w:rFonts w:ascii="Garamond" w:hAnsi="Garamond" w:cs="Arial"/>
                <w:sz w:val="20"/>
                <w:szCs w:val="20"/>
              </w:rPr>
              <w:t>ill</w:t>
            </w:r>
            <w:r w:rsidRPr="00DB6878">
              <w:rPr>
                <w:rFonts w:ascii="Garamond" w:hAnsi="Garamond" w:cs="Arial"/>
                <w:spacing w:val="-3"/>
                <w:sz w:val="20"/>
                <w:szCs w:val="20"/>
              </w:rPr>
              <w:t xml:space="preserve"> </w:t>
            </w:r>
            <w:r w:rsidRPr="00DB6878">
              <w:rPr>
                <w:rFonts w:ascii="Garamond" w:hAnsi="Garamond" w:cs="Arial"/>
                <w:spacing w:val="-2"/>
                <w:sz w:val="20"/>
                <w:szCs w:val="20"/>
              </w:rPr>
              <w:t>p</w:t>
            </w:r>
            <w:r w:rsidRPr="00DB6878">
              <w:rPr>
                <w:rFonts w:ascii="Garamond" w:hAnsi="Garamond" w:cs="Arial"/>
                <w:spacing w:val="1"/>
                <w:sz w:val="20"/>
                <w:szCs w:val="20"/>
              </w:rPr>
              <w:t>r</w:t>
            </w:r>
            <w:r w:rsidRPr="00DB6878">
              <w:rPr>
                <w:rFonts w:ascii="Garamond" w:hAnsi="Garamond" w:cs="Arial"/>
                <w:sz w:val="20"/>
                <w:szCs w:val="20"/>
              </w:rPr>
              <w:t>ay</w:t>
            </w:r>
            <w:r w:rsidRPr="00DB6878">
              <w:rPr>
                <w:rFonts w:ascii="Garamond" w:hAnsi="Garamond" w:cs="Arial"/>
                <w:spacing w:val="-4"/>
                <w:sz w:val="20"/>
                <w:szCs w:val="20"/>
              </w:rPr>
              <w:t xml:space="preserve"> </w:t>
            </w:r>
            <w:r w:rsidRPr="00DB6878">
              <w:rPr>
                <w:rFonts w:ascii="Garamond" w:hAnsi="Garamond" w:cs="Arial"/>
                <w:sz w:val="20"/>
                <w:szCs w:val="20"/>
              </w:rPr>
              <w:t>or</w:t>
            </w:r>
            <w:r w:rsidRPr="00DB6878">
              <w:rPr>
                <w:rFonts w:ascii="Garamond" w:hAnsi="Garamond" w:cs="Arial"/>
                <w:spacing w:val="-2"/>
                <w:sz w:val="20"/>
                <w:szCs w:val="20"/>
              </w:rPr>
              <w:t xml:space="preserve"> </w:t>
            </w:r>
            <w:r w:rsidRPr="00DB6878">
              <w:rPr>
                <w:rFonts w:ascii="Garamond" w:hAnsi="Garamond" w:cs="Arial"/>
                <w:sz w:val="20"/>
                <w:szCs w:val="20"/>
              </w:rPr>
              <w:t>me</w:t>
            </w:r>
            <w:r w:rsidRPr="00DB6878">
              <w:rPr>
                <w:rFonts w:ascii="Garamond" w:hAnsi="Garamond" w:cs="Arial"/>
                <w:spacing w:val="-2"/>
                <w:sz w:val="20"/>
                <w:szCs w:val="20"/>
              </w:rPr>
              <w:t>d</w:t>
            </w:r>
            <w:r w:rsidRPr="00DB6878">
              <w:rPr>
                <w:rFonts w:ascii="Garamond" w:hAnsi="Garamond" w:cs="Arial"/>
                <w:sz w:val="20"/>
                <w:szCs w:val="20"/>
              </w:rPr>
              <w:t>itate</w:t>
            </w:r>
            <w:r w:rsidRPr="00DB6878">
              <w:rPr>
                <w:rFonts w:ascii="Garamond" w:hAnsi="Garamond" w:cs="Arial"/>
                <w:spacing w:val="-7"/>
                <w:sz w:val="20"/>
                <w:szCs w:val="20"/>
              </w:rPr>
              <w:t xml:space="preserve"> </w:t>
            </w:r>
            <w:r w:rsidRPr="00DB6878">
              <w:rPr>
                <w:rFonts w:ascii="Garamond" w:hAnsi="Garamond" w:cs="Arial"/>
                <w:sz w:val="20"/>
                <w:szCs w:val="20"/>
              </w:rPr>
              <w:t>in</w:t>
            </w:r>
            <w:r w:rsidRPr="00DB6878">
              <w:rPr>
                <w:rFonts w:ascii="Garamond" w:hAnsi="Garamond" w:cs="Arial"/>
                <w:spacing w:val="-3"/>
                <w:sz w:val="20"/>
                <w:szCs w:val="20"/>
              </w:rPr>
              <w:t xml:space="preserve"> </w:t>
            </w:r>
            <w:r w:rsidRPr="00DB6878">
              <w:rPr>
                <w:rFonts w:ascii="Garamond" w:hAnsi="Garamond" w:cs="Arial"/>
                <w:spacing w:val="2"/>
                <w:sz w:val="20"/>
                <w:szCs w:val="20"/>
              </w:rPr>
              <w:t>s</w:t>
            </w:r>
            <w:r w:rsidRPr="00DB6878">
              <w:rPr>
                <w:rFonts w:ascii="Garamond" w:hAnsi="Garamond" w:cs="Arial"/>
                <w:spacing w:val="-1"/>
                <w:sz w:val="20"/>
                <w:szCs w:val="20"/>
              </w:rPr>
              <w:t>i</w:t>
            </w:r>
            <w:r w:rsidRPr="00DB6878">
              <w:rPr>
                <w:rFonts w:ascii="Garamond" w:hAnsi="Garamond" w:cs="Arial"/>
                <w:sz w:val="20"/>
                <w:szCs w:val="20"/>
              </w:rPr>
              <w:t>mil</w:t>
            </w:r>
            <w:r w:rsidRPr="00DB6878">
              <w:rPr>
                <w:rFonts w:ascii="Garamond" w:hAnsi="Garamond" w:cs="Arial"/>
                <w:spacing w:val="-2"/>
                <w:sz w:val="20"/>
                <w:szCs w:val="20"/>
              </w:rPr>
              <w:t>a</w:t>
            </w:r>
            <w:r w:rsidRPr="00DB6878">
              <w:rPr>
                <w:rFonts w:ascii="Garamond" w:hAnsi="Garamond" w:cs="Arial"/>
                <w:sz w:val="20"/>
                <w:szCs w:val="20"/>
              </w:rPr>
              <w:t>r</w:t>
            </w:r>
            <w:r w:rsidRPr="00DB6878">
              <w:rPr>
                <w:rFonts w:ascii="Garamond" w:hAnsi="Garamond" w:cs="Arial"/>
                <w:spacing w:val="-4"/>
                <w:sz w:val="20"/>
                <w:szCs w:val="20"/>
              </w:rPr>
              <w:t xml:space="preserve"> </w:t>
            </w:r>
            <w:r w:rsidRPr="00DB6878">
              <w:rPr>
                <w:rFonts w:ascii="Garamond" w:hAnsi="Garamond" w:cs="Arial"/>
                <w:spacing w:val="-2"/>
                <w:sz w:val="20"/>
                <w:szCs w:val="20"/>
              </w:rPr>
              <w:t>w</w:t>
            </w:r>
            <w:r w:rsidRPr="00DB6878">
              <w:rPr>
                <w:rFonts w:ascii="Garamond" w:hAnsi="Garamond" w:cs="Arial"/>
                <w:sz w:val="20"/>
                <w:szCs w:val="20"/>
              </w:rPr>
              <w:t>ays</w:t>
            </w:r>
            <w:r w:rsidRPr="00DB6878">
              <w:rPr>
                <w:rFonts w:ascii="Garamond" w:hAnsi="Garamond" w:cs="Arial"/>
                <w:spacing w:val="-4"/>
                <w:sz w:val="20"/>
                <w:szCs w:val="20"/>
              </w:rPr>
              <w:t xml:space="preserve"> </w:t>
            </w:r>
            <w:r w:rsidRPr="00DB6878">
              <w:rPr>
                <w:rFonts w:ascii="Garamond" w:hAnsi="Garamond" w:cs="Arial"/>
                <w:w w:val="99"/>
                <w:sz w:val="20"/>
                <w:szCs w:val="20"/>
              </w:rPr>
              <w:t>to th</w:t>
            </w:r>
            <w:r w:rsidRPr="00DB6878">
              <w:rPr>
                <w:rFonts w:ascii="Garamond" w:hAnsi="Garamond" w:cs="Arial"/>
                <w:spacing w:val="-2"/>
                <w:w w:val="99"/>
                <w:sz w:val="20"/>
                <w:szCs w:val="20"/>
              </w:rPr>
              <w:t>e</w:t>
            </w:r>
            <w:r w:rsidRPr="00DB6878">
              <w:rPr>
                <w:rFonts w:ascii="Garamond" w:hAnsi="Garamond" w:cs="Arial"/>
                <w:w w:val="99"/>
                <w:sz w:val="20"/>
                <w:szCs w:val="20"/>
              </w:rPr>
              <w:t>ir</w:t>
            </w:r>
            <w:r w:rsidRPr="00DB6878">
              <w:rPr>
                <w:rFonts w:ascii="Garamond" w:hAnsi="Garamond" w:cs="Arial"/>
                <w:sz w:val="20"/>
                <w:szCs w:val="20"/>
              </w:rPr>
              <w:t xml:space="preserve"> </w:t>
            </w:r>
            <w:r w:rsidRPr="00DB6878">
              <w:rPr>
                <w:rFonts w:ascii="Garamond" w:hAnsi="Garamond" w:cs="Arial"/>
                <w:spacing w:val="1"/>
                <w:sz w:val="20"/>
                <w:szCs w:val="20"/>
              </w:rPr>
              <w:t>c</w:t>
            </w:r>
            <w:r w:rsidRPr="00DB6878">
              <w:rPr>
                <w:rFonts w:ascii="Garamond" w:hAnsi="Garamond" w:cs="Arial"/>
                <w:sz w:val="20"/>
                <w:szCs w:val="20"/>
              </w:rPr>
              <w:t>o-relig</w:t>
            </w:r>
            <w:r w:rsidRPr="00DB6878">
              <w:rPr>
                <w:rFonts w:ascii="Garamond" w:hAnsi="Garamond" w:cs="Arial"/>
                <w:spacing w:val="1"/>
                <w:sz w:val="20"/>
                <w:szCs w:val="20"/>
              </w:rPr>
              <w:t>i</w:t>
            </w:r>
            <w:r w:rsidRPr="00DB6878">
              <w:rPr>
                <w:rFonts w:ascii="Garamond" w:hAnsi="Garamond" w:cs="Arial"/>
                <w:spacing w:val="-2"/>
                <w:sz w:val="20"/>
                <w:szCs w:val="20"/>
              </w:rPr>
              <w:t>o</w:t>
            </w:r>
            <w:r w:rsidRPr="00DB6878">
              <w:rPr>
                <w:rFonts w:ascii="Garamond" w:hAnsi="Garamond" w:cs="Arial"/>
                <w:sz w:val="20"/>
                <w:szCs w:val="20"/>
              </w:rPr>
              <w:t>ni</w:t>
            </w:r>
            <w:r w:rsidRPr="00DB6878">
              <w:rPr>
                <w:rFonts w:ascii="Garamond" w:hAnsi="Garamond" w:cs="Arial"/>
                <w:spacing w:val="1"/>
                <w:sz w:val="20"/>
                <w:szCs w:val="20"/>
              </w:rPr>
              <w:t>s</w:t>
            </w:r>
            <w:r w:rsidRPr="00DB6878">
              <w:rPr>
                <w:rFonts w:ascii="Garamond" w:hAnsi="Garamond" w:cs="Arial"/>
                <w:sz w:val="20"/>
                <w:szCs w:val="20"/>
              </w:rPr>
              <w:t>t</w:t>
            </w:r>
            <w:r w:rsidRPr="00DB6878">
              <w:rPr>
                <w:rFonts w:ascii="Garamond" w:hAnsi="Garamond" w:cs="Arial"/>
                <w:spacing w:val="1"/>
                <w:sz w:val="20"/>
                <w:szCs w:val="20"/>
              </w:rPr>
              <w:t>s</w:t>
            </w:r>
            <w:r w:rsidRPr="00DB6878">
              <w:rPr>
                <w:rFonts w:ascii="Garamond" w:hAnsi="Garamond" w:cs="Arial"/>
                <w:sz w:val="20"/>
                <w:szCs w:val="20"/>
              </w:rPr>
              <w:t>.</w:t>
            </w:r>
            <w:r w:rsidRPr="00DB6878">
              <w:rPr>
                <w:rFonts w:ascii="Garamond" w:hAnsi="Garamond" w:cs="Arial"/>
                <w:spacing w:val="-14"/>
                <w:sz w:val="20"/>
                <w:szCs w:val="20"/>
              </w:rPr>
              <w:t xml:space="preserve"> </w:t>
            </w:r>
            <w:r w:rsidRPr="00DB6878">
              <w:rPr>
                <w:rFonts w:ascii="Garamond" w:hAnsi="Garamond" w:cs="Arial"/>
                <w:spacing w:val="2"/>
                <w:sz w:val="20"/>
                <w:szCs w:val="20"/>
              </w:rPr>
              <w:t>I</w:t>
            </w:r>
            <w:r w:rsidRPr="00DB6878">
              <w:rPr>
                <w:rFonts w:ascii="Garamond" w:hAnsi="Garamond" w:cs="Arial"/>
                <w:sz w:val="20"/>
                <w:szCs w:val="20"/>
              </w:rPr>
              <w:t>n</w:t>
            </w:r>
            <w:r w:rsidRPr="00DB6878">
              <w:rPr>
                <w:rFonts w:ascii="Garamond" w:hAnsi="Garamond" w:cs="Arial"/>
                <w:spacing w:val="-4"/>
                <w:sz w:val="20"/>
                <w:szCs w:val="20"/>
              </w:rPr>
              <w:t xml:space="preserve"> </w:t>
            </w:r>
            <w:r w:rsidRPr="00DB6878">
              <w:rPr>
                <w:rFonts w:ascii="Garamond" w:hAnsi="Garamond" w:cs="Arial"/>
                <w:sz w:val="20"/>
                <w:szCs w:val="20"/>
              </w:rPr>
              <w:t>additi</w:t>
            </w:r>
            <w:r w:rsidRPr="00DB6878">
              <w:rPr>
                <w:rFonts w:ascii="Garamond" w:hAnsi="Garamond" w:cs="Arial"/>
                <w:spacing w:val="-2"/>
                <w:sz w:val="20"/>
                <w:szCs w:val="20"/>
              </w:rPr>
              <w:t>o</w:t>
            </w:r>
            <w:r w:rsidRPr="00DB6878">
              <w:rPr>
                <w:rFonts w:ascii="Garamond" w:hAnsi="Garamond" w:cs="Arial"/>
                <w:sz w:val="20"/>
                <w:szCs w:val="20"/>
              </w:rPr>
              <w:t>n</w:t>
            </w:r>
            <w:r w:rsidRPr="00DB6878">
              <w:rPr>
                <w:rFonts w:ascii="Garamond" w:hAnsi="Garamond" w:cs="Arial"/>
                <w:spacing w:val="-7"/>
                <w:sz w:val="20"/>
                <w:szCs w:val="20"/>
              </w:rPr>
              <w:t xml:space="preserve"> </w:t>
            </w:r>
            <w:r w:rsidRPr="00DB6878">
              <w:rPr>
                <w:rFonts w:ascii="Garamond" w:hAnsi="Garamond" w:cs="Arial"/>
                <w:sz w:val="20"/>
                <w:szCs w:val="20"/>
              </w:rPr>
              <w:t>to</w:t>
            </w:r>
            <w:r w:rsidRPr="00DB6878">
              <w:rPr>
                <w:rFonts w:ascii="Garamond" w:hAnsi="Garamond" w:cs="Arial"/>
                <w:spacing w:val="-2"/>
                <w:sz w:val="20"/>
                <w:szCs w:val="20"/>
              </w:rPr>
              <w:t xml:space="preserve"> </w:t>
            </w:r>
            <w:r w:rsidRPr="00DB6878">
              <w:rPr>
                <w:rFonts w:ascii="Garamond" w:hAnsi="Garamond" w:cs="Arial"/>
                <w:sz w:val="20"/>
                <w:szCs w:val="20"/>
              </w:rPr>
              <w:t>the</w:t>
            </w:r>
            <w:r w:rsidRPr="00DB6878">
              <w:rPr>
                <w:rFonts w:ascii="Garamond" w:hAnsi="Garamond" w:cs="Arial"/>
                <w:spacing w:val="-3"/>
                <w:sz w:val="20"/>
                <w:szCs w:val="20"/>
              </w:rPr>
              <w:t xml:space="preserve"> </w:t>
            </w:r>
            <w:r w:rsidRPr="00DB6878">
              <w:rPr>
                <w:rFonts w:ascii="Garamond" w:hAnsi="Garamond" w:cs="Arial"/>
                <w:sz w:val="20"/>
                <w:szCs w:val="20"/>
              </w:rPr>
              <w:t>t</w:t>
            </w:r>
            <w:r w:rsidRPr="00DB6878">
              <w:rPr>
                <w:rFonts w:ascii="Garamond" w:hAnsi="Garamond" w:cs="Arial"/>
                <w:spacing w:val="-2"/>
                <w:sz w:val="20"/>
                <w:szCs w:val="20"/>
              </w:rPr>
              <w:t>w</w:t>
            </w:r>
            <w:r w:rsidRPr="00DB6878">
              <w:rPr>
                <w:rFonts w:ascii="Garamond" w:hAnsi="Garamond" w:cs="Arial"/>
                <w:sz w:val="20"/>
                <w:szCs w:val="20"/>
              </w:rPr>
              <w:t>o</w:t>
            </w:r>
            <w:r w:rsidRPr="00DB6878">
              <w:rPr>
                <w:rFonts w:ascii="Garamond" w:hAnsi="Garamond" w:cs="Arial"/>
                <w:spacing w:val="-3"/>
                <w:sz w:val="20"/>
                <w:szCs w:val="20"/>
              </w:rPr>
              <w:t xml:space="preserve"> </w:t>
            </w:r>
            <w:r w:rsidRPr="00DB6878">
              <w:rPr>
                <w:rFonts w:ascii="Garamond" w:hAnsi="Garamond" w:cs="Arial"/>
                <w:sz w:val="20"/>
                <w:szCs w:val="20"/>
              </w:rPr>
              <w:t>main</w:t>
            </w:r>
            <w:r w:rsidRPr="00DB6878">
              <w:rPr>
                <w:rFonts w:ascii="Garamond" w:hAnsi="Garamond" w:cs="Arial"/>
                <w:spacing w:val="-4"/>
                <w:sz w:val="20"/>
                <w:szCs w:val="20"/>
              </w:rPr>
              <w:t xml:space="preserve"> </w:t>
            </w:r>
            <w:r w:rsidRPr="00DB6878">
              <w:rPr>
                <w:rFonts w:ascii="Garamond" w:hAnsi="Garamond" w:cs="Arial"/>
                <w:sz w:val="20"/>
                <w:szCs w:val="20"/>
              </w:rPr>
              <w:t>Chri</w:t>
            </w:r>
            <w:r w:rsidRPr="00DB6878">
              <w:rPr>
                <w:rFonts w:ascii="Garamond" w:hAnsi="Garamond" w:cs="Arial"/>
                <w:spacing w:val="1"/>
                <w:sz w:val="20"/>
                <w:szCs w:val="20"/>
              </w:rPr>
              <w:t>s</w:t>
            </w:r>
            <w:r w:rsidRPr="00DB6878">
              <w:rPr>
                <w:rFonts w:ascii="Garamond" w:hAnsi="Garamond" w:cs="Arial"/>
                <w:sz w:val="20"/>
                <w:szCs w:val="20"/>
              </w:rPr>
              <w:t>ti</w:t>
            </w:r>
            <w:r w:rsidRPr="00DB6878">
              <w:rPr>
                <w:rFonts w:ascii="Garamond" w:hAnsi="Garamond" w:cs="Arial"/>
                <w:spacing w:val="-2"/>
                <w:sz w:val="20"/>
                <w:szCs w:val="20"/>
              </w:rPr>
              <w:t>a</w:t>
            </w:r>
            <w:r w:rsidRPr="00DB6878">
              <w:rPr>
                <w:rFonts w:ascii="Garamond" w:hAnsi="Garamond" w:cs="Arial"/>
                <w:sz w:val="20"/>
                <w:szCs w:val="20"/>
              </w:rPr>
              <w:t>n</w:t>
            </w:r>
            <w:r w:rsidRPr="00DB6878">
              <w:rPr>
                <w:rFonts w:ascii="Garamond" w:hAnsi="Garamond" w:cs="Arial"/>
                <w:spacing w:val="-7"/>
                <w:sz w:val="20"/>
                <w:szCs w:val="20"/>
              </w:rPr>
              <w:t xml:space="preserve"> </w:t>
            </w:r>
            <w:r w:rsidRPr="00DB6878">
              <w:rPr>
                <w:rFonts w:ascii="Garamond" w:hAnsi="Garamond" w:cs="Arial"/>
                <w:sz w:val="20"/>
                <w:szCs w:val="20"/>
              </w:rPr>
              <w:t>fe</w:t>
            </w:r>
            <w:r w:rsidRPr="00DB6878">
              <w:rPr>
                <w:rFonts w:ascii="Garamond" w:hAnsi="Garamond" w:cs="Arial"/>
                <w:spacing w:val="1"/>
                <w:sz w:val="20"/>
                <w:szCs w:val="20"/>
              </w:rPr>
              <w:t>s</w:t>
            </w:r>
            <w:r w:rsidRPr="00DB6878">
              <w:rPr>
                <w:rFonts w:ascii="Garamond" w:hAnsi="Garamond" w:cs="Arial"/>
                <w:sz w:val="20"/>
                <w:szCs w:val="20"/>
              </w:rPr>
              <w:t>ti</w:t>
            </w:r>
            <w:r w:rsidRPr="00DB6878">
              <w:rPr>
                <w:rFonts w:ascii="Garamond" w:hAnsi="Garamond" w:cs="Arial"/>
                <w:spacing w:val="1"/>
                <w:sz w:val="20"/>
                <w:szCs w:val="20"/>
              </w:rPr>
              <w:t>v</w:t>
            </w:r>
            <w:r w:rsidRPr="00DB6878">
              <w:rPr>
                <w:rFonts w:ascii="Garamond" w:hAnsi="Garamond" w:cs="Arial"/>
                <w:spacing w:val="-2"/>
                <w:sz w:val="20"/>
                <w:szCs w:val="20"/>
              </w:rPr>
              <w:t>a</w:t>
            </w:r>
            <w:r w:rsidRPr="00DB6878">
              <w:rPr>
                <w:rFonts w:ascii="Garamond" w:hAnsi="Garamond" w:cs="Arial"/>
                <w:sz w:val="20"/>
                <w:szCs w:val="20"/>
              </w:rPr>
              <w:t>ls</w:t>
            </w:r>
            <w:r w:rsidRPr="00DB6878">
              <w:rPr>
                <w:rFonts w:ascii="Garamond" w:hAnsi="Garamond" w:cs="Arial"/>
                <w:spacing w:val="-7"/>
                <w:sz w:val="20"/>
                <w:szCs w:val="20"/>
              </w:rPr>
              <w:t xml:space="preserve"> </w:t>
            </w:r>
            <w:r w:rsidRPr="00DB6878">
              <w:rPr>
                <w:rFonts w:ascii="Garamond" w:hAnsi="Garamond" w:cs="Arial"/>
                <w:sz w:val="20"/>
                <w:szCs w:val="20"/>
              </w:rPr>
              <w:t>of Chri</w:t>
            </w:r>
            <w:r w:rsidRPr="00DB6878">
              <w:rPr>
                <w:rFonts w:ascii="Garamond" w:hAnsi="Garamond" w:cs="Arial"/>
                <w:spacing w:val="1"/>
                <w:sz w:val="20"/>
                <w:szCs w:val="20"/>
              </w:rPr>
              <w:t>s</w:t>
            </w:r>
            <w:r w:rsidRPr="00DB6878">
              <w:rPr>
                <w:rFonts w:ascii="Garamond" w:hAnsi="Garamond" w:cs="Arial"/>
                <w:sz w:val="20"/>
                <w:szCs w:val="20"/>
              </w:rPr>
              <w:t>tmas</w:t>
            </w:r>
            <w:r w:rsidRPr="00DB6878">
              <w:rPr>
                <w:rFonts w:ascii="Garamond" w:hAnsi="Garamond" w:cs="Arial"/>
                <w:spacing w:val="-9"/>
                <w:sz w:val="20"/>
                <w:szCs w:val="20"/>
              </w:rPr>
              <w:t xml:space="preserve"> </w:t>
            </w:r>
            <w:r w:rsidRPr="00DB6878">
              <w:rPr>
                <w:rFonts w:ascii="Garamond" w:hAnsi="Garamond" w:cs="Arial"/>
                <w:spacing w:val="-2"/>
                <w:sz w:val="20"/>
                <w:szCs w:val="20"/>
              </w:rPr>
              <w:t>a</w:t>
            </w:r>
            <w:r w:rsidRPr="00DB6878">
              <w:rPr>
                <w:rFonts w:ascii="Garamond" w:hAnsi="Garamond" w:cs="Arial"/>
                <w:spacing w:val="1"/>
                <w:sz w:val="20"/>
                <w:szCs w:val="20"/>
              </w:rPr>
              <w:t>n</w:t>
            </w:r>
            <w:r w:rsidRPr="00DB6878">
              <w:rPr>
                <w:rFonts w:ascii="Garamond" w:hAnsi="Garamond" w:cs="Arial"/>
                <w:sz w:val="20"/>
                <w:szCs w:val="20"/>
              </w:rPr>
              <w:t>d</w:t>
            </w:r>
            <w:r w:rsidRPr="00DB6878">
              <w:rPr>
                <w:rFonts w:ascii="Garamond" w:hAnsi="Garamond" w:cs="Arial"/>
                <w:spacing w:val="-3"/>
                <w:sz w:val="20"/>
                <w:szCs w:val="20"/>
              </w:rPr>
              <w:t xml:space="preserve"> </w:t>
            </w:r>
            <w:r w:rsidRPr="00DB6878">
              <w:rPr>
                <w:rFonts w:ascii="Garamond" w:hAnsi="Garamond" w:cs="Arial"/>
                <w:sz w:val="20"/>
                <w:szCs w:val="20"/>
              </w:rPr>
              <w:t>Easte</w:t>
            </w:r>
            <w:r w:rsidRPr="00DB6878">
              <w:rPr>
                <w:rFonts w:ascii="Garamond" w:hAnsi="Garamond" w:cs="Arial"/>
                <w:spacing w:val="-2"/>
                <w:sz w:val="20"/>
                <w:szCs w:val="20"/>
              </w:rPr>
              <w:t>r</w:t>
            </w:r>
            <w:r w:rsidRPr="00DB6878">
              <w:rPr>
                <w:rFonts w:ascii="Garamond" w:hAnsi="Garamond" w:cs="Arial"/>
                <w:sz w:val="20"/>
                <w:szCs w:val="20"/>
              </w:rPr>
              <w:t>,</w:t>
            </w:r>
            <w:r w:rsidRPr="00DB6878">
              <w:rPr>
                <w:rFonts w:ascii="Garamond" w:hAnsi="Garamond" w:cs="Arial"/>
                <w:spacing w:val="-4"/>
                <w:sz w:val="20"/>
                <w:szCs w:val="20"/>
              </w:rPr>
              <w:t xml:space="preserve"> </w:t>
            </w:r>
            <w:r w:rsidRPr="00DB6878">
              <w:rPr>
                <w:rFonts w:ascii="Garamond" w:hAnsi="Garamond" w:cs="Arial"/>
                <w:sz w:val="20"/>
                <w:szCs w:val="20"/>
              </w:rPr>
              <w:t>C</w:t>
            </w:r>
            <w:r w:rsidRPr="00DB6878">
              <w:rPr>
                <w:rFonts w:ascii="Garamond" w:hAnsi="Garamond" w:cs="Arial"/>
                <w:spacing w:val="-2"/>
                <w:sz w:val="20"/>
                <w:szCs w:val="20"/>
              </w:rPr>
              <w:t>h</w:t>
            </w:r>
            <w:r w:rsidRPr="00DB6878">
              <w:rPr>
                <w:rFonts w:ascii="Garamond" w:hAnsi="Garamond" w:cs="Arial"/>
                <w:sz w:val="20"/>
                <w:szCs w:val="20"/>
              </w:rPr>
              <w:t>in</w:t>
            </w:r>
            <w:r w:rsidRPr="00DB6878">
              <w:rPr>
                <w:rFonts w:ascii="Garamond" w:hAnsi="Garamond" w:cs="Arial"/>
                <w:spacing w:val="-2"/>
                <w:sz w:val="20"/>
                <w:szCs w:val="20"/>
              </w:rPr>
              <w:t>e</w:t>
            </w:r>
            <w:r w:rsidRPr="00DB6878">
              <w:rPr>
                <w:rFonts w:ascii="Garamond" w:hAnsi="Garamond" w:cs="Arial"/>
                <w:spacing w:val="1"/>
                <w:sz w:val="20"/>
                <w:szCs w:val="20"/>
              </w:rPr>
              <w:t>s</w:t>
            </w:r>
            <w:r w:rsidRPr="00DB6878">
              <w:rPr>
                <w:rFonts w:ascii="Garamond" w:hAnsi="Garamond" w:cs="Arial"/>
                <w:sz w:val="20"/>
                <w:szCs w:val="20"/>
              </w:rPr>
              <w:t>e</w:t>
            </w:r>
            <w:r w:rsidRPr="00DB6878">
              <w:rPr>
                <w:rFonts w:ascii="Garamond" w:hAnsi="Garamond" w:cs="Arial"/>
                <w:spacing w:val="-7"/>
                <w:sz w:val="20"/>
                <w:szCs w:val="20"/>
              </w:rPr>
              <w:t xml:space="preserve"> </w:t>
            </w:r>
            <w:r w:rsidRPr="00DB6878">
              <w:rPr>
                <w:rFonts w:ascii="Garamond" w:hAnsi="Garamond" w:cs="Arial"/>
                <w:spacing w:val="1"/>
                <w:sz w:val="20"/>
                <w:szCs w:val="20"/>
              </w:rPr>
              <w:t>C</w:t>
            </w:r>
            <w:r w:rsidRPr="00DB6878">
              <w:rPr>
                <w:rFonts w:ascii="Garamond" w:hAnsi="Garamond" w:cs="Arial"/>
                <w:spacing w:val="-2"/>
                <w:sz w:val="20"/>
                <w:szCs w:val="20"/>
              </w:rPr>
              <w:t>h</w:t>
            </w:r>
            <w:r w:rsidRPr="00DB6878">
              <w:rPr>
                <w:rFonts w:ascii="Garamond" w:hAnsi="Garamond" w:cs="Arial"/>
                <w:sz w:val="20"/>
                <w:szCs w:val="20"/>
              </w:rPr>
              <w:t>ri</w:t>
            </w:r>
            <w:r w:rsidRPr="00DB6878">
              <w:rPr>
                <w:rFonts w:ascii="Garamond" w:hAnsi="Garamond" w:cs="Arial"/>
                <w:spacing w:val="1"/>
                <w:sz w:val="20"/>
                <w:szCs w:val="20"/>
              </w:rPr>
              <w:t>s</w:t>
            </w:r>
            <w:r w:rsidRPr="00DB6878">
              <w:rPr>
                <w:rFonts w:ascii="Garamond" w:hAnsi="Garamond" w:cs="Arial"/>
                <w:sz w:val="20"/>
                <w:szCs w:val="20"/>
              </w:rPr>
              <w:t>tians</w:t>
            </w:r>
            <w:r w:rsidRPr="00DB6878">
              <w:rPr>
                <w:rFonts w:ascii="Garamond" w:hAnsi="Garamond" w:cs="Arial"/>
                <w:spacing w:val="-7"/>
                <w:sz w:val="20"/>
                <w:szCs w:val="20"/>
              </w:rPr>
              <w:t xml:space="preserve"> </w:t>
            </w:r>
            <w:r w:rsidRPr="00DB6878">
              <w:rPr>
                <w:rFonts w:ascii="Garamond" w:hAnsi="Garamond" w:cs="Arial"/>
                <w:spacing w:val="1"/>
                <w:sz w:val="20"/>
                <w:szCs w:val="20"/>
              </w:rPr>
              <w:t>c</w:t>
            </w:r>
            <w:r w:rsidRPr="00DB6878">
              <w:rPr>
                <w:rFonts w:ascii="Garamond" w:hAnsi="Garamond" w:cs="Arial"/>
                <w:sz w:val="20"/>
                <w:szCs w:val="20"/>
              </w:rPr>
              <w:t>el</w:t>
            </w:r>
            <w:r w:rsidRPr="00DB6878">
              <w:rPr>
                <w:rFonts w:ascii="Garamond" w:hAnsi="Garamond" w:cs="Arial"/>
                <w:spacing w:val="-2"/>
                <w:sz w:val="20"/>
                <w:szCs w:val="20"/>
              </w:rPr>
              <w:t>e</w:t>
            </w:r>
            <w:r w:rsidRPr="00DB6878">
              <w:rPr>
                <w:rFonts w:ascii="Garamond" w:hAnsi="Garamond" w:cs="Arial"/>
                <w:sz w:val="20"/>
                <w:szCs w:val="20"/>
              </w:rPr>
              <w:t>brate</w:t>
            </w:r>
            <w:r w:rsidRPr="00DB6878">
              <w:rPr>
                <w:rFonts w:ascii="Garamond" w:hAnsi="Garamond" w:cs="Arial"/>
                <w:spacing w:val="-8"/>
                <w:sz w:val="20"/>
                <w:szCs w:val="20"/>
              </w:rPr>
              <w:t xml:space="preserve"> </w:t>
            </w:r>
            <w:r w:rsidRPr="00DB6878">
              <w:rPr>
                <w:rFonts w:ascii="Garamond" w:hAnsi="Garamond" w:cs="Arial"/>
                <w:sz w:val="20"/>
                <w:szCs w:val="20"/>
              </w:rPr>
              <w:t>the</w:t>
            </w:r>
            <w:r w:rsidRPr="00DB6878">
              <w:rPr>
                <w:rFonts w:ascii="Garamond" w:hAnsi="Garamond" w:cs="Arial"/>
                <w:spacing w:val="-3"/>
                <w:sz w:val="20"/>
                <w:szCs w:val="20"/>
              </w:rPr>
              <w:t xml:space="preserve"> </w:t>
            </w:r>
            <w:r w:rsidRPr="00DB6878">
              <w:rPr>
                <w:rFonts w:ascii="Garamond" w:hAnsi="Garamond" w:cs="Arial"/>
                <w:sz w:val="20"/>
                <w:szCs w:val="20"/>
              </w:rPr>
              <w:t>Chine</w:t>
            </w:r>
            <w:r w:rsidRPr="00DB6878">
              <w:rPr>
                <w:rFonts w:ascii="Garamond" w:hAnsi="Garamond" w:cs="Arial"/>
                <w:spacing w:val="1"/>
                <w:sz w:val="20"/>
                <w:szCs w:val="20"/>
              </w:rPr>
              <w:t>s</w:t>
            </w:r>
            <w:r w:rsidRPr="00DB6878">
              <w:rPr>
                <w:rFonts w:ascii="Garamond" w:hAnsi="Garamond" w:cs="Arial"/>
                <w:sz w:val="20"/>
                <w:szCs w:val="20"/>
              </w:rPr>
              <w:t>e</w:t>
            </w:r>
            <w:r w:rsidRPr="00DB6878">
              <w:rPr>
                <w:rFonts w:ascii="Garamond" w:hAnsi="Garamond" w:cs="Arial"/>
                <w:spacing w:val="-7"/>
                <w:sz w:val="20"/>
                <w:szCs w:val="20"/>
              </w:rPr>
              <w:t xml:space="preserve"> </w:t>
            </w:r>
            <w:r w:rsidRPr="00DB6878">
              <w:rPr>
                <w:rFonts w:ascii="Garamond" w:hAnsi="Garamond" w:cs="Arial"/>
                <w:sz w:val="20"/>
                <w:szCs w:val="20"/>
              </w:rPr>
              <w:t>N</w:t>
            </w:r>
            <w:r w:rsidRPr="00DB6878">
              <w:rPr>
                <w:rFonts w:ascii="Garamond" w:hAnsi="Garamond" w:cs="Arial"/>
                <w:spacing w:val="1"/>
                <w:sz w:val="20"/>
                <w:szCs w:val="20"/>
              </w:rPr>
              <w:t>e</w:t>
            </w:r>
            <w:r w:rsidRPr="00DB6878">
              <w:rPr>
                <w:rFonts w:ascii="Garamond" w:hAnsi="Garamond" w:cs="Arial"/>
                <w:sz w:val="20"/>
                <w:szCs w:val="20"/>
              </w:rPr>
              <w:t>w</w:t>
            </w:r>
            <w:r w:rsidRPr="00DB6878">
              <w:rPr>
                <w:rFonts w:ascii="Garamond" w:hAnsi="Garamond" w:cs="Arial"/>
                <w:spacing w:val="-7"/>
                <w:sz w:val="20"/>
                <w:szCs w:val="20"/>
              </w:rPr>
              <w:t xml:space="preserve"> </w:t>
            </w:r>
            <w:r w:rsidRPr="00DB6878">
              <w:rPr>
                <w:rFonts w:ascii="Garamond" w:hAnsi="Garamond" w:cs="Arial"/>
                <w:spacing w:val="1"/>
                <w:sz w:val="20"/>
                <w:szCs w:val="20"/>
              </w:rPr>
              <w:t>Y</w:t>
            </w:r>
            <w:r w:rsidRPr="00DB6878">
              <w:rPr>
                <w:rFonts w:ascii="Garamond" w:hAnsi="Garamond" w:cs="Arial"/>
                <w:sz w:val="20"/>
                <w:szCs w:val="20"/>
              </w:rPr>
              <w:t>ea</w:t>
            </w:r>
            <w:r w:rsidRPr="00DB6878">
              <w:rPr>
                <w:rFonts w:ascii="Garamond" w:hAnsi="Garamond" w:cs="Arial"/>
                <w:spacing w:val="-2"/>
                <w:sz w:val="20"/>
                <w:szCs w:val="20"/>
              </w:rPr>
              <w:t>r</w:t>
            </w:r>
            <w:r w:rsidRPr="00DB6878">
              <w:rPr>
                <w:rFonts w:ascii="Garamond" w:hAnsi="Garamond" w:cs="Arial"/>
                <w:sz w:val="20"/>
                <w:szCs w:val="20"/>
              </w:rPr>
              <w:t>.</w:t>
            </w:r>
          </w:p>
          <w:p w:rsidR="00327F26" w:rsidRPr="00DB6878" w:rsidRDefault="00327F26" w:rsidP="0098583D">
            <w:pPr>
              <w:widowControl w:val="0"/>
              <w:autoSpaceDE w:val="0"/>
              <w:autoSpaceDN w:val="0"/>
              <w:adjustRightInd w:val="0"/>
              <w:spacing w:before="9" w:line="237" w:lineRule="auto"/>
              <w:ind w:left="435" w:right="171" w:hanging="338"/>
              <w:rPr>
                <w:rFonts w:ascii="Garamond" w:hAnsi="Garamond" w:cs="Arial"/>
                <w:sz w:val="20"/>
                <w:szCs w:val="20"/>
              </w:rPr>
            </w:pPr>
            <w:r w:rsidRPr="00DB6878">
              <w:rPr>
                <w:rFonts w:ascii="Garamond" w:hAnsi="Garamond"/>
                <w:w w:val="146"/>
                <w:sz w:val="20"/>
                <w:szCs w:val="20"/>
              </w:rPr>
              <w:t xml:space="preserve">♦ </w:t>
            </w:r>
            <w:r w:rsidRPr="00DB6878">
              <w:rPr>
                <w:rFonts w:ascii="Garamond" w:hAnsi="Garamond"/>
                <w:spacing w:val="58"/>
                <w:w w:val="146"/>
                <w:sz w:val="20"/>
                <w:szCs w:val="20"/>
              </w:rPr>
              <w:t xml:space="preserve"> </w:t>
            </w:r>
            <w:r w:rsidRPr="00DB6878">
              <w:rPr>
                <w:rFonts w:ascii="Garamond" w:hAnsi="Garamond" w:cs="Arial"/>
                <w:i/>
                <w:iCs/>
                <w:sz w:val="20"/>
                <w:szCs w:val="20"/>
              </w:rPr>
              <w:t>Lu</w:t>
            </w:r>
            <w:r w:rsidRPr="00DB6878">
              <w:rPr>
                <w:rFonts w:ascii="Garamond" w:hAnsi="Garamond" w:cs="Arial"/>
                <w:i/>
                <w:iCs/>
                <w:spacing w:val="1"/>
                <w:sz w:val="20"/>
                <w:szCs w:val="20"/>
              </w:rPr>
              <w:t>n</w:t>
            </w:r>
            <w:r w:rsidRPr="00DB6878">
              <w:rPr>
                <w:rFonts w:ascii="Garamond" w:hAnsi="Garamond" w:cs="Arial"/>
                <w:i/>
                <w:iCs/>
                <w:spacing w:val="-2"/>
                <w:sz w:val="20"/>
                <w:szCs w:val="20"/>
              </w:rPr>
              <w:t>a</w:t>
            </w:r>
            <w:r w:rsidRPr="00DB6878">
              <w:rPr>
                <w:rFonts w:ascii="Garamond" w:hAnsi="Garamond" w:cs="Arial"/>
                <w:i/>
                <w:iCs/>
                <w:sz w:val="20"/>
                <w:szCs w:val="20"/>
              </w:rPr>
              <w:t>r</w:t>
            </w:r>
            <w:r w:rsidRPr="00DB6878">
              <w:rPr>
                <w:rFonts w:ascii="Garamond" w:hAnsi="Garamond" w:cs="Arial"/>
                <w:i/>
                <w:iCs/>
                <w:spacing w:val="-5"/>
                <w:sz w:val="20"/>
                <w:szCs w:val="20"/>
              </w:rPr>
              <w:t xml:space="preserve"> </w:t>
            </w:r>
            <w:r w:rsidRPr="00DB6878">
              <w:rPr>
                <w:rFonts w:ascii="Garamond" w:hAnsi="Garamond" w:cs="Arial"/>
                <w:i/>
                <w:iCs/>
                <w:spacing w:val="1"/>
                <w:sz w:val="20"/>
                <w:szCs w:val="20"/>
              </w:rPr>
              <w:t>N</w:t>
            </w:r>
            <w:r w:rsidRPr="00DB6878">
              <w:rPr>
                <w:rFonts w:ascii="Garamond" w:hAnsi="Garamond" w:cs="Arial"/>
                <w:i/>
                <w:iCs/>
                <w:sz w:val="20"/>
                <w:szCs w:val="20"/>
              </w:rPr>
              <w:t>ew</w:t>
            </w:r>
            <w:r w:rsidRPr="00DB6878">
              <w:rPr>
                <w:rFonts w:ascii="Garamond" w:hAnsi="Garamond" w:cs="Arial"/>
                <w:i/>
                <w:iCs/>
                <w:spacing w:val="-4"/>
                <w:sz w:val="20"/>
                <w:szCs w:val="20"/>
              </w:rPr>
              <w:t xml:space="preserve"> </w:t>
            </w:r>
            <w:r w:rsidRPr="00DB6878">
              <w:rPr>
                <w:rFonts w:ascii="Garamond" w:hAnsi="Garamond" w:cs="Arial"/>
                <w:i/>
                <w:iCs/>
                <w:sz w:val="20"/>
                <w:szCs w:val="20"/>
              </w:rPr>
              <w:t>Year:</w:t>
            </w:r>
            <w:r w:rsidRPr="00DB6878">
              <w:rPr>
                <w:rFonts w:ascii="Garamond" w:hAnsi="Garamond" w:cs="Arial"/>
                <w:i/>
                <w:iCs/>
                <w:spacing w:val="-5"/>
                <w:sz w:val="20"/>
                <w:szCs w:val="20"/>
              </w:rPr>
              <w:t xml:space="preserve"> </w:t>
            </w:r>
            <w:r w:rsidRPr="00DB6878">
              <w:rPr>
                <w:rFonts w:ascii="Garamond" w:hAnsi="Garamond" w:cs="Arial"/>
                <w:sz w:val="20"/>
                <w:szCs w:val="20"/>
              </w:rPr>
              <w:t>T</w:t>
            </w:r>
            <w:r w:rsidRPr="00DB6878">
              <w:rPr>
                <w:rFonts w:ascii="Garamond" w:hAnsi="Garamond" w:cs="Arial"/>
                <w:spacing w:val="-2"/>
                <w:sz w:val="20"/>
                <w:szCs w:val="20"/>
              </w:rPr>
              <w:t>h</w:t>
            </w:r>
            <w:r w:rsidRPr="00DB6878">
              <w:rPr>
                <w:rFonts w:ascii="Garamond" w:hAnsi="Garamond" w:cs="Arial"/>
                <w:sz w:val="20"/>
                <w:szCs w:val="20"/>
              </w:rPr>
              <w:t>e</w:t>
            </w:r>
            <w:r w:rsidRPr="00DB6878">
              <w:rPr>
                <w:rFonts w:ascii="Garamond" w:hAnsi="Garamond" w:cs="Arial"/>
                <w:spacing w:val="-3"/>
                <w:sz w:val="20"/>
                <w:szCs w:val="20"/>
              </w:rPr>
              <w:t xml:space="preserve"> </w:t>
            </w:r>
            <w:r w:rsidRPr="00DB6878">
              <w:rPr>
                <w:rFonts w:ascii="Garamond" w:hAnsi="Garamond" w:cs="Arial"/>
                <w:spacing w:val="-2"/>
                <w:sz w:val="20"/>
                <w:szCs w:val="20"/>
              </w:rPr>
              <w:t>b</w:t>
            </w:r>
            <w:r w:rsidRPr="00DB6878">
              <w:rPr>
                <w:rFonts w:ascii="Garamond" w:hAnsi="Garamond" w:cs="Arial"/>
                <w:sz w:val="20"/>
                <w:szCs w:val="20"/>
              </w:rPr>
              <w:t>i</w:t>
            </w:r>
            <w:r w:rsidRPr="00DB6878">
              <w:rPr>
                <w:rFonts w:ascii="Garamond" w:hAnsi="Garamond" w:cs="Arial"/>
                <w:spacing w:val="1"/>
                <w:sz w:val="20"/>
                <w:szCs w:val="20"/>
              </w:rPr>
              <w:t>g</w:t>
            </w:r>
            <w:r w:rsidRPr="00DB6878">
              <w:rPr>
                <w:rFonts w:ascii="Garamond" w:hAnsi="Garamond" w:cs="Arial"/>
                <w:sz w:val="20"/>
                <w:szCs w:val="20"/>
              </w:rPr>
              <w:t>ge</w:t>
            </w:r>
            <w:r w:rsidRPr="00DB6878">
              <w:rPr>
                <w:rFonts w:ascii="Garamond" w:hAnsi="Garamond" w:cs="Arial"/>
                <w:spacing w:val="1"/>
                <w:sz w:val="20"/>
                <w:szCs w:val="20"/>
              </w:rPr>
              <w:t>s</w:t>
            </w:r>
            <w:r w:rsidRPr="00DB6878">
              <w:rPr>
                <w:rFonts w:ascii="Garamond" w:hAnsi="Garamond" w:cs="Arial"/>
                <w:sz w:val="20"/>
                <w:szCs w:val="20"/>
              </w:rPr>
              <w:t>t</w:t>
            </w:r>
            <w:r w:rsidRPr="00DB6878">
              <w:rPr>
                <w:rFonts w:ascii="Garamond" w:hAnsi="Garamond" w:cs="Arial"/>
                <w:spacing w:val="-7"/>
                <w:sz w:val="20"/>
                <w:szCs w:val="20"/>
              </w:rPr>
              <w:t xml:space="preserve"> </w:t>
            </w:r>
            <w:r w:rsidRPr="00DB6878">
              <w:rPr>
                <w:rFonts w:ascii="Garamond" w:hAnsi="Garamond" w:cs="Arial"/>
                <w:spacing w:val="2"/>
                <w:sz w:val="20"/>
                <w:szCs w:val="20"/>
              </w:rPr>
              <w:t>f</w:t>
            </w:r>
            <w:r w:rsidRPr="00DB6878">
              <w:rPr>
                <w:rFonts w:ascii="Garamond" w:hAnsi="Garamond" w:cs="Arial"/>
                <w:spacing w:val="-2"/>
                <w:sz w:val="20"/>
                <w:szCs w:val="20"/>
              </w:rPr>
              <w:t>a</w:t>
            </w:r>
            <w:r w:rsidRPr="00DB6878">
              <w:rPr>
                <w:rFonts w:ascii="Garamond" w:hAnsi="Garamond" w:cs="Arial"/>
                <w:sz w:val="20"/>
                <w:szCs w:val="20"/>
              </w:rPr>
              <w:t>mily</w:t>
            </w:r>
            <w:r w:rsidRPr="00DB6878">
              <w:rPr>
                <w:rFonts w:ascii="Garamond" w:hAnsi="Garamond" w:cs="Arial"/>
                <w:spacing w:val="-5"/>
                <w:sz w:val="20"/>
                <w:szCs w:val="20"/>
              </w:rPr>
              <w:t xml:space="preserve"> </w:t>
            </w:r>
            <w:r w:rsidRPr="00DB6878">
              <w:rPr>
                <w:rFonts w:ascii="Garamond" w:hAnsi="Garamond" w:cs="Arial"/>
                <w:spacing w:val="-2"/>
                <w:sz w:val="20"/>
                <w:szCs w:val="20"/>
              </w:rPr>
              <w:t>o</w:t>
            </w:r>
            <w:r w:rsidRPr="00DB6878">
              <w:rPr>
                <w:rFonts w:ascii="Garamond" w:hAnsi="Garamond" w:cs="Arial"/>
                <w:spacing w:val="-1"/>
                <w:sz w:val="20"/>
                <w:szCs w:val="20"/>
              </w:rPr>
              <w:t>c</w:t>
            </w:r>
            <w:r w:rsidRPr="00DB6878">
              <w:rPr>
                <w:rFonts w:ascii="Garamond" w:hAnsi="Garamond" w:cs="Arial"/>
                <w:spacing w:val="1"/>
                <w:sz w:val="20"/>
                <w:szCs w:val="20"/>
              </w:rPr>
              <w:t>c</w:t>
            </w:r>
            <w:r w:rsidRPr="00DB6878">
              <w:rPr>
                <w:rFonts w:ascii="Garamond" w:hAnsi="Garamond" w:cs="Arial"/>
                <w:spacing w:val="-2"/>
                <w:sz w:val="20"/>
                <w:szCs w:val="20"/>
              </w:rPr>
              <w:t>a</w:t>
            </w:r>
            <w:r w:rsidRPr="00DB6878">
              <w:rPr>
                <w:rFonts w:ascii="Garamond" w:hAnsi="Garamond" w:cs="Arial"/>
                <w:spacing w:val="1"/>
                <w:sz w:val="20"/>
                <w:szCs w:val="20"/>
              </w:rPr>
              <w:t>s</w:t>
            </w:r>
            <w:r w:rsidRPr="00DB6878">
              <w:rPr>
                <w:rFonts w:ascii="Garamond" w:hAnsi="Garamond" w:cs="Arial"/>
                <w:sz w:val="20"/>
                <w:szCs w:val="20"/>
              </w:rPr>
              <w:t>ion</w:t>
            </w:r>
            <w:r w:rsidRPr="00DB6878">
              <w:rPr>
                <w:rFonts w:ascii="Garamond" w:hAnsi="Garamond" w:cs="Arial"/>
                <w:spacing w:val="-9"/>
                <w:sz w:val="20"/>
                <w:szCs w:val="20"/>
              </w:rPr>
              <w:t xml:space="preserve"> </w:t>
            </w:r>
            <w:r w:rsidRPr="00DB6878">
              <w:rPr>
                <w:rFonts w:ascii="Garamond" w:hAnsi="Garamond" w:cs="Arial"/>
                <w:spacing w:val="1"/>
                <w:sz w:val="20"/>
                <w:szCs w:val="20"/>
              </w:rPr>
              <w:t>a</w:t>
            </w:r>
            <w:r w:rsidRPr="00DB6878">
              <w:rPr>
                <w:rFonts w:ascii="Garamond" w:hAnsi="Garamond" w:cs="Arial"/>
                <w:sz w:val="20"/>
                <w:szCs w:val="20"/>
              </w:rPr>
              <w:t>nd</w:t>
            </w:r>
            <w:r w:rsidRPr="00DB6878">
              <w:rPr>
                <w:rFonts w:ascii="Garamond" w:hAnsi="Garamond" w:cs="Arial"/>
                <w:spacing w:val="-3"/>
                <w:sz w:val="20"/>
                <w:szCs w:val="20"/>
              </w:rPr>
              <w:t xml:space="preserve"> </w:t>
            </w:r>
            <w:r w:rsidR="00B7003C" w:rsidRPr="00DB6878">
              <w:rPr>
                <w:rFonts w:ascii="Garamond" w:hAnsi="Garamond" w:cs="Arial"/>
                <w:sz w:val="20"/>
                <w:szCs w:val="20"/>
              </w:rPr>
              <w:t>hono</w:t>
            </w:r>
            <w:r w:rsidR="00B7003C" w:rsidRPr="00DB6878">
              <w:rPr>
                <w:rFonts w:ascii="Garamond" w:hAnsi="Garamond" w:cs="Arial"/>
                <w:spacing w:val="1"/>
                <w:sz w:val="20"/>
                <w:szCs w:val="20"/>
              </w:rPr>
              <w:t>r</w:t>
            </w:r>
            <w:r w:rsidRPr="00DB6878">
              <w:rPr>
                <w:rFonts w:ascii="Garamond" w:hAnsi="Garamond" w:cs="Arial"/>
                <w:spacing w:val="2"/>
                <w:sz w:val="20"/>
                <w:szCs w:val="20"/>
              </w:rPr>
              <w:t>/</w:t>
            </w:r>
            <w:r w:rsidRPr="00DB6878">
              <w:rPr>
                <w:rFonts w:ascii="Garamond" w:hAnsi="Garamond" w:cs="Arial"/>
                <w:spacing w:val="-2"/>
                <w:sz w:val="20"/>
                <w:szCs w:val="20"/>
              </w:rPr>
              <w:t>r</w:t>
            </w:r>
            <w:r w:rsidRPr="00DB6878">
              <w:rPr>
                <w:rFonts w:ascii="Garamond" w:hAnsi="Garamond" w:cs="Arial"/>
                <w:sz w:val="20"/>
                <w:szCs w:val="20"/>
              </w:rPr>
              <w:t>e</w:t>
            </w:r>
            <w:r w:rsidRPr="00DB6878">
              <w:rPr>
                <w:rFonts w:ascii="Garamond" w:hAnsi="Garamond" w:cs="Arial"/>
                <w:spacing w:val="1"/>
                <w:sz w:val="20"/>
                <w:szCs w:val="20"/>
              </w:rPr>
              <w:t>v</w:t>
            </w:r>
            <w:r w:rsidRPr="00DB6878">
              <w:rPr>
                <w:rFonts w:ascii="Garamond" w:hAnsi="Garamond" w:cs="Arial"/>
                <w:sz w:val="20"/>
                <w:szCs w:val="20"/>
              </w:rPr>
              <w:t>er</w:t>
            </w:r>
            <w:r w:rsidRPr="00DB6878">
              <w:rPr>
                <w:rFonts w:ascii="Garamond" w:hAnsi="Garamond" w:cs="Arial"/>
                <w:spacing w:val="1"/>
                <w:sz w:val="20"/>
                <w:szCs w:val="20"/>
              </w:rPr>
              <w:t>e</w:t>
            </w:r>
            <w:r w:rsidRPr="00DB6878">
              <w:rPr>
                <w:rFonts w:ascii="Garamond" w:hAnsi="Garamond" w:cs="Arial"/>
                <w:sz w:val="20"/>
                <w:szCs w:val="20"/>
              </w:rPr>
              <w:t>n</w:t>
            </w:r>
            <w:r w:rsidRPr="00DB6878">
              <w:rPr>
                <w:rFonts w:ascii="Garamond" w:hAnsi="Garamond" w:cs="Arial"/>
                <w:spacing w:val="1"/>
                <w:sz w:val="20"/>
                <w:szCs w:val="20"/>
              </w:rPr>
              <w:t>c</w:t>
            </w:r>
            <w:r w:rsidRPr="00DB6878">
              <w:rPr>
                <w:rFonts w:ascii="Garamond" w:hAnsi="Garamond" w:cs="Arial"/>
                <w:sz w:val="20"/>
                <w:szCs w:val="20"/>
              </w:rPr>
              <w:t>e</w:t>
            </w:r>
            <w:r w:rsidRPr="00DB6878">
              <w:rPr>
                <w:rFonts w:ascii="Garamond" w:hAnsi="Garamond" w:cs="Arial"/>
                <w:spacing w:val="-15"/>
                <w:sz w:val="20"/>
                <w:szCs w:val="20"/>
              </w:rPr>
              <w:t xml:space="preserve"> </w:t>
            </w:r>
            <w:r w:rsidRPr="00DB6878">
              <w:rPr>
                <w:rFonts w:ascii="Garamond" w:hAnsi="Garamond" w:cs="Arial"/>
                <w:sz w:val="20"/>
                <w:szCs w:val="20"/>
              </w:rPr>
              <w:t>is p</w:t>
            </w:r>
            <w:r w:rsidRPr="00DB6878">
              <w:rPr>
                <w:rFonts w:ascii="Garamond" w:hAnsi="Garamond" w:cs="Arial"/>
                <w:spacing w:val="-2"/>
                <w:sz w:val="20"/>
                <w:szCs w:val="20"/>
              </w:rPr>
              <w:t>a</w:t>
            </w:r>
            <w:r w:rsidRPr="00DB6878">
              <w:rPr>
                <w:rFonts w:ascii="Garamond" w:hAnsi="Garamond" w:cs="Arial"/>
                <w:spacing w:val="1"/>
                <w:sz w:val="20"/>
                <w:szCs w:val="20"/>
              </w:rPr>
              <w:t>i</w:t>
            </w:r>
            <w:r w:rsidRPr="00DB6878">
              <w:rPr>
                <w:rFonts w:ascii="Garamond" w:hAnsi="Garamond" w:cs="Arial"/>
                <w:sz w:val="20"/>
                <w:szCs w:val="20"/>
              </w:rPr>
              <w:t>d</w:t>
            </w:r>
            <w:r w:rsidRPr="00DB6878">
              <w:rPr>
                <w:rFonts w:ascii="Garamond" w:hAnsi="Garamond" w:cs="Arial"/>
                <w:spacing w:val="-4"/>
                <w:sz w:val="20"/>
                <w:szCs w:val="20"/>
              </w:rPr>
              <w:t xml:space="preserve"> </w:t>
            </w:r>
            <w:r w:rsidRPr="00DB6878">
              <w:rPr>
                <w:rFonts w:ascii="Garamond" w:hAnsi="Garamond" w:cs="Arial"/>
                <w:sz w:val="20"/>
                <w:szCs w:val="20"/>
              </w:rPr>
              <w:t>to</w:t>
            </w:r>
            <w:r w:rsidRPr="00DB6878">
              <w:rPr>
                <w:rFonts w:ascii="Garamond" w:hAnsi="Garamond" w:cs="Arial"/>
                <w:spacing w:val="-2"/>
                <w:sz w:val="20"/>
                <w:szCs w:val="20"/>
              </w:rPr>
              <w:t xml:space="preserve"> </w:t>
            </w:r>
            <w:r w:rsidRPr="00DB6878">
              <w:rPr>
                <w:rFonts w:ascii="Garamond" w:hAnsi="Garamond" w:cs="Arial"/>
                <w:sz w:val="20"/>
                <w:szCs w:val="20"/>
              </w:rPr>
              <w:t>a</w:t>
            </w:r>
            <w:r w:rsidRPr="00DB6878">
              <w:rPr>
                <w:rFonts w:ascii="Garamond" w:hAnsi="Garamond" w:cs="Arial"/>
                <w:spacing w:val="-2"/>
                <w:sz w:val="20"/>
                <w:szCs w:val="20"/>
              </w:rPr>
              <w:t>n</w:t>
            </w:r>
            <w:r w:rsidRPr="00DB6878">
              <w:rPr>
                <w:rFonts w:ascii="Garamond" w:hAnsi="Garamond" w:cs="Arial"/>
                <w:spacing w:val="1"/>
                <w:sz w:val="20"/>
                <w:szCs w:val="20"/>
              </w:rPr>
              <w:t>c</w:t>
            </w:r>
            <w:r w:rsidRPr="00DB6878">
              <w:rPr>
                <w:rFonts w:ascii="Garamond" w:hAnsi="Garamond" w:cs="Arial"/>
                <w:sz w:val="20"/>
                <w:szCs w:val="20"/>
              </w:rPr>
              <w:t>e</w:t>
            </w:r>
            <w:r w:rsidRPr="00DB6878">
              <w:rPr>
                <w:rFonts w:ascii="Garamond" w:hAnsi="Garamond" w:cs="Arial"/>
                <w:spacing w:val="1"/>
                <w:sz w:val="20"/>
                <w:szCs w:val="20"/>
              </w:rPr>
              <w:t>s</w:t>
            </w:r>
            <w:r w:rsidRPr="00DB6878">
              <w:rPr>
                <w:rFonts w:ascii="Garamond" w:hAnsi="Garamond" w:cs="Arial"/>
                <w:sz w:val="20"/>
                <w:szCs w:val="20"/>
              </w:rPr>
              <w:t>t</w:t>
            </w:r>
            <w:r w:rsidRPr="00DB6878">
              <w:rPr>
                <w:rFonts w:ascii="Garamond" w:hAnsi="Garamond" w:cs="Arial"/>
                <w:spacing w:val="-2"/>
                <w:sz w:val="20"/>
                <w:szCs w:val="20"/>
              </w:rPr>
              <w:t>o</w:t>
            </w:r>
            <w:r w:rsidRPr="00DB6878">
              <w:rPr>
                <w:rFonts w:ascii="Garamond" w:hAnsi="Garamond" w:cs="Arial"/>
                <w:sz w:val="20"/>
                <w:szCs w:val="20"/>
              </w:rPr>
              <w:t>rs</w:t>
            </w:r>
            <w:r w:rsidRPr="00DB6878">
              <w:rPr>
                <w:rFonts w:ascii="Garamond" w:hAnsi="Garamond" w:cs="Arial"/>
                <w:spacing w:val="-7"/>
                <w:sz w:val="20"/>
                <w:szCs w:val="20"/>
              </w:rPr>
              <w:t xml:space="preserve"> </w:t>
            </w:r>
            <w:r w:rsidRPr="00DB6878">
              <w:rPr>
                <w:rFonts w:ascii="Garamond" w:hAnsi="Garamond" w:cs="Arial"/>
                <w:sz w:val="20"/>
                <w:szCs w:val="20"/>
              </w:rPr>
              <w:t>and</w:t>
            </w:r>
            <w:r w:rsidRPr="00DB6878">
              <w:rPr>
                <w:rFonts w:ascii="Garamond" w:hAnsi="Garamond" w:cs="Arial"/>
                <w:spacing w:val="-5"/>
                <w:sz w:val="20"/>
                <w:szCs w:val="20"/>
              </w:rPr>
              <w:t xml:space="preserve"> </w:t>
            </w:r>
            <w:r w:rsidRPr="00DB6878">
              <w:rPr>
                <w:rFonts w:ascii="Garamond" w:hAnsi="Garamond" w:cs="Arial"/>
                <w:spacing w:val="1"/>
                <w:sz w:val="20"/>
                <w:szCs w:val="20"/>
              </w:rPr>
              <w:t>p</w:t>
            </w:r>
            <w:r w:rsidRPr="00DB6878">
              <w:rPr>
                <w:rFonts w:ascii="Garamond" w:hAnsi="Garamond" w:cs="Arial"/>
                <w:spacing w:val="-2"/>
                <w:sz w:val="20"/>
                <w:szCs w:val="20"/>
              </w:rPr>
              <w:t>a</w:t>
            </w:r>
            <w:r w:rsidRPr="00DB6878">
              <w:rPr>
                <w:rFonts w:ascii="Garamond" w:hAnsi="Garamond" w:cs="Arial"/>
                <w:spacing w:val="1"/>
                <w:sz w:val="20"/>
                <w:szCs w:val="20"/>
              </w:rPr>
              <w:t>re</w:t>
            </w:r>
            <w:r w:rsidRPr="00DB6878">
              <w:rPr>
                <w:rFonts w:ascii="Garamond" w:hAnsi="Garamond" w:cs="Arial"/>
                <w:spacing w:val="-2"/>
                <w:sz w:val="20"/>
                <w:szCs w:val="20"/>
              </w:rPr>
              <w:t>n</w:t>
            </w:r>
            <w:r w:rsidRPr="00DB6878">
              <w:rPr>
                <w:rFonts w:ascii="Garamond" w:hAnsi="Garamond" w:cs="Arial"/>
                <w:sz w:val="20"/>
                <w:szCs w:val="20"/>
              </w:rPr>
              <w:t>t</w:t>
            </w:r>
            <w:r w:rsidRPr="00DB6878">
              <w:rPr>
                <w:rFonts w:ascii="Garamond" w:hAnsi="Garamond" w:cs="Arial"/>
                <w:spacing w:val="1"/>
                <w:sz w:val="20"/>
                <w:szCs w:val="20"/>
              </w:rPr>
              <w:t>s</w:t>
            </w:r>
            <w:r w:rsidRPr="00DB6878">
              <w:rPr>
                <w:rFonts w:ascii="Garamond" w:hAnsi="Garamond" w:cs="Arial"/>
                <w:sz w:val="20"/>
                <w:szCs w:val="20"/>
              </w:rPr>
              <w:t>.</w:t>
            </w:r>
            <w:r w:rsidRPr="00DB6878">
              <w:rPr>
                <w:rFonts w:ascii="Garamond" w:hAnsi="Garamond" w:cs="Arial"/>
                <w:spacing w:val="-8"/>
                <w:sz w:val="20"/>
                <w:szCs w:val="20"/>
              </w:rPr>
              <w:t xml:space="preserve"> </w:t>
            </w:r>
            <w:r w:rsidRPr="00DB6878">
              <w:rPr>
                <w:rFonts w:ascii="Garamond" w:hAnsi="Garamond" w:cs="Arial"/>
                <w:sz w:val="20"/>
                <w:szCs w:val="20"/>
              </w:rPr>
              <w:t>A time</w:t>
            </w:r>
            <w:r w:rsidRPr="00DB6878">
              <w:rPr>
                <w:rFonts w:ascii="Garamond" w:hAnsi="Garamond" w:cs="Arial"/>
                <w:spacing w:val="-5"/>
                <w:sz w:val="20"/>
                <w:szCs w:val="20"/>
              </w:rPr>
              <w:t xml:space="preserve"> </w:t>
            </w:r>
            <w:r w:rsidRPr="00DB6878">
              <w:rPr>
                <w:rFonts w:ascii="Garamond" w:hAnsi="Garamond" w:cs="Arial"/>
                <w:sz w:val="20"/>
                <w:szCs w:val="20"/>
              </w:rPr>
              <w:t>for</w:t>
            </w:r>
            <w:r w:rsidRPr="00DB6878">
              <w:rPr>
                <w:rFonts w:ascii="Garamond" w:hAnsi="Garamond" w:cs="Arial"/>
                <w:spacing w:val="-2"/>
                <w:sz w:val="20"/>
                <w:szCs w:val="20"/>
              </w:rPr>
              <w:t xml:space="preserve"> </w:t>
            </w:r>
            <w:r w:rsidRPr="00DB6878">
              <w:rPr>
                <w:rFonts w:ascii="Garamond" w:hAnsi="Garamond" w:cs="Arial"/>
                <w:sz w:val="20"/>
                <w:szCs w:val="20"/>
              </w:rPr>
              <w:t>family</w:t>
            </w:r>
            <w:r w:rsidRPr="00DB6878">
              <w:rPr>
                <w:rFonts w:ascii="Garamond" w:hAnsi="Garamond" w:cs="Arial"/>
                <w:spacing w:val="-5"/>
                <w:sz w:val="20"/>
                <w:szCs w:val="20"/>
              </w:rPr>
              <w:t xml:space="preserve"> </w:t>
            </w:r>
            <w:r w:rsidRPr="00DB6878">
              <w:rPr>
                <w:rFonts w:ascii="Garamond" w:hAnsi="Garamond" w:cs="Arial"/>
                <w:sz w:val="20"/>
                <w:szCs w:val="20"/>
              </w:rPr>
              <w:t>reun</w:t>
            </w:r>
            <w:r w:rsidRPr="00DB6878">
              <w:rPr>
                <w:rFonts w:ascii="Garamond" w:hAnsi="Garamond" w:cs="Arial"/>
                <w:spacing w:val="1"/>
                <w:sz w:val="20"/>
                <w:szCs w:val="20"/>
              </w:rPr>
              <w:t>i</w:t>
            </w:r>
            <w:r w:rsidRPr="00DB6878">
              <w:rPr>
                <w:rFonts w:ascii="Garamond" w:hAnsi="Garamond" w:cs="Arial"/>
                <w:spacing w:val="-2"/>
                <w:sz w:val="20"/>
                <w:szCs w:val="20"/>
              </w:rPr>
              <w:t>o</w:t>
            </w:r>
            <w:r w:rsidRPr="00DB6878">
              <w:rPr>
                <w:rFonts w:ascii="Garamond" w:hAnsi="Garamond" w:cs="Arial"/>
                <w:sz w:val="20"/>
                <w:szCs w:val="20"/>
              </w:rPr>
              <w:t>n</w:t>
            </w:r>
            <w:r w:rsidRPr="00DB6878">
              <w:rPr>
                <w:rFonts w:ascii="Garamond" w:hAnsi="Garamond" w:cs="Arial"/>
                <w:spacing w:val="1"/>
                <w:sz w:val="20"/>
                <w:szCs w:val="20"/>
              </w:rPr>
              <w:t>s</w:t>
            </w:r>
            <w:r w:rsidRPr="00DB6878">
              <w:rPr>
                <w:rFonts w:ascii="Garamond" w:hAnsi="Garamond" w:cs="Arial"/>
                <w:sz w:val="20"/>
                <w:szCs w:val="20"/>
              </w:rPr>
              <w:t>,</w:t>
            </w:r>
            <w:r w:rsidRPr="00DB6878">
              <w:rPr>
                <w:rFonts w:ascii="Garamond" w:hAnsi="Garamond" w:cs="Arial"/>
                <w:spacing w:val="-8"/>
                <w:sz w:val="20"/>
                <w:szCs w:val="20"/>
              </w:rPr>
              <w:t xml:space="preserve"> </w:t>
            </w:r>
            <w:r w:rsidRPr="00DB6878">
              <w:rPr>
                <w:rFonts w:ascii="Garamond" w:hAnsi="Garamond" w:cs="Arial"/>
                <w:spacing w:val="1"/>
                <w:sz w:val="20"/>
                <w:szCs w:val="20"/>
              </w:rPr>
              <w:t>v</w:t>
            </w:r>
            <w:r w:rsidRPr="00DB6878">
              <w:rPr>
                <w:rFonts w:ascii="Garamond" w:hAnsi="Garamond" w:cs="Arial"/>
                <w:spacing w:val="-1"/>
                <w:sz w:val="20"/>
                <w:szCs w:val="20"/>
              </w:rPr>
              <w:t>i</w:t>
            </w:r>
            <w:r w:rsidRPr="00DB6878">
              <w:rPr>
                <w:rFonts w:ascii="Garamond" w:hAnsi="Garamond" w:cs="Arial"/>
                <w:spacing w:val="1"/>
                <w:sz w:val="20"/>
                <w:szCs w:val="20"/>
              </w:rPr>
              <w:t>s</w:t>
            </w:r>
            <w:r w:rsidRPr="00DB6878">
              <w:rPr>
                <w:rFonts w:ascii="Garamond" w:hAnsi="Garamond" w:cs="Arial"/>
                <w:spacing w:val="-1"/>
                <w:sz w:val="20"/>
                <w:szCs w:val="20"/>
              </w:rPr>
              <w:t>i</w:t>
            </w:r>
            <w:r w:rsidRPr="00DB6878">
              <w:rPr>
                <w:rFonts w:ascii="Garamond" w:hAnsi="Garamond" w:cs="Arial"/>
                <w:sz w:val="20"/>
                <w:szCs w:val="20"/>
              </w:rPr>
              <w:t xml:space="preserve">ting </w:t>
            </w:r>
            <w:r w:rsidRPr="00DB6878">
              <w:rPr>
                <w:rFonts w:ascii="Garamond" w:hAnsi="Garamond" w:cs="Arial"/>
                <w:spacing w:val="2"/>
                <w:sz w:val="20"/>
                <w:szCs w:val="20"/>
              </w:rPr>
              <w:t>f</w:t>
            </w:r>
            <w:r w:rsidRPr="00DB6878">
              <w:rPr>
                <w:rFonts w:ascii="Garamond" w:hAnsi="Garamond" w:cs="Arial"/>
                <w:spacing w:val="-2"/>
                <w:sz w:val="20"/>
                <w:szCs w:val="20"/>
              </w:rPr>
              <w:t>r</w:t>
            </w:r>
            <w:r w:rsidRPr="00DB6878">
              <w:rPr>
                <w:rFonts w:ascii="Garamond" w:hAnsi="Garamond" w:cs="Arial"/>
                <w:sz w:val="20"/>
                <w:szCs w:val="20"/>
              </w:rPr>
              <w:t>iends</w:t>
            </w:r>
            <w:r w:rsidRPr="00DB6878">
              <w:rPr>
                <w:rFonts w:ascii="Garamond" w:hAnsi="Garamond" w:cs="Arial"/>
                <w:spacing w:val="-6"/>
                <w:sz w:val="20"/>
                <w:szCs w:val="20"/>
              </w:rPr>
              <w:t xml:space="preserve"> </w:t>
            </w:r>
            <w:r w:rsidRPr="00DB6878">
              <w:rPr>
                <w:rFonts w:ascii="Garamond" w:hAnsi="Garamond" w:cs="Arial"/>
                <w:sz w:val="20"/>
                <w:szCs w:val="20"/>
              </w:rPr>
              <w:t>and</w:t>
            </w:r>
            <w:r w:rsidRPr="00DB6878">
              <w:rPr>
                <w:rFonts w:ascii="Garamond" w:hAnsi="Garamond" w:cs="Arial"/>
                <w:spacing w:val="-3"/>
                <w:sz w:val="20"/>
                <w:szCs w:val="20"/>
              </w:rPr>
              <w:t xml:space="preserve"> </w:t>
            </w:r>
            <w:r w:rsidRPr="00DB6878">
              <w:rPr>
                <w:rFonts w:ascii="Garamond" w:hAnsi="Garamond" w:cs="Arial"/>
                <w:sz w:val="20"/>
                <w:szCs w:val="20"/>
              </w:rPr>
              <w:t>rel</w:t>
            </w:r>
            <w:r w:rsidRPr="00DB6878">
              <w:rPr>
                <w:rFonts w:ascii="Garamond" w:hAnsi="Garamond" w:cs="Arial"/>
                <w:spacing w:val="-2"/>
                <w:sz w:val="20"/>
                <w:szCs w:val="20"/>
              </w:rPr>
              <w:t>a</w:t>
            </w:r>
            <w:r w:rsidRPr="00DB6878">
              <w:rPr>
                <w:rFonts w:ascii="Garamond" w:hAnsi="Garamond" w:cs="Arial"/>
                <w:spacing w:val="2"/>
                <w:sz w:val="20"/>
                <w:szCs w:val="20"/>
              </w:rPr>
              <w:t>t</w:t>
            </w:r>
            <w:r w:rsidRPr="00DB6878">
              <w:rPr>
                <w:rFonts w:ascii="Garamond" w:hAnsi="Garamond" w:cs="Arial"/>
                <w:spacing w:val="-1"/>
                <w:sz w:val="20"/>
                <w:szCs w:val="20"/>
              </w:rPr>
              <w:t>i</w:t>
            </w:r>
            <w:r w:rsidRPr="00DB6878">
              <w:rPr>
                <w:rFonts w:ascii="Garamond" w:hAnsi="Garamond" w:cs="Arial"/>
                <w:spacing w:val="1"/>
                <w:sz w:val="20"/>
                <w:szCs w:val="20"/>
              </w:rPr>
              <w:t>v</w:t>
            </w:r>
            <w:r w:rsidRPr="00DB6878">
              <w:rPr>
                <w:rFonts w:ascii="Garamond" w:hAnsi="Garamond" w:cs="Arial"/>
                <w:sz w:val="20"/>
                <w:szCs w:val="20"/>
              </w:rPr>
              <w:t>es</w:t>
            </w:r>
            <w:r w:rsidRPr="00DB6878">
              <w:rPr>
                <w:rFonts w:ascii="Garamond" w:hAnsi="Garamond" w:cs="Arial"/>
                <w:spacing w:val="-7"/>
                <w:sz w:val="20"/>
                <w:szCs w:val="20"/>
              </w:rPr>
              <w:t xml:space="preserve"> </w:t>
            </w:r>
            <w:r w:rsidRPr="00DB6878">
              <w:rPr>
                <w:rFonts w:ascii="Garamond" w:hAnsi="Garamond" w:cs="Arial"/>
                <w:sz w:val="20"/>
                <w:szCs w:val="20"/>
              </w:rPr>
              <w:t>a</w:t>
            </w:r>
            <w:r w:rsidRPr="00DB6878">
              <w:rPr>
                <w:rFonts w:ascii="Garamond" w:hAnsi="Garamond" w:cs="Arial"/>
                <w:spacing w:val="-2"/>
                <w:sz w:val="20"/>
                <w:szCs w:val="20"/>
              </w:rPr>
              <w:t>n</w:t>
            </w:r>
            <w:r w:rsidRPr="00DB6878">
              <w:rPr>
                <w:rFonts w:ascii="Garamond" w:hAnsi="Garamond" w:cs="Arial"/>
                <w:sz w:val="20"/>
                <w:szCs w:val="20"/>
              </w:rPr>
              <w:t>d</w:t>
            </w:r>
            <w:r w:rsidRPr="00DB6878">
              <w:rPr>
                <w:rFonts w:ascii="Garamond" w:hAnsi="Garamond" w:cs="Arial"/>
                <w:spacing w:val="-3"/>
                <w:sz w:val="20"/>
                <w:szCs w:val="20"/>
              </w:rPr>
              <w:t xml:space="preserve"> </w:t>
            </w:r>
            <w:r w:rsidRPr="00DB6878">
              <w:rPr>
                <w:rFonts w:ascii="Garamond" w:hAnsi="Garamond" w:cs="Arial"/>
                <w:sz w:val="20"/>
                <w:szCs w:val="20"/>
              </w:rPr>
              <w:t>e</w:t>
            </w:r>
            <w:r w:rsidRPr="00DB6878">
              <w:rPr>
                <w:rFonts w:ascii="Garamond" w:hAnsi="Garamond" w:cs="Arial"/>
                <w:spacing w:val="1"/>
                <w:sz w:val="20"/>
                <w:szCs w:val="20"/>
              </w:rPr>
              <w:t>xc</w:t>
            </w:r>
            <w:r w:rsidRPr="00DB6878">
              <w:rPr>
                <w:rFonts w:ascii="Garamond" w:hAnsi="Garamond" w:cs="Arial"/>
                <w:spacing w:val="-2"/>
                <w:sz w:val="20"/>
                <w:szCs w:val="20"/>
              </w:rPr>
              <w:t>h</w:t>
            </w:r>
            <w:r w:rsidRPr="00DB6878">
              <w:rPr>
                <w:rFonts w:ascii="Garamond" w:hAnsi="Garamond" w:cs="Arial"/>
                <w:sz w:val="20"/>
                <w:szCs w:val="20"/>
              </w:rPr>
              <w:t>ang</w:t>
            </w:r>
            <w:r w:rsidRPr="00DB6878">
              <w:rPr>
                <w:rFonts w:ascii="Garamond" w:hAnsi="Garamond" w:cs="Arial"/>
                <w:spacing w:val="1"/>
                <w:sz w:val="20"/>
                <w:szCs w:val="20"/>
              </w:rPr>
              <w:t>i</w:t>
            </w:r>
            <w:r w:rsidRPr="00DB6878">
              <w:rPr>
                <w:rFonts w:ascii="Garamond" w:hAnsi="Garamond" w:cs="Arial"/>
                <w:spacing w:val="-2"/>
                <w:sz w:val="20"/>
                <w:szCs w:val="20"/>
              </w:rPr>
              <w:t>n</w:t>
            </w:r>
            <w:r w:rsidRPr="00DB6878">
              <w:rPr>
                <w:rFonts w:ascii="Garamond" w:hAnsi="Garamond" w:cs="Arial"/>
                <w:sz w:val="20"/>
                <w:szCs w:val="20"/>
              </w:rPr>
              <w:t>g</w:t>
            </w:r>
            <w:r w:rsidRPr="00DB6878">
              <w:rPr>
                <w:rFonts w:ascii="Garamond" w:hAnsi="Garamond" w:cs="Arial"/>
                <w:spacing w:val="-10"/>
                <w:sz w:val="20"/>
                <w:szCs w:val="20"/>
              </w:rPr>
              <w:t xml:space="preserve"> </w:t>
            </w:r>
            <w:r w:rsidRPr="00DB6878">
              <w:rPr>
                <w:rFonts w:ascii="Garamond" w:hAnsi="Garamond" w:cs="Arial"/>
                <w:sz w:val="20"/>
                <w:szCs w:val="20"/>
              </w:rPr>
              <w:t>mon</w:t>
            </w:r>
            <w:r w:rsidRPr="00DB6878">
              <w:rPr>
                <w:rFonts w:ascii="Garamond" w:hAnsi="Garamond" w:cs="Arial"/>
                <w:spacing w:val="-2"/>
                <w:sz w:val="20"/>
                <w:szCs w:val="20"/>
              </w:rPr>
              <w:t>e</w:t>
            </w:r>
            <w:r w:rsidRPr="00DB6878">
              <w:rPr>
                <w:rFonts w:ascii="Garamond" w:hAnsi="Garamond" w:cs="Arial"/>
                <w:spacing w:val="2"/>
                <w:sz w:val="20"/>
                <w:szCs w:val="20"/>
              </w:rPr>
              <w:t>t</w:t>
            </w:r>
            <w:r w:rsidRPr="00DB6878">
              <w:rPr>
                <w:rFonts w:ascii="Garamond" w:hAnsi="Garamond" w:cs="Arial"/>
                <w:sz w:val="20"/>
                <w:szCs w:val="20"/>
              </w:rPr>
              <w:t>ary</w:t>
            </w:r>
            <w:r w:rsidRPr="00DB6878">
              <w:rPr>
                <w:rFonts w:ascii="Garamond" w:hAnsi="Garamond" w:cs="Arial"/>
                <w:spacing w:val="-8"/>
                <w:sz w:val="20"/>
                <w:szCs w:val="20"/>
              </w:rPr>
              <w:t xml:space="preserve"> </w:t>
            </w:r>
            <w:r w:rsidRPr="00DB6878">
              <w:rPr>
                <w:rFonts w:ascii="Garamond" w:hAnsi="Garamond" w:cs="Arial"/>
                <w:sz w:val="20"/>
                <w:szCs w:val="20"/>
              </w:rPr>
              <w:t>gifts</w:t>
            </w:r>
            <w:r w:rsidRPr="00DB6878">
              <w:rPr>
                <w:rFonts w:ascii="Garamond" w:hAnsi="Garamond" w:cs="Arial"/>
                <w:spacing w:val="-3"/>
                <w:sz w:val="20"/>
                <w:szCs w:val="20"/>
              </w:rPr>
              <w:t xml:space="preserve"> </w:t>
            </w:r>
            <w:r w:rsidRPr="00DB6878">
              <w:rPr>
                <w:rFonts w:ascii="Garamond" w:hAnsi="Garamond" w:cs="Arial"/>
                <w:sz w:val="20"/>
                <w:szCs w:val="20"/>
              </w:rPr>
              <w:t>in</w:t>
            </w:r>
            <w:r w:rsidRPr="00DB6878">
              <w:rPr>
                <w:rFonts w:ascii="Garamond" w:hAnsi="Garamond" w:cs="Arial"/>
                <w:spacing w:val="-1"/>
                <w:sz w:val="20"/>
                <w:szCs w:val="20"/>
              </w:rPr>
              <w:t xml:space="preserve"> </w:t>
            </w:r>
            <w:r w:rsidRPr="00DB6878">
              <w:rPr>
                <w:rFonts w:ascii="Garamond" w:hAnsi="Garamond" w:cs="Arial"/>
                <w:sz w:val="20"/>
                <w:szCs w:val="20"/>
              </w:rPr>
              <w:t>r</w:t>
            </w:r>
            <w:r w:rsidRPr="00DB6878">
              <w:rPr>
                <w:rFonts w:ascii="Garamond" w:hAnsi="Garamond" w:cs="Arial"/>
                <w:spacing w:val="-2"/>
                <w:sz w:val="20"/>
                <w:szCs w:val="20"/>
              </w:rPr>
              <w:t>e</w:t>
            </w:r>
            <w:r w:rsidRPr="00DB6878">
              <w:rPr>
                <w:rFonts w:ascii="Garamond" w:hAnsi="Garamond" w:cs="Arial"/>
                <w:sz w:val="20"/>
                <w:szCs w:val="20"/>
              </w:rPr>
              <w:t>d</w:t>
            </w:r>
            <w:r w:rsidRPr="00DB6878">
              <w:rPr>
                <w:rFonts w:ascii="Garamond" w:hAnsi="Garamond" w:cs="Arial"/>
                <w:spacing w:val="-3"/>
                <w:sz w:val="20"/>
                <w:szCs w:val="20"/>
              </w:rPr>
              <w:t xml:space="preserve"> </w:t>
            </w:r>
            <w:r w:rsidRPr="00DB6878">
              <w:rPr>
                <w:rFonts w:ascii="Garamond" w:hAnsi="Garamond" w:cs="Arial"/>
                <w:sz w:val="20"/>
                <w:szCs w:val="20"/>
              </w:rPr>
              <w:t>en</w:t>
            </w:r>
            <w:r w:rsidRPr="00DB6878">
              <w:rPr>
                <w:rFonts w:ascii="Garamond" w:hAnsi="Garamond" w:cs="Arial"/>
                <w:spacing w:val="1"/>
                <w:sz w:val="20"/>
                <w:szCs w:val="20"/>
              </w:rPr>
              <w:t>v</w:t>
            </w:r>
            <w:r w:rsidRPr="00DB6878">
              <w:rPr>
                <w:rFonts w:ascii="Garamond" w:hAnsi="Garamond" w:cs="Arial"/>
                <w:sz w:val="20"/>
                <w:szCs w:val="20"/>
              </w:rPr>
              <w:t>elop</w:t>
            </w:r>
            <w:r w:rsidRPr="00DB6878">
              <w:rPr>
                <w:rFonts w:ascii="Garamond" w:hAnsi="Garamond" w:cs="Arial"/>
                <w:spacing w:val="1"/>
                <w:sz w:val="20"/>
                <w:szCs w:val="20"/>
              </w:rPr>
              <w:t>es</w:t>
            </w:r>
            <w:r w:rsidRPr="00DB6878">
              <w:rPr>
                <w:rFonts w:ascii="Garamond" w:hAnsi="Garamond" w:cs="Arial"/>
                <w:sz w:val="20"/>
                <w:szCs w:val="20"/>
              </w:rPr>
              <w:t>.</w:t>
            </w:r>
          </w:p>
          <w:p w:rsidR="00327F26" w:rsidRPr="00DB6878" w:rsidRDefault="00327F26" w:rsidP="0098583D">
            <w:pPr>
              <w:widowControl w:val="0"/>
              <w:autoSpaceDE w:val="0"/>
              <w:autoSpaceDN w:val="0"/>
              <w:adjustRightInd w:val="0"/>
              <w:spacing w:before="11"/>
              <w:ind w:left="96" w:right="-20"/>
              <w:rPr>
                <w:rFonts w:ascii="Garamond" w:hAnsi="Garamond" w:cs="Arial"/>
                <w:sz w:val="20"/>
                <w:szCs w:val="20"/>
              </w:rPr>
            </w:pPr>
            <w:r w:rsidRPr="00DB6878">
              <w:rPr>
                <w:rFonts w:ascii="Garamond" w:hAnsi="Garamond"/>
                <w:w w:val="146"/>
                <w:sz w:val="20"/>
                <w:szCs w:val="20"/>
              </w:rPr>
              <w:t xml:space="preserve">♦ </w:t>
            </w:r>
            <w:r w:rsidRPr="00DB6878">
              <w:rPr>
                <w:rFonts w:ascii="Garamond" w:hAnsi="Garamond"/>
                <w:spacing w:val="58"/>
                <w:w w:val="146"/>
                <w:sz w:val="20"/>
                <w:szCs w:val="20"/>
              </w:rPr>
              <w:t xml:space="preserve"> </w:t>
            </w:r>
            <w:proofErr w:type="spellStart"/>
            <w:r w:rsidRPr="00DB6878">
              <w:rPr>
                <w:rFonts w:ascii="Garamond" w:hAnsi="Garamond" w:cs="Arial"/>
                <w:i/>
                <w:iCs/>
                <w:sz w:val="20"/>
                <w:szCs w:val="20"/>
              </w:rPr>
              <w:t>Teng</w:t>
            </w:r>
            <w:proofErr w:type="spellEnd"/>
            <w:r w:rsidRPr="00DB6878">
              <w:rPr>
                <w:rFonts w:ascii="Garamond" w:hAnsi="Garamond" w:cs="Arial"/>
                <w:i/>
                <w:iCs/>
                <w:spacing w:val="-4"/>
                <w:sz w:val="20"/>
                <w:szCs w:val="20"/>
              </w:rPr>
              <w:t xml:space="preserve"> </w:t>
            </w:r>
            <w:proofErr w:type="spellStart"/>
            <w:r w:rsidRPr="00DB6878">
              <w:rPr>
                <w:rFonts w:ascii="Garamond" w:hAnsi="Garamond" w:cs="Arial"/>
                <w:i/>
                <w:iCs/>
                <w:sz w:val="20"/>
                <w:szCs w:val="20"/>
              </w:rPr>
              <w:t>Chi</w:t>
            </w:r>
            <w:r w:rsidRPr="00DB6878">
              <w:rPr>
                <w:rFonts w:ascii="Garamond" w:hAnsi="Garamond" w:cs="Arial"/>
                <w:i/>
                <w:iCs/>
                <w:spacing w:val="1"/>
                <w:sz w:val="20"/>
                <w:szCs w:val="20"/>
              </w:rPr>
              <w:t>e</w:t>
            </w:r>
            <w:r w:rsidRPr="00DB6878">
              <w:rPr>
                <w:rFonts w:ascii="Garamond" w:hAnsi="Garamond" w:cs="Arial"/>
                <w:i/>
                <w:iCs/>
                <w:sz w:val="20"/>
                <w:szCs w:val="20"/>
              </w:rPr>
              <w:t>h</w:t>
            </w:r>
            <w:proofErr w:type="spellEnd"/>
            <w:r w:rsidRPr="00DB6878">
              <w:rPr>
                <w:rFonts w:ascii="Garamond" w:hAnsi="Garamond" w:cs="Arial"/>
                <w:i/>
                <w:iCs/>
                <w:spacing w:val="-6"/>
                <w:sz w:val="20"/>
                <w:szCs w:val="20"/>
              </w:rPr>
              <w:t xml:space="preserve"> </w:t>
            </w:r>
            <w:r w:rsidRPr="00DB6878">
              <w:rPr>
                <w:rFonts w:ascii="Garamond" w:hAnsi="Garamond" w:cs="Arial"/>
                <w:spacing w:val="-2"/>
                <w:sz w:val="20"/>
                <w:szCs w:val="20"/>
              </w:rPr>
              <w:t>(</w:t>
            </w:r>
            <w:r w:rsidRPr="00DB6878">
              <w:rPr>
                <w:rFonts w:ascii="Garamond" w:hAnsi="Garamond" w:cs="Arial"/>
                <w:sz w:val="20"/>
                <w:szCs w:val="20"/>
              </w:rPr>
              <w:t>Lant</w:t>
            </w:r>
            <w:r w:rsidRPr="00DB6878">
              <w:rPr>
                <w:rFonts w:ascii="Garamond" w:hAnsi="Garamond" w:cs="Arial"/>
                <w:spacing w:val="1"/>
                <w:sz w:val="20"/>
                <w:szCs w:val="20"/>
              </w:rPr>
              <w:t>e</w:t>
            </w:r>
            <w:r w:rsidRPr="00DB6878">
              <w:rPr>
                <w:rFonts w:ascii="Garamond" w:hAnsi="Garamond" w:cs="Arial"/>
                <w:spacing w:val="-2"/>
                <w:sz w:val="20"/>
                <w:szCs w:val="20"/>
              </w:rPr>
              <w:t>r</w:t>
            </w:r>
            <w:r w:rsidRPr="00DB6878">
              <w:rPr>
                <w:rFonts w:ascii="Garamond" w:hAnsi="Garamond" w:cs="Arial"/>
                <w:sz w:val="20"/>
                <w:szCs w:val="20"/>
              </w:rPr>
              <w:t>n</w:t>
            </w:r>
            <w:r w:rsidRPr="00DB6878">
              <w:rPr>
                <w:rFonts w:ascii="Garamond" w:hAnsi="Garamond" w:cs="Arial"/>
                <w:spacing w:val="-7"/>
                <w:sz w:val="20"/>
                <w:szCs w:val="20"/>
              </w:rPr>
              <w:t xml:space="preserve"> </w:t>
            </w:r>
            <w:r w:rsidRPr="00DB6878">
              <w:rPr>
                <w:rFonts w:ascii="Garamond" w:hAnsi="Garamond" w:cs="Arial"/>
                <w:sz w:val="20"/>
                <w:szCs w:val="20"/>
              </w:rPr>
              <w:t>Fe</w:t>
            </w:r>
            <w:r w:rsidRPr="00DB6878">
              <w:rPr>
                <w:rFonts w:ascii="Garamond" w:hAnsi="Garamond" w:cs="Arial"/>
                <w:spacing w:val="1"/>
                <w:sz w:val="20"/>
                <w:szCs w:val="20"/>
              </w:rPr>
              <w:t>s</w:t>
            </w:r>
            <w:r w:rsidRPr="00DB6878">
              <w:rPr>
                <w:rFonts w:ascii="Garamond" w:hAnsi="Garamond" w:cs="Arial"/>
                <w:sz w:val="20"/>
                <w:szCs w:val="20"/>
              </w:rPr>
              <w:t>ti</w:t>
            </w:r>
            <w:r w:rsidRPr="00DB6878">
              <w:rPr>
                <w:rFonts w:ascii="Garamond" w:hAnsi="Garamond" w:cs="Arial"/>
                <w:spacing w:val="1"/>
                <w:sz w:val="20"/>
                <w:szCs w:val="20"/>
              </w:rPr>
              <w:t>v</w:t>
            </w:r>
            <w:r w:rsidRPr="00DB6878">
              <w:rPr>
                <w:rFonts w:ascii="Garamond" w:hAnsi="Garamond" w:cs="Arial"/>
                <w:spacing w:val="-2"/>
                <w:sz w:val="20"/>
                <w:szCs w:val="20"/>
              </w:rPr>
              <w:t>a</w:t>
            </w:r>
            <w:r w:rsidRPr="00DB6878">
              <w:rPr>
                <w:rFonts w:ascii="Garamond" w:hAnsi="Garamond" w:cs="Arial"/>
                <w:sz w:val="20"/>
                <w:szCs w:val="20"/>
              </w:rPr>
              <w:t>l</w:t>
            </w:r>
            <w:r w:rsidRPr="00DB6878">
              <w:rPr>
                <w:rFonts w:ascii="Garamond" w:hAnsi="Garamond" w:cs="Arial"/>
                <w:spacing w:val="-7"/>
                <w:sz w:val="20"/>
                <w:szCs w:val="20"/>
              </w:rPr>
              <w:t xml:space="preserve"> </w:t>
            </w:r>
            <w:r w:rsidRPr="00DB6878">
              <w:rPr>
                <w:rFonts w:ascii="Garamond" w:hAnsi="Garamond" w:cs="Arial"/>
                <w:sz w:val="20"/>
                <w:szCs w:val="20"/>
              </w:rPr>
              <w:t>at</w:t>
            </w:r>
            <w:r w:rsidRPr="00DB6878">
              <w:rPr>
                <w:rFonts w:ascii="Garamond" w:hAnsi="Garamond" w:cs="Arial"/>
                <w:spacing w:val="-3"/>
                <w:sz w:val="20"/>
                <w:szCs w:val="20"/>
              </w:rPr>
              <w:t xml:space="preserve"> </w:t>
            </w:r>
            <w:r w:rsidRPr="00DB6878">
              <w:rPr>
                <w:rFonts w:ascii="Garamond" w:hAnsi="Garamond" w:cs="Arial"/>
                <w:spacing w:val="2"/>
                <w:sz w:val="20"/>
                <w:szCs w:val="20"/>
              </w:rPr>
              <w:t>f</w:t>
            </w:r>
            <w:r w:rsidRPr="00DB6878">
              <w:rPr>
                <w:rFonts w:ascii="Garamond" w:hAnsi="Garamond" w:cs="Arial"/>
                <w:spacing w:val="-1"/>
                <w:sz w:val="20"/>
                <w:szCs w:val="20"/>
              </w:rPr>
              <w:t>i</w:t>
            </w:r>
            <w:r w:rsidRPr="00DB6878">
              <w:rPr>
                <w:rFonts w:ascii="Garamond" w:hAnsi="Garamond" w:cs="Arial"/>
                <w:sz w:val="20"/>
                <w:szCs w:val="20"/>
              </w:rPr>
              <w:t>rst</w:t>
            </w:r>
            <w:r w:rsidRPr="00DB6878">
              <w:rPr>
                <w:rFonts w:ascii="Garamond" w:hAnsi="Garamond" w:cs="Arial"/>
                <w:spacing w:val="-3"/>
                <w:sz w:val="20"/>
                <w:szCs w:val="20"/>
              </w:rPr>
              <w:t xml:space="preserve"> </w:t>
            </w:r>
            <w:r w:rsidRPr="00DB6878">
              <w:rPr>
                <w:rFonts w:ascii="Garamond" w:hAnsi="Garamond" w:cs="Arial"/>
                <w:sz w:val="20"/>
                <w:szCs w:val="20"/>
              </w:rPr>
              <w:t>full</w:t>
            </w:r>
            <w:r w:rsidRPr="00DB6878">
              <w:rPr>
                <w:rFonts w:ascii="Garamond" w:hAnsi="Garamond" w:cs="Arial"/>
                <w:spacing w:val="-3"/>
                <w:sz w:val="20"/>
                <w:szCs w:val="20"/>
              </w:rPr>
              <w:t xml:space="preserve"> </w:t>
            </w:r>
            <w:r w:rsidRPr="00DB6878">
              <w:rPr>
                <w:rFonts w:ascii="Garamond" w:hAnsi="Garamond" w:cs="Arial"/>
                <w:sz w:val="20"/>
                <w:szCs w:val="20"/>
              </w:rPr>
              <w:t>moon</w:t>
            </w:r>
            <w:r w:rsidRPr="00DB6878">
              <w:rPr>
                <w:rFonts w:ascii="Garamond" w:hAnsi="Garamond" w:cs="Arial"/>
                <w:spacing w:val="-5"/>
                <w:sz w:val="20"/>
                <w:szCs w:val="20"/>
              </w:rPr>
              <w:t xml:space="preserve"> </w:t>
            </w:r>
            <w:r w:rsidRPr="00DB6878">
              <w:rPr>
                <w:rFonts w:ascii="Garamond" w:hAnsi="Garamond" w:cs="Arial"/>
                <w:sz w:val="20"/>
                <w:szCs w:val="20"/>
              </w:rPr>
              <w:t>of</w:t>
            </w:r>
            <w:r w:rsidRPr="00DB6878">
              <w:rPr>
                <w:rFonts w:ascii="Garamond" w:hAnsi="Garamond" w:cs="Arial"/>
                <w:spacing w:val="-2"/>
                <w:sz w:val="20"/>
                <w:szCs w:val="20"/>
              </w:rPr>
              <w:t xml:space="preserve"> </w:t>
            </w:r>
            <w:r w:rsidRPr="00DB6878">
              <w:rPr>
                <w:rFonts w:ascii="Garamond" w:hAnsi="Garamond" w:cs="Arial"/>
                <w:sz w:val="20"/>
                <w:szCs w:val="20"/>
              </w:rPr>
              <w:t>the</w:t>
            </w:r>
            <w:r w:rsidRPr="00DB6878">
              <w:rPr>
                <w:rFonts w:ascii="Garamond" w:hAnsi="Garamond" w:cs="Arial"/>
                <w:spacing w:val="-3"/>
                <w:sz w:val="20"/>
                <w:szCs w:val="20"/>
              </w:rPr>
              <w:t xml:space="preserve"> </w:t>
            </w:r>
            <w:r w:rsidRPr="00DB6878">
              <w:rPr>
                <w:rFonts w:ascii="Garamond" w:hAnsi="Garamond" w:cs="Arial"/>
                <w:sz w:val="20"/>
                <w:szCs w:val="20"/>
              </w:rPr>
              <w:t>y</w:t>
            </w:r>
            <w:r w:rsidRPr="00DB6878">
              <w:rPr>
                <w:rFonts w:ascii="Garamond" w:hAnsi="Garamond" w:cs="Arial"/>
                <w:spacing w:val="-2"/>
                <w:sz w:val="20"/>
                <w:szCs w:val="20"/>
              </w:rPr>
              <w:t>e</w:t>
            </w:r>
            <w:r w:rsidRPr="00DB6878">
              <w:rPr>
                <w:rFonts w:ascii="Garamond" w:hAnsi="Garamond" w:cs="Arial"/>
                <w:spacing w:val="1"/>
                <w:sz w:val="20"/>
                <w:szCs w:val="20"/>
              </w:rPr>
              <w:t>a</w:t>
            </w:r>
            <w:r w:rsidRPr="00DB6878">
              <w:rPr>
                <w:rFonts w:ascii="Garamond" w:hAnsi="Garamond" w:cs="Arial"/>
                <w:sz w:val="20"/>
                <w:szCs w:val="20"/>
              </w:rPr>
              <w:t>r)</w:t>
            </w:r>
          </w:p>
          <w:p w:rsidR="00327F26" w:rsidRPr="00DB6878" w:rsidRDefault="00327F26" w:rsidP="0098583D">
            <w:pPr>
              <w:widowControl w:val="0"/>
              <w:autoSpaceDE w:val="0"/>
              <w:autoSpaceDN w:val="0"/>
              <w:adjustRightInd w:val="0"/>
              <w:spacing w:before="15" w:line="216" w:lineRule="exact"/>
              <w:ind w:left="435" w:right="608" w:hanging="338"/>
              <w:rPr>
                <w:rFonts w:ascii="Garamond" w:hAnsi="Garamond" w:cs="Arial"/>
                <w:sz w:val="20"/>
                <w:szCs w:val="20"/>
              </w:rPr>
            </w:pPr>
            <w:r w:rsidRPr="00DB6878">
              <w:rPr>
                <w:rFonts w:ascii="Garamond" w:hAnsi="Garamond"/>
                <w:w w:val="146"/>
                <w:sz w:val="20"/>
                <w:szCs w:val="20"/>
              </w:rPr>
              <w:t xml:space="preserve">♦ </w:t>
            </w:r>
            <w:r w:rsidRPr="00DB6878">
              <w:rPr>
                <w:rFonts w:ascii="Garamond" w:hAnsi="Garamond"/>
                <w:spacing w:val="58"/>
                <w:w w:val="146"/>
                <w:sz w:val="20"/>
                <w:szCs w:val="20"/>
              </w:rPr>
              <w:t xml:space="preserve"> </w:t>
            </w:r>
            <w:proofErr w:type="spellStart"/>
            <w:r w:rsidRPr="00DB6878">
              <w:rPr>
                <w:rFonts w:ascii="Garamond" w:hAnsi="Garamond" w:cs="Arial"/>
                <w:i/>
                <w:iCs/>
                <w:sz w:val="20"/>
                <w:szCs w:val="20"/>
              </w:rPr>
              <w:t>Ch</w:t>
            </w:r>
            <w:r w:rsidRPr="00DB6878">
              <w:rPr>
                <w:rFonts w:ascii="Garamond" w:hAnsi="Garamond" w:cs="Arial"/>
                <w:i/>
                <w:iCs/>
                <w:spacing w:val="1"/>
                <w:sz w:val="20"/>
                <w:szCs w:val="20"/>
              </w:rPr>
              <w:t>i</w:t>
            </w:r>
            <w:r w:rsidRPr="00DB6878">
              <w:rPr>
                <w:rFonts w:ascii="Garamond" w:hAnsi="Garamond" w:cs="Arial"/>
                <w:i/>
                <w:iCs/>
                <w:spacing w:val="-2"/>
                <w:sz w:val="20"/>
                <w:szCs w:val="20"/>
              </w:rPr>
              <w:t>n</w:t>
            </w:r>
            <w:r w:rsidRPr="00DB6878">
              <w:rPr>
                <w:rFonts w:ascii="Garamond" w:hAnsi="Garamond" w:cs="Arial"/>
                <w:i/>
                <w:iCs/>
                <w:sz w:val="20"/>
                <w:szCs w:val="20"/>
              </w:rPr>
              <w:t>g</w:t>
            </w:r>
            <w:proofErr w:type="spellEnd"/>
            <w:r w:rsidRPr="00DB6878">
              <w:rPr>
                <w:rFonts w:ascii="Garamond" w:hAnsi="Garamond" w:cs="Arial"/>
                <w:i/>
                <w:iCs/>
                <w:spacing w:val="-5"/>
                <w:sz w:val="20"/>
                <w:szCs w:val="20"/>
              </w:rPr>
              <w:t xml:space="preserve"> </w:t>
            </w:r>
            <w:r w:rsidRPr="00DB6878">
              <w:rPr>
                <w:rFonts w:ascii="Garamond" w:hAnsi="Garamond" w:cs="Arial"/>
                <w:i/>
                <w:iCs/>
                <w:sz w:val="20"/>
                <w:szCs w:val="20"/>
              </w:rPr>
              <w:t>Mi</w:t>
            </w:r>
            <w:r w:rsidRPr="00DB6878">
              <w:rPr>
                <w:rFonts w:ascii="Garamond" w:hAnsi="Garamond" w:cs="Arial"/>
                <w:i/>
                <w:iCs/>
                <w:spacing w:val="1"/>
                <w:sz w:val="20"/>
                <w:szCs w:val="20"/>
              </w:rPr>
              <w:t>n</w:t>
            </w:r>
            <w:r w:rsidRPr="00DB6878">
              <w:rPr>
                <w:rFonts w:ascii="Garamond" w:hAnsi="Garamond" w:cs="Arial"/>
                <w:i/>
                <w:iCs/>
                <w:sz w:val="20"/>
                <w:szCs w:val="20"/>
              </w:rPr>
              <w:t>g:</w:t>
            </w:r>
            <w:r w:rsidRPr="00DB6878">
              <w:rPr>
                <w:rFonts w:ascii="Garamond" w:hAnsi="Garamond" w:cs="Arial"/>
                <w:i/>
                <w:iCs/>
                <w:spacing w:val="-4"/>
                <w:sz w:val="20"/>
                <w:szCs w:val="20"/>
              </w:rPr>
              <w:t xml:space="preserve"> </w:t>
            </w:r>
            <w:r w:rsidRPr="00DB6878">
              <w:rPr>
                <w:rFonts w:ascii="Garamond" w:hAnsi="Garamond" w:cs="Arial"/>
                <w:sz w:val="20"/>
                <w:szCs w:val="20"/>
              </w:rPr>
              <w:t xml:space="preserve">A </w:t>
            </w:r>
            <w:r w:rsidRPr="00DB6878">
              <w:rPr>
                <w:rFonts w:ascii="Garamond" w:hAnsi="Garamond" w:cs="Arial"/>
                <w:spacing w:val="-2"/>
                <w:sz w:val="20"/>
                <w:szCs w:val="20"/>
              </w:rPr>
              <w:t>p</w:t>
            </w:r>
            <w:r w:rsidRPr="00DB6878">
              <w:rPr>
                <w:rFonts w:ascii="Garamond" w:hAnsi="Garamond" w:cs="Arial"/>
                <w:spacing w:val="1"/>
                <w:sz w:val="20"/>
                <w:szCs w:val="20"/>
              </w:rPr>
              <w:t>u</w:t>
            </w:r>
            <w:r w:rsidRPr="00DB6878">
              <w:rPr>
                <w:rFonts w:ascii="Garamond" w:hAnsi="Garamond" w:cs="Arial"/>
                <w:spacing w:val="-2"/>
                <w:sz w:val="20"/>
                <w:szCs w:val="20"/>
              </w:rPr>
              <w:t>b</w:t>
            </w:r>
            <w:r w:rsidRPr="00DB6878">
              <w:rPr>
                <w:rFonts w:ascii="Garamond" w:hAnsi="Garamond" w:cs="Arial"/>
                <w:sz w:val="20"/>
                <w:szCs w:val="20"/>
              </w:rPr>
              <w:t>lic</w:t>
            </w:r>
            <w:r w:rsidRPr="00DB6878">
              <w:rPr>
                <w:rFonts w:ascii="Garamond" w:hAnsi="Garamond" w:cs="Arial"/>
                <w:spacing w:val="-4"/>
                <w:sz w:val="20"/>
                <w:szCs w:val="20"/>
              </w:rPr>
              <w:t xml:space="preserve"> </w:t>
            </w:r>
            <w:r w:rsidRPr="00DB6878">
              <w:rPr>
                <w:rFonts w:ascii="Garamond" w:hAnsi="Garamond" w:cs="Arial"/>
                <w:sz w:val="20"/>
                <w:szCs w:val="20"/>
              </w:rPr>
              <w:t>h</w:t>
            </w:r>
            <w:r w:rsidRPr="00DB6878">
              <w:rPr>
                <w:rFonts w:ascii="Garamond" w:hAnsi="Garamond" w:cs="Arial"/>
                <w:spacing w:val="-2"/>
                <w:sz w:val="20"/>
                <w:szCs w:val="20"/>
              </w:rPr>
              <w:t>o</w:t>
            </w:r>
            <w:r w:rsidRPr="00DB6878">
              <w:rPr>
                <w:rFonts w:ascii="Garamond" w:hAnsi="Garamond" w:cs="Arial"/>
                <w:sz w:val="20"/>
                <w:szCs w:val="20"/>
              </w:rPr>
              <w:t>liday</w:t>
            </w:r>
            <w:r w:rsidRPr="00DB6878">
              <w:rPr>
                <w:rFonts w:ascii="Garamond" w:hAnsi="Garamond" w:cs="Arial"/>
                <w:spacing w:val="-6"/>
                <w:sz w:val="20"/>
                <w:szCs w:val="20"/>
              </w:rPr>
              <w:t xml:space="preserve"> </w:t>
            </w:r>
            <w:r w:rsidRPr="00DB6878">
              <w:rPr>
                <w:rFonts w:ascii="Garamond" w:hAnsi="Garamond" w:cs="Arial"/>
                <w:sz w:val="20"/>
                <w:szCs w:val="20"/>
              </w:rPr>
              <w:t>in</w:t>
            </w:r>
            <w:r w:rsidRPr="00DB6878">
              <w:rPr>
                <w:rFonts w:ascii="Garamond" w:hAnsi="Garamond" w:cs="Arial"/>
                <w:spacing w:val="-1"/>
                <w:sz w:val="20"/>
                <w:szCs w:val="20"/>
              </w:rPr>
              <w:t xml:space="preserve"> </w:t>
            </w:r>
            <w:r w:rsidRPr="00DB6878">
              <w:rPr>
                <w:rFonts w:ascii="Garamond" w:hAnsi="Garamond" w:cs="Arial"/>
                <w:sz w:val="20"/>
                <w:szCs w:val="20"/>
              </w:rPr>
              <w:t>C</w:t>
            </w:r>
            <w:r w:rsidRPr="00DB6878">
              <w:rPr>
                <w:rFonts w:ascii="Garamond" w:hAnsi="Garamond" w:cs="Arial"/>
                <w:spacing w:val="-2"/>
                <w:sz w:val="20"/>
                <w:szCs w:val="20"/>
              </w:rPr>
              <w:t>h</w:t>
            </w:r>
            <w:r w:rsidRPr="00DB6878">
              <w:rPr>
                <w:rFonts w:ascii="Garamond" w:hAnsi="Garamond" w:cs="Arial"/>
                <w:spacing w:val="1"/>
                <w:sz w:val="20"/>
                <w:szCs w:val="20"/>
              </w:rPr>
              <w:t>i</w:t>
            </w:r>
            <w:r w:rsidRPr="00DB6878">
              <w:rPr>
                <w:rFonts w:ascii="Garamond" w:hAnsi="Garamond" w:cs="Arial"/>
                <w:sz w:val="20"/>
                <w:szCs w:val="20"/>
              </w:rPr>
              <w:t>na</w:t>
            </w:r>
            <w:r w:rsidRPr="00DB6878">
              <w:rPr>
                <w:rFonts w:ascii="Garamond" w:hAnsi="Garamond" w:cs="Arial"/>
                <w:spacing w:val="-5"/>
                <w:sz w:val="20"/>
                <w:szCs w:val="20"/>
              </w:rPr>
              <w:t xml:space="preserve"> </w:t>
            </w:r>
            <w:r w:rsidRPr="00DB6878">
              <w:rPr>
                <w:rFonts w:ascii="Garamond" w:hAnsi="Garamond" w:cs="Arial"/>
                <w:spacing w:val="1"/>
                <w:sz w:val="20"/>
                <w:szCs w:val="20"/>
              </w:rPr>
              <w:t>a</w:t>
            </w:r>
            <w:r w:rsidRPr="00DB6878">
              <w:rPr>
                <w:rFonts w:ascii="Garamond" w:hAnsi="Garamond" w:cs="Arial"/>
                <w:spacing w:val="-2"/>
                <w:sz w:val="20"/>
                <w:szCs w:val="20"/>
              </w:rPr>
              <w:t>n</w:t>
            </w:r>
            <w:r w:rsidRPr="00DB6878">
              <w:rPr>
                <w:rFonts w:ascii="Garamond" w:hAnsi="Garamond" w:cs="Arial"/>
                <w:sz w:val="20"/>
                <w:szCs w:val="20"/>
              </w:rPr>
              <w:t>d</w:t>
            </w:r>
            <w:r w:rsidRPr="00DB6878">
              <w:rPr>
                <w:rFonts w:ascii="Garamond" w:hAnsi="Garamond" w:cs="Arial"/>
                <w:spacing w:val="-3"/>
                <w:sz w:val="20"/>
                <w:szCs w:val="20"/>
              </w:rPr>
              <w:t xml:space="preserve"> </w:t>
            </w:r>
            <w:r w:rsidRPr="00DB6878">
              <w:rPr>
                <w:rFonts w:ascii="Garamond" w:hAnsi="Garamond" w:cs="Arial"/>
                <w:spacing w:val="1"/>
                <w:sz w:val="20"/>
                <w:szCs w:val="20"/>
              </w:rPr>
              <w:t>H</w:t>
            </w:r>
            <w:r w:rsidRPr="00DB6878">
              <w:rPr>
                <w:rFonts w:ascii="Garamond" w:hAnsi="Garamond" w:cs="Arial"/>
                <w:spacing w:val="-2"/>
                <w:sz w:val="20"/>
                <w:szCs w:val="20"/>
              </w:rPr>
              <w:t>o</w:t>
            </w:r>
            <w:r w:rsidRPr="00DB6878">
              <w:rPr>
                <w:rFonts w:ascii="Garamond" w:hAnsi="Garamond" w:cs="Arial"/>
                <w:spacing w:val="1"/>
                <w:sz w:val="20"/>
                <w:szCs w:val="20"/>
              </w:rPr>
              <w:t>n</w:t>
            </w:r>
            <w:r w:rsidRPr="00DB6878">
              <w:rPr>
                <w:rFonts w:ascii="Garamond" w:hAnsi="Garamond" w:cs="Arial"/>
                <w:sz w:val="20"/>
                <w:szCs w:val="20"/>
              </w:rPr>
              <w:t>g</w:t>
            </w:r>
            <w:r w:rsidRPr="00DB6878">
              <w:rPr>
                <w:rFonts w:ascii="Garamond" w:hAnsi="Garamond" w:cs="Arial"/>
                <w:spacing w:val="-5"/>
                <w:sz w:val="20"/>
                <w:szCs w:val="20"/>
              </w:rPr>
              <w:t xml:space="preserve"> </w:t>
            </w:r>
            <w:r w:rsidRPr="00DB6878">
              <w:rPr>
                <w:rFonts w:ascii="Garamond" w:hAnsi="Garamond" w:cs="Arial"/>
                <w:sz w:val="20"/>
                <w:szCs w:val="20"/>
              </w:rPr>
              <w:t>Kong</w:t>
            </w:r>
            <w:r w:rsidRPr="00DB6878">
              <w:rPr>
                <w:rFonts w:ascii="Garamond" w:hAnsi="Garamond" w:cs="Arial"/>
                <w:spacing w:val="-4"/>
                <w:sz w:val="20"/>
                <w:szCs w:val="20"/>
              </w:rPr>
              <w:t xml:space="preserve"> </w:t>
            </w:r>
            <w:r w:rsidRPr="00DB6878">
              <w:rPr>
                <w:rFonts w:ascii="Garamond" w:hAnsi="Garamond" w:cs="Arial"/>
                <w:sz w:val="20"/>
                <w:szCs w:val="20"/>
              </w:rPr>
              <w:t>-</w:t>
            </w:r>
            <w:r w:rsidRPr="00DB6878">
              <w:rPr>
                <w:rFonts w:ascii="Garamond" w:hAnsi="Garamond" w:cs="Arial"/>
                <w:spacing w:val="-1"/>
                <w:sz w:val="20"/>
                <w:szCs w:val="20"/>
              </w:rPr>
              <w:t xml:space="preserve"> </w:t>
            </w:r>
            <w:r w:rsidRPr="00DB6878">
              <w:rPr>
                <w:rFonts w:ascii="Garamond" w:hAnsi="Garamond" w:cs="Arial"/>
                <w:sz w:val="20"/>
                <w:szCs w:val="20"/>
              </w:rPr>
              <w:t>a</w:t>
            </w:r>
            <w:r w:rsidRPr="00DB6878">
              <w:rPr>
                <w:rFonts w:ascii="Garamond" w:hAnsi="Garamond" w:cs="Arial"/>
                <w:spacing w:val="-1"/>
                <w:sz w:val="20"/>
                <w:szCs w:val="20"/>
              </w:rPr>
              <w:t xml:space="preserve"> </w:t>
            </w:r>
            <w:r w:rsidRPr="00DB6878">
              <w:rPr>
                <w:rFonts w:ascii="Garamond" w:hAnsi="Garamond" w:cs="Arial"/>
                <w:sz w:val="20"/>
                <w:szCs w:val="20"/>
              </w:rPr>
              <w:t>time</w:t>
            </w:r>
            <w:r w:rsidRPr="00DB6878">
              <w:rPr>
                <w:rFonts w:ascii="Garamond" w:hAnsi="Garamond" w:cs="Arial"/>
                <w:spacing w:val="-7"/>
                <w:sz w:val="20"/>
                <w:szCs w:val="20"/>
              </w:rPr>
              <w:t xml:space="preserve"> </w:t>
            </w:r>
            <w:r w:rsidRPr="00DB6878">
              <w:rPr>
                <w:rFonts w:ascii="Garamond" w:hAnsi="Garamond" w:cs="Arial"/>
                <w:spacing w:val="2"/>
                <w:sz w:val="20"/>
                <w:szCs w:val="20"/>
              </w:rPr>
              <w:t>f</w:t>
            </w:r>
            <w:r w:rsidRPr="00DB6878">
              <w:rPr>
                <w:rFonts w:ascii="Garamond" w:hAnsi="Garamond" w:cs="Arial"/>
                <w:spacing w:val="-2"/>
                <w:sz w:val="20"/>
                <w:szCs w:val="20"/>
              </w:rPr>
              <w:t>o</w:t>
            </w:r>
            <w:r w:rsidRPr="00DB6878">
              <w:rPr>
                <w:rFonts w:ascii="Garamond" w:hAnsi="Garamond" w:cs="Arial"/>
                <w:sz w:val="20"/>
                <w:szCs w:val="20"/>
              </w:rPr>
              <w:t>r pe</w:t>
            </w:r>
            <w:r w:rsidRPr="00DB6878">
              <w:rPr>
                <w:rFonts w:ascii="Garamond" w:hAnsi="Garamond" w:cs="Arial"/>
                <w:spacing w:val="1"/>
                <w:sz w:val="20"/>
                <w:szCs w:val="20"/>
              </w:rPr>
              <w:t>o</w:t>
            </w:r>
            <w:r w:rsidRPr="00DB6878">
              <w:rPr>
                <w:rFonts w:ascii="Garamond" w:hAnsi="Garamond" w:cs="Arial"/>
                <w:spacing w:val="-2"/>
                <w:sz w:val="20"/>
                <w:szCs w:val="20"/>
              </w:rPr>
              <w:t>p</w:t>
            </w:r>
            <w:r w:rsidRPr="00DB6878">
              <w:rPr>
                <w:rFonts w:ascii="Garamond" w:hAnsi="Garamond" w:cs="Arial"/>
                <w:sz w:val="20"/>
                <w:szCs w:val="20"/>
              </w:rPr>
              <w:t>le</w:t>
            </w:r>
            <w:r w:rsidRPr="00DB6878">
              <w:rPr>
                <w:rFonts w:ascii="Garamond" w:hAnsi="Garamond" w:cs="Arial"/>
                <w:spacing w:val="-6"/>
                <w:sz w:val="20"/>
                <w:szCs w:val="20"/>
              </w:rPr>
              <w:t xml:space="preserve"> </w:t>
            </w:r>
            <w:r w:rsidRPr="00DB6878">
              <w:rPr>
                <w:rFonts w:ascii="Garamond" w:hAnsi="Garamond" w:cs="Arial"/>
                <w:sz w:val="20"/>
                <w:szCs w:val="20"/>
              </w:rPr>
              <w:t>to</w:t>
            </w:r>
            <w:r w:rsidRPr="00DB6878">
              <w:rPr>
                <w:rFonts w:ascii="Garamond" w:hAnsi="Garamond" w:cs="Arial"/>
                <w:spacing w:val="-2"/>
                <w:sz w:val="20"/>
                <w:szCs w:val="20"/>
              </w:rPr>
              <w:t xml:space="preserve"> </w:t>
            </w:r>
            <w:r w:rsidRPr="00DB6878">
              <w:rPr>
                <w:rFonts w:ascii="Garamond" w:hAnsi="Garamond" w:cs="Arial"/>
                <w:spacing w:val="1"/>
                <w:sz w:val="20"/>
                <w:szCs w:val="20"/>
              </w:rPr>
              <w:t>v</w:t>
            </w:r>
            <w:r w:rsidRPr="00DB6878">
              <w:rPr>
                <w:rFonts w:ascii="Garamond" w:hAnsi="Garamond" w:cs="Arial"/>
                <w:sz w:val="20"/>
                <w:szCs w:val="20"/>
              </w:rPr>
              <w:t>i</w:t>
            </w:r>
            <w:r w:rsidRPr="00DB6878">
              <w:rPr>
                <w:rFonts w:ascii="Garamond" w:hAnsi="Garamond" w:cs="Arial"/>
                <w:spacing w:val="1"/>
                <w:sz w:val="20"/>
                <w:szCs w:val="20"/>
              </w:rPr>
              <w:t>s</w:t>
            </w:r>
            <w:r w:rsidRPr="00DB6878">
              <w:rPr>
                <w:rFonts w:ascii="Garamond" w:hAnsi="Garamond" w:cs="Arial"/>
                <w:spacing w:val="-1"/>
                <w:sz w:val="20"/>
                <w:szCs w:val="20"/>
              </w:rPr>
              <w:t>i</w:t>
            </w:r>
            <w:r w:rsidRPr="00DB6878">
              <w:rPr>
                <w:rFonts w:ascii="Garamond" w:hAnsi="Garamond" w:cs="Arial"/>
                <w:sz w:val="20"/>
                <w:szCs w:val="20"/>
              </w:rPr>
              <w:t>t</w:t>
            </w:r>
            <w:r w:rsidRPr="00DB6878">
              <w:rPr>
                <w:rFonts w:ascii="Garamond" w:hAnsi="Garamond" w:cs="Arial"/>
                <w:spacing w:val="-3"/>
                <w:sz w:val="20"/>
                <w:szCs w:val="20"/>
              </w:rPr>
              <w:t xml:space="preserve"> </w:t>
            </w:r>
            <w:r w:rsidRPr="00DB6878">
              <w:rPr>
                <w:rFonts w:ascii="Garamond" w:hAnsi="Garamond" w:cs="Arial"/>
                <w:sz w:val="20"/>
                <w:szCs w:val="20"/>
              </w:rPr>
              <w:t>their</w:t>
            </w:r>
            <w:r w:rsidRPr="00DB6878">
              <w:rPr>
                <w:rFonts w:ascii="Garamond" w:hAnsi="Garamond" w:cs="Arial"/>
                <w:spacing w:val="-4"/>
                <w:sz w:val="20"/>
                <w:szCs w:val="20"/>
              </w:rPr>
              <w:t xml:space="preserve"> </w:t>
            </w:r>
            <w:r w:rsidRPr="00DB6878">
              <w:rPr>
                <w:rFonts w:ascii="Garamond" w:hAnsi="Garamond" w:cs="Arial"/>
                <w:sz w:val="20"/>
                <w:szCs w:val="20"/>
              </w:rPr>
              <w:t>a</w:t>
            </w:r>
            <w:r w:rsidRPr="00DB6878">
              <w:rPr>
                <w:rFonts w:ascii="Garamond" w:hAnsi="Garamond" w:cs="Arial"/>
                <w:spacing w:val="-2"/>
                <w:sz w:val="20"/>
                <w:szCs w:val="20"/>
              </w:rPr>
              <w:t>n</w:t>
            </w:r>
            <w:r w:rsidRPr="00DB6878">
              <w:rPr>
                <w:rFonts w:ascii="Garamond" w:hAnsi="Garamond" w:cs="Arial"/>
                <w:spacing w:val="2"/>
                <w:sz w:val="20"/>
                <w:szCs w:val="20"/>
              </w:rPr>
              <w:t>c</w:t>
            </w:r>
            <w:r w:rsidRPr="00DB6878">
              <w:rPr>
                <w:rFonts w:ascii="Garamond" w:hAnsi="Garamond" w:cs="Arial"/>
                <w:spacing w:val="-2"/>
                <w:sz w:val="20"/>
                <w:szCs w:val="20"/>
              </w:rPr>
              <w:t>e</w:t>
            </w:r>
            <w:r w:rsidRPr="00DB6878">
              <w:rPr>
                <w:rFonts w:ascii="Garamond" w:hAnsi="Garamond" w:cs="Arial"/>
                <w:spacing w:val="1"/>
                <w:sz w:val="20"/>
                <w:szCs w:val="20"/>
              </w:rPr>
              <w:t>s</w:t>
            </w:r>
            <w:r w:rsidRPr="00DB6878">
              <w:rPr>
                <w:rFonts w:ascii="Garamond" w:hAnsi="Garamond" w:cs="Arial"/>
                <w:sz w:val="20"/>
                <w:szCs w:val="20"/>
              </w:rPr>
              <w:t>tral</w:t>
            </w:r>
            <w:r w:rsidRPr="00DB6878">
              <w:rPr>
                <w:rFonts w:ascii="Garamond" w:hAnsi="Garamond" w:cs="Arial"/>
                <w:spacing w:val="-7"/>
                <w:sz w:val="20"/>
                <w:szCs w:val="20"/>
              </w:rPr>
              <w:t xml:space="preserve"> </w:t>
            </w:r>
            <w:r w:rsidRPr="00DB6878">
              <w:rPr>
                <w:rFonts w:ascii="Garamond" w:hAnsi="Garamond" w:cs="Arial"/>
                <w:spacing w:val="-2"/>
                <w:sz w:val="20"/>
                <w:szCs w:val="20"/>
              </w:rPr>
              <w:t>g</w:t>
            </w:r>
            <w:r w:rsidRPr="00DB6878">
              <w:rPr>
                <w:rFonts w:ascii="Garamond" w:hAnsi="Garamond" w:cs="Arial"/>
                <w:spacing w:val="1"/>
                <w:sz w:val="20"/>
                <w:szCs w:val="20"/>
              </w:rPr>
              <w:t>r</w:t>
            </w:r>
            <w:r w:rsidRPr="00DB6878">
              <w:rPr>
                <w:rFonts w:ascii="Garamond" w:hAnsi="Garamond" w:cs="Arial"/>
                <w:spacing w:val="-2"/>
                <w:sz w:val="20"/>
                <w:szCs w:val="20"/>
              </w:rPr>
              <w:t>a</w:t>
            </w:r>
            <w:r w:rsidRPr="00DB6878">
              <w:rPr>
                <w:rFonts w:ascii="Garamond" w:hAnsi="Garamond" w:cs="Arial"/>
                <w:spacing w:val="1"/>
                <w:sz w:val="20"/>
                <w:szCs w:val="20"/>
              </w:rPr>
              <w:t>v</w:t>
            </w:r>
            <w:r w:rsidRPr="00DB6878">
              <w:rPr>
                <w:rFonts w:ascii="Garamond" w:hAnsi="Garamond" w:cs="Arial"/>
                <w:sz w:val="20"/>
                <w:szCs w:val="20"/>
              </w:rPr>
              <w:t>es</w:t>
            </w:r>
            <w:r w:rsidRPr="00DB6878">
              <w:rPr>
                <w:rFonts w:ascii="Garamond" w:hAnsi="Garamond" w:cs="Arial"/>
                <w:spacing w:val="-5"/>
                <w:sz w:val="20"/>
                <w:szCs w:val="20"/>
              </w:rPr>
              <w:t xml:space="preserve"> </w:t>
            </w:r>
            <w:r w:rsidRPr="00DB6878">
              <w:rPr>
                <w:rFonts w:ascii="Garamond" w:hAnsi="Garamond" w:cs="Arial"/>
                <w:sz w:val="20"/>
                <w:szCs w:val="20"/>
              </w:rPr>
              <w:t>(April)</w:t>
            </w:r>
          </w:p>
          <w:p w:rsidR="00327F26" w:rsidRPr="00DB6878" w:rsidRDefault="00327F26" w:rsidP="0098583D">
            <w:pPr>
              <w:widowControl w:val="0"/>
              <w:autoSpaceDE w:val="0"/>
              <w:autoSpaceDN w:val="0"/>
              <w:adjustRightInd w:val="0"/>
              <w:spacing w:before="6"/>
              <w:ind w:left="96" w:right="-20"/>
              <w:rPr>
                <w:rFonts w:ascii="Garamond" w:hAnsi="Garamond" w:cs="Arial"/>
                <w:sz w:val="20"/>
                <w:szCs w:val="20"/>
              </w:rPr>
            </w:pPr>
            <w:r w:rsidRPr="00DB6878">
              <w:rPr>
                <w:rFonts w:ascii="Garamond" w:hAnsi="Garamond"/>
                <w:w w:val="146"/>
                <w:sz w:val="20"/>
                <w:szCs w:val="20"/>
              </w:rPr>
              <w:t xml:space="preserve">♦ </w:t>
            </w:r>
            <w:r w:rsidRPr="00DB6878">
              <w:rPr>
                <w:rFonts w:ascii="Garamond" w:hAnsi="Garamond"/>
                <w:spacing w:val="58"/>
                <w:w w:val="146"/>
                <w:sz w:val="20"/>
                <w:szCs w:val="20"/>
              </w:rPr>
              <w:t xml:space="preserve"> </w:t>
            </w:r>
            <w:r w:rsidRPr="00DB6878">
              <w:rPr>
                <w:rFonts w:ascii="Garamond" w:hAnsi="Garamond" w:cs="Arial"/>
                <w:i/>
                <w:iCs/>
                <w:sz w:val="20"/>
                <w:szCs w:val="20"/>
              </w:rPr>
              <w:t>D</w:t>
            </w:r>
            <w:r w:rsidRPr="00DB6878">
              <w:rPr>
                <w:rFonts w:ascii="Garamond" w:hAnsi="Garamond" w:cs="Arial"/>
                <w:i/>
                <w:iCs/>
                <w:spacing w:val="1"/>
                <w:sz w:val="20"/>
                <w:szCs w:val="20"/>
              </w:rPr>
              <w:t>r</w:t>
            </w:r>
            <w:r w:rsidRPr="00DB6878">
              <w:rPr>
                <w:rFonts w:ascii="Garamond" w:hAnsi="Garamond" w:cs="Arial"/>
                <w:i/>
                <w:iCs/>
                <w:spacing w:val="-2"/>
                <w:sz w:val="20"/>
                <w:szCs w:val="20"/>
              </w:rPr>
              <w:t>a</w:t>
            </w:r>
            <w:r w:rsidRPr="00DB6878">
              <w:rPr>
                <w:rFonts w:ascii="Garamond" w:hAnsi="Garamond" w:cs="Arial"/>
                <w:i/>
                <w:iCs/>
                <w:spacing w:val="1"/>
                <w:sz w:val="20"/>
                <w:szCs w:val="20"/>
              </w:rPr>
              <w:t>g</w:t>
            </w:r>
            <w:r w:rsidRPr="00DB6878">
              <w:rPr>
                <w:rFonts w:ascii="Garamond" w:hAnsi="Garamond" w:cs="Arial"/>
                <w:i/>
                <w:iCs/>
                <w:sz w:val="20"/>
                <w:szCs w:val="20"/>
              </w:rPr>
              <w:t>on</w:t>
            </w:r>
            <w:r w:rsidRPr="00DB6878">
              <w:rPr>
                <w:rFonts w:ascii="Garamond" w:hAnsi="Garamond" w:cs="Arial"/>
                <w:i/>
                <w:iCs/>
                <w:spacing w:val="-7"/>
                <w:sz w:val="20"/>
                <w:szCs w:val="20"/>
              </w:rPr>
              <w:t xml:space="preserve"> </w:t>
            </w:r>
            <w:r w:rsidRPr="00DB6878">
              <w:rPr>
                <w:rFonts w:ascii="Garamond" w:hAnsi="Garamond" w:cs="Arial"/>
                <w:i/>
                <w:iCs/>
                <w:spacing w:val="1"/>
                <w:sz w:val="20"/>
                <w:szCs w:val="20"/>
              </w:rPr>
              <w:t>B</w:t>
            </w:r>
            <w:r w:rsidRPr="00DB6878">
              <w:rPr>
                <w:rFonts w:ascii="Garamond" w:hAnsi="Garamond" w:cs="Arial"/>
                <w:i/>
                <w:iCs/>
                <w:spacing w:val="-2"/>
                <w:sz w:val="20"/>
                <w:szCs w:val="20"/>
              </w:rPr>
              <w:t>o</w:t>
            </w:r>
            <w:r w:rsidRPr="00DB6878">
              <w:rPr>
                <w:rFonts w:ascii="Garamond" w:hAnsi="Garamond" w:cs="Arial"/>
                <w:i/>
                <w:iCs/>
                <w:sz w:val="20"/>
                <w:szCs w:val="20"/>
              </w:rPr>
              <w:t>at</w:t>
            </w:r>
            <w:r w:rsidRPr="00DB6878">
              <w:rPr>
                <w:rFonts w:ascii="Garamond" w:hAnsi="Garamond" w:cs="Arial"/>
                <w:i/>
                <w:iCs/>
                <w:spacing w:val="-6"/>
                <w:sz w:val="20"/>
                <w:szCs w:val="20"/>
              </w:rPr>
              <w:t xml:space="preserve"> </w:t>
            </w:r>
            <w:r w:rsidRPr="00DB6878">
              <w:rPr>
                <w:rFonts w:ascii="Garamond" w:hAnsi="Garamond" w:cs="Arial"/>
                <w:i/>
                <w:iCs/>
                <w:sz w:val="20"/>
                <w:szCs w:val="20"/>
              </w:rPr>
              <w:t>Fe</w:t>
            </w:r>
            <w:r w:rsidRPr="00DB6878">
              <w:rPr>
                <w:rFonts w:ascii="Garamond" w:hAnsi="Garamond" w:cs="Arial"/>
                <w:i/>
                <w:iCs/>
                <w:spacing w:val="1"/>
                <w:sz w:val="20"/>
                <w:szCs w:val="20"/>
              </w:rPr>
              <w:t>s</w:t>
            </w:r>
            <w:r w:rsidRPr="00DB6878">
              <w:rPr>
                <w:rFonts w:ascii="Garamond" w:hAnsi="Garamond" w:cs="Arial"/>
                <w:i/>
                <w:iCs/>
                <w:sz w:val="20"/>
                <w:szCs w:val="20"/>
              </w:rPr>
              <w:t>tiv</w:t>
            </w:r>
            <w:r w:rsidRPr="00DB6878">
              <w:rPr>
                <w:rFonts w:ascii="Garamond" w:hAnsi="Garamond" w:cs="Arial"/>
                <w:i/>
                <w:iCs/>
                <w:spacing w:val="-2"/>
                <w:sz w:val="20"/>
                <w:szCs w:val="20"/>
              </w:rPr>
              <w:t>a</w:t>
            </w:r>
            <w:r w:rsidRPr="00DB6878">
              <w:rPr>
                <w:rFonts w:ascii="Garamond" w:hAnsi="Garamond" w:cs="Arial"/>
                <w:i/>
                <w:iCs/>
                <w:sz w:val="20"/>
                <w:szCs w:val="20"/>
              </w:rPr>
              <w:t>l</w:t>
            </w:r>
            <w:r w:rsidRPr="00DB6878">
              <w:rPr>
                <w:rFonts w:ascii="Garamond" w:hAnsi="Garamond" w:cs="Arial"/>
                <w:i/>
                <w:iCs/>
                <w:spacing w:val="-5"/>
                <w:sz w:val="20"/>
                <w:szCs w:val="20"/>
              </w:rPr>
              <w:t xml:space="preserve"> </w:t>
            </w:r>
            <w:r w:rsidRPr="00DB6878">
              <w:rPr>
                <w:rFonts w:ascii="Garamond" w:hAnsi="Garamond" w:cs="Arial"/>
                <w:spacing w:val="-2"/>
                <w:sz w:val="20"/>
                <w:szCs w:val="20"/>
              </w:rPr>
              <w:t>(</w:t>
            </w:r>
            <w:r w:rsidRPr="00DB6878">
              <w:rPr>
                <w:rFonts w:ascii="Garamond" w:hAnsi="Garamond" w:cs="Arial"/>
                <w:spacing w:val="1"/>
                <w:sz w:val="20"/>
                <w:szCs w:val="20"/>
              </w:rPr>
              <w:t>J</w:t>
            </w:r>
            <w:r w:rsidRPr="00DB6878">
              <w:rPr>
                <w:rFonts w:ascii="Garamond" w:hAnsi="Garamond" w:cs="Arial"/>
                <w:sz w:val="20"/>
                <w:szCs w:val="20"/>
              </w:rPr>
              <w:t>une)</w:t>
            </w:r>
          </w:p>
          <w:p w:rsidR="00327F26" w:rsidRPr="00DB6878" w:rsidRDefault="00327F26" w:rsidP="0098583D">
            <w:pPr>
              <w:widowControl w:val="0"/>
              <w:autoSpaceDE w:val="0"/>
              <w:autoSpaceDN w:val="0"/>
              <w:adjustRightInd w:val="0"/>
              <w:spacing w:line="216" w:lineRule="exact"/>
              <w:ind w:left="96" w:right="-20"/>
              <w:rPr>
                <w:rFonts w:ascii="Garamond" w:hAnsi="Garamond"/>
                <w:sz w:val="20"/>
                <w:szCs w:val="20"/>
              </w:rPr>
            </w:pPr>
            <w:r w:rsidRPr="00DB6878">
              <w:rPr>
                <w:rFonts w:ascii="Garamond" w:hAnsi="Garamond" w:cs="Arial"/>
                <w:i/>
                <w:iCs/>
                <w:sz w:val="20"/>
                <w:szCs w:val="20"/>
              </w:rPr>
              <w:t xml:space="preserve">▲ </w:t>
            </w:r>
            <w:r w:rsidRPr="00DB6878">
              <w:rPr>
                <w:rFonts w:ascii="Garamond" w:hAnsi="Garamond" w:cs="Arial"/>
                <w:i/>
                <w:iCs/>
                <w:spacing w:val="51"/>
                <w:sz w:val="20"/>
                <w:szCs w:val="20"/>
              </w:rPr>
              <w:t xml:space="preserve"> </w:t>
            </w:r>
            <w:r w:rsidR="00B7003C" w:rsidRPr="00DB6878">
              <w:rPr>
                <w:rFonts w:ascii="Garamond" w:hAnsi="Garamond" w:cs="Arial"/>
                <w:i/>
                <w:iCs/>
                <w:sz w:val="20"/>
                <w:szCs w:val="20"/>
              </w:rPr>
              <w:t>Mid</w:t>
            </w:r>
            <w:r w:rsidR="00B7003C" w:rsidRPr="00DB6878">
              <w:rPr>
                <w:rFonts w:ascii="Garamond" w:hAnsi="Garamond" w:cs="Arial"/>
                <w:i/>
                <w:iCs/>
                <w:spacing w:val="-6"/>
                <w:sz w:val="20"/>
                <w:szCs w:val="20"/>
              </w:rPr>
              <w:t>-</w:t>
            </w:r>
            <w:r w:rsidR="00B7003C" w:rsidRPr="00DB6878">
              <w:rPr>
                <w:rFonts w:ascii="Garamond" w:hAnsi="Garamond" w:cs="Arial"/>
                <w:i/>
                <w:iCs/>
                <w:spacing w:val="2"/>
                <w:sz w:val="20"/>
                <w:szCs w:val="20"/>
              </w:rPr>
              <w:t>A</w:t>
            </w:r>
            <w:r w:rsidR="00B7003C" w:rsidRPr="00DB6878">
              <w:rPr>
                <w:rFonts w:ascii="Garamond" w:hAnsi="Garamond" w:cs="Arial"/>
                <w:i/>
                <w:iCs/>
                <w:spacing w:val="-2"/>
                <w:sz w:val="20"/>
                <w:szCs w:val="20"/>
              </w:rPr>
              <w:t>u</w:t>
            </w:r>
            <w:r w:rsidR="00B7003C" w:rsidRPr="00DB6878">
              <w:rPr>
                <w:rFonts w:ascii="Garamond" w:hAnsi="Garamond" w:cs="Arial"/>
                <w:i/>
                <w:iCs/>
                <w:spacing w:val="2"/>
                <w:sz w:val="20"/>
                <w:szCs w:val="20"/>
              </w:rPr>
              <w:t>t</w:t>
            </w:r>
            <w:r w:rsidR="00B7003C" w:rsidRPr="00DB6878">
              <w:rPr>
                <w:rFonts w:ascii="Garamond" w:hAnsi="Garamond" w:cs="Arial"/>
                <w:i/>
                <w:iCs/>
                <w:spacing w:val="-2"/>
                <w:sz w:val="20"/>
                <w:szCs w:val="20"/>
              </w:rPr>
              <w:t>u</w:t>
            </w:r>
            <w:r w:rsidR="00B7003C" w:rsidRPr="00DB6878">
              <w:rPr>
                <w:rFonts w:ascii="Garamond" w:hAnsi="Garamond" w:cs="Arial"/>
                <w:i/>
                <w:iCs/>
                <w:spacing w:val="-1"/>
                <w:sz w:val="20"/>
                <w:szCs w:val="20"/>
              </w:rPr>
              <w:t>m</w:t>
            </w:r>
            <w:r w:rsidR="00B7003C" w:rsidRPr="00DB6878">
              <w:rPr>
                <w:rFonts w:ascii="Garamond" w:hAnsi="Garamond" w:cs="Arial"/>
                <w:i/>
                <w:iCs/>
                <w:sz w:val="20"/>
                <w:szCs w:val="20"/>
              </w:rPr>
              <w:t>n</w:t>
            </w:r>
            <w:r w:rsidRPr="00DB6878">
              <w:rPr>
                <w:rFonts w:ascii="Garamond" w:hAnsi="Garamond" w:cs="Arial"/>
                <w:i/>
                <w:iCs/>
                <w:spacing w:val="-7"/>
                <w:sz w:val="20"/>
                <w:szCs w:val="20"/>
              </w:rPr>
              <w:t xml:space="preserve"> </w:t>
            </w:r>
            <w:r w:rsidRPr="00DB6878">
              <w:rPr>
                <w:rFonts w:ascii="Garamond" w:hAnsi="Garamond" w:cs="Arial"/>
                <w:i/>
                <w:iCs/>
                <w:sz w:val="20"/>
                <w:szCs w:val="20"/>
              </w:rPr>
              <w:t>F</w:t>
            </w:r>
            <w:r w:rsidRPr="00DB6878">
              <w:rPr>
                <w:rFonts w:ascii="Garamond" w:hAnsi="Garamond" w:cs="Arial"/>
                <w:i/>
                <w:iCs/>
                <w:spacing w:val="-2"/>
                <w:sz w:val="20"/>
                <w:szCs w:val="20"/>
              </w:rPr>
              <w:t>e</w:t>
            </w:r>
            <w:r w:rsidRPr="00DB6878">
              <w:rPr>
                <w:rFonts w:ascii="Garamond" w:hAnsi="Garamond" w:cs="Arial"/>
                <w:i/>
                <w:iCs/>
                <w:spacing w:val="1"/>
                <w:sz w:val="20"/>
                <w:szCs w:val="20"/>
              </w:rPr>
              <w:t>s</w:t>
            </w:r>
            <w:r w:rsidRPr="00DB6878">
              <w:rPr>
                <w:rFonts w:ascii="Garamond" w:hAnsi="Garamond" w:cs="Arial"/>
                <w:i/>
                <w:iCs/>
                <w:spacing w:val="2"/>
                <w:sz w:val="20"/>
                <w:szCs w:val="20"/>
              </w:rPr>
              <w:t>t</w:t>
            </w:r>
            <w:r w:rsidRPr="00DB6878">
              <w:rPr>
                <w:rFonts w:ascii="Garamond" w:hAnsi="Garamond" w:cs="Arial"/>
                <w:i/>
                <w:iCs/>
                <w:spacing w:val="-1"/>
                <w:sz w:val="20"/>
                <w:szCs w:val="20"/>
              </w:rPr>
              <w:t>i</w:t>
            </w:r>
            <w:r w:rsidRPr="00DB6878">
              <w:rPr>
                <w:rFonts w:ascii="Garamond" w:hAnsi="Garamond" w:cs="Arial"/>
                <w:i/>
                <w:iCs/>
                <w:spacing w:val="1"/>
                <w:sz w:val="20"/>
                <w:szCs w:val="20"/>
              </w:rPr>
              <w:t>v</w:t>
            </w:r>
            <w:r w:rsidRPr="00DB6878">
              <w:rPr>
                <w:rFonts w:ascii="Garamond" w:hAnsi="Garamond" w:cs="Arial"/>
                <w:i/>
                <w:iCs/>
                <w:sz w:val="20"/>
                <w:szCs w:val="20"/>
              </w:rPr>
              <w:t>al</w:t>
            </w:r>
            <w:r w:rsidRPr="00DB6878">
              <w:rPr>
                <w:rFonts w:ascii="Garamond" w:hAnsi="Garamond" w:cs="Arial"/>
                <w:i/>
                <w:iCs/>
                <w:spacing w:val="-7"/>
                <w:sz w:val="20"/>
                <w:szCs w:val="20"/>
              </w:rPr>
              <w:t xml:space="preserve"> </w:t>
            </w:r>
            <w:r w:rsidRPr="00DB6878">
              <w:rPr>
                <w:rFonts w:ascii="Garamond" w:hAnsi="Garamond" w:cs="Arial"/>
                <w:sz w:val="20"/>
                <w:szCs w:val="20"/>
              </w:rPr>
              <w:t>(Se</w:t>
            </w:r>
            <w:r w:rsidRPr="00DB6878">
              <w:rPr>
                <w:rFonts w:ascii="Garamond" w:hAnsi="Garamond" w:cs="Arial"/>
                <w:spacing w:val="-2"/>
                <w:sz w:val="20"/>
                <w:szCs w:val="20"/>
              </w:rPr>
              <w:t>p</w:t>
            </w:r>
            <w:r w:rsidRPr="00DB6878">
              <w:rPr>
                <w:rFonts w:ascii="Garamond" w:hAnsi="Garamond" w:cs="Arial"/>
                <w:sz w:val="20"/>
                <w:szCs w:val="20"/>
              </w:rPr>
              <w:t>tember)</w:t>
            </w:r>
          </w:p>
        </w:tc>
      </w:tr>
      <w:tr w:rsidR="00327F26" w:rsidRPr="00DB6878" w:rsidTr="00B7003C">
        <w:trPr>
          <w:cantSplit/>
          <w:trHeight w:hRule="exact" w:val="3538"/>
          <w:jc w:val="center"/>
        </w:trPr>
        <w:tc>
          <w:tcPr>
            <w:tcW w:w="2400" w:type="dxa"/>
          </w:tcPr>
          <w:p w:rsidR="00327F26" w:rsidRPr="00DB6878" w:rsidRDefault="00327F26" w:rsidP="0098583D">
            <w:pPr>
              <w:widowControl w:val="0"/>
              <w:autoSpaceDE w:val="0"/>
              <w:autoSpaceDN w:val="0"/>
              <w:adjustRightInd w:val="0"/>
              <w:spacing w:line="213" w:lineRule="exact"/>
              <w:ind w:left="96" w:right="-20"/>
              <w:rPr>
                <w:rFonts w:ascii="Garamond" w:hAnsi="Garamond" w:cs="Arial"/>
                <w:sz w:val="20"/>
                <w:szCs w:val="20"/>
              </w:rPr>
            </w:pPr>
            <w:r w:rsidRPr="00DB6878">
              <w:rPr>
                <w:rFonts w:ascii="Garamond" w:hAnsi="Garamond" w:cs="Arial"/>
                <w:b/>
                <w:bCs/>
                <w:sz w:val="20"/>
                <w:szCs w:val="20"/>
              </w:rPr>
              <w:lastRenderedPageBreak/>
              <w:t>D</w:t>
            </w:r>
            <w:r w:rsidRPr="00DB6878">
              <w:rPr>
                <w:rFonts w:ascii="Garamond" w:hAnsi="Garamond" w:cs="Arial"/>
                <w:b/>
                <w:bCs/>
                <w:spacing w:val="-3"/>
                <w:sz w:val="20"/>
                <w:szCs w:val="20"/>
              </w:rPr>
              <w:t>y</w:t>
            </w:r>
            <w:r w:rsidRPr="00DB6878">
              <w:rPr>
                <w:rFonts w:ascii="Garamond" w:hAnsi="Garamond" w:cs="Arial"/>
                <w:b/>
                <w:bCs/>
                <w:spacing w:val="2"/>
                <w:sz w:val="20"/>
                <w:szCs w:val="20"/>
              </w:rPr>
              <w:t>i</w:t>
            </w:r>
            <w:r w:rsidRPr="00DB6878">
              <w:rPr>
                <w:rFonts w:ascii="Garamond" w:hAnsi="Garamond" w:cs="Arial"/>
                <w:b/>
                <w:bCs/>
                <w:sz w:val="20"/>
                <w:szCs w:val="20"/>
              </w:rPr>
              <w:t>ng</w:t>
            </w:r>
          </w:p>
          <w:p w:rsidR="00327F26" w:rsidRPr="00DB6878" w:rsidRDefault="00327F26" w:rsidP="00B7003C">
            <w:pPr>
              <w:widowControl w:val="0"/>
              <w:autoSpaceDE w:val="0"/>
              <w:autoSpaceDN w:val="0"/>
              <w:adjustRightInd w:val="0"/>
              <w:spacing w:line="480" w:lineRule="auto"/>
              <w:rPr>
                <w:rFonts w:ascii="Garamond" w:hAnsi="Garamond"/>
                <w:sz w:val="20"/>
                <w:szCs w:val="20"/>
              </w:rPr>
            </w:pPr>
          </w:p>
          <w:p w:rsidR="00327F26" w:rsidRPr="00DB6878" w:rsidRDefault="00327F26" w:rsidP="0098583D">
            <w:pPr>
              <w:widowControl w:val="0"/>
              <w:autoSpaceDE w:val="0"/>
              <w:autoSpaceDN w:val="0"/>
              <w:adjustRightInd w:val="0"/>
              <w:ind w:right="-20"/>
              <w:rPr>
                <w:rFonts w:ascii="Garamond" w:hAnsi="Garamond"/>
                <w:sz w:val="20"/>
                <w:szCs w:val="20"/>
              </w:rPr>
            </w:pPr>
            <w:r w:rsidRPr="00DB6878">
              <w:rPr>
                <w:rFonts w:ascii="Garamond" w:hAnsi="Garamond"/>
                <w:sz w:val="20"/>
                <w:szCs w:val="20"/>
              </w:rPr>
              <w:t xml:space="preserve">  </w:t>
            </w:r>
            <w:r w:rsidRPr="00DB6878">
              <w:rPr>
                <w:rFonts w:ascii="Garamond" w:hAnsi="Garamond" w:cs="Arial"/>
                <w:b/>
                <w:bCs/>
                <w:sz w:val="20"/>
                <w:szCs w:val="20"/>
              </w:rPr>
              <w:t>Death</w:t>
            </w:r>
            <w:r w:rsidRPr="00DB6878">
              <w:rPr>
                <w:rFonts w:ascii="Garamond" w:hAnsi="Garamond" w:cs="Arial"/>
                <w:b/>
                <w:bCs/>
                <w:spacing w:val="-5"/>
                <w:sz w:val="20"/>
                <w:szCs w:val="20"/>
              </w:rPr>
              <w:t xml:space="preserve"> </w:t>
            </w:r>
            <w:r w:rsidRPr="00DB6878">
              <w:rPr>
                <w:rFonts w:ascii="Garamond" w:hAnsi="Garamond" w:cs="Arial"/>
                <w:b/>
                <w:bCs/>
                <w:spacing w:val="-2"/>
                <w:sz w:val="20"/>
                <w:szCs w:val="20"/>
              </w:rPr>
              <w:t>c</w:t>
            </w:r>
            <w:r w:rsidRPr="00DB6878">
              <w:rPr>
                <w:rFonts w:ascii="Garamond" w:hAnsi="Garamond" w:cs="Arial"/>
                <w:b/>
                <w:bCs/>
                <w:spacing w:val="1"/>
                <w:sz w:val="20"/>
                <w:szCs w:val="20"/>
              </w:rPr>
              <w:t>u</w:t>
            </w:r>
            <w:r w:rsidRPr="00DB6878">
              <w:rPr>
                <w:rFonts w:ascii="Garamond" w:hAnsi="Garamond" w:cs="Arial"/>
                <w:b/>
                <w:bCs/>
                <w:sz w:val="20"/>
                <w:szCs w:val="20"/>
              </w:rPr>
              <w:t>st</w:t>
            </w:r>
            <w:r w:rsidRPr="00DB6878">
              <w:rPr>
                <w:rFonts w:ascii="Garamond" w:hAnsi="Garamond" w:cs="Arial"/>
                <w:b/>
                <w:bCs/>
                <w:spacing w:val="1"/>
                <w:sz w:val="20"/>
                <w:szCs w:val="20"/>
              </w:rPr>
              <w:t>o</w:t>
            </w:r>
            <w:r w:rsidRPr="00DB6878">
              <w:rPr>
                <w:rFonts w:ascii="Garamond" w:hAnsi="Garamond" w:cs="Arial"/>
                <w:b/>
                <w:bCs/>
                <w:sz w:val="20"/>
                <w:szCs w:val="20"/>
              </w:rPr>
              <w:t>ms</w:t>
            </w:r>
          </w:p>
        </w:tc>
        <w:tc>
          <w:tcPr>
            <w:tcW w:w="8040" w:type="dxa"/>
          </w:tcPr>
          <w:p w:rsidR="00327F26" w:rsidRPr="00B7003C" w:rsidRDefault="00327F26" w:rsidP="00B7003C">
            <w:pPr>
              <w:widowControl w:val="0"/>
              <w:autoSpaceDE w:val="0"/>
              <w:autoSpaceDN w:val="0"/>
              <w:adjustRightInd w:val="0"/>
              <w:spacing w:before="1" w:line="216" w:lineRule="exact"/>
              <w:ind w:left="96" w:right="131"/>
              <w:rPr>
                <w:rFonts w:ascii="Garamond" w:hAnsi="Garamond" w:cs="Arial"/>
                <w:sz w:val="20"/>
                <w:szCs w:val="20"/>
              </w:rPr>
            </w:pPr>
            <w:r w:rsidRPr="00DB6878">
              <w:rPr>
                <w:rFonts w:ascii="Garamond" w:hAnsi="Garamond" w:cs="Arial"/>
                <w:sz w:val="20"/>
                <w:szCs w:val="20"/>
              </w:rPr>
              <w:t>All</w:t>
            </w:r>
            <w:r w:rsidRPr="00DB6878">
              <w:rPr>
                <w:rFonts w:ascii="Garamond" w:hAnsi="Garamond" w:cs="Arial"/>
                <w:spacing w:val="-3"/>
                <w:sz w:val="20"/>
                <w:szCs w:val="20"/>
              </w:rPr>
              <w:t xml:space="preserve"> </w:t>
            </w:r>
            <w:r w:rsidRPr="00DB6878">
              <w:rPr>
                <w:rFonts w:ascii="Garamond" w:hAnsi="Garamond" w:cs="Arial"/>
                <w:spacing w:val="2"/>
                <w:sz w:val="20"/>
                <w:szCs w:val="20"/>
              </w:rPr>
              <w:t>f</w:t>
            </w:r>
            <w:r w:rsidRPr="00DB6878">
              <w:rPr>
                <w:rFonts w:ascii="Garamond" w:hAnsi="Garamond" w:cs="Arial"/>
                <w:spacing w:val="-2"/>
                <w:sz w:val="20"/>
                <w:szCs w:val="20"/>
              </w:rPr>
              <w:t>a</w:t>
            </w:r>
            <w:r w:rsidRPr="00DB6878">
              <w:rPr>
                <w:rFonts w:ascii="Garamond" w:hAnsi="Garamond" w:cs="Arial"/>
                <w:sz w:val="20"/>
                <w:szCs w:val="20"/>
              </w:rPr>
              <w:t>mily</w:t>
            </w:r>
            <w:r w:rsidRPr="00DB6878">
              <w:rPr>
                <w:rFonts w:ascii="Garamond" w:hAnsi="Garamond" w:cs="Arial"/>
                <w:spacing w:val="-5"/>
                <w:sz w:val="20"/>
                <w:szCs w:val="20"/>
              </w:rPr>
              <w:t xml:space="preserve"> </w:t>
            </w:r>
            <w:r w:rsidRPr="00DB6878">
              <w:rPr>
                <w:rFonts w:ascii="Garamond" w:hAnsi="Garamond" w:cs="Arial"/>
                <w:sz w:val="20"/>
                <w:szCs w:val="20"/>
              </w:rPr>
              <w:t>m</w:t>
            </w:r>
            <w:r w:rsidRPr="00DB6878">
              <w:rPr>
                <w:rFonts w:ascii="Garamond" w:hAnsi="Garamond" w:cs="Arial"/>
                <w:spacing w:val="-2"/>
                <w:sz w:val="20"/>
                <w:szCs w:val="20"/>
              </w:rPr>
              <w:t>e</w:t>
            </w:r>
            <w:r w:rsidRPr="00DB6878">
              <w:rPr>
                <w:rFonts w:ascii="Garamond" w:hAnsi="Garamond" w:cs="Arial"/>
                <w:sz w:val="20"/>
                <w:szCs w:val="20"/>
              </w:rPr>
              <w:t>mbers</w:t>
            </w:r>
            <w:r w:rsidRPr="00DB6878">
              <w:rPr>
                <w:rFonts w:ascii="Garamond" w:hAnsi="Garamond" w:cs="Arial"/>
                <w:spacing w:val="-7"/>
                <w:sz w:val="20"/>
                <w:szCs w:val="20"/>
              </w:rPr>
              <w:t xml:space="preserve"> </w:t>
            </w:r>
            <w:r w:rsidRPr="00DB6878">
              <w:rPr>
                <w:rFonts w:ascii="Garamond" w:hAnsi="Garamond" w:cs="Arial"/>
                <w:sz w:val="20"/>
                <w:szCs w:val="20"/>
              </w:rPr>
              <w:t>g</w:t>
            </w:r>
            <w:r w:rsidRPr="00DB6878">
              <w:rPr>
                <w:rFonts w:ascii="Garamond" w:hAnsi="Garamond" w:cs="Arial"/>
                <w:spacing w:val="-2"/>
                <w:sz w:val="20"/>
                <w:szCs w:val="20"/>
              </w:rPr>
              <w:t>a</w:t>
            </w:r>
            <w:r w:rsidRPr="00DB6878">
              <w:rPr>
                <w:rFonts w:ascii="Garamond" w:hAnsi="Garamond" w:cs="Arial"/>
                <w:sz w:val="20"/>
                <w:szCs w:val="20"/>
              </w:rPr>
              <w:t>ther</w:t>
            </w:r>
            <w:r w:rsidRPr="00DB6878">
              <w:rPr>
                <w:rFonts w:ascii="Garamond" w:hAnsi="Garamond" w:cs="Arial"/>
                <w:spacing w:val="-4"/>
                <w:sz w:val="20"/>
                <w:szCs w:val="20"/>
              </w:rPr>
              <w:t xml:space="preserve"> </w:t>
            </w:r>
            <w:r w:rsidRPr="00DB6878">
              <w:rPr>
                <w:rFonts w:ascii="Garamond" w:hAnsi="Garamond" w:cs="Arial"/>
                <w:sz w:val="20"/>
                <w:szCs w:val="20"/>
              </w:rPr>
              <w:t>at</w:t>
            </w:r>
            <w:r w:rsidRPr="00DB6878">
              <w:rPr>
                <w:rFonts w:ascii="Garamond" w:hAnsi="Garamond" w:cs="Arial"/>
                <w:spacing w:val="-3"/>
                <w:sz w:val="20"/>
                <w:szCs w:val="20"/>
              </w:rPr>
              <w:t xml:space="preserve"> </w:t>
            </w:r>
            <w:r w:rsidRPr="00DB6878">
              <w:rPr>
                <w:rFonts w:ascii="Garamond" w:hAnsi="Garamond" w:cs="Arial"/>
                <w:spacing w:val="2"/>
                <w:sz w:val="20"/>
                <w:szCs w:val="20"/>
              </w:rPr>
              <w:t>t</w:t>
            </w:r>
            <w:r w:rsidRPr="00DB6878">
              <w:rPr>
                <w:rFonts w:ascii="Garamond" w:hAnsi="Garamond" w:cs="Arial"/>
                <w:spacing w:val="-2"/>
                <w:sz w:val="20"/>
                <w:szCs w:val="20"/>
              </w:rPr>
              <w:t>h</w:t>
            </w:r>
            <w:r w:rsidRPr="00DB6878">
              <w:rPr>
                <w:rFonts w:ascii="Garamond" w:hAnsi="Garamond" w:cs="Arial"/>
                <w:sz w:val="20"/>
                <w:szCs w:val="20"/>
              </w:rPr>
              <w:t>e</w:t>
            </w:r>
            <w:r w:rsidRPr="00DB6878">
              <w:rPr>
                <w:rFonts w:ascii="Garamond" w:hAnsi="Garamond" w:cs="Arial"/>
                <w:spacing w:val="-3"/>
                <w:sz w:val="20"/>
                <w:szCs w:val="20"/>
              </w:rPr>
              <w:t xml:space="preserve"> </w:t>
            </w:r>
            <w:r w:rsidRPr="00DB6878">
              <w:rPr>
                <w:rFonts w:ascii="Garamond" w:hAnsi="Garamond" w:cs="Arial"/>
                <w:spacing w:val="-2"/>
                <w:sz w:val="20"/>
                <w:szCs w:val="20"/>
              </w:rPr>
              <w:t>b</w:t>
            </w:r>
            <w:r w:rsidRPr="00DB6878">
              <w:rPr>
                <w:rFonts w:ascii="Garamond" w:hAnsi="Garamond" w:cs="Arial"/>
                <w:spacing w:val="1"/>
                <w:sz w:val="20"/>
                <w:szCs w:val="20"/>
              </w:rPr>
              <w:t>e</w:t>
            </w:r>
            <w:r w:rsidRPr="00DB6878">
              <w:rPr>
                <w:rFonts w:ascii="Garamond" w:hAnsi="Garamond" w:cs="Arial"/>
                <w:sz w:val="20"/>
                <w:szCs w:val="20"/>
              </w:rPr>
              <w:t>d</w:t>
            </w:r>
            <w:r w:rsidRPr="00DB6878">
              <w:rPr>
                <w:rFonts w:ascii="Garamond" w:hAnsi="Garamond" w:cs="Arial"/>
                <w:spacing w:val="1"/>
                <w:sz w:val="20"/>
                <w:szCs w:val="20"/>
              </w:rPr>
              <w:t>s</w:t>
            </w:r>
            <w:r w:rsidRPr="00DB6878">
              <w:rPr>
                <w:rFonts w:ascii="Garamond" w:hAnsi="Garamond" w:cs="Arial"/>
                <w:sz w:val="20"/>
                <w:szCs w:val="20"/>
              </w:rPr>
              <w:t>i</w:t>
            </w:r>
            <w:r w:rsidRPr="00DB6878">
              <w:rPr>
                <w:rFonts w:ascii="Garamond" w:hAnsi="Garamond" w:cs="Arial"/>
                <w:spacing w:val="1"/>
                <w:sz w:val="20"/>
                <w:szCs w:val="20"/>
              </w:rPr>
              <w:t>d</w:t>
            </w:r>
            <w:r w:rsidRPr="00DB6878">
              <w:rPr>
                <w:rFonts w:ascii="Garamond" w:hAnsi="Garamond" w:cs="Arial"/>
                <w:spacing w:val="-2"/>
                <w:sz w:val="20"/>
                <w:szCs w:val="20"/>
              </w:rPr>
              <w:t>e</w:t>
            </w:r>
            <w:r w:rsidRPr="00DB6878">
              <w:rPr>
                <w:rFonts w:ascii="Garamond" w:hAnsi="Garamond" w:cs="Arial"/>
                <w:sz w:val="20"/>
                <w:szCs w:val="20"/>
              </w:rPr>
              <w:t>.</w:t>
            </w:r>
            <w:r w:rsidRPr="00DB6878">
              <w:rPr>
                <w:rFonts w:ascii="Garamond" w:hAnsi="Garamond" w:cs="Arial"/>
                <w:spacing w:val="-7"/>
                <w:sz w:val="20"/>
                <w:szCs w:val="20"/>
              </w:rPr>
              <w:t xml:space="preserve"> </w:t>
            </w:r>
            <w:r w:rsidRPr="00DB6878">
              <w:rPr>
                <w:rFonts w:ascii="Garamond" w:hAnsi="Garamond" w:cs="Arial"/>
                <w:sz w:val="20"/>
                <w:szCs w:val="20"/>
              </w:rPr>
              <w:t xml:space="preserve">A </w:t>
            </w:r>
            <w:r w:rsidRPr="00DB6878">
              <w:rPr>
                <w:rFonts w:ascii="Garamond" w:hAnsi="Garamond" w:cs="Arial"/>
                <w:spacing w:val="-2"/>
                <w:sz w:val="20"/>
                <w:szCs w:val="20"/>
              </w:rPr>
              <w:t>C</w:t>
            </w:r>
            <w:r w:rsidRPr="00DB6878">
              <w:rPr>
                <w:rFonts w:ascii="Garamond" w:hAnsi="Garamond" w:cs="Arial"/>
                <w:sz w:val="20"/>
                <w:szCs w:val="20"/>
              </w:rPr>
              <w:t>hi</w:t>
            </w:r>
            <w:r w:rsidRPr="00DB6878">
              <w:rPr>
                <w:rFonts w:ascii="Garamond" w:hAnsi="Garamond" w:cs="Arial"/>
                <w:spacing w:val="-2"/>
                <w:sz w:val="20"/>
                <w:szCs w:val="20"/>
              </w:rPr>
              <w:t>n</w:t>
            </w:r>
            <w:r w:rsidRPr="00DB6878">
              <w:rPr>
                <w:rFonts w:ascii="Garamond" w:hAnsi="Garamond" w:cs="Arial"/>
                <w:sz w:val="20"/>
                <w:szCs w:val="20"/>
              </w:rPr>
              <w:t>e</w:t>
            </w:r>
            <w:r w:rsidRPr="00DB6878">
              <w:rPr>
                <w:rFonts w:ascii="Garamond" w:hAnsi="Garamond" w:cs="Arial"/>
                <w:spacing w:val="1"/>
                <w:sz w:val="20"/>
                <w:szCs w:val="20"/>
              </w:rPr>
              <w:t>s</w:t>
            </w:r>
            <w:r w:rsidRPr="00DB6878">
              <w:rPr>
                <w:rFonts w:ascii="Garamond" w:hAnsi="Garamond" w:cs="Arial"/>
                <w:sz w:val="20"/>
                <w:szCs w:val="20"/>
              </w:rPr>
              <w:t>e</w:t>
            </w:r>
            <w:r w:rsidRPr="00DB6878">
              <w:rPr>
                <w:rFonts w:ascii="Garamond" w:hAnsi="Garamond" w:cs="Arial"/>
                <w:spacing w:val="-6"/>
                <w:sz w:val="20"/>
                <w:szCs w:val="20"/>
              </w:rPr>
              <w:t xml:space="preserve"> </w:t>
            </w:r>
            <w:r w:rsidRPr="00DB6878">
              <w:rPr>
                <w:rFonts w:ascii="Garamond" w:hAnsi="Garamond" w:cs="Arial"/>
                <w:sz w:val="20"/>
                <w:szCs w:val="20"/>
              </w:rPr>
              <w:t>Chri</w:t>
            </w:r>
            <w:r w:rsidRPr="00DB6878">
              <w:rPr>
                <w:rFonts w:ascii="Garamond" w:hAnsi="Garamond" w:cs="Arial"/>
                <w:spacing w:val="1"/>
                <w:sz w:val="20"/>
                <w:szCs w:val="20"/>
              </w:rPr>
              <w:t>s</w:t>
            </w:r>
            <w:r w:rsidRPr="00DB6878">
              <w:rPr>
                <w:rFonts w:ascii="Garamond" w:hAnsi="Garamond" w:cs="Arial"/>
                <w:sz w:val="20"/>
                <w:szCs w:val="20"/>
              </w:rPr>
              <w:t>ti</w:t>
            </w:r>
            <w:r w:rsidRPr="00DB6878">
              <w:rPr>
                <w:rFonts w:ascii="Garamond" w:hAnsi="Garamond" w:cs="Arial"/>
                <w:spacing w:val="-2"/>
                <w:sz w:val="20"/>
                <w:szCs w:val="20"/>
              </w:rPr>
              <w:t>a</w:t>
            </w:r>
            <w:r w:rsidRPr="00DB6878">
              <w:rPr>
                <w:rFonts w:ascii="Garamond" w:hAnsi="Garamond" w:cs="Arial"/>
                <w:sz w:val="20"/>
                <w:szCs w:val="20"/>
              </w:rPr>
              <w:t>n</w:t>
            </w:r>
            <w:r w:rsidRPr="00DB6878">
              <w:rPr>
                <w:rFonts w:ascii="Garamond" w:hAnsi="Garamond" w:cs="Arial"/>
                <w:spacing w:val="-7"/>
                <w:sz w:val="20"/>
                <w:szCs w:val="20"/>
              </w:rPr>
              <w:t xml:space="preserve"> </w:t>
            </w:r>
            <w:r w:rsidRPr="00DB6878">
              <w:rPr>
                <w:rFonts w:ascii="Garamond" w:hAnsi="Garamond" w:cs="Arial"/>
                <w:sz w:val="20"/>
                <w:szCs w:val="20"/>
              </w:rPr>
              <w:t>p</w:t>
            </w:r>
            <w:r w:rsidRPr="00DB6878">
              <w:rPr>
                <w:rFonts w:ascii="Garamond" w:hAnsi="Garamond" w:cs="Arial"/>
                <w:spacing w:val="-2"/>
                <w:sz w:val="20"/>
                <w:szCs w:val="20"/>
              </w:rPr>
              <w:t>a</w:t>
            </w:r>
            <w:r w:rsidRPr="00DB6878">
              <w:rPr>
                <w:rFonts w:ascii="Garamond" w:hAnsi="Garamond" w:cs="Arial"/>
                <w:spacing w:val="1"/>
                <w:sz w:val="20"/>
                <w:szCs w:val="20"/>
              </w:rPr>
              <w:t>s</w:t>
            </w:r>
            <w:r w:rsidRPr="00DB6878">
              <w:rPr>
                <w:rFonts w:ascii="Garamond" w:hAnsi="Garamond" w:cs="Arial"/>
                <w:sz w:val="20"/>
                <w:szCs w:val="20"/>
              </w:rPr>
              <w:t>tor</w:t>
            </w:r>
            <w:r w:rsidRPr="00DB6878">
              <w:rPr>
                <w:rFonts w:ascii="Garamond" w:hAnsi="Garamond" w:cs="Arial"/>
                <w:spacing w:val="-5"/>
                <w:sz w:val="20"/>
                <w:szCs w:val="20"/>
              </w:rPr>
              <w:t xml:space="preserve"> </w:t>
            </w:r>
            <w:r w:rsidRPr="00DB6878">
              <w:rPr>
                <w:rFonts w:ascii="Garamond" w:hAnsi="Garamond" w:cs="Arial"/>
                <w:sz w:val="20"/>
                <w:szCs w:val="20"/>
              </w:rPr>
              <w:t xml:space="preserve">is </w:t>
            </w:r>
            <w:r w:rsidRPr="00DB6878">
              <w:rPr>
                <w:rFonts w:ascii="Garamond" w:hAnsi="Garamond" w:cs="Arial"/>
                <w:spacing w:val="1"/>
                <w:sz w:val="20"/>
                <w:szCs w:val="20"/>
              </w:rPr>
              <w:t>c</w:t>
            </w:r>
            <w:r w:rsidRPr="00DB6878">
              <w:rPr>
                <w:rFonts w:ascii="Garamond" w:hAnsi="Garamond" w:cs="Arial"/>
                <w:sz w:val="20"/>
                <w:szCs w:val="20"/>
              </w:rPr>
              <w:t>alled</w:t>
            </w:r>
            <w:r w:rsidRPr="00DB6878">
              <w:rPr>
                <w:rFonts w:ascii="Garamond" w:hAnsi="Garamond" w:cs="Arial"/>
                <w:spacing w:val="-5"/>
                <w:sz w:val="20"/>
                <w:szCs w:val="20"/>
              </w:rPr>
              <w:t xml:space="preserve"> </w:t>
            </w:r>
            <w:r w:rsidRPr="00DB6878">
              <w:rPr>
                <w:rFonts w:ascii="Garamond" w:hAnsi="Garamond" w:cs="Arial"/>
                <w:sz w:val="20"/>
                <w:szCs w:val="20"/>
              </w:rPr>
              <w:t>to</w:t>
            </w:r>
            <w:r w:rsidRPr="00DB6878">
              <w:rPr>
                <w:rFonts w:ascii="Garamond" w:hAnsi="Garamond" w:cs="Arial"/>
                <w:spacing w:val="-2"/>
                <w:sz w:val="20"/>
                <w:szCs w:val="20"/>
              </w:rPr>
              <w:t xml:space="preserve"> p</w:t>
            </w:r>
            <w:r w:rsidRPr="00DB6878">
              <w:rPr>
                <w:rFonts w:ascii="Garamond" w:hAnsi="Garamond" w:cs="Arial"/>
                <w:spacing w:val="1"/>
                <w:sz w:val="20"/>
                <w:szCs w:val="20"/>
              </w:rPr>
              <w:t>r</w:t>
            </w:r>
            <w:r w:rsidRPr="00DB6878">
              <w:rPr>
                <w:rFonts w:ascii="Garamond" w:hAnsi="Garamond" w:cs="Arial"/>
                <w:spacing w:val="-2"/>
                <w:sz w:val="20"/>
                <w:szCs w:val="20"/>
              </w:rPr>
              <w:t>a</w:t>
            </w:r>
            <w:r w:rsidRPr="00DB6878">
              <w:rPr>
                <w:rFonts w:ascii="Garamond" w:hAnsi="Garamond" w:cs="Arial"/>
                <w:sz w:val="20"/>
                <w:szCs w:val="20"/>
              </w:rPr>
              <w:t>y</w:t>
            </w:r>
            <w:r w:rsidRPr="00DB6878">
              <w:rPr>
                <w:rFonts w:ascii="Garamond" w:hAnsi="Garamond" w:cs="Arial"/>
                <w:spacing w:val="-2"/>
                <w:sz w:val="20"/>
                <w:szCs w:val="20"/>
              </w:rPr>
              <w:t xml:space="preserve"> </w:t>
            </w:r>
            <w:r w:rsidRPr="00DB6878">
              <w:rPr>
                <w:rFonts w:ascii="Garamond" w:hAnsi="Garamond" w:cs="Arial"/>
                <w:sz w:val="20"/>
                <w:szCs w:val="20"/>
              </w:rPr>
              <w:t>f</w:t>
            </w:r>
            <w:r w:rsidRPr="00DB6878">
              <w:rPr>
                <w:rFonts w:ascii="Garamond" w:hAnsi="Garamond" w:cs="Arial"/>
                <w:spacing w:val="-2"/>
                <w:sz w:val="20"/>
                <w:szCs w:val="20"/>
              </w:rPr>
              <w:t>o</w:t>
            </w:r>
            <w:r w:rsidRPr="00DB6878">
              <w:rPr>
                <w:rFonts w:ascii="Garamond" w:hAnsi="Garamond" w:cs="Arial"/>
                <w:sz w:val="20"/>
                <w:szCs w:val="20"/>
              </w:rPr>
              <w:t>r</w:t>
            </w:r>
            <w:r w:rsidRPr="00DB6878">
              <w:rPr>
                <w:rFonts w:ascii="Garamond" w:hAnsi="Garamond" w:cs="Arial"/>
                <w:spacing w:val="-2"/>
                <w:sz w:val="20"/>
                <w:szCs w:val="20"/>
              </w:rPr>
              <w:t xml:space="preserve"> </w:t>
            </w:r>
            <w:r w:rsidRPr="00DB6878">
              <w:rPr>
                <w:rFonts w:ascii="Garamond" w:hAnsi="Garamond" w:cs="Arial"/>
                <w:sz w:val="20"/>
                <w:szCs w:val="20"/>
              </w:rPr>
              <w:t>and</w:t>
            </w:r>
            <w:r w:rsidRPr="00DB6878">
              <w:rPr>
                <w:rFonts w:ascii="Garamond" w:hAnsi="Garamond" w:cs="Arial"/>
                <w:spacing w:val="-5"/>
                <w:sz w:val="20"/>
                <w:szCs w:val="20"/>
              </w:rPr>
              <w:t xml:space="preserve"> </w:t>
            </w:r>
            <w:r w:rsidRPr="00DB6878">
              <w:rPr>
                <w:rFonts w:ascii="Garamond" w:hAnsi="Garamond" w:cs="Arial"/>
                <w:spacing w:val="2"/>
                <w:sz w:val="20"/>
                <w:szCs w:val="20"/>
              </w:rPr>
              <w:t>t</w:t>
            </w:r>
            <w:r w:rsidRPr="00DB6878">
              <w:rPr>
                <w:rFonts w:ascii="Garamond" w:hAnsi="Garamond" w:cs="Arial"/>
                <w:sz w:val="20"/>
                <w:szCs w:val="20"/>
              </w:rPr>
              <w:t>o</w:t>
            </w:r>
            <w:r w:rsidRPr="00DB6878">
              <w:rPr>
                <w:rFonts w:ascii="Garamond" w:hAnsi="Garamond" w:cs="Arial"/>
                <w:spacing w:val="-4"/>
                <w:sz w:val="20"/>
                <w:szCs w:val="20"/>
              </w:rPr>
              <w:t xml:space="preserve"> </w:t>
            </w:r>
            <w:r w:rsidRPr="00DB6878">
              <w:rPr>
                <w:rFonts w:ascii="Garamond" w:hAnsi="Garamond" w:cs="Arial"/>
                <w:spacing w:val="1"/>
                <w:sz w:val="20"/>
                <w:szCs w:val="20"/>
              </w:rPr>
              <w:t>c</w:t>
            </w:r>
            <w:r w:rsidRPr="00DB6878">
              <w:rPr>
                <w:rFonts w:ascii="Garamond" w:hAnsi="Garamond" w:cs="Arial"/>
                <w:sz w:val="20"/>
                <w:szCs w:val="20"/>
              </w:rPr>
              <w:t>o</w:t>
            </w:r>
            <w:r w:rsidRPr="00DB6878">
              <w:rPr>
                <w:rFonts w:ascii="Garamond" w:hAnsi="Garamond" w:cs="Arial"/>
                <w:spacing w:val="-2"/>
                <w:sz w:val="20"/>
                <w:szCs w:val="20"/>
              </w:rPr>
              <w:t>u</w:t>
            </w:r>
            <w:r w:rsidRPr="00DB6878">
              <w:rPr>
                <w:rFonts w:ascii="Garamond" w:hAnsi="Garamond" w:cs="Arial"/>
                <w:sz w:val="20"/>
                <w:szCs w:val="20"/>
              </w:rPr>
              <w:t>n</w:t>
            </w:r>
            <w:r w:rsidRPr="00DB6878">
              <w:rPr>
                <w:rFonts w:ascii="Garamond" w:hAnsi="Garamond" w:cs="Arial"/>
                <w:spacing w:val="1"/>
                <w:sz w:val="20"/>
                <w:szCs w:val="20"/>
              </w:rPr>
              <w:t>s</w:t>
            </w:r>
            <w:r w:rsidRPr="00DB6878">
              <w:rPr>
                <w:rFonts w:ascii="Garamond" w:hAnsi="Garamond" w:cs="Arial"/>
                <w:sz w:val="20"/>
                <w:szCs w:val="20"/>
              </w:rPr>
              <w:t>el</w:t>
            </w:r>
            <w:r w:rsidRPr="00DB6878">
              <w:rPr>
                <w:rFonts w:ascii="Garamond" w:hAnsi="Garamond" w:cs="Arial"/>
                <w:spacing w:val="-6"/>
                <w:sz w:val="20"/>
                <w:szCs w:val="20"/>
              </w:rPr>
              <w:t xml:space="preserve"> </w:t>
            </w:r>
            <w:r w:rsidRPr="00DB6878">
              <w:rPr>
                <w:rFonts w:ascii="Garamond" w:hAnsi="Garamond" w:cs="Arial"/>
                <w:sz w:val="20"/>
                <w:szCs w:val="20"/>
              </w:rPr>
              <w:t>t</w:t>
            </w:r>
            <w:r w:rsidRPr="00DB6878">
              <w:rPr>
                <w:rFonts w:ascii="Garamond" w:hAnsi="Garamond" w:cs="Arial"/>
                <w:spacing w:val="-2"/>
                <w:sz w:val="20"/>
                <w:szCs w:val="20"/>
              </w:rPr>
              <w:t>h</w:t>
            </w:r>
            <w:r w:rsidRPr="00DB6878">
              <w:rPr>
                <w:rFonts w:ascii="Garamond" w:hAnsi="Garamond" w:cs="Arial"/>
                <w:sz w:val="20"/>
                <w:szCs w:val="20"/>
              </w:rPr>
              <w:t>e</w:t>
            </w:r>
            <w:r w:rsidRPr="00DB6878">
              <w:rPr>
                <w:rFonts w:ascii="Garamond" w:hAnsi="Garamond" w:cs="Arial"/>
                <w:spacing w:val="-3"/>
                <w:sz w:val="20"/>
                <w:szCs w:val="20"/>
              </w:rPr>
              <w:t xml:space="preserve"> </w:t>
            </w:r>
            <w:r w:rsidRPr="00DB6878">
              <w:rPr>
                <w:rFonts w:ascii="Garamond" w:hAnsi="Garamond" w:cs="Arial"/>
                <w:spacing w:val="1"/>
                <w:sz w:val="20"/>
                <w:szCs w:val="20"/>
              </w:rPr>
              <w:t>d</w:t>
            </w:r>
            <w:r w:rsidRPr="00DB6878">
              <w:rPr>
                <w:rFonts w:ascii="Garamond" w:hAnsi="Garamond" w:cs="Arial"/>
                <w:spacing w:val="-1"/>
                <w:sz w:val="20"/>
                <w:szCs w:val="20"/>
              </w:rPr>
              <w:t>y</w:t>
            </w:r>
            <w:r w:rsidRPr="00DB6878">
              <w:rPr>
                <w:rFonts w:ascii="Garamond" w:hAnsi="Garamond" w:cs="Arial"/>
                <w:spacing w:val="1"/>
                <w:sz w:val="20"/>
                <w:szCs w:val="20"/>
              </w:rPr>
              <w:t>i</w:t>
            </w:r>
            <w:r w:rsidRPr="00DB6878">
              <w:rPr>
                <w:rFonts w:ascii="Garamond" w:hAnsi="Garamond" w:cs="Arial"/>
                <w:spacing w:val="-2"/>
                <w:sz w:val="20"/>
                <w:szCs w:val="20"/>
              </w:rPr>
              <w:t>n</w:t>
            </w:r>
            <w:r w:rsidRPr="00DB6878">
              <w:rPr>
                <w:rFonts w:ascii="Garamond" w:hAnsi="Garamond" w:cs="Arial"/>
                <w:sz w:val="20"/>
                <w:szCs w:val="20"/>
              </w:rPr>
              <w:t>g</w:t>
            </w:r>
            <w:r w:rsidRPr="00DB6878">
              <w:rPr>
                <w:rFonts w:ascii="Garamond" w:hAnsi="Garamond" w:cs="Arial"/>
                <w:spacing w:val="-5"/>
                <w:sz w:val="20"/>
                <w:szCs w:val="20"/>
              </w:rPr>
              <w:t xml:space="preserve"> </w:t>
            </w:r>
            <w:r w:rsidRPr="00DB6878">
              <w:rPr>
                <w:rFonts w:ascii="Garamond" w:hAnsi="Garamond" w:cs="Arial"/>
                <w:sz w:val="20"/>
                <w:szCs w:val="20"/>
              </w:rPr>
              <w:t>p</w:t>
            </w:r>
            <w:r w:rsidRPr="00DB6878">
              <w:rPr>
                <w:rFonts w:ascii="Garamond" w:hAnsi="Garamond" w:cs="Arial"/>
                <w:spacing w:val="1"/>
                <w:sz w:val="20"/>
                <w:szCs w:val="20"/>
              </w:rPr>
              <w:t>e</w:t>
            </w:r>
            <w:r w:rsidRPr="00DB6878">
              <w:rPr>
                <w:rFonts w:ascii="Garamond" w:hAnsi="Garamond" w:cs="Arial"/>
                <w:sz w:val="20"/>
                <w:szCs w:val="20"/>
              </w:rPr>
              <w:t>r</w:t>
            </w:r>
            <w:r w:rsidRPr="00DB6878">
              <w:rPr>
                <w:rFonts w:ascii="Garamond" w:hAnsi="Garamond" w:cs="Arial"/>
                <w:spacing w:val="1"/>
                <w:sz w:val="20"/>
                <w:szCs w:val="20"/>
              </w:rPr>
              <w:t>s</w:t>
            </w:r>
            <w:r w:rsidRPr="00DB6878">
              <w:rPr>
                <w:rFonts w:ascii="Garamond" w:hAnsi="Garamond" w:cs="Arial"/>
                <w:spacing w:val="-2"/>
                <w:sz w:val="20"/>
                <w:szCs w:val="20"/>
              </w:rPr>
              <w:t>o</w:t>
            </w:r>
            <w:r w:rsidRPr="00DB6878">
              <w:rPr>
                <w:rFonts w:ascii="Garamond" w:hAnsi="Garamond" w:cs="Arial"/>
                <w:sz w:val="20"/>
                <w:szCs w:val="20"/>
              </w:rPr>
              <w:t>n.</w:t>
            </w:r>
            <w:r w:rsidRPr="00DB6878">
              <w:rPr>
                <w:rFonts w:ascii="Garamond" w:hAnsi="Garamond" w:cs="Arial"/>
                <w:spacing w:val="-6"/>
                <w:sz w:val="20"/>
                <w:szCs w:val="20"/>
              </w:rPr>
              <w:t xml:space="preserve"> </w:t>
            </w:r>
            <w:r w:rsidRPr="00DB6878">
              <w:rPr>
                <w:rFonts w:ascii="Garamond" w:hAnsi="Garamond" w:cs="Arial"/>
                <w:sz w:val="20"/>
                <w:szCs w:val="20"/>
              </w:rPr>
              <w:t>In</w:t>
            </w:r>
            <w:r w:rsidRPr="00DB6878">
              <w:rPr>
                <w:rFonts w:ascii="Garamond" w:hAnsi="Garamond" w:cs="Arial"/>
                <w:spacing w:val="-3"/>
                <w:sz w:val="20"/>
                <w:szCs w:val="20"/>
              </w:rPr>
              <w:t xml:space="preserve"> </w:t>
            </w:r>
            <w:r w:rsidRPr="00DB6878">
              <w:rPr>
                <w:rFonts w:ascii="Garamond" w:hAnsi="Garamond" w:cs="Arial"/>
                <w:sz w:val="20"/>
                <w:szCs w:val="20"/>
              </w:rPr>
              <w:t>the</w:t>
            </w:r>
            <w:r w:rsidRPr="00DB6878">
              <w:rPr>
                <w:rFonts w:ascii="Garamond" w:hAnsi="Garamond" w:cs="Arial"/>
                <w:spacing w:val="-3"/>
                <w:sz w:val="20"/>
                <w:szCs w:val="20"/>
              </w:rPr>
              <w:t xml:space="preserve"> </w:t>
            </w:r>
            <w:r w:rsidRPr="00DB6878">
              <w:rPr>
                <w:rFonts w:ascii="Garamond" w:hAnsi="Garamond" w:cs="Arial"/>
                <w:sz w:val="20"/>
                <w:szCs w:val="20"/>
              </w:rPr>
              <w:t>UK</w:t>
            </w:r>
            <w:r w:rsidRPr="00DB6878">
              <w:rPr>
                <w:rFonts w:ascii="Garamond" w:hAnsi="Garamond" w:cs="Arial"/>
                <w:spacing w:val="-4"/>
                <w:sz w:val="20"/>
                <w:szCs w:val="20"/>
              </w:rPr>
              <w:t xml:space="preserve"> </w:t>
            </w:r>
            <w:r w:rsidRPr="00DB6878">
              <w:rPr>
                <w:rFonts w:ascii="Garamond" w:hAnsi="Garamond" w:cs="Arial"/>
                <w:spacing w:val="2"/>
                <w:sz w:val="20"/>
                <w:szCs w:val="20"/>
              </w:rPr>
              <w:t>t</w:t>
            </w:r>
            <w:r w:rsidRPr="00DB6878">
              <w:rPr>
                <w:rFonts w:ascii="Garamond" w:hAnsi="Garamond" w:cs="Arial"/>
                <w:spacing w:val="-2"/>
                <w:sz w:val="20"/>
                <w:szCs w:val="20"/>
              </w:rPr>
              <w:t>h</w:t>
            </w:r>
            <w:r w:rsidRPr="00DB6878">
              <w:rPr>
                <w:rFonts w:ascii="Garamond" w:hAnsi="Garamond" w:cs="Arial"/>
                <w:sz w:val="20"/>
                <w:szCs w:val="20"/>
              </w:rPr>
              <w:t>is</w:t>
            </w:r>
            <w:r w:rsidRPr="00DB6878">
              <w:rPr>
                <w:rFonts w:ascii="Garamond" w:hAnsi="Garamond" w:cs="Arial"/>
                <w:spacing w:val="-3"/>
                <w:sz w:val="20"/>
                <w:szCs w:val="20"/>
              </w:rPr>
              <w:t xml:space="preserve"> </w:t>
            </w:r>
            <w:r w:rsidRPr="00DB6878">
              <w:rPr>
                <w:rFonts w:ascii="Garamond" w:hAnsi="Garamond" w:cs="Arial"/>
                <w:sz w:val="20"/>
                <w:szCs w:val="20"/>
              </w:rPr>
              <w:t>pra</w:t>
            </w:r>
            <w:r w:rsidRPr="00DB6878">
              <w:rPr>
                <w:rFonts w:ascii="Garamond" w:hAnsi="Garamond" w:cs="Arial"/>
                <w:spacing w:val="1"/>
                <w:sz w:val="20"/>
                <w:szCs w:val="20"/>
              </w:rPr>
              <w:t>c</w:t>
            </w:r>
            <w:r w:rsidRPr="00DB6878">
              <w:rPr>
                <w:rFonts w:ascii="Garamond" w:hAnsi="Garamond" w:cs="Arial"/>
                <w:sz w:val="20"/>
                <w:szCs w:val="20"/>
              </w:rPr>
              <w:t>ti</w:t>
            </w:r>
            <w:r w:rsidRPr="00DB6878">
              <w:rPr>
                <w:rFonts w:ascii="Garamond" w:hAnsi="Garamond" w:cs="Arial"/>
                <w:spacing w:val="1"/>
                <w:sz w:val="20"/>
                <w:szCs w:val="20"/>
              </w:rPr>
              <w:t>c</w:t>
            </w:r>
            <w:r w:rsidRPr="00DB6878">
              <w:rPr>
                <w:rFonts w:ascii="Garamond" w:hAnsi="Garamond" w:cs="Arial"/>
                <w:sz w:val="20"/>
                <w:szCs w:val="20"/>
              </w:rPr>
              <w:t>e</w:t>
            </w:r>
            <w:r w:rsidRPr="00DB6878">
              <w:rPr>
                <w:rFonts w:ascii="Garamond" w:hAnsi="Garamond" w:cs="Arial"/>
                <w:spacing w:val="-7"/>
                <w:sz w:val="20"/>
                <w:szCs w:val="20"/>
              </w:rPr>
              <w:t xml:space="preserve"> </w:t>
            </w:r>
            <w:r w:rsidRPr="00DB6878">
              <w:rPr>
                <w:rFonts w:ascii="Garamond" w:hAnsi="Garamond" w:cs="Arial"/>
                <w:sz w:val="20"/>
                <w:szCs w:val="20"/>
              </w:rPr>
              <w:t>is al</w:t>
            </w:r>
            <w:r w:rsidRPr="00DB6878">
              <w:rPr>
                <w:rFonts w:ascii="Garamond" w:hAnsi="Garamond" w:cs="Arial"/>
                <w:spacing w:val="1"/>
                <w:sz w:val="20"/>
                <w:szCs w:val="20"/>
              </w:rPr>
              <w:t>s</w:t>
            </w:r>
            <w:r w:rsidRPr="00DB6878">
              <w:rPr>
                <w:rFonts w:ascii="Garamond" w:hAnsi="Garamond" w:cs="Arial"/>
                <w:sz w:val="20"/>
                <w:szCs w:val="20"/>
              </w:rPr>
              <w:t>o</w:t>
            </w:r>
            <w:r w:rsidRPr="00DB6878">
              <w:rPr>
                <w:rFonts w:ascii="Garamond" w:hAnsi="Garamond" w:cs="Arial"/>
                <w:spacing w:val="-3"/>
                <w:sz w:val="20"/>
                <w:szCs w:val="20"/>
              </w:rPr>
              <w:t xml:space="preserve"> </w:t>
            </w:r>
            <w:r w:rsidRPr="00DB6878">
              <w:rPr>
                <w:rFonts w:ascii="Garamond" w:hAnsi="Garamond" w:cs="Arial"/>
                <w:spacing w:val="1"/>
                <w:sz w:val="20"/>
                <w:szCs w:val="20"/>
              </w:rPr>
              <w:t>c</w:t>
            </w:r>
            <w:r w:rsidRPr="00DB6878">
              <w:rPr>
                <w:rFonts w:ascii="Garamond" w:hAnsi="Garamond" w:cs="Arial"/>
                <w:sz w:val="20"/>
                <w:szCs w:val="20"/>
              </w:rPr>
              <w:t>ommon</w:t>
            </w:r>
            <w:r w:rsidRPr="00DB6878">
              <w:rPr>
                <w:rFonts w:ascii="Garamond" w:hAnsi="Garamond" w:cs="Arial"/>
                <w:spacing w:val="-6"/>
                <w:sz w:val="20"/>
                <w:szCs w:val="20"/>
              </w:rPr>
              <w:t xml:space="preserve"> </w:t>
            </w:r>
            <w:r w:rsidRPr="00DB6878">
              <w:rPr>
                <w:rFonts w:ascii="Garamond" w:hAnsi="Garamond" w:cs="Arial"/>
                <w:spacing w:val="-2"/>
                <w:sz w:val="20"/>
                <w:szCs w:val="20"/>
              </w:rPr>
              <w:t>a</w:t>
            </w:r>
            <w:r w:rsidRPr="00DB6878">
              <w:rPr>
                <w:rFonts w:ascii="Garamond" w:hAnsi="Garamond" w:cs="Arial"/>
                <w:sz w:val="20"/>
                <w:szCs w:val="20"/>
              </w:rPr>
              <w:t>mong</w:t>
            </w:r>
            <w:r w:rsidRPr="00DB6878">
              <w:rPr>
                <w:rFonts w:ascii="Garamond" w:hAnsi="Garamond" w:cs="Arial"/>
                <w:spacing w:val="-6"/>
                <w:sz w:val="20"/>
                <w:szCs w:val="20"/>
              </w:rPr>
              <w:t xml:space="preserve"> </w:t>
            </w:r>
            <w:r w:rsidRPr="00DB6878">
              <w:rPr>
                <w:rFonts w:ascii="Garamond" w:hAnsi="Garamond" w:cs="Arial"/>
                <w:sz w:val="20"/>
                <w:szCs w:val="20"/>
              </w:rPr>
              <w:t>C</w:t>
            </w:r>
            <w:r w:rsidRPr="00DB6878">
              <w:rPr>
                <w:rFonts w:ascii="Garamond" w:hAnsi="Garamond" w:cs="Arial"/>
                <w:spacing w:val="-2"/>
                <w:sz w:val="20"/>
                <w:szCs w:val="20"/>
              </w:rPr>
              <w:t>h</w:t>
            </w:r>
            <w:r w:rsidRPr="00DB6878">
              <w:rPr>
                <w:rFonts w:ascii="Garamond" w:hAnsi="Garamond" w:cs="Arial"/>
                <w:spacing w:val="1"/>
                <w:sz w:val="20"/>
                <w:szCs w:val="20"/>
              </w:rPr>
              <w:t>in</w:t>
            </w:r>
            <w:r w:rsidRPr="00DB6878">
              <w:rPr>
                <w:rFonts w:ascii="Garamond" w:hAnsi="Garamond" w:cs="Arial"/>
                <w:spacing w:val="-2"/>
                <w:sz w:val="20"/>
                <w:szCs w:val="20"/>
              </w:rPr>
              <w:t>e</w:t>
            </w:r>
            <w:r w:rsidRPr="00DB6878">
              <w:rPr>
                <w:rFonts w:ascii="Garamond" w:hAnsi="Garamond" w:cs="Arial"/>
                <w:spacing w:val="1"/>
                <w:sz w:val="20"/>
                <w:szCs w:val="20"/>
              </w:rPr>
              <w:t>s</w:t>
            </w:r>
            <w:r w:rsidRPr="00DB6878">
              <w:rPr>
                <w:rFonts w:ascii="Garamond" w:hAnsi="Garamond" w:cs="Arial"/>
                <w:sz w:val="20"/>
                <w:szCs w:val="20"/>
              </w:rPr>
              <w:t>e</w:t>
            </w:r>
            <w:r w:rsidRPr="00DB6878">
              <w:rPr>
                <w:rFonts w:ascii="Garamond" w:hAnsi="Garamond" w:cs="Arial"/>
                <w:spacing w:val="-6"/>
                <w:sz w:val="20"/>
                <w:szCs w:val="20"/>
              </w:rPr>
              <w:t xml:space="preserve"> </w:t>
            </w:r>
            <w:r w:rsidRPr="00DB6878">
              <w:rPr>
                <w:rFonts w:ascii="Garamond" w:hAnsi="Garamond" w:cs="Arial"/>
                <w:spacing w:val="-3"/>
                <w:sz w:val="20"/>
                <w:szCs w:val="20"/>
              </w:rPr>
              <w:t>w</w:t>
            </w:r>
            <w:r w:rsidRPr="00DB6878">
              <w:rPr>
                <w:rFonts w:ascii="Garamond" w:hAnsi="Garamond" w:cs="Arial"/>
                <w:sz w:val="20"/>
                <w:szCs w:val="20"/>
              </w:rPr>
              <w:t>ith</w:t>
            </w:r>
            <w:r w:rsidRPr="00DB6878">
              <w:rPr>
                <w:rFonts w:ascii="Garamond" w:hAnsi="Garamond" w:cs="Arial"/>
                <w:spacing w:val="-3"/>
                <w:sz w:val="20"/>
                <w:szCs w:val="20"/>
              </w:rPr>
              <w:t xml:space="preserve"> </w:t>
            </w:r>
            <w:r w:rsidRPr="00DB6878">
              <w:rPr>
                <w:rFonts w:ascii="Garamond" w:hAnsi="Garamond" w:cs="Arial"/>
                <w:sz w:val="20"/>
                <w:szCs w:val="20"/>
              </w:rPr>
              <w:t>no</w:t>
            </w:r>
            <w:r w:rsidRPr="00DB6878">
              <w:rPr>
                <w:rFonts w:ascii="Garamond" w:hAnsi="Garamond" w:cs="Arial"/>
                <w:spacing w:val="-2"/>
                <w:sz w:val="20"/>
                <w:szCs w:val="20"/>
              </w:rPr>
              <w:t xml:space="preserve"> </w:t>
            </w:r>
            <w:r w:rsidRPr="00DB6878">
              <w:rPr>
                <w:rFonts w:ascii="Garamond" w:hAnsi="Garamond" w:cs="Arial"/>
                <w:spacing w:val="1"/>
                <w:sz w:val="20"/>
                <w:szCs w:val="20"/>
              </w:rPr>
              <w:t>r</w:t>
            </w:r>
            <w:r w:rsidRPr="00DB6878">
              <w:rPr>
                <w:rFonts w:ascii="Garamond" w:hAnsi="Garamond" w:cs="Arial"/>
                <w:spacing w:val="-2"/>
                <w:sz w:val="20"/>
                <w:szCs w:val="20"/>
              </w:rPr>
              <w:t>e</w:t>
            </w:r>
            <w:r w:rsidRPr="00DB6878">
              <w:rPr>
                <w:rFonts w:ascii="Garamond" w:hAnsi="Garamond" w:cs="Arial"/>
                <w:sz w:val="20"/>
                <w:szCs w:val="20"/>
              </w:rPr>
              <w:t>li</w:t>
            </w:r>
            <w:r w:rsidRPr="00DB6878">
              <w:rPr>
                <w:rFonts w:ascii="Garamond" w:hAnsi="Garamond" w:cs="Arial"/>
                <w:spacing w:val="-2"/>
                <w:sz w:val="20"/>
                <w:szCs w:val="20"/>
              </w:rPr>
              <w:t>g</w:t>
            </w:r>
            <w:r w:rsidRPr="00DB6878">
              <w:rPr>
                <w:rFonts w:ascii="Garamond" w:hAnsi="Garamond" w:cs="Arial"/>
                <w:spacing w:val="1"/>
                <w:sz w:val="20"/>
                <w:szCs w:val="20"/>
              </w:rPr>
              <w:t>io</w:t>
            </w:r>
            <w:r w:rsidRPr="00DB6878">
              <w:rPr>
                <w:rFonts w:ascii="Garamond" w:hAnsi="Garamond" w:cs="Arial"/>
                <w:spacing w:val="-2"/>
                <w:sz w:val="20"/>
                <w:szCs w:val="20"/>
              </w:rPr>
              <w:t>u</w:t>
            </w:r>
            <w:r w:rsidRPr="00DB6878">
              <w:rPr>
                <w:rFonts w:ascii="Garamond" w:hAnsi="Garamond" w:cs="Arial"/>
                <w:sz w:val="20"/>
                <w:szCs w:val="20"/>
              </w:rPr>
              <w:t>s</w:t>
            </w:r>
            <w:r w:rsidRPr="00DB6878">
              <w:rPr>
                <w:rFonts w:ascii="Garamond" w:hAnsi="Garamond" w:cs="Arial"/>
                <w:spacing w:val="-6"/>
                <w:sz w:val="20"/>
                <w:szCs w:val="20"/>
              </w:rPr>
              <w:t xml:space="preserve"> </w:t>
            </w:r>
            <w:r w:rsidRPr="00DB6878">
              <w:rPr>
                <w:rFonts w:ascii="Garamond" w:hAnsi="Garamond" w:cs="Arial"/>
                <w:spacing w:val="1"/>
                <w:sz w:val="20"/>
                <w:szCs w:val="20"/>
              </w:rPr>
              <w:t>c</w:t>
            </w:r>
            <w:r w:rsidRPr="00DB6878">
              <w:rPr>
                <w:rFonts w:ascii="Garamond" w:hAnsi="Garamond" w:cs="Arial"/>
                <w:sz w:val="20"/>
                <w:szCs w:val="20"/>
              </w:rPr>
              <w:t>on</w:t>
            </w:r>
            <w:r w:rsidRPr="00DB6878">
              <w:rPr>
                <w:rFonts w:ascii="Garamond" w:hAnsi="Garamond" w:cs="Arial"/>
                <w:spacing w:val="1"/>
                <w:sz w:val="20"/>
                <w:szCs w:val="20"/>
              </w:rPr>
              <w:t>v</w:t>
            </w:r>
            <w:r w:rsidRPr="00DB6878">
              <w:rPr>
                <w:rFonts w:ascii="Garamond" w:hAnsi="Garamond" w:cs="Arial"/>
                <w:sz w:val="20"/>
                <w:szCs w:val="20"/>
              </w:rPr>
              <w:t>i</w:t>
            </w:r>
            <w:r w:rsidRPr="00DB6878">
              <w:rPr>
                <w:rFonts w:ascii="Garamond" w:hAnsi="Garamond" w:cs="Arial"/>
                <w:spacing w:val="1"/>
                <w:sz w:val="20"/>
                <w:szCs w:val="20"/>
              </w:rPr>
              <w:t>c</w:t>
            </w:r>
            <w:r w:rsidRPr="00DB6878">
              <w:rPr>
                <w:rFonts w:ascii="Garamond" w:hAnsi="Garamond" w:cs="Arial"/>
                <w:spacing w:val="2"/>
                <w:sz w:val="20"/>
                <w:szCs w:val="20"/>
              </w:rPr>
              <w:t>t</w:t>
            </w:r>
            <w:r w:rsidRPr="00DB6878">
              <w:rPr>
                <w:rFonts w:ascii="Garamond" w:hAnsi="Garamond" w:cs="Arial"/>
                <w:spacing w:val="-1"/>
                <w:sz w:val="20"/>
                <w:szCs w:val="20"/>
              </w:rPr>
              <w:t>i</w:t>
            </w:r>
            <w:r w:rsidRPr="00DB6878">
              <w:rPr>
                <w:rFonts w:ascii="Garamond" w:hAnsi="Garamond" w:cs="Arial"/>
                <w:sz w:val="20"/>
                <w:szCs w:val="20"/>
              </w:rPr>
              <w:t>ons</w:t>
            </w:r>
            <w:r w:rsidRPr="00DB6878">
              <w:rPr>
                <w:rFonts w:ascii="Garamond" w:hAnsi="Garamond" w:cs="Arial"/>
                <w:spacing w:val="-8"/>
                <w:sz w:val="20"/>
                <w:szCs w:val="20"/>
              </w:rPr>
              <w:t xml:space="preserve"> </w:t>
            </w:r>
            <w:r w:rsidRPr="00DB6878">
              <w:rPr>
                <w:rFonts w:ascii="Garamond" w:hAnsi="Garamond" w:cs="Arial"/>
                <w:spacing w:val="-2"/>
                <w:sz w:val="20"/>
                <w:szCs w:val="20"/>
              </w:rPr>
              <w:t>o</w:t>
            </w:r>
            <w:r w:rsidRPr="00DB6878">
              <w:rPr>
                <w:rFonts w:ascii="Garamond" w:hAnsi="Garamond" w:cs="Arial"/>
                <w:sz w:val="20"/>
                <w:szCs w:val="20"/>
              </w:rPr>
              <w:t>r</w:t>
            </w:r>
            <w:r w:rsidRPr="00DB6878">
              <w:rPr>
                <w:rFonts w:ascii="Garamond" w:hAnsi="Garamond" w:cs="Arial"/>
                <w:spacing w:val="-1"/>
                <w:sz w:val="20"/>
                <w:szCs w:val="20"/>
              </w:rPr>
              <w:t xml:space="preserve"> </w:t>
            </w:r>
            <w:r w:rsidRPr="00DB6878">
              <w:rPr>
                <w:rFonts w:ascii="Garamond" w:hAnsi="Garamond" w:cs="Arial"/>
                <w:spacing w:val="-3"/>
                <w:sz w:val="20"/>
                <w:szCs w:val="20"/>
              </w:rPr>
              <w:t>w</w:t>
            </w:r>
            <w:r w:rsidRPr="00DB6878">
              <w:rPr>
                <w:rFonts w:ascii="Garamond" w:hAnsi="Garamond" w:cs="Arial"/>
                <w:spacing w:val="1"/>
                <w:sz w:val="20"/>
                <w:szCs w:val="20"/>
              </w:rPr>
              <w:t>h</w:t>
            </w:r>
            <w:r w:rsidRPr="00DB6878">
              <w:rPr>
                <w:rFonts w:ascii="Garamond" w:hAnsi="Garamond" w:cs="Arial"/>
                <w:sz w:val="20"/>
                <w:szCs w:val="20"/>
              </w:rPr>
              <w:t>o</w:t>
            </w:r>
            <w:r w:rsidRPr="00DB6878">
              <w:rPr>
                <w:rFonts w:ascii="Garamond" w:hAnsi="Garamond" w:cs="Arial"/>
                <w:spacing w:val="-2"/>
                <w:sz w:val="20"/>
                <w:szCs w:val="20"/>
              </w:rPr>
              <w:t xml:space="preserve"> a</w:t>
            </w:r>
            <w:r w:rsidRPr="00DB6878">
              <w:rPr>
                <w:rFonts w:ascii="Garamond" w:hAnsi="Garamond" w:cs="Arial"/>
                <w:sz w:val="20"/>
                <w:szCs w:val="20"/>
              </w:rPr>
              <w:t>re tra</w:t>
            </w:r>
            <w:r w:rsidRPr="00DB6878">
              <w:rPr>
                <w:rFonts w:ascii="Garamond" w:hAnsi="Garamond" w:cs="Arial"/>
                <w:spacing w:val="-2"/>
                <w:sz w:val="20"/>
                <w:szCs w:val="20"/>
              </w:rPr>
              <w:t>d</w:t>
            </w:r>
            <w:r w:rsidRPr="00DB6878">
              <w:rPr>
                <w:rFonts w:ascii="Garamond" w:hAnsi="Garamond" w:cs="Arial"/>
                <w:sz w:val="20"/>
                <w:szCs w:val="20"/>
              </w:rPr>
              <w:t>iti</w:t>
            </w:r>
            <w:r w:rsidRPr="00DB6878">
              <w:rPr>
                <w:rFonts w:ascii="Garamond" w:hAnsi="Garamond" w:cs="Arial"/>
                <w:spacing w:val="1"/>
                <w:sz w:val="20"/>
                <w:szCs w:val="20"/>
              </w:rPr>
              <w:t>o</w:t>
            </w:r>
            <w:r w:rsidRPr="00DB6878">
              <w:rPr>
                <w:rFonts w:ascii="Garamond" w:hAnsi="Garamond" w:cs="Arial"/>
                <w:sz w:val="20"/>
                <w:szCs w:val="20"/>
              </w:rPr>
              <w:t>nal</w:t>
            </w:r>
            <w:r w:rsidRPr="00DB6878">
              <w:rPr>
                <w:rFonts w:ascii="Garamond" w:hAnsi="Garamond" w:cs="Arial"/>
                <w:spacing w:val="-7"/>
                <w:sz w:val="20"/>
                <w:szCs w:val="20"/>
              </w:rPr>
              <w:t xml:space="preserve"> </w:t>
            </w:r>
            <w:r w:rsidRPr="00DB6878">
              <w:rPr>
                <w:rFonts w:ascii="Garamond" w:hAnsi="Garamond" w:cs="Arial"/>
                <w:spacing w:val="-2"/>
                <w:sz w:val="20"/>
                <w:szCs w:val="20"/>
              </w:rPr>
              <w:t>C</w:t>
            </w:r>
            <w:r w:rsidRPr="00DB6878">
              <w:rPr>
                <w:rFonts w:ascii="Garamond" w:hAnsi="Garamond" w:cs="Arial"/>
                <w:spacing w:val="1"/>
                <w:sz w:val="20"/>
                <w:szCs w:val="20"/>
              </w:rPr>
              <w:t>o</w:t>
            </w:r>
            <w:r w:rsidRPr="00DB6878">
              <w:rPr>
                <w:rFonts w:ascii="Garamond" w:hAnsi="Garamond" w:cs="Arial"/>
                <w:sz w:val="20"/>
                <w:szCs w:val="20"/>
              </w:rPr>
              <w:t>nf</w:t>
            </w:r>
            <w:r w:rsidRPr="00DB6878">
              <w:rPr>
                <w:rFonts w:ascii="Garamond" w:hAnsi="Garamond" w:cs="Arial"/>
                <w:spacing w:val="-2"/>
                <w:sz w:val="20"/>
                <w:szCs w:val="20"/>
              </w:rPr>
              <w:t>u</w:t>
            </w:r>
            <w:r w:rsidRPr="00DB6878">
              <w:rPr>
                <w:rFonts w:ascii="Garamond" w:hAnsi="Garamond" w:cs="Arial"/>
                <w:spacing w:val="1"/>
                <w:sz w:val="20"/>
                <w:szCs w:val="20"/>
              </w:rPr>
              <w:t>c</w:t>
            </w:r>
            <w:r w:rsidRPr="00DB6878">
              <w:rPr>
                <w:rFonts w:ascii="Garamond" w:hAnsi="Garamond" w:cs="Arial"/>
                <w:sz w:val="20"/>
                <w:szCs w:val="20"/>
              </w:rPr>
              <w:t>ia</w:t>
            </w:r>
            <w:r w:rsidRPr="00DB6878">
              <w:rPr>
                <w:rFonts w:ascii="Garamond" w:hAnsi="Garamond" w:cs="Arial"/>
                <w:spacing w:val="-2"/>
                <w:sz w:val="20"/>
                <w:szCs w:val="20"/>
              </w:rPr>
              <w:t>n</w:t>
            </w:r>
            <w:r w:rsidRPr="00DB6878">
              <w:rPr>
                <w:rFonts w:ascii="Garamond" w:hAnsi="Garamond" w:cs="Arial"/>
                <w:sz w:val="20"/>
                <w:szCs w:val="20"/>
              </w:rPr>
              <w:t>/T</w:t>
            </w:r>
            <w:r w:rsidRPr="00DB6878">
              <w:rPr>
                <w:rFonts w:ascii="Garamond" w:hAnsi="Garamond" w:cs="Arial"/>
                <w:spacing w:val="1"/>
                <w:sz w:val="20"/>
                <w:szCs w:val="20"/>
              </w:rPr>
              <w:t>a</w:t>
            </w:r>
            <w:r w:rsidRPr="00DB6878">
              <w:rPr>
                <w:rFonts w:ascii="Garamond" w:hAnsi="Garamond" w:cs="Arial"/>
                <w:sz w:val="20"/>
                <w:szCs w:val="20"/>
              </w:rPr>
              <w:t>oi</w:t>
            </w:r>
            <w:r w:rsidRPr="00DB6878">
              <w:rPr>
                <w:rFonts w:ascii="Garamond" w:hAnsi="Garamond" w:cs="Arial"/>
                <w:spacing w:val="1"/>
                <w:sz w:val="20"/>
                <w:szCs w:val="20"/>
              </w:rPr>
              <w:t>s</w:t>
            </w:r>
            <w:r w:rsidRPr="00DB6878">
              <w:rPr>
                <w:rFonts w:ascii="Garamond" w:hAnsi="Garamond" w:cs="Arial"/>
                <w:spacing w:val="2"/>
                <w:sz w:val="20"/>
                <w:szCs w:val="20"/>
              </w:rPr>
              <w:t>t</w:t>
            </w:r>
            <w:r w:rsidRPr="00DB6878">
              <w:rPr>
                <w:rFonts w:ascii="Garamond" w:hAnsi="Garamond" w:cs="Arial"/>
                <w:sz w:val="20"/>
                <w:szCs w:val="20"/>
              </w:rPr>
              <w:t>.</w:t>
            </w:r>
            <w:r w:rsidRPr="00DB6878">
              <w:rPr>
                <w:rFonts w:ascii="Garamond" w:hAnsi="Garamond" w:cs="Arial"/>
                <w:spacing w:val="-16"/>
                <w:sz w:val="20"/>
                <w:szCs w:val="20"/>
              </w:rPr>
              <w:t xml:space="preserve"> </w:t>
            </w:r>
            <w:r w:rsidRPr="00DB6878">
              <w:rPr>
                <w:rFonts w:ascii="Garamond" w:hAnsi="Garamond" w:cs="Arial"/>
                <w:spacing w:val="1"/>
                <w:sz w:val="20"/>
                <w:szCs w:val="20"/>
              </w:rPr>
              <w:t>B</w:t>
            </w:r>
            <w:r w:rsidRPr="00DB6878">
              <w:rPr>
                <w:rFonts w:ascii="Garamond" w:hAnsi="Garamond" w:cs="Arial"/>
                <w:spacing w:val="-2"/>
                <w:sz w:val="20"/>
                <w:szCs w:val="20"/>
              </w:rPr>
              <w:t>u</w:t>
            </w:r>
            <w:r w:rsidRPr="00DB6878">
              <w:rPr>
                <w:rFonts w:ascii="Garamond" w:hAnsi="Garamond" w:cs="Arial"/>
                <w:sz w:val="20"/>
                <w:szCs w:val="20"/>
              </w:rPr>
              <w:t>ddhi</w:t>
            </w:r>
            <w:r w:rsidRPr="00DB6878">
              <w:rPr>
                <w:rFonts w:ascii="Garamond" w:hAnsi="Garamond" w:cs="Arial"/>
                <w:spacing w:val="2"/>
                <w:sz w:val="20"/>
                <w:szCs w:val="20"/>
              </w:rPr>
              <w:t>s</w:t>
            </w:r>
            <w:r w:rsidRPr="00DB6878">
              <w:rPr>
                <w:rFonts w:ascii="Garamond" w:hAnsi="Garamond" w:cs="Arial"/>
                <w:sz w:val="20"/>
                <w:szCs w:val="20"/>
              </w:rPr>
              <w:t>ts</w:t>
            </w:r>
            <w:r w:rsidRPr="00DB6878">
              <w:rPr>
                <w:rFonts w:ascii="Garamond" w:hAnsi="Garamond" w:cs="Arial"/>
                <w:spacing w:val="-9"/>
                <w:sz w:val="20"/>
                <w:szCs w:val="20"/>
              </w:rPr>
              <w:t xml:space="preserve"> </w:t>
            </w:r>
            <w:r w:rsidRPr="00DB6878">
              <w:rPr>
                <w:rFonts w:ascii="Garamond" w:hAnsi="Garamond" w:cs="Arial"/>
                <w:sz w:val="20"/>
                <w:szCs w:val="20"/>
              </w:rPr>
              <w:t>call</w:t>
            </w:r>
            <w:r w:rsidRPr="00DB6878">
              <w:rPr>
                <w:rFonts w:ascii="Garamond" w:hAnsi="Garamond" w:cs="Arial"/>
                <w:spacing w:val="-2"/>
                <w:sz w:val="20"/>
                <w:szCs w:val="20"/>
              </w:rPr>
              <w:t xml:space="preserve"> </w:t>
            </w:r>
            <w:r w:rsidRPr="00DB6878">
              <w:rPr>
                <w:rFonts w:ascii="Garamond" w:hAnsi="Garamond" w:cs="Arial"/>
                <w:sz w:val="20"/>
                <w:szCs w:val="20"/>
              </w:rPr>
              <w:t>f</w:t>
            </w:r>
            <w:r w:rsidRPr="00DB6878">
              <w:rPr>
                <w:rFonts w:ascii="Garamond" w:hAnsi="Garamond" w:cs="Arial"/>
                <w:spacing w:val="-2"/>
                <w:sz w:val="20"/>
                <w:szCs w:val="20"/>
              </w:rPr>
              <w:t>o</w:t>
            </w:r>
            <w:r w:rsidRPr="00DB6878">
              <w:rPr>
                <w:rFonts w:ascii="Garamond" w:hAnsi="Garamond" w:cs="Arial"/>
                <w:sz w:val="20"/>
                <w:szCs w:val="20"/>
              </w:rPr>
              <w:t>r</w:t>
            </w:r>
            <w:r w:rsidRPr="00DB6878">
              <w:rPr>
                <w:rFonts w:ascii="Garamond" w:hAnsi="Garamond" w:cs="Arial"/>
                <w:spacing w:val="-2"/>
                <w:sz w:val="20"/>
                <w:szCs w:val="20"/>
              </w:rPr>
              <w:t xml:space="preserve"> </w:t>
            </w:r>
            <w:r w:rsidRPr="00DB6878">
              <w:rPr>
                <w:rFonts w:ascii="Garamond" w:hAnsi="Garamond" w:cs="Arial"/>
                <w:sz w:val="20"/>
                <w:szCs w:val="20"/>
              </w:rPr>
              <w:t>a</w:t>
            </w:r>
            <w:r w:rsidRPr="00DB6878">
              <w:rPr>
                <w:rFonts w:ascii="Garamond" w:hAnsi="Garamond" w:cs="Arial"/>
                <w:spacing w:val="-1"/>
                <w:sz w:val="20"/>
                <w:szCs w:val="20"/>
              </w:rPr>
              <w:t xml:space="preserve"> </w:t>
            </w:r>
            <w:r w:rsidRPr="00DB6878">
              <w:rPr>
                <w:rFonts w:ascii="Garamond" w:hAnsi="Garamond" w:cs="Arial"/>
                <w:sz w:val="20"/>
                <w:szCs w:val="20"/>
              </w:rPr>
              <w:t>p</w:t>
            </w:r>
            <w:r w:rsidRPr="00DB6878">
              <w:rPr>
                <w:rFonts w:ascii="Garamond" w:hAnsi="Garamond" w:cs="Arial"/>
                <w:spacing w:val="-2"/>
                <w:sz w:val="20"/>
                <w:szCs w:val="20"/>
              </w:rPr>
              <w:t>r</w:t>
            </w:r>
            <w:r w:rsidRPr="00DB6878">
              <w:rPr>
                <w:rFonts w:ascii="Garamond" w:hAnsi="Garamond" w:cs="Arial"/>
                <w:spacing w:val="1"/>
                <w:sz w:val="20"/>
                <w:szCs w:val="20"/>
              </w:rPr>
              <w:t>i</w:t>
            </w:r>
            <w:r w:rsidRPr="00DB6878">
              <w:rPr>
                <w:rFonts w:ascii="Garamond" w:hAnsi="Garamond" w:cs="Arial"/>
                <w:sz w:val="20"/>
                <w:szCs w:val="20"/>
              </w:rPr>
              <w:t>e</w:t>
            </w:r>
            <w:r w:rsidRPr="00DB6878">
              <w:rPr>
                <w:rFonts w:ascii="Garamond" w:hAnsi="Garamond" w:cs="Arial"/>
                <w:spacing w:val="1"/>
                <w:sz w:val="20"/>
                <w:szCs w:val="20"/>
              </w:rPr>
              <w:t>s</w:t>
            </w:r>
            <w:r w:rsidRPr="00DB6878">
              <w:rPr>
                <w:rFonts w:ascii="Garamond" w:hAnsi="Garamond" w:cs="Arial"/>
                <w:spacing w:val="-1"/>
                <w:sz w:val="20"/>
                <w:szCs w:val="20"/>
              </w:rPr>
              <w:t>t</w:t>
            </w:r>
            <w:r w:rsidRPr="00DB6878">
              <w:rPr>
                <w:rFonts w:ascii="Garamond" w:hAnsi="Garamond" w:cs="Arial"/>
                <w:sz w:val="20"/>
                <w:szCs w:val="20"/>
              </w:rPr>
              <w:t>/mo</w:t>
            </w:r>
            <w:r w:rsidRPr="00DB6878">
              <w:rPr>
                <w:rFonts w:ascii="Garamond" w:hAnsi="Garamond" w:cs="Arial"/>
                <w:spacing w:val="-2"/>
                <w:sz w:val="20"/>
                <w:szCs w:val="20"/>
              </w:rPr>
              <w:t>n</w:t>
            </w:r>
            <w:r w:rsidRPr="00DB6878">
              <w:rPr>
                <w:rFonts w:ascii="Garamond" w:hAnsi="Garamond" w:cs="Arial"/>
                <w:sz w:val="20"/>
                <w:szCs w:val="20"/>
              </w:rPr>
              <w:t>k</w:t>
            </w:r>
            <w:r w:rsidRPr="00DB6878">
              <w:rPr>
                <w:rFonts w:ascii="Garamond" w:hAnsi="Garamond" w:cs="Arial"/>
                <w:spacing w:val="-11"/>
                <w:sz w:val="20"/>
                <w:szCs w:val="20"/>
              </w:rPr>
              <w:t xml:space="preserve"> </w:t>
            </w:r>
            <w:r w:rsidRPr="00DB6878">
              <w:rPr>
                <w:rFonts w:ascii="Garamond" w:hAnsi="Garamond" w:cs="Arial"/>
                <w:spacing w:val="2"/>
                <w:sz w:val="20"/>
                <w:szCs w:val="20"/>
              </w:rPr>
              <w:t>f</w:t>
            </w:r>
            <w:r w:rsidRPr="00DB6878">
              <w:rPr>
                <w:rFonts w:ascii="Garamond" w:hAnsi="Garamond" w:cs="Arial"/>
                <w:spacing w:val="-2"/>
                <w:sz w:val="20"/>
                <w:szCs w:val="20"/>
              </w:rPr>
              <w:t>r</w:t>
            </w:r>
            <w:r w:rsidRPr="00DB6878">
              <w:rPr>
                <w:rFonts w:ascii="Garamond" w:hAnsi="Garamond" w:cs="Arial"/>
                <w:sz w:val="20"/>
                <w:szCs w:val="20"/>
              </w:rPr>
              <w:t>om</w:t>
            </w:r>
            <w:r w:rsidRPr="00DB6878">
              <w:rPr>
                <w:rFonts w:ascii="Garamond" w:hAnsi="Garamond" w:cs="Arial"/>
                <w:spacing w:val="-4"/>
                <w:sz w:val="20"/>
                <w:szCs w:val="20"/>
              </w:rPr>
              <w:t xml:space="preserve"> </w:t>
            </w:r>
            <w:r w:rsidRPr="00DB6878">
              <w:rPr>
                <w:rFonts w:ascii="Garamond" w:hAnsi="Garamond" w:cs="Arial"/>
                <w:sz w:val="20"/>
                <w:szCs w:val="20"/>
              </w:rPr>
              <w:t>a Buddhi</w:t>
            </w:r>
            <w:r w:rsidRPr="00DB6878">
              <w:rPr>
                <w:rFonts w:ascii="Garamond" w:hAnsi="Garamond" w:cs="Arial"/>
                <w:spacing w:val="1"/>
                <w:sz w:val="20"/>
                <w:szCs w:val="20"/>
              </w:rPr>
              <w:t>s</w:t>
            </w:r>
            <w:r w:rsidRPr="00DB6878">
              <w:rPr>
                <w:rFonts w:ascii="Garamond" w:hAnsi="Garamond" w:cs="Arial"/>
                <w:sz w:val="20"/>
                <w:szCs w:val="20"/>
              </w:rPr>
              <w:t>t</w:t>
            </w:r>
            <w:r w:rsidRPr="00DB6878">
              <w:rPr>
                <w:rFonts w:ascii="Garamond" w:hAnsi="Garamond" w:cs="Arial"/>
                <w:spacing w:val="-5"/>
                <w:sz w:val="20"/>
                <w:szCs w:val="20"/>
              </w:rPr>
              <w:t xml:space="preserve"> </w:t>
            </w:r>
            <w:r w:rsidRPr="00DB6878">
              <w:rPr>
                <w:rFonts w:ascii="Garamond" w:hAnsi="Garamond" w:cs="Arial"/>
                <w:spacing w:val="-2"/>
                <w:sz w:val="20"/>
                <w:szCs w:val="20"/>
              </w:rPr>
              <w:t>a</w:t>
            </w:r>
            <w:r w:rsidRPr="00DB6878">
              <w:rPr>
                <w:rFonts w:ascii="Garamond" w:hAnsi="Garamond" w:cs="Arial"/>
                <w:spacing w:val="1"/>
                <w:sz w:val="20"/>
                <w:szCs w:val="20"/>
              </w:rPr>
              <w:t>s</w:t>
            </w:r>
            <w:r w:rsidRPr="00DB6878">
              <w:rPr>
                <w:rFonts w:ascii="Garamond" w:hAnsi="Garamond" w:cs="Arial"/>
                <w:sz w:val="20"/>
                <w:szCs w:val="20"/>
              </w:rPr>
              <w:t>s</w:t>
            </w:r>
            <w:r w:rsidRPr="00DB6878">
              <w:rPr>
                <w:rFonts w:ascii="Garamond" w:hAnsi="Garamond" w:cs="Arial"/>
                <w:spacing w:val="-2"/>
                <w:sz w:val="20"/>
                <w:szCs w:val="20"/>
              </w:rPr>
              <w:t>o</w:t>
            </w:r>
            <w:r w:rsidRPr="00DB6878">
              <w:rPr>
                <w:rFonts w:ascii="Garamond" w:hAnsi="Garamond" w:cs="Arial"/>
                <w:spacing w:val="1"/>
                <w:sz w:val="20"/>
                <w:szCs w:val="20"/>
              </w:rPr>
              <w:t>c</w:t>
            </w:r>
            <w:r w:rsidRPr="00DB6878">
              <w:rPr>
                <w:rFonts w:ascii="Garamond" w:hAnsi="Garamond" w:cs="Arial"/>
                <w:sz w:val="20"/>
                <w:szCs w:val="20"/>
              </w:rPr>
              <w:t>iati</w:t>
            </w:r>
            <w:r w:rsidRPr="00DB6878">
              <w:rPr>
                <w:rFonts w:ascii="Garamond" w:hAnsi="Garamond" w:cs="Arial"/>
                <w:spacing w:val="-2"/>
                <w:sz w:val="20"/>
                <w:szCs w:val="20"/>
              </w:rPr>
              <w:t>o</w:t>
            </w:r>
            <w:r w:rsidRPr="00DB6878">
              <w:rPr>
                <w:rFonts w:ascii="Garamond" w:hAnsi="Garamond" w:cs="Arial"/>
                <w:sz w:val="20"/>
                <w:szCs w:val="20"/>
              </w:rPr>
              <w:t>n</w:t>
            </w:r>
            <w:r w:rsidRPr="00DB6878">
              <w:rPr>
                <w:rFonts w:ascii="Garamond" w:hAnsi="Garamond" w:cs="Arial"/>
                <w:spacing w:val="-9"/>
                <w:sz w:val="20"/>
                <w:szCs w:val="20"/>
              </w:rPr>
              <w:t xml:space="preserve"> </w:t>
            </w:r>
            <w:r w:rsidRPr="00DB6878">
              <w:rPr>
                <w:rFonts w:ascii="Garamond" w:hAnsi="Garamond" w:cs="Arial"/>
                <w:sz w:val="20"/>
                <w:szCs w:val="20"/>
              </w:rPr>
              <w:t>or</w:t>
            </w:r>
            <w:r w:rsidRPr="00DB6878">
              <w:rPr>
                <w:rFonts w:ascii="Garamond" w:hAnsi="Garamond" w:cs="Arial"/>
                <w:spacing w:val="-2"/>
                <w:sz w:val="20"/>
                <w:szCs w:val="20"/>
              </w:rPr>
              <w:t xml:space="preserve"> </w:t>
            </w:r>
            <w:r w:rsidRPr="00DB6878">
              <w:rPr>
                <w:rFonts w:ascii="Garamond" w:hAnsi="Garamond" w:cs="Arial"/>
                <w:spacing w:val="2"/>
                <w:sz w:val="20"/>
                <w:szCs w:val="20"/>
              </w:rPr>
              <w:t>t</w:t>
            </w:r>
            <w:r w:rsidRPr="00DB6878">
              <w:rPr>
                <w:rFonts w:ascii="Garamond" w:hAnsi="Garamond" w:cs="Arial"/>
                <w:spacing w:val="-2"/>
                <w:sz w:val="20"/>
                <w:szCs w:val="20"/>
              </w:rPr>
              <w:t>e</w:t>
            </w:r>
            <w:r w:rsidRPr="00DB6878">
              <w:rPr>
                <w:rFonts w:ascii="Garamond" w:hAnsi="Garamond" w:cs="Arial"/>
                <w:sz w:val="20"/>
                <w:szCs w:val="20"/>
              </w:rPr>
              <w:t>mple</w:t>
            </w:r>
            <w:r w:rsidRPr="00DB6878">
              <w:rPr>
                <w:rFonts w:ascii="Garamond" w:hAnsi="Garamond" w:cs="Arial"/>
                <w:spacing w:val="-5"/>
                <w:sz w:val="20"/>
                <w:szCs w:val="20"/>
              </w:rPr>
              <w:t xml:space="preserve"> </w:t>
            </w:r>
            <w:r w:rsidRPr="00DB6878">
              <w:rPr>
                <w:rFonts w:ascii="Garamond" w:hAnsi="Garamond" w:cs="Arial"/>
                <w:spacing w:val="-2"/>
                <w:sz w:val="20"/>
                <w:szCs w:val="20"/>
              </w:rPr>
              <w:t>w</w:t>
            </w:r>
            <w:r w:rsidRPr="00DB6878">
              <w:rPr>
                <w:rFonts w:ascii="Garamond" w:hAnsi="Garamond" w:cs="Arial"/>
                <w:sz w:val="20"/>
                <w:szCs w:val="20"/>
              </w:rPr>
              <w:t>ith</w:t>
            </w:r>
            <w:r w:rsidRPr="00DB6878">
              <w:rPr>
                <w:rFonts w:ascii="Garamond" w:hAnsi="Garamond" w:cs="Arial"/>
                <w:spacing w:val="-3"/>
                <w:sz w:val="20"/>
                <w:szCs w:val="20"/>
              </w:rPr>
              <w:t xml:space="preserve"> </w:t>
            </w:r>
            <w:r w:rsidRPr="00DB6878">
              <w:rPr>
                <w:rFonts w:ascii="Garamond" w:hAnsi="Garamond" w:cs="Arial"/>
                <w:sz w:val="20"/>
                <w:szCs w:val="20"/>
              </w:rPr>
              <w:t>lin</w:t>
            </w:r>
            <w:r w:rsidRPr="00DB6878">
              <w:rPr>
                <w:rFonts w:ascii="Garamond" w:hAnsi="Garamond" w:cs="Arial"/>
                <w:spacing w:val="1"/>
                <w:sz w:val="20"/>
                <w:szCs w:val="20"/>
              </w:rPr>
              <w:t>k</w:t>
            </w:r>
            <w:r w:rsidRPr="00DB6878">
              <w:rPr>
                <w:rFonts w:ascii="Garamond" w:hAnsi="Garamond" w:cs="Arial"/>
                <w:sz w:val="20"/>
                <w:szCs w:val="20"/>
              </w:rPr>
              <w:t>s</w:t>
            </w:r>
            <w:r w:rsidRPr="00DB6878">
              <w:rPr>
                <w:rFonts w:ascii="Garamond" w:hAnsi="Garamond" w:cs="Arial"/>
                <w:spacing w:val="-5"/>
                <w:sz w:val="20"/>
                <w:szCs w:val="20"/>
              </w:rPr>
              <w:t xml:space="preserve"> </w:t>
            </w:r>
            <w:r w:rsidRPr="00DB6878">
              <w:rPr>
                <w:rFonts w:ascii="Garamond" w:hAnsi="Garamond" w:cs="Arial"/>
                <w:spacing w:val="2"/>
                <w:sz w:val="20"/>
                <w:szCs w:val="20"/>
              </w:rPr>
              <w:t>t</w:t>
            </w:r>
            <w:r w:rsidRPr="00DB6878">
              <w:rPr>
                <w:rFonts w:ascii="Garamond" w:hAnsi="Garamond" w:cs="Arial"/>
                <w:sz w:val="20"/>
                <w:szCs w:val="20"/>
              </w:rPr>
              <w:t>o</w:t>
            </w:r>
            <w:r w:rsidRPr="00DB6878">
              <w:rPr>
                <w:rFonts w:ascii="Garamond" w:hAnsi="Garamond" w:cs="Arial"/>
                <w:spacing w:val="-4"/>
                <w:sz w:val="20"/>
                <w:szCs w:val="20"/>
              </w:rPr>
              <w:t xml:space="preserve"> </w:t>
            </w:r>
            <w:r w:rsidRPr="00DB6878">
              <w:rPr>
                <w:rFonts w:ascii="Garamond" w:hAnsi="Garamond" w:cs="Arial"/>
                <w:sz w:val="20"/>
                <w:szCs w:val="20"/>
              </w:rPr>
              <w:t>Ta</w:t>
            </w:r>
            <w:r w:rsidRPr="00DB6878">
              <w:rPr>
                <w:rFonts w:ascii="Garamond" w:hAnsi="Garamond" w:cs="Arial"/>
                <w:spacing w:val="1"/>
                <w:sz w:val="20"/>
                <w:szCs w:val="20"/>
              </w:rPr>
              <w:t>i</w:t>
            </w:r>
            <w:r w:rsidRPr="00DB6878">
              <w:rPr>
                <w:rFonts w:ascii="Garamond" w:hAnsi="Garamond" w:cs="Arial"/>
                <w:spacing w:val="-3"/>
                <w:sz w:val="20"/>
                <w:szCs w:val="20"/>
              </w:rPr>
              <w:t>w</w:t>
            </w:r>
            <w:r w:rsidRPr="00DB6878">
              <w:rPr>
                <w:rFonts w:ascii="Garamond" w:hAnsi="Garamond" w:cs="Arial"/>
                <w:sz w:val="20"/>
                <w:szCs w:val="20"/>
              </w:rPr>
              <w:t>an</w:t>
            </w:r>
            <w:r w:rsidRPr="00DB6878">
              <w:rPr>
                <w:rFonts w:ascii="Garamond" w:hAnsi="Garamond" w:cs="Arial"/>
                <w:spacing w:val="-6"/>
                <w:sz w:val="20"/>
                <w:szCs w:val="20"/>
              </w:rPr>
              <w:t xml:space="preserve"> </w:t>
            </w:r>
            <w:r w:rsidRPr="00DB6878">
              <w:rPr>
                <w:rFonts w:ascii="Garamond" w:hAnsi="Garamond" w:cs="Arial"/>
                <w:sz w:val="20"/>
                <w:szCs w:val="20"/>
              </w:rPr>
              <w:t>or</w:t>
            </w:r>
            <w:r w:rsidRPr="00DB6878">
              <w:rPr>
                <w:rFonts w:ascii="Garamond" w:hAnsi="Garamond" w:cs="Arial"/>
                <w:spacing w:val="-2"/>
                <w:sz w:val="20"/>
                <w:szCs w:val="20"/>
              </w:rPr>
              <w:t xml:space="preserve"> </w:t>
            </w:r>
            <w:r w:rsidRPr="00DB6878">
              <w:rPr>
                <w:rFonts w:ascii="Garamond" w:hAnsi="Garamond" w:cs="Arial"/>
                <w:sz w:val="20"/>
                <w:szCs w:val="20"/>
              </w:rPr>
              <w:t>H</w:t>
            </w:r>
            <w:r w:rsidRPr="00DB6878">
              <w:rPr>
                <w:rFonts w:ascii="Garamond" w:hAnsi="Garamond" w:cs="Arial"/>
                <w:spacing w:val="1"/>
                <w:sz w:val="20"/>
                <w:szCs w:val="20"/>
              </w:rPr>
              <w:t>o</w:t>
            </w:r>
            <w:r w:rsidRPr="00DB6878">
              <w:rPr>
                <w:rFonts w:ascii="Garamond" w:hAnsi="Garamond" w:cs="Arial"/>
                <w:spacing w:val="-2"/>
                <w:sz w:val="20"/>
                <w:szCs w:val="20"/>
              </w:rPr>
              <w:t>n</w:t>
            </w:r>
            <w:r w:rsidRPr="00DB6878">
              <w:rPr>
                <w:rFonts w:ascii="Garamond" w:hAnsi="Garamond" w:cs="Arial"/>
                <w:sz w:val="20"/>
                <w:szCs w:val="20"/>
              </w:rPr>
              <w:t>g</w:t>
            </w:r>
            <w:r w:rsidRPr="00DB6878">
              <w:rPr>
                <w:rFonts w:ascii="Garamond" w:hAnsi="Garamond" w:cs="Arial"/>
                <w:spacing w:val="-5"/>
                <w:sz w:val="20"/>
                <w:szCs w:val="20"/>
              </w:rPr>
              <w:t xml:space="preserve"> </w:t>
            </w:r>
            <w:r w:rsidRPr="00DB6878">
              <w:rPr>
                <w:rFonts w:ascii="Garamond" w:hAnsi="Garamond" w:cs="Arial"/>
                <w:sz w:val="20"/>
                <w:szCs w:val="20"/>
              </w:rPr>
              <w:t>Ko</w:t>
            </w:r>
            <w:r w:rsidRPr="00DB6878">
              <w:rPr>
                <w:rFonts w:ascii="Garamond" w:hAnsi="Garamond" w:cs="Arial"/>
                <w:spacing w:val="1"/>
                <w:sz w:val="20"/>
                <w:szCs w:val="20"/>
              </w:rPr>
              <w:t>n</w:t>
            </w:r>
            <w:r w:rsidRPr="00DB6878">
              <w:rPr>
                <w:rFonts w:ascii="Garamond" w:hAnsi="Garamond" w:cs="Arial"/>
                <w:spacing w:val="-2"/>
                <w:sz w:val="20"/>
                <w:szCs w:val="20"/>
              </w:rPr>
              <w:t>g</w:t>
            </w:r>
            <w:r w:rsidR="00B7003C">
              <w:rPr>
                <w:rFonts w:ascii="Garamond" w:hAnsi="Garamond" w:cs="Arial"/>
                <w:sz w:val="20"/>
                <w:szCs w:val="20"/>
              </w:rPr>
              <w:t>.</w:t>
            </w:r>
          </w:p>
          <w:p w:rsidR="00327F26" w:rsidRPr="00DB6878" w:rsidRDefault="00327F26" w:rsidP="0098583D">
            <w:pPr>
              <w:widowControl w:val="0"/>
              <w:autoSpaceDE w:val="0"/>
              <w:autoSpaceDN w:val="0"/>
              <w:adjustRightInd w:val="0"/>
              <w:spacing w:line="237" w:lineRule="auto"/>
              <w:ind w:left="96" w:right="110"/>
              <w:rPr>
                <w:rFonts w:ascii="Garamond" w:hAnsi="Garamond" w:cs="Arial"/>
                <w:sz w:val="20"/>
                <w:szCs w:val="20"/>
              </w:rPr>
            </w:pPr>
            <w:r w:rsidRPr="00DB6878">
              <w:rPr>
                <w:rFonts w:ascii="Garamond" w:hAnsi="Garamond" w:cs="Arial"/>
                <w:sz w:val="20"/>
                <w:szCs w:val="20"/>
              </w:rPr>
              <w:t>After</w:t>
            </w:r>
            <w:r w:rsidRPr="00DB6878">
              <w:rPr>
                <w:rFonts w:ascii="Garamond" w:hAnsi="Garamond" w:cs="Arial"/>
                <w:spacing w:val="-6"/>
                <w:sz w:val="20"/>
                <w:szCs w:val="20"/>
              </w:rPr>
              <w:t xml:space="preserve"> </w:t>
            </w:r>
            <w:r w:rsidRPr="00DB6878">
              <w:rPr>
                <w:rFonts w:ascii="Garamond" w:hAnsi="Garamond" w:cs="Arial"/>
                <w:sz w:val="20"/>
                <w:szCs w:val="20"/>
              </w:rPr>
              <w:t>de</w:t>
            </w:r>
            <w:r w:rsidRPr="00DB6878">
              <w:rPr>
                <w:rFonts w:ascii="Garamond" w:hAnsi="Garamond" w:cs="Arial"/>
                <w:spacing w:val="-2"/>
                <w:sz w:val="20"/>
                <w:szCs w:val="20"/>
              </w:rPr>
              <w:t>a</w:t>
            </w:r>
            <w:r w:rsidRPr="00DB6878">
              <w:rPr>
                <w:rFonts w:ascii="Garamond" w:hAnsi="Garamond" w:cs="Arial"/>
                <w:sz w:val="20"/>
                <w:szCs w:val="20"/>
              </w:rPr>
              <w:t>th,</w:t>
            </w:r>
            <w:r w:rsidRPr="00DB6878">
              <w:rPr>
                <w:rFonts w:ascii="Garamond" w:hAnsi="Garamond" w:cs="Arial"/>
                <w:spacing w:val="-5"/>
                <w:sz w:val="20"/>
                <w:szCs w:val="20"/>
              </w:rPr>
              <w:t xml:space="preserve"> </w:t>
            </w:r>
            <w:r w:rsidRPr="00DB6878">
              <w:rPr>
                <w:rFonts w:ascii="Garamond" w:hAnsi="Garamond" w:cs="Arial"/>
                <w:spacing w:val="1"/>
                <w:sz w:val="20"/>
                <w:szCs w:val="20"/>
              </w:rPr>
              <w:t>u</w:t>
            </w:r>
            <w:r w:rsidRPr="00DB6878">
              <w:rPr>
                <w:rFonts w:ascii="Garamond" w:hAnsi="Garamond" w:cs="Arial"/>
                <w:spacing w:val="-2"/>
                <w:sz w:val="20"/>
                <w:szCs w:val="20"/>
              </w:rPr>
              <w:t>n</w:t>
            </w:r>
            <w:r w:rsidRPr="00DB6878">
              <w:rPr>
                <w:rFonts w:ascii="Garamond" w:hAnsi="Garamond" w:cs="Arial"/>
                <w:spacing w:val="1"/>
                <w:sz w:val="20"/>
                <w:szCs w:val="20"/>
              </w:rPr>
              <w:t>d</w:t>
            </w:r>
            <w:r w:rsidRPr="00DB6878">
              <w:rPr>
                <w:rFonts w:ascii="Garamond" w:hAnsi="Garamond" w:cs="Arial"/>
                <w:sz w:val="20"/>
                <w:szCs w:val="20"/>
              </w:rPr>
              <w:t>erta</w:t>
            </w:r>
            <w:r w:rsidRPr="00DB6878">
              <w:rPr>
                <w:rFonts w:ascii="Garamond" w:hAnsi="Garamond" w:cs="Arial"/>
                <w:spacing w:val="1"/>
                <w:sz w:val="20"/>
                <w:szCs w:val="20"/>
              </w:rPr>
              <w:t>k</w:t>
            </w:r>
            <w:r w:rsidRPr="00DB6878">
              <w:rPr>
                <w:rFonts w:ascii="Garamond" w:hAnsi="Garamond" w:cs="Arial"/>
                <w:sz w:val="20"/>
                <w:szCs w:val="20"/>
              </w:rPr>
              <w:t>e</w:t>
            </w:r>
            <w:r w:rsidRPr="00DB6878">
              <w:rPr>
                <w:rFonts w:ascii="Garamond" w:hAnsi="Garamond" w:cs="Arial"/>
                <w:spacing w:val="-2"/>
                <w:sz w:val="20"/>
                <w:szCs w:val="20"/>
              </w:rPr>
              <w:t>r</w:t>
            </w:r>
            <w:r w:rsidRPr="00DB6878">
              <w:rPr>
                <w:rFonts w:ascii="Garamond" w:hAnsi="Garamond" w:cs="Arial"/>
                <w:sz w:val="20"/>
                <w:szCs w:val="20"/>
              </w:rPr>
              <w:t>s</w:t>
            </w:r>
            <w:r w:rsidRPr="00DB6878">
              <w:rPr>
                <w:rFonts w:ascii="Garamond" w:hAnsi="Garamond" w:cs="Arial"/>
                <w:spacing w:val="-8"/>
                <w:sz w:val="20"/>
                <w:szCs w:val="20"/>
              </w:rPr>
              <w:t xml:space="preserve"> </w:t>
            </w:r>
            <w:r w:rsidRPr="00DB6878">
              <w:rPr>
                <w:rFonts w:ascii="Garamond" w:hAnsi="Garamond" w:cs="Arial"/>
                <w:spacing w:val="-2"/>
                <w:sz w:val="20"/>
                <w:szCs w:val="20"/>
              </w:rPr>
              <w:t>h</w:t>
            </w:r>
            <w:r w:rsidRPr="00DB6878">
              <w:rPr>
                <w:rFonts w:ascii="Garamond" w:hAnsi="Garamond" w:cs="Arial"/>
                <w:spacing w:val="1"/>
                <w:sz w:val="20"/>
                <w:szCs w:val="20"/>
              </w:rPr>
              <w:t>a</w:t>
            </w:r>
            <w:r w:rsidRPr="00DB6878">
              <w:rPr>
                <w:rFonts w:ascii="Garamond" w:hAnsi="Garamond" w:cs="Arial"/>
                <w:spacing w:val="-2"/>
                <w:sz w:val="20"/>
                <w:szCs w:val="20"/>
              </w:rPr>
              <w:t>n</w:t>
            </w:r>
            <w:r w:rsidRPr="00DB6878">
              <w:rPr>
                <w:rFonts w:ascii="Garamond" w:hAnsi="Garamond" w:cs="Arial"/>
                <w:sz w:val="20"/>
                <w:szCs w:val="20"/>
              </w:rPr>
              <w:t>dle</w:t>
            </w:r>
            <w:r w:rsidRPr="00DB6878">
              <w:rPr>
                <w:rFonts w:ascii="Garamond" w:hAnsi="Garamond" w:cs="Arial"/>
                <w:spacing w:val="-6"/>
                <w:sz w:val="20"/>
                <w:szCs w:val="20"/>
              </w:rPr>
              <w:t xml:space="preserve"> </w:t>
            </w:r>
            <w:r w:rsidRPr="00DB6878">
              <w:rPr>
                <w:rFonts w:ascii="Garamond" w:hAnsi="Garamond" w:cs="Arial"/>
                <w:sz w:val="20"/>
                <w:szCs w:val="20"/>
              </w:rPr>
              <w:t>the</w:t>
            </w:r>
            <w:r w:rsidRPr="00DB6878">
              <w:rPr>
                <w:rFonts w:ascii="Garamond" w:hAnsi="Garamond" w:cs="Arial"/>
                <w:spacing w:val="-3"/>
                <w:sz w:val="20"/>
                <w:szCs w:val="20"/>
              </w:rPr>
              <w:t xml:space="preserve"> </w:t>
            </w:r>
            <w:r w:rsidRPr="00DB6878">
              <w:rPr>
                <w:rFonts w:ascii="Garamond" w:hAnsi="Garamond" w:cs="Arial"/>
                <w:sz w:val="20"/>
                <w:szCs w:val="20"/>
              </w:rPr>
              <w:t>de</w:t>
            </w:r>
            <w:r w:rsidRPr="00DB6878">
              <w:rPr>
                <w:rFonts w:ascii="Garamond" w:hAnsi="Garamond" w:cs="Arial"/>
                <w:spacing w:val="1"/>
                <w:sz w:val="20"/>
                <w:szCs w:val="20"/>
              </w:rPr>
              <w:t>c</w:t>
            </w:r>
            <w:r w:rsidRPr="00DB6878">
              <w:rPr>
                <w:rFonts w:ascii="Garamond" w:hAnsi="Garamond" w:cs="Arial"/>
                <w:sz w:val="20"/>
                <w:szCs w:val="20"/>
              </w:rPr>
              <w:t>ea</w:t>
            </w:r>
            <w:r w:rsidRPr="00DB6878">
              <w:rPr>
                <w:rFonts w:ascii="Garamond" w:hAnsi="Garamond" w:cs="Arial"/>
                <w:spacing w:val="1"/>
                <w:sz w:val="20"/>
                <w:szCs w:val="20"/>
              </w:rPr>
              <w:t>s</w:t>
            </w:r>
            <w:r w:rsidRPr="00DB6878">
              <w:rPr>
                <w:rFonts w:ascii="Garamond" w:hAnsi="Garamond" w:cs="Arial"/>
                <w:spacing w:val="-2"/>
                <w:sz w:val="20"/>
                <w:szCs w:val="20"/>
              </w:rPr>
              <w:t>e</w:t>
            </w:r>
            <w:r w:rsidRPr="00DB6878">
              <w:rPr>
                <w:rFonts w:ascii="Garamond" w:hAnsi="Garamond" w:cs="Arial"/>
                <w:sz w:val="20"/>
                <w:szCs w:val="20"/>
              </w:rPr>
              <w:t>d.</w:t>
            </w:r>
            <w:r w:rsidRPr="00DB6878">
              <w:rPr>
                <w:rFonts w:ascii="Garamond" w:hAnsi="Garamond" w:cs="Arial"/>
                <w:spacing w:val="-9"/>
                <w:sz w:val="20"/>
                <w:szCs w:val="20"/>
              </w:rPr>
              <w:t xml:space="preserve"> </w:t>
            </w:r>
            <w:r w:rsidRPr="00DB6878">
              <w:rPr>
                <w:rFonts w:ascii="Garamond" w:hAnsi="Garamond" w:cs="Arial"/>
                <w:spacing w:val="1"/>
                <w:sz w:val="20"/>
                <w:szCs w:val="20"/>
              </w:rPr>
              <w:t>S</w:t>
            </w:r>
            <w:r w:rsidRPr="00DB6878">
              <w:rPr>
                <w:rFonts w:ascii="Garamond" w:hAnsi="Garamond" w:cs="Arial"/>
                <w:spacing w:val="-2"/>
                <w:sz w:val="20"/>
                <w:szCs w:val="20"/>
              </w:rPr>
              <w:t>o</w:t>
            </w:r>
            <w:r w:rsidRPr="00DB6878">
              <w:rPr>
                <w:rFonts w:ascii="Garamond" w:hAnsi="Garamond" w:cs="Arial"/>
                <w:sz w:val="20"/>
                <w:szCs w:val="20"/>
              </w:rPr>
              <w:t>me</w:t>
            </w:r>
            <w:r w:rsidRPr="00DB6878">
              <w:rPr>
                <w:rFonts w:ascii="Garamond" w:hAnsi="Garamond" w:cs="Arial"/>
                <w:spacing w:val="-5"/>
                <w:sz w:val="20"/>
                <w:szCs w:val="20"/>
              </w:rPr>
              <w:t xml:space="preserve"> </w:t>
            </w:r>
            <w:r w:rsidRPr="00DB6878">
              <w:rPr>
                <w:rFonts w:ascii="Garamond" w:hAnsi="Garamond" w:cs="Arial"/>
                <w:sz w:val="20"/>
                <w:szCs w:val="20"/>
              </w:rPr>
              <w:t>un</w:t>
            </w:r>
            <w:r w:rsidRPr="00DB6878">
              <w:rPr>
                <w:rFonts w:ascii="Garamond" w:hAnsi="Garamond" w:cs="Arial"/>
                <w:spacing w:val="1"/>
                <w:sz w:val="20"/>
                <w:szCs w:val="20"/>
              </w:rPr>
              <w:t>d</w:t>
            </w:r>
            <w:r w:rsidRPr="00DB6878">
              <w:rPr>
                <w:rFonts w:ascii="Garamond" w:hAnsi="Garamond" w:cs="Arial"/>
                <w:spacing w:val="-2"/>
                <w:sz w:val="20"/>
                <w:szCs w:val="20"/>
              </w:rPr>
              <w:t>e</w:t>
            </w:r>
            <w:r w:rsidRPr="00DB6878">
              <w:rPr>
                <w:rFonts w:ascii="Garamond" w:hAnsi="Garamond" w:cs="Arial"/>
                <w:sz w:val="20"/>
                <w:szCs w:val="20"/>
              </w:rPr>
              <w:t>rta</w:t>
            </w:r>
            <w:r w:rsidRPr="00DB6878">
              <w:rPr>
                <w:rFonts w:ascii="Garamond" w:hAnsi="Garamond" w:cs="Arial"/>
                <w:spacing w:val="1"/>
                <w:sz w:val="20"/>
                <w:szCs w:val="20"/>
              </w:rPr>
              <w:t>k</w:t>
            </w:r>
            <w:r w:rsidRPr="00DB6878">
              <w:rPr>
                <w:rFonts w:ascii="Garamond" w:hAnsi="Garamond" w:cs="Arial"/>
                <w:sz w:val="20"/>
                <w:szCs w:val="20"/>
              </w:rPr>
              <w:t>ers</w:t>
            </w:r>
            <w:r w:rsidRPr="00DB6878">
              <w:rPr>
                <w:rFonts w:ascii="Garamond" w:hAnsi="Garamond" w:cs="Arial"/>
                <w:spacing w:val="-9"/>
                <w:sz w:val="20"/>
                <w:szCs w:val="20"/>
              </w:rPr>
              <w:t xml:space="preserve"> </w:t>
            </w:r>
            <w:r w:rsidRPr="00DB6878">
              <w:rPr>
                <w:rFonts w:ascii="Garamond" w:hAnsi="Garamond" w:cs="Arial"/>
                <w:sz w:val="20"/>
                <w:szCs w:val="20"/>
              </w:rPr>
              <w:t>in</w:t>
            </w:r>
            <w:r w:rsidRPr="00DB6878">
              <w:rPr>
                <w:rFonts w:ascii="Garamond" w:hAnsi="Garamond" w:cs="Arial"/>
                <w:spacing w:val="-1"/>
                <w:sz w:val="20"/>
                <w:szCs w:val="20"/>
              </w:rPr>
              <w:t xml:space="preserve"> </w:t>
            </w:r>
            <w:r w:rsidRPr="00DB6878">
              <w:rPr>
                <w:rFonts w:ascii="Garamond" w:hAnsi="Garamond" w:cs="Arial"/>
                <w:spacing w:val="-2"/>
                <w:sz w:val="20"/>
                <w:szCs w:val="20"/>
              </w:rPr>
              <w:t>a</w:t>
            </w:r>
            <w:r w:rsidRPr="00DB6878">
              <w:rPr>
                <w:rFonts w:ascii="Garamond" w:hAnsi="Garamond" w:cs="Arial"/>
                <w:spacing w:val="1"/>
                <w:sz w:val="20"/>
                <w:szCs w:val="20"/>
              </w:rPr>
              <w:t>re</w:t>
            </w:r>
            <w:r w:rsidRPr="00DB6878">
              <w:rPr>
                <w:rFonts w:ascii="Garamond" w:hAnsi="Garamond" w:cs="Arial"/>
                <w:spacing w:val="-2"/>
                <w:sz w:val="20"/>
                <w:szCs w:val="20"/>
              </w:rPr>
              <w:t>a</w:t>
            </w:r>
            <w:r w:rsidRPr="00DB6878">
              <w:rPr>
                <w:rFonts w:ascii="Garamond" w:hAnsi="Garamond" w:cs="Arial"/>
                <w:sz w:val="20"/>
                <w:szCs w:val="20"/>
              </w:rPr>
              <w:t xml:space="preserve">s </w:t>
            </w:r>
            <w:r w:rsidRPr="00DB6878">
              <w:rPr>
                <w:rFonts w:ascii="Garamond" w:hAnsi="Garamond" w:cs="Arial"/>
                <w:spacing w:val="-2"/>
                <w:sz w:val="20"/>
                <w:szCs w:val="20"/>
              </w:rPr>
              <w:t>w</w:t>
            </w:r>
            <w:r w:rsidRPr="00DB6878">
              <w:rPr>
                <w:rFonts w:ascii="Garamond" w:hAnsi="Garamond" w:cs="Arial"/>
                <w:sz w:val="20"/>
                <w:szCs w:val="20"/>
              </w:rPr>
              <w:t>ith</w:t>
            </w:r>
            <w:r w:rsidRPr="00DB6878">
              <w:rPr>
                <w:rFonts w:ascii="Garamond" w:hAnsi="Garamond" w:cs="Arial"/>
                <w:spacing w:val="-3"/>
                <w:sz w:val="20"/>
                <w:szCs w:val="20"/>
              </w:rPr>
              <w:t xml:space="preserve"> </w:t>
            </w:r>
            <w:r w:rsidRPr="00DB6878">
              <w:rPr>
                <w:rFonts w:ascii="Garamond" w:hAnsi="Garamond" w:cs="Arial"/>
                <w:sz w:val="20"/>
                <w:szCs w:val="20"/>
              </w:rPr>
              <w:t>lo</w:t>
            </w:r>
            <w:r w:rsidRPr="00DB6878">
              <w:rPr>
                <w:rFonts w:ascii="Garamond" w:hAnsi="Garamond" w:cs="Arial"/>
                <w:spacing w:val="1"/>
                <w:sz w:val="20"/>
                <w:szCs w:val="20"/>
              </w:rPr>
              <w:t>n</w:t>
            </w:r>
            <w:r w:rsidRPr="00DB6878">
              <w:rPr>
                <w:rFonts w:ascii="Garamond" w:hAnsi="Garamond" w:cs="Arial"/>
                <w:sz w:val="20"/>
                <w:szCs w:val="20"/>
              </w:rPr>
              <w:t>g</w:t>
            </w:r>
            <w:r w:rsidRPr="00DB6878">
              <w:rPr>
                <w:rFonts w:ascii="Garamond" w:hAnsi="Garamond" w:cs="Arial"/>
                <w:spacing w:val="-6"/>
                <w:sz w:val="20"/>
                <w:szCs w:val="20"/>
              </w:rPr>
              <w:t xml:space="preserve"> </w:t>
            </w:r>
            <w:r w:rsidRPr="00DB6878">
              <w:rPr>
                <w:rFonts w:ascii="Garamond" w:hAnsi="Garamond" w:cs="Arial"/>
                <w:sz w:val="20"/>
                <w:szCs w:val="20"/>
              </w:rPr>
              <w:t>e</w:t>
            </w:r>
            <w:r w:rsidRPr="00DB6878">
              <w:rPr>
                <w:rFonts w:ascii="Garamond" w:hAnsi="Garamond" w:cs="Arial"/>
                <w:spacing w:val="1"/>
                <w:sz w:val="20"/>
                <w:szCs w:val="20"/>
              </w:rPr>
              <w:t>s</w:t>
            </w:r>
            <w:r w:rsidRPr="00DB6878">
              <w:rPr>
                <w:rFonts w:ascii="Garamond" w:hAnsi="Garamond" w:cs="Arial"/>
                <w:sz w:val="20"/>
                <w:szCs w:val="20"/>
              </w:rPr>
              <w:t>ta</w:t>
            </w:r>
            <w:r w:rsidRPr="00DB6878">
              <w:rPr>
                <w:rFonts w:ascii="Garamond" w:hAnsi="Garamond" w:cs="Arial"/>
                <w:spacing w:val="-2"/>
                <w:sz w:val="20"/>
                <w:szCs w:val="20"/>
              </w:rPr>
              <w:t>b</w:t>
            </w:r>
            <w:r w:rsidRPr="00DB6878">
              <w:rPr>
                <w:rFonts w:ascii="Garamond" w:hAnsi="Garamond" w:cs="Arial"/>
                <w:sz w:val="20"/>
                <w:szCs w:val="20"/>
              </w:rPr>
              <w:t>li</w:t>
            </w:r>
            <w:r w:rsidRPr="00DB6878">
              <w:rPr>
                <w:rFonts w:ascii="Garamond" w:hAnsi="Garamond" w:cs="Arial"/>
                <w:spacing w:val="1"/>
                <w:sz w:val="20"/>
                <w:szCs w:val="20"/>
              </w:rPr>
              <w:t>s</w:t>
            </w:r>
            <w:r w:rsidRPr="00DB6878">
              <w:rPr>
                <w:rFonts w:ascii="Garamond" w:hAnsi="Garamond" w:cs="Arial"/>
                <w:sz w:val="20"/>
                <w:szCs w:val="20"/>
              </w:rPr>
              <w:t>hed</w:t>
            </w:r>
            <w:r w:rsidRPr="00DB6878">
              <w:rPr>
                <w:rFonts w:ascii="Garamond" w:hAnsi="Garamond" w:cs="Arial"/>
                <w:spacing w:val="-10"/>
                <w:sz w:val="20"/>
                <w:szCs w:val="20"/>
              </w:rPr>
              <w:t xml:space="preserve"> </w:t>
            </w:r>
            <w:r w:rsidRPr="00DB6878">
              <w:rPr>
                <w:rFonts w:ascii="Garamond" w:hAnsi="Garamond" w:cs="Arial"/>
                <w:sz w:val="20"/>
                <w:szCs w:val="20"/>
              </w:rPr>
              <w:t>Chi</w:t>
            </w:r>
            <w:r w:rsidRPr="00DB6878">
              <w:rPr>
                <w:rFonts w:ascii="Garamond" w:hAnsi="Garamond" w:cs="Arial"/>
                <w:spacing w:val="1"/>
                <w:sz w:val="20"/>
                <w:szCs w:val="20"/>
              </w:rPr>
              <w:t>n</w:t>
            </w:r>
            <w:r w:rsidRPr="00DB6878">
              <w:rPr>
                <w:rFonts w:ascii="Garamond" w:hAnsi="Garamond" w:cs="Arial"/>
                <w:sz w:val="20"/>
                <w:szCs w:val="20"/>
              </w:rPr>
              <w:t>e</w:t>
            </w:r>
            <w:r w:rsidRPr="00DB6878">
              <w:rPr>
                <w:rFonts w:ascii="Garamond" w:hAnsi="Garamond" w:cs="Arial"/>
                <w:spacing w:val="1"/>
                <w:sz w:val="20"/>
                <w:szCs w:val="20"/>
              </w:rPr>
              <w:t>s</w:t>
            </w:r>
            <w:r w:rsidRPr="00DB6878">
              <w:rPr>
                <w:rFonts w:ascii="Garamond" w:hAnsi="Garamond" w:cs="Arial"/>
                <w:sz w:val="20"/>
                <w:szCs w:val="20"/>
              </w:rPr>
              <w:t>e</w:t>
            </w:r>
            <w:r w:rsidRPr="00DB6878">
              <w:rPr>
                <w:rFonts w:ascii="Garamond" w:hAnsi="Garamond" w:cs="Arial"/>
                <w:spacing w:val="-7"/>
                <w:sz w:val="20"/>
                <w:szCs w:val="20"/>
              </w:rPr>
              <w:t xml:space="preserve"> </w:t>
            </w:r>
            <w:r w:rsidRPr="00DB6878">
              <w:rPr>
                <w:rFonts w:ascii="Garamond" w:hAnsi="Garamond" w:cs="Arial"/>
                <w:spacing w:val="-2"/>
                <w:sz w:val="20"/>
                <w:szCs w:val="20"/>
              </w:rPr>
              <w:t>p</w:t>
            </w:r>
            <w:r w:rsidRPr="00DB6878">
              <w:rPr>
                <w:rFonts w:ascii="Garamond" w:hAnsi="Garamond" w:cs="Arial"/>
                <w:sz w:val="20"/>
                <w:szCs w:val="20"/>
              </w:rPr>
              <w:t>opu</w:t>
            </w:r>
            <w:r w:rsidRPr="00DB6878">
              <w:rPr>
                <w:rFonts w:ascii="Garamond" w:hAnsi="Garamond" w:cs="Arial"/>
                <w:spacing w:val="1"/>
                <w:sz w:val="20"/>
                <w:szCs w:val="20"/>
              </w:rPr>
              <w:t>l</w:t>
            </w:r>
            <w:r w:rsidRPr="00DB6878">
              <w:rPr>
                <w:rFonts w:ascii="Garamond" w:hAnsi="Garamond" w:cs="Arial"/>
                <w:spacing w:val="-2"/>
                <w:sz w:val="20"/>
                <w:szCs w:val="20"/>
              </w:rPr>
              <w:t>a</w:t>
            </w:r>
            <w:r w:rsidRPr="00DB6878">
              <w:rPr>
                <w:rFonts w:ascii="Garamond" w:hAnsi="Garamond" w:cs="Arial"/>
                <w:spacing w:val="2"/>
                <w:sz w:val="20"/>
                <w:szCs w:val="20"/>
              </w:rPr>
              <w:t>t</w:t>
            </w:r>
            <w:r w:rsidRPr="00DB6878">
              <w:rPr>
                <w:rFonts w:ascii="Garamond" w:hAnsi="Garamond" w:cs="Arial"/>
                <w:sz w:val="20"/>
                <w:szCs w:val="20"/>
              </w:rPr>
              <w:t>ions</w:t>
            </w:r>
            <w:r w:rsidRPr="00DB6878">
              <w:rPr>
                <w:rFonts w:ascii="Garamond" w:hAnsi="Garamond" w:cs="Arial"/>
                <w:spacing w:val="-8"/>
                <w:sz w:val="20"/>
                <w:szCs w:val="20"/>
              </w:rPr>
              <w:t xml:space="preserve"> </w:t>
            </w:r>
            <w:r w:rsidRPr="00DB6878">
              <w:rPr>
                <w:rFonts w:ascii="Garamond" w:hAnsi="Garamond" w:cs="Arial"/>
                <w:spacing w:val="-2"/>
                <w:sz w:val="20"/>
                <w:szCs w:val="20"/>
              </w:rPr>
              <w:t>(</w:t>
            </w:r>
            <w:r w:rsidRPr="00DB6878">
              <w:rPr>
                <w:rFonts w:ascii="Garamond" w:hAnsi="Garamond" w:cs="Arial"/>
                <w:sz w:val="20"/>
                <w:szCs w:val="20"/>
              </w:rPr>
              <w:t>e.g.</w:t>
            </w:r>
            <w:r w:rsidRPr="00DB6878">
              <w:rPr>
                <w:rFonts w:ascii="Garamond" w:hAnsi="Garamond" w:cs="Arial"/>
                <w:spacing w:val="-4"/>
                <w:sz w:val="20"/>
                <w:szCs w:val="20"/>
              </w:rPr>
              <w:t xml:space="preserve"> </w:t>
            </w:r>
            <w:r w:rsidRPr="00DB6878">
              <w:rPr>
                <w:rFonts w:ascii="Garamond" w:hAnsi="Garamond" w:cs="Arial"/>
                <w:sz w:val="20"/>
                <w:szCs w:val="20"/>
              </w:rPr>
              <w:t>Me</w:t>
            </w:r>
            <w:r w:rsidRPr="00DB6878">
              <w:rPr>
                <w:rFonts w:ascii="Garamond" w:hAnsi="Garamond" w:cs="Arial"/>
                <w:spacing w:val="-2"/>
                <w:sz w:val="20"/>
                <w:szCs w:val="20"/>
              </w:rPr>
              <w:t>r</w:t>
            </w:r>
            <w:r w:rsidRPr="00DB6878">
              <w:rPr>
                <w:rFonts w:ascii="Garamond" w:hAnsi="Garamond" w:cs="Arial"/>
                <w:spacing w:val="1"/>
                <w:sz w:val="20"/>
                <w:szCs w:val="20"/>
              </w:rPr>
              <w:t>s</w:t>
            </w:r>
            <w:r w:rsidRPr="00DB6878">
              <w:rPr>
                <w:rFonts w:ascii="Garamond" w:hAnsi="Garamond" w:cs="Arial"/>
                <w:sz w:val="20"/>
                <w:szCs w:val="20"/>
              </w:rPr>
              <w:t>ey</w:t>
            </w:r>
            <w:r w:rsidRPr="00DB6878">
              <w:rPr>
                <w:rFonts w:ascii="Garamond" w:hAnsi="Garamond" w:cs="Arial"/>
                <w:spacing w:val="1"/>
                <w:sz w:val="20"/>
                <w:szCs w:val="20"/>
              </w:rPr>
              <w:t>s</w:t>
            </w:r>
            <w:r w:rsidRPr="00DB6878">
              <w:rPr>
                <w:rFonts w:ascii="Garamond" w:hAnsi="Garamond" w:cs="Arial"/>
                <w:sz w:val="20"/>
                <w:szCs w:val="20"/>
              </w:rPr>
              <w:t>i</w:t>
            </w:r>
            <w:r w:rsidRPr="00DB6878">
              <w:rPr>
                <w:rFonts w:ascii="Garamond" w:hAnsi="Garamond" w:cs="Arial"/>
                <w:spacing w:val="-2"/>
                <w:sz w:val="20"/>
                <w:szCs w:val="20"/>
              </w:rPr>
              <w:t>d</w:t>
            </w:r>
            <w:r w:rsidRPr="00DB6878">
              <w:rPr>
                <w:rFonts w:ascii="Garamond" w:hAnsi="Garamond" w:cs="Arial"/>
                <w:spacing w:val="1"/>
                <w:sz w:val="20"/>
                <w:szCs w:val="20"/>
              </w:rPr>
              <w:t>e</w:t>
            </w:r>
            <w:r w:rsidRPr="00DB6878">
              <w:rPr>
                <w:rFonts w:ascii="Garamond" w:hAnsi="Garamond" w:cs="Arial"/>
                <w:sz w:val="20"/>
                <w:szCs w:val="20"/>
              </w:rPr>
              <w:t>)</w:t>
            </w:r>
            <w:r w:rsidRPr="00DB6878">
              <w:rPr>
                <w:rFonts w:ascii="Garamond" w:hAnsi="Garamond" w:cs="Arial"/>
                <w:spacing w:val="-10"/>
                <w:sz w:val="20"/>
                <w:szCs w:val="20"/>
              </w:rPr>
              <w:t xml:space="preserve"> </w:t>
            </w:r>
            <w:r w:rsidRPr="00DB6878">
              <w:rPr>
                <w:rFonts w:ascii="Garamond" w:hAnsi="Garamond" w:cs="Arial"/>
                <w:spacing w:val="-2"/>
                <w:sz w:val="20"/>
                <w:szCs w:val="20"/>
              </w:rPr>
              <w:t>a</w:t>
            </w:r>
            <w:r w:rsidRPr="00DB6878">
              <w:rPr>
                <w:rFonts w:ascii="Garamond" w:hAnsi="Garamond" w:cs="Arial"/>
                <w:spacing w:val="1"/>
                <w:sz w:val="20"/>
                <w:szCs w:val="20"/>
              </w:rPr>
              <w:t>r</w:t>
            </w:r>
            <w:r w:rsidRPr="00DB6878">
              <w:rPr>
                <w:rFonts w:ascii="Garamond" w:hAnsi="Garamond" w:cs="Arial"/>
                <w:sz w:val="20"/>
                <w:szCs w:val="20"/>
              </w:rPr>
              <w:t>e a</w:t>
            </w:r>
            <w:r w:rsidRPr="00DB6878">
              <w:rPr>
                <w:rFonts w:ascii="Garamond" w:hAnsi="Garamond" w:cs="Arial"/>
                <w:spacing w:val="1"/>
                <w:sz w:val="20"/>
                <w:szCs w:val="20"/>
              </w:rPr>
              <w:t>cc</w:t>
            </w:r>
            <w:r w:rsidRPr="00DB6878">
              <w:rPr>
                <w:rFonts w:ascii="Garamond" w:hAnsi="Garamond" w:cs="Arial"/>
                <w:spacing w:val="-2"/>
                <w:sz w:val="20"/>
                <w:szCs w:val="20"/>
              </w:rPr>
              <w:t>u</w:t>
            </w:r>
            <w:r w:rsidRPr="00DB6878">
              <w:rPr>
                <w:rFonts w:ascii="Garamond" w:hAnsi="Garamond" w:cs="Arial"/>
                <w:spacing w:val="1"/>
                <w:sz w:val="20"/>
                <w:szCs w:val="20"/>
              </w:rPr>
              <w:t>s</w:t>
            </w:r>
            <w:r w:rsidRPr="00DB6878">
              <w:rPr>
                <w:rFonts w:ascii="Garamond" w:hAnsi="Garamond" w:cs="Arial"/>
                <w:spacing w:val="2"/>
                <w:sz w:val="20"/>
                <w:szCs w:val="20"/>
              </w:rPr>
              <w:t>t</w:t>
            </w:r>
            <w:r w:rsidRPr="00DB6878">
              <w:rPr>
                <w:rFonts w:ascii="Garamond" w:hAnsi="Garamond" w:cs="Arial"/>
                <w:spacing w:val="-2"/>
                <w:sz w:val="20"/>
                <w:szCs w:val="20"/>
              </w:rPr>
              <w:t>o</w:t>
            </w:r>
            <w:r w:rsidRPr="00DB6878">
              <w:rPr>
                <w:rFonts w:ascii="Garamond" w:hAnsi="Garamond" w:cs="Arial"/>
                <w:sz w:val="20"/>
                <w:szCs w:val="20"/>
              </w:rPr>
              <w:t>m</w:t>
            </w:r>
            <w:r w:rsidRPr="00DB6878">
              <w:rPr>
                <w:rFonts w:ascii="Garamond" w:hAnsi="Garamond" w:cs="Arial"/>
                <w:spacing w:val="-2"/>
                <w:sz w:val="20"/>
                <w:szCs w:val="20"/>
              </w:rPr>
              <w:t>e</w:t>
            </w:r>
            <w:r w:rsidRPr="00DB6878">
              <w:rPr>
                <w:rFonts w:ascii="Garamond" w:hAnsi="Garamond" w:cs="Arial"/>
                <w:sz w:val="20"/>
                <w:szCs w:val="20"/>
              </w:rPr>
              <w:t>d</w:t>
            </w:r>
            <w:r w:rsidRPr="00DB6878">
              <w:rPr>
                <w:rFonts w:ascii="Garamond" w:hAnsi="Garamond" w:cs="Arial"/>
                <w:spacing w:val="-10"/>
                <w:sz w:val="20"/>
                <w:szCs w:val="20"/>
              </w:rPr>
              <w:t xml:space="preserve"> </w:t>
            </w:r>
            <w:r w:rsidRPr="00DB6878">
              <w:rPr>
                <w:rFonts w:ascii="Garamond" w:hAnsi="Garamond" w:cs="Arial"/>
                <w:sz w:val="20"/>
                <w:szCs w:val="20"/>
              </w:rPr>
              <w:t>to</w:t>
            </w:r>
            <w:r w:rsidRPr="00DB6878">
              <w:rPr>
                <w:rFonts w:ascii="Garamond" w:hAnsi="Garamond" w:cs="Arial"/>
                <w:spacing w:val="-2"/>
                <w:sz w:val="20"/>
                <w:szCs w:val="20"/>
              </w:rPr>
              <w:t xml:space="preserve"> </w:t>
            </w:r>
            <w:r w:rsidRPr="00DB6878">
              <w:rPr>
                <w:rFonts w:ascii="Garamond" w:hAnsi="Garamond" w:cs="Arial"/>
                <w:sz w:val="20"/>
                <w:szCs w:val="20"/>
              </w:rPr>
              <w:t>Chine</w:t>
            </w:r>
            <w:r w:rsidRPr="00DB6878">
              <w:rPr>
                <w:rFonts w:ascii="Garamond" w:hAnsi="Garamond" w:cs="Arial"/>
                <w:spacing w:val="1"/>
                <w:sz w:val="20"/>
                <w:szCs w:val="20"/>
              </w:rPr>
              <w:t>s</w:t>
            </w:r>
            <w:r w:rsidRPr="00DB6878">
              <w:rPr>
                <w:rFonts w:ascii="Garamond" w:hAnsi="Garamond" w:cs="Arial"/>
                <w:sz w:val="20"/>
                <w:szCs w:val="20"/>
              </w:rPr>
              <w:t>e</w:t>
            </w:r>
            <w:r w:rsidRPr="00DB6878">
              <w:rPr>
                <w:rFonts w:ascii="Garamond" w:hAnsi="Garamond" w:cs="Arial"/>
                <w:spacing w:val="-9"/>
                <w:sz w:val="20"/>
                <w:szCs w:val="20"/>
              </w:rPr>
              <w:t xml:space="preserve"> </w:t>
            </w:r>
            <w:r w:rsidRPr="00DB6878">
              <w:rPr>
                <w:rFonts w:ascii="Garamond" w:hAnsi="Garamond" w:cs="Arial"/>
                <w:spacing w:val="1"/>
                <w:sz w:val="20"/>
                <w:szCs w:val="20"/>
              </w:rPr>
              <w:t>n</w:t>
            </w:r>
            <w:r w:rsidRPr="00DB6878">
              <w:rPr>
                <w:rFonts w:ascii="Garamond" w:hAnsi="Garamond" w:cs="Arial"/>
                <w:sz w:val="20"/>
                <w:szCs w:val="20"/>
              </w:rPr>
              <w:t>ee</w:t>
            </w:r>
            <w:r w:rsidRPr="00DB6878">
              <w:rPr>
                <w:rFonts w:ascii="Garamond" w:hAnsi="Garamond" w:cs="Arial"/>
                <w:spacing w:val="-2"/>
                <w:sz w:val="20"/>
                <w:szCs w:val="20"/>
              </w:rPr>
              <w:t>d</w:t>
            </w:r>
            <w:r w:rsidRPr="00DB6878">
              <w:rPr>
                <w:rFonts w:ascii="Garamond" w:hAnsi="Garamond" w:cs="Arial"/>
                <w:sz w:val="20"/>
                <w:szCs w:val="20"/>
              </w:rPr>
              <w:t>s</w:t>
            </w:r>
            <w:r w:rsidRPr="00DB6878">
              <w:rPr>
                <w:rFonts w:ascii="Garamond" w:hAnsi="Garamond" w:cs="Arial"/>
                <w:spacing w:val="-3"/>
                <w:sz w:val="20"/>
                <w:szCs w:val="20"/>
              </w:rPr>
              <w:t xml:space="preserve"> </w:t>
            </w:r>
            <w:r w:rsidRPr="00DB6878">
              <w:rPr>
                <w:rFonts w:ascii="Garamond" w:hAnsi="Garamond" w:cs="Arial"/>
                <w:spacing w:val="1"/>
                <w:sz w:val="20"/>
                <w:szCs w:val="20"/>
              </w:rPr>
              <w:t>s</w:t>
            </w:r>
            <w:r w:rsidRPr="00DB6878">
              <w:rPr>
                <w:rFonts w:ascii="Garamond" w:hAnsi="Garamond" w:cs="Arial"/>
                <w:spacing w:val="-2"/>
                <w:sz w:val="20"/>
                <w:szCs w:val="20"/>
              </w:rPr>
              <w:t>u</w:t>
            </w:r>
            <w:r w:rsidRPr="00DB6878">
              <w:rPr>
                <w:rFonts w:ascii="Garamond" w:hAnsi="Garamond" w:cs="Arial"/>
                <w:spacing w:val="1"/>
                <w:sz w:val="20"/>
                <w:szCs w:val="20"/>
              </w:rPr>
              <w:t>c</w:t>
            </w:r>
            <w:r w:rsidRPr="00DB6878">
              <w:rPr>
                <w:rFonts w:ascii="Garamond" w:hAnsi="Garamond" w:cs="Arial"/>
                <w:sz w:val="20"/>
                <w:szCs w:val="20"/>
              </w:rPr>
              <w:t>h</w:t>
            </w:r>
            <w:r w:rsidRPr="00DB6878">
              <w:rPr>
                <w:rFonts w:ascii="Garamond" w:hAnsi="Garamond" w:cs="Arial"/>
                <w:spacing w:val="-4"/>
                <w:sz w:val="20"/>
                <w:szCs w:val="20"/>
              </w:rPr>
              <w:t xml:space="preserve"> </w:t>
            </w:r>
            <w:r w:rsidRPr="00DB6878">
              <w:rPr>
                <w:rFonts w:ascii="Garamond" w:hAnsi="Garamond" w:cs="Arial"/>
                <w:sz w:val="20"/>
                <w:szCs w:val="20"/>
              </w:rPr>
              <w:t>as</w:t>
            </w:r>
            <w:r w:rsidRPr="00DB6878">
              <w:rPr>
                <w:rFonts w:ascii="Garamond" w:hAnsi="Garamond" w:cs="Arial"/>
                <w:spacing w:val="-3"/>
                <w:sz w:val="20"/>
                <w:szCs w:val="20"/>
              </w:rPr>
              <w:t xml:space="preserve"> </w:t>
            </w:r>
            <w:r w:rsidRPr="00DB6878">
              <w:rPr>
                <w:rFonts w:ascii="Garamond" w:hAnsi="Garamond" w:cs="Arial"/>
                <w:sz w:val="20"/>
                <w:szCs w:val="20"/>
              </w:rPr>
              <w:t>em</w:t>
            </w:r>
            <w:r w:rsidRPr="00DB6878">
              <w:rPr>
                <w:rFonts w:ascii="Garamond" w:hAnsi="Garamond" w:cs="Arial"/>
                <w:spacing w:val="1"/>
                <w:sz w:val="20"/>
                <w:szCs w:val="20"/>
              </w:rPr>
              <w:t>b</w:t>
            </w:r>
            <w:r w:rsidRPr="00DB6878">
              <w:rPr>
                <w:rFonts w:ascii="Garamond" w:hAnsi="Garamond" w:cs="Arial"/>
                <w:spacing w:val="-2"/>
                <w:sz w:val="20"/>
                <w:szCs w:val="20"/>
              </w:rPr>
              <w:t>a</w:t>
            </w:r>
            <w:r w:rsidRPr="00DB6878">
              <w:rPr>
                <w:rFonts w:ascii="Garamond" w:hAnsi="Garamond" w:cs="Arial"/>
                <w:sz w:val="20"/>
                <w:szCs w:val="20"/>
              </w:rPr>
              <w:t>lming</w:t>
            </w:r>
            <w:r w:rsidRPr="00DB6878">
              <w:rPr>
                <w:rFonts w:ascii="Garamond" w:hAnsi="Garamond" w:cs="Arial"/>
                <w:spacing w:val="-9"/>
                <w:sz w:val="20"/>
                <w:szCs w:val="20"/>
              </w:rPr>
              <w:t xml:space="preserve"> </w:t>
            </w:r>
            <w:r w:rsidRPr="00DB6878">
              <w:rPr>
                <w:rFonts w:ascii="Garamond" w:hAnsi="Garamond" w:cs="Arial"/>
                <w:spacing w:val="1"/>
                <w:sz w:val="20"/>
                <w:szCs w:val="20"/>
              </w:rPr>
              <w:t>a</w:t>
            </w:r>
            <w:r w:rsidRPr="00DB6878">
              <w:rPr>
                <w:rFonts w:ascii="Garamond" w:hAnsi="Garamond" w:cs="Arial"/>
                <w:spacing w:val="-2"/>
                <w:sz w:val="20"/>
                <w:szCs w:val="20"/>
              </w:rPr>
              <w:t>n</w:t>
            </w:r>
            <w:r w:rsidRPr="00DB6878">
              <w:rPr>
                <w:rFonts w:ascii="Garamond" w:hAnsi="Garamond" w:cs="Arial"/>
                <w:sz w:val="20"/>
                <w:szCs w:val="20"/>
              </w:rPr>
              <w:t>d</w:t>
            </w:r>
            <w:r w:rsidRPr="00DB6878">
              <w:rPr>
                <w:rFonts w:ascii="Garamond" w:hAnsi="Garamond" w:cs="Arial"/>
                <w:spacing w:val="-3"/>
                <w:sz w:val="20"/>
                <w:szCs w:val="20"/>
              </w:rPr>
              <w:t xml:space="preserve"> </w:t>
            </w:r>
            <w:r w:rsidRPr="00DB6878">
              <w:rPr>
                <w:rFonts w:ascii="Garamond" w:hAnsi="Garamond" w:cs="Arial"/>
                <w:sz w:val="20"/>
                <w:szCs w:val="20"/>
              </w:rPr>
              <w:t>the</w:t>
            </w:r>
            <w:r w:rsidRPr="00DB6878">
              <w:rPr>
                <w:rFonts w:ascii="Garamond" w:hAnsi="Garamond" w:cs="Arial"/>
                <w:spacing w:val="-5"/>
                <w:sz w:val="20"/>
                <w:szCs w:val="20"/>
              </w:rPr>
              <w:t xml:space="preserve"> </w:t>
            </w:r>
            <w:r w:rsidRPr="00DB6878">
              <w:rPr>
                <w:rFonts w:ascii="Garamond" w:hAnsi="Garamond" w:cs="Arial"/>
                <w:spacing w:val="1"/>
                <w:sz w:val="20"/>
                <w:szCs w:val="20"/>
              </w:rPr>
              <w:t>d</w:t>
            </w:r>
            <w:r w:rsidRPr="00DB6878">
              <w:rPr>
                <w:rFonts w:ascii="Garamond" w:hAnsi="Garamond" w:cs="Arial"/>
                <w:spacing w:val="-2"/>
                <w:sz w:val="20"/>
                <w:szCs w:val="20"/>
              </w:rPr>
              <w:t>e</w:t>
            </w:r>
            <w:r w:rsidRPr="00DB6878">
              <w:rPr>
                <w:rFonts w:ascii="Garamond" w:hAnsi="Garamond" w:cs="Arial"/>
                <w:spacing w:val="2"/>
                <w:sz w:val="20"/>
                <w:szCs w:val="20"/>
              </w:rPr>
              <w:t>c</w:t>
            </w:r>
            <w:r w:rsidRPr="00DB6878">
              <w:rPr>
                <w:rFonts w:ascii="Garamond" w:hAnsi="Garamond" w:cs="Arial"/>
                <w:sz w:val="20"/>
                <w:szCs w:val="20"/>
              </w:rPr>
              <w:t>ea</w:t>
            </w:r>
            <w:r w:rsidRPr="00DB6878">
              <w:rPr>
                <w:rFonts w:ascii="Garamond" w:hAnsi="Garamond" w:cs="Arial"/>
                <w:spacing w:val="2"/>
                <w:sz w:val="20"/>
                <w:szCs w:val="20"/>
              </w:rPr>
              <w:t>s</w:t>
            </w:r>
            <w:r w:rsidRPr="00DB6878">
              <w:rPr>
                <w:rFonts w:ascii="Garamond" w:hAnsi="Garamond" w:cs="Arial"/>
                <w:spacing w:val="-2"/>
                <w:sz w:val="20"/>
                <w:szCs w:val="20"/>
              </w:rPr>
              <w:t>e</w:t>
            </w:r>
            <w:r w:rsidRPr="00DB6878">
              <w:rPr>
                <w:rFonts w:ascii="Garamond" w:hAnsi="Garamond" w:cs="Arial"/>
                <w:sz w:val="20"/>
                <w:szCs w:val="20"/>
              </w:rPr>
              <w:t>d</w:t>
            </w:r>
            <w:r w:rsidRPr="00DB6878">
              <w:rPr>
                <w:rFonts w:ascii="Garamond" w:hAnsi="Garamond" w:cs="Arial"/>
                <w:spacing w:val="-8"/>
                <w:sz w:val="20"/>
                <w:szCs w:val="20"/>
              </w:rPr>
              <w:t xml:space="preserve"> </w:t>
            </w:r>
            <w:r w:rsidRPr="00DB6878">
              <w:rPr>
                <w:rFonts w:ascii="Garamond" w:hAnsi="Garamond" w:cs="Arial"/>
                <w:spacing w:val="-2"/>
                <w:sz w:val="20"/>
                <w:szCs w:val="20"/>
              </w:rPr>
              <w:t>b</w:t>
            </w:r>
            <w:r w:rsidRPr="00DB6878">
              <w:rPr>
                <w:rFonts w:ascii="Garamond" w:hAnsi="Garamond" w:cs="Arial"/>
                <w:sz w:val="20"/>
                <w:szCs w:val="20"/>
              </w:rPr>
              <w:t>e</w:t>
            </w:r>
            <w:r w:rsidRPr="00DB6878">
              <w:rPr>
                <w:rFonts w:ascii="Garamond" w:hAnsi="Garamond" w:cs="Arial"/>
                <w:spacing w:val="1"/>
                <w:sz w:val="20"/>
                <w:szCs w:val="20"/>
              </w:rPr>
              <w:t>i</w:t>
            </w:r>
            <w:r w:rsidRPr="00DB6878">
              <w:rPr>
                <w:rFonts w:ascii="Garamond" w:hAnsi="Garamond" w:cs="Arial"/>
                <w:sz w:val="20"/>
                <w:szCs w:val="20"/>
              </w:rPr>
              <w:t>ng ful</w:t>
            </w:r>
            <w:r w:rsidRPr="00DB6878">
              <w:rPr>
                <w:rFonts w:ascii="Garamond" w:hAnsi="Garamond" w:cs="Arial"/>
                <w:spacing w:val="-1"/>
                <w:sz w:val="20"/>
                <w:szCs w:val="20"/>
              </w:rPr>
              <w:t>l</w:t>
            </w:r>
            <w:r w:rsidRPr="00DB6878">
              <w:rPr>
                <w:rFonts w:ascii="Garamond" w:hAnsi="Garamond" w:cs="Arial"/>
                <w:sz w:val="20"/>
                <w:szCs w:val="20"/>
              </w:rPr>
              <w:t>y</w:t>
            </w:r>
            <w:r w:rsidRPr="00DB6878">
              <w:rPr>
                <w:rFonts w:ascii="Garamond" w:hAnsi="Garamond" w:cs="Arial"/>
                <w:spacing w:val="-3"/>
                <w:sz w:val="20"/>
                <w:szCs w:val="20"/>
              </w:rPr>
              <w:t xml:space="preserve"> </w:t>
            </w:r>
            <w:r w:rsidRPr="00DB6878">
              <w:rPr>
                <w:rFonts w:ascii="Garamond" w:hAnsi="Garamond" w:cs="Arial"/>
                <w:spacing w:val="-2"/>
                <w:sz w:val="20"/>
                <w:szCs w:val="20"/>
              </w:rPr>
              <w:t>d</w:t>
            </w:r>
            <w:r w:rsidRPr="00DB6878">
              <w:rPr>
                <w:rFonts w:ascii="Garamond" w:hAnsi="Garamond" w:cs="Arial"/>
                <w:spacing w:val="1"/>
                <w:sz w:val="20"/>
                <w:szCs w:val="20"/>
              </w:rPr>
              <w:t>r</w:t>
            </w:r>
            <w:r w:rsidRPr="00DB6878">
              <w:rPr>
                <w:rFonts w:ascii="Garamond" w:hAnsi="Garamond" w:cs="Arial"/>
                <w:sz w:val="20"/>
                <w:szCs w:val="20"/>
              </w:rPr>
              <w:t>ess</w:t>
            </w:r>
            <w:r w:rsidRPr="00DB6878">
              <w:rPr>
                <w:rFonts w:ascii="Garamond" w:hAnsi="Garamond" w:cs="Arial"/>
                <w:spacing w:val="-2"/>
                <w:sz w:val="20"/>
                <w:szCs w:val="20"/>
              </w:rPr>
              <w:t>e</w:t>
            </w:r>
            <w:r w:rsidRPr="00DB6878">
              <w:rPr>
                <w:rFonts w:ascii="Garamond" w:hAnsi="Garamond" w:cs="Arial"/>
                <w:sz w:val="20"/>
                <w:szCs w:val="20"/>
              </w:rPr>
              <w:t>d</w:t>
            </w:r>
            <w:r w:rsidRPr="00DB6878">
              <w:rPr>
                <w:rFonts w:ascii="Garamond" w:hAnsi="Garamond" w:cs="Arial"/>
                <w:spacing w:val="-7"/>
                <w:sz w:val="20"/>
                <w:szCs w:val="20"/>
              </w:rPr>
              <w:t xml:space="preserve"> </w:t>
            </w:r>
            <w:r w:rsidRPr="00DB6878">
              <w:rPr>
                <w:rFonts w:ascii="Garamond" w:hAnsi="Garamond" w:cs="Arial"/>
                <w:sz w:val="20"/>
                <w:szCs w:val="20"/>
              </w:rPr>
              <w:t>in</w:t>
            </w:r>
            <w:r w:rsidRPr="00DB6878">
              <w:rPr>
                <w:rFonts w:ascii="Garamond" w:hAnsi="Garamond" w:cs="Arial"/>
                <w:spacing w:val="-1"/>
                <w:sz w:val="20"/>
                <w:szCs w:val="20"/>
              </w:rPr>
              <w:t xml:space="preserve"> </w:t>
            </w:r>
            <w:r w:rsidRPr="00DB6878">
              <w:rPr>
                <w:rFonts w:ascii="Garamond" w:hAnsi="Garamond" w:cs="Arial"/>
                <w:spacing w:val="-2"/>
                <w:sz w:val="20"/>
                <w:szCs w:val="20"/>
              </w:rPr>
              <w:t>b</w:t>
            </w:r>
            <w:r w:rsidRPr="00DB6878">
              <w:rPr>
                <w:rFonts w:ascii="Garamond" w:hAnsi="Garamond" w:cs="Arial"/>
                <w:sz w:val="20"/>
                <w:szCs w:val="20"/>
              </w:rPr>
              <w:t>est</w:t>
            </w:r>
            <w:r w:rsidRPr="00DB6878">
              <w:rPr>
                <w:rFonts w:ascii="Garamond" w:hAnsi="Garamond" w:cs="Arial"/>
                <w:spacing w:val="-4"/>
                <w:sz w:val="20"/>
                <w:szCs w:val="20"/>
              </w:rPr>
              <w:t xml:space="preserve"> </w:t>
            </w:r>
            <w:r w:rsidRPr="00DB6878">
              <w:rPr>
                <w:rFonts w:ascii="Garamond" w:hAnsi="Garamond" w:cs="Arial"/>
                <w:sz w:val="20"/>
                <w:szCs w:val="20"/>
              </w:rPr>
              <w:t>clot</w:t>
            </w:r>
            <w:r w:rsidRPr="00DB6878">
              <w:rPr>
                <w:rFonts w:ascii="Garamond" w:hAnsi="Garamond" w:cs="Arial"/>
                <w:spacing w:val="-2"/>
                <w:sz w:val="20"/>
                <w:szCs w:val="20"/>
              </w:rPr>
              <w:t>h</w:t>
            </w:r>
            <w:r w:rsidRPr="00DB6878">
              <w:rPr>
                <w:rFonts w:ascii="Garamond" w:hAnsi="Garamond" w:cs="Arial"/>
                <w:sz w:val="20"/>
                <w:szCs w:val="20"/>
              </w:rPr>
              <w:t>es</w:t>
            </w:r>
            <w:r w:rsidRPr="00DB6878">
              <w:rPr>
                <w:rFonts w:ascii="Garamond" w:hAnsi="Garamond" w:cs="Arial"/>
                <w:spacing w:val="-6"/>
                <w:sz w:val="20"/>
                <w:szCs w:val="20"/>
              </w:rPr>
              <w:t xml:space="preserve"> </w:t>
            </w:r>
            <w:r w:rsidRPr="00DB6878">
              <w:rPr>
                <w:rFonts w:ascii="Garamond" w:hAnsi="Garamond" w:cs="Arial"/>
                <w:sz w:val="20"/>
                <w:szCs w:val="20"/>
              </w:rPr>
              <w:t>inc</w:t>
            </w:r>
            <w:r w:rsidRPr="00DB6878">
              <w:rPr>
                <w:rFonts w:ascii="Garamond" w:hAnsi="Garamond" w:cs="Arial"/>
                <w:spacing w:val="-1"/>
                <w:sz w:val="20"/>
                <w:szCs w:val="20"/>
              </w:rPr>
              <w:t>l</w:t>
            </w:r>
            <w:r w:rsidRPr="00DB6878">
              <w:rPr>
                <w:rFonts w:ascii="Garamond" w:hAnsi="Garamond" w:cs="Arial"/>
                <w:sz w:val="20"/>
                <w:szCs w:val="20"/>
              </w:rPr>
              <w:t>u</w:t>
            </w:r>
            <w:r w:rsidRPr="00DB6878">
              <w:rPr>
                <w:rFonts w:ascii="Garamond" w:hAnsi="Garamond" w:cs="Arial"/>
                <w:spacing w:val="-2"/>
                <w:sz w:val="20"/>
                <w:szCs w:val="20"/>
              </w:rPr>
              <w:t>d</w:t>
            </w:r>
            <w:r w:rsidRPr="00DB6878">
              <w:rPr>
                <w:rFonts w:ascii="Garamond" w:hAnsi="Garamond" w:cs="Arial"/>
                <w:sz w:val="20"/>
                <w:szCs w:val="20"/>
              </w:rPr>
              <w:t>ing</w:t>
            </w:r>
            <w:r w:rsidRPr="00DB6878">
              <w:rPr>
                <w:rFonts w:ascii="Garamond" w:hAnsi="Garamond" w:cs="Arial"/>
                <w:spacing w:val="-7"/>
                <w:sz w:val="20"/>
                <w:szCs w:val="20"/>
              </w:rPr>
              <w:t xml:space="preserve"> </w:t>
            </w:r>
            <w:r w:rsidRPr="00DB6878">
              <w:rPr>
                <w:rFonts w:ascii="Garamond" w:hAnsi="Garamond" w:cs="Arial"/>
                <w:sz w:val="20"/>
                <w:szCs w:val="20"/>
              </w:rPr>
              <w:t>sho</w:t>
            </w:r>
            <w:r w:rsidRPr="00DB6878">
              <w:rPr>
                <w:rFonts w:ascii="Garamond" w:hAnsi="Garamond" w:cs="Arial"/>
                <w:spacing w:val="-2"/>
                <w:sz w:val="20"/>
                <w:szCs w:val="20"/>
              </w:rPr>
              <w:t>e</w:t>
            </w:r>
            <w:r w:rsidRPr="00DB6878">
              <w:rPr>
                <w:rFonts w:ascii="Garamond" w:hAnsi="Garamond" w:cs="Arial"/>
                <w:sz w:val="20"/>
                <w:szCs w:val="20"/>
              </w:rPr>
              <w:t>s</w:t>
            </w:r>
            <w:r w:rsidRPr="00DB6878">
              <w:rPr>
                <w:rFonts w:ascii="Garamond" w:hAnsi="Garamond" w:cs="Arial"/>
                <w:spacing w:val="-5"/>
                <w:sz w:val="20"/>
                <w:szCs w:val="20"/>
              </w:rPr>
              <w:t xml:space="preserve"> </w:t>
            </w:r>
            <w:r w:rsidRPr="00DB6878">
              <w:rPr>
                <w:rFonts w:ascii="Garamond" w:hAnsi="Garamond" w:cs="Arial"/>
                <w:sz w:val="20"/>
                <w:szCs w:val="20"/>
              </w:rPr>
              <w:t>a</w:t>
            </w:r>
            <w:r w:rsidRPr="00DB6878">
              <w:rPr>
                <w:rFonts w:ascii="Garamond" w:hAnsi="Garamond" w:cs="Arial"/>
                <w:spacing w:val="1"/>
                <w:sz w:val="20"/>
                <w:szCs w:val="20"/>
              </w:rPr>
              <w:t>n</w:t>
            </w:r>
            <w:r w:rsidRPr="00DB6878">
              <w:rPr>
                <w:rFonts w:ascii="Garamond" w:hAnsi="Garamond" w:cs="Arial"/>
                <w:sz w:val="20"/>
                <w:szCs w:val="20"/>
              </w:rPr>
              <w:t>d</w:t>
            </w:r>
            <w:r w:rsidRPr="00DB6878">
              <w:rPr>
                <w:rFonts w:ascii="Garamond" w:hAnsi="Garamond" w:cs="Arial"/>
                <w:spacing w:val="-5"/>
                <w:sz w:val="20"/>
                <w:szCs w:val="20"/>
              </w:rPr>
              <w:t xml:space="preserve"> </w:t>
            </w:r>
            <w:r w:rsidR="00B7003C" w:rsidRPr="00DB6878">
              <w:rPr>
                <w:rFonts w:ascii="Garamond" w:hAnsi="Garamond" w:cs="Arial"/>
                <w:sz w:val="20"/>
                <w:szCs w:val="20"/>
              </w:rPr>
              <w:t>je</w:t>
            </w:r>
            <w:r w:rsidR="00B7003C" w:rsidRPr="00DB6878">
              <w:rPr>
                <w:rFonts w:ascii="Garamond" w:hAnsi="Garamond" w:cs="Arial"/>
                <w:spacing w:val="-2"/>
                <w:sz w:val="20"/>
                <w:szCs w:val="20"/>
              </w:rPr>
              <w:t>w</w:t>
            </w:r>
            <w:r w:rsidR="00B7003C" w:rsidRPr="00DB6878">
              <w:rPr>
                <w:rFonts w:ascii="Garamond" w:hAnsi="Garamond" w:cs="Arial"/>
                <w:sz w:val="20"/>
                <w:szCs w:val="20"/>
              </w:rPr>
              <w:t>elr</w:t>
            </w:r>
            <w:r w:rsidR="00B7003C" w:rsidRPr="00DB6878">
              <w:rPr>
                <w:rFonts w:ascii="Garamond" w:hAnsi="Garamond" w:cs="Arial"/>
                <w:spacing w:val="-2"/>
                <w:sz w:val="20"/>
                <w:szCs w:val="20"/>
              </w:rPr>
              <w:t>y</w:t>
            </w:r>
            <w:r w:rsidRPr="00DB6878">
              <w:rPr>
                <w:rFonts w:ascii="Garamond" w:hAnsi="Garamond" w:cs="Arial"/>
                <w:sz w:val="20"/>
                <w:szCs w:val="20"/>
              </w:rPr>
              <w:t>.</w:t>
            </w:r>
            <w:r w:rsidRPr="00DB6878">
              <w:rPr>
                <w:rFonts w:ascii="Garamond" w:hAnsi="Garamond" w:cs="Arial"/>
                <w:spacing w:val="-9"/>
                <w:sz w:val="20"/>
                <w:szCs w:val="20"/>
              </w:rPr>
              <w:t xml:space="preserve"> </w:t>
            </w:r>
            <w:r w:rsidRPr="00DB6878">
              <w:rPr>
                <w:rFonts w:ascii="Garamond" w:hAnsi="Garamond" w:cs="Arial"/>
                <w:spacing w:val="2"/>
                <w:sz w:val="20"/>
                <w:szCs w:val="20"/>
              </w:rPr>
              <w:t>I</w:t>
            </w:r>
            <w:r w:rsidRPr="00DB6878">
              <w:rPr>
                <w:rFonts w:ascii="Garamond" w:hAnsi="Garamond" w:cs="Arial"/>
                <w:sz w:val="20"/>
                <w:szCs w:val="20"/>
              </w:rPr>
              <w:t>n</w:t>
            </w:r>
            <w:r w:rsidRPr="00DB6878">
              <w:rPr>
                <w:rFonts w:ascii="Garamond" w:hAnsi="Garamond" w:cs="Arial"/>
                <w:spacing w:val="-4"/>
                <w:sz w:val="20"/>
                <w:szCs w:val="20"/>
              </w:rPr>
              <w:t xml:space="preserve"> </w:t>
            </w:r>
            <w:r w:rsidRPr="00DB6878">
              <w:rPr>
                <w:rFonts w:ascii="Garamond" w:hAnsi="Garamond" w:cs="Arial"/>
                <w:spacing w:val="2"/>
                <w:sz w:val="20"/>
                <w:szCs w:val="20"/>
              </w:rPr>
              <w:t>s</w:t>
            </w:r>
            <w:r w:rsidRPr="00DB6878">
              <w:rPr>
                <w:rFonts w:ascii="Garamond" w:hAnsi="Garamond" w:cs="Arial"/>
                <w:spacing w:val="-2"/>
                <w:sz w:val="20"/>
                <w:szCs w:val="20"/>
              </w:rPr>
              <w:t>u</w:t>
            </w:r>
            <w:r w:rsidRPr="00DB6878">
              <w:rPr>
                <w:rFonts w:ascii="Garamond" w:hAnsi="Garamond" w:cs="Arial"/>
                <w:sz w:val="20"/>
                <w:szCs w:val="20"/>
              </w:rPr>
              <w:t>ch</w:t>
            </w:r>
            <w:r w:rsidRPr="00DB6878">
              <w:rPr>
                <w:rFonts w:ascii="Garamond" w:hAnsi="Garamond" w:cs="Arial"/>
                <w:spacing w:val="-6"/>
                <w:sz w:val="20"/>
                <w:szCs w:val="20"/>
              </w:rPr>
              <w:t xml:space="preserve"> </w:t>
            </w:r>
            <w:r w:rsidRPr="00DB6878">
              <w:rPr>
                <w:rFonts w:ascii="Garamond" w:hAnsi="Garamond" w:cs="Arial"/>
                <w:spacing w:val="-2"/>
                <w:sz w:val="20"/>
                <w:szCs w:val="20"/>
              </w:rPr>
              <w:t>a</w:t>
            </w:r>
            <w:r w:rsidRPr="00DB6878">
              <w:rPr>
                <w:rFonts w:ascii="Garamond" w:hAnsi="Garamond" w:cs="Arial"/>
                <w:spacing w:val="1"/>
                <w:sz w:val="20"/>
                <w:szCs w:val="20"/>
              </w:rPr>
              <w:t>r</w:t>
            </w:r>
            <w:r w:rsidRPr="00DB6878">
              <w:rPr>
                <w:rFonts w:ascii="Garamond" w:hAnsi="Garamond" w:cs="Arial"/>
                <w:sz w:val="20"/>
                <w:szCs w:val="20"/>
              </w:rPr>
              <w:t>e</w:t>
            </w:r>
            <w:r w:rsidRPr="00DB6878">
              <w:rPr>
                <w:rFonts w:ascii="Garamond" w:hAnsi="Garamond" w:cs="Arial"/>
                <w:spacing w:val="-2"/>
                <w:sz w:val="20"/>
                <w:szCs w:val="20"/>
              </w:rPr>
              <w:t>a</w:t>
            </w:r>
            <w:r w:rsidRPr="00DB6878">
              <w:rPr>
                <w:rFonts w:ascii="Garamond" w:hAnsi="Garamond" w:cs="Arial"/>
                <w:sz w:val="20"/>
                <w:szCs w:val="20"/>
              </w:rPr>
              <w:t>s so</w:t>
            </w:r>
            <w:r w:rsidRPr="00DB6878">
              <w:rPr>
                <w:rFonts w:ascii="Garamond" w:hAnsi="Garamond" w:cs="Arial"/>
                <w:spacing w:val="-1"/>
                <w:sz w:val="20"/>
                <w:szCs w:val="20"/>
              </w:rPr>
              <w:t>m</w:t>
            </w:r>
            <w:r w:rsidRPr="00DB6878">
              <w:rPr>
                <w:rFonts w:ascii="Garamond" w:hAnsi="Garamond" w:cs="Arial"/>
                <w:sz w:val="20"/>
                <w:szCs w:val="20"/>
              </w:rPr>
              <w:t>e</w:t>
            </w:r>
            <w:r w:rsidRPr="00DB6878">
              <w:rPr>
                <w:rFonts w:ascii="Garamond" w:hAnsi="Garamond" w:cs="Arial"/>
                <w:spacing w:val="-5"/>
                <w:sz w:val="20"/>
                <w:szCs w:val="20"/>
              </w:rPr>
              <w:t xml:space="preserve"> </w:t>
            </w:r>
            <w:r w:rsidRPr="00DB6878">
              <w:rPr>
                <w:rFonts w:ascii="Garamond" w:hAnsi="Garamond" w:cs="Arial"/>
                <w:sz w:val="20"/>
                <w:szCs w:val="20"/>
              </w:rPr>
              <w:t>cem</w:t>
            </w:r>
            <w:r w:rsidRPr="00DB6878">
              <w:rPr>
                <w:rFonts w:ascii="Garamond" w:hAnsi="Garamond" w:cs="Arial"/>
                <w:spacing w:val="-2"/>
                <w:sz w:val="20"/>
                <w:szCs w:val="20"/>
              </w:rPr>
              <w:t>e</w:t>
            </w:r>
            <w:r w:rsidRPr="00DB6878">
              <w:rPr>
                <w:rFonts w:ascii="Garamond" w:hAnsi="Garamond" w:cs="Arial"/>
                <w:sz w:val="20"/>
                <w:szCs w:val="20"/>
              </w:rPr>
              <w:t>ter</w:t>
            </w:r>
            <w:r w:rsidRPr="00DB6878">
              <w:rPr>
                <w:rFonts w:ascii="Garamond" w:hAnsi="Garamond" w:cs="Arial"/>
                <w:spacing w:val="-1"/>
                <w:sz w:val="20"/>
                <w:szCs w:val="20"/>
              </w:rPr>
              <w:t>i</w:t>
            </w:r>
            <w:r w:rsidRPr="00DB6878">
              <w:rPr>
                <w:rFonts w:ascii="Garamond" w:hAnsi="Garamond" w:cs="Arial"/>
                <w:sz w:val="20"/>
                <w:szCs w:val="20"/>
              </w:rPr>
              <w:t>es</w:t>
            </w:r>
            <w:r w:rsidRPr="00DB6878">
              <w:rPr>
                <w:rFonts w:ascii="Garamond" w:hAnsi="Garamond" w:cs="Arial"/>
                <w:spacing w:val="-8"/>
                <w:sz w:val="20"/>
                <w:szCs w:val="20"/>
              </w:rPr>
              <w:t xml:space="preserve"> </w:t>
            </w:r>
            <w:r w:rsidRPr="00DB6878">
              <w:rPr>
                <w:rFonts w:ascii="Garamond" w:hAnsi="Garamond" w:cs="Arial"/>
                <w:sz w:val="20"/>
                <w:szCs w:val="20"/>
              </w:rPr>
              <w:t>h</w:t>
            </w:r>
            <w:r w:rsidRPr="00DB6878">
              <w:rPr>
                <w:rFonts w:ascii="Garamond" w:hAnsi="Garamond" w:cs="Arial"/>
                <w:spacing w:val="-2"/>
                <w:sz w:val="20"/>
                <w:szCs w:val="20"/>
              </w:rPr>
              <w:t>a</w:t>
            </w:r>
            <w:r w:rsidRPr="00DB6878">
              <w:rPr>
                <w:rFonts w:ascii="Garamond" w:hAnsi="Garamond" w:cs="Arial"/>
                <w:sz w:val="20"/>
                <w:szCs w:val="20"/>
              </w:rPr>
              <w:t>ve</w:t>
            </w:r>
            <w:r w:rsidRPr="00DB6878">
              <w:rPr>
                <w:rFonts w:ascii="Garamond" w:hAnsi="Garamond" w:cs="Arial"/>
                <w:spacing w:val="-4"/>
                <w:sz w:val="20"/>
                <w:szCs w:val="20"/>
              </w:rPr>
              <w:t xml:space="preserve"> </w:t>
            </w:r>
            <w:r w:rsidRPr="00DB6878">
              <w:rPr>
                <w:rFonts w:ascii="Garamond" w:hAnsi="Garamond" w:cs="Arial"/>
                <w:sz w:val="20"/>
                <w:szCs w:val="20"/>
              </w:rPr>
              <w:t>a</w:t>
            </w:r>
            <w:r w:rsidRPr="00DB6878">
              <w:rPr>
                <w:rFonts w:ascii="Garamond" w:hAnsi="Garamond" w:cs="Arial"/>
                <w:spacing w:val="-1"/>
                <w:sz w:val="20"/>
                <w:szCs w:val="20"/>
              </w:rPr>
              <w:t xml:space="preserve"> </w:t>
            </w:r>
            <w:r w:rsidRPr="00DB6878">
              <w:rPr>
                <w:rFonts w:ascii="Garamond" w:hAnsi="Garamond" w:cs="Arial"/>
                <w:sz w:val="20"/>
                <w:szCs w:val="20"/>
              </w:rPr>
              <w:t>C</w:t>
            </w:r>
            <w:r w:rsidRPr="00DB6878">
              <w:rPr>
                <w:rFonts w:ascii="Garamond" w:hAnsi="Garamond" w:cs="Arial"/>
                <w:spacing w:val="-2"/>
                <w:sz w:val="20"/>
                <w:szCs w:val="20"/>
              </w:rPr>
              <w:t>h</w:t>
            </w:r>
            <w:r w:rsidRPr="00DB6878">
              <w:rPr>
                <w:rFonts w:ascii="Garamond" w:hAnsi="Garamond" w:cs="Arial"/>
                <w:sz w:val="20"/>
                <w:szCs w:val="20"/>
              </w:rPr>
              <w:t>in</w:t>
            </w:r>
            <w:r w:rsidRPr="00DB6878">
              <w:rPr>
                <w:rFonts w:ascii="Garamond" w:hAnsi="Garamond" w:cs="Arial"/>
                <w:spacing w:val="-2"/>
                <w:sz w:val="20"/>
                <w:szCs w:val="20"/>
              </w:rPr>
              <w:t>e</w:t>
            </w:r>
            <w:r w:rsidRPr="00DB6878">
              <w:rPr>
                <w:rFonts w:ascii="Garamond" w:hAnsi="Garamond" w:cs="Arial"/>
                <w:spacing w:val="1"/>
                <w:sz w:val="20"/>
                <w:szCs w:val="20"/>
              </w:rPr>
              <w:t>s</w:t>
            </w:r>
            <w:r w:rsidRPr="00DB6878">
              <w:rPr>
                <w:rFonts w:ascii="Garamond" w:hAnsi="Garamond" w:cs="Arial"/>
                <w:sz w:val="20"/>
                <w:szCs w:val="20"/>
              </w:rPr>
              <w:t>e</w:t>
            </w:r>
            <w:r w:rsidRPr="00DB6878">
              <w:rPr>
                <w:rFonts w:ascii="Garamond" w:hAnsi="Garamond" w:cs="Arial"/>
                <w:spacing w:val="-7"/>
                <w:sz w:val="20"/>
                <w:szCs w:val="20"/>
              </w:rPr>
              <w:t xml:space="preserve"> </w:t>
            </w:r>
            <w:r w:rsidRPr="00DB6878">
              <w:rPr>
                <w:rFonts w:ascii="Garamond" w:hAnsi="Garamond" w:cs="Arial"/>
                <w:sz w:val="20"/>
                <w:szCs w:val="20"/>
              </w:rPr>
              <w:t>secti</w:t>
            </w:r>
            <w:r w:rsidRPr="00DB6878">
              <w:rPr>
                <w:rFonts w:ascii="Garamond" w:hAnsi="Garamond" w:cs="Arial"/>
                <w:spacing w:val="-2"/>
                <w:sz w:val="20"/>
                <w:szCs w:val="20"/>
              </w:rPr>
              <w:t>o</w:t>
            </w:r>
            <w:r w:rsidRPr="00DB6878">
              <w:rPr>
                <w:rFonts w:ascii="Garamond" w:hAnsi="Garamond" w:cs="Arial"/>
                <w:sz w:val="20"/>
                <w:szCs w:val="20"/>
              </w:rPr>
              <w:t>n. Buri</w:t>
            </w:r>
            <w:r w:rsidRPr="00DB6878">
              <w:rPr>
                <w:rFonts w:ascii="Garamond" w:hAnsi="Garamond" w:cs="Arial"/>
                <w:spacing w:val="-2"/>
                <w:sz w:val="20"/>
                <w:szCs w:val="20"/>
              </w:rPr>
              <w:t>a</w:t>
            </w:r>
            <w:r w:rsidRPr="00DB6878">
              <w:rPr>
                <w:rFonts w:ascii="Garamond" w:hAnsi="Garamond" w:cs="Arial"/>
                <w:sz w:val="20"/>
                <w:szCs w:val="20"/>
              </w:rPr>
              <w:t>l</w:t>
            </w:r>
            <w:r w:rsidRPr="00DB6878">
              <w:rPr>
                <w:rFonts w:ascii="Garamond" w:hAnsi="Garamond" w:cs="Arial"/>
                <w:spacing w:val="-5"/>
                <w:sz w:val="20"/>
                <w:szCs w:val="20"/>
              </w:rPr>
              <w:t xml:space="preserve"> </w:t>
            </w:r>
            <w:r w:rsidRPr="00DB6878">
              <w:rPr>
                <w:rFonts w:ascii="Garamond" w:hAnsi="Garamond" w:cs="Arial"/>
                <w:spacing w:val="1"/>
                <w:sz w:val="20"/>
                <w:szCs w:val="20"/>
              </w:rPr>
              <w:t>o</w:t>
            </w:r>
            <w:r w:rsidRPr="00DB6878">
              <w:rPr>
                <w:rFonts w:ascii="Garamond" w:hAnsi="Garamond" w:cs="Arial"/>
                <w:sz w:val="20"/>
                <w:szCs w:val="20"/>
              </w:rPr>
              <w:t>r</w:t>
            </w:r>
            <w:r w:rsidRPr="00DB6878">
              <w:rPr>
                <w:rFonts w:ascii="Garamond" w:hAnsi="Garamond" w:cs="Arial"/>
                <w:spacing w:val="-2"/>
                <w:sz w:val="20"/>
                <w:szCs w:val="20"/>
              </w:rPr>
              <w:t xml:space="preserve"> </w:t>
            </w:r>
            <w:r w:rsidRPr="00DB6878">
              <w:rPr>
                <w:rFonts w:ascii="Garamond" w:hAnsi="Garamond" w:cs="Arial"/>
                <w:spacing w:val="1"/>
                <w:sz w:val="20"/>
                <w:szCs w:val="20"/>
              </w:rPr>
              <w:t>c</w:t>
            </w:r>
            <w:r w:rsidRPr="00DB6878">
              <w:rPr>
                <w:rFonts w:ascii="Garamond" w:hAnsi="Garamond" w:cs="Arial"/>
                <w:spacing w:val="-2"/>
                <w:sz w:val="20"/>
                <w:szCs w:val="20"/>
              </w:rPr>
              <w:t>r</w:t>
            </w:r>
            <w:r w:rsidRPr="00DB6878">
              <w:rPr>
                <w:rFonts w:ascii="Garamond" w:hAnsi="Garamond" w:cs="Arial"/>
                <w:sz w:val="20"/>
                <w:szCs w:val="20"/>
              </w:rPr>
              <w:t>em</w:t>
            </w:r>
            <w:r w:rsidRPr="00DB6878">
              <w:rPr>
                <w:rFonts w:ascii="Garamond" w:hAnsi="Garamond" w:cs="Arial"/>
                <w:spacing w:val="-2"/>
                <w:sz w:val="20"/>
                <w:szCs w:val="20"/>
              </w:rPr>
              <w:t>a</w:t>
            </w:r>
            <w:r w:rsidRPr="00DB6878">
              <w:rPr>
                <w:rFonts w:ascii="Garamond" w:hAnsi="Garamond" w:cs="Arial"/>
                <w:spacing w:val="2"/>
                <w:sz w:val="20"/>
                <w:szCs w:val="20"/>
              </w:rPr>
              <w:t>t</w:t>
            </w:r>
            <w:r w:rsidRPr="00DB6878">
              <w:rPr>
                <w:rFonts w:ascii="Garamond" w:hAnsi="Garamond" w:cs="Arial"/>
                <w:spacing w:val="-2"/>
                <w:sz w:val="20"/>
                <w:szCs w:val="20"/>
              </w:rPr>
              <w:t>i</w:t>
            </w:r>
            <w:r w:rsidRPr="00DB6878">
              <w:rPr>
                <w:rFonts w:ascii="Garamond" w:hAnsi="Garamond" w:cs="Arial"/>
                <w:sz w:val="20"/>
                <w:szCs w:val="20"/>
              </w:rPr>
              <w:t>on</w:t>
            </w:r>
            <w:r w:rsidRPr="00DB6878">
              <w:rPr>
                <w:rFonts w:ascii="Garamond" w:hAnsi="Garamond" w:cs="Arial"/>
                <w:spacing w:val="-8"/>
                <w:sz w:val="20"/>
                <w:szCs w:val="20"/>
              </w:rPr>
              <w:t xml:space="preserve"> </w:t>
            </w:r>
            <w:r w:rsidRPr="00DB6878">
              <w:rPr>
                <w:rFonts w:ascii="Garamond" w:hAnsi="Garamond" w:cs="Arial"/>
                <w:spacing w:val="-2"/>
                <w:sz w:val="20"/>
                <w:szCs w:val="20"/>
              </w:rPr>
              <w:t>m</w:t>
            </w:r>
            <w:r w:rsidRPr="00DB6878">
              <w:rPr>
                <w:rFonts w:ascii="Garamond" w:hAnsi="Garamond" w:cs="Arial"/>
                <w:sz w:val="20"/>
                <w:szCs w:val="20"/>
              </w:rPr>
              <w:t>ay</w:t>
            </w:r>
            <w:r w:rsidRPr="00DB6878">
              <w:rPr>
                <w:rFonts w:ascii="Garamond" w:hAnsi="Garamond" w:cs="Arial"/>
                <w:spacing w:val="-5"/>
                <w:sz w:val="20"/>
                <w:szCs w:val="20"/>
              </w:rPr>
              <w:t xml:space="preserve"> </w:t>
            </w:r>
            <w:r w:rsidRPr="00DB6878">
              <w:rPr>
                <w:rFonts w:ascii="Garamond" w:hAnsi="Garamond" w:cs="Arial"/>
                <w:spacing w:val="2"/>
                <w:sz w:val="20"/>
                <w:szCs w:val="20"/>
              </w:rPr>
              <w:t>t</w:t>
            </w:r>
            <w:r w:rsidRPr="00DB6878">
              <w:rPr>
                <w:rFonts w:ascii="Garamond" w:hAnsi="Garamond" w:cs="Arial"/>
                <w:spacing w:val="-2"/>
                <w:sz w:val="20"/>
                <w:szCs w:val="20"/>
              </w:rPr>
              <w:t>a</w:t>
            </w:r>
            <w:r w:rsidRPr="00DB6878">
              <w:rPr>
                <w:rFonts w:ascii="Garamond" w:hAnsi="Garamond" w:cs="Arial"/>
                <w:spacing w:val="1"/>
                <w:sz w:val="20"/>
                <w:szCs w:val="20"/>
              </w:rPr>
              <w:t>k</w:t>
            </w:r>
            <w:r w:rsidRPr="00DB6878">
              <w:rPr>
                <w:rFonts w:ascii="Garamond" w:hAnsi="Garamond" w:cs="Arial"/>
                <w:sz w:val="20"/>
                <w:szCs w:val="20"/>
              </w:rPr>
              <w:t>e</w:t>
            </w:r>
            <w:r w:rsidRPr="00DB6878">
              <w:rPr>
                <w:rFonts w:ascii="Garamond" w:hAnsi="Garamond" w:cs="Arial"/>
                <w:spacing w:val="-4"/>
                <w:sz w:val="20"/>
                <w:szCs w:val="20"/>
              </w:rPr>
              <w:t xml:space="preserve"> </w:t>
            </w:r>
            <w:r w:rsidRPr="00DB6878">
              <w:rPr>
                <w:rFonts w:ascii="Garamond" w:hAnsi="Garamond" w:cs="Arial"/>
                <w:spacing w:val="-2"/>
                <w:sz w:val="20"/>
                <w:szCs w:val="20"/>
              </w:rPr>
              <w:t>p</w:t>
            </w:r>
            <w:r w:rsidRPr="00DB6878">
              <w:rPr>
                <w:rFonts w:ascii="Garamond" w:hAnsi="Garamond" w:cs="Arial"/>
                <w:sz w:val="20"/>
                <w:szCs w:val="20"/>
              </w:rPr>
              <w:t>la</w:t>
            </w:r>
            <w:r w:rsidRPr="00DB6878">
              <w:rPr>
                <w:rFonts w:ascii="Garamond" w:hAnsi="Garamond" w:cs="Arial"/>
                <w:spacing w:val="1"/>
                <w:sz w:val="20"/>
                <w:szCs w:val="20"/>
              </w:rPr>
              <w:t>c</w:t>
            </w:r>
            <w:r w:rsidRPr="00DB6878">
              <w:rPr>
                <w:rFonts w:ascii="Garamond" w:hAnsi="Garamond" w:cs="Arial"/>
                <w:sz w:val="20"/>
                <w:szCs w:val="20"/>
              </w:rPr>
              <w:t>e</w:t>
            </w:r>
            <w:r w:rsidRPr="00DB6878">
              <w:rPr>
                <w:rFonts w:ascii="Garamond" w:hAnsi="Garamond" w:cs="Arial"/>
                <w:spacing w:val="-5"/>
                <w:sz w:val="20"/>
                <w:szCs w:val="20"/>
              </w:rPr>
              <w:t xml:space="preserve"> </w:t>
            </w:r>
            <w:r w:rsidRPr="00DB6878">
              <w:rPr>
                <w:rFonts w:ascii="Garamond" w:hAnsi="Garamond" w:cs="Arial"/>
                <w:sz w:val="20"/>
                <w:szCs w:val="20"/>
              </w:rPr>
              <w:t>a</w:t>
            </w:r>
            <w:r w:rsidRPr="00DB6878">
              <w:rPr>
                <w:rFonts w:ascii="Garamond" w:hAnsi="Garamond" w:cs="Arial"/>
                <w:spacing w:val="-1"/>
                <w:sz w:val="20"/>
                <w:szCs w:val="20"/>
              </w:rPr>
              <w:t xml:space="preserve"> w</w:t>
            </w:r>
            <w:r w:rsidRPr="00DB6878">
              <w:rPr>
                <w:rFonts w:ascii="Garamond" w:hAnsi="Garamond" w:cs="Arial"/>
                <w:sz w:val="20"/>
                <w:szCs w:val="20"/>
              </w:rPr>
              <w:t>e</w:t>
            </w:r>
            <w:r w:rsidRPr="00DB6878">
              <w:rPr>
                <w:rFonts w:ascii="Garamond" w:hAnsi="Garamond" w:cs="Arial"/>
                <w:spacing w:val="-2"/>
                <w:sz w:val="20"/>
                <w:szCs w:val="20"/>
              </w:rPr>
              <w:t>e</w:t>
            </w:r>
            <w:r w:rsidRPr="00DB6878">
              <w:rPr>
                <w:rFonts w:ascii="Garamond" w:hAnsi="Garamond" w:cs="Arial"/>
                <w:sz w:val="20"/>
                <w:szCs w:val="20"/>
              </w:rPr>
              <w:t>k</w:t>
            </w:r>
            <w:r w:rsidRPr="00DB6878">
              <w:rPr>
                <w:rFonts w:ascii="Garamond" w:hAnsi="Garamond" w:cs="Arial"/>
                <w:spacing w:val="-2"/>
                <w:sz w:val="20"/>
                <w:szCs w:val="20"/>
              </w:rPr>
              <w:t xml:space="preserve"> a</w:t>
            </w:r>
            <w:r w:rsidRPr="00DB6878">
              <w:rPr>
                <w:rFonts w:ascii="Garamond" w:hAnsi="Garamond" w:cs="Arial"/>
                <w:sz w:val="20"/>
                <w:szCs w:val="20"/>
              </w:rPr>
              <w:t>f</w:t>
            </w:r>
            <w:r w:rsidRPr="00DB6878">
              <w:rPr>
                <w:rFonts w:ascii="Garamond" w:hAnsi="Garamond" w:cs="Arial"/>
                <w:spacing w:val="2"/>
                <w:sz w:val="20"/>
                <w:szCs w:val="20"/>
              </w:rPr>
              <w:t>t</w:t>
            </w:r>
            <w:r w:rsidRPr="00DB6878">
              <w:rPr>
                <w:rFonts w:ascii="Garamond" w:hAnsi="Garamond" w:cs="Arial"/>
                <w:spacing w:val="-2"/>
                <w:sz w:val="20"/>
                <w:szCs w:val="20"/>
              </w:rPr>
              <w:t>e</w:t>
            </w:r>
            <w:r w:rsidRPr="00DB6878">
              <w:rPr>
                <w:rFonts w:ascii="Garamond" w:hAnsi="Garamond" w:cs="Arial"/>
                <w:sz w:val="20"/>
                <w:szCs w:val="20"/>
              </w:rPr>
              <w:t>r</w:t>
            </w:r>
            <w:r w:rsidRPr="00DB6878">
              <w:rPr>
                <w:rFonts w:ascii="Garamond" w:hAnsi="Garamond" w:cs="Arial"/>
                <w:spacing w:val="-4"/>
                <w:sz w:val="20"/>
                <w:szCs w:val="20"/>
              </w:rPr>
              <w:t xml:space="preserve"> </w:t>
            </w:r>
            <w:r w:rsidRPr="00DB6878">
              <w:rPr>
                <w:rFonts w:ascii="Garamond" w:hAnsi="Garamond" w:cs="Arial"/>
                <w:sz w:val="20"/>
                <w:szCs w:val="20"/>
              </w:rPr>
              <w:t>the</w:t>
            </w:r>
            <w:r w:rsidRPr="00DB6878">
              <w:rPr>
                <w:rFonts w:ascii="Garamond" w:hAnsi="Garamond" w:cs="Arial"/>
                <w:spacing w:val="-3"/>
                <w:sz w:val="20"/>
                <w:szCs w:val="20"/>
              </w:rPr>
              <w:t xml:space="preserve"> </w:t>
            </w:r>
            <w:r w:rsidRPr="00DB6878">
              <w:rPr>
                <w:rFonts w:ascii="Garamond" w:hAnsi="Garamond" w:cs="Arial"/>
                <w:spacing w:val="-2"/>
                <w:sz w:val="20"/>
                <w:szCs w:val="20"/>
              </w:rPr>
              <w:t>p</w:t>
            </w:r>
            <w:r w:rsidRPr="00DB6878">
              <w:rPr>
                <w:rFonts w:ascii="Garamond" w:hAnsi="Garamond" w:cs="Arial"/>
                <w:spacing w:val="1"/>
                <w:sz w:val="20"/>
                <w:szCs w:val="20"/>
              </w:rPr>
              <w:t>e</w:t>
            </w:r>
            <w:r w:rsidRPr="00DB6878">
              <w:rPr>
                <w:rFonts w:ascii="Garamond" w:hAnsi="Garamond" w:cs="Arial"/>
                <w:spacing w:val="-2"/>
                <w:sz w:val="20"/>
                <w:szCs w:val="20"/>
              </w:rPr>
              <w:t>r</w:t>
            </w:r>
            <w:r w:rsidRPr="00DB6878">
              <w:rPr>
                <w:rFonts w:ascii="Garamond" w:hAnsi="Garamond" w:cs="Arial"/>
                <w:spacing w:val="1"/>
                <w:sz w:val="20"/>
                <w:szCs w:val="20"/>
              </w:rPr>
              <w:t>so</w:t>
            </w:r>
            <w:r w:rsidRPr="00DB6878">
              <w:rPr>
                <w:rFonts w:ascii="Garamond" w:hAnsi="Garamond" w:cs="Arial"/>
                <w:sz w:val="20"/>
                <w:szCs w:val="20"/>
              </w:rPr>
              <w:t>n</w:t>
            </w:r>
            <w:r w:rsidRPr="00DB6878">
              <w:rPr>
                <w:rFonts w:ascii="Garamond" w:hAnsi="Garamond" w:cs="Arial"/>
                <w:spacing w:val="-6"/>
                <w:sz w:val="20"/>
                <w:szCs w:val="20"/>
              </w:rPr>
              <w:t xml:space="preserve"> </w:t>
            </w:r>
            <w:r w:rsidRPr="00DB6878">
              <w:rPr>
                <w:rFonts w:ascii="Garamond" w:hAnsi="Garamond" w:cs="Arial"/>
                <w:spacing w:val="-2"/>
                <w:sz w:val="20"/>
                <w:szCs w:val="20"/>
              </w:rPr>
              <w:t>h</w:t>
            </w:r>
            <w:r w:rsidRPr="00DB6878">
              <w:rPr>
                <w:rFonts w:ascii="Garamond" w:hAnsi="Garamond" w:cs="Arial"/>
                <w:sz w:val="20"/>
                <w:szCs w:val="20"/>
              </w:rPr>
              <w:t>as</w:t>
            </w:r>
            <w:r w:rsidRPr="00DB6878">
              <w:rPr>
                <w:rFonts w:ascii="Garamond" w:hAnsi="Garamond" w:cs="Arial"/>
                <w:spacing w:val="-2"/>
                <w:sz w:val="20"/>
                <w:szCs w:val="20"/>
              </w:rPr>
              <w:t xml:space="preserve"> </w:t>
            </w:r>
            <w:r w:rsidRPr="00DB6878">
              <w:rPr>
                <w:rFonts w:ascii="Garamond" w:hAnsi="Garamond" w:cs="Arial"/>
                <w:sz w:val="20"/>
                <w:szCs w:val="20"/>
              </w:rPr>
              <w:t>died. Frien</w:t>
            </w:r>
            <w:r w:rsidRPr="00DB6878">
              <w:rPr>
                <w:rFonts w:ascii="Garamond" w:hAnsi="Garamond" w:cs="Arial"/>
                <w:spacing w:val="-2"/>
                <w:sz w:val="20"/>
                <w:szCs w:val="20"/>
              </w:rPr>
              <w:t>d</w:t>
            </w:r>
            <w:r w:rsidRPr="00DB6878">
              <w:rPr>
                <w:rFonts w:ascii="Garamond" w:hAnsi="Garamond" w:cs="Arial"/>
                <w:sz w:val="20"/>
                <w:szCs w:val="20"/>
              </w:rPr>
              <w:t>s</w:t>
            </w:r>
            <w:r w:rsidRPr="00DB6878">
              <w:rPr>
                <w:rFonts w:ascii="Garamond" w:hAnsi="Garamond" w:cs="Arial"/>
                <w:spacing w:val="-5"/>
                <w:sz w:val="20"/>
                <w:szCs w:val="20"/>
              </w:rPr>
              <w:t xml:space="preserve"> </w:t>
            </w:r>
            <w:r w:rsidRPr="00DB6878">
              <w:rPr>
                <w:rFonts w:ascii="Garamond" w:hAnsi="Garamond" w:cs="Arial"/>
                <w:sz w:val="20"/>
                <w:szCs w:val="20"/>
              </w:rPr>
              <w:t>a</w:t>
            </w:r>
            <w:r w:rsidRPr="00DB6878">
              <w:rPr>
                <w:rFonts w:ascii="Garamond" w:hAnsi="Garamond" w:cs="Arial"/>
                <w:spacing w:val="1"/>
                <w:sz w:val="20"/>
                <w:szCs w:val="20"/>
              </w:rPr>
              <w:t>n</w:t>
            </w:r>
            <w:r w:rsidRPr="00DB6878">
              <w:rPr>
                <w:rFonts w:ascii="Garamond" w:hAnsi="Garamond" w:cs="Arial"/>
                <w:sz w:val="20"/>
                <w:szCs w:val="20"/>
              </w:rPr>
              <w:t>d</w:t>
            </w:r>
            <w:r w:rsidRPr="00DB6878">
              <w:rPr>
                <w:rFonts w:ascii="Garamond" w:hAnsi="Garamond" w:cs="Arial"/>
                <w:spacing w:val="-5"/>
                <w:sz w:val="20"/>
                <w:szCs w:val="20"/>
              </w:rPr>
              <w:t xml:space="preserve"> </w:t>
            </w:r>
            <w:r w:rsidRPr="00DB6878">
              <w:rPr>
                <w:rFonts w:ascii="Garamond" w:hAnsi="Garamond" w:cs="Arial"/>
                <w:spacing w:val="1"/>
                <w:sz w:val="20"/>
                <w:szCs w:val="20"/>
              </w:rPr>
              <w:t>r</w:t>
            </w:r>
            <w:r w:rsidRPr="00DB6878">
              <w:rPr>
                <w:rFonts w:ascii="Garamond" w:hAnsi="Garamond" w:cs="Arial"/>
                <w:sz w:val="20"/>
                <w:szCs w:val="20"/>
              </w:rPr>
              <w:t>elati</w:t>
            </w:r>
            <w:r w:rsidRPr="00DB6878">
              <w:rPr>
                <w:rFonts w:ascii="Garamond" w:hAnsi="Garamond" w:cs="Arial"/>
                <w:spacing w:val="1"/>
                <w:sz w:val="20"/>
                <w:szCs w:val="20"/>
              </w:rPr>
              <w:t>v</w:t>
            </w:r>
            <w:r w:rsidRPr="00DB6878">
              <w:rPr>
                <w:rFonts w:ascii="Garamond" w:hAnsi="Garamond" w:cs="Arial"/>
                <w:sz w:val="20"/>
                <w:szCs w:val="20"/>
              </w:rPr>
              <w:t>es</w:t>
            </w:r>
            <w:r w:rsidRPr="00DB6878">
              <w:rPr>
                <w:rFonts w:ascii="Garamond" w:hAnsi="Garamond" w:cs="Arial"/>
                <w:spacing w:val="-6"/>
                <w:sz w:val="20"/>
                <w:szCs w:val="20"/>
              </w:rPr>
              <w:t xml:space="preserve"> </w:t>
            </w:r>
            <w:r w:rsidRPr="00DB6878">
              <w:rPr>
                <w:rFonts w:ascii="Garamond" w:hAnsi="Garamond" w:cs="Arial"/>
                <w:spacing w:val="1"/>
                <w:sz w:val="20"/>
                <w:szCs w:val="20"/>
              </w:rPr>
              <w:t>v</w:t>
            </w:r>
            <w:r w:rsidRPr="00DB6878">
              <w:rPr>
                <w:rFonts w:ascii="Garamond" w:hAnsi="Garamond" w:cs="Arial"/>
                <w:spacing w:val="-1"/>
                <w:sz w:val="20"/>
                <w:szCs w:val="20"/>
              </w:rPr>
              <w:t>i</w:t>
            </w:r>
            <w:r w:rsidRPr="00DB6878">
              <w:rPr>
                <w:rFonts w:ascii="Garamond" w:hAnsi="Garamond" w:cs="Arial"/>
                <w:spacing w:val="1"/>
                <w:sz w:val="20"/>
                <w:szCs w:val="20"/>
              </w:rPr>
              <w:t>s</w:t>
            </w:r>
            <w:r w:rsidRPr="00DB6878">
              <w:rPr>
                <w:rFonts w:ascii="Garamond" w:hAnsi="Garamond" w:cs="Arial"/>
                <w:spacing w:val="-1"/>
                <w:sz w:val="20"/>
                <w:szCs w:val="20"/>
              </w:rPr>
              <w:t>i</w:t>
            </w:r>
            <w:r w:rsidRPr="00DB6878">
              <w:rPr>
                <w:rFonts w:ascii="Garamond" w:hAnsi="Garamond" w:cs="Arial"/>
                <w:sz w:val="20"/>
                <w:szCs w:val="20"/>
              </w:rPr>
              <w:t>t</w:t>
            </w:r>
            <w:r w:rsidRPr="00DB6878">
              <w:rPr>
                <w:rFonts w:ascii="Garamond" w:hAnsi="Garamond" w:cs="Arial"/>
                <w:spacing w:val="-4"/>
                <w:sz w:val="20"/>
                <w:szCs w:val="20"/>
              </w:rPr>
              <w:t xml:space="preserve"> </w:t>
            </w:r>
            <w:r w:rsidRPr="00DB6878">
              <w:rPr>
                <w:rFonts w:ascii="Garamond" w:hAnsi="Garamond" w:cs="Arial"/>
                <w:sz w:val="20"/>
                <w:szCs w:val="20"/>
              </w:rPr>
              <w:t>the</w:t>
            </w:r>
            <w:r w:rsidRPr="00DB6878">
              <w:rPr>
                <w:rFonts w:ascii="Garamond" w:hAnsi="Garamond" w:cs="Arial"/>
                <w:spacing w:val="-3"/>
                <w:sz w:val="20"/>
                <w:szCs w:val="20"/>
              </w:rPr>
              <w:t xml:space="preserve"> </w:t>
            </w:r>
            <w:r w:rsidRPr="00DB6878">
              <w:rPr>
                <w:rFonts w:ascii="Garamond" w:hAnsi="Garamond" w:cs="Arial"/>
                <w:sz w:val="20"/>
                <w:szCs w:val="20"/>
              </w:rPr>
              <w:t>b</w:t>
            </w:r>
            <w:r w:rsidRPr="00DB6878">
              <w:rPr>
                <w:rFonts w:ascii="Garamond" w:hAnsi="Garamond" w:cs="Arial"/>
                <w:spacing w:val="1"/>
                <w:sz w:val="20"/>
                <w:szCs w:val="20"/>
              </w:rPr>
              <w:t>e</w:t>
            </w:r>
            <w:r w:rsidRPr="00DB6878">
              <w:rPr>
                <w:rFonts w:ascii="Garamond" w:hAnsi="Garamond" w:cs="Arial"/>
                <w:spacing w:val="-2"/>
                <w:sz w:val="20"/>
                <w:szCs w:val="20"/>
              </w:rPr>
              <w:t>r</w:t>
            </w:r>
            <w:r w:rsidRPr="00DB6878">
              <w:rPr>
                <w:rFonts w:ascii="Garamond" w:hAnsi="Garamond" w:cs="Arial"/>
                <w:spacing w:val="1"/>
                <w:sz w:val="20"/>
                <w:szCs w:val="20"/>
              </w:rPr>
              <w:t>e</w:t>
            </w:r>
            <w:r w:rsidRPr="00DB6878">
              <w:rPr>
                <w:rFonts w:ascii="Garamond" w:hAnsi="Garamond" w:cs="Arial"/>
                <w:spacing w:val="-2"/>
                <w:sz w:val="20"/>
                <w:szCs w:val="20"/>
              </w:rPr>
              <w:t>a</w:t>
            </w:r>
            <w:r w:rsidRPr="00DB6878">
              <w:rPr>
                <w:rFonts w:ascii="Garamond" w:hAnsi="Garamond" w:cs="Arial"/>
                <w:spacing w:val="2"/>
                <w:sz w:val="20"/>
                <w:szCs w:val="20"/>
              </w:rPr>
              <w:t>v</w:t>
            </w:r>
            <w:r w:rsidRPr="00DB6878">
              <w:rPr>
                <w:rFonts w:ascii="Garamond" w:hAnsi="Garamond" w:cs="Arial"/>
                <w:sz w:val="20"/>
                <w:szCs w:val="20"/>
              </w:rPr>
              <w:t>ed</w:t>
            </w:r>
            <w:r w:rsidRPr="00DB6878">
              <w:rPr>
                <w:rFonts w:ascii="Garamond" w:hAnsi="Garamond" w:cs="Arial"/>
                <w:spacing w:val="-8"/>
                <w:sz w:val="20"/>
                <w:szCs w:val="20"/>
              </w:rPr>
              <w:t xml:space="preserve"> </w:t>
            </w:r>
            <w:r w:rsidRPr="00DB6878">
              <w:rPr>
                <w:rFonts w:ascii="Garamond" w:hAnsi="Garamond" w:cs="Arial"/>
                <w:sz w:val="20"/>
                <w:szCs w:val="20"/>
              </w:rPr>
              <w:t>family,</w:t>
            </w:r>
            <w:r w:rsidRPr="00DB6878">
              <w:rPr>
                <w:rFonts w:ascii="Garamond" w:hAnsi="Garamond" w:cs="Arial"/>
                <w:spacing w:val="-4"/>
                <w:sz w:val="20"/>
                <w:szCs w:val="20"/>
              </w:rPr>
              <w:t xml:space="preserve"> </w:t>
            </w:r>
            <w:r w:rsidRPr="00DB6878">
              <w:rPr>
                <w:rFonts w:ascii="Garamond" w:hAnsi="Garamond" w:cs="Arial"/>
                <w:spacing w:val="-2"/>
                <w:sz w:val="20"/>
                <w:szCs w:val="20"/>
              </w:rPr>
              <w:t>u</w:t>
            </w:r>
            <w:r w:rsidRPr="00DB6878">
              <w:rPr>
                <w:rFonts w:ascii="Garamond" w:hAnsi="Garamond" w:cs="Arial"/>
                <w:spacing w:val="1"/>
                <w:sz w:val="20"/>
                <w:szCs w:val="20"/>
              </w:rPr>
              <w:t>s</w:t>
            </w:r>
            <w:r w:rsidRPr="00DB6878">
              <w:rPr>
                <w:rFonts w:ascii="Garamond" w:hAnsi="Garamond" w:cs="Arial"/>
                <w:sz w:val="20"/>
                <w:szCs w:val="20"/>
              </w:rPr>
              <w:t>u</w:t>
            </w:r>
            <w:r w:rsidRPr="00DB6878">
              <w:rPr>
                <w:rFonts w:ascii="Garamond" w:hAnsi="Garamond" w:cs="Arial"/>
                <w:spacing w:val="-2"/>
                <w:sz w:val="20"/>
                <w:szCs w:val="20"/>
              </w:rPr>
              <w:t>a</w:t>
            </w:r>
            <w:r w:rsidRPr="00DB6878">
              <w:rPr>
                <w:rFonts w:ascii="Garamond" w:hAnsi="Garamond" w:cs="Arial"/>
                <w:sz w:val="20"/>
                <w:szCs w:val="20"/>
              </w:rPr>
              <w:t>lly</w:t>
            </w:r>
            <w:r w:rsidRPr="00DB6878">
              <w:rPr>
                <w:rFonts w:ascii="Garamond" w:hAnsi="Garamond" w:cs="Arial"/>
                <w:spacing w:val="-5"/>
                <w:sz w:val="20"/>
                <w:szCs w:val="20"/>
              </w:rPr>
              <w:t xml:space="preserve"> </w:t>
            </w:r>
            <w:r w:rsidRPr="00DB6878">
              <w:rPr>
                <w:rFonts w:ascii="Garamond" w:hAnsi="Garamond" w:cs="Arial"/>
                <w:sz w:val="20"/>
                <w:szCs w:val="20"/>
              </w:rPr>
              <w:t>in</w:t>
            </w:r>
            <w:r w:rsidRPr="00DB6878">
              <w:rPr>
                <w:rFonts w:ascii="Garamond" w:hAnsi="Garamond" w:cs="Arial"/>
                <w:spacing w:val="-1"/>
                <w:sz w:val="20"/>
                <w:szCs w:val="20"/>
              </w:rPr>
              <w:t xml:space="preserve"> </w:t>
            </w:r>
            <w:r w:rsidRPr="00DB6878">
              <w:rPr>
                <w:rFonts w:ascii="Garamond" w:hAnsi="Garamond" w:cs="Arial"/>
                <w:sz w:val="20"/>
                <w:szCs w:val="20"/>
              </w:rPr>
              <w:t>t</w:t>
            </w:r>
            <w:r w:rsidRPr="00DB6878">
              <w:rPr>
                <w:rFonts w:ascii="Garamond" w:hAnsi="Garamond" w:cs="Arial"/>
                <w:spacing w:val="-2"/>
                <w:sz w:val="20"/>
                <w:szCs w:val="20"/>
              </w:rPr>
              <w:t>h</w:t>
            </w:r>
            <w:r w:rsidRPr="00DB6878">
              <w:rPr>
                <w:rFonts w:ascii="Garamond" w:hAnsi="Garamond" w:cs="Arial"/>
                <w:sz w:val="20"/>
                <w:szCs w:val="20"/>
              </w:rPr>
              <w:t>e</w:t>
            </w:r>
            <w:r w:rsidRPr="00DB6878">
              <w:rPr>
                <w:rFonts w:ascii="Garamond" w:hAnsi="Garamond" w:cs="Arial"/>
                <w:spacing w:val="-3"/>
                <w:sz w:val="20"/>
                <w:szCs w:val="20"/>
              </w:rPr>
              <w:t xml:space="preserve"> </w:t>
            </w:r>
            <w:r w:rsidRPr="00DB6878">
              <w:rPr>
                <w:rFonts w:ascii="Garamond" w:hAnsi="Garamond" w:cs="Arial"/>
                <w:sz w:val="20"/>
                <w:szCs w:val="20"/>
              </w:rPr>
              <w:t>e</w:t>
            </w:r>
            <w:r w:rsidRPr="00DB6878">
              <w:rPr>
                <w:rFonts w:ascii="Garamond" w:hAnsi="Garamond" w:cs="Arial"/>
                <w:spacing w:val="1"/>
                <w:sz w:val="20"/>
                <w:szCs w:val="20"/>
              </w:rPr>
              <w:t>v</w:t>
            </w:r>
            <w:r w:rsidRPr="00DB6878">
              <w:rPr>
                <w:rFonts w:ascii="Garamond" w:hAnsi="Garamond" w:cs="Arial"/>
                <w:spacing w:val="-2"/>
                <w:sz w:val="20"/>
                <w:szCs w:val="20"/>
              </w:rPr>
              <w:t>e</w:t>
            </w:r>
            <w:r w:rsidRPr="00DB6878">
              <w:rPr>
                <w:rFonts w:ascii="Garamond" w:hAnsi="Garamond" w:cs="Arial"/>
                <w:sz w:val="20"/>
                <w:szCs w:val="20"/>
              </w:rPr>
              <w:t>nings</w:t>
            </w:r>
            <w:r w:rsidRPr="00DB6878">
              <w:rPr>
                <w:rFonts w:ascii="Garamond" w:hAnsi="Garamond" w:cs="Arial"/>
                <w:spacing w:val="-7"/>
                <w:sz w:val="20"/>
                <w:szCs w:val="20"/>
              </w:rPr>
              <w:t xml:space="preserve"> </w:t>
            </w:r>
            <w:r w:rsidRPr="00DB6878">
              <w:rPr>
                <w:rFonts w:ascii="Garamond" w:hAnsi="Garamond" w:cs="Arial"/>
                <w:sz w:val="20"/>
                <w:szCs w:val="20"/>
              </w:rPr>
              <w:t>p</w:t>
            </w:r>
            <w:r w:rsidRPr="00DB6878">
              <w:rPr>
                <w:rFonts w:ascii="Garamond" w:hAnsi="Garamond" w:cs="Arial"/>
                <w:spacing w:val="-2"/>
                <w:sz w:val="20"/>
                <w:szCs w:val="20"/>
              </w:rPr>
              <w:t>r</w:t>
            </w:r>
            <w:r w:rsidRPr="00DB6878">
              <w:rPr>
                <w:rFonts w:ascii="Garamond" w:hAnsi="Garamond" w:cs="Arial"/>
                <w:sz w:val="20"/>
                <w:szCs w:val="20"/>
              </w:rPr>
              <w:t>i</w:t>
            </w:r>
            <w:r w:rsidRPr="00DB6878">
              <w:rPr>
                <w:rFonts w:ascii="Garamond" w:hAnsi="Garamond" w:cs="Arial"/>
                <w:spacing w:val="1"/>
                <w:sz w:val="20"/>
                <w:szCs w:val="20"/>
              </w:rPr>
              <w:t>o</w:t>
            </w:r>
            <w:r w:rsidRPr="00DB6878">
              <w:rPr>
                <w:rFonts w:ascii="Garamond" w:hAnsi="Garamond" w:cs="Arial"/>
                <w:sz w:val="20"/>
                <w:szCs w:val="20"/>
              </w:rPr>
              <w:t>r to</w:t>
            </w:r>
            <w:r w:rsidRPr="00DB6878">
              <w:rPr>
                <w:rFonts w:ascii="Garamond" w:hAnsi="Garamond" w:cs="Arial"/>
                <w:spacing w:val="-2"/>
                <w:sz w:val="20"/>
                <w:szCs w:val="20"/>
              </w:rPr>
              <w:t xml:space="preserve"> </w:t>
            </w:r>
            <w:r w:rsidRPr="00DB6878">
              <w:rPr>
                <w:rFonts w:ascii="Garamond" w:hAnsi="Garamond" w:cs="Arial"/>
                <w:sz w:val="20"/>
                <w:szCs w:val="20"/>
              </w:rPr>
              <w:t>the</w:t>
            </w:r>
            <w:r w:rsidRPr="00DB6878">
              <w:rPr>
                <w:rFonts w:ascii="Garamond" w:hAnsi="Garamond" w:cs="Arial"/>
                <w:spacing w:val="-3"/>
                <w:sz w:val="20"/>
                <w:szCs w:val="20"/>
              </w:rPr>
              <w:t xml:space="preserve"> </w:t>
            </w:r>
            <w:r w:rsidRPr="00DB6878">
              <w:rPr>
                <w:rFonts w:ascii="Garamond" w:hAnsi="Garamond" w:cs="Arial"/>
                <w:sz w:val="20"/>
                <w:szCs w:val="20"/>
              </w:rPr>
              <w:t>f</w:t>
            </w:r>
            <w:r w:rsidRPr="00DB6878">
              <w:rPr>
                <w:rFonts w:ascii="Garamond" w:hAnsi="Garamond" w:cs="Arial"/>
                <w:spacing w:val="-2"/>
                <w:sz w:val="20"/>
                <w:szCs w:val="20"/>
              </w:rPr>
              <w:t>u</w:t>
            </w:r>
            <w:r w:rsidRPr="00DB6878">
              <w:rPr>
                <w:rFonts w:ascii="Garamond" w:hAnsi="Garamond" w:cs="Arial"/>
                <w:sz w:val="20"/>
                <w:szCs w:val="20"/>
              </w:rPr>
              <w:t>neral</w:t>
            </w:r>
            <w:r w:rsidRPr="00DB6878">
              <w:rPr>
                <w:rFonts w:ascii="Garamond" w:hAnsi="Garamond" w:cs="Arial"/>
                <w:spacing w:val="-6"/>
                <w:sz w:val="20"/>
                <w:szCs w:val="20"/>
              </w:rPr>
              <w:t xml:space="preserve"> </w:t>
            </w:r>
            <w:r w:rsidRPr="00DB6878">
              <w:rPr>
                <w:rFonts w:ascii="Garamond" w:hAnsi="Garamond" w:cs="Arial"/>
                <w:spacing w:val="-2"/>
                <w:sz w:val="20"/>
                <w:szCs w:val="20"/>
              </w:rPr>
              <w:t>w</w:t>
            </w:r>
            <w:r w:rsidRPr="00DB6878">
              <w:rPr>
                <w:rFonts w:ascii="Garamond" w:hAnsi="Garamond" w:cs="Arial"/>
                <w:sz w:val="20"/>
                <w:szCs w:val="20"/>
              </w:rPr>
              <w:t>h</w:t>
            </w:r>
            <w:r w:rsidRPr="00DB6878">
              <w:rPr>
                <w:rFonts w:ascii="Garamond" w:hAnsi="Garamond" w:cs="Arial"/>
                <w:spacing w:val="1"/>
                <w:sz w:val="20"/>
                <w:szCs w:val="20"/>
              </w:rPr>
              <w:t>e</w:t>
            </w:r>
            <w:r w:rsidRPr="00DB6878">
              <w:rPr>
                <w:rFonts w:ascii="Garamond" w:hAnsi="Garamond" w:cs="Arial"/>
                <w:sz w:val="20"/>
                <w:szCs w:val="20"/>
              </w:rPr>
              <w:t>n</w:t>
            </w:r>
            <w:r w:rsidRPr="00DB6878">
              <w:rPr>
                <w:rFonts w:ascii="Garamond" w:hAnsi="Garamond" w:cs="Arial"/>
                <w:spacing w:val="-5"/>
                <w:sz w:val="20"/>
                <w:szCs w:val="20"/>
              </w:rPr>
              <w:t xml:space="preserve"> </w:t>
            </w:r>
            <w:r w:rsidRPr="00DB6878">
              <w:rPr>
                <w:rFonts w:ascii="Garamond" w:hAnsi="Garamond" w:cs="Arial"/>
                <w:spacing w:val="-2"/>
                <w:sz w:val="20"/>
                <w:szCs w:val="20"/>
              </w:rPr>
              <w:t>g</w:t>
            </w:r>
            <w:r w:rsidRPr="00DB6878">
              <w:rPr>
                <w:rFonts w:ascii="Garamond" w:hAnsi="Garamond" w:cs="Arial"/>
                <w:sz w:val="20"/>
                <w:szCs w:val="20"/>
              </w:rPr>
              <w:t>ifts</w:t>
            </w:r>
            <w:r w:rsidRPr="00DB6878">
              <w:rPr>
                <w:rFonts w:ascii="Garamond" w:hAnsi="Garamond" w:cs="Arial"/>
                <w:spacing w:val="-1"/>
                <w:sz w:val="20"/>
                <w:szCs w:val="20"/>
              </w:rPr>
              <w:t xml:space="preserve"> </w:t>
            </w:r>
            <w:r w:rsidRPr="00DB6878">
              <w:rPr>
                <w:rFonts w:ascii="Garamond" w:hAnsi="Garamond" w:cs="Arial"/>
                <w:spacing w:val="-2"/>
                <w:sz w:val="20"/>
                <w:szCs w:val="20"/>
              </w:rPr>
              <w:t>o</w:t>
            </w:r>
            <w:r w:rsidRPr="00DB6878">
              <w:rPr>
                <w:rFonts w:ascii="Garamond" w:hAnsi="Garamond" w:cs="Arial"/>
                <w:sz w:val="20"/>
                <w:szCs w:val="20"/>
              </w:rPr>
              <w:t>f</w:t>
            </w:r>
            <w:r w:rsidRPr="00DB6878">
              <w:rPr>
                <w:rFonts w:ascii="Garamond" w:hAnsi="Garamond" w:cs="Arial"/>
                <w:spacing w:val="-4"/>
                <w:sz w:val="20"/>
                <w:szCs w:val="20"/>
              </w:rPr>
              <w:t xml:space="preserve"> </w:t>
            </w:r>
            <w:r w:rsidRPr="00DB6878">
              <w:rPr>
                <w:rFonts w:ascii="Garamond" w:hAnsi="Garamond" w:cs="Arial"/>
                <w:spacing w:val="-2"/>
                <w:sz w:val="20"/>
                <w:szCs w:val="20"/>
              </w:rPr>
              <w:t>m</w:t>
            </w:r>
            <w:r w:rsidRPr="00DB6878">
              <w:rPr>
                <w:rFonts w:ascii="Garamond" w:hAnsi="Garamond" w:cs="Arial"/>
                <w:sz w:val="20"/>
                <w:szCs w:val="20"/>
              </w:rPr>
              <w:t>o</w:t>
            </w:r>
            <w:r w:rsidRPr="00DB6878">
              <w:rPr>
                <w:rFonts w:ascii="Garamond" w:hAnsi="Garamond" w:cs="Arial"/>
                <w:spacing w:val="1"/>
                <w:sz w:val="20"/>
                <w:szCs w:val="20"/>
              </w:rPr>
              <w:t>n</w:t>
            </w:r>
            <w:r w:rsidRPr="00DB6878">
              <w:rPr>
                <w:rFonts w:ascii="Garamond" w:hAnsi="Garamond" w:cs="Arial"/>
                <w:spacing w:val="-2"/>
                <w:sz w:val="20"/>
                <w:szCs w:val="20"/>
              </w:rPr>
              <w:t>e</w:t>
            </w:r>
            <w:r w:rsidRPr="00DB6878">
              <w:rPr>
                <w:rFonts w:ascii="Garamond" w:hAnsi="Garamond" w:cs="Arial"/>
                <w:sz w:val="20"/>
                <w:szCs w:val="20"/>
              </w:rPr>
              <w:t>y</w:t>
            </w:r>
            <w:r w:rsidRPr="00DB6878">
              <w:rPr>
                <w:rFonts w:ascii="Garamond" w:hAnsi="Garamond" w:cs="Arial"/>
                <w:spacing w:val="-7"/>
                <w:sz w:val="20"/>
                <w:szCs w:val="20"/>
              </w:rPr>
              <w:t xml:space="preserve"> </w:t>
            </w:r>
            <w:r w:rsidRPr="00DB6878">
              <w:rPr>
                <w:rFonts w:ascii="Garamond" w:hAnsi="Garamond" w:cs="Arial"/>
                <w:spacing w:val="1"/>
                <w:sz w:val="20"/>
                <w:szCs w:val="20"/>
              </w:rPr>
              <w:t>o</w:t>
            </w:r>
            <w:r w:rsidRPr="00DB6878">
              <w:rPr>
                <w:rFonts w:ascii="Garamond" w:hAnsi="Garamond" w:cs="Arial"/>
                <w:sz w:val="20"/>
                <w:szCs w:val="20"/>
              </w:rPr>
              <w:t>r</w:t>
            </w:r>
            <w:r w:rsidRPr="00DB6878">
              <w:rPr>
                <w:rFonts w:ascii="Garamond" w:hAnsi="Garamond" w:cs="Arial"/>
                <w:spacing w:val="-2"/>
                <w:sz w:val="20"/>
                <w:szCs w:val="20"/>
              </w:rPr>
              <w:t xml:space="preserve"> </w:t>
            </w:r>
            <w:r w:rsidRPr="00DB6878">
              <w:rPr>
                <w:rFonts w:ascii="Garamond" w:hAnsi="Garamond" w:cs="Arial"/>
                <w:sz w:val="20"/>
                <w:szCs w:val="20"/>
              </w:rPr>
              <w:t>fl</w:t>
            </w:r>
            <w:r w:rsidRPr="00DB6878">
              <w:rPr>
                <w:rFonts w:ascii="Garamond" w:hAnsi="Garamond" w:cs="Arial"/>
                <w:spacing w:val="-2"/>
                <w:sz w:val="20"/>
                <w:szCs w:val="20"/>
              </w:rPr>
              <w:t>ow</w:t>
            </w:r>
            <w:r w:rsidRPr="00DB6878">
              <w:rPr>
                <w:rFonts w:ascii="Garamond" w:hAnsi="Garamond" w:cs="Arial"/>
                <w:spacing w:val="1"/>
                <w:sz w:val="20"/>
                <w:szCs w:val="20"/>
              </w:rPr>
              <w:t>e</w:t>
            </w:r>
            <w:r w:rsidRPr="00DB6878">
              <w:rPr>
                <w:rFonts w:ascii="Garamond" w:hAnsi="Garamond" w:cs="Arial"/>
                <w:sz w:val="20"/>
                <w:szCs w:val="20"/>
              </w:rPr>
              <w:t>rs</w:t>
            </w:r>
            <w:r w:rsidRPr="00DB6878">
              <w:rPr>
                <w:rFonts w:ascii="Garamond" w:hAnsi="Garamond" w:cs="Arial"/>
                <w:spacing w:val="-5"/>
                <w:sz w:val="20"/>
                <w:szCs w:val="20"/>
              </w:rPr>
              <w:t xml:space="preserve"> </w:t>
            </w:r>
            <w:r w:rsidRPr="00DB6878">
              <w:rPr>
                <w:rFonts w:ascii="Garamond" w:hAnsi="Garamond" w:cs="Arial"/>
                <w:spacing w:val="-2"/>
                <w:sz w:val="20"/>
                <w:szCs w:val="20"/>
              </w:rPr>
              <w:t>a</w:t>
            </w:r>
            <w:r w:rsidRPr="00DB6878">
              <w:rPr>
                <w:rFonts w:ascii="Garamond" w:hAnsi="Garamond" w:cs="Arial"/>
                <w:spacing w:val="1"/>
                <w:sz w:val="20"/>
                <w:szCs w:val="20"/>
              </w:rPr>
              <w:t>r</w:t>
            </w:r>
            <w:r w:rsidRPr="00DB6878">
              <w:rPr>
                <w:rFonts w:ascii="Garamond" w:hAnsi="Garamond" w:cs="Arial"/>
                <w:sz w:val="20"/>
                <w:szCs w:val="20"/>
              </w:rPr>
              <w:t>e</w:t>
            </w:r>
            <w:r w:rsidRPr="00DB6878">
              <w:rPr>
                <w:rFonts w:ascii="Garamond" w:hAnsi="Garamond" w:cs="Arial"/>
                <w:spacing w:val="-3"/>
                <w:sz w:val="20"/>
                <w:szCs w:val="20"/>
              </w:rPr>
              <w:t xml:space="preserve"> </w:t>
            </w:r>
            <w:r w:rsidRPr="00DB6878">
              <w:rPr>
                <w:rFonts w:ascii="Garamond" w:hAnsi="Garamond" w:cs="Arial"/>
                <w:spacing w:val="-2"/>
                <w:sz w:val="20"/>
                <w:szCs w:val="20"/>
              </w:rPr>
              <w:t>g</w:t>
            </w:r>
            <w:r w:rsidRPr="00DB6878">
              <w:rPr>
                <w:rFonts w:ascii="Garamond" w:hAnsi="Garamond" w:cs="Arial"/>
                <w:sz w:val="20"/>
                <w:szCs w:val="20"/>
              </w:rPr>
              <w:t>i</w:t>
            </w:r>
            <w:r w:rsidRPr="00DB6878">
              <w:rPr>
                <w:rFonts w:ascii="Garamond" w:hAnsi="Garamond" w:cs="Arial"/>
                <w:spacing w:val="1"/>
                <w:sz w:val="20"/>
                <w:szCs w:val="20"/>
              </w:rPr>
              <w:t>ve</w:t>
            </w:r>
            <w:r w:rsidRPr="00DB6878">
              <w:rPr>
                <w:rFonts w:ascii="Garamond" w:hAnsi="Garamond" w:cs="Arial"/>
                <w:sz w:val="20"/>
                <w:szCs w:val="20"/>
              </w:rPr>
              <w:t>n</w:t>
            </w:r>
            <w:r w:rsidRPr="00DB6878">
              <w:rPr>
                <w:rFonts w:ascii="Garamond" w:hAnsi="Garamond" w:cs="Arial"/>
                <w:spacing w:val="-5"/>
                <w:sz w:val="20"/>
                <w:szCs w:val="20"/>
              </w:rPr>
              <w:t xml:space="preserve"> </w:t>
            </w:r>
            <w:r w:rsidRPr="00DB6878">
              <w:rPr>
                <w:rFonts w:ascii="Garamond" w:hAnsi="Garamond" w:cs="Arial"/>
                <w:spacing w:val="-2"/>
                <w:sz w:val="20"/>
                <w:szCs w:val="20"/>
              </w:rPr>
              <w:t>a</w:t>
            </w:r>
            <w:r w:rsidRPr="00DB6878">
              <w:rPr>
                <w:rFonts w:ascii="Garamond" w:hAnsi="Garamond" w:cs="Arial"/>
                <w:spacing w:val="1"/>
                <w:sz w:val="20"/>
                <w:szCs w:val="20"/>
              </w:rPr>
              <w:t>n</w:t>
            </w:r>
            <w:r w:rsidRPr="00DB6878">
              <w:rPr>
                <w:rFonts w:ascii="Garamond" w:hAnsi="Garamond" w:cs="Arial"/>
                <w:sz w:val="20"/>
                <w:szCs w:val="20"/>
              </w:rPr>
              <w:t>d</w:t>
            </w:r>
            <w:r w:rsidRPr="00DB6878">
              <w:rPr>
                <w:rFonts w:ascii="Garamond" w:hAnsi="Garamond" w:cs="Arial"/>
                <w:spacing w:val="-5"/>
                <w:sz w:val="20"/>
                <w:szCs w:val="20"/>
              </w:rPr>
              <w:t xml:space="preserve"> </w:t>
            </w:r>
            <w:r w:rsidRPr="00DB6878">
              <w:rPr>
                <w:rFonts w:ascii="Garamond" w:hAnsi="Garamond" w:cs="Arial"/>
                <w:spacing w:val="1"/>
                <w:sz w:val="20"/>
                <w:szCs w:val="20"/>
              </w:rPr>
              <w:t>h</w:t>
            </w:r>
            <w:r w:rsidRPr="00DB6878">
              <w:rPr>
                <w:rFonts w:ascii="Garamond" w:hAnsi="Garamond" w:cs="Arial"/>
                <w:spacing w:val="-2"/>
                <w:sz w:val="20"/>
                <w:szCs w:val="20"/>
              </w:rPr>
              <w:t>e</w:t>
            </w:r>
            <w:r w:rsidRPr="00DB6878">
              <w:rPr>
                <w:rFonts w:ascii="Garamond" w:hAnsi="Garamond" w:cs="Arial"/>
                <w:sz w:val="20"/>
                <w:szCs w:val="20"/>
              </w:rPr>
              <w:t>lp</w:t>
            </w:r>
            <w:r w:rsidRPr="00DB6878">
              <w:rPr>
                <w:rFonts w:ascii="Garamond" w:hAnsi="Garamond" w:cs="Arial"/>
                <w:spacing w:val="-4"/>
                <w:sz w:val="20"/>
                <w:szCs w:val="20"/>
              </w:rPr>
              <w:t xml:space="preserve"> </w:t>
            </w:r>
            <w:r w:rsidRPr="00DB6878">
              <w:rPr>
                <w:rFonts w:ascii="Garamond" w:hAnsi="Garamond" w:cs="Arial"/>
                <w:sz w:val="20"/>
                <w:szCs w:val="20"/>
              </w:rPr>
              <w:t>offer</w:t>
            </w:r>
            <w:r w:rsidRPr="00DB6878">
              <w:rPr>
                <w:rFonts w:ascii="Garamond" w:hAnsi="Garamond" w:cs="Arial"/>
                <w:spacing w:val="1"/>
                <w:sz w:val="20"/>
                <w:szCs w:val="20"/>
              </w:rPr>
              <w:t>e</w:t>
            </w:r>
            <w:r w:rsidRPr="00DB6878">
              <w:rPr>
                <w:rFonts w:ascii="Garamond" w:hAnsi="Garamond" w:cs="Arial"/>
                <w:spacing w:val="-2"/>
                <w:sz w:val="20"/>
                <w:szCs w:val="20"/>
              </w:rPr>
              <w:t>d.</w:t>
            </w:r>
            <w:r w:rsidRPr="00DB6878">
              <w:rPr>
                <w:rFonts w:ascii="Garamond" w:hAnsi="Garamond" w:cs="Arial"/>
                <w:sz w:val="20"/>
                <w:szCs w:val="20"/>
              </w:rPr>
              <w:t xml:space="preserve"> </w:t>
            </w:r>
            <w:r w:rsidRPr="00DB6878">
              <w:rPr>
                <w:rFonts w:ascii="Garamond" w:hAnsi="Garamond" w:cs="Arial"/>
                <w:spacing w:val="1"/>
                <w:sz w:val="20"/>
                <w:szCs w:val="20"/>
              </w:rPr>
              <w:t>S</w:t>
            </w:r>
            <w:r w:rsidRPr="00DB6878">
              <w:rPr>
                <w:rFonts w:ascii="Garamond" w:hAnsi="Garamond" w:cs="Arial"/>
                <w:spacing w:val="-3"/>
                <w:sz w:val="20"/>
                <w:szCs w:val="20"/>
              </w:rPr>
              <w:t>w</w:t>
            </w:r>
            <w:r w:rsidRPr="00DB6878">
              <w:rPr>
                <w:rFonts w:ascii="Garamond" w:hAnsi="Garamond" w:cs="Arial"/>
                <w:spacing w:val="1"/>
                <w:sz w:val="20"/>
                <w:szCs w:val="20"/>
              </w:rPr>
              <w:t>e</w:t>
            </w:r>
            <w:r w:rsidRPr="00DB6878">
              <w:rPr>
                <w:rFonts w:ascii="Garamond" w:hAnsi="Garamond" w:cs="Arial"/>
                <w:spacing w:val="-2"/>
                <w:sz w:val="20"/>
                <w:szCs w:val="20"/>
              </w:rPr>
              <w:t>e</w:t>
            </w:r>
            <w:r w:rsidRPr="00DB6878">
              <w:rPr>
                <w:rFonts w:ascii="Garamond" w:hAnsi="Garamond" w:cs="Arial"/>
                <w:spacing w:val="2"/>
                <w:sz w:val="20"/>
                <w:szCs w:val="20"/>
              </w:rPr>
              <w:t>t</w:t>
            </w:r>
            <w:r w:rsidRPr="00DB6878">
              <w:rPr>
                <w:rFonts w:ascii="Garamond" w:hAnsi="Garamond" w:cs="Arial"/>
                <w:sz w:val="20"/>
                <w:szCs w:val="20"/>
              </w:rPr>
              <w:t>s</w:t>
            </w:r>
            <w:r w:rsidRPr="00DB6878">
              <w:rPr>
                <w:rFonts w:ascii="Garamond" w:hAnsi="Garamond" w:cs="Arial"/>
                <w:spacing w:val="-5"/>
                <w:sz w:val="20"/>
                <w:szCs w:val="20"/>
              </w:rPr>
              <w:t xml:space="preserve"> </w:t>
            </w:r>
            <w:r w:rsidRPr="00DB6878">
              <w:rPr>
                <w:rFonts w:ascii="Garamond" w:hAnsi="Garamond" w:cs="Arial"/>
                <w:sz w:val="20"/>
                <w:szCs w:val="20"/>
              </w:rPr>
              <w:t>a</w:t>
            </w:r>
            <w:r w:rsidRPr="00DB6878">
              <w:rPr>
                <w:rFonts w:ascii="Garamond" w:hAnsi="Garamond" w:cs="Arial"/>
                <w:spacing w:val="-2"/>
                <w:sz w:val="20"/>
                <w:szCs w:val="20"/>
              </w:rPr>
              <w:t>r</w:t>
            </w:r>
            <w:r w:rsidRPr="00DB6878">
              <w:rPr>
                <w:rFonts w:ascii="Garamond" w:hAnsi="Garamond" w:cs="Arial"/>
                <w:sz w:val="20"/>
                <w:szCs w:val="20"/>
              </w:rPr>
              <w:t>e</w:t>
            </w:r>
            <w:r w:rsidRPr="00DB6878">
              <w:rPr>
                <w:rFonts w:ascii="Garamond" w:hAnsi="Garamond" w:cs="Arial"/>
                <w:spacing w:val="-3"/>
                <w:sz w:val="20"/>
                <w:szCs w:val="20"/>
              </w:rPr>
              <w:t xml:space="preserve"> </w:t>
            </w:r>
            <w:r w:rsidRPr="00DB6878">
              <w:rPr>
                <w:rFonts w:ascii="Garamond" w:hAnsi="Garamond" w:cs="Arial"/>
                <w:sz w:val="20"/>
                <w:szCs w:val="20"/>
              </w:rPr>
              <w:t>offe</w:t>
            </w:r>
            <w:r w:rsidRPr="00DB6878">
              <w:rPr>
                <w:rFonts w:ascii="Garamond" w:hAnsi="Garamond" w:cs="Arial"/>
                <w:spacing w:val="-2"/>
                <w:sz w:val="20"/>
                <w:szCs w:val="20"/>
              </w:rPr>
              <w:t>r</w:t>
            </w:r>
            <w:r w:rsidRPr="00DB6878">
              <w:rPr>
                <w:rFonts w:ascii="Garamond" w:hAnsi="Garamond" w:cs="Arial"/>
                <w:spacing w:val="1"/>
                <w:sz w:val="20"/>
                <w:szCs w:val="20"/>
              </w:rPr>
              <w:t>e</w:t>
            </w:r>
            <w:r w:rsidRPr="00DB6878">
              <w:rPr>
                <w:rFonts w:ascii="Garamond" w:hAnsi="Garamond" w:cs="Arial"/>
                <w:sz w:val="20"/>
                <w:szCs w:val="20"/>
              </w:rPr>
              <w:t>d</w:t>
            </w:r>
            <w:r w:rsidRPr="00DB6878">
              <w:rPr>
                <w:rFonts w:ascii="Garamond" w:hAnsi="Garamond" w:cs="Arial"/>
                <w:spacing w:val="-6"/>
                <w:sz w:val="20"/>
                <w:szCs w:val="20"/>
              </w:rPr>
              <w:t xml:space="preserve"> </w:t>
            </w:r>
            <w:r w:rsidRPr="00DB6878">
              <w:rPr>
                <w:rFonts w:ascii="Garamond" w:hAnsi="Garamond" w:cs="Arial"/>
                <w:sz w:val="20"/>
                <w:szCs w:val="20"/>
              </w:rPr>
              <w:t>to</w:t>
            </w:r>
            <w:r w:rsidRPr="00DB6878">
              <w:rPr>
                <w:rFonts w:ascii="Garamond" w:hAnsi="Garamond" w:cs="Arial"/>
                <w:spacing w:val="-2"/>
                <w:sz w:val="20"/>
                <w:szCs w:val="20"/>
              </w:rPr>
              <w:t xml:space="preserve"> </w:t>
            </w:r>
            <w:r w:rsidRPr="00DB6878">
              <w:rPr>
                <w:rFonts w:ascii="Garamond" w:hAnsi="Garamond" w:cs="Arial"/>
                <w:spacing w:val="1"/>
                <w:sz w:val="20"/>
                <w:szCs w:val="20"/>
              </w:rPr>
              <w:t>v</w:t>
            </w:r>
            <w:r w:rsidRPr="00DB6878">
              <w:rPr>
                <w:rFonts w:ascii="Garamond" w:hAnsi="Garamond" w:cs="Arial"/>
                <w:spacing w:val="-2"/>
                <w:sz w:val="20"/>
                <w:szCs w:val="20"/>
              </w:rPr>
              <w:t>i</w:t>
            </w:r>
            <w:r w:rsidRPr="00DB6878">
              <w:rPr>
                <w:rFonts w:ascii="Garamond" w:hAnsi="Garamond" w:cs="Arial"/>
                <w:spacing w:val="2"/>
                <w:sz w:val="20"/>
                <w:szCs w:val="20"/>
              </w:rPr>
              <w:t>s</w:t>
            </w:r>
            <w:r w:rsidRPr="00DB6878">
              <w:rPr>
                <w:rFonts w:ascii="Garamond" w:hAnsi="Garamond" w:cs="Arial"/>
                <w:spacing w:val="-2"/>
                <w:sz w:val="20"/>
                <w:szCs w:val="20"/>
              </w:rPr>
              <w:t>i</w:t>
            </w:r>
            <w:r w:rsidRPr="00DB6878">
              <w:rPr>
                <w:rFonts w:ascii="Garamond" w:hAnsi="Garamond" w:cs="Arial"/>
                <w:spacing w:val="2"/>
                <w:sz w:val="20"/>
                <w:szCs w:val="20"/>
              </w:rPr>
              <w:t>t</w:t>
            </w:r>
            <w:r w:rsidRPr="00DB6878">
              <w:rPr>
                <w:rFonts w:ascii="Garamond" w:hAnsi="Garamond" w:cs="Arial"/>
                <w:spacing w:val="-2"/>
                <w:sz w:val="20"/>
                <w:szCs w:val="20"/>
              </w:rPr>
              <w:t>o</w:t>
            </w:r>
            <w:r w:rsidRPr="00DB6878">
              <w:rPr>
                <w:rFonts w:ascii="Garamond" w:hAnsi="Garamond" w:cs="Arial"/>
                <w:sz w:val="20"/>
                <w:szCs w:val="20"/>
              </w:rPr>
              <w:t>rs</w:t>
            </w:r>
            <w:r w:rsidRPr="00DB6878">
              <w:rPr>
                <w:rFonts w:ascii="Garamond" w:hAnsi="Garamond" w:cs="Arial"/>
                <w:spacing w:val="-5"/>
                <w:sz w:val="20"/>
                <w:szCs w:val="20"/>
              </w:rPr>
              <w:t xml:space="preserve"> </w:t>
            </w:r>
            <w:r w:rsidRPr="00DB6878">
              <w:rPr>
                <w:rFonts w:ascii="Garamond" w:hAnsi="Garamond" w:cs="Arial"/>
                <w:spacing w:val="-2"/>
                <w:sz w:val="20"/>
                <w:szCs w:val="20"/>
              </w:rPr>
              <w:t>w</w:t>
            </w:r>
            <w:r w:rsidRPr="00DB6878">
              <w:rPr>
                <w:rFonts w:ascii="Garamond" w:hAnsi="Garamond" w:cs="Arial"/>
                <w:spacing w:val="1"/>
                <w:sz w:val="20"/>
                <w:szCs w:val="20"/>
              </w:rPr>
              <w:t>h</w:t>
            </w:r>
            <w:r w:rsidRPr="00DB6878">
              <w:rPr>
                <w:rFonts w:ascii="Garamond" w:hAnsi="Garamond" w:cs="Arial"/>
                <w:sz w:val="20"/>
                <w:szCs w:val="20"/>
              </w:rPr>
              <w:t>en</w:t>
            </w:r>
            <w:r w:rsidRPr="00DB6878">
              <w:rPr>
                <w:rFonts w:ascii="Garamond" w:hAnsi="Garamond" w:cs="Arial"/>
                <w:spacing w:val="-5"/>
                <w:sz w:val="20"/>
                <w:szCs w:val="20"/>
              </w:rPr>
              <w:t xml:space="preserve"> </w:t>
            </w:r>
            <w:r w:rsidRPr="00DB6878">
              <w:rPr>
                <w:rFonts w:ascii="Garamond" w:hAnsi="Garamond" w:cs="Arial"/>
                <w:sz w:val="20"/>
                <w:szCs w:val="20"/>
              </w:rPr>
              <w:t>th</w:t>
            </w:r>
            <w:r w:rsidRPr="00DB6878">
              <w:rPr>
                <w:rFonts w:ascii="Garamond" w:hAnsi="Garamond" w:cs="Arial"/>
                <w:spacing w:val="-2"/>
                <w:sz w:val="20"/>
                <w:szCs w:val="20"/>
              </w:rPr>
              <w:t>e</w:t>
            </w:r>
            <w:r w:rsidRPr="00DB6878">
              <w:rPr>
                <w:rFonts w:ascii="Garamond" w:hAnsi="Garamond" w:cs="Arial"/>
                <w:sz w:val="20"/>
                <w:szCs w:val="20"/>
              </w:rPr>
              <w:t>y</w:t>
            </w:r>
            <w:r w:rsidRPr="00DB6878">
              <w:rPr>
                <w:rFonts w:ascii="Garamond" w:hAnsi="Garamond" w:cs="Arial"/>
                <w:spacing w:val="-3"/>
                <w:sz w:val="20"/>
                <w:szCs w:val="20"/>
              </w:rPr>
              <w:t xml:space="preserve"> </w:t>
            </w:r>
            <w:r w:rsidRPr="00DB6878">
              <w:rPr>
                <w:rFonts w:ascii="Garamond" w:hAnsi="Garamond" w:cs="Arial"/>
                <w:sz w:val="20"/>
                <w:szCs w:val="20"/>
              </w:rPr>
              <w:t>le</w:t>
            </w:r>
            <w:r w:rsidRPr="00DB6878">
              <w:rPr>
                <w:rFonts w:ascii="Garamond" w:hAnsi="Garamond" w:cs="Arial"/>
                <w:spacing w:val="-2"/>
                <w:sz w:val="20"/>
                <w:szCs w:val="20"/>
              </w:rPr>
              <w:t>a</w:t>
            </w:r>
            <w:r w:rsidRPr="00DB6878">
              <w:rPr>
                <w:rFonts w:ascii="Garamond" w:hAnsi="Garamond" w:cs="Arial"/>
                <w:spacing w:val="1"/>
                <w:sz w:val="20"/>
                <w:szCs w:val="20"/>
              </w:rPr>
              <w:t>v</w:t>
            </w:r>
            <w:r w:rsidRPr="00DB6878">
              <w:rPr>
                <w:rFonts w:ascii="Garamond" w:hAnsi="Garamond" w:cs="Arial"/>
                <w:sz w:val="20"/>
                <w:szCs w:val="20"/>
              </w:rPr>
              <w:t>e.</w:t>
            </w:r>
          </w:p>
          <w:p w:rsidR="00327F26" w:rsidRPr="00DB6878" w:rsidRDefault="00327F26" w:rsidP="0098583D">
            <w:pPr>
              <w:widowControl w:val="0"/>
              <w:autoSpaceDE w:val="0"/>
              <w:autoSpaceDN w:val="0"/>
              <w:adjustRightInd w:val="0"/>
              <w:spacing w:line="237" w:lineRule="auto"/>
              <w:ind w:left="96" w:right="77"/>
              <w:rPr>
                <w:rFonts w:ascii="Garamond" w:hAnsi="Garamond"/>
                <w:sz w:val="20"/>
                <w:szCs w:val="20"/>
              </w:rPr>
            </w:pPr>
            <w:r w:rsidRPr="00DB6878">
              <w:rPr>
                <w:rFonts w:ascii="Garamond" w:hAnsi="Garamond" w:cs="Arial"/>
                <w:sz w:val="20"/>
                <w:szCs w:val="20"/>
              </w:rPr>
              <w:t>If</w:t>
            </w:r>
            <w:r w:rsidRPr="00DB6878">
              <w:rPr>
                <w:rFonts w:ascii="Garamond" w:hAnsi="Garamond" w:cs="Arial"/>
                <w:spacing w:val="-2"/>
                <w:sz w:val="20"/>
                <w:szCs w:val="20"/>
              </w:rPr>
              <w:t xml:space="preserve"> </w:t>
            </w:r>
            <w:r w:rsidRPr="00DB6878">
              <w:rPr>
                <w:rFonts w:ascii="Garamond" w:hAnsi="Garamond" w:cs="Arial"/>
                <w:sz w:val="20"/>
                <w:szCs w:val="20"/>
              </w:rPr>
              <w:t>the</w:t>
            </w:r>
            <w:r w:rsidRPr="00DB6878">
              <w:rPr>
                <w:rFonts w:ascii="Garamond" w:hAnsi="Garamond" w:cs="Arial"/>
                <w:spacing w:val="-5"/>
                <w:sz w:val="20"/>
                <w:szCs w:val="20"/>
              </w:rPr>
              <w:t xml:space="preserve"> </w:t>
            </w:r>
            <w:r w:rsidRPr="00DB6878">
              <w:rPr>
                <w:rFonts w:ascii="Garamond" w:hAnsi="Garamond" w:cs="Arial"/>
                <w:sz w:val="20"/>
                <w:szCs w:val="20"/>
              </w:rPr>
              <w:t>de</w:t>
            </w:r>
            <w:r w:rsidRPr="00DB6878">
              <w:rPr>
                <w:rFonts w:ascii="Garamond" w:hAnsi="Garamond" w:cs="Arial"/>
                <w:spacing w:val="1"/>
                <w:sz w:val="20"/>
                <w:szCs w:val="20"/>
              </w:rPr>
              <w:t>c</w:t>
            </w:r>
            <w:r w:rsidRPr="00DB6878">
              <w:rPr>
                <w:rFonts w:ascii="Garamond" w:hAnsi="Garamond" w:cs="Arial"/>
                <w:sz w:val="20"/>
                <w:szCs w:val="20"/>
              </w:rPr>
              <w:t>ea</w:t>
            </w:r>
            <w:r w:rsidRPr="00DB6878">
              <w:rPr>
                <w:rFonts w:ascii="Garamond" w:hAnsi="Garamond" w:cs="Arial"/>
                <w:spacing w:val="1"/>
                <w:sz w:val="20"/>
                <w:szCs w:val="20"/>
              </w:rPr>
              <w:t>s</w:t>
            </w:r>
            <w:r w:rsidRPr="00DB6878">
              <w:rPr>
                <w:rFonts w:ascii="Garamond" w:hAnsi="Garamond" w:cs="Arial"/>
                <w:spacing w:val="-2"/>
                <w:sz w:val="20"/>
                <w:szCs w:val="20"/>
              </w:rPr>
              <w:t>e</w:t>
            </w:r>
            <w:r w:rsidRPr="00DB6878">
              <w:rPr>
                <w:rFonts w:ascii="Garamond" w:hAnsi="Garamond" w:cs="Arial"/>
                <w:sz w:val="20"/>
                <w:szCs w:val="20"/>
              </w:rPr>
              <w:t>d</w:t>
            </w:r>
            <w:r w:rsidRPr="00DB6878">
              <w:rPr>
                <w:rFonts w:ascii="Garamond" w:hAnsi="Garamond" w:cs="Arial"/>
                <w:spacing w:val="-8"/>
                <w:sz w:val="20"/>
                <w:szCs w:val="20"/>
              </w:rPr>
              <w:t xml:space="preserve"> </w:t>
            </w:r>
            <w:r w:rsidRPr="00DB6878">
              <w:rPr>
                <w:rFonts w:ascii="Garamond" w:hAnsi="Garamond" w:cs="Arial"/>
                <w:sz w:val="20"/>
                <w:szCs w:val="20"/>
              </w:rPr>
              <w:t>is the</w:t>
            </w:r>
            <w:r w:rsidRPr="00DB6878">
              <w:rPr>
                <w:rFonts w:ascii="Garamond" w:hAnsi="Garamond" w:cs="Arial"/>
                <w:spacing w:val="-3"/>
                <w:sz w:val="20"/>
                <w:szCs w:val="20"/>
              </w:rPr>
              <w:t xml:space="preserve"> </w:t>
            </w:r>
            <w:r w:rsidRPr="00DB6878">
              <w:rPr>
                <w:rFonts w:ascii="Garamond" w:hAnsi="Garamond" w:cs="Arial"/>
                <w:spacing w:val="-2"/>
                <w:sz w:val="20"/>
                <w:szCs w:val="20"/>
              </w:rPr>
              <w:t>h</w:t>
            </w:r>
            <w:r w:rsidRPr="00DB6878">
              <w:rPr>
                <w:rFonts w:ascii="Garamond" w:hAnsi="Garamond" w:cs="Arial"/>
                <w:sz w:val="20"/>
                <w:szCs w:val="20"/>
              </w:rPr>
              <w:t>ead</w:t>
            </w:r>
            <w:r w:rsidRPr="00DB6878">
              <w:rPr>
                <w:rFonts w:ascii="Garamond" w:hAnsi="Garamond" w:cs="Arial"/>
                <w:spacing w:val="-4"/>
                <w:sz w:val="20"/>
                <w:szCs w:val="20"/>
              </w:rPr>
              <w:t xml:space="preserve"> </w:t>
            </w:r>
            <w:r w:rsidRPr="00DB6878">
              <w:rPr>
                <w:rFonts w:ascii="Garamond" w:hAnsi="Garamond" w:cs="Arial"/>
                <w:sz w:val="20"/>
                <w:szCs w:val="20"/>
              </w:rPr>
              <w:t>of</w:t>
            </w:r>
            <w:r w:rsidRPr="00DB6878">
              <w:rPr>
                <w:rFonts w:ascii="Garamond" w:hAnsi="Garamond" w:cs="Arial"/>
                <w:spacing w:val="-2"/>
                <w:sz w:val="20"/>
                <w:szCs w:val="20"/>
              </w:rPr>
              <w:t xml:space="preserve"> </w:t>
            </w:r>
            <w:r w:rsidRPr="00DB6878">
              <w:rPr>
                <w:rFonts w:ascii="Garamond" w:hAnsi="Garamond" w:cs="Arial"/>
                <w:sz w:val="20"/>
                <w:szCs w:val="20"/>
              </w:rPr>
              <w:t>the</w:t>
            </w:r>
            <w:r w:rsidRPr="00DB6878">
              <w:rPr>
                <w:rFonts w:ascii="Garamond" w:hAnsi="Garamond" w:cs="Arial"/>
                <w:spacing w:val="-3"/>
                <w:sz w:val="20"/>
                <w:szCs w:val="20"/>
              </w:rPr>
              <w:t xml:space="preserve"> </w:t>
            </w:r>
            <w:r w:rsidRPr="00DB6878">
              <w:rPr>
                <w:rFonts w:ascii="Garamond" w:hAnsi="Garamond" w:cs="Arial"/>
                <w:sz w:val="20"/>
                <w:szCs w:val="20"/>
              </w:rPr>
              <w:t>f</w:t>
            </w:r>
            <w:r w:rsidRPr="00DB6878">
              <w:rPr>
                <w:rFonts w:ascii="Garamond" w:hAnsi="Garamond" w:cs="Arial"/>
                <w:spacing w:val="-2"/>
                <w:sz w:val="20"/>
                <w:szCs w:val="20"/>
              </w:rPr>
              <w:t>a</w:t>
            </w:r>
            <w:r w:rsidRPr="00DB6878">
              <w:rPr>
                <w:rFonts w:ascii="Garamond" w:hAnsi="Garamond" w:cs="Arial"/>
                <w:sz w:val="20"/>
                <w:szCs w:val="20"/>
              </w:rPr>
              <w:t>mily,</w:t>
            </w:r>
            <w:r w:rsidRPr="00DB6878">
              <w:rPr>
                <w:rFonts w:ascii="Garamond" w:hAnsi="Garamond" w:cs="Arial"/>
                <w:spacing w:val="-5"/>
                <w:sz w:val="20"/>
                <w:szCs w:val="20"/>
              </w:rPr>
              <w:t xml:space="preserve"> </w:t>
            </w:r>
            <w:r w:rsidRPr="00DB6878">
              <w:rPr>
                <w:rFonts w:ascii="Garamond" w:hAnsi="Garamond" w:cs="Arial"/>
                <w:sz w:val="20"/>
                <w:szCs w:val="20"/>
              </w:rPr>
              <w:t>all</w:t>
            </w:r>
            <w:r w:rsidRPr="00DB6878">
              <w:rPr>
                <w:rFonts w:ascii="Garamond" w:hAnsi="Garamond" w:cs="Arial"/>
                <w:spacing w:val="-2"/>
                <w:sz w:val="20"/>
                <w:szCs w:val="20"/>
              </w:rPr>
              <w:t xml:space="preserve"> </w:t>
            </w:r>
            <w:r w:rsidRPr="00DB6878">
              <w:rPr>
                <w:rFonts w:ascii="Garamond" w:hAnsi="Garamond" w:cs="Arial"/>
                <w:spacing w:val="1"/>
                <w:sz w:val="20"/>
                <w:szCs w:val="20"/>
              </w:rPr>
              <w:t>c</w:t>
            </w:r>
            <w:r w:rsidRPr="00DB6878">
              <w:rPr>
                <w:rFonts w:ascii="Garamond" w:hAnsi="Garamond" w:cs="Arial"/>
                <w:spacing w:val="-2"/>
                <w:sz w:val="20"/>
                <w:szCs w:val="20"/>
              </w:rPr>
              <w:t>h</w:t>
            </w:r>
            <w:r w:rsidRPr="00DB6878">
              <w:rPr>
                <w:rFonts w:ascii="Garamond" w:hAnsi="Garamond" w:cs="Arial"/>
                <w:sz w:val="20"/>
                <w:szCs w:val="20"/>
              </w:rPr>
              <w:t>ildr</w:t>
            </w:r>
            <w:r w:rsidRPr="00DB6878">
              <w:rPr>
                <w:rFonts w:ascii="Garamond" w:hAnsi="Garamond" w:cs="Arial"/>
                <w:spacing w:val="1"/>
                <w:sz w:val="20"/>
                <w:szCs w:val="20"/>
              </w:rPr>
              <w:t>e</w:t>
            </w:r>
            <w:r w:rsidRPr="00DB6878">
              <w:rPr>
                <w:rFonts w:ascii="Garamond" w:hAnsi="Garamond" w:cs="Arial"/>
                <w:sz w:val="20"/>
                <w:szCs w:val="20"/>
              </w:rPr>
              <w:t>n</w:t>
            </w:r>
            <w:r w:rsidRPr="00DB6878">
              <w:rPr>
                <w:rFonts w:ascii="Garamond" w:hAnsi="Garamond" w:cs="Arial"/>
                <w:spacing w:val="-9"/>
                <w:sz w:val="20"/>
                <w:szCs w:val="20"/>
              </w:rPr>
              <w:t xml:space="preserve"> </w:t>
            </w:r>
            <w:r w:rsidRPr="00DB6878">
              <w:rPr>
                <w:rFonts w:ascii="Garamond" w:hAnsi="Garamond" w:cs="Arial"/>
                <w:sz w:val="20"/>
                <w:szCs w:val="20"/>
              </w:rPr>
              <w:t>a</w:t>
            </w:r>
            <w:r w:rsidRPr="00DB6878">
              <w:rPr>
                <w:rFonts w:ascii="Garamond" w:hAnsi="Garamond" w:cs="Arial"/>
                <w:spacing w:val="1"/>
                <w:sz w:val="20"/>
                <w:szCs w:val="20"/>
              </w:rPr>
              <w:t>n</w:t>
            </w:r>
            <w:r w:rsidRPr="00DB6878">
              <w:rPr>
                <w:rFonts w:ascii="Garamond" w:hAnsi="Garamond" w:cs="Arial"/>
                <w:sz w:val="20"/>
                <w:szCs w:val="20"/>
              </w:rPr>
              <w:t>d</w:t>
            </w:r>
            <w:r w:rsidRPr="00DB6878">
              <w:rPr>
                <w:rFonts w:ascii="Garamond" w:hAnsi="Garamond" w:cs="Arial"/>
                <w:spacing w:val="-5"/>
                <w:sz w:val="20"/>
                <w:szCs w:val="20"/>
              </w:rPr>
              <w:t xml:space="preserve"> </w:t>
            </w:r>
            <w:r w:rsidRPr="00DB6878">
              <w:rPr>
                <w:rFonts w:ascii="Garamond" w:hAnsi="Garamond" w:cs="Arial"/>
                <w:spacing w:val="2"/>
                <w:sz w:val="20"/>
                <w:szCs w:val="20"/>
              </w:rPr>
              <w:t>t</w:t>
            </w:r>
            <w:r w:rsidRPr="00DB6878">
              <w:rPr>
                <w:rFonts w:ascii="Garamond" w:hAnsi="Garamond" w:cs="Arial"/>
                <w:spacing w:val="-2"/>
                <w:sz w:val="20"/>
                <w:szCs w:val="20"/>
              </w:rPr>
              <w:t>h</w:t>
            </w:r>
            <w:r w:rsidRPr="00DB6878">
              <w:rPr>
                <w:rFonts w:ascii="Garamond" w:hAnsi="Garamond" w:cs="Arial"/>
                <w:sz w:val="20"/>
                <w:szCs w:val="20"/>
              </w:rPr>
              <w:t>eir</w:t>
            </w:r>
            <w:r w:rsidRPr="00DB6878">
              <w:rPr>
                <w:rFonts w:ascii="Garamond" w:hAnsi="Garamond" w:cs="Arial"/>
                <w:spacing w:val="-4"/>
                <w:sz w:val="20"/>
                <w:szCs w:val="20"/>
              </w:rPr>
              <w:t xml:space="preserve"> </w:t>
            </w:r>
            <w:r w:rsidRPr="00DB6878">
              <w:rPr>
                <w:rFonts w:ascii="Garamond" w:hAnsi="Garamond" w:cs="Arial"/>
                <w:spacing w:val="2"/>
                <w:sz w:val="20"/>
                <w:szCs w:val="20"/>
              </w:rPr>
              <w:t>f</w:t>
            </w:r>
            <w:r w:rsidRPr="00DB6878">
              <w:rPr>
                <w:rFonts w:ascii="Garamond" w:hAnsi="Garamond" w:cs="Arial"/>
                <w:spacing w:val="-2"/>
                <w:sz w:val="20"/>
                <w:szCs w:val="20"/>
              </w:rPr>
              <w:t>a</w:t>
            </w:r>
            <w:r w:rsidRPr="00DB6878">
              <w:rPr>
                <w:rFonts w:ascii="Garamond" w:hAnsi="Garamond" w:cs="Arial"/>
                <w:sz w:val="20"/>
                <w:szCs w:val="20"/>
              </w:rPr>
              <w:t>milies</w:t>
            </w:r>
            <w:r w:rsidRPr="00DB6878">
              <w:rPr>
                <w:rFonts w:ascii="Garamond" w:hAnsi="Garamond" w:cs="Arial"/>
                <w:spacing w:val="-5"/>
                <w:sz w:val="20"/>
                <w:szCs w:val="20"/>
              </w:rPr>
              <w:t xml:space="preserve"> </w:t>
            </w:r>
            <w:r w:rsidRPr="00DB6878">
              <w:rPr>
                <w:rFonts w:ascii="Garamond" w:hAnsi="Garamond" w:cs="Arial"/>
                <w:sz w:val="20"/>
                <w:szCs w:val="20"/>
              </w:rPr>
              <w:t>a</w:t>
            </w:r>
            <w:r w:rsidRPr="00DB6878">
              <w:rPr>
                <w:rFonts w:ascii="Garamond" w:hAnsi="Garamond" w:cs="Arial"/>
                <w:spacing w:val="-2"/>
                <w:sz w:val="20"/>
                <w:szCs w:val="20"/>
              </w:rPr>
              <w:t>r</w:t>
            </w:r>
            <w:r w:rsidRPr="00DB6878">
              <w:rPr>
                <w:rFonts w:ascii="Garamond" w:hAnsi="Garamond" w:cs="Arial"/>
                <w:sz w:val="20"/>
                <w:szCs w:val="20"/>
              </w:rPr>
              <w:t>e e</w:t>
            </w:r>
            <w:r w:rsidRPr="00DB6878">
              <w:rPr>
                <w:rFonts w:ascii="Garamond" w:hAnsi="Garamond" w:cs="Arial"/>
                <w:spacing w:val="1"/>
                <w:sz w:val="20"/>
                <w:szCs w:val="20"/>
              </w:rPr>
              <w:t>x</w:t>
            </w:r>
            <w:r w:rsidRPr="00DB6878">
              <w:rPr>
                <w:rFonts w:ascii="Garamond" w:hAnsi="Garamond" w:cs="Arial"/>
                <w:spacing w:val="-2"/>
                <w:sz w:val="20"/>
                <w:szCs w:val="20"/>
              </w:rPr>
              <w:t>p</w:t>
            </w:r>
            <w:r w:rsidRPr="00DB6878">
              <w:rPr>
                <w:rFonts w:ascii="Garamond" w:hAnsi="Garamond" w:cs="Arial"/>
                <w:sz w:val="20"/>
                <w:szCs w:val="20"/>
              </w:rPr>
              <w:t>e</w:t>
            </w:r>
            <w:r w:rsidRPr="00DB6878">
              <w:rPr>
                <w:rFonts w:ascii="Garamond" w:hAnsi="Garamond" w:cs="Arial"/>
                <w:spacing w:val="1"/>
                <w:sz w:val="20"/>
                <w:szCs w:val="20"/>
              </w:rPr>
              <w:t>c</w:t>
            </w:r>
            <w:r w:rsidRPr="00DB6878">
              <w:rPr>
                <w:rFonts w:ascii="Garamond" w:hAnsi="Garamond" w:cs="Arial"/>
                <w:sz w:val="20"/>
                <w:szCs w:val="20"/>
              </w:rPr>
              <w:t>ted</w:t>
            </w:r>
            <w:r w:rsidRPr="00DB6878">
              <w:rPr>
                <w:rFonts w:ascii="Garamond" w:hAnsi="Garamond" w:cs="Arial"/>
                <w:spacing w:val="-10"/>
                <w:sz w:val="20"/>
                <w:szCs w:val="20"/>
              </w:rPr>
              <w:t xml:space="preserve"> </w:t>
            </w:r>
            <w:r w:rsidRPr="00DB6878">
              <w:rPr>
                <w:rFonts w:ascii="Garamond" w:hAnsi="Garamond" w:cs="Arial"/>
                <w:spacing w:val="2"/>
                <w:sz w:val="20"/>
                <w:szCs w:val="20"/>
              </w:rPr>
              <w:t>t</w:t>
            </w:r>
            <w:r w:rsidRPr="00DB6878">
              <w:rPr>
                <w:rFonts w:ascii="Garamond" w:hAnsi="Garamond" w:cs="Arial"/>
                <w:sz w:val="20"/>
                <w:szCs w:val="20"/>
              </w:rPr>
              <w:t>o</w:t>
            </w:r>
            <w:r w:rsidRPr="00DB6878">
              <w:rPr>
                <w:rFonts w:ascii="Garamond" w:hAnsi="Garamond" w:cs="Arial"/>
                <w:spacing w:val="-4"/>
                <w:sz w:val="20"/>
                <w:szCs w:val="20"/>
              </w:rPr>
              <w:t xml:space="preserve"> </w:t>
            </w:r>
            <w:r w:rsidRPr="00DB6878">
              <w:rPr>
                <w:rFonts w:ascii="Garamond" w:hAnsi="Garamond" w:cs="Arial"/>
                <w:spacing w:val="1"/>
                <w:sz w:val="20"/>
                <w:szCs w:val="20"/>
              </w:rPr>
              <w:t>o</w:t>
            </w:r>
            <w:r w:rsidRPr="00DB6878">
              <w:rPr>
                <w:rFonts w:ascii="Garamond" w:hAnsi="Garamond" w:cs="Arial"/>
                <w:spacing w:val="-2"/>
                <w:sz w:val="20"/>
                <w:szCs w:val="20"/>
              </w:rPr>
              <w:t>b</w:t>
            </w:r>
            <w:r w:rsidRPr="00DB6878">
              <w:rPr>
                <w:rFonts w:ascii="Garamond" w:hAnsi="Garamond" w:cs="Arial"/>
                <w:spacing w:val="1"/>
                <w:sz w:val="20"/>
                <w:szCs w:val="20"/>
              </w:rPr>
              <w:t>s</w:t>
            </w:r>
            <w:r w:rsidRPr="00DB6878">
              <w:rPr>
                <w:rFonts w:ascii="Garamond" w:hAnsi="Garamond" w:cs="Arial"/>
                <w:sz w:val="20"/>
                <w:szCs w:val="20"/>
              </w:rPr>
              <w:t>er</w:t>
            </w:r>
            <w:r w:rsidRPr="00DB6878">
              <w:rPr>
                <w:rFonts w:ascii="Garamond" w:hAnsi="Garamond" w:cs="Arial"/>
                <w:spacing w:val="1"/>
                <w:sz w:val="20"/>
                <w:szCs w:val="20"/>
              </w:rPr>
              <w:t>v</w:t>
            </w:r>
            <w:r w:rsidRPr="00DB6878">
              <w:rPr>
                <w:rFonts w:ascii="Garamond" w:hAnsi="Garamond" w:cs="Arial"/>
                <w:sz w:val="20"/>
                <w:szCs w:val="20"/>
              </w:rPr>
              <w:t>e</w:t>
            </w:r>
            <w:r w:rsidRPr="00DB6878">
              <w:rPr>
                <w:rFonts w:ascii="Garamond" w:hAnsi="Garamond" w:cs="Arial"/>
                <w:spacing w:val="-7"/>
                <w:sz w:val="20"/>
                <w:szCs w:val="20"/>
              </w:rPr>
              <w:t xml:space="preserve"> </w:t>
            </w:r>
            <w:r w:rsidRPr="00DB6878">
              <w:rPr>
                <w:rFonts w:ascii="Garamond" w:hAnsi="Garamond" w:cs="Arial"/>
                <w:sz w:val="20"/>
                <w:szCs w:val="20"/>
              </w:rPr>
              <w:t>a</w:t>
            </w:r>
            <w:r w:rsidRPr="00DB6878">
              <w:rPr>
                <w:rFonts w:ascii="Garamond" w:hAnsi="Garamond" w:cs="Arial"/>
                <w:spacing w:val="-3"/>
                <w:sz w:val="20"/>
                <w:szCs w:val="20"/>
              </w:rPr>
              <w:t xml:space="preserve"> </w:t>
            </w:r>
            <w:r w:rsidRPr="00DB6878">
              <w:rPr>
                <w:rFonts w:ascii="Garamond" w:hAnsi="Garamond" w:cs="Arial"/>
                <w:spacing w:val="1"/>
                <w:sz w:val="20"/>
                <w:szCs w:val="20"/>
              </w:rPr>
              <w:t>p</w:t>
            </w:r>
            <w:r w:rsidRPr="00DB6878">
              <w:rPr>
                <w:rFonts w:ascii="Garamond" w:hAnsi="Garamond" w:cs="Arial"/>
                <w:spacing w:val="-2"/>
                <w:sz w:val="20"/>
                <w:szCs w:val="20"/>
              </w:rPr>
              <w:t>e</w:t>
            </w:r>
            <w:r w:rsidRPr="00DB6878">
              <w:rPr>
                <w:rFonts w:ascii="Garamond" w:hAnsi="Garamond" w:cs="Arial"/>
                <w:sz w:val="20"/>
                <w:szCs w:val="20"/>
              </w:rPr>
              <w:t>r</w:t>
            </w:r>
            <w:r w:rsidRPr="00DB6878">
              <w:rPr>
                <w:rFonts w:ascii="Garamond" w:hAnsi="Garamond" w:cs="Arial"/>
                <w:spacing w:val="1"/>
                <w:sz w:val="20"/>
                <w:szCs w:val="20"/>
              </w:rPr>
              <w:t>i</w:t>
            </w:r>
            <w:r w:rsidRPr="00DB6878">
              <w:rPr>
                <w:rFonts w:ascii="Garamond" w:hAnsi="Garamond" w:cs="Arial"/>
                <w:spacing w:val="-2"/>
                <w:sz w:val="20"/>
                <w:szCs w:val="20"/>
              </w:rPr>
              <w:t>o</w:t>
            </w:r>
            <w:r w:rsidRPr="00DB6878">
              <w:rPr>
                <w:rFonts w:ascii="Garamond" w:hAnsi="Garamond" w:cs="Arial"/>
                <w:sz w:val="20"/>
                <w:szCs w:val="20"/>
              </w:rPr>
              <w:t>d</w:t>
            </w:r>
            <w:r w:rsidRPr="00DB6878">
              <w:rPr>
                <w:rFonts w:ascii="Garamond" w:hAnsi="Garamond" w:cs="Arial"/>
                <w:spacing w:val="-5"/>
                <w:sz w:val="20"/>
                <w:szCs w:val="20"/>
              </w:rPr>
              <w:t xml:space="preserve"> </w:t>
            </w:r>
            <w:r w:rsidRPr="00DB6878">
              <w:rPr>
                <w:rFonts w:ascii="Garamond" w:hAnsi="Garamond" w:cs="Arial"/>
                <w:sz w:val="20"/>
                <w:szCs w:val="20"/>
              </w:rPr>
              <w:t>of</w:t>
            </w:r>
            <w:r w:rsidRPr="00DB6878">
              <w:rPr>
                <w:rFonts w:ascii="Garamond" w:hAnsi="Garamond" w:cs="Arial"/>
                <w:spacing w:val="-2"/>
                <w:sz w:val="20"/>
                <w:szCs w:val="20"/>
              </w:rPr>
              <w:t xml:space="preserve"> </w:t>
            </w:r>
            <w:r w:rsidRPr="00DB6878">
              <w:rPr>
                <w:rFonts w:ascii="Garamond" w:hAnsi="Garamond" w:cs="Arial"/>
                <w:sz w:val="20"/>
                <w:szCs w:val="20"/>
              </w:rPr>
              <w:t>mour</w:t>
            </w:r>
            <w:r w:rsidRPr="00DB6878">
              <w:rPr>
                <w:rFonts w:ascii="Garamond" w:hAnsi="Garamond" w:cs="Arial"/>
                <w:spacing w:val="-2"/>
                <w:sz w:val="20"/>
                <w:szCs w:val="20"/>
              </w:rPr>
              <w:t>n</w:t>
            </w:r>
            <w:r w:rsidRPr="00DB6878">
              <w:rPr>
                <w:rFonts w:ascii="Garamond" w:hAnsi="Garamond" w:cs="Arial"/>
                <w:spacing w:val="1"/>
                <w:sz w:val="20"/>
                <w:szCs w:val="20"/>
              </w:rPr>
              <w:t>in</w:t>
            </w:r>
            <w:r w:rsidRPr="00DB6878">
              <w:rPr>
                <w:rFonts w:ascii="Garamond" w:hAnsi="Garamond" w:cs="Arial"/>
                <w:sz w:val="20"/>
                <w:szCs w:val="20"/>
              </w:rPr>
              <w:t>g</w:t>
            </w:r>
            <w:r w:rsidRPr="00DB6878">
              <w:rPr>
                <w:rFonts w:ascii="Garamond" w:hAnsi="Garamond" w:cs="Arial"/>
                <w:spacing w:val="-10"/>
                <w:sz w:val="20"/>
                <w:szCs w:val="20"/>
              </w:rPr>
              <w:t xml:space="preserve"> </w:t>
            </w:r>
            <w:r w:rsidRPr="00DB6878">
              <w:rPr>
                <w:rFonts w:ascii="Garamond" w:hAnsi="Garamond" w:cs="Arial"/>
                <w:spacing w:val="2"/>
                <w:sz w:val="20"/>
                <w:szCs w:val="20"/>
              </w:rPr>
              <w:t>f</w:t>
            </w:r>
            <w:r w:rsidRPr="00DB6878">
              <w:rPr>
                <w:rFonts w:ascii="Garamond" w:hAnsi="Garamond" w:cs="Arial"/>
                <w:spacing w:val="-2"/>
                <w:sz w:val="20"/>
                <w:szCs w:val="20"/>
              </w:rPr>
              <w:t>o</w:t>
            </w:r>
            <w:r w:rsidRPr="00DB6878">
              <w:rPr>
                <w:rFonts w:ascii="Garamond" w:hAnsi="Garamond" w:cs="Arial"/>
                <w:sz w:val="20"/>
                <w:szCs w:val="20"/>
              </w:rPr>
              <w:t>r</w:t>
            </w:r>
            <w:r w:rsidRPr="00DB6878">
              <w:rPr>
                <w:rFonts w:ascii="Garamond" w:hAnsi="Garamond" w:cs="Arial"/>
                <w:spacing w:val="-2"/>
                <w:sz w:val="20"/>
                <w:szCs w:val="20"/>
              </w:rPr>
              <w:t xml:space="preserve"> </w:t>
            </w:r>
            <w:r w:rsidRPr="00DB6878">
              <w:rPr>
                <w:rFonts w:ascii="Garamond" w:hAnsi="Garamond" w:cs="Arial"/>
                <w:sz w:val="20"/>
                <w:szCs w:val="20"/>
              </w:rPr>
              <w:t>ab</w:t>
            </w:r>
            <w:r w:rsidRPr="00DB6878">
              <w:rPr>
                <w:rFonts w:ascii="Garamond" w:hAnsi="Garamond" w:cs="Arial"/>
                <w:spacing w:val="1"/>
                <w:sz w:val="20"/>
                <w:szCs w:val="20"/>
              </w:rPr>
              <w:t>o</w:t>
            </w:r>
            <w:r w:rsidRPr="00DB6878">
              <w:rPr>
                <w:rFonts w:ascii="Garamond" w:hAnsi="Garamond" w:cs="Arial"/>
                <w:spacing w:val="-2"/>
                <w:sz w:val="20"/>
                <w:szCs w:val="20"/>
              </w:rPr>
              <w:t>u</w:t>
            </w:r>
            <w:r w:rsidRPr="00DB6878">
              <w:rPr>
                <w:rFonts w:ascii="Garamond" w:hAnsi="Garamond" w:cs="Arial"/>
                <w:sz w:val="20"/>
                <w:szCs w:val="20"/>
              </w:rPr>
              <w:t>t</w:t>
            </w:r>
            <w:r w:rsidRPr="00DB6878">
              <w:rPr>
                <w:rFonts w:ascii="Garamond" w:hAnsi="Garamond" w:cs="Arial"/>
                <w:spacing w:val="-3"/>
                <w:sz w:val="20"/>
                <w:szCs w:val="20"/>
              </w:rPr>
              <w:t xml:space="preserve"> </w:t>
            </w:r>
            <w:r w:rsidRPr="00DB6878">
              <w:rPr>
                <w:rFonts w:ascii="Garamond" w:hAnsi="Garamond" w:cs="Arial"/>
                <w:sz w:val="20"/>
                <w:szCs w:val="20"/>
              </w:rPr>
              <w:t>a</w:t>
            </w:r>
            <w:r w:rsidRPr="00DB6878">
              <w:rPr>
                <w:rFonts w:ascii="Garamond" w:hAnsi="Garamond" w:cs="Arial"/>
                <w:spacing w:val="-4"/>
                <w:sz w:val="20"/>
                <w:szCs w:val="20"/>
              </w:rPr>
              <w:t xml:space="preserve"> </w:t>
            </w:r>
            <w:r w:rsidRPr="00DB6878">
              <w:rPr>
                <w:rFonts w:ascii="Garamond" w:hAnsi="Garamond" w:cs="Arial"/>
                <w:sz w:val="20"/>
                <w:szCs w:val="20"/>
              </w:rPr>
              <w:t>mo</w:t>
            </w:r>
            <w:r w:rsidRPr="00DB6878">
              <w:rPr>
                <w:rFonts w:ascii="Garamond" w:hAnsi="Garamond" w:cs="Arial"/>
                <w:spacing w:val="-2"/>
                <w:sz w:val="20"/>
                <w:szCs w:val="20"/>
              </w:rPr>
              <w:t>n</w:t>
            </w:r>
            <w:r w:rsidRPr="00DB6878">
              <w:rPr>
                <w:rFonts w:ascii="Garamond" w:hAnsi="Garamond" w:cs="Arial"/>
                <w:spacing w:val="2"/>
                <w:sz w:val="20"/>
                <w:szCs w:val="20"/>
              </w:rPr>
              <w:t>t</w:t>
            </w:r>
            <w:r w:rsidRPr="00DB6878">
              <w:rPr>
                <w:rFonts w:ascii="Garamond" w:hAnsi="Garamond" w:cs="Arial"/>
                <w:spacing w:val="-2"/>
                <w:sz w:val="20"/>
                <w:szCs w:val="20"/>
              </w:rPr>
              <w:t>h</w:t>
            </w:r>
            <w:r w:rsidRPr="00DB6878">
              <w:rPr>
                <w:rFonts w:ascii="Garamond" w:hAnsi="Garamond" w:cs="Arial"/>
                <w:sz w:val="20"/>
                <w:szCs w:val="20"/>
              </w:rPr>
              <w:t>.</w:t>
            </w:r>
            <w:r w:rsidRPr="00DB6878">
              <w:rPr>
                <w:rFonts w:ascii="Garamond" w:hAnsi="Garamond" w:cs="Arial"/>
                <w:spacing w:val="-4"/>
                <w:sz w:val="20"/>
                <w:szCs w:val="20"/>
              </w:rPr>
              <w:t xml:space="preserve"> </w:t>
            </w:r>
            <w:r w:rsidRPr="00DB6878">
              <w:rPr>
                <w:rFonts w:ascii="Garamond" w:hAnsi="Garamond" w:cs="Arial"/>
                <w:sz w:val="20"/>
                <w:szCs w:val="20"/>
              </w:rPr>
              <w:t>Head</w:t>
            </w:r>
            <w:r w:rsidRPr="00DB6878">
              <w:rPr>
                <w:rFonts w:ascii="Garamond" w:hAnsi="Garamond" w:cs="Arial"/>
                <w:spacing w:val="1"/>
                <w:sz w:val="20"/>
                <w:szCs w:val="20"/>
              </w:rPr>
              <w:t>s</w:t>
            </w:r>
            <w:r w:rsidRPr="00DB6878">
              <w:rPr>
                <w:rFonts w:ascii="Garamond" w:hAnsi="Garamond" w:cs="Arial"/>
                <w:sz w:val="20"/>
                <w:szCs w:val="20"/>
              </w:rPr>
              <w:t>to</w:t>
            </w:r>
            <w:r w:rsidRPr="00DB6878">
              <w:rPr>
                <w:rFonts w:ascii="Garamond" w:hAnsi="Garamond" w:cs="Arial"/>
                <w:spacing w:val="-2"/>
                <w:sz w:val="20"/>
                <w:szCs w:val="20"/>
              </w:rPr>
              <w:t>n</w:t>
            </w:r>
            <w:r w:rsidRPr="00DB6878">
              <w:rPr>
                <w:rFonts w:ascii="Garamond" w:hAnsi="Garamond" w:cs="Arial"/>
                <w:sz w:val="20"/>
                <w:szCs w:val="20"/>
              </w:rPr>
              <w:t>es m</w:t>
            </w:r>
            <w:r w:rsidRPr="00DB6878">
              <w:rPr>
                <w:rFonts w:ascii="Garamond" w:hAnsi="Garamond" w:cs="Arial"/>
                <w:spacing w:val="-2"/>
                <w:sz w:val="20"/>
                <w:szCs w:val="20"/>
              </w:rPr>
              <w:t>a</w:t>
            </w:r>
            <w:r w:rsidRPr="00DB6878">
              <w:rPr>
                <w:rFonts w:ascii="Garamond" w:hAnsi="Garamond" w:cs="Arial"/>
                <w:sz w:val="20"/>
                <w:szCs w:val="20"/>
              </w:rPr>
              <w:t>y</w:t>
            </w:r>
            <w:r w:rsidRPr="00DB6878">
              <w:rPr>
                <w:rFonts w:ascii="Garamond" w:hAnsi="Garamond" w:cs="Arial"/>
                <w:spacing w:val="-3"/>
                <w:sz w:val="20"/>
                <w:szCs w:val="20"/>
              </w:rPr>
              <w:t xml:space="preserve"> </w:t>
            </w:r>
            <w:r w:rsidRPr="00DB6878">
              <w:rPr>
                <w:rFonts w:ascii="Garamond" w:hAnsi="Garamond" w:cs="Arial"/>
                <w:sz w:val="20"/>
                <w:szCs w:val="20"/>
              </w:rPr>
              <w:t>ha</w:t>
            </w:r>
            <w:r w:rsidRPr="00DB6878">
              <w:rPr>
                <w:rFonts w:ascii="Garamond" w:hAnsi="Garamond" w:cs="Arial"/>
                <w:spacing w:val="1"/>
                <w:sz w:val="20"/>
                <w:szCs w:val="20"/>
              </w:rPr>
              <w:t>v</w:t>
            </w:r>
            <w:r w:rsidRPr="00DB6878">
              <w:rPr>
                <w:rFonts w:ascii="Garamond" w:hAnsi="Garamond" w:cs="Arial"/>
                <w:sz w:val="20"/>
                <w:szCs w:val="20"/>
              </w:rPr>
              <w:t>e</w:t>
            </w:r>
            <w:r w:rsidRPr="00DB6878">
              <w:rPr>
                <w:rFonts w:ascii="Garamond" w:hAnsi="Garamond" w:cs="Arial"/>
                <w:spacing w:val="-4"/>
                <w:sz w:val="20"/>
                <w:szCs w:val="20"/>
              </w:rPr>
              <w:t xml:space="preserve"> </w:t>
            </w:r>
            <w:r w:rsidRPr="00DB6878">
              <w:rPr>
                <w:rFonts w:ascii="Garamond" w:hAnsi="Garamond" w:cs="Arial"/>
                <w:sz w:val="20"/>
                <w:szCs w:val="20"/>
              </w:rPr>
              <w:t>a</w:t>
            </w:r>
            <w:r w:rsidRPr="00DB6878">
              <w:rPr>
                <w:rFonts w:ascii="Garamond" w:hAnsi="Garamond" w:cs="Arial"/>
                <w:spacing w:val="-3"/>
                <w:sz w:val="20"/>
                <w:szCs w:val="20"/>
              </w:rPr>
              <w:t xml:space="preserve"> </w:t>
            </w:r>
            <w:r w:rsidRPr="00DB6878">
              <w:rPr>
                <w:rFonts w:ascii="Garamond" w:hAnsi="Garamond" w:cs="Arial"/>
                <w:spacing w:val="1"/>
                <w:sz w:val="20"/>
                <w:szCs w:val="20"/>
              </w:rPr>
              <w:t>p</w:t>
            </w:r>
            <w:r w:rsidRPr="00DB6878">
              <w:rPr>
                <w:rFonts w:ascii="Garamond" w:hAnsi="Garamond" w:cs="Arial"/>
                <w:sz w:val="20"/>
                <w:szCs w:val="20"/>
              </w:rPr>
              <w:t>i</w:t>
            </w:r>
            <w:r w:rsidRPr="00DB6878">
              <w:rPr>
                <w:rFonts w:ascii="Garamond" w:hAnsi="Garamond" w:cs="Arial"/>
                <w:spacing w:val="1"/>
                <w:sz w:val="20"/>
                <w:szCs w:val="20"/>
              </w:rPr>
              <w:t>c</w:t>
            </w:r>
            <w:r w:rsidRPr="00DB6878">
              <w:rPr>
                <w:rFonts w:ascii="Garamond" w:hAnsi="Garamond" w:cs="Arial"/>
                <w:sz w:val="20"/>
                <w:szCs w:val="20"/>
              </w:rPr>
              <w:t>t</w:t>
            </w:r>
            <w:r w:rsidRPr="00DB6878">
              <w:rPr>
                <w:rFonts w:ascii="Garamond" w:hAnsi="Garamond" w:cs="Arial"/>
                <w:spacing w:val="-2"/>
                <w:sz w:val="20"/>
                <w:szCs w:val="20"/>
              </w:rPr>
              <w:t>u</w:t>
            </w:r>
            <w:r w:rsidRPr="00DB6878">
              <w:rPr>
                <w:rFonts w:ascii="Garamond" w:hAnsi="Garamond" w:cs="Arial"/>
                <w:sz w:val="20"/>
                <w:szCs w:val="20"/>
              </w:rPr>
              <w:t>re</w:t>
            </w:r>
            <w:r w:rsidRPr="00DB6878">
              <w:rPr>
                <w:rFonts w:ascii="Garamond" w:hAnsi="Garamond" w:cs="Arial"/>
                <w:spacing w:val="-6"/>
                <w:sz w:val="20"/>
                <w:szCs w:val="20"/>
              </w:rPr>
              <w:t xml:space="preserve"> </w:t>
            </w:r>
            <w:r w:rsidRPr="00DB6878">
              <w:rPr>
                <w:rFonts w:ascii="Garamond" w:hAnsi="Garamond" w:cs="Arial"/>
                <w:sz w:val="20"/>
                <w:szCs w:val="20"/>
              </w:rPr>
              <w:t>of</w:t>
            </w:r>
            <w:r w:rsidRPr="00DB6878">
              <w:rPr>
                <w:rFonts w:ascii="Garamond" w:hAnsi="Garamond" w:cs="Arial"/>
                <w:spacing w:val="-3"/>
                <w:sz w:val="20"/>
                <w:szCs w:val="20"/>
              </w:rPr>
              <w:t xml:space="preserve"> </w:t>
            </w:r>
            <w:r w:rsidRPr="00DB6878">
              <w:rPr>
                <w:rFonts w:ascii="Garamond" w:hAnsi="Garamond" w:cs="Arial"/>
                <w:sz w:val="20"/>
                <w:szCs w:val="20"/>
              </w:rPr>
              <w:t>the</w:t>
            </w:r>
            <w:r w:rsidRPr="00DB6878">
              <w:rPr>
                <w:rFonts w:ascii="Garamond" w:hAnsi="Garamond" w:cs="Arial"/>
                <w:spacing w:val="-3"/>
                <w:sz w:val="20"/>
                <w:szCs w:val="20"/>
              </w:rPr>
              <w:t xml:space="preserve"> </w:t>
            </w:r>
            <w:r w:rsidRPr="00DB6878">
              <w:rPr>
                <w:rFonts w:ascii="Garamond" w:hAnsi="Garamond" w:cs="Arial"/>
                <w:sz w:val="20"/>
                <w:szCs w:val="20"/>
              </w:rPr>
              <w:t>de</w:t>
            </w:r>
            <w:r w:rsidRPr="00DB6878">
              <w:rPr>
                <w:rFonts w:ascii="Garamond" w:hAnsi="Garamond" w:cs="Arial"/>
                <w:spacing w:val="1"/>
                <w:sz w:val="20"/>
                <w:szCs w:val="20"/>
              </w:rPr>
              <w:t>c</w:t>
            </w:r>
            <w:r w:rsidRPr="00DB6878">
              <w:rPr>
                <w:rFonts w:ascii="Garamond" w:hAnsi="Garamond" w:cs="Arial"/>
                <w:spacing w:val="-2"/>
                <w:sz w:val="20"/>
                <w:szCs w:val="20"/>
              </w:rPr>
              <w:t>e</w:t>
            </w:r>
            <w:r w:rsidRPr="00DB6878">
              <w:rPr>
                <w:rFonts w:ascii="Garamond" w:hAnsi="Garamond" w:cs="Arial"/>
                <w:sz w:val="20"/>
                <w:szCs w:val="20"/>
              </w:rPr>
              <w:t>a</w:t>
            </w:r>
            <w:r w:rsidRPr="00DB6878">
              <w:rPr>
                <w:rFonts w:ascii="Garamond" w:hAnsi="Garamond" w:cs="Arial"/>
                <w:spacing w:val="1"/>
                <w:sz w:val="20"/>
                <w:szCs w:val="20"/>
              </w:rPr>
              <w:t>s</w:t>
            </w:r>
            <w:r w:rsidRPr="00DB6878">
              <w:rPr>
                <w:rFonts w:ascii="Garamond" w:hAnsi="Garamond" w:cs="Arial"/>
                <w:sz w:val="20"/>
                <w:szCs w:val="20"/>
              </w:rPr>
              <w:t>ed.</w:t>
            </w:r>
            <w:r w:rsidRPr="00DB6878">
              <w:rPr>
                <w:rFonts w:ascii="Garamond" w:hAnsi="Garamond" w:cs="Arial"/>
                <w:spacing w:val="-9"/>
                <w:sz w:val="20"/>
                <w:szCs w:val="20"/>
              </w:rPr>
              <w:t xml:space="preserve"> </w:t>
            </w:r>
            <w:r w:rsidRPr="00DB6878">
              <w:rPr>
                <w:rFonts w:ascii="Garamond" w:hAnsi="Garamond" w:cs="Arial"/>
                <w:sz w:val="20"/>
                <w:szCs w:val="20"/>
              </w:rPr>
              <w:t>If</w:t>
            </w:r>
            <w:r w:rsidRPr="00DB6878">
              <w:rPr>
                <w:rFonts w:ascii="Garamond" w:hAnsi="Garamond" w:cs="Arial"/>
                <w:spacing w:val="-2"/>
                <w:sz w:val="20"/>
                <w:szCs w:val="20"/>
              </w:rPr>
              <w:t xml:space="preserve"> </w:t>
            </w:r>
            <w:r w:rsidRPr="00DB6878">
              <w:rPr>
                <w:rFonts w:ascii="Garamond" w:hAnsi="Garamond" w:cs="Arial"/>
                <w:sz w:val="20"/>
                <w:szCs w:val="20"/>
              </w:rPr>
              <w:t>the</w:t>
            </w:r>
            <w:r w:rsidRPr="00DB6878">
              <w:rPr>
                <w:rFonts w:ascii="Garamond" w:hAnsi="Garamond" w:cs="Arial"/>
                <w:spacing w:val="-3"/>
                <w:sz w:val="20"/>
                <w:szCs w:val="20"/>
              </w:rPr>
              <w:t xml:space="preserve"> </w:t>
            </w:r>
            <w:r w:rsidRPr="00DB6878">
              <w:rPr>
                <w:rFonts w:ascii="Garamond" w:hAnsi="Garamond" w:cs="Arial"/>
                <w:spacing w:val="-2"/>
                <w:sz w:val="20"/>
                <w:szCs w:val="20"/>
              </w:rPr>
              <w:t>d</w:t>
            </w:r>
            <w:r w:rsidRPr="00DB6878">
              <w:rPr>
                <w:rFonts w:ascii="Garamond" w:hAnsi="Garamond" w:cs="Arial"/>
                <w:sz w:val="20"/>
                <w:szCs w:val="20"/>
              </w:rPr>
              <w:t>e</w:t>
            </w:r>
            <w:r w:rsidRPr="00DB6878">
              <w:rPr>
                <w:rFonts w:ascii="Garamond" w:hAnsi="Garamond" w:cs="Arial"/>
                <w:spacing w:val="1"/>
                <w:sz w:val="20"/>
                <w:szCs w:val="20"/>
              </w:rPr>
              <w:t>c</w:t>
            </w:r>
            <w:r w:rsidRPr="00DB6878">
              <w:rPr>
                <w:rFonts w:ascii="Garamond" w:hAnsi="Garamond" w:cs="Arial"/>
                <w:sz w:val="20"/>
                <w:szCs w:val="20"/>
              </w:rPr>
              <w:t>ea</w:t>
            </w:r>
            <w:r w:rsidRPr="00DB6878">
              <w:rPr>
                <w:rFonts w:ascii="Garamond" w:hAnsi="Garamond" w:cs="Arial"/>
                <w:spacing w:val="1"/>
                <w:sz w:val="20"/>
                <w:szCs w:val="20"/>
              </w:rPr>
              <w:t>s</w:t>
            </w:r>
            <w:r w:rsidRPr="00DB6878">
              <w:rPr>
                <w:rFonts w:ascii="Garamond" w:hAnsi="Garamond" w:cs="Arial"/>
                <w:sz w:val="20"/>
                <w:szCs w:val="20"/>
              </w:rPr>
              <w:t>ed</w:t>
            </w:r>
            <w:r w:rsidRPr="00DB6878">
              <w:rPr>
                <w:rFonts w:ascii="Garamond" w:hAnsi="Garamond" w:cs="Arial"/>
                <w:spacing w:val="-8"/>
                <w:sz w:val="20"/>
                <w:szCs w:val="20"/>
              </w:rPr>
              <w:t xml:space="preserve"> </w:t>
            </w:r>
            <w:r w:rsidRPr="00DB6878">
              <w:rPr>
                <w:rFonts w:ascii="Garamond" w:hAnsi="Garamond" w:cs="Arial"/>
                <w:sz w:val="20"/>
                <w:szCs w:val="20"/>
              </w:rPr>
              <w:t>is a</w:t>
            </w:r>
            <w:r w:rsidRPr="00DB6878">
              <w:rPr>
                <w:rFonts w:ascii="Garamond" w:hAnsi="Garamond" w:cs="Arial"/>
                <w:spacing w:val="-2"/>
                <w:sz w:val="20"/>
                <w:szCs w:val="20"/>
              </w:rPr>
              <w:t xml:space="preserve"> </w:t>
            </w:r>
            <w:r w:rsidRPr="00DB6878">
              <w:rPr>
                <w:rFonts w:ascii="Garamond" w:hAnsi="Garamond" w:cs="Arial"/>
                <w:spacing w:val="1"/>
                <w:sz w:val="20"/>
                <w:szCs w:val="20"/>
              </w:rPr>
              <w:t>c</w:t>
            </w:r>
            <w:r w:rsidRPr="00DB6878">
              <w:rPr>
                <w:rFonts w:ascii="Garamond" w:hAnsi="Garamond" w:cs="Arial"/>
                <w:sz w:val="20"/>
                <w:szCs w:val="20"/>
              </w:rPr>
              <w:t>hild,</w:t>
            </w:r>
            <w:r w:rsidRPr="00DB6878">
              <w:rPr>
                <w:rFonts w:ascii="Garamond" w:hAnsi="Garamond" w:cs="Arial"/>
                <w:spacing w:val="-4"/>
                <w:sz w:val="20"/>
                <w:szCs w:val="20"/>
              </w:rPr>
              <w:t xml:space="preserve"> </w:t>
            </w:r>
            <w:r w:rsidRPr="00DB6878">
              <w:rPr>
                <w:rFonts w:ascii="Garamond" w:hAnsi="Garamond" w:cs="Arial"/>
                <w:sz w:val="20"/>
                <w:szCs w:val="20"/>
              </w:rPr>
              <w:t>p</w:t>
            </w:r>
            <w:r w:rsidRPr="00DB6878">
              <w:rPr>
                <w:rFonts w:ascii="Garamond" w:hAnsi="Garamond" w:cs="Arial"/>
                <w:spacing w:val="-2"/>
                <w:sz w:val="20"/>
                <w:szCs w:val="20"/>
              </w:rPr>
              <w:t>a</w:t>
            </w:r>
            <w:r w:rsidRPr="00DB6878">
              <w:rPr>
                <w:rFonts w:ascii="Garamond" w:hAnsi="Garamond" w:cs="Arial"/>
                <w:spacing w:val="1"/>
                <w:sz w:val="20"/>
                <w:szCs w:val="20"/>
              </w:rPr>
              <w:t>r</w:t>
            </w:r>
            <w:r w:rsidRPr="00DB6878">
              <w:rPr>
                <w:rFonts w:ascii="Garamond" w:hAnsi="Garamond" w:cs="Arial"/>
                <w:sz w:val="20"/>
                <w:szCs w:val="20"/>
              </w:rPr>
              <w:t>e</w:t>
            </w:r>
            <w:r w:rsidRPr="00DB6878">
              <w:rPr>
                <w:rFonts w:ascii="Garamond" w:hAnsi="Garamond" w:cs="Arial"/>
                <w:spacing w:val="-2"/>
                <w:sz w:val="20"/>
                <w:szCs w:val="20"/>
              </w:rPr>
              <w:t>n</w:t>
            </w:r>
            <w:r w:rsidRPr="00DB6878">
              <w:rPr>
                <w:rFonts w:ascii="Garamond" w:hAnsi="Garamond" w:cs="Arial"/>
                <w:sz w:val="20"/>
                <w:szCs w:val="20"/>
              </w:rPr>
              <w:t>ts us</w:t>
            </w:r>
            <w:r w:rsidRPr="00DB6878">
              <w:rPr>
                <w:rFonts w:ascii="Garamond" w:hAnsi="Garamond" w:cs="Arial"/>
                <w:spacing w:val="-2"/>
                <w:sz w:val="20"/>
                <w:szCs w:val="20"/>
              </w:rPr>
              <w:t>u</w:t>
            </w:r>
            <w:r w:rsidRPr="00DB6878">
              <w:rPr>
                <w:rFonts w:ascii="Garamond" w:hAnsi="Garamond" w:cs="Arial"/>
                <w:sz w:val="20"/>
                <w:szCs w:val="20"/>
              </w:rPr>
              <w:t>ally</w:t>
            </w:r>
            <w:r w:rsidRPr="00DB6878">
              <w:rPr>
                <w:rFonts w:ascii="Garamond" w:hAnsi="Garamond" w:cs="Arial"/>
                <w:spacing w:val="-5"/>
                <w:sz w:val="20"/>
                <w:szCs w:val="20"/>
              </w:rPr>
              <w:t xml:space="preserve"> </w:t>
            </w:r>
            <w:r w:rsidRPr="00DB6878">
              <w:rPr>
                <w:rFonts w:ascii="Garamond" w:hAnsi="Garamond" w:cs="Arial"/>
                <w:spacing w:val="-2"/>
                <w:sz w:val="20"/>
                <w:szCs w:val="20"/>
              </w:rPr>
              <w:t>d</w:t>
            </w:r>
            <w:r w:rsidRPr="00DB6878">
              <w:rPr>
                <w:rFonts w:ascii="Garamond" w:hAnsi="Garamond" w:cs="Arial"/>
                <w:sz w:val="20"/>
                <w:szCs w:val="20"/>
              </w:rPr>
              <w:t>o</w:t>
            </w:r>
            <w:r w:rsidRPr="00DB6878">
              <w:rPr>
                <w:rFonts w:ascii="Garamond" w:hAnsi="Garamond" w:cs="Arial"/>
                <w:spacing w:val="-2"/>
                <w:sz w:val="20"/>
                <w:szCs w:val="20"/>
              </w:rPr>
              <w:t xml:space="preserve"> </w:t>
            </w:r>
            <w:r w:rsidRPr="00DB6878">
              <w:rPr>
                <w:rFonts w:ascii="Garamond" w:hAnsi="Garamond" w:cs="Arial"/>
                <w:sz w:val="20"/>
                <w:szCs w:val="20"/>
              </w:rPr>
              <w:t>not</w:t>
            </w:r>
            <w:r w:rsidRPr="00DB6878">
              <w:rPr>
                <w:rFonts w:ascii="Garamond" w:hAnsi="Garamond" w:cs="Arial"/>
                <w:spacing w:val="-3"/>
                <w:sz w:val="20"/>
                <w:szCs w:val="20"/>
              </w:rPr>
              <w:t xml:space="preserve"> </w:t>
            </w:r>
            <w:r w:rsidRPr="00DB6878">
              <w:rPr>
                <w:rFonts w:ascii="Garamond" w:hAnsi="Garamond" w:cs="Arial"/>
                <w:spacing w:val="-2"/>
                <w:sz w:val="20"/>
                <w:szCs w:val="20"/>
              </w:rPr>
              <w:t>w</w:t>
            </w:r>
            <w:r w:rsidRPr="00DB6878">
              <w:rPr>
                <w:rFonts w:ascii="Garamond" w:hAnsi="Garamond" w:cs="Arial"/>
                <w:sz w:val="20"/>
                <w:szCs w:val="20"/>
              </w:rPr>
              <w:t>ant</w:t>
            </w:r>
            <w:r w:rsidRPr="00DB6878">
              <w:rPr>
                <w:rFonts w:ascii="Garamond" w:hAnsi="Garamond" w:cs="Arial"/>
                <w:spacing w:val="-4"/>
                <w:sz w:val="20"/>
                <w:szCs w:val="20"/>
              </w:rPr>
              <w:t xml:space="preserve"> </w:t>
            </w:r>
            <w:r w:rsidRPr="00DB6878">
              <w:rPr>
                <w:rFonts w:ascii="Garamond" w:hAnsi="Garamond" w:cs="Arial"/>
                <w:sz w:val="20"/>
                <w:szCs w:val="20"/>
              </w:rPr>
              <w:t>to</w:t>
            </w:r>
            <w:r w:rsidRPr="00DB6878">
              <w:rPr>
                <w:rFonts w:ascii="Garamond" w:hAnsi="Garamond" w:cs="Arial"/>
                <w:spacing w:val="-2"/>
                <w:sz w:val="20"/>
                <w:szCs w:val="20"/>
              </w:rPr>
              <w:t xml:space="preserve"> </w:t>
            </w:r>
            <w:r w:rsidRPr="00DB6878">
              <w:rPr>
                <w:rFonts w:ascii="Garamond" w:hAnsi="Garamond" w:cs="Arial"/>
                <w:sz w:val="20"/>
                <w:szCs w:val="20"/>
              </w:rPr>
              <w:t>v</w:t>
            </w:r>
            <w:r w:rsidRPr="00DB6878">
              <w:rPr>
                <w:rFonts w:ascii="Garamond" w:hAnsi="Garamond" w:cs="Arial"/>
                <w:spacing w:val="-1"/>
                <w:sz w:val="20"/>
                <w:szCs w:val="20"/>
              </w:rPr>
              <w:t>i</w:t>
            </w:r>
            <w:r w:rsidRPr="00DB6878">
              <w:rPr>
                <w:rFonts w:ascii="Garamond" w:hAnsi="Garamond" w:cs="Arial"/>
                <w:sz w:val="20"/>
                <w:szCs w:val="20"/>
              </w:rPr>
              <w:t>s</w:t>
            </w:r>
            <w:r w:rsidRPr="00DB6878">
              <w:rPr>
                <w:rFonts w:ascii="Garamond" w:hAnsi="Garamond" w:cs="Arial"/>
                <w:spacing w:val="-1"/>
                <w:sz w:val="20"/>
                <w:szCs w:val="20"/>
              </w:rPr>
              <w:t>i</w:t>
            </w:r>
            <w:r w:rsidRPr="00DB6878">
              <w:rPr>
                <w:rFonts w:ascii="Garamond" w:hAnsi="Garamond" w:cs="Arial"/>
                <w:sz w:val="20"/>
                <w:szCs w:val="20"/>
              </w:rPr>
              <w:t>t</w:t>
            </w:r>
            <w:r w:rsidRPr="00DB6878">
              <w:rPr>
                <w:rFonts w:ascii="Garamond" w:hAnsi="Garamond" w:cs="Arial"/>
                <w:spacing w:val="-4"/>
                <w:sz w:val="20"/>
                <w:szCs w:val="20"/>
              </w:rPr>
              <w:t xml:space="preserve"> </w:t>
            </w:r>
            <w:r w:rsidRPr="00DB6878">
              <w:rPr>
                <w:rFonts w:ascii="Garamond" w:hAnsi="Garamond" w:cs="Arial"/>
                <w:sz w:val="20"/>
                <w:szCs w:val="20"/>
              </w:rPr>
              <w:t>the</w:t>
            </w:r>
            <w:r w:rsidRPr="00DB6878">
              <w:rPr>
                <w:rFonts w:ascii="Garamond" w:hAnsi="Garamond" w:cs="Arial"/>
                <w:spacing w:val="-3"/>
                <w:sz w:val="20"/>
                <w:szCs w:val="20"/>
              </w:rPr>
              <w:t xml:space="preserve"> </w:t>
            </w:r>
            <w:r w:rsidRPr="00DB6878">
              <w:rPr>
                <w:rFonts w:ascii="Garamond" w:hAnsi="Garamond" w:cs="Arial"/>
                <w:sz w:val="20"/>
                <w:szCs w:val="20"/>
              </w:rPr>
              <w:t>m</w:t>
            </w:r>
            <w:r w:rsidRPr="00DB6878">
              <w:rPr>
                <w:rFonts w:ascii="Garamond" w:hAnsi="Garamond" w:cs="Arial"/>
                <w:spacing w:val="-2"/>
                <w:sz w:val="20"/>
                <w:szCs w:val="20"/>
              </w:rPr>
              <w:t>o</w:t>
            </w:r>
            <w:r w:rsidRPr="00DB6878">
              <w:rPr>
                <w:rFonts w:ascii="Garamond" w:hAnsi="Garamond" w:cs="Arial"/>
                <w:sz w:val="20"/>
                <w:szCs w:val="20"/>
              </w:rPr>
              <w:t>rtu</w:t>
            </w:r>
            <w:r w:rsidRPr="00DB6878">
              <w:rPr>
                <w:rFonts w:ascii="Garamond" w:hAnsi="Garamond" w:cs="Arial"/>
                <w:spacing w:val="-2"/>
                <w:sz w:val="20"/>
                <w:szCs w:val="20"/>
              </w:rPr>
              <w:t>a</w:t>
            </w:r>
            <w:r w:rsidRPr="00DB6878">
              <w:rPr>
                <w:rFonts w:ascii="Garamond" w:hAnsi="Garamond" w:cs="Arial"/>
                <w:sz w:val="20"/>
                <w:szCs w:val="20"/>
              </w:rPr>
              <w:t>r</w:t>
            </w:r>
            <w:r w:rsidRPr="00DB6878">
              <w:rPr>
                <w:rFonts w:ascii="Garamond" w:hAnsi="Garamond" w:cs="Arial"/>
                <w:spacing w:val="-1"/>
                <w:sz w:val="20"/>
                <w:szCs w:val="20"/>
              </w:rPr>
              <w:t>y</w:t>
            </w:r>
            <w:r w:rsidRPr="00DB6878">
              <w:rPr>
                <w:rFonts w:ascii="Garamond" w:hAnsi="Garamond" w:cs="Arial"/>
                <w:sz w:val="20"/>
                <w:szCs w:val="20"/>
              </w:rPr>
              <w:t>.</w:t>
            </w:r>
            <w:r w:rsidRPr="00DB6878">
              <w:rPr>
                <w:rFonts w:ascii="Garamond" w:hAnsi="Garamond" w:cs="Arial"/>
                <w:spacing w:val="-9"/>
                <w:sz w:val="20"/>
                <w:szCs w:val="20"/>
              </w:rPr>
              <w:t xml:space="preserve"> </w:t>
            </w:r>
            <w:r w:rsidRPr="00DB6878">
              <w:rPr>
                <w:rFonts w:ascii="Garamond" w:hAnsi="Garamond" w:cs="Arial"/>
                <w:sz w:val="20"/>
                <w:szCs w:val="20"/>
              </w:rPr>
              <w:t>A</w:t>
            </w:r>
            <w:r w:rsidRPr="00DB6878">
              <w:rPr>
                <w:rFonts w:ascii="Garamond" w:hAnsi="Garamond" w:cs="Arial"/>
                <w:spacing w:val="-1"/>
                <w:sz w:val="20"/>
                <w:szCs w:val="20"/>
              </w:rPr>
              <w:t xml:space="preserve"> </w:t>
            </w:r>
            <w:r w:rsidRPr="00DB6878">
              <w:rPr>
                <w:rFonts w:ascii="Garamond" w:hAnsi="Garamond" w:cs="Arial"/>
                <w:sz w:val="20"/>
                <w:szCs w:val="20"/>
              </w:rPr>
              <w:t>si</w:t>
            </w:r>
            <w:r w:rsidRPr="00DB6878">
              <w:rPr>
                <w:rFonts w:ascii="Garamond" w:hAnsi="Garamond" w:cs="Arial"/>
                <w:spacing w:val="-2"/>
                <w:sz w:val="20"/>
                <w:szCs w:val="20"/>
              </w:rPr>
              <w:t>b</w:t>
            </w:r>
            <w:r w:rsidRPr="00DB6878">
              <w:rPr>
                <w:rFonts w:ascii="Garamond" w:hAnsi="Garamond" w:cs="Arial"/>
                <w:sz w:val="20"/>
                <w:szCs w:val="20"/>
              </w:rPr>
              <w:t>ling</w:t>
            </w:r>
            <w:r w:rsidRPr="00DB6878">
              <w:rPr>
                <w:rFonts w:ascii="Garamond" w:hAnsi="Garamond" w:cs="Arial"/>
                <w:spacing w:val="-7"/>
                <w:sz w:val="20"/>
                <w:szCs w:val="20"/>
              </w:rPr>
              <w:t xml:space="preserve"> </w:t>
            </w:r>
            <w:r w:rsidRPr="00DB6878">
              <w:rPr>
                <w:rFonts w:ascii="Garamond" w:hAnsi="Garamond" w:cs="Arial"/>
                <w:sz w:val="20"/>
                <w:szCs w:val="20"/>
              </w:rPr>
              <w:t>or</w:t>
            </w:r>
            <w:r w:rsidRPr="00DB6878">
              <w:rPr>
                <w:rFonts w:ascii="Garamond" w:hAnsi="Garamond" w:cs="Arial"/>
                <w:spacing w:val="-2"/>
                <w:sz w:val="20"/>
                <w:szCs w:val="20"/>
              </w:rPr>
              <w:t xml:space="preserve"> </w:t>
            </w:r>
            <w:r w:rsidRPr="00DB6878">
              <w:rPr>
                <w:rFonts w:ascii="Garamond" w:hAnsi="Garamond" w:cs="Arial"/>
                <w:spacing w:val="-1"/>
                <w:sz w:val="20"/>
                <w:szCs w:val="20"/>
              </w:rPr>
              <w:t>c</w:t>
            </w:r>
            <w:r w:rsidRPr="00DB6878">
              <w:rPr>
                <w:rFonts w:ascii="Garamond" w:hAnsi="Garamond" w:cs="Arial"/>
                <w:sz w:val="20"/>
                <w:szCs w:val="20"/>
              </w:rPr>
              <w:t>l</w:t>
            </w:r>
            <w:r w:rsidRPr="00DB6878">
              <w:rPr>
                <w:rFonts w:ascii="Garamond" w:hAnsi="Garamond" w:cs="Arial"/>
                <w:spacing w:val="-2"/>
                <w:sz w:val="20"/>
                <w:szCs w:val="20"/>
              </w:rPr>
              <w:t>o</w:t>
            </w:r>
            <w:r w:rsidRPr="00DB6878">
              <w:rPr>
                <w:rFonts w:ascii="Garamond" w:hAnsi="Garamond" w:cs="Arial"/>
                <w:spacing w:val="1"/>
                <w:sz w:val="20"/>
                <w:szCs w:val="20"/>
              </w:rPr>
              <w:t>s</w:t>
            </w:r>
            <w:r w:rsidRPr="00DB6878">
              <w:rPr>
                <w:rFonts w:ascii="Garamond" w:hAnsi="Garamond" w:cs="Arial"/>
                <w:sz w:val="20"/>
                <w:szCs w:val="20"/>
              </w:rPr>
              <w:t>e</w:t>
            </w:r>
            <w:r w:rsidRPr="00DB6878">
              <w:rPr>
                <w:rFonts w:ascii="Garamond" w:hAnsi="Garamond" w:cs="Arial"/>
                <w:spacing w:val="-4"/>
                <w:sz w:val="20"/>
                <w:szCs w:val="20"/>
              </w:rPr>
              <w:t xml:space="preserve"> </w:t>
            </w:r>
            <w:r w:rsidRPr="00DB6878">
              <w:rPr>
                <w:rFonts w:ascii="Garamond" w:hAnsi="Garamond" w:cs="Arial"/>
                <w:sz w:val="20"/>
                <w:szCs w:val="20"/>
              </w:rPr>
              <w:t>r</w:t>
            </w:r>
            <w:r w:rsidRPr="00DB6878">
              <w:rPr>
                <w:rFonts w:ascii="Garamond" w:hAnsi="Garamond" w:cs="Arial"/>
                <w:spacing w:val="-2"/>
                <w:sz w:val="20"/>
                <w:szCs w:val="20"/>
              </w:rPr>
              <w:t>e</w:t>
            </w:r>
            <w:r w:rsidRPr="00DB6878">
              <w:rPr>
                <w:rFonts w:ascii="Garamond" w:hAnsi="Garamond" w:cs="Arial"/>
                <w:sz w:val="20"/>
                <w:szCs w:val="20"/>
              </w:rPr>
              <w:t>lative</w:t>
            </w:r>
            <w:r w:rsidRPr="00DB6878">
              <w:rPr>
                <w:rFonts w:ascii="Garamond" w:hAnsi="Garamond" w:cs="Arial"/>
                <w:spacing w:val="-6"/>
                <w:sz w:val="20"/>
                <w:szCs w:val="20"/>
              </w:rPr>
              <w:t xml:space="preserve"> </w:t>
            </w:r>
            <w:r w:rsidRPr="00DB6878">
              <w:rPr>
                <w:rFonts w:ascii="Garamond" w:hAnsi="Garamond" w:cs="Arial"/>
                <w:spacing w:val="-2"/>
                <w:sz w:val="20"/>
                <w:szCs w:val="20"/>
              </w:rPr>
              <w:t>w</w:t>
            </w:r>
            <w:r w:rsidRPr="00DB6878">
              <w:rPr>
                <w:rFonts w:ascii="Garamond" w:hAnsi="Garamond" w:cs="Arial"/>
                <w:sz w:val="20"/>
                <w:szCs w:val="20"/>
              </w:rPr>
              <w:t>ou</w:t>
            </w:r>
            <w:r w:rsidRPr="00DB6878">
              <w:rPr>
                <w:rFonts w:ascii="Garamond" w:hAnsi="Garamond" w:cs="Arial"/>
                <w:spacing w:val="-1"/>
                <w:sz w:val="20"/>
                <w:szCs w:val="20"/>
              </w:rPr>
              <w:t>l</w:t>
            </w:r>
            <w:r w:rsidRPr="00DB6878">
              <w:rPr>
                <w:rFonts w:ascii="Garamond" w:hAnsi="Garamond" w:cs="Arial"/>
                <w:sz w:val="20"/>
                <w:szCs w:val="20"/>
              </w:rPr>
              <w:t>d</w:t>
            </w:r>
            <w:r w:rsidRPr="00DB6878">
              <w:rPr>
                <w:rFonts w:ascii="Garamond" w:hAnsi="Garamond" w:cs="Arial"/>
                <w:spacing w:val="-5"/>
                <w:sz w:val="20"/>
                <w:szCs w:val="20"/>
              </w:rPr>
              <w:t xml:space="preserve"> </w:t>
            </w:r>
            <w:r w:rsidRPr="00DB6878">
              <w:rPr>
                <w:rFonts w:ascii="Garamond" w:hAnsi="Garamond" w:cs="Arial"/>
                <w:sz w:val="20"/>
                <w:szCs w:val="20"/>
              </w:rPr>
              <w:t>be a</w:t>
            </w:r>
            <w:r w:rsidRPr="00DB6878">
              <w:rPr>
                <w:rFonts w:ascii="Garamond" w:hAnsi="Garamond" w:cs="Arial"/>
                <w:spacing w:val="1"/>
                <w:sz w:val="20"/>
                <w:szCs w:val="20"/>
              </w:rPr>
              <w:t>sk</w:t>
            </w:r>
            <w:r w:rsidRPr="00DB6878">
              <w:rPr>
                <w:rFonts w:ascii="Garamond" w:hAnsi="Garamond" w:cs="Arial"/>
                <w:spacing w:val="-2"/>
                <w:sz w:val="20"/>
                <w:szCs w:val="20"/>
              </w:rPr>
              <w:t>e</w:t>
            </w:r>
            <w:r w:rsidRPr="00DB6878">
              <w:rPr>
                <w:rFonts w:ascii="Garamond" w:hAnsi="Garamond" w:cs="Arial"/>
                <w:sz w:val="20"/>
                <w:szCs w:val="20"/>
              </w:rPr>
              <w:t>d</w:t>
            </w:r>
            <w:r w:rsidRPr="00DB6878">
              <w:rPr>
                <w:rFonts w:ascii="Garamond" w:hAnsi="Garamond" w:cs="Arial"/>
                <w:spacing w:val="-5"/>
                <w:sz w:val="20"/>
                <w:szCs w:val="20"/>
              </w:rPr>
              <w:t xml:space="preserve"> </w:t>
            </w:r>
            <w:r w:rsidRPr="00DB6878">
              <w:rPr>
                <w:rFonts w:ascii="Garamond" w:hAnsi="Garamond" w:cs="Arial"/>
                <w:sz w:val="20"/>
                <w:szCs w:val="20"/>
              </w:rPr>
              <w:t>to</w:t>
            </w:r>
            <w:r w:rsidRPr="00DB6878">
              <w:rPr>
                <w:rFonts w:ascii="Garamond" w:hAnsi="Garamond" w:cs="Arial"/>
                <w:spacing w:val="-2"/>
                <w:sz w:val="20"/>
                <w:szCs w:val="20"/>
              </w:rPr>
              <w:t xml:space="preserve"> </w:t>
            </w:r>
            <w:r w:rsidRPr="00DB6878">
              <w:rPr>
                <w:rFonts w:ascii="Garamond" w:hAnsi="Garamond" w:cs="Arial"/>
                <w:sz w:val="20"/>
                <w:szCs w:val="20"/>
              </w:rPr>
              <w:t>i</w:t>
            </w:r>
            <w:r w:rsidRPr="00DB6878">
              <w:rPr>
                <w:rFonts w:ascii="Garamond" w:hAnsi="Garamond" w:cs="Arial"/>
                <w:spacing w:val="-2"/>
                <w:sz w:val="20"/>
                <w:szCs w:val="20"/>
              </w:rPr>
              <w:t>d</w:t>
            </w:r>
            <w:r w:rsidRPr="00DB6878">
              <w:rPr>
                <w:rFonts w:ascii="Garamond" w:hAnsi="Garamond" w:cs="Arial"/>
                <w:sz w:val="20"/>
                <w:szCs w:val="20"/>
              </w:rPr>
              <w:t>en</w:t>
            </w:r>
            <w:r w:rsidRPr="00DB6878">
              <w:rPr>
                <w:rFonts w:ascii="Garamond" w:hAnsi="Garamond" w:cs="Arial"/>
                <w:spacing w:val="2"/>
                <w:sz w:val="20"/>
                <w:szCs w:val="20"/>
              </w:rPr>
              <w:t>t</w:t>
            </w:r>
            <w:r w:rsidRPr="00DB6878">
              <w:rPr>
                <w:rFonts w:ascii="Garamond" w:hAnsi="Garamond" w:cs="Arial"/>
                <w:sz w:val="20"/>
                <w:szCs w:val="20"/>
              </w:rPr>
              <w:t>i</w:t>
            </w:r>
            <w:r w:rsidRPr="00DB6878">
              <w:rPr>
                <w:rFonts w:ascii="Garamond" w:hAnsi="Garamond" w:cs="Arial"/>
                <w:spacing w:val="2"/>
                <w:sz w:val="20"/>
                <w:szCs w:val="20"/>
              </w:rPr>
              <w:t>f</w:t>
            </w:r>
            <w:r w:rsidRPr="00DB6878">
              <w:rPr>
                <w:rFonts w:ascii="Garamond" w:hAnsi="Garamond" w:cs="Arial"/>
                <w:sz w:val="20"/>
                <w:szCs w:val="20"/>
              </w:rPr>
              <w:t>y</w:t>
            </w:r>
            <w:r w:rsidRPr="00DB6878">
              <w:rPr>
                <w:rFonts w:ascii="Garamond" w:hAnsi="Garamond" w:cs="Arial"/>
                <w:spacing w:val="-8"/>
                <w:sz w:val="20"/>
                <w:szCs w:val="20"/>
              </w:rPr>
              <w:t xml:space="preserve"> </w:t>
            </w:r>
            <w:r w:rsidRPr="00DB6878">
              <w:rPr>
                <w:rFonts w:ascii="Garamond" w:hAnsi="Garamond" w:cs="Arial"/>
                <w:sz w:val="20"/>
                <w:szCs w:val="20"/>
              </w:rPr>
              <w:t>the</w:t>
            </w:r>
            <w:r w:rsidRPr="00DB6878">
              <w:rPr>
                <w:rFonts w:ascii="Garamond" w:hAnsi="Garamond" w:cs="Arial"/>
                <w:spacing w:val="-3"/>
                <w:sz w:val="20"/>
                <w:szCs w:val="20"/>
              </w:rPr>
              <w:t xml:space="preserve"> </w:t>
            </w:r>
            <w:r w:rsidRPr="00DB6878">
              <w:rPr>
                <w:rFonts w:ascii="Garamond" w:hAnsi="Garamond" w:cs="Arial"/>
                <w:spacing w:val="-2"/>
                <w:sz w:val="20"/>
                <w:szCs w:val="20"/>
              </w:rPr>
              <w:t>b</w:t>
            </w:r>
            <w:r w:rsidRPr="00DB6878">
              <w:rPr>
                <w:rFonts w:ascii="Garamond" w:hAnsi="Garamond" w:cs="Arial"/>
                <w:sz w:val="20"/>
                <w:szCs w:val="20"/>
              </w:rPr>
              <w:t>ody</w:t>
            </w:r>
            <w:r w:rsidRPr="00DB6878">
              <w:rPr>
                <w:rFonts w:ascii="Garamond" w:hAnsi="Garamond" w:cs="Arial"/>
                <w:spacing w:val="-3"/>
                <w:sz w:val="20"/>
                <w:szCs w:val="20"/>
              </w:rPr>
              <w:t xml:space="preserve"> </w:t>
            </w:r>
            <w:r w:rsidRPr="00DB6878">
              <w:rPr>
                <w:rFonts w:ascii="Garamond" w:hAnsi="Garamond" w:cs="Arial"/>
                <w:sz w:val="20"/>
                <w:szCs w:val="20"/>
              </w:rPr>
              <w:t>in</w:t>
            </w:r>
            <w:r w:rsidRPr="00DB6878">
              <w:rPr>
                <w:rFonts w:ascii="Garamond" w:hAnsi="Garamond" w:cs="Arial"/>
                <w:spacing w:val="-1"/>
                <w:sz w:val="20"/>
                <w:szCs w:val="20"/>
              </w:rPr>
              <w:t xml:space="preserve"> </w:t>
            </w:r>
            <w:r w:rsidRPr="00DB6878">
              <w:rPr>
                <w:rFonts w:ascii="Garamond" w:hAnsi="Garamond" w:cs="Arial"/>
                <w:sz w:val="20"/>
                <w:szCs w:val="20"/>
              </w:rPr>
              <w:t>the</w:t>
            </w:r>
            <w:r w:rsidRPr="00DB6878">
              <w:rPr>
                <w:rFonts w:ascii="Garamond" w:hAnsi="Garamond" w:cs="Arial"/>
                <w:spacing w:val="-3"/>
                <w:sz w:val="20"/>
                <w:szCs w:val="20"/>
              </w:rPr>
              <w:t xml:space="preserve"> </w:t>
            </w:r>
            <w:r w:rsidRPr="00DB6878">
              <w:rPr>
                <w:rFonts w:ascii="Garamond" w:hAnsi="Garamond" w:cs="Arial"/>
                <w:sz w:val="20"/>
                <w:szCs w:val="20"/>
              </w:rPr>
              <w:t>mortua</w:t>
            </w:r>
            <w:r w:rsidRPr="00DB6878">
              <w:rPr>
                <w:rFonts w:ascii="Garamond" w:hAnsi="Garamond" w:cs="Arial"/>
                <w:spacing w:val="1"/>
                <w:sz w:val="20"/>
                <w:szCs w:val="20"/>
              </w:rPr>
              <w:t>r</w:t>
            </w:r>
            <w:r w:rsidRPr="00DB6878">
              <w:rPr>
                <w:rFonts w:ascii="Garamond" w:hAnsi="Garamond" w:cs="Arial"/>
                <w:sz w:val="20"/>
                <w:szCs w:val="20"/>
              </w:rPr>
              <w:t>y.</w:t>
            </w:r>
          </w:p>
        </w:tc>
      </w:tr>
      <w:tr w:rsidR="00327F26" w:rsidRPr="00DB6878" w:rsidTr="0098583D">
        <w:trPr>
          <w:cantSplit/>
          <w:trHeight w:hRule="exact" w:val="1441"/>
          <w:jc w:val="center"/>
        </w:trPr>
        <w:tc>
          <w:tcPr>
            <w:tcW w:w="2400" w:type="dxa"/>
          </w:tcPr>
          <w:p w:rsidR="00327F26" w:rsidRPr="00DB6878" w:rsidRDefault="00327F26" w:rsidP="00B7003C">
            <w:pPr>
              <w:widowControl w:val="0"/>
              <w:autoSpaceDE w:val="0"/>
              <w:autoSpaceDN w:val="0"/>
              <w:adjustRightInd w:val="0"/>
              <w:spacing w:after="0" w:line="212" w:lineRule="exact"/>
              <w:ind w:left="101" w:right="-14"/>
              <w:rPr>
                <w:rFonts w:ascii="Garamond" w:hAnsi="Garamond" w:cs="Arial"/>
                <w:sz w:val="20"/>
                <w:szCs w:val="20"/>
              </w:rPr>
            </w:pPr>
            <w:r w:rsidRPr="00DB6878">
              <w:rPr>
                <w:rFonts w:ascii="Garamond" w:hAnsi="Garamond" w:cs="Arial"/>
                <w:b/>
                <w:bCs/>
                <w:sz w:val="20"/>
                <w:szCs w:val="20"/>
              </w:rPr>
              <w:t>Resour</w:t>
            </w:r>
            <w:r w:rsidRPr="00DB6878">
              <w:rPr>
                <w:rFonts w:ascii="Garamond" w:hAnsi="Garamond" w:cs="Arial"/>
                <w:b/>
                <w:bCs/>
                <w:spacing w:val="1"/>
                <w:sz w:val="20"/>
                <w:szCs w:val="20"/>
              </w:rPr>
              <w:t>c</w:t>
            </w:r>
            <w:r w:rsidRPr="00DB6878">
              <w:rPr>
                <w:rFonts w:ascii="Garamond" w:hAnsi="Garamond" w:cs="Arial"/>
                <w:b/>
                <w:bCs/>
                <w:spacing w:val="-2"/>
                <w:sz w:val="20"/>
                <w:szCs w:val="20"/>
              </w:rPr>
              <w:t>e</w:t>
            </w:r>
            <w:r w:rsidRPr="00DB6878">
              <w:rPr>
                <w:rFonts w:ascii="Garamond" w:hAnsi="Garamond" w:cs="Arial"/>
                <w:b/>
                <w:bCs/>
                <w:sz w:val="20"/>
                <w:szCs w:val="20"/>
              </w:rPr>
              <w:t>s</w:t>
            </w:r>
            <w:r w:rsidRPr="00DB6878">
              <w:rPr>
                <w:rFonts w:ascii="Garamond" w:hAnsi="Garamond" w:cs="Arial"/>
                <w:b/>
                <w:bCs/>
                <w:spacing w:val="-10"/>
                <w:sz w:val="20"/>
                <w:szCs w:val="20"/>
              </w:rPr>
              <w:t xml:space="preserve"> </w:t>
            </w:r>
            <w:r w:rsidRPr="00DB6878">
              <w:rPr>
                <w:rFonts w:ascii="Garamond" w:hAnsi="Garamond" w:cs="Arial"/>
                <w:b/>
                <w:bCs/>
                <w:spacing w:val="1"/>
                <w:sz w:val="20"/>
                <w:szCs w:val="20"/>
              </w:rPr>
              <w:t>(</w:t>
            </w:r>
            <w:r w:rsidRPr="00DB6878">
              <w:rPr>
                <w:rFonts w:ascii="Garamond" w:hAnsi="Garamond" w:cs="Arial"/>
                <w:b/>
                <w:bCs/>
                <w:sz w:val="20"/>
                <w:szCs w:val="20"/>
              </w:rPr>
              <w:t>tex</w:t>
            </w:r>
            <w:r w:rsidRPr="00DB6878">
              <w:rPr>
                <w:rFonts w:ascii="Garamond" w:hAnsi="Garamond" w:cs="Arial"/>
                <w:b/>
                <w:bCs/>
                <w:spacing w:val="1"/>
                <w:sz w:val="20"/>
                <w:szCs w:val="20"/>
              </w:rPr>
              <w:t>t</w:t>
            </w:r>
            <w:r w:rsidRPr="00DB6878">
              <w:rPr>
                <w:rFonts w:ascii="Garamond" w:hAnsi="Garamond" w:cs="Arial"/>
                <w:b/>
                <w:bCs/>
                <w:sz w:val="20"/>
                <w:szCs w:val="20"/>
              </w:rPr>
              <w:t>s,</w:t>
            </w:r>
          </w:p>
          <w:p w:rsidR="00327F26" w:rsidRPr="00DB6878" w:rsidRDefault="00327F26" w:rsidP="00B7003C">
            <w:pPr>
              <w:widowControl w:val="0"/>
              <w:autoSpaceDE w:val="0"/>
              <w:autoSpaceDN w:val="0"/>
              <w:adjustRightInd w:val="0"/>
              <w:spacing w:after="0" w:line="216" w:lineRule="exact"/>
              <w:ind w:left="101" w:right="-14"/>
              <w:rPr>
                <w:rFonts w:ascii="Garamond" w:hAnsi="Garamond"/>
                <w:sz w:val="20"/>
                <w:szCs w:val="20"/>
              </w:rPr>
            </w:pPr>
            <w:r w:rsidRPr="00DB6878">
              <w:rPr>
                <w:rFonts w:ascii="Garamond" w:hAnsi="Garamond" w:cs="Arial"/>
                <w:b/>
                <w:bCs/>
                <w:sz w:val="20"/>
                <w:szCs w:val="20"/>
              </w:rPr>
              <w:t>c</w:t>
            </w:r>
            <w:r w:rsidRPr="00DB6878">
              <w:rPr>
                <w:rFonts w:ascii="Garamond" w:hAnsi="Garamond" w:cs="Arial"/>
                <w:b/>
                <w:bCs/>
                <w:spacing w:val="-1"/>
                <w:sz w:val="20"/>
                <w:szCs w:val="20"/>
              </w:rPr>
              <w:t>o</w:t>
            </w:r>
            <w:r w:rsidRPr="00DB6878">
              <w:rPr>
                <w:rFonts w:ascii="Garamond" w:hAnsi="Garamond" w:cs="Arial"/>
                <w:b/>
                <w:bCs/>
                <w:spacing w:val="2"/>
                <w:sz w:val="20"/>
                <w:szCs w:val="20"/>
              </w:rPr>
              <w:t>m</w:t>
            </w:r>
            <w:r w:rsidRPr="00DB6878">
              <w:rPr>
                <w:rFonts w:ascii="Garamond" w:hAnsi="Garamond" w:cs="Arial"/>
                <w:b/>
                <w:bCs/>
                <w:sz w:val="20"/>
                <w:szCs w:val="20"/>
              </w:rPr>
              <w:t>m</w:t>
            </w:r>
            <w:r w:rsidRPr="00DB6878">
              <w:rPr>
                <w:rFonts w:ascii="Garamond" w:hAnsi="Garamond" w:cs="Arial"/>
                <w:b/>
                <w:bCs/>
                <w:spacing w:val="-1"/>
                <w:sz w:val="20"/>
                <w:szCs w:val="20"/>
              </w:rPr>
              <w:t>u</w:t>
            </w:r>
            <w:r w:rsidRPr="00DB6878">
              <w:rPr>
                <w:rFonts w:ascii="Garamond" w:hAnsi="Garamond" w:cs="Arial"/>
                <w:b/>
                <w:bCs/>
                <w:sz w:val="20"/>
                <w:szCs w:val="20"/>
              </w:rPr>
              <w:t>nity</w:t>
            </w:r>
            <w:r w:rsidRPr="00DB6878">
              <w:rPr>
                <w:rFonts w:ascii="Garamond" w:hAnsi="Garamond" w:cs="Arial"/>
                <w:b/>
                <w:bCs/>
                <w:spacing w:val="-12"/>
                <w:sz w:val="20"/>
                <w:szCs w:val="20"/>
              </w:rPr>
              <w:t xml:space="preserve"> </w:t>
            </w:r>
            <w:r w:rsidRPr="00DB6878">
              <w:rPr>
                <w:rFonts w:ascii="Garamond" w:hAnsi="Garamond" w:cs="Arial"/>
                <w:b/>
                <w:bCs/>
                <w:sz w:val="20"/>
                <w:szCs w:val="20"/>
              </w:rPr>
              <w:t>fa</w:t>
            </w:r>
            <w:r w:rsidRPr="00DB6878">
              <w:rPr>
                <w:rFonts w:ascii="Garamond" w:hAnsi="Garamond" w:cs="Arial"/>
                <w:b/>
                <w:bCs/>
                <w:spacing w:val="-2"/>
                <w:sz w:val="20"/>
                <w:szCs w:val="20"/>
              </w:rPr>
              <w:t>c</w:t>
            </w:r>
            <w:r w:rsidRPr="00DB6878">
              <w:rPr>
                <w:rFonts w:ascii="Garamond" w:hAnsi="Garamond" w:cs="Arial"/>
                <w:b/>
                <w:bCs/>
                <w:spacing w:val="2"/>
                <w:sz w:val="20"/>
                <w:szCs w:val="20"/>
              </w:rPr>
              <w:t>i</w:t>
            </w:r>
            <w:r w:rsidRPr="00DB6878">
              <w:rPr>
                <w:rFonts w:ascii="Garamond" w:hAnsi="Garamond" w:cs="Arial"/>
                <w:b/>
                <w:bCs/>
                <w:sz w:val="20"/>
                <w:szCs w:val="20"/>
              </w:rPr>
              <w:t>lities</w:t>
            </w:r>
            <w:r w:rsidRPr="00DB6878">
              <w:rPr>
                <w:rFonts w:ascii="Garamond" w:hAnsi="Garamond" w:cs="Arial"/>
                <w:b/>
                <w:bCs/>
                <w:spacing w:val="-10"/>
                <w:sz w:val="20"/>
                <w:szCs w:val="20"/>
              </w:rPr>
              <w:t xml:space="preserve"> </w:t>
            </w:r>
            <w:r w:rsidR="00B7003C" w:rsidRPr="00DB6878">
              <w:rPr>
                <w:rFonts w:ascii="Garamond" w:hAnsi="Garamond" w:cs="Arial"/>
                <w:b/>
                <w:bCs/>
                <w:sz w:val="20"/>
                <w:szCs w:val="20"/>
              </w:rPr>
              <w:t>et</w:t>
            </w:r>
            <w:r w:rsidR="00B7003C" w:rsidRPr="00DB6878">
              <w:rPr>
                <w:rFonts w:ascii="Garamond" w:hAnsi="Garamond" w:cs="Arial"/>
                <w:b/>
                <w:bCs/>
                <w:spacing w:val="-2"/>
                <w:sz w:val="20"/>
                <w:szCs w:val="20"/>
              </w:rPr>
              <w:t>c.</w:t>
            </w:r>
            <w:r w:rsidRPr="00DB6878">
              <w:rPr>
                <w:rFonts w:ascii="Garamond" w:hAnsi="Garamond" w:cs="Arial"/>
                <w:b/>
                <w:bCs/>
                <w:sz w:val="20"/>
                <w:szCs w:val="20"/>
              </w:rPr>
              <w:t>)</w:t>
            </w:r>
          </w:p>
        </w:tc>
        <w:tc>
          <w:tcPr>
            <w:tcW w:w="8040" w:type="dxa"/>
          </w:tcPr>
          <w:p w:rsidR="00327F26" w:rsidRPr="00DB6878" w:rsidRDefault="00327F26" w:rsidP="0098583D">
            <w:pPr>
              <w:widowControl w:val="0"/>
              <w:autoSpaceDE w:val="0"/>
              <w:autoSpaceDN w:val="0"/>
              <w:adjustRightInd w:val="0"/>
              <w:spacing w:line="216" w:lineRule="exact"/>
              <w:ind w:left="96" w:right="288"/>
              <w:rPr>
                <w:rFonts w:ascii="Garamond" w:hAnsi="Garamond" w:cs="Arial"/>
                <w:sz w:val="20"/>
                <w:szCs w:val="20"/>
              </w:rPr>
            </w:pPr>
            <w:r w:rsidRPr="00DB6878">
              <w:rPr>
                <w:rFonts w:ascii="Garamond" w:hAnsi="Garamond" w:cs="Arial"/>
                <w:sz w:val="20"/>
                <w:szCs w:val="20"/>
              </w:rPr>
              <w:t>Chin</w:t>
            </w:r>
            <w:r w:rsidRPr="00DB6878">
              <w:rPr>
                <w:rFonts w:ascii="Garamond" w:hAnsi="Garamond" w:cs="Arial"/>
                <w:spacing w:val="-2"/>
                <w:sz w:val="20"/>
                <w:szCs w:val="20"/>
              </w:rPr>
              <w:t>e</w:t>
            </w:r>
            <w:r w:rsidRPr="00DB6878">
              <w:rPr>
                <w:rFonts w:ascii="Garamond" w:hAnsi="Garamond" w:cs="Arial"/>
                <w:spacing w:val="1"/>
                <w:sz w:val="20"/>
                <w:szCs w:val="20"/>
              </w:rPr>
              <w:t>s</w:t>
            </w:r>
            <w:r w:rsidRPr="00DB6878">
              <w:rPr>
                <w:rFonts w:ascii="Garamond" w:hAnsi="Garamond" w:cs="Arial"/>
                <w:sz w:val="20"/>
                <w:szCs w:val="20"/>
              </w:rPr>
              <w:t>e</w:t>
            </w:r>
            <w:r w:rsidRPr="00DB6878">
              <w:rPr>
                <w:rFonts w:ascii="Garamond" w:hAnsi="Garamond" w:cs="Arial"/>
                <w:spacing w:val="-7"/>
                <w:sz w:val="20"/>
                <w:szCs w:val="20"/>
              </w:rPr>
              <w:t xml:space="preserve"> </w:t>
            </w:r>
            <w:r w:rsidRPr="00DB6878">
              <w:rPr>
                <w:rFonts w:ascii="Garamond" w:hAnsi="Garamond" w:cs="Arial"/>
                <w:spacing w:val="1"/>
                <w:sz w:val="20"/>
                <w:szCs w:val="20"/>
              </w:rPr>
              <w:t>C</w:t>
            </w:r>
            <w:r w:rsidRPr="00DB6878">
              <w:rPr>
                <w:rFonts w:ascii="Garamond" w:hAnsi="Garamond" w:cs="Arial"/>
                <w:sz w:val="20"/>
                <w:szCs w:val="20"/>
              </w:rPr>
              <w:t>h</w:t>
            </w:r>
            <w:r w:rsidRPr="00DB6878">
              <w:rPr>
                <w:rFonts w:ascii="Garamond" w:hAnsi="Garamond" w:cs="Arial"/>
                <w:spacing w:val="-2"/>
                <w:sz w:val="20"/>
                <w:szCs w:val="20"/>
              </w:rPr>
              <w:t>r</w:t>
            </w:r>
            <w:r w:rsidRPr="00DB6878">
              <w:rPr>
                <w:rFonts w:ascii="Garamond" w:hAnsi="Garamond" w:cs="Arial"/>
                <w:spacing w:val="1"/>
                <w:sz w:val="20"/>
                <w:szCs w:val="20"/>
              </w:rPr>
              <w:t>is</w:t>
            </w:r>
            <w:r w:rsidRPr="00DB6878">
              <w:rPr>
                <w:rFonts w:ascii="Garamond" w:hAnsi="Garamond" w:cs="Arial"/>
                <w:sz w:val="20"/>
                <w:szCs w:val="20"/>
              </w:rPr>
              <w:t>tia</w:t>
            </w:r>
            <w:r w:rsidRPr="00DB6878">
              <w:rPr>
                <w:rFonts w:ascii="Garamond" w:hAnsi="Garamond" w:cs="Arial"/>
                <w:spacing w:val="-2"/>
                <w:sz w:val="20"/>
                <w:szCs w:val="20"/>
              </w:rPr>
              <w:t>n</w:t>
            </w:r>
            <w:r w:rsidRPr="00DB6878">
              <w:rPr>
                <w:rFonts w:ascii="Garamond" w:hAnsi="Garamond" w:cs="Arial"/>
                <w:sz w:val="20"/>
                <w:szCs w:val="20"/>
              </w:rPr>
              <w:t>s</w:t>
            </w:r>
            <w:r w:rsidRPr="00DB6878">
              <w:rPr>
                <w:rFonts w:ascii="Garamond" w:hAnsi="Garamond" w:cs="Arial"/>
                <w:spacing w:val="-6"/>
                <w:sz w:val="20"/>
                <w:szCs w:val="20"/>
              </w:rPr>
              <w:t xml:space="preserve"> </w:t>
            </w:r>
            <w:r w:rsidRPr="00DB6878">
              <w:rPr>
                <w:rFonts w:ascii="Garamond" w:hAnsi="Garamond" w:cs="Arial"/>
                <w:spacing w:val="-2"/>
                <w:sz w:val="20"/>
                <w:szCs w:val="20"/>
              </w:rPr>
              <w:t>r</w:t>
            </w:r>
            <w:r w:rsidRPr="00DB6878">
              <w:rPr>
                <w:rFonts w:ascii="Garamond" w:hAnsi="Garamond" w:cs="Arial"/>
                <w:sz w:val="20"/>
                <w:szCs w:val="20"/>
              </w:rPr>
              <w:t>e</w:t>
            </w:r>
            <w:r w:rsidRPr="00DB6878">
              <w:rPr>
                <w:rFonts w:ascii="Garamond" w:hAnsi="Garamond" w:cs="Arial"/>
                <w:spacing w:val="-2"/>
                <w:sz w:val="20"/>
                <w:szCs w:val="20"/>
              </w:rPr>
              <w:t>a</w:t>
            </w:r>
            <w:r w:rsidRPr="00DB6878">
              <w:rPr>
                <w:rFonts w:ascii="Garamond" w:hAnsi="Garamond" w:cs="Arial"/>
                <w:sz w:val="20"/>
                <w:szCs w:val="20"/>
              </w:rPr>
              <w:t>d</w:t>
            </w:r>
            <w:r w:rsidRPr="00DB6878">
              <w:rPr>
                <w:rFonts w:ascii="Garamond" w:hAnsi="Garamond" w:cs="Arial"/>
                <w:spacing w:val="-4"/>
                <w:sz w:val="20"/>
                <w:szCs w:val="20"/>
              </w:rPr>
              <w:t xml:space="preserve"> </w:t>
            </w:r>
            <w:r w:rsidRPr="00DB6878">
              <w:rPr>
                <w:rFonts w:ascii="Garamond" w:hAnsi="Garamond" w:cs="Arial"/>
                <w:sz w:val="20"/>
                <w:szCs w:val="20"/>
              </w:rPr>
              <w:t>biling</w:t>
            </w:r>
            <w:r w:rsidRPr="00DB6878">
              <w:rPr>
                <w:rFonts w:ascii="Garamond" w:hAnsi="Garamond" w:cs="Arial"/>
                <w:spacing w:val="1"/>
                <w:sz w:val="20"/>
                <w:szCs w:val="20"/>
              </w:rPr>
              <w:t>u</w:t>
            </w:r>
            <w:r w:rsidRPr="00DB6878">
              <w:rPr>
                <w:rFonts w:ascii="Garamond" w:hAnsi="Garamond" w:cs="Arial"/>
                <w:spacing w:val="-2"/>
                <w:sz w:val="20"/>
                <w:szCs w:val="20"/>
              </w:rPr>
              <w:t>a</w:t>
            </w:r>
            <w:r w:rsidRPr="00DB6878">
              <w:rPr>
                <w:rFonts w:ascii="Garamond" w:hAnsi="Garamond" w:cs="Arial"/>
                <w:sz w:val="20"/>
                <w:szCs w:val="20"/>
              </w:rPr>
              <w:t>l</w:t>
            </w:r>
            <w:r w:rsidRPr="00DB6878">
              <w:rPr>
                <w:rFonts w:ascii="Garamond" w:hAnsi="Garamond" w:cs="Arial"/>
                <w:spacing w:val="-7"/>
                <w:sz w:val="20"/>
                <w:szCs w:val="20"/>
              </w:rPr>
              <w:t xml:space="preserve"> </w:t>
            </w:r>
            <w:r w:rsidRPr="00DB6878">
              <w:rPr>
                <w:rFonts w:ascii="Garamond" w:hAnsi="Garamond" w:cs="Arial"/>
                <w:sz w:val="20"/>
                <w:szCs w:val="20"/>
              </w:rPr>
              <w:t>b</w:t>
            </w:r>
            <w:r w:rsidRPr="00DB6878">
              <w:rPr>
                <w:rFonts w:ascii="Garamond" w:hAnsi="Garamond" w:cs="Arial"/>
                <w:spacing w:val="1"/>
                <w:sz w:val="20"/>
                <w:szCs w:val="20"/>
              </w:rPr>
              <w:t>i</w:t>
            </w:r>
            <w:r w:rsidRPr="00DB6878">
              <w:rPr>
                <w:rFonts w:ascii="Garamond" w:hAnsi="Garamond" w:cs="Arial"/>
                <w:spacing w:val="-2"/>
                <w:sz w:val="20"/>
                <w:szCs w:val="20"/>
              </w:rPr>
              <w:t>b</w:t>
            </w:r>
            <w:r w:rsidRPr="00DB6878">
              <w:rPr>
                <w:rFonts w:ascii="Garamond" w:hAnsi="Garamond" w:cs="Arial"/>
                <w:sz w:val="20"/>
                <w:szCs w:val="20"/>
              </w:rPr>
              <w:t>l</w:t>
            </w:r>
            <w:r w:rsidRPr="00DB6878">
              <w:rPr>
                <w:rFonts w:ascii="Garamond" w:hAnsi="Garamond" w:cs="Arial"/>
                <w:spacing w:val="-2"/>
                <w:sz w:val="20"/>
                <w:szCs w:val="20"/>
              </w:rPr>
              <w:t>e</w:t>
            </w:r>
            <w:r w:rsidRPr="00DB6878">
              <w:rPr>
                <w:rFonts w:ascii="Garamond" w:hAnsi="Garamond" w:cs="Arial"/>
                <w:sz w:val="20"/>
                <w:szCs w:val="20"/>
              </w:rPr>
              <w:t>s</w:t>
            </w:r>
            <w:r w:rsidRPr="00DB6878">
              <w:rPr>
                <w:rFonts w:ascii="Garamond" w:hAnsi="Garamond" w:cs="Arial"/>
                <w:spacing w:val="-3"/>
                <w:sz w:val="20"/>
                <w:szCs w:val="20"/>
              </w:rPr>
              <w:t xml:space="preserve"> </w:t>
            </w:r>
            <w:r w:rsidRPr="00DB6878">
              <w:rPr>
                <w:rFonts w:ascii="Garamond" w:hAnsi="Garamond" w:cs="Arial"/>
                <w:spacing w:val="-2"/>
                <w:sz w:val="20"/>
                <w:szCs w:val="20"/>
              </w:rPr>
              <w:t>p</w:t>
            </w:r>
            <w:r w:rsidRPr="00DB6878">
              <w:rPr>
                <w:rFonts w:ascii="Garamond" w:hAnsi="Garamond" w:cs="Arial"/>
                <w:sz w:val="20"/>
                <w:szCs w:val="20"/>
              </w:rPr>
              <w:t>r</w:t>
            </w:r>
            <w:r w:rsidRPr="00DB6878">
              <w:rPr>
                <w:rFonts w:ascii="Garamond" w:hAnsi="Garamond" w:cs="Arial"/>
                <w:spacing w:val="1"/>
                <w:sz w:val="20"/>
                <w:szCs w:val="20"/>
              </w:rPr>
              <w:t>i</w:t>
            </w:r>
            <w:r w:rsidRPr="00DB6878">
              <w:rPr>
                <w:rFonts w:ascii="Garamond" w:hAnsi="Garamond" w:cs="Arial"/>
                <w:spacing w:val="-2"/>
                <w:sz w:val="20"/>
                <w:szCs w:val="20"/>
              </w:rPr>
              <w:t>n</w:t>
            </w:r>
            <w:r w:rsidRPr="00DB6878">
              <w:rPr>
                <w:rFonts w:ascii="Garamond" w:hAnsi="Garamond" w:cs="Arial"/>
                <w:spacing w:val="2"/>
                <w:sz w:val="20"/>
                <w:szCs w:val="20"/>
              </w:rPr>
              <w:t>t</w:t>
            </w:r>
            <w:r w:rsidRPr="00DB6878">
              <w:rPr>
                <w:rFonts w:ascii="Garamond" w:hAnsi="Garamond" w:cs="Arial"/>
                <w:sz w:val="20"/>
                <w:szCs w:val="20"/>
              </w:rPr>
              <w:t>ed</w:t>
            </w:r>
            <w:r w:rsidRPr="00DB6878">
              <w:rPr>
                <w:rFonts w:ascii="Garamond" w:hAnsi="Garamond" w:cs="Arial"/>
                <w:spacing w:val="-6"/>
                <w:sz w:val="20"/>
                <w:szCs w:val="20"/>
              </w:rPr>
              <w:t xml:space="preserve"> </w:t>
            </w:r>
            <w:r w:rsidRPr="00DB6878">
              <w:rPr>
                <w:rFonts w:ascii="Garamond" w:hAnsi="Garamond" w:cs="Arial"/>
                <w:sz w:val="20"/>
                <w:szCs w:val="20"/>
              </w:rPr>
              <w:t>in</w:t>
            </w:r>
            <w:r w:rsidRPr="00DB6878">
              <w:rPr>
                <w:rFonts w:ascii="Garamond" w:hAnsi="Garamond" w:cs="Arial"/>
                <w:spacing w:val="-3"/>
                <w:sz w:val="20"/>
                <w:szCs w:val="20"/>
              </w:rPr>
              <w:t xml:space="preserve"> </w:t>
            </w:r>
            <w:r w:rsidRPr="00DB6878">
              <w:rPr>
                <w:rFonts w:ascii="Garamond" w:hAnsi="Garamond" w:cs="Arial"/>
                <w:spacing w:val="1"/>
                <w:sz w:val="20"/>
                <w:szCs w:val="20"/>
              </w:rPr>
              <w:t>E</w:t>
            </w:r>
            <w:r w:rsidRPr="00DB6878">
              <w:rPr>
                <w:rFonts w:ascii="Garamond" w:hAnsi="Garamond" w:cs="Arial"/>
                <w:spacing w:val="-2"/>
                <w:sz w:val="20"/>
                <w:szCs w:val="20"/>
              </w:rPr>
              <w:t>n</w:t>
            </w:r>
            <w:r w:rsidRPr="00DB6878">
              <w:rPr>
                <w:rFonts w:ascii="Garamond" w:hAnsi="Garamond" w:cs="Arial"/>
                <w:sz w:val="20"/>
                <w:szCs w:val="20"/>
              </w:rPr>
              <w:t>gli</w:t>
            </w:r>
            <w:r w:rsidRPr="00DB6878">
              <w:rPr>
                <w:rFonts w:ascii="Garamond" w:hAnsi="Garamond" w:cs="Arial"/>
                <w:spacing w:val="1"/>
                <w:sz w:val="20"/>
                <w:szCs w:val="20"/>
              </w:rPr>
              <w:t>s</w:t>
            </w:r>
            <w:r w:rsidRPr="00DB6878">
              <w:rPr>
                <w:rFonts w:ascii="Garamond" w:hAnsi="Garamond" w:cs="Arial"/>
                <w:sz w:val="20"/>
                <w:szCs w:val="20"/>
              </w:rPr>
              <w:t>h</w:t>
            </w:r>
            <w:r w:rsidRPr="00DB6878">
              <w:rPr>
                <w:rFonts w:ascii="Garamond" w:hAnsi="Garamond" w:cs="Arial"/>
                <w:spacing w:val="-8"/>
                <w:sz w:val="20"/>
                <w:szCs w:val="20"/>
              </w:rPr>
              <w:t xml:space="preserve"> </w:t>
            </w:r>
            <w:r w:rsidRPr="00DB6878">
              <w:rPr>
                <w:rFonts w:ascii="Garamond" w:hAnsi="Garamond" w:cs="Arial"/>
                <w:sz w:val="20"/>
                <w:szCs w:val="20"/>
              </w:rPr>
              <w:t>and</w:t>
            </w:r>
            <w:r w:rsidRPr="00DB6878">
              <w:rPr>
                <w:rFonts w:ascii="Garamond" w:hAnsi="Garamond" w:cs="Arial"/>
                <w:spacing w:val="-3"/>
                <w:sz w:val="20"/>
                <w:szCs w:val="20"/>
              </w:rPr>
              <w:t xml:space="preserve"> </w:t>
            </w:r>
            <w:r w:rsidRPr="00DB6878">
              <w:rPr>
                <w:rFonts w:ascii="Garamond" w:hAnsi="Garamond" w:cs="Arial"/>
                <w:sz w:val="20"/>
                <w:szCs w:val="20"/>
              </w:rPr>
              <w:t>C</w:t>
            </w:r>
            <w:r w:rsidRPr="00DB6878">
              <w:rPr>
                <w:rFonts w:ascii="Garamond" w:hAnsi="Garamond" w:cs="Arial"/>
                <w:spacing w:val="1"/>
                <w:sz w:val="20"/>
                <w:szCs w:val="20"/>
              </w:rPr>
              <w:t>h</w:t>
            </w:r>
            <w:r w:rsidRPr="00DB6878">
              <w:rPr>
                <w:rFonts w:ascii="Garamond" w:hAnsi="Garamond" w:cs="Arial"/>
                <w:sz w:val="20"/>
                <w:szCs w:val="20"/>
              </w:rPr>
              <w:t>in</w:t>
            </w:r>
            <w:r w:rsidRPr="00DB6878">
              <w:rPr>
                <w:rFonts w:ascii="Garamond" w:hAnsi="Garamond" w:cs="Arial"/>
                <w:spacing w:val="-2"/>
                <w:sz w:val="20"/>
                <w:szCs w:val="20"/>
              </w:rPr>
              <w:t>e</w:t>
            </w:r>
            <w:r w:rsidRPr="00DB6878">
              <w:rPr>
                <w:rFonts w:ascii="Garamond" w:hAnsi="Garamond" w:cs="Arial"/>
                <w:spacing w:val="1"/>
                <w:sz w:val="20"/>
                <w:szCs w:val="20"/>
              </w:rPr>
              <w:t>s</w:t>
            </w:r>
            <w:r w:rsidRPr="00DB6878">
              <w:rPr>
                <w:rFonts w:ascii="Garamond" w:hAnsi="Garamond" w:cs="Arial"/>
                <w:sz w:val="20"/>
                <w:szCs w:val="20"/>
              </w:rPr>
              <w:t>e. Bibl</w:t>
            </w:r>
            <w:r w:rsidRPr="00DB6878">
              <w:rPr>
                <w:rFonts w:ascii="Garamond" w:hAnsi="Garamond" w:cs="Arial"/>
                <w:spacing w:val="-2"/>
                <w:sz w:val="20"/>
                <w:szCs w:val="20"/>
              </w:rPr>
              <w:t>e</w:t>
            </w:r>
            <w:r w:rsidRPr="00DB6878">
              <w:rPr>
                <w:rFonts w:ascii="Garamond" w:hAnsi="Garamond" w:cs="Arial"/>
                <w:sz w:val="20"/>
                <w:szCs w:val="20"/>
              </w:rPr>
              <w:t>s</w:t>
            </w:r>
            <w:r w:rsidRPr="00DB6878">
              <w:rPr>
                <w:rFonts w:ascii="Garamond" w:hAnsi="Garamond" w:cs="Arial"/>
                <w:spacing w:val="-4"/>
                <w:sz w:val="20"/>
                <w:szCs w:val="20"/>
              </w:rPr>
              <w:t xml:space="preserve"> </w:t>
            </w:r>
            <w:r w:rsidRPr="00DB6878">
              <w:rPr>
                <w:rFonts w:ascii="Garamond" w:hAnsi="Garamond" w:cs="Arial"/>
                <w:sz w:val="20"/>
                <w:szCs w:val="20"/>
              </w:rPr>
              <w:t>pri</w:t>
            </w:r>
            <w:r w:rsidRPr="00DB6878">
              <w:rPr>
                <w:rFonts w:ascii="Garamond" w:hAnsi="Garamond" w:cs="Arial"/>
                <w:spacing w:val="-2"/>
                <w:sz w:val="20"/>
                <w:szCs w:val="20"/>
              </w:rPr>
              <w:t>n</w:t>
            </w:r>
            <w:r w:rsidRPr="00DB6878">
              <w:rPr>
                <w:rFonts w:ascii="Garamond" w:hAnsi="Garamond" w:cs="Arial"/>
                <w:sz w:val="20"/>
                <w:szCs w:val="20"/>
              </w:rPr>
              <w:t>t</w:t>
            </w:r>
            <w:r w:rsidRPr="00DB6878">
              <w:rPr>
                <w:rFonts w:ascii="Garamond" w:hAnsi="Garamond" w:cs="Arial"/>
                <w:spacing w:val="1"/>
                <w:sz w:val="20"/>
                <w:szCs w:val="20"/>
              </w:rPr>
              <w:t>e</w:t>
            </w:r>
            <w:r w:rsidRPr="00DB6878">
              <w:rPr>
                <w:rFonts w:ascii="Garamond" w:hAnsi="Garamond" w:cs="Arial"/>
                <w:sz w:val="20"/>
                <w:szCs w:val="20"/>
              </w:rPr>
              <w:t>d</w:t>
            </w:r>
            <w:r w:rsidRPr="00DB6878">
              <w:rPr>
                <w:rFonts w:ascii="Garamond" w:hAnsi="Garamond" w:cs="Arial"/>
                <w:spacing w:val="-5"/>
                <w:sz w:val="20"/>
                <w:szCs w:val="20"/>
              </w:rPr>
              <w:t xml:space="preserve"> </w:t>
            </w:r>
            <w:r w:rsidRPr="00DB6878">
              <w:rPr>
                <w:rFonts w:ascii="Garamond" w:hAnsi="Garamond" w:cs="Arial"/>
                <w:sz w:val="20"/>
                <w:szCs w:val="20"/>
              </w:rPr>
              <w:t>in</w:t>
            </w:r>
            <w:r w:rsidRPr="00DB6878">
              <w:rPr>
                <w:rFonts w:ascii="Garamond" w:hAnsi="Garamond" w:cs="Arial"/>
                <w:spacing w:val="-1"/>
                <w:sz w:val="20"/>
                <w:szCs w:val="20"/>
              </w:rPr>
              <w:t xml:space="preserve"> </w:t>
            </w:r>
            <w:r w:rsidRPr="00DB6878">
              <w:rPr>
                <w:rFonts w:ascii="Garamond" w:hAnsi="Garamond" w:cs="Arial"/>
                <w:sz w:val="20"/>
                <w:szCs w:val="20"/>
              </w:rPr>
              <w:t>the</w:t>
            </w:r>
            <w:r w:rsidRPr="00DB6878">
              <w:rPr>
                <w:rFonts w:ascii="Garamond" w:hAnsi="Garamond" w:cs="Arial"/>
                <w:spacing w:val="-3"/>
                <w:sz w:val="20"/>
                <w:szCs w:val="20"/>
              </w:rPr>
              <w:t xml:space="preserve"> </w:t>
            </w:r>
            <w:r w:rsidRPr="00DB6878">
              <w:rPr>
                <w:rFonts w:ascii="Garamond" w:hAnsi="Garamond" w:cs="Arial"/>
                <w:sz w:val="20"/>
                <w:szCs w:val="20"/>
              </w:rPr>
              <w:t>tr</w:t>
            </w:r>
            <w:r w:rsidRPr="00DB6878">
              <w:rPr>
                <w:rFonts w:ascii="Garamond" w:hAnsi="Garamond" w:cs="Arial"/>
                <w:spacing w:val="-2"/>
                <w:sz w:val="20"/>
                <w:szCs w:val="20"/>
              </w:rPr>
              <w:t>a</w:t>
            </w:r>
            <w:r w:rsidRPr="00DB6878">
              <w:rPr>
                <w:rFonts w:ascii="Garamond" w:hAnsi="Garamond" w:cs="Arial"/>
                <w:sz w:val="20"/>
                <w:szCs w:val="20"/>
              </w:rPr>
              <w:t>dition</w:t>
            </w:r>
            <w:r w:rsidRPr="00DB6878">
              <w:rPr>
                <w:rFonts w:ascii="Garamond" w:hAnsi="Garamond" w:cs="Arial"/>
                <w:spacing w:val="-2"/>
                <w:sz w:val="20"/>
                <w:szCs w:val="20"/>
              </w:rPr>
              <w:t>a</w:t>
            </w:r>
            <w:r w:rsidRPr="00DB6878">
              <w:rPr>
                <w:rFonts w:ascii="Garamond" w:hAnsi="Garamond" w:cs="Arial"/>
                <w:sz w:val="20"/>
                <w:szCs w:val="20"/>
              </w:rPr>
              <w:t>l</w:t>
            </w:r>
            <w:r w:rsidRPr="00DB6878">
              <w:rPr>
                <w:rFonts w:ascii="Garamond" w:hAnsi="Garamond" w:cs="Arial"/>
                <w:spacing w:val="-8"/>
                <w:sz w:val="20"/>
                <w:szCs w:val="20"/>
              </w:rPr>
              <w:t xml:space="preserve"> </w:t>
            </w:r>
            <w:r w:rsidRPr="00DB6878">
              <w:rPr>
                <w:rFonts w:ascii="Garamond" w:hAnsi="Garamond" w:cs="Arial"/>
                <w:spacing w:val="1"/>
                <w:sz w:val="20"/>
                <w:szCs w:val="20"/>
              </w:rPr>
              <w:t>sc</w:t>
            </w:r>
            <w:r w:rsidRPr="00DB6878">
              <w:rPr>
                <w:rFonts w:ascii="Garamond" w:hAnsi="Garamond" w:cs="Arial"/>
                <w:sz w:val="20"/>
                <w:szCs w:val="20"/>
              </w:rPr>
              <w:t>ri</w:t>
            </w:r>
            <w:r w:rsidRPr="00DB6878">
              <w:rPr>
                <w:rFonts w:ascii="Garamond" w:hAnsi="Garamond" w:cs="Arial"/>
                <w:spacing w:val="-2"/>
                <w:sz w:val="20"/>
                <w:szCs w:val="20"/>
              </w:rPr>
              <w:t>p</w:t>
            </w:r>
            <w:r w:rsidRPr="00DB6878">
              <w:rPr>
                <w:rFonts w:ascii="Garamond" w:hAnsi="Garamond" w:cs="Arial"/>
                <w:sz w:val="20"/>
                <w:szCs w:val="20"/>
              </w:rPr>
              <w:t>t</w:t>
            </w:r>
            <w:r w:rsidRPr="00DB6878">
              <w:rPr>
                <w:rFonts w:ascii="Garamond" w:hAnsi="Garamond" w:cs="Arial"/>
                <w:spacing w:val="-3"/>
                <w:sz w:val="20"/>
                <w:szCs w:val="20"/>
              </w:rPr>
              <w:t xml:space="preserve"> </w:t>
            </w:r>
            <w:r w:rsidRPr="00DB6878">
              <w:rPr>
                <w:rFonts w:ascii="Garamond" w:hAnsi="Garamond" w:cs="Arial"/>
                <w:spacing w:val="-2"/>
                <w:sz w:val="20"/>
                <w:szCs w:val="20"/>
              </w:rPr>
              <w:t>a</w:t>
            </w:r>
            <w:r w:rsidRPr="00DB6878">
              <w:rPr>
                <w:rFonts w:ascii="Garamond" w:hAnsi="Garamond" w:cs="Arial"/>
                <w:sz w:val="20"/>
                <w:szCs w:val="20"/>
              </w:rPr>
              <w:t>re</w:t>
            </w:r>
            <w:r w:rsidRPr="00DB6878">
              <w:rPr>
                <w:rFonts w:ascii="Garamond" w:hAnsi="Garamond" w:cs="Arial"/>
                <w:spacing w:val="-3"/>
                <w:sz w:val="20"/>
                <w:szCs w:val="20"/>
              </w:rPr>
              <w:t xml:space="preserve"> </w:t>
            </w:r>
            <w:r w:rsidRPr="00DB6878">
              <w:rPr>
                <w:rFonts w:ascii="Garamond" w:hAnsi="Garamond" w:cs="Arial"/>
                <w:spacing w:val="-2"/>
                <w:sz w:val="20"/>
                <w:szCs w:val="20"/>
              </w:rPr>
              <w:t>p</w:t>
            </w:r>
            <w:r w:rsidRPr="00DB6878">
              <w:rPr>
                <w:rFonts w:ascii="Garamond" w:hAnsi="Garamond" w:cs="Arial"/>
                <w:spacing w:val="1"/>
                <w:sz w:val="20"/>
                <w:szCs w:val="20"/>
              </w:rPr>
              <w:t>r</w:t>
            </w:r>
            <w:r w:rsidRPr="00DB6878">
              <w:rPr>
                <w:rFonts w:ascii="Garamond" w:hAnsi="Garamond" w:cs="Arial"/>
                <w:sz w:val="20"/>
                <w:szCs w:val="20"/>
              </w:rPr>
              <w:t>efer</w:t>
            </w:r>
            <w:r w:rsidRPr="00DB6878">
              <w:rPr>
                <w:rFonts w:ascii="Garamond" w:hAnsi="Garamond" w:cs="Arial"/>
                <w:spacing w:val="1"/>
                <w:sz w:val="20"/>
                <w:szCs w:val="20"/>
              </w:rPr>
              <w:t>r</w:t>
            </w:r>
            <w:r w:rsidRPr="00DB6878">
              <w:rPr>
                <w:rFonts w:ascii="Garamond" w:hAnsi="Garamond" w:cs="Arial"/>
                <w:spacing w:val="-2"/>
                <w:sz w:val="20"/>
                <w:szCs w:val="20"/>
              </w:rPr>
              <w:t>e</w:t>
            </w:r>
            <w:r w:rsidRPr="00DB6878">
              <w:rPr>
                <w:rFonts w:ascii="Garamond" w:hAnsi="Garamond" w:cs="Arial"/>
                <w:sz w:val="20"/>
                <w:szCs w:val="20"/>
              </w:rPr>
              <w:t>d</w:t>
            </w:r>
            <w:r w:rsidRPr="00DB6878">
              <w:rPr>
                <w:rFonts w:ascii="Garamond" w:hAnsi="Garamond" w:cs="Arial"/>
                <w:spacing w:val="-8"/>
                <w:sz w:val="20"/>
                <w:szCs w:val="20"/>
              </w:rPr>
              <w:t xml:space="preserve"> </w:t>
            </w:r>
            <w:r w:rsidRPr="00DB6878">
              <w:rPr>
                <w:rFonts w:ascii="Garamond" w:hAnsi="Garamond" w:cs="Arial"/>
                <w:spacing w:val="1"/>
                <w:sz w:val="20"/>
                <w:szCs w:val="20"/>
              </w:rPr>
              <w:t>b</w:t>
            </w:r>
            <w:r w:rsidRPr="00DB6878">
              <w:rPr>
                <w:rFonts w:ascii="Garamond" w:hAnsi="Garamond" w:cs="Arial"/>
                <w:sz w:val="20"/>
                <w:szCs w:val="20"/>
              </w:rPr>
              <w:t>y</w:t>
            </w:r>
            <w:r w:rsidRPr="00DB6878">
              <w:rPr>
                <w:rFonts w:ascii="Garamond" w:hAnsi="Garamond" w:cs="Arial"/>
                <w:spacing w:val="-3"/>
                <w:sz w:val="20"/>
                <w:szCs w:val="20"/>
              </w:rPr>
              <w:t xml:space="preserve"> </w:t>
            </w:r>
            <w:r w:rsidRPr="00DB6878">
              <w:rPr>
                <w:rFonts w:ascii="Garamond" w:hAnsi="Garamond" w:cs="Arial"/>
                <w:sz w:val="20"/>
                <w:szCs w:val="20"/>
              </w:rPr>
              <w:t>C</w:t>
            </w:r>
            <w:r w:rsidRPr="00DB6878">
              <w:rPr>
                <w:rFonts w:ascii="Garamond" w:hAnsi="Garamond" w:cs="Arial"/>
                <w:spacing w:val="-2"/>
                <w:sz w:val="20"/>
                <w:szCs w:val="20"/>
              </w:rPr>
              <w:t>h</w:t>
            </w:r>
            <w:r w:rsidRPr="00DB6878">
              <w:rPr>
                <w:rFonts w:ascii="Garamond" w:hAnsi="Garamond" w:cs="Arial"/>
                <w:spacing w:val="1"/>
                <w:sz w:val="20"/>
                <w:szCs w:val="20"/>
              </w:rPr>
              <w:t>i</w:t>
            </w:r>
            <w:r w:rsidRPr="00DB6878">
              <w:rPr>
                <w:rFonts w:ascii="Garamond" w:hAnsi="Garamond" w:cs="Arial"/>
                <w:sz w:val="20"/>
                <w:szCs w:val="20"/>
              </w:rPr>
              <w:t>n</w:t>
            </w:r>
            <w:r w:rsidRPr="00DB6878">
              <w:rPr>
                <w:rFonts w:ascii="Garamond" w:hAnsi="Garamond" w:cs="Arial"/>
                <w:spacing w:val="-2"/>
                <w:sz w:val="20"/>
                <w:szCs w:val="20"/>
              </w:rPr>
              <w:t>e</w:t>
            </w:r>
            <w:r w:rsidRPr="00DB6878">
              <w:rPr>
                <w:rFonts w:ascii="Garamond" w:hAnsi="Garamond" w:cs="Arial"/>
                <w:spacing w:val="1"/>
                <w:sz w:val="20"/>
                <w:szCs w:val="20"/>
              </w:rPr>
              <w:t>s</w:t>
            </w:r>
            <w:r w:rsidRPr="00DB6878">
              <w:rPr>
                <w:rFonts w:ascii="Garamond" w:hAnsi="Garamond" w:cs="Arial"/>
                <w:sz w:val="20"/>
                <w:szCs w:val="20"/>
              </w:rPr>
              <w:t>e</w:t>
            </w:r>
            <w:r w:rsidRPr="00DB6878">
              <w:rPr>
                <w:rFonts w:ascii="Garamond" w:hAnsi="Garamond" w:cs="Arial"/>
                <w:spacing w:val="-7"/>
                <w:sz w:val="20"/>
                <w:szCs w:val="20"/>
              </w:rPr>
              <w:t xml:space="preserve"> </w:t>
            </w:r>
            <w:r w:rsidRPr="00DB6878">
              <w:rPr>
                <w:rFonts w:ascii="Garamond" w:hAnsi="Garamond" w:cs="Arial"/>
                <w:sz w:val="20"/>
                <w:szCs w:val="20"/>
              </w:rPr>
              <w:t>from</w:t>
            </w:r>
            <w:r w:rsidRPr="00DB6878">
              <w:rPr>
                <w:rFonts w:ascii="Garamond" w:hAnsi="Garamond" w:cs="Arial"/>
                <w:spacing w:val="-3"/>
                <w:sz w:val="20"/>
                <w:szCs w:val="20"/>
              </w:rPr>
              <w:t xml:space="preserve"> </w:t>
            </w:r>
            <w:r w:rsidRPr="00DB6878">
              <w:rPr>
                <w:rFonts w:ascii="Garamond" w:hAnsi="Garamond" w:cs="Arial"/>
                <w:sz w:val="20"/>
                <w:szCs w:val="20"/>
              </w:rPr>
              <w:t>H</w:t>
            </w:r>
            <w:r w:rsidRPr="00DB6878">
              <w:rPr>
                <w:rFonts w:ascii="Garamond" w:hAnsi="Garamond" w:cs="Arial"/>
                <w:spacing w:val="-2"/>
                <w:sz w:val="20"/>
                <w:szCs w:val="20"/>
              </w:rPr>
              <w:t>o</w:t>
            </w:r>
            <w:r w:rsidRPr="00DB6878">
              <w:rPr>
                <w:rFonts w:ascii="Garamond" w:hAnsi="Garamond" w:cs="Arial"/>
                <w:spacing w:val="1"/>
                <w:sz w:val="20"/>
                <w:szCs w:val="20"/>
              </w:rPr>
              <w:t>n</w:t>
            </w:r>
            <w:r w:rsidRPr="00DB6878">
              <w:rPr>
                <w:rFonts w:ascii="Garamond" w:hAnsi="Garamond" w:cs="Arial"/>
                <w:sz w:val="20"/>
                <w:szCs w:val="20"/>
              </w:rPr>
              <w:t>g Kong</w:t>
            </w:r>
            <w:r w:rsidRPr="00DB6878">
              <w:rPr>
                <w:rFonts w:ascii="Garamond" w:hAnsi="Garamond" w:cs="Arial"/>
                <w:spacing w:val="-6"/>
                <w:sz w:val="20"/>
                <w:szCs w:val="20"/>
              </w:rPr>
              <w:t xml:space="preserve"> </w:t>
            </w:r>
            <w:r w:rsidRPr="00DB6878">
              <w:rPr>
                <w:rFonts w:ascii="Garamond" w:hAnsi="Garamond" w:cs="Arial"/>
                <w:spacing w:val="1"/>
                <w:sz w:val="20"/>
                <w:szCs w:val="20"/>
              </w:rPr>
              <w:t>a</w:t>
            </w:r>
            <w:r w:rsidRPr="00DB6878">
              <w:rPr>
                <w:rFonts w:ascii="Garamond" w:hAnsi="Garamond" w:cs="Arial"/>
                <w:sz w:val="20"/>
                <w:szCs w:val="20"/>
              </w:rPr>
              <w:t>nd</w:t>
            </w:r>
            <w:r w:rsidRPr="00DB6878">
              <w:rPr>
                <w:rFonts w:ascii="Garamond" w:hAnsi="Garamond" w:cs="Arial"/>
                <w:spacing w:val="-3"/>
                <w:sz w:val="20"/>
                <w:szCs w:val="20"/>
              </w:rPr>
              <w:t xml:space="preserve"> </w:t>
            </w:r>
            <w:r w:rsidRPr="00DB6878">
              <w:rPr>
                <w:rFonts w:ascii="Garamond" w:hAnsi="Garamond" w:cs="Arial"/>
                <w:sz w:val="20"/>
                <w:szCs w:val="20"/>
              </w:rPr>
              <w:t>Tai</w:t>
            </w:r>
            <w:r w:rsidRPr="00DB6878">
              <w:rPr>
                <w:rFonts w:ascii="Garamond" w:hAnsi="Garamond" w:cs="Arial"/>
                <w:spacing w:val="-2"/>
                <w:sz w:val="20"/>
                <w:szCs w:val="20"/>
              </w:rPr>
              <w:t>w</w:t>
            </w:r>
            <w:r w:rsidRPr="00DB6878">
              <w:rPr>
                <w:rFonts w:ascii="Garamond" w:hAnsi="Garamond" w:cs="Arial"/>
                <w:spacing w:val="1"/>
                <w:sz w:val="20"/>
                <w:szCs w:val="20"/>
              </w:rPr>
              <w:t>a</w:t>
            </w:r>
            <w:r w:rsidRPr="00DB6878">
              <w:rPr>
                <w:rFonts w:ascii="Garamond" w:hAnsi="Garamond" w:cs="Arial"/>
                <w:sz w:val="20"/>
                <w:szCs w:val="20"/>
              </w:rPr>
              <w:t>n</w:t>
            </w:r>
            <w:r w:rsidRPr="00DB6878">
              <w:rPr>
                <w:rFonts w:ascii="Garamond" w:hAnsi="Garamond" w:cs="Arial"/>
                <w:spacing w:val="-5"/>
                <w:sz w:val="20"/>
                <w:szCs w:val="20"/>
              </w:rPr>
              <w:t xml:space="preserve"> </w:t>
            </w:r>
            <w:r w:rsidRPr="00DB6878">
              <w:rPr>
                <w:rFonts w:ascii="Garamond" w:hAnsi="Garamond" w:cs="Arial"/>
                <w:spacing w:val="-2"/>
                <w:sz w:val="20"/>
                <w:szCs w:val="20"/>
              </w:rPr>
              <w:t>w</w:t>
            </w:r>
            <w:r w:rsidRPr="00DB6878">
              <w:rPr>
                <w:rFonts w:ascii="Garamond" w:hAnsi="Garamond" w:cs="Arial"/>
                <w:sz w:val="20"/>
                <w:szCs w:val="20"/>
              </w:rPr>
              <w:t>hil</w:t>
            </w:r>
            <w:r w:rsidRPr="00DB6878">
              <w:rPr>
                <w:rFonts w:ascii="Garamond" w:hAnsi="Garamond" w:cs="Arial"/>
                <w:spacing w:val="1"/>
                <w:sz w:val="20"/>
                <w:szCs w:val="20"/>
              </w:rPr>
              <w:t>s</w:t>
            </w:r>
            <w:r w:rsidRPr="00DB6878">
              <w:rPr>
                <w:rFonts w:ascii="Garamond" w:hAnsi="Garamond" w:cs="Arial"/>
                <w:sz w:val="20"/>
                <w:szCs w:val="20"/>
              </w:rPr>
              <w:t>t</w:t>
            </w:r>
            <w:r w:rsidRPr="00DB6878">
              <w:rPr>
                <w:rFonts w:ascii="Garamond" w:hAnsi="Garamond" w:cs="Arial"/>
                <w:spacing w:val="-6"/>
                <w:sz w:val="20"/>
                <w:szCs w:val="20"/>
              </w:rPr>
              <w:t xml:space="preserve"> </w:t>
            </w:r>
            <w:r w:rsidRPr="00DB6878">
              <w:rPr>
                <w:rFonts w:ascii="Garamond" w:hAnsi="Garamond" w:cs="Arial"/>
                <w:sz w:val="20"/>
                <w:szCs w:val="20"/>
              </w:rPr>
              <w:t>the</w:t>
            </w:r>
            <w:r w:rsidRPr="00DB6878">
              <w:rPr>
                <w:rFonts w:ascii="Garamond" w:hAnsi="Garamond" w:cs="Arial"/>
                <w:spacing w:val="-3"/>
                <w:sz w:val="20"/>
                <w:szCs w:val="20"/>
              </w:rPr>
              <w:t xml:space="preserve"> </w:t>
            </w:r>
            <w:r w:rsidRPr="00DB6878">
              <w:rPr>
                <w:rFonts w:ascii="Garamond" w:hAnsi="Garamond" w:cs="Arial"/>
                <w:spacing w:val="1"/>
                <w:sz w:val="20"/>
                <w:szCs w:val="20"/>
              </w:rPr>
              <w:t>s</w:t>
            </w:r>
            <w:r w:rsidRPr="00DB6878">
              <w:rPr>
                <w:rFonts w:ascii="Garamond" w:hAnsi="Garamond" w:cs="Arial"/>
                <w:sz w:val="20"/>
                <w:szCs w:val="20"/>
              </w:rPr>
              <w:t>implifi</w:t>
            </w:r>
            <w:r w:rsidRPr="00DB6878">
              <w:rPr>
                <w:rFonts w:ascii="Garamond" w:hAnsi="Garamond" w:cs="Arial"/>
                <w:spacing w:val="-2"/>
                <w:sz w:val="20"/>
                <w:szCs w:val="20"/>
              </w:rPr>
              <w:t>e</w:t>
            </w:r>
            <w:r w:rsidRPr="00DB6878">
              <w:rPr>
                <w:rFonts w:ascii="Garamond" w:hAnsi="Garamond" w:cs="Arial"/>
                <w:sz w:val="20"/>
                <w:szCs w:val="20"/>
              </w:rPr>
              <w:t>d</w:t>
            </w:r>
            <w:r w:rsidRPr="00DB6878">
              <w:rPr>
                <w:rFonts w:ascii="Garamond" w:hAnsi="Garamond" w:cs="Arial"/>
                <w:spacing w:val="-8"/>
                <w:sz w:val="20"/>
                <w:szCs w:val="20"/>
              </w:rPr>
              <w:t xml:space="preserve"> </w:t>
            </w:r>
            <w:r w:rsidRPr="00DB6878">
              <w:rPr>
                <w:rFonts w:ascii="Garamond" w:hAnsi="Garamond" w:cs="Arial"/>
                <w:sz w:val="20"/>
                <w:szCs w:val="20"/>
              </w:rPr>
              <w:t>s</w:t>
            </w:r>
            <w:r w:rsidRPr="00DB6878">
              <w:rPr>
                <w:rFonts w:ascii="Garamond" w:hAnsi="Garamond" w:cs="Arial"/>
                <w:spacing w:val="1"/>
                <w:sz w:val="20"/>
                <w:szCs w:val="20"/>
              </w:rPr>
              <w:t>c</w:t>
            </w:r>
            <w:r w:rsidRPr="00DB6878">
              <w:rPr>
                <w:rFonts w:ascii="Garamond" w:hAnsi="Garamond" w:cs="Arial"/>
                <w:sz w:val="20"/>
                <w:szCs w:val="20"/>
              </w:rPr>
              <w:t>ri</w:t>
            </w:r>
            <w:r w:rsidRPr="00DB6878">
              <w:rPr>
                <w:rFonts w:ascii="Garamond" w:hAnsi="Garamond" w:cs="Arial"/>
                <w:spacing w:val="-2"/>
                <w:sz w:val="20"/>
                <w:szCs w:val="20"/>
              </w:rPr>
              <w:t>p</w:t>
            </w:r>
            <w:r w:rsidRPr="00DB6878">
              <w:rPr>
                <w:rFonts w:ascii="Garamond" w:hAnsi="Garamond" w:cs="Arial"/>
                <w:sz w:val="20"/>
                <w:szCs w:val="20"/>
              </w:rPr>
              <w:t>t</w:t>
            </w:r>
            <w:r w:rsidRPr="00DB6878">
              <w:rPr>
                <w:rFonts w:ascii="Garamond" w:hAnsi="Garamond" w:cs="Arial"/>
                <w:spacing w:val="-3"/>
                <w:sz w:val="20"/>
                <w:szCs w:val="20"/>
              </w:rPr>
              <w:t xml:space="preserve"> </w:t>
            </w:r>
            <w:r w:rsidRPr="00DB6878">
              <w:rPr>
                <w:rFonts w:ascii="Garamond" w:hAnsi="Garamond" w:cs="Arial"/>
                <w:sz w:val="20"/>
                <w:szCs w:val="20"/>
              </w:rPr>
              <w:t xml:space="preserve">is </w:t>
            </w:r>
            <w:r w:rsidRPr="00DB6878">
              <w:rPr>
                <w:rFonts w:ascii="Garamond" w:hAnsi="Garamond" w:cs="Arial"/>
                <w:spacing w:val="-2"/>
                <w:sz w:val="20"/>
                <w:szCs w:val="20"/>
              </w:rPr>
              <w:t>r</w:t>
            </w:r>
            <w:r w:rsidRPr="00DB6878">
              <w:rPr>
                <w:rFonts w:ascii="Garamond" w:hAnsi="Garamond" w:cs="Arial"/>
                <w:sz w:val="20"/>
                <w:szCs w:val="20"/>
              </w:rPr>
              <w:t>ead</w:t>
            </w:r>
            <w:r w:rsidRPr="00DB6878">
              <w:rPr>
                <w:rFonts w:ascii="Garamond" w:hAnsi="Garamond" w:cs="Arial"/>
                <w:spacing w:val="-6"/>
                <w:sz w:val="20"/>
                <w:szCs w:val="20"/>
              </w:rPr>
              <w:t xml:space="preserve"> </w:t>
            </w:r>
            <w:r w:rsidRPr="00DB6878">
              <w:rPr>
                <w:rFonts w:ascii="Garamond" w:hAnsi="Garamond" w:cs="Arial"/>
                <w:spacing w:val="1"/>
                <w:sz w:val="20"/>
                <w:szCs w:val="20"/>
              </w:rPr>
              <w:t>b</w:t>
            </w:r>
            <w:r w:rsidRPr="00DB6878">
              <w:rPr>
                <w:rFonts w:ascii="Garamond" w:hAnsi="Garamond" w:cs="Arial"/>
                <w:sz w:val="20"/>
                <w:szCs w:val="20"/>
              </w:rPr>
              <w:t>y</w:t>
            </w:r>
            <w:r w:rsidRPr="00DB6878">
              <w:rPr>
                <w:rFonts w:ascii="Garamond" w:hAnsi="Garamond" w:cs="Arial"/>
                <w:spacing w:val="-3"/>
                <w:sz w:val="20"/>
                <w:szCs w:val="20"/>
              </w:rPr>
              <w:t xml:space="preserve"> </w:t>
            </w:r>
            <w:r w:rsidRPr="00DB6878">
              <w:rPr>
                <w:rFonts w:ascii="Garamond" w:hAnsi="Garamond" w:cs="Arial"/>
                <w:sz w:val="20"/>
                <w:szCs w:val="20"/>
              </w:rPr>
              <w:t>peo</w:t>
            </w:r>
            <w:r w:rsidRPr="00DB6878">
              <w:rPr>
                <w:rFonts w:ascii="Garamond" w:hAnsi="Garamond" w:cs="Arial"/>
                <w:spacing w:val="-2"/>
                <w:sz w:val="20"/>
                <w:szCs w:val="20"/>
              </w:rPr>
              <w:t>p</w:t>
            </w:r>
            <w:r w:rsidRPr="00DB6878">
              <w:rPr>
                <w:rFonts w:ascii="Garamond" w:hAnsi="Garamond" w:cs="Arial"/>
                <w:spacing w:val="1"/>
                <w:sz w:val="20"/>
                <w:szCs w:val="20"/>
              </w:rPr>
              <w:t>l</w:t>
            </w:r>
            <w:r w:rsidRPr="00DB6878">
              <w:rPr>
                <w:rFonts w:ascii="Garamond" w:hAnsi="Garamond" w:cs="Arial"/>
                <w:sz w:val="20"/>
                <w:szCs w:val="20"/>
              </w:rPr>
              <w:t>e</w:t>
            </w:r>
            <w:r w:rsidRPr="00DB6878">
              <w:rPr>
                <w:rFonts w:ascii="Garamond" w:hAnsi="Garamond" w:cs="Arial"/>
                <w:spacing w:val="-6"/>
                <w:sz w:val="20"/>
                <w:szCs w:val="20"/>
              </w:rPr>
              <w:t xml:space="preserve"> </w:t>
            </w:r>
            <w:r w:rsidRPr="00DB6878">
              <w:rPr>
                <w:rFonts w:ascii="Garamond" w:hAnsi="Garamond" w:cs="Arial"/>
                <w:sz w:val="20"/>
                <w:szCs w:val="20"/>
              </w:rPr>
              <w:t>fr</w:t>
            </w:r>
            <w:r w:rsidRPr="00DB6878">
              <w:rPr>
                <w:rFonts w:ascii="Garamond" w:hAnsi="Garamond" w:cs="Arial"/>
                <w:spacing w:val="-2"/>
                <w:sz w:val="20"/>
                <w:szCs w:val="20"/>
              </w:rPr>
              <w:t>o</w:t>
            </w:r>
            <w:r w:rsidRPr="00DB6878">
              <w:rPr>
                <w:rFonts w:ascii="Garamond" w:hAnsi="Garamond" w:cs="Arial"/>
                <w:sz w:val="20"/>
                <w:szCs w:val="20"/>
              </w:rPr>
              <w:t>m</w:t>
            </w:r>
            <w:r w:rsidRPr="00DB6878">
              <w:rPr>
                <w:rFonts w:ascii="Garamond" w:hAnsi="Garamond" w:cs="Arial"/>
                <w:spacing w:val="-3"/>
                <w:sz w:val="20"/>
                <w:szCs w:val="20"/>
              </w:rPr>
              <w:t xml:space="preserve"> </w:t>
            </w:r>
            <w:r w:rsidRPr="00DB6878">
              <w:rPr>
                <w:rFonts w:ascii="Garamond" w:hAnsi="Garamond" w:cs="Arial"/>
                <w:sz w:val="20"/>
                <w:szCs w:val="20"/>
              </w:rPr>
              <w:t>China and</w:t>
            </w:r>
            <w:r w:rsidRPr="00DB6878">
              <w:rPr>
                <w:rFonts w:ascii="Garamond" w:hAnsi="Garamond" w:cs="Arial"/>
                <w:spacing w:val="-3"/>
                <w:sz w:val="20"/>
                <w:szCs w:val="20"/>
              </w:rPr>
              <w:t xml:space="preserve"> </w:t>
            </w:r>
            <w:r w:rsidRPr="00DB6878">
              <w:rPr>
                <w:rFonts w:ascii="Garamond" w:hAnsi="Garamond" w:cs="Arial"/>
                <w:sz w:val="20"/>
                <w:szCs w:val="20"/>
              </w:rPr>
              <w:t>Singapore.</w:t>
            </w:r>
            <w:r w:rsidRPr="00DB6878">
              <w:rPr>
                <w:rFonts w:ascii="Garamond" w:hAnsi="Garamond" w:cs="Arial"/>
                <w:spacing w:val="-9"/>
                <w:sz w:val="20"/>
                <w:szCs w:val="20"/>
              </w:rPr>
              <w:t xml:space="preserve"> </w:t>
            </w:r>
            <w:r w:rsidRPr="00DB6878">
              <w:rPr>
                <w:rFonts w:ascii="Garamond" w:hAnsi="Garamond" w:cs="Arial"/>
                <w:sz w:val="20"/>
                <w:szCs w:val="20"/>
              </w:rPr>
              <w:t>B</w:t>
            </w:r>
            <w:r w:rsidRPr="00DB6878">
              <w:rPr>
                <w:rFonts w:ascii="Garamond" w:hAnsi="Garamond" w:cs="Arial"/>
                <w:spacing w:val="-2"/>
                <w:sz w:val="20"/>
                <w:szCs w:val="20"/>
              </w:rPr>
              <w:t>u</w:t>
            </w:r>
            <w:r w:rsidRPr="00DB6878">
              <w:rPr>
                <w:rFonts w:ascii="Garamond" w:hAnsi="Garamond" w:cs="Arial"/>
                <w:spacing w:val="1"/>
                <w:sz w:val="20"/>
                <w:szCs w:val="20"/>
              </w:rPr>
              <w:t>d</w:t>
            </w:r>
            <w:r w:rsidRPr="00DB6878">
              <w:rPr>
                <w:rFonts w:ascii="Garamond" w:hAnsi="Garamond" w:cs="Arial"/>
                <w:spacing w:val="-2"/>
                <w:sz w:val="20"/>
                <w:szCs w:val="20"/>
              </w:rPr>
              <w:t>d</w:t>
            </w:r>
            <w:r w:rsidRPr="00DB6878">
              <w:rPr>
                <w:rFonts w:ascii="Garamond" w:hAnsi="Garamond" w:cs="Arial"/>
                <w:sz w:val="20"/>
                <w:szCs w:val="20"/>
              </w:rPr>
              <w:t>hi</w:t>
            </w:r>
            <w:r w:rsidRPr="00DB6878">
              <w:rPr>
                <w:rFonts w:ascii="Garamond" w:hAnsi="Garamond" w:cs="Arial"/>
                <w:spacing w:val="1"/>
                <w:sz w:val="20"/>
                <w:szCs w:val="20"/>
              </w:rPr>
              <w:t>s</w:t>
            </w:r>
            <w:r w:rsidRPr="00DB6878">
              <w:rPr>
                <w:rFonts w:ascii="Garamond" w:hAnsi="Garamond" w:cs="Arial"/>
                <w:sz w:val="20"/>
                <w:szCs w:val="20"/>
              </w:rPr>
              <w:t>t</w:t>
            </w:r>
            <w:r w:rsidRPr="00DB6878">
              <w:rPr>
                <w:rFonts w:ascii="Garamond" w:hAnsi="Garamond" w:cs="Arial"/>
                <w:spacing w:val="-7"/>
                <w:sz w:val="20"/>
                <w:szCs w:val="20"/>
              </w:rPr>
              <w:t xml:space="preserve"> </w:t>
            </w:r>
            <w:r w:rsidRPr="00DB6878">
              <w:rPr>
                <w:rFonts w:ascii="Garamond" w:hAnsi="Garamond" w:cs="Arial"/>
                <w:sz w:val="20"/>
                <w:szCs w:val="20"/>
              </w:rPr>
              <w:t>s</w:t>
            </w:r>
            <w:r w:rsidRPr="00DB6878">
              <w:rPr>
                <w:rFonts w:ascii="Garamond" w:hAnsi="Garamond" w:cs="Arial"/>
                <w:spacing w:val="1"/>
                <w:sz w:val="20"/>
                <w:szCs w:val="20"/>
              </w:rPr>
              <w:t>c</w:t>
            </w:r>
            <w:r w:rsidRPr="00DB6878">
              <w:rPr>
                <w:rFonts w:ascii="Garamond" w:hAnsi="Garamond" w:cs="Arial"/>
                <w:sz w:val="20"/>
                <w:szCs w:val="20"/>
              </w:rPr>
              <w:t>ript</w:t>
            </w:r>
            <w:r w:rsidRPr="00DB6878">
              <w:rPr>
                <w:rFonts w:ascii="Garamond" w:hAnsi="Garamond" w:cs="Arial"/>
                <w:spacing w:val="-2"/>
                <w:sz w:val="20"/>
                <w:szCs w:val="20"/>
              </w:rPr>
              <w:t>u</w:t>
            </w:r>
            <w:r w:rsidRPr="00DB6878">
              <w:rPr>
                <w:rFonts w:ascii="Garamond" w:hAnsi="Garamond" w:cs="Arial"/>
                <w:spacing w:val="1"/>
                <w:sz w:val="20"/>
                <w:szCs w:val="20"/>
              </w:rPr>
              <w:t>r</w:t>
            </w:r>
            <w:r w:rsidRPr="00DB6878">
              <w:rPr>
                <w:rFonts w:ascii="Garamond" w:hAnsi="Garamond" w:cs="Arial"/>
                <w:sz w:val="20"/>
                <w:szCs w:val="20"/>
              </w:rPr>
              <w:t>es</w:t>
            </w:r>
            <w:r w:rsidRPr="00DB6878">
              <w:rPr>
                <w:rFonts w:ascii="Garamond" w:hAnsi="Garamond" w:cs="Arial"/>
                <w:spacing w:val="-7"/>
                <w:sz w:val="20"/>
                <w:szCs w:val="20"/>
              </w:rPr>
              <w:t xml:space="preserve"> </w:t>
            </w:r>
            <w:r w:rsidRPr="00DB6878">
              <w:rPr>
                <w:rFonts w:ascii="Garamond" w:hAnsi="Garamond" w:cs="Arial"/>
                <w:spacing w:val="-2"/>
                <w:sz w:val="20"/>
                <w:szCs w:val="20"/>
              </w:rPr>
              <w:t>a</w:t>
            </w:r>
            <w:r w:rsidRPr="00DB6878">
              <w:rPr>
                <w:rFonts w:ascii="Garamond" w:hAnsi="Garamond" w:cs="Arial"/>
                <w:sz w:val="20"/>
                <w:szCs w:val="20"/>
              </w:rPr>
              <w:t>re</w:t>
            </w:r>
            <w:r w:rsidRPr="00DB6878">
              <w:rPr>
                <w:rFonts w:ascii="Garamond" w:hAnsi="Garamond" w:cs="Arial"/>
                <w:spacing w:val="-2"/>
                <w:sz w:val="20"/>
                <w:szCs w:val="20"/>
              </w:rPr>
              <w:t xml:space="preserve"> a</w:t>
            </w:r>
            <w:r w:rsidRPr="00DB6878">
              <w:rPr>
                <w:rFonts w:ascii="Garamond" w:hAnsi="Garamond" w:cs="Arial"/>
                <w:spacing w:val="1"/>
                <w:sz w:val="20"/>
                <w:szCs w:val="20"/>
              </w:rPr>
              <w:t>v</w:t>
            </w:r>
            <w:r w:rsidRPr="00DB6878">
              <w:rPr>
                <w:rFonts w:ascii="Garamond" w:hAnsi="Garamond" w:cs="Arial"/>
                <w:sz w:val="20"/>
                <w:szCs w:val="20"/>
              </w:rPr>
              <w:t>ailable</w:t>
            </w:r>
            <w:r w:rsidRPr="00DB6878">
              <w:rPr>
                <w:rFonts w:ascii="Garamond" w:hAnsi="Garamond" w:cs="Arial"/>
                <w:spacing w:val="-7"/>
                <w:sz w:val="20"/>
                <w:szCs w:val="20"/>
              </w:rPr>
              <w:t xml:space="preserve"> </w:t>
            </w:r>
            <w:r w:rsidRPr="00DB6878">
              <w:rPr>
                <w:rFonts w:ascii="Garamond" w:hAnsi="Garamond" w:cs="Arial"/>
                <w:sz w:val="20"/>
                <w:szCs w:val="20"/>
              </w:rPr>
              <w:t>in</w:t>
            </w:r>
            <w:r w:rsidRPr="00DB6878">
              <w:rPr>
                <w:rFonts w:ascii="Garamond" w:hAnsi="Garamond" w:cs="Arial"/>
                <w:spacing w:val="-1"/>
                <w:sz w:val="20"/>
                <w:szCs w:val="20"/>
              </w:rPr>
              <w:t xml:space="preserve"> </w:t>
            </w:r>
            <w:r w:rsidRPr="00DB6878">
              <w:rPr>
                <w:rFonts w:ascii="Garamond" w:hAnsi="Garamond" w:cs="Arial"/>
                <w:sz w:val="20"/>
                <w:szCs w:val="20"/>
              </w:rPr>
              <w:t>tr</w:t>
            </w:r>
            <w:r w:rsidRPr="00DB6878">
              <w:rPr>
                <w:rFonts w:ascii="Garamond" w:hAnsi="Garamond" w:cs="Arial"/>
                <w:spacing w:val="-2"/>
                <w:sz w:val="20"/>
                <w:szCs w:val="20"/>
              </w:rPr>
              <w:t>a</w:t>
            </w:r>
            <w:r w:rsidRPr="00DB6878">
              <w:rPr>
                <w:rFonts w:ascii="Garamond" w:hAnsi="Garamond" w:cs="Arial"/>
                <w:sz w:val="20"/>
                <w:szCs w:val="20"/>
              </w:rPr>
              <w:t>ditio</w:t>
            </w:r>
            <w:r w:rsidRPr="00DB6878">
              <w:rPr>
                <w:rFonts w:ascii="Garamond" w:hAnsi="Garamond" w:cs="Arial"/>
                <w:spacing w:val="1"/>
                <w:sz w:val="20"/>
                <w:szCs w:val="20"/>
              </w:rPr>
              <w:t>n</w:t>
            </w:r>
            <w:r w:rsidRPr="00DB6878">
              <w:rPr>
                <w:rFonts w:ascii="Garamond" w:hAnsi="Garamond" w:cs="Arial"/>
                <w:spacing w:val="-2"/>
                <w:sz w:val="20"/>
                <w:szCs w:val="20"/>
              </w:rPr>
              <w:t>a</w:t>
            </w:r>
            <w:r w:rsidRPr="00DB6878">
              <w:rPr>
                <w:rFonts w:ascii="Garamond" w:hAnsi="Garamond" w:cs="Arial"/>
                <w:sz w:val="20"/>
                <w:szCs w:val="20"/>
              </w:rPr>
              <w:t>l</w:t>
            </w:r>
            <w:r w:rsidRPr="00DB6878">
              <w:rPr>
                <w:rFonts w:ascii="Garamond" w:hAnsi="Garamond" w:cs="Arial"/>
                <w:spacing w:val="-8"/>
                <w:sz w:val="20"/>
                <w:szCs w:val="20"/>
              </w:rPr>
              <w:t xml:space="preserve"> </w:t>
            </w:r>
            <w:r w:rsidRPr="00DB6878">
              <w:rPr>
                <w:rFonts w:ascii="Garamond" w:hAnsi="Garamond" w:cs="Arial"/>
                <w:spacing w:val="1"/>
                <w:sz w:val="20"/>
                <w:szCs w:val="20"/>
              </w:rPr>
              <w:t>sc</w:t>
            </w:r>
            <w:r w:rsidRPr="00DB6878">
              <w:rPr>
                <w:rFonts w:ascii="Garamond" w:hAnsi="Garamond" w:cs="Arial"/>
                <w:sz w:val="20"/>
                <w:szCs w:val="20"/>
              </w:rPr>
              <w:t>ri</w:t>
            </w:r>
            <w:r w:rsidRPr="00DB6878">
              <w:rPr>
                <w:rFonts w:ascii="Garamond" w:hAnsi="Garamond" w:cs="Arial"/>
                <w:spacing w:val="-2"/>
                <w:sz w:val="20"/>
                <w:szCs w:val="20"/>
              </w:rPr>
              <w:t>p</w:t>
            </w:r>
            <w:r w:rsidRPr="00DB6878">
              <w:rPr>
                <w:rFonts w:ascii="Garamond" w:hAnsi="Garamond" w:cs="Arial"/>
                <w:spacing w:val="2"/>
                <w:sz w:val="20"/>
                <w:szCs w:val="20"/>
              </w:rPr>
              <w:t>t</w:t>
            </w:r>
            <w:r w:rsidRPr="00DB6878">
              <w:rPr>
                <w:rFonts w:ascii="Garamond" w:hAnsi="Garamond" w:cs="Arial"/>
                <w:sz w:val="20"/>
                <w:szCs w:val="20"/>
              </w:rPr>
              <w:t>. At</w:t>
            </w:r>
            <w:r w:rsidRPr="00DB6878">
              <w:rPr>
                <w:rFonts w:ascii="Garamond" w:hAnsi="Garamond" w:cs="Arial"/>
                <w:spacing w:val="-2"/>
                <w:sz w:val="20"/>
                <w:szCs w:val="20"/>
              </w:rPr>
              <w:t xml:space="preserve"> </w:t>
            </w:r>
            <w:r w:rsidRPr="00DB6878">
              <w:rPr>
                <w:rFonts w:ascii="Garamond" w:hAnsi="Garamond" w:cs="Arial"/>
                <w:sz w:val="20"/>
                <w:szCs w:val="20"/>
              </w:rPr>
              <w:t>l</w:t>
            </w:r>
            <w:r w:rsidRPr="00DB6878">
              <w:rPr>
                <w:rFonts w:ascii="Garamond" w:hAnsi="Garamond" w:cs="Arial"/>
                <w:spacing w:val="-2"/>
                <w:sz w:val="20"/>
                <w:szCs w:val="20"/>
              </w:rPr>
              <w:t>e</w:t>
            </w:r>
            <w:r w:rsidRPr="00DB6878">
              <w:rPr>
                <w:rFonts w:ascii="Garamond" w:hAnsi="Garamond" w:cs="Arial"/>
                <w:sz w:val="20"/>
                <w:szCs w:val="20"/>
              </w:rPr>
              <w:t>a</w:t>
            </w:r>
            <w:r w:rsidRPr="00DB6878">
              <w:rPr>
                <w:rFonts w:ascii="Garamond" w:hAnsi="Garamond" w:cs="Arial"/>
                <w:spacing w:val="1"/>
                <w:sz w:val="20"/>
                <w:szCs w:val="20"/>
              </w:rPr>
              <w:t>s</w:t>
            </w:r>
            <w:r w:rsidRPr="00DB6878">
              <w:rPr>
                <w:rFonts w:ascii="Garamond" w:hAnsi="Garamond" w:cs="Arial"/>
                <w:sz w:val="20"/>
                <w:szCs w:val="20"/>
              </w:rPr>
              <w:t>t</w:t>
            </w:r>
            <w:r w:rsidRPr="00DB6878">
              <w:rPr>
                <w:rFonts w:ascii="Garamond" w:hAnsi="Garamond" w:cs="Arial"/>
                <w:spacing w:val="-4"/>
                <w:sz w:val="20"/>
                <w:szCs w:val="20"/>
              </w:rPr>
              <w:t xml:space="preserve"> </w:t>
            </w:r>
            <w:r w:rsidRPr="00DB6878">
              <w:rPr>
                <w:rFonts w:ascii="Garamond" w:hAnsi="Garamond" w:cs="Arial"/>
                <w:sz w:val="20"/>
                <w:szCs w:val="20"/>
              </w:rPr>
              <w:t>one</w:t>
            </w:r>
            <w:r w:rsidRPr="00DB6878">
              <w:rPr>
                <w:rFonts w:ascii="Garamond" w:hAnsi="Garamond" w:cs="Arial"/>
                <w:spacing w:val="-5"/>
                <w:sz w:val="20"/>
                <w:szCs w:val="20"/>
              </w:rPr>
              <w:t xml:space="preserve"> </w:t>
            </w:r>
            <w:r w:rsidRPr="00DB6878">
              <w:rPr>
                <w:rFonts w:ascii="Garamond" w:hAnsi="Garamond" w:cs="Arial"/>
                <w:sz w:val="20"/>
                <w:szCs w:val="20"/>
              </w:rPr>
              <w:t>Ch</w:t>
            </w:r>
            <w:r w:rsidRPr="00DB6878">
              <w:rPr>
                <w:rFonts w:ascii="Garamond" w:hAnsi="Garamond" w:cs="Arial"/>
                <w:spacing w:val="1"/>
                <w:sz w:val="20"/>
                <w:szCs w:val="20"/>
              </w:rPr>
              <w:t>i</w:t>
            </w:r>
            <w:r w:rsidRPr="00DB6878">
              <w:rPr>
                <w:rFonts w:ascii="Garamond" w:hAnsi="Garamond" w:cs="Arial"/>
                <w:spacing w:val="-2"/>
                <w:sz w:val="20"/>
                <w:szCs w:val="20"/>
              </w:rPr>
              <w:t>n</w:t>
            </w:r>
            <w:r w:rsidRPr="00DB6878">
              <w:rPr>
                <w:rFonts w:ascii="Garamond" w:hAnsi="Garamond" w:cs="Arial"/>
                <w:sz w:val="20"/>
                <w:szCs w:val="20"/>
              </w:rPr>
              <w:t>e</w:t>
            </w:r>
            <w:r w:rsidRPr="00DB6878">
              <w:rPr>
                <w:rFonts w:ascii="Garamond" w:hAnsi="Garamond" w:cs="Arial"/>
                <w:spacing w:val="1"/>
                <w:sz w:val="20"/>
                <w:szCs w:val="20"/>
              </w:rPr>
              <w:t>s</w:t>
            </w:r>
            <w:r w:rsidRPr="00DB6878">
              <w:rPr>
                <w:rFonts w:ascii="Garamond" w:hAnsi="Garamond" w:cs="Arial"/>
                <w:sz w:val="20"/>
                <w:szCs w:val="20"/>
              </w:rPr>
              <w:t>e</w:t>
            </w:r>
            <w:r w:rsidRPr="00DB6878">
              <w:rPr>
                <w:rFonts w:ascii="Garamond" w:hAnsi="Garamond" w:cs="Arial"/>
                <w:spacing w:val="-9"/>
                <w:sz w:val="20"/>
                <w:szCs w:val="20"/>
              </w:rPr>
              <w:t xml:space="preserve"> </w:t>
            </w:r>
            <w:r w:rsidRPr="00DB6878">
              <w:rPr>
                <w:rFonts w:ascii="Garamond" w:hAnsi="Garamond" w:cs="Arial"/>
                <w:spacing w:val="1"/>
                <w:sz w:val="20"/>
                <w:szCs w:val="20"/>
              </w:rPr>
              <w:t>c</w:t>
            </w:r>
            <w:r w:rsidRPr="00DB6878">
              <w:rPr>
                <w:rFonts w:ascii="Garamond" w:hAnsi="Garamond" w:cs="Arial"/>
                <w:sz w:val="20"/>
                <w:szCs w:val="20"/>
              </w:rPr>
              <w:t>o</w:t>
            </w:r>
            <w:r w:rsidRPr="00DB6878">
              <w:rPr>
                <w:rFonts w:ascii="Garamond" w:hAnsi="Garamond" w:cs="Arial"/>
                <w:spacing w:val="1"/>
                <w:sz w:val="20"/>
                <w:szCs w:val="20"/>
              </w:rPr>
              <w:t>m</w:t>
            </w:r>
            <w:r w:rsidRPr="00DB6878">
              <w:rPr>
                <w:rFonts w:ascii="Garamond" w:hAnsi="Garamond" w:cs="Arial"/>
                <w:sz w:val="20"/>
                <w:szCs w:val="20"/>
              </w:rPr>
              <w:t>m</w:t>
            </w:r>
            <w:r w:rsidRPr="00DB6878">
              <w:rPr>
                <w:rFonts w:ascii="Garamond" w:hAnsi="Garamond" w:cs="Arial"/>
                <w:spacing w:val="-2"/>
                <w:sz w:val="20"/>
                <w:szCs w:val="20"/>
              </w:rPr>
              <w:t>u</w:t>
            </w:r>
            <w:r w:rsidRPr="00DB6878">
              <w:rPr>
                <w:rFonts w:ascii="Garamond" w:hAnsi="Garamond" w:cs="Arial"/>
                <w:sz w:val="20"/>
                <w:szCs w:val="20"/>
              </w:rPr>
              <w:t>ni</w:t>
            </w:r>
            <w:r w:rsidRPr="00DB6878">
              <w:rPr>
                <w:rFonts w:ascii="Garamond" w:hAnsi="Garamond" w:cs="Arial"/>
                <w:spacing w:val="2"/>
                <w:sz w:val="20"/>
                <w:szCs w:val="20"/>
              </w:rPr>
              <w:t>t</w:t>
            </w:r>
            <w:r w:rsidRPr="00DB6878">
              <w:rPr>
                <w:rFonts w:ascii="Garamond" w:hAnsi="Garamond" w:cs="Arial"/>
                <w:sz w:val="20"/>
                <w:szCs w:val="20"/>
              </w:rPr>
              <w:t>y</w:t>
            </w:r>
            <w:r w:rsidRPr="00DB6878">
              <w:rPr>
                <w:rFonts w:ascii="Garamond" w:hAnsi="Garamond" w:cs="Arial"/>
                <w:spacing w:val="-9"/>
                <w:sz w:val="20"/>
                <w:szCs w:val="20"/>
              </w:rPr>
              <w:t xml:space="preserve"> </w:t>
            </w:r>
            <w:r w:rsidRPr="00DB6878">
              <w:rPr>
                <w:rFonts w:ascii="Garamond" w:hAnsi="Garamond" w:cs="Arial"/>
                <w:sz w:val="20"/>
                <w:szCs w:val="20"/>
              </w:rPr>
              <w:t>a</w:t>
            </w:r>
            <w:r w:rsidRPr="00DB6878">
              <w:rPr>
                <w:rFonts w:ascii="Garamond" w:hAnsi="Garamond" w:cs="Arial"/>
                <w:spacing w:val="1"/>
                <w:sz w:val="20"/>
                <w:szCs w:val="20"/>
              </w:rPr>
              <w:t>ss</w:t>
            </w:r>
            <w:r w:rsidRPr="00DB6878">
              <w:rPr>
                <w:rFonts w:ascii="Garamond" w:hAnsi="Garamond" w:cs="Arial"/>
                <w:spacing w:val="-2"/>
                <w:sz w:val="20"/>
                <w:szCs w:val="20"/>
              </w:rPr>
              <w:t>o</w:t>
            </w:r>
            <w:r w:rsidRPr="00DB6878">
              <w:rPr>
                <w:rFonts w:ascii="Garamond" w:hAnsi="Garamond" w:cs="Arial"/>
                <w:spacing w:val="1"/>
                <w:sz w:val="20"/>
                <w:szCs w:val="20"/>
              </w:rPr>
              <w:t>c</w:t>
            </w:r>
            <w:r w:rsidRPr="00DB6878">
              <w:rPr>
                <w:rFonts w:ascii="Garamond" w:hAnsi="Garamond" w:cs="Arial"/>
                <w:sz w:val="20"/>
                <w:szCs w:val="20"/>
              </w:rPr>
              <w:t>iati</w:t>
            </w:r>
            <w:r w:rsidRPr="00DB6878">
              <w:rPr>
                <w:rFonts w:ascii="Garamond" w:hAnsi="Garamond" w:cs="Arial"/>
                <w:spacing w:val="-2"/>
                <w:sz w:val="20"/>
                <w:szCs w:val="20"/>
              </w:rPr>
              <w:t>o</w:t>
            </w:r>
            <w:r w:rsidRPr="00DB6878">
              <w:rPr>
                <w:rFonts w:ascii="Garamond" w:hAnsi="Garamond" w:cs="Arial"/>
                <w:sz w:val="20"/>
                <w:szCs w:val="20"/>
              </w:rPr>
              <w:t>n,</w:t>
            </w:r>
            <w:r w:rsidRPr="00DB6878">
              <w:rPr>
                <w:rFonts w:ascii="Garamond" w:hAnsi="Garamond" w:cs="Arial"/>
                <w:spacing w:val="-10"/>
                <w:sz w:val="20"/>
                <w:szCs w:val="20"/>
              </w:rPr>
              <w:t xml:space="preserve"> </w:t>
            </w:r>
            <w:r w:rsidRPr="00DB6878">
              <w:rPr>
                <w:rFonts w:ascii="Garamond" w:hAnsi="Garamond" w:cs="Arial"/>
                <w:spacing w:val="1"/>
                <w:sz w:val="20"/>
                <w:szCs w:val="20"/>
              </w:rPr>
              <w:t>c</w:t>
            </w:r>
            <w:r w:rsidRPr="00DB6878">
              <w:rPr>
                <w:rFonts w:ascii="Garamond" w:hAnsi="Garamond" w:cs="Arial"/>
                <w:sz w:val="20"/>
                <w:szCs w:val="20"/>
              </w:rPr>
              <w:t>ommu</w:t>
            </w:r>
            <w:r w:rsidRPr="00DB6878">
              <w:rPr>
                <w:rFonts w:ascii="Garamond" w:hAnsi="Garamond" w:cs="Arial"/>
                <w:spacing w:val="-2"/>
                <w:sz w:val="20"/>
                <w:szCs w:val="20"/>
              </w:rPr>
              <w:t>n</w:t>
            </w:r>
            <w:r w:rsidRPr="00DB6878">
              <w:rPr>
                <w:rFonts w:ascii="Garamond" w:hAnsi="Garamond" w:cs="Arial"/>
                <w:sz w:val="20"/>
                <w:szCs w:val="20"/>
              </w:rPr>
              <w:t>ity</w:t>
            </w:r>
            <w:r w:rsidRPr="00DB6878">
              <w:rPr>
                <w:rFonts w:ascii="Garamond" w:hAnsi="Garamond" w:cs="Arial"/>
                <w:spacing w:val="-8"/>
                <w:sz w:val="20"/>
                <w:szCs w:val="20"/>
              </w:rPr>
              <w:t xml:space="preserve"> </w:t>
            </w:r>
            <w:r w:rsidR="00B7003C" w:rsidRPr="00DB6878">
              <w:rPr>
                <w:rFonts w:ascii="Garamond" w:hAnsi="Garamond" w:cs="Arial"/>
                <w:spacing w:val="1"/>
                <w:sz w:val="20"/>
                <w:szCs w:val="20"/>
              </w:rPr>
              <w:t>c</w:t>
            </w:r>
            <w:r w:rsidR="00B7003C" w:rsidRPr="00DB6878">
              <w:rPr>
                <w:rFonts w:ascii="Garamond" w:hAnsi="Garamond" w:cs="Arial"/>
                <w:spacing w:val="-2"/>
                <w:sz w:val="20"/>
                <w:szCs w:val="20"/>
              </w:rPr>
              <w:t>e</w:t>
            </w:r>
            <w:r w:rsidR="00B7003C" w:rsidRPr="00DB6878">
              <w:rPr>
                <w:rFonts w:ascii="Garamond" w:hAnsi="Garamond" w:cs="Arial"/>
                <w:sz w:val="20"/>
                <w:szCs w:val="20"/>
              </w:rPr>
              <w:t>nter</w:t>
            </w:r>
            <w:r w:rsidRPr="00DB6878">
              <w:rPr>
                <w:rFonts w:ascii="Garamond" w:hAnsi="Garamond" w:cs="Arial"/>
                <w:spacing w:val="-5"/>
                <w:sz w:val="20"/>
                <w:szCs w:val="20"/>
              </w:rPr>
              <w:t xml:space="preserve"> </w:t>
            </w:r>
            <w:r w:rsidRPr="00DB6878">
              <w:rPr>
                <w:rFonts w:ascii="Garamond" w:hAnsi="Garamond" w:cs="Arial"/>
                <w:spacing w:val="-2"/>
                <w:sz w:val="20"/>
                <w:szCs w:val="20"/>
              </w:rPr>
              <w:t>o</w:t>
            </w:r>
            <w:r w:rsidRPr="00DB6878">
              <w:rPr>
                <w:rFonts w:ascii="Garamond" w:hAnsi="Garamond" w:cs="Arial"/>
                <w:sz w:val="20"/>
                <w:szCs w:val="20"/>
              </w:rPr>
              <w:t>r</w:t>
            </w:r>
            <w:r w:rsidRPr="00DB6878">
              <w:rPr>
                <w:rFonts w:ascii="Garamond" w:hAnsi="Garamond" w:cs="Arial"/>
                <w:spacing w:val="-1"/>
                <w:sz w:val="20"/>
                <w:szCs w:val="20"/>
              </w:rPr>
              <w:t xml:space="preserve"> </w:t>
            </w:r>
            <w:r w:rsidRPr="00DB6878">
              <w:rPr>
                <w:rFonts w:ascii="Garamond" w:hAnsi="Garamond" w:cs="Arial"/>
                <w:spacing w:val="1"/>
                <w:sz w:val="20"/>
                <w:szCs w:val="20"/>
              </w:rPr>
              <w:t>c</w:t>
            </w:r>
            <w:r w:rsidRPr="00DB6878">
              <w:rPr>
                <w:rFonts w:ascii="Garamond" w:hAnsi="Garamond" w:cs="Arial"/>
                <w:sz w:val="20"/>
                <w:szCs w:val="20"/>
              </w:rPr>
              <w:t>h</w:t>
            </w:r>
            <w:r w:rsidRPr="00DB6878">
              <w:rPr>
                <w:rFonts w:ascii="Garamond" w:hAnsi="Garamond" w:cs="Arial"/>
                <w:spacing w:val="-2"/>
                <w:sz w:val="20"/>
                <w:szCs w:val="20"/>
              </w:rPr>
              <w:t>u</w:t>
            </w:r>
            <w:r w:rsidRPr="00DB6878">
              <w:rPr>
                <w:rFonts w:ascii="Garamond" w:hAnsi="Garamond" w:cs="Arial"/>
                <w:sz w:val="20"/>
                <w:szCs w:val="20"/>
              </w:rPr>
              <w:t>r</w:t>
            </w:r>
            <w:r w:rsidRPr="00DB6878">
              <w:rPr>
                <w:rFonts w:ascii="Garamond" w:hAnsi="Garamond" w:cs="Arial"/>
                <w:spacing w:val="1"/>
                <w:sz w:val="20"/>
                <w:szCs w:val="20"/>
              </w:rPr>
              <w:t>c</w:t>
            </w:r>
            <w:r w:rsidRPr="00DB6878">
              <w:rPr>
                <w:rFonts w:ascii="Garamond" w:hAnsi="Garamond" w:cs="Arial"/>
                <w:sz w:val="20"/>
                <w:szCs w:val="20"/>
              </w:rPr>
              <w:t>h exi</w:t>
            </w:r>
            <w:r w:rsidRPr="00DB6878">
              <w:rPr>
                <w:rFonts w:ascii="Garamond" w:hAnsi="Garamond" w:cs="Arial"/>
                <w:spacing w:val="1"/>
                <w:sz w:val="20"/>
                <w:szCs w:val="20"/>
              </w:rPr>
              <w:t>s</w:t>
            </w:r>
            <w:r w:rsidRPr="00DB6878">
              <w:rPr>
                <w:rFonts w:ascii="Garamond" w:hAnsi="Garamond" w:cs="Arial"/>
                <w:sz w:val="20"/>
                <w:szCs w:val="20"/>
              </w:rPr>
              <w:t>ts</w:t>
            </w:r>
            <w:r w:rsidRPr="00DB6878">
              <w:rPr>
                <w:rFonts w:ascii="Garamond" w:hAnsi="Garamond" w:cs="Arial"/>
                <w:spacing w:val="-5"/>
                <w:sz w:val="20"/>
                <w:szCs w:val="20"/>
              </w:rPr>
              <w:t xml:space="preserve"> </w:t>
            </w:r>
            <w:r w:rsidRPr="00DB6878">
              <w:rPr>
                <w:rFonts w:ascii="Garamond" w:hAnsi="Garamond" w:cs="Arial"/>
                <w:sz w:val="20"/>
                <w:szCs w:val="20"/>
              </w:rPr>
              <w:t>in</w:t>
            </w:r>
            <w:r w:rsidRPr="00DB6878">
              <w:rPr>
                <w:rFonts w:ascii="Garamond" w:hAnsi="Garamond" w:cs="Arial"/>
                <w:spacing w:val="-1"/>
                <w:sz w:val="20"/>
                <w:szCs w:val="20"/>
              </w:rPr>
              <w:t xml:space="preserve"> </w:t>
            </w:r>
            <w:r w:rsidRPr="00DB6878">
              <w:rPr>
                <w:rFonts w:ascii="Garamond" w:hAnsi="Garamond" w:cs="Arial"/>
                <w:spacing w:val="-2"/>
                <w:sz w:val="20"/>
                <w:szCs w:val="20"/>
              </w:rPr>
              <w:t>e</w:t>
            </w:r>
            <w:r w:rsidRPr="00DB6878">
              <w:rPr>
                <w:rFonts w:ascii="Garamond" w:hAnsi="Garamond" w:cs="Arial"/>
                <w:spacing w:val="1"/>
                <w:sz w:val="20"/>
                <w:szCs w:val="20"/>
              </w:rPr>
              <w:t>v</w:t>
            </w:r>
            <w:r w:rsidRPr="00DB6878">
              <w:rPr>
                <w:rFonts w:ascii="Garamond" w:hAnsi="Garamond" w:cs="Arial"/>
                <w:sz w:val="20"/>
                <w:szCs w:val="20"/>
              </w:rPr>
              <w:t>e</w:t>
            </w:r>
            <w:r w:rsidRPr="00DB6878">
              <w:rPr>
                <w:rFonts w:ascii="Garamond" w:hAnsi="Garamond" w:cs="Arial"/>
                <w:spacing w:val="1"/>
                <w:sz w:val="20"/>
                <w:szCs w:val="20"/>
              </w:rPr>
              <w:t>r</w:t>
            </w:r>
            <w:r w:rsidRPr="00DB6878">
              <w:rPr>
                <w:rFonts w:ascii="Garamond" w:hAnsi="Garamond" w:cs="Arial"/>
                <w:sz w:val="20"/>
                <w:szCs w:val="20"/>
              </w:rPr>
              <w:t>y</w:t>
            </w:r>
            <w:r w:rsidRPr="00DB6878">
              <w:rPr>
                <w:rFonts w:ascii="Garamond" w:hAnsi="Garamond" w:cs="Arial"/>
                <w:spacing w:val="-5"/>
                <w:sz w:val="20"/>
                <w:szCs w:val="20"/>
              </w:rPr>
              <w:t xml:space="preserve"> </w:t>
            </w:r>
            <w:r w:rsidRPr="00DB6878">
              <w:rPr>
                <w:rFonts w:ascii="Garamond" w:hAnsi="Garamond" w:cs="Arial"/>
                <w:sz w:val="20"/>
                <w:szCs w:val="20"/>
              </w:rPr>
              <w:t>t</w:t>
            </w:r>
            <w:r w:rsidRPr="00DB6878">
              <w:rPr>
                <w:rFonts w:ascii="Garamond" w:hAnsi="Garamond" w:cs="Arial"/>
                <w:spacing w:val="1"/>
                <w:sz w:val="20"/>
                <w:szCs w:val="20"/>
              </w:rPr>
              <w:t>o</w:t>
            </w:r>
            <w:r w:rsidRPr="00DB6878">
              <w:rPr>
                <w:rFonts w:ascii="Garamond" w:hAnsi="Garamond" w:cs="Arial"/>
                <w:spacing w:val="-2"/>
                <w:sz w:val="20"/>
                <w:szCs w:val="20"/>
              </w:rPr>
              <w:t>w</w:t>
            </w:r>
            <w:r w:rsidRPr="00DB6878">
              <w:rPr>
                <w:rFonts w:ascii="Garamond" w:hAnsi="Garamond" w:cs="Arial"/>
                <w:sz w:val="20"/>
                <w:szCs w:val="20"/>
              </w:rPr>
              <w:t>n</w:t>
            </w:r>
            <w:r w:rsidRPr="00DB6878">
              <w:rPr>
                <w:rFonts w:ascii="Garamond" w:hAnsi="Garamond" w:cs="Arial"/>
                <w:spacing w:val="-6"/>
                <w:sz w:val="20"/>
                <w:szCs w:val="20"/>
              </w:rPr>
              <w:t xml:space="preserve"> </w:t>
            </w:r>
            <w:r w:rsidRPr="00DB6878">
              <w:rPr>
                <w:rFonts w:ascii="Garamond" w:hAnsi="Garamond" w:cs="Arial"/>
                <w:sz w:val="20"/>
                <w:szCs w:val="20"/>
              </w:rPr>
              <w:t>and</w:t>
            </w:r>
            <w:r w:rsidRPr="00DB6878">
              <w:rPr>
                <w:rFonts w:ascii="Garamond" w:hAnsi="Garamond" w:cs="Arial"/>
                <w:spacing w:val="-3"/>
                <w:sz w:val="20"/>
                <w:szCs w:val="20"/>
              </w:rPr>
              <w:t xml:space="preserve"> </w:t>
            </w:r>
            <w:r w:rsidRPr="00DB6878">
              <w:rPr>
                <w:rFonts w:ascii="Garamond" w:hAnsi="Garamond" w:cs="Arial"/>
                <w:spacing w:val="1"/>
                <w:sz w:val="20"/>
                <w:szCs w:val="20"/>
              </w:rPr>
              <w:t>c</w:t>
            </w:r>
            <w:r w:rsidRPr="00DB6878">
              <w:rPr>
                <w:rFonts w:ascii="Garamond" w:hAnsi="Garamond" w:cs="Arial"/>
                <w:sz w:val="20"/>
                <w:szCs w:val="20"/>
              </w:rPr>
              <w:t>ity</w:t>
            </w:r>
            <w:r w:rsidRPr="00DB6878">
              <w:rPr>
                <w:rFonts w:ascii="Garamond" w:hAnsi="Garamond" w:cs="Arial"/>
                <w:spacing w:val="-2"/>
                <w:sz w:val="20"/>
                <w:szCs w:val="20"/>
              </w:rPr>
              <w:t xml:space="preserve"> </w:t>
            </w:r>
            <w:r w:rsidRPr="00DB6878">
              <w:rPr>
                <w:rFonts w:ascii="Garamond" w:hAnsi="Garamond" w:cs="Arial"/>
                <w:sz w:val="20"/>
                <w:szCs w:val="20"/>
              </w:rPr>
              <w:t>in</w:t>
            </w:r>
            <w:r w:rsidRPr="00DB6878">
              <w:rPr>
                <w:rFonts w:ascii="Garamond" w:hAnsi="Garamond" w:cs="Arial"/>
                <w:spacing w:val="-1"/>
                <w:sz w:val="20"/>
                <w:szCs w:val="20"/>
              </w:rPr>
              <w:t xml:space="preserve"> </w:t>
            </w:r>
            <w:r w:rsidRPr="00DB6878">
              <w:rPr>
                <w:rFonts w:ascii="Garamond" w:hAnsi="Garamond" w:cs="Arial"/>
                <w:sz w:val="20"/>
                <w:szCs w:val="20"/>
              </w:rPr>
              <w:t>the</w:t>
            </w:r>
            <w:r w:rsidRPr="00DB6878">
              <w:rPr>
                <w:rFonts w:ascii="Garamond" w:hAnsi="Garamond" w:cs="Arial"/>
                <w:spacing w:val="-3"/>
                <w:sz w:val="20"/>
                <w:szCs w:val="20"/>
              </w:rPr>
              <w:t xml:space="preserve"> </w:t>
            </w:r>
            <w:r w:rsidRPr="00DB6878">
              <w:rPr>
                <w:rFonts w:ascii="Garamond" w:hAnsi="Garamond" w:cs="Arial"/>
                <w:sz w:val="20"/>
                <w:szCs w:val="20"/>
              </w:rPr>
              <w:t>UK.</w:t>
            </w:r>
            <w:r w:rsidRPr="00DB6878">
              <w:rPr>
                <w:rFonts w:ascii="Garamond" w:hAnsi="Garamond" w:cs="Arial"/>
                <w:spacing w:val="-3"/>
                <w:sz w:val="20"/>
                <w:szCs w:val="20"/>
              </w:rPr>
              <w:t xml:space="preserve"> </w:t>
            </w:r>
            <w:r w:rsidRPr="00DB6878">
              <w:rPr>
                <w:rFonts w:ascii="Garamond" w:hAnsi="Garamond" w:cs="Arial"/>
                <w:spacing w:val="-2"/>
                <w:sz w:val="20"/>
                <w:szCs w:val="20"/>
              </w:rPr>
              <w:t>L</w:t>
            </w:r>
            <w:r w:rsidRPr="00DB6878">
              <w:rPr>
                <w:rFonts w:ascii="Garamond" w:hAnsi="Garamond" w:cs="Arial"/>
                <w:sz w:val="20"/>
                <w:szCs w:val="20"/>
              </w:rPr>
              <w:t>o</w:t>
            </w:r>
            <w:r w:rsidRPr="00DB6878">
              <w:rPr>
                <w:rFonts w:ascii="Garamond" w:hAnsi="Garamond" w:cs="Arial"/>
                <w:spacing w:val="1"/>
                <w:sz w:val="20"/>
                <w:szCs w:val="20"/>
              </w:rPr>
              <w:t>c</w:t>
            </w:r>
            <w:r w:rsidRPr="00DB6878">
              <w:rPr>
                <w:rFonts w:ascii="Garamond" w:hAnsi="Garamond" w:cs="Arial"/>
                <w:spacing w:val="-2"/>
                <w:sz w:val="20"/>
                <w:szCs w:val="20"/>
              </w:rPr>
              <w:t>a</w:t>
            </w:r>
            <w:r w:rsidRPr="00DB6878">
              <w:rPr>
                <w:rFonts w:ascii="Garamond" w:hAnsi="Garamond" w:cs="Arial"/>
                <w:sz w:val="20"/>
                <w:szCs w:val="20"/>
              </w:rPr>
              <w:t>l</w:t>
            </w:r>
            <w:r w:rsidRPr="00DB6878">
              <w:rPr>
                <w:rFonts w:ascii="Garamond" w:hAnsi="Garamond" w:cs="Arial"/>
                <w:spacing w:val="-5"/>
                <w:sz w:val="20"/>
                <w:szCs w:val="20"/>
              </w:rPr>
              <w:t xml:space="preserve"> </w:t>
            </w:r>
            <w:r w:rsidRPr="00DB6878">
              <w:rPr>
                <w:rFonts w:ascii="Garamond" w:hAnsi="Garamond" w:cs="Arial"/>
                <w:sz w:val="20"/>
                <w:szCs w:val="20"/>
              </w:rPr>
              <w:t>C</w:t>
            </w:r>
            <w:r w:rsidRPr="00DB6878">
              <w:rPr>
                <w:rFonts w:ascii="Garamond" w:hAnsi="Garamond" w:cs="Arial"/>
                <w:spacing w:val="1"/>
                <w:sz w:val="20"/>
                <w:szCs w:val="20"/>
              </w:rPr>
              <w:t>o</w:t>
            </w:r>
            <w:r w:rsidRPr="00DB6878">
              <w:rPr>
                <w:rFonts w:ascii="Garamond" w:hAnsi="Garamond" w:cs="Arial"/>
                <w:spacing w:val="-2"/>
                <w:sz w:val="20"/>
                <w:szCs w:val="20"/>
              </w:rPr>
              <w:t>u</w:t>
            </w:r>
            <w:r w:rsidRPr="00DB6878">
              <w:rPr>
                <w:rFonts w:ascii="Garamond" w:hAnsi="Garamond" w:cs="Arial"/>
                <w:sz w:val="20"/>
                <w:szCs w:val="20"/>
              </w:rPr>
              <w:t>n</w:t>
            </w:r>
            <w:r w:rsidRPr="00DB6878">
              <w:rPr>
                <w:rFonts w:ascii="Garamond" w:hAnsi="Garamond" w:cs="Arial"/>
                <w:spacing w:val="1"/>
                <w:sz w:val="20"/>
                <w:szCs w:val="20"/>
              </w:rPr>
              <w:t>c</w:t>
            </w:r>
            <w:r w:rsidRPr="00DB6878">
              <w:rPr>
                <w:rFonts w:ascii="Garamond" w:hAnsi="Garamond" w:cs="Arial"/>
                <w:sz w:val="20"/>
                <w:szCs w:val="20"/>
              </w:rPr>
              <w:t>ils</w:t>
            </w:r>
            <w:r w:rsidRPr="00DB6878">
              <w:rPr>
                <w:rFonts w:ascii="Garamond" w:hAnsi="Garamond" w:cs="Arial"/>
                <w:spacing w:val="-5"/>
                <w:sz w:val="20"/>
                <w:szCs w:val="20"/>
              </w:rPr>
              <w:t xml:space="preserve"> </w:t>
            </w:r>
            <w:r w:rsidRPr="00DB6878">
              <w:rPr>
                <w:rFonts w:ascii="Garamond" w:hAnsi="Garamond" w:cs="Arial"/>
                <w:spacing w:val="1"/>
                <w:sz w:val="20"/>
                <w:szCs w:val="20"/>
              </w:rPr>
              <w:t>s</w:t>
            </w:r>
            <w:r w:rsidRPr="00DB6878">
              <w:rPr>
                <w:rFonts w:ascii="Garamond" w:hAnsi="Garamond" w:cs="Arial"/>
                <w:spacing w:val="-2"/>
                <w:sz w:val="20"/>
                <w:szCs w:val="20"/>
              </w:rPr>
              <w:t>h</w:t>
            </w:r>
            <w:r w:rsidRPr="00DB6878">
              <w:rPr>
                <w:rFonts w:ascii="Garamond" w:hAnsi="Garamond" w:cs="Arial"/>
                <w:sz w:val="20"/>
                <w:szCs w:val="20"/>
              </w:rPr>
              <w:t>o</w:t>
            </w:r>
            <w:r w:rsidRPr="00DB6878">
              <w:rPr>
                <w:rFonts w:ascii="Garamond" w:hAnsi="Garamond" w:cs="Arial"/>
                <w:spacing w:val="-2"/>
                <w:sz w:val="20"/>
                <w:szCs w:val="20"/>
              </w:rPr>
              <w:t>u</w:t>
            </w:r>
            <w:r w:rsidRPr="00DB6878">
              <w:rPr>
                <w:rFonts w:ascii="Garamond" w:hAnsi="Garamond" w:cs="Arial"/>
                <w:sz w:val="20"/>
                <w:szCs w:val="20"/>
              </w:rPr>
              <w:t>ld</w:t>
            </w:r>
            <w:r w:rsidRPr="00DB6878">
              <w:rPr>
                <w:rFonts w:ascii="Garamond" w:hAnsi="Garamond" w:cs="Arial"/>
                <w:spacing w:val="-6"/>
                <w:sz w:val="20"/>
                <w:szCs w:val="20"/>
              </w:rPr>
              <w:t xml:space="preserve"> </w:t>
            </w:r>
            <w:r w:rsidRPr="00DB6878">
              <w:rPr>
                <w:rFonts w:ascii="Garamond" w:hAnsi="Garamond" w:cs="Arial"/>
                <w:sz w:val="20"/>
                <w:szCs w:val="20"/>
              </w:rPr>
              <w:t>ha</w:t>
            </w:r>
            <w:r w:rsidRPr="00DB6878">
              <w:rPr>
                <w:rFonts w:ascii="Garamond" w:hAnsi="Garamond" w:cs="Arial"/>
                <w:spacing w:val="1"/>
                <w:sz w:val="20"/>
                <w:szCs w:val="20"/>
              </w:rPr>
              <w:t>v</w:t>
            </w:r>
            <w:r w:rsidRPr="00DB6878">
              <w:rPr>
                <w:rFonts w:ascii="Garamond" w:hAnsi="Garamond" w:cs="Arial"/>
                <w:sz w:val="20"/>
                <w:szCs w:val="20"/>
              </w:rPr>
              <w:t>e</w:t>
            </w:r>
            <w:r w:rsidRPr="00DB6878">
              <w:rPr>
                <w:rFonts w:ascii="Garamond" w:hAnsi="Garamond" w:cs="Arial"/>
                <w:spacing w:val="-4"/>
                <w:sz w:val="20"/>
                <w:szCs w:val="20"/>
              </w:rPr>
              <w:t xml:space="preserve"> </w:t>
            </w:r>
            <w:r w:rsidRPr="00DB6878">
              <w:rPr>
                <w:rFonts w:ascii="Garamond" w:hAnsi="Garamond" w:cs="Arial"/>
                <w:sz w:val="20"/>
                <w:szCs w:val="20"/>
              </w:rPr>
              <w:t>the n</w:t>
            </w:r>
            <w:r w:rsidRPr="00DB6878">
              <w:rPr>
                <w:rFonts w:ascii="Garamond" w:hAnsi="Garamond" w:cs="Arial"/>
                <w:spacing w:val="-2"/>
                <w:sz w:val="20"/>
                <w:szCs w:val="20"/>
              </w:rPr>
              <w:t>a</w:t>
            </w:r>
            <w:r w:rsidRPr="00DB6878">
              <w:rPr>
                <w:rFonts w:ascii="Garamond" w:hAnsi="Garamond" w:cs="Arial"/>
                <w:spacing w:val="1"/>
                <w:sz w:val="20"/>
                <w:szCs w:val="20"/>
              </w:rPr>
              <w:t>m</w:t>
            </w:r>
            <w:r w:rsidRPr="00DB6878">
              <w:rPr>
                <w:rFonts w:ascii="Garamond" w:hAnsi="Garamond" w:cs="Arial"/>
                <w:spacing w:val="-2"/>
                <w:sz w:val="20"/>
                <w:szCs w:val="20"/>
              </w:rPr>
              <w:t>e</w:t>
            </w:r>
            <w:r w:rsidRPr="00DB6878">
              <w:rPr>
                <w:rFonts w:ascii="Garamond" w:hAnsi="Garamond" w:cs="Arial"/>
                <w:spacing w:val="2"/>
                <w:sz w:val="20"/>
                <w:szCs w:val="20"/>
              </w:rPr>
              <w:t>s</w:t>
            </w:r>
            <w:r w:rsidRPr="00DB6878">
              <w:rPr>
                <w:rFonts w:ascii="Garamond" w:hAnsi="Garamond" w:cs="Arial"/>
                <w:sz w:val="20"/>
                <w:szCs w:val="20"/>
              </w:rPr>
              <w:t>,</w:t>
            </w:r>
            <w:r w:rsidRPr="00DB6878">
              <w:rPr>
                <w:rFonts w:ascii="Garamond" w:hAnsi="Garamond" w:cs="Arial"/>
                <w:spacing w:val="-6"/>
                <w:sz w:val="20"/>
                <w:szCs w:val="20"/>
              </w:rPr>
              <w:t xml:space="preserve"> </w:t>
            </w:r>
            <w:r w:rsidRPr="00DB6878">
              <w:rPr>
                <w:rFonts w:ascii="Garamond" w:hAnsi="Garamond" w:cs="Arial"/>
                <w:sz w:val="20"/>
                <w:szCs w:val="20"/>
              </w:rPr>
              <w:t>a</w:t>
            </w:r>
            <w:r w:rsidRPr="00DB6878">
              <w:rPr>
                <w:rFonts w:ascii="Garamond" w:hAnsi="Garamond" w:cs="Arial"/>
                <w:spacing w:val="-2"/>
                <w:sz w:val="20"/>
                <w:szCs w:val="20"/>
              </w:rPr>
              <w:t>d</w:t>
            </w:r>
            <w:r w:rsidRPr="00DB6878">
              <w:rPr>
                <w:rFonts w:ascii="Garamond" w:hAnsi="Garamond" w:cs="Arial"/>
                <w:sz w:val="20"/>
                <w:szCs w:val="20"/>
              </w:rPr>
              <w:t>dr</w:t>
            </w:r>
            <w:r w:rsidRPr="00DB6878">
              <w:rPr>
                <w:rFonts w:ascii="Garamond" w:hAnsi="Garamond" w:cs="Arial"/>
                <w:spacing w:val="1"/>
                <w:sz w:val="20"/>
                <w:szCs w:val="20"/>
              </w:rPr>
              <w:t>ess</w:t>
            </w:r>
            <w:r w:rsidRPr="00DB6878">
              <w:rPr>
                <w:rFonts w:ascii="Garamond" w:hAnsi="Garamond" w:cs="Arial"/>
                <w:spacing w:val="-2"/>
                <w:sz w:val="20"/>
                <w:szCs w:val="20"/>
              </w:rPr>
              <w:t>e</w:t>
            </w:r>
            <w:r w:rsidRPr="00DB6878">
              <w:rPr>
                <w:rFonts w:ascii="Garamond" w:hAnsi="Garamond" w:cs="Arial"/>
                <w:sz w:val="20"/>
                <w:szCs w:val="20"/>
              </w:rPr>
              <w:t>s</w:t>
            </w:r>
            <w:r w:rsidRPr="00DB6878">
              <w:rPr>
                <w:rFonts w:ascii="Garamond" w:hAnsi="Garamond" w:cs="Arial"/>
                <w:spacing w:val="-8"/>
                <w:sz w:val="20"/>
                <w:szCs w:val="20"/>
              </w:rPr>
              <w:t xml:space="preserve"> </w:t>
            </w:r>
            <w:r w:rsidRPr="00DB6878">
              <w:rPr>
                <w:rFonts w:ascii="Garamond" w:hAnsi="Garamond" w:cs="Arial"/>
                <w:spacing w:val="-2"/>
                <w:sz w:val="20"/>
                <w:szCs w:val="20"/>
              </w:rPr>
              <w:t>a</w:t>
            </w:r>
            <w:r w:rsidRPr="00DB6878">
              <w:rPr>
                <w:rFonts w:ascii="Garamond" w:hAnsi="Garamond" w:cs="Arial"/>
                <w:sz w:val="20"/>
                <w:szCs w:val="20"/>
              </w:rPr>
              <w:t>nd</w:t>
            </w:r>
            <w:r w:rsidRPr="00DB6878">
              <w:rPr>
                <w:rFonts w:ascii="Garamond" w:hAnsi="Garamond" w:cs="Arial"/>
                <w:spacing w:val="-3"/>
                <w:sz w:val="20"/>
                <w:szCs w:val="20"/>
              </w:rPr>
              <w:t xml:space="preserve"> </w:t>
            </w:r>
            <w:r w:rsidRPr="00DB6878">
              <w:rPr>
                <w:rFonts w:ascii="Garamond" w:hAnsi="Garamond" w:cs="Arial"/>
                <w:sz w:val="20"/>
                <w:szCs w:val="20"/>
              </w:rPr>
              <w:t>t</w:t>
            </w:r>
            <w:r w:rsidRPr="00DB6878">
              <w:rPr>
                <w:rFonts w:ascii="Garamond" w:hAnsi="Garamond" w:cs="Arial"/>
                <w:spacing w:val="-2"/>
                <w:sz w:val="20"/>
                <w:szCs w:val="20"/>
              </w:rPr>
              <w:t>e</w:t>
            </w:r>
            <w:r w:rsidRPr="00DB6878">
              <w:rPr>
                <w:rFonts w:ascii="Garamond" w:hAnsi="Garamond" w:cs="Arial"/>
                <w:sz w:val="20"/>
                <w:szCs w:val="20"/>
              </w:rPr>
              <w:t>l</w:t>
            </w:r>
            <w:r w:rsidRPr="00DB6878">
              <w:rPr>
                <w:rFonts w:ascii="Garamond" w:hAnsi="Garamond" w:cs="Arial"/>
                <w:spacing w:val="1"/>
                <w:sz w:val="20"/>
                <w:szCs w:val="20"/>
              </w:rPr>
              <w:t>e</w:t>
            </w:r>
            <w:r w:rsidRPr="00DB6878">
              <w:rPr>
                <w:rFonts w:ascii="Garamond" w:hAnsi="Garamond" w:cs="Arial"/>
                <w:spacing w:val="-2"/>
                <w:sz w:val="20"/>
                <w:szCs w:val="20"/>
              </w:rPr>
              <w:t>p</w:t>
            </w:r>
            <w:r w:rsidRPr="00DB6878">
              <w:rPr>
                <w:rFonts w:ascii="Garamond" w:hAnsi="Garamond" w:cs="Arial"/>
                <w:spacing w:val="1"/>
                <w:sz w:val="20"/>
                <w:szCs w:val="20"/>
              </w:rPr>
              <w:t>h</w:t>
            </w:r>
            <w:r w:rsidRPr="00DB6878">
              <w:rPr>
                <w:rFonts w:ascii="Garamond" w:hAnsi="Garamond" w:cs="Arial"/>
                <w:sz w:val="20"/>
                <w:szCs w:val="20"/>
              </w:rPr>
              <w:t>one</w:t>
            </w:r>
            <w:r w:rsidRPr="00DB6878">
              <w:rPr>
                <w:rFonts w:ascii="Garamond" w:hAnsi="Garamond" w:cs="Arial"/>
                <w:spacing w:val="-8"/>
                <w:sz w:val="20"/>
                <w:szCs w:val="20"/>
              </w:rPr>
              <w:t xml:space="preserve"> </w:t>
            </w:r>
            <w:r w:rsidRPr="00DB6878">
              <w:rPr>
                <w:rFonts w:ascii="Garamond" w:hAnsi="Garamond" w:cs="Arial"/>
                <w:sz w:val="20"/>
                <w:szCs w:val="20"/>
              </w:rPr>
              <w:t>number</w:t>
            </w:r>
            <w:r w:rsidRPr="00DB6878">
              <w:rPr>
                <w:rFonts w:ascii="Garamond" w:hAnsi="Garamond" w:cs="Arial"/>
                <w:spacing w:val="1"/>
                <w:sz w:val="20"/>
                <w:szCs w:val="20"/>
              </w:rPr>
              <w:t>s</w:t>
            </w:r>
            <w:r w:rsidRPr="00DB6878">
              <w:rPr>
                <w:rFonts w:ascii="Garamond" w:hAnsi="Garamond" w:cs="Arial"/>
                <w:sz w:val="20"/>
                <w:szCs w:val="20"/>
              </w:rPr>
              <w:t>.</w:t>
            </w:r>
            <w:r w:rsidRPr="00DB6878">
              <w:rPr>
                <w:rFonts w:ascii="Garamond" w:hAnsi="Garamond" w:cs="Arial"/>
                <w:spacing w:val="-8"/>
                <w:sz w:val="20"/>
                <w:szCs w:val="20"/>
              </w:rPr>
              <w:t xml:space="preserve"> </w:t>
            </w:r>
            <w:r w:rsidRPr="00DB6878">
              <w:rPr>
                <w:rFonts w:ascii="Garamond" w:hAnsi="Garamond" w:cs="Arial"/>
                <w:sz w:val="20"/>
                <w:szCs w:val="20"/>
              </w:rPr>
              <w:t>R</w:t>
            </w:r>
            <w:r w:rsidRPr="00DB6878">
              <w:rPr>
                <w:rFonts w:ascii="Garamond" w:hAnsi="Garamond" w:cs="Arial"/>
                <w:spacing w:val="-2"/>
                <w:sz w:val="20"/>
                <w:szCs w:val="20"/>
              </w:rPr>
              <w:t>e</w:t>
            </w:r>
            <w:r w:rsidRPr="00DB6878">
              <w:rPr>
                <w:rFonts w:ascii="Garamond" w:hAnsi="Garamond" w:cs="Arial"/>
                <w:sz w:val="20"/>
                <w:szCs w:val="20"/>
              </w:rPr>
              <w:t>li</w:t>
            </w:r>
            <w:r w:rsidRPr="00DB6878">
              <w:rPr>
                <w:rFonts w:ascii="Garamond" w:hAnsi="Garamond" w:cs="Arial"/>
                <w:spacing w:val="-2"/>
                <w:sz w:val="20"/>
                <w:szCs w:val="20"/>
              </w:rPr>
              <w:t>g</w:t>
            </w:r>
            <w:r w:rsidRPr="00DB6878">
              <w:rPr>
                <w:rFonts w:ascii="Garamond" w:hAnsi="Garamond" w:cs="Arial"/>
                <w:spacing w:val="1"/>
                <w:sz w:val="20"/>
                <w:szCs w:val="20"/>
              </w:rPr>
              <w:t>io</w:t>
            </w:r>
            <w:r w:rsidRPr="00DB6878">
              <w:rPr>
                <w:rFonts w:ascii="Garamond" w:hAnsi="Garamond" w:cs="Arial"/>
                <w:spacing w:val="-2"/>
                <w:sz w:val="20"/>
                <w:szCs w:val="20"/>
              </w:rPr>
              <w:t>u</w:t>
            </w:r>
            <w:r w:rsidRPr="00DB6878">
              <w:rPr>
                <w:rFonts w:ascii="Garamond" w:hAnsi="Garamond" w:cs="Arial"/>
                <w:sz w:val="20"/>
                <w:szCs w:val="20"/>
              </w:rPr>
              <w:t>s</w:t>
            </w:r>
            <w:r w:rsidRPr="00DB6878">
              <w:rPr>
                <w:rFonts w:ascii="Garamond" w:hAnsi="Garamond" w:cs="Arial"/>
                <w:spacing w:val="-9"/>
                <w:sz w:val="20"/>
                <w:szCs w:val="20"/>
              </w:rPr>
              <w:t xml:space="preserve"> </w:t>
            </w:r>
            <w:r w:rsidRPr="00DB6878">
              <w:rPr>
                <w:rFonts w:ascii="Garamond" w:hAnsi="Garamond" w:cs="Arial"/>
                <w:sz w:val="20"/>
                <w:szCs w:val="20"/>
              </w:rPr>
              <w:t>bod</w:t>
            </w:r>
            <w:r w:rsidRPr="00DB6878">
              <w:rPr>
                <w:rFonts w:ascii="Garamond" w:hAnsi="Garamond" w:cs="Arial"/>
                <w:spacing w:val="1"/>
                <w:sz w:val="20"/>
                <w:szCs w:val="20"/>
              </w:rPr>
              <w:t>i</w:t>
            </w:r>
            <w:r w:rsidRPr="00DB6878">
              <w:rPr>
                <w:rFonts w:ascii="Garamond" w:hAnsi="Garamond" w:cs="Arial"/>
                <w:spacing w:val="-2"/>
                <w:sz w:val="20"/>
                <w:szCs w:val="20"/>
              </w:rPr>
              <w:t>e</w:t>
            </w:r>
            <w:r w:rsidRPr="00DB6878">
              <w:rPr>
                <w:rFonts w:ascii="Garamond" w:hAnsi="Garamond" w:cs="Arial"/>
                <w:sz w:val="20"/>
                <w:szCs w:val="20"/>
              </w:rPr>
              <w:t>s</w:t>
            </w:r>
            <w:r w:rsidRPr="00DB6878">
              <w:rPr>
                <w:rFonts w:ascii="Garamond" w:hAnsi="Garamond" w:cs="Arial"/>
                <w:spacing w:val="-4"/>
                <w:sz w:val="20"/>
                <w:szCs w:val="20"/>
              </w:rPr>
              <w:t xml:space="preserve"> </w:t>
            </w:r>
            <w:r w:rsidRPr="00DB6878">
              <w:rPr>
                <w:rFonts w:ascii="Garamond" w:hAnsi="Garamond" w:cs="Arial"/>
                <w:sz w:val="20"/>
                <w:szCs w:val="20"/>
              </w:rPr>
              <w:t>in</w:t>
            </w:r>
            <w:r w:rsidRPr="00DB6878">
              <w:rPr>
                <w:rFonts w:ascii="Garamond" w:hAnsi="Garamond" w:cs="Arial"/>
                <w:spacing w:val="-1"/>
                <w:sz w:val="20"/>
                <w:szCs w:val="20"/>
              </w:rPr>
              <w:t xml:space="preserve"> </w:t>
            </w:r>
            <w:r w:rsidRPr="00DB6878">
              <w:rPr>
                <w:rFonts w:ascii="Garamond" w:hAnsi="Garamond" w:cs="Arial"/>
                <w:sz w:val="20"/>
                <w:szCs w:val="20"/>
              </w:rPr>
              <w:t>the</w:t>
            </w:r>
            <w:r w:rsidRPr="00DB6878">
              <w:rPr>
                <w:rFonts w:ascii="Garamond" w:hAnsi="Garamond" w:cs="Arial"/>
                <w:spacing w:val="-4"/>
                <w:sz w:val="20"/>
                <w:szCs w:val="20"/>
              </w:rPr>
              <w:t xml:space="preserve"> </w:t>
            </w:r>
            <w:r w:rsidRPr="00DB6878">
              <w:rPr>
                <w:rFonts w:ascii="Garamond" w:hAnsi="Garamond" w:cs="Arial"/>
                <w:sz w:val="20"/>
                <w:szCs w:val="20"/>
              </w:rPr>
              <w:t>C</w:t>
            </w:r>
            <w:r w:rsidRPr="00DB6878">
              <w:rPr>
                <w:rFonts w:ascii="Garamond" w:hAnsi="Garamond" w:cs="Arial"/>
                <w:spacing w:val="-2"/>
                <w:sz w:val="20"/>
                <w:szCs w:val="20"/>
              </w:rPr>
              <w:t>h</w:t>
            </w:r>
            <w:r w:rsidRPr="00DB6878">
              <w:rPr>
                <w:rFonts w:ascii="Garamond" w:hAnsi="Garamond" w:cs="Arial"/>
                <w:spacing w:val="1"/>
                <w:sz w:val="20"/>
                <w:szCs w:val="20"/>
              </w:rPr>
              <w:t>i</w:t>
            </w:r>
            <w:r w:rsidRPr="00DB6878">
              <w:rPr>
                <w:rFonts w:ascii="Garamond" w:hAnsi="Garamond" w:cs="Arial"/>
                <w:sz w:val="20"/>
                <w:szCs w:val="20"/>
              </w:rPr>
              <w:t>n</w:t>
            </w:r>
            <w:r w:rsidRPr="00DB6878">
              <w:rPr>
                <w:rFonts w:ascii="Garamond" w:hAnsi="Garamond" w:cs="Arial"/>
                <w:spacing w:val="-2"/>
                <w:sz w:val="20"/>
                <w:szCs w:val="20"/>
              </w:rPr>
              <w:t>e</w:t>
            </w:r>
            <w:r w:rsidRPr="00DB6878">
              <w:rPr>
                <w:rFonts w:ascii="Garamond" w:hAnsi="Garamond" w:cs="Arial"/>
                <w:spacing w:val="1"/>
                <w:sz w:val="20"/>
                <w:szCs w:val="20"/>
              </w:rPr>
              <w:t>s</w:t>
            </w:r>
            <w:r w:rsidRPr="00DB6878">
              <w:rPr>
                <w:rFonts w:ascii="Garamond" w:hAnsi="Garamond" w:cs="Arial"/>
                <w:sz w:val="20"/>
                <w:szCs w:val="20"/>
              </w:rPr>
              <w:t xml:space="preserve">e </w:t>
            </w:r>
            <w:r w:rsidRPr="00DB6878">
              <w:rPr>
                <w:rFonts w:ascii="Garamond" w:hAnsi="Garamond" w:cs="Arial"/>
                <w:spacing w:val="1"/>
                <w:sz w:val="20"/>
                <w:szCs w:val="20"/>
              </w:rPr>
              <w:t>c</w:t>
            </w:r>
            <w:r w:rsidRPr="00DB6878">
              <w:rPr>
                <w:rFonts w:ascii="Garamond" w:hAnsi="Garamond" w:cs="Arial"/>
                <w:sz w:val="20"/>
                <w:szCs w:val="20"/>
              </w:rPr>
              <w:t>ommu</w:t>
            </w:r>
            <w:r w:rsidRPr="00DB6878">
              <w:rPr>
                <w:rFonts w:ascii="Garamond" w:hAnsi="Garamond" w:cs="Arial"/>
                <w:spacing w:val="-2"/>
                <w:sz w:val="20"/>
                <w:szCs w:val="20"/>
              </w:rPr>
              <w:t>n</w:t>
            </w:r>
            <w:r w:rsidRPr="00DB6878">
              <w:rPr>
                <w:rFonts w:ascii="Garamond" w:hAnsi="Garamond" w:cs="Arial"/>
                <w:sz w:val="20"/>
                <w:szCs w:val="20"/>
              </w:rPr>
              <w:t>ity</w:t>
            </w:r>
            <w:r w:rsidRPr="00DB6878">
              <w:rPr>
                <w:rFonts w:ascii="Garamond" w:hAnsi="Garamond" w:cs="Arial"/>
                <w:spacing w:val="-8"/>
                <w:sz w:val="20"/>
                <w:szCs w:val="20"/>
              </w:rPr>
              <w:t xml:space="preserve"> </w:t>
            </w:r>
            <w:r w:rsidRPr="00DB6878">
              <w:rPr>
                <w:rFonts w:ascii="Garamond" w:hAnsi="Garamond" w:cs="Arial"/>
                <w:spacing w:val="-2"/>
                <w:sz w:val="20"/>
                <w:szCs w:val="20"/>
              </w:rPr>
              <w:t>a</w:t>
            </w:r>
            <w:r w:rsidRPr="00DB6878">
              <w:rPr>
                <w:rFonts w:ascii="Garamond" w:hAnsi="Garamond" w:cs="Arial"/>
                <w:spacing w:val="1"/>
                <w:sz w:val="20"/>
                <w:szCs w:val="20"/>
              </w:rPr>
              <w:t>r</w:t>
            </w:r>
            <w:r w:rsidRPr="00DB6878">
              <w:rPr>
                <w:rFonts w:ascii="Garamond" w:hAnsi="Garamond" w:cs="Arial"/>
                <w:sz w:val="20"/>
                <w:szCs w:val="20"/>
              </w:rPr>
              <w:t>e</w:t>
            </w:r>
            <w:r w:rsidRPr="00DB6878">
              <w:rPr>
                <w:rFonts w:ascii="Garamond" w:hAnsi="Garamond" w:cs="Arial"/>
                <w:spacing w:val="-3"/>
                <w:sz w:val="20"/>
                <w:szCs w:val="20"/>
              </w:rPr>
              <w:t xml:space="preserve"> </w:t>
            </w:r>
            <w:r w:rsidRPr="00DB6878">
              <w:rPr>
                <w:rFonts w:ascii="Garamond" w:hAnsi="Garamond" w:cs="Arial"/>
                <w:spacing w:val="-2"/>
                <w:sz w:val="20"/>
                <w:szCs w:val="20"/>
              </w:rPr>
              <w:t>u</w:t>
            </w:r>
            <w:r w:rsidRPr="00DB6878">
              <w:rPr>
                <w:rFonts w:ascii="Garamond" w:hAnsi="Garamond" w:cs="Arial"/>
                <w:spacing w:val="1"/>
                <w:sz w:val="20"/>
                <w:szCs w:val="20"/>
              </w:rPr>
              <w:t>s</w:t>
            </w:r>
            <w:r w:rsidRPr="00DB6878">
              <w:rPr>
                <w:rFonts w:ascii="Garamond" w:hAnsi="Garamond" w:cs="Arial"/>
                <w:sz w:val="20"/>
                <w:szCs w:val="20"/>
              </w:rPr>
              <w:t>u</w:t>
            </w:r>
            <w:r w:rsidRPr="00DB6878">
              <w:rPr>
                <w:rFonts w:ascii="Garamond" w:hAnsi="Garamond" w:cs="Arial"/>
                <w:spacing w:val="-2"/>
                <w:sz w:val="20"/>
                <w:szCs w:val="20"/>
              </w:rPr>
              <w:t>a</w:t>
            </w:r>
            <w:r w:rsidRPr="00DB6878">
              <w:rPr>
                <w:rFonts w:ascii="Garamond" w:hAnsi="Garamond" w:cs="Arial"/>
                <w:sz w:val="20"/>
                <w:szCs w:val="20"/>
              </w:rPr>
              <w:t>l</w:t>
            </w:r>
            <w:r w:rsidRPr="00DB6878">
              <w:rPr>
                <w:rFonts w:ascii="Garamond" w:hAnsi="Garamond" w:cs="Arial"/>
                <w:spacing w:val="1"/>
                <w:sz w:val="20"/>
                <w:szCs w:val="20"/>
              </w:rPr>
              <w:t>l</w:t>
            </w:r>
            <w:r w:rsidRPr="00DB6878">
              <w:rPr>
                <w:rFonts w:ascii="Garamond" w:hAnsi="Garamond" w:cs="Arial"/>
                <w:sz w:val="20"/>
                <w:szCs w:val="20"/>
              </w:rPr>
              <w:t>y</w:t>
            </w:r>
            <w:r w:rsidRPr="00DB6878">
              <w:rPr>
                <w:rFonts w:ascii="Garamond" w:hAnsi="Garamond" w:cs="Arial"/>
                <w:spacing w:val="-6"/>
                <w:sz w:val="20"/>
                <w:szCs w:val="20"/>
              </w:rPr>
              <w:t xml:space="preserve"> </w:t>
            </w:r>
            <w:r w:rsidRPr="00DB6878">
              <w:rPr>
                <w:rFonts w:ascii="Garamond" w:hAnsi="Garamond" w:cs="Arial"/>
                <w:sz w:val="20"/>
                <w:szCs w:val="20"/>
              </w:rPr>
              <w:t>fo</w:t>
            </w:r>
            <w:r w:rsidRPr="00DB6878">
              <w:rPr>
                <w:rFonts w:ascii="Garamond" w:hAnsi="Garamond" w:cs="Arial"/>
                <w:spacing w:val="1"/>
                <w:sz w:val="20"/>
                <w:szCs w:val="20"/>
              </w:rPr>
              <w:t>u</w:t>
            </w:r>
            <w:r w:rsidRPr="00DB6878">
              <w:rPr>
                <w:rFonts w:ascii="Garamond" w:hAnsi="Garamond" w:cs="Arial"/>
                <w:spacing w:val="-2"/>
                <w:sz w:val="20"/>
                <w:szCs w:val="20"/>
              </w:rPr>
              <w:t>n</w:t>
            </w:r>
            <w:r w:rsidRPr="00DB6878">
              <w:rPr>
                <w:rFonts w:ascii="Garamond" w:hAnsi="Garamond" w:cs="Arial"/>
                <w:sz w:val="20"/>
                <w:szCs w:val="20"/>
              </w:rPr>
              <w:t>d</w:t>
            </w:r>
            <w:r w:rsidRPr="00DB6878">
              <w:rPr>
                <w:rFonts w:ascii="Garamond" w:hAnsi="Garamond" w:cs="Arial"/>
                <w:spacing w:val="-5"/>
                <w:sz w:val="20"/>
                <w:szCs w:val="20"/>
              </w:rPr>
              <w:t xml:space="preserve"> </w:t>
            </w:r>
            <w:r w:rsidRPr="00DB6878">
              <w:rPr>
                <w:rFonts w:ascii="Garamond" w:hAnsi="Garamond" w:cs="Arial"/>
                <w:sz w:val="20"/>
                <w:szCs w:val="20"/>
              </w:rPr>
              <w:t>in</w:t>
            </w:r>
            <w:r w:rsidRPr="00DB6878">
              <w:rPr>
                <w:rFonts w:ascii="Garamond" w:hAnsi="Garamond" w:cs="Arial"/>
                <w:spacing w:val="-3"/>
                <w:sz w:val="20"/>
                <w:szCs w:val="20"/>
              </w:rPr>
              <w:t xml:space="preserve"> </w:t>
            </w:r>
            <w:r w:rsidRPr="00DB6878">
              <w:rPr>
                <w:rFonts w:ascii="Garamond" w:hAnsi="Garamond" w:cs="Arial"/>
                <w:sz w:val="20"/>
                <w:szCs w:val="20"/>
              </w:rPr>
              <w:t>lo</w:t>
            </w:r>
            <w:r w:rsidRPr="00DB6878">
              <w:rPr>
                <w:rFonts w:ascii="Garamond" w:hAnsi="Garamond" w:cs="Arial"/>
                <w:spacing w:val="1"/>
                <w:sz w:val="20"/>
                <w:szCs w:val="20"/>
              </w:rPr>
              <w:t>c</w:t>
            </w:r>
            <w:r w:rsidRPr="00DB6878">
              <w:rPr>
                <w:rFonts w:ascii="Garamond" w:hAnsi="Garamond" w:cs="Arial"/>
                <w:spacing w:val="-2"/>
                <w:sz w:val="20"/>
                <w:szCs w:val="20"/>
              </w:rPr>
              <w:t>a</w:t>
            </w:r>
            <w:r w:rsidRPr="00DB6878">
              <w:rPr>
                <w:rFonts w:ascii="Garamond" w:hAnsi="Garamond" w:cs="Arial"/>
                <w:sz w:val="20"/>
                <w:szCs w:val="20"/>
              </w:rPr>
              <w:t>l</w:t>
            </w:r>
            <w:r w:rsidRPr="00DB6878">
              <w:rPr>
                <w:rFonts w:ascii="Garamond" w:hAnsi="Garamond" w:cs="Arial"/>
                <w:spacing w:val="-4"/>
                <w:sz w:val="20"/>
                <w:szCs w:val="20"/>
              </w:rPr>
              <w:t xml:space="preserve"> </w:t>
            </w:r>
            <w:r w:rsidRPr="00DB6878">
              <w:rPr>
                <w:rFonts w:ascii="Garamond" w:hAnsi="Garamond" w:cs="Arial"/>
                <w:spacing w:val="2"/>
                <w:sz w:val="20"/>
                <w:szCs w:val="20"/>
              </w:rPr>
              <w:t>t</w:t>
            </w:r>
            <w:r w:rsidRPr="00DB6878">
              <w:rPr>
                <w:rFonts w:ascii="Garamond" w:hAnsi="Garamond" w:cs="Arial"/>
                <w:spacing w:val="-2"/>
                <w:sz w:val="20"/>
                <w:szCs w:val="20"/>
              </w:rPr>
              <w:t>e</w:t>
            </w:r>
            <w:r w:rsidRPr="00DB6878">
              <w:rPr>
                <w:rFonts w:ascii="Garamond" w:hAnsi="Garamond" w:cs="Arial"/>
                <w:spacing w:val="1"/>
                <w:sz w:val="20"/>
                <w:szCs w:val="20"/>
              </w:rPr>
              <w:t>l</w:t>
            </w:r>
            <w:r w:rsidRPr="00DB6878">
              <w:rPr>
                <w:rFonts w:ascii="Garamond" w:hAnsi="Garamond" w:cs="Arial"/>
                <w:sz w:val="20"/>
                <w:szCs w:val="20"/>
              </w:rPr>
              <w:t>ep</w:t>
            </w:r>
            <w:r w:rsidRPr="00DB6878">
              <w:rPr>
                <w:rFonts w:ascii="Garamond" w:hAnsi="Garamond" w:cs="Arial"/>
                <w:spacing w:val="1"/>
                <w:sz w:val="20"/>
                <w:szCs w:val="20"/>
              </w:rPr>
              <w:t>h</w:t>
            </w:r>
            <w:r w:rsidRPr="00DB6878">
              <w:rPr>
                <w:rFonts w:ascii="Garamond" w:hAnsi="Garamond" w:cs="Arial"/>
                <w:spacing w:val="-2"/>
                <w:sz w:val="20"/>
                <w:szCs w:val="20"/>
              </w:rPr>
              <w:t>o</w:t>
            </w:r>
            <w:r w:rsidRPr="00DB6878">
              <w:rPr>
                <w:rFonts w:ascii="Garamond" w:hAnsi="Garamond" w:cs="Arial"/>
                <w:spacing w:val="1"/>
                <w:sz w:val="20"/>
                <w:szCs w:val="20"/>
              </w:rPr>
              <w:t>n</w:t>
            </w:r>
            <w:r w:rsidRPr="00DB6878">
              <w:rPr>
                <w:rFonts w:ascii="Garamond" w:hAnsi="Garamond" w:cs="Arial"/>
                <w:sz w:val="20"/>
                <w:szCs w:val="20"/>
              </w:rPr>
              <w:t>e</w:t>
            </w:r>
            <w:r w:rsidRPr="00DB6878">
              <w:rPr>
                <w:rFonts w:ascii="Garamond" w:hAnsi="Garamond" w:cs="Arial"/>
                <w:spacing w:val="-10"/>
                <w:sz w:val="20"/>
                <w:szCs w:val="20"/>
              </w:rPr>
              <w:t xml:space="preserve"> </w:t>
            </w:r>
            <w:r w:rsidRPr="00DB6878">
              <w:rPr>
                <w:rFonts w:ascii="Garamond" w:hAnsi="Garamond" w:cs="Arial"/>
                <w:sz w:val="20"/>
                <w:szCs w:val="20"/>
              </w:rPr>
              <w:t>d</w:t>
            </w:r>
            <w:r w:rsidRPr="00DB6878">
              <w:rPr>
                <w:rFonts w:ascii="Garamond" w:hAnsi="Garamond" w:cs="Arial"/>
                <w:spacing w:val="1"/>
                <w:sz w:val="20"/>
                <w:szCs w:val="20"/>
              </w:rPr>
              <w:t>i</w:t>
            </w:r>
            <w:r w:rsidRPr="00DB6878">
              <w:rPr>
                <w:rFonts w:ascii="Garamond" w:hAnsi="Garamond" w:cs="Arial"/>
                <w:spacing w:val="-2"/>
                <w:sz w:val="20"/>
                <w:szCs w:val="20"/>
              </w:rPr>
              <w:t>r</w:t>
            </w:r>
            <w:r w:rsidRPr="00DB6878">
              <w:rPr>
                <w:rFonts w:ascii="Garamond" w:hAnsi="Garamond" w:cs="Arial"/>
                <w:sz w:val="20"/>
                <w:szCs w:val="20"/>
              </w:rPr>
              <w:t>e</w:t>
            </w:r>
            <w:r w:rsidRPr="00DB6878">
              <w:rPr>
                <w:rFonts w:ascii="Garamond" w:hAnsi="Garamond" w:cs="Arial"/>
                <w:spacing w:val="1"/>
                <w:sz w:val="20"/>
                <w:szCs w:val="20"/>
              </w:rPr>
              <w:t>c</w:t>
            </w:r>
            <w:r w:rsidRPr="00DB6878">
              <w:rPr>
                <w:rFonts w:ascii="Garamond" w:hAnsi="Garamond" w:cs="Arial"/>
                <w:sz w:val="20"/>
                <w:szCs w:val="20"/>
              </w:rPr>
              <w:t>torie</w:t>
            </w:r>
            <w:r w:rsidRPr="00DB6878">
              <w:rPr>
                <w:rFonts w:ascii="Garamond" w:hAnsi="Garamond" w:cs="Arial"/>
                <w:spacing w:val="1"/>
                <w:sz w:val="20"/>
                <w:szCs w:val="20"/>
              </w:rPr>
              <w:t>s</w:t>
            </w:r>
            <w:r w:rsidRPr="00DB6878">
              <w:rPr>
                <w:rFonts w:ascii="Garamond" w:hAnsi="Garamond" w:cs="Arial"/>
                <w:sz w:val="20"/>
                <w:szCs w:val="20"/>
              </w:rPr>
              <w:t>.</w:t>
            </w:r>
          </w:p>
        </w:tc>
      </w:tr>
      <w:tr w:rsidR="00327F26" w:rsidRPr="00DB6878" w:rsidTr="0098583D">
        <w:trPr>
          <w:cantSplit/>
          <w:trHeight w:hRule="exact" w:val="721"/>
          <w:jc w:val="center"/>
        </w:trPr>
        <w:tc>
          <w:tcPr>
            <w:tcW w:w="2400" w:type="dxa"/>
          </w:tcPr>
          <w:p w:rsidR="00327F26" w:rsidRPr="00DB6878" w:rsidRDefault="00327F26" w:rsidP="0098583D">
            <w:pPr>
              <w:widowControl w:val="0"/>
              <w:autoSpaceDE w:val="0"/>
              <w:autoSpaceDN w:val="0"/>
              <w:adjustRightInd w:val="0"/>
              <w:spacing w:line="213" w:lineRule="exact"/>
              <w:ind w:left="96" w:right="-20"/>
              <w:rPr>
                <w:rFonts w:ascii="Garamond" w:hAnsi="Garamond"/>
                <w:sz w:val="20"/>
                <w:szCs w:val="20"/>
              </w:rPr>
            </w:pPr>
            <w:r w:rsidRPr="00DB6878">
              <w:rPr>
                <w:rFonts w:ascii="Garamond" w:hAnsi="Garamond" w:cs="Arial"/>
                <w:b/>
                <w:bCs/>
                <w:sz w:val="20"/>
                <w:szCs w:val="20"/>
              </w:rPr>
              <w:t>N</w:t>
            </w:r>
            <w:r w:rsidRPr="00DB6878">
              <w:rPr>
                <w:rFonts w:ascii="Garamond" w:hAnsi="Garamond" w:cs="Arial"/>
                <w:b/>
                <w:bCs/>
                <w:spacing w:val="-2"/>
                <w:sz w:val="20"/>
                <w:szCs w:val="20"/>
              </w:rPr>
              <w:t>a</w:t>
            </w:r>
            <w:r w:rsidRPr="00DB6878">
              <w:rPr>
                <w:rFonts w:ascii="Garamond" w:hAnsi="Garamond" w:cs="Arial"/>
                <w:b/>
                <w:bCs/>
                <w:spacing w:val="2"/>
                <w:sz w:val="20"/>
                <w:szCs w:val="20"/>
              </w:rPr>
              <w:t>m</w:t>
            </w:r>
            <w:r w:rsidRPr="00DB6878">
              <w:rPr>
                <w:rFonts w:ascii="Garamond" w:hAnsi="Garamond" w:cs="Arial"/>
                <w:b/>
                <w:bCs/>
                <w:sz w:val="20"/>
                <w:szCs w:val="20"/>
              </w:rPr>
              <w:t>es</w:t>
            </w:r>
          </w:p>
        </w:tc>
        <w:tc>
          <w:tcPr>
            <w:tcW w:w="8040" w:type="dxa"/>
          </w:tcPr>
          <w:p w:rsidR="00327F26" w:rsidRPr="00DB6878" w:rsidRDefault="00327F26" w:rsidP="0098583D">
            <w:pPr>
              <w:widowControl w:val="0"/>
              <w:autoSpaceDE w:val="0"/>
              <w:autoSpaceDN w:val="0"/>
              <w:adjustRightInd w:val="0"/>
              <w:spacing w:line="218" w:lineRule="exact"/>
              <w:ind w:left="96" w:right="225"/>
              <w:rPr>
                <w:rFonts w:ascii="Garamond" w:hAnsi="Garamond" w:cs="Arial"/>
                <w:sz w:val="20"/>
                <w:szCs w:val="20"/>
              </w:rPr>
            </w:pPr>
            <w:r w:rsidRPr="00DB6878">
              <w:rPr>
                <w:rFonts w:ascii="Garamond" w:hAnsi="Garamond" w:cs="Arial"/>
                <w:sz w:val="20"/>
                <w:szCs w:val="20"/>
              </w:rPr>
              <w:t>Chin</w:t>
            </w:r>
            <w:r w:rsidRPr="00DB6878">
              <w:rPr>
                <w:rFonts w:ascii="Garamond" w:hAnsi="Garamond" w:cs="Arial"/>
                <w:spacing w:val="-2"/>
                <w:sz w:val="20"/>
                <w:szCs w:val="20"/>
              </w:rPr>
              <w:t>e</w:t>
            </w:r>
            <w:r w:rsidRPr="00DB6878">
              <w:rPr>
                <w:rFonts w:ascii="Garamond" w:hAnsi="Garamond" w:cs="Arial"/>
                <w:spacing w:val="1"/>
                <w:sz w:val="20"/>
                <w:szCs w:val="20"/>
              </w:rPr>
              <w:t>s</w:t>
            </w:r>
            <w:r w:rsidRPr="00DB6878">
              <w:rPr>
                <w:rFonts w:ascii="Garamond" w:hAnsi="Garamond" w:cs="Arial"/>
                <w:sz w:val="20"/>
                <w:szCs w:val="20"/>
              </w:rPr>
              <w:t>e</w:t>
            </w:r>
            <w:r w:rsidRPr="00DB6878">
              <w:rPr>
                <w:rFonts w:ascii="Garamond" w:hAnsi="Garamond" w:cs="Arial"/>
                <w:spacing w:val="-7"/>
                <w:sz w:val="20"/>
                <w:szCs w:val="20"/>
              </w:rPr>
              <w:t xml:space="preserve"> </w:t>
            </w:r>
            <w:r w:rsidRPr="00DB6878">
              <w:rPr>
                <w:rFonts w:ascii="Garamond" w:hAnsi="Garamond" w:cs="Arial"/>
                <w:spacing w:val="1"/>
                <w:sz w:val="20"/>
                <w:szCs w:val="20"/>
              </w:rPr>
              <w:t>n</w:t>
            </w:r>
            <w:r w:rsidRPr="00DB6878">
              <w:rPr>
                <w:rFonts w:ascii="Garamond" w:hAnsi="Garamond" w:cs="Arial"/>
                <w:spacing w:val="-2"/>
                <w:sz w:val="20"/>
                <w:szCs w:val="20"/>
              </w:rPr>
              <w:t>a</w:t>
            </w:r>
            <w:r w:rsidRPr="00DB6878">
              <w:rPr>
                <w:rFonts w:ascii="Garamond" w:hAnsi="Garamond" w:cs="Arial"/>
                <w:spacing w:val="1"/>
                <w:sz w:val="20"/>
                <w:szCs w:val="20"/>
              </w:rPr>
              <w:t>m</w:t>
            </w:r>
            <w:r w:rsidRPr="00DB6878">
              <w:rPr>
                <w:rFonts w:ascii="Garamond" w:hAnsi="Garamond" w:cs="Arial"/>
                <w:sz w:val="20"/>
                <w:szCs w:val="20"/>
              </w:rPr>
              <w:t>es</w:t>
            </w:r>
            <w:r w:rsidRPr="00DB6878">
              <w:rPr>
                <w:rFonts w:ascii="Garamond" w:hAnsi="Garamond" w:cs="Arial"/>
                <w:spacing w:val="-5"/>
                <w:sz w:val="20"/>
                <w:szCs w:val="20"/>
              </w:rPr>
              <w:t xml:space="preserve"> </w:t>
            </w:r>
            <w:r w:rsidRPr="00DB6878">
              <w:rPr>
                <w:rFonts w:ascii="Garamond" w:hAnsi="Garamond" w:cs="Arial"/>
                <w:sz w:val="20"/>
                <w:szCs w:val="20"/>
              </w:rPr>
              <w:t>sta</w:t>
            </w:r>
            <w:r w:rsidRPr="00DB6878">
              <w:rPr>
                <w:rFonts w:ascii="Garamond" w:hAnsi="Garamond" w:cs="Arial"/>
                <w:spacing w:val="-2"/>
                <w:sz w:val="20"/>
                <w:szCs w:val="20"/>
              </w:rPr>
              <w:t>r</w:t>
            </w:r>
            <w:r w:rsidRPr="00DB6878">
              <w:rPr>
                <w:rFonts w:ascii="Garamond" w:hAnsi="Garamond" w:cs="Arial"/>
                <w:sz w:val="20"/>
                <w:szCs w:val="20"/>
              </w:rPr>
              <w:t>t</w:t>
            </w:r>
            <w:r w:rsidRPr="00DB6878">
              <w:rPr>
                <w:rFonts w:ascii="Garamond" w:hAnsi="Garamond" w:cs="Arial"/>
                <w:spacing w:val="-2"/>
                <w:sz w:val="20"/>
                <w:szCs w:val="20"/>
              </w:rPr>
              <w:t xml:space="preserve"> </w:t>
            </w:r>
            <w:r w:rsidRPr="00DB6878">
              <w:rPr>
                <w:rFonts w:ascii="Garamond" w:hAnsi="Garamond" w:cs="Arial"/>
                <w:spacing w:val="-3"/>
                <w:sz w:val="20"/>
                <w:szCs w:val="20"/>
              </w:rPr>
              <w:t>w</w:t>
            </w:r>
            <w:r w:rsidRPr="00DB6878">
              <w:rPr>
                <w:rFonts w:ascii="Garamond" w:hAnsi="Garamond" w:cs="Arial"/>
                <w:sz w:val="20"/>
                <w:szCs w:val="20"/>
              </w:rPr>
              <w:t>ith</w:t>
            </w:r>
            <w:r w:rsidRPr="00DB6878">
              <w:rPr>
                <w:rFonts w:ascii="Garamond" w:hAnsi="Garamond" w:cs="Arial"/>
                <w:spacing w:val="-3"/>
                <w:sz w:val="20"/>
                <w:szCs w:val="20"/>
              </w:rPr>
              <w:t xml:space="preserve"> </w:t>
            </w:r>
            <w:r w:rsidRPr="00DB6878">
              <w:rPr>
                <w:rFonts w:ascii="Garamond" w:hAnsi="Garamond" w:cs="Arial"/>
                <w:sz w:val="20"/>
                <w:szCs w:val="20"/>
              </w:rPr>
              <w:t>t</w:t>
            </w:r>
            <w:r w:rsidRPr="00DB6878">
              <w:rPr>
                <w:rFonts w:ascii="Garamond" w:hAnsi="Garamond" w:cs="Arial"/>
                <w:spacing w:val="-2"/>
                <w:sz w:val="20"/>
                <w:szCs w:val="20"/>
              </w:rPr>
              <w:t>h</w:t>
            </w:r>
            <w:r w:rsidRPr="00DB6878">
              <w:rPr>
                <w:rFonts w:ascii="Garamond" w:hAnsi="Garamond" w:cs="Arial"/>
                <w:sz w:val="20"/>
                <w:szCs w:val="20"/>
              </w:rPr>
              <w:t>e</w:t>
            </w:r>
            <w:r w:rsidRPr="00DB6878">
              <w:rPr>
                <w:rFonts w:ascii="Garamond" w:hAnsi="Garamond" w:cs="Arial"/>
                <w:spacing w:val="-3"/>
                <w:sz w:val="20"/>
                <w:szCs w:val="20"/>
              </w:rPr>
              <w:t xml:space="preserve"> </w:t>
            </w:r>
            <w:r w:rsidRPr="00DB6878">
              <w:rPr>
                <w:rFonts w:ascii="Garamond" w:hAnsi="Garamond" w:cs="Arial"/>
                <w:sz w:val="20"/>
                <w:szCs w:val="20"/>
              </w:rPr>
              <w:t>family</w:t>
            </w:r>
            <w:r w:rsidRPr="00DB6878">
              <w:rPr>
                <w:rFonts w:ascii="Garamond" w:hAnsi="Garamond" w:cs="Arial"/>
                <w:spacing w:val="-4"/>
                <w:sz w:val="20"/>
                <w:szCs w:val="20"/>
              </w:rPr>
              <w:t xml:space="preserve"> </w:t>
            </w:r>
            <w:r w:rsidRPr="00DB6878">
              <w:rPr>
                <w:rFonts w:ascii="Garamond" w:hAnsi="Garamond" w:cs="Arial"/>
                <w:sz w:val="20"/>
                <w:szCs w:val="20"/>
              </w:rPr>
              <w:t>na</w:t>
            </w:r>
            <w:r w:rsidRPr="00DB6878">
              <w:rPr>
                <w:rFonts w:ascii="Garamond" w:hAnsi="Garamond" w:cs="Arial"/>
                <w:spacing w:val="-1"/>
                <w:sz w:val="20"/>
                <w:szCs w:val="20"/>
              </w:rPr>
              <w:t>m</w:t>
            </w:r>
            <w:r w:rsidRPr="00DB6878">
              <w:rPr>
                <w:rFonts w:ascii="Garamond" w:hAnsi="Garamond" w:cs="Arial"/>
                <w:sz w:val="20"/>
                <w:szCs w:val="20"/>
              </w:rPr>
              <w:t>e</w:t>
            </w:r>
            <w:r w:rsidRPr="00DB6878">
              <w:rPr>
                <w:rFonts w:ascii="Garamond" w:hAnsi="Garamond" w:cs="Arial"/>
                <w:spacing w:val="-5"/>
                <w:sz w:val="20"/>
                <w:szCs w:val="20"/>
              </w:rPr>
              <w:t xml:space="preserve"> </w:t>
            </w:r>
            <w:r w:rsidRPr="00DB6878">
              <w:rPr>
                <w:rFonts w:ascii="Garamond" w:hAnsi="Garamond" w:cs="Arial"/>
                <w:sz w:val="20"/>
                <w:szCs w:val="20"/>
              </w:rPr>
              <w:t>fir</w:t>
            </w:r>
            <w:r w:rsidRPr="00DB6878">
              <w:rPr>
                <w:rFonts w:ascii="Garamond" w:hAnsi="Garamond" w:cs="Arial"/>
                <w:spacing w:val="-1"/>
                <w:sz w:val="20"/>
                <w:szCs w:val="20"/>
              </w:rPr>
              <w:t>s</w:t>
            </w:r>
            <w:r w:rsidRPr="00DB6878">
              <w:rPr>
                <w:rFonts w:ascii="Garamond" w:hAnsi="Garamond" w:cs="Arial"/>
                <w:sz w:val="20"/>
                <w:szCs w:val="20"/>
              </w:rPr>
              <w:t>t,</w:t>
            </w:r>
            <w:r w:rsidRPr="00DB6878">
              <w:rPr>
                <w:rFonts w:ascii="Garamond" w:hAnsi="Garamond" w:cs="Arial"/>
                <w:spacing w:val="-5"/>
                <w:sz w:val="20"/>
                <w:szCs w:val="20"/>
              </w:rPr>
              <w:t xml:space="preserve"> </w:t>
            </w:r>
            <w:r w:rsidRPr="00DB6878">
              <w:rPr>
                <w:rFonts w:ascii="Garamond" w:hAnsi="Garamond" w:cs="Arial"/>
                <w:sz w:val="20"/>
                <w:szCs w:val="20"/>
              </w:rPr>
              <w:t>fo</w:t>
            </w:r>
            <w:r w:rsidRPr="00DB6878">
              <w:rPr>
                <w:rFonts w:ascii="Garamond" w:hAnsi="Garamond" w:cs="Arial"/>
                <w:spacing w:val="-1"/>
                <w:sz w:val="20"/>
                <w:szCs w:val="20"/>
              </w:rPr>
              <w:t>l</w:t>
            </w:r>
            <w:r w:rsidRPr="00DB6878">
              <w:rPr>
                <w:rFonts w:ascii="Garamond" w:hAnsi="Garamond" w:cs="Arial"/>
                <w:sz w:val="20"/>
                <w:szCs w:val="20"/>
              </w:rPr>
              <w:t>lo</w:t>
            </w:r>
            <w:r w:rsidRPr="00DB6878">
              <w:rPr>
                <w:rFonts w:ascii="Garamond" w:hAnsi="Garamond" w:cs="Arial"/>
                <w:spacing w:val="-2"/>
                <w:sz w:val="20"/>
                <w:szCs w:val="20"/>
              </w:rPr>
              <w:t>w</w:t>
            </w:r>
            <w:r w:rsidRPr="00DB6878">
              <w:rPr>
                <w:rFonts w:ascii="Garamond" w:hAnsi="Garamond" w:cs="Arial"/>
                <w:sz w:val="20"/>
                <w:szCs w:val="20"/>
              </w:rPr>
              <w:t>ed</w:t>
            </w:r>
            <w:r w:rsidRPr="00DB6878">
              <w:rPr>
                <w:rFonts w:ascii="Garamond" w:hAnsi="Garamond" w:cs="Arial"/>
                <w:spacing w:val="-6"/>
                <w:sz w:val="20"/>
                <w:szCs w:val="20"/>
              </w:rPr>
              <w:t xml:space="preserve"> </w:t>
            </w:r>
            <w:r w:rsidRPr="00DB6878">
              <w:rPr>
                <w:rFonts w:ascii="Garamond" w:hAnsi="Garamond" w:cs="Arial"/>
                <w:spacing w:val="-2"/>
                <w:sz w:val="20"/>
                <w:szCs w:val="20"/>
              </w:rPr>
              <w:t>b</w:t>
            </w:r>
            <w:r w:rsidRPr="00DB6878">
              <w:rPr>
                <w:rFonts w:ascii="Garamond" w:hAnsi="Garamond" w:cs="Arial"/>
                <w:sz w:val="20"/>
                <w:szCs w:val="20"/>
              </w:rPr>
              <w:t>y</w:t>
            </w:r>
            <w:r w:rsidRPr="00DB6878">
              <w:rPr>
                <w:rFonts w:ascii="Garamond" w:hAnsi="Garamond" w:cs="Arial"/>
                <w:spacing w:val="-1"/>
                <w:sz w:val="20"/>
                <w:szCs w:val="20"/>
              </w:rPr>
              <w:t xml:space="preserve"> </w:t>
            </w:r>
            <w:r w:rsidRPr="00DB6878">
              <w:rPr>
                <w:rFonts w:ascii="Garamond" w:hAnsi="Garamond" w:cs="Arial"/>
                <w:sz w:val="20"/>
                <w:szCs w:val="20"/>
              </w:rPr>
              <w:t>the</w:t>
            </w:r>
            <w:r w:rsidRPr="00DB6878">
              <w:rPr>
                <w:rFonts w:ascii="Garamond" w:hAnsi="Garamond" w:cs="Arial"/>
                <w:spacing w:val="-5"/>
                <w:sz w:val="20"/>
                <w:szCs w:val="20"/>
              </w:rPr>
              <w:t xml:space="preserve"> </w:t>
            </w:r>
            <w:r w:rsidRPr="00DB6878">
              <w:rPr>
                <w:rFonts w:ascii="Garamond" w:hAnsi="Garamond" w:cs="Arial"/>
                <w:sz w:val="20"/>
                <w:szCs w:val="20"/>
              </w:rPr>
              <w:t>g</w:t>
            </w:r>
            <w:r w:rsidRPr="00DB6878">
              <w:rPr>
                <w:rFonts w:ascii="Garamond" w:hAnsi="Garamond" w:cs="Arial"/>
                <w:spacing w:val="-2"/>
                <w:sz w:val="20"/>
                <w:szCs w:val="20"/>
              </w:rPr>
              <w:t>e</w:t>
            </w:r>
            <w:r w:rsidRPr="00DB6878">
              <w:rPr>
                <w:rFonts w:ascii="Garamond" w:hAnsi="Garamond" w:cs="Arial"/>
                <w:sz w:val="20"/>
                <w:szCs w:val="20"/>
              </w:rPr>
              <w:t>neration n</w:t>
            </w:r>
            <w:r w:rsidRPr="00DB6878">
              <w:rPr>
                <w:rFonts w:ascii="Garamond" w:hAnsi="Garamond" w:cs="Arial"/>
                <w:spacing w:val="-2"/>
                <w:sz w:val="20"/>
                <w:szCs w:val="20"/>
              </w:rPr>
              <w:t>a</w:t>
            </w:r>
            <w:r w:rsidRPr="00DB6878">
              <w:rPr>
                <w:rFonts w:ascii="Garamond" w:hAnsi="Garamond" w:cs="Arial"/>
                <w:spacing w:val="1"/>
                <w:sz w:val="20"/>
                <w:szCs w:val="20"/>
              </w:rPr>
              <w:t>m</w:t>
            </w:r>
            <w:r w:rsidRPr="00DB6878">
              <w:rPr>
                <w:rFonts w:ascii="Garamond" w:hAnsi="Garamond" w:cs="Arial"/>
                <w:sz w:val="20"/>
                <w:szCs w:val="20"/>
              </w:rPr>
              <w:t>e</w:t>
            </w:r>
            <w:r w:rsidRPr="00DB6878">
              <w:rPr>
                <w:rFonts w:ascii="Garamond" w:hAnsi="Garamond" w:cs="Arial"/>
                <w:spacing w:val="-5"/>
                <w:sz w:val="20"/>
                <w:szCs w:val="20"/>
              </w:rPr>
              <w:t xml:space="preserve"> </w:t>
            </w:r>
            <w:r w:rsidRPr="00DB6878">
              <w:rPr>
                <w:rFonts w:ascii="Garamond" w:hAnsi="Garamond" w:cs="Arial"/>
                <w:sz w:val="20"/>
                <w:szCs w:val="20"/>
              </w:rPr>
              <w:t>and</w:t>
            </w:r>
            <w:r w:rsidRPr="00DB6878">
              <w:rPr>
                <w:rFonts w:ascii="Garamond" w:hAnsi="Garamond" w:cs="Arial"/>
                <w:spacing w:val="-3"/>
                <w:sz w:val="20"/>
                <w:szCs w:val="20"/>
              </w:rPr>
              <w:t xml:space="preserve"> </w:t>
            </w:r>
            <w:r w:rsidRPr="00DB6878">
              <w:rPr>
                <w:rFonts w:ascii="Garamond" w:hAnsi="Garamond" w:cs="Arial"/>
                <w:sz w:val="20"/>
                <w:szCs w:val="20"/>
              </w:rPr>
              <w:t>t</w:t>
            </w:r>
            <w:r w:rsidRPr="00DB6878">
              <w:rPr>
                <w:rFonts w:ascii="Garamond" w:hAnsi="Garamond" w:cs="Arial"/>
                <w:spacing w:val="-2"/>
                <w:sz w:val="20"/>
                <w:szCs w:val="20"/>
              </w:rPr>
              <w:t>h</w:t>
            </w:r>
            <w:r w:rsidRPr="00DB6878">
              <w:rPr>
                <w:rFonts w:ascii="Garamond" w:hAnsi="Garamond" w:cs="Arial"/>
                <w:sz w:val="20"/>
                <w:szCs w:val="20"/>
              </w:rPr>
              <w:t>e</w:t>
            </w:r>
            <w:r w:rsidRPr="00DB6878">
              <w:rPr>
                <w:rFonts w:ascii="Garamond" w:hAnsi="Garamond" w:cs="Arial"/>
                <w:spacing w:val="-2"/>
                <w:sz w:val="20"/>
                <w:szCs w:val="20"/>
              </w:rPr>
              <w:t xml:space="preserve"> </w:t>
            </w:r>
            <w:r w:rsidRPr="00DB6878">
              <w:rPr>
                <w:rFonts w:ascii="Garamond" w:hAnsi="Garamond" w:cs="Arial"/>
                <w:sz w:val="20"/>
                <w:szCs w:val="20"/>
              </w:rPr>
              <w:t>p</w:t>
            </w:r>
            <w:r w:rsidRPr="00DB6878">
              <w:rPr>
                <w:rFonts w:ascii="Garamond" w:hAnsi="Garamond" w:cs="Arial"/>
                <w:spacing w:val="-2"/>
                <w:sz w:val="20"/>
                <w:szCs w:val="20"/>
              </w:rPr>
              <w:t>e</w:t>
            </w:r>
            <w:r w:rsidRPr="00DB6878">
              <w:rPr>
                <w:rFonts w:ascii="Garamond" w:hAnsi="Garamond" w:cs="Arial"/>
                <w:sz w:val="20"/>
                <w:szCs w:val="20"/>
              </w:rPr>
              <w:t>r</w:t>
            </w:r>
            <w:r w:rsidRPr="00DB6878">
              <w:rPr>
                <w:rFonts w:ascii="Garamond" w:hAnsi="Garamond" w:cs="Arial"/>
                <w:spacing w:val="1"/>
                <w:sz w:val="20"/>
                <w:szCs w:val="20"/>
              </w:rPr>
              <w:t>s</w:t>
            </w:r>
            <w:r w:rsidRPr="00DB6878">
              <w:rPr>
                <w:rFonts w:ascii="Garamond" w:hAnsi="Garamond" w:cs="Arial"/>
                <w:sz w:val="20"/>
                <w:szCs w:val="20"/>
              </w:rPr>
              <w:t>o</w:t>
            </w:r>
            <w:r w:rsidRPr="00DB6878">
              <w:rPr>
                <w:rFonts w:ascii="Garamond" w:hAnsi="Garamond" w:cs="Arial"/>
                <w:spacing w:val="1"/>
                <w:sz w:val="20"/>
                <w:szCs w:val="20"/>
              </w:rPr>
              <w:t>n</w:t>
            </w:r>
            <w:r w:rsidRPr="00DB6878">
              <w:rPr>
                <w:rFonts w:ascii="Garamond" w:hAnsi="Garamond" w:cs="Arial"/>
                <w:spacing w:val="-2"/>
                <w:sz w:val="20"/>
                <w:szCs w:val="20"/>
              </w:rPr>
              <w:t>a</w:t>
            </w:r>
            <w:r w:rsidRPr="00DB6878">
              <w:rPr>
                <w:rFonts w:ascii="Garamond" w:hAnsi="Garamond" w:cs="Arial"/>
                <w:sz w:val="20"/>
                <w:szCs w:val="20"/>
              </w:rPr>
              <w:t>l</w:t>
            </w:r>
            <w:r w:rsidRPr="00DB6878">
              <w:rPr>
                <w:rFonts w:ascii="Garamond" w:hAnsi="Garamond" w:cs="Arial"/>
                <w:spacing w:val="-7"/>
                <w:sz w:val="20"/>
                <w:szCs w:val="20"/>
              </w:rPr>
              <w:t xml:space="preserve"> </w:t>
            </w:r>
            <w:r w:rsidRPr="00DB6878">
              <w:rPr>
                <w:rFonts w:ascii="Garamond" w:hAnsi="Garamond" w:cs="Arial"/>
                <w:sz w:val="20"/>
                <w:szCs w:val="20"/>
              </w:rPr>
              <w:t>n</w:t>
            </w:r>
            <w:r w:rsidRPr="00DB6878">
              <w:rPr>
                <w:rFonts w:ascii="Garamond" w:hAnsi="Garamond" w:cs="Arial"/>
                <w:spacing w:val="1"/>
                <w:sz w:val="20"/>
                <w:szCs w:val="20"/>
              </w:rPr>
              <w:t>a</w:t>
            </w:r>
            <w:r w:rsidRPr="00DB6878">
              <w:rPr>
                <w:rFonts w:ascii="Garamond" w:hAnsi="Garamond" w:cs="Arial"/>
                <w:sz w:val="20"/>
                <w:szCs w:val="20"/>
              </w:rPr>
              <w:t>me.</w:t>
            </w:r>
            <w:r w:rsidRPr="00DB6878">
              <w:rPr>
                <w:rFonts w:ascii="Garamond" w:hAnsi="Garamond" w:cs="Arial"/>
                <w:spacing w:val="-5"/>
                <w:sz w:val="20"/>
                <w:szCs w:val="20"/>
              </w:rPr>
              <w:t xml:space="preserve"> </w:t>
            </w:r>
            <w:r w:rsidRPr="00DB6878">
              <w:rPr>
                <w:rFonts w:ascii="Garamond" w:hAnsi="Garamond" w:cs="Arial"/>
                <w:sz w:val="20"/>
                <w:szCs w:val="20"/>
              </w:rPr>
              <w:t>Chine</w:t>
            </w:r>
            <w:r w:rsidRPr="00DB6878">
              <w:rPr>
                <w:rFonts w:ascii="Garamond" w:hAnsi="Garamond" w:cs="Arial"/>
                <w:spacing w:val="1"/>
                <w:sz w:val="20"/>
                <w:szCs w:val="20"/>
              </w:rPr>
              <w:t>s</w:t>
            </w:r>
            <w:r w:rsidRPr="00DB6878">
              <w:rPr>
                <w:rFonts w:ascii="Garamond" w:hAnsi="Garamond" w:cs="Arial"/>
                <w:sz w:val="20"/>
                <w:szCs w:val="20"/>
              </w:rPr>
              <w:t>e</w:t>
            </w:r>
            <w:r w:rsidRPr="00DB6878">
              <w:rPr>
                <w:rFonts w:ascii="Garamond" w:hAnsi="Garamond" w:cs="Arial"/>
                <w:spacing w:val="-9"/>
                <w:sz w:val="20"/>
                <w:szCs w:val="20"/>
              </w:rPr>
              <w:t xml:space="preserve"> </w:t>
            </w:r>
            <w:r w:rsidRPr="00DB6878">
              <w:rPr>
                <w:rFonts w:ascii="Garamond" w:hAnsi="Garamond" w:cs="Arial"/>
                <w:sz w:val="20"/>
                <w:szCs w:val="20"/>
              </w:rPr>
              <w:t>C</w:t>
            </w:r>
            <w:r w:rsidRPr="00DB6878">
              <w:rPr>
                <w:rFonts w:ascii="Garamond" w:hAnsi="Garamond" w:cs="Arial"/>
                <w:spacing w:val="1"/>
                <w:sz w:val="20"/>
                <w:szCs w:val="20"/>
              </w:rPr>
              <w:t>h</w:t>
            </w:r>
            <w:r w:rsidRPr="00DB6878">
              <w:rPr>
                <w:rFonts w:ascii="Garamond" w:hAnsi="Garamond" w:cs="Arial"/>
                <w:sz w:val="20"/>
                <w:szCs w:val="20"/>
              </w:rPr>
              <w:t>ri</w:t>
            </w:r>
            <w:r w:rsidRPr="00DB6878">
              <w:rPr>
                <w:rFonts w:ascii="Garamond" w:hAnsi="Garamond" w:cs="Arial"/>
                <w:spacing w:val="1"/>
                <w:sz w:val="20"/>
                <w:szCs w:val="20"/>
              </w:rPr>
              <w:t>s</w:t>
            </w:r>
            <w:r w:rsidRPr="00DB6878">
              <w:rPr>
                <w:rFonts w:ascii="Garamond" w:hAnsi="Garamond" w:cs="Arial"/>
                <w:spacing w:val="2"/>
                <w:sz w:val="20"/>
                <w:szCs w:val="20"/>
              </w:rPr>
              <w:t>t</w:t>
            </w:r>
            <w:r w:rsidRPr="00DB6878">
              <w:rPr>
                <w:rFonts w:ascii="Garamond" w:hAnsi="Garamond" w:cs="Arial"/>
                <w:sz w:val="20"/>
                <w:szCs w:val="20"/>
              </w:rPr>
              <w:t>ians</w:t>
            </w:r>
            <w:r w:rsidRPr="00DB6878">
              <w:rPr>
                <w:rFonts w:ascii="Garamond" w:hAnsi="Garamond" w:cs="Arial"/>
                <w:spacing w:val="-7"/>
                <w:sz w:val="20"/>
                <w:szCs w:val="20"/>
              </w:rPr>
              <w:t xml:space="preserve"> </w:t>
            </w:r>
            <w:r w:rsidRPr="00DB6878">
              <w:rPr>
                <w:rFonts w:ascii="Garamond" w:hAnsi="Garamond" w:cs="Arial"/>
                <w:spacing w:val="-2"/>
                <w:sz w:val="20"/>
                <w:szCs w:val="20"/>
              </w:rPr>
              <w:t>u</w:t>
            </w:r>
            <w:r w:rsidRPr="00DB6878">
              <w:rPr>
                <w:rFonts w:ascii="Garamond" w:hAnsi="Garamond" w:cs="Arial"/>
                <w:spacing w:val="-1"/>
                <w:sz w:val="20"/>
                <w:szCs w:val="20"/>
              </w:rPr>
              <w:t>s</w:t>
            </w:r>
            <w:r w:rsidRPr="00DB6878">
              <w:rPr>
                <w:rFonts w:ascii="Garamond" w:hAnsi="Garamond" w:cs="Arial"/>
                <w:sz w:val="20"/>
                <w:szCs w:val="20"/>
              </w:rPr>
              <w:t>ual</w:t>
            </w:r>
            <w:r w:rsidRPr="00DB6878">
              <w:rPr>
                <w:rFonts w:ascii="Garamond" w:hAnsi="Garamond" w:cs="Arial"/>
                <w:spacing w:val="1"/>
                <w:sz w:val="20"/>
                <w:szCs w:val="20"/>
              </w:rPr>
              <w:t>l</w:t>
            </w:r>
            <w:r w:rsidRPr="00DB6878">
              <w:rPr>
                <w:rFonts w:ascii="Garamond" w:hAnsi="Garamond" w:cs="Arial"/>
                <w:sz w:val="20"/>
                <w:szCs w:val="20"/>
              </w:rPr>
              <w:t>y</w:t>
            </w:r>
            <w:r w:rsidRPr="00DB6878">
              <w:rPr>
                <w:rFonts w:ascii="Garamond" w:hAnsi="Garamond" w:cs="Arial"/>
                <w:spacing w:val="-7"/>
                <w:sz w:val="20"/>
                <w:szCs w:val="20"/>
              </w:rPr>
              <w:t xml:space="preserve"> </w:t>
            </w:r>
            <w:r w:rsidRPr="00DB6878">
              <w:rPr>
                <w:rFonts w:ascii="Garamond" w:hAnsi="Garamond" w:cs="Arial"/>
                <w:sz w:val="20"/>
                <w:szCs w:val="20"/>
              </w:rPr>
              <w:t>ha</w:t>
            </w:r>
            <w:r w:rsidRPr="00DB6878">
              <w:rPr>
                <w:rFonts w:ascii="Garamond" w:hAnsi="Garamond" w:cs="Arial"/>
                <w:spacing w:val="1"/>
                <w:sz w:val="20"/>
                <w:szCs w:val="20"/>
              </w:rPr>
              <w:t>v</w:t>
            </w:r>
            <w:r w:rsidRPr="00DB6878">
              <w:rPr>
                <w:rFonts w:ascii="Garamond" w:hAnsi="Garamond" w:cs="Arial"/>
                <w:sz w:val="20"/>
                <w:szCs w:val="20"/>
              </w:rPr>
              <w:t>e</w:t>
            </w:r>
            <w:r w:rsidRPr="00DB6878">
              <w:rPr>
                <w:rFonts w:ascii="Garamond" w:hAnsi="Garamond" w:cs="Arial"/>
                <w:spacing w:val="-6"/>
                <w:sz w:val="20"/>
                <w:szCs w:val="20"/>
              </w:rPr>
              <w:t xml:space="preserve"> </w:t>
            </w:r>
            <w:r w:rsidRPr="00DB6878">
              <w:rPr>
                <w:rFonts w:ascii="Garamond" w:hAnsi="Garamond" w:cs="Arial"/>
                <w:spacing w:val="1"/>
                <w:sz w:val="20"/>
                <w:szCs w:val="20"/>
              </w:rPr>
              <w:t>Ch</w:t>
            </w:r>
            <w:r w:rsidRPr="00DB6878">
              <w:rPr>
                <w:rFonts w:ascii="Garamond" w:hAnsi="Garamond" w:cs="Arial"/>
                <w:spacing w:val="-2"/>
                <w:sz w:val="20"/>
                <w:szCs w:val="20"/>
              </w:rPr>
              <w:t>r</w:t>
            </w:r>
            <w:r w:rsidRPr="00DB6878">
              <w:rPr>
                <w:rFonts w:ascii="Garamond" w:hAnsi="Garamond" w:cs="Arial"/>
                <w:sz w:val="20"/>
                <w:szCs w:val="20"/>
              </w:rPr>
              <w:t>i</w:t>
            </w:r>
            <w:r w:rsidRPr="00DB6878">
              <w:rPr>
                <w:rFonts w:ascii="Garamond" w:hAnsi="Garamond" w:cs="Arial"/>
                <w:spacing w:val="1"/>
                <w:sz w:val="20"/>
                <w:szCs w:val="20"/>
              </w:rPr>
              <w:t>s</w:t>
            </w:r>
            <w:r w:rsidRPr="00DB6878">
              <w:rPr>
                <w:rFonts w:ascii="Garamond" w:hAnsi="Garamond" w:cs="Arial"/>
                <w:spacing w:val="2"/>
                <w:sz w:val="20"/>
                <w:szCs w:val="20"/>
              </w:rPr>
              <w:t>t</w:t>
            </w:r>
            <w:r w:rsidRPr="00DB6878">
              <w:rPr>
                <w:rFonts w:ascii="Garamond" w:hAnsi="Garamond" w:cs="Arial"/>
                <w:sz w:val="20"/>
                <w:szCs w:val="20"/>
              </w:rPr>
              <w:t>ian n</w:t>
            </w:r>
            <w:r w:rsidRPr="00DB6878">
              <w:rPr>
                <w:rFonts w:ascii="Garamond" w:hAnsi="Garamond" w:cs="Arial"/>
                <w:spacing w:val="-2"/>
                <w:sz w:val="20"/>
                <w:szCs w:val="20"/>
              </w:rPr>
              <w:t>a</w:t>
            </w:r>
            <w:r w:rsidRPr="00DB6878">
              <w:rPr>
                <w:rFonts w:ascii="Garamond" w:hAnsi="Garamond" w:cs="Arial"/>
                <w:spacing w:val="1"/>
                <w:sz w:val="20"/>
                <w:szCs w:val="20"/>
              </w:rPr>
              <w:t>m</w:t>
            </w:r>
            <w:r w:rsidRPr="00DB6878">
              <w:rPr>
                <w:rFonts w:ascii="Garamond" w:hAnsi="Garamond" w:cs="Arial"/>
                <w:spacing w:val="-2"/>
                <w:sz w:val="20"/>
                <w:szCs w:val="20"/>
              </w:rPr>
              <w:t>e</w:t>
            </w:r>
            <w:r w:rsidRPr="00DB6878">
              <w:rPr>
                <w:rFonts w:ascii="Garamond" w:hAnsi="Garamond" w:cs="Arial"/>
                <w:sz w:val="20"/>
                <w:szCs w:val="20"/>
              </w:rPr>
              <w:t>s</w:t>
            </w:r>
            <w:r w:rsidRPr="00DB6878">
              <w:rPr>
                <w:rFonts w:ascii="Garamond" w:hAnsi="Garamond" w:cs="Arial"/>
                <w:spacing w:val="-4"/>
                <w:sz w:val="20"/>
                <w:szCs w:val="20"/>
              </w:rPr>
              <w:t xml:space="preserve"> </w:t>
            </w:r>
            <w:r w:rsidRPr="00DB6878">
              <w:rPr>
                <w:rFonts w:ascii="Garamond" w:hAnsi="Garamond" w:cs="Arial"/>
                <w:sz w:val="20"/>
                <w:szCs w:val="20"/>
              </w:rPr>
              <w:t>in</w:t>
            </w:r>
            <w:r w:rsidRPr="00DB6878">
              <w:rPr>
                <w:rFonts w:ascii="Garamond" w:hAnsi="Garamond" w:cs="Arial"/>
                <w:spacing w:val="-3"/>
                <w:sz w:val="20"/>
                <w:szCs w:val="20"/>
              </w:rPr>
              <w:t xml:space="preserve"> </w:t>
            </w:r>
            <w:r w:rsidRPr="00DB6878">
              <w:rPr>
                <w:rFonts w:ascii="Garamond" w:hAnsi="Garamond" w:cs="Arial"/>
                <w:sz w:val="20"/>
                <w:szCs w:val="20"/>
              </w:rPr>
              <w:t>ad</w:t>
            </w:r>
            <w:r w:rsidRPr="00DB6878">
              <w:rPr>
                <w:rFonts w:ascii="Garamond" w:hAnsi="Garamond" w:cs="Arial"/>
                <w:spacing w:val="1"/>
                <w:sz w:val="20"/>
                <w:szCs w:val="20"/>
              </w:rPr>
              <w:t>d</w:t>
            </w:r>
            <w:r w:rsidRPr="00DB6878">
              <w:rPr>
                <w:rFonts w:ascii="Garamond" w:hAnsi="Garamond" w:cs="Arial"/>
                <w:sz w:val="20"/>
                <w:szCs w:val="20"/>
              </w:rPr>
              <w:t>iti</w:t>
            </w:r>
            <w:r w:rsidRPr="00DB6878">
              <w:rPr>
                <w:rFonts w:ascii="Garamond" w:hAnsi="Garamond" w:cs="Arial"/>
                <w:spacing w:val="-2"/>
                <w:sz w:val="20"/>
                <w:szCs w:val="20"/>
              </w:rPr>
              <w:t>o</w:t>
            </w:r>
            <w:r w:rsidRPr="00DB6878">
              <w:rPr>
                <w:rFonts w:ascii="Garamond" w:hAnsi="Garamond" w:cs="Arial"/>
                <w:sz w:val="20"/>
                <w:szCs w:val="20"/>
              </w:rPr>
              <w:t>n.</w:t>
            </w:r>
            <w:r w:rsidRPr="00DB6878">
              <w:rPr>
                <w:rFonts w:ascii="Garamond" w:hAnsi="Garamond" w:cs="Arial"/>
                <w:spacing w:val="-7"/>
                <w:sz w:val="20"/>
                <w:szCs w:val="20"/>
              </w:rPr>
              <w:t xml:space="preserve"> </w:t>
            </w:r>
            <w:r w:rsidRPr="00DB6878">
              <w:rPr>
                <w:rFonts w:ascii="Garamond" w:hAnsi="Garamond" w:cs="Arial"/>
                <w:spacing w:val="1"/>
                <w:sz w:val="20"/>
                <w:szCs w:val="20"/>
              </w:rPr>
              <w:t>A</w:t>
            </w:r>
            <w:r w:rsidRPr="00DB6878">
              <w:rPr>
                <w:rFonts w:ascii="Garamond" w:hAnsi="Garamond" w:cs="Arial"/>
                <w:spacing w:val="-1"/>
                <w:sz w:val="20"/>
                <w:szCs w:val="20"/>
              </w:rPr>
              <w:t>l</w:t>
            </w:r>
            <w:r w:rsidRPr="00DB6878">
              <w:rPr>
                <w:rFonts w:ascii="Garamond" w:hAnsi="Garamond" w:cs="Arial"/>
                <w:spacing w:val="-2"/>
                <w:sz w:val="20"/>
                <w:szCs w:val="20"/>
              </w:rPr>
              <w:t>w</w:t>
            </w:r>
            <w:r w:rsidRPr="00DB6878">
              <w:rPr>
                <w:rFonts w:ascii="Garamond" w:hAnsi="Garamond" w:cs="Arial"/>
                <w:sz w:val="20"/>
                <w:szCs w:val="20"/>
              </w:rPr>
              <w:t>ays</w:t>
            </w:r>
            <w:r w:rsidRPr="00DB6878">
              <w:rPr>
                <w:rFonts w:ascii="Garamond" w:hAnsi="Garamond" w:cs="Arial"/>
                <w:spacing w:val="-5"/>
                <w:sz w:val="20"/>
                <w:szCs w:val="20"/>
              </w:rPr>
              <w:t xml:space="preserve"> </w:t>
            </w:r>
            <w:r w:rsidRPr="00DB6878">
              <w:rPr>
                <w:rFonts w:ascii="Garamond" w:hAnsi="Garamond" w:cs="Arial"/>
                <w:sz w:val="20"/>
                <w:szCs w:val="20"/>
              </w:rPr>
              <w:t>a</w:t>
            </w:r>
            <w:r w:rsidRPr="00DB6878">
              <w:rPr>
                <w:rFonts w:ascii="Garamond" w:hAnsi="Garamond" w:cs="Arial"/>
                <w:spacing w:val="1"/>
                <w:sz w:val="20"/>
                <w:szCs w:val="20"/>
              </w:rPr>
              <w:t>s</w:t>
            </w:r>
            <w:r w:rsidRPr="00DB6878">
              <w:rPr>
                <w:rFonts w:ascii="Garamond" w:hAnsi="Garamond" w:cs="Arial"/>
                <w:sz w:val="20"/>
                <w:szCs w:val="20"/>
              </w:rPr>
              <w:t>k</w:t>
            </w:r>
            <w:r w:rsidRPr="00DB6878">
              <w:rPr>
                <w:rFonts w:ascii="Garamond" w:hAnsi="Garamond" w:cs="Arial"/>
                <w:spacing w:val="-4"/>
                <w:sz w:val="20"/>
                <w:szCs w:val="20"/>
              </w:rPr>
              <w:t xml:space="preserve"> </w:t>
            </w:r>
            <w:r w:rsidRPr="00DB6878">
              <w:rPr>
                <w:rFonts w:ascii="Garamond" w:hAnsi="Garamond" w:cs="Arial"/>
                <w:sz w:val="20"/>
                <w:szCs w:val="20"/>
              </w:rPr>
              <w:t>the</w:t>
            </w:r>
            <w:r w:rsidRPr="00DB6878">
              <w:rPr>
                <w:rFonts w:ascii="Garamond" w:hAnsi="Garamond" w:cs="Arial"/>
                <w:spacing w:val="-3"/>
                <w:sz w:val="20"/>
                <w:szCs w:val="20"/>
              </w:rPr>
              <w:t xml:space="preserve"> </w:t>
            </w:r>
            <w:r w:rsidRPr="00DB6878">
              <w:rPr>
                <w:rFonts w:ascii="Garamond" w:hAnsi="Garamond" w:cs="Arial"/>
                <w:spacing w:val="-2"/>
                <w:sz w:val="20"/>
                <w:szCs w:val="20"/>
              </w:rPr>
              <w:t>p</w:t>
            </w:r>
            <w:r w:rsidRPr="00DB6878">
              <w:rPr>
                <w:rFonts w:ascii="Garamond" w:hAnsi="Garamond" w:cs="Arial"/>
                <w:spacing w:val="1"/>
                <w:sz w:val="20"/>
                <w:szCs w:val="20"/>
              </w:rPr>
              <w:t>e</w:t>
            </w:r>
            <w:r w:rsidRPr="00DB6878">
              <w:rPr>
                <w:rFonts w:ascii="Garamond" w:hAnsi="Garamond" w:cs="Arial"/>
                <w:sz w:val="20"/>
                <w:szCs w:val="20"/>
              </w:rPr>
              <w:t>r</w:t>
            </w:r>
            <w:r w:rsidRPr="00DB6878">
              <w:rPr>
                <w:rFonts w:ascii="Garamond" w:hAnsi="Garamond" w:cs="Arial"/>
                <w:spacing w:val="1"/>
                <w:sz w:val="20"/>
                <w:szCs w:val="20"/>
              </w:rPr>
              <w:t>s</w:t>
            </w:r>
            <w:r w:rsidRPr="00DB6878">
              <w:rPr>
                <w:rFonts w:ascii="Garamond" w:hAnsi="Garamond" w:cs="Arial"/>
                <w:sz w:val="20"/>
                <w:szCs w:val="20"/>
              </w:rPr>
              <w:t>on</w:t>
            </w:r>
            <w:r w:rsidRPr="00DB6878">
              <w:rPr>
                <w:rFonts w:ascii="Garamond" w:hAnsi="Garamond" w:cs="Arial"/>
                <w:spacing w:val="-6"/>
                <w:sz w:val="20"/>
                <w:szCs w:val="20"/>
              </w:rPr>
              <w:t xml:space="preserve"> </w:t>
            </w:r>
            <w:r w:rsidRPr="00DB6878">
              <w:rPr>
                <w:rFonts w:ascii="Garamond" w:hAnsi="Garamond" w:cs="Arial"/>
                <w:spacing w:val="-2"/>
                <w:sz w:val="20"/>
                <w:szCs w:val="20"/>
              </w:rPr>
              <w:t>h</w:t>
            </w:r>
            <w:r w:rsidRPr="00DB6878">
              <w:rPr>
                <w:rFonts w:ascii="Garamond" w:hAnsi="Garamond" w:cs="Arial"/>
                <w:spacing w:val="2"/>
                <w:sz w:val="20"/>
                <w:szCs w:val="20"/>
              </w:rPr>
              <w:t>o</w:t>
            </w:r>
            <w:r w:rsidRPr="00DB6878">
              <w:rPr>
                <w:rFonts w:ascii="Garamond" w:hAnsi="Garamond" w:cs="Arial"/>
                <w:sz w:val="20"/>
                <w:szCs w:val="20"/>
              </w:rPr>
              <w:t>w</w:t>
            </w:r>
            <w:r w:rsidRPr="00DB6878">
              <w:rPr>
                <w:rFonts w:ascii="Garamond" w:hAnsi="Garamond" w:cs="Arial"/>
                <w:spacing w:val="-5"/>
                <w:sz w:val="20"/>
                <w:szCs w:val="20"/>
              </w:rPr>
              <w:t xml:space="preserve"> </w:t>
            </w:r>
            <w:r w:rsidRPr="00DB6878">
              <w:rPr>
                <w:rFonts w:ascii="Garamond" w:hAnsi="Garamond" w:cs="Arial"/>
                <w:sz w:val="20"/>
                <w:szCs w:val="20"/>
              </w:rPr>
              <w:t>(</w:t>
            </w:r>
            <w:r w:rsidRPr="00DB6878">
              <w:rPr>
                <w:rFonts w:ascii="Garamond" w:hAnsi="Garamond" w:cs="Arial"/>
                <w:spacing w:val="1"/>
                <w:sz w:val="20"/>
                <w:szCs w:val="20"/>
              </w:rPr>
              <w:t>s</w:t>
            </w:r>
            <w:r w:rsidRPr="00DB6878">
              <w:rPr>
                <w:rFonts w:ascii="Garamond" w:hAnsi="Garamond" w:cs="Arial"/>
                <w:sz w:val="20"/>
                <w:szCs w:val="20"/>
              </w:rPr>
              <w:t>)he</w:t>
            </w:r>
            <w:r w:rsidRPr="00DB6878">
              <w:rPr>
                <w:rFonts w:ascii="Garamond" w:hAnsi="Garamond" w:cs="Arial"/>
                <w:spacing w:val="-4"/>
                <w:sz w:val="20"/>
                <w:szCs w:val="20"/>
              </w:rPr>
              <w:t xml:space="preserve"> </w:t>
            </w:r>
            <w:r w:rsidRPr="00DB6878">
              <w:rPr>
                <w:rFonts w:ascii="Garamond" w:hAnsi="Garamond" w:cs="Arial"/>
                <w:spacing w:val="-2"/>
                <w:sz w:val="20"/>
                <w:szCs w:val="20"/>
              </w:rPr>
              <w:t>w</w:t>
            </w:r>
            <w:r w:rsidRPr="00DB6878">
              <w:rPr>
                <w:rFonts w:ascii="Garamond" w:hAnsi="Garamond" w:cs="Arial"/>
                <w:sz w:val="20"/>
                <w:szCs w:val="20"/>
              </w:rPr>
              <w:t>o</w:t>
            </w:r>
            <w:r w:rsidRPr="00DB6878">
              <w:rPr>
                <w:rFonts w:ascii="Garamond" w:hAnsi="Garamond" w:cs="Arial"/>
                <w:spacing w:val="1"/>
                <w:sz w:val="20"/>
                <w:szCs w:val="20"/>
              </w:rPr>
              <w:t>u</w:t>
            </w:r>
            <w:r w:rsidRPr="00DB6878">
              <w:rPr>
                <w:rFonts w:ascii="Garamond" w:hAnsi="Garamond" w:cs="Arial"/>
                <w:sz w:val="20"/>
                <w:szCs w:val="20"/>
              </w:rPr>
              <w:t>ld</w:t>
            </w:r>
            <w:r w:rsidRPr="00DB6878">
              <w:rPr>
                <w:rFonts w:ascii="Garamond" w:hAnsi="Garamond" w:cs="Arial"/>
                <w:spacing w:val="-7"/>
                <w:sz w:val="20"/>
                <w:szCs w:val="20"/>
              </w:rPr>
              <w:t xml:space="preserve"> </w:t>
            </w:r>
            <w:r w:rsidRPr="00DB6878">
              <w:rPr>
                <w:rFonts w:ascii="Garamond" w:hAnsi="Garamond" w:cs="Arial"/>
                <w:sz w:val="20"/>
                <w:szCs w:val="20"/>
              </w:rPr>
              <w:t>li</w:t>
            </w:r>
            <w:r w:rsidRPr="00DB6878">
              <w:rPr>
                <w:rFonts w:ascii="Garamond" w:hAnsi="Garamond" w:cs="Arial"/>
                <w:spacing w:val="1"/>
                <w:sz w:val="20"/>
                <w:szCs w:val="20"/>
              </w:rPr>
              <w:t>k</w:t>
            </w:r>
            <w:r w:rsidRPr="00DB6878">
              <w:rPr>
                <w:rFonts w:ascii="Garamond" w:hAnsi="Garamond" w:cs="Arial"/>
                <w:sz w:val="20"/>
                <w:szCs w:val="20"/>
              </w:rPr>
              <w:t>e</w:t>
            </w:r>
            <w:r w:rsidRPr="00DB6878">
              <w:rPr>
                <w:rFonts w:ascii="Garamond" w:hAnsi="Garamond" w:cs="Arial"/>
                <w:spacing w:val="-3"/>
                <w:sz w:val="20"/>
                <w:szCs w:val="20"/>
              </w:rPr>
              <w:t xml:space="preserve"> </w:t>
            </w:r>
            <w:r w:rsidRPr="00DB6878">
              <w:rPr>
                <w:rFonts w:ascii="Garamond" w:hAnsi="Garamond" w:cs="Arial"/>
                <w:sz w:val="20"/>
                <w:szCs w:val="20"/>
              </w:rPr>
              <w:t>to</w:t>
            </w:r>
            <w:r w:rsidRPr="00DB6878">
              <w:rPr>
                <w:rFonts w:ascii="Garamond" w:hAnsi="Garamond" w:cs="Arial"/>
                <w:spacing w:val="-3"/>
                <w:sz w:val="20"/>
                <w:szCs w:val="20"/>
              </w:rPr>
              <w:t xml:space="preserve"> </w:t>
            </w:r>
            <w:r w:rsidRPr="00DB6878">
              <w:rPr>
                <w:rFonts w:ascii="Garamond" w:hAnsi="Garamond" w:cs="Arial"/>
                <w:spacing w:val="-2"/>
                <w:sz w:val="20"/>
                <w:szCs w:val="20"/>
              </w:rPr>
              <w:t>b</w:t>
            </w:r>
            <w:r w:rsidRPr="00DB6878">
              <w:rPr>
                <w:rFonts w:ascii="Garamond" w:hAnsi="Garamond" w:cs="Arial"/>
                <w:sz w:val="20"/>
                <w:szCs w:val="20"/>
              </w:rPr>
              <w:t>e ad</w:t>
            </w:r>
            <w:r w:rsidRPr="00DB6878">
              <w:rPr>
                <w:rFonts w:ascii="Garamond" w:hAnsi="Garamond" w:cs="Arial"/>
                <w:spacing w:val="1"/>
                <w:sz w:val="20"/>
                <w:szCs w:val="20"/>
              </w:rPr>
              <w:t>d</w:t>
            </w:r>
            <w:r w:rsidRPr="00DB6878">
              <w:rPr>
                <w:rFonts w:ascii="Garamond" w:hAnsi="Garamond" w:cs="Arial"/>
                <w:spacing w:val="-2"/>
                <w:sz w:val="20"/>
                <w:szCs w:val="20"/>
              </w:rPr>
              <w:t>r</w:t>
            </w:r>
            <w:r w:rsidRPr="00DB6878">
              <w:rPr>
                <w:rFonts w:ascii="Garamond" w:hAnsi="Garamond" w:cs="Arial"/>
                <w:sz w:val="20"/>
                <w:szCs w:val="20"/>
              </w:rPr>
              <w:t>e</w:t>
            </w:r>
            <w:r w:rsidRPr="00DB6878">
              <w:rPr>
                <w:rFonts w:ascii="Garamond" w:hAnsi="Garamond" w:cs="Arial"/>
                <w:spacing w:val="1"/>
                <w:sz w:val="20"/>
                <w:szCs w:val="20"/>
              </w:rPr>
              <w:t>ss</w:t>
            </w:r>
            <w:r w:rsidRPr="00DB6878">
              <w:rPr>
                <w:rFonts w:ascii="Garamond" w:hAnsi="Garamond" w:cs="Arial"/>
                <w:sz w:val="20"/>
                <w:szCs w:val="20"/>
              </w:rPr>
              <w:t>e</w:t>
            </w:r>
            <w:r w:rsidRPr="00DB6878">
              <w:rPr>
                <w:rFonts w:ascii="Garamond" w:hAnsi="Garamond" w:cs="Arial"/>
                <w:spacing w:val="-2"/>
                <w:sz w:val="20"/>
                <w:szCs w:val="20"/>
              </w:rPr>
              <w:t>d</w:t>
            </w:r>
            <w:r w:rsidRPr="00DB6878">
              <w:rPr>
                <w:rFonts w:ascii="Garamond" w:hAnsi="Garamond" w:cs="Arial"/>
                <w:sz w:val="20"/>
                <w:szCs w:val="20"/>
              </w:rPr>
              <w:t>.</w:t>
            </w:r>
          </w:p>
        </w:tc>
      </w:tr>
    </w:tbl>
    <w:p w:rsidR="00327F26" w:rsidRDefault="00327F26" w:rsidP="00327F26">
      <w:pPr>
        <w:widowControl w:val="0"/>
        <w:autoSpaceDE w:val="0"/>
        <w:autoSpaceDN w:val="0"/>
        <w:adjustRightInd w:val="0"/>
        <w:spacing w:line="213" w:lineRule="exact"/>
        <w:ind w:right="-48"/>
        <w:rPr>
          <w:rFonts w:ascii="Garamond" w:hAnsi="Garamond"/>
        </w:rPr>
      </w:pPr>
    </w:p>
    <w:p w:rsidR="00327F26" w:rsidRPr="00071851" w:rsidRDefault="00327F26" w:rsidP="00327F26">
      <w:pPr>
        <w:rPr>
          <w:sz w:val="2"/>
          <w:szCs w:val="2"/>
        </w:rPr>
      </w:pPr>
      <w:r>
        <w:br w:type="page"/>
      </w:r>
    </w:p>
    <w:tbl>
      <w:tblPr>
        <w:tblW w:w="10440" w:type="dxa"/>
        <w:jc w:val="center"/>
        <w:tblLayout w:type="fixed"/>
        <w:tblCellMar>
          <w:left w:w="0" w:type="dxa"/>
          <w:right w:w="0" w:type="dxa"/>
        </w:tblCellMar>
        <w:tblLook w:val="0000" w:firstRow="0" w:lastRow="0" w:firstColumn="0" w:lastColumn="0" w:noHBand="0" w:noVBand="0"/>
      </w:tblPr>
      <w:tblGrid>
        <w:gridCol w:w="2400"/>
        <w:gridCol w:w="8040"/>
      </w:tblGrid>
      <w:tr w:rsidR="00327F26" w:rsidRPr="00DB6878" w:rsidTr="0098583D">
        <w:trPr>
          <w:cantSplit/>
          <w:trHeight w:hRule="exact" w:val="2352"/>
          <w:tblHeader/>
          <w:jc w:val="center"/>
        </w:trPr>
        <w:tc>
          <w:tcPr>
            <w:tcW w:w="10440" w:type="dxa"/>
            <w:gridSpan w:val="2"/>
            <w:tcBorders>
              <w:top w:val="single" w:sz="4" w:space="0" w:color="000000"/>
              <w:left w:val="single" w:sz="4" w:space="0" w:color="000000"/>
              <w:bottom w:val="single" w:sz="4" w:space="0" w:color="000000"/>
              <w:right w:val="single" w:sz="4" w:space="0" w:color="000000"/>
            </w:tcBorders>
          </w:tcPr>
          <w:p w:rsidR="00327F26" w:rsidRPr="00DB6878" w:rsidRDefault="00327F26" w:rsidP="0098583D">
            <w:pPr>
              <w:widowControl w:val="0"/>
              <w:autoSpaceDE w:val="0"/>
              <w:autoSpaceDN w:val="0"/>
              <w:adjustRightInd w:val="0"/>
              <w:ind w:left="96" w:right="-20"/>
              <w:rPr>
                <w:rFonts w:ascii="Garamond" w:hAnsi="Garamond" w:cs="Arial"/>
                <w:sz w:val="28"/>
                <w:szCs w:val="28"/>
              </w:rPr>
            </w:pPr>
            <w:r w:rsidRPr="00DB6878">
              <w:rPr>
                <w:rFonts w:ascii="Garamond" w:hAnsi="Garamond" w:cs="Arial"/>
                <w:b/>
                <w:bCs/>
                <w:w w:val="102"/>
                <w:sz w:val="28"/>
                <w:szCs w:val="28"/>
              </w:rPr>
              <w:lastRenderedPageBreak/>
              <w:t>Chr</w:t>
            </w:r>
            <w:r w:rsidRPr="00DB6878">
              <w:rPr>
                <w:rFonts w:ascii="Garamond" w:hAnsi="Garamond" w:cs="Arial"/>
                <w:b/>
                <w:bCs/>
                <w:spacing w:val="-2"/>
                <w:w w:val="102"/>
                <w:sz w:val="28"/>
                <w:szCs w:val="28"/>
              </w:rPr>
              <w:t>i</w:t>
            </w:r>
            <w:r w:rsidRPr="00DB6878">
              <w:rPr>
                <w:rFonts w:ascii="Garamond" w:hAnsi="Garamond" w:cs="Arial"/>
                <w:b/>
                <w:bCs/>
                <w:spacing w:val="2"/>
                <w:w w:val="102"/>
                <w:sz w:val="28"/>
                <w:szCs w:val="28"/>
              </w:rPr>
              <w:t>s</w:t>
            </w:r>
            <w:r w:rsidRPr="00DB6878">
              <w:rPr>
                <w:rFonts w:ascii="Garamond" w:hAnsi="Garamond" w:cs="Arial"/>
                <w:b/>
                <w:bCs/>
                <w:w w:val="102"/>
                <w:sz w:val="28"/>
                <w:szCs w:val="28"/>
              </w:rPr>
              <w:t>t</w:t>
            </w:r>
            <w:r w:rsidRPr="00DB6878">
              <w:rPr>
                <w:rFonts w:ascii="Garamond" w:hAnsi="Garamond" w:cs="Arial"/>
                <w:b/>
                <w:bCs/>
                <w:spacing w:val="-2"/>
                <w:w w:val="102"/>
                <w:sz w:val="28"/>
                <w:szCs w:val="28"/>
              </w:rPr>
              <w:t>i</w:t>
            </w:r>
            <w:r w:rsidRPr="00DB6878">
              <w:rPr>
                <w:rFonts w:ascii="Garamond" w:hAnsi="Garamond" w:cs="Arial"/>
                <w:b/>
                <w:bCs/>
                <w:spacing w:val="2"/>
                <w:w w:val="102"/>
                <w:sz w:val="28"/>
                <w:szCs w:val="28"/>
              </w:rPr>
              <w:t>a</w:t>
            </w:r>
            <w:r w:rsidRPr="00DB6878">
              <w:rPr>
                <w:rFonts w:ascii="Garamond" w:hAnsi="Garamond" w:cs="Arial"/>
                <w:b/>
                <w:bCs/>
                <w:w w:val="102"/>
                <w:sz w:val="28"/>
                <w:szCs w:val="28"/>
              </w:rPr>
              <w:t>n</w:t>
            </w:r>
          </w:p>
          <w:p w:rsidR="00327F26" w:rsidRPr="00DB6878" w:rsidRDefault="00327F26" w:rsidP="0098583D">
            <w:pPr>
              <w:widowControl w:val="0"/>
              <w:autoSpaceDE w:val="0"/>
              <w:autoSpaceDN w:val="0"/>
              <w:adjustRightInd w:val="0"/>
              <w:spacing w:before="18" w:line="200" w:lineRule="exact"/>
              <w:rPr>
                <w:rFonts w:ascii="Garamond" w:hAnsi="Garamond"/>
                <w:sz w:val="20"/>
                <w:szCs w:val="20"/>
              </w:rPr>
            </w:pPr>
          </w:p>
          <w:p w:rsidR="00327F26" w:rsidRPr="00DB6878" w:rsidRDefault="00327F26" w:rsidP="0098583D">
            <w:pPr>
              <w:widowControl w:val="0"/>
              <w:autoSpaceDE w:val="0"/>
              <w:autoSpaceDN w:val="0"/>
              <w:adjustRightInd w:val="0"/>
              <w:spacing w:line="237" w:lineRule="auto"/>
              <w:ind w:left="96" w:right="107"/>
              <w:rPr>
                <w:rFonts w:ascii="Garamond" w:hAnsi="Garamond"/>
                <w:sz w:val="20"/>
                <w:szCs w:val="20"/>
              </w:rPr>
            </w:pPr>
            <w:r w:rsidRPr="00DB6878">
              <w:rPr>
                <w:rFonts w:ascii="Garamond" w:hAnsi="Garamond" w:cs="Arial"/>
                <w:sz w:val="20"/>
                <w:szCs w:val="20"/>
              </w:rPr>
              <w:t>Chri</w:t>
            </w:r>
            <w:r w:rsidRPr="00DB6878">
              <w:rPr>
                <w:rFonts w:ascii="Garamond" w:hAnsi="Garamond" w:cs="Arial"/>
                <w:spacing w:val="1"/>
                <w:sz w:val="20"/>
                <w:szCs w:val="20"/>
              </w:rPr>
              <w:t>s</w:t>
            </w:r>
            <w:r w:rsidRPr="00DB6878">
              <w:rPr>
                <w:rFonts w:ascii="Garamond" w:hAnsi="Garamond" w:cs="Arial"/>
                <w:sz w:val="20"/>
                <w:szCs w:val="20"/>
              </w:rPr>
              <w:t>tia</w:t>
            </w:r>
            <w:r w:rsidRPr="00DB6878">
              <w:rPr>
                <w:rFonts w:ascii="Garamond" w:hAnsi="Garamond" w:cs="Arial"/>
                <w:spacing w:val="-2"/>
                <w:sz w:val="20"/>
                <w:szCs w:val="20"/>
              </w:rPr>
              <w:t>n</w:t>
            </w:r>
            <w:r w:rsidRPr="00DB6878">
              <w:rPr>
                <w:rFonts w:ascii="Garamond" w:hAnsi="Garamond" w:cs="Arial"/>
                <w:sz w:val="20"/>
                <w:szCs w:val="20"/>
              </w:rPr>
              <w:t>s</w:t>
            </w:r>
            <w:r w:rsidRPr="00DB6878">
              <w:rPr>
                <w:rFonts w:ascii="Garamond" w:hAnsi="Garamond" w:cs="Arial"/>
                <w:spacing w:val="-7"/>
                <w:sz w:val="20"/>
                <w:szCs w:val="20"/>
              </w:rPr>
              <w:t xml:space="preserve"> </w:t>
            </w:r>
            <w:r w:rsidRPr="00DB6878">
              <w:rPr>
                <w:rFonts w:ascii="Garamond" w:hAnsi="Garamond" w:cs="Arial"/>
                <w:sz w:val="20"/>
                <w:szCs w:val="20"/>
              </w:rPr>
              <w:t>b</w:t>
            </w:r>
            <w:r w:rsidRPr="00DB6878">
              <w:rPr>
                <w:rFonts w:ascii="Garamond" w:hAnsi="Garamond" w:cs="Arial"/>
                <w:spacing w:val="-2"/>
                <w:sz w:val="20"/>
                <w:szCs w:val="20"/>
              </w:rPr>
              <w:t>e</w:t>
            </w:r>
            <w:r w:rsidRPr="00DB6878">
              <w:rPr>
                <w:rFonts w:ascii="Garamond" w:hAnsi="Garamond" w:cs="Arial"/>
                <w:spacing w:val="1"/>
                <w:sz w:val="20"/>
                <w:szCs w:val="20"/>
              </w:rPr>
              <w:t>l</w:t>
            </w:r>
            <w:r w:rsidRPr="00DB6878">
              <w:rPr>
                <w:rFonts w:ascii="Garamond" w:hAnsi="Garamond" w:cs="Arial"/>
                <w:sz w:val="20"/>
                <w:szCs w:val="20"/>
              </w:rPr>
              <w:t>ong</w:t>
            </w:r>
            <w:r w:rsidRPr="00DB6878">
              <w:rPr>
                <w:rFonts w:ascii="Garamond" w:hAnsi="Garamond" w:cs="Arial"/>
                <w:spacing w:val="-6"/>
                <w:sz w:val="20"/>
                <w:szCs w:val="20"/>
              </w:rPr>
              <w:t xml:space="preserve"> </w:t>
            </w:r>
            <w:r w:rsidRPr="00DB6878">
              <w:rPr>
                <w:rFonts w:ascii="Garamond" w:hAnsi="Garamond" w:cs="Arial"/>
                <w:sz w:val="20"/>
                <w:szCs w:val="20"/>
              </w:rPr>
              <w:t>to</w:t>
            </w:r>
            <w:r w:rsidRPr="00DB6878">
              <w:rPr>
                <w:rFonts w:ascii="Garamond" w:hAnsi="Garamond" w:cs="Arial"/>
                <w:spacing w:val="-2"/>
                <w:sz w:val="20"/>
                <w:szCs w:val="20"/>
              </w:rPr>
              <w:t xml:space="preserve"> </w:t>
            </w:r>
            <w:r w:rsidRPr="00DB6878">
              <w:rPr>
                <w:rFonts w:ascii="Garamond" w:hAnsi="Garamond" w:cs="Arial"/>
                <w:sz w:val="20"/>
                <w:szCs w:val="20"/>
              </w:rPr>
              <w:t>a</w:t>
            </w:r>
            <w:r w:rsidRPr="00DB6878">
              <w:rPr>
                <w:rFonts w:ascii="Garamond" w:hAnsi="Garamond" w:cs="Arial"/>
                <w:spacing w:val="-1"/>
                <w:sz w:val="20"/>
                <w:szCs w:val="20"/>
              </w:rPr>
              <w:t xml:space="preserve"> </w:t>
            </w:r>
            <w:r w:rsidRPr="00DB6878">
              <w:rPr>
                <w:rFonts w:ascii="Garamond" w:hAnsi="Garamond" w:cs="Arial"/>
                <w:spacing w:val="-2"/>
                <w:sz w:val="20"/>
                <w:szCs w:val="20"/>
              </w:rPr>
              <w:t>n</w:t>
            </w:r>
            <w:r w:rsidRPr="00DB6878">
              <w:rPr>
                <w:rFonts w:ascii="Garamond" w:hAnsi="Garamond" w:cs="Arial"/>
                <w:sz w:val="20"/>
                <w:szCs w:val="20"/>
              </w:rPr>
              <w:t>u</w:t>
            </w:r>
            <w:r w:rsidRPr="00DB6878">
              <w:rPr>
                <w:rFonts w:ascii="Garamond" w:hAnsi="Garamond" w:cs="Arial"/>
                <w:spacing w:val="1"/>
                <w:sz w:val="20"/>
                <w:szCs w:val="20"/>
              </w:rPr>
              <w:t>m</w:t>
            </w:r>
            <w:r w:rsidRPr="00DB6878">
              <w:rPr>
                <w:rFonts w:ascii="Garamond" w:hAnsi="Garamond" w:cs="Arial"/>
                <w:spacing w:val="-2"/>
                <w:sz w:val="20"/>
                <w:szCs w:val="20"/>
              </w:rPr>
              <w:t>b</w:t>
            </w:r>
            <w:r w:rsidRPr="00DB6878">
              <w:rPr>
                <w:rFonts w:ascii="Garamond" w:hAnsi="Garamond" w:cs="Arial"/>
                <w:spacing w:val="1"/>
                <w:sz w:val="20"/>
                <w:szCs w:val="20"/>
              </w:rPr>
              <w:t>e</w:t>
            </w:r>
            <w:r w:rsidRPr="00DB6878">
              <w:rPr>
                <w:rFonts w:ascii="Garamond" w:hAnsi="Garamond" w:cs="Arial"/>
                <w:sz w:val="20"/>
                <w:szCs w:val="20"/>
              </w:rPr>
              <w:t>r</w:t>
            </w:r>
            <w:r w:rsidRPr="00DB6878">
              <w:rPr>
                <w:rFonts w:ascii="Garamond" w:hAnsi="Garamond" w:cs="Arial"/>
                <w:spacing w:val="-6"/>
                <w:sz w:val="20"/>
                <w:szCs w:val="20"/>
              </w:rPr>
              <w:t xml:space="preserve"> </w:t>
            </w:r>
            <w:r w:rsidRPr="00DB6878">
              <w:rPr>
                <w:rFonts w:ascii="Garamond" w:hAnsi="Garamond" w:cs="Arial"/>
                <w:spacing w:val="-2"/>
                <w:sz w:val="20"/>
                <w:szCs w:val="20"/>
              </w:rPr>
              <w:t>o</w:t>
            </w:r>
            <w:r w:rsidRPr="00DB6878">
              <w:rPr>
                <w:rFonts w:ascii="Garamond" w:hAnsi="Garamond" w:cs="Arial"/>
                <w:sz w:val="20"/>
                <w:szCs w:val="20"/>
              </w:rPr>
              <w:t xml:space="preserve">f </w:t>
            </w:r>
            <w:r w:rsidRPr="00DB6878">
              <w:rPr>
                <w:rFonts w:ascii="Garamond" w:hAnsi="Garamond" w:cs="Arial"/>
                <w:spacing w:val="-2"/>
                <w:sz w:val="20"/>
                <w:szCs w:val="20"/>
              </w:rPr>
              <w:t>d</w:t>
            </w:r>
            <w:r w:rsidRPr="00DB6878">
              <w:rPr>
                <w:rFonts w:ascii="Garamond" w:hAnsi="Garamond" w:cs="Arial"/>
                <w:spacing w:val="1"/>
                <w:sz w:val="20"/>
                <w:szCs w:val="20"/>
              </w:rPr>
              <w:t>e</w:t>
            </w:r>
            <w:r w:rsidRPr="00DB6878">
              <w:rPr>
                <w:rFonts w:ascii="Garamond" w:hAnsi="Garamond" w:cs="Arial"/>
                <w:spacing w:val="-2"/>
                <w:sz w:val="20"/>
                <w:szCs w:val="20"/>
              </w:rPr>
              <w:t>n</w:t>
            </w:r>
            <w:r w:rsidRPr="00DB6878">
              <w:rPr>
                <w:rFonts w:ascii="Garamond" w:hAnsi="Garamond" w:cs="Arial"/>
                <w:sz w:val="20"/>
                <w:szCs w:val="20"/>
              </w:rPr>
              <w:t>omin</w:t>
            </w:r>
            <w:r w:rsidRPr="00DB6878">
              <w:rPr>
                <w:rFonts w:ascii="Garamond" w:hAnsi="Garamond" w:cs="Arial"/>
                <w:spacing w:val="-2"/>
                <w:sz w:val="20"/>
                <w:szCs w:val="20"/>
              </w:rPr>
              <w:t>a</w:t>
            </w:r>
            <w:r w:rsidRPr="00DB6878">
              <w:rPr>
                <w:rFonts w:ascii="Garamond" w:hAnsi="Garamond" w:cs="Arial"/>
                <w:spacing w:val="2"/>
                <w:sz w:val="20"/>
                <w:szCs w:val="20"/>
              </w:rPr>
              <w:t>t</w:t>
            </w:r>
            <w:r w:rsidRPr="00DB6878">
              <w:rPr>
                <w:rFonts w:ascii="Garamond" w:hAnsi="Garamond" w:cs="Arial"/>
                <w:spacing w:val="-1"/>
                <w:sz w:val="20"/>
                <w:szCs w:val="20"/>
              </w:rPr>
              <w:t>i</w:t>
            </w:r>
            <w:r w:rsidRPr="00DB6878">
              <w:rPr>
                <w:rFonts w:ascii="Garamond" w:hAnsi="Garamond" w:cs="Arial"/>
                <w:spacing w:val="1"/>
                <w:sz w:val="20"/>
                <w:szCs w:val="20"/>
              </w:rPr>
              <w:t>o</w:t>
            </w:r>
            <w:r w:rsidRPr="00DB6878">
              <w:rPr>
                <w:rFonts w:ascii="Garamond" w:hAnsi="Garamond" w:cs="Arial"/>
                <w:sz w:val="20"/>
                <w:szCs w:val="20"/>
              </w:rPr>
              <w:t>ns</w:t>
            </w:r>
            <w:r w:rsidRPr="00DB6878">
              <w:rPr>
                <w:rFonts w:ascii="Garamond" w:hAnsi="Garamond" w:cs="Arial"/>
                <w:spacing w:val="-11"/>
                <w:sz w:val="20"/>
                <w:szCs w:val="20"/>
              </w:rPr>
              <w:t xml:space="preserve"> </w:t>
            </w:r>
            <w:r w:rsidRPr="00DB6878">
              <w:rPr>
                <w:rFonts w:ascii="Garamond" w:hAnsi="Garamond" w:cs="Arial"/>
                <w:spacing w:val="-2"/>
                <w:sz w:val="20"/>
                <w:szCs w:val="20"/>
              </w:rPr>
              <w:t>a</w:t>
            </w:r>
            <w:r w:rsidRPr="00DB6878">
              <w:rPr>
                <w:rFonts w:ascii="Garamond" w:hAnsi="Garamond" w:cs="Arial"/>
                <w:spacing w:val="1"/>
                <w:sz w:val="20"/>
                <w:szCs w:val="20"/>
              </w:rPr>
              <w:t>n</w:t>
            </w:r>
            <w:r w:rsidRPr="00DB6878">
              <w:rPr>
                <w:rFonts w:ascii="Garamond" w:hAnsi="Garamond" w:cs="Arial"/>
                <w:sz w:val="20"/>
                <w:szCs w:val="20"/>
              </w:rPr>
              <w:t>d</w:t>
            </w:r>
            <w:r w:rsidRPr="00DB6878">
              <w:rPr>
                <w:rFonts w:ascii="Garamond" w:hAnsi="Garamond" w:cs="Arial"/>
                <w:spacing w:val="-3"/>
                <w:sz w:val="20"/>
                <w:szCs w:val="20"/>
              </w:rPr>
              <w:t xml:space="preserve"> </w:t>
            </w:r>
            <w:r w:rsidRPr="00DB6878">
              <w:rPr>
                <w:rFonts w:ascii="Garamond" w:hAnsi="Garamond" w:cs="Arial"/>
                <w:sz w:val="20"/>
                <w:szCs w:val="20"/>
              </w:rPr>
              <w:t>s</w:t>
            </w:r>
            <w:r w:rsidRPr="00DB6878">
              <w:rPr>
                <w:rFonts w:ascii="Garamond" w:hAnsi="Garamond" w:cs="Arial"/>
                <w:spacing w:val="-2"/>
                <w:sz w:val="20"/>
                <w:szCs w:val="20"/>
              </w:rPr>
              <w:t>o</w:t>
            </w:r>
            <w:r w:rsidRPr="00DB6878">
              <w:rPr>
                <w:rFonts w:ascii="Garamond" w:hAnsi="Garamond" w:cs="Arial"/>
                <w:sz w:val="20"/>
                <w:szCs w:val="20"/>
              </w:rPr>
              <w:t>me</w:t>
            </w:r>
            <w:r w:rsidRPr="00DB6878">
              <w:rPr>
                <w:rFonts w:ascii="Garamond" w:hAnsi="Garamond" w:cs="Arial"/>
                <w:spacing w:val="-5"/>
                <w:sz w:val="20"/>
                <w:szCs w:val="20"/>
              </w:rPr>
              <w:t xml:space="preserve"> </w:t>
            </w:r>
            <w:r w:rsidRPr="00DB6878">
              <w:rPr>
                <w:rFonts w:ascii="Garamond" w:hAnsi="Garamond" w:cs="Arial"/>
                <w:sz w:val="20"/>
                <w:szCs w:val="20"/>
              </w:rPr>
              <w:t>gr</w:t>
            </w:r>
            <w:r w:rsidRPr="00DB6878">
              <w:rPr>
                <w:rFonts w:ascii="Garamond" w:hAnsi="Garamond" w:cs="Arial"/>
                <w:spacing w:val="1"/>
                <w:sz w:val="20"/>
                <w:szCs w:val="20"/>
              </w:rPr>
              <w:t>o</w:t>
            </w:r>
            <w:r w:rsidRPr="00DB6878">
              <w:rPr>
                <w:rFonts w:ascii="Garamond" w:hAnsi="Garamond" w:cs="Arial"/>
                <w:sz w:val="20"/>
                <w:szCs w:val="20"/>
              </w:rPr>
              <w:t>ups</w:t>
            </w:r>
            <w:r w:rsidRPr="00DB6878">
              <w:rPr>
                <w:rFonts w:ascii="Garamond" w:hAnsi="Garamond" w:cs="Arial"/>
                <w:spacing w:val="-7"/>
                <w:sz w:val="20"/>
                <w:szCs w:val="20"/>
              </w:rPr>
              <w:t xml:space="preserve"> </w:t>
            </w:r>
            <w:r w:rsidRPr="00DB6878">
              <w:rPr>
                <w:rFonts w:ascii="Garamond" w:hAnsi="Garamond" w:cs="Arial"/>
                <w:spacing w:val="-2"/>
                <w:sz w:val="20"/>
                <w:szCs w:val="20"/>
              </w:rPr>
              <w:t>w</w:t>
            </w:r>
            <w:r w:rsidRPr="00DB6878">
              <w:rPr>
                <w:rFonts w:ascii="Garamond" w:hAnsi="Garamond" w:cs="Arial"/>
                <w:sz w:val="20"/>
                <w:szCs w:val="20"/>
              </w:rPr>
              <w:t>hi</w:t>
            </w:r>
            <w:r w:rsidRPr="00DB6878">
              <w:rPr>
                <w:rFonts w:ascii="Garamond" w:hAnsi="Garamond" w:cs="Arial"/>
                <w:spacing w:val="1"/>
                <w:sz w:val="20"/>
                <w:szCs w:val="20"/>
              </w:rPr>
              <w:t>c</w:t>
            </w:r>
            <w:r w:rsidRPr="00DB6878">
              <w:rPr>
                <w:rFonts w:ascii="Garamond" w:hAnsi="Garamond" w:cs="Arial"/>
                <w:sz w:val="20"/>
                <w:szCs w:val="20"/>
              </w:rPr>
              <w:t>h</w:t>
            </w:r>
            <w:r w:rsidRPr="00DB6878">
              <w:rPr>
                <w:rFonts w:ascii="Garamond" w:hAnsi="Garamond" w:cs="Arial"/>
                <w:spacing w:val="-5"/>
                <w:sz w:val="20"/>
                <w:szCs w:val="20"/>
              </w:rPr>
              <w:t xml:space="preserve"> </w:t>
            </w:r>
            <w:r w:rsidRPr="00DB6878">
              <w:rPr>
                <w:rFonts w:ascii="Garamond" w:hAnsi="Garamond" w:cs="Arial"/>
                <w:spacing w:val="1"/>
                <w:sz w:val="20"/>
                <w:szCs w:val="20"/>
              </w:rPr>
              <w:t>r</w:t>
            </w:r>
            <w:r w:rsidRPr="00DB6878">
              <w:rPr>
                <w:rFonts w:ascii="Garamond" w:hAnsi="Garamond" w:cs="Arial"/>
                <w:spacing w:val="-2"/>
                <w:sz w:val="20"/>
                <w:szCs w:val="20"/>
              </w:rPr>
              <w:t>u</w:t>
            </w:r>
            <w:r w:rsidRPr="00DB6878">
              <w:rPr>
                <w:rFonts w:ascii="Garamond" w:hAnsi="Garamond" w:cs="Arial"/>
                <w:sz w:val="20"/>
                <w:szCs w:val="20"/>
              </w:rPr>
              <w:t>n</w:t>
            </w:r>
            <w:r w:rsidRPr="00DB6878">
              <w:rPr>
                <w:rFonts w:ascii="Garamond" w:hAnsi="Garamond" w:cs="Arial"/>
                <w:spacing w:val="-3"/>
                <w:sz w:val="20"/>
                <w:szCs w:val="20"/>
              </w:rPr>
              <w:t xml:space="preserve"> </w:t>
            </w:r>
            <w:r w:rsidRPr="00DB6878">
              <w:rPr>
                <w:rFonts w:ascii="Garamond" w:hAnsi="Garamond" w:cs="Arial"/>
                <w:sz w:val="20"/>
                <w:szCs w:val="20"/>
              </w:rPr>
              <w:t>a</w:t>
            </w:r>
            <w:r w:rsidRPr="00DB6878">
              <w:rPr>
                <w:rFonts w:ascii="Garamond" w:hAnsi="Garamond" w:cs="Arial"/>
                <w:spacing w:val="1"/>
                <w:sz w:val="20"/>
                <w:szCs w:val="20"/>
              </w:rPr>
              <w:t>c</w:t>
            </w:r>
            <w:r w:rsidRPr="00DB6878">
              <w:rPr>
                <w:rFonts w:ascii="Garamond" w:hAnsi="Garamond" w:cs="Arial"/>
                <w:sz w:val="20"/>
                <w:szCs w:val="20"/>
              </w:rPr>
              <w:t>ro</w:t>
            </w:r>
            <w:r w:rsidRPr="00DB6878">
              <w:rPr>
                <w:rFonts w:ascii="Garamond" w:hAnsi="Garamond" w:cs="Arial"/>
                <w:spacing w:val="1"/>
                <w:sz w:val="20"/>
                <w:szCs w:val="20"/>
              </w:rPr>
              <w:t>s</w:t>
            </w:r>
            <w:r w:rsidRPr="00DB6878">
              <w:rPr>
                <w:rFonts w:ascii="Garamond" w:hAnsi="Garamond" w:cs="Arial"/>
                <w:sz w:val="20"/>
                <w:szCs w:val="20"/>
              </w:rPr>
              <w:t>s</w:t>
            </w:r>
            <w:r w:rsidRPr="00DB6878">
              <w:rPr>
                <w:rFonts w:ascii="Garamond" w:hAnsi="Garamond" w:cs="Arial"/>
                <w:spacing w:val="-5"/>
                <w:sz w:val="20"/>
                <w:szCs w:val="20"/>
              </w:rPr>
              <w:t xml:space="preserve"> </w:t>
            </w:r>
            <w:r w:rsidRPr="00DB6878">
              <w:rPr>
                <w:rFonts w:ascii="Garamond" w:hAnsi="Garamond" w:cs="Arial"/>
                <w:sz w:val="20"/>
                <w:szCs w:val="20"/>
              </w:rPr>
              <w:t>d</w:t>
            </w:r>
            <w:r w:rsidRPr="00DB6878">
              <w:rPr>
                <w:rFonts w:ascii="Garamond" w:hAnsi="Garamond" w:cs="Arial"/>
                <w:spacing w:val="-2"/>
                <w:sz w:val="20"/>
                <w:szCs w:val="20"/>
              </w:rPr>
              <w:t>e</w:t>
            </w:r>
            <w:r w:rsidRPr="00DB6878">
              <w:rPr>
                <w:rFonts w:ascii="Garamond" w:hAnsi="Garamond" w:cs="Arial"/>
                <w:sz w:val="20"/>
                <w:szCs w:val="20"/>
              </w:rPr>
              <w:t>n</w:t>
            </w:r>
            <w:r w:rsidRPr="00DB6878">
              <w:rPr>
                <w:rFonts w:ascii="Garamond" w:hAnsi="Garamond" w:cs="Arial"/>
                <w:spacing w:val="-2"/>
                <w:sz w:val="20"/>
                <w:szCs w:val="20"/>
              </w:rPr>
              <w:t>o</w:t>
            </w:r>
            <w:r w:rsidRPr="00DB6878">
              <w:rPr>
                <w:rFonts w:ascii="Garamond" w:hAnsi="Garamond" w:cs="Arial"/>
                <w:sz w:val="20"/>
                <w:szCs w:val="20"/>
              </w:rPr>
              <w:t>m</w:t>
            </w:r>
            <w:r w:rsidRPr="00DB6878">
              <w:rPr>
                <w:rFonts w:ascii="Garamond" w:hAnsi="Garamond" w:cs="Arial"/>
                <w:spacing w:val="1"/>
                <w:sz w:val="20"/>
                <w:szCs w:val="20"/>
              </w:rPr>
              <w:t>i</w:t>
            </w:r>
            <w:r w:rsidRPr="00DB6878">
              <w:rPr>
                <w:rFonts w:ascii="Garamond" w:hAnsi="Garamond" w:cs="Arial"/>
                <w:sz w:val="20"/>
                <w:szCs w:val="20"/>
              </w:rPr>
              <w:t>nati</w:t>
            </w:r>
            <w:r w:rsidRPr="00DB6878">
              <w:rPr>
                <w:rFonts w:ascii="Garamond" w:hAnsi="Garamond" w:cs="Arial"/>
                <w:spacing w:val="-2"/>
                <w:sz w:val="20"/>
                <w:szCs w:val="20"/>
              </w:rPr>
              <w:t>o</w:t>
            </w:r>
            <w:r w:rsidRPr="00DB6878">
              <w:rPr>
                <w:rFonts w:ascii="Garamond" w:hAnsi="Garamond" w:cs="Arial"/>
                <w:sz w:val="20"/>
                <w:szCs w:val="20"/>
              </w:rPr>
              <w:t>n</w:t>
            </w:r>
            <w:r w:rsidRPr="00DB6878">
              <w:rPr>
                <w:rFonts w:ascii="Garamond" w:hAnsi="Garamond" w:cs="Arial"/>
                <w:spacing w:val="1"/>
                <w:sz w:val="20"/>
                <w:szCs w:val="20"/>
              </w:rPr>
              <w:t>s</w:t>
            </w:r>
            <w:r w:rsidRPr="00DB6878">
              <w:rPr>
                <w:rFonts w:ascii="Garamond" w:hAnsi="Garamond" w:cs="Arial"/>
                <w:sz w:val="20"/>
                <w:szCs w:val="20"/>
              </w:rPr>
              <w:t>.</w:t>
            </w:r>
            <w:r w:rsidRPr="00DB6878">
              <w:rPr>
                <w:rFonts w:ascii="Garamond" w:hAnsi="Garamond" w:cs="Arial"/>
                <w:spacing w:val="-12"/>
                <w:sz w:val="20"/>
                <w:szCs w:val="20"/>
              </w:rPr>
              <w:t xml:space="preserve"> </w:t>
            </w:r>
            <w:r w:rsidRPr="00DB6878">
              <w:rPr>
                <w:rFonts w:ascii="Garamond" w:hAnsi="Garamond" w:cs="Arial"/>
                <w:sz w:val="20"/>
                <w:szCs w:val="20"/>
              </w:rPr>
              <w:t>The m</w:t>
            </w:r>
            <w:r w:rsidRPr="00DB6878">
              <w:rPr>
                <w:rFonts w:ascii="Garamond" w:hAnsi="Garamond" w:cs="Arial"/>
                <w:spacing w:val="-2"/>
                <w:sz w:val="20"/>
                <w:szCs w:val="20"/>
              </w:rPr>
              <w:t>o</w:t>
            </w:r>
            <w:r w:rsidRPr="00DB6878">
              <w:rPr>
                <w:rFonts w:ascii="Garamond" w:hAnsi="Garamond" w:cs="Arial"/>
                <w:spacing w:val="1"/>
                <w:sz w:val="20"/>
                <w:szCs w:val="20"/>
              </w:rPr>
              <w:t>s</w:t>
            </w:r>
            <w:r w:rsidRPr="00DB6878">
              <w:rPr>
                <w:rFonts w:ascii="Garamond" w:hAnsi="Garamond" w:cs="Arial"/>
                <w:sz w:val="20"/>
                <w:szCs w:val="20"/>
              </w:rPr>
              <w:t>t</w:t>
            </w:r>
            <w:r w:rsidRPr="00DB6878">
              <w:rPr>
                <w:rFonts w:ascii="Garamond" w:hAnsi="Garamond" w:cs="Arial"/>
                <w:spacing w:val="-4"/>
                <w:sz w:val="20"/>
                <w:szCs w:val="20"/>
              </w:rPr>
              <w:t xml:space="preserve"> </w:t>
            </w:r>
            <w:r w:rsidRPr="00DB6878">
              <w:rPr>
                <w:rFonts w:ascii="Garamond" w:hAnsi="Garamond" w:cs="Arial"/>
                <w:spacing w:val="-2"/>
                <w:sz w:val="20"/>
                <w:szCs w:val="20"/>
              </w:rPr>
              <w:t>n</w:t>
            </w:r>
            <w:r w:rsidRPr="00DB6878">
              <w:rPr>
                <w:rFonts w:ascii="Garamond" w:hAnsi="Garamond" w:cs="Arial"/>
                <w:sz w:val="20"/>
                <w:szCs w:val="20"/>
              </w:rPr>
              <w:t>ume</w:t>
            </w:r>
            <w:r w:rsidRPr="00DB6878">
              <w:rPr>
                <w:rFonts w:ascii="Garamond" w:hAnsi="Garamond" w:cs="Arial"/>
                <w:spacing w:val="1"/>
                <w:sz w:val="20"/>
                <w:szCs w:val="20"/>
              </w:rPr>
              <w:t>r</w:t>
            </w:r>
            <w:r w:rsidRPr="00DB6878">
              <w:rPr>
                <w:rFonts w:ascii="Garamond" w:hAnsi="Garamond" w:cs="Arial"/>
                <w:sz w:val="20"/>
                <w:szCs w:val="20"/>
              </w:rPr>
              <w:t>ous</w:t>
            </w:r>
            <w:r w:rsidRPr="00DB6878">
              <w:rPr>
                <w:rFonts w:ascii="Garamond" w:hAnsi="Garamond" w:cs="Arial"/>
                <w:spacing w:val="-7"/>
                <w:sz w:val="20"/>
                <w:szCs w:val="20"/>
              </w:rPr>
              <w:t xml:space="preserve"> </w:t>
            </w:r>
            <w:r w:rsidRPr="00DB6878">
              <w:rPr>
                <w:rFonts w:ascii="Garamond" w:hAnsi="Garamond" w:cs="Arial"/>
                <w:sz w:val="20"/>
                <w:szCs w:val="20"/>
              </w:rPr>
              <w:t>in</w:t>
            </w:r>
            <w:r w:rsidRPr="00DB6878">
              <w:rPr>
                <w:rFonts w:ascii="Garamond" w:hAnsi="Garamond" w:cs="Arial"/>
                <w:spacing w:val="-1"/>
                <w:sz w:val="20"/>
                <w:szCs w:val="20"/>
              </w:rPr>
              <w:t xml:space="preserve"> </w:t>
            </w:r>
            <w:r w:rsidRPr="00DB6878">
              <w:rPr>
                <w:rFonts w:ascii="Garamond" w:hAnsi="Garamond" w:cs="Arial"/>
                <w:sz w:val="20"/>
                <w:szCs w:val="20"/>
              </w:rPr>
              <w:t>the</w:t>
            </w:r>
            <w:r w:rsidRPr="00DB6878">
              <w:rPr>
                <w:rFonts w:ascii="Garamond" w:hAnsi="Garamond" w:cs="Arial"/>
                <w:spacing w:val="-5"/>
                <w:sz w:val="20"/>
                <w:szCs w:val="20"/>
              </w:rPr>
              <w:t xml:space="preserve"> </w:t>
            </w:r>
            <w:r w:rsidRPr="00DB6878">
              <w:rPr>
                <w:rFonts w:ascii="Garamond" w:hAnsi="Garamond" w:cs="Arial"/>
                <w:sz w:val="20"/>
                <w:szCs w:val="20"/>
              </w:rPr>
              <w:t>UK</w:t>
            </w:r>
            <w:r w:rsidRPr="00DB6878">
              <w:rPr>
                <w:rFonts w:ascii="Garamond" w:hAnsi="Garamond" w:cs="Arial"/>
                <w:spacing w:val="-4"/>
                <w:sz w:val="20"/>
                <w:szCs w:val="20"/>
              </w:rPr>
              <w:t xml:space="preserve"> </w:t>
            </w:r>
            <w:r w:rsidRPr="00DB6878">
              <w:rPr>
                <w:rFonts w:ascii="Garamond" w:hAnsi="Garamond" w:cs="Arial"/>
                <w:sz w:val="20"/>
                <w:szCs w:val="20"/>
              </w:rPr>
              <w:t>are</w:t>
            </w:r>
            <w:r w:rsidRPr="00DB6878">
              <w:rPr>
                <w:rFonts w:ascii="Garamond" w:hAnsi="Garamond" w:cs="Arial"/>
                <w:spacing w:val="-3"/>
                <w:sz w:val="20"/>
                <w:szCs w:val="20"/>
              </w:rPr>
              <w:t xml:space="preserve"> </w:t>
            </w:r>
            <w:r w:rsidRPr="00DB6878">
              <w:rPr>
                <w:rFonts w:ascii="Garamond" w:hAnsi="Garamond" w:cs="Arial"/>
                <w:sz w:val="20"/>
                <w:szCs w:val="20"/>
              </w:rPr>
              <w:t>An</w:t>
            </w:r>
            <w:r w:rsidRPr="00DB6878">
              <w:rPr>
                <w:rFonts w:ascii="Garamond" w:hAnsi="Garamond" w:cs="Arial"/>
                <w:spacing w:val="-2"/>
                <w:sz w:val="20"/>
                <w:szCs w:val="20"/>
              </w:rPr>
              <w:t>g</w:t>
            </w:r>
            <w:r w:rsidRPr="00DB6878">
              <w:rPr>
                <w:rFonts w:ascii="Garamond" w:hAnsi="Garamond" w:cs="Arial"/>
                <w:sz w:val="20"/>
                <w:szCs w:val="20"/>
              </w:rPr>
              <w:t>li</w:t>
            </w:r>
            <w:r w:rsidRPr="00DB6878">
              <w:rPr>
                <w:rFonts w:ascii="Garamond" w:hAnsi="Garamond" w:cs="Arial"/>
                <w:spacing w:val="1"/>
                <w:sz w:val="20"/>
                <w:szCs w:val="20"/>
              </w:rPr>
              <w:t>c</w:t>
            </w:r>
            <w:r w:rsidRPr="00DB6878">
              <w:rPr>
                <w:rFonts w:ascii="Garamond" w:hAnsi="Garamond" w:cs="Arial"/>
                <w:sz w:val="20"/>
                <w:szCs w:val="20"/>
              </w:rPr>
              <w:t>a</w:t>
            </w:r>
            <w:r w:rsidRPr="00DB6878">
              <w:rPr>
                <w:rFonts w:ascii="Garamond" w:hAnsi="Garamond" w:cs="Arial"/>
                <w:spacing w:val="-2"/>
                <w:sz w:val="20"/>
                <w:szCs w:val="20"/>
              </w:rPr>
              <w:t>n</w:t>
            </w:r>
            <w:r w:rsidRPr="00DB6878">
              <w:rPr>
                <w:rFonts w:ascii="Garamond" w:hAnsi="Garamond" w:cs="Arial"/>
                <w:sz w:val="20"/>
                <w:szCs w:val="20"/>
              </w:rPr>
              <w:t>s</w:t>
            </w:r>
            <w:r w:rsidRPr="00DB6878">
              <w:rPr>
                <w:rFonts w:ascii="Garamond" w:hAnsi="Garamond" w:cs="Arial"/>
                <w:spacing w:val="-6"/>
                <w:sz w:val="20"/>
                <w:szCs w:val="20"/>
              </w:rPr>
              <w:t xml:space="preserve"> </w:t>
            </w:r>
            <w:r w:rsidRPr="00DB6878">
              <w:rPr>
                <w:rFonts w:ascii="Garamond" w:hAnsi="Garamond" w:cs="Arial"/>
                <w:sz w:val="20"/>
                <w:szCs w:val="20"/>
              </w:rPr>
              <w:t>(C</w:t>
            </w:r>
            <w:r w:rsidRPr="00DB6878">
              <w:rPr>
                <w:rFonts w:ascii="Garamond" w:hAnsi="Garamond" w:cs="Arial"/>
                <w:spacing w:val="1"/>
                <w:sz w:val="20"/>
                <w:szCs w:val="20"/>
              </w:rPr>
              <w:t>h</w:t>
            </w:r>
            <w:r w:rsidRPr="00DB6878">
              <w:rPr>
                <w:rFonts w:ascii="Garamond" w:hAnsi="Garamond" w:cs="Arial"/>
                <w:spacing w:val="-2"/>
                <w:sz w:val="20"/>
                <w:szCs w:val="20"/>
              </w:rPr>
              <w:t>u</w:t>
            </w:r>
            <w:r w:rsidRPr="00DB6878">
              <w:rPr>
                <w:rFonts w:ascii="Garamond" w:hAnsi="Garamond" w:cs="Arial"/>
                <w:sz w:val="20"/>
                <w:szCs w:val="20"/>
              </w:rPr>
              <w:t>r</w:t>
            </w:r>
            <w:r w:rsidRPr="00DB6878">
              <w:rPr>
                <w:rFonts w:ascii="Garamond" w:hAnsi="Garamond" w:cs="Arial"/>
                <w:spacing w:val="1"/>
                <w:sz w:val="20"/>
                <w:szCs w:val="20"/>
              </w:rPr>
              <w:t>c</w:t>
            </w:r>
            <w:r w:rsidRPr="00DB6878">
              <w:rPr>
                <w:rFonts w:ascii="Garamond" w:hAnsi="Garamond" w:cs="Arial"/>
                <w:sz w:val="20"/>
                <w:szCs w:val="20"/>
              </w:rPr>
              <w:t>h</w:t>
            </w:r>
            <w:r w:rsidRPr="00DB6878">
              <w:rPr>
                <w:rFonts w:ascii="Garamond" w:hAnsi="Garamond" w:cs="Arial"/>
                <w:spacing w:val="-7"/>
                <w:sz w:val="20"/>
                <w:szCs w:val="20"/>
              </w:rPr>
              <w:t xml:space="preserve"> </w:t>
            </w:r>
            <w:r w:rsidRPr="00DB6878">
              <w:rPr>
                <w:rFonts w:ascii="Garamond" w:hAnsi="Garamond" w:cs="Arial"/>
                <w:spacing w:val="-2"/>
                <w:sz w:val="20"/>
                <w:szCs w:val="20"/>
              </w:rPr>
              <w:t>o</w:t>
            </w:r>
            <w:r w:rsidRPr="00DB6878">
              <w:rPr>
                <w:rFonts w:ascii="Garamond" w:hAnsi="Garamond" w:cs="Arial"/>
                <w:sz w:val="20"/>
                <w:szCs w:val="20"/>
              </w:rPr>
              <w:t>f En</w:t>
            </w:r>
            <w:r w:rsidRPr="00DB6878">
              <w:rPr>
                <w:rFonts w:ascii="Garamond" w:hAnsi="Garamond" w:cs="Arial"/>
                <w:spacing w:val="-2"/>
                <w:sz w:val="20"/>
                <w:szCs w:val="20"/>
              </w:rPr>
              <w:t>g</w:t>
            </w:r>
            <w:r w:rsidRPr="00DB6878">
              <w:rPr>
                <w:rFonts w:ascii="Garamond" w:hAnsi="Garamond" w:cs="Arial"/>
                <w:spacing w:val="1"/>
                <w:sz w:val="20"/>
                <w:szCs w:val="20"/>
              </w:rPr>
              <w:t>l</w:t>
            </w:r>
            <w:r w:rsidRPr="00DB6878">
              <w:rPr>
                <w:rFonts w:ascii="Garamond" w:hAnsi="Garamond" w:cs="Arial"/>
                <w:sz w:val="20"/>
                <w:szCs w:val="20"/>
              </w:rPr>
              <w:t>and,</w:t>
            </w:r>
            <w:r w:rsidRPr="00DB6878">
              <w:rPr>
                <w:rFonts w:ascii="Garamond" w:hAnsi="Garamond" w:cs="Arial"/>
                <w:spacing w:val="-7"/>
                <w:sz w:val="20"/>
                <w:szCs w:val="20"/>
              </w:rPr>
              <w:t xml:space="preserve"> </w:t>
            </w:r>
            <w:r w:rsidRPr="00DB6878">
              <w:rPr>
                <w:rFonts w:ascii="Garamond" w:hAnsi="Garamond" w:cs="Arial"/>
                <w:sz w:val="20"/>
                <w:szCs w:val="20"/>
              </w:rPr>
              <w:t>Chu</w:t>
            </w:r>
            <w:r w:rsidRPr="00DB6878">
              <w:rPr>
                <w:rFonts w:ascii="Garamond" w:hAnsi="Garamond" w:cs="Arial"/>
                <w:spacing w:val="1"/>
                <w:sz w:val="20"/>
                <w:szCs w:val="20"/>
              </w:rPr>
              <w:t>rc</w:t>
            </w:r>
            <w:r w:rsidRPr="00DB6878">
              <w:rPr>
                <w:rFonts w:ascii="Garamond" w:hAnsi="Garamond" w:cs="Arial"/>
                <w:sz w:val="20"/>
                <w:szCs w:val="20"/>
              </w:rPr>
              <w:t>h</w:t>
            </w:r>
            <w:r w:rsidRPr="00DB6878">
              <w:rPr>
                <w:rFonts w:ascii="Garamond" w:hAnsi="Garamond" w:cs="Arial"/>
                <w:spacing w:val="-8"/>
                <w:sz w:val="20"/>
                <w:szCs w:val="20"/>
              </w:rPr>
              <w:t xml:space="preserve"> </w:t>
            </w:r>
            <w:r w:rsidRPr="00DB6878">
              <w:rPr>
                <w:rFonts w:ascii="Garamond" w:hAnsi="Garamond" w:cs="Arial"/>
                <w:sz w:val="20"/>
                <w:szCs w:val="20"/>
              </w:rPr>
              <w:t>in</w:t>
            </w:r>
            <w:r w:rsidRPr="00DB6878">
              <w:rPr>
                <w:rFonts w:ascii="Garamond" w:hAnsi="Garamond" w:cs="Arial"/>
                <w:spacing w:val="-1"/>
                <w:sz w:val="20"/>
                <w:szCs w:val="20"/>
              </w:rPr>
              <w:t xml:space="preserve"> </w:t>
            </w:r>
            <w:r w:rsidRPr="00DB6878">
              <w:rPr>
                <w:rFonts w:ascii="Garamond" w:hAnsi="Garamond" w:cs="Arial"/>
                <w:sz w:val="20"/>
                <w:szCs w:val="20"/>
              </w:rPr>
              <w:t>W</w:t>
            </w:r>
            <w:r w:rsidRPr="00DB6878">
              <w:rPr>
                <w:rFonts w:ascii="Garamond" w:hAnsi="Garamond" w:cs="Arial"/>
                <w:spacing w:val="-2"/>
                <w:sz w:val="20"/>
                <w:szCs w:val="20"/>
              </w:rPr>
              <w:t>a</w:t>
            </w:r>
            <w:r w:rsidRPr="00DB6878">
              <w:rPr>
                <w:rFonts w:ascii="Garamond" w:hAnsi="Garamond" w:cs="Arial"/>
                <w:sz w:val="20"/>
                <w:szCs w:val="20"/>
              </w:rPr>
              <w:t>le</w:t>
            </w:r>
            <w:r w:rsidRPr="00DB6878">
              <w:rPr>
                <w:rFonts w:ascii="Garamond" w:hAnsi="Garamond" w:cs="Arial"/>
                <w:spacing w:val="1"/>
                <w:sz w:val="20"/>
                <w:szCs w:val="20"/>
              </w:rPr>
              <w:t>s</w:t>
            </w:r>
            <w:r w:rsidRPr="00DB6878">
              <w:rPr>
                <w:rFonts w:ascii="Garamond" w:hAnsi="Garamond" w:cs="Arial"/>
                <w:sz w:val="20"/>
                <w:szCs w:val="20"/>
              </w:rPr>
              <w:t>,</w:t>
            </w:r>
            <w:r w:rsidRPr="00DB6878">
              <w:rPr>
                <w:rFonts w:ascii="Garamond" w:hAnsi="Garamond" w:cs="Arial"/>
                <w:spacing w:val="-7"/>
                <w:sz w:val="20"/>
                <w:szCs w:val="20"/>
              </w:rPr>
              <w:t xml:space="preserve"> </w:t>
            </w:r>
            <w:r w:rsidRPr="00DB6878">
              <w:rPr>
                <w:rFonts w:ascii="Garamond" w:hAnsi="Garamond" w:cs="Arial"/>
                <w:sz w:val="20"/>
                <w:szCs w:val="20"/>
              </w:rPr>
              <w:t>C</w:t>
            </w:r>
            <w:r w:rsidRPr="00DB6878">
              <w:rPr>
                <w:rFonts w:ascii="Garamond" w:hAnsi="Garamond" w:cs="Arial"/>
                <w:spacing w:val="1"/>
                <w:sz w:val="20"/>
                <w:szCs w:val="20"/>
              </w:rPr>
              <w:t>h</w:t>
            </w:r>
            <w:r w:rsidRPr="00DB6878">
              <w:rPr>
                <w:rFonts w:ascii="Garamond" w:hAnsi="Garamond" w:cs="Arial"/>
                <w:spacing w:val="-2"/>
                <w:sz w:val="20"/>
                <w:szCs w:val="20"/>
              </w:rPr>
              <w:t>u</w:t>
            </w:r>
            <w:r w:rsidRPr="00DB6878">
              <w:rPr>
                <w:rFonts w:ascii="Garamond" w:hAnsi="Garamond" w:cs="Arial"/>
                <w:sz w:val="20"/>
                <w:szCs w:val="20"/>
              </w:rPr>
              <w:t>r</w:t>
            </w:r>
            <w:r w:rsidRPr="00DB6878">
              <w:rPr>
                <w:rFonts w:ascii="Garamond" w:hAnsi="Garamond" w:cs="Arial"/>
                <w:spacing w:val="1"/>
                <w:sz w:val="20"/>
                <w:szCs w:val="20"/>
              </w:rPr>
              <w:t>c</w:t>
            </w:r>
            <w:r w:rsidRPr="00DB6878">
              <w:rPr>
                <w:rFonts w:ascii="Garamond" w:hAnsi="Garamond" w:cs="Arial"/>
                <w:sz w:val="20"/>
                <w:szCs w:val="20"/>
              </w:rPr>
              <w:t>h</w:t>
            </w:r>
            <w:r w:rsidRPr="00DB6878">
              <w:rPr>
                <w:rFonts w:ascii="Garamond" w:hAnsi="Garamond" w:cs="Arial"/>
                <w:spacing w:val="-6"/>
                <w:sz w:val="20"/>
                <w:szCs w:val="20"/>
              </w:rPr>
              <w:t xml:space="preserve"> </w:t>
            </w:r>
            <w:r w:rsidRPr="00DB6878">
              <w:rPr>
                <w:rFonts w:ascii="Garamond" w:hAnsi="Garamond" w:cs="Arial"/>
                <w:spacing w:val="-2"/>
                <w:sz w:val="20"/>
                <w:szCs w:val="20"/>
              </w:rPr>
              <w:t>o</w:t>
            </w:r>
            <w:r w:rsidRPr="00DB6878">
              <w:rPr>
                <w:rFonts w:ascii="Garamond" w:hAnsi="Garamond" w:cs="Arial"/>
                <w:sz w:val="20"/>
                <w:szCs w:val="20"/>
              </w:rPr>
              <w:t>f Ir</w:t>
            </w:r>
            <w:r w:rsidRPr="00DB6878">
              <w:rPr>
                <w:rFonts w:ascii="Garamond" w:hAnsi="Garamond" w:cs="Arial"/>
                <w:spacing w:val="-2"/>
                <w:sz w:val="20"/>
                <w:szCs w:val="20"/>
              </w:rPr>
              <w:t>e</w:t>
            </w:r>
            <w:r w:rsidRPr="00DB6878">
              <w:rPr>
                <w:rFonts w:ascii="Garamond" w:hAnsi="Garamond" w:cs="Arial"/>
                <w:sz w:val="20"/>
                <w:szCs w:val="20"/>
              </w:rPr>
              <w:t>land, S</w:t>
            </w:r>
            <w:r w:rsidRPr="00DB6878">
              <w:rPr>
                <w:rFonts w:ascii="Garamond" w:hAnsi="Garamond" w:cs="Arial"/>
                <w:spacing w:val="1"/>
                <w:sz w:val="20"/>
                <w:szCs w:val="20"/>
              </w:rPr>
              <w:t>c</w:t>
            </w:r>
            <w:r w:rsidRPr="00DB6878">
              <w:rPr>
                <w:rFonts w:ascii="Garamond" w:hAnsi="Garamond" w:cs="Arial"/>
                <w:sz w:val="20"/>
                <w:szCs w:val="20"/>
              </w:rPr>
              <w:t>otti</w:t>
            </w:r>
            <w:r w:rsidRPr="00DB6878">
              <w:rPr>
                <w:rFonts w:ascii="Garamond" w:hAnsi="Garamond" w:cs="Arial"/>
                <w:spacing w:val="1"/>
                <w:sz w:val="20"/>
                <w:szCs w:val="20"/>
              </w:rPr>
              <w:t>s</w:t>
            </w:r>
            <w:r w:rsidRPr="00DB6878">
              <w:rPr>
                <w:rFonts w:ascii="Garamond" w:hAnsi="Garamond" w:cs="Arial"/>
                <w:sz w:val="20"/>
                <w:szCs w:val="20"/>
              </w:rPr>
              <w:t>h</w:t>
            </w:r>
            <w:r w:rsidRPr="00DB6878">
              <w:rPr>
                <w:rFonts w:ascii="Garamond" w:hAnsi="Garamond" w:cs="Arial"/>
                <w:spacing w:val="-9"/>
                <w:sz w:val="20"/>
                <w:szCs w:val="20"/>
              </w:rPr>
              <w:t xml:space="preserve"> </w:t>
            </w:r>
            <w:r w:rsidRPr="00DB6878">
              <w:rPr>
                <w:rFonts w:ascii="Garamond" w:hAnsi="Garamond" w:cs="Arial"/>
                <w:spacing w:val="1"/>
                <w:sz w:val="20"/>
                <w:szCs w:val="20"/>
              </w:rPr>
              <w:t>E</w:t>
            </w:r>
            <w:r w:rsidRPr="00DB6878">
              <w:rPr>
                <w:rFonts w:ascii="Garamond" w:hAnsi="Garamond" w:cs="Arial"/>
                <w:spacing w:val="-2"/>
                <w:sz w:val="20"/>
                <w:szCs w:val="20"/>
              </w:rPr>
              <w:t>p</w:t>
            </w:r>
            <w:r w:rsidRPr="00DB6878">
              <w:rPr>
                <w:rFonts w:ascii="Garamond" w:hAnsi="Garamond" w:cs="Arial"/>
                <w:sz w:val="20"/>
                <w:szCs w:val="20"/>
              </w:rPr>
              <w:t>is</w:t>
            </w:r>
            <w:r w:rsidRPr="00DB6878">
              <w:rPr>
                <w:rFonts w:ascii="Garamond" w:hAnsi="Garamond" w:cs="Arial"/>
                <w:spacing w:val="1"/>
                <w:sz w:val="20"/>
                <w:szCs w:val="20"/>
              </w:rPr>
              <w:t>c</w:t>
            </w:r>
            <w:r w:rsidRPr="00DB6878">
              <w:rPr>
                <w:rFonts w:ascii="Garamond" w:hAnsi="Garamond" w:cs="Arial"/>
                <w:sz w:val="20"/>
                <w:szCs w:val="20"/>
              </w:rPr>
              <w:t>o</w:t>
            </w:r>
            <w:r w:rsidRPr="00DB6878">
              <w:rPr>
                <w:rFonts w:ascii="Garamond" w:hAnsi="Garamond" w:cs="Arial"/>
                <w:spacing w:val="-2"/>
                <w:sz w:val="20"/>
                <w:szCs w:val="20"/>
              </w:rPr>
              <w:t>p</w:t>
            </w:r>
            <w:r w:rsidRPr="00DB6878">
              <w:rPr>
                <w:rFonts w:ascii="Garamond" w:hAnsi="Garamond" w:cs="Arial"/>
                <w:sz w:val="20"/>
                <w:szCs w:val="20"/>
              </w:rPr>
              <w:t>al</w:t>
            </w:r>
            <w:r w:rsidRPr="00DB6878">
              <w:rPr>
                <w:rFonts w:ascii="Garamond" w:hAnsi="Garamond" w:cs="Arial"/>
                <w:spacing w:val="-8"/>
                <w:sz w:val="20"/>
                <w:szCs w:val="20"/>
              </w:rPr>
              <w:t xml:space="preserve"> </w:t>
            </w:r>
            <w:r w:rsidRPr="00DB6878">
              <w:rPr>
                <w:rFonts w:ascii="Garamond" w:hAnsi="Garamond" w:cs="Arial"/>
                <w:spacing w:val="1"/>
                <w:sz w:val="20"/>
                <w:szCs w:val="20"/>
              </w:rPr>
              <w:t>C</w:t>
            </w:r>
            <w:r w:rsidRPr="00DB6878">
              <w:rPr>
                <w:rFonts w:ascii="Garamond" w:hAnsi="Garamond" w:cs="Arial"/>
                <w:spacing w:val="-2"/>
                <w:sz w:val="20"/>
                <w:szCs w:val="20"/>
              </w:rPr>
              <w:t>h</w:t>
            </w:r>
            <w:r w:rsidRPr="00DB6878">
              <w:rPr>
                <w:rFonts w:ascii="Garamond" w:hAnsi="Garamond" w:cs="Arial"/>
                <w:spacing w:val="1"/>
                <w:sz w:val="20"/>
                <w:szCs w:val="20"/>
              </w:rPr>
              <w:t>u</w:t>
            </w:r>
            <w:r w:rsidRPr="00DB6878">
              <w:rPr>
                <w:rFonts w:ascii="Garamond" w:hAnsi="Garamond" w:cs="Arial"/>
                <w:spacing w:val="-2"/>
                <w:sz w:val="20"/>
                <w:szCs w:val="20"/>
              </w:rPr>
              <w:t>r</w:t>
            </w:r>
            <w:r w:rsidRPr="00DB6878">
              <w:rPr>
                <w:rFonts w:ascii="Garamond" w:hAnsi="Garamond" w:cs="Arial"/>
                <w:spacing w:val="1"/>
                <w:sz w:val="20"/>
                <w:szCs w:val="20"/>
              </w:rPr>
              <w:t>ch</w:t>
            </w:r>
            <w:r w:rsidRPr="00DB6878">
              <w:rPr>
                <w:rFonts w:ascii="Garamond" w:hAnsi="Garamond" w:cs="Arial"/>
                <w:sz w:val="20"/>
                <w:szCs w:val="20"/>
              </w:rPr>
              <w:t>);</w:t>
            </w:r>
            <w:r w:rsidRPr="00DB6878">
              <w:rPr>
                <w:rFonts w:ascii="Garamond" w:hAnsi="Garamond" w:cs="Arial"/>
                <w:spacing w:val="-7"/>
                <w:sz w:val="20"/>
                <w:szCs w:val="20"/>
              </w:rPr>
              <w:t xml:space="preserve"> </w:t>
            </w:r>
            <w:r w:rsidRPr="00DB6878">
              <w:rPr>
                <w:rFonts w:ascii="Garamond" w:hAnsi="Garamond" w:cs="Arial"/>
                <w:sz w:val="20"/>
                <w:szCs w:val="20"/>
              </w:rPr>
              <w:t>Roman</w:t>
            </w:r>
            <w:r w:rsidRPr="00DB6878">
              <w:rPr>
                <w:rFonts w:ascii="Garamond" w:hAnsi="Garamond" w:cs="Arial"/>
                <w:spacing w:val="-6"/>
                <w:sz w:val="20"/>
                <w:szCs w:val="20"/>
              </w:rPr>
              <w:t xml:space="preserve"> </w:t>
            </w:r>
            <w:r w:rsidRPr="00DB6878">
              <w:rPr>
                <w:rFonts w:ascii="Garamond" w:hAnsi="Garamond" w:cs="Arial"/>
                <w:sz w:val="20"/>
                <w:szCs w:val="20"/>
              </w:rPr>
              <w:t>Cath</w:t>
            </w:r>
            <w:r w:rsidRPr="00DB6878">
              <w:rPr>
                <w:rFonts w:ascii="Garamond" w:hAnsi="Garamond" w:cs="Arial"/>
                <w:spacing w:val="-2"/>
                <w:sz w:val="20"/>
                <w:szCs w:val="20"/>
              </w:rPr>
              <w:t>o</w:t>
            </w:r>
            <w:r w:rsidRPr="00DB6878">
              <w:rPr>
                <w:rFonts w:ascii="Garamond" w:hAnsi="Garamond" w:cs="Arial"/>
                <w:sz w:val="20"/>
                <w:szCs w:val="20"/>
              </w:rPr>
              <w:t>li</w:t>
            </w:r>
            <w:r w:rsidRPr="00DB6878">
              <w:rPr>
                <w:rFonts w:ascii="Garamond" w:hAnsi="Garamond" w:cs="Arial"/>
                <w:spacing w:val="1"/>
                <w:sz w:val="20"/>
                <w:szCs w:val="20"/>
              </w:rPr>
              <w:t>cs</w:t>
            </w:r>
            <w:r w:rsidRPr="00DB6878">
              <w:rPr>
                <w:rFonts w:ascii="Garamond" w:hAnsi="Garamond" w:cs="Arial"/>
                <w:sz w:val="20"/>
                <w:szCs w:val="20"/>
              </w:rPr>
              <w:t>,</w:t>
            </w:r>
            <w:r w:rsidRPr="00DB6878">
              <w:rPr>
                <w:rFonts w:ascii="Garamond" w:hAnsi="Garamond" w:cs="Arial"/>
                <w:spacing w:val="-8"/>
                <w:sz w:val="20"/>
                <w:szCs w:val="20"/>
              </w:rPr>
              <w:t xml:space="preserve"> </w:t>
            </w:r>
            <w:r w:rsidRPr="00DB6878">
              <w:rPr>
                <w:rFonts w:ascii="Garamond" w:hAnsi="Garamond" w:cs="Arial"/>
                <w:sz w:val="20"/>
                <w:szCs w:val="20"/>
              </w:rPr>
              <w:t>Chu</w:t>
            </w:r>
            <w:r w:rsidRPr="00DB6878">
              <w:rPr>
                <w:rFonts w:ascii="Garamond" w:hAnsi="Garamond" w:cs="Arial"/>
                <w:spacing w:val="-2"/>
                <w:sz w:val="20"/>
                <w:szCs w:val="20"/>
              </w:rPr>
              <w:t>r</w:t>
            </w:r>
            <w:r w:rsidRPr="00DB6878">
              <w:rPr>
                <w:rFonts w:ascii="Garamond" w:hAnsi="Garamond" w:cs="Arial"/>
                <w:spacing w:val="1"/>
                <w:sz w:val="20"/>
                <w:szCs w:val="20"/>
              </w:rPr>
              <w:t>c</w:t>
            </w:r>
            <w:r w:rsidRPr="00DB6878">
              <w:rPr>
                <w:rFonts w:ascii="Garamond" w:hAnsi="Garamond" w:cs="Arial"/>
                <w:sz w:val="20"/>
                <w:szCs w:val="20"/>
              </w:rPr>
              <w:t>h</w:t>
            </w:r>
            <w:r w:rsidRPr="00DB6878">
              <w:rPr>
                <w:rFonts w:ascii="Garamond" w:hAnsi="Garamond" w:cs="Arial"/>
                <w:spacing w:val="-6"/>
                <w:sz w:val="20"/>
                <w:szCs w:val="20"/>
              </w:rPr>
              <w:t xml:space="preserve"> </w:t>
            </w:r>
            <w:r w:rsidRPr="00DB6878">
              <w:rPr>
                <w:rFonts w:ascii="Garamond" w:hAnsi="Garamond" w:cs="Arial"/>
                <w:sz w:val="20"/>
                <w:szCs w:val="20"/>
              </w:rPr>
              <w:t>of</w:t>
            </w:r>
            <w:r w:rsidRPr="00DB6878">
              <w:rPr>
                <w:rFonts w:ascii="Garamond" w:hAnsi="Garamond" w:cs="Arial"/>
                <w:spacing w:val="-3"/>
                <w:sz w:val="20"/>
                <w:szCs w:val="20"/>
              </w:rPr>
              <w:t xml:space="preserve"> </w:t>
            </w:r>
            <w:r w:rsidRPr="00DB6878">
              <w:rPr>
                <w:rFonts w:ascii="Garamond" w:hAnsi="Garamond" w:cs="Arial"/>
                <w:sz w:val="20"/>
                <w:szCs w:val="20"/>
              </w:rPr>
              <w:t>S</w:t>
            </w:r>
            <w:r w:rsidRPr="00DB6878">
              <w:rPr>
                <w:rFonts w:ascii="Garamond" w:hAnsi="Garamond" w:cs="Arial"/>
                <w:spacing w:val="2"/>
                <w:sz w:val="20"/>
                <w:szCs w:val="20"/>
              </w:rPr>
              <w:t>c</w:t>
            </w:r>
            <w:r w:rsidRPr="00DB6878">
              <w:rPr>
                <w:rFonts w:ascii="Garamond" w:hAnsi="Garamond" w:cs="Arial"/>
                <w:spacing w:val="-2"/>
                <w:sz w:val="20"/>
                <w:szCs w:val="20"/>
              </w:rPr>
              <w:t>o</w:t>
            </w:r>
            <w:r w:rsidRPr="00DB6878">
              <w:rPr>
                <w:rFonts w:ascii="Garamond" w:hAnsi="Garamond" w:cs="Arial"/>
                <w:sz w:val="20"/>
                <w:szCs w:val="20"/>
              </w:rPr>
              <w:t>tla</w:t>
            </w:r>
            <w:r w:rsidRPr="00DB6878">
              <w:rPr>
                <w:rFonts w:ascii="Garamond" w:hAnsi="Garamond" w:cs="Arial"/>
                <w:spacing w:val="-2"/>
                <w:sz w:val="20"/>
                <w:szCs w:val="20"/>
              </w:rPr>
              <w:t>n</w:t>
            </w:r>
            <w:r w:rsidRPr="00DB6878">
              <w:rPr>
                <w:rFonts w:ascii="Garamond" w:hAnsi="Garamond" w:cs="Arial"/>
                <w:sz w:val="20"/>
                <w:szCs w:val="20"/>
              </w:rPr>
              <w:t>d</w:t>
            </w:r>
            <w:r w:rsidRPr="00DB6878">
              <w:rPr>
                <w:rFonts w:ascii="Garamond" w:hAnsi="Garamond" w:cs="Arial"/>
                <w:spacing w:val="-7"/>
                <w:sz w:val="20"/>
                <w:szCs w:val="20"/>
              </w:rPr>
              <w:t xml:space="preserve"> </w:t>
            </w:r>
            <w:r w:rsidRPr="00DB6878">
              <w:rPr>
                <w:rFonts w:ascii="Garamond" w:hAnsi="Garamond" w:cs="Arial"/>
                <w:sz w:val="20"/>
                <w:szCs w:val="20"/>
              </w:rPr>
              <w:t>and</w:t>
            </w:r>
            <w:r w:rsidRPr="00DB6878">
              <w:rPr>
                <w:rFonts w:ascii="Garamond" w:hAnsi="Garamond" w:cs="Arial"/>
                <w:spacing w:val="-3"/>
                <w:sz w:val="20"/>
                <w:szCs w:val="20"/>
              </w:rPr>
              <w:t xml:space="preserve"> </w:t>
            </w:r>
            <w:r w:rsidRPr="00DB6878">
              <w:rPr>
                <w:rFonts w:ascii="Garamond" w:hAnsi="Garamond" w:cs="Arial"/>
                <w:sz w:val="20"/>
                <w:szCs w:val="20"/>
              </w:rPr>
              <w:t>Free</w:t>
            </w:r>
            <w:r w:rsidRPr="00DB6878">
              <w:rPr>
                <w:rFonts w:ascii="Garamond" w:hAnsi="Garamond" w:cs="Arial"/>
                <w:spacing w:val="-4"/>
                <w:sz w:val="20"/>
                <w:szCs w:val="20"/>
              </w:rPr>
              <w:t xml:space="preserve"> </w:t>
            </w:r>
            <w:r w:rsidRPr="00DB6878">
              <w:rPr>
                <w:rFonts w:ascii="Garamond" w:hAnsi="Garamond" w:cs="Arial"/>
                <w:sz w:val="20"/>
                <w:szCs w:val="20"/>
              </w:rPr>
              <w:t>Ch</w:t>
            </w:r>
            <w:r w:rsidRPr="00DB6878">
              <w:rPr>
                <w:rFonts w:ascii="Garamond" w:hAnsi="Garamond" w:cs="Arial"/>
                <w:spacing w:val="1"/>
                <w:sz w:val="20"/>
                <w:szCs w:val="20"/>
              </w:rPr>
              <w:t>u</w:t>
            </w:r>
            <w:r w:rsidRPr="00DB6878">
              <w:rPr>
                <w:rFonts w:ascii="Garamond" w:hAnsi="Garamond" w:cs="Arial"/>
                <w:spacing w:val="-2"/>
                <w:sz w:val="20"/>
                <w:szCs w:val="20"/>
              </w:rPr>
              <w:t>r</w:t>
            </w:r>
            <w:r w:rsidRPr="00DB6878">
              <w:rPr>
                <w:rFonts w:ascii="Garamond" w:hAnsi="Garamond" w:cs="Arial"/>
                <w:spacing w:val="1"/>
                <w:sz w:val="20"/>
                <w:szCs w:val="20"/>
              </w:rPr>
              <w:t>c</w:t>
            </w:r>
            <w:r w:rsidRPr="00DB6878">
              <w:rPr>
                <w:rFonts w:ascii="Garamond" w:hAnsi="Garamond" w:cs="Arial"/>
                <w:sz w:val="20"/>
                <w:szCs w:val="20"/>
              </w:rPr>
              <w:t>h</w:t>
            </w:r>
            <w:r w:rsidRPr="00DB6878">
              <w:rPr>
                <w:rFonts w:ascii="Garamond" w:hAnsi="Garamond" w:cs="Arial"/>
                <w:spacing w:val="-6"/>
                <w:sz w:val="20"/>
                <w:szCs w:val="20"/>
              </w:rPr>
              <w:t xml:space="preserve"> </w:t>
            </w:r>
            <w:r w:rsidRPr="00DB6878">
              <w:rPr>
                <w:rFonts w:ascii="Garamond" w:hAnsi="Garamond" w:cs="Arial"/>
                <w:sz w:val="20"/>
                <w:szCs w:val="20"/>
              </w:rPr>
              <w:t>(i</w:t>
            </w:r>
            <w:r w:rsidRPr="00DB6878">
              <w:rPr>
                <w:rFonts w:ascii="Garamond" w:hAnsi="Garamond" w:cs="Arial"/>
                <w:spacing w:val="-2"/>
                <w:sz w:val="20"/>
                <w:szCs w:val="20"/>
              </w:rPr>
              <w:t>n</w:t>
            </w:r>
            <w:r w:rsidRPr="00DB6878">
              <w:rPr>
                <w:rFonts w:ascii="Garamond" w:hAnsi="Garamond" w:cs="Arial"/>
                <w:spacing w:val="1"/>
                <w:sz w:val="20"/>
                <w:szCs w:val="20"/>
              </w:rPr>
              <w:t>c</w:t>
            </w:r>
            <w:r w:rsidRPr="00DB6878">
              <w:rPr>
                <w:rFonts w:ascii="Garamond" w:hAnsi="Garamond" w:cs="Arial"/>
                <w:sz w:val="20"/>
                <w:szCs w:val="20"/>
              </w:rPr>
              <w:t>l</w:t>
            </w:r>
            <w:r w:rsidRPr="00DB6878">
              <w:rPr>
                <w:rFonts w:ascii="Garamond" w:hAnsi="Garamond" w:cs="Arial"/>
                <w:spacing w:val="1"/>
                <w:sz w:val="20"/>
                <w:szCs w:val="20"/>
              </w:rPr>
              <w:t>u</w:t>
            </w:r>
            <w:r w:rsidRPr="00DB6878">
              <w:rPr>
                <w:rFonts w:ascii="Garamond" w:hAnsi="Garamond" w:cs="Arial"/>
                <w:spacing w:val="-2"/>
                <w:sz w:val="20"/>
                <w:szCs w:val="20"/>
              </w:rPr>
              <w:t>d</w:t>
            </w:r>
            <w:r w:rsidRPr="00DB6878">
              <w:rPr>
                <w:rFonts w:ascii="Garamond" w:hAnsi="Garamond" w:cs="Arial"/>
                <w:sz w:val="20"/>
                <w:szCs w:val="20"/>
              </w:rPr>
              <w:t>i</w:t>
            </w:r>
            <w:r w:rsidRPr="00DB6878">
              <w:rPr>
                <w:rFonts w:ascii="Garamond" w:hAnsi="Garamond" w:cs="Arial"/>
                <w:spacing w:val="1"/>
                <w:sz w:val="20"/>
                <w:szCs w:val="20"/>
              </w:rPr>
              <w:t>n</w:t>
            </w:r>
            <w:r w:rsidRPr="00DB6878">
              <w:rPr>
                <w:rFonts w:ascii="Garamond" w:hAnsi="Garamond" w:cs="Arial"/>
                <w:sz w:val="20"/>
                <w:szCs w:val="20"/>
              </w:rPr>
              <w:t>g</w:t>
            </w:r>
            <w:r w:rsidRPr="00DB6878">
              <w:rPr>
                <w:rFonts w:ascii="Garamond" w:hAnsi="Garamond" w:cs="Arial"/>
                <w:spacing w:val="-10"/>
                <w:sz w:val="20"/>
                <w:szCs w:val="20"/>
              </w:rPr>
              <w:t xml:space="preserve"> </w:t>
            </w:r>
            <w:r w:rsidRPr="00DB6878">
              <w:rPr>
                <w:rFonts w:ascii="Garamond" w:hAnsi="Garamond" w:cs="Arial"/>
                <w:spacing w:val="1"/>
                <w:sz w:val="20"/>
                <w:szCs w:val="20"/>
              </w:rPr>
              <w:t>B</w:t>
            </w:r>
            <w:r w:rsidRPr="00DB6878">
              <w:rPr>
                <w:rFonts w:ascii="Garamond" w:hAnsi="Garamond" w:cs="Arial"/>
                <w:spacing w:val="-2"/>
                <w:sz w:val="20"/>
                <w:szCs w:val="20"/>
              </w:rPr>
              <w:t>a</w:t>
            </w:r>
            <w:r w:rsidRPr="00DB6878">
              <w:rPr>
                <w:rFonts w:ascii="Garamond" w:hAnsi="Garamond" w:cs="Arial"/>
                <w:sz w:val="20"/>
                <w:szCs w:val="20"/>
              </w:rPr>
              <w:t>pti</w:t>
            </w:r>
            <w:r w:rsidRPr="00DB6878">
              <w:rPr>
                <w:rFonts w:ascii="Garamond" w:hAnsi="Garamond" w:cs="Arial"/>
                <w:spacing w:val="1"/>
                <w:sz w:val="20"/>
                <w:szCs w:val="20"/>
              </w:rPr>
              <w:t>s</w:t>
            </w:r>
            <w:r w:rsidRPr="00DB6878">
              <w:rPr>
                <w:rFonts w:ascii="Garamond" w:hAnsi="Garamond" w:cs="Arial"/>
                <w:sz w:val="20"/>
                <w:szCs w:val="20"/>
              </w:rPr>
              <w:t>t, M</w:t>
            </w:r>
            <w:r w:rsidRPr="00DB6878">
              <w:rPr>
                <w:rFonts w:ascii="Garamond" w:hAnsi="Garamond" w:cs="Arial"/>
                <w:spacing w:val="-2"/>
                <w:sz w:val="20"/>
                <w:szCs w:val="20"/>
              </w:rPr>
              <w:t>e</w:t>
            </w:r>
            <w:r w:rsidRPr="00DB6878">
              <w:rPr>
                <w:rFonts w:ascii="Garamond" w:hAnsi="Garamond" w:cs="Arial"/>
                <w:spacing w:val="2"/>
                <w:sz w:val="20"/>
                <w:szCs w:val="20"/>
              </w:rPr>
              <w:t>t</w:t>
            </w:r>
            <w:r w:rsidRPr="00DB6878">
              <w:rPr>
                <w:rFonts w:ascii="Garamond" w:hAnsi="Garamond" w:cs="Arial"/>
                <w:spacing w:val="-2"/>
                <w:sz w:val="20"/>
                <w:szCs w:val="20"/>
              </w:rPr>
              <w:t>h</w:t>
            </w:r>
            <w:r w:rsidRPr="00DB6878">
              <w:rPr>
                <w:rFonts w:ascii="Garamond" w:hAnsi="Garamond" w:cs="Arial"/>
                <w:spacing w:val="1"/>
                <w:sz w:val="20"/>
                <w:szCs w:val="20"/>
              </w:rPr>
              <w:t>o</w:t>
            </w:r>
            <w:r w:rsidRPr="00DB6878">
              <w:rPr>
                <w:rFonts w:ascii="Garamond" w:hAnsi="Garamond" w:cs="Arial"/>
                <w:spacing w:val="-2"/>
                <w:sz w:val="20"/>
                <w:szCs w:val="20"/>
              </w:rPr>
              <w:t>d</w:t>
            </w:r>
            <w:r w:rsidRPr="00DB6878">
              <w:rPr>
                <w:rFonts w:ascii="Garamond" w:hAnsi="Garamond" w:cs="Arial"/>
                <w:sz w:val="20"/>
                <w:szCs w:val="20"/>
              </w:rPr>
              <w:t>i</w:t>
            </w:r>
            <w:r w:rsidRPr="00DB6878">
              <w:rPr>
                <w:rFonts w:ascii="Garamond" w:hAnsi="Garamond" w:cs="Arial"/>
                <w:spacing w:val="1"/>
                <w:sz w:val="20"/>
                <w:szCs w:val="20"/>
              </w:rPr>
              <w:t>s</w:t>
            </w:r>
            <w:r w:rsidRPr="00DB6878">
              <w:rPr>
                <w:rFonts w:ascii="Garamond" w:hAnsi="Garamond" w:cs="Arial"/>
                <w:sz w:val="20"/>
                <w:szCs w:val="20"/>
              </w:rPr>
              <w:t>ts,</w:t>
            </w:r>
            <w:r w:rsidRPr="00DB6878">
              <w:rPr>
                <w:rFonts w:ascii="Garamond" w:hAnsi="Garamond" w:cs="Arial"/>
                <w:spacing w:val="-10"/>
                <w:sz w:val="20"/>
                <w:szCs w:val="20"/>
              </w:rPr>
              <w:t xml:space="preserve"> </w:t>
            </w:r>
            <w:r w:rsidRPr="00DB6878">
              <w:rPr>
                <w:rFonts w:ascii="Garamond" w:hAnsi="Garamond" w:cs="Arial"/>
                <w:sz w:val="20"/>
                <w:szCs w:val="20"/>
              </w:rPr>
              <w:t>U</w:t>
            </w:r>
            <w:r w:rsidRPr="00DB6878">
              <w:rPr>
                <w:rFonts w:ascii="Garamond" w:hAnsi="Garamond" w:cs="Arial"/>
                <w:spacing w:val="-2"/>
                <w:sz w:val="20"/>
                <w:szCs w:val="20"/>
              </w:rPr>
              <w:t>n</w:t>
            </w:r>
            <w:r w:rsidRPr="00DB6878">
              <w:rPr>
                <w:rFonts w:ascii="Garamond" w:hAnsi="Garamond" w:cs="Arial"/>
                <w:sz w:val="20"/>
                <w:szCs w:val="20"/>
              </w:rPr>
              <w:t>ited</w:t>
            </w:r>
            <w:r w:rsidRPr="00DB6878">
              <w:rPr>
                <w:rFonts w:ascii="Garamond" w:hAnsi="Garamond" w:cs="Arial"/>
                <w:spacing w:val="-5"/>
                <w:sz w:val="20"/>
                <w:szCs w:val="20"/>
              </w:rPr>
              <w:t xml:space="preserve"> </w:t>
            </w:r>
            <w:r w:rsidRPr="00DB6878">
              <w:rPr>
                <w:rFonts w:ascii="Garamond" w:hAnsi="Garamond" w:cs="Arial"/>
                <w:sz w:val="20"/>
                <w:szCs w:val="20"/>
              </w:rPr>
              <w:t>Reforme</w:t>
            </w:r>
            <w:r w:rsidRPr="00DB6878">
              <w:rPr>
                <w:rFonts w:ascii="Garamond" w:hAnsi="Garamond" w:cs="Arial"/>
                <w:spacing w:val="-2"/>
                <w:sz w:val="20"/>
                <w:szCs w:val="20"/>
              </w:rPr>
              <w:t>d</w:t>
            </w:r>
            <w:r w:rsidRPr="00DB6878">
              <w:rPr>
                <w:rFonts w:ascii="Garamond" w:hAnsi="Garamond" w:cs="Arial"/>
                <w:sz w:val="20"/>
                <w:szCs w:val="20"/>
              </w:rPr>
              <w:t>,</w:t>
            </w:r>
            <w:r w:rsidRPr="00DB6878">
              <w:rPr>
                <w:rFonts w:ascii="Garamond" w:hAnsi="Garamond" w:cs="Arial"/>
                <w:spacing w:val="-7"/>
                <w:sz w:val="20"/>
                <w:szCs w:val="20"/>
              </w:rPr>
              <w:t xml:space="preserve"> </w:t>
            </w:r>
            <w:r w:rsidRPr="00DB6878">
              <w:rPr>
                <w:rFonts w:ascii="Garamond" w:hAnsi="Garamond" w:cs="Arial"/>
                <w:sz w:val="20"/>
                <w:szCs w:val="20"/>
              </w:rPr>
              <w:t>Pe</w:t>
            </w:r>
            <w:r w:rsidRPr="00DB6878">
              <w:rPr>
                <w:rFonts w:ascii="Garamond" w:hAnsi="Garamond" w:cs="Arial"/>
                <w:spacing w:val="-2"/>
                <w:sz w:val="20"/>
                <w:szCs w:val="20"/>
              </w:rPr>
              <w:t>n</w:t>
            </w:r>
            <w:r w:rsidRPr="00DB6878">
              <w:rPr>
                <w:rFonts w:ascii="Garamond" w:hAnsi="Garamond" w:cs="Arial"/>
                <w:sz w:val="20"/>
                <w:szCs w:val="20"/>
              </w:rPr>
              <w:t>te</w:t>
            </w:r>
            <w:r w:rsidRPr="00DB6878">
              <w:rPr>
                <w:rFonts w:ascii="Garamond" w:hAnsi="Garamond" w:cs="Arial"/>
                <w:spacing w:val="1"/>
                <w:sz w:val="20"/>
                <w:szCs w:val="20"/>
              </w:rPr>
              <w:t>c</w:t>
            </w:r>
            <w:r w:rsidRPr="00DB6878">
              <w:rPr>
                <w:rFonts w:ascii="Garamond" w:hAnsi="Garamond" w:cs="Arial"/>
                <w:sz w:val="20"/>
                <w:szCs w:val="20"/>
              </w:rPr>
              <w:t>o</w:t>
            </w:r>
            <w:r w:rsidRPr="00DB6878">
              <w:rPr>
                <w:rFonts w:ascii="Garamond" w:hAnsi="Garamond" w:cs="Arial"/>
                <w:spacing w:val="1"/>
                <w:sz w:val="20"/>
                <w:szCs w:val="20"/>
              </w:rPr>
              <w:t>s</w:t>
            </w:r>
            <w:r w:rsidRPr="00DB6878">
              <w:rPr>
                <w:rFonts w:ascii="Garamond" w:hAnsi="Garamond" w:cs="Arial"/>
                <w:sz w:val="20"/>
                <w:szCs w:val="20"/>
              </w:rPr>
              <w:t>t</w:t>
            </w:r>
            <w:r w:rsidRPr="00DB6878">
              <w:rPr>
                <w:rFonts w:ascii="Garamond" w:hAnsi="Garamond" w:cs="Arial"/>
                <w:spacing w:val="-2"/>
                <w:sz w:val="20"/>
                <w:szCs w:val="20"/>
              </w:rPr>
              <w:t>a</w:t>
            </w:r>
            <w:r w:rsidRPr="00DB6878">
              <w:rPr>
                <w:rFonts w:ascii="Garamond" w:hAnsi="Garamond" w:cs="Arial"/>
                <w:sz w:val="20"/>
                <w:szCs w:val="20"/>
              </w:rPr>
              <w:t>l,</w:t>
            </w:r>
            <w:r w:rsidRPr="00DB6878">
              <w:rPr>
                <w:rFonts w:ascii="Garamond" w:hAnsi="Garamond" w:cs="Arial"/>
                <w:spacing w:val="-10"/>
                <w:sz w:val="20"/>
                <w:szCs w:val="20"/>
              </w:rPr>
              <w:t xml:space="preserve"> </w:t>
            </w:r>
            <w:r w:rsidRPr="00DB6878">
              <w:rPr>
                <w:rFonts w:ascii="Garamond" w:hAnsi="Garamond" w:cs="Arial"/>
                <w:sz w:val="20"/>
                <w:szCs w:val="20"/>
              </w:rPr>
              <w:t>Pr</w:t>
            </w:r>
            <w:r w:rsidRPr="00DB6878">
              <w:rPr>
                <w:rFonts w:ascii="Garamond" w:hAnsi="Garamond" w:cs="Arial"/>
                <w:spacing w:val="-2"/>
                <w:sz w:val="20"/>
                <w:szCs w:val="20"/>
              </w:rPr>
              <w:t>e</w:t>
            </w:r>
            <w:r w:rsidRPr="00DB6878">
              <w:rPr>
                <w:rFonts w:ascii="Garamond" w:hAnsi="Garamond" w:cs="Arial"/>
                <w:spacing w:val="2"/>
                <w:sz w:val="20"/>
                <w:szCs w:val="20"/>
              </w:rPr>
              <w:t>s</w:t>
            </w:r>
            <w:r w:rsidRPr="00DB6878">
              <w:rPr>
                <w:rFonts w:ascii="Garamond" w:hAnsi="Garamond" w:cs="Arial"/>
                <w:spacing w:val="-2"/>
                <w:sz w:val="20"/>
                <w:szCs w:val="20"/>
              </w:rPr>
              <w:t>b</w:t>
            </w:r>
            <w:r w:rsidRPr="00DB6878">
              <w:rPr>
                <w:rFonts w:ascii="Garamond" w:hAnsi="Garamond" w:cs="Arial"/>
                <w:spacing w:val="-1"/>
                <w:sz w:val="20"/>
                <w:szCs w:val="20"/>
              </w:rPr>
              <w:t>y</w:t>
            </w:r>
            <w:r w:rsidRPr="00DB6878">
              <w:rPr>
                <w:rFonts w:ascii="Garamond" w:hAnsi="Garamond" w:cs="Arial"/>
                <w:sz w:val="20"/>
                <w:szCs w:val="20"/>
              </w:rPr>
              <w:t>t</w:t>
            </w:r>
            <w:r w:rsidRPr="00DB6878">
              <w:rPr>
                <w:rFonts w:ascii="Garamond" w:hAnsi="Garamond" w:cs="Arial"/>
                <w:spacing w:val="1"/>
                <w:sz w:val="20"/>
                <w:szCs w:val="20"/>
              </w:rPr>
              <w:t>e</w:t>
            </w:r>
            <w:r w:rsidRPr="00DB6878">
              <w:rPr>
                <w:rFonts w:ascii="Garamond" w:hAnsi="Garamond" w:cs="Arial"/>
                <w:sz w:val="20"/>
                <w:szCs w:val="20"/>
              </w:rPr>
              <w:t>ria</w:t>
            </w:r>
            <w:r w:rsidRPr="00DB6878">
              <w:rPr>
                <w:rFonts w:ascii="Garamond" w:hAnsi="Garamond" w:cs="Arial"/>
                <w:spacing w:val="-2"/>
                <w:sz w:val="20"/>
                <w:szCs w:val="20"/>
              </w:rPr>
              <w:t>n</w:t>
            </w:r>
            <w:r w:rsidRPr="00DB6878">
              <w:rPr>
                <w:rFonts w:ascii="Garamond" w:hAnsi="Garamond" w:cs="Arial"/>
                <w:spacing w:val="2"/>
                <w:sz w:val="20"/>
                <w:szCs w:val="20"/>
              </w:rPr>
              <w:t>s</w:t>
            </w:r>
            <w:r w:rsidRPr="00DB6878">
              <w:rPr>
                <w:rFonts w:ascii="Garamond" w:hAnsi="Garamond" w:cs="Arial"/>
                <w:sz w:val="20"/>
                <w:szCs w:val="20"/>
              </w:rPr>
              <w:t>,</w:t>
            </w:r>
            <w:r w:rsidRPr="00DB6878">
              <w:rPr>
                <w:rFonts w:ascii="Garamond" w:hAnsi="Garamond" w:cs="Arial"/>
                <w:spacing w:val="-12"/>
                <w:sz w:val="20"/>
                <w:szCs w:val="20"/>
              </w:rPr>
              <w:t xml:space="preserve"> </w:t>
            </w:r>
            <w:proofErr w:type="spellStart"/>
            <w:r w:rsidRPr="00DB6878">
              <w:rPr>
                <w:rFonts w:ascii="Garamond" w:hAnsi="Garamond" w:cs="Arial"/>
                <w:sz w:val="20"/>
                <w:szCs w:val="20"/>
              </w:rPr>
              <w:t>et</w:t>
            </w:r>
            <w:r w:rsidRPr="00DB6878">
              <w:rPr>
                <w:rFonts w:ascii="Garamond" w:hAnsi="Garamond" w:cs="Arial"/>
                <w:spacing w:val="1"/>
                <w:sz w:val="20"/>
                <w:szCs w:val="20"/>
              </w:rPr>
              <w:t>c</w:t>
            </w:r>
            <w:proofErr w:type="spellEnd"/>
            <w:r w:rsidRPr="00DB6878">
              <w:rPr>
                <w:rFonts w:ascii="Garamond" w:hAnsi="Garamond" w:cs="Arial"/>
                <w:sz w:val="20"/>
                <w:szCs w:val="20"/>
              </w:rPr>
              <w:t>)</w:t>
            </w:r>
            <w:r w:rsidRPr="00DB6878">
              <w:rPr>
                <w:rFonts w:ascii="Garamond" w:hAnsi="Garamond" w:cs="Arial"/>
                <w:spacing w:val="48"/>
                <w:sz w:val="20"/>
                <w:szCs w:val="20"/>
              </w:rPr>
              <w:t xml:space="preserve"> </w:t>
            </w:r>
            <w:r w:rsidRPr="00DB6878">
              <w:rPr>
                <w:rFonts w:ascii="Garamond" w:hAnsi="Garamond" w:cs="Arial"/>
                <w:sz w:val="20"/>
                <w:szCs w:val="20"/>
              </w:rPr>
              <w:t>a</w:t>
            </w:r>
            <w:r w:rsidRPr="00DB6878">
              <w:rPr>
                <w:rFonts w:ascii="Garamond" w:hAnsi="Garamond" w:cs="Arial"/>
                <w:spacing w:val="-2"/>
                <w:sz w:val="20"/>
                <w:szCs w:val="20"/>
              </w:rPr>
              <w:t>n</w:t>
            </w:r>
            <w:r w:rsidRPr="00DB6878">
              <w:rPr>
                <w:rFonts w:ascii="Garamond" w:hAnsi="Garamond" w:cs="Arial"/>
                <w:sz w:val="20"/>
                <w:szCs w:val="20"/>
              </w:rPr>
              <w:t>d</w:t>
            </w:r>
            <w:r w:rsidRPr="00DB6878">
              <w:rPr>
                <w:rFonts w:ascii="Garamond" w:hAnsi="Garamond" w:cs="Arial"/>
                <w:spacing w:val="-2"/>
                <w:sz w:val="20"/>
                <w:szCs w:val="20"/>
              </w:rPr>
              <w:t xml:space="preserve"> </w:t>
            </w:r>
            <w:r w:rsidRPr="00DB6878">
              <w:rPr>
                <w:rFonts w:ascii="Garamond" w:hAnsi="Garamond" w:cs="Arial"/>
                <w:sz w:val="20"/>
                <w:szCs w:val="20"/>
              </w:rPr>
              <w:t>Qu</w:t>
            </w:r>
            <w:r w:rsidRPr="00DB6878">
              <w:rPr>
                <w:rFonts w:ascii="Garamond" w:hAnsi="Garamond" w:cs="Arial"/>
                <w:spacing w:val="-2"/>
                <w:sz w:val="20"/>
                <w:szCs w:val="20"/>
              </w:rPr>
              <w:t>a</w:t>
            </w:r>
            <w:r w:rsidRPr="00DB6878">
              <w:rPr>
                <w:rFonts w:ascii="Garamond" w:hAnsi="Garamond" w:cs="Arial"/>
                <w:spacing w:val="1"/>
                <w:sz w:val="20"/>
                <w:szCs w:val="20"/>
              </w:rPr>
              <w:t>k</w:t>
            </w:r>
            <w:r w:rsidRPr="00DB6878">
              <w:rPr>
                <w:rFonts w:ascii="Garamond" w:hAnsi="Garamond" w:cs="Arial"/>
                <w:sz w:val="20"/>
                <w:szCs w:val="20"/>
              </w:rPr>
              <w:t>er</w:t>
            </w:r>
            <w:r w:rsidRPr="00DB6878">
              <w:rPr>
                <w:rFonts w:ascii="Garamond" w:hAnsi="Garamond" w:cs="Arial"/>
                <w:spacing w:val="1"/>
                <w:sz w:val="20"/>
                <w:szCs w:val="20"/>
              </w:rPr>
              <w:t>s</w:t>
            </w:r>
            <w:r w:rsidRPr="00DB6878">
              <w:rPr>
                <w:rFonts w:ascii="Garamond" w:hAnsi="Garamond" w:cs="Arial"/>
                <w:sz w:val="20"/>
                <w:szCs w:val="20"/>
              </w:rPr>
              <w:t>.</w:t>
            </w:r>
            <w:r w:rsidRPr="00DB6878">
              <w:rPr>
                <w:rFonts w:ascii="Garamond" w:hAnsi="Garamond" w:cs="Arial"/>
                <w:spacing w:val="-9"/>
                <w:sz w:val="20"/>
                <w:szCs w:val="20"/>
              </w:rPr>
              <w:t xml:space="preserve"> </w:t>
            </w:r>
            <w:r w:rsidRPr="00DB6878">
              <w:rPr>
                <w:rFonts w:ascii="Garamond" w:hAnsi="Garamond" w:cs="Arial"/>
                <w:sz w:val="20"/>
                <w:szCs w:val="20"/>
              </w:rPr>
              <w:t>In</w:t>
            </w:r>
            <w:r w:rsidRPr="00DB6878">
              <w:rPr>
                <w:rFonts w:ascii="Garamond" w:hAnsi="Garamond" w:cs="Arial"/>
                <w:spacing w:val="-2"/>
                <w:sz w:val="20"/>
                <w:szCs w:val="20"/>
              </w:rPr>
              <w:t>d</w:t>
            </w:r>
            <w:r w:rsidRPr="00DB6878">
              <w:rPr>
                <w:rFonts w:ascii="Garamond" w:hAnsi="Garamond" w:cs="Arial"/>
                <w:sz w:val="20"/>
                <w:szCs w:val="20"/>
              </w:rPr>
              <w:t>ep</w:t>
            </w:r>
            <w:r w:rsidRPr="00DB6878">
              <w:rPr>
                <w:rFonts w:ascii="Garamond" w:hAnsi="Garamond" w:cs="Arial"/>
                <w:spacing w:val="1"/>
                <w:sz w:val="20"/>
                <w:szCs w:val="20"/>
              </w:rPr>
              <w:t>e</w:t>
            </w:r>
            <w:r w:rsidRPr="00DB6878">
              <w:rPr>
                <w:rFonts w:ascii="Garamond" w:hAnsi="Garamond" w:cs="Arial"/>
                <w:sz w:val="20"/>
                <w:szCs w:val="20"/>
              </w:rPr>
              <w:t>nd</w:t>
            </w:r>
            <w:r w:rsidRPr="00DB6878">
              <w:rPr>
                <w:rFonts w:ascii="Garamond" w:hAnsi="Garamond" w:cs="Arial"/>
                <w:spacing w:val="1"/>
                <w:sz w:val="20"/>
                <w:szCs w:val="20"/>
              </w:rPr>
              <w:t>e</w:t>
            </w:r>
            <w:r w:rsidRPr="00DB6878">
              <w:rPr>
                <w:rFonts w:ascii="Garamond" w:hAnsi="Garamond" w:cs="Arial"/>
                <w:spacing w:val="-2"/>
                <w:sz w:val="20"/>
                <w:szCs w:val="20"/>
              </w:rPr>
              <w:t>n</w:t>
            </w:r>
            <w:r w:rsidRPr="00DB6878">
              <w:rPr>
                <w:rFonts w:ascii="Garamond" w:hAnsi="Garamond" w:cs="Arial"/>
                <w:sz w:val="20"/>
                <w:szCs w:val="20"/>
              </w:rPr>
              <w:t>t</w:t>
            </w:r>
            <w:r w:rsidRPr="00DB6878">
              <w:rPr>
                <w:rFonts w:ascii="Garamond" w:hAnsi="Garamond" w:cs="Arial"/>
                <w:spacing w:val="-9"/>
                <w:sz w:val="20"/>
                <w:szCs w:val="20"/>
              </w:rPr>
              <w:t xml:space="preserve"> </w:t>
            </w:r>
            <w:r w:rsidRPr="00DB6878">
              <w:rPr>
                <w:rFonts w:ascii="Garamond" w:hAnsi="Garamond" w:cs="Arial"/>
                <w:spacing w:val="1"/>
                <w:sz w:val="20"/>
                <w:szCs w:val="20"/>
              </w:rPr>
              <w:t>c</w:t>
            </w:r>
            <w:r w:rsidRPr="00DB6878">
              <w:rPr>
                <w:rFonts w:ascii="Garamond" w:hAnsi="Garamond" w:cs="Arial"/>
                <w:spacing w:val="-2"/>
                <w:sz w:val="20"/>
                <w:szCs w:val="20"/>
              </w:rPr>
              <w:t>h</w:t>
            </w:r>
            <w:r w:rsidRPr="00DB6878">
              <w:rPr>
                <w:rFonts w:ascii="Garamond" w:hAnsi="Garamond" w:cs="Arial"/>
                <w:sz w:val="20"/>
                <w:szCs w:val="20"/>
              </w:rPr>
              <w:t>u</w:t>
            </w:r>
            <w:r w:rsidRPr="00DB6878">
              <w:rPr>
                <w:rFonts w:ascii="Garamond" w:hAnsi="Garamond" w:cs="Arial"/>
                <w:spacing w:val="-2"/>
                <w:sz w:val="20"/>
                <w:szCs w:val="20"/>
              </w:rPr>
              <w:t>r</w:t>
            </w:r>
            <w:r w:rsidRPr="00DB6878">
              <w:rPr>
                <w:rFonts w:ascii="Garamond" w:hAnsi="Garamond" w:cs="Arial"/>
                <w:spacing w:val="1"/>
                <w:sz w:val="20"/>
                <w:szCs w:val="20"/>
              </w:rPr>
              <w:t>c</w:t>
            </w:r>
            <w:r w:rsidRPr="00DB6878">
              <w:rPr>
                <w:rFonts w:ascii="Garamond" w:hAnsi="Garamond" w:cs="Arial"/>
                <w:sz w:val="20"/>
                <w:szCs w:val="20"/>
              </w:rPr>
              <w:t>he</w:t>
            </w:r>
            <w:r w:rsidRPr="00DB6878">
              <w:rPr>
                <w:rFonts w:ascii="Garamond" w:hAnsi="Garamond" w:cs="Arial"/>
                <w:spacing w:val="1"/>
                <w:sz w:val="20"/>
                <w:szCs w:val="20"/>
              </w:rPr>
              <w:t>s</w:t>
            </w:r>
            <w:r w:rsidRPr="00DB6878">
              <w:rPr>
                <w:rFonts w:ascii="Garamond" w:hAnsi="Garamond" w:cs="Arial"/>
                <w:sz w:val="20"/>
                <w:szCs w:val="20"/>
              </w:rPr>
              <w:t>;</w:t>
            </w:r>
            <w:r w:rsidRPr="00DB6878">
              <w:rPr>
                <w:rFonts w:ascii="Garamond" w:hAnsi="Garamond" w:cs="Arial"/>
                <w:spacing w:val="-8"/>
                <w:sz w:val="20"/>
                <w:szCs w:val="20"/>
              </w:rPr>
              <w:t xml:space="preserve"> </w:t>
            </w:r>
            <w:r w:rsidRPr="00DB6878">
              <w:rPr>
                <w:rFonts w:ascii="Garamond" w:hAnsi="Garamond" w:cs="Arial"/>
                <w:sz w:val="20"/>
                <w:szCs w:val="20"/>
              </w:rPr>
              <w:t>in l</w:t>
            </w:r>
            <w:r w:rsidRPr="00DB6878">
              <w:rPr>
                <w:rFonts w:ascii="Garamond" w:hAnsi="Garamond" w:cs="Arial"/>
                <w:spacing w:val="-2"/>
                <w:sz w:val="20"/>
                <w:szCs w:val="20"/>
              </w:rPr>
              <w:t>a</w:t>
            </w:r>
            <w:r w:rsidRPr="00DB6878">
              <w:rPr>
                <w:rFonts w:ascii="Garamond" w:hAnsi="Garamond" w:cs="Arial"/>
                <w:spacing w:val="1"/>
                <w:sz w:val="20"/>
                <w:szCs w:val="20"/>
              </w:rPr>
              <w:t>rg</w:t>
            </w:r>
            <w:r w:rsidRPr="00DB6878">
              <w:rPr>
                <w:rFonts w:ascii="Garamond" w:hAnsi="Garamond" w:cs="Arial"/>
                <w:sz w:val="20"/>
                <w:szCs w:val="20"/>
              </w:rPr>
              <w:t>e</w:t>
            </w:r>
            <w:r w:rsidRPr="00DB6878">
              <w:rPr>
                <w:rFonts w:ascii="Garamond" w:hAnsi="Garamond" w:cs="Arial"/>
                <w:spacing w:val="-6"/>
                <w:sz w:val="20"/>
                <w:szCs w:val="20"/>
              </w:rPr>
              <w:t xml:space="preserve"> </w:t>
            </w:r>
            <w:r w:rsidRPr="00DB6878">
              <w:rPr>
                <w:rFonts w:ascii="Garamond" w:hAnsi="Garamond" w:cs="Arial"/>
                <w:spacing w:val="1"/>
                <w:sz w:val="20"/>
                <w:szCs w:val="20"/>
              </w:rPr>
              <w:t>c</w:t>
            </w:r>
            <w:r w:rsidRPr="00DB6878">
              <w:rPr>
                <w:rFonts w:ascii="Garamond" w:hAnsi="Garamond" w:cs="Arial"/>
                <w:sz w:val="20"/>
                <w:szCs w:val="20"/>
              </w:rPr>
              <w:t>ities</w:t>
            </w:r>
            <w:r w:rsidRPr="00DB6878">
              <w:rPr>
                <w:rFonts w:ascii="Garamond" w:hAnsi="Garamond" w:cs="Arial"/>
                <w:spacing w:val="-5"/>
                <w:sz w:val="20"/>
                <w:szCs w:val="20"/>
              </w:rPr>
              <w:t xml:space="preserve"> </w:t>
            </w:r>
            <w:r w:rsidRPr="00DB6878">
              <w:rPr>
                <w:rFonts w:ascii="Garamond" w:hAnsi="Garamond" w:cs="Arial"/>
                <w:sz w:val="20"/>
                <w:szCs w:val="20"/>
              </w:rPr>
              <w:t>e</w:t>
            </w:r>
            <w:r w:rsidRPr="00DB6878">
              <w:rPr>
                <w:rFonts w:ascii="Garamond" w:hAnsi="Garamond" w:cs="Arial"/>
                <w:spacing w:val="-1"/>
                <w:sz w:val="20"/>
                <w:szCs w:val="20"/>
              </w:rPr>
              <w:t>s</w:t>
            </w:r>
            <w:r w:rsidRPr="00DB6878">
              <w:rPr>
                <w:rFonts w:ascii="Garamond" w:hAnsi="Garamond" w:cs="Arial"/>
                <w:spacing w:val="-2"/>
                <w:sz w:val="20"/>
                <w:szCs w:val="20"/>
              </w:rPr>
              <w:t>p</w:t>
            </w:r>
            <w:r w:rsidRPr="00DB6878">
              <w:rPr>
                <w:rFonts w:ascii="Garamond" w:hAnsi="Garamond" w:cs="Arial"/>
                <w:sz w:val="20"/>
                <w:szCs w:val="20"/>
              </w:rPr>
              <w:t>e</w:t>
            </w:r>
            <w:r w:rsidRPr="00DB6878">
              <w:rPr>
                <w:rFonts w:ascii="Garamond" w:hAnsi="Garamond" w:cs="Arial"/>
                <w:spacing w:val="1"/>
                <w:sz w:val="20"/>
                <w:szCs w:val="20"/>
              </w:rPr>
              <w:t>c</w:t>
            </w:r>
            <w:r w:rsidRPr="00DB6878">
              <w:rPr>
                <w:rFonts w:ascii="Garamond" w:hAnsi="Garamond" w:cs="Arial"/>
                <w:sz w:val="20"/>
                <w:szCs w:val="20"/>
              </w:rPr>
              <w:t>i</w:t>
            </w:r>
            <w:r w:rsidRPr="00DB6878">
              <w:rPr>
                <w:rFonts w:ascii="Garamond" w:hAnsi="Garamond" w:cs="Arial"/>
                <w:spacing w:val="-2"/>
                <w:sz w:val="20"/>
                <w:szCs w:val="20"/>
              </w:rPr>
              <w:t>a</w:t>
            </w:r>
            <w:r w:rsidRPr="00DB6878">
              <w:rPr>
                <w:rFonts w:ascii="Garamond" w:hAnsi="Garamond" w:cs="Arial"/>
                <w:sz w:val="20"/>
                <w:szCs w:val="20"/>
              </w:rPr>
              <w:t>l</w:t>
            </w:r>
            <w:r w:rsidRPr="00DB6878">
              <w:rPr>
                <w:rFonts w:ascii="Garamond" w:hAnsi="Garamond" w:cs="Arial"/>
                <w:spacing w:val="1"/>
                <w:sz w:val="20"/>
                <w:szCs w:val="20"/>
              </w:rPr>
              <w:t>l</w:t>
            </w:r>
            <w:r w:rsidRPr="00DB6878">
              <w:rPr>
                <w:rFonts w:ascii="Garamond" w:hAnsi="Garamond" w:cs="Arial"/>
                <w:sz w:val="20"/>
                <w:szCs w:val="20"/>
              </w:rPr>
              <w:t>y</w:t>
            </w:r>
            <w:r w:rsidRPr="00DB6878">
              <w:rPr>
                <w:rFonts w:ascii="Garamond" w:hAnsi="Garamond" w:cs="Arial"/>
                <w:spacing w:val="-9"/>
                <w:sz w:val="20"/>
                <w:szCs w:val="20"/>
              </w:rPr>
              <w:t xml:space="preserve"> </w:t>
            </w:r>
            <w:r w:rsidRPr="00DB6878">
              <w:rPr>
                <w:rFonts w:ascii="Garamond" w:hAnsi="Garamond" w:cs="Arial"/>
                <w:sz w:val="20"/>
                <w:szCs w:val="20"/>
              </w:rPr>
              <w:t>th</w:t>
            </w:r>
            <w:r w:rsidRPr="00DB6878">
              <w:rPr>
                <w:rFonts w:ascii="Garamond" w:hAnsi="Garamond" w:cs="Arial"/>
                <w:spacing w:val="-2"/>
                <w:sz w:val="20"/>
                <w:szCs w:val="20"/>
              </w:rPr>
              <w:t>e</w:t>
            </w:r>
            <w:r w:rsidRPr="00DB6878">
              <w:rPr>
                <w:rFonts w:ascii="Garamond" w:hAnsi="Garamond" w:cs="Arial"/>
                <w:spacing w:val="1"/>
                <w:sz w:val="20"/>
                <w:szCs w:val="20"/>
              </w:rPr>
              <w:t>r</w:t>
            </w:r>
            <w:r w:rsidRPr="00DB6878">
              <w:rPr>
                <w:rFonts w:ascii="Garamond" w:hAnsi="Garamond" w:cs="Arial"/>
                <w:sz w:val="20"/>
                <w:szCs w:val="20"/>
              </w:rPr>
              <w:t>e</w:t>
            </w:r>
            <w:r w:rsidRPr="00DB6878">
              <w:rPr>
                <w:rFonts w:ascii="Garamond" w:hAnsi="Garamond" w:cs="Arial"/>
                <w:spacing w:val="-3"/>
                <w:sz w:val="20"/>
                <w:szCs w:val="20"/>
              </w:rPr>
              <w:t xml:space="preserve"> </w:t>
            </w:r>
            <w:r w:rsidRPr="00DB6878">
              <w:rPr>
                <w:rFonts w:ascii="Garamond" w:hAnsi="Garamond" w:cs="Arial"/>
                <w:spacing w:val="-2"/>
                <w:sz w:val="20"/>
                <w:szCs w:val="20"/>
              </w:rPr>
              <w:t>a</w:t>
            </w:r>
            <w:r w:rsidRPr="00DB6878">
              <w:rPr>
                <w:rFonts w:ascii="Garamond" w:hAnsi="Garamond" w:cs="Arial"/>
                <w:sz w:val="20"/>
                <w:szCs w:val="20"/>
              </w:rPr>
              <w:t>re</w:t>
            </w:r>
            <w:r w:rsidRPr="00DB6878">
              <w:rPr>
                <w:rFonts w:ascii="Garamond" w:hAnsi="Garamond" w:cs="Arial"/>
                <w:spacing w:val="-3"/>
                <w:sz w:val="20"/>
                <w:szCs w:val="20"/>
              </w:rPr>
              <w:t xml:space="preserve"> </w:t>
            </w:r>
            <w:r w:rsidRPr="00DB6878">
              <w:rPr>
                <w:rFonts w:ascii="Garamond" w:hAnsi="Garamond" w:cs="Arial"/>
                <w:spacing w:val="1"/>
                <w:sz w:val="20"/>
                <w:szCs w:val="20"/>
              </w:rPr>
              <w:t>c</w:t>
            </w:r>
            <w:r w:rsidRPr="00DB6878">
              <w:rPr>
                <w:rFonts w:ascii="Garamond" w:hAnsi="Garamond" w:cs="Arial"/>
                <w:spacing w:val="-2"/>
                <w:sz w:val="20"/>
                <w:szCs w:val="20"/>
              </w:rPr>
              <w:t>o</w:t>
            </w:r>
            <w:r w:rsidRPr="00DB6878">
              <w:rPr>
                <w:rFonts w:ascii="Garamond" w:hAnsi="Garamond" w:cs="Arial"/>
                <w:sz w:val="20"/>
                <w:szCs w:val="20"/>
              </w:rPr>
              <w:t>mm</w:t>
            </w:r>
            <w:r w:rsidRPr="00DB6878">
              <w:rPr>
                <w:rFonts w:ascii="Garamond" w:hAnsi="Garamond" w:cs="Arial"/>
                <w:spacing w:val="1"/>
                <w:sz w:val="20"/>
                <w:szCs w:val="20"/>
              </w:rPr>
              <w:t>u</w:t>
            </w:r>
            <w:r w:rsidRPr="00DB6878">
              <w:rPr>
                <w:rFonts w:ascii="Garamond" w:hAnsi="Garamond" w:cs="Arial"/>
                <w:spacing w:val="-2"/>
                <w:sz w:val="20"/>
                <w:szCs w:val="20"/>
              </w:rPr>
              <w:t>n</w:t>
            </w:r>
            <w:r w:rsidRPr="00DB6878">
              <w:rPr>
                <w:rFonts w:ascii="Garamond" w:hAnsi="Garamond" w:cs="Arial"/>
                <w:spacing w:val="1"/>
                <w:sz w:val="20"/>
                <w:szCs w:val="20"/>
              </w:rPr>
              <w:t>i</w:t>
            </w:r>
            <w:r w:rsidRPr="00DB6878">
              <w:rPr>
                <w:rFonts w:ascii="Garamond" w:hAnsi="Garamond" w:cs="Arial"/>
                <w:sz w:val="20"/>
                <w:szCs w:val="20"/>
              </w:rPr>
              <w:t>ti</w:t>
            </w:r>
            <w:r w:rsidRPr="00DB6878">
              <w:rPr>
                <w:rFonts w:ascii="Garamond" w:hAnsi="Garamond" w:cs="Arial"/>
                <w:spacing w:val="-2"/>
                <w:sz w:val="20"/>
                <w:szCs w:val="20"/>
              </w:rPr>
              <w:t>e</w:t>
            </w:r>
            <w:r w:rsidRPr="00DB6878">
              <w:rPr>
                <w:rFonts w:ascii="Garamond" w:hAnsi="Garamond" w:cs="Arial"/>
                <w:sz w:val="20"/>
                <w:szCs w:val="20"/>
              </w:rPr>
              <w:t>s</w:t>
            </w:r>
            <w:r w:rsidRPr="00DB6878">
              <w:rPr>
                <w:rFonts w:ascii="Garamond" w:hAnsi="Garamond" w:cs="Arial"/>
                <w:spacing w:val="-9"/>
                <w:sz w:val="20"/>
                <w:szCs w:val="20"/>
              </w:rPr>
              <w:t xml:space="preserve"> </w:t>
            </w:r>
            <w:r w:rsidRPr="00DB6878">
              <w:rPr>
                <w:rFonts w:ascii="Garamond" w:hAnsi="Garamond" w:cs="Arial"/>
                <w:spacing w:val="-2"/>
                <w:sz w:val="20"/>
                <w:szCs w:val="20"/>
              </w:rPr>
              <w:t>o</w:t>
            </w:r>
            <w:r w:rsidRPr="00DB6878">
              <w:rPr>
                <w:rFonts w:ascii="Garamond" w:hAnsi="Garamond" w:cs="Arial"/>
                <w:sz w:val="20"/>
                <w:szCs w:val="20"/>
              </w:rPr>
              <w:t>f</w:t>
            </w:r>
            <w:r w:rsidRPr="00DB6878">
              <w:rPr>
                <w:rFonts w:ascii="Garamond" w:hAnsi="Garamond" w:cs="Arial"/>
                <w:spacing w:val="-2"/>
                <w:sz w:val="20"/>
                <w:szCs w:val="20"/>
              </w:rPr>
              <w:t xml:space="preserve"> </w:t>
            </w:r>
            <w:r w:rsidRPr="00DB6878">
              <w:rPr>
                <w:rFonts w:ascii="Garamond" w:hAnsi="Garamond" w:cs="Arial"/>
                <w:sz w:val="20"/>
                <w:szCs w:val="20"/>
              </w:rPr>
              <w:t>O</w:t>
            </w:r>
            <w:r w:rsidRPr="00DB6878">
              <w:rPr>
                <w:rFonts w:ascii="Garamond" w:hAnsi="Garamond" w:cs="Arial"/>
                <w:spacing w:val="-2"/>
                <w:sz w:val="20"/>
                <w:szCs w:val="20"/>
              </w:rPr>
              <w:t>r</w:t>
            </w:r>
            <w:r w:rsidRPr="00DB6878">
              <w:rPr>
                <w:rFonts w:ascii="Garamond" w:hAnsi="Garamond" w:cs="Arial"/>
                <w:sz w:val="20"/>
                <w:szCs w:val="20"/>
              </w:rPr>
              <w:t>th</w:t>
            </w:r>
            <w:r w:rsidRPr="00DB6878">
              <w:rPr>
                <w:rFonts w:ascii="Garamond" w:hAnsi="Garamond" w:cs="Arial"/>
                <w:spacing w:val="-2"/>
                <w:sz w:val="20"/>
                <w:szCs w:val="20"/>
              </w:rPr>
              <w:t>o</w:t>
            </w:r>
            <w:r w:rsidRPr="00DB6878">
              <w:rPr>
                <w:rFonts w:ascii="Garamond" w:hAnsi="Garamond" w:cs="Arial"/>
                <w:spacing w:val="1"/>
                <w:sz w:val="20"/>
                <w:szCs w:val="20"/>
              </w:rPr>
              <w:t>d</w:t>
            </w:r>
            <w:r w:rsidRPr="00DB6878">
              <w:rPr>
                <w:rFonts w:ascii="Garamond" w:hAnsi="Garamond" w:cs="Arial"/>
                <w:spacing w:val="-2"/>
                <w:sz w:val="20"/>
                <w:szCs w:val="20"/>
              </w:rPr>
              <w:t>o</w:t>
            </w:r>
            <w:r w:rsidRPr="00DB6878">
              <w:rPr>
                <w:rFonts w:ascii="Garamond" w:hAnsi="Garamond" w:cs="Arial"/>
                <w:sz w:val="20"/>
                <w:szCs w:val="20"/>
              </w:rPr>
              <w:t>x</w:t>
            </w:r>
            <w:r w:rsidRPr="00DB6878">
              <w:rPr>
                <w:rFonts w:ascii="Garamond" w:hAnsi="Garamond" w:cs="Arial"/>
                <w:spacing w:val="-7"/>
                <w:sz w:val="20"/>
                <w:szCs w:val="20"/>
              </w:rPr>
              <w:t xml:space="preserve"> </w:t>
            </w:r>
            <w:r w:rsidRPr="00DB6878">
              <w:rPr>
                <w:rFonts w:ascii="Garamond" w:hAnsi="Garamond" w:cs="Arial"/>
                <w:spacing w:val="-2"/>
                <w:sz w:val="20"/>
                <w:szCs w:val="20"/>
              </w:rPr>
              <w:t>C</w:t>
            </w:r>
            <w:r w:rsidRPr="00DB6878">
              <w:rPr>
                <w:rFonts w:ascii="Garamond" w:hAnsi="Garamond" w:cs="Arial"/>
                <w:spacing w:val="1"/>
                <w:sz w:val="20"/>
                <w:szCs w:val="20"/>
              </w:rPr>
              <w:t>h</w:t>
            </w:r>
            <w:r w:rsidRPr="00DB6878">
              <w:rPr>
                <w:rFonts w:ascii="Garamond" w:hAnsi="Garamond" w:cs="Arial"/>
                <w:sz w:val="20"/>
                <w:szCs w:val="20"/>
              </w:rPr>
              <w:t>r</w:t>
            </w:r>
            <w:r w:rsidRPr="00DB6878">
              <w:rPr>
                <w:rFonts w:ascii="Garamond" w:hAnsi="Garamond" w:cs="Arial"/>
                <w:spacing w:val="-1"/>
                <w:sz w:val="20"/>
                <w:szCs w:val="20"/>
              </w:rPr>
              <w:t>i</w:t>
            </w:r>
            <w:r w:rsidRPr="00DB6878">
              <w:rPr>
                <w:rFonts w:ascii="Garamond" w:hAnsi="Garamond" w:cs="Arial"/>
                <w:spacing w:val="2"/>
                <w:sz w:val="20"/>
                <w:szCs w:val="20"/>
              </w:rPr>
              <w:t>s</w:t>
            </w:r>
            <w:r w:rsidRPr="00DB6878">
              <w:rPr>
                <w:rFonts w:ascii="Garamond" w:hAnsi="Garamond" w:cs="Arial"/>
                <w:sz w:val="20"/>
                <w:szCs w:val="20"/>
              </w:rPr>
              <w:t>ti</w:t>
            </w:r>
            <w:r w:rsidRPr="00DB6878">
              <w:rPr>
                <w:rFonts w:ascii="Garamond" w:hAnsi="Garamond" w:cs="Arial"/>
                <w:spacing w:val="-2"/>
                <w:sz w:val="20"/>
                <w:szCs w:val="20"/>
              </w:rPr>
              <w:t>a</w:t>
            </w:r>
            <w:r w:rsidRPr="00DB6878">
              <w:rPr>
                <w:rFonts w:ascii="Garamond" w:hAnsi="Garamond" w:cs="Arial"/>
                <w:sz w:val="20"/>
                <w:szCs w:val="20"/>
              </w:rPr>
              <w:t>ns</w:t>
            </w:r>
            <w:r w:rsidRPr="00DB6878">
              <w:rPr>
                <w:rFonts w:ascii="Garamond" w:hAnsi="Garamond" w:cs="Arial"/>
                <w:spacing w:val="-7"/>
                <w:sz w:val="20"/>
                <w:szCs w:val="20"/>
              </w:rPr>
              <w:t xml:space="preserve"> </w:t>
            </w:r>
            <w:r w:rsidRPr="00DB6878">
              <w:rPr>
                <w:rFonts w:ascii="Garamond" w:hAnsi="Garamond" w:cs="Arial"/>
                <w:sz w:val="20"/>
                <w:szCs w:val="20"/>
              </w:rPr>
              <w:t>(fr</w:t>
            </w:r>
            <w:r w:rsidRPr="00DB6878">
              <w:rPr>
                <w:rFonts w:ascii="Garamond" w:hAnsi="Garamond" w:cs="Arial"/>
                <w:spacing w:val="-2"/>
                <w:sz w:val="20"/>
                <w:szCs w:val="20"/>
              </w:rPr>
              <w:t>o</w:t>
            </w:r>
            <w:r w:rsidRPr="00DB6878">
              <w:rPr>
                <w:rFonts w:ascii="Garamond" w:hAnsi="Garamond" w:cs="Arial"/>
                <w:sz w:val="20"/>
                <w:szCs w:val="20"/>
              </w:rPr>
              <w:t>m</w:t>
            </w:r>
            <w:r w:rsidRPr="00DB6878">
              <w:rPr>
                <w:rFonts w:ascii="Garamond" w:hAnsi="Garamond" w:cs="Arial"/>
                <w:spacing w:val="-4"/>
                <w:sz w:val="20"/>
                <w:szCs w:val="20"/>
              </w:rPr>
              <w:t xml:space="preserve"> </w:t>
            </w:r>
            <w:r w:rsidRPr="00DB6878">
              <w:rPr>
                <w:rFonts w:ascii="Garamond" w:hAnsi="Garamond" w:cs="Arial"/>
                <w:sz w:val="20"/>
                <w:szCs w:val="20"/>
              </w:rPr>
              <w:t>the</w:t>
            </w:r>
            <w:r w:rsidRPr="00DB6878">
              <w:rPr>
                <w:rFonts w:ascii="Garamond" w:hAnsi="Garamond" w:cs="Arial"/>
                <w:spacing w:val="-3"/>
                <w:sz w:val="20"/>
                <w:szCs w:val="20"/>
              </w:rPr>
              <w:t xml:space="preserve"> </w:t>
            </w:r>
            <w:r w:rsidRPr="00DB6878">
              <w:rPr>
                <w:rFonts w:ascii="Garamond" w:hAnsi="Garamond" w:cs="Arial"/>
                <w:spacing w:val="-2"/>
                <w:sz w:val="20"/>
                <w:szCs w:val="20"/>
              </w:rPr>
              <w:t>h</w:t>
            </w:r>
            <w:r w:rsidRPr="00DB6878">
              <w:rPr>
                <w:rFonts w:ascii="Garamond" w:hAnsi="Garamond" w:cs="Arial"/>
                <w:sz w:val="20"/>
                <w:szCs w:val="20"/>
              </w:rPr>
              <w:t>i</w:t>
            </w:r>
            <w:r w:rsidRPr="00DB6878">
              <w:rPr>
                <w:rFonts w:ascii="Garamond" w:hAnsi="Garamond" w:cs="Arial"/>
                <w:spacing w:val="1"/>
                <w:sz w:val="20"/>
                <w:szCs w:val="20"/>
              </w:rPr>
              <w:t>s</w:t>
            </w:r>
            <w:r w:rsidRPr="00DB6878">
              <w:rPr>
                <w:rFonts w:ascii="Garamond" w:hAnsi="Garamond" w:cs="Arial"/>
                <w:spacing w:val="-1"/>
                <w:sz w:val="20"/>
                <w:szCs w:val="20"/>
              </w:rPr>
              <w:t>t</w:t>
            </w:r>
            <w:r w:rsidRPr="00DB6878">
              <w:rPr>
                <w:rFonts w:ascii="Garamond" w:hAnsi="Garamond" w:cs="Arial"/>
                <w:sz w:val="20"/>
                <w:szCs w:val="20"/>
              </w:rPr>
              <w:t>or</w:t>
            </w:r>
            <w:r w:rsidRPr="00DB6878">
              <w:rPr>
                <w:rFonts w:ascii="Garamond" w:hAnsi="Garamond" w:cs="Arial"/>
                <w:spacing w:val="-2"/>
                <w:sz w:val="20"/>
                <w:szCs w:val="20"/>
              </w:rPr>
              <w:t>i</w:t>
            </w:r>
            <w:r w:rsidRPr="00DB6878">
              <w:rPr>
                <w:rFonts w:ascii="Garamond" w:hAnsi="Garamond" w:cs="Arial"/>
                <w:sz w:val="20"/>
                <w:szCs w:val="20"/>
              </w:rPr>
              <w:t>c</w:t>
            </w:r>
            <w:r w:rsidRPr="00DB6878">
              <w:rPr>
                <w:rFonts w:ascii="Garamond" w:hAnsi="Garamond" w:cs="Arial"/>
                <w:spacing w:val="-4"/>
                <w:sz w:val="20"/>
                <w:szCs w:val="20"/>
              </w:rPr>
              <w:t xml:space="preserve"> </w:t>
            </w:r>
            <w:r w:rsidRPr="00DB6878">
              <w:rPr>
                <w:rFonts w:ascii="Garamond" w:hAnsi="Garamond" w:cs="Arial"/>
                <w:spacing w:val="1"/>
                <w:sz w:val="20"/>
                <w:szCs w:val="20"/>
              </w:rPr>
              <w:t>c</w:t>
            </w:r>
            <w:r w:rsidRPr="00DB6878">
              <w:rPr>
                <w:rFonts w:ascii="Garamond" w:hAnsi="Garamond" w:cs="Arial"/>
                <w:spacing w:val="-2"/>
                <w:sz w:val="20"/>
                <w:szCs w:val="20"/>
              </w:rPr>
              <w:t>h</w:t>
            </w:r>
            <w:r w:rsidRPr="00DB6878">
              <w:rPr>
                <w:rFonts w:ascii="Garamond" w:hAnsi="Garamond" w:cs="Arial"/>
                <w:sz w:val="20"/>
                <w:szCs w:val="20"/>
              </w:rPr>
              <w:t>ur</w:t>
            </w:r>
            <w:r w:rsidRPr="00DB6878">
              <w:rPr>
                <w:rFonts w:ascii="Garamond" w:hAnsi="Garamond" w:cs="Arial"/>
                <w:spacing w:val="1"/>
                <w:sz w:val="20"/>
                <w:szCs w:val="20"/>
              </w:rPr>
              <w:t>c</w:t>
            </w:r>
            <w:r w:rsidRPr="00DB6878">
              <w:rPr>
                <w:rFonts w:ascii="Garamond" w:hAnsi="Garamond" w:cs="Arial"/>
                <w:sz w:val="20"/>
                <w:szCs w:val="20"/>
              </w:rPr>
              <w:t>hes</w:t>
            </w:r>
            <w:r w:rsidRPr="00DB6878">
              <w:rPr>
                <w:rFonts w:ascii="Garamond" w:hAnsi="Garamond" w:cs="Arial"/>
                <w:spacing w:val="-7"/>
                <w:sz w:val="20"/>
                <w:szCs w:val="20"/>
              </w:rPr>
              <w:t xml:space="preserve"> </w:t>
            </w:r>
            <w:r w:rsidRPr="00DB6878">
              <w:rPr>
                <w:rFonts w:ascii="Garamond" w:hAnsi="Garamond" w:cs="Arial"/>
                <w:sz w:val="20"/>
                <w:szCs w:val="20"/>
              </w:rPr>
              <w:t>of Gre</w:t>
            </w:r>
            <w:r w:rsidRPr="00DB6878">
              <w:rPr>
                <w:rFonts w:ascii="Garamond" w:hAnsi="Garamond" w:cs="Arial"/>
                <w:spacing w:val="-2"/>
                <w:sz w:val="20"/>
                <w:szCs w:val="20"/>
              </w:rPr>
              <w:t>e</w:t>
            </w:r>
            <w:r w:rsidRPr="00DB6878">
              <w:rPr>
                <w:rFonts w:ascii="Garamond" w:hAnsi="Garamond" w:cs="Arial"/>
                <w:sz w:val="20"/>
                <w:szCs w:val="20"/>
              </w:rPr>
              <w:t>ce,</w:t>
            </w:r>
            <w:r w:rsidRPr="00DB6878">
              <w:rPr>
                <w:rFonts w:ascii="Garamond" w:hAnsi="Garamond" w:cs="Arial"/>
                <w:spacing w:val="-7"/>
                <w:sz w:val="20"/>
                <w:szCs w:val="20"/>
              </w:rPr>
              <w:t xml:space="preserve"> </w:t>
            </w:r>
            <w:r w:rsidRPr="00DB6878">
              <w:rPr>
                <w:rFonts w:ascii="Garamond" w:hAnsi="Garamond" w:cs="Arial"/>
                <w:spacing w:val="-1"/>
                <w:sz w:val="20"/>
                <w:szCs w:val="20"/>
              </w:rPr>
              <w:t>R</w:t>
            </w:r>
            <w:r w:rsidRPr="00DB6878">
              <w:rPr>
                <w:rFonts w:ascii="Garamond" w:hAnsi="Garamond" w:cs="Arial"/>
                <w:sz w:val="20"/>
                <w:szCs w:val="20"/>
              </w:rPr>
              <w:t>us</w:t>
            </w:r>
            <w:r w:rsidRPr="00DB6878">
              <w:rPr>
                <w:rFonts w:ascii="Garamond" w:hAnsi="Garamond" w:cs="Arial"/>
                <w:spacing w:val="-1"/>
                <w:sz w:val="20"/>
                <w:szCs w:val="20"/>
              </w:rPr>
              <w:t>si</w:t>
            </w:r>
            <w:r w:rsidRPr="00DB6878">
              <w:rPr>
                <w:rFonts w:ascii="Garamond" w:hAnsi="Garamond" w:cs="Arial"/>
                <w:sz w:val="20"/>
                <w:szCs w:val="20"/>
              </w:rPr>
              <w:t>a,</w:t>
            </w:r>
            <w:r w:rsidRPr="00DB6878">
              <w:rPr>
                <w:rFonts w:ascii="Garamond" w:hAnsi="Garamond" w:cs="Arial"/>
                <w:spacing w:val="-6"/>
                <w:sz w:val="20"/>
                <w:szCs w:val="20"/>
              </w:rPr>
              <w:t xml:space="preserve"> </w:t>
            </w:r>
            <w:r w:rsidRPr="00DB6878">
              <w:rPr>
                <w:rFonts w:ascii="Garamond" w:hAnsi="Garamond" w:cs="Arial"/>
                <w:sz w:val="20"/>
                <w:szCs w:val="20"/>
              </w:rPr>
              <w:t>et</w:t>
            </w:r>
            <w:r w:rsidRPr="00DB6878">
              <w:rPr>
                <w:rFonts w:ascii="Garamond" w:hAnsi="Garamond" w:cs="Arial"/>
                <w:spacing w:val="-1"/>
                <w:sz w:val="20"/>
                <w:szCs w:val="20"/>
              </w:rPr>
              <w:t>c</w:t>
            </w:r>
            <w:r w:rsidRPr="00DB6878">
              <w:rPr>
                <w:rFonts w:ascii="Garamond" w:hAnsi="Garamond" w:cs="Arial"/>
                <w:i/>
                <w:iCs/>
                <w:sz w:val="20"/>
                <w:szCs w:val="20"/>
              </w:rPr>
              <w:t>.</w:t>
            </w:r>
            <w:r w:rsidRPr="00DB6878">
              <w:rPr>
                <w:rFonts w:ascii="Garamond" w:hAnsi="Garamond" w:cs="Arial"/>
                <w:i/>
                <w:iCs/>
                <w:spacing w:val="-4"/>
                <w:sz w:val="20"/>
                <w:szCs w:val="20"/>
              </w:rPr>
              <w:t xml:space="preserve"> </w:t>
            </w:r>
            <w:r w:rsidRPr="00DB6878">
              <w:rPr>
                <w:rFonts w:ascii="Garamond" w:hAnsi="Garamond" w:cs="Arial"/>
                <w:sz w:val="20"/>
                <w:szCs w:val="20"/>
              </w:rPr>
              <w:t>Se</w:t>
            </w:r>
            <w:r w:rsidRPr="00DB6878">
              <w:rPr>
                <w:rFonts w:ascii="Garamond" w:hAnsi="Garamond" w:cs="Arial"/>
                <w:spacing w:val="1"/>
                <w:sz w:val="20"/>
                <w:szCs w:val="20"/>
              </w:rPr>
              <w:t>v</w:t>
            </w:r>
            <w:r w:rsidRPr="00DB6878">
              <w:rPr>
                <w:rFonts w:ascii="Garamond" w:hAnsi="Garamond" w:cs="Arial"/>
                <w:spacing w:val="-2"/>
                <w:sz w:val="20"/>
                <w:szCs w:val="20"/>
              </w:rPr>
              <w:t>e</w:t>
            </w:r>
            <w:r w:rsidRPr="00DB6878">
              <w:rPr>
                <w:rFonts w:ascii="Garamond" w:hAnsi="Garamond" w:cs="Arial"/>
                <w:spacing w:val="1"/>
                <w:sz w:val="20"/>
                <w:szCs w:val="20"/>
              </w:rPr>
              <w:t>n</w:t>
            </w:r>
            <w:r w:rsidRPr="00DB6878">
              <w:rPr>
                <w:rFonts w:ascii="Garamond" w:hAnsi="Garamond" w:cs="Arial"/>
                <w:sz w:val="20"/>
                <w:szCs w:val="20"/>
              </w:rPr>
              <w:t>th</w:t>
            </w:r>
            <w:r w:rsidRPr="00DB6878">
              <w:rPr>
                <w:rFonts w:ascii="Garamond" w:hAnsi="Garamond" w:cs="Arial"/>
                <w:spacing w:val="-2"/>
                <w:sz w:val="20"/>
                <w:szCs w:val="20"/>
              </w:rPr>
              <w:t>-</w:t>
            </w:r>
            <w:r w:rsidRPr="00DB6878">
              <w:rPr>
                <w:rFonts w:ascii="Garamond" w:hAnsi="Garamond" w:cs="Arial"/>
                <w:spacing w:val="1"/>
                <w:sz w:val="20"/>
                <w:szCs w:val="20"/>
              </w:rPr>
              <w:t>d</w:t>
            </w:r>
            <w:r w:rsidRPr="00DB6878">
              <w:rPr>
                <w:rFonts w:ascii="Garamond" w:hAnsi="Garamond" w:cs="Arial"/>
                <w:spacing w:val="-2"/>
                <w:sz w:val="20"/>
                <w:szCs w:val="20"/>
              </w:rPr>
              <w:t>a</w:t>
            </w:r>
            <w:r w:rsidRPr="00DB6878">
              <w:rPr>
                <w:rFonts w:ascii="Garamond" w:hAnsi="Garamond" w:cs="Arial"/>
                <w:sz w:val="20"/>
                <w:szCs w:val="20"/>
              </w:rPr>
              <w:t>y</w:t>
            </w:r>
            <w:r w:rsidRPr="00DB6878">
              <w:rPr>
                <w:rFonts w:ascii="Garamond" w:hAnsi="Garamond" w:cs="Arial"/>
                <w:spacing w:val="-10"/>
                <w:sz w:val="20"/>
                <w:szCs w:val="20"/>
              </w:rPr>
              <w:t xml:space="preserve"> </w:t>
            </w:r>
            <w:r w:rsidRPr="00DB6878">
              <w:rPr>
                <w:rFonts w:ascii="Garamond" w:hAnsi="Garamond" w:cs="Arial"/>
                <w:sz w:val="20"/>
                <w:szCs w:val="20"/>
              </w:rPr>
              <w:t>Ad</w:t>
            </w:r>
            <w:r w:rsidRPr="00DB6878">
              <w:rPr>
                <w:rFonts w:ascii="Garamond" w:hAnsi="Garamond" w:cs="Arial"/>
                <w:spacing w:val="1"/>
                <w:sz w:val="20"/>
                <w:szCs w:val="20"/>
              </w:rPr>
              <w:t>v</w:t>
            </w:r>
            <w:r w:rsidRPr="00DB6878">
              <w:rPr>
                <w:rFonts w:ascii="Garamond" w:hAnsi="Garamond" w:cs="Arial"/>
                <w:spacing w:val="-2"/>
                <w:sz w:val="20"/>
                <w:szCs w:val="20"/>
              </w:rPr>
              <w:t>e</w:t>
            </w:r>
            <w:r w:rsidRPr="00DB6878">
              <w:rPr>
                <w:rFonts w:ascii="Garamond" w:hAnsi="Garamond" w:cs="Arial"/>
                <w:spacing w:val="1"/>
                <w:sz w:val="20"/>
                <w:szCs w:val="20"/>
              </w:rPr>
              <w:t>n</w:t>
            </w:r>
            <w:r w:rsidRPr="00DB6878">
              <w:rPr>
                <w:rFonts w:ascii="Garamond" w:hAnsi="Garamond" w:cs="Arial"/>
                <w:sz w:val="20"/>
                <w:szCs w:val="20"/>
              </w:rPr>
              <w:t>tists</w:t>
            </w:r>
            <w:r w:rsidRPr="00DB6878">
              <w:rPr>
                <w:rFonts w:ascii="Garamond" w:hAnsi="Garamond" w:cs="Arial"/>
                <w:spacing w:val="-8"/>
                <w:sz w:val="20"/>
                <w:szCs w:val="20"/>
              </w:rPr>
              <w:t xml:space="preserve"> </w:t>
            </w:r>
            <w:r w:rsidRPr="00DB6878">
              <w:rPr>
                <w:rFonts w:ascii="Garamond" w:hAnsi="Garamond" w:cs="Arial"/>
                <w:sz w:val="20"/>
                <w:szCs w:val="20"/>
              </w:rPr>
              <w:t>are</w:t>
            </w:r>
            <w:r w:rsidRPr="00DB6878">
              <w:rPr>
                <w:rFonts w:ascii="Garamond" w:hAnsi="Garamond" w:cs="Arial"/>
                <w:spacing w:val="-3"/>
                <w:sz w:val="20"/>
                <w:szCs w:val="20"/>
              </w:rPr>
              <w:t xml:space="preserve"> </w:t>
            </w:r>
            <w:r w:rsidRPr="00DB6878">
              <w:rPr>
                <w:rFonts w:ascii="Garamond" w:hAnsi="Garamond" w:cs="Arial"/>
                <w:spacing w:val="-2"/>
                <w:sz w:val="20"/>
                <w:szCs w:val="20"/>
              </w:rPr>
              <w:t>p</w:t>
            </w:r>
            <w:r w:rsidRPr="00DB6878">
              <w:rPr>
                <w:rFonts w:ascii="Garamond" w:hAnsi="Garamond" w:cs="Arial"/>
                <w:spacing w:val="1"/>
                <w:sz w:val="20"/>
                <w:szCs w:val="20"/>
              </w:rPr>
              <w:t>a</w:t>
            </w:r>
            <w:r w:rsidRPr="00DB6878">
              <w:rPr>
                <w:rFonts w:ascii="Garamond" w:hAnsi="Garamond" w:cs="Arial"/>
                <w:spacing w:val="-2"/>
                <w:sz w:val="20"/>
                <w:szCs w:val="20"/>
              </w:rPr>
              <w:t>r</w:t>
            </w:r>
            <w:r w:rsidRPr="00DB6878">
              <w:rPr>
                <w:rFonts w:ascii="Garamond" w:hAnsi="Garamond" w:cs="Arial"/>
                <w:sz w:val="20"/>
                <w:szCs w:val="20"/>
              </w:rPr>
              <w:t>t</w:t>
            </w:r>
            <w:r w:rsidRPr="00DB6878">
              <w:rPr>
                <w:rFonts w:ascii="Garamond" w:hAnsi="Garamond" w:cs="Arial"/>
                <w:spacing w:val="-3"/>
                <w:sz w:val="20"/>
                <w:szCs w:val="20"/>
              </w:rPr>
              <w:t xml:space="preserve"> </w:t>
            </w:r>
            <w:r w:rsidRPr="00DB6878">
              <w:rPr>
                <w:rFonts w:ascii="Garamond" w:hAnsi="Garamond" w:cs="Arial"/>
                <w:spacing w:val="-2"/>
                <w:sz w:val="20"/>
                <w:szCs w:val="20"/>
              </w:rPr>
              <w:t>o</w:t>
            </w:r>
            <w:r w:rsidRPr="00DB6878">
              <w:rPr>
                <w:rFonts w:ascii="Garamond" w:hAnsi="Garamond" w:cs="Arial"/>
                <w:sz w:val="20"/>
                <w:szCs w:val="20"/>
              </w:rPr>
              <w:t>f the</w:t>
            </w:r>
            <w:r w:rsidRPr="00DB6878">
              <w:rPr>
                <w:rFonts w:ascii="Garamond" w:hAnsi="Garamond" w:cs="Arial"/>
                <w:spacing w:val="-5"/>
                <w:sz w:val="20"/>
                <w:szCs w:val="20"/>
              </w:rPr>
              <w:t xml:space="preserve"> </w:t>
            </w:r>
            <w:r w:rsidRPr="00DB6878">
              <w:rPr>
                <w:rFonts w:ascii="Garamond" w:hAnsi="Garamond" w:cs="Arial"/>
                <w:sz w:val="20"/>
                <w:szCs w:val="20"/>
              </w:rPr>
              <w:t>Chri</w:t>
            </w:r>
            <w:r w:rsidRPr="00DB6878">
              <w:rPr>
                <w:rFonts w:ascii="Garamond" w:hAnsi="Garamond" w:cs="Arial"/>
                <w:spacing w:val="1"/>
                <w:sz w:val="20"/>
                <w:szCs w:val="20"/>
              </w:rPr>
              <w:t>s</w:t>
            </w:r>
            <w:r w:rsidRPr="00DB6878">
              <w:rPr>
                <w:rFonts w:ascii="Garamond" w:hAnsi="Garamond" w:cs="Arial"/>
                <w:spacing w:val="2"/>
                <w:sz w:val="20"/>
                <w:szCs w:val="20"/>
              </w:rPr>
              <w:t>t</w:t>
            </w:r>
            <w:r w:rsidRPr="00DB6878">
              <w:rPr>
                <w:rFonts w:ascii="Garamond" w:hAnsi="Garamond" w:cs="Arial"/>
                <w:sz w:val="20"/>
                <w:szCs w:val="20"/>
              </w:rPr>
              <w:t>ian</w:t>
            </w:r>
            <w:r w:rsidRPr="00DB6878">
              <w:rPr>
                <w:rFonts w:ascii="Garamond" w:hAnsi="Garamond" w:cs="Arial"/>
                <w:spacing w:val="-7"/>
                <w:sz w:val="20"/>
                <w:szCs w:val="20"/>
              </w:rPr>
              <w:t xml:space="preserve"> </w:t>
            </w:r>
            <w:r w:rsidRPr="00DB6878">
              <w:rPr>
                <w:rFonts w:ascii="Garamond" w:hAnsi="Garamond" w:cs="Arial"/>
                <w:sz w:val="20"/>
                <w:szCs w:val="20"/>
              </w:rPr>
              <w:t>tradition</w:t>
            </w:r>
            <w:r w:rsidRPr="00DB6878">
              <w:rPr>
                <w:rFonts w:ascii="Garamond" w:hAnsi="Garamond" w:cs="Arial"/>
                <w:spacing w:val="-7"/>
                <w:sz w:val="20"/>
                <w:szCs w:val="20"/>
              </w:rPr>
              <w:t xml:space="preserve"> </w:t>
            </w:r>
            <w:r w:rsidRPr="00DB6878">
              <w:rPr>
                <w:rFonts w:ascii="Garamond" w:hAnsi="Garamond" w:cs="Arial"/>
                <w:sz w:val="20"/>
                <w:szCs w:val="20"/>
              </w:rPr>
              <w:t>but</w:t>
            </w:r>
            <w:r w:rsidRPr="00DB6878">
              <w:rPr>
                <w:rFonts w:ascii="Garamond" w:hAnsi="Garamond" w:cs="Arial"/>
                <w:spacing w:val="-3"/>
                <w:sz w:val="20"/>
                <w:szCs w:val="20"/>
              </w:rPr>
              <w:t xml:space="preserve"> </w:t>
            </w:r>
            <w:r w:rsidRPr="00DB6878">
              <w:rPr>
                <w:rFonts w:ascii="Garamond" w:hAnsi="Garamond" w:cs="Arial"/>
                <w:sz w:val="20"/>
                <w:szCs w:val="20"/>
              </w:rPr>
              <w:t>differ</w:t>
            </w:r>
            <w:r w:rsidRPr="00DB6878">
              <w:rPr>
                <w:rFonts w:ascii="Garamond" w:hAnsi="Garamond" w:cs="Arial"/>
                <w:spacing w:val="-4"/>
                <w:sz w:val="20"/>
                <w:szCs w:val="20"/>
              </w:rPr>
              <w:t xml:space="preserve"> </w:t>
            </w:r>
            <w:r w:rsidRPr="00DB6878">
              <w:rPr>
                <w:rFonts w:ascii="Garamond" w:hAnsi="Garamond" w:cs="Arial"/>
                <w:sz w:val="20"/>
                <w:szCs w:val="20"/>
              </w:rPr>
              <w:t>in</w:t>
            </w:r>
            <w:r w:rsidRPr="00DB6878">
              <w:rPr>
                <w:rFonts w:ascii="Garamond" w:hAnsi="Garamond" w:cs="Arial"/>
                <w:spacing w:val="-4"/>
                <w:sz w:val="20"/>
                <w:szCs w:val="20"/>
              </w:rPr>
              <w:t xml:space="preserve"> </w:t>
            </w:r>
            <w:r w:rsidRPr="00DB6878">
              <w:rPr>
                <w:rFonts w:ascii="Garamond" w:hAnsi="Garamond" w:cs="Arial"/>
                <w:spacing w:val="1"/>
                <w:sz w:val="20"/>
                <w:szCs w:val="20"/>
              </w:rPr>
              <w:t>s</w:t>
            </w:r>
            <w:r w:rsidRPr="00DB6878">
              <w:rPr>
                <w:rFonts w:ascii="Garamond" w:hAnsi="Garamond" w:cs="Arial"/>
                <w:sz w:val="20"/>
                <w:szCs w:val="20"/>
              </w:rPr>
              <w:t>ome</w:t>
            </w:r>
            <w:r w:rsidRPr="00DB6878">
              <w:rPr>
                <w:rFonts w:ascii="Garamond" w:hAnsi="Garamond" w:cs="Arial"/>
                <w:spacing w:val="-5"/>
                <w:sz w:val="20"/>
                <w:szCs w:val="20"/>
              </w:rPr>
              <w:t xml:space="preserve"> </w:t>
            </w:r>
            <w:r w:rsidRPr="00DB6878">
              <w:rPr>
                <w:rFonts w:ascii="Garamond" w:hAnsi="Garamond" w:cs="Arial"/>
                <w:spacing w:val="1"/>
                <w:sz w:val="20"/>
                <w:szCs w:val="20"/>
              </w:rPr>
              <w:t>k</w:t>
            </w:r>
            <w:r w:rsidRPr="00DB6878">
              <w:rPr>
                <w:rFonts w:ascii="Garamond" w:hAnsi="Garamond" w:cs="Arial"/>
                <w:spacing w:val="-2"/>
                <w:sz w:val="20"/>
                <w:szCs w:val="20"/>
              </w:rPr>
              <w:t>e</w:t>
            </w:r>
            <w:r w:rsidRPr="00DB6878">
              <w:rPr>
                <w:rFonts w:ascii="Garamond" w:hAnsi="Garamond" w:cs="Arial"/>
                <w:sz w:val="20"/>
                <w:szCs w:val="20"/>
              </w:rPr>
              <w:t>y r</w:t>
            </w:r>
            <w:r w:rsidRPr="00DB6878">
              <w:rPr>
                <w:rFonts w:ascii="Garamond" w:hAnsi="Garamond" w:cs="Arial"/>
                <w:spacing w:val="-2"/>
                <w:sz w:val="20"/>
                <w:szCs w:val="20"/>
              </w:rPr>
              <w:t>e</w:t>
            </w:r>
            <w:r w:rsidRPr="00DB6878">
              <w:rPr>
                <w:rFonts w:ascii="Garamond" w:hAnsi="Garamond" w:cs="Arial"/>
                <w:spacing w:val="1"/>
                <w:sz w:val="20"/>
                <w:szCs w:val="20"/>
              </w:rPr>
              <w:t>sp</w:t>
            </w:r>
            <w:r w:rsidRPr="00DB6878">
              <w:rPr>
                <w:rFonts w:ascii="Garamond" w:hAnsi="Garamond" w:cs="Arial"/>
                <w:spacing w:val="-2"/>
                <w:sz w:val="20"/>
                <w:szCs w:val="20"/>
              </w:rPr>
              <w:t>e</w:t>
            </w:r>
            <w:r w:rsidRPr="00DB6878">
              <w:rPr>
                <w:rFonts w:ascii="Garamond" w:hAnsi="Garamond" w:cs="Arial"/>
                <w:spacing w:val="1"/>
                <w:sz w:val="20"/>
                <w:szCs w:val="20"/>
              </w:rPr>
              <w:t>c</w:t>
            </w:r>
            <w:r w:rsidRPr="00DB6878">
              <w:rPr>
                <w:rFonts w:ascii="Garamond" w:hAnsi="Garamond" w:cs="Arial"/>
                <w:spacing w:val="2"/>
                <w:sz w:val="20"/>
                <w:szCs w:val="20"/>
              </w:rPr>
              <w:t>t</w:t>
            </w:r>
            <w:r w:rsidRPr="00DB6878">
              <w:rPr>
                <w:rFonts w:ascii="Garamond" w:hAnsi="Garamond" w:cs="Arial"/>
                <w:sz w:val="20"/>
                <w:szCs w:val="20"/>
              </w:rPr>
              <w:t>s</w:t>
            </w:r>
            <w:r w:rsidRPr="00DB6878">
              <w:rPr>
                <w:rFonts w:ascii="Garamond" w:hAnsi="Garamond" w:cs="Arial"/>
                <w:spacing w:val="-9"/>
                <w:sz w:val="20"/>
                <w:szCs w:val="20"/>
              </w:rPr>
              <w:t xml:space="preserve"> </w:t>
            </w:r>
            <w:r w:rsidRPr="00DB6878">
              <w:rPr>
                <w:rFonts w:ascii="Garamond" w:hAnsi="Garamond" w:cs="Arial"/>
                <w:sz w:val="20"/>
                <w:szCs w:val="20"/>
              </w:rPr>
              <w:t>fr</w:t>
            </w:r>
            <w:r w:rsidRPr="00DB6878">
              <w:rPr>
                <w:rFonts w:ascii="Garamond" w:hAnsi="Garamond" w:cs="Arial"/>
                <w:spacing w:val="-2"/>
                <w:sz w:val="20"/>
                <w:szCs w:val="20"/>
              </w:rPr>
              <w:t>o</w:t>
            </w:r>
            <w:r w:rsidRPr="00DB6878">
              <w:rPr>
                <w:rFonts w:ascii="Garamond" w:hAnsi="Garamond" w:cs="Arial"/>
                <w:sz w:val="20"/>
                <w:szCs w:val="20"/>
              </w:rPr>
              <w:t>m</w:t>
            </w:r>
            <w:r w:rsidRPr="00DB6878">
              <w:rPr>
                <w:rFonts w:ascii="Garamond" w:hAnsi="Garamond" w:cs="Arial"/>
                <w:spacing w:val="-4"/>
                <w:sz w:val="20"/>
                <w:szCs w:val="20"/>
              </w:rPr>
              <w:t xml:space="preserve"> </w:t>
            </w:r>
            <w:r w:rsidRPr="00DB6878">
              <w:rPr>
                <w:rFonts w:ascii="Garamond" w:hAnsi="Garamond" w:cs="Arial"/>
                <w:sz w:val="20"/>
                <w:szCs w:val="20"/>
              </w:rPr>
              <w:t>mai</w:t>
            </w:r>
            <w:r w:rsidRPr="00DB6878">
              <w:rPr>
                <w:rFonts w:ascii="Garamond" w:hAnsi="Garamond" w:cs="Arial"/>
                <w:spacing w:val="-2"/>
                <w:sz w:val="20"/>
                <w:szCs w:val="20"/>
              </w:rPr>
              <w:t>n</w:t>
            </w:r>
            <w:r w:rsidRPr="00DB6878">
              <w:rPr>
                <w:rFonts w:ascii="Garamond" w:hAnsi="Garamond" w:cs="Arial"/>
                <w:spacing w:val="1"/>
                <w:sz w:val="20"/>
                <w:szCs w:val="20"/>
              </w:rPr>
              <w:t>s</w:t>
            </w:r>
            <w:r w:rsidRPr="00DB6878">
              <w:rPr>
                <w:rFonts w:ascii="Garamond" w:hAnsi="Garamond" w:cs="Arial"/>
                <w:sz w:val="20"/>
                <w:szCs w:val="20"/>
              </w:rPr>
              <w:t>tre</w:t>
            </w:r>
            <w:r w:rsidRPr="00DB6878">
              <w:rPr>
                <w:rFonts w:ascii="Garamond" w:hAnsi="Garamond" w:cs="Arial"/>
                <w:spacing w:val="-2"/>
                <w:sz w:val="20"/>
                <w:szCs w:val="20"/>
              </w:rPr>
              <w:t>a</w:t>
            </w:r>
            <w:r w:rsidRPr="00DB6878">
              <w:rPr>
                <w:rFonts w:ascii="Garamond" w:hAnsi="Garamond" w:cs="Arial"/>
                <w:sz w:val="20"/>
                <w:szCs w:val="20"/>
              </w:rPr>
              <w:t>m</w:t>
            </w:r>
            <w:r w:rsidRPr="00DB6878">
              <w:rPr>
                <w:rFonts w:ascii="Garamond" w:hAnsi="Garamond" w:cs="Arial"/>
                <w:spacing w:val="-10"/>
                <w:sz w:val="20"/>
                <w:szCs w:val="20"/>
              </w:rPr>
              <w:t xml:space="preserve"> </w:t>
            </w:r>
            <w:r w:rsidRPr="00DB6878">
              <w:rPr>
                <w:rFonts w:ascii="Garamond" w:hAnsi="Garamond" w:cs="Arial"/>
                <w:sz w:val="20"/>
                <w:szCs w:val="20"/>
              </w:rPr>
              <w:t>C</w:t>
            </w:r>
            <w:r w:rsidRPr="00DB6878">
              <w:rPr>
                <w:rFonts w:ascii="Garamond" w:hAnsi="Garamond" w:cs="Arial"/>
                <w:spacing w:val="1"/>
                <w:sz w:val="20"/>
                <w:szCs w:val="20"/>
              </w:rPr>
              <w:t>h</w:t>
            </w:r>
            <w:r w:rsidRPr="00DB6878">
              <w:rPr>
                <w:rFonts w:ascii="Garamond" w:hAnsi="Garamond" w:cs="Arial"/>
                <w:spacing w:val="-2"/>
                <w:sz w:val="20"/>
                <w:szCs w:val="20"/>
              </w:rPr>
              <w:t>u</w:t>
            </w:r>
            <w:r w:rsidRPr="00DB6878">
              <w:rPr>
                <w:rFonts w:ascii="Garamond" w:hAnsi="Garamond" w:cs="Arial"/>
                <w:sz w:val="20"/>
                <w:szCs w:val="20"/>
              </w:rPr>
              <w:t>r</w:t>
            </w:r>
            <w:r w:rsidRPr="00DB6878">
              <w:rPr>
                <w:rFonts w:ascii="Garamond" w:hAnsi="Garamond" w:cs="Arial"/>
                <w:spacing w:val="1"/>
                <w:sz w:val="20"/>
                <w:szCs w:val="20"/>
              </w:rPr>
              <w:t>ch</w:t>
            </w:r>
            <w:r w:rsidRPr="00DB6878">
              <w:rPr>
                <w:rFonts w:ascii="Garamond" w:hAnsi="Garamond" w:cs="Arial"/>
                <w:spacing w:val="-2"/>
                <w:sz w:val="20"/>
                <w:szCs w:val="20"/>
              </w:rPr>
              <w:t>e</w:t>
            </w:r>
            <w:r w:rsidRPr="00DB6878">
              <w:rPr>
                <w:rFonts w:ascii="Garamond" w:hAnsi="Garamond" w:cs="Arial"/>
                <w:sz w:val="20"/>
                <w:szCs w:val="20"/>
              </w:rPr>
              <w:t>s</w:t>
            </w:r>
            <w:r w:rsidRPr="00DB6878">
              <w:rPr>
                <w:rFonts w:ascii="Garamond" w:hAnsi="Garamond" w:cs="Arial"/>
                <w:spacing w:val="-8"/>
                <w:sz w:val="20"/>
                <w:szCs w:val="20"/>
              </w:rPr>
              <w:t xml:space="preserve"> </w:t>
            </w:r>
            <w:r w:rsidRPr="00DB6878">
              <w:rPr>
                <w:rFonts w:ascii="Garamond" w:hAnsi="Garamond" w:cs="Arial"/>
                <w:sz w:val="20"/>
                <w:szCs w:val="20"/>
              </w:rPr>
              <w:t>and</w:t>
            </w:r>
            <w:r w:rsidRPr="00DB6878">
              <w:rPr>
                <w:rFonts w:ascii="Garamond" w:hAnsi="Garamond" w:cs="Arial"/>
                <w:spacing w:val="-3"/>
                <w:sz w:val="20"/>
                <w:szCs w:val="20"/>
              </w:rPr>
              <w:t xml:space="preserve"> </w:t>
            </w:r>
            <w:r w:rsidRPr="00DB6878">
              <w:rPr>
                <w:rFonts w:ascii="Garamond" w:hAnsi="Garamond" w:cs="Arial"/>
                <w:spacing w:val="1"/>
                <w:sz w:val="20"/>
                <w:szCs w:val="20"/>
              </w:rPr>
              <w:t>s</w:t>
            </w:r>
            <w:r w:rsidRPr="00DB6878">
              <w:rPr>
                <w:rFonts w:ascii="Garamond" w:hAnsi="Garamond" w:cs="Arial"/>
                <w:sz w:val="20"/>
                <w:szCs w:val="20"/>
              </w:rPr>
              <w:t>o</w:t>
            </w:r>
            <w:r w:rsidRPr="00DB6878">
              <w:rPr>
                <w:rFonts w:ascii="Garamond" w:hAnsi="Garamond" w:cs="Arial"/>
                <w:spacing w:val="-2"/>
                <w:sz w:val="20"/>
                <w:szCs w:val="20"/>
              </w:rPr>
              <w:t xml:space="preserve"> </w:t>
            </w:r>
            <w:r w:rsidRPr="00DB6878">
              <w:rPr>
                <w:rFonts w:ascii="Garamond" w:hAnsi="Garamond" w:cs="Arial"/>
                <w:sz w:val="20"/>
                <w:szCs w:val="20"/>
              </w:rPr>
              <w:t>h</w:t>
            </w:r>
            <w:r w:rsidRPr="00DB6878">
              <w:rPr>
                <w:rFonts w:ascii="Garamond" w:hAnsi="Garamond" w:cs="Arial"/>
                <w:spacing w:val="-2"/>
                <w:sz w:val="20"/>
                <w:szCs w:val="20"/>
              </w:rPr>
              <w:t>a</w:t>
            </w:r>
            <w:r w:rsidRPr="00DB6878">
              <w:rPr>
                <w:rFonts w:ascii="Garamond" w:hAnsi="Garamond" w:cs="Arial"/>
                <w:spacing w:val="1"/>
                <w:sz w:val="20"/>
                <w:szCs w:val="20"/>
              </w:rPr>
              <w:t>v</w:t>
            </w:r>
            <w:r w:rsidRPr="00DB6878">
              <w:rPr>
                <w:rFonts w:ascii="Garamond" w:hAnsi="Garamond" w:cs="Arial"/>
                <w:sz w:val="20"/>
                <w:szCs w:val="20"/>
              </w:rPr>
              <w:t>e</w:t>
            </w:r>
            <w:r w:rsidRPr="00DB6878">
              <w:rPr>
                <w:rFonts w:ascii="Garamond" w:hAnsi="Garamond" w:cs="Arial"/>
                <w:spacing w:val="-4"/>
                <w:sz w:val="20"/>
                <w:szCs w:val="20"/>
              </w:rPr>
              <w:t xml:space="preserve"> </w:t>
            </w:r>
            <w:r w:rsidRPr="00DB6878">
              <w:rPr>
                <w:rFonts w:ascii="Garamond" w:hAnsi="Garamond" w:cs="Arial"/>
                <w:sz w:val="20"/>
                <w:szCs w:val="20"/>
              </w:rPr>
              <w:t>a</w:t>
            </w:r>
            <w:r w:rsidRPr="00DB6878">
              <w:rPr>
                <w:rFonts w:ascii="Garamond" w:hAnsi="Garamond" w:cs="Arial"/>
                <w:spacing w:val="-1"/>
                <w:sz w:val="20"/>
                <w:szCs w:val="20"/>
              </w:rPr>
              <w:t xml:space="preserve"> </w:t>
            </w:r>
            <w:r w:rsidRPr="00DB6878">
              <w:rPr>
                <w:rFonts w:ascii="Garamond" w:hAnsi="Garamond" w:cs="Arial"/>
                <w:sz w:val="20"/>
                <w:szCs w:val="20"/>
              </w:rPr>
              <w:t>s</w:t>
            </w:r>
            <w:r w:rsidRPr="00DB6878">
              <w:rPr>
                <w:rFonts w:ascii="Garamond" w:hAnsi="Garamond" w:cs="Arial"/>
                <w:spacing w:val="-2"/>
                <w:sz w:val="20"/>
                <w:szCs w:val="20"/>
              </w:rPr>
              <w:t>e</w:t>
            </w:r>
            <w:r w:rsidRPr="00DB6878">
              <w:rPr>
                <w:rFonts w:ascii="Garamond" w:hAnsi="Garamond" w:cs="Arial"/>
                <w:spacing w:val="1"/>
                <w:sz w:val="20"/>
                <w:szCs w:val="20"/>
              </w:rPr>
              <w:t>p</w:t>
            </w:r>
            <w:r w:rsidRPr="00DB6878">
              <w:rPr>
                <w:rFonts w:ascii="Garamond" w:hAnsi="Garamond" w:cs="Arial"/>
                <w:sz w:val="20"/>
                <w:szCs w:val="20"/>
              </w:rPr>
              <w:t>arate</w:t>
            </w:r>
            <w:r w:rsidRPr="00DB6878">
              <w:rPr>
                <w:rFonts w:ascii="Garamond" w:hAnsi="Garamond" w:cs="Arial"/>
                <w:spacing w:val="-7"/>
                <w:sz w:val="20"/>
                <w:szCs w:val="20"/>
              </w:rPr>
              <w:t xml:space="preserve"> </w:t>
            </w:r>
            <w:r w:rsidRPr="00DB6878">
              <w:rPr>
                <w:rFonts w:ascii="Garamond" w:hAnsi="Garamond" w:cs="Arial"/>
                <w:spacing w:val="1"/>
                <w:sz w:val="20"/>
                <w:szCs w:val="20"/>
              </w:rPr>
              <w:t>s</w:t>
            </w:r>
            <w:r w:rsidRPr="00DB6878">
              <w:rPr>
                <w:rFonts w:ascii="Garamond" w:hAnsi="Garamond" w:cs="Arial"/>
                <w:spacing w:val="-2"/>
                <w:sz w:val="20"/>
                <w:szCs w:val="20"/>
              </w:rPr>
              <w:t>e</w:t>
            </w:r>
            <w:r w:rsidRPr="00DB6878">
              <w:rPr>
                <w:rFonts w:ascii="Garamond" w:hAnsi="Garamond" w:cs="Arial"/>
                <w:spacing w:val="1"/>
                <w:sz w:val="20"/>
                <w:szCs w:val="20"/>
              </w:rPr>
              <w:t>c</w:t>
            </w:r>
            <w:r w:rsidRPr="00DB6878">
              <w:rPr>
                <w:rFonts w:ascii="Garamond" w:hAnsi="Garamond" w:cs="Arial"/>
                <w:sz w:val="20"/>
                <w:szCs w:val="20"/>
              </w:rPr>
              <w:t>tion</w:t>
            </w:r>
            <w:r w:rsidRPr="00DB6878">
              <w:rPr>
                <w:rFonts w:ascii="Garamond" w:hAnsi="Garamond" w:cs="Arial"/>
                <w:spacing w:val="-6"/>
                <w:sz w:val="20"/>
                <w:szCs w:val="20"/>
              </w:rPr>
              <w:t xml:space="preserve"> </w:t>
            </w:r>
            <w:r w:rsidRPr="00DB6878">
              <w:rPr>
                <w:rFonts w:ascii="Garamond" w:hAnsi="Garamond" w:cs="Arial"/>
                <w:sz w:val="20"/>
                <w:szCs w:val="20"/>
              </w:rPr>
              <w:t>-</w:t>
            </w:r>
            <w:r w:rsidRPr="00DB6878">
              <w:rPr>
                <w:rFonts w:ascii="Garamond" w:hAnsi="Garamond" w:cs="Arial"/>
                <w:spacing w:val="-1"/>
                <w:sz w:val="20"/>
                <w:szCs w:val="20"/>
              </w:rPr>
              <w:t xml:space="preserve"> </w:t>
            </w:r>
            <w:r w:rsidRPr="00DB6878">
              <w:rPr>
                <w:rFonts w:ascii="Garamond" w:hAnsi="Garamond" w:cs="Arial"/>
                <w:spacing w:val="1"/>
                <w:sz w:val="20"/>
                <w:szCs w:val="20"/>
              </w:rPr>
              <w:t>s</w:t>
            </w:r>
            <w:r w:rsidRPr="00DB6878">
              <w:rPr>
                <w:rFonts w:ascii="Garamond" w:hAnsi="Garamond" w:cs="Arial"/>
                <w:spacing w:val="-2"/>
                <w:sz w:val="20"/>
                <w:szCs w:val="20"/>
              </w:rPr>
              <w:t>e</w:t>
            </w:r>
            <w:r w:rsidRPr="00DB6878">
              <w:rPr>
                <w:rFonts w:ascii="Garamond" w:hAnsi="Garamond" w:cs="Arial"/>
                <w:sz w:val="20"/>
                <w:szCs w:val="20"/>
              </w:rPr>
              <w:t>e</w:t>
            </w:r>
            <w:r w:rsidRPr="00DB6878">
              <w:rPr>
                <w:rFonts w:ascii="Garamond" w:hAnsi="Garamond" w:cs="Arial"/>
                <w:spacing w:val="-3"/>
                <w:sz w:val="20"/>
                <w:szCs w:val="20"/>
              </w:rPr>
              <w:t xml:space="preserve"> </w:t>
            </w:r>
            <w:r w:rsidRPr="00DB6878">
              <w:rPr>
                <w:rFonts w:ascii="Garamond" w:hAnsi="Garamond" w:cs="Arial"/>
                <w:sz w:val="20"/>
                <w:szCs w:val="20"/>
              </w:rPr>
              <w:t>be</w:t>
            </w:r>
            <w:r w:rsidRPr="00DB6878">
              <w:rPr>
                <w:rFonts w:ascii="Garamond" w:hAnsi="Garamond" w:cs="Arial"/>
                <w:spacing w:val="1"/>
                <w:sz w:val="20"/>
                <w:szCs w:val="20"/>
              </w:rPr>
              <w:t>l</w:t>
            </w:r>
            <w:r w:rsidRPr="00DB6878">
              <w:rPr>
                <w:rFonts w:ascii="Garamond" w:hAnsi="Garamond" w:cs="Arial"/>
                <w:sz w:val="20"/>
                <w:szCs w:val="20"/>
              </w:rPr>
              <w:t>o</w:t>
            </w:r>
            <w:r w:rsidRPr="00DB6878">
              <w:rPr>
                <w:rFonts w:ascii="Garamond" w:hAnsi="Garamond" w:cs="Arial"/>
                <w:spacing w:val="-2"/>
                <w:sz w:val="20"/>
                <w:szCs w:val="20"/>
              </w:rPr>
              <w:t>w</w:t>
            </w:r>
            <w:r w:rsidRPr="00DB6878">
              <w:rPr>
                <w:rFonts w:ascii="Garamond" w:hAnsi="Garamond" w:cs="Arial"/>
                <w:sz w:val="20"/>
                <w:szCs w:val="20"/>
              </w:rPr>
              <w:t>.</w:t>
            </w:r>
            <w:r w:rsidRPr="00DB6878">
              <w:rPr>
                <w:rFonts w:ascii="Garamond" w:hAnsi="Garamond" w:cs="Arial"/>
                <w:spacing w:val="-4"/>
                <w:sz w:val="20"/>
                <w:szCs w:val="20"/>
              </w:rPr>
              <w:t xml:space="preserve"> </w:t>
            </w:r>
            <w:r w:rsidRPr="00DB6878">
              <w:rPr>
                <w:rFonts w:ascii="Garamond" w:hAnsi="Garamond" w:cs="Arial"/>
                <w:sz w:val="20"/>
                <w:szCs w:val="20"/>
              </w:rPr>
              <w:t>See</w:t>
            </w:r>
            <w:r w:rsidRPr="00DB6878">
              <w:rPr>
                <w:rFonts w:ascii="Garamond" w:hAnsi="Garamond" w:cs="Arial"/>
                <w:spacing w:val="47"/>
                <w:sz w:val="20"/>
                <w:szCs w:val="20"/>
              </w:rPr>
              <w:t xml:space="preserve"> </w:t>
            </w:r>
            <w:r w:rsidRPr="00DB6878">
              <w:rPr>
                <w:rFonts w:ascii="Garamond" w:hAnsi="Garamond" w:cs="Arial"/>
                <w:sz w:val="20"/>
                <w:szCs w:val="20"/>
              </w:rPr>
              <w:t>t</w:t>
            </w:r>
            <w:r w:rsidRPr="00DB6878">
              <w:rPr>
                <w:rFonts w:ascii="Garamond" w:hAnsi="Garamond" w:cs="Arial"/>
                <w:spacing w:val="-2"/>
                <w:sz w:val="20"/>
                <w:szCs w:val="20"/>
              </w:rPr>
              <w:t>h</w:t>
            </w:r>
            <w:r w:rsidRPr="00DB6878">
              <w:rPr>
                <w:rFonts w:ascii="Garamond" w:hAnsi="Garamond" w:cs="Arial"/>
                <w:sz w:val="20"/>
                <w:szCs w:val="20"/>
              </w:rPr>
              <w:t>e</w:t>
            </w:r>
            <w:r w:rsidRPr="00DB6878">
              <w:rPr>
                <w:rFonts w:ascii="Garamond" w:hAnsi="Garamond" w:cs="Arial"/>
                <w:spacing w:val="-3"/>
                <w:sz w:val="20"/>
                <w:szCs w:val="20"/>
              </w:rPr>
              <w:t xml:space="preserve"> </w:t>
            </w:r>
            <w:r w:rsidRPr="00DB6878">
              <w:rPr>
                <w:rFonts w:ascii="Garamond" w:hAnsi="Garamond" w:cs="Arial"/>
                <w:sz w:val="20"/>
                <w:szCs w:val="20"/>
              </w:rPr>
              <w:t>Chi</w:t>
            </w:r>
            <w:r w:rsidRPr="00DB6878">
              <w:rPr>
                <w:rFonts w:ascii="Garamond" w:hAnsi="Garamond" w:cs="Arial"/>
                <w:spacing w:val="1"/>
                <w:sz w:val="20"/>
                <w:szCs w:val="20"/>
              </w:rPr>
              <w:t>n</w:t>
            </w:r>
            <w:r w:rsidRPr="00DB6878">
              <w:rPr>
                <w:rFonts w:ascii="Garamond" w:hAnsi="Garamond" w:cs="Arial"/>
                <w:spacing w:val="-2"/>
                <w:sz w:val="20"/>
                <w:szCs w:val="20"/>
              </w:rPr>
              <w:t>e</w:t>
            </w:r>
            <w:r w:rsidRPr="00DB6878">
              <w:rPr>
                <w:rFonts w:ascii="Garamond" w:hAnsi="Garamond" w:cs="Arial"/>
                <w:spacing w:val="2"/>
                <w:sz w:val="20"/>
                <w:szCs w:val="20"/>
              </w:rPr>
              <w:t>s</w:t>
            </w:r>
            <w:r w:rsidRPr="00DB6878">
              <w:rPr>
                <w:rFonts w:ascii="Garamond" w:hAnsi="Garamond" w:cs="Arial"/>
                <w:sz w:val="20"/>
                <w:szCs w:val="20"/>
              </w:rPr>
              <w:t xml:space="preserve">e </w:t>
            </w:r>
            <w:r w:rsidRPr="00DB6878">
              <w:rPr>
                <w:rFonts w:ascii="Garamond" w:hAnsi="Garamond" w:cs="Arial"/>
                <w:spacing w:val="-1"/>
                <w:sz w:val="20"/>
                <w:szCs w:val="20"/>
              </w:rPr>
              <w:t>C</w:t>
            </w:r>
            <w:r w:rsidRPr="00DB6878">
              <w:rPr>
                <w:rFonts w:ascii="Garamond" w:hAnsi="Garamond" w:cs="Arial"/>
                <w:sz w:val="20"/>
                <w:szCs w:val="20"/>
              </w:rPr>
              <w:t>hri</w:t>
            </w:r>
            <w:r w:rsidRPr="00DB6878">
              <w:rPr>
                <w:rFonts w:ascii="Garamond" w:hAnsi="Garamond" w:cs="Arial"/>
                <w:spacing w:val="1"/>
                <w:sz w:val="20"/>
                <w:szCs w:val="20"/>
              </w:rPr>
              <w:t>s</w:t>
            </w:r>
            <w:r w:rsidRPr="00DB6878">
              <w:rPr>
                <w:rFonts w:ascii="Garamond" w:hAnsi="Garamond" w:cs="Arial"/>
                <w:sz w:val="20"/>
                <w:szCs w:val="20"/>
              </w:rPr>
              <w:t>tian</w:t>
            </w:r>
            <w:r w:rsidRPr="00DB6878">
              <w:rPr>
                <w:rFonts w:ascii="Garamond" w:hAnsi="Garamond" w:cs="Arial"/>
                <w:spacing w:val="45"/>
                <w:sz w:val="20"/>
                <w:szCs w:val="20"/>
              </w:rPr>
              <w:t xml:space="preserve"> </w:t>
            </w:r>
            <w:r w:rsidRPr="00DB6878">
              <w:rPr>
                <w:rFonts w:ascii="Garamond" w:hAnsi="Garamond" w:cs="Arial"/>
                <w:spacing w:val="1"/>
                <w:sz w:val="20"/>
                <w:szCs w:val="20"/>
              </w:rPr>
              <w:t>s</w:t>
            </w:r>
            <w:r w:rsidRPr="00DB6878">
              <w:rPr>
                <w:rFonts w:ascii="Garamond" w:hAnsi="Garamond" w:cs="Arial"/>
                <w:spacing w:val="-2"/>
                <w:sz w:val="20"/>
                <w:szCs w:val="20"/>
              </w:rPr>
              <w:t>e</w:t>
            </w:r>
            <w:r w:rsidRPr="00DB6878">
              <w:rPr>
                <w:rFonts w:ascii="Garamond" w:hAnsi="Garamond" w:cs="Arial"/>
                <w:spacing w:val="-1"/>
                <w:sz w:val="20"/>
                <w:szCs w:val="20"/>
              </w:rPr>
              <w:t>c</w:t>
            </w:r>
            <w:r w:rsidRPr="00DB6878">
              <w:rPr>
                <w:rFonts w:ascii="Garamond" w:hAnsi="Garamond" w:cs="Arial"/>
                <w:sz w:val="20"/>
                <w:szCs w:val="20"/>
              </w:rPr>
              <w:t>tion</w:t>
            </w:r>
            <w:r w:rsidRPr="00DB6878">
              <w:rPr>
                <w:rFonts w:ascii="Garamond" w:hAnsi="Garamond" w:cs="Arial"/>
                <w:spacing w:val="-6"/>
                <w:sz w:val="20"/>
                <w:szCs w:val="20"/>
              </w:rPr>
              <w:t xml:space="preserve"> </w:t>
            </w:r>
            <w:r w:rsidRPr="00DB6878">
              <w:rPr>
                <w:rFonts w:ascii="Garamond" w:hAnsi="Garamond" w:cs="Arial"/>
                <w:sz w:val="20"/>
                <w:szCs w:val="20"/>
              </w:rPr>
              <w:t>f</w:t>
            </w:r>
            <w:r w:rsidRPr="00DB6878">
              <w:rPr>
                <w:rFonts w:ascii="Garamond" w:hAnsi="Garamond" w:cs="Arial"/>
                <w:spacing w:val="-2"/>
                <w:sz w:val="20"/>
                <w:szCs w:val="20"/>
              </w:rPr>
              <w:t>o</w:t>
            </w:r>
            <w:r w:rsidRPr="00DB6878">
              <w:rPr>
                <w:rFonts w:ascii="Garamond" w:hAnsi="Garamond" w:cs="Arial"/>
                <w:sz w:val="20"/>
                <w:szCs w:val="20"/>
              </w:rPr>
              <w:t>r</w:t>
            </w:r>
            <w:r w:rsidRPr="00DB6878">
              <w:rPr>
                <w:rFonts w:ascii="Garamond" w:hAnsi="Garamond" w:cs="Arial"/>
                <w:spacing w:val="-2"/>
                <w:sz w:val="20"/>
                <w:szCs w:val="20"/>
              </w:rPr>
              <w:t xml:space="preserve"> </w:t>
            </w:r>
            <w:r w:rsidRPr="00DB6878">
              <w:rPr>
                <w:rFonts w:ascii="Garamond" w:hAnsi="Garamond" w:cs="Arial"/>
                <w:spacing w:val="1"/>
                <w:sz w:val="20"/>
                <w:szCs w:val="20"/>
              </w:rPr>
              <w:t>s</w:t>
            </w:r>
            <w:r w:rsidRPr="00DB6878">
              <w:rPr>
                <w:rFonts w:ascii="Garamond" w:hAnsi="Garamond" w:cs="Arial"/>
                <w:sz w:val="20"/>
                <w:szCs w:val="20"/>
              </w:rPr>
              <w:t>p</w:t>
            </w:r>
            <w:r w:rsidRPr="00DB6878">
              <w:rPr>
                <w:rFonts w:ascii="Garamond" w:hAnsi="Garamond" w:cs="Arial"/>
                <w:spacing w:val="-2"/>
                <w:sz w:val="20"/>
                <w:szCs w:val="20"/>
              </w:rPr>
              <w:t>e</w:t>
            </w:r>
            <w:r w:rsidRPr="00DB6878">
              <w:rPr>
                <w:rFonts w:ascii="Garamond" w:hAnsi="Garamond" w:cs="Arial"/>
                <w:spacing w:val="1"/>
                <w:sz w:val="20"/>
                <w:szCs w:val="20"/>
              </w:rPr>
              <w:t>c</w:t>
            </w:r>
            <w:r w:rsidRPr="00DB6878">
              <w:rPr>
                <w:rFonts w:ascii="Garamond" w:hAnsi="Garamond" w:cs="Arial"/>
                <w:sz w:val="20"/>
                <w:szCs w:val="20"/>
              </w:rPr>
              <w:t>if</w:t>
            </w:r>
            <w:r w:rsidRPr="00DB6878">
              <w:rPr>
                <w:rFonts w:ascii="Garamond" w:hAnsi="Garamond" w:cs="Arial"/>
                <w:spacing w:val="-2"/>
                <w:sz w:val="20"/>
                <w:szCs w:val="20"/>
              </w:rPr>
              <w:t>i</w:t>
            </w:r>
            <w:r w:rsidRPr="00DB6878">
              <w:rPr>
                <w:rFonts w:ascii="Garamond" w:hAnsi="Garamond" w:cs="Arial"/>
                <w:sz w:val="20"/>
                <w:szCs w:val="20"/>
              </w:rPr>
              <w:t>c</w:t>
            </w:r>
            <w:r w:rsidRPr="00DB6878">
              <w:rPr>
                <w:rFonts w:ascii="Garamond" w:hAnsi="Garamond" w:cs="Arial"/>
                <w:spacing w:val="-4"/>
                <w:sz w:val="20"/>
                <w:szCs w:val="20"/>
              </w:rPr>
              <w:t xml:space="preserve"> </w:t>
            </w:r>
            <w:r w:rsidRPr="00DB6878">
              <w:rPr>
                <w:rFonts w:ascii="Garamond" w:hAnsi="Garamond" w:cs="Arial"/>
                <w:spacing w:val="-2"/>
                <w:sz w:val="20"/>
                <w:szCs w:val="20"/>
              </w:rPr>
              <w:t>n</w:t>
            </w:r>
            <w:r w:rsidRPr="00DB6878">
              <w:rPr>
                <w:rFonts w:ascii="Garamond" w:hAnsi="Garamond" w:cs="Arial"/>
                <w:sz w:val="20"/>
                <w:szCs w:val="20"/>
              </w:rPr>
              <w:t>e</w:t>
            </w:r>
            <w:r w:rsidRPr="00DB6878">
              <w:rPr>
                <w:rFonts w:ascii="Garamond" w:hAnsi="Garamond" w:cs="Arial"/>
                <w:spacing w:val="-2"/>
                <w:sz w:val="20"/>
                <w:szCs w:val="20"/>
              </w:rPr>
              <w:t>e</w:t>
            </w:r>
            <w:r w:rsidRPr="00DB6878">
              <w:rPr>
                <w:rFonts w:ascii="Garamond" w:hAnsi="Garamond" w:cs="Arial"/>
                <w:sz w:val="20"/>
                <w:szCs w:val="20"/>
              </w:rPr>
              <w:t>ds</w:t>
            </w:r>
            <w:r w:rsidRPr="00DB6878">
              <w:rPr>
                <w:rFonts w:ascii="Garamond" w:hAnsi="Garamond" w:cs="Arial"/>
                <w:spacing w:val="-4"/>
                <w:sz w:val="20"/>
                <w:szCs w:val="20"/>
              </w:rPr>
              <w:t xml:space="preserve"> </w:t>
            </w:r>
            <w:r w:rsidRPr="00DB6878">
              <w:rPr>
                <w:rFonts w:ascii="Garamond" w:hAnsi="Garamond" w:cs="Arial"/>
                <w:sz w:val="20"/>
                <w:szCs w:val="20"/>
              </w:rPr>
              <w:t>of</w:t>
            </w:r>
            <w:r w:rsidRPr="00DB6878">
              <w:rPr>
                <w:rFonts w:ascii="Garamond" w:hAnsi="Garamond" w:cs="Arial"/>
                <w:spacing w:val="-2"/>
                <w:sz w:val="20"/>
                <w:szCs w:val="20"/>
              </w:rPr>
              <w:t xml:space="preserve"> </w:t>
            </w:r>
            <w:r w:rsidRPr="00DB6878">
              <w:rPr>
                <w:rFonts w:ascii="Garamond" w:hAnsi="Garamond" w:cs="Arial"/>
                <w:spacing w:val="-1"/>
                <w:sz w:val="20"/>
                <w:szCs w:val="20"/>
              </w:rPr>
              <w:t>C</w:t>
            </w:r>
            <w:r w:rsidRPr="00DB6878">
              <w:rPr>
                <w:rFonts w:ascii="Garamond" w:hAnsi="Garamond" w:cs="Arial"/>
                <w:sz w:val="20"/>
                <w:szCs w:val="20"/>
              </w:rPr>
              <w:t>h</w:t>
            </w:r>
            <w:r w:rsidRPr="00DB6878">
              <w:rPr>
                <w:rFonts w:ascii="Garamond" w:hAnsi="Garamond" w:cs="Arial"/>
                <w:spacing w:val="-2"/>
                <w:sz w:val="20"/>
                <w:szCs w:val="20"/>
              </w:rPr>
              <w:t>i</w:t>
            </w:r>
            <w:r w:rsidRPr="00DB6878">
              <w:rPr>
                <w:rFonts w:ascii="Garamond" w:hAnsi="Garamond" w:cs="Arial"/>
                <w:spacing w:val="1"/>
                <w:sz w:val="20"/>
                <w:szCs w:val="20"/>
              </w:rPr>
              <w:t>n</w:t>
            </w:r>
            <w:r w:rsidRPr="00DB6878">
              <w:rPr>
                <w:rFonts w:ascii="Garamond" w:hAnsi="Garamond" w:cs="Arial"/>
                <w:spacing w:val="-2"/>
                <w:sz w:val="20"/>
                <w:szCs w:val="20"/>
              </w:rPr>
              <w:t>e</w:t>
            </w:r>
            <w:r w:rsidRPr="00DB6878">
              <w:rPr>
                <w:rFonts w:ascii="Garamond" w:hAnsi="Garamond" w:cs="Arial"/>
                <w:spacing w:val="1"/>
                <w:sz w:val="20"/>
                <w:szCs w:val="20"/>
              </w:rPr>
              <w:t>s</w:t>
            </w:r>
            <w:r w:rsidRPr="00DB6878">
              <w:rPr>
                <w:rFonts w:ascii="Garamond" w:hAnsi="Garamond" w:cs="Arial"/>
                <w:sz w:val="20"/>
                <w:szCs w:val="20"/>
              </w:rPr>
              <w:t>e</w:t>
            </w:r>
            <w:r w:rsidRPr="00DB6878">
              <w:rPr>
                <w:rFonts w:ascii="Garamond" w:hAnsi="Garamond" w:cs="Arial"/>
                <w:spacing w:val="-7"/>
                <w:sz w:val="20"/>
                <w:szCs w:val="20"/>
              </w:rPr>
              <w:t xml:space="preserve"> </w:t>
            </w:r>
            <w:r w:rsidRPr="00DB6878">
              <w:rPr>
                <w:rFonts w:ascii="Garamond" w:hAnsi="Garamond" w:cs="Arial"/>
                <w:spacing w:val="-1"/>
                <w:sz w:val="20"/>
                <w:szCs w:val="20"/>
              </w:rPr>
              <w:t>C</w:t>
            </w:r>
            <w:r w:rsidRPr="00DB6878">
              <w:rPr>
                <w:rFonts w:ascii="Garamond" w:hAnsi="Garamond" w:cs="Arial"/>
                <w:spacing w:val="1"/>
                <w:sz w:val="20"/>
                <w:szCs w:val="20"/>
              </w:rPr>
              <w:t>h</w:t>
            </w:r>
            <w:r w:rsidRPr="00DB6878">
              <w:rPr>
                <w:rFonts w:ascii="Garamond" w:hAnsi="Garamond" w:cs="Arial"/>
                <w:spacing w:val="-2"/>
                <w:sz w:val="20"/>
                <w:szCs w:val="20"/>
              </w:rPr>
              <w:t>r</w:t>
            </w:r>
            <w:r w:rsidRPr="00DB6878">
              <w:rPr>
                <w:rFonts w:ascii="Garamond" w:hAnsi="Garamond" w:cs="Arial"/>
                <w:sz w:val="20"/>
                <w:szCs w:val="20"/>
              </w:rPr>
              <w:t>i</w:t>
            </w:r>
            <w:r w:rsidRPr="00DB6878">
              <w:rPr>
                <w:rFonts w:ascii="Garamond" w:hAnsi="Garamond" w:cs="Arial"/>
                <w:spacing w:val="1"/>
                <w:sz w:val="20"/>
                <w:szCs w:val="20"/>
              </w:rPr>
              <w:t>s</w:t>
            </w:r>
            <w:r w:rsidRPr="00DB6878">
              <w:rPr>
                <w:rFonts w:ascii="Garamond" w:hAnsi="Garamond" w:cs="Arial"/>
                <w:sz w:val="20"/>
                <w:szCs w:val="20"/>
              </w:rPr>
              <w:t>tia</w:t>
            </w:r>
            <w:r w:rsidRPr="00DB6878">
              <w:rPr>
                <w:rFonts w:ascii="Garamond" w:hAnsi="Garamond" w:cs="Arial"/>
                <w:spacing w:val="-2"/>
                <w:sz w:val="20"/>
                <w:szCs w:val="20"/>
              </w:rPr>
              <w:t>n</w:t>
            </w:r>
            <w:r w:rsidRPr="00DB6878">
              <w:rPr>
                <w:rFonts w:ascii="Garamond" w:hAnsi="Garamond" w:cs="Arial"/>
                <w:spacing w:val="1"/>
                <w:sz w:val="20"/>
                <w:szCs w:val="20"/>
              </w:rPr>
              <w:t>s</w:t>
            </w:r>
            <w:r w:rsidRPr="00DB6878">
              <w:rPr>
                <w:rFonts w:ascii="Garamond" w:hAnsi="Garamond" w:cs="Arial"/>
                <w:sz w:val="20"/>
                <w:szCs w:val="20"/>
              </w:rPr>
              <w:t>.</w:t>
            </w:r>
          </w:p>
        </w:tc>
      </w:tr>
      <w:tr w:rsidR="00327F26" w:rsidRPr="00DB6878" w:rsidTr="0098583D">
        <w:trPr>
          <w:cantSplit/>
          <w:trHeight w:hRule="exact" w:val="442"/>
          <w:jc w:val="center"/>
        </w:trPr>
        <w:tc>
          <w:tcPr>
            <w:tcW w:w="2400" w:type="dxa"/>
            <w:tcBorders>
              <w:top w:val="single" w:sz="4" w:space="0" w:color="000000"/>
              <w:left w:val="single" w:sz="4" w:space="0" w:color="000000"/>
              <w:bottom w:val="single" w:sz="4" w:space="0" w:color="000000"/>
              <w:right w:val="single" w:sz="4" w:space="0" w:color="000000"/>
            </w:tcBorders>
          </w:tcPr>
          <w:p w:rsidR="00327F26" w:rsidRPr="00DB6878" w:rsidRDefault="00327F26" w:rsidP="0098583D">
            <w:pPr>
              <w:widowControl w:val="0"/>
              <w:autoSpaceDE w:val="0"/>
              <w:autoSpaceDN w:val="0"/>
              <w:adjustRightInd w:val="0"/>
              <w:spacing w:line="213" w:lineRule="exact"/>
              <w:ind w:left="96" w:right="-20"/>
              <w:rPr>
                <w:rFonts w:ascii="Garamond" w:hAnsi="Garamond"/>
                <w:sz w:val="20"/>
                <w:szCs w:val="20"/>
              </w:rPr>
            </w:pPr>
            <w:r w:rsidRPr="00DB6878">
              <w:rPr>
                <w:rFonts w:ascii="Garamond" w:hAnsi="Garamond" w:cs="Arial"/>
                <w:b/>
                <w:bCs/>
                <w:sz w:val="20"/>
                <w:szCs w:val="20"/>
              </w:rPr>
              <w:t>L</w:t>
            </w:r>
            <w:r w:rsidRPr="00DB6878">
              <w:rPr>
                <w:rFonts w:ascii="Garamond" w:hAnsi="Garamond" w:cs="Arial"/>
                <w:b/>
                <w:bCs/>
                <w:spacing w:val="-2"/>
                <w:sz w:val="20"/>
                <w:szCs w:val="20"/>
              </w:rPr>
              <w:t>a</w:t>
            </w:r>
            <w:r w:rsidRPr="00DB6878">
              <w:rPr>
                <w:rFonts w:ascii="Garamond" w:hAnsi="Garamond" w:cs="Arial"/>
                <w:b/>
                <w:bCs/>
                <w:sz w:val="20"/>
                <w:szCs w:val="20"/>
              </w:rPr>
              <w:t>nguage</w:t>
            </w:r>
          </w:p>
        </w:tc>
        <w:tc>
          <w:tcPr>
            <w:tcW w:w="8040" w:type="dxa"/>
            <w:tcBorders>
              <w:top w:val="single" w:sz="4" w:space="0" w:color="000000"/>
              <w:left w:val="single" w:sz="4" w:space="0" w:color="000000"/>
              <w:bottom w:val="single" w:sz="4" w:space="0" w:color="000000"/>
              <w:right w:val="single" w:sz="4" w:space="0" w:color="000000"/>
            </w:tcBorders>
          </w:tcPr>
          <w:p w:rsidR="00327F26" w:rsidRPr="00DB6878" w:rsidRDefault="00327F26" w:rsidP="0098583D">
            <w:pPr>
              <w:widowControl w:val="0"/>
              <w:autoSpaceDE w:val="0"/>
              <w:autoSpaceDN w:val="0"/>
              <w:adjustRightInd w:val="0"/>
              <w:spacing w:before="3" w:line="214" w:lineRule="exact"/>
              <w:ind w:left="96" w:right="77"/>
              <w:rPr>
                <w:rFonts w:ascii="Garamond" w:hAnsi="Garamond"/>
                <w:sz w:val="20"/>
                <w:szCs w:val="20"/>
              </w:rPr>
            </w:pPr>
            <w:r w:rsidRPr="00DB6878">
              <w:rPr>
                <w:rFonts w:ascii="Garamond" w:hAnsi="Garamond" w:cs="Arial"/>
                <w:sz w:val="20"/>
                <w:szCs w:val="20"/>
              </w:rPr>
              <w:t>Chri</w:t>
            </w:r>
            <w:r w:rsidRPr="00DB6878">
              <w:rPr>
                <w:rFonts w:ascii="Garamond" w:hAnsi="Garamond" w:cs="Arial"/>
                <w:spacing w:val="1"/>
                <w:sz w:val="20"/>
                <w:szCs w:val="20"/>
              </w:rPr>
              <w:t>s</w:t>
            </w:r>
            <w:r w:rsidRPr="00DB6878">
              <w:rPr>
                <w:rFonts w:ascii="Garamond" w:hAnsi="Garamond" w:cs="Arial"/>
                <w:sz w:val="20"/>
                <w:szCs w:val="20"/>
              </w:rPr>
              <w:t>tia</w:t>
            </w:r>
            <w:r w:rsidRPr="00DB6878">
              <w:rPr>
                <w:rFonts w:ascii="Garamond" w:hAnsi="Garamond" w:cs="Arial"/>
                <w:spacing w:val="-2"/>
                <w:sz w:val="20"/>
                <w:szCs w:val="20"/>
              </w:rPr>
              <w:t>n</w:t>
            </w:r>
            <w:r w:rsidRPr="00DB6878">
              <w:rPr>
                <w:rFonts w:ascii="Garamond" w:hAnsi="Garamond" w:cs="Arial"/>
                <w:sz w:val="20"/>
                <w:szCs w:val="20"/>
              </w:rPr>
              <w:t>s</w:t>
            </w:r>
            <w:r w:rsidRPr="00DB6878">
              <w:rPr>
                <w:rFonts w:ascii="Garamond" w:hAnsi="Garamond" w:cs="Arial"/>
                <w:spacing w:val="-7"/>
                <w:sz w:val="20"/>
                <w:szCs w:val="20"/>
              </w:rPr>
              <w:t xml:space="preserve"> </w:t>
            </w:r>
            <w:r w:rsidRPr="00DB6878">
              <w:rPr>
                <w:rFonts w:ascii="Garamond" w:hAnsi="Garamond" w:cs="Arial"/>
                <w:sz w:val="20"/>
                <w:szCs w:val="20"/>
              </w:rPr>
              <w:t>in</w:t>
            </w:r>
            <w:r w:rsidRPr="00DB6878">
              <w:rPr>
                <w:rFonts w:ascii="Garamond" w:hAnsi="Garamond" w:cs="Arial"/>
                <w:spacing w:val="-1"/>
                <w:sz w:val="20"/>
                <w:szCs w:val="20"/>
              </w:rPr>
              <w:t xml:space="preserve"> </w:t>
            </w:r>
            <w:r w:rsidRPr="00DB6878">
              <w:rPr>
                <w:rFonts w:ascii="Garamond" w:hAnsi="Garamond" w:cs="Arial"/>
                <w:sz w:val="20"/>
                <w:szCs w:val="20"/>
              </w:rPr>
              <w:t>the</w:t>
            </w:r>
            <w:r w:rsidRPr="00DB6878">
              <w:rPr>
                <w:rFonts w:ascii="Garamond" w:hAnsi="Garamond" w:cs="Arial"/>
                <w:spacing w:val="-3"/>
                <w:sz w:val="20"/>
                <w:szCs w:val="20"/>
              </w:rPr>
              <w:t xml:space="preserve"> </w:t>
            </w:r>
            <w:r w:rsidRPr="00DB6878">
              <w:rPr>
                <w:rFonts w:ascii="Garamond" w:hAnsi="Garamond" w:cs="Arial"/>
                <w:sz w:val="20"/>
                <w:szCs w:val="20"/>
              </w:rPr>
              <w:t>UK</w:t>
            </w:r>
            <w:r w:rsidRPr="00DB6878">
              <w:rPr>
                <w:rFonts w:ascii="Garamond" w:hAnsi="Garamond" w:cs="Arial"/>
                <w:spacing w:val="-3"/>
                <w:sz w:val="20"/>
                <w:szCs w:val="20"/>
              </w:rPr>
              <w:t xml:space="preserve"> </w:t>
            </w:r>
            <w:r w:rsidRPr="00DB6878">
              <w:rPr>
                <w:rFonts w:ascii="Garamond" w:hAnsi="Garamond" w:cs="Arial"/>
                <w:sz w:val="20"/>
                <w:szCs w:val="20"/>
              </w:rPr>
              <w:t>m</w:t>
            </w:r>
            <w:r w:rsidRPr="00DB6878">
              <w:rPr>
                <w:rFonts w:ascii="Garamond" w:hAnsi="Garamond" w:cs="Arial"/>
                <w:spacing w:val="-2"/>
                <w:sz w:val="20"/>
                <w:szCs w:val="20"/>
              </w:rPr>
              <w:t>a</w:t>
            </w:r>
            <w:r w:rsidRPr="00DB6878">
              <w:rPr>
                <w:rFonts w:ascii="Garamond" w:hAnsi="Garamond" w:cs="Arial"/>
                <w:sz w:val="20"/>
                <w:szCs w:val="20"/>
              </w:rPr>
              <w:t>y</w:t>
            </w:r>
            <w:r w:rsidRPr="00DB6878">
              <w:rPr>
                <w:rFonts w:ascii="Garamond" w:hAnsi="Garamond" w:cs="Arial"/>
                <w:spacing w:val="-3"/>
                <w:sz w:val="20"/>
                <w:szCs w:val="20"/>
              </w:rPr>
              <w:t xml:space="preserve"> </w:t>
            </w:r>
            <w:r w:rsidRPr="00DB6878">
              <w:rPr>
                <w:rFonts w:ascii="Garamond" w:hAnsi="Garamond" w:cs="Arial"/>
                <w:spacing w:val="-2"/>
                <w:sz w:val="20"/>
                <w:szCs w:val="20"/>
              </w:rPr>
              <w:t>b</w:t>
            </w:r>
            <w:r w:rsidRPr="00DB6878">
              <w:rPr>
                <w:rFonts w:ascii="Garamond" w:hAnsi="Garamond" w:cs="Arial"/>
                <w:sz w:val="20"/>
                <w:szCs w:val="20"/>
              </w:rPr>
              <w:t>e</w:t>
            </w:r>
            <w:r w:rsidRPr="00DB6878">
              <w:rPr>
                <w:rFonts w:ascii="Garamond" w:hAnsi="Garamond" w:cs="Arial"/>
                <w:spacing w:val="-2"/>
                <w:sz w:val="20"/>
                <w:szCs w:val="20"/>
              </w:rPr>
              <w:t xml:space="preserve"> </w:t>
            </w:r>
            <w:r w:rsidRPr="00DB6878">
              <w:rPr>
                <w:rFonts w:ascii="Garamond" w:hAnsi="Garamond" w:cs="Arial"/>
                <w:sz w:val="20"/>
                <w:szCs w:val="20"/>
              </w:rPr>
              <w:t>from</w:t>
            </w:r>
            <w:r w:rsidRPr="00DB6878">
              <w:rPr>
                <w:rFonts w:ascii="Garamond" w:hAnsi="Garamond" w:cs="Arial"/>
                <w:spacing w:val="-3"/>
                <w:sz w:val="20"/>
                <w:szCs w:val="20"/>
              </w:rPr>
              <w:t xml:space="preserve"> </w:t>
            </w:r>
            <w:r w:rsidRPr="00DB6878">
              <w:rPr>
                <w:rFonts w:ascii="Garamond" w:hAnsi="Garamond" w:cs="Arial"/>
                <w:spacing w:val="-2"/>
                <w:sz w:val="20"/>
                <w:szCs w:val="20"/>
              </w:rPr>
              <w:t>a</w:t>
            </w:r>
            <w:r w:rsidRPr="00DB6878">
              <w:rPr>
                <w:rFonts w:ascii="Garamond" w:hAnsi="Garamond" w:cs="Arial"/>
                <w:sz w:val="20"/>
                <w:szCs w:val="20"/>
              </w:rPr>
              <w:t>ny</w:t>
            </w:r>
            <w:r w:rsidRPr="00DB6878">
              <w:rPr>
                <w:rFonts w:ascii="Garamond" w:hAnsi="Garamond" w:cs="Arial"/>
                <w:spacing w:val="-3"/>
                <w:sz w:val="20"/>
                <w:szCs w:val="20"/>
              </w:rPr>
              <w:t xml:space="preserve"> </w:t>
            </w:r>
            <w:r w:rsidRPr="00DB6878">
              <w:rPr>
                <w:rFonts w:ascii="Garamond" w:hAnsi="Garamond" w:cs="Arial"/>
                <w:sz w:val="20"/>
                <w:szCs w:val="20"/>
              </w:rPr>
              <w:t>e</w:t>
            </w:r>
            <w:r w:rsidRPr="00DB6878">
              <w:rPr>
                <w:rFonts w:ascii="Garamond" w:hAnsi="Garamond" w:cs="Arial"/>
                <w:spacing w:val="2"/>
                <w:sz w:val="20"/>
                <w:szCs w:val="20"/>
              </w:rPr>
              <w:t>t</w:t>
            </w:r>
            <w:r w:rsidRPr="00DB6878">
              <w:rPr>
                <w:rFonts w:ascii="Garamond" w:hAnsi="Garamond" w:cs="Arial"/>
                <w:spacing w:val="-2"/>
                <w:sz w:val="20"/>
                <w:szCs w:val="20"/>
              </w:rPr>
              <w:t>h</w:t>
            </w:r>
            <w:r w:rsidRPr="00DB6878">
              <w:rPr>
                <w:rFonts w:ascii="Garamond" w:hAnsi="Garamond" w:cs="Arial"/>
                <w:sz w:val="20"/>
                <w:szCs w:val="20"/>
              </w:rPr>
              <w:t>nic</w:t>
            </w:r>
            <w:r w:rsidRPr="00DB6878">
              <w:rPr>
                <w:rFonts w:ascii="Garamond" w:hAnsi="Garamond" w:cs="Arial"/>
                <w:spacing w:val="-4"/>
                <w:sz w:val="20"/>
                <w:szCs w:val="20"/>
              </w:rPr>
              <w:t xml:space="preserve"> </w:t>
            </w:r>
            <w:r w:rsidRPr="00DB6878">
              <w:rPr>
                <w:rFonts w:ascii="Garamond" w:hAnsi="Garamond" w:cs="Arial"/>
                <w:sz w:val="20"/>
                <w:szCs w:val="20"/>
              </w:rPr>
              <w:t>gr</w:t>
            </w:r>
            <w:r w:rsidRPr="00DB6878">
              <w:rPr>
                <w:rFonts w:ascii="Garamond" w:hAnsi="Garamond" w:cs="Arial"/>
                <w:spacing w:val="1"/>
                <w:sz w:val="20"/>
                <w:szCs w:val="20"/>
              </w:rPr>
              <w:t>o</w:t>
            </w:r>
            <w:r w:rsidRPr="00DB6878">
              <w:rPr>
                <w:rFonts w:ascii="Garamond" w:hAnsi="Garamond" w:cs="Arial"/>
                <w:spacing w:val="-2"/>
                <w:sz w:val="20"/>
                <w:szCs w:val="20"/>
              </w:rPr>
              <w:t>u</w:t>
            </w:r>
            <w:r w:rsidRPr="00DB6878">
              <w:rPr>
                <w:rFonts w:ascii="Garamond" w:hAnsi="Garamond" w:cs="Arial"/>
                <w:sz w:val="20"/>
                <w:szCs w:val="20"/>
              </w:rPr>
              <w:t>p.</w:t>
            </w:r>
            <w:r w:rsidRPr="00DB6878">
              <w:rPr>
                <w:rFonts w:ascii="Garamond" w:hAnsi="Garamond" w:cs="Arial"/>
                <w:spacing w:val="-5"/>
                <w:sz w:val="20"/>
                <w:szCs w:val="20"/>
              </w:rPr>
              <w:t xml:space="preserve"> </w:t>
            </w:r>
            <w:r w:rsidRPr="00DB6878">
              <w:rPr>
                <w:rFonts w:ascii="Garamond" w:hAnsi="Garamond" w:cs="Arial"/>
                <w:sz w:val="20"/>
                <w:szCs w:val="20"/>
              </w:rPr>
              <w:t>Chur</w:t>
            </w:r>
            <w:r w:rsidRPr="00DB6878">
              <w:rPr>
                <w:rFonts w:ascii="Garamond" w:hAnsi="Garamond" w:cs="Arial"/>
                <w:spacing w:val="1"/>
                <w:sz w:val="20"/>
                <w:szCs w:val="20"/>
              </w:rPr>
              <w:t>c</w:t>
            </w:r>
            <w:r w:rsidRPr="00DB6878">
              <w:rPr>
                <w:rFonts w:ascii="Garamond" w:hAnsi="Garamond" w:cs="Arial"/>
                <w:sz w:val="20"/>
                <w:szCs w:val="20"/>
              </w:rPr>
              <w:t>h</w:t>
            </w:r>
            <w:r w:rsidRPr="00DB6878">
              <w:rPr>
                <w:rFonts w:ascii="Garamond" w:hAnsi="Garamond" w:cs="Arial"/>
                <w:spacing w:val="-6"/>
                <w:sz w:val="20"/>
                <w:szCs w:val="20"/>
              </w:rPr>
              <w:t xml:space="preserve"> </w:t>
            </w:r>
            <w:r w:rsidRPr="00DB6878">
              <w:rPr>
                <w:rFonts w:ascii="Garamond" w:hAnsi="Garamond" w:cs="Arial"/>
                <w:spacing w:val="1"/>
                <w:sz w:val="20"/>
                <w:szCs w:val="20"/>
              </w:rPr>
              <w:t>s</w:t>
            </w:r>
            <w:r w:rsidRPr="00DB6878">
              <w:rPr>
                <w:rFonts w:ascii="Garamond" w:hAnsi="Garamond" w:cs="Arial"/>
                <w:spacing w:val="-2"/>
                <w:sz w:val="20"/>
                <w:szCs w:val="20"/>
              </w:rPr>
              <w:t>e</w:t>
            </w:r>
            <w:r w:rsidRPr="00DB6878">
              <w:rPr>
                <w:rFonts w:ascii="Garamond" w:hAnsi="Garamond" w:cs="Arial"/>
                <w:sz w:val="20"/>
                <w:szCs w:val="20"/>
              </w:rPr>
              <w:t>r</w:t>
            </w:r>
            <w:r w:rsidRPr="00DB6878">
              <w:rPr>
                <w:rFonts w:ascii="Garamond" w:hAnsi="Garamond" w:cs="Arial"/>
                <w:spacing w:val="1"/>
                <w:sz w:val="20"/>
                <w:szCs w:val="20"/>
              </w:rPr>
              <w:t>v</w:t>
            </w:r>
            <w:r w:rsidRPr="00DB6878">
              <w:rPr>
                <w:rFonts w:ascii="Garamond" w:hAnsi="Garamond" w:cs="Arial"/>
                <w:sz w:val="20"/>
                <w:szCs w:val="20"/>
              </w:rPr>
              <w:t>i</w:t>
            </w:r>
            <w:r w:rsidRPr="00DB6878">
              <w:rPr>
                <w:rFonts w:ascii="Garamond" w:hAnsi="Garamond" w:cs="Arial"/>
                <w:spacing w:val="1"/>
                <w:sz w:val="20"/>
                <w:szCs w:val="20"/>
              </w:rPr>
              <w:t>c</w:t>
            </w:r>
            <w:r w:rsidRPr="00DB6878">
              <w:rPr>
                <w:rFonts w:ascii="Garamond" w:hAnsi="Garamond" w:cs="Arial"/>
                <w:sz w:val="20"/>
                <w:szCs w:val="20"/>
              </w:rPr>
              <w:t>es</w:t>
            </w:r>
            <w:r w:rsidRPr="00DB6878">
              <w:rPr>
                <w:rFonts w:ascii="Garamond" w:hAnsi="Garamond" w:cs="Arial"/>
                <w:spacing w:val="-6"/>
                <w:sz w:val="20"/>
                <w:szCs w:val="20"/>
              </w:rPr>
              <w:t xml:space="preserve"> </w:t>
            </w:r>
            <w:r w:rsidRPr="00DB6878">
              <w:rPr>
                <w:rFonts w:ascii="Garamond" w:hAnsi="Garamond" w:cs="Arial"/>
                <w:spacing w:val="-2"/>
                <w:sz w:val="20"/>
                <w:szCs w:val="20"/>
              </w:rPr>
              <w:t>u</w:t>
            </w:r>
            <w:r w:rsidRPr="00DB6878">
              <w:rPr>
                <w:rFonts w:ascii="Garamond" w:hAnsi="Garamond" w:cs="Arial"/>
                <w:spacing w:val="1"/>
                <w:sz w:val="20"/>
                <w:szCs w:val="20"/>
              </w:rPr>
              <w:t>s</w:t>
            </w:r>
            <w:r w:rsidRPr="00DB6878">
              <w:rPr>
                <w:rFonts w:ascii="Garamond" w:hAnsi="Garamond" w:cs="Arial"/>
                <w:sz w:val="20"/>
                <w:szCs w:val="20"/>
              </w:rPr>
              <w:t>u</w:t>
            </w:r>
            <w:r w:rsidRPr="00DB6878">
              <w:rPr>
                <w:rFonts w:ascii="Garamond" w:hAnsi="Garamond" w:cs="Arial"/>
                <w:spacing w:val="-2"/>
                <w:sz w:val="20"/>
                <w:szCs w:val="20"/>
              </w:rPr>
              <w:t>a</w:t>
            </w:r>
            <w:r w:rsidRPr="00DB6878">
              <w:rPr>
                <w:rFonts w:ascii="Garamond" w:hAnsi="Garamond" w:cs="Arial"/>
                <w:sz w:val="20"/>
                <w:szCs w:val="20"/>
              </w:rPr>
              <w:t>lly take</w:t>
            </w:r>
            <w:r w:rsidRPr="00DB6878">
              <w:rPr>
                <w:rFonts w:ascii="Garamond" w:hAnsi="Garamond" w:cs="Arial"/>
                <w:spacing w:val="-4"/>
                <w:sz w:val="20"/>
                <w:szCs w:val="20"/>
              </w:rPr>
              <w:t xml:space="preserve"> </w:t>
            </w:r>
            <w:r w:rsidRPr="00DB6878">
              <w:rPr>
                <w:rFonts w:ascii="Garamond" w:hAnsi="Garamond" w:cs="Arial"/>
                <w:spacing w:val="-2"/>
                <w:sz w:val="20"/>
                <w:szCs w:val="20"/>
              </w:rPr>
              <w:t>p</w:t>
            </w:r>
            <w:r w:rsidRPr="00DB6878">
              <w:rPr>
                <w:rFonts w:ascii="Garamond" w:hAnsi="Garamond" w:cs="Arial"/>
                <w:sz w:val="20"/>
                <w:szCs w:val="20"/>
              </w:rPr>
              <w:t>lace</w:t>
            </w:r>
            <w:r w:rsidRPr="00DB6878">
              <w:rPr>
                <w:rFonts w:ascii="Garamond" w:hAnsi="Garamond" w:cs="Arial"/>
                <w:spacing w:val="-7"/>
                <w:sz w:val="20"/>
                <w:szCs w:val="20"/>
              </w:rPr>
              <w:t xml:space="preserve"> </w:t>
            </w:r>
            <w:r w:rsidRPr="00DB6878">
              <w:rPr>
                <w:rFonts w:ascii="Garamond" w:hAnsi="Garamond" w:cs="Arial"/>
                <w:sz w:val="20"/>
                <w:szCs w:val="20"/>
              </w:rPr>
              <w:t>in</w:t>
            </w:r>
            <w:r w:rsidRPr="00DB6878">
              <w:rPr>
                <w:rFonts w:ascii="Garamond" w:hAnsi="Garamond" w:cs="Arial"/>
                <w:spacing w:val="-1"/>
                <w:sz w:val="20"/>
                <w:szCs w:val="20"/>
              </w:rPr>
              <w:t xml:space="preserve"> </w:t>
            </w:r>
            <w:r w:rsidRPr="00DB6878">
              <w:rPr>
                <w:rFonts w:ascii="Garamond" w:hAnsi="Garamond" w:cs="Arial"/>
                <w:sz w:val="20"/>
                <w:szCs w:val="20"/>
              </w:rPr>
              <w:t>En</w:t>
            </w:r>
            <w:r w:rsidRPr="00DB6878">
              <w:rPr>
                <w:rFonts w:ascii="Garamond" w:hAnsi="Garamond" w:cs="Arial"/>
                <w:spacing w:val="-2"/>
                <w:sz w:val="20"/>
                <w:szCs w:val="20"/>
              </w:rPr>
              <w:t>g</w:t>
            </w:r>
            <w:r w:rsidRPr="00DB6878">
              <w:rPr>
                <w:rFonts w:ascii="Garamond" w:hAnsi="Garamond" w:cs="Arial"/>
                <w:sz w:val="20"/>
                <w:szCs w:val="20"/>
              </w:rPr>
              <w:t>lish,</w:t>
            </w:r>
            <w:r w:rsidRPr="00DB6878">
              <w:rPr>
                <w:rFonts w:ascii="Garamond" w:hAnsi="Garamond" w:cs="Arial"/>
                <w:spacing w:val="-7"/>
                <w:sz w:val="20"/>
                <w:szCs w:val="20"/>
              </w:rPr>
              <w:t xml:space="preserve"> </w:t>
            </w:r>
            <w:r w:rsidRPr="00DB6878">
              <w:rPr>
                <w:rFonts w:ascii="Garamond" w:hAnsi="Garamond" w:cs="Arial"/>
                <w:sz w:val="20"/>
                <w:szCs w:val="20"/>
              </w:rPr>
              <w:t>(</w:t>
            </w:r>
            <w:r w:rsidRPr="00DB6878">
              <w:rPr>
                <w:rFonts w:ascii="Garamond" w:hAnsi="Garamond" w:cs="Arial"/>
                <w:spacing w:val="-1"/>
                <w:sz w:val="20"/>
                <w:szCs w:val="20"/>
              </w:rPr>
              <w:t xml:space="preserve"> </w:t>
            </w:r>
            <w:r w:rsidRPr="00DB6878">
              <w:rPr>
                <w:rFonts w:ascii="Garamond" w:hAnsi="Garamond" w:cs="Arial"/>
                <w:sz w:val="20"/>
                <w:szCs w:val="20"/>
              </w:rPr>
              <w:t>or</w:t>
            </w:r>
            <w:r w:rsidRPr="00DB6878">
              <w:rPr>
                <w:rFonts w:ascii="Garamond" w:hAnsi="Garamond" w:cs="Arial"/>
                <w:spacing w:val="-2"/>
                <w:sz w:val="20"/>
                <w:szCs w:val="20"/>
              </w:rPr>
              <w:t xml:space="preserve"> </w:t>
            </w:r>
            <w:r w:rsidRPr="00DB6878">
              <w:rPr>
                <w:rFonts w:ascii="Garamond" w:hAnsi="Garamond" w:cs="Arial"/>
                <w:spacing w:val="-1"/>
                <w:sz w:val="20"/>
                <w:szCs w:val="20"/>
              </w:rPr>
              <w:t>i</w:t>
            </w:r>
            <w:r w:rsidRPr="00DB6878">
              <w:rPr>
                <w:rFonts w:ascii="Garamond" w:hAnsi="Garamond" w:cs="Arial"/>
                <w:sz w:val="20"/>
                <w:szCs w:val="20"/>
              </w:rPr>
              <w:t>n</w:t>
            </w:r>
            <w:r w:rsidRPr="00DB6878">
              <w:rPr>
                <w:rFonts w:ascii="Garamond" w:hAnsi="Garamond" w:cs="Arial"/>
                <w:spacing w:val="-1"/>
                <w:sz w:val="20"/>
                <w:szCs w:val="20"/>
              </w:rPr>
              <w:t xml:space="preserve"> </w:t>
            </w:r>
            <w:r w:rsidRPr="00DB6878">
              <w:rPr>
                <w:rFonts w:ascii="Garamond" w:hAnsi="Garamond" w:cs="Arial"/>
                <w:sz w:val="20"/>
                <w:szCs w:val="20"/>
              </w:rPr>
              <w:t>W</w:t>
            </w:r>
            <w:r w:rsidRPr="00DB6878">
              <w:rPr>
                <w:rFonts w:ascii="Garamond" w:hAnsi="Garamond" w:cs="Arial"/>
                <w:spacing w:val="-2"/>
                <w:sz w:val="20"/>
                <w:szCs w:val="20"/>
              </w:rPr>
              <w:t>e</w:t>
            </w:r>
            <w:r w:rsidRPr="00DB6878">
              <w:rPr>
                <w:rFonts w:ascii="Garamond" w:hAnsi="Garamond" w:cs="Arial"/>
                <w:sz w:val="20"/>
                <w:szCs w:val="20"/>
              </w:rPr>
              <w:t>lsh</w:t>
            </w:r>
            <w:r w:rsidRPr="00DB6878">
              <w:rPr>
                <w:rFonts w:ascii="Garamond" w:hAnsi="Garamond" w:cs="Arial"/>
                <w:spacing w:val="-5"/>
                <w:sz w:val="20"/>
                <w:szCs w:val="20"/>
              </w:rPr>
              <w:t xml:space="preserve"> </w:t>
            </w:r>
            <w:r w:rsidRPr="00DB6878">
              <w:rPr>
                <w:rFonts w:ascii="Garamond" w:hAnsi="Garamond" w:cs="Arial"/>
                <w:sz w:val="20"/>
                <w:szCs w:val="20"/>
              </w:rPr>
              <w:t>a</w:t>
            </w:r>
            <w:r w:rsidRPr="00DB6878">
              <w:rPr>
                <w:rFonts w:ascii="Garamond" w:hAnsi="Garamond" w:cs="Arial"/>
                <w:spacing w:val="-2"/>
                <w:sz w:val="20"/>
                <w:szCs w:val="20"/>
              </w:rPr>
              <w:t>n</w:t>
            </w:r>
            <w:r w:rsidRPr="00DB6878">
              <w:rPr>
                <w:rFonts w:ascii="Garamond" w:hAnsi="Garamond" w:cs="Arial"/>
                <w:sz w:val="20"/>
                <w:szCs w:val="20"/>
              </w:rPr>
              <w:t>d</w:t>
            </w:r>
            <w:r w:rsidRPr="00DB6878">
              <w:rPr>
                <w:rFonts w:ascii="Garamond" w:hAnsi="Garamond" w:cs="Arial"/>
                <w:spacing w:val="-2"/>
                <w:sz w:val="20"/>
                <w:szCs w:val="20"/>
              </w:rPr>
              <w:t xml:space="preserve"> </w:t>
            </w:r>
            <w:r w:rsidR="00B7003C" w:rsidRPr="00DB6878">
              <w:rPr>
                <w:rFonts w:ascii="Garamond" w:hAnsi="Garamond" w:cs="Arial"/>
                <w:sz w:val="20"/>
                <w:szCs w:val="20"/>
              </w:rPr>
              <w:t>Ga</w:t>
            </w:r>
            <w:r w:rsidR="00B7003C" w:rsidRPr="00DB6878">
              <w:rPr>
                <w:rFonts w:ascii="Garamond" w:hAnsi="Garamond" w:cs="Arial"/>
                <w:spacing w:val="-2"/>
                <w:sz w:val="20"/>
                <w:szCs w:val="20"/>
              </w:rPr>
              <w:t>e</w:t>
            </w:r>
            <w:r w:rsidR="00B7003C" w:rsidRPr="00DB6878">
              <w:rPr>
                <w:rFonts w:ascii="Garamond" w:hAnsi="Garamond" w:cs="Arial"/>
                <w:sz w:val="20"/>
                <w:szCs w:val="20"/>
              </w:rPr>
              <w:t>lic</w:t>
            </w:r>
            <w:r w:rsidRPr="00DB6878">
              <w:rPr>
                <w:rFonts w:ascii="Garamond" w:hAnsi="Garamond" w:cs="Arial"/>
                <w:spacing w:val="-2"/>
                <w:sz w:val="20"/>
                <w:szCs w:val="20"/>
              </w:rPr>
              <w:t>)</w:t>
            </w:r>
            <w:r w:rsidRPr="00DB6878">
              <w:rPr>
                <w:rFonts w:ascii="Garamond" w:hAnsi="Garamond" w:cs="Arial"/>
                <w:sz w:val="20"/>
                <w:szCs w:val="20"/>
              </w:rPr>
              <w:t>.</w:t>
            </w:r>
          </w:p>
        </w:tc>
      </w:tr>
      <w:tr w:rsidR="00327F26" w:rsidRPr="00DB6878" w:rsidTr="0098583D">
        <w:trPr>
          <w:cantSplit/>
          <w:trHeight w:hRule="exact" w:val="1308"/>
          <w:jc w:val="center"/>
        </w:trPr>
        <w:tc>
          <w:tcPr>
            <w:tcW w:w="2400" w:type="dxa"/>
            <w:tcBorders>
              <w:top w:val="single" w:sz="4" w:space="0" w:color="000000"/>
              <w:left w:val="single" w:sz="4" w:space="0" w:color="000000"/>
              <w:bottom w:val="single" w:sz="4" w:space="0" w:color="000000"/>
              <w:right w:val="single" w:sz="4" w:space="0" w:color="000000"/>
            </w:tcBorders>
          </w:tcPr>
          <w:p w:rsidR="00B7003C" w:rsidRPr="00B7003C" w:rsidRDefault="00327F26" w:rsidP="00B7003C">
            <w:pPr>
              <w:widowControl w:val="0"/>
              <w:autoSpaceDE w:val="0"/>
              <w:autoSpaceDN w:val="0"/>
              <w:adjustRightInd w:val="0"/>
              <w:spacing w:line="480" w:lineRule="auto"/>
              <w:ind w:left="96" w:right="-20"/>
              <w:rPr>
                <w:rFonts w:ascii="Garamond" w:hAnsi="Garamond" w:cs="Arial"/>
                <w:sz w:val="20"/>
                <w:szCs w:val="20"/>
              </w:rPr>
            </w:pPr>
            <w:r w:rsidRPr="00DB6878">
              <w:rPr>
                <w:rFonts w:ascii="Garamond" w:hAnsi="Garamond" w:cs="Arial"/>
                <w:b/>
                <w:bCs/>
                <w:spacing w:val="-1"/>
                <w:sz w:val="20"/>
                <w:szCs w:val="20"/>
              </w:rPr>
              <w:t>D</w:t>
            </w:r>
            <w:r w:rsidRPr="00DB6878">
              <w:rPr>
                <w:rFonts w:ascii="Garamond" w:hAnsi="Garamond" w:cs="Arial"/>
                <w:b/>
                <w:bCs/>
                <w:sz w:val="20"/>
                <w:szCs w:val="20"/>
              </w:rPr>
              <w:t>i</w:t>
            </w:r>
            <w:r w:rsidRPr="00DB6878">
              <w:rPr>
                <w:rFonts w:ascii="Garamond" w:hAnsi="Garamond" w:cs="Arial"/>
                <w:b/>
                <w:bCs/>
                <w:spacing w:val="-1"/>
                <w:sz w:val="20"/>
                <w:szCs w:val="20"/>
              </w:rPr>
              <w:t>et</w:t>
            </w:r>
          </w:p>
          <w:p w:rsidR="00327F26" w:rsidRPr="00DB6878" w:rsidRDefault="00327F26" w:rsidP="0098583D">
            <w:pPr>
              <w:widowControl w:val="0"/>
              <w:autoSpaceDE w:val="0"/>
              <w:autoSpaceDN w:val="0"/>
              <w:adjustRightInd w:val="0"/>
              <w:ind w:left="96" w:right="-20"/>
              <w:rPr>
                <w:rFonts w:ascii="Garamond" w:hAnsi="Garamond"/>
                <w:sz w:val="20"/>
                <w:szCs w:val="20"/>
              </w:rPr>
            </w:pPr>
            <w:r w:rsidRPr="00DB6878">
              <w:rPr>
                <w:rFonts w:ascii="Garamond" w:hAnsi="Garamond" w:cs="Arial"/>
                <w:b/>
                <w:bCs/>
                <w:sz w:val="20"/>
                <w:szCs w:val="20"/>
              </w:rPr>
              <w:t>F</w:t>
            </w:r>
            <w:r w:rsidRPr="00DB6878">
              <w:rPr>
                <w:rFonts w:ascii="Garamond" w:hAnsi="Garamond" w:cs="Arial"/>
                <w:b/>
                <w:bCs/>
                <w:spacing w:val="-2"/>
                <w:sz w:val="20"/>
                <w:szCs w:val="20"/>
              </w:rPr>
              <w:t>a</w:t>
            </w:r>
            <w:r w:rsidRPr="00DB6878">
              <w:rPr>
                <w:rFonts w:ascii="Garamond" w:hAnsi="Garamond" w:cs="Arial"/>
                <w:b/>
                <w:bCs/>
                <w:sz w:val="20"/>
                <w:szCs w:val="20"/>
              </w:rPr>
              <w:t>sting</w:t>
            </w:r>
          </w:p>
        </w:tc>
        <w:tc>
          <w:tcPr>
            <w:tcW w:w="8040" w:type="dxa"/>
            <w:tcBorders>
              <w:top w:val="single" w:sz="4" w:space="0" w:color="000000"/>
              <w:left w:val="single" w:sz="4" w:space="0" w:color="000000"/>
              <w:bottom w:val="single" w:sz="4" w:space="0" w:color="000000"/>
              <w:right w:val="single" w:sz="4" w:space="0" w:color="000000"/>
            </w:tcBorders>
          </w:tcPr>
          <w:p w:rsidR="00327F26" w:rsidRPr="00B7003C" w:rsidRDefault="00327F26" w:rsidP="00B7003C">
            <w:pPr>
              <w:widowControl w:val="0"/>
              <w:autoSpaceDE w:val="0"/>
              <w:autoSpaceDN w:val="0"/>
              <w:adjustRightInd w:val="0"/>
              <w:spacing w:line="213" w:lineRule="exact"/>
              <w:ind w:left="96" w:right="135"/>
              <w:jc w:val="both"/>
              <w:rPr>
                <w:rFonts w:ascii="Garamond" w:hAnsi="Garamond" w:cs="Arial"/>
                <w:sz w:val="20"/>
                <w:szCs w:val="20"/>
              </w:rPr>
            </w:pPr>
            <w:r w:rsidRPr="00DB6878">
              <w:rPr>
                <w:rFonts w:ascii="Garamond" w:hAnsi="Garamond" w:cs="Arial"/>
                <w:sz w:val="20"/>
                <w:szCs w:val="20"/>
              </w:rPr>
              <w:t>In</w:t>
            </w:r>
            <w:r w:rsidRPr="00DB6878">
              <w:rPr>
                <w:rFonts w:ascii="Garamond" w:hAnsi="Garamond" w:cs="Arial"/>
                <w:spacing w:val="-2"/>
                <w:sz w:val="20"/>
                <w:szCs w:val="20"/>
              </w:rPr>
              <w:t xml:space="preserve"> </w:t>
            </w:r>
            <w:r w:rsidRPr="00DB6878">
              <w:rPr>
                <w:rFonts w:ascii="Garamond" w:hAnsi="Garamond" w:cs="Arial"/>
                <w:sz w:val="20"/>
                <w:szCs w:val="20"/>
              </w:rPr>
              <w:t>g</w:t>
            </w:r>
            <w:r w:rsidRPr="00DB6878">
              <w:rPr>
                <w:rFonts w:ascii="Garamond" w:hAnsi="Garamond" w:cs="Arial"/>
                <w:spacing w:val="-2"/>
                <w:sz w:val="20"/>
                <w:szCs w:val="20"/>
              </w:rPr>
              <w:t>e</w:t>
            </w:r>
            <w:r w:rsidRPr="00DB6878">
              <w:rPr>
                <w:rFonts w:ascii="Garamond" w:hAnsi="Garamond" w:cs="Arial"/>
                <w:spacing w:val="1"/>
                <w:sz w:val="20"/>
                <w:szCs w:val="20"/>
              </w:rPr>
              <w:t>n</w:t>
            </w:r>
            <w:r w:rsidRPr="00DB6878">
              <w:rPr>
                <w:rFonts w:ascii="Garamond" w:hAnsi="Garamond" w:cs="Arial"/>
                <w:sz w:val="20"/>
                <w:szCs w:val="20"/>
              </w:rPr>
              <w:t>er</w:t>
            </w:r>
            <w:r w:rsidRPr="00DB6878">
              <w:rPr>
                <w:rFonts w:ascii="Garamond" w:hAnsi="Garamond" w:cs="Arial"/>
                <w:spacing w:val="-2"/>
                <w:sz w:val="20"/>
                <w:szCs w:val="20"/>
              </w:rPr>
              <w:t>a</w:t>
            </w:r>
            <w:r w:rsidRPr="00DB6878">
              <w:rPr>
                <w:rFonts w:ascii="Garamond" w:hAnsi="Garamond" w:cs="Arial"/>
                <w:sz w:val="20"/>
                <w:szCs w:val="20"/>
              </w:rPr>
              <w:t>l,</w:t>
            </w:r>
            <w:r w:rsidRPr="00DB6878">
              <w:rPr>
                <w:rFonts w:ascii="Garamond" w:hAnsi="Garamond" w:cs="Arial"/>
                <w:spacing w:val="-5"/>
                <w:sz w:val="20"/>
                <w:szCs w:val="20"/>
              </w:rPr>
              <w:t xml:space="preserve"> </w:t>
            </w:r>
            <w:r w:rsidRPr="00DB6878">
              <w:rPr>
                <w:rFonts w:ascii="Garamond" w:hAnsi="Garamond" w:cs="Arial"/>
                <w:sz w:val="20"/>
                <w:szCs w:val="20"/>
              </w:rPr>
              <w:t>C</w:t>
            </w:r>
            <w:r w:rsidRPr="00DB6878">
              <w:rPr>
                <w:rFonts w:ascii="Garamond" w:hAnsi="Garamond" w:cs="Arial"/>
                <w:spacing w:val="-2"/>
                <w:sz w:val="20"/>
                <w:szCs w:val="20"/>
              </w:rPr>
              <w:t>h</w:t>
            </w:r>
            <w:r w:rsidRPr="00DB6878">
              <w:rPr>
                <w:rFonts w:ascii="Garamond" w:hAnsi="Garamond" w:cs="Arial"/>
                <w:sz w:val="20"/>
                <w:szCs w:val="20"/>
              </w:rPr>
              <w:t>ri</w:t>
            </w:r>
            <w:r w:rsidRPr="00DB6878">
              <w:rPr>
                <w:rFonts w:ascii="Garamond" w:hAnsi="Garamond" w:cs="Arial"/>
                <w:spacing w:val="1"/>
                <w:sz w:val="20"/>
                <w:szCs w:val="20"/>
              </w:rPr>
              <w:t>s</w:t>
            </w:r>
            <w:r w:rsidRPr="00DB6878">
              <w:rPr>
                <w:rFonts w:ascii="Garamond" w:hAnsi="Garamond" w:cs="Arial"/>
                <w:sz w:val="20"/>
                <w:szCs w:val="20"/>
              </w:rPr>
              <w:t>ti</w:t>
            </w:r>
            <w:r w:rsidRPr="00DB6878">
              <w:rPr>
                <w:rFonts w:ascii="Garamond" w:hAnsi="Garamond" w:cs="Arial"/>
                <w:spacing w:val="-2"/>
                <w:sz w:val="20"/>
                <w:szCs w:val="20"/>
              </w:rPr>
              <w:t>a</w:t>
            </w:r>
            <w:r w:rsidRPr="00DB6878">
              <w:rPr>
                <w:rFonts w:ascii="Garamond" w:hAnsi="Garamond" w:cs="Arial"/>
                <w:sz w:val="20"/>
                <w:szCs w:val="20"/>
              </w:rPr>
              <w:t>ns</w:t>
            </w:r>
            <w:r w:rsidRPr="00DB6878">
              <w:rPr>
                <w:rFonts w:ascii="Garamond" w:hAnsi="Garamond" w:cs="Arial"/>
                <w:spacing w:val="-7"/>
                <w:sz w:val="20"/>
                <w:szCs w:val="20"/>
              </w:rPr>
              <w:t xml:space="preserve"> </w:t>
            </w:r>
            <w:r w:rsidRPr="00DB6878">
              <w:rPr>
                <w:rFonts w:ascii="Garamond" w:hAnsi="Garamond" w:cs="Arial"/>
                <w:sz w:val="20"/>
                <w:szCs w:val="20"/>
              </w:rPr>
              <w:t>are</w:t>
            </w:r>
            <w:r w:rsidRPr="00DB6878">
              <w:rPr>
                <w:rFonts w:ascii="Garamond" w:hAnsi="Garamond" w:cs="Arial"/>
                <w:spacing w:val="-3"/>
                <w:sz w:val="20"/>
                <w:szCs w:val="20"/>
              </w:rPr>
              <w:t xml:space="preserve"> </w:t>
            </w:r>
            <w:r w:rsidRPr="00DB6878">
              <w:rPr>
                <w:rFonts w:ascii="Garamond" w:hAnsi="Garamond" w:cs="Arial"/>
                <w:sz w:val="20"/>
                <w:szCs w:val="20"/>
              </w:rPr>
              <w:t>n</w:t>
            </w:r>
            <w:r w:rsidRPr="00DB6878">
              <w:rPr>
                <w:rFonts w:ascii="Garamond" w:hAnsi="Garamond" w:cs="Arial"/>
                <w:spacing w:val="-2"/>
                <w:sz w:val="20"/>
                <w:szCs w:val="20"/>
              </w:rPr>
              <w:t>o</w:t>
            </w:r>
            <w:r w:rsidRPr="00DB6878">
              <w:rPr>
                <w:rFonts w:ascii="Garamond" w:hAnsi="Garamond" w:cs="Arial"/>
                <w:sz w:val="20"/>
                <w:szCs w:val="20"/>
              </w:rPr>
              <w:t>t</w:t>
            </w:r>
            <w:r w:rsidRPr="00DB6878">
              <w:rPr>
                <w:rFonts w:ascii="Garamond" w:hAnsi="Garamond" w:cs="Arial"/>
                <w:spacing w:val="-1"/>
                <w:sz w:val="20"/>
                <w:szCs w:val="20"/>
              </w:rPr>
              <w:t xml:space="preserve"> </w:t>
            </w:r>
            <w:r w:rsidRPr="00DB6878">
              <w:rPr>
                <w:rFonts w:ascii="Garamond" w:hAnsi="Garamond" w:cs="Arial"/>
                <w:sz w:val="20"/>
                <w:szCs w:val="20"/>
              </w:rPr>
              <w:t>r</w:t>
            </w:r>
            <w:r w:rsidRPr="00DB6878">
              <w:rPr>
                <w:rFonts w:ascii="Garamond" w:hAnsi="Garamond" w:cs="Arial"/>
                <w:spacing w:val="-2"/>
                <w:sz w:val="20"/>
                <w:szCs w:val="20"/>
              </w:rPr>
              <w:t>e</w:t>
            </w:r>
            <w:r w:rsidRPr="00DB6878">
              <w:rPr>
                <w:rFonts w:ascii="Garamond" w:hAnsi="Garamond" w:cs="Arial"/>
                <w:sz w:val="20"/>
                <w:szCs w:val="20"/>
              </w:rPr>
              <w:t>l</w:t>
            </w:r>
            <w:r w:rsidRPr="00DB6878">
              <w:rPr>
                <w:rFonts w:ascii="Garamond" w:hAnsi="Garamond" w:cs="Arial"/>
                <w:spacing w:val="1"/>
                <w:sz w:val="20"/>
                <w:szCs w:val="20"/>
              </w:rPr>
              <w:t>i</w:t>
            </w:r>
            <w:r w:rsidRPr="00DB6878">
              <w:rPr>
                <w:rFonts w:ascii="Garamond" w:hAnsi="Garamond" w:cs="Arial"/>
                <w:spacing w:val="-2"/>
                <w:sz w:val="20"/>
                <w:szCs w:val="20"/>
              </w:rPr>
              <w:t>g</w:t>
            </w:r>
            <w:r w:rsidRPr="00DB6878">
              <w:rPr>
                <w:rFonts w:ascii="Garamond" w:hAnsi="Garamond" w:cs="Arial"/>
                <w:spacing w:val="1"/>
                <w:sz w:val="20"/>
                <w:szCs w:val="20"/>
              </w:rPr>
              <w:t>i</w:t>
            </w:r>
            <w:r w:rsidRPr="00DB6878">
              <w:rPr>
                <w:rFonts w:ascii="Garamond" w:hAnsi="Garamond" w:cs="Arial"/>
                <w:spacing w:val="-2"/>
                <w:sz w:val="20"/>
                <w:szCs w:val="20"/>
              </w:rPr>
              <w:t>o</w:t>
            </w:r>
            <w:r w:rsidRPr="00DB6878">
              <w:rPr>
                <w:rFonts w:ascii="Garamond" w:hAnsi="Garamond" w:cs="Arial"/>
                <w:sz w:val="20"/>
                <w:szCs w:val="20"/>
              </w:rPr>
              <w:t>u</w:t>
            </w:r>
            <w:r w:rsidRPr="00DB6878">
              <w:rPr>
                <w:rFonts w:ascii="Garamond" w:hAnsi="Garamond" w:cs="Arial"/>
                <w:spacing w:val="1"/>
                <w:sz w:val="20"/>
                <w:szCs w:val="20"/>
              </w:rPr>
              <w:t>s</w:t>
            </w:r>
            <w:r w:rsidRPr="00DB6878">
              <w:rPr>
                <w:rFonts w:ascii="Garamond" w:hAnsi="Garamond" w:cs="Arial"/>
                <w:sz w:val="20"/>
                <w:szCs w:val="20"/>
              </w:rPr>
              <w:t>ly</w:t>
            </w:r>
            <w:r w:rsidRPr="00DB6878">
              <w:rPr>
                <w:rFonts w:ascii="Garamond" w:hAnsi="Garamond" w:cs="Arial"/>
                <w:spacing w:val="-7"/>
                <w:sz w:val="20"/>
                <w:szCs w:val="20"/>
              </w:rPr>
              <w:t xml:space="preserve"> </w:t>
            </w:r>
            <w:r w:rsidRPr="00DB6878">
              <w:rPr>
                <w:rFonts w:ascii="Garamond" w:hAnsi="Garamond" w:cs="Arial"/>
                <w:sz w:val="20"/>
                <w:szCs w:val="20"/>
              </w:rPr>
              <w:t>for</w:t>
            </w:r>
            <w:r w:rsidRPr="00DB6878">
              <w:rPr>
                <w:rFonts w:ascii="Garamond" w:hAnsi="Garamond" w:cs="Arial"/>
                <w:spacing w:val="-2"/>
                <w:sz w:val="20"/>
                <w:szCs w:val="20"/>
              </w:rPr>
              <w:t>b</w:t>
            </w:r>
            <w:r w:rsidRPr="00DB6878">
              <w:rPr>
                <w:rFonts w:ascii="Garamond" w:hAnsi="Garamond" w:cs="Arial"/>
                <w:sz w:val="20"/>
                <w:szCs w:val="20"/>
              </w:rPr>
              <w:t>i</w:t>
            </w:r>
            <w:r w:rsidRPr="00DB6878">
              <w:rPr>
                <w:rFonts w:ascii="Garamond" w:hAnsi="Garamond" w:cs="Arial"/>
                <w:spacing w:val="1"/>
                <w:sz w:val="20"/>
                <w:szCs w:val="20"/>
              </w:rPr>
              <w:t>d</w:t>
            </w:r>
            <w:r w:rsidRPr="00DB6878">
              <w:rPr>
                <w:rFonts w:ascii="Garamond" w:hAnsi="Garamond" w:cs="Arial"/>
                <w:sz w:val="20"/>
                <w:szCs w:val="20"/>
              </w:rPr>
              <w:t>den</w:t>
            </w:r>
            <w:r w:rsidRPr="00DB6878">
              <w:rPr>
                <w:rFonts w:ascii="Garamond" w:hAnsi="Garamond" w:cs="Arial"/>
                <w:spacing w:val="-10"/>
                <w:sz w:val="20"/>
                <w:szCs w:val="20"/>
              </w:rPr>
              <w:t xml:space="preserve"> </w:t>
            </w:r>
            <w:r w:rsidRPr="00DB6878">
              <w:rPr>
                <w:rFonts w:ascii="Garamond" w:hAnsi="Garamond" w:cs="Arial"/>
                <w:spacing w:val="2"/>
                <w:sz w:val="20"/>
                <w:szCs w:val="20"/>
              </w:rPr>
              <w:t>t</w:t>
            </w:r>
            <w:r w:rsidRPr="00DB6878">
              <w:rPr>
                <w:rFonts w:ascii="Garamond" w:hAnsi="Garamond" w:cs="Arial"/>
                <w:sz w:val="20"/>
                <w:szCs w:val="20"/>
              </w:rPr>
              <w:t>o</w:t>
            </w:r>
            <w:r w:rsidRPr="00DB6878">
              <w:rPr>
                <w:rFonts w:ascii="Garamond" w:hAnsi="Garamond" w:cs="Arial"/>
                <w:spacing w:val="-4"/>
                <w:sz w:val="20"/>
                <w:szCs w:val="20"/>
              </w:rPr>
              <w:t xml:space="preserve"> </w:t>
            </w:r>
            <w:r w:rsidRPr="00DB6878">
              <w:rPr>
                <w:rFonts w:ascii="Garamond" w:hAnsi="Garamond" w:cs="Arial"/>
                <w:sz w:val="20"/>
                <w:szCs w:val="20"/>
              </w:rPr>
              <w:t>e</w:t>
            </w:r>
            <w:r w:rsidRPr="00DB6878">
              <w:rPr>
                <w:rFonts w:ascii="Garamond" w:hAnsi="Garamond" w:cs="Arial"/>
                <w:spacing w:val="-2"/>
                <w:sz w:val="20"/>
                <w:szCs w:val="20"/>
              </w:rPr>
              <w:t>a</w:t>
            </w:r>
            <w:r w:rsidRPr="00DB6878">
              <w:rPr>
                <w:rFonts w:ascii="Garamond" w:hAnsi="Garamond" w:cs="Arial"/>
                <w:sz w:val="20"/>
                <w:szCs w:val="20"/>
              </w:rPr>
              <w:t>t</w:t>
            </w:r>
            <w:r w:rsidRPr="00DB6878">
              <w:rPr>
                <w:rFonts w:ascii="Garamond" w:hAnsi="Garamond" w:cs="Arial"/>
                <w:spacing w:val="-1"/>
                <w:sz w:val="20"/>
                <w:szCs w:val="20"/>
              </w:rPr>
              <w:t xml:space="preserve"> </w:t>
            </w:r>
            <w:r w:rsidRPr="00DB6878">
              <w:rPr>
                <w:rFonts w:ascii="Garamond" w:hAnsi="Garamond" w:cs="Arial"/>
                <w:spacing w:val="-2"/>
                <w:sz w:val="20"/>
                <w:szCs w:val="20"/>
              </w:rPr>
              <w:t>a</w:t>
            </w:r>
            <w:r w:rsidRPr="00DB6878">
              <w:rPr>
                <w:rFonts w:ascii="Garamond" w:hAnsi="Garamond" w:cs="Arial"/>
                <w:spacing w:val="1"/>
                <w:sz w:val="20"/>
                <w:szCs w:val="20"/>
              </w:rPr>
              <w:t>n</w:t>
            </w:r>
            <w:r w:rsidRPr="00DB6878">
              <w:rPr>
                <w:rFonts w:ascii="Garamond" w:hAnsi="Garamond" w:cs="Arial"/>
                <w:sz w:val="20"/>
                <w:szCs w:val="20"/>
              </w:rPr>
              <w:t>y</w:t>
            </w:r>
            <w:r w:rsidRPr="00DB6878">
              <w:rPr>
                <w:rFonts w:ascii="Garamond" w:hAnsi="Garamond" w:cs="Arial"/>
                <w:spacing w:val="-3"/>
                <w:sz w:val="20"/>
                <w:szCs w:val="20"/>
              </w:rPr>
              <w:t xml:space="preserve"> </w:t>
            </w:r>
            <w:r w:rsidRPr="00DB6878">
              <w:rPr>
                <w:rFonts w:ascii="Garamond" w:hAnsi="Garamond" w:cs="Arial"/>
                <w:sz w:val="20"/>
                <w:szCs w:val="20"/>
              </w:rPr>
              <w:t>foo</w:t>
            </w:r>
            <w:r w:rsidRPr="00DB6878">
              <w:rPr>
                <w:rFonts w:ascii="Garamond" w:hAnsi="Garamond" w:cs="Arial"/>
                <w:spacing w:val="-2"/>
                <w:sz w:val="20"/>
                <w:szCs w:val="20"/>
              </w:rPr>
              <w:t>d</w:t>
            </w:r>
            <w:r w:rsidRPr="00DB6878">
              <w:rPr>
                <w:rFonts w:ascii="Garamond" w:hAnsi="Garamond" w:cs="Arial"/>
                <w:spacing w:val="2"/>
                <w:sz w:val="20"/>
                <w:szCs w:val="20"/>
              </w:rPr>
              <w:t>s</w:t>
            </w:r>
            <w:r w:rsidRPr="00DB6878">
              <w:rPr>
                <w:rFonts w:ascii="Garamond" w:hAnsi="Garamond" w:cs="Arial"/>
                <w:sz w:val="20"/>
                <w:szCs w:val="20"/>
              </w:rPr>
              <w:t>,</w:t>
            </w:r>
            <w:r w:rsidRPr="00DB6878">
              <w:rPr>
                <w:rFonts w:ascii="Garamond" w:hAnsi="Garamond" w:cs="Arial"/>
                <w:spacing w:val="-3"/>
                <w:sz w:val="20"/>
                <w:szCs w:val="20"/>
              </w:rPr>
              <w:t xml:space="preserve"> </w:t>
            </w:r>
            <w:r w:rsidRPr="00DB6878">
              <w:rPr>
                <w:rFonts w:ascii="Garamond" w:hAnsi="Garamond" w:cs="Arial"/>
                <w:spacing w:val="-2"/>
                <w:sz w:val="20"/>
                <w:szCs w:val="20"/>
              </w:rPr>
              <w:t>b</w:t>
            </w:r>
            <w:r w:rsidRPr="00DB6878">
              <w:rPr>
                <w:rFonts w:ascii="Garamond" w:hAnsi="Garamond" w:cs="Arial"/>
                <w:sz w:val="20"/>
                <w:szCs w:val="20"/>
              </w:rPr>
              <w:t>ut</w:t>
            </w:r>
            <w:r w:rsidRPr="00DB6878">
              <w:rPr>
                <w:rFonts w:ascii="Garamond" w:hAnsi="Garamond" w:cs="Arial"/>
                <w:spacing w:val="-4"/>
                <w:sz w:val="20"/>
                <w:szCs w:val="20"/>
              </w:rPr>
              <w:t xml:space="preserve"> </w:t>
            </w:r>
            <w:r w:rsidRPr="00DB6878">
              <w:rPr>
                <w:rFonts w:ascii="Garamond" w:hAnsi="Garamond" w:cs="Arial"/>
                <w:sz w:val="20"/>
                <w:szCs w:val="20"/>
              </w:rPr>
              <w:t>this m</w:t>
            </w:r>
            <w:r w:rsidRPr="00DB6878">
              <w:rPr>
                <w:rFonts w:ascii="Garamond" w:hAnsi="Garamond" w:cs="Arial"/>
                <w:spacing w:val="-2"/>
                <w:sz w:val="20"/>
                <w:szCs w:val="20"/>
              </w:rPr>
              <w:t>u</w:t>
            </w:r>
            <w:r w:rsidRPr="00DB6878">
              <w:rPr>
                <w:rFonts w:ascii="Garamond" w:hAnsi="Garamond" w:cs="Arial"/>
                <w:spacing w:val="1"/>
                <w:sz w:val="20"/>
                <w:szCs w:val="20"/>
              </w:rPr>
              <w:t>s</w:t>
            </w:r>
            <w:r w:rsidRPr="00DB6878">
              <w:rPr>
                <w:rFonts w:ascii="Garamond" w:hAnsi="Garamond" w:cs="Arial"/>
                <w:sz w:val="20"/>
                <w:szCs w:val="20"/>
              </w:rPr>
              <w:t>t</w:t>
            </w:r>
            <w:r w:rsidRPr="00DB6878">
              <w:rPr>
                <w:rFonts w:ascii="Garamond" w:hAnsi="Garamond" w:cs="Arial"/>
                <w:spacing w:val="-4"/>
                <w:sz w:val="20"/>
                <w:szCs w:val="20"/>
              </w:rPr>
              <w:t xml:space="preserve"> </w:t>
            </w:r>
            <w:r w:rsidRPr="00DB6878">
              <w:rPr>
                <w:rFonts w:ascii="Garamond" w:hAnsi="Garamond" w:cs="Arial"/>
                <w:sz w:val="20"/>
                <w:szCs w:val="20"/>
              </w:rPr>
              <w:t>be</w:t>
            </w:r>
            <w:r w:rsidRPr="00DB6878">
              <w:rPr>
                <w:rFonts w:ascii="Garamond" w:hAnsi="Garamond" w:cs="Arial"/>
                <w:spacing w:val="-4"/>
                <w:sz w:val="20"/>
                <w:szCs w:val="20"/>
              </w:rPr>
              <w:t xml:space="preserve"> </w:t>
            </w:r>
            <w:r w:rsidRPr="00DB6878">
              <w:rPr>
                <w:rFonts w:ascii="Garamond" w:hAnsi="Garamond" w:cs="Arial"/>
                <w:spacing w:val="1"/>
                <w:sz w:val="20"/>
                <w:szCs w:val="20"/>
              </w:rPr>
              <w:t>c</w:t>
            </w:r>
            <w:r w:rsidRPr="00DB6878">
              <w:rPr>
                <w:rFonts w:ascii="Garamond" w:hAnsi="Garamond" w:cs="Arial"/>
                <w:sz w:val="20"/>
                <w:szCs w:val="20"/>
              </w:rPr>
              <w:t>h</w:t>
            </w:r>
            <w:r w:rsidRPr="00DB6878">
              <w:rPr>
                <w:rFonts w:ascii="Garamond" w:hAnsi="Garamond" w:cs="Arial"/>
                <w:spacing w:val="-2"/>
                <w:sz w:val="20"/>
                <w:szCs w:val="20"/>
              </w:rPr>
              <w:t>e</w:t>
            </w:r>
            <w:r w:rsidRPr="00DB6878">
              <w:rPr>
                <w:rFonts w:ascii="Garamond" w:hAnsi="Garamond" w:cs="Arial"/>
                <w:spacing w:val="1"/>
                <w:sz w:val="20"/>
                <w:szCs w:val="20"/>
              </w:rPr>
              <w:t>ck</w:t>
            </w:r>
            <w:r w:rsidRPr="00DB6878">
              <w:rPr>
                <w:rFonts w:ascii="Garamond" w:hAnsi="Garamond" w:cs="Arial"/>
                <w:sz w:val="20"/>
                <w:szCs w:val="20"/>
              </w:rPr>
              <w:t>ed</w:t>
            </w:r>
            <w:r w:rsidRPr="00DB6878">
              <w:rPr>
                <w:rFonts w:ascii="Garamond" w:hAnsi="Garamond" w:cs="Arial"/>
                <w:spacing w:val="-6"/>
                <w:sz w:val="20"/>
                <w:szCs w:val="20"/>
              </w:rPr>
              <w:t xml:space="preserve"> </w:t>
            </w:r>
            <w:r w:rsidRPr="00DB6878">
              <w:rPr>
                <w:rFonts w:ascii="Garamond" w:hAnsi="Garamond" w:cs="Arial"/>
                <w:spacing w:val="-3"/>
                <w:sz w:val="20"/>
                <w:szCs w:val="20"/>
              </w:rPr>
              <w:t>w</w:t>
            </w:r>
            <w:r w:rsidRPr="00DB6878">
              <w:rPr>
                <w:rFonts w:ascii="Garamond" w:hAnsi="Garamond" w:cs="Arial"/>
                <w:sz w:val="20"/>
                <w:szCs w:val="20"/>
              </w:rPr>
              <w:t>ith</w:t>
            </w:r>
            <w:r w:rsidRPr="00DB6878">
              <w:rPr>
                <w:rFonts w:ascii="Garamond" w:hAnsi="Garamond" w:cs="Arial"/>
                <w:spacing w:val="-3"/>
                <w:sz w:val="20"/>
                <w:szCs w:val="20"/>
              </w:rPr>
              <w:t xml:space="preserve"> </w:t>
            </w:r>
            <w:r w:rsidRPr="00DB6878">
              <w:rPr>
                <w:rFonts w:ascii="Garamond" w:hAnsi="Garamond" w:cs="Arial"/>
                <w:sz w:val="20"/>
                <w:szCs w:val="20"/>
              </w:rPr>
              <w:t>t</w:t>
            </w:r>
            <w:r w:rsidRPr="00DB6878">
              <w:rPr>
                <w:rFonts w:ascii="Garamond" w:hAnsi="Garamond" w:cs="Arial"/>
                <w:spacing w:val="-2"/>
                <w:sz w:val="20"/>
                <w:szCs w:val="20"/>
              </w:rPr>
              <w:t>h</w:t>
            </w:r>
            <w:r w:rsidRPr="00DB6878">
              <w:rPr>
                <w:rFonts w:ascii="Garamond" w:hAnsi="Garamond" w:cs="Arial"/>
                <w:sz w:val="20"/>
                <w:szCs w:val="20"/>
              </w:rPr>
              <w:t>e</w:t>
            </w:r>
            <w:r w:rsidRPr="00DB6878">
              <w:rPr>
                <w:rFonts w:ascii="Garamond" w:hAnsi="Garamond" w:cs="Arial"/>
                <w:spacing w:val="-3"/>
                <w:sz w:val="20"/>
                <w:szCs w:val="20"/>
              </w:rPr>
              <w:t xml:space="preserve"> </w:t>
            </w:r>
            <w:r w:rsidRPr="00DB6878">
              <w:rPr>
                <w:rFonts w:ascii="Garamond" w:hAnsi="Garamond" w:cs="Arial"/>
                <w:spacing w:val="1"/>
                <w:sz w:val="20"/>
                <w:szCs w:val="20"/>
              </w:rPr>
              <w:t>i</w:t>
            </w:r>
            <w:r w:rsidRPr="00DB6878">
              <w:rPr>
                <w:rFonts w:ascii="Garamond" w:hAnsi="Garamond" w:cs="Arial"/>
                <w:spacing w:val="-2"/>
                <w:sz w:val="20"/>
                <w:szCs w:val="20"/>
              </w:rPr>
              <w:t>n</w:t>
            </w:r>
            <w:r w:rsidRPr="00DB6878">
              <w:rPr>
                <w:rFonts w:ascii="Garamond" w:hAnsi="Garamond" w:cs="Arial"/>
                <w:sz w:val="20"/>
                <w:szCs w:val="20"/>
              </w:rPr>
              <w:t>di</w:t>
            </w:r>
            <w:r w:rsidRPr="00DB6878">
              <w:rPr>
                <w:rFonts w:ascii="Garamond" w:hAnsi="Garamond" w:cs="Arial"/>
                <w:spacing w:val="1"/>
                <w:sz w:val="20"/>
                <w:szCs w:val="20"/>
              </w:rPr>
              <w:t>v</w:t>
            </w:r>
            <w:r w:rsidRPr="00DB6878">
              <w:rPr>
                <w:rFonts w:ascii="Garamond" w:hAnsi="Garamond" w:cs="Arial"/>
                <w:sz w:val="20"/>
                <w:szCs w:val="20"/>
              </w:rPr>
              <w:t>id</w:t>
            </w:r>
            <w:r w:rsidRPr="00DB6878">
              <w:rPr>
                <w:rFonts w:ascii="Garamond" w:hAnsi="Garamond" w:cs="Arial"/>
                <w:spacing w:val="1"/>
                <w:sz w:val="20"/>
                <w:szCs w:val="20"/>
              </w:rPr>
              <w:t>u</w:t>
            </w:r>
            <w:r w:rsidRPr="00DB6878">
              <w:rPr>
                <w:rFonts w:ascii="Garamond" w:hAnsi="Garamond" w:cs="Arial"/>
                <w:spacing w:val="-2"/>
                <w:sz w:val="20"/>
                <w:szCs w:val="20"/>
              </w:rPr>
              <w:t>a</w:t>
            </w:r>
            <w:r w:rsidRPr="00DB6878">
              <w:rPr>
                <w:rFonts w:ascii="Garamond" w:hAnsi="Garamond" w:cs="Arial"/>
                <w:sz w:val="20"/>
                <w:szCs w:val="20"/>
              </w:rPr>
              <w:t>l.</w:t>
            </w:r>
            <w:r w:rsidRPr="00DB6878">
              <w:rPr>
                <w:rFonts w:ascii="Garamond" w:hAnsi="Garamond" w:cs="Arial"/>
                <w:spacing w:val="-8"/>
                <w:sz w:val="20"/>
                <w:szCs w:val="20"/>
              </w:rPr>
              <w:t xml:space="preserve"> </w:t>
            </w:r>
            <w:r w:rsidRPr="00DB6878">
              <w:rPr>
                <w:rFonts w:ascii="Garamond" w:hAnsi="Garamond" w:cs="Arial"/>
                <w:spacing w:val="1"/>
                <w:sz w:val="20"/>
                <w:szCs w:val="20"/>
              </w:rPr>
              <w:t>S</w:t>
            </w:r>
            <w:r w:rsidRPr="00DB6878">
              <w:rPr>
                <w:rFonts w:ascii="Garamond" w:hAnsi="Garamond" w:cs="Arial"/>
                <w:spacing w:val="-3"/>
                <w:sz w:val="20"/>
                <w:szCs w:val="20"/>
              </w:rPr>
              <w:t>o</w:t>
            </w:r>
            <w:r w:rsidRPr="00DB6878">
              <w:rPr>
                <w:rFonts w:ascii="Garamond" w:hAnsi="Garamond" w:cs="Arial"/>
                <w:sz w:val="20"/>
                <w:szCs w:val="20"/>
              </w:rPr>
              <w:t>me</w:t>
            </w:r>
            <w:r w:rsidRPr="00DB6878">
              <w:rPr>
                <w:rFonts w:ascii="Garamond" w:hAnsi="Garamond" w:cs="Arial"/>
                <w:spacing w:val="-4"/>
                <w:sz w:val="20"/>
                <w:szCs w:val="20"/>
              </w:rPr>
              <w:t xml:space="preserve"> </w:t>
            </w:r>
            <w:r w:rsidRPr="00DB6878">
              <w:rPr>
                <w:rFonts w:ascii="Garamond" w:hAnsi="Garamond" w:cs="Arial"/>
                <w:spacing w:val="-3"/>
                <w:sz w:val="20"/>
                <w:szCs w:val="20"/>
              </w:rPr>
              <w:t>w</w:t>
            </w:r>
            <w:r w:rsidRPr="00DB6878">
              <w:rPr>
                <w:rFonts w:ascii="Garamond" w:hAnsi="Garamond" w:cs="Arial"/>
                <w:sz w:val="20"/>
                <w:szCs w:val="20"/>
              </w:rPr>
              <w:t>ill</w:t>
            </w:r>
            <w:r w:rsidRPr="00DB6878">
              <w:rPr>
                <w:rFonts w:ascii="Garamond" w:hAnsi="Garamond" w:cs="Arial"/>
                <w:spacing w:val="-2"/>
                <w:sz w:val="20"/>
                <w:szCs w:val="20"/>
              </w:rPr>
              <w:t xml:space="preserve"> </w:t>
            </w:r>
            <w:r w:rsidRPr="00DB6878">
              <w:rPr>
                <w:rFonts w:ascii="Garamond" w:hAnsi="Garamond" w:cs="Arial"/>
                <w:sz w:val="20"/>
                <w:szCs w:val="20"/>
              </w:rPr>
              <w:t>not</w:t>
            </w:r>
            <w:r w:rsidRPr="00DB6878">
              <w:rPr>
                <w:rFonts w:ascii="Garamond" w:hAnsi="Garamond" w:cs="Arial"/>
                <w:spacing w:val="-3"/>
                <w:sz w:val="20"/>
                <w:szCs w:val="20"/>
              </w:rPr>
              <w:t xml:space="preserve"> </w:t>
            </w:r>
            <w:r w:rsidRPr="00DB6878">
              <w:rPr>
                <w:rFonts w:ascii="Garamond" w:hAnsi="Garamond" w:cs="Arial"/>
                <w:spacing w:val="1"/>
                <w:sz w:val="20"/>
                <w:szCs w:val="20"/>
              </w:rPr>
              <w:t>c</w:t>
            </w:r>
            <w:r w:rsidRPr="00DB6878">
              <w:rPr>
                <w:rFonts w:ascii="Garamond" w:hAnsi="Garamond" w:cs="Arial"/>
                <w:sz w:val="20"/>
                <w:szCs w:val="20"/>
              </w:rPr>
              <w:t>o</w:t>
            </w:r>
            <w:r w:rsidRPr="00DB6878">
              <w:rPr>
                <w:rFonts w:ascii="Garamond" w:hAnsi="Garamond" w:cs="Arial"/>
                <w:spacing w:val="-2"/>
                <w:sz w:val="20"/>
                <w:szCs w:val="20"/>
              </w:rPr>
              <w:t>n</w:t>
            </w:r>
            <w:r w:rsidRPr="00DB6878">
              <w:rPr>
                <w:rFonts w:ascii="Garamond" w:hAnsi="Garamond" w:cs="Arial"/>
                <w:spacing w:val="1"/>
                <w:sz w:val="20"/>
                <w:szCs w:val="20"/>
              </w:rPr>
              <w:t>s</w:t>
            </w:r>
            <w:r w:rsidRPr="00DB6878">
              <w:rPr>
                <w:rFonts w:ascii="Garamond" w:hAnsi="Garamond" w:cs="Arial"/>
                <w:sz w:val="20"/>
                <w:szCs w:val="20"/>
              </w:rPr>
              <w:t>ume</w:t>
            </w:r>
            <w:r w:rsidRPr="00DB6878">
              <w:rPr>
                <w:rFonts w:ascii="Garamond" w:hAnsi="Garamond" w:cs="Arial"/>
                <w:spacing w:val="-10"/>
                <w:sz w:val="20"/>
                <w:szCs w:val="20"/>
              </w:rPr>
              <w:t xml:space="preserve"> </w:t>
            </w:r>
            <w:r w:rsidRPr="00DB6878">
              <w:rPr>
                <w:rFonts w:ascii="Garamond" w:hAnsi="Garamond" w:cs="Arial"/>
                <w:sz w:val="20"/>
                <w:szCs w:val="20"/>
              </w:rPr>
              <w:t>al</w:t>
            </w:r>
            <w:r w:rsidRPr="00DB6878">
              <w:rPr>
                <w:rFonts w:ascii="Garamond" w:hAnsi="Garamond" w:cs="Arial"/>
                <w:spacing w:val="1"/>
                <w:sz w:val="20"/>
                <w:szCs w:val="20"/>
              </w:rPr>
              <w:t>c</w:t>
            </w:r>
            <w:r w:rsidRPr="00DB6878">
              <w:rPr>
                <w:rFonts w:ascii="Garamond" w:hAnsi="Garamond" w:cs="Arial"/>
                <w:sz w:val="20"/>
                <w:szCs w:val="20"/>
              </w:rPr>
              <w:t>o</w:t>
            </w:r>
            <w:r w:rsidRPr="00DB6878">
              <w:rPr>
                <w:rFonts w:ascii="Garamond" w:hAnsi="Garamond" w:cs="Arial"/>
                <w:spacing w:val="1"/>
                <w:sz w:val="20"/>
                <w:szCs w:val="20"/>
              </w:rPr>
              <w:t>h</w:t>
            </w:r>
            <w:r w:rsidRPr="00DB6878">
              <w:rPr>
                <w:rFonts w:ascii="Garamond" w:hAnsi="Garamond" w:cs="Arial"/>
                <w:spacing w:val="-2"/>
                <w:sz w:val="20"/>
                <w:szCs w:val="20"/>
              </w:rPr>
              <w:t>o</w:t>
            </w:r>
            <w:r w:rsidR="00B7003C">
              <w:rPr>
                <w:rFonts w:ascii="Garamond" w:hAnsi="Garamond" w:cs="Arial"/>
                <w:sz w:val="20"/>
                <w:szCs w:val="20"/>
              </w:rPr>
              <w:t>l.</w:t>
            </w:r>
          </w:p>
          <w:p w:rsidR="00327F26" w:rsidRPr="00DB6878" w:rsidRDefault="00327F26" w:rsidP="0098583D">
            <w:pPr>
              <w:widowControl w:val="0"/>
              <w:autoSpaceDE w:val="0"/>
              <w:autoSpaceDN w:val="0"/>
              <w:adjustRightInd w:val="0"/>
              <w:spacing w:line="218" w:lineRule="exact"/>
              <w:ind w:left="96" w:right="183"/>
              <w:jc w:val="both"/>
              <w:rPr>
                <w:rFonts w:ascii="Garamond" w:hAnsi="Garamond"/>
                <w:sz w:val="20"/>
                <w:szCs w:val="20"/>
              </w:rPr>
            </w:pPr>
            <w:r w:rsidRPr="00DB6878">
              <w:rPr>
                <w:rFonts w:ascii="Garamond" w:hAnsi="Garamond" w:cs="Arial"/>
                <w:sz w:val="20"/>
                <w:szCs w:val="20"/>
              </w:rPr>
              <w:t>Roman</w:t>
            </w:r>
            <w:r w:rsidRPr="00DB6878">
              <w:rPr>
                <w:rFonts w:ascii="Garamond" w:hAnsi="Garamond" w:cs="Arial"/>
                <w:spacing w:val="-6"/>
                <w:sz w:val="20"/>
                <w:szCs w:val="20"/>
              </w:rPr>
              <w:t xml:space="preserve"> </w:t>
            </w:r>
            <w:r w:rsidRPr="00DB6878">
              <w:rPr>
                <w:rFonts w:ascii="Garamond" w:hAnsi="Garamond" w:cs="Arial"/>
                <w:sz w:val="20"/>
                <w:szCs w:val="20"/>
              </w:rPr>
              <w:t>Cath</w:t>
            </w:r>
            <w:r w:rsidRPr="00DB6878">
              <w:rPr>
                <w:rFonts w:ascii="Garamond" w:hAnsi="Garamond" w:cs="Arial"/>
                <w:spacing w:val="-2"/>
                <w:sz w:val="20"/>
                <w:szCs w:val="20"/>
              </w:rPr>
              <w:t>o</w:t>
            </w:r>
            <w:r w:rsidRPr="00DB6878">
              <w:rPr>
                <w:rFonts w:ascii="Garamond" w:hAnsi="Garamond" w:cs="Arial"/>
                <w:sz w:val="20"/>
                <w:szCs w:val="20"/>
              </w:rPr>
              <w:t>lics</w:t>
            </w:r>
            <w:r w:rsidRPr="00DB6878">
              <w:rPr>
                <w:rFonts w:ascii="Garamond" w:hAnsi="Garamond" w:cs="Arial"/>
                <w:spacing w:val="-8"/>
                <w:sz w:val="20"/>
                <w:szCs w:val="20"/>
              </w:rPr>
              <w:t xml:space="preserve"> </w:t>
            </w:r>
            <w:r w:rsidRPr="00DB6878">
              <w:rPr>
                <w:rFonts w:ascii="Garamond" w:hAnsi="Garamond" w:cs="Arial"/>
                <w:sz w:val="20"/>
                <w:szCs w:val="20"/>
              </w:rPr>
              <w:t>may</w:t>
            </w:r>
            <w:r w:rsidRPr="00DB6878">
              <w:rPr>
                <w:rFonts w:ascii="Garamond" w:hAnsi="Garamond" w:cs="Arial"/>
                <w:spacing w:val="-4"/>
                <w:sz w:val="20"/>
                <w:szCs w:val="20"/>
              </w:rPr>
              <w:t xml:space="preserve"> </w:t>
            </w:r>
            <w:r w:rsidRPr="00DB6878">
              <w:rPr>
                <w:rFonts w:ascii="Garamond" w:hAnsi="Garamond" w:cs="Arial"/>
                <w:spacing w:val="-2"/>
                <w:sz w:val="20"/>
                <w:szCs w:val="20"/>
              </w:rPr>
              <w:t>a</w:t>
            </w:r>
            <w:r w:rsidRPr="00DB6878">
              <w:rPr>
                <w:rFonts w:ascii="Garamond" w:hAnsi="Garamond" w:cs="Arial"/>
                <w:sz w:val="20"/>
                <w:szCs w:val="20"/>
              </w:rPr>
              <w:t>bstain</w:t>
            </w:r>
            <w:r w:rsidRPr="00DB6878">
              <w:rPr>
                <w:rFonts w:ascii="Garamond" w:hAnsi="Garamond" w:cs="Arial"/>
                <w:spacing w:val="-8"/>
                <w:sz w:val="20"/>
                <w:szCs w:val="20"/>
              </w:rPr>
              <w:t xml:space="preserve"> </w:t>
            </w:r>
            <w:r w:rsidRPr="00DB6878">
              <w:rPr>
                <w:rFonts w:ascii="Garamond" w:hAnsi="Garamond" w:cs="Arial"/>
                <w:spacing w:val="2"/>
                <w:sz w:val="20"/>
                <w:szCs w:val="20"/>
              </w:rPr>
              <w:t>f</w:t>
            </w:r>
            <w:r w:rsidRPr="00DB6878">
              <w:rPr>
                <w:rFonts w:ascii="Garamond" w:hAnsi="Garamond" w:cs="Arial"/>
                <w:spacing w:val="-2"/>
                <w:sz w:val="20"/>
                <w:szCs w:val="20"/>
              </w:rPr>
              <w:t>r</w:t>
            </w:r>
            <w:r w:rsidRPr="00DB6878">
              <w:rPr>
                <w:rFonts w:ascii="Garamond" w:hAnsi="Garamond" w:cs="Arial"/>
                <w:sz w:val="20"/>
                <w:szCs w:val="20"/>
              </w:rPr>
              <w:t>om</w:t>
            </w:r>
            <w:r w:rsidRPr="00DB6878">
              <w:rPr>
                <w:rFonts w:ascii="Garamond" w:hAnsi="Garamond" w:cs="Arial"/>
                <w:spacing w:val="-4"/>
                <w:sz w:val="20"/>
                <w:szCs w:val="20"/>
              </w:rPr>
              <w:t xml:space="preserve"> </w:t>
            </w:r>
            <w:r w:rsidRPr="00DB6878">
              <w:rPr>
                <w:rFonts w:ascii="Garamond" w:hAnsi="Garamond" w:cs="Arial"/>
                <w:sz w:val="20"/>
                <w:szCs w:val="20"/>
              </w:rPr>
              <w:t>m</w:t>
            </w:r>
            <w:r w:rsidRPr="00DB6878">
              <w:rPr>
                <w:rFonts w:ascii="Garamond" w:hAnsi="Garamond" w:cs="Arial"/>
                <w:spacing w:val="-2"/>
                <w:sz w:val="20"/>
                <w:szCs w:val="20"/>
              </w:rPr>
              <w:t>e</w:t>
            </w:r>
            <w:r w:rsidRPr="00DB6878">
              <w:rPr>
                <w:rFonts w:ascii="Garamond" w:hAnsi="Garamond" w:cs="Arial"/>
                <w:sz w:val="20"/>
                <w:szCs w:val="20"/>
              </w:rPr>
              <w:t>at</w:t>
            </w:r>
            <w:r w:rsidRPr="00DB6878">
              <w:rPr>
                <w:rFonts w:ascii="Garamond" w:hAnsi="Garamond" w:cs="Arial"/>
                <w:spacing w:val="-4"/>
                <w:sz w:val="20"/>
                <w:szCs w:val="20"/>
              </w:rPr>
              <w:t xml:space="preserve"> </w:t>
            </w:r>
            <w:r w:rsidRPr="00DB6878">
              <w:rPr>
                <w:rFonts w:ascii="Garamond" w:hAnsi="Garamond" w:cs="Arial"/>
                <w:sz w:val="20"/>
                <w:szCs w:val="20"/>
              </w:rPr>
              <w:t>on</w:t>
            </w:r>
            <w:r w:rsidRPr="00DB6878">
              <w:rPr>
                <w:rFonts w:ascii="Garamond" w:hAnsi="Garamond" w:cs="Arial"/>
                <w:spacing w:val="-4"/>
                <w:sz w:val="20"/>
                <w:szCs w:val="20"/>
              </w:rPr>
              <w:t xml:space="preserve"> </w:t>
            </w:r>
            <w:r w:rsidRPr="00DB6878">
              <w:rPr>
                <w:rFonts w:ascii="Garamond" w:hAnsi="Garamond" w:cs="Arial"/>
                <w:sz w:val="20"/>
                <w:szCs w:val="20"/>
              </w:rPr>
              <w:t>Frid</w:t>
            </w:r>
            <w:r w:rsidRPr="00DB6878">
              <w:rPr>
                <w:rFonts w:ascii="Garamond" w:hAnsi="Garamond" w:cs="Arial"/>
                <w:spacing w:val="-2"/>
                <w:sz w:val="20"/>
                <w:szCs w:val="20"/>
              </w:rPr>
              <w:t>a</w:t>
            </w:r>
            <w:r w:rsidRPr="00DB6878">
              <w:rPr>
                <w:rFonts w:ascii="Garamond" w:hAnsi="Garamond" w:cs="Arial"/>
                <w:spacing w:val="-1"/>
                <w:sz w:val="20"/>
                <w:szCs w:val="20"/>
              </w:rPr>
              <w:t>y</w:t>
            </w:r>
            <w:r w:rsidRPr="00DB6878">
              <w:rPr>
                <w:rFonts w:ascii="Garamond" w:hAnsi="Garamond" w:cs="Arial"/>
                <w:sz w:val="20"/>
                <w:szCs w:val="20"/>
              </w:rPr>
              <w:t>s;</w:t>
            </w:r>
            <w:r w:rsidRPr="00DB6878">
              <w:rPr>
                <w:rFonts w:ascii="Garamond" w:hAnsi="Garamond" w:cs="Arial"/>
                <w:spacing w:val="-7"/>
                <w:sz w:val="20"/>
                <w:szCs w:val="20"/>
              </w:rPr>
              <w:t xml:space="preserve"> </w:t>
            </w:r>
            <w:r w:rsidRPr="00DB6878">
              <w:rPr>
                <w:rFonts w:ascii="Garamond" w:hAnsi="Garamond" w:cs="Arial"/>
                <w:sz w:val="20"/>
                <w:szCs w:val="20"/>
              </w:rPr>
              <w:t>Orthodox</w:t>
            </w:r>
            <w:r w:rsidRPr="00DB6878">
              <w:rPr>
                <w:rFonts w:ascii="Garamond" w:hAnsi="Garamond" w:cs="Arial"/>
                <w:spacing w:val="-7"/>
                <w:sz w:val="20"/>
                <w:szCs w:val="20"/>
              </w:rPr>
              <w:t xml:space="preserve"> </w:t>
            </w:r>
            <w:r w:rsidRPr="00DB6878">
              <w:rPr>
                <w:rFonts w:ascii="Garamond" w:hAnsi="Garamond" w:cs="Arial"/>
                <w:spacing w:val="-3"/>
                <w:sz w:val="20"/>
                <w:szCs w:val="20"/>
              </w:rPr>
              <w:t>w</w:t>
            </w:r>
            <w:r w:rsidRPr="00DB6878">
              <w:rPr>
                <w:rFonts w:ascii="Garamond" w:hAnsi="Garamond" w:cs="Arial"/>
                <w:sz w:val="20"/>
                <w:szCs w:val="20"/>
              </w:rPr>
              <w:t>ill</w:t>
            </w:r>
            <w:r w:rsidRPr="00DB6878">
              <w:rPr>
                <w:rFonts w:ascii="Garamond" w:hAnsi="Garamond" w:cs="Arial"/>
                <w:spacing w:val="-2"/>
                <w:sz w:val="20"/>
                <w:szCs w:val="20"/>
              </w:rPr>
              <w:t xml:space="preserve"> a</w:t>
            </w:r>
            <w:r w:rsidRPr="00DB6878">
              <w:rPr>
                <w:rFonts w:ascii="Garamond" w:hAnsi="Garamond" w:cs="Arial"/>
                <w:sz w:val="20"/>
                <w:szCs w:val="20"/>
              </w:rPr>
              <w:t>bstain from</w:t>
            </w:r>
            <w:r w:rsidRPr="00DB6878">
              <w:rPr>
                <w:rFonts w:ascii="Garamond" w:hAnsi="Garamond" w:cs="Arial"/>
                <w:spacing w:val="-3"/>
                <w:sz w:val="20"/>
                <w:szCs w:val="20"/>
              </w:rPr>
              <w:t xml:space="preserve"> </w:t>
            </w:r>
            <w:r w:rsidRPr="00DB6878">
              <w:rPr>
                <w:rFonts w:ascii="Garamond" w:hAnsi="Garamond" w:cs="Arial"/>
                <w:sz w:val="20"/>
                <w:szCs w:val="20"/>
              </w:rPr>
              <w:t>me</w:t>
            </w:r>
            <w:r w:rsidRPr="00DB6878">
              <w:rPr>
                <w:rFonts w:ascii="Garamond" w:hAnsi="Garamond" w:cs="Arial"/>
                <w:spacing w:val="-2"/>
                <w:sz w:val="20"/>
                <w:szCs w:val="20"/>
              </w:rPr>
              <w:t>a</w:t>
            </w:r>
            <w:r w:rsidRPr="00DB6878">
              <w:rPr>
                <w:rFonts w:ascii="Garamond" w:hAnsi="Garamond" w:cs="Arial"/>
                <w:sz w:val="20"/>
                <w:szCs w:val="20"/>
              </w:rPr>
              <w:t>t</w:t>
            </w:r>
            <w:r w:rsidRPr="00DB6878">
              <w:rPr>
                <w:rFonts w:ascii="Garamond" w:hAnsi="Garamond" w:cs="Arial"/>
                <w:spacing w:val="-2"/>
                <w:sz w:val="20"/>
                <w:szCs w:val="20"/>
              </w:rPr>
              <w:t xml:space="preserve"> </w:t>
            </w:r>
            <w:r w:rsidRPr="00DB6878">
              <w:rPr>
                <w:rFonts w:ascii="Garamond" w:hAnsi="Garamond" w:cs="Arial"/>
                <w:sz w:val="20"/>
                <w:szCs w:val="20"/>
              </w:rPr>
              <w:t>in</w:t>
            </w:r>
            <w:r w:rsidRPr="00DB6878">
              <w:rPr>
                <w:rFonts w:ascii="Garamond" w:hAnsi="Garamond" w:cs="Arial"/>
                <w:spacing w:val="-1"/>
                <w:sz w:val="20"/>
                <w:szCs w:val="20"/>
              </w:rPr>
              <w:t xml:space="preserve"> </w:t>
            </w:r>
            <w:r w:rsidRPr="00DB6878">
              <w:rPr>
                <w:rFonts w:ascii="Garamond" w:hAnsi="Garamond" w:cs="Arial"/>
                <w:sz w:val="20"/>
                <w:szCs w:val="20"/>
              </w:rPr>
              <w:t>t</w:t>
            </w:r>
            <w:r w:rsidRPr="00DB6878">
              <w:rPr>
                <w:rFonts w:ascii="Garamond" w:hAnsi="Garamond" w:cs="Arial"/>
                <w:spacing w:val="-2"/>
                <w:sz w:val="20"/>
                <w:szCs w:val="20"/>
              </w:rPr>
              <w:t>h</w:t>
            </w:r>
            <w:r w:rsidRPr="00DB6878">
              <w:rPr>
                <w:rFonts w:ascii="Garamond" w:hAnsi="Garamond" w:cs="Arial"/>
                <w:sz w:val="20"/>
                <w:szCs w:val="20"/>
              </w:rPr>
              <w:t>e</w:t>
            </w:r>
            <w:r w:rsidRPr="00DB6878">
              <w:rPr>
                <w:rFonts w:ascii="Garamond" w:hAnsi="Garamond" w:cs="Arial"/>
                <w:spacing w:val="-3"/>
                <w:sz w:val="20"/>
                <w:szCs w:val="20"/>
              </w:rPr>
              <w:t xml:space="preserve"> </w:t>
            </w:r>
            <w:r w:rsidRPr="00DB6878">
              <w:rPr>
                <w:rFonts w:ascii="Garamond" w:hAnsi="Garamond" w:cs="Arial"/>
                <w:sz w:val="20"/>
                <w:szCs w:val="20"/>
              </w:rPr>
              <w:t>fa</w:t>
            </w:r>
            <w:r w:rsidRPr="00DB6878">
              <w:rPr>
                <w:rFonts w:ascii="Garamond" w:hAnsi="Garamond" w:cs="Arial"/>
                <w:spacing w:val="1"/>
                <w:sz w:val="20"/>
                <w:szCs w:val="20"/>
              </w:rPr>
              <w:t>s</w:t>
            </w:r>
            <w:r w:rsidRPr="00DB6878">
              <w:rPr>
                <w:rFonts w:ascii="Garamond" w:hAnsi="Garamond" w:cs="Arial"/>
                <w:sz w:val="20"/>
                <w:szCs w:val="20"/>
              </w:rPr>
              <w:t>ting</w:t>
            </w:r>
            <w:r w:rsidRPr="00DB6878">
              <w:rPr>
                <w:rFonts w:ascii="Garamond" w:hAnsi="Garamond" w:cs="Arial"/>
                <w:spacing w:val="-8"/>
                <w:sz w:val="20"/>
                <w:szCs w:val="20"/>
              </w:rPr>
              <w:t xml:space="preserve"> </w:t>
            </w:r>
            <w:r w:rsidRPr="00DB6878">
              <w:rPr>
                <w:rFonts w:ascii="Garamond" w:hAnsi="Garamond" w:cs="Arial"/>
                <w:spacing w:val="1"/>
                <w:sz w:val="20"/>
                <w:szCs w:val="20"/>
              </w:rPr>
              <w:t>s</w:t>
            </w:r>
            <w:r w:rsidRPr="00DB6878">
              <w:rPr>
                <w:rFonts w:ascii="Garamond" w:hAnsi="Garamond" w:cs="Arial"/>
                <w:sz w:val="20"/>
                <w:szCs w:val="20"/>
              </w:rPr>
              <w:t>e</w:t>
            </w:r>
            <w:r w:rsidRPr="00DB6878">
              <w:rPr>
                <w:rFonts w:ascii="Garamond" w:hAnsi="Garamond" w:cs="Arial"/>
                <w:spacing w:val="-2"/>
                <w:sz w:val="20"/>
                <w:szCs w:val="20"/>
              </w:rPr>
              <w:t>a</w:t>
            </w:r>
            <w:r w:rsidRPr="00DB6878">
              <w:rPr>
                <w:rFonts w:ascii="Garamond" w:hAnsi="Garamond" w:cs="Arial"/>
                <w:spacing w:val="1"/>
                <w:sz w:val="20"/>
                <w:szCs w:val="20"/>
              </w:rPr>
              <w:t>s</w:t>
            </w:r>
            <w:r w:rsidRPr="00DB6878">
              <w:rPr>
                <w:rFonts w:ascii="Garamond" w:hAnsi="Garamond" w:cs="Arial"/>
                <w:sz w:val="20"/>
                <w:szCs w:val="20"/>
              </w:rPr>
              <w:t>ons</w:t>
            </w:r>
            <w:r w:rsidRPr="00DB6878">
              <w:rPr>
                <w:rFonts w:ascii="Garamond" w:hAnsi="Garamond" w:cs="Arial"/>
                <w:spacing w:val="-6"/>
                <w:sz w:val="20"/>
                <w:szCs w:val="20"/>
              </w:rPr>
              <w:t xml:space="preserve"> </w:t>
            </w:r>
            <w:r w:rsidRPr="00DB6878">
              <w:rPr>
                <w:rFonts w:ascii="Garamond" w:hAnsi="Garamond" w:cs="Arial"/>
                <w:spacing w:val="-2"/>
                <w:sz w:val="20"/>
                <w:szCs w:val="20"/>
              </w:rPr>
              <w:t>o</w:t>
            </w:r>
            <w:r w:rsidRPr="00DB6878">
              <w:rPr>
                <w:rFonts w:ascii="Garamond" w:hAnsi="Garamond" w:cs="Arial"/>
                <w:sz w:val="20"/>
                <w:szCs w:val="20"/>
              </w:rPr>
              <w:t>f</w:t>
            </w:r>
            <w:r w:rsidRPr="00DB6878">
              <w:rPr>
                <w:rFonts w:ascii="Garamond" w:hAnsi="Garamond" w:cs="Arial"/>
                <w:spacing w:val="-2"/>
                <w:sz w:val="20"/>
                <w:szCs w:val="20"/>
              </w:rPr>
              <w:t xml:space="preserve"> </w:t>
            </w:r>
            <w:r w:rsidRPr="00DB6878">
              <w:rPr>
                <w:rFonts w:ascii="Garamond" w:hAnsi="Garamond" w:cs="Arial"/>
                <w:sz w:val="20"/>
                <w:szCs w:val="20"/>
              </w:rPr>
              <w:t>Ad</w:t>
            </w:r>
            <w:r w:rsidRPr="00DB6878">
              <w:rPr>
                <w:rFonts w:ascii="Garamond" w:hAnsi="Garamond" w:cs="Arial"/>
                <w:spacing w:val="1"/>
                <w:sz w:val="20"/>
                <w:szCs w:val="20"/>
              </w:rPr>
              <w:t>v</w:t>
            </w:r>
            <w:r w:rsidRPr="00DB6878">
              <w:rPr>
                <w:rFonts w:ascii="Garamond" w:hAnsi="Garamond" w:cs="Arial"/>
                <w:spacing w:val="-2"/>
                <w:sz w:val="20"/>
                <w:szCs w:val="20"/>
              </w:rPr>
              <w:t>e</w:t>
            </w:r>
            <w:r w:rsidRPr="00DB6878">
              <w:rPr>
                <w:rFonts w:ascii="Garamond" w:hAnsi="Garamond" w:cs="Arial"/>
                <w:sz w:val="20"/>
                <w:szCs w:val="20"/>
              </w:rPr>
              <w:t>nt</w:t>
            </w:r>
            <w:r w:rsidRPr="00DB6878">
              <w:rPr>
                <w:rFonts w:ascii="Garamond" w:hAnsi="Garamond" w:cs="Arial"/>
                <w:spacing w:val="-6"/>
                <w:sz w:val="20"/>
                <w:szCs w:val="20"/>
              </w:rPr>
              <w:t xml:space="preserve"> </w:t>
            </w:r>
            <w:r w:rsidRPr="00DB6878">
              <w:rPr>
                <w:rFonts w:ascii="Garamond" w:hAnsi="Garamond" w:cs="Arial"/>
                <w:sz w:val="20"/>
                <w:szCs w:val="20"/>
              </w:rPr>
              <w:t>and</w:t>
            </w:r>
            <w:r w:rsidRPr="00DB6878">
              <w:rPr>
                <w:rFonts w:ascii="Garamond" w:hAnsi="Garamond" w:cs="Arial"/>
                <w:spacing w:val="-3"/>
                <w:sz w:val="20"/>
                <w:szCs w:val="20"/>
              </w:rPr>
              <w:t xml:space="preserve"> </w:t>
            </w:r>
            <w:r w:rsidRPr="00DB6878">
              <w:rPr>
                <w:rFonts w:ascii="Garamond" w:hAnsi="Garamond" w:cs="Arial"/>
                <w:spacing w:val="1"/>
                <w:sz w:val="20"/>
                <w:szCs w:val="20"/>
              </w:rPr>
              <w:t>L</w:t>
            </w:r>
            <w:r w:rsidRPr="00DB6878">
              <w:rPr>
                <w:rFonts w:ascii="Garamond" w:hAnsi="Garamond" w:cs="Arial"/>
                <w:spacing w:val="-2"/>
                <w:sz w:val="20"/>
                <w:szCs w:val="20"/>
              </w:rPr>
              <w:t>e</w:t>
            </w:r>
            <w:r w:rsidRPr="00DB6878">
              <w:rPr>
                <w:rFonts w:ascii="Garamond" w:hAnsi="Garamond" w:cs="Arial"/>
                <w:sz w:val="20"/>
                <w:szCs w:val="20"/>
              </w:rPr>
              <w:t>nt.</w:t>
            </w:r>
            <w:r w:rsidRPr="00DB6878">
              <w:rPr>
                <w:rFonts w:ascii="Garamond" w:hAnsi="Garamond" w:cs="Arial"/>
                <w:spacing w:val="-4"/>
                <w:sz w:val="20"/>
                <w:szCs w:val="20"/>
              </w:rPr>
              <w:t xml:space="preserve"> </w:t>
            </w:r>
            <w:r w:rsidRPr="00DB6878">
              <w:rPr>
                <w:rFonts w:ascii="Garamond" w:hAnsi="Garamond" w:cs="Arial"/>
                <w:sz w:val="20"/>
                <w:szCs w:val="20"/>
              </w:rPr>
              <w:t>T</w:t>
            </w:r>
            <w:r w:rsidRPr="00DB6878">
              <w:rPr>
                <w:rFonts w:ascii="Garamond" w:hAnsi="Garamond" w:cs="Arial"/>
                <w:spacing w:val="-2"/>
                <w:sz w:val="20"/>
                <w:szCs w:val="20"/>
              </w:rPr>
              <w:t>h</w:t>
            </w:r>
            <w:r w:rsidRPr="00DB6878">
              <w:rPr>
                <w:rFonts w:ascii="Garamond" w:hAnsi="Garamond" w:cs="Arial"/>
                <w:sz w:val="20"/>
                <w:szCs w:val="20"/>
              </w:rPr>
              <w:t>o</w:t>
            </w:r>
            <w:r w:rsidRPr="00DB6878">
              <w:rPr>
                <w:rFonts w:ascii="Garamond" w:hAnsi="Garamond" w:cs="Arial"/>
                <w:spacing w:val="1"/>
                <w:sz w:val="20"/>
                <w:szCs w:val="20"/>
              </w:rPr>
              <w:t>s</w:t>
            </w:r>
            <w:r w:rsidRPr="00DB6878">
              <w:rPr>
                <w:rFonts w:ascii="Garamond" w:hAnsi="Garamond" w:cs="Arial"/>
                <w:sz w:val="20"/>
                <w:szCs w:val="20"/>
              </w:rPr>
              <w:t>e</w:t>
            </w:r>
            <w:r w:rsidRPr="00DB6878">
              <w:rPr>
                <w:rFonts w:ascii="Garamond" w:hAnsi="Garamond" w:cs="Arial"/>
                <w:spacing w:val="-7"/>
                <w:sz w:val="20"/>
                <w:szCs w:val="20"/>
              </w:rPr>
              <w:t xml:space="preserve"> </w:t>
            </w:r>
            <w:r w:rsidRPr="00DB6878">
              <w:rPr>
                <w:rFonts w:ascii="Garamond" w:hAnsi="Garamond" w:cs="Arial"/>
                <w:sz w:val="20"/>
                <w:szCs w:val="20"/>
              </w:rPr>
              <w:t>of</w:t>
            </w:r>
            <w:r w:rsidRPr="00DB6878">
              <w:rPr>
                <w:rFonts w:ascii="Garamond" w:hAnsi="Garamond" w:cs="Arial"/>
                <w:spacing w:val="-2"/>
                <w:sz w:val="20"/>
                <w:szCs w:val="20"/>
              </w:rPr>
              <w:t xml:space="preserve"> </w:t>
            </w:r>
            <w:r w:rsidRPr="00DB6878">
              <w:rPr>
                <w:rFonts w:ascii="Garamond" w:hAnsi="Garamond" w:cs="Arial"/>
                <w:sz w:val="20"/>
                <w:szCs w:val="20"/>
              </w:rPr>
              <w:t>Afri</w:t>
            </w:r>
            <w:r w:rsidRPr="00DB6878">
              <w:rPr>
                <w:rFonts w:ascii="Garamond" w:hAnsi="Garamond" w:cs="Arial"/>
                <w:spacing w:val="1"/>
                <w:sz w:val="20"/>
                <w:szCs w:val="20"/>
              </w:rPr>
              <w:t>c</w:t>
            </w:r>
            <w:r w:rsidRPr="00DB6878">
              <w:rPr>
                <w:rFonts w:ascii="Garamond" w:hAnsi="Garamond" w:cs="Arial"/>
                <w:spacing w:val="-2"/>
                <w:sz w:val="20"/>
                <w:szCs w:val="20"/>
              </w:rPr>
              <w:t>a</w:t>
            </w:r>
            <w:r w:rsidRPr="00DB6878">
              <w:rPr>
                <w:rFonts w:ascii="Garamond" w:hAnsi="Garamond" w:cs="Arial"/>
                <w:sz w:val="20"/>
                <w:szCs w:val="20"/>
              </w:rPr>
              <w:t>n</w:t>
            </w:r>
            <w:r w:rsidRPr="00DB6878">
              <w:rPr>
                <w:rFonts w:ascii="Garamond" w:hAnsi="Garamond" w:cs="Arial"/>
                <w:spacing w:val="-6"/>
                <w:sz w:val="20"/>
                <w:szCs w:val="20"/>
              </w:rPr>
              <w:t xml:space="preserve"> </w:t>
            </w:r>
            <w:r w:rsidRPr="00DB6878">
              <w:rPr>
                <w:rFonts w:ascii="Garamond" w:hAnsi="Garamond" w:cs="Arial"/>
                <w:sz w:val="20"/>
                <w:szCs w:val="20"/>
              </w:rPr>
              <w:t>and Af</w:t>
            </w:r>
            <w:r w:rsidRPr="00DB6878">
              <w:rPr>
                <w:rFonts w:ascii="Garamond" w:hAnsi="Garamond" w:cs="Arial"/>
                <w:spacing w:val="-2"/>
                <w:sz w:val="20"/>
                <w:szCs w:val="20"/>
              </w:rPr>
              <w:t>r</w:t>
            </w:r>
            <w:r w:rsidRPr="00DB6878">
              <w:rPr>
                <w:rFonts w:ascii="Garamond" w:hAnsi="Garamond" w:cs="Arial"/>
                <w:sz w:val="20"/>
                <w:szCs w:val="20"/>
              </w:rPr>
              <w:t>i</w:t>
            </w:r>
            <w:r w:rsidRPr="00DB6878">
              <w:rPr>
                <w:rFonts w:ascii="Garamond" w:hAnsi="Garamond" w:cs="Arial"/>
                <w:spacing w:val="1"/>
                <w:sz w:val="20"/>
                <w:szCs w:val="20"/>
              </w:rPr>
              <w:t>c</w:t>
            </w:r>
            <w:r w:rsidRPr="00DB6878">
              <w:rPr>
                <w:rFonts w:ascii="Garamond" w:hAnsi="Garamond" w:cs="Arial"/>
                <w:sz w:val="20"/>
                <w:szCs w:val="20"/>
              </w:rPr>
              <w:t>an</w:t>
            </w:r>
            <w:r w:rsidRPr="00DB6878">
              <w:rPr>
                <w:rFonts w:ascii="Garamond" w:hAnsi="Garamond" w:cs="Arial"/>
                <w:spacing w:val="-6"/>
                <w:sz w:val="20"/>
                <w:szCs w:val="20"/>
              </w:rPr>
              <w:t xml:space="preserve"> </w:t>
            </w:r>
            <w:r w:rsidRPr="00DB6878">
              <w:rPr>
                <w:rFonts w:ascii="Garamond" w:hAnsi="Garamond" w:cs="Arial"/>
                <w:sz w:val="20"/>
                <w:szCs w:val="20"/>
              </w:rPr>
              <w:t>Caribbe</w:t>
            </w:r>
            <w:r w:rsidRPr="00DB6878">
              <w:rPr>
                <w:rFonts w:ascii="Garamond" w:hAnsi="Garamond" w:cs="Arial"/>
                <w:spacing w:val="1"/>
                <w:sz w:val="20"/>
                <w:szCs w:val="20"/>
              </w:rPr>
              <w:t>a</w:t>
            </w:r>
            <w:r w:rsidRPr="00DB6878">
              <w:rPr>
                <w:rFonts w:ascii="Garamond" w:hAnsi="Garamond" w:cs="Arial"/>
                <w:sz w:val="20"/>
                <w:szCs w:val="20"/>
              </w:rPr>
              <w:t>n</w:t>
            </w:r>
            <w:r w:rsidRPr="00DB6878">
              <w:rPr>
                <w:rFonts w:ascii="Garamond" w:hAnsi="Garamond" w:cs="Arial"/>
                <w:spacing w:val="-11"/>
                <w:sz w:val="20"/>
                <w:szCs w:val="20"/>
              </w:rPr>
              <w:t xml:space="preserve"> </w:t>
            </w:r>
            <w:r w:rsidRPr="00DB6878">
              <w:rPr>
                <w:rFonts w:ascii="Garamond" w:hAnsi="Garamond" w:cs="Arial"/>
                <w:sz w:val="20"/>
                <w:szCs w:val="20"/>
              </w:rPr>
              <w:t>orig</w:t>
            </w:r>
            <w:r w:rsidRPr="00DB6878">
              <w:rPr>
                <w:rFonts w:ascii="Garamond" w:hAnsi="Garamond" w:cs="Arial"/>
                <w:spacing w:val="1"/>
                <w:sz w:val="20"/>
                <w:szCs w:val="20"/>
              </w:rPr>
              <w:t>i</w:t>
            </w:r>
            <w:r w:rsidRPr="00DB6878">
              <w:rPr>
                <w:rFonts w:ascii="Garamond" w:hAnsi="Garamond" w:cs="Arial"/>
                <w:sz w:val="20"/>
                <w:szCs w:val="20"/>
              </w:rPr>
              <w:t>n</w:t>
            </w:r>
            <w:r w:rsidRPr="00DB6878">
              <w:rPr>
                <w:rFonts w:ascii="Garamond" w:hAnsi="Garamond" w:cs="Arial"/>
                <w:spacing w:val="-5"/>
                <w:sz w:val="20"/>
                <w:szCs w:val="20"/>
              </w:rPr>
              <w:t xml:space="preserve"> </w:t>
            </w:r>
            <w:r w:rsidRPr="00DB6878">
              <w:rPr>
                <w:rFonts w:ascii="Garamond" w:hAnsi="Garamond" w:cs="Arial"/>
                <w:sz w:val="20"/>
                <w:szCs w:val="20"/>
              </w:rPr>
              <w:t>may</w:t>
            </w:r>
            <w:r w:rsidRPr="00DB6878">
              <w:rPr>
                <w:rFonts w:ascii="Garamond" w:hAnsi="Garamond" w:cs="Arial"/>
                <w:spacing w:val="-4"/>
                <w:sz w:val="20"/>
                <w:szCs w:val="20"/>
              </w:rPr>
              <w:t xml:space="preserve"> </w:t>
            </w:r>
            <w:r w:rsidRPr="00DB6878">
              <w:rPr>
                <w:rFonts w:ascii="Garamond" w:hAnsi="Garamond" w:cs="Arial"/>
                <w:sz w:val="20"/>
                <w:szCs w:val="20"/>
              </w:rPr>
              <w:t>fa</w:t>
            </w:r>
            <w:r w:rsidRPr="00DB6878">
              <w:rPr>
                <w:rFonts w:ascii="Garamond" w:hAnsi="Garamond" w:cs="Arial"/>
                <w:spacing w:val="1"/>
                <w:sz w:val="20"/>
                <w:szCs w:val="20"/>
              </w:rPr>
              <w:t>s</w:t>
            </w:r>
            <w:r w:rsidRPr="00DB6878">
              <w:rPr>
                <w:rFonts w:ascii="Garamond" w:hAnsi="Garamond" w:cs="Arial"/>
                <w:sz w:val="20"/>
                <w:szCs w:val="20"/>
              </w:rPr>
              <w:t>t</w:t>
            </w:r>
            <w:r w:rsidRPr="00DB6878">
              <w:rPr>
                <w:rFonts w:ascii="Garamond" w:hAnsi="Garamond" w:cs="Arial"/>
                <w:spacing w:val="-3"/>
                <w:sz w:val="20"/>
                <w:szCs w:val="20"/>
              </w:rPr>
              <w:t xml:space="preserve"> </w:t>
            </w:r>
            <w:r w:rsidRPr="00DB6878">
              <w:rPr>
                <w:rFonts w:ascii="Garamond" w:hAnsi="Garamond" w:cs="Arial"/>
                <w:spacing w:val="-2"/>
                <w:sz w:val="20"/>
                <w:szCs w:val="20"/>
              </w:rPr>
              <w:t>a</w:t>
            </w:r>
            <w:r w:rsidRPr="00DB6878">
              <w:rPr>
                <w:rFonts w:ascii="Garamond" w:hAnsi="Garamond" w:cs="Arial"/>
                <w:sz w:val="20"/>
                <w:szCs w:val="20"/>
              </w:rPr>
              <w:t xml:space="preserve">t </w:t>
            </w:r>
            <w:r w:rsidRPr="00DB6878">
              <w:rPr>
                <w:rFonts w:ascii="Garamond" w:hAnsi="Garamond" w:cs="Arial"/>
                <w:spacing w:val="-2"/>
                <w:sz w:val="20"/>
                <w:szCs w:val="20"/>
              </w:rPr>
              <w:t>o</w:t>
            </w:r>
            <w:r w:rsidRPr="00DB6878">
              <w:rPr>
                <w:rFonts w:ascii="Garamond" w:hAnsi="Garamond" w:cs="Arial"/>
                <w:sz w:val="20"/>
                <w:szCs w:val="20"/>
              </w:rPr>
              <w:t>t</w:t>
            </w:r>
            <w:r w:rsidRPr="00DB6878">
              <w:rPr>
                <w:rFonts w:ascii="Garamond" w:hAnsi="Garamond" w:cs="Arial"/>
                <w:spacing w:val="-2"/>
                <w:sz w:val="20"/>
                <w:szCs w:val="20"/>
              </w:rPr>
              <w:t>he</w:t>
            </w:r>
            <w:r w:rsidRPr="00DB6878">
              <w:rPr>
                <w:rFonts w:ascii="Garamond" w:hAnsi="Garamond" w:cs="Arial"/>
                <w:sz w:val="20"/>
                <w:szCs w:val="20"/>
              </w:rPr>
              <w:t>r</w:t>
            </w:r>
            <w:r w:rsidRPr="00DB6878">
              <w:rPr>
                <w:rFonts w:ascii="Garamond" w:hAnsi="Garamond" w:cs="Arial"/>
                <w:spacing w:val="-4"/>
                <w:sz w:val="20"/>
                <w:szCs w:val="20"/>
              </w:rPr>
              <w:t xml:space="preserve"> </w:t>
            </w:r>
            <w:r w:rsidRPr="00DB6878">
              <w:rPr>
                <w:rFonts w:ascii="Garamond" w:hAnsi="Garamond" w:cs="Arial"/>
                <w:spacing w:val="2"/>
                <w:sz w:val="20"/>
                <w:szCs w:val="20"/>
              </w:rPr>
              <w:t>t</w:t>
            </w:r>
            <w:r w:rsidRPr="00DB6878">
              <w:rPr>
                <w:rFonts w:ascii="Garamond" w:hAnsi="Garamond" w:cs="Arial"/>
                <w:spacing w:val="-1"/>
                <w:sz w:val="20"/>
                <w:szCs w:val="20"/>
              </w:rPr>
              <w:t>i</w:t>
            </w:r>
            <w:r w:rsidRPr="00DB6878">
              <w:rPr>
                <w:rFonts w:ascii="Garamond" w:hAnsi="Garamond" w:cs="Arial"/>
                <w:sz w:val="20"/>
                <w:szCs w:val="20"/>
              </w:rPr>
              <w:t>me</w:t>
            </w:r>
            <w:r w:rsidRPr="00DB6878">
              <w:rPr>
                <w:rFonts w:ascii="Garamond" w:hAnsi="Garamond" w:cs="Arial"/>
                <w:spacing w:val="1"/>
                <w:sz w:val="20"/>
                <w:szCs w:val="20"/>
              </w:rPr>
              <w:t>s</w:t>
            </w:r>
            <w:r w:rsidRPr="00DB6878">
              <w:rPr>
                <w:rFonts w:ascii="Garamond" w:hAnsi="Garamond" w:cs="Arial"/>
                <w:sz w:val="20"/>
                <w:szCs w:val="20"/>
              </w:rPr>
              <w:t>.</w:t>
            </w:r>
          </w:p>
        </w:tc>
      </w:tr>
      <w:tr w:rsidR="00327F26" w:rsidRPr="00DB6878" w:rsidTr="0098583D">
        <w:trPr>
          <w:cantSplit/>
          <w:trHeight w:hRule="exact" w:val="442"/>
          <w:jc w:val="center"/>
        </w:trPr>
        <w:tc>
          <w:tcPr>
            <w:tcW w:w="2400" w:type="dxa"/>
            <w:tcBorders>
              <w:top w:val="single" w:sz="4" w:space="0" w:color="000000"/>
              <w:left w:val="single" w:sz="4" w:space="0" w:color="000000"/>
              <w:bottom w:val="single" w:sz="4" w:space="0" w:color="000000"/>
              <w:right w:val="single" w:sz="4" w:space="0" w:color="000000"/>
            </w:tcBorders>
          </w:tcPr>
          <w:p w:rsidR="00327F26" w:rsidRPr="00DB6878" w:rsidRDefault="00327F26" w:rsidP="0098583D">
            <w:pPr>
              <w:widowControl w:val="0"/>
              <w:autoSpaceDE w:val="0"/>
              <w:autoSpaceDN w:val="0"/>
              <w:adjustRightInd w:val="0"/>
              <w:spacing w:line="213" w:lineRule="exact"/>
              <w:ind w:left="96" w:right="-20"/>
              <w:rPr>
                <w:rFonts w:ascii="Garamond" w:hAnsi="Garamond"/>
                <w:sz w:val="20"/>
                <w:szCs w:val="20"/>
              </w:rPr>
            </w:pPr>
            <w:r w:rsidRPr="00DB6878">
              <w:rPr>
                <w:rFonts w:ascii="Garamond" w:hAnsi="Garamond" w:cs="Arial"/>
                <w:b/>
                <w:bCs/>
                <w:sz w:val="20"/>
                <w:szCs w:val="20"/>
              </w:rPr>
              <w:t>Dr</w:t>
            </w:r>
            <w:r w:rsidRPr="00DB6878">
              <w:rPr>
                <w:rFonts w:ascii="Garamond" w:hAnsi="Garamond" w:cs="Arial"/>
                <w:b/>
                <w:bCs/>
                <w:spacing w:val="1"/>
                <w:sz w:val="20"/>
                <w:szCs w:val="20"/>
              </w:rPr>
              <w:t>e</w:t>
            </w:r>
            <w:r w:rsidRPr="00DB6878">
              <w:rPr>
                <w:rFonts w:ascii="Garamond" w:hAnsi="Garamond" w:cs="Arial"/>
                <w:b/>
                <w:bCs/>
                <w:spacing w:val="-2"/>
                <w:sz w:val="20"/>
                <w:szCs w:val="20"/>
              </w:rPr>
              <w:t>s</w:t>
            </w:r>
            <w:r w:rsidRPr="00DB6878">
              <w:rPr>
                <w:rFonts w:ascii="Garamond" w:hAnsi="Garamond" w:cs="Arial"/>
                <w:b/>
                <w:bCs/>
                <w:sz w:val="20"/>
                <w:szCs w:val="20"/>
              </w:rPr>
              <w:t>s</w:t>
            </w:r>
          </w:p>
        </w:tc>
        <w:tc>
          <w:tcPr>
            <w:tcW w:w="8040" w:type="dxa"/>
            <w:tcBorders>
              <w:top w:val="single" w:sz="4" w:space="0" w:color="000000"/>
              <w:left w:val="single" w:sz="4" w:space="0" w:color="000000"/>
              <w:bottom w:val="single" w:sz="4" w:space="0" w:color="000000"/>
              <w:right w:val="single" w:sz="4" w:space="0" w:color="000000"/>
            </w:tcBorders>
          </w:tcPr>
          <w:p w:rsidR="00327F26" w:rsidRPr="00DB6878" w:rsidRDefault="00327F26" w:rsidP="0098583D">
            <w:pPr>
              <w:widowControl w:val="0"/>
              <w:autoSpaceDE w:val="0"/>
              <w:autoSpaceDN w:val="0"/>
              <w:adjustRightInd w:val="0"/>
              <w:spacing w:before="1" w:line="216" w:lineRule="exact"/>
              <w:ind w:left="96" w:right="311"/>
              <w:rPr>
                <w:rFonts w:ascii="Garamond" w:hAnsi="Garamond"/>
                <w:sz w:val="20"/>
                <w:szCs w:val="20"/>
              </w:rPr>
            </w:pPr>
            <w:r w:rsidRPr="00DB6878">
              <w:rPr>
                <w:rFonts w:ascii="Garamond" w:hAnsi="Garamond" w:cs="Arial"/>
                <w:spacing w:val="-1"/>
                <w:sz w:val="20"/>
                <w:szCs w:val="20"/>
              </w:rPr>
              <w:t>N</w:t>
            </w:r>
            <w:r w:rsidRPr="00DB6878">
              <w:rPr>
                <w:rFonts w:ascii="Garamond" w:hAnsi="Garamond" w:cs="Arial"/>
                <w:sz w:val="20"/>
                <w:szCs w:val="20"/>
              </w:rPr>
              <w:t>o</w:t>
            </w:r>
            <w:r w:rsidRPr="00DB6878">
              <w:rPr>
                <w:rFonts w:ascii="Garamond" w:hAnsi="Garamond" w:cs="Arial"/>
                <w:spacing w:val="-2"/>
                <w:sz w:val="20"/>
                <w:szCs w:val="20"/>
              </w:rPr>
              <w:t xml:space="preserve"> </w:t>
            </w:r>
            <w:r w:rsidRPr="00DB6878">
              <w:rPr>
                <w:rFonts w:ascii="Garamond" w:hAnsi="Garamond" w:cs="Arial"/>
                <w:sz w:val="20"/>
                <w:szCs w:val="20"/>
              </w:rPr>
              <w:t>s</w:t>
            </w:r>
            <w:r w:rsidRPr="00DB6878">
              <w:rPr>
                <w:rFonts w:ascii="Garamond" w:hAnsi="Garamond" w:cs="Arial"/>
                <w:spacing w:val="-2"/>
                <w:sz w:val="20"/>
                <w:szCs w:val="20"/>
              </w:rPr>
              <w:t>p</w:t>
            </w:r>
            <w:r w:rsidRPr="00DB6878">
              <w:rPr>
                <w:rFonts w:ascii="Garamond" w:hAnsi="Garamond" w:cs="Arial"/>
                <w:sz w:val="20"/>
                <w:szCs w:val="20"/>
              </w:rPr>
              <w:t>e</w:t>
            </w:r>
            <w:r w:rsidRPr="00DB6878">
              <w:rPr>
                <w:rFonts w:ascii="Garamond" w:hAnsi="Garamond" w:cs="Arial"/>
                <w:spacing w:val="1"/>
                <w:sz w:val="20"/>
                <w:szCs w:val="20"/>
              </w:rPr>
              <w:t>c</w:t>
            </w:r>
            <w:r w:rsidRPr="00DB6878">
              <w:rPr>
                <w:rFonts w:ascii="Garamond" w:hAnsi="Garamond" w:cs="Arial"/>
                <w:sz w:val="20"/>
                <w:szCs w:val="20"/>
              </w:rPr>
              <w:t>i</w:t>
            </w:r>
            <w:r w:rsidRPr="00DB6878">
              <w:rPr>
                <w:rFonts w:ascii="Garamond" w:hAnsi="Garamond" w:cs="Arial"/>
                <w:spacing w:val="-2"/>
                <w:sz w:val="20"/>
                <w:szCs w:val="20"/>
              </w:rPr>
              <w:t>a</w:t>
            </w:r>
            <w:r w:rsidRPr="00DB6878">
              <w:rPr>
                <w:rFonts w:ascii="Garamond" w:hAnsi="Garamond" w:cs="Arial"/>
                <w:sz w:val="20"/>
                <w:szCs w:val="20"/>
              </w:rPr>
              <w:t>l</w:t>
            </w:r>
            <w:r w:rsidRPr="00DB6878">
              <w:rPr>
                <w:rFonts w:ascii="Garamond" w:hAnsi="Garamond" w:cs="Arial"/>
                <w:spacing w:val="-6"/>
                <w:sz w:val="20"/>
                <w:szCs w:val="20"/>
              </w:rPr>
              <w:t xml:space="preserve"> </w:t>
            </w:r>
            <w:r w:rsidRPr="00DB6878">
              <w:rPr>
                <w:rFonts w:ascii="Garamond" w:hAnsi="Garamond" w:cs="Arial"/>
                <w:sz w:val="20"/>
                <w:szCs w:val="20"/>
              </w:rPr>
              <w:t>co</w:t>
            </w:r>
            <w:r w:rsidRPr="00DB6878">
              <w:rPr>
                <w:rFonts w:ascii="Garamond" w:hAnsi="Garamond" w:cs="Arial"/>
                <w:spacing w:val="-2"/>
                <w:sz w:val="20"/>
                <w:szCs w:val="20"/>
              </w:rPr>
              <w:t>d</w:t>
            </w:r>
            <w:r w:rsidRPr="00DB6878">
              <w:rPr>
                <w:rFonts w:ascii="Garamond" w:hAnsi="Garamond" w:cs="Arial"/>
                <w:sz w:val="20"/>
                <w:szCs w:val="20"/>
              </w:rPr>
              <w:t>e</w:t>
            </w:r>
            <w:r w:rsidRPr="00DB6878">
              <w:rPr>
                <w:rFonts w:ascii="Garamond" w:hAnsi="Garamond" w:cs="Arial"/>
                <w:spacing w:val="-4"/>
                <w:sz w:val="20"/>
                <w:szCs w:val="20"/>
              </w:rPr>
              <w:t xml:space="preserve"> </w:t>
            </w:r>
            <w:r w:rsidRPr="00DB6878">
              <w:rPr>
                <w:rFonts w:ascii="Garamond" w:hAnsi="Garamond" w:cs="Arial"/>
                <w:sz w:val="20"/>
                <w:szCs w:val="20"/>
              </w:rPr>
              <w:t>of</w:t>
            </w:r>
            <w:r w:rsidRPr="00DB6878">
              <w:rPr>
                <w:rFonts w:ascii="Garamond" w:hAnsi="Garamond" w:cs="Arial"/>
                <w:spacing w:val="-2"/>
                <w:sz w:val="20"/>
                <w:szCs w:val="20"/>
              </w:rPr>
              <w:t xml:space="preserve"> </w:t>
            </w:r>
            <w:r w:rsidRPr="00DB6878">
              <w:rPr>
                <w:rFonts w:ascii="Garamond" w:hAnsi="Garamond" w:cs="Arial"/>
                <w:sz w:val="20"/>
                <w:szCs w:val="20"/>
              </w:rPr>
              <w:t>dress</w:t>
            </w:r>
            <w:r w:rsidRPr="00DB6878">
              <w:rPr>
                <w:rFonts w:ascii="Garamond" w:hAnsi="Garamond" w:cs="Arial"/>
                <w:spacing w:val="-6"/>
                <w:sz w:val="20"/>
                <w:szCs w:val="20"/>
              </w:rPr>
              <w:t xml:space="preserve"> </w:t>
            </w:r>
            <w:r w:rsidRPr="00DB6878">
              <w:rPr>
                <w:rFonts w:ascii="Garamond" w:hAnsi="Garamond" w:cs="Arial"/>
                <w:spacing w:val="2"/>
                <w:sz w:val="20"/>
                <w:szCs w:val="20"/>
              </w:rPr>
              <w:t>f</w:t>
            </w:r>
            <w:r w:rsidRPr="00DB6878">
              <w:rPr>
                <w:rFonts w:ascii="Garamond" w:hAnsi="Garamond" w:cs="Arial"/>
                <w:spacing w:val="-2"/>
                <w:sz w:val="20"/>
                <w:szCs w:val="20"/>
              </w:rPr>
              <w:t>o</w:t>
            </w:r>
            <w:r w:rsidRPr="00DB6878">
              <w:rPr>
                <w:rFonts w:ascii="Garamond" w:hAnsi="Garamond" w:cs="Arial"/>
                <w:sz w:val="20"/>
                <w:szCs w:val="20"/>
              </w:rPr>
              <w:t>r</w:t>
            </w:r>
            <w:r w:rsidRPr="00DB6878">
              <w:rPr>
                <w:rFonts w:ascii="Garamond" w:hAnsi="Garamond" w:cs="Arial"/>
                <w:spacing w:val="-2"/>
                <w:sz w:val="20"/>
                <w:szCs w:val="20"/>
              </w:rPr>
              <w:t xml:space="preserve"> </w:t>
            </w:r>
            <w:r w:rsidRPr="00DB6878">
              <w:rPr>
                <w:rFonts w:ascii="Garamond" w:hAnsi="Garamond" w:cs="Arial"/>
                <w:spacing w:val="-1"/>
                <w:sz w:val="20"/>
                <w:szCs w:val="20"/>
              </w:rPr>
              <w:t>C</w:t>
            </w:r>
            <w:r w:rsidRPr="00DB6878">
              <w:rPr>
                <w:rFonts w:ascii="Garamond" w:hAnsi="Garamond" w:cs="Arial"/>
                <w:sz w:val="20"/>
                <w:szCs w:val="20"/>
              </w:rPr>
              <w:t>h</w:t>
            </w:r>
            <w:r w:rsidRPr="00DB6878">
              <w:rPr>
                <w:rFonts w:ascii="Garamond" w:hAnsi="Garamond" w:cs="Arial"/>
                <w:spacing w:val="-2"/>
                <w:sz w:val="20"/>
                <w:szCs w:val="20"/>
              </w:rPr>
              <w:t>r</w:t>
            </w:r>
            <w:r w:rsidRPr="00DB6878">
              <w:rPr>
                <w:rFonts w:ascii="Garamond" w:hAnsi="Garamond" w:cs="Arial"/>
                <w:sz w:val="20"/>
                <w:szCs w:val="20"/>
              </w:rPr>
              <w:t>istia</w:t>
            </w:r>
            <w:r w:rsidRPr="00DB6878">
              <w:rPr>
                <w:rFonts w:ascii="Garamond" w:hAnsi="Garamond" w:cs="Arial"/>
                <w:spacing w:val="-2"/>
                <w:sz w:val="20"/>
                <w:szCs w:val="20"/>
              </w:rPr>
              <w:t>n</w:t>
            </w:r>
            <w:r w:rsidRPr="00DB6878">
              <w:rPr>
                <w:rFonts w:ascii="Garamond" w:hAnsi="Garamond" w:cs="Arial"/>
                <w:sz w:val="20"/>
                <w:szCs w:val="20"/>
              </w:rPr>
              <w:t>s</w:t>
            </w:r>
            <w:r w:rsidRPr="00DB6878">
              <w:rPr>
                <w:rFonts w:ascii="Garamond" w:hAnsi="Garamond" w:cs="Arial"/>
                <w:spacing w:val="-6"/>
                <w:sz w:val="20"/>
                <w:szCs w:val="20"/>
              </w:rPr>
              <w:t xml:space="preserve"> </w:t>
            </w:r>
            <w:r w:rsidRPr="00DB6878">
              <w:rPr>
                <w:rFonts w:ascii="Garamond" w:hAnsi="Garamond" w:cs="Arial"/>
                <w:sz w:val="20"/>
                <w:szCs w:val="20"/>
              </w:rPr>
              <w:t>e</w:t>
            </w:r>
            <w:r w:rsidRPr="00DB6878">
              <w:rPr>
                <w:rFonts w:ascii="Garamond" w:hAnsi="Garamond" w:cs="Arial"/>
                <w:spacing w:val="-1"/>
                <w:sz w:val="20"/>
                <w:szCs w:val="20"/>
              </w:rPr>
              <w:t>x</w:t>
            </w:r>
            <w:r w:rsidRPr="00DB6878">
              <w:rPr>
                <w:rFonts w:ascii="Garamond" w:hAnsi="Garamond" w:cs="Arial"/>
                <w:sz w:val="20"/>
                <w:szCs w:val="20"/>
              </w:rPr>
              <w:t>ce</w:t>
            </w:r>
            <w:r w:rsidRPr="00DB6878">
              <w:rPr>
                <w:rFonts w:ascii="Garamond" w:hAnsi="Garamond" w:cs="Arial"/>
                <w:spacing w:val="-2"/>
                <w:sz w:val="20"/>
                <w:szCs w:val="20"/>
              </w:rPr>
              <w:t>p</w:t>
            </w:r>
            <w:r w:rsidRPr="00DB6878">
              <w:rPr>
                <w:rFonts w:ascii="Garamond" w:hAnsi="Garamond" w:cs="Arial"/>
                <w:sz w:val="20"/>
                <w:szCs w:val="20"/>
              </w:rPr>
              <w:t>t</w:t>
            </w:r>
            <w:r w:rsidRPr="00DB6878">
              <w:rPr>
                <w:rFonts w:ascii="Garamond" w:hAnsi="Garamond" w:cs="Arial"/>
                <w:spacing w:val="-4"/>
                <w:sz w:val="20"/>
                <w:szCs w:val="20"/>
              </w:rPr>
              <w:t xml:space="preserve"> </w:t>
            </w:r>
            <w:r w:rsidRPr="00DB6878">
              <w:rPr>
                <w:rFonts w:ascii="Garamond" w:hAnsi="Garamond" w:cs="Arial"/>
                <w:sz w:val="20"/>
                <w:szCs w:val="20"/>
              </w:rPr>
              <w:t>for</w:t>
            </w:r>
            <w:r w:rsidRPr="00DB6878">
              <w:rPr>
                <w:rFonts w:ascii="Garamond" w:hAnsi="Garamond" w:cs="Arial"/>
                <w:spacing w:val="-4"/>
                <w:sz w:val="20"/>
                <w:szCs w:val="20"/>
              </w:rPr>
              <w:t xml:space="preserve"> </w:t>
            </w:r>
            <w:r w:rsidRPr="00DB6878">
              <w:rPr>
                <w:rFonts w:ascii="Garamond" w:hAnsi="Garamond" w:cs="Arial"/>
                <w:spacing w:val="2"/>
                <w:sz w:val="20"/>
                <w:szCs w:val="20"/>
              </w:rPr>
              <w:t>c</w:t>
            </w:r>
            <w:r w:rsidRPr="00DB6878">
              <w:rPr>
                <w:rFonts w:ascii="Garamond" w:hAnsi="Garamond" w:cs="Arial"/>
                <w:spacing w:val="-1"/>
                <w:sz w:val="20"/>
                <w:szCs w:val="20"/>
              </w:rPr>
              <w:t>l</w:t>
            </w:r>
            <w:r w:rsidRPr="00DB6878">
              <w:rPr>
                <w:rFonts w:ascii="Garamond" w:hAnsi="Garamond" w:cs="Arial"/>
                <w:sz w:val="20"/>
                <w:szCs w:val="20"/>
              </w:rPr>
              <w:t>er</w:t>
            </w:r>
            <w:r w:rsidRPr="00DB6878">
              <w:rPr>
                <w:rFonts w:ascii="Garamond" w:hAnsi="Garamond" w:cs="Arial"/>
                <w:spacing w:val="-2"/>
                <w:sz w:val="20"/>
                <w:szCs w:val="20"/>
              </w:rPr>
              <w:t>g</w:t>
            </w:r>
            <w:r w:rsidRPr="00DB6878">
              <w:rPr>
                <w:rFonts w:ascii="Garamond" w:hAnsi="Garamond" w:cs="Arial"/>
                <w:sz w:val="20"/>
                <w:szCs w:val="20"/>
              </w:rPr>
              <w:t>y</w:t>
            </w:r>
            <w:r w:rsidRPr="00DB6878">
              <w:rPr>
                <w:rFonts w:ascii="Garamond" w:hAnsi="Garamond" w:cs="Arial"/>
                <w:spacing w:val="-6"/>
                <w:sz w:val="20"/>
                <w:szCs w:val="20"/>
              </w:rPr>
              <w:t xml:space="preserve"> </w:t>
            </w:r>
            <w:r w:rsidRPr="00DB6878">
              <w:rPr>
                <w:rFonts w:ascii="Garamond" w:hAnsi="Garamond" w:cs="Arial"/>
                <w:sz w:val="20"/>
                <w:szCs w:val="20"/>
              </w:rPr>
              <w:t>and</w:t>
            </w:r>
            <w:r w:rsidRPr="00DB6878">
              <w:rPr>
                <w:rFonts w:ascii="Garamond" w:hAnsi="Garamond" w:cs="Arial"/>
                <w:spacing w:val="-5"/>
                <w:sz w:val="20"/>
                <w:szCs w:val="20"/>
              </w:rPr>
              <w:t xml:space="preserve"> </w:t>
            </w:r>
            <w:r w:rsidRPr="00DB6878">
              <w:rPr>
                <w:rFonts w:ascii="Garamond" w:hAnsi="Garamond" w:cs="Arial"/>
                <w:sz w:val="20"/>
                <w:szCs w:val="20"/>
              </w:rPr>
              <w:t>memb</w:t>
            </w:r>
            <w:r w:rsidRPr="00DB6878">
              <w:rPr>
                <w:rFonts w:ascii="Garamond" w:hAnsi="Garamond" w:cs="Arial"/>
                <w:spacing w:val="-2"/>
                <w:sz w:val="20"/>
                <w:szCs w:val="20"/>
              </w:rPr>
              <w:t>e</w:t>
            </w:r>
            <w:r w:rsidRPr="00DB6878">
              <w:rPr>
                <w:rFonts w:ascii="Garamond" w:hAnsi="Garamond" w:cs="Arial"/>
                <w:sz w:val="20"/>
                <w:szCs w:val="20"/>
              </w:rPr>
              <w:t>rs</w:t>
            </w:r>
            <w:r w:rsidRPr="00DB6878">
              <w:rPr>
                <w:rFonts w:ascii="Garamond" w:hAnsi="Garamond" w:cs="Arial"/>
                <w:spacing w:val="-8"/>
                <w:sz w:val="20"/>
                <w:szCs w:val="20"/>
              </w:rPr>
              <w:t xml:space="preserve"> </w:t>
            </w:r>
            <w:r w:rsidRPr="00DB6878">
              <w:rPr>
                <w:rFonts w:ascii="Garamond" w:hAnsi="Garamond" w:cs="Arial"/>
                <w:sz w:val="20"/>
                <w:szCs w:val="20"/>
              </w:rPr>
              <w:t>of r</w:t>
            </w:r>
            <w:r w:rsidRPr="00DB6878">
              <w:rPr>
                <w:rFonts w:ascii="Garamond" w:hAnsi="Garamond" w:cs="Arial"/>
                <w:spacing w:val="-2"/>
                <w:sz w:val="20"/>
                <w:szCs w:val="20"/>
              </w:rPr>
              <w:t>e</w:t>
            </w:r>
            <w:r w:rsidRPr="00DB6878">
              <w:rPr>
                <w:rFonts w:ascii="Garamond" w:hAnsi="Garamond" w:cs="Arial"/>
                <w:sz w:val="20"/>
                <w:szCs w:val="20"/>
              </w:rPr>
              <w:t>l</w:t>
            </w:r>
            <w:r w:rsidRPr="00DB6878">
              <w:rPr>
                <w:rFonts w:ascii="Garamond" w:hAnsi="Garamond" w:cs="Arial"/>
                <w:spacing w:val="1"/>
                <w:sz w:val="20"/>
                <w:szCs w:val="20"/>
              </w:rPr>
              <w:t>i</w:t>
            </w:r>
            <w:r w:rsidRPr="00DB6878">
              <w:rPr>
                <w:rFonts w:ascii="Garamond" w:hAnsi="Garamond" w:cs="Arial"/>
                <w:sz w:val="20"/>
                <w:szCs w:val="20"/>
              </w:rPr>
              <w:t>gio</w:t>
            </w:r>
            <w:r w:rsidRPr="00DB6878">
              <w:rPr>
                <w:rFonts w:ascii="Garamond" w:hAnsi="Garamond" w:cs="Arial"/>
                <w:spacing w:val="-2"/>
                <w:sz w:val="20"/>
                <w:szCs w:val="20"/>
              </w:rPr>
              <w:t>u</w:t>
            </w:r>
            <w:r w:rsidRPr="00DB6878">
              <w:rPr>
                <w:rFonts w:ascii="Garamond" w:hAnsi="Garamond" w:cs="Arial"/>
                <w:sz w:val="20"/>
                <w:szCs w:val="20"/>
              </w:rPr>
              <w:t>s</w:t>
            </w:r>
            <w:r w:rsidRPr="00DB6878">
              <w:rPr>
                <w:rFonts w:ascii="Garamond" w:hAnsi="Garamond" w:cs="Arial"/>
                <w:spacing w:val="-5"/>
                <w:sz w:val="20"/>
                <w:szCs w:val="20"/>
              </w:rPr>
              <w:t xml:space="preserve"> </w:t>
            </w:r>
            <w:r w:rsidRPr="00DB6878">
              <w:rPr>
                <w:rFonts w:ascii="Garamond" w:hAnsi="Garamond" w:cs="Arial"/>
                <w:spacing w:val="-2"/>
                <w:sz w:val="20"/>
                <w:szCs w:val="20"/>
              </w:rPr>
              <w:t>o</w:t>
            </w:r>
            <w:r w:rsidRPr="00DB6878">
              <w:rPr>
                <w:rFonts w:ascii="Garamond" w:hAnsi="Garamond" w:cs="Arial"/>
                <w:spacing w:val="1"/>
                <w:sz w:val="20"/>
                <w:szCs w:val="20"/>
              </w:rPr>
              <w:t>r</w:t>
            </w:r>
            <w:r w:rsidRPr="00DB6878">
              <w:rPr>
                <w:rFonts w:ascii="Garamond" w:hAnsi="Garamond" w:cs="Arial"/>
                <w:sz w:val="20"/>
                <w:szCs w:val="20"/>
              </w:rPr>
              <w:t>d</w:t>
            </w:r>
            <w:r w:rsidRPr="00DB6878">
              <w:rPr>
                <w:rFonts w:ascii="Garamond" w:hAnsi="Garamond" w:cs="Arial"/>
                <w:spacing w:val="1"/>
                <w:sz w:val="20"/>
                <w:szCs w:val="20"/>
              </w:rPr>
              <w:t>e</w:t>
            </w:r>
            <w:r w:rsidRPr="00DB6878">
              <w:rPr>
                <w:rFonts w:ascii="Garamond" w:hAnsi="Garamond" w:cs="Arial"/>
                <w:sz w:val="20"/>
                <w:szCs w:val="20"/>
              </w:rPr>
              <w:t>r</w:t>
            </w:r>
            <w:r w:rsidRPr="00DB6878">
              <w:rPr>
                <w:rFonts w:ascii="Garamond" w:hAnsi="Garamond" w:cs="Arial"/>
                <w:spacing w:val="1"/>
                <w:sz w:val="20"/>
                <w:szCs w:val="20"/>
              </w:rPr>
              <w:t>s</w:t>
            </w:r>
            <w:r w:rsidRPr="00DB6878">
              <w:rPr>
                <w:rFonts w:ascii="Garamond" w:hAnsi="Garamond" w:cs="Arial"/>
                <w:sz w:val="20"/>
                <w:szCs w:val="20"/>
              </w:rPr>
              <w:t>.</w:t>
            </w:r>
          </w:p>
        </w:tc>
      </w:tr>
      <w:tr w:rsidR="00327F26" w:rsidRPr="00DB6878" w:rsidTr="0098583D">
        <w:trPr>
          <w:cantSplit/>
          <w:trHeight w:hRule="exact" w:val="2305"/>
          <w:jc w:val="center"/>
        </w:trPr>
        <w:tc>
          <w:tcPr>
            <w:tcW w:w="2400" w:type="dxa"/>
            <w:tcBorders>
              <w:top w:val="single" w:sz="4" w:space="0" w:color="000000"/>
              <w:left w:val="single" w:sz="4" w:space="0" w:color="000000"/>
              <w:bottom w:val="single" w:sz="4" w:space="0" w:color="000000"/>
              <w:right w:val="single" w:sz="4" w:space="0" w:color="000000"/>
            </w:tcBorders>
          </w:tcPr>
          <w:p w:rsidR="00327F26" w:rsidRPr="00B7003C" w:rsidRDefault="00327F26" w:rsidP="00B7003C">
            <w:pPr>
              <w:widowControl w:val="0"/>
              <w:autoSpaceDE w:val="0"/>
              <w:autoSpaceDN w:val="0"/>
              <w:adjustRightInd w:val="0"/>
              <w:spacing w:line="600" w:lineRule="auto"/>
              <w:ind w:left="96" w:right="-20"/>
              <w:rPr>
                <w:rFonts w:ascii="Garamond" w:hAnsi="Garamond" w:cs="Arial"/>
                <w:sz w:val="20"/>
                <w:szCs w:val="20"/>
              </w:rPr>
            </w:pPr>
            <w:r w:rsidRPr="00DB6878">
              <w:rPr>
                <w:rFonts w:ascii="Garamond" w:hAnsi="Garamond" w:cs="Arial"/>
                <w:b/>
                <w:bCs/>
                <w:sz w:val="20"/>
                <w:szCs w:val="20"/>
              </w:rPr>
              <w:t>Ph</w:t>
            </w:r>
            <w:r w:rsidRPr="00DB6878">
              <w:rPr>
                <w:rFonts w:ascii="Garamond" w:hAnsi="Garamond" w:cs="Arial"/>
                <w:b/>
                <w:bCs/>
                <w:spacing w:val="-2"/>
                <w:sz w:val="20"/>
                <w:szCs w:val="20"/>
              </w:rPr>
              <w:t>ys</w:t>
            </w:r>
            <w:r w:rsidRPr="00DB6878">
              <w:rPr>
                <w:rFonts w:ascii="Garamond" w:hAnsi="Garamond" w:cs="Arial"/>
                <w:b/>
                <w:bCs/>
                <w:spacing w:val="2"/>
                <w:sz w:val="20"/>
                <w:szCs w:val="20"/>
              </w:rPr>
              <w:t>i</w:t>
            </w:r>
            <w:r w:rsidRPr="00DB6878">
              <w:rPr>
                <w:rFonts w:ascii="Garamond" w:hAnsi="Garamond" w:cs="Arial"/>
                <w:b/>
                <w:bCs/>
                <w:sz w:val="20"/>
                <w:szCs w:val="20"/>
              </w:rPr>
              <w:t>cal</w:t>
            </w:r>
            <w:r w:rsidRPr="00DB6878">
              <w:rPr>
                <w:rFonts w:ascii="Garamond" w:hAnsi="Garamond" w:cs="Arial"/>
                <w:b/>
                <w:bCs/>
                <w:spacing w:val="-8"/>
                <w:sz w:val="20"/>
                <w:szCs w:val="20"/>
              </w:rPr>
              <w:t xml:space="preserve"> </w:t>
            </w:r>
            <w:r w:rsidRPr="00DB6878">
              <w:rPr>
                <w:rFonts w:ascii="Garamond" w:hAnsi="Garamond" w:cs="Arial"/>
                <w:b/>
                <w:bCs/>
                <w:sz w:val="20"/>
                <w:szCs w:val="20"/>
              </w:rPr>
              <w:t>con</w:t>
            </w:r>
            <w:r w:rsidRPr="00DB6878">
              <w:rPr>
                <w:rFonts w:ascii="Garamond" w:hAnsi="Garamond" w:cs="Arial"/>
                <w:b/>
                <w:bCs/>
                <w:spacing w:val="-2"/>
                <w:sz w:val="20"/>
                <w:szCs w:val="20"/>
              </w:rPr>
              <w:t>t</w:t>
            </w:r>
            <w:r w:rsidRPr="00DB6878">
              <w:rPr>
                <w:rFonts w:ascii="Garamond" w:hAnsi="Garamond" w:cs="Arial"/>
                <w:b/>
                <w:bCs/>
                <w:spacing w:val="1"/>
                <w:sz w:val="20"/>
                <w:szCs w:val="20"/>
              </w:rPr>
              <w:t>a</w:t>
            </w:r>
            <w:r w:rsidRPr="00DB6878">
              <w:rPr>
                <w:rFonts w:ascii="Garamond" w:hAnsi="Garamond" w:cs="Arial"/>
                <w:b/>
                <w:bCs/>
                <w:spacing w:val="-2"/>
                <w:sz w:val="20"/>
                <w:szCs w:val="20"/>
              </w:rPr>
              <w:t>c</w:t>
            </w:r>
            <w:r w:rsidRPr="00DB6878">
              <w:rPr>
                <w:rFonts w:ascii="Garamond" w:hAnsi="Garamond" w:cs="Arial"/>
                <w:b/>
                <w:bCs/>
                <w:sz w:val="20"/>
                <w:szCs w:val="20"/>
              </w:rPr>
              <w:t>t</w:t>
            </w:r>
          </w:p>
          <w:p w:rsidR="00327F26" w:rsidRPr="00B7003C" w:rsidRDefault="00327F26" w:rsidP="00B7003C">
            <w:pPr>
              <w:widowControl w:val="0"/>
              <w:autoSpaceDE w:val="0"/>
              <w:autoSpaceDN w:val="0"/>
              <w:adjustRightInd w:val="0"/>
              <w:spacing w:line="600" w:lineRule="auto"/>
              <w:ind w:left="101" w:right="-14"/>
              <w:rPr>
                <w:rFonts w:ascii="Garamond" w:hAnsi="Garamond" w:cs="Arial"/>
                <w:sz w:val="20"/>
                <w:szCs w:val="20"/>
              </w:rPr>
            </w:pPr>
            <w:r w:rsidRPr="00DB6878">
              <w:rPr>
                <w:rFonts w:ascii="Garamond" w:hAnsi="Garamond" w:cs="Arial"/>
                <w:b/>
                <w:bCs/>
                <w:sz w:val="20"/>
                <w:szCs w:val="20"/>
              </w:rPr>
              <w:t>M</w:t>
            </w:r>
            <w:r w:rsidRPr="00DB6878">
              <w:rPr>
                <w:rFonts w:ascii="Garamond" w:hAnsi="Garamond" w:cs="Arial"/>
                <w:b/>
                <w:bCs/>
                <w:spacing w:val="-2"/>
                <w:sz w:val="20"/>
                <w:szCs w:val="20"/>
              </w:rPr>
              <w:t>e</w:t>
            </w:r>
            <w:r w:rsidRPr="00DB6878">
              <w:rPr>
                <w:rFonts w:ascii="Garamond" w:hAnsi="Garamond" w:cs="Arial"/>
                <w:b/>
                <w:bCs/>
                <w:sz w:val="20"/>
                <w:szCs w:val="20"/>
              </w:rPr>
              <w:t>dical</w:t>
            </w:r>
            <w:r w:rsidRPr="00DB6878">
              <w:rPr>
                <w:rFonts w:ascii="Garamond" w:hAnsi="Garamond" w:cs="Arial"/>
                <w:b/>
                <w:bCs/>
                <w:spacing w:val="-7"/>
                <w:sz w:val="20"/>
                <w:szCs w:val="20"/>
              </w:rPr>
              <w:t xml:space="preserve"> </w:t>
            </w:r>
            <w:r w:rsidRPr="00DB6878">
              <w:rPr>
                <w:rFonts w:ascii="Garamond" w:hAnsi="Garamond" w:cs="Arial"/>
                <w:b/>
                <w:bCs/>
                <w:sz w:val="20"/>
                <w:szCs w:val="20"/>
              </w:rPr>
              <w:t>tr</w:t>
            </w:r>
            <w:r w:rsidRPr="00DB6878">
              <w:rPr>
                <w:rFonts w:ascii="Garamond" w:hAnsi="Garamond" w:cs="Arial"/>
                <w:b/>
                <w:bCs/>
                <w:spacing w:val="-2"/>
                <w:sz w:val="20"/>
                <w:szCs w:val="20"/>
              </w:rPr>
              <w:t>e</w:t>
            </w:r>
            <w:r w:rsidRPr="00DB6878">
              <w:rPr>
                <w:rFonts w:ascii="Garamond" w:hAnsi="Garamond" w:cs="Arial"/>
                <w:b/>
                <w:bCs/>
                <w:spacing w:val="1"/>
                <w:sz w:val="20"/>
                <w:szCs w:val="20"/>
              </w:rPr>
              <w:t>at</w:t>
            </w:r>
            <w:r w:rsidRPr="00DB6878">
              <w:rPr>
                <w:rFonts w:ascii="Garamond" w:hAnsi="Garamond" w:cs="Arial"/>
                <w:b/>
                <w:bCs/>
                <w:sz w:val="20"/>
                <w:szCs w:val="20"/>
              </w:rPr>
              <w:t>m</w:t>
            </w:r>
            <w:r w:rsidRPr="00DB6878">
              <w:rPr>
                <w:rFonts w:ascii="Garamond" w:hAnsi="Garamond" w:cs="Arial"/>
                <w:b/>
                <w:bCs/>
                <w:spacing w:val="-2"/>
                <w:sz w:val="20"/>
                <w:szCs w:val="20"/>
              </w:rPr>
              <w:t>e</w:t>
            </w:r>
            <w:r w:rsidRPr="00DB6878">
              <w:rPr>
                <w:rFonts w:ascii="Garamond" w:hAnsi="Garamond" w:cs="Arial"/>
                <w:b/>
                <w:bCs/>
                <w:sz w:val="20"/>
                <w:szCs w:val="20"/>
              </w:rPr>
              <w:t>nt</w:t>
            </w:r>
          </w:p>
          <w:p w:rsidR="00327F26" w:rsidRPr="00DB6878" w:rsidRDefault="00327F26" w:rsidP="00B7003C">
            <w:pPr>
              <w:widowControl w:val="0"/>
              <w:autoSpaceDE w:val="0"/>
              <w:autoSpaceDN w:val="0"/>
              <w:adjustRightInd w:val="0"/>
              <w:spacing w:after="0" w:line="240" w:lineRule="auto"/>
              <w:ind w:left="101" w:right="518"/>
              <w:rPr>
                <w:rFonts w:ascii="Garamond" w:hAnsi="Garamond"/>
                <w:sz w:val="20"/>
                <w:szCs w:val="20"/>
              </w:rPr>
            </w:pPr>
            <w:r w:rsidRPr="00DB6878">
              <w:rPr>
                <w:rFonts w:ascii="Garamond" w:hAnsi="Garamond" w:cs="Arial"/>
                <w:b/>
                <w:bCs/>
                <w:sz w:val="20"/>
                <w:szCs w:val="20"/>
              </w:rPr>
              <w:t>Ho</w:t>
            </w:r>
            <w:r w:rsidRPr="00DB6878">
              <w:rPr>
                <w:rFonts w:ascii="Garamond" w:hAnsi="Garamond" w:cs="Arial"/>
                <w:b/>
                <w:bCs/>
                <w:spacing w:val="-2"/>
                <w:sz w:val="20"/>
                <w:szCs w:val="20"/>
              </w:rPr>
              <w:t>s</w:t>
            </w:r>
            <w:r w:rsidRPr="00DB6878">
              <w:rPr>
                <w:rFonts w:ascii="Garamond" w:hAnsi="Garamond" w:cs="Arial"/>
                <w:b/>
                <w:bCs/>
                <w:sz w:val="20"/>
                <w:szCs w:val="20"/>
              </w:rPr>
              <w:t>p</w:t>
            </w:r>
            <w:r w:rsidRPr="00DB6878">
              <w:rPr>
                <w:rFonts w:ascii="Garamond" w:hAnsi="Garamond" w:cs="Arial"/>
                <w:b/>
                <w:bCs/>
                <w:spacing w:val="2"/>
                <w:sz w:val="20"/>
                <w:szCs w:val="20"/>
              </w:rPr>
              <w:t>i</w:t>
            </w:r>
            <w:r w:rsidRPr="00DB6878">
              <w:rPr>
                <w:rFonts w:ascii="Garamond" w:hAnsi="Garamond" w:cs="Arial"/>
                <w:b/>
                <w:bCs/>
                <w:spacing w:val="-2"/>
                <w:sz w:val="20"/>
                <w:szCs w:val="20"/>
              </w:rPr>
              <w:t>t</w:t>
            </w:r>
            <w:r w:rsidRPr="00DB6878">
              <w:rPr>
                <w:rFonts w:ascii="Garamond" w:hAnsi="Garamond" w:cs="Arial"/>
                <w:b/>
                <w:bCs/>
                <w:sz w:val="20"/>
                <w:szCs w:val="20"/>
              </w:rPr>
              <w:t>al</w:t>
            </w:r>
            <w:r w:rsidRPr="00DB6878">
              <w:rPr>
                <w:rFonts w:ascii="Garamond" w:hAnsi="Garamond" w:cs="Arial"/>
                <w:b/>
                <w:bCs/>
                <w:spacing w:val="-7"/>
                <w:sz w:val="20"/>
                <w:szCs w:val="20"/>
              </w:rPr>
              <w:t xml:space="preserve"> </w:t>
            </w:r>
            <w:r w:rsidRPr="00DB6878">
              <w:rPr>
                <w:rFonts w:ascii="Garamond" w:hAnsi="Garamond" w:cs="Arial"/>
                <w:b/>
                <w:bCs/>
                <w:sz w:val="20"/>
                <w:szCs w:val="20"/>
              </w:rPr>
              <w:t>s</w:t>
            </w:r>
            <w:r w:rsidRPr="00DB6878">
              <w:rPr>
                <w:rFonts w:ascii="Garamond" w:hAnsi="Garamond" w:cs="Arial"/>
                <w:b/>
                <w:bCs/>
                <w:spacing w:val="1"/>
                <w:sz w:val="20"/>
                <w:szCs w:val="20"/>
              </w:rPr>
              <w:t>t</w:t>
            </w:r>
            <w:r w:rsidRPr="00DB6878">
              <w:rPr>
                <w:rFonts w:ascii="Garamond" w:hAnsi="Garamond" w:cs="Arial"/>
                <w:b/>
                <w:bCs/>
                <w:sz w:val="20"/>
                <w:szCs w:val="20"/>
              </w:rPr>
              <w:t>ay</w:t>
            </w:r>
            <w:r w:rsidRPr="00DB6878">
              <w:rPr>
                <w:rFonts w:ascii="Garamond" w:hAnsi="Garamond" w:cs="Arial"/>
                <w:b/>
                <w:bCs/>
                <w:spacing w:val="-2"/>
                <w:sz w:val="20"/>
                <w:szCs w:val="20"/>
              </w:rPr>
              <w:t>s</w:t>
            </w:r>
            <w:r w:rsidRPr="00DB6878">
              <w:rPr>
                <w:rFonts w:ascii="Garamond" w:hAnsi="Garamond" w:cs="Arial"/>
                <w:b/>
                <w:bCs/>
                <w:sz w:val="20"/>
                <w:szCs w:val="20"/>
              </w:rPr>
              <w:t>,</w:t>
            </w:r>
            <w:r w:rsidRPr="00DB6878">
              <w:rPr>
                <w:rFonts w:ascii="Garamond" w:hAnsi="Garamond" w:cs="Arial"/>
                <w:b/>
                <w:bCs/>
                <w:spacing w:val="-4"/>
                <w:sz w:val="20"/>
                <w:szCs w:val="20"/>
              </w:rPr>
              <w:t xml:space="preserve"> </w:t>
            </w:r>
            <w:r w:rsidRPr="00DB6878">
              <w:rPr>
                <w:rFonts w:ascii="Garamond" w:hAnsi="Garamond" w:cs="Arial"/>
                <w:b/>
                <w:bCs/>
                <w:sz w:val="20"/>
                <w:szCs w:val="20"/>
              </w:rPr>
              <w:t>r</w:t>
            </w:r>
            <w:r w:rsidRPr="00DB6878">
              <w:rPr>
                <w:rFonts w:ascii="Garamond" w:hAnsi="Garamond" w:cs="Arial"/>
                <w:b/>
                <w:bCs/>
                <w:spacing w:val="-2"/>
                <w:sz w:val="20"/>
                <w:szCs w:val="20"/>
              </w:rPr>
              <w:t>e</w:t>
            </w:r>
            <w:r w:rsidRPr="00DB6878">
              <w:rPr>
                <w:rFonts w:ascii="Garamond" w:hAnsi="Garamond" w:cs="Arial"/>
                <w:b/>
                <w:bCs/>
                <w:spacing w:val="1"/>
                <w:sz w:val="20"/>
                <w:szCs w:val="20"/>
              </w:rPr>
              <w:t>s</w:t>
            </w:r>
            <w:r w:rsidRPr="00DB6878">
              <w:rPr>
                <w:rFonts w:ascii="Garamond" w:hAnsi="Garamond" w:cs="Arial"/>
                <w:b/>
                <w:bCs/>
                <w:sz w:val="20"/>
                <w:szCs w:val="20"/>
              </w:rPr>
              <w:t xml:space="preserve">t </w:t>
            </w:r>
            <w:r w:rsidR="00B7003C" w:rsidRPr="00DB6878">
              <w:rPr>
                <w:rFonts w:ascii="Garamond" w:hAnsi="Garamond" w:cs="Arial"/>
                <w:b/>
                <w:bCs/>
                <w:sz w:val="20"/>
                <w:szCs w:val="20"/>
              </w:rPr>
              <w:t>c</w:t>
            </w:r>
            <w:r w:rsidR="00B7003C" w:rsidRPr="00DB6878">
              <w:rPr>
                <w:rFonts w:ascii="Garamond" w:hAnsi="Garamond" w:cs="Arial"/>
                <w:b/>
                <w:bCs/>
                <w:spacing w:val="-2"/>
                <w:sz w:val="20"/>
                <w:szCs w:val="20"/>
              </w:rPr>
              <w:t>e</w:t>
            </w:r>
            <w:r w:rsidR="00B7003C" w:rsidRPr="00DB6878">
              <w:rPr>
                <w:rFonts w:ascii="Garamond" w:hAnsi="Garamond" w:cs="Arial"/>
                <w:b/>
                <w:bCs/>
                <w:spacing w:val="1"/>
                <w:sz w:val="20"/>
                <w:szCs w:val="20"/>
              </w:rPr>
              <w:t>n</w:t>
            </w:r>
            <w:r w:rsidR="00B7003C" w:rsidRPr="00DB6878">
              <w:rPr>
                <w:rFonts w:ascii="Garamond" w:hAnsi="Garamond" w:cs="Arial"/>
                <w:b/>
                <w:bCs/>
                <w:sz w:val="20"/>
                <w:szCs w:val="20"/>
              </w:rPr>
              <w:t>ters</w:t>
            </w:r>
          </w:p>
        </w:tc>
        <w:tc>
          <w:tcPr>
            <w:tcW w:w="8040" w:type="dxa"/>
            <w:tcBorders>
              <w:top w:val="single" w:sz="4" w:space="0" w:color="000000"/>
              <w:left w:val="single" w:sz="4" w:space="0" w:color="000000"/>
              <w:bottom w:val="single" w:sz="4" w:space="0" w:color="000000"/>
              <w:right w:val="single" w:sz="4" w:space="0" w:color="000000"/>
            </w:tcBorders>
          </w:tcPr>
          <w:p w:rsidR="00327F26" w:rsidRPr="00B7003C" w:rsidRDefault="00327F26" w:rsidP="00B7003C">
            <w:pPr>
              <w:widowControl w:val="0"/>
              <w:autoSpaceDE w:val="0"/>
              <w:autoSpaceDN w:val="0"/>
              <w:adjustRightInd w:val="0"/>
              <w:spacing w:before="1" w:line="216" w:lineRule="exact"/>
              <w:ind w:left="96" w:right="747"/>
              <w:rPr>
                <w:rFonts w:ascii="Garamond" w:hAnsi="Garamond" w:cs="Arial"/>
                <w:sz w:val="20"/>
                <w:szCs w:val="20"/>
              </w:rPr>
            </w:pPr>
            <w:r w:rsidRPr="00DB6878">
              <w:rPr>
                <w:rFonts w:ascii="Garamond" w:hAnsi="Garamond" w:cs="Arial"/>
                <w:sz w:val="20"/>
                <w:szCs w:val="20"/>
              </w:rPr>
              <w:t>M</w:t>
            </w:r>
            <w:r w:rsidRPr="00DB6878">
              <w:rPr>
                <w:rFonts w:ascii="Garamond" w:hAnsi="Garamond" w:cs="Arial"/>
                <w:spacing w:val="-2"/>
                <w:sz w:val="20"/>
                <w:szCs w:val="20"/>
              </w:rPr>
              <w:t>o</w:t>
            </w:r>
            <w:r w:rsidRPr="00DB6878">
              <w:rPr>
                <w:rFonts w:ascii="Garamond" w:hAnsi="Garamond" w:cs="Arial"/>
                <w:spacing w:val="1"/>
                <w:sz w:val="20"/>
                <w:szCs w:val="20"/>
              </w:rPr>
              <w:t>s</w:t>
            </w:r>
            <w:r w:rsidRPr="00DB6878">
              <w:rPr>
                <w:rFonts w:ascii="Garamond" w:hAnsi="Garamond" w:cs="Arial"/>
                <w:sz w:val="20"/>
                <w:szCs w:val="20"/>
              </w:rPr>
              <w:t>t</w:t>
            </w:r>
            <w:r w:rsidRPr="00DB6878">
              <w:rPr>
                <w:rFonts w:ascii="Garamond" w:hAnsi="Garamond" w:cs="Arial"/>
                <w:spacing w:val="-2"/>
                <w:sz w:val="20"/>
                <w:szCs w:val="20"/>
              </w:rPr>
              <w:t xml:space="preserve"> </w:t>
            </w:r>
            <w:r w:rsidRPr="00DB6878">
              <w:rPr>
                <w:rFonts w:ascii="Garamond" w:hAnsi="Garamond" w:cs="Arial"/>
                <w:spacing w:val="-3"/>
                <w:sz w:val="20"/>
                <w:szCs w:val="20"/>
              </w:rPr>
              <w:t>w</w:t>
            </w:r>
            <w:r w:rsidRPr="00DB6878">
              <w:rPr>
                <w:rFonts w:ascii="Garamond" w:hAnsi="Garamond" w:cs="Arial"/>
                <w:sz w:val="20"/>
                <w:szCs w:val="20"/>
              </w:rPr>
              <w:t>ou</w:t>
            </w:r>
            <w:r w:rsidRPr="00DB6878">
              <w:rPr>
                <w:rFonts w:ascii="Garamond" w:hAnsi="Garamond" w:cs="Arial"/>
                <w:spacing w:val="1"/>
                <w:sz w:val="20"/>
                <w:szCs w:val="20"/>
              </w:rPr>
              <w:t>l</w:t>
            </w:r>
            <w:r w:rsidRPr="00DB6878">
              <w:rPr>
                <w:rFonts w:ascii="Garamond" w:hAnsi="Garamond" w:cs="Arial"/>
                <w:sz w:val="20"/>
                <w:szCs w:val="20"/>
              </w:rPr>
              <w:t>d</w:t>
            </w:r>
            <w:r w:rsidRPr="00DB6878">
              <w:rPr>
                <w:rFonts w:ascii="Garamond" w:hAnsi="Garamond" w:cs="Arial"/>
                <w:spacing w:val="-7"/>
                <w:sz w:val="20"/>
                <w:szCs w:val="20"/>
              </w:rPr>
              <w:t xml:space="preserve"> </w:t>
            </w:r>
            <w:r w:rsidRPr="00DB6878">
              <w:rPr>
                <w:rFonts w:ascii="Garamond" w:hAnsi="Garamond" w:cs="Arial"/>
                <w:spacing w:val="1"/>
                <w:sz w:val="20"/>
                <w:szCs w:val="20"/>
              </w:rPr>
              <w:t>h</w:t>
            </w:r>
            <w:r w:rsidRPr="00DB6878">
              <w:rPr>
                <w:rFonts w:ascii="Garamond" w:hAnsi="Garamond" w:cs="Arial"/>
                <w:sz w:val="20"/>
                <w:szCs w:val="20"/>
              </w:rPr>
              <w:t>a</w:t>
            </w:r>
            <w:r w:rsidRPr="00DB6878">
              <w:rPr>
                <w:rFonts w:ascii="Garamond" w:hAnsi="Garamond" w:cs="Arial"/>
                <w:spacing w:val="1"/>
                <w:sz w:val="20"/>
                <w:szCs w:val="20"/>
              </w:rPr>
              <w:t>v</w:t>
            </w:r>
            <w:r w:rsidRPr="00DB6878">
              <w:rPr>
                <w:rFonts w:ascii="Garamond" w:hAnsi="Garamond" w:cs="Arial"/>
                <w:sz w:val="20"/>
                <w:szCs w:val="20"/>
              </w:rPr>
              <w:t>e</w:t>
            </w:r>
            <w:r w:rsidRPr="00DB6878">
              <w:rPr>
                <w:rFonts w:ascii="Garamond" w:hAnsi="Garamond" w:cs="Arial"/>
                <w:spacing w:val="-6"/>
                <w:sz w:val="20"/>
                <w:szCs w:val="20"/>
              </w:rPr>
              <w:t xml:space="preserve"> </w:t>
            </w:r>
            <w:r w:rsidRPr="00DB6878">
              <w:rPr>
                <w:rFonts w:ascii="Garamond" w:hAnsi="Garamond" w:cs="Arial"/>
                <w:sz w:val="20"/>
                <w:szCs w:val="20"/>
              </w:rPr>
              <w:t>no</w:t>
            </w:r>
            <w:r w:rsidRPr="00DB6878">
              <w:rPr>
                <w:rFonts w:ascii="Garamond" w:hAnsi="Garamond" w:cs="Arial"/>
                <w:spacing w:val="-2"/>
                <w:sz w:val="20"/>
                <w:szCs w:val="20"/>
              </w:rPr>
              <w:t xml:space="preserve"> </w:t>
            </w:r>
            <w:r w:rsidRPr="00DB6878">
              <w:rPr>
                <w:rFonts w:ascii="Garamond" w:hAnsi="Garamond" w:cs="Arial"/>
                <w:sz w:val="20"/>
                <w:szCs w:val="20"/>
              </w:rPr>
              <w:t>obje</w:t>
            </w:r>
            <w:r w:rsidRPr="00DB6878">
              <w:rPr>
                <w:rFonts w:ascii="Garamond" w:hAnsi="Garamond" w:cs="Arial"/>
                <w:spacing w:val="1"/>
                <w:sz w:val="20"/>
                <w:szCs w:val="20"/>
              </w:rPr>
              <w:t>c</w:t>
            </w:r>
            <w:r w:rsidRPr="00DB6878">
              <w:rPr>
                <w:rFonts w:ascii="Garamond" w:hAnsi="Garamond" w:cs="Arial"/>
                <w:sz w:val="20"/>
                <w:szCs w:val="20"/>
              </w:rPr>
              <w:t>tio</w:t>
            </w:r>
            <w:r w:rsidRPr="00DB6878">
              <w:rPr>
                <w:rFonts w:ascii="Garamond" w:hAnsi="Garamond" w:cs="Arial"/>
                <w:spacing w:val="-2"/>
                <w:sz w:val="20"/>
                <w:szCs w:val="20"/>
              </w:rPr>
              <w:t>n</w:t>
            </w:r>
            <w:r w:rsidRPr="00DB6878">
              <w:rPr>
                <w:rFonts w:ascii="Garamond" w:hAnsi="Garamond" w:cs="Arial"/>
                <w:sz w:val="20"/>
                <w:szCs w:val="20"/>
              </w:rPr>
              <w:t>s</w:t>
            </w:r>
            <w:r w:rsidRPr="00DB6878">
              <w:rPr>
                <w:rFonts w:ascii="Garamond" w:hAnsi="Garamond" w:cs="Arial"/>
                <w:spacing w:val="-7"/>
                <w:sz w:val="20"/>
                <w:szCs w:val="20"/>
              </w:rPr>
              <w:t xml:space="preserve"> </w:t>
            </w:r>
            <w:r w:rsidRPr="00DB6878">
              <w:rPr>
                <w:rFonts w:ascii="Garamond" w:hAnsi="Garamond" w:cs="Arial"/>
                <w:sz w:val="20"/>
                <w:szCs w:val="20"/>
              </w:rPr>
              <w:t>to</w:t>
            </w:r>
            <w:r w:rsidRPr="00DB6878">
              <w:rPr>
                <w:rFonts w:ascii="Garamond" w:hAnsi="Garamond" w:cs="Arial"/>
                <w:spacing w:val="-2"/>
                <w:sz w:val="20"/>
                <w:szCs w:val="20"/>
              </w:rPr>
              <w:t xml:space="preserve"> b</w:t>
            </w:r>
            <w:r w:rsidRPr="00DB6878">
              <w:rPr>
                <w:rFonts w:ascii="Garamond" w:hAnsi="Garamond" w:cs="Arial"/>
                <w:sz w:val="20"/>
                <w:szCs w:val="20"/>
              </w:rPr>
              <w:t>ei</w:t>
            </w:r>
            <w:r w:rsidRPr="00DB6878">
              <w:rPr>
                <w:rFonts w:ascii="Garamond" w:hAnsi="Garamond" w:cs="Arial"/>
                <w:spacing w:val="1"/>
                <w:sz w:val="20"/>
                <w:szCs w:val="20"/>
              </w:rPr>
              <w:t>n</w:t>
            </w:r>
            <w:r w:rsidRPr="00DB6878">
              <w:rPr>
                <w:rFonts w:ascii="Garamond" w:hAnsi="Garamond" w:cs="Arial"/>
                <w:sz w:val="20"/>
                <w:szCs w:val="20"/>
              </w:rPr>
              <w:t>g</w:t>
            </w:r>
            <w:r w:rsidRPr="00DB6878">
              <w:rPr>
                <w:rFonts w:ascii="Garamond" w:hAnsi="Garamond" w:cs="Arial"/>
                <w:spacing w:val="-5"/>
                <w:sz w:val="20"/>
                <w:szCs w:val="20"/>
              </w:rPr>
              <w:t xml:space="preserve"> </w:t>
            </w:r>
            <w:r w:rsidRPr="00DB6878">
              <w:rPr>
                <w:rFonts w:ascii="Garamond" w:hAnsi="Garamond" w:cs="Arial"/>
                <w:sz w:val="20"/>
                <w:szCs w:val="20"/>
              </w:rPr>
              <w:t>t</w:t>
            </w:r>
            <w:r w:rsidRPr="00DB6878">
              <w:rPr>
                <w:rFonts w:ascii="Garamond" w:hAnsi="Garamond" w:cs="Arial"/>
                <w:spacing w:val="-2"/>
                <w:sz w:val="20"/>
                <w:szCs w:val="20"/>
              </w:rPr>
              <w:t>o</w:t>
            </w:r>
            <w:r w:rsidRPr="00DB6878">
              <w:rPr>
                <w:rFonts w:ascii="Garamond" w:hAnsi="Garamond" w:cs="Arial"/>
                <w:sz w:val="20"/>
                <w:szCs w:val="20"/>
              </w:rPr>
              <w:t>u</w:t>
            </w:r>
            <w:r w:rsidRPr="00DB6878">
              <w:rPr>
                <w:rFonts w:ascii="Garamond" w:hAnsi="Garamond" w:cs="Arial"/>
                <w:spacing w:val="1"/>
                <w:sz w:val="20"/>
                <w:szCs w:val="20"/>
              </w:rPr>
              <w:t>c</w:t>
            </w:r>
            <w:r w:rsidRPr="00DB6878">
              <w:rPr>
                <w:rFonts w:ascii="Garamond" w:hAnsi="Garamond" w:cs="Arial"/>
                <w:sz w:val="20"/>
                <w:szCs w:val="20"/>
              </w:rPr>
              <w:t>hed</w:t>
            </w:r>
            <w:r w:rsidRPr="00DB6878">
              <w:rPr>
                <w:rFonts w:ascii="Garamond" w:hAnsi="Garamond" w:cs="Arial"/>
                <w:spacing w:val="-7"/>
                <w:sz w:val="20"/>
                <w:szCs w:val="20"/>
              </w:rPr>
              <w:t xml:space="preserve"> </w:t>
            </w:r>
            <w:r w:rsidRPr="00DB6878">
              <w:rPr>
                <w:rFonts w:ascii="Garamond" w:hAnsi="Garamond" w:cs="Arial"/>
                <w:spacing w:val="-2"/>
                <w:sz w:val="20"/>
                <w:szCs w:val="20"/>
              </w:rPr>
              <w:t>b</w:t>
            </w:r>
            <w:r w:rsidRPr="00DB6878">
              <w:rPr>
                <w:rFonts w:ascii="Garamond" w:hAnsi="Garamond" w:cs="Arial"/>
                <w:sz w:val="20"/>
                <w:szCs w:val="20"/>
              </w:rPr>
              <w:t>y</w:t>
            </w:r>
            <w:r w:rsidRPr="00DB6878">
              <w:rPr>
                <w:rFonts w:ascii="Garamond" w:hAnsi="Garamond" w:cs="Arial"/>
                <w:spacing w:val="-1"/>
                <w:sz w:val="20"/>
                <w:szCs w:val="20"/>
              </w:rPr>
              <w:t xml:space="preserve"> </w:t>
            </w:r>
            <w:r w:rsidRPr="00DB6878">
              <w:rPr>
                <w:rFonts w:ascii="Garamond" w:hAnsi="Garamond" w:cs="Arial"/>
                <w:sz w:val="20"/>
                <w:szCs w:val="20"/>
              </w:rPr>
              <w:t>members</w:t>
            </w:r>
            <w:r w:rsidRPr="00DB6878">
              <w:rPr>
                <w:rFonts w:ascii="Garamond" w:hAnsi="Garamond" w:cs="Arial"/>
                <w:spacing w:val="-7"/>
                <w:sz w:val="20"/>
                <w:szCs w:val="20"/>
              </w:rPr>
              <w:t xml:space="preserve"> </w:t>
            </w:r>
            <w:r w:rsidRPr="00DB6878">
              <w:rPr>
                <w:rFonts w:ascii="Garamond" w:hAnsi="Garamond" w:cs="Arial"/>
                <w:spacing w:val="-2"/>
                <w:sz w:val="20"/>
                <w:szCs w:val="20"/>
              </w:rPr>
              <w:t>o</w:t>
            </w:r>
            <w:r w:rsidRPr="00DB6878">
              <w:rPr>
                <w:rFonts w:ascii="Garamond" w:hAnsi="Garamond" w:cs="Arial"/>
                <w:sz w:val="20"/>
                <w:szCs w:val="20"/>
              </w:rPr>
              <w:t>f the op</w:t>
            </w:r>
            <w:r w:rsidRPr="00DB6878">
              <w:rPr>
                <w:rFonts w:ascii="Garamond" w:hAnsi="Garamond" w:cs="Arial"/>
                <w:spacing w:val="1"/>
                <w:sz w:val="20"/>
                <w:szCs w:val="20"/>
              </w:rPr>
              <w:t>p</w:t>
            </w:r>
            <w:r w:rsidRPr="00DB6878">
              <w:rPr>
                <w:rFonts w:ascii="Garamond" w:hAnsi="Garamond" w:cs="Arial"/>
                <w:spacing w:val="-2"/>
                <w:sz w:val="20"/>
                <w:szCs w:val="20"/>
              </w:rPr>
              <w:t>o</w:t>
            </w:r>
            <w:r w:rsidRPr="00DB6878">
              <w:rPr>
                <w:rFonts w:ascii="Garamond" w:hAnsi="Garamond" w:cs="Arial"/>
                <w:spacing w:val="1"/>
                <w:sz w:val="20"/>
                <w:szCs w:val="20"/>
              </w:rPr>
              <w:t>s</w:t>
            </w:r>
            <w:r w:rsidRPr="00DB6878">
              <w:rPr>
                <w:rFonts w:ascii="Garamond" w:hAnsi="Garamond" w:cs="Arial"/>
                <w:sz w:val="20"/>
                <w:szCs w:val="20"/>
              </w:rPr>
              <w:t>ite</w:t>
            </w:r>
            <w:r w:rsidRPr="00DB6878">
              <w:rPr>
                <w:rFonts w:ascii="Garamond" w:hAnsi="Garamond" w:cs="Arial"/>
                <w:spacing w:val="-7"/>
                <w:sz w:val="20"/>
                <w:szCs w:val="20"/>
              </w:rPr>
              <w:t xml:space="preserve"> </w:t>
            </w:r>
            <w:r w:rsidRPr="00DB6878">
              <w:rPr>
                <w:rFonts w:ascii="Garamond" w:hAnsi="Garamond" w:cs="Arial"/>
                <w:spacing w:val="1"/>
                <w:sz w:val="20"/>
                <w:szCs w:val="20"/>
              </w:rPr>
              <w:t>s</w:t>
            </w:r>
            <w:r w:rsidRPr="00DB6878">
              <w:rPr>
                <w:rFonts w:ascii="Garamond" w:hAnsi="Garamond" w:cs="Arial"/>
                <w:sz w:val="20"/>
                <w:szCs w:val="20"/>
              </w:rPr>
              <w:t>ex</w:t>
            </w:r>
            <w:r w:rsidRPr="00DB6878">
              <w:rPr>
                <w:rFonts w:ascii="Garamond" w:hAnsi="Garamond" w:cs="Arial"/>
                <w:spacing w:val="-4"/>
                <w:sz w:val="20"/>
                <w:szCs w:val="20"/>
              </w:rPr>
              <w:t xml:space="preserve"> </w:t>
            </w:r>
            <w:r w:rsidRPr="00DB6878">
              <w:rPr>
                <w:rFonts w:ascii="Garamond" w:hAnsi="Garamond" w:cs="Arial"/>
                <w:sz w:val="20"/>
                <w:szCs w:val="20"/>
              </w:rPr>
              <w:t>for</w:t>
            </w:r>
            <w:r w:rsidRPr="00DB6878">
              <w:rPr>
                <w:rFonts w:ascii="Garamond" w:hAnsi="Garamond" w:cs="Arial"/>
                <w:spacing w:val="-2"/>
                <w:sz w:val="20"/>
                <w:szCs w:val="20"/>
              </w:rPr>
              <w:t xml:space="preserve"> </w:t>
            </w:r>
            <w:r w:rsidRPr="00DB6878">
              <w:rPr>
                <w:rFonts w:ascii="Garamond" w:hAnsi="Garamond" w:cs="Arial"/>
                <w:sz w:val="20"/>
                <w:szCs w:val="20"/>
              </w:rPr>
              <w:t>m</w:t>
            </w:r>
            <w:r w:rsidRPr="00DB6878">
              <w:rPr>
                <w:rFonts w:ascii="Garamond" w:hAnsi="Garamond" w:cs="Arial"/>
                <w:spacing w:val="-2"/>
                <w:sz w:val="20"/>
                <w:szCs w:val="20"/>
              </w:rPr>
              <w:t>e</w:t>
            </w:r>
            <w:r w:rsidRPr="00DB6878">
              <w:rPr>
                <w:rFonts w:ascii="Garamond" w:hAnsi="Garamond" w:cs="Arial"/>
                <w:sz w:val="20"/>
                <w:szCs w:val="20"/>
              </w:rPr>
              <w:t>di</w:t>
            </w:r>
            <w:r w:rsidRPr="00DB6878">
              <w:rPr>
                <w:rFonts w:ascii="Garamond" w:hAnsi="Garamond" w:cs="Arial"/>
                <w:spacing w:val="1"/>
                <w:sz w:val="20"/>
                <w:szCs w:val="20"/>
              </w:rPr>
              <w:t>c</w:t>
            </w:r>
            <w:r w:rsidRPr="00DB6878">
              <w:rPr>
                <w:rFonts w:ascii="Garamond" w:hAnsi="Garamond" w:cs="Arial"/>
                <w:sz w:val="20"/>
                <w:szCs w:val="20"/>
              </w:rPr>
              <w:t>al</w:t>
            </w:r>
            <w:r w:rsidRPr="00DB6878">
              <w:rPr>
                <w:rFonts w:ascii="Garamond" w:hAnsi="Garamond" w:cs="Arial"/>
                <w:spacing w:val="-7"/>
                <w:sz w:val="20"/>
                <w:szCs w:val="20"/>
              </w:rPr>
              <w:t xml:space="preserve"> </w:t>
            </w:r>
            <w:r w:rsidRPr="00DB6878">
              <w:rPr>
                <w:rFonts w:ascii="Garamond" w:hAnsi="Garamond" w:cs="Arial"/>
                <w:spacing w:val="1"/>
                <w:sz w:val="20"/>
                <w:szCs w:val="20"/>
              </w:rPr>
              <w:t>p</w:t>
            </w:r>
            <w:r w:rsidRPr="00DB6878">
              <w:rPr>
                <w:rFonts w:ascii="Garamond" w:hAnsi="Garamond" w:cs="Arial"/>
                <w:spacing w:val="-2"/>
                <w:sz w:val="20"/>
                <w:szCs w:val="20"/>
              </w:rPr>
              <w:t>u</w:t>
            </w:r>
            <w:r w:rsidRPr="00DB6878">
              <w:rPr>
                <w:rFonts w:ascii="Garamond" w:hAnsi="Garamond" w:cs="Arial"/>
                <w:spacing w:val="1"/>
                <w:sz w:val="20"/>
                <w:szCs w:val="20"/>
              </w:rPr>
              <w:t>r</w:t>
            </w:r>
            <w:r w:rsidRPr="00DB6878">
              <w:rPr>
                <w:rFonts w:ascii="Garamond" w:hAnsi="Garamond" w:cs="Arial"/>
                <w:sz w:val="20"/>
                <w:szCs w:val="20"/>
              </w:rPr>
              <w:t>po</w:t>
            </w:r>
            <w:r w:rsidRPr="00DB6878">
              <w:rPr>
                <w:rFonts w:ascii="Garamond" w:hAnsi="Garamond" w:cs="Arial"/>
                <w:spacing w:val="1"/>
                <w:sz w:val="20"/>
                <w:szCs w:val="20"/>
              </w:rPr>
              <w:t>s</w:t>
            </w:r>
            <w:r w:rsidRPr="00DB6878">
              <w:rPr>
                <w:rFonts w:ascii="Garamond" w:hAnsi="Garamond" w:cs="Arial"/>
                <w:spacing w:val="-2"/>
                <w:sz w:val="20"/>
                <w:szCs w:val="20"/>
              </w:rPr>
              <w:t>e</w:t>
            </w:r>
            <w:r w:rsidRPr="00DB6878">
              <w:rPr>
                <w:rFonts w:ascii="Garamond" w:hAnsi="Garamond" w:cs="Arial"/>
                <w:spacing w:val="1"/>
                <w:sz w:val="20"/>
                <w:szCs w:val="20"/>
              </w:rPr>
              <w:t>s</w:t>
            </w:r>
            <w:r w:rsidR="00B7003C">
              <w:rPr>
                <w:rFonts w:ascii="Garamond" w:hAnsi="Garamond" w:cs="Arial"/>
                <w:sz w:val="20"/>
                <w:szCs w:val="20"/>
              </w:rPr>
              <w:t>.</w:t>
            </w:r>
          </w:p>
          <w:p w:rsidR="00327F26" w:rsidRPr="00B7003C" w:rsidRDefault="00327F26" w:rsidP="00B7003C">
            <w:pPr>
              <w:widowControl w:val="0"/>
              <w:autoSpaceDE w:val="0"/>
              <w:autoSpaceDN w:val="0"/>
              <w:adjustRightInd w:val="0"/>
              <w:spacing w:line="216" w:lineRule="exact"/>
              <w:ind w:left="96" w:right="363"/>
              <w:rPr>
                <w:rFonts w:ascii="Garamond" w:hAnsi="Garamond" w:cs="Arial"/>
                <w:sz w:val="20"/>
                <w:szCs w:val="20"/>
              </w:rPr>
            </w:pPr>
            <w:r w:rsidRPr="00DB6878">
              <w:rPr>
                <w:rFonts w:ascii="Garamond" w:hAnsi="Garamond" w:cs="Arial"/>
                <w:sz w:val="20"/>
                <w:szCs w:val="20"/>
              </w:rPr>
              <w:t>Tre</w:t>
            </w:r>
            <w:r w:rsidRPr="00DB6878">
              <w:rPr>
                <w:rFonts w:ascii="Garamond" w:hAnsi="Garamond" w:cs="Arial"/>
                <w:spacing w:val="-2"/>
                <w:sz w:val="20"/>
                <w:szCs w:val="20"/>
              </w:rPr>
              <w:t>a</w:t>
            </w:r>
            <w:r w:rsidRPr="00DB6878">
              <w:rPr>
                <w:rFonts w:ascii="Garamond" w:hAnsi="Garamond" w:cs="Arial"/>
                <w:sz w:val="20"/>
                <w:szCs w:val="20"/>
              </w:rPr>
              <w:t>tme</w:t>
            </w:r>
            <w:r w:rsidRPr="00DB6878">
              <w:rPr>
                <w:rFonts w:ascii="Garamond" w:hAnsi="Garamond" w:cs="Arial"/>
                <w:spacing w:val="-2"/>
                <w:sz w:val="20"/>
                <w:szCs w:val="20"/>
              </w:rPr>
              <w:t>n</w:t>
            </w:r>
            <w:r w:rsidRPr="00DB6878">
              <w:rPr>
                <w:rFonts w:ascii="Garamond" w:hAnsi="Garamond" w:cs="Arial"/>
                <w:sz w:val="20"/>
                <w:szCs w:val="20"/>
              </w:rPr>
              <w:t>t</w:t>
            </w:r>
            <w:r w:rsidRPr="00DB6878">
              <w:rPr>
                <w:rFonts w:ascii="Garamond" w:hAnsi="Garamond" w:cs="Arial"/>
                <w:spacing w:val="-8"/>
                <w:sz w:val="20"/>
                <w:szCs w:val="20"/>
              </w:rPr>
              <w:t xml:space="preserve"> </w:t>
            </w:r>
            <w:r w:rsidRPr="00DB6878">
              <w:rPr>
                <w:rFonts w:ascii="Garamond" w:hAnsi="Garamond" w:cs="Arial"/>
                <w:sz w:val="20"/>
                <w:szCs w:val="20"/>
              </w:rPr>
              <w:t>s</w:t>
            </w:r>
            <w:r w:rsidRPr="00DB6878">
              <w:rPr>
                <w:rFonts w:ascii="Garamond" w:hAnsi="Garamond" w:cs="Arial"/>
                <w:spacing w:val="-2"/>
                <w:sz w:val="20"/>
                <w:szCs w:val="20"/>
              </w:rPr>
              <w:t>u</w:t>
            </w:r>
            <w:r w:rsidRPr="00DB6878">
              <w:rPr>
                <w:rFonts w:ascii="Garamond" w:hAnsi="Garamond" w:cs="Arial"/>
                <w:spacing w:val="1"/>
                <w:sz w:val="20"/>
                <w:szCs w:val="20"/>
              </w:rPr>
              <w:t>c</w:t>
            </w:r>
            <w:r w:rsidRPr="00DB6878">
              <w:rPr>
                <w:rFonts w:ascii="Garamond" w:hAnsi="Garamond" w:cs="Arial"/>
                <w:sz w:val="20"/>
                <w:szCs w:val="20"/>
              </w:rPr>
              <w:t>h</w:t>
            </w:r>
            <w:r w:rsidRPr="00DB6878">
              <w:rPr>
                <w:rFonts w:ascii="Garamond" w:hAnsi="Garamond" w:cs="Arial"/>
                <w:spacing w:val="-4"/>
                <w:sz w:val="20"/>
                <w:szCs w:val="20"/>
              </w:rPr>
              <w:t xml:space="preserve"> </w:t>
            </w:r>
            <w:r w:rsidRPr="00DB6878">
              <w:rPr>
                <w:rFonts w:ascii="Garamond" w:hAnsi="Garamond" w:cs="Arial"/>
                <w:sz w:val="20"/>
                <w:szCs w:val="20"/>
              </w:rPr>
              <w:t>as</w:t>
            </w:r>
            <w:r w:rsidRPr="00DB6878">
              <w:rPr>
                <w:rFonts w:ascii="Garamond" w:hAnsi="Garamond" w:cs="Arial"/>
                <w:spacing w:val="-1"/>
                <w:sz w:val="20"/>
                <w:szCs w:val="20"/>
              </w:rPr>
              <w:t xml:space="preserve"> </w:t>
            </w:r>
            <w:r w:rsidRPr="00DB6878">
              <w:rPr>
                <w:rFonts w:ascii="Garamond" w:hAnsi="Garamond" w:cs="Arial"/>
                <w:spacing w:val="-2"/>
                <w:sz w:val="20"/>
                <w:szCs w:val="20"/>
              </w:rPr>
              <w:t>b</w:t>
            </w:r>
            <w:r w:rsidRPr="00DB6878">
              <w:rPr>
                <w:rFonts w:ascii="Garamond" w:hAnsi="Garamond" w:cs="Arial"/>
                <w:sz w:val="20"/>
                <w:szCs w:val="20"/>
              </w:rPr>
              <w:t>lood</w:t>
            </w:r>
            <w:r w:rsidRPr="00DB6878">
              <w:rPr>
                <w:rFonts w:ascii="Garamond" w:hAnsi="Garamond" w:cs="Arial"/>
                <w:spacing w:val="-5"/>
                <w:sz w:val="20"/>
                <w:szCs w:val="20"/>
              </w:rPr>
              <w:t xml:space="preserve"> </w:t>
            </w:r>
            <w:r w:rsidRPr="00DB6878">
              <w:rPr>
                <w:rFonts w:ascii="Garamond" w:hAnsi="Garamond" w:cs="Arial"/>
                <w:sz w:val="20"/>
                <w:szCs w:val="20"/>
              </w:rPr>
              <w:t>tra</w:t>
            </w:r>
            <w:r w:rsidRPr="00DB6878">
              <w:rPr>
                <w:rFonts w:ascii="Garamond" w:hAnsi="Garamond" w:cs="Arial"/>
                <w:spacing w:val="-2"/>
                <w:sz w:val="20"/>
                <w:szCs w:val="20"/>
              </w:rPr>
              <w:t>n</w:t>
            </w:r>
            <w:r w:rsidRPr="00DB6878">
              <w:rPr>
                <w:rFonts w:ascii="Garamond" w:hAnsi="Garamond" w:cs="Arial"/>
                <w:spacing w:val="1"/>
                <w:sz w:val="20"/>
                <w:szCs w:val="20"/>
              </w:rPr>
              <w:t>s</w:t>
            </w:r>
            <w:r w:rsidRPr="00DB6878">
              <w:rPr>
                <w:rFonts w:ascii="Garamond" w:hAnsi="Garamond" w:cs="Arial"/>
                <w:sz w:val="20"/>
                <w:szCs w:val="20"/>
              </w:rPr>
              <w:t>fu</w:t>
            </w:r>
            <w:r w:rsidRPr="00DB6878">
              <w:rPr>
                <w:rFonts w:ascii="Garamond" w:hAnsi="Garamond" w:cs="Arial"/>
                <w:spacing w:val="1"/>
                <w:sz w:val="20"/>
                <w:szCs w:val="20"/>
              </w:rPr>
              <w:t>s</w:t>
            </w:r>
            <w:r w:rsidRPr="00DB6878">
              <w:rPr>
                <w:rFonts w:ascii="Garamond" w:hAnsi="Garamond" w:cs="Arial"/>
                <w:sz w:val="20"/>
                <w:szCs w:val="20"/>
              </w:rPr>
              <w:t>i</w:t>
            </w:r>
            <w:r w:rsidRPr="00DB6878">
              <w:rPr>
                <w:rFonts w:ascii="Garamond" w:hAnsi="Garamond" w:cs="Arial"/>
                <w:spacing w:val="-2"/>
                <w:sz w:val="20"/>
                <w:szCs w:val="20"/>
              </w:rPr>
              <w:t>o</w:t>
            </w:r>
            <w:r w:rsidRPr="00DB6878">
              <w:rPr>
                <w:rFonts w:ascii="Garamond" w:hAnsi="Garamond" w:cs="Arial"/>
                <w:sz w:val="20"/>
                <w:szCs w:val="20"/>
              </w:rPr>
              <w:t>n</w:t>
            </w:r>
            <w:r w:rsidRPr="00DB6878">
              <w:rPr>
                <w:rFonts w:ascii="Garamond" w:hAnsi="Garamond" w:cs="Arial"/>
                <w:spacing w:val="1"/>
                <w:sz w:val="20"/>
                <w:szCs w:val="20"/>
              </w:rPr>
              <w:t>s</w:t>
            </w:r>
            <w:r w:rsidRPr="00DB6878">
              <w:rPr>
                <w:rFonts w:ascii="Garamond" w:hAnsi="Garamond" w:cs="Arial"/>
                <w:sz w:val="20"/>
                <w:szCs w:val="20"/>
              </w:rPr>
              <w:t>,</w:t>
            </w:r>
            <w:r w:rsidRPr="00DB6878">
              <w:rPr>
                <w:rFonts w:ascii="Garamond" w:hAnsi="Garamond" w:cs="Arial"/>
                <w:spacing w:val="-11"/>
                <w:sz w:val="20"/>
                <w:szCs w:val="20"/>
              </w:rPr>
              <w:t xml:space="preserve"> </w:t>
            </w:r>
            <w:r w:rsidRPr="00DB6878">
              <w:rPr>
                <w:rFonts w:ascii="Garamond" w:hAnsi="Garamond" w:cs="Arial"/>
                <w:spacing w:val="1"/>
                <w:sz w:val="20"/>
                <w:szCs w:val="20"/>
              </w:rPr>
              <w:t>s</w:t>
            </w:r>
            <w:r w:rsidRPr="00DB6878">
              <w:rPr>
                <w:rFonts w:ascii="Garamond" w:hAnsi="Garamond" w:cs="Arial"/>
                <w:spacing w:val="-2"/>
                <w:sz w:val="20"/>
                <w:szCs w:val="20"/>
              </w:rPr>
              <w:t>u</w:t>
            </w:r>
            <w:r w:rsidRPr="00DB6878">
              <w:rPr>
                <w:rFonts w:ascii="Garamond" w:hAnsi="Garamond" w:cs="Arial"/>
                <w:sz w:val="20"/>
                <w:szCs w:val="20"/>
              </w:rPr>
              <w:t>rge</w:t>
            </w:r>
            <w:r w:rsidRPr="00DB6878">
              <w:rPr>
                <w:rFonts w:ascii="Garamond" w:hAnsi="Garamond" w:cs="Arial"/>
                <w:spacing w:val="1"/>
                <w:sz w:val="20"/>
                <w:szCs w:val="20"/>
              </w:rPr>
              <w:t>r</w:t>
            </w:r>
            <w:r w:rsidRPr="00DB6878">
              <w:rPr>
                <w:rFonts w:ascii="Garamond" w:hAnsi="Garamond" w:cs="Arial"/>
                <w:sz w:val="20"/>
                <w:szCs w:val="20"/>
              </w:rPr>
              <w:t>y,</w:t>
            </w:r>
            <w:r w:rsidRPr="00DB6878">
              <w:rPr>
                <w:rFonts w:ascii="Garamond" w:hAnsi="Garamond" w:cs="Arial"/>
                <w:spacing w:val="-7"/>
                <w:sz w:val="20"/>
                <w:szCs w:val="20"/>
              </w:rPr>
              <w:t xml:space="preserve"> </w:t>
            </w:r>
            <w:r w:rsidRPr="00DB6878">
              <w:rPr>
                <w:rFonts w:ascii="Garamond" w:hAnsi="Garamond" w:cs="Arial"/>
                <w:sz w:val="20"/>
                <w:szCs w:val="20"/>
              </w:rPr>
              <w:t>o</w:t>
            </w:r>
            <w:r w:rsidRPr="00DB6878">
              <w:rPr>
                <w:rFonts w:ascii="Garamond" w:hAnsi="Garamond" w:cs="Arial"/>
                <w:spacing w:val="-2"/>
                <w:sz w:val="20"/>
                <w:szCs w:val="20"/>
              </w:rPr>
              <w:t>r</w:t>
            </w:r>
            <w:r w:rsidRPr="00DB6878">
              <w:rPr>
                <w:rFonts w:ascii="Garamond" w:hAnsi="Garamond" w:cs="Arial"/>
                <w:spacing w:val="1"/>
                <w:sz w:val="20"/>
                <w:szCs w:val="20"/>
              </w:rPr>
              <w:t>g</w:t>
            </w:r>
            <w:r w:rsidRPr="00DB6878">
              <w:rPr>
                <w:rFonts w:ascii="Garamond" w:hAnsi="Garamond" w:cs="Arial"/>
                <w:sz w:val="20"/>
                <w:szCs w:val="20"/>
              </w:rPr>
              <w:t>an</w:t>
            </w:r>
            <w:r w:rsidRPr="00DB6878">
              <w:rPr>
                <w:rFonts w:ascii="Garamond" w:hAnsi="Garamond" w:cs="Arial"/>
                <w:spacing w:val="-5"/>
                <w:sz w:val="20"/>
                <w:szCs w:val="20"/>
              </w:rPr>
              <w:t xml:space="preserve"> </w:t>
            </w:r>
            <w:r w:rsidRPr="00DB6878">
              <w:rPr>
                <w:rFonts w:ascii="Garamond" w:hAnsi="Garamond" w:cs="Arial"/>
                <w:sz w:val="20"/>
                <w:szCs w:val="20"/>
              </w:rPr>
              <w:t>tra</w:t>
            </w:r>
            <w:r w:rsidRPr="00DB6878">
              <w:rPr>
                <w:rFonts w:ascii="Garamond" w:hAnsi="Garamond" w:cs="Arial"/>
                <w:spacing w:val="-2"/>
                <w:sz w:val="20"/>
                <w:szCs w:val="20"/>
              </w:rPr>
              <w:t>n</w:t>
            </w:r>
            <w:r w:rsidRPr="00DB6878">
              <w:rPr>
                <w:rFonts w:ascii="Garamond" w:hAnsi="Garamond" w:cs="Arial"/>
                <w:spacing w:val="1"/>
                <w:sz w:val="20"/>
                <w:szCs w:val="20"/>
              </w:rPr>
              <w:t>s</w:t>
            </w:r>
            <w:r w:rsidRPr="00DB6878">
              <w:rPr>
                <w:rFonts w:ascii="Garamond" w:hAnsi="Garamond" w:cs="Arial"/>
                <w:sz w:val="20"/>
                <w:szCs w:val="20"/>
              </w:rPr>
              <w:t>p</w:t>
            </w:r>
            <w:r w:rsidRPr="00DB6878">
              <w:rPr>
                <w:rFonts w:ascii="Garamond" w:hAnsi="Garamond" w:cs="Arial"/>
                <w:spacing w:val="1"/>
                <w:sz w:val="20"/>
                <w:szCs w:val="20"/>
              </w:rPr>
              <w:t>l</w:t>
            </w:r>
            <w:r w:rsidRPr="00DB6878">
              <w:rPr>
                <w:rFonts w:ascii="Garamond" w:hAnsi="Garamond" w:cs="Arial"/>
                <w:sz w:val="20"/>
                <w:szCs w:val="20"/>
              </w:rPr>
              <w:t>ants</w:t>
            </w:r>
            <w:r w:rsidRPr="00DB6878">
              <w:rPr>
                <w:rFonts w:ascii="Garamond" w:hAnsi="Garamond" w:cs="Arial"/>
                <w:spacing w:val="-10"/>
                <w:sz w:val="20"/>
                <w:szCs w:val="20"/>
              </w:rPr>
              <w:t xml:space="preserve"> </w:t>
            </w:r>
            <w:r w:rsidRPr="00DB6878">
              <w:rPr>
                <w:rFonts w:ascii="Garamond" w:hAnsi="Garamond" w:cs="Arial"/>
                <w:sz w:val="20"/>
                <w:szCs w:val="20"/>
              </w:rPr>
              <w:t>or</w:t>
            </w:r>
            <w:r w:rsidRPr="00DB6878">
              <w:rPr>
                <w:rFonts w:ascii="Garamond" w:hAnsi="Garamond" w:cs="Arial"/>
                <w:spacing w:val="-2"/>
                <w:sz w:val="20"/>
                <w:szCs w:val="20"/>
              </w:rPr>
              <w:t xml:space="preserve"> </w:t>
            </w:r>
            <w:r w:rsidRPr="00DB6878">
              <w:rPr>
                <w:rFonts w:ascii="Garamond" w:hAnsi="Garamond" w:cs="Arial"/>
                <w:sz w:val="20"/>
                <w:szCs w:val="20"/>
              </w:rPr>
              <w:t>t</w:t>
            </w:r>
            <w:r w:rsidRPr="00DB6878">
              <w:rPr>
                <w:rFonts w:ascii="Garamond" w:hAnsi="Garamond" w:cs="Arial"/>
                <w:spacing w:val="-2"/>
                <w:sz w:val="20"/>
                <w:szCs w:val="20"/>
              </w:rPr>
              <w:t>h</w:t>
            </w:r>
            <w:r w:rsidRPr="00DB6878">
              <w:rPr>
                <w:rFonts w:ascii="Garamond" w:hAnsi="Garamond" w:cs="Arial"/>
                <w:sz w:val="20"/>
                <w:szCs w:val="20"/>
              </w:rPr>
              <w:t>e a</w:t>
            </w:r>
            <w:r w:rsidRPr="00DB6878">
              <w:rPr>
                <w:rFonts w:ascii="Garamond" w:hAnsi="Garamond" w:cs="Arial"/>
                <w:spacing w:val="-2"/>
                <w:sz w:val="20"/>
                <w:szCs w:val="20"/>
              </w:rPr>
              <w:t>d</w:t>
            </w:r>
            <w:r w:rsidRPr="00DB6878">
              <w:rPr>
                <w:rFonts w:ascii="Garamond" w:hAnsi="Garamond" w:cs="Arial"/>
                <w:sz w:val="20"/>
                <w:szCs w:val="20"/>
              </w:rPr>
              <w:t>m</w:t>
            </w:r>
            <w:r w:rsidRPr="00DB6878">
              <w:rPr>
                <w:rFonts w:ascii="Garamond" w:hAnsi="Garamond" w:cs="Arial"/>
                <w:spacing w:val="1"/>
                <w:sz w:val="20"/>
                <w:szCs w:val="20"/>
              </w:rPr>
              <w:t>i</w:t>
            </w:r>
            <w:r w:rsidRPr="00DB6878">
              <w:rPr>
                <w:rFonts w:ascii="Garamond" w:hAnsi="Garamond" w:cs="Arial"/>
                <w:spacing w:val="-2"/>
                <w:sz w:val="20"/>
                <w:szCs w:val="20"/>
              </w:rPr>
              <w:t>n</w:t>
            </w:r>
            <w:r w:rsidRPr="00DB6878">
              <w:rPr>
                <w:rFonts w:ascii="Garamond" w:hAnsi="Garamond" w:cs="Arial"/>
                <w:sz w:val="20"/>
                <w:szCs w:val="20"/>
              </w:rPr>
              <w:t>i</w:t>
            </w:r>
            <w:r w:rsidRPr="00DB6878">
              <w:rPr>
                <w:rFonts w:ascii="Garamond" w:hAnsi="Garamond" w:cs="Arial"/>
                <w:spacing w:val="1"/>
                <w:sz w:val="20"/>
                <w:szCs w:val="20"/>
              </w:rPr>
              <w:t>s</w:t>
            </w:r>
            <w:r w:rsidRPr="00DB6878">
              <w:rPr>
                <w:rFonts w:ascii="Garamond" w:hAnsi="Garamond" w:cs="Arial"/>
                <w:sz w:val="20"/>
                <w:szCs w:val="20"/>
              </w:rPr>
              <w:t>tration</w:t>
            </w:r>
            <w:r w:rsidRPr="00DB6878">
              <w:rPr>
                <w:rFonts w:ascii="Garamond" w:hAnsi="Garamond" w:cs="Arial"/>
                <w:spacing w:val="-12"/>
                <w:sz w:val="20"/>
                <w:szCs w:val="20"/>
              </w:rPr>
              <w:t xml:space="preserve"> </w:t>
            </w:r>
            <w:r w:rsidRPr="00DB6878">
              <w:rPr>
                <w:rFonts w:ascii="Garamond" w:hAnsi="Garamond" w:cs="Arial"/>
                <w:sz w:val="20"/>
                <w:szCs w:val="20"/>
              </w:rPr>
              <w:t>of</w:t>
            </w:r>
            <w:r w:rsidRPr="00DB6878">
              <w:rPr>
                <w:rFonts w:ascii="Garamond" w:hAnsi="Garamond" w:cs="Arial"/>
                <w:spacing w:val="-2"/>
                <w:sz w:val="20"/>
                <w:szCs w:val="20"/>
              </w:rPr>
              <w:t xml:space="preserve"> </w:t>
            </w:r>
            <w:r w:rsidRPr="00DB6878">
              <w:rPr>
                <w:rFonts w:ascii="Garamond" w:hAnsi="Garamond" w:cs="Arial"/>
                <w:sz w:val="20"/>
                <w:szCs w:val="20"/>
              </w:rPr>
              <w:t>d</w:t>
            </w:r>
            <w:r w:rsidRPr="00DB6878">
              <w:rPr>
                <w:rFonts w:ascii="Garamond" w:hAnsi="Garamond" w:cs="Arial"/>
                <w:spacing w:val="-2"/>
                <w:sz w:val="20"/>
                <w:szCs w:val="20"/>
              </w:rPr>
              <w:t>r</w:t>
            </w:r>
            <w:r w:rsidRPr="00DB6878">
              <w:rPr>
                <w:rFonts w:ascii="Garamond" w:hAnsi="Garamond" w:cs="Arial"/>
                <w:spacing w:val="1"/>
                <w:sz w:val="20"/>
                <w:szCs w:val="20"/>
              </w:rPr>
              <w:t>u</w:t>
            </w:r>
            <w:r w:rsidRPr="00DB6878">
              <w:rPr>
                <w:rFonts w:ascii="Garamond" w:hAnsi="Garamond" w:cs="Arial"/>
                <w:spacing w:val="-2"/>
                <w:sz w:val="20"/>
                <w:szCs w:val="20"/>
              </w:rPr>
              <w:t>g</w:t>
            </w:r>
            <w:r w:rsidRPr="00DB6878">
              <w:rPr>
                <w:rFonts w:ascii="Garamond" w:hAnsi="Garamond" w:cs="Arial"/>
                <w:sz w:val="20"/>
                <w:szCs w:val="20"/>
              </w:rPr>
              <w:t>s</w:t>
            </w:r>
            <w:r w:rsidRPr="00DB6878">
              <w:rPr>
                <w:rFonts w:ascii="Garamond" w:hAnsi="Garamond" w:cs="Arial"/>
                <w:spacing w:val="-3"/>
                <w:sz w:val="20"/>
                <w:szCs w:val="20"/>
              </w:rPr>
              <w:t xml:space="preserve"> </w:t>
            </w:r>
            <w:r w:rsidRPr="00DB6878">
              <w:rPr>
                <w:rFonts w:ascii="Garamond" w:hAnsi="Garamond" w:cs="Arial"/>
                <w:sz w:val="20"/>
                <w:szCs w:val="20"/>
              </w:rPr>
              <w:t>is</w:t>
            </w:r>
            <w:r w:rsidRPr="00DB6878">
              <w:rPr>
                <w:rFonts w:ascii="Garamond" w:hAnsi="Garamond" w:cs="Arial"/>
                <w:spacing w:val="-1"/>
                <w:sz w:val="20"/>
                <w:szCs w:val="20"/>
              </w:rPr>
              <w:t xml:space="preserve"> </w:t>
            </w:r>
            <w:r w:rsidRPr="00DB6878">
              <w:rPr>
                <w:rFonts w:ascii="Garamond" w:hAnsi="Garamond" w:cs="Arial"/>
                <w:spacing w:val="-2"/>
                <w:sz w:val="20"/>
                <w:szCs w:val="20"/>
              </w:rPr>
              <w:t>p</w:t>
            </w:r>
            <w:r w:rsidRPr="00DB6878">
              <w:rPr>
                <w:rFonts w:ascii="Garamond" w:hAnsi="Garamond" w:cs="Arial"/>
                <w:spacing w:val="1"/>
                <w:sz w:val="20"/>
                <w:szCs w:val="20"/>
              </w:rPr>
              <w:t>e</w:t>
            </w:r>
            <w:r w:rsidRPr="00DB6878">
              <w:rPr>
                <w:rFonts w:ascii="Garamond" w:hAnsi="Garamond" w:cs="Arial"/>
                <w:sz w:val="20"/>
                <w:szCs w:val="20"/>
              </w:rPr>
              <w:t>rmi</w:t>
            </w:r>
            <w:r w:rsidRPr="00DB6878">
              <w:rPr>
                <w:rFonts w:ascii="Garamond" w:hAnsi="Garamond" w:cs="Arial"/>
                <w:spacing w:val="1"/>
                <w:sz w:val="20"/>
                <w:szCs w:val="20"/>
              </w:rPr>
              <w:t>ss</w:t>
            </w:r>
            <w:r w:rsidRPr="00DB6878">
              <w:rPr>
                <w:rFonts w:ascii="Garamond" w:hAnsi="Garamond" w:cs="Arial"/>
                <w:sz w:val="20"/>
                <w:szCs w:val="20"/>
              </w:rPr>
              <w:t>ible. Je</w:t>
            </w:r>
            <w:r w:rsidRPr="00DB6878">
              <w:rPr>
                <w:rFonts w:ascii="Garamond" w:hAnsi="Garamond" w:cs="Arial"/>
                <w:spacing w:val="-2"/>
                <w:sz w:val="20"/>
                <w:szCs w:val="20"/>
              </w:rPr>
              <w:t>h</w:t>
            </w:r>
            <w:r w:rsidRPr="00DB6878">
              <w:rPr>
                <w:rFonts w:ascii="Garamond" w:hAnsi="Garamond" w:cs="Arial"/>
                <w:sz w:val="20"/>
                <w:szCs w:val="20"/>
              </w:rPr>
              <w:t>ovah’s</w:t>
            </w:r>
            <w:r w:rsidRPr="00DB6878">
              <w:rPr>
                <w:rFonts w:ascii="Garamond" w:hAnsi="Garamond" w:cs="Arial"/>
                <w:spacing w:val="-9"/>
                <w:sz w:val="20"/>
                <w:szCs w:val="20"/>
              </w:rPr>
              <w:t xml:space="preserve"> </w:t>
            </w:r>
            <w:r w:rsidRPr="00DB6878">
              <w:rPr>
                <w:rFonts w:ascii="Garamond" w:hAnsi="Garamond" w:cs="Arial"/>
                <w:sz w:val="20"/>
                <w:szCs w:val="20"/>
              </w:rPr>
              <w:t>W</w:t>
            </w:r>
            <w:r w:rsidRPr="00DB6878">
              <w:rPr>
                <w:rFonts w:ascii="Garamond" w:hAnsi="Garamond" w:cs="Arial"/>
                <w:spacing w:val="-1"/>
                <w:sz w:val="20"/>
                <w:szCs w:val="20"/>
              </w:rPr>
              <w:t>i</w:t>
            </w:r>
            <w:r w:rsidRPr="00DB6878">
              <w:rPr>
                <w:rFonts w:ascii="Garamond" w:hAnsi="Garamond" w:cs="Arial"/>
                <w:spacing w:val="2"/>
                <w:sz w:val="20"/>
                <w:szCs w:val="20"/>
              </w:rPr>
              <w:t>t</w:t>
            </w:r>
            <w:r w:rsidRPr="00DB6878">
              <w:rPr>
                <w:rFonts w:ascii="Garamond" w:hAnsi="Garamond" w:cs="Arial"/>
                <w:spacing w:val="-2"/>
                <w:sz w:val="20"/>
                <w:szCs w:val="20"/>
              </w:rPr>
              <w:t>n</w:t>
            </w:r>
            <w:r w:rsidRPr="00DB6878">
              <w:rPr>
                <w:rFonts w:ascii="Garamond" w:hAnsi="Garamond" w:cs="Arial"/>
                <w:sz w:val="20"/>
                <w:szCs w:val="20"/>
              </w:rPr>
              <w:t>ess</w:t>
            </w:r>
            <w:r w:rsidRPr="00DB6878">
              <w:rPr>
                <w:rFonts w:ascii="Garamond" w:hAnsi="Garamond" w:cs="Arial"/>
                <w:spacing w:val="-2"/>
                <w:sz w:val="20"/>
                <w:szCs w:val="20"/>
              </w:rPr>
              <w:t>e</w:t>
            </w:r>
            <w:r w:rsidRPr="00DB6878">
              <w:rPr>
                <w:rFonts w:ascii="Garamond" w:hAnsi="Garamond" w:cs="Arial"/>
                <w:sz w:val="20"/>
                <w:szCs w:val="20"/>
              </w:rPr>
              <w:t>s</w:t>
            </w:r>
            <w:r w:rsidRPr="00DB6878">
              <w:rPr>
                <w:rFonts w:ascii="Garamond" w:hAnsi="Garamond" w:cs="Arial"/>
                <w:spacing w:val="-8"/>
                <w:sz w:val="20"/>
                <w:szCs w:val="20"/>
              </w:rPr>
              <w:t xml:space="preserve"> </w:t>
            </w:r>
            <w:r w:rsidRPr="00DB6878">
              <w:rPr>
                <w:rFonts w:ascii="Garamond" w:hAnsi="Garamond" w:cs="Arial"/>
                <w:spacing w:val="-2"/>
                <w:sz w:val="20"/>
                <w:szCs w:val="20"/>
              </w:rPr>
              <w:t>(</w:t>
            </w:r>
            <w:r w:rsidRPr="00DB6878">
              <w:rPr>
                <w:rFonts w:ascii="Garamond" w:hAnsi="Garamond" w:cs="Arial"/>
                <w:sz w:val="20"/>
                <w:szCs w:val="20"/>
              </w:rPr>
              <w:t>not</w:t>
            </w:r>
            <w:r w:rsidRPr="00DB6878">
              <w:rPr>
                <w:rFonts w:ascii="Garamond" w:hAnsi="Garamond" w:cs="Arial"/>
                <w:spacing w:val="-3"/>
                <w:sz w:val="20"/>
                <w:szCs w:val="20"/>
              </w:rPr>
              <w:t xml:space="preserve"> </w:t>
            </w:r>
            <w:r w:rsidRPr="00DB6878">
              <w:rPr>
                <w:rFonts w:ascii="Garamond" w:hAnsi="Garamond" w:cs="Arial"/>
                <w:sz w:val="20"/>
                <w:szCs w:val="20"/>
              </w:rPr>
              <w:t>r</w:t>
            </w:r>
            <w:r w:rsidRPr="00DB6878">
              <w:rPr>
                <w:rFonts w:ascii="Garamond" w:hAnsi="Garamond" w:cs="Arial"/>
                <w:spacing w:val="-2"/>
                <w:sz w:val="20"/>
                <w:szCs w:val="20"/>
              </w:rPr>
              <w:t>e</w:t>
            </w:r>
            <w:r w:rsidRPr="00DB6878">
              <w:rPr>
                <w:rFonts w:ascii="Garamond" w:hAnsi="Garamond" w:cs="Arial"/>
                <w:sz w:val="20"/>
                <w:szCs w:val="20"/>
              </w:rPr>
              <w:t>garded</w:t>
            </w:r>
            <w:r w:rsidRPr="00DB6878">
              <w:rPr>
                <w:rFonts w:ascii="Garamond" w:hAnsi="Garamond" w:cs="Arial"/>
                <w:spacing w:val="-8"/>
                <w:sz w:val="20"/>
                <w:szCs w:val="20"/>
              </w:rPr>
              <w:t xml:space="preserve"> </w:t>
            </w:r>
            <w:r w:rsidRPr="00DB6878">
              <w:rPr>
                <w:rFonts w:ascii="Garamond" w:hAnsi="Garamond" w:cs="Arial"/>
                <w:spacing w:val="-2"/>
                <w:sz w:val="20"/>
                <w:szCs w:val="20"/>
              </w:rPr>
              <w:t>a</w:t>
            </w:r>
            <w:r w:rsidRPr="00DB6878">
              <w:rPr>
                <w:rFonts w:ascii="Garamond" w:hAnsi="Garamond" w:cs="Arial"/>
                <w:sz w:val="20"/>
                <w:szCs w:val="20"/>
              </w:rPr>
              <w:t xml:space="preserve">s </w:t>
            </w:r>
            <w:r w:rsidRPr="00DB6878">
              <w:rPr>
                <w:rFonts w:ascii="Garamond" w:hAnsi="Garamond" w:cs="Arial"/>
                <w:spacing w:val="-2"/>
                <w:sz w:val="20"/>
                <w:szCs w:val="20"/>
              </w:rPr>
              <w:t>C</w:t>
            </w:r>
            <w:r w:rsidRPr="00DB6878">
              <w:rPr>
                <w:rFonts w:ascii="Garamond" w:hAnsi="Garamond" w:cs="Arial"/>
                <w:sz w:val="20"/>
                <w:szCs w:val="20"/>
              </w:rPr>
              <w:t>hristi</w:t>
            </w:r>
            <w:r w:rsidRPr="00DB6878">
              <w:rPr>
                <w:rFonts w:ascii="Garamond" w:hAnsi="Garamond" w:cs="Arial"/>
                <w:spacing w:val="-2"/>
                <w:sz w:val="20"/>
                <w:szCs w:val="20"/>
              </w:rPr>
              <w:t>a</w:t>
            </w:r>
            <w:r w:rsidRPr="00DB6878">
              <w:rPr>
                <w:rFonts w:ascii="Garamond" w:hAnsi="Garamond" w:cs="Arial"/>
                <w:sz w:val="20"/>
                <w:szCs w:val="20"/>
              </w:rPr>
              <w:t>ns</w:t>
            </w:r>
            <w:r w:rsidRPr="00DB6878">
              <w:rPr>
                <w:rFonts w:ascii="Garamond" w:hAnsi="Garamond" w:cs="Arial"/>
                <w:spacing w:val="-7"/>
                <w:sz w:val="20"/>
                <w:szCs w:val="20"/>
              </w:rPr>
              <w:t xml:space="preserve"> </w:t>
            </w:r>
            <w:r w:rsidRPr="00DB6878">
              <w:rPr>
                <w:rFonts w:ascii="Garamond" w:hAnsi="Garamond" w:cs="Arial"/>
                <w:sz w:val="20"/>
                <w:szCs w:val="20"/>
              </w:rPr>
              <w:t>by</w:t>
            </w:r>
            <w:r w:rsidRPr="00DB6878">
              <w:rPr>
                <w:rFonts w:ascii="Garamond" w:hAnsi="Garamond" w:cs="Arial"/>
                <w:spacing w:val="-3"/>
                <w:sz w:val="20"/>
                <w:szCs w:val="20"/>
              </w:rPr>
              <w:t xml:space="preserve"> </w:t>
            </w:r>
            <w:r w:rsidRPr="00DB6878">
              <w:rPr>
                <w:rFonts w:ascii="Garamond" w:hAnsi="Garamond" w:cs="Arial"/>
                <w:sz w:val="20"/>
                <w:szCs w:val="20"/>
              </w:rPr>
              <w:t>m</w:t>
            </w:r>
            <w:r w:rsidRPr="00DB6878">
              <w:rPr>
                <w:rFonts w:ascii="Garamond" w:hAnsi="Garamond" w:cs="Arial"/>
                <w:spacing w:val="-2"/>
                <w:sz w:val="20"/>
                <w:szCs w:val="20"/>
              </w:rPr>
              <w:t>o</w:t>
            </w:r>
            <w:r w:rsidRPr="00DB6878">
              <w:rPr>
                <w:rFonts w:ascii="Garamond" w:hAnsi="Garamond" w:cs="Arial"/>
                <w:sz w:val="20"/>
                <w:szCs w:val="20"/>
              </w:rPr>
              <w:t>st</w:t>
            </w:r>
            <w:r w:rsidRPr="00DB6878">
              <w:rPr>
                <w:rFonts w:ascii="Garamond" w:hAnsi="Garamond" w:cs="Arial"/>
                <w:spacing w:val="-4"/>
                <w:sz w:val="20"/>
                <w:szCs w:val="20"/>
              </w:rPr>
              <w:t xml:space="preserve"> </w:t>
            </w:r>
            <w:r w:rsidRPr="00DB6878">
              <w:rPr>
                <w:rFonts w:ascii="Garamond" w:hAnsi="Garamond" w:cs="Arial"/>
                <w:spacing w:val="-1"/>
                <w:sz w:val="20"/>
                <w:szCs w:val="20"/>
              </w:rPr>
              <w:t>C</w:t>
            </w:r>
            <w:r w:rsidRPr="00DB6878">
              <w:rPr>
                <w:rFonts w:ascii="Garamond" w:hAnsi="Garamond" w:cs="Arial"/>
                <w:spacing w:val="-2"/>
                <w:sz w:val="20"/>
                <w:szCs w:val="20"/>
              </w:rPr>
              <w:t>h</w:t>
            </w:r>
            <w:r w:rsidRPr="00DB6878">
              <w:rPr>
                <w:rFonts w:ascii="Garamond" w:hAnsi="Garamond" w:cs="Arial"/>
                <w:sz w:val="20"/>
                <w:szCs w:val="20"/>
              </w:rPr>
              <w:t>risti</w:t>
            </w:r>
            <w:r w:rsidRPr="00DB6878">
              <w:rPr>
                <w:rFonts w:ascii="Garamond" w:hAnsi="Garamond" w:cs="Arial"/>
                <w:spacing w:val="-2"/>
                <w:sz w:val="20"/>
                <w:szCs w:val="20"/>
              </w:rPr>
              <w:t>a</w:t>
            </w:r>
            <w:r w:rsidRPr="00DB6878">
              <w:rPr>
                <w:rFonts w:ascii="Garamond" w:hAnsi="Garamond" w:cs="Arial"/>
                <w:sz w:val="20"/>
                <w:szCs w:val="20"/>
              </w:rPr>
              <w:t xml:space="preserve">n </w:t>
            </w:r>
            <w:r w:rsidR="00B7003C" w:rsidRPr="00DB6878">
              <w:rPr>
                <w:rFonts w:ascii="Garamond" w:hAnsi="Garamond" w:cs="Arial"/>
                <w:sz w:val="20"/>
                <w:szCs w:val="20"/>
              </w:rPr>
              <w:t>or</w:t>
            </w:r>
            <w:r w:rsidR="00B7003C" w:rsidRPr="00DB6878">
              <w:rPr>
                <w:rFonts w:ascii="Garamond" w:hAnsi="Garamond" w:cs="Arial"/>
                <w:spacing w:val="1"/>
                <w:sz w:val="20"/>
                <w:szCs w:val="20"/>
              </w:rPr>
              <w:t>g</w:t>
            </w:r>
            <w:r w:rsidR="00B7003C" w:rsidRPr="00DB6878">
              <w:rPr>
                <w:rFonts w:ascii="Garamond" w:hAnsi="Garamond" w:cs="Arial"/>
                <w:spacing w:val="-2"/>
                <w:sz w:val="20"/>
                <w:szCs w:val="20"/>
              </w:rPr>
              <w:t>a</w:t>
            </w:r>
            <w:r w:rsidR="00B7003C" w:rsidRPr="00DB6878">
              <w:rPr>
                <w:rFonts w:ascii="Garamond" w:hAnsi="Garamond" w:cs="Arial"/>
                <w:sz w:val="20"/>
                <w:szCs w:val="20"/>
              </w:rPr>
              <w:t>ni</w:t>
            </w:r>
            <w:r w:rsidR="00B7003C" w:rsidRPr="00DB6878">
              <w:rPr>
                <w:rFonts w:ascii="Garamond" w:hAnsi="Garamond" w:cs="Arial"/>
                <w:spacing w:val="1"/>
                <w:sz w:val="20"/>
                <w:szCs w:val="20"/>
              </w:rPr>
              <w:t>z</w:t>
            </w:r>
            <w:r w:rsidR="00B7003C" w:rsidRPr="00DB6878">
              <w:rPr>
                <w:rFonts w:ascii="Garamond" w:hAnsi="Garamond" w:cs="Arial"/>
                <w:spacing w:val="-2"/>
                <w:sz w:val="20"/>
                <w:szCs w:val="20"/>
              </w:rPr>
              <w:t>a</w:t>
            </w:r>
            <w:r w:rsidR="00B7003C" w:rsidRPr="00DB6878">
              <w:rPr>
                <w:rFonts w:ascii="Garamond" w:hAnsi="Garamond" w:cs="Arial"/>
                <w:spacing w:val="2"/>
                <w:sz w:val="20"/>
                <w:szCs w:val="20"/>
              </w:rPr>
              <w:t>t</w:t>
            </w:r>
            <w:r w:rsidR="00B7003C" w:rsidRPr="00DB6878">
              <w:rPr>
                <w:rFonts w:ascii="Garamond" w:hAnsi="Garamond" w:cs="Arial"/>
                <w:spacing w:val="-1"/>
                <w:sz w:val="20"/>
                <w:szCs w:val="20"/>
              </w:rPr>
              <w:t>i</w:t>
            </w:r>
            <w:r w:rsidR="00B7003C" w:rsidRPr="00DB6878">
              <w:rPr>
                <w:rFonts w:ascii="Garamond" w:hAnsi="Garamond" w:cs="Arial"/>
                <w:spacing w:val="1"/>
                <w:sz w:val="20"/>
                <w:szCs w:val="20"/>
              </w:rPr>
              <w:t>o</w:t>
            </w:r>
            <w:r w:rsidR="00B7003C" w:rsidRPr="00DB6878">
              <w:rPr>
                <w:rFonts w:ascii="Garamond" w:hAnsi="Garamond" w:cs="Arial"/>
                <w:spacing w:val="-2"/>
                <w:sz w:val="20"/>
                <w:szCs w:val="20"/>
              </w:rPr>
              <w:t>n</w:t>
            </w:r>
            <w:r w:rsidR="00B7003C" w:rsidRPr="00DB6878">
              <w:rPr>
                <w:rFonts w:ascii="Garamond" w:hAnsi="Garamond" w:cs="Arial"/>
                <w:spacing w:val="1"/>
                <w:sz w:val="20"/>
                <w:szCs w:val="20"/>
              </w:rPr>
              <w:t>s</w:t>
            </w:r>
            <w:r w:rsidRPr="00DB6878">
              <w:rPr>
                <w:rFonts w:ascii="Garamond" w:hAnsi="Garamond" w:cs="Arial"/>
                <w:sz w:val="20"/>
                <w:szCs w:val="20"/>
              </w:rPr>
              <w:t>)</w:t>
            </w:r>
            <w:r w:rsidRPr="00DB6878">
              <w:rPr>
                <w:rFonts w:ascii="Garamond" w:hAnsi="Garamond" w:cs="Arial"/>
                <w:spacing w:val="-12"/>
                <w:sz w:val="20"/>
                <w:szCs w:val="20"/>
              </w:rPr>
              <w:t xml:space="preserve"> </w:t>
            </w:r>
            <w:r w:rsidRPr="00DB6878">
              <w:rPr>
                <w:rFonts w:ascii="Garamond" w:hAnsi="Garamond" w:cs="Arial"/>
                <w:sz w:val="20"/>
                <w:szCs w:val="20"/>
              </w:rPr>
              <w:t>a</w:t>
            </w:r>
            <w:r w:rsidRPr="00DB6878">
              <w:rPr>
                <w:rFonts w:ascii="Garamond" w:hAnsi="Garamond" w:cs="Arial"/>
                <w:spacing w:val="1"/>
                <w:sz w:val="20"/>
                <w:szCs w:val="20"/>
              </w:rPr>
              <w:t>r</w:t>
            </w:r>
            <w:r w:rsidRPr="00DB6878">
              <w:rPr>
                <w:rFonts w:ascii="Garamond" w:hAnsi="Garamond" w:cs="Arial"/>
                <w:sz w:val="20"/>
                <w:szCs w:val="20"/>
              </w:rPr>
              <w:t>e</w:t>
            </w:r>
            <w:r w:rsidRPr="00DB6878">
              <w:rPr>
                <w:rFonts w:ascii="Garamond" w:hAnsi="Garamond" w:cs="Arial"/>
                <w:spacing w:val="-5"/>
                <w:sz w:val="20"/>
                <w:szCs w:val="20"/>
              </w:rPr>
              <w:t xml:space="preserve"> </w:t>
            </w:r>
            <w:r w:rsidRPr="00DB6878">
              <w:rPr>
                <w:rFonts w:ascii="Garamond" w:hAnsi="Garamond" w:cs="Arial"/>
                <w:spacing w:val="2"/>
                <w:sz w:val="20"/>
                <w:szCs w:val="20"/>
              </w:rPr>
              <w:t>f</w:t>
            </w:r>
            <w:r w:rsidRPr="00DB6878">
              <w:rPr>
                <w:rFonts w:ascii="Garamond" w:hAnsi="Garamond" w:cs="Arial"/>
                <w:spacing w:val="-2"/>
                <w:sz w:val="20"/>
                <w:szCs w:val="20"/>
              </w:rPr>
              <w:t>o</w:t>
            </w:r>
            <w:r w:rsidRPr="00DB6878">
              <w:rPr>
                <w:rFonts w:ascii="Garamond" w:hAnsi="Garamond" w:cs="Arial"/>
                <w:sz w:val="20"/>
                <w:szCs w:val="20"/>
              </w:rPr>
              <w:t>rbi</w:t>
            </w:r>
            <w:r w:rsidRPr="00DB6878">
              <w:rPr>
                <w:rFonts w:ascii="Garamond" w:hAnsi="Garamond" w:cs="Arial"/>
                <w:spacing w:val="1"/>
                <w:sz w:val="20"/>
                <w:szCs w:val="20"/>
              </w:rPr>
              <w:t>d</w:t>
            </w:r>
            <w:r w:rsidRPr="00DB6878">
              <w:rPr>
                <w:rFonts w:ascii="Garamond" w:hAnsi="Garamond" w:cs="Arial"/>
                <w:spacing w:val="-2"/>
                <w:sz w:val="20"/>
                <w:szCs w:val="20"/>
              </w:rPr>
              <w:t>d</w:t>
            </w:r>
            <w:r w:rsidRPr="00DB6878">
              <w:rPr>
                <w:rFonts w:ascii="Garamond" w:hAnsi="Garamond" w:cs="Arial"/>
                <w:spacing w:val="1"/>
                <w:sz w:val="20"/>
                <w:szCs w:val="20"/>
              </w:rPr>
              <w:t>e</w:t>
            </w:r>
            <w:r w:rsidRPr="00DB6878">
              <w:rPr>
                <w:rFonts w:ascii="Garamond" w:hAnsi="Garamond" w:cs="Arial"/>
                <w:sz w:val="20"/>
                <w:szCs w:val="20"/>
              </w:rPr>
              <w:t>n</w:t>
            </w:r>
            <w:r w:rsidRPr="00DB6878">
              <w:rPr>
                <w:rFonts w:ascii="Garamond" w:hAnsi="Garamond" w:cs="Arial"/>
                <w:spacing w:val="-8"/>
                <w:sz w:val="20"/>
                <w:szCs w:val="20"/>
              </w:rPr>
              <w:t xml:space="preserve"> </w:t>
            </w:r>
            <w:r w:rsidRPr="00DB6878">
              <w:rPr>
                <w:rFonts w:ascii="Garamond" w:hAnsi="Garamond" w:cs="Arial"/>
                <w:sz w:val="20"/>
                <w:szCs w:val="20"/>
              </w:rPr>
              <w:t>to</w:t>
            </w:r>
            <w:r w:rsidRPr="00DB6878">
              <w:rPr>
                <w:rFonts w:ascii="Garamond" w:hAnsi="Garamond" w:cs="Arial"/>
                <w:spacing w:val="-2"/>
                <w:sz w:val="20"/>
                <w:szCs w:val="20"/>
              </w:rPr>
              <w:t xml:space="preserve"> r</w:t>
            </w:r>
            <w:r w:rsidRPr="00DB6878">
              <w:rPr>
                <w:rFonts w:ascii="Garamond" w:hAnsi="Garamond" w:cs="Arial"/>
                <w:sz w:val="20"/>
                <w:szCs w:val="20"/>
              </w:rPr>
              <w:t>e</w:t>
            </w:r>
            <w:r w:rsidRPr="00DB6878">
              <w:rPr>
                <w:rFonts w:ascii="Garamond" w:hAnsi="Garamond" w:cs="Arial"/>
                <w:spacing w:val="1"/>
                <w:sz w:val="20"/>
                <w:szCs w:val="20"/>
              </w:rPr>
              <w:t>c</w:t>
            </w:r>
            <w:r w:rsidRPr="00DB6878">
              <w:rPr>
                <w:rFonts w:ascii="Garamond" w:hAnsi="Garamond" w:cs="Arial"/>
                <w:spacing w:val="-2"/>
                <w:sz w:val="20"/>
                <w:szCs w:val="20"/>
              </w:rPr>
              <w:t>e</w:t>
            </w:r>
            <w:r w:rsidRPr="00DB6878">
              <w:rPr>
                <w:rFonts w:ascii="Garamond" w:hAnsi="Garamond" w:cs="Arial"/>
                <w:sz w:val="20"/>
                <w:szCs w:val="20"/>
              </w:rPr>
              <w:t>i</w:t>
            </w:r>
            <w:r w:rsidRPr="00DB6878">
              <w:rPr>
                <w:rFonts w:ascii="Garamond" w:hAnsi="Garamond" w:cs="Arial"/>
                <w:spacing w:val="1"/>
                <w:sz w:val="20"/>
                <w:szCs w:val="20"/>
              </w:rPr>
              <w:t>v</w:t>
            </w:r>
            <w:r w:rsidRPr="00DB6878">
              <w:rPr>
                <w:rFonts w:ascii="Garamond" w:hAnsi="Garamond" w:cs="Arial"/>
                <w:sz w:val="20"/>
                <w:szCs w:val="20"/>
              </w:rPr>
              <w:t>e</w:t>
            </w:r>
            <w:r w:rsidRPr="00DB6878">
              <w:rPr>
                <w:rFonts w:ascii="Garamond" w:hAnsi="Garamond" w:cs="Arial"/>
                <w:spacing w:val="-6"/>
                <w:sz w:val="20"/>
                <w:szCs w:val="20"/>
              </w:rPr>
              <w:t xml:space="preserve"> </w:t>
            </w:r>
            <w:r w:rsidRPr="00DB6878">
              <w:rPr>
                <w:rFonts w:ascii="Garamond" w:hAnsi="Garamond" w:cs="Arial"/>
                <w:spacing w:val="1"/>
                <w:sz w:val="20"/>
                <w:szCs w:val="20"/>
              </w:rPr>
              <w:t>b</w:t>
            </w:r>
            <w:r w:rsidRPr="00DB6878">
              <w:rPr>
                <w:rFonts w:ascii="Garamond" w:hAnsi="Garamond" w:cs="Arial"/>
                <w:spacing w:val="-1"/>
                <w:sz w:val="20"/>
                <w:szCs w:val="20"/>
              </w:rPr>
              <w:t>l</w:t>
            </w:r>
            <w:r w:rsidRPr="00DB6878">
              <w:rPr>
                <w:rFonts w:ascii="Garamond" w:hAnsi="Garamond" w:cs="Arial"/>
                <w:sz w:val="20"/>
                <w:szCs w:val="20"/>
              </w:rPr>
              <w:t>ood</w:t>
            </w:r>
            <w:r w:rsidRPr="00DB6878">
              <w:rPr>
                <w:rFonts w:ascii="Garamond" w:hAnsi="Garamond" w:cs="Arial"/>
                <w:spacing w:val="-5"/>
                <w:sz w:val="20"/>
                <w:szCs w:val="20"/>
              </w:rPr>
              <w:t xml:space="preserve"> </w:t>
            </w:r>
            <w:r w:rsidRPr="00DB6878">
              <w:rPr>
                <w:rFonts w:ascii="Garamond" w:hAnsi="Garamond" w:cs="Arial"/>
                <w:sz w:val="20"/>
                <w:szCs w:val="20"/>
              </w:rPr>
              <w:t>tr</w:t>
            </w:r>
            <w:r w:rsidRPr="00DB6878">
              <w:rPr>
                <w:rFonts w:ascii="Garamond" w:hAnsi="Garamond" w:cs="Arial"/>
                <w:spacing w:val="1"/>
                <w:sz w:val="20"/>
                <w:szCs w:val="20"/>
              </w:rPr>
              <w:t>a</w:t>
            </w:r>
            <w:r w:rsidRPr="00DB6878">
              <w:rPr>
                <w:rFonts w:ascii="Garamond" w:hAnsi="Garamond" w:cs="Arial"/>
                <w:spacing w:val="-2"/>
                <w:sz w:val="20"/>
                <w:szCs w:val="20"/>
              </w:rPr>
              <w:t>n</w:t>
            </w:r>
            <w:r w:rsidRPr="00DB6878">
              <w:rPr>
                <w:rFonts w:ascii="Garamond" w:hAnsi="Garamond" w:cs="Arial"/>
                <w:spacing w:val="1"/>
                <w:sz w:val="20"/>
                <w:szCs w:val="20"/>
              </w:rPr>
              <w:t>s</w:t>
            </w:r>
            <w:r w:rsidRPr="00DB6878">
              <w:rPr>
                <w:rFonts w:ascii="Garamond" w:hAnsi="Garamond" w:cs="Arial"/>
                <w:spacing w:val="2"/>
                <w:sz w:val="20"/>
                <w:szCs w:val="20"/>
              </w:rPr>
              <w:t>f</w:t>
            </w:r>
            <w:r w:rsidRPr="00DB6878">
              <w:rPr>
                <w:rFonts w:ascii="Garamond" w:hAnsi="Garamond" w:cs="Arial"/>
                <w:spacing w:val="-2"/>
                <w:sz w:val="20"/>
                <w:szCs w:val="20"/>
              </w:rPr>
              <w:t>u</w:t>
            </w:r>
            <w:r w:rsidRPr="00DB6878">
              <w:rPr>
                <w:rFonts w:ascii="Garamond" w:hAnsi="Garamond" w:cs="Arial"/>
                <w:spacing w:val="1"/>
                <w:sz w:val="20"/>
                <w:szCs w:val="20"/>
              </w:rPr>
              <w:t>s</w:t>
            </w:r>
            <w:r w:rsidRPr="00DB6878">
              <w:rPr>
                <w:rFonts w:ascii="Garamond" w:hAnsi="Garamond" w:cs="Arial"/>
                <w:sz w:val="20"/>
                <w:szCs w:val="20"/>
              </w:rPr>
              <w:t>io</w:t>
            </w:r>
            <w:r w:rsidRPr="00DB6878">
              <w:rPr>
                <w:rFonts w:ascii="Garamond" w:hAnsi="Garamond" w:cs="Arial"/>
                <w:spacing w:val="-2"/>
                <w:sz w:val="20"/>
                <w:szCs w:val="20"/>
              </w:rPr>
              <w:t>n</w:t>
            </w:r>
            <w:r w:rsidRPr="00DB6878">
              <w:rPr>
                <w:rFonts w:ascii="Garamond" w:hAnsi="Garamond" w:cs="Arial"/>
                <w:sz w:val="20"/>
                <w:szCs w:val="20"/>
              </w:rPr>
              <w:t>s</w:t>
            </w:r>
            <w:r w:rsidRPr="00DB6878">
              <w:rPr>
                <w:rFonts w:ascii="Garamond" w:hAnsi="Garamond" w:cs="Arial"/>
                <w:spacing w:val="-9"/>
                <w:sz w:val="20"/>
                <w:szCs w:val="20"/>
              </w:rPr>
              <w:t xml:space="preserve"> </w:t>
            </w:r>
            <w:r w:rsidRPr="00DB6878">
              <w:rPr>
                <w:rFonts w:ascii="Garamond" w:hAnsi="Garamond" w:cs="Arial"/>
                <w:sz w:val="20"/>
                <w:szCs w:val="20"/>
              </w:rPr>
              <w:t>and</w:t>
            </w:r>
            <w:r w:rsidRPr="00DB6878">
              <w:rPr>
                <w:rFonts w:ascii="Garamond" w:hAnsi="Garamond" w:cs="Arial"/>
                <w:spacing w:val="-3"/>
                <w:sz w:val="20"/>
                <w:szCs w:val="20"/>
              </w:rPr>
              <w:t xml:space="preserve"> </w:t>
            </w:r>
            <w:r w:rsidRPr="00DB6878">
              <w:rPr>
                <w:rFonts w:ascii="Garamond" w:hAnsi="Garamond" w:cs="Arial"/>
                <w:sz w:val="20"/>
                <w:szCs w:val="20"/>
              </w:rPr>
              <w:t>tr</w:t>
            </w:r>
            <w:r w:rsidRPr="00DB6878">
              <w:rPr>
                <w:rFonts w:ascii="Garamond" w:hAnsi="Garamond" w:cs="Arial"/>
                <w:spacing w:val="1"/>
                <w:sz w:val="20"/>
                <w:szCs w:val="20"/>
              </w:rPr>
              <w:t>a</w:t>
            </w:r>
            <w:r w:rsidRPr="00DB6878">
              <w:rPr>
                <w:rFonts w:ascii="Garamond" w:hAnsi="Garamond" w:cs="Arial"/>
                <w:spacing w:val="-2"/>
                <w:sz w:val="20"/>
                <w:szCs w:val="20"/>
              </w:rPr>
              <w:t>n</w:t>
            </w:r>
            <w:r w:rsidRPr="00DB6878">
              <w:rPr>
                <w:rFonts w:ascii="Garamond" w:hAnsi="Garamond" w:cs="Arial"/>
                <w:spacing w:val="1"/>
                <w:sz w:val="20"/>
                <w:szCs w:val="20"/>
              </w:rPr>
              <w:t>s</w:t>
            </w:r>
            <w:r w:rsidRPr="00DB6878">
              <w:rPr>
                <w:rFonts w:ascii="Garamond" w:hAnsi="Garamond" w:cs="Arial"/>
                <w:sz w:val="20"/>
                <w:szCs w:val="20"/>
              </w:rPr>
              <w:t>plants</w:t>
            </w:r>
            <w:r w:rsidRPr="00DB6878">
              <w:rPr>
                <w:rFonts w:ascii="Garamond" w:hAnsi="Garamond" w:cs="Arial"/>
                <w:spacing w:val="-8"/>
                <w:sz w:val="20"/>
                <w:szCs w:val="20"/>
              </w:rPr>
              <w:t xml:space="preserve"> </w:t>
            </w:r>
            <w:r w:rsidRPr="00DB6878">
              <w:rPr>
                <w:rFonts w:ascii="Garamond" w:hAnsi="Garamond" w:cs="Arial"/>
                <w:sz w:val="20"/>
                <w:szCs w:val="20"/>
              </w:rPr>
              <w:t xml:space="preserve">– </w:t>
            </w:r>
            <w:r w:rsidRPr="00DB6878">
              <w:rPr>
                <w:rFonts w:ascii="Garamond" w:hAnsi="Garamond" w:cs="Arial"/>
                <w:spacing w:val="1"/>
                <w:sz w:val="20"/>
                <w:szCs w:val="20"/>
              </w:rPr>
              <w:t>s</w:t>
            </w:r>
            <w:r w:rsidRPr="00DB6878">
              <w:rPr>
                <w:rFonts w:ascii="Garamond" w:hAnsi="Garamond" w:cs="Arial"/>
                <w:sz w:val="20"/>
                <w:szCs w:val="20"/>
              </w:rPr>
              <w:t>ee</w:t>
            </w:r>
            <w:r w:rsidRPr="00DB6878">
              <w:rPr>
                <w:rFonts w:ascii="Garamond" w:hAnsi="Garamond" w:cs="Arial"/>
                <w:spacing w:val="-5"/>
                <w:sz w:val="20"/>
                <w:szCs w:val="20"/>
              </w:rPr>
              <w:t xml:space="preserve"> </w:t>
            </w:r>
            <w:r w:rsidRPr="00DB6878">
              <w:rPr>
                <w:rFonts w:ascii="Garamond" w:hAnsi="Garamond" w:cs="Arial"/>
                <w:sz w:val="20"/>
                <w:szCs w:val="20"/>
              </w:rPr>
              <w:t>bel</w:t>
            </w:r>
            <w:r w:rsidRPr="00DB6878">
              <w:rPr>
                <w:rFonts w:ascii="Garamond" w:hAnsi="Garamond" w:cs="Arial"/>
                <w:spacing w:val="1"/>
                <w:sz w:val="20"/>
                <w:szCs w:val="20"/>
              </w:rPr>
              <w:t>o</w:t>
            </w:r>
            <w:r w:rsidRPr="00DB6878">
              <w:rPr>
                <w:rFonts w:ascii="Garamond" w:hAnsi="Garamond" w:cs="Arial"/>
                <w:spacing w:val="-2"/>
                <w:sz w:val="20"/>
                <w:szCs w:val="20"/>
              </w:rPr>
              <w:t>w</w:t>
            </w:r>
            <w:r w:rsidR="00B7003C">
              <w:rPr>
                <w:rFonts w:ascii="Garamond" w:hAnsi="Garamond" w:cs="Arial"/>
                <w:sz w:val="20"/>
                <w:szCs w:val="20"/>
              </w:rPr>
              <w:t>.</w:t>
            </w:r>
          </w:p>
          <w:p w:rsidR="00327F26" w:rsidRPr="00DB6878" w:rsidRDefault="00327F26" w:rsidP="0098583D">
            <w:pPr>
              <w:widowControl w:val="0"/>
              <w:autoSpaceDE w:val="0"/>
              <w:autoSpaceDN w:val="0"/>
              <w:adjustRightInd w:val="0"/>
              <w:ind w:left="96" w:right="-20"/>
              <w:rPr>
                <w:rFonts w:ascii="Garamond" w:hAnsi="Garamond" w:cs="Arial"/>
                <w:sz w:val="20"/>
                <w:szCs w:val="20"/>
              </w:rPr>
            </w:pPr>
            <w:r w:rsidRPr="00DB6878">
              <w:rPr>
                <w:rFonts w:ascii="Garamond" w:hAnsi="Garamond" w:cs="Arial"/>
                <w:sz w:val="20"/>
                <w:szCs w:val="20"/>
              </w:rPr>
              <w:t>If</w:t>
            </w:r>
            <w:r w:rsidRPr="00DB6878">
              <w:rPr>
                <w:rFonts w:ascii="Garamond" w:hAnsi="Garamond" w:cs="Arial"/>
                <w:spacing w:val="-1"/>
                <w:sz w:val="20"/>
                <w:szCs w:val="20"/>
              </w:rPr>
              <w:t xml:space="preserve"> </w:t>
            </w:r>
            <w:r w:rsidRPr="00DB6878">
              <w:rPr>
                <w:rFonts w:ascii="Garamond" w:hAnsi="Garamond" w:cs="Arial"/>
                <w:sz w:val="20"/>
                <w:szCs w:val="20"/>
              </w:rPr>
              <w:t>a</w:t>
            </w:r>
            <w:r w:rsidRPr="00DB6878">
              <w:rPr>
                <w:rFonts w:ascii="Garamond" w:hAnsi="Garamond" w:cs="Arial"/>
                <w:spacing w:val="-1"/>
                <w:sz w:val="20"/>
                <w:szCs w:val="20"/>
              </w:rPr>
              <w:t xml:space="preserve"> </w:t>
            </w:r>
            <w:r w:rsidRPr="00DB6878">
              <w:rPr>
                <w:rFonts w:ascii="Garamond" w:hAnsi="Garamond" w:cs="Arial"/>
                <w:spacing w:val="-2"/>
                <w:sz w:val="20"/>
                <w:szCs w:val="20"/>
              </w:rPr>
              <w:t>p</w:t>
            </w:r>
            <w:r w:rsidRPr="00DB6878">
              <w:rPr>
                <w:rFonts w:ascii="Garamond" w:hAnsi="Garamond" w:cs="Arial"/>
                <w:sz w:val="20"/>
                <w:szCs w:val="20"/>
              </w:rPr>
              <w:t>e</w:t>
            </w:r>
            <w:r w:rsidRPr="00DB6878">
              <w:rPr>
                <w:rFonts w:ascii="Garamond" w:hAnsi="Garamond" w:cs="Arial"/>
                <w:spacing w:val="-2"/>
                <w:sz w:val="20"/>
                <w:szCs w:val="20"/>
              </w:rPr>
              <w:t>r</w:t>
            </w:r>
            <w:r w:rsidRPr="00DB6878">
              <w:rPr>
                <w:rFonts w:ascii="Garamond" w:hAnsi="Garamond" w:cs="Arial"/>
                <w:spacing w:val="1"/>
                <w:sz w:val="20"/>
                <w:szCs w:val="20"/>
              </w:rPr>
              <w:t>s</w:t>
            </w:r>
            <w:r w:rsidRPr="00DB6878">
              <w:rPr>
                <w:rFonts w:ascii="Garamond" w:hAnsi="Garamond" w:cs="Arial"/>
                <w:sz w:val="20"/>
                <w:szCs w:val="20"/>
              </w:rPr>
              <w:t>on</w:t>
            </w:r>
            <w:r w:rsidRPr="00DB6878">
              <w:rPr>
                <w:rFonts w:ascii="Garamond" w:hAnsi="Garamond" w:cs="Arial"/>
                <w:spacing w:val="-6"/>
                <w:sz w:val="20"/>
                <w:szCs w:val="20"/>
              </w:rPr>
              <w:t xml:space="preserve"> </w:t>
            </w:r>
            <w:r w:rsidRPr="00DB6878">
              <w:rPr>
                <w:rFonts w:ascii="Garamond" w:hAnsi="Garamond" w:cs="Arial"/>
                <w:sz w:val="20"/>
                <w:szCs w:val="20"/>
              </w:rPr>
              <w:t>is</w:t>
            </w:r>
            <w:r w:rsidRPr="00DB6878">
              <w:rPr>
                <w:rFonts w:ascii="Garamond" w:hAnsi="Garamond" w:cs="Arial"/>
                <w:spacing w:val="-2"/>
                <w:sz w:val="20"/>
                <w:szCs w:val="20"/>
              </w:rPr>
              <w:t xml:space="preserve"> </w:t>
            </w:r>
            <w:r w:rsidRPr="00DB6878">
              <w:rPr>
                <w:rFonts w:ascii="Garamond" w:hAnsi="Garamond" w:cs="Arial"/>
                <w:sz w:val="20"/>
                <w:szCs w:val="20"/>
              </w:rPr>
              <w:t>te</w:t>
            </w:r>
            <w:r w:rsidRPr="00DB6878">
              <w:rPr>
                <w:rFonts w:ascii="Garamond" w:hAnsi="Garamond" w:cs="Arial"/>
                <w:spacing w:val="-2"/>
                <w:sz w:val="20"/>
                <w:szCs w:val="20"/>
              </w:rPr>
              <w:t>r</w:t>
            </w:r>
            <w:r w:rsidRPr="00DB6878">
              <w:rPr>
                <w:rFonts w:ascii="Garamond" w:hAnsi="Garamond" w:cs="Arial"/>
                <w:sz w:val="20"/>
                <w:szCs w:val="20"/>
              </w:rPr>
              <w:t>mi</w:t>
            </w:r>
            <w:r w:rsidRPr="00DB6878">
              <w:rPr>
                <w:rFonts w:ascii="Garamond" w:hAnsi="Garamond" w:cs="Arial"/>
                <w:spacing w:val="1"/>
                <w:sz w:val="20"/>
                <w:szCs w:val="20"/>
              </w:rPr>
              <w:t>n</w:t>
            </w:r>
            <w:r w:rsidRPr="00DB6878">
              <w:rPr>
                <w:rFonts w:ascii="Garamond" w:hAnsi="Garamond" w:cs="Arial"/>
                <w:spacing w:val="-2"/>
                <w:sz w:val="20"/>
                <w:szCs w:val="20"/>
              </w:rPr>
              <w:t>a</w:t>
            </w:r>
            <w:r w:rsidRPr="00DB6878">
              <w:rPr>
                <w:rFonts w:ascii="Garamond" w:hAnsi="Garamond" w:cs="Arial"/>
                <w:sz w:val="20"/>
                <w:szCs w:val="20"/>
              </w:rPr>
              <w:t>lly</w:t>
            </w:r>
            <w:r w:rsidRPr="00DB6878">
              <w:rPr>
                <w:rFonts w:ascii="Garamond" w:hAnsi="Garamond" w:cs="Arial"/>
                <w:spacing w:val="-8"/>
                <w:sz w:val="20"/>
                <w:szCs w:val="20"/>
              </w:rPr>
              <w:t xml:space="preserve"> </w:t>
            </w:r>
            <w:r w:rsidRPr="00DB6878">
              <w:rPr>
                <w:rFonts w:ascii="Garamond" w:hAnsi="Garamond" w:cs="Arial"/>
                <w:sz w:val="20"/>
                <w:szCs w:val="20"/>
              </w:rPr>
              <w:t>ill,</w:t>
            </w:r>
            <w:r w:rsidRPr="00DB6878">
              <w:rPr>
                <w:rFonts w:ascii="Garamond" w:hAnsi="Garamond" w:cs="Arial"/>
                <w:spacing w:val="-2"/>
                <w:sz w:val="20"/>
                <w:szCs w:val="20"/>
              </w:rPr>
              <w:t xml:space="preserve"> </w:t>
            </w:r>
            <w:r w:rsidRPr="00DB6878">
              <w:rPr>
                <w:rFonts w:ascii="Garamond" w:hAnsi="Garamond" w:cs="Arial"/>
                <w:sz w:val="20"/>
                <w:szCs w:val="20"/>
              </w:rPr>
              <w:t>or</w:t>
            </w:r>
            <w:r w:rsidRPr="00DB6878">
              <w:rPr>
                <w:rFonts w:ascii="Garamond" w:hAnsi="Garamond" w:cs="Arial"/>
                <w:spacing w:val="-4"/>
                <w:sz w:val="20"/>
                <w:szCs w:val="20"/>
              </w:rPr>
              <w:t xml:space="preserve"> </w:t>
            </w:r>
            <w:r w:rsidRPr="00DB6878">
              <w:rPr>
                <w:rFonts w:ascii="Garamond" w:hAnsi="Garamond" w:cs="Arial"/>
                <w:spacing w:val="1"/>
                <w:sz w:val="20"/>
                <w:szCs w:val="20"/>
              </w:rPr>
              <w:t>d</w:t>
            </w:r>
            <w:r w:rsidRPr="00DB6878">
              <w:rPr>
                <w:rFonts w:ascii="Garamond" w:hAnsi="Garamond" w:cs="Arial"/>
                <w:spacing w:val="-1"/>
                <w:sz w:val="20"/>
                <w:szCs w:val="20"/>
              </w:rPr>
              <w:t>y</w:t>
            </w:r>
            <w:r w:rsidRPr="00DB6878">
              <w:rPr>
                <w:rFonts w:ascii="Garamond" w:hAnsi="Garamond" w:cs="Arial"/>
                <w:sz w:val="20"/>
                <w:szCs w:val="20"/>
              </w:rPr>
              <w:t>ing,</w:t>
            </w:r>
            <w:r w:rsidRPr="00DB6878">
              <w:rPr>
                <w:rFonts w:ascii="Garamond" w:hAnsi="Garamond" w:cs="Arial"/>
                <w:spacing w:val="-5"/>
                <w:sz w:val="20"/>
                <w:szCs w:val="20"/>
              </w:rPr>
              <w:t xml:space="preserve"> </w:t>
            </w:r>
            <w:r w:rsidRPr="00DB6878">
              <w:rPr>
                <w:rFonts w:ascii="Garamond" w:hAnsi="Garamond" w:cs="Arial"/>
                <w:spacing w:val="2"/>
                <w:sz w:val="20"/>
                <w:szCs w:val="20"/>
              </w:rPr>
              <w:t>t</w:t>
            </w:r>
            <w:r w:rsidRPr="00DB6878">
              <w:rPr>
                <w:rFonts w:ascii="Garamond" w:hAnsi="Garamond" w:cs="Arial"/>
                <w:spacing w:val="-2"/>
                <w:sz w:val="20"/>
                <w:szCs w:val="20"/>
              </w:rPr>
              <w:t>h</w:t>
            </w:r>
            <w:r w:rsidRPr="00DB6878">
              <w:rPr>
                <w:rFonts w:ascii="Garamond" w:hAnsi="Garamond" w:cs="Arial"/>
                <w:sz w:val="20"/>
                <w:szCs w:val="20"/>
              </w:rPr>
              <w:t>ey</w:t>
            </w:r>
            <w:r w:rsidRPr="00DB6878">
              <w:rPr>
                <w:rFonts w:ascii="Garamond" w:hAnsi="Garamond" w:cs="Arial"/>
                <w:spacing w:val="-3"/>
                <w:sz w:val="20"/>
                <w:szCs w:val="20"/>
              </w:rPr>
              <w:t xml:space="preserve"> </w:t>
            </w:r>
            <w:r w:rsidRPr="00DB6878">
              <w:rPr>
                <w:rFonts w:ascii="Garamond" w:hAnsi="Garamond" w:cs="Arial"/>
                <w:sz w:val="20"/>
                <w:szCs w:val="20"/>
              </w:rPr>
              <w:t>m</w:t>
            </w:r>
            <w:r w:rsidRPr="00DB6878">
              <w:rPr>
                <w:rFonts w:ascii="Garamond" w:hAnsi="Garamond" w:cs="Arial"/>
                <w:spacing w:val="-2"/>
                <w:sz w:val="20"/>
                <w:szCs w:val="20"/>
              </w:rPr>
              <w:t>a</w:t>
            </w:r>
            <w:r w:rsidRPr="00DB6878">
              <w:rPr>
                <w:rFonts w:ascii="Garamond" w:hAnsi="Garamond" w:cs="Arial"/>
                <w:sz w:val="20"/>
                <w:szCs w:val="20"/>
              </w:rPr>
              <w:t>y</w:t>
            </w:r>
            <w:r w:rsidRPr="00DB6878">
              <w:rPr>
                <w:rFonts w:ascii="Garamond" w:hAnsi="Garamond" w:cs="Arial"/>
                <w:spacing w:val="-2"/>
                <w:sz w:val="20"/>
                <w:szCs w:val="20"/>
              </w:rPr>
              <w:t xml:space="preserve"> </w:t>
            </w:r>
            <w:r w:rsidRPr="00DB6878">
              <w:rPr>
                <w:rFonts w:ascii="Garamond" w:hAnsi="Garamond" w:cs="Arial"/>
                <w:spacing w:val="-3"/>
                <w:sz w:val="20"/>
                <w:szCs w:val="20"/>
              </w:rPr>
              <w:t>w</w:t>
            </w:r>
            <w:r w:rsidRPr="00DB6878">
              <w:rPr>
                <w:rFonts w:ascii="Garamond" w:hAnsi="Garamond" w:cs="Arial"/>
                <w:spacing w:val="-1"/>
                <w:sz w:val="20"/>
                <w:szCs w:val="20"/>
              </w:rPr>
              <w:t>i</w:t>
            </w:r>
            <w:r w:rsidRPr="00DB6878">
              <w:rPr>
                <w:rFonts w:ascii="Garamond" w:hAnsi="Garamond" w:cs="Arial"/>
                <w:spacing w:val="1"/>
                <w:sz w:val="20"/>
                <w:szCs w:val="20"/>
              </w:rPr>
              <w:t>s</w:t>
            </w:r>
            <w:r w:rsidRPr="00DB6878">
              <w:rPr>
                <w:rFonts w:ascii="Garamond" w:hAnsi="Garamond" w:cs="Arial"/>
                <w:sz w:val="20"/>
                <w:szCs w:val="20"/>
              </w:rPr>
              <w:t>h</w:t>
            </w:r>
            <w:r w:rsidRPr="00DB6878">
              <w:rPr>
                <w:rFonts w:ascii="Garamond" w:hAnsi="Garamond" w:cs="Arial"/>
                <w:spacing w:val="-4"/>
                <w:sz w:val="20"/>
                <w:szCs w:val="20"/>
              </w:rPr>
              <w:t xml:space="preserve"> </w:t>
            </w:r>
            <w:r w:rsidRPr="00DB6878">
              <w:rPr>
                <w:rFonts w:ascii="Garamond" w:hAnsi="Garamond" w:cs="Arial"/>
                <w:sz w:val="20"/>
                <w:szCs w:val="20"/>
              </w:rPr>
              <w:t>to</w:t>
            </w:r>
            <w:r w:rsidRPr="00DB6878">
              <w:rPr>
                <w:rFonts w:ascii="Garamond" w:hAnsi="Garamond" w:cs="Arial"/>
                <w:spacing w:val="-3"/>
                <w:sz w:val="20"/>
                <w:szCs w:val="20"/>
              </w:rPr>
              <w:t xml:space="preserve"> </w:t>
            </w:r>
            <w:r w:rsidRPr="00DB6878">
              <w:rPr>
                <w:rFonts w:ascii="Garamond" w:hAnsi="Garamond" w:cs="Arial"/>
                <w:spacing w:val="1"/>
                <w:sz w:val="20"/>
                <w:szCs w:val="20"/>
              </w:rPr>
              <w:t>k</w:t>
            </w:r>
            <w:r w:rsidRPr="00DB6878">
              <w:rPr>
                <w:rFonts w:ascii="Garamond" w:hAnsi="Garamond" w:cs="Arial"/>
                <w:sz w:val="20"/>
                <w:szCs w:val="20"/>
              </w:rPr>
              <w:t>e</w:t>
            </w:r>
            <w:r w:rsidRPr="00DB6878">
              <w:rPr>
                <w:rFonts w:ascii="Garamond" w:hAnsi="Garamond" w:cs="Arial"/>
                <w:spacing w:val="-2"/>
                <w:sz w:val="20"/>
                <w:szCs w:val="20"/>
              </w:rPr>
              <w:t>e</w:t>
            </w:r>
            <w:r w:rsidRPr="00DB6878">
              <w:rPr>
                <w:rFonts w:ascii="Garamond" w:hAnsi="Garamond" w:cs="Arial"/>
                <w:sz w:val="20"/>
                <w:szCs w:val="20"/>
              </w:rPr>
              <w:t>p</w:t>
            </w:r>
            <w:r w:rsidRPr="00DB6878">
              <w:rPr>
                <w:rFonts w:ascii="Garamond" w:hAnsi="Garamond" w:cs="Arial"/>
                <w:spacing w:val="-4"/>
                <w:sz w:val="20"/>
                <w:szCs w:val="20"/>
              </w:rPr>
              <w:t xml:space="preserve"> </w:t>
            </w:r>
            <w:r w:rsidRPr="00DB6878">
              <w:rPr>
                <w:rFonts w:ascii="Garamond" w:hAnsi="Garamond" w:cs="Arial"/>
                <w:sz w:val="20"/>
                <w:szCs w:val="20"/>
              </w:rPr>
              <w:t>a</w:t>
            </w:r>
            <w:r w:rsidRPr="00DB6878">
              <w:rPr>
                <w:rFonts w:ascii="Garamond" w:hAnsi="Garamond" w:cs="Arial"/>
                <w:spacing w:val="-1"/>
                <w:sz w:val="20"/>
                <w:szCs w:val="20"/>
              </w:rPr>
              <w:t xml:space="preserve"> </w:t>
            </w:r>
            <w:r w:rsidRPr="00DB6878">
              <w:rPr>
                <w:rFonts w:ascii="Garamond" w:hAnsi="Garamond" w:cs="Arial"/>
                <w:spacing w:val="1"/>
                <w:sz w:val="20"/>
                <w:szCs w:val="20"/>
              </w:rPr>
              <w:t>c</w:t>
            </w:r>
            <w:r w:rsidRPr="00DB6878">
              <w:rPr>
                <w:rFonts w:ascii="Garamond" w:hAnsi="Garamond" w:cs="Arial"/>
                <w:spacing w:val="-2"/>
                <w:sz w:val="20"/>
                <w:szCs w:val="20"/>
              </w:rPr>
              <w:t>o</w:t>
            </w:r>
            <w:r w:rsidRPr="00DB6878">
              <w:rPr>
                <w:rFonts w:ascii="Garamond" w:hAnsi="Garamond" w:cs="Arial"/>
                <w:spacing w:val="1"/>
                <w:sz w:val="20"/>
                <w:szCs w:val="20"/>
              </w:rPr>
              <w:t>p</w:t>
            </w:r>
            <w:r w:rsidRPr="00DB6878">
              <w:rPr>
                <w:rFonts w:ascii="Garamond" w:hAnsi="Garamond" w:cs="Arial"/>
                <w:sz w:val="20"/>
                <w:szCs w:val="20"/>
              </w:rPr>
              <w:t>y</w:t>
            </w:r>
            <w:r w:rsidRPr="00DB6878">
              <w:rPr>
                <w:rFonts w:ascii="Garamond" w:hAnsi="Garamond" w:cs="Arial"/>
                <w:spacing w:val="-5"/>
                <w:sz w:val="20"/>
                <w:szCs w:val="20"/>
              </w:rPr>
              <w:t xml:space="preserve"> </w:t>
            </w:r>
            <w:r w:rsidRPr="00DB6878">
              <w:rPr>
                <w:rFonts w:ascii="Garamond" w:hAnsi="Garamond" w:cs="Arial"/>
                <w:sz w:val="20"/>
                <w:szCs w:val="20"/>
              </w:rPr>
              <w:t>of</w:t>
            </w:r>
            <w:r w:rsidRPr="00DB6878">
              <w:rPr>
                <w:rFonts w:ascii="Garamond" w:hAnsi="Garamond" w:cs="Arial"/>
                <w:spacing w:val="-2"/>
                <w:sz w:val="20"/>
                <w:szCs w:val="20"/>
              </w:rPr>
              <w:t xml:space="preserve"> </w:t>
            </w:r>
            <w:r w:rsidRPr="00DB6878">
              <w:rPr>
                <w:rFonts w:ascii="Garamond" w:hAnsi="Garamond" w:cs="Arial"/>
                <w:spacing w:val="2"/>
                <w:sz w:val="20"/>
                <w:szCs w:val="20"/>
              </w:rPr>
              <w:t>t</w:t>
            </w:r>
            <w:r w:rsidRPr="00DB6878">
              <w:rPr>
                <w:rFonts w:ascii="Garamond" w:hAnsi="Garamond" w:cs="Arial"/>
                <w:spacing w:val="-2"/>
                <w:sz w:val="20"/>
                <w:szCs w:val="20"/>
              </w:rPr>
              <w:t>h</w:t>
            </w:r>
            <w:r w:rsidRPr="00DB6878">
              <w:rPr>
                <w:rFonts w:ascii="Garamond" w:hAnsi="Garamond" w:cs="Arial"/>
                <w:sz w:val="20"/>
                <w:szCs w:val="20"/>
              </w:rPr>
              <w:t>e Bible</w:t>
            </w:r>
            <w:r w:rsidRPr="00DB6878">
              <w:rPr>
                <w:rFonts w:ascii="Garamond" w:hAnsi="Garamond" w:cs="Arial"/>
                <w:spacing w:val="-6"/>
                <w:sz w:val="20"/>
                <w:szCs w:val="20"/>
              </w:rPr>
              <w:t xml:space="preserve"> </w:t>
            </w:r>
            <w:r w:rsidRPr="00DB6878">
              <w:rPr>
                <w:rFonts w:ascii="Garamond" w:hAnsi="Garamond" w:cs="Arial"/>
                <w:sz w:val="20"/>
                <w:szCs w:val="20"/>
              </w:rPr>
              <w:t>close</w:t>
            </w:r>
            <w:r w:rsidRPr="00DB6878">
              <w:rPr>
                <w:rFonts w:ascii="Garamond" w:hAnsi="Garamond" w:cs="Arial"/>
                <w:spacing w:val="-4"/>
                <w:sz w:val="20"/>
                <w:szCs w:val="20"/>
              </w:rPr>
              <w:t xml:space="preserve"> </w:t>
            </w:r>
            <w:r w:rsidRPr="00DB6878">
              <w:rPr>
                <w:rFonts w:ascii="Garamond" w:hAnsi="Garamond" w:cs="Arial"/>
                <w:spacing w:val="-2"/>
                <w:sz w:val="20"/>
                <w:szCs w:val="20"/>
              </w:rPr>
              <w:t>a</w:t>
            </w:r>
            <w:r w:rsidRPr="00DB6878">
              <w:rPr>
                <w:rFonts w:ascii="Garamond" w:hAnsi="Garamond" w:cs="Arial"/>
                <w:sz w:val="20"/>
                <w:szCs w:val="20"/>
              </w:rPr>
              <w:t>t</w:t>
            </w:r>
            <w:r w:rsidRPr="00DB6878">
              <w:rPr>
                <w:rFonts w:ascii="Garamond" w:hAnsi="Garamond" w:cs="Arial"/>
                <w:spacing w:val="-2"/>
                <w:sz w:val="20"/>
                <w:szCs w:val="20"/>
              </w:rPr>
              <w:t xml:space="preserve"> h</w:t>
            </w:r>
            <w:r w:rsidRPr="00DB6878">
              <w:rPr>
                <w:rFonts w:ascii="Garamond" w:hAnsi="Garamond" w:cs="Arial"/>
                <w:sz w:val="20"/>
                <w:szCs w:val="20"/>
              </w:rPr>
              <w:t>and.</w:t>
            </w:r>
            <w:r w:rsidRPr="00DB6878">
              <w:rPr>
                <w:rFonts w:ascii="Garamond" w:hAnsi="Garamond" w:cs="Arial"/>
                <w:spacing w:val="-5"/>
                <w:sz w:val="20"/>
                <w:szCs w:val="20"/>
              </w:rPr>
              <w:t xml:space="preserve"> </w:t>
            </w:r>
            <w:r w:rsidRPr="00DB6878">
              <w:rPr>
                <w:rFonts w:ascii="Garamond" w:hAnsi="Garamond" w:cs="Arial"/>
                <w:spacing w:val="1"/>
                <w:sz w:val="20"/>
                <w:szCs w:val="20"/>
              </w:rPr>
              <w:t>S</w:t>
            </w:r>
            <w:r w:rsidRPr="00DB6878">
              <w:rPr>
                <w:rFonts w:ascii="Garamond" w:hAnsi="Garamond" w:cs="Arial"/>
                <w:spacing w:val="-2"/>
                <w:sz w:val="20"/>
                <w:szCs w:val="20"/>
              </w:rPr>
              <w:t>u</w:t>
            </w:r>
            <w:r w:rsidRPr="00DB6878">
              <w:rPr>
                <w:rFonts w:ascii="Garamond" w:hAnsi="Garamond" w:cs="Arial"/>
                <w:sz w:val="20"/>
                <w:szCs w:val="20"/>
              </w:rPr>
              <w:t>rviv</w:t>
            </w:r>
            <w:r w:rsidRPr="00DB6878">
              <w:rPr>
                <w:rFonts w:ascii="Garamond" w:hAnsi="Garamond" w:cs="Arial"/>
                <w:spacing w:val="-2"/>
                <w:sz w:val="20"/>
                <w:szCs w:val="20"/>
              </w:rPr>
              <w:t>o</w:t>
            </w:r>
            <w:r w:rsidRPr="00DB6878">
              <w:rPr>
                <w:rFonts w:ascii="Garamond" w:hAnsi="Garamond" w:cs="Arial"/>
                <w:sz w:val="20"/>
                <w:szCs w:val="20"/>
              </w:rPr>
              <w:t>rs,</w:t>
            </w:r>
            <w:r w:rsidRPr="00DB6878">
              <w:rPr>
                <w:rFonts w:ascii="Garamond" w:hAnsi="Garamond" w:cs="Arial"/>
                <w:spacing w:val="-8"/>
                <w:sz w:val="20"/>
                <w:szCs w:val="20"/>
              </w:rPr>
              <w:t xml:space="preserve"> </w:t>
            </w:r>
            <w:r w:rsidRPr="00DB6878">
              <w:rPr>
                <w:rFonts w:ascii="Garamond" w:hAnsi="Garamond" w:cs="Arial"/>
                <w:sz w:val="20"/>
                <w:szCs w:val="20"/>
              </w:rPr>
              <w:t>t</w:t>
            </w:r>
            <w:r w:rsidRPr="00DB6878">
              <w:rPr>
                <w:rFonts w:ascii="Garamond" w:hAnsi="Garamond" w:cs="Arial"/>
                <w:spacing w:val="-2"/>
                <w:sz w:val="20"/>
                <w:szCs w:val="20"/>
              </w:rPr>
              <w:t>h</w:t>
            </w:r>
            <w:r w:rsidRPr="00DB6878">
              <w:rPr>
                <w:rFonts w:ascii="Garamond" w:hAnsi="Garamond" w:cs="Arial"/>
                <w:sz w:val="20"/>
                <w:szCs w:val="20"/>
              </w:rPr>
              <w:t>eir</w:t>
            </w:r>
            <w:r w:rsidRPr="00DB6878">
              <w:rPr>
                <w:rFonts w:ascii="Garamond" w:hAnsi="Garamond" w:cs="Arial"/>
                <w:spacing w:val="-4"/>
                <w:sz w:val="20"/>
                <w:szCs w:val="20"/>
              </w:rPr>
              <w:t xml:space="preserve"> </w:t>
            </w:r>
            <w:r w:rsidRPr="00DB6878">
              <w:rPr>
                <w:rFonts w:ascii="Garamond" w:hAnsi="Garamond" w:cs="Arial"/>
                <w:sz w:val="20"/>
                <w:szCs w:val="20"/>
              </w:rPr>
              <w:t>famili</w:t>
            </w:r>
            <w:r w:rsidRPr="00DB6878">
              <w:rPr>
                <w:rFonts w:ascii="Garamond" w:hAnsi="Garamond" w:cs="Arial"/>
                <w:spacing w:val="-2"/>
                <w:sz w:val="20"/>
                <w:szCs w:val="20"/>
              </w:rPr>
              <w:t>e</w:t>
            </w:r>
            <w:r w:rsidRPr="00DB6878">
              <w:rPr>
                <w:rFonts w:ascii="Garamond" w:hAnsi="Garamond" w:cs="Arial"/>
                <w:sz w:val="20"/>
                <w:szCs w:val="20"/>
              </w:rPr>
              <w:t>s</w:t>
            </w:r>
            <w:r w:rsidRPr="00DB6878">
              <w:rPr>
                <w:rFonts w:ascii="Garamond" w:hAnsi="Garamond" w:cs="Arial"/>
                <w:spacing w:val="-5"/>
                <w:sz w:val="20"/>
                <w:szCs w:val="20"/>
              </w:rPr>
              <w:t xml:space="preserve"> </w:t>
            </w:r>
            <w:r w:rsidRPr="00DB6878">
              <w:rPr>
                <w:rFonts w:ascii="Garamond" w:hAnsi="Garamond" w:cs="Arial"/>
                <w:spacing w:val="-2"/>
                <w:sz w:val="20"/>
                <w:szCs w:val="20"/>
              </w:rPr>
              <w:t>a</w:t>
            </w:r>
            <w:r w:rsidRPr="00DB6878">
              <w:rPr>
                <w:rFonts w:ascii="Garamond" w:hAnsi="Garamond" w:cs="Arial"/>
                <w:sz w:val="20"/>
                <w:szCs w:val="20"/>
              </w:rPr>
              <w:t>nd</w:t>
            </w:r>
            <w:r w:rsidRPr="00DB6878">
              <w:rPr>
                <w:rFonts w:ascii="Garamond" w:hAnsi="Garamond" w:cs="Arial"/>
                <w:spacing w:val="-3"/>
                <w:sz w:val="20"/>
                <w:szCs w:val="20"/>
              </w:rPr>
              <w:t xml:space="preserve"> </w:t>
            </w:r>
            <w:r w:rsidRPr="00DB6878">
              <w:rPr>
                <w:rFonts w:ascii="Garamond" w:hAnsi="Garamond" w:cs="Arial"/>
                <w:sz w:val="20"/>
                <w:szCs w:val="20"/>
              </w:rPr>
              <w:t>f</w:t>
            </w:r>
            <w:r w:rsidRPr="00DB6878">
              <w:rPr>
                <w:rFonts w:ascii="Garamond" w:hAnsi="Garamond" w:cs="Arial"/>
                <w:spacing w:val="-2"/>
                <w:sz w:val="20"/>
                <w:szCs w:val="20"/>
              </w:rPr>
              <w:t>r</w:t>
            </w:r>
            <w:r w:rsidRPr="00DB6878">
              <w:rPr>
                <w:rFonts w:ascii="Garamond" w:hAnsi="Garamond" w:cs="Arial"/>
                <w:sz w:val="20"/>
                <w:szCs w:val="20"/>
              </w:rPr>
              <w:t>iends,</w:t>
            </w:r>
            <w:r w:rsidRPr="00DB6878">
              <w:rPr>
                <w:rFonts w:ascii="Garamond" w:hAnsi="Garamond" w:cs="Arial"/>
                <w:spacing w:val="-7"/>
                <w:sz w:val="20"/>
                <w:szCs w:val="20"/>
              </w:rPr>
              <w:t xml:space="preserve"> </w:t>
            </w:r>
            <w:r w:rsidRPr="00DB6878">
              <w:rPr>
                <w:rFonts w:ascii="Garamond" w:hAnsi="Garamond" w:cs="Arial"/>
                <w:sz w:val="20"/>
                <w:szCs w:val="20"/>
              </w:rPr>
              <w:t>sho</w:t>
            </w:r>
            <w:r w:rsidRPr="00DB6878">
              <w:rPr>
                <w:rFonts w:ascii="Garamond" w:hAnsi="Garamond" w:cs="Arial"/>
                <w:spacing w:val="-2"/>
                <w:sz w:val="20"/>
                <w:szCs w:val="20"/>
              </w:rPr>
              <w:t>u</w:t>
            </w:r>
            <w:r w:rsidRPr="00DB6878">
              <w:rPr>
                <w:rFonts w:ascii="Garamond" w:hAnsi="Garamond" w:cs="Arial"/>
                <w:spacing w:val="1"/>
                <w:sz w:val="20"/>
                <w:szCs w:val="20"/>
              </w:rPr>
              <w:t>l</w:t>
            </w:r>
            <w:r w:rsidRPr="00DB6878">
              <w:rPr>
                <w:rFonts w:ascii="Garamond" w:hAnsi="Garamond" w:cs="Arial"/>
                <w:sz w:val="20"/>
                <w:szCs w:val="20"/>
              </w:rPr>
              <w:t>d</w:t>
            </w:r>
            <w:r w:rsidRPr="00DB6878">
              <w:rPr>
                <w:rFonts w:ascii="Garamond" w:hAnsi="Garamond" w:cs="Arial"/>
                <w:spacing w:val="-6"/>
                <w:sz w:val="20"/>
                <w:szCs w:val="20"/>
              </w:rPr>
              <w:t xml:space="preserve"> </w:t>
            </w:r>
            <w:r w:rsidRPr="00DB6878">
              <w:rPr>
                <w:rFonts w:ascii="Garamond" w:hAnsi="Garamond" w:cs="Arial"/>
                <w:spacing w:val="-2"/>
                <w:sz w:val="20"/>
                <w:szCs w:val="20"/>
              </w:rPr>
              <w:t>b</w:t>
            </w:r>
            <w:r w:rsidRPr="00DB6878">
              <w:rPr>
                <w:rFonts w:ascii="Garamond" w:hAnsi="Garamond" w:cs="Arial"/>
                <w:sz w:val="20"/>
                <w:szCs w:val="20"/>
              </w:rPr>
              <w:t>e allo</w:t>
            </w:r>
            <w:r w:rsidRPr="00DB6878">
              <w:rPr>
                <w:rFonts w:ascii="Garamond" w:hAnsi="Garamond" w:cs="Arial"/>
                <w:spacing w:val="1"/>
                <w:sz w:val="20"/>
                <w:szCs w:val="20"/>
              </w:rPr>
              <w:t>c</w:t>
            </w:r>
            <w:r w:rsidRPr="00DB6878">
              <w:rPr>
                <w:rFonts w:ascii="Garamond" w:hAnsi="Garamond" w:cs="Arial"/>
                <w:spacing w:val="-2"/>
                <w:sz w:val="20"/>
                <w:szCs w:val="20"/>
              </w:rPr>
              <w:t>a</w:t>
            </w:r>
            <w:r w:rsidRPr="00DB6878">
              <w:rPr>
                <w:rFonts w:ascii="Garamond" w:hAnsi="Garamond" w:cs="Arial"/>
                <w:spacing w:val="2"/>
                <w:sz w:val="20"/>
                <w:szCs w:val="20"/>
              </w:rPr>
              <w:t>t</w:t>
            </w:r>
            <w:r w:rsidRPr="00DB6878">
              <w:rPr>
                <w:rFonts w:ascii="Garamond" w:hAnsi="Garamond" w:cs="Arial"/>
                <w:sz w:val="20"/>
                <w:szCs w:val="20"/>
              </w:rPr>
              <w:t>ed</w:t>
            </w:r>
            <w:r w:rsidRPr="00DB6878">
              <w:rPr>
                <w:rFonts w:ascii="Garamond" w:hAnsi="Garamond" w:cs="Arial"/>
                <w:spacing w:val="-8"/>
                <w:sz w:val="20"/>
                <w:szCs w:val="20"/>
              </w:rPr>
              <w:t xml:space="preserve"> </w:t>
            </w:r>
            <w:r w:rsidRPr="00DB6878">
              <w:rPr>
                <w:rFonts w:ascii="Garamond" w:hAnsi="Garamond" w:cs="Arial"/>
                <w:sz w:val="20"/>
                <w:szCs w:val="20"/>
              </w:rPr>
              <w:t>a</w:t>
            </w:r>
            <w:r w:rsidRPr="00DB6878">
              <w:rPr>
                <w:rFonts w:ascii="Garamond" w:hAnsi="Garamond" w:cs="Arial"/>
                <w:spacing w:val="-1"/>
                <w:sz w:val="20"/>
                <w:szCs w:val="20"/>
              </w:rPr>
              <w:t xml:space="preserve"> </w:t>
            </w:r>
            <w:r w:rsidRPr="00DB6878">
              <w:rPr>
                <w:rFonts w:ascii="Garamond" w:hAnsi="Garamond" w:cs="Arial"/>
                <w:sz w:val="20"/>
                <w:szCs w:val="20"/>
              </w:rPr>
              <w:t>qui</w:t>
            </w:r>
            <w:r w:rsidRPr="00DB6878">
              <w:rPr>
                <w:rFonts w:ascii="Garamond" w:hAnsi="Garamond" w:cs="Arial"/>
                <w:spacing w:val="-2"/>
                <w:sz w:val="20"/>
                <w:szCs w:val="20"/>
              </w:rPr>
              <w:t>e</w:t>
            </w:r>
            <w:r w:rsidRPr="00DB6878">
              <w:rPr>
                <w:rFonts w:ascii="Garamond" w:hAnsi="Garamond" w:cs="Arial"/>
                <w:sz w:val="20"/>
                <w:szCs w:val="20"/>
              </w:rPr>
              <w:t>t</w:t>
            </w:r>
            <w:r w:rsidRPr="00DB6878">
              <w:rPr>
                <w:rFonts w:ascii="Garamond" w:hAnsi="Garamond" w:cs="Arial"/>
                <w:spacing w:val="-2"/>
                <w:sz w:val="20"/>
                <w:szCs w:val="20"/>
              </w:rPr>
              <w:t xml:space="preserve"> p</w:t>
            </w:r>
            <w:r w:rsidRPr="00DB6878">
              <w:rPr>
                <w:rFonts w:ascii="Garamond" w:hAnsi="Garamond" w:cs="Arial"/>
                <w:sz w:val="20"/>
                <w:szCs w:val="20"/>
              </w:rPr>
              <w:t>l</w:t>
            </w:r>
            <w:r w:rsidRPr="00DB6878">
              <w:rPr>
                <w:rFonts w:ascii="Garamond" w:hAnsi="Garamond" w:cs="Arial"/>
                <w:spacing w:val="-2"/>
                <w:sz w:val="20"/>
                <w:szCs w:val="20"/>
              </w:rPr>
              <w:t>a</w:t>
            </w:r>
            <w:r w:rsidRPr="00DB6878">
              <w:rPr>
                <w:rFonts w:ascii="Garamond" w:hAnsi="Garamond" w:cs="Arial"/>
                <w:spacing w:val="1"/>
                <w:sz w:val="20"/>
                <w:szCs w:val="20"/>
              </w:rPr>
              <w:t>c</w:t>
            </w:r>
            <w:r w:rsidRPr="00DB6878">
              <w:rPr>
                <w:rFonts w:ascii="Garamond" w:hAnsi="Garamond" w:cs="Arial"/>
                <w:sz w:val="20"/>
                <w:szCs w:val="20"/>
              </w:rPr>
              <w:t>e</w:t>
            </w:r>
            <w:r w:rsidRPr="00DB6878">
              <w:rPr>
                <w:rFonts w:ascii="Garamond" w:hAnsi="Garamond" w:cs="Arial"/>
                <w:spacing w:val="-5"/>
                <w:sz w:val="20"/>
                <w:szCs w:val="20"/>
              </w:rPr>
              <w:t xml:space="preserve"> </w:t>
            </w:r>
            <w:r w:rsidRPr="00DB6878">
              <w:rPr>
                <w:rFonts w:ascii="Garamond" w:hAnsi="Garamond" w:cs="Arial"/>
                <w:sz w:val="20"/>
                <w:szCs w:val="20"/>
              </w:rPr>
              <w:t>at</w:t>
            </w:r>
            <w:r w:rsidRPr="00DB6878">
              <w:rPr>
                <w:rFonts w:ascii="Garamond" w:hAnsi="Garamond" w:cs="Arial"/>
                <w:spacing w:val="-2"/>
                <w:sz w:val="20"/>
                <w:szCs w:val="20"/>
              </w:rPr>
              <w:t xml:space="preserve"> </w:t>
            </w:r>
            <w:r w:rsidRPr="00DB6878">
              <w:rPr>
                <w:rFonts w:ascii="Garamond" w:hAnsi="Garamond" w:cs="Arial"/>
                <w:spacing w:val="1"/>
                <w:sz w:val="20"/>
                <w:szCs w:val="20"/>
              </w:rPr>
              <w:t>s</w:t>
            </w:r>
            <w:r w:rsidRPr="00DB6878">
              <w:rPr>
                <w:rFonts w:ascii="Garamond" w:hAnsi="Garamond" w:cs="Arial"/>
                <w:sz w:val="20"/>
                <w:szCs w:val="20"/>
              </w:rPr>
              <w:t>ur</w:t>
            </w:r>
            <w:r w:rsidRPr="00DB6878">
              <w:rPr>
                <w:rFonts w:ascii="Garamond" w:hAnsi="Garamond" w:cs="Arial"/>
                <w:spacing w:val="1"/>
                <w:sz w:val="20"/>
                <w:szCs w:val="20"/>
              </w:rPr>
              <w:t>v</w:t>
            </w:r>
            <w:r w:rsidRPr="00DB6878">
              <w:rPr>
                <w:rFonts w:ascii="Garamond" w:hAnsi="Garamond" w:cs="Arial"/>
                <w:sz w:val="20"/>
                <w:szCs w:val="20"/>
              </w:rPr>
              <w:t>i</w:t>
            </w:r>
            <w:r w:rsidRPr="00DB6878">
              <w:rPr>
                <w:rFonts w:ascii="Garamond" w:hAnsi="Garamond" w:cs="Arial"/>
                <w:spacing w:val="1"/>
                <w:sz w:val="20"/>
                <w:szCs w:val="20"/>
              </w:rPr>
              <w:t>v</w:t>
            </w:r>
            <w:r w:rsidRPr="00DB6878">
              <w:rPr>
                <w:rFonts w:ascii="Garamond" w:hAnsi="Garamond" w:cs="Arial"/>
                <w:sz w:val="20"/>
                <w:szCs w:val="20"/>
              </w:rPr>
              <w:t>or</w:t>
            </w:r>
            <w:r w:rsidRPr="00DB6878">
              <w:rPr>
                <w:rFonts w:ascii="Garamond" w:hAnsi="Garamond" w:cs="Arial"/>
                <w:spacing w:val="-7"/>
                <w:sz w:val="20"/>
                <w:szCs w:val="20"/>
              </w:rPr>
              <w:t xml:space="preserve"> </w:t>
            </w:r>
            <w:r w:rsidRPr="00DB6878">
              <w:rPr>
                <w:rFonts w:ascii="Garamond" w:hAnsi="Garamond" w:cs="Arial"/>
                <w:sz w:val="20"/>
                <w:szCs w:val="20"/>
              </w:rPr>
              <w:t>and</w:t>
            </w:r>
            <w:r w:rsidRPr="00DB6878">
              <w:rPr>
                <w:rFonts w:ascii="Garamond" w:hAnsi="Garamond" w:cs="Arial"/>
                <w:spacing w:val="-3"/>
                <w:sz w:val="20"/>
                <w:szCs w:val="20"/>
              </w:rPr>
              <w:t xml:space="preserve"> </w:t>
            </w:r>
            <w:r w:rsidRPr="00DB6878">
              <w:rPr>
                <w:rFonts w:ascii="Garamond" w:hAnsi="Garamond" w:cs="Arial"/>
                <w:spacing w:val="1"/>
                <w:sz w:val="20"/>
                <w:szCs w:val="20"/>
              </w:rPr>
              <w:t>r</w:t>
            </w:r>
            <w:r w:rsidRPr="00DB6878">
              <w:rPr>
                <w:rFonts w:ascii="Garamond" w:hAnsi="Garamond" w:cs="Arial"/>
                <w:spacing w:val="-2"/>
                <w:sz w:val="20"/>
                <w:szCs w:val="20"/>
              </w:rPr>
              <w:t>e</w:t>
            </w:r>
            <w:r w:rsidRPr="00DB6878">
              <w:rPr>
                <w:rFonts w:ascii="Garamond" w:hAnsi="Garamond" w:cs="Arial"/>
                <w:spacing w:val="1"/>
                <w:sz w:val="20"/>
                <w:szCs w:val="20"/>
              </w:rPr>
              <w:t>c</w:t>
            </w:r>
            <w:r w:rsidRPr="00DB6878">
              <w:rPr>
                <w:rFonts w:ascii="Garamond" w:hAnsi="Garamond" w:cs="Arial"/>
                <w:sz w:val="20"/>
                <w:szCs w:val="20"/>
              </w:rPr>
              <w:t>e</w:t>
            </w:r>
            <w:r w:rsidRPr="00DB6878">
              <w:rPr>
                <w:rFonts w:ascii="Garamond" w:hAnsi="Garamond" w:cs="Arial"/>
                <w:spacing w:val="-2"/>
                <w:sz w:val="20"/>
                <w:szCs w:val="20"/>
              </w:rPr>
              <w:t>p</w:t>
            </w:r>
            <w:r w:rsidRPr="00DB6878">
              <w:rPr>
                <w:rFonts w:ascii="Garamond" w:hAnsi="Garamond" w:cs="Arial"/>
                <w:sz w:val="20"/>
                <w:szCs w:val="20"/>
              </w:rPr>
              <w:t>ti</w:t>
            </w:r>
            <w:r w:rsidRPr="00DB6878">
              <w:rPr>
                <w:rFonts w:ascii="Garamond" w:hAnsi="Garamond" w:cs="Arial"/>
                <w:spacing w:val="1"/>
                <w:sz w:val="20"/>
                <w:szCs w:val="20"/>
              </w:rPr>
              <w:t>o</w:t>
            </w:r>
            <w:r w:rsidRPr="00DB6878">
              <w:rPr>
                <w:rFonts w:ascii="Garamond" w:hAnsi="Garamond" w:cs="Arial"/>
                <w:sz w:val="20"/>
                <w:szCs w:val="20"/>
              </w:rPr>
              <w:t>n</w:t>
            </w:r>
            <w:r w:rsidRPr="00DB6878">
              <w:rPr>
                <w:rFonts w:ascii="Garamond" w:hAnsi="Garamond" w:cs="Arial"/>
                <w:spacing w:val="-8"/>
                <w:sz w:val="20"/>
                <w:szCs w:val="20"/>
              </w:rPr>
              <w:t xml:space="preserve"> </w:t>
            </w:r>
            <w:r w:rsidR="00B7003C" w:rsidRPr="00DB6878">
              <w:rPr>
                <w:rFonts w:ascii="Garamond" w:hAnsi="Garamond" w:cs="Arial"/>
                <w:spacing w:val="1"/>
                <w:sz w:val="20"/>
                <w:szCs w:val="20"/>
              </w:rPr>
              <w:t>c</w:t>
            </w:r>
            <w:r w:rsidR="00B7003C" w:rsidRPr="00DB6878">
              <w:rPr>
                <w:rFonts w:ascii="Garamond" w:hAnsi="Garamond" w:cs="Arial"/>
                <w:spacing w:val="-2"/>
                <w:sz w:val="20"/>
                <w:szCs w:val="20"/>
              </w:rPr>
              <w:t>e</w:t>
            </w:r>
            <w:r w:rsidR="00B7003C" w:rsidRPr="00DB6878">
              <w:rPr>
                <w:rFonts w:ascii="Garamond" w:hAnsi="Garamond" w:cs="Arial"/>
                <w:sz w:val="20"/>
                <w:szCs w:val="20"/>
              </w:rPr>
              <w:t>nte</w:t>
            </w:r>
            <w:r w:rsidR="00B7003C" w:rsidRPr="00DB6878">
              <w:rPr>
                <w:rFonts w:ascii="Garamond" w:hAnsi="Garamond" w:cs="Arial"/>
                <w:spacing w:val="-2"/>
                <w:sz w:val="20"/>
                <w:szCs w:val="20"/>
              </w:rPr>
              <w:t>r</w:t>
            </w:r>
            <w:r w:rsidR="00B7003C" w:rsidRPr="00DB6878">
              <w:rPr>
                <w:rFonts w:ascii="Garamond" w:hAnsi="Garamond" w:cs="Arial"/>
                <w:spacing w:val="1"/>
                <w:sz w:val="20"/>
                <w:szCs w:val="20"/>
              </w:rPr>
              <w:t>s</w:t>
            </w:r>
            <w:r w:rsidRPr="00DB6878">
              <w:rPr>
                <w:rFonts w:ascii="Garamond" w:hAnsi="Garamond" w:cs="Arial"/>
                <w:sz w:val="20"/>
                <w:szCs w:val="20"/>
              </w:rPr>
              <w:t>,</w:t>
            </w:r>
            <w:r w:rsidRPr="00DB6878">
              <w:rPr>
                <w:rFonts w:ascii="Garamond" w:hAnsi="Garamond" w:cs="Arial"/>
                <w:spacing w:val="-5"/>
                <w:sz w:val="20"/>
                <w:szCs w:val="20"/>
              </w:rPr>
              <w:t xml:space="preserve"> </w:t>
            </w:r>
            <w:r w:rsidRPr="00DB6878">
              <w:rPr>
                <w:rFonts w:ascii="Garamond" w:hAnsi="Garamond" w:cs="Arial"/>
                <w:spacing w:val="-2"/>
                <w:sz w:val="20"/>
                <w:szCs w:val="20"/>
              </w:rPr>
              <w:t>wh</w:t>
            </w:r>
            <w:r w:rsidRPr="00DB6878">
              <w:rPr>
                <w:rFonts w:ascii="Garamond" w:hAnsi="Garamond" w:cs="Arial"/>
                <w:sz w:val="20"/>
                <w:szCs w:val="20"/>
              </w:rPr>
              <w:t>i</w:t>
            </w:r>
            <w:r w:rsidRPr="00DB6878">
              <w:rPr>
                <w:rFonts w:ascii="Garamond" w:hAnsi="Garamond" w:cs="Arial"/>
                <w:spacing w:val="1"/>
                <w:sz w:val="20"/>
                <w:szCs w:val="20"/>
              </w:rPr>
              <w:t>c</w:t>
            </w:r>
            <w:r w:rsidRPr="00DB6878">
              <w:rPr>
                <w:rFonts w:ascii="Garamond" w:hAnsi="Garamond" w:cs="Arial"/>
                <w:sz w:val="20"/>
                <w:szCs w:val="20"/>
              </w:rPr>
              <w:t>h</w:t>
            </w:r>
            <w:r w:rsidRPr="00DB6878">
              <w:rPr>
                <w:rFonts w:ascii="Garamond" w:hAnsi="Garamond" w:cs="Arial"/>
                <w:spacing w:val="-5"/>
                <w:sz w:val="20"/>
                <w:szCs w:val="20"/>
              </w:rPr>
              <w:t xml:space="preserve"> </w:t>
            </w:r>
            <w:r w:rsidRPr="00DB6878">
              <w:rPr>
                <w:rFonts w:ascii="Garamond" w:hAnsi="Garamond" w:cs="Arial"/>
                <w:spacing w:val="1"/>
                <w:sz w:val="20"/>
                <w:szCs w:val="20"/>
              </w:rPr>
              <w:t>c</w:t>
            </w:r>
            <w:r w:rsidRPr="00DB6878">
              <w:rPr>
                <w:rFonts w:ascii="Garamond" w:hAnsi="Garamond" w:cs="Arial"/>
                <w:sz w:val="20"/>
                <w:szCs w:val="20"/>
              </w:rPr>
              <w:t>an</w:t>
            </w:r>
            <w:r w:rsidRPr="00DB6878">
              <w:rPr>
                <w:rFonts w:ascii="Garamond" w:hAnsi="Garamond" w:cs="Arial"/>
                <w:spacing w:val="-3"/>
                <w:sz w:val="20"/>
                <w:szCs w:val="20"/>
              </w:rPr>
              <w:t xml:space="preserve"> </w:t>
            </w:r>
            <w:r w:rsidRPr="00DB6878">
              <w:rPr>
                <w:rFonts w:ascii="Garamond" w:hAnsi="Garamond" w:cs="Arial"/>
                <w:sz w:val="20"/>
                <w:szCs w:val="20"/>
              </w:rPr>
              <w:t>be</w:t>
            </w:r>
            <w:r w:rsidRPr="00DB6878">
              <w:rPr>
                <w:rFonts w:ascii="Garamond" w:hAnsi="Garamond" w:cs="Arial"/>
                <w:spacing w:val="-4"/>
                <w:sz w:val="20"/>
                <w:szCs w:val="20"/>
              </w:rPr>
              <w:t xml:space="preserve"> </w:t>
            </w:r>
            <w:r w:rsidRPr="00DB6878">
              <w:rPr>
                <w:rFonts w:ascii="Garamond" w:hAnsi="Garamond" w:cs="Arial"/>
                <w:sz w:val="20"/>
                <w:szCs w:val="20"/>
              </w:rPr>
              <w:t>u</w:t>
            </w:r>
            <w:r w:rsidRPr="00DB6878">
              <w:rPr>
                <w:rFonts w:ascii="Garamond" w:hAnsi="Garamond" w:cs="Arial"/>
                <w:spacing w:val="1"/>
                <w:sz w:val="20"/>
                <w:szCs w:val="20"/>
              </w:rPr>
              <w:t>s</w:t>
            </w:r>
            <w:r w:rsidRPr="00DB6878">
              <w:rPr>
                <w:rFonts w:ascii="Garamond" w:hAnsi="Garamond" w:cs="Arial"/>
                <w:sz w:val="20"/>
                <w:szCs w:val="20"/>
              </w:rPr>
              <w:t>ed for</w:t>
            </w:r>
            <w:r w:rsidRPr="00DB6878">
              <w:rPr>
                <w:rFonts w:ascii="Garamond" w:hAnsi="Garamond" w:cs="Arial"/>
                <w:spacing w:val="-2"/>
                <w:sz w:val="20"/>
                <w:szCs w:val="20"/>
              </w:rPr>
              <w:t xml:space="preserve"> p</w:t>
            </w:r>
            <w:r w:rsidRPr="00DB6878">
              <w:rPr>
                <w:rFonts w:ascii="Garamond" w:hAnsi="Garamond" w:cs="Arial"/>
                <w:sz w:val="20"/>
                <w:szCs w:val="20"/>
              </w:rPr>
              <w:t>ri</w:t>
            </w:r>
            <w:r w:rsidRPr="00DB6878">
              <w:rPr>
                <w:rFonts w:ascii="Garamond" w:hAnsi="Garamond" w:cs="Arial"/>
                <w:spacing w:val="1"/>
                <w:sz w:val="20"/>
                <w:szCs w:val="20"/>
              </w:rPr>
              <w:t>v</w:t>
            </w:r>
            <w:r w:rsidRPr="00DB6878">
              <w:rPr>
                <w:rFonts w:ascii="Garamond" w:hAnsi="Garamond" w:cs="Arial"/>
                <w:sz w:val="20"/>
                <w:szCs w:val="20"/>
              </w:rPr>
              <w:t>ate</w:t>
            </w:r>
            <w:r w:rsidRPr="00DB6878">
              <w:rPr>
                <w:rFonts w:ascii="Garamond" w:hAnsi="Garamond" w:cs="Arial"/>
                <w:spacing w:val="-6"/>
                <w:sz w:val="20"/>
                <w:szCs w:val="20"/>
              </w:rPr>
              <w:t xml:space="preserve"> </w:t>
            </w:r>
            <w:r w:rsidRPr="00DB6878">
              <w:rPr>
                <w:rFonts w:ascii="Garamond" w:hAnsi="Garamond" w:cs="Arial"/>
                <w:sz w:val="20"/>
                <w:szCs w:val="20"/>
              </w:rPr>
              <w:t>p</w:t>
            </w:r>
            <w:r w:rsidRPr="00DB6878">
              <w:rPr>
                <w:rFonts w:ascii="Garamond" w:hAnsi="Garamond" w:cs="Arial"/>
                <w:spacing w:val="1"/>
                <w:sz w:val="20"/>
                <w:szCs w:val="20"/>
              </w:rPr>
              <w:t>r</w:t>
            </w:r>
            <w:r w:rsidRPr="00DB6878">
              <w:rPr>
                <w:rFonts w:ascii="Garamond" w:hAnsi="Garamond" w:cs="Arial"/>
                <w:spacing w:val="-2"/>
                <w:sz w:val="20"/>
                <w:szCs w:val="20"/>
              </w:rPr>
              <w:t>a</w:t>
            </w:r>
            <w:r w:rsidRPr="00DB6878">
              <w:rPr>
                <w:rFonts w:ascii="Garamond" w:hAnsi="Garamond" w:cs="Arial"/>
                <w:spacing w:val="1"/>
                <w:sz w:val="20"/>
                <w:szCs w:val="20"/>
              </w:rPr>
              <w:t>y</w:t>
            </w:r>
            <w:r w:rsidRPr="00DB6878">
              <w:rPr>
                <w:rFonts w:ascii="Garamond" w:hAnsi="Garamond" w:cs="Arial"/>
                <w:sz w:val="20"/>
                <w:szCs w:val="20"/>
              </w:rPr>
              <w:t>er</w:t>
            </w:r>
            <w:r w:rsidRPr="00DB6878">
              <w:rPr>
                <w:rFonts w:ascii="Garamond" w:hAnsi="Garamond" w:cs="Arial"/>
                <w:spacing w:val="-5"/>
                <w:sz w:val="20"/>
                <w:szCs w:val="20"/>
              </w:rPr>
              <w:t xml:space="preserve"> </w:t>
            </w:r>
            <w:r w:rsidRPr="00DB6878">
              <w:rPr>
                <w:rFonts w:ascii="Garamond" w:hAnsi="Garamond" w:cs="Arial"/>
                <w:sz w:val="20"/>
                <w:szCs w:val="20"/>
              </w:rPr>
              <w:t>or</w:t>
            </w:r>
            <w:r w:rsidRPr="00DB6878">
              <w:rPr>
                <w:rFonts w:ascii="Garamond" w:hAnsi="Garamond" w:cs="Arial"/>
                <w:spacing w:val="-2"/>
                <w:sz w:val="20"/>
                <w:szCs w:val="20"/>
              </w:rPr>
              <w:t xml:space="preserve"> </w:t>
            </w:r>
            <w:r w:rsidRPr="00DB6878">
              <w:rPr>
                <w:rFonts w:ascii="Garamond" w:hAnsi="Garamond" w:cs="Arial"/>
                <w:spacing w:val="2"/>
                <w:sz w:val="20"/>
                <w:szCs w:val="20"/>
              </w:rPr>
              <w:t>t</w:t>
            </w:r>
            <w:r w:rsidRPr="00DB6878">
              <w:rPr>
                <w:rFonts w:ascii="Garamond" w:hAnsi="Garamond" w:cs="Arial"/>
                <w:sz w:val="20"/>
                <w:szCs w:val="20"/>
              </w:rPr>
              <w:t>o</w:t>
            </w:r>
            <w:r w:rsidRPr="00DB6878">
              <w:rPr>
                <w:rFonts w:ascii="Garamond" w:hAnsi="Garamond" w:cs="Arial"/>
                <w:spacing w:val="-4"/>
                <w:sz w:val="20"/>
                <w:szCs w:val="20"/>
              </w:rPr>
              <w:t xml:space="preserve"> </w:t>
            </w:r>
            <w:r w:rsidRPr="00DB6878">
              <w:rPr>
                <w:rFonts w:ascii="Garamond" w:hAnsi="Garamond" w:cs="Arial"/>
                <w:sz w:val="20"/>
                <w:szCs w:val="20"/>
              </w:rPr>
              <w:t>talk</w:t>
            </w:r>
            <w:r w:rsidRPr="00DB6878">
              <w:rPr>
                <w:rFonts w:ascii="Garamond" w:hAnsi="Garamond" w:cs="Arial"/>
                <w:spacing w:val="-3"/>
                <w:sz w:val="20"/>
                <w:szCs w:val="20"/>
              </w:rPr>
              <w:t xml:space="preserve"> </w:t>
            </w:r>
            <w:r w:rsidRPr="00DB6878">
              <w:rPr>
                <w:rFonts w:ascii="Garamond" w:hAnsi="Garamond" w:cs="Arial"/>
                <w:sz w:val="20"/>
                <w:szCs w:val="20"/>
              </w:rPr>
              <w:t>to</w:t>
            </w:r>
            <w:r w:rsidRPr="00DB6878">
              <w:rPr>
                <w:rFonts w:ascii="Garamond" w:hAnsi="Garamond" w:cs="Arial"/>
                <w:spacing w:val="-2"/>
                <w:sz w:val="20"/>
                <w:szCs w:val="20"/>
              </w:rPr>
              <w:t xml:space="preserve"> </w:t>
            </w:r>
            <w:r w:rsidRPr="00DB6878">
              <w:rPr>
                <w:rFonts w:ascii="Garamond" w:hAnsi="Garamond" w:cs="Arial"/>
                <w:sz w:val="20"/>
                <w:szCs w:val="20"/>
              </w:rPr>
              <w:t>a</w:t>
            </w:r>
            <w:r w:rsidRPr="00DB6878">
              <w:rPr>
                <w:rFonts w:ascii="Garamond" w:hAnsi="Garamond" w:cs="Arial"/>
                <w:spacing w:val="-1"/>
                <w:sz w:val="20"/>
                <w:szCs w:val="20"/>
              </w:rPr>
              <w:t xml:space="preserve"> </w:t>
            </w:r>
            <w:r w:rsidRPr="00DB6878">
              <w:rPr>
                <w:rFonts w:ascii="Garamond" w:hAnsi="Garamond" w:cs="Arial"/>
                <w:sz w:val="20"/>
                <w:szCs w:val="20"/>
              </w:rPr>
              <w:t>p</w:t>
            </w:r>
            <w:r w:rsidRPr="00DB6878">
              <w:rPr>
                <w:rFonts w:ascii="Garamond" w:hAnsi="Garamond" w:cs="Arial"/>
                <w:spacing w:val="-2"/>
                <w:sz w:val="20"/>
                <w:szCs w:val="20"/>
              </w:rPr>
              <w:t>r</w:t>
            </w:r>
            <w:r w:rsidRPr="00DB6878">
              <w:rPr>
                <w:rFonts w:ascii="Garamond" w:hAnsi="Garamond" w:cs="Arial"/>
                <w:sz w:val="20"/>
                <w:szCs w:val="20"/>
              </w:rPr>
              <w:t>ie</w:t>
            </w:r>
            <w:r w:rsidRPr="00DB6878">
              <w:rPr>
                <w:rFonts w:ascii="Garamond" w:hAnsi="Garamond" w:cs="Arial"/>
                <w:spacing w:val="1"/>
                <w:sz w:val="20"/>
                <w:szCs w:val="20"/>
              </w:rPr>
              <w:t>s</w:t>
            </w:r>
            <w:r w:rsidRPr="00DB6878">
              <w:rPr>
                <w:rFonts w:ascii="Garamond" w:hAnsi="Garamond" w:cs="Arial"/>
                <w:sz w:val="20"/>
                <w:szCs w:val="20"/>
              </w:rPr>
              <w:t>t</w:t>
            </w:r>
            <w:r w:rsidRPr="00DB6878">
              <w:rPr>
                <w:rFonts w:ascii="Garamond" w:hAnsi="Garamond" w:cs="Arial"/>
                <w:spacing w:val="-6"/>
                <w:sz w:val="20"/>
                <w:szCs w:val="20"/>
              </w:rPr>
              <w:t xml:space="preserve"> </w:t>
            </w:r>
            <w:r w:rsidRPr="00DB6878">
              <w:rPr>
                <w:rFonts w:ascii="Garamond" w:hAnsi="Garamond" w:cs="Arial"/>
                <w:sz w:val="20"/>
                <w:szCs w:val="20"/>
              </w:rPr>
              <w:t>or</w:t>
            </w:r>
            <w:r w:rsidRPr="00DB6878">
              <w:rPr>
                <w:rFonts w:ascii="Garamond" w:hAnsi="Garamond" w:cs="Arial"/>
                <w:spacing w:val="-2"/>
                <w:sz w:val="20"/>
                <w:szCs w:val="20"/>
              </w:rPr>
              <w:t xml:space="preserve"> </w:t>
            </w:r>
            <w:r w:rsidRPr="00DB6878">
              <w:rPr>
                <w:rFonts w:ascii="Garamond" w:hAnsi="Garamond" w:cs="Arial"/>
                <w:sz w:val="20"/>
                <w:szCs w:val="20"/>
              </w:rPr>
              <w:t>mini</w:t>
            </w:r>
            <w:r w:rsidRPr="00DB6878">
              <w:rPr>
                <w:rFonts w:ascii="Garamond" w:hAnsi="Garamond" w:cs="Arial"/>
                <w:spacing w:val="1"/>
                <w:sz w:val="20"/>
                <w:szCs w:val="20"/>
              </w:rPr>
              <w:t>s</w:t>
            </w:r>
            <w:r w:rsidRPr="00DB6878">
              <w:rPr>
                <w:rFonts w:ascii="Garamond" w:hAnsi="Garamond" w:cs="Arial"/>
                <w:sz w:val="20"/>
                <w:szCs w:val="20"/>
              </w:rPr>
              <w:t>t</w:t>
            </w:r>
            <w:r w:rsidRPr="00DB6878">
              <w:rPr>
                <w:rFonts w:ascii="Garamond" w:hAnsi="Garamond" w:cs="Arial"/>
                <w:spacing w:val="-2"/>
                <w:sz w:val="20"/>
                <w:szCs w:val="20"/>
              </w:rPr>
              <w:t>e</w:t>
            </w:r>
            <w:r w:rsidRPr="00DB6878">
              <w:rPr>
                <w:rFonts w:ascii="Garamond" w:hAnsi="Garamond" w:cs="Arial"/>
                <w:sz w:val="20"/>
                <w:szCs w:val="20"/>
              </w:rPr>
              <w:t>r.</w:t>
            </w:r>
          </w:p>
        </w:tc>
      </w:tr>
      <w:tr w:rsidR="00327F26" w:rsidRPr="00DB6878" w:rsidTr="00B7003C">
        <w:trPr>
          <w:cantSplit/>
          <w:trHeight w:hRule="exact" w:val="4951"/>
          <w:jc w:val="center"/>
        </w:trPr>
        <w:tc>
          <w:tcPr>
            <w:tcW w:w="2400" w:type="dxa"/>
            <w:tcBorders>
              <w:top w:val="single" w:sz="4" w:space="0" w:color="000000"/>
              <w:left w:val="single" w:sz="4" w:space="0" w:color="000000"/>
              <w:bottom w:val="single" w:sz="4" w:space="0" w:color="000000"/>
              <w:right w:val="single" w:sz="4" w:space="0" w:color="000000"/>
            </w:tcBorders>
          </w:tcPr>
          <w:p w:rsidR="00327F26" w:rsidRPr="00DB6878" w:rsidRDefault="00327F26" w:rsidP="00B7003C">
            <w:pPr>
              <w:widowControl w:val="0"/>
              <w:autoSpaceDE w:val="0"/>
              <w:autoSpaceDN w:val="0"/>
              <w:adjustRightInd w:val="0"/>
              <w:spacing w:after="0" w:line="213" w:lineRule="exact"/>
              <w:ind w:left="101" w:right="-14"/>
              <w:rPr>
                <w:rFonts w:ascii="Garamond" w:hAnsi="Garamond" w:cs="Arial"/>
                <w:sz w:val="20"/>
                <w:szCs w:val="20"/>
              </w:rPr>
            </w:pPr>
            <w:r w:rsidRPr="00DB6878">
              <w:rPr>
                <w:rFonts w:ascii="Garamond" w:hAnsi="Garamond" w:cs="Arial"/>
                <w:b/>
                <w:bCs/>
                <w:spacing w:val="-1"/>
                <w:sz w:val="20"/>
                <w:szCs w:val="20"/>
              </w:rPr>
              <w:t>D</w:t>
            </w:r>
            <w:r w:rsidRPr="00DB6878">
              <w:rPr>
                <w:rFonts w:ascii="Garamond" w:hAnsi="Garamond" w:cs="Arial"/>
                <w:b/>
                <w:bCs/>
                <w:spacing w:val="-2"/>
                <w:sz w:val="20"/>
                <w:szCs w:val="20"/>
              </w:rPr>
              <w:t>a</w:t>
            </w:r>
            <w:r w:rsidRPr="00DB6878">
              <w:rPr>
                <w:rFonts w:ascii="Garamond" w:hAnsi="Garamond" w:cs="Arial"/>
                <w:b/>
                <w:bCs/>
                <w:spacing w:val="2"/>
                <w:sz w:val="20"/>
                <w:szCs w:val="20"/>
              </w:rPr>
              <w:t>i</w:t>
            </w:r>
            <w:r w:rsidRPr="00DB6878">
              <w:rPr>
                <w:rFonts w:ascii="Garamond" w:hAnsi="Garamond" w:cs="Arial"/>
                <w:b/>
                <w:bCs/>
                <w:sz w:val="20"/>
                <w:szCs w:val="20"/>
              </w:rPr>
              <w:t>ly</w:t>
            </w:r>
            <w:r w:rsidRPr="00DB6878">
              <w:rPr>
                <w:rFonts w:ascii="Garamond" w:hAnsi="Garamond" w:cs="Arial"/>
                <w:b/>
                <w:bCs/>
                <w:spacing w:val="-7"/>
                <w:sz w:val="20"/>
                <w:szCs w:val="20"/>
              </w:rPr>
              <w:t xml:space="preserve"> </w:t>
            </w:r>
            <w:r w:rsidRPr="00DB6878">
              <w:rPr>
                <w:rFonts w:ascii="Garamond" w:hAnsi="Garamond" w:cs="Arial"/>
                <w:b/>
                <w:bCs/>
                <w:sz w:val="20"/>
                <w:szCs w:val="20"/>
              </w:rPr>
              <w:t>a</w:t>
            </w:r>
            <w:r w:rsidRPr="00DB6878">
              <w:rPr>
                <w:rFonts w:ascii="Garamond" w:hAnsi="Garamond" w:cs="Arial"/>
                <w:b/>
                <w:bCs/>
                <w:spacing w:val="1"/>
                <w:sz w:val="20"/>
                <w:szCs w:val="20"/>
              </w:rPr>
              <w:t>c</w:t>
            </w:r>
            <w:r w:rsidRPr="00DB6878">
              <w:rPr>
                <w:rFonts w:ascii="Garamond" w:hAnsi="Garamond" w:cs="Arial"/>
                <w:b/>
                <w:bCs/>
                <w:spacing w:val="-2"/>
                <w:sz w:val="20"/>
                <w:szCs w:val="20"/>
              </w:rPr>
              <w:t>t</w:t>
            </w:r>
            <w:r w:rsidRPr="00DB6878">
              <w:rPr>
                <w:rFonts w:ascii="Garamond" w:hAnsi="Garamond" w:cs="Arial"/>
                <w:b/>
                <w:bCs/>
                <w:sz w:val="20"/>
                <w:szCs w:val="20"/>
              </w:rPr>
              <w:t>s</w:t>
            </w:r>
            <w:r w:rsidRPr="00DB6878">
              <w:rPr>
                <w:rFonts w:ascii="Garamond" w:hAnsi="Garamond" w:cs="Arial"/>
                <w:b/>
                <w:bCs/>
                <w:spacing w:val="-4"/>
                <w:sz w:val="20"/>
                <w:szCs w:val="20"/>
              </w:rPr>
              <w:t xml:space="preserve"> </w:t>
            </w:r>
            <w:r w:rsidRPr="00DB6878">
              <w:rPr>
                <w:rFonts w:ascii="Garamond" w:hAnsi="Garamond" w:cs="Arial"/>
                <w:b/>
                <w:bCs/>
                <w:sz w:val="20"/>
                <w:szCs w:val="20"/>
              </w:rPr>
              <w:t>of</w:t>
            </w:r>
            <w:r w:rsidRPr="00DB6878">
              <w:rPr>
                <w:rFonts w:ascii="Garamond" w:hAnsi="Garamond" w:cs="Arial"/>
                <w:b/>
                <w:bCs/>
                <w:spacing w:val="-1"/>
                <w:sz w:val="20"/>
                <w:szCs w:val="20"/>
              </w:rPr>
              <w:t xml:space="preserve"> </w:t>
            </w:r>
            <w:r w:rsidRPr="00DB6878">
              <w:rPr>
                <w:rFonts w:ascii="Garamond" w:hAnsi="Garamond" w:cs="Arial"/>
                <w:b/>
                <w:bCs/>
                <w:sz w:val="20"/>
                <w:szCs w:val="20"/>
              </w:rPr>
              <w:t>f</w:t>
            </w:r>
            <w:r w:rsidRPr="00DB6878">
              <w:rPr>
                <w:rFonts w:ascii="Garamond" w:hAnsi="Garamond" w:cs="Arial"/>
                <w:b/>
                <w:bCs/>
                <w:spacing w:val="-2"/>
                <w:sz w:val="20"/>
                <w:szCs w:val="20"/>
              </w:rPr>
              <w:t>a</w:t>
            </w:r>
            <w:r w:rsidRPr="00DB6878">
              <w:rPr>
                <w:rFonts w:ascii="Garamond" w:hAnsi="Garamond" w:cs="Arial"/>
                <w:b/>
                <w:bCs/>
                <w:spacing w:val="2"/>
                <w:sz w:val="20"/>
                <w:szCs w:val="20"/>
              </w:rPr>
              <w:t>i</w:t>
            </w:r>
            <w:r w:rsidRPr="00DB6878">
              <w:rPr>
                <w:rFonts w:ascii="Garamond" w:hAnsi="Garamond" w:cs="Arial"/>
                <w:b/>
                <w:bCs/>
                <w:spacing w:val="-2"/>
                <w:sz w:val="20"/>
                <w:szCs w:val="20"/>
              </w:rPr>
              <w:t>t</w:t>
            </w:r>
            <w:r w:rsidRPr="00DB6878">
              <w:rPr>
                <w:rFonts w:ascii="Garamond" w:hAnsi="Garamond" w:cs="Arial"/>
                <w:b/>
                <w:bCs/>
                <w:sz w:val="20"/>
                <w:szCs w:val="20"/>
              </w:rPr>
              <w:t>h</w:t>
            </w:r>
            <w:r w:rsidRPr="00DB6878">
              <w:rPr>
                <w:rFonts w:ascii="Garamond" w:hAnsi="Garamond" w:cs="Arial"/>
                <w:b/>
                <w:bCs/>
                <w:spacing w:val="-3"/>
                <w:sz w:val="20"/>
                <w:szCs w:val="20"/>
              </w:rPr>
              <w:t xml:space="preserve"> </w:t>
            </w:r>
            <w:r w:rsidRPr="00DB6878">
              <w:rPr>
                <w:rFonts w:ascii="Garamond" w:hAnsi="Garamond" w:cs="Arial"/>
                <w:b/>
                <w:bCs/>
                <w:sz w:val="20"/>
                <w:szCs w:val="20"/>
              </w:rPr>
              <w:t>&amp;</w:t>
            </w:r>
          </w:p>
          <w:p w:rsidR="00327F26" w:rsidRPr="00DB6878" w:rsidRDefault="00327F26" w:rsidP="00B7003C">
            <w:pPr>
              <w:widowControl w:val="0"/>
              <w:autoSpaceDE w:val="0"/>
              <w:autoSpaceDN w:val="0"/>
              <w:adjustRightInd w:val="0"/>
              <w:spacing w:after="0" w:line="217" w:lineRule="exact"/>
              <w:ind w:left="101" w:right="-14"/>
              <w:rPr>
                <w:rFonts w:ascii="Garamond" w:hAnsi="Garamond"/>
                <w:sz w:val="20"/>
                <w:szCs w:val="20"/>
              </w:rPr>
            </w:pPr>
            <w:r w:rsidRPr="00DB6878">
              <w:rPr>
                <w:rFonts w:ascii="Garamond" w:hAnsi="Garamond" w:cs="Arial"/>
                <w:b/>
                <w:bCs/>
                <w:sz w:val="20"/>
                <w:szCs w:val="20"/>
              </w:rPr>
              <w:t>major</w:t>
            </w:r>
            <w:r w:rsidRPr="00DB6878">
              <w:rPr>
                <w:rFonts w:ascii="Garamond" w:hAnsi="Garamond" w:cs="Arial"/>
                <w:b/>
                <w:bCs/>
                <w:spacing w:val="-6"/>
                <w:sz w:val="20"/>
                <w:szCs w:val="20"/>
              </w:rPr>
              <w:t xml:space="preserve"> </w:t>
            </w:r>
            <w:r w:rsidRPr="00DB6878">
              <w:rPr>
                <w:rFonts w:ascii="Garamond" w:hAnsi="Garamond" w:cs="Arial"/>
                <w:b/>
                <w:bCs/>
                <w:sz w:val="20"/>
                <w:szCs w:val="20"/>
              </w:rPr>
              <w:t>annu</w:t>
            </w:r>
            <w:r w:rsidRPr="00DB6878">
              <w:rPr>
                <w:rFonts w:ascii="Garamond" w:hAnsi="Garamond" w:cs="Arial"/>
                <w:b/>
                <w:bCs/>
                <w:spacing w:val="-2"/>
                <w:sz w:val="20"/>
                <w:szCs w:val="20"/>
              </w:rPr>
              <w:t>a</w:t>
            </w:r>
            <w:r w:rsidRPr="00DB6878">
              <w:rPr>
                <w:rFonts w:ascii="Garamond" w:hAnsi="Garamond" w:cs="Arial"/>
                <w:b/>
                <w:bCs/>
                <w:sz w:val="20"/>
                <w:szCs w:val="20"/>
              </w:rPr>
              <w:t>l</w:t>
            </w:r>
            <w:r w:rsidRPr="00DB6878">
              <w:rPr>
                <w:rFonts w:ascii="Garamond" w:hAnsi="Garamond" w:cs="Arial"/>
                <w:b/>
                <w:bCs/>
                <w:spacing w:val="-4"/>
                <w:sz w:val="20"/>
                <w:szCs w:val="20"/>
              </w:rPr>
              <w:t xml:space="preserve"> </w:t>
            </w:r>
            <w:r w:rsidRPr="00DB6878">
              <w:rPr>
                <w:rFonts w:ascii="Garamond" w:hAnsi="Garamond" w:cs="Arial"/>
                <w:b/>
                <w:bCs/>
                <w:sz w:val="20"/>
                <w:szCs w:val="20"/>
              </w:rPr>
              <w:t>e</w:t>
            </w:r>
            <w:r w:rsidRPr="00DB6878">
              <w:rPr>
                <w:rFonts w:ascii="Garamond" w:hAnsi="Garamond" w:cs="Arial"/>
                <w:b/>
                <w:bCs/>
                <w:spacing w:val="-3"/>
                <w:sz w:val="20"/>
                <w:szCs w:val="20"/>
              </w:rPr>
              <w:t>v</w:t>
            </w:r>
            <w:r w:rsidRPr="00DB6878">
              <w:rPr>
                <w:rFonts w:ascii="Garamond" w:hAnsi="Garamond" w:cs="Arial"/>
                <w:b/>
                <w:bCs/>
                <w:sz w:val="20"/>
                <w:szCs w:val="20"/>
              </w:rPr>
              <w:t>ents</w:t>
            </w:r>
          </w:p>
        </w:tc>
        <w:tc>
          <w:tcPr>
            <w:tcW w:w="8040" w:type="dxa"/>
            <w:tcBorders>
              <w:top w:val="single" w:sz="4" w:space="0" w:color="000000"/>
              <w:left w:val="single" w:sz="4" w:space="0" w:color="000000"/>
              <w:bottom w:val="single" w:sz="4" w:space="0" w:color="000000"/>
              <w:right w:val="single" w:sz="4" w:space="0" w:color="000000"/>
            </w:tcBorders>
          </w:tcPr>
          <w:p w:rsidR="00327F26" w:rsidRPr="00DB6878" w:rsidRDefault="00327F26" w:rsidP="0098583D">
            <w:pPr>
              <w:widowControl w:val="0"/>
              <w:autoSpaceDE w:val="0"/>
              <w:autoSpaceDN w:val="0"/>
              <w:adjustRightInd w:val="0"/>
              <w:spacing w:before="1" w:line="216" w:lineRule="exact"/>
              <w:ind w:left="96" w:right="237"/>
              <w:rPr>
                <w:rFonts w:ascii="Garamond" w:hAnsi="Garamond" w:cs="Arial"/>
                <w:sz w:val="20"/>
                <w:szCs w:val="20"/>
              </w:rPr>
            </w:pPr>
            <w:r w:rsidRPr="00DB6878">
              <w:rPr>
                <w:rFonts w:ascii="Garamond" w:hAnsi="Garamond" w:cs="Arial"/>
                <w:sz w:val="20"/>
                <w:szCs w:val="20"/>
              </w:rPr>
              <w:t>M</w:t>
            </w:r>
            <w:r w:rsidRPr="00DB6878">
              <w:rPr>
                <w:rFonts w:ascii="Garamond" w:hAnsi="Garamond" w:cs="Arial"/>
                <w:spacing w:val="-2"/>
                <w:sz w:val="20"/>
                <w:szCs w:val="20"/>
              </w:rPr>
              <w:t>a</w:t>
            </w:r>
            <w:r w:rsidRPr="00DB6878">
              <w:rPr>
                <w:rFonts w:ascii="Garamond" w:hAnsi="Garamond" w:cs="Arial"/>
                <w:spacing w:val="1"/>
                <w:sz w:val="20"/>
                <w:szCs w:val="20"/>
              </w:rPr>
              <w:t>n</w:t>
            </w:r>
            <w:r w:rsidRPr="00DB6878">
              <w:rPr>
                <w:rFonts w:ascii="Garamond" w:hAnsi="Garamond" w:cs="Arial"/>
                <w:sz w:val="20"/>
                <w:szCs w:val="20"/>
              </w:rPr>
              <w:t>y</w:t>
            </w:r>
            <w:r w:rsidRPr="00DB6878">
              <w:rPr>
                <w:rFonts w:ascii="Garamond" w:hAnsi="Garamond" w:cs="Arial"/>
                <w:spacing w:val="-6"/>
                <w:sz w:val="20"/>
                <w:szCs w:val="20"/>
              </w:rPr>
              <w:t xml:space="preserve"> </w:t>
            </w:r>
            <w:r w:rsidRPr="00DB6878">
              <w:rPr>
                <w:rFonts w:ascii="Garamond" w:hAnsi="Garamond" w:cs="Arial"/>
                <w:spacing w:val="-1"/>
                <w:sz w:val="20"/>
                <w:szCs w:val="20"/>
              </w:rPr>
              <w:t>C</w:t>
            </w:r>
            <w:r w:rsidRPr="00DB6878">
              <w:rPr>
                <w:rFonts w:ascii="Garamond" w:hAnsi="Garamond" w:cs="Arial"/>
                <w:sz w:val="20"/>
                <w:szCs w:val="20"/>
              </w:rPr>
              <w:t>h</w:t>
            </w:r>
            <w:r w:rsidRPr="00DB6878">
              <w:rPr>
                <w:rFonts w:ascii="Garamond" w:hAnsi="Garamond" w:cs="Arial"/>
                <w:spacing w:val="-2"/>
                <w:sz w:val="20"/>
                <w:szCs w:val="20"/>
              </w:rPr>
              <w:t>r</w:t>
            </w:r>
            <w:r w:rsidRPr="00DB6878">
              <w:rPr>
                <w:rFonts w:ascii="Garamond" w:hAnsi="Garamond" w:cs="Arial"/>
                <w:sz w:val="20"/>
                <w:szCs w:val="20"/>
              </w:rPr>
              <w:t>i</w:t>
            </w:r>
            <w:r w:rsidRPr="00DB6878">
              <w:rPr>
                <w:rFonts w:ascii="Garamond" w:hAnsi="Garamond" w:cs="Arial"/>
                <w:spacing w:val="1"/>
                <w:sz w:val="20"/>
                <w:szCs w:val="20"/>
              </w:rPr>
              <w:t>s</w:t>
            </w:r>
            <w:r w:rsidRPr="00DB6878">
              <w:rPr>
                <w:rFonts w:ascii="Garamond" w:hAnsi="Garamond" w:cs="Arial"/>
                <w:spacing w:val="2"/>
                <w:sz w:val="20"/>
                <w:szCs w:val="20"/>
              </w:rPr>
              <w:t>t</w:t>
            </w:r>
            <w:r w:rsidRPr="00DB6878">
              <w:rPr>
                <w:rFonts w:ascii="Garamond" w:hAnsi="Garamond" w:cs="Arial"/>
                <w:spacing w:val="-2"/>
                <w:sz w:val="20"/>
                <w:szCs w:val="20"/>
              </w:rPr>
              <w:t>i</w:t>
            </w:r>
            <w:r w:rsidRPr="00DB6878">
              <w:rPr>
                <w:rFonts w:ascii="Garamond" w:hAnsi="Garamond" w:cs="Arial"/>
                <w:spacing w:val="1"/>
                <w:sz w:val="20"/>
                <w:szCs w:val="20"/>
              </w:rPr>
              <w:t>a</w:t>
            </w:r>
            <w:r w:rsidRPr="00DB6878">
              <w:rPr>
                <w:rFonts w:ascii="Garamond" w:hAnsi="Garamond" w:cs="Arial"/>
                <w:spacing w:val="-2"/>
                <w:sz w:val="20"/>
                <w:szCs w:val="20"/>
              </w:rPr>
              <w:t>n</w:t>
            </w:r>
            <w:r w:rsidRPr="00DB6878">
              <w:rPr>
                <w:rFonts w:ascii="Garamond" w:hAnsi="Garamond" w:cs="Arial"/>
                <w:sz w:val="20"/>
                <w:szCs w:val="20"/>
              </w:rPr>
              <w:t>s</w:t>
            </w:r>
            <w:r w:rsidRPr="00DB6878">
              <w:rPr>
                <w:rFonts w:ascii="Garamond" w:hAnsi="Garamond" w:cs="Arial"/>
                <w:spacing w:val="-6"/>
                <w:sz w:val="20"/>
                <w:szCs w:val="20"/>
              </w:rPr>
              <w:t xml:space="preserve"> </w:t>
            </w:r>
            <w:r w:rsidRPr="00DB6878">
              <w:rPr>
                <w:rFonts w:ascii="Garamond" w:hAnsi="Garamond" w:cs="Arial"/>
                <w:spacing w:val="-2"/>
                <w:sz w:val="20"/>
                <w:szCs w:val="20"/>
              </w:rPr>
              <w:t>p</w:t>
            </w:r>
            <w:r w:rsidRPr="00DB6878">
              <w:rPr>
                <w:rFonts w:ascii="Garamond" w:hAnsi="Garamond" w:cs="Arial"/>
                <w:sz w:val="20"/>
                <w:szCs w:val="20"/>
              </w:rPr>
              <w:t>ray</w:t>
            </w:r>
            <w:r w:rsidRPr="00DB6878">
              <w:rPr>
                <w:rFonts w:ascii="Garamond" w:hAnsi="Garamond" w:cs="Arial"/>
                <w:spacing w:val="-3"/>
                <w:sz w:val="20"/>
                <w:szCs w:val="20"/>
              </w:rPr>
              <w:t xml:space="preserve"> </w:t>
            </w:r>
            <w:r w:rsidRPr="00DB6878">
              <w:rPr>
                <w:rFonts w:ascii="Garamond" w:hAnsi="Garamond" w:cs="Arial"/>
                <w:spacing w:val="-2"/>
                <w:sz w:val="20"/>
                <w:szCs w:val="20"/>
              </w:rPr>
              <w:t>d</w:t>
            </w:r>
            <w:r w:rsidRPr="00DB6878">
              <w:rPr>
                <w:rFonts w:ascii="Garamond" w:hAnsi="Garamond" w:cs="Arial"/>
                <w:sz w:val="20"/>
                <w:szCs w:val="20"/>
              </w:rPr>
              <w:t>ail</w:t>
            </w:r>
            <w:r w:rsidRPr="00DB6878">
              <w:rPr>
                <w:rFonts w:ascii="Garamond" w:hAnsi="Garamond" w:cs="Arial"/>
                <w:spacing w:val="-1"/>
                <w:sz w:val="20"/>
                <w:szCs w:val="20"/>
              </w:rPr>
              <w:t>y</w:t>
            </w:r>
            <w:r w:rsidRPr="00DB6878">
              <w:rPr>
                <w:rFonts w:ascii="Garamond" w:hAnsi="Garamond" w:cs="Arial"/>
                <w:sz w:val="20"/>
                <w:szCs w:val="20"/>
              </w:rPr>
              <w:t>,</w:t>
            </w:r>
            <w:r w:rsidRPr="00DB6878">
              <w:rPr>
                <w:rFonts w:ascii="Garamond" w:hAnsi="Garamond" w:cs="Arial"/>
                <w:spacing w:val="-2"/>
                <w:sz w:val="20"/>
                <w:szCs w:val="20"/>
              </w:rPr>
              <w:t xml:space="preserve"> a</w:t>
            </w:r>
            <w:r w:rsidRPr="00DB6878">
              <w:rPr>
                <w:rFonts w:ascii="Garamond" w:hAnsi="Garamond" w:cs="Arial"/>
                <w:sz w:val="20"/>
                <w:szCs w:val="20"/>
              </w:rPr>
              <w:t>nd</w:t>
            </w:r>
            <w:r w:rsidRPr="00DB6878">
              <w:rPr>
                <w:rFonts w:ascii="Garamond" w:hAnsi="Garamond" w:cs="Arial"/>
                <w:spacing w:val="-3"/>
                <w:sz w:val="20"/>
                <w:szCs w:val="20"/>
              </w:rPr>
              <w:t xml:space="preserve"> </w:t>
            </w:r>
            <w:r w:rsidRPr="00DB6878">
              <w:rPr>
                <w:rFonts w:ascii="Garamond" w:hAnsi="Garamond" w:cs="Arial"/>
                <w:spacing w:val="-2"/>
                <w:sz w:val="20"/>
                <w:szCs w:val="20"/>
              </w:rPr>
              <w:t>o</w:t>
            </w:r>
            <w:r w:rsidRPr="00DB6878">
              <w:rPr>
                <w:rFonts w:ascii="Garamond" w:hAnsi="Garamond" w:cs="Arial"/>
                <w:spacing w:val="2"/>
                <w:sz w:val="20"/>
                <w:szCs w:val="20"/>
              </w:rPr>
              <w:t>f</w:t>
            </w:r>
            <w:r w:rsidRPr="00DB6878">
              <w:rPr>
                <w:rFonts w:ascii="Garamond" w:hAnsi="Garamond" w:cs="Arial"/>
                <w:sz w:val="20"/>
                <w:szCs w:val="20"/>
              </w:rPr>
              <w:t>t</w:t>
            </w:r>
            <w:r w:rsidRPr="00DB6878">
              <w:rPr>
                <w:rFonts w:ascii="Garamond" w:hAnsi="Garamond" w:cs="Arial"/>
                <w:spacing w:val="-2"/>
                <w:sz w:val="20"/>
                <w:szCs w:val="20"/>
              </w:rPr>
              <w:t>e</w:t>
            </w:r>
            <w:r w:rsidRPr="00DB6878">
              <w:rPr>
                <w:rFonts w:ascii="Garamond" w:hAnsi="Garamond" w:cs="Arial"/>
                <w:sz w:val="20"/>
                <w:szCs w:val="20"/>
              </w:rPr>
              <w:t>n</w:t>
            </w:r>
            <w:r w:rsidRPr="00DB6878">
              <w:rPr>
                <w:rFonts w:ascii="Garamond" w:hAnsi="Garamond" w:cs="Arial"/>
                <w:spacing w:val="-4"/>
                <w:sz w:val="20"/>
                <w:szCs w:val="20"/>
              </w:rPr>
              <w:t xml:space="preserve"> </w:t>
            </w:r>
            <w:r w:rsidRPr="00DB6878">
              <w:rPr>
                <w:rFonts w:ascii="Garamond" w:hAnsi="Garamond" w:cs="Arial"/>
                <w:sz w:val="20"/>
                <w:szCs w:val="20"/>
              </w:rPr>
              <w:t>u</w:t>
            </w:r>
            <w:r w:rsidRPr="00DB6878">
              <w:rPr>
                <w:rFonts w:ascii="Garamond" w:hAnsi="Garamond" w:cs="Arial"/>
                <w:spacing w:val="2"/>
                <w:sz w:val="20"/>
                <w:szCs w:val="20"/>
              </w:rPr>
              <w:t>s</w:t>
            </w:r>
            <w:r w:rsidRPr="00DB6878">
              <w:rPr>
                <w:rFonts w:ascii="Garamond" w:hAnsi="Garamond" w:cs="Arial"/>
                <w:sz w:val="20"/>
                <w:szCs w:val="20"/>
              </w:rPr>
              <w:t>e</w:t>
            </w:r>
            <w:r w:rsidRPr="00DB6878">
              <w:rPr>
                <w:rFonts w:ascii="Garamond" w:hAnsi="Garamond" w:cs="Arial"/>
                <w:spacing w:val="-5"/>
                <w:sz w:val="20"/>
                <w:szCs w:val="20"/>
              </w:rPr>
              <w:t xml:space="preserve"> </w:t>
            </w:r>
            <w:r w:rsidRPr="00DB6878">
              <w:rPr>
                <w:rFonts w:ascii="Garamond" w:hAnsi="Garamond" w:cs="Arial"/>
                <w:spacing w:val="2"/>
                <w:sz w:val="20"/>
                <w:szCs w:val="20"/>
              </w:rPr>
              <w:t>t</w:t>
            </w:r>
            <w:r w:rsidRPr="00DB6878">
              <w:rPr>
                <w:rFonts w:ascii="Garamond" w:hAnsi="Garamond" w:cs="Arial"/>
                <w:spacing w:val="-2"/>
                <w:sz w:val="20"/>
                <w:szCs w:val="20"/>
              </w:rPr>
              <w:t>h</w:t>
            </w:r>
            <w:r w:rsidRPr="00DB6878">
              <w:rPr>
                <w:rFonts w:ascii="Garamond" w:hAnsi="Garamond" w:cs="Arial"/>
                <w:sz w:val="20"/>
                <w:szCs w:val="20"/>
              </w:rPr>
              <w:t>e</w:t>
            </w:r>
            <w:r w:rsidRPr="00DB6878">
              <w:rPr>
                <w:rFonts w:ascii="Garamond" w:hAnsi="Garamond" w:cs="Arial"/>
                <w:spacing w:val="-3"/>
                <w:sz w:val="20"/>
                <w:szCs w:val="20"/>
              </w:rPr>
              <w:t xml:space="preserve"> </w:t>
            </w:r>
            <w:r w:rsidRPr="00DB6878">
              <w:rPr>
                <w:rFonts w:ascii="Garamond" w:hAnsi="Garamond" w:cs="Arial"/>
                <w:sz w:val="20"/>
                <w:szCs w:val="20"/>
              </w:rPr>
              <w:t>Lo</w:t>
            </w:r>
            <w:r w:rsidRPr="00DB6878">
              <w:rPr>
                <w:rFonts w:ascii="Garamond" w:hAnsi="Garamond" w:cs="Arial"/>
                <w:spacing w:val="1"/>
                <w:sz w:val="20"/>
                <w:szCs w:val="20"/>
              </w:rPr>
              <w:t>r</w:t>
            </w:r>
            <w:r w:rsidRPr="00DB6878">
              <w:rPr>
                <w:rFonts w:ascii="Garamond" w:hAnsi="Garamond" w:cs="Arial"/>
                <w:spacing w:val="-2"/>
                <w:sz w:val="20"/>
                <w:szCs w:val="20"/>
              </w:rPr>
              <w:t>d</w:t>
            </w:r>
            <w:r w:rsidRPr="00DB6878">
              <w:rPr>
                <w:rFonts w:ascii="Garamond" w:hAnsi="Garamond" w:cs="Arial"/>
                <w:sz w:val="20"/>
                <w:szCs w:val="20"/>
              </w:rPr>
              <w:t>’s</w:t>
            </w:r>
            <w:r w:rsidRPr="00DB6878">
              <w:rPr>
                <w:rFonts w:ascii="Garamond" w:hAnsi="Garamond" w:cs="Arial"/>
                <w:spacing w:val="-6"/>
                <w:sz w:val="20"/>
                <w:szCs w:val="20"/>
              </w:rPr>
              <w:t xml:space="preserve"> </w:t>
            </w:r>
            <w:r w:rsidRPr="00DB6878">
              <w:rPr>
                <w:rFonts w:ascii="Garamond" w:hAnsi="Garamond" w:cs="Arial"/>
                <w:spacing w:val="1"/>
                <w:sz w:val="20"/>
                <w:szCs w:val="20"/>
              </w:rPr>
              <w:t>P</w:t>
            </w:r>
            <w:r w:rsidRPr="00DB6878">
              <w:rPr>
                <w:rFonts w:ascii="Garamond" w:hAnsi="Garamond" w:cs="Arial"/>
                <w:sz w:val="20"/>
                <w:szCs w:val="20"/>
              </w:rPr>
              <w:t>r</w:t>
            </w:r>
            <w:r w:rsidRPr="00DB6878">
              <w:rPr>
                <w:rFonts w:ascii="Garamond" w:hAnsi="Garamond" w:cs="Arial"/>
                <w:spacing w:val="-2"/>
                <w:sz w:val="20"/>
                <w:szCs w:val="20"/>
              </w:rPr>
              <w:t>a</w:t>
            </w:r>
            <w:r w:rsidRPr="00DB6878">
              <w:rPr>
                <w:rFonts w:ascii="Garamond" w:hAnsi="Garamond" w:cs="Arial"/>
                <w:spacing w:val="-1"/>
                <w:sz w:val="20"/>
                <w:szCs w:val="20"/>
              </w:rPr>
              <w:t>y</w:t>
            </w:r>
            <w:r w:rsidRPr="00DB6878">
              <w:rPr>
                <w:rFonts w:ascii="Garamond" w:hAnsi="Garamond" w:cs="Arial"/>
                <w:spacing w:val="1"/>
                <w:sz w:val="20"/>
                <w:szCs w:val="20"/>
              </w:rPr>
              <w:t>e</w:t>
            </w:r>
            <w:r w:rsidRPr="00DB6878">
              <w:rPr>
                <w:rFonts w:ascii="Garamond" w:hAnsi="Garamond" w:cs="Arial"/>
                <w:spacing w:val="-2"/>
                <w:sz w:val="20"/>
                <w:szCs w:val="20"/>
              </w:rPr>
              <w:t>r</w:t>
            </w:r>
            <w:r w:rsidRPr="00DB6878">
              <w:rPr>
                <w:rFonts w:ascii="Garamond" w:hAnsi="Garamond" w:cs="Arial"/>
                <w:sz w:val="20"/>
                <w:szCs w:val="20"/>
              </w:rPr>
              <w:t>.</w:t>
            </w:r>
            <w:r w:rsidRPr="00DB6878">
              <w:rPr>
                <w:rFonts w:ascii="Garamond" w:hAnsi="Garamond" w:cs="Arial"/>
                <w:spacing w:val="-4"/>
                <w:sz w:val="20"/>
                <w:szCs w:val="20"/>
              </w:rPr>
              <w:t xml:space="preserve"> </w:t>
            </w:r>
            <w:r w:rsidRPr="00DB6878">
              <w:rPr>
                <w:rFonts w:ascii="Garamond" w:hAnsi="Garamond" w:cs="Arial"/>
                <w:spacing w:val="-1"/>
                <w:sz w:val="20"/>
                <w:szCs w:val="20"/>
              </w:rPr>
              <w:t>D</w:t>
            </w:r>
            <w:r w:rsidRPr="00DB6878">
              <w:rPr>
                <w:rFonts w:ascii="Garamond" w:hAnsi="Garamond" w:cs="Arial"/>
                <w:spacing w:val="-2"/>
                <w:sz w:val="20"/>
                <w:szCs w:val="20"/>
              </w:rPr>
              <w:t>a</w:t>
            </w:r>
            <w:r w:rsidRPr="00DB6878">
              <w:rPr>
                <w:rFonts w:ascii="Garamond" w:hAnsi="Garamond" w:cs="Arial"/>
                <w:sz w:val="20"/>
                <w:szCs w:val="20"/>
              </w:rPr>
              <w:t>ily</w:t>
            </w:r>
            <w:r w:rsidRPr="00DB6878">
              <w:rPr>
                <w:rFonts w:ascii="Garamond" w:hAnsi="Garamond" w:cs="Arial"/>
                <w:spacing w:val="-5"/>
                <w:sz w:val="20"/>
                <w:szCs w:val="20"/>
              </w:rPr>
              <w:t xml:space="preserve"> </w:t>
            </w:r>
            <w:r w:rsidRPr="00DB6878">
              <w:rPr>
                <w:rFonts w:ascii="Garamond" w:hAnsi="Garamond" w:cs="Arial"/>
                <w:sz w:val="20"/>
                <w:szCs w:val="20"/>
              </w:rPr>
              <w:t>re</w:t>
            </w:r>
            <w:r w:rsidRPr="00DB6878">
              <w:rPr>
                <w:rFonts w:ascii="Garamond" w:hAnsi="Garamond" w:cs="Arial"/>
                <w:spacing w:val="1"/>
                <w:sz w:val="20"/>
                <w:szCs w:val="20"/>
              </w:rPr>
              <w:t>a</w:t>
            </w:r>
            <w:r w:rsidRPr="00DB6878">
              <w:rPr>
                <w:rFonts w:ascii="Garamond" w:hAnsi="Garamond" w:cs="Arial"/>
                <w:sz w:val="20"/>
                <w:szCs w:val="20"/>
              </w:rPr>
              <w:t>d</w:t>
            </w:r>
            <w:r w:rsidRPr="00DB6878">
              <w:rPr>
                <w:rFonts w:ascii="Garamond" w:hAnsi="Garamond" w:cs="Arial"/>
                <w:spacing w:val="-2"/>
                <w:sz w:val="20"/>
                <w:szCs w:val="20"/>
              </w:rPr>
              <w:t>i</w:t>
            </w:r>
            <w:r w:rsidRPr="00DB6878">
              <w:rPr>
                <w:rFonts w:ascii="Garamond" w:hAnsi="Garamond" w:cs="Arial"/>
                <w:spacing w:val="1"/>
                <w:sz w:val="20"/>
                <w:szCs w:val="20"/>
              </w:rPr>
              <w:t>n</w:t>
            </w:r>
            <w:r w:rsidRPr="00DB6878">
              <w:rPr>
                <w:rFonts w:ascii="Garamond" w:hAnsi="Garamond" w:cs="Arial"/>
                <w:sz w:val="20"/>
                <w:szCs w:val="20"/>
              </w:rPr>
              <w:t>g from</w:t>
            </w:r>
            <w:r w:rsidRPr="00DB6878">
              <w:rPr>
                <w:rFonts w:ascii="Garamond" w:hAnsi="Garamond" w:cs="Arial"/>
                <w:spacing w:val="-3"/>
                <w:sz w:val="20"/>
                <w:szCs w:val="20"/>
              </w:rPr>
              <w:t xml:space="preserve"> </w:t>
            </w:r>
            <w:r w:rsidRPr="00DB6878">
              <w:rPr>
                <w:rFonts w:ascii="Garamond" w:hAnsi="Garamond" w:cs="Arial"/>
                <w:sz w:val="20"/>
                <w:szCs w:val="20"/>
              </w:rPr>
              <w:t>t</w:t>
            </w:r>
            <w:r w:rsidRPr="00DB6878">
              <w:rPr>
                <w:rFonts w:ascii="Garamond" w:hAnsi="Garamond" w:cs="Arial"/>
                <w:spacing w:val="-2"/>
                <w:sz w:val="20"/>
                <w:szCs w:val="20"/>
              </w:rPr>
              <w:t>h</w:t>
            </w:r>
            <w:r w:rsidRPr="00DB6878">
              <w:rPr>
                <w:rFonts w:ascii="Garamond" w:hAnsi="Garamond" w:cs="Arial"/>
                <w:sz w:val="20"/>
                <w:szCs w:val="20"/>
              </w:rPr>
              <w:t>e</w:t>
            </w:r>
            <w:r w:rsidRPr="00DB6878">
              <w:rPr>
                <w:rFonts w:ascii="Garamond" w:hAnsi="Garamond" w:cs="Arial"/>
                <w:spacing w:val="-3"/>
                <w:sz w:val="20"/>
                <w:szCs w:val="20"/>
              </w:rPr>
              <w:t xml:space="preserve"> </w:t>
            </w:r>
            <w:r w:rsidRPr="00DB6878">
              <w:rPr>
                <w:rFonts w:ascii="Garamond" w:hAnsi="Garamond" w:cs="Arial"/>
                <w:spacing w:val="1"/>
                <w:sz w:val="20"/>
                <w:szCs w:val="20"/>
              </w:rPr>
              <w:t>B</w:t>
            </w:r>
            <w:r w:rsidRPr="00DB6878">
              <w:rPr>
                <w:rFonts w:ascii="Garamond" w:hAnsi="Garamond" w:cs="Arial"/>
                <w:spacing w:val="-1"/>
                <w:sz w:val="20"/>
                <w:szCs w:val="20"/>
              </w:rPr>
              <w:t>i</w:t>
            </w:r>
            <w:r w:rsidRPr="00DB6878">
              <w:rPr>
                <w:rFonts w:ascii="Garamond" w:hAnsi="Garamond" w:cs="Arial"/>
                <w:sz w:val="20"/>
                <w:szCs w:val="20"/>
              </w:rPr>
              <w:t>bl</w:t>
            </w:r>
            <w:r w:rsidRPr="00DB6878">
              <w:rPr>
                <w:rFonts w:ascii="Garamond" w:hAnsi="Garamond" w:cs="Arial"/>
                <w:spacing w:val="-2"/>
                <w:sz w:val="20"/>
                <w:szCs w:val="20"/>
              </w:rPr>
              <w:t>e</w:t>
            </w:r>
            <w:r w:rsidRPr="00DB6878">
              <w:rPr>
                <w:rFonts w:ascii="Garamond" w:hAnsi="Garamond" w:cs="Arial"/>
                <w:sz w:val="20"/>
                <w:szCs w:val="20"/>
              </w:rPr>
              <w:t>,</w:t>
            </w:r>
            <w:r w:rsidRPr="00DB6878">
              <w:rPr>
                <w:rFonts w:ascii="Garamond" w:hAnsi="Garamond" w:cs="Arial"/>
                <w:spacing w:val="-3"/>
                <w:sz w:val="20"/>
                <w:szCs w:val="20"/>
              </w:rPr>
              <w:t xml:space="preserve"> </w:t>
            </w:r>
            <w:r w:rsidRPr="00DB6878">
              <w:rPr>
                <w:rFonts w:ascii="Garamond" w:hAnsi="Garamond" w:cs="Arial"/>
                <w:spacing w:val="-2"/>
                <w:sz w:val="20"/>
                <w:szCs w:val="20"/>
              </w:rPr>
              <w:t>a</w:t>
            </w:r>
            <w:r w:rsidRPr="00DB6878">
              <w:rPr>
                <w:rFonts w:ascii="Garamond" w:hAnsi="Garamond" w:cs="Arial"/>
                <w:sz w:val="20"/>
                <w:szCs w:val="20"/>
              </w:rPr>
              <w:t>n</w:t>
            </w:r>
            <w:r w:rsidRPr="00DB6878">
              <w:rPr>
                <w:rFonts w:ascii="Garamond" w:hAnsi="Garamond" w:cs="Arial"/>
                <w:spacing w:val="-2"/>
                <w:sz w:val="20"/>
                <w:szCs w:val="20"/>
              </w:rPr>
              <w:t>d</w:t>
            </w:r>
            <w:r w:rsidRPr="00DB6878">
              <w:rPr>
                <w:rFonts w:ascii="Garamond" w:hAnsi="Garamond" w:cs="Arial"/>
                <w:spacing w:val="2"/>
                <w:sz w:val="20"/>
                <w:szCs w:val="20"/>
              </w:rPr>
              <w:t>/</w:t>
            </w:r>
            <w:r w:rsidRPr="00DB6878">
              <w:rPr>
                <w:rFonts w:ascii="Garamond" w:hAnsi="Garamond" w:cs="Arial"/>
                <w:sz w:val="20"/>
                <w:szCs w:val="20"/>
              </w:rPr>
              <w:t>or</w:t>
            </w:r>
            <w:r w:rsidRPr="00DB6878">
              <w:rPr>
                <w:rFonts w:ascii="Garamond" w:hAnsi="Garamond" w:cs="Arial"/>
                <w:spacing w:val="-5"/>
                <w:sz w:val="20"/>
                <w:szCs w:val="20"/>
              </w:rPr>
              <w:t xml:space="preserve"> </w:t>
            </w:r>
            <w:r w:rsidRPr="00DB6878">
              <w:rPr>
                <w:rFonts w:ascii="Garamond" w:hAnsi="Garamond" w:cs="Arial"/>
                <w:sz w:val="20"/>
                <w:szCs w:val="20"/>
              </w:rPr>
              <w:t>other</w:t>
            </w:r>
            <w:r w:rsidRPr="00DB6878">
              <w:rPr>
                <w:rFonts w:ascii="Garamond" w:hAnsi="Garamond" w:cs="Arial"/>
                <w:spacing w:val="-4"/>
                <w:sz w:val="20"/>
                <w:szCs w:val="20"/>
              </w:rPr>
              <w:t xml:space="preserve"> </w:t>
            </w:r>
            <w:r w:rsidRPr="00DB6878">
              <w:rPr>
                <w:rFonts w:ascii="Garamond" w:hAnsi="Garamond" w:cs="Arial"/>
                <w:spacing w:val="-2"/>
                <w:sz w:val="20"/>
                <w:szCs w:val="20"/>
              </w:rPr>
              <w:t>a</w:t>
            </w:r>
            <w:r w:rsidRPr="00DB6878">
              <w:rPr>
                <w:rFonts w:ascii="Garamond" w:hAnsi="Garamond" w:cs="Arial"/>
                <w:spacing w:val="1"/>
                <w:sz w:val="20"/>
                <w:szCs w:val="20"/>
              </w:rPr>
              <w:t>i</w:t>
            </w:r>
            <w:r w:rsidRPr="00DB6878">
              <w:rPr>
                <w:rFonts w:ascii="Garamond" w:hAnsi="Garamond" w:cs="Arial"/>
                <w:sz w:val="20"/>
                <w:szCs w:val="20"/>
              </w:rPr>
              <w:t>ds</w:t>
            </w:r>
            <w:r w:rsidRPr="00DB6878">
              <w:rPr>
                <w:rFonts w:ascii="Garamond" w:hAnsi="Garamond" w:cs="Arial"/>
                <w:spacing w:val="-2"/>
                <w:sz w:val="20"/>
                <w:szCs w:val="20"/>
              </w:rPr>
              <w:t xml:space="preserve"> </w:t>
            </w:r>
            <w:r w:rsidRPr="00DB6878">
              <w:rPr>
                <w:rFonts w:ascii="Garamond" w:hAnsi="Garamond" w:cs="Arial"/>
                <w:sz w:val="20"/>
                <w:szCs w:val="20"/>
              </w:rPr>
              <w:t>to</w:t>
            </w:r>
            <w:r w:rsidRPr="00DB6878">
              <w:rPr>
                <w:rFonts w:ascii="Garamond" w:hAnsi="Garamond" w:cs="Arial"/>
                <w:spacing w:val="-2"/>
                <w:sz w:val="20"/>
                <w:szCs w:val="20"/>
              </w:rPr>
              <w:t xml:space="preserve"> </w:t>
            </w:r>
            <w:r w:rsidRPr="00DB6878">
              <w:rPr>
                <w:rFonts w:ascii="Garamond" w:hAnsi="Garamond" w:cs="Arial"/>
                <w:sz w:val="20"/>
                <w:szCs w:val="20"/>
              </w:rPr>
              <w:t>p</w:t>
            </w:r>
            <w:r w:rsidRPr="00DB6878">
              <w:rPr>
                <w:rFonts w:ascii="Garamond" w:hAnsi="Garamond" w:cs="Arial"/>
                <w:spacing w:val="-2"/>
                <w:sz w:val="20"/>
                <w:szCs w:val="20"/>
              </w:rPr>
              <w:t>r</w:t>
            </w:r>
            <w:r w:rsidRPr="00DB6878">
              <w:rPr>
                <w:rFonts w:ascii="Garamond" w:hAnsi="Garamond" w:cs="Arial"/>
                <w:spacing w:val="1"/>
                <w:sz w:val="20"/>
                <w:szCs w:val="20"/>
              </w:rPr>
              <w:t>a</w:t>
            </w:r>
            <w:r w:rsidRPr="00DB6878">
              <w:rPr>
                <w:rFonts w:ascii="Garamond" w:hAnsi="Garamond" w:cs="Arial"/>
                <w:spacing w:val="-1"/>
                <w:sz w:val="20"/>
                <w:szCs w:val="20"/>
              </w:rPr>
              <w:t>y</w:t>
            </w:r>
            <w:r w:rsidRPr="00DB6878">
              <w:rPr>
                <w:rFonts w:ascii="Garamond" w:hAnsi="Garamond" w:cs="Arial"/>
                <w:sz w:val="20"/>
                <w:szCs w:val="20"/>
              </w:rPr>
              <w:t>er</w:t>
            </w:r>
            <w:r w:rsidRPr="00DB6878">
              <w:rPr>
                <w:rFonts w:ascii="Garamond" w:hAnsi="Garamond" w:cs="Arial"/>
                <w:spacing w:val="-5"/>
                <w:sz w:val="20"/>
                <w:szCs w:val="20"/>
              </w:rPr>
              <w:t xml:space="preserve"> </w:t>
            </w:r>
            <w:r w:rsidRPr="00DB6878">
              <w:rPr>
                <w:rFonts w:ascii="Garamond" w:hAnsi="Garamond" w:cs="Arial"/>
                <w:spacing w:val="1"/>
                <w:sz w:val="20"/>
                <w:szCs w:val="20"/>
              </w:rPr>
              <w:t>s</w:t>
            </w:r>
            <w:r w:rsidRPr="00DB6878">
              <w:rPr>
                <w:rFonts w:ascii="Garamond" w:hAnsi="Garamond" w:cs="Arial"/>
                <w:sz w:val="20"/>
                <w:szCs w:val="20"/>
              </w:rPr>
              <w:t>u</w:t>
            </w:r>
            <w:r w:rsidRPr="00DB6878">
              <w:rPr>
                <w:rFonts w:ascii="Garamond" w:hAnsi="Garamond" w:cs="Arial"/>
                <w:spacing w:val="1"/>
                <w:sz w:val="20"/>
                <w:szCs w:val="20"/>
              </w:rPr>
              <w:t>c</w:t>
            </w:r>
            <w:r w:rsidRPr="00DB6878">
              <w:rPr>
                <w:rFonts w:ascii="Garamond" w:hAnsi="Garamond" w:cs="Arial"/>
                <w:sz w:val="20"/>
                <w:szCs w:val="20"/>
              </w:rPr>
              <w:t>h</w:t>
            </w:r>
            <w:r w:rsidRPr="00DB6878">
              <w:rPr>
                <w:rFonts w:ascii="Garamond" w:hAnsi="Garamond" w:cs="Arial"/>
                <w:spacing w:val="-4"/>
                <w:sz w:val="20"/>
                <w:szCs w:val="20"/>
              </w:rPr>
              <w:t xml:space="preserve"> </w:t>
            </w:r>
            <w:r w:rsidRPr="00DB6878">
              <w:rPr>
                <w:rFonts w:ascii="Garamond" w:hAnsi="Garamond" w:cs="Arial"/>
                <w:spacing w:val="-2"/>
                <w:sz w:val="20"/>
                <w:szCs w:val="20"/>
              </w:rPr>
              <w:t>a</w:t>
            </w:r>
            <w:r w:rsidRPr="00DB6878">
              <w:rPr>
                <w:rFonts w:ascii="Garamond" w:hAnsi="Garamond" w:cs="Arial"/>
                <w:sz w:val="20"/>
                <w:szCs w:val="20"/>
              </w:rPr>
              <w:t>s</w:t>
            </w:r>
            <w:r w:rsidRPr="00DB6878">
              <w:rPr>
                <w:rFonts w:ascii="Garamond" w:hAnsi="Garamond" w:cs="Arial"/>
                <w:spacing w:val="-1"/>
                <w:sz w:val="20"/>
                <w:szCs w:val="20"/>
              </w:rPr>
              <w:t xml:space="preserve"> </w:t>
            </w:r>
            <w:r w:rsidRPr="00DB6878">
              <w:rPr>
                <w:rFonts w:ascii="Garamond" w:hAnsi="Garamond" w:cs="Arial"/>
                <w:sz w:val="20"/>
                <w:szCs w:val="20"/>
              </w:rPr>
              <w:t>a</w:t>
            </w:r>
            <w:r w:rsidRPr="00DB6878">
              <w:rPr>
                <w:rFonts w:ascii="Garamond" w:hAnsi="Garamond" w:cs="Arial"/>
                <w:spacing w:val="-3"/>
                <w:sz w:val="20"/>
                <w:szCs w:val="20"/>
              </w:rPr>
              <w:t xml:space="preserve"> </w:t>
            </w:r>
            <w:r w:rsidRPr="00DB6878">
              <w:rPr>
                <w:rFonts w:ascii="Garamond" w:hAnsi="Garamond" w:cs="Arial"/>
                <w:sz w:val="20"/>
                <w:szCs w:val="20"/>
              </w:rPr>
              <w:t>Cro</w:t>
            </w:r>
            <w:r w:rsidRPr="00DB6878">
              <w:rPr>
                <w:rFonts w:ascii="Garamond" w:hAnsi="Garamond" w:cs="Arial"/>
                <w:spacing w:val="1"/>
                <w:sz w:val="20"/>
                <w:szCs w:val="20"/>
              </w:rPr>
              <w:t>s</w:t>
            </w:r>
            <w:r w:rsidRPr="00DB6878">
              <w:rPr>
                <w:rFonts w:ascii="Garamond" w:hAnsi="Garamond" w:cs="Arial"/>
                <w:sz w:val="20"/>
                <w:szCs w:val="20"/>
              </w:rPr>
              <w:t>s</w:t>
            </w:r>
            <w:r w:rsidRPr="00DB6878">
              <w:rPr>
                <w:rFonts w:ascii="Garamond" w:hAnsi="Garamond" w:cs="Arial"/>
                <w:spacing w:val="-4"/>
                <w:sz w:val="20"/>
                <w:szCs w:val="20"/>
              </w:rPr>
              <w:t xml:space="preserve"> </w:t>
            </w:r>
            <w:r w:rsidRPr="00DB6878">
              <w:rPr>
                <w:rFonts w:ascii="Garamond" w:hAnsi="Garamond" w:cs="Arial"/>
                <w:spacing w:val="-2"/>
                <w:sz w:val="20"/>
                <w:szCs w:val="20"/>
              </w:rPr>
              <w:t>o</w:t>
            </w:r>
            <w:r w:rsidRPr="00DB6878">
              <w:rPr>
                <w:rFonts w:ascii="Garamond" w:hAnsi="Garamond" w:cs="Arial"/>
                <w:sz w:val="20"/>
                <w:szCs w:val="20"/>
              </w:rPr>
              <w:t>r</w:t>
            </w:r>
            <w:r w:rsidRPr="00DB6878">
              <w:rPr>
                <w:rFonts w:ascii="Garamond" w:hAnsi="Garamond" w:cs="Arial"/>
                <w:spacing w:val="-2"/>
                <w:sz w:val="20"/>
                <w:szCs w:val="20"/>
              </w:rPr>
              <w:t xml:space="preserve"> </w:t>
            </w:r>
            <w:r w:rsidRPr="00DB6878">
              <w:rPr>
                <w:rFonts w:ascii="Garamond" w:hAnsi="Garamond" w:cs="Arial"/>
                <w:sz w:val="20"/>
                <w:szCs w:val="20"/>
              </w:rPr>
              <w:t>Cru</w:t>
            </w:r>
            <w:r w:rsidRPr="00DB6878">
              <w:rPr>
                <w:rFonts w:ascii="Garamond" w:hAnsi="Garamond" w:cs="Arial"/>
                <w:spacing w:val="2"/>
                <w:sz w:val="20"/>
                <w:szCs w:val="20"/>
              </w:rPr>
              <w:t>c</w:t>
            </w:r>
            <w:r w:rsidRPr="00DB6878">
              <w:rPr>
                <w:rFonts w:ascii="Garamond" w:hAnsi="Garamond" w:cs="Arial"/>
                <w:sz w:val="20"/>
                <w:szCs w:val="20"/>
              </w:rPr>
              <w:t>i</w:t>
            </w:r>
            <w:r w:rsidRPr="00DB6878">
              <w:rPr>
                <w:rFonts w:ascii="Garamond" w:hAnsi="Garamond" w:cs="Arial"/>
                <w:spacing w:val="2"/>
                <w:sz w:val="20"/>
                <w:szCs w:val="20"/>
              </w:rPr>
              <w:t>f</w:t>
            </w:r>
            <w:r w:rsidRPr="00DB6878">
              <w:rPr>
                <w:rFonts w:ascii="Garamond" w:hAnsi="Garamond" w:cs="Arial"/>
                <w:sz w:val="20"/>
                <w:szCs w:val="20"/>
              </w:rPr>
              <w:t>ix</w:t>
            </w:r>
            <w:r w:rsidRPr="00DB6878">
              <w:rPr>
                <w:rFonts w:ascii="Garamond" w:hAnsi="Garamond" w:cs="Arial"/>
                <w:spacing w:val="-6"/>
                <w:sz w:val="20"/>
                <w:szCs w:val="20"/>
              </w:rPr>
              <w:t xml:space="preserve"> </w:t>
            </w:r>
            <w:r w:rsidRPr="00DB6878">
              <w:rPr>
                <w:rFonts w:ascii="Garamond" w:hAnsi="Garamond" w:cs="Arial"/>
                <w:spacing w:val="-2"/>
                <w:sz w:val="20"/>
                <w:szCs w:val="20"/>
              </w:rPr>
              <w:t>(</w:t>
            </w:r>
            <w:r w:rsidRPr="00DB6878">
              <w:rPr>
                <w:rFonts w:ascii="Garamond" w:hAnsi="Garamond" w:cs="Arial"/>
                <w:sz w:val="20"/>
                <w:szCs w:val="20"/>
              </w:rPr>
              <w:t>a C</w:t>
            </w:r>
            <w:r w:rsidRPr="00DB6878">
              <w:rPr>
                <w:rFonts w:ascii="Garamond" w:hAnsi="Garamond" w:cs="Arial"/>
                <w:spacing w:val="1"/>
                <w:sz w:val="20"/>
                <w:szCs w:val="20"/>
              </w:rPr>
              <w:t>r</w:t>
            </w:r>
            <w:r w:rsidRPr="00DB6878">
              <w:rPr>
                <w:rFonts w:ascii="Garamond" w:hAnsi="Garamond" w:cs="Arial"/>
                <w:spacing w:val="-2"/>
                <w:sz w:val="20"/>
                <w:szCs w:val="20"/>
              </w:rPr>
              <w:t>o</w:t>
            </w:r>
            <w:r w:rsidRPr="00DB6878">
              <w:rPr>
                <w:rFonts w:ascii="Garamond" w:hAnsi="Garamond" w:cs="Arial"/>
                <w:spacing w:val="1"/>
                <w:sz w:val="20"/>
                <w:szCs w:val="20"/>
              </w:rPr>
              <w:t>s</w:t>
            </w:r>
            <w:r w:rsidRPr="00DB6878">
              <w:rPr>
                <w:rFonts w:ascii="Garamond" w:hAnsi="Garamond" w:cs="Arial"/>
                <w:sz w:val="20"/>
                <w:szCs w:val="20"/>
              </w:rPr>
              <w:t>s</w:t>
            </w:r>
            <w:r w:rsidRPr="00DB6878">
              <w:rPr>
                <w:rFonts w:ascii="Garamond" w:hAnsi="Garamond" w:cs="Arial"/>
                <w:spacing w:val="-3"/>
                <w:sz w:val="20"/>
                <w:szCs w:val="20"/>
              </w:rPr>
              <w:t xml:space="preserve"> w</w:t>
            </w:r>
            <w:r w:rsidRPr="00DB6878">
              <w:rPr>
                <w:rFonts w:ascii="Garamond" w:hAnsi="Garamond" w:cs="Arial"/>
                <w:spacing w:val="-1"/>
                <w:sz w:val="20"/>
                <w:szCs w:val="20"/>
              </w:rPr>
              <w:t>i</w:t>
            </w:r>
            <w:r w:rsidRPr="00DB6878">
              <w:rPr>
                <w:rFonts w:ascii="Garamond" w:hAnsi="Garamond" w:cs="Arial"/>
                <w:spacing w:val="2"/>
                <w:sz w:val="20"/>
                <w:szCs w:val="20"/>
              </w:rPr>
              <w:t>t</w:t>
            </w:r>
            <w:r w:rsidRPr="00DB6878">
              <w:rPr>
                <w:rFonts w:ascii="Garamond" w:hAnsi="Garamond" w:cs="Arial"/>
                <w:sz w:val="20"/>
                <w:szCs w:val="20"/>
              </w:rPr>
              <w:t>h</w:t>
            </w:r>
            <w:r w:rsidRPr="00DB6878">
              <w:rPr>
                <w:rFonts w:ascii="Garamond" w:hAnsi="Garamond" w:cs="Arial"/>
                <w:spacing w:val="-5"/>
                <w:sz w:val="20"/>
                <w:szCs w:val="20"/>
              </w:rPr>
              <w:t xml:space="preserve"> </w:t>
            </w:r>
            <w:r w:rsidRPr="00DB6878">
              <w:rPr>
                <w:rFonts w:ascii="Garamond" w:hAnsi="Garamond" w:cs="Arial"/>
                <w:spacing w:val="2"/>
                <w:sz w:val="20"/>
                <w:szCs w:val="20"/>
              </w:rPr>
              <w:t>t</w:t>
            </w:r>
            <w:r w:rsidRPr="00DB6878">
              <w:rPr>
                <w:rFonts w:ascii="Garamond" w:hAnsi="Garamond" w:cs="Arial"/>
                <w:spacing w:val="-2"/>
                <w:sz w:val="20"/>
                <w:szCs w:val="20"/>
              </w:rPr>
              <w:t>h</w:t>
            </w:r>
            <w:r w:rsidRPr="00DB6878">
              <w:rPr>
                <w:rFonts w:ascii="Garamond" w:hAnsi="Garamond" w:cs="Arial"/>
                <w:sz w:val="20"/>
                <w:szCs w:val="20"/>
              </w:rPr>
              <w:t>e</w:t>
            </w:r>
            <w:r w:rsidRPr="00DB6878">
              <w:rPr>
                <w:rFonts w:ascii="Garamond" w:hAnsi="Garamond" w:cs="Arial"/>
                <w:spacing w:val="-3"/>
                <w:sz w:val="20"/>
                <w:szCs w:val="20"/>
              </w:rPr>
              <w:t xml:space="preserve"> </w:t>
            </w:r>
            <w:r w:rsidRPr="00DB6878">
              <w:rPr>
                <w:rFonts w:ascii="Garamond" w:hAnsi="Garamond" w:cs="Arial"/>
                <w:sz w:val="20"/>
                <w:szCs w:val="20"/>
              </w:rPr>
              <w:t>fi</w:t>
            </w:r>
            <w:r w:rsidRPr="00DB6878">
              <w:rPr>
                <w:rFonts w:ascii="Garamond" w:hAnsi="Garamond" w:cs="Arial"/>
                <w:spacing w:val="-2"/>
                <w:sz w:val="20"/>
                <w:szCs w:val="20"/>
              </w:rPr>
              <w:t>g</w:t>
            </w:r>
            <w:r w:rsidRPr="00DB6878">
              <w:rPr>
                <w:rFonts w:ascii="Garamond" w:hAnsi="Garamond" w:cs="Arial"/>
                <w:sz w:val="20"/>
                <w:szCs w:val="20"/>
              </w:rPr>
              <w:t>u</w:t>
            </w:r>
            <w:r w:rsidRPr="00DB6878">
              <w:rPr>
                <w:rFonts w:ascii="Garamond" w:hAnsi="Garamond" w:cs="Arial"/>
                <w:spacing w:val="1"/>
                <w:sz w:val="20"/>
                <w:szCs w:val="20"/>
              </w:rPr>
              <w:t>r</w:t>
            </w:r>
            <w:r w:rsidRPr="00DB6878">
              <w:rPr>
                <w:rFonts w:ascii="Garamond" w:hAnsi="Garamond" w:cs="Arial"/>
                <w:sz w:val="20"/>
                <w:szCs w:val="20"/>
              </w:rPr>
              <w:t>e</w:t>
            </w:r>
            <w:r w:rsidRPr="00DB6878">
              <w:rPr>
                <w:rFonts w:ascii="Garamond" w:hAnsi="Garamond" w:cs="Arial"/>
                <w:spacing w:val="-7"/>
                <w:sz w:val="20"/>
                <w:szCs w:val="20"/>
              </w:rPr>
              <w:t xml:space="preserve"> </w:t>
            </w:r>
            <w:r w:rsidRPr="00DB6878">
              <w:rPr>
                <w:rFonts w:ascii="Garamond" w:hAnsi="Garamond" w:cs="Arial"/>
                <w:sz w:val="20"/>
                <w:szCs w:val="20"/>
              </w:rPr>
              <w:t>of</w:t>
            </w:r>
            <w:r w:rsidRPr="00DB6878">
              <w:rPr>
                <w:rFonts w:ascii="Garamond" w:hAnsi="Garamond" w:cs="Arial"/>
                <w:spacing w:val="-2"/>
                <w:sz w:val="20"/>
                <w:szCs w:val="20"/>
              </w:rPr>
              <w:t xml:space="preserve"> </w:t>
            </w:r>
            <w:r w:rsidRPr="00DB6878">
              <w:rPr>
                <w:rFonts w:ascii="Garamond" w:hAnsi="Garamond" w:cs="Arial"/>
                <w:sz w:val="20"/>
                <w:szCs w:val="20"/>
              </w:rPr>
              <w:t>C</w:t>
            </w:r>
            <w:r w:rsidRPr="00DB6878">
              <w:rPr>
                <w:rFonts w:ascii="Garamond" w:hAnsi="Garamond" w:cs="Arial"/>
                <w:spacing w:val="1"/>
                <w:sz w:val="20"/>
                <w:szCs w:val="20"/>
              </w:rPr>
              <w:t>h</w:t>
            </w:r>
            <w:r w:rsidRPr="00DB6878">
              <w:rPr>
                <w:rFonts w:ascii="Garamond" w:hAnsi="Garamond" w:cs="Arial"/>
                <w:sz w:val="20"/>
                <w:szCs w:val="20"/>
              </w:rPr>
              <w:t>ri</w:t>
            </w:r>
            <w:r w:rsidRPr="00DB6878">
              <w:rPr>
                <w:rFonts w:ascii="Garamond" w:hAnsi="Garamond" w:cs="Arial"/>
                <w:spacing w:val="1"/>
                <w:sz w:val="20"/>
                <w:szCs w:val="20"/>
              </w:rPr>
              <w:t>s</w:t>
            </w:r>
            <w:r w:rsidRPr="00DB6878">
              <w:rPr>
                <w:rFonts w:ascii="Garamond" w:hAnsi="Garamond" w:cs="Arial"/>
                <w:spacing w:val="2"/>
                <w:sz w:val="20"/>
                <w:szCs w:val="20"/>
              </w:rPr>
              <w:t>t</w:t>
            </w:r>
            <w:r w:rsidRPr="00DB6878">
              <w:rPr>
                <w:rFonts w:ascii="Garamond" w:hAnsi="Garamond" w:cs="Arial"/>
                <w:spacing w:val="-2"/>
                <w:sz w:val="20"/>
                <w:szCs w:val="20"/>
              </w:rPr>
              <w:t>)</w:t>
            </w:r>
            <w:r w:rsidRPr="00DB6878">
              <w:rPr>
                <w:rFonts w:ascii="Garamond" w:hAnsi="Garamond" w:cs="Arial"/>
                <w:sz w:val="20"/>
                <w:szCs w:val="20"/>
              </w:rPr>
              <w:t>,</w:t>
            </w:r>
            <w:r w:rsidRPr="00DB6878">
              <w:rPr>
                <w:rFonts w:ascii="Garamond" w:hAnsi="Garamond" w:cs="Arial"/>
                <w:spacing w:val="-6"/>
                <w:sz w:val="20"/>
                <w:szCs w:val="20"/>
              </w:rPr>
              <w:t xml:space="preserve"> </w:t>
            </w:r>
            <w:r w:rsidRPr="00DB6878">
              <w:rPr>
                <w:rFonts w:ascii="Garamond" w:hAnsi="Garamond" w:cs="Arial"/>
                <w:sz w:val="20"/>
                <w:szCs w:val="20"/>
              </w:rPr>
              <w:t>a</w:t>
            </w:r>
            <w:r w:rsidRPr="00DB6878">
              <w:rPr>
                <w:rFonts w:ascii="Garamond" w:hAnsi="Garamond" w:cs="Arial"/>
                <w:spacing w:val="-1"/>
                <w:sz w:val="20"/>
                <w:szCs w:val="20"/>
              </w:rPr>
              <w:t xml:space="preserve"> </w:t>
            </w:r>
            <w:r w:rsidRPr="00DB6878">
              <w:rPr>
                <w:rFonts w:ascii="Garamond" w:hAnsi="Garamond" w:cs="Arial"/>
                <w:spacing w:val="-2"/>
                <w:sz w:val="20"/>
                <w:szCs w:val="20"/>
              </w:rPr>
              <w:t>h</w:t>
            </w:r>
            <w:r w:rsidRPr="00DB6878">
              <w:rPr>
                <w:rFonts w:ascii="Garamond" w:hAnsi="Garamond" w:cs="Arial"/>
                <w:spacing w:val="-1"/>
                <w:sz w:val="20"/>
                <w:szCs w:val="20"/>
              </w:rPr>
              <w:t>y</w:t>
            </w:r>
            <w:r w:rsidRPr="00DB6878">
              <w:rPr>
                <w:rFonts w:ascii="Garamond" w:hAnsi="Garamond" w:cs="Arial"/>
                <w:sz w:val="20"/>
                <w:szCs w:val="20"/>
              </w:rPr>
              <w:t>mnbo</w:t>
            </w:r>
            <w:r w:rsidRPr="00DB6878">
              <w:rPr>
                <w:rFonts w:ascii="Garamond" w:hAnsi="Garamond" w:cs="Arial"/>
                <w:spacing w:val="-2"/>
                <w:sz w:val="20"/>
                <w:szCs w:val="20"/>
              </w:rPr>
              <w:t>o</w:t>
            </w:r>
            <w:r w:rsidRPr="00DB6878">
              <w:rPr>
                <w:rFonts w:ascii="Garamond" w:hAnsi="Garamond" w:cs="Arial"/>
                <w:sz w:val="20"/>
                <w:szCs w:val="20"/>
              </w:rPr>
              <w:t>k</w:t>
            </w:r>
            <w:r w:rsidRPr="00DB6878">
              <w:rPr>
                <w:rFonts w:ascii="Garamond" w:hAnsi="Garamond" w:cs="Arial"/>
                <w:spacing w:val="-7"/>
                <w:sz w:val="20"/>
                <w:szCs w:val="20"/>
              </w:rPr>
              <w:t xml:space="preserve"> </w:t>
            </w:r>
            <w:r w:rsidRPr="00DB6878">
              <w:rPr>
                <w:rFonts w:ascii="Garamond" w:hAnsi="Garamond" w:cs="Arial"/>
                <w:spacing w:val="-2"/>
                <w:sz w:val="20"/>
                <w:szCs w:val="20"/>
              </w:rPr>
              <w:t>o</w:t>
            </w:r>
            <w:r w:rsidRPr="00DB6878">
              <w:rPr>
                <w:rFonts w:ascii="Garamond" w:hAnsi="Garamond" w:cs="Arial"/>
                <w:sz w:val="20"/>
                <w:szCs w:val="20"/>
              </w:rPr>
              <w:t>r</w:t>
            </w:r>
            <w:r w:rsidRPr="00DB6878">
              <w:rPr>
                <w:rFonts w:ascii="Garamond" w:hAnsi="Garamond" w:cs="Arial"/>
                <w:spacing w:val="-2"/>
                <w:sz w:val="20"/>
                <w:szCs w:val="20"/>
              </w:rPr>
              <w:t xml:space="preserve"> </w:t>
            </w:r>
            <w:r w:rsidRPr="00DB6878">
              <w:rPr>
                <w:rFonts w:ascii="Garamond" w:hAnsi="Garamond" w:cs="Arial"/>
                <w:spacing w:val="1"/>
                <w:sz w:val="20"/>
                <w:szCs w:val="20"/>
              </w:rPr>
              <w:t>p</w:t>
            </w:r>
            <w:r w:rsidRPr="00DB6878">
              <w:rPr>
                <w:rFonts w:ascii="Garamond" w:hAnsi="Garamond" w:cs="Arial"/>
                <w:spacing w:val="-2"/>
                <w:sz w:val="20"/>
                <w:szCs w:val="20"/>
              </w:rPr>
              <w:t>r</w:t>
            </w:r>
            <w:r w:rsidRPr="00DB6878">
              <w:rPr>
                <w:rFonts w:ascii="Garamond" w:hAnsi="Garamond" w:cs="Arial"/>
                <w:spacing w:val="1"/>
                <w:sz w:val="20"/>
                <w:szCs w:val="20"/>
              </w:rPr>
              <w:t>a</w:t>
            </w:r>
            <w:r w:rsidRPr="00DB6878">
              <w:rPr>
                <w:rFonts w:ascii="Garamond" w:hAnsi="Garamond" w:cs="Arial"/>
                <w:spacing w:val="-1"/>
                <w:sz w:val="20"/>
                <w:szCs w:val="20"/>
              </w:rPr>
              <w:t>y</w:t>
            </w:r>
            <w:r w:rsidRPr="00DB6878">
              <w:rPr>
                <w:rFonts w:ascii="Garamond" w:hAnsi="Garamond" w:cs="Arial"/>
                <w:sz w:val="20"/>
                <w:szCs w:val="20"/>
              </w:rPr>
              <w:t>er</w:t>
            </w:r>
            <w:r w:rsidRPr="00DB6878">
              <w:rPr>
                <w:rFonts w:ascii="Garamond" w:hAnsi="Garamond" w:cs="Arial"/>
                <w:spacing w:val="-4"/>
                <w:sz w:val="20"/>
                <w:szCs w:val="20"/>
              </w:rPr>
              <w:t xml:space="preserve"> </w:t>
            </w:r>
            <w:r w:rsidRPr="00DB6878">
              <w:rPr>
                <w:rFonts w:ascii="Garamond" w:hAnsi="Garamond" w:cs="Arial"/>
                <w:sz w:val="20"/>
                <w:szCs w:val="20"/>
              </w:rPr>
              <w:t>b</w:t>
            </w:r>
            <w:r w:rsidRPr="00DB6878">
              <w:rPr>
                <w:rFonts w:ascii="Garamond" w:hAnsi="Garamond" w:cs="Arial"/>
                <w:spacing w:val="-2"/>
                <w:sz w:val="20"/>
                <w:szCs w:val="20"/>
              </w:rPr>
              <w:t>o</w:t>
            </w:r>
            <w:r w:rsidRPr="00DB6878">
              <w:rPr>
                <w:rFonts w:ascii="Garamond" w:hAnsi="Garamond" w:cs="Arial"/>
                <w:sz w:val="20"/>
                <w:szCs w:val="20"/>
              </w:rPr>
              <w:t>o</w:t>
            </w:r>
            <w:r w:rsidRPr="00DB6878">
              <w:rPr>
                <w:rFonts w:ascii="Garamond" w:hAnsi="Garamond" w:cs="Arial"/>
                <w:spacing w:val="1"/>
                <w:sz w:val="20"/>
                <w:szCs w:val="20"/>
              </w:rPr>
              <w:t>k</w:t>
            </w:r>
            <w:r w:rsidRPr="00DB6878">
              <w:rPr>
                <w:rFonts w:ascii="Garamond" w:hAnsi="Garamond" w:cs="Arial"/>
                <w:sz w:val="20"/>
                <w:szCs w:val="20"/>
              </w:rPr>
              <w:t>,</w:t>
            </w:r>
            <w:r w:rsidRPr="00DB6878">
              <w:rPr>
                <w:rFonts w:ascii="Garamond" w:hAnsi="Garamond" w:cs="Arial"/>
                <w:spacing w:val="-5"/>
                <w:sz w:val="20"/>
                <w:szCs w:val="20"/>
              </w:rPr>
              <w:t xml:space="preserve"> </w:t>
            </w:r>
            <w:r w:rsidRPr="00DB6878">
              <w:rPr>
                <w:rFonts w:ascii="Garamond" w:hAnsi="Garamond" w:cs="Arial"/>
                <w:sz w:val="20"/>
                <w:szCs w:val="20"/>
              </w:rPr>
              <w:t>a</w:t>
            </w:r>
            <w:r w:rsidRPr="00DB6878">
              <w:rPr>
                <w:rFonts w:ascii="Garamond" w:hAnsi="Garamond" w:cs="Arial"/>
                <w:spacing w:val="-1"/>
                <w:sz w:val="20"/>
                <w:szCs w:val="20"/>
              </w:rPr>
              <w:t xml:space="preserve"> </w:t>
            </w:r>
            <w:r w:rsidRPr="00DB6878">
              <w:rPr>
                <w:rFonts w:ascii="Garamond" w:hAnsi="Garamond" w:cs="Arial"/>
                <w:sz w:val="20"/>
                <w:szCs w:val="20"/>
              </w:rPr>
              <w:t>ro</w:t>
            </w:r>
            <w:r w:rsidRPr="00DB6878">
              <w:rPr>
                <w:rFonts w:ascii="Garamond" w:hAnsi="Garamond" w:cs="Arial"/>
                <w:spacing w:val="1"/>
                <w:sz w:val="20"/>
                <w:szCs w:val="20"/>
              </w:rPr>
              <w:t>s</w:t>
            </w:r>
            <w:r w:rsidRPr="00DB6878">
              <w:rPr>
                <w:rFonts w:ascii="Garamond" w:hAnsi="Garamond" w:cs="Arial"/>
                <w:spacing w:val="-2"/>
                <w:sz w:val="20"/>
                <w:szCs w:val="20"/>
              </w:rPr>
              <w:t>a</w:t>
            </w:r>
            <w:r w:rsidRPr="00DB6878">
              <w:rPr>
                <w:rFonts w:ascii="Garamond" w:hAnsi="Garamond" w:cs="Arial"/>
                <w:spacing w:val="1"/>
                <w:sz w:val="20"/>
                <w:szCs w:val="20"/>
              </w:rPr>
              <w:t>r</w:t>
            </w:r>
            <w:r w:rsidRPr="00DB6878">
              <w:rPr>
                <w:rFonts w:ascii="Garamond" w:hAnsi="Garamond" w:cs="Arial"/>
                <w:sz w:val="20"/>
                <w:szCs w:val="20"/>
              </w:rPr>
              <w:t>y (pr</w:t>
            </w:r>
            <w:r w:rsidRPr="00DB6878">
              <w:rPr>
                <w:rFonts w:ascii="Garamond" w:hAnsi="Garamond" w:cs="Arial"/>
                <w:spacing w:val="1"/>
                <w:sz w:val="20"/>
                <w:szCs w:val="20"/>
              </w:rPr>
              <w:t>a</w:t>
            </w:r>
            <w:r w:rsidRPr="00DB6878">
              <w:rPr>
                <w:rFonts w:ascii="Garamond" w:hAnsi="Garamond" w:cs="Arial"/>
                <w:sz w:val="20"/>
                <w:szCs w:val="20"/>
              </w:rPr>
              <w:t>yer</w:t>
            </w:r>
            <w:r w:rsidRPr="00DB6878">
              <w:rPr>
                <w:rFonts w:ascii="Garamond" w:hAnsi="Garamond" w:cs="Arial"/>
                <w:spacing w:val="-6"/>
                <w:sz w:val="20"/>
                <w:szCs w:val="20"/>
              </w:rPr>
              <w:t xml:space="preserve"> </w:t>
            </w:r>
            <w:r w:rsidRPr="00DB6878">
              <w:rPr>
                <w:rFonts w:ascii="Garamond" w:hAnsi="Garamond" w:cs="Arial"/>
                <w:spacing w:val="1"/>
                <w:sz w:val="20"/>
                <w:szCs w:val="20"/>
              </w:rPr>
              <w:t>b</w:t>
            </w:r>
            <w:r w:rsidRPr="00DB6878">
              <w:rPr>
                <w:rFonts w:ascii="Garamond" w:hAnsi="Garamond" w:cs="Arial"/>
                <w:spacing w:val="-2"/>
                <w:sz w:val="20"/>
                <w:szCs w:val="20"/>
              </w:rPr>
              <w:t>e</w:t>
            </w:r>
            <w:r w:rsidRPr="00DB6878">
              <w:rPr>
                <w:rFonts w:ascii="Garamond" w:hAnsi="Garamond" w:cs="Arial"/>
                <w:spacing w:val="1"/>
                <w:sz w:val="20"/>
                <w:szCs w:val="20"/>
              </w:rPr>
              <w:t>a</w:t>
            </w:r>
            <w:r w:rsidRPr="00DB6878">
              <w:rPr>
                <w:rFonts w:ascii="Garamond" w:hAnsi="Garamond" w:cs="Arial"/>
                <w:sz w:val="20"/>
                <w:szCs w:val="20"/>
              </w:rPr>
              <w:t>ds</w:t>
            </w:r>
            <w:r w:rsidRPr="00DB6878">
              <w:rPr>
                <w:rFonts w:ascii="Garamond" w:hAnsi="Garamond" w:cs="Arial"/>
                <w:spacing w:val="-4"/>
                <w:sz w:val="20"/>
                <w:szCs w:val="20"/>
              </w:rPr>
              <w:t xml:space="preserve"> </w:t>
            </w:r>
            <w:r w:rsidRPr="00DB6878">
              <w:rPr>
                <w:rFonts w:ascii="Garamond" w:hAnsi="Garamond" w:cs="Arial"/>
                <w:spacing w:val="-3"/>
                <w:sz w:val="20"/>
                <w:szCs w:val="20"/>
              </w:rPr>
              <w:t>w</w:t>
            </w:r>
            <w:r w:rsidRPr="00DB6878">
              <w:rPr>
                <w:rFonts w:ascii="Garamond" w:hAnsi="Garamond" w:cs="Arial"/>
                <w:sz w:val="20"/>
                <w:szCs w:val="20"/>
              </w:rPr>
              <w:t>ith</w:t>
            </w:r>
            <w:r w:rsidRPr="00DB6878">
              <w:rPr>
                <w:rFonts w:ascii="Garamond" w:hAnsi="Garamond" w:cs="Arial"/>
                <w:spacing w:val="-3"/>
                <w:sz w:val="20"/>
                <w:szCs w:val="20"/>
              </w:rPr>
              <w:t xml:space="preserve"> </w:t>
            </w:r>
            <w:r w:rsidRPr="00DB6878">
              <w:rPr>
                <w:rFonts w:ascii="Garamond" w:hAnsi="Garamond" w:cs="Arial"/>
                <w:sz w:val="20"/>
                <w:szCs w:val="20"/>
              </w:rPr>
              <w:t>a</w:t>
            </w:r>
            <w:r w:rsidRPr="00DB6878">
              <w:rPr>
                <w:rFonts w:ascii="Garamond" w:hAnsi="Garamond" w:cs="Arial"/>
                <w:spacing w:val="-1"/>
                <w:sz w:val="20"/>
                <w:szCs w:val="20"/>
              </w:rPr>
              <w:t xml:space="preserve"> </w:t>
            </w:r>
            <w:r w:rsidRPr="00DB6878">
              <w:rPr>
                <w:rFonts w:ascii="Garamond" w:hAnsi="Garamond" w:cs="Arial"/>
                <w:spacing w:val="1"/>
                <w:sz w:val="20"/>
                <w:szCs w:val="20"/>
              </w:rPr>
              <w:t>s</w:t>
            </w:r>
            <w:r w:rsidRPr="00DB6878">
              <w:rPr>
                <w:rFonts w:ascii="Garamond" w:hAnsi="Garamond" w:cs="Arial"/>
                <w:sz w:val="20"/>
                <w:szCs w:val="20"/>
              </w:rPr>
              <w:t>m</w:t>
            </w:r>
            <w:r w:rsidRPr="00DB6878">
              <w:rPr>
                <w:rFonts w:ascii="Garamond" w:hAnsi="Garamond" w:cs="Arial"/>
                <w:spacing w:val="-2"/>
                <w:sz w:val="20"/>
                <w:szCs w:val="20"/>
              </w:rPr>
              <w:t>a</w:t>
            </w:r>
            <w:r w:rsidRPr="00DB6878">
              <w:rPr>
                <w:rFonts w:ascii="Garamond" w:hAnsi="Garamond" w:cs="Arial"/>
                <w:sz w:val="20"/>
                <w:szCs w:val="20"/>
              </w:rPr>
              <w:t>ll</w:t>
            </w:r>
            <w:r w:rsidRPr="00DB6878">
              <w:rPr>
                <w:rFonts w:ascii="Garamond" w:hAnsi="Garamond" w:cs="Arial"/>
                <w:spacing w:val="-4"/>
                <w:sz w:val="20"/>
                <w:szCs w:val="20"/>
              </w:rPr>
              <w:t xml:space="preserve"> </w:t>
            </w:r>
            <w:r w:rsidRPr="00DB6878">
              <w:rPr>
                <w:rFonts w:ascii="Garamond" w:hAnsi="Garamond" w:cs="Arial"/>
                <w:spacing w:val="1"/>
                <w:sz w:val="20"/>
                <w:szCs w:val="20"/>
              </w:rPr>
              <w:t>c</w:t>
            </w:r>
            <w:r w:rsidRPr="00DB6878">
              <w:rPr>
                <w:rFonts w:ascii="Garamond" w:hAnsi="Garamond" w:cs="Arial"/>
                <w:sz w:val="20"/>
                <w:szCs w:val="20"/>
              </w:rPr>
              <w:t>ru</w:t>
            </w:r>
            <w:r w:rsidRPr="00DB6878">
              <w:rPr>
                <w:rFonts w:ascii="Garamond" w:hAnsi="Garamond" w:cs="Arial"/>
                <w:spacing w:val="1"/>
                <w:sz w:val="20"/>
                <w:szCs w:val="20"/>
              </w:rPr>
              <w:t>c</w:t>
            </w:r>
            <w:r w:rsidRPr="00DB6878">
              <w:rPr>
                <w:rFonts w:ascii="Garamond" w:hAnsi="Garamond" w:cs="Arial"/>
                <w:spacing w:val="-2"/>
                <w:sz w:val="20"/>
                <w:szCs w:val="20"/>
              </w:rPr>
              <w:t>i</w:t>
            </w:r>
            <w:r w:rsidRPr="00DB6878">
              <w:rPr>
                <w:rFonts w:ascii="Garamond" w:hAnsi="Garamond" w:cs="Arial"/>
                <w:spacing w:val="2"/>
                <w:sz w:val="20"/>
                <w:szCs w:val="20"/>
              </w:rPr>
              <w:t>f</w:t>
            </w:r>
            <w:r w:rsidRPr="00DB6878">
              <w:rPr>
                <w:rFonts w:ascii="Garamond" w:hAnsi="Garamond" w:cs="Arial"/>
                <w:sz w:val="20"/>
                <w:szCs w:val="20"/>
              </w:rPr>
              <w:t>i</w:t>
            </w:r>
            <w:r w:rsidRPr="00DB6878">
              <w:rPr>
                <w:rFonts w:ascii="Garamond" w:hAnsi="Garamond" w:cs="Arial"/>
                <w:spacing w:val="1"/>
                <w:sz w:val="20"/>
                <w:szCs w:val="20"/>
              </w:rPr>
              <w:t>x</w:t>
            </w:r>
            <w:r w:rsidRPr="00DB6878">
              <w:rPr>
                <w:rFonts w:ascii="Garamond" w:hAnsi="Garamond" w:cs="Arial"/>
                <w:spacing w:val="-2"/>
                <w:sz w:val="20"/>
                <w:szCs w:val="20"/>
              </w:rPr>
              <w:t>)</w:t>
            </w:r>
            <w:r w:rsidRPr="00DB6878">
              <w:rPr>
                <w:rFonts w:ascii="Garamond" w:hAnsi="Garamond" w:cs="Arial"/>
                <w:sz w:val="20"/>
                <w:szCs w:val="20"/>
              </w:rPr>
              <w:t>,</w:t>
            </w:r>
            <w:r w:rsidRPr="00DB6878">
              <w:rPr>
                <w:rFonts w:ascii="Garamond" w:hAnsi="Garamond" w:cs="Arial"/>
                <w:spacing w:val="-5"/>
                <w:sz w:val="20"/>
                <w:szCs w:val="20"/>
              </w:rPr>
              <w:t xml:space="preserve"> </w:t>
            </w:r>
            <w:r w:rsidRPr="00DB6878">
              <w:rPr>
                <w:rFonts w:ascii="Garamond" w:hAnsi="Garamond" w:cs="Arial"/>
                <w:spacing w:val="-2"/>
                <w:sz w:val="20"/>
                <w:szCs w:val="20"/>
              </w:rPr>
              <w:t>o</w:t>
            </w:r>
            <w:r w:rsidRPr="00DB6878">
              <w:rPr>
                <w:rFonts w:ascii="Garamond" w:hAnsi="Garamond" w:cs="Arial"/>
                <w:sz w:val="20"/>
                <w:szCs w:val="20"/>
              </w:rPr>
              <w:t>r</w:t>
            </w:r>
            <w:r w:rsidRPr="00DB6878">
              <w:rPr>
                <w:rFonts w:ascii="Garamond" w:hAnsi="Garamond" w:cs="Arial"/>
                <w:spacing w:val="-2"/>
                <w:sz w:val="20"/>
                <w:szCs w:val="20"/>
              </w:rPr>
              <w:t xml:space="preserve"> </w:t>
            </w:r>
            <w:r w:rsidRPr="00DB6878">
              <w:rPr>
                <w:rFonts w:ascii="Garamond" w:hAnsi="Garamond" w:cs="Arial"/>
                <w:sz w:val="20"/>
                <w:szCs w:val="20"/>
              </w:rPr>
              <w:t>an</w:t>
            </w:r>
            <w:r w:rsidRPr="00DB6878">
              <w:rPr>
                <w:rFonts w:ascii="Garamond" w:hAnsi="Garamond" w:cs="Arial"/>
                <w:spacing w:val="-2"/>
                <w:sz w:val="20"/>
                <w:szCs w:val="20"/>
              </w:rPr>
              <w:t xml:space="preserve"> </w:t>
            </w:r>
            <w:r w:rsidRPr="00DB6878">
              <w:rPr>
                <w:rFonts w:ascii="Garamond" w:hAnsi="Garamond" w:cs="Arial"/>
                <w:sz w:val="20"/>
                <w:szCs w:val="20"/>
              </w:rPr>
              <w:t>i</w:t>
            </w:r>
            <w:r w:rsidRPr="00DB6878">
              <w:rPr>
                <w:rFonts w:ascii="Garamond" w:hAnsi="Garamond" w:cs="Arial"/>
                <w:spacing w:val="1"/>
                <w:sz w:val="20"/>
                <w:szCs w:val="20"/>
              </w:rPr>
              <w:t>c</w:t>
            </w:r>
            <w:r w:rsidRPr="00DB6878">
              <w:rPr>
                <w:rFonts w:ascii="Garamond" w:hAnsi="Garamond" w:cs="Arial"/>
                <w:sz w:val="20"/>
                <w:szCs w:val="20"/>
              </w:rPr>
              <w:t>on</w:t>
            </w:r>
            <w:r w:rsidRPr="00DB6878">
              <w:rPr>
                <w:rFonts w:ascii="Garamond" w:hAnsi="Garamond" w:cs="Arial"/>
                <w:spacing w:val="-3"/>
                <w:sz w:val="20"/>
                <w:szCs w:val="20"/>
              </w:rPr>
              <w:t xml:space="preserve"> </w:t>
            </w:r>
            <w:r w:rsidRPr="00DB6878">
              <w:rPr>
                <w:rFonts w:ascii="Garamond" w:hAnsi="Garamond" w:cs="Arial"/>
                <w:spacing w:val="-2"/>
                <w:sz w:val="20"/>
                <w:szCs w:val="20"/>
              </w:rPr>
              <w:t>o</w:t>
            </w:r>
            <w:r w:rsidRPr="00DB6878">
              <w:rPr>
                <w:rFonts w:ascii="Garamond" w:hAnsi="Garamond" w:cs="Arial"/>
                <w:sz w:val="20"/>
                <w:szCs w:val="20"/>
              </w:rPr>
              <w:t>f C</w:t>
            </w:r>
            <w:r w:rsidRPr="00DB6878">
              <w:rPr>
                <w:rFonts w:ascii="Garamond" w:hAnsi="Garamond" w:cs="Arial"/>
                <w:spacing w:val="-2"/>
                <w:sz w:val="20"/>
                <w:szCs w:val="20"/>
              </w:rPr>
              <w:t>h</w:t>
            </w:r>
            <w:r w:rsidRPr="00DB6878">
              <w:rPr>
                <w:rFonts w:ascii="Garamond" w:hAnsi="Garamond" w:cs="Arial"/>
                <w:sz w:val="20"/>
                <w:szCs w:val="20"/>
              </w:rPr>
              <w:t>r</w:t>
            </w:r>
            <w:r w:rsidRPr="00DB6878">
              <w:rPr>
                <w:rFonts w:ascii="Garamond" w:hAnsi="Garamond" w:cs="Arial"/>
                <w:spacing w:val="1"/>
                <w:sz w:val="20"/>
                <w:szCs w:val="20"/>
              </w:rPr>
              <w:t>is</w:t>
            </w:r>
            <w:r w:rsidRPr="00DB6878">
              <w:rPr>
                <w:rFonts w:ascii="Garamond" w:hAnsi="Garamond" w:cs="Arial"/>
                <w:sz w:val="20"/>
                <w:szCs w:val="20"/>
              </w:rPr>
              <w:t>t</w:t>
            </w:r>
            <w:r w:rsidRPr="00DB6878">
              <w:rPr>
                <w:rFonts w:ascii="Garamond" w:hAnsi="Garamond" w:cs="Arial"/>
                <w:spacing w:val="-6"/>
                <w:sz w:val="20"/>
                <w:szCs w:val="20"/>
              </w:rPr>
              <w:t xml:space="preserve"> </w:t>
            </w:r>
            <w:r w:rsidRPr="00DB6878">
              <w:rPr>
                <w:rFonts w:ascii="Garamond" w:hAnsi="Garamond" w:cs="Arial"/>
                <w:sz w:val="20"/>
                <w:szCs w:val="20"/>
              </w:rPr>
              <w:t>or</w:t>
            </w:r>
            <w:r w:rsidRPr="00DB6878">
              <w:rPr>
                <w:rFonts w:ascii="Garamond" w:hAnsi="Garamond" w:cs="Arial"/>
                <w:spacing w:val="-2"/>
                <w:sz w:val="20"/>
                <w:szCs w:val="20"/>
              </w:rPr>
              <w:t xml:space="preserve"> </w:t>
            </w:r>
            <w:r w:rsidRPr="00DB6878">
              <w:rPr>
                <w:rFonts w:ascii="Garamond" w:hAnsi="Garamond" w:cs="Arial"/>
                <w:sz w:val="20"/>
                <w:szCs w:val="20"/>
              </w:rPr>
              <w:t>the</w:t>
            </w:r>
            <w:r w:rsidRPr="00DB6878">
              <w:rPr>
                <w:rFonts w:ascii="Garamond" w:hAnsi="Garamond" w:cs="Arial"/>
                <w:spacing w:val="-5"/>
                <w:sz w:val="20"/>
                <w:szCs w:val="20"/>
              </w:rPr>
              <w:t xml:space="preserve"> </w:t>
            </w:r>
            <w:r w:rsidRPr="00DB6878">
              <w:rPr>
                <w:rFonts w:ascii="Garamond" w:hAnsi="Garamond" w:cs="Arial"/>
                <w:spacing w:val="1"/>
                <w:sz w:val="20"/>
                <w:szCs w:val="20"/>
              </w:rPr>
              <w:t>V</w:t>
            </w:r>
            <w:r w:rsidRPr="00DB6878">
              <w:rPr>
                <w:rFonts w:ascii="Garamond" w:hAnsi="Garamond" w:cs="Arial"/>
                <w:sz w:val="20"/>
                <w:szCs w:val="20"/>
              </w:rPr>
              <w:t>i</w:t>
            </w:r>
            <w:r w:rsidRPr="00DB6878">
              <w:rPr>
                <w:rFonts w:ascii="Garamond" w:hAnsi="Garamond" w:cs="Arial"/>
                <w:spacing w:val="-2"/>
                <w:sz w:val="20"/>
                <w:szCs w:val="20"/>
              </w:rPr>
              <w:t>r</w:t>
            </w:r>
            <w:r w:rsidRPr="00DB6878">
              <w:rPr>
                <w:rFonts w:ascii="Garamond" w:hAnsi="Garamond" w:cs="Arial"/>
                <w:sz w:val="20"/>
                <w:szCs w:val="20"/>
              </w:rPr>
              <w:t>gin</w:t>
            </w:r>
            <w:r w:rsidRPr="00DB6878">
              <w:rPr>
                <w:rFonts w:ascii="Garamond" w:hAnsi="Garamond" w:cs="Arial"/>
                <w:spacing w:val="-7"/>
                <w:sz w:val="20"/>
                <w:szCs w:val="20"/>
              </w:rPr>
              <w:t xml:space="preserve"> </w:t>
            </w:r>
            <w:r w:rsidRPr="00DB6878">
              <w:rPr>
                <w:rFonts w:ascii="Garamond" w:hAnsi="Garamond" w:cs="Arial"/>
                <w:sz w:val="20"/>
                <w:szCs w:val="20"/>
              </w:rPr>
              <w:t>Mary are</w:t>
            </w:r>
            <w:r w:rsidRPr="00DB6878">
              <w:rPr>
                <w:rFonts w:ascii="Garamond" w:hAnsi="Garamond" w:cs="Arial"/>
                <w:spacing w:val="-3"/>
                <w:sz w:val="20"/>
                <w:szCs w:val="20"/>
              </w:rPr>
              <w:t xml:space="preserve"> </w:t>
            </w:r>
            <w:r w:rsidRPr="00DB6878">
              <w:rPr>
                <w:rFonts w:ascii="Garamond" w:hAnsi="Garamond" w:cs="Arial"/>
                <w:sz w:val="20"/>
                <w:szCs w:val="20"/>
              </w:rPr>
              <w:t>all</w:t>
            </w:r>
            <w:r w:rsidRPr="00DB6878">
              <w:rPr>
                <w:rFonts w:ascii="Garamond" w:hAnsi="Garamond" w:cs="Arial"/>
                <w:spacing w:val="-1"/>
                <w:sz w:val="20"/>
                <w:szCs w:val="20"/>
              </w:rPr>
              <w:t xml:space="preserve"> </w:t>
            </w:r>
            <w:r w:rsidRPr="00DB6878">
              <w:rPr>
                <w:rFonts w:ascii="Garamond" w:hAnsi="Garamond" w:cs="Arial"/>
                <w:spacing w:val="-2"/>
                <w:sz w:val="20"/>
                <w:szCs w:val="20"/>
              </w:rPr>
              <w:t>w</w:t>
            </w:r>
            <w:r w:rsidRPr="00DB6878">
              <w:rPr>
                <w:rFonts w:ascii="Garamond" w:hAnsi="Garamond" w:cs="Arial"/>
                <w:sz w:val="20"/>
                <w:szCs w:val="20"/>
              </w:rPr>
              <w:t>i</w:t>
            </w:r>
            <w:r w:rsidRPr="00DB6878">
              <w:rPr>
                <w:rFonts w:ascii="Garamond" w:hAnsi="Garamond" w:cs="Arial"/>
                <w:spacing w:val="1"/>
                <w:sz w:val="20"/>
                <w:szCs w:val="20"/>
              </w:rPr>
              <w:t>d</w:t>
            </w:r>
            <w:r w:rsidRPr="00DB6878">
              <w:rPr>
                <w:rFonts w:ascii="Garamond" w:hAnsi="Garamond" w:cs="Arial"/>
                <w:spacing w:val="-2"/>
                <w:sz w:val="20"/>
                <w:szCs w:val="20"/>
              </w:rPr>
              <w:t>e</w:t>
            </w:r>
            <w:r w:rsidRPr="00DB6878">
              <w:rPr>
                <w:rFonts w:ascii="Garamond" w:hAnsi="Garamond" w:cs="Arial"/>
                <w:sz w:val="20"/>
                <w:szCs w:val="20"/>
              </w:rPr>
              <w:t>ly</w:t>
            </w:r>
            <w:r w:rsidRPr="00DB6878">
              <w:rPr>
                <w:rFonts w:ascii="Garamond" w:hAnsi="Garamond" w:cs="Arial"/>
                <w:spacing w:val="-4"/>
                <w:sz w:val="20"/>
                <w:szCs w:val="20"/>
              </w:rPr>
              <w:t xml:space="preserve"> </w:t>
            </w:r>
            <w:r w:rsidRPr="00DB6878">
              <w:rPr>
                <w:rFonts w:ascii="Garamond" w:hAnsi="Garamond" w:cs="Arial"/>
                <w:sz w:val="20"/>
                <w:szCs w:val="20"/>
              </w:rPr>
              <w:t>u</w:t>
            </w:r>
            <w:r w:rsidRPr="00DB6878">
              <w:rPr>
                <w:rFonts w:ascii="Garamond" w:hAnsi="Garamond" w:cs="Arial"/>
                <w:spacing w:val="1"/>
                <w:sz w:val="20"/>
                <w:szCs w:val="20"/>
              </w:rPr>
              <w:t>s</w:t>
            </w:r>
            <w:r w:rsidRPr="00DB6878">
              <w:rPr>
                <w:rFonts w:ascii="Garamond" w:hAnsi="Garamond" w:cs="Arial"/>
                <w:spacing w:val="-2"/>
                <w:sz w:val="20"/>
                <w:szCs w:val="20"/>
              </w:rPr>
              <w:t>e</w:t>
            </w:r>
            <w:r w:rsidRPr="00DB6878">
              <w:rPr>
                <w:rFonts w:ascii="Garamond" w:hAnsi="Garamond" w:cs="Arial"/>
                <w:sz w:val="20"/>
                <w:szCs w:val="20"/>
              </w:rPr>
              <w:t>d,</w:t>
            </w:r>
            <w:r w:rsidRPr="00DB6878">
              <w:rPr>
                <w:rFonts w:ascii="Garamond" w:hAnsi="Garamond" w:cs="Arial"/>
                <w:spacing w:val="-5"/>
                <w:sz w:val="20"/>
                <w:szCs w:val="20"/>
              </w:rPr>
              <w:t xml:space="preserve"> </w:t>
            </w:r>
            <w:r w:rsidRPr="00DB6878">
              <w:rPr>
                <w:rFonts w:ascii="Garamond" w:hAnsi="Garamond" w:cs="Arial"/>
                <w:spacing w:val="2"/>
                <w:sz w:val="20"/>
                <w:szCs w:val="20"/>
              </w:rPr>
              <w:t>t</w:t>
            </w:r>
            <w:r w:rsidRPr="00DB6878">
              <w:rPr>
                <w:rFonts w:ascii="Garamond" w:hAnsi="Garamond" w:cs="Arial"/>
                <w:spacing w:val="-2"/>
                <w:sz w:val="20"/>
                <w:szCs w:val="20"/>
              </w:rPr>
              <w:t>h</w:t>
            </w:r>
            <w:r w:rsidRPr="00DB6878">
              <w:rPr>
                <w:rFonts w:ascii="Garamond" w:hAnsi="Garamond" w:cs="Arial"/>
                <w:sz w:val="20"/>
                <w:szCs w:val="20"/>
              </w:rPr>
              <w:t>ou</w:t>
            </w:r>
            <w:r w:rsidRPr="00DB6878">
              <w:rPr>
                <w:rFonts w:ascii="Garamond" w:hAnsi="Garamond" w:cs="Arial"/>
                <w:spacing w:val="1"/>
                <w:sz w:val="20"/>
                <w:szCs w:val="20"/>
              </w:rPr>
              <w:t>g</w:t>
            </w:r>
            <w:r w:rsidRPr="00DB6878">
              <w:rPr>
                <w:rFonts w:ascii="Garamond" w:hAnsi="Garamond" w:cs="Arial"/>
                <w:sz w:val="20"/>
                <w:szCs w:val="20"/>
              </w:rPr>
              <w:t>h</w:t>
            </w:r>
            <w:r w:rsidRPr="00DB6878">
              <w:rPr>
                <w:rFonts w:ascii="Garamond" w:hAnsi="Garamond" w:cs="Arial"/>
                <w:spacing w:val="-6"/>
                <w:sz w:val="20"/>
                <w:szCs w:val="20"/>
              </w:rPr>
              <w:t xml:space="preserve"> </w:t>
            </w:r>
            <w:r w:rsidRPr="00DB6878">
              <w:rPr>
                <w:rFonts w:ascii="Garamond" w:hAnsi="Garamond" w:cs="Arial"/>
                <w:spacing w:val="-2"/>
                <w:sz w:val="20"/>
                <w:szCs w:val="20"/>
              </w:rPr>
              <w:t>p</w:t>
            </w:r>
            <w:r w:rsidRPr="00DB6878">
              <w:rPr>
                <w:rFonts w:ascii="Garamond" w:hAnsi="Garamond" w:cs="Arial"/>
                <w:spacing w:val="1"/>
                <w:sz w:val="20"/>
                <w:szCs w:val="20"/>
              </w:rPr>
              <w:t>r</w:t>
            </w:r>
            <w:r w:rsidRPr="00DB6878">
              <w:rPr>
                <w:rFonts w:ascii="Garamond" w:hAnsi="Garamond" w:cs="Arial"/>
                <w:spacing w:val="-2"/>
                <w:sz w:val="20"/>
                <w:szCs w:val="20"/>
              </w:rPr>
              <w:t>e</w:t>
            </w:r>
            <w:r w:rsidRPr="00DB6878">
              <w:rPr>
                <w:rFonts w:ascii="Garamond" w:hAnsi="Garamond" w:cs="Arial"/>
                <w:spacing w:val="2"/>
                <w:sz w:val="20"/>
                <w:szCs w:val="20"/>
              </w:rPr>
              <w:t>f</w:t>
            </w:r>
            <w:r w:rsidRPr="00DB6878">
              <w:rPr>
                <w:rFonts w:ascii="Garamond" w:hAnsi="Garamond" w:cs="Arial"/>
                <w:spacing w:val="-2"/>
                <w:sz w:val="20"/>
                <w:szCs w:val="20"/>
              </w:rPr>
              <w:t>e</w:t>
            </w:r>
            <w:r w:rsidRPr="00DB6878">
              <w:rPr>
                <w:rFonts w:ascii="Garamond" w:hAnsi="Garamond" w:cs="Arial"/>
                <w:spacing w:val="1"/>
                <w:sz w:val="20"/>
                <w:szCs w:val="20"/>
              </w:rPr>
              <w:t>r</w:t>
            </w:r>
            <w:r w:rsidRPr="00DB6878">
              <w:rPr>
                <w:rFonts w:ascii="Garamond" w:hAnsi="Garamond" w:cs="Arial"/>
                <w:sz w:val="20"/>
                <w:szCs w:val="20"/>
              </w:rPr>
              <w:t>en</w:t>
            </w:r>
            <w:r w:rsidRPr="00DB6878">
              <w:rPr>
                <w:rFonts w:ascii="Garamond" w:hAnsi="Garamond" w:cs="Arial"/>
                <w:spacing w:val="1"/>
                <w:sz w:val="20"/>
                <w:szCs w:val="20"/>
              </w:rPr>
              <w:t>c</w:t>
            </w:r>
            <w:r w:rsidRPr="00DB6878">
              <w:rPr>
                <w:rFonts w:ascii="Garamond" w:hAnsi="Garamond" w:cs="Arial"/>
                <w:spacing w:val="-2"/>
                <w:sz w:val="20"/>
                <w:szCs w:val="20"/>
              </w:rPr>
              <w:t>e</w:t>
            </w:r>
            <w:r w:rsidRPr="00DB6878">
              <w:rPr>
                <w:rFonts w:ascii="Garamond" w:hAnsi="Garamond" w:cs="Arial"/>
                <w:sz w:val="20"/>
                <w:szCs w:val="20"/>
              </w:rPr>
              <w:t>s</w:t>
            </w:r>
            <w:r w:rsidRPr="00DB6878">
              <w:rPr>
                <w:rFonts w:ascii="Garamond" w:hAnsi="Garamond" w:cs="Arial"/>
                <w:spacing w:val="-8"/>
                <w:sz w:val="20"/>
                <w:szCs w:val="20"/>
              </w:rPr>
              <w:t xml:space="preserve"> </w:t>
            </w:r>
            <w:r w:rsidRPr="00DB6878">
              <w:rPr>
                <w:rFonts w:ascii="Garamond" w:hAnsi="Garamond" w:cs="Arial"/>
                <w:sz w:val="20"/>
                <w:szCs w:val="20"/>
              </w:rPr>
              <w:t>s</w:t>
            </w:r>
            <w:r w:rsidRPr="00DB6878">
              <w:rPr>
                <w:rFonts w:ascii="Garamond" w:hAnsi="Garamond" w:cs="Arial"/>
                <w:spacing w:val="-2"/>
                <w:sz w:val="20"/>
                <w:szCs w:val="20"/>
              </w:rPr>
              <w:t>h</w:t>
            </w:r>
            <w:r w:rsidRPr="00DB6878">
              <w:rPr>
                <w:rFonts w:ascii="Garamond" w:hAnsi="Garamond" w:cs="Arial"/>
                <w:spacing w:val="1"/>
                <w:sz w:val="20"/>
                <w:szCs w:val="20"/>
              </w:rPr>
              <w:t>o</w:t>
            </w:r>
            <w:r w:rsidRPr="00DB6878">
              <w:rPr>
                <w:rFonts w:ascii="Garamond" w:hAnsi="Garamond" w:cs="Arial"/>
                <w:spacing w:val="-2"/>
                <w:sz w:val="20"/>
                <w:szCs w:val="20"/>
              </w:rPr>
              <w:t>u</w:t>
            </w:r>
            <w:r w:rsidRPr="00DB6878">
              <w:rPr>
                <w:rFonts w:ascii="Garamond" w:hAnsi="Garamond" w:cs="Arial"/>
                <w:spacing w:val="1"/>
                <w:sz w:val="20"/>
                <w:szCs w:val="20"/>
              </w:rPr>
              <w:t>l</w:t>
            </w:r>
            <w:r w:rsidRPr="00DB6878">
              <w:rPr>
                <w:rFonts w:ascii="Garamond" w:hAnsi="Garamond" w:cs="Arial"/>
                <w:sz w:val="20"/>
                <w:szCs w:val="20"/>
              </w:rPr>
              <w:t>d</w:t>
            </w:r>
            <w:r w:rsidRPr="00DB6878">
              <w:rPr>
                <w:rFonts w:ascii="Garamond" w:hAnsi="Garamond" w:cs="Arial"/>
                <w:spacing w:val="-6"/>
                <w:sz w:val="20"/>
                <w:szCs w:val="20"/>
              </w:rPr>
              <w:t xml:space="preserve"> </w:t>
            </w:r>
            <w:r w:rsidRPr="00DB6878">
              <w:rPr>
                <w:rFonts w:ascii="Garamond" w:hAnsi="Garamond" w:cs="Arial"/>
                <w:sz w:val="20"/>
                <w:szCs w:val="20"/>
              </w:rPr>
              <w:t>be</w:t>
            </w:r>
            <w:r w:rsidRPr="00DB6878">
              <w:rPr>
                <w:rFonts w:ascii="Garamond" w:hAnsi="Garamond" w:cs="Arial"/>
                <w:spacing w:val="-4"/>
                <w:sz w:val="20"/>
                <w:szCs w:val="20"/>
              </w:rPr>
              <w:t xml:space="preserve"> </w:t>
            </w:r>
            <w:r w:rsidRPr="00DB6878">
              <w:rPr>
                <w:rFonts w:ascii="Garamond" w:hAnsi="Garamond" w:cs="Arial"/>
                <w:spacing w:val="1"/>
                <w:sz w:val="20"/>
                <w:szCs w:val="20"/>
              </w:rPr>
              <w:t>c</w:t>
            </w:r>
            <w:r w:rsidRPr="00DB6878">
              <w:rPr>
                <w:rFonts w:ascii="Garamond" w:hAnsi="Garamond" w:cs="Arial"/>
                <w:sz w:val="20"/>
                <w:szCs w:val="20"/>
              </w:rPr>
              <w:t>he</w:t>
            </w:r>
            <w:r w:rsidRPr="00DB6878">
              <w:rPr>
                <w:rFonts w:ascii="Garamond" w:hAnsi="Garamond" w:cs="Arial"/>
                <w:spacing w:val="1"/>
                <w:sz w:val="20"/>
                <w:szCs w:val="20"/>
              </w:rPr>
              <w:t>ck</w:t>
            </w:r>
            <w:r w:rsidRPr="00DB6878">
              <w:rPr>
                <w:rFonts w:ascii="Garamond" w:hAnsi="Garamond" w:cs="Arial"/>
                <w:sz w:val="20"/>
                <w:szCs w:val="20"/>
              </w:rPr>
              <w:t>ed</w:t>
            </w:r>
            <w:r w:rsidRPr="00DB6878">
              <w:rPr>
                <w:rFonts w:ascii="Garamond" w:hAnsi="Garamond" w:cs="Arial"/>
                <w:spacing w:val="-6"/>
                <w:sz w:val="20"/>
                <w:szCs w:val="20"/>
              </w:rPr>
              <w:t xml:space="preserve"> </w:t>
            </w:r>
            <w:r w:rsidRPr="00DB6878">
              <w:rPr>
                <w:rFonts w:ascii="Garamond" w:hAnsi="Garamond" w:cs="Arial"/>
                <w:spacing w:val="-3"/>
                <w:sz w:val="20"/>
                <w:szCs w:val="20"/>
              </w:rPr>
              <w:t>w</w:t>
            </w:r>
            <w:r w:rsidRPr="00DB6878">
              <w:rPr>
                <w:rFonts w:ascii="Garamond" w:hAnsi="Garamond" w:cs="Arial"/>
                <w:sz w:val="20"/>
                <w:szCs w:val="20"/>
              </w:rPr>
              <w:t>ith</w:t>
            </w:r>
            <w:r w:rsidRPr="00DB6878">
              <w:rPr>
                <w:rFonts w:ascii="Garamond" w:hAnsi="Garamond" w:cs="Arial"/>
                <w:spacing w:val="-3"/>
                <w:sz w:val="20"/>
                <w:szCs w:val="20"/>
              </w:rPr>
              <w:t xml:space="preserve"> </w:t>
            </w:r>
            <w:r w:rsidRPr="00DB6878">
              <w:rPr>
                <w:rFonts w:ascii="Garamond" w:hAnsi="Garamond" w:cs="Arial"/>
                <w:sz w:val="20"/>
                <w:szCs w:val="20"/>
              </w:rPr>
              <w:t>t</w:t>
            </w:r>
            <w:r w:rsidRPr="00DB6878">
              <w:rPr>
                <w:rFonts w:ascii="Garamond" w:hAnsi="Garamond" w:cs="Arial"/>
                <w:spacing w:val="-2"/>
                <w:sz w:val="20"/>
                <w:szCs w:val="20"/>
              </w:rPr>
              <w:t>h</w:t>
            </w:r>
            <w:r w:rsidRPr="00DB6878">
              <w:rPr>
                <w:rFonts w:ascii="Garamond" w:hAnsi="Garamond" w:cs="Arial"/>
                <w:sz w:val="20"/>
                <w:szCs w:val="20"/>
              </w:rPr>
              <w:t>e i</w:t>
            </w:r>
            <w:r w:rsidRPr="00DB6878">
              <w:rPr>
                <w:rFonts w:ascii="Garamond" w:hAnsi="Garamond" w:cs="Arial"/>
                <w:spacing w:val="-2"/>
                <w:sz w:val="20"/>
                <w:szCs w:val="20"/>
              </w:rPr>
              <w:t>n</w:t>
            </w:r>
            <w:r w:rsidRPr="00DB6878">
              <w:rPr>
                <w:rFonts w:ascii="Garamond" w:hAnsi="Garamond" w:cs="Arial"/>
                <w:sz w:val="20"/>
                <w:szCs w:val="20"/>
              </w:rPr>
              <w:t>di</w:t>
            </w:r>
            <w:r w:rsidRPr="00DB6878">
              <w:rPr>
                <w:rFonts w:ascii="Garamond" w:hAnsi="Garamond" w:cs="Arial"/>
                <w:spacing w:val="1"/>
                <w:sz w:val="20"/>
                <w:szCs w:val="20"/>
              </w:rPr>
              <w:t>v</w:t>
            </w:r>
            <w:r w:rsidRPr="00DB6878">
              <w:rPr>
                <w:rFonts w:ascii="Garamond" w:hAnsi="Garamond" w:cs="Arial"/>
                <w:sz w:val="20"/>
                <w:szCs w:val="20"/>
              </w:rPr>
              <w:t>id</w:t>
            </w:r>
            <w:r w:rsidRPr="00DB6878">
              <w:rPr>
                <w:rFonts w:ascii="Garamond" w:hAnsi="Garamond" w:cs="Arial"/>
                <w:spacing w:val="1"/>
                <w:sz w:val="20"/>
                <w:szCs w:val="20"/>
              </w:rPr>
              <w:t>u</w:t>
            </w:r>
            <w:r w:rsidRPr="00DB6878">
              <w:rPr>
                <w:rFonts w:ascii="Garamond" w:hAnsi="Garamond" w:cs="Arial"/>
                <w:spacing w:val="-2"/>
                <w:sz w:val="20"/>
                <w:szCs w:val="20"/>
              </w:rPr>
              <w:t>a</w:t>
            </w:r>
            <w:r w:rsidRPr="00DB6878">
              <w:rPr>
                <w:rFonts w:ascii="Garamond" w:hAnsi="Garamond" w:cs="Arial"/>
                <w:sz w:val="20"/>
                <w:szCs w:val="20"/>
              </w:rPr>
              <w:t>l.</w:t>
            </w:r>
            <w:r w:rsidRPr="00DB6878">
              <w:rPr>
                <w:rFonts w:ascii="Garamond" w:hAnsi="Garamond" w:cs="Arial"/>
                <w:spacing w:val="-8"/>
                <w:sz w:val="20"/>
                <w:szCs w:val="20"/>
              </w:rPr>
              <w:t xml:space="preserve"> </w:t>
            </w:r>
            <w:r w:rsidRPr="00DB6878">
              <w:rPr>
                <w:rFonts w:ascii="Garamond" w:hAnsi="Garamond" w:cs="Arial"/>
                <w:spacing w:val="1"/>
                <w:sz w:val="20"/>
                <w:szCs w:val="20"/>
              </w:rPr>
              <w:t>A</w:t>
            </w:r>
            <w:r w:rsidRPr="00DB6878">
              <w:rPr>
                <w:rFonts w:ascii="Garamond" w:hAnsi="Garamond" w:cs="Arial"/>
                <w:sz w:val="20"/>
                <w:szCs w:val="20"/>
              </w:rPr>
              <w:t>ll</w:t>
            </w:r>
            <w:r w:rsidRPr="00DB6878">
              <w:rPr>
                <w:rFonts w:ascii="Garamond" w:hAnsi="Garamond" w:cs="Arial"/>
                <w:spacing w:val="-3"/>
                <w:sz w:val="20"/>
                <w:szCs w:val="20"/>
              </w:rPr>
              <w:t xml:space="preserve"> </w:t>
            </w:r>
            <w:r w:rsidRPr="00DB6878">
              <w:rPr>
                <w:rFonts w:ascii="Garamond" w:hAnsi="Garamond" w:cs="Arial"/>
                <w:spacing w:val="-2"/>
                <w:sz w:val="20"/>
                <w:szCs w:val="20"/>
              </w:rPr>
              <w:t>o</w:t>
            </w:r>
            <w:r w:rsidRPr="00DB6878">
              <w:rPr>
                <w:rFonts w:ascii="Garamond" w:hAnsi="Garamond" w:cs="Arial"/>
                <w:sz w:val="20"/>
                <w:szCs w:val="20"/>
              </w:rPr>
              <w:t>f th</w:t>
            </w:r>
            <w:r w:rsidRPr="00DB6878">
              <w:rPr>
                <w:rFonts w:ascii="Garamond" w:hAnsi="Garamond" w:cs="Arial"/>
                <w:spacing w:val="-2"/>
                <w:sz w:val="20"/>
                <w:szCs w:val="20"/>
              </w:rPr>
              <w:t>e</w:t>
            </w:r>
            <w:r w:rsidRPr="00DB6878">
              <w:rPr>
                <w:rFonts w:ascii="Garamond" w:hAnsi="Garamond" w:cs="Arial"/>
                <w:spacing w:val="1"/>
                <w:sz w:val="20"/>
                <w:szCs w:val="20"/>
              </w:rPr>
              <w:t>s</w:t>
            </w:r>
            <w:r w:rsidRPr="00DB6878">
              <w:rPr>
                <w:rFonts w:ascii="Garamond" w:hAnsi="Garamond" w:cs="Arial"/>
                <w:sz w:val="20"/>
                <w:szCs w:val="20"/>
              </w:rPr>
              <w:t>e</w:t>
            </w:r>
            <w:r w:rsidRPr="00DB6878">
              <w:rPr>
                <w:rFonts w:ascii="Garamond" w:hAnsi="Garamond" w:cs="Arial"/>
                <w:spacing w:val="-5"/>
                <w:sz w:val="20"/>
                <w:szCs w:val="20"/>
              </w:rPr>
              <w:t xml:space="preserve"> </w:t>
            </w:r>
            <w:r w:rsidRPr="00DB6878">
              <w:rPr>
                <w:rFonts w:ascii="Garamond" w:hAnsi="Garamond" w:cs="Arial"/>
                <w:spacing w:val="1"/>
                <w:sz w:val="20"/>
                <w:szCs w:val="20"/>
              </w:rPr>
              <w:t>c</w:t>
            </w:r>
            <w:r w:rsidRPr="00DB6878">
              <w:rPr>
                <w:rFonts w:ascii="Garamond" w:hAnsi="Garamond" w:cs="Arial"/>
                <w:sz w:val="20"/>
                <w:szCs w:val="20"/>
              </w:rPr>
              <w:t>o</w:t>
            </w:r>
            <w:r w:rsidRPr="00DB6878">
              <w:rPr>
                <w:rFonts w:ascii="Garamond" w:hAnsi="Garamond" w:cs="Arial"/>
                <w:spacing w:val="-2"/>
                <w:sz w:val="20"/>
                <w:szCs w:val="20"/>
              </w:rPr>
              <w:t>u</w:t>
            </w:r>
            <w:r w:rsidRPr="00DB6878">
              <w:rPr>
                <w:rFonts w:ascii="Garamond" w:hAnsi="Garamond" w:cs="Arial"/>
                <w:sz w:val="20"/>
                <w:szCs w:val="20"/>
              </w:rPr>
              <w:t>ld</w:t>
            </w:r>
            <w:r w:rsidRPr="00DB6878">
              <w:rPr>
                <w:rFonts w:ascii="Garamond" w:hAnsi="Garamond" w:cs="Arial"/>
                <w:spacing w:val="-5"/>
                <w:sz w:val="20"/>
                <w:szCs w:val="20"/>
              </w:rPr>
              <w:t xml:space="preserve"> </w:t>
            </w:r>
            <w:r w:rsidRPr="00DB6878">
              <w:rPr>
                <w:rFonts w:ascii="Garamond" w:hAnsi="Garamond" w:cs="Arial"/>
                <w:spacing w:val="-2"/>
                <w:sz w:val="20"/>
                <w:szCs w:val="20"/>
              </w:rPr>
              <w:t>h</w:t>
            </w:r>
            <w:r w:rsidRPr="00DB6878">
              <w:rPr>
                <w:rFonts w:ascii="Garamond" w:hAnsi="Garamond" w:cs="Arial"/>
                <w:sz w:val="20"/>
                <w:szCs w:val="20"/>
              </w:rPr>
              <w:t>e</w:t>
            </w:r>
            <w:r w:rsidRPr="00DB6878">
              <w:rPr>
                <w:rFonts w:ascii="Garamond" w:hAnsi="Garamond" w:cs="Arial"/>
                <w:spacing w:val="1"/>
                <w:sz w:val="20"/>
                <w:szCs w:val="20"/>
              </w:rPr>
              <w:t>l</w:t>
            </w:r>
            <w:r w:rsidRPr="00DB6878">
              <w:rPr>
                <w:rFonts w:ascii="Garamond" w:hAnsi="Garamond" w:cs="Arial"/>
                <w:spacing w:val="-2"/>
                <w:sz w:val="20"/>
                <w:szCs w:val="20"/>
              </w:rPr>
              <w:t>p</w:t>
            </w:r>
            <w:r w:rsidRPr="00DB6878">
              <w:rPr>
                <w:rFonts w:ascii="Garamond" w:hAnsi="Garamond" w:cs="Arial"/>
                <w:sz w:val="20"/>
                <w:szCs w:val="20"/>
              </w:rPr>
              <w:t>fully</w:t>
            </w:r>
            <w:r w:rsidRPr="00DB6878">
              <w:rPr>
                <w:rFonts w:ascii="Garamond" w:hAnsi="Garamond" w:cs="Arial"/>
                <w:spacing w:val="-6"/>
                <w:sz w:val="20"/>
                <w:szCs w:val="20"/>
              </w:rPr>
              <w:t xml:space="preserve"> </w:t>
            </w:r>
            <w:r w:rsidRPr="00DB6878">
              <w:rPr>
                <w:rFonts w:ascii="Garamond" w:hAnsi="Garamond" w:cs="Arial"/>
                <w:sz w:val="20"/>
                <w:szCs w:val="20"/>
              </w:rPr>
              <w:t>be</w:t>
            </w:r>
            <w:r w:rsidRPr="00DB6878">
              <w:rPr>
                <w:rFonts w:ascii="Garamond" w:hAnsi="Garamond" w:cs="Arial"/>
                <w:spacing w:val="-1"/>
                <w:sz w:val="20"/>
                <w:szCs w:val="20"/>
              </w:rPr>
              <w:t xml:space="preserve"> </w:t>
            </w:r>
            <w:r w:rsidRPr="00DB6878">
              <w:rPr>
                <w:rFonts w:ascii="Garamond" w:hAnsi="Garamond" w:cs="Arial"/>
                <w:sz w:val="20"/>
                <w:szCs w:val="20"/>
              </w:rPr>
              <w:t>p</w:t>
            </w:r>
            <w:r w:rsidRPr="00DB6878">
              <w:rPr>
                <w:rFonts w:ascii="Garamond" w:hAnsi="Garamond" w:cs="Arial"/>
                <w:spacing w:val="-2"/>
                <w:sz w:val="20"/>
                <w:szCs w:val="20"/>
              </w:rPr>
              <w:t>r</w:t>
            </w:r>
            <w:r w:rsidRPr="00DB6878">
              <w:rPr>
                <w:rFonts w:ascii="Garamond" w:hAnsi="Garamond" w:cs="Arial"/>
                <w:sz w:val="20"/>
                <w:szCs w:val="20"/>
              </w:rPr>
              <w:t>o</w:t>
            </w:r>
            <w:r w:rsidRPr="00DB6878">
              <w:rPr>
                <w:rFonts w:ascii="Garamond" w:hAnsi="Garamond" w:cs="Arial"/>
                <w:spacing w:val="1"/>
                <w:sz w:val="20"/>
                <w:szCs w:val="20"/>
              </w:rPr>
              <w:t>v</w:t>
            </w:r>
            <w:r w:rsidRPr="00DB6878">
              <w:rPr>
                <w:rFonts w:ascii="Garamond" w:hAnsi="Garamond" w:cs="Arial"/>
                <w:sz w:val="20"/>
                <w:szCs w:val="20"/>
              </w:rPr>
              <w:t>id</w:t>
            </w:r>
            <w:r w:rsidRPr="00DB6878">
              <w:rPr>
                <w:rFonts w:ascii="Garamond" w:hAnsi="Garamond" w:cs="Arial"/>
                <w:spacing w:val="1"/>
                <w:sz w:val="20"/>
                <w:szCs w:val="20"/>
              </w:rPr>
              <w:t>e</w:t>
            </w:r>
            <w:r w:rsidRPr="00DB6878">
              <w:rPr>
                <w:rFonts w:ascii="Garamond" w:hAnsi="Garamond" w:cs="Arial"/>
                <w:sz w:val="20"/>
                <w:szCs w:val="20"/>
              </w:rPr>
              <w:t>d</w:t>
            </w:r>
            <w:r w:rsidRPr="00DB6878">
              <w:rPr>
                <w:rFonts w:ascii="Garamond" w:hAnsi="Garamond" w:cs="Arial"/>
                <w:spacing w:val="-9"/>
                <w:sz w:val="20"/>
                <w:szCs w:val="20"/>
              </w:rPr>
              <w:t xml:space="preserve"> </w:t>
            </w:r>
            <w:r w:rsidRPr="00DB6878">
              <w:rPr>
                <w:rFonts w:ascii="Garamond" w:hAnsi="Garamond" w:cs="Arial"/>
                <w:sz w:val="20"/>
                <w:szCs w:val="20"/>
              </w:rPr>
              <w:t>in</w:t>
            </w:r>
            <w:r w:rsidRPr="00DB6878">
              <w:rPr>
                <w:rFonts w:ascii="Garamond" w:hAnsi="Garamond" w:cs="Arial"/>
                <w:spacing w:val="-1"/>
                <w:sz w:val="20"/>
                <w:szCs w:val="20"/>
              </w:rPr>
              <w:t xml:space="preserve"> </w:t>
            </w:r>
            <w:r w:rsidRPr="00DB6878">
              <w:rPr>
                <w:rFonts w:ascii="Garamond" w:hAnsi="Garamond" w:cs="Arial"/>
                <w:sz w:val="20"/>
                <w:szCs w:val="20"/>
              </w:rPr>
              <w:t xml:space="preserve">a </w:t>
            </w:r>
            <w:r w:rsidRPr="00DB6878">
              <w:rPr>
                <w:rFonts w:ascii="Garamond" w:hAnsi="Garamond" w:cs="Arial"/>
                <w:spacing w:val="1"/>
                <w:sz w:val="20"/>
                <w:szCs w:val="20"/>
              </w:rPr>
              <w:t>c</w:t>
            </w:r>
            <w:r w:rsidRPr="00DB6878">
              <w:rPr>
                <w:rFonts w:ascii="Garamond" w:hAnsi="Garamond" w:cs="Arial"/>
                <w:spacing w:val="-2"/>
                <w:sz w:val="20"/>
                <w:szCs w:val="20"/>
              </w:rPr>
              <w:t>h</w:t>
            </w:r>
            <w:r w:rsidRPr="00DB6878">
              <w:rPr>
                <w:rFonts w:ascii="Garamond" w:hAnsi="Garamond" w:cs="Arial"/>
                <w:sz w:val="20"/>
                <w:szCs w:val="20"/>
              </w:rPr>
              <w:t>a</w:t>
            </w:r>
            <w:r w:rsidRPr="00DB6878">
              <w:rPr>
                <w:rFonts w:ascii="Garamond" w:hAnsi="Garamond" w:cs="Arial"/>
                <w:spacing w:val="-2"/>
                <w:sz w:val="20"/>
                <w:szCs w:val="20"/>
              </w:rPr>
              <w:t>p</w:t>
            </w:r>
            <w:r w:rsidRPr="00DB6878">
              <w:rPr>
                <w:rFonts w:ascii="Garamond" w:hAnsi="Garamond" w:cs="Arial"/>
                <w:sz w:val="20"/>
                <w:szCs w:val="20"/>
              </w:rPr>
              <w:t>el</w:t>
            </w:r>
            <w:r w:rsidRPr="00DB6878">
              <w:rPr>
                <w:rFonts w:ascii="Garamond" w:hAnsi="Garamond" w:cs="Arial"/>
                <w:spacing w:val="-6"/>
                <w:sz w:val="20"/>
                <w:szCs w:val="20"/>
              </w:rPr>
              <w:t xml:space="preserve"> </w:t>
            </w:r>
            <w:r w:rsidRPr="00DB6878">
              <w:rPr>
                <w:rFonts w:ascii="Garamond" w:hAnsi="Garamond" w:cs="Arial"/>
                <w:spacing w:val="1"/>
                <w:sz w:val="20"/>
                <w:szCs w:val="20"/>
              </w:rPr>
              <w:t>o</w:t>
            </w:r>
            <w:r w:rsidRPr="00DB6878">
              <w:rPr>
                <w:rFonts w:ascii="Garamond" w:hAnsi="Garamond" w:cs="Arial"/>
                <w:sz w:val="20"/>
                <w:szCs w:val="20"/>
              </w:rPr>
              <w:t>r</w:t>
            </w:r>
            <w:r w:rsidRPr="00DB6878">
              <w:rPr>
                <w:rFonts w:ascii="Garamond" w:hAnsi="Garamond" w:cs="Arial"/>
                <w:spacing w:val="-2"/>
                <w:sz w:val="20"/>
                <w:szCs w:val="20"/>
              </w:rPr>
              <w:t xml:space="preserve"> </w:t>
            </w:r>
            <w:r w:rsidRPr="00DB6878">
              <w:rPr>
                <w:rFonts w:ascii="Garamond" w:hAnsi="Garamond" w:cs="Arial"/>
                <w:sz w:val="20"/>
                <w:szCs w:val="20"/>
              </w:rPr>
              <w:t>quiet</w:t>
            </w:r>
            <w:r w:rsidRPr="00DB6878">
              <w:rPr>
                <w:rFonts w:ascii="Garamond" w:hAnsi="Garamond" w:cs="Arial"/>
                <w:spacing w:val="-4"/>
                <w:sz w:val="20"/>
                <w:szCs w:val="20"/>
              </w:rPr>
              <w:t xml:space="preserve"> </w:t>
            </w:r>
            <w:r w:rsidRPr="00DB6878">
              <w:rPr>
                <w:rFonts w:ascii="Garamond" w:hAnsi="Garamond" w:cs="Arial"/>
                <w:sz w:val="20"/>
                <w:szCs w:val="20"/>
              </w:rPr>
              <w:t>pl</w:t>
            </w:r>
            <w:r w:rsidRPr="00DB6878">
              <w:rPr>
                <w:rFonts w:ascii="Garamond" w:hAnsi="Garamond" w:cs="Arial"/>
                <w:spacing w:val="-2"/>
                <w:sz w:val="20"/>
                <w:szCs w:val="20"/>
              </w:rPr>
              <w:t>a</w:t>
            </w:r>
            <w:r w:rsidRPr="00DB6878">
              <w:rPr>
                <w:rFonts w:ascii="Garamond" w:hAnsi="Garamond" w:cs="Arial"/>
                <w:spacing w:val="1"/>
                <w:sz w:val="20"/>
                <w:szCs w:val="20"/>
              </w:rPr>
              <w:t>c</w:t>
            </w:r>
            <w:r w:rsidRPr="00DB6878">
              <w:rPr>
                <w:rFonts w:ascii="Garamond" w:hAnsi="Garamond" w:cs="Arial"/>
                <w:sz w:val="20"/>
                <w:szCs w:val="20"/>
              </w:rPr>
              <w:t>e. Sunday</w:t>
            </w:r>
            <w:r w:rsidRPr="00DB6878">
              <w:rPr>
                <w:rFonts w:ascii="Garamond" w:hAnsi="Garamond" w:cs="Arial"/>
                <w:spacing w:val="-6"/>
                <w:sz w:val="20"/>
                <w:szCs w:val="20"/>
              </w:rPr>
              <w:t xml:space="preserve"> </w:t>
            </w:r>
            <w:r w:rsidRPr="00DB6878">
              <w:rPr>
                <w:rFonts w:ascii="Garamond" w:hAnsi="Garamond" w:cs="Arial"/>
                <w:sz w:val="20"/>
                <w:szCs w:val="20"/>
              </w:rPr>
              <w:t>is the</w:t>
            </w:r>
            <w:r w:rsidRPr="00DB6878">
              <w:rPr>
                <w:rFonts w:ascii="Garamond" w:hAnsi="Garamond" w:cs="Arial"/>
                <w:spacing w:val="-3"/>
                <w:sz w:val="20"/>
                <w:szCs w:val="20"/>
              </w:rPr>
              <w:t xml:space="preserve"> </w:t>
            </w:r>
            <w:r w:rsidRPr="00DB6878">
              <w:rPr>
                <w:rFonts w:ascii="Garamond" w:hAnsi="Garamond" w:cs="Arial"/>
                <w:spacing w:val="1"/>
                <w:sz w:val="20"/>
                <w:szCs w:val="20"/>
              </w:rPr>
              <w:t>s</w:t>
            </w:r>
            <w:r w:rsidRPr="00DB6878">
              <w:rPr>
                <w:rFonts w:ascii="Garamond" w:hAnsi="Garamond" w:cs="Arial"/>
                <w:spacing w:val="-2"/>
                <w:sz w:val="20"/>
                <w:szCs w:val="20"/>
              </w:rPr>
              <w:t>p</w:t>
            </w:r>
            <w:r w:rsidRPr="00DB6878">
              <w:rPr>
                <w:rFonts w:ascii="Garamond" w:hAnsi="Garamond" w:cs="Arial"/>
                <w:sz w:val="20"/>
                <w:szCs w:val="20"/>
              </w:rPr>
              <w:t>e</w:t>
            </w:r>
            <w:r w:rsidRPr="00DB6878">
              <w:rPr>
                <w:rFonts w:ascii="Garamond" w:hAnsi="Garamond" w:cs="Arial"/>
                <w:spacing w:val="1"/>
                <w:sz w:val="20"/>
                <w:szCs w:val="20"/>
              </w:rPr>
              <w:t>c</w:t>
            </w:r>
            <w:r w:rsidRPr="00DB6878">
              <w:rPr>
                <w:rFonts w:ascii="Garamond" w:hAnsi="Garamond" w:cs="Arial"/>
                <w:sz w:val="20"/>
                <w:szCs w:val="20"/>
              </w:rPr>
              <w:t>i</w:t>
            </w:r>
            <w:r w:rsidRPr="00DB6878">
              <w:rPr>
                <w:rFonts w:ascii="Garamond" w:hAnsi="Garamond" w:cs="Arial"/>
                <w:spacing w:val="-2"/>
                <w:sz w:val="20"/>
                <w:szCs w:val="20"/>
              </w:rPr>
              <w:t>a</w:t>
            </w:r>
            <w:r w:rsidRPr="00DB6878">
              <w:rPr>
                <w:rFonts w:ascii="Garamond" w:hAnsi="Garamond" w:cs="Arial"/>
                <w:sz w:val="20"/>
                <w:szCs w:val="20"/>
              </w:rPr>
              <w:t>l</w:t>
            </w:r>
            <w:r w:rsidRPr="00DB6878">
              <w:rPr>
                <w:rFonts w:ascii="Garamond" w:hAnsi="Garamond" w:cs="Arial"/>
                <w:spacing w:val="-6"/>
                <w:sz w:val="20"/>
                <w:szCs w:val="20"/>
              </w:rPr>
              <w:t xml:space="preserve"> </w:t>
            </w:r>
            <w:r w:rsidRPr="00DB6878">
              <w:rPr>
                <w:rFonts w:ascii="Garamond" w:hAnsi="Garamond" w:cs="Arial"/>
                <w:sz w:val="20"/>
                <w:szCs w:val="20"/>
              </w:rPr>
              <w:t>d</w:t>
            </w:r>
            <w:r w:rsidRPr="00DB6878">
              <w:rPr>
                <w:rFonts w:ascii="Garamond" w:hAnsi="Garamond" w:cs="Arial"/>
                <w:spacing w:val="-2"/>
                <w:sz w:val="20"/>
                <w:szCs w:val="20"/>
              </w:rPr>
              <w:t>a</w:t>
            </w:r>
            <w:r w:rsidRPr="00DB6878">
              <w:rPr>
                <w:rFonts w:ascii="Garamond" w:hAnsi="Garamond" w:cs="Arial"/>
                <w:sz w:val="20"/>
                <w:szCs w:val="20"/>
              </w:rPr>
              <w:t>y,</w:t>
            </w:r>
            <w:r w:rsidRPr="00DB6878">
              <w:rPr>
                <w:rFonts w:ascii="Garamond" w:hAnsi="Garamond" w:cs="Arial"/>
                <w:spacing w:val="-2"/>
                <w:sz w:val="20"/>
                <w:szCs w:val="20"/>
              </w:rPr>
              <w:t xml:space="preserve"> </w:t>
            </w:r>
            <w:r w:rsidRPr="00DB6878">
              <w:rPr>
                <w:rFonts w:ascii="Garamond" w:hAnsi="Garamond" w:cs="Arial"/>
                <w:spacing w:val="1"/>
                <w:sz w:val="20"/>
                <w:szCs w:val="20"/>
              </w:rPr>
              <w:t>s</w:t>
            </w:r>
            <w:r w:rsidRPr="00DB6878">
              <w:rPr>
                <w:rFonts w:ascii="Garamond" w:hAnsi="Garamond" w:cs="Arial"/>
                <w:spacing w:val="-2"/>
                <w:sz w:val="20"/>
                <w:szCs w:val="20"/>
              </w:rPr>
              <w:t>e</w:t>
            </w:r>
            <w:r w:rsidRPr="00DB6878">
              <w:rPr>
                <w:rFonts w:ascii="Garamond" w:hAnsi="Garamond" w:cs="Arial"/>
                <w:sz w:val="20"/>
                <w:szCs w:val="20"/>
              </w:rPr>
              <w:t>t</w:t>
            </w:r>
            <w:r w:rsidRPr="00DB6878">
              <w:rPr>
                <w:rFonts w:ascii="Garamond" w:hAnsi="Garamond" w:cs="Arial"/>
                <w:spacing w:val="-1"/>
                <w:sz w:val="20"/>
                <w:szCs w:val="20"/>
              </w:rPr>
              <w:t xml:space="preserve"> </w:t>
            </w:r>
            <w:r w:rsidRPr="00DB6878">
              <w:rPr>
                <w:rFonts w:ascii="Garamond" w:hAnsi="Garamond" w:cs="Arial"/>
                <w:spacing w:val="-2"/>
                <w:sz w:val="20"/>
                <w:szCs w:val="20"/>
              </w:rPr>
              <w:t>a</w:t>
            </w:r>
            <w:r w:rsidRPr="00DB6878">
              <w:rPr>
                <w:rFonts w:ascii="Garamond" w:hAnsi="Garamond" w:cs="Arial"/>
                <w:sz w:val="20"/>
                <w:szCs w:val="20"/>
              </w:rPr>
              <w:t>p</w:t>
            </w:r>
            <w:r w:rsidRPr="00DB6878">
              <w:rPr>
                <w:rFonts w:ascii="Garamond" w:hAnsi="Garamond" w:cs="Arial"/>
                <w:spacing w:val="-2"/>
                <w:sz w:val="20"/>
                <w:szCs w:val="20"/>
              </w:rPr>
              <w:t>a</w:t>
            </w:r>
            <w:r w:rsidRPr="00DB6878">
              <w:rPr>
                <w:rFonts w:ascii="Garamond" w:hAnsi="Garamond" w:cs="Arial"/>
                <w:sz w:val="20"/>
                <w:szCs w:val="20"/>
              </w:rPr>
              <w:t>rt</w:t>
            </w:r>
            <w:r w:rsidRPr="00DB6878">
              <w:rPr>
                <w:rFonts w:ascii="Garamond" w:hAnsi="Garamond" w:cs="Arial"/>
                <w:spacing w:val="-3"/>
                <w:sz w:val="20"/>
                <w:szCs w:val="20"/>
              </w:rPr>
              <w:t xml:space="preserve"> </w:t>
            </w:r>
            <w:r w:rsidRPr="00DB6878">
              <w:rPr>
                <w:rFonts w:ascii="Garamond" w:hAnsi="Garamond" w:cs="Arial"/>
                <w:sz w:val="20"/>
                <w:szCs w:val="20"/>
              </w:rPr>
              <w:t>f</w:t>
            </w:r>
            <w:r w:rsidRPr="00DB6878">
              <w:rPr>
                <w:rFonts w:ascii="Garamond" w:hAnsi="Garamond" w:cs="Arial"/>
                <w:spacing w:val="-2"/>
                <w:sz w:val="20"/>
                <w:szCs w:val="20"/>
              </w:rPr>
              <w:t>o</w:t>
            </w:r>
            <w:r w:rsidRPr="00DB6878">
              <w:rPr>
                <w:rFonts w:ascii="Garamond" w:hAnsi="Garamond" w:cs="Arial"/>
                <w:sz w:val="20"/>
                <w:szCs w:val="20"/>
              </w:rPr>
              <w:t>r</w:t>
            </w:r>
            <w:r w:rsidRPr="00DB6878">
              <w:rPr>
                <w:rFonts w:ascii="Garamond" w:hAnsi="Garamond" w:cs="Arial"/>
                <w:spacing w:val="-2"/>
                <w:sz w:val="20"/>
                <w:szCs w:val="20"/>
              </w:rPr>
              <w:t xml:space="preserve"> </w:t>
            </w:r>
            <w:r w:rsidRPr="00DB6878">
              <w:rPr>
                <w:rFonts w:ascii="Garamond" w:hAnsi="Garamond" w:cs="Arial"/>
                <w:sz w:val="20"/>
                <w:szCs w:val="20"/>
              </w:rPr>
              <w:t>p</w:t>
            </w:r>
            <w:r w:rsidRPr="00DB6878">
              <w:rPr>
                <w:rFonts w:ascii="Garamond" w:hAnsi="Garamond" w:cs="Arial"/>
                <w:spacing w:val="1"/>
                <w:sz w:val="20"/>
                <w:szCs w:val="20"/>
              </w:rPr>
              <w:t>r</w:t>
            </w:r>
            <w:r w:rsidRPr="00DB6878">
              <w:rPr>
                <w:rFonts w:ascii="Garamond" w:hAnsi="Garamond" w:cs="Arial"/>
                <w:spacing w:val="-2"/>
                <w:sz w:val="20"/>
                <w:szCs w:val="20"/>
              </w:rPr>
              <w:t>a</w:t>
            </w:r>
            <w:r w:rsidRPr="00DB6878">
              <w:rPr>
                <w:rFonts w:ascii="Garamond" w:hAnsi="Garamond" w:cs="Arial"/>
                <w:spacing w:val="1"/>
                <w:sz w:val="20"/>
                <w:szCs w:val="20"/>
              </w:rPr>
              <w:t>y</w:t>
            </w:r>
            <w:r w:rsidRPr="00DB6878">
              <w:rPr>
                <w:rFonts w:ascii="Garamond" w:hAnsi="Garamond" w:cs="Arial"/>
                <w:sz w:val="20"/>
                <w:szCs w:val="20"/>
              </w:rPr>
              <w:t>er,</w:t>
            </w:r>
            <w:r w:rsidRPr="00DB6878">
              <w:rPr>
                <w:rFonts w:ascii="Garamond" w:hAnsi="Garamond" w:cs="Arial"/>
                <w:spacing w:val="-6"/>
                <w:sz w:val="20"/>
                <w:szCs w:val="20"/>
              </w:rPr>
              <w:t xml:space="preserve"> </w:t>
            </w:r>
            <w:r w:rsidRPr="00DB6878">
              <w:rPr>
                <w:rFonts w:ascii="Garamond" w:hAnsi="Garamond" w:cs="Arial"/>
                <w:sz w:val="20"/>
                <w:szCs w:val="20"/>
              </w:rPr>
              <w:t>r</w:t>
            </w:r>
            <w:r w:rsidRPr="00DB6878">
              <w:rPr>
                <w:rFonts w:ascii="Garamond" w:hAnsi="Garamond" w:cs="Arial"/>
                <w:spacing w:val="-2"/>
                <w:sz w:val="20"/>
                <w:szCs w:val="20"/>
              </w:rPr>
              <w:t>e</w:t>
            </w:r>
            <w:r w:rsidRPr="00DB6878">
              <w:rPr>
                <w:rFonts w:ascii="Garamond" w:hAnsi="Garamond" w:cs="Arial"/>
                <w:sz w:val="20"/>
                <w:szCs w:val="20"/>
              </w:rPr>
              <w:t>fle</w:t>
            </w:r>
            <w:r w:rsidRPr="00DB6878">
              <w:rPr>
                <w:rFonts w:ascii="Garamond" w:hAnsi="Garamond" w:cs="Arial"/>
                <w:spacing w:val="1"/>
                <w:sz w:val="20"/>
                <w:szCs w:val="20"/>
              </w:rPr>
              <w:t>c</w:t>
            </w:r>
            <w:r w:rsidRPr="00DB6878">
              <w:rPr>
                <w:rFonts w:ascii="Garamond" w:hAnsi="Garamond" w:cs="Arial"/>
                <w:sz w:val="20"/>
                <w:szCs w:val="20"/>
              </w:rPr>
              <w:t>ti</w:t>
            </w:r>
            <w:r w:rsidRPr="00DB6878">
              <w:rPr>
                <w:rFonts w:ascii="Garamond" w:hAnsi="Garamond" w:cs="Arial"/>
                <w:spacing w:val="-2"/>
                <w:sz w:val="20"/>
                <w:szCs w:val="20"/>
              </w:rPr>
              <w:t>o</w:t>
            </w:r>
            <w:r w:rsidRPr="00DB6878">
              <w:rPr>
                <w:rFonts w:ascii="Garamond" w:hAnsi="Garamond" w:cs="Arial"/>
                <w:sz w:val="20"/>
                <w:szCs w:val="20"/>
              </w:rPr>
              <w:t>n,</w:t>
            </w:r>
            <w:r w:rsidRPr="00DB6878">
              <w:rPr>
                <w:rFonts w:ascii="Garamond" w:hAnsi="Garamond" w:cs="Arial"/>
                <w:spacing w:val="-8"/>
                <w:sz w:val="20"/>
                <w:szCs w:val="20"/>
              </w:rPr>
              <w:t xml:space="preserve"> </w:t>
            </w:r>
            <w:r w:rsidRPr="00DB6878">
              <w:rPr>
                <w:rFonts w:ascii="Garamond" w:hAnsi="Garamond" w:cs="Arial"/>
                <w:sz w:val="20"/>
                <w:szCs w:val="20"/>
              </w:rPr>
              <w:t>a</w:t>
            </w:r>
            <w:r w:rsidRPr="00DB6878">
              <w:rPr>
                <w:rFonts w:ascii="Garamond" w:hAnsi="Garamond" w:cs="Arial"/>
                <w:spacing w:val="1"/>
                <w:sz w:val="20"/>
                <w:szCs w:val="20"/>
              </w:rPr>
              <w:t>n</w:t>
            </w:r>
            <w:r w:rsidRPr="00DB6878">
              <w:rPr>
                <w:rFonts w:ascii="Garamond" w:hAnsi="Garamond" w:cs="Arial"/>
                <w:sz w:val="20"/>
                <w:szCs w:val="20"/>
              </w:rPr>
              <w:t>d</w:t>
            </w:r>
            <w:r w:rsidRPr="00DB6878">
              <w:rPr>
                <w:rFonts w:ascii="Garamond" w:hAnsi="Garamond" w:cs="Arial"/>
                <w:spacing w:val="-5"/>
                <w:sz w:val="20"/>
                <w:szCs w:val="20"/>
              </w:rPr>
              <w:t xml:space="preserve"> </w:t>
            </w:r>
            <w:r w:rsidRPr="00DB6878">
              <w:rPr>
                <w:rFonts w:ascii="Garamond" w:hAnsi="Garamond" w:cs="Arial"/>
                <w:spacing w:val="1"/>
                <w:sz w:val="20"/>
                <w:szCs w:val="20"/>
              </w:rPr>
              <w:t>c</w:t>
            </w:r>
            <w:r w:rsidRPr="00DB6878">
              <w:rPr>
                <w:rFonts w:ascii="Garamond" w:hAnsi="Garamond" w:cs="Arial"/>
                <w:sz w:val="20"/>
                <w:szCs w:val="20"/>
              </w:rPr>
              <w:t>hu</w:t>
            </w:r>
            <w:r w:rsidRPr="00DB6878">
              <w:rPr>
                <w:rFonts w:ascii="Garamond" w:hAnsi="Garamond" w:cs="Arial"/>
                <w:spacing w:val="1"/>
                <w:sz w:val="20"/>
                <w:szCs w:val="20"/>
              </w:rPr>
              <w:t>rc</w:t>
            </w:r>
            <w:r w:rsidRPr="00DB6878">
              <w:rPr>
                <w:rFonts w:ascii="Garamond" w:hAnsi="Garamond" w:cs="Arial"/>
                <w:sz w:val="20"/>
                <w:szCs w:val="20"/>
              </w:rPr>
              <w:t>h atte</w:t>
            </w:r>
            <w:r w:rsidRPr="00DB6878">
              <w:rPr>
                <w:rFonts w:ascii="Garamond" w:hAnsi="Garamond" w:cs="Arial"/>
                <w:spacing w:val="-2"/>
                <w:sz w:val="20"/>
                <w:szCs w:val="20"/>
              </w:rPr>
              <w:t>n</w:t>
            </w:r>
            <w:r w:rsidRPr="00DB6878">
              <w:rPr>
                <w:rFonts w:ascii="Garamond" w:hAnsi="Garamond" w:cs="Arial"/>
                <w:spacing w:val="1"/>
                <w:sz w:val="20"/>
                <w:szCs w:val="20"/>
              </w:rPr>
              <w:t>d</w:t>
            </w:r>
            <w:r w:rsidRPr="00DB6878">
              <w:rPr>
                <w:rFonts w:ascii="Garamond" w:hAnsi="Garamond" w:cs="Arial"/>
                <w:sz w:val="20"/>
                <w:szCs w:val="20"/>
              </w:rPr>
              <w:t>an</w:t>
            </w:r>
            <w:r w:rsidRPr="00DB6878">
              <w:rPr>
                <w:rFonts w:ascii="Garamond" w:hAnsi="Garamond" w:cs="Arial"/>
                <w:spacing w:val="1"/>
                <w:sz w:val="20"/>
                <w:szCs w:val="20"/>
              </w:rPr>
              <w:t>c</w:t>
            </w:r>
            <w:r w:rsidRPr="00DB6878">
              <w:rPr>
                <w:rFonts w:ascii="Garamond" w:hAnsi="Garamond" w:cs="Arial"/>
                <w:spacing w:val="-2"/>
                <w:sz w:val="20"/>
                <w:szCs w:val="20"/>
              </w:rPr>
              <w:t>e</w:t>
            </w:r>
            <w:r w:rsidRPr="00DB6878">
              <w:rPr>
                <w:rFonts w:ascii="Garamond" w:hAnsi="Garamond" w:cs="Arial"/>
                <w:sz w:val="20"/>
                <w:szCs w:val="20"/>
              </w:rPr>
              <w:t>.</w:t>
            </w:r>
            <w:r w:rsidRPr="00DB6878">
              <w:rPr>
                <w:rFonts w:ascii="Garamond" w:hAnsi="Garamond" w:cs="Arial"/>
                <w:spacing w:val="-10"/>
                <w:sz w:val="20"/>
                <w:szCs w:val="20"/>
              </w:rPr>
              <w:t xml:space="preserve"> </w:t>
            </w:r>
            <w:r w:rsidRPr="00DB6878">
              <w:rPr>
                <w:rFonts w:ascii="Garamond" w:hAnsi="Garamond" w:cs="Arial"/>
                <w:sz w:val="20"/>
                <w:szCs w:val="20"/>
              </w:rPr>
              <w:t>Chri</w:t>
            </w:r>
            <w:r w:rsidRPr="00DB6878">
              <w:rPr>
                <w:rFonts w:ascii="Garamond" w:hAnsi="Garamond" w:cs="Arial"/>
                <w:spacing w:val="1"/>
                <w:sz w:val="20"/>
                <w:szCs w:val="20"/>
              </w:rPr>
              <w:t>s</w:t>
            </w:r>
            <w:r w:rsidRPr="00DB6878">
              <w:rPr>
                <w:rFonts w:ascii="Garamond" w:hAnsi="Garamond" w:cs="Arial"/>
                <w:sz w:val="20"/>
                <w:szCs w:val="20"/>
              </w:rPr>
              <w:t>ti</w:t>
            </w:r>
            <w:r w:rsidRPr="00DB6878">
              <w:rPr>
                <w:rFonts w:ascii="Garamond" w:hAnsi="Garamond" w:cs="Arial"/>
                <w:spacing w:val="-2"/>
                <w:sz w:val="20"/>
                <w:szCs w:val="20"/>
              </w:rPr>
              <w:t>a</w:t>
            </w:r>
            <w:r w:rsidRPr="00DB6878">
              <w:rPr>
                <w:rFonts w:ascii="Garamond" w:hAnsi="Garamond" w:cs="Arial"/>
                <w:sz w:val="20"/>
                <w:szCs w:val="20"/>
              </w:rPr>
              <w:t>ns</w:t>
            </w:r>
            <w:r w:rsidRPr="00DB6878">
              <w:rPr>
                <w:rFonts w:ascii="Garamond" w:hAnsi="Garamond" w:cs="Arial"/>
                <w:spacing w:val="-7"/>
                <w:sz w:val="20"/>
                <w:szCs w:val="20"/>
              </w:rPr>
              <w:t xml:space="preserve"> </w:t>
            </w:r>
            <w:r w:rsidRPr="00DB6878">
              <w:rPr>
                <w:rFonts w:ascii="Garamond" w:hAnsi="Garamond" w:cs="Arial"/>
                <w:sz w:val="20"/>
                <w:szCs w:val="20"/>
              </w:rPr>
              <w:t>pr</w:t>
            </w:r>
            <w:r w:rsidRPr="00DB6878">
              <w:rPr>
                <w:rFonts w:ascii="Garamond" w:hAnsi="Garamond" w:cs="Arial"/>
                <w:spacing w:val="-2"/>
                <w:sz w:val="20"/>
                <w:szCs w:val="20"/>
              </w:rPr>
              <w:t>a</w:t>
            </w:r>
            <w:r w:rsidRPr="00DB6878">
              <w:rPr>
                <w:rFonts w:ascii="Garamond" w:hAnsi="Garamond" w:cs="Arial"/>
                <w:sz w:val="20"/>
                <w:szCs w:val="20"/>
              </w:rPr>
              <w:t>y</w:t>
            </w:r>
            <w:r w:rsidRPr="00DB6878">
              <w:rPr>
                <w:rFonts w:ascii="Garamond" w:hAnsi="Garamond" w:cs="Arial"/>
                <w:spacing w:val="-5"/>
                <w:sz w:val="20"/>
                <w:szCs w:val="20"/>
              </w:rPr>
              <w:t xml:space="preserve"> </w:t>
            </w:r>
            <w:r w:rsidRPr="00DB6878">
              <w:rPr>
                <w:rFonts w:ascii="Garamond" w:hAnsi="Garamond" w:cs="Arial"/>
                <w:sz w:val="20"/>
                <w:szCs w:val="20"/>
              </w:rPr>
              <w:t>in</w:t>
            </w:r>
            <w:r w:rsidRPr="00DB6878">
              <w:rPr>
                <w:rFonts w:ascii="Garamond" w:hAnsi="Garamond" w:cs="Arial"/>
                <w:spacing w:val="-1"/>
                <w:sz w:val="20"/>
                <w:szCs w:val="20"/>
              </w:rPr>
              <w:t xml:space="preserve"> </w:t>
            </w:r>
            <w:r w:rsidRPr="00DB6878">
              <w:rPr>
                <w:rFonts w:ascii="Garamond" w:hAnsi="Garamond" w:cs="Arial"/>
                <w:spacing w:val="1"/>
                <w:sz w:val="20"/>
                <w:szCs w:val="20"/>
              </w:rPr>
              <w:t>c</w:t>
            </w:r>
            <w:r w:rsidRPr="00DB6878">
              <w:rPr>
                <w:rFonts w:ascii="Garamond" w:hAnsi="Garamond" w:cs="Arial"/>
                <w:sz w:val="20"/>
                <w:szCs w:val="20"/>
              </w:rPr>
              <w:t>ongr</w:t>
            </w:r>
            <w:r w:rsidRPr="00DB6878">
              <w:rPr>
                <w:rFonts w:ascii="Garamond" w:hAnsi="Garamond" w:cs="Arial"/>
                <w:spacing w:val="1"/>
                <w:sz w:val="20"/>
                <w:szCs w:val="20"/>
              </w:rPr>
              <w:t>e</w:t>
            </w:r>
            <w:r w:rsidRPr="00DB6878">
              <w:rPr>
                <w:rFonts w:ascii="Garamond" w:hAnsi="Garamond" w:cs="Arial"/>
                <w:sz w:val="20"/>
                <w:szCs w:val="20"/>
              </w:rPr>
              <w:t>gati</w:t>
            </w:r>
            <w:r w:rsidRPr="00DB6878">
              <w:rPr>
                <w:rFonts w:ascii="Garamond" w:hAnsi="Garamond" w:cs="Arial"/>
                <w:spacing w:val="-2"/>
                <w:sz w:val="20"/>
                <w:szCs w:val="20"/>
              </w:rPr>
              <w:t>o</w:t>
            </w:r>
            <w:r w:rsidRPr="00DB6878">
              <w:rPr>
                <w:rFonts w:ascii="Garamond" w:hAnsi="Garamond" w:cs="Arial"/>
                <w:sz w:val="20"/>
                <w:szCs w:val="20"/>
              </w:rPr>
              <w:t>n</w:t>
            </w:r>
            <w:r w:rsidRPr="00DB6878">
              <w:rPr>
                <w:rFonts w:ascii="Garamond" w:hAnsi="Garamond" w:cs="Arial"/>
                <w:spacing w:val="1"/>
                <w:sz w:val="20"/>
                <w:szCs w:val="20"/>
              </w:rPr>
              <w:t>s</w:t>
            </w:r>
            <w:r w:rsidRPr="00DB6878">
              <w:rPr>
                <w:rFonts w:ascii="Garamond" w:hAnsi="Garamond" w:cs="Arial"/>
                <w:sz w:val="20"/>
                <w:szCs w:val="20"/>
              </w:rPr>
              <w:t>,</w:t>
            </w:r>
            <w:r w:rsidRPr="00DB6878">
              <w:rPr>
                <w:rFonts w:ascii="Garamond" w:hAnsi="Garamond" w:cs="Arial"/>
                <w:spacing w:val="-12"/>
                <w:sz w:val="20"/>
                <w:szCs w:val="20"/>
              </w:rPr>
              <w:t xml:space="preserve"> </w:t>
            </w:r>
            <w:r w:rsidRPr="00DB6878">
              <w:rPr>
                <w:rFonts w:ascii="Garamond" w:hAnsi="Garamond" w:cs="Arial"/>
                <w:spacing w:val="1"/>
                <w:sz w:val="20"/>
                <w:szCs w:val="20"/>
              </w:rPr>
              <w:t>s</w:t>
            </w:r>
            <w:r w:rsidRPr="00DB6878">
              <w:rPr>
                <w:rFonts w:ascii="Garamond" w:hAnsi="Garamond" w:cs="Arial"/>
                <w:spacing w:val="-1"/>
                <w:sz w:val="20"/>
                <w:szCs w:val="20"/>
              </w:rPr>
              <w:t>m</w:t>
            </w:r>
            <w:r w:rsidRPr="00DB6878">
              <w:rPr>
                <w:rFonts w:ascii="Garamond" w:hAnsi="Garamond" w:cs="Arial"/>
                <w:sz w:val="20"/>
                <w:szCs w:val="20"/>
              </w:rPr>
              <w:t>all</w:t>
            </w:r>
            <w:r w:rsidRPr="00DB6878">
              <w:rPr>
                <w:rFonts w:ascii="Garamond" w:hAnsi="Garamond" w:cs="Arial"/>
                <w:spacing w:val="-4"/>
                <w:sz w:val="20"/>
                <w:szCs w:val="20"/>
              </w:rPr>
              <w:t xml:space="preserve"> </w:t>
            </w:r>
            <w:r w:rsidRPr="00DB6878">
              <w:rPr>
                <w:rFonts w:ascii="Garamond" w:hAnsi="Garamond" w:cs="Arial"/>
                <w:spacing w:val="-2"/>
                <w:sz w:val="20"/>
                <w:szCs w:val="20"/>
              </w:rPr>
              <w:t>g</w:t>
            </w:r>
            <w:r w:rsidRPr="00DB6878">
              <w:rPr>
                <w:rFonts w:ascii="Garamond" w:hAnsi="Garamond" w:cs="Arial"/>
                <w:spacing w:val="1"/>
                <w:sz w:val="20"/>
                <w:szCs w:val="20"/>
              </w:rPr>
              <w:t>r</w:t>
            </w:r>
            <w:r w:rsidRPr="00DB6878">
              <w:rPr>
                <w:rFonts w:ascii="Garamond" w:hAnsi="Garamond" w:cs="Arial"/>
                <w:sz w:val="20"/>
                <w:szCs w:val="20"/>
              </w:rPr>
              <w:t>oups</w:t>
            </w:r>
            <w:r w:rsidRPr="00DB6878">
              <w:rPr>
                <w:rFonts w:ascii="Garamond" w:hAnsi="Garamond" w:cs="Arial"/>
                <w:spacing w:val="-5"/>
                <w:sz w:val="20"/>
                <w:szCs w:val="20"/>
              </w:rPr>
              <w:t xml:space="preserve"> </w:t>
            </w:r>
            <w:r w:rsidRPr="00DB6878">
              <w:rPr>
                <w:rFonts w:ascii="Garamond" w:hAnsi="Garamond" w:cs="Arial"/>
                <w:spacing w:val="-2"/>
                <w:sz w:val="20"/>
                <w:szCs w:val="20"/>
              </w:rPr>
              <w:t>o</w:t>
            </w:r>
            <w:r w:rsidRPr="00DB6878">
              <w:rPr>
                <w:rFonts w:ascii="Garamond" w:hAnsi="Garamond" w:cs="Arial"/>
                <w:sz w:val="20"/>
                <w:szCs w:val="20"/>
              </w:rPr>
              <w:t>r</w:t>
            </w:r>
            <w:r w:rsidRPr="00DB6878">
              <w:rPr>
                <w:rFonts w:ascii="Garamond" w:hAnsi="Garamond" w:cs="Arial"/>
                <w:spacing w:val="-2"/>
                <w:sz w:val="20"/>
                <w:szCs w:val="20"/>
              </w:rPr>
              <w:t xml:space="preserve"> </w:t>
            </w:r>
            <w:r w:rsidRPr="00DB6878">
              <w:rPr>
                <w:rFonts w:ascii="Garamond" w:hAnsi="Garamond" w:cs="Arial"/>
                <w:sz w:val="20"/>
                <w:szCs w:val="20"/>
              </w:rPr>
              <w:t>i</w:t>
            </w:r>
            <w:r w:rsidRPr="00DB6878">
              <w:rPr>
                <w:rFonts w:ascii="Garamond" w:hAnsi="Garamond" w:cs="Arial"/>
                <w:spacing w:val="1"/>
                <w:sz w:val="20"/>
                <w:szCs w:val="20"/>
              </w:rPr>
              <w:t>n</w:t>
            </w:r>
            <w:r w:rsidRPr="00DB6878">
              <w:rPr>
                <w:rFonts w:ascii="Garamond" w:hAnsi="Garamond" w:cs="Arial"/>
                <w:spacing w:val="-2"/>
                <w:sz w:val="20"/>
                <w:szCs w:val="20"/>
              </w:rPr>
              <w:t>d</w:t>
            </w:r>
            <w:r w:rsidRPr="00DB6878">
              <w:rPr>
                <w:rFonts w:ascii="Garamond" w:hAnsi="Garamond" w:cs="Arial"/>
                <w:spacing w:val="1"/>
                <w:sz w:val="20"/>
                <w:szCs w:val="20"/>
              </w:rPr>
              <w:t>iv</w:t>
            </w:r>
            <w:r w:rsidRPr="00DB6878">
              <w:rPr>
                <w:rFonts w:ascii="Garamond" w:hAnsi="Garamond" w:cs="Arial"/>
                <w:sz w:val="20"/>
                <w:szCs w:val="20"/>
              </w:rPr>
              <w:t>i</w:t>
            </w:r>
            <w:r w:rsidRPr="00DB6878">
              <w:rPr>
                <w:rFonts w:ascii="Garamond" w:hAnsi="Garamond" w:cs="Arial"/>
                <w:spacing w:val="-2"/>
                <w:sz w:val="20"/>
                <w:szCs w:val="20"/>
              </w:rPr>
              <w:t>d</w:t>
            </w:r>
            <w:r w:rsidRPr="00DB6878">
              <w:rPr>
                <w:rFonts w:ascii="Garamond" w:hAnsi="Garamond" w:cs="Arial"/>
                <w:sz w:val="20"/>
                <w:szCs w:val="20"/>
              </w:rPr>
              <w:t>u</w:t>
            </w:r>
            <w:r w:rsidRPr="00DB6878">
              <w:rPr>
                <w:rFonts w:ascii="Garamond" w:hAnsi="Garamond" w:cs="Arial"/>
                <w:spacing w:val="-2"/>
                <w:sz w:val="20"/>
                <w:szCs w:val="20"/>
              </w:rPr>
              <w:t>a</w:t>
            </w:r>
            <w:r w:rsidRPr="00DB6878">
              <w:rPr>
                <w:rFonts w:ascii="Garamond" w:hAnsi="Garamond" w:cs="Arial"/>
                <w:sz w:val="20"/>
                <w:szCs w:val="20"/>
              </w:rPr>
              <w:t>l</w:t>
            </w:r>
            <w:r w:rsidRPr="00DB6878">
              <w:rPr>
                <w:rFonts w:ascii="Garamond" w:hAnsi="Garamond" w:cs="Arial"/>
                <w:spacing w:val="1"/>
                <w:sz w:val="20"/>
                <w:szCs w:val="20"/>
              </w:rPr>
              <w:t>l</w:t>
            </w:r>
            <w:r w:rsidRPr="00DB6878">
              <w:rPr>
                <w:rFonts w:ascii="Garamond" w:hAnsi="Garamond" w:cs="Arial"/>
                <w:spacing w:val="-1"/>
                <w:sz w:val="20"/>
                <w:szCs w:val="20"/>
              </w:rPr>
              <w:t>y</w:t>
            </w:r>
            <w:r w:rsidRPr="00DB6878">
              <w:rPr>
                <w:rFonts w:ascii="Garamond" w:hAnsi="Garamond" w:cs="Arial"/>
                <w:sz w:val="20"/>
                <w:szCs w:val="20"/>
              </w:rPr>
              <w:t>. The</w:t>
            </w:r>
            <w:r w:rsidRPr="00DB6878">
              <w:rPr>
                <w:rFonts w:ascii="Garamond" w:hAnsi="Garamond" w:cs="Arial"/>
                <w:spacing w:val="-5"/>
                <w:sz w:val="20"/>
                <w:szCs w:val="20"/>
              </w:rPr>
              <w:t xml:space="preserve"> </w:t>
            </w:r>
            <w:r w:rsidRPr="00DB6878">
              <w:rPr>
                <w:rFonts w:ascii="Garamond" w:hAnsi="Garamond" w:cs="Arial"/>
                <w:sz w:val="20"/>
                <w:szCs w:val="20"/>
              </w:rPr>
              <w:t>most</w:t>
            </w:r>
            <w:r w:rsidRPr="00DB6878">
              <w:rPr>
                <w:rFonts w:ascii="Garamond" w:hAnsi="Garamond" w:cs="Arial"/>
                <w:spacing w:val="-4"/>
                <w:sz w:val="20"/>
                <w:szCs w:val="20"/>
              </w:rPr>
              <w:t xml:space="preserve"> </w:t>
            </w:r>
            <w:r w:rsidRPr="00DB6878">
              <w:rPr>
                <w:rFonts w:ascii="Garamond" w:hAnsi="Garamond" w:cs="Arial"/>
                <w:sz w:val="20"/>
                <w:szCs w:val="20"/>
              </w:rPr>
              <w:t>im</w:t>
            </w:r>
            <w:r w:rsidRPr="00DB6878">
              <w:rPr>
                <w:rFonts w:ascii="Garamond" w:hAnsi="Garamond" w:cs="Arial"/>
                <w:spacing w:val="-3"/>
                <w:sz w:val="20"/>
                <w:szCs w:val="20"/>
              </w:rPr>
              <w:t>p</w:t>
            </w:r>
            <w:r w:rsidRPr="00DB6878">
              <w:rPr>
                <w:rFonts w:ascii="Garamond" w:hAnsi="Garamond" w:cs="Arial"/>
                <w:sz w:val="20"/>
                <w:szCs w:val="20"/>
              </w:rPr>
              <w:t>ortant</w:t>
            </w:r>
            <w:r w:rsidRPr="00DB6878">
              <w:rPr>
                <w:rFonts w:ascii="Garamond" w:hAnsi="Garamond" w:cs="Arial"/>
                <w:spacing w:val="-8"/>
                <w:sz w:val="20"/>
                <w:szCs w:val="20"/>
              </w:rPr>
              <w:t xml:space="preserve"> </w:t>
            </w:r>
            <w:r w:rsidRPr="00DB6878">
              <w:rPr>
                <w:rFonts w:ascii="Garamond" w:hAnsi="Garamond" w:cs="Arial"/>
                <w:sz w:val="20"/>
                <w:szCs w:val="20"/>
              </w:rPr>
              <w:t>eve</w:t>
            </w:r>
            <w:r w:rsidRPr="00DB6878">
              <w:rPr>
                <w:rFonts w:ascii="Garamond" w:hAnsi="Garamond" w:cs="Arial"/>
                <w:spacing w:val="-2"/>
                <w:sz w:val="20"/>
                <w:szCs w:val="20"/>
              </w:rPr>
              <w:t>n</w:t>
            </w:r>
            <w:r w:rsidRPr="00DB6878">
              <w:rPr>
                <w:rFonts w:ascii="Garamond" w:hAnsi="Garamond" w:cs="Arial"/>
                <w:sz w:val="20"/>
                <w:szCs w:val="20"/>
              </w:rPr>
              <w:t>t</w:t>
            </w:r>
            <w:r w:rsidRPr="00DB6878">
              <w:rPr>
                <w:rFonts w:ascii="Garamond" w:hAnsi="Garamond" w:cs="Arial"/>
                <w:spacing w:val="-4"/>
                <w:sz w:val="20"/>
                <w:szCs w:val="20"/>
              </w:rPr>
              <w:t xml:space="preserve"> </w:t>
            </w:r>
            <w:r w:rsidRPr="00DB6878">
              <w:rPr>
                <w:rFonts w:ascii="Garamond" w:hAnsi="Garamond" w:cs="Arial"/>
                <w:spacing w:val="-1"/>
                <w:sz w:val="20"/>
                <w:szCs w:val="20"/>
              </w:rPr>
              <w:t>f</w:t>
            </w:r>
            <w:r w:rsidRPr="00DB6878">
              <w:rPr>
                <w:rFonts w:ascii="Garamond" w:hAnsi="Garamond" w:cs="Arial"/>
                <w:spacing w:val="-2"/>
                <w:sz w:val="20"/>
                <w:szCs w:val="20"/>
              </w:rPr>
              <w:t>o</w:t>
            </w:r>
            <w:r w:rsidRPr="00DB6878">
              <w:rPr>
                <w:rFonts w:ascii="Garamond" w:hAnsi="Garamond" w:cs="Arial"/>
                <w:sz w:val="20"/>
                <w:szCs w:val="20"/>
              </w:rPr>
              <w:t>r</w:t>
            </w:r>
            <w:r w:rsidRPr="00DB6878">
              <w:rPr>
                <w:rFonts w:ascii="Garamond" w:hAnsi="Garamond" w:cs="Arial"/>
                <w:spacing w:val="-2"/>
                <w:sz w:val="20"/>
                <w:szCs w:val="20"/>
              </w:rPr>
              <w:t xml:space="preserve"> </w:t>
            </w:r>
            <w:r w:rsidRPr="00DB6878">
              <w:rPr>
                <w:rFonts w:ascii="Garamond" w:hAnsi="Garamond" w:cs="Arial"/>
                <w:sz w:val="20"/>
                <w:szCs w:val="20"/>
              </w:rPr>
              <w:t>most</w:t>
            </w:r>
            <w:r w:rsidRPr="00DB6878">
              <w:rPr>
                <w:rFonts w:ascii="Garamond" w:hAnsi="Garamond" w:cs="Arial"/>
                <w:spacing w:val="-5"/>
                <w:sz w:val="20"/>
                <w:szCs w:val="20"/>
              </w:rPr>
              <w:t xml:space="preserve"> </w:t>
            </w:r>
            <w:r w:rsidRPr="00DB6878">
              <w:rPr>
                <w:rFonts w:ascii="Garamond" w:hAnsi="Garamond" w:cs="Arial"/>
                <w:sz w:val="20"/>
                <w:szCs w:val="20"/>
              </w:rPr>
              <w:t>co</w:t>
            </w:r>
            <w:r w:rsidRPr="00DB6878">
              <w:rPr>
                <w:rFonts w:ascii="Garamond" w:hAnsi="Garamond" w:cs="Arial"/>
                <w:spacing w:val="-2"/>
                <w:sz w:val="20"/>
                <w:szCs w:val="20"/>
              </w:rPr>
              <w:t>n</w:t>
            </w:r>
            <w:r w:rsidRPr="00DB6878">
              <w:rPr>
                <w:rFonts w:ascii="Garamond" w:hAnsi="Garamond" w:cs="Arial"/>
                <w:spacing w:val="1"/>
                <w:sz w:val="20"/>
                <w:szCs w:val="20"/>
              </w:rPr>
              <w:t>g</w:t>
            </w:r>
            <w:r w:rsidRPr="00DB6878">
              <w:rPr>
                <w:rFonts w:ascii="Garamond" w:hAnsi="Garamond" w:cs="Arial"/>
                <w:sz w:val="20"/>
                <w:szCs w:val="20"/>
              </w:rPr>
              <w:t>r</w:t>
            </w:r>
            <w:r w:rsidRPr="00DB6878">
              <w:rPr>
                <w:rFonts w:ascii="Garamond" w:hAnsi="Garamond" w:cs="Arial"/>
                <w:spacing w:val="-2"/>
                <w:sz w:val="20"/>
                <w:szCs w:val="20"/>
              </w:rPr>
              <w:t>e</w:t>
            </w:r>
            <w:r w:rsidRPr="00DB6878">
              <w:rPr>
                <w:rFonts w:ascii="Garamond" w:hAnsi="Garamond" w:cs="Arial"/>
                <w:sz w:val="20"/>
                <w:szCs w:val="20"/>
              </w:rPr>
              <w:t>g</w:t>
            </w:r>
            <w:r w:rsidRPr="00DB6878">
              <w:rPr>
                <w:rFonts w:ascii="Garamond" w:hAnsi="Garamond" w:cs="Arial"/>
                <w:spacing w:val="-2"/>
                <w:sz w:val="20"/>
                <w:szCs w:val="20"/>
              </w:rPr>
              <w:t>a</w:t>
            </w:r>
            <w:r w:rsidRPr="00DB6878">
              <w:rPr>
                <w:rFonts w:ascii="Garamond" w:hAnsi="Garamond" w:cs="Arial"/>
                <w:sz w:val="20"/>
                <w:szCs w:val="20"/>
              </w:rPr>
              <w:t>tio</w:t>
            </w:r>
            <w:r w:rsidRPr="00DB6878">
              <w:rPr>
                <w:rFonts w:ascii="Garamond" w:hAnsi="Garamond" w:cs="Arial"/>
                <w:spacing w:val="-2"/>
                <w:sz w:val="20"/>
                <w:szCs w:val="20"/>
              </w:rPr>
              <w:t>n</w:t>
            </w:r>
            <w:r w:rsidRPr="00DB6878">
              <w:rPr>
                <w:rFonts w:ascii="Garamond" w:hAnsi="Garamond" w:cs="Arial"/>
                <w:sz w:val="20"/>
                <w:szCs w:val="20"/>
              </w:rPr>
              <w:t>s</w:t>
            </w:r>
            <w:r w:rsidRPr="00DB6878">
              <w:rPr>
                <w:rFonts w:ascii="Garamond" w:hAnsi="Garamond" w:cs="Arial"/>
                <w:spacing w:val="-12"/>
                <w:sz w:val="20"/>
                <w:szCs w:val="20"/>
              </w:rPr>
              <w:t xml:space="preserve"> </w:t>
            </w:r>
            <w:r w:rsidRPr="00DB6878">
              <w:rPr>
                <w:rFonts w:ascii="Garamond" w:hAnsi="Garamond" w:cs="Arial"/>
                <w:sz w:val="20"/>
                <w:szCs w:val="20"/>
              </w:rPr>
              <w:t>is</w:t>
            </w:r>
            <w:r w:rsidRPr="00DB6878">
              <w:rPr>
                <w:rFonts w:ascii="Garamond" w:hAnsi="Garamond" w:cs="Arial"/>
                <w:spacing w:val="-2"/>
                <w:sz w:val="20"/>
                <w:szCs w:val="20"/>
              </w:rPr>
              <w:t xml:space="preserve"> </w:t>
            </w:r>
            <w:r w:rsidRPr="00DB6878">
              <w:rPr>
                <w:rFonts w:ascii="Garamond" w:hAnsi="Garamond" w:cs="Arial"/>
                <w:sz w:val="20"/>
                <w:szCs w:val="20"/>
              </w:rPr>
              <w:t>t</w:t>
            </w:r>
            <w:r w:rsidRPr="00DB6878">
              <w:rPr>
                <w:rFonts w:ascii="Garamond" w:hAnsi="Garamond" w:cs="Arial"/>
                <w:spacing w:val="-2"/>
                <w:sz w:val="20"/>
                <w:szCs w:val="20"/>
              </w:rPr>
              <w:t>h</w:t>
            </w:r>
            <w:r w:rsidRPr="00DB6878">
              <w:rPr>
                <w:rFonts w:ascii="Garamond" w:hAnsi="Garamond" w:cs="Arial"/>
                <w:sz w:val="20"/>
                <w:szCs w:val="20"/>
              </w:rPr>
              <w:t>e</w:t>
            </w:r>
            <w:r w:rsidRPr="00DB6878">
              <w:rPr>
                <w:rFonts w:ascii="Garamond" w:hAnsi="Garamond" w:cs="Arial"/>
                <w:spacing w:val="-3"/>
                <w:sz w:val="20"/>
                <w:szCs w:val="20"/>
              </w:rPr>
              <w:t xml:space="preserve"> </w:t>
            </w:r>
            <w:r w:rsidRPr="00DB6878">
              <w:rPr>
                <w:rFonts w:ascii="Garamond" w:hAnsi="Garamond" w:cs="Arial"/>
                <w:spacing w:val="1"/>
                <w:sz w:val="20"/>
                <w:szCs w:val="20"/>
              </w:rPr>
              <w:t>E</w:t>
            </w:r>
            <w:r w:rsidRPr="00DB6878">
              <w:rPr>
                <w:rFonts w:ascii="Garamond" w:hAnsi="Garamond" w:cs="Arial"/>
                <w:spacing w:val="-2"/>
                <w:sz w:val="20"/>
                <w:szCs w:val="20"/>
              </w:rPr>
              <w:t>u</w:t>
            </w:r>
            <w:r w:rsidRPr="00DB6878">
              <w:rPr>
                <w:rFonts w:ascii="Garamond" w:hAnsi="Garamond" w:cs="Arial"/>
                <w:sz w:val="20"/>
                <w:szCs w:val="20"/>
              </w:rPr>
              <w:t>ch</w:t>
            </w:r>
            <w:r w:rsidRPr="00DB6878">
              <w:rPr>
                <w:rFonts w:ascii="Garamond" w:hAnsi="Garamond" w:cs="Arial"/>
                <w:spacing w:val="-2"/>
                <w:sz w:val="20"/>
                <w:szCs w:val="20"/>
              </w:rPr>
              <w:t>a</w:t>
            </w:r>
            <w:r w:rsidRPr="00DB6878">
              <w:rPr>
                <w:rFonts w:ascii="Garamond" w:hAnsi="Garamond" w:cs="Arial"/>
                <w:sz w:val="20"/>
                <w:szCs w:val="20"/>
              </w:rPr>
              <w:t>rist</w:t>
            </w:r>
            <w:r w:rsidRPr="00DB6878">
              <w:rPr>
                <w:rFonts w:ascii="Garamond" w:hAnsi="Garamond" w:cs="Arial"/>
                <w:spacing w:val="-8"/>
                <w:sz w:val="20"/>
                <w:szCs w:val="20"/>
              </w:rPr>
              <w:t xml:space="preserve"> </w:t>
            </w:r>
            <w:r w:rsidRPr="00DB6878">
              <w:rPr>
                <w:rFonts w:ascii="Garamond" w:hAnsi="Garamond" w:cs="Arial"/>
                <w:sz w:val="20"/>
                <w:szCs w:val="20"/>
              </w:rPr>
              <w:t>(</w:t>
            </w:r>
            <w:r w:rsidRPr="00DB6878">
              <w:rPr>
                <w:rFonts w:ascii="Garamond" w:hAnsi="Garamond" w:cs="Arial"/>
                <w:spacing w:val="-1"/>
                <w:sz w:val="20"/>
                <w:szCs w:val="20"/>
              </w:rPr>
              <w:t>t</w:t>
            </w:r>
            <w:r w:rsidRPr="00DB6878">
              <w:rPr>
                <w:rFonts w:ascii="Garamond" w:hAnsi="Garamond" w:cs="Arial"/>
                <w:sz w:val="20"/>
                <w:szCs w:val="20"/>
              </w:rPr>
              <w:t>he M</w:t>
            </w:r>
            <w:r w:rsidRPr="00DB6878">
              <w:rPr>
                <w:rFonts w:ascii="Garamond" w:hAnsi="Garamond" w:cs="Arial"/>
                <w:spacing w:val="-2"/>
                <w:sz w:val="20"/>
                <w:szCs w:val="20"/>
              </w:rPr>
              <w:t>a</w:t>
            </w:r>
            <w:r w:rsidRPr="00DB6878">
              <w:rPr>
                <w:rFonts w:ascii="Garamond" w:hAnsi="Garamond" w:cs="Arial"/>
                <w:spacing w:val="1"/>
                <w:sz w:val="20"/>
                <w:szCs w:val="20"/>
              </w:rPr>
              <w:t>ss</w:t>
            </w:r>
            <w:r w:rsidRPr="00DB6878">
              <w:rPr>
                <w:rFonts w:ascii="Garamond" w:hAnsi="Garamond" w:cs="Arial"/>
                <w:sz w:val="20"/>
                <w:szCs w:val="20"/>
              </w:rPr>
              <w:t>,</w:t>
            </w:r>
            <w:r w:rsidRPr="00DB6878">
              <w:rPr>
                <w:rFonts w:ascii="Garamond" w:hAnsi="Garamond" w:cs="Arial"/>
                <w:spacing w:val="-5"/>
                <w:sz w:val="20"/>
                <w:szCs w:val="20"/>
              </w:rPr>
              <w:t xml:space="preserve"> </w:t>
            </w:r>
            <w:r w:rsidRPr="00DB6878">
              <w:rPr>
                <w:rFonts w:ascii="Garamond" w:hAnsi="Garamond" w:cs="Arial"/>
                <w:sz w:val="20"/>
                <w:szCs w:val="20"/>
              </w:rPr>
              <w:t>C</w:t>
            </w:r>
            <w:r w:rsidRPr="00DB6878">
              <w:rPr>
                <w:rFonts w:ascii="Garamond" w:hAnsi="Garamond" w:cs="Arial"/>
                <w:spacing w:val="-2"/>
                <w:sz w:val="20"/>
                <w:szCs w:val="20"/>
              </w:rPr>
              <w:t>o</w:t>
            </w:r>
            <w:r w:rsidRPr="00DB6878">
              <w:rPr>
                <w:rFonts w:ascii="Garamond" w:hAnsi="Garamond" w:cs="Arial"/>
                <w:sz w:val="20"/>
                <w:szCs w:val="20"/>
              </w:rPr>
              <w:t>mmu</w:t>
            </w:r>
            <w:r w:rsidRPr="00DB6878">
              <w:rPr>
                <w:rFonts w:ascii="Garamond" w:hAnsi="Garamond" w:cs="Arial"/>
                <w:spacing w:val="-2"/>
                <w:sz w:val="20"/>
                <w:szCs w:val="20"/>
              </w:rPr>
              <w:t>n</w:t>
            </w:r>
            <w:r w:rsidRPr="00DB6878">
              <w:rPr>
                <w:rFonts w:ascii="Garamond" w:hAnsi="Garamond" w:cs="Arial"/>
                <w:spacing w:val="1"/>
                <w:sz w:val="20"/>
                <w:szCs w:val="20"/>
              </w:rPr>
              <w:t>i</w:t>
            </w:r>
            <w:r w:rsidRPr="00DB6878">
              <w:rPr>
                <w:rFonts w:ascii="Garamond" w:hAnsi="Garamond" w:cs="Arial"/>
                <w:sz w:val="20"/>
                <w:szCs w:val="20"/>
              </w:rPr>
              <w:t>on</w:t>
            </w:r>
            <w:r w:rsidRPr="00DB6878">
              <w:rPr>
                <w:rFonts w:ascii="Garamond" w:hAnsi="Garamond" w:cs="Arial"/>
                <w:spacing w:val="-10"/>
                <w:sz w:val="20"/>
                <w:szCs w:val="20"/>
              </w:rPr>
              <w:t xml:space="preserve"> </w:t>
            </w:r>
            <w:r w:rsidRPr="00DB6878">
              <w:rPr>
                <w:rFonts w:ascii="Garamond" w:hAnsi="Garamond" w:cs="Arial"/>
                <w:spacing w:val="1"/>
                <w:sz w:val="20"/>
                <w:szCs w:val="20"/>
              </w:rPr>
              <w:t>S</w:t>
            </w:r>
            <w:r w:rsidRPr="00DB6878">
              <w:rPr>
                <w:rFonts w:ascii="Garamond" w:hAnsi="Garamond" w:cs="Arial"/>
                <w:spacing w:val="-2"/>
                <w:sz w:val="20"/>
                <w:szCs w:val="20"/>
              </w:rPr>
              <w:t>e</w:t>
            </w:r>
            <w:r w:rsidRPr="00DB6878">
              <w:rPr>
                <w:rFonts w:ascii="Garamond" w:hAnsi="Garamond" w:cs="Arial"/>
                <w:sz w:val="20"/>
                <w:szCs w:val="20"/>
              </w:rPr>
              <w:t>r</w:t>
            </w:r>
            <w:r w:rsidRPr="00DB6878">
              <w:rPr>
                <w:rFonts w:ascii="Garamond" w:hAnsi="Garamond" w:cs="Arial"/>
                <w:spacing w:val="1"/>
                <w:sz w:val="20"/>
                <w:szCs w:val="20"/>
              </w:rPr>
              <w:t>v</w:t>
            </w:r>
            <w:r w:rsidRPr="00DB6878">
              <w:rPr>
                <w:rFonts w:ascii="Garamond" w:hAnsi="Garamond" w:cs="Arial"/>
                <w:sz w:val="20"/>
                <w:szCs w:val="20"/>
              </w:rPr>
              <w:t>i</w:t>
            </w:r>
            <w:r w:rsidRPr="00DB6878">
              <w:rPr>
                <w:rFonts w:ascii="Garamond" w:hAnsi="Garamond" w:cs="Arial"/>
                <w:spacing w:val="1"/>
                <w:sz w:val="20"/>
                <w:szCs w:val="20"/>
              </w:rPr>
              <w:t>c</w:t>
            </w:r>
            <w:r w:rsidRPr="00DB6878">
              <w:rPr>
                <w:rFonts w:ascii="Garamond" w:hAnsi="Garamond" w:cs="Arial"/>
                <w:spacing w:val="-2"/>
                <w:sz w:val="20"/>
                <w:szCs w:val="20"/>
              </w:rPr>
              <w:t>e</w:t>
            </w:r>
            <w:r w:rsidRPr="00DB6878">
              <w:rPr>
                <w:rFonts w:ascii="Garamond" w:hAnsi="Garamond" w:cs="Arial"/>
                <w:sz w:val="20"/>
                <w:szCs w:val="20"/>
              </w:rPr>
              <w:t>,</w:t>
            </w:r>
            <w:r w:rsidRPr="00DB6878">
              <w:rPr>
                <w:rFonts w:ascii="Garamond" w:hAnsi="Garamond" w:cs="Arial"/>
                <w:spacing w:val="-5"/>
                <w:sz w:val="20"/>
                <w:szCs w:val="20"/>
              </w:rPr>
              <w:t xml:space="preserve"> </w:t>
            </w:r>
            <w:r w:rsidRPr="00DB6878">
              <w:rPr>
                <w:rFonts w:ascii="Garamond" w:hAnsi="Garamond" w:cs="Arial"/>
                <w:spacing w:val="-2"/>
                <w:sz w:val="20"/>
                <w:szCs w:val="20"/>
              </w:rPr>
              <w:t>L</w:t>
            </w:r>
            <w:r w:rsidRPr="00DB6878">
              <w:rPr>
                <w:rFonts w:ascii="Garamond" w:hAnsi="Garamond" w:cs="Arial"/>
                <w:sz w:val="20"/>
                <w:szCs w:val="20"/>
              </w:rPr>
              <w:t>or</w:t>
            </w:r>
            <w:r w:rsidRPr="00DB6878">
              <w:rPr>
                <w:rFonts w:ascii="Garamond" w:hAnsi="Garamond" w:cs="Arial"/>
                <w:spacing w:val="-2"/>
                <w:sz w:val="20"/>
                <w:szCs w:val="20"/>
              </w:rPr>
              <w:t>d</w:t>
            </w:r>
            <w:r w:rsidRPr="00DB6878">
              <w:rPr>
                <w:rFonts w:ascii="Garamond" w:hAnsi="Garamond" w:cs="Arial"/>
                <w:sz w:val="20"/>
                <w:szCs w:val="20"/>
              </w:rPr>
              <w:t>’s</w:t>
            </w:r>
            <w:r w:rsidRPr="00DB6878">
              <w:rPr>
                <w:rFonts w:ascii="Garamond" w:hAnsi="Garamond" w:cs="Arial"/>
                <w:spacing w:val="-4"/>
                <w:sz w:val="20"/>
                <w:szCs w:val="20"/>
              </w:rPr>
              <w:t xml:space="preserve"> </w:t>
            </w:r>
            <w:r w:rsidRPr="00DB6878">
              <w:rPr>
                <w:rFonts w:ascii="Garamond" w:hAnsi="Garamond" w:cs="Arial"/>
                <w:spacing w:val="1"/>
                <w:sz w:val="20"/>
                <w:szCs w:val="20"/>
              </w:rPr>
              <w:t>S</w:t>
            </w:r>
            <w:r w:rsidRPr="00DB6878">
              <w:rPr>
                <w:rFonts w:ascii="Garamond" w:hAnsi="Garamond" w:cs="Arial"/>
                <w:spacing w:val="-2"/>
                <w:sz w:val="20"/>
                <w:szCs w:val="20"/>
              </w:rPr>
              <w:t>u</w:t>
            </w:r>
            <w:r w:rsidRPr="00DB6878">
              <w:rPr>
                <w:rFonts w:ascii="Garamond" w:hAnsi="Garamond" w:cs="Arial"/>
                <w:sz w:val="20"/>
                <w:szCs w:val="20"/>
              </w:rPr>
              <w:t>pper),</w:t>
            </w:r>
            <w:r w:rsidRPr="00DB6878">
              <w:rPr>
                <w:rFonts w:ascii="Garamond" w:hAnsi="Garamond" w:cs="Arial"/>
                <w:spacing w:val="-5"/>
                <w:sz w:val="20"/>
                <w:szCs w:val="20"/>
              </w:rPr>
              <w:t xml:space="preserve"> </w:t>
            </w:r>
            <w:r w:rsidRPr="00DB6878">
              <w:rPr>
                <w:rFonts w:ascii="Garamond" w:hAnsi="Garamond" w:cs="Arial"/>
                <w:spacing w:val="-3"/>
                <w:sz w:val="20"/>
                <w:szCs w:val="20"/>
              </w:rPr>
              <w:t>w</w:t>
            </w:r>
            <w:r w:rsidRPr="00DB6878">
              <w:rPr>
                <w:rFonts w:ascii="Garamond" w:hAnsi="Garamond" w:cs="Arial"/>
                <w:sz w:val="20"/>
                <w:szCs w:val="20"/>
              </w:rPr>
              <w:t>h</w:t>
            </w:r>
            <w:r w:rsidRPr="00DB6878">
              <w:rPr>
                <w:rFonts w:ascii="Garamond" w:hAnsi="Garamond" w:cs="Arial"/>
                <w:spacing w:val="1"/>
                <w:sz w:val="20"/>
                <w:szCs w:val="20"/>
              </w:rPr>
              <w:t>e</w:t>
            </w:r>
            <w:r w:rsidRPr="00DB6878">
              <w:rPr>
                <w:rFonts w:ascii="Garamond" w:hAnsi="Garamond" w:cs="Arial"/>
                <w:sz w:val="20"/>
                <w:szCs w:val="20"/>
              </w:rPr>
              <w:t>n</w:t>
            </w:r>
            <w:r w:rsidRPr="00DB6878">
              <w:rPr>
                <w:rFonts w:ascii="Garamond" w:hAnsi="Garamond" w:cs="Arial"/>
                <w:spacing w:val="-7"/>
                <w:sz w:val="20"/>
                <w:szCs w:val="20"/>
              </w:rPr>
              <w:t xml:space="preserve"> </w:t>
            </w:r>
            <w:r w:rsidRPr="00DB6878">
              <w:rPr>
                <w:rFonts w:ascii="Garamond" w:hAnsi="Garamond" w:cs="Arial"/>
                <w:sz w:val="20"/>
                <w:szCs w:val="20"/>
              </w:rPr>
              <w:t>C</w:t>
            </w:r>
            <w:r w:rsidRPr="00DB6878">
              <w:rPr>
                <w:rFonts w:ascii="Garamond" w:hAnsi="Garamond" w:cs="Arial"/>
                <w:spacing w:val="1"/>
                <w:sz w:val="20"/>
                <w:szCs w:val="20"/>
              </w:rPr>
              <w:t>h</w:t>
            </w:r>
            <w:r w:rsidRPr="00DB6878">
              <w:rPr>
                <w:rFonts w:ascii="Garamond" w:hAnsi="Garamond" w:cs="Arial"/>
                <w:sz w:val="20"/>
                <w:szCs w:val="20"/>
              </w:rPr>
              <w:t>ri</w:t>
            </w:r>
            <w:r w:rsidRPr="00DB6878">
              <w:rPr>
                <w:rFonts w:ascii="Garamond" w:hAnsi="Garamond" w:cs="Arial"/>
                <w:spacing w:val="1"/>
                <w:sz w:val="20"/>
                <w:szCs w:val="20"/>
              </w:rPr>
              <w:t>s</w:t>
            </w:r>
            <w:r w:rsidRPr="00DB6878">
              <w:rPr>
                <w:rFonts w:ascii="Garamond" w:hAnsi="Garamond" w:cs="Arial"/>
                <w:sz w:val="20"/>
                <w:szCs w:val="20"/>
              </w:rPr>
              <w:t>tia</w:t>
            </w:r>
            <w:r w:rsidRPr="00DB6878">
              <w:rPr>
                <w:rFonts w:ascii="Garamond" w:hAnsi="Garamond" w:cs="Arial"/>
                <w:spacing w:val="-2"/>
                <w:sz w:val="20"/>
                <w:szCs w:val="20"/>
              </w:rPr>
              <w:t>n</w:t>
            </w:r>
            <w:r w:rsidRPr="00DB6878">
              <w:rPr>
                <w:rFonts w:ascii="Garamond" w:hAnsi="Garamond" w:cs="Arial"/>
                <w:sz w:val="20"/>
                <w:szCs w:val="20"/>
              </w:rPr>
              <w:t>s</w:t>
            </w:r>
            <w:r w:rsidRPr="00DB6878">
              <w:rPr>
                <w:rFonts w:ascii="Garamond" w:hAnsi="Garamond" w:cs="Arial"/>
                <w:spacing w:val="-7"/>
                <w:sz w:val="20"/>
                <w:szCs w:val="20"/>
              </w:rPr>
              <w:t xml:space="preserve"> </w:t>
            </w:r>
            <w:r w:rsidRPr="00DB6878">
              <w:rPr>
                <w:rFonts w:ascii="Garamond" w:hAnsi="Garamond" w:cs="Arial"/>
                <w:spacing w:val="1"/>
                <w:sz w:val="20"/>
                <w:szCs w:val="20"/>
              </w:rPr>
              <w:t>s</w:t>
            </w:r>
            <w:r w:rsidRPr="00DB6878">
              <w:rPr>
                <w:rFonts w:ascii="Garamond" w:hAnsi="Garamond" w:cs="Arial"/>
                <w:spacing w:val="-2"/>
                <w:sz w:val="20"/>
                <w:szCs w:val="20"/>
              </w:rPr>
              <w:t>h</w:t>
            </w:r>
            <w:r w:rsidRPr="00DB6878">
              <w:rPr>
                <w:rFonts w:ascii="Garamond" w:hAnsi="Garamond" w:cs="Arial"/>
                <w:sz w:val="20"/>
                <w:szCs w:val="20"/>
              </w:rPr>
              <w:t>a</w:t>
            </w:r>
            <w:r w:rsidRPr="00DB6878">
              <w:rPr>
                <w:rFonts w:ascii="Garamond" w:hAnsi="Garamond" w:cs="Arial"/>
                <w:spacing w:val="1"/>
                <w:sz w:val="20"/>
                <w:szCs w:val="20"/>
              </w:rPr>
              <w:t>r</w:t>
            </w:r>
            <w:r w:rsidRPr="00DB6878">
              <w:rPr>
                <w:rFonts w:ascii="Garamond" w:hAnsi="Garamond" w:cs="Arial"/>
                <w:sz w:val="20"/>
                <w:szCs w:val="20"/>
              </w:rPr>
              <w:t>e</w:t>
            </w:r>
            <w:r w:rsidRPr="00DB6878">
              <w:rPr>
                <w:rFonts w:ascii="Garamond" w:hAnsi="Garamond" w:cs="Arial"/>
                <w:spacing w:val="-7"/>
                <w:sz w:val="20"/>
                <w:szCs w:val="20"/>
              </w:rPr>
              <w:t xml:space="preserve"> </w:t>
            </w:r>
            <w:r w:rsidRPr="00DB6878">
              <w:rPr>
                <w:rFonts w:ascii="Garamond" w:hAnsi="Garamond" w:cs="Arial"/>
                <w:sz w:val="20"/>
                <w:szCs w:val="20"/>
              </w:rPr>
              <w:t>b</w:t>
            </w:r>
            <w:r w:rsidRPr="00DB6878">
              <w:rPr>
                <w:rFonts w:ascii="Garamond" w:hAnsi="Garamond" w:cs="Arial"/>
                <w:spacing w:val="1"/>
                <w:sz w:val="20"/>
                <w:szCs w:val="20"/>
              </w:rPr>
              <w:t>r</w:t>
            </w:r>
            <w:r w:rsidRPr="00DB6878">
              <w:rPr>
                <w:rFonts w:ascii="Garamond" w:hAnsi="Garamond" w:cs="Arial"/>
                <w:sz w:val="20"/>
                <w:szCs w:val="20"/>
              </w:rPr>
              <w:t>ead and</w:t>
            </w:r>
            <w:r w:rsidRPr="00DB6878">
              <w:rPr>
                <w:rFonts w:ascii="Garamond" w:hAnsi="Garamond" w:cs="Arial"/>
                <w:spacing w:val="-2"/>
                <w:sz w:val="20"/>
                <w:szCs w:val="20"/>
              </w:rPr>
              <w:t xml:space="preserve"> w</w:t>
            </w:r>
            <w:r w:rsidRPr="00DB6878">
              <w:rPr>
                <w:rFonts w:ascii="Garamond" w:hAnsi="Garamond" w:cs="Arial"/>
                <w:sz w:val="20"/>
                <w:szCs w:val="20"/>
              </w:rPr>
              <w:t>ine.</w:t>
            </w:r>
            <w:r w:rsidRPr="00DB6878">
              <w:rPr>
                <w:rFonts w:ascii="Garamond" w:hAnsi="Garamond" w:cs="Arial"/>
                <w:spacing w:val="-4"/>
                <w:sz w:val="20"/>
                <w:szCs w:val="20"/>
              </w:rPr>
              <w:t xml:space="preserve"> </w:t>
            </w:r>
            <w:r w:rsidRPr="00DB6878">
              <w:rPr>
                <w:rFonts w:ascii="Garamond" w:hAnsi="Garamond" w:cs="Arial"/>
                <w:sz w:val="20"/>
                <w:szCs w:val="20"/>
              </w:rPr>
              <w:t>The</w:t>
            </w:r>
            <w:r w:rsidRPr="00DB6878">
              <w:rPr>
                <w:rFonts w:ascii="Garamond" w:hAnsi="Garamond" w:cs="Arial"/>
                <w:spacing w:val="-5"/>
                <w:sz w:val="20"/>
                <w:szCs w:val="20"/>
              </w:rPr>
              <w:t xml:space="preserve"> </w:t>
            </w:r>
            <w:r w:rsidRPr="00DB6878">
              <w:rPr>
                <w:rFonts w:ascii="Garamond" w:hAnsi="Garamond" w:cs="Arial"/>
                <w:sz w:val="20"/>
                <w:szCs w:val="20"/>
              </w:rPr>
              <w:t>mo</w:t>
            </w:r>
            <w:r w:rsidRPr="00DB6878">
              <w:rPr>
                <w:rFonts w:ascii="Garamond" w:hAnsi="Garamond" w:cs="Arial"/>
                <w:spacing w:val="1"/>
                <w:sz w:val="20"/>
                <w:szCs w:val="20"/>
              </w:rPr>
              <w:t>s</w:t>
            </w:r>
            <w:r w:rsidRPr="00DB6878">
              <w:rPr>
                <w:rFonts w:ascii="Garamond" w:hAnsi="Garamond" w:cs="Arial"/>
                <w:sz w:val="20"/>
                <w:szCs w:val="20"/>
              </w:rPr>
              <w:t>t</w:t>
            </w:r>
            <w:r w:rsidRPr="00DB6878">
              <w:rPr>
                <w:rFonts w:ascii="Garamond" w:hAnsi="Garamond" w:cs="Arial"/>
                <w:spacing w:val="-4"/>
                <w:sz w:val="20"/>
                <w:szCs w:val="20"/>
              </w:rPr>
              <w:t xml:space="preserve"> </w:t>
            </w:r>
            <w:r w:rsidRPr="00DB6878">
              <w:rPr>
                <w:rFonts w:ascii="Garamond" w:hAnsi="Garamond" w:cs="Arial"/>
                <w:spacing w:val="-3"/>
                <w:sz w:val="20"/>
                <w:szCs w:val="20"/>
              </w:rPr>
              <w:t>w</w:t>
            </w:r>
            <w:r w:rsidRPr="00DB6878">
              <w:rPr>
                <w:rFonts w:ascii="Garamond" w:hAnsi="Garamond" w:cs="Arial"/>
                <w:spacing w:val="1"/>
                <w:sz w:val="20"/>
                <w:szCs w:val="20"/>
              </w:rPr>
              <w:t>i</w:t>
            </w:r>
            <w:r w:rsidRPr="00DB6878">
              <w:rPr>
                <w:rFonts w:ascii="Garamond" w:hAnsi="Garamond" w:cs="Arial"/>
                <w:sz w:val="20"/>
                <w:szCs w:val="20"/>
              </w:rPr>
              <w:t>d</w:t>
            </w:r>
            <w:r w:rsidRPr="00DB6878">
              <w:rPr>
                <w:rFonts w:ascii="Garamond" w:hAnsi="Garamond" w:cs="Arial"/>
                <w:spacing w:val="-2"/>
                <w:sz w:val="20"/>
                <w:szCs w:val="20"/>
              </w:rPr>
              <w:t>e</w:t>
            </w:r>
            <w:r w:rsidRPr="00DB6878">
              <w:rPr>
                <w:rFonts w:ascii="Garamond" w:hAnsi="Garamond" w:cs="Arial"/>
                <w:spacing w:val="1"/>
                <w:sz w:val="20"/>
                <w:szCs w:val="20"/>
              </w:rPr>
              <w:t>l</w:t>
            </w:r>
            <w:r w:rsidRPr="00DB6878">
              <w:rPr>
                <w:rFonts w:ascii="Garamond" w:hAnsi="Garamond" w:cs="Arial"/>
                <w:sz w:val="20"/>
                <w:szCs w:val="20"/>
              </w:rPr>
              <w:t>y</w:t>
            </w:r>
            <w:r w:rsidRPr="00DB6878">
              <w:rPr>
                <w:rFonts w:ascii="Garamond" w:hAnsi="Garamond" w:cs="Arial"/>
                <w:spacing w:val="-4"/>
                <w:sz w:val="20"/>
                <w:szCs w:val="20"/>
              </w:rPr>
              <w:t xml:space="preserve"> </w:t>
            </w:r>
            <w:r w:rsidRPr="00DB6878">
              <w:rPr>
                <w:rFonts w:ascii="Garamond" w:hAnsi="Garamond" w:cs="Arial"/>
                <w:spacing w:val="1"/>
                <w:sz w:val="20"/>
                <w:szCs w:val="20"/>
              </w:rPr>
              <w:t>c</w:t>
            </w:r>
            <w:r w:rsidRPr="00DB6878">
              <w:rPr>
                <w:rFonts w:ascii="Garamond" w:hAnsi="Garamond" w:cs="Arial"/>
                <w:sz w:val="20"/>
                <w:szCs w:val="20"/>
              </w:rPr>
              <w:t>el</w:t>
            </w:r>
            <w:r w:rsidRPr="00DB6878">
              <w:rPr>
                <w:rFonts w:ascii="Garamond" w:hAnsi="Garamond" w:cs="Arial"/>
                <w:spacing w:val="-2"/>
                <w:sz w:val="20"/>
                <w:szCs w:val="20"/>
              </w:rPr>
              <w:t>e</w:t>
            </w:r>
            <w:r w:rsidRPr="00DB6878">
              <w:rPr>
                <w:rFonts w:ascii="Garamond" w:hAnsi="Garamond" w:cs="Arial"/>
                <w:sz w:val="20"/>
                <w:szCs w:val="20"/>
              </w:rPr>
              <w:t>brat</w:t>
            </w:r>
            <w:r w:rsidRPr="00DB6878">
              <w:rPr>
                <w:rFonts w:ascii="Garamond" w:hAnsi="Garamond" w:cs="Arial"/>
                <w:spacing w:val="1"/>
                <w:sz w:val="20"/>
                <w:szCs w:val="20"/>
              </w:rPr>
              <w:t>e</w:t>
            </w:r>
            <w:r w:rsidRPr="00DB6878">
              <w:rPr>
                <w:rFonts w:ascii="Garamond" w:hAnsi="Garamond" w:cs="Arial"/>
                <w:sz w:val="20"/>
                <w:szCs w:val="20"/>
              </w:rPr>
              <w:t>d</w:t>
            </w:r>
            <w:r w:rsidRPr="00DB6878">
              <w:rPr>
                <w:rFonts w:ascii="Garamond" w:hAnsi="Garamond" w:cs="Arial"/>
                <w:spacing w:val="-11"/>
                <w:sz w:val="20"/>
                <w:szCs w:val="20"/>
              </w:rPr>
              <w:t xml:space="preserve"> </w:t>
            </w:r>
            <w:r w:rsidRPr="00DB6878">
              <w:rPr>
                <w:rFonts w:ascii="Garamond" w:hAnsi="Garamond" w:cs="Arial"/>
                <w:sz w:val="20"/>
                <w:szCs w:val="20"/>
              </w:rPr>
              <w:t>Chri</w:t>
            </w:r>
            <w:r w:rsidRPr="00DB6878">
              <w:rPr>
                <w:rFonts w:ascii="Garamond" w:hAnsi="Garamond" w:cs="Arial"/>
                <w:spacing w:val="1"/>
                <w:sz w:val="20"/>
                <w:szCs w:val="20"/>
              </w:rPr>
              <w:t>s</w:t>
            </w:r>
            <w:r w:rsidRPr="00DB6878">
              <w:rPr>
                <w:rFonts w:ascii="Garamond" w:hAnsi="Garamond" w:cs="Arial"/>
                <w:spacing w:val="2"/>
                <w:sz w:val="20"/>
                <w:szCs w:val="20"/>
              </w:rPr>
              <w:t>t</w:t>
            </w:r>
            <w:r w:rsidRPr="00DB6878">
              <w:rPr>
                <w:rFonts w:ascii="Garamond" w:hAnsi="Garamond" w:cs="Arial"/>
                <w:sz w:val="20"/>
                <w:szCs w:val="20"/>
              </w:rPr>
              <w:t>ian</w:t>
            </w:r>
            <w:r w:rsidRPr="00DB6878">
              <w:rPr>
                <w:rFonts w:ascii="Garamond" w:hAnsi="Garamond" w:cs="Arial"/>
                <w:spacing w:val="-7"/>
                <w:sz w:val="20"/>
                <w:szCs w:val="20"/>
              </w:rPr>
              <w:t xml:space="preserve"> </w:t>
            </w:r>
            <w:r w:rsidRPr="00DB6878">
              <w:rPr>
                <w:rFonts w:ascii="Garamond" w:hAnsi="Garamond" w:cs="Arial"/>
                <w:sz w:val="20"/>
                <w:szCs w:val="20"/>
              </w:rPr>
              <w:t>fe</w:t>
            </w:r>
            <w:r w:rsidRPr="00DB6878">
              <w:rPr>
                <w:rFonts w:ascii="Garamond" w:hAnsi="Garamond" w:cs="Arial"/>
                <w:spacing w:val="1"/>
                <w:sz w:val="20"/>
                <w:szCs w:val="20"/>
              </w:rPr>
              <w:t>s</w:t>
            </w:r>
            <w:r w:rsidRPr="00DB6878">
              <w:rPr>
                <w:rFonts w:ascii="Garamond" w:hAnsi="Garamond" w:cs="Arial"/>
                <w:sz w:val="20"/>
                <w:szCs w:val="20"/>
              </w:rPr>
              <w:t>tiv</w:t>
            </w:r>
            <w:r w:rsidRPr="00DB6878">
              <w:rPr>
                <w:rFonts w:ascii="Garamond" w:hAnsi="Garamond" w:cs="Arial"/>
                <w:spacing w:val="-2"/>
                <w:sz w:val="20"/>
                <w:szCs w:val="20"/>
              </w:rPr>
              <w:t>a</w:t>
            </w:r>
            <w:r w:rsidRPr="00DB6878">
              <w:rPr>
                <w:rFonts w:ascii="Garamond" w:hAnsi="Garamond" w:cs="Arial"/>
                <w:sz w:val="20"/>
                <w:szCs w:val="20"/>
              </w:rPr>
              <w:t>ls</w:t>
            </w:r>
            <w:r w:rsidRPr="00DB6878">
              <w:rPr>
                <w:rFonts w:ascii="Garamond" w:hAnsi="Garamond" w:cs="Arial"/>
                <w:spacing w:val="-6"/>
                <w:sz w:val="20"/>
                <w:szCs w:val="20"/>
              </w:rPr>
              <w:t xml:space="preserve"> </w:t>
            </w:r>
            <w:r w:rsidRPr="00DB6878">
              <w:rPr>
                <w:rFonts w:ascii="Garamond" w:hAnsi="Garamond" w:cs="Arial"/>
                <w:sz w:val="20"/>
                <w:szCs w:val="20"/>
              </w:rPr>
              <w:t>ar</w:t>
            </w:r>
            <w:r w:rsidRPr="00DB6878">
              <w:rPr>
                <w:rFonts w:ascii="Garamond" w:hAnsi="Garamond" w:cs="Arial"/>
                <w:spacing w:val="-2"/>
                <w:sz w:val="20"/>
                <w:szCs w:val="20"/>
              </w:rPr>
              <w:t>e</w:t>
            </w:r>
            <w:r w:rsidRPr="00DB6878">
              <w:rPr>
                <w:rFonts w:ascii="Garamond" w:hAnsi="Garamond" w:cs="Arial"/>
                <w:sz w:val="20"/>
                <w:szCs w:val="20"/>
              </w:rPr>
              <w:t>:</w:t>
            </w:r>
            <w:r w:rsidRPr="00DB6878">
              <w:rPr>
                <w:rFonts w:ascii="Garamond" w:hAnsi="Garamond" w:cs="Arial"/>
                <w:spacing w:val="-1"/>
                <w:sz w:val="20"/>
                <w:szCs w:val="20"/>
              </w:rPr>
              <w:t xml:space="preserve"> </w:t>
            </w:r>
            <w:r w:rsidRPr="00DB6878">
              <w:rPr>
                <w:rFonts w:ascii="Garamond" w:hAnsi="Garamond" w:cs="Arial"/>
                <w:sz w:val="20"/>
                <w:szCs w:val="20"/>
              </w:rPr>
              <w:t>-</w:t>
            </w:r>
          </w:p>
          <w:p w:rsidR="00327F26" w:rsidRPr="00DB6878" w:rsidRDefault="00327F26" w:rsidP="0098583D">
            <w:pPr>
              <w:widowControl w:val="0"/>
              <w:autoSpaceDE w:val="0"/>
              <w:autoSpaceDN w:val="0"/>
              <w:adjustRightInd w:val="0"/>
              <w:spacing w:before="7"/>
              <w:ind w:left="96" w:right="-20"/>
              <w:rPr>
                <w:rFonts w:ascii="Garamond" w:hAnsi="Garamond" w:cs="Arial"/>
                <w:sz w:val="20"/>
                <w:szCs w:val="20"/>
              </w:rPr>
            </w:pPr>
            <w:r w:rsidRPr="00DB6878">
              <w:rPr>
                <w:rFonts w:ascii="Garamond" w:hAnsi="Garamond"/>
                <w:w w:val="146"/>
                <w:sz w:val="20"/>
                <w:szCs w:val="20"/>
              </w:rPr>
              <w:t xml:space="preserve">♦ </w:t>
            </w:r>
            <w:r w:rsidRPr="00DB6878">
              <w:rPr>
                <w:rFonts w:ascii="Garamond" w:hAnsi="Garamond"/>
                <w:spacing w:val="58"/>
                <w:w w:val="146"/>
                <w:sz w:val="20"/>
                <w:szCs w:val="20"/>
              </w:rPr>
              <w:t xml:space="preserve"> </w:t>
            </w:r>
            <w:r w:rsidRPr="00DB6878">
              <w:rPr>
                <w:rFonts w:ascii="Garamond" w:hAnsi="Garamond" w:cs="Arial"/>
                <w:i/>
                <w:iCs/>
                <w:spacing w:val="-1"/>
                <w:sz w:val="20"/>
                <w:szCs w:val="20"/>
              </w:rPr>
              <w:t>C</w:t>
            </w:r>
            <w:r w:rsidRPr="00DB6878">
              <w:rPr>
                <w:rFonts w:ascii="Garamond" w:hAnsi="Garamond" w:cs="Arial"/>
                <w:i/>
                <w:iCs/>
                <w:spacing w:val="1"/>
                <w:sz w:val="20"/>
                <w:szCs w:val="20"/>
              </w:rPr>
              <w:t>h</w:t>
            </w:r>
            <w:r w:rsidRPr="00DB6878">
              <w:rPr>
                <w:rFonts w:ascii="Garamond" w:hAnsi="Garamond" w:cs="Arial"/>
                <w:i/>
                <w:iCs/>
                <w:spacing w:val="-2"/>
                <w:sz w:val="20"/>
                <w:szCs w:val="20"/>
              </w:rPr>
              <w:t>r</w:t>
            </w:r>
            <w:r w:rsidRPr="00DB6878">
              <w:rPr>
                <w:rFonts w:ascii="Garamond" w:hAnsi="Garamond" w:cs="Arial"/>
                <w:i/>
                <w:iCs/>
                <w:sz w:val="20"/>
                <w:szCs w:val="20"/>
              </w:rPr>
              <w:t>i</w:t>
            </w:r>
            <w:r w:rsidRPr="00DB6878">
              <w:rPr>
                <w:rFonts w:ascii="Garamond" w:hAnsi="Garamond" w:cs="Arial"/>
                <w:i/>
                <w:iCs/>
                <w:spacing w:val="1"/>
                <w:sz w:val="20"/>
                <w:szCs w:val="20"/>
              </w:rPr>
              <w:t>s</w:t>
            </w:r>
            <w:r w:rsidRPr="00DB6878">
              <w:rPr>
                <w:rFonts w:ascii="Garamond" w:hAnsi="Garamond" w:cs="Arial"/>
                <w:i/>
                <w:iCs/>
                <w:spacing w:val="2"/>
                <w:sz w:val="20"/>
                <w:szCs w:val="20"/>
              </w:rPr>
              <w:t>t</w:t>
            </w:r>
            <w:r w:rsidRPr="00DB6878">
              <w:rPr>
                <w:rFonts w:ascii="Garamond" w:hAnsi="Garamond" w:cs="Arial"/>
                <w:i/>
                <w:iCs/>
                <w:spacing w:val="-2"/>
                <w:sz w:val="20"/>
                <w:szCs w:val="20"/>
              </w:rPr>
              <w:t>m</w:t>
            </w:r>
            <w:r w:rsidRPr="00DB6878">
              <w:rPr>
                <w:rFonts w:ascii="Garamond" w:hAnsi="Garamond" w:cs="Arial"/>
                <w:i/>
                <w:iCs/>
                <w:sz w:val="20"/>
                <w:szCs w:val="20"/>
              </w:rPr>
              <w:t>as</w:t>
            </w:r>
          </w:p>
          <w:p w:rsidR="00327F26" w:rsidRPr="00DB6878" w:rsidRDefault="00327F26" w:rsidP="0098583D">
            <w:pPr>
              <w:widowControl w:val="0"/>
              <w:autoSpaceDE w:val="0"/>
              <w:autoSpaceDN w:val="0"/>
              <w:adjustRightInd w:val="0"/>
              <w:spacing w:before="12" w:line="218" w:lineRule="exact"/>
              <w:ind w:left="435" w:right="472" w:hanging="338"/>
              <w:rPr>
                <w:rFonts w:ascii="Garamond" w:hAnsi="Garamond" w:cs="Arial"/>
                <w:sz w:val="20"/>
                <w:szCs w:val="20"/>
              </w:rPr>
            </w:pPr>
            <w:r w:rsidRPr="00DB6878">
              <w:rPr>
                <w:rFonts w:ascii="Garamond" w:hAnsi="Garamond"/>
                <w:w w:val="146"/>
                <w:sz w:val="20"/>
                <w:szCs w:val="20"/>
              </w:rPr>
              <w:t xml:space="preserve">♦ </w:t>
            </w:r>
            <w:r w:rsidRPr="00DB6878">
              <w:rPr>
                <w:rFonts w:ascii="Garamond" w:hAnsi="Garamond"/>
                <w:spacing w:val="58"/>
                <w:w w:val="146"/>
                <w:sz w:val="20"/>
                <w:szCs w:val="20"/>
              </w:rPr>
              <w:t xml:space="preserve"> </w:t>
            </w:r>
            <w:r w:rsidRPr="00DB6878">
              <w:rPr>
                <w:rFonts w:ascii="Garamond" w:hAnsi="Garamond" w:cs="Arial"/>
                <w:i/>
                <w:iCs/>
                <w:sz w:val="20"/>
                <w:szCs w:val="20"/>
              </w:rPr>
              <w:t>Holy</w:t>
            </w:r>
            <w:r w:rsidRPr="00DB6878">
              <w:rPr>
                <w:rFonts w:ascii="Garamond" w:hAnsi="Garamond" w:cs="Arial"/>
                <w:i/>
                <w:iCs/>
                <w:spacing w:val="-4"/>
                <w:sz w:val="20"/>
                <w:szCs w:val="20"/>
              </w:rPr>
              <w:t xml:space="preserve"> </w:t>
            </w:r>
            <w:r w:rsidRPr="00DB6878">
              <w:rPr>
                <w:rFonts w:ascii="Garamond" w:hAnsi="Garamond" w:cs="Arial"/>
                <w:i/>
                <w:iCs/>
                <w:sz w:val="20"/>
                <w:szCs w:val="20"/>
              </w:rPr>
              <w:t>W</w:t>
            </w:r>
            <w:r w:rsidRPr="00DB6878">
              <w:rPr>
                <w:rFonts w:ascii="Garamond" w:hAnsi="Garamond" w:cs="Arial"/>
                <w:i/>
                <w:iCs/>
                <w:spacing w:val="-2"/>
                <w:sz w:val="20"/>
                <w:szCs w:val="20"/>
              </w:rPr>
              <w:t>e</w:t>
            </w:r>
            <w:r w:rsidRPr="00DB6878">
              <w:rPr>
                <w:rFonts w:ascii="Garamond" w:hAnsi="Garamond" w:cs="Arial"/>
                <w:i/>
                <w:iCs/>
                <w:sz w:val="20"/>
                <w:szCs w:val="20"/>
              </w:rPr>
              <w:t>ek</w:t>
            </w:r>
            <w:r w:rsidRPr="00DB6878">
              <w:rPr>
                <w:rFonts w:ascii="Garamond" w:hAnsi="Garamond" w:cs="Arial"/>
                <w:i/>
                <w:iCs/>
                <w:spacing w:val="-5"/>
                <w:sz w:val="20"/>
                <w:szCs w:val="20"/>
              </w:rPr>
              <w:t xml:space="preserve"> </w:t>
            </w:r>
            <w:r w:rsidRPr="00DB6878">
              <w:rPr>
                <w:rFonts w:ascii="Garamond" w:hAnsi="Garamond" w:cs="Arial"/>
                <w:i/>
                <w:iCs/>
                <w:sz w:val="20"/>
                <w:szCs w:val="20"/>
              </w:rPr>
              <w:t>and</w:t>
            </w:r>
            <w:r w:rsidRPr="00DB6878">
              <w:rPr>
                <w:rFonts w:ascii="Garamond" w:hAnsi="Garamond" w:cs="Arial"/>
                <w:i/>
                <w:iCs/>
                <w:spacing w:val="-3"/>
                <w:sz w:val="20"/>
                <w:szCs w:val="20"/>
              </w:rPr>
              <w:t xml:space="preserve"> </w:t>
            </w:r>
            <w:r w:rsidRPr="00DB6878">
              <w:rPr>
                <w:rFonts w:ascii="Garamond" w:hAnsi="Garamond" w:cs="Arial"/>
                <w:i/>
                <w:iCs/>
                <w:sz w:val="20"/>
                <w:szCs w:val="20"/>
              </w:rPr>
              <w:t>Ea</w:t>
            </w:r>
            <w:r w:rsidRPr="00DB6878">
              <w:rPr>
                <w:rFonts w:ascii="Garamond" w:hAnsi="Garamond" w:cs="Arial"/>
                <w:i/>
                <w:iCs/>
                <w:spacing w:val="1"/>
                <w:sz w:val="20"/>
                <w:szCs w:val="20"/>
              </w:rPr>
              <w:t>s</w:t>
            </w:r>
            <w:r w:rsidRPr="00DB6878">
              <w:rPr>
                <w:rFonts w:ascii="Garamond" w:hAnsi="Garamond" w:cs="Arial"/>
                <w:i/>
                <w:iCs/>
                <w:sz w:val="20"/>
                <w:szCs w:val="20"/>
              </w:rPr>
              <w:t>t</w:t>
            </w:r>
            <w:r w:rsidRPr="00DB6878">
              <w:rPr>
                <w:rFonts w:ascii="Garamond" w:hAnsi="Garamond" w:cs="Arial"/>
                <w:i/>
                <w:iCs/>
                <w:spacing w:val="-2"/>
                <w:sz w:val="20"/>
                <w:szCs w:val="20"/>
              </w:rPr>
              <w:t>e</w:t>
            </w:r>
            <w:r w:rsidRPr="00DB6878">
              <w:rPr>
                <w:rFonts w:ascii="Garamond" w:hAnsi="Garamond" w:cs="Arial"/>
                <w:i/>
                <w:iCs/>
                <w:sz w:val="20"/>
                <w:szCs w:val="20"/>
              </w:rPr>
              <w:t>r</w:t>
            </w:r>
            <w:r w:rsidRPr="00DB6878">
              <w:rPr>
                <w:rFonts w:ascii="Garamond" w:hAnsi="Garamond" w:cs="Arial"/>
                <w:i/>
                <w:iCs/>
                <w:spacing w:val="-6"/>
                <w:sz w:val="20"/>
                <w:szCs w:val="20"/>
              </w:rPr>
              <w:t xml:space="preserve"> </w:t>
            </w:r>
            <w:r w:rsidRPr="00DB6878">
              <w:rPr>
                <w:rFonts w:ascii="Garamond" w:hAnsi="Garamond" w:cs="Arial"/>
                <w:sz w:val="20"/>
                <w:szCs w:val="20"/>
              </w:rPr>
              <w:t>(in</w:t>
            </w:r>
            <w:r w:rsidRPr="00DB6878">
              <w:rPr>
                <w:rFonts w:ascii="Garamond" w:hAnsi="Garamond" w:cs="Arial"/>
                <w:spacing w:val="2"/>
                <w:sz w:val="20"/>
                <w:szCs w:val="20"/>
              </w:rPr>
              <w:t>c</w:t>
            </w:r>
            <w:r w:rsidRPr="00DB6878">
              <w:rPr>
                <w:rFonts w:ascii="Garamond" w:hAnsi="Garamond" w:cs="Arial"/>
                <w:sz w:val="20"/>
                <w:szCs w:val="20"/>
              </w:rPr>
              <w:t>lu</w:t>
            </w:r>
            <w:r w:rsidRPr="00DB6878">
              <w:rPr>
                <w:rFonts w:ascii="Garamond" w:hAnsi="Garamond" w:cs="Arial"/>
                <w:spacing w:val="-2"/>
                <w:sz w:val="20"/>
                <w:szCs w:val="20"/>
              </w:rPr>
              <w:t>d</w:t>
            </w:r>
            <w:r w:rsidRPr="00DB6878">
              <w:rPr>
                <w:rFonts w:ascii="Garamond" w:hAnsi="Garamond" w:cs="Arial"/>
                <w:sz w:val="20"/>
                <w:szCs w:val="20"/>
              </w:rPr>
              <w:t>i</w:t>
            </w:r>
            <w:r w:rsidRPr="00DB6878">
              <w:rPr>
                <w:rFonts w:ascii="Garamond" w:hAnsi="Garamond" w:cs="Arial"/>
                <w:spacing w:val="1"/>
                <w:sz w:val="20"/>
                <w:szCs w:val="20"/>
              </w:rPr>
              <w:t>n</w:t>
            </w:r>
            <w:r w:rsidRPr="00DB6878">
              <w:rPr>
                <w:rFonts w:ascii="Garamond" w:hAnsi="Garamond" w:cs="Arial"/>
                <w:sz w:val="20"/>
                <w:szCs w:val="20"/>
              </w:rPr>
              <w:t>g</w:t>
            </w:r>
            <w:r w:rsidRPr="00DB6878">
              <w:rPr>
                <w:rFonts w:ascii="Garamond" w:hAnsi="Garamond" w:cs="Arial"/>
                <w:spacing w:val="-8"/>
                <w:sz w:val="20"/>
                <w:szCs w:val="20"/>
              </w:rPr>
              <w:t xml:space="preserve"> </w:t>
            </w:r>
            <w:r w:rsidRPr="00DB6878">
              <w:rPr>
                <w:rFonts w:ascii="Garamond" w:hAnsi="Garamond" w:cs="Arial"/>
                <w:sz w:val="20"/>
                <w:szCs w:val="20"/>
              </w:rPr>
              <w:t>P</w:t>
            </w:r>
            <w:r w:rsidRPr="00DB6878">
              <w:rPr>
                <w:rFonts w:ascii="Garamond" w:hAnsi="Garamond" w:cs="Arial"/>
                <w:spacing w:val="-2"/>
                <w:sz w:val="20"/>
                <w:szCs w:val="20"/>
              </w:rPr>
              <w:t>a</w:t>
            </w:r>
            <w:r w:rsidRPr="00DB6878">
              <w:rPr>
                <w:rFonts w:ascii="Garamond" w:hAnsi="Garamond" w:cs="Arial"/>
                <w:sz w:val="20"/>
                <w:szCs w:val="20"/>
              </w:rPr>
              <w:t>lm</w:t>
            </w:r>
            <w:r w:rsidRPr="00DB6878">
              <w:rPr>
                <w:rFonts w:ascii="Garamond" w:hAnsi="Garamond" w:cs="Arial"/>
                <w:spacing w:val="-5"/>
                <w:sz w:val="20"/>
                <w:szCs w:val="20"/>
              </w:rPr>
              <w:t xml:space="preserve"> </w:t>
            </w:r>
            <w:r w:rsidRPr="00DB6878">
              <w:rPr>
                <w:rFonts w:ascii="Garamond" w:hAnsi="Garamond" w:cs="Arial"/>
                <w:spacing w:val="1"/>
                <w:sz w:val="20"/>
                <w:szCs w:val="20"/>
              </w:rPr>
              <w:t>S</w:t>
            </w:r>
            <w:r w:rsidRPr="00DB6878">
              <w:rPr>
                <w:rFonts w:ascii="Garamond" w:hAnsi="Garamond" w:cs="Arial"/>
                <w:spacing w:val="-2"/>
                <w:sz w:val="20"/>
                <w:szCs w:val="20"/>
              </w:rPr>
              <w:t>u</w:t>
            </w:r>
            <w:r w:rsidRPr="00DB6878">
              <w:rPr>
                <w:rFonts w:ascii="Garamond" w:hAnsi="Garamond" w:cs="Arial"/>
                <w:sz w:val="20"/>
                <w:szCs w:val="20"/>
              </w:rPr>
              <w:t>nday,</w:t>
            </w:r>
            <w:r w:rsidRPr="00DB6878">
              <w:rPr>
                <w:rFonts w:ascii="Garamond" w:hAnsi="Garamond" w:cs="Arial"/>
                <w:spacing w:val="-7"/>
                <w:sz w:val="20"/>
                <w:szCs w:val="20"/>
              </w:rPr>
              <w:t xml:space="preserve"> </w:t>
            </w:r>
            <w:r w:rsidRPr="00DB6878">
              <w:rPr>
                <w:rFonts w:ascii="Garamond" w:hAnsi="Garamond" w:cs="Arial"/>
                <w:sz w:val="20"/>
                <w:szCs w:val="20"/>
              </w:rPr>
              <w:t>Maundy</w:t>
            </w:r>
            <w:r w:rsidRPr="00DB6878">
              <w:rPr>
                <w:rFonts w:ascii="Garamond" w:hAnsi="Garamond" w:cs="Arial"/>
                <w:spacing w:val="-6"/>
                <w:sz w:val="20"/>
                <w:szCs w:val="20"/>
              </w:rPr>
              <w:t xml:space="preserve"> </w:t>
            </w:r>
            <w:r w:rsidRPr="00DB6878">
              <w:rPr>
                <w:rFonts w:ascii="Garamond" w:hAnsi="Garamond" w:cs="Arial"/>
                <w:sz w:val="20"/>
                <w:szCs w:val="20"/>
              </w:rPr>
              <w:t>T</w:t>
            </w:r>
            <w:r w:rsidRPr="00DB6878">
              <w:rPr>
                <w:rFonts w:ascii="Garamond" w:hAnsi="Garamond" w:cs="Arial"/>
                <w:spacing w:val="-2"/>
                <w:sz w:val="20"/>
                <w:szCs w:val="20"/>
              </w:rPr>
              <w:t>h</w:t>
            </w:r>
            <w:r w:rsidRPr="00DB6878">
              <w:rPr>
                <w:rFonts w:ascii="Garamond" w:hAnsi="Garamond" w:cs="Arial"/>
                <w:spacing w:val="1"/>
                <w:sz w:val="20"/>
                <w:szCs w:val="20"/>
              </w:rPr>
              <w:t>u</w:t>
            </w:r>
            <w:r w:rsidRPr="00DB6878">
              <w:rPr>
                <w:rFonts w:ascii="Garamond" w:hAnsi="Garamond" w:cs="Arial"/>
                <w:spacing w:val="-2"/>
                <w:sz w:val="20"/>
                <w:szCs w:val="20"/>
              </w:rPr>
              <w:t>r</w:t>
            </w:r>
            <w:r w:rsidRPr="00DB6878">
              <w:rPr>
                <w:rFonts w:ascii="Garamond" w:hAnsi="Garamond" w:cs="Arial"/>
                <w:spacing w:val="1"/>
                <w:sz w:val="20"/>
                <w:szCs w:val="20"/>
              </w:rPr>
              <w:t>s</w:t>
            </w:r>
            <w:r w:rsidRPr="00DB6878">
              <w:rPr>
                <w:rFonts w:ascii="Garamond" w:hAnsi="Garamond" w:cs="Arial"/>
                <w:sz w:val="20"/>
                <w:szCs w:val="20"/>
              </w:rPr>
              <w:t>da</w:t>
            </w:r>
            <w:r w:rsidRPr="00DB6878">
              <w:rPr>
                <w:rFonts w:ascii="Garamond" w:hAnsi="Garamond" w:cs="Arial"/>
                <w:spacing w:val="1"/>
                <w:sz w:val="20"/>
                <w:szCs w:val="20"/>
              </w:rPr>
              <w:t>y</w:t>
            </w:r>
            <w:r w:rsidRPr="00DB6878">
              <w:rPr>
                <w:rFonts w:ascii="Garamond" w:hAnsi="Garamond" w:cs="Arial"/>
                <w:sz w:val="20"/>
                <w:szCs w:val="20"/>
              </w:rPr>
              <w:t xml:space="preserve">, </w:t>
            </w:r>
            <w:r w:rsidRPr="00DB6878">
              <w:rPr>
                <w:rFonts w:ascii="Garamond" w:hAnsi="Garamond" w:cs="Arial"/>
                <w:spacing w:val="1"/>
                <w:sz w:val="20"/>
                <w:szCs w:val="20"/>
              </w:rPr>
              <w:t>G</w:t>
            </w:r>
            <w:r w:rsidRPr="00DB6878">
              <w:rPr>
                <w:rFonts w:ascii="Garamond" w:hAnsi="Garamond" w:cs="Arial"/>
                <w:spacing w:val="-2"/>
                <w:sz w:val="20"/>
                <w:szCs w:val="20"/>
              </w:rPr>
              <w:t>o</w:t>
            </w:r>
            <w:r w:rsidRPr="00DB6878">
              <w:rPr>
                <w:rFonts w:ascii="Garamond" w:hAnsi="Garamond" w:cs="Arial"/>
                <w:spacing w:val="1"/>
                <w:sz w:val="20"/>
                <w:szCs w:val="20"/>
              </w:rPr>
              <w:t>o</w:t>
            </w:r>
            <w:r w:rsidRPr="00DB6878">
              <w:rPr>
                <w:rFonts w:ascii="Garamond" w:hAnsi="Garamond" w:cs="Arial"/>
                <w:sz w:val="20"/>
                <w:szCs w:val="20"/>
              </w:rPr>
              <w:t>d</w:t>
            </w:r>
            <w:r w:rsidRPr="00DB6878">
              <w:rPr>
                <w:rFonts w:ascii="Garamond" w:hAnsi="Garamond" w:cs="Arial"/>
                <w:spacing w:val="-7"/>
                <w:sz w:val="20"/>
                <w:szCs w:val="20"/>
              </w:rPr>
              <w:t xml:space="preserve"> </w:t>
            </w:r>
            <w:r w:rsidRPr="00DB6878">
              <w:rPr>
                <w:rFonts w:ascii="Garamond" w:hAnsi="Garamond" w:cs="Arial"/>
                <w:sz w:val="20"/>
                <w:szCs w:val="20"/>
              </w:rPr>
              <w:t>Fri</w:t>
            </w:r>
            <w:r w:rsidRPr="00DB6878">
              <w:rPr>
                <w:rFonts w:ascii="Garamond" w:hAnsi="Garamond" w:cs="Arial"/>
                <w:spacing w:val="1"/>
                <w:sz w:val="20"/>
                <w:szCs w:val="20"/>
              </w:rPr>
              <w:t>d</w:t>
            </w:r>
            <w:r w:rsidRPr="00DB6878">
              <w:rPr>
                <w:rFonts w:ascii="Garamond" w:hAnsi="Garamond" w:cs="Arial"/>
                <w:spacing w:val="-2"/>
                <w:sz w:val="20"/>
                <w:szCs w:val="20"/>
              </w:rPr>
              <w:t>a</w:t>
            </w:r>
            <w:r w:rsidRPr="00DB6878">
              <w:rPr>
                <w:rFonts w:ascii="Garamond" w:hAnsi="Garamond" w:cs="Arial"/>
                <w:sz w:val="20"/>
                <w:szCs w:val="20"/>
              </w:rPr>
              <w:t>y</w:t>
            </w:r>
            <w:r w:rsidRPr="00DB6878">
              <w:rPr>
                <w:rFonts w:ascii="Garamond" w:hAnsi="Garamond" w:cs="Arial"/>
                <w:spacing w:val="-6"/>
                <w:sz w:val="20"/>
                <w:szCs w:val="20"/>
              </w:rPr>
              <w:t xml:space="preserve"> </w:t>
            </w:r>
            <w:r w:rsidRPr="00DB6878">
              <w:rPr>
                <w:rFonts w:ascii="Garamond" w:hAnsi="Garamond" w:cs="Arial"/>
                <w:sz w:val="20"/>
                <w:szCs w:val="20"/>
              </w:rPr>
              <w:t>and</w:t>
            </w:r>
            <w:r w:rsidRPr="00DB6878">
              <w:rPr>
                <w:rFonts w:ascii="Garamond" w:hAnsi="Garamond" w:cs="Arial"/>
                <w:spacing w:val="-3"/>
                <w:sz w:val="20"/>
                <w:szCs w:val="20"/>
              </w:rPr>
              <w:t xml:space="preserve"> </w:t>
            </w:r>
            <w:r w:rsidRPr="00DB6878">
              <w:rPr>
                <w:rFonts w:ascii="Garamond" w:hAnsi="Garamond" w:cs="Arial"/>
                <w:spacing w:val="1"/>
                <w:sz w:val="20"/>
                <w:szCs w:val="20"/>
              </w:rPr>
              <w:t>E</w:t>
            </w:r>
            <w:r w:rsidRPr="00DB6878">
              <w:rPr>
                <w:rFonts w:ascii="Garamond" w:hAnsi="Garamond" w:cs="Arial"/>
                <w:spacing w:val="-2"/>
                <w:sz w:val="20"/>
                <w:szCs w:val="20"/>
              </w:rPr>
              <w:t>a</w:t>
            </w:r>
            <w:r w:rsidRPr="00DB6878">
              <w:rPr>
                <w:rFonts w:ascii="Garamond" w:hAnsi="Garamond" w:cs="Arial"/>
                <w:spacing w:val="1"/>
                <w:sz w:val="20"/>
                <w:szCs w:val="20"/>
              </w:rPr>
              <w:t>s</w:t>
            </w:r>
            <w:r w:rsidRPr="00DB6878">
              <w:rPr>
                <w:rFonts w:ascii="Garamond" w:hAnsi="Garamond" w:cs="Arial"/>
                <w:sz w:val="20"/>
                <w:szCs w:val="20"/>
              </w:rPr>
              <w:t>ter</w:t>
            </w:r>
            <w:r w:rsidRPr="00DB6878">
              <w:rPr>
                <w:rFonts w:ascii="Garamond" w:hAnsi="Garamond" w:cs="Arial"/>
                <w:spacing w:val="-5"/>
                <w:sz w:val="20"/>
                <w:szCs w:val="20"/>
              </w:rPr>
              <w:t xml:space="preserve"> </w:t>
            </w:r>
            <w:r w:rsidRPr="00DB6878">
              <w:rPr>
                <w:rFonts w:ascii="Garamond" w:hAnsi="Garamond" w:cs="Arial"/>
                <w:sz w:val="20"/>
                <w:szCs w:val="20"/>
              </w:rPr>
              <w:t>Sun</w:t>
            </w:r>
            <w:r w:rsidRPr="00DB6878">
              <w:rPr>
                <w:rFonts w:ascii="Garamond" w:hAnsi="Garamond" w:cs="Arial"/>
                <w:spacing w:val="1"/>
                <w:sz w:val="20"/>
                <w:szCs w:val="20"/>
              </w:rPr>
              <w:t>d</w:t>
            </w:r>
            <w:r w:rsidRPr="00DB6878">
              <w:rPr>
                <w:rFonts w:ascii="Garamond" w:hAnsi="Garamond" w:cs="Arial"/>
                <w:spacing w:val="-2"/>
                <w:sz w:val="20"/>
                <w:szCs w:val="20"/>
              </w:rPr>
              <w:t>a</w:t>
            </w:r>
            <w:r w:rsidRPr="00DB6878">
              <w:rPr>
                <w:rFonts w:ascii="Garamond" w:hAnsi="Garamond" w:cs="Arial"/>
                <w:spacing w:val="1"/>
                <w:sz w:val="20"/>
                <w:szCs w:val="20"/>
              </w:rPr>
              <w:t>y</w:t>
            </w:r>
            <w:r w:rsidRPr="00DB6878">
              <w:rPr>
                <w:rFonts w:ascii="Garamond" w:hAnsi="Garamond" w:cs="Arial"/>
                <w:sz w:val="20"/>
                <w:szCs w:val="20"/>
              </w:rPr>
              <w:t>)</w:t>
            </w:r>
          </w:p>
          <w:p w:rsidR="00327F26" w:rsidRPr="00DB6878" w:rsidRDefault="00327F26" w:rsidP="0098583D">
            <w:pPr>
              <w:widowControl w:val="0"/>
              <w:autoSpaceDE w:val="0"/>
              <w:autoSpaceDN w:val="0"/>
              <w:adjustRightInd w:val="0"/>
              <w:spacing w:before="8"/>
              <w:ind w:left="96" w:right="-20"/>
              <w:rPr>
                <w:rFonts w:ascii="Garamond" w:hAnsi="Garamond" w:cs="Arial"/>
                <w:sz w:val="20"/>
                <w:szCs w:val="20"/>
              </w:rPr>
            </w:pPr>
            <w:r w:rsidRPr="00DB6878">
              <w:rPr>
                <w:rFonts w:ascii="Garamond" w:hAnsi="Garamond"/>
                <w:w w:val="146"/>
                <w:sz w:val="20"/>
                <w:szCs w:val="20"/>
              </w:rPr>
              <w:t xml:space="preserve">♦ </w:t>
            </w:r>
            <w:r w:rsidRPr="00DB6878">
              <w:rPr>
                <w:rFonts w:ascii="Garamond" w:hAnsi="Garamond"/>
                <w:spacing w:val="58"/>
                <w:w w:val="146"/>
                <w:sz w:val="20"/>
                <w:szCs w:val="20"/>
              </w:rPr>
              <w:t xml:space="preserve"> </w:t>
            </w:r>
            <w:r w:rsidRPr="00DB6878">
              <w:rPr>
                <w:rFonts w:ascii="Garamond" w:hAnsi="Garamond" w:cs="Arial"/>
                <w:i/>
                <w:iCs/>
                <w:spacing w:val="1"/>
                <w:sz w:val="20"/>
                <w:szCs w:val="20"/>
              </w:rPr>
              <w:t>P</w:t>
            </w:r>
            <w:r w:rsidRPr="00DB6878">
              <w:rPr>
                <w:rFonts w:ascii="Garamond" w:hAnsi="Garamond" w:cs="Arial"/>
                <w:i/>
                <w:iCs/>
                <w:spacing w:val="-2"/>
                <w:sz w:val="20"/>
                <w:szCs w:val="20"/>
              </w:rPr>
              <w:t>e</w:t>
            </w:r>
            <w:r w:rsidRPr="00DB6878">
              <w:rPr>
                <w:rFonts w:ascii="Garamond" w:hAnsi="Garamond" w:cs="Arial"/>
                <w:i/>
                <w:iCs/>
                <w:sz w:val="20"/>
                <w:szCs w:val="20"/>
              </w:rPr>
              <w:t>nte</w:t>
            </w:r>
            <w:r w:rsidRPr="00DB6878">
              <w:rPr>
                <w:rFonts w:ascii="Garamond" w:hAnsi="Garamond" w:cs="Arial"/>
                <w:i/>
                <w:iCs/>
                <w:spacing w:val="1"/>
                <w:sz w:val="20"/>
                <w:szCs w:val="20"/>
              </w:rPr>
              <w:t>c</w:t>
            </w:r>
            <w:r w:rsidRPr="00DB6878">
              <w:rPr>
                <w:rFonts w:ascii="Garamond" w:hAnsi="Garamond" w:cs="Arial"/>
                <w:i/>
                <w:iCs/>
                <w:spacing w:val="-2"/>
                <w:sz w:val="20"/>
                <w:szCs w:val="20"/>
              </w:rPr>
              <w:t>o</w:t>
            </w:r>
            <w:r w:rsidRPr="00DB6878">
              <w:rPr>
                <w:rFonts w:ascii="Garamond" w:hAnsi="Garamond" w:cs="Arial"/>
                <w:i/>
                <w:iCs/>
                <w:spacing w:val="1"/>
                <w:sz w:val="20"/>
                <w:szCs w:val="20"/>
              </w:rPr>
              <w:t>s</w:t>
            </w:r>
            <w:r w:rsidRPr="00DB6878">
              <w:rPr>
                <w:rFonts w:ascii="Garamond" w:hAnsi="Garamond" w:cs="Arial"/>
                <w:i/>
                <w:iCs/>
                <w:sz w:val="20"/>
                <w:szCs w:val="20"/>
              </w:rPr>
              <w:t>t/</w:t>
            </w:r>
            <w:r w:rsidRPr="00DB6878">
              <w:rPr>
                <w:rFonts w:ascii="Garamond" w:hAnsi="Garamond" w:cs="Arial"/>
                <w:i/>
                <w:iCs/>
                <w:spacing w:val="-1"/>
                <w:sz w:val="20"/>
                <w:szCs w:val="20"/>
              </w:rPr>
              <w:t>W</w:t>
            </w:r>
            <w:r w:rsidRPr="00DB6878">
              <w:rPr>
                <w:rFonts w:ascii="Garamond" w:hAnsi="Garamond" w:cs="Arial"/>
                <w:i/>
                <w:iCs/>
                <w:sz w:val="20"/>
                <w:szCs w:val="20"/>
              </w:rPr>
              <w:t>hitsun</w:t>
            </w:r>
          </w:p>
          <w:p w:rsidR="00327F26" w:rsidRPr="00DB6878" w:rsidRDefault="00327F26" w:rsidP="0098583D">
            <w:pPr>
              <w:widowControl w:val="0"/>
              <w:autoSpaceDE w:val="0"/>
              <w:autoSpaceDN w:val="0"/>
              <w:adjustRightInd w:val="0"/>
              <w:spacing w:before="10"/>
              <w:ind w:left="96" w:right="-20"/>
              <w:rPr>
                <w:rFonts w:ascii="Garamond" w:hAnsi="Garamond" w:cs="Arial"/>
                <w:sz w:val="20"/>
                <w:szCs w:val="20"/>
              </w:rPr>
            </w:pPr>
            <w:r w:rsidRPr="00DB6878">
              <w:rPr>
                <w:rFonts w:ascii="Garamond" w:hAnsi="Garamond"/>
                <w:w w:val="146"/>
                <w:sz w:val="20"/>
                <w:szCs w:val="20"/>
              </w:rPr>
              <w:t xml:space="preserve">♦ </w:t>
            </w:r>
            <w:r w:rsidRPr="00DB6878">
              <w:rPr>
                <w:rFonts w:ascii="Garamond" w:hAnsi="Garamond"/>
                <w:spacing w:val="58"/>
                <w:w w:val="146"/>
                <w:sz w:val="20"/>
                <w:szCs w:val="20"/>
              </w:rPr>
              <w:t xml:space="preserve"> </w:t>
            </w:r>
            <w:r w:rsidRPr="00DB6878">
              <w:rPr>
                <w:rFonts w:ascii="Garamond" w:hAnsi="Garamond" w:cs="Arial"/>
                <w:i/>
                <w:iCs/>
                <w:sz w:val="20"/>
                <w:szCs w:val="20"/>
              </w:rPr>
              <w:t>A</w:t>
            </w:r>
            <w:r w:rsidRPr="00DB6878">
              <w:rPr>
                <w:rFonts w:ascii="Garamond" w:hAnsi="Garamond" w:cs="Arial"/>
                <w:i/>
                <w:iCs/>
                <w:spacing w:val="1"/>
                <w:sz w:val="20"/>
                <w:szCs w:val="20"/>
              </w:rPr>
              <w:t>sc</w:t>
            </w:r>
            <w:r w:rsidRPr="00DB6878">
              <w:rPr>
                <w:rFonts w:ascii="Garamond" w:hAnsi="Garamond" w:cs="Arial"/>
                <w:i/>
                <w:iCs/>
                <w:spacing w:val="-2"/>
                <w:sz w:val="20"/>
                <w:szCs w:val="20"/>
              </w:rPr>
              <w:t>e</w:t>
            </w:r>
            <w:r w:rsidRPr="00DB6878">
              <w:rPr>
                <w:rFonts w:ascii="Garamond" w:hAnsi="Garamond" w:cs="Arial"/>
                <w:i/>
                <w:iCs/>
                <w:sz w:val="20"/>
                <w:szCs w:val="20"/>
              </w:rPr>
              <w:t>nsi</w:t>
            </w:r>
            <w:r w:rsidRPr="00DB6878">
              <w:rPr>
                <w:rFonts w:ascii="Garamond" w:hAnsi="Garamond" w:cs="Arial"/>
                <w:i/>
                <w:iCs/>
                <w:spacing w:val="-2"/>
                <w:sz w:val="20"/>
                <w:szCs w:val="20"/>
              </w:rPr>
              <w:t>o</w:t>
            </w:r>
            <w:r w:rsidRPr="00DB6878">
              <w:rPr>
                <w:rFonts w:ascii="Garamond" w:hAnsi="Garamond" w:cs="Arial"/>
                <w:i/>
                <w:iCs/>
                <w:sz w:val="20"/>
                <w:szCs w:val="20"/>
              </w:rPr>
              <w:t>n</w:t>
            </w:r>
            <w:r w:rsidRPr="00DB6878">
              <w:rPr>
                <w:rFonts w:ascii="Garamond" w:hAnsi="Garamond" w:cs="Arial"/>
                <w:i/>
                <w:iCs/>
                <w:spacing w:val="-9"/>
                <w:sz w:val="20"/>
                <w:szCs w:val="20"/>
              </w:rPr>
              <w:t xml:space="preserve"> </w:t>
            </w:r>
            <w:r w:rsidRPr="00DB6878">
              <w:rPr>
                <w:rFonts w:ascii="Garamond" w:hAnsi="Garamond" w:cs="Arial"/>
                <w:i/>
                <w:iCs/>
                <w:spacing w:val="1"/>
                <w:sz w:val="20"/>
                <w:szCs w:val="20"/>
              </w:rPr>
              <w:t>D</w:t>
            </w:r>
            <w:r w:rsidRPr="00DB6878">
              <w:rPr>
                <w:rFonts w:ascii="Garamond" w:hAnsi="Garamond" w:cs="Arial"/>
                <w:i/>
                <w:iCs/>
                <w:sz w:val="20"/>
                <w:szCs w:val="20"/>
              </w:rPr>
              <w:t>ay</w:t>
            </w:r>
          </w:p>
          <w:p w:rsidR="00327F26" w:rsidRPr="00DB6878" w:rsidRDefault="00327F26" w:rsidP="0098583D">
            <w:pPr>
              <w:widowControl w:val="0"/>
              <w:autoSpaceDE w:val="0"/>
              <w:autoSpaceDN w:val="0"/>
              <w:adjustRightInd w:val="0"/>
              <w:spacing w:before="11" w:line="218" w:lineRule="exact"/>
              <w:ind w:left="435" w:right="189" w:hanging="338"/>
              <w:rPr>
                <w:rFonts w:ascii="Garamond" w:hAnsi="Garamond" w:cs="Arial"/>
                <w:sz w:val="20"/>
                <w:szCs w:val="20"/>
              </w:rPr>
            </w:pPr>
            <w:r w:rsidRPr="00DB6878">
              <w:rPr>
                <w:rFonts w:ascii="Garamond" w:hAnsi="Garamond"/>
                <w:w w:val="146"/>
                <w:sz w:val="20"/>
                <w:szCs w:val="20"/>
              </w:rPr>
              <w:t xml:space="preserve">♦ </w:t>
            </w:r>
            <w:r w:rsidRPr="00DB6878">
              <w:rPr>
                <w:rFonts w:ascii="Garamond" w:hAnsi="Garamond"/>
                <w:spacing w:val="58"/>
                <w:w w:val="146"/>
                <w:sz w:val="20"/>
                <w:szCs w:val="20"/>
              </w:rPr>
              <w:t xml:space="preserve"> </w:t>
            </w:r>
            <w:r w:rsidRPr="00DB6878">
              <w:rPr>
                <w:rFonts w:ascii="Garamond" w:hAnsi="Garamond" w:cs="Arial"/>
                <w:sz w:val="20"/>
                <w:szCs w:val="20"/>
              </w:rPr>
              <w:t>The</w:t>
            </w:r>
            <w:r w:rsidRPr="00DB6878">
              <w:rPr>
                <w:rFonts w:ascii="Garamond" w:hAnsi="Garamond" w:cs="Arial"/>
                <w:spacing w:val="-3"/>
                <w:sz w:val="20"/>
                <w:szCs w:val="20"/>
              </w:rPr>
              <w:t xml:space="preserve"> </w:t>
            </w:r>
            <w:r w:rsidRPr="00DB6878">
              <w:rPr>
                <w:rFonts w:ascii="Garamond" w:hAnsi="Garamond" w:cs="Arial"/>
                <w:spacing w:val="1"/>
                <w:sz w:val="20"/>
                <w:szCs w:val="20"/>
              </w:rPr>
              <w:t>s</w:t>
            </w:r>
            <w:r w:rsidRPr="00DB6878">
              <w:rPr>
                <w:rFonts w:ascii="Garamond" w:hAnsi="Garamond" w:cs="Arial"/>
                <w:spacing w:val="-2"/>
                <w:sz w:val="20"/>
                <w:szCs w:val="20"/>
              </w:rPr>
              <w:t>e</w:t>
            </w:r>
            <w:r w:rsidRPr="00DB6878">
              <w:rPr>
                <w:rFonts w:ascii="Garamond" w:hAnsi="Garamond" w:cs="Arial"/>
                <w:sz w:val="20"/>
                <w:szCs w:val="20"/>
              </w:rPr>
              <w:t>a</w:t>
            </w:r>
            <w:r w:rsidRPr="00DB6878">
              <w:rPr>
                <w:rFonts w:ascii="Garamond" w:hAnsi="Garamond" w:cs="Arial"/>
                <w:spacing w:val="1"/>
                <w:sz w:val="20"/>
                <w:szCs w:val="20"/>
              </w:rPr>
              <w:t>s</w:t>
            </w:r>
            <w:r w:rsidRPr="00DB6878">
              <w:rPr>
                <w:rFonts w:ascii="Garamond" w:hAnsi="Garamond" w:cs="Arial"/>
                <w:sz w:val="20"/>
                <w:szCs w:val="20"/>
              </w:rPr>
              <w:t>ons</w:t>
            </w:r>
            <w:r w:rsidRPr="00DB6878">
              <w:rPr>
                <w:rFonts w:ascii="Garamond" w:hAnsi="Garamond" w:cs="Arial"/>
                <w:spacing w:val="-6"/>
                <w:sz w:val="20"/>
                <w:szCs w:val="20"/>
              </w:rPr>
              <w:t xml:space="preserve"> </w:t>
            </w:r>
            <w:r w:rsidRPr="00DB6878">
              <w:rPr>
                <w:rFonts w:ascii="Garamond" w:hAnsi="Garamond" w:cs="Arial"/>
                <w:sz w:val="20"/>
                <w:szCs w:val="20"/>
              </w:rPr>
              <w:t>of</w:t>
            </w:r>
            <w:r w:rsidRPr="00DB6878">
              <w:rPr>
                <w:rFonts w:ascii="Garamond" w:hAnsi="Garamond" w:cs="Arial"/>
                <w:spacing w:val="-4"/>
                <w:sz w:val="20"/>
                <w:szCs w:val="20"/>
              </w:rPr>
              <w:t xml:space="preserve"> </w:t>
            </w:r>
            <w:r w:rsidRPr="00DB6878">
              <w:rPr>
                <w:rFonts w:ascii="Garamond" w:hAnsi="Garamond" w:cs="Arial"/>
                <w:i/>
                <w:iCs/>
                <w:spacing w:val="1"/>
                <w:sz w:val="20"/>
                <w:szCs w:val="20"/>
              </w:rPr>
              <w:t>A</w:t>
            </w:r>
            <w:r w:rsidRPr="00DB6878">
              <w:rPr>
                <w:rFonts w:ascii="Garamond" w:hAnsi="Garamond" w:cs="Arial"/>
                <w:i/>
                <w:iCs/>
                <w:spacing w:val="-2"/>
                <w:sz w:val="20"/>
                <w:szCs w:val="20"/>
              </w:rPr>
              <w:t>d</w:t>
            </w:r>
            <w:r w:rsidRPr="00DB6878">
              <w:rPr>
                <w:rFonts w:ascii="Garamond" w:hAnsi="Garamond" w:cs="Arial"/>
                <w:i/>
                <w:iCs/>
                <w:spacing w:val="1"/>
                <w:sz w:val="20"/>
                <w:szCs w:val="20"/>
              </w:rPr>
              <w:t>v</w:t>
            </w:r>
            <w:r w:rsidRPr="00DB6878">
              <w:rPr>
                <w:rFonts w:ascii="Garamond" w:hAnsi="Garamond" w:cs="Arial"/>
                <w:i/>
                <w:iCs/>
                <w:sz w:val="20"/>
                <w:szCs w:val="20"/>
              </w:rPr>
              <w:t>e</w:t>
            </w:r>
            <w:r w:rsidRPr="00DB6878">
              <w:rPr>
                <w:rFonts w:ascii="Garamond" w:hAnsi="Garamond" w:cs="Arial"/>
                <w:i/>
                <w:iCs/>
                <w:spacing w:val="-2"/>
                <w:sz w:val="20"/>
                <w:szCs w:val="20"/>
              </w:rPr>
              <w:t>n</w:t>
            </w:r>
            <w:r w:rsidRPr="00DB6878">
              <w:rPr>
                <w:rFonts w:ascii="Garamond" w:hAnsi="Garamond" w:cs="Arial"/>
                <w:i/>
                <w:iCs/>
                <w:sz w:val="20"/>
                <w:szCs w:val="20"/>
              </w:rPr>
              <w:t>t</w:t>
            </w:r>
            <w:r w:rsidRPr="00DB6878">
              <w:rPr>
                <w:rFonts w:ascii="Garamond" w:hAnsi="Garamond" w:cs="Arial"/>
                <w:i/>
                <w:iCs/>
                <w:spacing w:val="-4"/>
                <w:sz w:val="20"/>
                <w:szCs w:val="20"/>
              </w:rPr>
              <w:t xml:space="preserve"> </w:t>
            </w:r>
            <w:r w:rsidRPr="00DB6878">
              <w:rPr>
                <w:rFonts w:ascii="Garamond" w:hAnsi="Garamond" w:cs="Arial"/>
                <w:spacing w:val="-2"/>
                <w:sz w:val="20"/>
                <w:szCs w:val="20"/>
              </w:rPr>
              <w:t>(</w:t>
            </w:r>
            <w:r w:rsidRPr="00DB6878">
              <w:rPr>
                <w:rFonts w:ascii="Garamond" w:hAnsi="Garamond" w:cs="Arial"/>
                <w:sz w:val="20"/>
                <w:szCs w:val="20"/>
              </w:rPr>
              <w:t>l</w:t>
            </w:r>
            <w:r w:rsidRPr="00DB6878">
              <w:rPr>
                <w:rFonts w:ascii="Garamond" w:hAnsi="Garamond" w:cs="Arial"/>
                <w:spacing w:val="1"/>
                <w:sz w:val="20"/>
                <w:szCs w:val="20"/>
              </w:rPr>
              <w:t>e</w:t>
            </w:r>
            <w:r w:rsidRPr="00DB6878">
              <w:rPr>
                <w:rFonts w:ascii="Garamond" w:hAnsi="Garamond" w:cs="Arial"/>
                <w:spacing w:val="-2"/>
                <w:sz w:val="20"/>
                <w:szCs w:val="20"/>
              </w:rPr>
              <w:t>a</w:t>
            </w:r>
            <w:r w:rsidRPr="00DB6878">
              <w:rPr>
                <w:rFonts w:ascii="Garamond" w:hAnsi="Garamond" w:cs="Arial"/>
                <w:sz w:val="20"/>
                <w:szCs w:val="20"/>
              </w:rPr>
              <w:t>d</w:t>
            </w:r>
            <w:r w:rsidRPr="00DB6878">
              <w:rPr>
                <w:rFonts w:ascii="Garamond" w:hAnsi="Garamond" w:cs="Arial"/>
                <w:spacing w:val="1"/>
                <w:sz w:val="20"/>
                <w:szCs w:val="20"/>
              </w:rPr>
              <w:t>i</w:t>
            </w:r>
            <w:r w:rsidRPr="00DB6878">
              <w:rPr>
                <w:rFonts w:ascii="Garamond" w:hAnsi="Garamond" w:cs="Arial"/>
                <w:sz w:val="20"/>
                <w:szCs w:val="20"/>
              </w:rPr>
              <w:t>ng</w:t>
            </w:r>
            <w:r w:rsidRPr="00DB6878">
              <w:rPr>
                <w:rFonts w:ascii="Garamond" w:hAnsi="Garamond" w:cs="Arial"/>
                <w:spacing w:val="-7"/>
                <w:sz w:val="20"/>
                <w:szCs w:val="20"/>
              </w:rPr>
              <w:t xml:space="preserve"> </w:t>
            </w:r>
            <w:r w:rsidRPr="00DB6878">
              <w:rPr>
                <w:rFonts w:ascii="Garamond" w:hAnsi="Garamond" w:cs="Arial"/>
                <w:spacing w:val="-2"/>
                <w:sz w:val="20"/>
                <w:szCs w:val="20"/>
              </w:rPr>
              <w:t>u</w:t>
            </w:r>
            <w:r w:rsidRPr="00DB6878">
              <w:rPr>
                <w:rFonts w:ascii="Garamond" w:hAnsi="Garamond" w:cs="Arial"/>
                <w:sz w:val="20"/>
                <w:szCs w:val="20"/>
              </w:rPr>
              <w:t>p</w:t>
            </w:r>
            <w:r w:rsidRPr="00DB6878">
              <w:rPr>
                <w:rFonts w:ascii="Garamond" w:hAnsi="Garamond" w:cs="Arial"/>
                <w:spacing w:val="-2"/>
                <w:sz w:val="20"/>
                <w:szCs w:val="20"/>
              </w:rPr>
              <w:t xml:space="preserve"> </w:t>
            </w:r>
            <w:r w:rsidRPr="00DB6878">
              <w:rPr>
                <w:rFonts w:ascii="Garamond" w:hAnsi="Garamond" w:cs="Arial"/>
                <w:sz w:val="20"/>
                <w:szCs w:val="20"/>
              </w:rPr>
              <w:t>to</w:t>
            </w:r>
            <w:r w:rsidRPr="00DB6878">
              <w:rPr>
                <w:rFonts w:ascii="Garamond" w:hAnsi="Garamond" w:cs="Arial"/>
                <w:spacing w:val="-2"/>
                <w:sz w:val="20"/>
                <w:szCs w:val="20"/>
              </w:rPr>
              <w:t xml:space="preserve"> </w:t>
            </w:r>
            <w:r w:rsidRPr="00DB6878">
              <w:rPr>
                <w:rFonts w:ascii="Garamond" w:hAnsi="Garamond" w:cs="Arial"/>
                <w:sz w:val="20"/>
                <w:szCs w:val="20"/>
              </w:rPr>
              <w:t>Ch</w:t>
            </w:r>
            <w:r w:rsidRPr="00DB6878">
              <w:rPr>
                <w:rFonts w:ascii="Garamond" w:hAnsi="Garamond" w:cs="Arial"/>
                <w:spacing w:val="-2"/>
                <w:sz w:val="20"/>
                <w:szCs w:val="20"/>
              </w:rPr>
              <w:t>r</w:t>
            </w:r>
            <w:r w:rsidRPr="00DB6878">
              <w:rPr>
                <w:rFonts w:ascii="Garamond" w:hAnsi="Garamond" w:cs="Arial"/>
                <w:sz w:val="20"/>
                <w:szCs w:val="20"/>
              </w:rPr>
              <w:t>i</w:t>
            </w:r>
            <w:r w:rsidRPr="00DB6878">
              <w:rPr>
                <w:rFonts w:ascii="Garamond" w:hAnsi="Garamond" w:cs="Arial"/>
                <w:spacing w:val="1"/>
                <w:sz w:val="20"/>
                <w:szCs w:val="20"/>
              </w:rPr>
              <w:t>s</w:t>
            </w:r>
            <w:r w:rsidRPr="00DB6878">
              <w:rPr>
                <w:rFonts w:ascii="Garamond" w:hAnsi="Garamond" w:cs="Arial"/>
                <w:sz w:val="20"/>
                <w:szCs w:val="20"/>
              </w:rPr>
              <w:t>tma</w:t>
            </w:r>
            <w:r w:rsidRPr="00DB6878">
              <w:rPr>
                <w:rFonts w:ascii="Garamond" w:hAnsi="Garamond" w:cs="Arial"/>
                <w:spacing w:val="1"/>
                <w:sz w:val="20"/>
                <w:szCs w:val="20"/>
              </w:rPr>
              <w:t>s</w:t>
            </w:r>
            <w:r w:rsidRPr="00DB6878">
              <w:rPr>
                <w:rFonts w:ascii="Garamond" w:hAnsi="Garamond" w:cs="Arial"/>
                <w:sz w:val="20"/>
                <w:szCs w:val="20"/>
              </w:rPr>
              <w:t>)</w:t>
            </w:r>
            <w:r w:rsidRPr="00DB6878">
              <w:rPr>
                <w:rFonts w:ascii="Garamond" w:hAnsi="Garamond" w:cs="Arial"/>
                <w:spacing w:val="-9"/>
                <w:sz w:val="20"/>
                <w:szCs w:val="20"/>
              </w:rPr>
              <w:t xml:space="preserve"> </w:t>
            </w:r>
            <w:r w:rsidRPr="00DB6878">
              <w:rPr>
                <w:rFonts w:ascii="Garamond" w:hAnsi="Garamond" w:cs="Arial"/>
                <w:spacing w:val="-2"/>
                <w:sz w:val="20"/>
                <w:szCs w:val="20"/>
              </w:rPr>
              <w:t>a</w:t>
            </w:r>
            <w:r w:rsidRPr="00DB6878">
              <w:rPr>
                <w:rFonts w:ascii="Garamond" w:hAnsi="Garamond" w:cs="Arial"/>
                <w:spacing w:val="1"/>
                <w:sz w:val="20"/>
                <w:szCs w:val="20"/>
              </w:rPr>
              <w:t>n</w:t>
            </w:r>
            <w:r w:rsidRPr="00DB6878">
              <w:rPr>
                <w:rFonts w:ascii="Garamond" w:hAnsi="Garamond" w:cs="Arial"/>
                <w:sz w:val="20"/>
                <w:szCs w:val="20"/>
              </w:rPr>
              <w:t>d</w:t>
            </w:r>
            <w:r w:rsidRPr="00DB6878">
              <w:rPr>
                <w:rFonts w:ascii="Garamond" w:hAnsi="Garamond" w:cs="Arial"/>
                <w:spacing w:val="-3"/>
                <w:sz w:val="20"/>
                <w:szCs w:val="20"/>
              </w:rPr>
              <w:t xml:space="preserve"> </w:t>
            </w:r>
            <w:r w:rsidRPr="00DB6878">
              <w:rPr>
                <w:rFonts w:ascii="Garamond" w:hAnsi="Garamond" w:cs="Arial"/>
                <w:i/>
                <w:iCs/>
                <w:spacing w:val="-2"/>
                <w:sz w:val="20"/>
                <w:szCs w:val="20"/>
              </w:rPr>
              <w:t>L</w:t>
            </w:r>
            <w:r w:rsidRPr="00DB6878">
              <w:rPr>
                <w:rFonts w:ascii="Garamond" w:hAnsi="Garamond" w:cs="Arial"/>
                <w:i/>
                <w:iCs/>
                <w:spacing w:val="-1"/>
                <w:sz w:val="20"/>
                <w:szCs w:val="20"/>
              </w:rPr>
              <w:t>e</w:t>
            </w:r>
            <w:r w:rsidRPr="00DB6878">
              <w:rPr>
                <w:rFonts w:ascii="Garamond" w:hAnsi="Garamond" w:cs="Arial"/>
                <w:i/>
                <w:iCs/>
                <w:spacing w:val="-2"/>
                <w:sz w:val="20"/>
                <w:szCs w:val="20"/>
              </w:rPr>
              <w:t>n</w:t>
            </w:r>
            <w:r w:rsidRPr="00DB6878">
              <w:rPr>
                <w:rFonts w:ascii="Garamond" w:hAnsi="Garamond" w:cs="Arial"/>
                <w:i/>
                <w:iCs/>
                <w:sz w:val="20"/>
                <w:szCs w:val="20"/>
              </w:rPr>
              <w:t>t</w:t>
            </w:r>
            <w:r w:rsidRPr="00DB6878">
              <w:rPr>
                <w:rFonts w:ascii="Garamond" w:hAnsi="Garamond" w:cs="Arial"/>
                <w:i/>
                <w:iCs/>
                <w:spacing w:val="-2"/>
                <w:sz w:val="20"/>
                <w:szCs w:val="20"/>
              </w:rPr>
              <w:t xml:space="preserve"> </w:t>
            </w:r>
            <w:r w:rsidRPr="00DB6878">
              <w:rPr>
                <w:rFonts w:ascii="Garamond" w:hAnsi="Garamond" w:cs="Arial"/>
                <w:spacing w:val="-2"/>
                <w:sz w:val="20"/>
                <w:szCs w:val="20"/>
              </w:rPr>
              <w:t>(</w:t>
            </w:r>
            <w:r w:rsidRPr="00DB6878">
              <w:rPr>
                <w:rFonts w:ascii="Garamond" w:hAnsi="Garamond" w:cs="Arial"/>
                <w:sz w:val="20"/>
                <w:szCs w:val="20"/>
              </w:rPr>
              <w:t>l</w:t>
            </w:r>
            <w:r w:rsidRPr="00DB6878">
              <w:rPr>
                <w:rFonts w:ascii="Garamond" w:hAnsi="Garamond" w:cs="Arial"/>
                <w:spacing w:val="1"/>
                <w:sz w:val="20"/>
                <w:szCs w:val="20"/>
              </w:rPr>
              <w:t>e</w:t>
            </w:r>
            <w:r w:rsidRPr="00DB6878">
              <w:rPr>
                <w:rFonts w:ascii="Garamond" w:hAnsi="Garamond" w:cs="Arial"/>
                <w:sz w:val="20"/>
                <w:szCs w:val="20"/>
              </w:rPr>
              <w:t>ading</w:t>
            </w:r>
            <w:r w:rsidRPr="00DB6878">
              <w:rPr>
                <w:rFonts w:ascii="Garamond" w:hAnsi="Garamond" w:cs="Arial"/>
                <w:spacing w:val="-6"/>
                <w:sz w:val="20"/>
                <w:szCs w:val="20"/>
              </w:rPr>
              <w:t xml:space="preserve"> </w:t>
            </w:r>
            <w:r w:rsidRPr="00DB6878">
              <w:rPr>
                <w:rFonts w:ascii="Garamond" w:hAnsi="Garamond" w:cs="Arial"/>
                <w:spacing w:val="-2"/>
                <w:sz w:val="20"/>
                <w:szCs w:val="20"/>
              </w:rPr>
              <w:t>u</w:t>
            </w:r>
            <w:r w:rsidRPr="00DB6878">
              <w:rPr>
                <w:rFonts w:ascii="Garamond" w:hAnsi="Garamond" w:cs="Arial"/>
                <w:sz w:val="20"/>
                <w:szCs w:val="20"/>
              </w:rPr>
              <w:t xml:space="preserve">p </w:t>
            </w:r>
            <w:r w:rsidRPr="00DB6878">
              <w:rPr>
                <w:rFonts w:ascii="Garamond" w:hAnsi="Garamond" w:cs="Arial"/>
                <w:spacing w:val="2"/>
                <w:sz w:val="20"/>
                <w:szCs w:val="20"/>
              </w:rPr>
              <w:t>t</w:t>
            </w:r>
            <w:r w:rsidRPr="00DB6878">
              <w:rPr>
                <w:rFonts w:ascii="Garamond" w:hAnsi="Garamond" w:cs="Arial"/>
                <w:sz w:val="20"/>
                <w:szCs w:val="20"/>
              </w:rPr>
              <w:t>o</w:t>
            </w:r>
            <w:r w:rsidRPr="00DB6878">
              <w:rPr>
                <w:rFonts w:ascii="Garamond" w:hAnsi="Garamond" w:cs="Arial"/>
                <w:spacing w:val="-5"/>
                <w:sz w:val="20"/>
                <w:szCs w:val="20"/>
              </w:rPr>
              <w:t xml:space="preserve"> </w:t>
            </w:r>
            <w:r w:rsidRPr="00DB6878">
              <w:rPr>
                <w:rFonts w:ascii="Garamond" w:hAnsi="Garamond" w:cs="Arial"/>
                <w:spacing w:val="1"/>
                <w:sz w:val="20"/>
                <w:szCs w:val="20"/>
              </w:rPr>
              <w:t>E</w:t>
            </w:r>
            <w:r w:rsidRPr="00DB6878">
              <w:rPr>
                <w:rFonts w:ascii="Garamond" w:hAnsi="Garamond" w:cs="Arial"/>
                <w:spacing w:val="-2"/>
                <w:sz w:val="20"/>
                <w:szCs w:val="20"/>
              </w:rPr>
              <w:t>a</w:t>
            </w:r>
            <w:r w:rsidRPr="00DB6878">
              <w:rPr>
                <w:rFonts w:ascii="Garamond" w:hAnsi="Garamond" w:cs="Arial"/>
                <w:sz w:val="20"/>
                <w:szCs w:val="20"/>
              </w:rPr>
              <w:t>s</w:t>
            </w:r>
            <w:r w:rsidRPr="00DB6878">
              <w:rPr>
                <w:rFonts w:ascii="Garamond" w:hAnsi="Garamond" w:cs="Arial"/>
                <w:spacing w:val="2"/>
                <w:sz w:val="20"/>
                <w:szCs w:val="20"/>
              </w:rPr>
              <w:t>t</w:t>
            </w:r>
            <w:r w:rsidRPr="00DB6878">
              <w:rPr>
                <w:rFonts w:ascii="Garamond" w:hAnsi="Garamond" w:cs="Arial"/>
                <w:spacing w:val="-2"/>
                <w:sz w:val="20"/>
                <w:szCs w:val="20"/>
              </w:rPr>
              <w:t>e</w:t>
            </w:r>
            <w:r w:rsidRPr="00DB6878">
              <w:rPr>
                <w:rFonts w:ascii="Garamond" w:hAnsi="Garamond" w:cs="Arial"/>
                <w:sz w:val="20"/>
                <w:szCs w:val="20"/>
              </w:rPr>
              <w:t>r)</w:t>
            </w:r>
          </w:p>
          <w:p w:rsidR="00327F26" w:rsidRPr="00DB6878" w:rsidRDefault="00327F26" w:rsidP="0098583D">
            <w:pPr>
              <w:widowControl w:val="0"/>
              <w:autoSpaceDE w:val="0"/>
              <w:autoSpaceDN w:val="0"/>
              <w:adjustRightInd w:val="0"/>
              <w:spacing w:before="7"/>
              <w:ind w:left="96" w:right="-20"/>
              <w:rPr>
                <w:rFonts w:ascii="Garamond" w:hAnsi="Garamond"/>
                <w:sz w:val="20"/>
                <w:szCs w:val="20"/>
              </w:rPr>
            </w:pPr>
            <w:r w:rsidRPr="00DB6878">
              <w:rPr>
                <w:rFonts w:ascii="Garamond" w:hAnsi="Garamond"/>
                <w:w w:val="146"/>
                <w:sz w:val="20"/>
                <w:szCs w:val="20"/>
              </w:rPr>
              <w:t xml:space="preserve">♦ </w:t>
            </w:r>
            <w:r w:rsidRPr="00DB6878">
              <w:rPr>
                <w:rFonts w:ascii="Garamond" w:hAnsi="Garamond"/>
                <w:spacing w:val="58"/>
                <w:w w:val="146"/>
                <w:sz w:val="20"/>
                <w:szCs w:val="20"/>
              </w:rPr>
              <w:t xml:space="preserve"> </w:t>
            </w:r>
            <w:r w:rsidRPr="00DB6878">
              <w:rPr>
                <w:rFonts w:ascii="Garamond" w:hAnsi="Garamond" w:cs="Arial"/>
                <w:spacing w:val="-1"/>
                <w:sz w:val="20"/>
                <w:szCs w:val="20"/>
              </w:rPr>
              <w:t>R</w:t>
            </w:r>
            <w:r w:rsidRPr="00DB6878">
              <w:rPr>
                <w:rFonts w:ascii="Garamond" w:hAnsi="Garamond" w:cs="Arial"/>
                <w:sz w:val="20"/>
                <w:szCs w:val="20"/>
              </w:rPr>
              <w:t>e</w:t>
            </w:r>
            <w:r w:rsidRPr="00DB6878">
              <w:rPr>
                <w:rFonts w:ascii="Garamond" w:hAnsi="Garamond" w:cs="Arial"/>
                <w:spacing w:val="1"/>
                <w:sz w:val="20"/>
                <w:szCs w:val="20"/>
              </w:rPr>
              <w:t>m</w:t>
            </w:r>
            <w:r w:rsidRPr="00DB6878">
              <w:rPr>
                <w:rFonts w:ascii="Garamond" w:hAnsi="Garamond" w:cs="Arial"/>
                <w:spacing w:val="-2"/>
                <w:sz w:val="20"/>
                <w:szCs w:val="20"/>
              </w:rPr>
              <w:t>e</w:t>
            </w:r>
            <w:r w:rsidRPr="00DB6878">
              <w:rPr>
                <w:rFonts w:ascii="Garamond" w:hAnsi="Garamond" w:cs="Arial"/>
                <w:sz w:val="20"/>
                <w:szCs w:val="20"/>
              </w:rPr>
              <w:t>mbr</w:t>
            </w:r>
            <w:r w:rsidRPr="00DB6878">
              <w:rPr>
                <w:rFonts w:ascii="Garamond" w:hAnsi="Garamond" w:cs="Arial"/>
                <w:spacing w:val="1"/>
                <w:sz w:val="20"/>
                <w:szCs w:val="20"/>
              </w:rPr>
              <w:t>a</w:t>
            </w:r>
            <w:r w:rsidRPr="00DB6878">
              <w:rPr>
                <w:rFonts w:ascii="Garamond" w:hAnsi="Garamond" w:cs="Arial"/>
                <w:spacing w:val="-2"/>
                <w:sz w:val="20"/>
                <w:szCs w:val="20"/>
              </w:rPr>
              <w:t>n</w:t>
            </w:r>
            <w:r w:rsidRPr="00DB6878">
              <w:rPr>
                <w:rFonts w:ascii="Garamond" w:hAnsi="Garamond" w:cs="Arial"/>
                <w:spacing w:val="1"/>
                <w:sz w:val="20"/>
                <w:szCs w:val="20"/>
              </w:rPr>
              <w:t>c</w:t>
            </w:r>
            <w:r w:rsidRPr="00DB6878">
              <w:rPr>
                <w:rFonts w:ascii="Garamond" w:hAnsi="Garamond" w:cs="Arial"/>
                <w:sz w:val="20"/>
                <w:szCs w:val="20"/>
              </w:rPr>
              <w:t>e</w:t>
            </w:r>
            <w:r w:rsidRPr="00DB6878">
              <w:rPr>
                <w:rFonts w:ascii="Garamond" w:hAnsi="Garamond" w:cs="Arial"/>
                <w:spacing w:val="-12"/>
                <w:sz w:val="20"/>
                <w:szCs w:val="20"/>
              </w:rPr>
              <w:t xml:space="preserve"> </w:t>
            </w:r>
            <w:r w:rsidRPr="00DB6878">
              <w:rPr>
                <w:rFonts w:ascii="Garamond" w:hAnsi="Garamond" w:cs="Arial"/>
                <w:sz w:val="20"/>
                <w:szCs w:val="20"/>
              </w:rPr>
              <w:t>Su</w:t>
            </w:r>
            <w:r w:rsidRPr="00DB6878">
              <w:rPr>
                <w:rFonts w:ascii="Garamond" w:hAnsi="Garamond" w:cs="Arial"/>
                <w:spacing w:val="-2"/>
                <w:sz w:val="20"/>
                <w:szCs w:val="20"/>
              </w:rPr>
              <w:t>n</w:t>
            </w:r>
            <w:r w:rsidRPr="00DB6878">
              <w:rPr>
                <w:rFonts w:ascii="Garamond" w:hAnsi="Garamond" w:cs="Arial"/>
                <w:spacing w:val="1"/>
                <w:sz w:val="20"/>
                <w:szCs w:val="20"/>
              </w:rPr>
              <w:t>d</w:t>
            </w:r>
            <w:r w:rsidRPr="00DB6878">
              <w:rPr>
                <w:rFonts w:ascii="Garamond" w:hAnsi="Garamond" w:cs="Arial"/>
                <w:spacing w:val="-2"/>
                <w:sz w:val="20"/>
                <w:szCs w:val="20"/>
              </w:rPr>
              <w:t>ay</w:t>
            </w:r>
          </w:p>
        </w:tc>
      </w:tr>
      <w:tr w:rsidR="00327F26" w:rsidRPr="00DB6878" w:rsidTr="0098583D">
        <w:trPr>
          <w:cantSplit/>
          <w:trHeight w:hRule="exact" w:val="1972"/>
          <w:jc w:val="center"/>
        </w:trPr>
        <w:tc>
          <w:tcPr>
            <w:tcW w:w="2400" w:type="dxa"/>
            <w:tcBorders>
              <w:top w:val="single" w:sz="4" w:space="0" w:color="000000"/>
              <w:left w:val="single" w:sz="4" w:space="0" w:color="000000"/>
              <w:bottom w:val="single" w:sz="4" w:space="0" w:color="000000"/>
              <w:right w:val="single" w:sz="4" w:space="0" w:color="000000"/>
            </w:tcBorders>
          </w:tcPr>
          <w:p w:rsidR="00327F26" w:rsidRPr="00B7003C" w:rsidRDefault="00327F26" w:rsidP="00B7003C">
            <w:pPr>
              <w:widowControl w:val="0"/>
              <w:autoSpaceDE w:val="0"/>
              <w:autoSpaceDN w:val="0"/>
              <w:adjustRightInd w:val="0"/>
              <w:spacing w:line="212" w:lineRule="exact"/>
              <w:ind w:left="96" w:right="-20"/>
              <w:rPr>
                <w:rFonts w:ascii="Garamond" w:hAnsi="Garamond" w:cs="Arial"/>
                <w:sz w:val="20"/>
                <w:szCs w:val="20"/>
              </w:rPr>
            </w:pPr>
            <w:r w:rsidRPr="00DB6878">
              <w:rPr>
                <w:rFonts w:ascii="Garamond" w:hAnsi="Garamond" w:cs="Arial"/>
                <w:b/>
                <w:bCs/>
                <w:sz w:val="20"/>
                <w:szCs w:val="20"/>
              </w:rPr>
              <w:t>D</w:t>
            </w:r>
            <w:r w:rsidRPr="00DB6878">
              <w:rPr>
                <w:rFonts w:ascii="Garamond" w:hAnsi="Garamond" w:cs="Arial"/>
                <w:b/>
                <w:bCs/>
                <w:spacing w:val="-3"/>
                <w:sz w:val="20"/>
                <w:szCs w:val="20"/>
              </w:rPr>
              <w:t>y</w:t>
            </w:r>
            <w:r w:rsidRPr="00DB6878">
              <w:rPr>
                <w:rFonts w:ascii="Garamond" w:hAnsi="Garamond" w:cs="Arial"/>
                <w:b/>
                <w:bCs/>
                <w:spacing w:val="2"/>
                <w:sz w:val="20"/>
                <w:szCs w:val="20"/>
              </w:rPr>
              <w:t>i</w:t>
            </w:r>
            <w:r w:rsidRPr="00DB6878">
              <w:rPr>
                <w:rFonts w:ascii="Garamond" w:hAnsi="Garamond" w:cs="Arial"/>
                <w:b/>
                <w:bCs/>
                <w:sz w:val="20"/>
                <w:szCs w:val="20"/>
              </w:rPr>
              <w:t>ng</w:t>
            </w:r>
          </w:p>
          <w:p w:rsidR="00327F26" w:rsidRPr="00DB6878" w:rsidRDefault="00327F26" w:rsidP="0098583D">
            <w:pPr>
              <w:widowControl w:val="0"/>
              <w:autoSpaceDE w:val="0"/>
              <w:autoSpaceDN w:val="0"/>
              <w:adjustRightInd w:val="0"/>
              <w:spacing w:line="200" w:lineRule="exact"/>
              <w:rPr>
                <w:rFonts w:ascii="Garamond" w:hAnsi="Garamond"/>
                <w:sz w:val="20"/>
                <w:szCs w:val="20"/>
              </w:rPr>
            </w:pPr>
          </w:p>
          <w:p w:rsidR="00327F26" w:rsidRPr="00DB6878" w:rsidRDefault="00327F26" w:rsidP="0098583D">
            <w:pPr>
              <w:widowControl w:val="0"/>
              <w:autoSpaceDE w:val="0"/>
              <w:autoSpaceDN w:val="0"/>
              <w:adjustRightInd w:val="0"/>
              <w:spacing w:line="200" w:lineRule="exact"/>
              <w:rPr>
                <w:rFonts w:ascii="Garamond" w:hAnsi="Garamond"/>
                <w:sz w:val="20"/>
                <w:szCs w:val="20"/>
              </w:rPr>
            </w:pPr>
          </w:p>
          <w:p w:rsidR="00327F26" w:rsidRPr="00DB6878" w:rsidRDefault="00327F26" w:rsidP="0098583D">
            <w:pPr>
              <w:widowControl w:val="0"/>
              <w:autoSpaceDE w:val="0"/>
              <w:autoSpaceDN w:val="0"/>
              <w:adjustRightInd w:val="0"/>
              <w:ind w:left="101" w:right="-14"/>
              <w:rPr>
                <w:rFonts w:ascii="Garamond" w:hAnsi="Garamond"/>
                <w:sz w:val="20"/>
                <w:szCs w:val="20"/>
              </w:rPr>
            </w:pPr>
            <w:r w:rsidRPr="00DB6878">
              <w:rPr>
                <w:rFonts w:ascii="Garamond" w:hAnsi="Garamond" w:cs="Arial"/>
                <w:b/>
                <w:bCs/>
                <w:sz w:val="20"/>
                <w:szCs w:val="20"/>
              </w:rPr>
              <w:t>Death</w:t>
            </w:r>
            <w:r w:rsidRPr="00DB6878">
              <w:rPr>
                <w:rFonts w:ascii="Garamond" w:hAnsi="Garamond" w:cs="Arial"/>
                <w:b/>
                <w:bCs/>
                <w:spacing w:val="-5"/>
                <w:sz w:val="20"/>
                <w:szCs w:val="20"/>
              </w:rPr>
              <w:t xml:space="preserve"> </w:t>
            </w:r>
            <w:r w:rsidRPr="00DB6878">
              <w:rPr>
                <w:rFonts w:ascii="Garamond" w:hAnsi="Garamond" w:cs="Arial"/>
                <w:b/>
                <w:bCs/>
                <w:spacing w:val="-2"/>
                <w:sz w:val="20"/>
                <w:szCs w:val="20"/>
              </w:rPr>
              <w:t>c</w:t>
            </w:r>
            <w:r w:rsidRPr="00DB6878">
              <w:rPr>
                <w:rFonts w:ascii="Garamond" w:hAnsi="Garamond" w:cs="Arial"/>
                <w:b/>
                <w:bCs/>
                <w:spacing w:val="1"/>
                <w:sz w:val="20"/>
                <w:szCs w:val="20"/>
              </w:rPr>
              <w:t>u</w:t>
            </w:r>
            <w:r w:rsidRPr="00DB6878">
              <w:rPr>
                <w:rFonts w:ascii="Garamond" w:hAnsi="Garamond" w:cs="Arial"/>
                <w:b/>
                <w:bCs/>
                <w:sz w:val="20"/>
                <w:szCs w:val="20"/>
              </w:rPr>
              <w:t>st</w:t>
            </w:r>
            <w:r w:rsidRPr="00DB6878">
              <w:rPr>
                <w:rFonts w:ascii="Garamond" w:hAnsi="Garamond" w:cs="Arial"/>
                <w:b/>
                <w:bCs/>
                <w:spacing w:val="1"/>
                <w:sz w:val="20"/>
                <w:szCs w:val="20"/>
              </w:rPr>
              <w:t>o</w:t>
            </w:r>
            <w:r w:rsidRPr="00DB6878">
              <w:rPr>
                <w:rFonts w:ascii="Garamond" w:hAnsi="Garamond" w:cs="Arial"/>
                <w:b/>
                <w:bCs/>
                <w:sz w:val="20"/>
                <w:szCs w:val="20"/>
              </w:rPr>
              <w:t>ms</w:t>
            </w:r>
          </w:p>
        </w:tc>
        <w:tc>
          <w:tcPr>
            <w:tcW w:w="8040" w:type="dxa"/>
            <w:tcBorders>
              <w:top w:val="single" w:sz="4" w:space="0" w:color="000000"/>
              <w:left w:val="single" w:sz="4" w:space="0" w:color="000000"/>
              <w:bottom w:val="single" w:sz="4" w:space="0" w:color="000000"/>
              <w:right w:val="single" w:sz="4" w:space="0" w:color="000000"/>
            </w:tcBorders>
          </w:tcPr>
          <w:p w:rsidR="00327F26" w:rsidRPr="00B7003C" w:rsidRDefault="00327F26" w:rsidP="00B7003C">
            <w:pPr>
              <w:widowControl w:val="0"/>
              <w:autoSpaceDE w:val="0"/>
              <w:autoSpaceDN w:val="0"/>
              <w:adjustRightInd w:val="0"/>
              <w:spacing w:line="213" w:lineRule="exact"/>
              <w:ind w:left="96" w:right="-20"/>
              <w:rPr>
                <w:rFonts w:ascii="Garamond" w:hAnsi="Garamond" w:cs="Arial"/>
                <w:sz w:val="20"/>
                <w:szCs w:val="20"/>
              </w:rPr>
            </w:pPr>
            <w:r w:rsidRPr="00DB6878">
              <w:rPr>
                <w:rFonts w:ascii="Garamond" w:hAnsi="Garamond" w:cs="Arial"/>
                <w:sz w:val="20"/>
                <w:szCs w:val="20"/>
              </w:rPr>
              <w:t>Chri</w:t>
            </w:r>
            <w:r w:rsidRPr="00DB6878">
              <w:rPr>
                <w:rFonts w:ascii="Garamond" w:hAnsi="Garamond" w:cs="Arial"/>
                <w:spacing w:val="1"/>
                <w:sz w:val="20"/>
                <w:szCs w:val="20"/>
              </w:rPr>
              <w:t>s</w:t>
            </w:r>
            <w:r w:rsidRPr="00DB6878">
              <w:rPr>
                <w:rFonts w:ascii="Garamond" w:hAnsi="Garamond" w:cs="Arial"/>
                <w:sz w:val="20"/>
                <w:szCs w:val="20"/>
              </w:rPr>
              <w:t>tia</w:t>
            </w:r>
            <w:r w:rsidRPr="00DB6878">
              <w:rPr>
                <w:rFonts w:ascii="Garamond" w:hAnsi="Garamond" w:cs="Arial"/>
                <w:spacing w:val="-2"/>
                <w:sz w:val="20"/>
                <w:szCs w:val="20"/>
              </w:rPr>
              <w:t>n</w:t>
            </w:r>
            <w:r w:rsidRPr="00DB6878">
              <w:rPr>
                <w:rFonts w:ascii="Garamond" w:hAnsi="Garamond" w:cs="Arial"/>
                <w:sz w:val="20"/>
                <w:szCs w:val="20"/>
              </w:rPr>
              <w:t>s</w:t>
            </w:r>
            <w:r w:rsidRPr="00DB6878">
              <w:rPr>
                <w:rFonts w:ascii="Garamond" w:hAnsi="Garamond" w:cs="Arial"/>
                <w:spacing w:val="-7"/>
                <w:sz w:val="20"/>
                <w:szCs w:val="20"/>
              </w:rPr>
              <w:t xml:space="preserve"> </w:t>
            </w:r>
            <w:r w:rsidRPr="00DB6878">
              <w:rPr>
                <w:rFonts w:ascii="Garamond" w:hAnsi="Garamond" w:cs="Arial"/>
                <w:sz w:val="20"/>
                <w:szCs w:val="20"/>
              </w:rPr>
              <w:t>inv</w:t>
            </w:r>
            <w:r w:rsidRPr="00DB6878">
              <w:rPr>
                <w:rFonts w:ascii="Garamond" w:hAnsi="Garamond" w:cs="Arial"/>
                <w:spacing w:val="-2"/>
                <w:sz w:val="20"/>
                <w:szCs w:val="20"/>
              </w:rPr>
              <w:t>o</w:t>
            </w:r>
            <w:r w:rsidRPr="00DB6878">
              <w:rPr>
                <w:rFonts w:ascii="Garamond" w:hAnsi="Garamond" w:cs="Arial"/>
                <w:sz w:val="20"/>
                <w:szCs w:val="20"/>
              </w:rPr>
              <w:t>l</w:t>
            </w:r>
            <w:r w:rsidRPr="00DB6878">
              <w:rPr>
                <w:rFonts w:ascii="Garamond" w:hAnsi="Garamond" w:cs="Arial"/>
                <w:spacing w:val="1"/>
                <w:sz w:val="20"/>
                <w:szCs w:val="20"/>
              </w:rPr>
              <w:t>v</w:t>
            </w:r>
            <w:r w:rsidRPr="00DB6878">
              <w:rPr>
                <w:rFonts w:ascii="Garamond" w:hAnsi="Garamond" w:cs="Arial"/>
                <w:sz w:val="20"/>
                <w:szCs w:val="20"/>
              </w:rPr>
              <w:t>ed</w:t>
            </w:r>
            <w:r w:rsidRPr="00DB6878">
              <w:rPr>
                <w:rFonts w:ascii="Garamond" w:hAnsi="Garamond" w:cs="Arial"/>
                <w:spacing w:val="-7"/>
                <w:sz w:val="20"/>
                <w:szCs w:val="20"/>
              </w:rPr>
              <w:t xml:space="preserve"> </w:t>
            </w:r>
            <w:r w:rsidRPr="00DB6878">
              <w:rPr>
                <w:rFonts w:ascii="Garamond" w:hAnsi="Garamond" w:cs="Arial"/>
                <w:sz w:val="20"/>
                <w:szCs w:val="20"/>
              </w:rPr>
              <w:t>in</w:t>
            </w:r>
            <w:r w:rsidRPr="00DB6878">
              <w:rPr>
                <w:rFonts w:ascii="Garamond" w:hAnsi="Garamond" w:cs="Arial"/>
                <w:spacing w:val="-1"/>
                <w:sz w:val="20"/>
                <w:szCs w:val="20"/>
              </w:rPr>
              <w:t xml:space="preserve"> </w:t>
            </w:r>
            <w:r w:rsidRPr="00DB6878">
              <w:rPr>
                <w:rFonts w:ascii="Garamond" w:hAnsi="Garamond" w:cs="Arial"/>
                <w:sz w:val="20"/>
                <w:szCs w:val="20"/>
              </w:rPr>
              <w:t>a</w:t>
            </w:r>
            <w:r w:rsidRPr="00DB6878">
              <w:rPr>
                <w:rFonts w:ascii="Garamond" w:hAnsi="Garamond" w:cs="Arial"/>
                <w:spacing w:val="-1"/>
                <w:sz w:val="20"/>
                <w:szCs w:val="20"/>
              </w:rPr>
              <w:t xml:space="preserve"> </w:t>
            </w:r>
            <w:r w:rsidRPr="00DB6878">
              <w:rPr>
                <w:rFonts w:ascii="Garamond" w:hAnsi="Garamond" w:cs="Arial"/>
                <w:sz w:val="20"/>
                <w:szCs w:val="20"/>
              </w:rPr>
              <w:t>di</w:t>
            </w:r>
            <w:r w:rsidRPr="00DB6878">
              <w:rPr>
                <w:rFonts w:ascii="Garamond" w:hAnsi="Garamond" w:cs="Arial"/>
                <w:spacing w:val="2"/>
                <w:sz w:val="20"/>
                <w:szCs w:val="20"/>
              </w:rPr>
              <w:t>s</w:t>
            </w:r>
            <w:r w:rsidRPr="00DB6878">
              <w:rPr>
                <w:rFonts w:ascii="Garamond" w:hAnsi="Garamond" w:cs="Arial"/>
                <w:sz w:val="20"/>
                <w:szCs w:val="20"/>
              </w:rPr>
              <w:t>a</w:t>
            </w:r>
            <w:r w:rsidRPr="00DB6878">
              <w:rPr>
                <w:rFonts w:ascii="Garamond" w:hAnsi="Garamond" w:cs="Arial"/>
                <w:spacing w:val="1"/>
                <w:sz w:val="20"/>
                <w:szCs w:val="20"/>
              </w:rPr>
              <w:t>s</w:t>
            </w:r>
            <w:r w:rsidRPr="00DB6878">
              <w:rPr>
                <w:rFonts w:ascii="Garamond" w:hAnsi="Garamond" w:cs="Arial"/>
                <w:sz w:val="20"/>
                <w:szCs w:val="20"/>
              </w:rPr>
              <w:t>ter</w:t>
            </w:r>
            <w:r w:rsidRPr="00DB6878">
              <w:rPr>
                <w:rFonts w:ascii="Garamond" w:hAnsi="Garamond" w:cs="Arial"/>
                <w:spacing w:val="-6"/>
                <w:sz w:val="20"/>
                <w:szCs w:val="20"/>
              </w:rPr>
              <w:t xml:space="preserve"> </w:t>
            </w:r>
            <w:r w:rsidRPr="00DB6878">
              <w:rPr>
                <w:rFonts w:ascii="Garamond" w:hAnsi="Garamond" w:cs="Arial"/>
                <w:spacing w:val="-3"/>
                <w:sz w:val="20"/>
                <w:szCs w:val="20"/>
              </w:rPr>
              <w:t>w</w:t>
            </w:r>
            <w:r w:rsidRPr="00DB6878">
              <w:rPr>
                <w:rFonts w:ascii="Garamond" w:hAnsi="Garamond" w:cs="Arial"/>
                <w:spacing w:val="-1"/>
                <w:sz w:val="20"/>
                <w:szCs w:val="20"/>
              </w:rPr>
              <w:t>i</w:t>
            </w:r>
            <w:r w:rsidRPr="00DB6878">
              <w:rPr>
                <w:rFonts w:ascii="Garamond" w:hAnsi="Garamond" w:cs="Arial"/>
                <w:sz w:val="20"/>
                <w:szCs w:val="20"/>
              </w:rPr>
              <w:t>ll</w:t>
            </w:r>
            <w:r w:rsidRPr="00DB6878">
              <w:rPr>
                <w:rFonts w:ascii="Garamond" w:hAnsi="Garamond" w:cs="Arial"/>
                <w:spacing w:val="-3"/>
                <w:sz w:val="20"/>
                <w:szCs w:val="20"/>
              </w:rPr>
              <w:t xml:space="preserve"> </w:t>
            </w:r>
            <w:r w:rsidRPr="00DB6878">
              <w:rPr>
                <w:rFonts w:ascii="Garamond" w:hAnsi="Garamond" w:cs="Arial"/>
                <w:spacing w:val="1"/>
                <w:sz w:val="20"/>
                <w:szCs w:val="20"/>
              </w:rPr>
              <w:t>v</w:t>
            </w:r>
            <w:r w:rsidRPr="00DB6878">
              <w:rPr>
                <w:rFonts w:ascii="Garamond" w:hAnsi="Garamond" w:cs="Arial"/>
                <w:sz w:val="20"/>
                <w:szCs w:val="20"/>
              </w:rPr>
              <w:t>alue</w:t>
            </w:r>
            <w:r w:rsidRPr="00DB6878">
              <w:rPr>
                <w:rFonts w:ascii="Garamond" w:hAnsi="Garamond" w:cs="Arial"/>
                <w:spacing w:val="-5"/>
                <w:sz w:val="20"/>
                <w:szCs w:val="20"/>
              </w:rPr>
              <w:t xml:space="preserve"> </w:t>
            </w:r>
            <w:r w:rsidRPr="00DB6878">
              <w:rPr>
                <w:rFonts w:ascii="Garamond" w:hAnsi="Garamond" w:cs="Arial"/>
                <w:sz w:val="20"/>
                <w:szCs w:val="20"/>
              </w:rPr>
              <w:t>pra</w:t>
            </w:r>
            <w:r w:rsidRPr="00DB6878">
              <w:rPr>
                <w:rFonts w:ascii="Garamond" w:hAnsi="Garamond" w:cs="Arial"/>
                <w:spacing w:val="1"/>
                <w:sz w:val="20"/>
                <w:szCs w:val="20"/>
              </w:rPr>
              <w:t>y</w:t>
            </w:r>
            <w:r w:rsidRPr="00DB6878">
              <w:rPr>
                <w:rFonts w:ascii="Garamond" w:hAnsi="Garamond" w:cs="Arial"/>
                <w:spacing w:val="-2"/>
                <w:sz w:val="20"/>
                <w:szCs w:val="20"/>
              </w:rPr>
              <w:t>e</w:t>
            </w:r>
            <w:r w:rsidRPr="00DB6878">
              <w:rPr>
                <w:rFonts w:ascii="Garamond" w:hAnsi="Garamond" w:cs="Arial"/>
                <w:sz w:val="20"/>
                <w:szCs w:val="20"/>
              </w:rPr>
              <w:t>rs</w:t>
            </w:r>
            <w:r w:rsidRPr="00DB6878">
              <w:rPr>
                <w:rFonts w:ascii="Garamond" w:hAnsi="Garamond" w:cs="Arial"/>
                <w:spacing w:val="-5"/>
                <w:sz w:val="20"/>
                <w:szCs w:val="20"/>
              </w:rPr>
              <w:t xml:space="preserve"> </w:t>
            </w:r>
            <w:r w:rsidRPr="00DB6878">
              <w:rPr>
                <w:rFonts w:ascii="Garamond" w:hAnsi="Garamond" w:cs="Arial"/>
                <w:sz w:val="20"/>
                <w:szCs w:val="20"/>
              </w:rPr>
              <w:t>b</w:t>
            </w:r>
            <w:r w:rsidRPr="00DB6878">
              <w:rPr>
                <w:rFonts w:ascii="Garamond" w:hAnsi="Garamond" w:cs="Arial"/>
                <w:spacing w:val="-2"/>
                <w:sz w:val="20"/>
                <w:szCs w:val="20"/>
              </w:rPr>
              <w:t>e</w:t>
            </w:r>
            <w:r w:rsidRPr="00DB6878">
              <w:rPr>
                <w:rFonts w:ascii="Garamond" w:hAnsi="Garamond" w:cs="Arial"/>
                <w:spacing w:val="1"/>
                <w:sz w:val="20"/>
                <w:szCs w:val="20"/>
              </w:rPr>
              <w:t>i</w:t>
            </w:r>
            <w:r w:rsidRPr="00DB6878">
              <w:rPr>
                <w:rFonts w:ascii="Garamond" w:hAnsi="Garamond" w:cs="Arial"/>
                <w:sz w:val="20"/>
                <w:szCs w:val="20"/>
              </w:rPr>
              <w:t>ng</w:t>
            </w:r>
            <w:r w:rsidRPr="00DB6878">
              <w:rPr>
                <w:rFonts w:ascii="Garamond" w:hAnsi="Garamond" w:cs="Arial"/>
                <w:spacing w:val="-5"/>
                <w:sz w:val="20"/>
                <w:szCs w:val="20"/>
              </w:rPr>
              <w:t xml:space="preserve"> </w:t>
            </w:r>
            <w:r w:rsidRPr="00DB6878">
              <w:rPr>
                <w:rFonts w:ascii="Garamond" w:hAnsi="Garamond" w:cs="Arial"/>
                <w:spacing w:val="1"/>
                <w:sz w:val="20"/>
                <w:szCs w:val="20"/>
              </w:rPr>
              <w:t>s</w:t>
            </w:r>
            <w:r w:rsidRPr="00DB6878">
              <w:rPr>
                <w:rFonts w:ascii="Garamond" w:hAnsi="Garamond" w:cs="Arial"/>
                <w:spacing w:val="-2"/>
                <w:sz w:val="20"/>
                <w:szCs w:val="20"/>
              </w:rPr>
              <w:t>a</w:t>
            </w:r>
            <w:r w:rsidRPr="00DB6878">
              <w:rPr>
                <w:rFonts w:ascii="Garamond" w:hAnsi="Garamond" w:cs="Arial"/>
                <w:sz w:val="20"/>
                <w:szCs w:val="20"/>
              </w:rPr>
              <w:t>id</w:t>
            </w:r>
            <w:r w:rsidRPr="00DB6878">
              <w:rPr>
                <w:rFonts w:ascii="Garamond" w:hAnsi="Garamond" w:cs="Arial"/>
                <w:spacing w:val="-3"/>
                <w:sz w:val="20"/>
                <w:szCs w:val="20"/>
              </w:rPr>
              <w:t xml:space="preserve"> </w:t>
            </w:r>
            <w:r w:rsidRPr="00DB6878">
              <w:rPr>
                <w:rFonts w:ascii="Garamond" w:hAnsi="Garamond" w:cs="Arial"/>
                <w:sz w:val="20"/>
                <w:szCs w:val="20"/>
              </w:rPr>
              <w:t>f</w:t>
            </w:r>
            <w:r w:rsidRPr="00DB6878">
              <w:rPr>
                <w:rFonts w:ascii="Garamond" w:hAnsi="Garamond" w:cs="Arial"/>
                <w:spacing w:val="-2"/>
                <w:sz w:val="20"/>
                <w:szCs w:val="20"/>
              </w:rPr>
              <w:t>o</w:t>
            </w:r>
            <w:r w:rsidRPr="00DB6878">
              <w:rPr>
                <w:rFonts w:ascii="Garamond" w:hAnsi="Garamond" w:cs="Arial"/>
                <w:sz w:val="20"/>
                <w:szCs w:val="20"/>
              </w:rPr>
              <w:t>r</w:t>
            </w:r>
            <w:r w:rsidRPr="00DB6878">
              <w:rPr>
                <w:rFonts w:ascii="Garamond" w:hAnsi="Garamond" w:cs="Arial"/>
                <w:spacing w:val="-2"/>
                <w:sz w:val="20"/>
                <w:szCs w:val="20"/>
              </w:rPr>
              <w:t xml:space="preserve"> </w:t>
            </w:r>
            <w:r w:rsidRPr="00DB6878">
              <w:rPr>
                <w:rFonts w:ascii="Garamond" w:hAnsi="Garamond" w:cs="Arial"/>
                <w:spacing w:val="2"/>
                <w:sz w:val="20"/>
                <w:szCs w:val="20"/>
              </w:rPr>
              <w:t>t</w:t>
            </w:r>
            <w:r w:rsidRPr="00DB6878">
              <w:rPr>
                <w:rFonts w:ascii="Garamond" w:hAnsi="Garamond" w:cs="Arial"/>
                <w:sz w:val="20"/>
                <w:szCs w:val="20"/>
              </w:rPr>
              <w:t>hem,</w:t>
            </w:r>
            <w:r w:rsidRPr="00DB6878">
              <w:rPr>
                <w:rFonts w:ascii="Garamond" w:hAnsi="Garamond" w:cs="Arial"/>
                <w:spacing w:val="-5"/>
                <w:sz w:val="20"/>
                <w:szCs w:val="20"/>
              </w:rPr>
              <w:t xml:space="preserve"> </w:t>
            </w:r>
            <w:r w:rsidRPr="00DB6878">
              <w:rPr>
                <w:rFonts w:ascii="Garamond" w:hAnsi="Garamond" w:cs="Arial"/>
                <w:sz w:val="20"/>
                <w:szCs w:val="20"/>
              </w:rPr>
              <w:t xml:space="preserve">or </w:t>
            </w:r>
            <w:r w:rsidRPr="00DB6878">
              <w:rPr>
                <w:rFonts w:ascii="Garamond" w:hAnsi="Garamond" w:cs="Arial"/>
                <w:spacing w:val="-2"/>
                <w:sz w:val="20"/>
                <w:szCs w:val="20"/>
              </w:rPr>
              <w:t>w</w:t>
            </w:r>
            <w:r w:rsidRPr="00DB6878">
              <w:rPr>
                <w:rFonts w:ascii="Garamond" w:hAnsi="Garamond" w:cs="Arial"/>
                <w:sz w:val="20"/>
                <w:szCs w:val="20"/>
              </w:rPr>
              <w:t>ith</w:t>
            </w:r>
            <w:r w:rsidRPr="00DB6878">
              <w:rPr>
                <w:rFonts w:ascii="Garamond" w:hAnsi="Garamond" w:cs="Arial"/>
                <w:spacing w:val="-3"/>
                <w:sz w:val="20"/>
                <w:szCs w:val="20"/>
              </w:rPr>
              <w:t xml:space="preserve"> </w:t>
            </w:r>
            <w:r w:rsidRPr="00DB6878">
              <w:rPr>
                <w:rFonts w:ascii="Garamond" w:hAnsi="Garamond" w:cs="Arial"/>
                <w:sz w:val="20"/>
                <w:szCs w:val="20"/>
              </w:rPr>
              <w:t>th</w:t>
            </w:r>
            <w:r w:rsidRPr="00DB6878">
              <w:rPr>
                <w:rFonts w:ascii="Garamond" w:hAnsi="Garamond" w:cs="Arial"/>
                <w:spacing w:val="-2"/>
                <w:sz w:val="20"/>
                <w:szCs w:val="20"/>
              </w:rPr>
              <w:t>e</w:t>
            </w:r>
            <w:r w:rsidRPr="00DB6878">
              <w:rPr>
                <w:rFonts w:ascii="Garamond" w:hAnsi="Garamond" w:cs="Arial"/>
                <w:sz w:val="20"/>
                <w:szCs w:val="20"/>
              </w:rPr>
              <w:t>m,</w:t>
            </w:r>
            <w:r w:rsidRPr="00DB6878">
              <w:rPr>
                <w:rFonts w:ascii="Garamond" w:hAnsi="Garamond" w:cs="Arial"/>
                <w:spacing w:val="-5"/>
                <w:sz w:val="20"/>
                <w:szCs w:val="20"/>
              </w:rPr>
              <w:t xml:space="preserve"> </w:t>
            </w:r>
            <w:r w:rsidRPr="00DB6878">
              <w:rPr>
                <w:rFonts w:ascii="Garamond" w:hAnsi="Garamond" w:cs="Arial"/>
                <w:sz w:val="20"/>
                <w:szCs w:val="20"/>
              </w:rPr>
              <w:t>and</w:t>
            </w:r>
            <w:r w:rsidRPr="00DB6878">
              <w:rPr>
                <w:rFonts w:ascii="Garamond" w:hAnsi="Garamond" w:cs="Arial"/>
                <w:spacing w:val="-3"/>
                <w:sz w:val="20"/>
                <w:szCs w:val="20"/>
              </w:rPr>
              <w:t xml:space="preserve"> </w:t>
            </w:r>
            <w:r w:rsidRPr="00DB6878">
              <w:rPr>
                <w:rFonts w:ascii="Garamond" w:hAnsi="Garamond" w:cs="Arial"/>
                <w:spacing w:val="1"/>
                <w:sz w:val="20"/>
                <w:szCs w:val="20"/>
              </w:rPr>
              <w:t>s</w:t>
            </w:r>
            <w:r w:rsidRPr="00DB6878">
              <w:rPr>
                <w:rFonts w:ascii="Garamond" w:hAnsi="Garamond" w:cs="Arial"/>
                <w:sz w:val="20"/>
                <w:szCs w:val="20"/>
              </w:rPr>
              <w:t>h</w:t>
            </w:r>
            <w:r w:rsidRPr="00DB6878">
              <w:rPr>
                <w:rFonts w:ascii="Garamond" w:hAnsi="Garamond" w:cs="Arial"/>
                <w:spacing w:val="-2"/>
                <w:sz w:val="20"/>
                <w:szCs w:val="20"/>
              </w:rPr>
              <w:t>o</w:t>
            </w:r>
            <w:r w:rsidRPr="00DB6878">
              <w:rPr>
                <w:rFonts w:ascii="Garamond" w:hAnsi="Garamond" w:cs="Arial"/>
                <w:sz w:val="20"/>
                <w:szCs w:val="20"/>
              </w:rPr>
              <w:t>rt</w:t>
            </w:r>
            <w:r w:rsidRPr="00DB6878">
              <w:rPr>
                <w:rFonts w:ascii="Garamond" w:hAnsi="Garamond" w:cs="Arial"/>
                <w:spacing w:val="-3"/>
                <w:sz w:val="20"/>
                <w:szCs w:val="20"/>
              </w:rPr>
              <w:t xml:space="preserve"> </w:t>
            </w:r>
            <w:r w:rsidRPr="00DB6878">
              <w:rPr>
                <w:rFonts w:ascii="Garamond" w:hAnsi="Garamond" w:cs="Arial"/>
                <w:spacing w:val="-2"/>
                <w:sz w:val="20"/>
                <w:szCs w:val="20"/>
              </w:rPr>
              <w:t>r</w:t>
            </w:r>
            <w:r w:rsidRPr="00DB6878">
              <w:rPr>
                <w:rFonts w:ascii="Garamond" w:hAnsi="Garamond" w:cs="Arial"/>
                <w:spacing w:val="1"/>
                <w:sz w:val="20"/>
                <w:szCs w:val="20"/>
              </w:rPr>
              <w:t>e</w:t>
            </w:r>
            <w:r w:rsidRPr="00DB6878">
              <w:rPr>
                <w:rFonts w:ascii="Garamond" w:hAnsi="Garamond" w:cs="Arial"/>
                <w:spacing w:val="-2"/>
                <w:sz w:val="20"/>
                <w:szCs w:val="20"/>
              </w:rPr>
              <w:t>a</w:t>
            </w:r>
            <w:r w:rsidRPr="00DB6878">
              <w:rPr>
                <w:rFonts w:ascii="Garamond" w:hAnsi="Garamond" w:cs="Arial"/>
                <w:sz w:val="20"/>
                <w:szCs w:val="20"/>
              </w:rPr>
              <w:t>d</w:t>
            </w:r>
            <w:r w:rsidRPr="00DB6878">
              <w:rPr>
                <w:rFonts w:ascii="Garamond" w:hAnsi="Garamond" w:cs="Arial"/>
                <w:spacing w:val="1"/>
                <w:sz w:val="20"/>
                <w:szCs w:val="20"/>
              </w:rPr>
              <w:t>i</w:t>
            </w:r>
            <w:r w:rsidRPr="00DB6878">
              <w:rPr>
                <w:rFonts w:ascii="Garamond" w:hAnsi="Garamond" w:cs="Arial"/>
                <w:sz w:val="20"/>
                <w:szCs w:val="20"/>
              </w:rPr>
              <w:t>ngs</w:t>
            </w:r>
            <w:r w:rsidRPr="00DB6878">
              <w:rPr>
                <w:rFonts w:ascii="Garamond" w:hAnsi="Garamond" w:cs="Arial"/>
                <w:spacing w:val="-6"/>
                <w:sz w:val="20"/>
                <w:szCs w:val="20"/>
              </w:rPr>
              <w:t xml:space="preserve"> </w:t>
            </w:r>
            <w:r w:rsidRPr="00DB6878">
              <w:rPr>
                <w:rFonts w:ascii="Garamond" w:hAnsi="Garamond" w:cs="Arial"/>
                <w:sz w:val="20"/>
                <w:szCs w:val="20"/>
              </w:rPr>
              <w:t>fr</w:t>
            </w:r>
            <w:r w:rsidRPr="00DB6878">
              <w:rPr>
                <w:rFonts w:ascii="Garamond" w:hAnsi="Garamond" w:cs="Arial"/>
                <w:spacing w:val="-2"/>
                <w:sz w:val="20"/>
                <w:szCs w:val="20"/>
              </w:rPr>
              <w:t>o</w:t>
            </w:r>
            <w:r w:rsidRPr="00DB6878">
              <w:rPr>
                <w:rFonts w:ascii="Garamond" w:hAnsi="Garamond" w:cs="Arial"/>
                <w:sz w:val="20"/>
                <w:szCs w:val="20"/>
              </w:rPr>
              <w:t>m</w:t>
            </w:r>
            <w:r w:rsidRPr="00DB6878">
              <w:rPr>
                <w:rFonts w:ascii="Garamond" w:hAnsi="Garamond" w:cs="Arial"/>
                <w:spacing w:val="-4"/>
                <w:sz w:val="20"/>
                <w:szCs w:val="20"/>
              </w:rPr>
              <w:t xml:space="preserve"> </w:t>
            </w:r>
            <w:r w:rsidRPr="00DB6878">
              <w:rPr>
                <w:rFonts w:ascii="Garamond" w:hAnsi="Garamond" w:cs="Arial"/>
                <w:spacing w:val="1"/>
                <w:sz w:val="20"/>
                <w:szCs w:val="20"/>
              </w:rPr>
              <w:t>sc</w:t>
            </w:r>
            <w:r w:rsidRPr="00DB6878">
              <w:rPr>
                <w:rFonts w:ascii="Garamond" w:hAnsi="Garamond" w:cs="Arial"/>
                <w:spacing w:val="-2"/>
                <w:sz w:val="20"/>
                <w:szCs w:val="20"/>
              </w:rPr>
              <w:t>r</w:t>
            </w:r>
            <w:r w:rsidRPr="00DB6878">
              <w:rPr>
                <w:rFonts w:ascii="Garamond" w:hAnsi="Garamond" w:cs="Arial"/>
                <w:sz w:val="20"/>
                <w:szCs w:val="20"/>
              </w:rPr>
              <w:t>ipture,</w:t>
            </w:r>
            <w:r w:rsidRPr="00DB6878">
              <w:rPr>
                <w:rFonts w:ascii="Garamond" w:hAnsi="Garamond" w:cs="Arial"/>
                <w:spacing w:val="-8"/>
                <w:sz w:val="20"/>
                <w:szCs w:val="20"/>
              </w:rPr>
              <w:t xml:space="preserve"> </w:t>
            </w:r>
            <w:r w:rsidRPr="00DB6878">
              <w:rPr>
                <w:rFonts w:ascii="Garamond" w:hAnsi="Garamond" w:cs="Arial"/>
                <w:spacing w:val="1"/>
                <w:sz w:val="20"/>
                <w:szCs w:val="20"/>
              </w:rPr>
              <w:t>s</w:t>
            </w:r>
            <w:r w:rsidRPr="00DB6878">
              <w:rPr>
                <w:rFonts w:ascii="Garamond" w:hAnsi="Garamond" w:cs="Arial"/>
                <w:sz w:val="20"/>
                <w:szCs w:val="20"/>
              </w:rPr>
              <w:t>u</w:t>
            </w:r>
            <w:r w:rsidRPr="00DB6878">
              <w:rPr>
                <w:rFonts w:ascii="Garamond" w:hAnsi="Garamond" w:cs="Arial"/>
                <w:spacing w:val="1"/>
                <w:sz w:val="20"/>
                <w:szCs w:val="20"/>
              </w:rPr>
              <w:t>c</w:t>
            </w:r>
            <w:r w:rsidRPr="00DB6878">
              <w:rPr>
                <w:rFonts w:ascii="Garamond" w:hAnsi="Garamond" w:cs="Arial"/>
                <w:sz w:val="20"/>
                <w:szCs w:val="20"/>
              </w:rPr>
              <w:t>h</w:t>
            </w:r>
            <w:r w:rsidRPr="00DB6878">
              <w:rPr>
                <w:rFonts w:ascii="Garamond" w:hAnsi="Garamond" w:cs="Arial"/>
                <w:spacing w:val="-4"/>
                <w:sz w:val="20"/>
                <w:szCs w:val="20"/>
              </w:rPr>
              <w:t xml:space="preserve"> </w:t>
            </w:r>
            <w:r w:rsidRPr="00DB6878">
              <w:rPr>
                <w:rFonts w:ascii="Garamond" w:hAnsi="Garamond" w:cs="Arial"/>
                <w:spacing w:val="-2"/>
                <w:sz w:val="20"/>
                <w:szCs w:val="20"/>
              </w:rPr>
              <w:t>a</w:t>
            </w:r>
            <w:r w:rsidRPr="00DB6878">
              <w:rPr>
                <w:rFonts w:ascii="Garamond" w:hAnsi="Garamond" w:cs="Arial"/>
                <w:sz w:val="20"/>
                <w:szCs w:val="20"/>
              </w:rPr>
              <w:t>s</w:t>
            </w:r>
            <w:r w:rsidRPr="00DB6878">
              <w:rPr>
                <w:rFonts w:ascii="Garamond" w:hAnsi="Garamond" w:cs="Arial"/>
                <w:spacing w:val="-3"/>
                <w:sz w:val="20"/>
                <w:szCs w:val="20"/>
              </w:rPr>
              <w:t xml:space="preserve"> </w:t>
            </w:r>
            <w:r w:rsidRPr="00DB6878">
              <w:rPr>
                <w:rFonts w:ascii="Garamond" w:hAnsi="Garamond" w:cs="Arial"/>
                <w:sz w:val="20"/>
                <w:szCs w:val="20"/>
              </w:rPr>
              <w:t>t</w:t>
            </w:r>
            <w:r w:rsidRPr="00DB6878">
              <w:rPr>
                <w:rFonts w:ascii="Garamond" w:hAnsi="Garamond" w:cs="Arial"/>
                <w:spacing w:val="-2"/>
                <w:sz w:val="20"/>
                <w:szCs w:val="20"/>
              </w:rPr>
              <w:t>h</w:t>
            </w:r>
            <w:r w:rsidRPr="00DB6878">
              <w:rPr>
                <w:rFonts w:ascii="Garamond" w:hAnsi="Garamond" w:cs="Arial"/>
                <w:sz w:val="20"/>
                <w:szCs w:val="20"/>
              </w:rPr>
              <w:t>e</w:t>
            </w:r>
            <w:r w:rsidRPr="00DB6878">
              <w:rPr>
                <w:rFonts w:ascii="Garamond" w:hAnsi="Garamond" w:cs="Arial"/>
                <w:spacing w:val="-3"/>
                <w:sz w:val="20"/>
                <w:szCs w:val="20"/>
              </w:rPr>
              <w:t xml:space="preserve"> </w:t>
            </w:r>
            <w:r w:rsidRPr="00DB6878">
              <w:rPr>
                <w:rFonts w:ascii="Garamond" w:hAnsi="Garamond" w:cs="Arial"/>
                <w:spacing w:val="1"/>
                <w:sz w:val="20"/>
                <w:szCs w:val="20"/>
              </w:rPr>
              <w:t>L</w:t>
            </w:r>
            <w:r w:rsidRPr="00DB6878">
              <w:rPr>
                <w:rFonts w:ascii="Garamond" w:hAnsi="Garamond" w:cs="Arial"/>
                <w:sz w:val="20"/>
                <w:szCs w:val="20"/>
              </w:rPr>
              <w:t>or</w:t>
            </w:r>
            <w:r w:rsidRPr="00DB6878">
              <w:rPr>
                <w:rFonts w:ascii="Garamond" w:hAnsi="Garamond" w:cs="Arial"/>
                <w:spacing w:val="-2"/>
                <w:sz w:val="20"/>
                <w:szCs w:val="20"/>
              </w:rPr>
              <w:t>d</w:t>
            </w:r>
            <w:r w:rsidRPr="00DB6878">
              <w:rPr>
                <w:rFonts w:ascii="Garamond" w:hAnsi="Garamond" w:cs="Arial"/>
                <w:sz w:val="20"/>
                <w:szCs w:val="20"/>
              </w:rPr>
              <w:t>’s</w:t>
            </w:r>
            <w:r w:rsidRPr="00DB6878">
              <w:rPr>
                <w:rFonts w:ascii="Garamond" w:hAnsi="Garamond" w:cs="Arial"/>
                <w:spacing w:val="-3"/>
                <w:sz w:val="20"/>
                <w:szCs w:val="20"/>
              </w:rPr>
              <w:t xml:space="preserve"> </w:t>
            </w:r>
            <w:r w:rsidRPr="00DB6878">
              <w:rPr>
                <w:rFonts w:ascii="Garamond" w:hAnsi="Garamond" w:cs="Arial"/>
                <w:sz w:val="20"/>
                <w:szCs w:val="20"/>
              </w:rPr>
              <w:t>Pr</w:t>
            </w:r>
            <w:r w:rsidRPr="00DB6878">
              <w:rPr>
                <w:rFonts w:ascii="Garamond" w:hAnsi="Garamond" w:cs="Arial"/>
                <w:spacing w:val="-2"/>
                <w:sz w:val="20"/>
                <w:szCs w:val="20"/>
              </w:rPr>
              <w:t>a</w:t>
            </w:r>
            <w:r w:rsidRPr="00DB6878">
              <w:rPr>
                <w:rFonts w:ascii="Garamond" w:hAnsi="Garamond" w:cs="Arial"/>
                <w:spacing w:val="-1"/>
                <w:sz w:val="20"/>
                <w:szCs w:val="20"/>
              </w:rPr>
              <w:t>y</w:t>
            </w:r>
            <w:r w:rsidRPr="00DB6878">
              <w:rPr>
                <w:rFonts w:ascii="Garamond" w:hAnsi="Garamond" w:cs="Arial"/>
                <w:spacing w:val="1"/>
                <w:sz w:val="20"/>
                <w:szCs w:val="20"/>
              </w:rPr>
              <w:t>e</w:t>
            </w:r>
            <w:r w:rsidRPr="00DB6878">
              <w:rPr>
                <w:rFonts w:ascii="Garamond" w:hAnsi="Garamond" w:cs="Arial"/>
                <w:sz w:val="20"/>
                <w:szCs w:val="20"/>
              </w:rPr>
              <w:t>r</w:t>
            </w:r>
            <w:r w:rsidRPr="00DB6878">
              <w:rPr>
                <w:rFonts w:ascii="Garamond" w:hAnsi="Garamond" w:cs="Arial"/>
                <w:spacing w:val="-6"/>
                <w:sz w:val="20"/>
                <w:szCs w:val="20"/>
              </w:rPr>
              <w:t xml:space="preserve"> </w:t>
            </w:r>
            <w:r w:rsidRPr="00DB6878">
              <w:rPr>
                <w:rFonts w:ascii="Garamond" w:hAnsi="Garamond" w:cs="Arial"/>
                <w:spacing w:val="-2"/>
                <w:sz w:val="20"/>
                <w:szCs w:val="20"/>
              </w:rPr>
              <w:t>a</w:t>
            </w:r>
            <w:r w:rsidRPr="00DB6878">
              <w:rPr>
                <w:rFonts w:ascii="Garamond" w:hAnsi="Garamond" w:cs="Arial"/>
                <w:spacing w:val="1"/>
                <w:sz w:val="20"/>
                <w:szCs w:val="20"/>
              </w:rPr>
              <w:t>n</w:t>
            </w:r>
            <w:r w:rsidRPr="00DB6878">
              <w:rPr>
                <w:rFonts w:ascii="Garamond" w:hAnsi="Garamond" w:cs="Arial"/>
                <w:sz w:val="20"/>
                <w:szCs w:val="20"/>
              </w:rPr>
              <w:t>d the</w:t>
            </w:r>
            <w:r w:rsidRPr="00DB6878">
              <w:rPr>
                <w:rFonts w:ascii="Garamond" w:hAnsi="Garamond" w:cs="Arial"/>
                <w:spacing w:val="-3"/>
                <w:sz w:val="20"/>
                <w:szCs w:val="20"/>
              </w:rPr>
              <w:t xml:space="preserve"> </w:t>
            </w:r>
            <w:r w:rsidRPr="00DB6878">
              <w:rPr>
                <w:rFonts w:ascii="Garamond" w:hAnsi="Garamond" w:cs="Arial"/>
                <w:spacing w:val="-2"/>
                <w:sz w:val="20"/>
                <w:szCs w:val="20"/>
              </w:rPr>
              <w:t>2</w:t>
            </w:r>
            <w:r w:rsidRPr="00DB6878">
              <w:rPr>
                <w:rFonts w:ascii="Garamond" w:hAnsi="Garamond" w:cs="Arial"/>
                <w:sz w:val="20"/>
                <w:szCs w:val="20"/>
              </w:rPr>
              <w:t>3</w:t>
            </w:r>
            <w:proofErr w:type="spellStart"/>
            <w:r w:rsidRPr="00DB6878">
              <w:rPr>
                <w:rFonts w:ascii="Garamond" w:hAnsi="Garamond" w:cs="Arial"/>
                <w:position w:val="9"/>
                <w:sz w:val="20"/>
                <w:szCs w:val="20"/>
              </w:rPr>
              <w:t>rd</w:t>
            </w:r>
            <w:proofErr w:type="spellEnd"/>
            <w:r w:rsidRPr="00DB6878">
              <w:rPr>
                <w:rFonts w:ascii="Garamond" w:hAnsi="Garamond" w:cs="Arial"/>
                <w:spacing w:val="19"/>
                <w:position w:val="9"/>
                <w:sz w:val="20"/>
                <w:szCs w:val="20"/>
              </w:rPr>
              <w:t xml:space="preserve"> </w:t>
            </w:r>
            <w:r w:rsidRPr="00DB6878">
              <w:rPr>
                <w:rFonts w:ascii="Garamond" w:hAnsi="Garamond" w:cs="Arial"/>
                <w:sz w:val="20"/>
                <w:szCs w:val="20"/>
              </w:rPr>
              <w:t>P</w:t>
            </w:r>
            <w:r w:rsidRPr="00DB6878">
              <w:rPr>
                <w:rFonts w:ascii="Garamond" w:hAnsi="Garamond" w:cs="Arial"/>
                <w:spacing w:val="1"/>
                <w:sz w:val="20"/>
                <w:szCs w:val="20"/>
              </w:rPr>
              <w:t>s</w:t>
            </w:r>
            <w:r w:rsidRPr="00DB6878">
              <w:rPr>
                <w:rFonts w:ascii="Garamond" w:hAnsi="Garamond" w:cs="Arial"/>
                <w:spacing w:val="-2"/>
                <w:sz w:val="20"/>
                <w:szCs w:val="20"/>
              </w:rPr>
              <w:t>a</w:t>
            </w:r>
            <w:r w:rsidRPr="00DB6878">
              <w:rPr>
                <w:rFonts w:ascii="Garamond" w:hAnsi="Garamond" w:cs="Arial"/>
                <w:sz w:val="20"/>
                <w:szCs w:val="20"/>
              </w:rPr>
              <w:t>lm.</w:t>
            </w:r>
            <w:r w:rsidRPr="00DB6878">
              <w:rPr>
                <w:rFonts w:ascii="Garamond" w:hAnsi="Garamond" w:cs="Arial"/>
                <w:spacing w:val="-7"/>
                <w:sz w:val="20"/>
                <w:szCs w:val="20"/>
              </w:rPr>
              <w:t xml:space="preserve"> </w:t>
            </w:r>
            <w:r w:rsidRPr="00DB6878">
              <w:rPr>
                <w:rFonts w:ascii="Garamond" w:hAnsi="Garamond" w:cs="Arial"/>
                <w:sz w:val="20"/>
                <w:szCs w:val="20"/>
              </w:rPr>
              <w:t>Th</w:t>
            </w:r>
            <w:r w:rsidRPr="00DB6878">
              <w:rPr>
                <w:rFonts w:ascii="Garamond" w:hAnsi="Garamond" w:cs="Arial"/>
                <w:spacing w:val="-2"/>
                <w:sz w:val="20"/>
                <w:szCs w:val="20"/>
              </w:rPr>
              <w:t>o</w:t>
            </w:r>
            <w:r w:rsidRPr="00DB6878">
              <w:rPr>
                <w:rFonts w:ascii="Garamond" w:hAnsi="Garamond" w:cs="Arial"/>
                <w:spacing w:val="1"/>
                <w:sz w:val="20"/>
                <w:szCs w:val="20"/>
              </w:rPr>
              <w:t>s</w:t>
            </w:r>
            <w:r w:rsidRPr="00DB6878">
              <w:rPr>
                <w:rFonts w:ascii="Garamond" w:hAnsi="Garamond" w:cs="Arial"/>
                <w:sz w:val="20"/>
                <w:szCs w:val="20"/>
              </w:rPr>
              <w:t>e</w:t>
            </w:r>
            <w:r w:rsidRPr="00DB6878">
              <w:rPr>
                <w:rFonts w:ascii="Garamond" w:hAnsi="Garamond" w:cs="Arial"/>
                <w:spacing w:val="-4"/>
                <w:sz w:val="20"/>
                <w:szCs w:val="20"/>
              </w:rPr>
              <w:t xml:space="preserve"> </w:t>
            </w:r>
            <w:r w:rsidRPr="00DB6878">
              <w:rPr>
                <w:rFonts w:ascii="Garamond" w:hAnsi="Garamond" w:cs="Arial"/>
                <w:spacing w:val="-2"/>
                <w:sz w:val="20"/>
                <w:szCs w:val="20"/>
              </w:rPr>
              <w:t>w</w:t>
            </w:r>
            <w:r w:rsidRPr="00DB6878">
              <w:rPr>
                <w:rFonts w:ascii="Garamond" w:hAnsi="Garamond" w:cs="Arial"/>
                <w:spacing w:val="1"/>
                <w:sz w:val="20"/>
                <w:szCs w:val="20"/>
              </w:rPr>
              <w:t>h</w:t>
            </w:r>
            <w:r w:rsidRPr="00DB6878">
              <w:rPr>
                <w:rFonts w:ascii="Garamond" w:hAnsi="Garamond" w:cs="Arial"/>
                <w:sz w:val="20"/>
                <w:szCs w:val="20"/>
              </w:rPr>
              <w:t>o</w:t>
            </w:r>
            <w:r w:rsidRPr="00DB6878">
              <w:rPr>
                <w:rFonts w:ascii="Garamond" w:hAnsi="Garamond" w:cs="Arial"/>
                <w:spacing w:val="-5"/>
                <w:sz w:val="20"/>
                <w:szCs w:val="20"/>
              </w:rPr>
              <w:t xml:space="preserve"> </w:t>
            </w:r>
            <w:r w:rsidRPr="00DB6878">
              <w:rPr>
                <w:rFonts w:ascii="Garamond" w:hAnsi="Garamond" w:cs="Arial"/>
                <w:sz w:val="20"/>
                <w:szCs w:val="20"/>
              </w:rPr>
              <w:t>a</w:t>
            </w:r>
            <w:r w:rsidRPr="00DB6878">
              <w:rPr>
                <w:rFonts w:ascii="Garamond" w:hAnsi="Garamond" w:cs="Arial"/>
                <w:spacing w:val="1"/>
                <w:sz w:val="20"/>
                <w:szCs w:val="20"/>
              </w:rPr>
              <w:t>r</w:t>
            </w:r>
            <w:r w:rsidRPr="00DB6878">
              <w:rPr>
                <w:rFonts w:ascii="Garamond" w:hAnsi="Garamond" w:cs="Arial"/>
                <w:sz w:val="20"/>
                <w:szCs w:val="20"/>
              </w:rPr>
              <w:t>e</w:t>
            </w:r>
            <w:r w:rsidRPr="00DB6878">
              <w:rPr>
                <w:rFonts w:ascii="Garamond" w:hAnsi="Garamond" w:cs="Arial"/>
                <w:spacing w:val="-5"/>
                <w:sz w:val="20"/>
                <w:szCs w:val="20"/>
              </w:rPr>
              <w:t xml:space="preserve"> </w:t>
            </w:r>
            <w:r w:rsidRPr="00DB6878">
              <w:rPr>
                <w:rFonts w:ascii="Garamond" w:hAnsi="Garamond" w:cs="Arial"/>
                <w:sz w:val="20"/>
                <w:szCs w:val="20"/>
              </w:rPr>
              <w:t>in</w:t>
            </w:r>
            <w:r w:rsidRPr="00DB6878">
              <w:rPr>
                <w:rFonts w:ascii="Garamond" w:hAnsi="Garamond" w:cs="Arial"/>
                <w:spacing w:val="1"/>
                <w:sz w:val="20"/>
                <w:szCs w:val="20"/>
              </w:rPr>
              <w:t>j</w:t>
            </w:r>
            <w:r w:rsidRPr="00DB6878">
              <w:rPr>
                <w:rFonts w:ascii="Garamond" w:hAnsi="Garamond" w:cs="Arial"/>
                <w:spacing w:val="-2"/>
                <w:sz w:val="20"/>
                <w:szCs w:val="20"/>
              </w:rPr>
              <w:t>u</w:t>
            </w:r>
            <w:r w:rsidRPr="00DB6878">
              <w:rPr>
                <w:rFonts w:ascii="Garamond" w:hAnsi="Garamond" w:cs="Arial"/>
                <w:spacing w:val="1"/>
                <w:sz w:val="20"/>
                <w:szCs w:val="20"/>
              </w:rPr>
              <w:t>r</w:t>
            </w:r>
            <w:r w:rsidRPr="00DB6878">
              <w:rPr>
                <w:rFonts w:ascii="Garamond" w:hAnsi="Garamond" w:cs="Arial"/>
                <w:spacing w:val="-2"/>
                <w:sz w:val="20"/>
                <w:szCs w:val="20"/>
              </w:rPr>
              <w:t>e</w:t>
            </w:r>
            <w:r w:rsidRPr="00DB6878">
              <w:rPr>
                <w:rFonts w:ascii="Garamond" w:hAnsi="Garamond" w:cs="Arial"/>
                <w:sz w:val="20"/>
                <w:szCs w:val="20"/>
              </w:rPr>
              <w:t>d</w:t>
            </w:r>
            <w:r w:rsidRPr="00DB6878">
              <w:rPr>
                <w:rFonts w:ascii="Garamond" w:hAnsi="Garamond" w:cs="Arial"/>
                <w:spacing w:val="-5"/>
                <w:sz w:val="20"/>
                <w:szCs w:val="20"/>
              </w:rPr>
              <w:t xml:space="preserve"> </w:t>
            </w:r>
            <w:r w:rsidRPr="00DB6878">
              <w:rPr>
                <w:rFonts w:ascii="Garamond" w:hAnsi="Garamond" w:cs="Arial"/>
                <w:sz w:val="20"/>
                <w:szCs w:val="20"/>
              </w:rPr>
              <w:t>or</w:t>
            </w:r>
            <w:r w:rsidRPr="00DB6878">
              <w:rPr>
                <w:rFonts w:ascii="Garamond" w:hAnsi="Garamond" w:cs="Arial"/>
                <w:spacing w:val="-2"/>
                <w:sz w:val="20"/>
                <w:szCs w:val="20"/>
              </w:rPr>
              <w:t xml:space="preserve"> d</w:t>
            </w:r>
            <w:r w:rsidRPr="00DB6878">
              <w:rPr>
                <w:rFonts w:ascii="Garamond" w:hAnsi="Garamond" w:cs="Arial"/>
                <w:sz w:val="20"/>
                <w:szCs w:val="20"/>
              </w:rPr>
              <w:t>i</w:t>
            </w:r>
            <w:r w:rsidRPr="00DB6878">
              <w:rPr>
                <w:rFonts w:ascii="Garamond" w:hAnsi="Garamond" w:cs="Arial"/>
                <w:spacing w:val="1"/>
                <w:sz w:val="20"/>
                <w:szCs w:val="20"/>
              </w:rPr>
              <w:t>s</w:t>
            </w:r>
            <w:r w:rsidRPr="00DB6878">
              <w:rPr>
                <w:rFonts w:ascii="Garamond" w:hAnsi="Garamond" w:cs="Arial"/>
                <w:sz w:val="20"/>
                <w:szCs w:val="20"/>
              </w:rPr>
              <w:t>tre</w:t>
            </w:r>
            <w:r w:rsidRPr="00DB6878">
              <w:rPr>
                <w:rFonts w:ascii="Garamond" w:hAnsi="Garamond" w:cs="Arial"/>
                <w:spacing w:val="1"/>
                <w:sz w:val="20"/>
                <w:szCs w:val="20"/>
              </w:rPr>
              <w:t>ss</w:t>
            </w:r>
            <w:r w:rsidRPr="00DB6878">
              <w:rPr>
                <w:rFonts w:ascii="Garamond" w:hAnsi="Garamond" w:cs="Arial"/>
                <w:spacing w:val="-2"/>
                <w:sz w:val="20"/>
                <w:szCs w:val="20"/>
              </w:rPr>
              <w:t>e</w:t>
            </w:r>
            <w:r w:rsidRPr="00DB6878">
              <w:rPr>
                <w:rFonts w:ascii="Garamond" w:hAnsi="Garamond" w:cs="Arial"/>
                <w:sz w:val="20"/>
                <w:szCs w:val="20"/>
              </w:rPr>
              <w:t>d</w:t>
            </w:r>
            <w:r w:rsidRPr="00DB6878">
              <w:rPr>
                <w:rFonts w:ascii="Garamond" w:hAnsi="Garamond" w:cs="Arial"/>
                <w:spacing w:val="-9"/>
                <w:sz w:val="20"/>
                <w:szCs w:val="20"/>
              </w:rPr>
              <w:t xml:space="preserve"> </w:t>
            </w:r>
            <w:r w:rsidRPr="00DB6878">
              <w:rPr>
                <w:rFonts w:ascii="Garamond" w:hAnsi="Garamond" w:cs="Arial"/>
                <w:sz w:val="20"/>
                <w:szCs w:val="20"/>
              </w:rPr>
              <w:t>m</w:t>
            </w:r>
            <w:r w:rsidRPr="00DB6878">
              <w:rPr>
                <w:rFonts w:ascii="Garamond" w:hAnsi="Garamond" w:cs="Arial"/>
                <w:spacing w:val="-2"/>
                <w:sz w:val="20"/>
                <w:szCs w:val="20"/>
              </w:rPr>
              <w:t>a</w:t>
            </w:r>
            <w:r w:rsidRPr="00DB6878">
              <w:rPr>
                <w:rFonts w:ascii="Garamond" w:hAnsi="Garamond" w:cs="Arial"/>
                <w:sz w:val="20"/>
                <w:szCs w:val="20"/>
              </w:rPr>
              <w:t>y</w:t>
            </w:r>
            <w:r w:rsidRPr="00DB6878">
              <w:rPr>
                <w:rFonts w:ascii="Garamond" w:hAnsi="Garamond" w:cs="Arial"/>
                <w:spacing w:val="-3"/>
                <w:sz w:val="20"/>
                <w:szCs w:val="20"/>
              </w:rPr>
              <w:t xml:space="preserve"> </w:t>
            </w:r>
            <w:r w:rsidRPr="00DB6878">
              <w:rPr>
                <w:rFonts w:ascii="Garamond" w:hAnsi="Garamond" w:cs="Arial"/>
                <w:spacing w:val="-2"/>
                <w:sz w:val="20"/>
                <w:szCs w:val="20"/>
              </w:rPr>
              <w:t>w</w:t>
            </w:r>
            <w:r w:rsidRPr="00DB6878">
              <w:rPr>
                <w:rFonts w:ascii="Garamond" w:hAnsi="Garamond" w:cs="Arial"/>
                <w:sz w:val="20"/>
                <w:szCs w:val="20"/>
              </w:rPr>
              <w:t>i</w:t>
            </w:r>
            <w:r w:rsidRPr="00DB6878">
              <w:rPr>
                <w:rFonts w:ascii="Garamond" w:hAnsi="Garamond" w:cs="Arial"/>
                <w:spacing w:val="1"/>
                <w:sz w:val="20"/>
                <w:szCs w:val="20"/>
              </w:rPr>
              <w:t>s</w:t>
            </w:r>
            <w:r w:rsidRPr="00DB6878">
              <w:rPr>
                <w:rFonts w:ascii="Garamond" w:hAnsi="Garamond" w:cs="Arial"/>
                <w:sz w:val="20"/>
                <w:szCs w:val="20"/>
              </w:rPr>
              <w:t>h</w:t>
            </w:r>
            <w:r w:rsidRPr="00DB6878">
              <w:rPr>
                <w:rFonts w:ascii="Garamond" w:hAnsi="Garamond" w:cs="Arial"/>
                <w:spacing w:val="-4"/>
                <w:sz w:val="20"/>
                <w:szCs w:val="20"/>
              </w:rPr>
              <w:t xml:space="preserve"> </w:t>
            </w:r>
            <w:r w:rsidRPr="00DB6878">
              <w:rPr>
                <w:rFonts w:ascii="Garamond" w:hAnsi="Garamond" w:cs="Arial"/>
                <w:sz w:val="20"/>
                <w:szCs w:val="20"/>
              </w:rPr>
              <w:t>to</w:t>
            </w:r>
            <w:r w:rsidRPr="00DB6878">
              <w:rPr>
                <w:rFonts w:ascii="Garamond" w:hAnsi="Garamond" w:cs="Arial"/>
                <w:spacing w:val="-2"/>
                <w:sz w:val="20"/>
                <w:szCs w:val="20"/>
              </w:rPr>
              <w:t xml:space="preserve"> </w:t>
            </w:r>
            <w:r w:rsidRPr="00DB6878">
              <w:rPr>
                <w:rFonts w:ascii="Garamond" w:hAnsi="Garamond" w:cs="Arial"/>
                <w:sz w:val="20"/>
                <w:szCs w:val="20"/>
              </w:rPr>
              <w:t>r</w:t>
            </w:r>
            <w:r w:rsidRPr="00DB6878">
              <w:rPr>
                <w:rFonts w:ascii="Garamond" w:hAnsi="Garamond" w:cs="Arial"/>
                <w:spacing w:val="-2"/>
                <w:sz w:val="20"/>
                <w:szCs w:val="20"/>
              </w:rPr>
              <w:t>e</w:t>
            </w:r>
            <w:r w:rsidRPr="00DB6878">
              <w:rPr>
                <w:rFonts w:ascii="Garamond" w:hAnsi="Garamond" w:cs="Arial"/>
                <w:spacing w:val="1"/>
                <w:sz w:val="20"/>
                <w:szCs w:val="20"/>
              </w:rPr>
              <w:t>c</w:t>
            </w:r>
            <w:r w:rsidRPr="00DB6878">
              <w:rPr>
                <w:rFonts w:ascii="Garamond" w:hAnsi="Garamond" w:cs="Arial"/>
                <w:sz w:val="20"/>
                <w:szCs w:val="20"/>
              </w:rPr>
              <w:t>ei</w:t>
            </w:r>
            <w:r w:rsidRPr="00DB6878">
              <w:rPr>
                <w:rFonts w:ascii="Garamond" w:hAnsi="Garamond" w:cs="Arial"/>
                <w:spacing w:val="1"/>
                <w:sz w:val="20"/>
                <w:szCs w:val="20"/>
              </w:rPr>
              <w:t>v</w:t>
            </w:r>
            <w:r w:rsidRPr="00DB6878">
              <w:rPr>
                <w:rFonts w:ascii="Garamond" w:hAnsi="Garamond" w:cs="Arial"/>
                <w:sz w:val="20"/>
                <w:szCs w:val="20"/>
              </w:rPr>
              <w:t>e Holy</w:t>
            </w:r>
            <w:r w:rsidRPr="00DB6878">
              <w:rPr>
                <w:rFonts w:ascii="Garamond" w:hAnsi="Garamond" w:cs="Arial"/>
                <w:spacing w:val="-3"/>
                <w:sz w:val="20"/>
                <w:szCs w:val="20"/>
              </w:rPr>
              <w:t xml:space="preserve"> </w:t>
            </w:r>
            <w:r w:rsidRPr="00DB6878">
              <w:rPr>
                <w:rFonts w:ascii="Garamond" w:hAnsi="Garamond" w:cs="Arial"/>
                <w:sz w:val="20"/>
                <w:szCs w:val="20"/>
              </w:rPr>
              <w:t>Communi</w:t>
            </w:r>
            <w:r w:rsidRPr="00DB6878">
              <w:rPr>
                <w:rFonts w:ascii="Garamond" w:hAnsi="Garamond" w:cs="Arial"/>
                <w:spacing w:val="1"/>
                <w:sz w:val="20"/>
                <w:szCs w:val="20"/>
              </w:rPr>
              <w:t>o</w:t>
            </w:r>
            <w:r w:rsidRPr="00DB6878">
              <w:rPr>
                <w:rFonts w:ascii="Garamond" w:hAnsi="Garamond" w:cs="Arial"/>
                <w:sz w:val="20"/>
                <w:szCs w:val="20"/>
              </w:rPr>
              <w:t>n</w:t>
            </w:r>
            <w:r w:rsidRPr="00DB6878">
              <w:rPr>
                <w:rFonts w:ascii="Garamond" w:hAnsi="Garamond" w:cs="Arial"/>
                <w:spacing w:val="-10"/>
                <w:sz w:val="20"/>
                <w:szCs w:val="20"/>
              </w:rPr>
              <w:t xml:space="preserve"> </w:t>
            </w:r>
            <w:r w:rsidRPr="00DB6878">
              <w:rPr>
                <w:rFonts w:ascii="Garamond" w:hAnsi="Garamond" w:cs="Arial"/>
                <w:sz w:val="20"/>
                <w:szCs w:val="20"/>
              </w:rPr>
              <w:t>an</w:t>
            </w:r>
            <w:r w:rsidRPr="00DB6878">
              <w:rPr>
                <w:rFonts w:ascii="Garamond" w:hAnsi="Garamond" w:cs="Arial"/>
                <w:spacing w:val="-2"/>
                <w:sz w:val="20"/>
                <w:szCs w:val="20"/>
              </w:rPr>
              <w:t>d</w:t>
            </w:r>
            <w:r w:rsidRPr="00DB6878">
              <w:rPr>
                <w:rFonts w:ascii="Garamond" w:hAnsi="Garamond" w:cs="Arial"/>
                <w:spacing w:val="2"/>
                <w:sz w:val="20"/>
                <w:szCs w:val="20"/>
              </w:rPr>
              <w:t>/</w:t>
            </w:r>
            <w:r w:rsidRPr="00DB6878">
              <w:rPr>
                <w:rFonts w:ascii="Garamond" w:hAnsi="Garamond" w:cs="Arial"/>
                <w:sz w:val="20"/>
                <w:szCs w:val="20"/>
              </w:rPr>
              <w:t>or</w:t>
            </w:r>
            <w:r w:rsidRPr="00DB6878">
              <w:rPr>
                <w:rFonts w:ascii="Garamond" w:hAnsi="Garamond" w:cs="Arial"/>
                <w:spacing w:val="-5"/>
                <w:sz w:val="20"/>
                <w:szCs w:val="20"/>
              </w:rPr>
              <w:t xml:space="preserve"> </w:t>
            </w:r>
            <w:r w:rsidRPr="00DB6878">
              <w:rPr>
                <w:rFonts w:ascii="Garamond" w:hAnsi="Garamond" w:cs="Arial"/>
                <w:sz w:val="20"/>
                <w:szCs w:val="20"/>
              </w:rPr>
              <w:t>the</w:t>
            </w:r>
            <w:r w:rsidRPr="00DB6878">
              <w:rPr>
                <w:rFonts w:ascii="Garamond" w:hAnsi="Garamond" w:cs="Arial"/>
                <w:spacing w:val="-3"/>
                <w:sz w:val="20"/>
                <w:szCs w:val="20"/>
              </w:rPr>
              <w:t xml:space="preserve"> </w:t>
            </w:r>
            <w:r w:rsidRPr="00DB6878">
              <w:rPr>
                <w:rFonts w:ascii="Garamond" w:hAnsi="Garamond" w:cs="Arial"/>
                <w:sz w:val="20"/>
                <w:szCs w:val="20"/>
              </w:rPr>
              <w:t>Sa</w:t>
            </w:r>
            <w:r w:rsidRPr="00DB6878">
              <w:rPr>
                <w:rFonts w:ascii="Garamond" w:hAnsi="Garamond" w:cs="Arial"/>
                <w:spacing w:val="1"/>
                <w:sz w:val="20"/>
                <w:szCs w:val="20"/>
              </w:rPr>
              <w:t>c</w:t>
            </w:r>
            <w:r w:rsidRPr="00DB6878">
              <w:rPr>
                <w:rFonts w:ascii="Garamond" w:hAnsi="Garamond" w:cs="Arial"/>
                <w:spacing w:val="-2"/>
                <w:sz w:val="20"/>
                <w:szCs w:val="20"/>
              </w:rPr>
              <w:t>r</w:t>
            </w:r>
            <w:r w:rsidRPr="00DB6878">
              <w:rPr>
                <w:rFonts w:ascii="Garamond" w:hAnsi="Garamond" w:cs="Arial"/>
                <w:sz w:val="20"/>
                <w:szCs w:val="20"/>
              </w:rPr>
              <w:t>ament</w:t>
            </w:r>
            <w:r w:rsidRPr="00DB6878">
              <w:rPr>
                <w:rFonts w:ascii="Garamond" w:hAnsi="Garamond" w:cs="Arial"/>
                <w:spacing w:val="-10"/>
                <w:sz w:val="20"/>
                <w:szCs w:val="20"/>
              </w:rPr>
              <w:t xml:space="preserve"> </w:t>
            </w:r>
            <w:r w:rsidRPr="00DB6878">
              <w:rPr>
                <w:rFonts w:ascii="Garamond" w:hAnsi="Garamond" w:cs="Arial"/>
                <w:sz w:val="20"/>
                <w:szCs w:val="20"/>
              </w:rPr>
              <w:t>of</w:t>
            </w:r>
            <w:r w:rsidRPr="00DB6878">
              <w:rPr>
                <w:rFonts w:ascii="Garamond" w:hAnsi="Garamond" w:cs="Arial"/>
                <w:spacing w:val="-2"/>
                <w:sz w:val="20"/>
                <w:szCs w:val="20"/>
              </w:rPr>
              <w:t xml:space="preserve"> </w:t>
            </w:r>
            <w:r w:rsidRPr="00DB6878">
              <w:rPr>
                <w:rFonts w:ascii="Garamond" w:hAnsi="Garamond" w:cs="Arial"/>
                <w:sz w:val="20"/>
                <w:szCs w:val="20"/>
              </w:rPr>
              <w:t>the</w:t>
            </w:r>
            <w:r w:rsidRPr="00DB6878">
              <w:rPr>
                <w:rFonts w:ascii="Garamond" w:hAnsi="Garamond" w:cs="Arial"/>
                <w:spacing w:val="-4"/>
                <w:sz w:val="20"/>
                <w:szCs w:val="20"/>
              </w:rPr>
              <w:t xml:space="preserve"> </w:t>
            </w:r>
            <w:r w:rsidRPr="00DB6878">
              <w:rPr>
                <w:rFonts w:ascii="Garamond" w:hAnsi="Garamond" w:cs="Arial"/>
                <w:sz w:val="20"/>
                <w:szCs w:val="20"/>
              </w:rPr>
              <w:t>Sick</w:t>
            </w:r>
            <w:r w:rsidRPr="00DB6878">
              <w:rPr>
                <w:rFonts w:ascii="Garamond" w:hAnsi="Garamond" w:cs="Arial"/>
                <w:spacing w:val="-4"/>
                <w:sz w:val="20"/>
                <w:szCs w:val="20"/>
              </w:rPr>
              <w:t xml:space="preserve"> </w:t>
            </w:r>
            <w:r w:rsidRPr="00DB6878">
              <w:rPr>
                <w:rFonts w:ascii="Garamond" w:hAnsi="Garamond" w:cs="Arial"/>
                <w:spacing w:val="1"/>
                <w:sz w:val="20"/>
                <w:szCs w:val="20"/>
              </w:rPr>
              <w:t>(</w:t>
            </w:r>
            <w:r w:rsidRPr="00DB6878">
              <w:rPr>
                <w:rFonts w:ascii="Garamond" w:hAnsi="Garamond" w:cs="Arial"/>
                <w:spacing w:val="-2"/>
                <w:sz w:val="20"/>
                <w:szCs w:val="20"/>
              </w:rPr>
              <w:t>w</w:t>
            </w:r>
            <w:r w:rsidRPr="00DB6878">
              <w:rPr>
                <w:rFonts w:ascii="Garamond" w:hAnsi="Garamond" w:cs="Arial"/>
                <w:sz w:val="20"/>
                <w:szCs w:val="20"/>
              </w:rPr>
              <w:t>hi</w:t>
            </w:r>
            <w:r w:rsidRPr="00DB6878">
              <w:rPr>
                <w:rFonts w:ascii="Garamond" w:hAnsi="Garamond" w:cs="Arial"/>
                <w:spacing w:val="1"/>
                <w:sz w:val="20"/>
                <w:szCs w:val="20"/>
              </w:rPr>
              <w:t>c</w:t>
            </w:r>
            <w:r w:rsidRPr="00DB6878">
              <w:rPr>
                <w:rFonts w:ascii="Garamond" w:hAnsi="Garamond" w:cs="Arial"/>
                <w:sz w:val="20"/>
                <w:szCs w:val="20"/>
              </w:rPr>
              <w:t>h</w:t>
            </w:r>
            <w:r w:rsidRPr="00DB6878">
              <w:rPr>
                <w:rFonts w:ascii="Garamond" w:hAnsi="Garamond" w:cs="Arial"/>
                <w:spacing w:val="-5"/>
                <w:sz w:val="20"/>
                <w:szCs w:val="20"/>
              </w:rPr>
              <w:t xml:space="preserve"> </w:t>
            </w:r>
            <w:r w:rsidRPr="00DB6878">
              <w:rPr>
                <w:rFonts w:ascii="Garamond" w:hAnsi="Garamond" w:cs="Arial"/>
                <w:sz w:val="20"/>
                <w:szCs w:val="20"/>
              </w:rPr>
              <w:t>u</w:t>
            </w:r>
            <w:r w:rsidRPr="00DB6878">
              <w:rPr>
                <w:rFonts w:ascii="Garamond" w:hAnsi="Garamond" w:cs="Arial"/>
                <w:spacing w:val="1"/>
                <w:sz w:val="20"/>
                <w:szCs w:val="20"/>
              </w:rPr>
              <w:t>s</w:t>
            </w:r>
            <w:r w:rsidRPr="00DB6878">
              <w:rPr>
                <w:rFonts w:ascii="Garamond" w:hAnsi="Garamond" w:cs="Arial"/>
                <w:spacing w:val="-2"/>
                <w:sz w:val="20"/>
                <w:szCs w:val="20"/>
              </w:rPr>
              <w:t>e</w:t>
            </w:r>
            <w:r w:rsidRPr="00DB6878">
              <w:rPr>
                <w:rFonts w:ascii="Garamond" w:hAnsi="Garamond" w:cs="Arial"/>
                <w:sz w:val="20"/>
                <w:szCs w:val="20"/>
              </w:rPr>
              <w:t>d</w:t>
            </w:r>
            <w:r w:rsidRPr="00DB6878">
              <w:rPr>
                <w:rFonts w:ascii="Garamond" w:hAnsi="Garamond" w:cs="Arial"/>
                <w:spacing w:val="-4"/>
                <w:sz w:val="20"/>
                <w:szCs w:val="20"/>
              </w:rPr>
              <w:t xml:space="preserve"> </w:t>
            </w:r>
            <w:r w:rsidRPr="00DB6878">
              <w:rPr>
                <w:rFonts w:ascii="Garamond" w:hAnsi="Garamond" w:cs="Arial"/>
                <w:sz w:val="20"/>
                <w:szCs w:val="20"/>
              </w:rPr>
              <w:t>to</w:t>
            </w:r>
            <w:r w:rsidRPr="00DB6878">
              <w:rPr>
                <w:rFonts w:ascii="Garamond" w:hAnsi="Garamond" w:cs="Arial"/>
                <w:spacing w:val="-2"/>
                <w:sz w:val="20"/>
                <w:szCs w:val="20"/>
              </w:rPr>
              <w:t xml:space="preserve"> </w:t>
            </w:r>
            <w:r w:rsidRPr="00DB6878">
              <w:rPr>
                <w:rFonts w:ascii="Garamond" w:hAnsi="Garamond" w:cs="Arial"/>
                <w:sz w:val="20"/>
                <w:szCs w:val="20"/>
              </w:rPr>
              <w:t>be</w:t>
            </w:r>
            <w:r w:rsidRPr="00DB6878">
              <w:rPr>
                <w:rFonts w:ascii="Garamond" w:hAnsi="Garamond" w:cs="Arial"/>
                <w:spacing w:val="-4"/>
                <w:sz w:val="20"/>
                <w:szCs w:val="20"/>
              </w:rPr>
              <w:t xml:space="preserve"> </w:t>
            </w:r>
            <w:r w:rsidRPr="00DB6878">
              <w:rPr>
                <w:rFonts w:ascii="Garamond" w:hAnsi="Garamond" w:cs="Arial"/>
                <w:spacing w:val="1"/>
                <w:sz w:val="20"/>
                <w:szCs w:val="20"/>
              </w:rPr>
              <w:t>c</w:t>
            </w:r>
            <w:r w:rsidRPr="00DB6878">
              <w:rPr>
                <w:rFonts w:ascii="Garamond" w:hAnsi="Garamond" w:cs="Arial"/>
                <w:sz w:val="20"/>
                <w:szCs w:val="20"/>
              </w:rPr>
              <w:t>alled E</w:t>
            </w:r>
            <w:r w:rsidRPr="00DB6878">
              <w:rPr>
                <w:rFonts w:ascii="Garamond" w:hAnsi="Garamond" w:cs="Arial"/>
                <w:spacing w:val="1"/>
                <w:sz w:val="20"/>
                <w:szCs w:val="20"/>
              </w:rPr>
              <w:t>x</w:t>
            </w:r>
            <w:r w:rsidRPr="00DB6878">
              <w:rPr>
                <w:rFonts w:ascii="Garamond" w:hAnsi="Garamond" w:cs="Arial"/>
                <w:sz w:val="20"/>
                <w:szCs w:val="20"/>
              </w:rPr>
              <w:t>tr</w:t>
            </w:r>
            <w:r w:rsidRPr="00DB6878">
              <w:rPr>
                <w:rFonts w:ascii="Garamond" w:hAnsi="Garamond" w:cs="Arial"/>
                <w:spacing w:val="-2"/>
                <w:sz w:val="20"/>
                <w:szCs w:val="20"/>
              </w:rPr>
              <w:t>e</w:t>
            </w:r>
            <w:r w:rsidRPr="00DB6878">
              <w:rPr>
                <w:rFonts w:ascii="Garamond" w:hAnsi="Garamond" w:cs="Arial"/>
                <w:sz w:val="20"/>
                <w:szCs w:val="20"/>
              </w:rPr>
              <w:t>me</w:t>
            </w:r>
            <w:r w:rsidRPr="00DB6878">
              <w:rPr>
                <w:rFonts w:ascii="Garamond" w:hAnsi="Garamond" w:cs="Arial"/>
                <w:spacing w:val="-7"/>
                <w:sz w:val="20"/>
                <w:szCs w:val="20"/>
              </w:rPr>
              <w:t xml:space="preserve"> </w:t>
            </w:r>
            <w:r w:rsidRPr="00DB6878">
              <w:rPr>
                <w:rFonts w:ascii="Garamond" w:hAnsi="Garamond" w:cs="Arial"/>
                <w:sz w:val="20"/>
                <w:szCs w:val="20"/>
              </w:rPr>
              <w:t>U</w:t>
            </w:r>
            <w:r w:rsidRPr="00DB6878">
              <w:rPr>
                <w:rFonts w:ascii="Garamond" w:hAnsi="Garamond" w:cs="Arial"/>
                <w:spacing w:val="-2"/>
                <w:sz w:val="20"/>
                <w:szCs w:val="20"/>
              </w:rPr>
              <w:t>n</w:t>
            </w:r>
            <w:r w:rsidRPr="00DB6878">
              <w:rPr>
                <w:rFonts w:ascii="Garamond" w:hAnsi="Garamond" w:cs="Arial"/>
                <w:spacing w:val="1"/>
                <w:sz w:val="20"/>
                <w:szCs w:val="20"/>
              </w:rPr>
              <w:t>c</w:t>
            </w:r>
            <w:r w:rsidRPr="00DB6878">
              <w:rPr>
                <w:rFonts w:ascii="Garamond" w:hAnsi="Garamond" w:cs="Arial"/>
                <w:spacing w:val="-1"/>
                <w:sz w:val="20"/>
                <w:szCs w:val="20"/>
              </w:rPr>
              <w:t>t</w:t>
            </w:r>
            <w:r w:rsidRPr="00DB6878">
              <w:rPr>
                <w:rFonts w:ascii="Garamond" w:hAnsi="Garamond" w:cs="Arial"/>
                <w:sz w:val="20"/>
                <w:szCs w:val="20"/>
              </w:rPr>
              <w:t>ion).</w:t>
            </w:r>
            <w:r w:rsidRPr="00DB6878">
              <w:rPr>
                <w:rFonts w:ascii="Garamond" w:hAnsi="Garamond" w:cs="Arial"/>
                <w:spacing w:val="-8"/>
                <w:sz w:val="20"/>
                <w:szCs w:val="20"/>
              </w:rPr>
              <w:t xml:space="preserve"> </w:t>
            </w:r>
            <w:r w:rsidRPr="00DB6878">
              <w:rPr>
                <w:rFonts w:ascii="Garamond" w:hAnsi="Garamond" w:cs="Arial"/>
                <w:sz w:val="20"/>
                <w:szCs w:val="20"/>
              </w:rPr>
              <w:t>The</w:t>
            </w:r>
            <w:r w:rsidRPr="00DB6878">
              <w:rPr>
                <w:rFonts w:ascii="Garamond" w:hAnsi="Garamond" w:cs="Arial"/>
                <w:spacing w:val="-3"/>
                <w:sz w:val="20"/>
                <w:szCs w:val="20"/>
              </w:rPr>
              <w:t xml:space="preserve"> </w:t>
            </w:r>
            <w:r w:rsidRPr="00DB6878">
              <w:rPr>
                <w:rFonts w:ascii="Garamond" w:hAnsi="Garamond" w:cs="Arial"/>
                <w:sz w:val="20"/>
                <w:szCs w:val="20"/>
              </w:rPr>
              <w:t>Sacr</w:t>
            </w:r>
            <w:r w:rsidRPr="00DB6878">
              <w:rPr>
                <w:rFonts w:ascii="Garamond" w:hAnsi="Garamond" w:cs="Arial"/>
                <w:spacing w:val="-2"/>
                <w:sz w:val="20"/>
                <w:szCs w:val="20"/>
              </w:rPr>
              <w:t>a</w:t>
            </w:r>
            <w:r w:rsidRPr="00DB6878">
              <w:rPr>
                <w:rFonts w:ascii="Garamond" w:hAnsi="Garamond" w:cs="Arial"/>
                <w:spacing w:val="1"/>
                <w:sz w:val="20"/>
                <w:szCs w:val="20"/>
              </w:rPr>
              <w:t>m</w:t>
            </w:r>
            <w:r w:rsidRPr="00DB6878">
              <w:rPr>
                <w:rFonts w:ascii="Garamond" w:hAnsi="Garamond" w:cs="Arial"/>
                <w:spacing w:val="-2"/>
                <w:sz w:val="20"/>
                <w:szCs w:val="20"/>
              </w:rPr>
              <w:t>e</w:t>
            </w:r>
            <w:r w:rsidRPr="00DB6878">
              <w:rPr>
                <w:rFonts w:ascii="Garamond" w:hAnsi="Garamond" w:cs="Arial"/>
                <w:sz w:val="20"/>
                <w:szCs w:val="20"/>
              </w:rPr>
              <w:t>nt</w:t>
            </w:r>
            <w:r w:rsidRPr="00DB6878">
              <w:rPr>
                <w:rFonts w:ascii="Garamond" w:hAnsi="Garamond" w:cs="Arial"/>
                <w:spacing w:val="-9"/>
                <w:sz w:val="20"/>
                <w:szCs w:val="20"/>
              </w:rPr>
              <w:t xml:space="preserve"> </w:t>
            </w:r>
            <w:r w:rsidRPr="00DB6878">
              <w:rPr>
                <w:rFonts w:ascii="Garamond" w:hAnsi="Garamond" w:cs="Arial"/>
                <w:sz w:val="20"/>
                <w:szCs w:val="20"/>
              </w:rPr>
              <w:t>of</w:t>
            </w:r>
            <w:r w:rsidRPr="00DB6878">
              <w:rPr>
                <w:rFonts w:ascii="Garamond" w:hAnsi="Garamond" w:cs="Arial"/>
                <w:spacing w:val="-2"/>
                <w:sz w:val="20"/>
                <w:szCs w:val="20"/>
              </w:rPr>
              <w:t xml:space="preserve"> </w:t>
            </w:r>
            <w:r w:rsidRPr="00DB6878">
              <w:rPr>
                <w:rFonts w:ascii="Garamond" w:hAnsi="Garamond" w:cs="Arial"/>
                <w:spacing w:val="2"/>
                <w:sz w:val="20"/>
                <w:szCs w:val="20"/>
              </w:rPr>
              <w:t>t</w:t>
            </w:r>
            <w:r w:rsidRPr="00DB6878">
              <w:rPr>
                <w:rFonts w:ascii="Garamond" w:hAnsi="Garamond" w:cs="Arial"/>
                <w:spacing w:val="-2"/>
                <w:sz w:val="20"/>
                <w:szCs w:val="20"/>
              </w:rPr>
              <w:t>h</w:t>
            </w:r>
            <w:r w:rsidRPr="00DB6878">
              <w:rPr>
                <w:rFonts w:ascii="Garamond" w:hAnsi="Garamond" w:cs="Arial"/>
                <w:sz w:val="20"/>
                <w:szCs w:val="20"/>
              </w:rPr>
              <w:t>e</w:t>
            </w:r>
            <w:r w:rsidRPr="00DB6878">
              <w:rPr>
                <w:rFonts w:ascii="Garamond" w:hAnsi="Garamond" w:cs="Arial"/>
                <w:spacing w:val="-4"/>
                <w:sz w:val="20"/>
                <w:szCs w:val="20"/>
              </w:rPr>
              <w:t xml:space="preserve"> </w:t>
            </w:r>
            <w:r w:rsidRPr="00DB6878">
              <w:rPr>
                <w:rFonts w:ascii="Garamond" w:hAnsi="Garamond" w:cs="Arial"/>
                <w:sz w:val="20"/>
                <w:szCs w:val="20"/>
              </w:rPr>
              <w:t>Sick</w:t>
            </w:r>
            <w:r w:rsidRPr="00DB6878">
              <w:rPr>
                <w:rFonts w:ascii="Garamond" w:hAnsi="Garamond" w:cs="Arial"/>
                <w:spacing w:val="-3"/>
                <w:sz w:val="20"/>
                <w:szCs w:val="20"/>
              </w:rPr>
              <w:t xml:space="preserve"> </w:t>
            </w:r>
            <w:r w:rsidRPr="00DB6878">
              <w:rPr>
                <w:rFonts w:ascii="Garamond" w:hAnsi="Garamond" w:cs="Arial"/>
                <w:sz w:val="20"/>
                <w:szCs w:val="20"/>
              </w:rPr>
              <w:t xml:space="preserve">is </w:t>
            </w:r>
            <w:r w:rsidRPr="00DB6878">
              <w:rPr>
                <w:rFonts w:ascii="Garamond" w:hAnsi="Garamond" w:cs="Arial"/>
                <w:spacing w:val="-2"/>
                <w:sz w:val="20"/>
                <w:szCs w:val="20"/>
              </w:rPr>
              <w:t>n</w:t>
            </w:r>
            <w:r w:rsidRPr="00DB6878">
              <w:rPr>
                <w:rFonts w:ascii="Garamond" w:hAnsi="Garamond" w:cs="Arial"/>
                <w:sz w:val="20"/>
                <w:szCs w:val="20"/>
              </w:rPr>
              <w:t>ot</w:t>
            </w:r>
            <w:r w:rsidRPr="00DB6878">
              <w:rPr>
                <w:rFonts w:ascii="Garamond" w:hAnsi="Garamond" w:cs="Arial"/>
                <w:spacing w:val="-3"/>
                <w:sz w:val="20"/>
                <w:szCs w:val="20"/>
              </w:rPr>
              <w:t xml:space="preserve"> </w:t>
            </w:r>
            <w:r w:rsidRPr="00DB6878">
              <w:rPr>
                <w:rFonts w:ascii="Garamond" w:hAnsi="Garamond" w:cs="Arial"/>
                <w:sz w:val="20"/>
                <w:szCs w:val="20"/>
              </w:rPr>
              <w:t>limi</w:t>
            </w:r>
            <w:r w:rsidRPr="00DB6878">
              <w:rPr>
                <w:rFonts w:ascii="Garamond" w:hAnsi="Garamond" w:cs="Arial"/>
                <w:spacing w:val="2"/>
                <w:sz w:val="20"/>
                <w:szCs w:val="20"/>
              </w:rPr>
              <w:t>t</w:t>
            </w:r>
            <w:r w:rsidRPr="00DB6878">
              <w:rPr>
                <w:rFonts w:ascii="Garamond" w:hAnsi="Garamond" w:cs="Arial"/>
                <w:spacing w:val="-2"/>
                <w:sz w:val="20"/>
                <w:szCs w:val="20"/>
              </w:rPr>
              <w:t>e</w:t>
            </w:r>
            <w:r w:rsidRPr="00DB6878">
              <w:rPr>
                <w:rFonts w:ascii="Garamond" w:hAnsi="Garamond" w:cs="Arial"/>
                <w:sz w:val="20"/>
                <w:szCs w:val="20"/>
              </w:rPr>
              <w:t>d</w:t>
            </w:r>
            <w:r w:rsidRPr="00DB6878">
              <w:rPr>
                <w:rFonts w:ascii="Garamond" w:hAnsi="Garamond" w:cs="Arial"/>
                <w:spacing w:val="-5"/>
                <w:sz w:val="20"/>
                <w:szCs w:val="20"/>
              </w:rPr>
              <w:t xml:space="preserve"> </w:t>
            </w:r>
            <w:r w:rsidRPr="00DB6878">
              <w:rPr>
                <w:rFonts w:ascii="Garamond" w:hAnsi="Garamond" w:cs="Arial"/>
                <w:sz w:val="20"/>
                <w:szCs w:val="20"/>
              </w:rPr>
              <w:t>to</w:t>
            </w:r>
            <w:r w:rsidRPr="00DB6878">
              <w:rPr>
                <w:rFonts w:ascii="Garamond" w:hAnsi="Garamond" w:cs="Arial"/>
                <w:spacing w:val="-3"/>
                <w:sz w:val="20"/>
                <w:szCs w:val="20"/>
              </w:rPr>
              <w:t xml:space="preserve"> </w:t>
            </w:r>
            <w:r w:rsidRPr="00DB6878">
              <w:rPr>
                <w:rFonts w:ascii="Garamond" w:hAnsi="Garamond" w:cs="Arial"/>
                <w:sz w:val="20"/>
                <w:szCs w:val="20"/>
              </w:rPr>
              <w:t>th</w:t>
            </w:r>
            <w:r w:rsidRPr="00DB6878">
              <w:rPr>
                <w:rFonts w:ascii="Garamond" w:hAnsi="Garamond" w:cs="Arial"/>
                <w:spacing w:val="-2"/>
                <w:sz w:val="20"/>
                <w:szCs w:val="20"/>
              </w:rPr>
              <w:t>o</w:t>
            </w:r>
            <w:r w:rsidRPr="00DB6878">
              <w:rPr>
                <w:rFonts w:ascii="Garamond" w:hAnsi="Garamond" w:cs="Arial"/>
                <w:spacing w:val="1"/>
                <w:sz w:val="20"/>
                <w:szCs w:val="20"/>
              </w:rPr>
              <w:t>s</w:t>
            </w:r>
            <w:r w:rsidRPr="00DB6878">
              <w:rPr>
                <w:rFonts w:ascii="Garamond" w:hAnsi="Garamond" w:cs="Arial"/>
                <w:sz w:val="20"/>
                <w:szCs w:val="20"/>
              </w:rPr>
              <w:t>e</w:t>
            </w:r>
            <w:r w:rsidRPr="00DB6878">
              <w:rPr>
                <w:rFonts w:ascii="Garamond" w:hAnsi="Garamond" w:cs="Arial"/>
                <w:spacing w:val="-4"/>
                <w:sz w:val="20"/>
                <w:szCs w:val="20"/>
              </w:rPr>
              <w:t xml:space="preserve"> </w:t>
            </w:r>
            <w:r w:rsidRPr="00DB6878">
              <w:rPr>
                <w:rFonts w:ascii="Garamond" w:hAnsi="Garamond" w:cs="Arial"/>
                <w:spacing w:val="-2"/>
                <w:sz w:val="20"/>
                <w:szCs w:val="20"/>
              </w:rPr>
              <w:t>w</w:t>
            </w:r>
            <w:r w:rsidRPr="00DB6878">
              <w:rPr>
                <w:rFonts w:ascii="Garamond" w:hAnsi="Garamond" w:cs="Arial"/>
                <w:spacing w:val="1"/>
                <w:sz w:val="20"/>
                <w:szCs w:val="20"/>
              </w:rPr>
              <w:t>h</w:t>
            </w:r>
            <w:r w:rsidRPr="00DB6878">
              <w:rPr>
                <w:rFonts w:ascii="Garamond" w:hAnsi="Garamond" w:cs="Arial"/>
                <w:sz w:val="20"/>
                <w:szCs w:val="20"/>
              </w:rPr>
              <w:t>o</w:t>
            </w:r>
            <w:r w:rsidRPr="00DB6878">
              <w:rPr>
                <w:rFonts w:ascii="Garamond" w:hAnsi="Garamond" w:cs="Arial"/>
                <w:spacing w:val="-5"/>
                <w:sz w:val="20"/>
                <w:szCs w:val="20"/>
              </w:rPr>
              <w:t xml:space="preserve"> </w:t>
            </w:r>
            <w:r w:rsidRPr="00DB6878">
              <w:rPr>
                <w:rFonts w:ascii="Garamond" w:hAnsi="Garamond" w:cs="Arial"/>
                <w:sz w:val="20"/>
                <w:szCs w:val="20"/>
              </w:rPr>
              <w:t>a</w:t>
            </w:r>
            <w:r w:rsidRPr="00DB6878">
              <w:rPr>
                <w:rFonts w:ascii="Garamond" w:hAnsi="Garamond" w:cs="Arial"/>
                <w:spacing w:val="1"/>
                <w:sz w:val="20"/>
                <w:szCs w:val="20"/>
              </w:rPr>
              <w:t>r</w:t>
            </w:r>
            <w:r w:rsidRPr="00DB6878">
              <w:rPr>
                <w:rFonts w:ascii="Garamond" w:hAnsi="Garamond" w:cs="Arial"/>
                <w:sz w:val="20"/>
                <w:szCs w:val="20"/>
              </w:rPr>
              <w:t>e dying,</w:t>
            </w:r>
            <w:r w:rsidRPr="00DB6878">
              <w:rPr>
                <w:rFonts w:ascii="Garamond" w:hAnsi="Garamond" w:cs="Arial"/>
                <w:spacing w:val="-5"/>
                <w:sz w:val="20"/>
                <w:szCs w:val="20"/>
              </w:rPr>
              <w:t xml:space="preserve"> </w:t>
            </w:r>
            <w:r w:rsidRPr="00DB6878">
              <w:rPr>
                <w:rFonts w:ascii="Garamond" w:hAnsi="Garamond" w:cs="Arial"/>
                <w:sz w:val="20"/>
                <w:szCs w:val="20"/>
              </w:rPr>
              <w:t>b</w:t>
            </w:r>
            <w:r w:rsidRPr="00DB6878">
              <w:rPr>
                <w:rFonts w:ascii="Garamond" w:hAnsi="Garamond" w:cs="Arial"/>
                <w:spacing w:val="-2"/>
                <w:sz w:val="20"/>
                <w:szCs w:val="20"/>
              </w:rPr>
              <w:t>u</w:t>
            </w:r>
            <w:r w:rsidRPr="00DB6878">
              <w:rPr>
                <w:rFonts w:ascii="Garamond" w:hAnsi="Garamond" w:cs="Arial"/>
                <w:sz w:val="20"/>
                <w:szCs w:val="20"/>
              </w:rPr>
              <w:t>t</w:t>
            </w:r>
            <w:r w:rsidRPr="00DB6878">
              <w:rPr>
                <w:rFonts w:ascii="Garamond" w:hAnsi="Garamond" w:cs="Arial"/>
                <w:spacing w:val="-2"/>
                <w:sz w:val="20"/>
                <w:szCs w:val="20"/>
              </w:rPr>
              <w:t xml:space="preserve"> </w:t>
            </w:r>
            <w:r w:rsidRPr="00DB6878">
              <w:rPr>
                <w:rFonts w:ascii="Garamond" w:hAnsi="Garamond" w:cs="Arial"/>
                <w:sz w:val="20"/>
                <w:szCs w:val="20"/>
              </w:rPr>
              <w:t xml:space="preserve">is </w:t>
            </w:r>
            <w:r w:rsidRPr="00DB6878">
              <w:rPr>
                <w:rFonts w:ascii="Garamond" w:hAnsi="Garamond" w:cs="Arial"/>
                <w:spacing w:val="-2"/>
                <w:sz w:val="20"/>
                <w:szCs w:val="20"/>
              </w:rPr>
              <w:t>p</w:t>
            </w:r>
            <w:r w:rsidRPr="00DB6878">
              <w:rPr>
                <w:rFonts w:ascii="Garamond" w:hAnsi="Garamond" w:cs="Arial"/>
                <w:spacing w:val="1"/>
                <w:sz w:val="20"/>
                <w:szCs w:val="20"/>
              </w:rPr>
              <w:t>a</w:t>
            </w:r>
            <w:r w:rsidRPr="00DB6878">
              <w:rPr>
                <w:rFonts w:ascii="Garamond" w:hAnsi="Garamond" w:cs="Arial"/>
                <w:sz w:val="20"/>
                <w:szCs w:val="20"/>
              </w:rPr>
              <w:t>rt</w:t>
            </w:r>
            <w:r w:rsidRPr="00DB6878">
              <w:rPr>
                <w:rFonts w:ascii="Garamond" w:hAnsi="Garamond" w:cs="Arial"/>
                <w:spacing w:val="-3"/>
                <w:sz w:val="20"/>
                <w:szCs w:val="20"/>
              </w:rPr>
              <w:t xml:space="preserve"> </w:t>
            </w:r>
            <w:r w:rsidRPr="00DB6878">
              <w:rPr>
                <w:rFonts w:ascii="Garamond" w:hAnsi="Garamond" w:cs="Arial"/>
                <w:sz w:val="20"/>
                <w:szCs w:val="20"/>
              </w:rPr>
              <w:t>of</w:t>
            </w:r>
            <w:r w:rsidRPr="00DB6878">
              <w:rPr>
                <w:rFonts w:ascii="Garamond" w:hAnsi="Garamond" w:cs="Arial"/>
                <w:spacing w:val="-3"/>
                <w:sz w:val="20"/>
                <w:szCs w:val="20"/>
              </w:rPr>
              <w:t xml:space="preserve"> </w:t>
            </w:r>
            <w:r w:rsidRPr="00DB6878">
              <w:rPr>
                <w:rFonts w:ascii="Garamond" w:hAnsi="Garamond" w:cs="Arial"/>
                <w:sz w:val="20"/>
                <w:szCs w:val="20"/>
              </w:rPr>
              <w:t>the</w:t>
            </w:r>
            <w:r w:rsidRPr="00DB6878">
              <w:rPr>
                <w:rFonts w:ascii="Garamond" w:hAnsi="Garamond" w:cs="Arial"/>
                <w:spacing w:val="-3"/>
                <w:sz w:val="20"/>
                <w:szCs w:val="20"/>
              </w:rPr>
              <w:t xml:space="preserve"> </w:t>
            </w:r>
            <w:r w:rsidRPr="00DB6878">
              <w:rPr>
                <w:rFonts w:ascii="Garamond" w:hAnsi="Garamond" w:cs="Arial"/>
                <w:spacing w:val="-2"/>
                <w:sz w:val="20"/>
                <w:szCs w:val="20"/>
              </w:rPr>
              <w:t>h</w:t>
            </w:r>
            <w:r w:rsidRPr="00DB6878">
              <w:rPr>
                <w:rFonts w:ascii="Garamond" w:hAnsi="Garamond" w:cs="Arial"/>
                <w:spacing w:val="1"/>
                <w:sz w:val="20"/>
                <w:szCs w:val="20"/>
              </w:rPr>
              <w:t>e</w:t>
            </w:r>
            <w:r w:rsidRPr="00DB6878">
              <w:rPr>
                <w:rFonts w:ascii="Garamond" w:hAnsi="Garamond" w:cs="Arial"/>
                <w:spacing w:val="-2"/>
                <w:sz w:val="20"/>
                <w:szCs w:val="20"/>
              </w:rPr>
              <w:t>a</w:t>
            </w:r>
            <w:r w:rsidRPr="00DB6878">
              <w:rPr>
                <w:rFonts w:ascii="Garamond" w:hAnsi="Garamond" w:cs="Arial"/>
                <w:sz w:val="20"/>
                <w:szCs w:val="20"/>
              </w:rPr>
              <w:t>ling</w:t>
            </w:r>
            <w:r w:rsidRPr="00DB6878">
              <w:rPr>
                <w:rFonts w:ascii="Garamond" w:hAnsi="Garamond" w:cs="Arial"/>
                <w:spacing w:val="-6"/>
                <w:sz w:val="20"/>
                <w:szCs w:val="20"/>
              </w:rPr>
              <w:t xml:space="preserve"> </w:t>
            </w:r>
            <w:r w:rsidRPr="00DB6878">
              <w:rPr>
                <w:rFonts w:ascii="Garamond" w:hAnsi="Garamond" w:cs="Arial"/>
                <w:sz w:val="20"/>
                <w:szCs w:val="20"/>
              </w:rPr>
              <w:t>mi</w:t>
            </w:r>
            <w:r w:rsidRPr="00DB6878">
              <w:rPr>
                <w:rFonts w:ascii="Garamond" w:hAnsi="Garamond" w:cs="Arial"/>
                <w:spacing w:val="-2"/>
                <w:sz w:val="20"/>
                <w:szCs w:val="20"/>
              </w:rPr>
              <w:t>n</w:t>
            </w:r>
            <w:r w:rsidRPr="00DB6878">
              <w:rPr>
                <w:rFonts w:ascii="Garamond" w:hAnsi="Garamond" w:cs="Arial"/>
                <w:sz w:val="20"/>
                <w:szCs w:val="20"/>
              </w:rPr>
              <w:t>i</w:t>
            </w:r>
            <w:r w:rsidRPr="00DB6878">
              <w:rPr>
                <w:rFonts w:ascii="Garamond" w:hAnsi="Garamond" w:cs="Arial"/>
                <w:spacing w:val="1"/>
                <w:sz w:val="20"/>
                <w:szCs w:val="20"/>
              </w:rPr>
              <w:t>st</w:t>
            </w:r>
            <w:r w:rsidRPr="00DB6878">
              <w:rPr>
                <w:rFonts w:ascii="Garamond" w:hAnsi="Garamond" w:cs="Arial"/>
                <w:sz w:val="20"/>
                <w:szCs w:val="20"/>
              </w:rPr>
              <w:t>ry</w:t>
            </w:r>
            <w:r w:rsidRPr="00DB6878">
              <w:rPr>
                <w:rFonts w:ascii="Garamond" w:hAnsi="Garamond" w:cs="Arial"/>
                <w:spacing w:val="-7"/>
                <w:sz w:val="20"/>
                <w:szCs w:val="20"/>
              </w:rPr>
              <w:t xml:space="preserve"> </w:t>
            </w:r>
            <w:r w:rsidRPr="00DB6878">
              <w:rPr>
                <w:rFonts w:ascii="Garamond" w:hAnsi="Garamond" w:cs="Arial"/>
                <w:sz w:val="20"/>
                <w:szCs w:val="20"/>
              </w:rPr>
              <w:t>of</w:t>
            </w:r>
            <w:r w:rsidRPr="00DB6878">
              <w:rPr>
                <w:rFonts w:ascii="Garamond" w:hAnsi="Garamond" w:cs="Arial"/>
                <w:spacing w:val="-2"/>
                <w:sz w:val="20"/>
                <w:szCs w:val="20"/>
              </w:rPr>
              <w:t xml:space="preserve"> </w:t>
            </w:r>
            <w:r w:rsidRPr="00DB6878">
              <w:rPr>
                <w:rFonts w:ascii="Garamond" w:hAnsi="Garamond" w:cs="Arial"/>
                <w:spacing w:val="2"/>
                <w:sz w:val="20"/>
                <w:szCs w:val="20"/>
              </w:rPr>
              <w:t>t</w:t>
            </w:r>
            <w:r w:rsidRPr="00DB6878">
              <w:rPr>
                <w:rFonts w:ascii="Garamond" w:hAnsi="Garamond" w:cs="Arial"/>
                <w:spacing w:val="-2"/>
                <w:sz w:val="20"/>
                <w:szCs w:val="20"/>
              </w:rPr>
              <w:t>h</w:t>
            </w:r>
            <w:r w:rsidRPr="00DB6878">
              <w:rPr>
                <w:rFonts w:ascii="Garamond" w:hAnsi="Garamond" w:cs="Arial"/>
                <w:sz w:val="20"/>
                <w:szCs w:val="20"/>
              </w:rPr>
              <w:t>e</w:t>
            </w:r>
            <w:r w:rsidRPr="00DB6878">
              <w:rPr>
                <w:rFonts w:ascii="Garamond" w:hAnsi="Garamond" w:cs="Arial"/>
                <w:spacing w:val="-3"/>
                <w:sz w:val="20"/>
                <w:szCs w:val="20"/>
              </w:rPr>
              <w:t xml:space="preserve"> </w:t>
            </w:r>
            <w:r w:rsidRPr="00DB6878">
              <w:rPr>
                <w:rFonts w:ascii="Garamond" w:hAnsi="Garamond" w:cs="Arial"/>
                <w:sz w:val="20"/>
                <w:szCs w:val="20"/>
              </w:rPr>
              <w:t>C</w:t>
            </w:r>
            <w:r w:rsidRPr="00DB6878">
              <w:rPr>
                <w:rFonts w:ascii="Garamond" w:hAnsi="Garamond" w:cs="Arial"/>
                <w:spacing w:val="-2"/>
                <w:sz w:val="20"/>
                <w:szCs w:val="20"/>
              </w:rPr>
              <w:t>h</w:t>
            </w:r>
            <w:r w:rsidRPr="00DB6878">
              <w:rPr>
                <w:rFonts w:ascii="Garamond" w:hAnsi="Garamond" w:cs="Arial"/>
                <w:spacing w:val="1"/>
                <w:sz w:val="20"/>
                <w:szCs w:val="20"/>
              </w:rPr>
              <w:t>u</w:t>
            </w:r>
            <w:r w:rsidRPr="00DB6878">
              <w:rPr>
                <w:rFonts w:ascii="Garamond" w:hAnsi="Garamond" w:cs="Arial"/>
                <w:sz w:val="20"/>
                <w:szCs w:val="20"/>
              </w:rPr>
              <w:t>r</w:t>
            </w:r>
            <w:r w:rsidRPr="00DB6878">
              <w:rPr>
                <w:rFonts w:ascii="Garamond" w:hAnsi="Garamond" w:cs="Arial"/>
                <w:spacing w:val="1"/>
                <w:sz w:val="20"/>
                <w:szCs w:val="20"/>
              </w:rPr>
              <w:t>c</w:t>
            </w:r>
            <w:r w:rsidRPr="00DB6878">
              <w:rPr>
                <w:rFonts w:ascii="Garamond" w:hAnsi="Garamond" w:cs="Arial"/>
                <w:sz w:val="20"/>
                <w:szCs w:val="20"/>
              </w:rPr>
              <w:t>h.</w:t>
            </w:r>
            <w:r w:rsidRPr="00DB6878">
              <w:rPr>
                <w:rFonts w:ascii="Garamond" w:hAnsi="Garamond" w:cs="Arial"/>
                <w:spacing w:val="-7"/>
                <w:sz w:val="20"/>
                <w:szCs w:val="20"/>
              </w:rPr>
              <w:t xml:space="preserve"> </w:t>
            </w:r>
            <w:r w:rsidRPr="00DB6878">
              <w:rPr>
                <w:rFonts w:ascii="Garamond" w:hAnsi="Garamond" w:cs="Arial"/>
                <w:sz w:val="20"/>
                <w:szCs w:val="20"/>
              </w:rPr>
              <w:t>Oth</w:t>
            </w:r>
            <w:r w:rsidRPr="00DB6878">
              <w:rPr>
                <w:rFonts w:ascii="Garamond" w:hAnsi="Garamond" w:cs="Arial"/>
                <w:spacing w:val="-2"/>
                <w:sz w:val="20"/>
                <w:szCs w:val="20"/>
              </w:rPr>
              <w:t>e</w:t>
            </w:r>
            <w:r w:rsidRPr="00DB6878">
              <w:rPr>
                <w:rFonts w:ascii="Garamond" w:hAnsi="Garamond" w:cs="Arial"/>
                <w:sz w:val="20"/>
                <w:szCs w:val="20"/>
              </w:rPr>
              <w:t>r</w:t>
            </w:r>
            <w:r w:rsidRPr="00DB6878">
              <w:rPr>
                <w:rFonts w:ascii="Garamond" w:hAnsi="Garamond" w:cs="Arial"/>
                <w:spacing w:val="-5"/>
                <w:sz w:val="20"/>
                <w:szCs w:val="20"/>
              </w:rPr>
              <w:t xml:space="preserve"> </w:t>
            </w:r>
            <w:r w:rsidRPr="00DB6878">
              <w:rPr>
                <w:rFonts w:ascii="Garamond" w:hAnsi="Garamond" w:cs="Arial"/>
                <w:sz w:val="20"/>
                <w:szCs w:val="20"/>
              </w:rPr>
              <w:t>Ch</w:t>
            </w:r>
            <w:r w:rsidRPr="00DB6878">
              <w:rPr>
                <w:rFonts w:ascii="Garamond" w:hAnsi="Garamond" w:cs="Arial"/>
                <w:spacing w:val="-2"/>
                <w:sz w:val="20"/>
                <w:szCs w:val="20"/>
              </w:rPr>
              <w:t>r</w:t>
            </w:r>
            <w:r w:rsidRPr="00DB6878">
              <w:rPr>
                <w:rFonts w:ascii="Garamond" w:hAnsi="Garamond" w:cs="Arial"/>
                <w:sz w:val="20"/>
                <w:szCs w:val="20"/>
              </w:rPr>
              <w:t>i</w:t>
            </w:r>
            <w:r w:rsidRPr="00DB6878">
              <w:rPr>
                <w:rFonts w:ascii="Garamond" w:hAnsi="Garamond" w:cs="Arial"/>
                <w:spacing w:val="1"/>
                <w:sz w:val="20"/>
                <w:szCs w:val="20"/>
              </w:rPr>
              <w:t>s</w:t>
            </w:r>
            <w:r w:rsidRPr="00DB6878">
              <w:rPr>
                <w:rFonts w:ascii="Garamond" w:hAnsi="Garamond" w:cs="Arial"/>
                <w:sz w:val="20"/>
                <w:szCs w:val="20"/>
              </w:rPr>
              <w:t>tia</w:t>
            </w:r>
            <w:r w:rsidRPr="00DB6878">
              <w:rPr>
                <w:rFonts w:ascii="Garamond" w:hAnsi="Garamond" w:cs="Arial"/>
                <w:spacing w:val="-2"/>
                <w:sz w:val="20"/>
                <w:szCs w:val="20"/>
              </w:rPr>
              <w:t>n</w:t>
            </w:r>
            <w:r w:rsidRPr="00DB6878">
              <w:rPr>
                <w:rFonts w:ascii="Garamond" w:hAnsi="Garamond" w:cs="Arial"/>
                <w:sz w:val="20"/>
                <w:szCs w:val="20"/>
              </w:rPr>
              <w:t>s</w:t>
            </w:r>
            <w:r w:rsidRPr="00DB6878">
              <w:rPr>
                <w:rFonts w:ascii="Garamond" w:hAnsi="Garamond" w:cs="Arial"/>
                <w:spacing w:val="-6"/>
                <w:sz w:val="20"/>
                <w:szCs w:val="20"/>
              </w:rPr>
              <w:t xml:space="preserve"> </w:t>
            </w:r>
            <w:r w:rsidRPr="00DB6878">
              <w:rPr>
                <w:rFonts w:ascii="Garamond" w:hAnsi="Garamond" w:cs="Arial"/>
                <w:sz w:val="20"/>
                <w:szCs w:val="20"/>
              </w:rPr>
              <w:t>may a</w:t>
            </w:r>
            <w:r w:rsidRPr="00DB6878">
              <w:rPr>
                <w:rFonts w:ascii="Garamond" w:hAnsi="Garamond" w:cs="Arial"/>
                <w:spacing w:val="1"/>
                <w:sz w:val="20"/>
                <w:szCs w:val="20"/>
              </w:rPr>
              <w:t>s</w:t>
            </w:r>
            <w:r w:rsidRPr="00DB6878">
              <w:rPr>
                <w:rFonts w:ascii="Garamond" w:hAnsi="Garamond" w:cs="Arial"/>
                <w:sz w:val="20"/>
                <w:szCs w:val="20"/>
              </w:rPr>
              <w:t>k</w:t>
            </w:r>
            <w:r w:rsidRPr="00DB6878">
              <w:rPr>
                <w:rFonts w:ascii="Garamond" w:hAnsi="Garamond" w:cs="Arial"/>
                <w:spacing w:val="-4"/>
                <w:sz w:val="20"/>
                <w:szCs w:val="20"/>
              </w:rPr>
              <w:t xml:space="preserve"> </w:t>
            </w:r>
            <w:r w:rsidRPr="00DB6878">
              <w:rPr>
                <w:rFonts w:ascii="Garamond" w:hAnsi="Garamond" w:cs="Arial"/>
                <w:sz w:val="20"/>
                <w:szCs w:val="20"/>
              </w:rPr>
              <w:t>for</w:t>
            </w:r>
            <w:r w:rsidRPr="00DB6878">
              <w:rPr>
                <w:rFonts w:ascii="Garamond" w:hAnsi="Garamond" w:cs="Arial"/>
                <w:spacing w:val="-2"/>
                <w:sz w:val="20"/>
                <w:szCs w:val="20"/>
              </w:rPr>
              <w:t xml:space="preserve"> p</w:t>
            </w:r>
            <w:r w:rsidRPr="00DB6878">
              <w:rPr>
                <w:rFonts w:ascii="Garamond" w:hAnsi="Garamond" w:cs="Arial"/>
                <w:sz w:val="20"/>
                <w:szCs w:val="20"/>
              </w:rPr>
              <w:t>r</w:t>
            </w:r>
            <w:r w:rsidRPr="00DB6878">
              <w:rPr>
                <w:rFonts w:ascii="Garamond" w:hAnsi="Garamond" w:cs="Arial"/>
                <w:spacing w:val="1"/>
                <w:sz w:val="20"/>
                <w:szCs w:val="20"/>
              </w:rPr>
              <w:t>a</w:t>
            </w:r>
            <w:r w:rsidRPr="00DB6878">
              <w:rPr>
                <w:rFonts w:ascii="Garamond" w:hAnsi="Garamond" w:cs="Arial"/>
                <w:spacing w:val="-1"/>
                <w:sz w:val="20"/>
                <w:szCs w:val="20"/>
              </w:rPr>
              <w:t>y</w:t>
            </w:r>
            <w:r w:rsidRPr="00DB6878">
              <w:rPr>
                <w:rFonts w:ascii="Garamond" w:hAnsi="Garamond" w:cs="Arial"/>
                <w:sz w:val="20"/>
                <w:szCs w:val="20"/>
              </w:rPr>
              <w:t>er</w:t>
            </w:r>
            <w:r w:rsidRPr="00DB6878">
              <w:rPr>
                <w:rFonts w:ascii="Garamond" w:hAnsi="Garamond" w:cs="Arial"/>
                <w:spacing w:val="-4"/>
                <w:sz w:val="20"/>
                <w:szCs w:val="20"/>
              </w:rPr>
              <w:t xml:space="preserve"> </w:t>
            </w:r>
            <w:r w:rsidRPr="00DB6878">
              <w:rPr>
                <w:rFonts w:ascii="Garamond" w:hAnsi="Garamond" w:cs="Arial"/>
                <w:sz w:val="20"/>
                <w:szCs w:val="20"/>
              </w:rPr>
              <w:t>for</w:t>
            </w:r>
            <w:r w:rsidRPr="00DB6878">
              <w:rPr>
                <w:rFonts w:ascii="Garamond" w:hAnsi="Garamond" w:cs="Arial"/>
                <w:spacing w:val="-2"/>
                <w:sz w:val="20"/>
                <w:szCs w:val="20"/>
              </w:rPr>
              <w:t xml:space="preserve"> h</w:t>
            </w:r>
            <w:r w:rsidRPr="00DB6878">
              <w:rPr>
                <w:rFonts w:ascii="Garamond" w:hAnsi="Garamond" w:cs="Arial"/>
                <w:sz w:val="20"/>
                <w:szCs w:val="20"/>
              </w:rPr>
              <w:t>e</w:t>
            </w:r>
            <w:r w:rsidRPr="00DB6878">
              <w:rPr>
                <w:rFonts w:ascii="Garamond" w:hAnsi="Garamond" w:cs="Arial"/>
                <w:spacing w:val="-2"/>
                <w:sz w:val="20"/>
                <w:szCs w:val="20"/>
              </w:rPr>
              <w:t>a</w:t>
            </w:r>
            <w:r w:rsidRPr="00DB6878">
              <w:rPr>
                <w:rFonts w:ascii="Garamond" w:hAnsi="Garamond" w:cs="Arial"/>
                <w:sz w:val="20"/>
                <w:szCs w:val="20"/>
              </w:rPr>
              <w:t>l</w:t>
            </w:r>
            <w:r w:rsidRPr="00DB6878">
              <w:rPr>
                <w:rFonts w:ascii="Garamond" w:hAnsi="Garamond" w:cs="Arial"/>
                <w:spacing w:val="1"/>
                <w:sz w:val="20"/>
                <w:szCs w:val="20"/>
              </w:rPr>
              <w:t>i</w:t>
            </w:r>
            <w:r w:rsidRPr="00DB6878">
              <w:rPr>
                <w:rFonts w:ascii="Garamond" w:hAnsi="Garamond" w:cs="Arial"/>
                <w:sz w:val="20"/>
                <w:szCs w:val="20"/>
              </w:rPr>
              <w:t>ng</w:t>
            </w:r>
            <w:r w:rsidRPr="00DB6878">
              <w:rPr>
                <w:rFonts w:ascii="Garamond" w:hAnsi="Garamond" w:cs="Arial"/>
                <w:spacing w:val="-5"/>
                <w:sz w:val="20"/>
                <w:szCs w:val="20"/>
              </w:rPr>
              <w:t xml:space="preserve"> </w:t>
            </w:r>
            <w:r w:rsidRPr="00DB6878">
              <w:rPr>
                <w:rFonts w:ascii="Garamond" w:hAnsi="Garamond" w:cs="Arial"/>
                <w:spacing w:val="-2"/>
                <w:sz w:val="20"/>
                <w:szCs w:val="20"/>
              </w:rPr>
              <w:t>w</w:t>
            </w:r>
            <w:r w:rsidRPr="00DB6878">
              <w:rPr>
                <w:rFonts w:ascii="Garamond" w:hAnsi="Garamond" w:cs="Arial"/>
                <w:sz w:val="20"/>
                <w:szCs w:val="20"/>
              </w:rPr>
              <w:t>ith</w:t>
            </w:r>
            <w:r w:rsidRPr="00DB6878">
              <w:rPr>
                <w:rFonts w:ascii="Garamond" w:hAnsi="Garamond" w:cs="Arial"/>
                <w:spacing w:val="-3"/>
                <w:sz w:val="20"/>
                <w:szCs w:val="20"/>
              </w:rPr>
              <w:t xml:space="preserve"> </w:t>
            </w:r>
            <w:r w:rsidRPr="00DB6878">
              <w:rPr>
                <w:rFonts w:ascii="Garamond" w:hAnsi="Garamond" w:cs="Arial"/>
                <w:sz w:val="20"/>
                <w:szCs w:val="20"/>
              </w:rPr>
              <w:t>the</w:t>
            </w:r>
            <w:r w:rsidRPr="00DB6878">
              <w:rPr>
                <w:rFonts w:ascii="Garamond" w:hAnsi="Garamond" w:cs="Arial"/>
                <w:spacing w:val="-3"/>
                <w:sz w:val="20"/>
                <w:szCs w:val="20"/>
              </w:rPr>
              <w:t xml:space="preserve"> </w:t>
            </w:r>
            <w:r w:rsidRPr="00DB6878">
              <w:rPr>
                <w:rFonts w:ascii="Garamond" w:hAnsi="Garamond" w:cs="Arial"/>
                <w:sz w:val="20"/>
                <w:szCs w:val="20"/>
              </w:rPr>
              <w:t>laying</w:t>
            </w:r>
            <w:r w:rsidRPr="00DB6878">
              <w:rPr>
                <w:rFonts w:ascii="Garamond" w:hAnsi="Garamond" w:cs="Arial"/>
                <w:spacing w:val="-5"/>
                <w:sz w:val="20"/>
                <w:szCs w:val="20"/>
              </w:rPr>
              <w:t xml:space="preserve"> </w:t>
            </w:r>
            <w:r w:rsidRPr="00DB6878">
              <w:rPr>
                <w:rFonts w:ascii="Garamond" w:hAnsi="Garamond" w:cs="Arial"/>
                <w:sz w:val="20"/>
                <w:szCs w:val="20"/>
              </w:rPr>
              <w:t>on</w:t>
            </w:r>
            <w:r w:rsidRPr="00DB6878">
              <w:rPr>
                <w:rFonts w:ascii="Garamond" w:hAnsi="Garamond" w:cs="Arial"/>
                <w:spacing w:val="-4"/>
                <w:sz w:val="20"/>
                <w:szCs w:val="20"/>
              </w:rPr>
              <w:t xml:space="preserve"> </w:t>
            </w:r>
            <w:r w:rsidRPr="00DB6878">
              <w:rPr>
                <w:rFonts w:ascii="Garamond" w:hAnsi="Garamond" w:cs="Arial"/>
                <w:sz w:val="20"/>
                <w:szCs w:val="20"/>
              </w:rPr>
              <w:t>of</w:t>
            </w:r>
            <w:r w:rsidRPr="00DB6878">
              <w:rPr>
                <w:rFonts w:ascii="Garamond" w:hAnsi="Garamond" w:cs="Arial"/>
                <w:spacing w:val="-2"/>
                <w:sz w:val="20"/>
                <w:szCs w:val="20"/>
              </w:rPr>
              <w:t xml:space="preserve"> </w:t>
            </w:r>
            <w:r w:rsidRPr="00DB6878">
              <w:rPr>
                <w:rFonts w:ascii="Garamond" w:hAnsi="Garamond" w:cs="Arial"/>
                <w:sz w:val="20"/>
                <w:szCs w:val="20"/>
              </w:rPr>
              <w:t>ha</w:t>
            </w:r>
            <w:r w:rsidRPr="00DB6878">
              <w:rPr>
                <w:rFonts w:ascii="Garamond" w:hAnsi="Garamond" w:cs="Arial"/>
                <w:spacing w:val="1"/>
                <w:sz w:val="20"/>
                <w:szCs w:val="20"/>
              </w:rPr>
              <w:t>n</w:t>
            </w:r>
            <w:r w:rsidRPr="00DB6878">
              <w:rPr>
                <w:rFonts w:ascii="Garamond" w:hAnsi="Garamond" w:cs="Arial"/>
                <w:sz w:val="20"/>
                <w:szCs w:val="20"/>
              </w:rPr>
              <w:t>d</w:t>
            </w:r>
            <w:r w:rsidRPr="00DB6878">
              <w:rPr>
                <w:rFonts w:ascii="Garamond" w:hAnsi="Garamond" w:cs="Arial"/>
                <w:spacing w:val="1"/>
                <w:sz w:val="20"/>
                <w:szCs w:val="20"/>
              </w:rPr>
              <w:t>s</w:t>
            </w:r>
            <w:r w:rsidR="00B7003C">
              <w:rPr>
                <w:rFonts w:ascii="Garamond" w:hAnsi="Garamond" w:cs="Arial"/>
                <w:sz w:val="20"/>
                <w:szCs w:val="20"/>
              </w:rPr>
              <w:t>.</w:t>
            </w:r>
          </w:p>
          <w:p w:rsidR="00327F26" w:rsidRPr="00DB6878" w:rsidRDefault="00327F26" w:rsidP="0098583D">
            <w:pPr>
              <w:widowControl w:val="0"/>
              <w:autoSpaceDE w:val="0"/>
              <w:autoSpaceDN w:val="0"/>
              <w:adjustRightInd w:val="0"/>
              <w:spacing w:line="237" w:lineRule="auto"/>
              <w:ind w:left="96" w:right="68"/>
              <w:rPr>
                <w:rFonts w:ascii="Garamond" w:hAnsi="Garamond"/>
                <w:sz w:val="20"/>
                <w:szCs w:val="20"/>
              </w:rPr>
            </w:pPr>
            <w:r w:rsidRPr="00DB6878">
              <w:rPr>
                <w:rFonts w:ascii="Garamond" w:hAnsi="Garamond" w:cs="Arial"/>
                <w:sz w:val="20"/>
                <w:szCs w:val="20"/>
              </w:rPr>
              <w:t>The</w:t>
            </w:r>
            <w:r w:rsidRPr="00DB6878">
              <w:rPr>
                <w:rFonts w:ascii="Garamond" w:hAnsi="Garamond" w:cs="Arial"/>
                <w:spacing w:val="-5"/>
                <w:sz w:val="20"/>
                <w:szCs w:val="20"/>
              </w:rPr>
              <w:t xml:space="preserve"> </w:t>
            </w:r>
            <w:r w:rsidRPr="00DB6878">
              <w:rPr>
                <w:rFonts w:ascii="Garamond" w:hAnsi="Garamond" w:cs="Arial"/>
                <w:spacing w:val="1"/>
                <w:sz w:val="20"/>
                <w:szCs w:val="20"/>
              </w:rPr>
              <w:t>c</w:t>
            </w:r>
            <w:r w:rsidRPr="00DB6878">
              <w:rPr>
                <w:rFonts w:ascii="Garamond" w:hAnsi="Garamond" w:cs="Arial"/>
                <w:sz w:val="20"/>
                <w:szCs w:val="20"/>
              </w:rPr>
              <w:t>hoi</w:t>
            </w:r>
            <w:r w:rsidRPr="00DB6878">
              <w:rPr>
                <w:rFonts w:ascii="Garamond" w:hAnsi="Garamond" w:cs="Arial"/>
                <w:spacing w:val="1"/>
                <w:sz w:val="20"/>
                <w:szCs w:val="20"/>
              </w:rPr>
              <w:t>c</w:t>
            </w:r>
            <w:r w:rsidRPr="00DB6878">
              <w:rPr>
                <w:rFonts w:ascii="Garamond" w:hAnsi="Garamond" w:cs="Arial"/>
                <w:sz w:val="20"/>
                <w:szCs w:val="20"/>
              </w:rPr>
              <w:t>e</w:t>
            </w:r>
            <w:r w:rsidRPr="00DB6878">
              <w:rPr>
                <w:rFonts w:ascii="Garamond" w:hAnsi="Garamond" w:cs="Arial"/>
                <w:spacing w:val="-5"/>
                <w:sz w:val="20"/>
                <w:szCs w:val="20"/>
              </w:rPr>
              <w:t xml:space="preserve"> </w:t>
            </w:r>
            <w:r w:rsidRPr="00DB6878">
              <w:rPr>
                <w:rFonts w:ascii="Garamond" w:hAnsi="Garamond" w:cs="Arial"/>
                <w:spacing w:val="1"/>
                <w:sz w:val="20"/>
                <w:szCs w:val="20"/>
              </w:rPr>
              <w:t>b</w:t>
            </w:r>
            <w:r w:rsidRPr="00DB6878">
              <w:rPr>
                <w:rFonts w:ascii="Garamond" w:hAnsi="Garamond" w:cs="Arial"/>
                <w:spacing w:val="-2"/>
                <w:sz w:val="20"/>
                <w:szCs w:val="20"/>
              </w:rPr>
              <w:t>e</w:t>
            </w:r>
            <w:r w:rsidRPr="00DB6878">
              <w:rPr>
                <w:rFonts w:ascii="Garamond" w:hAnsi="Garamond" w:cs="Arial"/>
                <w:spacing w:val="2"/>
                <w:sz w:val="20"/>
                <w:szCs w:val="20"/>
              </w:rPr>
              <w:t>t</w:t>
            </w:r>
            <w:r w:rsidRPr="00DB6878">
              <w:rPr>
                <w:rFonts w:ascii="Garamond" w:hAnsi="Garamond" w:cs="Arial"/>
                <w:spacing w:val="-2"/>
                <w:sz w:val="20"/>
                <w:szCs w:val="20"/>
              </w:rPr>
              <w:t>w</w:t>
            </w:r>
            <w:r w:rsidRPr="00DB6878">
              <w:rPr>
                <w:rFonts w:ascii="Garamond" w:hAnsi="Garamond" w:cs="Arial"/>
                <w:spacing w:val="1"/>
                <w:sz w:val="20"/>
                <w:szCs w:val="20"/>
              </w:rPr>
              <w:t>e</w:t>
            </w:r>
            <w:r w:rsidRPr="00DB6878">
              <w:rPr>
                <w:rFonts w:ascii="Garamond" w:hAnsi="Garamond" w:cs="Arial"/>
                <w:spacing w:val="-2"/>
                <w:sz w:val="20"/>
                <w:szCs w:val="20"/>
              </w:rPr>
              <w:t>e</w:t>
            </w:r>
            <w:r w:rsidRPr="00DB6878">
              <w:rPr>
                <w:rFonts w:ascii="Garamond" w:hAnsi="Garamond" w:cs="Arial"/>
                <w:sz w:val="20"/>
                <w:szCs w:val="20"/>
              </w:rPr>
              <w:t>n</w:t>
            </w:r>
            <w:r w:rsidRPr="00DB6878">
              <w:rPr>
                <w:rFonts w:ascii="Garamond" w:hAnsi="Garamond" w:cs="Arial"/>
                <w:spacing w:val="-7"/>
                <w:sz w:val="20"/>
                <w:szCs w:val="20"/>
              </w:rPr>
              <w:t xml:space="preserve"> </w:t>
            </w:r>
            <w:r w:rsidRPr="00DB6878">
              <w:rPr>
                <w:rFonts w:ascii="Garamond" w:hAnsi="Garamond" w:cs="Arial"/>
                <w:spacing w:val="1"/>
                <w:sz w:val="20"/>
                <w:szCs w:val="20"/>
              </w:rPr>
              <w:t>c</w:t>
            </w:r>
            <w:r w:rsidRPr="00DB6878">
              <w:rPr>
                <w:rFonts w:ascii="Garamond" w:hAnsi="Garamond" w:cs="Arial"/>
                <w:sz w:val="20"/>
                <w:szCs w:val="20"/>
              </w:rPr>
              <w:t>r</w:t>
            </w:r>
            <w:r w:rsidRPr="00DB6878">
              <w:rPr>
                <w:rFonts w:ascii="Garamond" w:hAnsi="Garamond" w:cs="Arial"/>
                <w:spacing w:val="-2"/>
                <w:sz w:val="20"/>
                <w:szCs w:val="20"/>
              </w:rPr>
              <w:t>e</w:t>
            </w:r>
            <w:r w:rsidRPr="00DB6878">
              <w:rPr>
                <w:rFonts w:ascii="Garamond" w:hAnsi="Garamond" w:cs="Arial"/>
                <w:spacing w:val="1"/>
                <w:sz w:val="20"/>
                <w:szCs w:val="20"/>
              </w:rPr>
              <w:t>m</w:t>
            </w:r>
            <w:r w:rsidRPr="00DB6878">
              <w:rPr>
                <w:rFonts w:ascii="Garamond" w:hAnsi="Garamond" w:cs="Arial"/>
                <w:sz w:val="20"/>
                <w:szCs w:val="20"/>
              </w:rPr>
              <w:t>ati</w:t>
            </w:r>
            <w:r w:rsidRPr="00DB6878">
              <w:rPr>
                <w:rFonts w:ascii="Garamond" w:hAnsi="Garamond" w:cs="Arial"/>
                <w:spacing w:val="-2"/>
                <w:sz w:val="20"/>
                <w:szCs w:val="20"/>
              </w:rPr>
              <w:t>o</w:t>
            </w:r>
            <w:r w:rsidRPr="00DB6878">
              <w:rPr>
                <w:rFonts w:ascii="Garamond" w:hAnsi="Garamond" w:cs="Arial"/>
                <w:sz w:val="20"/>
                <w:szCs w:val="20"/>
              </w:rPr>
              <w:t>n</w:t>
            </w:r>
            <w:r w:rsidRPr="00DB6878">
              <w:rPr>
                <w:rFonts w:ascii="Garamond" w:hAnsi="Garamond" w:cs="Arial"/>
                <w:spacing w:val="-8"/>
                <w:sz w:val="20"/>
                <w:szCs w:val="20"/>
              </w:rPr>
              <w:t xml:space="preserve"> </w:t>
            </w:r>
            <w:r w:rsidRPr="00DB6878">
              <w:rPr>
                <w:rFonts w:ascii="Garamond" w:hAnsi="Garamond" w:cs="Arial"/>
                <w:spacing w:val="1"/>
                <w:sz w:val="20"/>
                <w:szCs w:val="20"/>
              </w:rPr>
              <w:t>a</w:t>
            </w:r>
            <w:r w:rsidRPr="00DB6878">
              <w:rPr>
                <w:rFonts w:ascii="Garamond" w:hAnsi="Garamond" w:cs="Arial"/>
                <w:sz w:val="20"/>
                <w:szCs w:val="20"/>
              </w:rPr>
              <w:t>nd</w:t>
            </w:r>
            <w:r w:rsidRPr="00DB6878">
              <w:rPr>
                <w:rFonts w:ascii="Garamond" w:hAnsi="Garamond" w:cs="Arial"/>
                <w:spacing w:val="-3"/>
                <w:sz w:val="20"/>
                <w:szCs w:val="20"/>
              </w:rPr>
              <w:t xml:space="preserve"> </w:t>
            </w:r>
            <w:r w:rsidRPr="00DB6878">
              <w:rPr>
                <w:rFonts w:ascii="Garamond" w:hAnsi="Garamond" w:cs="Arial"/>
                <w:spacing w:val="-2"/>
                <w:sz w:val="20"/>
                <w:szCs w:val="20"/>
              </w:rPr>
              <w:t>b</w:t>
            </w:r>
            <w:r w:rsidRPr="00DB6878">
              <w:rPr>
                <w:rFonts w:ascii="Garamond" w:hAnsi="Garamond" w:cs="Arial"/>
                <w:spacing w:val="1"/>
                <w:sz w:val="20"/>
                <w:szCs w:val="20"/>
              </w:rPr>
              <w:t>u</w:t>
            </w:r>
            <w:r w:rsidRPr="00DB6878">
              <w:rPr>
                <w:rFonts w:ascii="Garamond" w:hAnsi="Garamond" w:cs="Arial"/>
                <w:sz w:val="20"/>
                <w:szCs w:val="20"/>
              </w:rPr>
              <w:t>rial</w:t>
            </w:r>
            <w:r w:rsidRPr="00DB6878">
              <w:rPr>
                <w:rFonts w:ascii="Garamond" w:hAnsi="Garamond" w:cs="Arial"/>
                <w:spacing w:val="-5"/>
                <w:sz w:val="20"/>
                <w:szCs w:val="20"/>
              </w:rPr>
              <w:t xml:space="preserve"> </w:t>
            </w:r>
            <w:r w:rsidRPr="00DB6878">
              <w:rPr>
                <w:rFonts w:ascii="Garamond" w:hAnsi="Garamond" w:cs="Arial"/>
                <w:spacing w:val="1"/>
                <w:sz w:val="20"/>
                <w:szCs w:val="20"/>
              </w:rPr>
              <w:t>c</w:t>
            </w:r>
            <w:r w:rsidRPr="00DB6878">
              <w:rPr>
                <w:rFonts w:ascii="Garamond" w:hAnsi="Garamond" w:cs="Arial"/>
                <w:sz w:val="20"/>
                <w:szCs w:val="20"/>
              </w:rPr>
              <w:t>an</w:t>
            </w:r>
            <w:r w:rsidRPr="00DB6878">
              <w:rPr>
                <w:rFonts w:ascii="Garamond" w:hAnsi="Garamond" w:cs="Arial"/>
                <w:spacing w:val="-5"/>
                <w:sz w:val="20"/>
                <w:szCs w:val="20"/>
              </w:rPr>
              <w:t xml:space="preserve"> </w:t>
            </w:r>
            <w:r w:rsidRPr="00DB6878">
              <w:rPr>
                <w:rFonts w:ascii="Garamond" w:hAnsi="Garamond" w:cs="Arial"/>
                <w:sz w:val="20"/>
                <w:szCs w:val="20"/>
              </w:rPr>
              <w:t>either</w:t>
            </w:r>
            <w:r w:rsidRPr="00DB6878">
              <w:rPr>
                <w:rFonts w:ascii="Garamond" w:hAnsi="Garamond" w:cs="Arial"/>
                <w:spacing w:val="-5"/>
                <w:sz w:val="20"/>
                <w:szCs w:val="20"/>
              </w:rPr>
              <w:t xml:space="preserve"> </w:t>
            </w:r>
            <w:r w:rsidRPr="00DB6878">
              <w:rPr>
                <w:rFonts w:ascii="Garamond" w:hAnsi="Garamond" w:cs="Arial"/>
                <w:sz w:val="20"/>
                <w:szCs w:val="20"/>
              </w:rPr>
              <w:t>be</w:t>
            </w:r>
            <w:r w:rsidRPr="00DB6878">
              <w:rPr>
                <w:rFonts w:ascii="Garamond" w:hAnsi="Garamond" w:cs="Arial"/>
                <w:spacing w:val="-4"/>
                <w:sz w:val="20"/>
                <w:szCs w:val="20"/>
              </w:rPr>
              <w:t xml:space="preserve"> </w:t>
            </w:r>
            <w:r w:rsidRPr="00DB6878">
              <w:rPr>
                <w:rFonts w:ascii="Garamond" w:hAnsi="Garamond" w:cs="Arial"/>
                <w:sz w:val="20"/>
                <w:szCs w:val="20"/>
              </w:rPr>
              <w:t>a</w:t>
            </w:r>
            <w:r w:rsidRPr="00DB6878">
              <w:rPr>
                <w:rFonts w:ascii="Garamond" w:hAnsi="Garamond" w:cs="Arial"/>
                <w:spacing w:val="-1"/>
                <w:sz w:val="20"/>
                <w:szCs w:val="20"/>
              </w:rPr>
              <w:t xml:space="preserve"> </w:t>
            </w:r>
            <w:r w:rsidRPr="00DB6878">
              <w:rPr>
                <w:rFonts w:ascii="Garamond" w:hAnsi="Garamond" w:cs="Arial"/>
                <w:sz w:val="20"/>
                <w:szCs w:val="20"/>
              </w:rPr>
              <w:t>m</w:t>
            </w:r>
            <w:r w:rsidRPr="00DB6878">
              <w:rPr>
                <w:rFonts w:ascii="Garamond" w:hAnsi="Garamond" w:cs="Arial"/>
                <w:spacing w:val="-2"/>
                <w:sz w:val="20"/>
                <w:szCs w:val="20"/>
              </w:rPr>
              <w:t>a</w:t>
            </w:r>
            <w:r w:rsidRPr="00DB6878">
              <w:rPr>
                <w:rFonts w:ascii="Garamond" w:hAnsi="Garamond" w:cs="Arial"/>
                <w:spacing w:val="2"/>
                <w:sz w:val="20"/>
                <w:szCs w:val="20"/>
              </w:rPr>
              <w:t>t</w:t>
            </w:r>
            <w:r w:rsidRPr="00DB6878">
              <w:rPr>
                <w:rFonts w:ascii="Garamond" w:hAnsi="Garamond" w:cs="Arial"/>
                <w:sz w:val="20"/>
                <w:szCs w:val="20"/>
              </w:rPr>
              <w:t>t</w:t>
            </w:r>
            <w:r w:rsidRPr="00DB6878">
              <w:rPr>
                <w:rFonts w:ascii="Garamond" w:hAnsi="Garamond" w:cs="Arial"/>
                <w:spacing w:val="-2"/>
                <w:sz w:val="20"/>
                <w:szCs w:val="20"/>
              </w:rPr>
              <w:t>e</w:t>
            </w:r>
            <w:r w:rsidRPr="00DB6878">
              <w:rPr>
                <w:rFonts w:ascii="Garamond" w:hAnsi="Garamond" w:cs="Arial"/>
                <w:sz w:val="20"/>
                <w:szCs w:val="20"/>
              </w:rPr>
              <w:t>r</w:t>
            </w:r>
            <w:r w:rsidRPr="00DB6878">
              <w:rPr>
                <w:rFonts w:ascii="Garamond" w:hAnsi="Garamond" w:cs="Arial"/>
                <w:spacing w:val="-5"/>
                <w:sz w:val="20"/>
                <w:szCs w:val="20"/>
              </w:rPr>
              <w:t xml:space="preserve"> </w:t>
            </w:r>
            <w:r w:rsidRPr="00DB6878">
              <w:rPr>
                <w:rFonts w:ascii="Garamond" w:hAnsi="Garamond" w:cs="Arial"/>
                <w:spacing w:val="1"/>
                <w:sz w:val="20"/>
                <w:szCs w:val="20"/>
              </w:rPr>
              <w:t>o</w:t>
            </w:r>
            <w:r w:rsidRPr="00DB6878">
              <w:rPr>
                <w:rFonts w:ascii="Garamond" w:hAnsi="Garamond" w:cs="Arial"/>
                <w:sz w:val="20"/>
                <w:szCs w:val="20"/>
              </w:rPr>
              <w:t>f</w:t>
            </w:r>
            <w:r w:rsidRPr="00DB6878">
              <w:rPr>
                <w:rFonts w:ascii="Garamond" w:hAnsi="Garamond" w:cs="Arial"/>
                <w:spacing w:val="-2"/>
                <w:sz w:val="20"/>
                <w:szCs w:val="20"/>
              </w:rPr>
              <w:t xml:space="preserve"> </w:t>
            </w:r>
            <w:r w:rsidRPr="00DB6878">
              <w:rPr>
                <w:rFonts w:ascii="Garamond" w:hAnsi="Garamond" w:cs="Arial"/>
                <w:sz w:val="20"/>
                <w:szCs w:val="20"/>
              </w:rPr>
              <w:t>p</w:t>
            </w:r>
            <w:r w:rsidRPr="00DB6878">
              <w:rPr>
                <w:rFonts w:ascii="Garamond" w:hAnsi="Garamond" w:cs="Arial"/>
                <w:spacing w:val="-2"/>
                <w:sz w:val="20"/>
                <w:szCs w:val="20"/>
              </w:rPr>
              <w:t>e</w:t>
            </w:r>
            <w:r w:rsidRPr="00DB6878">
              <w:rPr>
                <w:rFonts w:ascii="Garamond" w:hAnsi="Garamond" w:cs="Arial"/>
                <w:sz w:val="20"/>
                <w:szCs w:val="20"/>
              </w:rPr>
              <w:t>r</w:t>
            </w:r>
            <w:r w:rsidRPr="00DB6878">
              <w:rPr>
                <w:rFonts w:ascii="Garamond" w:hAnsi="Garamond" w:cs="Arial"/>
                <w:spacing w:val="1"/>
                <w:sz w:val="20"/>
                <w:szCs w:val="20"/>
              </w:rPr>
              <w:t>s</w:t>
            </w:r>
            <w:r w:rsidRPr="00DB6878">
              <w:rPr>
                <w:rFonts w:ascii="Garamond" w:hAnsi="Garamond" w:cs="Arial"/>
                <w:sz w:val="20"/>
                <w:szCs w:val="20"/>
              </w:rPr>
              <w:t xml:space="preserve">onal </w:t>
            </w:r>
            <w:r w:rsidRPr="00DB6878">
              <w:rPr>
                <w:rFonts w:ascii="Garamond" w:hAnsi="Garamond" w:cs="Arial"/>
                <w:spacing w:val="1"/>
                <w:sz w:val="20"/>
                <w:szCs w:val="20"/>
              </w:rPr>
              <w:t>c</w:t>
            </w:r>
            <w:r w:rsidRPr="00DB6878">
              <w:rPr>
                <w:rFonts w:ascii="Garamond" w:hAnsi="Garamond" w:cs="Arial"/>
                <w:sz w:val="20"/>
                <w:szCs w:val="20"/>
              </w:rPr>
              <w:t>h</w:t>
            </w:r>
            <w:r w:rsidRPr="00DB6878">
              <w:rPr>
                <w:rFonts w:ascii="Garamond" w:hAnsi="Garamond" w:cs="Arial"/>
                <w:spacing w:val="-2"/>
                <w:sz w:val="20"/>
                <w:szCs w:val="20"/>
              </w:rPr>
              <w:t>o</w:t>
            </w:r>
            <w:r w:rsidRPr="00DB6878">
              <w:rPr>
                <w:rFonts w:ascii="Garamond" w:hAnsi="Garamond" w:cs="Arial"/>
                <w:sz w:val="20"/>
                <w:szCs w:val="20"/>
              </w:rPr>
              <w:t>i</w:t>
            </w:r>
            <w:r w:rsidRPr="00DB6878">
              <w:rPr>
                <w:rFonts w:ascii="Garamond" w:hAnsi="Garamond" w:cs="Arial"/>
                <w:spacing w:val="1"/>
                <w:sz w:val="20"/>
                <w:szCs w:val="20"/>
              </w:rPr>
              <w:t>c</w:t>
            </w:r>
            <w:r w:rsidRPr="00DB6878">
              <w:rPr>
                <w:rFonts w:ascii="Garamond" w:hAnsi="Garamond" w:cs="Arial"/>
                <w:sz w:val="20"/>
                <w:szCs w:val="20"/>
              </w:rPr>
              <w:t>e</w:t>
            </w:r>
            <w:r w:rsidRPr="00DB6878">
              <w:rPr>
                <w:rFonts w:ascii="Garamond" w:hAnsi="Garamond" w:cs="Arial"/>
                <w:spacing w:val="-5"/>
                <w:sz w:val="20"/>
                <w:szCs w:val="20"/>
              </w:rPr>
              <w:t xml:space="preserve"> </w:t>
            </w:r>
            <w:r w:rsidRPr="00DB6878">
              <w:rPr>
                <w:rFonts w:ascii="Garamond" w:hAnsi="Garamond" w:cs="Arial"/>
                <w:spacing w:val="-2"/>
                <w:sz w:val="20"/>
                <w:szCs w:val="20"/>
              </w:rPr>
              <w:t>o</w:t>
            </w:r>
            <w:r w:rsidRPr="00DB6878">
              <w:rPr>
                <w:rFonts w:ascii="Garamond" w:hAnsi="Garamond" w:cs="Arial"/>
                <w:sz w:val="20"/>
                <w:szCs w:val="20"/>
              </w:rPr>
              <w:t>r</w:t>
            </w:r>
            <w:r w:rsidRPr="00DB6878">
              <w:rPr>
                <w:rFonts w:ascii="Garamond" w:hAnsi="Garamond" w:cs="Arial"/>
                <w:spacing w:val="-2"/>
                <w:sz w:val="20"/>
                <w:szCs w:val="20"/>
              </w:rPr>
              <w:t xml:space="preserve"> </w:t>
            </w:r>
            <w:r w:rsidRPr="00DB6878">
              <w:rPr>
                <w:rFonts w:ascii="Garamond" w:hAnsi="Garamond" w:cs="Arial"/>
                <w:sz w:val="20"/>
                <w:szCs w:val="20"/>
              </w:rPr>
              <w:t>a</w:t>
            </w:r>
            <w:r w:rsidRPr="00DB6878">
              <w:rPr>
                <w:rFonts w:ascii="Garamond" w:hAnsi="Garamond" w:cs="Arial"/>
                <w:spacing w:val="-1"/>
                <w:sz w:val="20"/>
                <w:szCs w:val="20"/>
              </w:rPr>
              <w:t xml:space="preserve"> </w:t>
            </w:r>
            <w:r w:rsidRPr="00DB6878">
              <w:rPr>
                <w:rFonts w:ascii="Garamond" w:hAnsi="Garamond" w:cs="Arial"/>
                <w:spacing w:val="1"/>
                <w:sz w:val="20"/>
                <w:szCs w:val="20"/>
              </w:rPr>
              <w:t>d</w:t>
            </w:r>
            <w:r w:rsidRPr="00DB6878">
              <w:rPr>
                <w:rFonts w:ascii="Garamond" w:hAnsi="Garamond" w:cs="Arial"/>
                <w:spacing w:val="-2"/>
                <w:sz w:val="20"/>
                <w:szCs w:val="20"/>
              </w:rPr>
              <w:t>e</w:t>
            </w:r>
            <w:r w:rsidRPr="00DB6878">
              <w:rPr>
                <w:rFonts w:ascii="Garamond" w:hAnsi="Garamond" w:cs="Arial"/>
                <w:spacing w:val="1"/>
                <w:sz w:val="20"/>
                <w:szCs w:val="20"/>
              </w:rPr>
              <w:t>n</w:t>
            </w:r>
            <w:r w:rsidRPr="00DB6878">
              <w:rPr>
                <w:rFonts w:ascii="Garamond" w:hAnsi="Garamond" w:cs="Arial"/>
                <w:spacing w:val="-2"/>
                <w:sz w:val="20"/>
                <w:szCs w:val="20"/>
              </w:rPr>
              <w:t>o</w:t>
            </w:r>
            <w:r w:rsidRPr="00DB6878">
              <w:rPr>
                <w:rFonts w:ascii="Garamond" w:hAnsi="Garamond" w:cs="Arial"/>
                <w:sz w:val="20"/>
                <w:szCs w:val="20"/>
              </w:rPr>
              <w:t>m</w:t>
            </w:r>
            <w:r w:rsidRPr="00DB6878">
              <w:rPr>
                <w:rFonts w:ascii="Garamond" w:hAnsi="Garamond" w:cs="Arial"/>
                <w:spacing w:val="1"/>
                <w:sz w:val="20"/>
                <w:szCs w:val="20"/>
              </w:rPr>
              <w:t>i</w:t>
            </w:r>
            <w:r w:rsidRPr="00DB6878">
              <w:rPr>
                <w:rFonts w:ascii="Garamond" w:hAnsi="Garamond" w:cs="Arial"/>
                <w:spacing w:val="-2"/>
                <w:sz w:val="20"/>
                <w:szCs w:val="20"/>
              </w:rPr>
              <w:t>n</w:t>
            </w:r>
            <w:r w:rsidRPr="00DB6878">
              <w:rPr>
                <w:rFonts w:ascii="Garamond" w:hAnsi="Garamond" w:cs="Arial"/>
                <w:sz w:val="20"/>
                <w:szCs w:val="20"/>
              </w:rPr>
              <w:t>atio</w:t>
            </w:r>
            <w:r w:rsidRPr="00DB6878">
              <w:rPr>
                <w:rFonts w:ascii="Garamond" w:hAnsi="Garamond" w:cs="Arial"/>
                <w:spacing w:val="1"/>
                <w:sz w:val="20"/>
                <w:szCs w:val="20"/>
              </w:rPr>
              <w:t>n</w:t>
            </w:r>
            <w:r w:rsidRPr="00DB6878">
              <w:rPr>
                <w:rFonts w:ascii="Garamond" w:hAnsi="Garamond" w:cs="Arial"/>
                <w:sz w:val="20"/>
                <w:szCs w:val="20"/>
              </w:rPr>
              <w:t>al</w:t>
            </w:r>
            <w:r w:rsidRPr="00DB6878">
              <w:rPr>
                <w:rFonts w:ascii="Garamond" w:hAnsi="Garamond" w:cs="Arial"/>
                <w:spacing w:val="-13"/>
                <w:sz w:val="20"/>
                <w:szCs w:val="20"/>
              </w:rPr>
              <w:t xml:space="preserve"> </w:t>
            </w:r>
            <w:r w:rsidRPr="00DB6878">
              <w:rPr>
                <w:rFonts w:ascii="Garamond" w:hAnsi="Garamond" w:cs="Arial"/>
                <w:sz w:val="20"/>
                <w:szCs w:val="20"/>
              </w:rPr>
              <w:t>require</w:t>
            </w:r>
            <w:r w:rsidRPr="00DB6878">
              <w:rPr>
                <w:rFonts w:ascii="Garamond" w:hAnsi="Garamond" w:cs="Arial"/>
                <w:spacing w:val="1"/>
                <w:sz w:val="20"/>
                <w:szCs w:val="20"/>
              </w:rPr>
              <w:t>m</w:t>
            </w:r>
            <w:r w:rsidRPr="00DB6878">
              <w:rPr>
                <w:rFonts w:ascii="Garamond" w:hAnsi="Garamond" w:cs="Arial"/>
                <w:spacing w:val="-2"/>
                <w:sz w:val="20"/>
                <w:szCs w:val="20"/>
              </w:rPr>
              <w:t>e</w:t>
            </w:r>
            <w:r w:rsidRPr="00DB6878">
              <w:rPr>
                <w:rFonts w:ascii="Garamond" w:hAnsi="Garamond" w:cs="Arial"/>
                <w:sz w:val="20"/>
                <w:szCs w:val="20"/>
              </w:rPr>
              <w:t>nt.</w:t>
            </w:r>
            <w:r w:rsidRPr="00DB6878">
              <w:rPr>
                <w:rFonts w:ascii="Garamond" w:hAnsi="Garamond" w:cs="Arial"/>
                <w:spacing w:val="-11"/>
                <w:sz w:val="20"/>
                <w:szCs w:val="20"/>
              </w:rPr>
              <w:t xml:space="preserve"> </w:t>
            </w:r>
            <w:r w:rsidRPr="00DB6878">
              <w:rPr>
                <w:rFonts w:ascii="Garamond" w:hAnsi="Garamond" w:cs="Arial"/>
                <w:spacing w:val="2"/>
                <w:sz w:val="20"/>
                <w:szCs w:val="20"/>
              </w:rPr>
              <w:t>I</w:t>
            </w:r>
            <w:r w:rsidRPr="00DB6878">
              <w:rPr>
                <w:rFonts w:ascii="Garamond" w:hAnsi="Garamond" w:cs="Arial"/>
                <w:sz w:val="20"/>
                <w:szCs w:val="20"/>
              </w:rPr>
              <w:t>n</w:t>
            </w:r>
            <w:r w:rsidRPr="00DB6878">
              <w:rPr>
                <w:rFonts w:ascii="Garamond" w:hAnsi="Garamond" w:cs="Arial"/>
                <w:spacing w:val="-4"/>
                <w:sz w:val="20"/>
                <w:szCs w:val="20"/>
              </w:rPr>
              <w:t xml:space="preserve"> </w:t>
            </w:r>
            <w:r w:rsidRPr="00DB6878">
              <w:rPr>
                <w:rFonts w:ascii="Garamond" w:hAnsi="Garamond" w:cs="Arial"/>
                <w:sz w:val="20"/>
                <w:szCs w:val="20"/>
              </w:rPr>
              <w:t>all</w:t>
            </w:r>
            <w:r w:rsidRPr="00DB6878">
              <w:rPr>
                <w:rFonts w:ascii="Garamond" w:hAnsi="Garamond" w:cs="Arial"/>
                <w:spacing w:val="-3"/>
                <w:sz w:val="20"/>
                <w:szCs w:val="20"/>
              </w:rPr>
              <w:t xml:space="preserve"> </w:t>
            </w:r>
            <w:r w:rsidRPr="00DB6878">
              <w:rPr>
                <w:rFonts w:ascii="Garamond" w:hAnsi="Garamond" w:cs="Arial"/>
                <w:spacing w:val="1"/>
                <w:sz w:val="20"/>
                <w:szCs w:val="20"/>
              </w:rPr>
              <w:t>c</w:t>
            </w:r>
            <w:r w:rsidRPr="00DB6878">
              <w:rPr>
                <w:rFonts w:ascii="Garamond" w:hAnsi="Garamond" w:cs="Arial"/>
                <w:spacing w:val="-2"/>
                <w:sz w:val="20"/>
                <w:szCs w:val="20"/>
              </w:rPr>
              <w:t>a</w:t>
            </w:r>
            <w:r w:rsidRPr="00DB6878">
              <w:rPr>
                <w:rFonts w:ascii="Garamond" w:hAnsi="Garamond" w:cs="Arial"/>
                <w:spacing w:val="1"/>
                <w:sz w:val="20"/>
                <w:szCs w:val="20"/>
              </w:rPr>
              <w:t>s</w:t>
            </w:r>
            <w:r w:rsidRPr="00DB6878">
              <w:rPr>
                <w:rFonts w:ascii="Garamond" w:hAnsi="Garamond" w:cs="Arial"/>
                <w:sz w:val="20"/>
                <w:szCs w:val="20"/>
              </w:rPr>
              <w:t>es,</w:t>
            </w:r>
            <w:r w:rsidRPr="00DB6878">
              <w:rPr>
                <w:rFonts w:ascii="Garamond" w:hAnsi="Garamond" w:cs="Arial"/>
                <w:spacing w:val="-5"/>
                <w:sz w:val="20"/>
                <w:szCs w:val="20"/>
              </w:rPr>
              <w:t xml:space="preserve"> </w:t>
            </w:r>
            <w:r w:rsidRPr="00DB6878">
              <w:rPr>
                <w:rFonts w:ascii="Garamond" w:hAnsi="Garamond" w:cs="Arial"/>
                <w:sz w:val="20"/>
                <w:szCs w:val="20"/>
              </w:rPr>
              <w:t>t</w:t>
            </w:r>
            <w:r w:rsidRPr="00DB6878">
              <w:rPr>
                <w:rFonts w:ascii="Garamond" w:hAnsi="Garamond" w:cs="Arial"/>
                <w:spacing w:val="-2"/>
                <w:sz w:val="20"/>
                <w:szCs w:val="20"/>
              </w:rPr>
              <w:t>h</w:t>
            </w:r>
            <w:r w:rsidRPr="00DB6878">
              <w:rPr>
                <w:rFonts w:ascii="Garamond" w:hAnsi="Garamond" w:cs="Arial"/>
                <w:sz w:val="20"/>
                <w:szCs w:val="20"/>
              </w:rPr>
              <w:t>e</w:t>
            </w:r>
            <w:r w:rsidRPr="00DB6878">
              <w:rPr>
                <w:rFonts w:ascii="Garamond" w:hAnsi="Garamond" w:cs="Arial"/>
                <w:spacing w:val="-2"/>
                <w:sz w:val="20"/>
                <w:szCs w:val="20"/>
              </w:rPr>
              <w:t xml:space="preserve"> w</w:t>
            </w:r>
            <w:r w:rsidRPr="00DB6878">
              <w:rPr>
                <w:rFonts w:ascii="Garamond" w:hAnsi="Garamond" w:cs="Arial"/>
                <w:sz w:val="20"/>
                <w:szCs w:val="20"/>
              </w:rPr>
              <w:t>i</w:t>
            </w:r>
            <w:r w:rsidRPr="00DB6878">
              <w:rPr>
                <w:rFonts w:ascii="Garamond" w:hAnsi="Garamond" w:cs="Arial"/>
                <w:spacing w:val="1"/>
                <w:sz w:val="20"/>
                <w:szCs w:val="20"/>
              </w:rPr>
              <w:t>s</w:t>
            </w:r>
            <w:r w:rsidRPr="00DB6878">
              <w:rPr>
                <w:rFonts w:ascii="Garamond" w:hAnsi="Garamond" w:cs="Arial"/>
                <w:sz w:val="20"/>
                <w:szCs w:val="20"/>
              </w:rPr>
              <w:t>hes</w:t>
            </w:r>
            <w:r w:rsidRPr="00DB6878">
              <w:rPr>
                <w:rFonts w:ascii="Garamond" w:hAnsi="Garamond" w:cs="Arial"/>
                <w:spacing w:val="-5"/>
                <w:sz w:val="20"/>
                <w:szCs w:val="20"/>
              </w:rPr>
              <w:t xml:space="preserve"> </w:t>
            </w:r>
            <w:r w:rsidRPr="00DB6878">
              <w:rPr>
                <w:rFonts w:ascii="Garamond" w:hAnsi="Garamond" w:cs="Arial"/>
                <w:sz w:val="20"/>
                <w:szCs w:val="20"/>
              </w:rPr>
              <w:t>of</w:t>
            </w:r>
            <w:r w:rsidRPr="00DB6878">
              <w:rPr>
                <w:rFonts w:ascii="Garamond" w:hAnsi="Garamond" w:cs="Arial"/>
                <w:spacing w:val="-3"/>
                <w:sz w:val="20"/>
                <w:szCs w:val="20"/>
              </w:rPr>
              <w:t xml:space="preserve"> </w:t>
            </w:r>
            <w:r w:rsidRPr="00DB6878">
              <w:rPr>
                <w:rFonts w:ascii="Garamond" w:hAnsi="Garamond" w:cs="Arial"/>
                <w:sz w:val="20"/>
                <w:szCs w:val="20"/>
              </w:rPr>
              <w:t>t</w:t>
            </w:r>
            <w:r w:rsidRPr="00DB6878">
              <w:rPr>
                <w:rFonts w:ascii="Garamond" w:hAnsi="Garamond" w:cs="Arial"/>
                <w:spacing w:val="-2"/>
                <w:sz w:val="20"/>
                <w:szCs w:val="20"/>
              </w:rPr>
              <w:t>h</w:t>
            </w:r>
            <w:r w:rsidRPr="00DB6878">
              <w:rPr>
                <w:rFonts w:ascii="Garamond" w:hAnsi="Garamond" w:cs="Arial"/>
                <w:sz w:val="20"/>
                <w:szCs w:val="20"/>
              </w:rPr>
              <w:t>e d</w:t>
            </w:r>
            <w:r w:rsidRPr="00DB6878">
              <w:rPr>
                <w:rFonts w:ascii="Garamond" w:hAnsi="Garamond" w:cs="Arial"/>
                <w:spacing w:val="-2"/>
                <w:sz w:val="20"/>
                <w:szCs w:val="20"/>
              </w:rPr>
              <w:t>e</w:t>
            </w:r>
            <w:r w:rsidRPr="00DB6878">
              <w:rPr>
                <w:rFonts w:ascii="Garamond" w:hAnsi="Garamond" w:cs="Arial"/>
                <w:sz w:val="20"/>
                <w:szCs w:val="20"/>
              </w:rPr>
              <w:t>ce</w:t>
            </w:r>
            <w:r w:rsidRPr="00DB6878">
              <w:rPr>
                <w:rFonts w:ascii="Garamond" w:hAnsi="Garamond" w:cs="Arial"/>
                <w:spacing w:val="-2"/>
                <w:sz w:val="20"/>
                <w:szCs w:val="20"/>
              </w:rPr>
              <w:t>a</w:t>
            </w:r>
            <w:r w:rsidRPr="00DB6878">
              <w:rPr>
                <w:rFonts w:ascii="Garamond" w:hAnsi="Garamond" w:cs="Arial"/>
                <w:spacing w:val="1"/>
                <w:sz w:val="20"/>
                <w:szCs w:val="20"/>
              </w:rPr>
              <w:t>s</w:t>
            </w:r>
            <w:r w:rsidRPr="00DB6878">
              <w:rPr>
                <w:rFonts w:ascii="Garamond" w:hAnsi="Garamond" w:cs="Arial"/>
                <w:sz w:val="20"/>
                <w:szCs w:val="20"/>
              </w:rPr>
              <w:t>e</w:t>
            </w:r>
            <w:r w:rsidRPr="00DB6878">
              <w:rPr>
                <w:rFonts w:ascii="Garamond" w:hAnsi="Garamond" w:cs="Arial"/>
                <w:spacing w:val="-2"/>
                <w:sz w:val="20"/>
                <w:szCs w:val="20"/>
              </w:rPr>
              <w:t>d</w:t>
            </w:r>
            <w:r w:rsidRPr="00DB6878">
              <w:rPr>
                <w:rFonts w:ascii="Garamond" w:hAnsi="Garamond" w:cs="Arial"/>
                <w:sz w:val="20"/>
                <w:szCs w:val="20"/>
              </w:rPr>
              <w:t>’s</w:t>
            </w:r>
            <w:r w:rsidRPr="00DB6878">
              <w:rPr>
                <w:rFonts w:ascii="Garamond" w:hAnsi="Garamond" w:cs="Arial"/>
                <w:spacing w:val="-10"/>
                <w:sz w:val="20"/>
                <w:szCs w:val="20"/>
              </w:rPr>
              <w:t xml:space="preserve"> </w:t>
            </w:r>
            <w:r w:rsidRPr="00DB6878">
              <w:rPr>
                <w:rFonts w:ascii="Garamond" w:hAnsi="Garamond" w:cs="Arial"/>
                <w:sz w:val="20"/>
                <w:szCs w:val="20"/>
              </w:rPr>
              <w:t>f</w:t>
            </w:r>
            <w:r w:rsidRPr="00DB6878">
              <w:rPr>
                <w:rFonts w:ascii="Garamond" w:hAnsi="Garamond" w:cs="Arial"/>
                <w:spacing w:val="-2"/>
                <w:sz w:val="20"/>
                <w:szCs w:val="20"/>
              </w:rPr>
              <w:t>a</w:t>
            </w:r>
            <w:r w:rsidRPr="00DB6878">
              <w:rPr>
                <w:rFonts w:ascii="Garamond" w:hAnsi="Garamond" w:cs="Arial"/>
                <w:sz w:val="20"/>
                <w:szCs w:val="20"/>
              </w:rPr>
              <w:t>mil</w:t>
            </w:r>
            <w:r w:rsidRPr="00DB6878">
              <w:rPr>
                <w:rFonts w:ascii="Garamond" w:hAnsi="Garamond" w:cs="Arial"/>
                <w:spacing w:val="-1"/>
                <w:sz w:val="20"/>
                <w:szCs w:val="20"/>
              </w:rPr>
              <w:t>y</w:t>
            </w:r>
            <w:r w:rsidRPr="00DB6878">
              <w:rPr>
                <w:rFonts w:ascii="Garamond" w:hAnsi="Garamond" w:cs="Arial"/>
                <w:sz w:val="20"/>
                <w:szCs w:val="20"/>
              </w:rPr>
              <w:t>,</w:t>
            </w:r>
            <w:r w:rsidRPr="00DB6878">
              <w:rPr>
                <w:rFonts w:ascii="Garamond" w:hAnsi="Garamond" w:cs="Arial"/>
                <w:spacing w:val="-5"/>
                <w:sz w:val="20"/>
                <w:szCs w:val="20"/>
              </w:rPr>
              <w:t xml:space="preserve"> </w:t>
            </w:r>
            <w:r w:rsidRPr="00DB6878">
              <w:rPr>
                <w:rFonts w:ascii="Garamond" w:hAnsi="Garamond" w:cs="Arial"/>
                <w:sz w:val="20"/>
                <w:szCs w:val="20"/>
              </w:rPr>
              <w:t>or</w:t>
            </w:r>
            <w:r w:rsidRPr="00DB6878">
              <w:rPr>
                <w:rFonts w:ascii="Garamond" w:hAnsi="Garamond" w:cs="Arial"/>
                <w:spacing w:val="-2"/>
                <w:sz w:val="20"/>
                <w:szCs w:val="20"/>
              </w:rPr>
              <w:t xml:space="preserve"> </w:t>
            </w:r>
            <w:r w:rsidRPr="00DB6878">
              <w:rPr>
                <w:rFonts w:ascii="Garamond" w:hAnsi="Garamond" w:cs="Arial"/>
                <w:sz w:val="20"/>
                <w:szCs w:val="20"/>
              </w:rPr>
              <w:t>fr</w:t>
            </w:r>
            <w:r w:rsidRPr="00DB6878">
              <w:rPr>
                <w:rFonts w:ascii="Garamond" w:hAnsi="Garamond" w:cs="Arial"/>
                <w:spacing w:val="-1"/>
                <w:sz w:val="20"/>
                <w:szCs w:val="20"/>
              </w:rPr>
              <w:t>i</w:t>
            </w:r>
            <w:r w:rsidRPr="00DB6878">
              <w:rPr>
                <w:rFonts w:ascii="Garamond" w:hAnsi="Garamond" w:cs="Arial"/>
                <w:sz w:val="20"/>
                <w:szCs w:val="20"/>
              </w:rPr>
              <w:t>en</w:t>
            </w:r>
            <w:r w:rsidRPr="00DB6878">
              <w:rPr>
                <w:rFonts w:ascii="Garamond" w:hAnsi="Garamond" w:cs="Arial"/>
                <w:spacing w:val="-2"/>
                <w:sz w:val="20"/>
                <w:szCs w:val="20"/>
              </w:rPr>
              <w:t>d</w:t>
            </w:r>
            <w:r w:rsidRPr="00DB6878">
              <w:rPr>
                <w:rFonts w:ascii="Garamond" w:hAnsi="Garamond" w:cs="Arial"/>
                <w:sz w:val="20"/>
                <w:szCs w:val="20"/>
              </w:rPr>
              <w:t>s,</w:t>
            </w:r>
            <w:r w:rsidRPr="00DB6878">
              <w:rPr>
                <w:rFonts w:ascii="Garamond" w:hAnsi="Garamond" w:cs="Arial"/>
                <w:spacing w:val="-6"/>
                <w:sz w:val="20"/>
                <w:szCs w:val="20"/>
              </w:rPr>
              <w:t xml:space="preserve"> </w:t>
            </w:r>
            <w:r w:rsidRPr="00DB6878">
              <w:rPr>
                <w:rFonts w:ascii="Garamond" w:hAnsi="Garamond" w:cs="Arial"/>
                <w:sz w:val="20"/>
                <w:szCs w:val="20"/>
              </w:rPr>
              <w:t>s</w:t>
            </w:r>
            <w:r w:rsidRPr="00DB6878">
              <w:rPr>
                <w:rFonts w:ascii="Garamond" w:hAnsi="Garamond" w:cs="Arial"/>
                <w:spacing w:val="-2"/>
                <w:sz w:val="20"/>
                <w:szCs w:val="20"/>
              </w:rPr>
              <w:t>h</w:t>
            </w:r>
            <w:r w:rsidRPr="00DB6878">
              <w:rPr>
                <w:rFonts w:ascii="Garamond" w:hAnsi="Garamond" w:cs="Arial"/>
                <w:sz w:val="20"/>
                <w:szCs w:val="20"/>
              </w:rPr>
              <w:t>o</w:t>
            </w:r>
            <w:r w:rsidRPr="00DB6878">
              <w:rPr>
                <w:rFonts w:ascii="Garamond" w:hAnsi="Garamond" w:cs="Arial"/>
                <w:spacing w:val="-2"/>
                <w:sz w:val="20"/>
                <w:szCs w:val="20"/>
              </w:rPr>
              <w:t>u</w:t>
            </w:r>
            <w:r w:rsidRPr="00DB6878">
              <w:rPr>
                <w:rFonts w:ascii="Garamond" w:hAnsi="Garamond" w:cs="Arial"/>
                <w:sz w:val="20"/>
                <w:szCs w:val="20"/>
              </w:rPr>
              <w:t>ld</w:t>
            </w:r>
            <w:r w:rsidRPr="00DB6878">
              <w:rPr>
                <w:rFonts w:ascii="Garamond" w:hAnsi="Garamond" w:cs="Arial"/>
                <w:spacing w:val="-6"/>
                <w:sz w:val="20"/>
                <w:szCs w:val="20"/>
              </w:rPr>
              <w:t xml:space="preserve"> </w:t>
            </w:r>
            <w:r w:rsidRPr="00DB6878">
              <w:rPr>
                <w:rFonts w:ascii="Garamond" w:hAnsi="Garamond" w:cs="Arial"/>
                <w:spacing w:val="-2"/>
                <w:sz w:val="20"/>
                <w:szCs w:val="20"/>
              </w:rPr>
              <w:t>b</w:t>
            </w:r>
            <w:r w:rsidRPr="00DB6878">
              <w:rPr>
                <w:rFonts w:ascii="Garamond" w:hAnsi="Garamond" w:cs="Arial"/>
                <w:sz w:val="20"/>
                <w:szCs w:val="20"/>
              </w:rPr>
              <w:t>e</w:t>
            </w:r>
            <w:r w:rsidRPr="00DB6878">
              <w:rPr>
                <w:rFonts w:ascii="Garamond" w:hAnsi="Garamond" w:cs="Arial"/>
                <w:spacing w:val="-1"/>
                <w:sz w:val="20"/>
                <w:szCs w:val="20"/>
              </w:rPr>
              <w:t xml:space="preserve"> </w:t>
            </w:r>
            <w:r w:rsidRPr="00DB6878">
              <w:rPr>
                <w:rFonts w:ascii="Garamond" w:hAnsi="Garamond" w:cs="Arial"/>
                <w:sz w:val="20"/>
                <w:szCs w:val="20"/>
              </w:rPr>
              <w:t>so</w:t>
            </w:r>
            <w:r w:rsidRPr="00DB6878">
              <w:rPr>
                <w:rFonts w:ascii="Garamond" w:hAnsi="Garamond" w:cs="Arial"/>
                <w:spacing w:val="-2"/>
                <w:sz w:val="20"/>
                <w:szCs w:val="20"/>
              </w:rPr>
              <w:t>u</w:t>
            </w:r>
            <w:r w:rsidRPr="00DB6878">
              <w:rPr>
                <w:rFonts w:ascii="Garamond" w:hAnsi="Garamond" w:cs="Arial"/>
                <w:sz w:val="20"/>
                <w:szCs w:val="20"/>
              </w:rPr>
              <w:t>g</w:t>
            </w:r>
            <w:r w:rsidRPr="00DB6878">
              <w:rPr>
                <w:rFonts w:ascii="Garamond" w:hAnsi="Garamond" w:cs="Arial"/>
                <w:spacing w:val="-2"/>
                <w:sz w:val="20"/>
                <w:szCs w:val="20"/>
              </w:rPr>
              <w:t>h</w:t>
            </w:r>
            <w:r w:rsidRPr="00DB6878">
              <w:rPr>
                <w:rFonts w:ascii="Garamond" w:hAnsi="Garamond" w:cs="Arial"/>
                <w:sz w:val="20"/>
                <w:szCs w:val="20"/>
              </w:rPr>
              <w:t>t</w:t>
            </w:r>
            <w:r w:rsidRPr="00DB6878">
              <w:rPr>
                <w:rFonts w:ascii="Garamond" w:hAnsi="Garamond" w:cs="Arial"/>
                <w:spacing w:val="-4"/>
                <w:sz w:val="20"/>
                <w:szCs w:val="20"/>
              </w:rPr>
              <w:t xml:space="preserve"> </w:t>
            </w:r>
            <w:r w:rsidRPr="00DB6878">
              <w:rPr>
                <w:rFonts w:ascii="Garamond" w:hAnsi="Garamond" w:cs="Arial"/>
                <w:sz w:val="20"/>
                <w:szCs w:val="20"/>
              </w:rPr>
              <w:t>if</w:t>
            </w:r>
            <w:r w:rsidRPr="00DB6878">
              <w:rPr>
                <w:rFonts w:ascii="Garamond" w:hAnsi="Garamond" w:cs="Arial"/>
                <w:spacing w:val="-1"/>
                <w:sz w:val="20"/>
                <w:szCs w:val="20"/>
              </w:rPr>
              <w:t xml:space="preserve"> </w:t>
            </w:r>
            <w:r w:rsidRPr="00DB6878">
              <w:rPr>
                <w:rFonts w:ascii="Garamond" w:hAnsi="Garamond" w:cs="Arial"/>
                <w:sz w:val="20"/>
                <w:szCs w:val="20"/>
              </w:rPr>
              <w:t>p</w:t>
            </w:r>
            <w:r w:rsidRPr="00DB6878">
              <w:rPr>
                <w:rFonts w:ascii="Garamond" w:hAnsi="Garamond" w:cs="Arial"/>
                <w:spacing w:val="-2"/>
                <w:sz w:val="20"/>
                <w:szCs w:val="20"/>
              </w:rPr>
              <w:t>o</w:t>
            </w:r>
            <w:r w:rsidRPr="00DB6878">
              <w:rPr>
                <w:rFonts w:ascii="Garamond" w:hAnsi="Garamond" w:cs="Arial"/>
                <w:spacing w:val="-1"/>
                <w:sz w:val="20"/>
                <w:szCs w:val="20"/>
              </w:rPr>
              <w:t>s</w:t>
            </w:r>
            <w:r w:rsidRPr="00DB6878">
              <w:rPr>
                <w:rFonts w:ascii="Garamond" w:hAnsi="Garamond" w:cs="Arial"/>
                <w:spacing w:val="1"/>
                <w:sz w:val="20"/>
                <w:szCs w:val="20"/>
              </w:rPr>
              <w:t>s</w:t>
            </w:r>
            <w:r w:rsidRPr="00DB6878">
              <w:rPr>
                <w:rFonts w:ascii="Garamond" w:hAnsi="Garamond" w:cs="Arial"/>
                <w:sz w:val="20"/>
                <w:szCs w:val="20"/>
              </w:rPr>
              <w:t>ib</w:t>
            </w:r>
            <w:r w:rsidRPr="00DB6878">
              <w:rPr>
                <w:rFonts w:ascii="Garamond" w:hAnsi="Garamond" w:cs="Arial"/>
                <w:spacing w:val="-1"/>
                <w:sz w:val="20"/>
                <w:szCs w:val="20"/>
              </w:rPr>
              <w:t>l</w:t>
            </w:r>
            <w:r w:rsidRPr="00DB6878">
              <w:rPr>
                <w:rFonts w:ascii="Garamond" w:hAnsi="Garamond" w:cs="Arial"/>
                <w:sz w:val="20"/>
                <w:szCs w:val="20"/>
              </w:rPr>
              <w:t>e.</w:t>
            </w:r>
            <w:r w:rsidRPr="00DB6878">
              <w:rPr>
                <w:rFonts w:ascii="Garamond" w:hAnsi="Garamond" w:cs="Arial"/>
                <w:spacing w:val="-7"/>
                <w:sz w:val="20"/>
                <w:szCs w:val="20"/>
              </w:rPr>
              <w:t xml:space="preserve"> </w:t>
            </w:r>
            <w:r w:rsidRPr="00DB6878">
              <w:rPr>
                <w:rFonts w:ascii="Garamond" w:hAnsi="Garamond" w:cs="Arial"/>
                <w:sz w:val="20"/>
                <w:szCs w:val="20"/>
              </w:rPr>
              <w:t>If</w:t>
            </w:r>
            <w:r w:rsidRPr="00DB6878">
              <w:rPr>
                <w:rFonts w:ascii="Garamond" w:hAnsi="Garamond" w:cs="Arial"/>
                <w:spacing w:val="-2"/>
                <w:sz w:val="20"/>
                <w:szCs w:val="20"/>
              </w:rPr>
              <w:t xml:space="preserve"> </w:t>
            </w:r>
            <w:r w:rsidRPr="00DB6878">
              <w:rPr>
                <w:rFonts w:ascii="Garamond" w:hAnsi="Garamond" w:cs="Arial"/>
                <w:sz w:val="20"/>
                <w:szCs w:val="20"/>
              </w:rPr>
              <w:t>this</w:t>
            </w:r>
            <w:r w:rsidRPr="00DB6878">
              <w:rPr>
                <w:rFonts w:ascii="Garamond" w:hAnsi="Garamond" w:cs="Arial"/>
                <w:spacing w:val="-5"/>
                <w:sz w:val="20"/>
                <w:szCs w:val="20"/>
              </w:rPr>
              <w:t xml:space="preserve"> </w:t>
            </w:r>
            <w:r w:rsidRPr="00DB6878">
              <w:rPr>
                <w:rFonts w:ascii="Garamond" w:hAnsi="Garamond" w:cs="Arial"/>
                <w:spacing w:val="-1"/>
                <w:sz w:val="20"/>
                <w:szCs w:val="20"/>
              </w:rPr>
              <w:t>c</w:t>
            </w:r>
            <w:r w:rsidRPr="00DB6878">
              <w:rPr>
                <w:rFonts w:ascii="Garamond" w:hAnsi="Garamond" w:cs="Arial"/>
                <w:sz w:val="20"/>
                <w:szCs w:val="20"/>
              </w:rPr>
              <w:t>ann</w:t>
            </w:r>
            <w:r w:rsidRPr="00DB6878">
              <w:rPr>
                <w:rFonts w:ascii="Garamond" w:hAnsi="Garamond" w:cs="Arial"/>
                <w:spacing w:val="-2"/>
                <w:sz w:val="20"/>
                <w:szCs w:val="20"/>
              </w:rPr>
              <w:t>o</w:t>
            </w:r>
            <w:r w:rsidRPr="00DB6878">
              <w:rPr>
                <w:rFonts w:ascii="Garamond" w:hAnsi="Garamond" w:cs="Arial"/>
                <w:sz w:val="20"/>
                <w:szCs w:val="20"/>
              </w:rPr>
              <w:t>t</w:t>
            </w:r>
            <w:r w:rsidRPr="00DB6878">
              <w:rPr>
                <w:rFonts w:ascii="Garamond" w:hAnsi="Garamond" w:cs="Arial"/>
                <w:spacing w:val="-4"/>
                <w:sz w:val="20"/>
                <w:szCs w:val="20"/>
              </w:rPr>
              <w:t xml:space="preserve"> </w:t>
            </w:r>
            <w:r w:rsidRPr="00DB6878">
              <w:rPr>
                <w:rFonts w:ascii="Garamond" w:hAnsi="Garamond" w:cs="Arial"/>
                <w:spacing w:val="-2"/>
                <w:sz w:val="20"/>
                <w:szCs w:val="20"/>
              </w:rPr>
              <w:t>b</w:t>
            </w:r>
            <w:r w:rsidRPr="00DB6878">
              <w:rPr>
                <w:rFonts w:ascii="Garamond" w:hAnsi="Garamond" w:cs="Arial"/>
                <w:sz w:val="20"/>
                <w:szCs w:val="20"/>
              </w:rPr>
              <w:t>e do</w:t>
            </w:r>
            <w:r w:rsidRPr="00DB6878">
              <w:rPr>
                <w:rFonts w:ascii="Garamond" w:hAnsi="Garamond" w:cs="Arial"/>
                <w:spacing w:val="1"/>
                <w:sz w:val="20"/>
                <w:szCs w:val="20"/>
              </w:rPr>
              <w:t>n</w:t>
            </w:r>
            <w:r w:rsidRPr="00DB6878">
              <w:rPr>
                <w:rFonts w:ascii="Garamond" w:hAnsi="Garamond" w:cs="Arial"/>
                <w:spacing w:val="-2"/>
                <w:sz w:val="20"/>
                <w:szCs w:val="20"/>
              </w:rPr>
              <w:t>e</w:t>
            </w:r>
            <w:r w:rsidRPr="00DB6878">
              <w:rPr>
                <w:rFonts w:ascii="Garamond" w:hAnsi="Garamond" w:cs="Arial"/>
                <w:sz w:val="20"/>
                <w:szCs w:val="20"/>
              </w:rPr>
              <w:t>,</w:t>
            </w:r>
            <w:r w:rsidRPr="00DB6878">
              <w:rPr>
                <w:rFonts w:ascii="Garamond" w:hAnsi="Garamond" w:cs="Arial"/>
                <w:spacing w:val="-3"/>
                <w:sz w:val="20"/>
                <w:szCs w:val="20"/>
              </w:rPr>
              <w:t xml:space="preserve"> </w:t>
            </w:r>
            <w:r w:rsidRPr="00DB6878">
              <w:rPr>
                <w:rFonts w:ascii="Garamond" w:hAnsi="Garamond" w:cs="Arial"/>
                <w:sz w:val="20"/>
                <w:szCs w:val="20"/>
              </w:rPr>
              <w:t>t</w:t>
            </w:r>
            <w:r w:rsidRPr="00DB6878">
              <w:rPr>
                <w:rFonts w:ascii="Garamond" w:hAnsi="Garamond" w:cs="Arial"/>
                <w:spacing w:val="-2"/>
                <w:sz w:val="20"/>
                <w:szCs w:val="20"/>
              </w:rPr>
              <w:t>h</w:t>
            </w:r>
            <w:r w:rsidRPr="00DB6878">
              <w:rPr>
                <w:rFonts w:ascii="Garamond" w:hAnsi="Garamond" w:cs="Arial"/>
                <w:sz w:val="20"/>
                <w:szCs w:val="20"/>
              </w:rPr>
              <w:t>en</w:t>
            </w:r>
            <w:r w:rsidRPr="00DB6878">
              <w:rPr>
                <w:rFonts w:ascii="Garamond" w:hAnsi="Garamond" w:cs="Arial"/>
                <w:spacing w:val="-4"/>
                <w:sz w:val="20"/>
                <w:szCs w:val="20"/>
              </w:rPr>
              <w:t xml:space="preserve"> </w:t>
            </w:r>
            <w:r w:rsidRPr="00DB6878">
              <w:rPr>
                <w:rFonts w:ascii="Garamond" w:hAnsi="Garamond" w:cs="Arial"/>
                <w:sz w:val="20"/>
                <w:szCs w:val="20"/>
              </w:rPr>
              <w:t>C</w:t>
            </w:r>
            <w:r w:rsidRPr="00DB6878">
              <w:rPr>
                <w:rFonts w:ascii="Garamond" w:hAnsi="Garamond" w:cs="Arial"/>
                <w:spacing w:val="-2"/>
                <w:sz w:val="20"/>
                <w:szCs w:val="20"/>
              </w:rPr>
              <w:t>h</w:t>
            </w:r>
            <w:r w:rsidRPr="00DB6878">
              <w:rPr>
                <w:rFonts w:ascii="Garamond" w:hAnsi="Garamond" w:cs="Arial"/>
                <w:sz w:val="20"/>
                <w:szCs w:val="20"/>
              </w:rPr>
              <w:t>ri</w:t>
            </w:r>
            <w:r w:rsidRPr="00DB6878">
              <w:rPr>
                <w:rFonts w:ascii="Garamond" w:hAnsi="Garamond" w:cs="Arial"/>
                <w:spacing w:val="1"/>
                <w:sz w:val="20"/>
                <w:szCs w:val="20"/>
              </w:rPr>
              <w:t>s</w:t>
            </w:r>
            <w:r w:rsidRPr="00DB6878">
              <w:rPr>
                <w:rFonts w:ascii="Garamond" w:hAnsi="Garamond" w:cs="Arial"/>
                <w:sz w:val="20"/>
                <w:szCs w:val="20"/>
              </w:rPr>
              <w:t>ti</w:t>
            </w:r>
            <w:r w:rsidRPr="00DB6878">
              <w:rPr>
                <w:rFonts w:ascii="Garamond" w:hAnsi="Garamond" w:cs="Arial"/>
                <w:spacing w:val="-2"/>
                <w:sz w:val="20"/>
                <w:szCs w:val="20"/>
              </w:rPr>
              <w:t>a</w:t>
            </w:r>
            <w:r w:rsidRPr="00DB6878">
              <w:rPr>
                <w:rFonts w:ascii="Garamond" w:hAnsi="Garamond" w:cs="Arial"/>
                <w:sz w:val="20"/>
                <w:szCs w:val="20"/>
              </w:rPr>
              <w:t>ns</w:t>
            </w:r>
            <w:r w:rsidRPr="00DB6878">
              <w:rPr>
                <w:rFonts w:ascii="Garamond" w:hAnsi="Garamond" w:cs="Arial"/>
                <w:spacing w:val="-7"/>
                <w:sz w:val="20"/>
                <w:szCs w:val="20"/>
              </w:rPr>
              <w:t xml:space="preserve"> </w:t>
            </w:r>
            <w:r w:rsidRPr="00DB6878">
              <w:rPr>
                <w:rFonts w:ascii="Garamond" w:hAnsi="Garamond" w:cs="Arial"/>
                <w:spacing w:val="1"/>
                <w:sz w:val="20"/>
                <w:szCs w:val="20"/>
              </w:rPr>
              <w:t>s</w:t>
            </w:r>
            <w:r w:rsidRPr="00DB6878">
              <w:rPr>
                <w:rFonts w:ascii="Garamond" w:hAnsi="Garamond" w:cs="Arial"/>
                <w:sz w:val="20"/>
                <w:szCs w:val="20"/>
              </w:rPr>
              <w:t>hould</w:t>
            </w:r>
            <w:r w:rsidRPr="00DB6878">
              <w:rPr>
                <w:rFonts w:ascii="Garamond" w:hAnsi="Garamond" w:cs="Arial"/>
                <w:spacing w:val="-8"/>
                <w:sz w:val="20"/>
                <w:szCs w:val="20"/>
              </w:rPr>
              <w:t xml:space="preserve"> </w:t>
            </w:r>
            <w:r w:rsidRPr="00DB6878">
              <w:rPr>
                <w:rFonts w:ascii="Garamond" w:hAnsi="Garamond" w:cs="Arial"/>
                <w:spacing w:val="1"/>
                <w:sz w:val="20"/>
                <w:szCs w:val="20"/>
              </w:rPr>
              <w:t>b</w:t>
            </w:r>
            <w:r w:rsidRPr="00DB6878">
              <w:rPr>
                <w:rFonts w:ascii="Garamond" w:hAnsi="Garamond" w:cs="Arial"/>
                <w:sz w:val="20"/>
                <w:szCs w:val="20"/>
              </w:rPr>
              <w:t>e</w:t>
            </w:r>
            <w:r w:rsidRPr="00DB6878">
              <w:rPr>
                <w:rFonts w:ascii="Garamond" w:hAnsi="Garamond" w:cs="Arial"/>
                <w:spacing w:val="-2"/>
                <w:sz w:val="20"/>
                <w:szCs w:val="20"/>
              </w:rPr>
              <w:t xml:space="preserve"> </w:t>
            </w:r>
            <w:r w:rsidRPr="00DB6878">
              <w:rPr>
                <w:rFonts w:ascii="Garamond" w:hAnsi="Garamond" w:cs="Arial"/>
                <w:sz w:val="20"/>
                <w:szCs w:val="20"/>
              </w:rPr>
              <w:t>bu</w:t>
            </w:r>
            <w:r w:rsidRPr="00DB6878">
              <w:rPr>
                <w:rFonts w:ascii="Garamond" w:hAnsi="Garamond" w:cs="Arial"/>
                <w:spacing w:val="-2"/>
                <w:sz w:val="20"/>
                <w:szCs w:val="20"/>
              </w:rPr>
              <w:t>r</w:t>
            </w:r>
            <w:r w:rsidRPr="00DB6878">
              <w:rPr>
                <w:rFonts w:ascii="Garamond" w:hAnsi="Garamond" w:cs="Arial"/>
                <w:spacing w:val="1"/>
                <w:sz w:val="20"/>
                <w:szCs w:val="20"/>
              </w:rPr>
              <w:t>ie</w:t>
            </w:r>
            <w:r w:rsidRPr="00DB6878">
              <w:rPr>
                <w:rFonts w:ascii="Garamond" w:hAnsi="Garamond" w:cs="Arial"/>
                <w:spacing w:val="-2"/>
                <w:sz w:val="20"/>
                <w:szCs w:val="20"/>
              </w:rPr>
              <w:t>d</w:t>
            </w:r>
            <w:r w:rsidRPr="00DB6878">
              <w:rPr>
                <w:rFonts w:ascii="Garamond" w:hAnsi="Garamond" w:cs="Arial"/>
                <w:sz w:val="20"/>
                <w:szCs w:val="20"/>
              </w:rPr>
              <w:t>.</w:t>
            </w:r>
          </w:p>
        </w:tc>
      </w:tr>
      <w:tr w:rsidR="00327F26" w:rsidRPr="00DB6878" w:rsidTr="0098583D">
        <w:trPr>
          <w:cantSplit/>
          <w:trHeight w:hRule="exact" w:val="1450"/>
          <w:jc w:val="center"/>
        </w:trPr>
        <w:tc>
          <w:tcPr>
            <w:tcW w:w="2400" w:type="dxa"/>
            <w:tcBorders>
              <w:top w:val="single" w:sz="4" w:space="0" w:color="000000"/>
              <w:left w:val="single" w:sz="4" w:space="0" w:color="000000"/>
              <w:bottom w:val="single" w:sz="4" w:space="0" w:color="000000"/>
              <w:right w:val="single" w:sz="4" w:space="0" w:color="000000"/>
            </w:tcBorders>
          </w:tcPr>
          <w:p w:rsidR="00327F26" w:rsidRPr="00DB6878" w:rsidRDefault="00327F26" w:rsidP="0098583D">
            <w:pPr>
              <w:widowControl w:val="0"/>
              <w:autoSpaceDE w:val="0"/>
              <w:autoSpaceDN w:val="0"/>
              <w:adjustRightInd w:val="0"/>
              <w:spacing w:line="213" w:lineRule="exact"/>
              <w:ind w:left="96" w:right="-20"/>
              <w:rPr>
                <w:rFonts w:ascii="Garamond" w:hAnsi="Garamond" w:cs="Arial"/>
                <w:sz w:val="20"/>
                <w:szCs w:val="20"/>
              </w:rPr>
            </w:pPr>
            <w:r w:rsidRPr="00DB6878">
              <w:rPr>
                <w:rFonts w:ascii="Garamond" w:hAnsi="Garamond" w:cs="Arial"/>
                <w:b/>
                <w:bCs/>
                <w:sz w:val="20"/>
                <w:szCs w:val="20"/>
              </w:rPr>
              <w:lastRenderedPageBreak/>
              <w:t>Resour</w:t>
            </w:r>
            <w:r w:rsidRPr="00DB6878">
              <w:rPr>
                <w:rFonts w:ascii="Garamond" w:hAnsi="Garamond" w:cs="Arial"/>
                <w:b/>
                <w:bCs/>
                <w:spacing w:val="1"/>
                <w:sz w:val="20"/>
                <w:szCs w:val="20"/>
              </w:rPr>
              <w:t>c</w:t>
            </w:r>
            <w:r w:rsidRPr="00DB6878">
              <w:rPr>
                <w:rFonts w:ascii="Garamond" w:hAnsi="Garamond" w:cs="Arial"/>
                <w:b/>
                <w:bCs/>
                <w:spacing w:val="-2"/>
                <w:sz w:val="20"/>
                <w:szCs w:val="20"/>
              </w:rPr>
              <w:t>e</w:t>
            </w:r>
            <w:r w:rsidRPr="00DB6878">
              <w:rPr>
                <w:rFonts w:ascii="Garamond" w:hAnsi="Garamond" w:cs="Arial"/>
                <w:b/>
                <w:bCs/>
                <w:sz w:val="20"/>
                <w:szCs w:val="20"/>
              </w:rPr>
              <w:t>s</w:t>
            </w:r>
            <w:r w:rsidRPr="00DB6878">
              <w:rPr>
                <w:rFonts w:ascii="Garamond" w:hAnsi="Garamond" w:cs="Arial"/>
                <w:b/>
                <w:bCs/>
                <w:spacing w:val="-10"/>
                <w:sz w:val="20"/>
                <w:szCs w:val="20"/>
              </w:rPr>
              <w:t xml:space="preserve"> </w:t>
            </w:r>
            <w:r w:rsidRPr="00DB6878">
              <w:rPr>
                <w:rFonts w:ascii="Garamond" w:hAnsi="Garamond" w:cs="Arial"/>
                <w:b/>
                <w:bCs/>
                <w:spacing w:val="1"/>
                <w:sz w:val="20"/>
                <w:szCs w:val="20"/>
              </w:rPr>
              <w:t>(</w:t>
            </w:r>
            <w:r w:rsidRPr="00DB6878">
              <w:rPr>
                <w:rFonts w:ascii="Garamond" w:hAnsi="Garamond" w:cs="Arial"/>
                <w:b/>
                <w:bCs/>
                <w:sz w:val="20"/>
                <w:szCs w:val="20"/>
              </w:rPr>
              <w:t>tex</w:t>
            </w:r>
            <w:r w:rsidRPr="00DB6878">
              <w:rPr>
                <w:rFonts w:ascii="Garamond" w:hAnsi="Garamond" w:cs="Arial"/>
                <w:b/>
                <w:bCs/>
                <w:spacing w:val="1"/>
                <w:sz w:val="20"/>
                <w:szCs w:val="20"/>
              </w:rPr>
              <w:t>t</w:t>
            </w:r>
            <w:r w:rsidRPr="00DB6878">
              <w:rPr>
                <w:rFonts w:ascii="Garamond" w:hAnsi="Garamond" w:cs="Arial"/>
                <w:b/>
                <w:bCs/>
                <w:sz w:val="20"/>
                <w:szCs w:val="20"/>
              </w:rPr>
              <w:t>s,</w:t>
            </w:r>
          </w:p>
          <w:p w:rsidR="00327F26" w:rsidRPr="00DB6878" w:rsidRDefault="00327F26" w:rsidP="0098583D">
            <w:pPr>
              <w:widowControl w:val="0"/>
              <w:autoSpaceDE w:val="0"/>
              <w:autoSpaceDN w:val="0"/>
              <w:adjustRightInd w:val="0"/>
              <w:spacing w:line="217" w:lineRule="exact"/>
              <w:ind w:left="96" w:right="-20"/>
              <w:rPr>
                <w:rFonts w:ascii="Garamond" w:hAnsi="Garamond"/>
                <w:sz w:val="20"/>
                <w:szCs w:val="20"/>
              </w:rPr>
            </w:pPr>
            <w:r w:rsidRPr="00DB6878">
              <w:rPr>
                <w:rFonts w:ascii="Garamond" w:hAnsi="Garamond" w:cs="Arial"/>
                <w:b/>
                <w:bCs/>
                <w:sz w:val="20"/>
                <w:szCs w:val="20"/>
              </w:rPr>
              <w:t>c</w:t>
            </w:r>
            <w:r w:rsidRPr="00DB6878">
              <w:rPr>
                <w:rFonts w:ascii="Garamond" w:hAnsi="Garamond" w:cs="Arial"/>
                <w:b/>
                <w:bCs/>
                <w:spacing w:val="-1"/>
                <w:sz w:val="20"/>
                <w:szCs w:val="20"/>
              </w:rPr>
              <w:t>o</w:t>
            </w:r>
            <w:r w:rsidRPr="00DB6878">
              <w:rPr>
                <w:rFonts w:ascii="Garamond" w:hAnsi="Garamond" w:cs="Arial"/>
                <w:b/>
                <w:bCs/>
                <w:spacing w:val="2"/>
                <w:sz w:val="20"/>
                <w:szCs w:val="20"/>
              </w:rPr>
              <w:t>m</w:t>
            </w:r>
            <w:r w:rsidRPr="00DB6878">
              <w:rPr>
                <w:rFonts w:ascii="Garamond" w:hAnsi="Garamond" w:cs="Arial"/>
                <w:b/>
                <w:bCs/>
                <w:sz w:val="20"/>
                <w:szCs w:val="20"/>
              </w:rPr>
              <w:t>m</w:t>
            </w:r>
            <w:r w:rsidRPr="00DB6878">
              <w:rPr>
                <w:rFonts w:ascii="Garamond" w:hAnsi="Garamond" w:cs="Arial"/>
                <w:b/>
                <w:bCs/>
                <w:spacing w:val="-1"/>
                <w:sz w:val="20"/>
                <w:szCs w:val="20"/>
              </w:rPr>
              <w:t>u</w:t>
            </w:r>
            <w:r w:rsidRPr="00DB6878">
              <w:rPr>
                <w:rFonts w:ascii="Garamond" w:hAnsi="Garamond" w:cs="Arial"/>
                <w:b/>
                <w:bCs/>
                <w:sz w:val="20"/>
                <w:szCs w:val="20"/>
              </w:rPr>
              <w:t>nity</w:t>
            </w:r>
            <w:r w:rsidRPr="00DB6878">
              <w:rPr>
                <w:rFonts w:ascii="Garamond" w:hAnsi="Garamond" w:cs="Arial"/>
                <w:b/>
                <w:bCs/>
                <w:spacing w:val="-12"/>
                <w:sz w:val="20"/>
                <w:szCs w:val="20"/>
              </w:rPr>
              <w:t xml:space="preserve"> </w:t>
            </w:r>
            <w:r w:rsidRPr="00DB6878">
              <w:rPr>
                <w:rFonts w:ascii="Garamond" w:hAnsi="Garamond" w:cs="Arial"/>
                <w:b/>
                <w:bCs/>
                <w:sz w:val="20"/>
                <w:szCs w:val="20"/>
              </w:rPr>
              <w:t>fa</w:t>
            </w:r>
            <w:r w:rsidRPr="00DB6878">
              <w:rPr>
                <w:rFonts w:ascii="Garamond" w:hAnsi="Garamond" w:cs="Arial"/>
                <w:b/>
                <w:bCs/>
                <w:spacing w:val="-2"/>
                <w:sz w:val="20"/>
                <w:szCs w:val="20"/>
              </w:rPr>
              <w:t>c</w:t>
            </w:r>
            <w:r w:rsidRPr="00DB6878">
              <w:rPr>
                <w:rFonts w:ascii="Garamond" w:hAnsi="Garamond" w:cs="Arial"/>
                <w:b/>
                <w:bCs/>
                <w:spacing w:val="2"/>
                <w:sz w:val="20"/>
                <w:szCs w:val="20"/>
              </w:rPr>
              <w:t>i</w:t>
            </w:r>
            <w:r w:rsidRPr="00DB6878">
              <w:rPr>
                <w:rFonts w:ascii="Garamond" w:hAnsi="Garamond" w:cs="Arial"/>
                <w:b/>
                <w:bCs/>
                <w:sz w:val="20"/>
                <w:szCs w:val="20"/>
              </w:rPr>
              <w:t>lities</w:t>
            </w:r>
            <w:r w:rsidRPr="00DB6878">
              <w:rPr>
                <w:rFonts w:ascii="Garamond" w:hAnsi="Garamond" w:cs="Arial"/>
                <w:b/>
                <w:bCs/>
                <w:spacing w:val="-10"/>
                <w:sz w:val="20"/>
                <w:szCs w:val="20"/>
              </w:rPr>
              <w:t xml:space="preserve"> </w:t>
            </w:r>
            <w:r w:rsidR="004C27ED" w:rsidRPr="00DB6878">
              <w:rPr>
                <w:rFonts w:ascii="Garamond" w:hAnsi="Garamond" w:cs="Arial"/>
                <w:b/>
                <w:bCs/>
                <w:sz w:val="20"/>
                <w:szCs w:val="20"/>
              </w:rPr>
              <w:t>et</w:t>
            </w:r>
            <w:r w:rsidR="004C27ED" w:rsidRPr="00DB6878">
              <w:rPr>
                <w:rFonts w:ascii="Garamond" w:hAnsi="Garamond" w:cs="Arial"/>
                <w:b/>
                <w:bCs/>
                <w:spacing w:val="-2"/>
                <w:sz w:val="20"/>
                <w:szCs w:val="20"/>
              </w:rPr>
              <w:t>c.</w:t>
            </w:r>
            <w:r w:rsidRPr="00DB6878">
              <w:rPr>
                <w:rFonts w:ascii="Garamond" w:hAnsi="Garamond" w:cs="Arial"/>
                <w:b/>
                <w:bCs/>
                <w:sz w:val="20"/>
                <w:szCs w:val="20"/>
              </w:rPr>
              <w:t>)</w:t>
            </w:r>
          </w:p>
        </w:tc>
        <w:tc>
          <w:tcPr>
            <w:tcW w:w="8040" w:type="dxa"/>
            <w:tcBorders>
              <w:top w:val="single" w:sz="4" w:space="0" w:color="000000"/>
              <w:left w:val="single" w:sz="4" w:space="0" w:color="000000"/>
              <w:bottom w:val="single" w:sz="4" w:space="0" w:color="000000"/>
              <w:right w:val="single" w:sz="4" w:space="0" w:color="000000"/>
            </w:tcBorders>
          </w:tcPr>
          <w:p w:rsidR="00327F26" w:rsidRPr="00DB6878" w:rsidRDefault="00327F26" w:rsidP="0098583D">
            <w:pPr>
              <w:widowControl w:val="0"/>
              <w:autoSpaceDE w:val="0"/>
              <w:autoSpaceDN w:val="0"/>
              <w:adjustRightInd w:val="0"/>
              <w:spacing w:before="1" w:line="216" w:lineRule="exact"/>
              <w:ind w:left="96" w:right="401"/>
              <w:rPr>
                <w:rFonts w:ascii="Garamond" w:hAnsi="Garamond" w:cs="Arial"/>
                <w:sz w:val="20"/>
                <w:szCs w:val="20"/>
              </w:rPr>
            </w:pPr>
            <w:r w:rsidRPr="00DB6878">
              <w:rPr>
                <w:rFonts w:ascii="Garamond" w:hAnsi="Garamond" w:cs="Arial"/>
                <w:sz w:val="20"/>
                <w:szCs w:val="20"/>
              </w:rPr>
              <w:t>The</w:t>
            </w:r>
            <w:r w:rsidRPr="00DB6878">
              <w:rPr>
                <w:rFonts w:ascii="Garamond" w:hAnsi="Garamond" w:cs="Arial"/>
                <w:spacing w:val="-5"/>
                <w:sz w:val="20"/>
                <w:szCs w:val="20"/>
              </w:rPr>
              <w:t xml:space="preserve"> </w:t>
            </w:r>
            <w:r w:rsidRPr="00DB6878">
              <w:rPr>
                <w:rFonts w:ascii="Garamond" w:hAnsi="Garamond" w:cs="Arial"/>
                <w:spacing w:val="1"/>
                <w:sz w:val="20"/>
                <w:szCs w:val="20"/>
              </w:rPr>
              <w:t>s</w:t>
            </w:r>
            <w:r w:rsidRPr="00DB6878">
              <w:rPr>
                <w:rFonts w:ascii="Garamond" w:hAnsi="Garamond" w:cs="Arial"/>
                <w:sz w:val="20"/>
                <w:szCs w:val="20"/>
              </w:rPr>
              <w:t>a</w:t>
            </w:r>
            <w:r w:rsidRPr="00DB6878">
              <w:rPr>
                <w:rFonts w:ascii="Garamond" w:hAnsi="Garamond" w:cs="Arial"/>
                <w:spacing w:val="1"/>
                <w:sz w:val="20"/>
                <w:szCs w:val="20"/>
              </w:rPr>
              <w:t>c</w:t>
            </w:r>
            <w:r w:rsidRPr="00DB6878">
              <w:rPr>
                <w:rFonts w:ascii="Garamond" w:hAnsi="Garamond" w:cs="Arial"/>
                <w:sz w:val="20"/>
                <w:szCs w:val="20"/>
              </w:rPr>
              <w:t>red</w:t>
            </w:r>
            <w:r w:rsidRPr="00DB6878">
              <w:rPr>
                <w:rFonts w:ascii="Garamond" w:hAnsi="Garamond" w:cs="Arial"/>
                <w:spacing w:val="-6"/>
                <w:sz w:val="20"/>
                <w:szCs w:val="20"/>
              </w:rPr>
              <w:t xml:space="preserve"> </w:t>
            </w:r>
            <w:r w:rsidRPr="00DB6878">
              <w:rPr>
                <w:rFonts w:ascii="Garamond" w:hAnsi="Garamond" w:cs="Arial"/>
                <w:sz w:val="20"/>
                <w:szCs w:val="20"/>
              </w:rPr>
              <w:t>text</w:t>
            </w:r>
            <w:r w:rsidRPr="00DB6878">
              <w:rPr>
                <w:rFonts w:ascii="Garamond" w:hAnsi="Garamond" w:cs="Arial"/>
                <w:spacing w:val="-3"/>
                <w:sz w:val="20"/>
                <w:szCs w:val="20"/>
              </w:rPr>
              <w:t xml:space="preserve"> </w:t>
            </w:r>
            <w:r w:rsidRPr="00DB6878">
              <w:rPr>
                <w:rFonts w:ascii="Garamond" w:hAnsi="Garamond" w:cs="Arial"/>
                <w:sz w:val="20"/>
                <w:szCs w:val="20"/>
              </w:rPr>
              <w:t>is t</w:t>
            </w:r>
            <w:r w:rsidRPr="00DB6878">
              <w:rPr>
                <w:rFonts w:ascii="Garamond" w:hAnsi="Garamond" w:cs="Arial"/>
                <w:spacing w:val="-2"/>
                <w:sz w:val="20"/>
                <w:szCs w:val="20"/>
              </w:rPr>
              <w:t>h</w:t>
            </w:r>
            <w:r w:rsidRPr="00DB6878">
              <w:rPr>
                <w:rFonts w:ascii="Garamond" w:hAnsi="Garamond" w:cs="Arial"/>
                <w:sz w:val="20"/>
                <w:szCs w:val="20"/>
              </w:rPr>
              <w:t>e</w:t>
            </w:r>
            <w:r w:rsidRPr="00DB6878">
              <w:rPr>
                <w:rFonts w:ascii="Garamond" w:hAnsi="Garamond" w:cs="Arial"/>
                <w:spacing w:val="-3"/>
                <w:sz w:val="20"/>
                <w:szCs w:val="20"/>
              </w:rPr>
              <w:t xml:space="preserve"> </w:t>
            </w:r>
            <w:r w:rsidRPr="00DB6878">
              <w:rPr>
                <w:rFonts w:ascii="Garamond" w:hAnsi="Garamond" w:cs="Arial"/>
                <w:sz w:val="20"/>
                <w:szCs w:val="20"/>
              </w:rPr>
              <w:t>Bibl</w:t>
            </w:r>
            <w:r w:rsidRPr="00DB6878">
              <w:rPr>
                <w:rFonts w:ascii="Garamond" w:hAnsi="Garamond" w:cs="Arial"/>
                <w:spacing w:val="-2"/>
                <w:sz w:val="20"/>
                <w:szCs w:val="20"/>
              </w:rPr>
              <w:t>e</w:t>
            </w:r>
            <w:r w:rsidRPr="00DB6878">
              <w:rPr>
                <w:rFonts w:ascii="Garamond" w:hAnsi="Garamond" w:cs="Arial"/>
                <w:sz w:val="20"/>
                <w:szCs w:val="20"/>
              </w:rPr>
              <w:t>,</w:t>
            </w:r>
            <w:r w:rsidRPr="00DB6878">
              <w:rPr>
                <w:rFonts w:ascii="Garamond" w:hAnsi="Garamond" w:cs="Arial"/>
                <w:spacing w:val="-3"/>
                <w:sz w:val="20"/>
                <w:szCs w:val="20"/>
              </w:rPr>
              <w:t xml:space="preserve"> </w:t>
            </w:r>
            <w:r w:rsidRPr="00DB6878">
              <w:rPr>
                <w:rFonts w:ascii="Garamond" w:hAnsi="Garamond" w:cs="Arial"/>
                <w:spacing w:val="-2"/>
                <w:sz w:val="20"/>
                <w:szCs w:val="20"/>
              </w:rPr>
              <w:t>wh</w:t>
            </w:r>
            <w:r w:rsidRPr="00DB6878">
              <w:rPr>
                <w:rFonts w:ascii="Garamond" w:hAnsi="Garamond" w:cs="Arial"/>
                <w:sz w:val="20"/>
                <w:szCs w:val="20"/>
              </w:rPr>
              <w:t>i</w:t>
            </w:r>
            <w:r w:rsidRPr="00DB6878">
              <w:rPr>
                <w:rFonts w:ascii="Garamond" w:hAnsi="Garamond" w:cs="Arial"/>
                <w:spacing w:val="1"/>
                <w:sz w:val="20"/>
                <w:szCs w:val="20"/>
              </w:rPr>
              <w:t>c</w:t>
            </w:r>
            <w:r w:rsidRPr="00DB6878">
              <w:rPr>
                <w:rFonts w:ascii="Garamond" w:hAnsi="Garamond" w:cs="Arial"/>
                <w:sz w:val="20"/>
                <w:szCs w:val="20"/>
              </w:rPr>
              <w:t>h</w:t>
            </w:r>
            <w:r w:rsidRPr="00DB6878">
              <w:rPr>
                <w:rFonts w:ascii="Garamond" w:hAnsi="Garamond" w:cs="Arial"/>
                <w:spacing w:val="-5"/>
                <w:sz w:val="20"/>
                <w:szCs w:val="20"/>
              </w:rPr>
              <w:t xml:space="preserve"> </w:t>
            </w:r>
            <w:r w:rsidRPr="00DB6878">
              <w:rPr>
                <w:rFonts w:ascii="Garamond" w:hAnsi="Garamond" w:cs="Arial"/>
                <w:sz w:val="20"/>
                <w:szCs w:val="20"/>
              </w:rPr>
              <w:t>for</w:t>
            </w:r>
            <w:r w:rsidRPr="00DB6878">
              <w:rPr>
                <w:rFonts w:ascii="Garamond" w:hAnsi="Garamond" w:cs="Arial"/>
                <w:spacing w:val="-4"/>
                <w:sz w:val="20"/>
                <w:szCs w:val="20"/>
              </w:rPr>
              <w:t xml:space="preserve"> </w:t>
            </w:r>
            <w:r w:rsidRPr="00DB6878">
              <w:rPr>
                <w:rFonts w:ascii="Garamond" w:hAnsi="Garamond" w:cs="Arial"/>
                <w:sz w:val="20"/>
                <w:szCs w:val="20"/>
              </w:rPr>
              <w:t>C</w:t>
            </w:r>
            <w:r w:rsidRPr="00DB6878">
              <w:rPr>
                <w:rFonts w:ascii="Garamond" w:hAnsi="Garamond" w:cs="Arial"/>
                <w:spacing w:val="1"/>
                <w:sz w:val="20"/>
                <w:szCs w:val="20"/>
              </w:rPr>
              <w:t>h</w:t>
            </w:r>
            <w:r w:rsidRPr="00DB6878">
              <w:rPr>
                <w:rFonts w:ascii="Garamond" w:hAnsi="Garamond" w:cs="Arial"/>
                <w:sz w:val="20"/>
                <w:szCs w:val="20"/>
              </w:rPr>
              <w:t>ri</w:t>
            </w:r>
            <w:r w:rsidRPr="00DB6878">
              <w:rPr>
                <w:rFonts w:ascii="Garamond" w:hAnsi="Garamond" w:cs="Arial"/>
                <w:spacing w:val="1"/>
                <w:sz w:val="20"/>
                <w:szCs w:val="20"/>
              </w:rPr>
              <w:t>s</w:t>
            </w:r>
            <w:r w:rsidRPr="00DB6878">
              <w:rPr>
                <w:rFonts w:ascii="Garamond" w:hAnsi="Garamond" w:cs="Arial"/>
                <w:spacing w:val="2"/>
                <w:sz w:val="20"/>
                <w:szCs w:val="20"/>
              </w:rPr>
              <w:t>t</w:t>
            </w:r>
            <w:r w:rsidRPr="00DB6878">
              <w:rPr>
                <w:rFonts w:ascii="Garamond" w:hAnsi="Garamond" w:cs="Arial"/>
                <w:sz w:val="20"/>
                <w:szCs w:val="20"/>
              </w:rPr>
              <w:t>ians</w:t>
            </w:r>
            <w:r w:rsidRPr="00DB6878">
              <w:rPr>
                <w:rFonts w:ascii="Garamond" w:hAnsi="Garamond" w:cs="Arial"/>
                <w:spacing w:val="-7"/>
                <w:sz w:val="20"/>
                <w:szCs w:val="20"/>
              </w:rPr>
              <w:t xml:space="preserve"> </w:t>
            </w:r>
            <w:r w:rsidRPr="00DB6878">
              <w:rPr>
                <w:rFonts w:ascii="Garamond" w:hAnsi="Garamond" w:cs="Arial"/>
                <w:spacing w:val="1"/>
                <w:sz w:val="20"/>
                <w:szCs w:val="20"/>
              </w:rPr>
              <w:t>c</w:t>
            </w:r>
            <w:r w:rsidRPr="00DB6878">
              <w:rPr>
                <w:rFonts w:ascii="Garamond" w:hAnsi="Garamond" w:cs="Arial"/>
                <w:spacing w:val="-2"/>
                <w:sz w:val="20"/>
                <w:szCs w:val="20"/>
              </w:rPr>
              <w:t>o</w:t>
            </w:r>
            <w:r w:rsidRPr="00DB6878">
              <w:rPr>
                <w:rFonts w:ascii="Garamond" w:hAnsi="Garamond" w:cs="Arial"/>
                <w:sz w:val="20"/>
                <w:szCs w:val="20"/>
              </w:rPr>
              <w:t>n</w:t>
            </w:r>
            <w:r w:rsidRPr="00DB6878">
              <w:rPr>
                <w:rFonts w:ascii="Garamond" w:hAnsi="Garamond" w:cs="Arial"/>
                <w:spacing w:val="1"/>
                <w:sz w:val="20"/>
                <w:szCs w:val="20"/>
              </w:rPr>
              <w:t>s</w:t>
            </w:r>
            <w:r w:rsidRPr="00DB6878">
              <w:rPr>
                <w:rFonts w:ascii="Garamond" w:hAnsi="Garamond" w:cs="Arial"/>
                <w:sz w:val="20"/>
                <w:szCs w:val="20"/>
              </w:rPr>
              <w:t>i</w:t>
            </w:r>
            <w:r w:rsidRPr="00DB6878">
              <w:rPr>
                <w:rFonts w:ascii="Garamond" w:hAnsi="Garamond" w:cs="Arial"/>
                <w:spacing w:val="1"/>
                <w:sz w:val="20"/>
                <w:szCs w:val="20"/>
              </w:rPr>
              <w:t>s</w:t>
            </w:r>
            <w:r w:rsidRPr="00DB6878">
              <w:rPr>
                <w:rFonts w:ascii="Garamond" w:hAnsi="Garamond" w:cs="Arial"/>
                <w:sz w:val="20"/>
                <w:szCs w:val="20"/>
              </w:rPr>
              <w:t>ts</w:t>
            </w:r>
            <w:r w:rsidRPr="00DB6878">
              <w:rPr>
                <w:rFonts w:ascii="Garamond" w:hAnsi="Garamond" w:cs="Arial"/>
                <w:spacing w:val="-6"/>
                <w:sz w:val="20"/>
                <w:szCs w:val="20"/>
              </w:rPr>
              <w:t xml:space="preserve"> </w:t>
            </w:r>
            <w:r w:rsidRPr="00DB6878">
              <w:rPr>
                <w:rFonts w:ascii="Garamond" w:hAnsi="Garamond" w:cs="Arial"/>
                <w:spacing w:val="-2"/>
                <w:sz w:val="20"/>
                <w:szCs w:val="20"/>
              </w:rPr>
              <w:t>o</w:t>
            </w:r>
            <w:r w:rsidRPr="00DB6878">
              <w:rPr>
                <w:rFonts w:ascii="Garamond" w:hAnsi="Garamond" w:cs="Arial"/>
                <w:sz w:val="20"/>
                <w:szCs w:val="20"/>
              </w:rPr>
              <w:t>f</w:t>
            </w:r>
            <w:r w:rsidRPr="00DB6878">
              <w:rPr>
                <w:rFonts w:ascii="Garamond" w:hAnsi="Garamond" w:cs="Arial"/>
                <w:spacing w:val="-2"/>
                <w:sz w:val="20"/>
                <w:szCs w:val="20"/>
              </w:rPr>
              <w:t xml:space="preserve"> </w:t>
            </w:r>
            <w:r w:rsidRPr="00DB6878">
              <w:rPr>
                <w:rFonts w:ascii="Garamond" w:hAnsi="Garamond" w:cs="Arial"/>
                <w:sz w:val="20"/>
                <w:szCs w:val="20"/>
              </w:rPr>
              <w:t>t</w:t>
            </w:r>
            <w:r w:rsidRPr="00DB6878">
              <w:rPr>
                <w:rFonts w:ascii="Garamond" w:hAnsi="Garamond" w:cs="Arial"/>
                <w:spacing w:val="-2"/>
                <w:sz w:val="20"/>
                <w:szCs w:val="20"/>
              </w:rPr>
              <w:t>h</w:t>
            </w:r>
            <w:r w:rsidRPr="00DB6878">
              <w:rPr>
                <w:rFonts w:ascii="Garamond" w:hAnsi="Garamond" w:cs="Arial"/>
                <w:sz w:val="20"/>
                <w:szCs w:val="20"/>
              </w:rPr>
              <w:t>e</w:t>
            </w:r>
            <w:r w:rsidRPr="00DB6878">
              <w:rPr>
                <w:rFonts w:ascii="Garamond" w:hAnsi="Garamond" w:cs="Arial"/>
                <w:spacing w:val="-3"/>
                <w:sz w:val="20"/>
                <w:szCs w:val="20"/>
              </w:rPr>
              <w:t xml:space="preserve"> </w:t>
            </w:r>
            <w:r w:rsidRPr="00DB6878">
              <w:rPr>
                <w:rFonts w:ascii="Garamond" w:hAnsi="Garamond" w:cs="Arial"/>
                <w:sz w:val="20"/>
                <w:szCs w:val="20"/>
              </w:rPr>
              <w:t>Old Te</w:t>
            </w:r>
            <w:r w:rsidRPr="00DB6878">
              <w:rPr>
                <w:rFonts w:ascii="Garamond" w:hAnsi="Garamond" w:cs="Arial"/>
                <w:spacing w:val="1"/>
                <w:sz w:val="20"/>
                <w:szCs w:val="20"/>
              </w:rPr>
              <w:t>s</w:t>
            </w:r>
            <w:r w:rsidRPr="00DB6878">
              <w:rPr>
                <w:rFonts w:ascii="Garamond" w:hAnsi="Garamond" w:cs="Arial"/>
                <w:sz w:val="20"/>
                <w:szCs w:val="20"/>
              </w:rPr>
              <w:t>t</w:t>
            </w:r>
            <w:r w:rsidRPr="00DB6878">
              <w:rPr>
                <w:rFonts w:ascii="Garamond" w:hAnsi="Garamond" w:cs="Arial"/>
                <w:spacing w:val="-2"/>
                <w:sz w:val="20"/>
                <w:szCs w:val="20"/>
              </w:rPr>
              <w:t>a</w:t>
            </w:r>
            <w:r w:rsidRPr="00DB6878">
              <w:rPr>
                <w:rFonts w:ascii="Garamond" w:hAnsi="Garamond" w:cs="Arial"/>
                <w:sz w:val="20"/>
                <w:szCs w:val="20"/>
              </w:rPr>
              <w:t>me</w:t>
            </w:r>
            <w:r w:rsidRPr="00DB6878">
              <w:rPr>
                <w:rFonts w:ascii="Garamond" w:hAnsi="Garamond" w:cs="Arial"/>
                <w:spacing w:val="-2"/>
                <w:sz w:val="20"/>
                <w:szCs w:val="20"/>
              </w:rPr>
              <w:t>n</w:t>
            </w:r>
            <w:r w:rsidRPr="00DB6878">
              <w:rPr>
                <w:rFonts w:ascii="Garamond" w:hAnsi="Garamond" w:cs="Arial"/>
                <w:sz w:val="20"/>
                <w:szCs w:val="20"/>
              </w:rPr>
              <w:t>t</w:t>
            </w:r>
            <w:r w:rsidRPr="00DB6878">
              <w:rPr>
                <w:rFonts w:ascii="Garamond" w:hAnsi="Garamond" w:cs="Arial"/>
                <w:spacing w:val="-7"/>
                <w:sz w:val="20"/>
                <w:szCs w:val="20"/>
              </w:rPr>
              <w:t xml:space="preserve"> </w:t>
            </w:r>
            <w:r w:rsidRPr="00DB6878">
              <w:rPr>
                <w:rFonts w:ascii="Garamond" w:hAnsi="Garamond" w:cs="Arial"/>
                <w:spacing w:val="-2"/>
                <w:sz w:val="20"/>
                <w:szCs w:val="20"/>
              </w:rPr>
              <w:t>(</w:t>
            </w:r>
            <w:r w:rsidRPr="00DB6878">
              <w:rPr>
                <w:rFonts w:ascii="Garamond" w:hAnsi="Garamond" w:cs="Arial"/>
                <w:spacing w:val="1"/>
                <w:sz w:val="20"/>
                <w:szCs w:val="20"/>
              </w:rPr>
              <w:t>o</w:t>
            </w:r>
            <w:r w:rsidRPr="00DB6878">
              <w:rPr>
                <w:rFonts w:ascii="Garamond" w:hAnsi="Garamond" w:cs="Arial"/>
                <w:sz w:val="20"/>
                <w:szCs w:val="20"/>
              </w:rPr>
              <w:t>r</w:t>
            </w:r>
            <w:r w:rsidRPr="00DB6878">
              <w:rPr>
                <w:rFonts w:ascii="Garamond" w:hAnsi="Garamond" w:cs="Arial"/>
                <w:spacing w:val="-2"/>
                <w:sz w:val="20"/>
                <w:szCs w:val="20"/>
              </w:rPr>
              <w:t xml:space="preserve"> </w:t>
            </w:r>
            <w:r w:rsidRPr="00DB6878">
              <w:rPr>
                <w:rFonts w:ascii="Garamond" w:hAnsi="Garamond" w:cs="Arial"/>
                <w:sz w:val="20"/>
                <w:szCs w:val="20"/>
              </w:rPr>
              <w:t>Heb</w:t>
            </w:r>
            <w:r w:rsidRPr="00DB6878">
              <w:rPr>
                <w:rFonts w:ascii="Garamond" w:hAnsi="Garamond" w:cs="Arial"/>
                <w:spacing w:val="1"/>
                <w:sz w:val="20"/>
                <w:szCs w:val="20"/>
              </w:rPr>
              <w:t>r</w:t>
            </w:r>
            <w:r w:rsidRPr="00DB6878">
              <w:rPr>
                <w:rFonts w:ascii="Garamond" w:hAnsi="Garamond" w:cs="Arial"/>
                <w:sz w:val="20"/>
                <w:szCs w:val="20"/>
              </w:rPr>
              <w:t>ew</w:t>
            </w:r>
            <w:r w:rsidRPr="00DB6878">
              <w:rPr>
                <w:rFonts w:ascii="Garamond" w:hAnsi="Garamond" w:cs="Arial"/>
                <w:spacing w:val="-10"/>
                <w:sz w:val="20"/>
                <w:szCs w:val="20"/>
              </w:rPr>
              <w:t xml:space="preserve"> </w:t>
            </w:r>
            <w:r w:rsidRPr="00DB6878">
              <w:rPr>
                <w:rFonts w:ascii="Garamond" w:hAnsi="Garamond" w:cs="Arial"/>
                <w:spacing w:val="1"/>
                <w:sz w:val="20"/>
                <w:szCs w:val="20"/>
              </w:rPr>
              <w:t>Sc</w:t>
            </w:r>
            <w:r w:rsidRPr="00DB6878">
              <w:rPr>
                <w:rFonts w:ascii="Garamond" w:hAnsi="Garamond" w:cs="Arial"/>
                <w:spacing w:val="-2"/>
                <w:sz w:val="20"/>
                <w:szCs w:val="20"/>
              </w:rPr>
              <w:t>r</w:t>
            </w:r>
            <w:r w:rsidRPr="00DB6878">
              <w:rPr>
                <w:rFonts w:ascii="Garamond" w:hAnsi="Garamond" w:cs="Arial"/>
                <w:sz w:val="20"/>
                <w:szCs w:val="20"/>
              </w:rPr>
              <w:t>ipture</w:t>
            </w:r>
            <w:r w:rsidRPr="00DB6878">
              <w:rPr>
                <w:rFonts w:ascii="Garamond" w:hAnsi="Garamond" w:cs="Arial"/>
                <w:spacing w:val="1"/>
                <w:sz w:val="20"/>
                <w:szCs w:val="20"/>
              </w:rPr>
              <w:t>s</w:t>
            </w:r>
            <w:r w:rsidRPr="00DB6878">
              <w:rPr>
                <w:rFonts w:ascii="Garamond" w:hAnsi="Garamond" w:cs="Arial"/>
                <w:sz w:val="20"/>
                <w:szCs w:val="20"/>
              </w:rPr>
              <w:t>),</w:t>
            </w:r>
            <w:r w:rsidRPr="00DB6878">
              <w:rPr>
                <w:rFonts w:ascii="Garamond" w:hAnsi="Garamond" w:cs="Arial"/>
                <w:spacing w:val="-10"/>
                <w:sz w:val="20"/>
                <w:szCs w:val="20"/>
              </w:rPr>
              <w:t xml:space="preserve"> </w:t>
            </w:r>
            <w:r w:rsidRPr="00DB6878">
              <w:rPr>
                <w:rFonts w:ascii="Garamond" w:hAnsi="Garamond" w:cs="Arial"/>
                <w:sz w:val="20"/>
                <w:szCs w:val="20"/>
              </w:rPr>
              <w:t>a</w:t>
            </w:r>
            <w:r w:rsidRPr="00DB6878">
              <w:rPr>
                <w:rFonts w:ascii="Garamond" w:hAnsi="Garamond" w:cs="Arial"/>
                <w:spacing w:val="-2"/>
                <w:sz w:val="20"/>
                <w:szCs w:val="20"/>
              </w:rPr>
              <w:t>n</w:t>
            </w:r>
            <w:r w:rsidRPr="00DB6878">
              <w:rPr>
                <w:rFonts w:ascii="Garamond" w:hAnsi="Garamond" w:cs="Arial"/>
                <w:sz w:val="20"/>
                <w:szCs w:val="20"/>
              </w:rPr>
              <w:t>d</w:t>
            </w:r>
            <w:r w:rsidRPr="00DB6878">
              <w:rPr>
                <w:rFonts w:ascii="Garamond" w:hAnsi="Garamond" w:cs="Arial"/>
                <w:spacing w:val="-3"/>
                <w:sz w:val="20"/>
                <w:szCs w:val="20"/>
              </w:rPr>
              <w:t xml:space="preserve"> </w:t>
            </w:r>
            <w:r w:rsidRPr="00DB6878">
              <w:rPr>
                <w:rFonts w:ascii="Garamond" w:hAnsi="Garamond" w:cs="Arial"/>
                <w:sz w:val="20"/>
                <w:szCs w:val="20"/>
              </w:rPr>
              <w:t>the</w:t>
            </w:r>
            <w:r w:rsidRPr="00DB6878">
              <w:rPr>
                <w:rFonts w:ascii="Garamond" w:hAnsi="Garamond" w:cs="Arial"/>
                <w:spacing w:val="-3"/>
                <w:sz w:val="20"/>
                <w:szCs w:val="20"/>
              </w:rPr>
              <w:t xml:space="preserve"> </w:t>
            </w:r>
            <w:r w:rsidRPr="00DB6878">
              <w:rPr>
                <w:rFonts w:ascii="Garamond" w:hAnsi="Garamond" w:cs="Arial"/>
                <w:sz w:val="20"/>
                <w:szCs w:val="20"/>
              </w:rPr>
              <w:t>N</w:t>
            </w:r>
            <w:r w:rsidRPr="00DB6878">
              <w:rPr>
                <w:rFonts w:ascii="Garamond" w:hAnsi="Garamond" w:cs="Arial"/>
                <w:spacing w:val="1"/>
                <w:sz w:val="20"/>
                <w:szCs w:val="20"/>
              </w:rPr>
              <w:t>e</w:t>
            </w:r>
            <w:r w:rsidRPr="00DB6878">
              <w:rPr>
                <w:rFonts w:ascii="Garamond" w:hAnsi="Garamond" w:cs="Arial"/>
                <w:sz w:val="20"/>
                <w:szCs w:val="20"/>
              </w:rPr>
              <w:t>w</w:t>
            </w:r>
            <w:r w:rsidRPr="00DB6878">
              <w:rPr>
                <w:rFonts w:ascii="Garamond" w:hAnsi="Garamond" w:cs="Arial"/>
                <w:spacing w:val="-7"/>
                <w:sz w:val="20"/>
                <w:szCs w:val="20"/>
              </w:rPr>
              <w:t xml:space="preserve"> </w:t>
            </w:r>
            <w:r w:rsidRPr="00DB6878">
              <w:rPr>
                <w:rFonts w:ascii="Garamond" w:hAnsi="Garamond" w:cs="Arial"/>
                <w:spacing w:val="1"/>
                <w:sz w:val="20"/>
                <w:szCs w:val="20"/>
              </w:rPr>
              <w:t>T</w:t>
            </w:r>
            <w:r w:rsidRPr="00DB6878">
              <w:rPr>
                <w:rFonts w:ascii="Garamond" w:hAnsi="Garamond" w:cs="Arial"/>
                <w:sz w:val="20"/>
                <w:szCs w:val="20"/>
              </w:rPr>
              <w:t>e</w:t>
            </w:r>
            <w:r w:rsidRPr="00DB6878">
              <w:rPr>
                <w:rFonts w:ascii="Garamond" w:hAnsi="Garamond" w:cs="Arial"/>
                <w:spacing w:val="1"/>
                <w:sz w:val="20"/>
                <w:szCs w:val="20"/>
              </w:rPr>
              <w:t>s</w:t>
            </w:r>
            <w:r w:rsidRPr="00DB6878">
              <w:rPr>
                <w:rFonts w:ascii="Garamond" w:hAnsi="Garamond" w:cs="Arial"/>
                <w:sz w:val="20"/>
                <w:szCs w:val="20"/>
              </w:rPr>
              <w:t>t</w:t>
            </w:r>
            <w:r w:rsidRPr="00DB6878">
              <w:rPr>
                <w:rFonts w:ascii="Garamond" w:hAnsi="Garamond" w:cs="Arial"/>
                <w:spacing w:val="-2"/>
                <w:sz w:val="20"/>
                <w:szCs w:val="20"/>
              </w:rPr>
              <w:t>a</w:t>
            </w:r>
            <w:r w:rsidRPr="00DB6878">
              <w:rPr>
                <w:rFonts w:ascii="Garamond" w:hAnsi="Garamond" w:cs="Arial"/>
                <w:sz w:val="20"/>
                <w:szCs w:val="20"/>
              </w:rPr>
              <w:t>m</w:t>
            </w:r>
            <w:r w:rsidRPr="00DB6878">
              <w:rPr>
                <w:rFonts w:ascii="Garamond" w:hAnsi="Garamond" w:cs="Arial"/>
                <w:spacing w:val="1"/>
                <w:sz w:val="20"/>
                <w:szCs w:val="20"/>
              </w:rPr>
              <w:t>e</w:t>
            </w:r>
            <w:r w:rsidRPr="00DB6878">
              <w:rPr>
                <w:rFonts w:ascii="Garamond" w:hAnsi="Garamond" w:cs="Arial"/>
                <w:spacing w:val="-2"/>
                <w:sz w:val="20"/>
                <w:szCs w:val="20"/>
              </w:rPr>
              <w:t>n</w:t>
            </w:r>
            <w:r w:rsidRPr="00DB6878">
              <w:rPr>
                <w:rFonts w:ascii="Garamond" w:hAnsi="Garamond" w:cs="Arial"/>
                <w:sz w:val="20"/>
                <w:szCs w:val="20"/>
              </w:rPr>
              <w:t>t,</w:t>
            </w:r>
            <w:r w:rsidRPr="00DB6878">
              <w:rPr>
                <w:rFonts w:ascii="Garamond" w:hAnsi="Garamond" w:cs="Arial"/>
                <w:spacing w:val="-8"/>
                <w:sz w:val="20"/>
                <w:szCs w:val="20"/>
              </w:rPr>
              <w:t xml:space="preserve"> </w:t>
            </w:r>
            <w:r w:rsidRPr="00DB6878">
              <w:rPr>
                <w:rFonts w:ascii="Garamond" w:hAnsi="Garamond" w:cs="Arial"/>
                <w:spacing w:val="-2"/>
                <w:sz w:val="20"/>
                <w:szCs w:val="20"/>
              </w:rPr>
              <w:t>b</w:t>
            </w:r>
            <w:r w:rsidRPr="00DB6878">
              <w:rPr>
                <w:rFonts w:ascii="Garamond" w:hAnsi="Garamond" w:cs="Arial"/>
                <w:sz w:val="20"/>
                <w:szCs w:val="20"/>
              </w:rPr>
              <w:t>ound</w:t>
            </w:r>
            <w:r w:rsidRPr="00DB6878">
              <w:rPr>
                <w:rFonts w:ascii="Garamond" w:hAnsi="Garamond" w:cs="Arial"/>
                <w:spacing w:val="-4"/>
                <w:sz w:val="20"/>
                <w:szCs w:val="20"/>
              </w:rPr>
              <w:t xml:space="preserve"> </w:t>
            </w:r>
            <w:r w:rsidRPr="00DB6878">
              <w:rPr>
                <w:rFonts w:ascii="Garamond" w:hAnsi="Garamond" w:cs="Arial"/>
                <w:spacing w:val="-2"/>
                <w:sz w:val="20"/>
                <w:szCs w:val="20"/>
              </w:rPr>
              <w:t>a</w:t>
            </w:r>
            <w:r w:rsidRPr="00DB6878">
              <w:rPr>
                <w:rFonts w:ascii="Garamond" w:hAnsi="Garamond" w:cs="Arial"/>
                <w:sz w:val="20"/>
                <w:szCs w:val="20"/>
              </w:rPr>
              <w:t xml:space="preserve">s a </w:t>
            </w:r>
            <w:r w:rsidRPr="00DB6878">
              <w:rPr>
                <w:rFonts w:ascii="Garamond" w:hAnsi="Garamond" w:cs="Arial"/>
                <w:spacing w:val="1"/>
                <w:sz w:val="20"/>
                <w:szCs w:val="20"/>
              </w:rPr>
              <w:t>s</w:t>
            </w:r>
            <w:r w:rsidRPr="00DB6878">
              <w:rPr>
                <w:rFonts w:ascii="Garamond" w:hAnsi="Garamond" w:cs="Arial"/>
                <w:sz w:val="20"/>
                <w:szCs w:val="20"/>
              </w:rPr>
              <w:t>i</w:t>
            </w:r>
            <w:r w:rsidRPr="00DB6878">
              <w:rPr>
                <w:rFonts w:ascii="Garamond" w:hAnsi="Garamond" w:cs="Arial"/>
                <w:spacing w:val="-2"/>
                <w:sz w:val="20"/>
                <w:szCs w:val="20"/>
              </w:rPr>
              <w:t>n</w:t>
            </w:r>
            <w:r w:rsidRPr="00DB6878">
              <w:rPr>
                <w:rFonts w:ascii="Garamond" w:hAnsi="Garamond" w:cs="Arial"/>
                <w:sz w:val="20"/>
                <w:szCs w:val="20"/>
              </w:rPr>
              <w:t>gle</w:t>
            </w:r>
            <w:r w:rsidRPr="00DB6878">
              <w:rPr>
                <w:rFonts w:ascii="Garamond" w:hAnsi="Garamond" w:cs="Arial"/>
                <w:spacing w:val="-5"/>
                <w:sz w:val="20"/>
                <w:szCs w:val="20"/>
              </w:rPr>
              <w:t xml:space="preserve"> </w:t>
            </w:r>
            <w:r w:rsidRPr="00DB6878">
              <w:rPr>
                <w:rFonts w:ascii="Garamond" w:hAnsi="Garamond" w:cs="Arial"/>
                <w:sz w:val="20"/>
                <w:szCs w:val="20"/>
              </w:rPr>
              <w:t>b</w:t>
            </w:r>
            <w:r w:rsidRPr="00DB6878">
              <w:rPr>
                <w:rFonts w:ascii="Garamond" w:hAnsi="Garamond" w:cs="Arial"/>
                <w:spacing w:val="1"/>
                <w:sz w:val="20"/>
                <w:szCs w:val="20"/>
              </w:rPr>
              <w:t>o</w:t>
            </w:r>
            <w:r w:rsidRPr="00DB6878">
              <w:rPr>
                <w:rFonts w:ascii="Garamond" w:hAnsi="Garamond" w:cs="Arial"/>
                <w:spacing w:val="-2"/>
                <w:sz w:val="20"/>
                <w:szCs w:val="20"/>
              </w:rPr>
              <w:t>o</w:t>
            </w:r>
            <w:r w:rsidRPr="00DB6878">
              <w:rPr>
                <w:rFonts w:ascii="Garamond" w:hAnsi="Garamond" w:cs="Arial"/>
                <w:spacing w:val="1"/>
                <w:sz w:val="20"/>
                <w:szCs w:val="20"/>
              </w:rPr>
              <w:t>k</w:t>
            </w:r>
            <w:r w:rsidRPr="00DB6878">
              <w:rPr>
                <w:rFonts w:ascii="Garamond" w:hAnsi="Garamond" w:cs="Arial"/>
                <w:sz w:val="20"/>
                <w:szCs w:val="20"/>
              </w:rPr>
              <w:t>.</w:t>
            </w:r>
            <w:r w:rsidRPr="00DB6878">
              <w:rPr>
                <w:rFonts w:ascii="Garamond" w:hAnsi="Garamond" w:cs="Arial"/>
                <w:spacing w:val="-5"/>
                <w:sz w:val="20"/>
                <w:szCs w:val="20"/>
              </w:rPr>
              <w:t xml:space="preserve"> </w:t>
            </w:r>
            <w:r w:rsidRPr="00DB6878">
              <w:rPr>
                <w:rFonts w:ascii="Garamond" w:hAnsi="Garamond" w:cs="Arial"/>
                <w:sz w:val="20"/>
                <w:szCs w:val="20"/>
              </w:rPr>
              <w:t>Of</w:t>
            </w:r>
            <w:r w:rsidRPr="00DB6878">
              <w:rPr>
                <w:rFonts w:ascii="Garamond" w:hAnsi="Garamond" w:cs="Arial"/>
                <w:spacing w:val="-1"/>
                <w:sz w:val="20"/>
                <w:szCs w:val="20"/>
              </w:rPr>
              <w:t xml:space="preserve"> </w:t>
            </w:r>
            <w:r w:rsidRPr="00DB6878">
              <w:rPr>
                <w:rFonts w:ascii="Garamond" w:hAnsi="Garamond" w:cs="Arial"/>
                <w:sz w:val="20"/>
                <w:szCs w:val="20"/>
              </w:rPr>
              <w:t>t</w:t>
            </w:r>
            <w:r w:rsidRPr="00DB6878">
              <w:rPr>
                <w:rFonts w:ascii="Garamond" w:hAnsi="Garamond" w:cs="Arial"/>
                <w:spacing w:val="-2"/>
                <w:sz w:val="20"/>
                <w:szCs w:val="20"/>
              </w:rPr>
              <w:t>h</w:t>
            </w:r>
            <w:r w:rsidRPr="00DB6878">
              <w:rPr>
                <w:rFonts w:ascii="Garamond" w:hAnsi="Garamond" w:cs="Arial"/>
                <w:sz w:val="20"/>
                <w:szCs w:val="20"/>
              </w:rPr>
              <w:t>e</w:t>
            </w:r>
            <w:r w:rsidRPr="00DB6878">
              <w:rPr>
                <w:rFonts w:ascii="Garamond" w:hAnsi="Garamond" w:cs="Arial"/>
                <w:spacing w:val="-3"/>
                <w:sz w:val="20"/>
                <w:szCs w:val="20"/>
              </w:rPr>
              <w:t xml:space="preserve"> </w:t>
            </w:r>
            <w:r w:rsidRPr="00DB6878">
              <w:rPr>
                <w:rFonts w:ascii="Garamond" w:hAnsi="Garamond" w:cs="Arial"/>
                <w:sz w:val="20"/>
                <w:szCs w:val="20"/>
              </w:rPr>
              <w:t>tra</w:t>
            </w:r>
            <w:r w:rsidRPr="00DB6878">
              <w:rPr>
                <w:rFonts w:ascii="Garamond" w:hAnsi="Garamond" w:cs="Arial"/>
                <w:spacing w:val="-2"/>
                <w:sz w:val="20"/>
                <w:szCs w:val="20"/>
              </w:rPr>
              <w:t>n</w:t>
            </w:r>
            <w:r w:rsidRPr="00DB6878">
              <w:rPr>
                <w:rFonts w:ascii="Garamond" w:hAnsi="Garamond" w:cs="Arial"/>
                <w:spacing w:val="1"/>
                <w:sz w:val="20"/>
                <w:szCs w:val="20"/>
              </w:rPr>
              <w:t>s</w:t>
            </w:r>
            <w:r w:rsidRPr="00DB6878">
              <w:rPr>
                <w:rFonts w:ascii="Garamond" w:hAnsi="Garamond" w:cs="Arial"/>
                <w:sz w:val="20"/>
                <w:szCs w:val="20"/>
              </w:rPr>
              <w:t>lati</w:t>
            </w:r>
            <w:r w:rsidRPr="00DB6878">
              <w:rPr>
                <w:rFonts w:ascii="Garamond" w:hAnsi="Garamond" w:cs="Arial"/>
                <w:spacing w:val="-2"/>
                <w:sz w:val="20"/>
                <w:szCs w:val="20"/>
              </w:rPr>
              <w:t>o</w:t>
            </w:r>
            <w:r w:rsidRPr="00DB6878">
              <w:rPr>
                <w:rFonts w:ascii="Garamond" w:hAnsi="Garamond" w:cs="Arial"/>
                <w:sz w:val="20"/>
                <w:szCs w:val="20"/>
              </w:rPr>
              <w:t>ns</w:t>
            </w:r>
            <w:r w:rsidRPr="00DB6878">
              <w:rPr>
                <w:rFonts w:ascii="Garamond" w:hAnsi="Garamond" w:cs="Arial"/>
                <w:spacing w:val="-9"/>
                <w:sz w:val="20"/>
                <w:szCs w:val="20"/>
              </w:rPr>
              <w:t xml:space="preserve"> </w:t>
            </w:r>
            <w:r w:rsidRPr="00DB6878">
              <w:rPr>
                <w:rFonts w:ascii="Garamond" w:hAnsi="Garamond" w:cs="Arial"/>
                <w:spacing w:val="-2"/>
                <w:sz w:val="20"/>
                <w:szCs w:val="20"/>
              </w:rPr>
              <w:t>o</w:t>
            </w:r>
            <w:r w:rsidRPr="00DB6878">
              <w:rPr>
                <w:rFonts w:ascii="Garamond" w:hAnsi="Garamond" w:cs="Arial"/>
                <w:sz w:val="20"/>
                <w:szCs w:val="20"/>
              </w:rPr>
              <w:t>f</w:t>
            </w:r>
            <w:r w:rsidRPr="00DB6878">
              <w:rPr>
                <w:rFonts w:ascii="Garamond" w:hAnsi="Garamond" w:cs="Arial"/>
                <w:spacing w:val="-2"/>
                <w:sz w:val="20"/>
                <w:szCs w:val="20"/>
              </w:rPr>
              <w:t xml:space="preserve"> </w:t>
            </w:r>
            <w:r w:rsidRPr="00DB6878">
              <w:rPr>
                <w:rFonts w:ascii="Garamond" w:hAnsi="Garamond" w:cs="Arial"/>
                <w:sz w:val="20"/>
                <w:szCs w:val="20"/>
              </w:rPr>
              <w:t>the</w:t>
            </w:r>
            <w:r w:rsidRPr="00DB6878">
              <w:rPr>
                <w:rFonts w:ascii="Garamond" w:hAnsi="Garamond" w:cs="Arial"/>
                <w:spacing w:val="-3"/>
                <w:sz w:val="20"/>
                <w:szCs w:val="20"/>
              </w:rPr>
              <w:t xml:space="preserve"> </w:t>
            </w:r>
            <w:r w:rsidRPr="00DB6878">
              <w:rPr>
                <w:rFonts w:ascii="Garamond" w:hAnsi="Garamond" w:cs="Arial"/>
                <w:sz w:val="20"/>
                <w:szCs w:val="20"/>
              </w:rPr>
              <w:t>Bi</w:t>
            </w:r>
            <w:r w:rsidRPr="00DB6878">
              <w:rPr>
                <w:rFonts w:ascii="Garamond" w:hAnsi="Garamond" w:cs="Arial"/>
                <w:spacing w:val="-2"/>
                <w:sz w:val="20"/>
                <w:szCs w:val="20"/>
              </w:rPr>
              <w:t>b</w:t>
            </w:r>
            <w:r w:rsidRPr="00DB6878">
              <w:rPr>
                <w:rFonts w:ascii="Garamond" w:hAnsi="Garamond" w:cs="Arial"/>
                <w:sz w:val="20"/>
                <w:szCs w:val="20"/>
              </w:rPr>
              <w:t>le,</w:t>
            </w:r>
            <w:r w:rsidRPr="00DB6878">
              <w:rPr>
                <w:rFonts w:ascii="Garamond" w:hAnsi="Garamond" w:cs="Arial"/>
                <w:spacing w:val="-5"/>
                <w:sz w:val="20"/>
                <w:szCs w:val="20"/>
              </w:rPr>
              <w:t xml:space="preserve"> </w:t>
            </w:r>
            <w:r w:rsidRPr="00DB6878">
              <w:rPr>
                <w:rFonts w:ascii="Garamond" w:hAnsi="Garamond" w:cs="Arial"/>
                <w:sz w:val="20"/>
                <w:szCs w:val="20"/>
              </w:rPr>
              <w:t>the</w:t>
            </w:r>
            <w:r w:rsidRPr="00DB6878">
              <w:rPr>
                <w:rFonts w:ascii="Garamond" w:hAnsi="Garamond" w:cs="Arial"/>
                <w:spacing w:val="-3"/>
                <w:sz w:val="20"/>
                <w:szCs w:val="20"/>
              </w:rPr>
              <w:t xml:space="preserve"> </w:t>
            </w:r>
            <w:r w:rsidRPr="00DB6878">
              <w:rPr>
                <w:rFonts w:ascii="Garamond" w:hAnsi="Garamond" w:cs="Arial"/>
                <w:sz w:val="20"/>
                <w:szCs w:val="20"/>
              </w:rPr>
              <w:t>New</w:t>
            </w:r>
            <w:r w:rsidRPr="00DB6878">
              <w:rPr>
                <w:rFonts w:ascii="Garamond" w:hAnsi="Garamond" w:cs="Arial"/>
                <w:spacing w:val="-5"/>
                <w:sz w:val="20"/>
                <w:szCs w:val="20"/>
              </w:rPr>
              <w:t xml:space="preserve"> </w:t>
            </w:r>
            <w:r w:rsidRPr="00DB6878">
              <w:rPr>
                <w:rFonts w:ascii="Garamond" w:hAnsi="Garamond" w:cs="Arial"/>
                <w:sz w:val="20"/>
                <w:szCs w:val="20"/>
              </w:rPr>
              <w:t>Re</w:t>
            </w:r>
            <w:r w:rsidRPr="00DB6878">
              <w:rPr>
                <w:rFonts w:ascii="Garamond" w:hAnsi="Garamond" w:cs="Arial"/>
                <w:spacing w:val="1"/>
                <w:sz w:val="20"/>
                <w:szCs w:val="20"/>
              </w:rPr>
              <w:t>v</w:t>
            </w:r>
            <w:r w:rsidRPr="00DB6878">
              <w:rPr>
                <w:rFonts w:ascii="Garamond" w:hAnsi="Garamond" w:cs="Arial"/>
                <w:spacing w:val="-1"/>
                <w:sz w:val="20"/>
                <w:szCs w:val="20"/>
              </w:rPr>
              <w:t>i</w:t>
            </w:r>
            <w:r w:rsidRPr="00DB6878">
              <w:rPr>
                <w:rFonts w:ascii="Garamond" w:hAnsi="Garamond" w:cs="Arial"/>
                <w:spacing w:val="2"/>
                <w:sz w:val="20"/>
                <w:szCs w:val="20"/>
              </w:rPr>
              <w:t>s</w:t>
            </w:r>
            <w:r w:rsidRPr="00DB6878">
              <w:rPr>
                <w:rFonts w:ascii="Garamond" w:hAnsi="Garamond" w:cs="Arial"/>
                <w:spacing w:val="-2"/>
                <w:sz w:val="20"/>
                <w:szCs w:val="20"/>
              </w:rPr>
              <w:t>e</w:t>
            </w:r>
            <w:r w:rsidRPr="00DB6878">
              <w:rPr>
                <w:rFonts w:ascii="Garamond" w:hAnsi="Garamond" w:cs="Arial"/>
                <w:sz w:val="20"/>
                <w:szCs w:val="20"/>
              </w:rPr>
              <w:t>d</w:t>
            </w:r>
            <w:r w:rsidRPr="00DB6878">
              <w:rPr>
                <w:rFonts w:ascii="Garamond" w:hAnsi="Garamond" w:cs="Arial"/>
                <w:spacing w:val="-7"/>
                <w:sz w:val="20"/>
                <w:szCs w:val="20"/>
              </w:rPr>
              <w:t xml:space="preserve"> </w:t>
            </w:r>
            <w:r w:rsidRPr="00DB6878">
              <w:rPr>
                <w:rFonts w:ascii="Garamond" w:hAnsi="Garamond" w:cs="Arial"/>
                <w:sz w:val="20"/>
                <w:szCs w:val="20"/>
              </w:rPr>
              <w:t>Stan</w:t>
            </w:r>
            <w:r w:rsidRPr="00DB6878">
              <w:rPr>
                <w:rFonts w:ascii="Garamond" w:hAnsi="Garamond" w:cs="Arial"/>
                <w:spacing w:val="-2"/>
                <w:sz w:val="20"/>
                <w:szCs w:val="20"/>
              </w:rPr>
              <w:t>d</w:t>
            </w:r>
            <w:r w:rsidRPr="00DB6878">
              <w:rPr>
                <w:rFonts w:ascii="Garamond" w:hAnsi="Garamond" w:cs="Arial"/>
                <w:spacing w:val="1"/>
                <w:sz w:val="20"/>
                <w:szCs w:val="20"/>
              </w:rPr>
              <w:t>a</w:t>
            </w:r>
            <w:r w:rsidRPr="00DB6878">
              <w:rPr>
                <w:rFonts w:ascii="Garamond" w:hAnsi="Garamond" w:cs="Arial"/>
                <w:sz w:val="20"/>
                <w:szCs w:val="20"/>
              </w:rPr>
              <w:t>rd Ver</w:t>
            </w:r>
            <w:r w:rsidRPr="00DB6878">
              <w:rPr>
                <w:rFonts w:ascii="Garamond" w:hAnsi="Garamond" w:cs="Arial"/>
                <w:spacing w:val="1"/>
                <w:sz w:val="20"/>
                <w:szCs w:val="20"/>
              </w:rPr>
              <w:t>s</w:t>
            </w:r>
            <w:r w:rsidRPr="00DB6878">
              <w:rPr>
                <w:rFonts w:ascii="Garamond" w:hAnsi="Garamond" w:cs="Arial"/>
                <w:sz w:val="20"/>
                <w:szCs w:val="20"/>
              </w:rPr>
              <w:t>i</w:t>
            </w:r>
            <w:r w:rsidRPr="00DB6878">
              <w:rPr>
                <w:rFonts w:ascii="Garamond" w:hAnsi="Garamond" w:cs="Arial"/>
                <w:spacing w:val="-2"/>
                <w:sz w:val="20"/>
                <w:szCs w:val="20"/>
              </w:rPr>
              <w:t>o</w:t>
            </w:r>
            <w:r w:rsidRPr="00DB6878">
              <w:rPr>
                <w:rFonts w:ascii="Garamond" w:hAnsi="Garamond" w:cs="Arial"/>
                <w:sz w:val="20"/>
                <w:szCs w:val="20"/>
              </w:rPr>
              <w:t>n,</w:t>
            </w:r>
            <w:r w:rsidRPr="00DB6878">
              <w:rPr>
                <w:rFonts w:ascii="Garamond" w:hAnsi="Garamond" w:cs="Arial"/>
                <w:spacing w:val="-7"/>
                <w:sz w:val="20"/>
                <w:szCs w:val="20"/>
              </w:rPr>
              <w:t xml:space="preserve"> </w:t>
            </w:r>
            <w:r w:rsidRPr="00DB6878">
              <w:rPr>
                <w:rFonts w:ascii="Garamond" w:hAnsi="Garamond" w:cs="Arial"/>
                <w:sz w:val="20"/>
                <w:szCs w:val="20"/>
              </w:rPr>
              <w:t>the</w:t>
            </w:r>
            <w:r w:rsidRPr="00DB6878">
              <w:rPr>
                <w:rFonts w:ascii="Garamond" w:hAnsi="Garamond" w:cs="Arial"/>
                <w:spacing w:val="-3"/>
                <w:sz w:val="20"/>
                <w:szCs w:val="20"/>
              </w:rPr>
              <w:t xml:space="preserve"> </w:t>
            </w:r>
            <w:r w:rsidR="004C27ED" w:rsidRPr="00DB6878">
              <w:rPr>
                <w:rFonts w:ascii="Garamond" w:hAnsi="Garamond" w:cs="Arial"/>
                <w:sz w:val="20"/>
                <w:szCs w:val="20"/>
              </w:rPr>
              <w:t>Aut</w:t>
            </w:r>
            <w:r w:rsidR="004C27ED" w:rsidRPr="00DB6878">
              <w:rPr>
                <w:rFonts w:ascii="Garamond" w:hAnsi="Garamond" w:cs="Arial"/>
                <w:spacing w:val="-2"/>
                <w:sz w:val="20"/>
                <w:szCs w:val="20"/>
              </w:rPr>
              <w:t>h</w:t>
            </w:r>
            <w:r w:rsidR="004C27ED" w:rsidRPr="00DB6878">
              <w:rPr>
                <w:rFonts w:ascii="Garamond" w:hAnsi="Garamond" w:cs="Arial"/>
                <w:sz w:val="20"/>
                <w:szCs w:val="20"/>
              </w:rPr>
              <w:t>ori</w:t>
            </w:r>
            <w:r w:rsidR="004C27ED" w:rsidRPr="00DB6878">
              <w:rPr>
                <w:rFonts w:ascii="Garamond" w:hAnsi="Garamond" w:cs="Arial"/>
                <w:spacing w:val="1"/>
                <w:sz w:val="20"/>
                <w:szCs w:val="20"/>
              </w:rPr>
              <w:t>z</w:t>
            </w:r>
            <w:r w:rsidR="004C27ED" w:rsidRPr="00DB6878">
              <w:rPr>
                <w:rFonts w:ascii="Garamond" w:hAnsi="Garamond" w:cs="Arial"/>
                <w:sz w:val="20"/>
                <w:szCs w:val="20"/>
              </w:rPr>
              <w:t>ed</w:t>
            </w:r>
            <w:r w:rsidRPr="00DB6878">
              <w:rPr>
                <w:rFonts w:ascii="Garamond" w:hAnsi="Garamond" w:cs="Arial"/>
                <w:spacing w:val="-9"/>
                <w:sz w:val="20"/>
                <w:szCs w:val="20"/>
              </w:rPr>
              <w:t xml:space="preserve"> </w:t>
            </w:r>
            <w:r w:rsidRPr="00DB6878">
              <w:rPr>
                <w:rFonts w:ascii="Garamond" w:hAnsi="Garamond" w:cs="Arial"/>
                <w:spacing w:val="1"/>
                <w:sz w:val="20"/>
                <w:szCs w:val="20"/>
              </w:rPr>
              <w:t>v</w:t>
            </w:r>
            <w:r w:rsidRPr="00DB6878">
              <w:rPr>
                <w:rFonts w:ascii="Garamond" w:hAnsi="Garamond" w:cs="Arial"/>
                <w:spacing w:val="-2"/>
                <w:sz w:val="20"/>
                <w:szCs w:val="20"/>
              </w:rPr>
              <w:t>e</w:t>
            </w:r>
            <w:r w:rsidRPr="00DB6878">
              <w:rPr>
                <w:rFonts w:ascii="Garamond" w:hAnsi="Garamond" w:cs="Arial"/>
                <w:sz w:val="20"/>
                <w:szCs w:val="20"/>
              </w:rPr>
              <w:t>r</w:t>
            </w:r>
            <w:r w:rsidRPr="00DB6878">
              <w:rPr>
                <w:rFonts w:ascii="Garamond" w:hAnsi="Garamond" w:cs="Arial"/>
                <w:spacing w:val="1"/>
                <w:sz w:val="20"/>
                <w:szCs w:val="20"/>
              </w:rPr>
              <w:t>s</w:t>
            </w:r>
            <w:r w:rsidRPr="00DB6878">
              <w:rPr>
                <w:rFonts w:ascii="Garamond" w:hAnsi="Garamond" w:cs="Arial"/>
                <w:sz w:val="20"/>
                <w:szCs w:val="20"/>
              </w:rPr>
              <w:t>ion</w:t>
            </w:r>
            <w:r w:rsidRPr="00DB6878">
              <w:rPr>
                <w:rFonts w:ascii="Garamond" w:hAnsi="Garamond" w:cs="Arial"/>
                <w:spacing w:val="-8"/>
                <w:sz w:val="20"/>
                <w:szCs w:val="20"/>
              </w:rPr>
              <w:t xml:space="preserve"> </w:t>
            </w:r>
            <w:r w:rsidRPr="00DB6878">
              <w:rPr>
                <w:rFonts w:ascii="Garamond" w:hAnsi="Garamond" w:cs="Arial"/>
                <w:spacing w:val="1"/>
                <w:sz w:val="20"/>
                <w:szCs w:val="20"/>
              </w:rPr>
              <w:t>a</w:t>
            </w:r>
            <w:r w:rsidRPr="00DB6878">
              <w:rPr>
                <w:rFonts w:ascii="Garamond" w:hAnsi="Garamond" w:cs="Arial"/>
                <w:sz w:val="20"/>
                <w:szCs w:val="20"/>
              </w:rPr>
              <w:t>nd</w:t>
            </w:r>
            <w:r w:rsidRPr="00DB6878">
              <w:rPr>
                <w:rFonts w:ascii="Garamond" w:hAnsi="Garamond" w:cs="Arial"/>
                <w:spacing w:val="-3"/>
                <w:sz w:val="20"/>
                <w:szCs w:val="20"/>
              </w:rPr>
              <w:t xml:space="preserve"> </w:t>
            </w:r>
            <w:r w:rsidRPr="00DB6878">
              <w:rPr>
                <w:rFonts w:ascii="Garamond" w:hAnsi="Garamond" w:cs="Arial"/>
                <w:sz w:val="20"/>
                <w:szCs w:val="20"/>
              </w:rPr>
              <w:t>the</w:t>
            </w:r>
            <w:r w:rsidRPr="00DB6878">
              <w:rPr>
                <w:rFonts w:ascii="Garamond" w:hAnsi="Garamond" w:cs="Arial"/>
                <w:spacing w:val="-3"/>
                <w:sz w:val="20"/>
                <w:szCs w:val="20"/>
              </w:rPr>
              <w:t xml:space="preserve"> </w:t>
            </w:r>
            <w:r w:rsidRPr="00DB6878">
              <w:rPr>
                <w:rFonts w:ascii="Garamond" w:hAnsi="Garamond" w:cs="Arial"/>
                <w:spacing w:val="1"/>
                <w:sz w:val="20"/>
                <w:szCs w:val="20"/>
              </w:rPr>
              <w:t>J</w:t>
            </w:r>
            <w:r w:rsidRPr="00DB6878">
              <w:rPr>
                <w:rFonts w:ascii="Garamond" w:hAnsi="Garamond" w:cs="Arial"/>
                <w:spacing w:val="-2"/>
                <w:sz w:val="20"/>
                <w:szCs w:val="20"/>
              </w:rPr>
              <w:t>e</w:t>
            </w:r>
            <w:r w:rsidRPr="00DB6878">
              <w:rPr>
                <w:rFonts w:ascii="Garamond" w:hAnsi="Garamond" w:cs="Arial"/>
                <w:sz w:val="20"/>
                <w:szCs w:val="20"/>
              </w:rPr>
              <w:t>ru</w:t>
            </w:r>
            <w:r w:rsidRPr="00DB6878">
              <w:rPr>
                <w:rFonts w:ascii="Garamond" w:hAnsi="Garamond" w:cs="Arial"/>
                <w:spacing w:val="1"/>
                <w:sz w:val="20"/>
                <w:szCs w:val="20"/>
              </w:rPr>
              <w:t>s</w:t>
            </w:r>
            <w:r w:rsidRPr="00DB6878">
              <w:rPr>
                <w:rFonts w:ascii="Garamond" w:hAnsi="Garamond" w:cs="Arial"/>
                <w:spacing w:val="-2"/>
                <w:sz w:val="20"/>
                <w:szCs w:val="20"/>
              </w:rPr>
              <w:t>a</w:t>
            </w:r>
            <w:r w:rsidRPr="00DB6878">
              <w:rPr>
                <w:rFonts w:ascii="Garamond" w:hAnsi="Garamond" w:cs="Arial"/>
                <w:spacing w:val="1"/>
                <w:sz w:val="20"/>
                <w:szCs w:val="20"/>
              </w:rPr>
              <w:t>l</w:t>
            </w:r>
            <w:r w:rsidRPr="00DB6878">
              <w:rPr>
                <w:rFonts w:ascii="Garamond" w:hAnsi="Garamond" w:cs="Arial"/>
                <w:spacing w:val="-2"/>
                <w:sz w:val="20"/>
                <w:szCs w:val="20"/>
              </w:rPr>
              <w:t>e</w:t>
            </w:r>
            <w:r w:rsidRPr="00DB6878">
              <w:rPr>
                <w:rFonts w:ascii="Garamond" w:hAnsi="Garamond" w:cs="Arial"/>
                <w:sz w:val="20"/>
                <w:szCs w:val="20"/>
              </w:rPr>
              <w:t>m</w:t>
            </w:r>
            <w:r w:rsidRPr="00DB6878">
              <w:rPr>
                <w:rFonts w:ascii="Garamond" w:hAnsi="Garamond" w:cs="Arial"/>
                <w:spacing w:val="-9"/>
                <w:sz w:val="20"/>
                <w:szCs w:val="20"/>
              </w:rPr>
              <w:t xml:space="preserve"> </w:t>
            </w:r>
            <w:r w:rsidRPr="00DB6878">
              <w:rPr>
                <w:rFonts w:ascii="Garamond" w:hAnsi="Garamond" w:cs="Arial"/>
                <w:spacing w:val="1"/>
                <w:sz w:val="20"/>
                <w:szCs w:val="20"/>
              </w:rPr>
              <w:t>B</w:t>
            </w:r>
            <w:r w:rsidRPr="00DB6878">
              <w:rPr>
                <w:rFonts w:ascii="Garamond" w:hAnsi="Garamond" w:cs="Arial"/>
                <w:spacing w:val="-1"/>
                <w:sz w:val="20"/>
                <w:szCs w:val="20"/>
              </w:rPr>
              <w:t>i</w:t>
            </w:r>
            <w:r w:rsidRPr="00DB6878">
              <w:rPr>
                <w:rFonts w:ascii="Garamond" w:hAnsi="Garamond" w:cs="Arial"/>
                <w:spacing w:val="-2"/>
                <w:sz w:val="20"/>
                <w:szCs w:val="20"/>
              </w:rPr>
              <w:t>b</w:t>
            </w:r>
            <w:r w:rsidRPr="00DB6878">
              <w:rPr>
                <w:rFonts w:ascii="Garamond" w:hAnsi="Garamond" w:cs="Arial"/>
                <w:sz w:val="20"/>
                <w:szCs w:val="20"/>
              </w:rPr>
              <w:t>le</w:t>
            </w:r>
            <w:r w:rsidRPr="00DB6878">
              <w:rPr>
                <w:rFonts w:ascii="Garamond" w:hAnsi="Garamond" w:cs="Arial"/>
                <w:spacing w:val="-4"/>
                <w:sz w:val="20"/>
                <w:szCs w:val="20"/>
              </w:rPr>
              <w:t xml:space="preserve"> </w:t>
            </w:r>
            <w:r w:rsidRPr="00DB6878">
              <w:rPr>
                <w:rFonts w:ascii="Garamond" w:hAnsi="Garamond" w:cs="Arial"/>
                <w:sz w:val="20"/>
                <w:szCs w:val="20"/>
              </w:rPr>
              <w:t>a</w:t>
            </w:r>
            <w:r w:rsidRPr="00DB6878">
              <w:rPr>
                <w:rFonts w:ascii="Garamond" w:hAnsi="Garamond" w:cs="Arial"/>
                <w:spacing w:val="1"/>
                <w:sz w:val="20"/>
                <w:szCs w:val="20"/>
              </w:rPr>
              <w:t>r</w:t>
            </w:r>
            <w:r w:rsidRPr="00DB6878">
              <w:rPr>
                <w:rFonts w:ascii="Garamond" w:hAnsi="Garamond" w:cs="Arial"/>
                <w:sz w:val="20"/>
                <w:szCs w:val="20"/>
              </w:rPr>
              <w:t>e</w:t>
            </w:r>
            <w:r w:rsidRPr="00DB6878">
              <w:rPr>
                <w:rFonts w:ascii="Garamond" w:hAnsi="Garamond" w:cs="Arial"/>
                <w:spacing w:val="-3"/>
                <w:sz w:val="20"/>
                <w:szCs w:val="20"/>
              </w:rPr>
              <w:t xml:space="preserve"> </w:t>
            </w:r>
            <w:r w:rsidR="004C27ED" w:rsidRPr="00DB6878">
              <w:rPr>
                <w:rFonts w:ascii="Garamond" w:hAnsi="Garamond" w:cs="Arial"/>
                <w:sz w:val="20"/>
                <w:szCs w:val="20"/>
              </w:rPr>
              <w:t>r</w:t>
            </w:r>
            <w:r w:rsidR="004C27ED" w:rsidRPr="00DB6878">
              <w:rPr>
                <w:rFonts w:ascii="Garamond" w:hAnsi="Garamond" w:cs="Arial"/>
                <w:spacing w:val="-2"/>
                <w:sz w:val="20"/>
                <w:szCs w:val="20"/>
              </w:rPr>
              <w:t>e</w:t>
            </w:r>
            <w:r w:rsidR="004C27ED" w:rsidRPr="00DB6878">
              <w:rPr>
                <w:rFonts w:ascii="Garamond" w:hAnsi="Garamond" w:cs="Arial"/>
                <w:spacing w:val="1"/>
                <w:sz w:val="20"/>
                <w:szCs w:val="20"/>
              </w:rPr>
              <w:t>co</w:t>
            </w:r>
            <w:r w:rsidR="004C27ED" w:rsidRPr="00DB6878">
              <w:rPr>
                <w:rFonts w:ascii="Garamond" w:hAnsi="Garamond" w:cs="Arial"/>
                <w:sz w:val="20"/>
                <w:szCs w:val="20"/>
              </w:rPr>
              <w:t>gni</w:t>
            </w:r>
            <w:r w:rsidR="004C27ED" w:rsidRPr="00DB6878">
              <w:rPr>
                <w:rFonts w:ascii="Garamond" w:hAnsi="Garamond" w:cs="Arial"/>
                <w:spacing w:val="2"/>
                <w:sz w:val="20"/>
                <w:szCs w:val="20"/>
              </w:rPr>
              <w:t>z</w:t>
            </w:r>
            <w:r w:rsidR="004C27ED" w:rsidRPr="00DB6878">
              <w:rPr>
                <w:rFonts w:ascii="Garamond" w:hAnsi="Garamond" w:cs="Arial"/>
                <w:spacing w:val="-2"/>
                <w:sz w:val="20"/>
                <w:szCs w:val="20"/>
              </w:rPr>
              <w:t>e</w:t>
            </w:r>
            <w:r w:rsidR="004C27ED" w:rsidRPr="00DB6878">
              <w:rPr>
                <w:rFonts w:ascii="Garamond" w:hAnsi="Garamond" w:cs="Arial"/>
                <w:sz w:val="20"/>
                <w:szCs w:val="20"/>
              </w:rPr>
              <w:t>d</w:t>
            </w:r>
            <w:r w:rsidRPr="00DB6878">
              <w:rPr>
                <w:rFonts w:ascii="Garamond" w:hAnsi="Garamond" w:cs="Arial"/>
                <w:spacing w:val="-9"/>
                <w:sz w:val="20"/>
                <w:szCs w:val="20"/>
              </w:rPr>
              <w:t xml:space="preserve"> </w:t>
            </w:r>
            <w:r w:rsidRPr="00DB6878">
              <w:rPr>
                <w:rFonts w:ascii="Garamond" w:hAnsi="Garamond" w:cs="Arial"/>
                <w:sz w:val="20"/>
                <w:szCs w:val="20"/>
              </w:rPr>
              <w:t>by Catholi</w:t>
            </w:r>
            <w:r w:rsidRPr="00DB6878">
              <w:rPr>
                <w:rFonts w:ascii="Garamond" w:hAnsi="Garamond" w:cs="Arial"/>
                <w:spacing w:val="1"/>
                <w:sz w:val="20"/>
                <w:szCs w:val="20"/>
              </w:rPr>
              <w:t>c</w:t>
            </w:r>
            <w:r w:rsidRPr="00DB6878">
              <w:rPr>
                <w:rFonts w:ascii="Garamond" w:hAnsi="Garamond" w:cs="Arial"/>
                <w:spacing w:val="2"/>
                <w:sz w:val="20"/>
                <w:szCs w:val="20"/>
              </w:rPr>
              <w:t>s</w:t>
            </w:r>
            <w:r w:rsidRPr="00DB6878">
              <w:rPr>
                <w:rFonts w:ascii="Garamond" w:hAnsi="Garamond" w:cs="Arial"/>
                <w:sz w:val="20"/>
                <w:szCs w:val="20"/>
              </w:rPr>
              <w:t>,</w:t>
            </w:r>
            <w:r w:rsidRPr="00DB6878">
              <w:rPr>
                <w:rFonts w:ascii="Garamond" w:hAnsi="Garamond" w:cs="Arial"/>
                <w:spacing w:val="-10"/>
                <w:sz w:val="20"/>
                <w:szCs w:val="20"/>
              </w:rPr>
              <w:t xml:space="preserve"> </w:t>
            </w:r>
            <w:r w:rsidRPr="00DB6878">
              <w:rPr>
                <w:rFonts w:ascii="Garamond" w:hAnsi="Garamond" w:cs="Arial"/>
                <w:sz w:val="20"/>
                <w:szCs w:val="20"/>
              </w:rPr>
              <w:t>Prote</w:t>
            </w:r>
            <w:r w:rsidRPr="00DB6878">
              <w:rPr>
                <w:rFonts w:ascii="Garamond" w:hAnsi="Garamond" w:cs="Arial"/>
                <w:spacing w:val="1"/>
                <w:sz w:val="20"/>
                <w:szCs w:val="20"/>
              </w:rPr>
              <w:t>s</w:t>
            </w:r>
            <w:r w:rsidRPr="00DB6878">
              <w:rPr>
                <w:rFonts w:ascii="Garamond" w:hAnsi="Garamond" w:cs="Arial"/>
                <w:sz w:val="20"/>
                <w:szCs w:val="20"/>
              </w:rPr>
              <w:t>t</w:t>
            </w:r>
            <w:r w:rsidRPr="00DB6878">
              <w:rPr>
                <w:rFonts w:ascii="Garamond" w:hAnsi="Garamond" w:cs="Arial"/>
                <w:spacing w:val="-2"/>
                <w:sz w:val="20"/>
                <w:szCs w:val="20"/>
              </w:rPr>
              <w:t>a</w:t>
            </w:r>
            <w:r w:rsidRPr="00DB6878">
              <w:rPr>
                <w:rFonts w:ascii="Garamond" w:hAnsi="Garamond" w:cs="Arial"/>
                <w:sz w:val="20"/>
                <w:szCs w:val="20"/>
              </w:rPr>
              <w:t>nts</w:t>
            </w:r>
            <w:r w:rsidRPr="00DB6878">
              <w:rPr>
                <w:rFonts w:ascii="Garamond" w:hAnsi="Garamond" w:cs="Arial"/>
                <w:spacing w:val="-9"/>
                <w:sz w:val="20"/>
                <w:szCs w:val="20"/>
              </w:rPr>
              <w:t xml:space="preserve"> </w:t>
            </w:r>
            <w:r w:rsidRPr="00DB6878">
              <w:rPr>
                <w:rFonts w:ascii="Garamond" w:hAnsi="Garamond" w:cs="Arial"/>
                <w:sz w:val="20"/>
                <w:szCs w:val="20"/>
              </w:rPr>
              <w:t>a</w:t>
            </w:r>
            <w:r w:rsidRPr="00DB6878">
              <w:rPr>
                <w:rFonts w:ascii="Garamond" w:hAnsi="Garamond" w:cs="Arial"/>
                <w:spacing w:val="-2"/>
                <w:sz w:val="20"/>
                <w:szCs w:val="20"/>
              </w:rPr>
              <w:t>n</w:t>
            </w:r>
            <w:r w:rsidRPr="00DB6878">
              <w:rPr>
                <w:rFonts w:ascii="Garamond" w:hAnsi="Garamond" w:cs="Arial"/>
                <w:sz w:val="20"/>
                <w:szCs w:val="20"/>
              </w:rPr>
              <w:t>d</w:t>
            </w:r>
            <w:r w:rsidRPr="00DB6878">
              <w:rPr>
                <w:rFonts w:ascii="Garamond" w:hAnsi="Garamond" w:cs="Arial"/>
                <w:spacing w:val="-2"/>
                <w:sz w:val="20"/>
                <w:szCs w:val="20"/>
              </w:rPr>
              <w:t xml:space="preserve"> </w:t>
            </w:r>
            <w:r w:rsidRPr="00DB6878">
              <w:rPr>
                <w:rFonts w:ascii="Garamond" w:hAnsi="Garamond" w:cs="Arial"/>
                <w:sz w:val="20"/>
                <w:szCs w:val="20"/>
              </w:rPr>
              <w:t>Ortho</w:t>
            </w:r>
            <w:r w:rsidRPr="00DB6878">
              <w:rPr>
                <w:rFonts w:ascii="Garamond" w:hAnsi="Garamond" w:cs="Arial"/>
                <w:spacing w:val="-2"/>
                <w:sz w:val="20"/>
                <w:szCs w:val="20"/>
              </w:rPr>
              <w:t>d</w:t>
            </w:r>
            <w:r w:rsidRPr="00DB6878">
              <w:rPr>
                <w:rFonts w:ascii="Garamond" w:hAnsi="Garamond" w:cs="Arial"/>
                <w:spacing w:val="1"/>
                <w:sz w:val="20"/>
                <w:szCs w:val="20"/>
              </w:rPr>
              <w:t>o</w:t>
            </w:r>
            <w:r w:rsidRPr="00DB6878">
              <w:rPr>
                <w:rFonts w:ascii="Garamond" w:hAnsi="Garamond" w:cs="Arial"/>
                <w:sz w:val="20"/>
                <w:szCs w:val="20"/>
              </w:rPr>
              <w:t>x</w:t>
            </w:r>
            <w:r w:rsidRPr="00DB6878">
              <w:rPr>
                <w:rFonts w:ascii="Garamond" w:hAnsi="Garamond" w:cs="Arial"/>
                <w:spacing w:val="-9"/>
                <w:sz w:val="20"/>
                <w:szCs w:val="20"/>
              </w:rPr>
              <w:t xml:space="preserve"> </w:t>
            </w:r>
            <w:r w:rsidRPr="00DB6878">
              <w:rPr>
                <w:rFonts w:ascii="Garamond" w:hAnsi="Garamond" w:cs="Arial"/>
                <w:sz w:val="20"/>
                <w:szCs w:val="20"/>
              </w:rPr>
              <w:t>Chri</w:t>
            </w:r>
            <w:r w:rsidRPr="00DB6878">
              <w:rPr>
                <w:rFonts w:ascii="Garamond" w:hAnsi="Garamond" w:cs="Arial"/>
                <w:spacing w:val="1"/>
                <w:sz w:val="20"/>
                <w:szCs w:val="20"/>
              </w:rPr>
              <w:t>s</w:t>
            </w:r>
            <w:r w:rsidRPr="00DB6878">
              <w:rPr>
                <w:rFonts w:ascii="Garamond" w:hAnsi="Garamond" w:cs="Arial"/>
                <w:sz w:val="20"/>
                <w:szCs w:val="20"/>
              </w:rPr>
              <w:t>ti</w:t>
            </w:r>
            <w:r w:rsidRPr="00DB6878">
              <w:rPr>
                <w:rFonts w:ascii="Garamond" w:hAnsi="Garamond" w:cs="Arial"/>
                <w:spacing w:val="-2"/>
                <w:sz w:val="20"/>
                <w:szCs w:val="20"/>
              </w:rPr>
              <w:t>a</w:t>
            </w:r>
            <w:r w:rsidRPr="00DB6878">
              <w:rPr>
                <w:rFonts w:ascii="Garamond" w:hAnsi="Garamond" w:cs="Arial"/>
                <w:sz w:val="20"/>
                <w:szCs w:val="20"/>
              </w:rPr>
              <w:t>n</w:t>
            </w:r>
            <w:r w:rsidRPr="00DB6878">
              <w:rPr>
                <w:rFonts w:ascii="Garamond" w:hAnsi="Garamond" w:cs="Arial"/>
                <w:spacing w:val="1"/>
                <w:sz w:val="20"/>
                <w:szCs w:val="20"/>
              </w:rPr>
              <w:t>s</w:t>
            </w:r>
            <w:r w:rsidRPr="00DB6878">
              <w:rPr>
                <w:rFonts w:ascii="Garamond" w:hAnsi="Garamond" w:cs="Arial"/>
                <w:sz w:val="20"/>
                <w:szCs w:val="20"/>
              </w:rPr>
              <w:t>.</w:t>
            </w:r>
            <w:r w:rsidRPr="00DB6878">
              <w:rPr>
                <w:rFonts w:ascii="Garamond" w:hAnsi="Garamond" w:cs="Arial"/>
                <w:spacing w:val="-8"/>
                <w:sz w:val="20"/>
                <w:szCs w:val="20"/>
              </w:rPr>
              <w:t xml:space="preserve"> </w:t>
            </w:r>
            <w:r w:rsidRPr="00DB6878">
              <w:rPr>
                <w:rFonts w:ascii="Garamond" w:hAnsi="Garamond" w:cs="Arial"/>
                <w:spacing w:val="-1"/>
                <w:sz w:val="20"/>
                <w:szCs w:val="20"/>
              </w:rPr>
              <w:t>O</w:t>
            </w:r>
            <w:r w:rsidRPr="00DB6878">
              <w:rPr>
                <w:rFonts w:ascii="Garamond" w:hAnsi="Garamond" w:cs="Arial"/>
                <w:sz w:val="20"/>
                <w:szCs w:val="20"/>
              </w:rPr>
              <w:t>ther</w:t>
            </w:r>
            <w:r w:rsidRPr="00DB6878">
              <w:rPr>
                <w:rFonts w:ascii="Garamond" w:hAnsi="Garamond" w:cs="Arial"/>
                <w:spacing w:val="-5"/>
                <w:sz w:val="20"/>
                <w:szCs w:val="20"/>
              </w:rPr>
              <w:t xml:space="preserve"> </w:t>
            </w:r>
            <w:r w:rsidRPr="00DB6878">
              <w:rPr>
                <w:rFonts w:ascii="Garamond" w:hAnsi="Garamond" w:cs="Arial"/>
                <w:spacing w:val="1"/>
                <w:sz w:val="20"/>
                <w:szCs w:val="20"/>
              </w:rPr>
              <w:t>v</w:t>
            </w:r>
            <w:r w:rsidRPr="00DB6878">
              <w:rPr>
                <w:rFonts w:ascii="Garamond" w:hAnsi="Garamond" w:cs="Arial"/>
                <w:sz w:val="20"/>
                <w:szCs w:val="20"/>
              </w:rPr>
              <w:t>er</w:t>
            </w:r>
            <w:r w:rsidRPr="00DB6878">
              <w:rPr>
                <w:rFonts w:ascii="Garamond" w:hAnsi="Garamond" w:cs="Arial"/>
                <w:spacing w:val="1"/>
                <w:sz w:val="20"/>
                <w:szCs w:val="20"/>
              </w:rPr>
              <w:t>s</w:t>
            </w:r>
            <w:r w:rsidRPr="00DB6878">
              <w:rPr>
                <w:rFonts w:ascii="Garamond" w:hAnsi="Garamond" w:cs="Arial"/>
                <w:sz w:val="20"/>
                <w:szCs w:val="20"/>
              </w:rPr>
              <w:t>io</w:t>
            </w:r>
            <w:r w:rsidRPr="00DB6878">
              <w:rPr>
                <w:rFonts w:ascii="Garamond" w:hAnsi="Garamond" w:cs="Arial"/>
                <w:spacing w:val="-2"/>
                <w:sz w:val="20"/>
                <w:szCs w:val="20"/>
              </w:rPr>
              <w:t>n</w:t>
            </w:r>
            <w:r w:rsidRPr="00DB6878">
              <w:rPr>
                <w:rFonts w:ascii="Garamond" w:hAnsi="Garamond" w:cs="Arial"/>
                <w:sz w:val="20"/>
                <w:szCs w:val="20"/>
              </w:rPr>
              <w:t>s</w:t>
            </w:r>
            <w:r w:rsidRPr="00DB6878">
              <w:rPr>
                <w:rFonts w:ascii="Garamond" w:hAnsi="Garamond" w:cs="Arial"/>
                <w:spacing w:val="-5"/>
                <w:sz w:val="20"/>
                <w:szCs w:val="20"/>
              </w:rPr>
              <w:t xml:space="preserve"> </w:t>
            </w:r>
            <w:r w:rsidRPr="00DB6878">
              <w:rPr>
                <w:rFonts w:ascii="Garamond" w:hAnsi="Garamond" w:cs="Arial"/>
                <w:spacing w:val="-2"/>
                <w:sz w:val="20"/>
                <w:szCs w:val="20"/>
              </w:rPr>
              <w:t>a</w:t>
            </w:r>
            <w:r w:rsidRPr="00DB6878">
              <w:rPr>
                <w:rFonts w:ascii="Garamond" w:hAnsi="Garamond" w:cs="Arial"/>
                <w:spacing w:val="1"/>
                <w:sz w:val="20"/>
                <w:szCs w:val="20"/>
              </w:rPr>
              <w:t>r</w:t>
            </w:r>
            <w:r w:rsidRPr="00DB6878">
              <w:rPr>
                <w:rFonts w:ascii="Garamond" w:hAnsi="Garamond" w:cs="Arial"/>
                <w:sz w:val="20"/>
                <w:szCs w:val="20"/>
              </w:rPr>
              <w:t xml:space="preserve">e </w:t>
            </w:r>
            <w:r w:rsidR="004C27ED" w:rsidRPr="00DB6878">
              <w:rPr>
                <w:rFonts w:ascii="Garamond" w:hAnsi="Garamond" w:cs="Arial"/>
                <w:sz w:val="20"/>
                <w:szCs w:val="20"/>
              </w:rPr>
              <w:t>fa</w:t>
            </w:r>
            <w:r w:rsidR="004C27ED" w:rsidRPr="00DB6878">
              <w:rPr>
                <w:rFonts w:ascii="Garamond" w:hAnsi="Garamond" w:cs="Arial"/>
                <w:spacing w:val="1"/>
                <w:sz w:val="20"/>
                <w:szCs w:val="20"/>
              </w:rPr>
              <w:t>v</w:t>
            </w:r>
            <w:r w:rsidR="004C27ED" w:rsidRPr="00DB6878">
              <w:rPr>
                <w:rFonts w:ascii="Garamond" w:hAnsi="Garamond" w:cs="Arial"/>
                <w:spacing w:val="-2"/>
                <w:sz w:val="20"/>
                <w:szCs w:val="20"/>
              </w:rPr>
              <w:t>o</w:t>
            </w:r>
            <w:r w:rsidR="004C27ED" w:rsidRPr="00DB6878">
              <w:rPr>
                <w:rFonts w:ascii="Garamond" w:hAnsi="Garamond" w:cs="Arial"/>
                <w:sz w:val="20"/>
                <w:szCs w:val="20"/>
              </w:rPr>
              <w:t>r</w:t>
            </w:r>
            <w:r w:rsidR="004C27ED" w:rsidRPr="00DB6878">
              <w:rPr>
                <w:rFonts w:ascii="Garamond" w:hAnsi="Garamond" w:cs="Arial"/>
                <w:spacing w:val="1"/>
                <w:sz w:val="20"/>
                <w:szCs w:val="20"/>
              </w:rPr>
              <w:t>e</w:t>
            </w:r>
            <w:r w:rsidR="004C27ED" w:rsidRPr="00DB6878">
              <w:rPr>
                <w:rFonts w:ascii="Garamond" w:hAnsi="Garamond" w:cs="Arial"/>
                <w:sz w:val="20"/>
                <w:szCs w:val="20"/>
              </w:rPr>
              <w:t>d</w:t>
            </w:r>
            <w:r w:rsidRPr="00DB6878">
              <w:rPr>
                <w:rFonts w:ascii="Garamond" w:hAnsi="Garamond" w:cs="Arial"/>
                <w:spacing w:val="-7"/>
                <w:sz w:val="20"/>
                <w:szCs w:val="20"/>
              </w:rPr>
              <w:t xml:space="preserve"> </w:t>
            </w:r>
            <w:r w:rsidRPr="00DB6878">
              <w:rPr>
                <w:rFonts w:ascii="Garamond" w:hAnsi="Garamond" w:cs="Arial"/>
                <w:sz w:val="20"/>
                <w:szCs w:val="20"/>
              </w:rPr>
              <w:t>by</w:t>
            </w:r>
            <w:r w:rsidRPr="00DB6878">
              <w:rPr>
                <w:rFonts w:ascii="Garamond" w:hAnsi="Garamond" w:cs="Arial"/>
                <w:spacing w:val="-2"/>
                <w:sz w:val="20"/>
                <w:szCs w:val="20"/>
              </w:rPr>
              <w:t xml:space="preserve"> </w:t>
            </w:r>
            <w:r w:rsidRPr="00DB6878">
              <w:rPr>
                <w:rFonts w:ascii="Garamond" w:hAnsi="Garamond" w:cs="Arial"/>
                <w:sz w:val="20"/>
                <w:szCs w:val="20"/>
              </w:rPr>
              <w:t>e</w:t>
            </w:r>
            <w:r w:rsidRPr="00DB6878">
              <w:rPr>
                <w:rFonts w:ascii="Garamond" w:hAnsi="Garamond" w:cs="Arial"/>
                <w:spacing w:val="1"/>
                <w:sz w:val="20"/>
                <w:szCs w:val="20"/>
              </w:rPr>
              <w:t>v</w:t>
            </w:r>
            <w:r w:rsidRPr="00DB6878">
              <w:rPr>
                <w:rFonts w:ascii="Garamond" w:hAnsi="Garamond" w:cs="Arial"/>
                <w:sz w:val="20"/>
                <w:szCs w:val="20"/>
              </w:rPr>
              <w:t>a</w:t>
            </w:r>
            <w:r w:rsidRPr="00DB6878">
              <w:rPr>
                <w:rFonts w:ascii="Garamond" w:hAnsi="Garamond" w:cs="Arial"/>
                <w:spacing w:val="-2"/>
                <w:sz w:val="20"/>
                <w:szCs w:val="20"/>
              </w:rPr>
              <w:t>n</w:t>
            </w:r>
            <w:r w:rsidRPr="00DB6878">
              <w:rPr>
                <w:rFonts w:ascii="Garamond" w:hAnsi="Garamond" w:cs="Arial"/>
                <w:spacing w:val="1"/>
                <w:sz w:val="20"/>
                <w:szCs w:val="20"/>
              </w:rPr>
              <w:t>g</w:t>
            </w:r>
            <w:r w:rsidRPr="00DB6878">
              <w:rPr>
                <w:rFonts w:ascii="Garamond" w:hAnsi="Garamond" w:cs="Arial"/>
                <w:sz w:val="20"/>
                <w:szCs w:val="20"/>
              </w:rPr>
              <w:t>eli</w:t>
            </w:r>
            <w:r w:rsidRPr="00DB6878">
              <w:rPr>
                <w:rFonts w:ascii="Garamond" w:hAnsi="Garamond" w:cs="Arial"/>
                <w:spacing w:val="1"/>
                <w:sz w:val="20"/>
                <w:szCs w:val="20"/>
              </w:rPr>
              <w:t>c</w:t>
            </w:r>
            <w:r w:rsidRPr="00DB6878">
              <w:rPr>
                <w:rFonts w:ascii="Garamond" w:hAnsi="Garamond" w:cs="Arial"/>
                <w:sz w:val="20"/>
                <w:szCs w:val="20"/>
              </w:rPr>
              <w:t>al</w:t>
            </w:r>
            <w:r w:rsidRPr="00DB6878">
              <w:rPr>
                <w:rFonts w:ascii="Garamond" w:hAnsi="Garamond" w:cs="Arial"/>
                <w:spacing w:val="-9"/>
                <w:sz w:val="20"/>
                <w:szCs w:val="20"/>
              </w:rPr>
              <w:t xml:space="preserve"> </w:t>
            </w:r>
            <w:r w:rsidRPr="00DB6878">
              <w:rPr>
                <w:rFonts w:ascii="Garamond" w:hAnsi="Garamond" w:cs="Arial"/>
                <w:spacing w:val="1"/>
                <w:sz w:val="20"/>
                <w:szCs w:val="20"/>
              </w:rPr>
              <w:t>C</w:t>
            </w:r>
            <w:r w:rsidRPr="00DB6878">
              <w:rPr>
                <w:rFonts w:ascii="Garamond" w:hAnsi="Garamond" w:cs="Arial"/>
                <w:sz w:val="20"/>
                <w:szCs w:val="20"/>
              </w:rPr>
              <w:t>hri</w:t>
            </w:r>
            <w:r w:rsidRPr="00DB6878">
              <w:rPr>
                <w:rFonts w:ascii="Garamond" w:hAnsi="Garamond" w:cs="Arial"/>
                <w:spacing w:val="1"/>
                <w:sz w:val="20"/>
                <w:szCs w:val="20"/>
              </w:rPr>
              <w:t>s</w:t>
            </w:r>
            <w:r w:rsidRPr="00DB6878">
              <w:rPr>
                <w:rFonts w:ascii="Garamond" w:hAnsi="Garamond" w:cs="Arial"/>
                <w:sz w:val="20"/>
                <w:szCs w:val="20"/>
              </w:rPr>
              <w:t>ti</w:t>
            </w:r>
            <w:r w:rsidRPr="00DB6878">
              <w:rPr>
                <w:rFonts w:ascii="Garamond" w:hAnsi="Garamond" w:cs="Arial"/>
                <w:spacing w:val="-2"/>
                <w:sz w:val="20"/>
                <w:szCs w:val="20"/>
              </w:rPr>
              <w:t>a</w:t>
            </w:r>
            <w:r w:rsidRPr="00DB6878">
              <w:rPr>
                <w:rFonts w:ascii="Garamond" w:hAnsi="Garamond" w:cs="Arial"/>
                <w:sz w:val="20"/>
                <w:szCs w:val="20"/>
              </w:rPr>
              <w:t>n</w:t>
            </w:r>
            <w:r w:rsidRPr="00DB6878">
              <w:rPr>
                <w:rFonts w:ascii="Garamond" w:hAnsi="Garamond" w:cs="Arial"/>
                <w:spacing w:val="1"/>
                <w:sz w:val="20"/>
                <w:szCs w:val="20"/>
              </w:rPr>
              <w:t>s</w:t>
            </w:r>
            <w:r w:rsidRPr="00DB6878">
              <w:rPr>
                <w:rFonts w:ascii="Garamond" w:hAnsi="Garamond" w:cs="Arial"/>
                <w:sz w:val="20"/>
                <w:szCs w:val="20"/>
              </w:rPr>
              <w:t>. Emerge</w:t>
            </w:r>
            <w:r w:rsidRPr="00DB6878">
              <w:rPr>
                <w:rFonts w:ascii="Garamond" w:hAnsi="Garamond" w:cs="Arial"/>
                <w:spacing w:val="-2"/>
                <w:sz w:val="20"/>
                <w:szCs w:val="20"/>
              </w:rPr>
              <w:t>n</w:t>
            </w:r>
            <w:r w:rsidRPr="00DB6878">
              <w:rPr>
                <w:rFonts w:ascii="Garamond" w:hAnsi="Garamond" w:cs="Arial"/>
                <w:spacing w:val="1"/>
                <w:sz w:val="20"/>
                <w:szCs w:val="20"/>
              </w:rPr>
              <w:t>c</w:t>
            </w:r>
            <w:r w:rsidRPr="00DB6878">
              <w:rPr>
                <w:rFonts w:ascii="Garamond" w:hAnsi="Garamond" w:cs="Arial"/>
                <w:sz w:val="20"/>
                <w:szCs w:val="20"/>
              </w:rPr>
              <w:t>y</w:t>
            </w:r>
            <w:r w:rsidRPr="00DB6878">
              <w:rPr>
                <w:rFonts w:ascii="Garamond" w:hAnsi="Garamond" w:cs="Arial"/>
                <w:spacing w:val="-11"/>
                <w:sz w:val="20"/>
                <w:szCs w:val="20"/>
              </w:rPr>
              <w:t xml:space="preserve"> </w:t>
            </w:r>
            <w:r w:rsidRPr="00DB6878">
              <w:rPr>
                <w:rFonts w:ascii="Garamond" w:hAnsi="Garamond" w:cs="Arial"/>
                <w:sz w:val="20"/>
                <w:szCs w:val="20"/>
              </w:rPr>
              <w:t>Pl</w:t>
            </w:r>
            <w:r w:rsidRPr="00DB6878">
              <w:rPr>
                <w:rFonts w:ascii="Garamond" w:hAnsi="Garamond" w:cs="Arial"/>
                <w:spacing w:val="-2"/>
                <w:sz w:val="20"/>
                <w:szCs w:val="20"/>
              </w:rPr>
              <w:t>a</w:t>
            </w:r>
            <w:r w:rsidRPr="00DB6878">
              <w:rPr>
                <w:rFonts w:ascii="Garamond" w:hAnsi="Garamond" w:cs="Arial"/>
                <w:spacing w:val="1"/>
                <w:sz w:val="20"/>
                <w:szCs w:val="20"/>
              </w:rPr>
              <w:t>n</w:t>
            </w:r>
            <w:r w:rsidRPr="00DB6878">
              <w:rPr>
                <w:rFonts w:ascii="Garamond" w:hAnsi="Garamond" w:cs="Arial"/>
                <w:sz w:val="20"/>
                <w:szCs w:val="20"/>
              </w:rPr>
              <w:t>ners</w:t>
            </w:r>
            <w:r w:rsidRPr="00DB6878">
              <w:rPr>
                <w:rFonts w:ascii="Garamond" w:hAnsi="Garamond" w:cs="Arial"/>
                <w:spacing w:val="-6"/>
                <w:sz w:val="20"/>
                <w:szCs w:val="20"/>
              </w:rPr>
              <w:t xml:space="preserve"> </w:t>
            </w:r>
            <w:r w:rsidRPr="00DB6878">
              <w:rPr>
                <w:rFonts w:ascii="Garamond" w:hAnsi="Garamond" w:cs="Arial"/>
                <w:spacing w:val="1"/>
                <w:sz w:val="20"/>
                <w:szCs w:val="20"/>
              </w:rPr>
              <w:t>s</w:t>
            </w:r>
            <w:r w:rsidRPr="00DB6878">
              <w:rPr>
                <w:rFonts w:ascii="Garamond" w:hAnsi="Garamond" w:cs="Arial"/>
                <w:spacing w:val="-2"/>
                <w:sz w:val="20"/>
                <w:szCs w:val="20"/>
              </w:rPr>
              <w:t>h</w:t>
            </w:r>
            <w:r w:rsidRPr="00DB6878">
              <w:rPr>
                <w:rFonts w:ascii="Garamond" w:hAnsi="Garamond" w:cs="Arial"/>
                <w:sz w:val="20"/>
                <w:szCs w:val="20"/>
              </w:rPr>
              <w:t>ould</w:t>
            </w:r>
            <w:r w:rsidRPr="00DB6878">
              <w:rPr>
                <w:rFonts w:ascii="Garamond" w:hAnsi="Garamond" w:cs="Arial"/>
                <w:spacing w:val="-6"/>
                <w:sz w:val="20"/>
                <w:szCs w:val="20"/>
              </w:rPr>
              <w:t xml:space="preserve"> </w:t>
            </w:r>
            <w:r w:rsidRPr="00DB6878">
              <w:rPr>
                <w:rFonts w:ascii="Garamond" w:hAnsi="Garamond" w:cs="Arial"/>
                <w:sz w:val="20"/>
                <w:szCs w:val="20"/>
              </w:rPr>
              <w:t>di</w:t>
            </w:r>
            <w:r w:rsidRPr="00DB6878">
              <w:rPr>
                <w:rFonts w:ascii="Garamond" w:hAnsi="Garamond" w:cs="Arial"/>
                <w:spacing w:val="1"/>
                <w:sz w:val="20"/>
                <w:szCs w:val="20"/>
              </w:rPr>
              <w:t>sc</w:t>
            </w:r>
            <w:r w:rsidRPr="00DB6878">
              <w:rPr>
                <w:rFonts w:ascii="Garamond" w:hAnsi="Garamond" w:cs="Arial"/>
                <w:sz w:val="20"/>
                <w:szCs w:val="20"/>
              </w:rPr>
              <w:t>u</w:t>
            </w:r>
            <w:r w:rsidRPr="00DB6878">
              <w:rPr>
                <w:rFonts w:ascii="Garamond" w:hAnsi="Garamond" w:cs="Arial"/>
                <w:spacing w:val="1"/>
                <w:sz w:val="20"/>
                <w:szCs w:val="20"/>
              </w:rPr>
              <w:t>s</w:t>
            </w:r>
            <w:r w:rsidRPr="00DB6878">
              <w:rPr>
                <w:rFonts w:ascii="Garamond" w:hAnsi="Garamond" w:cs="Arial"/>
                <w:sz w:val="20"/>
                <w:szCs w:val="20"/>
              </w:rPr>
              <w:t>s</w:t>
            </w:r>
            <w:r w:rsidRPr="00DB6878">
              <w:rPr>
                <w:rFonts w:ascii="Garamond" w:hAnsi="Garamond" w:cs="Arial"/>
                <w:spacing w:val="-7"/>
                <w:sz w:val="20"/>
                <w:szCs w:val="20"/>
              </w:rPr>
              <w:t xml:space="preserve"> </w:t>
            </w:r>
            <w:r w:rsidRPr="00DB6878">
              <w:rPr>
                <w:rFonts w:ascii="Garamond" w:hAnsi="Garamond" w:cs="Arial"/>
                <w:spacing w:val="-3"/>
                <w:sz w:val="20"/>
                <w:szCs w:val="20"/>
              </w:rPr>
              <w:t>w</w:t>
            </w:r>
            <w:r w:rsidRPr="00DB6878">
              <w:rPr>
                <w:rFonts w:ascii="Garamond" w:hAnsi="Garamond" w:cs="Arial"/>
                <w:sz w:val="20"/>
                <w:szCs w:val="20"/>
              </w:rPr>
              <w:t>i</w:t>
            </w:r>
            <w:r w:rsidRPr="00DB6878">
              <w:rPr>
                <w:rFonts w:ascii="Garamond" w:hAnsi="Garamond" w:cs="Arial"/>
                <w:spacing w:val="2"/>
                <w:sz w:val="20"/>
                <w:szCs w:val="20"/>
              </w:rPr>
              <w:t>t</w:t>
            </w:r>
            <w:r w:rsidRPr="00DB6878">
              <w:rPr>
                <w:rFonts w:ascii="Garamond" w:hAnsi="Garamond" w:cs="Arial"/>
                <w:sz w:val="20"/>
                <w:szCs w:val="20"/>
              </w:rPr>
              <w:t>h</w:t>
            </w:r>
            <w:r w:rsidRPr="00DB6878">
              <w:rPr>
                <w:rFonts w:ascii="Garamond" w:hAnsi="Garamond" w:cs="Arial"/>
                <w:spacing w:val="-3"/>
                <w:sz w:val="20"/>
                <w:szCs w:val="20"/>
              </w:rPr>
              <w:t xml:space="preserve"> </w:t>
            </w:r>
            <w:r w:rsidRPr="00DB6878">
              <w:rPr>
                <w:rFonts w:ascii="Garamond" w:hAnsi="Garamond" w:cs="Arial"/>
                <w:spacing w:val="1"/>
                <w:sz w:val="20"/>
                <w:szCs w:val="20"/>
              </w:rPr>
              <w:t>c</w:t>
            </w:r>
            <w:r w:rsidRPr="00DB6878">
              <w:rPr>
                <w:rFonts w:ascii="Garamond" w:hAnsi="Garamond" w:cs="Arial"/>
                <w:sz w:val="20"/>
                <w:szCs w:val="20"/>
              </w:rPr>
              <w:t>h</w:t>
            </w:r>
            <w:r w:rsidRPr="00DB6878">
              <w:rPr>
                <w:rFonts w:ascii="Garamond" w:hAnsi="Garamond" w:cs="Arial"/>
                <w:spacing w:val="-2"/>
                <w:sz w:val="20"/>
                <w:szCs w:val="20"/>
              </w:rPr>
              <w:t>u</w:t>
            </w:r>
            <w:r w:rsidRPr="00DB6878">
              <w:rPr>
                <w:rFonts w:ascii="Garamond" w:hAnsi="Garamond" w:cs="Arial"/>
                <w:sz w:val="20"/>
                <w:szCs w:val="20"/>
              </w:rPr>
              <w:t>r</w:t>
            </w:r>
            <w:r w:rsidRPr="00DB6878">
              <w:rPr>
                <w:rFonts w:ascii="Garamond" w:hAnsi="Garamond" w:cs="Arial"/>
                <w:spacing w:val="1"/>
                <w:sz w:val="20"/>
                <w:szCs w:val="20"/>
              </w:rPr>
              <w:t>c</w:t>
            </w:r>
            <w:r w:rsidRPr="00DB6878">
              <w:rPr>
                <w:rFonts w:ascii="Garamond" w:hAnsi="Garamond" w:cs="Arial"/>
                <w:sz w:val="20"/>
                <w:szCs w:val="20"/>
              </w:rPr>
              <w:t>h</w:t>
            </w:r>
            <w:r w:rsidRPr="00DB6878">
              <w:rPr>
                <w:rFonts w:ascii="Garamond" w:hAnsi="Garamond" w:cs="Arial"/>
                <w:spacing w:val="-6"/>
                <w:sz w:val="20"/>
                <w:szCs w:val="20"/>
              </w:rPr>
              <w:t xml:space="preserve"> </w:t>
            </w:r>
            <w:r w:rsidRPr="00DB6878">
              <w:rPr>
                <w:rFonts w:ascii="Garamond" w:hAnsi="Garamond" w:cs="Arial"/>
                <w:sz w:val="20"/>
                <w:szCs w:val="20"/>
              </w:rPr>
              <w:t>aut</w:t>
            </w:r>
            <w:r w:rsidRPr="00DB6878">
              <w:rPr>
                <w:rFonts w:ascii="Garamond" w:hAnsi="Garamond" w:cs="Arial"/>
                <w:spacing w:val="1"/>
                <w:sz w:val="20"/>
                <w:szCs w:val="20"/>
              </w:rPr>
              <w:t>h</w:t>
            </w:r>
            <w:r w:rsidRPr="00DB6878">
              <w:rPr>
                <w:rFonts w:ascii="Garamond" w:hAnsi="Garamond" w:cs="Arial"/>
                <w:spacing w:val="-2"/>
                <w:sz w:val="20"/>
                <w:szCs w:val="20"/>
              </w:rPr>
              <w:t>o</w:t>
            </w:r>
            <w:r w:rsidRPr="00DB6878">
              <w:rPr>
                <w:rFonts w:ascii="Garamond" w:hAnsi="Garamond" w:cs="Arial"/>
                <w:sz w:val="20"/>
                <w:szCs w:val="20"/>
              </w:rPr>
              <w:t>riti</w:t>
            </w:r>
            <w:r w:rsidRPr="00DB6878">
              <w:rPr>
                <w:rFonts w:ascii="Garamond" w:hAnsi="Garamond" w:cs="Arial"/>
                <w:spacing w:val="-2"/>
                <w:sz w:val="20"/>
                <w:szCs w:val="20"/>
              </w:rPr>
              <w:t>e</w:t>
            </w:r>
            <w:r w:rsidRPr="00DB6878">
              <w:rPr>
                <w:rFonts w:ascii="Garamond" w:hAnsi="Garamond" w:cs="Arial"/>
                <w:sz w:val="20"/>
                <w:szCs w:val="20"/>
              </w:rPr>
              <w:t>s</w:t>
            </w:r>
            <w:r w:rsidRPr="00DB6878">
              <w:rPr>
                <w:rFonts w:ascii="Garamond" w:hAnsi="Garamond" w:cs="Arial"/>
                <w:spacing w:val="-7"/>
                <w:sz w:val="20"/>
                <w:szCs w:val="20"/>
              </w:rPr>
              <w:t xml:space="preserve"> </w:t>
            </w:r>
            <w:r w:rsidRPr="00DB6878">
              <w:rPr>
                <w:rFonts w:ascii="Garamond" w:hAnsi="Garamond" w:cs="Arial"/>
                <w:sz w:val="20"/>
                <w:szCs w:val="20"/>
              </w:rPr>
              <w:t>t</w:t>
            </w:r>
            <w:r w:rsidRPr="00DB6878">
              <w:rPr>
                <w:rFonts w:ascii="Garamond" w:hAnsi="Garamond" w:cs="Arial"/>
                <w:spacing w:val="-2"/>
                <w:sz w:val="20"/>
                <w:szCs w:val="20"/>
              </w:rPr>
              <w:t>h</w:t>
            </w:r>
            <w:r w:rsidRPr="00DB6878">
              <w:rPr>
                <w:rFonts w:ascii="Garamond" w:hAnsi="Garamond" w:cs="Arial"/>
                <w:sz w:val="20"/>
                <w:szCs w:val="20"/>
              </w:rPr>
              <w:t>e</w:t>
            </w:r>
            <w:r w:rsidRPr="00DB6878">
              <w:rPr>
                <w:rFonts w:ascii="Garamond" w:hAnsi="Garamond" w:cs="Arial"/>
                <w:spacing w:val="-3"/>
                <w:sz w:val="20"/>
                <w:szCs w:val="20"/>
              </w:rPr>
              <w:t xml:space="preserve"> </w:t>
            </w:r>
            <w:r w:rsidRPr="00DB6878">
              <w:rPr>
                <w:rFonts w:ascii="Garamond" w:hAnsi="Garamond" w:cs="Arial"/>
                <w:sz w:val="20"/>
                <w:szCs w:val="20"/>
              </w:rPr>
              <w:t>po</w:t>
            </w:r>
            <w:r w:rsidRPr="00DB6878">
              <w:rPr>
                <w:rFonts w:ascii="Garamond" w:hAnsi="Garamond" w:cs="Arial"/>
                <w:spacing w:val="1"/>
                <w:sz w:val="20"/>
                <w:szCs w:val="20"/>
              </w:rPr>
              <w:t>ss</w:t>
            </w:r>
            <w:r w:rsidRPr="00DB6878">
              <w:rPr>
                <w:rFonts w:ascii="Garamond" w:hAnsi="Garamond" w:cs="Arial"/>
                <w:sz w:val="20"/>
                <w:szCs w:val="20"/>
              </w:rPr>
              <w:t>ible u</w:t>
            </w:r>
            <w:r w:rsidRPr="00DB6878">
              <w:rPr>
                <w:rFonts w:ascii="Garamond" w:hAnsi="Garamond" w:cs="Arial"/>
                <w:spacing w:val="1"/>
                <w:sz w:val="20"/>
                <w:szCs w:val="20"/>
              </w:rPr>
              <w:t>s</w:t>
            </w:r>
            <w:r w:rsidRPr="00DB6878">
              <w:rPr>
                <w:rFonts w:ascii="Garamond" w:hAnsi="Garamond" w:cs="Arial"/>
                <w:sz w:val="20"/>
                <w:szCs w:val="20"/>
              </w:rPr>
              <w:t>e</w:t>
            </w:r>
            <w:r w:rsidRPr="00DB6878">
              <w:rPr>
                <w:rFonts w:ascii="Garamond" w:hAnsi="Garamond" w:cs="Arial"/>
                <w:spacing w:val="-5"/>
                <w:sz w:val="20"/>
                <w:szCs w:val="20"/>
              </w:rPr>
              <w:t xml:space="preserve"> </w:t>
            </w:r>
            <w:r w:rsidRPr="00DB6878">
              <w:rPr>
                <w:rFonts w:ascii="Garamond" w:hAnsi="Garamond" w:cs="Arial"/>
                <w:sz w:val="20"/>
                <w:szCs w:val="20"/>
              </w:rPr>
              <w:t>of</w:t>
            </w:r>
            <w:r w:rsidRPr="00DB6878">
              <w:rPr>
                <w:rFonts w:ascii="Garamond" w:hAnsi="Garamond" w:cs="Arial"/>
                <w:spacing w:val="-2"/>
                <w:sz w:val="20"/>
                <w:szCs w:val="20"/>
              </w:rPr>
              <w:t xml:space="preserve"> </w:t>
            </w:r>
            <w:r w:rsidRPr="00DB6878">
              <w:rPr>
                <w:rFonts w:ascii="Garamond" w:hAnsi="Garamond" w:cs="Arial"/>
                <w:spacing w:val="1"/>
                <w:sz w:val="20"/>
                <w:szCs w:val="20"/>
              </w:rPr>
              <w:t>c</w:t>
            </w:r>
            <w:r w:rsidRPr="00DB6878">
              <w:rPr>
                <w:rFonts w:ascii="Garamond" w:hAnsi="Garamond" w:cs="Arial"/>
                <w:sz w:val="20"/>
                <w:szCs w:val="20"/>
              </w:rPr>
              <w:t>hu</w:t>
            </w:r>
            <w:r w:rsidRPr="00DB6878">
              <w:rPr>
                <w:rFonts w:ascii="Garamond" w:hAnsi="Garamond" w:cs="Arial"/>
                <w:spacing w:val="-2"/>
                <w:sz w:val="20"/>
                <w:szCs w:val="20"/>
              </w:rPr>
              <w:t>r</w:t>
            </w:r>
            <w:r w:rsidRPr="00DB6878">
              <w:rPr>
                <w:rFonts w:ascii="Garamond" w:hAnsi="Garamond" w:cs="Arial"/>
                <w:spacing w:val="1"/>
                <w:sz w:val="20"/>
                <w:szCs w:val="20"/>
              </w:rPr>
              <w:t>c</w:t>
            </w:r>
            <w:r w:rsidRPr="00DB6878">
              <w:rPr>
                <w:rFonts w:ascii="Garamond" w:hAnsi="Garamond" w:cs="Arial"/>
                <w:sz w:val="20"/>
                <w:szCs w:val="20"/>
              </w:rPr>
              <w:t>h</w:t>
            </w:r>
            <w:r w:rsidRPr="00DB6878">
              <w:rPr>
                <w:rFonts w:ascii="Garamond" w:hAnsi="Garamond" w:cs="Arial"/>
                <w:spacing w:val="-5"/>
                <w:sz w:val="20"/>
                <w:szCs w:val="20"/>
              </w:rPr>
              <w:t xml:space="preserve"> </w:t>
            </w:r>
            <w:r w:rsidRPr="00DB6878">
              <w:rPr>
                <w:rFonts w:ascii="Garamond" w:hAnsi="Garamond" w:cs="Arial"/>
                <w:sz w:val="20"/>
                <w:szCs w:val="20"/>
              </w:rPr>
              <w:t>fa</w:t>
            </w:r>
            <w:r w:rsidRPr="00DB6878">
              <w:rPr>
                <w:rFonts w:ascii="Garamond" w:hAnsi="Garamond" w:cs="Arial"/>
                <w:spacing w:val="1"/>
                <w:sz w:val="20"/>
                <w:szCs w:val="20"/>
              </w:rPr>
              <w:t>c</w:t>
            </w:r>
            <w:r w:rsidRPr="00DB6878">
              <w:rPr>
                <w:rFonts w:ascii="Garamond" w:hAnsi="Garamond" w:cs="Arial"/>
                <w:sz w:val="20"/>
                <w:szCs w:val="20"/>
              </w:rPr>
              <w:t>il</w:t>
            </w:r>
            <w:r w:rsidRPr="00DB6878">
              <w:rPr>
                <w:rFonts w:ascii="Garamond" w:hAnsi="Garamond" w:cs="Arial"/>
                <w:spacing w:val="-2"/>
                <w:sz w:val="20"/>
                <w:szCs w:val="20"/>
              </w:rPr>
              <w:t>i</w:t>
            </w:r>
            <w:r w:rsidRPr="00DB6878">
              <w:rPr>
                <w:rFonts w:ascii="Garamond" w:hAnsi="Garamond" w:cs="Arial"/>
                <w:spacing w:val="2"/>
                <w:sz w:val="20"/>
                <w:szCs w:val="20"/>
              </w:rPr>
              <w:t>t</w:t>
            </w:r>
            <w:r w:rsidRPr="00DB6878">
              <w:rPr>
                <w:rFonts w:ascii="Garamond" w:hAnsi="Garamond" w:cs="Arial"/>
                <w:spacing w:val="-1"/>
                <w:sz w:val="20"/>
                <w:szCs w:val="20"/>
              </w:rPr>
              <w:t>i</w:t>
            </w:r>
            <w:r w:rsidRPr="00DB6878">
              <w:rPr>
                <w:rFonts w:ascii="Garamond" w:hAnsi="Garamond" w:cs="Arial"/>
                <w:sz w:val="20"/>
                <w:szCs w:val="20"/>
              </w:rPr>
              <w:t>es</w:t>
            </w:r>
            <w:r w:rsidRPr="00DB6878">
              <w:rPr>
                <w:rFonts w:ascii="Garamond" w:hAnsi="Garamond" w:cs="Arial"/>
                <w:spacing w:val="-7"/>
                <w:sz w:val="20"/>
                <w:szCs w:val="20"/>
              </w:rPr>
              <w:t xml:space="preserve"> </w:t>
            </w:r>
            <w:r w:rsidRPr="00DB6878">
              <w:rPr>
                <w:rFonts w:ascii="Garamond" w:hAnsi="Garamond" w:cs="Arial"/>
                <w:sz w:val="20"/>
                <w:szCs w:val="20"/>
              </w:rPr>
              <w:t>in</w:t>
            </w:r>
            <w:r w:rsidRPr="00DB6878">
              <w:rPr>
                <w:rFonts w:ascii="Garamond" w:hAnsi="Garamond" w:cs="Arial"/>
                <w:spacing w:val="-1"/>
                <w:sz w:val="20"/>
                <w:szCs w:val="20"/>
              </w:rPr>
              <w:t xml:space="preserve"> </w:t>
            </w:r>
            <w:r w:rsidRPr="00DB6878">
              <w:rPr>
                <w:rFonts w:ascii="Garamond" w:hAnsi="Garamond" w:cs="Arial"/>
                <w:sz w:val="20"/>
                <w:szCs w:val="20"/>
              </w:rPr>
              <w:t>a</w:t>
            </w:r>
            <w:r w:rsidRPr="00DB6878">
              <w:rPr>
                <w:rFonts w:ascii="Garamond" w:hAnsi="Garamond" w:cs="Arial"/>
                <w:spacing w:val="-3"/>
                <w:sz w:val="20"/>
                <w:szCs w:val="20"/>
              </w:rPr>
              <w:t xml:space="preserve"> </w:t>
            </w:r>
            <w:r w:rsidRPr="00DB6878">
              <w:rPr>
                <w:rFonts w:ascii="Garamond" w:hAnsi="Garamond" w:cs="Arial"/>
                <w:sz w:val="20"/>
                <w:szCs w:val="20"/>
              </w:rPr>
              <w:t>major</w:t>
            </w:r>
            <w:r w:rsidRPr="00DB6878">
              <w:rPr>
                <w:rFonts w:ascii="Garamond" w:hAnsi="Garamond" w:cs="Arial"/>
                <w:spacing w:val="-5"/>
                <w:sz w:val="20"/>
                <w:szCs w:val="20"/>
              </w:rPr>
              <w:t xml:space="preserve"> </w:t>
            </w:r>
            <w:r w:rsidRPr="00DB6878">
              <w:rPr>
                <w:rFonts w:ascii="Garamond" w:hAnsi="Garamond" w:cs="Arial"/>
                <w:sz w:val="20"/>
                <w:szCs w:val="20"/>
              </w:rPr>
              <w:t>emerge</w:t>
            </w:r>
            <w:r w:rsidRPr="00DB6878">
              <w:rPr>
                <w:rFonts w:ascii="Garamond" w:hAnsi="Garamond" w:cs="Arial"/>
                <w:spacing w:val="-2"/>
                <w:sz w:val="20"/>
                <w:szCs w:val="20"/>
              </w:rPr>
              <w:t>n</w:t>
            </w:r>
            <w:r w:rsidRPr="00DB6878">
              <w:rPr>
                <w:rFonts w:ascii="Garamond" w:hAnsi="Garamond" w:cs="Arial"/>
                <w:spacing w:val="2"/>
                <w:sz w:val="20"/>
                <w:szCs w:val="20"/>
              </w:rPr>
              <w:t>c</w:t>
            </w:r>
            <w:r w:rsidRPr="00DB6878">
              <w:rPr>
                <w:rFonts w:ascii="Garamond" w:hAnsi="Garamond" w:cs="Arial"/>
                <w:spacing w:val="-1"/>
                <w:sz w:val="20"/>
                <w:szCs w:val="20"/>
              </w:rPr>
              <w:t>y</w:t>
            </w:r>
            <w:r w:rsidRPr="00DB6878">
              <w:rPr>
                <w:rFonts w:ascii="Garamond" w:hAnsi="Garamond" w:cs="Arial"/>
                <w:sz w:val="20"/>
                <w:szCs w:val="20"/>
              </w:rPr>
              <w:t>.</w:t>
            </w:r>
          </w:p>
        </w:tc>
      </w:tr>
      <w:tr w:rsidR="00327F26" w:rsidRPr="00DB6878" w:rsidTr="0098583D">
        <w:trPr>
          <w:cantSplit/>
          <w:trHeight w:hRule="exact" w:val="1441"/>
          <w:jc w:val="center"/>
        </w:trPr>
        <w:tc>
          <w:tcPr>
            <w:tcW w:w="2400" w:type="dxa"/>
            <w:tcBorders>
              <w:top w:val="single" w:sz="4" w:space="0" w:color="000000"/>
              <w:left w:val="single" w:sz="4" w:space="0" w:color="000000"/>
              <w:bottom w:val="single" w:sz="4" w:space="0" w:color="000000"/>
              <w:right w:val="single" w:sz="4" w:space="0" w:color="000000"/>
            </w:tcBorders>
          </w:tcPr>
          <w:p w:rsidR="00327F26" w:rsidRPr="00DB6878" w:rsidRDefault="00327F26" w:rsidP="0098583D">
            <w:pPr>
              <w:widowControl w:val="0"/>
              <w:autoSpaceDE w:val="0"/>
              <w:autoSpaceDN w:val="0"/>
              <w:adjustRightInd w:val="0"/>
              <w:spacing w:line="213" w:lineRule="exact"/>
              <w:ind w:left="96" w:right="-20"/>
              <w:rPr>
                <w:rFonts w:ascii="Garamond" w:hAnsi="Garamond"/>
                <w:sz w:val="20"/>
                <w:szCs w:val="20"/>
              </w:rPr>
            </w:pPr>
            <w:r w:rsidRPr="00DB6878">
              <w:rPr>
                <w:rFonts w:ascii="Garamond" w:hAnsi="Garamond" w:cs="Arial"/>
                <w:b/>
                <w:bCs/>
                <w:sz w:val="20"/>
                <w:szCs w:val="20"/>
              </w:rPr>
              <w:t>N</w:t>
            </w:r>
            <w:r w:rsidRPr="00DB6878">
              <w:rPr>
                <w:rFonts w:ascii="Garamond" w:hAnsi="Garamond" w:cs="Arial"/>
                <w:b/>
                <w:bCs/>
                <w:spacing w:val="-2"/>
                <w:sz w:val="20"/>
                <w:szCs w:val="20"/>
              </w:rPr>
              <w:t>a</w:t>
            </w:r>
            <w:r w:rsidRPr="00DB6878">
              <w:rPr>
                <w:rFonts w:ascii="Garamond" w:hAnsi="Garamond" w:cs="Arial"/>
                <w:b/>
                <w:bCs/>
                <w:spacing w:val="2"/>
                <w:sz w:val="20"/>
                <w:szCs w:val="20"/>
              </w:rPr>
              <w:t>m</w:t>
            </w:r>
            <w:r w:rsidRPr="00DB6878">
              <w:rPr>
                <w:rFonts w:ascii="Garamond" w:hAnsi="Garamond" w:cs="Arial"/>
                <w:b/>
                <w:bCs/>
                <w:sz w:val="20"/>
                <w:szCs w:val="20"/>
              </w:rPr>
              <w:t>es</w:t>
            </w:r>
          </w:p>
        </w:tc>
        <w:tc>
          <w:tcPr>
            <w:tcW w:w="8040" w:type="dxa"/>
            <w:tcBorders>
              <w:top w:val="single" w:sz="4" w:space="0" w:color="000000"/>
              <w:left w:val="single" w:sz="4" w:space="0" w:color="000000"/>
              <w:bottom w:val="single" w:sz="4" w:space="0" w:color="000000"/>
              <w:right w:val="single" w:sz="4" w:space="0" w:color="000000"/>
            </w:tcBorders>
          </w:tcPr>
          <w:p w:rsidR="00327F26" w:rsidRPr="00DB6878" w:rsidRDefault="00327F26" w:rsidP="0098583D">
            <w:pPr>
              <w:widowControl w:val="0"/>
              <w:autoSpaceDE w:val="0"/>
              <w:autoSpaceDN w:val="0"/>
              <w:adjustRightInd w:val="0"/>
              <w:spacing w:before="3" w:line="214" w:lineRule="exact"/>
              <w:ind w:left="96" w:right="247"/>
              <w:rPr>
                <w:rFonts w:ascii="Garamond" w:hAnsi="Garamond" w:cs="Arial"/>
                <w:sz w:val="20"/>
                <w:szCs w:val="20"/>
              </w:rPr>
            </w:pPr>
            <w:r w:rsidRPr="00DB6878">
              <w:rPr>
                <w:rFonts w:ascii="Garamond" w:hAnsi="Garamond" w:cs="Arial"/>
                <w:sz w:val="20"/>
                <w:szCs w:val="20"/>
              </w:rPr>
              <w:t>Chri</w:t>
            </w:r>
            <w:r w:rsidRPr="00DB6878">
              <w:rPr>
                <w:rFonts w:ascii="Garamond" w:hAnsi="Garamond" w:cs="Arial"/>
                <w:spacing w:val="1"/>
                <w:sz w:val="20"/>
                <w:szCs w:val="20"/>
              </w:rPr>
              <w:t>s</w:t>
            </w:r>
            <w:r w:rsidRPr="00DB6878">
              <w:rPr>
                <w:rFonts w:ascii="Garamond" w:hAnsi="Garamond" w:cs="Arial"/>
                <w:sz w:val="20"/>
                <w:szCs w:val="20"/>
              </w:rPr>
              <w:t>tia</w:t>
            </w:r>
            <w:r w:rsidRPr="00DB6878">
              <w:rPr>
                <w:rFonts w:ascii="Garamond" w:hAnsi="Garamond" w:cs="Arial"/>
                <w:spacing w:val="-2"/>
                <w:sz w:val="20"/>
                <w:szCs w:val="20"/>
              </w:rPr>
              <w:t>n</w:t>
            </w:r>
            <w:r w:rsidRPr="00DB6878">
              <w:rPr>
                <w:rFonts w:ascii="Garamond" w:hAnsi="Garamond" w:cs="Arial"/>
                <w:sz w:val="20"/>
                <w:szCs w:val="20"/>
              </w:rPr>
              <w:t>s</w:t>
            </w:r>
            <w:r w:rsidRPr="00DB6878">
              <w:rPr>
                <w:rFonts w:ascii="Garamond" w:hAnsi="Garamond" w:cs="Arial"/>
                <w:spacing w:val="-7"/>
                <w:sz w:val="20"/>
                <w:szCs w:val="20"/>
              </w:rPr>
              <w:t xml:space="preserve"> </w:t>
            </w:r>
            <w:r w:rsidRPr="00DB6878">
              <w:rPr>
                <w:rFonts w:ascii="Garamond" w:hAnsi="Garamond" w:cs="Arial"/>
                <w:sz w:val="20"/>
                <w:szCs w:val="20"/>
              </w:rPr>
              <w:t>h</w:t>
            </w:r>
            <w:r w:rsidRPr="00DB6878">
              <w:rPr>
                <w:rFonts w:ascii="Garamond" w:hAnsi="Garamond" w:cs="Arial"/>
                <w:spacing w:val="1"/>
                <w:sz w:val="20"/>
                <w:szCs w:val="20"/>
              </w:rPr>
              <w:t>av</w:t>
            </w:r>
            <w:r w:rsidRPr="00DB6878">
              <w:rPr>
                <w:rFonts w:ascii="Garamond" w:hAnsi="Garamond" w:cs="Arial"/>
                <w:sz w:val="20"/>
                <w:szCs w:val="20"/>
              </w:rPr>
              <w:t>e</w:t>
            </w:r>
            <w:r w:rsidRPr="00DB6878">
              <w:rPr>
                <w:rFonts w:ascii="Garamond" w:hAnsi="Garamond" w:cs="Arial"/>
                <w:spacing w:val="-6"/>
                <w:sz w:val="20"/>
                <w:szCs w:val="20"/>
              </w:rPr>
              <w:t xml:space="preserve"> </w:t>
            </w:r>
            <w:r w:rsidRPr="00DB6878">
              <w:rPr>
                <w:rFonts w:ascii="Garamond" w:hAnsi="Garamond" w:cs="Arial"/>
                <w:sz w:val="20"/>
                <w:szCs w:val="20"/>
              </w:rPr>
              <w:t>o</w:t>
            </w:r>
            <w:r w:rsidRPr="00DB6878">
              <w:rPr>
                <w:rFonts w:ascii="Garamond" w:hAnsi="Garamond" w:cs="Arial"/>
                <w:spacing w:val="-2"/>
                <w:sz w:val="20"/>
                <w:szCs w:val="20"/>
              </w:rPr>
              <w:t>n</w:t>
            </w:r>
            <w:r w:rsidRPr="00DB6878">
              <w:rPr>
                <w:rFonts w:ascii="Garamond" w:hAnsi="Garamond" w:cs="Arial"/>
                <w:sz w:val="20"/>
                <w:szCs w:val="20"/>
              </w:rPr>
              <w:t>e</w:t>
            </w:r>
            <w:r w:rsidRPr="00DB6878">
              <w:rPr>
                <w:rFonts w:ascii="Garamond" w:hAnsi="Garamond" w:cs="Arial"/>
                <w:spacing w:val="-3"/>
                <w:sz w:val="20"/>
                <w:szCs w:val="20"/>
              </w:rPr>
              <w:t xml:space="preserve"> </w:t>
            </w:r>
            <w:r w:rsidRPr="00DB6878">
              <w:rPr>
                <w:rFonts w:ascii="Garamond" w:hAnsi="Garamond" w:cs="Arial"/>
                <w:spacing w:val="1"/>
                <w:sz w:val="20"/>
                <w:szCs w:val="20"/>
              </w:rPr>
              <w:t>o</w:t>
            </w:r>
            <w:r w:rsidRPr="00DB6878">
              <w:rPr>
                <w:rFonts w:ascii="Garamond" w:hAnsi="Garamond" w:cs="Arial"/>
                <w:sz w:val="20"/>
                <w:szCs w:val="20"/>
              </w:rPr>
              <w:t>r</w:t>
            </w:r>
            <w:r w:rsidRPr="00DB6878">
              <w:rPr>
                <w:rFonts w:ascii="Garamond" w:hAnsi="Garamond" w:cs="Arial"/>
                <w:spacing w:val="-2"/>
                <w:sz w:val="20"/>
                <w:szCs w:val="20"/>
              </w:rPr>
              <w:t xml:space="preserve"> </w:t>
            </w:r>
            <w:r w:rsidRPr="00DB6878">
              <w:rPr>
                <w:rFonts w:ascii="Garamond" w:hAnsi="Garamond" w:cs="Arial"/>
                <w:sz w:val="20"/>
                <w:szCs w:val="20"/>
              </w:rPr>
              <w:t>m</w:t>
            </w:r>
            <w:r w:rsidRPr="00DB6878">
              <w:rPr>
                <w:rFonts w:ascii="Garamond" w:hAnsi="Garamond" w:cs="Arial"/>
                <w:spacing w:val="1"/>
                <w:sz w:val="20"/>
                <w:szCs w:val="20"/>
              </w:rPr>
              <w:t>o</w:t>
            </w:r>
            <w:r w:rsidRPr="00DB6878">
              <w:rPr>
                <w:rFonts w:ascii="Garamond" w:hAnsi="Garamond" w:cs="Arial"/>
                <w:sz w:val="20"/>
                <w:szCs w:val="20"/>
              </w:rPr>
              <w:t>re</w:t>
            </w:r>
            <w:r w:rsidRPr="00DB6878">
              <w:rPr>
                <w:rFonts w:ascii="Garamond" w:hAnsi="Garamond" w:cs="Arial"/>
                <w:spacing w:val="-6"/>
                <w:sz w:val="20"/>
                <w:szCs w:val="20"/>
              </w:rPr>
              <w:t xml:space="preserve"> </w:t>
            </w:r>
            <w:r w:rsidRPr="00DB6878">
              <w:rPr>
                <w:rFonts w:ascii="Garamond" w:hAnsi="Garamond" w:cs="Arial"/>
                <w:sz w:val="20"/>
                <w:szCs w:val="20"/>
              </w:rPr>
              <w:t>gi</w:t>
            </w:r>
            <w:r w:rsidRPr="00DB6878">
              <w:rPr>
                <w:rFonts w:ascii="Garamond" w:hAnsi="Garamond" w:cs="Arial"/>
                <w:spacing w:val="1"/>
                <w:sz w:val="20"/>
                <w:szCs w:val="20"/>
              </w:rPr>
              <w:t>v</w:t>
            </w:r>
            <w:r w:rsidRPr="00DB6878">
              <w:rPr>
                <w:rFonts w:ascii="Garamond" w:hAnsi="Garamond" w:cs="Arial"/>
                <w:sz w:val="20"/>
                <w:szCs w:val="20"/>
              </w:rPr>
              <w:t>en</w:t>
            </w:r>
            <w:r w:rsidRPr="00DB6878">
              <w:rPr>
                <w:rFonts w:ascii="Garamond" w:hAnsi="Garamond" w:cs="Arial"/>
                <w:spacing w:val="-5"/>
                <w:sz w:val="20"/>
                <w:szCs w:val="20"/>
              </w:rPr>
              <w:t xml:space="preserve"> </w:t>
            </w:r>
            <w:r w:rsidRPr="00DB6878">
              <w:rPr>
                <w:rFonts w:ascii="Garamond" w:hAnsi="Garamond" w:cs="Arial"/>
                <w:spacing w:val="1"/>
                <w:sz w:val="20"/>
                <w:szCs w:val="20"/>
              </w:rPr>
              <w:t>n</w:t>
            </w:r>
            <w:r w:rsidRPr="00DB6878">
              <w:rPr>
                <w:rFonts w:ascii="Garamond" w:hAnsi="Garamond" w:cs="Arial"/>
                <w:spacing w:val="-2"/>
                <w:sz w:val="20"/>
                <w:szCs w:val="20"/>
              </w:rPr>
              <w:t>a</w:t>
            </w:r>
            <w:r w:rsidRPr="00DB6878">
              <w:rPr>
                <w:rFonts w:ascii="Garamond" w:hAnsi="Garamond" w:cs="Arial"/>
                <w:sz w:val="20"/>
                <w:szCs w:val="20"/>
              </w:rPr>
              <w:t>me</w:t>
            </w:r>
            <w:r w:rsidRPr="00DB6878">
              <w:rPr>
                <w:rFonts w:ascii="Garamond" w:hAnsi="Garamond" w:cs="Arial"/>
                <w:spacing w:val="1"/>
                <w:sz w:val="20"/>
                <w:szCs w:val="20"/>
              </w:rPr>
              <w:t>s</w:t>
            </w:r>
            <w:r w:rsidRPr="00DB6878">
              <w:rPr>
                <w:rFonts w:ascii="Garamond" w:hAnsi="Garamond" w:cs="Arial"/>
                <w:sz w:val="20"/>
                <w:szCs w:val="20"/>
              </w:rPr>
              <w:t>,</w:t>
            </w:r>
            <w:r w:rsidRPr="00DB6878">
              <w:rPr>
                <w:rFonts w:ascii="Garamond" w:hAnsi="Garamond" w:cs="Arial"/>
                <w:spacing w:val="-6"/>
                <w:sz w:val="20"/>
                <w:szCs w:val="20"/>
              </w:rPr>
              <w:t xml:space="preserve"> </w:t>
            </w:r>
            <w:r w:rsidRPr="00DB6878">
              <w:rPr>
                <w:rFonts w:ascii="Garamond" w:hAnsi="Garamond" w:cs="Arial"/>
                <w:sz w:val="20"/>
                <w:szCs w:val="20"/>
              </w:rPr>
              <w:t>u</w:t>
            </w:r>
            <w:r w:rsidRPr="00DB6878">
              <w:rPr>
                <w:rFonts w:ascii="Garamond" w:hAnsi="Garamond" w:cs="Arial"/>
                <w:spacing w:val="1"/>
                <w:sz w:val="20"/>
                <w:szCs w:val="20"/>
              </w:rPr>
              <w:t>s</w:t>
            </w:r>
            <w:r w:rsidRPr="00DB6878">
              <w:rPr>
                <w:rFonts w:ascii="Garamond" w:hAnsi="Garamond" w:cs="Arial"/>
                <w:spacing w:val="-2"/>
                <w:sz w:val="20"/>
                <w:szCs w:val="20"/>
              </w:rPr>
              <w:t>u</w:t>
            </w:r>
            <w:r w:rsidRPr="00DB6878">
              <w:rPr>
                <w:rFonts w:ascii="Garamond" w:hAnsi="Garamond" w:cs="Arial"/>
                <w:sz w:val="20"/>
                <w:szCs w:val="20"/>
              </w:rPr>
              <w:t>ally</w:t>
            </w:r>
            <w:r w:rsidRPr="00DB6878">
              <w:rPr>
                <w:rFonts w:ascii="Garamond" w:hAnsi="Garamond" w:cs="Arial"/>
                <w:spacing w:val="-5"/>
                <w:sz w:val="20"/>
                <w:szCs w:val="20"/>
              </w:rPr>
              <w:t xml:space="preserve"> </w:t>
            </w:r>
            <w:r w:rsidRPr="00DB6878">
              <w:rPr>
                <w:rFonts w:ascii="Garamond" w:hAnsi="Garamond" w:cs="Arial"/>
                <w:spacing w:val="1"/>
                <w:sz w:val="20"/>
                <w:szCs w:val="20"/>
              </w:rPr>
              <w:t>c</w:t>
            </w:r>
            <w:r w:rsidRPr="00DB6878">
              <w:rPr>
                <w:rFonts w:ascii="Garamond" w:hAnsi="Garamond" w:cs="Arial"/>
                <w:spacing w:val="-2"/>
                <w:sz w:val="20"/>
                <w:szCs w:val="20"/>
              </w:rPr>
              <w:t>a</w:t>
            </w:r>
            <w:r w:rsidRPr="00DB6878">
              <w:rPr>
                <w:rFonts w:ascii="Garamond" w:hAnsi="Garamond" w:cs="Arial"/>
                <w:sz w:val="20"/>
                <w:szCs w:val="20"/>
              </w:rPr>
              <w:t>ll</w:t>
            </w:r>
            <w:r w:rsidRPr="00DB6878">
              <w:rPr>
                <w:rFonts w:ascii="Garamond" w:hAnsi="Garamond" w:cs="Arial"/>
                <w:spacing w:val="-2"/>
                <w:sz w:val="20"/>
                <w:szCs w:val="20"/>
              </w:rPr>
              <w:t>e</w:t>
            </w:r>
            <w:r w:rsidRPr="00DB6878">
              <w:rPr>
                <w:rFonts w:ascii="Garamond" w:hAnsi="Garamond" w:cs="Arial"/>
                <w:sz w:val="20"/>
                <w:szCs w:val="20"/>
              </w:rPr>
              <w:t>d</w:t>
            </w:r>
            <w:r w:rsidRPr="00DB6878">
              <w:rPr>
                <w:rFonts w:ascii="Garamond" w:hAnsi="Garamond" w:cs="Arial"/>
                <w:spacing w:val="-5"/>
                <w:sz w:val="20"/>
                <w:szCs w:val="20"/>
              </w:rPr>
              <w:t xml:space="preserve"> </w:t>
            </w:r>
            <w:r w:rsidRPr="00DB6878">
              <w:rPr>
                <w:rFonts w:ascii="Garamond" w:hAnsi="Garamond" w:cs="Arial"/>
                <w:spacing w:val="1"/>
                <w:sz w:val="20"/>
                <w:szCs w:val="20"/>
              </w:rPr>
              <w:t>C</w:t>
            </w:r>
            <w:r w:rsidRPr="00DB6878">
              <w:rPr>
                <w:rFonts w:ascii="Garamond" w:hAnsi="Garamond" w:cs="Arial"/>
                <w:sz w:val="20"/>
                <w:szCs w:val="20"/>
              </w:rPr>
              <w:t>h</w:t>
            </w:r>
            <w:r w:rsidRPr="00DB6878">
              <w:rPr>
                <w:rFonts w:ascii="Garamond" w:hAnsi="Garamond" w:cs="Arial"/>
                <w:spacing w:val="-2"/>
                <w:sz w:val="20"/>
                <w:szCs w:val="20"/>
              </w:rPr>
              <w:t>r</w:t>
            </w:r>
            <w:r w:rsidRPr="00DB6878">
              <w:rPr>
                <w:rFonts w:ascii="Garamond" w:hAnsi="Garamond" w:cs="Arial"/>
                <w:sz w:val="20"/>
                <w:szCs w:val="20"/>
              </w:rPr>
              <w:t>i</w:t>
            </w:r>
            <w:r w:rsidRPr="00DB6878">
              <w:rPr>
                <w:rFonts w:ascii="Garamond" w:hAnsi="Garamond" w:cs="Arial"/>
                <w:spacing w:val="1"/>
                <w:sz w:val="20"/>
                <w:szCs w:val="20"/>
              </w:rPr>
              <w:t>s</w:t>
            </w:r>
            <w:r w:rsidRPr="00DB6878">
              <w:rPr>
                <w:rFonts w:ascii="Garamond" w:hAnsi="Garamond" w:cs="Arial"/>
                <w:sz w:val="20"/>
                <w:szCs w:val="20"/>
              </w:rPr>
              <w:t>tian</w:t>
            </w:r>
            <w:r w:rsidRPr="00DB6878">
              <w:rPr>
                <w:rFonts w:ascii="Garamond" w:hAnsi="Garamond" w:cs="Arial"/>
                <w:spacing w:val="-7"/>
                <w:sz w:val="20"/>
                <w:szCs w:val="20"/>
              </w:rPr>
              <w:t xml:space="preserve"> </w:t>
            </w:r>
            <w:r w:rsidRPr="00DB6878">
              <w:rPr>
                <w:rFonts w:ascii="Garamond" w:hAnsi="Garamond" w:cs="Arial"/>
                <w:sz w:val="20"/>
                <w:szCs w:val="20"/>
              </w:rPr>
              <w:t>names b</w:t>
            </w:r>
            <w:r w:rsidRPr="00DB6878">
              <w:rPr>
                <w:rFonts w:ascii="Garamond" w:hAnsi="Garamond" w:cs="Arial"/>
                <w:spacing w:val="-2"/>
                <w:sz w:val="20"/>
                <w:szCs w:val="20"/>
              </w:rPr>
              <w:t>e</w:t>
            </w:r>
            <w:r w:rsidRPr="00DB6878">
              <w:rPr>
                <w:rFonts w:ascii="Garamond" w:hAnsi="Garamond" w:cs="Arial"/>
                <w:spacing w:val="1"/>
                <w:sz w:val="20"/>
                <w:szCs w:val="20"/>
              </w:rPr>
              <w:t>ca</w:t>
            </w:r>
            <w:r w:rsidRPr="00DB6878">
              <w:rPr>
                <w:rFonts w:ascii="Garamond" w:hAnsi="Garamond" w:cs="Arial"/>
                <w:spacing w:val="-2"/>
                <w:sz w:val="20"/>
                <w:szCs w:val="20"/>
              </w:rPr>
              <w:t>u</w:t>
            </w:r>
            <w:r w:rsidRPr="00DB6878">
              <w:rPr>
                <w:rFonts w:ascii="Garamond" w:hAnsi="Garamond" w:cs="Arial"/>
                <w:spacing w:val="1"/>
                <w:sz w:val="20"/>
                <w:szCs w:val="20"/>
              </w:rPr>
              <w:t>s</w:t>
            </w:r>
            <w:r w:rsidRPr="00DB6878">
              <w:rPr>
                <w:rFonts w:ascii="Garamond" w:hAnsi="Garamond" w:cs="Arial"/>
                <w:sz w:val="20"/>
                <w:szCs w:val="20"/>
              </w:rPr>
              <w:t>e</w:t>
            </w:r>
            <w:r w:rsidRPr="00DB6878">
              <w:rPr>
                <w:rFonts w:ascii="Garamond" w:hAnsi="Garamond" w:cs="Arial"/>
                <w:spacing w:val="-7"/>
                <w:sz w:val="20"/>
                <w:szCs w:val="20"/>
              </w:rPr>
              <w:t xml:space="preserve"> </w:t>
            </w:r>
            <w:r w:rsidRPr="00DB6878">
              <w:rPr>
                <w:rFonts w:ascii="Garamond" w:hAnsi="Garamond" w:cs="Arial"/>
                <w:sz w:val="20"/>
                <w:szCs w:val="20"/>
              </w:rPr>
              <w:t>for</w:t>
            </w:r>
            <w:r w:rsidRPr="00DB6878">
              <w:rPr>
                <w:rFonts w:ascii="Garamond" w:hAnsi="Garamond" w:cs="Arial"/>
                <w:spacing w:val="-2"/>
                <w:sz w:val="20"/>
                <w:szCs w:val="20"/>
              </w:rPr>
              <w:t xml:space="preserve"> </w:t>
            </w:r>
            <w:r w:rsidRPr="00DB6878">
              <w:rPr>
                <w:rFonts w:ascii="Garamond" w:hAnsi="Garamond" w:cs="Arial"/>
                <w:sz w:val="20"/>
                <w:szCs w:val="20"/>
              </w:rPr>
              <w:t>m</w:t>
            </w:r>
            <w:r w:rsidRPr="00DB6878">
              <w:rPr>
                <w:rFonts w:ascii="Garamond" w:hAnsi="Garamond" w:cs="Arial"/>
                <w:spacing w:val="-2"/>
                <w:sz w:val="20"/>
                <w:szCs w:val="20"/>
              </w:rPr>
              <w:t>o</w:t>
            </w:r>
            <w:r w:rsidRPr="00DB6878">
              <w:rPr>
                <w:rFonts w:ascii="Garamond" w:hAnsi="Garamond" w:cs="Arial"/>
                <w:spacing w:val="1"/>
                <w:sz w:val="20"/>
                <w:szCs w:val="20"/>
              </w:rPr>
              <w:t>s</w:t>
            </w:r>
            <w:r w:rsidRPr="00DB6878">
              <w:rPr>
                <w:rFonts w:ascii="Garamond" w:hAnsi="Garamond" w:cs="Arial"/>
                <w:sz w:val="20"/>
                <w:szCs w:val="20"/>
              </w:rPr>
              <w:t>t</w:t>
            </w:r>
            <w:r w:rsidRPr="00DB6878">
              <w:rPr>
                <w:rFonts w:ascii="Garamond" w:hAnsi="Garamond" w:cs="Arial"/>
                <w:spacing w:val="-4"/>
                <w:sz w:val="20"/>
                <w:szCs w:val="20"/>
              </w:rPr>
              <w:t xml:space="preserve"> </w:t>
            </w:r>
            <w:r w:rsidRPr="00DB6878">
              <w:rPr>
                <w:rFonts w:ascii="Garamond" w:hAnsi="Garamond" w:cs="Arial"/>
                <w:sz w:val="20"/>
                <w:szCs w:val="20"/>
              </w:rPr>
              <w:t>C</w:t>
            </w:r>
            <w:r w:rsidRPr="00DB6878">
              <w:rPr>
                <w:rFonts w:ascii="Garamond" w:hAnsi="Garamond" w:cs="Arial"/>
                <w:spacing w:val="-2"/>
                <w:sz w:val="20"/>
                <w:szCs w:val="20"/>
              </w:rPr>
              <w:t>h</w:t>
            </w:r>
            <w:r w:rsidRPr="00DB6878">
              <w:rPr>
                <w:rFonts w:ascii="Garamond" w:hAnsi="Garamond" w:cs="Arial"/>
                <w:sz w:val="20"/>
                <w:szCs w:val="20"/>
              </w:rPr>
              <w:t>ri</w:t>
            </w:r>
            <w:r w:rsidRPr="00DB6878">
              <w:rPr>
                <w:rFonts w:ascii="Garamond" w:hAnsi="Garamond" w:cs="Arial"/>
                <w:spacing w:val="1"/>
                <w:sz w:val="20"/>
                <w:szCs w:val="20"/>
              </w:rPr>
              <w:t>s</w:t>
            </w:r>
            <w:r w:rsidRPr="00DB6878">
              <w:rPr>
                <w:rFonts w:ascii="Garamond" w:hAnsi="Garamond" w:cs="Arial"/>
                <w:sz w:val="20"/>
                <w:szCs w:val="20"/>
              </w:rPr>
              <w:t>ti</w:t>
            </w:r>
            <w:r w:rsidRPr="00DB6878">
              <w:rPr>
                <w:rFonts w:ascii="Garamond" w:hAnsi="Garamond" w:cs="Arial"/>
                <w:spacing w:val="-2"/>
                <w:sz w:val="20"/>
                <w:szCs w:val="20"/>
              </w:rPr>
              <w:t>a</w:t>
            </w:r>
            <w:r w:rsidRPr="00DB6878">
              <w:rPr>
                <w:rFonts w:ascii="Garamond" w:hAnsi="Garamond" w:cs="Arial"/>
                <w:sz w:val="20"/>
                <w:szCs w:val="20"/>
              </w:rPr>
              <w:t>ns</w:t>
            </w:r>
            <w:r w:rsidRPr="00DB6878">
              <w:rPr>
                <w:rFonts w:ascii="Garamond" w:hAnsi="Garamond" w:cs="Arial"/>
                <w:spacing w:val="-7"/>
                <w:sz w:val="20"/>
                <w:szCs w:val="20"/>
              </w:rPr>
              <w:t xml:space="preserve"> </w:t>
            </w:r>
            <w:r w:rsidRPr="00DB6878">
              <w:rPr>
                <w:rFonts w:ascii="Garamond" w:hAnsi="Garamond" w:cs="Arial"/>
                <w:sz w:val="20"/>
                <w:szCs w:val="20"/>
              </w:rPr>
              <w:t>th</w:t>
            </w:r>
            <w:r w:rsidRPr="00DB6878">
              <w:rPr>
                <w:rFonts w:ascii="Garamond" w:hAnsi="Garamond" w:cs="Arial"/>
                <w:spacing w:val="-2"/>
                <w:sz w:val="20"/>
                <w:szCs w:val="20"/>
              </w:rPr>
              <w:t>e</w:t>
            </w:r>
            <w:r w:rsidRPr="00DB6878">
              <w:rPr>
                <w:rFonts w:ascii="Garamond" w:hAnsi="Garamond" w:cs="Arial"/>
                <w:spacing w:val="1"/>
                <w:sz w:val="20"/>
                <w:szCs w:val="20"/>
              </w:rPr>
              <w:t>s</w:t>
            </w:r>
            <w:r w:rsidRPr="00DB6878">
              <w:rPr>
                <w:rFonts w:ascii="Garamond" w:hAnsi="Garamond" w:cs="Arial"/>
                <w:sz w:val="20"/>
                <w:szCs w:val="20"/>
              </w:rPr>
              <w:t>e</w:t>
            </w:r>
            <w:r w:rsidRPr="00DB6878">
              <w:rPr>
                <w:rFonts w:ascii="Garamond" w:hAnsi="Garamond" w:cs="Arial"/>
                <w:spacing w:val="-4"/>
                <w:sz w:val="20"/>
                <w:szCs w:val="20"/>
              </w:rPr>
              <w:t xml:space="preserve"> </w:t>
            </w:r>
            <w:r w:rsidRPr="00DB6878">
              <w:rPr>
                <w:rFonts w:ascii="Garamond" w:hAnsi="Garamond" w:cs="Arial"/>
                <w:spacing w:val="-3"/>
                <w:sz w:val="20"/>
                <w:szCs w:val="20"/>
              </w:rPr>
              <w:t>w</w:t>
            </w:r>
            <w:r w:rsidRPr="00DB6878">
              <w:rPr>
                <w:rFonts w:ascii="Garamond" w:hAnsi="Garamond" w:cs="Arial"/>
                <w:spacing w:val="1"/>
                <w:sz w:val="20"/>
                <w:szCs w:val="20"/>
              </w:rPr>
              <w:t>e</w:t>
            </w:r>
            <w:r w:rsidRPr="00DB6878">
              <w:rPr>
                <w:rFonts w:ascii="Garamond" w:hAnsi="Garamond" w:cs="Arial"/>
                <w:sz w:val="20"/>
                <w:szCs w:val="20"/>
              </w:rPr>
              <w:t>re</w:t>
            </w:r>
            <w:r w:rsidRPr="00DB6878">
              <w:rPr>
                <w:rFonts w:ascii="Garamond" w:hAnsi="Garamond" w:cs="Arial"/>
                <w:spacing w:val="-4"/>
                <w:sz w:val="20"/>
                <w:szCs w:val="20"/>
              </w:rPr>
              <w:t xml:space="preserve"> </w:t>
            </w:r>
            <w:r w:rsidRPr="00DB6878">
              <w:rPr>
                <w:rFonts w:ascii="Garamond" w:hAnsi="Garamond" w:cs="Arial"/>
                <w:sz w:val="20"/>
                <w:szCs w:val="20"/>
              </w:rPr>
              <w:t>gi</w:t>
            </w:r>
            <w:r w:rsidRPr="00DB6878">
              <w:rPr>
                <w:rFonts w:ascii="Garamond" w:hAnsi="Garamond" w:cs="Arial"/>
                <w:spacing w:val="1"/>
                <w:sz w:val="20"/>
                <w:szCs w:val="20"/>
              </w:rPr>
              <w:t>v</w:t>
            </w:r>
            <w:r w:rsidRPr="00DB6878">
              <w:rPr>
                <w:rFonts w:ascii="Garamond" w:hAnsi="Garamond" w:cs="Arial"/>
                <w:spacing w:val="-2"/>
                <w:sz w:val="20"/>
                <w:szCs w:val="20"/>
              </w:rPr>
              <w:t>e</w:t>
            </w:r>
            <w:r w:rsidRPr="00DB6878">
              <w:rPr>
                <w:rFonts w:ascii="Garamond" w:hAnsi="Garamond" w:cs="Arial"/>
                <w:sz w:val="20"/>
                <w:szCs w:val="20"/>
              </w:rPr>
              <w:t>n</w:t>
            </w:r>
            <w:r w:rsidRPr="00DB6878">
              <w:rPr>
                <w:rFonts w:ascii="Garamond" w:hAnsi="Garamond" w:cs="Arial"/>
                <w:spacing w:val="-5"/>
                <w:sz w:val="20"/>
                <w:szCs w:val="20"/>
              </w:rPr>
              <w:t xml:space="preserve"> </w:t>
            </w:r>
            <w:r w:rsidRPr="00DB6878">
              <w:rPr>
                <w:rFonts w:ascii="Garamond" w:hAnsi="Garamond" w:cs="Arial"/>
                <w:spacing w:val="-2"/>
                <w:sz w:val="20"/>
                <w:szCs w:val="20"/>
              </w:rPr>
              <w:t>h</w:t>
            </w:r>
            <w:r w:rsidRPr="00DB6878">
              <w:rPr>
                <w:rFonts w:ascii="Garamond" w:hAnsi="Garamond" w:cs="Arial"/>
                <w:sz w:val="20"/>
                <w:szCs w:val="20"/>
              </w:rPr>
              <w:t>i</w:t>
            </w:r>
            <w:r w:rsidRPr="00DB6878">
              <w:rPr>
                <w:rFonts w:ascii="Garamond" w:hAnsi="Garamond" w:cs="Arial"/>
                <w:spacing w:val="1"/>
                <w:sz w:val="20"/>
                <w:szCs w:val="20"/>
              </w:rPr>
              <w:t>s</w:t>
            </w:r>
            <w:r w:rsidRPr="00DB6878">
              <w:rPr>
                <w:rFonts w:ascii="Garamond" w:hAnsi="Garamond" w:cs="Arial"/>
                <w:spacing w:val="2"/>
                <w:sz w:val="20"/>
                <w:szCs w:val="20"/>
              </w:rPr>
              <w:t>t</w:t>
            </w:r>
            <w:r w:rsidRPr="00DB6878">
              <w:rPr>
                <w:rFonts w:ascii="Garamond" w:hAnsi="Garamond" w:cs="Arial"/>
                <w:spacing w:val="-2"/>
                <w:sz w:val="20"/>
                <w:szCs w:val="20"/>
              </w:rPr>
              <w:t>o</w:t>
            </w:r>
            <w:r w:rsidRPr="00DB6878">
              <w:rPr>
                <w:rFonts w:ascii="Garamond" w:hAnsi="Garamond" w:cs="Arial"/>
                <w:spacing w:val="1"/>
                <w:sz w:val="20"/>
                <w:szCs w:val="20"/>
              </w:rPr>
              <w:t>r</w:t>
            </w:r>
            <w:r w:rsidRPr="00DB6878">
              <w:rPr>
                <w:rFonts w:ascii="Garamond" w:hAnsi="Garamond" w:cs="Arial"/>
                <w:sz w:val="20"/>
                <w:szCs w:val="20"/>
              </w:rPr>
              <w:t>i</w:t>
            </w:r>
            <w:r w:rsidRPr="00DB6878">
              <w:rPr>
                <w:rFonts w:ascii="Garamond" w:hAnsi="Garamond" w:cs="Arial"/>
                <w:spacing w:val="1"/>
                <w:sz w:val="20"/>
                <w:szCs w:val="20"/>
              </w:rPr>
              <w:t>c</w:t>
            </w:r>
            <w:r w:rsidRPr="00DB6878">
              <w:rPr>
                <w:rFonts w:ascii="Garamond" w:hAnsi="Garamond" w:cs="Arial"/>
                <w:spacing w:val="-2"/>
                <w:sz w:val="20"/>
                <w:szCs w:val="20"/>
              </w:rPr>
              <w:t>a</w:t>
            </w:r>
            <w:r w:rsidRPr="00DB6878">
              <w:rPr>
                <w:rFonts w:ascii="Garamond" w:hAnsi="Garamond" w:cs="Arial"/>
                <w:sz w:val="20"/>
                <w:szCs w:val="20"/>
              </w:rPr>
              <w:t>lly</w:t>
            </w:r>
            <w:r w:rsidRPr="00DB6878">
              <w:rPr>
                <w:rFonts w:ascii="Garamond" w:hAnsi="Garamond" w:cs="Arial"/>
                <w:spacing w:val="-9"/>
                <w:sz w:val="20"/>
                <w:szCs w:val="20"/>
              </w:rPr>
              <w:t xml:space="preserve"> </w:t>
            </w:r>
            <w:r w:rsidRPr="00DB6878">
              <w:rPr>
                <w:rFonts w:ascii="Garamond" w:hAnsi="Garamond" w:cs="Arial"/>
                <w:sz w:val="20"/>
                <w:szCs w:val="20"/>
              </w:rPr>
              <w:t>at</w:t>
            </w:r>
            <w:r w:rsidRPr="00DB6878">
              <w:rPr>
                <w:rFonts w:ascii="Garamond" w:hAnsi="Garamond" w:cs="Arial"/>
                <w:spacing w:val="-3"/>
                <w:sz w:val="20"/>
                <w:szCs w:val="20"/>
              </w:rPr>
              <w:t xml:space="preserve"> </w:t>
            </w:r>
            <w:r w:rsidRPr="00DB6878">
              <w:rPr>
                <w:rFonts w:ascii="Garamond" w:hAnsi="Garamond" w:cs="Arial"/>
                <w:sz w:val="20"/>
                <w:szCs w:val="20"/>
              </w:rPr>
              <w:t>the</w:t>
            </w:r>
            <w:r w:rsidRPr="00DB6878">
              <w:rPr>
                <w:rFonts w:ascii="Garamond" w:hAnsi="Garamond" w:cs="Arial"/>
                <w:spacing w:val="-3"/>
                <w:sz w:val="20"/>
                <w:szCs w:val="20"/>
              </w:rPr>
              <w:t xml:space="preserve"> </w:t>
            </w:r>
            <w:r w:rsidRPr="00DB6878">
              <w:rPr>
                <w:rFonts w:ascii="Garamond" w:hAnsi="Garamond" w:cs="Arial"/>
                <w:sz w:val="20"/>
                <w:szCs w:val="20"/>
              </w:rPr>
              <w:t>s</w:t>
            </w:r>
            <w:r w:rsidRPr="00DB6878">
              <w:rPr>
                <w:rFonts w:ascii="Garamond" w:hAnsi="Garamond" w:cs="Arial"/>
                <w:spacing w:val="-2"/>
                <w:sz w:val="20"/>
                <w:szCs w:val="20"/>
              </w:rPr>
              <w:t>e</w:t>
            </w:r>
            <w:r w:rsidRPr="00DB6878">
              <w:rPr>
                <w:rFonts w:ascii="Garamond" w:hAnsi="Garamond" w:cs="Arial"/>
                <w:sz w:val="20"/>
                <w:szCs w:val="20"/>
              </w:rPr>
              <w:t>r</w:t>
            </w:r>
            <w:r w:rsidRPr="00DB6878">
              <w:rPr>
                <w:rFonts w:ascii="Garamond" w:hAnsi="Garamond" w:cs="Arial"/>
                <w:spacing w:val="1"/>
                <w:sz w:val="20"/>
                <w:szCs w:val="20"/>
              </w:rPr>
              <w:t>v</w:t>
            </w:r>
            <w:r w:rsidRPr="00DB6878">
              <w:rPr>
                <w:rFonts w:ascii="Garamond" w:hAnsi="Garamond" w:cs="Arial"/>
                <w:sz w:val="20"/>
                <w:szCs w:val="20"/>
              </w:rPr>
              <w:t>i</w:t>
            </w:r>
            <w:r w:rsidRPr="00DB6878">
              <w:rPr>
                <w:rFonts w:ascii="Garamond" w:hAnsi="Garamond" w:cs="Arial"/>
                <w:spacing w:val="1"/>
                <w:sz w:val="20"/>
                <w:szCs w:val="20"/>
              </w:rPr>
              <w:t>c</w:t>
            </w:r>
            <w:r w:rsidRPr="00DB6878">
              <w:rPr>
                <w:rFonts w:ascii="Garamond" w:hAnsi="Garamond" w:cs="Arial"/>
                <w:sz w:val="20"/>
                <w:szCs w:val="20"/>
              </w:rPr>
              <w:t>e</w:t>
            </w:r>
            <w:r w:rsidRPr="00DB6878">
              <w:rPr>
                <w:rFonts w:ascii="Garamond" w:hAnsi="Garamond" w:cs="Arial"/>
                <w:spacing w:val="-6"/>
                <w:sz w:val="20"/>
                <w:szCs w:val="20"/>
              </w:rPr>
              <w:t xml:space="preserve"> </w:t>
            </w:r>
            <w:r w:rsidRPr="00DB6878">
              <w:rPr>
                <w:rFonts w:ascii="Garamond" w:hAnsi="Garamond" w:cs="Arial"/>
                <w:spacing w:val="-2"/>
                <w:sz w:val="20"/>
                <w:szCs w:val="20"/>
              </w:rPr>
              <w:t>o</w:t>
            </w:r>
            <w:r w:rsidRPr="00DB6878">
              <w:rPr>
                <w:rFonts w:ascii="Garamond" w:hAnsi="Garamond" w:cs="Arial"/>
                <w:sz w:val="20"/>
                <w:szCs w:val="20"/>
              </w:rPr>
              <w:t>f bapti</w:t>
            </w:r>
            <w:r w:rsidRPr="00DB6878">
              <w:rPr>
                <w:rFonts w:ascii="Garamond" w:hAnsi="Garamond" w:cs="Arial"/>
                <w:spacing w:val="1"/>
                <w:sz w:val="20"/>
                <w:szCs w:val="20"/>
              </w:rPr>
              <w:t>s</w:t>
            </w:r>
            <w:r w:rsidRPr="00DB6878">
              <w:rPr>
                <w:rFonts w:ascii="Garamond" w:hAnsi="Garamond" w:cs="Arial"/>
                <w:sz w:val="20"/>
                <w:szCs w:val="20"/>
              </w:rPr>
              <w:t>m,</w:t>
            </w:r>
            <w:r w:rsidRPr="00DB6878">
              <w:rPr>
                <w:rFonts w:ascii="Garamond" w:hAnsi="Garamond" w:cs="Arial"/>
                <w:spacing w:val="-6"/>
                <w:sz w:val="20"/>
                <w:szCs w:val="20"/>
              </w:rPr>
              <w:t xml:space="preserve"> </w:t>
            </w:r>
            <w:r w:rsidRPr="00DB6878">
              <w:rPr>
                <w:rFonts w:ascii="Garamond" w:hAnsi="Garamond" w:cs="Arial"/>
                <w:spacing w:val="-3"/>
                <w:sz w:val="20"/>
                <w:szCs w:val="20"/>
              </w:rPr>
              <w:t>w</w:t>
            </w:r>
            <w:r w:rsidRPr="00DB6878">
              <w:rPr>
                <w:rFonts w:ascii="Garamond" w:hAnsi="Garamond" w:cs="Arial"/>
                <w:sz w:val="20"/>
                <w:szCs w:val="20"/>
              </w:rPr>
              <w:t>hi</w:t>
            </w:r>
            <w:r w:rsidRPr="00DB6878">
              <w:rPr>
                <w:rFonts w:ascii="Garamond" w:hAnsi="Garamond" w:cs="Arial"/>
                <w:spacing w:val="2"/>
                <w:sz w:val="20"/>
                <w:szCs w:val="20"/>
              </w:rPr>
              <w:t>c</w:t>
            </w:r>
            <w:r w:rsidRPr="00DB6878">
              <w:rPr>
                <w:rFonts w:ascii="Garamond" w:hAnsi="Garamond" w:cs="Arial"/>
                <w:sz w:val="20"/>
                <w:szCs w:val="20"/>
              </w:rPr>
              <w:t>h</w:t>
            </w:r>
            <w:r w:rsidRPr="00DB6878">
              <w:rPr>
                <w:rFonts w:ascii="Garamond" w:hAnsi="Garamond" w:cs="Arial"/>
                <w:spacing w:val="-5"/>
                <w:sz w:val="20"/>
                <w:szCs w:val="20"/>
              </w:rPr>
              <w:t xml:space="preserve"> </w:t>
            </w:r>
            <w:r w:rsidRPr="00DB6878">
              <w:rPr>
                <w:rFonts w:ascii="Garamond" w:hAnsi="Garamond" w:cs="Arial"/>
                <w:sz w:val="20"/>
                <w:szCs w:val="20"/>
              </w:rPr>
              <w:t>for</w:t>
            </w:r>
            <w:r w:rsidRPr="00DB6878">
              <w:rPr>
                <w:rFonts w:ascii="Garamond" w:hAnsi="Garamond" w:cs="Arial"/>
                <w:spacing w:val="-2"/>
                <w:sz w:val="20"/>
                <w:szCs w:val="20"/>
              </w:rPr>
              <w:t xml:space="preserve"> </w:t>
            </w:r>
            <w:r w:rsidRPr="00DB6878">
              <w:rPr>
                <w:rFonts w:ascii="Garamond" w:hAnsi="Garamond" w:cs="Arial"/>
                <w:sz w:val="20"/>
                <w:szCs w:val="20"/>
              </w:rPr>
              <w:t>m</w:t>
            </w:r>
            <w:r w:rsidRPr="00DB6878">
              <w:rPr>
                <w:rFonts w:ascii="Garamond" w:hAnsi="Garamond" w:cs="Arial"/>
                <w:spacing w:val="-2"/>
                <w:sz w:val="20"/>
                <w:szCs w:val="20"/>
              </w:rPr>
              <w:t>o</w:t>
            </w:r>
            <w:r w:rsidRPr="00DB6878">
              <w:rPr>
                <w:rFonts w:ascii="Garamond" w:hAnsi="Garamond" w:cs="Arial"/>
                <w:spacing w:val="1"/>
                <w:sz w:val="20"/>
                <w:szCs w:val="20"/>
              </w:rPr>
              <w:t>s</w:t>
            </w:r>
            <w:r w:rsidRPr="00DB6878">
              <w:rPr>
                <w:rFonts w:ascii="Garamond" w:hAnsi="Garamond" w:cs="Arial"/>
                <w:sz w:val="20"/>
                <w:szCs w:val="20"/>
              </w:rPr>
              <w:t>t</w:t>
            </w:r>
            <w:r w:rsidRPr="00DB6878">
              <w:rPr>
                <w:rFonts w:ascii="Garamond" w:hAnsi="Garamond" w:cs="Arial"/>
                <w:spacing w:val="-4"/>
                <w:sz w:val="20"/>
                <w:szCs w:val="20"/>
              </w:rPr>
              <w:t xml:space="preserve"> </w:t>
            </w:r>
            <w:r w:rsidRPr="00DB6878">
              <w:rPr>
                <w:rFonts w:ascii="Garamond" w:hAnsi="Garamond" w:cs="Arial"/>
                <w:spacing w:val="-2"/>
                <w:sz w:val="20"/>
                <w:szCs w:val="20"/>
              </w:rPr>
              <w:t>h</w:t>
            </w:r>
            <w:r w:rsidRPr="00DB6878">
              <w:rPr>
                <w:rFonts w:ascii="Garamond" w:hAnsi="Garamond" w:cs="Arial"/>
                <w:spacing w:val="1"/>
                <w:sz w:val="20"/>
                <w:szCs w:val="20"/>
              </w:rPr>
              <w:t>a</w:t>
            </w:r>
            <w:r w:rsidRPr="00DB6878">
              <w:rPr>
                <w:rFonts w:ascii="Garamond" w:hAnsi="Garamond" w:cs="Arial"/>
                <w:spacing w:val="-2"/>
                <w:sz w:val="20"/>
                <w:szCs w:val="20"/>
              </w:rPr>
              <w:t>p</w:t>
            </w:r>
            <w:r w:rsidRPr="00DB6878">
              <w:rPr>
                <w:rFonts w:ascii="Garamond" w:hAnsi="Garamond" w:cs="Arial"/>
                <w:spacing w:val="1"/>
                <w:sz w:val="20"/>
                <w:szCs w:val="20"/>
              </w:rPr>
              <w:t>p</w:t>
            </w:r>
            <w:r w:rsidRPr="00DB6878">
              <w:rPr>
                <w:rFonts w:ascii="Garamond" w:hAnsi="Garamond" w:cs="Arial"/>
                <w:sz w:val="20"/>
                <w:szCs w:val="20"/>
              </w:rPr>
              <w:t>ened</w:t>
            </w:r>
            <w:r w:rsidRPr="00DB6878">
              <w:rPr>
                <w:rFonts w:ascii="Garamond" w:hAnsi="Garamond" w:cs="Arial"/>
                <w:spacing w:val="-7"/>
                <w:sz w:val="20"/>
                <w:szCs w:val="20"/>
              </w:rPr>
              <w:t xml:space="preserve"> </w:t>
            </w:r>
            <w:r w:rsidRPr="00DB6878">
              <w:rPr>
                <w:rFonts w:ascii="Garamond" w:hAnsi="Garamond" w:cs="Arial"/>
                <w:spacing w:val="-2"/>
                <w:sz w:val="20"/>
                <w:szCs w:val="20"/>
              </w:rPr>
              <w:t>w</w:t>
            </w:r>
            <w:r w:rsidRPr="00DB6878">
              <w:rPr>
                <w:rFonts w:ascii="Garamond" w:hAnsi="Garamond" w:cs="Arial"/>
                <w:spacing w:val="1"/>
                <w:sz w:val="20"/>
                <w:szCs w:val="20"/>
              </w:rPr>
              <w:t>h</w:t>
            </w:r>
            <w:r w:rsidRPr="00DB6878">
              <w:rPr>
                <w:rFonts w:ascii="Garamond" w:hAnsi="Garamond" w:cs="Arial"/>
                <w:sz w:val="20"/>
                <w:szCs w:val="20"/>
              </w:rPr>
              <w:t>en</w:t>
            </w:r>
            <w:r w:rsidRPr="00DB6878">
              <w:rPr>
                <w:rFonts w:ascii="Garamond" w:hAnsi="Garamond" w:cs="Arial"/>
                <w:spacing w:val="-4"/>
                <w:sz w:val="20"/>
                <w:szCs w:val="20"/>
              </w:rPr>
              <w:t xml:space="preserve"> </w:t>
            </w:r>
            <w:r w:rsidRPr="00DB6878">
              <w:rPr>
                <w:rFonts w:ascii="Garamond" w:hAnsi="Garamond" w:cs="Arial"/>
                <w:sz w:val="20"/>
                <w:szCs w:val="20"/>
              </w:rPr>
              <w:t>the</w:t>
            </w:r>
            <w:r w:rsidRPr="00DB6878">
              <w:rPr>
                <w:rFonts w:ascii="Garamond" w:hAnsi="Garamond" w:cs="Arial"/>
                <w:spacing w:val="-5"/>
                <w:sz w:val="20"/>
                <w:szCs w:val="20"/>
              </w:rPr>
              <w:t xml:space="preserve"> </w:t>
            </w:r>
            <w:r w:rsidRPr="00DB6878">
              <w:rPr>
                <w:rFonts w:ascii="Garamond" w:hAnsi="Garamond" w:cs="Arial"/>
                <w:sz w:val="20"/>
                <w:szCs w:val="20"/>
              </w:rPr>
              <w:t>inf</w:t>
            </w:r>
            <w:r w:rsidRPr="00DB6878">
              <w:rPr>
                <w:rFonts w:ascii="Garamond" w:hAnsi="Garamond" w:cs="Arial"/>
                <w:spacing w:val="-2"/>
                <w:sz w:val="20"/>
                <w:szCs w:val="20"/>
              </w:rPr>
              <w:t>a</w:t>
            </w:r>
            <w:r w:rsidRPr="00DB6878">
              <w:rPr>
                <w:rFonts w:ascii="Garamond" w:hAnsi="Garamond" w:cs="Arial"/>
                <w:sz w:val="20"/>
                <w:szCs w:val="20"/>
              </w:rPr>
              <w:t>nt</w:t>
            </w:r>
            <w:r w:rsidRPr="00DB6878">
              <w:rPr>
                <w:rFonts w:ascii="Garamond" w:hAnsi="Garamond" w:cs="Arial"/>
                <w:spacing w:val="-4"/>
                <w:sz w:val="20"/>
                <w:szCs w:val="20"/>
              </w:rPr>
              <w:t xml:space="preserve"> </w:t>
            </w:r>
            <w:r w:rsidRPr="00DB6878">
              <w:rPr>
                <w:rFonts w:ascii="Garamond" w:hAnsi="Garamond" w:cs="Arial"/>
                <w:spacing w:val="-3"/>
                <w:sz w:val="20"/>
                <w:szCs w:val="20"/>
              </w:rPr>
              <w:t>w</w:t>
            </w:r>
            <w:r w:rsidRPr="00DB6878">
              <w:rPr>
                <w:rFonts w:ascii="Garamond" w:hAnsi="Garamond" w:cs="Arial"/>
                <w:spacing w:val="1"/>
                <w:sz w:val="20"/>
                <w:szCs w:val="20"/>
              </w:rPr>
              <w:t>a</w:t>
            </w:r>
            <w:r w:rsidRPr="00DB6878">
              <w:rPr>
                <w:rFonts w:ascii="Garamond" w:hAnsi="Garamond" w:cs="Arial"/>
                <w:sz w:val="20"/>
                <w:szCs w:val="20"/>
              </w:rPr>
              <w:t>s</w:t>
            </w:r>
            <w:r w:rsidRPr="00DB6878">
              <w:rPr>
                <w:rFonts w:ascii="Garamond" w:hAnsi="Garamond" w:cs="Arial"/>
                <w:spacing w:val="-2"/>
                <w:sz w:val="20"/>
                <w:szCs w:val="20"/>
              </w:rPr>
              <w:t xml:space="preserve"> </w:t>
            </w:r>
            <w:r w:rsidRPr="00DB6878">
              <w:rPr>
                <w:rFonts w:ascii="Garamond" w:hAnsi="Garamond" w:cs="Arial"/>
                <w:sz w:val="20"/>
                <w:szCs w:val="20"/>
              </w:rPr>
              <w:t>a</w:t>
            </w:r>
            <w:r w:rsidRPr="00DB6878">
              <w:rPr>
                <w:rFonts w:ascii="Garamond" w:hAnsi="Garamond" w:cs="Arial"/>
                <w:spacing w:val="-2"/>
                <w:sz w:val="20"/>
                <w:szCs w:val="20"/>
              </w:rPr>
              <w:t xml:space="preserve"> </w:t>
            </w:r>
            <w:r w:rsidRPr="00DB6878">
              <w:rPr>
                <w:rFonts w:ascii="Garamond" w:hAnsi="Garamond" w:cs="Arial"/>
                <w:sz w:val="20"/>
                <w:szCs w:val="20"/>
              </w:rPr>
              <w:t>f</w:t>
            </w:r>
            <w:r w:rsidRPr="00DB6878">
              <w:rPr>
                <w:rFonts w:ascii="Garamond" w:hAnsi="Garamond" w:cs="Arial"/>
                <w:spacing w:val="1"/>
                <w:sz w:val="20"/>
                <w:szCs w:val="20"/>
              </w:rPr>
              <w:t>e</w:t>
            </w:r>
            <w:r w:rsidRPr="00DB6878">
              <w:rPr>
                <w:rFonts w:ascii="Garamond" w:hAnsi="Garamond" w:cs="Arial"/>
                <w:sz w:val="20"/>
                <w:szCs w:val="20"/>
              </w:rPr>
              <w:t>w</w:t>
            </w:r>
            <w:r w:rsidRPr="00DB6878">
              <w:rPr>
                <w:rFonts w:ascii="Garamond" w:hAnsi="Garamond" w:cs="Arial"/>
                <w:spacing w:val="-5"/>
                <w:sz w:val="20"/>
                <w:szCs w:val="20"/>
              </w:rPr>
              <w:t xml:space="preserve"> </w:t>
            </w:r>
            <w:r w:rsidRPr="00DB6878">
              <w:rPr>
                <w:rFonts w:ascii="Garamond" w:hAnsi="Garamond" w:cs="Arial"/>
                <w:spacing w:val="-2"/>
                <w:sz w:val="20"/>
                <w:szCs w:val="20"/>
              </w:rPr>
              <w:t>w</w:t>
            </w:r>
            <w:r w:rsidRPr="00DB6878">
              <w:rPr>
                <w:rFonts w:ascii="Garamond" w:hAnsi="Garamond" w:cs="Arial"/>
                <w:sz w:val="20"/>
                <w:szCs w:val="20"/>
              </w:rPr>
              <w:t>ee</w:t>
            </w:r>
            <w:r w:rsidRPr="00DB6878">
              <w:rPr>
                <w:rFonts w:ascii="Garamond" w:hAnsi="Garamond" w:cs="Arial"/>
                <w:spacing w:val="1"/>
                <w:sz w:val="20"/>
                <w:szCs w:val="20"/>
              </w:rPr>
              <w:t>k</w:t>
            </w:r>
            <w:r w:rsidRPr="00DB6878">
              <w:rPr>
                <w:rFonts w:ascii="Garamond" w:hAnsi="Garamond" w:cs="Arial"/>
                <w:sz w:val="20"/>
                <w:szCs w:val="20"/>
              </w:rPr>
              <w:t>s</w:t>
            </w:r>
            <w:r w:rsidRPr="00DB6878">
              <w:rPr>
                <w:rFonts w:ascii="Garamond" w:hAnsi="Garamond" w:cs="Arial"/>
                <w:spacing w:val="-4"/>
                <w:sz w:val="20"/>
                <w:szCs w:val="20"/>
              </w:rPr>
              <w:t xml:space="preserve"> </w:t>
            </w:r>
            <w:r w:rsidRPr="00DB6878">
              <w:rPr>
                <w:rFonts w:ascii="Garamond" w:hAnsi="Garamond" w:cs="Arial"/>
                <w:sz w:val="20"/>
                <w:szCs w:val="20"/>
              </w:rPr>
              <w:t>ol</w:t>
            </w:r>
            <w:r w:rsidRPr="00DB6878">
              <w:rPr>
                <w:rFonts w:ascii="Garamond" w:hAnsi="Garamond" w:cs="Arial"/>
                <w:spacing w:val="-2"/>
                <w:sz w:val="20"/>
                <w:szCs w:val="20"/>
              </w:rPr>
              <w:t>d</w:t>
            </w:r>
            <w:r w:rsidRPr="00DB6878">
              <w:rPr>
                <w:rFonts w:ascii="Garamond" w:hAnsi="Garamond" w:cs="Arial"/>
                <w:sz w:val="20"/>
                <w:szCs w:val="20"/>
              </w:rPr>
              <w:t>. Th</w:t>
            </w:r>
            <w:r w:rsidRPr="00DB6878">
              <w:rPr>
                <w:rFonts w:ascii="Garamond" w:hAnsi="Garamond" w:cs="Arial"/>
                <w:spacing w:val="-2"/>
                <w:sz w:val="20"/>
                <w:szCs w:val="20"/>
              </w:rPr>
              <w:t>e</w:t>
            </w:r>
            <w:r w:rsidRPr="00DB6878">
              <w:rPr>
                <w:rFonts w:ascii="Garamond" w:hAnsi="Garamond" w:cs="Arial"/>
                <w:spacing w:val="1"/>
                <w:sz w:val="20"/>
                <w:szCs w:val="20"/>
              </w:rPr>
              <w:t>s</w:t>
            </w:r>
            <w:r w:rsidRPr="00DB6878">
              <w:rPr>
                <w:rFonts w:ascii="Garamond" w:hAnsi="Garamond" w:cs="Arial"/>
                <w:sz w:val="20"/>
                <w:szCs w:val="20"/>
              </w:rPr>
              <w:t>e</w:t>
            </w:r>
            <w:r w:rsidRPr="00DB6878">
              <w:rPr>
                <w:rFonts w:ascii="Garamond" w:hAnsi="Garamond" w:cs="Arial"/>
                <w:spacing w:val="-5"/>
                <w:sz w:val="20"/>
                <w:szCs w:val="20"/>
              </w:rPr>
              <w:t xml:space="preserve"> </w:t>
            </w:r>
            <w:r w:rsidRPr="00DB6878">
              <w:rPr>
                <w:rFonts w:ascii="Garamond" w:hAnsi="Garamond" w:cs="Arial"/>
                <w:sz w:val="20"/>
                <w:szCs w:val="20"/>
              </w:rPr>
              <w:t>nam</w:t>
            </w:r>
            <w:r w:rsidRPr="00DB6878">
              <w:rPr>
                <w:rFonts w:ascii="Garamond" w:hAnsi="Garamond" w:cs="Arial"/>
                <w:spacing w:val="-2"/>
                <w:sz w:val="20"/>
                <w:szCs w:val="20"/>
              </w:rPr>
              <w:t>e</w:t>
            </w:r>
            <w:r w:rsidRPr="00DB6878">
              <w:rPr>
                <w:rFonts w:ascii="Garamond" w:hAnsi="Garamond" w:cs="Arial"/>
                <w:sz w:val="20"/>
                <w:szCs w:val="20"/>
              </w:rPr>
              <w:t>s</w:t>
            </w:r>
            <w:r w:rsidRPr="00DB6878">
              <w:rPr>
                <w:rFonts w:ascii="Garamond" w:hAnsi="Garamond" w:cs="Arial"/>
                <w:spacing w:val="-3"/>
                <w:sz w:val="20"/>
                <w:szCs w:val="20"/>
              </w:rPr>
              <w:t xml:space="preserve"> </w:t>
            </w:r>
            <w:r w:rsidRPr="00DB6878">
              <w:rPr>
                <w:rFonts w:ascii="Garamond" w:hAnsi="Garamond" w:cs="Arial"/>
                <w:spacing w:val="-2"/>
                <w:sz w:val="20"/>
                <w:szCs w:val="20"/>
              </w:rPr>
              <w:t>a</w:t>
            </w:r>
            <w:r w:rsidRPr="00DB6878">
              <w:rPr>
                <w:rFonts w:ascii="Garamond" w:hAnsi="Garamond" w:cs="Arial"/>
                <w:sz w:val="20"/>
                <w:szCs w:val="20"/>
              </w:rPr>
              <w:t>re</w:t>
            </w:r>
            <w:r w:rsidRPr="00DB6878">
              <w:rPr>
                <w:rFonts w:ascii="Garamond" w:hAnsi="Garamond" w:cs="Arial"/>
                <w:spacing w:val="-3"/>
                <w:sz w:val="20"/>
                <w:szCs w:val="20"/>
              </w:rPr>
              <w:t xml:space="preserve"> </w:t>
            </w:r>
            <w:r w:rsidRPr="00DB6878">
              <w:rPr>
                <w:rFonts w:ascii="Garamond" w:hAnsi="Garamond" w:cs="Arial"/>
                <w:sz w:val="20"/>
                <w:szCs w:val="20"/>
              </w:rPr>
              <w:t>f</w:t>
            </w:r>
            <w:r w:rsidRPr="00DB6878">
              <w:rPr>
                <w:rFonts w:ascii="Garamond" w:hAnsi="Garamond" w:cs="Arial"/>
                <w:spacing w:val="-2"/>
                <w:sz w:val="20"/>
                <w:szCs w:val="20"/>
              </w:rPr>
              <w:t>o</w:t>
            </w:r>
            <w:r w:rsidRPr="00DB6878">
              <w:rPr>
                <w:rFonts w:ascii="Garamond" w:hAnsi="Garamond" w:cs="Arial"/>
                <w:sz w:val="20"/>
                <w:szCs w:val="20"/>
              </w:rPr>
              <w:t>ll</w:t>
            </w:r>
            <w:r w:rsidRPr="00DB6878">
              <w:rPr>
                <w:rFonts w:ascii="Garamond" w:hAnsi="Garamond" w:cs="Arial"/>
                <w:spacing w:val="1"/>
                <w:sz w:val="20"/>
                <w:szCs w:val="20"/>
              </w:rPr>
              <w:t>o</w:t>
            </w:r>
            <w:r w:rsidRPr="00DB6878">
              <w:rPr>
                <w:rFonts w:ascii="Garamond" w:hAnsi="Garamond" w:cs="Arial"/>
                <w:spacing w:val="-2"/>
                <w:sz w:val="20"/>
                <w:szCs w:val="20"/>
              </w:rPr>
              <w:t>w</w:t>
            </w:r>
            <w:r w:rsidRPr="00DB6878">
              <w:rPr>
                <w:rFonts w:ascii="Garamond" w:hAnsi="Garamond" w:cs="Arial"/>
                <w:spacing w:val="1"/>
                <w:sz w:val="20"/>
                <w:szCs w:val="20"/>
              </w:rPr>
              <w:t>e</w:t>
            </w:r>
            <w:r w:rsidRPr="00DB6878">
              <w:rPr>
                <w:rFonts w:ascii="Garamond" w:hAnsi="Garamond" w:cs="Arial"/>
                <w:sz w:val="20"/>
                <w:szCs w:val="20"/>
              </w:rPr>
              <w:t>d</w:t>
            </w:r>
            <w:r w:rsidRPr="00DB6878">
              <w:rPr>
                <w:rFonts w:ascii="Garamond" w:hAnsi="Garamond" w:cs="Arial"/>
                <w:spacing w:val="-7"/>
                <w:sz w:val="20"/>
                <w:szCs w:val="20"/>
              </w:rPr>
              <w:t xml:space="preserve"> </w:t>
            </w:r>
            <w:r w:rsidRPr="00DB6878">
              <w:rPr>
                <w:rFonts w:ascii="Garamond" w:hAnsi="Garamond" w:cs="Arial"/>
                <w:spacing w:val="-2"/>
                <w:sz w:val="20"/>
                <w:szCs w:val="20"/>
              </w:rPr>
              <w:t>b</w:t>
            </w:r>
            <w:r w:rsidRPr="00DB6878">
              <w:rPr>
                <w:rFonts w:ascii="Garamond" w:hAnsi="Garamond" w:cs="Arial"/>
                <w:sz w:val="20"/>
                <w:szCs w:val="20"/>
              </w:rPr>
              <w:t>y</w:t>
            </w:r>
            <w:r w:rsidRPr="00DB6878">
              <w:rPr>
                <w:rFonts w:ascii="Garamond" w:hAnsi="Garamond" w:cs="Arial"/>
                <w:spacing w:val="-1"/>
                <w:sz w:val="20"/>
                <w:szCs w:val="20"/>
              </w:rPr>
              <w:t xml:space="preserve"> </w:t>
            </w:r>
            <w:r w:rsidRPr="00DB6878">
              <w:rPr>
                <w:rFonts w:ascii="Garamond" w:hAnsi="Garamond" w:cs="Arial"/>
                <w:sz w:val="20"/>
                <w:szCs w:val="20"/>
              </w:rPr>
              <w:t>t</w:t>
            </w:r>
            <w:r w:rsidRPr="00DB6878">
              <w:rPr>
                <w:rFonts w:ascii="Garamond" w:hAnsi="Garamond" w:cs="Arial"/>
                <w:spacing w:val="-2"/>
                <w:sz w:val="20"/>
                <w:szCs w:val="20"/>
              </w:rPr>
              <w:t>h</w:t>
            </w:r>
            <w:r w:rsidRPr="00DB6878">
              <w:rPr>
                <w:rFonts w:ascii="Garamond" w:hAnsi="Garamond" w:cs="Arial"/>
                <w:sz w:val="20"/>
                <w:szCs w:val="20"/>
              </w:rPr>
              <w:t>e</w:t>
            </w:r>
            <w:r w:rsidRPr="00DB6878">
              <w:rPr>
                <w:rFonts w:ascii="Garamond" w:hAnsi="Garamond" w:cs="Arial"/>
                <w:spacing w:val="-3"/>
                <w:sz w:val="20"/>
                <w:szCs w:val="20"/>
              </w:rPr>
              <w:t xml:space="preserve"> </w:t>
            </w:r>
            <w:r w:rsidRPr="00DB6878">
              <w:rPr>
                <w:rFonts w:ascii="Garamond" w:hAnsi="Garamond" w:cs="Arial"/>
                <w:spacing w:val="1"/>
                <w:sz w:val="20"/>
                <w:szCs w:val="20"/>
              </w:rPr>
              <w:t>s</w:t>
            </w:r>
            <w:r w:rsidRPr="00DB6878">
              <w:rPr>
                <w:rFonts w:ascii="Garamond" w:hAnsi="Garamond" w:cs="Arial"/>
                <w:sz w:val="20"/>
                <w:szCs w:val="20"/>
              </w:rPr>
              <w:t>urname</w:t>
            </w:r>
            <w:r w:rsidRPr="00DB6878">
              <w:rPr>
                <w:rFonts w:ascii="Garamond" w:hAnsi="Garamond" w:cs="Arial"/>
                <w:spacing w:val="-7"/>
                <w:sz w:val="20"/>
                <w:szCs w:val="20"/>
              </w:rPr>
              <w:t xml:space="preserve"> </w:t>
            </w:r>
            <w:r w:rsidRPr="00DB6878">
              <w:rPr>
                <w:rFonts w:ascii="Garamond" w:hAnsi="Garamond" w:cs="Arial"/>
                <w:sz w:val="20"/>
                <w:szCs w:val="20"/>
              </w:rPr>
              <w:t>or</w:t>
            </w:r>
            <w:r w:rsidRPr="00DB6878">
              <w:rPr>
                <w:rFonts w:ascii="Garamond" w:hAnsi="Garamond" w:cs="Arial"/>
                <w:spacing w:val="-2"/>
                <w:sz w:val="20"/>
                <w:szCs w:val="20"/>
              </w:rPr>
              <w:t xml:space="preserve"> </w:t>
            </w:r>
            <w:r w:rsidRPr="00DB6878">
              <w:rPr>
                <w:rFonts w:ascii="Garamond" w:hAnsi="Garamond" w:cs="Arial"/>
                <w:sz w:val="20"/>
                <w:szCs w:val="20"/>
              </w:rPr>
              <w:t>f</w:t>
            </w:r>
            <w:r w:rsidRPr="00DB6878">
              <w:rPr>
                <w:rFonts w:ascii="Garamond" w:hAnsi="Garamond" w:cs="Arial"/>
                <w:spacing w:val="-2"/>
                <w:sz w:val="20"/>
                <w:szCs w:val="20"/>
              </w:rPr>
              <w:t>a</w:t>
            </w:r>
            <w:r w:rsidRPr="00DB6878">
              <w:rPr>
                <w:rFonts w:ascii="Garamond" w:hAnsi="Garamond" w:cs="Arial"/>
                <w:sz w:val="20"/>
                <w:szCs w:val="20"/>
              </w:rPr>
              <w:t>mily</w:t>
            </w:r>
            <w:r w:rsidRPr="00DB6878">
              <w:rPr>
                <w:rFonts w:ascii="Garamond" w:hAnsi="Garamond" w:cs="Arial"/>
                <w:spacing w:val="-5"/>
                <w:sz w:val="20"/>
                <w:szCs w:val="20"/>
              </w:rPr>
              <w:t xml:space="preserve"> </w:t>
            </w:r>
            <w:r w:rsidRPr="00DB6878">
              <w:rPr>
                <w:rFonts w:ascii="Garamond" w:hAnsi="Garamond" w:cs="Arial"/>
                <w:sz w:val="20"/>
                <w:szCs w:val="20"/>
              </w:rPr>
              <w:t>n</w:t>
            </w:r>
            <w:r w:rsidRPr="00DB6878">
              <w:rPr>
                <w:rFonts w:ascii="Garamond" w:hAnsi="Garamond" w:cs="Arial"/>
                <w:spacing w:val="-2"/>
                <w:sz w:val="20"/>
                <w:szCs w:val="20"/>
              </w:rPr>
              <w:t>a</w:t>
            </w:r>
            <w:r w:rsidRPr="00DB6878">
              <w:rPr>
                <w:rFonts w:ascii="Garamond" w:hAnsi="Garamond" w:cs="Arial"/>
                <w:spacing w:val="1"/>
                <w:sz w:val="20"/>
                <w:szCs w:val="20"/>
              </w:rPr>
              <w:t>m</w:t>
            </w:r>
            <w:r w:rsidRPr="00DB6878">
              <w:rPr>
                <w:rFonts w:ascii="Garamond" w:hAnsi="Garamond" w:cs="Arial"/>
                <w:spacing w:val="-2"/>
                <w:sz w:val="20"/>
                <w:szCs w:val="20"/>
              </w:rPr>
              <w:t>e</w:t>
            </w:r>
            <w:r w:rsidRPr="00DB6878">
              <w:rPr>
                <w:rFonts w:ascii="Garamond" w:hAnsi="Garamond" w:cs="Arial"/>
                <w:sz w:val="20"/>
                <w:szCs w:val="20"/>
              </w:rPr>
              <w:t>,</w:t>
            </w:r>
            <w:r w:rsidRPr="00DB6878">
              <w:rPr>
                <w:rFonts w:ascii="Garamond" w:hAnsi="Garamond" w:cs="Arial"/>
                <w:spacing w:val="-2"/>
                <w:sz w:val="20"/>
                <w:szCs w:val="20"/>
              </w:rPr>
              <w:t xml:space="preserve"> wh</w:t>
            </w:r>
            <w:r w:rsidRPr="00DB6878">
              <w:rPr>
                <w:rFonts w:ascii="Garamond" w:hAnsi="Garamond" w:cs="Arial"/>
                <w:sz w:val="20"/>
                <w:szCs w:val="20"/>
              </w:rPr>
              <w:t>i</w:t>
            </w:r>
            <w:r w:rsidRPr="00DB6878">
              <w:rPr>
                <w:rFonts w:ascii="Garamond" w:hAnsi="Garamond" w:cs="Arial"/>
                <w:spacing w:val="1"/>
                <w:sz w:val="20"/>
                <w:szCs w:val="20"/>
              </w:rPr>
              <w:t>c</w:t>
            </w:r>
            <w:r w:rsidRPr="00DB6878">
              <w:rPr>
                <w:rFonts w:ascii="Garamond" w:hAnsi="Garamond" w:cs="Arial"/>
                <w:sz w:val="20"/>
                <w:szCs w:val="20"/>
              </w:rPr>
              <w:t>h</w:t>
            </w:r>
            <w:r w:rsidRPr="00DB6878">
              <w:rPr>
                <w:rFonts w:ascii="Garamond" w:hAnsi="Garamond" w:cs="Arial"/>
                <w:spacing w:val="-5"/>
                <w:sz w:val="20"/>
                <w:szCs w:val="20"/>
              </w:rPr>
              <w:t xml:space="preserve"> </w:t>
            </w:r>
            <w:r w:rsidRPr="00DB6878">
              <w:rPr>
                <w:rFonts w:ascii="Garamond" w:hAnsi="Garamond" w:cs="Arial"/>
                <w:sz w:val="20"/>
                <w:szCs w:val="20"/>
              </w:rPr>
              <w:t xml:space="preserve">is </w:t>
            </w:r>
            <w:r w:rsidRPr="00DB6878">
              <w:rPr>
                <w:rFonts w:ascii="Garamond" w:hAnsi="Garamond" w:cs="Arial"/>
                <w:spacing w:val="1"/>
                <w:sz w:val="20"/>
                <w:szCs w:val="20"/>
              </w:rPr>
              <w:t>c</w:t>
            </w:r>
            <w:r w:rsidRPr="00DB6878">
              <w:rPr>
                <w:rFonts w:ascii="Garamond" w:hAnsi="Garamond" w:cs="Arial"/>
                <w:sz w:val="20"/>
                <w:szCs w:val="20"/>
              </w:rPr>
              <w:t>o</w:t>
            </w:r>
            <w:r w:rsidRPr="00DB6878">
              <w:rPr>
                <w:rFonts w:ascii="Garamond" w:hAnsi="Garamond" w:cs="Arial"/>
                <w:spacing w:val="-2"/>
                <w:sz w:val="20"/>
                <w:szCs w:val="20"/>
              </w:rPr>
              <w:t>n</w:t>
            </w:r>
            <w:r w:rsidRPr="00DB6878">
              <w:rPr>
                <w:rFonts w:ascii="Garamond" w:hAnsi="Garamond" w:cs="Arial"/>
                <w:spacing w:val="1"/>
                <w:sz w:val="20"/>
                <w:szCs w:val="20"/>
              </w:rPr>
              <w:t>s</w:t>
            </w:r>
            <w:r w:rsidRPr="00DB6878">
              <w:rPr>
                <w:rFonts w:ascii="Garamond" w:hAnsi="Garamond" w:cs="Arial"/>
                <w:sz w:val="20"/>
                <w:szCs w:val="20"/>
              </w:rPr>
              <w:t>tant</w:t>
            </w:r>
            <w:r w:rsidRPr="00DB6878">
              <w:rPr>
                <w:rFonts w:ascii="Garamond" w:hAnsi="Garamond" w:cs="Arial"/>
                <w:spacing w:val="-7"/>
                <w:sz w:val="20"/>
                <w:szCs w:val="20"/>
              </w:rPr>
              <w:t xml:space="preserve"> </w:t>
            </w:r>
            <w:r w:rsidRPr="00DB6878">
              <w:rPr>
                <w:rFonts w:ascii="Garamond" w:hAnsi="Garamond" w:cs="Arial"/>
                <w:sz w:val="20"/>
                <w:szCs w:val="20"/>
              </w:rPr>
              <w:t>for</w:t>
            </w:r>
            <w:r w:rsidRPr="00DB6878">
              <w:rPr>
                <w:rFonts w:ascii="Garamond" w:hAnsi="Garamond" w:cs="Arial"/>
                <w:spacing w:val="-3"/>
                <w:sz w:val="20"/>
                <w:szCs w:val="20"/>
              </w:rPr>
              <w:t xml:space="preserve"> </w:t>
            </w:r>
            <w:r w:rsidRPr="00DB6878">
              <w:rPr>
                <w:rFonts w:ascii="Garamond" w:hAnsi="Garamond" w:cs="Arial"/>
                <w:sz w:val="20"/>
                <w:szCs w:val="20"/>
              </w:rPr>
              <w:t>m</w:t>
            </w:r>
            <w:r w:rsidRPr="00DB6878">
              <w:rPr>
                <w:rFonts w:ascii="Garamond" w:hAnsi="Garamond" w:cs="Arial"/>
                <w:spacing w:val="-2"/>
                <w:sz w:val="20"/>
                <w:szCs w:val="20"/>
              </w:rPr>
              <w:t>e</w:t>
            </w:r>
            <w:r w:rsidRPr="00DB6878">
              <w:rPr>
                <w:rFonts w:ascii="Garamond" w:hAnsi="Garamond" w:cs="Arial"/>
                <w:sz w:val="20"/>
                <w:szCs w:val="20"/>
              </w:rPr>
              <w:t>n.</w:t>
            </w:r>
            <w:r w:rsidRPr="00DB6878">
              <w:rPr>
                <w:rFonts w:ascii="Garamond" w:hAnsi="Garamond" w:cs="Arial"/>
                <w:spacing w:val="-4"/>
                <w:sz w:val="20"/>
                <w:szCs w:val="20"/>
              </w:rPr>
              <w:t xml:space="preserve"> </w:t>
            </w:r>
            <w:r w:rsidRPr="00DB6878">
              <w:rPr>
                <w:rFonts w:ascii="Garamond" w:hAnsi="Garamond" w:cs="Arial"/>
                <w:sz w:val="20"/>
                <w:szCs w:val="20"/>
              </w:rPr>
              <w:t>M</w:t>
            </w:r>
            <w:r w:rsidRPr="00DB6878">
              <w:rPr>
                <w:rFonts w:ascii="Garamond" w:hAnsi="Garamond" w:cs="Arial"/>
                <w:spacing w:val="-2"/>
                <w:sz w:val="20"/>
                <w:szCs w:val="20"/>
              </w:rPr>
              <w:t>a</w:t>
            </w:r>
            <w:r w:rsidRPr="00DB6878">
              <w:rPr>
                <w:rFonts w:ascii="Garamond" w:hAnsi="Garamond" w:cs="Arial"/>
                <w:sz w:val="20"/>
                <w:szCs w:val="20"/>
              </w:rPr>
              <w:t>ny</w:t>
            </w:r>
            <w:r w:rsidRPr="00DB6878">
              <w:rPr>
                <w:rFonts w:ascii="Garamond" w:hAnsi="Garamond" w:cs="Arial"/>
                <w:spacing w:val="-4"/>
                <w:sz w:val="20"/>
                <w:szCs w:val="20"/>
              </w:rPr>
              <w:t xml:space="preserve"> </w:t>
            </w:r>
            <w:r w:rsidRPr="00DB6878">
              <w:rPr>
                <w:rFonts w:ascii="Garamond" w:hAnsi="Garamond" w:cs="Arial"/>
                <w:sz w:val="20"/>
                <w:szCs w:val="20"/>
              </w:rPr>
              <w:t>women</w:t>
            </w:r>
            <w:r w:rsidRPr="00DB6878">
              <w:rPr>
                <w:rFonts w:ascii="Garamond" w:hAnsi="Garamond" w:cs="Arial"/>
                <w:spacing w:val="-6"/>
                <w:sz w:val="20"/>
                <w:szCs w:val="20"/>
              </w:rPr>
              <w:t xml:space="preserve"> </w:t>
            </w:r>
            <w:r w:rsidRPr="00DB6878">
              <w:rPr>
                <w:rFonts w:ascii="Garamond" w:hAnsi="Garamond" w:cs="Arial"/>
                <w:spacing w:val="1"/>
                <w:sz w:val="20"/>
                <w:szCs w:val="20"/>
              </w:rPr>
              <w:t>c</w:t>
            </w:r>
            <w:r w:rsidRPr="00DB6878">
              <w:rPr>
                <w:rFonts w:ascii="Garamond" w:hAnsi="Garamond" w:cs="Arial"/>
                <w:spacing w:val="-2"/>
                <w:sz w:val="20"/>
                <w:szCs w:val="20"/>
              </w:rPr>
              <w:t>h</w:t>
            </w:r>
            <w:r w:rsidRPr="00DB6878">
              <w:rPr>
                <w:rFonts w:ascii="Garamond" w:hAnsi="Garamond" w:cs="Arial"/>
                <w:spacing w:val="1"/>
                <w:sz w:val="20"/>
                <w:szCs w:val="20"/>
              </w:rPr>
              <w:t>a</w:t>
            </w:r>
            <w:r w:rsidRPr="00DB6878">
              <w:rPr>
                <w:rFonts w:ascii="Garamond" w:hAnsi="Garamond" w:cs="Arial"/>
                <w:spacing w:val="-2"/>
                <w:sz w:val="20"/>
                <w:szCs w:val="20"/>
              </w:rPr>
              <w:t>n</w:t>
            </w:r>
            <w:r w:rsidRPr="00DB6878">
              <w:rPr>
                <w:rFonts w:ascii="Garamond" w:hAnsi="Garamond" w:cs="Arial"/>
                <w:spacing w:val="1"/>
                <w:sz w:val="20"/>
                <w:szCs w:val="20"/>
              </w:rPr>
              <w:t>g</w:t>
            </w:r>
            <w:r w:rsidRPr="00DB6878">
              <w:rPr>
                <w:rFonts w:ascii="Garamond" w:hAnsi="Garamond" w:cs="Arial"/>
                <w:sz w:val="20"/>
                <w:szCs w:val="20"/>
              </w:rPr>
              <w:t>e</w:t>
            </w:r>
            <w:r w:rsidRPr="00DB6878">
              <w:rPr>
                <w:rFonts w:ascii="Garamond" w:hAnsi="Garamond" w:cs="Arial"/>
                <w:spacing w:val="-5"/>
                <w:sz w:val="20"/>
                <w:szCs w:val="20"/>
              </w:rPr>
              <w:t xml:space="preserve"> </w:t>
            </w:r>
            <w:r w:rsidRPr="00DB6878">
              <w:rPr>
                <w:rFonts w:ascii="Garamond" w:hAnsi="Garamond" w:cs="Arial"/>
                <w:sz w:val="20"/>
                <w:szCs w:val="20"/>
              </w:rPr>
              <w:t>to</w:t>
            </w:r>
            <w:r w:rsidRPr="00DB6878">
              <w:rPr>
                <w:rFonts w:ascii="Garamond" w:hAnsi="Garamond" w:cs="Arial"/>
                <w:spacing w:val="-4"/>
                <w:sz w:val="20"/>
                <w:szCs w:val="20"/>
              </w:rPr>
              <w:t xml:space="preserve"> </w:t>
            </w:r>
            <w:r w:rsidRPr="00DB6878">
              <w:rPr>
                <w:rFonts w:ascii="Garamond" w:hAnsi="Garamond" w:cs="Arial"/>
                <w:sz w:val="20"/>
                <w:szCs w:val="20"/>
              </w:rPr>
              <w:t>t</w:t>
            </w:r>
            <w:r w:rsidRPr="00DB6878">
              <w:rPr>
                <w:rFonts w:ascii="Garamond" w:hAnsi="Garamond" w:cs="Arial"/>
                <w:spacing w:val="-2"/>
                <w:sz w:val="20"/>
                <w:szCs w:val="20"/>
              </w:rPr>
              <w:t>h</w:t>
            </w:r>
            <w:r w:rsidRPr="00DB6878">
              <w:rPr>
                <w:rFonts w:ascii="Garamond" w:hAnsi="Garamond" w:cs="Arial"/>
                <w:sz w:val="20"/>
                <w:szCs w:val="20"/>
              </w:rPr>
              <w:t>eir</w:t>
            </w:r>
            <w:r w:rsidRPr="00DB6878">
              <w:rPr>
                <w:rFonts w:ascii="Garamond" w:hAnsi="Garamond" w:cs="Arial"/>
                <w:spacing w:val="-4"/>
                <w:sz w:val="20"/>
                <w:szCs w:val="20"/>
              </w:rPr>
              <w:t xml:space="preserve"> </w:t>
            </w:r>
            <w:r w:rsidRPr="00DB6878">
              <w:rPr>
                <w:rFonts w:ascii="Garamond" w:hAnsi="Garamond" w:cs="Arial"/>
                <w:spacing w:val="-2"/>
                <w:sz w:val="20"/>
                <w:szCs w:val="20"/>
              </w:rPr>
              <w:t>h</w:t>
            </w:r>
            <w:r w:rsidRPr="00DB6878">
              <w:rPr>
                <w:rFonts w:ascii="Garamond" w:hAnsi="Garamond" w:cs="Arial"/>
                <w:sz w:val="20"/>
                <w:szCs w:val="20"/>
              </w:rPr>
              <w:t>u</w:t>
            </w:r>
            <w:r w:rsidRPr="00DB6878">
              <w:rPr>
                <w:rFonts w:ascii="Garamond" w:hAnsi="Garamond" w:cs="Arial"/>
                <w:spacing w:val="2"/>
                <w:sz w:val="20"/>
                <w:szCs w:val="20"/>
              </w:rPr>
              <w:t>s</w:t>
            </w:r>
            <w:r w:rsidRPr="00DB6878">
              <w:rPr>
                <w:rFonts w:ascii="Garamond" w:hAnsi="Garamond" w:cs="Arial"/>
                <w:sz w:val="20"/>
                <w:szCs w:val="20"/>
              </w:rPr>
              <w:t>band’s</w:t>
            </w:r>
            <w:r w:rsidRPr="00DB6878">
              <w:rPr>
                <w:rFonts w:ascii="Garamond" w:hAnsi="Garamond" w:cs="Arial"/>
                <w:spacing w:val="-8"/>
                <w:sz w:val="20"/>
                <w:szCs w:val="20"/>
              </w:rPr>
              <w:t xml:space="preserve"> </w:t>
            </w:r>
            <w:r w:rsidRPr="00DB6878">
              <w:rPr>
                <w:rFonts w:ascii="Garamond" w:hAnsi="Garamond" w:cs="Arial"/>
                <w:spacing w:val="1"/>
                <w:sz w:val="20"/>
                <w:szCs w:val="20"/>
              </w:rPr>
              <w:t>s</w:t>
            </w:r>
            <w:r w:rsidRPr="00DB6878">
              <w:rPr>
                <w:rFonts w:ascii="Garamond" w:hAnsi="Garamond" w:cs="Arial"/>
                <w:sz w:val="20"/>
                <w:szCs w:val="20"/>
              </w:rPr>
              <w:t>u</w:t>
            </w:r>
            <w:r w:rsidRPr="00DB6878">
              <w:rPr>
                <w:rFonts w:ascii="Garamond" w:hAnsi="Garamond" w:cs="Arial"/>
                <w:spacing w:val="-2"/>
                <w:sz w:val="20"/>
                <w:szCs w:val="20"/>
              </w:rPr>
              <w:t>r</w:t>
            </w:r>
            <w:r w:rsidRPr="00DB6878">
              <w:rPr>
                <w:rFonts w:ascii="Garamond" w:hAnsi="Garamond" w:cs="Arial"/>
                <w:spacing w:val="1"/>
                <w:sz w:val="20"/>
                <w:szCs w:val="20"/>
              </w:rPr>
              <w:t>n</w:t>
            </w:r>
            <w:r w:rsidRPr="00DB6878">
              <w:rPr>
                <w:rFonts w:ascii="Garamond" w:hAnsi="Garamond" w:cs="Arial"/>
                <w:spacing w:val="-2"/>
                <w:sz w:val="20"/>
                <w:szCs w:val="20"/>
              </w:rPr>
              <w:t>a</w:t>
            </w:r>
            <w:r w:rsidRPr="00DB6878">
              <w:rPr>
                <w:rFonts w:ascii="Garamond" w:hAnsi="Garamond" w:cs="Arial"/>
                <w:sz w:val="20"/>
                <w:szCs w:val="20"/>
              </w:rPr>
              <w:t>me</w:t>
            </w:r>
            <w:r w:rsidRPr="00DB6878">
              <w:rPr>
                <w:rFonts w:ascii="Garamond" w:hAnsi="Garamond" w:cs="Arial"/>
                <w:spacing w:val="-7"/>
                <w:sz w:val="20"/>
                <w:szCs w:val="20"/>
              </w:rPr>
              <w:t xml:space="preserve"> </w:t>
            </w:r>
            <w:r w:rsidRPr="00DB6878">
              <w:rPr>
                <w:rFonts w:ascii="Garamond" w:hAnsi="Garamond" w:cs="Arial"/>
                <w:sz w:val="20"/>
                <w:szCs w:val="20"/>
              </w:rPr>
              <w:t>on m</w:t>
            </w:r>
            <w:r w:rsidRPr="00DB6878">
              <w:rPr>
                <w:rFonts w:ascii="Garamond" w:hAnsi="Garamond" w:cs="Arial"/>
                <w:spacing w:val="-2"/>
                <w:sz w:val="20"/>
                <w:szCs w:val="20"/>
              </w:rPr>
              <w:t>a</w:t>
            </w:r>
            <w:r w:rsidRPr="00DB6878">
              <w:rPr>
                <w:rFonts w:ascii="Garamond" w:hAnsi="Garamond" w:cs="Arial"/>
                <w:spacing w:val="1"/>
                <w:sz w:val="20"/>
                <w:szCs w:val="20"/>
              </w:rPr>
              <w:t>r</w:t>
            </w:r>
            <w:r w:rsidRPr="00DB6878">
              <w:rPr>
                <w:rFonts w:ascii="Garamond" w:hAnsi="Garamond" w:cs="Arial"/>
                <w:sz w:val="20"/>
                <w:szCs w:val="20"/>
              </w:rPr>
              <w:t>ria</w:t>
            </w:r>
            <w:r w:rsidRPr="00DB6878">
              <w:rPr>
                <w:rFonts w:ascii="Garamond" w:hAnsi="Garamond" w:cs="Arial"/>
                <w:spacing w:val="1"/>
                <w:sz w:val="20"/>
                <w:szCs w:val="20"/>
              </w:rPr>
              <w:t>g</w:t>
            </w:r>
            <w:r w:rsidRPr="00DB6878">
              <w:rPr>
                <w:rFonts w:ascii="Garamond" w:hAnsi="Garamond" w:cs="Arial"/>
                <w:spacing w:val="-2"/>
                <w:sz w:val="20"/>
                <w:szCs w:val="20"/>
              </w:rPr>
              <w:t>e</w:t>
            </w:r>
            <w:r w:rsidRPr="00DB6878">
              <w:rPr>
                <w:rFonts w:ascii="Garamond" w:hAnsi="Garamond" w:cs="Arial"/>
                <w:sz w:val="20"/>
                <w:szCs w:val="20"/>
              </w:rPr>
              <w:t>,</w:t>
            </w:r>
            <w:r w:rsidRPr="00DB6878">
              <w:rPr>
                <w:rFonts w:ascii="Garamond" w:hAnsi="Garamond" w:cs="Arial"/>
                <w:spacing w:val="-7"/>
                <w:sz w:val="20"/>
                <w:szCs w:val="20"/>
              </w:rPr>
              <w:t xml:space="preserve"> </w:t>
            </w:r>
            <w:r w:rsidRPr="00DB6878">
              <w:rPr>
                <w:rFonts w:ascii="Garamond" w:hAnsi="Garamond" w:cs="Arial"/>
                <w:sz w:val="20"/>
                <w:szCs w:val="20"/>
              </w:rPr>
              <w:t>t</w:t>
            </w:r>
            <w:r w:rsidRPr="00DB6878">
              <w:rPr>
                <w:rFonts w:ascii="Garamond" w:hAnsi="Garamond" w:cs="Arial"/>
                <w:spacing w:val="-2"/>
                <w:sz w:val="20"/>
                <w:szCs w:val="20"/>
              </w:rPr>
              <w:t>h</w:t>
            </w:r>
            <w:r w:rsidRPr="00DB6878">
              <w:rPr>
                <w:rFonts w:ascii="Garamond" w:hAnsi="Garamond" w:cs="Arial"/>
                <w:sz w:val="20"/>
                <w:szCs w:val="20"/>
              </w:rPr>
              <w:t>ough</w:t>
            </w:r>
            <w:r w:rsidRPr="00DB6878">
              <w:rPr>
                <w:rFonts w:ascii="Garamond" w:hAnsi="Garamond" w:cs="Arial"/>
                <w:spacing w:val="-6"/>
                <w:sz w:val="20"/>
                <w:szCs w:val="20"/>
              </w:rPr>
              <w:t xml:space="preserve"> </w:t>
            </w:r>
            <w:r w:rsidRPr="00DB6878">
              <w:rPr>
                <w:rFonts w:ascii="Garamond" w:hAnsi="Garamond" w:cs="Arial"/>
                <w:sz w:val="20"/>
                <w:szCs w:val="20"/>
              </w:rPr>
              <w:t>this</w:t>
            </w:r>
            <w:r w:rsidRPr="00DB6878">
              <w:rPr>
                <w:rFonts w:ascii="Garamond" w:hAnsi="Garamond" w:cs="Arial"/>
                <w:spacing w:val="-2"/>
                <w:sz w:val="20"/>
                <w:szCs w:val="20"/>
              </w:rPr>
              <w:t xml:space="preserve"> </w:t>
            </w:r>
            <w:r w:rsidRPr="00DB6878">
              <w:rPr>
                <w:rFonts w:ascii="Garamond" w:hAnsi="Garamond" w:cs="Arial"/>
                <w:spacing w:val="1"/>
                <w:sz w:val="20"/>
                <w:szCs w:val="20"/>
              </w:rPr>
              <w:t>c</w:t>
            </w:r>
            <w:r w:rsidRPr="00DB6878">
              <w:rPr>
                <w:rFonts w:ascii="Garamond" w:hAnsi="Garamond" w:cs="Arial"/>
                <w:spacing w:val="-2"/>
                <w:sz w:val="20"/>
                <w:szCs w:val="20"/>
              </w:rPr>
              <w:t>u</w:t>
            </w:r>
            <w:r w:rsidRPr="00DB6878">
              <w:rPr>
                <w:rFonts w:ascii="Garamond" w:hAnsi="Garamond" w:cs="Arial"/>
                <w:spacing w:val="1"/>
                <w:sz w:val="20"/>
                <w:szCs w:val="20"/>
              </w:rPr>
              <w:t>s</w:t>
            </w:r>
            <w:r w:rsidRPr="00DB6878">
              <w:rPr>
                <w:rFonts w:ascii="Garamond" w:hAnsi="Garamond" w:cs="Arial"/>
                <w:sz w:val="20"/>
                <w:szCs w:val="20"/>
              </w:rPr>
              <w:t>t</w:t>
            </w:r>
            <w:r w:rsidRPr="00DB6878">
              <w:rPr>
                <w:rFonts w:ascii="Garamond" w:hAnsi="Garamond" w:cs="Arial"/>
                <w:spacing w:val="-2"/>
                <w:sz w:val="20"/>
                <w:szCs w:val="20"/>
              </w:rPr>
              <w:t>o</w:t>
            </w:r>
            <w:r w:rsidRPr="00DB6878">
              <w:rPr>
                <w:rFonts w:ascii="Garamond" w:hAnsi="Garamond" w:cs="Arial"/>
                <w:sz w:val="20"/>
                <w:szCs w:val="20"/>
              </w:rPr>
              <w:t>m</w:t>
            </w:r>
            <w:r w:rsidRPr="00DB6878">
              <w:rPr>
                <w:rFonts w:ascii="Garamond" w:hAnsi="Garamond" w:cs="Arial"/>
                <w:spacing w:val="-6"/>
                <w:sz w:val="20"/>
                <w:szCs w:val="20"/>
              </w:rPr>
              <w:t xml:space="preserve"> </w:t>
            </w:r>
            <w:r w:rsidRPr="00DB6878">
              <w:rPr>
                <w:rFonts w:ascii="Garamond" w:hAnsi="Garamond" w:cs="Arial"/>
                <w:sz w:val="20"/>
                <w:szCs w:val="20"/>
              </w:rPr>
              <w:t>is</w:t>
            </w:r>
            <w:r w:rsidRPr="00DB6878">
              <w:rPr>
                <w:rFonts w:ascii="Garamond" w:hAnsi="Garamond" w:cs="Arial"/>
                <w:spacing w:val="-1"/>
                <w:sz w:val="20"/>
                <w:szCs w:val="20"/>
              </w:rPr>
              <w:t xml:space="preserve"> </w:t>
            </w:r>
            <w:r w:rsidRPr="00DB6878">
              <w:rPr>
                <w:rFonts w:ascii="Garamond" w:hAnsi="Garamond" w:cs="Arial"/>
                <w:spacing w:val="1"/>
                <w:sz w:val="20"/>
                <w:szCs w:val="20"/>
              </w:rPr>
              <w:t>c</w:t>
            </w:r>
            <w:r w:rsidRPr="00DB6878">
              <w:rPr>
                <w:rFonts w:ascii="Garamond" w:hAnsi="Garamond" w:cs="Arial"/>
                <w:sz w:val="20"/>
                <w:szCs w:val="20"/>
              </w:rPr>
              <w:t>h</w:t>
            </w:r>
            <w:r w:rsidRPr="00DB6878">
              <w:rPr>
                <w:rFonts w:ascii="Garamond" w:hAnsi="Garamond" w:cs="Arial"/>
                <w:spacing w:val="-2"/>
                <w:sz w:val="20"/>
                <w:szCs w:val="20"/>
              </w:rPr>
              <w:t>a</w:t>
            </w:r>
            <w:r w:rsidRPr="00DB6878">
              <w:rPr>
                <w:rFonts w:ascii="Garamond" w:hAnsi="Garamond" w:cs="Arial"/>
                <w:spacing w:val="1"/>
                <w:sz w:val="20"/>
                <w:szCs w:val="20"/>
              </w:rPr>
              <w:t>n</w:t>
            </w:r>
            <w:r w:rsidRPr="00DB6878">
              <w:rPr>
                <w:rFonts w:ascii="Garamond" w:hAnsi="Garamond" w:cs="Arial"/>
                <w:spacing w:val="-2"/>
                <w:sz w:val="20"/>
                <w:szCs w:val="20"/>
              </w:rPr>
              <w:t>g</w:t>
            </w:r>
            <w:r w:rsidRPr="00DB6878">
              <w:rPr>
                <w:rFonts w:ascii="Garamond" w:hAnsi="Garamond" w:cs="Arial"/>
                <w:spacing w:val="1"/>
                <w:sz w:val="20"/>
                <w:szCs w:val="20"/>
              </w:rPr>
              <w:t>i</w:t>
            </w:r>
            <w:r w:rsidRPr="00DB6878">
              <w:rPr>
                <w:rFonts w:ascii="Garamond" w:hAnsi="Garamond" w:cs="Arial"/>
                <w:sz w:val="20"/>
                <w:szCs w:val="20"/>
              </w:rPr>
              <w:t>n</w:t>
            </w:r>
            <w:r w:rsidRPr="00DB6878">
              <w:rPr>
                <w:rFonts w:ascii="Garamond" w:hAnsi="Garamond" w:cs="Arial"/>
                <w:spacing w:val="-2"/>
                <w:sz w:val="20"/>
                <w:szCs w:val="20"/>
              </w:rPr>
              <w:t>g</w:t>
            </w:r>
            <w:r w:rsidRPr="00DB6878">
              <w:rPr>
                <w:rFonts w:ascii="Garamond" w:hAnsi="Garamond" w:cs="Arial"/>
                <w:sz w:val="20"/>
                <w:szCs w:val="20"/>
              </w:rPr>
              <w:t>. In</w:t>
            </w:r>
            <w:r w:rsidRPr="00DB6878">
              <w:rPr>
                <w:rFonts w:ascii="Garamond" w:hAnsi="Garamond" w:cs="Arial"/>
                <w:spacing w:val="-2"/>
                <w:sz w:val="20"/>
                <w:szCs w:val="20"/>
              </w:rPr>
              <w:t>d</w:t>
            </w:r>
            <w:r w:rsidRPr="00DB6878">
              <w:rPr>
                <w:rFonts w:ascii="Garamond" w:hAnsi="Garamond" w:cs="Arial"/>
                <w:sz w:val="20"/>
                <w:szCs w:val="20"/>
              </w:rPr>
              <w:t>i</w:t>
            </w:r>
            <w:r w:rsidRPr="00DB6878">
              <w:rPr>
                <w:rFonts w:ascii="Garamond" w:hAnsi="Garamond" w:cs="Arial"/>
                <w:spacing w:val="1"/>
                <w:sz w:val="20"/>
                <w:szCs w:val="20"/>
              </w:rPr>
              <w:t>v</w:t>
            </w:r>
            <w:r w:rsidRPr="00DB6878">
              <w:rPr>
                <w:rFonts w:ascii="Garamond" w:hAnsi="Garamond" w:cs="Arial"/>
                <w:sz w:val="20"/>
                <w:szCs w:val="20"/>
              </w:rPr>
              <w:t>iduals</w:t>
            </w:r>
            <w:r w:rsidRPr="00DB6878">
              <w:rPr>
                <w:rFonts w:ascii="Garamond" w:hAnsi="Garamond" w:cs="Arial"/>
                <w:spacing w:val="-7"/>
                <w:sz w:val="20"/>
                <w:szCs w:val="20"/>
              </w:rPr>
              <w:t xml:space="preserve"> </w:t>
            </w:r>
            <w:r w:rsidRPr="00DB6878">
              <w:rPr>
                <w:rFonts w:ascii="Garamond" w:hAnsi="Garamond" w:cs="Arial"/>
                <w:sz w:val="20"/>
                <w:szCs w:val="20"/>
              </w:rPr>
              <w:t>m</w:t>
            </w:r>
            <w:r w:rsidRPr="00DB6878">
              <w:rPr>
                <w:rFonts w:ascii="Garamond" w:hAnsi="Garamond" w:cs="Arial"/>
                <w:spacing w:val="-2"/>
                <w:sz w:val="20"/>
                <w:szCs w:val="20"/>
              </w:rPr>
              <w:t>a</w:t>
            </w:r>
            <w:r w:rsidRPr="00DB6878">
              <w:rPr>
                <w:rFonts w:ascii="Garamond" w:hAnsi="Garamond" w:cs="Arial"/>
                <w:sz w:val="20"/>
                <w:szCs w:val="20"/>
              </w:rPr>
              <w:t>y</w:t>
            </w:r>
            <w:r w:rsidRPr="00DB6878">
              <w:rPr>
                <w:rFonts w:ascii="Garamond" w:hAnsi="Garamond" w:cs="Arial"/>
                <w:spacing w:val="-4"/>
                <w:sz w:val="20"/>
                <w:szCs w:val="20"/>
              </w:rPr>
              <w:t xml:space="preserve"> </w:t>
            </w:r>
            <w:r w:rsidRPr="00DB6878">
              <w:rPr>
                <w:rFonts w:ascii="Garamond" w:hAnsi="Garamond" w:cs="Arial"/>
                <w:spacing w:val="1"/>
                <w:sz w:val="20"/>
                <w:szCs w:val="20"/>
              </w:rPr>
              <w:t>n</w:t>
            </w:r>
            <w:r w:rsidRPr="00DB6878">
              <w:rPr>
                <w:rFonts w:ascii="Garamond" w:hAnsi="Garamond" w:cs="Arial"/>
                <w:spacing w:val="-2"/>
                <w:sz w:val="20"/>
                <w:szCs w:val="20"/>
              </w:rPr>
              <w:t>o</w:t>
            </w:r>
            <w:r w:rsidRPr="00DB6878">
              <w:rPr>
                <w:rFonts w:ascii="Garamond" w:hAnsi="Garamond" w:cs="Arial"/>
                <w:sz w:val="20"/>
                <w:szCs w:val="20"/>
              </w:rPr>
              <w:t>t</w:t>
            </w:r>
            <w:r w:rsidRPr="00DB6878">
              <w:rPr>
                <w:rFonts w:ascii="Garamond" w:hAnsi="Garamond" w:cs="Arial"/>
                <w:spacing w:val="-1"/>
                <w:sz w:val="20"/>
                <w:szCs w:val="20"/>
              </w:rPr>
              <w:t xml:space="preserve"> </w:t>
            </w:r>
            <w:r w:rsidRPr="00DB6878">
              <w:rPr>
                <w:rFonts w:ascii="Garamond" w:hAnsi="Garamond" w:cs="Arial"/>
                <w:spacing w:val="-2"/>
                <w:sz w:val="20"/>
                <w:szCs w:val="20"/>
              </w:rPr>
              <w:t>b</w:t>
            </w:r>
            <w:r w:rsidRPr="00DB6878">
              <w:rPr>
                <w:rFonts w:ascii="Garamond" w:hAnsi="Garamond" w:cs="Arial"/>
                <w:sz w:val="20"/>
                <w:szCs w:val="20"/>
              </w:rPr>
              <w:t>e</w:t>
            </w:r>
            <w:r w:rsidRPr="00DB6878">
              <w:rPr>
                <w:rFonts w:ascii="Garamond" w:hAnsi="Garamond" w:cs="Arial"/>
                <w:spacing w:val="-2"/>
                <w:sz w:val="20"/>
                <w:szCs w:val="20"/>
              </w:rPr>
              <w:t xml:space="preserve"> </w:t>
            </w:r>
            <w:r w:rsidRPr="00DB6878">
              <w:rPr>
                <w:rFonts w:ascii="Garamond" w:hAnsi="Garamond" w:cs="Arial"/>
                <w:spacing w:val="1"/>
                <w:sz w:val="20"/>
                <w:szCs w:val="20"/>
              </w:rPr>
              <w:t>k</w:t>
            </w:r>
            <w:r w:rsidRPr="00DB6878">
              <w:rPr>
                <w:rFonts w:ascii="Garamond" w:hAnsi="Garamond" w:cs="Arial"/>
                <w:sz w:val="20"/>
                <w:szCs w:val="20"/>
              </w:rPr>
              <w:t>no</w:t>
            </w:r>
            <w:r w:rsidRPr="00DB6878">
              <w:rPr>
                <w:rFonts w:ascii="Garamond" w:hAnsi="Garamond" w:cs="Arial"/>
                <w:spacing w:val="-2"/>
                <w:sz w:val="20"/>
                <w:szCs w:val="20"/>
              </w:rPr>
              <w:t>w</w:t>
            </w:r>
            <w:r w:rsidRPr="00DB6878">
              <w:rPr>
                <w:rFonts w:ascii="Garamond" w:hAnsi="Garamond" w:cs="Arial"/>
                <w:sz w:val="20"/>
                <w:szCs w:val="20"/>
              </w:rPr>
              <w:t>n</w:t>
            </w:r>
            <w:r w:rsidRPr="00DB6878">
              <w:rPr>
                <w:rFonts w:ascii="Garamond" w:hAnsi="Garamond" w:cs="Arial"/>
                <w:spacing w:val="-4"/>
                <w:sz w:val="20"/>
                <w:szCs w:val="20"/>
              </w:rPr>
              <w:t xml:space="preserve"> </w:t>
            </w:r>
            <w:r w:rsidRPr="00DB6878">
              <w:rPr>
                <w:rFonts w:ascii="Garamond" w:hAnsi="Garamond" w:cs="Arial"/>
                <w:sz w:val="20"/>
                <w:szCs w:val="20"/>
              </w:rPr>
              <w:t>by</w:t>
            </w:r>
            <w:r w:rsidRPr="00DB6878">
              <w:rPr>
                <w:rFonts w:ascii="Garamond" w:hAnsi="Garamond" w:cs="Arial"/>
                <w:spacing w:val="-2"/>
                <w:sz w:val="20"/>
                <w:szCs w:val="20"/>
              </w:rPr>
              <w:t xml:space="preserve"> </w:t>
            </w:r>
            <w:r w:rsidRPr="00DB6878">
              <w:rPr>
                <w:rFonts w:ascii="Garamond" w:hAnsi="Garamond" w:cs="Arial"/>
                <w:sz w:val="20"/>
                <w:szCs w:val="20"/>
              </w:rPr>
              <w:t>th</w:t>
            </w:r>
            <w:r w:rsidRPr="00DB6878">
              <w:rPr>
                <w:rFonts w:ascii="Garamond" w:hAnsi="Garamond" w:cs="Arial"/>
                <w:spacing w:val="-2"/>
                <w:sz w:val="20"/>
                <w:szCs w:val="20"/>
              </w:rPr>
              <w:t>e</w:t>
            </w:r>
            <w:r w:rsidRPr="00DB6878">
              <w:rPr>
                <w:rFonts w:ascii="Garamond" w:hAnsi="Garamond" w:cs="Arial"/>
                <w:spacing w:val="1"/>
                <w:sz w:val="20"/>
                <w:szCs w:val="20"/>
              </w:rPr>
              <w:t>i</w:t>
            </w:r>
            <w:r w:rsidRPr="00DB6878">
              <w:rPr>
                <w:rFonts w:ascii="Garamond" w:hAnsi="Garamond" w:cs="Arial"/>
                <w:sz w:val="20"/>
                <w:szCs w:val="20"/>
              </w:rPr>
              <w:t>r</w:t>
            </w:r>
            <w:r w:rsidRPr="00DB6878">
              <w:rPr>
                <w:rFonts w:ascii="Garamond" w:hAnsi="Garamond" w:cs="Arial"/>
                <w:spacing w:val="-4"/>
                <w:sz w:val="20"/>
                <w:szCs w:val="20"/>
              </w:rPr>
              <w:t xml:space="preserve"> </w:t>
            </w:r>
            <w:r w:rsidRPr="00DB6878">
              <w:rPr>
                <w:rFonts w:ascii="Garamond" w:hAnsi="Garamond" w:cs="Arial"/>
                <w:sz w:val="20"/>
                <w:szCs w:val="20"/>
              </w:rPr>
              <w:t>fir</w:t>
            </w:r>
            <w:r w:rsidRPr="00DB6878">
              <w:rPr>
                <w:rFonts w:ascii="Garamond" w:hAnsi="Garamond" w:cs="Arial"/>
                <w:spacing w:val="1"/>
                <w:sz w:val="20"/>
                <w:szCs w:val="20"/>
              </w:rPr>
              <w:t>s</w:t>
            </w:r>
            <w:r w:rsidRPr="00DB6878">
              <w:rPr>
                <w:rFonts w:ascii="Garamond" w:hAnsi="Garamond" w:cs="Arial"/>
                <w:sz w:val="20"/>
                <w:szCs w:val="20"/>
              </w:rPr>
              <w:t>t</w:t>
            </w:r>
            <w:r w:rsidRPr="00DB6878">
              <w:rPr>
                <w:rFonts w:ascii="Garamond" w:hAnsi="Garamond" w:cs="Arial"/>
                <w:spacing w:val="-3"/>
                <w:sz w:val="20"/>
                <w:szCs w:val="20"/>
              </w:rPr>
              <w:t xml:space="preserve"> </w:t>
            </w:r>
            <w:r w:rsidRPr="00DB6878">
              <w:rPr>
                <w:rFonts w:ascii="Garamond" w:hAnsi="Garamond" w:cs="Arial"/>
                <w:sz w:val="20"/>
                <w:szCs w:val="20"/>
              </w:rPr>
              <w:t>Ch</w:t>
            </w:r>
            <w:r w:rsidRPr="00DB6878">
              <w:rPr>
                <w:rFonts w:ascii="Garamond" w:hAnsi="Garamond" w:cs="Arial"/>
                <w:spacing w:val="-2"/>
                <w:sz w:val="20"/>
                <w:szCs w:val="20"/>
              </w:rPr>
              <w:t>r</w:t>
            </w:r>
            <w:r w:rsidRPr="00DB6878">
              <w:rPr>
                <w:rFonts w:ascii="Garamond" w:hAnsi="Garamond" w:cs="Arial"/>
                <w:sz w:val="20"/>
                <w:szCs w:val="20"/>
              </w:rPr>
              <w:t>i</w:t>
            </w:r>
            <w:r w:rsidRPr="00DB6878">
              <w:rPr>
                <w:rFonts w:ascii="Garamond" w:hAnsi="Garamond" w:cs="Arial"/>
                <w:spacing w:val="1"/>
                <w:sz w:val="20"/>
                <w:szCs w:val="20"/>
              </w:rPr>
              <w:t>s</w:t>
            </w:r>
            <w:r w:rsidRPr="00DB6878">
              <w:rPr>
                <w:rFonts w:ascii="Garamond" w:hAnsi="Garamond" w:cs="Arial"/>
                <w:sz w:val="20"/>
                <w:szCs w:val="20"/>
              </w:rPr>
              <w:t>tian</w:t>
            </w:r>
            <w:r w:rsidRPr="00DB6878">
              <w:rPr>
                <w:rFonts w:ascii="Garamond" w:hAnsi="Garamond" w:cs="Arial"/>
                <w:spacing w:val="-7"/>
                <w:sz w:val="20"/>
                <w:szCs w:val="20"/>
              </w:rPr>
              <w:t xml:space="preserve"> </w:t>
            </w:r>
            <w:r w:rsidRPr="00DB6878">
              <w:rPr>
                <w:rFonts w:ascii="Garamond" w:hAnsi="Garamond" w:cs="Arial"/>
                <w:sz w:val="20"/>
                <w:szCs w:val="20"/>
              </w:rPr>
              <w:t>name,</w:t>
            </w:r>
            <w:r w:rsidRPr="00DB6878">
              <w:rPr>
                <w:rFonts w:ascii="Garamond" w:hAnsi="Garamond" w:cs="Arial"/>
                <w:spacing w:val="-5"/>
                <w:sz w:val="20"/>
                <w:szCs w:val="20"/>
              </w:rPr>
              <w:t xml:space="preserve"> </w:t>
            </w:r>
            <w:r w:rsidRPr="00DB6878">
              <w:rPr>
                <w:rFonts w:ascii="Garamond" w:hAnsi="Garamond" w:cs="Arial"/>
                <w:spacing w:val="1"/>
                <w:sz w:val="20"/>
                <w:szCs w:val="20"/>
              </w:rPr>
              <w:t>s</w:t>
            </w:r>
            <w:r w:rsidRPr="00DB6878">
              <w:rPr>
                <w:rFonts w:ascii="Garamond" w:hAnsi="Garamond" w:cs="Arial"/>
                <w:sz w:val="20"/>
                <w:szCs w:val="20"/>
              </w:rPr>
              <w:t>o</w:t>
            </w:r>
            <w:r w:rsidRPr="00DB6878">
              <w:rPr>
                <w:rFonts w:ascii="Garamond" w:hAnsi="Garamond" w:cs="Arial"/>
                <w:spacing w:val="-2"/>
                <w:sz w:val="20"/>
                <w:szCs w:val="20"/>
              </w:rPr>
              <w:t xml:space="preserve"> </w:t>
            </w:r>
            <w:r w:rsidRPr="00DB6878">
              <w:rPr>
                <w:rFonts w:ascii="Garamond" w:hAnsi="Garamond" w:cs="Arial"/>
                <w:sz w:val="20"/>
                <w:szCs w:val="20"/>
              </w:rPr>
              <w:t xml:space="preserve">it </w:t>
            </w:r>
            <w:r w:rsidRPr="00DB6878">
              <w:rPr>
                <w:rFonts w:ascii="Garamond" w:hAnsi="Garamond" w:cs="Arial"/>
                <w:spacing w:val="-2"/>
                <w:sz w:val="20"/>
                <w:szCs w:val="20"/>
              </w:rPr>
              <w:t>i</w:t>
            </w:r>
            <w:r w:rsidRPr="00DB6878">
              <w:rPr>
                <w:rFonts w:ascii="Garamond" w:hAnsi="Garamond" w:cs="Arial"/>
                <w:sz w:val="20"/>
                <w:szCs w:val="20"/>
              </w:rPr>
              <w:t>s</w:t>
            </w:r>
            <w:r w:rsidRPr="00DB6878">
              <w:rPr>
                <w:rFonts w:ascii="Garamond" w:hAnsi="Garamond" w:cs="Arial"/>
                <w:spacing w:val="-2"/>
                <w:sz w:val="20"/>
                <w:szCs w:val="20"/>
              </w:rPr>
              <w:t xml:space="preserve"> a</w:t>
            </w:r>
            <w:r w:rsidRPr="00DB6878">
              <w:rPr>
                <w:rFonts w:ascii="Garamond" w:hAnsi="Garamond" w:cs="Arial"/>
                <w:spacing w:val="1"/>
                <w:sz w:val="20"/>
                <w:szCs w:val="20"/>
              </w:rPr>
              <w:t>l</w:t>
            </w:r>
            <w:r w:rsidRPr="00DB6878">
              <w:rPr>
                <w:rFonts w:ascii="Garamond" w:hAnsi="Garamond" w:cs="Arial"/>
                <w:spacing w:val="-2"/>
                <w:sz w:val="20"/>
                <w:szCs w:val="20"/>
              </w:rPr>
              <w:t>w</w:t>
            </w:r>
            <w:r w:rsidRPr="00DB6878">
              <w:rPr>
                <w:rFonts w:ascii="Garamond" w:hAnsi="Garamond" w:cs="Arial"/>
                <w:spacing w:val="1"/>
                <w:sz w:val="20"/>
                <w:szCs w:val="20"/>
              </w:rPr>
              <w:t>a</w:t>
            </w:r>
            <w:r w:rsidRPr="00DB6878">
              <w:rPr>
                <w:rFonts w:ascii="Garamond" w:hAnsi="Garamond" w:cs="Arial"/>
                <w:sz w:val="20"/>
                <w:szCs w:val="20"/>
              </w:rPr>
              <w:t xml:space="preserve">ys </w:t>
            </w:r>
            <w:r w:rsidRPr="00DB6878">
              <w:rPr>
                <w:rFonts w:ascii="Garamond" w:hAnsi="Garamond" w:cs="Arial"/>
                <w:spacing w:val="-2"/>
                <w:sz w:val="20"/>
                <w:szCs w:val="20"/>
              </w:rPr>
              <w:t>w</w:t>
            </w:r>
            <w:r w:rsidRPr="00DB6878">
              <w:rPr>
                <w:rFonts w:ascii="Garamond" w:hAnsi="Garamond" w:cs="Arial"/>
                <w:sz w:val="20"/>
                <w:szCs w:val="20"/>
              </w:rPr>
              <w:t>i</w:t>
            </w:r>
            <w:r w:rsidRPr="00DB6878">
              <w:rPr>
                <w:rFonts w:ascii="Garamond" w:hAnsi="Garamond" w:cs="Arial"/>
                <w:spacing w:val="1"/>
                <w:sz w:val="20"/>
                <w:szCs w:val="20"/>
              </w:rPr>
              <w:t>s</w:t>
            </w:r>
            <w:r w:rsidRPr="00DB6878">
              <w:rPr>
                <w:rFonts w:ascii="Garamond" w:hAnsi="Garamond" w:cs="Arial"/>
                <w:sz w:val="20"/>
                <w:szCs w:val="20"/>
              </w:rPr>
              <w:t>e</w:t>
            </w:r>
            <w:r w:rsidRPr="00DB6878">
              <w:rPr>
                <w:rFonts w:ascii="Garamond" w:hAnsi="Garamond" w:cs="Arial"/>
                <w:spacing w:val="-4"/>
                <w:sz w:val="20"/>
                <w:szCs w:val="20"/>
              </w:rPr>
              <w:t xml:space="preserve"> </w:t>
            </w:r>
            <w:r w:rsidRPr="00DB6878">
              <w:rPr>
                <w:rFonts w:ascii="Garamond" w:hAnsi="Garamond" w:cs="Arial"/>
                <w:sz w:val="20"/>
                <w:szCs w:val="20"/>
              </w:rPr>
              <w:t>to</w:t>
            </w:r>
            <w:r w:rsidRPr="00DB6878">
              <w:rPr>
                <w:rFonts w:ascii="Garamond" w:hAnsi="Garamond" w:cs="Arial"/>
                <w:spacing w:val="-2"/>
                <w:sz w:val="20"/>
                <w:szCs w:val="20"/>
              </w:rPr>
              <w:t xml:space="preserve"> a</w:t>
            </w:r>
            <w:r w:rsidRPr="00DB6878">
              <w:rPr>
                <w:rFonts w:ascii="Garamond" w:hAnsi="Garamond" w:cs="Arial"/>
                <w:spacing w:val="1"/>
                <w:sz w:val="20"/>
                <w:szCs w:val="20"/>
              </w:rPr>
              <w:t>sk</w:t>
            </w:r>
            <w:r w:rsidRPr="00DB6878">
              <w:rPr>
                <w:rFonts w:ascii="Garamond" w:hAnsi="Garamond" w:cs="Arial"/>
                <w:sz w:val="20"/>
                <w:szCs w:val="20"/>
              </w:rPr>
              <w:t>,</w:t>
            </w:r>
            <w:r w:rsidRPr="00DB6878">
              <w:rPr>
                <w:rFonts w:ascii="Garamond" w:hAnsi="Garamond" w:cs="Arial"/>
                <w:spacing w:val="-3"/>
                <w:sz w:val="20"/>
                <w:szCs w:val="20"/>
              </w:rPr>
              <w:t xml:space="preserve"> </w:t>
            </w:r>
            <w:r w:rsidRPr="00DB6878">
              <w:rPr>
                <w:rFonts w:ascii="Garamond" w:hAnsi="Garamond" w:cs="Arial"/>
                <w:spacing w:val="-2"/>
                <w:sz w:val="20"/>
                <w:szCs w:val="20"/>
              </w:rPr>
              <w:t>“W</w:t>
            </w:r>
            <w:r w:rsidRPr="00DB6878">
              <w:rPr>
                <w:rFonts w:ascii="Garamond" w:hAnsi="Garamond" w:cs="Arial"/>
                <w:spacing w:val="1"/>
                <w:sz w:val="20"/>
                <w:szCs w:val="20"/>
              </w:rPr>
              <w:t>h</w:t>
            </w:r>
            <w:r w:rsidRPr="00DB6878">
              <w:rPr>
                <w:rFonts w:ascii="Garamond" w:hAnsi="Garamond" w:cs="Arial"/>
                <w:spacing w:val="-2"/>
                <w:sz w:val="20"/>
                <w:szCs w:val="20"/>
              </w:rPr>
              <w:t>a</w:t>
            </w:r>
            <w:r w:rsidRPr="00DB6878">
              <w:rPr>
                <w:rFonts w:ascii="Garamond" w:hAnsi="Garamond" w:cs="Arial"/>
                <w:sz w:val="20"/>
                <w:szCs w:val="20"/>
              </w:rPr>
              <w:t>t</w:t>
            </w:r>
            <w:r w:rsidRPr="00DB6878">
              <w:rPr>
                <w:rFonts w:ascii="Garamond" w:hAnsi="Garamond" w:cs="Arial"/>
                <w:spacing w:val="-3"/>
                <w:sz w:val="20"/>
                <w:szCs w:val="20"/>
              </w:rPr>
              <w:t xml:space="preserve"> </w:t>
            </w:r>
            <w:r w:rsidRPr="00DB6878">
              <w:rPr>
                <w:rFonts w:ascii="Garamond" w:hAnsi="Garamond" w:cs="Arial"/>
                <w:spacing w:val="1"/>
                <w:sz w:val="20"/>
                <w:szCs w:val="20"/>
              </w:rPr>
              <w:t>s</w:t>
            </w:r>
            <w:r w:rsidRPr="00DB6878">
              <w:rPr>
                <w:rFonts w:ascii="Garamond" w:hAnsi="Garamond" w:cs="Arial"/>
                <w:spacing w:val="-2"/>
                <w:sz w:val="20"/>
                <w:szCs w:val="20"/>
              </w:rPr>
              <w:t>h</w:t>
            </w:r>
            <w:r w:rsidRPr="00DB6878">
              <w:rPr>
                <w:rFonts w:ascii="Garamond" w:hAnsi="Garamond" w:cs="Arial"/>
                <w:sz w:val="20"/>
                <w:szCs w:val="20"/>
              </w:rPr>
              <w:t>o</w:t>
            </w:r>
            <w:r w:rsidRPr="00DB6878">
              <w:rPr>
                <w:rFonts w:ascii="Garamond" w:hAnsi="Garamond" w:cs="Arial"/>
                <w:spacing w:val="-2"/>
                <w:sz w:val="20"/>
                <w:szCs w:val="20"/>
              </w:rPr>
              <w:t>u</w:t>
            </w:r>
            <w:r w:rsidRPr="00DB6878">
              <w:rPr>
                <w:rFonts w:ascii="Garamond" w:hAnsi="Garamond" w:cs="Arial"/>
                <w:sz w:val="20"/>
                <w:szCs w:val="20"/>
              </w:rPr>
              <w:t>ld</w:t>
            </w:r>
            <w:r w:rsidRPr="00DB6878">
              <w:rPr>
                <w:rFonts w:ascii="Garamond" w:hAnsi="Garamond" w:cs="Arial"/>
                <w:spacing w:val="-6"/>
                <w:sz w:val="20"/>
                <w:szCs w:val="20"/>
              </w:rPr>
              <w:t xml:space="preserve"> </w:t>
            </w:r>
            <w:r w:rsidRPr="00DB6878">
              <w:rPr>
                <w:rFonts w:ascii="Garamond" w:hAnsi="Garamond" w:cs="Arial"/>
                <w:sz w:val="20"/>
                <w:szCs w:val="20"/>
              </w:rPr>
              <w:t xml:space="preserve">I </w:t>
            </w:r>
            <w:r w:rsidRPr="00DB6878">
              <w:rPr>
                <w:rFonts w:ascii="Garamond" w:hAnsi="Garamond" w:cs="Arial"/>
                <w:spacing w:val="1"/>
                <w:sz w:val="20"/>
                <w:szCs w:val="20"/>
              </w:rPr>
              <w:t>c</w:t>
            </w:r>
            <w:r w:rsidRPr="00DB6878">
              <w:rPr>
                <w:rFonts w:ascii="Garamond" w:hAnsi="Garamond" w:cs="Arial"/>
                <w:spacing w:val="-2"/>
                <w:sz w:val="20"/>
                <w:szCs w:val="20"/>
              </w:rPr>
              <w:t>a</w:t>
            </w:r>
            <w:r w:rsidRPr="00DB6878">
              <w:rPr>
                <w:rFonts w:ascii="Garamond" w:hAnsi="Garamond" w:cs="Arial"/>
                <w:sz w:val="20"/>
                <w:szCs w:val="20"/>
              </w:rPr>
              <w:t>ll</w:t>
            </w:r>
            <w:r w:rsidRPr="00DB6878">
              <w:rPr>
                <w:rFonts w:ascii="Garamond" w:hAnsi="Garamond" w:cs="Arial"/>
                <w:spacing w:val="-3"/>
                <w:sz w:val="20"/>
                <w:szCs w:val="20"/>
              </w:rPr>
              <w:t xml:space="preserve"> </w:t>
            </w:r>
            <w:r w:rsidRPr="00DB6878">
              <w:rPr>
                <w:rFonts w:ascii="Garamond" w:hAnsi="Garamond" w:cs="Arial"/>
                <w:sz w:val="20"/>
                <w:szCs w:val="20"/>
              </w:rPr>
              <w:t>yo</w:t>
            </w:r>
            <w:r w:rsidRPr="00DB6878">
              <w:rPr>
                <w:rFonts w:ascii="Garamond" w:hAnsi="Garamond" w:cs="Arial"/>
                <w:spacing w:val="-2"/>
                <w:sz w:val="20"/>
                <w:szCs w:val="20"/>
              </w:rPr>
              <w:t>u</w:t>
            </w:r>
            <w:r w:rsidRPr="00DB6878">
              <w:rPr>
                <w:rFonts w:ascii="Garamond" w:hAnsi="Garamond" w:cs="Arial"/>
                <w:spacing w:val="1"/>
                <w:sz w:val="20"/>
                <w:szCs w:val="20"/>
              </w:rPr>
              <w:t>?</w:t>
            </w:r>
            <w:r w:rsidRPr="00DB6878">
              <w:rPr>
                <w:rFonts w:ascii="Garamond" w:hAnsi="Garamond" w:cs="Arial"/>
                <w:sz w:val="20"/>
                <w:szCs w:val="20"/>
              </w:rPr>
              <w:t>”</w:t>
            </w:r>
            <w:r w:rsidRPr="00DB6878">
              <w:rPr>
                <w:rFonts w:ascii="Garamond" w:hAnsi="Garamond" w:cs="Arial"/>
                <w:spacing w:val="-5"/>
                <w:sz w:val="20"/>
                <w:szCs w:val="20"/>
              </w:rPr>
              <w:t xml:space="preserve"> </w:t>
            </w:r>
            <w:r w:rsidRPr="00DB6878">
              <w:rPr>
                <w:rFonts w:ascii="Garamond" w:hAnsi="Garamond" w:cs="Arial"/>
                <w:spacing w:val="-2"/>
                <w:sz w:val="20"/>
                <w:szCs w:val="20"/>
              </w:rPr>
              <w:t>o</w:t>
            </w:r>
            <w:r w:rsidRPr="00DB6878">
              <w:rPr>
                <w:rFonts w:ascii="Garamond" w:hAnsi="Garamond" w:cs="Arial"/>
                <w:sz w:val="20"/>
                <w:szCs w:val="20"/>
              </w:rPr>
              <w:t>r</w:t>
            </w:r>
            <w:r w:rsidRPr="00DB6878">
              <w:rPr>
                <w:rFonts w:ascii="Garamond" w:hAnsi="Garamond" w:cs="Arial"/>
                <w:spacing w:val="-2"/>
                <w:sz w:val="20"/>
                <w:szCs w:val="20"/>
              </w:rPr>
              <w:t xml:space="preserve"> </w:t>
            </w:r>
            <w:r w:rsidRPr="00DB6878">
              <w:rPr>
                <w:rFonts w:ascii="Garamond" w:hAnsi="Garamond" w:cs="Arial"/>
                <w:sz w:val="20"/>
                <w:szCs w:val="20"/>
              </w:rPr>
              <w:t>for</w:t>
            </w:r>
            <w:r w:rsidRPr="00DB6878">
              <w:rPr>
                <w:rFonts w:ascii="Garamond" w:hAnsi="Garamond" w:cs="Arial"/>
                <w:spacing w:val="-2"/>
                <w:sz w:val="20"/>
                <w:szCs w:val="20"/>
              </w:rPr>
              <w:t xml:space="preserve"> </w:t>
            </w:r>
            <w:r w:rsidRPr="00DB6878">
              <w:rPr>
                <w:rFonts w:ascii="Garamond" w:hAnsi="Garamond" w:cs="Arial"/>
                <w:sz w:val="20"/>
                <w:szCs w:val="20"/>
              </w:rPr>
              <w:t>a</w:t>
            </w:r>
            <w:r w:rsidRPr="00DB6878">
              <w:rPr>
                <w:rFonts w:ascii="Garamond" w:hAnsi="Garamond" w:cs="Arial"/>
                <w:spacing w:val="-1"/>
                <w:sz w:val="20"/>
                <w:szCs w:val="20"/>
              </w:rPr>
              <w:t xml:space="preserve"> </w:t>
            </w:r>
            <w:r w:rsidRPr="00DB6878">
              <w:rPr>
                <w:rFonts w:ascii="Garamond" w:hAnsi="Garamond" w:cs="Arial"/>
                <w:sz w:val="20"/>
                <w:szCs w:val="20"/>
              </w:rPr>
              <w:t>f</w:t>
            </w:r>
            <w:r w:rsidRPr="00DB6878">
              <w:rPr>
                <w:rFonts w:ascii="Garamond" w:hAnsi="Garamond" w:cs="Arial"/>
                <w:spacing w:val="-2"/>
                <w:sz w:val="20"/>
                <w:szCs w:val="20"/>
              </w:rPr>
              <w:t>u</w:t>
            </w:r>
            <w:r w:rsidRPr="00DB6878">
              <w:rPr>
                <w:rFonts w:ascii="Garamond" w:hAnsi="Garamond" w:cs="Arial"/>
                <w:sz w:val="20"/>
                <w:szCs w:val="20"/>
              </w:rPr>
              <w:t>neral</w:t>
            </w:r>
            <w:r w:rsidRPr="00DB6878">
              <w:rPr>
                <w:rFonts w:ascii="Garamond" w:hAnsi="Garamond" w:cs="Arial"/>
                <w:spacing w:val="-6"/>
                <w:sz w:val="20"/>
                <w:szCs w:val="20"/>
              </w:rPr>
              <w:t xml:space="preserve"> </w:t>
            </w:r>
            <w:r w:rsidRPr="00DB6878">
              <w:rPr>
                <w:rFonts w:ascii="Garamond" w:hAnsi="Garamond" w:cs="Arial"/>
                <w:sz w:val="20"/>
                <w:szCs w:val="20"/>
              </w:rPr>
              <w:t>“W</w:t>
            </w:r>
            <w:r w:rsidRPr="00DB6878">
              <w:rPr>
                <w:rFonts w:ascii="Garamond" w:hAnsi="Garamond" w:cs="Arial"/>
                <w:spacing w:val="1"/>
                <w:sz w:val="20"/>
                <w:szCs w:val="20"/>
              </w:rPr>
              <w:t>h</w:t>
            </w:r>
            <w:r w:rsidRPr="00DB6878">
              <w:rPr>
                <w:rFonts w:ascii="Garamond" w:hAnsi="Garamond" w:cs="Arial"/>
                <w:spacing w:val="-2"/>
                <w:sz w:val="20"/>
                <w:szCs w:val="20"/>
              </w:rPr>
              <w:t>a</w:t>
            </w:r>
            <w:r w:rsidRPr="00DB6878">
              <w:rPr>
                <w:rFonts w:ascii="Garamond" w:hAnsi="Garamond" w:cs="Arial"/>
                <w:sz w:val="20"/>
                <w:szCs w:val="20"/>
              </w:rPr>
              <w:t>t</w:t>
            </w:r>
            <w:r w:rsidRPr="00DB6878">
              <w:rPr>
                <w:rFonts w:ascii="Garamond" w:hAnsi="Garamond" w:cs="Arial"/>
                <w:spacing w:val="-4"/>
                <w:sz w:val="20"/>
                <w:szCs w:val="20"/>
              </w:rPr>
              <w:t xml:space="preserve"> </w:t>
            </w:r>
            <w:r w:rsidRPr="00DB6878">
              <w:rPr>
                <w:rFonts w:ascii="Garamond" w:hAnsi="Garamond" w:cs="Arial"/>
                <w:spacing w:val="-2"/>
                <w:sz w:val="20"/>
                <w:szCs w:val="20"/>
              </w:rPr>
              <w:t>n</w:t>
            </w:r>
            <w:r w:rsidRPr="00DB6878">
              <w:rPr>
                <w:rFonts w:ascii="Garamond" w:hAnsi="Garamond" w:cs="Arial"/>
                <w:sz w:val="20"/>
                <w:szCs w:val="20"/>
              </w:rPr>
              <w:t>ame</w:t>
            </w:r>
            <w:r w:rsidRPr="00DB6878">
              <w:rPr>
                <w:rFonts w:ascii="Garamond" w:hAnsi="Garamond" w:cs="Arial"/>
                <w:spacing w:val="-7"/>
                <w:sz w:val="20"/>
                <w:szCs w:val="20"/>
              </w:rPr>
              <w:t xml:space="preserve"> </w:t>
            </w:r>
            <w:r w:rsidRPr="00DB6878">
              <w:rPr>
                <w:rFonts w:ascii="Garamond" w:hAnsi="Garamond" w:cs="Arial"/>
                <w:spacing w:val="1"/>
                <w:sz w:val="20"/>
                <w:szCs w:val="20"/>
              </w:rPr>
              <w:t>s</w:t>
            </w:r>
            <w:r w:rsidRPr="00DB6878">
              <w:rPr>
                <w:rFonts w:ascii="Garamond" w:hAnsi="Garamond" w:cs="Arial"/>
                <w:sz w:val="20"/>
                <w:szCs w:val="20"/>
              </w:rPr>
              <w:t>hou</w:t>
            </w:r>
            <w:r w:rsidRPr="00DB6878">
              <w:rPr>
                <w:rFonts w:ascii="Garamond" w:hAnsi="Garamond" w:cs="Arial"/>
                <w:spacing w:val="1"/>
                <w:sz w:val="20"/>
                <w:szCs w:val="20"/>
              </w:rPr>
              <w:t>l</w:t>
            </w:r>
            <w:r w:rsidRPr="00DB6878">
              <w:rPr>
                <w:rFonts w:ascii="Garamond" w:hAnsi="Garamond" w:cs="Arial"/>
                <w:sz w:val="20"/>
                <w:szCs w:val="20"/>
              </w:rPr>
              <w:t>d</w:t>
            </w:r>
            <w:r w:rsidRPr="00DB6878">
              <w:rPr>
                <w:rFonts w:ascii="Garamond" w:hAnsi="Garamond" w:cs="Arial"/>
                <w:spacing w:val="-6"/>
                <w:sz w:val="20"/>
                <w:szCs w:val="20"/>
              </w:rPr>
              <w:t xml:space="preserve"> </w:t>
            </w:r>
            <w:r w:rsidRPr="00DB6878">
              <w:rPr>
                <w:rFonts w:ascii="Garamond" w:hAnsi="Garamond" w:cs="Arial"/>
                <w:sz w:val="20"/>
                <w:szCs w:val="20"/>
              </w:rPr>
              <w:t>I u</w:t>
            </w:r>
            <w:r w:rsidRPr="00DB6878">
              <w:rPr>
                <w:rFonts w:ascii="Garamond" w:hAnsi="Garamond" w:cs="Arial"/>
                <w:spacing w:val="1"/>
                <w:sz w:val="20"/>
                <w:szCs w:val="20"/>
              </w:rPr>
              <w:t>s</w:t>
            </w:r>
            <w:r w:rsidRPr="00DB6878">
              <w:rPr>
                <w:rFonts w:ascii="Garamond" w:hAnsi="Garamond" w:cs="Arial"/>
                <w:spacing w:val="-2"/>
                <w:sz w:val="20"/>
                <w:szCs w:val="20"/>
              </w:rPr>
              <w:t>e</w:t>
            </w:r>
            <w:r w:rsidRPr="00DB6878">
              <w:rPr>
                <w:rFonts w:ascii="Garamond" w:hAnsi="Garamond" w:cs="Arial"/>
                <w:spacing w:val="1"/>
                <w:sz w:val="20"/>
                <w:szCs w:val="20"/>
              </w:rPr>
              <w:t>?</w:t>
            </w:r>
            <w:r w:rsidRPr="00DB6878">
              <w:rPr>
                <w:rFonts w:ascii="Garamond" w:hAnsi="Garamond" w:cs="Arial"/>
                <w:sz w:val="20"/>
                <w:szCs w:val="20"/>
              </w:rPr>
              <w:t>”</w:t>
            </w:r>
          </w:p>
        </w:tc>
      </w:tr>
    </w:tbl>
    <w:p w:rsidR="00327F26" w:rsidRDefault="00327F26" w:rsidP="00327F26">
      <w:pPr>
        <w:widowControl w:val="0"/>
        <w:autoSpaceDE w:val="0"/>
        <w:autoSpaceDN w:val="0"/>
        <w:adjustRightInd w:val="0"/>
        <w:spacing w:line="213" w:lineRule="exact"/>
        <w:ind w:right="-48"/>
        <w:rPr>
          <w:rFonts w:ascii="Garamond" w:hAnsi="Garamond"/>
        </w:rPr>
      </w:pPr>
    </w:p>
    <w:p w:rsidR="00327F26" w:rsidRPr="00071851" w:rsidRDefault="00327F26" w:rsidP="00327F26">
      <w:pPr>
        <w:rPr>
          <w:sz w:val="2"/>
          <w:szCs w:val="2"/>
        </w:rPr>
      </w:pPr>
      <w:r>
        <w:br w:type="page"/>
      </w:r>
    </w:p>
    <w:tbl>
      <w:tblPr>
        <w:tblW w:w="10440" w:type="dxa"/>
        <w:jc w:val="center"/>
        <w:tblInd w:w="-835" w:type="dxa"/>
        <w:tblLayout w:type="fixed"/>
        <w:tblCellMar>
          <w:left w:w="0" w:type="dxa"/>
          <w:right w:w="0" w:type="dxa"/>
        </w:tblCellMar>
        <w:tblLook w:val="0000" w:firstRow="0" w:lastRow="0" w:firstColumn="0" w:lastColumn="0" w:noHBand="0" w:noVBand="0"/>
      </w:tblPr>
      <w:tblGrid>
        <w:gridCol w:w="2400"/>
        <w:gridCol w:w="8040"/>
      </w:tblGrid>
      <w:tr w:rsidR="00327F26" w:rsidRPr="00DB6878" w:rsidTr="004C27ED">
        <w:trPr>
          <w:trHeight w:hRule="exact" w:val="1540"/>
          <w:jc w:val="center"/>
        </w:trPr>
        <w:tc>
          <w:tcPr>
            <w:tcW w:w="10440" w:type="dxa"/>
            <w:gridSpan w:val="2"/>
            <w:tcBorders>
              <w:top w:val="single" w:sz="4" w:space="0" w:color="000000"/>
              <w:left w:val="single" w:sz="4" w:space="0" w:color="000000"/>
              <w:bottom w:val="single" w:sz="4" w:space="0" w:color="000000"/>
              <w:right w:val="single" w:sz="4" w:space="0" w:color="000000"/>
            </w:tcBorders>
          </w:tcPr>
          <w:p w:rsidR="00327F26" w:rsidRPr="004C27ED" w:rsidRDefault="00327F26" w:rsidP="004C27ED">
            <w:pPr>
              <w:widowControl w:val="0"/>
              <w:autoSpaceDE w:val="0"/>
              <w:autoSpaceDN w:val="0"/>
              <w:adjustRightInd w:val="0"/>
              <w:ind w:left="96" w:right="-20"/>
              <w:rPr>
                <w:rFonts w:ascii="Garamond" w:hAnsi="Garamond" w:cs="Arial"/>
                <w:sz w:val="28"/>
                <w:szCs w:val="28"/>
              </w:rPr>
            </w:pPr>
            <w:r w:rsidRPr="00DB6878">
              <w:rPr>
                <w:rFonts w:ascii="Garamond" w:hAnsi="Garamond" w:cs="Arial"/>
                <w:b/>
                <w:bCs/>
                <w:sz w:val="28"/>
                <w:szCs w:val="28"/>
              </w:rPr>
              <w:lastRenderedPageBreak/>
              <w:t>Chr</w:t>
            </w:r>
            <w:r w:rsidRPr="00DB6878">
              <w:rPr>
                <w:rFonts w:ascii="Garamond" w:hAnsi="Garamond" w:cs="Arial"/>
                <w:b/>
                <w:bCs/>
                <w:spacing w:val="-2"/>
                <w:sz w:val="28"/>
                <w:szCs w:val="28"/>
              </w:rPr>
              <w:t>i</w:t>
            </w:r>
            <w:r w:rsidRPr="00DB6878">
              <w:rPr>
                <w:rFonts w:ascii="Garamond" w:hAnsi="Garamond" w:cs="Arial"/>
                <w:b/>
                <w:bCs/>
                <w:spacing w:val="2"/>
                <w:sz w:val="28"/>
                <w:szCs w:val="28"/>
              </w:rPr>
              <w:t>s</w:t>
            </w:r>
            <w:r w:rsidRPr="00DB6878">
              <w:rPr>
                <w:rFonts w:ascii="Garamond" w:hAnsi="Garamond" w:cs="Arial"/>
                <w:b/>
                <w:bCs/>
                <w:sz w:val="28"/>
                <w:szCs w:val="28"/>
              </w:rPr>
              <w:t>t</w:t>
            </w:r>
            <w:r w:rsidRPr="00DB6878">
              <w:rPr>
                <w:rFonts w:ascii="Garamond" w:hAnsi="Garamond" w:cs="Arial"/>
                <w:b/>
                <w:bCs/>
                <w:spacing w:val="-2"/>
                <w:sz w:val="28"/>
                <w:szCs w:val="28"/>
              </w:rPr>
              <w:t>i</w:t>
            </w:r>
            <w:r w:rsidRPr="00DB6878">
              <w:rPr>
                <w:rFonts w:ascii="Garamond" w:hAnsi="Garamond" w:cs="Arial"/>
                <w:b/>
                <w:bCs/>
                <w:spacing w:val="2"/>
                <w:sz w:val="28"/>
                <w:szCs w:val="28"/>
              </w:rPr>
              <w:t>a</w:t>
            </w:r>
            <w:r w:rsidRPr="00DB6878">
              <w:rPr>
                <w:rFonts w:ascii="Garamond" w:hAnsi="Garamond" w:cs="Arial"/>
                <w:b/>
                <w:bCs/>
                <w:sz w:val="28"/>
                <w:szCs w:val="28"/>
              </w:rPr>
              <w:t>n</w:t>
            </w:r>
            <w:r w:rsidRPr="00DB6878">
              <w:rPr>
                <w:rFonts w:ascii="Garamond" w:hAnsi="Garamond" w:cs="Arial"/>
                <w:b/>
                <w:bCs/>
                <w:spacing w:val="18"/>
                <w:sz w:val="28"/>
                <w:szCs w:val="28"/>
              </w:rPr>
              <w:t xml:space="preserve"> </w:t>
            </w:r>
            <w:r w:rsidRPr="00DB6878">
              <w:rPr>
                <w:rFonts w:ascii="Garamond" w:hAnsi="Garamond" w:cs="Arial"/>
                <w:b/>
                <w:bCs/>
                <w:w w:val="102"/>
                <w:sz w:val="28"/>
                <w:szCs w:val="28"/>
              </w:rPr>
              <w:t>Science</w:t>
            </w:r>
          </w:p>
          <w:p w:rsidR="00327F26" w:rsidRPr="00DB6878" w:rsidRDefault="00327F26" w:rsidP="0098583D">
            <w:pPr>
              <w:widowControl w:val="0"/>
              <w:autoSpaceDE w:val="0"/>
              <w:autoSpaceDN w:val="0"/>
              <w:adjustRightInd w:val="0"/>
              <w:spacing w:line="237" w:lineRule="auto"/>
              <w:ind w:left="96" w:right="199"/>
              <w:rPr>
                <w:rFonts w:ascii="Garamond" w:hAnsi="Garamond"/>
                <w:sz w:val="20"/>
                <w:szCs w:val="20"/>
              </w:rPr>
            </w:pPr>
            <w:r w:rsidRPr="00DB6878">
              <w:rPr>
                <w:rFonts w:ascii="Garamond" w:hAnsi="Garamond" w:cs="Arial"/>
                <w:sz w:val="20"/>
                <w:szCs w:val="20"/>
              </w:rPr>
              <w:t>Chri</w:t>
            </w:r>
            <w:r w:rsidRPr="00DB6878">
              <w:rPr>
                <w:rFonts w:ascii="Garamond" w:hAnsi="Garamond" w:cs="Arial"/>
                <w:spacing w:val="1"/>
                <w:sz w:val="20"/>
                <w:szCs w:val="20"/>
              </w:rPr>
              <w:t>s</w:t>
            </w:r>
            <w:r w:rsidRPr="00DB6878">
              <w:rPr>
                <w:rFonts w:ascii="Garamond" w:hAnsi="Garamond" w:cs="Arial"/>
                <w:sz w:val="20"/>
                <w:szCs w:val="20"/>
              </w:rPr>
              <w:t>tian</w:t>
            </w:r>
            <w:r w:rsidRPr="00DB6878">
              <w:rPr>
                <w:rFonts w:ascii="Garamond" w:hAnsi="Garamond" w:cs="Arial"/>
                <w:spacing w:val="-9"/>
                <w:sz w:val="20"/>
                <w:szCs w:val="20"/>
              </w:rPr>
              <w:t xml:space="preserve"> </w:t>
            </w:r>
            <w:r w:rsidRPr="00DB6878">
              <w:rPr>
                <w:rFonts w:ascii="Garamond" w:hAnsi="Garamond" w:cs="Arial"/>
                <w:sz w:val="20"/>
                <w:szCs w:val="20"/>
              </w:rPr>
              <w:t>S</w:t>
            </w:r>
            <w:r w:rsidRPr="00DB6878">
              <w:rPr>
                <w:rFonts w:ascii="Garamond" w:hAnsi="Garamond" w:cs="Arial"/>
                <w:spacing w:val="1"/>
                <w:sz w:val="20"/>
                <w:szCs w:val="20"/>
              </w:rPr>
              <w:t>c</w:t>
            </w:r>
            <w:r w:rsidRPr="00DB6878">
              <w:rPr>
                <w:rFonts w:ascii="Garamond" w:hAnsi="Garamond" w:cs="Arial"/>
                <w:sz w:val="20"/>
                <w:szCs w:val="20"/>
              </w:rPr>
              <w:t>i</w:t>
            </w:r>
            <w:r w:rsidRPr="00DB6878">
              <w:rPr>
                <w:rFonts w:ascii="Garamond" w:hAnsi="Garamond" w:cs="Arial"/>
                <w:spacing w:val="-2"/>
                <w:sz w:val="20"/>
                <w:szCs w:val="20"/>
              </w:rPr>
              <w:t>e</w:t>
            </w:r>
            <w:r w:rsidRPr="00DB6878">
              <w:rPr>
                <w:rFonts w:ascii="Garamond" w:hAnsi="Garamond" w:cs="Arial"/>
                <w:sz w:val="20"/>
                <w:szCs w:val="20"/>
              </w:rPr>
              <w:t>n</w:t>
            </w:r>
            <w:r w:rsidRPr="00DB6878">
              <w:rPr>
                <w:rFonts w:ascii="Garamond" w:hAnsi="Garamond" w:cs="Arial"/>
                <w:spacing w:val="1"/>
                <w:sz w:val="20"/>
                <w:szCs w:val="20"/>
              </w:rPr>
              <w:t>c</w:t>
            </w:r>
            <w:r w:rsidRPr="00DB6878">
              <w:rPr>
                <w:rFonts w:ascii="Garamond" w:hAnsi="Garamond" w:cs="Arial"/>
                <w:sz w:val="20"/>
                <w:szCs w:val="20"/>
              </w:rPr>
              <w:t>e</w:t>
            </w:r>
            <w:r w:rsidRPr="00DB6878">
              <w:rPr>
                <w:rFonts w:ascii="Garamond" w:hAnsi="Garamond" w:cs="Arial"/>
                <w:spacing w:val="-7"/>
                <w:sz w:val="20"/>
                <w:szCs w:val="20"/>
              </w:rPr>
              <w:t xml:space="preserve"> </w:t>
            </w:r>
            <w:r w:rsidRPr="00DB6878">
              <w:rPr>
                <w:rFonts w:ascii="Garamond" w:hAnsi="Garamond" w:cs="Arial"/>
                <w:sz w:val="20"/>
                <w:szCs w:val="20"/>
              </w:rPr>
              <w:t>is</w:t>
            </w:r>
            <w:r w:rsidRPr="00DB6878">
              <w:rPr>
                <w:rFonts w:ascii="Garamond" w:hAnsi="Garamond" w:cs="Arial"/>
                <w:spacing w:val="1"/>
                <w:sz w:val="20"/>
                <w:szCs w:val="20"/>
              </w:rPr>
              <w:t xml:space="preserve"> </w:t>
            </w:r>
            <w:r w:rsidRPr="00DB6878">
              <w:rPr>
                <w:rFonts w:ascii="Garamond" w:hAnsi="Garamond" w:cs="Arial"/>
                <w:sz w:val="20"/>
                <w:szCs w:val="20"/>
              </w:rPr>
              <w:t>a</w:t>
            </w:r>
            <w:r w:rsidRPr="00DB6878">
              <w:rPr>
                <w:rFonts w:ascii="Garamond" w:hAnsi="Garamond" w:cs="Arial"/>
                <w:spacing w:val="-3"/>
                <w:sz w:val="20"/>
                <w:szCs w:val="20"/>
              </w:rPr>
              <w:t xml:space="preserve"> </w:t>
            </w:r>
            <w:r w:rsidRPr="00DB6878">
              <w:rPr>
                <w:rFonts w:ascii="Garamond" w:hAnsi="Garamond" w:cs="Arial"/>
                <w:sz w:val="20"/>
                <w:szCs w:val="20"/>
              </w:rPr>
              <w:t>pray</w:t>
            </w:r>
            <w:r w:rsidRPr="00DB6878">
              <w:rPr>
                <w:rFonts w:ascii="Garamond" w:hAnsi="Garamond" w:cs="Arial"/>
                <w:spacing w:val="1"/>
                <w:sz w:val="20"/>
                <w:szCs w:val="20"/>
              </w:rPr>
              <w:t>e</w:t>
            </w:r>
            <w:r w:rsidRPr="00DB6878">
              <w:rPr>
                <w:rFonts w:ascii="Garamond" w:hAnsi="Garamond" w:cs="Arial"/>
                <w:sz w:val="20"/>
                <w:szCs w:val="20"/>
              </w:rPr>
              <w:t>r-b</w:t>
            </w:r>
            <w:r w:rsidRPr="00DB6878">
              <w:rPr>
                <w:rFonts w:ascii="Garamond" w:hAnsi="Garamond" w:cs="Arial"/>
                <w:spacing w:val="-2"/>
                <w:sz w:val="20"/>
                <w:szCs w:val="20"/>
              </w:rPr>
              <w:t>a</w:t>
            </w:r>
            <w:r w:rsidRPr="00DB6878">
              <w:rPr>
                <w:rFonts w:ascii="Garamond" w:hAnsi="Garamond" w:cs="Arial"/>
                <w:spacing w:val="1"/>
                <w:sz w:val="20"/>
                <w:szCs w:val="20"/>
              </w:rPr>
              <w:t>se</w:t>
            </w:r>
            <w:r w:rsidRPr="00DB6878">
              <w:rPr>
                <w:rFonts w:ascii="Garamond" w:hAnsi="Garamond" w:cs="Arial"/>
                <w:sz w:val="20"/>
                <w:szCs w:val="20"/>
              </w:rPr>
              <w:t>d</w:t>
            </w:r>
            <w:r w:rsidRPr="00DB6878">
              <w:rPr>
                <w:rFonts w:ascii="Garamond" w:hAnsi="Garamond" w:cs="Arial"/>
                <w:spacing w:val="-11"/>
                <w:sz w:val="20"/>
                <w:szCs w:val="20"/>
              </w:rPr>
              <w:t xml:space="preserve"> </w:t>
            </w:r>
            <w:r w:rsidRPr="00DB6878">
              <w:rPr>
                <w:rFonts w:ascii="Garamond" w:hAnsi="Garamond" w:cs="Arial"/>
                <w:spacing w:val="1"/>
                <w:sz w:val="20"/>
                <w:szCs w:val="20"/>
              </w:rPr>
              <w:t>s</w:t>
            </w:r>
            <w:r w:rsidRPr="00DB6878">
              <w:rPr>
                <w:rFonts w:ascii="Garamond" w:hAnsi="Garamond" w:cs="Arial"/>
                <w:spacing w:val="-1"/>
                <w:sz w:val="20"/>
                <w:szCs w:val="20"/>
              </w:rPr>
              <w:t>y</w:t>
            </w:r>
            <w:r w:rsidRPr="00DB6878">
              <w:rPr>
                <w:rFonts w:ascii="Garamond" w:hAnsi="Garamond" w:cs="Arial"/>
                <w:spacing w:val="1"/>
                <w:sz w:val="20"/>
                <w:szCs w:val="20"/>
              </w:rPr>
              <w:t>s</w:t>
            </w:r>
            <w:r w:rsidRPr="00DB6878">
              <w:rPr>
                <w:rFonts w:ascii="Garamond" w:hAnsi="Garamond" w:cs="Arial"/>
                <w:sz w:val="20"/>
                <w:szCs w:val="20"/>
              </w:rPr>
              <w:t>tem</w:t>
            </w:r>
            <w:r w:rsidRPr="00DB6878">
              <w:rPr>
                <w:rFonts w:ascii="Garamond" w:hAnsi="Garamond" w:cs="Arial"/>
                <w:spacing w:val="-7"/>
                <w:sz w:val="20"/>
                <w:szCs w:val="20"/>
              </w:rPr>
              <w:t xml:space="preserve"> </w:t>
            </w:r>
            <w:r w:rsidRPr="00DB6878">
              <w:rPr>
                <w:rFonts w:ascii="Garamond" w:hAnsi="Garamond" w:cs="Arial"/>
                <w:spacing w:val="-2"/>
                <w:sz w:val="20"/>
                <w:szCs w:val="20"/>
              </w:rPr>
              <w:t>o</w:t>
            </w:r>
            <w:r w:rsidRPr="00DB6878">
              <w:rPr>
                <w:rFonts w:ascii="Garamond" w:hAnsi="Garamond" w:cs="Arial"/>
                <w:sz w:val="20"/>
                <w:szCs w:val="20"/>
              </w:rPr>
              <w:t xml:space="preserve">f </w:t>
            </w:r>
            <w:r w:rsidRPr="00DB6878">
              <w:rPr>
                <w:rFonts w:ascii="Garamond" w:hAnsi="Garamond" w:cs="Arial"/>
                <w:spacing w:val="-2"/>
                <w:sz w:val="20"/>
                <w:szCs w:val="20"/>
              </w:rPr>
              <w:t>h</w:t>
            </w:r>
            <w:r w:rsidRPr="00DB6878">
              <w:rPr>
                <w:rFonts w:ascii="Garamond" w:hAnsi="Garamond" w:cs="Arial"/>
                <w:sz w:val="20"/>
                <w:szCs w:val="20"/>
              </w:rPr>
              <w:t>e</w:t>
            </w:r>
            <w:r w:rsidRPr="00DB6878">
              <w:rPr>
                <w:rFonts w:ascii="Garamond" w:hAnsi="Garamond" w:cs="Arial"/>
                <w:spacing w:val="-2"/>
                <w:sz w:val="20"/>
                <w:szCs w:val="20"/>
              </w:rPr>
              <w:t>a</w:t>
            </w:r>
            <w:r w:rsidRPr="00DB6878">
              <w:rPr>
                <w:rFonts w:ascii="Garamond" w:hAnsi="Garamond" w:cs="Arial"/>
                <w:sz w:val="20"/>
                <w:szCs w:val="20"/>
              </w:rPr>
              <w:t>l</w:t>
            </w:r>
            <w:r w:rsidRPr="00DB6878">
              <w:rPr>
                <w:rFonts w:ascii="Garamond" w:hAnsi="Garamond" w:cs="Arial"/>
                <w:spacing w:val="1"/>
                <w:sz w:val="20"/>
                <w:szCs w:val="20"/>
              </w:rPr>
              <w:t>i</w:t>
            </w:r>
            <w:r w:rsidRPr="00DB6878">
              <w:rPr>
                <w:rFonts w:ascii="Garamond" w:hAnsi="Garamond" w:cs="Arial"/>
                <w:spacing w:val="-2"/>
                <w:sz w:val="20"/>
                <w:szCs w:val="20"/>
              </w:rPr>
              <w:t>n</w:t>
            </w:r>
            <w:r w:rsidRPr="00DB6878">
              <w:rPr>
                <w:rFonts w:ascii="Garamond" w:hAnsi="Garamond" w:cs="Arial"/>
                <w:sz w:val="20"/>
                <w:szCs w:val="20"/>
              </w:rPr>
              <w:t>g</w:t>
            </w:r>
            <w:r w:rsidRPr="00DB6878">
              <w:rPr>
                <w:rFonts w:ascii="Garamond" w:hAnsi="Garamond" w:cs="Arial"/>
                <w:spacing w:val="-6"/>
                <w:sz w:val="20"/>
                <w:szCs w:val="20"/>
              </w:rPr>
              <w:t xml:space="preserve"> </w:t>
            </w:r>
            <w:r w:rsidRPr="00DB6878">
              <w:rPr>
                <w:rFonts w:ascii="Garamond" w:hAnsi="Garamond" w:cs="Arial"/>
                <w:sz w:val="20"/>
                <w:szCs w:val="20"/>
              </w:rPr>
              <w:t>that</w:t>
            </w:r>
            <w:r w:rsidRPr="00DB6878">
              <w:rPr>
                <w:rFonts w:ascii="Garamond" w:hAnsi="Garamond" w:cs="Arial"/>
                <w:spacing w:val="-3"/>
                <w:sz w:val="20"/>
                <w:szCs w:val="20"/>
              </w:rPr>
              <w:t xml:space="preserve"> </w:t>
            </w:r>
            <w:r w:rsidRPr="00DB6878">
              <w:rPr>
                <w:rFonts w:ascii="Garamond" w:hAnsi="Garamond" w:cs="Arial"/>
                <w:sz w:val="20"/>
                <w:szCs w:val="20"/>
              </w:rPr>
              <w:t>is</w:t>
            </w:r>
            <w:r w:rsidRPr="00DB6878">
              <w:rPr>
                <w:rFonts w:ascii="Garamond" w:hAnsi="Garamond" w:cs="Arial"/>
                <w:spacing w:val="-2"/>
                <w:sz w:val="20"/>
                <w:szCs w:val="20"/>
              </w:rPr>
              <w:t xml:space="preserve"> </w:t>
            </w:r>
            <w:r w:rsidRPr="00DB6878">
              <w:rPr>
                <w:rFonts w:ascii="Garamond" w:hAnsi="Garamond" w:cs="Arial"/>
                <w:sz w:val="20"/>
                <w:szCs w:val="20"/>
              </w:rPr>
              <w:t>fully</w:t>
            </w:r>
            <w:r w:rsidRPr="00DB6878">
              <w:rPr>
                <w:rFonts w:ascii="Garamond" w:hAnsi="Garamond" w:cs="Arial"/>
                <w:spacing w:val="-2"/>
                <w:sz w:val="20"/>
                <w:szCs w:val="20"/>
              </w:rPr>
              <w:t xml:space="preserve"> e</w:t>
            </w:r>
            <w:r w:rsidRPr="00DB6878">
              <w:rPr>
                <w:rFonts w:ascii="Garamond" w:hAnsi="Garamond" w:cs="Arial"/>
                <w:spacing w:val="-1"/>
                <w:sz w:val="20"/>
                <w:szCs w:val="20"/>
              </w:rPr>
              <w:t>x</w:t>
            </w:r>
            <w:r w:rsidRPr="00DB6878">
              <w:rPr>
                <w:rFonts w:ascii="Garamond" w:hAnsi="Garamond" w:cs="Arial"/>
                <w:sz w:val="20"/>
                <w:szCs w:val="20"/>
              </w:rPr>
              <w:t>p</w:t>
            </w:r>
            <w:r w:rsidRPr="00DB6878">
              <w:rPr>
                <w:rFonts w:ascii="Garamond" w:hAnsi="Garamond" w:cs="Arial"/>
                <w:spacing w:val="1"/>
                <w:sz w:val="20"/>
                <w:szCs w:val="20"/>
              </w:rPr>
              <w:t>l</w:t>
            </w:r>
            <w:r w:rsidRPr="00DB6878">
              <w:rPr>
                <w:rFonts w:ascii="Garamond" w:hAnsi="Garamond" w:cs="Arial"/>
                <w:spacing w:val="-2"/>
                <w:sz w:val="20"/>
                <w:szCs w:val="20"/>
              </w:rPr>
              <w:t>a</w:t>
            </w:r>
            <w:r w:rsidRPr="00DB6878">
              <w:rPr>
                <w:rFonts w:ascii="Garamond" w:hAnsi="Garamond" w:cs="Arial"/>
                <w:sz w:val="20"/>
                <w:szCs w:val="20"/>
              </w:rPr>
              <w:t>i</w:t>
            </w:r>
            <w:r w:rsidRPr="00DB6878">
              <w:rPr>
                <w:rFonts w:ascii="Garamond" w:hAnsi="Garamond" w:cs="Arial"/>
                <w:spacing w:val="1"/>
                <w:sz w:val="20"/>
                <w:szCs w:val="20"/>
              </w:rPr>
              <w:t>n</w:t>
            </w:r>
            <w:r w:rsidRPr="00DB6878">
              <w:rPr>
                <w:rFonts w:ascii="Garamond" w:hAnsi="Garamond" w:cs="Arial"/>
                <w:sz w:val="20"/>
                <w:szCs w:val="20"/>
              </w:rPr>
              <w:t>ed</w:t>
            </w:r>
            <w:r w:rsidRPr="00DB6878">
              <w:rPr>
                <w:rFonts w:ascii="Garamond" w:hAnsi="Garamond" w:cs="Arial"/>
                <w:spacing w:val="-8"/>
                <w:sz w:val="20"/>
                <w:szCs w:val="20"/>
              </w:rPr>
              <w:t xml:space="preserve"> </w:t>
            </w:r>
            <w:r w:rsidRPr="00DB6878">
              <w:rPr>
                <w:rFonts w:ascii="Garamond" w:hAnsi="Garamond" w:cs="Arial"/>
                <w:sz w:val="20"/>
                <w:szCs w:val="20"/>
              </w:rPr>
              <w:t>in</w:t>
            </w:r>
            <w:r w:rsidRPr="00DB6878">
              <w:rPr>
                <w:rFonts w:ascii="Garamond" w:hAnsi="Garamond" w:cs="Arial"/>
                <w:spacing w:val="-3"/>
                <w:sz w:val="20"/>
                <w:szCs w:val="20"/>
              </w:rPr>
              <w:t xml:space="preserve"> </w:t>
            </w:r>
            <w:r w:rsidRPr="00DB6878">
              <w:rPr>
                <w:rFonts w:ascii="Garamond" w:hAnsi="Garamond" w:cs="Arial"/>
                <w:sz w:val="20"/>
                <w:szCs w:val="20"/>
              </w:rPr>
              <w:t>Mary</w:t>
            </w:r>
            <w:r w:rsidRPr="00DB6878">
              <w:rPr>
                <w:rFonts w:ascii="Garamond" w:hAnsi="Garamond" w:cs="Arial"/>
                <w:spacing w:val="-4"/>
                <w:sz w:val="20"/>
                <w:szCs w:val="20"/>
              </w:rPr>
              <w:t xml:space="preserve"> </w:t>
            </w:r>
            <w:r w:rsidRPr="00DB6878">
              <w:rPr>
                <w:rFonts w:ascii="Garamond" w:hAnsi="Garamond" w:cs="Arial"/>
                <w:sz w:val="20"/>
                <w:szCs w:val="20"/>
              </w:rPr>
              <w:t>Ba</w:t>
            </w:r>
            <w:r w:rsidRPr="00DB6878">
              <w:rPr>
                <w:rFonts w:ascii="Garamond" w:hAnsi="Garamond" w:cs="Arial"/>
                <w:spacing w:val="1"/>
                <w:sz w:val="20"/>
                <w:szCs w:val="20"/>
              </w:rPr>
              <w:t>k</w:t>
            </w:r>
            <w:r w:rsidRPr="00DB6878">
              <w:rPr>
                <w:rFonts w:ascii="Garamond" w:hAnsi="Garamond" w:cs="Arial"/>
                <w:spacing w:val="-2"/>
                <w:sz w:val="20"/>
                <w:szCs w:val="20"/>
              </w:rPr>
              <w:t>e</w:t>
            </w:r>
            <w:r w:rsidRPr="00DB6878">
              <w:rPr>
                <w:rFonts w:ascii="Garamond" w:hAnsi="Garamond" w:cs="Arial"/>
                <w:sz w:val="20"/>
                <w:szCs w:val="20"/>
              </w:rPr>
              <w:t>r</w:t>
            </w:r>
            <w:r w:rsidRPr="00DB6878">
              <w:rPr>
                <w:rFonts w:ascii="Garamond" w:hAnsi="Garamond" w:cs="Arial"/>
                <w:spacing w:val="-5"/>
                <w:sz w:val="20"/>
                <w:szCs w:val="20"/>
              </w:rPr>
              <w:t xml:space="preserve"> </w:t>
            </w:r>
            <w:r w:rsidRPr="00DB6878">
              <w:rPr>
                <w:rFonts w:ascii="Garamond" w:hAnsi="Garamond" w:cs="Arial"/>
                <w:sz w:val="20"/>
                <w:szCs w:val="20"/>
              </w:rPr>
              <w:t>E</w:t>
            </w:r>
            <w:r w:rsidRPr="00DB6878">
              <w:rPr>
                <w:rFonts w:ascii="Garamond" w:hAnsi="Garamond" w:cs="Arial"/>
                <w:spacing w:val="-2"/>
                <w:sz w:val="20"/>
                <w:szCs w:val="20"/>
              </w:rPr>
              <w:t>d</w:t>
            </w:r>
            <w:r w:rsidRPr="00DB6878">
              <w:rPr>
                <w:rFonts w:ascii="Garamond" w:hAnsi="Garamond" w:cs="Arial"/>
                <w:spacing w:val="1"/>
                <w:sz w:val="20"/>
                <w:szCs w:val="20"/>
              </w:rPr>
              <w:t>d</w:t>
            </w:r>
            <w:r w:rsidRPr="00DB6878">
              <w:rPr>
                <w:rFonts w:ascii="Garamond" w:hAnsi="Garamond" w:cs="Arial"/>
                <w:spacing w:val="-1"/>
                <w:sz w:val="20"/>
                <w:szCs w:val="20"/>
              </w:rPr>
              <w:t>y</w:t>
            </w:r>
            <w:r w:rsidRPr="00DB6878">
              <w:rPr>
                <w:rFonts w:ascii="Garamond" w:hAnsi="Garamond" w:cs="Arial"/>
                <w:sz w:val="20"/>
                <w:szCs w:val="20"/>
              </w:rPr>
              <w:t>’s</w:t>
            </w:r>
            <w:r w:rsidRPr="00DB6878">
              <w:rPr>
                <w:rFonts w:ascii="Garamond" w:hAnsi="Garamond" w:cs="Arial"/>
                <w:spacing w:val="-5"/>
                <w:sz w:val="20"/>
                <w:szCs w:val="20"/>
              </w:rPr>
              <w:t xml:space="preserve"> </w:t>
            </w:r>
            <w:r w:rsidRPr="00DB6878">
              <w:rPr>
                <w:rFonts w:ascii="Garamond" w:hAnsi="Garamond" w:cs="Arial"/>
                <w:spacing w:val="-2"/>
                <w:sz w:val="20"/>
                <w:szCs w:val="20"/>
              </w:rPr>
              <w:t>b</w:t>
            </w:r>
            <w:r w:rsidRPr="00DB6878">
              <w:rPr>
                <w:rFonts w:ascii="Garamond" w:hAnsi="Garamond" w:cs="Arial"/>
                <w:sz w:val="20"/>
                <w:szCs w:val="20"/>
              </w:rPr>
              <w:t xml:space="preserve">ook </w:t>
            </w:r>
            <w:r w:rsidRPr="00DB6878">
              <w:rPr>
                <w:rFonts w:ascii="Garamond" w:hAnsi="Garamond" w:cs="Arial"/>
                <w:i/>
                <w:iCs/>
                <w:sz w:val="20"/>
                <w:szCs w:val="20"/>
              </w:rPr>
              <w:t>S</w:t>
            </w:r>
            <w:r w:rsidRPr="00DB6878">
              <w:rPr>
                <w:rFonts w:ascii="Garamond" w:hAnsi="Garamond" w:cs="Arial"/>
                <w:i/>
                <w:iCs/>
                <w:spacing w:val="1"/>
                <w:sz w:val="20"/>
                <w:szCs w:val="20"/>
              </w:rPr>
              <w:t>c</w:t>
            </w:r>
            <w:r w:rsidRPr="00DB6878">
              <w:rPr>
                <w:rFonts w:ascii="Garamond" w:hAnsi="Garamond" w:cs="Arial"/>
                <w:i/>
                <w:iCs/>
                <w:sz w:val="20"/>
                <w:szCs w:val="20"/>
              </w:rPr>
              <w:t>ie</w:t>
            </w:r>
            <w:r w:rsidRPr="00DB6878">
              <w:rPr>
                <w:rFonts w:ascii="Garamond" w:hAnsi="Garamond" w:cs="Arial"/>
                <w:i/>
                <w:iCs/>
                <w:spacing w:val="-2"/>
                <w:sz w:val="20"/>
                <w:szCs w:val="20"/>
              </w:rPr>
              <w:t>n</w:t>
            </w:r>
            <w:r w:rsidRPr="00DB6878">
              <w:rPr>
                <w:rFonts w:ascii="Garamond" w:hAnsi="Garamond" w:cs="Arial"/>
                <w:i/>
                <w:iCs/>
                <w:spacing w:val="1"/>
                <w:sz w:val="20"/>
                <w:szCs w:val="20"/>
              </w:rPr>
              <w:t>c</w:t>
            </w:r>
            <w:r w:rsidRPr="00DB6878">
              <w:rPr>
                <w:rFonts w:ascii="Garamond" w:hAnsi="Garamond" w:cs="Arial"/>
                <w:i/>
                <w:iCs/>
                <w:sz w:val="20"/>
                <w:szCs w:val="20"/>
              </w:rPr>
              <w:t>e</w:t>
            </w:r>
            <w:r w:rsidRPr="00DB6878">
              <w:rPr>
                <w:rFonts w:ascii="Garamond" w:hAnsi="Garamond" w:cs="Arial"/>
                <w:i/>
                <w:iCs/>
                <w:spacing w:val="-7"/>
                <w:sz w:val="20"/>
                <w:szCs w:val="20"/>
              </w:rPr>
              <w:t xml:space="preserve"> </w:t>
            </w:r>
            <w:r w:rsidRPr="00DB6878">
              <w:rPr>
                <w:rFonts w:ascii="Garamond" w:hAnsi="Garamond" w:cs="Arial"/>
                <w:i/>
                <w:iCs/>
                <w:spacing w:val="1"/>
                <w:sz w:val="20"/>
                <w:szCs w:val="20"/>
              </w:rPr>
              <w:t>a</w:t>
            </w:r>
            <w:r w:rsidRPr="00DB6878">
              <w:rPr>
                <w:rFonts w:ascii="Garamond" w:hAnsi="Garamond" w:cs="Arial"/>
                <w:i/>
                <w:iCs/>
                <w:spacing w:val="-2"/>
                <w:sz w:val="20"/>
                <w:szCs w:val="20"/>
              </w:rPr>
              <w:t>n</w:t>
            </w:r>
            <w:r w:rsidRPr="00DB6878">
              <w:rPr>
                <w:rFonts w:ascii="Garamond" w:hAnsi="Garamond" w:cs="Arial"/>
                <w:i/>
                <w:iCs/>
                <w:sz w:val="20"/>
                <w:szCs w:val="20"/>
              </w:rPr>
              <w:t>d</w:t>
            </w:r>
            <w:r w:rsidRPr="00DB6878">
              <w:rPr>
                <w:rFonts w:ascii="Garamond" w:hAnsi="Garamond" w:cs="Arial"/>
                <w:i/>
                <w:iCs/>
                <w:spacing w:val="-2"/>
                <w:sz w:val="20"/>
                <w:szCs w:val="20"/>
              </w:rPr>
              <w:t xml:space="preserve"> </w:t>
            </w:r>
            <w:r w:rsidRPr="00DB6878">
              <w:rPr>
                <w:rFonts w:ascii="Garamond" w:hAnsi="Garamond" w:cs="Arial"/>
                <w:i/>
                <w:iCs/>
                <w:sz w:val="20"/>
                <w:szCs w:val="20"/>
              </w:rPr>
              <w:t>Health</w:t>
            </w:r>
            <w:r w:rsidRPr="00DB6878">
              <w:rPr>
                <w:rFonts w:ascii="Garamond" w:hAnsi="Garamond" w:cs="Arial"/>
                <w:i/>
                <w:iCs/>
                <w:spacing w:val="-6"/>
                <w:sz w:val="20"/>
                <w:szCs w:val="20"/>
              </w:rPr>
              <w:t xml:space="preserve"> </w:t>
            </w:r>
            <w:r w:rsidRPr="00DB6878">
              <w:rPr>
                <w:rFonts w:ascii="Garamond" w:hAnsi="Garamond" w:cs="Arial"/>
                <w:i/>
                <w:iCs/>
                <w:sz w:val="20"/>
                <w:szCs w:val="20"/>
              </w:rPr>
              <w:t>wi</w:t>
            </w:r>
            <w:r w:rsidRPr="00DB6878">
              <w:rPr>
                <w:rFonts w:ascii="Garamond" w:hAnsi="Garamond" w:cs="Arial"/>
                <w:i/>
                <w:iCs/>
                <w:spacing w:val="2"/>
                <w:sz w:val="20"/>
                <w:szCs w:val="20"/>
              </w:rPr>
              <w:t>t</w:t>
            </w:r>
            <w:r w:rsidRPr="00DB6878">
              <w:rPr>
                <w:rFonts w:ascii="Garamond" w:hAnsi="Garamond" w:cs="Arial"/>
                <w:i/>
                <w:iCs/>
                <w:sz w:val="20"/>
                <w:szCs w:val="20"/>
              </w:rPr>
              <w:t>h</w:t>
            </w:r>
            <w:r w:rsidRPr="00DB6878">
              <w:rPr>
                <w:rFonts w:ascii="Garamond" w:hAnsi="Garamond" w:cs="Arial"/>
                <w:i/>
                <w:iCs/>
                <w:spacing w:val="-5"/>
                <w:sz w:val="20"/>
                <w:szCs w:val="20"/>
              </w:rPr>
              <w:t xml:space="preserve"> </w:t>
            </w:r>
            <w:r w:rsidRPr="00DB6878">
              <w:rPr>
                <w:rFonts w:ascii="Garamond" w:hAnsi="Garamond" w:cs="Arial"/>
                <w:i/>
                <w:iCs/>
                <w:sz w:val="20"/>
                <w:szCs w:val="20"/>
              </w:rPr>
              <w:t>K</w:t>
            </w:r>
            <w:r w:rsidRPr="00DB6878">
              <w:rPr>
                <w:rFonts w:ascii="Garamond" w:hAnsi="Garamond" w:cs="Arial"/>
                <w:i/>
                <w:iCs/>
                <w:spacing w:val="-2"/>
                <w:sz w:val="20"/>
                <w:szCs w:val="20"/>
              </w:rPr>
              <w:t>e</w:t>
            </w:r>
            <w:r w:rsidRPr="00DB6878">
              <w:rPr>
                <w:rFonts w:ascii="Garamond" w:hAnsi="Garamond" w:cs="Arial"/>
                <w:i/>
                <w:iCs/>
                <w:sz w:val="20"/>
                <w:szCs w:val="20"/>
              </w:rPr>
              <w:t>y</w:t>
            </w:r>
            <w:r w:rsidRPr="00DB6878">
              <w:rPr>
                <w:rFonts w:ascii="Garamond" w:hAnsi="Garamond" w:cs="Arial"/>
                <w:i/>
                <w:iCs/>
                <w:spacing w:val="-1"/>
                <w:sz w:val="20"/>
                <w:szCs w:val="20"/>
              </w:rPr>
              <w:t xml:space="preserve"> </w:t>
            </w:r>
            <w:r w:rsidRPr="00DB6878">
              <w:rPr>
                <w:rFonts w:ascii="Garamond" w:hAnsi="Garamond" w:cs="Arial"/>
                <w:i/>
                <w:iCs/>
                <w:sz w:val="20"/>
                <w:szCs w:val="20"/>
              </w:rPr>
              <w:t>to</w:t>
            </w:r>
            <w:r w:rsidRPr="00DB6878">
              <w:rPr>
                <w:rFonts w:ascii="Garamond" w:hAnsi="Garamond" w:cs="Arial"/>
                <w:i/>
                <w:iCs/>
                <w:spacing w:val="-4"/>
                <w:sz w:val="20"/>
                <w:szCs w:val="20"/>
              </w:rPr>
              <w:t xml:space="preserve"> </w:t>
            </w:r>
            <w:r w:rsidRPr="00DB6878">
              <w:rPr>
                <w:rFonts w:ascii="Garamond" w:hAnsi="Garamond" w:cs="Arial"/>
                <w:i/>
                <w:iCs/>
                <w:sz w:val="20"/>
                <w:szCs w:val="20"/>
              </w:rPr>
              <w:t>t</w:t>
            </w:r>
            <w:r w:rsidRPr="00DB6878">
              <w:rPr>
                <w:rFonts w:ascii="Garamond" w:hAnsi="Garamond" w:cs="Arial"/>
                <w:i/>
                <w:iCs/>
                <w:spacing w:val="-2"/>
                <w:sz w:val="20"/>
                <w:szCs w:val="20"/>
              </w:rPr>
              <w:t>h</w:t>
            </w:r>
            <w:r w:rsidRPr="00DB6878">
              <w:rPr>
                <w:rFonts w:ascii="Garamond" w:hAnsi="Garamond" w:cs="Arial"/>
                <w:i/>
                <w:iCs/>
                <w:sz w:val="20"/>
                <w:szCs w:val="20"/>
              </w:rPr>
              <w:t>e</w:t>
            </w:r>
            <w:r w:rsidRPr="00DB6878">
              <w:rPr>
                <w:rFonts w:ascii="Garamond" w:hAnsi="Garamond" w:cs="Arial"/>
                <w:i/>
                <w:iCs/>
                <w:spacing w:val="-3"/>
                <w:sz w:val="20"/>
                <w:szCs w:val="20"/>
              </w:rPr>
              <w:t xml:space="preserve"> </w:t>
            </w:r>
            <w:r w:rsidRPr="00DB6878">
              <w:rPr>
                <w:rFonts w:ascii="Garamond" w:hAnsi="Garamond" w:cs="Arial"/>
                <w:i/>
                <w:iCs/>
                <w:sz w:val="20"/>
                <w:szCs w:val="20"/>
              </w:rPr>
              <w:t>S</w:t>
            </w:r>
            <w:r w:rsidRPr="00DB6878">
              <w:rPr>
                <w:rFonts w:ascii="Garamond" w:hAnsi="Garamond" w:cs="Arial"/>
                <w:i/>
                <w:iCs/>
                <w:spacing w:val="1"/>
                <w:sz w:val="20"/>
                <w:szCs w:val="20"/>
              </w:rPr>
              <w:t>c</w:t>
            </w:r>
            <w:r w:rsidRPr="00DB6878">
              <w:rPr>
                <w:rFonts w:ascii="Garamond" w:hAnsi="Garamond" w:cs="Arial"/>
                <w:i/>
                <w:iCs/>
                <w:spacing w:val="-2"/>
                <w:sz w:val="20"/>
                <w:szCs w:val="20"/>
              </w:rPr>
              <w:t>r</w:t>
            </w:r>
            <w:r w:rsidRPr="00DB6878">
              <w:rPr>
                <w:rFonts w:ascii="Garamond" w:hAnsi="Garamond" w:cs="Arial"/>
                <w:i/>
                <w:iCs/>
                <w:sz w:val="20"/>
                <w:szCs w:val="20"/>
              </w:rPr>
              <w:t>ipture</w:t>
            </w:r>
            <w:r w:rsidRPr="00DB6878">
              <w:rPr>
                <w:rFonts w:ascii="Garamond" w:hAnsi="Garamond" w:cs="Arial"/>
                <w:i/>
                <w:iCs/>
                <w:spacing w:val="-1"/>
                <w:sz w:val="20"/>
                <w:szCs w:val="20"/>
              </w:rPr>
              <w:t>s</w:t>
            </w:r>
            <w:r w:rsidRPr="00DB6878">
              <w:rPr>
                <w:rFonts w:ascii="Garamond" w:hAnsi="Garamond" w:cs="Arial"/>
                <w:sz w:val="20"/>
                <w:szCs w:val="20"/>
              </w:rPr>
              <w:t>,</w:t>
            </w:r>
            <w:r w:rsidRPr="00DB6878">
              <w:rPr>
                <w:rFonts w:ascii="Garamond" w:hAnsi="Garamond" w:cs="Arial"/>
                <w:spacing w:val="-10"/>
                <w:sz w:val="20"/>
                <w:szCs w:val="20"/>
              </w:rPr>
              <w:t xml:space="preserve"> </w:t>
            </w:r>
            <w:r w:rsidRPr="00DB6878">
              <w:rPr>
                <w:rFonts w:ascii="Garamond" w:hAnsi="Garamond" w:cs="Arial"/>
                <w:spacing w:val="1"/>
                <w:sz w:val="20"/>
                <w:szCs w:val="20"/>
              </w:rPr>
              <w:t>c</w:t>
            </w:r>
            <w:r w:rsidRPr="00DB6878">
              <w:rPr>
                <w:rFonts w:ascii="Garamond" w:hAnsi="Garamond" w:cs="Arial"/>
                <w:sz w:val="20"/>
                <w:szCs w:val="20"/>
              </w:rPr>
              <w:t>urr</w:t>
            </w:r>
            <w:r w:rsidRPr="00DB6878">
              <w:rPr>
                <w:rFonts w:ascii="Garamond" w:hAnsi="Garamond" w:cs="Arial"/>
                <w:spacing w:val="1"/>
                <w:sz w:val="20"/>
                <w:szCs w:val="20"/>
              </w:rPr>
              <w:t>e</w:t>
            </w:r>
            <w:r w:rsidRPr="00DB6878">
              <w:rPr>
                <w:rFonts w:ascii="Garamond" w:hAnsi="Garamond" w:cs="Arial"/>
                <w:spacing w:val="-2"/>
                <w:sz w:val="20"/>
                <w:szCs w:val="20"/>
              </w:rPr>
              <w:t>n</w:t>
            </w:r>
            <w:r w:rsidRPr="00DB6878">
              <w:rPr>
                <w:rFonts w:ascii="Garamond" w:hAnsi="Garamond" w:cs="Arial"/>
                <w:spacing w:val="2"/>
                <w:sz w:val="20"/>
                <w:szCs w:val="20"/>
              </w:rPr>
              <w:t>t</w:t>
            </w:r>
            <w:r w:rsidRPr="00DB6878">
              <w:rPr>
                <w:rFonts w:ascii="Garamond" w:hAnsi="Garamond" w:cs="Arial"/>
                <w:sz w:val="20"/>
                <w:szCs w:val="20"/>
              </w:rPr>
              <w:t>ly</w:t>
            </w:r>
            <w:r w:rsidRPr="00DB6878">
              <w:rPr>
                <w:rFonts w:ascii="Garamond" w:hAnsi="Garamond" w:cs="Arial"/>
                <w:spacing w:val="-7"/>
                <w:sz w:val="20"/>
                <w:szCs w:val="20"/>
              </w:rPr>
              <w:t xml:space="preserve"> </w:t>
            </w:r>
            <w:r w:rsidRPr="00DB6878">
              <w:rPr>
                <w:rFonts w:ascii="Garamond" w:hAnsi="Garamond" w:cs="Arial"/>
                <w:spacing w:val="-2"/>
                <w:sz w:val="20"/>
                <w:szCs w:val="20"/>
              </w:rPr>
              <w:t>p</w:t>
            </w:r>
            <w:r w:rsidRPr="00DB6878">
              <w:rPr>
                <w:rFonts w:ascii="Garamond" w:hAnsi="Garamond" w:cs="Arial"/>
                <w:spacing w:val="1"/>
                <w:sz w:val="20"/>
                <w:szCs w:val="20"/>
              </w:rPr>
              <w:t>u</w:t>
            </w:r>
            <w:r w:rsidRPr="00DB6878">
              <w:rPr>
                <w:rFonts w:ascii="Garamond" w:hAnsi="Garamond" w:cs="Arial"/>
                <w:spacing w:val="-2"/>
                <w:sz w:val="20"/>
                <w:szCs w:val="20"/>
              </w:rPr>
              <w:t>b</w:t>
            </w:r>
            <w:r w:rsidRPr="00DB6878">
              <w:rPr>
                <w:rFonts w:ascii="Garamond" w:hAnsi="Garamond" w:cs="Arial"/>
                <w:sz w:val="20"/>
                <w:szCs w:val="20"/>
              </w:rPr>
              <w:t>li</w:t>
            </w:r>
            <w:r w:rsidRPr="00DB6878">
              <w:rPr>
                <w:rFonts w:ascii="Garamond" w:hAnsi="Garamond" w:cs="Arial"/>
                <w:spacing w:val="1"/>
                <w:sz w:val="20"/>
                <w:szCs w:val="20"/>
              </w:rPr>
              <w:t>s</w:t>
            </w:r>
            <w:r w:rsidRPr="00DB6878">
              <w:rPr>
                <w:rFonts w:ascii="Garamond" w:hAnsi="Garamond" w:cs="Arial"/>
                <w:sz w:val="20"/>
                <w:szCs w:val="20"/>
              </w:rPr>
              <w:t>hed</w:t>
            </w:r>
            <w:r w:rsidRPr="00DB6878">
              <w:rPr>
                <w:rFonts w:ascii="Garamond" w:hAnsi="Garamond" w:cs="Arial"/>
                <w:spacing w:val="-7"/>
                <w:sz w:val="20"/>
                <w:szCs w:val="20"/>
              </w:rPr>
              <w:t xml:space="preserve"> </w:t>
            </w:r>
            <w:r w:rsidRPr="00DB6878">
              <w:rPr>
                <w:rFonts w:ascii="Garamond" w:hAnsi="Garamond" w:cs="Arial"/>
                <w:sz w:val="20"/>
                <w:szCs w:val="20"/>
              </w:rPr>
              <w:t>in</w:t>
            </w:r>
            <w:r w:rsidRPr="00DB6878">
              <w:rPr>
                <w:rFonts w:ascii="Garamond" w:hAnsi="Garamond" w:cs="Arial"/>
                <w:spacing w:val="-3"/>
                <w:sz w:val="20"/>
                <w:szCs w:val="20"/>
              </w:rPr>
              <w:t xml:space="preserve"> </w:t>
            </w:r>
            <w:r w:rsidRPr="00DB6878">
              <w:rPr>
                <w:rFonts w:ascii="Garamond" w:hAnsi="Garamond" w:cs="Arial"/>
                <w:sz w:val="20"/>
                <w:szCs w:val="20"/>
              </w:rPr>
              <w:t>17</w:t>
            </w:r>
            <w:r w:rsidRPr="00DB6878">
              <w:rPr>
                <w:rFonts w:ascii="Garamond" w:hAnsi="Garamond" w:cs="Arial"/>
                <w:spacing w:val="-2"/>
                <w:sz w:val="20"/>
                <w:szCs w:val="20"/>
              </w:rPr>
              <w:t xml:space="preserve"> </w:t>
            </w:r>
            <w:r w:rsidRPr="00DB6878">
              <w:rPr>
                <w:rFonts w:ascii="Garamond" w:hAnsi="Garamond" w:cs="Arial"/>
                <w:sz w:val="20"/>
                <w:szCs w:val="20"/>
              </w:rPr>
              <w:t>l</w:t>
            </w:r>
            <w:r w:rsidRPr="00DB6878">
              <w:rPr>
                <w:rFonts w:ascii="Garamond" w:hAnsi="Garamond" w:cs="Arial"/>
                <w:spacing w:val="-2"/>
                <w:sz w:val="20"/>
                <w:szCs w:val="20"/>
              </w:rPr>
              <w:t>a</w:t>
            </w:r>
            <w:r w:rsidRPr="00DB6878">
              <w:rPr>
                <w:rFonts w:ascii="Garamond" w:hAnsi="Garamond" w:cs="Arial"/>
                <w:spacing w:val="1"/>
                <w:sz w:val="20"/>
                <w:szCs w:val="20"/>
              </w:rPr>
              <w:t>n</w:t>
            </w:r>
            <w:r w:rsidRPr="00DB6878">
              <w:rPr>
                <w:rFonts w:ascii="Garamond" w:hAnsi="Garamond" w:cs="Arial"/>
                <w:sz w:val="20"/>
                <w:szCs w:val="20"/>
              </w:rPr>
              <w:t>guag</w:t>
            </w:r>
            <w:r w:rsidRPr="00DB6878">
              <w:rPr>
                <w:rFonts w:ascii="Garamond" w:hAnsi="Garamond" w:cs="Arial"/>
                <w:spacing w:val="-2"/>
                <w:sz w:val="20"/>
                <w:szCs w:val="20"/>
              </w:rPr>
              <w:t>e</w:t>
            </w:r>
            <w:r w:rsidRPr="00DB6878">
              <w:rPr>
                <w:rFonts w:ascii="Garamond" w:hAnsi="Garamond" w:cs="Arial"/>
                <w:sz w:val="20"/>
                <w:szCs w:val="20"/>
              </w:rPr>
              <w:t>s</w:t>
            </w:r>
            <w:r w:rsidRPr="00DB6878">
              <w:rPr>
                <w:rFonts w:ascii="Garamond" w:hAnsi="Garamond" w:cs="Arial"/>
                <w:i/>
                <w:iCs/>
                <w:sz w:val="20"/>
                <w:szCs w:val="20"/>
              </w:rPr>
              <w:t>.</w:t>
            </w:r>
            <w:r w:rsidRPr="00DB6878">
              <w:rPr>
                <w:rFonts w:ascii="Garamond" w:hAnsi="Garamond" w:cs="Arial"/>
                <w:i/>
                <w:iCs/>
                <w:spacing w:val="-9"/>
                <w:sz w:val="20"/>
                <w:szCs w:val="20"/>
              </w:rPr>
              <w:t xml:space="preserve"> </w:t>
            </w:r>
            <w:r w:rsidRPr="00DB6878">
              <w:rPr>
                <w:rFonts w:ascii="Garamond" w:hAnsi="Garamond" w:cs="Arial"/>
                <w:spacing w:val="1"/>
                <w:sz w:val="20"/>
                <w:szCs w:val="20"/>
              </w:rPr>
              <w:t>S</w:t>
            </w:r>
            <w:r w:rsidRPr="00DB6878">
              <w:rPr>
                <w:rFonts w:ascii="Garamond" w:hAnsi="Garamond" w:cs="Arial"/>
                <w:sz w:val="20"/>
                <w:szCs w:val="20"/>
              </w:rPr>
              <w:t>o</w:t>
            </w:r>
            <w:r w:rsidRPr="00DB6878">
              <w:rPr>
                <w:rFonts w:ascii="Garamond" w:hAnsi="Garamond" w:cs="Arial"/>
                <w:spacing w:val="-1"/>
                <w:sz w:val="20"/>
                <w:szCs w:val="20"/>
              </w:rPr>
              <w:t>m</w:t>
            </w:r>
            <w:r w:rsidRPr="00DB6878">
              <w:rPr>
                <w:rFonts w:ascii="Garamond" w:hAnsi="Garamond" w:cs="Arial"/>
                <w:sz w:val="20"/>
                <w:szCs w:val="20"/>
              </w:rPr>
              <w:t>e</w:t>
            </w:r>
            <w:r w:rsidRPr="00DB6878">
              <w:rPr>
                <w:rFonts w:ascii="Garamond" w:hAnsi="Garamond" w:cs="Arial"/>
                <w:spacing w:val="-5"/>
                <w:sz w:val="20"/>
                <w:szCs w:val="20"/>
              </w:rPr>
              <w:t xml:space="preserve"> </w:t>
            </w:r>
            <w:r w:rsidRPr="00DB6878">
              <w:rPr>
                <w:rFonts w:ascii="Garamond" w:hAnsi="Garamond" w:cs="Arial"/>
                <w:spacing w:val="1"/>
                <w:sz w:val="20"/>
                <w:szCs w:val="20"/>
              </w:rPr>
              <w:t>p</w:t>
            </w:r>
            <w:r w:rsidRPr="00DB6878">
              <w:rPr>
                <w:rFonts w:ascii="Garamond" w:hAnsi="Garamond" w:cs="Arial"/>
                <w:spacing w:val="-2"/>
                <w:sz w:val="20"/>
                <w:szCs w:val="20"/>
              </w:rPr>
              <w:t>e</w:t>
            </w:r>
            <w:r w:rsidRPr="00DB6878">
              <w:rPr>
                <w:rFonts w:ascii="Garamond" w:hAnsi="Garamond" w:cs="Arial"/>
                <w:spacing w:val="1"/>
                <w:sz w:val="20"/>
                <w:szCs w:val="20"/>
              </w:rPr>
              <w:t>o</w:t>
            </w:r>
            <w:r w:rsidRPr="00DB6878">
              <w:rPr>
                <w:rFonts w:ascii="Garamond" w:hAnsi="Garamond" w:cs="Arial"/>
                <w:spacing w:val="-2"/>
                <w:sz w:val="20"/>
                <w:szCs w:val="20"/>
              </w:rPr>
              <w:t>p</w:t>
            </w:r>
            <w:r w:rsidRPr="00DB6878">
              <w:rPr>
                <w:rFonts w:ascii="Garamond" w:hAnsi="Garamond" w:cs="Arial"/>
                <w:spacing w:val="1"/>
                <w:sz w:val="20"/>
                <w:szCs w:val="20"/>
              </w:rPr>
              <w:t>l</w:t>
            </w:r>
            <w:r w:rsidRPr="00DB6878">
              <w:rPr>
                <w:rFonts w:ascii="Garamond" w:hAnsi="Garamond" w:cs="Arial"/>
                <w:sz w:val="20"/>
                <w:szCs w:val="20"/>
              </w:rPr>
              <w:t>e</w:t>
            </w:r>
            <w:r w:rsidRPr="00DB6878">
              <w:rPr>
                <w:rFonts w:ascii="Garamond" w:hAnsi="Garamond" w:cs="Arial"/>
                <w:spacing w:val="-5"/>
                <w:sz w:val="20"/>
                <w:szCs w:val="20"/>
              </w:rPr>
              <w:t xml:space="preserve"> </w:t>
            </w:r>
            <w:r w:rsidRPr="00DB6878">
              <w:rPr>
                <w:rFonts w:ascii="Garamond" w:hAnsi="Garamond" w:cs="Arial"/>
                <w:spacing w:val="-2"/>
                <w:sz w:val="20"/>
                <w:szCs w:val="20"/>
              </w:rPr>
              <w:t>w</w:t>
            </w:r>
            <w:r w:rsidRPr="00DB6878">
              <w:rPr>
                <w:rFonts w:ascii="Garamond" w:hAnsi="Garamond" w:cs="Arial"/>
                <w:sz w:val="20"/>
                <w:szCs w:val="20"/>
              </w:rPr>
              <w:t>ho foll</w:t>
            </w:r>
            <w:r w:rsidRPr="00DB6878">
              <w:rPr>
                <w:rFonts w:ascii="Garamond" w:hAnsi="Garamond" w:cs="Arial"/>
                <w:spacing w:val="1"/>
                <w:sz w:val="20"/>
                <w:szCs w:val="20"/>
              </w:rPr>
              <w:t>o</w:t>
            </w:r>
            <w:r w:rsidRPr="00DB6878">
              <w:rPr>
                <w:rFonts w:ascii="Garamond" w:hAnsi="Garamond" w:cs="Arial"/>
                <w:sz w:val="20"/>
                <w:szCs w:val="20"/>
              </w:rPr>
              <w:t>w</w:t>
            </w:r>
            <w:r w:rsidRPr="00DB6878">
              <w:rPr>
                <w:rFonts w:ascii="Garamond" w:hAnsi="Garamond" w:cs="Arial"/>
                <w:spacing w:val="-8"/>
                <w:sz w:val="20"/>
                <w:szCs w:val="20"/>
              </w:rPr>
              <w:t xml:space="preserve"> </w:t>
            </w:r>
            <w:r w:rsidRPr="00DB6878">
              <w:rPr>
                <w:rFonts w:ascii="Garamond" w:hAnsi="Garamond" w:cs="Arial"/>
                <w:sz w:val="20"/>
                <w:szCs w:val="20"/>
              </w:rPr>
              <w:t>t</w:t>
            </w:r>
            <w:r w:rsidRPr="00DB6878">
              <w:rPr>
                <w:rFonts w:ascii="Garamond" w:hAnsi="Garamond" w:cs="Arial"/>
                <w:spacing w:val="1"/>
                <w:sz w:val="20"/>
                <w:szCs w:val="20"/>
              </w:rPr>
              <w:t>h</w:t>
            </w:r>
            <w:r w:rsidRPr="00DB6878">
              <w:rPr>
                <w:rFonts w:ascii="Garamond" w:hAnsi="Garamond" w:cs="Arial"/>
                <w:sz w:val="20"/>
                <w:szCs w:val="20"/>
              </w:rPr>
              <w:t>e</w:t>
            </w:r>
            <w:r w:rsidRPr="00DB6878">
              <w:rPr>
                <w:rFonts w:ascii="Garamond" w:hAnsi="Garamond" w:cs="Arial"/>
                <w:spacing w:val="-3"/>
                <w:sz w:val="20"/>
                <w:szCs w:val="20"/>
              </w:rPr>
              <w:t xml:space="preserve"> </w:t>
            </w:r>
            <w:r w:rsidRPr="00DB6878">
              <w:rPr>
                <w:rFonts w:ascii="Garamond" w:hAnsi="Garamond" w:cs="Arial"/>
                <w:sz w:val="20"/>
                <w:szCs w:val="20"/>
              </w:rPr>
              <w:t>pra</w:t>
            </w:r>
            <w:r w:rsidRPr="00DB6878">
              <w:rPr>
                <w:rFonts w:ascii="Garamond" w:hAnsi="Garamond" w:cs="Arial"/>
                <w:spacing w:val="1"/>
                <w:sz w:val="20"/>
                <w:szCs w:val="20"/>
              </w:rPr>
              <w:t>c</w:t>
            </w:r>
            <w:r w:rsidRPr="00DB6878">
              <w:rPr>
                <w:rFonts w:ascii="Garamond" w:hAnsi="Garamond" w:cs="Arial"/>
                <w:spacing w:val="2"/>
                <w:sz w:val="20"/>
                <w:szCs w:val="20"/>
              </w:rPr>
              <w:t>t</w:t>
            </w:r>
            <w:r w:rsidRPr="00DB6878">
              <w:rPr>
                <w:rFonts w:ascii="Garamond" w:hAnsi="Garamond" w:cs="Arial"/>
                <w:spacing w:val="-2"/>
                <w:sz w:val="20"/>
                <w:szCs w:val="20"/>
              </w:rPr>
              <w:t>i</w:t>
            </w:r>
            <w:r w:rsidRPr="00DB6878">
              <w:rPr>
                <w:rFonts w:ascii="Garamond" w:hAnsi="Garamond" w:cs="Arial"/>
                <w:spacing w:val="1"/>
                <w:sz w:val="20"/>
                <w:szCs w:val="20"/>
              </w:rPr>
              <w:t>c</w:t>
            </w:r>
            <w:r w:rsidRPr="00DB6878">
              <w:rPr>
                <w:rFonts w:ascii="Garamond" w:hAnsi="Garamond" w:cs="Arial"/>
                <w:sz w:val="20"/>
                <w:szCs w:val="20"/>
              </w:rPr>
              <w:t>es</w:t>
            </w:r>
            <w:r w:rsidRPr="00DB6878">
              <w:rPr>
                <w:rFonts w:ascii="Garamond" w:hAnsi="Garamond" w:cs="Arial"/>
                <w:spacing w:val="-8"/>
                <w:sz w:val="20"/>
                <w:szCs w:val="20"/>
              </w:rPr>
              <w:t xml:space="preserve"> </w:t>
            </w:r>
            <w:r w:rsidRPr="00DB6878">
              <w:rPr>
                <w:rFonts w:ascii="Garamond" w:hAnsi="Garamond" w:cs="Arial"/>
                <w:sz w:val="20"/>
                <w:szCs w:val="20"/>
              </w:rPr>
              <w:t>of</w:t>
            </w:r>
            <w:r w:rsidRPr="00DB6878">
              <w:rPr>
                <w:rFonts w:ascii="Garamond" w:hAnsi="Garamond" w:cs="Arial"/>
                <w:spacing w:val="-2"/>
                <w:sz w:val="20"/>
                <w:szCs w:val="20"/>
              </w:rPr>
              <w:t xml:space="preserve"> </w:t>
            </w:r>
            <w:r w:rsidRPr="00DB6878">
              <w:rPr>
                <w:rFonts w:ascii="Garamond" w:hAnsi="Garamond" w:cs="Arial"/>
                <w:sz w:val="20"/>
                <w:szCs w:val="20"/>
              </w:rPr>
              <w:t>Chri</w:t>
            </w:r>
            <w:r w:rsidRPr="00DB6878">
              <w:rPr>
                <w:rFonts w:ascii="Garamond" w:hAnsi="Garamond" w:cs="Arial"/>
                <w:spacing w:val="1"/>
                <w:sz w:val="20"/>
                <w:szCs w:val="20"/>
              </w:rPr>
              <w:t>s</w:t>
            </w:r>
            <w:r w:rsidRPr="00DB6878">
              <w:rPr>
                <w:rFonts w:ascii="Garamond" w:hAnsi="Garamond" w:cs="Arial"/>
                <w:spacing w:val="2"/>
                <w:sz w:val="20"/>
                <w:szCs w:val="20"/>
              </w:rPr>
              <w:t>t</w:t>
            </w:r>
            <w:r w:rsidRPr="00DB6878">
              <w:rPr>
                <w:rFonts w:ascii="Garamond" w:hAnsi="Garamond" w:cs="Arial"/>
                <w:sz w:val="20"/>
                <w:szCs w:val="20"/>
              </w:rPr>
              <w:t>ian</w:t>
            </w:r>
            <w:r w:rsidRPr="00DB6878">
              <w:rPr>
                <w:rFonts w:ascii="Garamond" w:hAnsi="Garamond" w:cs="Arial"/>
                <w:spacing w:val="-7"/>
                <w:sz w:val="20"/>
                <w:szCs w:val="20"/>
              </w:rPr>
              <w:t xml:space="preserve"> </w:t>
            </w:r>
            <w:r w:rsidRPr="00DB6878">
              <w:rPr>
                <w:rFonts w:ascii="Garamond" w:hAnsi="Garamond" w:cs="Arial"/>
                <w:sz w:val="20"/>
                <w:szCs w:val="20"/>
              </w:rPr>
              <w:t>S</w:t>
            </w:r>
            <w:r w:rsidRPr="00DB6878">
              <w:rPr>
                <w:rFonts w:ascii="Garamond" w:hAnsi="Garamond" w:cs="Arial"/>
                <w:spacing w:val="1"/>
                <w:sz w:val="20"/>
                <w:szCs w:val="20"/>
              </w:rPr>
              <w:t>c</w:t>
            </w:r>
            <w:r w:rsidRPr="00DB6878">
              <w:rPr>
                <w:rFonts w:ascii="Garamond" w:hAnsi="Garamond" w:cs="Arial"/>
                <w:sz w:val="20"/>
                <w:szCs w:val="20"/>
              </w:rPr>
              <w:t>ie</w:t>
            </w:r>
            <w:r w:rsidRPr="00DB6878">
              <w:rPr>
                <w:rFonts w:ascii="Garamond" w:hAnsi="Garamond" w:cs="Arial"/>
                <w:spacing w:val="-2"/>
                <w:sz w:val="20"/>
                <w:szCs w:val="20"/>
              </w:rPr>
              <w:t>n</w:t>
            </w:r>
            <w:r w:rsidRPr="00DB6878">
              <w:rPr>
                <w:rFonts w:ascii="Garamond" w:hAnsi="Garamond" w:cs="Arial"/>
                <w:spacing w:val="1"/>
                <w:sz w:val="20"/>
                <w:szCs w:val="20"/>
              </w:rPr>
              <w:t>c</w:t>
            </w:r>
            <w:r w:rsidRPr="00DB6878">
              <w:rPr>
                <w:rFonts w:ascii="Garamond" w:hAnsi="Garamond" w:cs="Arial"/>
                <w:sz w:val="20"/>
                <w:szCs w:val="20"/>
              </w:rPr>
              <w:t>e</w:t>
            </w:r>
            <w:r w:rsidRPr="00DB6878">
              <w:rPr>
                <w:rFonts w:ascii="Garamond" w:hAnsi="Garamond" w:cs="Arial"/>
                <w:spacing w:val="-7"/>
                <w:sz w:val="20"/>
                <w:szCs w:val="20"/>
              </w:rPr>
              <w:t xml:space="preserve"> </w:t>
            </w:r>
            <w:r w:rsidRPr="00DB6878">
              <w:rPr>
                <w:rFonts w:ascii="Garamond" w:hAnsi="Garamond" w:cs="Arial"/>
                <w:spacing w:val="1"/>
                <w:sz w:val="20"/>
                <w:szCs w:val="20"/>
              </w:rPr>
              <w:t>c</w:t>
            </w:r>
            <w:r w:rsidRPr="00DB6878">
              <w:rPr>
                <w:rFonts w:ascii="Garamond" w:hAnsi="Garamond" w:cs="Arial"/>
                <w:sz w:val="20"/>
                <w:szCs w:val="20"/>
              </w:rPr>
              <w:t>h</w:t>
            </w:r>
            <w:r w:rsidRPr="00DB6878">
              <w:rPr>
                <w:rFonts w:ascii="Garamond" w:hAnsi="Garamond" w:cs="Arial"/>
                <w:spacing w:val="-2"/>
                <w:sz w:val="20"/>
                <w:szCs w:val="20"/>
              </w:rPr>
              <w:t>o</w:t>
            </w:r>
            <w:r w:rsidRPr="00DB6878">
              <w:rPr>
                <w:rFonts w:ascii="Garamond" w:hAnsi="Garamond" w:cs="Arial"/>
                <w:sz w:val="20"/>
                <w:szCs w:val="20"/>
              </w:rPr>
              <w:t>o</w:t>
            </w:r>
            <w:r w:rsidRPr="00DB6878">
              <w:rPr>
                <w:rFonts w:ascii="Garamond" w:hAnsi="Garamond" w:cs="Arial"/>
                <w:spacing w:val="1"/>
                <w:sz w:val="20"/>
                <w:szCs w:val="20"/>
              </w:rPr>
              <w:t>s</w:t>
            </w:r>
            <w:r w:rsidRPr="00DB6878">
              <w:rPr>
                <w:rFonts w:ascii="Garamond" w:hAnsi="Garamond" w:cs="Arial"/>
                <w:sz w:val="20"/>
                <w:szCs w:val="20"/>
              </w:rPr>
              <w:t>e</w:t>
            </w:r>
            <w:r w:rsidRPr="00DB6878">
              <w:rPr>
                <w:rFonts w:ascii="Garamond" w:hAnsi="Garamond" w:cs="Arial"/>
                <w:spacing w:val="-8"/>
                <w:sz w:val="20"/>
                <w:szCs w:val="20"/>
              </w:rPr>
              <w:t xml:space="preserve"> </w:t>
            </w:r>
            <w:r w:rsidRPr="00DB6878">
              <w:rPr>
                <w:rFonts w:ascii="Garamond" w:hAnsi="Garamond" w:cs="Arial"/>
                <w:spacing w:val="2"/>
                <w:sz w:val="20"/>
                <w:szCs w:val="20"/>
              </w:rPr>
              <w:t>t</w:t>
            </w:r>
            <w:r w:rsidRPr="00DB6878">
              <w:rPr>
                <w:rFonts w:ascii="Garamond" w:hAnsi="Garamond" w:cs="Arial"/>
                <w:sz w:val="20"/>
                <w:szCs w:val="20"/>
              </w:rPr>
              <w:t>o</w:t>
            </w:r>
            <w:r w:rsidRPr="00DB6878">
              <w:rPr>
                <w:rFonts w:ascii="Garamond" w:hAnsi="Garamond" w:cs="Arial"/>
                <w:spacing w:val="-4"/>
                <w:sz w:val="20"/>
                <w:szCs w:val="20"/>
              </w:rPr>
              <w:t xml:space="preserve"> </w:t>
            </w:r>
            <w:r w:rsidRPr="00DB6878">
              <w:rPr>
                <w:rFonts w:ascii="Garamond" w:hAnsi="Garamond" w:cs="Arial"/>
                <w:sz w:val="20"/>
                <w:szCs w:val="20"/>
              </w:rPr>
              <w:t>be</w:t>
            </w:r>
            <w:r w:rsidRPr="00DB6878">
              <w:rPr>
                <w:rFonts w:ascii="Garamond" w:hAnsi="Garamond" w:cs="Arial"/>
                <w:spacing w:val="2"/>
                <w:sz w:val="20"/>
                <w:szCs w:val="20"/>
              </w:rPr>
              <w:t>c</w:t>
            </w:r>
            <w:r w:rsidRPr="00DB6878">
              <w:rPr>
                <w:rFonts w:ascii="Garamond" w:hAnsi="Garamond" w:cs="Arial"/>
                <w:spacing w:val="-2"/>
                <w:sz w:val="20"/>
                <w:szCs w:val="20"/>
              </w:rPr>
              <w:t>o</w:t>
            </w:r>
            <w:r w:rsidRPr="00DB6878">
              <w:rPr>
                <w:rFonts w:ascii="Garamond" w:hAnsi="Garamond" w:cs="Arial"/>
                <w:sz w:val="20"/>
                <w:szCs w:val="20"/>
              </w:rPr>
              <w:t>me</w:t>
            </w:r>
            <w:r w:rsidRPr="00DB6878">
              <w:rPr>
                <w:rFonts w:ascii="Garamond" w:hAnsi="Garamond" w:cs="Arial"/>
                <w:spacing w:val="-7"/>
                <w:sz w:val="20"/>
                <w:szCs w:val="20"/>
              </w:rPr>
              <w:t xml:space="preserve"> </w:t>
            </w:r>
            <w:r w:rsidRPr="00DB6878">
              <w:rPr>
                <w:rFonts w:ascii="Garamond" w:hAnsi="Garamond" w:cs="Arial"/>
                <w:sz w:val="20"/>
                <w:szCs w:val="20"/>
              </w:rPr>
              <w:t>memb</w:t>
            </w:r>
            <w:r w:rsidRPr="00DB6878">
              <w:rPr>
                <w:rFonts w:ascii="Garamond" w:hAnsi="Garamond" w:cs="Arial"/>
                <w:spacing w:val="1"/>
                <w:sz w:val="20"/>
                <w:szCs w:val="20"/>
              </w:rPr>
              <w:t>e</w:t>
            </w:r>
            <w:r w:rsidRPr="00DB6878">
              <w:rPr>
                <w:rFonts w:ascii="Garamond" w:hAnsi="Garamond" w:cs="Arial"/>
                <w:spacing w:val="-2"/>
                <w:sz w:val="20"/>
                <w:szCs w:val="20"/>
              </w:rPr>
              <w:t>r</w:t>
            </w:r>
            <w:r w:rsidRPr="00DB6878">
              <w:rPr>
                <w:rFonts w:ascii="Garamond" w:hAnsi="Garamond" w:cs="Arial"/>
                <w:sz w:val="20"/>
                <w:szCs w:val="20"/>
              </w:rPr>
              <w:t>s</w:t>
            </w:r>
            <w:r w:rsidRPr="00DB6878">
              <w:rPr>
                <w:rFonts w:ascii="Garamond" w:hAnsi="Garamond" w:cs="Arial"/>
                <w:spacing w:val="-6"/>
                <w:sz w:val="20"/>
                <w:szCs w:val="20"/>
              </w:rPr>
              <w:t xml:space="preserve"> </w:t>
            </w:r>
            <w:r w:rsidRPr="00DB6878">
              <w:rPr>
                <w:rFonts w:ascii="Garamond" w:hAnsi="Garamond" w:cs="Arial"/>
                <w:spacing w:val="-2"/>
                <w:sz w:val="20"/>
                <w:szCs w:val="20"/>
              </w:rPr>
              <w:t>o</w:t>
            </w:r>
            <w:r w:rsidRPr="00DB6878">
              <w:rPr>
                <w:rFonts w:ascii="Garamond" w:hAnsi="Garamond" w:cs="Arial"/>
                <w:sz w:val="20"/>
                <w:szCs w:val="20"/>
              </w:rPr>
              <w:t>f</w:t>
            </w:r>
            <w:r w:rsidRPr="00DB6878">
              <w:rPr>
                <w:rFonts w:ascii="Garamond" w:hAnsi="Garamond" w:cs="Arial"/>
                <w:spacing w:val="-2"/>
                <w:sz w:val="20"/>
                <w:szCs w:val="20"/>
              </w:rPr>
              <w:t xml:space="preserve"> </w:t>
            </w:r>
            <w:r w:rsidRPr="00DB6878">
              <w:rPr>
                <w:rFonts w:ascii="Garamond" w:hAnsi="Garamond" w:cs="Arial"/>
                <w:sz w:val="20"/>
                <w:szCs w:val="20"/>
              </w:rPr>
              <w:t>the</w:t>
            </w:r>
            <w:r w:rsidRPr="00DB6878">
              <w:rPr>
                <w:rFonts w:ascii="Garamond" w:hAnsi="Garamond" w:cs="Arial"/>
                <w:spacing w:val="-5"/>
                <w:sz w:val="20"/>
                <w:szCs w:val="20"/>
              </w:rPr>
              <w:t xml:space="preserve"> </w:t>
            </w:r>
            <w:r w:rsidRPr="00DB6878">
              <w:rPr>
                <w:rFonts w:ascii="Garamond" w:hAnsi="Garamond" w:cs="Arial"/>
                <w:sz w:val="20"/>
                <w:szCs w:val="20"/>
              </w:rPr>
              <w:t>Chu</w:t>
            </w:r>
            <w:r w:rsidRPr="00DB6878">
              <w:rPr>
                <w:rFonts w:ascii="Garamond" w:hAnsi="Garamond" w:cs="Arial"/>
                <w:spacing w:val="1"/>
                <w:sz w:val="20"/>
                <w:szCs w:val="20"/>
              </w:rPr>
              <w:t>rc</w:t>
            </w:r>
            <w:r w:rsidRPr="00DB6878">
              <w:rPr>
                <w:rFonts w:ascii="Garamond" w:hAnsi="Garamond" w:cs="Arial"/>
                <w:sz w:val="20"/>
                <w:szCs w:val="20"/>
              </w:rPr>
              <w:t>h</w:t>
            </w:r>
            <w:r w:rsidRPr="00DB6878">
              <w:rPr>
                <w:rFonts w:ascii="Garamond" w:hAnsi="Garamond" w:cs="Arial"/>
                <w:spacing w:val="-6"/>
                <w:sz w:val="20"/>
                <w:szCs w:val="20"/>
              </w:rPr>
              <w:t xml:space="preserve"> </w:t>
            </w:r>
            <w:r w:rsidRPr="00DB6878">
              <w:rPr>
                <w:rFonts w:ascii="Garamond" w:hAnsi="Garamond" w:cs="Arial"/>
                <w:spacing w:val="-2"/>
                <w:sz w:val="20"/>
                <w:szCs w:val="20"/>
              </w:rPr>
              <w:t>o</w:t>
            </w:r>
            <w:r w:rsidRPr="00DB6878">
              <w:rPr>
                <w:rFonts w:ascii="Garamond" w:hAnsi="Garamond" w:cs="Arial"/>
                <w:sz w:val="20"/>
                <w:szCs w:val="20"/>
              </w:rPr>
              <w:t>f C</w:t>
            </w:r>
            <w:r w:rsidRPr="00DB6878">
              <w:rPr>
                <w:rFonts w:ascii="Garamond" w:hAnsi="Garamond" w:cs="Arial"/>
                <w:spacing w:val="-2"/>
                <w:sz w:val="20"/>
                <w:szCs w:val="20"/>
              </w:rPr>
              <w:t>h</w:t>
            </w:r>
            <w:r w:rsidRPr="00DB6878">
              <w:rPr>
                <w:rFonts w:ascii="Garamond" w:hAnsi="Garamond" w:cs="Arial"/>
                <w:sz w:val="20"/>
                <w:szCs w:val="20"/>
              </w:rPr>
              <w:t>ri</w:t>
            </w:r>
            <w:r w:rsidRPr="00DB6878">
              <w:rPr>
                <w:rFonts w:ascii="Garamond" w:hAnsi="Garamond" w:cs="Arial"/>
                <w:spacing w:val="1"/>
                <w:sz w:val="20"/>
                <w:szCs w:val="20"/>
              </w:rPr>
              <w:t>s</w:t>
            </w:r>
            <w:r w:rsidRPr="00DB6878">
              <w:rPr>
                <w:rFonts w:ascii="Garamond" w:hAnsi="Garamond" w:cs="Arial"/>
                <w:sz w:val="20"/>
                <w:szCs w:val="20"/>
              </w:rPr>
              <w:t>t,</w:t>
            </w:r>
            <w:r w:rsidRPr="00DB6878">
              <w:rPr>
                <w:rFonts w:ascii="Garamond" w:hAnsi="Garamond" w:cs="Arial"/>
                <w:spacing w:val="-5"/>
                <w:sz w:val="20"/>
                <w:szCs w:val="20"/>
              </w:rPr>
              <w:t xml:space="preserve"> </w:t>
            </w:r>
            <w:r w:rsidRPr="00DB6878">
              <w:rPr>
                <w:rFonts w:ascii="Garamond" w:hAnsi="Garamond" w:cs="Arial"/>
                <w:sz w:val="20"/>
                <w:szCs w:val="20"/>
              </w:rPr>
              <w:t>S</w:t>
            </w:r>
            <w:r w:rsidRPr="00DB6878">
              <w:rPr>
                <w:rFonts w:ascii="Garamond" w:hAnsi="Garamond" w:cs="Arial"/>
                <w:spacing w:val="1"/>
                <w:sz w:val="20"/>
                <w:szCs w:val="20"/>
              </w:rPr>
              <w:t>c</w:t>
            </w:r>
            <w:r w:rsidRPr="00DB6878">
              <w:rPr>
                <w:rFonts w:ascii="Garamond" w:hAnsi="Garamond" w:cs="Arial"/>
                <w:sz w:val="20"/>
                <w:szCs w:val="20"/>
              </w:rPr>
              <w:t>i</w:t>
            </w:r>
            <w:r w:rsidRPr="00DB6878">
              <w:rPr>
                <w:rFonts w:ascii="Garamond" w:hAnsi="Garamond" w:cs="Arial"/>
                <w:spacing w:val="-2"/>
                <w:sz w:val="20"/>
                <w:szCs w:val="20"/>
              </w:rPr>
              <w:t>e</w:t>
            </w:r>
            <w:r w:rsidRPr="00DB6878">
              <w:rPr>
                <w:rFonts w:ascii="Garamond" w:hAnsi="Garamond" w:cs="Arial"/>
                <w:sz w:val="20"/>
                <w:szCs w:val="20"/>
              </w:rPr>
              <w:t>nti</w:t>
            </w:r>
            <w:r w:rsidRPr="00DB6878">
              <w:rPr>
                <w:rFonts w:ascii="Garamond" w:hAnsi="Garamond" w:cs="Arial"/>
                <w:spacing w:val="1"/>
                <w:sz w:val="20"/>
                <w:szCs w:val="20"/>
              </w:rPr>
              <w:t>s</w:t>
            </w:r>
            <w:r w:rsidRPr="00DB6878">
              <w:rPr>
                <w:rFonts w:ascii="Garamond" w:hAnsi="Garamond" w:cs="Arial"/>
                <w:sz w:val="20"/>
                <w:szCs w:val="20"/>
              </w:rPr>
              <w:t>t, the</w:t>
            </w:r>
            <w:r w:rsidRPr="00DB6878">
              <w:rPr>
                <w:rFonts w:ascii="Garamond" w:hAnsi="Garamond" w:cs="Arial"/>
                <w:spacing w:val="-3"/>
                <w:sz w:val="20"/>
                <w:szCs w:val="20"/>
              </w:rPr>
              <w:t xml:space="preserve"> </w:t>
            </w:r>
            <w:r w:rsidR="004C27ED" w:rsidRPr="00DB6878">
              <w:rPr>
                <w:rFonts w:ascii="Garamond" w:hAnsi="Garamond" w:cs="Arial"/>
                <w:spacing w:val="-2"/>
                <w:sz w:val="20"/>
                <w:szCs w:val="20"/>
              </w:rPr>
              <w:t>o</w:t>
            </w:r>
            <w:r w:rsidR="004C27ED" w:rsidRPr="00DB6878">
              <w:rPr>
                <w:rFonts w:ascii="Garamond" w:hAnsi="Garamond" w:cs="Arial"/>
                <w:spacing w:val="1"/>
                <w:sz w:val="20"/>
                <w:szCs w:val="20"/>
              </w:rPr>
              <w:t>r</w:t>
            </w:r>
            <w:r w:rsidR="004C27ED" w:rsidRPr="00DB6878">
              <w:rPr>
                <w:rFonts w:ascii="Garamond" w:hAnsi="Garamond" w:cs="Arial"/>
                <w:sz w:val="20"/>
                <w:szCs w:val="20"/>
              </w:rPr>
              <w:t>ga</w:t>
            </w:r>
            <w:r w:rsidR="004C27ED" w:rsidRPr="00DB6878">
              <w:rPr>
                <w:rFonts w:ascii="Garamond" w:hAnsi="Garamond" w:cs="Arial"/>
                <w:spacing w:val="-2"/>
                <w:sz w:val="20"/>
                <w:szCs w:val="20"/>
              </w:rPr>
              <w:t>n</w:t>
            </w:r>
            <w:r w:rsidR="004C27ED" w:rsidRPr="00DB6878">
              <w:rPr>
                <w:rFonts w:ascii="Garamond" w:hAnsi="Garamond" w:cs="Arial"/>
                <w:sz w:val="20"/>
                <w:szCs w:val="20"/>
              </w:rPr>
              <w:t>i</w:t>
            </w:r>
            <w:r w:rsidR="004C27ED" w:rsidRPr="00DB6878">
              <w:rPr>
                <w:rFonts w:ascii="Garamond" w:hAnsi="Garamond" w:cs="Arial"/>
                <w:spacing w:val="1"/>
                <w:sz w:val="20"/>
                <w:szCs w:val="20"/>
              </w:rPr>
              <w:t>z</w:t>
            </w:r>
            <w:r w:rsidR="004C27ED" w:rsidRPr="00DB6878">
              <w:rPr>
                <w:rFonts w:ascii="Garamond" w:hAnsi="Garamond" w:cs="Arial"/>
                <w:sz w:val="20"/>
                <w:szCs w:val="20"/>
              </w:rPr>
              <w:t>at</w:t>
            </w:r>
            <w:r w:rsidR="004C27ED" w:rsidRPr="00DB6878">
              <w:rPr>
                <w:rFonts w:ascii="Garamond" w:hAnsi="Garamond" w:cs="Arial"/>
                <w:spacing w:val="1"/>
                <w:sz w:val="20"/>
                <w:szCs w:val="20"/>
              </w:rPr>
              <w:t>i</w:t>
            </w:r>
            <w:r w:rsidR="004C27ED" w:rsidRPr="00DB6878">
              <w:rPr>
                <w:rFonts w:ascii="Garamond" w:hAnsi="Garamond" w:cs="Arial"/>
                <w:spacing w:val="-2"/>
                <w:sz w:val="20"/>
                <w:szCs w:val="20"/>
              </w:rPr>
              <w:t>o</w:t>
            </w:r>
            <w:r w:rsidR="004C27ED" w:rsidRPr="00DB6878">
              <w:rPr>
                <w:rFonts w:ascii="Garamond" w:hAnsi="Garamond" w:cs="Arial"/>
                <w:sz w:val="20"/>
                <w:szCs w:val="20"/>
              </w:rPr>
              <w:t>n</w:t>
            </w:r>
            <w:r w:rsidRPr="00DB6878">
              <w:rPr>
                <w:rFonts w:ascii="Garamond" w:hAnsi="Garamond" w:cs="Arial"/>
                <w:spacing w:val="-10"/>
                <w:sz w:val="20"/>
                <w:szCs w:val="20"/>
              </w:rPr>
              <w:t xml:space="preserve"> </w:t>
            </w:r>
            <w:r w:rsidRPr="00DB6878">
              <w:rPr>
                <w:rFonts w:ascii="Garamond" w:hAnsi="Garamond" w:cs="Arial"/>
                <w:sz w:val="20"/>
                <w:szCs w:val="20"/>
              </w:rPr>
              <w:t>Ed</w:t>
            </w:r>
            <w:r w:rsidRPr="00DB6878">
              <w:rPr>
                <w:rFonts w:ascii="Garamond" w:hAnsi="Garamond" w:cs="Arial"/>
                <w:spacing w:val="1"/>
                <w:sz w:val="20"/>
                <w:szCs w:val="20"/>
              </w:rPr>
              <w:t>d</w:t>
            </w:r>
            <w:r w:rsidRPr="00DB6878">
              <w:rPr>
                <w:rFonts w:ascii="Garamond" w:hAnsi="Garamond" w:cs="Arial"/>
                <w:sz w:val="20"/>
                <w:szCs w:val="20"/>
              </w:rPr>
              <w:t>y</w:t>
            </w:r>
            <w:r w:rsidRPr="00DB6878">
              <w:rPr>
                <w:rFonts w:ascii="Garamond" w:hAnsi="Garamond" w:cs="Arial"/>
                <w:spacing w:val="-5"/>
                <w:sz w:val="20"/>
                <w:szCs w:val="20"/>
              </w:rPr>
              <w:t xml:space="preserve"> </w:t>
            </w:r>
            <w:r w:rsidRPr="00DB6878">
              <w:rPr>
                <w:rFonts w:ascii="Garamond" w:hAnsi="Garamond" w:cs="Arial"/>
                <w:spacing w:val="-2"/>
                <w:sz w:val="20"/>
                <w:szCs w:val="20"/>
              </w:rPr>
              <w:t>e</w:t>
            </w:r>
            <w:r w:rsidRPr="00DB6878">
              <w:rPr>
                <w:rFonts w:ascii="Garamond" w:hAnsi="Garamond" w:cs="Arial"/>
                <w:spacing w:val="1"/>
                <w:sz w:val="20"/>
                <w:szCs w:val="20"/>
              </w:rPr>
              <w:t>s</w:t>
            </w:r>
            <w:r w:rsidRPr="00DB6878">
              <w:rPr>
                <w:rFonts w:ascii="Garamond" w:hAnsi="Garamond" w:cs="Arial"/>
                <w:spacing w:val="2"/>
                <w:sz w:val="20"/>
                <w:szCs w:val="20"/>
              </w:rPr>
              <w:t>t</w:t>
            </w:r>
            <w:r w:rsidRPr="00DB6878">
              <w:rPr>
                <w:rFonts w:ascii="Garamond" w:hAnsi="Garamond" w:cs="Arial"/>
                <w:spacing w:val="-2"/>
                <w:sz w:val="20"/>
                <w:szCs w:val="20"/>
              </w:rPr>
              <w:t>a</w:t>
            </w:r>
            <w:r w:rsidRPr="00DB6878">
              <w:rPr>
                <w:rFonts w:ascii="Garamond" w:hAnsi="Garamond" w:cs="Arial"/>
                <w:sz w:val="20"/>
                <w:szCs w:val="20"/>
              </w:rPr>
              <w:t>bli</w:t>
            </w:r>
            <w:r w:rsidRPr="00DB6878">
              <w:rPr>
                <w:rFonts w:ascii="Garamond" w:hAnsi="Garamond" w:cs="Arial"/>
                <w:spacing w:val="1"/>
                <w:sz w:val="20"/>
                <w:szCs w:val="20"/>
              </w:rPr>
              <w:t>s</w:t>
            </w:r>
            <w:r w:rsidRPr="00DB6878">
              <w:rPr>
                <w:rFonts w:ascii="Garamond" w:hAnsi="Garamond" w:cs="Arial"/>
                <w:sz w:val="20"/>
                <w:szCs w:val="20"/>
              </w:rPr>
              <w:t>hed</w:t>
            </w:r>
            <w:r w:rsidRPr="00DB6878">
              <w:rPr>
                <w:rFonts w:ascii="Garamond" w:hAnsi="Garamond" w:cs="Arial"/>
                <w:spacing w:val="-10"/>
                <w:sz w:val="20"/>
                <w:szCs w:val="20"/>
              </w:rPr>
              <w:t xml:space="preserve"> </w:t>
            </w:r>
            <w:r w:rsidRPr="00DB6878">
              <w:rPr>
                <w:rFonts w:ascii="Garamond" w:hAnsi="Garamond" w:cs="Arial"/>
                <w:sz w:val="20"/>
                <w:szCs w:val="20"/>
              </w:rPr>
              <w:t>to</w:t>
            </w:r>
            <w:r w:rsidRPr="00DB6878">
              <w:rPr>
                <w:rFonts w:ascii="Garamond" w:hAnsi="Garamond" w:cs="Arial"/>
                <w:spacing w:val="-2"/>
                <w:sz w:val="20"/>
                <w:szCs w:val="20"/>
              </w:rPr>
              <w:t xml:space="preserve"> </w:t>
            </w:r>
            <w:r w:rsidRPr="00DB6878">
              <w:rPr>
                <w:rFonts w:ascii="Garamond" w:hAnsi="Garamond" w:cs="Arial"/>
                <w:sz w:val="20"/>
                <w:szCs w:val="20"/>
              </w:rPr>
              <w:t>ma</w:t>
            </w:r>
            <w:r w:rsidRPr="00DB6878">
              <w:rPr>
                <w:rFonts w:ascii="Garamond" w:hAnsi="Garamond" w:cs="Arial"/>
                <w:spacing w:val="1"/>
                <w:sz w:val="20"/>
                <w:szCs w:val="20"/>
              </w:rPr>
              <w:t>k</w:t>
            </w:r>
            <w:r w:rsidRPr="00DB6878">
              <w:rPr>
                <w:rFonts w:ascii="Garamond" w:hAnsi="Garamond" w:cs="Arial"/>
                <w:sz w:val="20"/>
                <w:szCs w:val="20"/>
              </w:rPr>
              <w:t>e</w:t>
            </w:r>
            <w:r w:rsidRPr="00DB6878">
              <w:rPr>
                <w:rFonts w:ascii="Garamond" w:hAnsi="Garamond" w:cs="Arial"/>
                <w:spacing w:val="-7"/>
                <w:sz w:val="20"/>
                <w:szCs w:val="20"/>
              </w:rPr>
              <w:t xml:space="preserve"> </w:t>
            </w:r>
            <w:r w:rsidRPr="00DB6878">
              <w:rPr>
                <w:rFonts w:ascii="Garamond" w:hAnsi="Garamond" w:cs="Arial"/>
                <w:spacing w:val="2"/>
                <w:sz w:val="20"/>
                <w:szCs w:val="20"/>
              </w:rPr>
              <w:t>t</w:t>
            </w:r>
            <w:r w:rsidRPr="00DB6878">
              <w:rPr>
                <w:rFonts w:ascii="Garamond" w:hAnsi="Garamond" w:cs="Arial"/>
                <w:spacing w:val="-2"/>
                <w:sz w:val="20"/>
                <w:szCs w:val="20"/>
              </w:rPr>
              <w:t>h</w:t>
            </w:r>
            <w:r w:rsidRPr="00DB6878">
              <w:rPr>
                <w:rFonts w:ascii="Garamond" w:hAnsi="Garamond" w:cs="Arial"/>
                <w:sz w:val="20"/>
                <w:szCs w:val="20"/>
              </w:rPr>
              <w:t>e</w:t>
            </w:r>
            <w:r w:rsidRPr="00DB6878">
              <w:rPr>
                <w:rFonts w:ascii="Garamond" w:hAnsi="Garamond" w:cs="Arial"/>
                <w:spacing w:val="1"/>
                <w:sz w:val="20"/>
                <w:szCs w:val="20"/>
              </w:rPr>
              <w:t>s</w:t>
            </w:r>
            <w:r w:rsidRPr="00DB6878">
              <w:rPr>
                <w:rFonts w:ascii="Garamond" w:hAnsi="Garamond" w:cs="Arial"/>
                <w:sz w:val="20"/>
                <w:szCs w:val="20"/>
              </w:rPr>
              <w:t>e</w:t>
            </w:r>
            <w:r w:rsidRPr="00DB6878">
              <w:rPr>
                <w:rFonts w:ascii="Garamond" w:hAnsi="Garamond" w:cs="Arial"/>
                <w:spacing w:val="-7"/>
                <w:sz w:val="20"/>
                <w:szCs w:val="20"/>
              </w:rPr>
              <w:t xml:space="preserve"> </w:t>
            </w:r>
            <w:r w:rsidRPr="00DB6878">
              <w:rPr>
                <w:rFonts w:ascii="Garamond" w:hAnsi="Garamond" w:cs="Arial"/>
                <w:spacing w:val="2"/>
                <w:sz w:val="20"/>
                <w:szCs w:val="20"/>
              </w:rPr>
              <w:t>t</w:t>
            </w:r>
            <w:r w:rsidRPr="00DB6878">
              <w:rPr>
                <w:rFonts w:ascii="Garamond" w:hAnsi="Garamond" w:cs="Arial"/>
                <w:spacing w:val="-2"/>
                <w:sz w:val="20"/>
                <w:szCs w:val="20"/>
              </w:rPr>
              <w:t>e</w:t>
            </w:r>
            <w:r w:rsidRPr="00DB6878">
              <w:rPr>
                <w:rFonts w:ascii="Garamond" w:hAnsi="Garamond" w:cs="Arial"/>
                <w:sz w:val="20"/>
                <w:szCs w:val="20"/>
              </w:rPr>
              <w:t>ac</w:t>
            </w:r>
            <w:r w:rsidRPr="00DB6878">
              <w:rPr>
                <w:rFonts w:ascii="Garamond" w:hAnsi="Garamond" w:cs="Arial"/>
                <w:spacing w:val="-2"/>
                <w:sz w:val="20"/>
                <w:szCs w:val="20"/>
              </w:rPr>
              <w:t>h</w:t>
            </w:r>
            <w:r w:rsidRPr="00DB6878">
              <w:rPr>
                <w:rFonts w:ascii="Garamond" w:hAnsi="Garamond" w:cs="Arial"/>
                <w:sz w:val="20"/>
                <w:szCs w:val="20"/>
              </w:rPr>
              <w:t>i</w:t>
            </w:r>
            <w:r w:rsidRPr="00DB6878">
              <w:rPr>
                <w:rFonts w:ascii="Garamond" w:hAnsi="Garamond" w:cs="Arial"/>
                <w:spacing w:val="1"/>
                <w:sz w:val="20"/>
                <w:szCs w:val="20"/>
              </w:rPr>
              <w:t>n</w:t>
            </w:r>
            <w:r w:rsidRPr="00DB6878">
              <w:rPr>
                <w:rFonts w:ascii="Garamond" w:hAnsi="Garamond" w:cs="Arial"/>
                <w:spacing w:val="-2"/>
                <w:sz w:val="20"/>
                <w:szCs w:val="20"/>
              </w:rPr>
              <w:t>g</w:t>
            </w:r>
            <w:r w:rsidRPr="00DB6878">
              <w:rPr>
                <w:rFonts w:ascii="Garamond" w:hAnsi="Garamond" w:cs="Arial"/>
                <w:sz w:val="20"/>
                <w:szCs w:val="20"/>
              </w:rPr>
              <w:t>s</w:t>
            </w:r>
            <w:r w:rsidRPr="00DB6878">
              <w:rPr>
                <w:rFonts w:ascii="Garamond" w:hAnsi="Garamond" w:cs="Arial"/>
                <w:spacing w:val="-6"/>
                <w:sz w:val="20"/>
                <w:szCs w:val="20"/>
              </w:rPr>
              <w:t xml:space="preserve"> </w:t>
            </w:r>
            <w:r w:rsidRPr="00DB6878">
              <w:rPr>
                <w:rFonts w:ascii="Garamond" w:hAnsi="Garamond" w:cs="Arial"/>
                <w:spacing w:val="-2"/>
                <w:sz w:val="20"/>
                <w:szCs w:val="20"/>
              </w:rPr>
              <w:t>a</w:t>
            </w:r>
            <w:r w:rsidRPr="00DB6878">
              <w:rPr>
                <w:rFonts w:ascii="Garamond" w:hAnsi="Garamond" w:cs="Arial"/>
                <w:spacing w:val="1"/>
                <w:sz w:val="20"/>
                <w:szCs w:val="20"/>
              </w:rPr>
              <w:t>v</w:t>
            </w:r>
            <w:r w:rsidRPr="00DB6878">
              <w:rPr>
                <w:rFonts w:ascii="Garamond" w:hAnsi="Garamond" w:cs="Arial"/>
                <w:sz w:val="20"/>
                <w:szCs w:val="20"/>
              </w:rPr>
              <w:t>ail</w:t>
            </w:r>
            <w:r w:rsidRPr="00DB6878">
              <w:rPr>
                <w:rFonts w:ascii="Garamond" w:hAnsi="Garamond" w:cs="Arial"/>
                <w:spacing w:val="1"/>
                <w:sz w:val="20"/>
                <w:szCs w:val="20"/>
              </w:rPr>
              <w:t>a</w:t>
            </w:r>
            <w:r w:rsidRPr="00DB6878">
              <w:rPr>
                <w:rFonts w:ascii="Garamond" w:hAnsi="Garamond" w:cs="Arial"/>
                <w:spacing w:val="-2"/>
                <w:sz w:val="20"/>
                <w:szCs w:val="20"/>
              </w:rPr>
              <w:t>b</w:t>
            </w:r>
            <w:r w:rsidRPr="00DB6878">
              <w:rPr>
                <w:rFonts w:ascii="Garamond" w:hAnsi="Garamond" w:cs="Arial"/>
                <w:spacing w:val="1"/>
                <w:sz w:val="20"/>
                <w:szCs w:val="20"/>
              </w:rPr>
              <w:t>l</w:t>
            </w:r>
            <w:r w:rsidRPr="00DB6878">
              <w:rPr>
                <w:rFonts w:ascii="Garamond" w:hAnsi="Garamond" w:cs="Arial"/>
                <w:sz w:val="20"/>
                <w:szCs w:val="20"/>
              </w:rPr>
              <w:t>e</w:t>
            </w:r>
            <w:r w:rsidRPr="00DB6878">
              <w:rPr>
                <w:rFonts w:ascii="Garamond" w:hAnsi="Garamond" w:cs="Arial"/>
                <w:spacing w:val="-7"/>
                <w:sz w:val="20"/>
                <w:szCs w:val="20"/>
              </w:rPr>
              <w:t xml:space="preserve"> </w:t>
            </w:r>
            <w:r w:rsidRPr="00DB6878">
              <w:rPr>
                <w:rFonts w:ascii="Garamond" w:hAnsi="Garamond" w:cs="Arial"/>
                <w:spacing w:val="-2"/>
                <w:sz w:val="20"/>
                <w:szCs w:val="20"/>
              </w:rPr>
              <w:t>a</w:t>
            </w:r>
            <w:r w:rsidRPr="00DB6878">
              <w:rPr>
                <w:rFonts w:ascii="Garamond" w:hAnsi="Garamond" w:cs="Arial"/>
                <w:spacing w:val="1"/>
                <w:sz w:val="20"/>
                <w:szCs w:val="20"/>
              </w:rPr>
              <w:t>n</w:t>
            </w:r>
            <w:r w:rsidRPr="00DB6878">
              <w:rPr>
                <w:rFonts w:ascii="Garamond" w:hAnsi="Garamond" w:cs="Arial"/>
                <w:sz w:val="20"/>
                <w:szCs w:val="20"/>
              </w:rPr>
              <w:t>d</w:t>
            </w:r>
            <w:r w:rsidRPr="00DB6878">
              <w:rPr>
                <w:rFonts w:ascii="Garamond" w:hAnsi="Garamond" w:cs="Arial"/>
                <w:spacing w:val="-3"/>
                <w:sz w:val="20"/>
                <w:szCs w:val="20"/>
              </w:rPr>
              <w:t xml:space="preserve"> </w:t>
            </w:r>
            <w:r w:rsidRPr="00DB6878">
              <w:rPr>
                <w:rFonts w:ascii="Garamond" w:hAnsi="Garamond" w:cs="Arial"/>
                <w:spacing w:val="-2"/>
                <w:sz w:val="20"/>
                <w:szCs w:val="20"/>
              </w:rPr>
              <w:t>a</w:t>
            </w:r>
            <w:r w:rsidRPr="00DB6878">
              <w:rPr>
                <w:rFonts w:ascii="Garamond" w:hAnsi="Garamond" w:cs="Arial"/>
                <w:spacing w:val="1"/>
                <w:sz w:val="20"/>
                <w:szCs w:val="20"/>
              </w:rPr>
              <w:t>cc</w:t>
            </w:r>
            <w:r w:rsidRPr="00DB6878">
              <w:rPr>
                <w:rFonts w:ascii="Garamond" w:hAnsi="Garamond" w:cs="Arial"/>
                <w:sz w:val="20"/>
                <w:szCs w:val="20"/>
              </w:rPr>
              <w:t>e</w:t>
            </w:r>
            <w:r w:rsidRPr="00DB6878">
              <w:rPr>
                <w:rFonts w:ascii="Garamond" w:hAnsi="Garamond" w:cs="Arial"/>
                <w:spacing w:val="1"/>
                <w:sz w:val="20"/>
                <w:szCs w:val="20"/>
              </w:rPr>
              <w:t>ss</w:t>
            </w:r>
            <w:r w:rsidRPr="00DB6878">
              <w:rPr>
                <w:rFonts w:ascii="Garamond" w:hAnsi="Garamond" w:cs="Arial"/>
                <w:spacing w:val="-1"/>
                <w:sz w:val="20"/>
                <w:szCs w:val="20"/>
              </w:rPr>
              <w:t>i</w:t>
            </w:r>
            <w:r w:rsidRPr="00DB6878">
              <w:rPr>
                <w:rFonts w:ascii="Garamond" w:hAnsi="Garamond" w:cs="Arial"/>
                <w:spacing w:val="-2"/>
                <w:sz w:val="20"/>
                <w:szCs w:val="20"/>
              </w:rPr>
              <w:t>b</w:t>
            </w:r>
            <w:r w:rsidRPr="00DB6878">
              <w:rPr>
                <w:rFonts w:ascii="Garamond" w:hAnsi="Garamond" w:cs="Arial"/>
                <w:sz w:val="20"/>
                <w:szCs w:val="20"/>
              </w:rPr>
              <w:t>le,</w:t>
            </w:r>
            <w:r w:rsidRPr="00DB6878">
              <w:rPr>
                <w:rFonts w:ascii="Garamond" w:hAnsi="Garamond" w:cs="Arial"/>
                <w:spacing w:val="-9"/>
                <w:sz w:val="20"/>
                <w:szCs w:val="20"/>
              </w:rPr>
              <w:t xml:space="preserve"> </w:t>
            </w:r>
            <w:r w:rsidRPr="00DB6878">
              <w:rPr>
                <w:rFonts w:ascii="Garamond" w:hAnsi="Garamond" w:cs="Arial"/>
                <w:sz w:val="20"/>
                <w:szCs w:val="20"/>
              </w:rPr>
              <w:t>b</w:t>
            </w:r>
            <w:r w:rsidRPr="00DB6878">
              <w:rPr>
                <w:rFonts w:ascii="Garamond" w:hAnsi="Garamond" w:cs="Arial"/>
                <w:spacing w:val="-2"/>
                <w:sz w:val="20"/>
                <w:szCs w:val="20"/>
              </w:rPr>
              <w:t>u</w:t>
            </w:r>
            <w:r w:rsidRPr="00DB6878">
              <w:rPr>
                <w:rFonts w:ascii="Garamond" w:hAnsi="Garamond" w:cs="Arial"/>
                <w:sz w:val="20"/>
                <w:szCs w:val="20"/>
              </w:rPr>
              <w:t>t</w:t>
            </w:r>
            <w:r w:rsidRPr="00DB6878">
              <w:rPr>
                <w:rFonts w:ascii="Garamond" w:hAnsi="Garamond" w:cs="Arial"/>
                <w:spacing w:val="-1"/>
                <w:sz w:val="20"/>
                <w:szCs w:val="20"/>
              </w:rPr>
              <w:t xml:space="preserve"> </w:t>
            </w:r>
            <w:r w:rsidRPr="00DB6878">
              <w:rPr>
                <w:rFonts w:ascii="Garamond" w:hAnsi="Garamond" w:cs="Arial"/>
                <w:spacing w:val="-2"/>
                <w:sz w:val="20"/>
                <w:szCs w:val="20"/>
              </w:rPr>
              <w:t>o</w:t>
            </w:r>
            <w:r w:rsidRPr="00DB6878">
              <w:rPr>
                <w:rFonts w:ascii="Garamond" w:hAnsi="Garamond" w:cs="Arial"/>
                <w:spacing w:val="2"/>
                <w:sz w:val="20"/>
                <w:szCs w:val="20"/>
              </w:rPr>
              <w:t>t</w:t>
            </w:r>
            <w:r w:rsidRPr="00DB6878">
              <w:rPr>
                <w:rFonts w:ascii="Garamond" w:hAnsi="Garamond" w:cs="Arial"/>
                <w:spacing w:val="-2"/>
                <w:sz w:val="20"/>
                <w:szCs w:val="20"/>
              </w:rPr>
              <w:t>h</w:t>
            </w:r>
            <w:r w:rsidRPr="00DB6878">
              <w:rPr>
                <w:rFonts w:ascii="Garamond" w:hAnsi="Garamond" w:cs="Arial"/>
                <w:spacing w:val="1"/>
                <w:sz w:val="20"/>
                <w:szCs w:val="20"/>
              </w:rPr>
              <w:t>e</w:t>
            </w:r>
            <w:r w:rsidRPr="00DB6878">
              <w:rPr>
                <w:rFonts w:ascii="Garamond" w:hAnsi="Garamond" w:cs="Arial"/>
                <w:sz w:val="20"/>
                <w:szCs w:val="20"/>
              </w:rPr>
              <w:t>rs</w:t>
            </w:r>
            <w:r w:rsidRPr="00DB6878">
              <w:rPr>
                <w:rFonts w:ascii="Garamond" w:hAnsi="Garamond" w:cs="Arial"/>
                <w:spacing w:val="-3"/>
                <w:sz w:val="20"/>
                <w:szCs w:val="20"/>
              </w:rPr>
              <w:t xml:space="preserve"> </w:t>
            </w:r>
            <w:r w:rsidRPr="00DB6878">
              <w:rPr>
                <w:rFonts w:ascii="Garamond" w:hAnsi="Garamond" w:cs="Arial"/>
                <w:spacing w:val="-2"/>
                <w:sz w:val="20"/>
                <w:szCs w:val="20"/>
              </w:rPr>
              <w:t>d</w:t>
            </w:r>
            <w:r w:rsidRPr="00DB6878">
              <w:rPr>
                <w:rFonts w:ascii="Garamond" w:hAnsi="Garamond" w:cs="Arial"/>
                <w:sz w:val="20"/>
                <w:szCs w:val="20"/>
              </w:rPr>
              <w:t>o</w:t>
            </w:r>
            <w:r w:rsidRPr="00DB6878">
              <w:rPr>
                <w:rFonts w:ascii="Garamond" w:hAnsi="Garamond" w:cs="Arial"/>
                <w:spacing w:val="-2"/>
                <w:sz w:val="20"/>
                <w:szCs w:val="20"/>
              </w:rPr>
              <w:t xml:space="preserve"> n</w:t>
            </w:r>
            <w:r w:rsidRPr="00DB6878">
              <w:rPr>
                <w:rFonts w:ascii="Garamond" w:hAnsi="Garamond" w:cs="Arial"/>
                <w:sz w:val="20"/>
                <w:szCs w:val="20"/>
              </w:rPr>
              <w:t>ot.</w:t>
            </w:r>
          </w:p>
        </w:tc>
      </w:tr>
      <w:tr w:rsidR="00327F26" w:rsidRPr="00DB6878" w:rsidTr="0098583D">
        <w:trPr>
          <w:trHeight w:hRule="exact" w:val="712"/>
          <w:jc w:val="center"/>
        </w:trPr>
        <w:tc>
          <w:tcPr>
            <w:tcW w:w="2400" w:type="dxa"/>
            <w:tcBorders>
              <w:top w:val="single" w:sz="4" w:space="0" w:color="000000"/>
              <w:left w:val="single" w:sz="4" w:space="0" w:color="000000"/>
              <w:bottom w:val="single" w:sz="4" w:space="0" w:color="000000"/>
              <w:right w:val="single" w:sz="4" w:space="0" w:color="000000"/>
            </w:tcBorders>
          </w:tcPr>
          <w:p w:rsidR="00327F26" w:rsidRPr="00DB6878" w:rsidRDefault="00327F26" w:rsidP="0098583D">
            <w:pPr>
              <w:widowControl w:val="0"/>
              <w:autoSpaceDE w:val="0"/>
              <w:autoSpaceDN w:val="0"/>
              <w:adjustRightInd w:val="0"/>
              <w:spacing w:line="213" w:lineRule="exact"/>
              <w:ind w:left="96" w:right="-20"/>
              <w:rPr>
                <w:rFonts w:ascii="Garamond" w:hAnsi="Garamond"/>
                <w:sz w:val="20"/>
                <w:szCs w:val="20"/>
              </w:rPr>
            </w:pPr>
            <w:r w:rsidRPr="00DB6878">
              <w:rPr>
                <w:rFonts w:ascii="Garamond" w:hAnsi="Garamond" w:cs="Arial"/>
                <w:b/>
                <w:bCs/>
                <w:sz w:val="20"/>
                <w:szCs w:val="20"/>
              </w:rPr>
              <w:t>L</w:t>
            </w:r>
            <w:r w:rsidRPr="00DB6878">
              <w:rPr>
                <w:rFonts w:ascii="Garamond" w:hAnsi="Garamond" w:cs="Arial"/>
                <w:b/>
                <w:bCs/>
                <w:spacing w:val="-2"/>
                <w:sz w:val="20"/>
                <w:szCs w:val="20"/>
              </w:rPr>
              <w:t>a</w:t>
            </w:r>
            <w:r w:rsidRPr="00DB6878">
              <w:rPr>
                <w:rFonts w:ascii="Garamond" w:hAnsi="Garamond" w:cs="Arial"/>
                <w:b/>
                <w:bCs/>
                <w:sz w:val="20"/>
                <w:szCs w:val="20"/>
              </w:rPr>
              <w:t>nguage</w:t>
            </w:r>
          </w:p>
        </w:tc>
        <w:tc>
          <w:tcPr>
            <w:tcW w:w="8040" w:type="dxa"/>
            <w:tcBorders>
              <w:top w:val="single" w:sz="4" w:space="0" w:color="000000"/>
              <w:left w:val="single" w:sz="4" w:space="0" w:color="000000"/>
              <w:bottom w:val="single" w:sz="4" w:space="0" w:color="000000"/>
              <w:right w:val="single" w:sz="4" w:space="0" w:color="000000"/>
            </w:tcBorders>
          </w:tcPr>
          <w:p w:rsidR="00327F26" w:rsidRPr="00DB6878" w:rsidRDefault="00327F26" w:rsidP="0098583D">
            <w:pPr>
              <w:widowControl w:val="0"/>
              <w:autoSpaceDE w:val="0"/>
              <w:autoSpaceDN w:val="0"/>
              <w:adjustRightInd w:val="0"/>
              <w:spacing w:line="216" w:lineRule="exact"/>
              <w:ind w:left="96" w:right="48"/>
              <w:rPr>
                <w:rFonts w:ascii="Garamond" w:hAnsi="Garamond" w:cs="Arial"/>
                <w:sz w:val="20"/>
                <w:szCs w:val="20"/>
              </w:rPr>
            </w:pPr>
            <w:r w:rsidRPr="00DB6878">
              <w:rPr>
                <w:rFonts w:ascii="Garamond" w:hAnsi="Garamond" w:cs="Arial"/>
                <w:spacing w:val="-1"/>
                <w:sz w:val="20"/>
                <w:szCs w:val="20"/>
              </w:rPr>
              <w:t>C</w:t>
            </w:r>
            <w:r w:rsidRPr="00DB6878">
              <w:rPr>
                <w:rFonts w:ascii="Garamond" w:hAnsi="Garamond" w:cs="Arial"/>
                <w:sz w:val="20"/>
                <w:szCs w:val="20"/>
              </w:rPr>
              <w:t>hri</w:t>
            </w:r>
            <w:r w:rsidRPr="00DB6878">
              <w:rPr>
                <w:rFonts w:ascii="Garamond" w:hAnsi="Garamond" w:cs="Arial"/>
                <w:spacing w:val="1"/>
                <w:sz w:val="20"/>
                <w:szCs w:val="20"/>
              </w:rPr>
              <w:t>s</w:t>
            </w:r>
            <w:r w:rsidRPr="00DB6878">
              <w:rPr>
                <w:rFonts w:ascii="Garamond" w:hAnsi="Garamond" w:cs="Arial"/>
                <w:sz w:val="20"/>
                <w:szCs w:val="20"/>
              </w:rPr>
              <w:t>tian</w:t>
            </w:r>
            <w:r w:rsidRPr="00DB6878">
              <w:rPr>
                <w:rFonts w:ascii="Garamond" w:hAnsi="Garamond" w:cs="Arial"/>
                <w:spacing w:val="-9"/>
                <w:sz w:val="20"/>
                <w:szCs w:val="20"/>
              </w:rPr>
              <w:t xml:space="preserve"> </w:t>
            </w:r>
            <w:r w:rsidRPr="00DB6878">
              <w:rPr>
                <w:rFonts w:ascii="Garamond" w:hAnsi="Garamond" w:cs="Arial"/>
                <w:sz w:val="20"/>
                <w:szCs w:val="20"/>
              </w:rPr>
              <w:t>S</w:t>
            </w:r>
            <w:r w:rsidRPr="00DB6878">
              <w:rPr>
                <w:rFonts w:ascii="Garamond" w:hAnsi="Garamond" w:cs="Arial"/>
                <w:spacing w:val="1"/>
                <w:sz w:val="20"/>
                <w:szCs w:val="20"/>
              </w:rPr>
              <w:t>c</w:t>
            </w:r>
            <w:r w:rsidRPr="00DB6878">
              <w:rPr>
                <w:rFonts w:ascii="Garamond" w:hAnsi="Garamond" w:cs="Arial"/>
                <w:spacing w:val="-2"/>
                <w:sz w:val="20"/>
                <w:szCs w:val="20"/>
              </w:rPr>
              <w:t>ie</w:t>
            </w:r>
            <w:r w:rsidRPr="00DB6878">
              <w:rPr>
                <w:rFonts w:ascii="Garamond" w:hAnsi="Garamond" w:cs="Arial"/>
                <w:sz w:val="20"/>
                <w:szCs w:val="20"/>
              </w:rPr>
              <w:t>n</w:t>
            </w:r>
            <w:r w:rsidRPr="00DB6878">
              <w:rPr>
                <w:rFonts w:ascii="Garamond" w:hAnsi="Garamond" w:cs="Arial"/>
                <w:spacing w:val="1"/>
                <w:sz w:val="20"/>
                <w:szCs w:val="20"/>
              </w:rPr>
              <w:t>c</w:t>
            </w:r>
            <w:r w:rsidRPr="00DB6878">
              <w:rPr>
                <w:rFonts w:ascii="Garamond" w:hAnsi="Garamond" w:cs="Arial"/>
                <w:sz w:val="20"/>
                <w:szCs w:val="20"/>
              </w:rPr>
              <w:t>e</w:t>
            </w:r>
            <w:r w:rsidRPr="00DB6878">
              <w:rPr>
                <w:rFonts w:ascii="Garamond" w:hAnsi="Garamond" w:cs="Arial"/>
                <w:spacing w:val="-7"/>
                <w:sz w:val="20"/>
                <w:szCs w:val="20"/>
              </w:rPr>
              <w:t xml:space="preserve"> </w:t>
            </w:r>
            <w:r w:rsidRPr="00DB6878">
              <w:rPr>
                <w:rFonts w:ascii="Garamond" w:hAnsi="Garamond" w:cs="Arial"/>
                <w:sz w:val="20"/>
                <w:szCs w:val="20"/>
              </w:rPr>
              <w:t>has</w:t>
            </w:r>
            <w:r w:rsidRPr="00DB6878">
              <w:rPr>
                <w:rFonts w:ascii="Garamond" w:hAnsi="Garamond" w:cs="Arial"/>
                <w:spacing w:val="-2"/>
                <w:sz w:val="20"/>
                <w:szCs w:val="20"/>
              </w:rPr>
              <w:t xml:space="preserve"> </w:t>
            </w:r>
            <w:r w:rsidRPr="00DB6878">
              <w:rPr>
                <w:rFonts w:ascii="Garamond" w:hAnsi="Garamond" w:cs="Arial"/>
                <w:sz w:val="20"/>
                <w:szCs w:val="20"/>
              </w:rPr>
              <w:t>be</w:t>
            </w:r>
            <w:r w:rsidRPr="00DB6878">
              <w:rPr>
                <w:rFonts w:ascii="Garamond" w:hAnsi="Garamond" w:cs="Arial"/>
                <w:spacing w:val="1"/>
                <w:sz w:val="20"/>
                <w:szCs w:val="20"/>
              </w:rPr>
              <w:t>e</w:t>
            </w:r>
            <w:r w:rsidRPr="00DB6878">
              <w:rPr>
                <w:rFonts w:ascii="Garamond" w:hAnsi="Garamond" w:cs="Arial"/>
                <w:sz w:val="20"/>
                <w:szCs w:val="20"/>
              </w:rPr>
              <w:t>n</w:t>
            </w:r>
            <w:r w:rsidRPr="00DB6878">
              <w:rPr>
                <w:rFonts w:ascii="Garamond" w:hAnsi="Garamond" w:cs="Arial"/>
                <w:spacing w:val="-6"/>
                <w:sz w:val="20"/>
                <w:szCs w:val="20"/>
              </w:rPr>
              <w:t xml:space="preserve"> </w:t>
            </w:r>
            <w:r w:rsidR="004C27ED" w:rsidRPr="00DB6878">
              <w:rPr>
                <w:rFonts w:ascii="Garamond" w:hAnsi="Garamond" w:cs="Arial"/>
                <w:sz w:val="20"/>
                <w:szCs w:val="20"/>
              </w:rPr>
              <w:t>p</w:t>
            </w:r>
            <w:r w:rsidR="004C27ED" w:rsidRPr="00DB6878">
              <w:rPr>
                <w:rFonts w:ascii="Garamond" w:hAnsi="Garamond" w:cs="Arial"/>
                <w:spacing w:val="1"/>
                <w:sz w:val="20"/>
                <w:szCs w:val="20"/>
              </w:rPr>
              <w:t>r</w:t>
            </w:r>
            <w:r w:rsidR="004C27ED" w:rsidRPr="00DB6878">
              <w:rPr>
                <w:rFonts w:ascii="Garamond" w:hAnsi="Garamond" w:cs="Arial"/>
                <w:spacing w:val="-2"/>
                <w:sz w:val="20"/>
                <w:szCs w:val="20"/>
              </w:rPr>
              <w:t>a</w:t>
            </w:r>
            <w:r w:rsidR="004C27ED" w:rsidRPr="00DB6878">
              <w:rPr>
                <w:rFonts w:ascii="Garamond" w:hAnsi="Garamond" w:cs="Arial"/>
                <w:spacing w:val="1"/>
                <w:sz w:val="20"/>
                <w:szCs w:val="20"/>
              </w:rPr>
              <w:t>c</w:t>
            </w:r>
            <w:r w:rsidR="004C27ED" w:rsidRPr="00DB6878">
              <w:rPr>
                <w:rFonts w:ascii="Garamond" w:hAnsi="Garamond" w:cs="Arial"/>
                <w:sz w:val="20"/>
                <w:szCs w:val="20"/>
              </w:rPr>
              <w:t>ti</w:t>
            </w:r>
            <w:r w:rsidR="004C27ED" w:rsidRPr="00DB6878">
              <w:rPr>
                <w:rFonts w:ascii="Garamond" w:hAnsi="Garamond" w:cs="Arial"/>
                <w:spacing w:val="1"/>
                <w:sz w:val="20"/>
                <w:szCs w:val="20"/>
              </w:rPr>
              <w:t>c</w:t>
            </w:r>
            <w:r w:rsidR="004C27ED" w:rsidRPr="00DB6878">
              <w:rPr>
                <w:rFonts w:ascii="Garamond" w:hAnsi="Garamond" w:cs="Arial"/>
                <w:sz w:val="20"/>
                <w:szCs w:val="20"/>
              </w:rPr>
              <w:t>ed</w:t>
            </w:r>
            <w:r w:rsidRPr="00DB6878">
              <w:rPr>
                <w:rFonts w:ascii="Garamond" w:hAnsi="Garamond" w:cs="Arial"/>
                <w:spacing w:val="-8"/>
                <w:sz w:val="20"/>
                <w:szCs w:val="20"/>
              </w:rPr>
              <w:t xml:space="preserve"> </w:t>
            </w:r>
            <w:r w:rsidRPr="00DB6878">
              <w:rPr>
                <w:rFonts w:ascii="Garamond" w:hAnsi="Garamond" w:cs="Arial"/>
                <w:spacing w:val="-2"/>
                <w:sz w:val="20"/>
                <w:szCs w:val="20"/>
              </w:rPr>
              <w:t>a</w:t>
            </w:r>
            <w:r w:rsidRPr="00DB6878">
              <w:rPr>
                <w:rFonts w:ascii="Garamond" w:hAnsi="Garamond" w:cs="Arial"/>
                <w:spacing w:val="1"/>
                <w:sz w:val="20"/>
                <w:szCs w:val="20"/>
              </w:rPr>
              <w:t>r</w:t>
            </w:r>
            <w:r w:rsidRPr="00DB6878">
              <w:rPr>
                <w:rFonts w:ascii="Garamond" w:hAnsi="Garamond" w:cs="Arial"/>
                <w:spacing w:val="-2"/>
                <w:sz w:val="20"/>
                <w:szCs w:val="20"/>
              </w:rPr>
              <w:t>o</w:t>
            </w:r>
            <w:r w:rsidRPr="00DB6878">
              <w:rPr>
                <w:rFonts w:ascii="Garamond" w:hAnsi="Garamond" w:cs="Arial"/>
                <w:spacing w:val="1"/>
                <w:sz w:val="20"/>
                <w:szCs w:val="20"/>
              </w:rPr>
              <w:t>u</w:t>
            </w:r>
            <w:r w:rsidRPr="00DB6878">
              <w:rPr>
                <w:rFonts w:ascii="Garamond" w:hAnsi="Garamond" w:cs="Arial"/>
                <w:sz w:val="20"/>
                <w:szCs w:val="20"/>
              </w:rPr>
              <w:t>nd</w:t>
            </w:r>
            <w:r w:rsidRPr="00DB6878">
              <w:rPr>
                <w:rFonts w:ascii="Garamond" w:hAnsi="Garamond" w:cs="Arial"/>
                <w:spacing w:val="-6"/>
                <w:sz w:val="20"/>
                <w:szCs w:val="20"/>
              </w:rPr>
              <w:t xml:space="preserve"> </w:t>
            </w:r>
            <w:r w:rsidRPr="00DB6878">
              <w:rPr>
                <w:rFonts w:ascii="Garamond" w:hAnsi="Garamond" w:cs="Arial"/>
                <w:sz w:val="20"/>
                <w:szCs w:val="20"/>
              </w:rPr>
              <w:t>the</w:t>
            </w:r>
            <w:r w:rsidRPr="00DB6878">
              <w:rPr>
                <w:rFonts w:ascii="Garamond" w:hAnsi="Garamond" w:cs="Arial"/>
                <w:spacing w:val="-2"/>
                <w:sz w:val="20"/>
                <w:szCs w:val="20"/>
              </w:rPr>
              <w:t xml:space="preserve"> w</w:t>
            </w:r>
            <w:r w:rsidRPr="00DB6878">
              <w:rPr>
                <w:rFonts w:ascii="Garamond" w:hAnsi="Garamond" w:cs="Arial"/>
                <w:sz w:val="20"/>
                <w:szCs w:val="20"/>
              </w:rPr>
              <w:t>or</w:t>
            </w:r>
            <w:r w:rsidRPr="00DB6878">
              <w:rPr>
                <w:rFonts w:ascii="Garamond" w:hAnsi="Garamond" w:cs="Arial"/>
                <w:spacing w:val="1"/>
                <w:sz w:val="20"/>
                <w:szCs w:val="20"/>
              </w:rPr>
              <w:t>l</w:t>
            </w:r>
            <w:r w:rsidRPr="00DB6878">
              <w:rPr>
                <w:rFonts w:ascii="Garamond" w:hAnsi="Garamond" w:cs="Arial"/>
                <w:sz w:val="20"/>
                <w:szCs w:val="20"/>
              </w:rPr>
              <w:t>d</w:t>
            </w:r>
            <w:r w:rsidRPr="00DB6878">
              <w:rPr>
                <w:rFonts w:ascii="Garamond" w:hAnsi="Garamond" w:cs="Arial"/>
                <w:spacing w:val="-7"/>
                <w:sz w:val="20"/>
                <w:szCs w:val="20"/>
              </w:rPr>
              <w:t xml:space="preserve"> </w:t>
            </w:r>
            <w:r w:rsidRPr="00DB6878">
              <w:rPr>
                <w:rFonts w:ascii="Garamond" w:hAnsi="Garamond" w:cs="Arial"/>
                <w:spacing w:val="2"/>
                <w:sz w:val="20"/>
                <w:szCs w:val="20"/>
              </w:rPr>
              <w:t>f</w:t>
            </w:r>
            <w:r w:rsidRPr="00DB6878">
              <w:rPr>
                <w:rFonts w:ascii="Garamond" w:hAnsi="Garamond" w:cs="Arial"/>
                <w:spacing w:val="-2"/>
                <w:sz w:val="20"/>
                <w:szCs w:val="20"/>
              </w:rPr>
              <w:t>o</w:t>
            </w:r>
            <w:r w:rsidRPr="00DB6878">
              <w:rPr>
                <w:rFonts w:ascii="Garamond" w:hAnsi="Garamond" w:cs="Arial"/>
                <w:sz w:val="20"/>
                <w:szCs w:val="20"/>
              </w:rPr>
              <w:t>r</w:t>
            </w:r>
            <w:r w:rsidRPr="00DB6878">
              <w:rPr>
                <w:rFonts w:ascii="Garamond" w:hAnsi="Garamond" w:cs="Arial"/>
                <w:spacing w:val="-2"/>
                <w:sz w:val="20"/>
                <w:szCs w:val="20"/>
              </w:rPr>
              <w:t xml:space="preserve"> </w:t>
            </w:r>
            <w:r w:rsidRPr="00DB6878">
              <w:rPr>
                <w:rFonts w:ascii="Garamond" w:hAnsi="Garamond" w:cs="Arial"/>
                <w:sz w:val="20"/>
                <w:szCs w:val="20"/>
              </w:rPr>
              <w:t>o</w:t>
            </w:r>
            <w:r w:rsidRPr="00DB6878">
              <w:rPr>
                <w:rFonts w:ascii="Garamond" w:hAnsi="Garamond" w:cs="Arial"/>
                <w:spacing w:val="1"/>
                <w:sz w:val="20"/>
                <w:szCs w:val="20"/>
              </w:rPr>
              <w:t>v</w:t>
            </w:r>
            <w:r w:rsidRPr="00DB6878">
              <w:rPr>
                <w:rFonts w:ascii="Garamond" w:hAnsi="Garamond" w:cs="Arial"/>
                <w:spacing w:val="-2"/>
                <w:sz w:val="20"/>
                <w:szCs w:val="20"/>
              </w:rPr>
              <w:t>e</w:t>
            </w:r>
            <w:r w:rsidRPr="00DB6878">
              <w:rPr>
                <w:rFonts w:ascii="Garamond" w:hAnsi="Garamond" w:cs="Arial"/>
                <w:sz w:val="20"/>
                <w:szCs w:val="20"/>
              </w:rPr>
              <w:t>r</w:t>
            </w:r>
            <w:r w:rsidRPr="00DB6878">
              <w:rPr>
                <w:rFonts w:ascii="Garamond" w:hAnsi="Garamond" w:cs="Arial"/>
                <w:spacing w:val="-4"/>
                <w:sz w:val="20"/>
                <w:szCs w:val="20"/>
              </w:rPr>
              <w:t xml:space="preserve"> </w:t>
            </w:r>
            <w:r w:rsidRPr="00DB6878">
              <w:rPr>
                <w:rFonts w:ascii="Garamond" w:hAnsi="Garamond" w:cs="Arial"/>
                <w:sz w:val="20"/>
                <w:szCs w:val="20"/>
              </w:rPr>
              <w:t>a</w:t>
            </w:r>
            <w:r w:rsidRPr="00DB6878">
              <w:rPr>
                <w:rFonts w:ascii="Garamond" w:hAnsi="Garamond" w:cs="Arial"/>
                <w:spacing w:val="-1"/>
                <w:sz w:val="20"/>
                <w:szCs w:val="20"/>
              </w:rPr>
              <w:t xml:space="preserve"> </w:t>
            </w:r>
            <w:r w:rsidRPr="00DB6878">
              <w:rPr>
                <w:rFonts w:ascii="Garamond" w:hAnsi="Garamond" w:cs="Arial"/>
                <w:spacing w:val="1"/>
                <w:sz w:val="20"/>
                <w:szCs w:val="20"/>
              </w:rPr>
              <w:t>c</w:t>
            </w:r>
            <w:r w:rsidRPr="00DB6878">
              <w:rPr>
                <w:rFonts w:ascii="Garamond" w:hAnsi="Garamond" w:cs="Arial"/>
                <w:sz w:val="20"/>
                <w:szCs w:val="20"/>
              </w:rPr>
              <w:t>e</w:t>
            </w:r>
            <w:r w:rsidRPr="00DB6878">
              <w:rPr>
                <w:rFonts w:ascii="Garamond" w:hAnsi="Garamond" w:cs="Arial"/>
                <w:spacing w:val="-2"/>
                <w:sz w:val="20"/>
                <w:szCs w:val="20"/>
              </w:rPr>
              <w:t>n</w:t>
            </w:r>
            <w:r w:rsidRPr="00DB6878">
              <w:rPr>
                <w:rFonts w:ascii="Garamond" w:hAnsi="Garamond" w:cs="Arial"/>
                <w:sz w:val="20"/>
                <w:szCs w:val="20"/>
              </w:rPr>
              <w:t>t</w:t>
            </w:r>
            <w:r w:rsidRPr="00DB6878">
              <w:rPr>
                <w:rFonts w:ascii="Garamond" w:hAnsi="Garamond" w:cs="Arial"/>
                <w:spacing w:val="1"/>
                <w:sz w:val="20"/>
                <w:szCs w:val="20"/>
              </w:rPr>
              <w:t>u</w:t>
            </w:r>
            <w:r w:rsidRPr="00DB6878">
              <w:rPr>
                <w:rFonts w:ascii="Garamond" w:hAnsi="Garamond" w:cs="Arial"/>
                <w:sz w:val="20"/>
                <w:szCs w:val="20"/>
              </w:rPr>
              <w:t>ry</w:t>
            </w:r>
            <w:r w:rsidRPr="00DB6878">
              <w:rPr>
                <w:rFonts w:ascii="Garamond" w:hAnsi="Garamond" w:cs="Arial"/>
                <w:spacing w:val="-7"/>
                <w:sz w:val="20"/>
                <w:szCs w:val="20"/>
              </w:rPr>
              <w:t xml:space="preserve"> </w:t>
            </w:r>
            <w:r w:rsidRPr="00DB6878">
              <w:rPr>
                <w:rFonts w:ascii="Garamond" w:hAnsi="Garamond" w:cs="Arial"/>
                <w:sz w:val="20"/>
                <w:szCs w:val="20"/>
              </w:rPr>
              <w:t>by i</w:t>
            </w:r>
            <w:r w:rsidRPr="00DB6878">
              <w:rPr>
                <w:rFonts w:ascii="Garamond" w:hAnsi="Garamond" w:cs="Arial"/>
                <w:spacing w:val="-2"/>
                <w:sz w:val="20"/>
                <w:szCs w:val="20"/>
              </w:rPr>
              <w:t>n</w:t>
            </w:r>
            <w:r w:rsidRPr="00DB6878">
              <w:rPr>
                <w:rFonts w:ascii="Garamond" w:hAnsi="Garamond" w:cs="Arial"/>
                <w:sz w:val="20"/>
                <w:szCs w:val="20"/>
              </w:rPr>
              <w:t>di</w:t>
            </w:r>
            <w:r w:rsidRPr="00DB6878">
              <w:rPr>
                <w:rFonts w:ascii="Garamond" w:hAnsi="Garamond" w:cs="Arial"/>
                <w:spacing w:val="1"/>
                <w:sz w:val="20"/>
                <w:szCs w:val="20"/>
              </w:rPr>
              <w:t>v</w:t>
            </w:r>
            <w:r w:rsidRPr="00DB6878">
              <w:rPr>
                <w:rFonts w:ascii="Garamond" w:hAnsi="Garamond" w:cs="Arial"/>
                <w:sz w:val="20"/>
                <w:szCs w:val="20"/>
              </w:rPr>
              <w:t>id</w:t>
            </w:r>
            <w:r w:rsidRPr="00DB6878">
              <w:rPr>
                <w:rFonts w:ascii="Garamond" w:hAnsi="Garamond" w:cs="Arial"/>
                <w:spacing w:val="1"/>
                <w:sz w:val="20"/>
                <w:szCs w:val="20"/>
              </w:rPr>
              <w:t>u</w:t>
            </w:r>
            <w:r w:rsidRPr="00DB6878">
              <w:rPr>
                <w:rFonts w:ascii="Garamond" w:hAnsi="Garamond" w:cs="Arial"/>
                <w:spacing w:val="-2"/>
                <w:sz w:val="20"/>
                <w:szCs w:val="20"/>
              </w:rPr>
              <w:t>a</w:t>
            </w:r>
            <w:r w:rsidRPr="00DB6878">
              <w:rPr>
                <w:rFonts w:ascii="Garamond" w:hAnsi="Garamond" w:cs="Arial"/>
                <w:sz w:val="20"/>
                <w:szCs w:val="20"/>
              </w:rPr>
              <w:t>ls</w:t>
            </w:r>
            <w:r w:rsidRPr="00DB6878">
              <w:rPr>
                <w:rFonts w:ascii="Garamond" w:hAnsi="Garamond" w:cs="Arial"/>
                <w:spacing w:val="-8"/>
                <w:sz w:val="20"/>
                <w:szCs w:val="20"/>
              </w:rPr>
              <w:t xml:space="preserve"> </w:t>
            </w:r>
            <w:r w:rsidRPr="00DB6878">
              <w:rPr>
                <w:rFonts w:ascii="Garamond" w:hAnsi="Garamond" w:cs="Arial"/>
                <w:sz w:val="20"/>
                <w:szCs w:val="20"/>
              </w:rPr>
              <w:t>of</w:t>
            </w:r>
            <w:r w:rsidRPr="00DB6878">
              <w:rPr>
                <w:rFonts w:ascii="Garamond" w:hAnsi="Garamond" w:cs="Arial"/>
                <w:spacing w:val="-3"/>
                <w:sz w:val="20"/>
                <w:szCs w:val="20"/>
              </w:rPr>
              <w:t xml:space="preserve"> </w:t>
            </w:r>
            <w:r w:rsidRPr="00DB6878">
              <w:rPr>
                <w:rFonts w:ascii="Garamond" w:hAnsi="Garamond" w:cs="Arial"/>
                <w:spacing w:val="1"/>
                <w:sz w:val="20"/>
                <w:szCs w:val="20"/>
              </w:rPr>
              <w:t>v</w:t>
            </w:r>
            <w:r w:rsidRPr="00DB6878">
              <w:rPr>
                <w:rFonts w:ascii="Garamond" w:hAnsi="Garamond" w:cs="Arial"/>
                <w:sz w:val="20"/>
                <w:szCs w:val="20"/>
              </w:rPr>
              <w:t>ari</w:t>
            </w:r>
            <w:r w:rsidRPr="00DB6878">
              <w:rPr>
                <w:rFonts w:ascii="Garamond" w:hAnsi="Garamond" w:cs="Arial"/>
                <w:spacing w:val="1"/>
                <w:sz w:val="20"/>
                <w:szCs w:val="20"/>
              </w:rPr>
              <w:t>o</w:t>
            </w:r>
            <w:r w:rsidRPr="00DB6878">
              <w:rPr>
                <w:rFonts w:ascii="Garamond" w:hAnsi="Garamond" w:cs="Arial"/>
                <w:sz w:val="20"/>
                <w:szCs w:val="20"/>
              </w:rPr>
              <w:t>us</w:t>
            </w:r>
            <w:r w:rsidRPr="00DB6878">
              <w:rPr>
                <w:rFonts w:ascii="Garamond" w:hAnsi="Garamond" w:cs="Arial"/>
                <w:spacing w:val="-5"/>
                <w:sz w:val="20"/>
                <w:szCs w:val="20"/>
              </w:rPr>
              <w:t xml:space="preserve"> </w:t>
            </w:r>
            <w:r w:rsidRPr="00DB6878">
              <w:rPr>
                <w:rFonts w:ascii="Garamond" w:hAnsi="Garamond" w:cs="Arial"/>
                <w:sz w:val="20"/>
                <w:szCs w:val="20"/>
              </w:rPr>
              <w:t>fai</w:t>
            </w:r>
            <w:r w:rsidRPr="00DB6878">
              <w:rPr>
                <w:rFonts w:ascii="Garamond" w:hAnsi="Garamond" w:cs="Arial"/>
                <w:spacing w:val="2"/>
                <w:sz w:val="20"/>
                <w:szCs w:val="20"/>
              </w:rPr>
              <w:t>t</w:t>
            </w:r>
            <w:r w:rsidRPr="00DB6878">
              <w:rPr>
                <w:rFonts w:ascii="Garamond" w:hAnsi="Garamond" w:cs="Arial"/>
                <w:sz w:val="20"/>
                <w:szCs w:val="20"/>
              </w:rPr>
              <w:t>h</w:t>
            </w:r>
            <w:r w:rsidRPr="00DB6878">
              <w:rPr>
                <w:rFonts w:ascii="Garamond" w:hAnsi="Garamond" w:cs="Arial"/>
                <w:spacing w:val="-7"/>
                <w:sz w:val="20"/>
                <w:szCs w:val="20"/>
              </w:rPr>
              <w:t xml:space="preserve"> </w:t>
            </w:r>
            <w:r w:rsidRPr="00DB6878">
              <w:rPr>
                <w:rFonts w:ascii="Garamond" w:hAnsi="Garamond" w:cs="Arial"/>
                <w:sz w:val="20"/>
                <w:szCs w:val="20"/>
              </w:rPr>
              <w:t>t</w:t>
            </w:r>
            <w:r w:rsidRPr="00DB6878">
              <w:rPr>
                <w:rFonts w:ascii="Garamond" w:hAnsi="Garamond" w:cs="Arial"/>
                <w:spacing w:val="-2"/>
                <w:sz w:val="20"/>
                <w:szCs w:val="20"/>
              </w:rPr>
              <w:t>r</w:t>
            </w:r>
            <w:r w:rsidRPr="00DB6878">
              <w:rPr>
                <w:rFonts w:ascii="Garamond" w:hAnsi="Garamond" w:cs="Arial"/>
                <w:spacing w:val="1"/>
                <w:sz w:val="20"/>
                <w:szCs w:val="20"/>
              </w:rPr>
              <w:t>a</w:t>
            </w:r>
            <w:r w:rsidRPr="00DB6878">
              <w:rPr>
                <w:rFonts w:ascii="Garamond" w:hAnsi="Garamond" w:cs="Arial"/>
                <w:sz w:val="20"/>
                <w:szCs w:val="20"/>
              </w:rPr>
              <w:t>di</w:t>
            </w:r>
            <w:r w:rsidRPr="00DB6878">
              <w:rPr>
                <w:rFonts w:ascii="Garamond" w:hAnsi="Garamond" w:cs="Arial"/>
                <w:spacing w:val="2"/>
                <w:sz w:val="20"/>
                <w:szCs w:val="20"/>
              </w:rPr>
              <w:t>t</w:t>
            </w:r>
            <w:r w:rsidRPr="00DB6878">
              <w:rPr>
                <w:rFonts w:ascii="Garamond" w:hAnsi="Garamond" w:cs="Arial"/>
                <w:sz w:val="20"/>
                <w:szCs w:val="20"/>
              </w:rPr>
              <w:t>i</w:t>
            </w:r>
            <w:r w:rsidRPr="00DB6878">
              <w:rPr>
                <w:rFonts w:ascii="Garamond" w:hAnsi="Garamond" w:cs="Arial"/>
                <w:spacing w:val="1"/>
                <w:sz w:val="20"/>
                <w:szCs w:val="20"/>
              </w:rPr>
              <w:t>o</w:t>
            </w:r>
            <w:r w:rsidRPr="00DB6878">
              <w:rPr>
                <w:rFonts w:ascii="Garamond" w:hAnsi="Garamond" w:cs="Arial"/>
                <w:spacing w:val="-2"/>
                <w:sz w:val="20"/>
                <w:szCs w:val="20"/>
              </w:rPr>
              <w:t>n</w:t>
            </w:r>
            <w:r w:rsidRPr="00DB6878">
              <w:rPr>
                <w:rFonts w:ascii="Garamond" w:hAnsi="Garamond" w:cs="Arial"/>
                <w:spacing w:val="1"/>
                <w:sz w:val="20"/>
                <w:szCs w:val="20"/>
              </w:rPr>
              <w:t>s</w:t>
            </w:r>
            <w:r w:rsidRPr="00DB6878">
              <w:rPr>
                <w:rFonts w:ascii="Garamond" w:hAnsi="Garamond" w:cs="Arial"/>
                <w:sz w:val="20"/>
                <w:szCs w:val="20"/>
              </w:rPr>
              <w:t>,</w:t>
            </w:r>
            <w:r w:rsidRPr="00DB6878">
              <w:rPr>
                <w:rFonts w:ascii="Garamond" w:hAnsi="Garamond" w:cs="Arial"/>
                <w:spacing w:val="-6"/>
                <w:sz w:val="20"/>
                <w:szCs w:val="20"/>
              </w:rPr>
              <w:t xml:space="preserve"> </w:t>
            </w:r>
            <w:r w:rsidRPr="00DB6878">
              <w:rPr>
                <w:rFonts w:ascii="Garamond" w:hAnsi="Garamond" w:cs="Arial"/>
                <w:spacing w:val="-2"/>
                <w:sz w:val="20"/>
                <w:szCs w:val="20"/>
              </w:rPr>
              <w:t>a</w:t>
            </w:r>
            <w:r w:rsidRPr="00DB6878">
              <w:rPr>
                <w:rFonts w:ascii="Garamond" w:hAnsi="Garamond" w:cs="Arial"/>
                <w:sz w:val="20"/>
                <w:szCs w:val="20"/>
              </w:rPr>
              <w:t>s</w:t>
            </w:r>
            <w:r w:rsidRPr="00DB6878">
              <w:rPr>
                <w:rFonts w:ascii="Garamond" w:hAnsi="Garamond" w:cs="Arial"/>
                <w:spacing w:val="-3"/>
                <w:sz w:val="20"/>
                <w:szCs w:val="20"/>
              </w:rPr>
              <w:t xml:space="preserve"> </w:t>
            </w:r>
            <w:r w:rsidRPr="00DB6878">
              <w:rPr>
                <w:rFonts w:ascii="Garamond" w:hAnsi="Garamond" w:cs="Arial"/>
                <w:spacing w:val="-2"/>
                <w:sz w:val="20"/>
                <w:szCs w:val="20"/>
              </w:rPr>
              <w:t>w</w:t>
            </w:r>
            <w:r w:rsidRPr="00DB6878">
              <w:rPr>
                <w:rFonts w:ascii="Garamond" w:hAnsi="Garamond" w:cs="Arial"/>
                <w:sz w:val="20"/>
                <w:szCs w:val="20"/>
              </w:rPr>
              <w:t>ell</w:t>
            </w:r>
            <w:r w:rsidRPr="00DB6878">
              <w:rPr>
                <w:rFonts w:ascii="Garamond" w:hAnsi="Garamond" w:cs="Arial"/>
                <w:spacing w:val="-3"/>
                <w:sz w:val="20"/>
                <w:szCs w:val="20"/>
              </w:rPr>
              <w:t xml:space="preserve"> </w:t>
            </w:r>
            <w:r w:rsidRPr="00DB6878">
              <w:rPr>
                <w:rFonts w:ascii="Garamond" w:hAnsi="Garamond" w:cs="Arial"/>
                <w:sz w:val="20"/>
                <w:szCs w:val="20"/>
              </w:rPr>
              <w:t>as</w:t>
            </w:r>
            <w:r w:rsidRPr="00DB6878">
              <w:rPr>
                <w:rFonts w:ascii="Garamond" w:hAnsi="Garamond" w:cs="Arial"/>
                <w:spacing w:val="-1"/>
                <w:sz w:val="20"/>
                <w:szCs w:val="20"/>
              </w:rPr>
              <w:t xml:space="preserve"> </w:t>
            </w:r>
            <w:r w:rsidRPr="00DB6878">
              <w:rPr>
                <w:rFonts w:ascii="Garamond" w:hAnsi="Garamond" w:cs="Arial"/>
                <w:spacing w:val="-2"/>
                <w:sz w:val="20"/>
                <w:szCs w:val="20"/>
              </w:rPr>
              <w:t>b</w:t>
            </w:r>
            <w:r w:rsidRPr="00DB6878">
              <w:rPr>
                <w:rFonts w:ascii="Garamond" w:hAnsi="Garamond" w:cs="Arial"/>
                <w:sz w:val="20"/>
                <w:szCs w:val="20"/>
              </w:rPr>
              <w:t>y</w:t>
            </w:r>
            <w:r w:rsidRPr="00DB6878">
              <w:rPr>
                <w:rFonts w:ascii="Garamond" w:hAnsi="Garamond" w:cs="Arial"/>
                <w:spacing w:val="-1"/>
                <w:sz w:val="20"/>
                <w:szCs w:val="20"/>
              </w:rPr>
              <w:t xml:space="preserve"> </w:t>
            </w:r>
            <w:r w:rsidRPr="00DB6878">
              <w:rPr>
                <w:rFonts w:ascii="Garamond" w:hAnsi="Garamond" w:cs="Arial"/>
                <w:sz w:val="20"/>
                <w:szCs w:val="20"/>
              </w:rPr>
              <w:t>tho</w:t>
            </w:r>
            <w:r w:rsidRPr="00DB6878">
              <w:rPr>
                <w:rFonts w:ascii="Garamond" w:hAnsi="Garamond" w:cs="Arial"/>
                <w:spacing w:val="1"/>
                <w:sz w:val="20"/>
                <w:szCs w:val="20"/>
              </w:rPr>
              <w:t>s</w:t>
            </w:r>
            <w:r w:rsidRPr="00DB6878">
              <w:rPr>
                <w:rFonts w:ascii="Garamond" w:hAnsi="Garamond" w:cs="Arial"/>
                <w:sz w:val="20"/>
                <w:szCs w:val="20"/>
              </w:rPr>
              <w:t>e</w:t>
            </w:r>
            <w:r w:rsidRPr="00DB6878">
              <w:rPr>
                <w:rFonts w:ascii="Garamond" w:hAnsi="Garamond" w:cs="Arial"/>
                <w:spacing w:val="-4"/>
                <w:sz w:val="20"/>
                <w:szCs w:val="20"/>
              </w:rPr>
              <w:t xml:space="preserve"> </w:t>
            </w:r>
            <w:r w:rsidRPr="00DB6878">
              <w:rPr>
                <w:rFonts w:ascii="Garamond" w:hAnsi="Garamond" w:cs="Arial"/>
                <w:spacing w:val="-3"/>
                <w:sz w:val="20"/>
                <w:szCs w:val="20"/>
              </w:rPr>
              <w:t>w</w:t>
            </w:r>
            <w:r w:rsidRPr="00DB6878">
              <w:rPr>
                <w:rFonts w:ascii="Garamond" w:hAnsi="Garamond" w:cs="Arial"/>
                <w:sz w:val="20"/>
                <w:szCs w:val="20"/>
              </w:rPr>
              <w:t>ith</w:t>
            </w:r>
            <w:r w:rsidRPr="00DB6878">
              <w:rPr>
                <w:rFonts w:ascii="Garamond" w:hAnsi="Garamond" w:cs="Arial"/>
                <w:spacing w:val="-3"/>
                <w:sz w:val="20"/>
                <w:szCs w:val="20"/>
              </w:rPr>
              <w:t xml:space="preserve"> </w:t>
            </w:r>
            <w:r w:rsidRPr="00DB6878">
              <w:rPr>
                <w:rFonts w:ascii="Garamond" w:hAnsi="Garamond" w:cs="Arial"/>
                <w:spacing w:val="-2"/>
                <w:sz w:val="20"/>
                <w:szCs w:val="20"/>
              </w:rPr>
              <w:t>n</w:t>
            </w:r>
            <w:r w:rsidRPr="00DB6878">
              <w:rPr>
                <w:rFonts w:ascii="Garamond" w:hAnsi="Garamond" w:cs="Arial"/>
                <w:sz w:val="20"/>
                <w:szCs w:val="20"/>
              </w:rPr>
              <w:t>o</w:t>
            </w:r>
            <w:r w:rsidRPr="00DB6878">
              <w:rPr>
                <w:rFonts w:ascii="Garamond" w:hAnsi="Garamond" w:cs="Arial"/>
                <w:spacing w:val="-2"/>
                <w:sz w:val="20"/>
                <w:szCs w:val="20"/>
              </w:rPr>
              <w:t xml:space="preserve"> </w:t>
            </w:r>
            <w:r w:rsidRPr="00DB6878">
              <w:rPr>
                <w:rFonts w:ascii="Garamond" w:hAnsi="Garamond" w:cs="Arial"/>
                <w:sz w:val="20"/>
                <w:szCs w:val="20"/>
              </w:rPr>
              <w:t>formal</w:t>
            </w:r>
            <w:r w:rsidRPr="00DB6878">
              <w:rPr>
                <w:rFonts w:ascii="Garamond" w:hAnsi="Garamond" w:cs="Arial"/>
                <w:spacing w:val="-5"/>
                <w:sz w:val="20"/>
                <w:szCs w:val="20"/>
              </w:rPr>
              <w:t xml:space="preserve"> </w:t>
            </w:r>
            <w:r w:rsidRPr="00DB6878">
              <w:rPr>
                <w:rFonts w:ascii="Garamond" w:hAnsi="Garamond" w:cs="Arial"/>
                <w:sz w:val="20"/>
                <w:szCs w:val="20"/>
              </w:rPr>
              <w:t>fai</w:t>
            </w:r>
            <w:r w:rsidRPr="00DB6878">
              <w:rPr>
                <w:rFonts w:ascii="Garamond" w:hAnsi="Garamond" w:cs="Arial"/>
                <w:spacing w:val="2"/>
                <w:sz w:val="20"/>
                <w:szCs w:val="20"/>
              </w:rPr>
              <w:t>t</w:t>
            </w:r>
            <w:r w:rsidRPr="00DB6878">
              <w:rPr>
                <w:rFonts w:ascii="Garamond" w:hAnsi="Garamond" w:cs="Arial"/>
                <w:sz w:val="20"/>
                <w:szCs w:val="20"/>
              </w:rPr>
              <w:t>h tra</w:t>
            </w:r>
            <w:r w:rsidRPr="00DB6878">
              <w:rPr>
                <w:rFonts w:ascii="Garamond" w:hAnsi="Garamond" w:cs="Arial"/>
                <w:spacing w:val="-2"/>
                <w:sz w:val="20"/>
                <w:szCs w:val="20"/>
              </w:rPr>
              <w:t>d</w:t>
            </w:r>
            <w:r w:rsidRPr="00DB6878">
              <w:rPr>
                <w:rFonts w:ascii="Garamond" w:hAnsi="Garamond" w:cs="Arial"/>
                <w:sz w:val="20"/>
                <w:szCs w:val="20"/>
              </w:rPr>
              <w:t>iti</w:t>
            </w:r>
            <w:r w:rsidRPr="00DB6878">
              <w:rPr>
                <w:rFonts w:ascii="Garamond" w:hAnsi="Garamond" w:cs="Arial"/>
                <w:spacing w:val="1"/>
                <w:sz w:val="20"/>
                <w:szCs w:val="20"/>
              </w:rPr>
              <w:t>o</w:t>
            </w:r>
            <w:r w:rsidRPr="00DB6878">
              <w:rPr>
                <w:rFonts w:ascii="Garamond" w:hAnsi="Garamond" w:cs="Arial"/>
                <w:spacing w:val="-2"/>
                <w:sz w:val="20"/>
                <w:szCs w:val="20"/>
              </w:rPr>
              <w:t>n</w:t>
            </w:r>
            <w:r w:rsidRPr="00DB6878">
              <w:rPr>
                <w:rFonts w:ascii="Garamond" w:hAnsi="Garamond" w:cs="Arial"/>
                <w:sz w:val="20"/>
                <w:szCs w:val="20"/>
              </w:rPr>
              <w:t>.</w:t>
            </w:r>
            <w:r w:rsidRPr="00DB6878">
              <w:rPr>
                <w:rFonts w:ascii="Garamond" w:hAnsi="Garamond" w:cs="Arial"/>
                <w:spacing w:val="-5"/>
                <w:sz w:val="20"/>
                <w:szCs w:val="20"/>
              </w:rPr>
              <w:t xml:space="preserve"> </w:t>
            </w:r>
            <w:r w:rsidRPr="00DB6878">
              <w:rPr>
                <w:rFonts w:ascii="Garamond" w:hAnsi="Garamond" w:cs="Arial"/>
                <w:spacing w:val="-2"/>
                <w:sz w:val="20"/>
                <w:szCs w:val="20"/>
              </w:rPr>
              <w:t>C</w:t>
            </w:r>
            <w:r w:rsidRPr="00DB6878">
              <w:rPr>
                <w:rFonts w:ascii="Garamond" w:hAnsi="Garamond" w:cs="Arial"/>
                <w:sz w:val="20"/>
                <w:szCs w:val="20"/>
              </w:rPr>
              <w:t>on</w:t>
            </w:r>
            <w:r w:rsidRPr="00DB6878">
              <w:rPr>
                <w:rFonts w:ascii="Garamond" w:hAnsi="Garamond" w:cs="Arial"/>
                <w:spacing w:val="1"/>
                <w:sz w:val="20"/>
                <w:szCs w:val="20"/>
              </w:rPr>
              <w:t>s</w:t>
            </w:r>
            <w:r w:rsidRPr="00DB6878">
              <w:rPr>
                <w:rFonts w:ascii="Garamond" w:hAnsi="Garamond" w:cs="Arial"/>
                <w:sz w:val="20"/>
                <w:szCs w:val="20"/>
              </w:rPr>
              <w:t>equ</w:t>
            </w:r>
            <w:r w:rsidRPr="00DB6878">
              <w:rPr>
                <w:rFonts w:ascii="Garamond" w:hAnsi="Garamond" w:cs="Arial"/>
                <w:spacing w:val="1"/>
                <w:sz w:val="20"/>
                <w:szCs w:val="20"/>
              </w:rPr>
              <w:t>e</w:t>
            </w:r>
            <w:r w:rsidRPr="00DB6878">
              <w:rPr>
                <w:rFonts w:ascii="Garamond" w:hAnsi="Garamond" w:cs="Arial"/>
                <w:spacing w:val="-2"/>
                <w:sz w:val="20"/>
                <w:szCs w:val="20"/>
              </w:rPr>
              <w:t>n</w:t>
            </w:r>
            <w:r w:rsidRPr="00DB6878">
              <w:rPr>
                <w:rFonts w:ascii="Garamond" w:hAnsi="Garamond" w:cs="Arial"/>
                <w:sz w:val="20"/>
                <w:szCs w:val="20"/>
              </w:rPr>
              <w:t>tly,</w:t>
            </w:r>
            <w:r w:rsidRPr="00DB6878">
              <w:rPr>
                <w:rFonts w:ascii="Garamond" w:hAnsi="Garamond" w:cs="Arial"/>
                <w:spacing w:val="-11"/>
                <w:sz w:val="20"/>
                <w:szCs w:val="20"/>
              </w:rPr>
              <w:t xml:space="preserve"> </w:t>
            </w:r>
            <w:r w:rsidRPr="00DB6878">
              <w:rPr>
                <w:rFonts w:ascii="Garamond" w:hAnsi="Garamond" w:cs="Arial"/>
                <w:spacing w:val="-2"/>
                <w:sz w:val="20"/>
                <w:szCs w:val="20"/>
              </w:rPr>
              <w:t>p</w:t>
            </w:r>
            <w:r w:rsidRPr="00DB6878">
              <w:rPr>
                <w:rFonts w:ascii="Garamond" w:hAnsi="Garamond" w:cs="Arial"/>
                <w:sz w:val="20"/>
                <w:szCs w:val="20"/>
              </w:rPr>
              <w:t>e</w:t>
            </w:r>
            <w:r w:rsidRPr="00DB6878">
              <w:rPr>
                <w:rFonts w:ascii="Garamond" w:hAnsi="Garamond" w:cs="Arial"/>
                <w:spacing w:val="-2"/>
                <w:sz w:val="20"/>
                <w:szCs w:val="20"/>
              </w:rPr>
              <w:t>o</w:t>
            </w:r>
            <w:r w:rsidRPr="00DB6878">
              <w:rPr>
                <w:rFonts w:ascii="Garamond" w:hAnsi="Garamond" w:cs="Arial"/>
                <w:sz w:val="20"/>
                <w:szCs w:val="20"/>
              </w:rPr>
              <w:t>p</w:t>
            </w:r>
            <w:r w:rsidRPr="00DB6878">
              <w:rPr>
                <w:rFonts w:ascii="Garamond" w:hAnsi="Garamond" w:cs="Arial"/>
                <w:spacing w:val="1"/>
                <w:sz w:val="20"/>
                <w:szCs w:val="20"/>
              </w:rPr>
              <w:t>l</w:t>
            </w:r>
            <w:r w:rsidRPr="00DB6878">
              <w:rPr>
                <w:rFonts w:ascii="Garamond" w:hAnsi="Garamond" w:cs="Arial"/>
                <w:sz w:val="20"/>
                <w:szCs w:val="20"/>
              </w:rPr>
              <w:t>e</w:t>
            </w:r>
            <w:r w:rsidRPr="00DB6878">
              <w:rPr>
                <w:rFonts w:ascii="Garamond" w:hAnsi="Garamond" w:cs="Arial"/>
                <w:spacing w:val="-8"/>
                <w:sz w:val="20"/>
                <w:szCs w:val="20"/>
              </w:rPr>
              <w:t xml:space="preserve"> </w:t>
            </w:r>
            <w:r w:rsidRPr="00DB6878">
              <w:rPr>
                <w:rFonts w:ascii="Garamond" w:hAnsi="Garamond" w:cs="Arial"/>
                <w:sz w:val="20"/>
                <w:szCs w:val="20"/>
              </w:rPr>
              <w:t>of</w:t>
            </w:r>
            <w:r w:rsidRPr="00DB6878">
              <w:rPr>
                <w:rFonts w:ascii="Garamond" w:hAnsi="Garamond" w:cs="Arial"/>
                <w:spacing w:val="-2"/>
                <w:sz w:val="20"/>
                <w:szCs w:val="20"/>
              </w:rPr>
              <w:t xml:space="preserve"> </w:t>
            </w:r>
            <w:r w:rsidRPr="00DB6878">
              <w:rPr>
                <w:rFonts w:ascii="Garamond" w:hAnsi="Garamond" w:cs="Arial"/>
                <w:sz w:val="20"/>
                <w:szCs w:val="20"/>
              </w:rPr>
              <w:t>di</w:t>
            </w:r>
            <w:r w:rsidRPr="00DB6878">
              <w:rPr>
                <w:rFonts w:ascii="Garamond" w:hAnsi="Garamond" w:cs="Arial"/>
                <w:spacing w:val="1"/>
                <w:sz w:val="20"/>
                <w:szCs w:val="20"/>
              </w:rPr>
              <w:t>v</w:t>
            </w:r>
            <w:r w:rsidRPr="00DB6878">
              <w:rPr>
                <w:rFonts w:ascii="Garamond" w:hAnsi="Garamond" w:cs="Arial"/>
                <w:spacing w:val="-2"/>
                <w:sz w:val="20"/>
                <w:szCs w:val="20"/>
              </w:rPr>
              <w:t>e</w:t>
            </w:r>
            <w:r w:rsidRPr="00DB6878">
              <w:rPr>
                <w:rFonts w:ascii="Garamond" w:hAnsi="Garamond" w:cs="Arial"/>
                <w:sz w:val="20"/>
                <w:szCs w:val="20"/>
              </w:rPr>
              <w:t>r</w:t>
            </w:r>
            <w:r w:rsidRPr="00DB6878">
              <w:rPr>
                <w:rFonts w:ascii="Garamond" w:hAnsi="Garamond" w:cs="Arial"/>
                <w:spacing w:val="1"/>
                <w:sz w:val="20"/>
                <w:szCs w:val="20"/>
              </w:rPr>
              <w:t>s</w:t>
            </w:r>
            <w:r w:rsidRPr="00DB6878">
              <w:rPr>
                <w:rFonts w:ascii="Garamond" w:hAnsi="Garamond" w:cs="Arial"/>
                <w:sz w:val="20"/>
                <w:szCs w:val="20"/>
              </w:rPr>
              <w:t>e</w:t>
            </w:r>
            <w:r w:rsidRPr="00DB6878">
              <w:rPr>
                <w:rFonts w:ascii="Garamond" w:hAnsi="Garamond" w:cs="Arial"/>
                <w:spacing w:val="-6"/>
                <w:sz w:val="20"/>
                <w:szCs w:val="20"/>
              </w:rPr>
              <w:t xml:space="preserve"> </w:t>
            </w:r>
            <w:r w:rsidRPr="00DB6878">
              <w:rPr>
                <w:rFonts w:ascii="Garamond" w:hAnsi="Garamond" w:cs="Arial"/>
                <w:spacing w:val="1"/>
                <w:sz w:val="20"/>
                <w:szCs w:val="20"/>
              </w:rPr>
              <w:t>c</w:t>
            </w:r>
            <w:r w:rsidRPr="00DB6878">
              <w:rPr>
                <w:rFonts w:ascii="Garamond" w:hAnsi="Garamond" w:cs="Arial"/>
                <w:sz w:val="20"/>
                <w:szCs w:val="20"/>
              </w:rPr>
              <w:t>ul</w:t>
            </w:r>
            <w:r w:rsidRPr="00DB6878">
              <w:rPr>
                <w:rFonts w:ascii="Garamond" w:hAnsi="Garamond" w:cs="Arial"/>
                <w:spacing w:val="2"/>
                <w:sz w:val="20"/>
                <w:szCs w:val="20"/>
              </w:rPr>
              <w:t>t</w:t>
            </w:r>
            <w:r w:rsidRPr="00DB6878">
              <w:rPr>
                <w:rFonts w:ascii="Garamond" w:hAnsi="Garamond" w:cs="Arial"/>
                <w:spacing w:val="-2"/>
                <w:sz w:val="20"/>
                <w:szCs w:val="20"/>
              </w:rPr>
              <w:t>u</w:t>
            </w:r>
            <w:r w:rsidRPr="00DB6878">
              <w:rPr>
                <w:rFonts w:ascii="Garamond" w:hAnsi="Garamond" w:cs="Arial"/>
                <w:sz w:val="20"/>
                <w:szCs w:val="20"/>
              </w:rPr>
              <w:t>r</w:t>
            </w:r>
            <w:r w:rsidRPr="00DB6878">
              <w:rPr>
                <w:rFonts w:ascii="Garamond" w:hAnsi="Garamond" w:cs="Arial"/>
                <w:spacing w:val="-2"/>
                <w:sz w:val="20"/>
                <w:szCs w:val="20"/>
              </w:rPr>
              <w:t>e</w:t>
            </w:r>
            <w:r w:rsidRPr="00DB6878">
              <w:rPr>
                <w:rFonts w:ascii="Garamond" w:hAnsi="Garamond" w:cs="Arial"/>
                <w:sz w:val="20"/>
                <w:szCs w:val="20"/>
              </w:rPr>
              <w:t>s</w:t>
            </w:r>
            <w:r w:rsidRPr="00DB6878">
              <w:rPr>
                <w:rFonts w:ascii="Garamond" w:hAnsi="Garamond" w:cs="Arial"/>
                <w:spacing w:val="-5"/>
                <w:sz w:val="20"/>
                <w:szCs w:val="20"/>
              </w:rPr>
              <w:t xml:space="preserve"> </w:t>
            </w:r>
            <w:r w:rsidRPr="00DB6878">
              <w:rPr>
                <w:rFonts w:ascii="Garamond" w:hAnsi="Garamond" w:cs="Arial"/>
                <w:spacing w:val="-2"/>
                <w:sz w:val="20"/>
                <w:szCs w:val="20"/>
              </w:rPr>
              <w:t>a</w:t>
            </w:r>
            <w:r w:rsidRPr="00DB6878">
              <w:rPr>
                <w:rFonts w:ascii="Garamond" w:hAnsi="Garamond" w:cs="Arial"/>
                <w:spacing w:val="1"/>
                <w:sz w:val="20"/>
                <w:szCs w:val="20"/>
              </w:rPr>
              <w:t>n</w:t>
            </w:r>
            <w:r w:rsidRPr="00DB6878">
              <w:rPr>
                <w:rFonts w:ascii="Garamond" w:hAnsi="Garamond" w:cs="Arial"/>
                <w:sz w:val="20"/>
                <w:szCs w:val="20"/>
              </w:rPr>
              <w:t>d</w:t>
            </w:r>
            <w:r w:rsidRPr="00DB6878">
              <w:rPr>
                <w:rFonts w:ascii="Garamond" w:hAnsi="Garamond" w:cs="Arial"/>
                <w:spacing w:val="-3"/>
                <w:sz w:val="20"/>
                <w:szCs w:val="20"/>
              </w:rPr>
              <w:t xml:space="preserve"> </w:t>
            </w:r>
            <w:r w:rsidRPr="00DB6878">
              <w:rPr>
                <w:rFonts w:ascii="Garamond" w:hAnsi="Garamond" w:cs="Arial"/>
                <w:sz w:val="20"/>
                <w:szCs w:val="20"/>
              </w:rPr>
              <w:t>lan</w:t>
            </w:r>
            <w:r w:rsidRPr="00DB6878">
              <w:rPr>
                <w:rFonts w:ascii="Garamond" w:hAnsi="Garamond" w:cs="Arial"/>
                <w:spacing w:val="1"/>
                <w:sz w:val="20"/>
                <w:szCs w:val="20"/>
              </w:rPr>
              <w:t>g</w:t>
            </w:r>
            <w:r w:rsidRPr="00DB6878">
              <w:rPr>
                <w:rFonts w:ascii="Garamond" w:hAnsi="Garamond" w:cs="Arial"/>
                <w:spacing w:val="-2"/>
                <w:sz w:val="20"/>
                <w:szCs w:val="20"/>
              </w:rPr>
              <w:t>u</w:t>
            </w:r>
            <w:r w:rsidRPr="00DB6878">
              <w:rPr>
                <w:rFonts w:ascii="Garamond" w:hAnsi="Garamond" w:cs="Arial"/>
                <w:spacing w:val="1"/>
                <w:sz w:val="20"/>
                <w:szCs w:val="20"/>
              </w:rPr>
              <w:t>a</w:t>
            </w:r>
            <w:r w:rsidRPr="00DB6878">
              <w:rPr>
                <w:rFonts w:ascii="Garamond" w:hAnsi="Garamond" w:cs="Arial"/>
                <w:sz w:val="20"/>
                <w:szCs w:val="20"/>
              </w:rPr>
              <w:t>ges</w:t>
            </w:r>
            <w:r w:rsidRPr="00DB6878">
              <w:rPr>
                <w:rFonts w:ascii="Garamond" w:hAnsi="Garamond" w:cs="Arial"/>
                <w:spacing w:val="-10"/>
                <w:sz w:val="20"/>
                <w:szCs w:val="20"/>
              </w:rPr>
              <w:t xml:space="preserve"> </w:t>
            </w:r>
            <w:r w:rsidRPr="00DB6878">
              <w:rPr>
                <w:rFonts w:ascii="Garamond" w:hAnsi="Garamond" w:cs="Arial"/>
                <w:sz w:val="20"/>
                <w:szCs w:val="20"/>
              </w:rPr>
              <w:t xml:space="preserve">practice </w:t>
            </w:r>
            <w:r w:rsidRPr="00DB6878">
              <w:rPr>
                <w:rFonts w:ascii="Garamond" w:hAnsi="Garamond" w:cs="Arial"/>
                <w:spacing w:val="-1"/>
                <w:sz w:val="20"/>
                <w:szCs w:val="20"/>
              </w:rPr>
              <w:t>C</w:t>
            </w:r>
            <w:r w:rsidRPr="00DB6878">
              <w:rPr>
                <w:rFonts w:ascii="Garamond" w:hAnsi="Garamond" w:cs="Arial"/>
                <w:sz w:val="20"/>
                <w:szCs w:val="20"/>
              </w:rPr>
              <w:t>hri</w:t>
            </w:r>
            <w:r w:rsidRPr="00DB6878">
              <w:rPr>
                <w:rFonts w:ascii="Garamond" w:hAnsi="Garamond" w:cs="Arial"/>
                <w:spacing w:val="1"/>
                <w:sz w:val="20"/>
                <w:szCs w:val="20"/>
              </w:rPr>
              <w:t>s</w:t>
            </w:r>
            <w:r w:rsidRPr="00DB6878">
              <w:rPr>
                <w:rFonts w:ascii="Garamond" w:hAnsi="Garamond" w:cs="Arial"/>
                <w:sz w:val="20"/>
                <w:szCs w:val="20"/>
              </w:rPr>
              <w:t>tian</w:t>
            </w:r>
            <w:r w:rsidRPr="00DB6878">
              <w:rPr>
                <w:rFonts w:ascii="Garamond" w:hAnsi="Garamond" w:cs="Arial"/>
                <w:spacing w:val="-9"/>
                <w:sz w:val="20"/>
                <w:szCs w:val="20"/>
              </w:rPr>
              <w:t xml:space="preserve"> </w:t>
            </w:r>
            <w:r w:rsidRPr="00DB6878">
              <w:rPr>
                <w:rFonts w:ascii="Garamond" w:hAnsi="Garamond" w:cs="Arial"/>
                <w:sz w:val="20"/>
                <w:szCs w:val="20"/>
              </w:rPr>
              <w:t>S</w:t>
            </w:r>
            <w:r w:rsidRPr="00DB6878">
              <w:rPr>
                <w:rFonts w:ascii="Garamond" w:hAnsi="Garamond" w:cs="Arial"/>
                <w:spacing w:val="1"/>
                <w:sz w:val="20"/>
                <w:szCs w:val="20"/>
              </w:rPr>
              <w:t>c</w:t>
            </w:r>
            <w:r w:rsidRPr="00DB6878">
              <w:rPr>
                <w:rFonts w:ascii="Garamond" w:hAnsi="Garamond" w:cs="Arial"/>
                <w:spacing w:val="-2"/>
                <w:sz w:val="20"/>
                <w:szCs w:val="20"/>
              </w:rPr>
              <w:t>ie</w:t>
            </w:r>
            <w:r w:rsidRPr="00DB6878">
              <w:rPr>
                <w:rFonts w:ascii="Garamond" w:hAnsi="Garamond" w:cs="Arial"/>
                <w:sz w:val="20"/>
                <w:szCs w:val="20"/>
              </w:rPr>
              <w:t>n</w:t>
            </w:r>
            <w:r w:rsidRPr="00DB6878">
              <w:rPr>
                <w:rFonts w:ascii="Garamond" w:hAnsi="Garamond" w:cs="Arial"/>
                <w:spacing w:val="1"/>
                <w:sz w:val="20"/>
                <w:szCs w:val="20"/>
              </w:rPr>
              <w:t>c</w:t>
            </w:r>
            <w:r w:rsidRPr="00DB6878">
              <w:rPr>
                <w:rFonts w:ascii="Garamond" w:hAnsi="Garamond" w:cs="Arial"/>
                <w:spacing w:val="-2"/>
                <w:sz w:val="20"/>
                <w:szCs w:val="20"/>
              </w:rPr>
              <w:t>e.</w:t>
            </w:r>
          </w:p>
        </w:tc>
      </w:tr>
      <w:tr w:rsidR="00327F26" w:rsidRPr="00DB6878" w:rsidTr="0098583D">
        <w:trPr>
          <w:trHeight w:hRule="exact" w:val="658"/>
          <w:jc w:val="center"/>
        </w:trPr>
        <w:tc>
          <w:tcPr>
            <w:tcW w:w="2400" w:type="dxa"/>
            <w:tcBorders>
              <w:top w:val="single" w:sz="4" w:space="0" w:color="000000"/>
              <w:left w:val="single" w:sz="4" w:space="0" w:color="000000"/>
              <w:bottom w:val="single" w:sz="4" w:space="0" w:color="000000"/>
              <w:right w:val="single" w:sz="4" w:space="0" w:color="000000"/>
            </w:tcBorders>
          </w:tcPr>
          <w:p w:rsidR="00327F26" w:rsidRPr="00DB6878" w:rsidRDefault="00327F26" w:rsidP="0098583D">
            <w:pPr>
              <w:widowControl w:val="0"/>
              <w:autoSpaceDE w:val="0"/>
              <w:autoSpaceDN w:val="0"/>
              <w:adjustRightInd w:val="0"/>
              <w:spacing w:line="213" w:lineRule="exact"/>
              <w:ind w:left="96" w:right="-20"/>
              <w:rPr>
                <w:rFonts w:ascii="Garamond" w:hAnsi="Garamond" w:cs="Arial"/>
                <w:sz w:val="20"/>
                <w:szCs w:val="20"/>
              </w:rPr>
            </w:pPr>
            <w:r w:rsidRPr="00DB6878">
              <w:rPr>
                <w:rFonts w:ascii="Garamond" w:hAnsi="Garamond" w:cs="Arial"/>
                <w:b/>
                <w:bCs/>
                <w:spacing w:val="-1"/>
                <w:sz w:val="20"/>
                <w:szCs w:val="20"/>
              </w:rPr>
              <w:t>D</w:t>
            </w:r>
            <w:r w:rsidRPr="00DB6878">
              <w:rPr>
                <w:rFonts w:ascii="Garamond" w:hAnsi="Garamond" w:cs="Arial"/>
                <w:b/>
                <w:bCs/>
                <w:sz w:val="20"/>
                <w:szCs w:val="20"/>
              </w:rPr>
              <w:t>i</w:t>
            </w:r>
            <w:r w:rsidRPr="00DB6878">
              <w:rPr>
                <w:rFonts w:ascii="Garamond" w:hAnsi="Garamond" w:cs="Arial"/>
                <w:b/>
                <w:bCs/>
                <w:spacing w:val="-1"/>
                <w:sz w:val="20"/>
                <w:szCs w:val="20"/>
              </w:rPr>
              <w:t>et</w:t>
            </w:r>
          </w:p>
          <w:p w:rsidR="00327F26" w:rsidRPr="00DB6878" w:rsidRDefault="00327F26" w:rsidP="0098583D">
            <w:pPr>
              <w:widowControl w:val="0"/>
              <w:autoSpaceDE w:val="0"/>
              <w:autoSpaceDN w:val="0"/>
              <w:adjustRightInd w:val="0"/>
              <w:spacing w:before="15" w:line="200" w:lineRule="exact"/>
              <w:rPr>
                <w:rFonts w:ascii="Garamond" w:hAnsi="Garamond"/>
                <w:sz w:val="20"/>
                <w:szCs w:val="20"/>
              </w:rPr>
            </w:pPr>
          </w:p>
          <w:p w:rsidR="00327F26" w:rsidRPr="00DB6878" w:rsidRDefault="00327F26" w:rsidP="0098583D">
            <w:pPr>
              <w:widowControl w:val="0"/>
              <w:autoSpaceDE w:val="0"/>
              <w:autoSpaceDN w:val="0"/>
              <w:adjustRightInd w:val="0"/>
              <w:ind w:left="96" w:right="-20"/>
              <w:rPr>
                <w:rFonts w:ascii="Garamond" w:hAnsi="Garamond"/>
                <w:sz w:val="20"/>
                <w:szCs w:val="20"/>
              </w:rPr>
            </w:pPr>
            <w:r w:rsidRPr="00DB6878">
              <w:rPr>
                <w:rFonts w:ascii="Garamond" w:hAnsi="Garamond" w:cs="Arial"/>
                <w:b/>
                <w:bCs/>
                <w:sz w:val="20"/>
                <w:szCs w:val="20"/>
              </w:rPr>
              <w:t>F</w:t>
            </w:r>
            <w:r w:rsidRPr="00DB6878">
              <w:rPr>
                <w:rFonts w:ascii="Garamond" w:hAnsi="Garamond" w:cs="Arial"/>
                <w:b/>
                <w:bCs/>
                <w:spacing w:val="-2"/>
                <w:sz w:val="20"/>
                <w:szCs w:val="20"/>
              </w:rPr>
              <w:t>a</w:t>
            </w:r>
            <w:r w:rsidRPr="00DB6878">
              <w:rPr>
                <w:rFonts w:ascii="Garamond" w:hAnsi="Garamond" w:cs="Arial"/>
                <w:b/>
                <w:bCs/>
                <w:sz w:val="20"/>
                <w:szCs w:val="20"/>
              </w:rPr>
              <w:t>sting</w:t>
            </w:r>
          </w:p>
        </w:tc>
        <w:tc>
          <w:tcPr>
            <w:tcW w:w="8040" w:type="dxa"/>
            <w:tcBorders>
              <w:top w:val="single" w:sz="4" w:space="0" w:color="000000"/>
              <w:left w:val="single" w:sz="4" w:space="0" w:color="000000"/>
              <w:bottom w:val="single" w:sz="4" w:space="0" w:color="000000"/>
              <w:right w:val="single" w:sz="4" w:space="0" w:color="000000"/>
            </w:tcBorders>
          </w:tcPr>
          <w:p w:rsidR="00327F26" w:rsidRPr="00DB6878" w:rsidRDefault="00327F26" w:rsidP="0098583D">
            <w:pPr>
              <w:widowControl w:val="0"/>
              <w:autoSpaceDE w:val="0"/>
              <w:autoSpaceDN w:val="0"/>
              <w:adjustRightInd w:val="0"/>
              <w:spacing w:line="214" w:lineRule="exact"/>
              <w:ind w:left="96" w:right="-20"/>
              <w:rPr>
                <w:rFonts w:ascii="Garamond" w:hAnsi="Garamond" w:cs="Arial"/>
                <w:sz w:val="20"/>
                <w:szCs w:val="20"/>
              </w:rPr>
            </w:pPr>
            <w:r w:rsidRPr="00DB6878">
              <w:rPr>
                <w:rFonts w:ascii="Garamond" w:hAnsi="Garamond" w:cs="Arial"/>
                <w:sz w:val="20"/>
                <w:szCs w:val="20"/>
              </w:rPr>
              <w:t>In</w:t>
            </w:r>
            <w:r w:rsidRPr="00DB6878">
              <w:rPr>
                <w:rFonts w:ascii="Garamond" w:hAnsi="Garamond" w:cs="Arial"/>
                <w:spacing w:val="-2"/>
                <w:sz w:val="20"/>
                <w:szCs w:val="20"/>
              </w:rPr>
              <w:t>d</w:t>
            </w:r>
            <w:r w:rsidRPr="00DB6878">
              <w:rPr>
                <w:rFonts w:ascii="Garamond" w:hAnsi="Garamond" w:cs="Arial"/>
                <w:sz w:val="20"/>
                <w:szCs w:val="20"/>
              </w:rPr>
              <w:t>i</w:t>
            </w:r>
            <w:r w:rsidRPr="00DB6878">
              <w:rPr>
                <w:rFonts w:ascii="Garamond" w:hAnsi="Garamond" w:cs="Arial"/>
                <w:spacing w:val="1"/>
                <w:sz w:val="20"/>
                <w:szCs w:val="20"/>
              </w:rPr>
              <w:t>v</w:t>
            </w:r>
            <w:r w:rsidRPr="00DB6878">
              <w:rPr>
                <w:rFonts w:ascii="Garamond" w:hAnsi="Garamond" w:cs="Arial"/>
                <w:sz w:val="20"/>
                <w:szCs w:val="20"/>
              </w:rPr>
              <w:t>iduals</w:t>
            </w:r>
            <w:r w:rsidRPr="00DB6878">
              <w:rPr>
                <w:rFonts w:ascii="Garamond" w:hAnsi="Garamond" w:cs="Arial"/>
                <w:spacing w:val="-7"/>
                <w:sz w:val="20"/>
                <w:szCs w:val="20"/>
              </w:rPr>
              <w:t xml:space="preserve"> </w:t>
            </w:r>
            <w:r w:rsidRPr="00DB6878">
              <w:rPr>
                <w:rFonts w:ascii="Garamond" w:hAnsi="Garamond" w:cs="Arial"/>
                <w:sz w:val="20"/>
                <w:szCs w:val="20"/>
              </w:rPr>
              <w:t>m</w:t>
            </w:r>
            <w:r w:rsidRPr="00DB6878">
              <w:rPr>
                <w:rFonts w:ascii="Garamond" w:hAnsi="Garamond" w:cs="Arial"/>
                <w:spacing w:val="-2"/>
                <w:sz w:val="20"/>
                <w:szCs w:val="20"/>
              </w:rPr>
              <w:t>a</w:t>
            </w:r>
            <w:r w:rsidRPr="00DB6878">
              <w:rPr>
                <w:rFonts w:ascii="Garamond" w:hAnsi="Garamond" w:cs="Arial"/>
                <w:spacing w:val="1"/>
                <w:sz w:val="20"/>
                <w:szCs w:val="20"/>
              </w:rPr>
              <w:t>k</w:t>
            </w:r>
            <w:r w:rsidRPr="00DB6878">
              <w:rPr>
                <w:rFonts w:ascii="Garamond" w:hAnsi="Garamond" w:cs="Arial"/>
                <w:sz w:val="20"/>
                <w:szCs w:val="20"/>
              </w:rPr>
              <w:t>e</w:t>
            </w:r>
            <w:r w:rsidRPr="00DB6878">
              <w:rPr>
                <w:rFonts w:ascii="Garamond" w:hAnsi="Garamond" w:cs="Arial"/>
                <w:spacing w:val="-5"/>
                <w:sz w:val="20"/>
                <w:szCs w:val="20"/>
              </w:rPr>
              <w:t xml:space="preserve"> </w:t>
            </w:r>
            <w:r w:rsidRPr="00DB6878">
              <w:rPr>
                <w:rFonts w:ascii="Garamond" w:hAnsi="Garamond" w:cs="Arial"/>
                <w:sz w:val="20"/>
                <w:szCs w:val="20"/>
              </w:rPr>
              <w:t>th</w:t>
            </w:r>
            <w:r w:rsidRPr="00DB6878">
              <w:rPr>
                <w:rFonts w:ascii="Garamond" w:hAnsi="Garamond" w:cs="Arial"/>
                <w:spacing w:val="-2"/>
                <w:sz w:val="20"/>
                <w:szCs w:val="20"/>
              </w:rPr>
              <w:t>e</w:t>
            </w:r>
            <w:r w:rsidRPr="00DB6878">
              <w:rPr>
                <w:rFonts w:ascii="Garamond" w:hAnsi="Garamond" w:cs="Arial"/>
                <w:sz w:val="20"/>
                <w:szCs w:val="20"/>
              </w:rPr>
              <w:t>ir</w:t>
            </w:r>
            <w:r w:rsidRPr="00DB6878">
              <w:rPr>
                <w:rFonts w:ascii="Garamond" w:hAnsi="Garamond" w:cs="Arial"/>
                <w:spacing w:val="-4"/>
                <w:sz w:val="20"/>
                <w:szCs w:val="20"/>
              </w:rPr>
              <w:t xml:space="preserve"> </w:t>
            </w:r>
            <w:r w:rsidRPr="00DB6878">
              <w:rPr>
                <w:rFonts w:ascii="Garamond" w:hAnsi="Garamond" w:cs="Arial"/>
                <w:spacing w:val="1"/>
                <w:sz w:val="20"/>
                <w:szCs w:val="20"/>
              </w:rPr>
              <w:t>o</w:t>
            </w:r>
            <w:r w:rsidRPr="00DB6878">
              <w:rPr>
                <w:rFonts w:ascii="Garamond" w:hAnsi="Garamond" w:cs="Arial"/>
                <w:spacing w:val="-2"/>
                <w:sz w:val="20"/>
                <w:szCs w:val="20"/>
              </w:rPr>
              <w:t>w</w:t>
            </w:r>
            <w:r w:rsidRPr="00DB6878">
              <w:rPr>
                <w:rFonts w:ascii="Garamond" w:hAnsi="Garamond" w:cs="Arial"/>
                <w:sz w:val="20"/>
                <w:szCs w:val="20"/>
              </w:rPr>
              <w:t>n</w:t>
            </w:r>
            <w:r w:rsidRPr="00DB6878">
              <w:rPr>
                <w:rFonts w:ascii="Garamond" w:hAnsi="Garamond" w:cs="Arial"/>
                <w:spacing w:val="-2"/>
                <w:sz w:val="20"/>
                <w:szCs w:val="20"/>
              </w:rPr>
              <w:t xml:space="preserve"> </w:t>
            </w:r>
            <w:r w:rsidRPr="00DB6878">
              <w:rPr>
                <w:rFonts w:ascii="Garamond" w:hAnsi="Garamond" w:cs="Arial"/>
                <w:sz w:val="20"/>
                <w:szCs w:val="20"/>
              </w:rPr>
              <w:t>d</w:t>
            </w:r>
            <w:r w:rsidRPr="00DB6878">
              <w:rPr>
                <w:rFonts w:ascii="Garamond" w:hAnsi="Garamond" w:cs="Arial"/>
                <w:spacing w:val="-2"/>
                <w:sz w:val="20"/>
                <w:szCs w:val="20"/>
              </w:rPr>
              <w:t>e</w:t>
            </w:r>
            <w:r w:rsidRPr="00DB6878">
              <w:rPr>
                <w:rFonts w:ascii="Garamond" w:hAnsi="Garamond" w:cs="Arial"/>
                <w:spacing w:val="1"/>
                <w:sz w:val="20"/>
                <w:szCs w:val="20"/>
              </w:rPr>
              <w:t>c</w:t>
            </w:r>
            <w:r w:rsidRPr="00DB6878">
              <w:rPr>
                <w:rFonts w:ascii="Garamond" w:hAnsi="Garamond" w:cs="Arial"/>
                <w:sz w:val="20"/>
                <w:szCs w:val="20"/>
              </w:rPr>
              <w:t>i</w:t>
            </w:r>
            <w:r w:rsidRPr="00DB6878">
              <w:rPr>
                <w:rFonts w:ascii="Garamond" w:hAnsi="Garamond" w:cs="Arial"/>
                <w:spacing w:val="1"/>
                <w:sz w:val="20"/>
                <w:szCs w:val="20"/>
              </w:rPr>
              <w:t>s</w:t>
            </w:r>
            <w:r w:rsidRPr="00DB6878">
              <w:rPr>
                <w:rFonts w:ascii="Garamond" w:hAnsi="Garamond" w:cs="Arial"/>
                <w:sz w:val="20"/>
                <w:szCs w:val="20"/>
              </w:rPr>
              <w:t>i</w:t>
            </w:r>
            <w:r w:rsidRPr="00DB6878">
              <w:rPr>
                <w:rFonts w:ascii="Garamond" w:hAnsi="Garamond" w:cs="Arial"/>
                <w:spacing w:val="-2"/>
                <w:sz w:val="20"/>
                <w:szCs w:val="20"/>
              </w:rPr>
              <w:t>o</w:t>
            </w:r>
            <w:r w:rsidRPr="00DB6878">
              <w:rPr>
                <w:rFonts w:ascii="Garamond" w:hAnsi="Garamond" w:cs="Arial"/>
                <w:sz w:val="20"/>
                <w:szCs w:val="20"/>
              </w:rPr>
              <w:t>ns</w:t>
            </w:r>
            <w:r w:rsidRPr="00DB6878">
              <w:rPr>
                <w:rFonts w:ascii="Garamond" w:hAnsi="Garamond" w:cs="Arial"/>
                <w:spacing w:val="-7"/>
                <w:sz w:val="20"/>
                <w:szCs w:val="20"/>
              </w:rPr>
              <w:t xml:space="preserve"> </w:t>
            </w:r>
            <w:r w:rsidRPr="00DB6878">
              <w:rPr>
                <w:rFonts w:ascii="Garamond" w:hAnsi="Garamond" w:cs="Arial"/>
                <w:sz w:val="20"/>
                <w:szCs w:val="20"/>
              </w:rPr>
              <w:t>r</w:t>
            </w:r>
            <w:r w:rsidRPr="00DB6878">
              <w:rPr>
                <w:rFonts w:ascii="Garamond" w:hAnsi="Garamond" w:cs="Arial"/>
                <w:spacing w:val="1"/>
                <w:sz w:val="20"/>
                <w:szCs w:val="20"/>
              </w:rPr>
              <w:t>e</w:t>
            </w:r>
            <w:r w:rsidRPr="00DB6878">
              <w:rPr>
                <w:rFonts w:ascii="Garamond" w:hAnsi="Garamond" w:cs="Arial"/>
                <w:spacing w:val="-2"/>
                <w:sz w:val="20"/>
                <w:szCs w:val="20"/>
              </w:rPr>
              <w:t>g</w:t>
            </w:r>
            <w:r w:rsidRPr="00DB6878">
              <w:rPr>
                <w:rFonts w:ascii="Garamond" w:hAnsi="Garamond" w:cs="Arial"/>
                <w:spacing w:val="1"/>
                <w:sz w:val="20"/>
                <w:szCs w:val="20"/>
              </w:rPr>
              <w:t>a</w:t>
            </w:r>
            <w:r w:rsidRPr="00DB6878">
              <w:rPr>
                <w:rFonts w:ascii="Garamond" w:hAnsi="Garamond" w:cs="Arial"/>
                <w:sz w:val="20"/>
                <w:szCs w:val="20"/>
              </w:rPr>
              <w:t>rding</w:t>
            </w:r>
            <w:r w:rsidRPr="00DB6878">
              <w:rPr>
                <w:rFonts w:ascii="Garamond" w:hAnsi="Garamond" w:cs="Arial"/>
                <w:spacing w:val="-8"/>
                <w:sz w:val="20"/>
                <w:szCs w:val="20"/>
              </w:rPr>
              <w:t xml:space="preserve"> </w:t>
            </w:r>
            <w:r w:rsidRPr="00DB6878">
              <w:rPr>
                <w:rFonts w:ascii="Garamond" w:hAnsi="Garamond" w:cs="Arial"/>
                <w:spacing w:val="-2"/>
                <w:sz w:val="20"/>
                <w:szCs w:val="20"/>
              </w:rPr>
              <w:t>d</w:t>
            </w:r>
            <w:r w:rsidRPr="00DB6878">
              <w:rPr>
                <w:rFonts w:ascii="Garamond" w:hAnsi="Garamond" w:cs="Arial"/>
                <w:spacing w:val="1"/>
                <w:sz w:val="20"/>
                <w:szCs w:val="20"/>
              </w:rPr>
              <w:t>i</w:t>
            </w:r>
            <w:r w:rsidRPr="00DB6878">
              <w:rPr>
                <w:rFonts w:ascii="Garamond" w:hAnsi="Garamond" w:cs="Arial"/>
                <w:sz w:val="20"/>
                <w:szCs w:val="20"/>
              </w:rPr>
              <w:t>et.</w:t>
            </w:r>
          </w:p>
          <w:p w:rsidR="00327F26" w:rsidRPr="00DB6878" w:rsidRDefault="00327F26" w:rsidP="0098583D">
            <w:pPr>
              <w:widowControl w:val="0"/>
              <w:autoSpaceDE w:val="0"/>
              <w:autoSpaceDN w:val="0"/>
              <w:adjustRightInd w:val="0"/>
              <w:spacing w:before="15" w:line="200" w:lineRule="exact"/>
              <w:rPr>
                <w:rFonts w:ascii="Garamond" w:hAnsi="Garamond"/>
                <w:sz w:val="20"/>
                <w:szCs w:val="20"/>
              </w:rPr>
            </w:pPr>
          </w:p>
          <w:p w:rsidR="00327F26" w:rsidRPr="00DB6878" w:rsidRDefault="00327F26" w:rsidP="0098583D">
            <w:pPr>
              <w:widowControl w:val="0"/>
              <w:autoSpaceDE w:val="0"/>
              <w:autoSpaceDN w:val="0"/>
              <w:adjustRightInd w:val="0"/>
              <w:spacing w:line="218" w:lineRule="exact"/>
              <w:ind w:left="96" w:right="-20"/>
              <w:rPr>
                <w:rFonts w:ascii="Garamond" w:hAnsi="Garamond"/>
                <w:sz w:val="20"/>
                <w:szCs w:val="20"/>
              </w:rPr>
            </w:pPr>
            <w:r w:rsidRPr="00DB6878">
              <w:rPr>
                <w:rFonts w:ascii="Garamond" w:hAnsi="Garamond" w:cs="Arial"/>
                <w:sz w:val="20"/>
                <w:szCs w:val="20"/>
              </w:rPr>
              <w:t>In</w:t>
            </w:r>
            <w:r w:rsidRPr="00DB6878">
              <w:rPr>
                <w:rFonts w:ascii="Garamond" w:hAnsi="Garamond" w:cs="Arial"/>
                <w:spacing w:val="-2"/>
                <w:sz w:val="20"/>
                <w:szCs w:val="20"/>
              </w:rPr>
              <w:t>d</w:t>
            </w:r>
            <w:r w:rsidRPr="00DB6878">
              <w:rPr>
                <w:rFonts w:ascii="Garamond" w:hAnsi="Garamond" w:cs="Arial"/>
                <w:sz w:val="20"/>
                <w:szCs w:val="20"/>
              </w:rPr>
              <w:t>i</w:t>
            </w:r>
            <w:r w:rsidRPr="00DB6878">
              <w:rPr>
                <w:rFonts w:ascii="Garamond" w:hAnsi="Garamond" w:cs="Arial"/>
                <w:spacing w:val="1"/>
                <w:sz w:val="20"/>
                <w:szCs w:val="20"/>
              </w:rPr>
              <w:t>v</w:t>
            </w:r>
            <w:r w:rsidRPr="00DB6878">
              <w:rPr>
                <w:rFonts w:ascii="Garamond" w:hAnsi="Garamond" w:cs="Arial"/>
                <w:sz w:val="20"/>
                <w:szCs w:val="20"/>
              </w:rPr>
              <w:t>iduals</w:t>
            </w:r>
            <w:r w:rsidRPr="00DB6878">
              <w:rPr>
                <w:rFonts w:ascii="Garamond" w:hAnsi="Garamond" w:cs="Arial"/>
                <w:spacing w:val="-7"/>
                <w:sz w:val="20"/>
                <w:szCs w:val="20"/>
              </w:rPr>
              <w:t xml:space="preserve"> </w:t>
            </w:r>
            <w:r w:rsidRPr="00DB6878">
              <w:rPr>
                <w:rFonts w:ascii="Garamond" w:hAnsi="Garamond" w:cs="Arial"/>
                <w:sz w:val="20"/>
                <w:szCs w:val="20"/>
              </w:rPr>
              <w:t>m</w:t>
            </w:r>
            <w:r w:rsidRPr="00DB6878">
              <w:rPr>
                <w:rFonts w:ascii="Garamond" w:hAnsi="Garamond" w:cs="Arial"/>
                <w:spacing w:val="-2"/>
                <w:sz w:val="20"/>
                <w:szCs w:val="20"/>
              </w:rPr>
              <w:t>a</w:t>
            </w:r>
            <w:r w:rsidRPr="00DB6878">
              <w:rPr>
                <w:rFonts w:ascii="Garamond" w:hAnsi="Garamond" w:cs="Arial"/>
                <w:spacing w:val="1"/>
                <w:sz w:val="20"/>
                <w:szCs w:val="20"/>
              </w:rPr>
              <w:t>k</w:t>
            </w:r>
            <w:r w:rsidRPr="00DB6878">
              <w:rPr>
                <w:rFonts w:ascii="Garamond" w:hAnsi="Garamond" w:cs="Arial"/>
                <w:sz w:val="20"/>
                <w:szCs w:val="20"/>
              </w:rPr>
              <w:t>e</w:t>
            </w:r>
            <w:r w:rsidRPr="00DB6878">
              <w:rPr>
                <w:rFonts w:ascii="Garamond" w:hAnsi="Garamond" w:cs="Arial"/>
                <w:spacing w:val="-5"/>
                <w:sz w:val="20"/>
                <w:szCs w:val="20"/>
              </w:rPr>
              <w:t xml:space="preserve"> </w:t>
            </w:r>
            <w:r w:rsidRPr="00DB6878">
              <w:rPr>
                <w:rFonts w:ascii="Garamond" w:hAnsi="Garamond" w:cs="Arial"/>
                <w:sz w:val="20"/>
                <w:szCs w:val="20"/>
              </w:rPr>
              <w:t>th</w:t>
            </w:r>
            <w:r w:rsidRPr="00DB6878">
              <w:rPr>
                <w:rFonts w:ascii="Garamond" w:hAnsi="Garamond" w:cs="Arial"/>
                <w:spacing w:val="-2"/>
                <w:sz w:val="20"/>
                <w:szCs w:val="20"/>
              </w:rPr>
              <w:t>e</w:t>
            </w:r>
            <w:r w:rsidRPr="00DB6878">
              <w:rPr>
                <w:rFonts w:ascii="Garamond" w:hAnsi="Garamond" w:cs="Arial"/>
                <w:sz w:val="20"/>
                <w:szCs w:val="20"/>
              </w:rPr>
              <w:t>ir</w:t>
            </w:r>
            <w:r w:rsidRPr="00DB6878">
              <w:rPr>
                <w:rFonts w:ascii="Garamond" w:hAnsi="Garamond" w:cs="Arial"/>
                <w:spacing w:val="-4"/>
                <w:sz w:val="20"/>
                <w:szCs w:val="20"/>
              </w:rPr>
              <w:t xml:space="preserve"> </w:t>
            </w:r>
            <w:r w:rsidRPr="00DB6878">
              <w:rPr>
                <w:rFonts w:ascii="Garamond" w:hAnsi="Garamond" w:cs="Arial"/>
                <w:spacing w:val="1"/>
                <w:sz w:val="20"/>
                <w:szCs w:val="20"/>
              </w:rPr>
              <w:t>o</w:t>
            </w:r>
            <w:r w:rsidRPr="00DB6878">
              <w:rPr>
                <w:rFonts w:ascii="Garamond" w:hAnsi="Garamond" w:cs="Arial"/>
                <w:spacing w:val="-2"/>
                <w:sz w:val="20"/>
                <w:szCs w:val="20"/>
              </w:rPr>
              <w:t>w</w:t>
            </w:r>
            <w:r w:rsidRPr="00DB6878">
              <w:rPr>
                <w:rFonts w:ascii="Garamond" w:hAnsi="Garamond" w:cs="Arial"/>
                <w:sz w:val="20"/>
                <w:szCs w:val="20"/>
              </w:rPr>
              <w:t>n</w:t>
            </w:r>
            <w:r w:rsidRPr="00DB6878">
              <w:rPr>
                <w:rFonts w:ascii="Garamond" w:hAnsi="Garamond" w:cs="Arial"/>
                <w:spacing w:val="-2"/>
                <w:sz w:val="20"/>
                <w:szCs w:val="20"/>
              </w:rPr>
              <w:t xml:space="preserve"> </w:t>
            </w:r>
            <w:r w:rsidRPr="00DB6878">
              <w:rPr>
                <w:rFonts w:ascii="Garamond" w:hAnsi="Garamond" w:cs="Arial"/>
                <w:sz w:val="20"/>
                <w:szCs w:val="20"/>
              </w:rPr>
              <w:t>d</w:t>
            </w:r>
            <w:r w:rsidRPr="00DB6878">
              <w:rPr>
                <w:rFonts w:ascii="Garamond" w:hAnsi="Garamond" w:cs="Arial"/>
                <w:spacing w:val="-2"/>
                <w:sz w:val="20"/>
                <w:szCs w:val="20"/>
              </w:rPr>
              <w:t>e</w:t>
            </w:r>
            <w:r w:rsidRPr="00DB6878">
              <w:rPr>
                <w:rFonts w:ascii="Garamond" w:hAnsi="Garamond" w:cs="Arial"/>
                <w:spacing w:val="1"/>
                <w:sz w:val="20"/>
                <w:szCs w:val="20"/>
              </w:rPr>
              <w:t>c</w:t>
            </w:r>
            <w:r w:rsidRPr="00DB6878">
              <w:rPr>
                <w:rFonts w:ascii="Garamond" w:hAnsi="Garamond" w:cs="Arial"/>
                <w:sz w:val="20"/>
                <w:szCs w:val="20"/>
              </w:rPr>
              <w:t>i</w:t>
            </w:r>
            <w:r w:rsidRPr="00DB6878">
              <w:rPr>
                <w:rFonts w:ascii="Garamond" w:hAnsi="Garamond" w:cs="Arial"/>
                <w:spacing w:val="1"/>
                <w:sz w:val="20"/>
                <w:szCs w:val="20"/>
              </w:rPr>
              <w:t>s</w:t>
            </w:r>
            <w:r w:rsidRPr="00DB6878">
              <w:rPr>
                <w:rFonts w:ascii="Garamond" w:hAnsi="Garamond" w:cs="Arial"/>
                <w:sz w:val="20"/>
                <w:szCs w:val="20"/>
              </w:rPr>
              <w:t>i</w:t>
            </w:r>
            <w:r w:rsidRPr="00DB6878">
              <w:rPr>
                <w:rFonts w:ascii="Garamond" w:hAnsi="Garamond" w:cs="Arial"/>
                <w:spacing w:val="-2"/>
                <w:sz w:val="20"/>
                <w:szCs w:val="20"/>
              </w:rPr>
              <w:t>o</w:t>
            </w:r>
            <w:r w:rsidRPr="00DB6878">
              <w:rPr>
                <w:rFonts w:ascii="Garamond" w:hAnsi="Garamond" w:cs="Arial"/>
                <w:sz w:val="20"/>
                <w:szCs w:val="20"/>
              </w:rPr>
              <w:t>ns</w:t>
            </w:r>
            <w:r w:rsidRPr="00DB6878">
              <w:rPr>
                <w:rFonts w:ascii="Garamond" w:hAnsi="Garamond" w:cs="Arial"/>
                <w:spacing w:val="-7"/>
                <w:sz w:val="20"/>
                <w:szCs w:val="20"/>
              </w:rPr>
              <w:t xml:space="preserve"> </w:t>
            </w:r>
            <w:r w:rsidRPr="00DB6878">
              <w:rPr>
                <w:rFonts w:ascii="Garamond" w:hAnsi="Garamond" w:cs="Arial"/>
                <w:sz w:val="20"/>
                <w:szCs w:val="20"/>
              </w:rPr>
              <w:t>r</w:t>
            </w:r>
            <w:r w:rsidRPr="00DB6878">
              <w:rPr>
                <w:rFonts w:ascii="Garamond" w:hAnsi="Garamond" w:cs="Arial"/>
                <w:spacing w:val="1"/>
                <w:sz w:val="20"/>
                <w:szCs w:val="20"/>
              </w:rPr>
              <w:t>e</w:t>
            </w:r>
            <w:r w:rsidRPr="00DB6878">
              <w:rPr>
                <w:rFonts w:ascii="Garamond" w:hAnsi="Garamond" w:cs="Arial"/>
                <w:spacing w:val="-2"/>
                <w:sz w:val="20"/>
                <w:szCs w:val="20"/>
              </w:rPr>
              <w:t>g</w:t>
            </w:r>
            <w:r w:rsidRPr="00DB6878">
              <w:rPr>
                <w:rFonts w:ascii="Garamond" w:hAnsi="Garamond" w:cs="Arial"/>
                <w:spacing w:val="1"/>
                <w:sz w:val="20"/>
                <w:szCs w:val="20"/>
              </w:rPr>
              <w:t>a</w:t>
            </w:r>
            <w:r w:rsidRPr="00DB6878">
              <w:rPr>
                <w:rFonts w:ascii="Garamond" w:hAnsi="Garamond" w:cs="Arial"/>
                <w:sz w:val="20"/>
                <w:szCs w:val="20"/>
              </w:rPr>
              <w:t>rding</w:t>
            </w:r>
            <w:r w:rsidRPr="00DB6878">
              <w:rPr>
                <w:rFonts w:ascii="Garamond" w:hAnsi="Garamond" w:cs="Arial"/>
                <w:spacing w:val="-8"/>
                <w:sz w:val="20"/>
                <w:szCs w:val="20"/>
              </w:rPr>
              <w:t xml:space="preserve"> </w:t>
            </w:r>
            <w:r w:rsidRPr="00DB6878">
              <w:rPr>
                <w:rFonts w:ascii="Garamond" w:hAnsi="Garamond" w:cs="Arial"/>
                <w:sz w:val="20"/>
                <w:szCs w:val="20"/>
              </w:rPr>
              <w:t>fa</w:t>
            </w:r>
            <w:r w:rsidRPr="00DB6878">
              <w:rPr>
                <w:rFonts w:ascii="Garamond" w:hAnsi="Garamond" w:cs="Arial"/>
                <w:spacing w:val="1"/>
                <w:sz w:val="20"/>
                <w:szCs w:val="20"/>
              </w:rPr>
              <w:t>s</w:t>
            </w:r>
            <w:r w:rsidRPr="00DB6878">
              <w:rPr>
                <w:rFonts w:ascii="Garamond" w:hAnsi="Garamond" w:cs="Arial"/>
                <w:sz w:val="20"/>
                <w:szCs w:val="20"/>
              </w:rPr>
              <w:t>ti</w:t>
            </w:r>
            <w:r w:rsidRPr="00DB6878">
              <w:rPr>
                <w:rFonts w:ascii="Garamond" w:hAnsi="Garamond" w:cs="Arial"/>
                <w:spacing w:val="-2"/>
                <w:sz w:val="20"/>
                <w:szCs w:val="20"/>
              </w:rPr>
              <w:t>n</w:t>
            </w:r>
            <w:r w:rsidRPr="00DB6878">
              <w:rPr>
                <w:rFonts w:ascii="Garamond" w:hAnsi="Garamond" w:cs="Arial"/>
                <w:sz w:val="20"/>
                <w:szCs w:val="20"/>
              </w:rPr>
              <w:t>g.</w:t>
            </w:r>
          </w:p>
        </w:tc>
      </w:tr>
      <w:tr w:rsidR="00327F26" w:rsidRPr="00DB6878" w:rsidTr="0098583D">
        <w:trPr>
          <w:trHeight w:hRule="exact" w:val="356"/>
          <w:jc w:val="center"/>
        </w:trPr>
        <w:tc>
          <w:tcPr>
            <w:tcW w:w="2400" w:type="dxa"/>
            <w:tcBorders>
              <w:top w:val="single" w:sz="4" w:space="0" w:color="000000"/>
              <w:left w:val="single" w:sz="4" w:space="0" w:color="000000"/>
              <w:bottom w:val="single" w:sz="4" w:space="0" w:color="000000"/>
              <w:right w:val="single" w:sz="4" w:space="0" w:color="000000"/>
            </w:tcBorders>
          </w:tcPr>
          <w:p w:rsidR="00327F26" w:rsidRPr="00DB6878" w:rsidRDefault="00327F26" w:rsidP="0098583D">
            <w:pPr>
              <w:widowControl w:val="0"/>
              <w:autoSpaceDE w:val="0"/>
              <w:autoSpaceDN w:val="0"/>
              <w:adjustRightInd w:val="0"/>
              <w:spacing w:line="213" w:lineRule="exact"/>
              <w:ind w:left="96" w:right="-20"/>
              <w:rPr>
                <w:rFonts w:ascii="Garamond" w:hAnsi="Garamond"/>
                <w:sz w:val="20"/>
                <w:szCs w:val="20"/>
              </w:rPr>
            </w:pPr>
            <w:r w:rsidRPr="00DB6878">
              <w:rPr>
                <w:rFonts w:ascii="Garamond" w:hAnsi="Garamond" w:cs="Arial"/>
                <w:b/>
                <w:bCs/>
                <w:sz w:val="20"/>
                <w:szCs w:val="20"/>
              </w:rPr>
              <w:t>Dr</w:t>
            </w:r>
            <w:r w:rsidRPr="00DB6878">
              <w:rPr>
                <w:rFonts w:ascii="Garamond" w:hAnsi="Garamond" w:cs="Arial"/>
                <w:b/>
                <w:bCs/>
                <w:spacing w:val="1"/>
                <w:sz w:val="20"/>
                <w:szCs w:val="20"/>
              </w:rPr>
              <w:t>e</w:t>
            </w:r>
            <w:r w:rsidRPr="00DB6878">
              <w:rPr>
                <w:rFonts w:ascii="Garamond" w:hAnsi="Garamond" w:cs="Arial"/>
                <w:b/>
                <w:bCs/>
                <w:spacing w:val="-2"/>
                <w:sz w:val="20"/>
                <w:szCs w:val="20"/>
              </w:rPr>
              <w:t>s</w:t>
            </w:r>
            <w:r w:rsidRPr="00DB6878">
              <w:rPr>
                <w:rFonts w:ascii="Garamond" w:hAnsi="Garamond" w:cs="Arial"/>
                <w:b/>
                <w:bCs/>
                <w:sz w:val="20"/>
                <w:szCs w:val="20"/>
              </w:rPr>
              <w:t>s</w:t>
            </w:r>
          </w:p>
        </w:tc>
        <w:tc>
          <w:tcPr>
            <w:tcW w:w="8040" w:type="dxa"/>
            <w:tcBorders>
              <w:top w:val="single" w:sz="4" w:space="0" w:color="000000"/>
              <w:left w:val="single" w:sz="4" w:space="0" w:color="000000"/>
              <w:bottom w:val="single" w:sz="4" w:space="0" w:color="000000"/>
              <w:right w:val="single" w:sz="4" w:space="0" w:color="000000"/>
            </w:tcBorders>
          </w:tcPr>
          <w:p w:rsidR="00327F26" w:rsidRPr="00DB6878" w:rsidRDefault="00327F26" w:rsidP="0098583D">
            <w:pPr>
              <w:widowControl w:val="0"/>
              <w:autoSpaceDE w:val="0"/>
              <w:autoSpaceDN w:val="0"/>
              <w:adjustRightInd w:val="0"/>
              <w:spacing w:line="214" w:lineRule="exact"/>
              <w:ind w:left="96" w:right="-20"/>
              <w:rPr>
                <w:rFonts w:ascii="Garamond" w:hAnsi="Garamond"/>
                <w:sz w:val="20"/>
                <w:szCs w:val="20"/>
              </w:rPr>
            </w:pPr>
            <w:r w:rsidRPr="00DB6878">
              <w:rPr>
                <w:rFonts w:ascii="Garamond" w:hAnsi="Garamond" w:cs="Arial"/>
                <w:sz w:val="20"/>
                <w:szCs w:val="20"/>
              </w:rPr>
              <w:t>No</w:t>
            </w:r>
            <w:r w:rsidRPr="00DB6878">
              <w:rPr>
                <w:rFonts w:ascii="Garamond" w:hAnsi="Garamond" w:cs="Arial"/>
                <w:spacing w:val="-2"/>
                <w:sz w:val="20"/>
                <w:szCs w:val="20"/>
              </w:rPr>
              <w:t xml:space="preserve"> </w:t>
            </w:r>
            <w:r w:rsidRPr="00DB6878">
              <w:rPr>
                <w:rFonts w:ascii="Garamond" w:hAnsi="Garamond" w:cs="Arial"/>
                <w:sz w:val="20"/>
                <w:szCs w:val="20"/>
              </w:rPr>
              <w:t>parti</w:t>
            </w:r>
            <w:r w:rsidRPr="00DB6878">
              <w:rPr>
                <w:rFonts w:ascii="Garamond" w:hAnsi="Garamond" w:cs="Arial"/>
                <w:spacing w:val="1"/>
                <w:sz w:val="20"/>
                <w:szCs w:val="20"/>
              </w:rPr>
              <w:t>c</w:t>
            </w:r>
            <w:r w:rsidRPr="00DB6878">
              <w:rPr>
                <w:rFonts w:ascii="Garamond" w:hAnsi="Garamond" w:cs="Arial"/>
                <w:spacing w:val="-2"/>
                <w:sz w:val="20"/>
                <w:szCs w:val="20"/>
              </w:rPr>
              <w:t>u</w:t>
            </w:r>
            <w:r w:rsidRPr="00DB6878">
              <w:rPr>
                <w:rFonts w:ascii="Garamond" w:hAnsi="Garamond" w:cs="Arial"/>
                <w:sz w:val="20"/>
                <w:szCs w:val="20"/>
              </w:rPr>
              <w:t>lar</w:t>
            </w:r>
            <w:r w:rsidRPr="00DB6878">
              <w:rPr>
                <w:rFonts w:ascii="Garamond" w:hAnsi="Garamond" w:cs="Arial"/>
                <w:spacing w:val="-8"/>
                <w:sz w:val="20"/>
                <w:szCs w:val="20"/>
              </w:rPr>
              <w:t xml:space="preserve"> </w:t>
            </w:r>
            <w:r w:rsidRPr="00DB6878">
              <w:rPr>
                <w:rFonts w:ascii="Garamond" w:hAnsi="Garamond" w:cs="Arial"/>
                <w:sz w:val="20"/>
                <w:szCs w:val="20"/>
              </w:rPr>
              <w:t>r</w:t>
            </w:r>
            <w:r w:rsidRPr="00DB6878">
              <w:rPr>
                <w:rFonts w:ascii="Garamond" w:hAnsi="Garamond" w:cs="Arial"/>
                <w:spacing w:val="1"/>
                <w:sz w:val="20"/>
                <w:szCs w:val="20"/>
              </w:rPr>
              <w:t>e</w:t>
            </w:r>
            <w:r w:rsidRPr="00DB6878">
              <w:rPr>
                <w:rFonts w:ascii="Garamond" w:hAnsi="Garamond" w:cs="Arial"/>
                <w:sz w:val="20"/>
                <w:szCs w:val="20"/>
              </w:rPr>
              <w:t>quirement</w:t>
            </w:r>
            <w:r w:rsidRPr="00DB6878">
              <w:rPr>
                <w:rFonts w:ascii="Garamond" w:hAnsi="Garamond" w:cs="Arial"/>
                <w:spacing w:val="1"/>
                <w:sz w:val="20"/>
                <w:szCs w:val="20"/>
              </w:rPr>
              <w:t>s</w:t>
            </w:r>
            <w:r w:rsidRPr="00DB6878">
              <w:rPr>
                <w:rFonts w:ascii="Garamond" w:hAnsi="Garamond" w:cs="Arial"/>
                <w:sz w:val="20"/>
                <w:szCs w:val="20"/>
              </w:rPr>
              <w:t>.</w:t>
            </w:r>
          </w:p>
        </w:tc>
      </w:tr>
      <w:tr w:rsidR="00327F26" w:rsidRPr="00DB6878" w:rsidTr="004C27ED">
        <w:trPr>
          <w:trHeight w:hRule="exact" w:val="7885"/>
          <w:jc w:val="center"/>
        </w:trPr>
        <w:tc>
          <w:tcPr>
            <w:tcW w:w="2400" w:type="dxa"/>
            <w:tcBorders>
              <w:top w:val="single" w:sz="4" w:space="0" w:color="000000"/>
              <w:left w:val="single" w:sz="4" w:space="0" w:color="000000"/>
              <w:bottom w:val="single" w:sz="4" w:space="0" w:color="000000"/>
              <w:right w:val="single" w:sz="4" w:space="0" w:color="000000"/>
            </w:tcBorders>
          </w:tcPr>
          <w:p w:rsidR="00327F26" w:rsidRPr="00DB6878" w:rsidRDefault="00327F26" w:rsidP="0098583D">
            <w:pPr>
              <w:widowControl w:val="0"/>
              <w:autoSpaceDE w:val="0"/>
              <w:autoSpaceDN w:val="0"/>
              <w:adjustRightInd w:val="0"/>
              <w:spacing w:line="213" w:lineRule="exact"/>
              <w:ind w:left="96" w:right="-20"/>
              <w:rPr>
                <w:rFonts w:ascii="Garamond" w:hAnsi="Garamond" w:cs="Arial"/>
                <w:sz w:val="20"/>
                <w:szCs w:val="20"/>
              </w:rPr>
            </w:pPr>
            <w:r w:rsidRPr="00DB6878">
              <w:rPr>
                <w:rFonts w:ascii="Garamond" w:hAnsi="Garamond" w:cs="Arial"/>
                <w:b/>
                <w:bCs/>
                <w:sz w:val="20"/>
                <w:szCs w:val="20"/>
              </w:rPr>
              <w:t>Ph</w:t>
            </w:r>
            <w:r w:rsidRPr="00DB6878">
              <w:rPr>
                <w:rFonts w:ascii="Garamond" w:hAnsi="Garamond" w:cs="Arial"/>
                <w:b/>
                <w:bCs/>
                <w:spacing w:val="-2"/>
                <w:sz w:val="20"/>
                <w:szCs w:val="20"/>
              </w:rPr>
              <w:t>ys</w:t>
            </w:r>
            <w:r w:rsidRPr="00DB6878">
              <w:rPr>
                <w:rFonts w:ascii="Garamond" w:hAnsi="Garamond" w:cs="Arial"/>
                <w:b/>
                <w:bCs/>
                <w:spacing w:val="2"/>
                <w:sz w:val="20"/>
                <w:szCs w:val="20"/>
              </w:rPr>
              <w:t>i</w:t>
            </w:r>
            <w:r w:rsidRPr="00DB6878">
              <w:rPr>
                <w:rFonts w:ascii="Garamond" w:hAnsi="Garamond" w:cs="Arial"/>
                <w:b/>
                <w:bCs/>
                <w:sz w:val="20"/>
                <w:szCs w:val="20"/>
              </w:rPr>
              <w:t>cal</w:t>
            </w:r>
            <w:r w:rsidRPr="00DB6878">
              <w:rPr>
                <w:rFonts w:ascii="Garamond" w:hAnsi="Garamond" w:cs="Arial"/>
                <w:b/>
                <w:bCs/>
                <w:spacing w:val="-8"/>
                <w:sz w:val="20"/>
                <w:szCs w:val="20"/>
              </w:rPr>
              <w:t xml:space="preserve"> </w:t>
            </w:r>
            <w:r w:rsidRPr="00DB6878">
              <w:rPr>
                <w:rFonts w:ascii="Garamond" w:hAnsi="Garamond" w:cs="Arial"/>
                <w:b/>
                <w:bCs/>
                <w:sz w:val="20"/>
                <w:szCs w:val="20"/>
              </w:rPr>
              <w:t>con</w:t>
            </w:r>
            <w:r w:rsidRPr="00DB6878">
              <w:rPr>
                <w:rFonts w:ascii="Garamond" w:hAnsi="Garamond" w:cs="Arial"/>
                <w:b/>
                <w:bCs/>
                <w:spacing w:val="-2"/>
                <w:sz w:val="20"/>
                <w:szCs w:val="20"/>
              </w:rPr>
              <w:t>t</w:t>
            </w:r>
            <w:r w:rsidRPr="00DB6878">
              <w:rPr>
                <w:rFonts w:ascii="Garamond" w:hAnsi="Garamond" w:cs="Arial"/>
                <w:b/>
                <w:bCs/>
                <w:spacing w:val="1"/>
                <w:sz w:val="20"/>
                <w:szCs w:val="20"/>
              </w:rPr>
              <w:t>a</w:t>
            </w:r>
            <w:r w:rsidRPr="00DB6878">
              <w:rPr>
                <w:rFonts w:ascii="Garamond" w:hAnsi="Garamond" w:cs="Arial"/>
                <w:b/>
                <w:bCs/>
                <w:spacing w:val="-2"/>
                <w:sz w:val="20"/>
                <w:szCs w:val="20"/>
              </w:rPr>
              <w:t>c</w:t>
            </w:r>
            <w:r w:rsidRPr="00DB6878">
              <w:rPr>
                <w:rFonts w:ascii="Garamond" w:hAnsi="Garamond" w:cs="Arial"/>
                <w:b/>
                <w:bCs/>
                <w:sz w:val="20"/>
                <w:szCs w:val="20"/>
              </w:rPr>
              <w:t>t</w:t>
            </w:r>
          </w:p>
          <w:p w:rsidR="00327F26" w:rsidRPr="00DB6878" w:rsidRDefault="00327F26" w:rsidP="0098583D">
            <w:pPr>
              <w:widowControl w:val="0"/>
              <w:autoSpaceDE w:val="0"/>
              <w:autoSpaceDN w:val="0"/>
              <w:adjustRightInd w:val="0"/>
              <w:spacing w:before="5" w:line="140" w:lineRule="exact"/>
              <w:rPr>
                <w:rFonts w:ascii="Garamond" w:hAnsi="Garamond"/>
                <w:sz w:val="20"/>
                <w:szCs w:val="20"/>
              </w:rPr>
            </w:pPr>
          </w:p>
          <w:p w:rsidR="00327F26" w:rsidRPr="00DB6878" w:rsidRDefault="00327F26" w:rsidP="0098583D">
            <w:pPr>
              <w:widowControl w:val="0"/>
              <w:autoSpaceDE w:val="0"/>
              <w:autoSpaceDN w:val="0"/>
              <w:adjustRightInd w:val="0"/>
              <w:spacing w:line="200" w:lineRule="exact"/>
              <w:rPr>
                <w:rFonts w:ascii="Garamond" w:hAnsi="Garamond"/>
                <w:sz w:val="20"/>
                <w:szCs w:val="20"/>
              </w:rPr>
            </w:pPr>
          </w:p>
          <w:p w:rsidR="00327F26" w:rsidRPr="00DB6878" w:rsidRDefault="00327F26" w:rsidP="004C27ED">
            <w:pPr>
              <w:widowControl w:val="0"/>
              <w:autoSpaceDE w:val="0"/>
              <w:autoSpaceDN w:val="0"/>
              <w:adjustRightInd w:val="0"/>
              <w:spacing w:line="480" w:lineRule="auto"/>
              <w:rPr>
                <w:rFonts w:ascii="Garamond" w:hAnsi="Garamond"/>
                <w:sz w:val="20"/>
                <w:szCs w:val="20"/>
              </w:rPr>
            </w:pPr>
          </w:p>
          <w:p w:rsidR="00327F26" w:rsidRPr="00DB6878" w:rsidRDefault="00327F26" w:rsidP="0098583D">
            <w:pPr>
              <w:widowControl w:val="0"/>
              <w:autoSpaceDE w:val="0"/>
              <w:autoSpaceDN w:val="0"/>
              <w:adjustRightInd w:val="0"/>
              <w:ind w:right="-20"/>
              <w:rPr>
                <w:rFonts w:ascii="Garamond" w:hAnsi="Garamond" w:cs="Arial"/>
                <w:sz w:val="20"/>
                <w:szCs w:val="20"/>
              </w:rPr>
            </w:pPr>
            <w:r w:rsidRPr="00DB6878">
              <w:rPr>
                <w:rFonts w:ascii="Garamond" w:hAnsi="Garamond"/>
                <w:sz w:val="20"/>
                <w:szCs w:val="20"/>
              </w:rPr>
              <w:t xml:space="preserve">  </w:t>
            </w:r>
            <w:r w:rsidRPr="00DB6878">
              <w:rPr>
                <w:rFonts w:ascii="Garamond" w:hAnsi="Garamond" w:cs="Arial"/>
                <w:b/>
                <w:bCs/>
                <w:sz w:val="20"/>
                <w:szCs w:val="20"/>
              </w:rPr>
              <w:t>M</w:t>
            </w:r>
            <w:r w:rsidRPr="00DB6878">
              <w:rPr>
                <w:rFonts w:ascii="Garamond" w:hAnsi="Garamond" w:cs="Arial"/>
                <w:b/>
                <w:bCs/>
                <w:spacing w:val="-2"/>
                <w:sz w:val="20"/>
                <w:szCs w:val="20"/>
              </w:rPr>
              <w:t>e</w:t>
            </w:r>
            <w:r w:rsidRPr="00DB6878">
              <w:rPr>
                <w:rFonts w:ascii="Garamond" w:hAnsi="Garamond" w:cs="Arial"/>
                <w:b/>
                <w:bCs/>
                <w:sz w:val="20"/>
                <w:szCs w:val="20"/>
              </w:rPr>
              <w:t>dical</w:t>
            </w:r>
            <w:r w:rsidRPr="00DB6878">
              <w:rPr>
                <w:rFonts w:ascii="Garamond" w:hAnsi="Garamond" w:cs="Arial"/>
                <w:b/>
                <w:bCs/>
                <w:spacing w:val="-7"/>
                <w:sz w:val="20"/>
                <w:szCs w:val="20"/>
              </w:rPr>
              <w:t xml:space="preserve"> </w:t>
            </w:r>
            <w:r w:rsidRPr="00DB6878">
              <w:rPr>
                <w:rFonts w:ascii="Garamond" w:hAnsi="Garamond" w:cs="Arial"/>
                <w:b/>
                <w:bCs/>
                <w:sz w:val="20"/>
                <w:szCs w:val="20"/>
              </w:rPr>
              <w:t>tr</w:t>
            </w:r>
            <w:r w:rsidRPr="00DB6878">
              <w:rPr>
                <w:rFonts w:ascii="Garamond" w:hAnsi="Garamond" w:cs="Arial"/>
                <w:b/>
                <w:bCs/>
                <w:spacing w:val="-2"/>
                <w:sz w:val="20"/>
                <w:szCs w:val="20"/>
              </w:rPr>
              <w:t>e</w:t>
            </w:r>
            <w:r w:rsidRPr="00DB6878">
              <w:rPr>
                <w:rFonts w:ascii="Garamond" w:hAnsi="Garamond" w:cs="Arial"/>
                <w:b/>
                <w:bCs/>
                <w:spacing w:val="1"/>
                <w:sz w:val="20"/>
                <w:szCs w:val="20"/>
              </w:rPr>
              <w:t>at</w:t>
            </w:r>
            <w:r w:rsidRPr="00DB6878">
              <w:rPr>
                <w:rFonts w:ascii="Garamond" w:hAnsi="Garamond" w:cs="Arial"/>
                <w:b/>
                <w:bCs/>
                <w:sz w:val="20"/>
                <w:szCs w:val="20"/>
              </w:rPr>
              <w:t>m</w:t>
            </w:r>
            <w:r w:rsidRPr="00DB6878">
              <w:rPr>
                <w:rFonts w:ascii="Garamond" w:hAnsi="Garamond" w:cs="Arial"/>
                <w:b/>
                <w:bCs/>
                <w:spacing w:val="-2"/>
                <w:sz w:val="20"/>
                <w:szCs w:val="20"/>
              </w:rPr>
              <w:t>e</w:t>
            </w:r>
            <w:r w:rsidRPr="00DB6878">
              <w:rPr>
                <w:rFonts w:ascii="Garamond" w:hAnsi="Garamond" w:cs="Arial"/>
                <w:b/>
                <w:bCs/>
                <w:sz w:val="20"/>
                <w:szCs w:val="20"/>
              </w:rPr>
              <w:t>nt</w:t>
            </w:r>
          </w:p>
          <w:p w:rsidR="00327F26" w:rsidRPr="00DB6878" w:rsidRDefault="00327F26" w:rsidP="0098583D">
            <w:pPr>
              <w:widowControl w:val="0"/>
              <w:autoSpaceDE w:val="0"/>
              <w:autoSpaceDN w:val="0"/>
              <w:adjustRightInd w:val="0"/>
              <w:spacing w:line="200" w:lineRule="exact"/>
              <w:rPr>
                <w:rFonts w:ascii="Garamond" w:hAnsi="Garamond"/>
                <w:sz w:val="20"/>
                <w:szCs w:val="20"/>
              </w:rPr>
            </w:pPr>
          </w:p>
          <w:p w:rsidR="00327F26" w:rsidRPr="00DB6878" w:rsidRDefault="00327F26" w:rsidP="0098583D">
            <w:pPr>
              <w:widowControl w:val="0"/>
              <w:autoSpaceDE w:val="0"/>
              <w:autoSpaceDN w:val="0"/>
              <w:adjustRightInd w:val="0"/>
              <w:spacing w:line="200" w:lineRule="exact"/>
              <w:rPr>
                <w:rFonts w:ascii="Garamond" w:hAnsi="Garamond"/>
                <w:sz w:val="20"/>
                <w:szCs w:val="20"/>
              </w:rPr>
            </w:pPr>
          </w:p>
          <w:p w:rsidR="00327F26" w:rsidRPr="00DB6878" w:rsidRDefault="00327F26" w:rsidP="0098583D">
            <w:pPr>
              <w:widowControl w:val="0"/>
              <w:autoSpaceDE w:val="0"/>
              <w:autoSpaceDN w:val="0"/>
              <w:adjustRightInd w:val="0"/>
              <w:spacing w:line="218" w:lineRule="exact"/>
              <w:ind w:left="96" w:right="515"/>
              <w:rPr>
                <w:rFonts w:ascii="Garamond" w:hAnsi="Garamond"/>
                <w:sz w:val="20"/>
                <w:szCs w:val="20"/>
              </w:rPr>
            </w:pPr>
            <w:r w:rsidRPr="00DB6878">
              <w:rPr>
                <w:rFonts w:ascii="Garamond" w:hAnsi="Garamond" w:cs="Arial"/>
                <w:b/>
                <w:bCs/>
                <w:sz w:val="20"/>
                <w:szCs w:val="20"/>
              </w:rPr>
              <w:t>Ho</w:t>
            </w:r>
            <w:r w:rsidRPr="00DB6878">
              <w:rPr>
                <w:rFonts w:ascii="Garamond" w:hAnsi="Garamond" w:cs="Arial"/>
                <w:b/>
                <w:bCs/>
                <w:spacing w:val="-2"/>
                <w:sz w:val="20"/>
                <w:szCs w:val="20"/>
              </w:rPr>
              <w:t>s</w:t>
            </w:r>
            <w:r w:rsidRPr="00DB6878">
              <w:rPr>
                <w:rFonts w:ascii="Garamond" w:hAnsi="Garamond" w:cs="Arial"/>
                <w:b/>
                <w:bCs/>
                <w:sz w:val="20"/>
                <w:szCs w:val="20"/>
              </w:rPr>
              <w:t>p</w:t>
            </w:r>
            <w:r w:rsidRPr="00DB6878">
              <w:rPr>
                <w:rFonts w:ascii="Garamond" w:hAnsi="Garamond" w:cs="Arial"/>
                <w:b/>
                <w:bCs/>
                <w:spacing w:val="2"/>
                <w:sz w:val="20"/>
                <w:szCs w:val="20"/>
              </w:rPr>
              <w:t>i</w:t>
            </w:r>
            <w:r w:rsidRPr="00DB6878">
              <w:rPr>
                <w:rFonts w:ascii="Garamond" w:hAnsi="Garamond" w:cs="Arial"/>
                <w:b/>
                <w:bCs/>
                <w:spacing w:val="-2"/>
                <w:sz w:val="20"/>
                <w:szCs w:val="20"/>
              </w:rPr>
              <w:t>t</w:t>
            </w:r>
            <w:r w:rsidRPr="00DB6878">
              <w:rPr>
                <w:rFonts w:ascii="Garamond" w:hAnsi="Garamond" w:cs="Arial"/>
                <w:b/>
                <w:bCs/>
                <w:sz w:val="20"/>
                <w:szCs w:val="20"/>
              </w:rPr>
              <w:t>al</w:t>
            </w:r>
            <w:r w:rsidRPr="00DB6878">
              <w:rPr>
                <w:rFonts w:ascii="Garamond" w:hAnsi="Garamond" w:cs="Arial"/>
                <w:b/>
                <w:bCs/>
                <w:spacing w:val="-7"/>
                <w:sz w:val="20"/>
                <w:szCs w:val="20"/>
              </w:rPr>
              <w:t xml:space="preserve"> </w:t>
            </w:r>
            <w:r w:rsidRPr="00DB6878">
              <w:rPr>
                <w:rFonts w:ascii="Garamond" w:hAnsi="Garamond" w:cs="Arial"/>
                <w:b/>
                <w:bCs/>
                <w:sz w:val="20"/>
                <w:szCs w:val="20"/>
              </w:rPr>
              <w:t>s</w:t>
            </w:r>
            <w:r w:rsidRPr="00DB6878">
              <w:rPr>
                <w:rFonts w:ascii="Garamond" w:hAnsi="Garamond" w:cs="Arial"/>
                <w:b/>
                <w:bCs/>
                <w:spacing w:val="1"/>
                <w:sz w:val="20"/>
                <w:szCs w:val="20"/>
              </w:rPr>
              <w:t>t</w:t>
            </w:r>
            <w:r w:rsidRPr="00DB6878">
              <w:rPr>
                <w:rFonts w:ascii="Garamond" w:hAnsi="Garamond" w:cs="Arial"/>
                <w:b/>
                <w:bCs/>
                <w:sz w:val="20"/>
                <w:szCs w:val="20"/>
              </w:rPr>
              <w:t>ay</w:t>
            </w:r>
            <w:r w:rsidRPr="00DB6878">
              <w:rPr>
                <w:rFonts w:ascii="Garamond" w:hAnsi="Garamond" w:cs="Arial"/>
                <w:b/>
                <w:bCs/>
                <w:spacing w:val="-2"/>
                <w:sz w:val="20"/>
                <w:szCs w:val="20"/>
              </w:rPr>
              <w:t>s</w:t>
            </w:r>
            <w:r w:rsidRPr="00DB6878">
              <w:rPr>
                <w:rFonts w:ascii="Garamond" w:hAnsi="Garamond" w:cs="Arial"/>
                <w:b/>
                <w:bCs/>
                <w:sz w:val="20"/>
                <w:szCs w:val="20"/>
              </w:rPr>
              <w:t>,</w:t>
            </w:r>
            <w:r w:rsidRPr="00DB6878">
              <w:rPr>
                <w:rFonts w:ascii="Garamond" w:hAnsi="Garamond" w:cs="Arial"/>
                <w:b/>
                <w:bCs/>
                <w:spacing w:val="-4"/>
                <w:sz w:val="20"/>
                <w:szCs w:val="20"/>
              </w:rPr>
              <w:t xml:space="preserve"> </w:t>
            </w:r>
            <w:r w:rsidRPr="00DB6878">
              <w:rPr>
                <w:rFonts w:ascii="Garamond" w:hAnsi="Garamond" w:cs="Arial"/>
                <w:b/>
                <w:bCs/>
                <w:sz w:val="20"/>
                <w:szCs w:val="20"/>
              </w:rPr>
              <w:t>r</w:t>
            </w:r>
            <w:r w:rsidRPr="00DB6878">
              <w:rPr>
                <w:rFonts w:ascii="Garamond" w:hAnsi="Garamond" w:cs="Arial"/>
                <w:b/>
                <w:bCs/>
                <w:spacing w:val="-2"/>
                <w:sz w:val="20"/>
                <w:szCs w:val="20"/>
              </w:rPr>
              <w:t>e</w:t>
            </w:r>
            <w:r w:rsidRPr="00DB6878">
              <w:rPr>
                <w:rFonts w:ascii="Garamond" w:hAnsi="Garamond" w:cs="Arial"/>
                <w:b/>
                <w:bCs/>
                <w:spacing w:val="1"/>
                <w:sz w:val="20"/>
                <w:szCs w:val="20"/>
              </w:rPr>
              <w:t>s</w:t>
            </w:r>
            <w:r w:rsidRPr="00DB6878">
              <w:rPr>
                <w:rFonts w:ascii="Garamond" w:hAnsi="Garamond" w:cs="Arial"/>
                <w:b/>
                <w:bCs/>
                <w:sz w:val="20"/>
                <w:szCs w:val="20"/>
              </w:rPr>
              <w:t xml:space="preserve">t </w:t>
            </w:r>
            <w:r w:rsidR="004C27ED" w:rsidRPr="00DB6878">
              <w:rPr>
                <w:rFonts w:ascii="Garamond" w:hAnsi="Garamond" w:cs="Arial"/>
                <w:b/>
                <w:bCs/>
                <w:sz w:val="20"/>
                <w:szCs w:val="20"/>
              </w:rPr>
              <w:t>c</w:t>
            </w:r>
            <w:r w:rsidR="004C27ED" w:rsidRPr="00DB6878">
              <w:rPr>
                <w:rFonts w:ascii="Garamond" w:hAnsi="Garamond" w:cs="Arial"/>
                <w:b/>
                <w:bCs/>
                <w:spacing w:val="-2"/>
                <w:sz w:val="20"/>
                <w:szCs w:val="20"/>
              </w:rPr>
              <w:t>e</w:t>
            </w:r>
            <w:r w:rsidR="004C27ED" w:rsidRPr="00DB6878">
              <w:rPr>
                <w:rFonts w:ascii="Garamond" w:hAnsi="Garamond" w:cs="Arial"/>
                <w:b/>
                <w:bCs/>
                <w:spacing w:val="1"/>
                <w:sz w:val="20"/>
                <w:szCs w:val="20"/>
              </w:rPr>
              <w:t>n</w:t>
            </w:r>
            <w:r w:rsidR="004C27ED" w:rsidRPr="00DB6878">
              <w:rPr>
                <w:rFonts w:ascii="Garamond" w:hAnsi="Garamond" w:cs="Arial"/>
                <w:b/>
                <w:bCs/>
                <w:sz w:val="20"/>
                <w:szCs w:val="20"/>
              </w:rPr>
              <w:t>ters</w:t>
            </w:r>
          </w:p>
        </w:tc>
        <w:tc>
          <w:tcPr>
            <w:tcW w:w="8040" w:type="dxa"/>
            <w:tcBorders>
              <w:top w:val="single" w:sz="4" w:space="0" w:color="000000"/>
              <w:left w:val="single" w:sz="4" w:space="0" w:color="000000"/>
              <w:bottom w:val="single" w:sz="4" w:space="0" w:color="000000"/>
              <w:right w:val="single" w:sz="4" w:space="0" w:color="000000"/>
            </w:tcBorders>
          </w:tcPr>
          <w:p w:rsidR="00327F26" w:rsidRPr="004C27ED" w:rsidRDefault="00327F26" w:rsidP="004C27ED">
            <w:pPr>
              <w:widowControl w:val="0"/>
              <w:autoSpaceDE w:val="0"/>
              <w:autoSpaceDN w:val="0"/>
              <w:adjustRightInd w:val="0"/>
              <w:spacing w:before="1" w:line="216" w:lineRule="exact"/>
              <w:ind w:left="96" w:right="121"/>
              <w:rPr>
                <w:rFonts w:ascii="Garamond" w:hAnsi="Garamond" w:cs="Arial"/>
                <w:sz w:val="20"/>
                <w:szCs w:val="20"/>
              </w:rPr>
            </w:pPr>
            <w:r w:rsidRPr="00DB6878">
              <w:rPr>
                <w:rFonts w:ascii="Garamond" w:hAnsi="Garamond" w:cs="Arial"/>
                <w:sz w:val="20"/>
                <w:szCs w:val="20"/>
              </w:rPr>
              <w:t>In</w:t>
            </w:r>
            <w:r w:rsidRPr="00DB6878">
              <w:rPr>
                <w:rFonts w:ascii="Garamond" w:hAnsi="Garamond" w:cs="Arial"/>
                <w:spacing w:val="-2"/>
                <w:sz w:val="20"/>
                <w:szCs w:val="20"/>
              </w:rPr>
              <w:t xml:space="preserve"> </w:t>
            </w:r>
            <w:r w:rsidRPr="00DB6878">
              <w:rPr>
                <w:rFonts w:ascii="Garamond" w:hAnsi="Garamond" w:cs="Arial"/>
                <w:sz w:val="20"/>
                <w:szCs w:val="20"/>
              </w:rPr>
              <w:t>the</w:t>
            </w:r>
            <w:r w:rsidRPr="00DB6878">
              <w:rPr>
                <w:rFonts w:ascii="Garamond" w:hAnsi="Garamond" w:cs="Arial"/>
                <w:spacing w:val="-3"/>
                <w:sz w:val="20"/>
                <w:szCs w:val="20"/>
              </w:rPr>
              <w:t xml:space="preserve"> </w:t>
            </w:r>
            <w:r w:rsidR="004C27ED" w:rsidRPr="00DB6878">
              <w:rPr>
                <w:rFonts w:ascii="Garamond" w:hAnsi="Garamond" w:cs="Arial"/>
                <w:spacing w:val="-2"/>
                <w:sz w:val="20"/>
                <w:szCs w:val="20"/>
              </w:rPr>
              <w:t>p</w:t>
            </w:r>
            <w:r w:rsidR="004C27ED" w:rsidRPr="00DB6878">
              <w:rPr>
                <w:rFonts w:ascii="Garamond" w:hAnsi="Garamond" w:cs="Arial"/>
                <w:sz w:val="20"/>
                <w:szCs w:val="20"/>
              </w:rPr>
              <w:t>r</w:t>
            </w:r>
            <w:r w:rsidR="004C27ED" w:rsidRPr="00DB6878">
              <w:rPr>
                <w:rFonts w:ascii="Garamond" w:hAnsi="Garamond" w:cs="Arial"/>
                <w:spacing w:val="-2"/>
                <w:sz w:val="20"/>
                <w:szCs w:val="20"/>
              </w:rPr>
              <w:t>a</w:t>
            </w:r>
            <w:r w:rsidR="004C27ED" w:rsidRPr="00DB6878">
              <w:rPr>
                <w:rFonts w:ascii="Garamond" w:hAnsi="Garamond" w:cs="Arial"/>
                <w:spacing w:val="2"/>
                <w:sz w:val="20"/>
                <w:szCs w:val="20"/>
              </w:rPr>
              <w:t>c</w:t>
            </w:r>
            <w:r w:rsidR="004C27ED" w:rsidRPr="00DB6878">
              <w:rPr>
                <w:rFonts w:ascii="Garamond" w:hAnsi="Garamond" w:cs="Arial"/>
                <w:sz w:val="20"/>
                <w:szCs w:val="20"/>
              </w:rPr>
              <w:t>ti</w:t>
            </w:r>
            <w:r w:rsidR="004C27ED" w:rsidRPr="00DB6878">
              <w:rPr>
                <w:rFonts w:ascii="Garamond" w:hAnsi="Garamond" w:cs="Arial"/>
                <w:spacing w:val="-1"/>
                <w:sz w:val="20"/>
                <w:szCs w:val="20"/>
              </w:rPr>
              <w:t>c</w:t>
            </w:r>
            <w:r w:rsidR="004C27ED" w:rsidRPr="00DB6878">
              <w:rPr>
                <w:rFonts w:ascii="Garamond" w:hAnsi="Garamond" w:cs="Arial"/>
                <w:sz w:val="20"/>
                <w:szCs w:val="20"/>
              </w:rPr>
              <w:t>e</w:t>
            </w:r>
            <w:r w:rsidRPr="00DB6878">
              <w:rPr>
                <w:rFonts w:ascii="Garamond" w:hAnsi="Garamond" w:cs="Arial"/>
                <w:spacing w:val="-9"/>
                <w:sz w:val="20"/>
                <w:szCs w:val="20"/>
              </w:rPr>
              <w:t xml:space="preserve"> </w:t>
            </w:r>
            <w:r w:rsidRPr="00DB6878">
              <w:rPr>
                <w:rFonts w:ascii="Garamond" w:hAnsi="Garamond" w:cs="Arial"/>
                <w:sz w:val="20"/>
                <w:szCs w:val="20"/>
              </w:rPr>
              <w:t>of</w:t>
            </w:r>
            <w:r w:rsidRPr="00DB6878">
              <w:rPr>
                <w:rFonts w:ascii="Garamond" w:hAnsi="Garamond" w:cs="Arial"/>
                <w:spacing w:val="-2"/>
                <w:sz w:val="20"/>
                <w:szCs w:val="20"/>
              </w:rPr>
              <w:t xml:space="preserve"> </w:t>
            </w:r>
            <w:r w:rsidRPr="00DB6878">
              <w:rPr>
                <w:rFonts w:ascii="Garamond" w:hAnsi="Garamond" w:cs="Arial"/>
                <w:spacing w:val="-1"/>
                <w:sz w:val="20"/>
                <w:szCs w:val="20"/>
              </w:rPr>
              <w:t>C</w:t>
            </w:r>
            <w:r w:rsidRPr="00DB6878">
              <w:rPr>
                <w:rFonts w:ascii="Garamond" w:hAnsi="Garamond" w:cs="Arial"/>
                <w:sz w:val="20"/>
                <w:szCs w:val="20"/>
              </w:rPr>
              <w:t>hr</w:t>
            </w:r>
            <w:r w:rsidRPr="00DB6878">
              <w:rPr>
                <w:rFonts w:ascii="Garamond" w:hAnsi="Garamond" w:cs="Arial"/>
                <w:spacing w:val="-1"/>
                <w:sz w:val="20"/>
                <w:szCs w:val="20"/>
              </w:rPr>
              <w:t>i</w:t>
            </w:r>
            <w:r w:rsidRPr="00DB6878">
              <w:rPr>
                <w:rFonts w:ascii="Garamond" w:hAnsi="Garamond" w:cs="Arial"/>
                <w:sz w:val="20"/>
                <w:szCs w:val="20"/>
              </w:rPr>
              <w:t>s</w:t>
            </w:r>
            <w:r w:rsidRPr="00DB6878">
              <w:rPr>
                <w:rFonts w:ascii="Garamond" w:hAnsi="Garamond" w:cs="Arial"/>
                <w:spacing w:val="2"/>
                <w:sz w:val="20"/>
                <w:szCs w:val="20"/>
              </w:rPr>
              <w:t>t</w:t>
            </w:r>
            <w:r w:rsidRPr="00DB6878">
              <w:rPr>
                <w:rFonts w:ascii="Garamond" w:hAnsi="Garamond" w:cs="Arial"/>
                <w:spacing w:val="-1"/>
                <w:sz w:val="20"/>
                <w:szCs w:val="20"/>
              </w:rPr>
              <w:t>i</w:t>
            </w:r>
            <w:r w:rsidRPr="00DB6878">
              <w:rPr>
                <w:rFonts w:ascii="Garamond" w:hAnsi="Garamond" w:cs="Arial"/>
                <w:sz w:val="20"/>
                <w:szCs w:val="20"/>
              </w:rPr>
              <w:t>an</w:t>
            </w:r>
            <w:r w:rsidRPr="00DB6878">
              <w:rPr>
                <w:rFonts w:ascii="Garamond" w:hAnsi="Garamond" w:cs="Arial"/>
                <w:spacing w:val="-8"/>
                <w:sz w:val="20"/>
                <w:szCs w:val="20"/>
              </w:rPr>
              <w:t xml:space="preserve"> </w:t>
            </w:r>
            <w:r w:rsidRPr="00DB6878">
              <w:rPr>
                <w:rFonts w:ascii="Garamond" w:hAnsi="Garamond" w:cs="Arial"/>
                <w:sz w:val="20"/>
                <w:szCs w:val="20"/>
              </w:rPr>
              <w:t>Scie</w:t>
            </w:r>
            <w:r w:rsidRPr="00DB6878">
              <w:rPr>
                <w:rFonts w:ascii="Garamond" w:hAnsi="Garamond" w:cs="Arial"/>
                <w:spacing w:val="-2"/>
                <w:sz w:val="20"/>
                <w:szCs w:val="20"/>
              </w:rPr>
              <w:t>n</w:t>
            </w:r>
            <w:r w:rsidRPr="00DB6878">
              <w:rPr>
                <w:rFonts w:ascii="Garamond" w:hAnsi="Garamond" w:cs="Arial"/>
                <w:spacing w:val="1"/>
                <w:sz w:val="20"/>
                <w:szCs w:val="20"/>
              </w:rPr>
              <w:t>c</w:t>
            </w:r>
            <w:r w:rsidRPr="00DB6878">
              <w:rPr>
                <w:rFonts w:ascii="Garamond" w:hAnsi="Garamond" w:cs="Arial"/>
                <w:sz w:val="20"/>
                <w:szCs w:val="20"/>
              </w:rPr>
              <w:t>e,</w:t>
            </w:r>
            <w:r w:rsidRPr="00DB6878">
              <w:rPr>
                <w:rFonts w:ascii="Garamond" w:hAnsi="Garamond" w:cs="Arial"/>
                <w:spacing w:val="-7"/>
                <w:sz w:val="20"/>
                <w:szCs w:val="20"/>
              </w:rPr>
              <w:t xml:space="preserve"> </w:t>
            </w:r>
            <w:r w:rsidRPr="00DB6878">
              <w:rPr>
                <w:rFonts w:ascii="Garamond" w:hAnsi="Garamond" w:cs="Arial"/>
                <w:sz w:val="20"/>
                <w:szCs w:val="20"/>
              </w:rPr>
              <w:t>r</w:t>
            </w:r>
            <w:r w:rsidRPr="00DB6878">
              <w:rPr>
                <w:rFonts w:ascii="Garamond" w:hAnsi="Garamond" w:cs="Arial"/>
                <w:spacing w:val="-2"/>
                <w:sz w:val="20"/>
                <w:szCs w:val="20"/>
              </w:rPr>
              <w:t>e</w:t>
            </w:r>
            <w:r w:rsidRPr="00DB6878">
              <w:rPr>
                <w:rFonts w:ascii="Garamond" w:hAnsi="Garamond" w:cs="Arial"/>
                <w:sz w:val="20"/>
                <w:szCs w:val="20"/>
              </w:rPr>
              <w:t>s</w:t>
            </w:r>
            <w:r w:rsidRPr="00DB6878">
              <w:rPr>
                <w:rFonts w:ascii="Garamond" w:hAnsi="Garamond" w:cs="Arial"/>
                <w:spacing w:val="-2"/>
                <w:sz w:val="20"/>
                <w:szCs w:val="20"/>
              </w:rPr>
              <w:t>p</w:t>
            </w:r>
            <w:r w:rsidRPr="00DB6878">
              <w:rPr>
                <w:rFonts w:ascii="Garamond" w:hAnsi="Garamond" w:cs="Arial"/>
                <w:sz w:val="20"/>
                <w:szCs w:val="20"/>
              </w:rPr>
              <w:t>e</w:t>
            </w:r>
            <w:r w:rsidRPr="00DB6878">
              <w:rPr>
                <w:rFonts w:ascii="Garamond" w:hAnsi="Garamond" w:cs="Arial"/>
                <w:spacing w:val="1"/>
                <w:sz w:val="20"/>
                <w:szCs w:val="20"/>
              </w:rPr>
              <w:t>c</w:t>
            </w:r>
            <w:r w:rsidRPr="00DB6878">
              <w:rPr>
                <w:rFonts w:ascii="Garamond" w:hAnsi="Garamond" w:cs="Arial"/>
                <w:sz w:val="20"/>
                <w:szCs w:val="20"/>
              </w:rPr>
              <w:t>t</w:t>
            </w:r>
            <w:r w:rsidRPr="00DB6878">
              <w:rPr>
                <w:rFonts w:ascii="Garamond" w:hAnsi="Garamond" w:cs="Arial"/>
                <w:spacing w:val="-6"/>
                <w:sz w:val="20"/>
                <w:szCs w:val="20"/>
              </w:rPr>
              <w:t xml:space="preserve"> </w:t>
            </w:r>
            <w:r w:rsidRPr="00DB6878">
              <w:rPr>
                <w:rFonts w:ascii="Garamond" w:hAnsi="Garamond" w:cs="Arial"/>
                <w:sz w:val="20"/>
                <w:szCs w:val="20"/>
              </w:rPr>
              <w:t>for</w:t>
            </w:r>
            <w:r w:rsidRPr="00DB6878">
              <w:rPr>
                <w:rFonts w:ascii="Garamond" w:hAnsi="Garamond" w:cs="Arial"/>
                <w:spacing w:val="-2"/>
                <w:sz w:val="20"/>
                <w:szCs w:val="20"/>
              </w:rPr>
              <w:t xml:space="preserve"> </w:t>
            </w:r>
            <w:r w:rsidRPr="00DB6878">
              <w:rPr>
                <w:rFonts w:ascii="Garamond" w:hAnsi="Garamond" w:cs="Arial"/>
                <w:sz w:val="20"/>
                <w:szCs w:val="20"/>
              </w:rPr>
              <w:t>i</w:t>
            </w:r>
            <w:r w:rsidRPr="00DB6878">
              <w:rPr>
                <w:rFonts w:ascii="Garamond" w:hAnsi="Garamond" w:cs="Arial"/>
                <w:spacing w:val="-2"/>
                <w:sz w:val="20"/>
                <w:szCs w:val="20"/>
              </w:rPr>
              <w:t>n</w:t>
            </w:r>
            <w:r w:rsidRPr="00DB6878">
              <w:rPr>
                <w:rFonts w:ascii="Garamond" w:hAnsi="Garamond" w:cs="Arial"/>
                <w:sz w:val="20"/>
                <w:szCs w:val="20"/>
              </w:rPr>
              <w:t>div</w:t>
            </w:r>
            <w:r w:rsidRPr="00DB6878">
              <w:rPr>
                <w:rFonts w:ascii="Garamond" w:hAnsi="Garamond" w:cs="Arial"/>
                <w:spacing w:val="-1"/>
                <w:sz w:val="20"/>
                <w:szCs w:val="20"/>
              </w:rPr>
              <w:t>i</w:t>
            </w:r>
            <w:r w:rsidRPr="00DB6878">
              <w:rPr>
                <w:rFonts w:ascii="Garamond" w:hAnsi="Garamond" w:cs="Arial"/>
                <w:sz w:val="20"/>
                <w:szCs w:val="20"/>
              </w:rPr>
              <w:t>d</w:t>
            </w:r>
            <w:r w:rsidRPr="00DB6878">
              <w:rPr>
                <w:rFonts w:ascii="Garamond" w:hAnsi="Garamond" w:cs="Arial"/>
                <w:spacing w:val="1"/>
                <w:sz w:val="20"/>
                <w:szCs w:val="20"/>
              </w:rPr>
              <w:t>u</w:t>
            </w:r>
            <w:r w:rsidRPr="00DB6878">
              <w:rPr>
                <w:rFonts w:ascii="Garamond" w:hAnsi="Garamond" w:cs="Arial"/>
                <w:spacing w:val="-2"/>
                <w:sz w:val="20"/>
                <w:szCs w:val="20"/>
              </w:rPr>
              <w:t>a</w:t>
            </w:r>
            <w:r w:rsidRPr="00DB6878">
              <w:rPr>
                <w:rFonts w:ascii="Garamond" w:hAnsi="Garamond" w:cs="Arial"/>
                <w:sz w:val="20"/>
                <w:szCs w:val="20"/>
              </w:rPr>
              <w:t>l</w:t>
            </w:r>
            <w:r w:rsidRPr="00DB6878">
              <w:rPr>
                <w:rFonts w:ascii="Garamond" w:hAnsi="Garamond" w:cs="Arial"/>
                <w:spacing w:val="-8"/>
                <w:sz w:val="20"/>
                <w:szCs w:val="20"/>
              </w:rPr>
              <w:t xml:space="preserve"> </w:t>
            </w:r>
            <w:r w:rsidRPr="00DB6878">
              <w:rPr>
                <w:rFonts w:ascii="Garamond" w:hAnsi="Garamond" w:cs="Arial"/>
                <w:sz w:val="20"/>
                <w:szCs w:val="20"/>
              </w:rPr>
              <w:t>ch</w:t>
            </w:r>
            <w:r w:rsidRPr="00DB6878">
              <w:rPr>
                <w:rFonts w:ascii="Garamond" w:hAnsi="Garamond" w:cs="Arial"/>
                <w:spacing w:val="-2"/>
                <w:sz w:val="20"/>
                <w:szCs w:val="20"/>
              </w:rPr>
              <w:t>o</w:t>
            </w:r>
            <w:r w:rsidRPr="00DB6878">
              <w:rPr>
                <w:rFonts w:ascii="Garamond" w:hAnsi="Garamond" w:cs="Arial"/>
                <w:sz w:val="20"/>
                <w:szCs w:val="20"/>
              </w:rPr>
              <w:t>ice</w:t>
            </w:r>
            <w:r w:rsidRPr="00DB6878">
              <w:rPr>
                <w:rFonts w:ascii="Garamond" w:hAnsi="Garamond" w:cs="Arial"/>
                <w:spacing w:val="-5"/>
                <w:sz w:val="20"/>
                <w:szCs w:val="20"/>
              </w:rPr>
              <w:t xml:space="preserve"> </w:t>
            </w:r>
            <w:r w:rsidRPr="00DB6878">
              <w:rPr>
                <w:rFonts w:ascii="Garamond" w:hAnsi="Garamond" w:cs="Arial"/>
                <w:sz w:val="20"/>
                <w:szCs w:val="20"/>
              </w:rPr>
              <w:t>in que</w:t>
            </w:r>
            <w:r w:rsidRPr="00DB6878">
              <w:rPr>
                <w:rFonts w:ascii="Garamond" w:hAnsi="Garamond" w:cs="Arial"/>
                <w:spacing w:val="1"/>
                <w:sz w:val="20"/>
                <w:szCs w:val="20"/>
              </w:rPr>
              <w:t>s</w:t>
            </w:r>
            <w:r w:rsidRPr="00DB6878">
              <w:rPr>
                <w:rFonts w:ascii="Garamond" w:hAnsi="Garamond" w:cs="Arial"/>
                <w:sz w:val="20"/>
                <w:szCs w:val="20"/>
              </w:rPr>
              <w:t>ti</w:t>
            </w:r>
            <w:r w:rsidRPr="00DB6878">
              <w:rPr>
                <w:rFonts w:ascii="Garamond" w:hAnsi="Garamond" w:cs="Arial"/>
                <w:spacing w:val="-2"/>
                <w:sz w:val="20"/>
                <w:szCs w:val="20"/>
              </w:rPr>
              <w:t>o</w:t>
            </w:r>
            <w:r w:rsidRPr="00DB6878">
              <w:rPr>
                <w:rFonts w:ascii="Garamond" w:hAnsi="Garamond" w:cs="Arial"/>
                <w:sz w:val="20"/>
                <w:szCs w:val="20"/>
              </w:rPr>
              <w:t>ns</w:t>
            </w:r>
            <w:r w:rsidRPr="00DB6878">
              <w:rPr>
                <w:rFonts w:ascii="Garamond" w:hAnsi="Garamond" w:cs="Arial"/>
                <w:spacing w:val="-7"/>
                <w:sz w:val="20"/>
                <w:szCs w:val="20"/>
              </w:rPr>
              <w:t xml:space="preserve"> </w:t>
            </w:r>
            <w:r w:rsidRPr="00DB6878">
              <w:rPr>
                <w:rFonts w:ascii="Garamond" w:hAnsi="Garamond" w:cs="Arial"/>
                <w:sz w:val="20"/>
                <w:szCs w:val="20"/>
              </w:rPr>
              <w:t>of</w:t>
            </w:r>
            <w:r w:rsidRPr="00DB6878">
              <w:rPr>
                <w:rFonts w:ascii="Garamond" w:hAnsi="Garamond" w:cs="Arial"/>
                <w:spacing w:val="-3"/>
                <w:sz w:val="20"/>
                <w:szCs w:val="20"/>
              </w:rPr>
              <w:t xml:space="preserve"> </w:t>
            </w:r>
            <w:r w:rsidRPr="00DB6878">
              <w:rPr>
                <w:rFonts w:ascii="Garamond" w:hAnsi="Garamond" w:cs="Arial"/>
                <w:sz w:val="20"/>
                <w:szCs w:val="20"/>
              </w:rPr>
              <w:t>healt</w:t>
            </w:r>
            <w:r w:rsidRPr="00DB6878">
              <w:rPr>
                <w:rFonts w:ascii="Garamond" w:hAnsi="Garamond" w:cs="Arial"/>
                <w:spacing w:val="-2"/>
                <w:sz w:val="20"/>
                <w:szCs w:val="20"/>
              </w:rPr>
              <w:t>h</w:t>
            </w:r>
            <w:r w:rsidRPr="00DB6878">
              <w:rPr>
                <w:rFonts w:ascii="Garamond" w:hAnsi="Garamond" w:cs="Arial"/>
                <w:spacing w:val="1"/>
                <w:sz w:val="20"/>
                <w:szCs w:val="20"/>
              </w:rPr>
              <w:t>ca</w:t>
            </w:r>
            <w:r w:rsidRPr="00DB6878">
              <w:rPr>
                <w:rFonts w:ascii="Garamond" w:hAnsi="Garamond" w:cs="Arial"/>
                <w:sz w:val="20"/>
                <w:szCs w:val="20"/>
              </w:rPr>
              <w:t>re</w:t>
            </w:r>
            <w:r w:rsidRPr="00DB6878">
              <w:rPr>
                <w:rFonts w:ascii="Garamond" w:hAnsi="Garamond" w:cs="Arial"/>
                <w:spacing w:val="-11"/>
                <w:sz w:val="20"/>
                <w:szCs w:val="20"/>
              </w:rPr>
              <w:t xml:space="preserve"> </w:t>
            </w:r>
            <w:r w:rsidRPr="00DB6878">
              <w:rPr>
                <w:rFonts w:ascii="Garamond" w:hAnsi="Garamond" w:cs="Arial"/>
                <w:spacing w:val="1"/>
                <w:sz w:val="20"/>
                <w:szCs w:val="20"/>
              </w:rPr>
              <w:t>o</w:t>
            </w:r>
            <w:r w:rsidRPr="00DB6878">
              <w:rPr>
                <w:rFonts w:ascii="Garamond" w:hAnsi="Garamond" w:cs="Arial"/>
                <w:sz w:val="20"/>
                <w:szCs w:val="20"/>
              </w:rPr>
              <w:t>r</w:t>
            </w:r>
            <w:r w:rsidRPr="00DB6878">
              <w:rPr>
                <w:rFonts w:ascii="Garamond" w:hAnsi="Garamond" w:cs="Arial"/>
                <w:spacing w:val="-2"/>
                <w:sz w:val="20"/>
                <w:szCs w:val="20"/>
              </w:rPr>
              <w:t xml:space="preserve"> a</w:t>
            </w:r>
            <w:r w:rsidRPr="00DB6878">
              <w:rPr>
                <w:rFonts w:ascii="Garamond" w:hAnsi="Garamond" w:cs="Arial"/>
                <w:spacing w:val="1"/>
                <w:sz w:val="20"/>
                <w:szCs w:val="20"/>
              </w:rPr>
              <w:t>n</w:t>
            </w:r>
            <w:r w:rsidRPr="00DB6878">
              <w:rPr>
                <w:rFonts w:ascii="Garamond" w:hAnsi="Garamond" w:cs="Arial"/>
                <w:sz w:val="20"/>
                <w:szCs w:val="20"/>
              </w:rPr>
              <w:t>y</w:t>
            </w:r>
            <w:r w:rsidRPr="00DB6878">
              <w:rPr>
                <w:rFonts w:ascii="Garamond" w:hAnsi="Garamond" w:cs="Arial"/>
                <w:spacing w:val="-3"/>
                <w:sz w:val="20"/>
                <w:szCs w:val="20"/>
              </w:rPr>
              <w:t xml:space="preserve"> </w:t>
            </w:r>
            <w:r w:rsidRPr="00DB6878">
              <w:rPr>
                <w:rFonts w:ascii="Garamond" w:hAnsi="Garamond" w:cs="Arial"/>
                <w:sz w:val="20"/>
                <w:szCs w:val="20"/>
              </w:rPr>
              <w:t>other</w:t>
            </w:r>
            <w:r w:rsidRPr="00DB6878">
              <w:rPr>
                <w:rFonts w:ascii="Garamond" w:hAnsi="Garamond" w:cs="Arial"/>
                <w:spacing w:val="-4"/>
                <w:sz w:val="20"/>
                <w:szCs w:val="20"/>
              </w:rPr>
              <w:t xml:space="preserve"> </w:t>
            </w:r>
            <w:r w:rsidRPr="00DB6878">
              <w:rPr>
                <w:rFonts w:ascii="Garamond" w:hAnsi="Garamond" w:cs="Arial"/>
                <w:sz w:val="20"/>
                <w:szCs w:val="20"/>
              </w:rPr>
              <w:t>a</w:t>
            </w:r>
            <w:r w:rsidRPr="00DB6878">
              <w:rPr>
                <w:rFonts w:ascii="Garamond" w:hAnsi="Garamond" w:cs="Arial"/>
                <w:spacing w:val="1"/>
                <w:sz w:val="20"/>
                <w:szCs w:val="20"/>
              </w:rPr>
              <w:t>s</w:t>
            </w:r>
            <w:r w:rsidRPr="00DB6878">
              <w:rPr>
                <w:rFonts w:ascii="Garamond" w:hAnsi="Garamond" w:cs="Arial"/>
                <w:sz w:val="20"/>
                <w:szCs w:val="20"/>
              </w:rPr>
              <w:t>pe</w:t>
            </w:r>
            <w:r w:rsidRPr="00DB6878">
              <w:rPr>
                <w:rFonts w:ascii="Garamond" w:hAnsi="Garamond" w:cs="Arial"/>
                <w:spacing w:val="1"/>
                <w:sz w:val="20"/>
                <w:szCs w:val="20"/>
              </w:rPr>
              <w:t>c</w:t>
            </w:r>
            <w:r w:rsidRPr="00DB6878">
              <w:rPr>
                <w:rFonts w:ascii="Garamond" w:hAnsi="Garamond" w:cs="Arial"/>
                <w:sz w:val="20"/>
                <w:szCs w:val="20"/>
              </w:rPr>
              <w:t>t</w:t>
            </w:r>
            <w:r w:rsidRPr="00DB6878">
              <w:rPr>
                <w:rFonts w:ascii="Garamond" w:hAnsi="Garamond" w:cs="Arial"/>
                <w:spacing w:val="-6"/>
                <w:sz w:val="20"/>
                <w:szCs w:val="20"/>
              </w:rPr>
              <w:t xml:space="preserve"> </w:t>
            </w:r>
            <w:r w:rsidRPr="00DB6878">
              <w:rPr>
                <w:rFonts w:ascii="Garamond" w:hAnsi="Garamond" w:cs="Arial"/>
                <w:sz w:val="20"/>
                <w:szCs w:val="20"/>
              </w:rPr>
              <w:t>of</w:t>
            </w:r>
            <w:r w:rsidRPr="00DB6878">
              <w:rPr>
                <w:rFonts w:ascii="Garamond" w:hAnsi="Garamond" w:cs="Arial"/>
                <w:spacing w:val="-2"/>
                <w:sz w:val="20"/>
                <w:szCs w:val="20"/>
              </w:rPr>
              <w:t xml:space="preserve"> </w:t>
            </w:r>
            <w:r w:rsidRPr="00DB6878">
              <w:rPr>
                <w:rFonts w:ascii="Garamond" w:hAnsi="Garamond" w:cs="Arial"/>
                <w:sz w:val="20"/>
                <w:szCs w:val="20"/>
              </w:rPr>
              <w:t>d</w:t>
            </w:r>
            <w:r w:rsidRPr="00DB6878">
              <w:rPr>
                <w:rFonts w:ascii="Garamond" w:hAnsi="Garamond" w:cs="Arial"/>
                <w:spacing w:val="-2"/>
                <w:sz w:val="20"/>
                <w:szCs w:val="20"/>
              </w:rPr>
              <w:t>a</w:t>
            </w:r>
            <w:r w:rsidRPr="00DB6878">
              <w:rPr>
                <w:rFonts w:ascii="Garamond" w:hAnsi="Garamond" w:cs="Arial"/>
                <w:sz w:val="20"/>
                <w:szCs w:val="20"/>
              </w:rPr>
              <w:t>ily</w:t>
            </w:r>
            <w:r w:rsidRPr="00DB6878">
              <w:rPr>
                <w:rFonts w:ascii="Garamond" w:hAnsi="Garamond" w:cs="Arial"/>
                <w:spacing w:val="-4"/>
                <w:sz w:val="20"/>
                <w:szCs w:val="20"/>
              </w:rPr>
              <w:t xml:space="preserve"> </w:t>
            </w:r>
            <w:r w:rsidRPr="00DB6878">
              <w:rPr>
                <w:rFonts w:ascii="Garamond" w:hAnsi="Garamond" w:cs="Arial"/>
                <w:sz w:val="20"/>
                <w:szCs w:val="20"/>
              </w:rPr>
              <w:t>life</w:t>
            </w:r>
            <w:r w:rsidRPr="00DB6878">
              <w:rPr>
                <w:rFonts w:ascii="Garamond" w:hAnsi="Garamond" w:cs="Arial"/>
                <w:spacing w:val="-2"/>
                <w:sz w:val="20"/>
                <w:szCs w:val="20"/>
              </w:rPr>
              <w:t xml:space="preserve"> </w:t>
            </w:r>
            <w:r w:rsidRPr="00DB6878">
              <w:rPr>
                <w:rFonts w:ascii="Garamond" w:hAnsi="Garamond" w:cs="Arial"/>
                <w:sz w:val="20"/>
                <w:szCs w:val="20"/>
              </w:rPr>
              <w:t>is p</w:t>
            </w:r>
            <w:r w:rsidRPr="00DB6878">
              <w:rPr>
                <w:rFonts w:ascii="Garamond" w:hAnsi="Garamond" w:cs="Arial"/>
                <w:spacing w:val="-2"/>
                <w:sz w:val="20"/>
                <w:szCs w:val="20"/>
              </w:rPr>
              <w:t>a</w:t>
            </w:r>
            <w:r w:rsidRPr="00DB6878">
              <w:rPr>
                <w:rFonts w:ascii="Garamond" w:hAnsi="Garamond" w:cs="Arial"/>
                <w:sz w:val="20"/>
                <w:szCs w:val="20"/>
              </w:rPr>
              <w:t>r</w:t>
            </w:r>
            <w:r w:rsidRPr="00DB6878">
              <w:rPr>
                <w:rFonts w:ascii="Garamond" w:hAnsi="Garamond" w:cs="Arial"/>
                <w:spacing w:val="-2"/>
                <w:sz w:val="20"/>
                <w:szCs w:val="20"/>
              </w:rPr>
              <w:t>a</w:t>
            </w:r>
            <w:r w:rsidRPr="00DB6878">
              <w:rPr>
                <w:rFonts w:ascii="Garamond" w:hAnsi="Garamond" w:cs="Arial"/>
                <w:spacing w:val="1"/>
                <w:sz w:val="20"/>
                <w:szCs w:val="20"/>
              </w:rPr>
              <w:t>m</w:t>
            </w:r>
            <w:r w:rsidRPr="00DB6878">
              <w:rPr>
                <w:rFonts w:ascii="Garamond" w:hAnsi="Garamond" w:cs="Arial"/>
                <w:sz w:val="20"/>
                <w:szCs w:val="20"/>
              </w:rPr>
              <w:t>ount.</w:t>
            </w:r>
            <w:r w:rsidRPr="00DB6878">
              <w:rPr>
                <w:rFonts w:ascii="Garamond" w:hAnsi="Garamond" w:cs="Arial"/>
                <w:spacing w:val="-11"/>
                <w:sz w:val="20"/>
                <w:szCs w:val="20"/>
              </w:rPr>
              <w:t xml:space="preserve"> </w:t>
            </w:r>
            <w:r w:rsidRPr="00DB6878">
              <w:rPr>
                <w:rFonts w:ascii="Garamond" w:hAnsi="Garamond" w:cs="Arial"/>
                <w:sz w:val="20"/>
                <w:szCs w:val="20"/>
              </w:rPr>
              <w:t>Ma</w:t>
            </w:r>
            <w:r w:rsidRPr="00DB6878">
              <w:rPr>
                <w:rFonts w:ascii="Garamond" w:hAnsi="Garamond" w:cs="Arial"/>
                <w:spacing w:val="-2"/>
                <w:sz w:val="20"/>
                <w:szCs w:val="20"/>
              </w:rPr>
              <w:t>n</w:t>
            </w:r>
            <w:r w:rsidRPr="00DB6878">
              <w:rPr>
                <w:rFonts w:ascii="Garamond" w:hAnsi="Garamond" w:cs="Arial"/>
                <w:sz w:val="20"/>
                <w:szCs w:val="20"/>
              </w:rPr>
              <w:t>y Chri</w:t>
            </w:r>
            <w:r w:rsidRPr="00DB6878">
              <w:rPr>
                <w:rFonts w:ascii="Garamond" w:hAnsi="Garamond" w:cs="Arial"/>
                <w:spacing w:val="1"/>
                <w:sz w:val="20"/>
                <w:szCs w:val="20"/>
              </w:rPr>
              <w:t>s</w:t>
            </w:r>
            <w:r w:rsidRPr="00DB6878">
              <w:rPr>
                <w:rFonts w:ascii="Garamond" w:hAnsi="Garamond" w:cs="Arial"/>
                <w:sz w:val="20"/>
                <w:szCs w:val="20"/>
              </w:rPr>
              <w:t>tian</w:t>
            </w:r>
            <w:r w:rsidRPr="00DB6878">
              <w:rPr>
                <w:rFonts w:ascii="Garamond" w:hAnsi="Garamond" w:cs="Arial"/>
                <w:spacing w:val="-9"/>
                <w:sz w:val="20"/>
                <w:szCs w:val="20"/>
              </w:rPr>
              <w:t xml:space="preserve"> </w:t>
            </w:r>
            <w:r w:rsidRPr="00DB6878">
              <w:rPr>
                <w:rFonts w:ascii="Garamond" w:hAnsi="Garamond" w:cs="Arial"/>
                <w:sz w:val="20"/>
                <w:szCs w:val="20"/>
              </w:rPr>
              <w:t>S</w:t>
            </w:r>
            <w:r w:rsidRPr="00DB6878">
              <w:rPr>
                <w:rFonts w:ascii="Garamond" w:hAnsi="Garamond" w:cs="Arial"/>
                <w:spacing w:val="1"/>
                <w:sz w:val="20"/>
                <w:szCs w:val="20"/>
              </w:rPr>
              <w:t>c</w:t>
            </w:r>
            <w:r w:rsidRPr="00DB6878">
              <w:rPr>
                <w:rFonts w:ascii="Garamond" w:hAnsi="Garamond" w:cs="Arial"/>
                <w:sz w:val="20"/>
                <w:szCs w:val="20"/>
              </w:rPr>
              <w:t>i</w:t>
            </w:r>
            <w:r w:rsidRPr="00DB6878">
              <w:rPr>
                <w:rFonts w:ascii="Garamond" w:hAnsi="Garamond" w:cs="Arial"/>
                <w:spacing w:val="-2"/>
                <w:sz w:val="20"/>
                <w:szCs w:val="20"/>
              </w:rPr>
              <w:t>e</w:t>
            </w:r>
            <w:r w:rsidRPr="00DB6878">
              <w:rPr>
                <w:rFonts w:ascii="Garamond" w:hAnsi="Garamond" w:cs="Arial"/>
                <w:sz w:val="20"/>
                <w:szCs w:val="20"/>
              </w:rPr>
              <w:t>nti</w:t>
            </w:r>
            <w:r w:rsidRPr="00DB6878">
              <w:rPr>
                <w:rFonts w:ascii="Garamond" w:hAnsi="Garamond" w:cs="Arial"/>
                <w:spacing w:val="1"/>
                <w:sz w:val="20"/>
                <w:szCs w:val="20"/>
              </w:rPr>
              <w:t>s</w:t>
            </w:r>
            <w:r w:rsidRPr="00DB6878">
              <w:rPr>
                <w:rFonts w:ascii="Garamond" w:hAnsi="Garamond" w:cs="Arial"/>
                <w:sz w:val="20"/>
                <w:szCs w:val="20"/>
              </w:rPr>
              <w:t>ts</w:t>
            </w:r>
            <w:r w:rsidRPr="00DB6878">
              <w:rPr>
                <w:rFonts w:ascii="Garamond" w:hAnsi="Garamond" w:cs="Arial"/>
                <w:spacing w:val="-8"/>
                <w:sz w:val="20"/>
                <w:szCs w:val="20"/>
              </w:rPr>
              <w:t xml:space="preserve"> </w:t>
            </w:r>
            <w:r w:rsidRPr="00DB6878">
              <w:rPr>
                <w:rFonts w:ascii="Garamond" w:hAnsi="Garamond" w:cs="Arial"/>
                <w:sz w:val="20"/>
                <w:szCs w:val="20"/>
              </w:rPr>
              <w:t>rely</w:t>
            </w:r>
            <w:r w:rsidRPr="00DB6878">
              <w:rPr>
                <w:rFonts w:ascii="Garamond" w:hAnsi="Garamond" w:cs="Arial"/>
                <w:spacing w:val="-3"/>
                <w:sz w:val="20"/>
                <w:szCs w:val="20"/>
              </w:rPr>
              <w:t xml:space="preserve"> </w:t>
            </w:r>
            <w:r w:rsidRPr="00DB6878">
              <w:rPr>
                <w:rFonts w:ascii="Garamond" w:hAnsi="Garamond" w:cs="Arial"/>
                <w:sz w:val="20"/>
                <w:szCs w:val="20"/>
              </w:rPr>
              <w:t>on</w:t>
            </w:r>
            <w:r w:rsidRPr="00DB6878">
              <w:rPr>
                <w:rFonts w:ascii="Garamond" w:hAnsi="Garamond" w:cs="Arial"/>
                <w:spacing w:val="-2"/>
                <w:sz w:val="20"/>
                <w:szCs w:val="20"/>
              </w:rPr>
              <w:t xml:space="preserve"> </w:t>
            </w:r>
            <w:r w:rsidRPr="00DB6878">
              <w:rPr>
                <w:rFonts w:ascii="Garamond" w:hAnsi="Garamond" w:cs="Arial"/>
                <w:sz w:val="20"/>
                <w:szCs w:val="20"/>
              </w:rPr>
              <w:t>their</w:t>
            </w:r>
            <w:r w:rsidRPr="00DB6878">
              <w:rPr>
                <w:rFonts w:ascii="Garamond" w:hAnsi="Garamond" w:cs="Arial"/>
                <w:spacing w:val="-4"/>
                <w:sz w:val="20"/>
                <w:szCs w:val="20"/>
              </w:rPr>
              <w:t xml:space="preserve"> </w:t>
            </w:r>
            <w:r w:rsidRPr="00DB6878">
              <w:rPr>
                <w:rFonts w:ascii="Garamond" w:hAnsi="Garamond" w:cs="Arial"/>
                <w:spacing w:val="2"/>
                <w:sz w:val="20"/>
                <w:szCs w:val="20"/>
              </w:rPr>
              <w:t>o</w:t>
            </w:r>
            <w:r w:rsidRPr="00DB6878">
              <w:rPr>
                <w:rFonts w:ascii="Garamond" w:hAnsi="Garamond" w:cs="Arial"/>
                <w:spacing w:val="-2"/>
                <w:sz w:val="20"/>
                <w:szCs w:val="20"/>
              </w:rPr>
              <w:t>w</w:t>
            </w:r>
            <w:r w:rsidRPr="00DB6878">
              <w:rPr>
                <w:rFonts w:ascii="Garamond" w:hAnsi="Garamond" w:cs="Arial"/>
                <w:sz w:val="20"/>
                <w:szCs w:val="20"/>
              </w:rPr>
              <w:t>n</w:t>
            </w:r>
            <w:r w:rsidRPr="00DB6878">
              <w:rPr>
                <w:rFonts w:ascii="Garamond" w:hAnsi="Garamond" w:cs="Arial"/>
                <w:spacing w:val="-5"/>
                <w:sz w:val="20"/>
                <w:szCs w:val="20"/>
              </w:rPr>
              <w:t xml:space="preserve"> </w:t>
            </w:r>
            <w:r w:rsidRPr="00DB6878">
              <w:rPr>
                <w:rFonts w:ascii="Garamond" w:hAnsi="Garamond" w:cs="Arial"/>
                <w:spacing w:val="1"/>
                <w:sz w:val="20"/>
                <w:szCs w:val="20"/>
              </w:rPr>
              <w:t>pr</w:t>
            </w:r>
            <w:r w:rsidRPr="00DB6878">
              <w:rPr>
                <w:rFonts w:ascii="Garamond" w:hAnsi="Garamond" w:cs="Arial"/>
                <w:spacing w:val="-2"/>
                <w:sz w:val="20"/>
                <w:szCs w:val="20"/>
              </w:rPr>
              <w:t>a</w:t>
            </w:r>
            <w:r w:rsidRPr="00DB6878">
              <w:rPr>
                <w:rFonts w:ascii="Garamond" w:hAnsi="Garamond" w:cs="Arial"/>
                <w:spacing w:val="1"/>
                <w:sz w:val="20"/>
                <w:szCs w:val="20"/>
              </w:rPr>
              <w:t>y</w:t>
            </w:r>
            <w:r w:rsidRPr="00DB6878">
              <w:rPr>
                <w:rFonts w:ascii="Garamond" w:hAnsi="Garamond" w:cs="Arial"/>
                <w:sz w:val="20"/>
                <w:szCs w:val="20"/>
              </w:rPr>
              <w:t>er</w:t>
            </w:r>
            <w:r w:rsidRPr="00DB6878">
              <w:rPr>
                <w:rFonts w:ascii="Garamond" w:hAnsi="Garamond" w:cs="Arial"/>
                <w:spacing w:val="-5"/>
                <w:sz w:val="20"/>
                <w:szCs w:val="20"/>
              </w:rPr>
              <w:t xml:space="preserve"> </w:t>
            </w:r>
            <w:r w:rsidRPr="00DB6878">
              <w:rPr>
                <w:rFonts w:ascii="Garamond" w:hAnsi="Garamond" w:cs="Arial"/>
                <w:sz w:val="20"/>
                <w:szCs w:val="20"/>
              </w:rPr>
              <w:t>for</w:t>
            </w:r>
            <w:r w:rsidRPr="00DB6878">
              <w:rPr>
                <w:rFonts w:ascii="Garamond" w:hAnsi="Garamond" w:cs="Arial"/>
                <w:spacing w:val="-4"/>
                <w:sz w:val="20"/>
                <w:szCs w:val="20"/>
              </w:rPr>
              <w:t xml:space="preserve"> </w:t>
            </w:r>
            <w:r w:rsidRPr="00DB6878">
              <w:rPr>
                <w:rFonts w:ascii="Garamond" w:hAnsi="Garamond" w:cs="Arial"/>
                <w:spacing w:val="1"/>
                <w:sz w:val="20"/>
                <w:szCs w:val="20"/>
              </w:rPr>
              <w:t>h</w:t>
            </w:r>
            <w:r w:rsidRPr="00DB6878">
              <w:rPr>
                <w:rFonts w:ascii="Garamond" w:hAnsi="Garamond" w:cs="Arial"/>
                <w:sz w:val="20"/>
                <w:szCs w:val="20"/>
              </w:rPr>
              <w:t>e</w:t>
            </w:r>
            <w:r w:rsidRPr="00DB6878">
              <w:rPr>
                <w:rFonts w:ascii="Garamond" w:hAnsi="Garamond" w:cs="Arial"/>
                <w:spacing w:val="-2"/>
                <w:sz w:val="20"/>
                <w:szCs w:val="20"/>
              </w:rPr>
              <w:t>a</w:t>
            </w:r>
            <w:r w:rsidRPr="00DB6878">
              <w:rPr>
                <w:rFonts w:ascii="Garamond" w:hAnsi="Garamond" w:cs="Arial"/>
                <w:sz w:val="20"/>
                <w:szCs w:val="20"/>
              </w:rPr>
              <w:t>l</w:t>
            </w:r>
            <w:r w:rsidRPr="00DB6878">
              <w:rPr>
                <w:rFonts w:ascii="Garamond" w:hAnsi="Garamond" w:cs="Arial"/>
                <w:spacing w:val="1"/>
                <w:sz w:val="20"/>
                <w:szCs w:val="20"/>
              </w:rPr>
              <w:t>i</w:t>
            </w:r>
            <w:r w:rsidRPr="00DB6878">
              <w:rPr>
                <w:rFonts w:ascii="Garamond" w:hAnsi="Garamond" w:cs="Arial"/>
                <w:spacing w:val="-2"/>
                <w:sz w:val="20"/>
                <w:szCs w:val="20"/>
              </w:rPr>
              <w:t>n</w:t>
            </w:r>
            <w:r w:rsidRPr="00DB6878">
              <w:rPr>
                <w:rFonts w:ascii="Garamond" w:hAnsi="Garamond" w:cs="Arial"/>
                <w:sz w:val="20"/>
                <w:szCs w:val="20"/>
              </w:rPr>
              <w:t>g</w:t>
            </w:r>
            <w:r w:rsidRPr="00DB6878">
              <w:rPr>
                <w:rFonts w:ascii="Garamond" w:hAnsi="Garamond" w:cs="Arial"/>
                <w:spacing w:val="-6"/>
                <w:sz w:val="20"/>
                <w:szCs w:val="20"/>
              </w:rPr>
              <w:t xml:space="preserve"> </w:t>
            </w:r>
            <w:r w:rsidRPr="00DB6878">
              <w:rPr>
                <w:rFonts w:ascii="Garamond" w:hAnsi="Garamond" w:cs="Arial"/>
                <w:sz w:val="20"/>
                <w:szCs w:val="20"/>
              </w:rPr>
              <w:t>of</w:t>
            </w:r>
            <w:r w:rsidRPr="00DB6878">
              <w:rPr>
                <w:rFonts w:ascii="Garamond" w:hAnsi="Garamond" w:cs="Arial"/>
                <w:spacing w:val="-2"/>
                <w:sz w:val="20"/>
                <w:szCs w:val="20"/>
              </w:rPr>
              <w:t xml:space="preserve"> </w:t>
            </w:r>
            <w:r w:rsidRPr="00DB6878">
              <w:rPr>
                <w:rFonts w:ascii="Garamond" w:hAnsi="Garamond" w:cs="Arial"/>
                <w:sz w:val="20"/>
                <w:szCs w:val="20"/>
              </w:rPr>
              <w:t>a</w:t>
            </w:r>
            <w:r w:rsidRPr="00DB6878">
              <w:rPr>
                <w:rFonts w:ascii="Garamond" w:hAnsi="Garamond" w:cs="Arial"/>
                <w:spacing w:val="-2"/>
                <w:sz w:val="20"/>
                <w:szCs w:val="20"/>
              </w:rPr>
              <w:t>d</w:t>
            </w:r>
            <w:r w:rsidRPr="00DB6878">
              <w:rPr>
                <w:rFonts w:ascii="Garamond" w:hAnsi="Garamond" w:cs="Arial"/>
                <w:spacing w:val="1"/>
                <w:sz w:val="20"/>
                <w:szCs w:val="20"/>
              </w:rPr>
              <w:t>ve</w:t>
            </w:r>
            <w:r w:rsidRPr="00DB6878">
              <w:rPr>
                <w:rFonts w:ascii="Garamond" w:hAnsi="Garamond" w:cs="Arial"/>
                <w:spacing w:val="-2"/>
                <w:sz w:val="20"/>
                <w:szCs w:val="20"/>
              </w:rPr>
              <w:t>r</w:t>
            </w:r>
            <w:r w:rsidRPr="00DB6878">
              <w:rPr>
                <w:rFonts w:ascii="Garamond" w:hAnsi="Garamond" w:cs="Arial"/>
                <w:spacing w:val="1"/>
                <w:sz w:val="20"/>
                <w:szCs w:val="20"/>
              </w:rPr>
              <w:t>s</w:t>
            </w:r>
            <w:r w:rsidRPr="00DB6878">
              <w:rPr>
                <w:rFonts w:ascii="Garamond" w:hAnsi="Garamond" w:cs="Arial"/>
                <w:sz w:val="20"/>
                <w:szCs w:val="20"/>
              </w:rPr>
              <w:t>e</w:t>
            </w:r>
            <w:r w:rsidRPr="00DB6878">
              <w:rPr>
                <w:rFonts w:ascii="Garamond" w:hAnsi="Garamond" w:cs="Arial"/>
                <w:spacing w:val="-6"/>
                <w:sz w:val="20"/>
                <w:szCs w:val="20"/>
              </w:rPr>
              <w:t xml:space="preserve"> </w:t>
            </w:r>
            <w:r w:rsidRPr="00DB6878">
              <w:rPr>
                <w:rFonts w:ascii="Garamond" w:hAnsi="Garamond" w:cs="Arial"/>
                <w:sz w:val="20"/>
                <w:szCs w:val="20"/>
              </w:rPr>
              <w:t>h</w:t>
            </w:r>
            <w:r w:rsidRPr="00DB6878">
              <w:rPr>
                <w:rFonts w:ascii="Garamond" w:hAnsi="Garamond" w:cs="Arial"/>
                <w:spacing w:val="-2"/>
                <w:sz w:val="20"/>
                <w:szCs w:val="20"/>
              </w:rPr>
              <w:t>e</w:t>
            </w:r>
            <w:r w:rsidRPr="00DB6878">
              <w:rPr>
                <w:rFonts w:ascii="Garamond" w:hAnsi="Garamond" w:cs="Arial"/>
                <w:sz w:val="20"/>
                <w:szCs w:val="20"/>
              </w:rPr>
              <w:t xml:space="preserve">alth </w:t>
            </w:r>
            <w:r w:rsidRPr="00DB6878">
              <w:rPr>
                <w:rFonts w:ascii="Garamond" w:hAnsi="Garamond" w:cs="Arial"/>
                <w:spacing w:val="1"/>
                <w:sz w:val="20"/>
                <w:szCs w:val="20"/>
              </w:rPr>
              <w:t>c</w:t>
            </w:r>
            <w:r w:rsidRPr="00DB6878">
              <w:rPr>
                <w:rFonts w:ascii="Garamond" w:hAnsi="Garamond" w:cs="Arial"/>
                <w:sz w:val="20"/>
                <w:szCs w:val="20"/>
              </w:rPr>
              <w:t>o</w:t>
            </w:r>
            <w:r w:rsidRPr="00DB6878">
              <w:rPr>
                <w:rFonts w:ascii="Garamond" w:hAnsi="Garamond" w:cs="Arial"/>
                <w:spacing w:val="-2"/>
                <w:sz w:val="20"/>
                <w:szCs w:val="20"/>
              </w:rPr>
              <w:t>n</w:t>
            </w:r>
            <w:r w:rsidRPr="00DB6878">
              <w:rPr>
                <w:rFonts w:ascii="Garamond" w:hAnsi="Garamond" w:cs="Arial"/>
                <w:sz w:val="20"/>
                <w:szCs w:val="20"/>
              </w:rPr>
              <w:t>dition</w:t>
            </w:r>
            <w:r w:rsidRPr="00DB6878">
              <w:rPr>
                <w:rFonts w:ascii="Garamond" w:hAnsi="Garamond" w:cs="Arial"/>
                <w:spacing w:val="1"/>
                <w:sz w:val="20"/>
                <w:szCs w:val="20"/>
              </w:rPr>
              <w:t>s</w:t>
            </w:r>
            <w:r w:rsidRPr="00DB6878">
              <w:rPr>
                <w:rFonts w:ascii="Garamond" w:hAnsi="Garamond" w:cs="Arial"/>
                <w:sz w:val="20"/>
                <w:szCs w:val="20"/>
              </w:rPr>
              <w:t>.</w:t>
            </w:r>
            <w:r w:rsidRPr="00DB6878">
              <w:rPr>
                <w:rFonts w:ascii="Garamond" w:hAnsi="Garamond" w:cs="Arial"/>
                <w:spacing w:val="-10"/>
                <w:sz w:val="20"/>
                <w:szCs w:val="20"/>
              </w:rPr>
              <w:t xml:space="preserve"> </w:t>
            </w:r>
            <w:r w:rsidRPr="00DB6878">
              <w:rPr>
                <w:rFonts w:ascii="Garamond" w:hAnsi="Garamond" w:cs="Arial"/>
                <w:sz w:val="20"/>
                <w:szCs w:val="20"/>
              </w:rPr>
              <w:t>S</w:t>
            </w:r>
            <w:r w:rsidRPr="00DB6878">
              <w:rPr>
                <w:rFonts w:ascii="Garamond" w:hAnsi="Garamond" w:cs="Arial"/>
                <w:spacing w:val="-2"/>
                <w:sz w:val="20"/>
                <w:szCs w:val="20"/>
              </w:rPr>
              <w:t>o</w:t>
            </w:r>
            <w:r w:rsidRPr="00DB6878">
              <w:rPr>
                <w:rFonts w:ascii="Garamond" w:hAnsi="Garamond" w:cs="Arial"/>
                <w:sz w:val="20"/>
                <w:szCs w:val="20"/>
              </w:rPr>
              <w:t>me</w:t>
            </w:r>
            <w:r w:rsidRPr="00DB6878">
              <w:rPr>
                <w:rFonts w:ascii="Garamond" w:hAnsi="Garamond" w:cs="Arial"/>
                <w:spacing w:val="-5"/>
                <w:sz w:val="20"/>
                <w:szCs w:val="20"/>
              </w:rPr>
              <w:t xml:space="preserve"> </w:t>
            </w:r>
            <w:r w:rsidRPr="00DB6878">
              <w:rPr>
                <w:rFonts w:ascii="Garamond" w:hAnsi="Garamond" w:cs="Arial"/>
                <w:sz w:val="20"/>
                <w:szCs w:val="20"/>
              </w:rPr>
              <w:t>m</w:t>
            </w:r>
            <w:r w:rsidRPr="00DB6878">
              <w:rPr>
                <w:rFonts w:ascii="Garamond" w:hAnsi="Garamond" w:cs="Arial"/>
                <w:spacing w:val="-2"/>
                <w:sz w:val="20"/>
                <w:szCs w:val="20"/>
              </w:rPr>
              <w:t>a</w:t>
            </w:r>
            <w:r w:rsidRPr="00DB6878">
              <w:rPr>
                <w:rFonts w:ascii="Garamond" w:hAnsi="Garamond" w:cs="Arial"/>
                <w:sz w:val="20"/>
                <w:szCs w:val="20"/>
              </w:rPr>
              <w:t>y</w:t>
            </w:r>
            <w:r w:rsidRPr="00DB6878">
              <w:rPr>
                <w:rFonts w:ascii="Garamond" w:hAnsi="Garamond" w:cs="Arial"/>
                <w:spacing w:val="-4"/>
                <w:sz w:val="20"/>
                <w:szCs w:val="20"/>
              </w:rPr>
              <w:t xml:space="preserve"> </w:t>
            </w:r>
            <w:r w:rsidRPr="00DB6878">
              <w:rPr>
                <w:rFonts w:ascii="Garamond" w:hAnsi="Garamond" w:cs="Arial"/>
                <w:sz w:val="20"/>
                <w:szCs w:val="20"/>
              </w:rPr>
              <w:t>al</w:t>
            </w:r>
            <w:r w:rsidRPr="00DB6878">
              <w:rPr>
                <w:rFonts w:ascii="Garamond" w:hAnsi="Garamond" w:cs="Arial"/>
                <w:spacing w:val="2"/>
                <w:sz w:val="20"/>
                <w:szCs w:val="20"/>
              </w:rPr>
              <w:t>s</w:t>
            </w:r>
            <w:r w:rsidRPr="00DB6878">
              <w:rPr>
                <w:rFonts w:ascii="Garamond" w:hAnsi="Garamond" w:cs="Arial"/>
                <w:sz w:val="20"/>
                <w:szCs w:val="20"/>
              </w:rPr>
              <w:t>o</w:t>
            </w:r>
            <w:r w:rsidRPr="00DB6878">
              <w:rPr>
                <w:rFonts w:ascii="Garamond" w:hAnsi="Garamond" w:cs="Arial"/>
                <w:spacing w:val="-3"/>
                <w:sz w:val="20"/>
                <w:szCs w:val="20"/>
              </w:rPr>
              <w:t xml:space="preserve"> </w:t>
            </w:r>
            <w:r w:rsidRPr="00DB6878">
              <w:rPr>
                <w:rFonts w:ascii="Garamond" w:hAnsi="Garamond" w:cs="Arial"/>
                <w:spacing w:val="-2"/>
                <w:sz w:val="20"/>
                <w:szCs w:val="20"/>
              </w:rPr>
              <w:t>a</w:t>
            </w:r>
            <w:r w:rsidRPr="00DB6878">
              <w:rPr>
                <w:rFonts w:ascii="Garamond" w:hAnsi="Garamond" w:cs="Arial"/>
                <w:spacing w:val="1"/>
                <w:sz w:val="20"/>
                <w:szCs w:val="20"/>
              </w:rPr>
              <w:t>s</w:t>
            </w:r>
            <w:r w:rsidRPr="00DB6878">
              <w:rPr>
                <w:rFonts w:ascii="Garamond" w:hAnsi="Garamond" w:cs="Arial"/>
                <w:sz w:val="20"/>
                <w:szCs w:val="20"/>
              </w:rPr>
              <w:t>k</w:t>
            </w:r>
            <w:r w:rsidRPr="00DB6878">
              <w:rPr>
                <w:rFonts w:ascii="Garamond" w:hAnsi="Garamond" w:cs="Arial"/>
                <w:spacing w:val="-4"/>
                <w:sz w:val="20"/>
                <w:szCs w:val="20"/>
              </w:rPr>
              <w:t xml:space="preserve"> </w:t>
            </w:r>
            <w:r w:rsidRPr="00DB6878">
              <w:rPr>
                <w:rFonts w:ascii="Garamond" w:hAnsi="Garamond" w:cs="Arial"/>
                <w:spacing w:val="2"/>
                <w:sz w:val="20"/>
                <w:szCs w:val="20"/>
              </w:rPr>
              <w:t>f</w:t>
            </w:r>
            <w:r w:rsidRPr="00DB6878">
              <w:rPr>
                <w:rFonts w:ascii="Garamond" w:hAnsi="Garamond" w:cs="Arial"/>
                <w:spacing w:val="-2"/>
                <w:sz w:val="20"/>
                <w:szCs w:val="20"/>
              </w:rPr>
              <w:t>o</w:t>
            </w:r>
            <w:r w:rsidRPr="00DB6878">
              <w:rPr>
                <w:rFonts w:ascii="Garamond" w:hAnsi="Garamond" w:cs="Arial"/>
                <w:sz w:val="20"/>
                <w:szCs w:val="20"/>
              </w:rPr>
              <w:t>r</w:t>
            </w:r>
            <w:r w:rsidRPr="00DB6878">
              <w:rPr>
                <w:rFonts w:ascii="Garamond" w:hAnsi="Garamond" w:cs="Arial"/>
                <w:spacing w:val="-2"/>
                <w:sz w:val="20"/>
                <w:szCs w:val="20"/>
              </w:rPr>
              <w:t xml:space="preserve"> </w:t>
            </w:r>
            <w:r w:rsidRPr="00DB6878">
              <w:rPr>
                <w:rFonts w:ascii="Garamond" w:hAnsi="Garamond" w:cs="Arial"/>
                <w:sz w:val="20"/>
                <w:szCs w:val="20"/>
              </w:rPr>
              <w:t>h</w:t>
            </w:r>
            <w:r w:rsidRPr="00DB6878">
              <w:rPr>
                <w:rFonts w:ascii="Garamond" w:hAnsi="Garamond" w:cs="Arial"/>
                <w:spacing w:val="-2"/>
                <w:sz w:val="20"/>
                <w:szCs w:val="20"/>
              </w:rPr>
              <w:t>e</w:t>
            </w:r>
            <w:r w:rsidRPr="00DB6878">
              <w:rPr>
                <w:rFonts w:ascii="Garamond" w:hAnsi="Garamond" w:cs="Arial"/>
                <w:spacing w:val="1"/>
                <w:sz w:val="20"/>
                <w:szCs w:val="20"/>
              </w:rPr>
              <w:t>l</w:t>
            </w:r>
            <w:r w:rsidRPr="00DB6878">
              <w:rPr>
                <w:rFonts w:ascii="Garamond" w:hAnsi="Garamond" w:cs="Arial"/>
                <w:sz w:val="20"/>
                <w:szCs w:val="20"/>
              </w:rPr>
              <w:t>p</w:t>
            </w:r>
            <w:r w:rsidRPr="00DB6878">
              <w:rPr>
                <w:rFonts w:ascii="Garamond" w:hAnsi="Garamond" w:cs="Arial"/>
                <w:spacing w:val="-3"/>
                <w:sz w:val="20"/>
                <w:szCs w:val="20"/>
              </w:rPr>
              <w:t xml:space="preserve"> </w:t>
            </w:r>
            <w:r w:rsidRPr="00DB6878">
              <w:rPr>
                <w:rFonts w:ascii="Garamond" w:hAnsi="Garamond" w:cs="Arial"/>
                <w:sz w:val="20"/>
                <w:szCs w:val="20"/>
              </w:rPr>
              <w:t>fr</w:t>
            </w:r>
            <w:r w:rsidRPr="00DB6878">
              <w:rPr>
                <w:rFonts w:ascii="Garamond" w:hAnsi="Garamond" w:cs="Arial"/>
                <w:spacing w:val="-2"/>
                <w:sz w:val="20"/>
                <w:szCs w:val="20"/>
              </w:rPr>
              <w:t>o</w:t>
            </w:r>
            <w:r w:rsidRPr="00DB6878">
              <w:rPr>
                <w:rFonts w:ascii="Garamond" w:hAnsi="Garamond" w:cs="Arial"/>
                <w:sz w:val="20"/>
                <w:szCs w:val="20"/>
              </w:rPr>
              <w:t>m</w:t>
            </w:r>
            <w:r w:rsidRPr="00DB6878">
              <w:rPr>
                <w:rFonts w:ascii="Garamond" w:hAnsi="Garamond" w:cs="Arial"/>
                <w:spacing w:val="-4"/>
                <w:sz w:val="20"/>
                <w:szCs w:val="20"/>
              </w:rPr>
              <w:t xml:space="preserve"> </w:t>
            </w:r>
            <w:r w:rsidRPr="00DB6878">
              <w:rPr>
                <w:rFonts w:ascii="Garamond" w:hAnsi="Garamond" w:cs="Arial"/>
                <w:sz w:val="20"/>
                <w:szCs w:val="20"/>
              </w:rPr>
              <w:t>a</w:t>
            </w:r>
            <w:r w:rsidRPr="00DB6878">
              <w:rPr>
                <w:rFonts w:ascii="Garamond" w:hAnsi="Garamond" w:cs="Arial"/>
                <w:spacing w:val="-1"/>
                <w:sz w:val="20"/>
                <w:szCs w:val="20"/>
              </w:rPr>
              <w:t xml:space="preserve"> </w:t>
            </w:r>
            <w:r w:rsidRPr="00DB6878">
              <w:rPr>
                <w:rFonts w:ascii="Garamond" w:hAnsi="Garamond" w:cs="Arial"/>
                <w:sz w:val="20"/>
                <w:szCs w:val="20"/>
              </w:rPr>
              <w:t>C</w:t>
            </w:r>
            <w:r w:rsidRPr="00DB6878">
              <w:rPr>
                <w:rFonts w:ascii="Garamond" w:hAnsi="Garamond" w:cs="Arial"/>
                <w:spacing w:val="-2"/>
                <w:sz w:val="20"/>
                <w:szCs w:val="20"/>
              </w:rPr>
              <w:t>h</w:t>
            </w:r>
            <w:r w:rsidRPr="00DB6878">
              <w:rPr>
                <w:rFonts w:ascii="Garamond" w:hAnsi="Garamond" w:cs="Arial"/>
                <w:sz w:val="20"/>
                <w:szCs w:val="20"/>
              </w:rPr>
              <w:t>ri</w:t>
            </w:r>
            <w:r w:rsidRPr="00DB6878">
              <w:rPr>
                <w:rFonts w:ascii="Garamond" w:hAnsi="Garamond" w:cs="Arial"/>
                <w:spacing w:val="1"/>
                <w:sz w:val="20"/>
                <w:szCs w:val="20"/>
              </w:rPr>
              <w:t>s</w:t>
            </w:r>
            <w:r w:rsidRPr="00DB6878">
              <w:rPr>
                <w:rFonts w:ascii="Garamond" w:hAnsi="Garamond" w:cs="Arial"/>
                <w:spacing w:val="-1"/>
                <w:sz w:val="20"/>
                <w:szCs w:val="20"/>
              </w:rPr>
              <w:t>t</w:t>
            </w:r>
            <w:r w:rsidRPr="00DB6878">
              <w:rPr>
                <w:rFonts w:ascii="Garamond" w:hAnsi="Garamond" w:cs="Arial"/>
                <w:sz w:val="20"/>
                <w:szCs w:val="20"/>
              </w:rPr>
              <w:t>ian</w:t>
            </w:r>
            <w:r w:rsidRPr="00DB6878">
              <w:rPr>
                <w:rFonts w:ascii="Garamond" w:hAnsi="Garamond" w:cs="Arial"/>
                <w:spacing w:val="-9"/>
                <w:sz w:val="20"/>
                <w:szCs w:val="20"/>
              </w:rPr>
              <w:t xml:space="preserve"> </w:t>
            </w:r>
            <w:r w:rsidRPr="00DB6878">
              <w:rPr>
                <w:rFonts w:ascii="Garamond" w:hAnsi="Garamond" w:cs="Arial"/>
                <w:spacing w:val="1"/>
                <w:sz w:val="20"/>
                <w:szCs w:val="20"/>
              </w:rPr>
              <w:t>Sc</w:t>
            </w:r>
            <w:r w:rsidRPr="00DB6878">
              <w:rPr>
                <w:rFonts w:ascii="Garamond" w:hAnsi="Garamond" w:cs="Arial"/>
                <w:sz w:val="20"/>
                <w:szCs w:val="20"/>
              </w:rPr>
              <w:t>i</w:t>
            </w:r>
            <w:r w:rsidRPr="00DB6878">
              <w:rPr>
                <w:rFonts w:ascii="Garamond" w:hAnsi="Garamond" w:cs="Arial"/>
                <w:spacing w:val="-2"/>
                <w:sz w:val="20"/>
                <w:szCs w:val="20"/>
              </w:rPr>
              <w:t>e</w:t>
            </w:r>
            <w:r w:rsidRPr="00DB6878">
              <w:rPr>
                <w:rFonts w:ascii="Garamond" w:hAnsi="Garamond" w:cs="Arial"/>
                <w:sz w:val="20"/>
                <w:szCs w:val="20"/>
              </w:rPr>
              <w:t>n</w:t>
            </w:r>
            <w:r w:rsidRPr="00DB6878">
              <w:rPr>
                <w:rFonts w:ascii="Garamond" w:hAnsi="Garamond" w:cs="Arial"/>
                <w:spacing w:val="1"/>
                <w:sz w:val="20"/>
                <w:szCs w:val="20"/>
              </w:rPr>
              <w:t>c</w:t>
            </w:r>
            <w:r w:rsidRPr="00DB6878">
              <w:rPr>
                <w:rFonts w:ascii="Garamond" w:hAnsi="Garamond" w:cs="Arial"/>
                <w:sz w:val="20"/>
                <w:szCs w:val="20"/>
              </w:rPr>
              <w:t>e pra</w:t>
            </w:r>
            <w:r w:rsidRPr="00DB6878">
              <w:rPr>
                <w:rFonts w:ascii="Garamond" w:hAnsi="Garamond" w:cs="Arial"/>
                <w:spacing w:val="1"/>
                <w:sz w:val="20"/>
                <w:szCs w:val="20"/>
              </w:rPr>
              <w:t>c</w:t>
            </w:r>
            <w:r w:rsidRPr="00DB6878">
              <w:rPr>
                <w:rFonts w:ascii="Garamond" w:hAnsi="Garamond" w:cs="Arial"/>
                <w:sz w:val="20"/>
                <w:szCs w:val="20"/>
              </w:rPr>
              <w:t>titio</w:t>
            </w:r>
            <w:r w:rsidRPr="00DB6878">
              <w:rPr>
                <w:rFonts w:ascii="Garamond" w:hAnsi="Garamond" w:cs="Arial"/>
                <w:spacing w:val="-2"/>
                <w:sz w:val="20"/>
                <w:szCs w:val="20"/>
              </w:rPr>
              <w:t>n</w:t>
            </w:r>
            <w:r w:rsidRPr="00DB6878">
              <w:rPr>
                <w:rFonts w:ascii="Garamond" w:hAnsi="Garamond" w:cs="Arial"/>
                <w:sz w:val="20"/>
                <w:szCs w:val="20"/>
              </w:rPr>
              <w:t>er</w:t>
            </w:r>
            <w:r w:rsidRPr="00DB6878">
              <w:rPr>
                <w:rFonts w:ascii="Garamond" w:hAnsi="Garamond" w:cs="Arial"/>
                <w:spacing w:val="-9"/>
                <w:sz w:val="20"/>
                <w:szCs w:val="20"/>
              </w:rPr>
              <w:t xml:space="preserve"> </w:t>
            </w:r>
            <w:r w:rsidRPr="00DB6878">
              <w:rPr>
                <w:rFonts w:ascii="Garamond" w:hAnsi="Garamond" w:cs="Arial"/>
                <w:sz w:val="20"/>
                <w:szCs w:val="20"/>
              </w:rPr>
              <w:t>- a</w:t>
            </w:r>
            <w:r w:rsidRPr="00DB6878">
              <w:rPr>
                <w:rFonts w:ascii="Garamond" w:hAnsi="Garamond" w:cs="Arial"/>
                <w:spacing w:val="-3"/>
                <w:sz w:val="20"/>
                <w:szCs w:val="20"/>
              </w:rPr>
              <w:t xml:space="preserve"> </w:t>
            </w:r>
            <w:r w:rsidRPr="00DB6878">
              <w:rPr>
                <w:rFonts w:ascii="Garamond" w:hAnsi="Garamond" w:cs="Arial"/>
                <w:sz w:val="20"/>
                <w:szCs w:val="20"/>
              </w:rPr>
              <w:t>p</w:t>
            </w:r>
            <w:r w:rsidRPr="00DB6878">
              <w:rPr>
                <w:rFonts w:ascii="Garamond" w:hAnsi="Garamond" w:cs="Arial"/>
                <w:spacing w:val="1"/>
                <w:sz w:val="20"/>
                <w:szCs w:val="20"/>
              </w:rPr>
              <w:t>r</w:t>
            </w:r>
            <w:r w:rsidRPr="00DB6878">
              <w:rPr>
                <w:rFonts w:ascii="Garamond" w:hAnsi="Garamond" w:cs="Arial"/>
                <w:spacing w:val="-2"/>
                <w:sz w:val="20"/>
                <w:szCs w:val="20"/>
              </w:rPr>
              <w:t>o</w:t>
            </w:r>
            <w:r w:rsidRPr="00DB6878">
              <w:rPr>
                <w:rFonts w:ascii="Garamond" w:hAnsi="Garamond" w:cs="Arial"/>
                <w:sz w:val="20"/>
                <w:szCs w:val="20"/>
              </w:rPr>
              <w:t>fe</w:t>
            </w:r>
            <w:r w:rsidRPr="00DB6878">
              <w:rPr>
                <w:rFonts w:ascii="Garamond" w:hAnsi="Garamond" w:cs="Arial"/>
                <w:spacing w:val="1"/>
                <w:sz w:val="20"/>
                <w:szCs w:val="20"/>
              </w:rPr>
              <w:t>ss</w:t>
            </w:r>
            <w:r w:rsidRPr="00DB6878">
              <w:rPr>
                <w:rFonts w:ascii="Garamond" w:hAnsi="Garamond" w:cs="Arial"/>
                <w:sz w:val="20"/>
                <w:szCs w:val="20"/>
              </w:rPr>
              <w:t>i</w:t>
            </w:r>
            <w:r w:rsidRPr="00DB6878">
              <w:rPr>
                <w:rFonts w:ascii="Garamond" w:hAnsi="Garamond" w:cs="Arial"/>
                <w:spacing w:val="-2"/>
                <w:sz w:val="20"/>
                <w:szCs w:val="20"/>
              </w:rPr>
              <w:t>o</w:t>
            </w:r>
            <w:r w:rsidRPr="00DB6878">
              <w:rPr>
                <w:rFonts w:ascii="Garamond" w:hAnsi="Garamond" w:cs="Arial"/>
                <w:spacing w:val="1"/>
                <w:sz w:val="20"/>
                <w:szCs w:val="20"/>
              </w:rPr>
              <w:t>n</w:t>
            </w:r>
            <w:r w:rsidRPr="00DB6878">
              <w:rPr>
                <w:rFonts w:ascii="Garamond" w:hAnsi="Garamond" w:cs="Arial"/>
                <w:sz w:val="20"/>
                <w:szCs w:val="20"/>
              </w:rPr>
              <w:t>al</w:t>
            </w:r>
            <w:r w:rsidRPr="00DB6878">
              <w:rPr>
                <w:rFonts w:ascii="Garamond" w:hAnsi="Garamond" w:cs="Arial"/>
                <w:spacing w:val="-10"/>
                <w:sz w:val="20"/>
                <w:szCs w:val="20"/>
              </w:rPr>
              <w:t xml:space="preserve"> </w:t>
            </w:r>
            <w:r w:rsidRPr="00DB6878">
              <w:rPr>
                <w:rFonts w:ascii="Garamond" w:hAnsi="Garamond" w:cs="Arial"/>
                <w:spacing w:val="1"/>
                <w:sz w:val="20"/>
                <w:szCs w:val="20"/>
              </w:rPr>
              <w:t>s</w:t>
            </w:r>
            <w:r w:rsidRPr="00DB6878">
              <w:rPr>
                <w:rFonts w:ascii="Garamond" w:hAnsi="Garamond" w:cs="Arial"/>
                <w:sz w:val="20"/>
                <w:szCs w:val="20"/>
              </w:rPr>
              <w:t>pi</w:t>
            </w:r>
            <w:r w:rsidRPr="00DB6878">
              <w:rPr>
                <w:rFonts w:ascii="Garamond" w:hAnsi="Garamond" w:cs="Arial"/>
                <w:spacing w:val="-2"/>
                <w:sz w:val="20"/>
                <w:szCs w:val="20"/>
              </w:rPr>
              <w:t>r</w:t>
            </w:r>
            <w:r w:rsidRPr="00DB6878">
              <w:rPr>
                <w:rFonts w:ascii="Garamond" w:hAnsi="Garamond" w:cs="Arial"/>
                <w:sz w:val="20"/>
                <w:szCs w:val="20"/>
              </w:rPr>
              <w:t>itual</w:t>
            </w:r>
            <w:r w:rsidRPr="00DB6878">
              <w:rPr>
                <w:rFonts w:ascii="Garamond" w:hAnsi="Garamond" w:cs="Arial"/>
                <w:spacing w:val="-6"/>
                <w:sz w:val="20"/>
                <w:szCs w:val="20"/>
              </w:rPr>
              <w:t xml:space="preserve"> </w:t>
            </w:r>
            <w:r w:rsidRPr="00DB6878">
              <w:rPr>
                <w:rFonts w:ascii="Garamond" w:hAnsi="Garamond" w:cs="Arial"/>
                <w:spacing w:val="-2"/>
                <w:sz w:val="20"/>
                <w:szCs w:val="20"/>
              </w:rPr>
              <w:t>h</w:t>
            </w:r>
            <w:r w:rsidRPr="00DB6878">
              <w:rPr>
                <w:rFonts w:ascii="Garamond" w:hAnsi="Garamond" w:cs="Arial"/>
                <w:spacing w:val="1"/>
                <w:sz w:val="20"/>
                <w:szCs w:val="20"/>
              </w:rPr>
              <w:t>e</w:t>
            </w:r>
            <w:r w:rsidRPr="00DB6878">
              <w:rPr>
                <w:rFonts w:ascii="Garamond" w:hAnsi="Garamond" w:cs="Arial"/>
                <w:spacing w:val="-2"/>
                <w:sz w:val="20"/>
                <w:szCs w:val="20"/>
              </w:rPr>
              <w:t>a</w:t>
            </w:r>
            <w:r w:rsidRPr="00DB6878">
              <w:rPr>
                <w:rFonts w:ascii="Garamond" w:hAnsi="Garamond" w:cs="Arial"/>
                <w:spacing w:val="1"/>
                <w:sz w:val="20"/>
                <w:szCs w:val="20"/>
              </w:rPr>
              <w:t>l</w:t>
            </w:r>
            <w:r w:rsidRPr="00DB6878">
              <w:rPr>
                <w:rFonts w:ascii="Garamond" w:hAnsi="Garamond" w:cs="Arial"/>
                <w:sz w:val="20"/>
                <w:szCs w:val="20"/>
              </w:rPr>
              <w:t>er</w:t>
            </w:r>
            <w:r w:rsidRPr="00DB6878">
              <w:rPr>
                <w:rFonts w:ascii="Garamond" w:hAnsi="Garamond" w:cs="Arial"/>
                <w:spacing w:val="-5"/>
                <w:sz w:val="20"/>
                <w:szCs w:val="20"/>
              </w:rPr>
              <w:t xml:space="preserve"> </w:t>
            </w:r>
            <w:r w:rsidRPr="00DB6878">
              <w:rPr>
                <w:rFonts w:ascii="Garamond" w:hAnsi="Garamond" w:cs="Arial"/>
                <w:spacing w:val="-2"/>
                <w:sz w:val="20"/>
                <w:szCs w:val="20"/>
              </w:rPr>
              <w:t>w</w:t>
            </w:r>
            <w:r w:rsidRPr="00DB6878">
              <w:rPr>
                <w:rFonts w:ascii="Garamond" w:hAnsi="Garamond" w:cs="Arial"/>
                <w:spacing w:val="1"/>
                <w:sz w:val="20"/>
                <w:szCs w:val="20"/>
              </w:rPr>
              <w:t>h</w:t>
            </w:r>
            <w:r w:rsidRPr="00DB6878">
              <w:rPr>
                <w:rFonts w:ascii="Garamond" w:hAnsi="Garamond" w:cs="Arial"/>
                <w:sz w:val="20"/>
                <w:szCs w:val="20"/>
              </w:rPr>
              <w:t>o</w:t>
            </w:r>
            <w:r w:rsidRPr="00DB6878">
              <w:rPr>
                <w:rFonts w:ascii="Garamond" w:hAnsi="Garamond" w:cs="Arial"/>
                <w:spacing w:val="-3"/>
                <w:sz w:val="20"/>
                <w:szCs w:val="20"/>
              </w:rPr>
              <w:t xml:space="preserve"> </w:t>
            </w:r>
            <w:r w:rsidRPr="00DB6878">
              <w:rPr>
                <w:rFonts w:ascii="Garamond" w:hAnsi="Garamond" w:cs="Arial"/>
                <w:spacing w:val="-2"/>
                <w:sz w:val="20"/>
                <w:szCs w:val="20"/>
              </w:rPr>
              <w:t>e</w:t>
            </w:r>
            <w:r w:rsidRPr="00DB6878">
              <w:rPr>
                <w:rFonts w:ascii="Garamond" w:hAnsi="Garamond" w:cs="Arial"/>
                <w:spacing w:val="1"/>
                <w:sz w:val="20"/>
                <w:szCs w:val="20"/>
              </w:rPr>
              <w:t>m</w:t>
            </w:r>
            <w:r w:rsidRPr="00DB6878">
              <w:rPr>
                <w:rFonts w:ascii="Garamond" w:hAnsi="Garamond" w:cs="Arial"/>
                <w:sz w:val="20"/>
                <w:szCs w:val="20"/>
              </w:rPr>
              <w:t>pl</w:t>
            </w:r>
            <w:r w:rsidRPr="00DB6878">
              <w:rPr>
                <w:rFonts w:ascii="Garamond" w:hAnsi="Garamond" w:cs="Arial"/>
                <w:spacing w:val="1"/>
                <w:sz w:val="20"/>
                <w:szCs w:val="20"/>
              </w:rPr>
              <w:t>o</w:t>
            </w:r>
            <w:r w:rsidRPr="00DB6878">
              <w:rPr>
                <w:rFonts w:ascii="Garamond" w:hAnsi="Garamond" w:cs="Arial"/>
                <w:spacing w:val="-1"/>
                <w:sz w:val="20"/>
                <w:szCs w:val="20"/>
              </w:rPr>
              <w:t>y</w:t>
            </w:r>
            <w:r w:rsidRPr="00DB6878">
              <w:rPr>
                <w:rFonts w:ascii="Garamond" w:hAnsi="Garamond" w:cs="Arial"/>
                <w:sz w:val="20"/>
                <w:szCs w:val="20"/>
              </w:rPr>
              <w:t>s</w:t>
            </w:r>
            <w:r w:rsidRPr="00DB6878">
              <w:rPr>
                <w:rFonts w:ascii="Garamond" w:hAnsi="Garamond" w:cs="Arial"/>
                <w:spacing w:val="-8"/>
                <w:sz w:val="20"/>
                <w:szCs w:val="20"/>
              </w:rPr>
              <w:t xml:space="preserve"> </w:t>
            </w:r>
            <w:r w:rsidRPr="00DB6878">
              <w:rPr>
                <w:rFonts w:ascii="Garamond" w:hAnsi="Garamond" w:cs="Arial"/>
                <w:sz w:val="20"/>
                <w:szCs w:val="20"/>
              </w:rPr>
              <w:t>the</w:t>
            </w:r>
            <w:r w:rsidRPr="00DB6878">
              <w:rPr>
                <w:rFonts w:ascii="Garamond" w:hAnsi="Garamond" w:cs="Arial"/>
                <w:spacing w:val="-3"/>
                <w:sz w:val="20"/>
                <w:szCs w:val="20"/>
              </w:rPr>
              <w:t xml:space="preserve"> </w:t>
            </w:r>
            <w:r w:rsidRPr="00DB6878">
              <w:rPr>
                <w:rFonts w:ascii="Garamond" w:hAnsi="Garamond" w:cs="Arial"/>
                <w:sz w:val="20"/>
                <w:szCs w:val="20"/>
              </w:rPr>
              <w:t>C</w:t>
            </w:r>
            <w:r w:rsidRPr="00DB6878">
              <w:rPr>
                <w:rFonts w:ascii="Garamond" w:hAnsi="Garamond" w:cs="Arial"/>
                <w:spacing w:val="-2"/>
                <w:sz w:val="20"/>
                <w:szCs w:val="20"/>
              </w:rPr>
              <w:t>h</w:t>
            </w:r>
            <w:r w:rsidRPr="00DB6878">
              <w:rPr>
                <w:rFonts w:ascii="Garamond" w:hAnsi="Garamond" w:cs="Arial"/>
                <w:spacing w:val="1"/>
                <w:sz w:val="20"/>
                <w:szCs w:val="20"/>
              </w:rPr>
              <w:t>r</w:t>
            </w:r>
            <w:r w:rsidRPr="00DB6878">
              <w:rPr>
                <w:rFonts w:ascii="Garamond" w:hAnsi="Garamond" w:cs="Arial"/>
                <w:sz w:val="20"/>
                <w:szCs w:val="20"/>
              </w:rPr>
              <w:t>i</w:t>
            </w:r>
            <w:r w:rsidRPr="00DB6878">
              <w:rPr>
                <w:rFonts w:ascii="Garamond" w:hAnsi="Garamond" w:cs="Arial"/>
                <w:spacing w:val="1"/>
                <w:sz w:val="20"/>
                <w:szCs w:val="20"/>
              </w:rPr>
              <w:t>s</w:t>
            </w:r>
            <w:r w:rsidRPr="00DB6878">
              <w:rPr>
                <w:rFonts w:ascii="Garamond" w:hAnsi="Garamond" w:cs="Arial"/>
                <w:sz w:val="20"/>
                <w:szCs w:val="20"/>
              </w:rPr>
              <w:t>ti</w:t>
            </w:r>
            <w:r w:rsidRPr="00DB6878">
              <w:rPr>
                <w:rFonts w:ascii="Garamond" w:hAnsi="Garamond" w:cs="Arial"/>
                <w:spacing w:val="-2"/>
                <w:sz w:val="20"/>
                <w:szCs w:val="20"/>
              </w:rPr>
              <w:t>a</w:t>
            </w:r>
            <w:r w:rsidRPr="00DB6878">
              <w:rPr>
                <w:rFonts w:ascii="Garamond" w:hAnsi="Garamond" w:cs="Arial"/>
                <w:sz w:val="20"/>
                <w:szCs w:val="20"/>
              </w:rPr>
              <w:t>n S</w:t>
            </w:r>
            <w:r w:rsidRPr="00DB6878">
              <w:rPr>
                <w:rFonts w:ascii="Garamond" w:hAnsi="Garamond" w:cs="Arial"/>
                <w:spacing w:val="1"/>
                <w:sz w:val="20"/>
                <w:szCs w:val="20"/>
              </w:rPr>
              <w:t>c</w:t>
            </w:r>
            <w:r w:rsidRPr="00DB6878">
              <w:rPr>
                <w:rFonts w:ascii="Garamond" w:hAnsi="Garamond" w:cs="Arial"/>
                <w:sz w:val="20"/>
                <w:szCs w:val="20"/>
              </w:rPr>
              <w:t>ie</w:t>
            </w:r>
            <w:r w:rsidRPr="00DB6878">
              <w:rPr>
                <w:rFonts w:ascii="Garamond" w:hAnsi="Garamond" w:cs="Arial"/>
                <w:spacing w:val="-2"/>
                <w:sz w:val="20"/>
                <w:szCs w:val="20"/>
              </w:rPr>
              <w:t>n</w:t>
            </w:r>
            <w:r w:rsidRPr="00DB6878">
              <w:rPr>
                <w:rFonts w:ascii="Garamond" w:hAnsi="Garamond" w:cs="Arial"/>
                <w:spacing w:val="2"/>
                <w:sz w:val="20"/>
                <w:szCs w:val="20"/>
              </w:rPr>
              <w:t>c</w:t>
            </w:r>
            <w:r w:rsidRPr="00DB6878">
              <w:rPr>
                <w:rFonts w:ascii="Garamond" w:hAnsi="Garamond" w:cs="Arial"/>
                <w:sz w:val="20"/>
                <w:szCs w:val="20"/>
              </w:rPr>
              <w:t>e</w:t>
            </w:r>
            <w:r w:rsidRPr="00DB6878">
              <w:rPr>
                <w:rFonts w:ascii="Garamond" w:hAnsi="Garamond" w:cs="Arial"/>
                <w:spacing w:val="-9"/>
                <w:sz w:val="20"/>
                <w:szCs w:val="20"/>
              </w:rPr>
              <w:t xml:space="preserve"> </w:t>
            </w:r>
            <w:r w:rsidRPr="00DB6878">
              <w:rPr>
                <w:rFonts w:ascii="Garamond" w:hAnsi="Garamond" w:cs="Arial"/>
                <w:sz w:val="20"/>
                <w:szCs w:val="20"/>
              </w:rPr>
              <w:t>method</w:t>
            </w:r>
            <w:r w:rsidRPr="00DB6878">
              <w:rPr>
                <w:rFonts w:ascii="Garamond" w:hAnsi="Garamond" w:cs="Arial"/>
                <w:spacing w:val="-6"/>
                <w:sz w:val="20"/>
                <w:szCs w:val="20"/>
              </w:rPr>
              <w:t xml:space="preserve"> </w:t>
            </w:r>
            <w:r w:rsidRPr="00DB6878">
              <w:rPr>
                <w:rFonts w:ascii="Garamond" w:hAnsi="Garamond" w:cs="Arial"/>
                <w:spacing w:val="-2"/>
                <w:sz w:val="20"/>
                <w:szCs w:val="20"/>
              </w:rPr>
              <w:t>o</w:t>
            </w:r>
            <w:r w:rsidRPr="00DB6878">
              <w:rPr>
                <w:rFonts w:ascii="Garamond" w:hAnsi="Garamond" w:cs="Arial"/>
                <w:sz w:val="20"/>
                <w:szCs w:val="20"/>
              </w:rPr>
              <w:t xml:space="preserve">f </w:t>
            </w:r>
            <w:r w:rsidRPr="00DB6878">
              <w:rPr>
                <w:rFonts w:ascii="Garamond" w:hAnsi="Garamond" w:cs="Arial"/>
                <w:spacing w:val="-2"/>
                <w:sz w:val="20"/>
                <w:szCs w:val="20"/>
              </w:rPr>
              <w:t>h</w:t>
            </w:r>
            <w:r w:rsidRPr="00DB6878">
              <w:rPr>
                <w:rFonts w:ascii="Garamond" w:hAnsi="Garamond" w:cs="Arial"/>
                <w:spacing w:val="1"/>
                <w:sz w:val="20"/>
                <w:szCs w:val="20"/>
              </w:rPr>
              <w:t>e</w:t>
            </w:r>
            <w:r w:rsidRPr="00DB6878">
              <w:rPr>
                <w:rFonts w:ascii="Garamond" w:hAnsi="Garamond" w:cs="Arial"/>
                <w:spacing w:val="-2"/>
                <w:sz w:val="20"/>
                <w:szCs w:val="20"/>
              </w:rPr>
              <w:t>a</w:t>
            </w:r>
            <w:r w:rsidRPr="00DB6878">
              <w:rPr>
                <w:rFonts w:ascii="Garamond" w:hAnsi="Garamond" w:cs="Arial"/>
                <w:sz w:val="20"/>
                <w:szCs w:val="20"/>
              </w:rPr>
              <w:t>l</w:t>
            </w:r>
            <w:r w:rsidRPr="00DB6878">
              <w:rPr>
                <w:rFonts w:ascii="Garamond" w:hAnsi="Garamond" w:cs="Arial"/>
                <w:spacing w:val="1"/>
                <w:sz w:val="20"/>
                <w:szCs w:val="20"/>
              </w:rPr>
              <w:t>i</w:t>
            </w:r>
            <w:r w:rsidRPr="00DB6878">
              <w:rPr>
                <w:rFonts w:ascii="Garamond" w:hAnsi="Garamond" w:cs="Arial"/>
                <w:spacing w:val="-2"/>
                <w:sz w:val="20"/>
                <w:szCs w:val="20"/>
              </w:rPr>
              <w:t>n</w:t>
            </w:r>
            <w:r w:rsidRPr="00DB6878">
              <w:rPr>
                <w:rFonts w:ascii="Garamond" w:hAnsi="Garamond" w:cs="Arial"/>
                <w:sz w:val="20"/>
                <w:szCs w:val="20"/>
              </w:rPr>
              <w:t>g.</w:t>
            </w:r>
            <w:r w:rsidRPr="00DB6878">
              <w:rPr>
                <w:rFonts w:ascii="Garamond" w:hAnsi="Garamond" w:cs="Arial"/>
                <w:spacing w:val="-5"/>
                <w:sz w:val="20"/>
                <w:szCs w:val="20"/>
              </w:rPr>
              <w:t xml:space="preserve"> </w:t>
            </w:r>
            <w:r w:rsidRPr="00DB6878">
              <w:rPr>
                <w:rFonts w:ascii="Garamond" w:hAnsi="Garamond" w:cs="Arial"/>
                <w:sz w:val="20"/>
                <w:szCs w:val="20"/>
              </w:rPr>
              <w:t>(Th</w:t>
            </w:r>
            <w:r w:rsidRPr="00DB6878">
              <w:rPr>
                <w:rFonts w:ascii="Garamond" w:hAnsi="Garamond" w:cs="Arial"/>
                <w:spacing w:val="-2"/>
                <w:sz w:val="20"/>
                <w:szCs w:val="20"/>
              </w:rPr>
              <w:t>e</w:t>
            </w:r>
            <w:r w:rsidRPr="00DB6878">
              <w:rPr>
                <w:rFonts w:ascii="Garamond" w:hAnsi="Garamond" w:cs="Arial"/>
                <w:spacing w:val="1"/>
                <w:sz w:val="20"/>
                <w:szCs w:val="20"/>
              </w:rPr>
              <w:t>r</w:t>
            </w:r>
            <w:r w:rsidRPr="00DB6878">
              <w:rPr>
                <w:rFonts w:ascii="Garamond" w:hAnsi="Garamond" w:cs="Arial"/>
                <w:sz w:val="20"/>
                <w:szCs w:val="20"/>
              </w:rPr>
              <w:t>e</w:t>
            </w:r>
            <w:r w:rsidRPr="00DB6878">
              <w:rPr>
                <w:rFonts w:ascii="Garamond" w:hAnsi="Garamond" w:cs="Arial"/>
                <w:spacing w:val="-6"/>
                <w:sz w:val="20"/>
                <w:szCs w:val="20"/>
              </w:rPr>
              <w:t xml:space="preserve"> </w:t>
            </w:r>
            <w:r w:rsidRPr="00DB6878">
              <w:rPr>
                <w:rFonts w:ascii="Garamond" w:hAnsi="Garamond" w:cs="Arial"/>
                <w:sz w:val="20"/>
                <w:szCs w:val="20"/>
              </w:rPr>
              <w:t>is</w:t>
            </w:r>
            <w:r w:rsidRPr="00DB6878">
              <w:rPr>
                <w:rFonts w:ascii="Garamond" w:hAnsi="Garamond" w:cs="Arial"/>
                <w:spacing w:val="1"/>
                <w:sz w:val="20"/>
                <w:szCs w:val="20"/>
              </w:rPr>
              <w:t xml:space="preserve"> </w:t>
            </w:r>
            <w:r w:rsidRPr="00DB6878">
              <w:rPr>
                <w:rFonts w:ascii="Garamond" w:hAnsi="Garamond" w:cs="Arial"/>
                <w:sz w:val="20"/>
                <w:szCs w:val="20"/>
              </w:rPr>
              <w:t>a</w:t>
            </w:r>
            <w:r w:rsidRPr="00DB6878">
              <w:rPr>
                <w:rFonts w:ascii="Garamond" w:hAnsi="Garamond" w:cs="Arial"/>
                <w:spacing w:val="-3"/>
                <w:sz w:val="20"/>
                <w:szCs w:val="20"/>
              </w:rPr>
              <w:t xml:space="preserve"> </w:t>
            </w:r>
            <w:r w:rsidRPr="00DB6878">
              <w:rPr>
                <w:rFonts w:ascii="Garamond" w:hAnsi="Garamond" w:cs="Arial"/>
                <w:spacing w:val="-2"/>
                <w:sz w:val="20"/>
                <w:szCs w:val="20"/>
              </w:rPr>
              <w:t>w</w:t>
            </w:r>
            <w:r w:rsidRPr="00DB6878">
              <w:rPr>
                <w:rFonts w:ascii="Garamond" w:hAnsi="Garamond" w:cs="Arial"/>
                <w:sz w:val="20"/>
                <w:szCs w:val="20"/>
              </w:rPr>
              <w:t>orld</w:t>
            </w:r>
            <w:r w:rsidRPr="00DB6878">
              <w:rPr>
                <w:rFonts w:ascii="Garamond" w:hAnsi="Garamond" w:cs="Arial"/>
                <w:spacing w:val="2"/>
                <w:sz w:val="20"/>
                <w:szCs w:val="20"/>
              </w:rPr>
              <w:t>-</w:t>
            </w:r>
            <w:r w:rsidRPr="00DB6878">
              <w:rPr>
                <w:rFonts w:ascii="Garamond" w:hAnsi="Garamond" w:cs="Arial"/>
                <w:spacing w:val="-2"/>
                <w:sz w:val="20"/>
                <w:szCs w:val="20"/>
              </w:rPr>
              <w:t>w</w:t>
            </w:r>
            <w:r w:rsidRPr="00DB6878">
              <w:rPr>
                <w:rFonts w:ascii="Garamond" w:hAnsi="Garamond" w:cs="Arial"/>
                <w:spacing w:val="-1"/>
                <w:sz w:val="20"/>
                <w:szCs w:val="20"/>
              </w:rPr>
              <w:t>i</w:t>
            </w:r>
            <w:r w:rsidRPr="00DB6878">
              <w:rPr>
                <w:rFonts w:ascii="Garamond" w:hAnsi="Garamond" w:cs="Arial"/>
                <w:spacing w:val="1"/>
                <w:sz w:val="20"/>
                <w:szCs w:val="20"/>
              </w:rPr>
              <w:t>d</w:t>
            </w:r>
            <w:r w:rsidRPr="00DB6878">
              <w:rPr>
                <w:rFonts w:ascii="Garamond" w:hAnsi="Garamond" w:cs="Arial"/>
                <w:sz w:val="20"/>
                <w:szCs w:val="20"/>
              </w:rPr>
              <w:t>e</w:t>
            </w:r>
            <w:r w:rsidRPr="00DB6878">
              <w:rPr>
                <w:rFonts w:ascii="Garamond" w:hAnsi="Garamond" w:cs="Arial"/>
                <w:spacing w:val="-9"/>
                <w:sz w:val="20"/>
                <w:szCs w:val="20"/>
              </w:rPr>
              <w:t xml:space="preserve"> </w:t>
            </w:r>
            <w:r w:rsidRPr="00DB6878">
              <w:rPr>
                <w:rFonts w:ascii="Garamond" w:hAnsi="Garamond" w:cs="Arial"/>
                <w:spacing w:val="-2"/>
                <w:sz w:val="20"/>
                <w:szCs w:val="20"/>
              </w:rPr>
              <w:t>d</w:t>
            </w:r>
            <w:r w:rsidRPr="00DB6878">
              <w:rPr>
                <w:rFonts w:ascii="Garamond" w:hAnsi="Garamond" w:cs="Arial"/>
                <w:spacing w:val="1"/>
                <w:sz w:val="20"/>
                <w:szCs w:val="20"/>
              </w:rPr>
              <w:t>i</w:t>
            </w:r>
            <w:r w:rsidRPr="00DB6878">
              <w:rPr>
                <w:rFonts w:ascii="Garamond" w:hAnsi="Garamond" w:cs="Arial"/>
                <w:sz w:val="20"/>
                <w:szCs w:val="20"/>
              </w:rPr>
              <w:t>re</w:t>
            </w:r>
            <w:r w:rsidRPr="00DB6878">
              <w:rPr>
                <w:rFonts w:ascii="Garamond" w:hAnsi="Garamond" w:cs="Arial"/>
                <w:spacing w:val="1"/>
                <w:sz w:val="20"/>
                <w:szCs w:val="20"/>
              </w:rPr>
              <w:t>c</w:t>
            </w:r>
            <w:r w:rsidRPr="00DB6878">
              <w:rPr>
                <w:rFonts w:ascii="Garamond" w:hAnsi="Garamond" w:cs="Arial"/>
                <w:spacing w:val="2"/>
                <w:sz w:val="20"/>
                <w:szCs w:val="20"/>
              </w:rPr>
              <w:t>t</w:t>
            </w:r>
            <w:r w:rsidRPr="00DB6878">
              <w:rPr>
                <w:rFonts w:ascii="Garamond" w:hAnsi="Garamond" w:cs="Arial"/>
                <w:spacing w:val="-2"/>
                <w:sz w:val="20"/>
                <w:szCs w:val="20"/>
              </w:rPr>
              <w:t>o</w:t>
            </w:r>
            <w:r w:rsidRPr="00DB6878">
              <w:rPr>
                <w:rFonts w:ascii="Garamond" w:hAnsi="Garamond" w:cs="Arial"/>
                <w:sz w:val="20"/>
                <w:szCs w:val="20"/>
              </w:rPr>
              <w:t>ry</w:t>
            </w:r>
            <w:r w:rsidRPr="00DB6878">
              <w:rPr>
                <w:rFonts w:ascii="Garamond" w:hAnsi="Garamond" w:cs="Arial"/>
                <w:spacing w:val="-7"/>
                <w:sz w:val="20"/>
                <w:szCs w:val="20"/>
              </w:rPr>
              <w:t xml:space="preserve"> </w:t>
            </w:r>
            <w:r w:rsidRPr="00DB6878">
              <w:rPr>
                <w:rFonts w:ascii="Garamond" w:hAnsi="Garamond" w:cs="Arial"/>
                <w:sz w:val="20"/>
                <w:szCs w:val="20"/>
              </w:rPr>
              <w:t>of</w:t>
            </w:r>
            <w:r w:rsidRPr="00DB6878">
              <w:rPr>
                <w:rFonts w:ascii="Garamond" w:hAnsi="Garamond" w:cs="Arial"/>
                <w:spacing w:val="-2"/>
                <w:sz w:val="20"/>
                <w:szCs w:val="20"/>
              </w:rPr>
              <w:t xml:space="preserve"> </w:t>
            </w:r>
            <w:r w:rsidRPr="00DB6878">
              <w:rPr>
                <w:rFonts w:ascii="Garamond" w:hAnsi="Garamond" w:cs="Arial"/>
                <w:sz w:val="20"/>
                <w:szCs w:val="20"/>
              </w:rPr>
              <w:t>p</w:t>
            </w:r>
            <w:r w:rsidRPr="00DB6878">
              <w:rPr>
                <w:rFonts w:ascii="Garamond" w:hAnsi="Garamond" w:cs="Arial"/>
                <w:spacing w:val="-2"/>
                <w:sz w:val="20"/>
                <w:szCs w:val="20"/>
              </w:rPr>
              <w:t>r</w:t>
            </w:r>
            <w:r w:rsidRPr="00DB6878">
              <w:rPr>
                <w:rFonts w:ascii="Garamond" w:hAnsi="Garamond" w:cs="Arial"/>
                <w:sz w:val="20"/>
                <w:szCs w:val="20"/>
              </w:rPr>
              <w:t>a</w:t>
            </w:r>
            <w:r w:rsidRPr="00DB6878">
              <w:rPr>
                <w:rFonts w:ascii="Garamond" w:hAnsi="Garamond" w:cs="Arial"/>
                <w:spacing w:val="1"/>
                <w:sz w:val="20"/>
                <w:szCs w:val="20"/>
              </w:rPr>
              <w:t>c</w:t>
            </w:r>
            <w:r w:rsidRPr="00DB6878">
              <w:rPr>
                <w:rFonts w:ascii="Garamond" w:hAnsi="Garamond" w:cs="Arial"/>
                <w:sz w:val="20"/>
                <w:szCs w:val="20"/>
              </w:rPr>
              <w:t>titio</w:t>
            </w:r>
            <w:r w:rsidRPr="00DB6878">
              <w:rPr>
                <w:rFonts w:ascii="Garamond" w:hAnsi="Garamond" w:cs="Arial"/>
                <w:spacing w:val="-2"/>
                <w:sz w:val="20"/>
                <w:szCs w:val="20"/>
              </w:rPr>
              <w:t>n</w:t>
            </w:r>
            <w:r w:rsidRPr="00DB6878">
              <w:rPr>
                <w:rFonts w:ascii="Garamond" w:hAnsi="Garamond" w:cs="Arial"/>
                <w:spacing w:val="1"/>
                <w:sz w:val="20"/>
                <w:szCs w:val="20"/>
              </w:rPr>
              <w:t>e</w:t>
            </w:r>
            <w:r w:rsidRPr="00DB6878">
              <w:rPr>
                <w:rFonts w:ascii="Garamond" w:hAnsi="Garamond" w:cs="Arial"/>
                <w:spacing w:val="-2"/>
                <w:sz w:val="20"/>
                <w:szCs w:val="20"/>
              </w:rPr>
              <w:t>r</w:t>
            </w:r>
            <w:r w:rsidRPr="00DB6878">
              <w:rPr>
                <w:rFonts w:ascii="Garamond" w:hAnsi="Garamond" w:cs="Arial"/>
                <w:sz w:val="20"/>
                <w:szCs w:val="20"/>
              </w:rPr>
              <w:t>s in</w:t>
            </w:r>
            <w:r w:rsidRPr="00DB6878">
              <w:rPr>
                <w:rFonts w:ascii="Garamond" w:hAnsi="Garamond" w:cs="Arial"/>
                <w:spacing w:val="-1"/>
                <w:sz w:val="20"/>
                <w:szCs w:val="20"/>
              </w:rPr>
              <w:t xml:space="preserve"> </w:t>
            </w:r>
            <w:r w:rsidRPr="00DB6878">
              <w:rPr>
                <w:rFonts w:ascii="Garamond" w:hAnsi="Garamond" w:cs="Arial"/>
                <w:spacing w:val="-2"/>
                <w:sz w:val="20"/>
                <w:szCs w:val="20"/>
              </w:rPr>
              <w:t>e</w:t>
            </w:r>
            <w:r w:rsidRPr="00DB6878">
              <w:rPr>
                <w:rFonts w:ascii="Garamond" w:hAnsi="Garamond" w:cs="Arial"/>
                <w:sz w:val="20"/>
                <w:szCs w:val="20"/>
              </w:rPr>
              <w:t>ach</w:t>
            </w:r>
            <w:r w:rsidRPr="00DB6878">
              <w:rPr>
                <w:rFonts w:ascii="Garamond" w:hAnsi="Garamond" w:cs="Arial"/>
                <w:spacing w:val="-4"/>
                <w:sz w:val="20"/>
                <w:szCs w:val="20"/>
              </w:rPr>
              <w:t xml:space="preserve"> </w:t>
            </w:r>
            <w:r w:rsidRPr="00DB6878">
              <w:rPr>
                <w:rFonts w:ascii="Garamond" w:hAnsi="Garamond" w:cs="Arial"/>
                <w:spacing w:val="-1"/>
                <w:sz w:val="20"/>
                <w:szCs w:val="20"/>
              </w:rPr>
              <w:t>i</w:t>
            </w:r>
            <w:r w:rsidRPr="00DB6878">
              <w:rPr>
                <w:rFonts w:ascii="Garamond" w:hAnsi="Garamond" w:cs="Arial"/>
                <w:sz w:val="20"/>
                <w:szCs w:val="20"/>
              </w:rPr>
              <w:t>ssue</w:t>
            </w:r>
            <w:r w:rsidRPr="00DB6878">
              <w:rPr>
                <w:rFonts w:ascii="Garamond" w:hAnsi="Garamond" w:cs="Arial"/>
                <w:spacing w:val="-4"/>
                <w:sz w:val="20"/>
                <w:szCs w:val="20"/>
              </w:rPr>
              <w:t xml:space="preserve"> </w:t>
            </w:r>
            <w:r w:rsidRPr="00DB6878">
              <w:rPr>
                <w:rFonts w:ascii="Garamond" w:hAnsi="Garamond" w:cs="Arial"/>
                <w:spacing w:val="-2"/>
                <w:sz w:val="20"/>
                <w:szCs w:val="20"/>
              </w:rPr>
              <w:t>o</w:t>
            </w:r>
            <w:r w:rsidRPr="00DB6878">
              <w:rPr>
                <w:rFonts w:ascii="Garamond" w:hAnsi="Garamond" w:cs="Arial"/>
                <w:sz w:val="20"/>
                <w:szCs w:val="20"/>
              </w:rPr>
              <w:t xml:space="preserve">f </w:t>
            </w:r>
            <w:r w:rsidRPr="00DB6878">
              <w:rPr>
                <w:rFonts w:ascii="Garamond" w:hAnsi="Garamond" w:cs="Arial"/>
                <w:i/>
                <w:iCs/>
                <w:sz w:val="20"/>
                <w:szCs w:val="20"/>
              </w:rPr>
              <w:t>T</w:t>
            </w:r>
            <w:r w:rsidRPr="00DB6878">
              <w:rPr>
                <w:rFonts w:ascii="Garamond" w:hAnsi="Garamond" w:cs="Arial"/>
                <w:i/>
                <w:iCs/>
                <w:spacing w:val="-2"/>
                <w:sz w:val="20"/>
                <w:szCs w:val="20"/>
              </w:rPr>
              <w:t>h</w:t>
            </w:r>
            <w:r w:rsidRPr="00DB6878">
              <w:rPr>
                <w:rFonts w:ascii="Garamond" w:hAnsi="Garamond" w:cs="Arial"/>
                <w:i/>
                <w:iCs/>
                <w:sz w:val="20"/>
                <w:szCs w:val="20"/>
              </w:rPr>
              <w:t>e</w:t>
            </w:r>
            <w:r w:rsidRPr="00DB6878">
              <w:rPr>
                <w:rFonts w:ascii="Garamond" w:hAnsi="Garamond" w:cs="Arial"/>
                <w:i/>
                <w:iCs/>
                <w:spacing w:val="-3"/>
                <w:sz w:val="20"/>
                <w:szCs w:val="20"/>
              </w:rPr>
              <w:t xml:space="preserve"> </w:t>
            </w:r>
            <w:r w:rsidRPr="00DB6878">
              <w:rPr>
                <w:rFonts w:ascii="Garamond" w:hAnsi="Garamond" w:cs="Arial"/>
                <w:i/>
                <w:iCs/>
                <w:sz w:val="20"/>
                <w:szCs w:val="20"/>
              </w:rPr>
              <w:t>Ch</w:t>
            </w:r>
            <w:r w:rsidRPr="00DB6878">
              <w:rPr>
                <w:rFonts w:ascii="Garamond" w:hAnsi="Garamond" w:cs="Arial"/>
                <w:i/>
                <w:iCs/>
                <w:spacing w:val="-2"/>
                <w:sz w:val="20"/>
                <w:szCs w:val="20"/>
              </w:rPr>
              <w:t>r</w:t>
            </w:r>
            <w:r w:rsidRPr="00DB6878">
              <w:rPr>
                <w:rFonts w:ascii="Garamond" w:hAnsi="Garamond" w:cs="Arial"/>
                <w:i/>
                <w:iCs/>
                <w:sz w:val="20"/>
                <w:szCs w:val="20"/>
              </w:rPr>
              <w:t>i</w:t>
            </w:r>
            <w:r w:rsidRPr="00DB6878">
              <w:rPr>
                <w:rFonts w:ascii="Garamond" w:hAnsi="Garamond" w:cs="Arial"/>
                <w:i/>
                <w:iCs/>
                <w:spacing w:val="1"/>
                <w:sz w:val="20"/>
                <w:szCs w:val="20"/>
              </w:rPr>
              <w:t>s</w:t>
            </w:r>
            <w:r w:rsidRPr="00DB6878">
              <w:rPr>
                <w:rFonts w:ascii="Garamond" w:hAnsi="Garamond" w:cs="Arial"/>
                <w:i/>
                <w:iCs/>
                <w:sz w:val="20"/>
                <w:szCs w:val="20"/>
              </w:rPr>
              <w:t>tian</w:t>
            </w:r>
            <w:r w:rsidRPr="00DB6878">
              <w:rPr>
                <w:rFonts w:ascii="Garamond" w:hAnsi="Garamond" w:cs="Arial"/>
                <w:i/>
                <w:iCs/>
                <w:spacing w:val="-9"/>
                <w:sz w:val="20"/>
                <w:szCs w:val="20"/>
              </w:rPr>
              <w:t xml:space="preserve"> </w:t>
            </w:r>
            <w:r w:rsidRPr="00DB6878">
              <w:rPr>
                <w:rFonts w:ascii="Garamond" w:hAnsi="Garamond" w:cs="Arial"/>
                <w:i/>
                <w:iCs/>
                <w:spacing w:val="1"/>
                <w:sz w:val="20"/>
                <w:szCs w:val="20"/>
              </w:rPr>
              <w:t>Sc</w:t>
            </w:r>
            <w:r w:rsidRPr="00DB6878">
              <w:rPr>
                <w:rFonts w:ascii="Garamond" w:hAnsi="Garamond" w:cs="Arial"/>
                <w:i/>
                <w:iCs/>
                <w:sz w:val="20"/>
                <w:szCs w:val="20"/>
              </w:rPr>
              <w:t>i</w:t>
            </w:r>
            <w:r w:rsidRPr="00DB6878">
              <w:rPr>
                <w:rFonts w:ascii="Garamond" w:hAnsi="Garamond" w:cs="Arial"/>
                <w:i/>
                <w:iCs/>
                <w:spacing w:val="-2"/>
                <w:sz w:val="20"/>
                <w:szCs w:val="20"/>
              </w:rPr>
              <w:t>e</w:t>
            </w:r>
            <w:r w:rsidRPr="00DB6878">
              <w:rPr>
                <w:rFonts w:ascii="Garamond" w:hAnsi="Garamond" w:cs="Arial"/>
                <w:i/>
                <w:iCs/>
                <w:sz w:val="20"/>
                <w:szCs w:val="20"/>
              </w:rPr>
              <w:t>nce</w:t>
            </w:r>
            <w:r w:rsidRPr="00DB6878">
              <w:rPr>
                <w:rFonts w:ascii="Garamond" w:hAnsi="Garamond" w:cs="Arial"/>
                <w:i/>
                <w:iCs/>
                <w:spacing w:val="-7"/>
                <w:sz w:val="20"/>
                <w:szCs w:val="20"/>
              </w:rPr>
              <w:t xml:space="preserve"> </w:t>
            </w:r>
            <w:r w:rsidRPr="00DB6878">
              <w:rPr>
                <w:rFonts w:ascii="Garamond" w:hAnsi="Garamond" w:cs="Arial"/>
                <w:i/>
                <w:iCs/>
                <w:sz w:val="20"/>
                <w:szCs w:val="20"/>
              </w:rPr>
              <w:t>J</w:t>
            </w:r>
            <w:r w:rsidRPr="00DB6878">
              <w:rPr>
                <w:rFonts w:ascii="Garamond" w:hAnsi="Garamond" w:cs="Arial"/>
                <w:i/>
                <w:iCs/>
                <w:spacing w:val="-2"/>
                <w:sz w:val="20"/>
                <w:szCs w:val="20"/>
              </w:rPr>
              <w:t>o</w:t>
            </w:r>
            <w:r w:rsidRPr="00DB6878">
              <w:rPr>
                <w:rFonts w:ascii="Garamond" w:hAnsi="Garamond" w:cs="Arial"/>
                <w:i/>
                <w:iCs/>
                <w:spacing w:val="1"/>
                <w:sz w:val="20"/>
                <w:szCs w:val="20"/>
              </w:rPr>
              <w:t>u</w:t>
            </w:r>
            <w:r w:rsidRPr="00DB6878">
              <w:rPr>
                <w:rFonts w:ascii="Garamond" w:hAnsi="Garamond" w:cs="Arial"/>
                <w:i/>
                <w:iCs/>
                <w:sz w:val="20"/>
                <w:szCs w:val="20"/>
              </w:rPr>
              <w:t>rna</w:t>
            </w:r>
            <w:r w:rsidRPr="00DB6878">
              <w:rPr>
                <w:rFonts w:ascii="Garamond" w:hAnsi="Garamond" w:cs="Arial"/>
                <w:i/>
                <w:iCs/>
                <w:spacing w:val="-1"/>
                <w:sz w:val="20"/>
                <w:szCs w:val="20"/>
              </w:rPr>
              <w:t>l</w:t>
            </w:r>
            <w:r w:rsidRPr="00DB6878">
              <w:rPr>
                <w:rFonts w:ascii="Garamond" w:hAnsi="Garamond" w:cs="Arial"/>
                <w:sz w:val="20"/>
                <w:szCs w:val="20"/>
              </w:rPr>
              <w:t>,</w:t>
            </w:r>
            <w:r w:rsidRPr="00DB6878">
              <w:rPr>
                <w:rFonts w:ascii="Garamond" w:hAnsi="Garamond" w:cs="Arial"/>
                <w:spacing w:val="-5"/>
                <w:sz w:val="20"/>
                <w:szCs w:val="20"/>
              </w:rPr>
              <w:t xml:space="preserve"> </w:t>
            </w:r>
            <w:r w:rsidRPr="00DB6878">
              <w:rPr>
                <w:rFonts w:ascii="Garamond" w:hAnsi="Garamond" w:cs="Arial"/>
                <w:sz w:val="20"/>
                <w:szCs w:val="20"/>
              </w:rPr>
              <w:t>a</w:t>
            </w:r>
            <w:r w:rsidRPr="00DB6878">
              <w:rPr>
                <w:rFonts w:ascii="Garamond" w:hAnsi="Garamond" w:cs="Arial"/>
                <w:spacing w:val="-1"/>
                <w:sz w:val="20"/>
                <w:szCs w:val="20"/>
              </w:rPr>
              <w:t xml:space="preserve"> </w:t>
            </w:r>
            <w:r w:rsidRPr="00DB6878">
              <w:rPr>
                <w:rFonts w:ascii="Garamond" w:hAnsi="Garamond" w:cs="Arial"/>
                <w:sz w:val="20"/>
                <w:szCs w:val="20"/>
              </w:rPr>
              <w:t>mon</w:t>
            </w:r>
            <w:r w:rsidRPr="00DB6878">
              <w:rPr>
                <w:rFonts w:ascii="Garamond" w:hAnsi="Garamond" w:cs="Arial"/>
                <w:spacing w:val="2"/>
                <w:sz w:val="20"/>
                <w:szCs w:val="20"/>
              </w:rPr>
              <w:t>t</w:t>
            </w:r>
            <w:r w:rsidRPr="00DB6878">
              <w:rPr>
                <w:rFonts w:ascii="Garamond" w:hAnsi="Garamond" w:cs="Arial"/>
                <w:spacing w:val="-2"/>
                <w:sz w:val="20"/>
                <w:szCs w:val="20"/>
              </w:rPr>
              <w:t>h</w:t>
            </w:r>
            <w:r w:rsidRPr="00DB6878">
              <w:rPr>
                <w:rFonts w:ascii="Garamond" w:hAnsi="Garamond" w:cs="Arial"/>
                <w:sz w:val="20"/>
                <w:szCs w:val="20"/>
              </w:rPr>
              <w:t>ly</w:t>
            </w:r>
            <w:r w:rsidRPr="00DB6878">
              <w:rPr>
                <w:rFonts w:ascii="Garamond" w:hAnsi="Garamond" w:cs="Arial"/>
                <w:spacing w:val="-7"/>
                <w:sz w:val="20"/>
                <w:szCs w:val="20"/>
              </w:rPr>
              <w:t xml:space="preserve"> </w:t>
            </w:r>
            <w:r w:rsidRPr="00DB6878">
              <w:rPr>
                <w:rFonts w:ascii="Garamond" w:hAnsi="Garamond" w:cs="Arial"/>
                <w:sz w:val="20"/>
                <w:szCs w:val="20"/>
              </w:rPr>
              <w:t>maga</w:t>
            </w:r>
            <w:r w:rsidRPr="00DB6878">
              <w:rPr>
                <w:rFonts w:ascii="Garamond" w:hAnsi="Garamond" w:cs="Arial"/>
                <w:spacing w:val="1"/>
                <w:sz w:val="20"/>
                <w:szCs w:val="20"/>
              </w:rPr>
              <w:t>z</w:t>
            </w:r>
            <w:r w:rsidRPr="00DB6878">
              <w:rPr>
                <w:rFonts w:ascii="Garamond" w:hAnsi="Garamond" w:cs="Arial"/>
                <w:sz w:val="20"/>
                <w:szCs w:val="20"/>
              </w:rPr>
              <w:t>ine.) Ho</w:t>
            </w:r>
            <w:r w:rsidRPr="00DB6878">
              <w:rPr>
                <w:rFonts w:ascii="Garamond" w:hAnsi="Garamond" w:cs="Arial"/>
                <w:spacing w:val="-2"/>
                <w:sz w:val="20"/>
                <w:szCs w:val="20"/>
              </w:rPr>
              <w:t>w</w:t>
            </w:r>
            <w:r w:rsidRPr="00DB6878">
              <w:rPr>
                <w:rFonts w:ascii="Garamond" w:hAnsi="Garamond" w:cs="Arial"/>
                <w:sz w:val="20"/>
                <w:szCs w:val="20"/>
              </w:rPr>
              <w:t>e</w:t>
            </w:r>
            <w:r w:rsidRPr="00DB6878">
              <w:rPr>
                <w:rFonts w:ascii="Garamond" w:hAnsi="Garamond" w:cs="Arial"/>
                <w:spacing w:val="2"/>
                <w:sz w:val="20"/>
                <w:szCs w:val="20"/>
              </w:rPr>
              <w:t>v</w:t>
            </w:r>
            <w:r w:rsidRPr="00DB6878">
              <w:rPr>
                <w:rFonts w:ascii="Garamond" w:hAnsi="Garamond" w:cs="Arial"/>
                <w:sz w:val="20"/>
                <w:szCs w:val="20"/>
              </w:rPr>
              <w:t>er,</w:t>
            </w:r>
            <w:r w:rsidRPr="00DB6878">
              <w:rPr>
                <w:rFonts w:ascii="Garamond" w:hAnsi="Garamond" w:cs="Arial"/>
                <w:spacing w:val="-7"/>
                <w:sz w:val="20"/>
                <w:szCs w:val="20"/>
              </w:rPr>
              <w:t xml:space="preserve"> </w:t>
            </w:r>
            <w:r w:rsidRPr="00DB6878">
              <w:rPr>
                <w:rFonts w:ascii="Garamond" w:hAnsi="Garamond" w:cs="Arial"/>
                <w:sz w:val="20"/>
                <w:szCs w:val="20"/>
              </w:rPr>
              <w:t>indi</w:t>
            </w:r>
            <w:r w:rsidRPr="00DB6878">
              <w:rPr>
                <w:rFonts w:ascii="Garamond" w:hAnsi="Garamond" w:cs="Arial"/>
                <w:spacing w:val="1"/>
                <w:sz w:val="20"/>
                <w:szCs w:val="20"/>
              </w:rPr>
              <w:t>v</w:t>
            </w:r>
            <w:r w:rsidRPr="00DB6878">
              <w:rPr>
                <w:rFonts w:ascii="Garamond" w:hAnsi="Garamond" w:cs="Arial"/>
                <w:sz w:val="20"/>
                <w:szCs w:val="20"/>
              </w:rPr>
              <w:t>id</w:t>
            </w:r>
            <w:r w:rsidRPr="00DB6878">
              <w:rPr>
                <w:rFonts w:ascii="Garamond" w:hAnsi="Garamond" w:cs="Arial"/>
                <w:spacing w:val="-2"/>
                <w:sz w:val="20"/>
                <w:szCs w:val="20"/>
              </w:rPr>
              <w:t>u</w:t>
            </w:r>
            <w:r w:rsidRPr="00DB6878">
              <w:rPr>
                <w:rFonts w:ascii="Garamond" w:hAnsi="Garamond" w:cs="Arial"/>
                <w:sz w:val="20"/>
                <w:szCs w:val="20"/>
              </w:rPr>
              <w:t>als</w:t>
            </w:r>
            <w:r w:rsidRPr="00DB6878">
              <w:rPr>
                <w:rFonts w:ascii="Garamond" w:hAnsi="Garamond" w:cs="Arial"/>
                <w:spacing w:val="-8"/>
                <w:sz w:val="20"/>
                <w:szCs w:val="20"/>
              </w:rPr>
              <w:t xml:space="preserve"> </w:t>
            </w:r>
            <w:r w:rsidRPr="00DB6878">
              <w:rPr>
                <w:rFonts w:ascii="Garamond" w:hAnsi="Garamond" w:cs="Arial"/>
                <w:spacing w:val="-2"/>
                <w:sz w:val="20"/>
                <w:szCs w:val="20"/>
              </w:rPr>
              <w:t>a</w:t>
            </w:r>
            <w:r w:rsidRPr="00DB6878">
              <w:rPr>
                <w:rFonts w:ascii="Garamond" w:hAnsi="Garamond" w:cs="Arial"/>
                <w:spacing w:val="1"/>
                <w:sz w:val="20"/>
                <w:szCs w:val="20"/>
              </w:rPr>
              <w:t>r</w:t>
            </w:r>
            <w:r w:rsidRPr="00DB6878">
              <w:rPr>
                <w:rFonts w:ascii="Garamond" w:hAnsi="Garamond" w:cs="Arial"/>
                <w:sz w:val="20"/>
                <w:szCs w:val="20"/>
              </w:rPr>
              <w:t>e</w:t>
            </w:r>
            <w:r w:rsidRPr="00DB6878">
              <w:rPr>
                <w:rFonts w:ascii="Garamond" w:hAnsi="Garamond" w:cs="Arial"/>
                <w:spacing w:val="-3"/>
                <w:sz w:val="20"/>
                <w:szCs w:val="20"/>
              </w:rPr>
              <w:t xml:space="preserve"> </w:t>
            </w:r>
            <w:r w:rsidRPr="00DB6878">
              <w:rPr>
                <w:rFonts w:ascii="Garamond" w:hAnsi="Garamond" w:cs="Arial"/>
                <w:spacing w:val="-2"/>
                <w:sz w:val="20"/>
                <w:szCs w:val="20"/>
              </w:rPr>
              <w:t>a</w:t>
            </w:r>
            <w:r w:rsidRPr="00DB6878">
              <w:rPr>
                <w:rFonts w:ascii="Garamond" w:hAnsi="Garamond" w:cs="Arial"/>
                <w:spacing w:val="1"/>
                <w:sz w:val="20"/>
                <w:szCs w:val="20"/>
              </w:rPr>
              <w:t>l</w:t>
            </w:r>
            <w:r w:rsidRPr="00DB6878">
              <w:rPr>
                <w:rFonts w:ascii="Garamond" w:hAnsi="Garamond" w:cs="Arial"/>
                <w:spacing w:val="-2"/>
                <w:sz w:val="20"/>
                <w:szCs w:val="20"/>
              </w:rPr>
              <w:t>w</w:t>
            </w:r>
            <w:r w:rsidRPr="00DB6878">
              <w:rPr>
                <w:rFonts w:ascii="Garamond" w:hAnsi="Garamond" w:cs="Arial"/>
                <w:spacing w:val="1"/>
                <w:sz w:val="20"/>
                <w:szCs w:val="20"/>
              </w:rPr>
              <w:t>a</w:t>
            </w:r>
            <w:r w:rsidRPr="00DB6878">
              <w:rPr>
                <w:rFonts w:ascii="Garamond" w:hAnsi="Garamond" w:cs="Arial"/>
                <w:sz w:val="20"/>
                <w:szCs w:val="20"/>
              </w:rPr>
              <w:t>ys</w:t>
            </w:r>
            <w:r w:rsidRPr="00DB6878">
              <w:rPr>
                <w:rFonts w:ascii="Garamond" w:hAnsi="Garamond" w:cs="Arial"/>
                <w:spacing w:val="-5"/>
                <w:sz w:val="20"/>
                <w:szCs w:val="20"/>
              </w:rPr>
              <w:t xml:space="preserve"> </w:t>
            </w:r>
            <w:r w:rsidRPr="00DB6878">
              <w:rPr>
                <w:rFonts w:ascii="Garamond" w:hAnsi="Garamond" w:cs="Arial"/>
                <w:sz w:val="20"/>
                <w:szCs w:val="20"/>
              </w:rPr>
              <w:t>free</w:t>
            </w:r>
            <w:r w:rsidRPr="00DB6878">
              <w:rPr>
                <w:rFonts w:ascii="Garamond" w:hAnsi="Garamond" w:cs="Arial"/>
                <w:spacing w:val="-5"/>
                <w:sz w:val="20"/>
                <w:szCs w:val="20"/>
              </w:rPr>
              <w:t xml:space="preserve"> </w:t>
            </w:r>
            <w:r w:rsidRPr="00DB6878">
              <w:rPr>
                <w:rFonts w:ascii="Garamond" w:hAnsi="Garamond" w:cs="Arial"/>
                <w:spacing w:val="2"/>
                <w:sz w:val="20"/>
                <w:szCs w:val="20"/>
              </w:rPr>
              <w:t>t</w:t>
            </w:r>
            <w:r w:rsidRPr="00DB6878">
              <w:rPr>
                <w:rFonts w:ascii="Garamond" w:hAnsi="Garamond" w:cs="Arial"/>
                <w:sz w:val="20"/>
                <w:szCs w:val="20"/>
              </w:rPr>
              <w:t>o</w:t>
            </w:r>
            <w:r w:rsidRPr="00DB6878">
              <w:rPr>
                <w:rFonts w:ascii="Garamond" w:hAnsi="Garamond" w:cs="Arial"/>
                <w:spacing w:val="-4"/>
                <w:sz w:val="20"/>
                <w:szCs w:val="20"/>
              </w:rPr>
              <w:t xml:space="preserve"> </w:t>
            </w:r>
            <w:r w:rsidRPr="00DB6878">
              <w:rPr>
                <w:rFonts w:ascii="Garamond" w:hAnsi="Garamond" w:cs="Arial"/>
                <w:spacing w:val="1"/>
                <w:sz w:val="20"/>
                <w:szCs w:val="20"/>
              </w:rPr>
              <w:t>c</w:t>
            </w:r>
            <w:r w:rsidRPr="00DB6878">
              <w:rPr>
                <w:rFonts w:ascii="Garamond" w:hAnsi="Garamond" w:cs="Arial"/>
                <w:sz w:val="20"/>
                <w:szCs w:val="20"/>
              </w:rPr>
              <w:t>h</w:t>
            </w:r>
            <w:r w:rsidRPr="00DB6878">
              <w:rPr>
                <w:rFonts w:ascii="Garamond" w:hAnsi="Garamond" w:cs="Arial"/>
                <w:spacing w:val="-2"/>
                <w:sz w:val="20"/>
                <w:szCs w:val="20"/>
              </w:rPr>
              <w:t>o</w:t>
            </w:r>
            <w:r w:rsidRPr="00DB6878">
              <w:rPr>
                <w:rFonts w:ascii="Garamond" w:hAnsi="Garamond" w:cs="Arial"/>
                <w:sz w:val="20"/>
                <w:szCs w:val="20"/>
              </w:rPr>
              <w:t>o</w:t>
            </w:r>
            <w:r w:rsidRPr="00DB6878">
              <w:rPr>
                <w:rFonts w:ascii="Garamond" w:hAnsi="Garamond" w:cs="Arial"/>
                <w:spacing w:val="1"/>
                <w:sz w:val="20"/>
                <w:szCs w:val="20"/>
              </w:rPr>
              <w:t>s</w:t>
            </w:r>
            <w:r w:rsidRPr="00DB6878">
              <w:rPr>
                <w:rFonts w:ascii="Garamond" w:hAnsi="Garamond" w:cs="Arial"/>
                <w:sz w:val="20"/>
                <w:szCs w:val="20"/>
              </w:rPr>
              <w:t>e</w:t>
            </w:r>
            <w:r w:rsidRPr="00DB6878">
              <w:rPr>
                <w:rFonts w:ascii="Garamond" w:hAnsi="Garamond" w:cs="Arial"/>
                <w:spacing w:val="-6"/>
                <w:sz w:val="20"/>
                <w:szCs w:val="20"/>
              </w:rPr>
              <w:t xml:space="preserve"> </w:t>
            </w:r>
            <w:r w:rsidRPr="00DB6878">
              <w:rPr>
                <w:rFonts w:ascii="Garamond" w:hAnsi="Garamond" w:cs="Arial"/>
                <w:spacing w:val="1"/>
                <w:sz w:val="20"/>
                <w:szCs w:val="20"/>
              </w:rPr>
              <w:t>c</w:t>
            </w:r>
            <w:r w:rsidRPr="00DB6878">
              <w:rPr>
                <w:rFonts w:ascii="Garamond" w:hAnsi="Garamond" w:cs="Arial"/>
                <w:spacing w:val="-2"/>
                <w:sz w:val="20"/>
                <w:szCs w:val="20"/>
              </w:rPr>
              <w:t>o</w:t>
            </w:r>
            <w:r w:rsidRPr="00DB6878">
              <w:rPr>
                <w:rFonts w:ascii="Garamond" w:hAnsi="Garamond" w:cs="Arial"/>
                <w:sz w:val="20"/>
                <w:szCs w:val="20"/>
              </w:rPr>
              <w:t>n</w:t>
            </w:r>
            <w:r w:rsidRPr="00DB6878">
              <w:rPr>
                <w:rFonts w:ascii="Garamond" w:hAnsi="Garamond" w:cs="Arial"/>
                <w:spacing w:val="2"/>
                <w:sz w:val="20"/>
                <w:szCs w:val="20"/>
              </w:rPr>
              <w:t>v</w:t>
            </w:r>
            <w:r w:rsidRPr="00DB6878">
              <w:rPr>
                <w:rFonts w:ascii="Garamond" w:hAnsi="Garamond" w:cs="Arial"/>
                <w:spacing w:val="-2"/>
                <w:sz w:val="20"/>
                <w:szCs w:val="20"/>
              </w:rPr>
              <w:t>e</w:t>
            </w:r>
            <w:r w:rsidRPr="00DB6878">
              <w:rPr>
                <w:rFonts w:ascii="Garamond" w:hAnsi="Garamond" w:cs="Arial"/>
                <w:sz w:val="20"/>
                <w:szCs w:val="20"/>
              </w:rPr>
              <w:t>nti</w:t>
            </w:r>
            <w:r w:rsidRPr="00DB6878">
              <w:rPr>
                <w:rFonts w:ascii="Garamond" w:hAnsi="Garamond" w:cs="Arial"/>
                <w:spacing w:val="1"/>
                <w:sz w:val="20"/>
                <w:szCs w:val="20"/>
              </w:rPr>
              <w:t>o</w:t>
            </w:r>
            <w:r w:rsidRPr="00DB6878">
              <w:rPr>
                <w:rFonts w:ascii="Garamond" w:hAnsi="Garamond" w:cs="Arial"/>
                <w:sz w:val="20"/>
                <w:szCs w:val="20"/>
              </w:rPr>
              <w:t>nal</w:t>
            </w:r>
            <w:r w:rsidRPr="00DB6878">
              <w:rPr>
                <w:rFonts w:ascii="Garamond" w:hAnsi="Garamond" w:cs="Arial"/>
                <w:spacing w:val="-10"/>
                <w:sz w:val="20"/>
                <w:szCs w:val="20"/>
              </w:rPr>
              <w:t xml:space="preserve"> </w:t>
            </w:r>
            <w:r w:rsidRPr="00DB6878">
              <w:rPr>
                <w:rFonts w:ascii="Garamond" w:hAnsi="Garamond" w:cs="Arial"/>
                <w:sz w:val="20"/>
                <w:szCs w:val="20"/>
              </w:rPr>
              <w:t>medi</w:t>
            </w:r>
            <w:r w:rsidRPr="00DB6878">
              <w:rPr>
                <w:rFonts w:ascii="Garamond" w:hAnsi="Garamond" w:cs="Arial"/>
                <w:spacing w:val="1"/>
                <w:sz w:val="20"/>
                <w:szCs w:val="20"/>
              </w:rPr>
              <w:t>c</w:t>
            </w:r>
            <w:r w:rsidRPr="00DB6878">
              <w:rPr>
                <w:rFonts w:ascii="Garamond" w:hAnsi="Garamond" w:cs="Arial"/>
                <w:sz w:val="20"/>
                <w:szCs w:val="20"/>
              </w:rPr>
              <w:t>al tre</w:t>
            </w:r>
            <w:r w:rsidRPr="00DB6878">
              <w:rPr>
                <w:rFonts w:ascii="Garamond" w:hAnsi="Garamond" w:cs="Arial"/>
                <w:spacing w:val="-2"/>
                <w:sz w:val="20"/>
                <w:szCs w:val="20"/>
              </w:rPr>
              <w:t>a</w:t>
            </w:r>
            <w:r w:rsidRPr="00DB6878">
              <w:rPr>
                <w:rFonts w:ascii="Garamond" w:hAnsi="Garamond" w:cs="Arial"/>
                <w:sz w:val="20"/>
                <w:szCs w:val="20"/>
              </w:rPr>
              <w:t>tm</w:t>
            </w:r>
            <w:r w:rsidRPr="00DB6878">
              <w:rPr>
                <w:rFonts w:ascii="Garamond" w:hAnsi="Garamond" w:cs="Arial"/>
                <w:spacing w:val="1"/>
                <w:sz w:val="20"/>
                <w:szCs w:val="20"/>
              </w:rPr>
              <w:t>e</w:t>
            </w:r>
            <w:r w:rsidRPr="00DB6878">
              <w:rPr>
                <w:rFonts w:ascii="Garamond" w:hAnsi="Garamond" w:cs="Arial"/>
                <w:spacing w:val="-2"/>
                <w:sz w:val="20"/>
                <w:szCs w:val="20"/>
              </w:rPr>
              <w:t>n</w:t>
            </w:r>
            <w:r w:rsidRPr="00DB6878">
              <w:rPr>
                <w:rFonts w:ascii="Garamond" w:hAnsi="Garamond" w:cs="Arial"/>
                <w:sz w:val="20"/>
                <w:szCs w:val="20"/>
              </w:rPr>
              <w:t>t</w:t>
            </w:r>
            <w:r w:rsidRPr="00DB6878">
              <w:rPr>
                <w:rFonts w:ascii="Garamond" w:hAnsi="Garamond" w:cs="Arial"/>
                <w:spacing w:val="-7"/>
                <w:sz w:val="20"/>
                <w:szCs w:val="20"/>
              </w:rPr>
              <w:t xml:space="preserve"> </w:t>
            </w:r>
            <w:r w:rsidRPr="00DB6878">
              <w:rPr>
                <w:rFonts w:ascii="Garamond" w:hAnsi="Garamond" w:cs="Arial"/>
                <w:spacing w:val="-2"/>
                <w:sz w:val="20"/>
                <w:szCs w:val="20"/>
              </w:rPr>
              <w:t>o</w:t>
            </w:r>
            <w:r w:rsidRPr="00DB6878">
              <w:rPr>
                <w:rFonts w:ascii="Garamond" w:hAnsi="Garamond" w:cs="Arial"/>
                <w:sz w:val="20"/>
                <w:szCs w:val="20"/>
              </w:rPr>
              <w:t>r</w:t>
            </w:r>
            <w:r w:rsidRPr="00DB6878">
              <w:rPr>
                <w:rFonts w:ascii="Garamond" w:hAnsi="Garamond" w:cs="Arial"/>
                <w:spacing w:val="-2"/>
                <w:sz w:val="20"/>
                <w:szCs w:val="20"/>
              </w:rPr>
              <w:t xml:space="preserve"> </w:t>
            </w:r>
            <w:r w:rsidRPr="00DB6878">
              <w:rPr>
                <w:rFonts w:ascii="Garamond" w:hAnsi="Garamond" w:cs="Arial"/>
                <w:sz w:val="20"/>
                <w:szCs w:val="20"/>
              </w:rPr>
              <w:t>other</w:t>
            </w:r>
            <w:r w:rsidRPr="00DB6878">
              <w:rPr>
                <w:rFonts w:ascii="Garamond" w:hAnsi="Garamond" w:cs="Arial"/>
                <w:spacing w:val="-4"/>
                <w:sz w:val="20"/>
                <w:szCs w:val="20"/>
              </w:rPr>
              <w:t xml:space="preserve"> </w:t>
            </w:r>
            <w:r w:rsidRPr="00DB6878">
              <w:rPr>
                <w:rFonts w:ascii="Garamond" w:hAnsi="Garamond" w:cs="Arial"/>
                <w:spacing w:val="1"/>
                <w:sz w:val="20"/>
                <w:szCs w:val="20"/>
              </w:rPr>
              <w:t>c</w:t>
            </w:r>
            <w:r w:rsidRPr="00DB6878">
              <w:rPr>
                <w:rFonts w:ascii="Garamond" w:hAnsi="Garamond" w:cs="Arial"/>
                <w:sz w:val="20"/>
                <w:szCs w:val="20"/>
              </w:rPr>
              <w:t>ompleme</w:t>
            </w:r>
            <w:r w:rsidRPr="00DB6878">
              <w:rPr>
                <w:rFonts w:ascii="Garamond" w:hAnsi="Garamond" w:cs="Arial"/>
                <w:spacing w:val="-2"/>
                <w:sz w:val="20"/>
                <w:szCs w:val="20"/>
              </w:rPr>
              <w:t>n</w:t>
            </w:r>
            <w:r w:rsidRPr="00DB6878">
              <w:rPr>
                <w:rFonts w:ascii="Garamond" w:hAnsi="Garamond" w:cs="Arial"/>
                <w:sz w:val="20"/>
                <w:szCs w:val="20"/>
              </w:rPr>
              <w:t>t</w:t>
            </w:r>
            <w:r w:rsidRPr="00DB6878">
              <w:rPr>
                <w:rFonts w:ascii="Garamond" w:hAnsi="Garamond" w:cs="Arial"/>
                <w:spacing w:val="1"/>
                <w:sz w:val="20"/>
                <w:szCs w:val="20"/>
              </w:rPr>
              <w:t>a</w:t>
            </w:r>
            <w:r w:rsidRPr="00DB6878">
              <w:rPr>
                <w:rFonts w:ascii="Garamond" w:hAnsi="Garamond" w:cs="Arial"/>
                <w:sz w:val="20"/>
                <w:szCs w:val="20"/>
              </w:rPr>
              <w:t>ry</w:t>
            </w:r>
            <w:r w:rsidRPr="00DB6878">
              <w:rPr>
                <w:rFonts w:ascii="Garamond" w:hAnsi="Garamond" w:cs="Arial"/>
                <w:spacing w:val="-13"/>
                <w:sz w:val="20"/>
                <w:szCs w:val="20"/>
              </w:rPr>
              <w:t xml:space="preserve"> </w:t>
            </w:r>
            <w:r w:rsidRPr="00DB6878">
              <w:rPr>
                <w:rFonts w:ascii="Garamond" w:hAnsi="Garamond" w:cs="Arial"/>
                <w:sz w:val="20"/>
                <w:szCs w:val="20"/>
              </w:rPr>
              <w:t>and</w:t>
            </w:r>
            <w:r w:rsidRPr="00DB6878">
              <w:rPr>
                <w:rFonts w:ascii="Garamond" w:hAnsi="Garamond" w:cs="Arial"/>
                <w:spacing w:val="-2"/>
                <w:sz w:val="20"/>
                <w:szCs w:val="20"/>
              </w:rPr>
              <w:t xml:space="preserve"> a</w:t>
            </w:r>
            <w:r w:rsidRPr="00DB6878">
              <w:rPr>
                <w:rFonts w:ascii="Garamond" w:hAnsi="Garamond" w:cs="Arial"/>
                <w:sz w:val="20"/>
                <w:szCs w:val="20"/>
              </w:rPr>
              <w:t>lter</w:t>
            </w:r>
            <w:r w:rsidRPr="00DB6878">
              <w:rPr>
                <w:rFonts w:ascii="Garamond" w:hAnsi="Garamond" w:cs="Arial"/>
                <w:spacing w:val="1"/>
                <w:sz w:val="20"/>
                <w:szCs w:val="20"/>
              </w:rPr>
              <w:t>n</w:t>
            </w:r>
            <w:r w:rsidRPr="00DB6878">
              <w:rPr>
                <w:rFonts w:ascii="Garamond" w:hAnsi="Garamond" w:cs="Arial"/>
                <w:sz w:val="20"/>
                <w:szCs w:val="20"/>
              </w:rPr>
              <w:t>ati</w:t>
            </w:r>
            <w:r w:rsidRPr="00DB6878">
              <w:rPr>
                <w:rFonts w:ascii="Garamond" w:hAnsi="Garamond" w:cs="Arial"/>
                <w:spacing w:val="1"/>
                <w:sz w:val="20"/>
                <w:szCs w:val="20"/>
              </w:rPr>
              <w:t>v</w:t>
            </w:r>
            <w:r w:rsidRPr="00DB6878">
              <w:rPr>
                <w:rFonts w:ascii="Garamond" w:hAnsi="Garamond" w:cs="Arial"/>
                <w:sz w:val="20"/>
                <w:szCs w:val="20"/>
              </w:rPr>
              <w:t>e</w:t>
            </w:r>
            <w:r w:rsidRPr="00DB6878">
              <w:rPr>
                <w:rFonts w:ascii="Garamond" w:hAnsi="Garamond" w:cs="Arial"/>
                <w:spacing w:val="-11"/>
                <w:sz w:val="20"/>
                <w:szCs w:val="20"/>
              </w:rPr>
              <w:t xml:space="preserve"> </w:t>
            </w:r>
            <w:r w:rsidRPr="00DB6878">
              <w:rPr>
                <w:rFonts w:ascii="Garamond" w:hAnsi="Garamond" w:cs="Arial"/>
                <w:spacing w:val="2"/>
                <w:sz w:val="20"/>
                <w:szCs w:val="20"/>
              </w:rPr>
              <w:t>t</w:t>
            </w:r>
            <w:r w:rsidRPr="00DB6878">
              <w:rPr>
                <w:rFonts w:ascii="Garamond" w:hAnsi="Garamond" w:cs="Arial"/>
                <w:spacing w:val="-3"/>
                <w:sz w:val="20"/>
                <w:szCs w:val="20"/>
              </w:rPr>
              <w:t>h</w:t>
            </w:r>
            <w:r w:rsidRPr="00DB6878">
              <w:rPr>
                <w:rFonts w:ascii="Garamond" w:hAnsi="Garamond" w:cs="Arial"/>
                <w:sz w:val="20"/>
                <w:szCs w:val="20"/>
              </w:rPr>
              <w:t>er</w:t>
            </w:r>
            <w:r w:rsidRPr="00DB6878">
              <w:rPr>
                <w:rFonts w:ascii="Garamond" w:hAnsi="Garamond" w:cs="Arial"/>
                <w:spacing w:val="1"/>
                <w:sz w:val="20"/>
                <w:szCs w:val="20"/>
              </w:rPr>
              <w:t>a</w:t>
            </w:r>
            <w:r w:rsidRPr="00DB6878">
              <w:rPr>
                <w:rFonts w:ascii="Garamond" w:hAnsi="Garamond" w:cs="Arial"/>
                <w:spacing w:val="-2"/>
                <w:sz w:val="20"/>
                <w:szCs w:val="20"/>
              </w:rPr>
              <w:t>p</w:t>
            </w:r>
            <w:r w:rsidRPr="00DB6878">
              <w:rPr>
                <w:rFonts w:ascii="Garamond" w:hAnsi="Garamond" w:cs="Arial"/>
                <w:sz w:val="20"/>
                <w:szCs w:val="20"/>
              </w:rPr>
              <w:t>ie</w:t>
            </w:r>
            <w:r w:rsidRPr="00DB6878">
              <w:rPr>
                <w:rFonts w:ascii="Garamond" w:hAnsi="Garamond" w:cs="Arial"/>
                <w:spacing w:val="1"/>
                <w:sz w:val="20"/>
                <w:szCs w:val="20"/>
              </w:rPr>
              <w:t>s</w:t>
            </w:r>
            <w:r w:rsidR="004C27ED">
              <w:rPr>
                <w:rFonts w:ascii="Garamond" w:hAnsi="Garamond" w:cs="Arial"/>
                <w:sz w:val="20"/>
                <w:szCs w:val="20"/>
              </w:rPr>
              <w:t>.</w:t>
            </w:r>
          </w:p>
          <w:p w:rsidR="00327F26" w:rsidRPr="004C27ED" w:rsidRDefault="00327F26" w:rsidP="004C27ED">
            <w:pPr>
              <w:widowControl w:val="0"/>
              <w:autoSpaceDE w:val="0"/>
              <w:autoSpaceDN w:val="0"/>
              <w:adjustRightInd w:val="0"/>
              <w:spacing w:line="237" w:lineRule="auto"/>
              <w:ind w:left="96" w:right="47"/>
              <w:rPr>
                <w:rFonts w:ascii="Garamond" w:hAnsi="Garamond" w:cs="Arial"/>
                <w:sz w:val="20"/>
                <w:szCs w:val="20"/>
              </w:rPr>
            </w:pPr>
            <w:r w:rsidRPr="00DB6878">
              <w:rPr>
                <w:rFonts w:ascii="Garamond" w:hAnsi="Garamond" w:cs="Arial"/>
                <w:sz w:val="20"/>
                <w:szCs w:val="20"/>
              </w:rPr>
              <w:t>If</w:t>
            </w:r>
            <w:r w:rsidRPr="00DB6878">
              <w:rPr>
                <w:rFonts w:ascii="Garamond" w:hAnsi="Garamond" w:cs="Arial"/>
                <w:spacing w:val="-1"/>
                <w:sz w:val="20"/>
                <w:szCs w:val="20"/>
              </w:rPr>
              <w:t xml:space="preserve"> </w:t>
            </w:r>
            <w:r w:rsidRPr="00DB6878">
              <w:rPr>
                <w:rFonts w:ascii="Garamond" w:hAnsi="Garamond" w:cs="Arial"/>
                <w:sz w:val="20"/>
                <w:szCs w:val="20"/>
              </w:rPr>
              <w:t>a</w:t>
            </w:r>
            <w:r w:rsidRPr="00DB6878">
              <w:rPr>
                <w:rFonts w:ascii="Garamond" w:hAnsi="Garamond" w:cs="Arial"/>
                <w:spacing w:val="-1"/>
                <w:sz w:val="20"/>
                <w:szCs w:val="20"/>
              </w:rPr>
              <w:t xml:space="preserve"> </w:t>
            </w:r>
            <w:r w:rsidRPr="00DB6878">
              <w:rPr>
                <w:rFonts w:ascii="Garamond" w:hAnsi="Garamond" w:cs="Arial"/>
                <w:spacing w:val="-2"/>
                <w:sz w:val="20"/>
                <w:szCs w:val="20"/>
              </w:rPr>
              <w:t>C</w:t>
            </w:r>
            <w:r w:rsidRPr="00DB6878">
              <w:rPr>
                <w:rFonts w:ascii="Garamond" w:hAnsi="Garamond" w:cs="Arial"/>
                <w:sz w:val="20"/>
                <w:szCs w:val="20"/>
              </w:rPr>
              <w:t>hri</w:t>
            </w:r>
            <w:r w:rsidRPr="00DB6878">
              <w:rPr>
                <w:rFonts w:ascii="Garamond" w:hAnsi="Garamond" w:cs="Arial"/>
                <w:spacing w:val="1"/>
                <w:sz w:val="20"/>
                <w:szCs w:val="20"/>
              </w:rPr>
              <w:t>s</w:t>
            </w:r>
            <w:r w:rsidRPr="00DB6878">
              <w:rPr>
                <w:rFonts w:ascii="Garamond" w:hAnsi="Garamond" w:cs="Arial"/>
                <w:sz w:val="20"/>
                <w:szCs w:val="20"/>
              </w:rPr>
              <w:t>ti</w:t>
            </w:r>
            <w:r w:rsidRPr="00DB6878">
              <w:rPr>
                <w:rFonts w:ascii="Garamond" w:hAnsi="Garamond" w:cs="Arial"/>
                <w:spacing w:val="-2"/>
                <w:sz w:val="20"/>
                <w:szCs w:val="20"/>
              </w:rPr>
              <w:t>a</w:t>
            </w:r>
            <w:r w:rsidRPr="00DB6878">
              <w:rPr>
                <w:rFonts w:ascii="Garamond" w:hAnsi="Garamond" w:cs="Arial"/>
                <w:sz w:val="20"/>
                <w:szCs w:val="20"/>
              </w:rPr>
              <w:t>n</w:t>
            </w:r>
            <w:r w:rsidRPr="00DB6878">
              <w:rPr>
                <w:rFonts w:ascii="Garamond" w:hAnsi="Garamond" w:cs="Arial"/>
                <w:spacing w:val="-7"/>
                <w:sz w:val="20"/>
                <w:szCs w:val="20"/>
              </w:rPr>
              <w:t xml:space="preserve"> </w:t>
            </w:r>
            <w:r w:rsidRPr="00DB6878">
              <w:rPr>
                <w:rFonts w:ascii="Garamond" w:hAnsi="Garamond" w:cs="Arial"/>
                <w:sz w:val="20"/>
                <w:szCs w:val="20"/>
              </w:rPr>
              <w:t>S</w:t>
            </w:r>
            <w:r w:rsidRPr="00DB6878">
              <w:rPr>
                <w:rFonts w:ascii="Garamond" w:hAnsi="Garamond" w:cs="Arial"/>
                <w:spacing w:val="1"/>
                <w:sz w:val="20"/>
                <w:szCs w:val="20"/>
              </w:rPr>
              <w:t>c</w:t>
            </w:r>
            <w:r w:rsidRPr="00DB6878">
              <w:rPr>
                <w:rFonts w:ascii="Garamond" w:hAnsi="Garamond" w:cs="Arial"/>
                <w:sz w:val="20"/>
                <w:szCs w:val="20"/>
              </w:rPr>
              <w:t>ie</w:t>
            </w:r>
            <w:r w:rsidRPr="00DB6878">
              <w:rPr>
                <w:rFonts w:ascii="Garamond" w:hAnsi="Garamond" w:cs="Arial"/>
                <w:spacing w:val="-2"/>
                <w:sz w:val="20"/>
                <w:szCs w:val="20"/>
              </w:rPr>
              <w:t>n</w:t>
            </w:r>
            <w:r w:rsidRPr="00DB6878">
              <w:rPr>
                <w:rFonts w:ascii="Garamond" w:hAnsi="Garamond" w:cs="Arial"/>
                <w:spacing w:val="2"/>
                <w:sz w:val="20"/>
                <w:szCs w:val="20"/>
              </w:rPr>
              <w:t>t</w:t>
            </w:r>
            <w:r w:rsidRPr="00DB6878">
              <w:rPr>
                <w:rFonts w:ascii="Garamond" w:hAnsi="Garamond" w:cs="Arial"/>
                <w:sz w:val="20"/>
                <w:szCs w:val="20"/>
              </w:rPr>
              <w:t>i</w:t>
            </w:r>
            <w:r w:rsidRPr="00DB6878">
              <w:rPr>
                <w:rFonts w:ascii="Garamond" w:hAnsi="Garamond" w:cs="Arial"/>
                <w:spacing w:val="1"/>
                <w:sz w:val="20"/>
                <w:szCs w:val="20"/>
              </w:rPr>
              <w:t>s</w:t>
            </w:r>
            <w:r w:rsidRPr="00DB6878">
              <w:rPr>
                <w:rFonts w:ascii="Garamond" w:hAnsi="Garamond" w:cs="Arial"/>
                <w:sz w:val="20"/>
                <w:szCs w:val="20"/>
              </w:rPr>
              <w:t>t</w:t>
            </w:r>
            <w:r w:rsidRPr="00DB6878">
              <w:rPr>
                <w:rFonts w:ascii="Garamond" w:hAnsi="Garamond" w:cs="Arial"/>
                <w:spacing w:val="-6"/>
                <w:sz w:val="20"/>
                <w:szCs w:val="20"/>
              </w:rPr>
              <w:t xml:space="preserve"> </w:t>
            </w:r>
            <w:r w:rsidRPr="00DB6878">
              <w:rPr>
                <w:rFonts w:ascii="Garamond" w:hAnsi="Garamond" w:cs="Arial"/>
                <w:spacing w:val="-3"/>
                <w:sz w:val="20"/>
                <w:szCs w:val="20"/>
              </w:rPr>
              <w:t>w</w:t>
            </w:r>
            <w:r w:rsidRPr="00DB6878">
              <w:rPr>
                <w:rFonts w:ascii="Garamond" w:hAnsi="Garamond" w:cs="Arial"/>
                <w:sz w:val="20"/>
                <w:szCs w:val="20"/>
              </w:rPr>
              <w:t>e</w:t>
            </w:r>
            <w:r w:rsidRPr="00DB6878">
              <w:rPr>
                <w:rFonts w:ascii="Garamond" w:hAnsi="Garamond" w:cs="Arial"/>
                <w:spacing w:val="1"/>
                <w:sz w:val="20"/>
                <w:szCs w:val="20"/>
              </w:rPr>
              <w:t>r</w:t>
            </w:r>
            <w:r w:rsidRPr="00DB6878">
              <w:rPr>
                <w:rFonts w:ascii="Garamond" w:hAnsi="Garamond" w:cs="Arial"/>
                <w:sz w:val="20"/>
                <w:szCs w:val="20"/>
              </w:rPr>
              <w:t>e</w:t>
            </w:r>
            <w:r w:rsidRPr="00DB6878">
              <w:rPr>
                <w:rFonts w:ascii="Garamond" w:hAnsi="Garamond" w:cs="Arial"/>
                <w:spacing w:val="-4"/>
                <w:sz w:val="20"/>
                <w:szCs w:val="20"/>
              </w:rPr>
              <w:t xml:space="preserve"> </w:t>
            </w:r>
            <w:r w:rsidRPr="00DB6878">
              <w:rPr>
                <w:rFonts w:ascii="Garamond" w:hAnsi="Garamond" w:cs="Arial"/>
                <w:sz w:val="20"/>
                <w:szCs w:val="20"/>
              </w:rPr>
              <w:t>ta</w:t>
            </w:r>
            <w:r w:rsidRPr="00DB6878">
              <w:rPr>
                <w:rFonts w:ascii="Garamond" w:hAnsi="Garamond" w:cs="Arial"/>
                <w:spacing w:val="1"/>
                <w:sz w:val="20"/>
                <w:szCs w:val="20"/>
              </w:rPr>
              <w:t>k</w:t>
            </w:r>
            <w:r w:rsidRPr="00DB6878">
              <w:rPr>
                <w:rFonts w:ascii="Garamond" w:hAnsi="Garamond" w:cs="Arial"/>
                <w:spacing w:val="-2"/>
                <w:sz w:val="20"/>
                <w:szCs w:val="20"/>
              </w:rPr>
              <w:t>e</w:t>
            </w:r>
            <w:r w:rsidRPr="00DB6878">
              <w:rPr>
                <w:rFonts w:ascii="Garamond" w:hAnsi="Garamond" w:cs="Arial"/>
                <w:sz w:val="20"/>
                <w:szCs w:val="20"/>
              </w:rPr>
              <w:t>n</w:t>
            </w:r>
            <w:r w:rsidRPr="00DB6878">
              <w:rPr>
                <w:rFonts w:ascii="Garamond" w:hAnsi="Garamond" w:cs="Arial"/>
                <w:spacing w:val="-5"/>
                <w:sz w:val="20"/>
                <w:szCs w:val="20"/>
              </w:rPr>
              <w:t xml:space="preserve"> </w:t>
            </w:r>
            <w:r w:rsidRPr="00DB6878">
              <w:rPr>
                <w:rFonts w:ascii="Garamond" w:hAnsi="Garamond" w:cs="Arial"/>
                <w:sz w:val="20"/>
                <w:szCs w:val="20"/>
              </w:rPr>
              <w:t>to</w:t>
            </w:r>
            <w:r w:rsidRPr="00DB6878">
              <w:rPr>
                <w:rFonts w:ascii="Garamond" w:hAnsi="Garamond" w:cs="Arial"/>
                <w:spacing w:val="-2"/>
                <w:sz w:val="20"/>
                <w:szCs w:val="20"/>
              </w:rPr>
              <w:t xml:space="preserve"> </w:t>
            </w:r>
            <w:r w:rsidRPr="00DB6878">
              <w:rPr>
                <w:rFonts w:ascii="Garamond" w:hAnsi="Garamond" w:cs="Arial"/>
                <w:sz w:val="20"/>
                <w:szCs w:val="20"/>
              </w:rPr>
              <w:t>a</w:t>
            </w:r>
            <w:r w:rsidRPr="00DB6878">
              <w:rPr>
                <w:rFonts w:ascii="Garamond" w:hAnsi="Garamond" w:cs="Arial"/>
                <w:spacing w:val="-1"/>
                <w:sz w:val="20"/>
                <w:szCs w:val="20"/>
              </w:rPr>
              <w:t xml:space="preserve"> </w:t>
            </w:r>
            <w:r w:rsidRPr="00DB6878">
              <w:rPr>
                <w:rFonts w:ascii="Garamond" w:hAnsi="Garamond" w:cs="Arial"/>
                <w:spacing w:val="-2"/>
                <w:sz w:val="20"/>
                <w:szCs w:val="20"/>
              </w:rPr>
              <w:t>h</w:t>
            </w:r>
            <w:r w:rsidRPr="00DB6878">
              <w:rPr>
                <w:rFonts w:ascii="Garamond" w:hAnsi="Garamond" w:cs="Arial"/>
                <w:sz w:val="20"/>
                <w:szCs w:val="20"/>
              </w:rPr>
              <w:t>o</w:t>
            </w:r>
            <w:r w:rsidRPr="00DB6878">
              <w:rPr>
                <w:rFonts w:ascii="Garamond" w:hAnsi="Garamond" w:cs="Arial"/>
                <w:spacing w:val="1"/>
                <w:sz w:val="20"/>
                <w:szCs w:val="20"/>
              </w:rPr>
              <w:t>s</w:t>
            </w:r>
            <w:r w:rsidRPr="00DB6878">
              <w:rPr>
                <w:rFonts w:ascii="Garamond" w:hAnsi="Garamond" w:cs="Arial"/>
                <w:spacing w:val="-2"/>
                <w:sz w:val="20"/>
                <w:szCs w:val="20"/>
              </w:rPr>
              <w:t>p</w:t>
            </w:r>
            <w:r w:rsidRPr="00DB6878">
              <w:rPr>
                <w:rFonts w:ascii="Garamond" w:hAnsi="Garamond" w:cs="Arial"/>
                <w:sz w:val="20"/>
                <w:szCs w:val="20"/>
              </w:rPr>
              <w:t>ital</w:t>
            </w:r>
            <w:r w:rsidRPr="00DB6878">
              <w:rPr>
                <w:rFonts w:ascii="Garamond" w:hAnsi="Garamond" w:cs="Arial"/>
                <w:spacing w:val="-7"/>
                <w:sz w:val="20"/>
                <w:szCs w:val="20"/>
              </w:rPr>
              <w:t xml:space="preserve"> </w:t>
            </w:r>
            <w:r w:rsidRPr="00DB6878">
              <w:rPr>
                <w:rFonts w:ascii="Garamond" w:hAnsi="Garamond" w:cs="Arial"/>
                <w:sz w:val="20"/>
                <w:szCs w:val="20"/>
              </w:rPr>
              <w:t>b</w:t>
            </w:r>
            <w:r w:rsidRPr="00DB6878">
              <w:rPr>
                <w:rFonts w:ascii="Garamond" w:hAnsi="Garamond" w:cs="Arial"/>
                <w:spacing w:val="-2"/>
                <w:sz w:val="20"/>
                <w:szCs w:val="20"/>
              </w:rPr>
              <w:t>e</w:t>
            </w:r>
            <w:r w:rsidRPr="00DB6878">
              <w:rPr>
                <w:rFonts w:ascii="Garamond" w:hAnsi="Garamond" w:cs="Arial"/>
                <w:spacing w:val="1"/>
                <w:sz w:val="20"/>
                <w:szCs w:val="20"/>
              </w:rPr>
              <w:t>ca</w:t>
            </w:r>
            <w:r w:rsidRPr="00DB6878">
              <w:rPr>
                <w:rFonts w:ascii="Garamond" w:hAnsi="Garamond" w:cs="Arial"/>
                <w:sz w:val="20"/>
                <w:szCs w:val="20"/>
              </w:rPr>
              <w:t>u</w:t>
            </w:r>
            <w:r w:rsidRPr="00DB6878">
              <w:rPr>
                <w:rFonts w:ascii="Garamond" w:hAnsi="Garamond" w:cs="Arial"/>
                <w:spacing w:val="1"/>
                <w:sz w:val="20"/>
                <w:szCs w:val="20"/>
              </w:rPr>
              <w:t>s</w:t>
            </w:r>
            <w:r w:rsidRPr="00DB6878">
              <w:rPr>
                <w:rFonts w:ascii="Garamond" w:hAnsi="Garamond" w:cs="Arial"/>
                <w:sz w:val="20"/>
                <w:szCs w:val="20"/>
              </w:rPr>
              <w:t>e</w:t>
            </w:r>
            <w:r w:rsidRPr="00DB6878">
              <w:rPr>
                <w:rFonts w:ascii="Garamond" w:hAnsi="Garamond" w:cs="Arial"/>
                <w:spacing w:val="-7"/>
                <w:sz w:val="20"/>
                <w:szCs w:val="20"/>
              </w:rPr>
              <w:t xml:space="preserve"> </w:t>
            </w:r>
            <w:r w:rsidRPr="00DB6878">
              <w:rPr>
                <w:rFonts w:ascii="Garamond" w:hAnsi="Garamond" w:cs="Arial"/>
                <w:sz w:val="20"/>
                <w:szCs w:val="20"/>
              </w:rPr>
              <w:t>of</w:t>
            </w:r>
            <w:r w:rsidRPr="00DB6878">
              <w:rPr>
                <w:rFonts w:ascii="Garamond" w:hAnsi="Garamond" w:cs="Arial"/>
                <w:spacing w:val="-2"/>
                <w:sz w:val="20"/>
                <w:szCs w:val="20"/>
              </w:rPr>
              <w:t xml:space="preserve"> </w:t>
            </w:r>
            <w:r w:rsidRPr="00DB6878">
              <w:rPr>
                <w:rFonts w:ascii="Garamond" w:hAnsi="Garamond" w:cs="Arial"/>
                <w:sz w:val="20"/>
                <w:szCs w:val="20"/>
              </w:rPr>
              <w:t>an</w:t>
            </w:r>
            <w:r w:rsidRPr="00DB6878">
              <w:rPr>
                <w:rFonts w:ascii="Garamond" w:hAnsi="Garamond" w:cs="Arial"/>
                <w:spacing w:val="-4"/>
                <w:sz w:val="20"/>
                <w:szCs w:val="20"/>
              </w:rPr>
              <w:t xml:space="preserve"> </w:t>
            </w:r>
            <w:r w:rsidRPr="00DB6878">
              <w:rPr>
                <w:rFonts w:ascii="Garamond" w:hAnsi="Garamond" w:cs="Arial"/>
                <w:sz w:val="20"/>
                <w:szCs w:val="20"/>
              </w:rPr>
              <w:t>a</w:t>
            </w:r>
            <w:r w:rsidRPr="00DB6878">
              <w:rPr>
                <w:rFonts w:ascii="Garamond" w:hAnsi="Garamond" w:cs="Arial"/>
                <w:spacing w:val="1"/>
                <w:sz w:val="20"/>
                <w:szCs w:val="20"/>
              </w:rPr>
              <w:t>cc</w:t>
            </w:r>
            <w:r w:rsidRPr="00DB6878">
              <w:rPr>
                <w:rFonts w:ascii="Garamond" w:hAnsi="Garamond" w:cs="Arial"/>
                <w:spacing w:val="-1"/>
                <w:sz w:val="20"/>
                <w:szCs w:val="20"/>
              </w:rPr>
              <w:t>i</w:t>
            </w:r>
            <w:r w:rsidRPr="00DB6878">
              <w:rPr>
                <w:rFonts w:ascii="Garamond" w:hAnsi="Garamond" w:cs="Arial"/>
                <w:spacing w:val="-2"/>
                <w:sz w:val="20"/>
                <w:szCs w:val="20"/>
              </w:rPr>
              <w:t>d</w:t>
            </w:r>
            <w:r w:rsidRPr="00DB6878">
              <w:rPr>
                <w:rFonts w:ascii="Garamond" w:hAnsi="Garamond" w:cs="Arial"/>
                <w:spacing w:val="1"/>
                <w:sz w:val="20"/>
                <w:szCs w:val="20"/>
              </w:rPr>
              <w:t>e</w:t>
            </w:r>
            <w:r w:rsidRPr="00DB6878">
              <w:rPr>
                <w:rFonts w:ascii="Garamond" w:hAnsi="Garamond" w:cs="Arial"/>
                <w:spacing w:val="-2"/>
                <w:sz w:val="20"/>
                <w:szCs w:val="20"/>
              </w:rPr>
              <w:t>n</w:t>
            </w:r>
            <w:r w:rsidRPr="00DB6878">
              <w:rPr>
                <w:rFonts w:ascii="Garamond" w:hAnsi="Garamond" w:cs="Arial"/>
                <w:spacing w:val="2"/>
                <w:sz w:val="20"/>
                <w:szCs w:val="20"/>
              </w:rPr>
              <w:t>t</w:t>
            </w:r>
            <w:r w:rsidRPr="00DB6878">
              <w:rPr>
                <w:rFonts w:ascii="Garamond" w:hAnsi="Garamond" w:cs="Arial"/>
                <w:sz w:val="20"/>
                <w:szCs w:val="20"/>
              </w:rPr>
              <w:t>,</w:t>
            </w:r>
            <w:r w:rsidRPr="00DB6878">
              <w:rPr>
                <w:rFonts w:ascii="Garamond" w:hAnsi="Garamond" w:cs="Arial"/>
                <w:spacing w:val="-9"/>
                <w:sz w:val="20"/>
                <w:szCs w:val="20"/>
              </w:rPr>
              <w:t xml:space="preserve"> </w:t>
            </w:r>
            <w:r w:rsidRPr="00DB6878">
              <w:rPr>
                <w:rFonts w:ascii="Garamond" w:hAnsi="Garamond" w:cs="Arial"/>
                <w:sz w:val="20"/>
                <w:szCs w:val="20"/>
              </w:rPr>
              <w:t>for e</w:t>
            </w:r>
            <w:r w:rsidRPr="00DB6878">
              <w:rPr>
                <w:rFonts w:ascii="Garamond" w:hAnsi="Garamond" w:cs="Arial"/>
                <w:spacing w:val="1"/>
                <w:sz w:val="20"/>
                <w:szCs w:val="20"/>
              </w:rPr>
              <w:t>x</w:t>
            </w:r>
            <w:r w:rsidRPr="00DB6878">
              <w:rPr>
                <w:rFonts w:ascii="Garamond" w:hAnsi="Garamond" w:cs="Arial"/>
                <w:spacing w:val="-2"/>
                <w:sz w:val="20"/>
                <w:szCs w:val="20"/>
              </w:rPr>
              <w:t>a</w:t>
            </w:r>
            <w:r w:rsidRPr="00DB6878">
              <w:rPr>
                <w:rFonts w:ascii="Garamond" w:hAnsi="Garamond" w:cs="Arial"/>
                <w:sz w:val="20"/>
                <w:szCs w:val="20"/>
              </w:rPr>
              <w:t>mple,</w:t>
            </w:r>
            <w:r w:rsidRPr="00DB6878">
              <w:rPr>
                <w:rFonts w:ascii="Garamond" w:hAnsi="Garamond" w:cs="Arial"/>
                <w:spacing w:val="-8"/>
                <w:sz w:val="20"/>
                <w:szCs w:val="20"/>
              </w:rPr>
              <w:t xml:space="preserve"> </w:t>
            </w:r>
            <w:r w:rsidRPr="00DB6878">
              <w:rPr>
                <w:rFonts w:ascii="Garamond" w:hAnsi="Garamond" w:cs="Arial"/>
                <w:sz w:val="20"/>
                <w:szCs w:val="20"/>
              </w:rPr>
              <w:t>and</w:t>
            </w:r>
            <w:r w:rsidRPr="00DB6878">
              <w:rPr>
                <w:rFonts w:ascii="Garamond" w:hAnsi="Garamond" w:cs="Arial"/>
                <w:spacing w:val="-2"/>
                <w:sz w:val="20"/>
                <w:szCs w:val="20"/>
              </w:rPr>
              <w:t xml:space="preserve"> </w:t>
            </w:r>
            <w:r w:rsidRPr="00DB6878">
              <w:rPr>
                <w:rFonts w:ascii="Garamond" w:hAnsi="Garamond" w:cs="Arial"/>
                <w:spacing w:val="1"/>
                <w:sz w:val="20"/>
                <w:szCs w:val="20"/>
              </w:rPr>
              <w:t>c</w:t>
            </w:r>
            <w:r w:rsidRPr="00DB6878">
              <w:rPr>
                <w:rFonts w:ascii="Garamond" w:hAnsi="Garamond" w:cs="Arial"/>
                <w:sz w:val="20"/>
                <w:szCs w:val="20"/>
              </w:rPr>
              <w:t>h</w:t>
            </w:r>
            <w:r w:rsidRPr="00DB6878">
              <w:rPr>
                <w:rFonts w:ascii="Garamond" w:hAnsi="Garamond" w:cs="Arial"/>
                <w:spacing w:val="-2"/>
                <w:sz w:val="20"/>
                <w:szCs w:val="20"/>
              </w:rPr>
              <w:t>o</w:t>
            </w:r>
            <w:r w:rsidRPr="00DB6878">
              <w:rPr>
                <w:rFonts w:ascii="Garamond" w:hAnsi="Garamond" w:cs="Arial"/>
                <w:spacing w:val="1"/>
                <w:sz w:val="20"/>
                <w:szCs w:val="20"/>
              </w:rPr>
              <w:t>s</w:t>
            </w:r>
            <w:r w:rsidRPr="00DB6878">
              <w:rPr>
                <w:rFonts w:ascii="Garamond" w:hAnsi="Garamond" w:cs="Arial"/>
                <w:sz w:val="20"/>
                <w:szCs w:val="20"/>
              </w:rPr>
              <w:t>e</w:t>
            </w:r>
            <w:r w:rsidRPr="00DB6878">
              <w:rPr>
                <w:rFonts w:ascii="Garamond" w:hAnsi="Garamond" w:cs="Arial"/>
                <w:spacing w:val="-5"/>
                <w:sz w:val="20"/>
                <w:szCs w:val="20"/>
              </w:rPr>
              <w:t xml:space="preserve"> </w:t>
            </w:r>
            <w:r w:rsidRPr="00DB6878">
              <w:rPr>
                <w:rFonts w:ascii="Garamond" w:hAnsi="Garamond" w:cs="Arial"/>
                <w:sz w:val="20"/>
                <w:szCs w:val="20"/>
              </w:rPr>
              <w:t>to</w:t>
            </w:r>
            <w:r w:rsidRPr="00DB6878">
              <w:rPr>
                <w:rFonts w:ascii="Garamond" w:hAnsi="Garamond" w:cs="Arial"/>
                <w:spacing w:val="-2"/>
                <w:sz w:val="20"/>
                <w:szCs w:val="20"/>
              </w:rPr>
              <w:t xml:space="preserve"> </w:t>
            </w:r>
            <w:r w:rsidRPr="00DB6878">
              <w:rPr>
                <w:rFonts w:ascii="Garamond" w:hAnsi="Garamond" w:cs="Arial"/>
                <w:sz w:val="20"/>
                <w:szCs w:val="20"/>
              </w:rPr>
              <w:t>d</w:t>
            </w:r>
            <w:r w:rsidRPr="00DB6878">
              <w:rPr>
                <w:rFonts w:ascii="Garamond" w:hAnsi="Garamond" w:cs="Arial"/>
                <w:spacing w:val="-2"/>
                <w:sz w:val="20"/>
                <w:szCs w:val="20"/>
              </w:rPr>
              <w:t>e</w:t>
            </w:r>
            <w:r w:rsidRPr="00DB6878">
              <w:rPr>
                <w:rFonts w:ascii="Garamond" w:hAnsi="Garamond" w:cs="Arial"/>
                <w:sz w:val="20"/>
                <w:szCs w:val="20"/>
              </w:rPr>
              <w:t>cli</w:t>
            </w:r>
            <w:r w:rsidRPr="00DB6878">
              <w:rPr>
                <w:rFonts w:ascii="Garamond" w:hAnsi="Garamond" w:cs="Arial"/>
                <w:spacing w:val="-2"/>
                <w:sz w:val="20"/>
                <w:szCs w:val="20"/>
              </w:rPr>
              <w:t>n</w:t>
            </w:r>
            <w:r w:rsidRPr="00DB6878">
              <w:rPr>
                <w:rFonts w:ascii="Garamond" w:hAnsi="Garamond" w:cs="Arial"/>
                <w:sz w:val="20"/>
                <w:szCs w:val="20"/>
              </w:rPr>
              <w:t>e</w:t>
            </w:r>
            <w:r w:rsidRPr="00DB6878">
              <w:rPr>
                <w:rFonts w:ascii="Garamond" w:hAnsi="Garamond" w:cs="Arial"/>
                <w:spacing w:val="-6"/>
                <w:sz w:val="20"/>
                <w:szCs w:val="20"/>
              </w:rPr>
              <w:t xml:space="preserve"> </w:t>
            </w:r>
            <w:r w:rsidRPr="00DB6878">
              <w:rPr>
                <w:rFonts w:ascii="Garamond" w:hAnsi="Garamond" w:cs="Arial"/>
                <w:spacing w:val="1"/>
                <w:sz w:val="20"/>
                <w:szCs w:val="20"/>
              </w:rPr>
              <w:t>c</w:t>
            </w:r>
            <w:r w:rsidRPr="00DB6878">
              <w:rPr>
                <w:rFonts w:ascii="Garamond" w:hAnsi="Garamond" w:cs="Arial"/>
                <w:sz w:val="20"/>
                <w:szCs w:val="20"/>
              </w:rPr>
              <w:t>o</w:t>
            </w:r>
            <w:r w:rsidRPr="00DB6878">
              <w:rPr>
                <w:rFonts w:ascii="Garamond" w:hAnsi="Garamond" w:cs="Arial"/>
                <w:spacing w:val="-2"/>
                <w:sz w:val="20"/>
                <w:szCs w:val="20"/>
              </w:rPr>
              <w:t>n</w:t>
            </w:r>
            <w:r w:rsidRPr="00DB6878">
              <w:rPr>
                <w:rFonts w:ascii="Garamond" w:hAnsi="Garamond" w:cs="Arial"/>
                <w:spacing w:val="1"/>
                <w:sz w:val="20"/>
                <w:szCs w:val="20"/>
              </w:rPr>
              <w:t>ve</w:t>
            </w:r>
            <w:r w:rsidRPr="00DB6878">
              <w:rPr>
                <w:rFonts w:ascii="Garamond" w:hAnsi="Garamond" w:cs="Arial"/>
                <w:spacing w:val="-2"/>
                <w:sz w:val="20"/>
                <w:szCs w:val="20"/>
              </w:rPr>
              <w:t>n</w:t>
            </w:r>
            <w:r w:rsidRPr="00DB6878">
              <w:rPr>
                <w:rFonts w:ascii="Garamond" w:hAnsi="Garamond" w:cs="Arial"/>
                <w:spacing w:val="2"/>
                <w:sz w:val="20"/>
                <w:szCs w:val="20"/>
              </w:rPr>
              <w:t>t</w:t>
            </w:r>
            <w:r w:rsidRPr="00DB6878">
              <w:rPr>
                <w:rFonts w:ascii="Garamond" w:hAnsi="Garamond" w:cs="Arial"/>
                <w:spacing w:val="-1"/>
                <w:sz w:val="20"/>
                <w:szCs w:val="20"/>
              </w:rPr>
              <w:t>i</w:t>
            </w:r>
            <w:r w:rsidRPr="00DB6878">
              <w:rPr>
                <w:rFonts w:ascii="Garamond" w:hAnsi="Garamond" w:cs="Arial"/>
                <w:spacing w:val="1"/>
                <w:sz w:val="20"/>
                <w:szCs w:val="20"/>
              </w:rPr>
              <w:t>o</w:t>
            </w:r>
            <w:r w:rsidRPr="00DB6878">
              <w:rPr>
                <w:rFonts w:ascii="Garamond" w:hAnsi="Garamond" w:cs="Arial"/>
                <w:sz w:val="20"/>
                <w:szCs w:val="20"/>
              </w:rPr>
              <w:t>n</w:t>
            </w:r>
            <w:r w:rsidRPr="00DB6878">
              <w:rPr>
                <w:rFonts w:ascii="Garamond" w:hAnsi="Garamond" w:cs="Arial"/>
                <w:spacing w:val="-2"/>
                <w:sz w:val="20"/>
                <w:szCs w:val="20"/>
              </w:rPr>
              <w:t>a</w:t>
            </w:r>
            <w:r w:rsidRPr="00DB6878">
              <w:rPr>
                <w:rFonts w:ascii="Garamond" w:hAnsi="Garamond" w:cs="Arial"/>
                <w:sz w:val="20"/>
                <w:szCs w:val="20"/>
              </w:rPr>
              <w:t>l</w:t>
            </w:r>
            <w:r w:rsidRPr="00DB6878">
              <w:rPr>
                <w:rFonts w:ascii="Garamond" w:hAnsi="Garamond" w:cs="Arial"/>
                <w:spacing w:val="-11"/>
                <w:sz w:val="20"/>
                <w:szCs w:val="20"/>
              </w:rPr>
              <w:t xml:space="preserve"> </w:t>
            </w:r>
            <w:r w:rsidRPr="00DB6878">
              <w:rPr>
                <w:rFonts w:ascii="Garamond" w:hAnsi="Garamond" w:cs="Arial"/>
                <w:sz w:val="20"/>
                <w:szCs w:val="20"/>
              </w:rPr>
              <w:t>medi</w:t>
            </w:r>
            <w:r w:rsidRPr="00DB6878">
              <w:rPr>
                <w:rFonts w:ascii="Garamond" w:hAnsi="Garamond" w:cs="Arial"/>
                <w:spacing w:val="1"/>
                <w:sz w:val="20"/>
                <w:szCs w:val="20"/>
              </w:rPr>
              <w:t>c</w:t>
            </w:r>
            <w:r w:rsidRPr="00DB6878">
              <w:rPr>
                <w:rFonts w:ascii="Garamond" w:hAnsi="Garamond" w:cs="Arial"/>
                <w:spacing w:val="-2"/>
                <w:sz w:val="20"/>
                <w:szCs w:val="20"/>
              </w:rPr>
              <w:t>a</w:t>
            </w:r>
            <w:r w:rsidRPr="00DB6878">
              <w:rPr>
                <w:rFonts w:ascii="Garamond" w:hAnsi="Garamond" w:cs="Arial"/>
                <w:sz w:val="20"/>
                <w:szCs w:val="20"/>
              </w:rPr>
              <w:t>l</w:t>
            </w:r>
            <w:r w:rsidRPr="00DB6878">
              <w:rPr>
                <w:rFonts w:ascii="Garamond" w:hAnsi="Garamond" w:cs="Arial"/>
                <w:spacing w:val="-7"/>
                <w:sz w:val="20"/>
                <w:szCs w:val="20"/>
              </w:rPr>
              <w:t xml:space="preserve"> </w:t>
            </w:r>
            <w:r w:rsidRPr="00DB6878">
              <w:rPr>
                <w:rFonts w:ascii="Garamond" w:hAnsi="Garamond" w:cs="Arial"/>
                <w:spacing w:val="2"/>
                <w:sz w:val="20"/>
                <w:szCs w:val="20"/>
              </w:rPr>
              <w:t>t</w:t>
            </w:r>
            <w:r w:rsidRPr="00DB6878">
              <w:rPr>
                <w:rFonts w:ascii="Garamond" w:hAnsi="Garamond" w:cs="Arial"/>
                <w:spacing w:val="-2"/>
                <w:sz w:val="20"/>
                <w:szCs w:val="20"/>
              </w:rPr>
              <w:t>r</w:t>
            </w:r>
            <w:r w:rsidRPr="00DB6878">
              <w:rPr>
                <w:rFonts w:ascii="Garamond" w:hAnsi="Garamond" w:cs="Arial"/>
                <w:sz w:val="20"/>
                <w:szCs w:val="20"/>
              </w:rPr>
              <w:t>e</w:t>
            </w:r>
            <w:r w:rsidRPr="00DB6878">
              <w:rPr>
                <w:rFonts w:ascii="Garamond" w:hAnsi="Garamond" w:cs="Arial"/>
                <w:spacing w:val="-2"/>
                <w:sz w:val="20"/>
                <w:szCs w:val="20"/>
              </w:rPr>
              <w:t>a</w:t>
            </w:r>
            <w:r w:rsidRPr="00DB6878">
              <w:rPr>
                <w:rFonts w:ascii="Garamond" w:hAnsi="Garamond" w:cs="Arial"/>
                <w:spacing w:val="2"/>
                <w:sz w:val="20"/>
                <w:szCs w:val="20"/>
              </w:rPr>
              <w:t>t</w:t>
            </w:r>
            <w:r w:rsidRPr="00DB6878">
              <w:rPr>
                <w:rFonts w:ascii="Garamond" w:hAnsi="Garamond" w:cs="Arial"/>
                <w:spacing w:val="-1"/>
                <w:sz w:val="20"/>
                <w:szCs w:val="20"/>
              </w:rPr>
              <w:t>m</w:t>
            </w:r>
            <w:r w:rsidRPr="00DB6878">
              <w:rPr>
                <w:rFonts w:ascii="Garamond" w:hAnsi="Garamond" w:cs="Arial"/>
                <w:spacing w:val="1"/>
                <w:sz w:val="20"/>
                <w:szCs w:val="20"/>
              </w:rPr>
              <w:t>e</w:t>
            </w:r>
            <w:r w:rsidRPr="00DB6878">
              <w:rPr>
                <w:rFonts w:ascii="Garamond" w:hAnsi="Garamond" w:cs="Arial"/>
                <w:spacing w:val="-2"/>
                <w:sz w:val="20"/>
                <w:szCs w:val="20"/>
              </w:rPr>
              <w:t>n</w:t>
            </w:r>
            <w:r w:rsidRPr="00DB6878">
              <w:rPr>
                <w:rFonts w:ascii="Garamond" w:hAnsi="Garamond" w:cs="Arial"/>
                <w:spacing w:val="2"/>
                <w:sz w:val="20"/>
                <w:szCs w:val="20"/>
              </w:rPr>
              <w:t>t</w:t>
            </w:r>
            <w:r w:rsidRPr="00DB6878">
              <w:rPr>
                <w:rFonts w:ascii="Garamond" w:hAnsi="Garamond" w:cs="Arial"/>
                <w:sz w:val="20"/>
                <w:szCs w:val="20"/>
              </w:rPr>
              <w:t>,</w:t>
            </w:r>
            <w:r w:rsidRPr="00DB6878">
              <w:rPr>
                <w:rFonts w:ascii="Garamond" w:hAnsi="Garamond" w:cs="Arial"/>
                <w:spacing w:val="-10"/>
                <w:sz w:val="20"/>
                <w:szCs w:val="20"/>
              </w:rPr>
              <w:t xml:space="preserve"> </w:t>
            </w:r>
            <w:r w:rsidRPr="00DB6878">
              <w:rPr>
                <w:rFonts w:ascii="Garamond" w:hAnsi="Garamond" w:cs="Arial"/>
                <w:sz w:val="20"/>
                <w:szCs w:val="20"/>
              </w:rPr>
              <w:t>this</w:t>
            </w:r>
            <w:r w:rsidRPr="00DB6878">
              <w:rPr>
                <w:rFonts w:ascii="Garamond" w:hAnsi="Garamond" w:cs="Arial"/>
                <w:spacing w:val="-4"/>
                <w:sz w:val="20"/>
                <w:szCs w:val="20"/>
              </w:rPr>
              <w:t xml:space="preserve"> </w:t>
            </w:r>
            <w:r w:rsidRPr="00DB6878">
              <w:rPr>
                <w:rFonts w:ascii="Garamond" w:hAnsi="Garamond" w:cs="Arial"/>
                <w:spacing w:val="-2"/>
                <w:sz w:val="20"/>
                <w:szCs w:val="20"/>
              </w:rPr>
              <w:t>w</w:t>
            </w:r>
            <w:r w:rsidRPr="00DB6878">
              <w:rPr>
                <w:rFonts w:ascii="Garamond" w:hAnsi="Garamond" w:cs="Arial"/>
                <w:spacing w:val="1"/>
                <w:sz w:val="20"/>
                <w:szCs w:val="20"/>
              </w:rPr>
              <w:t>o</w:t>
            </w:r>
            <w:r w:rsidRPr="00DB6878">
              <w:rPr>
                <w:rFonts w:ascii="Garamond" w:hAnsi="Garamond" w:cs="Arial"/>
                <w:sz w:val="20"/>
                <w:szCs w:val="20"/>
              </w:rPr>
              <w:t>uld ord</w:t>
            </w:r>
            <w:r w:rsidRPr="00DB6878">
              <w:rPr>
                <w:rFonts w:ascii="Garamond" w:hAnsi="Garamond" w:cs="Arial"/>
                <w:spacing w:val="1"/>
                <w:sz w:val="20"/>
                <w:szCs w:val="20"/>
              </w:rPr>
              <w:t>i</w:t>
            </w:r>
            <w:r w:rsidRPr="00DB6878">
              <w:rPr>
                <w:rFonts w:ascii="Garamond" w:hAnsi="Garamond" w:cs="Arial"/>
                <w:spacing w:val="-2"/>
                <w:sz w:val="20"/>
                <w:szCs w:val="20"/>
              </w:rPr>
              <w:t>n</w:t>
            </w:r>
            <w:r w:rsidRPr="00DB6878">
              <w:rPr>
                <w:rFonts w:ascii="Garamond" w:hAnsi="Garamond" w:cs="Arial"/>
                <w:spacing w:val="1"/>
                <w:sz w:val="20"/>
                <w:szCs w:val="20"/>
              </w:rPr>
              <w:t>a</w:t>
            </w:r>
            <w:r w:rsidRPr="00DB6878">
              <w:rPr>
                <w:rFonts w:ascii="Garamond" w:hAnsi="Garamond" w:cs="Arial"/>
                <w:spacing w:val="-2"/>
                <w:sz w:val="20"/>
                <w:szCs w:val="20"/>
              </w:rPr>
              <w:t>r</w:t>
            </w:r>
            <w:r w:rsidRPr="00DB6878">
              <w:rPr>
                <w:rFonts w:ascii="Garamond" w:hAnsi="Garamond" w:cs="Arial"/>
                <w:sz w:val="20"/>
                <w:szCs w:val="20"/>
              </w:rPr>
              <w:t>ily</w:t>
            </w:r>
            <w:r w:rsidRPr="00DB6878">
              <w:rPr>
                <w:rFonts w:ascii="Garamond" w:hAnsi="Garamond" w:cs="Arial"/>
                <w:spacing w:val="-9"/>
                <w:sz w:val="20"/>
                <w:szCs w:val="20"/>
              </w:rPr>
              <w:t xml:space="preserve"> </w:t>
            </w:r>
            <w:r w:rsidRPr="00DB6878">
              <w:rPr>
                <w:rFonts w:ascii="Garamond" w:hAnsi="Garamond" w:cs="Arial"/>
                <w:sz w:val="20"/>
                <w:szCs w:val="20"/>
              </w:rPr>
              <w:t>m</w:t>
            </w:r>
            <w:r w:rsidRPr="00DB6878">
              <w:rPr>
                <w:rFonts w:ascii="Garamond" w:hAnsi="Garamond" w:cs="Arial"/>
                <w:spacing w:val="1"/>
                <w:sz w:val="20"/>
                <w:szCs w:val="20"/>
              </w:rPr>
              <w:t>e</w:t>
            </w:r>
            <w:r w:rsidRPr="00DB6878">
              <w:rPr>
                <w:rFonts w:ascii="Garamond" w:hAnsi="Garamond" w:cs="Arial"/>
                <w:spacing w:val="-2"/>
                <w:sz w:val="20"/>
                <w:szCs w:val="20"/>
              </w:rPr>
              <w:t>a</w:t>
            </w:r>
            <w:r w:rsidRPr="00DB6878">
              <w:rPr>
                <w:rFonts w:ascii="Garamond" w:hAnsi="Garamond" w:cs="Arial"/>
                <w:sz w:val="20"/>
                <w:szCs w:val="20"/>
              </w:rPr>
              <w:t>n</w:t>
            </w:r>
            <w:r w:rsidRPr="00DB6878">
              <w:rPr>
                <w:rFonts w:ascii="Garamond" w:hAnsi="Garamond" w:cs="Arial"/>
                <w:spacing w:val="-5"/>
                <w:sz w:val="20"/>
                <w:szCs w:val="20"/>
              </w:rPr>
              <w:t xml:space="preserve"> </w:t>
            </w:r>
            <w:r w:rsidRPr="00DB6878">
              <w:rPr>
                <w:rFonts w:ascii="Garamond" w:hAnsi="Garamond" w:cs="Arial"/>
                <w:sz w:val="20"/>
                <w:szCs w:val="20"/>
              </w:rPr>
              <w:t>th</w:t>
            </w:r>
            <w:r w:rsidRPr="00DB6878">
              <w:rPr>
                <w:rFonts w:ascii="Garamond" w:hAnsi="Garamond" w:cs="Arial"/>
                <w:spacing w:val="-2"/>
                <w:sz w:val="20"/>
                <w:szCs w:val="20"/>
              </w:rPr>
              <w:t>a</w:t>
            </w:r>
            <w:r w:rsidRPr="00DB6878">
              <w:rPr>
                <w:rFonts w:ascii="Garamond" w:hAnsi="Garamond" w:cs="Arial"/>
                <w:sz w:val="20"/>
                <w:szCs w:val="20"/>
              </w:rPr>
              <w:t>t</w:t>
            </w:r>
            <w:r w:rsidRPr="00DB6878">
              <w:rPr>
                <w:rFonts w:ascii="Garamond" w:hAnsi="Garamond" w:cs="Arial"/>
                <w:spacing w:val="-1"/>
                <w:sz w:val="20"/>
                <w:szCs w:val="20"/>
              </w:rPr>
              <w:t xml:space="preserve"> </w:t>
            </w:r>
            <w:r w:rsidRPr="00DB6878">
              <w:rPr>
                <w:rFonts w:ascii="Garamond" w:hAnsi="Garamond" w:cs="Arial"/>
                <w:sz w:val="20"/>
                <w:szCs w:val="20"/>
              </w:rPr>
              <w:t>the</w:t>
            </w:r>
            <w:r w:rsidRPr="00DB6878">
              <w:rPr>
                <w:rFonts w:ascii="Garamond" w:hAnsi="Garamond" w:cs="Arial"/>
                <w:spacing w:val="-5"/>
                <w:sz w:val="20"/>
                <w:szCs w:val="20"/>
              </w:rPr>
              <w:t xml:space="preserve"> </w:t>
            </w:r>
            <w:r w:rsidRPr="00DB6878">
              <w:rPr>
                <w:rFonts w:ascii="Garamond" w:hAnsi="Garamond" w:cs="Arial"/>
                <w:sz w:val="20"/>
                <w:szCs w:val="20"/>
              </w:rPr>
              <w:t>i</w:t>
            </w:r>
            <w:r w:rsidRPr="00DB6878">
              <w:rPr>
                <w:rFonts w:ascii="Garamond" w:hAnsi="Garamond" w:cs="Arial"/>
                <w:spacing w:val="1"/>
                <w:sz w:val="20"/>
                <w:szCs w:val="20"/>
              </w:rPr>
              <w:t>n</w:t>
            </w:r>
            <w:r w:rsidRPr="00DB6878">
              <w:rPr>
                <w:rFonts w:ascii="Garamond" w:hAnsi="Garamond" w:cs="Arial"/>
                <w:spacing w:val="-2"/>
                <w:sz w:val="20"/>
                <w:szCs w:val="20"/>
              </w:rPr>
              <w:t>d</w:t>
            </w:r>
            <w:r w:rsidRPr="00DB6878">
              <w:rPr>
                <w:rFonts w:ascii="Garamond" w:hAnsi="Garamond" w:cs="Arial"/>
                <w:sz w:val="20"/>
                <w:szCs w:val="20"/>
              </w:rPr>
              <w:t>i</w:t>
            </w:r>
            <w:r w:rsidRPr="00DB6878">
              <w:rPr>
                <w:rFonts w:ascii="Garamond" w:hAnsi="Garamond" w:cs="Arial"/>
                <w:spacing w:val="1"/>
                <w:sz w:val="20"/>
                <w:szCs w:val="20"/>
              </w:rPr>
              <w:t>v</w:t>
            </w:r>
            <w:r w:rsidRPr="00DB6878">
              <w:rPr>
                <w:rFonts w:ascii="Garamond" w:hAnsi="Garamond" w:cs="Arial"/>
                <w:sz w:val="20"/>
                <w:szCs w:val="20"/>
              </w:rPr>
              <w:t>i</w:t>
            </w:r>
            <w:r w:rsidRPr="00DB6878">
              <w:rPr>
                <w:rFonts w:ascii="Garamond" w:hAnsi="Garamond" w:cs="Arial"/>
                <w:spacing w:val="-2"/>
                <w:sz w:val="20"/>
                <w:szCs w:val="20"/>
              </w:rPr>
              <w:t>d</w:t>
            </w:r>
            <w:r w:rsidRPr="00DB6878">
              <w:rPr>
                <w:rFonts w:ascii="Garamond" w:hAnsi="Garamond" w:cs="Arial"/>
                <w:spacing w:val="1"/>
                <w:sz w:val="20"/>
                <w:szCs w:val="20"/>
              </w:rPr>
              <w:t>u</w:t>
            </w:r>
            <w:r w:rsidRPr="00DB6878">
              <w:rPr>
                <w:rFonts w:ascii="Garamond" w:hAnsi="Garamond" w:cs="Arial"/>
                <w:spacing w:val="-2"/>
                <w:sz w:val="20"/>
                <w:szCs w:val="20"/>
              </w:rPr>
              <w:t>a</w:t>
            </w:r>
            <w:r w:rsidRPr="00DB6878">
              <w:rPr>
                <w:rFonts w:ascii="Garamond" w:hAnsi="Garamond" w:cs="Arial"/>
                <w:sz w:val="20"/>
                <w:szCs w:val="20"/>
              </w:rPr>
              <w:t>l</w:t>
            </w:r>
            <w:r w:rsidRPr="00DB6878">
              <w:rPr>
                <w:rFonts w:ascii="Garamond" w:hAnsi="Garamond" w:cs="Arial"/>
                <w:spacing w:val="-7"/>
                <w:sz w:val="20"/>
                <w:szCs w:val="20"/>
              </w:rPr>
              <w:t xml:space="preserve"> </w:t>
            </w:r>
            <w:r w:rsidRPr="00DB6878">
              <w:rPr>
                <w:rFonts w:ascii="Garamond" w:hAnsi="Garamond" w:cs="Arial"/>
                <w:spacing w:val="-2"/>
                <w:sz w:val="20"/>
                <w:szCs w:val="20"/>
              </w:rPr>
              <w:t>w</w:t>
            </w:r>
            <w:r w:rsidRPr="00DB6878">
              <w:rPr>
                <w:rFonts w:ascii="Garamond" w:hAnsi="Garamond" w:cs="Arial"/>
                <w:sz w:val="20"/>
                <w:szCs w:val="20"/>
              </w:rPr>
              <w:t>as</w:t>
            </w:r>
            <w:r w:rsidRPr="00DB6878">
              <w:rPr>
                <w:rFonts w:ascii="Garamond" w:hAnsi="Garamond" w:cs="Arial"/>
                <w:spacing w:val="-2"/>
                <w:sz w:val="20"/>
                <w:szCs w:val="20"/>
              </w:rPr>
              <w:t xml:space="preserve"> </w:t>
            </w:r>
            <w:r w:rsidRPr="00DB6878">
              <w:rPr>
                <w:rFonts w:ascii="Garamond" w:hAnsi="Garamond" w:cs="Arial"/>
                <w:spacing w:val="1"/>
                <w:sz w:val="20"/>
                <w:szCs w:val="20"/>
              </w:rPr>
              <w:t>c</w:t>
            </w:r>
            <w:r w:rsidRPr="00DB6878">
              <w:rPr>
                <w:rFonts w:ascii="Garamond" w:hAnsi="Garamond" w:cs="Arial"/>
                <w:sz w:val="20"/>
                <w:szCs w:val="20"/>
              </w:rPr>
              <w:t>h</w:t>
            </w:r>
            <w:r w:rsidRPr="00DB6878">
              <w:rPr>
                <w:rFonts w:ascii="Garamond" w:hAnsi="Garamond" w:cs="Arial"/>
                <w:spacing w:val="-2"/>
                <w:sz w:val="20"/>
                <w:szCs w:val="20"/>
              </w:rPr>
              <w:t>o</w:t>
            </w:r>
            <w:r w:rsidRPr="00DB6878">
              <w:rPr>
                <w:rFonts w:ascii="Garamond" w:hAnsi="Garamond" w:cs="Arial"/>
                <w:sz w:val="20"/>
                <w:szCs w:val="20"/>
              </w:rPr>
              <w:t>o</w:t>
            </w:r>
            <w:r w:rsidRPr="00DB6878">
              <w:rPr>
                <w:rFonts w:ascii="Garamond" w:hAnsi="Garamond" w:cs="Arial"/>
                <w:spacing w:val="1"/>
                <w:sz w:val="20"/>
                <w:szCs w:val="20"/>
              </w:rPr>
              <w:t>s</w:t>
            </w:r>
            <w:r w:rsidRPr="00DB6878">
              <w:rPr>
                <w:rFonts w:ascii="Garamond" w:hAnsi="Garamond" w:cs="Arial"/>
                <w:sz w:val="20"/>
                <w:szCs w:val="20"/>
              </w:rPr>
              <w:t>ing</w:t>
            </w:r>
            <w:r w:rsidRPr="00DB6878">
              <w:rPr>
                <w:rFonts w:ascii="Garamond" w:hAnsi="Garamond" w:cs="Arial"/>
                <w:spacing w:val="-8"/>
                <w:sz w:val="20"/>
                <w:szCs w:val="20"/>
              </w:rPr>
              <w:t xml:space="preserve"> </w:t>
            </w:r>
            <w:r w:rsidRPr="00DB6878">
              <w:rPr>
                <w:rFonts w:ascii="Garamond" w:hAnsi="Garamond" w:cs="Arial"/>
                <w:sz w:val="20"/>
                <w:szCs w:val="20"/>
              </w:rPr>
              <w:t>i</w:t>
            </w:r>
            <w:r w:rsidRPr="00DB6878">
              <w:rPr>
                <w:rFonts w:ascii="Garamond" w:hAnsi="Garamond" w:cs="Arial"/>
                <w:spacing w:val="-2"/>
                <w:sz w:val="20"/>
                <w:szCs w:val="20"/>
              </w:rPr>
              <w:t>n</w:t>
            </w:r>
            <w:r w:rsidRPr="00DB6878">
              <w:rPr>
                <w:rFonts w:ascii="Garamond" w:hAnsi="Garamond" w:cs="Arial"/>
                <w:spacing w:val="1"/>
                <w:sz w:val="20"/>
                <w:szCs w:val="20"/>
              </w:rPr>
              <w:t>s</w:t>
            </w:r>
            <w:r w:rsidRPr="00DB6878">
              <w:rPr>
                <w:rFonts w:ascii="Garamond" w:hAnsi="Garamond" w:cs="Arial"/>
                <w:spacing w:val="2"/>
                <w:sz w:val="20"/>
                <w:szCs w:val="20"/>
              </w:rPr>
              <w:t>t</w:t>
            </w:r>
            <w:r w:rsidRPr="00DB6878">
              <w:rPr>
                <w:rFonts w:ascii="Garamond" w:hAnsi="Garamond" w:cs="Arial"/>
                <w:spacing w:val="-2"/>
                <w:sz w:val="20"/>
                <w:szCs w:val="20"/>
              </w:rPr>
              <w:t>e</w:t>
            </w:r>
            <w:r w:rsidRPr="00DB6878">
              <w:rPr>
                <w:rFonts w:ascii="Garamond" w:hAnsi="Garamond" w:cs="Arial"/>
                <w:spacing w:val="1"/>
                <w:sz w:val="20"/>
                <w:szCs w:val="20"/>
              </w:rPr>
              <w:t>a</w:t>
            </w:r>
            <w:r w:rsidRPr="00DB6878">
              <w:rPr>
                <w:rFonts w:ascii="Garamond" w:hAnsi="Garamond" w:cs="Arial"/>
                <w:spacing w:val="-2"/>
                <w:sz w:val="20"/>
                <w:szCs w:val="20"/>
              </w:rPr>
              <w:t>d</w:t>
            </w:r>
            <w:r w:rsidRPr="00DB6878">
              <w:rPr>
                <w:rFonts w:ascii="Garamond" w:hAnsi="Garamond" w:cs="Arial"/>
                <w:sz w:val="20"/>
                <w:szCs w:val="20"/>
              </w:rPr>
              <w:t>,</w:t>
            </w:r>
            <w:r w:rsidRPr="00DB6878">
              <w:rPr>
                <w:rFonts w:ascii="Garamond" w:hAnsi="Garamond" w:cs="Arial"/>
                <w:spacing w:val="-5"/>
                <w:sz w:val="20"/>
                <w:szCs w:val="20"/>
              </w:rPr>
              <w:t xml:space="preserve"> </w:t>
            </w:r>
            <w:r w:rsidRPr="00DB6878">
              <w:rPr>
                <w:rFonts w:ascii="Garamond" w:hAnsi="Garamond" w:cs="Arial"/>
                <w:spacing w:val="-2"/>
                <w:sz w:val="20"/>
                <w:szCs w:val="20"/>
              </w:rPr>
              <w:t>a</w:t>
            </w:r>
            <w:r w:rsidRPr="00DB6878">
              <w:rPr>
                <w:rFonts w:ascii="Garamond" w:hAnsi="Garamond" w:cs="Arial"/>
                <w:sz w:val="20"/>
                <w:szCs w:val="20"/>
              </w:rPr>
              <w:t>s</w:t>
            </w:r>
            <w:r w:rsidRPr="00DB6878">
              <w:rPr>
                <w:rFonts w:ascii="Garamond" w:hAnsi="Garamond" w:cs="Arial"/>
                <w:spacing w:val="-1"/>
                <w:sz w:val="20"/>
                <w:szCs w:val="20"/>
              </w:rPr>
              <w:t xml:space="preserve"> </w:t>
            </w:r>
            <w:r w:rsidRPr="00DB6878">
              <w:rPr>
                <w:rFonts w:ascii="Garamond" w:hAnsi="Garamond" w:cs="Arial"/>
                <w:sz w:val="20"/>
                <w:szCs w:val="20"/>
              </w:rPr>
              <w:t>a</w:t>
            </w:r>
            <w:r w:rsidRPr="00DB6878">
              <w:rPr>
                <w:rFonts w:ascii="Garamond" w:hAnsi="Garamond" w:cs="Arial"/>
                <w:spacing w:val="-3"/>
                <w:sz w:val="20"/>
                <w:szCs w:val="20"/>
              </w:rPr>
              <w:t xml:space="preserve"> </w:t>
            </w:r>
            <w:r w:rsidRPr="00DB6878">
              <w:rPr>
                <w:rFonts w:ascii="Garamond" w:hAnsi="Garamond" w:cs="Arial"/>
                <w:spacing w:val="1"/>
                <w:sz w:val="20"/>
                <w:szCs w:val="20"/>
              </w:rPr>
              <w:t>c</w:t>
            </w:r>
            <w:r w:rsidRPr="00DB6878">
              <w:rPr>
                <w:rFonts w:ascii="Garamond" w:hAnsi="Garamond" w:cs="Arial"/>
                <w:sz w:val="20"/>
                <w:szCs w:val="20"/>
              </w:rPr>
              <w:t>om</w:t>
            </w:r>
            <w:r w:rsidRPr="00DB6878">
              <w:rPr>
                <w:rFonts w:ascii="Garamond" w:hAnsi="Garamond" w:cs="Arial"/>
                <w:spacing w:val="-2"/>
                <w:sz w:val="20"/>
                <w:szCs w:val="20"/>
              </w:rPr>
              <w:t>p</w:t>
            </w:r>
            <w:r w:rsidRPr="00DB6878">
              <w:rPr>
                <w:rFonts w:ascii="Garamond" w:hAnsi="Garamond" w:cs="Arial"/>
                <w:sz w:val="20"/>
                <w:szCs w:val="20"/>
              </w:rPr>
              <w:t>etent adult,</w:t>
            </w:r>
            <w:r w:rsidRPr="00DB6878">
              <w:rPr>
                <w:rFonts w:ascii="Garamond" w:hAnsi="Garamond" w:cs="Arial"/>
                <w:spacing w:val="-6"/>
                <w:sz w:val="20"/>
                <w:szCs w:val="20"/>
              </w:rPr>
              <w:t xml:space="preserve"> </w:t>
            </w:r>
            <w:r w:rsidRPr="00DB6878">
              <w:rPr>
                <w:rFonts w:ascii="Garamond" w:hAnsi="Garamond" w:cs="Arial"/>
                <w:sz w:val="20"/>
                <w:szCs w:val="20"/>
              </w:rPr>
              <w:t>to</w:t>
            </w:r>
            <w:r w:rsidRPr="00DB6878">
              <w:rPr>
                <w:rFonts w:ascii="Garamond" w:hAnsi="Garamond" w:cs="Arial"/>
                <w:spacing w:val="-2"/>
                <w:sz w:val="20"/>
                <w:szCs w:val="20"/>
              </w:rPr>
              <w:t xml:space="preserve"> </w:t>
            </w:r>
            <w:r w:rsidRPr="00DB6878">
              <w:rPr>
                <w:rFonts w:ascii="Garamond" w:hAnsi="Garamond" w:cs="Arial"/>
                <w:sz w:val="20"/>
                <w:szCs w:val="20"/>
              </w:rPr>
              <w:t>rely</w:t>
            </w:r>
            <w:r w:rsidRPr="00DB6878">
              <w:rPr>
                <w:rFonts w:ascii="Garamond" w:hAnsi="Garamond" w:cs="Arial"/>
                <w:spacing w:val="-2"/>
                <w:sz w:val="20"/>
                <w:szCs w:val="20"/>
              </w:rPr>
              <w:t xml:space="preserve"> o</w:t>
            </w:r>
            <w:r w:rsidRPr="00DB6878">
              <w:rPr>
                <w:rFonts w:ascii="Garamond" w:hAnsi="Garamond" w:cs="Arial"/>
                <w:sz w:val="20"/>
                <w:szCs w:val="20"/>
              </w:rPr>
              <w:t>n</w:t>
            </w:r>
            <w:r w:rsidRPr="00DB6878">
              <w:rPr>
                <w:rFonts w:ascii="Garamond" w:hAnsi="Garamond" w:cs="Arial"/>
                <w:spacing w:val="-2"/>
                <w:sz w:val="20"/>
                <w:szCs w:val="20"/>
              </w:rPr>
              <w:t xml:space="preserve"> </w:t>
            </w:r>
            <w:r w:rsidRPr="00DB6878">
              <w:rPr>
                <w:rFonts w:ascii="Garamond" w:hAnsi="Garamond" w:cs="Arial"/>
                <w:sz w:val="20"/>
                <w:szCs w:val="20"/>
              </w:rPr>
              <w:t>p</w:t>
            </w:r>
            <w:r w:rsidRPr="00DB6878">
              <w:rPr>
                <w:rFonts w:ascii="Garamond" w:hAnsi="Garamond" w:cs="Arial"/>
                <w:spacing w:val="1"/>
                <w:sz w:val="20"/>
                <w:szCs w:val="20"/>
              </w:rPr>
              <w:t>r</w:t>
            </w:r>
            <w:r w:rsidRPr="00DB6878">
              <w:rPr>
                <w:rFonts w:ascii="Garamond" w:hAnsi="Garamond" w:cs="Arial"/>
                <w:sz w:val="20"/>
                <w:szCs w:val="20"/>
              </w:rPr>
              <w:t>a</w:t>
            </w:r>
            <w:r w:rsidRPr="00DB6878">
              <w:rPr>
                <w:rFonts w:ascii="Garamond" w:hAnsi="Garamond" w:cs="Arial"/>
                <w:spacing w:val="1"/>
                <w:sz w:val="20"/>
                <w:szCs w:val="20"/>
              </w:rPr>
              <w:t>y</w:t>
            </w:r>
            <w:r w:rsidRPr="00DB6878">
              <w:rPr>
                <w:rFonts w:ascii="Garamond" w:hAnsi="Garamond" w:cs="Arial"/>
                <w:spacing w:val="-2"/>
                <w:sz w:val="20"/>
                <w:szCs w:val="20"/>
              </w:rPr>
              <w:t>e</w:t>
            </w:r>
            <w:r w:rsidRPr="00DB6878">
              <w:rPr>
                <w:rFonts w:ascii="Garamond" w:hAnsi="Garamond" w:cs="Arial"/>
                <w:sz w:val="20"/>
                <w:szCs w:val="20"/>
              </w:rPr>
              <w:t>r</w:t>
            </w:r>
            <w:r w:rsidRPr="00DB6878">
              <w:rPr>
                <w:rFonts w:ascii="Garamond" w:hAnsi="Garamond" w:cs="Arial"/>
                <w:spacing w:val="-5"/>
                <w:sz w:val="20"/>
                <w:szCs w:val="20"/>
              </w:rPr>
              <w:t xml:space="preserve"> </w:t>
            </w:r>
            <w:r w:rsidRPr="00DB6878">
              <w:rPr>
                <w:rFonts w:ascii="Garamond" w:hAnsi="Garamond" w:cs="Arial"/>
                <w:sz w:val="20"/>
                <w:szCs w:val="20"/>
              </w:rPr>
              <w:t>for</w:t>
            </w:r>
            <w:r w:rsidRPr="00DB6878">
              <w:rPr>
                <w:rFonts w:ascii="Garamond" w:hAnsi="Garamond" w:cs="Arial"/>
                <w:spacing w:val="-2"/>
                <w:sz w:val="20"/>
                <w:szCs w:val="20"/>
              </w:rPr>
              <w:t xml:space="preserve"> </w:t>
            </w:r>
            <w:r w:rsidRPr="00DB6878">
              <w:rPr>
                <w:rFonts w:ascii="Garamond" w:hAnsi="Garamond" w:cs="Arial"/>
                <w:sz w:val="20"/>
                <w:szCs w:val="20"/>
              </w:rPr>
              <w:t>heal</w:t>
            </w:r>
            <w:r w:rsidRPr="00DB6878">
              <w:rPr>
                <w:rFonts w:ascii="Garamond" w:hAnsi="Garamond" w:cs="Arial"/>
                <w:spacing w:val="1"/>
                <w:sz w:val="20"/>
                <w:szCs w:val="20"/>
              </w:rPr>
              <w:t>i</w:t>
            </w:r>
            <w:r w:rsidRPr="00DB6878">
              <w:rPr>
                <w:rFonts w:ascii="Garamond" w:hAnsi="Garamond" w:cs="Arial"/>
                <w:sz w:val="20"/>
                <w:szCs w:val="20"/>
              </w:rPr>
              <w:t>ng</w:t>
            </w:r>
            <w:r w:rsidRPr="00DB6878">
              <w:rPr>
                <w:rFonts w:ascii="Garamond" w:hAnsi="Garamond" w:cs="Arial"/>
                <w:spacing w:val="-6"/>
                <w:sz w:val="20"/>
                <w:szCs w:val="20"/>
              </w:rPr>
              <w:t xml:space="preserve"> </w:t>
            </w:r>
            <w:r w:rsidRPr="00DB6878">
              <w:rPr>
                <w:rFonts w:ascii="Garamond" w:hAnsi="Garamond" w:cs="Arial"/>
                <w:spacing w:val="-2"/>
                <w:sz w:val="20"/>
                <w:szCs w:val="20"/>
              </w:rPr>
              <w:t>(</w:t>
            </w:r>
            <w:r w:rsidRPr="00DB6878">
              <w:rPr>
                <w:rFonts w:ascii="Garamond" w:hAnsi="Garamond" w:cs="Arial"/>
                <w:spacing w:val="1"/>
                <w:sz w:val="20"/>
                <w:szCs w:val="20"/>
              </w:rPr>
              <w:t>in</w:t>
            </w:r>
            <w:r w:rsidRPr="00DB6878">
              <w:rPr>
                <w:rFonts w:ascii="Garamond" w:hAnsi="Garamond" w:cs="Arial"/>
                <w:spacing w:val="-2"/>
                <w:sz w:val="20"/>
                <w:szCs w:val="20"/>
              </w:rPr>
              <w:t>d</w:t>
            </w:r>
            <w:r w:rsidRPr="00DB6878">
              <w:rPr>
                <w:rFonts w:ascii="Garamond" w:hAnsi="Garamond" w:cs="Arial"/>
                <w:sz w:val="20"/>
                <w:szCs w:val="20"/>
              </w:rPr>
              <w:t>i</w:t>
            </w:r>
            <w:r w:rsidRPr="00DB6878">
              <w:rPr>
                <w:rFonts w:ascii="Garamond" w:hAnsi="Garamond" w:cs="Arial"/>
                <w:spacing w:val="1"/>
                <w:sz w:val="20"/>
                <w:szCs w:val="20"/>
              </w:rPr>
              <w:t>v</w:t>
            </w:r>
            <w:r w:rsidRPr="00DB6878">
              <w:rPr>
                <w:rFonts w:ascii="Garamond" w:hAnsi="Garamond" w:cs="Arial"/>
                <w:sz w:val="20"/>
                <w:szCs w:val="20"/>
              </w:rPr>
              <w:t>i</w:t>
            </w:r>
            <w:r w:rsidRPr="00DB6878">
              <w:rPr>
                <w:rFonts w:ascii="Garamond" w:hAnsi="Garamond" w:cs="Arial"/>
                <w:spacing w:val="-4"/>
                <w:sz w:val="20"/>
                <w:szCs w:val="20"/>
              </w:rPr>
              <w:t>d</w:t>
            </w:r>
            <w:r w:rsidRPr="00DB6878">
              <w:rPr>
                <w:rFonts w:ascii="Garamond" w:hAnsi="Garamond" w:cs="Arial"/>
                <w:spacing w:val="1"/>
                <w:sz w:val="20"/>
                <w:szCs w:val="20"/>
              </w:rPr>
              <w:t>u</w:t>
            </w:r>
            <w:r w:rsidRPr="00DB6878">
              <w:rPr>
                <w:rFonts w:ascii="Garamond" w:hAnsi="Garamond" w:cs="Arial"/>
                <w:spacing w:val="-2"/>
                <w:sz w:val="20"/>
                <w:szCs w:val="20"/>
              </w:rPr>
              <w:t>a</w:t>
            </w:r>
            <w:r w:rsidRPr="00DB6878">
              <w:rPr>
                <w:rFonts w:ascii="Garamond" w:hAnsi="Garamond" w:cs="Arial"/>
                <w:sz w:val="20"/>
                <w:szCs w:val="20"/>
              </w:rPr>
              <w:t>lly</w:t>
            </w:r>
            <w:r w:rsidRPr="00DB6878">
              <w:rPr>
                <w:rFonts w:ascii="Garamond" w:hAnsi="Garamond" w:cs="Arial"/>
                <w:spacing w:val="-10"/>
                <w:sz w:val="20"/>
                <w:szCs w:val="20"/>
              </w:rPr>
              <w:t xml:space="preserve"> </w:t>
            </w:r>
            <w:r w:rsidRPr="00DB6878">
              <w:rPr>
                <w:rFonts w:ascii="Garamond" w:hAnsi="Garamond" w:cs="Arial"/>
                <w:spacing w:val="1"/>
                <w:sz w:val="20"/>
                <w:szCs w:val="20"/>
              </w:rPr>
              <w:t>o</w:t>
            </w:r>
            <w:r w:rsidRPr="00DB6878">
              <w:rPr>
                <w:rFonts w:ascii="Garamond" w:hAnsi="Garamond" w:cs="Arial"/>
                <w:sz w:val="20"/>
                <w:szCs w:val="20"/>
              </w:rPr>
              <w:t>r</w:t>
            </w:r>
            <w:r w:rsidRPr="00DB6878">
              <w:rPr>
                <w:rFonts w:ascii="Garamond" w:hAnsi="Garamond" w:cs="Arial"/>
                <w:spacing w:val="-1"/>
                <w:sz w:val="20"/>
                <w:szCs w:val="20"/>
              </w:rPr>
              <w:t xml:space="preserve"> </w:t>
            </w:r>
            <w:r w:rsidRPr="00DB6878">
              <w:rPr>
                <w:rFonts w:ascii="Garamond" w:hAnsi="Garamond" w:cs="Arial"/>
                <w:spacing w:val="-2"/>
                <w:sz w:val="20"/>
                <w:szCs w:val="20"/>
              </w:rPr>
              <w:t>w</w:t>
            </w:r>
            <w:r w:rsidRPr="00DB6878">
              <w:rPr>
                <w:rFonts w:ascii="Garamond" w:hAnsi="Garamond" w:cs="Arial"/>
                <w:spacing w:val="-1"/>
                <w:sz w:val="20"/>
                <w:szCs w:val="20"/>
              </w:rPr>
              <w:t>i</w:t>
            </w:r>
            <w:r w:rsidRPr="00DB6878">
              <w:rPr>
                <w:rFonts w:ascii="Garamond" w:hAnsi="Garamond" w:cs="Arial"/>
                <w:spacing w:val="2"/>
                <w:sz w:val="20"/>
                <w:szCs w:val="20"/>
              </w:rPr>
              <w:t>t</w:t>
            </w:r>
            <w:r w:rsidRPr="00DB6878">
              <w:rPr>
                <w:rFonts w:ascii="Garamond" w:hAnsi="Garamond" w:cs="Arial"/>
                <w:sz w:val="20"/>
                <w:szCs w:val="20"/>
              </w:rPr>
              <w:t>h</w:t>
            </w:r>
            <w:r w:rsidRPr="00DB6878">
              <w:rPr>
                <w:rFonts w:ascii="Garamond" w:hAnsi="Garamond" w:cs="Arial"/>
                <w:spacing w:val="-5"/>
                <w:sz w:val="20"/>
                <w:szCs w:val="20"/>
              </w:rPr>
              <w:t xml:space="preserve"> </w:t>
            </w:r>
            <w:r w:rsidRPr="00DB6878">
              <w:rPr>
                <w:rFonts w:ascii="Garamond" w:hAnsi="Garamond" w:cs="Arial"/>
                <w:spacing w:val="2"/>
                <w:sz w:val="20"/>
                <w:szCs w:val="20"/>
              </w:rPr>
              <w:t>t</w:t>
            </w:r>
            <w:r w:rsidRPr="00DB6878">
              <w:rPr>
                <w:rFonts w:ascii="Garamond" w:hAnsi="Garamond" w:cs="Arial"/>
                <w:spacing w:val="-2"/>
                <w:sz w:val="20"/>
                <w:szCs w:val="20"/>
              </w:rPr>
              <w:t>h</w:t>
            </w:r>
            <w:r w:rsidRPr="00DB6878">
              <w:rPr>
                <w:rFonts w:ascii="Garamond" w:hAnsi="Garamond" w:cs="Arial"/>
                <w:sz w:val="20"/>
                <w:szCs w:val="20"/>
              </w:rPr>
              <w:t>e</w:t>
            </w:r>
            <w:r w:rsidRPr="00DB6878">
              <w:rPr>
                <w:rFonts w:ascii="Garamond" w:hAnsi="Garamond" w:cs="Arial"/>
                <w:spacing w:val="-3"/>
                <w:sz w:val="20"/>
                <w:szCs w:val="20"/>
              </w:rPr>
              <w:t xml:space="preserve"> </w:t>
            </w:r>
            <w:r w:rsidRPr="00DB6878">
              <w:rPr>
                <w:rFonts w:ascii="Garamond" w:hAnsi="Garamond" w:cs="Arial"/>
                <w:sz w:val="20"/>
                <w:szCs w:val="20"/>
              </w:rPr>
              <w:t>h</w:t>
            </w:r>
            <w:r w:rsidRPr="00DB6878">
              <w:rPr>
                <w:rFonts w:ascii="Garamond" w:hAnsi="Garamond" w:cs="Arial"/>
                <w:spacing w:val="-2"/>
                <w:sz w:val="20"/>
                <w:szCs w:val="20"/>
              </w:rPr>
              <w:t>e</w:t>
            </w:r>
            <w:r w:rsidRPr="00DB6878">
              <w:rPr>
                <w:rFonts w:ascii="Garamond" w:hAnsi="Garamond" w:cs="Arial"/>
                <w:spacing w:val="1"/>
                <w:sz w:val="20"/>
                <w:szCs w:val="20"/>
              </w:rPr>
              <w:t>l</w:t>
            </w:r>
            <w:r w:rsidRPr="00DB6878">
              <w:rPr>
                <w:rFonts w:ascii="Garamond" w:hAnsi="Garamond" w:cs="Arial"/>
                <w:sz w:val="20"/>
                <w:szCs w:val="20"/>
              </w:rPr>
              <w:t>p</w:t>
            </w:r>
            <w:r w:rsidRPr="00DB6878">
              <w:rPr>
                <w:rFonts w:ascii="Garamond" w:hAnsi="Garamond" w:cs="Arial"/>
                <w:spacing w:val="-4"/>
                <w:sz w:val="20"/>
                <w:szCs w:val="20"/>
              </w:rPr>
              <w:t xml:space="preserve"> </w:t>
            </w:r>
            <w:r w:rsidRPr="00DB6878">
              <w:rPr>
                <w:rFonts w:ascii="Garamond" w:hAnsi="Garamond" w:cs="Arial"/>
                <w:spacing w:val="-2"/>
                <w:sz w:val="20"/>
                <w:szCs w:val="20"/>
              </w:rPr>
              <w:t>o</w:t>
            </w:r>
            <w:r w:rsidRPr="00DB6878">
              <w:rPr>
                <w:rFonts w:ascii="Garamond" w:hAnsi="Garamond" w:cs="Arial"/>
                <w:sz w:val="20"/>
                <w:szCs w:val="20"/>
              </w:rPr>
              <w:t>f a</w:t>
            </w:r>
            <w:r w:rsidRPr="00DB6878">
              <w:rPr>
                <w:rFonts w:ascii="Garamond" w:hAnsi="Garamond" w:cs="Arial"/>
                <w:spacing w:val="-3"/>
                <w:sz w:val="20"/>
                <w:szCs w:val="20"/>
              </w:rPr>
              <w:t xml:space="preserve"> </w:t>
            </w:r>
            <w:r w:rsidRPr="00DB6878">
              <w:rPr>
                <w:rFonts w:ascii="Garamond" w:hAnsi="Garamond" w:cs="Arial"/>
                <w:sz w:val="20"/>
                <w:szCs w:val="20"/>
              </w:rPr>
              <w:t>C</w:t>
            </w:r>
            <w:r w:rsidRPr="00DB6878">
              <w:rPr>
                <w:rFonts w:ascii="Garamond" w:hAnsi="Garamond" w:cs="Arial"/>
                <w:spacing w:val="1"/>
                <w:sz w:val="20"/>
                <w:szCs w:val="20"/>
              </w:rPr>
              <w:t>h</w:t>
            </w:r>
            <w:r w:rsidRPr="00DB6878">
              <w:rPr>
                <w:rFonts w:ascii="Garamond" w:hAnsi="Garamond" w:cs="Arial"/>
                <w:sz w:val="20"/>
                <w:szCs w:val="20"/>
              </w:rPr>
              <w:t>ri</w:t>
            </w:r>
            <w:r w:rsidRPr="00DB6878">
              <w:rPr>
                <w:rFonts w:ascii="Garamond" w:hAnsi="Garamond" w:cs="Arial"/>
                <w:spacing w:val="1"/>
                <w:sz w:val="20"/>
                <w:szCs w:val="20"/>
              </w:rPr>
              <w:t>s</w:t>
            </w:r>
            <w:r w:rsidRPr="00DB6878">
              <w:rPr>
                <w:rFonts w:ascii="Garamond" w:hAnsi="Garamond" w:cs="Arial"/>
                <w:spacing w:val="2"/>
                <w:sz w:val="20"/>
                <w:szCs w:val="20"/>
              </w:rPr>
              <w:t>t</w:t>
            </w:r>
            <w:r w:rsidRPr="00DB6878">
              <w:rPr>
                <w:rFonts w:ascii="Garamond" w:hAnsi="Garamond" w:cs="Arial"/>
                <w:sz w:val="20"/>
                <w:szCs w:val="20"/>
              </w:rPr>
              <w:t>ian S</w:t>
            </w:r>
            <w:r w:rsidRPr="00DB6878">
              <w:rPr>
                <w:rFonts w:ascii="Garamond" w:hAnsi="Garamond" w:cs="Arial"/>
                <w:spacing w:val="1"/>
                <w:sz w:val="20"/>
                <w:szCs w:val="20"/>
              </w:rPr>
              <w:t>c</w:t>
            </w:r>
            <w:r w:rsidRPr="00DB6878">
              <w:rPr>
                <w:rFonts w:ascii="Garamond" w:hAnsi="Garamond" w:cs="Arial"/>
                <w:sz w:val="20"/>
                <w:szCs w:val="20"/>
              </w:rPr>
              <w:t>ie</w:t>
            </w:r>
            <w:r w:rsidRPr="00DB6878">
              <w:rPr>
                <w:rFonts w:ascii="Garamond" w:hAnsi="Garamond" w:cs="Arial"/>
                <w:spacing w:val="-2"/>
                <w:sz w:val="20"/>
                <w:szCs w:val="20"/>
              </w:rPr>
              <w:t>n</w:t>
            </w:r>
            <w:r w:rsidRPr="00DB6878">
              <w:rPr>
                <w:rFonts w:ascii="Garamond" w:hAnsi="Garamond" w:cs="Arial"/>
                <w:spacing w:val="2"/>
                <w:sz w:val="20"/>
                <w:szCs w:val="20"/>
              </w:rPr>
              <w:t>c</w:t>
            </w:r>
            <w:r w:rsidRPr="00DB6878">
              <w:rPr>
                <w:rFonts w:ascii="Garamond" w:hAnsi="Garamond" w:cs="Arial"/>
                <w:sz w:val="20"/>
                <w:szCs w:val="20"/>
              </w:rPr>
              <w:t>e</w:t>
            </w:r>
            <w:r w:rsidRPr="00DB6878">
              <w:rPr>
                <w:rFonts w:ascii="Garamond" w:hAnsi="Garamond" w:cs="Arial"/>
                <w:spacing w:val="-9"/>
                <w:sz w:val="20"/>
                <w:szCs w:val="20"/>
              </w:rPr>
              <w:t xml:space="preserve"> </w:t>
            </w:r>
            <w:r w:rsidRPr="00DB6878">
              <w:rPr>
                <w:rFonts w:ascii="Garamond" w:hAnsi="Garamond" w:cs="Arial"/>
                <w:sz w:val="20"/>
                <w:szCs w:val="20"/>
              </w:rPr>
              <w:t>p</w:t>
            </w:r>
            <w:r w:rsidRPr="00DB6878">
              <w:rPr>
                <w:rFonts w:ascii="Garamond" w:hAnsi="Garamond" w:cs="Arial"/>
                <w:spacing w:val="1"/>
                <w:sz w:val="20"/>
                <w:szCs w:val="20"/>
              </w:rPr>
              <w:t>r</w:t>
            </w:r>
            <w:r w:rsidRPr="00DB6878">
              <w:rPr>
                <w:rFonts w:ascii="Garamond" w:hAnsi="Garamond" w:cs="Arial"/>
                <w:spacing w:val="-2"/>
                <w:sz w:val="20"/>
                <w:szCs w:val="20"/>
              </w:rPr>
              <w:t>a</w:t>
            </w:r>
            <w:r w:rsidRPr="00DB6878">
              <w:rPr>
                <w:rFonts w:ascii="Garamond" w:hAnsi="Garamond" w:cs="Arial"/>
                <w:spacing w:val="1"/>
                <w:sz w:val="20"/>
                <w:szCs w:val="20"/>
              </w:rPr>
              <w:t>c</w:t>
            </w:r>
            <w:r w:rsidRPr="00DB6878">
              <w:rPr>
                <w:rFonts w:ascii="Garamond" w:hAnsi="Garamond" w:cs="Arial"/>
                <w:sz w:val="20"/>
                <w:szCs w:val="20"/>
              </w:rPr>
              <w:t>titio</w:t>
            </w:r>
            <w:r w:rsidRPr="00DB6878">
              <w:rPr>
                <w:rFonts w:ascii="Garamond" w:hAnsi="Garamond" w:cs="Arial"/>
                <w:spacing w:val="-2"/>
                <w:sz w:val="20"/>
                <w:szCs w:val="20"/>
              </w:rPr>
              <w:t>n</w:t>
            </w:r>
            <w:r w:rsidRPr="00DB6878">
              <w:rPr>
                <w:rFonts w:ascii="Garamond" w:hAnsi="Garamond" w:cs="Arial"/>
                <w:spacing w:val="1"/>
                <w:sz w:val="20"/>
                <w:szCs w:val="20"/>
              </w:rPr>
              <w:t>e</w:t>
            </w:r>
            <w:r w:rsidRPr="00DB6878">
              <w:rPr>
                <w:rFonts w:ascii="Garamond" w:hAnsi="Garamond" w:cs="Arial"/>
                <w:sz w:val="20"/>
                <w:szCs w:val="20"/>
              </w:rPr>
              <w:t>r</w:t>
            </w:r>
            <w:r w:rsidRPr="00DB6878">
              <w:rPr>
                <w:rFonts w:ascii="Garamond" w:hAnsi="Garamond" w:cs="Arial"/>
                <w:spacing w:val="-2"/>
                <w:sz w:val="20"/>
                <w:szCs w:val="20"/>
              </w:rPr>
              <w:t>)</w:t>
            </w:r>
            <w:r w:rsidRPr="00DB6878">
              <w:rPr>
                <w:rFonts w:ascii="Garamond" w:hAnsi="Garamond" w:cs="Arial"/>
                <w:sz w:val="20"/>
                <w:szCs w:val="20"/>
              </w:rPr>
              <w:t>.</w:t>
            </w:r>
            <w:r w:rsidRPr="00DB6878">
              <w:rPr>
                <w:rFonts w:ascii="Garamond" w:hAnsi="Garamond" w:cs="Arial"/>
                <w:spacing w:val="-9"/>
                <w:sz w:val="20"/>
                <w:szCs w:val="20"/>
              </w:rPr>
              <w:t xml:space="preserve"> </w:t>
            </w:r>
            <w:r w:rsidRPr="00DB6878">
              <w:rPr>
                <w:rFonts w:ascii="Garamond" w:hAnsi="Garamond" w:cs="Arial"/>
                <w:sz w:val="20"/>
                <w:szCs w:val="20"/>
              </w:rPr>
              <w:t>Su</w:t>
            </w:r>
            <w:r w:rsidRPr="00DB6878">
              <w:rPr>
                <w:rFonts w:ascii="Garamond" w:hAnsi="Garamond" w:cs="Arial"/>
                <w:spacing w:val="1"/>
                <w:sz w:val="20"/>
                <w:szCs w:val="20"/>
              </w:rPr>
              <w:t>c</w:t>
            </w:r>
            <w:r w:rsidRPr="00DB6878">
              <w:rPr>
                <w:rFonts w:ascii="Garamond" w:hAnsi="Garamond" w:cs="Arial"/>
                <w:sz w:val="20"/>
                <w:szCs w:val="20"/>
              </w:rPr>
              <w:t>h</w:t>
            </w:r>
            <w:r w:rsidRPr="00DB6878">
              <w:rPr>
                <w:rFonts w:ascii="Garamond" w:hAnsi="Garamond" w:cs="Arial"/>
                <w:spacing w:val="-6"/>
                <w:sz w:val="20"/>
                <w:szCs w:val="20"/>
              </w:rPr>
              <w:t xml:space="preserve"> </w:t>
            </w:r>
            <w:r w:rsidRPr="00DB6878">
              <w:rPr>
                <w:rFonts w:ascii="Garamond" w:hAnsi="Garamond" w:cs="Arial"/>
                <w:sz w:val="20"/>
                <w:szCs w:val="20"/>
              </w:rPr>
              <w:t>an</w:t>
            </w:r>
            <w:r w:rsidRPr="00DB6878">
              <w:rPr>
                <w:rFonts w:ascii="Garamond" w:hAnsi="Garamond" w:cs="Arial"/>
                <w:spacing w:val="-2"/>
                <w:sz w:val="20"/>
                <w:szCs w:val="20"/>
              </w:rPr>
              <w:t xml:space="preserve"> </w:t>
            </w:r>
            <w:r w:rsidRPr="00DB6878">
              <w:rPr>
                <w:rFonts w:ascii="Garamond" w:hAnsi="Garamond" w:cs="Arial"/>
                <w:sz w:val="20"/>
                <w:szCs w:val="20"/>
              </w:rPr>
              <w:t>i</w:t>
            </w:r>
            <w:r w:rsidRPr="00DB6878">
              <w:rPr>
                <w:rFonts w:ascii="Garamond" w:hAnsi="Garamond" w:cs="Arial"/>
                <w:spacing w:val="-2"/>
                <w:sz w:val="20"/>
                <w:szCs w:val="20"/>
              </w:rPr>
              <w:t>n</w:t>
            </w:r>
            <w:r w:rsidRPr="00DB6878">
              <w:rPr>
                <w:rFonts w:ascii="Garamond" w:hAnsi="Garamond" w:cs="Arial"/>
                <w:sz w:val="20"/>
                <w:szCs w:val="20"/>
              </w:rPr>
              <w:t>di</w:t>
            </w:r>
            <w:r w:rsidRPr="00DB6878">
              <w:rPr>
                <w:rFonts w:ascii="Garamond" w:hAnsi="Garamond" w:cs="Arial"/>
                <w:spacing w:val="1"/>
                <w:sz w:val="20"/>
                <w:szCs w:val="20"/>
              </w:rPr>
              <w:t>v</w:t>
            </w:r>
            <w:r w:rsidRPr="00DB6878">
              <w:rPr>
                <w:rFonts w:ascii="Garamond" w:hAnsi="Garamond" w:cs="Arial"/>
                <w:spacing w:val="-1"/>
                <w:sz w:val="20"/>
                <w:szCs w:val="20"/>
              </w:rPr>
              <w:t>i</w:t>
            </w:r>
            <w:r w:rsidRPr="00DB6878">
              <w:rPr>
                <w:rFonts w:ascii="Garamond" w:hAnsi="Garamond" w:cs="Arial"/>
                <w:spacing w:val="1"/>
                <w:sz w:val="20"/>
                <w:szCs w:val="20"/>
              </w:rPr>
              <w:t>d</w:t>
            </w:r>
            <w:r w:rsidRPr="00DB6878">
              <w:rPr>
                <w:rFonts w:ascii="Garamond" w:hAnsi="Garamond" w:cs="Arial"/>
                <w:sz w:val="20"/>
                <w:szCs w:val="20"/>
              </w:rPr>
              <w:t>ual</w:t>
            </w:r>
            <w:r w:rsidRPr="00DB6878">
              <w:rPr>
                <w:rFonts w:ascii="Garamond" w:hAnsi="Garamond" w:cs="Arial"/>
                <w:spacing w:val="-8"/>
                <w:sz w:val="20"/>
                <w:szCs w:val="20"/>
              </w:rPr>
              <w:t xml:space="preserve"> </w:t>
            </w:r>
            <w:r w:rsidRPr="00DB6878">
              <w:rPr>
                <w:rFonts w:ascii="Garamond" w:hAnsi="Garamond" w:cs="Arial"/>
                <w:spacing w:val="-2"/>
                <w:sz w:val="20"/>
                <w:szCs w:val="20"/>
              </w:rPr>
              <w:t>w</w:t>
            </w:r>
            <w:r w:rsidRPr="00DB6878">
              <w:rPr>
                <w:rFonts w:ascii="Garamond" w:hAnsi="Garamond" w:cs="Arial"/>
                <w:sz w:val="20"/>
                <w:szCs w:val="20"/>
              </w:rPr>
              <w:t>o</w:t>
            </w:r>
            <w:r w:rsidRPr="00DB6878">
              <w:rPr>
                <w:rFonts w:ascii="Garamond" w:hAnsi="Garamond" w:cs="Arial"/>
                <w:spacing w:val="1"/>
                <w:sz w:val="20"/>
                <w:szCs w:val="20"/>
              </w:rPr>
              <w:t>u</w:t>
            </w:r>
            <w:r w:rsidRPr="00DB6878">
              <w:rPr>
                <w:rFonts w:ascii="Garamond" w:hAnsi="Garamond" w:cs="Arial"/>
                <w:sz w:val="20"/>
                <w:szCs w:val="20"/>
              </w:rPr>
              <w:t>ld</w:t>
            </w:r>
            <w:r w:rsidRPr="00DB6878">
              <w:rPr>
                <w:rFonts w:ascii="Garamond" w:hAnsi="Garamond" w:cs="Arial"/>
                <w:spacing w:val="-7"/>
                <w:sz w:val="20"/>
                <w:szCs w:val="20"/>
              </w:rPr>
              <w:t xml:space="preserve"> </w:t>
            </w:r>
            <w:r w:rsidRPr="00DB6878">
              <w:rPr>
                <w:rFonts w:ascii="Garamond" w:hAnsi="Garamond" w:cs="Arial"/>
                <w:spacing w:val="2"/>
                <w:sz w:val="20"/>
                <w:szCs w:val="20"/>
              </w:rPr>
              <w:t>c</w:t>
            </w:r>
            <w:r w:rsidRPr="00DB6878">
              <w:rPr>
                <w:rFonts w:ascii="Garamond" w:hAnsi="Garamond" w:cs="Arial"/>
                <w:spacing w:val="-2"/>
                <w:sz w:val="20"/>
                <w:szCs w:val="20"/>
              </w:rPr>
              <w:t>o</w:t>
            </w:r>
            <w:r w:rsidRPr="00DB6878">
              <w:rPr>
                <w:rFonts w:ascii="Garamond" w:hAnsi="Garamond" w:cs="Arial"/>
                <w:spacing w:val="1"/>
                <w:sz w:val="20"/>
                <w:szCs w:val="20"/>
              </w:rPr>
              <w:t>-</w:t>
            </w:r>
            <w:r w:rsidRPr="00DB6878">
              <w:rPr>
                <w:rFonts w:ascii="Garamond" w:hAnsi="Garamond" w:cs="Arial"/>
                <w:sz w:val="20"/>
                <w:szCs w:val="20"/>
              </w:rPr>
              <w:t>operate</w:t>
            </w:r>
            <w:r w:rsidRPr="00DB6878">
              <w:rPr>
                <w:rFonts w:ascii="Garamond" w:hAnsi="Garamond" w:cs="Arial"/>
                <w:spacing w:val="-8"/>
                <w:sz w:val="20"/>
                <w:szCs w:val="20"/>
              </w:rPr>
              <w:t xml:space="preserve"> </w:t>
            </w:r>
            <w:r w:rsidRPr="00DB6878">
              <w:rPr>
                <w:rFonts w:ascii="Garamond" w:hAnsi="Garamond" w:cs="Arial"/>
                <w:spacing w:val="-2"/>
                <w:sz w:val="20"/>
                <w:szCs w:val="20"/>
              </w:rPr>
              <w:t>w</w:t>
            </w:r>
            <w:r w:rsidRPr="00DB6878">
              <w:rPr>
                <w:rFonts w:ascii="Garamond" w:hAnsi="Garamond" w:cs="Arial"/>
                <w:spacing w:val="-1"/>
                <w:sz w:val="20"/>
                <w:szCs w:val="20"/>
              </w:rPr>
              <w:t>i</w:t>
            </w:r>
            <w:r w:rsidRPr="00DB6878">
              <w:rPr>
                <w:rFonts w:ascii="Garamond" w:hAnsi="Garamond" w:cs="Arial"/>
                <w:spacing w:val="2"/>
                <w:sz w:val="20"/>
                <w:szCs w:val="20"/>
              </w:rPr>
              <w:t>t</w:t>
            </w:r>
            <w:r w:rsidRPr="00DB6878">
              <w:rPr>
                <w:rFonts w:ascii="Garamond" w:hAnsi="Garamond" w:cs="Arial"/>
                <w:sz w:val="20"/>
                <w:szCs w:val="20"/>
              </w:rPr>
              <w:t>h</w:t>
            </w:r>
            <w:r w:rsidRPr="00DB6878">
              <w:rPr>
                <w:rFonts w:ascii="Garamond" w:hAnsi="Garamond" w:cs="Arial"/>
                <w:spacing w:val="-5"/>
                <w:sz w:val="20"/>
                <w:szCs w:val="20"/>
              </w:rPr>
              <w:t xml:space="preserve"> </w:t>
            </w:r>
            <w:r w:rsidRPr="00DB6878">
              <w:rPr>
                <w:rFonts w:ascii="Garamond" w:hAnsi="Garamond" w:cs="Arial"/>
                <w:spacing w:val="1"/>
                <w:sz w:val="20"/>
                <w:szCs w:val="20"/>
              </w:rPr>
              <w:t>a</w:t>
            </w:r>
            <w:r w:rsidRPr="00DB6878">
              <w:rPr>
                <w:rFonts w:ascii="Garamond" w:hAnsi="Garamond" w:cs="Arial"/>
                <w:spacing w:val="-2"/>
                <w:sz w:val="20"/>
                <w:szCs w:val="20"/>
              </w:rPr>
              <w:t>u</w:t>
            </w:r>
            <w:r w:rsidRPr="00DB6878">
              <w:rPr>
                <w:rFonts w:ascii="Garamond" w:hAnsi="Garamond" w:cs="Arial"/>
                <w:spacing w:val="2"/>
                <w:sz w:val="20"/>
                <w:szCs w:val="20"/>
              </w:rPr>
              <w:t>t</w:t>
            </w:r>
            <w:r w:rsidRPr="00DB6878">
              <w:rPr>
                <w:rFonts w:ascii="Garamond" w:hAnsi="Garamond" w:cs="Arial"/>
                <w:sz w:val="20"/>
                <w:szCs w:val="20"/>
              </w:rPr>
              <w:t>ho</w:t>
            </w:r>
            <w:r w:rsidRPr="00DB6878">
              <w:rPr>
                <w:rFonts w:ascii="Garamond" w:hAnsi="Garamond" w:cs="Arial"/>
                <w:spacing w:val="-2"/>
                <w:sz w:val="20"/>
                <w:szCs w:val="20"/>
              </w:rPr>
              <w:t>r</w:t>
            </w:r>
            <w:r w:rsidR="004C27ED">
              <w:rPr>
                <w:rFonts w:ascii="Garamond" w:hAnsi="Garamond" w:cs="Arial"/>
                <w:sz w:val="20"/>
                <w:szCs w:val="20"/>
              </w:rPr>
              <w:t xml:space="preserve">ities </w:t>
            </w:r>
            <w:r w:rsidRPr="00DB6878">
              <w:rPr>
                <w:rFonts w:ascii="Garamond" w:hAnsi="Garamond" w:cs="Arial"/>
                <w:sz w:val="20"/>
                <w:szCs w:val="20"/>
              </w:rPr>
              <w:t>to</w:t>
            </w:r>
            <w:r w:rsidRPr="00DB6878">
              <w:rPr>
                <w:rFonts w:ascii="Garamond" w:hAnsi="Garamond" w:cs="Arial"/>
                <w:spacing w:val="-2"/>
                <w:sz w:val="20"/>
                <w:szCs w:val="20"/>
              </w:rPr>
              <w:t xml:space="preserve"> </w:t>
            </w:r>
            <w:r w:rsidRPr="00DB6878">
              <w:rPr>
                <w:rFonts w:ascii="Garamond" w:hAnsi="Garamond" w:cs="Arial"/>
                <w:sz w:val="20"/>
                <w:szCs w:val="20"/>
              </w:rPr>
              <w:t>ta</w:t>
            </w:r>
            <w:r w:rsidRPr="00DB6878">
              <w:rPr>
                <w:rFonts w:ascii="Garamond" w:hAnsi="Garamond" w:cs="Arial"/>
                <w:spacing w:val="1"/>
                <w:sz w:val="20"/>
                <w:szCs w:val="20"/>
              </w:rPr>
              <w:t>k</w:t>
            </w:r>
            <w:r w:rsidRPr="00DB6878">
              <w:rPr>
                <w:rFonts w:ascii="Garamond" w:hAnsi="Garamond" w:cs="Arial"/>
                <w:sz w:val="20"/>
                <w:szCs w:val="20"/>
              </w:rPr>
              <w:t>e</w:t>
            </w:r>
            <w:r w:rsidRPr="00DB6878">
              <w:rPr>
                <w:rFonts w:ascii="Garamond" w:hAnsi="Garamond" w:cs="Arial"/>
                <w:spacing w:val="-4"/>
                <w:sz w:val="20"/>
                <w:szCs w:val="20"/>
              </w:rPr>
              <w:t xml:space="preserve"> </w:t>
            </w:r>
            <w:r w:rsidRPr="00DB6878">
              <w:rPr>
                <w:rFonts w:ascii="Garamond" w:hAnsi="Garamond" w:cs="Arial"/>
                <w:spacing w:val="-2"/>
                <w:sz w:val="20"/>
                <w:szCs w:val="20"/>
              </w:rPr>
              <w:t>a</w:t>
            </w:r>
            <w:r w:rsidRPr="00DB6878">
              <w:rPr>
                <w:rFonts w:ascii="Garamond" w:hAnsi="Garamond" w:cs="Arial"/>
                <w:sz w:val="20"/>
                <w:szCs w:val="20"/>
              </w:rPr>
              <w:t>p</w:t>
            </w:r>
            <w:r w:rsidRPr="00DB6878">
              <w:rPr>
                <w:rFonts w:ascii="Garamond" w:hAnsi="Garamond" w:cs="Arial"/>
                <w:spacing w:val="-2"/>
                <w:sz w:val="20"/>
                <w:szCs w:val="20"/>
              </w:rPr>
              <w:t>p</w:t>
            </w:r>
            <w:r w:rsidRPr="00DB6878">
              <w:rPr>
                <w:rFonts w:ascii="Garamond" w:hAnsi="Garamond" w:cs="Arial"/>
                <w:spacing w:val="1"/>
                <w:sz w:val="20"/>
                <w:szCs w:val="20"/>
              </w:rPr>
              <w:t>ro</w:t>
            </w:r>
            <w:r w:rsidRPr="00DB6878">
              <w:rPr>
                <w:rFonts w:ascii="Garamond" w:hAnsi="Garamond" w:cs="Arial"/>
                <w:spacing w:val="-2"/>
                <w:sz w:val="20"/>
                <w:szCs w:val="20"/>
              </w:rPr>
              <w:t>p</w:t>
            </w:r>
            <w:r w:rsidRPr="00DB6878">
              <w:rPr>
                <w:rFonts w:ascii="Garamond" w:hAnsi="Garamond" w:cs="Arial"/>
                <w:sz w:val="20"/>
                <w:szCs w:val="20"/>
              </w:rPr>
              <w:t>r</w:t>
            </w:r>
            <w:r w:rsidRPr="00DB6878">
              <w:rPr>
                <w:rFonts w:ascii="Garamond" w:hAnsi="Garamond" w:cs="Arial"/>
                <w:spacing w:val="1"/>
                <w:sz w:val="20"/>
                <w:szCs w:val="20"/>
              </w:rPr>
              <w:t>i</w:t>
            </w:r>
            <w:r w:rsidRPr="00DB6878">
              <w:rPr>
                <w:rFonts w:ascii="Garamond" w:hAnsi="Garamond" w:cs="Arial"/>
                <w:spacing w:val="-2"/>
                <w:sz w:val="20"/>
                <w:szCs w:val="20"/>
              </w:rPr>
              <w:t>a</w:t>
            </w:r>
            <w:r w:rsidRPr="00DB6878">
              <w:rPr>
                <w:rFonts w:ascii="Garamond" w:hAnsi="Garamond" w:cs="Arial"/>
                <w:sz w:val="20"/>
                <w:szCs w:val="20"/>
              </w:rPr>
              <w:t>te</w:t>
            </w:r>
            <w:r w:rsidRPr="00DB6878">
              <w:rPr>
                <w:rFonts w:ascii="Garamond" w:hAnsi="Garamond" w:cs="Arial"/>
                <w:spacing w:val="-10"/>
                <w:sz w:val="20"/>
                <w:szCs w:val="20"/>
              </w:rPr>
              <w:t xml:space="preserve"> </w:t>
            </w:r>
            <w:r w:rsidRPr="00DB6878">
              <w:rPr>
                <w:rFonts w:ascii="Garamond" w:hAnsi="Garamond" w:cs="Arial"/>
                <w:sz w:val="20"/>
                <w:szCs w:val="20"/>
              </w:rPr>
              <w:t>a</w:t>
            </w:r>
            <w:r w:rsidRPr="00DB6878">
              <w:rPr>
                <w:rFonts w:ascii="Garamond" w:hAnsi="Garamond" w:cs="Arial"/>
                <w:spacing w:val="1"/>
                <w:sz w:val="20"/>
                <w:szCs w:val="20"/>
              </w:rPr>
              <w:t>c</w:t>
            </w:r>
            <w:r w:rsidRPr="00DB6878">
              <w:rPr>
                <w:rFonts w:ascii="Garamond" w:hAnsi="Garamond" w:cs="Arial"/>
                <w:sz w:val="20"/>
                <w:szCs w:val="20"/>
              </w:rPr>
              <w:t>ti</w:t>
            </w:r>
            <w:r w:rsidRPr="00DB6878">
              <w:rPr>
                <w:rFonts w:ascii="Garamond" w:hAnsi="Garamond" w:cs="Arial"/>
                <w:spacing w:val="-2"/>
                <w:sz w:val="20"/>
                <w:szCs w:val="20"/>
              </w:rPr>
              <w:t>o</w:t>
            </w:r>
            <w:r w:rsidRPr="00DB6878">
              <w:rPr>
                <w:rFonts w:ascii="Garamond" w:hAnsi="Garamond" w:cs="Arial"/>
                <w:sz w:val="20"/>
                <w:szCs w:val="20"/>
              </w:rPr>
              <w:t>n</w:t>
            </w:r>
            <w:r w:rsidRPr="00DB6878">
              <w:rPr>
                <w:rFonts w:ascii="Garamond" w:hAnsi="Garamond" w:cs="Arial"/>
                <w:spacing w:val="1"/>
                <w:sz w:val="20"/>
                <w:szCs w:val="20"/>
              </w:rPr>
              <w:t>s</w:t>
            </w:r>
            <w:r w:rsidRPr="00DB6878">
              <w:rPr>
                <w:rFonts w:ascii="Garamond" w:hAnsi="Garamond" w:cs="Arial"/>
                <w:sz w:val="20"/>
                <w:szCs w:val="20"/>
              </w:rPr>
              <w:t>,</w:t>
            </w:r>
            <w:r w:rsidRPr="00DB6878">
              <w:rPr>
                <w:rFonts w:ascii="Garamond" w:hAnsi="Garamond" w:cs="Arial"/>
                <w:spacing w:val="-8"/>
                <w:sz w:val="20"/>
                <w:szCs w:val="20"/>
              </w:rPr>
              <w:t xml:space="preserve"> </w:t>
            </w:r>
            <w:r w:rsidRPr="00DB6878">
              <w:rPr>
                <w:rFonts w:ascii="Garamond" w:hAnsi="Garamond" w:cs="Arial"/>
                <w:spacing w:val="1"/>
                <w:sz w:val="20"/>
                <w:szCs w:val="20"/>
              </w:rPr>
              <w:t>s</w:t>
            </w:r>
            <w:r w:rsidRPr="00DB6878">
              <w:rPr>
                <w:rFonts w:ascii="Garamond" w:hAnsi="Garamond" w:cs="Arial"/>
                <w:sz w:val="20"/>
                <w:szCs w:val="20"/>
              </w:rPr>
              <w:t>u</w:t>
            </w:r>
            <w:r w:rsidRPr="00DB6878">
              <w:rPr>
                <w:rFonts w:ascii="Garamond" w:hAnsi="Garamond" w:cs="Arial"/>
                <w:spacing w:val="1"/>
                <w:sz w:val="20"/>
                <w:szCs w:val="20"/>
              </w:rPr>
              <w:t>c</w:t>
            </w:r>
            <w:r w:rsidRPr="00DB6878">
              <w:rPr>
                <w:rFonts w:ascii="Garamond" w:hAnsi="Garamond" w:cs="Arial"/>
                <w:sz w:val="20"/>
                <w:szCs w:val="20"/>
              </w:rPr>
              <w:t>h</w:t>
            </w:r>
            <w:r w:rsidRPr="00DB6878">
              <w:rPr>
                <w:rFonts w:ascii="Garamond" w:hAnsi="Garamond" w:cs="Arial"/>
                <w:spacing w:val="-4"/>
                <w:sz w:val="20"/>
                <w:szCs w:val="20"/>
              </w:rPr>
              <w:t xml:space="preserve"> </w:t>
            </w:r>
            <w:r w:rsidRPr="00DB6878">
              <w:rPr>
                <w:rFonts w:ascii="Garamond" w:hAnsi="Garamond" w:cs="Arial"/>
                <w:spacing w:val="-2"/>
                <w:sz w:val="20"/>
                <w:szCs w:val="20"/>
              </w:rPr>
              <w:t>a</w:t>
            </w:r>
            <w:r w:rsidRPr="00DB6878">
              <w:rPr>
                <w:rFonts w:ascii="Garamond" w:hAnsi="Garamond" w:cs="Arial"/>
                <w:sz w:val="20"/>
                <w:szCs w:val="20"/>
              </w:rPr>
              <w:t>s</w:t>
            </w:r>
            <w:r w:rsidRPr="00DB6878">
              <w:rPr>
                <w:rFonts w:ascii="Garamond" w:hAnsi="Garamond" w:cs="Arial"/>
                <w:spacing w:val="-1"/>
                <w:sz w:val="20"/>
                <w:szCs w:val="20"/>
              </w:rPr>
              <w:t xml:space="preserve"> </w:t>
            </w:r>
            <w:r w:rsidRPr="00DB6878">
              <w:rPr>
                <w:rFonts w:ascii="Garamond" w:hAnsi="Garamond" w:cs="Arial"/>
                <w:spacing w:val="-2"/>
                <w:sz w:val="20"/>
                <w:szCs w:val="20"/>
              </w:rPr>
              <w:t>q</w:t>
            </w:r>
            <w:r w:rsidRPr="00DB6878">
              <w:rPr>
                <w:rFonts w:ascii="Garamond" w:hAnsi="Garamond" w:cs="Arial"/>
                <w:sz w:val="20"/>
                <w:szCs w:val="20"/>
              </w:rPr>
              <w:t>uaranti</w:t>
            </w:r>
            <w:r w:rsidRPr="00DB6878">
              <w:rPr>
                <w:rFonts w:ascii="Garamond" w:hAnsi="Garamond" w:cs="Arial"/>
                <w:spacing w:val="1"/>
                <w:sz w:val="20"/>
                <w:szCs w:val="20"/>
              </w:rPr>
              <w:t>n</w:t>
            </w:r>
            <w:r w:rsidRPr="00DB6878">
              <w:rPr>
                <w:rFonts w:ascii="Garamond" w:hAnsi="Garamond" w:cs="Arial"/>
                <w:spacing w:val="-2"/>
                <w:sz w:val="20"/>
                <w:szCs w:val="20"/>
              </w:rPr>
              <w:t>e</w:t>
            </w:r>
            <w:r w:rsidRPr="00DB6878">
              <w:rPr>
                <w:rFonts w:ascii="Garamond" w:hAnsi="Garamond" w:cs="Arial"/>
                <w:sz w:val="20"/>
                <w:szCs w:val="20"/>
              </w:rPr>
              <w:t>,</w:t>
            </w:r>
            <w:r w:rsidRPr="00DB6878">
              <w:rPr>
                <w:rFonts w:ascii="Garamond" w:hAnsi="Garamond" w:cs="Arial"/>
                <w:spacing w:val="-7"/>
                <w:sz w:val="20"/>
                <w:szCs w:val="20"/>
              </w:rPr>
              <w:t xml:space="preserve"> </w:t>
            </w:r>
            <w:r w:rsidRPr="00DB6878">
              <w:rPr>
                <w:rFonts w:ascii="Garamond" w:hAnsi="Garamond" w:cs="Arial"/>
                <w:spacing w:val="-3"/>
                <w:sz w:val="20"/>
                <w:szCs w:val="20"/>
              </w:rPr>
              <w:t>w</w:t>
            </w:r>
            <w:r w:rsidRPr="00DB6878">
              <w:rPr>
                <w:rFonts w:ascii="Garamond" w:hAnsi="Garamond" w:cs="Arial"/>
                <w:spacing w:val="-2"/>
                <w:sz w:val="20"/>
                <w:szCs w:val="20"/>
              </w:rPr>
              <w:t>h</w:t>
            </w:r>
            <w:r w:rsidRPr="00DB6878">
              <w:rPr>
                <w:rFonts w:ascii="Garamond" w:hAnsi="Garamond" w:cs="Arial"/>
                <w:sz w:val="20"/>
                <w:szCs w:val="20"/>
              </w:rPr>
              <w:t>i</w:t>
            </w:r>
            <w:r w:rsidRPr="00DB6878">
              <w:rPr>
                <w:rFonts w:ascii="Garamond" w:hAnsi="Garamond" w:cs="Arial"/>
                <w:spacing w:val="2"/>
                <w:sz w:val="20"/>
                <w:szCs w:val="20"/>
              </w:rPr>
              <w:t>c</w:t>
            </w:r>
            <w:r w:rsidRPr="00DB6878">
              <w:rPr>
                <w:rFonts w:ascii="Garamond" w:hAnsi="Garamond" w:cs="Arial"/>
                <w:sz w:val="20"/>
                <w:szCs w:val="20"/>
              </w:rPr>
              <w:t>h</w:t>
            </w:r>
            <w:r w:rsidRPr="00DB6878">
              <w:rPr>
                <w:rFonts w:ascii="Garamond" w:hAnsi="Garamond" w:cs="Arial"/>
                <w:spacing w:val="-5"/>
                <w:sz w:val="20"/>
                <w:szCs w:val="20"/>
              </w:rPr>
              <w:t xml:space="preserve"> </w:t>
            </w:r>
            <w:r w:rsidRPr="00DB6878">
              <w:rPr>
                <w:rFonts w:ascii="Garamond" w:hAnsi="Garamond" w:cs="Arial"/>
                <w:spacing w:val="-2"/>
                <w:sz w:val="20"/>
                <w:szCs w:val="20"/>
              </w:rPr>
              <w:t>m</w:t>
            </w:r>
            <w:r w:rsidRPr="00DB6878">
              <w:rPr>
                <w:rFonts w:ascii="Garamond" w:hAnsi="Garamond" w:cs="Arial"/>
                <w:sz w:val="20"/>
                <w:szCs w:val="20"/>
              </w:rPr>
              <w:t>ay</w:t>
            </w:r>
            <w:r w:rsidRPr="00DB6878">
              <w:rPr>
                <w:rFonts w:ascii="Garamond" w:hAnsi="Garamond" w:cs="Arial"/>
                <w:spacing w:val="-5"/>
                <w:sz w:val="20"/>
                <w:szCs w:val="20"/>
              </w:rPr>
              <w:t xml:space="preserve"> </w:t>
            </w:r>
            <w:r w:rsidRPr="00DB6878">
              <w:rPr>
                <w:rFonts w:ascii="Garamond" w:hAnsi="Garamond" w:cs="Arial"/>
                <w:spacing w:val="1"/>
                <w:sz w:val="20"/>
                <w:szCs w:val="20"/>
              </w:rPr>
              <w:t>b</w:t>
            </w:r>
            <w:r w:rsidRPr="00DB6878">
              <w:rPr>
                <w:rFonts w:ascii="Garamond" w:hAnsi="Garamond" w:cs="Arial"/>
                <w:sz w:val="20"/>
                <w:szCs w:val="20"/>
              </w:rPr>
              <w:t>e</w:t>
            </w:r>
            <w:r w:rsidRPr="00DB6878">
              <w:rPr>
                <w:rFonts w:ascii="Garamond" w:hAnsi="Garamond" w:cs="Arial"/>
                <w:spacing w:val="-2"/>
                <w:sz w:val="20"/>
                <w:szCs w:val="20"/>
              </w:rPr>
              <w:t xml:space="preserve"> </w:t>
            </w:r>
            <w:r w:rsidRPr="00DB6878">
              <w:rPr>
                <w:rFonts w:ascii="Garamond" w:hAnsi="Garamond" w:cs="Arial"/>
                <w:spacing w:val="1"/>
                <w:sz w:val="20"/>
                <w:szCs w:val="20"/>
              </w:rPr>
              <w:t>c</w:t>
            </w:r>
            <w:r w:rsidRPr="00DB6878">
              <w:rPr>
                <w:rFonts w:ascii="Garamond" w:hAnsi="Garamond" w:cs="Arial"/>
                <w:spacing w:val="-2"/>
                <w:sz w:val="20"/>
                <w:szCs w:val="20"/>
              </w:rPr>
              <w:t>o</w:t>
            </w:r>
            <w:r w:rsidRPr="00DB6878">
              <w:rPr>
                <w:rFonts w:ascii="Garamond" w:hAnsi="Garamond" w:cs="Arial"/>
                <w:spacing w:val="1"/>
                <w:sz w:val="20"/>
                <w:szCs w:val="20"/>
              </w:rPr>
              <w:t>ns</w:t>
            </w:r>
            <w:r w:rsidRPr="00DB6878">
              <w:rPr>
                <w:rFonts w:ascii="Garamond" w:hAnsi="Garamond" w:cs="Arial"/>
                <w:spacing w:val="-2"/>
                <w:sz w:val="20"/>
                <w:szCs w:val="20"/>
              </w:rPr>
              <w:t>i</w:t>
            </w:r>
            <w:r w:rsidRPr="00DB6878">
              <w:rPr>
                <w:rFonts w:ascii="Garamond" w:hAnsi="Garamond" w:cs="Arial"/>
                <w:sz w:val="20"/>
                <w:szCs w:val="20"/>
              </w:rPr>
              <w:t>der</w:t>
            </w:r>
            <w:r w:rsidRPr="00DB6878">
              <w:rPr>
                <w:rFonts w:ascii="Garamond" w:hAnsi="Garamond" w:cs="Arial"/>
                <w:spacing w:val="1"/>
                <w:sz w:val="20"/>
                <w:szCs w:val="20"/>
              </w:rPr>
              <w:t>e</w:t>
            </w:r>
            <w:r w:rsidRPr="00DB6878">
              <w:rPr>
                <w:rFonts w:ascii="Garamond" w:hAnsi="Garamond" w:cs="Arial"/>
                <w:sz w:val="20"/>
                <w:szCs w:val="20"/>
              </w:rPr>
              <w:t>d n</w:t>
            </w:r>
            <w:r w:rsidRPr="00DB6878">
              <w:rPr>
                <w:rFonts w:ascii="Garamond" w:hAnsi="Garamond" w:cs="Arial"/>
                <w:spacing w:val="-2"/>
                <w:sz w:val="20"/>
                <w:szCs w:val="20"/>
              </w:rPr>
              <w:t>e</w:t>
            </w:r>
            <w:r w:rsidRPr="00DB6878">
              <w:rPr>
                <w:rFonts w:ascii="Garamond" w:hAnsi="Garamond" w:cs="Arial"/>
                <w:spacing w:val="1"/>
                <w:sz w:val="20"/>
                <w:szCs w:val="20"/>
              </w:rPr>
              <w:t>c</w:t>
            </w:r>
            <w:r w:rsidRPr="00DB6878">
              <w:rPr>
                <w:rFonts w:ascii="Garamond" w:hAnsi="Garamond" w:cs="Arial"/>
                <w:sz w:val="20"/>
                <w:szCs w:val="20"/>
              </w:rPr>
              <w:t>e</w:t>
            </w:r>
            <w:r w:rsidRPr="00DB6878">
              <w:rPr>
                <w:rFonts w:ascii="Garamond" w:hAnsi="Garamond" w:cs="Arial"/>
                <w:spacing w:val="1"/>
                <w:sz w:val="20"/>
                <w:szCs w:val="20"/>
              </w:rPr>
              <w:t>ss</w:t>
            </w:r>
            <w:r w:rsidRPr="00DB6878">
              <w:rPr>
                <w:rFonts w:ascii="Garamond" w:hAnsi="Garamond" w:cs="Arial"/>
                <w:spacing w:val="-2"/>
                <w:sz w:val="20"/>
                <w:szCs w:val="20"/>
              </w:rPr>
              <w:t>a</w:t>
            </w:r>
            <w:r w:rsidRPr="00DB6878">
              <w:rPr>
                <w:rFonts w:ascii="Garamond" w:hAnsi="Garamond" w:cs="Arial"/>
                <w:spacing w:val="1"/>
                <w:sz w:val="20"/>
                <w:szCs w:val="20"/>
              </w:rPr>
              <w:t>r</w:t>
            </w:r>
            <w:r w:rsidRPr="00DB6878">
              <w:rPr>
                <w:rFonts w:ascii="Garamond" w:hAnsi="Garamond" w:cs="Arial"/>
                <w:sz w:val="20"/>
                <w:szCs w:val="20"/>
              </w:rPr>
              <w:t>y</w:t>
            </w:r>
            <w:r w:rsidRPr="00DB6878">
              <w:rPr>
                <w:rFonts w:ascii="Garamond" w:hAnsi="Garamond" w:cs="Arial"/>
                <w:spacing w:val="-10"/>
                <w:sz w:val="20"/>
                <w:szCs w:val="20"/>
              </w:rPr>
              <w:t xml:space="preserve"> </w:t>
            </w:r>
            <w:r w:rsidRPr="00DB6878">
              <w:rPr>
                <w:rFonts w:ascii="Garamond" w:hAnsi="Garamond" w:cs="Arial"/>
                <w:spacing w:val="2"/>
                <w:sz w:val="20"/>
                <w:szCs w:val="20"/>
              </w:rPr>
              <w:t>t</w:t>
            </w:r>
            <w:r w:rsidRPr="00DB6878">
              <w:rPr>
                <w:rFonts w:ascii="Garamond" w:hAnsi="Garamond" w:cs="Arial"/>
                <w:sz w:val="20"/>
                <w:szCs w:val="20"/>
              </w:rPr>
              <w:t>o</w:t>
            </w:r>
            <w:r w:rsidRPr="00DB6878">
              <w:rPr>
                <w:rFonts w:ascii="Garamond" w:hAnsi="Garamond" w:cs="Arial"/>
                <w:spacing w:val="-5"/>
                <w:sz w:val="20"/>
                <w:szCs w:val="20"/>
              </w:rPr>
              <w:t xml:space="preserve"> </w:t>
            </w:r>
            <w:r w:rsidRPr="00DB6878">
              <w:rPr>
                <w:rFonts w:ascii="Garamond" w:hAnsi="Garamond" w:cs="Arial"/>
                <w:sz w:val="20"/>
                <w:szCs w:val="20"/>
              </w:rPr>
              <w:t>p</w:t>
            </w:r>
            <w:r w:rsidRPr="00DB6878">
              <w:rPr>
                <w:rFonts w:ascii="Garamond" w:hAnsi="Garamond" w:cs="Arial"/>
                <w:spacing w:val="1"/>
                <w:sz w:val="20"/>
                <w:szCs w:val="20"/>
              </w:rPr>
              <w:t>r</w:t>
            </w:r>
            <w:r w:rsidRPr="00DB6878">
              <w:rPr>
                <w:rFonts w:ascii="Garamond" w:hAnsi="Garamond" w:cs="Arial"/>
                <w:spacing w:val="-2"/>
                <w:sz w:val="20"/>
                <w:szCs w:val="20"/>
              </w:rPr>
              <w:t>o</w:t>
            </w:r>
            <w:r w:rsidRPr="00DB6878">
              <w:rPr>
                <w:rFonts w:ascii="Garamond" w:hAnsi="Garamond" w:cs="Arial"/>
                <w:sz w:val="20"/>
                <w:szCs w:val="20"/>
              </w:rPr>
              <w:t>te</w:t>
            </w:r>
            <w:r w:rsidRPr="00DB6878">
              <w:rPr>
                <w:rFonts w:ascii="Garamond" w:hAnsi="Garamond" w:cs="Arial"/>
                <w:spacing w:val="1"/>
                <w:sz w:val="20"/>
                <w:szCs w:val="20"/>
              </w:rPr>
              <w:t>c</w:t>
            </w:r>
            <w:r w:rsidRPr="00DB6878">
              <w:rPr>
                <w:rFonts w:ascii="Garamond" w:hAnsi="Garamond" w:cs="Arial"/>
                <w:sz w:val="20"/>
                <w:szCs w:val="20"/>
              </w:rPr>
              <w:t>t</w:t>
            </w:r>
            <w:r w:rsidRPr="00DB6878">
              <w:rPr>
                <w:rFonts w:ascii="Garamond" w:hAnsi="Garamond" w:cs="Arial"/>
                <w:spacing w:val="-5"/>
                <w:sz w:val="20"/>
                <w:szCs w:val="20"/>
              </w:rPr>
              <w:t xml:space="preserve"> </w:t>
            </w:r>
            <w:r w:rsidRPr="00DB6878">
              <w:rPr>
                <w:rFonts w:ascii="Garamond" w:hAnsi="Garamond" w:cs="Arial"/>
                <w:spacing w:val="-2"/>
                <w:sz w:val="20"/>
                <w:szCs w:val="20"/>
              </w:rPr>
              <w:t>o</w:t>
            </w:r>
            <w:r w:rsidRPr="00DB6878">
              <w:rPr>
                <w:rFonts w:ascii="Garamond" w:hAnsi="Garamond" w:cs="Arial"/>
                <w:sz w:val="20"/>
                <w:szCs w:val="20"/>
              </w:rPr>
              <w:t>th</w:t>
            </w:r>
            <w:r w:rsidRPr="00DB6878">
              <w:rPr>
                <w:rFonts w:ascii="Garamond" w:hAnsi="Garamond" w:cs="Arial"/>
                <w:spacing w:val="-2"/>
                <w:sz w:val="20"/>
                <w:szCs w:val="20"/>
              </w:rPr>
              <w:t>e</w:t>
            </w:r>
            <w:r w:rsidRPr="00DB6878">
              <w:rPr>
                <w:rFonts w:ascii="Garamond" w:hAnsi="Garamond" w:cs="Arial"/>
                <w:sz w:val="20"/>
                <w:szCs w:val="20"/>
              </w:rPr>
              <w:t>r</w:t>
            </w:r>
            <w:r w:rsidRPr="00DB6878">
              <w:rPr>
                <w:rFonts w:ascii="Garamond" w:hAnsi="Garamond" w:cs="Arial"/>
                <w:spacing w:val="1"/>
                <w:sz w:val="20"/>
                <w:szCs w:val="20"/>
              </w:rPr>
              <w:t>s</w:t>
            </w:r>
            <w:r w:rsidR="004C27ED">
              <w:rPr>
                <w:rFonts w:ascii="Garamond" w:hAnsi="Garamond" w:cs="Arial"/>
                <w:sz w:val="20"/>
                <w:szCs w:val="20"/>
              </w:rPr>
              <w:t>.</w:t>
            </w:r>
          </w:p>
          <w:p w:rsidR="00327F26" w:rsidRPr="004C27ED" w:rsidRDefault="00327F26" w:rsidP="004C27ED">
            <w:pPr>
              <w:widowControl w:val="0"/>
              <w:autoSpaceDE w:val="0"/>
              <w:autoSpaceDN w:val="0"/>
              <w:adjustRightInd w:val="0"/>
              <w:spacing w:line="237" w:lineRule="auto"/>
              <w:ind w:left="96" w:right="132"/>
              <w:rPr>
                <w:rFonts w:ascii="Garamond" w:hAnsi="Garamond" w:cs="Arial"/>
                <w:sz w:val="20"/>
                <w:szCs w:val="20"/>
              </w:rPr>
            </w:pPr>
            <w:r w:rsidRPr="00DB6878">
              <w:rPr>
                <w:rFonts w:ascii="Garamond" w:hAnsi="Garamond" w:cs="Arial"/>
                <w:sz w:val="20"/>
                <w:szCs w:val="20"/>
              </w:rPr>
              <w:t>In</w:t>
            </w:r>
            <w:r w:rsidRPr="00DB6878">
              <w:rPr>
                <w:rFonts w:ascii="Garamond" w:hAnsi="Garamond" w:cs="Arial"/>
                <w:spacing w:val="-2"/>
                <w:sz w:val="20"/>
                <w:szCs w:val="20"/>
              </w:rPr>
              <w:t>d</w:t>
            </w:r>
            <w:r w:rsidRPr="00DB6878">
              <w:rPr>
                <w:rFonts w:ascii="Garamond" w:hAnsi="Garamond" w:cs="Arial"/>
                <w:sz w:val="20"/>
                <w:szCs w:val="20"/>
              </w:rPr>
              <w:t>i</w:t>
            </w:r>
            <w:r w:rsidRPr="00DB6878">
              <w:rPr>
                <w:rFonts w:ascii="Garamond" w:hAnsi="Garamond" w:cs="Arial"/>
                <w:spacing w:val="1"/>
                <w:sz w:val="20"/>
                <w:szCs w:val="20"/>
              </w:rPr>
              <w:t>v</w:t>
            </w:r>
            <w:r w:rsidRPr="00DB6878">
              <w:rPr>
                <w:rFonts w:ascii="Garamond" w:hAnsi="Garamond" w:cs="Arial"/>
                <w:sz w:val="20"/>
                <w:szCs w:val="20"/>
              </w:rPr>
              <w:t>iduals</w:t>
            </w:r>
            <w:r w:rsidRPr="00DB6878">
              <w:rPr>
                <w:rFonts w:ascii="Garamond" w:hAnsi="Garamond" w:cs="Arial"/>
                <w:spacing w:val="-7"/>
                <w:sz w:val="20"/>
                <w:szCs w:val="20"/>
              </w:rPr>
              <w:t xml:space="preserve"> </w:t>
            </w:r>
            <w:r w:rsidRPr="00DB6878">
              <w:rPr>
                <w:rFonts w:ascii="Garamond" w:hAnsi="Garamond" w:cs="Arial"/>
                <w:spacing w:val="-2"/>
                <w:sz w:val="20"/>
                <w:szCs w:val="20"/>
              </w:rPr>
              <w:t>r</w:t>
            </w:r>
            <w:r w:rsidRPr="00DB6878">
              <w:rPr>
                <w:rFonts w:ascii="Garamond" w:hAnsi="Garamond" w:cs="Arial"/>
                <w:sz w:val="20"/>
                <w:szCs w:val="20"/>
              </w:rPr>
              <w:t>e</w:t>
            </w:r>
            <w:r w:rsidRPr="00DB6878">
              <w:rPr>
                <w:rFonts w:ascii="Garamond" w:hAnsi="Garamond" w:cs="Arial"/>
                <w:spacing w:val="1"/>
                <w:sz w:val="20"/>
                <w:szCs w:val="20"/>
              </w:rPr>
              <w:t>l</w:t>
            </w:r>
            <w:r w:rsidRPr="00DB6878">
              <w:rPr>
                <w:rFonts w:ascii="Garamond" w:hAnsi="Garamond" w:cs="Arial"/>
                <w:spacing w:val="-1"/>
                <w:sz w:val="20"/>
                <w:szCs w:val="20"/>
              </w:rPr>
              <w:t>y</w:t>
            </w:r>
            <w:r w:rsidRPr="00DB6878">
              <w:rPr>
                <w:rFonts w:ascii="Garamond" w:hAnsi="Garamond" w:cs="Arial"/>
                <w:sz w:val="20"/>
                <w:szCs w:val="20"/>
              </w:rPr>
              <w:t>ing</w:t>
            </w:r>
            <w:r w:rsidRPr="00DB6878">
              <w:rPr>
                <w:rFonts w:ascii="Garamond" w:hAnsi="Garamond" w:cs="Arial"/>
                <w:spacing w:val="-6"/>
                <w:sz w:val="20"/>
                <w:szCs w:val="20"/>
              </w:rPr>
              <w:t xml:space="preserve"> </w:t>
            </w:r>
            <w:r w:rsidRPr="00DB6878">
              <w:rPr>
                <w:rFonts w:ascii="Garamond" w:hAnsi="Garamond" w:cs="Arial"/>
                <w:sz w:val="20"/>
                <w:szCs w:val="20"/>
              </w:rPr>
              <w:t>on</w:t>
            </w:r>
            <w:r w:rsidRPr="00DB6878">
              <w:rPr>
                <w:rFonts w:ascii="Garamond" w:hAnsi="Garamond" w:cs="Arial"/>
                <w:spacing w:val="-4"/>
                <w:sz w:val="20"/>
                <w:szCs w:val="20"/>
              </w:rPr>
              <w:t xml:space="preserve"> </w:t>
            </w:r>
            <w:r w:rsidRPr="00DB6878">
              <w:rPr>
                <w:rFonts w:ascii="Garamond" w:hAnsi="Garamond" w:cs="Arial"/>
                <w:spacing w:val="1"/>
                <w:sz w:val="20"/>
                <w:szCs w:val="20"/>
              </w:rPr>
              <w:t>C</w:t>
            </w:r>
            <w:r w:rsidRPr="00DB6878">
              <w:rPr>
                <w:rFonts w:ascii="Garamond" w:hAnsi="Garamond" w:cs="Arial"/>
                <w:sz w:val="20"/>
                <w:szCs w:val="20"/>
              </w:rPr>
              <w:t>h</w:t>
            </w:r>
            <w:r w:rsidRPr="00DB6878">
              <w:rPr>
                <w:rFonts w:ascii="Garamond" w:hAnsi="Garamond" w:cs="Arial"/>
                <w:spacing w:val="-2"/>
                <w:sz w:val="20"/>
                <w:szCs w:val="20"/>
              </w:rPr>
              <w:t>r</w:t>
            </w:r>
            <w:r w:rsidRPr="00DB6878">
              <w:rPr>
                <w:rFonts w:ascii="Garamond" w:hAnsi="Garamond" w:cs="Arial"/>
                <w:sz w:val="20"/>
                <w:szCs w:val="20"/>
              </w:rPr>
              <w:t>i</w:t>
            </w:r>
            <w:r w:rsidRPr="00DB6878">
              <w:rPr>
                <w:rFonts w:ascii="Garamond" w:hAnsi="Garamond" w:cs="Arial"/>
                <w:spacing w:val="1"/>
                <w:sz w:val="20"/>
                <w:szCs w:val="20"/>
              </w:rPr>
              <w:t>s</w:t>
            </w:r>
            <w:r w:rsidRPr="00DB6878">
              <w:rPr>
                <w:rFonts w:ascii="Garamond" w:hAnsi="Garamond" w:cs="Arial"/>
                <w:spacing w:val="2"/>
                <w:sz w:val="20"/>
                <w:szCs w:val="20"/>
              </w:rPr>
              <w:t>t</w:t>
            </w:r>
            <w:r w:rsidRPr="00DB6878">
              <w:rPr>
                <w:rFonts w:ascii="Garamond" w:hAnsi="Garamond" w:cs="Arial"/>
                <w:sz w:val="20"/>
                <w:szCs w:val="20"/>
              </w:rPr>
              <w:t>ian</w:t>
            </w:r>
            <w:r w:rsidRPr="00DB6878">
              <w:rPr>
                <w:rFonts w:ascii="Garamond" w:hAnsi="Garamond" w:cs="Arial"/>
                <w:spacing w:val="-7"/>
                <w:sz w:val="20"/>
                <w:szCs w:val="20"/>
              </w:rPr>
              <w:t xml:space="preserve"> </w:t>
            </w:r>
            <w:r w:rsidRPr="00DB6878">
              <w:rPr>
                <w:rFonts w:ascii="Garamond" w:hAnsi="Garamond" w:cs="Arial"/>
                <w:sz w:val="20"/>
                <w:szCs w:val="20"/>
              </w:rPr>
              <w:t>S</w:t>
            </w:r>
            <w:r w:rsidRPr="00DB6878">
              <w:rPr>
                <w:rFonts w:ascii="Garamond" w:hAnsi="Garamond" w:cs="Arial"/>
                <w:spacing w:val="1"/>
                <w:sz w:val="20"/>
                <w:szCs w:val="20"/>
              </w:rPr>
              <w:t>c</w:t>
            </w:r>
            <w:r w:rsidRPr="00DB6878">
              <w:rPr>
                <w:rFonts w:ascii="Garamond" w:hAnsi="Garamond" w:cs="Arial"/>
                <w:sz w:val="20"/>
                <w:szCs w:val="20"/>
              </w:rPr>
              <w:t>i</w:t>
            </w:r>
            <w:r w:rsidRPr="00DB6878">
              <w:rPr>
                <w:rFonts w:ascii="Garamond" w:hAnsi="Garamond" w:cs="Arial"/>
                <w:spacing w:val="-2"/>
                <w:sz w:val="20"/>
                <w:szCs w:val="20"/>
              </w:rPr>
              <w:t>e</w:t>
            </w:r>
            <w:r w:rsidRPr="00DB6878">
              <w:rPr>
                <w:rFonts w:ascii="Garamond" w:hAnsi="Garamond" w:cs="Arial"/>
                <w:sz w:val="20"/>
                <w:szCs w:val="20"/>
              </w:rPr>
              <w:t>n</w:t>
            </w:r>
            <w:r w:rsidRPr="00DB6878">
              <w:rPr>
                <w:rFonts w:ascii="Garamond" w:hAnsi="Garamond" w:cs="Arial"/>
                <w:spacing w:val="1"/>
                <w:sz w:val="20"/>
                <w:szCs w:val="20"/>
              </w:rPr>
              <w:t>c</w:t>
            </w:r>
            <w:r w:rsidRPr="00DB6878">
              <w:rPr>
                <w:rFonts w:ascii="Garamond" w:hAnsi="Garamond" w:cs="Arial"/>
                <w:sz w:val="20"/>
                <w:szCs w:val="20"/>
              </w:rPr>
              <w:t>e</w:t>
            </w:r>
            <w:r w:rsidRPr="00DB6878">
              <w:rPr>
                <w:rFonts w:ascii="Garamond" w:hAnsi="Garamond" w:cs="Arial"/>
                <w:spacing w:val="-7"/>
                <w:sz w:val="20"/>
                <w:szCs w:val="20"/>
              </w:rPr>
              <w:t xml:space="preserve"> </w:t>
            </w:r>
            <w:r w:rsidRPr="00DB6878">
              <w:rPr>
                <w:rFonts w:ascii="Garamond" w:hAnsi="Garamond" w:cs="Arial"/>
                <w:sz w:val="20"/>
                <w:szCs w:val="20"/>
              </w:rPr>
              <w:t>m</w:t>
            </w:r>
            <w:r w:rsidRPr="00DB6878">
              <w:rPr>
                <w:rFonts w:ascii="Garamond" w:hAnsi="Garamond" w:cs="Arial"/>
                <w:spacing w:val="-2"/>
                <w:sz w:val="20"/>
                <w:szCs w:val="20"/>
              </w:rPr>
              <w:t>a</w:t>
            </w:r>
            <w:r w:rsidRPr="00DB6878">
              <w:rPr>
                <w:rFonts w:ascii="Garamond" w:hAnsi="Garamond" w:cs="Arial"/>
                <w:sz w:val="20"/>
                <w:szCs w:val="20"/>
              </w:rPr>
              <w:t>y</w:t>
            </w:r>
            <w:r w:rsidRPr="00DB6878">
              <w:rPr>
                <w:rFonts w:ascii="Garamond" w:hAnsi="Garamond" w:cs="Arial"/>
                <w:spacing w:val="-4"/>
                <w:sz w:val="20"/>
                <w:szCs w:val="20"/>
              </w:rPr>
              <w:t xml:space="preserve"> </w:t>
            </w:r>
            <w:r w:rsidRPr="00DB6878">
              <w:rPr>
                <w:rFonts w:ascii="Garamond" w:hAnsi="Garamond" w:cs="Arial"/>
                <w:sz w:val="20"/>
                <w:szCs w:val="20"/>
              </w:rPr>
              <w:t>a</w:t>
            </w:r>
            <w:r w:rsidRPr="00DB6878">
              <w:rPr>
                <w:rFonts w:ascii="Garamond" w:hAnsi="Garamond" w:cs="Arial"/>
                <w:spacing w:val="1"/>
                <w:sz w:val="20"/>
                <w:szCs w:val="20"/>
              </w:rPr>
              <w:t>s</w:t>
            </w:r>
            <w:r w:rsidRPr="00DB6878">
              <w:rPr>
                <w:rFonts w:ascii="Garamond" w:hAnsi="Garamond" w:cs="Arial"/>
                <w:sz w:val="20"/>
                <w:szCs w:val="20"/>
              </w:rPr>
              <w:t>k</w:t>
            </w:r>
            <w:r w:rsidRPr="00DB6878">
              <w:rPr>
                <w:rFonts w:ascii="Garamond" w:hAnsi="Garamond" w:cs="Arial"/>
                <w:spacing w:val="-4"/>
                <w:sz w:val="20"/>
                <w:szCs w:val="20"/>
              </w:rPr>
              <w:t xml:space="preserve"> </w:t>
            </w:r>
            <w:r w:rsidRPr="00DB6878">
              <w:rPr>
                <w:rFonts w:ascii="Garamond" w:hAnsi="Garamond" w:cs="Arial"/>
                <w:spacing w:val="2"/>
                <w:sz w:val="20"/>
                <w:szCs w:val="20"/>
              </w:rPr>
              <w:t>t</w:t>
            </w:r>
            <w:r w:rsidRPr="00DB6878">
              <w:rPr>
                <w:rFonts w:ascii="Garamond" w:hAnsi="Garamond" w:cs="Arial"/>
                <w:sz w:val="20"/>
                <w:szCs w:val="20"/>
              </w:rPr>
              <w:t>o</w:t>
            </w:r>
            <w:r w:rsidRPr="00DB6878">
              <w:rPr>
                <w:rFonts w:ascii="Garamond" w:hAnsi="Garamond" w:cs="Arial"/>
                <w:spacing w:val="-4"/>
                <w:sz w:val="20"/>
                <w:szCs w:val="20"/>
              </w:rPr>
              <w:t xml:space="preserve"> </w:t>
            </w:r>
            <w:r w:rsidRPr="00DB6878">
              <w:rPr>
                <w:rFonts w:ascii="Garamond" w:hAnsi="Garamond" w:cs="Arial"/>
                <w:sz w:val="20"/>
                <w:szCs w:val="20"/>
              </w:rPr>
              <w:t>be</w:t>
            </w:r>
            <w:r w:rsidRPr="00DB6878">
              <w:rPr>
                <w:rFonts w:ascii="Garamond" w:hAnsi="Garamond" w:cs="Arial"/>
                <w:spacing w:val="-2"/>
                <w:sz w:val="20"/>
                <w:szCs w:val="20"/>
              </w:rPr>
              <w:t xml:space="preserve"> r</w:t>
            </w:r>
            <w:r w:rsidRPr="00DB6878">
              <w:rPr>
                <w:rFonts w:ascii="Garamond" w:hAnsi="Garamond" w:cs="Arial"/>
                <w:spacing w:val="1"/>
                <w:sz w:val="20"/>
                <w:szCs w:val="20"/>
              </w:rPr>
              <w:t>e</w:t>
            </w:r>
            <w:r w:rsidRPr="00DB6878">
              <w:rPr>
                <w:rFonts w:ascii="Garamond" w:hAnsi="Garamond" w:cs="Arial"/>
                <w:sz w:val="20"/>
                <w:szCs w:val="20"/>
              </w:rPr>
              <w:t>-t</w:t>
            </w:r>
            <w:r w:rsidRPr="00DB6878">
              <w:rPr>
                <w:rFonts w:ascii="Garamond" w:hAnsi="Garamond" w:cs="Arial"/>
                <w:spacing w:val="-2"/>
                <w:sz w:val="20"/>
                <w:szCs w:val="20"/>
              </w:rPr>
              <w:t>e</w:t>
            </w:r>
            <w:r w:rsidRPr="00DB6878">
              <w:rPr>
                <w:rFonts w:ascii="Garamond" w:hAnsi="Garamond" w:cs="Arial"/>
                <w:spacing w:val="1"/>
                <w:sz w:val="20"/>
                <w:szCs w:val="20"/>
              </w:rPr>
              <w:t>s</w:t>
            </w:r>
            <w:r w:rsidRPr="00DB6878">
              <w:rPr>
                <w:rFonts w:ascii="Garamond" w:hAnsi="Garamond" w:cs="Arial"/>
                <w:spacing w:val="2"/>
                <w:sz w:val="20"/>
                <w:szCs w:val="20"/>
              </w:rPr>
              <w:t>t</w:t>
            </w:r>
            <w:r w:rsidRPr="00DB6878">
              <w:rPr>
                <w:rFonts w:ascii="Garamond" w:hAnsi="Garamond" w:cs="Arial"/>
                <w:spacing w:val="-2"/>
                <w:sz w:val="20"/>
                <w:szCs w:val="20"/>
              </w:rPr>
              <w:t>e</w:t>
            </w:r>
            <w:r w:rsidRPr="00DB6878">
              <w:rPr>
                <w:rFonts w:ascii="Garamond" w:hAnsi="Garamond" w:cs="Arial"/>
                <w:sz w:val="20"/>
                <w:szCs w:val="20"/>
              </w:rPr>
              <w:t>d,</w:t>
            </w:r>
            <w:r w:rsidRPr="00DB6878">
              <w:rPr>
                <w:rFonts w:ascii="Garamond" w:hAnsi="Garamond" w:cs="Arial"/>
                <w:spacing w:val="-8"/>
                <w:sz w:val="20"/>
                <w:szCs w:val="20"/>
              </w:rPr>
              <w:t xml:space="preserve"> </w:t>
            </w:r>
            <w:r w:rsidRPr="00DB6878">
              <w:rPr>
                <w:rFonts w:ascii="Garamond" w:hAnsi="Garamond" w:cs="Arial"/>
                <w:sz w:val="20"/>
                <w:szCs w:val="20"/>
              </w:rPr>
              <w:t>or</w:t>
            </w:r>
            <w:r w:rsidRPr="00DB6878">
              <w:rPr>
                <w:rFonts w:ascii="Garamond" w:hAnsi="Garamond" w:cs="Arial"/>
                <w:spacing w:val="-2"/>
                <w:sz w:val="20"/>
                <w:szCs w:val="20"/>
              </w:rPr>
              <w:t xml:space="preserve"> </w:t>
            </w:r>
            <w:r w:rsidRPr="00DB6878">
              <w:rPr>
                <w:rFonts w:ascii="Garamond" w:hAnsi="Garamond" w:cs="Arial"/>
                <w:sz w:val="20"/>
                <w:szCs w:val="20"/>
              </w:rPr>
              <w:t>to</w:t>
            </w:r>
            <w:r w:rsidRPr="00DB6878">
              <w:rPr>
                <w:rFonts w:ascii="Garamond" w:hAnsi="Garamond" w:cs="Arial"/>
                <w:spacing w:val="-2"/>
                <w:sz w:val="20"/>
                <w:szCs w:val="20"/>
              </w:rPr>
              <w:t xml:space="preserve"> h</w:t>
            </w:r>
            <w:r w:rsidRPr="00DB6878">
              <w:rPr>
                <w:rFonts w:ascii="Garamond" w:hAnsi="Garamond" w:cs="Arial"/>
                <w:sz w:val="20"/>
                <w:szCs w:val="20"/>
              </w:rPr>
              <w:t>a</w:t>
            </w:r>
            <w:r w:rsidRPr="00DB6878">
              <w:rPr>
                <w:rFonts w:ascii="Garamond" w:hAnsi="Garamond" w:cs="Arial"/>
                <w:spacing w:val="1"/>
                <w:sz w:val="20"/>
                <w:szCs w:val="20"/>
              </w:rPr>
              <w:t>v</w:t>
            </w:r>
            <w:r w:rsidRPr="00DB6878">
              <w:rPr>
                <w:rFonts w:ascii="Garamond" w:hAnsi="Garamond" w:cs="Arial"/>
                <w:sz w:val="20"/>
                <w:szCs w:val="20"/>
              </w:rPr>
              <w:t>e a</w:t>
            </w:r>
            <w:r w:rsidRPr="00DB6878">
              <w:rPr>
                <w:rFonts w:ascii="Garamond" w:hAnsi="Garamond" w:cs="Arial"/>
                <w:spacing w:val="-1"/>
                <w:sz w:val="20"/>
                <w:szCs w:val="20"/>
              </w:rPr>
              <w:t xml:space="preserve"> </w:t>
            </w:r>
            <w:r w:rsidRPr="00DB6878">
              <w:rPr>
                <w:rFonts w:ascii="Garamond" w:hAnsi="Garamond" w:cs="Arial"/>
                <w:spacing w:val="-2"/>
                <w:sz w:val="20"/>
                <w:szCs w:val="20"/>
              </w:rPr>
              <w:t>p</w:t>
            </w:r>
            <w:r w:rsidRPr="00DB6878">
              <w:rPr>
                <w:rFonts w:ascii="Garamond" w:hAnsi="Garamond" w:cs="Arial"/>
                <w:spacing w:val="1"/>
                <w:sz w:val="20"/>
                <w:szCs w:val="20"/>
              </w:rPr>
              <w:t>e</w:t>
            </w:r>
            <w:r w:rsidRPr="00DB6878">
              <w:rPr>
                <w:rFonts w:ascii="Garamond" w:hAnsi="Garamond" w:cs="Arial"/>
                <w:sz w:val="20"/>
                <w:szCs w:val="20"/>
              </w:rPr>
              <w:t>nding</w:t>
            </w:r>
            <w:r w:rsidRPr="00DB6878">
              <w:rPr>
                <w:rFonts w:ascii="Garamond" w:hAnsi="Garamond" w:cs="Arial"/>
                <w:spacing w:val="-7"/>
                <w:sz w:val="20"/>
                <w:szCs w:val="20"/>
              </w:rPr>
              <w:t xml:space="preserve"> </w:t>
            </w:r>
            <w:r w:rsidRPr="00DB6878">
              <w:rPr>
                <w:rFonts w:ascii="Garamond" w:hAnsi="Garamond" w:cs="Arial"/>
                <w:spacing w:val="1"/>
                <w:sz w:val="20"/>
                <w:szCs w:val="20"/>
              </w:rPr>
              <w:t>p</w:t>
            </w:r>
            <w:r w:rsidRPr="00DB6878">
              <w:rPr>
                <w:rFonts w:ascii="Garamond" w:hAnsi="Garamond" w:cs="Arial"/>
                <w:spacing w:val="-2"/>
                <w:sz w:val="20"/>
                <w:szCs w:val="20"/>
              </w:rPr>
              <w:t>r</w:t>
            </w:r>
            <w:r w:rsidRPr="00DB6878">
              <w:rPr>
                <w:rFonts w:ascii="Garamond" w:hAnsi="Garamond" w:cs="Arial"/>
                <w:spacing w:val="1"/>
                <w:sz w:val="20"/>
                <w:szCs w:val="20"/>
              </w:rPr>
              <w:t>oc</w:t>
            </w:r>
            <w:r w:rsidRPr="00DB6878">
              <w:rPr>
                <w:rFonts w:ascii="Garamond" w:hAnsi="Garamond" w:cs="Arial"/>
                <w:spacing w:val="-2"/>
                <w:sz w:val="20"/>
                <w:szCs w:val="20"/>
              </w:rPr>
              <w:t>e</w:t>
            </w:r>
            <w:r w:rsidRPr="00DB6878">
              <w:rPr>
                <w:rFonts w:ascii="Garamond" w:hAnsi="Garamond" w:cs="Arial"/>
                <w:sz w:val="20"/>
                <w:szCs w:val="20"/>
              </w:rPr>
              <w:t>du</w:t>
            </w:r>
            <w:r w:rsidRPr="00DB6878">
              <w:rPr>
                <w:rFonts w:ascii="Garamond" w:hAnsi="Garamond" w:cs="Arial"/>
                <w:spacing w:val="1"/>
                <w:sz w:val="20"/>
                <w:szCs w:val="20"/>
              </w:rPr>
              <w:t>r</w:t>
            </w:r>
            <w:r w:rsidRPr="00DB6878">
              <w:rPr>
                <w:rFonts w:ascii="Garamond" w:hAnsi="Garamond" w:cs="Arial"/>
                <w:sz w:val="20"/>
                <w:szCs w:val="20"/>
              </w:rPr>
              <w:t>e</w:t>
            </w:r>
            <w:r w:rsidRPr="00DB6878">
              <w:rPr>
                <w:rFonts w:ascii="Garamond" w:hAnsi="Garamond" w:cs="Arial"/>
                <w:spacing w:val="-9"/>
                <w:sz w:val="20"/>
                <w:szCs w:val="20"/>
              </w:rPr>
              <w:t xml:space="preserve"> </w:t>
            </w:r>
            <w:r w:rsidRPr="00DB6878">
              <w:rPr>
                <w:rFonts w:ascii="Garamond" w:hAnsi="Garamond" w:cs="Arial"/>
                <w:sz w:val="20"/>
                <w:szCs w:val="20"/>
              </w:rPr>
              <w:t>re-</w:t>
            </w:r>
            <w:r w:rsidRPr="00DB6878">
              <w:rPr>
                <w:rFonts w:ascii="Garamond" w:hAnsi="Garamond" w:cs="Arial"/>
                <w:spacing w:val="-2"/>
                <w:sz w:val="20"/>
                <w:szCs w:val="20"/>
              </w:rPr>
              <w:t>e</w:t>
            </w:r>
            <w:r w:rsidRPr="00DB6878">
              <w:rPr>
                <w:rFonts w:ascii="Garamond" w:hAnsi="Garamond" w:cs="Arial"/>
                <w:spacing w:val="2"/>
                <w:sz w:val="20"/>
                <w:szCs w:val="20"/>
              </w:rPr>
              <w:t>v</w:t>
            </w:r>
            <w:r w:rsidRPr="00DB6878">
              <w:rPr>
                <w:rFonts w:ascii="Garamond" w:hAnsi="Garamond" w:cs="Arial"/>
                <w:sz w:val="20"/>
                <w:szCs w:val="20"/>
              </w:rPr>
              <w:t>aluat</w:t>
            </w:r>
            <w:r w:rsidRPr="00DB6878">
              <w:rPr>
                <w:rFonts w:ascii="Garamond" w:hAnsi="Garamond" w:cs="Arial"/>
                <w:spacing w:val="1"/>
                <w:sz w:val="20"/>
                <w:szCs w:val="20"/>
              </w:rPr>
              <w:t>e</w:t>
            </w:r>
            <w:r w:rsidRPr="00DB6878">
              <w:rPr>
                <w:rFonts w:ascii="Garamond" w:hAnsi="Garamond" w:cs="Arial"/>
                <w:sz w:val="20"/>
                <w:szCs w:val="20"/>
              </w:rPr>
              <w:t>d</w:t>
            </w:r>
            <w:r w:rsidRPr="00DB6878">
              <w:rPr>
                <w:rFonts w:ascii="Garamond" w:hAnsi="Garamond" w:cs="Arial"/>
                <w:spacing w:val="-13"/>
                <w:sz w:val="20"/>
                <w:szCs w:val="20"/>
              </w:rPr>
              <w:t xml:space="preserve"> </w:t>
            </w:r>
            <w:r w:rsidRPr="00DB6878">
              <w:rPr>
                <w:rFonts w:ascii="Garamond" w:hAnsi="Garamond" w:cs="Arial"/>
                <w:sz w:val="20"/>
                <w:szCs w:val="20"/>
              </w:rPr>
              <w:t>after</w:t>
            </w:r>
            <w:r w:rsidRPr="00DB6878">
              <w:rPr>
                <w:rFonts w:ascii="Garamond" w:hAnsi="Garamond" w:cs="Arial"/>
                <w:spacing w:val="-4"/>
                <w:sz w:val="20"/>
                <w:szCs w:val="20"/>
              </w:rPr>
              <w:t xml:space="preserve"> </w:t>
            </w:r>
            <w:r w:rsidRPr="00DB6878">
              <w:rPr>
                <w:rFonts w:ascii="Garamond" w:hAnsi="Garamond" w:cs="Arial"/>
                <w:spacing w:val="-2"/>
                <w:sz w:val="20"/>
                <w:szCs w:val="20"/>
              </w:rPr>
              <w:t>h</w:t>
            </w:r>
            <w:r w:rsidRPr="00DB6878">
              <w:rPr>
                <w:rFonts w:ascii="Garamond" w:hAnsi="Garamond" w:cs="Arial"/>
                <w:sz w:val="20"/>
                <w:szCs w:val="20"/>
              </w:rPr>
              <w:t>a</w:t>
            </w:r>
            <w:r w:rsidRPr="00DB6878">
              <w:rPr>
                <w:rFonts w:ascii="Garamond" w:hAnsi="Garamond" w:cs="Arial"/>
                <w:spacing w:val="1"/>
                <w:sz w:val="20"/>
                <w:szCs w:val="20"/>
              </w:rPr>
              <w:t>v</w:t>
            </w:r>
            <w:r w:rsidRPr="00DB6878">
              <w:rPr>
                <w:rFonts w:ascii="Garamond" w:hAnsi="Garamond" w:cs="Arial"/>
                <w:sz w:val="20"/>
                <w:szCs w:val="20"/>
              </w:rPr>
              <w:t>ing</w:t>
            </w:r>
            <w:r w:rsidRPr="00DB6878">
              <w:rPr>
                <w:rFonts w:ascii="Garamond" w:hAnsi="Garamond" w:cs="Arial"/>
                <w:spacing w:val="-6"/>
                <w:sz w:val="20"/>
                <w:szCs w:val="20"/>
              </w:rPr>
              <w:t xml:space="preserve"> </w:t>
            </w:r>
            <w:r w:rsidRPr="00DB6878">
              <w:rPr>
                <w:rFonts w:ascii="Garamond" w:hAnsi="Garamond" w:cs="Arial"/>
                <w:spacing w:val="1"/>
                <w:sz w:val="20"/>
                <w:szCs w:val="20"/>
              </w:rPr>
              <w:t>h</w:t>
            </w:r>
            <w:r w:rsidRPr="00DB6878">
              <w:rPr>
                <w:rFonts w:ascii="Garamond" w:hAnsi="Garamond" w:cs="Arial"/>
                <w:spacing w:val="-2"/>
                <w:sz w:val="20"/>
                <w:szCs w:val="20"/>
              </w:rPr>
              <w:t>a</w:t>
            </w:r>
            <w:r w:rsidRPr="00DB6878">
              <w:rPr>
                <w:rFonts w:ascii="Garamond" w:hAnsi="Garamond" w:cs="Arial"/>
                <w:sz w:val="20"/>
                <w:szCs w:val="20"/>
              </w:rPr>
              <w:t>d</w:t>
            </w:r>
            <w:r w:rsidRPr="00DB6878">
              <w:rPr>
                <w:rFonts w:ascii="Garamond" w:hAnsi="Garamond" w:cs="Arial"/>
                <w:spacing w:val="-3"/>
                <w:sz w:val="20"/>
                <w:szCs w:val="20"/>
              </w:rPr>
              <w:t xml:space="preserve"> </w:t>
            </w:r>
            <w:r w:rsidRPr="00DB6878">
              <w:rPr>
                <w:rFonts w:ascii="Garamond" w:hAnsi="Garamond" w:cs="Arial"/>
                <w:sz w:val="20"/>
                <w:szCs w:val="20"/>
              </w:rPr>
              <w:t>time</w:t>
            </w:r>
            <w:r w:rsidRPr="00DB6878">
              <w:rPr>
                <w:rFonts w:ascii="Garamond" w:hAnsi="Garamond" w:cs="Arial"/>
                <w:spacing w:val="-6"/>
                <w:sz w:val="20"/>
                <w:szCs w:val="20"/>
              </w:rPr>
              <w:t xml:space="preserve"> </w:t>
            </w:r>
            <w:r w:rsidRPr="00DB6878">
              <w:rPr>
                <w:rFonts w:ascii="Garamond" w:hAnsi="Garamond" w:cs="Arial"/>
                <w:spacing w:val="2"/>
                <w:sz w:val="20"/>
                <w:szCs w:val="20"/>
              </w:rPr>
              <w:t>t</w:t>
            </w:r>
            <w:r w:rsidRPr="00DB6878">
              <w:rPr>
                <w:rFonts w:ascii="Garamond" w:hAnsi="Garamond" w:cs="Arial"/>
                <w:sz w:val="20"/>
                <w:szCs w:val="20"/>
              </w:rPr>
              <w:t>o</w:t>
            </w:r>
            <w:r w:rsidRPr="00DB6878">
              <w:rPr>
                <w:rFonts w:ascii="Garamond" w:hAnsi="Garamond" w:cs="Arial"/>
                <w:spacing w:val="-4"/>
                <w:sz w:val="20"/>
                <w:szCs w:val="20"/>
              </w:rPr>
              <w:t xml:space="preserve"> </w:t>
            </w:r>
            <w:r w:rsidRPr="00DB6878">
              <w:rPr>
                <w:rFonts w:ascii="Garamond" w:hAnsi="Garamond" w:cs="Arial"/>
                <w:sz w:val="20"/>
                <w:szCs w:val="20"/>
              </w:rPr>
              <w:t>pr</w:t>
            </w:r>
            <w:r w:rsidRPr="00DB6878">
              <w:rPr>
                <w:rFonts w:ascii="Garamond" w:hAnsi="Garamond" w:cs="Arial"/>
                <w:spacing w:val="-2"/>
                <w:sz w:val="20"/>
                <w:szCs w:val="20"/>
              </w:rPr>
              <w:t>a</w:t>
            </w:r>
            <w:r w:rsidRPr="00DB6878">
              <w:rPr>
                <w:rFonts w:ascii="Garamond" w:hAnsi="Garamond" w:cs="Arial"/>
                <w:sz w:val="20"/>
                <w:szCs w:val="20"/>
              </w:rPr>
              <w:t>y</w:t>
            </w:r>
            <w:r w:rsidRPr="00DB6878">
              <w:rPr>
                <w:rFonts w:ascii="Garamond" w:hAnsi="Garamond" w:cs="Arial"/>
                <w:spacing w:val="-3"/>
                <w:sz w:val="20"/>
                <w:szCs w:val="20"/>
              </w:rPr>
              <w:t xml:space="preserve"> </w:t>
            </w:r>
            <w:r w:rsidRPr="00DB6878">
              <w:rPr>
                <w:rFonts w:ascii="Garamond" w:hAnsi="Garamond" w:cs="Arial"/>
                <w:sz w:val="20"/>
                <w:szCs w:val="20"/>
              </w:rPr>
              <w:t>for</w:t>
            </w:r>
            <w:r w:rsidRPr="00DB6878">
              <w:rPr>
                <w:rFonts w:ascii="Garamond" w:hAnsi="Garamond" w:cs="Arial"/>
                <w:spacing w:val="-2"/>
                <w:sz w:val="20"/>
                <w:szCs w:val="20"/>
              </w:rPr>
              <w:t xml:space="preserve"> </w:t>
            </w:r>
            <w:r w:rsidRPr="00DB6878">
              <w:rPr>
                <w:rFonts w:ascii="Garamond" w:hAnsi="Garamond" w:cs="Arial"/>
                <w:sz w:val="20"/>
                <w:szCs w:val="20"/>
              </w:rPr>
              <w:t>heal</w:t>
            </w:r>
            <w:r w:rsidRPr="00DB6878">
              <w:rPr>
                <w:rFonts w:ascii="Garamond" w:hAnsi="Garamond" w:cs="Arial"/>
                <w:spacing w:val="1"/>
                <w:sz w:val="20"/>
                <w:szCs w:val="20"/>
              </w:rPr>
              <w:t>i</w:t>
            </w:r>
            <w:r w:rsidRPr="00DB6878">
              <w:rPr>
                <w:rFonts w:ascii="Garamond" w:hAnsi="Garamond" w:cs="Arial"/>
                <w:spacing w:val="-2"/>
                <w:sz w:val="20"/>
                <w:szCs w:val="20"/>
              </w:rPr>
              <w:t>n</w:t>
            </w:r>
            <w:r w:rsidRPr="00DB6878">
              <w:rPr>
                <w:rFonts w:ascii="Garamond" w:hAnsi="Garamond" w:cs="Arial"/>
                <w:sz w:val="20"/>
                <w:szCs w:val="20"/>
              </w:rPr>
              <w:t>g. If</w:t>
            </w:r>
            <w:r w:rsidRPr="00DB6878">
              <w:rPr>
                <w:rFonts w:ascii="Garamond" w:hAnsi="Garamond" w:cs="Arial"/>
                <w:spacing w:val="-1"/>
                <w:sz w:val="20"/>
                <w:szCs w:val="20"/>
              </w:rPr>
              <w:t xml:space="preserve"> </w:t>
            </w:r>
            <w:r w:rsidRPr="00DB6878">
              <w:rPr>
                <w:rFonts w:ascii="Garamond" w:hAnsi="Garamond" w:cs="Arial"/>
                <w:sz w:val="20"/>
                <w:szCs w:val="20"/>
              </w:rPr>
              <w:t>a</w:t>
            </w:r>
            <w:r w:rsidRPr="00DB6878">
              <w:rPr>
                <w:rFonts w:ascii="Garamond" w:hAnsi="Garamond" w:cs="Arial"/>
                <w:spacing w:val="-1"/>
                <w:sz w:val="20"/>
                <w:szCs w:val="20"/>
              </w:rPr>
              <w:t xml:space="preserve"> </w:t>
            </w:r>
            <w:r w:rsidRPr="00DB6878">
              <w:rPr>
                <w:rFonts w:ascii="Garamond" w:hAnsi="Garamond" w:cs="Arial"/>
                <w:spacing w:val="-2"/>
                <w:sz w:val="20"/>
                <w:szCs w:val="20"/>
              </w:rPr>
              <w:t>C</w:t>
            </w:r>
            <w:r w:rsidRPr="00DB6878">
              <w:rPr>
                <w:rFonts w:ascii="Garamond" w:hAnsi="Garamond" w:cs="Arial"/>
                <w:sz w:val="20"/>
                <w:szCs w:val="20"/>
              </w:rPr>
              <w:t>hri</w:t>
            </w:r>
            <w:r w:rsidRPr="00DB6878">
              <w:rPr>
                <w:rFonts w:ascii="Garamond" w:hAnsi="Garamond" w:cs="Arial"/>
                <w:spacing w:val="1"/>
                <w:sz w:val="20"/>
                <w:szCs w:val="20"/>
              </w:rPr>
              <w:t>s</w:t>
            </w:r>
            <w:r w:rsidRPr="00DB6878">
              <w:rPr>
                <w:rFonts w:ascii="Garamond" w:hAnsi="Garamond" w:cs="Arial"/>
                <w:sz w:val="20"/>
                <w:szCs w:val="20"/>
              </w:rPr>
              <w:t>ti</w:t>
            </w:r>
            <w:r w:rsidRPr="00DB6878">
              <w:rPr>
                <w:rFonts w:ascii="Garamond" w:hAnsi="Garamond" w:cs="Arial"/>
                <w:spacing w:val="-2"/>
                <w:sz w:val="20"/>
                <w:szCs w:val="20"/>
              </w:rPr>
              <w:t>a</w:t>
            </w:r>
            <w:r w:rsidRPr="00DB6878">
              <w:rPr>
                <w:rFonts w:ascii="Garamond" w:hAnsi="Garamond" w:cs="Arial"/>
                <w:sz w:val="20"/>
                <w:szCs w:val="20"/>
              </w:rPr>
              <w:t>n</w:t>
            </w:r>
            <w:r w:rsidRPr="00DB6878">
              <w:rPr>
                <w:rFonts w:ascii="Garamond" w:hAnsi="Garamond" w:cs="Arial"/>
                <w:spacing w:val="-7"/>
                <w:sz w:val="20"/>
                <w:szCs w:val="20"/>
              </w:rPr>
              <w:t xml:space="preserve"> </w:t>
            </w:r>
            <w:r w:rsidRPr="00DB6878">
              <w:rPr>
                <w:rFonts w:ascii="Garamond" w:hAnsi="Garamond" w:cs="Arial"/>
                <w:spacing w:val="-2"/>
                <w:sz w:val="20"/>
                <w:szCs w:val="20"/>
              </w:rPr>
              <w:t>S</w:t>
            </w:r>
            <w:r w:rsidRPr="00DB6878">
              <w:rPr>
                <w:rFonts w:ascii="Garamond" w:hAnsi="Garamond" w:cs="Arial"/>
                <w:spacing w:val="1"/>
                <w:sz w:val="20"/>
                <w:szCs w:val="20"/>
              </w:rPr>
              <w:t>c</w:t>
            </w:r>
            <w:r w:rsidRPr="00DB6878">
              <w:rPr>
                <w:rFonts w:ascii="Garamond" w:hAnsi="Garamond" w:cs="Arial"/>
                <w:sz w:val="20"/>
                <w:szCs w:val="20"/>
              </w:rPr>
              <w:t>ie</w:t>
            </w:r>
            <w:r w:rsidRPr="00DB6878">
              <w:rPr>
                <w:rFonts w:ascii="Garamond" w:hAnsi="Garamond" w:cs="Arial"/>
                <w:spacing w:val="-2"/>
                <w:sz w:val="20"/>
                <w:szCs w:val="20"/>
              </w:rPr>
              <w:t>n</w:t>
            </w:r>
            <w:r w:rsidRPr="00DB6878">
              <w:rPr>
                <w:rFonts w:ascii="Garamond" w:hAnsi="Garamond" w:cs="Arial"/>
                <w:spacing w:val="2"/>
                <w:sz w:val="20"/>
                <w:szCs w:val="20"/>
              </w:rPr>
              <w:t>t</w:t>
            </w:r>
            <w:r w:rsidRPr="00DB6878">
              <w:rPr>
                <w:rFonts w:ascii="Garamond" w:hAnsi="Garamond" w:cs="Arial"/>
                <w:spacing w:val="-2"/>
                <w:sz w:val="20"/>
                <w:szCs w:val="20"/>
              </w:rPr>
              <w:t>i</w:t>
            </w:r>
            <w:r w:rsidRPr="00DB6878">
              <w:rPr>
                <w:rFonts w:ascii="Garamond" w:hAnsi="Garamond" w:cs="Arial"/>
                <w:spacing w:val="1"/>
                <w:sz w:val="20"/>
                <w:szCs w:val="20"/>
              </w:rPr>
              <w:t>s</w:t>
            </w:r>
            <w:r w:rsidRPr="00DB6878">
              <w:rPr>
                <w:rFonts w:ascii="Garamond" w:hAnsi="Garamond" w:cs="Arial"/>
                <w:sz w:val="20"/>
                <w:szCs w:val="20"/>
              </w:rPr>
              <w:t>t</w:t>
            </w:r>
            <w:r w:rsidRPr="00DB6878">
              <w:rPr>
                <w:rFonts w:ascii="Garamond" w:hAnsi="Garamond" w:cs="Arial"/>
                <w:spacing w:val="-7"/>
                <w:sz w:val="20"/>
                <w:szCs w:val="20"/>
              </w:rPr>
              <w:t xml:space="preserve"> </w:t>
            </w:r>
            <w:r w:rsidRPr="00DB6878">
              <w:rPr>
                <w:rFonts w:ascii="Garamond" w:hAnsi="Garamond" w:cs="Arial"/>
                <w:spacing w:val="-2"/>
                <w:sz w:val="20"/>
                <w:szCs w:val="20"/>
              </w:rPr>
              <w:t>e</w:t>
            </w:r>
            <w:r w:rsidRPr="00DB6878">
              <w:rPr>
                <w:rFonts w:ascii="Garamond" w:hAnsi="Garamond" w:cs="Arial"/>
                <w:sz w:val="20"/>
                <w:szCs w:val="20"/>
              </w:rPr>
              <w:t>nt</w:t>
            </w:r>
            <w:r w:rsidRPr="00DB6878">
              <w:rPr>
                <w:rFonts w:ascii="Garamond" w:hAnsi="Garamond" w:cs="Arial"/>
                <w:spacing w:val="1"/>
                <w:sz w:val="20"/>
                <w:szCs w:val="20"/>
              </w:rPr>
              <w:t>e</w:t>
            </w:r>
            <w:r w:rsidRPr="00DB6878">
              <w:rPr>
                <w:rFonts w:ascii="Garamond" w:hAnsi="Garamond" w:cs="Arial"/>
                <w:sz w:val="20"/>
                <w:szCs w:val="20"/>
              </w:rPr>
              <w:t>red</w:t>
            </w:r>
            <w:r w:rsidRPr="00DB6878">
              <w:rPr>
                <w:rFonts w:ascii="Garamond" w:hAnsi="Garamond" w:cs="Arial"/>
                <w:spacing w:val="-6"/>
                <w:sz w:val="20"/>
                <w:szCs w:val="20"/>
              </w:rPr>
              <w:t xml:space="preserve"> </w:t>
            </w:r>
            <w:r w:rsidRPr="00DB6878">
              <w:rPr>
                <w:rFonts w:ascii="Garamond" w:hAnsi="Garamond" w:cs="Arial"/>
                <w:sz w:val="20"/>
                <w:szCs w:val="20"/>
              </w:rPr>
              <w:t>a</w:t>
            </w:r>
            <w:r w:rsidRPr="00DB6878">
              <w:rPr>
                <w:rFonts w:ascii="Garamond" w:hAnsi="Garamond" w:cs="Arial"/>
                <w:spacing w:val="-1"/>
                <w:sz w:val="20"/>
                <w:szCs w:val="20"/>
              </w:rPr>
              <w:t xml:space="preserve"> </w:t>
            </w:r>
            <w:r w:rsidRPr="00DB6878">
              <w:rPr>
                <w:rFonts w:ascii="Garamond" w:hAnsi="Garamond" w:cs="Arial"/>
                <w:sz w:val="20"/>
                <w:szCs w:val="20"/>
              </w:rPr>
              <w:t>ho</w:t>
            </w:r>
            <w:r w:rsidRPr="00DB6878">
              <w:rPr>
                <w:rFonts w:ascii="Garamond" w:hAnsi="Garamond" w:cs="Arial"/>
                <w:spacing w:val="1"/>
                <w:sz w:val="20"/>
                <w:szCs w:val="20"/>
              </w:rPr>
              <w:t>s</w:t>
            </w:r>
            <w:r w:rsidRPr="00DB6878">
              <w:rPr>
                <w:rFonts w:ascii="Garamond" w:hAnsi="Garamond" w:cs="Arial"/>
                <w:spacing w:val="-2"/>
                <w:sz w:val="20"/>
                <w:szCs w:val="20"/>
              </w:rPr>
              <w:t>p</w:t>
            </w:r>
            <w:r w:rsidRPr="00DB6878">
              <w:rPr>
                <w:rFonts w:ascii="Garamond" w:hAnsi="Garamond" w:cs="Arial"/>
                <w:sz w:val="20"/>
                <w:szCs w:val="20"/>
              </w:rPr>
              <w:t>ital</w:t>
            </w:r>
            <w:r w:rsidRPr="00DB6878">
              <w:rPr>
                <w:rFonts w:ascii="Garamond" w:hAnsi="Garamond" w:cs="Arial"/>
                <w:spacing w:val="-6"/>
                <w:sz w:val="20"/>
                <w:szCs w:val="20"/>
              </w:rPr>
              <w:t xml:space="preserve"> </w:t>
            </w:r>
            <w:r w:rsidRPr="00DB6878">
              <w:rPr>
                <w:rFonts w:ascii="Garamond" w:hAnsi="Garamond" w:cs="Arial"/>
                <w:spacing w:val="1"/>
                <w:sz w:val="20"/>
                <w:szCs w:val="20"/>
              </w:rPr>
              <w:t>v</w:t>
            </w:r>
            <w:r w:rsidRPr="00DB6878">
              <w:rPr>
                <w:rFonts w:ascii="Garamond" w:hAnsi="Garamond" w:cs="Arial"/>
                <w:spacing w:val="-2"/>
                <w:sz w:val="20"/>
                <w:szCs w:val="20"/>
              </w:rPr>
              <w:t>o</w:t>
            </w:r>
            <w:r w:rsidRPr="00DB6878">
              <w:rPr>
                <w:rFonts w:ascii="Garamond" w:hAnsi="Garamond" w:cs="Arial"/>
                <w:sz w:val="20"/>
                <w:szCs w:val="20"/>
              </w:rPr>
              <w:t>lu</w:t>
            </w:r>
            <w:r w:rsidRPr="00DB6878">
              <w:rPr>
                <w:rFonts w:ascii="Garamond" w:hAnsi="Garamond" w:cs="Arial"/>
                <w:spacing w:val="-2"/>
                <w:sz w:val="20"/>
                <w:szCs w:val="20"/>
              </w:rPr>
              <w:t>n</w:t>
            </w:r>
            <w:r w:rsidRPr="00DB6878">
              <w:rPr>
                <w:rFonts w:ascii="Garamond" w:hAnsi="Garamond" w:cs="Arial"/>
                <w:sz w:val="20"/>
                <w:szCs w:val="20"/>
              </w:rPr>
              <w:t>taril</w:t>
            </w:r>
            <w:r w:rsidRPr="00DB6878">
              <w:rPr>
                <w:rFonts w:ascii="Garamond" w:hAnsi="Garamond" w:cs="Arial"/>
                <w:spacing w:val="-1"/>
                <w:sz w:val="20"/>
                <w:szCs w:val="20"/>
              </w:rPr>
              <w:t>y</w:t>
            </w:r>
            <w:r w:rsidRPr="00DB6878">
              <w:rPr>
                <w:rFonts w:ascii="Garamond" w:hAnsi="Garamond" w:cs="Arial"/>
                <w:sz w:val="20"/>
                <w:szCs w:val="20"/>
              </w:rPr>
              <w:t>,</w:t>
            </w:r>
            <w:r w:rsidRPr="00DB6878">
              <w:rPr>
                <w:rFonts w:ascii="Garamond" w:hAnsi="Garamond" w:cs="Arial"/>
                <w:spacing w:val="-7"/>
                <w:sz w:val="20"/>
                <w:szCs w:val="20"/>
              </w:rPr>
              <w:t xml:space="preserve"> </w:t>
            </w:r>
            <w:r w:rsidRPr="00DB6878">
              <w:rPr>
                <w:rFonts w:ascii="Garamond" w:hAnsi="Garamond" w:cs="Arial"/>
                <w:spacing w:val="-2"/>
                <w:sz w:val="20"/>
                <w:szCs w:val="20"/>
              </w:rPr>
              <w:t>t</w:t>
            </w:r>
            <w:r w:rsidRPr="00DB6878">
              <w:rPr>
                <w:rFonts w:ascii="Garamond" w:hAnsi="Garamond" w:cs="Arial"/>
                <w:sz w:val="20"/>
                <w:szCs w:val="20"/>
              </w:rPr>
              <w:t>he</w:t>
            </w:r>
            <w:r w:rsidRPr="00DB6878">
              <w:rPr>
                <w:rFonts w:ascii="Garamond" w:hAnsi="Garamond" w:cs="Arial"/>
                <w:spacing w:val="-4"/>
                <w:sz w:val="20"/>
                <w:szCs w:val="20"/>
              </w:rPr>
              <w:t xml:space="preserve"> </w:t>
            </w:r>
            <w:r w:rsidRPr="00DB6878">
              <w:rPr>
                <w:rFonts w:ascii="Garamond" w:hAnsi="Garamond" w:cs="Arial"/>
                <w:sz w:val="20"/>
                <w:szCs w:val="20"/>
              </w:rPr>
              <w:t>i</w:t>
            </w:r>
            <w:r w:rsidRPr="00DB6878">
              <w:rPr>
                <w:rFonts w:ascii="Garamond" w:hAnsi="Garamond" w:cs="Arial"/>
                <w:spacing w:val="1"/>
                <w:sz w:val="20"/>
                <w:szCs w:val="20"/>
              </w:rPr>
              <w:t>n</w:t>
            </w:r>
            <w:r w:rsidRPr="00DB6878">
              <w:rPr>
                <w:rFonts w:ascii="Garamond" w:hAnsi="Garamond" w:cs="Arial"/>
                <w:spacing w:val="-2"/>
                <w:sz w:val="20"/>
                <w:szCs w:val="20"/>
              </w:rPr>
              <w:t>d</w:t>
            </w:r>
            <w:r w:rsidRPr="00DB6878">
              <w:rPr>
                <w:rFonts w:ascii="Garamond" w:hAnsi="Garamond" w:cs="Arial"/>
                <w:sz w:val="20"/>
                <w:szCs w:val="20"/>
              </w:rPr>
              <w:t>i</w:t>
            </w:r>
            <w:r w:rsidRPr="00DB6878">
              <w:rPr>
                <w:rFonts w:ascii="Garamond" w:hAnsi="Garamond" w:cs="Arial"/>
                <w:spacing w:val="1"/>
                <w:sz w:val="20"/>
                <w:szCs w:val="20"/>
              </w:rPr>
              <w:t>v</w:t>
            </w:r>
            <w:r w:rsidRPr="00DB6878">
              <w:rPr>
                <w:rFonts w:ascii="Garamond" w:hAnsi="Garamond" w:cs="Arial"/>
                <w:sz w:val="20"/>
                <w:szCs w:val="20"/>
              </w:rPr>
              <w:t>i</w:t>
            </w:r>
            <w:r w:rsidRPr="00DB6878">
              <w:rPr>
                <w:rFonts w:ascii="Garamond" w:hAnsi="Garamond" w:cs="Arial"/>
                <w:spacing w:val="1"/>
                <w:sz w:val="20"/>
                <w:szCs w:val="20"/>
              </w:rPr>
              <w:t>d</w:t>
            </w:r>
            <w:r w:rsidRPr="00DB6878">
              <w:rPr>
                <w:rFonts w:ascii="Garamond" w:hAnsi="Garamond" w:cs="Arial"/>
                <w:sz w:val="20"/>
                <w:szCs w:val="20"/>
              </w:rPr>
              <w:t>ual</w:t>
            </w:r>
            <w:r w:rsidRPr="00DB6878">
              <w:rPr>
                <w:rFonts w:ascii="Garamond" w:hAnsi="Garamond" w:cs="Arial"/>
                <w:spacing w:val="-8"/>
                <w:sz w:val="20"/>
                <w:szCs w:val="20"/>
              </w:rPr>
              <w:t xml:space="preserve"> </w:t>
            </w:r>
            <w:r w:rsidRPr="00DB6878">
              <w:rPr>
                <w:rFonts w:ascii="Garamond" w:hAnsi="Garamond" w:cs="Arial"/>
                <w:spacing w:val="-2"/>
                <w:sz w:val="20"/>
                <w:szCs w:val="20"/>
              </w:rPr>
              <w:t>w</w:t>
            </w:r>
            <w:r w:rsidRPr="00DB6878">
              <w:rPr>
                <w:rFonts w:ascii="Garamond" w:hAnsi="Garamond" w:cs="Arial"/>
                <w:sz w:val="20"/>
                <w:szCs w:val="20"/>
              </w:rPr>
              <w:t>o</w:t>
            </w:r>
            <w:r w:rsidRPr="00DB6878">
              <w:rPr>
                <w:rFonts w:ascii="Garamond" w:hAnsi="Garamond" w:cs="Arial"/>
                <w:spacing w:val="1"/>
                <w:sz w:val="20"/>
                <w:szCs w:val="20"/>
              </w:rPr>
              <w:t>u</w:t>
            </w:r>
            <w:r w:rsidRPr="00DB6878">
              <w:rPr>
                <w:rFonts w:ascii="Garamond" w:hAnsi="Garamond" w:cs="Arial"/>
                <w:spacing w:val="-1"/>
                <w:sz w:val="20"/>
                <w:szCs w:val="20"/>
              </w:rPr>
              <w:t>l</w:t>
            </w:r>
            <w:r w:rsidRPr="00DB6878">
              <w:rPr>
                <w:rFonts w:ascii="Garamond" w:hAnsi="Garamond" w:cs="Arial"/>
                <w:sz w:val="20"/>
                <w:szCs w:val="20"/>
              </w:rPr>
              <w:t>d pr</w:t>
            </w:r>
            <w:r w:rsidRPr="00DB6878">
              <w:rPr>
                <w:rFonts w:ascii="Garamond" w:hAnsi="Garamond" w:cs="Arial"/>
                <w:spacing w:val="1"/>
                <w:sz w:val="20"/>
                <w:szCs w:val="20"/>
              </w:rPr>
              <w:t>o</w:t>
            </w:r>
            <w:r w:rsidRPr="00DB6878">
              <w:rPr>
                <w:rFonts w:ascii="Garamond" w:hAnsi="Garamond" w:cs="Arial"/>
                <w:spacing w:val="-2"/>
                <w:sz w:val="20"/>
                <w:szCs w:val="20"/>
              </w:rPr>
              <w:t>b</w:t>
            </w:r>
            <w:r w:rsidRPr="00DB6878">
              <w:rPr>
                <w:rFonts w:ascii="Garamond" w:hAnsi="Garamond" w:cs="Arial"/>
                <w:spacing w:val="1"/>
                <w:sz w:val="20"/>
                <w:szCs w:val="20"/>
              </w:rPr>
              <w:t>a</w:t>
            </w:r>
            <w:r w:rsidRPr="00DB6878">
              <w:rPr>
                <w:rFonts w:ascii="Garamond" w:hAnsi="Garamond" w:cs="Arial"/>
                <w:spacing w:val="-2"/>
                <w:sz w:val="20"/>
                <w:szCs w:val="20"/>
              </w:rPr>
              <w:t>b</w:t>
            </w:r>
            <w:r w:rsidRPr="00DB6878">
              <w:rPr>
                <w:rFonts w:ascii="Garamond" w:hAnsi="Garamond" w:cs="Arial"/>
                <w:sz w:val="20"/>
                <w:szCs w:val="20"/>
              </w:rPr>
              <w:t>ly</w:t>
            </w:r>
            <w:r w:rsidRPr="00DB6878">
              <w:rPr>
                <w:rFonts w:ascii="Garamond" w:hAnsi="Garamond" w:cs="Arial"/>
                <w:spacing w:val="-6"/>
                <w:sz w:val="20"/>
                <w:szCs w:val="20"/>
              </w:rPr>
              <w:t xml:space="preserve"> </w:t>
            </w:r>
            <w:r w:rsidRPr="00DB6878">
              <w:rPr>
                <w:rFonts w:ascii="Garamond" w:hAnsi="Garamond" w:cs="Arial"/>
                <w:spacing w:val="-2"/>
                <w:sz w:val="20"/>
                <w:szCs w:val="20"/>
              </w:rPr>
              <w:t>a</w:t>
            </w:r>
            <w:r w:rsidRPr="00DB6878">
              <w:rPr>
                <w:rFonts w:ascii="Garamond" w:hAnsi="Garamond" w:cs="Arial"/>
                <w:spacing w:val="1"/>
                <w:sz w:val="20"/>
                <w:szCs w:val="20"/>
              </w:rPr>
              <w:t>cc</w:t>
            </w:r>
            <w:r w:rsidRPr="00DB6878">
              <w:rPr>
                <w:rFonts w:ascii="Garamond" w:hAnsi="Garamond" w:cs="Arial"/>
                <w:sz w:val="20"/>
                <w:szCs w:val="20"/>
              </w:rPr>
              <w:t>e</w:t>
            </w:r>
            <w:r w:rsidRPr="00DB6878">
              <w:rPr>
                <w:rFonts w:ascii="Garamond" w:hAnsi="Garamond" w:cs="Arial"/>
                <w:spacing w:val="-2"/>
                <w:sz w:val="20"/>
                <w:szCs w:val="20"/>
              </w:rPr>
              <w:t>p</w:t>
            </w:r>
            <w:r w:rsidRPr="00DB6878">
              <w:rPr>
                <w:rFonts w:ascii="Garamond" w:hAnsi="Garamond" w:cs="Arial"/>
                <w:sz w:val="20"/>
                <w:szCs w:val="20"/>
              </w:rPr>
              <w:t>t</w:t>
            </w:r>
            <w:r w:rsidRPr="00DB6878">
              <w:rPr>
                <w:rFonts w:ascii="Garamond" w:hAnsi="Garamond" w:cs="Arial"/>
                <w:spacing w:val="-4"/>
                <w:sz w:val="20"/>
                <w:szCs w:val="20"/>
              </w:rPr>
              <w:t xml:space="preserve"> </w:t>
            </w:r>
            <w:r w:rsidRPr="00DB6878">
              <w:rPr>
                <w:rFonts w:ascii="Garamond" w:hAnsi="Garamond" w:cs="Arial"/>
                <w:spacing w:val="1"/>
                <w:sz w:val="20"/>
                <w:szCs w:val="20"/>
              </w:rPr>
              <w:t>c</w:t>
            </w:r>
            <w:r w:rsidRPr="00DB6878">
              <w:rPr>
                <w:rFonts w:ascii="Garamond" w:hAnsi="Garamond" w:cs="Arial"/>
                <w:spacing w:val="-2"/>
                <w:sz w:val="20"/>
                <w:szCs w:val="20"/>
              </w:rPr>
              <w:t>o</w:t>
            </w:r>
            <w:r w:rsidRPr="00DB6878">
              <w:rPr>
                <w:rFonts w:ascii="Garamond" w:hAnsi="Garamond" w:cs="Arial"/>
                <w:sz w:val="20"/>
                <w:szCs w:val="20"/>
              </w:rPr>
              <w:t>n</w:t>
            </w:r>
            <w:r w:rsidRPr="00DB6878">
              <w:rPr>
                <w:rFonts w:ascii="Garamond" w:hAnsi="Garamond" w:cs="Arial"/>
                <w:spacing w:val="1"/>
                <w:sz w:val="20"/>
                <w:szCs w:val="20"/>
              </w:rPr>
              <w:t>v</w:t>
            </w:r>
            <w:r w:rsidRPr="00DB6878">
              <w:rPr>
                <w:rFonts w:ascii="Garamond" w:hAnsi="Garamond" w:cs="Arial"/>
                <w:spacing w:val="-2"/>
                <w:sz w:val="20"/>
                <w:szCs w:val="20"/>
              </w:rPr>
              <w:t>e</w:t>
            </w:r>
            <w:r w:rsidRPr="00DB6878">
              <w:rPr>
                <w:rFonts w:ascii="Garamond" w:hAnsi="Garamond" w:cs="Arial"/>
                <w:sz w:val="20"/>
                <w:szCs w:val="20"/>
              </w:rPr>
              <w:t>nti</w:t>
            </w:r>
            <w:r w:rsidRPr="00DB6878">
              <w:rPr>
                <w:rFonts w:ascii="Garamond" w:hAnsi="Garamond" w:cs="Arial"/>
                <w:spacing w:val="1"/>
                <w:sz w:val="20"/>
                <w:szCs w:val="20"/>
              </w:rPr>
              <w:t>o</w:t>
            </w:r>
            <w:r w:rsidRPr="00DB6878">
              <w:rPr>
                <w:rFonts w:ascii="Garamond" w:hAnsi="Garamond" w:cs="Arial"/>
                <w:spacing w:val="-2"/>
                <w:sz w:val="20"/>
                <w:szCs w:val="20"/>
              </w:rPr>
              <w:t>n</w:t>
            </w:r>
            <w:r w:rsidRPr="00DB6878">
              <w:rPr>
                <w:rFonts w:ascii="Garamond" w:hAnsi="Garamond" w:cs="Arial"/>
                <w:sz w:val="20"/>
                <w:szCs w:val="20"/>
              </w:rPr>
              <w:t>al</w:t>
            </w:r>
            <w:r w:rsidRPr="00DB6878">
              <w:rPr>
                <w:rFonts w:ascii="Garamond" w:hAnsi="Garamond" w:cs="Arial"/>
                <w:spacing w:val="-10"/>
                <w:sz w:val="20"/>
                <w:szCs w:val="20"/>
              </w:rPr>
              <w:t xml:space="preserve"> </w:t>
            </w:r>
            <w:r w:rsidRPr="00DB6878">
              <w:rPr>
                <w:rFonts w:ascii="Garamond" w:hAnsi="Garamond" w:cs="Arial"/>
                <w:sz w:val="20"/>
                <w:szCs w:val="20"/>
              </w:rPr>
              <w:t>m</w:t>
            </w:r>
            <w:r w:rsidRPr="00DB6878">
              <w:rPr>
                <w:rFonts w:ascii="Garamond" w:hAnsi="Garamond" w:cs="Arial"/>
                <w:spacing w:val="1"/>
                <w:sz w:val="20"/>
                <w:szCs w:val="20"/>
              </w:rPr>
              <w:t>e</w:t>
            </w:r>
            <w:r w:rsidRPr="00DB6878">
              <w:rPr>
                <w:rFonts w:ascii="Garamond" w:hAnsi="Garamond" w:cs="Arial"/>
                <w:sz w:val="20"/>
                <w:szCs w:val="20"/>
              </w:rPr>
              <w:t>di</w:t>
            </w:r>
            <w:r w:rsidRPr="00DB6878">
              <w:rPr>
                <w:rFonts w:ascii="Garamond" w:hAnsi="Garamond" w:cs="Arial"/>
                <w:spacing w:val="1"/>
                <w:sz w:val="20"/>
                <w:szCs w:val="20"/>
              </w:rPr>
              <w:t>c</w:t>
            </w:r>
            <w:r w:rsidRPr="00DB6878">
              <w:rPr>
                <w:rFonts w:ascii="Garamond" w:hAnsi="Garamond" w:cs="Arial"/>
                <w:sz w:val="20"/>
                <w:szCs w:val="20"/>
              </w:rPr>
              <w:t>al</w:t>
            </w:r>
            <w:r w:rsidRPr="00DB6878">
              <w:rPr>
                <w:rFonts w:ascii="Garamond" w:hAnsi="Garamond" w:cs="Arial"/>
                <w:spacing w:val="-7"/>
                <w:sz w:val="20"/>
                <w:szCs w:val="20"/>
              </w:rPr>
              <w:t xml:space="preserve"> </w:t>
            </w:r>
            <w:r w:rsidRPr="00DB6878">
              <w:rPr>
                <w:rFonts w:ascii="Garamond" w:hAnsi="Garamond" w:cs="Arial"/>
                <w:sz w:val="20"/>
                <w:szCs w:val="20"/>
              </w:rPr>
              <w:t>tr</w:t>
            </w:r>
            <w:r w:rsidRPr="00DB6878">
              <w:rPr>
                <w:rFonts w:ascii="Garamond" w:hAnsi="Garamond" w:cs="Arial"/>
                <w:spacing w:val="-2"/>
                <w:sz w:val="20"/>
                <w:szCs w:val="20"/>
              </w:rPr>
              <w:t>e</w:t>
            </w:r>
            <w:r w:rsidRPr="00DB6878">
              <w:rPr>
                <w:rFonts w:ascii="Garamond" w:hAnsi="Garamond" w:cs="Arial"/>
                <w:sz w:val="20"/>
                <w:szCs w:val="20"/>
              </w:rPr>
              <w:t>atm</w:t>
            </w:r>
            <w:r w:rsidRPr="00DB6878">
              <w:rPr>
                <w:rFonts w:ascii="Garamond" w:hAnsi="Garamond" w:cs="Arial"/>
                <w:spacing w:val="1"/>
                <w:sz w:val="20"/>
                <w:szCs w:val="20"/>
              </w:rPr>
              <w:t>e</w:t>
            </w:r>
            <w:r w:rsidRPr="00DB6878">
              <w:rPr>
                <w:rFonts w:ascii="Garamond" w:hAnsi="Garamond" w:cs="Arial"/>
                <w:spacing w:val="-2"/>
                <w:sz w:val="20"/>
                <w:szCs w:val="20"/>
              </w:rPr>
              <w:t>n</w:t>
            </w:r>
            <w:r w:rsidRPr="00DB6878">
              <w:rPr>
                <w:rFonts w:ascii="Garamond" w:hAnsi="Garamond" w:cs="Arial"/>
                <w:sz w:val="20"/>
                <w:szCs w:val="20"/>
              </w:rPr>
              <w:t>t.</w:t>
            </w:r>
            <w:r w:rsidRPr="00DB6878">
              <w:rPr>
                <w:rFonts w:ascii="Garamond" w:hAnsi="Garamond" w:cs="Arial"/>
                <w:spacing w:val="-7"/>
                <w:sz w:val="20"/>
                <w:szCs w:val="20"/>
              </w:rPr>
              <w:t xml:space="preserve"> </w:t>
            </w:r>
            <w:r w:rsidRPr="00DB6878">
              <w:rPr>
                <w:rFonts w:ascii="Garamond" w:hAnsi="Garamond" w:cs="Arial"/>
                <w:sz w:val="20"/>
                <w:szCs w:val="20"/>
              </w:rPr>
              <w:t>H</w:t>
            </w:r>
            <w:r w:rsidRPr="00DB6878">
              <w:rPr>
                <w:rFonts w:ascii="Garamond" w:hAnsi="Garamond" w:cs="Arial"/>
                <w:spacing w:val="-2"/>
                <w:sz w:val="20"/>
                <w:szCs w:val="20"/>
              </w:rPr>
              <w:t>e</w:t>
            </w:r>
            <w:r w:rsidRPr="00DB6878">
              <w:rPr>
                <w:rFonts w:ascii="Garamond" w:hAnsi="Garamond" w:cs="Arial"/>
                <w:sz w:val="20"/>
                <w:szCs w:val="20"/>
              </w:rPr>
              <w:t>/</w:t>
            </w:r>
            <w:r w:rsidRPr="00DB6878">
              <w:rPr>
                <w:rFonts w:ascii="Garamond" w:hAnsi="Garamond" w:cs="Arial"/>
                <w:spacing w:val="1"/>
                <w:sz w:val="20"/>
                <w:szCs w:val="20"/>
              </w:rPr>
              <w:t>s</w:t>
            </w:r>
            <w:r w:rsidRPr="00DB6878">
              <w:rPr>
                <w:rFonts w:ascii="Garamond" w:hAnsi="Garamond" w:cs="Arial"/>
                <w:sz w:val="20"/>
                <w:szCs w:val="20"/>
              </w:rPr>
              <w:t>he</w:t>
            </w:r>
            <w:r w:rsidRPr="00DB6878">
              <w:rPr>
                <w:rFonts w:ascii="Garamond" w:hAnsi="Garamond" w:cs="Arial"/>
                <w:spacing w:val="-6"/>
                <w:sz w:val="20"/>
                <w:szCs w:val="20"/>
              </w:rPr>
              <w:t xml:space="preserve"> </w:t>
            </w:r>
            <w:r w:rsidRPr="00DB6878">
              <w:rPr>
                <w:rFonts w:ascii="Garamond" w:hAnsi="Garamond" w:cs="Arial"/>
                <w:sz w:val="20"/>
                <w:szCs w:val="20"/>
              </w:rPr>
              <w:t>might</w:t>
            </w:r>
            <w:r w:rsidRPr="00DB6878">
              <w:rPr>
                <w:rFonts w:ascii="Garamond" w:hAnsi="Garamond" w:cs="Arial"/>
                <w:spacing w:val="-5"/>
                <w:sz w:val="20"/>
                <w:szCs w:val="20"/>
              </w:rPr>
              <w:t xml:space="preserve"> </w:t>
            </w:r>
            <w:r w:rsidRPr="00DB6878">
              <w:rPr>
                <w:rFonts w:ascii="Garamond" w:hAnsi="Garamond" w:cs="Arial"/>
                <w:sz w:val="20"/>
                <w:szCs w:val="20"/>
              </w:rPr>
              <w:t>a</w:t>
            </w:r>
            <w:r w:rsidRPr="00DB6878">
              <w:rPr>
                <w:rFonts w:ascii="Garamond" w:hAnsi="Garamond" w:cs="Arial"/>
                <w:spacing w:val="1"/>
                <w:sz w:val="20"/>
                <w:szCs w:val="20"/>
              </w:rPr>
              <w:t>s</w:t>
            </w:r>
            <w:r w:rsidRPr="00DB6878">
              <w:rPr>
                <w:rFonts w:ascii="Garamond" w:hAnsi="Garamond" w:cs="Arial"/>
                <w:sz w:val="20"/>
                <w:szCs w:val="20"/>
              </w:rPr>
              <w:t>k</w:t>
            </w:r>
            <w:r w:rsidRPr="00DB6878">
              <w:rPr>
                <w:rFonts w:ascii="Garamond" w:hAnsi="Garamond" w:cs="Arial"/>
                <w:spacing w:val="-4"/>
                <w:sz w:val="20"/>
                <w:szCs w:val="20"/>
              </w:rPr>
              <w:t xml:space="preserve"> </w:t>
            </w:r>
            <w:r w:rsidRPr="00DB6878">
              <w:rPr>
                <w:rFonts w:ascii="Garamond" w:hAnsi="Garamond" w:cs="Arial"/>
                <w:sz w:val="20"/>
                <w:szCs w:val="20"/>
              </w:rPr>
              <w:t>th</w:t>
            </w:r>
            <w:r w:rsidRPr="00DB6878">
              <w:rPr>
                <w:rFonts w:ascii="Garamond" w:hAnsi="Garamond" w:cs="Arial"/>
                <w:spacing w:val="-2"/>
                <w:sz w:val="20"/>
                <w:szCs w:val="20"/>
              </w:rPr>
              <w:t>a</w:t>
            </w:r>
            <w:r w:rsidRPr="00DB6878">
              <w:rPr>
                <w:rFonts w:ascii="Garamond" w:hAnsi="Garamond" w:cs="Arial"/>
                <w:sz w:val="20"/>
                <w:szCs w:val="20"/>
              </w:rPr>
              <w:t>t dr</w:t>
            </w:r>
            <w:r w:rsidRPr="00DB6878">
              <w:rPr>
                <w:rFonts w:ascii="Garamond" w:hAnsi="Garamond" w:cs="Arial"/>
                <w:spacing w:val="1"/>
                <w:sz w:val="20"/>
                <w:szCs w:val="20"/>
              </w:rPr>
              <w:t>u</w:t>
            </w:r>
            <w:r w:rsidRPr="00DB6878">
              <w:rPr>
                <w:rFonts w:ascii="Garamond" w:hAnsi="Garamond" w:cs="Arial"/>
                <w:spacing w:val="-2"/>
                <w:sz w:val="20"/>
                <w:szCs w:val="20"/>
              </w:rPr>
              <w:t>g</w:t>
            </w:r>
            <w:r w:rsidRPr="00DB6878">
              <w:rPr>
                <w:rFonts w:ascii="Garamond" w:hAnsi="Garamond" w:cs="Arial"/>
                <w:spacing w:val="1"/>
                <w:sz w:val="20"/>
                <w:szCs w:val="20"/>
              </w:rPr>
              <w:t>s</w:t>
            </w:r>
            <w:r w:rsidRPr="00DB6878">
              <w:rPr>
                <w:rFonts w:ascii="Garamond" w:hAnsi="Garamond" w:cs="Arial"/>
                <w:spacing w:val="2"/>
                <w:sz w:val="20"/>
                <w:szCs w:val="20"/>
              </w:rPr>
              <w:t>/</w:t>
            </w:r>
            <w:r w:rsidRPr="00DB6878">
              <w:rPr>
                <w:rFonts w:ascii="Garamond" w:hAnsi="Garamond" w:cs="Arial"/>
                <w:sz w:val="20"/>
                <w:szCs w:val="20"/>
              </w:rPr>
              <w:t>t</w:t>
            </w:r>
            <w:r w:rsidRPr="00DB6878">
              <w:rPr>
                <w:rFonts w:ascii="Garamond" w:hAnsi="Garamond" w:cs="Arial"/>
                <w:spacing w:val="-2"/>
                <w:sz w:val="20"/>
                <w:szCs w:val="20"/>
              </w:rPr>
              <w:t>h</w:t>
            </w:r>
            <w:r w:rsidRPr="00DB6878">
              <w:rPr>
                <w:rFonts w:ascii="Garamond" w:hAnsi="Garamond" w:cs="Arial"/>
                <w:sz w:val="20"/>
                <w:szCs w:val="20"/>
              </w:rPr>
              <w:t>erapy</w:t>
            </w:r>
            <w:r w:rsidRPr="00DB6878">
              <w:rPr>
                <w:rFonts w:ascii="Garamond" w:hAnsi="Garamond" w:cs="Arial"/>
                <w:spacing w:val="-11"/>
                <w:sz w:val="20"/>
                <w:szCs w:val="20"/>
              </w:rPr>
              <w:t xml:space="preserve"> </w:t>
            </w:r>
            <w:r w:rsidRPr="00DB6878">
              <w:rPr>
                <w:rFonts w:ascii="Garamond" w:hAnsi="Garamond" w:cs="Arial"/>
                <w:sz w:val="20"/>
                <w:szCs w:val="20"/>
              </w:rPr>
              <w:t>be</w:t>
            </w:r>
            <w:r w:rsidRPr="00DB6878">
              <w:rPr>
                <w:rFonts w:ascii="Garamond" w:hAnsi="Garamond" w:cs="Arial"/>
                <w:spacing w:val="-4"/>
                <w:sz w:val="20"/>
                <w:szCs w:val="20"/>
              </w:rPr>
              <w:t xml:space="preserve"> </w:t>
            </w:r>
            <w:r w:rsidRPr="00DB6878">
              <w:rPr>
                <w:rFonts w:ascii="Garamond" w:hAnsi="Garamond" w:cs="Arial"/>
                <w:spacing w:val="1"/>
                <w:sz w:val="20"/>
                <w:szCs w:val="20"/>
              </w:rPr>
              <w:t>k</w:t>
            </w:r>
            <w:r w:rsidRPr="00DB6878">
              <w:rPr>
                <w:rFonts w:ascii="Garamond" w:hAnsi="Garamond" w:cs="Arial"/>
                <w:sz w:val="20"/>
                <w:szCs w:val="20"/>
              </w:rPr>
              <w:t>e</w:t>
            </w:r>
            <w:r w:rsidRPr="00DB6878">
              <w:rPr>
                <w:rFonts w:ascii="Garamond" w:hAnsi="Garamond" w:cs="Arial"/>
                <w:spacing w:val="-2"/>
                <w:sz w:val="20"/>
                <w:szCs w:val="20"/>
              </w:rPr>
              <w:t>p</w:t>
            </w:r>
            <w:r w:rsidRPr="00DB6878">
              <w:rPr>
                <w:rFonts w:ascii="Garamond" w:hAnsi="Garamond" w:cs="Arial"/>
                <w:sz w:val="20"/>
                <w:szCs w:val="20"/>
              </w:rPr>
              <w:t>t</w:t>
            </w:r>
            <w:r w:rsidRPr="00DB6878">
              <w:rPr>
                <w:rFonts w:ascii="Garamond" w:hAnsi="Garamond" w:cs="Arial"/>
                <w:spacing w:val="-2"/>
                <w:sz w:val="20"/>
                <w:szCs w:val="20"/>
              </w:rPr>
              <w:t xml:space="preserve"> </w:t>
            </w:r>
            <w:r w:rsidRPr="00DB6878">
              <w:rPr>
                <w:rFonts w:ascii="Garamond" w:hAnsi="Garamond" w:cs="Arial"/>
                <w:sz w:val="20"/>
                <w:szCs w:val="20"/>
              </w:rPr>
              <w:t>to</w:t>
            </w:r>
            <w:r w:rsidRPr="00DB6878">
              <w:rPr>
                <w:rFonts w:ascii="Garamond" w:hAnsi="Garamond" w:cs="Arial"/>
                <w:spacing w:val="-2"/>
                <w:sz w:val="20"/>
                <w:szCs w:val="20"/>
              </w:rPr>
              <w:t xml:space="preserve"> </w:t>
            </w:r>
            <w:r w:rsidRPr="00DB6878">
              <w:rPr>
                <w:rFonts w:ascii="Garamond" w:hAnsi="Garamond" w:cs="Arial"/>
                <w:sz w:val="20"/>
                <w:szCs w:val="20"/>
              </w:rPr>
              <w:t>a</w:t>
            </w:r>
            <w:r w:rsidRPr="00DB6878">
              <w:rPr>
                <w:rFonts w:ascii="Garamond" w:hAnsi="Garamond" w:cs="Arial"/>
                <w:spacing w:val="-3"/>
                <w:sz w:val="20"/>
                <w:szCs w:val="20"/>
              </w:rPr>
              <w:t xml:space="preserve"> </w:t>
            </w:r>
            <w:r w:rsidRPr="00DB6878">
              <w:rPr>
                <w:rFonts w:ascii="Garamond" w:hAnsi="Garamond" w:cs="Arial"/>
                <w:sz w:val="20"/>
                <w:szCs w:val="20"/>
              </w:rPr>
              <w:t>minimum. In</w:t>
            </w:r>
            <w:r w:rsidRPr="00DB6878">
              <w:rPr>
                <w:rFonts w:ascii="Garamond" w:hAnsi="Garamond" w:cs="Arial"/>
                <w:spacing w:val="-2"/>
                <w:sz w:val="20"/>
                <w:szCs w:val="20"/>
              </w:rPr>
              <w:t>d</w:t>
            </w:r>
            <w:r w:rsidRPr="00DB6878">
              <w:rPr>
                <w:rFonts w:ascii="Garamond" w:hAnsi="Garamond" w:cs="Arial"/>
                <w:sz w:val="20"/>
                <w:szCs w:val="20"/>
              </w:rPr>
              <w:t>i</w:t>
            </w:r>
            <w:r w:rsidRPr="00DB6878">
              <w:rPr>
                <w:rFonts w:ascii="Garamond" w:hAnsi="Garamond" w:cs="Arial"/>
                <w:spacing w:val="1"/>
                <w:sz w:val="20"/>
                <w:szCs w:val="20"/>
              </w:rPr>
              <w:t>v</w:t>
            </w:r>
            <w:r w:rsidRPr="00DB6878">
              <w:rPr>
                <w:rFonts w:ascii="Garamond" w:hAnsi="Garamond" w:cs="Arial"/>
                <w:sz w:val="20"/>
                <w:szCs w:val="20"/>
              </w:rPr>
              <w:t>iduals ma</w:t>
            </w:r>
            <w:r w:rsidRPr="00DB6878">
              <w:rPr>
                <w:rFonts w:ascii="Garamond" w:hAnsi="Garamond" w:cs="Arial"/>
                <w:spacing w:val="1"/>
                <w:sz w:val="20"/>
                <w:szCs w:val="20"/>
              </w:rPr>
              <w:t>k</w:t>
            </w:r>
            <w:r w:rsidRPr="00DB6878">
              <w:rPr>
                <w:rFonts w:ascii="Garamond" w:hAnsi="Garamond" w:cs="Arial"/>
                <w:sz w:val="20"/>
                <w:szCs w:val="20"/>
              </w:rPr>
              <w:t xml:space="preserve">e </w:t>
            </w:r>
            <w:r w:rsidRPr="00DB6878">
              <w:rPr>
                <w:rFonts w:ascii="Garamond" w:hAnsi="Garamond" w:cs="Arial"/>
                <w:spacing w:val="2"/>
                <w:sz w:val="20"/>
                <w:szCs w:val="20"/>
              </w:rPr>
              <w:t>t</w:t>
            </w:r>
            <w:r w:rsidRPr="00DB6878">
              <w:rPr>
                <w:rFonts w:ascii="Garamond" w:hAnsi="Garamond" w:cs="Arial"/>
                <w:spacing w:val="-2"/>
                <w:sz w:val="20"/>
                <w:szCs w:val="20"/>
              </w:rPr>
              <w:t>h</w:t>
            </w:r>
            <w:r w:rsidRPr="00DB6878">
              <w:rPr>
                <w:rFonts w:ascii="Garamond" w:hAnsi="Garamond" w:cs="Arial"/>
                <w:sz w:val="20"/>
                <w:szCs w:val="20"/>
              </w:rPr>
              <w:t xml:space="preserve">eir </w:t>
            </w:r>
            <w:r w:rsidRPr="00DB6878">
              <w:rPr>
                <w:rFonts w:ascii="Garamond" w:hAnsi="Garamond" w:cs="Arial"/>
                <w:spacing w:val="1"/>
                <w:sz w:val="20"/>
                <w:szCs w:val="20"/>
              </w:rPr>
              <w:t>o</w:t>
            </w:r>
            <w:r w:rsidRPr="00DB6878">
              <w:rPr>
                <w:rFonts w:ascii="Garamond" w:hAnsi="Garamond" w:cs="Arial"/>
                <w:spacing w:val="-2"/>
                <w:sz w:val="20"/>
                <w:szCs w:val="20"/>
              </w:rPr>
              <w:t>w</w:t>
            </w:r>
            <w:r w:rsidRPr="00DB6878">
              <w:rPr>
                <w:rFonts w:ascii="Garamond" w:hAnsi="Garamond" w:cs="Arial"/>
                <w:sz w:val="20"/>
                <w:szCs w:val="20"/>
              </w:rPr>
              <w:t xml:space="preserve">n </w:t>
            </w:r>
            <w:r w:rsidRPr="00DB6878">
              <w:rPr>
                <w:rFonts w:ascii="Garamond" w:hAnsi="Garamond" w:cs="Arial"/>
                <w:spacing w:val="1"/>
                <w:sz w:val="20"/>
                <w:szCs w:val="20"/>
              </w:rPr>
              <w:t>d</w:t>
            </w:r>
            <w:r w:rsidRPr="00DB6878">
              <w:rPr>
                <w:rFonts w:ascii="Garamond" w:hAnsi="Garamond" w:cs="Arial"/>
                <w:spacing w:val="-2"/>
                <w:sz w:val="20"/>
                <w:szCs w:val="20"/>
              </w:rPr>
              <w:t>e</w:t>
            </w:r>
            <w:r w:rsidRPr="00DB6878">
              <w:rPr>
                <w:rFonts w:ascii="Garamond" w:hAnsi="Garamond" w:cs="Arial"/>
                <w:spacing w:val="1"/>
                <w:sz w:val="20"/>
                <w:szCs w:val="20"/>
              </w:rPr>
              <w:t>c</w:t>
            </w:r>
            <w:r w:rsidRPr="00DB6878">
              <w:rPr>
                <w:rFonts w:ascii="Garamond" w:hAnsi="Garamond" w:cs="Arial"/>
                <w:sz w:val="20"/>
                <w:szCs w:val="20"/>
              </w:rPr>
              <w:t>i</w:t>
            </w:r>
            <w:r w:rsidRPr="00DB6878">
              <w:rPr>
                <w:rFonts w:ascii="Garamond" w:hAnsi="Garamond" w:cs="Arial"/>
                <w:spacing w:val="1"/>
                <w:sz w:val="20"/>
                <w:szCs w:val="20"/>
              </w:rPr>
              <w:t>s</w:t>
            </w:r>
            <w:r w:rsidRPr="00DB6878">
              <w:rPr>
                <w:rFonts w:ascii="Garamond" w:hAnsi="Garamond" w:cs="Arial"/>
                <w:sz w:val="20"/>
                <w:szCs w:val="20"/>
              </w:rPr>
              <w:t>i</w:t>
            </w:r>
            <w:r w:rsidRPr="00DB6878">
              <w:rPr>
                <w:rFonts w:ascii="Garamond" w:hAnsi="Garamond" w:cs="Arial"/>
                <w:spacing w:val="-2"/>
                <w:sz w:val="20"/>
                <w:szCs w:val="20"/>
              </w:rPr>
              <w:t>o</w:t>
            </w:r>
            <w:r w:rsidRPr="00DB6878">
              <w:rPr>
                <w:rFonts w:ascii="Garamond" w:hAnsi="Garamond" w:cs="Arial"/>
                <w:sz w:val="20"/>
                <w:szCs w:val="20"/>
              </w:rPr>
              <w:t xml:space="preserve">ns </w:t>
            </w:r>
            <w:r w:rsidRPr="00DB6878">
              <w:rPr>
                <w:rFonts w:ascii="Garamond" w:hAnsi="Garamond" w:cs="Arial"/>
                <w:spacing w:val="-2"/>
                <w:sz w:val="20"/>
                <w:szCs w:val="20"/>
              </w:rPr>
              <w:t>a</w:t>
            </w:r>
            <w:r w:rsidRPr="00DB6878">
              <w:rPr>
                <w:rFonts w:ascii="Garamond" w:hAnsi="Garamond" w:cs="Arial"/>
                <w:spacing w:val="1"/>
                <w:sz w:val="20"/>
                <w:szCs w:val="20"/>
              </w:rPr>
              <w:t>b</w:t>
            </w:r>
            <w:r w:rsidRPr="00DB6878">
              <w:rPr>
                <w:rFonts w:ascii="Garamond" w:hAnsi="Garamond" w:cs="Arial"/>
                <w:sz w:val="20"/>
                <w:szCs w:val="20"/>
              </w:rPr>
              <w:t>out blo</w:t>
            </w:r>
            <w:r w:rsidRPr="00DB6878">
              <w:rPr>
                <w:rFonts w:ascii="Garamond" w:hAnsi="Garamond" w:cs="Arial"/>
                <w:spacing w:val="1"/>
                <w:sz w:val="20"/>
                <w:szCs w:val="20"/>
              </w:rPr>
              <w:t>o</w:t>
            </w:r>
            <w:r w:rsidRPr="00DB6878">
              <w:rPr>
                <w:rFonts w:ascii="Garamond" w:hAnsi="Garamond" w:cs="Arial"/>
                <w:sz w:val="20"/>
                <w:szCs w:val="20"/>
              </w:rPr>
              <w:t>d tr</w:t>
            </w:r>
            <w:r w:rsidRPr="00DB6878">
              <w:rPr>
                <w:rFonts w:ascii="Garamond" w:hAnsi="Garamond" w:cs="Arial"/>
                <w:spacing w:val="1"/>
                <w:sz w:val="20"/>
                <w:szCs w:val="20"/>
              </w:rPr>
              <w:t>a</w:t>
            </w:r>
            <w:r w:rsidRPr="00DB6878">
              <w:rPr>
                <w:rFonts w:ascii="Garamond" w:hAnsi="Garamond" w:cs="Arial"/>
                <w:spacing w:val="-2"/>
                <w:sz w:val="20"/>
                <w:szCs w:val="20"/>
              </w:rPr>
              <w:t>n</w:t>
            </w:r>
            <w:r w:rsidRPr="00DB6878">
              <w:rPr>
                <w:rFonts w:ascii="Garamond" w:hAnsi="Garamond" w:cs="Arial"/>
                <w:spacing w:val="1"/>
                <w:sz w:val="20"/>
                <w:szCs w:val="20"/>
              </w:rPr>
              <w:t>s</w:t>
            </w:r>
            <w:r w:rsidRPr="00DB6878">
              <w:rPr>
                <w:rFonts w:ascii="Garamond" w:hAnsi="Garamond" w:cs="Arial"/>
                <w:sz w:val="20"/>
                <w:szCs w:val="20"/>
              </w:rPr>
              <w:t>fu</w:t>
            </w:r>
            <w:r w:rsidRPr="00DB6878">
              <w:rPr>
                <w:rFonts w:ascii="Garamond" w:hAnsi="Garamond" w:cs="Arial"/>
                <w:spacing w:val="1"/>
                <w:sz w:val="20"/>
                <w:szCs w:val="20"/>
              </w:rPr>
              <w:t>s</w:t>
            </w:r>
            <w:r w:rsidRPr="00DB6878">
              <w:rPr>
                <w:rFonts w:ascii="Garamond" w:hAnsi="Garamond" w:cs="Arial"/>
                <w:sz w:val="20"/>
                <w:szCs w:val="20"/>
              </w:rPr>
              <w:t>i</w:t>
            </w:r>
            <w:r w:rsidRPr="00DB6878">
              <w:rPr>
                <w:rFonts w:ascii="Garamond" w:hAnsi="Garamond" w:cs="Arial"/>
                <w:spacing w:val="-2"/>
                <w:sz w:val="20"/>
                <w:szCs w:val="20"/>
              </w:rPr>
              <w:t>o</w:t>
            </w:r>
            <w:r w:rsidRPr="00DB6878">
              <w:rPr>
                <w:rFonts w:ascii="Garamond" w:hAnsi="Garamond" w:cs="Arial"/>
                <w:sz w:val="20"/>
                <w:szCs w:val="20"/>
              </w:rPr>
              <w:t>ns a</w:t>
            </w:r>
            <w:r w:rsidRPr="00DB6878">
              <w:rPr>
                <w:rFonts w:ascii="Garamond" w:hAnsi="Garamond" w:cs="Arial"/>
                <w:spacing w:val="1"/>
                <w:sz w:val="20"/>
                <w:szCs w:val="20"/>
              </w:rPr>
              <w:t>n</w:t>
            </w:r>
            <w:r w:rsidRPr="00DB6878">
              <w:rPr>
                <w:rFonts w:ascii="Garamond" w:hAnsi="Garamond" w:cs="Arial"/>
                <w:sz w:val="20"/>
                <w:szCs w:val="20"/>
              </w:rPr>
              <w:t>d or</w:t>
            </w:r>
            <w:r w:rsidRPr="00DB6878">
              <w:rPr>
                <w:rFonts w:ascii="Garamond" w:hAnsi="Garamond" w:cs="Arial"/>
                <w:spacing w:val="1"/>
                <w:sz w:val="20"/>
                <w:szCs w:val="20"/>
              </w:rPr>
              <w:t>g</w:t>
            </w:r>
            <w:r w:rsidRPr="00DB6878">
              <w:rPr>
                <w:rFonts w:ascii="Garamond" w:hAnsi="Garamond" w:cs="Arial"/>
                <w:spacing w:val="-2"/>
                <w:sz w:val="20"/>
                <w:szCs w:val="20"/>
              </w:rPr>
              <w:t>a</w:t>
            </w:r>
            <w:r w:rsidRPr="00DB6878">
              <w:rPr>
                <w:rFonts w:ascii="Garamond" w:hAnsi="Garamond" w:cs="Arial"/>
                <w:sz w:val="20"/>
                <w:szCs w:val="20"/>
              </w:rPr>
              <w:t>n/ti</w:t>
            </w:r>
            <w:r w:rsidRPr="00DB6878">
              <w:rPr>
                <w:rFonts w:ascii="Garamond" w:hAnsi="Garamond" w:cs="Arial"/>
                <w:spacing w:val="1"/>
                <w:sz w:val="20"/>
                <w:szCs w:val="20"/>
              </w:rPr>
              <w:t>ss</w:t>
            </w:r>
            <w:r w:rsidRPr="00DB6878">
              <w:rPr>
                <w:rFonts w:ascii="Garamond" w:hAnsi="Garamond" w:cs="Arial"/>
                <w:sz w:val="20"/>
                <w:szCs w:val="20"/>
              </w:rPr>
              <w:t>ue</w:t>
            </w:r>
            <w:r w:rsidRPr="00DB6878">
              <w:rPr>
                <w:rFonts w:ascii="Garamond" w:hAnsi="Garamond" w:cs="Arial"/>
                <w:spacing w:val="-12"/>
                <w:sz w:val="20"/>
                <w:szCs w:val="20"/>
              </w:rPr>
              <w:t xml:space="preserve"> </w:t>
            </w:r>
            <w:r w:rsidRPr="00DB6878">
              <w:rPr>
                <w:rFonts w:ascii="Garamond" w:hAnsi="Garamond" w:cs="Arial"/>
                <w:spacing w:val="-2"/>
                <w:sz w:val="20"/>
                <w:szCs w:val="20"/>
              </w:rPr>
              <w:t>d</w:t>
            </w:r>
            <w:r w:rsidRPr="00DB6878">
              <w:rPr>
                <w:rFonts w:ascii="Garamond" w:hAnsi="Garamond" w:cs="Arial"/>
                <w:spacing w:val="1"/>
                <w:sz w:val="20"/>
                <w:szCs w:val="20"/>
              </w:rPr>
              <w:t>o</w:t>
            </w:r>
            <w:r w:rsidRPr="00DB6878">
              <w:rPr>
                <w:rFonts w:ascii="Garamond" w:hAnsi="Garamond" w:cs="Arial"/>
                <w:sz w:val="20"/>
                <w:szCs w:val="20"/>
              </w:rPr>
              <w:t>nati</w:t>
            </w:r>
            <w:r w:rsidRPr="00DB6878">
              <w:rPr>
                <w:rFonts w:ascii="Garamond" w:hAnsi="Garamond" w:cs="Arial"/>
                <w:spacing w:val="-2"/>
                <w:sz w:val="20"/>
                <w:szCs w:val="20"/>
              </w:rPr>
              <w:t>o</w:t>
            </w:r>
            <w:r w:rsidR="004C27ED">
              <w:rPr>
                <w:rFonts w:ascii="Garamond" w:hAnsi="Garamond" w:cs="Arial"/>
                <w:sz w:val="20"/>
                <w:szCs w:val="20"/>
              </w:rPr>
              <w:t>n.</w:t>
            </w:r>
          </w:p>
          <w:p w:rsidR="00327F26" w:rsidRPr="00DB6878" w:rsidRDefault="00327F26" w:rsidP="0098583D">
            <w:pPr>
              <w:widowControl w:val="0"/>
              <w:autoSpaceDE w:val="0"/>
              <w:autoSpaceDN w:val="0"/>
              <w:adjustRightInd w:val="0"/>
              <w:spacing w:line="237" w:lineRule="auto"/>
              <w:ind w:left="96" w:right="68"/>
              <w:rPr>
                <w:rFonts w:ascii="Garamond" w:hAnsi="Garamond" w:cs="Arial"/>
                <w:sz w:val="20"/>
                <w:szCs w:val="20"/>
              </w:rPr>
            </w:pPr>
            <w:r w:rsidRPr="00DB6878">
              <w:rPr>
                <w:rFonts w:ascii="Garamond" w:hAnsi="Garamond" w:cs="Arial"/>
                <w:sz w:val="20"/>
                <w:szCs w:val="20"/>
              </w:rPr>
              <w:t>Doct</w:t>
            </w:r>
            <w:r w:rsidRPr="00DB6878">
              <w:rPr>
                <w:rFonts w:ascii="Garamond" w:hAnsi="Garamond" w:cs="Arial"/>
                <w:spacing w:val="-2"/>
                <w:sz w:val="20"/>
                <w:szCs w:val="20"/>
              </w:rPr>
              <w:t>o</w:t>
            </w:r>
            <w:r w:rsidRPr="00DB6878">
              <w:rPr>
                <w:rFonts w:ascii="Garamond" w:hAnsi="Garamond" w:cs="Arial"/>
                <w:sz w:val="20"/>
                <w:szCs w:val="20"/>
              </w:rPr>
              <w:t>rs,</w:t>
            </w:r>
            <w:r w:rsidRPr="00DB6878">
              <w:rPr>
                <w:rFonts w:ascii="Garamond" w:hAnsi="Garamond" w:cs="Arial"/>
                <w:spacing w:val="-6"/>
                <w:sz w:val="20"/>
                <w:szCs w:val="20"/>
              </w:rPr>
              <w:t xml:space="preserve"> </w:t>
            </w:r>
            <w:r w:rsidRPr="00DB6878">
              <w:rPr>
                <w:rFonts w:ascii="Garamond" w:hAnsi="Garamond" w:cs="Arial"/>
                <w:spacing w:val="-2"/>
                <w:sz w:val="20"/>
                <w:szCs w:val="20"/>
              </w:rPr>
              <w:t>n</w:t>
            </w:r>
            <w:r w:rsidRPr="00DB6878">
              <w:rPr>
                <w:rFonts w:ascii="Garamond" w:hAnsi="Garamond" w:cs="Arial"/>
                <w:sz w:val="20"/>
                <w:szCs w:val="20"/>
              </w:rPr>
              <w:t>u</w:t>
            </w:r>
            <w:r w:rsidRPr="00DB6878">
              <w:rPr>
                <w:rFonts w:ascii="Garamond" w:hAnsi="Garamond" w:cs="Arial"/>
                <w:spacing w:val="-2"/>
                <w:sz w:val="20"/>
                <w:szCs w:val="20"/>
              </w:rPr>
              <w:t>r</w:t>
            </w:r>
            <w:r w:rsidRPr="00DB6878">
              <w:rPr>
                <w:rFonts w:ascii="Garamond" w:hAnsi="Garamond" w:cs="Arial"/>
                <w:spacing w:val="1"/>
                <w:sz w:val="20"/>
                <w:szCs w:val="20"/>
              </w:rPr>
              <w:t>s</w:t>
            </w:r>
            <w:r w:rsidRPr="00DB6878">
              <w:rPr>
                <w:rFonts w:ascii="Garamond" w:hAnsi="Garamond" w:cs="Arial"/>
                <w:sz w:val="20"/>
                <w:szCs w:val="20"/>
              </w:rPr>
              <w:t>es,</w:t>
            </w:r>
            <w:r w:rsidRPr="00DB6878">
              <w:rPr>
                <w:rFonts w:ascii="Garamond" w:hAnsi="Garamond" w:cs="Arial"/>
                <w:spacing w:val="-6"/>
                <w:sz w:val="20"/>
                <w:szCs w:val="20"/>
              </w:rPr>
              <w:t xml:space="preserve"> </w:t>
            </w:r>
            <w:r w:rsidRPr="00DB6878">
              <w:rPr>
                <w:rFonts w:ascii="Garamond" w:hAnsi="Garamond" w:cs="Arial"/>
                <w:spacing w:val="-1"/>
                <w:sz w:val="20"/>
                <w:szCs w:val="20"/>
              </w:rPr>
              <w:t>m</w:t>
            </w:r>
            <w:r w:rsidRPr="00DB6878">
              <w:rPr>
                <w:rFonts w:ascii="Garamond" w:hAnsi="Garamond" w:cs="Arial"/>
                <w:sz w:val="20"/>
                <w:szCs w:val="20"/>
              </w:rPr>
              <w:t>e</w:t>
            </w:r>
            <w:r w:rsidRPr="00DB6878">
              <w:rPr>
                <w:rFonts w:ascii="Garamond" w:hAnsi="Garamond" w:cs="Arial"/>
                <w:spacing w:val="-2"/>
                <w:sz w:val="20"/>
                <w:szCs w:val="20"/>
              </w:rPr>
              <w:t>n</w:t>
            </w:r>
            <w:r w:rsidRPr="00DB6878">
              <w:rPr>
                <w:rFonts w:ascii="Garamond" w:hAnsi="Garamond" w:cs="Arial"/>
                <w:spacing w:val="2"/>
                <w:sz w:val="20"/>
                <w:szCs w:val="20"/>
              </w:rPr>
              <w:t>t</w:t>
            </w:r>
            <w:r w:rsidRPr="00DB6878">
              <w:rPr>
                <w:rFonts w:ascii="Garamond" w:hAnsi="Garamond" w:cs="Arial"/>
                <w:spacing w:val="-2"/>
                <w:sz w:val="20"/>
                <w:szCs w:val="20"/>
              </w:rPr>
              <w:t>a</w:t>
            </w:r>
            <w:r w:rsidRPr="00DB6878">
              <w:rPr>
                <w:rFonts w:ascii="Garamond" w:hAnsi="Garamond" w:cs="Arial"/>
                <w:sz w:val="20"/>
                <w:szCs w:val="20"/>
              </w:rPr>
              <w:t>l</w:t>
            </w:r>
            <w:r w:rsidRPr="00DB6878">
              <w:rPr>
                <w:rFonts w:ascii="Garamond" w:hAnsi="Garamond" w:cs="Arial"/>
                <w:spacing w:val="-6"/>
                <w:sz w:val="20"/>
                <w:szCs w:val="20"/>
              </w:rPr>
              <w:t xml:space="preserve"> </w:t>
            </w:r>
            <w:r w:rsidRPr="00DB6878">
              <w:rPr>
                <w:rFonts w:ascii="Garamond" w:hAnsi="Garamond" w:cs="Arial"/>
                <w:sz w:val="20"/>
                <w:szCs w:val="20"/>
              </w:rPr>
              <w:t>health</w:t>
            </w:r>
            <w:r w:rsidRPr="00DB6878">
              <w:rPr>
                <w:rFonts w:ascii="Garamond" w:hAnsi="Garamond" w:cs="Arial"/>
                <w:spacing w:val="-5"/>
                <w:sz w:val="20"/>
                <w:szCs w:val="20"/>
              </w:rPr>
              <w:t xml:space="preserve"> </w:t>
            </w:r>
            <w:r w:rsidRPr="00DB6878">
              <w:rPr>
                <w:rFonts w:ascii="Garamond" w:hAnsi="Garamond" w:cs="Arial"/>
                <w:spacing w:val="-2"/>
                <w:sz w:val="20"/>
                <w:szCs w:val="20"/>
              </w:rPr>
              <w:t>p</w:t>
            </w:r>
            <w:r w:rsidRPr="00DB6878">
              <w:rPr>
                <w:rFonts w:ascii="Garamond" w:hAnsi="Garamond" w:cs="Arial"/>
                <w:spacing w:val="1"/>
                <w:sz w:val="20"/>
                <w:szCs w:val="20"/>
              </w:rPr>
              <w:t>r</w:t>
            </w:r>
            <w:r w:rsidRPr="00DB6878">
              <w:rPr>
                <w:rFonts w:ascii="Garamond" w:hAnsi="Garamond" w:cs="Arial"/>
                <w:spacing w:val="-2"/>
                <w:sz w:val="20"/>
                <w:szCs w:val="20"/>
              </w:rPr>
              <w:t>o</w:t>
            </w:r>
            <w:r w:rsidRPr="00DB6878">
              <w:rPr>
                <w:rFonts w:ascii="Garamond" w:hAnsi="Garamond" w:cs="Arial"/>
                <w:spacing w:val="2"/>
                <w:sz w:val="20"/>
                <w:szCs w:val="20"/>
              </w:rPr>
              <w:t>f</w:t>
            </w:r>
            <w:r w:rsidRPr="00DB6878">
              <w:rPr>
                <w:rFonts w:ascii="Garamond" w:hAnsi="Garamond" w:cs="Arial"/>
                <w:spacing w:val="-2"/>
                <w:sz w:val="20"/>
                <w:szCs w:val="20"/>
              </w:rPr>
              <w:t>e</w:t>
            </w:r>
            <w:r w:rsidRPr="00DB6878">
              <w:rPr>
                <w:rFonts w:ascii="Garamond" w:hAnsi="Garamond" w:cs="Arial"/>
                <w:sz w:val="20"/>
                <w:szCs w:val="20"/>
              </w:rPr>
              <w:t>ssio</w:t>
            </w:r>
            <w:r w:rsidRPr="00DB6878">
              <w:rPr>
                <w:rFonts w:ascii="Garamond" w:hAnsi="Garamond" w:cs="Arial"/>
                <w:spacing w:val="-2"/>
                <w:sz w:val="20"/>
                <w:szCs w:val="20"/>
              </w:rPr>
              <w:t>n</w:t>
            </w:r>
            <w:r w:rsidRPr="00DB6878">
              <w:rPr>
                <w:rFonts w:ascii="Garamond" w:hAnsi="Garamond" w:cs="Arial"/>
                <w:sz w:val="20"/>
                <w:szCs w:val="20"/>
              </w:rPr>
              <w:t>als</w:t>
            </w:r>
            <w:r w:rsidRPr="00DB6878">
              <w:rPr>
                <w:rFonts w:ascii="Garamond" w:hAnsi="Garamond" w:cs="Arial"/>
                <w:spacing w:val="-11"/>
                <w:sz w:val="20"/>
                <w:szCs w:val="20"/>
              </w:rPr>
              <w:t xml:space="preserve"> </w:t>
            </w:r>
            <w:r w:rsidRPr="00DB6878">
              <w:rPr>
                <w:rFonts w:ascii="Garamond" w:hAnsi="Garamond" w:cs="Arial"/>
                <w:spacing w:val="-2"/>
                <w:sz w:val="20"/>
                <w:szCs w:val="20"/>
              </w:rPr>
              <w:t>a</w:t>
            </w:r>
            <w:r w:rsidRPr="00DB6878">
              <w:rPr>
                <w:rFonts w:ascii="Garamond" w:hAnsi="Garamond" w:cs="Arial"/>
                <w:spacing w:val="1"/>
                <w:sz w:val="20"/>
                <w:szCs w:val="20"/>
              </w:rPr>
              <w:t>n</w:t>
            </w:r>
            <w:r w:rsidRPr="00DB6878">
              <w:rPr>
                <w:rFonts w:ascii="Garamond" w:hAnsi="Garamond" w:cs="Arial"/>
                <w:sz w:val="20"/>
                <w:szCs w:val="20"/>
              </w:rPr>
              <w:t>d</w:t>
            </w:r>
            <w:r w:rsidRPr="00DB6878">
              <w:rPr>
                <w:rFonts w:ascii="Garamond" w:hAnsi="Garamond" w:cs="Arial"/>
                <w:spacing w:val="-3"/>
                <w:sz w:val="20"/>
                <w:szCs w:val="20"/>
              </w:rPr>
              <w:t xml:space="preserve"> </w:t>
            </w:r>
            <w:r w:rsidRPr="00DB6878">
              <w:rPr>
                <w:rFonts w:ascii="Garamond" w:hAnsi="Garamond" w:cs="Arial"/>
                <w:sz w:val="20"/>
                <w:szCs w:val="20"/>
              </w:rPr>
              <w:t>c</w:t>
            </w:r>
            <w:r w:rsidRPr="00DB6878">
              <w:rPr>
                <w:rFonts w:ascii="Garamond" w:hAnsi="Garamond" w:cs="Arial"/>
                <w:spacing w:val="-2"/>
                <w:sz w:val="20"/>
                <w:szCs w:val="20"/>
              </w:rPr>
              <w:t>h</w:t>
            </w:r>
            <w:r w:rsidRPr="00DB6878">
              <w:rPr>
                <w:rFonts w:ascii="Garamond" w:hAnsi="Garamond" w:cs="Arial"/>
                <w:sz w:val="20"/>
                <w:szCs w:val="20"/>
              </w:rPr>
              <w:t>a</w:t>
            </w:r>
            <w:r w:rsidRPr="00DB6878">
              <w:rPr>
                <w:rFonts w:ascii="Garamond" w:hAnsi="Garamond" w:cs="Arial"/>
                <w:spacing w:val="-2"/>
                <w:sz w:val="20"/>
                <w:szCs w:val="20"/>
              </w:rPr>
              <w:t>p</w:t>
            </w:r>
            <w:r w:rsidRPr="00DB6878">
              <w:rPr>
                <w:rFonts w:ascii="Garamond" w:hAnsi="Garamond" w:cs="Arial"/>
                <w:sz w:val="20"/>
                <w:szCs w:val="20"/>
              </w:rPr>
              <w:t>lains</w:t>
            </w:r>
            <w:r w:rsidRPr="00DB6878">
              <w:rPr>
                <w:rFonts w:ascii="Garamond" w:hAnsi="Garamond" w:cs="Arial"/>
                <w:spacing w:val="-7"/>
                <w:sz w:val="20"/>
                <w:szCs w:val="20"/>
              </w:rPr>
              <w:t xml:space="preserve"> </w:t>
            </w:r>
            <w:r w:rsidRPr="00DB6878">
              <w:rPr>
                <w:rFonts w:ascii="Garamond" w:hAnsi="Garamond" w:cs="Arial"/>
                <w:spacing w:val="-3"/>
                <w:sz w:val="20"/>
                <w:szCs w:val="20"/>
              </w:rPr>
              <w:t>w</w:t>
            </w:r>
            <w:r w:rsidRPr="00DB6878">
              <w:rPr>
                <w:rFonts w:ascii="Garamond" w:hAnsi="Garamond" w:cs="Arial"/>
                <w:sz w:val="20"/>
                <w:szCs w:val="20"/>
              </w:rPr>
              <w:t>ill</w:t>
            </w:r>
            <w:r w:rsidRPr="00DB6878">
              <w:rPr>
                <w:rFonts w:ascii="Garamond" w:hAnsi="Garamond" w:cs="Arial"/>
                <w:spacing w:val="-3"/>
                <w:sz w:val="20"/>
                <w:szCs w:val="20"/>
              </w:rPr>
              <w:t xml:space="preserve"> </w:t>
            </w:r>
            <w:r w:rsidRPr="00DB6878">
              <w:rPr>
                <w:rFonts w:ascii="Garamond" w:hAnsi="Garamond" w:cs="Arial"/>
                <w:sz w:val="20"/>
                <w:szCs w:val="20"/>
              </w:rPr>
              <w:t>find</w:t>
            </w:r>
            <w:r w:rsidRPr="00DB6878">
              <w:rPr>
                <w:rFonts w:ascii="Garamond" w:hAnsi="Garamond" w:cs="Arial"/>
                <w:spacing w:val="-3"/>
                <w:sz w:val="20"/>
                <w:szCs w:val="20"/>
              </w:rPr>
              <w:t xml:space="preserve"> </w:t>
            </w:r>
            <w:r w:rsidRPr="00DB6878">
              <w:rPr>
                <w:rFonts w:ascii="Garamond" w:hAnsi="Garamond" w:cs="Arial"/>
                <w:sz w:val="20"/>
                <w:szCs w:val="20"/>
              </w:rPr>
              <w:t>th</w:t>
            </w:r>
            <w:r w:rsidRPr="00DB6878">
              <w:rPr>
                <w:rFonts w:ascii="Garamond" w:hAnsi="Garamond" w:cs="Arial"/>
                <w:spacing w:val="-2"/>
                <w:sz w:val="20"/>
                <w:szCs w:val="20"/>
              </w:rPr>
              <w:t>a</w:t>
            </w:r>
            <w:r w:rsidRPr="00DB6878">
              <w:rPr>
                <w:rFonts w:ascii="Garamond" w:hAnsi="Garamond" w:cs="Arial"/>
                <w:sz w:val="20"/>
                <w:szCs w:val="20"/>
              </w:rPr>
              <w:t>t th</w:t>
            </w:r>
            <w:r w:rsidRPr="00DB6878">
              <w:rPr>
                <w:rFonts w:ascii="Garamond" w:hAnsi="Garamond" w:cs="Arial"/>
                <w:spacing w:val="-2"/>
                <w:sz w:val="20"/>
                <w:szCs w:val="20"/>
              </w:rPr>
              <w:t>e</w:t>
            </w:r>
            <w:r w:rsidRPr="00DB6878">
              <w:rPr>
                <w:rFonts w:ascii="Garamond" w:hAnsi="Garamond" w:cs="Arial"/>
                <w:spacing w:val="1"/>
                <w:sz w:val="20"/>
                <w:szCs w:val="20"/>
              </w:rPr>
              <w:t>r</w:t>
            </w:r>
            <w:r w:rsidRPr="00DB6878">
              <w:rPr>
                <w:rFonts w:ascii="Garamond" w:hAnsi="Garamond" w:cs="Arial"/>
                <w:sz w:val="20"/>
                <w:szCs w:val="20"/>
              </w:rPr>
              <w:t>e</w:t>
            </w:r>
            <w:r w:rsidRPr="00DB6878">
              <w:rPr>
                <w:rFonts w:ascii="Garamond" w:hAnsi="Garamond" w:cs="Arial"/>
                <w:spacing w:val="-4"/>
                <w:sz w:val="20"/>
                <w:szCs w:val="20"/>
              </w:rPr>
              <w:t xml:space="preserve"> </w:t>
            </w:r>
            <w:r w:rsidRPr="00DB6878">
              <w:rPr>
                <w:rFonts w:ascii="Garamond" w:hAnsi="Garamond" w:cs="Arial"/>
                <w:spacing w:val="-2"/>
                <w:sz w:val="20"/>
                <w:szCs w:val="20"/>
              </w:rPr>
              <w:t>a</w:t>
            </w:r>
            <w:r w:rsidRPr="00DB6878">
              <w:rPr>
                <w:rFonts w:ascii="Garamond" w:hAnsi="Garamond" w:cs="Arial"/>
                <w:spacing w:val="1"/>
                <w:sz w:val="20"/>
                <w:szCs w:val="20"/>
              </w:rPr>
              <w:t>r</w:t>
            </w:r>
            <w:r w:rsidRPr="00DB6878">
              <w:rPr>
                <w:rFonts w:ascii="Garamond" w:hAnsi="Garamond" w:cs="Arial"/>
                <w:sz w:val="20"/>
                <w:szCs w:val="20"/>
              </w:rPr>
              <w:t>e</w:t>
            </w:r>
            <w:r w:rsidRPr="00DB6878">
              <w:rPr>
                <w:rFonts w:ascii="Garamond" w:hAnsi="Garamond" w:cs="Arial"/>
                <w:spacing w:val="-3"/>
                <w:sz w:val="20"/>
                <w:szCs w:val="20"/>
              </w:rPr>
              <w:t xml:space="preserve"> </w:t>
            </w:r>
            <w:r w:rsidRPr="00DB6878">
              <w:rPr>
                <w:rFonts w:ascii="Garamond" w:hAnsi="Garamond" w:cs="Arial"/>
                <w:sz w:val="20"/>
                <w:szCs w:val="20"/>
              </w:rPr>
              <w:t>many</w:t>
            </w:r>
            <w:r w:rsidRPr="00DB6878">
              <w:rPr>
                <w:rFonts w:ascii="Garamond" w:hAnsi="Garamond" w:cs="Arial"/>
                <w:spacing w:val="-5"/>
                <w:sz w:val="20"/>
                <w:szCs w:val="20"/>
              </w:rPr>
              <w:t xml:space="preserve"> </w:t>
            </w:r>
            <w:r w:rsidRPr="00DB6878">
              <w:rPr>
                <w:rFonts w:ascii="Garamond" w:hAnsi="Garamond" w:cs="Arial"/>
                <w:sz w:val="20"/>
                <w:szCs w:val="20"/>
              </w:rPr>
              <w:t>mea</w:t>
            </w:r>
            <w:r w:rsidRPr="00DB6878">
              <w:rPr>
                <w:rFonts w:ascii="Garamond" w:hAnsi="Garamond" w:cs="Arial"/>
                <w:spacing w:val="-2"/>
                <w:sz w:val="20"/>
                <w:szCs w:val="20"/>
              </w:rPr>
              <w:t>n</w:t>
            </w:r>
            <w:r w:rsidRPr="00DB6878">
              <w:rPr>
                <w:rFonts w:ascii="Garamond" w:hAnsi="Garamond" w:cs="Arial"/>
                <w:spacing w:val="1"/>
                <w:sz w:val="20"/>
                <w:szCs w:val="20"/>
              </w:rPr>
              <w:t>in</w:t>
            </w:r>
            <w:r w:rsidRPr="00DB6878">
              <w:rPr>
                <w:rFonts w:ascii="Garamond" w:hAnsi="Garamond" w:cs="Arial"/>
                <w:spacing w:val="-2"/>
                <w:sz w:val="20"/>
                <w:szCs w:val="20"/>
              </w:rPr>
              <w:t>g</w:t>
            </w:r>
            <w:r w:rsidRPr="00DB6878">
              <w:rPr>
                <w:rFonts w:ascii="Garamond" w:hAnsi="Garamond" w:cs="Arial"/>
                <w:sz w:val="20"/>
                <w:szCs w:val="20"/>
              </w:rPr>
              <w:t>f</w:t>
            </w:r>
            <w:r w:rsidRPr="00DB6878">
              <w:rPr>
                <w:rFonts w:ascii="Garamond" w:hAnsi="Garamond" w:cs="Arial"/>
                <w:spacing w:val="1"/>
                <w:sz w:val="20"/>
                <w:szCs w:val="20"/>
              </w:rPr>
              <w:t>u</w:t>
            </w:r>
            <w:r w:rsidRPr="00DB6878">
              <w:rPr>
                <w:rFonts w:ascii="Garamond" w:hAnsi="Garamond" w:cs="Arial"/>
                <w:sz w:val="20"/>
                <w:szCs w:val="20"/>
              </w:rPr>
              <w:t>l</w:t>
            </w:r>
            <w:r w:rsidRPr="00DB6878">
              <w:rPr>
                <w:rFonts w:ascii="Garamond" w:hAnsi="Garamond" w:cs="Arial"/>
                <w:spacing w:val="-8"/>
                <w:sz w:val="20"/>
                <w:szCs w:val="20"/>
              </w:rPr>
              <w:t xml:space="preserve"> </w:t>
            </w:r>
            <w:r w:rsidRPr="00DB6878">
              <w:rPr>
                <w:rFonts w:ascii="Garamond" w:hAnsi="Garamond" w:cs="Arial"/>
                <w:spacing w:val="-3"/>
                <w:sz w:val="20"/>
                <w:szCs w:val="20"/>
              </w:rPr>
              <w:t>w</w:t>
            </w:r>
            <w:r w:rsidRPr="00DB6878">
              <w:rPr>
                <w:rFonts w:ascii="Garamond" w:hAnsi="Garamond" w:cs="Arial"/>
                <w:sz w:val="20"/>
                <w:szCs w:val="20"/>
              </w:rPr>
              <w:t>a</w:t>
            </w:r>
            <w:r w:rsidRPr="00DB6878">
              <w:rPr>
                <w:rFonts w:ascii="Garamond" w:hAnsi="Garamond" w:cs="Arial"/>
                <w:spacing w:val="1"/>
                <w:sz w:val="20"/>
                <w:szCs w:val="20"/>
              </w:rPr>
              <w:t>y</w:t>
            </w:r>
            <w:r w:rsidRPr="00DB6878">
              <w:rPr>
                <w:rFonts w:ascii="Garamond" w:hAnsi="Garamond" w:cs="Arial"/>
                <w:sz w:val="20"/>
                <w:szCs w:val="20"/>
              </w:rPr>
              <w:t>s</w:t>
            </w:r>
            <w:r w:rsidRPr="00DB6878">
              <w:rPr>
                <w:rFonts w:ascii="Garamond" w:hAnsi="Garamond" w:cs="Arial"/>
                <w:spacing w:val="-3"/>
                <w:sz w:val="20"/>
                <w:szCs w:val="20"/>
              </w:rPr>
              <w:t xml:space="preserve"> </w:t>
            </w:r>
            <w:r w:rsidRPr="00DB6878">
              <w:rPr>
                <w:rFonts w:ascii="Garamond" w:hAnsi="Garamond" w:cs="Arial"/>
                <w:sz w:val="20"/>
                <w:szCs w:val="20"/>
              </w:rPr>
              <w:t>th</w:t>
            </w:r>
            <w:r w:rsidRPr="00DB6878">
              <w:rPr>
                <w:rFonts w:ascii="Garamond" w:hAnsi="Garamond" w:cs="Arial"/>
                <w:spacing w:val="-2"/>
                <w:sz w:val="20"/>
                <w:szCs w:val="20"/>
              </w:rPr>
              <w:t>e</w:t>
            </w:r>
            <w:r w:rsidRPr="00DB6878">
              <w:rPr>
                <w:rFonts w:ascii="Garamond" w:hAnsi="Garamond" w:cs="Arial"/>
                <w:sz w:val="20"/>
                <w:szCs w:val="20"/>
              </w:rPr>
              <w:t>y</w:t>
            </w:r>
            <w:r w:rsidRPr="00DB6878">
              <w:rPr>
                <w:rFonts w:ascii="Garamond" w:hAnsi="Garamond" w:cs="Arial"/>
                <w:spacing w:val="-5"/>
                <w:sz w:val="20"/>
                <w:szCs w:val="20"/>
              </w:rPr>
              <w:t xml:space="preserve"> </w:t>
            </w:r>
            <w:r w:rsidRPr="00DB6878">
              <w:rPr>
                <w:rFonts w:ascii="Garamond" w:hAnsi="Garamond" w:cs="Arial"/>
                <w:spacing w:val="1"/>
                <w:sz w:val="20"/>
                <w:szCs w:val="20"/>
              </w:rPr>
              <w:t>c</w:t>
            </w:r>
            <w:r w:rsidRPr="00DB6878">
              <w:rPr>
                <w:rFonts w:ascii="Garamond" w:hAnsi="Garamond" w:cs="Arial"/>
                <w:spacing w:val="-2"/>
                <w:sz w:val="20"/>
                <w:szCs w:val="20"/>
              </w:rPr>
              <w:t>a</w:t>
            </w:r>
            <w:r w:rsidRPr="00DB6878">
              <w:rPr>
                <w:rFonts w:ascii="Garamond" w:hAnsi="Garamond" w:cs="Arial"/>
                <w:sz w:val="20"/>
                <w:szCs w:val="20"/>
              </w:rPr>
              <w:t>n</w:t>
            </w:r>
            <w:r w:rsidRPr="00DB6878">
              <w:rPr>
                <w:rFonts w:ascii="Garamond" w:hAnsi="Garamond" w:cs="Arial"/>
                <w:spacing w:val="-3"/>
                <w:sz w:val="20"/>
                <w:szCs w:val="20"/>
              </w:rPr>
              <w:t xml:space="preserve"> </w:t>
            </w:r>
            <w:r w:rsidRPr="00DB6878">
              <w:rPr>
                <w:rFonts w:ascii="Garamond" w:hAnsi="Garamond" w:cs="Arial"/>
                <w:spacing w:val="1"/>
                <w:sz w:val="20"/>
                <w:szCs w:val="20"/>
              </w:rPr>
              <w:t>s</w:t>
            </w:r>
            <w:r w:rsidRPr="00DB6878">
              <w:rPr>
                <w:rFonts w:ascii="Garamond" w:hAnsi="Garamond" w:cs="Arial"/>
                <w:spacing w:val="-2"/>
                <w:sz w:val="20"/>
                <w:szCs w:val="20"/>
              </w:rPr>
              <w:t>h</w:t>
            </w:r>
            <w:r w:rsidRPr="00DB6878">
              <w:rPr>
                <w:rFonts w:ascii="Garamond" w:hAnsi="Garamond" w:cs="Arial"/>
                <w:spacing w:val="2"/>
                <w:sz w:val="20"/>
                <w:szCs w:val="20"/>
              </w:rPr>
              <w:t>o</w:t>
            </w:r>
            <w:r w:rsidRPr="00DB6878">
              <w:rPr>
                <w:rFonts w:ascii="Garamond" w:hAnsi="Garamond" w:cs="Arial"/>
                <w:sz w:val="20"/>
                <w:szCs w:val="20"/>
              </w:rPr>
              <w:t>w</w:t>
            </w:r>
            <w:r w:rsidRPr="00DB6878">
              <w:rPr>
                <w:rFonts w:ascii="Garamond" w:hAnsi="Garamond" w:cs="Arial"/>
                <w:spacing w:val="-7"/>
                <w:sz w:val="20"/>
                <w:szCs w:val="20"/>
              </w:rPr>
              <w:t xml:space="preserve"> </w:t>
            </w:r>
            <w:r w:rsidRPr="00DB6878">
              <w:rPr>
                <w:rFonts w:ascii="Garamond" w:hAnsi="Garamond" w:cs="Arial"/>
                <w:spacing w:val="1"/>
                <w:sz w:val="20"/>
                <w:szCs w:val="20"/>
              </w:rPr>
              <w:t>su</w:t>
            </w:r>
            <w:r w:rsidRPr="00DB6878">
              <w:rPr>
                <w:rFonts w:ascii="Garamond" w:hAnsi="Garamond" w:cs="Arial"/>
                <w:sz w:val="20"/>
                <w:szCs w:val="20"/>
              </w:rPr>
              <w:t>pport</w:t>
            </w:r>
            <w:r w:rsidRPr="00DB6878">
              <w:rPr>
                <w:rFonts w:ascii="Garamond" w:hAnsi="Garamond" w:cs="Arial"/>
                <w:spacing w:val="-6"/>
                <w:sz w:val="20"/>
                <w:szCs w:val="20"/>
              </w:rPr>
              <w:t xml:space="preserve"> </w:t>
            </w:r>
            <w:r w:rsidRPr="00DB6878">
              <w:rPr>
                <w:rFonts w:ascii="Garamond" w:hAnsi="Garamond" w:cs="Arial"/>
                <w:spacing w:val="2"/>
                <w:sz w:val="20"/>
                <w:szCs w:val="20"/>
              </w:rPr>
              <w:t>f</w:t>
            </w:r>
            <w:r w:rsidRPr="00DB6878">
              <w:rPr>
                <w:rFonts w:ascii="Garamond" w:hAnsi="Garamond" w:cs="Arial"/>
                <w:spacing w:val="-2"/>
                <w:sz w:val="20"/>
                <w:szCs w:val="20"/>
              </w:rPr>
              <w:t>o</w:t>
            </w:r>
            <w:r w:rsidRPr="00DB6878">
              <w:rPr>
                <w:rFonts w:ascii="Garamond" w:hAnsi="Garamond" w:cs="Arial"/>
                <w:sz w:val="20"/>
                <w:szCs w:val="20"/>
              </w:rPr>
              <w:t>r</w:t>
            </w:r>
            <w:r w:rsidRPr="00DB6878">
              <w:rPr>
                <w:rFonts w:ascii="Garamond" w:hAnsi="Garamond" w:cs="Arial"/>
                <w:spacing w:val="-2"/>
                <w:sz w:val="20"/>
                <w:szCs w:val="20"/>
              </w:rPr>
              <w:t xml:space="preserve"> </w:t>
            </w:r>
            <w:r w:rsidRPr="00DB6878">
              <w:rPr>
                <w:rFonts w:ascii="Garamond" w:hAnsi="Garamond" w:cs="Arial"/>
                <w:sz w:val="20"/>
                <w:szCs w:val="20"/>
              </w:rPr>
              <w:t>p</w:t>
            </w:r>
            <w:r w:rsidRPr="00DB6878">
              <w:rPr>
                <w:rFonts w:ascii="Garamond" w:hAnsi="Garamond" w:cs="Arial"/>
                <w:spacing w:val="-2"/>
                <w:sz w:val="20"/>
                <w:szCs w:val="20"/>
              </w:rPr>
              <w:t>a</w:t>
            </w:r>
            <w:r w:rsidRPr="00DB6878">
              <w:rPr>
                <w:rFonts w:ascii="Garamond" w:hAnsi="Garamond" w:cs="Arial"/>
                <w:sz w:val="20"/>
                <w:szCs w:val="20"/>
              </w:rPr>
              <w:t>ti</w:t>
            </w:r>
            <w:r w:rsidRPr="00DB6878">
              <w:rPr>
                <w:rFonts w:ascii="Garamond" w:hAnsi="Garamond" w:cs="Arial"/>
                <w:spacing w:val="1"/>
                <w:sz w:val="20"/>
                <w:szCs w:val="20"/>
              </w:rPr>
              <w:t>e</w:t>
            </w:r>
            <w:r w:rsidRPr="00DB6878">
              <w:rPr>
                <w:rFonts w:ascii="Garamond" w:hAnsi="Garamond" w:cs="Arial"/>
                <w:spacing w:val="-2"/>
                <w:sz w:val="20"/>
                <w:szCs w:val="20"/>
              </w:rPr>
              <w:t>n</w:t>
            </w:r>
            <w:r w:rsidRPr="00DB6878">
              <w:rPr>
                <w:rFonts w:ascii="Garamond" w:hAnsi="Garamond" w:cs="Arial"/>
                <w:spacing w:val="2"/>
                <w:sz w:val="20"/>
                <w:szCs w:val="20"/>
              </w:rPr>
              <w:t>t</w:t>
            </w:r>
            <w:r w:rsidRPr="00DB6878">
              <w:rPr>
                <w:rFonts w:ascii="Garamond" w:hAnsi="Garamond" w:cs="Arial"/>
                <w:sz w:val="20"/>
                <w:szCs w:val="20"/>
              </w:rPr>
              <w:t>s</w:t>
            </w:r>
            <w:r w:rsidRPr="00DB6878">
              <w:rPr>
                <w:rFonts w:ascii="Garamond" w:hAnsi="Garamond" w:cs="Arial"/>
                <w:spacing w:val="-6"/>
                <w:sz w:val="20"/>
                <w:szCs w:val="20"/>
              </w:rPr>
              <w:t xml:space="preserve"> </w:t>
            </w:r>
            <w:r w:rsidRPr="00DB6878">
              <w:rPr>
                <w:rFonts w:ascii="Garamond" w:hAnsi="Garamond" w:cs="Arial"/>
                <w:sz w:val="20"/>
                <w:szCs w:val="20"/>
              </w:rPr>
              <w:t>r</w:t>
            </w:r>
            <w:r w:rsidRPr="00DB6878">
              <w:rPr>
                <w:rFonts w:ascii="Garamond" w:hAnsi="Garamond" w:cs="Arial"/>
                <w:spacing w:val="-2"/>
                <w:sz w:val="20"/>
                <w:szCs w:val="20"/>
              </w:rPr>
              <w:t>e</w:t>
            </w:r>
            <w:r w:rsidRPr="00DB6878">
              <w:rPr>
                <w:rFonts w:ascii="Garamond" w:hAnsi="Garamond" w:cs="Arial"/>
                <w:sz w:val="20"/>
                <w:szCs w:val="20"/>
              </w:rPr>
              <w:t>lying on</w:t>
            </w:r>
            <w:r w:rsidRPr="00DB6878">
              <w:rPr>
                <w:rFonts w:ascii="Garamond" w:hAnsi="Garamond" w:cs="Arial"/>
                <w:spacing w:val="-4"/>
                <w:sz w:val="20"/>
                <w:szCs w:val="20"/>
              </w:rPr>
              <w:t xml:space="preserve"> </w:t>
            </w:r>
            <w:r w:rsidRPr="00DB6878">
              <w:rPr>
                <w:rFonts w:ascii="Garamond" w:hAnsi="Garamond" w:cs="Arial"/>
                <w:spacing w:val="1"/>
                <w:sz w:val="20"/>
                <w:szCs w:val="20"/>
              </w:rPr>
              <w:t>C</w:t>
            </w:r>
            <w:r w:rsidRPr="00DB6878">
              <w:rPr>
                <w:rFonts w:ascii="Garamond" w:hAnsi="Garamond" w:cs="Arial"/>
                <w:sz w:val="20"/>
                <w:szCs w:val="20"/>
              </w:rPr>
              <w:t>hri</w:t>
            </w:r>
            <w:r w:rsidRPr="00DB6878">
              <w:rPr>
                <w:rFonts w:ascii="Garamond" w:hAnsi="Garamond" w:cs="Arial"/>
                <w:spacing w:val="1"/>
                <w:sz w:val="20"/>
                <w:szCs w:val="20"/>
              </w:rPr>
              <w:t>s</w:t>
            </w:r>
            <w:r w:rsidRPr="00DB6878">
              <w:rPr>
                <w:rFonts w:ascii="Garamond" w:hAnsi="Garamond" w:cs="Arial"/>
                <w:spacing w:val="2"/>
                <w:sz w:val="20"/>
                <w:szCs w:val="20"/>
              </w:rPr>
              <w:t>t</w:t>
            </w:r>
            <w:r w:rsidRPr="00DB6878">
              <w:rPr>
                <w:rFonts w:ascii="Garamond" w:hAnsi="Garamond" w:cs="Arial"/>
                <w:sz w:val="20"/>
                <w:szCs w:val="20"/>
              </w:rPr>
              <w:t>ian</w:t>
            </w:r>
            <w:r w:rsidRPr="00DB6878">
              <w:rPr>
                <w:rFonts w:ascii="Garamond" w:hAnsi="Garamond" w:cs="Arial"/>
                <w:spacing w:val="-6"/>
                <w:sz w:val="20"/>
                <w:szCs w:val="20"/>
              </w:rPr>
              <w:t xml:space="preserve"> </w:t>
            </w:r>
            <w:r w:rsidRPr="00DB6878">
              <w:rPr>
                <w:rFonts w:ascii="Garamond" w:hAnsi="Garamond" w:cs="Arial"/>
                <w:sz w:val="20"/>
                <w:szCs w:val="20"/>
              </w:rPr>
              <w:t>S</w:t>
            </w:r>
            <w:r w:rsidRPr="00DB6878">
              <w:rPr>
                <w:rFonts w:ascii="Garamond" w:hAnsi="Garamond" w:cs="Arial"/>
                <w:spacing w:val="1"/>
                <w:sz w:val="20"/>
                <w:szCs w:val="20"/>
              </w:rPr>
              <w:t>c</w:t>
            </w:r>
            <w:r w:rsidRPr="00DB6878">
              <w:rPr>
                <w:rFonts w:ascii="Garamond" w:hAnsi="Garamond" w:cs="Arial"/>
                <w:sz w:val="20"/>
                <w:szCs w:val="20"/>
              </w:rPr>
              <w:t>ie</w:t>
            </w:r>
            <w:r w:rsidRPr="00DB6878">
              <w:rPr>
                <w:rFonts w:ascii="Garamond" w:hAnsi="Garamond" w:cs="Arial"/>
                <w:spacing w:val="-2"/>
                <w:sz w:val="20"/>
                <w:szCs w:val="20"/>
              </w:rPr>
              <w:t>n</w:t>
            </w:r>
            <w:r w:rsidRPr="00DB6878">
              <w:rPr>
                <w:rFonts w:ascii="Garamond" w:hAnsi="Garamond" w:cs="Arial"/>
                <w:spacing w:val="1"/>
                <w:sz w:val="20"/>
                <w:szCs w:val="20"/>
              </w:rPr>
              <w:t>c</w:t>
            </w:r>
            <w:r w:rsidRPr="00DB6878">
              <w:rPr>
                <w:rFonts w:ascii="Garamond" w:hAnsi="Garamond" w:cs="Arial"/>
                <w:sz w:val="20"/>
                <w:szCs w:val="20"/>
              </w:rPr>
              <w:t>e.</w:t>
            </w:r>
            <w:r w:rsidRPr="00DB6878">
              <w:rPr>
                <w:rFonts w:ascii="Garamond" w:hAnsi="Garamond" w:cs="Arial"/>
                <w:spacing w:val="-7"/>
                <w:sz w:val="20"/>
                <w:szCs w:val="20"/>
              </w:rPr>
              <w:t xml:space="preserve"> </w:t>
            </w:r>
            <w:r w:rsidRPr="00DB6878">
              <w:rPr>
                <w:rFonts w:ascii="Garamond" w:hAnsi="Garamond" w:cs="Arial"/>
                <w:sz w:val="20"/>
                <w:szCs w:val="20"/>
              </w:rPr>
              <w:t>Whe</w:t>
            </w:r>
            <w:r w:rsidRPr="00DB6878">
              <w:rPr>
                <w:rFonts w:ascii="Garamond" w:hAnsi="Garamond" w:cs="Arial"/>
                <w:spacing w:val="1"/>
                <w:sz w:val="20"/>
                <w:szCs w:val="20"/>
              </w:rPr>
              <w:t>r</w:t>
            </w:r>
            <w:r w:rsidRPr="00DB6878">
              <w:rPr>
                <w:rFonts w:ascii="Garamond" w:hAnsi="Garamond" w:cs="Arial"/>
                <w:sz w:val="20"/>
                <w:szCs w:val="20"/>
              </w:rPr>
              <w:t>e</w:t>
            </w:r>
            <w:r w:rsidRPr="00DB6878">
              <w:rPr>
                <w:rFonts w:ascii="Garamond" w:hAnsi="Garamond" w:cs="Arial"/>
                <w:spacing w:val="-8"/>
                <w:sz w:val="20"/>
                <w:szCs w:val="20"/>
              </w:rPr>
              <w:t xml:space="preserve"> </w:t>
            </w:r>
            <w:r w:rsidRPr="00DB6878">
              <w:rPr>
                <w:rFonts w:ascii="Garamond" w:hAnsi="Garamond" w:cs="Arial"/>
                <w:spacing w:val="1"/>
                <w:sz w:val="20"/>
                <w:szCs w:val="20"/>
              </w:rPr>
              <w:t>p</w:t>
            </w:r>
            <w:r w:rsidRPr="00DB6878">
              <w:rPr>
                <w:rFonts w:ascii="Garamond" w:hAnsi="Garamond" w:cs="Arial"/>
                <w:spacing w:val="-2"/>
                <w:sz w:val="20"/>
                <w:szCs w:val="20"/>
              </w:rPr>
              <w:t>o</w:t>
            </w:r>
            <w:r w:rsidRPr="00DB6878">
              <w:rPr>
                <w:rFonts w:ascii="Garamond" w:hAnsi="Garamond" w:cs="Arial"/>
                <w:spacing w:val="1"/>
                <w:sz w:val="20"/>
                <w:szCs w:val="20"/>
              </w:rPr>
              <w:t>ss</w:t>
            </w:r>
            <w:r w:rsidRPr="00DB6878">
              <w:rPr>
                <w:rFonts w:ascii="Garamond" w:hAnsi="Garamond" w:cs="Arial"/>
                <w:sz w:val="20"/>
                <w:szCs w:val="20"/>
              </w:rPr>
              <w:t>ibl</w:t>
            </w:r>
            <w:r w:rsidRPr="00DB6878">
              <w:rPr>
                <w:rFonts w:ascii="Garamond" w:hAnsi="Garamond" w:cs="Arial"/>
                <w:spacing w:val="-2"/>
                <w:sz w:val="20"/>
                <w:szCs w:val="20"/>
              </w:rPr>
              <w:t>e</w:t>
            </w:r>
            <w:r w:rsidRPr="00DB6878">
              <w:rPr>
                <w:rFonts w:ascii="Garamond" w:hAnsi="Garamond" w:cs="Arial"/>
                <w:sz w:val="20"/>
                <w:szCs w:val="20"/>
              </w:rPr>
              <w:t>,</w:t>
            </w:r>
            <w:r w:rsidRPr="00DB6878">
              <w:rPr>
                <w:rFonts w:ascii="Garamond" w:hAnsi="Garamond" w:cs="Arial"/>
                <w:spacing w:val="-7"/>
                <w:sz w:val="20"/>
                <w:szCs w:val="20"/>
              </w:rPr>
              <w:t xml:space="preserve"> </w:t>
            </w:r>
            <w:r w:rsidRPr="00DB6878">
              <w:rPr>
                <w:rFonts w:ascii="Garamond" w:hAnsi="Garamond" w:cs="Arial"/>
                <w:sz w:val="20"/>
                <w:szCs w:val="20"/>
              </w:rPr>
              <w:t>t</w:t>
            </w:r>
            <w:r w:rsidRPr="00DB6878">
              <w:rPr>
                <w:rFonts w:ascii="Garamond" w:hAnsi="Garamond" w:cs="Arial"/>
                <w:spacing w:val="-2"/>
                <w:sz w:val="20"/>
                <w:szCs w:val="20"/>
              </w:rPr>
              <w:t>h</w:t>
            </w:r>
            <w:r w:rsidRPr="00DB6878">
              <w:rPr>
                <w:rFonts w:ascii="Garamond" w:hAnsi="Garamond" w:cs="Arial"/>
                <w:sz w:val="20"/>
                <w:szCs w:val="20"/>
              </w:rPr>
              <w:t>e</w:t>
            </w:r>
            <w:r w:rsidRPr="00DB6878">
              <w:rPr>
                <w:rFonts w:ascii="Garamond" w:hAnsi="Garamond" w:cs="Arial"/>
                <w:spacing w:val="-3"/>
                <w:sz w:val="20"/>
                <w:szCs w:val="20"/>
              </w:rPr>
              <w:t xml:space="preserve"> </w:t>
            </w:r>
            <w:r w:rsidRPr="00DB6878">
              <w:rPr>
                <w:rFonts w:ascii="Garamond" w:hAnsi="Garamond" w:cs="Arial"/>
                <w:sz w:val="20"/>
                <w:szCs w:val="20"/>
              </w:rPr>
              <w:t>b</w:t>
            </w:r>
            <w:r w:rsidRPr="00DB6878">
              <w:rPr>
                <w:rFonts w:ascii="Garamond" w:hAnsi="Garamond" w:cs="Arial"/>
                <w:spacing w:val="-2"/>
                <w:sz w:val="20"/>
                <w:szCs w:val="20"/>
              </w:rPr>
              <w:t>e</w:t>
            </w:r>
            <w:r w:rsidRPr="00DB6878">
              <w:rPr>
                <w:rFonts w:ascii="Garamond" w:hAnsi="Garamond" w:cs="Arial"/>
                <w:spacing w:val="1"/>
                <w:sz w:val="20"/>
                <w:szCs w:val="20"/>
              </w:rPr>
              <w:t>s</w:t>
            </w:r>
            <w:r w:rsidRPr="00DB6878">
              <w:rPr>
                <w:rFonts w:ascii="Garamond" w:hAnsi="Garamond" w:cs="Arial"/>
                <w:sz w:val="20"/>
                <w:szCs w:val="20"/>
              </w:rPr>
              <w:t>t</w:t>
            </w:r>
            <w:r w:rsidRPr="00DB6878">
              <w:rPr>
                <w:rFonts w:ascii="Garamond" w:hAnsi="Garamond" w:cs="Arial"/>
                <w:spacing w:val="-1"/>
                <w:sz w:val="20"/>
                <w:szCs w:val="20"/>
              </w:rPr>
              <w:t xml:space="preserve"> </w:t>
            </w:r>
            <w:r w:rsidRPr="00DB6878">
              <w:rPr>
                <w:rFonts w:ascii="Garamond" w:hAnsi="Garamond" w:cs="Arial"/>
                <w:spacing w:val="-3"/>
                <w:sz w:val="20"/>
                <w:szCs w:val="20"/>
              </w:rPr>
              <w:t>w</w:t>
            </w:r>
            <w:r w:rsidRPr="00DB6878">
              <w:rPr>
                <w:rFonts w:ascii="Garamond" w:hAnsi="Garamond" w:cs="Arial"/>
                <w:sz w:val="20"/>
                <w:szCs w:val="20"/>
              </w:rPr>
              <w:t>ay</w:t>
            </w:r>
            <w:r w:rsidRPr="00DB6878">
              <w:rPr>
                <w:rFonts w:ascii="Garamond" w:hAnsi="Garamond" w:cs="Arial"/>
                <w:spacing w:val="-2"/>
                <w:sz w:val="20"/>
                <w:szCs w:val="20"/>
              </w:rPr>
              <w:t xml:space="preserve"> </w:t>
            </w:r>
            <w:r w:rsidRPr="00DB6878">
              <w:rPr>
                <w:rFonts w:ascii="Garamond" w:hAnsi="Garamond" w:cs="Arial"/>
                <w:sz w:val="20"/>
                <w:szCs w:val="20"/>
              </w:rPr>
              <w:t>to</w:t>
            </w:r>
            <w:r w:rsidRPr="00DB6878">
              <w:rPr>
                <w:rFonts w:ascii="Garamond" w:hAnsi="Garamond" w:cs="Arial"/>
                <w:spacing w:val="-2"/>
                <w:sz w:val="20"/>
                <w:szCs w:val="20"/>
              </w:rPr>
              <w:t xml:space="preserve"> a</w:t>
            </w:r>
            <w:r w:rsidRPr="00DB6878">
              <w:rPr>
                <w:rFonts w:ascii="Garamond" w:hAnsi="Garamond" w:cs="Arial"/>
                <w:spacing w:val="1"/>
                <w:sz w:val="20"/>
                <w:szCs w:val="20"/>
              </w:rPr>
              <w:t>sc</w:t>
            </w:r>
            <w:r w:rsidRPr="00DB6878">
              <w:rPr>
                <w:rFonts w:ascii="Garamond" w:hAnsi="Garamond" w:cs="Arial"/>
                <w:sz w:val="20"/>
                <w:szCs w:val="20"/>
              </w:rPr>
              <w:t>ert</w:t>
            </w:r>
            <w:r w:rsidRPr="00DB6878">
              <w:rPr>
                <w:rFonts w:ascii="Garamond" w:hAnsi="Garamond" w:cs="Arial"/>
                <w:spacing w:val="-2"/>
                <w:sz w:val="20"/>
                <w:szCs w:val="20"/>
              </w:rPr>
              <w:t>a</w:t>
            </w:r>
            <w:r w:rsidRPr="00DB6878">
              <w:rPr>
                <w:rFonts w:ascii="Garamond" w:hAnsi="Garamond" w:cs="Arial"/>
                <w:sz w:val="20"/>
                <w:szCs w:val="20"/>
              </w:rPr>
              <w:t>in</w:t>
            </w:r>
            <w:r w:rsidRPr="00DB6878">
              <w:rPr>
                <w:rFonts w:ascii="Garamond" w:hAnsi="Garamond" w:cs="Arial"/>
                <w:spacing w:val="-8"/>
                <w:sz w:val="20"/>
                <w:szCs w:val="20"/>
              </w:rPr>
              <w:t xml:space="preserve"> </w:t>
            </w:r>
            <w:r w:rsidRPr="00DB6878">
              <w:rPr>
                <w:rFonts w:ascii="Garamond" w:hAnsi="Garamond" w:cs="Arial"/>
                <w:spacing w:val="-2"/>
                <w:sz w:val="20"/>
                <w:szCs w:val="20"/>
              </w:rPr>
              <w:t>w</w:t>
            </w:r>
            <w:r w:rsidRPr="00DB6878">
              <w:rPr>
                <w:rFonts w:ascii="Garamond" w:hAnsi="Garamond" w:cs="Arial"/>
                <w:sz w:val="20"/>
                <w:szCs w:val="20"/>
              </w:rPr>
              <w:t>hat</w:t>
            </w:r>
            <w:r w:rsidRPr="00DB6878">
              <w:rPr>
                <w:rFonts w:ascii="Garamond" w:hAnsi="Garamond" w:cs="Arial"/>
                <w:spacing w:val="-3"/>
                <w:sz w:val="20"/>
                <w:szCs w:val="20"/>
              </w:rPr>
              <w:t xml:space="preserve"> </w:t>
            </w:r>
            <w:r w:rsidRPr="00DB6878">
              <w:rPr>
                <w:rFonts w:ascii="Garamond" w:hAnsi="Garamond" w:cs="Arial"/>
                <w:spacing w:val="-2"/>
                <w:sz w:val="20"/>
                <w:szCs w:val="20"/>
              </w:rPr>
              <w:t>w</w:t>
            </w:r>
            <w:r w:rsidRPr="00DB6878">
              <w:rPr>
                <w:rFonts w:ascii="Garamond" w:hAnsi="Garamond" w:cs="Arial"/>
                <w:spacing w:val="1"/>
                <w:sz w:val="20"/>
                <w:szCs w:val="20"/>
              </w:rPr>
              <w:t>o</w:t>
            </w:r>
            <w:r w:rsidRPr="00DB6878">
              <w:rPr>
                <w:rFonts w:ascii="Garamond" w:hAnsi="Garamond" w:cs="Arial"/>
                <w:spacing w:val="-2"/>
                <w:sz w:val="20"/>
                <w:szCs w:val="20"/>
              </w:rPr>
              <w:t>u</w:t>
            </w:r>
            <w:r w:rsidRPr="00DB6878">
              <w:rPr>
                <w:rFonts w:ascii="Garamond" w:hAnsi="Garamond" w:cs="Arial"/>
                <w:spacing w:val="1"/>
                <w:sz w:val="20"/>
                <w:szCs w:val="20"/>
              </w:rPr>
              <w:t>l</w:t>
            </w:r>
            <w:r w:rsidRPr="00DB6878">
              <w:rPr>
                <w:rFonts w:ascii="Garamond" w:hAnsi="Garamond" w:cs="Arial"/>
                <w:sz w:val="20"/>
                <w:szCs w:val="20"/>
              </w:rPr>
              <w:t>d be</w:t>
            </w:r>
            <w:r w:rsidRPr="00DB6878">
              <w:rPr>
                <w:rFonts w:ascii="Garamond" w:hAnsi="Garamond" w:cs="Arial"/>
                <w:spacing w:val="-4"/>
                <w:sz w:val="20"/>
                <w:szCs w:val="20"/>
              </w:rPr>
              <w:t xml:space="preserve"> </w:t>
            </w:r>
            <w:r w:rsidRPr="00DB6878">
              <w:rPr>
                <w:rFonts w:ascii="Garamond" w:hAnsi="Garamond" w:cs="Arial"/>
                <w:sz w:val="20"/>
                <w:szCs w:val="20"/>
              </w:rPr>
              <w:t>most</w:t>
            </w:r>
            <w:r w:rsidRPr="00DB6878">
              <w:rPr>
                <w:rFonts w:ascii="Garamond" w:hAnsi="Garamond" w:cs="Arial"/>
                <w:spacing w:val="-4"/>
                <w:sz w:val="20"/>
                <w:szCs w:val="20"/>
              </w:rPr>
              <w:t xml:space="preserve"> </w:t>
            </w:r>
            <w:r w:rsidRPr="00DB6878">
              <w:rPr>
                <w:rFonts w:ascii="Garamond" w:hAnsi="Garamond" w:cs="Arial"/>
                <w:sz w:val="20"/>
                <w:szCs w:val="20"/>
              </w:rPr>
              <w:t>h</w:t>
            </w:r>
            <w:r w:rsidRPr="00DB6878">
              <w:rPr>
                <w:rFonts w:ascii="Garamond" w:hAnsi="Garamond" w:cs="Arial"/>
                <w:spacing w:val="-2"/>
                <w:sz w:val="20"/>
                <w:szCs w:val="20"/>
              </w:rPr>
              <w:t>e</w:t>
            </w:r>
            <w:r w:rsidRPr="00DB6878">
              <w:rPr>
                <w:rFonts w:ascii="Garamond" w:hAnsi="Garamond" w:cs="Arial"/>
                <w:sz w:val="20"/>
                <w:szCs w:val="20"/>
              </w:rPr>
              <w:t>lp</w:t>
            </w:r>
            <w:r w:rsidRPr="00DB6878">
              <w:rPr>
                <w:rFonts w:ascii="Garamond" w:hAnsi="Garamond" w:cs="Arial"/>
                <w:spacing w:val="2"/>
                <w:sz w:val="20"/>
                <w:szCs w:val="20"/>
              </w:rPr>
              <w:t>f</w:t>
            </w:r>
            <w:r w:rsidRPr="00DB6878">
              <w:rPr>
                <w:rFonts w:ascii="Garamond" w:hAnsi="Garamond" w:cs="Arial"/>
                <w:spacing w:val="-2"/>
                <w:sz w:val="20"/>
                <w:szCs w:val="20"/>
              </w:rPr>
              <w:t>u</w:t>
            </w:r>
            <w:r w:rsidRPr="00DB6878">
              <w:rPr>
                <w:rFonts w:ascii="Garamond" w:hAnsi="Garamond" w:cs="Arial"/>
                <w:sz w:val="20"/>
                <w:szCs w:val="20"/>
              </w:rPr>
              <w:t>l</w:t>
            </w:r>
            <w:r w:rsidRPr="00DB6878">
              <w:rPr>
                <w:rFonts w:ascii="Garamond" w:hAnsi="Garamond" w:cs="Arial"/>
                <w:spacing w:val="-6"/>
                <w:sz w:val="20"/>
                <w:szCs w:val="20"/>
              </w:rPr>
              <w:t xml:space="preserve"> </w:t>
            </w:r>
            <w:r w:rsidRPr="00DB6878">
              <w:rPr>
                <w:rFonts w:ascii="Garamond" w:hAnsi="Garamond" w:cs="Arial"/>
                <w:sz w:val="20"/>
                <w:szCs w:val="20"/>
              </w:rPr>
              <w:t>in</w:t>
            </w:r>
            <w:r w:rsidRPr="00DB6878">
              <w:rPr>
                <w:rFonts w:ascii="Garamond" w:hAnsi="Garamond" w:cs="Arial"/>
                <w:spacing w:val="-1"/>
                <w:sz w:val="20"/>
                <w:szCs w:val="20"/>
              </w:rPr>
              <w:t xml:space="preserve"> </w:t>
            </w:r>
            <w:r w:rsidRPr="00DB6878">
              <w:rPr>
                <w:rFonts w:ascii="Garamond" w:hAnsi="Garamond" w:cs="Arial"/>
                <w:sz w:val="20"/>
                <w:szCs w:val="20"/>
              </w:rPr>
              <w:t>any</w:t>
            </w:r>
            <w:r w:rsidRPr="00DB6878">
              <w:rPr>
                <w:rFonts w:ascii="Garamond" w:hAnsi="Garamond" w:cs="Arial"/>
                <w:spacing w:val="-4"/>
                <w:sz w:val="20"/>
                <w:szCs w:val="20"/>
              </w:rPr>
              <w:t xml:space="preserve"> </w:t>
            </w:r>
            <w:r w:rsidRPr="00DB6878">
              <w:rPr>
                <w:rFonts w:ascii="Garamond" w:hAnsi="Garamond" w:cs="Arial"/>
                <w:sz w:val="20"/>
                <w:szCs w:val="20"/>
              </w:rPr>
              <w:t>circu</w:t>
            </w:r>
            <w:r w:rsidRPr="00DB6878">
              <w:rPr>
                <w:rFonts w:ascii="Garamond" w:hAnsi="Garamond" w:cs="Arial"/>
                <w:spacing w:val="-1"/>
                <w:sz w:val="20"/>
                <w:szCs w:val="20"/>
              </w:rPr>
              <w:t>ms</w:t>
            </w:r>
            <w:r w:rsidRPr="00DB6878">
              <w:rPr>
                <w:rFonts w:ascii="Garamond" w:hAnsi="Garamond" w:cs="Arial"/>
                <w:spacing w:val="2"/>
                <w:sz w:val="20"/>
                <w:szCs w:val="20"/>
              </w:rPr>
              <w:t>t</w:t>
            </w:r>
            <w:r w:rsidRPr="00DB6878">
              <w:rPr>
                <w:rFonts w:ascii="Garamond" w:hAnsi="Garamond" w:cs="Arial"/>
                <w:spacing w:val="-2"/>
                <w:sz w:val="20"/>
                <w:szCs w:val="20"/>
              </w:rPr>
              <w:t>a</w:t>
            </w:r>
            <w:r w:rsidRPr="00DB6878">
              <w:rPr>
                <w:rFonts w:ascii="Garamond" w:hAnsi="Garamond" w:cs="Arial"/>
                <w:sz w:val="20"/>
                <w:szCs w:val="20"/>
              </w:rPr>
              <w:t>nce</w:t>
            </w:r>
            <w:r w:rsidRPr="00DB6878">
              <w:rPr>
                <w:rFonts w:ascii="Garamond" w:hAnsi="Garamond" w:cs="Arial"/>
                <w:spacing w:val="-11"/>
                <w:sz w:val="20"/>
                <w:szCs w:val="20"/>
              </w:rPr>
              <w:t xml:space="preserve"> </w:t>
            </w:r>
            <w:r w:rsidRPr="00DB6878">
              <w:rPr>
                <w:rFonts w:ascii="Garamond" w:hAnsi="Garamond" w:cs="Arial"/>
                <w:spacing w:val="-1"/>
                <w:sz w:val="20"/>
                <w:szCs w:val="20"/>
              </w:rPr>
              <w:t>i</w:t>
            </w:r>
            <w:r w:rsidRPr="00DB6878">
              <w:rPr>
                <w:rFonts w:ascii="Garamond" w:hAnsi="Garamond" w:cs="Arial"/>
                <w:sz w:val="20"/>
                <w:szCs w:val="20"/>
              </w:rPr>
              <w:t>s to</w:t>
            </w:r>
            <w:r w:rsidRPr="00DB6878">
              <w:rPr>
                <w:rFonts w:ascii="Garamond" w:hAnsi="Garamond" w:cs="Arial"/>
                <w:spacing w:val="-2"/>
                <w:sz w:val="20"/>
                <w:szCs w:val="20"/>
              </w:rPr>
              <w:t xml:space="preserve"> a</w:t>
            </w:r>
            <w:r w:rsidRPr="00DB6878">
              <w:rPr>
                <w:rFonts w:ascii="Garamond" w:hAnsi="Garamond" w:cs="Arial"/>
                <w:spacing w:val="1"/>
                <w:sz w:val="20"/>
                <w:szCs w:val="20"/>
              </w:rPr>
              <w:t>s</w:t>
            </w:r>
            <w:r w:rsidRPr="00DB6878">
              <w:rPr>
                <w:rFonts w:ascii="Garamond" w:hAnsi="Garamond" w:cs="Arial"/>
                <w:sz w:val="20"/>
                <w:szCs w:val="20"/>
              </w:rPr>
              <w:t>k</w:t>
            </w:r>
            <w:r w:rsidRPr="00DB6878">
              <w:rPr>
                <w:rFonts w:ascii="Garamond" w:hAnsi="Garamond" w:cs="Arial"/>
                <w:spacing w:val="-4"/>
                <w:sz w:val="20"/>
                <w:szCs w:val="20"/>
              </w:rPr>
              <w:t xml:space="preserve"> </w:t>
            </w:r>
            <w:r w:rsidRPr="00DB6878">
              <w:rPr>
                <w:rFonts w:ascii="Garamond" w:hAnsi="Garamond" w:cs="Arial"/>
                <w:sz w:val="20"/>
                <w:szCs w:val="20"/>
              </w:rPr>
              <w:t>t</w:t>
            </w:r>
            <w:r w:rsidRPr="00DB6878">
              <w:rPr>
                <w:rFonts w:ascii="Garamond" w:hAnsi="Garamond" w:cs="Arial"/>
                <w:spacing w:val="-2"/>
                <w:sz w:val="20"/>
                <w:szCs w:val="20"/>
              </w:rPr>
              <w:t>h</w:t>
            </w:r>
            <w:r w:rsidRPr="00DB6878">
              <w:rPr>
                <w:rFonts w:ascii="Garamond" w:hAnsi="Garamond" w:cs="Arial"/>
                <w:sz w:val="20"/>
                <w:szCs w:val="20"/>
              </w:rPr>
              <w:t>e</w:t>
            </w:r>
            <w:r w:rsidRPr="00DB6878">
              <w:rPr>
                <w:rFonts w:ascii="Garamond" w:hAnsi="Garamond" w:cs="Arial"/>
                <w:spacing w:val="-3"/>
                <w:sz w:val="20"/>
                <w:szCs w:val="20"/>
              </w:rPr>
              <w:t xml:space="preserve"> </w:t>
            </w:r>
            <w:r w:rsidRPr="00DB6878">
              <w:rPr>
                <w:rFonts w:ascii="Garamond" w:hAnsi="Garamond" w:cs="Arial"/>
                <w:sz w:val="20"/>
                <w:szCs w:val="20"/>
              </w:rPr>
              <w:t>in</w:t>
            </w:r>
            <w:r w:rsidRPr="00DB6878">
              <w:rPr>
                <w:rFonts w:ascii="Garamond" w:hAnsi="Garamond" w:cs="Arial"/>
                <w:spacing w:val="-2"/>
                <w:sz w:val="20"/>
                <w:szCs w:val="20"/>
              </w:rPr>
              <w:t>d</w:t>
            </w:r>
            <w:r w:rsidRPr="00DB6878">
              <w:rPr>
                <w:rFonts w:ascii="Garamond" w:hAnsi="Garamond" w:cs="Arial"/>
                <w:sz w:val="20"/>
                <w:szCs w:val="20"/>
              </w:rPr>
              <w:t>ivi</w:t>
            </w:r>
            <w:r w:rsidRPr="00DB6878">
              <w:rPr>
                <w:rFonts w:ascii="Garamond" w:hAnsi="Garamond" w:cs="Arial"/>
                <w:spacing w:val="-2"/>
                <w:sz w:val="20"/>
                <w:szCs w:val="20"/>
              </w:rPr>
              <w:t>d</w:t>
            </w:r>
            <w:r w:rsidRPr="00DB6878">
              <w:rPr>
                <w:rFonts w:ascii="Garamond" w:hAnsi="Garamond" w:cs="Arial"/>
                <w:spacing w:val="1"/>
                <w:sz w:val="20"/>
                <w:szCs w:val="20"/>
              </w:rPr>
              <w:t>u</w:t>
            </w:r>
            <w:r w:rsidRPr="00DB6878">
              <w:rPr>
                <w:rFonts w:ascii="Garamond" w:hAnsi="Garamond" w:cs="Arial"/>
                <w:spacing w:val="-2"/>
                <w:sz w:val="20"/>
                <w:szCs w:val="20"/>
              </w:rPr>
              <w:t>a</w:t>
            </w:r>
            <w:r w:rsidRPr="00DB6878">
              <w:rPr>
                <w:rFonts w:ascii="Garamond" w:hAnsi="Garamond" w:cs="Arial"/>
                <w:sz w:val="20"/>
                <w:szCs w:val="20"/>
              </w:rPr>
              <w:t>l</w:t>
            </w:r>
            <w:r w:rsidRPr="00DB6878">
              <w:rPr>
                <w:rFonts w:ascii="Garamond" w:hAnsi="Garamond" w:cs="Arial"/>
                <w:spacing w:val="-8"/>
                <w:sz w:val="20"/>
                <w:szCs w:val="20"/>
              </w:rPr>
              <w:t xml:space="preserve"> </w:t>
            </w:r>
            <w:r w:rsidRPr="00DB6878">
              <w:rPr>
                <w:rFonts w:ascii="Garamond" w:hAnsi="Garamond" w:cs="Arial"/>
                <w:sz w:val="20"/>
                <w:szCs w:val="20"/>
              </w:rPr>
              <w:t>p</w:t>
            </w:r>
            <w:r w:rsidRPr="00DB6878">
              <w:rPr>
                <w:rFonts w:ascii="Garamond" w:hAnsi="Garamond" w:cs="Arial"/>
                <w:spacing w:val="-2"/>
                <w:sz w:val="20"/>
                <w:szCs w:val="20"/>
              </w:rPr>
              <w:t>a</w:t>
            </w:r>
            <w:r w:rsidRPr="00DB6878">
              <w:rPr>
                <w:rFonts w:ascii="Garamond" w:hAnsi="Garamond" w:cs="Arial"/>
                <w:spacing w:val="2"/>
                <w:sz w:val="20"/>
                <w:szCs w:val="20"/>
              </w:rPr>
              <w:t>t</w:t>
            </w:r>
            <w:r w:rsidRPr="00DB6878">
              <w:rPr>
                <w:rFonts w:ascii="Garamond" w:hAnsi="Garamond" w:cs="Arial"/>
                <w:spacing w:val="-1"/>
                <w:sz w:val="20"/>
                <w:szCs w:val="20"/>
              </w:rPr>
              <w:t>i</w:t>
            </w:r>
            <w:r w:rsidRPr="00DB6878">
              <w:rPr>
                <w:rFonts w:ascii="Garamond" w:hAnsi="Garamond" w:cs="Arial"/>
                <w:sz w:val="20"/>
                <w:szCs w:val="20"/>
              </w:rPr>
              <w:t>ent.</w:t>
            </w:r>
            <w:r w:rsidRPr="00DB6878">
              <w:rPr>
                <w:rFonts w:ascii="Garamond" w:hAnsi="Garamond" w:cs="Arial"/>
                <w:spacing w:val="-7"/>
                <w:sz w:val="20"/>
                <w:szCs w:val="20"/>
              </w:rPr>
              <w:t xml:space="preserve"> </w:t>
            </w:r>
            <w:r w:rsidRPr="00DB6878">
              <w:rPr>
                <w:rFonts w:ascii="Garamond" w:hAnsi="Garamond" w:cs="Arial"/>
                <w:spacing w:val="1"/>
                <w:sz w:val="20"/>
                <w:szCs w:val="20"/>
              </w:rPr>
              <w:t>S</w:t>
            </w:r>
            <w:r w:rsidRPr="00DB6878">
              <w:rPr>
                <w:rFonts w:ascii="Garamond" w:hAnsi="Garamond" w:cs="Arial"/>
                <w:spacing w:val="-2"/>
                <w:sz w:val="20"/>
                <w:szCs w:val="20"/>
              </w:rPr>
              <w:t>o</w:t>
            </w:r>
            <w:r w:rsidRPr="00DB6878">
              <w:rPr>
                <w:rFonts w:ascii="Garamond" w:hAnsi="Garamond" w:cs="Arial"/>
                <w:sz w:val="20"/>
                <w:szCs w:val="20"/>
              </w:rPr>
              <w:t>me</w:t>
            </w:r>
            <w:r w:rsidRPr="00DB6878">
              <w:rPr>
                <w:rFonts w:ascii="Garamond" w:hAnsi="Garamond" w:cs="Arial"/>
                <w:spacing w:val="-5"/>
                <w:sz w:val="20"/>
                <w:szCs w:val="20"/>
              </w:rPr>
              <w:t xml:space="preserve"> </w:t>
            </w:r>
            <w:r w:rsidRPr="00DB6878">
              <w:rPr>
                <w:rFonts w:ascii="Garamond" w:hAnsi="Garamond" w:cs="Arial"/>
                <w:spacing w:val="-2"/>
                <w:sz w:val="20"/>
                <w:szCs w:val="20"/>
              </w:rPr>
              <w:t>o</w:t>
            </w:r>
            <w:r w:rsidRPr="00DB6878">
              <w:rPr>
                <w:rFonts w:ascii="Garamond" w:hAnsi="Garamond" w:cs="Arial"/>
                <w:sz w:val="20"/>
                <w:szCs w:val="20"/>
              </w:rPr>
              <w:t>f the</w:t>
            </w:r>
            <w:r w:rsidRPr="00DB6878">
              <w:rPr>
                <w:rFonts w:ascii="Garamond" w:hAnsi="Garamond" w:cs="Arial"/>
                <w:spacing w:val="-3"/>
                <w:sz w:val="20"/>
                <w:szCs w:val="20"/>
              </w:rPr>
              <w:t xml:space="preserve"> </w:t>
            </w:r>
            <w:r w:rsidRPr="00DB6878">
              <w:rPr>
                <w:rFonts w:ascii="Garamond" w:hAnsi="Garamond" w:cs="Arial"/>
                <w:sz w:val="20"/>
                <w:szCs w:val="20"/>
              </w:rPr>
              <w:t>f</w:t>
            </w:r>
            <w:r w:rsidRPr="00DB6878">
              <w:rPr>
                <w:rFonts w:ascii="Garamond" w:hAnsi="Garamond" w:cs="Arial"/>
                <w:spacing w:val="-2"/>
                <w:sz w:val="20"/>
                <w:szCs w:val="20"/>
              </w:rPr>
              <w:t>o</w:t>
            </w:r>
            <w:r w:rsidRPr="00DB6878">
              <w:rPr>
                <w:rFonts w:ascii="Garamond" w:hAnsi="Garamond" w:cs="Arial"/>
                <w:sz w:val="20"/>
                <w:szCs w:val="20"/>
              </w:rPr>
              <w:t>ll</w:t>
            </w:r>
            <w:r w:rsidRPr="00DB6878">
              <w:rPr>
                <w:rFonts w:ascii="Garamond" w:hAnsi="Garamond" w:cs="Arial"/>
                <w:spacing w:val="1"/>
                <w:sz w:val="20"/>
                <w:szCs w:val="20"/>
              </w:rPr>
              <w:t>o</w:t>
            </w:r>
            <w:r w:rsidRPr="00DB6878">
              <w:rPr>
                <w:rFonts w:ascii="Garamond" w:hAnsi="Garamond" w:cs="Arial"/>
                <w:spacing w:val="-3"/>
                <w:sz w:val="20"/>
                <w:szCs w:val="20"/>
              </w:rPr>
              <w:t>w</w:t>
            </w:r>
            <w:r w:rsidRPr="00DB6878">
              <w:rPr>
                <w:rFonts w:ascii="Garamond" w:hAnsi="Garamond" w:cs="Arial"/>
                <w:spacing w:val="1"/>
                <w:sz w:val="20"/>
                <w:szCs w:val="20"/>
              </w:rPr>
              <w:t>i</w:t>
            </w:r>
            <w:r w:rsidRPr="00DB6878">
              <w:rPr>
                <w:rFonts w:ascii="Garamond" w:hAnsi="Garamond" w:cs="Arial"/>
                <w:sz w:val="20"/>
                <w:szCs w:val="20"/>
              </w:rPr>
              <w:t>ng</w:t>
            </w:r>
            <w:r w:rsidRPr="00DB6878">
              <w:rPr>
                <w:rFonts w:ascii="Garamond" w:hAnsi="Garamond" w:cs="Arial"/>
                <w:spacing w:val="-6"/>
                <w:sz w:val="20"/>
                <w:szCs w:val="20"/>
              </w:rPr>
              <w:t xml:space="preserve"> </w:t>
            </w:r>
            <w:r w:rsidRPr="00DB6878">
              <w:rPr>
                <w:rFonts w:ascii="Garamond" w:hAnsi="Garamond" w:cs="Arial"/>
                <w:sz w:val="20"/>
                <w:szCs w:val="20"/>
              </w:rPr>
              <w:t>mig</w:t>
            </w:r>
            <w:r w:rsidRPr="00DB6878">
              <w:rPr>
                <w:rFonts w:ascii="Garamond" w:hAnsi="Garamond" w:cs="Arial"/>
                <w:spacing w:val="-2"/>
                <w:sz w:val="20"/>
                <w:szCs w:val="20"/>
              </w:rPr>
              <w:t>h</w:t>
            </w:r>
            <w:r w:rsidRPr="00DB6878">
              <w:rPr>
                <w:rFonts w:ascii="Garamond" w:hAnsi="Garamond" w:cs="Arial"/>
                <w:sz w:val="20"/>
                <w:szCs w:val="20"/>
              </w:rPr>
              <w:t>t</w:t>
            </w:r>
            <w:r w:rsidRPr="00DB6878">
              <w:rPr>
                <w:rFonts w:ascii="Garamond" w:hAnsi="Garamond" w:cs="Arial"/>
                <w:spacing w:val="-4"/>
                <w:sz w:val="20"/>
                <w:szCs w:val="20"/>
              </w:rPr>
              <w:t xml:space="preserve"> </w:t>
            </w:r>
            <w:r w:rsidRPr="00DB6878">
              <w:rPr>
                <w:rFonts w:ascii="Garamond" w:hAnsi="Garamond" w:cs="Arial"/>
                <w:spacing w:val="-2"/>
                <w:sz w:val="20"/>
                <w:szCs w:val="20"/>
              </w:rPr>
              <w:t>b</w:t>
            </w:r>
            <w:r w:rsidRPr="00DB6878">
              <w:rPr>
                <w:rFonts w:ascii="Garamond" w:hAnsi="Garamond" w:cs="Arial"/>
                <w:sz w:val="20"/>
                <w:szCs w:val="20"/>
              </w:rPr>
              <w:t>e</w:t>
            </w:r>
            <w:r w:rsidRPr="00DB6878">
              <w:rPr>
                <w:rFonts w:ascii="Garamond" w:hAnsi="Garamond" w:cs="Arial"/>
                <w:spacing w:val="-2"/>
                <w:sz w:val="20"/>
                <w:szCs w:val="20"/>
              </w:rPr>
              <w:t xml:space="preserve"> </w:t>
            </w:r>
            <w:r w:rsidRPr="00DB6878">
              <w:rPr>
                <w:rFonts w:ascii="Garamond" w:hAnsi="Garamond" w:cs="Arial"/>
                <w:spacing w:val="1"/>
                <w:sz w:val="20"/>
                <w:szCs w:val="20"/>
              </w:rPr>
              <w:t>r</w:t>
            </w:r>
            <w:r w:rsidRPr="00DB6878">
              <w:rPr>
                <w:rFonts w:ascii="Garamond" w:hAnsi="Garamond" w:cs="Arial"/>
                <w:spacing w:val="-2"/>
                <w:sz w:val="20"/>
                <w:szCs w:val="20"/>
              </w:rPr>
              <w:t>e</w:t>
            </w:r>
            <w:r w:rsidRPr="00DB6878">
              <w:rPr>
                <w:rFonts w:ascii="Garamond" w:hAnsi="Garamond" w:cs="Arial"/>
                <w:spacing w:val="1"/>
                <w:sz w:val="20"/>
                <w:szCs w:val="20"/>
              </w:rPr>
              <w:t>q</w:t>
            </w:r>
            <w:r w:rsidRPr="00DB6878">
              <w:rPr>
                <w:rFonts w:ascii="Garamond" w:hAnsi="Garamond" w:cs="Arial"/>
                <w:sz w:val="20"/>
                <w:szCs w:val="20"/>
              </w:rPr>
              <w:t>ue</w:t>
            </w:r>
            <w:r w:rsidRPr="00DB6878">
              <w:rPr>
                <w:rFonts w:ascii="Garamond" w:hAnsi="Garamond" w:cs="Arial"/>
                <w:spacing w:val="1"/>
                <w:sz w:val="20"/>
                <w:szCs w:val="20"/>
              </w:rPr>
              <w:t>s</w:t>
            </w:r>
            <w:r w:rsidRPr="00DB6878">
              <w:rPr>
                <w:rFonts w:ascii="Garamond" w:hAnsi="Garamond" w:cs="Arial"/>
                <w:sz w:val="20"/>
                <w:szCs w:val="20"/>
              </w:rPr>
              <w:t>ted</w:t>
            </w:r>
            <w:r w:rsidRPr="00DB6878">
              <w:rPr>
                <w:rFonts w:ascii="Garamond" w:hAnsi="Garamond" w:cs="Arial"/>
                <w:spacing w:val="-10"/>
                <w:sz w:val="20"/>
                <w:szCs w:val="20"/>
              </w:rPr>
              <w:t xml:space="preserve"> </w:t>
            </w:r>
            <w:r w:rsidRPr="00DB6878">
              <w:rPr>
                <w:rFonts w:ascii="Garamond" w:hAnsi="Garamond" w:cs="Arial"/>
                <w:sz w:val="20"/>
                <w:szCs w:val="20"/>
              </w:rPr>
              <w:t>by</w:t>
            </w:r>
            <w:r w:rsidRPr="00DB6878">
              <w:rPr>
                <w:rFonts w:ascii="Garamond" w:hAnsi="Garamond" w:cs="Arial"/>
                <w:spacing w:val="-2"/>
                <w:sz w:val="20"/>
                <w:szCs w:val="20"/>
              </w:rPr>
              <w:t xml:space="preserve"> </w:t>
            </w:r>
            <w:r w:rsidRPr="00DB6878">
              <w:rPr>
                <w:rFonts w:ascii="Garamond" w:hAnsi="Garamond" w:cs="Arial"/>
                <w:sz w:val="20"/>
                <w:szCs w:val="20"/>
              </w:rPr>
              <w:t>a</w:t>
            </w:r>
            <w:r w:rsidRPr="00DB6878">
              <w:rPr>
                <w:rFonts w:ascii="Garamond" w:hAnsi="Garamond" w:cs="Arial"/>
                <w:spacing w:val="-1"/>
                <w:sz w:val="20"/>
                <w:szCs w:val="20"/>
              </w:rPr>
              <w:t xml:space="preserve"> </w:t>
            </w:r>
            <w:r w:rsidRPr="00DB6878">
              <w:rPr>
                <w:rFonts w:ascii="Garamond" w:hAnsi="Garamond" w:cs="Arial"/>
                <w:spacing w:val="1"/>
                <w:sz w:val="20"/>
                <w:szCs w:val="20"/>
              </w:rPr>
              <w:t>p</w:t>
            </w:r>
            <w:r w:rsidRPr="00DB6878">
              <w:rPr>
                <w:rFonts w:ascii="Garamond" w:hAnsi="Garamond" w:cs="Arial"/>
                <w:sz w:val="20"/>
                <w:szCs w:val="20"/>
              </w:rPr>
              <w:t>atie</w:t>
            </w:r>
            <w:r w:rsidRPr="00DB6878">
              <w:rPr>
                <w:rFonts w:ascii="Garamond" w:hAnsi="Garamond" w:cs="Arial"/>
                <w:spacing w:val="-2"/>
                <w:sz w:val="20"/>
                <w:szCs w:val="20"/>
              </w:rPr>
              <w:t>n</w:t>
            </w:r>
            <w:r w:rsidRPr="00DB6878">
              <w:rPr>
                <w:rFonts w:ascii="Garamond" w:hAnsi="Garamond" w:cs="Arial"/>
                <w:sz w:val="20"/>
                <w:szCs w:val="20"/>
              </w:rPr>
              <w:t>t,</w:t>
            </w:r>
            <w:r w:rsidRPr="00DB6878">
              <w:rPr>
                <w:rFonts w:ascii="Garamond" w:hAnsi="Garamond" w:cs="Arial"/>
                <w:spacing w:val="-4"/>
                <w:sz w:val="20"/>
                <w:szCs w:val="20"/>
              </w:rPr>
              <w:t xml:space="preserve"> </w:t>
            </w:r>
            <w:r w:rsidRPr="00DB6878">
              <w:rPr>
                <w:rFonts w:ascii="Garamond" w:hAnsi="Garamond" w:cs="Arial"/>
                <w:spacing w:val="-2"/>
                <w:sz w:val="20"/>
                <w:szCs w:val="20"/>
              </w:rPr>
              <w:t>o</w:t>
            </w:r>
            <w:r w:rsidRPr="00DB6878">
              <w:rPr>
                <w:rFonts w:ascii="Garamond" w:hAnsi="Garamond" w:cs="Arial"/>
                <w:sz w:val="20"/>
                <w:szCs w:val="20"/>
              </w:rPr>
              <w:t>r</w:t>
            </w:r>
            <w:r w:rsidRPr="00DB6878">
              <w:rPr>
                <w:rFonts w:ascii="Garamond" w:hAnsi="Garamond" w:cs="Arial"/>
                <w:spacing w:val="-4"/>
                <w:sz w:val="20"/>
                <w:szCs w:val="20"/>
              </w:rPr>
              <w:t xml:space="preserve"> </w:t>
            </w:r>
            <w:r w:rsidRPr="00DB6878">
              <w:rPr>
                <w:rFonts w:ascii="Garamond" w:hAnsi="Garamond" w:cs="Arial"/>
                <w:spacing w:val="1"/>
                <w:sz w:val="20"/>
                <w:szCs w:val="20"/>
              </w:rPr>
              <w:t>c</w:t>
            </w:r>
            <w:r w:rsidRPr="00DB6878">
              <w:rPr>
                <w:rFonts w:ascii="Garamond" w:hAnsi="Garamond" w:cs="Arial"/>
                <w:sz w:val="20"/>
                <w:szCs w:val="20"/>
              </w:rPr>
              <w:t>ould</w:t>
            </w:r>
            <w:r w:rsidRPr="00DB6878">
              <w:rPr>
                <w:rFonts w:ascii="Garamond" w:hAnsi="Garamond" w:cs="Arial"/>
                <w:spacing w:val="-4"/>
                <w:sz w:val="20"/>
                <w:szCs w:val="20"/>
              </w:rPr>
              <w:t xml:space="preserve"> </w:t>
            </w:r>
            <w:r w:rsidRPr="00DB6878">
              <w:rPr>
                <w:rFonts w:ascii="Garamond" w:hAnsi="Garamond" w:cs="Arial"/>
                <w:sz w:val="20"/>
                <w:szCs w:val="20"/>
              </w:rPr>
              <w:t>be</w:t>
            </w:r>
            <w:r w:rsidRPr="00DB6878">
              <w:rPr>
                <w:rFonts w:ascii="Garamond" w:hAnsi="Garamond" w:cs="Arial"/>
                <w:spacing w:val="-4"/>
                <w:sz w:val="20"/>
                <w:szCs w:val="20"/>
              </w:rPr>
              <w:t xml:space="preserve"> </w:t>
            </w:r>
            <w:r w:rsidRPr="00DB6878">
              <w:rPr>
                <w:rFonts w:ascii="Garamond" w:hAnsi="Garamond" w:cs="Arial"/>
                <w:sz w:val="20"/>
                <w:szCs w:val="20"/>
              </w:rPr>
              <w:t>offered</w:t>
            </w:r>
            <w:r w:rsidRPr="00DB6878">
              <w:rPr>
                <w:rFonts w:ascii="Garamond" w:hAnsi="Garamond" w:cs="Arial"/>
                <w:spacing w:val="-6"/>
                <w:sz w:val="20"/>
                <w:szCs w:val="20"/>
              </w:rPr>
              <w:t xml:space="preserve"> </w:t>
            </w:r>
            <w:r w:rsidRPr="00DB6878">
              <w:rPr>
                <w:rFonts w:ascii="Garamond" w:hAnsi="Garamond" w:cs="Arial"/>
                <w:spacing w:val="-2"/>
                <w:sz w:val="20"/>
                <w:szCs w:val="20"/>
              </w:rPr>
              <w:t>b</w:t>
            </w:r>
            <w:r w:rsidRPr="00DB6878">
              <w:rPr>
                <w:rFonts w:ascii="Garamond" w:hAnsi="Garamond" w:cs="Arial"/>
                <w:sz w:val="20"/>
                <w:szCs w:val="20"/>
              </w:rPr>
              <w:t>y t</w:t>
            </w:r>
            <w:r w:rsidRPr="00DB6878">
              <w:rPr>
                <w:rFonts w:ascii="Garamond" w:hAnsi="Garamond" w:cs="Arial"/>
                <w:spacing w:val="-2"/>
                <w:sz w:val="20"/>
                <w:szCs w:val="20"/>
              </w:rPr>
              <w:t>h</w:t>
            </w:r>
            <w:r w:rsidRPr="00DB6878">
              <w:rPr>
                <w:rFonts w:ascii="Garamond" w:hAnsi="Garamond" w:cs="Arial"/>
                <w:sz w:val="20"/>
                <w:szCs w:val="20"/>
              </w:rPr>
              <w:t>e healt</w:t>
            </w:r>
            <w:r w:rsidRPr="00DB6878">
              <w:rPr>
                <w:rFonts w:ascii="Garamond" w:hAnsi="Garamond" w:cs="Arial"/>
                <w:spacing w:val="-2"/>
                <w:sz w:val="20"/>
                <w:szCs w:val="20"/>
              </w:rPr>
              <w:t>h</w:t>
            </w:r>
            <w:r w:rsidRPr="00DB6878">
              <w:rPr>
                <w:rFonts w:ascii="Garamond" w:hAnsi="Garamond" w:cs="Arial"/>
                <w:spacing w:val="1"/>
                <w:sz w:val="20"/>
                <w:szCs w:val="20"/>
              </w:rPr>
              <w:t>ca</w:t>
            </w:r>
            <w:r w:rsidRPr="00DB6878">
              <w:rPr>
                <w:rFonts w:ascii="Garamond" w:hAnsi="Garamond" w:cs="Arial"/>
                <w:sz w:val="20"/>
                <w:szCs w:val="20"/>
              </w:rPr>
              <w:t>re</w:t>
            </w:r>
            <w:r w:rsidRPr="00DB6878">
              <w:rPr>
                <w:rFonts w:ascii="Garamond" w:hAnsi="Garamond" w:cs="Arial"/>
                <w:spacing w:val="-9"/>
                <w:sz w:val="20"/>
                <w:szCs w:val="20"/>
              </w:rPr>
              <w:t xml:space="preserve"> </w:t>
            </w:r>
            <w:r w:rsidRPr="00DB6878">
              <w:rPr>
                <w:rFonts w:ascii="Garamond" w:hAnsi="Garamond" w:cs="Arial"/>
                <w:sz w:val="20"/>
                <w:szCs w:val="20"/>
              </w:rPr>
              <w:t>wo</w:t>
            </w:r>
            <w:r w:rsidRPr="00DB6878">
              <w:rPr>
                <w:rFonts w:ascii="Garamond" w:hAnsi="Garamond" w:cs="Arial"/>
                <w:spacing w:val="-2"/>
                <w:sz w:val="20"/>
                <w:szCs w:val="20"/>
              </w:rPr>
              <w:t>r</w:t>
            </w:r>
            <w:r w:rsidRPr="00DB6878">
              <w:rPr>
                <w:rFonts w:ascii="Garamond" w:hAnsi="Garamond" w:cs="Arial"/>
                <w:spacing w:val="2"/>
                <w:sz w:val="20"/>
                <w:szCs w:val="20"/>
              </w:rPr>
              <w:t>k</w:t>
            </w:r>
            <w:r w:rsidRPr="00DB6878">
              <w:rPr>
                <w:rFonts w:ascii="Garamond" w:hAnsi="Garamond" w:cs="Arial"/>
                <w:sz w:val="20"/>
                <w:szCs w:val="20"/>
              </w:rPr>
              <w:t>er:</w:t>
            </w:r>
          </w:p>
          <w:p w:rsidR="00327F26" w:rsidRPr="00DB6878" w:rsidRDefault="00327F26" w:rsidP="0098583D">
            <w:pPr>
              <w:widowControl w:val="0"/>
              <w:autoSpaceDE w:val="0"/>
              <w:autoSpaceDN w:val="0"/>
              <w:adjustRightInd w:val="0"/>
              <w:spacing w:before="15" w:line="216" w:lineRule="exact"/>
              <w:ind w:left="435" w:right="150" w:hanging="338"/>
              <w:rPr>
                <w:rFonts w:ascii="Garamond" w:hAnsi="Garamond" w:cs="Arial"/>
                <w:sz w:val="20"/>
                <w:szCs w:val="20"/>
              </w:rPr>
            </w:pPr>
            <w:r w:rsidRPr="00DB6878">
              <w:rPr>
                <w:rFonts w:ascii="Garamond" w:hAnsi="Garamond"/>
                <w:w w:val="146"/>
                <w:sz w:val="20"/>
                <w:szCs w:val="20"/>
              </w:rPr>
              <w:t xml:space="preserve">♦ </w:t>
            </w:r>
            <w:r w:rsidRPr="00DB6878">
              <w:rPr>
                <w:rFonts w:ascii="Garamond" w:hAnsi="Garamond"/>
                <w:spacing w:val="58"/>
                <w:w w:val="146"/>
                <w:sz w:val="20"/>
                <w:szCs w:val="20"/>
              </w:rPr>
              <w:t xml:space="preserve"> </w:t>
            </w:r>
            <w:r w:rsidRPr="00DB6878">
              <w:rPr>
                <w:rFonts w:ascii="Garamond" w:hAnsi="Garamond" w:cs="Arial"/>
                <w:spacing w:val="1"/>
                <w:sz w:val="20"/>
                <w:szCs w:val="20"/>
              </w:rPr>
              <w:t>P</w:t>
            </w:r>
            <w:r w:rsidRPr="00DB6878">
              <w:rPr>
                <w:rFonts w:ascii="Garamond" w:hAnsi="Garamond" w:cs="Arial"/>
                <w:spacing w:val="-2"/>
                <w:sz w:val="20"/>
                <w:szCs w:val="20"/>
              </w:rPr>
              <w:t>r</w:t>
            </w:r>
            <w:r w:rsidRPr="00DB6878">
              <w:rPr>
                <w:rFonts w:ascii="Garamond" w:hAnsi="Garamond" w:cs="Arial"/>
                <w:sz w:val="20"/>
                <w:szCs w:val="20"/>
              </w:rPr>
              <w:t>o</w:t>
            </w:r>
            <w:r w:rsidRPr="00DB6878">
              <w:rPr>
                <w:rFonts w:ascii="Garamond" w:hAnsi="Garamond" w:cs="Arial"/>
                <w:spacing w:val="1"/>
                <w:sz w:val="20"/>
                <w:szCs w:val="20"/>
              </w:rPr>
              <w:t>v</w:t>
            </w:r>
            <w:r w:rsidRPr="00DB6878">
              <w:rPr>
                <w:rFonts w:ascii="Garamond" w:hAnsi="Garamond" w:cs="Arial"/>
                <w:sz w:val="20"/>
                <w:szCs w:val="20"/>
              </w:rPr>
              <w:t>i</w:t>
            </w:r>
            <w:r w:rsidRPr="00DB6878">
              <w:rPr>
                <w:rFonts w:ascii="Garamond" w:hAnsi="Garamond" w:cs="Arial"/>
                <w:spacing w:val="-2"/>
                <w:sz w:val="20"/>
                <w:szCs w:val="20"/>
              </w:rPr>
              <w:t>d</w:t>
            </w:r>
            <w:r w:rsidRPr="00DB6878">
              <w:rPr>
                <w:rFonts w:ascii="Garamond" w:hAnsi="Garamond" w:cs="Arial"/>
                <w:sz w:val="20"/>
                <w:szCs w:val="20"/>
              </w:rPr>
              <w:t>i</w:t>
            </w:r>
            <w:r w:rsidRPr="00DB6878">
              <w:rPr>
                <w:rFonts w:ascii="Garamond" w:hAnsi="Garamond" w:cs="Arial"/>
                <w:spacing w:val="1"/>
                <w:sz w:val="20"/>
                <w:szCs w:val="20"/>
              </w:rPr>
              <w:t>n</w:t>
            </w:r>
            <w:r w:rsidRPr="00DB6878">
              <w:rPr>
                <w:rFonts w:ascii="Garamond" w:hAnsi="Garamond" w:cs="Arial"/>
                <w:sz w:val="20"/>
                <w:szCs w:val="20"/>
              </w:rPr>
              <w:t>g</w:t>
            </w:r>
            <w:r w:rsidRPr="00DB6878">
              <w:rPr>
                <w:rFonts w:ascii="Garamond" w:hAnsi="Garamond" w:cs="Arial"/>
                <w:spacing w:val="-8"/>
                <w:sz w:val="20"/>
                <w:szCs w:val="20"/>
              </w:rPr>
              <w:t xml:space="preserve"> </w:t>
            </w:r>
            <w:r w:rsidRPr="00DB6878">
              <w:rPr>
                <w:rFonts w:ascii="Garamond" w:hAnsi="Garamond" w:cs="Arial"/>
                <w:sz w:val="20"/>
                <w:szCs w:val="20"/>
              </w:rPr>
              <w:t>t</w:t>
            </w:r>
            <w:r w:rsidRPr="00DB6878">
              <w:rPr>
                <w:rFonts w:ascii="Garamond" w:hAnsi="Garamond" w:cs="Arial"/>
                <w:spacing w:val="-2"/>
                <w:sz w:val="20"/>
                <w:szCs w:val="20"/>
              </w:rPr>
              <w:t>h</w:t>
            </w:r>
            <w:r w:rsidRPr="00DB6878">
              <w:rPr>
                <w:rFonts w:ascii="Garamond" w:hAnsi="Garamond" w:cs="Arial"/>
                <w:sz w:val="20"/>
                <w:szCs w:val="20"/>
              </w:rPr>
              <w:t>e</w:t>
            </w:r>
            <w:r w:rsidRPr="00DB6878">
              <w:rPr>
                <w:rFonts w:ascii="Garamond" w:hAnsi="Garamond" w:cs="Arial"/>
                <w:spacing w:val="-3"/>
                <w:sz w:val="20"/>
                <w:szCs w:val="20"/>
              </w:rPr>
              <w:t xml:space="preserve"> </w:t>
            </w:r>
            <w:r w:rsidRPr="00DB6878">
              <w:rPr>
                <w:rFonts w:ascii="Garamond" w:hAnsi="Garamond" w:cs="Arial"/>
                <w:sz w:val="20"/>
                <w:szCs w:val="20"/>
              </w:rPr>
              <w:t>p</w:t>
            </w:r>
            <w:r w:rsidRPr="00DB6878">
              <w:rPr>
                <w:rFonts w:ascii="Garamond" w:hAnsi="Garamond" w:cs="Arial"/>
                <w:spacing w:val="-2"/>
                <w:sz w:val="20"/>
                <w:szCs w:val="20"/>
              </w:rPr>
              <w:t>a</w:t>
            </w:r>
            <w:r w:rsidRPr="00DB6878">
              <w:rPr>
                <w:rFonts w:ascii="Garamond" w:hAnsi="Garamond" w:cs="Arial"/>
                <w:sz w:val="20"/>
                <w:szCs w:val="20"/>
              </w:rPr>
              <w:t>ti</w:t>
            </w:r>
            <w:r w:rsidRPr="00DB6878">
              <w:rPr>
                <w:rFonts w:ascii="Garamond" w:hAnsi="Garamond" w:cs="Arial"/>
                <w:spacing w:val="1"/>
                <w:sz w:val="20"/>
                <w:szCs w:val="20"/>
              </w:rPr>
              <w:t>e</w:t>
            </w:r>
            <w:r w:rsidRPr="00DB6878">
              <w:rPr>
                <w:rFonts w:ascii="Garamond" w:hAnsi="Garamond" w:cs="Arial"/>
                <w:spacing w:val="-2"/>
                <w:sz w:val="20"/>
                <w:szCs w:val="20"/>
              </w:rPr>
              <w:t>n</w:t>
            </w:r>
            <w:r w:rsidRPr="00DB6878">
              <w:rPr>
                <w:rFonts w:ascii="Garamond" w:hAnsi="Garamond" w:cs="Arial"/>
                <w:sz w:val="20"/>
                <w:szCs w:val="20"/>
              </w:rPr>
              <w:t>t</w:t>
            </w:r>
            <w:r w:rsidRPr="00DB6878">
              <w:rPr>
                <w:rFonts w:ascii="Garamond" w:hAnsi="Garamond" w:cs="Arial"/>
                <w:spacing w:val="-5"/>
                <w:sz w:val="20"/>
                <w:szCs w:val="20"/>
              </w:rPr>
              <w:t xml:space="preserve"> </w:t>
            </w:r>
            <w:r w:rsidRPr="00DB6878">
              <w:rPr>
                <w:rFonts w:ascii="Garamond" w:hAnsi="Garamond" w:cs="Arial"/>
                <w:sz w:val="20"/>
                <w:szCs w:val="20"/>
              </w:rPr>
              <w:t>time</w:t>
            </w:r>
            <w:r w:rsidRPr="00DB6878">
              <w:rPr>
                <w:rFonts w:ascii="Garamond" w:hAnsi="Garamond" w:cs="Arial"/>
                <w:spacing w:val="-4"/>
                <w:sz w:val="20"/>
                <w:szCs w:val="20"/>
              </w:rPr>
              <w:t xml:space="preserve"> </w:t>
            </w:r>
            <w:r w:rsidRPr="00DB6878">
              <w:rPr>
                <w:rFonts w:ascii="Garamond" w:hAnsi="Garamond" w:cs="Arial"/>
                <w:sz w:val="20"/>
                <w:szCs w:val="20"/>
              </w:rPr>
              <w:t>a</w:t>
            </w:r>
            <w:r w:rsidRPr="00DB6878">
              <w:rPr>
                <w:rFonts w:ascii="Garamond" w:hAnsi="Garamond" w:cs="Arial"/>
                <w:spacing w:val="-2"/>
                <w:sz w:val="20"/>
                <w:szCs w:val="20"/>
              </w:rPr>
              <w:t>n</w:t>
            </w:r>
            <w:r w:rsidRPr="00DB6878">
              <w:rPr>
                <w:rFonts w:ascii="Garamond" w:hAnsi="Garamond" w:cs="Arial"/>
                <w:sz w:val="20"/>
                <w:szCs w:val="20"/>
              </w:rPr>
              <w:t>d</w:t>
            </w:r>
            <w:r w:rsidRPr="00DB6878">
              <w:rPr>
                <w:rFonts w:ascii="Garamond" w:hAnsi="Garamond" w:cs="Arial"/>
                <w:spacing w:val="-3"/>
                <w:sz w:val="20"/>
                <w:szCs w:val="20"/>
              </w:rPr>
              <w:t xml:space="preserve"> </w:t>
            </w:r>
            <w:r w:rsidRPr="00DB6878">
              <w:rPr>
                <w:rFonts w:ascii="Garamond" w:hAnsi="Garamond" w:cs="Arial"/>
                <w:sz w:val="20"/>
                <w:szCs w:val="20"/>
              </w:rPr>
              <w:t>a</w:t>
            </w:r>
            <w:r w:rsidRPr="00DB6878">
              <w:rPr>
                <w:rFonts w:ascii="Garamond" w:hAnsi="Garamond" w:cs="Arial"/>
                <w:spacing w:val="-1"/>
                <w:sz w:val="20"/>
                <w:szCs w:val="20"/>
              </w:rPr>
              <w:t xml:space="preserve"> </w:t>
            </w:r>
            <w:r w:rsidRPr="00DB6878">
              <w:rPr>
                <w:rFonts w:ascii="Garamond" w:hAnsi="Garamond" w:cs="Arial"/>
                <w:sz w:val="20"/>
                <w:szCs w:val="20"/>
              </w:rPr>
              <w:t>qu</w:t>
            </w:r>
            <w:r w:rsidRPr="00DB6878">
              <w:rPr>
                <w:rFonts w:ascii="Garamond" w:hAnsi="Garamond" w:cs="Arial"/>
                <w:spacing w:val="1"/>
                <w:sz w:val="20"/>
                <w:szCs w:val="20"/>
              </w:rPr>
              <w:t>i</w:t>
            </w:r>
            <w:r w:rsidRPr="00DB6878">
              <w:rPr>
                <w:rFonts w:ascii="Garamond" w:hAnsi="Garamond" w:cs="Arial"/>
                <w:spacing w:val="-2"/>
                <w:sz w:val="20"/>
                <w:szCs w:val="20"/>
              </w:rPr>
              <w:t>e</w:t>
            </w:r>
            <w:r w:rsidRPr="00DB6878">
              <w:rPr>
                <w:rFonts w:ascii="Garamond" w:hAnsi="Garamond" w:cs="Arial"/>
                <w:sz w:val="20"/>
                <w:szCs w:val="20"/>
              </w:rPr>
              <w:t>t</w:t>
            </w:r>
            <w:r w:rsidRPr="00DB6878">
              <w:rPr>
                <w:rFonts w:ascii="Garamond" w:hAnsi="Garamond" w:cs="Arial"/>
                <w:spacing w:val="-2"/>
                <w:sz w:val="20"/>
                <w:szCs w:val="20"/>
              </w:rPr>
              <w:t xml:space="preserve"> </w:t>
            </w:r>
            <w:r w:rsidRPr="00DB6878">
              <w:rPr>
                <w:rFonts w:ascii="Garamond" w:hAnsi="Garamond" w:cs="Arial"/>
                <w:spacing w:val="1"/>
                <w:sz w:val="20"/>
                <w:szCs w:val="20"/>
              </w:rPr>
              <w:t>s</w:t>
            </w:r>
            <w:r w:rsidRPr="00DB6878">
              <w:rPr>
                <w:rFonts w:ascii="Garamond" w:hAnsi="Garamond" w:cs="Arial"/>
                <w:spacing w:val="-3"/>
                <w:sz w:val="20"/>
                <w:szCs w:val="20"/>
              </w:rPr>
              <w:t>p</w:t>
            </w:r>
            <w:r w:rsidRPr="00DB6878">
              <w:rPr>
                <w:rFonts w:ascii="Garamond" w:hAnsi="Garamond" w:cs="Arial"/>
                <w:sz w:val="20"/>
                <w:szCs w:val="20"/>
              </w:rPr>
              <w:t>a</w:t>
            </w:r>
            <w:r w:rsidRPr="00DB6878">
              <w:rPr>
                <w:rFonts w:ascii="Garamond" w:hAnsi="Garamond" w:cs="Arial"/>
                <w:spacing w:val="1"/>
                <w:sz w:val="20"/>
                <w:szCs w:val="20"/>
              </w:rPr>
              <w:t>c</w:t>
            </w:r>
            <w:r w:rsidRPr="00DB6878">
              <w:rPr>
                <w:rFonts w:ascii="Garamond" w:hAnsi="Garamond" w:cs="Arial"/>
                <w:sz w:val="20"/>
                <w:szCs w:val="20"/>
              </w:rPr>
              <w:t>e</w:t>
            </w:r>
            <w:r w:rsidRPr="00DB6878">
              <w:rPr>
                <w:rFonts w:ascii="Garamond" w:hAnsi="Garamond" w:cs="Arial"/>
                <w:spacing w:val="-5"/>
                <w:sz w:val="20"/>
                <w:szCs w:val="20"/>
              </w:rPr>
              <w:t xml:space="preserve"> </w:t>
            </w:r>
            <w:r w:rsidRPr="00DB6878">
              <w:rPr>
                <w:rFonts w:ascii="Garamond" w:hAnsi="Garamond" w:cs="Arial"/>
                <w:sz w:val="20"/>
                <w:szCs w:val="20"/>
              </w:rPr>
              <w:t>to</w:t>
            </w:r>
            <w:r w:rsidRPr="00DB6878">
              <w:rPr>
                <w:rFonts w:ascii="Garamond" w:hAnsi="Garamond" w:cs="Arial"/>
                <w:spacing w:val="-2"/>
                <w:sz w:val="20"/>
                <w:szCs w:val="20"/>
              </w:rPr>
              <w:t xml:space="preserve"> p</w:t>
            </w:r>
            <w:r w:rsidRPr="00DB6878">
              <w:rPr>
                <w:rFonts w:ascii="Garamond" w:hAnsi="Garamond" w:cs="Arial"/>
                <w:sz w:val="20"/>
                <w:szCs w:val="20"/>
              </w:rPr>
              <w:t>r</w:t>
            </w:r>
            <w:r w:rsidRPr="00DB6878">
              <w:rPr>
                <w:rFonts w:ascii="Garamond" w:hAnsi="Garamond" w:cs="Arial"/>
                <w:spacing w:val="1"/>
                <w:sz w:val="20"/>
                <w:szCs w:val="20"/>
              </w:rPr>
              <w:t>a</w:t>
            </w:r>
            <w:r w:rsidRPr="00DB6878">
              <w:rPr>
                <w:rFonts w:ascii="Garamond" w:hAnsi="Garamond" w:cs="Arial"/>
                <w:spacing w:val="-1"/>
                <w:sz w:val="20"/>
                <w:szCs w:val="20"/>
              </w:rPr>
              <w:t>y</w:t>
            </w:r>
            <w:r w:rsidRPr="00DB6878">
              <w:rPr>
                <w:rFonts w:ascii="Garamond" w:hAnsi="Garamond" w:cs="Arial"/>
                <w:sz w:val="20"/>
                <w:szCs w:val="20"/>
              </w:rPr>
              <w:t>,</w:t>
            </w:r>
            <w:r w:rsidRPr="00DB6878">
              <w:rPr>
                <w:rFonts w:ascii="Garamond" w:hAnsi="Garamond" w:cs="Arial"/>
                <w:spacing w:val="-4"/>
                <w:sz w:val="20"/>
                <w:szCs w:val="20"/>
              </w:rPr>
              <w:t xml:space="preserve"> </w:t>
            </w:r>
            <w:r w:rsidRPr="00DB6878">
              <w:rPr>
                <w:rFonts w:ascii="Garamond" w:hAnsi="Garamond" w:cs="Arial"/>
                <w:sz w:val="20"/>
                <w:szCs w:val="20"/>
              </w:rPr>
              <w:t>d</w:t>
            </w:r>
            <w:r w:rsidRPr="00DB6878">
              <w:rPr>
                <w:rFonts w:ascii="Garamond" w:hAnsi="Garamond" w:cs="Arial"/>
                <w:spacing w:val="-2"/>
                <w:sz w:val="20"/>
                <w:szCs w:val="20"/>
              </w:rPr>
              <w:t>u</w:t>
            </w:r>
            <w:r w:rsidRPr="00DB6878">
              <w:rPr>
                <w:rFonts w:ascii="Garamond" w:hAnsi="Garamond" w:cs="Arial"/>
                <w:sz w:val="20"/>
                <w:szCs w:val="20"/>
              </w:rPr>
              <w:t>r</w:t>
            </w:r>
            <w:r w:rsidRPr="00DB6878">
              <w:rPr>
                <w:rFonts w:ascii="Garamond" w:hAnsi="Garamond" w:cs="Arial"/>
                <w:spacing w:val="1"/>
                <w:sz w:val="20"/>
                <w:szCs w:val="20"/>
              </w:rPr>
              <w:t>i</w:t>
            </w:r>
            <w:r w:rsidRPr="00DB6878">
              <w:rPr>
                <w:rFonts w:ascii="Garamond" w:hAnsi="Garamond" w:cs="Arial"/>
                <w:sz w:val="20"/>
                <w:szCs w:val="20"/>
              </w:rPr>
              <w:t>ng</w:t>
            </w:r>
            <w:r w:rsidRPr="00DB6878">
              <w:rPr>
                <w:rFonts w:ascii="Garamond" w:hAnsi="Garamond" w:cs="Arial"/>
                <w:spacing w:val="-5"/>
                <w:sz w:val="20"/>
                <w:szCs w:val="20"/>
              </w:rPr>
              <w:t xml:space="preserve"> </w:t>
            </w:r>
            <w:r w:rsidRPr="00DB6878">
              <w:rPr>
                <w:rFonts w:ascii="Garamond" w:hAnsi="Garamond" w:cs="Arial"/>
                <w:sz w:val="20"/>
                <w:szCs w:val="20"/>
              </w:rPr>
              <w:t>the</w:t>
            </w:r>
            <w:r w:rsidRPr="00DB6878">
              <w:rPr>
                <w:rFonts w:ascii="Garamond" w:hAnsi="Garamond" w:cs="Arial"/>
                <w:spacing w:val="-3"/>
                <w:sz w:val="20"/>
                <w:szCs w:val="20"/>
              </w:rPr>
              <w:t xml:space="preserve"> </w:t>
            </w:r>
            <w:r w:rsidRPr="00DB6878">
              <w:rPr>
                <w:rFonts w:ascii="Garamond" w:hAnsi="Garamond" w:cs="Arial"/>
                <w:spacing w:val="1"/>
                <w:sz w:val="20"/>
                <w:szCs w:val="20"/>
              </w:rPr>
              <w:t>v</w:t>
            </w:r>
            <w:r w:rsidRPr="00DB6878">
              <w:rPr>
                <w:rFonts w:ascii="Garamond" w:hAnsi="Garamond" w:cs="Arial"/>
                <w:spacing w:val="-2"/>
                <w:sz w:val="20"/>
                <w:szCs w:val="20"/>
              </w:rPr>
              <w:t>a</w:t>
            </w:r>
            <w:r w:rsidRPr="00DB6878">
              <w:rPr>
                <w:rFonts w:ascii="Garamond" w:hAnsi="Garamond" w:cs="Arial"/>
                <w:sz w:val="20"/>
                <w:szCs w:val="20"/>
              </w:rPr>
              <w:t>ri</w:t>
            </w:r>
            <w:r w:rsidRPr="00DB6878">
              <w:rPr>
                <w:rFonts w:ascii="Garamond" w:hAnsi="Garamond" w:cs="Arial"/>
                <w:spacing w:val="-2"/>
                <w:sz w:val="20"/>
                <w:szCs w:val="20"/>
              </w:rPr>
              <w:t>o</w:t>
            </w:r>
            <w:r w:rsidRPr="00DB6878">
              <w:rPr>
                <w:rFonts w:ascii="Garamond" w:hAnsi="Garamond" w:cs="Arial"/>
                <w:sz w:val="20"/>
                <w:szCs w:val="20"/>
              </w:rPr>
              <w:t xml:space="preserve">us </w:t>
            </w:r>
            <w:r w:rsidRPr="00DB6878">
              <w:rPr>
                <w:rFonts w:ascii="Garamond" w:hAnsi="Garamond" w:cs="Arial"/>
                <w:spacing w:val="1"/>
                <w:sz w:val="20"/>
                <w:szCs w:val="20"/>
              </w:rPr>
              <w:t>s</w:t>
            </w:r>
            <w:r w:rsidRPr="00DB6878">
              <w:rPr>
                <w:rFonts w:ascii="Garamond" w:hAnsi="Garamond" w:cs="Arial"/>
                <w:spacing w:val="2"/>
                <w:sz w:val="20"/>
                <w:szCs w:val="20"/>
              </w:rPr>
              <w:t>t</w:t>
            </w:r>
            <w:r w:rsidRPr="00DB6878">
              <w:rPr>
                <w:rFonts w:ascii="Garamond" w:hAnsi="Garamond" w:cs="Arial"/>
                <w:spacing w:val="-2"/>
                <w:sz w:val="20"/>
                <w:szCs w:val="20"/>
              </w:rPr>
              <w:t>a</w:t>
            </w:r>
            <w:r w:rsidRPr="00DB6878">
              <w:rPr>
                <w:rFonts w:ascii="Garamond" w:hAnsi="Garamond" w:cs="Arial"/>
                <w:sz w:val="20"/>
                <w:szCs w:val="20"/>
              </w:rPr>
              <w:t>g</w:t>
            </w:r>
            <w:r w:rsidRPr="00DB6878">
              <w:rPr>
                <w:rFonts w:ascii="Garamond" w:hAnsi="Garamond" w:cs="Arial"/>
                <w:spacing w:val="-2"/>
                <w:sz w:val="20"/>
                <w:szCs w:val="20"/>
              </w:rPr>
              <w:t>e</w:t>
            </w:r>
            <w:r w:rsidRPr="00DB6878">
              <w:rPr>
                <w:rFonts w:ascii="Garamond" w:hAnsi="Garamond" w:cs="Arial"/>
                <w:sz w:val="20"/>
                <w:szCs w:val="20"/>
              </w:rPr>
              <w:t>s</w:t>
            </w:r>
            <w:r w:rsidRPr="00DB6878">
              <w:rPr>
                <w:rFonts w:ascii="Garamond" w:hAnsi="Garamond" w:cs="Arial"/>
                <w:spacing w:val="-4"/>
                <w:sz w:val="20"/>
                <w:szCs w:val="20"/>
              </w:rPr>
              <w:t xml:space="preserve"> </w:t>
            </w:r>
            <w:r w:rsidRPr="00DB6878">
              <w:rPr>
                <w:rFonts w:ascii="Garamond" w:hAnsi="Garamond" w:cs="Arial"/>
                <w:spacing w:val="-2"/>
                <w:sz w:val="20"/>
                <w:szCs w:val="20"/>
              </w:rPr>
              <w:t>o</w:t>
            </w:r>
            <w:r w:rsidRPr="00DB6878">
              <w:rPr>
                <w:rFonts w:ascii="Garamond" w:hAnsi="Garamond" w:cs="Arial"/>
                <w:sz w:val="20"/>
                <w:szCs w:val="20"/>
              </w:rPr>
              <w:t xml:space="preserve">f </w:t>
            </w:r>
            <w:r w:rsidRPr="00DB6878">
              <w:rPr>
                <w:rFonts w:ascii="Garamond" w:hAnsi="Garamond" w:cs="Arial"/>
                <w:spacing w:val="-2"/>
                <w:sz w:val="20"/>
                <w:szCs w:val="20"/>
              </w:rPr>
              <w:t>d</w:t>
            </w:r>
            <w:r w:rsidRPr="00DB6878">
              <w:rPr>
                <w:rFonts w:ascii="Garamond" w:hAnsi="Garamond" w:cs="Arial"/>
                <w:sz w:val="20"/>
                <w:szCs w:val="20"/>
              </w:rPr>
              <w:t>i</w:t>
            </w:r>
            <w:r w:rsidRPr="00DB6878">
              <w:rPr>
                <w:rFonts w:ascii="Garamond" w:hAnsi="Garamond" w:cs="Arial"/>
                <w:spacing w:val="-2"/>
                <w:sz w:val="20"/>
                <w:szCs w:val="20"/>
              </w:rPr>
              <w:t>a</w:t>
            </w:r>
            <w:r w:rsidRPr="00DB6878">
              <w:rPr>
                <w:rFonts w:ascii="Garamond" w:hAnsi="Garamond" w:cs="Arial"/>
                <w:sz w:val="20"/>
                <w:szCs w:val="20"/>
              </w:rPr>
              <w:t>gno</w:t>
            </w:r>
            <w:r w:rsidRPr="00DB6878">
              <w:rPr>
                <w:rFonts w:ascii="Garamond" w:hAnsi="Garamond" w:cs="Arial"/>
                <w:spacing w:val="1"/>
                <w:sz w:val="20"/>
                <w:szCs w:val="20"/>
              </w:rPr>
              <w:t>s</w:t>
            </w:r>
            <w:r w:rsidRPr="00DB6878">
              <w:rPr>
                <w:rFonts w:ascii="Garamond" w:hAnsi="Garamond" w:cs="Arial"/>
                <w:sz w:val="20"/>
                <w:szCs w:val="20"/>
              </w:rPr>
              <w:t>is</w:t>
            </w:r>
            <w:r w:rsidRPr="00DB6878">
              <w:rPr>
                <w:rFonts w:ascii="Garamond" w:hAnsi="Garamond" w:cs="Arial"/>
                <w:spacing w:val="-7"/>
                <w:sz w:val="20"/>
                <w:szCs w:val="20"/>
              </w:rPr>
              <w:t xml:space="preserve"> </w:t>
            </w:r>
            <w:r w:rsidRPr="00DB6878">
              <w:rPr>
                <w:rFonts w:ascii="Garamond" w:hAnsi="Garamond" w:cs="Arial"/>
                <w:sz w:val="20"/>
                <w:szCs w:val="20"/>
              </w:rPr>
              <w:t>a</w:t>
            </w:r>
            <w:r w:rsidRPr="00DB6878">
              <w:rPr>
                <w:rFonts w:ascii="Garamond" w:hAnsi="Garamond" w:cs="Arial"/>
                <w:spacing w:val="-2"/>
                <w:sz w:val="20"/>
                <w:szCs w:val="20"/>
              </w:rPr>
              <w:t>n</w:t>
            </w:r>
            <w:r w:rsidRPr="00DB6878">
              <w:rPr>
                <w:rFonts w:ascii="Garamond" w:hAnsi="Garamond" w:cs="Arial"/>
                <w:sz w:val="20"/>
                <w:szCs w:val="20"/>
              </w:rPr>
              <w:t>d</w:t>
            </w:r>
            <w:r w:rsidRPr="00DB6878">
              <w:rPr>
                <w:rFonts w:ascii="Garamond" w:hAnsi="Garamond" w:cs="Arial"/>
                <w:spacing w:val="-3"/>
                <w:sz w:val="20"/>
                <w:szCs w:val="20"/>
              </w:rPr>
              <w:t xml:space="preserve"> </w:t>
            </w:r>
            <w:r w:rsidRPr="00DB6878">
              <w:rPr>
                <w:rFonts w:ascii="Garamond" w:hAnsi="Garamond" w:cs="Arial"/>
                <w:sz w:val="20"/>
                <w:szCs w:val="20"/>
              </w:rPr>
              <w:t>tre</w:t>
            </w:r>
            <w:r w:rsidRPr="00DB6878">
              <w:rPr>
                <w:rFonts w:ascii="Garamond" w:hAnsi="Garamond" w:cs="Arial"/>
                <w:spacing w:val="-2"/>
                <w:sz w:val="20"/>
                <w:szCs w:val="20"/>
              </w:rPr>
              <w:t>a</w:t>
            </w:r>
            <w:r w:rsidRPr="00DB6878">
              <w:rPr>
                <w:rFonts w:ascii="Garamond" w:hAnsi="Garamond" w:cs="Arial"/>
                <w:sz w:val="20"/>
                <w:szCs w:val="20"/>
              </w:rPr>
              <w:t>tm</w:t>
            </w:r>
            <w:r w:rsidRPr="00DB6878">
              <w:rPr>
                <w:rFonts w:ascii="Garamond" w:hAnsi="Garamond" w:cs="Arial"/>
                <w:spacing w:val="1"/>
                <w:sz w:val="20"/>
                <w:szCs w:val="20"/>
              </w:rPr>
              <w:t>e</w:t>
            </w:r>
            <w:r w:rsidRPr="00DB6878">
              <w:rPr>
                <w:rFonts w:ascii="Garamond" w:hAnsi="Garamond" w:cs="Arial"/>
                <w:spacing w:val="-2"/>
                <w:sz w:val="20"/>
                <w:szCs w:val="20"/>
              </w:rPr>
              <w:t>n</w:t>
            </w:r>
            <w:r w:rsidRPr="00DB6878">
              <w:rPr>
                <w:rFonts w:ascii="Garamond" w:hAnsi="Garamond" w:cs="Arial"/>
                <w:sz w:val="20"/>
                <w:szCs w:val="20"/>
              </w:rPr>
              <w:t>t.</w:t>
            </w:r>
          </w:p>
          <w:p w:rsidR="00327F26" w:rsidRPr="00DB6878" w:rsidRDefault="00327F26" w:rsidP="0098583D">
            <w:pPr>
              <w:widowControl w:val="0"/>
              <w:autoSpaceDE w:val="0"/>
              <w:autoSpaceDN w:val="0"/>
              <w:adjustRightInd w:val="0"/>
              <w:spacing w:before="7"/>
              <w:ind w:left="96" w:right="-20"/>
              <w:rPr>
                <w:rFonts w:ascii="Garamond" w:hAnsi="Garamond" w:cs="Arial"/>
                <w:sz w:val="20"/>
                <w:szCs w:val="20"/>
              </w:rPr>
            </w:pPr>
            <w:r w:rsidRPr="00DB6878">
              <w:rPr>
                <w:rFonts w:ascii="Garamond" w:hAnsi="Garamond"/>
                <w:w w:val="146"/>
                <w:sz w:val="20"/>
                <w:szCs w:val="20"/>
              </w:rPr>
              <w:t xml:space="preserve">♦ </w:t>
            </w:r>
            <w:r w:rsidRPr="00DB6878">
              <w:rPr>
                <w:rFonts w:ascii="Garamond" w:hAnsi="Garamond"/>
                <w:spacing w:val="58"/>
                <w:w w:val="146"/>
                <w:sz w:val="20"/>
                <w:szCs w:val="20"/>
              </w:rPr>
              <w:t xml:space="preserve"> </w:t>
            </w:r>
            <w:r w:rsidRPr="00DB6878">
              <w:rPr>
                <w:rFonts w:ascii="Garamond" w:hAnsi="Garamond" w:cs="Arial"/>
                <w:sz w:val="20"/>
                <w:szCs w:val="20"/>
              </w:rPr>
              <w:t>Fa</w:t>
            </w:r>
            <w:r w:rsidRPr="00DB6878">
              <w:rPr>
                <w:rFonts w:ascii="Garamond" w:hAnsi="Garamond" w:cs="Arial"/>
                <w:spacing w:val="1"/>
                <w:sz w:val="20"/>
                <w:szCs w:val="20"/>
              </w:rPr>
              <w:t>c</w:t>
            </w:r>
            <w:r w:rsidRPr="00DB6878">
              <w:rPr>
                <w:rFonts w:ascii="Garamond" w:hAnsi="Garamond" w:cs="Arial"/>
                <w:sz w:val="20"/>
                <w:szCs w:val="20"/>
              </w:rPr>
              <w:t>ili</w:t>
            </w:r>
            <w:r w:rsidRPr="00DB6878">
              <w:rPr>
                <w:rFonts w:ascii="Garamond" w:hAnsi="Garamond" w:cs="Arial"/>
                <w:spacing w:val="2"/>
                <w:sz w:val="20"/>
                <w:szCs w:val="20"/>
              </w:rPr>
              <w:t>t</w:t>
            </w:r>
            <w:r w:rsidRPr="00DB6878">
              <w:rPr>
                <w:rFonts w:ascii="Garamond" w:hAnsi="Garamond" w:cs="Arial"/>
                <w:spacing w:val="-2"/>
                <w:sz w:val="20"/>
                <w:szCs w:val="20"/>
              </w:rPr>
              <w:t>a</w:t>
            </w:r>
            <w:r w:rsidRPr="00DB6878">
              <w:rPr>
                <w:rFonts w:ascii="Garamond" w:hAnsi="Garamond" w:cs="Arial"/>
                <w:sz w:val="20"/>
                <w:szCs w:val="20"/>
              </w:rPr>
              <w:t>ting</w:t>
            </w:r>
            <w:r w:rsidRPr="00DB6878">
              <w:rPr>
                <w:rFonts w:ascii="Garamond" w:hAnsi="Garamond" w:cs="Arial"/>
                <w:spacing w:val="-11"/>
                <w:sz w:val="20"/>
                <w:szCs w:val="20"/>
              </w:rPr>
              <w:t xml:space="preserve"> </w:t>
            </w:r>
            <w:r w:rsidRPr="00DB6878">
              <w:rPr>
                <w:rFonts w:ascii="Garamond" w:hAnsi="Garamond" w:cs="Arial"/>
                <w:spacing w:val="2"/>
                <w:sz w:val="20"/>
                <w:szCs w:val="20"/>
              </w:rPr>
              <w:t>t</w:t>
            </w:r>
            <w:r w:rsidRPr="00DB6878">
              <w:rPr>
                <w:rFonts w:ascii="Garamond" w:hAnsi="Garamond" w:cs="Arial"/>
                <w:spacing w:val="-2"/>
                <w:sz w:val="20"/>
                <w:szCs w:val="20"/>
              </w:rPr>
              <w:t>h</w:t>
            </w:r>
            <w:r w:rsidRPr="00DB6878">
              <w:rPr>
                <w:rFonts w:ascii="Garamond" w:hAnsi="Garamond" w:cs="Arial"/>
                <w:sz w:val="20"/>
                <w:szCs w:val="20"/>
              </w:rPr>
              <w:t>e</w:t>
            </w:r>
            <w:r w:rsidRPr="00DB6878">
              <w:rPr>
                <w:rFonts w:ascii="Garamond" w:hAnsi="Garamond" w:cs="Arial"/>
                <w:spacing w:val="-3"/>
                <w:sz w:val="20"/>
                <w:szCs w:val="20"/>
              </w:rPr>
              <w:t xml:space="preserve"> </w:t>
            </w:r>
            <w:r w:rsidRPr="00DB6878">
              <w:rPr>
                <w:rFonts w:ascii="Garamond" w:hAnsi="Garamond" w:cs="Arial"/>
                <w:sz w:val="20"/>
                <w:szCs w:val="20"/>
              </w:rPr>
              <w:t>p</w:t>
            </w:r>
            <w:r w:rsidRPr="00DB6878">
              <w:rPr>
                <w:rFonts w:ascii="Garamond" w:hAnsi="Garamond" w:cs="Arial"/>
                <w:spacing w:val="-2"/>
                <w:sz w:val="20"/>
                <w:szCs w:val="20"/>
              </w:rPr>
              <w:t>a</w:t>
            </w:r>
            <w:r w:rsidRPr="00DB6878">
              <w:rPr>
                <w:rFonts w:ascii="Garamond" w:hAnsi="Garamond" w:cs="Arial"/>
                <w:sz w:val="20"/>
                <w:szCs w:val="20"/>
              </w:rPr>
              <w:t>ti</w:t>
            </w:r>
            <w:r w:rsidRPr="00DB6878">
              <w:rPr>
                <w:rFonts w:ascii="Garamond" w:hAnsi="Garamond" w:cs="Arial"/>
                <w:spacing w:val="1"/>
                <w:sz w:val="20"/>
                <w:szCs w:val="20"/>
              </w:rPr>
              <w:t>e</w:t>
            </w:r>
            <w:r w:rsidRPr="00DB6878">
              <w:rPr>
                <w:rFonts w:ascii="Garamond" w:hAnsi="Garamond" w:cs="Arial"/>
                <w:spacing w:val="-2"/>
                <w:sz w:val="20"/>
                <w:szCs w:val="20"/>
              </w:rPr>
              <w:t>n</w:t>
            </w:r>
            <w:r w:rsidRPr="00DB6878">
              <w:rPr>
                <w:rFonts w:ascii="Garamond" w:hAnsi="Garamond" w:cs="Arial"/>
                <w:sz w:val="20"/>
                <w:szCs w:val="20"/>
              </w:rPr>
              <w:t>t’s</w:t>
            </w:r>
            <w:r w:rsidRPr="00DB6878">
              <w:rPr>
                <w:rFonts w:ascii="Garamond" w:hAnsi="Garamond" w:cs="Arial"/>
                <w:spacing w:val="-6"/>
                <w:sz w:val="20"/>
                <w:szCs w:val="20"/>
              </w:rPr>
              <w:t xml:space="preserve"> </w:t>
            </w:r>
            <w:r w:rsidRPr="00DB6878">
              <w:rPr>
                <w:rFonts w:ascii="Garamond" w:hAnsi="Garamond" w:cs="Arial"/>
                <w:spacing w:val="1"/>
                <w:sz w:val="20"/>
                <w:szCs w:val="20"/>
              </w:rPr>
              <w:t>c</w:t>
            </w:r>
            <w:r w:rsidRPr="00DB6878">
              <w:rPr>
                <w:rFonts w:ascii="Garamond" w:hAnsi="Garamond" w:cs="Arial"/>
                <w:spacing w:val="-2"/>
                <w:sz w:val="20"/>
                <w:szCs w:val="20"/>
              </w:rPr>
              <w:t>o</w:t>
            </w:r>
            <w:r w:rsidRPr="00DB6878">
              <w:rPr>
                <w:rFonts w:ascii="Garamond" w:hAnsi="Garamond" w:cs="Arial"/>
                <w:sz w:val="20"/>
                <w:szCs w:val="20"/>
              </w:rPr>
              <w:t>nt</w:t>
            </w:r>
            <w:r w:rsidRPr="00DB6878">
              <w:rPr>
                <w:rFonts w:ascii="Garamond" w:hAnsi="Garamond" w:cs="Arial"/>
                <w:spacing w:val="-2"/>
                <w:sz w:val="20"/>
                <w:szCs w:val="20"/>
              </w:rPr>
              <w:t>a</w:t>
            </w:r>
            <w:r w:rsidRPr="00DB6878">
              <w:rPr>
                <w:rFonts w:ascii="Garamond" w:hAnsi="Garamond" w:cs="Arial"/>
                <w:spacing w:val="2"/>
                <w:sz w:val="20"/>
                <w:szCs w:val="20"/>
              </w:rPr>
              <w:t>c</w:t>
            </w:r>
            <w:r w:rsidRPr="00DB6878">
              <w:rPr>
                <w:rFonts w:ascii="Garamond" w:hAnsi="Garamond" w:cs="Arial"/>
                <w:sz w:val="20"/>
                <w:szCs w:val="20"/>
              </w:rPr>
              <w:t>t</w:t>
            </w:r>
            <w:r w:rsidRPr="00DB6878">
              <w:rPr>
                <w:rFonts w:ascii="Garamond" w:hAnsi="Garamond" w:cs="Arial"/>
                <w:spacing w:val="-6"/>
                <w:sz w:val="20"/>
                <w:szCs w:val="20"/>
              </w:rPr>
              <w:t xml:space="preserve"> </w:t>
            </w:r>
            <w:r w:rsidRPr="00DB6878">
              <w:rPr>
                <w:rFonts w:ascii="Garamond" w:hAnsi="Garamond" w:cs="Arial"/>
                <w:spacing w:val="-3"/>
                <w:sz w:val="20"/>
                <w:szCs w:val="20"/>
              </w:rPr>
              <w:t>w</w:t>
            </w:r>
            <w:r w:rsidRPr="00DB6878">
              <w:rPr>
                <w:rFonts w:ascii="Garamond" w:hAnsi="Garamond" w:cs="Arial"/>
                <w:sz w:val="20"/>
                <w:szCs w:val="20"/>
              </w:rPr>
              <w:t>ith</w:t>
            </w:r>
            <w:r w:rsidRPr="00DB6878">
              <w:rPr>
                <w:rFonts w:ascii="Garamond" w:hAnsi="Garamond" w:cs="Arial"/>
                <w:spacing w:val="-3"/>
                <w:sz w:val="20"/>
                <w:szCs w:val="20"/>
              </w:rPr>
              <w:t xml:space="preserve"> </w:t>
            </w:r>
            <w:r w:rsidRPr="00DB6878">
              <w:rPr>
                <w:rFonts w:ascii="Garamond" w:hAnsi="Garamond" w:cs="Arial"/>
                <w:sz w:val="20"/>
                <w:szCs w:val="20"/>
              </w:rPr>
              <w:t>a</w:t>
            </w:r>
            <w:r w:rsidRPr="00DB6878">
              <w:rPr>
                <w:rFonts w:ascii="Garamond" w:hAnsi="Garamond" w:cs="Arial"/>
                <w:spacing w:val="-1"/>
                <w:sz w:val="20"/>
                <w:szCs w:val="20"/>
              </w:rPr>
              <w:t xml:space="preserve"> </w:t>
            </w:r>
            <w:r w:rsidRPr="00DB6878">
              <w:rPr>
                <w:rFonts w:ascii="Garamond" w:hAnsi="Garamond" w:cs="Arial"/>
                <w:sz w:val="20"/>
                <w:szCs w:val="20"/>
              </w:rPr>
              <w:t>Chri</w:t>
            </w:r>
            <w:r w:rsidRPr="00DB6878">
              <w:rPr>
                <w:rFonts w:ascii="Garamond" w:hAnsi="Garamond" w:cs="Arial"/>
                <w:spacing w:val="2"/>
                <w:sz w:val="20"/>
                <w:szCs w:val="20"/>
              </w:rPr>
              <w:t>s</w:t>
            </w:r>
            <w:r w:rsidRPr="00DB6878">
              <w:rPr>
                <w:rFonts w:ascii="Garamond" w:hAnsi="Garamond" w:cs="Arial"/>
                <w:sz w:val="20"/>
                <w:szCs w:val="20"/>
              </w:rPr>
              <w:t>ti</w:t>
            </w:r>
            <w:r w:rsidRPr="00DB6878">
              <w:rPr>
                <w:rFonts w:ascii="Garamond" w:hAnsi="Garamond" w:cs="Arial"/>
                <w:spacing w:val="-2"/>
                <w:sz w:val="20"/>
                <w:szCs w:val="20"/>
              </w:rPr>
              <w:t>a</w:t>
            </w:r>
            <w:r w:rsidRPr="00DB6878">
              <w:rPr>
                <w:rFonts w:ascii="Garamond" w:hAnsi="Garamond" w:cs="Arial"/>
                <w:sz w:val="20"/>
                <w:szCs w:val="20"/>
              </w:rPr>
              <w:t>n</w:t>
            </w:r>
            <w:r w:rsidRPr="00DB6878">
              <w:rPr>
                <w:rFonts w:ascii="Garamond" w:hAnsi="Garamond" w:cs="Arial"/>
                <w:spacing w:val="-7"/>
                <w:sz w:val="20"/>
                <w:szCs w:val="20"/>
              </w:rPr>
              <w:t xml:space="preserve"> </w:t>
            </w:r>
            <w:r w:rsidRPr="00DB6878">
              <w:rPr>
                <w:rFonts w:ascii="Garamond" w:hAnsi="Garamond" w:cs="Arial"/>
                <w:sz w:val="20"/>
                <w:szCs w:val="20"/>
              </w:rPr>
              <w:t>S</w:t>
            </w:r>
            <w:r w:rsidRPr="00DB6878">
              <w:rPr>
                <w:rFonts w:ascii="Garamond" w:hAnsi="Garamond" w:cs="Arial"/>
                <w:spacing w:val="1"/>
                <w:sz w:val="20"/>
                <w:szCs w:val="20"/>
              </w:rPr>
              <w:t>c</w:t>
            </w:r>
            <w:r w:rsidRPr="00DB6878">
              <w:rPr>
                <w:rFonts w:ascii="Garamond" w:hAnsi="Garamond" w:cs="Arial"/>
                <w:sz w:val="20"/>
                <w:szCs w:val="20"/>
              </w:rPr>
              <w:t>ie</w:t>
            </w:r>
            <w:r w:rsidRPr="00DB6878">
              <w:rPr>
                <w:rFonts w:ascii="Garamond" w:hAnsi="Garamond" w:cs="Arial"/>
                <w:spacing w:val="-2"/>
                <w:sz w:val="20"/>
                <w:szCs w:val="20"/>
              </w:rPr>
              <w:t>n</w:t>
            </w:r>
            <w:r w:rsidRPr="00DB6878">
              <w:rPr>
                <w:rFonts w:ascii="Garamond" w:hAnsi="Garamond" w:cs="Arial"/>
                <w:spacing w:val="1"/>
                <w:sz w:val="20"/>
                <w:szCs w:val="20"/>
              </w:rPr>
              <w:t>c</w:t>
            </w:r>
            <w:r w:rsidRPr="00DB6878">
              <w:rPr>
                <w:rFonts w:ascii="Garamond" w:hAnsi="Garamond" w:cs="Arial"/>
                <w:sz w:val="20"/>
                <w:szCs w:val="20"/>
              </w:rPr>
              <w:t>e</w:t>
            </w:r>
            <w:r w:rsidRPr="00DB6878">
              <w:rPr>
                <w:rFonts w:ascii="Garamond" w:hAnsi="Garamond" w:cs="Arial"/>
                <w:spacing w:val="-7"/>
                <w:sz w:val="20"/>
                <w:szCs w:val="20"/>
              </w:rPr>
              <w:t xml:space="preserve"> </w:t>
            </w:r>
            <w:r w:rsidRPr="00DB6878">
              <w:rPr>
                <w:rFonts w:ascii="Garamond" w:hAnsi="Garamond" w:cs="Arial"/>
                <w:sz w:val="20"/>
                <w:szCs w:val="20"/>
              </w:rPr>
              <w:t>p</w:t>
            </w:r>
            <w:r w:rsidRPr="00DB6878">
              <w:rPr>
                <w:rFonts w:ascii="Garamond" w:hAnsi="Garamond" w:cs="Arial"/>
                <w:spacing w:val="-2"/>
                <w:sz w:val="20"/>
                <w:szCs w:val="20"/>
              </w:rPr>
              <w:t>r</w:t>
            </w:r>
            <w:r w:rsidRPr="00DB6878">
              <w:rPr>
                <w:rFonts w:ascii="Garamond" w:hAnsi="Garamond" w:cs="Arial"/>
                <w:sz w:val="20"/>
                <w:szCs w:val="20"/>
              </w:rPr>
              <w:t>a</w:t>
            </w:r>
            <w:r w:rsidRPr="00DB6878">
              <w:rPr>
                <w:rFonts w:ascii="Garamond" w:hAnsi="Garamond" w:cs="Arial"/>
                <w:spacing w:val="1"/>
                <w:sz w:val="20"/>
                <w:szCs w:val="20"/>
              </w:rPr>
              <w:t>c</w:t>
            </w:r>
            <w:r w:rsidRPr="00DB6878">
              <w:rPr>
                <w:rFonts w:ascii="Garamond" w:hAnsi="Garamond" w:cs="Arial"/>
                <w:sz w:val="20"/>
                <w:szCs w:val="20"/>
              </w:rPr>
              <w:t>titio</w:t>
            </w:r>
            <w:r w:rsidRPr="00DB6878">
              <w:rPr>
                <w:rFonts w:ascii="Garamond" w:hAnsi="Garamond" w:cs="Arial"/>
                <w:spacing w:val="-2"/>
                <w:sz w:val="20"/>
                <w:szCs w:val="20"/>
              </w:rPr>
              <w:t>n</w:t>
            </w:r>
            <w:r w:rsidRPr="00DB6878">
              <w:rPr>
                <w:rFonts w:ascii="Garamond" w:hAnsi="Garamond" w:cs="Arial"/>
                <w:spacing w:val="1"/>
                <w:sz w:val="20"/>
                <w:szCs w:val="20"/>
              </w:rPr>
              <w:t>e</w:t>
            </w:r>
            <w:r w:rsidRPr="00DB6878">
              <w:rPr>
                <w:rFonts w:ascii="Garamond" w:hAnsi="Garamond" w:cs="Arial"/>
                <w:spacing w:val="-2"/>
                <w:sz w:val="20"/>
                <w:szCs w:val="20"/>
              </w:rPr>
              <w:t>r</w:t>
            </w:r>
            <w:r w:rsidRPr="00DB6878">
              <w:rPr>
                <w:rFonts w:ascii="Garamond" w:hAnsi="Garamond" w:cs="Arial"/>
                <w:sz w:val="20"/>
                <w:szCs w:val="20"/>
              </w:rPr>
              <w:t>.</w:t>
            </w:r>
          </w:p>
          <w:p w:rsidR="00327F26" w:rsidRPr="00DB6878" w:rsidRDefault="00327F26" w:rsidP="0098583D">
            <w:pPr>
              <w:widowControl w:val="0"/>
              <w:autoSpaceDE w:val="0"/>
              <w:autoSpaceDN w:val="0"/>
              <w:adjustRightInd w:val="0"/>
              <w:spacing w:before="10"/>
              <w:ind w:left="96" w:right="-20"/>
              <w:rPr>
                <w:rFonts w:ascii="Garamond" w:hAnsi="Garamond" w:cs="Arial"/>
                <w:sz w:val="20"/>
                <w:szCs w:val="20"/>
              </w:rPr>
            </w:pPr>
            <w:r w:rsidRPr="00DB6878">
              <w:rPr>
                <w:rFonts w:ascii="Garamond" w:hAnsi="Garamond"/>
                <w:w w:val="146"/>
                <w:sz w:val="20"/>
                <w:szCs w:val="20"/>
              </w:rPr>
              <w:t xml:space="preserve">♦ </w:t>
            </w:r>
            <w:r w:rsidRPr="00DB6878">
              <w:rPr>
                <w:rFonts w:ascii="Garamond" w:hAnsi="Garamond"/>
                <w:spacing w:val="58"/>
                <w:w w:val="146"/>
                <w:sz w:val="20"/>
                <w:szCs w:val="20"/>
              </w:rPr>
              <w:t xml:space="preserve"> </w:t>
            </w:r>
            <w:r w:rsidRPr="00DB6878">
              <w:rPr>
                <w:rFonts w:ascii="Garamond" w:hAnsi="Garamond" w:cs="Arial"/>
                <w:sz w:val="20"/>
                <w:szCs w:val="20"/>
              </w:rPr>
              <w:t>Ma</w:t>
            </w:r>
            <w:r w:rsidRPr="00DB6878">
              <w:rPr>
                <w:rFonts w:ascii="Garamond" w:hAnsi="Garamond" w:cs="Arial"/>
                <w:spacing w:val="1"/>
                <w:sz w:val="20"/>
                <w:szCs w:val="20"/>
              </w:rPr>
              <w:t>k</w:t>
            </w:r>
            <w:r w:rsidRPr="00DB6878">
              <w:rPr>
                <w:rFonts w:ascii="Garamond" w:hAnsi="Garamond" w:cs="Arial"/>
                <w:sz w:val="20"/>
                <w:szCs w:val="20"/>
              </w:rPr>
              <w:t>i</w:t>
            </w:r>
            <w:r w:rsidRPr="00DB6878">
              <w:rPr>
                <w:rFonts w:ascii="Garamond" w:hAnsi="Garamond" w:cs="Arial"/>
                <w:spacing w:val="-1"/>
                <w:sz w:val="20"/>
                <w:szCs w:val="20"/>
              </w:rPr>
              <w:t>n</w:t>
            </w:r>
            <w:r w:rsidRPr="00DB6878">
              <w:rPr>
                <w:rFonts w:ascii="Garamond" w:hAnsi="Garamond" w:cs="Arial"/>
                <w:sz w:val="20"/>
                <w:szCs w:val="20"/>
              </w:rPr>
              <w:t>g</w:t>
            </w:r>
            <w:r w:rsidRPr="00DB6878">
              <w:rPr>
                <w:rFonts w:ascii="Garamond" w:hAnsi="Garamond" w:cs="Arial"/>
                <w:spacing w:val="-6"/>
                <w:sz w:val="20"/>
                <w:szCs w:val="20"/>
              </w:rPr>
              <w:t xml:space="preserve"> </w:t>
            </w:r>
            <w:r w:rsidRPr="00DB6878">
              <w:rPr>
                <w:rFonts w:ascii="Garamond" w:hAnsi="Garamond" w:cs="Arial"/>
                <w:spacing w:val="1"/>
                <w:sz w:val="20"/>
                <w:szCs w:val="20"/>
              </w:rPr>
              <w:t>s</w:t>
            </w:r>
            <w:r w:rsidRPr="00DB6878">
              <w:rPr>
                <w:rFonts w:ascii="Garamond" w:hAnsi="Garamond" w:cs="Arial"/>
                <w:spacing w:val="-2"/>
                <w:sz w:val="20"/>
                <w:szCs w:val="20"/>
              </w:rPr>
              <w:t>u</w:t>
            </w:r>
            <w:r w:rsidRPr="00DB6878">
              <w:rPr>
                <w:rFonts w:ascii="Garamond" w:hAnsi="Garamond" w:cs="Arial"/>
                <w:spacing w:val="1"/>
                <w:sz w:val="20"/>
                <w:szCs w:val="20"/>
              </w:rPr>
              <w:t>r</w:t>
            </w:r>
            <w:r w:rsidRPr="00DB6878">
              <w:rPr>
                <w:rFonts w:ascii="Garamond" w:hAnsi="Garamond" w:cs="Arial"/>
                <w:sz w:val="20"/>
                <w:szCs w:val="20"/>
              </w:rPr>
              <w:t>e</w:t>
            </w:r>
            <w:r w:rsidRPr="00DB6878">
              <w:rPr>
                <w:rFonts w:ascii="Garamond" w:hAnsi="Garamond" w:cs="Arial"/>
                <w:spacing w:val="-4"/>
                <w:sz w:val="20"/>
                <w:szCs w:val="20"/>
              </w:rPr>
              <w:t xml:space="preserve"> </w:t>
            </w:r>
            <w:r w:rsidRPr="00DB6878">
              <w:rPr>
                <w:rFonts w:ascii="Garamond" w:hAnsi="Garamond" w:cs="Arial"/>
                <w:spacing w:val="-1"/>
                <w:sz w:val="20"/>
                <w:szCs w:val="20"/>
              </w:rPr>
              <w:t>t</w:t>
            </w:r>
            <w:r w:rsidRPr="00DB6878">
              <w:rPr>
                <w:rFonts w:ascii="Garamond" w:hAnsi="Garamond" w:cs="Arial"/>
                <w:sz w:val="20"/>
                <w:szCs w:val="20"/>
              </w:rPr>
              <w:t>h</w:t>
            </w:r>
            <w:r w:rsidRPr="00DB6878">
              <w:rPr>
                <w:rFonts w:ascii="Garamond" w:hAnsi="Garamond" w:cs="Arial"/>
                <w:spacing w:val="-1"/>
                <w:sz w:val="20"/>
                <w:szCs w:val="20"/>
              </w:rPr>
              <w:t>a</w:t>
            </w:r>
            <w:r w:rsidRPr="00DB6878">
              <w:rPr>
                <w:rFonts w:ascii="Garamond" w:hAnsi="Garamond" w:cs="Arial"/>
                <w:sz w:val="20"/>
                <w:szCs w:val="20"/>
              </w:rPr>
              <w:t>t</w:t>
            </w:r>
            <w:r w:rsidRPr="00DB6878">
              <w:rPr>
                <w:rFonts w:ascii="Garamond" w:hAnsi="Garamond" w:cs="Arial"/>
                <w:spacing w:val="-1"/>
                <w:sz w:val="20"/>
                <w:szCs w:val="20"/>
              </w:rPr>
              <w:t xml:space="preserve"> </w:t>
            </w:r>
            <w:r w:rsidRPr="00DB6878">
              <w:rPr>
                <w:rFonts w:ascii="Garamond" w:hAnsi="Garamond" w:cs="Arial"/>
                <w:sz w:val="20"/>
                <w:szCs w:val="20"/>
              </w:rPr>
              <w:t>the</w:t>
            </w:r>
            <w:r w:rsidRPr="00DB6878">
              <w:rPr>
                <w:rFonts w:ascii="Garamond" w:hAnsi="Garamond" w:cs="Arial"/>
                <w:spacing w:val="-4"/>
                <w:sz w:val="20"/>
                <w:szCs w:val="20"/>
              </w:rPr>
              <w:t xml:space="preserve"> </w:t>
            </w:r>
            <w:r w:rsidRPr="00DB6878">
              <w:rPr>
                <w:rFonts w:ascii="Garamond" w:hAnsi="Garamond" w:cs="Arial"/>
                <w:sz w:val="20"/>
                <w:szCs w:val="20"/>
              </w:rPr>
              <w:t>p</w:t>
            </w:r>
            <w:r w:rsidRPr="00DB6878">
              <w:rPr>
                <w:rFonts w:ascii="Garamond" w:hAnsi="Garamond" w:cs="Arial"/>
                <w:spacing w:val="-2"/>
                <w:sz w:val="20"/>
                <w:szCs w:val="20"/>
              </w:rPr>
              <w:t>a</w:t>
            </w:r>
            <w:r w:rsidRPr="00DB6878">
              <w:rPr>
                <w:rFonts w:ascii="Garamond" w:hAnsi="Garamond" w:cs="Arial"/>
                <w:spacing w:val="2"/>
                <w:sz w:val="20"/>
                <w:szCs w:val="20"/>
              </w:rPr>
              <w:t>t</w:t>
            </w:r>
            <w:r w:rsidRPr="00DB6878">
              <w:rPr>
                <w:rFonts w:ascii="Garamond" w:hAnsi="Garamond" w:cs="Arial"/>
                <w:spacing w:val="-1"/>
                <w:sz w:val="20"/>
                <w:szCs w:val="20"/>
              </w:rPr>
              <w:t>i</w:t>
            </w:r>
            <w:r w:rsidRPr="00DB6878">
              <w:rPr>
                <w:rFonts w:ascii="Garamond" w:hAnsi="Garamond" w:cs="Arial"/>
                <w:spacing w:val="1"/>
                <w:sz w:val="20"/>
                <w:szCs w:val="20"/>
              </w:rPr>
              <w:t>e</w:t>
            </w:r>
            <w:r w:rsidRPr="00DB6878">
              <w:rPr>
                <w:rFonts w:ascii="Garamond" w:hAnsi="Garamond" w:cs="Arial"/>
                <w:sz w:val="20"/>
                <w:szCs w:val="20"/>
              </w:rPr>
              <w:t>nt</w:t>
            </w:r>
            <w:r w:rsidRPr="00DB6878">
              <w:rPr>
                <w:rFonts w:ascii="Garamond" w:hAnsi="Garamond" w:cs="Arial"/>
                <w:spacing w:val="-4"/>
                <w:sz w:val="20"/>
                <w:szCs w:val="20"/>
              </w:rPr>
              <w:t xml:space="preserve"> </w:t>
            </w:r>
            <w:r w:rsidRPr="00DB6878">
              <w:rPr>
                <w:rFonts w:ascii="Garamond" w:hAnsi="Garamond" w:cs="Arial"/>
                <w:spacing w:val="-1"/>
                <w:sz w:val="20"/>
                <w:szCs w:val="20"/>
              </w:rPr>
              <w:t>h</w:t>
            </w:r>
            <w:r w:rsidRPr="00DB6878">
              <w:rPr>
                <w:rFonts w:ascii="Garamond" w:hAnsi="Garamond" w:cs="Arial"/>
                <w:sz w:val="20"/>
                <w:szCs w:val="20"/>
              </w:rPr>
              <w:t>as</w:t>
            </w:r>
            <w:r w:rsidRPr="00DB6878">
              <w:rPr>
                <w:rFonts w:ascii="Garamond" w:hAnsi="Garamond" w:cs="Arial"/>
                <w:spacing w:val="-2"/>
                <w:sz w:val="20"/>
                <w:szCs w:val="20"/>
              </w:rPr>
              <w:t xml:space="preserve"> </w:t>
            </w:r>
            <w:r w:rsidRPr="00DB6878">
              <w:rPr>
                <w:rFonts w:ascii="Garamond" w:hAnsi="Garamond" w:cs="Arial"/>
                <w:sz w:val="20"/>
                <w:szCs w:val="20"/>
              </w:rPr>
              <w:t>a</w:t>
            </w:r>
            <w:r w:rsidRPr="00DB6878">
              <w:rPr>
                <w:rFonts w:ascii="Garamond" w:hAnsi="Garamond" w:cs="Arial"/>
                <w:spacing w:val="-1"/>
                <w:sz w:val="20"/>
                <w:szCs w:val="20"/>
              </w:rPr>
              <w:t>c</w:t>
            </w:r>
            <w:r w:rsidRPr="00DB6878">
              <w:rPr>
                <w:rFonts w:ascii="Garamond" w:hAnsi="Garamond" w:cs="Arial"/>
                <w:spacing w:val="1"/>
                <w:sz w:val="20"/>
                <w:szCs w:val="20"/>
              </w:rPr>
              <w:t>c</w:t>
            </w:r>
            <w:r w:rsidRPr="00DB6878">
              <w:rPr>
                <w:rFonts w:ascii="Garamond" w:hAnsi="Garamond" w:cs="Arial"/>
                <w:spacing w:val="-2"/>
                <w:sz w:val="20"/>
                <w:szCs w:val="20"/>
              </w:rPr>
              <w:t>e</w:t>
            </w:r>
            <w:r w:rsidRPr="00DB6878">
              <w:rPr>
                <w:rFonts w:ascii="Garamond" w:hAnsi="Garamond" w:cs="Arial"/>
                <w:spacing w:val="1"/>
                <w:sz w:val="20"/>
                <w:szCs w:val="20"/>
              </w:rPr>
              <w:t>s</w:t>
            </w:r>
            <w:r w:rsidRPr="00DB6878">
              <w:rPr>
                <w:rFonts w:ascii="Garamond" w:hAnsi="Garamond" w:cs="Arial"/>
                <w:sz w:val="20"/>
                <w:szCs w:val="20"/>
              </w:rPr>
              <w:t>s</w:t>
            </w:r>
            <w:r w:rsidRPr="00DB6878">
              <w:rPr>
                <w:rFonts w:ascii="Garamond" w:hAnsi="Garamond" w:cs="Arial"/>
                <w:spacing w:val="-7"/>
                <w:sz w:val="20"/>
                <w:szCs w:val="20"/>
              </w:rPr>
              <w:t xml:space="preserve"> </w:t>
            </w:r>
            <w:r w:rsidRPr="00DB6878">
              <w:rPr>
                <w:rFonts w:ascii="Garamond" w:hAnsi="Garamond" w:cs="Arial"/>
                <w:spacing w:val="-1"/>
                <w:sz w:val="20"/>
                <w:szCs w:val="20"/>
              </w:rPr>
              <w:t>t</w:t>
            </w:r>
            <w:r w:rsidRPr="00DB6878">
              <w:rPr>
                <w:rFonts w:ascii="Garamond" w:hAnsi="Garamond" w:cs="Arial"/>
                <w:sz w:val="20"/>
                <w:szCs w:val="20"/>
              </w:rPr>
              <w:t>o</w:t>
            </w:r>
            <w:r w:rsidRPr="00DB6878">
              <w:rPr>
                <w:rFonts w:ascii="Garamond" w:hAnsi="Garamond" w:cs="Arial"/>
                <w:spacing w:val="-2"/>
                <w:sz w:val="20"/>
                <w:szCs w:val="20"/>
              </w:rPr>
              <w:t xml:space="preserve"> </w:t>
            </w:r>
            <w:r w:rsidRPr="00DB6878">
              <w:rPr>
                <w:rFonts w:ascii="Garamond" w:hAnsi="Garamond" w:cs="Arial"/>
                <w:sz w:val="20"/>
                <w:szCs w:val="20"/>
              </w:rPr>
              <w:t>the</w:t>
            </w:r>
            <w:r w:rsidRPr="00DB6878">
              <w:rPr>
                <w:rFonts w:ascii="Garamond" w:hAnsi="Garamond" w:cs="Arial"/>
                <w:spacing w:val="-4"/>
                <w:sz w:val="20"/>
                <w:szCs w:val="20"/>
              </w:rPr>
              <w:t xml:space="preserve"> </w:t>
            </w:r>
            <w:r w:rsidRPr="00DB6878">
              <w:rPr>
                <w:rFonts w:ascii="Garamond" w:hAnsi="Garamond" w:cs="Arial"/>
                <w:spacing w:val="1"/>
                <w:sz w:val="20"/>
                <w:szCs w:val="20"/>
              </w:rPr>
              <w:t>B</w:t>
            </w:r>
            <w:r w:rsidRPr="00DB6878">
              <w:rPr>
                <w:rFonts w:ascii="Garamond" w:hAnsi="Garamond" w:cs="Arial"/>
                <w:sz w:val="20"/>
                <w:szCs w:val="20"/>
              </w:rPr>
              <w:t>i</w:t>
            </w:r>
            <w:r w:rsidRPr="00DB6878">
              <w:rPr>
                <w:rFonts w:ascii="Garamond" w:hAnsi="Garamond" w:cs="Arial"/>
                <w:spacing w:val="-1"/>
                <w:sz w:val="20"/>
                <w:szCs w:val="20"/>
              </w:rPr>
              <w:t>b</w:t>
            </w:r>
            <w:r w:rsidRPr="00DB6878">
              <w:rPr>
                <w:rFonts w:ascii="Garamond" w:hAnsi="Garamond" w:cs="Arial"/>
                <w:sz w:val="20"/>
                <w:szCs w:val="20"/>
              </w:rPr>
              <w:t>le</w:t>
            </w:r>
            <w:r w:rsidRPr="00DB6878">
              <w:rPr>
                <w:rFonts w:ascii="Garamond" w:hAnsi="Garamond" w:cs="Arial"/>
                <w:spacing w:val="-4"/>
                <w:sz w:val="20"/>
                <w:szCs w:val="20"/>
              </w:rPr>
              <w:t xml:space="preserve"> </w:t>
            </w:r>
            <w:r w:rsidRPr="00DB6878">
              <w:rPr>
                <w:rFonts w:ascii="Garamond" w:hAnsi="Garamond" w:cs="Arial"/>
                <w:spacing w:val="-1"/>
                <w:sz w:val="20"/>
                <w:szCs w:val="20"/>
              </w:rPr>
              <w:t>a</w:t>
            </w:r>
            <w:r w:rsidRPr="00DB6878">
              <w:rPr>
                <w:rFonts w:ascii="Garamond" w:hAnsi="Garamond" w:cs="Arial"/>
                <w:spacing w:val="1"/>
                <w:sz w:val="20"/>
                <w:szCs w:val="20"/>
              </w:rPr>
              <w:t>n</w:t>
            </w:r>
            <w:r w:rsidRPr="00DB6878">
              <w:rPr>
                <w:rFonts w:ascii="Garamond" w:hAnsi="Garamond" w:cs="Arial"/>
                <w:sz w:val="20"/>
                <w:szCs w:val="20"/>
              </w:rPr>
              <w:t>d</w:t>
            </w:r>
            <w:r w:rsidRPr="00DB6878">
              <w:rPr>
                <w:rFonts w:ascii="Garamond" w:hAnsi="Garamond" w:cs="Arial"/>
                <w:spacing w:val="-3"/>
                <w:sz w:val="20"/>
                <w:szCs w:val="20"/>
              </w:rPr>
              <w:t xml:space="preserve"> </w:t>
            </w:r>
            <w:r w:rsidRPr="00DB6878">
              <w:rPr>
                <w:rFonts w:ascii="Garamond" w:hAnsi="Garamond" w:cs="Arial"/>
                <w:i/>
                <w:iCs/>
                <w:sz w:val="20"/>
                <w:szCs w:val="20"/>
              </w:rPr>
              <w:t>S</w:t>
            </w:r>
            <w:r w:rsidRPr="00DB6878">
              <w:rPr>
                <w:rFonts w:ascii="Garamond" w:hAnsi="Garamond" w:cs="Arial"/>
                <w:i/>
                <w:iCs/>
                <w:spacing w:val="1"/>
                <w:sz w:val="20"/>
                <w:szCs w:val="20"/>
              </w:rPr>
              <w:t>c</w:t>
            </w:r>
            <w:r w:rsidRPr="00DB6878">
              <w:rPr>
                <w:rFonts w:ascii="Garamond" w:hAnsi="Garamond" w:cs="Arial"/>
                <w:i/>
                <w:iCs/>
                <w:sz w:val="20"/>
                <w:szCs w:val="20"/>
              </w:rPr>
              <w:t>i</w:t>
            </w:r>
            <w:r w:rsidRPr="00DB6878">
              <w:rPr>
                <w:rFonts w:ascii="Garamond" w:hAnsi="Garamond" w:cs="Arial"/>
                <w:i/>
                <w:iCs/>
                <w:spacing w:val="-2"/>
                <w:sz w:val="20"/>
                <w:szCs w:val="20"/>
              </w:rPr>
              <w:t>e</w:t>
            </w:r>
            <w:r w:rsidRPr="00DB6878">
              <w:rPr>
                <w:rFonts w:ascii="Garamond" w:hAnsi="Garamond" w:cs="Arial"/>
                <w:i/>
                <w:iCs/>
                <w:sz w:val="20"/>
                <w:szCs w:val="20"/>
              </w:rPr>
              <w:t>nce</w:t>
            </w:r>
            <w:r w:rsidRPr="00DB6878">
              <w:rPr>
                <w:rFonts w:ascii="Garamond" w:hAnsi="Garamond" w:cs="Arial"/>
                <w:i/>
                <w:iCs/>
                <w:spacing w:val="-7"/>
                <w:sz w:val="20"/>
                <w:szCs w:val="20"/>
              </w:rPr>
              <w:t xml:space="preserve"> </w:t>
            </w:r>
            <w:r w:rsidRPr="00DB6878">
              <w:rPr>
                <w:rFonts w:ascii="Garamond" w:hAnsi="Garamond" w:cs="Arial"/>
                <w:i/>
                <w:iCs/>
                <w:sz w:val="20"/>
                <w:szCs w:val="20"/>
              </w:rPr>
              <w:t>a</w:t>
            </w:r>
            <w:r w:rsidRPr="00DB6878">
              <w:rPr>
                <w:rFonts w:ascii="Garamond" w:hAnsi="Garamond" w:cs="Arial"/>
                <w:i/>
                <w:iCs/>
                <w:spacing w:val="1"/>
                <w:sz w:val="20"/>
                <w:szCs w:val="20"/>
              </w:rPr>
              <w:t>n</w:t>
            </w:r>
            <w:r w:rsidRPr="00DB6878">
              <w:rPr>
                <w:rFonts w:ascii="Garamond" w:hAnsi="Garamond" w:cs="Arial"/>
                <w:i/>
                <w:iCs/>
                <w:sz w:val="20"/>
                <w:szCs w:val="20"/>
              </w:rPr>
              <w:t>d</w:t>
            </w:r>
          </w:p>
          <w:p w:rsidR="00327F26" w:rsidRPr="00DB6878" w:rsidRDefault="00327F26" w:rsidP="0098583D">
            <w:pPr>
              <w:widowControl w:val="0"/>
              <w:autoSpaceDE w:val="0"/>
              <w:autoSpaceDN w:val="0"/>
              <w:adjustRightInd w:val="0"/>
              <w:spacing w:line="216" w:lineRule="exact"/>
              <w:ind w:left="435" w:right="-20"/>
              <w:rPr>
                <w:rFonts w:ascii="Garamond" w:hAnsi="Garamond" w:cs="Arial"/>
                <w:sz w:val="20"/>
                <w:szCs w:val="20"/>
              </w:rPr>
            </w:pPr>
            <w:r w:rsidRPr="00DB6878">
              <w:rPr>
                <w:rFonts w:ascii="Garamond" w:hAnsi="Garamond" w:cs="Arial"/>
                <w:i/>
                <w:iCs/>
                <w:spacing w:val="-1"/>
                <w:sz w:val="20"/>
                <w:szCs w:val="20"/>
              </w:rPr>
              <w:t>H</w:t>
            </w:r>
            <w:r w:rsidRPr="00DB6878">
              <w:rPr>
                <w:rFonts w:ascii="Garamond" w:hAnsi="Garamond" w:cs="Arial"/>
                <w:i/>
                <w:iCs/>
                <w:spacing w:val="1"/>
                <w:sz w:val="20"/>
                <w:szCs w:val="20"/>
              </w:rPr>
              <w:t>e</w:t>
            </w:r>
            <w:r w:rsidRPr="00DB6878">
              <w:rPr>
                <w:rFonts w:ascii="Garamond" w:hAnsi="Garamond" w:cs="Arial"/>
                <w:i/>
                <w:iCs/>
                <w:spacing w:val="-2"/>
                <w:sz w:val="20"/>
                <w:szCs w:val="20"/>
              </w:rPr>
              <w:t>a</w:t>
            </w:r>
            <w:r w:rsidRPr="00DB6878">
              <w:rPr>
                <w:rFonts w:ascii="Garamond" w:hAnsi="Garamond" w:cs="Arial"/>
                <w:i/>
                <w:iCs/>
                <w:sz w:val="20"/>
                <w:szCs w:val="20"/>
              </w:rPr>
              <w:t>lth</w:t>
            </w:r>
            <w:r w:rsidRPr="00DB6878">
              <w:rPr>
                <w:rFonts w:ascii="Garamond" w:hAnsi="Garamond" w:cs="Arial"/>
                <w:sz w:val="20"/>
                <w:szCs w:val="20"/>
              </w:rPr>
              <w:t>.</w:t>
            </w:r>
          </w:p>
          <w:p w:rsidR="00327F26" w:rsidRPr="00DB6878" w:rsidRDefault="00327F26" w:rsidP="0098583D">
            <w:pPr>
              <w:widowControl w:val="0"/>
              <w:autoSpaceDE w:val="0"/>
              <w:autoSpaceDN w:val="0"/>
              <w:adjustRightInd w:val="0"/>
              <w:spacing w:before="13" w:line="218" w:lineRule="exact"/>
              <w:ind w:left="435" w:right="45" w:hanging="338"/>
              <w:rPr>
                <w:rFonts w:ascii="Garamond" w:hAnsi="Garamond"/>
                <w:sz w:val="20"/>
                <w:szCs w:val="20"/>
              </w:rPr>
            </w:pPr>
            <w:r w:rsidRPr="00DB6878">
              <w:rPr>
                <w:rFonts w:ascii="Garamond" w:hAnsi="Garamond"/>
                <w:w w:val="146"/>
                <w:sz w:val="20"/>
                <w:szCs w:val="20"/>
              </w:rPr>
              <w:t xml:space="preserve">♦ </w:t>
            </w:r>
            <w:r w:rsidRPr="00DB6878">
              <w:rPr>
                <w:rFonts w:ascii="Garamond" w:hAnsi="Garamond"/>
                <w:spacing w:val="58"/>
                <w:w w:val="146"/>
                <w:sz w:val="20"/>
                <w:szCs w:val="20"/>
              </w:rPr>
              <w:t xml:space="preserve"> </w:t>
            </w:r>
            <w:r w:rsidRPr="00DB6878">
              <w:rPr>
                <w:rFonts w:ascii="Garamond" w:hAnsi="Garamond" w:cs="Arial"/>
                <w:sz w:val="20"/>
                <w:szCs w:val="20"/>
              </w:rPr>
              <w:t>R</w:t>
            </w:r>
            <w:r w:rsidRPr="00DB6878">
              <w:rPr>
                <w:rFonts w:ascii="Garamond" w:hAnsi="Garamond" w:cs="Arial"/>
                <w:spacing w:val="1"/>
                <w:sz w:val="20"/>
                <w:szCs w:val="20"/>
              </w:rPr>
              <w:t>e</w:t>
            </w:r>
            <w:r w:rsidRPr="00DB6878">
              <w:rPr>
                <w:rFonts w:ascii="Garamond" w:hAnsi="Garamond" w:cs="Arial"/>
                <w:spacing w:val="-2"/>
                <w:sz w:val="20"/>
                <w:szCs w:val="20"/>
              </w:rPr>
              <w:t>a</w:t>
            </w:r>
            <w:r w:rsidRPr="00DB6878">
              <w:rPr>
                <w:rFonts w:ascii="Garamond" w:hAnsi="Garamond" w:cs="Arial"/>
                <w:sz w:val="20"/>
                <w:szCs w:val="20"/>
              </w:rPr>
              <w:t>d</w:t>
            </w:r>
            <w:r w:rsidRPr="00DB6878">
              <w:rPr>
                <w:rFonts w:ascii="Garamond" w:hAnsi="Garamond" w:cs="Arial"/>
                <w:spacing w:val="1"/>
                <w:sz w:val="20"/>
                <w:szCs w:val="20"/>
              </w:rPr>
              <w:t>i</w:t>
            </w:r>
            <w:r w:rsidRPr="00DB6878">
              <w:rPr>
                <w:rFonts w:ascii="Garamond" w:hAnsi="Garamond" w:cs="Arial"/>
                <w:sz w:val="20"/>
                <w:szCs w:val="20"/>
              </w:rPr>
              <w:t>ng</w:t>
            </w:r>
            <w:r w:rsidRPr="00DB6878">
              <w:rPr>
                <w:rFonts w:ascii="Garamond" w:hAnsi="Garamond" w:cs="Arial"/>
                <w:spacing w:val="4"/>
                <w:sz w:val="20"/>
                <w:szCs w:val="20"/>
              </w:rPr>
              <w:t xml:space="preserve"> </w:t>
            </w:r>
            <w:r w:rsidRPr="00DB6878">
              <w:rPr>
                <w:rFonts w:ascii="Garamond" w:hAnsi="Garamond" w:cs="Arial"/>
                <w:sz w:val="20"/>
                <w:szCs w:val="20"/>
              </w:rPr>
              <w:t>a</w:t>
            </w:r>
            <w:r w:rsidRPr="00DB6878">
              <w:rPr>
                <w:rFonts w:ascii="Garamond" w:hAnsi="Garamond" w:cs="Arial"/>
                <w:spacing w:val="1"/>
                <w:sz w:val="20"/>
                <w:szCs w:val="20"/>
              </w:rPr>
              <w:t>l</w:t>
            </w:r>
            <w:r w:rsidRPr="00DB6878">
              <w:rPr>
                <w:rFonts w:ascii="Garamond" w:hAnsi="Garamond" w:cs="Arial"/>
                <w:spacing w:val="-2"/>
                <w:sz w:val="20"/>
                <w:szCs w:val="20"/>
              </w:rPr>
              <w:t>o</w:t>
            </w:r>
            <w:r w:rsidRPr="00DB6878">
              <w:rPr>
                <w:rFonts w:ascii="Garamond" w:hAnsi="Garamond" w:cs="Arial"/>
                <w:spacing w:val="1"/>
                <w:sz w:val="20"/>
                <w:szCs w:val="20"/>
              </w:rPr>
              <w:t>u</w:t>
            </w:r>
            <w:r w:rsidRPr="00DB6878">
              <w:rPr>
                <w:rFonts w:ascii="Garamond" w:hAnsi="Garamond" w:cs="Arial"/>
                <w:sz w:val="20"/>
                <w:szCs w:val="20"/>
              </w:rPr>
              <w:t>d</w:t>
            </w:r>
            <w:r w:rsidRPr="00DB6878">
              <w:rPr>
                <w:rFonts w:ascii="Garamond" w:hAnsi="Garamond" w:cs="Arial"/>
                <w:spacing w:val="4"/>
                <w:sz w:val="20"/>
                <w:szCs w:val="20"/>
              </w:rPr>
              <w:t xml:space="preserve"> </w:t>
            </w:r>
            <w:r w:rsidRPr="00DB6878">
              <w:rPr>
                <w:rFonts w:ascii="Garamond" w:hAnsi="Garamond" w:cs="Arial"/>
                <w:sz w:val="20"/>
                <w:szCs w:val="20"/>
              </w:rPr>
              <w:t>to</w:t>
            </w:r>
            <w:r w:rsidRPr="00DB6878">
              <w:rPr>
                <w:rFonts w:ascii="Garamond" w:hAnsi="Garamond" w:cs="Arial"/>
                <w:spacing w:val="8"/>
                <w:sz w:val="20"/>
                <w:szCs w:val="20"/>
              </w:rPr>
              <w:t xml:space="preserve"> </w:t>
            </w:r>
            <w:r w:rsidRPr="00DB6878">
              <w:rPr>
                <w:rFonts w:ascii="Garamond" w:hAnsi="Garamond" w:cs="Arial"/>
                <w:spacing w:val="2"/>
                <w:sz w:val="20"/>
                <w:szCs w:val="20"/>
              </w:rPr>
              <w:t>t</w:t>
            </w:r>
            <w:r w:rsidRPr="00DB6878">
              <w:rPr>
                <w:rFonts w:ascii="Garamond" w:hAnsi="Garamond" w:cs="Arial"/>
                <w:spacing w:val="-2"/>
                <w:sz w:val="20"/>
                <w:szCs w:val="20"/>
              </w:rPr>
              <w:t>h</w:t>
            </w:r>
            <w:r w:rsidRPr="00DB6878">
              <w:rPr>
                <w:rFonts w:ascii="Garamond" w:hAnsi="Garamond" w:cs="Arial"/>
                <w:sz w:val="20"/>
                <w:szCs w:val="20"/>
              </w:rPr>
              <w:t>e</w:t>
            </w:r>
            <w:r w:rsidRPr="00DB6878">
              <w:rPr>
                <w:rFonts w:ascii="Garamond" w:hAnsi="Garamond" w:cs="Arial"/>
                <w:spacing w:val="7"/>
                <w:sz w:val="20"/>
                <w:szCs w:val="20"/>
              </w:rPr>
              <w:t xml:space="preserve"> </w:t>
            </w:r>
            <w:r w:rsidRPr="00DB6878">
              <w:rPr>
                <w:rFonts w:ascii="Garamond" w:hAnsi="Garamond" w:cs="Arial"/>
                <w:spacing w:val="1"/>
                <w:sz w:val="20"/>
                <w:szCs w:val="20"/>
              </w:rPr>
              <w:t>p</w:t>
            </w:r>
            <w:r w:rsidRPr="00DB6878">
              <w:rPr>
                <w:rFonts w:ascii="Garamond" w:hAnsi="Garamond" w:cs="Arial"/>
                <w:spacing w:val="-2"/>
                <w:sz w:val="20"/>
                <w:szCs w:val="20"/>
              </w:rPr>
              <w:t>a</w:t>
            </w:r>
            <w:r w:rsidRPr="00DB6878">
              <w:rPr>
                <w:rFonts w:ascii="Garamond" w:hAnsi="Garamond" w:cs="Arial"/>
                <w:spacing w:val="2"/>
                <w:sz w:val="20"/>
                <w:szCs w:val="20"/>
              </w:rPr>
              <w:t>t</w:t>
            </w:r>
            <w:r w:rsidRPr="00DB6878">
              <w:rPr>
                <w:rFonts w:ascii="Garamond" w:hAnsi="Garamond" w:cs="Arial"/>
                <w:spacing w:val="-1"/>
                <w:sz w:val="20"/>
                <w:szCs w:val="20"/>
              </w:rPr>
              <w:t>i</w:t>
            </w:r>
            <w:r w:rsidRPr="00DB6878">
              <w:rPr>
                <w:rFonts w:ascii="Garamond" w:hAnsi="Garamond" w:cs="Arial"/>
                <w:spacing w:val="1"/>
                <w:sz w:val="20"/>
                <w:szCs w:val="20"/>
              </w:rPr>
              <w:t>e</w:t>
            </w:r>
            <w:r w:rsidRPr="00DB6878">
              <w:rPr>
                <w:rFonts w:ascii="Garamond" w:hAnsi="Garamond" w:cs="Arial"/>
                <w:spacing w:val="-2"/>
                <w:sz w:val="20"/>
                <w:szCs w:val="20"/>
              </w:rPr>
              <w:t>n</w:t>
            </w:r>
            <w:r w:rsidRPr="00DB6878">
              <w:rPr>
                <w:rFonts w:ascii="Garamond" w:hAnsi="Garamond" w:cs="Arial"/>
                <w:sz w:val="20"/>
                <w:szCs w:val="20"/>
              </w:rPr>
              <w:t>t</w:t>
            </w:r>
            <w:r w:rsidRPr="00DB6878">
              <w:rPr>
                <w:rFonts w:ascii="Garamond" w:hAnsi="Garamond" w:cs="Arial"/>
                <w:spacing w:val="5"/>
                <w:sz w:val="20"/>
                <w:szCs w:val="20"/>
              </w:rPr>
              <w:t xml:space="preserve"> </w:t>
            </w:r>
            <w:r w:rsidRPr="00DB6878">
              <w:rPr>
                <w:rFonts w:ascii="Garamond" w:hAnsi="Garamond" w:cs="Arial"/>
                <w:spacing w:val="1"/>
                <w:sz w:val="20"/>
                <w:szCs w:val="20"/>
              </w:rPr>
              <w:t>r</w:t>
            </w:r>
            <w:r w:rsidRPr="00DB6878">
              <w:rPr>
                <w:rFonts w:ascii="Garamond" w:hAnsi="Garamond" w:cs="Arial"/>
                <w:sz w:val="20"/>
                <w:szCs w:val="20"/>
              </w:rPr>
              <w:t>eq</w:t>
            </w:r>
            <w:r w:rsidRPr="00DB6878">
              <w:rPr>
                <w:rFonts w:ascii="Garamond" w:hAnsi="Garamond" w:cs="Arial"/>
                <w:spacing w:val="1"/>
                <w:sz w:val="20"/>
                <w:szCs w:val="20"/>
              </w:rPr>
              <w:t>u</w:t>
            </w:r>
            <w:r w:rsidRPr="00DB6878">
              <w:rPr>
                <w:rFonts w:ascii="Garamond" w:hAnsi="Garamond" w:cs="Arial"/>
                <w:spacing w:val="-2"/>
                <w:sz w:val="20"/>
                <w:szCs w:val="20"/>
              </w:rPr>
              <w:t>e</w:t>
            </w:r>
            <w:r w:rsidRPr="00DB6878">
              <w:rPr>
                <w:rFonts w:ascii="Garamond" w:hAnsi="Garamond" w:cs="Arial"/>
                <w:spacing w:val="1"/>
                <w:sz w:val="20"/>
                <w:szCs w:val="20"/>
              </w:rPr>
              <w:t>s</w:t>
            </w:r>
            <w:r w:rsidRPr="00DB6878">
              <w:rPr>
                <w:rFonts w:ascii="Garamond" w:hAnsi="Garamond" w:cs="Arial"/>
                <w:sz w:val="20"/>
                <w:szCs w:val="20"/>
              </w:rPr>
              <w:t>ted</w:t>
            </w:r>
            <w:r w:rsidRPr="00DB6878">
              <w:rPr>
                <w:rFonts w:ascii="Garamond" w:hAnsi="Garamond" w:cs="Arial"/>
                <w:spacing w:val="2"/>
                <w:sz w:val="20"/>
                <w:szCs w:val="20"/>
              </w:rPr>
              <w:t xml:space="preserve"> </w:t>
            </w:r>
            <w:r w:rsidRPr="00DB6878">
              <w:rPr>
                <w:rFonts w:ascii="Garamond" w:hAnsi="Garamond" w:cs="Arial"/>
                <w:sz w:val="20"/>
                <w:szCs w:val="20"/>
              </w:rPr>
              <w:t>p</w:t>
            </w:r>
            <w:r w:rsidRPr="00DB6878">
              <w:rPr>
                <w:rFonts w:ascii="Garamond" w:hAnsi="Garamond" w:cs="Arial"/>
                <w:spacing w:val="-2"/>
                <w:sz w:val="20"/>
                <w:szCs w:val="20"/>
              </w:rPr>
              <w:t>a</w:t>
            </w:r>
            <w:r w:rsidRPr="00DB6878">
              <w:rPr>
                <w:rFonts w:ascii="Garamond" w:hAnsi="Garamond" w:cs="Arial"/>
                <w:spacing w:val="1"/>
                <w:sz w:val="20"/>
                <w:szCs w:val="20"/>
              </w:rPr>
              <w:t>ss</w:t>
            </w:r>
            <w:r w:rsidRPr="00DB6878">
              <w:rPr>
                <w:rFonts w:ascii="Garamond" w:hAnsi="Garamond" w:cs="Arial"/>
                <w:sz w:val="20"/>
                <w:szCs w:val="20"/>
              </w:rPr>
              <w:t>ages</w:t>
            </w:r>
            <w:r w:rsidRPr="00DB6878">
              <w:rPr>
                <w:rFonts w:ascii="Garamond" w:hAnsi="Garamond" w:cs="Arial"/>
                <w:spacing w:val="3"/>
                <w:sz w:val="20"/>
                <w:szCs w:val="20"/>
              </w:rPr>
              <w:t xml:space="preserve"> </w:t>
            </w:r>
            <w:r w:rsidRPr="00DB6878">
              <w:rPr>
                <w:rFonts w:ascii="Garamond" w:hAnsi="Garamond" w:cs="Arial"/>
                <w:sz w:val="20"/>
                <w:szCs w:val="20"/>
              </w:rPr>
              <w:t>from</w:t>
            </w:r>
            <w:r w:rsidRPr="00DB6878">
              <w:rPr>
                <w:rFonts w:ascii="Garamond" w:hAnsi="Garamond" w:cs="Arial"/>
                <w:spacing w:val="7"/>
                <w:sz w:val="20"/>
                <w:szCs w:val="20"/>
              </w:rPr>
              <w:t xml:space="preserve"> </w:t>
            </w:r>
            <w:r w:rsidRPr="00DB6878">
              <w:rPr>
                <w:rFonts w:ascii="Garamond" w:hAnsi="Garamond" w:cs="Arial"/>
                <w:sz w:val="20"/>
                <w:szCs w:val="20"/>
              </w:rPr>
              <w:t>t</w:t>
            </w:r>
            <w:r w:rsidRPr="00DB6878">
              <w:rPr>
                <w:rFonts w:ascii="Garamond" w:hAnsi="Garamond" w:cs="Arial"/>
                <w:spacing w:val="-2"/>
                <w:sz w:val="20"/>
                <w:szCs w:val="20"/>
              </w:rPr>
              <w:t>h</w:t>
            </w:r>
            <w:r w:rsidRPr="00DB6878">
              <w:rPr>
                <w:rFonts w:ascii="Garamond" w:hAnsi="Garamond" w:cs="Arial"/>
                <w:sz w:val="20"/>
                <w:szCs w:val="20"/>
              </w:rPr>
              <w:t>e</w:t>
            </w:r>
            <w:r w:rsidRPr="00DB6878">
              <w:rPr>
                <w:rFonts w:ascii="Garamond" w:hAnsi="Garamond" w:cs="Arial"/>
                <w:spacing w:val="1"/>
                <w:sz w:val="20"/>
                <w:szCs w:val="20"/>
              </w:rPr>
              <w:t>s</w:t>
            </w:r>
            <w:r w:rsidRPr="00DB6878">
              <w:rPr>
                <w:rFonts w:ascii="Garamond" w:hAnsi="Garamond" w:cs="Arial"/>
                <w:sz w:val="20"/>
                <w:szCs w:val="20"/>
              </w:rPr>
              <w:t>e</w:t>
            </w:r>
            <w:r w:rsidRPr="00DB6878">
              <w:rPr>
                <w:rFonts w:ascii="Garamond" w:hAnsi="Garamond" w:cs="Arial"/>
                <w:spacing w:val="5"/>
                <w:sz w:val="20"/>
                <w:szCs w:val="20"/>
              </w:rPr>
              <w:t xml:space="preserve"> </w:t>
            </w:r>
            <w:r w:rsidRPr="00DB6878">
              <w:rPr>
                <w:rFonts w:ascii="Garamond" w:hAnsi="Garamond" w:cs="Arial"/>
                <w:spacing w:val="1"/>
                <w:sz w:val="20"/>
                <w:szCs w:val="20"/>
              </w:rPr>
              <w:t>b</w:t>
            </w:r>
            <w:r w:rsidRPr="00DB6878">
              <w:rPr>
                <w:rFonts w:ascii="Garamond" w:hAnsi="Garamond" w:cs="Arial"/>
                <w:spacing w:val="-2"/>
                <w:sz w:val="20"/>
                <w:szCs w:val="20"/>
              </w:rPr>
              <w:t>o</w:t>
            </w:r>
            <w:r w:rsidRPr="00DB6878">
              <w:rPr>
                <w:rFonts w:ascii="Garamond" w:hAnsi="Garamond" w:cs="Arial"/>
                <w:sz w:val="20"/>
                <w:szCs w:val="20"/>
              </w:rPr>
              <w:t>o</w:t>
            </w:r>
            <w:r w:rsidRPr="00DB6878">
              <w:rPr>
                <w:rFonts w:ascii="Garamond" w:hAnsi="Garamond" w:cs="Arial"/>
                <w:spacing w:val="2"/>
                <w:sz w:val="20"/>
                <w:szCs w:val="20"/>
              </w:rPr>
              <w:t>k</w:t>
            </w:r>
            <w:r w:rsidRPr="00DB6878">
              <w:rPr>
                <w:rFonts w:ascii="Garamond" w:hAnsi="Garamond" w:cs="Arial"/>
                <w:sz w:val="20"/>
                <w:szCs w:val="20"/>
              </w:rPr>
              <w:t>s</w:t>
            </w:r>
            <w:r w:rsidRPr="00DB6878">
              <w:rPr>
                <w:rFonts w:ascii="Garamond" w:hAnsi="Garamond" w:cs="Arial"/>
                <w:spacing w:val="5"/>
                <w:sz w:val="20"/>
                <w:szCs w:val="20"/>
              </w:rPr>
              <w:t xml:space="preserve"> </w:t>
            </w:r>
            <w:r w:rsidRPr="00DB6878">
              <w:rPr>
                <w:rFonts w:ascii="Garamond" w:hAnsi="Garamond" w:cs="Arial"/>
                <w:sz w:val="20"/>
                <w:szCs w:val="20"/>
              </w:rPr>
              <w:t>(</w:t>
            </w:r>
            <w:r w:rsidRPr="00DB6878">
              <w:rPr>
                <w:rFonts w:ascii="Garamond" w:hAnsi="Garamond" w:cs="Arial"/>
                <w:spacing w:val="1"/>
                <w:sz w:val="20"/>
                <w:szCs w:val="20"/>
              </w:rPr>
              <w:t>o</w:t>
            </w:r>
            <w:r w:rsidRPr="00DB6878">
              <w:rPr>
                <w:rFonts w:ascii="Garamond" w:hAnsi="Garamond" w:cs="Arial"/>
                <w:sz w:val="20"/>
                <w:szCs w:val="20"/>
              </w:rPr>
              <w:t>r other</w:t>
            </w:r>
            <w:r w:rsidRPr="00DB6878">
              <w:rPr>
                <w:rFonts w:ascii="Garamond" w:hAnsi="Garamond" w:cs="Arial"/>
                <w:spacing w:val="-4"/>
                <w:sz w:val="20"/>
                <w:szCs w:val="20"/>
              </w:rPr>
              <w:t xml:space="preserve"> </w:t>
            </w:r>
            <w:r w:rsidRPr="00DB6878">
              <w:rPr>
                <w:rFonts w:ascii="Garamond" w:hAnsi="Garamond" w:cs="Arial"/>
                <w:sz w:val="20"/>
                <w:szCs w:val="20"/>
              </w:rPr>
              <w:t>C</w:t>
            </w:r>
            <w:r w:rsidRPr="00DB6878">
              <w:rPr>
                <w:rFonts w:ascii="Garamond" w:hAnsi="Garamond" w:cs="Arial"/>
                <w:spacing w:val="1"/>
                <w:sz w:val="20"/>
                <w:szCs w:val="20"/>
              </w:rPr>
              <w:t>h</w:t>
            </w:r>
            <w:r w:rsidRPr="00DB6878">
              <w:rPr>
                <w:rFonts w:ascii="Garamond" w:hAnsi="Garamond" w:cs="Arial"/>
                <w:spacing w:val="-2"/>
                <w:sz w:val="20"/>
                <w:szCs w:val="20"/>
              </w:rPr>
              <w:t>r</w:t>
            </w:r>
            <w:r w:rsidRPr="00DB6878">
              <w:rPr>
                <w:rFonts w:ascii="Garamond" w:hAnsi="Garamond" w:cs="Arial"/>
                <w:sz w:val="20"/>
                <w:szCs w:val="20"/>
              </w:rPr>
              <w:t>i</w:t>
            </w:r>
            <w:r w:rsidRPr="00DB6878">
              <w:rPr>
                <w:rFonts w:ascii="Garamond" w:hAnsi="Garamond" w:cs="Arial"/>
                <w:spacing w:val="1"/>
                <w:sz w:val="20"/>
                <w:szCs w:val="20"/>
              </w:rPr>
              <w:t>s</w:t>
            </w:r>
            <w:r w:rsidRPr="00DB6878">
              <w:rPr>
                <w:rFonts w:ascii="Garamond" w:hAnsi="Garamond" w:cs="Arial"/>
                <w:sz w:val="20"/>
                <w:szCs w:val="20"/>
              </w:rPr>
              <w:t>tian</w:t>
            </w:r>
            <w:r w:rsidRPr="00DB6878">
              <w:rPr>
                <w:rFonts w:ascii="Garamond" w:hAnsi="Garamond" w:cs="Arial"/>
                <w:spacing w:val="-9"/>
                <w:sz w:val="20"/>
                <w:szCs w:val="20"/>
              </w:rPr>
              <w:t xml:space="preserve"> </w:t>
            </w:r>
            <w:r w:rsidRPr="00DB6878">
              <w:rPr>
                <w:rFonts w:ascii="Garamond" w:hAnsi="Garamond" w:cs="Arial"/>
                <w:sz w:val="20"/>
                <w:szCs w:val="20"/>
              </w:rPr>
              <w:t>S</w:t>
            </w:r>
            <w:r w:rsidRPr="00DB6878">
              <w:rPr>
                <w:rFonts w:ascii="Garamond" w:hAnsi="Garamond" w:cs="Arial"/>
                <w:spacing w:val="1"/>
                <w:sz w:val="20"/>
                <w:szCs w:val="20"/>
              </w:rPr>
              <w:t>c</w:t>
            </w:r>
            <w:r w:rsidRPr="00DB6878">
              <w:rPr>
                <w:rFonts w:ascii="Garamond" w:hAnsi="Garamond" w:cs="Arial"/>
                <w:sz w:val="20"/>
                <w:szCs w:val="20"/>
              </w:rPr>
              <w:t>i</w:t>
            </w:r>
            <w:r w:rsidRPr="00DB6878">
              <w:rPr>
                <w:rFonts w:ascii="Garamond" w:hAnsi="Garamond" w:cs="Arial"/>
                <w:spacing w:val="-2"/>
                <w:sz w:val="20"/>
                <w:szCs w:val="20"/>
              </w:rPr>
              <w:t>e</w:t>
            </w:r>
            <w:r w:rsidRPr="00DB6878">
              <w:rPr>
                <w:rFonts w:ascii="Garamond" w:hAnsi="Garamond" w:cs="Arial"/>
                <w:sz w:val="20"/>
                <w:szCs w:val="20"/>
              </w:rPr>
              <w:t>n</w:t>
            </w:r>
            <w:r w:rsidRPr="00DB6878">
              <w:rPr>
                <w:rFonts w:ascii="Garamond" w:hAnsi="Garamond" w:cs="Arial"/>
                <w:spacing w:val="1"/>
                <w:sz w:val="20"/>
                <w:szCs w:val="20"/>
              </w:rPr>
              <w:t>c</w:t>
            </w:r>
            <w:r w:rsidRPr="00DB6878">
              <w:rPr>
                <w:rFonts w:ascii="Garamond" w:hAnsi="Garamond" w:cs="Arial"/>
                <w:sz w:val="20"/>
                <w:szCs w:val="20"/>
              </w:rPr>
              <w:t>e</w:t>
            </w:r>
            <w:r w:rsidRPr="00DB6878">
              <w:rPr>
                <w:rFonts w:ascii="Garamond" w:hAnsi="Garamond" w:cs="Arial"/>
                <w:spacing w:val="-7"/>
                <w:sz w:val="20"/>
                <w:szCs w:val="20"/>
              </w:rPr>
              <w:t xml:space="preserve"> </w:t>
            </w:r>
            <w:r w:rsidRPr="00DB6878">
              <w:rPr>
                <w:rFonts w:ascii="Garamond" w:hAnsi="Garamond" w:cs="Arial"/>
                <w:sz w:val="20"/>
                <w:szCs w:val="20"/>
              </w:rPr>
              <w:t>li</w:t>
            </w:r>
            <w:r w:rsidRPr="00DB6878">
              <w:rPr>
                <w:rFonts w:ascii="Garamond" w:hAnsi="Garamond" w:cs="Arial"/>
                <w:spacing w:val="2"/>
                <w:sz w:val="20"/>
                <w:szCs w:val="20"/>
              </w:rPr>
              <w:t>t</w:t>
            </w:r>
            <w:r w:rsidRPr="00DB6878">
              <w:rPr>
                <w:rFonts w:ascii="Garamond" w:hAnsi="Garamond" w:cs="Arial"/>
                <w:spacing w:val="-2"/>
                <w:sz w:val="20"/>
                <w:szCs w:val="20"/>
              </w:rPr>
              <w:t>e</w:t>
            </w:r>
            <w:r w:rsidRPr="00DB6878">
              <w:rPr>
                <w:rFonts w:ascii="Garamond" w:hAnsi="Garamond" w:cs="Arial"/>
                <w:sz w:val="20"/>
                <w:szCs w:val="20"/>
              </w:rPr>
              <w:t>r</w:t>
            </w:r>
            <w:r w:rsidRPr="00DB6878">
              <w:rPr>
                <w:rFonts w:ascii="Garamond" w:hAnsi="Garamond" w:cs="Arial"/>
                <w:spacing w:val="-2"/>
                <w:sz w:val="20"/>
                <w:szCs w:val="20"/>
              </w:rPr>
              <w:t>a</w:t>
            </w:r>
            <w:r w:rsidRPr="00DB6878">
              <w:rPr>
                <w:rFonts w:ascii="Garamond" w:hAnsi="Garamond" w:cs="Arial"/>
                <w:spacing w:val="2"/>
                <w:sz w:val="20"/>
                <w:szCs w:val="20"/>
              </w:rPr>
              <w:t>t</w:t>
            </w:r>
            <w:r w:rsidRPr="00DB6878">
              <w:rPr>
                <w:rFonts w:ascii="Garamond" w:hAnsi="Garamond" w:cs="Arial"/>
                <w:sz w:val="20"/>
                <w:szCs w:val="20"/>
              </w:rPr>
              <w:t>ure).</w:t>
            </w:r>
          </w:p>
        </w:tc>
      </w:tr>
      <w:tr w:rsidR="00327F26" w:rsidRPr="00DB6878" w:rsidTr="004C27ED">
        <w:trPr>
          <w:trHeight w:hRule="exact" w:val="721"/>
          <w:jc w:val="center"/>
        </w:trPr>
        <w:tc>
          <w:tcPr>
            <w:tcW w:w="2400" w:type="dxa"/>
            <w:tcBorders>
              <w:top w:val="single" w:sz="4" w:space="0" w:color="000000"/>
              <w:left w:val="single" w:sz="4" w:space="0" w:color="000000"/>
              <w:bottom w:val="single" w:sz="4" w:space="0" w:color="000000"/>
              <w:right w:val="single" w:sz="4" w:space="0" w:color="000000"/>
            </w:tcBorders>
          </w:tcPr>
          <w:p w:rsidR="00327F26" w:rsidRPr="00DB6878" w:rsidRDefault="00327F26" w:rsidP="004C27ED">
            <w:pPr>
              <w:widowControl w:val="0"/>
              <w:autoSpaceDE w:val="0"/>
              <w:autoSpaceDN w:val="0"/>
              <w:adjustRightInd w:val="0"/>
              <w:spacing w:after="0" w:line="212" w:lineRule="exact"/>
              <w:ind w:left="101" w:right="-14"/>
              <w:rPr>
                <w:rFonts w:ascii="Garamond" w:hAnsi="Garamond" w:cs="Arial"/>
                <w:sz w:val="20"/>
                <w:szCs w:val="20"/>
              </w:rPr>
            </w:pPr>
            <w:r w:rsidRPr="00DB6878">
              <w:rPr>
                <w:rFonts w:ascii="Garamond" w:hAnsi="Garamond" w:cs="Arial"/>
                <w:b/>
                <w:bCs/>
                <w:spacing w:val="-1"/>
                <w:sz w:val="20"/>
                <w:szCs w:val="20"/>
              </w:rPr>
              <w:t>D</w:t>
            </w:r>
            <w:r w:rsidRPr="00DB6878">
              <w:rPr>
                <w:rFonts w:ascii="Garamond" w:hAnsi="Garamond" w:cs="Arial"/>
                <w:b/>
                <w:bCs/>
                <w:spacing w:val="-2"/>
                <w:sz w:val="20"/>
                <w:szCs w:val="20"/>
              </w:rPr>
              <w:t>a</w:t>
            </w:r>
            <w:r w:rsidRPr="00DB6878">
              <w:rPr>
                <w:rFonts w:ascii="Garamond" w:hAnsi="Garamond" w:cs="Arial"/>
                <w:b/>
                <w:bCs/>
                <w:spacing w:val="2"/>
                <w:sz w:val="20"/>
                <w:szCs w:val="20"/>
              </w:rPr>
              <w:t>i</w:t>
            </w:r>
            <w:r w:rsidRPr="00DB6878">
              <w:rPr>
                <w:rFonts w:ascii="Garamond" w:hAnsi="Garamond" w:cs="Arial"/>
                <w:b/>
                <w:bCs/>
                <w:sz w:val="20"/>
                <w:szCs w:val="20"/>
              </w:rPr>
              <w:t>ly</w:t>
            </w:r>
            <w:r w:rsidRPr="00DB6878">
              <w:rPr>
                <w:rFonts w:ascii="Garamond" w:hAnsi="Garamond" w:cs="Arial"/>
                <w:b/>
                <w:bCs/>
                <w:spacing w:val="-7"/>
                <w:sz w:val="20"/>
                <w:szCs w:val="20"/>
              </w:rPr>
              <w:t xml:space="preserve"> </w:t>
            </w:r>
            <w:r w:rsidRPr="00DB6878">
              <w:rPr>
                <w:rFonts w:ascii="Garamond" w:hAnsi="Garamond" w:cs="Arial"/>
                <w:b/>
                <w:bCs/>
                <w:sz w:val="20"/>
                <w:szCs w:val="20"/>
              </w:rPr>
              <w:t>a</w:t>
            </w:r>
            <w:r w:rsidRPr="00DB6878">
              <w:rPr>
                <w:rFonts w:ascii="Garamond" w:hAnsi="Garamond" w:cs="Arial"/>
                <w:b/>
                <w:bCs/>
                <w:spacing w:val="1"/>
                <w:sz w:val="20"/>
                <w:szCs w:val="20"/>
              </w:rPr>
              <w:t>c</w:t>
            </w:r>
            <w:r w:rsidRPr="00DB6878">
              <w:rPr>
                <w:rFonts w:ascii="Garamond" w:hAnsi="Garamond" w:cs="Arial"/>
                <w:b/>
                <w:bCs/>
                <w:spacing w:val="-2"/>
                <w:sz w:val="20"/>
                <w:szCs w:val="20"/>
              </w:rPr>
              <w:t>t</w:t>
            </w:r>
            <w:r w:rsidRPr="00DB6878">
              <w:rPr>
                <w:rFonts w:ascii="Garamond" w:hAnsi="Garamond" w:cs="Arial"/>
                <w:b/>
                <w:bCs/>
                <w:sz w:val="20"/>
                <w:szCs w:val="20"/>
              </w:rPr>
              <w:t>s</w:t>
            </w:r>
            <w:r w:rsidRPr="00DB6878">
              <w:rPr>
                <w:rFonts w:ascii="Garamond" w:hAnsi="Garamond" w:cs="Arial"/>
                <w:b/>
                <w:bCs/>
                <w:spacing w:val="-4"/>
                <w:sz w:val="20"/>
                <w:szCs w:val="20"/>
              </w:rPr>
              <w:t xml:space="preserve"> </w:t>
            </w:r>
            <w:r w:rsidRPr="00DB6878">
              <w:rPr>
                <w:rFonts w:ascii="Garamond" w:hAnsi="Garamond" w:cs="Arial"/>
                <w:b/>
                <w:bCs/>
                <w:sz w:val="20"/>
                <w:szCs w:val="20"/>
              </w:rPr>
              <w:t>of</w:t>
            </w:r>
            <w:r w:rsidRPr="00DB6878">
              <w:rPr>
                <w:rFonts w:ascii="Garamond" w:hAnsi="Garamond" w:cs="Arial"/>
                <w:b/>
                <w:bCs/>
                <w:spacing w:val="-1"/>
                <w:sz w:val="20"/>
                <w:szCs w:val="20"/>
              </w:rPr>
              <w:t xml:space="preserve"> </w:t>
            </w:r>
            <w:r w:rsidRPr="00DB6878">
              <w:rPr>
                <w:rFonts w:ascii="Garamond" w:hAnsi="Garamond" w:cs="Arial"/>
                <w:b/>
                <w:bCs/>
                <w:sz w:val="20"/>
                <w:szCs w:val="20"/>
              </w:rPr>
              <w:t>f</w:t>
            </w:r>
            <w:r w:rsidRPr="00DB6878">
              <w:rPr>
                <w:rFonts w:ascii="Garamond" w:hAnsi="Garamond" w:cs="Arial"/>
                <w:b/>
                <w:bCs/>
                <w:spacing w:val="-2"/>
                <w:sz w:val="20"/>
                <w:szCs w:val="20"/>
              </w:rPr>
              <w:t>a</w:t>
            </w:r>
            <w:r w:rsidRPr="00DB6878">
              <w:rPr>
                <w:rFonts w:ascii="Garamond" w:hAnsi="Garamond" w:cs="Arial"/>
                <w:b/>
                <w:bCs/>
                <w:spacing w:val="2"/>
                <w:sz w:val="20"/>
                <w:szCs w:val="20"/>
              </w:rPr>
              <w:t>i</w:t>
            </w:r>
            <w:r w:rsidRPr="00DB6878">
              <w:rPr>
                <w:rFonts w:ascii="Garamond" w:hAnsi="Garamond" w:cs="Arial"/>
                <w:b/>
                <w:bCs/>
                <w:spacing w:val="-2"/>
                <w:sz w:val="20"/>
                <w:szCs w:val="20"/>
              </w:rPr>
              <w:t>t</w:t>
            </w:r>
            <w:r w:rsidRPr="00DB6878">
              <w:rPr>
                <w:rFonts w:ascii="Garamond" w:hAnsi="Garamond" w:cs="Arial"/>
                <w:b/>
                <w:bCs/>
                <w:sz w:val="20"/>
                <w:szCs w:val="20"/>
              </w:rPr>
              <w:t>h</w:t>
            </w:r>
            <w:r w:rsidRPr="00DB6878">
              <w:rPr>
                <w:rFonts w:ascii="Garamond" w:hAnsi="Garamond" w:cs="Arial"/>
                <w:b/>
                <w:bCs/>
                <w:spacing w:val="-3"/>
                <w:sz w:val="20"/>
                <w:szCs w:val="20"/>
              </w:rPr>
              <w:t xml:space="preserve"> </w:t>
            </w:r>
            <w:r w:rsidRPr="00DB6878">
              <w:rPr>
                <w:rFonts w:ascii="Garamond" w:hAnsi="Garamond" w:cs="Arial"/>
                <w:b/>
                <w:bCs/>
                <w:sz w:val="20"/>
                <w:szCs w:val="20"/>
              </w:rPr>
              <w:t>&amp;</w:t>
            </w:r>
          </w:p>
          <w:p w:rsidR="00327F26" w:rsidRPr="00DB6878" w:rsidRDefault="00327F26" w:rsidP="004C27ED">
            <w:pPr>
              <w:widowControl w:val="0"/>
              <w:autoSpaceDE w:val="0"/>
              <w:autoSpaceDN w:val="0"/>
              <w:adjustRightInd w:val="0"/>
              <w:spacing w:after="0" w:line="217" w:lineRule="exact"/>
              <w:ind w:left="101" w:right="-14"/>
              <w:rPr>
                <w:rFonts w:ascii="Garamond" w:hAnsi="Garamond"/>
                <w:sz w:val="20"/>
                <w:szCs w:val="20"/>
              </w:rPr>
            </w:pPr>
            <w:r w:rsidRPr="00DB6878">
              <w:rPr>
                <w:rFonts w:ascii="Garamond" w:hAnsi="Garamond" w:cs="Arial"/>
                <w:b/>
                <w:bCs/>
                <w:sz w:val="20"/>
                <w:szCs w:val="20"/>
              </w:rPr>
              <w:t>major</w:t>
            </w:r>
            <w:r w:rsidRPr="00DB6878">
              <w:rPr>
                <w:rFonts w:ascii="Garamond" w:hAnsi="Garamond" w:cs="Arial"/>
                <w:b/>
                <w:bCs/>
                <w:spacing w:val="-6"/>
                <w:sz w:val="20"/>
                <w:szCs w:val="20"/>
              </w:rPr>
              <w:t xml:space="preserve"> </w:t>
            </w:r>
            <w:r w:rsidRPr="00DB6878">
              <w:rPr>
                <w:rFonts w:ascii="Garamond" w:hAnsi="Garamond" w:cs="Arial"/>
                <w:b/>
                <w:bCs/>
                <w:sz w:val="20"/>
                <w:szCs w:val="20"/>
              </w:rPr>
              <w:t>annu</w:t>
            </w:r>
            <w:r w:rsidRPr="00DB6878">
              <w:rPr>
                <w:rFonts w:ascii="Garamond" w:hAnsi="Garamond" w:cs="Arial"/>
                <w:b/>
                <w:bCs/>
                <w:spacing w:val="-2"/>
                <w:sz w:val="20"/>
                <w:szCs w:val="20"/>
              </w:rPr>
              <w:t>a</w:t>
            </w:r>
            <w:r w:rsidRPr="00DB6878">
              <w:rPr>
                <w:rFonts w:ascii="Garamond" w:hAnsi="Garamond" w:cs="Arial"/>
                <w:b/>
                <w:bCs/>
                <w:sz w:val="20"/>
                <w:szCs w:val="20"/>
              </w:rPr>
              <w:t>l</w:t>
            </w:r>
            <w:r w:rsidRPr="00DB6878">
              <w:rPr>
                <w:rFonts w:ascii="Garamond" w:hAnsi="Garamond" w:cs="Arial"/>
                <w:b/>
                <w:bCs/>
                <w:spacing w:val="-4"/>
                <w:sz w:val="20"/>
                <w:szCs w:val="20"/>
              </w:rPr>
              <w:t xml:space="preserve"> </w:t>
            </w:r>
            <w:r w:rsidRPr="00DB6878">
              <w:rPr>
                <w:rFonts w:ascii="Garamond" w:hAnsi="Garamond" w:cs="Arial"/>
                <w:b/>
                <w:bCs/>
                <w:sz w:val="20"/>
                <w:szCs w:val="20"/>
              </w:rPr>
              <w:t>e</w:t>
            </w:r>
            <w:r w:rsidRPr="00DB6878">
              <w:rPr>
                <w:rFonts w:ascii="Garamond" w:hAnsi="Garamond" w:cs="Arial"/>
                <w:b/>
                <w:bCs/>
                <w:spacing w:val="-3"/>
                <w:sz w:val="20"/>
                <w:szCs w:val="20"/>
              </w:rPr>
              <w:t>v</w:t>
            </w:r>
            <w:r w:rsidRPr="00DB6878">
              <w:rPr>
                <w:rFonts w:ascii="Garamond" w:hAnsi="Garamond" w:cs="Arial"/>
                <w:b/>
                <w:bCs/>
                <w:sz w:val="20"/>
                <w:szCs w:val="20"/>
              </w:rPr>
              <w:t>ents</w:t>
            </w:r>
          </w:p>
        </w:tc>
        <w:tc>
          <w:tcPr>
            <w:tcW w:w="8040" w:type="dxa"/>
            <w:tcBorders>
              <w:top w:val="single" w:sz="4" w:space="0" w:color="000000"/>
              <w:left w:val="single" w:sz="4" w:space="0" w:color="000000"/>
              <w:bottom w:val="single" w:sz="4" w:space="0" w:color="000000"/>
              <w:right w:val="single" w:sz="4" w:space="0" w:color="000000"/>
            </w:tcBorders>
          </w:tcPr>
          <w:p w:rsidR="00327F26" w:rsidRPr="00DB6878" w:rsidRDefault="00327F26" w:rsidP="0098583D">
            <w:pPr>
              <w:widowControl w:val="0"/>
              <w:autoSpaceDE w:val="0"/>
              <w:autoSpaceDN w:val="0"/>
              <w:adjustRightInd w:val="0"/>
              <w:spacing w:line="213" w:lineRule="exact"/>
              <w:ind w:left="96" w:right="-20"/>
              <w:rPr>
                <w:rFonts w:ascii="Garamond" w:hAnsi="Garamond" w:cs="Arial"/>
                <w:sz w:val="20"/>
                <w:szCs w:val="20"/>
              </w:rPr>
            </w:pPr>
            <w:r w:rsidRPr="00DB6878">
              <w:rPr>
                <w:rFonts w:ascii="Garamond" w:hAnsi="Garamond" w:cs="Arial"/>
                <w:sz w:val="20"/>
                <w:szCs w:val="20"/>
              </w:rPr>
              <w:t>There</w:t>
            </w:r>
            <w:r w:rsidRPr="00DB6878">
              <w:rPr>
                <w:rFonts w:ascii="Garamond" w:hAnsi="Garamond" w:cs="Arial"/>
                <w:spacing w:val="-5"/>
                <w:sz w:val="20"/>
                <w:szCs w:val="20"/>
              </w:rPr>
              <w:t xml:space="preserve"> </w:t>
            </w:r>
            <w:r w:rsidRPr="00DB6878">
              <w:rPr>
                <w:rFonts w:ascii="Garamond" w:hAnsi="Garamond" w:cs="Arial"/>
                <w:sz w:val="20"/>
                <w:szCs w:val="20"/>
              </w:rPr>
              <w:t>a</w:t>
            </w:r>
            <w:r w:rsidRPr="00DB6878">
              <w:rPr>
                <w:rFonts w:ascii="Garamond" w:hAnsi="Garamond" w:cs="Arial"/>
                <w:spacing w:val="1"/>
                <w:sz w:val="20"/>
                <w:szCs w:val="20"/>
              </w:rPr>
              <w:t>r</w:t>
            </w:r>
            <w:r w:rsidRPr="00DB6878">
              <w:rPr>
                <w:rFonts w:ascii="Garamond" w:hAnsi="Garamond" w:cs="Arial"/>
                <w:sz w:val="20"/>
                <w:szCs w:val="20"/>
              </w:rPr>
              <w:t>e</w:t>
            </w:r>
            <w:r w:rsidRPr="00DB6878">
              <w:rPr>
                <w:rFonts w:ascii="Garamond" w:hAnsi="Garamond" w:cs="Arial"/>
                <w:spacing w:val="-3"/>
                <w:sz w:val="20"/>
                <w:szCs w:val="20"/>
              </w:rPr>
              <w:t xml:space="preserve"> </w:t>
            </w:r>
            <w:r w:rsidRPr="00DB6878">
              <w:rPr>
                <w:rFonts w:ascii="Garamond" w:hAnsi="Garamond" w:cs="Arial"/>
                <w:spacing w:val="-2"/>
                <w:sz w:val="20"/>
                <w:szCs w:val="20"/>
              </w:rPr>
              <w:t>n</w:t>
            </w:r>
            <w:r w:rsidRPr="00DB6878">
              <w:rPr>
                <w:rFonts w:ascii="Garamond" w:hAnsi="Garamond" w:cs="Arial"/>
                <w:sz w:val="20"/>
                <w:szCs w:val="20"/>
              </w:rPr>
              <w:t>o</w:t>
            </w:r>
            <w:r w:rsidRPr="00DB6878">
              <w:rPr>
                <w:rFonts w:ascii="Garamond" w:hAnsi="Garamond" w:cs="Arial"/>
                <w:spacing w:val="-1"/>
                <w:sz w:val="20"/>
                <w:szCs w:val="20"/>
              </w:rPr>
              <w:t xml:space="preserve"> </w:t>
            </w:r>
            <w:r w:rsidRPr="00DB6878">
              <w:rPr>
                <w:rFonts w:ascii="Garamond" w:hAnsi="Garamond" w:cs="Arial"/>
                <w:spacing w:val="-2"/>
                <w:sz w:val="20"/>
                <w:szCs w:val="20"/>
              </w:rPr>
              <w:t>p</w:t>
            </w:r>
            <w:r w:rsidRPr="00DB6878">
              <w:rPr>
                <w:rFonts w:ascii="Garamond" w:hAnsi="Garamond" w:cs="Arial"/>
                <w:spacing w:val="1"/>
                <w:sz w:val="20"/>
                <w:szCs w:val="20"/>
              </w:rPr>
              <w:t>r</w:t>
            </w:r>
            <w:r w:rsidRPr="00DB6878">
              <w:rPr>
                <w:rFonts w:ascii="Garamond" w:hAnsi="Garamond" w:cs="Arial"/>
                <w:sz w:val="20"/>
                <w:szCs w:val="20"/>
              </w:rPr>
              <w:t>e</w:t>
            </w:r>
            <w:r w:rsidRPr="00DB6878">
              <w:rPr>
                <w:rFonts w:ascii="Garamond" w:hAnsi="Garamond" w:cs="Arial"/>
                <w:spacing w:val="1"/>
                <w:sz w:val="20"/>
                <w:szCs w:val="20"/>
              </w:rPr>
              <w:t>sc</w:t>
            </w:r>
            <w:r w:rsidRPr="00DB6878">
              <w:rPr>
                <w:rFonts w:ascii="Garamond" w:hAnsi="Garamond" w:cs="Arial"/>
                <w:spacing w:val="-2"/>
                <w:sz w:val="20"/>
                <w:szCs w:val="20"/>
              </w:rPr>
              <w:t>r</w:t>
            </w:r>
            <w:r w:rsidRPr="00DB6878">
              <w:rPr>
                <w:rFonts w:ascii="Garamond" w:hAnsi="Garamond" w:cs="Arial"/>
                <w:sz w:val="20"/>
                <w:szCs w:val="20"/>
              </w:rPr>
              <w:t>ibed</w:t>
            </w:r>
            <w:r w:rsidRPr="00DB6878">
              <w:rPr>
                <w:rFonts w:ascii="Garamond" w:hAnsi="Garamond" w:cs="Arial"/>
                <w:spacing w:val="-9"/>
                <w:sz w:val="20"/>
                <w:szCs w:val="20"/>
              </w:rPr>
              <w:t xml:space="preserve"> </w:t>
            </w:r>
            <w:r w:rsidRPr="00DB6878">
              <w:rPr>
                <w:rFonts w:ascii="Garamond" w:hAnsi="Garamond" w:cs="Arial"/>
                <w:spacing w:val="1"/>
                <w:sz w:val="20"/>
                <w:szCs w:val="20"/>
              </w:rPr>
              <w:t>h</w:t>
            </w:r>
            <w:r w:rsidRPr="00DB6878">
              <w:rPr>
                <w:rFonts w:ascii="Garamond" w:hAnsi="Garamond" w:cs="Arial"/>
                <w:sz w:val="20"/>
                <w:szCs w:val="20"/>
              </w:rPr>
              <w:t>oly</w:t>
            </w:r>
            <w:r w:rsidRPr="00DB6878">
              <w:rPr>
                <w:rFonts w:ascii="Garamond" w:hAnsi="Garamond" w:cs="Arial"/>
                <w:spacing w:val="-3"/>
                <w:sz w:val="20"/>
                <w:szCs w:val="20"/>
              </w:rPr>
              <w:t xml:space="preserve"> </w:t>
            </w:r>
            <w:r w:rsidRPr="00DB6878">
              <w:rPr>
                <w:rFonts w:ascii="Garamond" w:hAnsi="Garamond" w:cs="Arial"/>
                <w:sz w:val="20"/>
                <w:szCs w:val="20"/>
              </w:rPr>
              <w:t>d</w:t>
            </w:r>
            <w:r w:rsidRPr="00DB6878">
              <w:rPr>
                <w:rFonts w:ascii="Garamond" w:hAnsi="Garamond" w:cs="Arial"/>
                <w:spacing w:val="-2"/>
                <w:sz w:val="20"/>
                <w:szCs w:val="20"/>
              </w:rPr>
              <w:t>a</w:t>
            </w:r>
            <w:r w:rsidRPr="00DB6878">
              <w:rPr>
                <w:rFonts w:ascii="Garamond" w:hAnsi="Garamond" w:cs="Arial"/>
                <w:sz w:val="20"/>
                <w:szCs w:val="20"/>
              </w:rPr>
              <w:t>y</w:t>
            </w:r>
            <w:r w:rsidRPr="00DB6878">
              <w:rPr>
                <w:rFonts w:ascii="Garamond" w:hAnsi="Garamond" w:cs="Arial"/>
                <w:spacing w:val="1"/>
                <w:sz w:val="20"/>
                <w:szCs w:val="20"/>
              </w:rPr>
              <w:t>s</w:t>
            </w:r>
            <w:r w:rsidRPr="00DB6878">
              <w:rPr>
                <w:rFonts w:ascii="Garamond" w:hAnsi="Garamond" w:cs="Arial"/>
                <w:sz w:val="20"/>
                <w:szCs w:val="20"/>
              </w:rPr>
              <w:t>.</w:t>
            </w:r>
            <w:r w:rsidRPr="00DB6878">
              <w:rPr>
                <w:rFonts w:ascii="Garamond" w:hAnsi="Garamond" w:cs="Arial"/>
                <w:spacing w:val="-3"/>
                <w:sz w:val="20"/>
                <w:szCs w:val="20"/>
              </w:rPr>
              <w:t xml:space="preserve"> </w:t>
            </w:r>
            <w:r w:rsidRPr="00DB6878">
              <w:rPr>
                <w:rFonts w:ascii="Garamond" w:hAnsi="Garamond" w:cs="Arial"/>
                <w:sz w:val="20"/>
                <w:szCs w:val="20"/>
              </w:rPr>
              <w:t>M</w:t>
            </w:r>
            <w:r w:rsidRPr="00DB6878">
              <w:rPr>
                <w:rFonts w:ascii="Garamond" w:hAnsi="Garamond" w:cs="Arial"/>
                <w:spacing w:val="-2"/>
                <w:sz w:val="20"/>
                <w:szCs w:val="20"/>
              </w:rPr>
              <w:t>e</w:t>
            </w:r>
            <w:r w:rsidRPr="00DB6878">
              <w:rPr>
                <w:rFonts w:ascii="Garamond" w:hAnsi="Garamond" w:cs="Arial"/>
                <w:sz w:val="20"/>
                <w:szCs w:val="20"/>
              </w:rPr>
              <w:t>mbers</w:t>
            </w:r>
            <w:r w:rsidRPr="00DB6878">
              <w:rPr>
                <w:rFonts w:ascii="Garamond" w:hAnsi="Garamond" w:cs="Arial"/>
                <w:spacing w:val="-6"/>
                <w:sz w:val="20"/>
                <w:szCs w:val="20"/>
              </w:rPr>
              <w:t xml:space="preserve"> </w:t>
            </w:r>
            <w:r w:rsidRPr="00DB6878">
              <w:rPr>
                <w:rFonts w:ascii="Garamond" w:hAnsi="Garamond" w:cs="Arial"/>
                <w:spacing w:val="-2"/>
                <w:sz w:val="20"/>
                <w:szCs w:val="20"/>
              </w:rPr>
              <w:t>w</w:t>
            </w:r>
            <w:r w:rsidRPr="00DB6878">
              <w:rPr>
                <w:rFonts w:ascii="Garamond" w:hAnsi="Garamond" w:cs="Arial"/>
                <w:sz w:val="20"/>
                <w:szCs w:val="20"/>
              </w:rPr>
              <w:t>o</w:t>
            </w:r>
            <w:r w:rsidRPr="00DB6878">
              <w:rPr>
                <w:rFonts w:ascii="Garamond" w:hAnsi="Garamond" w:cs="Arial"/>
                <w:spacing w:val="-2"/>
                <w:sz w:val="20"/>
                <w:szCs w:val="20"/>
              </w:rPr>
              <w:t>u</w:t>
            </w:r>
            <w:r w:rsidRPr="00DB6878">
              <w:rPr>
                <w:rFonts w:ascii="Garamond" w:hAnsi="Garamond" w:cs="Arial"/>
                <w:spacing w:val="1"/>
                <w:sz w:val="20"/>
                <w:szCs w:val="20"/>
              </w:rPr>
              <w:t>l</w:t>
            </w:r>
            <w:r w:rsidRPr="00DB6878">
              <w:rPr>
                <w:rFonts w:ascii="Garamond" w:hAnsi="Garamond" w:cs="Arial"/>
                <w:sz w:val="20"/>
                <w:szCs w:val="20"/>
              </w:rPr>
              <w:t>d</w:t>
            </w:r>
            <w:r w:rsidRPr="00DB6878">
              <w:rPr>
                <w:rFonts w:ascii="Garamond" w:hAnsi="Garamond" w:cs="Arial"/>
                <w:spacing w:val="-5"/>
                <w:sz w:val="20"/>
                <w:szCs w:val="20"/>
              </w:rPr>
              <w:t xml:space="preserve"> </w:t>
            </w:r>
            <w:r w:rsidRPr="00DB6878">
              <w:rPr>
                <w:rFonts w:ascii="Garamond" w:hAnsi="Garamond" w:cs="Arial"/>
                <w:sz w:val="20"/>
                <w:szCs w:val="20"/>
              </w:rPr>
              <w:t>no</w:t>
            </w:r>
            <w:r w:rsidRPr="00DB6878">
              <w:rPr>
                <w:rFonts w:ascii="Garamond" w:hAnsi="Garamond" w:cs="Arial"/>
                <w:spacing w:val="-2"/>
                <w:sz w:val="20"/>
                <w:szCs w:val="20"/>
              </w:rPr>
              <w:t>r</w:t>
            </w:r>
            <w:r w:rsidRPr="00DB6878">
              <w:rPr>
                <w:rFonts w:ascii="Garamond" w:hAnsi="Garamond" w:cs="Arial"/>
                <w:spacing w:val="1"/>
                <w:sz w:val="20"/>
                <w:szCs w:val="20"/>
              </w:rPr>
              <w:t>m</w:t>
            </w:r>
            <w:r w:rsidRPr="00DB6878">
              <w:rPr>
                <w:rFonts w:ascii="Garamond" w:hAnsi="Garamond" w:cs="Arial"/>
                <w:sz w:val="20"/>
                <w:szCs w:val="20"/>
              </w:rPr>
              <w:t>ally</w:t>
            </w:r>
            <w:r w:rsidRPr="00DB6878">
              <w:rPr>
                <w:rFonts w:ascii="Garamond" w:hAnsi="Garamond" w:cs="Arial"/>
                <w:spacing w:val="-6"/>
                <w:sz w:val="20"/>
                <w:szCs w:val="20"/>
              </w:rPr>
              <w:t xml:space="preserve"> </w:t>
            </w:r>
            <w:r w:rsidRPr="00DB6878">
              <w:rPr>
                <w:rFonts w:ascii="Garamond" w:hAnsi="Garamond" w:cs="Arial"/>
                <w:spacing w:val="-2"/>
                <w:sz w:val="20"/>
                <w:szCs w:val="20"/>
              </w:rPr>
              <w:t>a</w:t>
            </w:r>
            <w:r w:rsidRPr="00DB6878">
              <w:rPr>
                <w:rFonts w:ascii="Garamond" w:hAnsi="Garamond" w:cs="Arial"/>
                <w:sz w:val="20"/>
                <w:szCs w:val="20"/>
              </w:rPr>
              <w:t>t</w:t>
            </w:r>
            <w:r w:rsidRPr="00DB6878">
              <w:rPr>
                <w:rFonts w:ascii="Garamond" w:hAnsi="Garamond" w:cs="Arial"/>
                <w:spacing w:val="2"/>
                <w:sz w:val="20"/>
                <w:szCs w:val="20"/>
              </w:rPr>
              <w:t>t</w:t>
            </w:r>
            <w:r w:rsidRPr="00DB6878">
              <w:rPr>
                <w:rFonts w:ascii="Garamond" w:hAnsi="Garamond" w:cs="Arial"/>
                <w:spacing w:val="-2"/>
                <w:sz w:val="20"/>
                <w:szCs w:val="20"/>
              </w:rPr>
              <w:t>e</w:t>
            </w:r>
            <w:r w:rsidRPr="00DB6878">
              <w:rPr>
                <w:rFonts w:ascii="Garamond" w:hAnsi="Garamond" w:cs="Arial"/>
                <w:spacing w:val="1"/>
                <w:sz w:val="20"/>
                <w:szCs w:val="20"/>
              </w:rPr>
              <w:t>n</w:t>
            </w:r>
            <w:r w:rsidRPr="00DB6878">
              <w:rPr>
                <w:rFonts w:ascii="Garamond" w:hAnsi="Garamond" w:cs="Arial"/>
                <w:sz w:val="20"/>
                <w:szCs w:val="20"/>
              </w:rPr>
              <w:t xml:space="preserve">d </w:t>
            </w:r>
            <w:r w:rsidRPr="00DB6878">
              <w:rPr>
                <w:rFonts w:ascii="Garamond" w:hAnsi="Garamond" w:cs="Arial"/>
                <w:spacing w:val="1"/>
                <w:sz w:val="20"/>
                <w:szCs w:val="20"/>
              </w:rPr>
              <w:t>s</w:t>
            </w:r>
            <w:r w:rsidRPr="00DB6878">
              <w:rPr>
                <w:rFonts w:ascii="Garamond" w:hAnsi="Garamond" w:cs="Arial"/>
                <w:sz w:val="20"/>
                <w:szCs w:val="20"/>
              </w:rPr>
              <w:t>e</w:t>
            </w:r>
            <w:r w:rsidRPr="00DB6878">
              <w:rPr>
                <w:rFonts w:ascii="Garamond" w:hAnsi="Garamond" w:cs="Arial"/>
                <w:spacing w:val="-2"/>
                <w:sz w:val="20"/>
                <w:szCs w:val="20"/>
              </w:rPr>
              <w:t>r</w:t>
            </w:r>
            <w:r w:rsidRPr="00DB6878">
              <w:rPr>
                <w:rFonts w:ascii="Garamond" w:hAnsi="Garamond" w:cs="Arial"/>
                <w:spacing w:val="1"/>
                <w:sz w:val="20"/>
                <w:szCs w:val="20"/>
              </w:rPr>
              <w:t>v</w:t>
            </w:r>
            <w:r w:rsidRPr="00DB6878">
              <w:rPr>
                <w:rFonts w:ascii="Garamond" w:hAnsi="Garamond" w:cs="Arial"/>
                <w:sz w:val="20"/>
                <w:szCs w:val="20"/>
              </w:rPr>
              <w:t>i</w:t>
            </w:r>
            <w:r w:rsidRPr="00DB6878">
              <w:rPr>
                <w:rFonts w:ascii="Garamond" w:hAnsi="Garamond" w:cs="Arial"/>
                <w:spacing w:val="1"/>
                <w:sz w:val="20"/>
                <w:szCs w:val="20"/>
              </w:rPr>
              <w:t>c</w:t>
            </w:r>
            <w:r w:rsidRPr="00DB6878">
              <w:rPr>
                <w:rFonts w:ascii="Garamond" w:hAnsi="Garamond" w:cs="Arial"/>
                <w:sz w:val="20"/>
                <w:szCs w:val="20"/>
              </w:rPr>
              <w:t>es</w:t>
            </w:r>
            <w:r w:rsidRPr="00DB6878">
              <w:rPr>
                <w:rFonts w:ascii="Garamond" w:hAnsi="Garamond" w:cs="Arial"/>
                <w:spacing w:val="-6"/>
                <w:sz w:val="20"/>
                <w:szCs w:val="20"/>
              </w:rPr>
              <w:t xml:space="preserve"> </w:t>
            </w:r>
            <w:r w:rsidRPr="00DB6878">
              <w:rPr>
                <w:rFonts w:ascii="Garamond" w:hAnsi="Garamond" w:cs="Arial"/>
                <w:sz w:val="20"/>
                <w:szCs w:val="20"/>
              </w:rPr>
              <w:t>a</w:t>
            </w:r>
            <w:r w:rsidRPr="00DB6878">
              <w:rPr>
                <w:rFonts w:ascii="Garamond" w:hAnsi="Garamond" w:cs="Arial"/>
                <w:spacing w:val="-2"/>
                <w:sz w:val="20"/>
                <w:szCs w:val="20"/>
              </w:rPr>
              <w:t>n</w:t>
            </w:r>
            <w:r w:rsidRPr="00DB6878">
              <w:rPr>
                <w:rFonts w:ascii="Garamond" w:hAnsi="Garamond" w:cs="Arial"/>
                <w:sz w:val="20"/>
                <w:szCs w:val="20"/>
              </w:rPr>
              <w:t>d</w:t>
            </w:r>
            <w:r w:rsidRPr="00DB6878">
              <w:rPr>
                <w:rFonts w:ascii="Garamond" w:hAnsi="Garamond" w:cs="Arial"/>
                <w:spacing w:val="-3"/>
                <w:sz w:val="20"/>
                <w:szCs w:val="20"/>
              </w:rPr>
              <w:t xml:space="preserve"> </w:t>
            </w:r>
            <w:r w:rsidRPr="00DB6878">
              <w:rPr>
                <w:rFonts w:ascii="Garamond" w:hAnsi="Garamond" w:cs="Arial"/>
                <w:sz w:val="20"/>
                <w:szCs w:val="20"/>
              </w:rPr>
              <w:t>m</w:t>
            </w:r>
            <w:r w:rsidRPr="00DB6878">
              <w:rPr>
                <w:rFonts w:ascii="Garamond" w:hAnsi="Garamond" w:cs="Arial"/>
                <w:spacing w:val="-2"/>
                <w:sz w:val="20"/>
                <w:szCs w:val="20"/>
              </w:rPr>
              <w:t>e</w:t>
            </w:r>
            <w:r w:rsidRPr="00DB6878">
              <w:rPr>
                <w:rFonts w:ascii="Garamond" w:hAnsi="Garamond" w:cs="Arial"/>
                <w:sz w:val="20"/>
                <w:szCs w:val="20"/>
              </w:rPr>
              <w:t>etings</w:t>
            </w:r>
            <w:r w:rsidRPr="00DB6878">
              <w:rPr>
                <w:rFonts w:ascii="Garamond" w:hAnsi="Garamond" w:cs="Arial"/>
                <w:spacing w:val="-7"/>
                <w:sz w:val="20"/>
                <w:szCs w:val="20"/>
              </w:rPr>
              <w:t xml:space="preserve"> </w:t>
            </w:r>
            <w:r w:rsidRPr="00DB6878">
              <w:rPr>
                <w:rFonts w:ascii="Garamond" w:hAnsi="Garamond" w:cs="Arial"/>
                <w:sz w:val="20"/>
                <w:szCs w:val="20"/>
              </w:rPr>
              <w:t>at</w:t>
            </w:r>
            <w:r w:rsidRPr="00DB6878">
              <w:rPr>
                <w:rFonts w:ascii="Garamond" w:hAnsi="Garamond" w:cs="Arial"/>
                <w:spacing w:val="-3"/>
                <w:sz w:val="20"/>
                <w:szCs w:val="20"/>
              </w:rPr>
              <w:t xml:space="preserve"> </w:t>
            </w:r>
            <w:r w:rsidRPr="00DB6878">
              <w:rPr>
                <w:rFonts w:ascii="Garamond" w:hAnsi="Garamond" w:cs="Arial"/>
                <w:sz w:val="20"/>
                <w:szCs w:val="20"/>
              </w:rPr>
              <w:t>C</w:t>
            </w:r>
            <w:r w:rsidRPr="00DB6878">
              <w:rPr>
                <w:rFonts w:ascii="Garamond" w:hAnsi="Garamond" w:cs="Arial"/>
                <w:spacing w:val="1"/>
                <w:sz w:val="20"/>
                <w:szCs w:val="20"/>
              </w:rPr>
              <w:t>h</w:t>
            </w:r>
            <w:r w:rsidRPr="00DB6878">
              <w:rPr>
                <w:rFonts w:ascii="Garamond" w:hAnsi="Garamond" w:cs="Arial"/>
                <w:spacing w:val="-2"/>
                <w:sz w:val="20"/>
                <w:szCs w:val="20"/>
              </w:rPr>
              <w:t>u</w:t>
            </w:r>
            <w:r w:rsidRPr="00DB6878">
              <w:rPr>
                <w:rFonts w:ascii="Garamond" w:hAnsi="Garamond" w:cs="Arial"/>
                <w:sz w:val="20"/>
                <w:szCs w:val="20"/>
              </w:rPr>
              <w:t>r</w:t>
            </w:r>
            <w:r w:rsidRPr="00DB6878">
              <w:rPr>
                <w:rFonts w:ascii="Garamond" w:hAnsi="Garamond" w:cs="Arial"/>
                <w:spacing w:val="1"/>
                <w:sz w:val="20"/>
                <w:szCs w:val="20"/>
              </w:rPr>
              <w:t>c</w:t>
            </w:r>
            <w:r w:rsidRPr="00DB6878">
              <w:rPr>
                <w:rFonts w:ascii="Garamond" w:hAnsi="Garamond" w:cs="Arial"/>
                <w:sz w:val="20"/>
                <w:szCs w:val="20"/>
              </w:rPr>
              <w:t>h</w:t>
            </w:r>
            <w:r w:rsidRPr="00DB6878">
              <w:rPr>
                <w:rFonts w:ascii="Garamond" w:hAnsi="Garamond" w:cs="Arial"/>
                <w:spacing w:val="-6"/>
                <w:sz w:val="20"/>
                <w:szCs w:val="20"/>
              </w:rPr>
              <w:t xml:space="preserve"> </w:t>
            </w:r>
            <w:r w:rsidRPr="00DB6878">
              <w:rPr>
                <w:rFonts w:ascii="Garamond" w:hAnsi="Garamond" w:cs="Arial"/>
                <w:sz w:val="20"/>
                <w:szCs w:val="20"/>
              </w:rPr>
              <w:t>on</w:t>
            </w:r>
            <w:r w:rsidRPr="00DB6878">
              <w:rPr>
                <w:rFonts w:ascii="Garamond" w:hAnsi="Garamond" w:cs="Arial"/>
                <w:spacing w:val="-2"/>
                <w:sz w:val="20"/>
                <w:szCs w:val="20"/>
              </w:rPr>
              <w:t xml:space="preserve"> </w:t>
            </w:r>
            <w:r w:rsidRPr="00DB6878">
              <w:rPr>
                <w:rFonts w:ascii="Garamond" w:hAnsi="Garamond" w:cs="Arial"/>
                <w:sz w:val="20"/>
                <w:szCs w:val="20"/>
              </w:rPr>
              <w:t>Sundays</w:t>
            </w:r>
            <w:r w:rsidRPr="00DB6878">
              <w:rPr>
                <w:rFonts w:ascii="Garamond" w:hAnsi="Garamond" w:cs="Arial"/>
                <w:spacing w:val="-6"/>
                <w:sz w:val="20"/>
                <w:szCs w:val="20"/>
              </w:rPr>
              <w:t xml:space="preserve"> </w:t>
            </w:r>
            <w:r w:rsidRPr="00DB6878">
              <w:rPr>
                <w:rFonts w:ascii="Garamond" w:hAnsi="Garamond" w:cs="Arial"/>
                <w:spacing w:val="-2"/>
                <w:sz w:val="20"/>
                <w:szCs w:val="20"/>
              </w:rPr>
              <w:t>a</w:t>
            </w:r>
            <w:r w:rsidRPr="00DB6878">
              <w:rPr>
                <w:rFonts w:ascii="Garamond" w:hAnsi="Garamond" w:cs="Arial"/>
                <w:spacing w:val="1"/>
                <w:sz w:val="20"/>
                <w:szCs w:val="20"/>
              </w:rPr>
              <w:t>n</w:t>
            </w:r>
            <w:r w:rsidRPr="00DB6878">
              <w:rPr>
                <w:rFonts w:ascii="Garamond" w:hAnsi="Garamond" w:cs="Arial"/>
                <w:sz w:val="20"/>
                <w:szCs w:val="20"/>
              </w:rPr>
              <w:t>d</w:t>
            </w:r>
            <w:r w:rsidRPr="00DB6878">
              <w:rPr>
                <w:rFonts w:ascii="Garamond" w:hAnsi="Garamond" w:cs="Arial"/>
                <w:spacing w:val="-3"/>
                <w:sz w:val="20"/>
                <w:szCs w:val="20"/>
              </w:rPr>
              <w:t xml:space="preserve"> </w:t>
            </w:r>
            <w:r w:rsidRPr="00DB6878">
              <w:rPr>
                <w:rFonts w:ascii="Garamond" w:hAnsi="Garamond" w:cs="Arial"/>
                <w:sz w:val="20"/>
                <w:szCs w:val="20"/>
              </w:rPr>
              <w:t>Wed</w:t>
            </w:r>
            <w:r w:rsidRPr="00DB6878">
              <w:rPr>
                <w:rFonts w:ascii="Garamond" w:hAnsi="Garamond" w:cs="Arial"/>
                <w:spacing w:val="1"/>
                <w:sz w:val="20"/>
                <w:szCs w:val="20"/>
              </w:rPr>
              <w:t>n</w:t>
            </w:r>
            <w:r w:rsidRPr="00DB6878">
              <w:rPr>
                <w:rFonts w:ascii="Garamond" w:hAnsi="Garamond" w:cs="Arial"/>
                <w:sz w:val="20"/>
                <w:szCs w:val="20"/>
              </w:rPr>
              <w:t>e</w:t>
            </w:r>
            <w:r w:rsidRPr="00DB6878">
              <w:rPr>
                <w:rFonts w:ascii="Garamond" w:hAnsi="Garamond" w:cs="Arial"/>
                <w:spacing w:val="1"/>
                <w:sz w:val="20"/>
                <w:szCs w:val="20"/>
              </w:rPr>
              <w:t>s</w:t>
            </w:r>
            <w:r w:rsidRPr="00DB6878">
              <w:rPr>
                <w:rFonts w:ascii="Garamond" w:hAnsi="Garamond" w:cs="Arial"/>
                <w:spacing w:val="-2"/>
                <w:sz w:val="20"/>
                <w:szCs w:val="20"/>
              </w:rPr>
              <w:t>d</w:t>
            </w:r>
            <w:r w:rsidRPr="00DB6878">
              <w:rPr>
                <w:rFonts w:ascii="Garamond" w:hAnsi="Garamond" w:cs="Arial"/>
                <w:spacing w:val="1"/>
                <w:sz w:val="20"/>
                <w:szCs w:val="20"/>
              </w:rPr>
              <w:t>a</w:t>
            </w:r>
            <w:r w:rsidRPr="00DB6878">
              <w:rPr>
                <w:rFonts w:ascii="Garamond" w:hAnsi="Garamond" w:cs="Arial"/>
                <w:sz w:val="20"/>
                <w:szCs w:val="20"/>
              </w:rPr>
              <w:t>y</w:t>
            </w:r>
            <w:r w:rsidRPr="00DB6878">
              <w:rPr>
                <w:rFonts w:ascii="Garamond" w:hAnsi="Garamond" w:cs="Arial"/>
                <w:spacing w:val="-10"/>
                <w:sz w:val="20"/>
                <w:szCs w:val="20"/>
              </w:rPr>
              <w:t xml:space="preserve"> </w:t>
            </w:r>
            <w:r w:rsidRPr="00DB6878">
              <w:rPr>
                <w:rFonts w:ascii="Garamond" w:hAnsi="Garamond" w:cs="Arial"/>
                <w:spacing w:val="-2"/>
                <w:sz w:val="20"/>
                <w:szCs w:val="20"/>
              </w:rPr>
              <w:t>e</w:t>
            </w:r>
            <w:r w:rsidRPr="00DB6878">
              <w:rPr>
                <w:rFonts w:ascii="Garamond" w:hAnsi="Garamond" w:cs="Arial"/>
                <w:spacing w:val="1"/>
                <w:sz w:val="20"/>
                <w:szCs w:val="20"/>
              </w:rPr>
              <w:t>v</w:t>
            </w:r>
            <w:r w:rsidRPr="00DB6878">
              <w:rPr>
                <w:rFonts w:ascii="Garamond" w:hAnsi="Garamond" w:cs="Arial"/>
                <w:sz w:val="20"/>
                <w:szCs w:val="20"/>
              </w:rPr>
              <w:t>eni</w:t>
            </w:r>
            <w:r w:rsidRPr="00DB6878">
              <w:rPr>
                <w:rFonts w:ascii="Garamond" w:hAnsi="Garamond" w:cs="Arial"/>
                <w:spacing w:val="1"/>
                <w:sz w:val="20"/>
                <w:szCs w:val="20"/>
              </w:rPr>
              <w:t>n</w:t>
            </w:r>
            <w:r w:rsidRPr="00DB6878">
              <w:rPr>
                <w:rFonts w:ascii="Garamond" w:hAnsi="Garamond" w:cs="Arial"/>
                <w:spacing w:val="-2"/>
                <w:sz w:val="20"/>
                <w:szCs w:val="20"/>
              </w:rPr>
              <w:t>g</w:t>
            </w:r>
            <w:r w:rsidRPr="00DB6878">
              <w:rPr>
                <w:rFonts w:ascii="Garamond" w:hAnsi="Garamond" w:cs="Arial"/>
                <w:spacing w:val="1"/>
                <w:sz w:val="20"/>
                <w:szCs w:val="20"/>
              </w:rPr>
              <w:t>s</w:t>
            </w:r>
            <w:r w:rsidRPr="00DB6878">
              <w:rPr>
                <w:rFonts w:ascii="Garamond" w:hAnsi="Garamond" w:cs="Arial"/>
                <w:sz w:val="20"/>
                <w:szCs w:val="20"/>
              </w:rPr>
              <w:t>. Chri</w:t>
            </w:r>
            <w:r w:rsidRPr="00DB6878">
              <w:rPr>
                <w:rFonts w:ascii="Garamond" w:hAnsi="Garamond" w:cs="Arial"/>
                <w:spacing w:val="1"/>
                <w:sz w:val="20"/>
                <w:szCs w:val="20"/>
              </w:rPr>
              <w:t>s</w:t>
            </w:r>
            <w:r w:rsidRPr="00DB6878">
              <w:rPr>
                <w:rFonts w:ascii="Garamond" w:hAnsi="Garamond" w:cs="Arial"/>
                <w:sz w:val="20"/>
                <w:szCs w:val="20"/>
              </w:rPr>
              <w:t>tian</w:t>
            </w:r>
            <w:r w:rsidRPr="00DB6878">
              <w:rPr>
                <w:rFonts w:ascii="Garamond" w:hAnsi="Garamond" w:cs="Arial"/>
                <w:spacing w:val="-9"/>
                <w:sz w:val="20"/>
                <w:szCs w:val="20"/>
              </w:rPr>
              <w:t xml:space="preserve"> </w:t>
            </w:r>
            <w:r w:rsidRPr="00DB6878">
              <w:rPr>
                <w:rFonts w:ascii="Garamond" w:hAnsi="Garamond" w:cs="Arial"/>
                <w:sz w:val="20"/>
                <w:szCs w:val="20"/>
              </w:rPr>
              <w:t>S</w:t>
            </w:r>
            <w:r w:rsidRPr="00DB6878">
              <w:rPr>
                <w:rFonts w:ascii="Garamond" w:hAnsi="Garamond" w:cs="Arial"/>
                <w:spacing w:val="1"/>
                <w:sz w:val="20"/>
                <w:szCs w:val="20"/>
              </w:rPr>
              <w:t>c</w:t>
            </w:r>
            <w:r w:rsidRPr="00DB6878">
              <w:rPr>
                <w:rFonts w:ascii="Garamond" w:hAnsi="Garamond" w:cs="Arial"/>
                <w:sz w:val="20"/>
                <w:szCs w:val="20"/>
              </w:rPr>
              <w:t>i</w:t>
            </w:r>
            <w:r w:rsidRPr="00DB6878">
              <w:rPr>
                <w:rFonts w:ascii="Garamond" w:hAnsi="Garamond" w:cs="Arial"/>
                <w:spacing w:val="-2"/>
                <w:sz w:val="20"/>
                <w:szCs w:val="20"/>
              </w:rPr>
              <w:t>e</w:t>
            </w:r>
            <w:r w:rsidRPr="00DB6878">
              <w:rPr>
                <w:rFonts w:ascii="Garamond" w:hAnsi="Garamond" w:cs="Arial"/>
                <w:sz w:val="20"/>
                <w:szCs w:val="20"/>
              </w:rPr>
              <w:t>nti</w:t>
            </w:r>
            <w:r w:rsidRPr="00DB6878">
              <w:rPr>
                <w:rFonts w:ascii="Garamond" w:hAnsi="Garamond" w:cs="Arial"/>
                <w:spacing w:val="1"/>
                <w:sz w:val="20"/>
                <w:szCs w:val="20"/>
              </w:rPr>
              <w:t>s</w:t>
            </w:r>
            <w:r w:rsidRPr="00DB6878">
              <w:rPr>
                <w:rFonts w:ascii="Garamond" w:hAnsi="Garamond" w:cs="Arial"/>
                <w:sz w:val="20"/>
                <w:szCs w:val="20"/>
              </w:rPr>
              <w:t>ts</w:t>
            </w:r>
            <w:r w:rsidRPr="00DB6878">
              <w:rPr>
                <w:rFonts w:ascii="Garamond" w:hAnsi="Garamond" w:cs="Arial"/>
                <w:spacing w:val="-8"/>
                <w:sz w:val="20"/>
                <w:szCs w:val="20"/>
              </w:rPr>
              <w:t xml:space="preserve"> </w:t>
            </w:r>
            <w:r w:rsidRPr="00DB6878">
              <w:rPr>
                <w:rFonts w:ascii="Garamond" w:hAnsi="Garamond" w:cs="Arial"/>
                <w:spacing w:val="1"/>
                <w:sz w:val="20"/>
                <w:szCs w:val="20"/>
              </w:rPr>
              <w:t>s</w:t>
            </w:r>
            <w:r w:rsidRPr="00DB6878">
              <w:rPr>
                <w:rFonts w:ascii="Garamond" w:hAnsi="Garamond" w:cs="Arial"/>
                <w:sz w:val="20"/>
                <w:szCs w:val="20"/>
              </w:rPr>
              <w:t>t</w:t>
            </w:r>
            <w:r w:rsidRPr="00DB6878">
              <w:rPr>
                <w:rFonts w:ascii="Garamond" w:hAnsi="Garamond" w:cs="Arial"/>
                <w:spacing w:val="-2"/>
                <w:sz w:val="20"/>
                <w:szCs w:val="20"/>
              </w:rPr>
              <w:t>u</w:t>
            </w:r>
            <w:r w:rsidRPr="00DB6878">
              <w:rPr>
                <w:rFonts w:ascii="Garamond" w:hAnsi="Garamond" w:cs="Arial"/>
                <w:sz w:val="20"/>
                <w:szCs w:val="20"/>
              </w:rPr>
              <w:t>dy</w:t>
            </w:r>
            <w:r w:rsidRPr="00DB6878">
              <w:rPr>
                <w:rFonts w:ascii="Garamond" w:hAnsi="Garamond" w:cs="Arial"/>
                <w:spacing w:val="-5"/>
                <w:sz w:val="20"/>
                <w:szCs w:val="20"/>
              </w:rPr>
              <w:t xml:space="preserve"> </w:t>
            </w:r>
            <w:r w:rsidRPr="00DB6878">
              <w:rPr>
                <w:rFonts w:ascii="Garamond" w:hAnsi="Garamond" w:cs="Arial"/>
                <w:sz w:val="20"/>
                <w:szCs w:val="20"/>
              </w:rPr>
              <w:t xml:space="preserve">a </w:t>
            </w:r>
            <w:r w:rsidRPr="00DB6878">
              <w:rPr>
                <w:rFonts w:ascii="Garamond" w:hAnsi="Garamond" w:cs="Arial"/>
                <w:spacing w:val="-2"/>
                <w:sz w:val="20"/>
                <w:szCs w:val="20"/>
              </w:rPr>
              <w:t>w</w:t>
            </w:r>
            <w:r w:rsidRPr="00DB6878">
              <w:rPr>
                <w:rFonts w:ascii="Garamond" w:hAnsi="Garamond" w:cs="Arial"/>
                <w:sz w:val="20"/>
                <w:szCs w:val="20"/>
              </w:rPr>
              <w:t>ee</w:t>
            </w:r>
            <w:r w:rsidRPr="00DB6878">
              <w:rPr>
                <w:rFonts w:ascii="Garamond" w:hAnsi="Garamond" w:cs="Arial"/>
                <w:spacing w:val="1"/>
                <w:sz w:val="20"/>
                <w:szCs w:val="20"/>
              </w:rPr>
              <w:t>k</w:t>
            </w:r>
            <w:r w:rsidRPr="00DB6878">
              <w:rPr>
                <w:rFonts w:ascii="Garamond" w:hAnsi="Garamond" w:cs="Arial"/>
                <w:sz w:val="20"/>
                <w:szCs w:val="20"/>
              </w:rPr>
              <w:t>ly</w:t>
            </w:r>
            <w:r w:rsidRPr="00DB6878">
              <w:rPr>
                <w:rFonts w:ascii="Garamond" w:hAnsi="Garamond" w:cs="Arial"/>
                <w:spacing w:val="-6"/>
                <w:sz w:val="20"/>
                <w:szCs w:val="20"/>
              </w:rPr>
              <w:t xml:space="preserve"> </w:t>
            </w:r>
            <w:r w:rsidRPr="00DB6878">
              <w:rPr>
                <w:rFonts w:ascii="Garamond" w:hAnsi="Garamond" w:cs="Arial"/>
                <w:sz w:val="20"/>
                <w:szCs w:val="20"/>
              </w:rPr>
              <w:t>Bible</w:t>
            </w:r>
            <w:r w:rsidRPr="00DB6878">
              <w:rPr>
                <w:rFonts w:ascii="Garamond" w:hAnsi="Garamond" w:cs="Arial"/>
                <w:spacing w:val="-6"/>
                <w:sz w:val="20"/>
                <w:szCs w:val="20"/>
              </w:rPr>
              <w:t xml:space="preserve"> </w:t>
            </w:r>
            <w:r w:rsidRPr="00DB6878">
              <w:rPr>
                <w:rFonts w:ascii="Garamond" w:hAnsi="Garamond" w:cs="Arial"/>
                <w:sz w:val="20"/>
                <w:szCs w:val="20"/>
              </w:rPr>
              <w:t>Le</w:t>
            </w:r>
            <w:r w:rsidRPr="00DB6878">
              <w:rPr>
                <w:rFonts w:ascii="Garamond" w:hAnsi="Garamond" w:cs="Arial"/>
                <w:spacing w:val="1"/>
                <w:sz w:val="20"/>
                <w:szCs w:val="20"/>
              </w:rPr>
              <w:t>ss</w:t>
            </w:r>
            <w:r w:rsidRPr="00DB6878">
              <w:rPr>
                <w:rFonts w:ascii="Garamond" w:hAnsi="Garamond" w:cs="Arial"/>
                <w:spacing w:val="-2"/>
                <w:sz w:val="20"/>
                <w:szCs w:val="20"/>
              </w:rPr>
              <w:t>o</w:t>
            </w:r>
            <w:r w:rsidRPr="00DB6878">
              <w:rPr>
                <w:rFonts w:ascii="Garamond" w:hAnsi="Garamond" w:cs="Arial"/>
                <w:sz w:val="20"/>
                <w:szCs w:val="20"/>
              </w:rPr>
              <w:t>n,</w:t>
            </w:r>
            <w:r w:rsidRPr="00DB6878">
              <w:rPr>
                <w:rFonts w:ascii="Garamond" w:hAnsi="Garamond" w:cs="Arial"/>
                <w:spacing w:val="-7"/>
                <w:sz w:val="20"/>
                <w:szCs w:val="20"/>
              </w:rPr>
              <w:t xml:space="preserve"> </w:t>
            </w:r>
            <w:r w:rsidRPr="00DB6878">
              <w:rPr>
                <w:rFonts w:ascii="Garamond" w:hAnsi="Garamond" w:cs="Arial"/>
                <w:sz w:val="20"/>
                <w:szCs w:val="20"/>
              </w:rPr>
              <w:t>a</w:t>
            </w:r>
            <w:r w:rsidRPr="00DB6878">
              <w:rPr>
                <w:rFonts w:ascii="Garamond" w:hAnsi="Garamond" w:cs="Arial"/>
                <w:spacing w:val="-1"/>
                <w:sz w:val="20"/>
                <w:szCs w:val="20"/>
              </w:rPr>
              <w:t xml:space="preserve"> </w:t>
            </w:r>
            <w:r w:rsidRPr="00DB6878">
              <w:rPr>
                <w:rFonts w:ascii="Garamond" w:hAnsi="Garamond" w:cs="Arial"/>
                <w:sz w:val="20"/>
                <w:szCs w:val="20"/>
              </w:rPr>
              <w:t>colle</w:t>
            </w:r>
            <w:r w:rsidRPr="00DB6878">
              <w:rPr>
                <w:rFonts w:ascii="Garamond" w:hAnsi="Garamond" w:cs="Arial"/>
                <w:spacing w:val="1"/>
                <w:sz w:val="20"/>
                <w:szCs w:val="20"/>
              </w:rPr>
              <w:t>c</w:t>
            </w:r>
            <w:r w:rsidRPr="00DB6878">
              <w:rPr>
                <w:rFonts w:ascii="Garamond" w:hAnsi="Garamond" w:cs="Arial"/>
                <w:sz w:val="20"/>
                <w:szCs w:val="20"/>
              </w:rPr>
              <w:t>ti</w:t>
            </w:r>
            <w:r w:rsidRPr="00DB6878">
              <w:rPr>
                <w:rFonts w:ascii="Garamond" w:hAnsi="Garamond" w:cs="Arial"/>
                <w:spacing w:val="-2"/>
                <w:sz w:val="20"/>
                <w:szCs w:val="20"/>
              </w:rPr>
              <w:t>o</w:t>
            </w:r>
            <w:r w:rsidRPr="00DB6878">
              <w:rPr>
                <w:rFonts w:ascii="Garamond" w:hAnsi="Garamond" w:cs="Arial"/>
                <w:sz w:val="20"/>
                <w:szCs w:val="20"/>
              </w:rPr>
              <w:t>n</w:t>
            </w:r>
            <w:r w:rsidRPr="00DB6878">
              <w:rPr>
                <w:rFonts w:ascii="Garamond" w:hAnsi="Garamond" w:cs="Arial"/>
                <w:spacing w:val="-8"/>
                <w:sz w:val="20"/>
                <w:szCs w:val="20"/>
              </w:rPr>
              <w:t xml:space="preserve"> </w:t>
            </w:r>
            <w:r w:rsidRPr="00DB6878">
              <w:rPr>
                <w:rFonts w:ascii="Garamond" w:hAnsi="Garamond" w:cs="Arial"/>
                <w:sz w:val="20"/>
                <w:szCs w:val="20"/>
              </w:rPr>
              <w:t>of</w:t>
            </w:r>
            <w:r w:rsidRPr="00DB6878">
              <w:rPr>
                <w:rFonts w:ascii="Garamond" w:hAnsi="Garamond" w:cs="Arial"/>
                <w:spacing w:val="-2"/>
                <w:sz w:val="20"/>
                <w:szCs w:val="20"/>
              </w:rPr>
              <w:t xml:space="preserve"> </w:t>
            </w:r>
            <w:r w:rsidRPr="00DB6878">
              <w:rPr>
                <w:rFonts w:ascii="Garamond" w:hAnsi="Garamond" w:cs="Arial"/>
                <w:sz w:val="20"/>
                <w:szCs w:val="20"/>
              </w:rPr>
              <w:t>to</w:t>
            </w:r>
            <w:r w:rsidRPr="00DB6878">
              <w:rPr>
                <w:rFonts w:ascii="Garamond" w:hAnsi="Garamond" w:cs="Arial"/>
                <w:spacing w:val="-2"/>
                <w:sz w:val="20"/>
                <w:szCs w:val="20"/>
              </w:rPr>
              <w:t>p</w:t>
            </w:r>
            <w:r w:rsidRPr="00DB6878">
              <w:rPr>
                <w:rFonts w:ascii="Garamond" w:hAnsi="Garamond" w:cs="Arial"/>
                <w:sz w:val="20"/>
                <w:szCs w:val="20"/>
              </w:rPr>
              <w:t>i</w:t>
            </w:r>
            <w:r w:rsidRPr="00DB6878">
              <w:rPr>
                <w:rFonts w:ascii="Garamond" w:hAnsi="Garamond" w:cs="Arial"/>
                <w:spacing w:val="1"/>
                <w:sz w:val="20"/>
                <w:szCs w:val="20"/>
              </w:rPr>
              <w:t>c</w:t>
            </w:r>
            <w:r w:rsidRPr="00DB6878">
              <w:rPr>
                <w:rFonts w:ascii="Garamond" w:hAnsi="Garamond" w:cs="Arial"/>
                <w:sz w:val="20"/>
                <w:szCs w:val="20"/>
              </w:rPr>
              <w:t xml:space="preserve">- </w:t>
            </w:r>
            <w:r w:rsidRPr="00DB6878">
              <w:rPr>
                <w:rFonts w:ascii="Garamond" w:hAnsi="Garamond" w:cs="Arial"/>
                <w:spacing w:val="1"/>
                <w:sz w:val="20"/>
                <w:szCs w:val="20"/>
              </w:rPr>
              <w:t>s</w:t>
            </w:r>
            <w:r w:rsidRPr="00DB6878">
              <w:rPr>
                <w:rFonts w:ascii="Garamond" w:hAnsi="Garamond" w:cs="Arial"/>
                <w:sz w:val="20"/>
                <w:szCs w:val="20"/>
              </w:rPr>
              <w:t>p</w:t>
            </w:r>
            <w:r w:rsidRPr="00DB6878">
              <w:rPr>
                <w:rFonts w:ascii="Garamond" w:hAnsi="Garamond" w:cs="Arial"/>
                <w:spacing w:val="-2"/>
                <w:sz w:val="20"/>
                <w:szCs w:val="20"/>
              </w:rPr>
              <w:t>e</w:t>
            </w:r>
            <w:r w:rsidRPr="00DB6878">
              <w:rPr>
                <w:rFonts w:ascii="Garamond" w:hAnsi="Garamond" w:cs="Arial"/>
                <w:spacing w:val="1"/>
                <w:sz w:val="20"/>
                <w:szCs w:val="20"/>
              </w:rPr>
              <w:t>c</w:t>
            </w:r>
            <w:r w:rsidRPr="00DB6878">
              <w:rPr>
                <w:rFonts w:ascii="Garamond" w:hAnsi="Garamond" w:cs="Arial"/>
                <w:sz w:val="20"/>
                <w:szCs w:val="20"/>
              </w:rPr>
              <w:t>ific</w:t>
            </w:r>
            <w:r w:rsidRPr="00DB6878">
              <w:rPr>
                <w:rFonts w:ascii="Garamond" w:hAnsi="Garamond" w:cs="Arial"/>
                <w:spacing w:val="-6"/>
                <w:sz w:val="20"/>
                <w:szCs w:val="20"/>
              </w:rPr>
              <w:t xml:space="preserve"> </w:t>
            </w:r>
            <w:r w:rsidRPr="00DB6878">
              <w:rPr>
                <w:rFonts w:ascii="Garamond" w:hAnsi="Garamond" w:cs="Arial"/>
                <w:sz w:val="20"/>
                <w:szCs w:val="20"/>
              </w:rPr>
              <w:t>pa</w:t>
            </w:r>
            <w:r w:rsidRPr="00DB6878">
              <w:rPr>
                <w:rFonts w:ascii="Garamond" w:hAnsi="Garamond" w:cs="Arial"/>
                <w:spacing w:val="1"/>
                <w:sz w:val="20"/>
                <w:szCs w:val="20"/>
              </w:rPr>
              <w:t>s</w:t>
            </w:r>
            <w:r w:rsidRPr="00DB6878">
              <w:rPr>
                <w:rFonts w:ascii="Garamond" w:hAnsi="Garamond" w:cs="Arial"/>
                <w:sz w:val="20"/>
                <w:szCs w:val="20"/>
              </w:rPr>
              <w:t>s</w:t>
            </w:r>
            <w:r w:rsidRPr="00DB6878">
              <w:rPr>
                <w:rFonts w:ascii="Garamond" w:hAnsi="Garamond" w:cs="Arial"/>
                <w:spacing w:val="-2"/>
                <w:sz w:val="20"/>
                <w:szCs w:val="20"/>
              </w:rPr>
              <w:t>a</w:t>
            </w:r>
            <w:r w:rsidRPr="00DB6878">
              <w:rPr>
                <w:rFonts w:ascii="Garamond" w:hAnsi="Garamond" w:cs="Arial"/>
                <w:spacing w:val="1"/>
                <w:sz w:val="20"/>
                <w:szCs w:val="20"/>
              </w:rPr>
              <w:t>g</w:t>
            </w:r>
            <w:r w:rsidRPr="00DB6878">
              <w:rPr>
                <w:rFonts w:ascii="Garamond" w:hAnsi="Garamond" w:cs="Arial"/>
                <w:spacing w:val="-2"/>
                <w:sz w:val="20"/>
                <w:szCs w:val="20"/>
              </w:rPr>
              <w:t>e</w:t>
            </w:r>
            <w:r w:rsidRPr="00DB6878">
              <w:rPr>
                <w:rFonts w:ascii="Garamond" w:hAnsi="Garamond" w:cs="Arial"/>
                <w:sz w:val="20"/>
                <w:szCs w:val="20"/>
              </w:rPr>
              <w:t>s</w:t>
            </w:r>
            <w:r w:rsidRPr="00DB6878">
              <w:rPr>
                <w:rFonts w:ascii="Garamond" w:hAnsi="Garamond" w:cs="Arial"/>
                <w:spacing w:val="-6"/>
                <w:sz w:val="20"/>
                <w:szCs w:val="20"/>
              </w:rPr>
              <w:t xml:space="preserve"> </w:t>
            </w:r>
            <w:r w:rsidRPr="00DB6878">
              <w:rPr>
                <w:rFonts w:ascii="Garamond" w:hAnsi="Garamond" w:cs="Arial"/>
                <w:sz w:val="20"/>
                <w:szCs w:val="20"/>
              </w:rPr>
              <w:t>f</w:t>
            </w:r>
            <w:r w:rsidRPr="00DB6878">
              <w:rPr>
                <w:rFonts w:ascii="Garamond" w:hAnsi="Garamond" w:cs="Arial"/>
                <w:spacing w:val="-2"/>
                <w:sz w:val="20"/>
                <w:szCs w:val="20"/>
              </w:rPr>
              <w:t>r</w:t>
            </w:r>
            <w:r w:rsidRPr="00DB6878">
              <w:rPr>
                <w:rFonts w:ascii="Garamond" w:hAnsi="Garamond" w:cs="Arial"/>
                <w:sz w:val="20"/>
                <w:szCs w:val="20"/>
              </w:rPr>
              <w:t>om</w:t>
            </w:r>
            <w:r w:rsidRPr="00DB6878">
              <w:rPr>
                <w:rFonts w:ascii="Garamond" w:hAnsi="Garamond" w:cs="Arial"/>
                <w:spacing w:val="-4"/>
                <w:sz w:val="20"/>
                <w:szCs w:val="20"/>
              </w:rPr>
              <w:t xml:space="preserve"> </w:t>
            </w:r>
            <w:r w:rsidRPr="00DB6878">
              <w:rPr>
                <w:rFonts w:ascii="Garamond" w:hAnsi="Garamond" w:cs="Arial"/>
                <w:sz w:val="20"/>
                <w:szCs w:val="20"/>
              </w:rPr>
              <w:t>the</w:t>
            </w:r>
            <w:r w:rsidRPr="00DB6878">
              <w:rPr>
                <w:rFonts w:ascii="Garamond" w:hAnsi="Garamond" w:cs="Arial"/>
                <w:spacing w:val="-5"/>
                <w:sz w:val="20"/>
                <w:szCs w:val="20"/>
              </w:rPr>
              <w:t xml:space="preserve"> </w:t>
            </w:r>
            <w:r w:rsidRPr="00DB6878">
              <w:rPr>
                <w:rFonts w:ascii="Garamond" w:hAnsi="Garamond" w:cs="Arial"/>
                <w:sz w:val="20"/>
                <w:szCs w:val="20"/>
              </w:rPr>
              <w:t>Bi</w:t>
            </w:r>
            <w:r w:rsidRPr="00DB6878">
              <w:rPr>
                <w:rFonts w:ascii="Garamond" w:hAnsi="Garamond" w:cs="Arial"/>
                <w:spacing w:val="-2"/>
                <w:sz w:val="20"/>
                <w:szCs w:val="20"/>
              </w:rPr>
              <w:t>b</w:t>
            </w:r>
            <w:r w:rsidRPr="00DB6878">
              <w:rPr>
                <w:rFonts w:ascii="Garamond" w:hAnsi="Garamond" w:cs="Arial"/>
                <w:sz w:val="20"/>
                <w:szCs w:val="20"/>
              </w:rPr>
              <w:t>le</w:t>
            </w:r>
            <w:r w:rsidRPr="00DB6878">
              <w:rPr>
                <w:rFonts w:ascii="Garamond" w:hAnsi="Garamond" w:cs="Arial"/>
                <w:spacing w:val="-4"/>
                <w:sz w:val="20"/>
                <w:szCs w:val="20"/>
              </w:rPr>
              <w:t xml:space="preserve"> </w:t>
            </w:r>
            <w:r w:rsidRPr="00DB6878">
              <w:rPr>
                <w:rFonts w:ascii="Garamond" w:hAnsi="Garamond" w:cs="Arial"/>
                <w:sz w:val="20"/>
                <w:szCs w:val="20"/>
              </w:rPr>
              <w:t>and</w:t>
            </w:r>
            <w:r w:rsidRPr="00DB6878">
              <w:rPr>
                <w:rFonts w:ascii="Garamond" w:hAnsi="Garamond" w:cs="Arial"/>
                <w:spacing w:val="-3"/>
                <w:sz w:val="20"/>
                <w:szCs w:val="20"/>
              </w:rPr>
              <w:t xml:space="preserve"> </w:t>
            </w:r>
            <w:r w:rsidRPr="00DB6878">
              <w:rPr>
                <w:rFonts w:ascii="Garamond" w:hAnsi="Garamond" w:cs="Arial"/>
                <w:i/>
                <w:iCs/>
                <w:sz w:val="20"/>
                <w:szCs w:val="20"/>
              </w:rPr>
              <w:t>S</w:t>
            </w:r>
            <w:r w:rsidRPr="00DB6878">
              <w:rPr>
                <w:rFonts w:ascii="Garamond" w:hAnsi="Garamond" w:cs="Arial"/>
                <w:i/>
                <w:iCs/>
                <w:spacing w:val="1"/>
                <w:sz w:val="20"/>
                <w:szCs w:val="20"/>
              </w:rPr>
              <w:t>c</w:t>
            </w:r>
            <w:r w:rsidRPr="00DB6878">
              <w:rPr>
                <w:rFonts w:ascii="Garamond" w:hAnsi="Garamond" w:cs="Arial"/>
                <w:i/>
                <w:iCs/>
                <w:sz w:val="20"/>
                <w:szCs w:val="20"/>
              </w:rPr>
              <w:t>ie</w:t>
            </w:r>
            <w:r w:rsidRPr="00DB6878">
              <w:rPr>
                <w:rFonts w:ascii="Garamond" w:hAnsi="Garamond" w:cs="Arial"/>
                <w:i/>
                <w:iCs/>
                <w:spacing w:val="-2"/>
                <w:sz w:val="20"/>
                <w:szCs w:val="20"/>
              </w:rPr>
              <w:t>n</w:t>
            </w:r>
            <w:r w:rsidRPr="00DB6878">
              <w:rPr>
                <w:rFonts w:ascii="Garamond" w:hAnsi="Garamond" w:cs="Arial"/>
                <w:i/>
                <w:iCs/>
                <w:spacing w:val="1"/>
                <w:sz w:val="20"/>
                <w:szCs w:val="20"/>
              </w:rPr>
              <w:t>c</w:t>
            </w:r>
            <w:r w:rsidRPr="00DB6878">
              <w:rPr>
                <w:rFonts w:ascii="Garamond" w:hAnsi="Garamond" w:cs="Arial"/>
                <w:i/>
                <w:iCs/>
                <w:sz w:val="20"/>
                <w:szCs w:val="20"/>
              </w:rPr>
              <w:t>e</w:t>
            </w:r>
            <w:r w:rsidRPr="00DB6878">
              <w:rPr>
                <w:rFonts w:ascii="Garamond" w:hAnsi="Garamond" w:cs="Arial"/>
                <w:i/>
                <w:iCs/>
                <w:spacing w:val="-7"/>
                <w:sz w:val="20"/>
                <w:szCs w:val="20"/>
              </w:rPr>
              <w:t xml:space="preserve"> </w:t>
            </w:r>
            <w:r w:rsidRPr="00DB6878">
              <w:rPr>
                <w:rFonts w:ascii="Garamond" w:hAnsi="Garamond" w:cs="Arial"/>
                <w:i/>
                <w:iCs/>
                <w:sz w:val="20"/>
                <w:szCs w:val="20"/>
              </w:rPr>
              <w:t>a</w:t>
            </w:r>
            <w:r w:rsidRPr="00DB6878">
              <w:rPr>
                <w:rFonts w:ascii="Garamond" w:hAnsi="Garamond" w:cs="Arial"/>
                <w:i/>
                <w:iCs/>
                <w:spacing w:val="1"/>
                <w:sz w:val="20"/>
                <w:szCs w:val="20"/>
              </w:rPr>
              <w:t>n</w:t>
            </w:r>
            <w:r w:rsidRPr="00DB6878">
              <w:rPr>
                <w:rFonts w:ascii="Garamond" w:hAnsi="Garamond" w:cs="Arial"/>
                <w:i/>
                <w:iCs/>
                <w:sz w:val="20"/>
                <w:szCs w:val="20"/>
              </w:rPr>
              <w:t>d</w:t>
            </w:r>
            <w:r w:rsidRPr="00DB6878">
              <w:rPr>
                <w:rFonts w:ascii="Garamond" w:hAnsi="Garamond" w:cs="Arial"/>
                <w:i/>
                <w:iCs/>
                <w:spacing w:val="-3"/>
                <w:sz w:val="20"/>
                <w:szCs w:val="20"/>
              </w:rPr>
              <w:t xml:space="preserve"> </w:t>
            </w:r>
            <w:r w:rsidRPr="00DB6878">
              <w:rPr>
                <w:rFonts w:ascii="Garamond" w:hAnsi="Garamond" w:cs="Arial"/>
                <w:i/>
                <w:iCs/>
                <w:sz w:val="20"/>
                <w:szCs w:val="20"/>
              </w:rPr>
              <w:t>Healt</w:t>
            </w:r>
            <w:r w:rsidRPr="00DB6878">
              <w:rPr>
                <w:rFonts w:ascii="Garamond" w:hAnsi="Garamond" w:cs="Arial"/>
                <w:i/>
                <w:iCs/>
                <w:spacing w:val="-2"/>
                <w:sz w:val="20"/>
                <w:szCs w:val="20"/>
              </w:rPr>
              <w:t>h</w:t>
            </w:r>
            <w:r w:rsidRPr="00DB6878">
              <w:rPr>
                <w:rFonts w:ascii="Garamond" w:hAnsi="Garamond" w:cs="Arial"/>
                <w:sz w:val="20"/>
                <w:szCs w:val="20"/>
              </w:rPr>
              <w:t>.</w:t>
            </w:r>
          </w:p>
        </w:tc>
      </w:tr>
      <w:tr w:rsidR="00327F26" w:rsidRPr="00DB6878" w:rsidTr="0098583D">
        <w:trPr>
          <w:trHeight w:hRule="exact" w:val="1450"/>
          <w:jc w:val="center"/>
        </w:trPr>
        <w:tc>
          <w:tcPr>
            <w:tcW w:w="2400" w:type="dxa"/>
            <w:tcBorders>
              <w:top w:val="single" w:sz="4" w:space="0" w:color="000000"/>
              <w:left w:val="single" w:sz="4" w:space="0" w:color="000000"/>
              <w:bottom w:val="single" w:sz="4" w:space="0" w:color="000000"/>
              <w:right w:val="single" w:sz="4" w:space="0" w:color="000000"/>
            </w:tcBorders>
          </w:tcPr>
          <w:p w:rsidR="00327F26" w:rsidRPr="004C27ED" w:rsidRDefault="00327F26" w:rsidP="004C27ED">
            <w:pPr>
              <w:widowControl w:val="0"/>
              <w:autoSpaceDE w:val="0"/>
              <w:autoSpaceDN w:val="0"/>
              <w:adjustRightInd w:val="0"/>
              <w:spacing w:line="213" w:lineRule="exact"/>
              <w:ind w:left="96" w:right="-20"/>
              <w:rPr>
                <w:rFonts w:ascii="Garamond" w:hAnsi="Garamond" w:cs="Arial"/>
                <w:sz w:val="20"/>
                <w:szCs w:val="20"/>
              </w:rPr>
            </w:pPr>
            <w:r w:rsidRPr="00DB6878">
              <w:rPr>
                <w:rFonts w:ascii="Garamond" w:hAnsi="Garamond" w:cs="Arial"/>
                <w:b/>
                <w:bCs/>
                <w:sz w:val="20"/>
                <w:szCs w:val="20"/>
              </w:rPr>
              <w:t>D</w:t>
            </w:r>
            <w:r w:rsidRPr="00DB6878">
              <w:rPr>
                <w:rFonts w:ascii="Garamond" w:hAnsi="Garamond" w:cs="Arial"/>
                <w:b/>
                <w:bCs/>
                <w:spacing w:val="-3"/>
                <w:sz w:val="20"/>
                <w:szCs w:val="20"/>
              </w:rPr>
              <w:t>y</w:t>
            </w:r>
            <w:r w:rsidRPr="00DB6878">
              <w:rPr>
                <w:rFonts w:ascii="Garamond" w:hAnsi="Garamond" w:cs="Arial"/>
                <w:b/>
                <w:bCs/>
                <w:spacing w:val="2"/>
                <w:sz w:val="20"/>
                <w:szCs w:val="20"/>
              </w:rPr>
              <w:t>i</w:t>
            </w:r>
            <w:r w:rsidRPr="00DB6878">
              <w:rPr>
                <w:rFonts w:ascii="Garamond" w:hAnsi="Garamond" w:cs="Arial"/>
                <w:b/>
                <w:bCs/>
                <w:sz w:val="20"/>
                <w:szCs w:val="20"/>
              </w:rPr>
              <w:t>ng</w:t>
            </w:r>
          </w:p>
          <w:p w:rsidR="00327F26" w:rsidRPr="00DB6878" w:rsidRDefault="00327F26" w:rsidP="0098583D">
            <w:pPr>
              <w:widowControl w:val="0"/>
              <w:autoSpaceDE w:val="0"/>
              <w:autoSpaceDN w:val="0"/>
              <w:adjustRightInd w:val="0"/>
              <w:ind w:right="-20"/>
              <w:rPr>
                <w:rFonts w:ascii="Garamond" w:hAnsi="Garamond"/>
                <w:sz w:val="20"/>
                <w:szCs w:val="20"/>
              </w:rPr>
            </w:pPr>
            <w:r w:rsidRPr="00DB6878">
              <w:rPr>
                <w:rFonts w:ascii="Garamond" w:hAnsi="Garamond"/>
                <w:sz w:val="20"/>
                <w:szCs w:val="20"/>
              </w:rPr>
              <w:t xml:space="preserve">  </w:t>
            </w:r>
            <w:r w:rsidRPr="00DB6878">
              <w:rPr>
                <w:rFonts w:ascii="Garamond" w:hAnsi="Garamond" w:cs="Arial"/>
                <w:b/>
                <w:bCs/>
                <w:sz w:val="20"/>
                <w:szCs w:val="20"/>
              </w:rPr>
              <w:t>Death</w:t>
            </w:r>
            <w:r w:rsidRPr="00DB6878">
              <w:rPr>
                <w:rFonts w:ascii="Garamond" w:hAnsi="Garamond" w:cs="Arial"/>
                <w:b/>
                <w:bCs/>
                <w:spacing w:val="-5"/>
                <w:sz w:val="20"/>
                <w:szCs w:val="20"/>
              </w:rPr>
              <w:t xml:space="preserve"> </w:t>
            </w:r>
            <w:r w:rsidRPr="00DB6878">
              <w:rPr>
                <w:rFonts w:ascii="Garamond" w:hAnsi="Garamond" w:cs="Arial"/>
                <w:b/>
                <w:bCs/>
                <w:spacing w:val="-2"/>
                <w:sz w:val="20"/>
                <w:szCs w:val="20"/>
              </w:rPr>
              <w:t>c</w:t>
            </w:r>
            <w:r w:rsidRPr="00DB6878">
              <w:rPr>
                <w:rFonts w:ascii="Garamond" w:hAnsi="Garamond" w:cs="Arial"/>
                <w:b/>
                <w:bCs/>
                <w:spacing w:val="1"/>
                <w:sz w:val="20"/>
                <w:szCs w:val="20"/>
              </w:rPr>
              <w:t>u</w:t>
            </w:r>
            <w:r w:rsidRPr="00DB6878">
              <w:rPr>
                <w:rFonts w:ascii="Garamond" w:hAnsi="Garamond" w:cs="Arial"/>
                <w:b/>
                <w:bCs/>
                <w:sz w:val="20"/>
                <w:szCs w:val="20"/>
              </w:rPr>
              <w:t>st</w:t>
            </w:r>
            <w:r w:rsidRPr="00DB6878">
              <w:rPr>
                <w:rFonts w:ascii="Garamond" w:hAnsi="Garamond" w:cs="Arial"/>
                <w:b/>
                <w:bCs/>
                <w:spacing w:val="1"/>
                <w:sz w:val="20"/>
                <w:szCs w:val="20"/>
              </w:rPr>
              <w:t>o</w:t>
            </w:r>
            <w:r w:rsidRPr="00DB6878">
              <w:rPr>
                <w:rFonts w:ascii="Garamond" w:hAnsi="Garamond" w:cs="Arial"/>
                <w:b/>
                <w:bCs/>
                <w:sz w:val="20"/>
                <w:szCs w:val="20"/>
              </w:rPr>
              <w:t>ms</w:t>
            </w:r>
          </w:p>
        </w:tc>
        <w:tc>
          <w:tcPr>
            <w:tcW w:w="8040" w:type="dxa"/>
            <w:tcBorders>
              <w:top w:val="single" w:sz="4" w:space="0" w:color="000000"/>
              <w:left w:val="single" w:sz="4" w:space="0" w:color="000000"/>
              <w:bottom w:val="single" w:sz="4" w:space="0" w:color="000000"/>
              <w:right w:val="single" w:sz="4" w:space="0" w:color="000000"/>
            </w:tcBorders>
          </w:tcPr>
          <w:p w:rsidR="00327F26" w:rsidRPr="004C27ED" w:rsidRDefault="00327F26" w:rsidP="004C27ED">
            <w:pPr>
              <w:widowControl w:val="0"/>
              <w:autoSpaceDE w:val="0"/>
              <w:autoSpaceDN w:val="0"/>
              <w:adjustRightInd w:val="0"/>
              <w:spacing w:line="213" w:lineRule="exact"/>
              <w:ind w:left="96" w:right="-20"/>
              <w:rPr>
                <w:rFonts w:ascii="Garamond" w:hAnsi="Garamond" w:cs="Arial"/>
                <w:sz w:val="20"/>
                <w:szCs w:val="20"/>
              </w:rPr>
            </w:pPr>
            <w:r w:rsidRPr="00DB6878">
              <w:rPr>
                <w:rFonts w:ascii="Garamond" w:hAnsi="Garamond" w:cs="Arial"/>
                <w:sz w:val="20"/>
                <w:szCs w:val="20"/>
              </w:rPr>
              <w:t>There</w:t>
            </w:r>
            <w:r w:rsidRPr="00DB6878">
              <w:rPr>
                <w:rFonts w:ascii="Garamond" w:hAnsi="Garamond" w:cs="Arial"/>
                <w:spacing w:val="-5"/>
                <w:sz w:val="20"/>
                <w:szCs w:val="20"/>
              </w:rPr>
              <w:t xml:space="preserve"> </w:t>
            </w:r>
            <w:r w:rsidRPr="00DB6878">
              <w:rPr>
                <w:rFonts w:ascii="Garamond" w:hAnsi="Garamond" w:cs="Arial"/>
                <w:sz w:val="20"/>
                <w:szCs w:val="20"/>
              </w:rPr>
              <w:t>a</w:t>
            </w:r>
            <w:r w:rsidRPr="00DB6878">
              <w:rPr>
                <w:rFonts w:ascii="Garamond" w:hAnsi="Garamond" w:cs="Arial"/>
                <w:spacing w:val="1"/>
                <w:sz w:val="20"/>
                <w:szCs w:val="20"/>
              </w:rPr>
              <w:t>r</w:t>
            </w:r>
            <w:r w:rsidRPr="00DB6878">
              <w:rPr>
                <w:rFonts w:ascii="Garamond" w:hAnsi="Garamond" w:cs="Arial"/>
                <w:sz w:val="20"/>
                <w:szCs w:val="20"/>
              </w:rPr>
              <w:t>e</w:t>
            </w:r>
            <w:r w:rsidRPr="00DB6878">
              <w:rPr>
                <w:rFonts w:ascii="Garamond" w:hAnsi="Garamond" w:cs="Arial"/>
                <w:spacing w:val="-3"/>
                <w:sz w:val="20"/>
                <w:szCs w:val="20"/>
              </w:rPr>
              <w:t xml:space="preserve"> </w:t>
            </w:r>
            <w:r w:rsidRPr="00DB6878">
              <w:rPr>
                <w:rFonts w:ascii="Garamond" w:hAnsi="Garamond" w:cs="Arial"/>
                <w:spacing w:val="-2"/>
                <w:sz w:val="20"/>
                <w:szCs w:val="20"/>
              </w:rPr>
              <w:t>n</w:t>
            </w:r>
            <w:r w:rsidRPr="00DB6878">
              <w:rPr>
                <w:rFonts w:ascii="Garamond" w:hAnsi="Garamond" w:cs="Arial"/>
                <w:sz w:val="20"/>
                <w:szCs w:val="20"/>
              </w:rPr>
              <w:t>o</w:t>
            </w:r>
            <w:r w:rsidRPr="00DB6878">
              <w:rPr>
                <w:rFonts w:ascii="Garamond" w:hAnsi="Garamond" w:cs="Arial"/>
                <w:spacing w:val="-1"/>
                <w:sz w:val="20"/>
                <w:szCs w:val="20"/>
              </w:rPr>
              <w:t xml:space="preserve"> </w:t>
            </w:r>
            <w:r w:rsidRPr="00DB6878">
              <w:rPr>
                <w:rFonts w:ascii="Garamond" w:hAnsi="Garamond" w:cs="Arial"/>
                <w:spacing w:val="1"/>
                <w:sz w:val="20"/>
                <w:szCs w:val="20"/>
              </w:rPr>
              <w:t>s</w:t>
            </w:r>
            <w:r w:rsidRPr="00DB6878">
              <w:rPr>
                <w:rFonts w:ascii="Garamond" w:hAnsi="Garamond" w:cs="Arial"/>
                <w:spacing w:val="-2"/>
                <w:sz w:val="20"/>
                <w:szCs w:val="20"/>
              </w:rPr>
              <w:t>p</w:t>
            </w:r>
            <w:r w:rsidRPr="00DB6878">
              <w:rPr>
                <w:rFonts w:ascii="Garamond" w:hAnsi="Garamond" w:cs="Arial"/>
                <w:sz w:val="20"/>
                <w:szCs w:val="20"/>
              </w:rPr>
              <w:t>e</w:t>
            </w:r>
            <w:r w:rsidRPr="00DB6878">
              <w:rPr>
                <w:rFonts w:ascii="Garamond" w:hAnsi="Garamond" w:cs="Arial"/>
                <w:spacing w:val="1"/>
                <w:sz w:val="20"/>
                <w:szCs w:val="20"/>
              </w:rPr>
              <w:t>c</w:t>
            </w:r>
            <w:r w:rsidRPr="00DB6878">
              <w:rPr>
                <w:rFonts w:ascii="Garamond" w:hAnsi="Garamond" w:cs="Arial"/>
                <w:sz w:val="20"/>
                <w:szCs w:val="20"/>
              </w:rPr>
              <w:t>ifi</w:t>
            </w:r>
            <w:r w:rsidRPr="00DB6878">
              <w:rPr>
                <w:rFonts w:ascii="Garamond" w:hAnsi="Garamond" w:cs="Arial"/>
                <w:spacing w:val="-2"/>
                <w:sz w:val="20"/>
                <w:szCs w:val="20"/>
              </w:rPr>
              <w:t>e</w:t>
            </w:r>
            <w:r w:rsidRPr="00DB6878">
              <w:rPr>
                <w:rFonts w:ascii="Garamond" w:hAnsi="Garamond" w:cs="Arial"/>
                <w:sz w:val="20"/>
                <w:szCs w:val="20"/>
              </w:rPr>
              <w:t>d</w:t>
            </w:r>
            <w:r w:rsidRPr="00DB6878">
              <w:rPr>
                <w:rFonts w:ascii="Garamond" w:hAnsi="Garamond" w:cs="Arial"/>
                <w:spacing w:val="-7"/>
                <w:sz w:val="20"/>
                <w:szCs w:val="20"/>
              </w:rPr>
              <w:t xml:space="preserve"> </w:t>
            </w:r>
            <w:r w:rsidRPr="00DB6878">
              <w:rPr>
                <w:rFonts w:ascii="Garamond" w:hAnsi="Garamond" w:cs="Arial"/>
                <w:sz w:val="20"/>
                <w:szCs w:val="20"/>
              </w:rPr>
              <w:t>la</w:t>
            </w:r>
            <w:r w:rsidRPr="00DB6878">
              <w:rPr>
                <w:rFonts w:ascii="Garamond" w:hAnsi="Garamond" w:cs="Arial"/>
                <w:spacing w:val="1"/>
                <w:sz w:val="20"/>
                <w:szCs w:val="20"/>
              </w:rPr>
              <w:t>s</w:t>
            </w:r>
            <w:r w:rsidRPr="00DB6878">
              <w:rPr>
                <w:rFonts w:ascii="Garamond" w:hAnsi="Garamond" w:cs="Arial"/>
                <w:sz w:val="20"/>
                <w:szCs w:val="20"/>
              </w:rPr>
              <w:t>t</w:t>
            </w:r>
            <w:r w:rsidRPr="00DB6878">
              <w:rPr>
                <w:rFonts w:ascii="Garamond" w:hAnsi="Garamond" w:cs="Arial"/>
                <w:spacing w:val="-4"/>
                <w:sz w:val="20"/>
                <w:szCs w:val="20"/>
              </w:rPr>
              <w:t xml:space="preserve"> </w:t>
            </w:r>
            <w:r w:rsidRPr="00DB6878">
              <w:rPr>
                <w:rFonts w:ascii="Garamond" w:hAnsi="Garamond" w:cs="Arial"/>
                <w:sz w:val="20"/>
                <w:szCs w:val="20"/>
              </w:rPr>
              <w:t>rit</w:t>
            </w:r>
            <w:r w:rsidRPr="00DB6878">
              <w:rPr>
                <w:rFonts w:ascii="Garamond" w:hAnsi="Garamond" w:cs="Arial"/>
                <w:spacing w:val="-2"/>
                <w:sz w:val="20"/>
                <w:szCs w:val="20"/>
              </w:rPr>
              <w:t>e</w:t>
            </w:r>
            <w:r w:rsidRPr="00DB6878">
              <w:rPr>
                <w:rFonts w:ascii="Garamond" w:hAnsi="Garamond" w:cs="Arial"/>
                <w:spacing w:val="1"/>
                <w:sz w:val="20"/>
                <w:szCs w:val="20"/>
              </w:rPr>
              <w:t>s</w:t>
            </w:r>
            <w:r w:rsidRPr="00DB6878">
              <w:rPr>
                <w:rFonts w:ascii="Garamond" w:hAnsi="Garamond" w:cs="Arial"/>
                <w:sz w:val="20"/>
                <w:szCs w:val="20"/>
              </w:rPr>
              <w:t>.</w:t>
            </w:r>
            <w:r w:rsidRPr="00DB6878">
              <w:rPr>
                <w:rFonts w:ascii="Garamond" w:hAnsi="Garamond" w:cs="Arial"/>
                <w:spacing w:val="-4"/>
                <w:sz w:val="20"/>
                <w:szCs w:val="20"/>
              </w:rPr>
              <w:t xml:space="preserve"> </w:t>
            </w:r>
            <w:r w:rsidRPr="00DB6878">
              <w:rPr>
                <w:rFonts w:ascii="Garamond" w:hAnsi="Garamond" w:cs="Arial"/>
                <w:sz w:val="20"/>
                <w:szCs w:val="20"/>
              </w:rPr>
              <w:t>Su</w:t>
            </w:r>
            <w:r w:rsidRPr="00DB6878">
              <w:rPr>
                <w:rFonts w:ascii="Garamond" w:hAnsi="Garamond" w:cs="Arial"/>
                <w:spacing w:val="1"/>
                <w:sz w:val="20"/>
                <w:szCs w:val="20"/>
              </w:rPr>
              <w:t>c</w:t>
            </w:r>
            <w:r w:rsidRPr="00DB6878">
              <w:rPr>
                <w:rFonts w:ascii="Garamond" w:hAnsi="Garamond" w:cs="Arial"/>
                <w:sz w:val="20"/>
                <w:szCs w:val="20"/>
              </w:rPr>
              <w:t>h</w:t>
            </w:r>
            <w:r w:rsidRPr="00DB6878">
              <w:rPr>
                <w:rFonts w:ascii="Garamond" w:hAnsi="Garamond" w:cs="Arial"/>
                <w:spacing w:val="-4"/>
                <w:sz w:val="20"/>
                <w:szCs w:val="20"/>
              </w:rPr>
              <w:t xml:space="preserve"> </w:t>
            </w:r>
            <w:r w:rsidRPr="00DB6878">
              <w:rPr>
                <w:rFonts w:ascii="Garamond" w:hAnsi="Garamond" w:cs="Arial"/>
                <w:sz w:val="20"/>
                <w:szCs w:val="20"/>
              </w:rPr>
              <w:t>is</w:t>
            </w:r>
            <w:r w:rsidRPr="00DB6878">
              <w:rPr>
                <w:rFonts w:ascii="Garamond" w:hAnsi="Garamond" w:cs="Arial"/>
                <w:spacing w:val="1"/>
                <w:sz w:val="20"/>
                <w:szCs w:val="20"/>
              </w:rPr>
              <w:t>s</w:t>
            </w:r>
            <w:r w:rsidRPr="00DB6878">
              <w:rPr>
                <w:rFonts w:ascii="Garamond" w:hAnsi="Garamond" w:cs="Arial"/>
                <w:spacing w:val="-2"/>
                <w:sz w:val="20"/>
                <w:szCs w:val="20"/>
              </w:rPr>
              <w:t>u</w:t>
            </w:r>
            <w:r w:rsidRPr="00DB6878">
              <w:rPr>
                <w:rFonts w:ascii="Garamond" w:hAnsi="Garamond" w:cs="Arial"/>
                <w:sz w:val="20"/>
                <w:szCs w:val="20"/>
              </w:rPr>
              <w:t>es</w:t>
            </w:r>
            <w:r w:rsidRPr="00DB6878">
              <w:rPr>
                <w:rFonts w:ascii="Garamond" w:hAnsi="Garamond" w:cs="Arial"/>
                <w:spacing w:val="-4"/>
                <w:sz w:val="20"/>
                <w:szCs w:val="20"/>
              </w:rPr>
              <w:t xml:space="preserve"> </w:t>
            </w:r>
            <w:r w:rsidRPr="00DB6878">
              <w:rPr>
                <w:rFonts w:ascii="Garamond" w:hAnsi="Garamond" w:cs="Arial"/>
                <w:sz w:val="20"/>
                <w:szCs w:val="20"/>
              </w:rPr>
              <w:t>a</w:t>
            </w:r>
            <w:r w:rsidRPr="00DB6878">
              <w:rPr>
                <w:rFonts w:ascii="Garamond" w:hAnsi="Garamond" w:cs="Arial"/>
                <w:spacing w:val="-2"/>
                <w:sz w:val="20"/>
                <w:szCs w:val="20"/>
              </w:rPr>
              <w:t>r</w:t>
            </w:r>
            <w:r w:rsidRPr="00DB6878">
              <w:rPr>
                <w:rFonts w:ascii="Garamond" w:hAnsi="Garamond" w:cs="Arial"/>
                <w:sz w:val="20"/>
                <w:szCs w:val="20"/>
              </w:rPr>
              <w:t>e</w:t>
            </w:r>
            <w:r w:rsidRPr="00DB6878">
              <w:rPr>
                <w:rFonts w:ascii="Garamond" w:hAnsi="Garamond" w:cs="Arial"/>
                <w:spacing w:val="-3"/>
                <w:sz w:val="20"/>
                <w:szCs w:val="20"/>
              </w:rPr>
              <w:t xml:space="preserve"> </w:t>
            </w:r>
            <w:r w:rsidRPr="00DB6878">
              <w:rPr>
                <w:rFonts w:ascii="Garamond" w:hAnsi="Garamond" w:cs="Arial"/>
                <w:spacing w:val="1"/>
                <w:sz w:val="20"/>
                <w:szCs w:val="20"/>
              </w:rPr>
              <w:t>a</w:t>
            </w:r>
            <w:r w:rsidRPr="00DB6878">
              <w:rPr>
                <w:rFonts w:ascii="Garamond" w:hAnsi="Garamond" w:cs="Arial"/>
                <w:sz w:val="20"/>
                <w:szCs w:val="20"/>
              </w:rPr>
              <w:t>n</w:t>
            </w:r>
            <w:r w:rsidRPr="00DB6878">
              <w:rPr>
                <w:rFonts w:ascii="Garamond" w:hAnsi="Garamond" w:cs="Arial"/>
                <w:spacing w:val="-4"/>
                <w:sz w:val="20"/>
                <w:szCs w:val="20"/>
              </w:rPr>
              <w:t xml:space="preserve"> </w:t>
            </w:r>
            <w:r w:rsidRPr="00DB6878">
              <w:rPr>
                <w:rFonts w:ascii="Garamond" w:hAnsi="Garamond" w:cs="Arial"/>
                <w:sz w:val="20"/>
                <w:szCs w:val="20"/>
              </w:rPr>
              <w:t>in</w:t>
            </w:r>
            <w:r w:rsidRPr="00DB6878">
              <w:rPr>
                <w:rFonts w:ascii="Garamond" w:hAnsi="Garamond" w:cs="Arial"/>
                <w:spacing w:val="-2"/>
                <w:sz w:val="20"/>
                <w:szCs w:val="20"/>
              </w:rPr>
              <w:t>d</w:t>
            </w:r>
            <w:r w:rsidRPr="00DB6878">
              <w:rPr>
                <w:rFonts w:ascii="Garamond" w:hAnsi="Garamond" w:cs="Arial"/>
                <w:sz w:val="20"/>
                <w:szCs w:val="20"/>
              </w:rPr>
              <w:t>i</w:t>
            </w:r>
            <w:r w:rsidRPr="00DB6878">
              <w:rPr>
                <w:rFonts w:ascii="Garamond" w:hAnsi="Garamond" w:cs="Arial"/>
                <w:spacing w:val="1"/>
                <w:sz w:val="20"/>
                <w:szCs w:val="20"/>
              </w:rPr>
              <w:t>v</w:t>
            </w:r>
            <w:r w:rsidRPr="00DB6878">
              <w:rPr>
                <w:rFonts w:ascii="Garamond" w:hAnsi="Garamond" w:cs="Arial"/>
                <w:sz w:val="20"/>
                <w:szCs w:val="20"/>
              </w:rPr>
              <w:t>id</w:t>
            </w:r>
            <w:r w:rsidRPr="00DB6878">
              <w:rPr>
                <w:rFonts w:ascii="Garamond" w:hAnsi="Garamond" w:cs="Arial"/>
                <w:spacing w:val="1"/>
                <w:sz w:val="20"/>
                <w:szCs w:val="20"/>
              </w:rPr>
              <w:t>u</w:t>
            </w:r>
            <w:r w:rsidRPr="00DB6878">
              <w:rPr>
                <w:rFonts w:ascii="Garamond" w:hAnsi="Garamond" w:cs="Arial"/>
                <w:sz w:val="20"/>
                <w:szCs w:val="20"/>
              </w:rPr>
              <w:t>al</w:t>
            </w:r>
            <w:r w:rsidRPr="00DB6878">
              <w:rPr>
                <w:rFonts w:ascii="Garamond" w:hAnsi="Garamond" w:cs="Arial"/>
                <w:spacing w:val="2"/>
                <w:sz w:val="20"/>
                <w:szCs w:val="20"/>
              </w:rPr>
              <w:t>/</w:t>
            </w:r>
            <w:r w:rsidRPr="00DB6878">
              <w:rPr>
                <w:rFonts w:ascii="Garamond" w:hAnsi="Garamond" w:cs="Arial"/>
                <w:sz w:val="20"/>
                <w:szCs w:val="20"/>
              </w:rPr>
              <w:t>f</w:t>
            </w:r>
            <w:r w:rsidRPr="00DB6878">
              <w:rPr>
                <w:rFonts w:ascii="Garamond" w:hAnsi="Garamond" w:cs="Arial"/>
                <w:spacing w:val="-2"/>
                <w:sz w:val="20"/>
                <w:szCs w:val="20"/>
              </w:rPr>
              <w:t>a</w:t>
            </w:r>
            <w:r w:rsidRPr="00DB6878">
              <w:rPr>
                <w:rFonts w:ascii="Garamond" w:hAnsi="Garamond" w:cs="Arial"/>
                <w:sz w:val="20"/>
                <w:szCs w:val="20"/>
              </w:rPr>
              <w:t>mily d</w:t>
            </w:r>
            <w:r w:rsidRPr="00DB6878">
              <w:rPr>
                <w:rFonts w:ascii="Garamond" w:hAnsi="Garamond" w:cs="Arial"/>
                <w:spacing w:val="-2"/>
                <w:sz w:val="20"/>
                <w:szCs w:val="20"/>
              </w:rPr>
              <w:t>e</w:t>
            </w:r>
            <w:r w:rsidRPr="00DB6878">
              <w:rPr>
                <w:rFonts w:ascii="Garamond" w:hAnsi="Garamond" w:cs="Arial"/>
                <w:sz w:val="20"/>
                <w:szCs w:val="20"/>
              </w:rPr>
              <w:t>cisi</w:t>
            </w:r>
            <w:r w:rsidRPr="00DB6878">
              <w:rPr>
                <w:rFonts w:ascii="Garamond" w:hAnsi="Garamond" w:cs="Arial"/>
                <w:spacing w:val="-2"/>
                <w:sz w:val="20"/>
                <w:szCs w:val="20"/>
              </w:rPr>
              <w:t>o</w:t>
            </w:r>
            <w:r w:rsidR="004C27ED">
              <w:rPr>
                <w:rFonts w:ascii="Garamond" w:hAnsi="Garamond" w:cs="Arial"/>
                <w:sz w:val="20"/>
                <w:szCs w:val="20"/>
              </w:rPr>
              <w:t>n.</w:t>
            </w:r>
          </w:p>
          <w:p w:rsidR="00327F26" w:rsidRPr="00DB6878" w:rsidRDefault="00327F26" w:rsidP="0098583D">
            <w:pPr>
              <w:widowControl w:val="0"/>
              <w:autoSpaceDE w:val="0"/>
              <w:autoSpaceDN w:val="0"/>
              <w:adjustRightInd w:val="0"/>
              <w:spacing w:line="237" w:lineRule="auto"/>
              <w:ind w:left="96" w:right="142"/>
              <w:rPr>
                <w:rFonts w:ascii="Garamond" w:hAnsi="Garamond"/>
                <w:sz w:val="20"/>
                <w:szCs w:val="20"/>
              </w:rPr>
            </w:pPr>
            <w:r w:rsidRPr="00DB6878">
              <w:rPr>
                <w:rFonts w:ascii="Garamond" w:hAnsi="Garamond" w:cs="Arial"/>
                <w:sz w:val="20"/>
                <w:szCs w:val="20"/>
              </w:rPr>
              <w:t>Questi</w:t>
            </w:r>
            <w:r w:rsidRPr="00DB6878">
              <w:rPr>
                <w:rFonts w:ascii="Garamond" w:hAnsi="Garamond" w:cs="Arial"/>
                <w:spacing w:val="-2"/>
                <w:sz w:val="20"/>
                <w:szCs w:val="20"/>
              </w:rPr>
              <w:t>o</w:t>
            </w:r>
            <w:r w:rsidRPr="00DB6878">
              <w:rPr>
                <w:rFonts w:ascii="Garamond" w:hAnsi="Garamond" w:cs="Arial"/>
                <w:sz w:val="20"/>
                <w:szCs w:val="20"/>
              </w:rPr>
              <w:t>ns</w:t>
            </w:r>
            <w:r w:rsidRPr="00DB6878">
              <w:rPr>
                <w:rFonts w:ascii="Garamond" w:hAnsi="Garamond" w:cs="Arial"/>
                <w:spacing w:val="-9"/>
                <w:sz w:val="20"/>
                <w:szCs w:val="20"/>
              </w:rPr>
              <w:t xml:space="preserve"> </w:t>
            </w:r>
            <w:r w:rsidRPr="00DB6878">
              <w:rPr>
                <w:rFonts w:ascii="Garamond" w:hAnsi="Garamond" w:cs="Arial"/>
                <w:sz w:val="20"/>
                <w:szCs w:val="20"/>
              </w:rPr>
              <w:t>r</w:t>
            </w:r>
            <w:r w:rsidRPr="00DB6878">
              <w:rPr>
                <w:rFonts w:ascii="Garamond" w:hAnsi="Garamond" w:cs="Arial"/>
                <w:spacing w:val="-2"/>
                <w:sz w:val="20"/>
                <w:szCs w:val="20"/>
              </w:rPr>
              <w:t>e</w:t>
            </w:r>
            <w:r w:rsidRPr="00DB6878">
              <w:rPr>
                <w:rFonts w:ascii="Garamond" w:hAnsi="Garamond" w:cs="Arial"/>
                <w:sz w:val="20"/>
                <w:szCs w:val="20"/>
              </w:rPr>
              <w:t>lati</w:t>
            </w:r>
            <w:r w:rsidRPr="00DB6878">
              <w:rPr>
                <w:rFonts w:ascii="Garamond" w:hAnsi="Garamond" w:cs="Arial"/>
                <w:spacing w:val="-2"/>
                <w:sz w:val="20"/>
                <w:szCs w:val="20"/>
              </w:rPr>
              <w:t>n</w:t>
            </w:r>
            <w:r w:rsidRPr="00DB6878">
              <w:rPr>
                <w:rFonts w:ascii="Garamond" w:hAnsi="Garamond" w:cs="Arial"/>
                <w:sz w:val="20"/>
                <w:szCs w:val="20"/>
              </w:rPr>
              <w:t>g</w:t>
            </w:r>
            <w:r w:rsidRPr="00DB6878">
              <w:rPr>
                <w:rFonts w:ascii="Garamond" w:hAnsi="Garamond" w:cs="Arial"/>
                <w:spacing w:val="-6"/>
                <w:sz w:val="20"/>
                <w:szCs w:val="20"/>
              </w:rPr>
              <w:t xml:space="preserve"> </w:t>
            </w:r>
            <w:r w:rsidRPr="00DB6878">
              <w:rPr>
                <w:rFonts w:ascii="Garamond" w:hAnsi="Garamond" w:cs="Arial"/>
                <w:sz w:val="20"/>
                <w:szCs w:val="20"/>
              </w:rPr>
              <w:t>to</w:t>
            </w:r>
            <w:r w:rsidRPr="00DB6878">
              <w:rPr>
                <w:rFonts w:ascii="Garamond" w:hAnsi="Garamond" w:cs="Arial"/>
                <w:spacing w:val="-2"/>
                <w:sz w:val="20"/>
                <w:szCs w:val="20"/>
              </w:rPr>
              <w:t xml:space="preserve"> </w:t>
            </w:r>
            <w:r w:rsidRPr="00DB6878">
              <w:rPr>
                <w:rFonts w:ascii="Garamond" w:hAnsi="Garamond" w:cs="Arial"/>
                <w:sz w:val="20"/>
                <w:szCs w:val="20"/>
              </w:rPr>
              <w:t>c</w:t>
            </w:r>
            <w:r w:rsidRPr="00DB6878">
              <w:rPr>
                <w:rFonts w:ascii="Garamond" w:hAnsi="Garamond" w:cs="Arial"/>
                <w:spacing w:val="-2"/>
                <w:sz w:val="20"/>
                <w:szCs w:val="20"/>
              </w:rPr>
              <w:t>a</w:t>
            </w:r>
            <w:r w:rsidRPr="00DB6878">
              <w:rPr>
                <w:rFonts w:ascii="Garamond" w:hAnsi="Garamond" w:cs="Arial"/>
                <w:sz w:val="20"/>
                <w:szCs w:val="20"/>
              </w:rPr>
              <w:t>re</w:t>
            </w:r>
            <w:r w:rsidRPr="00DB6878">
              <w:rPr>
                <w:rFonts w:ascii="Garamond" w:hAnsi="Garamond" w:cs="Arial"/>
                <w:spacing w:val="-3"/>
                <w:sz w:val="20"/>
                <w:szCs w:val="20"/>
              </w:rPr>
              <w:t xml:space="preserve"> </w:t>
            </w:r>
            <w:r w:rsidRPr="00DB6878">
              <w:rPr>
                <w:rFonts w:ascii="Garamond" w:hAnsi="Garamond" w:cs="Arial"/>
                <w:sz w:val="20"/>
                <w:szCs w:val="20"/>
              </w:rPr>
              <w:t>of</w:t>
            </w:r>
            <w:r w:rsidRPr="00DB6878">
              <w:rPr>
                <w:rFonts w:ascii="Garamond" w:hAnsi="Garamond" w:cs="Arial"/>
                <w:spacing w:val="-2"/>
                <w:sz w:val="20"/>
                <w:szCs w:val="20"/>
              </w:rPr>
              <w:t xml:space="preserve"> </w:t>
            </w:r>
            <w:r w:rsidRPr="00DB6878">
              <w:rPr>
                <w:rFonts w:ascii="Garamond" w:hAnsi="Garamond" w:cs="Arial"/>
                <w:sz w:val="20"/>
                <w:szCs w:val="20"/>
              </w:rPr>
              <w:t>the</w:t>
            </w:r>
            <w:r w:rsidRPr="00DB6878">
              <w:rPr>
                <w:rFonts w:ascii="Garamond" w:hAnsi="Garamond" w:cs="Arial"/>
                <w:spacing w:val="-3"/>
                <w:sz w:val="20"/>
                <w:szCs w:val="20"/>
              </w:rPr>
              <w:t xml:space="preserve"> </w:t>
            </w:r>
            <w:r w:rsidRPr="00DB6878">
              <w:rPr>
                <w:rFonts w:ascii="Garamond" w:hAnsi="Garamond" w:cs="Arial"/>
                <w:spacing w:val="-2"/>
                <w:sz w:val="20"/>
                <w:szCs w:val="20"/>
              </w:rPr>
              <w:t>b</w:t>
            </w:r>
            <w:r w:rsidRPr="00DB6878">
              <w:rPr>
                <w:rFonts w:ascii="Garamond" w:hAnsi="Garamond" w:cs="Arial"/>
                <w:sz w:val="20"/>
                <w:szCs w:val="20"/>
              </w:rPr>
              <w:t>ody</w:t>
            </w:r>
            <w:r w:rsidRPr="00DB6878">
              <w:rPr>
                <w:rFonts w:ascii="Garamond" w:hAnsi="Garamond" w:cs="Arial"/>
                <w:spacing w:val="-5"/>
                <w:sz w:val="20"/>
                <w:szCs w:val="20"/>
              </w:rPr>
              <w:t xml:space="preserve"> </w:t>
            </w:r>
            <w:r w:rsidRPr="00DB6878">
              <w:rPr>
                <w:rFonts w:ascii="Garamond" w:hAnsi="Garamond" w:cs="Arial"/>
                <w:sz w:val="20"/>
                <w:szCs w:val="20"/>
              </w:rPr>
              <w:t>s</w:t>
            </w:r>
            <w:r w:rsidRPr="00DB6878">
              <w:rPr>
                <w:rFonts w:ascii="Garamond" w:hAnsi="Garamond" w:cs="Arial"/>
                <w:spacing w:val="-2"/>
                <w:sz w:val="20"/>
                <w:szCs w:val="20"/>
              </w:rPr>
              <w:t>h</w:t>
            </w:r>
            <w:r w:rsidRPr="00DB6878">
              <w:rPr>
                <w:rFonts w:ascii="Garamond" w:hAnsi="Garamond" w:cs="Arial"/>
                <w:sz w:val="20"/>
                <w:szCs w:val="20"/>
              </w:rPr>
              <w:t>o</w:t>
            </w:r>
            <w:r w:rsidRPr="00DB6878">
              <w:rPr>
                <w:rFonts w:ascii="Garamond" w:hAnsi="Garamond" w:cs="Arial"/>
                <w:spacing w:val="-2"/>
                <w:sz w:val="20"/>
                <w:szCs w:val="20"/>
              </w:rPr>
              <w:t>u</w:t>
            </w:r>
            <w:r w:rsidRPr="00DB6878">
              <w:rPr>
                <w:rFonts w:ascii="Garamond" w:hAnsi="Garamond" w:cs="Arial"/>
                <w:sz w:val="20"/>
                <w:szCs w:val="20"/>
              </w:rPr>
              <w:t>ld</w:t>
            </w:r>
            <w:r w:rsidRPr="00DB6878">
              <w:rPr>
                <w:rFonts w:ascii="Garamond" w:hAnsi="Garamond" w:cs="Arial"/>
                <w:spacing w:val="-6"/>
                <w:sz w:val="20"/>
                <w:szCs w:val="20"/>
              </w:rPr>
              <w:t xml:space="preserve"> </w:t>
            </w:r>
            <w:r w:rsidRPr="00DB6878">
              <w:rPr>
                <w:rFonts w:ascii="Garamond" w:hAnsi="Garamond" w:cs="Arial"/>
                <w:spacing w:val="-2"/>
                <w:sz w:val="20"/>
                <w:szCs w:val="20"/>
              </w:rPr>
              <w:t>b</w:t>
            </w:r>
            <w:r w:rsidRPr="00DB6878">
              <w:rPr>
                <w:rFonts w:ascii="Garamond" w:hAnsi="Garamond" w:cs="Arial"/>
                <w:sz w:val="20"/>
                <w:szCs w:val="20"/>
              </w:rPr>
              <w:t>e</w:t>
            </w:r>
            <w:r w:rsidRPr="00DB6878">
              <w:rPr>
                <w:rFonts w:ascii="Garamond" w:hAnsi="Garamond" w:cs="Arial"/>
                <w:spacing w:val="-2"/>
                <w:sz w:val="20"/>
                <w:szCs w:val="20"/>
              </w:rPr>
              <w:t xml:space="preserve"> </w:t>
            </w:r>
            <w:r w:rsidRPr="00DB6878">
              <w:rPr>
                <w:rFonts w:ascii="Garamond" w:hAnsi="Garamond" w:cs="Arial"/>
                <w:sz w:val="20"/>
                <w:szCs w:val="20"/>
              </w:rPr>
              <w:t>ans</w:t>
            </w:r>
            <w:r w:rsidRPr="00DB6878">
              <w:rPr>
                <w:rFonts w:ascii="Garamond" w:hAnsi="Garamond" w:cs="Arial"/>
                <w:spacing w:val="-2"/>
                <w:sz w:val="20"/>
                <w:szCs w:val="20"/>
              </w:rPr>
              <w:t>w</w:t>
            </w:r>
            <w:r w:rsidRPr="00DB6878">
              <w:rPr>
                <w:rFonts w:ascii="Garamond" w:hAnsi="Garamond" w:cs="Arial"/>
                <w:spacing w:val="1"/>
                <w:sz w:val="20"/>
                <w:szCs w:val="20"/>
              </w:rPr>
              <w:t>e</w:t>
            </w:r>
            <w:r w:rsidRPr="00DB6878">
              <w:rPr>
                <w:rFonts w:ascii="Garamond" w:hAnsi="Garamond" w:cs="Arial"/>
                <w:sz w:val="20"/>
                <w:szCs w:val="20"/>
              </w:rPr>
              <w:t>red</w:t>
            </w:r>
            <w:r w:rsidRPr="00DB6878">
              <w:rPr>
                <w:rFonts w:ascii="Garamond" w:hAnsi="Garamond" w:cs="Arial"/>
                <w:spacing w:val="-8"/>
                <w:sz w:val="20"/>
                <w:szCs w:val="20"/>
              </w:rPr>
              <w:t xml:space="preserve"> </w:t>
            </w:r>
            <w:r w:rsidRPr="00DB6878">
              <w:rPr>
                <w:rFonts w:ascii="Garamond" w:hAnsi="Garamond" w:cs="Arial"/>
                <w:spacing w:val="-2"/>
                <w:sz w:val="20"/>
                <w:szCs w:val="20"/>
              </w:rPr>
              <w:t>b</w:t>
            </w:r>
            <w:r w:rsidRPr="00DB6878">
              <w:rPr>
                <w:rFonts w:ascii="Garamond" w:hAnsi="Garamond" w:cs="Arial"/>
                <w:sz w:val="20"/>
                <w:szCs w:val="20"/>
              </w:rPr>
              <w:t>y</w:t>
            </w:r>
            <w:r w:rsidRPr="00DB6878">
              <w:rPr>
                <w:rFonts w:ascii="Garamond" w:hAnsi="Garamond" w:cs="Arial"/>
                <w:spacing w:val="-3"/>
                <w:sz w:val="20"/>
                <w:szCs w:val="20"/>
              </w:rPr>
              <w:t xml:space="preserve"> </w:t>
            </w:r>
            <w:r w:rsidRPr="00DB6878">
              <w:rPr>
                <w:rFonts w:ascii="Garamond" w:hAnsi="Garamond" w:cs="Arial"/>
                <w:spacing w:val="2"/>
                <w:sz w:val="20"/>
                <w:szCs w:val="20"/>
              </w:rPr>
              <w:t>t</w:t>
            </w:r>
            <w:r w:rsidRPr="00DB6878">
              <w:rPr>
                <w:rFonts w:ascii="Garamond" w:hAnsi="Garamond" w:cs="Arial"/>
                <w:spacing w:val="-2"/>
                <w:sz w:val="20"/>
                <w:szCs w:val="20"/>
              </w:rPr>
              <w:t>h</w:t>
            </w:r>
            <w:r w:rsidRPr="00DB6878">
              <w:rPr>
                <w:rFonts w:ascii="Garamond" w:hAnsi="Garamond" w:cs="Arial"/>
                <w:sz w:val="20"/>
                <w:szCs w:val="20"/>
              </w:rPr>
              <w:t>e i</w:t>
            </w:r>
            <w:r w:rsidRPr="00DB6878">
              <w:rPr>
                <w:rFonts w:ascii="Garamond" w:hAnsi="Garamond" w:cs="Arial"/>
                <w:spacing w:val="-2"/>
                <w:sz w:val="20"/>
                <w:szCs w:val="20"/>
              </w:rPr>
              <w:t>n</w:t>
            </w:r>
            <w:r w:rsidRPr="00DB6878">
              <w:rPr>
                <w:rFonts w:ascii="Garamond" w:hAnsi="Garamond" w:cs="Arial"/>
                <w:sz w:val="20"/>
                <w:szCs w:val="20"/>
              </w:rPr>
              <w:t>di</w:t>
            </w:r>
            <w:r w:rsidRPr="00DB6878">
              <w:rPr>
                <w:rFonts w:ascii="Garamond" w:hAnsi="Garamond" w:cs="Arial"/>
                <w:spacing w:val="1"/>
                <w:sz w:val="20"/>
                <w:szCs w:val="20"/>
              </w:rPr>
              <w:t>v</w:t>
            </w:r>
            <w:r w:rsidRPr="00DB6878">
              <w:rPr>
                <w:rFonts w:ascii="Garamond" w:hAnsi="Garamond" w:cs="Arial"/>
                <w:sz w:val="20"/>
                <w:szCs w:val="20"/>
              </w:rPr>
              <w:t>id</w:t>
            </w:r>
            <w:r w:rsidRPr="00DB6878">
              <w:rPr>
                <w:rFonts w:ascii="Garamond" w:hAnsi="Garamond" w:cs="Arial"/>
                <w:spacing w:val="1"/>
                <w:sz w:val="20"/>
                <w:szCs w:val="20"/>
              </w:rPr>
              <w:t>u</w:t>
            </w:r>
            <w:r w:rsidRPr="00DB6878">
              <w:rPr>
                <w:rFonts w:ascii="Garamond" w:hAnsi="Garamond" w:cs="Arial"/>
                <w:spacing w:val="-2"/>
                <w:sz w:val="20"/>
                <w:szCs w:val="20"/>
              </w:rPr>
              <w:t>a</w:t>
            </w:r>
            <w:r w:rsidRPr="00DB6878">
              <w:rPr>
                <w:rFonts w:ascii="Garamond" w:hAnsi="Garamond" w:cs="Arial"/>
                <w:sz w:val="20"/>
                <w:szCs w:val="20"/>
              </w:rPr>
              <w:t>l’s</w:t>
            </w:r>
            <w:r w:rsidRPr="00DB6878">
              <w:rPr>
                <w:rFonts w:ascii="Garamond" w:hAnsi="Garamond" w:cs="Arial"/>
                <w:spacing w:val="-8"/>
                <w:sz w:val="20"/>
                <w:szCs w:val="20"/>
              </w:rPr>
              <w:t xml:space="preserve"> </w:t>
            </w:r>
            <w:r w:rsidRPr="00DB6878">
              <w:rPr>
                <w:rFonts w:ascii="Garamond" w:hAnsi="Garamond" w:cs="Arial"/>
                <w:sz w:val="20"/>
                <w:szCs w:val="20"/>
              </w:rPr>
              <w:t>p</w:t>
            </w:r>
            <w:r w:rsidRPr="00DB6878">
              <w:rPr>
                <w:rFonts w:ascii="Garamond" w:hAnsi="Garamond" w:cs="Arial"/>
                <w:spacing w:val="-2"/>
                <w:sz w:val="20"/>
                <w:szCs w:val="20"/>
              </w:rPr>
              <w:t>a</w:t>
            </w:r>
            <w:r w:rsidRPr="00DB6878">
              <w:rPr>
                <w:rFonts w:ascii="Garamond" w:hAnsi="Garamond" w:cs="Arial"/>
                <w:sz w:val="20"/>
                <w:szCs w:val="20"/>
              </w:rPr>
              <w:t>rt</w:t>
            </w:r>
            <w:r w:rsidRPr="00DB6878">
              <w:rPr>
                <w:rFonts w:ascii="Garamond" w:hAnsi="Garamond" w:cs="Arial"/>
                <w:spacing w:val="1"/>
                <w:sz w:val="20"/>
                <w:szCs w:val="20"/>
              </w:rPr>
              <w:t>n</w:t>
            </w:r>
            <w:r w:rsidRPr="00DB6878">
              <w:rPr>
                <w:rFonts w:ascii="Garamond" w:hAnsi="Garamond" w:cs="Arial"/>
                <w:spacing w:val="-2"/>
                <w:sz w:val="20"/>
                <w:szCs w:val="20"/>
              </w:rPr>
              <w:t>e</w:t>
            </w:r>
            <w:r w:rsidRPr="00DB6878">
              <w:rPr>
                <w:rFonts w:ascii="Garamond" w:hAnsi="Garamond" w:cs="Arial"/>
                <w:sz w:val="20"/>
                <w:szCs w:val="20"/>
              </w:rPr>
              <w:t>r/</w:t>
            </w:r>
            <w:r w:rsidRPr="00DB6878">
              <w:rPr>
                <w:rFonts w:ascii="Garamond" w:hAnsi="Garamond" w:cs="Arial"/>
                <w:spacing w:val="-7"/>
                <w:sz w:val="20"/>
                <w:szCs w:val="20"/>
              </w:rPr>
              <w:t xml:space="preserve"> </w:t>
            </w:r>
            <w:r w:rsidRPr="00DB6878">
              <w:rPr>
                <w:rFonts w:ascii="Garamond" w:hAnsi="Garamond" w:cs="Arial"/>
                <w:spacing w:val="2"/>
                <w:sz w:val="20"/>
                <w:szCs w:val="20"/>
              </w:rPr>
              <w:t>f</w:t>
            </w:r>
            <w:r w:rsidRPr="00DB6878">
              <w:rPr>
                <w:rFonts w:ascii="Garamond" w:hAnsi="Garamond" w:cs="Arial"/>
                <w:spacing w:val="-2"/>
                <w:sz w:val="20"/>
                <w:szCs w:val="20"/>
              </w:rPr>
              <w:t>a</w:t>
            </w:r>
            <w:r w:rsidRPr="00DB6878">
              <w:rPr>
                <w:rFonts w:ascii="Garamond" w:hAnsi="Garamond" w:cs="Arial"/>
                <w:sz w:val="20"/>
                <w:szCs w:val="20"/>
              </w:rPr>
              <w:t>mily.</w:t>
            </w:r>
            <w:r w:rsidRPr="00DB6878">
              <w:rPr>
                <w:rFonts w:ascii="Garamond" w:hAnsi="Garamond" w:cs="Arial"/>
                <w:spacing w:val="-5"/>
                <w:sz w:val="20"/>
                <w:szCs w:val="20"/>
              </w:rPr>
              <w:t xml:space="preserve"> </w:t>
            </w:r>
            <w:r w:rsidRPr="00DB6878">
              <w:rPr>
                <w:rFonts w:ascii="Garamond" w:hAnsi="Garamond" w:cs="Arial"/>
                <w:sz w:val="20"/>
                <w:szCs w:val="20"/>
              </w:rPr>
              <w:t>In</w:t>
            </w:r>
            <w:r w:rsidRPr="00DB6878">
              <w:rPr>
                <w:rFonts w:ascii="Garamond" w:hAnsi="Garamond" w:cs="Arial"/>
                <w:spacing w:val="-2"/>
                <w:sz w:val="20"/>
                <w:szCs w:val="20"/>
              </w:rPr>
              <w:t xml:space="preserve"> </w:t>
            </w:r>
            <w:r w:rsidRPr="00DB6878">
              <w:rPr>
                <w:rFonts w:ascii="Garamond" w:hAnsi="Garamond" w:cs="Arial"/>
                <w:sz w:val="20"/>
                <w:szCs w:val="20"/>
              </w:rPr>
              <w:t>g</w:t>
            </w:r>
            <w:r w:rsidRPr="00DB6878">
              <w:rPr>
                <w:rFonts w:ascii="Garamond" w:hAnsi="Garamond" w:cs="Arial"/>
                <w:spacing w:val="-2"/>
                <w:sz w:val="20"/>
                <w:szCs w:val="20"/>
              </w:rPr>
              <w:t>e</w:t>
            </w:r>
            <w:r w:rsidRPr="00DB6878">
              <w:rPr>
                <w:rFonts w:ascii="Garamond" w:hAnsi="Garamond" w:cs="Arial"/>
                <w:sz w:val="20"/>
                <w:szCs w:val="20"/>
              </w:rPr>
              <w:t>ne</w:t>
            </w:r>
            <w:r w:rsidRPr="00DB6878">
              <w:rPr>
                <w:rFonts w:ascii="Garamond" w:hAnsi="Garamond" w:cs="Arial"/>
                <w:spacing w:val="1"/>
                <w:sz w:val="20"/>
                <w:szCs w:val="20"/>
              </w:rPr>
              <w:t>r</w:t>
            </w:r>
            <w:r w:rsidRPr="00DB6878">
              <w:rPr>
                <w:rFonts w:ascii="Garamond" w:hAnsi="Garamond" w:cs="Arial"/>
                <w:sz w:val="20"/>
                <w:szCs w:val="20"/>
              </w:rPr>
              <w:t>al,</w:t>
            </w:r>
            <w:r w:rsidRPr="00DB6878">
              <w:rPr>
                <w:rFonts w:ascii="Garamond" w:hAnsi="Garamond" w:cs="Arial"/>
                <w:spacing w:val="-5"/>
                <w:sz w:val="20"/>
                <w:szCs w:val="20"/>
              </w:rPr>
              <w:t xml:space="preserve"> </w:t>
            </w:r>
            <w:r w:rsidRPr="00DB6878">
              <w:rPr>
                <w:rFonts w:ascii="Garamond" w:hAnsi="Garamond" w:cs="Arial"/>
                <w:sz w:val="20"/>
                <w:szCs w:val="20"/>
              </w:rPr>
              <w:t>C</w:t>
            </w:r>
            <w:r w:rsidRPr="00DB6878">
              <w:rPr>
                <w:rFonts w:ascii="Garamond" w:hAnsi="Garamond" w:cs="Arial"/>
                <w:spacing w:val="-2"/>
                <w:sz w:val="20"/>
                <w:szCs w:val="20"/>
              </w:rPr>
              <w:t>h</w:t>
            </w:r>
            <w:r w:rsidRPr="00DB6878">
              <w:rPr>
                <w:rFonts w:ascii="Garamond" w:hAnsi="Garamond" w:cs="Arial"/>
                <w:sz w:val="20"/>
                <w:szCs w:val="20"/>
              </w:rPr>
              <w:t>ri</w:t>
            </w:r>
            <w:r w:rsidRPr="00DB6878">
              <w:rPr>
                <w:rFonts w:ascii="Garamond" w:hAnsi="Garamond" w:cs="Arial"/>
                <w:spacing w:val="1"/>
                <w:sz w:val="20"/>
                <w:szCs w:val="20"/>
              </w:rPr>
              <w:t>s</w:t>
            </w:r>
            <w:r w:rsidRPr="00DB6878">
              <w:rPr>
                <w:rFonts w:ascii="Garamond" w:hAnsi="Garamond" w:cs="Arial"/>
                <w:sz w:val="20"/>
                <w:szCs w:val="20"/>
              </w:rPr>
              <w:t>ti</w:t>
            </w:r>
            <w:r w:rsidRPr="00DB6878">
              <w:rPr>
                <w:rFonts w:ascii="Garamond" w:hAnsi="Garamond" w:cs="Arial"/>
                <w:spacing w:val="-2"/>
                <w:sz w:val="20"/>
                <w:szCs w:val="20"/>
              </w:rPr>
              <w:t>a</w:t>
            </w:r>
            <w:r w:rsidRPr="00DB6878">
              <w:rPr>
                <w:rFonts w:ascii="Garamond" w:hAnsi="Garamond" w:cs="Arial"/>
                <w:sz w:val="20"/>
                <w:szCs w:val="20"/>
              </w:rPr>
              <w:t>n</w:t>
            </w:r>
            <w:r w:rsidRPr="00DB6878">
              <w:rPr>
                <w:rFonts w:ascii="Garamond" w:hAnsi="Garamond" w:cs="Arial"/>
                <w:spacing w:val="-7"/>
                <w:sz w:val="20"/>
                <w:szCs w:val="20"/>
              </w:rPr>
              <w:t xml:space="preserve"> </w:t>
            </w:r>
            <w:r w:rsidRPr="00DB6878">
              <w:rPr>
                <w:rFonts w:ascii="Garamond" w:hAnsi="Garamond" w:cs="Arial"/>
                <w:spacing w:val="1"/>
                <w:sz w:val="20"/>
                <w:szCs w:val="20"/>
              </w:rPr>
              <w:t>Sc</w:t>
            </w:r>
            <w:r w:rsidRPr="00DB6878">
              <w:rPr>
                <w:rFonts w:ascii="Garamond" w:hAnsi="Garamond" w:cs="Arial"/>
                <w:sz w:val="20"/>
                <w:szCs w:val="20"/>
              </w:rPr>
              <w:t>ientists</w:t>
            </w:r>
            <w:r w:rsidRPr="00DB6878">
              <w:rPr>
                <w:rFonts w:ascii="Garamond" w:hAnsi="Garamond" w:cs="Arial"/>
                <w:spacing w:val="-7"/>
                <w:sz w:val="20"/>
                <w:szCs w:val="20"/>
              </w:rPr>
              <w:t xml:space="preserve"> </w:t>
            </w:r>
            <w:r w:rsidRPr="00DB6878">
              <w:rPr>
                <w:rFonts w:ascii="Garamond" w:hAnsi="Garamond" w:cs="Arial"/>
                <w:sz w:val="20"/>
                <w:szCs w:val="20"/>
              </w:rPr>
              <w:t>re</w:t>
            </w:r>
            <w:r w:rsidRPr="00DB6878">
              <w:rPr>
                <w:rFonts w:ascii="Garamond" w:hAnsi="Garamond" w:cs="Arial"/>
                <w:spacing w:val="-2"/>
                <w:sz w:val="20"/>
                <w:szCs w:val="20"/>
              </w:rPr>
              <w:t>q</w:t>
            </w:r>
            <w:r w:rsidRPr="00DB6878">
              <w:rPr>
                <w:rFonts w:ascii="Garamond" w:hAnsi="Garamond" w:cs="Arial"/>
                <w:spacing w:val="1"/>
                <w:sz w:val="20"/>
                <w:szCs w:val="20"/>
              </w:rPr>
              <w:t>u</w:t>
            </w:r>
            <w:r w:rsidRPr="00DB6878">
              <w:rPr>
                <w:rFonts w:ascii="Garamond" w:hAnsi="Garamond" w:cs="Arial"/>
                <w:spacing w:val="-2"/>
                <w:sz w:val="20"/>
                <w:szCs w:val="20"/>
              </w:rPr>
              <w:t>e</w:t>
            </w:r>
            <w:r w:rsidRPr="00DB6878">
              <w:rPr>
                <w:rFonts w:ascii="Garamond" w:hAnsi="Garamond" w:cs="Arial"/>
                <w:spacing w:val="1"/>
                <w:sz w:val="20"/>
                <w:szCs w:val="20"/>
              </w:rPr>
              <w:t>s</w:t>
            </w:r>
            <w:r w:rsidRPr="00DB6878">
              <w:rPr>
                <w:rFonts w:ascii="Garamond" w:hAnsi="Garamond" w:cs="Arial"/>
                <w:sz w:val="20"/>
                <w:szCs w:val="20"/>
              </w:rPr>
              <w:t>t</w:t>
            </w:r>
            <w:r w:rsidRPr="00DB6878">
              <w:rPr>
                <w:rFonts w:ascii="Garamond" w:hAnsi="Garamond" w:cs="Arial"/>
                <w:spacing w:val="-6"/>
                <w:sz w:val="20"/>
                <w:szCs w:val="20"/>
              </w:rPr>
              <w:t xml:space="preserve"> </w:t>
            </w:r>
            <w:r w:rsidRPr="00DB6878">
              <w:rPr>
                <w:rFonts w:ascii="Garamond" w:hAnsi="Garamond" w:cs="Arial"/>
                <w:sz w:val="20"/>
                <w:szCs w:val="20"/>
              </w:rPr>
              <w:t>t</w:t>
            </w:r>
            <w:r w:rsidRPr="00DB6878">
              <w:rPr>
                <w:rFonts w:ascii="Garamond" w:hAnsi="Garamond" w:cs="Arial"/>
                <w:spacing w:val="-2"/>
                <w:sz w:val="20"/>
                <w:szCs w:val="20"/>
              </w:rPr>
              <w:t>h</w:t>
            </w:r>
            <w:r w:rsidRPr="00DB6878">
              <w:rPr>
                <w:rFonts w:ascii="Garamond" w:hAnsi="Garamond" w:cs="Arial"/>
                <w:sz w:val="20"/>
                <w:szCs w:val="20"/>
              </w:rPr>
              <w:t xml:space="preserve">at, </w:t>
            </w:r>
            <w:r w:rsidRPr="00DB6878">
              <w:rPr>
                <w:rFonts w:ascii="Garamond" w:hAnsi="Garamond" w:cs="Arial"/>
                <w:spacing w:val="-2"/>
                <w:sz w:val="20"/>
                <w:szCs w:val="20"/>
              </w:rPr>
              <w:t>w</w:t>
            </w:r>
            <w:r w:rsidRPr="00DB6878">
              <w:rPr>
                <w:rFonts w:ascii="Garamond" w:hAnsi="Garamond" w:cs="Arial"/>
                <w:spacing w:val="1"/>
                <w:sz w:val="20"/>
                <w:szCs w:val="20"/>
              </w:rPr>
              <w:t>h</w:t>
            </w:r>
            <w:r w:rsidRPr="00DB6878">
              <w:rPr>
                <w:rFonts w:ascii="Garamond" w:hAnsi="Garamond" w:cs="Arial"/>
                <w:sz w:val="20"/>
                <w:szCs w:val="20"/>
              </w:rPr>
              <w:t>e</w:t>
            </w:r>
            <w:r w:rsidRPr="00DB6878">
              <w:rPr>
                <w:rFonts w:ascii="Garamond" w:hAnsi="Garamond" w:cs="Arial"/>
                <w:spacing w:val="1"/>
                <w:sz w:val="20"/>
                <w:szCs w:val="20"/>
              </w:rPr>
              <w:t>n</w:t>
            </w:r>
            <w:r w:rsidRPr="00DB6878">
              <w:rPr>
                <w:rFonts w:ascii="Garamond" w:hAnsi="Garamond" w:cs="Arial"/>
                <w:spacing w:val="-2"/>
                <w:sz w:val="20"/>
                <w:szCs w:val="20"/>
              </w:rPr>
              <w:t>e</w:t>
            </w:r>
            <w:r w:rsidRPr="00DB6878">
              <w:rPr>
                <w:rFonts w:ascii="Garamond" w:hAnsi="Garamond" w:cs="Arial"/>
                <w:spacing w:val="1"/>
                <w:sz w:val="20"/>
                <w:szCs w:val="20"/>
              </w:rPr>
              <w:t>ve</w:t>
            </w:r>
            <w:r w:rsidRPr="00DB6878">
              <w:rPr>
                <w:rFonts w:ascii="Garamond" w:hAnsi="Garamond" w:cs="Arial"/>
                <w:sz w:val="20"/>
                <w:szCs w:val="20"/>
              </w:rPr>
              <w:t>r</w:t>
            </w:r>
            <w:r w:rsidRPr="00DB6878">
              <w:rPr>
                <w:rFonts w:ascii="Garamond" w:hAnsi="Garamond" w:cs="Arial"/>
                <w:spacing w:val="-8"/>
                <w:sz w:val="20"/>
                <w:szCs w:val="20"/>
              </w:rPr>
              <w:t xml:space="preserve"> </w:t>
            </w:r>
            <w:r w:rsidRPr="00DB6878">
              <w:rPr>
                <w:rFonts w:ascii="Garamond" w:hAnsi="Garamond" w:cs="Arial"/>
                <w:spacing w:val="-2"/>
                <w:sz w:val="20"/>
                <w:szCs w:val="20"/>
              </w:rPr>
              <w:t>p</w:t>
            </w:r>
            <w:r w:rsidRPr="00DB6878">
              <w:rPr>
                <w:rFonts w:ascii="Garamond" w:hAnsi="Garamond" w:cs="Arial"/>
                <w:spacing w:val="1"/>
                <w:sz w:val="20"/>
                <w:szCs w:val="20"/>
              </w:rPr>
              <w:t>oss</w:t>
            </w:r>
            <w:r w:rsidRPr="00DB6878">
              <w:rPr>
                <w:rFonts w:ascii="Garamond" w:hAnsi="Garamond" w:cs="Arial"/>
                <w:sz w:val="20"/>
                <w:szCs w:val="20"/>
              </w:rPr>
              <w:t>i</w:t>
            </w:r>
            <w:r w:rsidRPr="00DB6878">
              <w:rPr>
                <w:rFonts w:ascii="Garamond" w:hAnsi="Garamond" w:cs="Arial"/>
                <w:spacing w:val="-2"/>
                <w:sz w:val="20"/>
                <w:szCs w:val="20"/>
              </w:rPr>
              <w:t>b</w:t>
            </w:r>
            <w:r w:rsidRPr="00DB6878">
              <w:rPr>
                <w:rFonts w:ascii="Garamond" w:hAnsi="Garamond" w:cs="Arial"/>
                <w:sz w:val="20"/>
                <w:szCs w:val="20"/>
              </w:rPr>
              <w:t>l</w:t>
            </w:r>
            <w:r w:rsidRPr="00DB6878">
              <w:rPr>
                <w:rFonts w:ascii="Garamond" w:hAnsi="Garamond" w:cs="Arial"/>
                <w:spacing w:val="-2"/>
                <w:sz w:val="20"/>
                <w:szCs w:val="20"/>
              </w:rPr>
              <w:t>e</w:t>
            </w:r>
            <w:r w:rsidRPr="00DB6878">
              <w:rPr>
                <w:rFonts w:ascii="Garamond" w:hAnsi="Garamond" w:cs="Arial"/>
                <w:sz w:val="20"/>
                <w:szCs w:val="20"/>
              </w:rPr>
              <w:t>,</w:t>
            </w:r>
            <w:r w:rsidRPr="00DB6878">
              <w:rPr>
                <w:rFonts w:ascii="Garamond" w:hAnsi="Garamond" w:cs="Arial"/>
                <w:spacing w:val="-7"/>
                <w:sz w:val="20"/>
                <w:szCs w:val="20"/>
              </w:rPr>
              <w:t xml:space="preserve"> </w:t>
            </w:r>
            <w:r w:rsidRPr="00DB6878">
              <w:rPr>
                <w:rFonts w:ascii="Garamond" w:hAnsi="Garamond" w:cs="Arial"/>
                <w:sz w:val="20"/>
                <w:szCs w:val="20"/>
              </w:rPr>
              <w:t>the</w:t>
            </w:r>
            <w:r w:rsidRPr="00DB6878">
              <w:rPr>
                <w:rFonts w:ascii="Garamond" w:hAnsi="Garamond" w:cs="Arial"/>
                <w:spacing w:val="-5"/>
                <w:sz w:val="20"/>
                <w:szCs w:val="20"/>
              </w:rPr>
              <w:t xml:space="preserve"> </w:t>
            </w:r>
            <w:r w:rsidRPr="00DB6878">
              <w:rPr>
                <w:rFonts w:ascii="Garamond" w:hAnsi="Garamond" w:cs="Arial"/>
                <w:sz w:val="20"/>
                <w:szCs w:val="20"/>
              </w:rPr>
              <w:t>b</w:t>
            </w:r>
            <w:r w:rsidRPr="00DB6878">
              <w:rPr>
                <w:rFonts w:ascii="Garamond" w:hAnsi="Garamond" w:cs="Arial"/>
                <w:spacing w:val="1"/>
                <w:sz w:val="20"/>
                <w:szCs w:val="20"/>
              </w:rPr>
              <w:t>o</w:t>
            </w:r>
            <w:r w:rsidRPr="00DB6878">
              <w:rPr>
                <w:rFonts w:ascii="Garamond" w:hAnsi="Garamond" w:cs="Arial"/>
                <w:spacing w:val="-2"/>
                <w:sz w:val="20"/>
                <w:szCs w:val="20"/>
              </w:rPr>
              <w:t>d</w:t>
            </w:r>
            <w:r w:rsidRPr="00DB6878">
              <w:rPr>
                <w:rFonts w:ascii="Garamond" w:hAnsi="Garamond" w:cs="Arial"/>
                <w:sz w:val="20"/>
                <w:szCs w:val="20"/>
              </w:rPr>
              <w:t>y</w:t>
            </w:r>
            <w:r w:rsidRPr="00DB6878">
              <w:rPr>
                <w:rFonts w:ascii="Garamond" w:hAnsi="Garamond" w:cs="Arial"/>
                <w:spacing w:val="-5"/>
                <w:sz w:val="20"/>
                <w:szCs w:val="20"/>
              </w:rPr>
              <w:t xml:space="preserve"> </w:t>
            </w:r>
            <w:r w:rsidRPr="00DB6878">
              <w:rPr>
                <w:rFonts w:ascii="Garamond" w:hAnsi="Garamond" w:cs="Arial"/>
                <w:sz w:val="20"/>
                <w:szCs w:val="20"/>
              </w:rPr>
              <w:t>of</w:t>
            </w:r>
            <w:r w:rsidRPr="00DB6878">
              <w:rPr>
                <w:rFonts w:ascii="Garamond" w:hAnsi="Garamond" w:cs="Arial"/>
                <w:spacing w:val="-2"/>
                <w:sz w:val="20"/>
                <w:szCs w:val="20"/>
              </w:rPr>
              <w:t xml:space="preserve"> </w:t>
            </w:r>
            <w:r w:rsidRPr="00DB6878">
              <w:rPr>
                <w:rFonts w:ascii="Garamond" w:hAnsi="Garamond" w:cs="Arial"/>
                <w:sz w:val="20"/>
                <w:szCs w:val="20"/>
              </w:rPr>
              <w:t>a</w:t>
            </w:r>
            <w:r w:rsidRPr="00DB6878">
              <w:rPr>
                <w:rFonts w:ascii="Garamond" w:hAnsi="Garamond" w:cs="Arial"/>
                <w:spacing w:val="-1"/>
                <w:sz w:val="20"/>
                <w:szCs w:val="20"/>
              </w:rPr>
              <w:t xml:space="preserve"> </w:t>
            </w:r>
            <w:r w:rsidRPr="00DB6878">
              <w:rPr>
                <w:rFonts w:ascii="Garamond" w:hAnsi="Garamond" w:cs="Arial"/>
                <w:sz w:val="20"/>
                <w:szCs w:val="20"/>
              </w:rPr>
              <w:t>fem</w:t>
            </w:r>
            <w:r w:rsidRPr="00DB6878">
              <w:rPr>
                <w:rFonts w:ascii="Garamond" w:hAnsi="Garamond" w:cs="Arial"/>
                <w:spacing w:val="-2"/>
                <w:sz w:val="20"/>
                <w:szCs w:val="20"/>
              </w:rPr>
              <w:t>a</w:t>
            </w:r>
            <w:r w:rsidRPr="00DB6878">
              <w:rPr>
                <w:rFonts w:ascii="Garamond" w:hAnsi="Garamond" w:cs="Arial"/>
                <w:sz w:val="20"/>
                <w:szCs w:val="20"/>
              </w:rPr>
              <w:t>le</w:t>
            </w:r>
            <w:r w:rsidRPr="00DB6878">
              <w:rPr>
                <w:rFonts w:ascii="Garamond" w:hAnsi="Garamond" w:cs="Arial"/>
                <w:spacing w:val="-6"/>
                <w:sz w:val="20"/>
                <w:szCs w:val="20"/>
              </w:rPr>
              <w:t xml:space="preserve"> </w:t>
            </w:r>
            <w:r w:rsidRPr="00DB6878">
              <w:rPr>
                <w:rFonts w:ascii="Garamond" w:hAnsi="Garamond" w:cs="Arial"/>
                <w:spacing w:val="1"/>
                <w:sz w:val="20"/>
                <w:szCs w:val="20"/>
              </w:rPr>
              <w:t>s</w:t>
            </w:r>
            <w:r w:rsidRPr="00DB6878">
              <w:rPr>
                <w:rFonts w:ascii="Garamond" w:hAnsi="Garamond" w:cs="Arial"/>
                <w:spacing w:val="-2"/>
                <w:sz w:val="20"/>
                <w:szCs w:val="20"/>
              </w:rPr>
              <w:t>h</w:t>
            </w:r>
            <w:r w:rsidRPr="00DB6878">
              <w:rPr>
                <w:rFonts w:ascii="Garamond" w:hAnsi="Garamond" w:cs="Arial"/>
                <w:sz w:val="20"/>
                <w:szCs w:val="20"/>
              </w:rPr>
              <w:t>ould</w:t>
            </w:r>
            <w:r w:rsidRPr="00DB6878">
              <w:rPr>
                <w:rFonts w:ascii="Garamond" w:hAnsi="Garamond" w:cs="Arial"/>
                <w:spacing w:val="-6"/>
                <w:sz w:val="20"/>
                <w:szCs w:val="20"/>
              </w:rPr>
              <w:t xml:space="preserve"> </w:t>
            </w:r>
            <w:r w:rsidRPr="00DB6878">
              <w:rPr>
                <w:rFonts w:ascii="Garamond" w:hAnsi="Garamond" w:cs="Arial"/>
                <w:spacing w:val="1"/>
                <w:sz w:val="20"/>
                <w:szCs w:val="20"/>
              </w:rPr>
              <w:t>b</w:t>
            </w:r>
            <w:r w:rsidRPr="00DB6878">
              <w:rPr>
                <w:rFonts w:ascii="Garamond" w:hAnsi="Garamond" w:cs="Arial"/>
                <w:sz w:val="20"/>
                <w:szCs w:val="20"/>
              </w:rPr>
              <w:t>e</w:t>
            </w:r>
            <w:r w:rsidRPr="00DB6878">
              <w:rPr>
                <w:rFonts w:ascii="Garamond" w:hAnsi="Garamond" w:cs="Arial"/>
                <w:spacing w:val="-4"/>
                <w:sz w:val="20"/>
                <w:szCs w:val="20"/>
              </w:rPr>
              <w:t xml:space="preserve"> </w:t>
            </w:r>
            <w:r w:rsidRPr="00DB6878">
              <w:rPr>
                <w:rFonts w:ascii="Garamond" w:hAnsi="Garamond" w:cs="Arial"/>
                <w:spacing w:val="1"/>
                <w:sz w:val="20"/>
                <w:szCs w:val="20"/>
              </w:rPr>
              <w:t>p</w:t>
            </w:r>
            <w:r w:rsidRPr="00DB6878">
              <w:rPr>
                <w:rFonts w:ascii="Garamond" w:hAnsi="Garamond" w:cs="Arial"/>
                <w:sz w:val="20"/>
                <w:szCs w:val="20"/>
              </w:rPr>
              <w:t>re</w:t>
            </w:r>
            <w:r w:rsidRPr="00DB6878">
              <w:rPr>
                <w:rFonts w:ascii="Garamond" w:hAnsi="Garamond" w:cs="Arial"/>
                <w:spacing w:val="1"/>
                <w:sz w:val="20"/>
                <w:szCs w:val="20"/>
              </w:rPr>
              <w:t>p</w:t>
            </w:r>
            <w:r w:rsidRPr="00DB6878">
              <w:rPr>
                <w:rFonts w:ascii="Garamond" w:hAnsi="Garamond" w:cs="Arial"/>
                <w:spacing w:val="-2"/>
                <w:sz w:val="20"/>
                <w:szCs w:val="20"/>
              </w:rPr>
              <w:t>a</w:t>
            </w:r>
            <w:r w:rsidRPr="00DB6878">
              <w:rPr>
                <w:rFonts w:ascii="Garamond" w:hAnsi="Garamond" w:cs="Arial"/>
                <w:spacing w:val="1"/>
                <w:sz w:val="20"/>
                <w:szCs w:val="20"/>
              </w:rPr>
              <w:t>r</w:t>
            </w:r>
            <w:r w:rsidRPr="00DB6878">
              <w:rPr>
                <w:rFonts w:ascii="Garamond" w:hAnsi="Garamond" w:cs="Arial"/>
                <w:spacing w:val="-2"/>
                <w:sz w:val="20"/>
                <w:szCs w:val="20"/>
              </w:rPr>
              <w:t>e</w:t>
            </w:r>
            <w:r w:rsidRPr="00DB6878">
              <w:rPr>
                <w:rFonts w:ascii="Garamond" w:hAnsi="Garamond" w:cs="Arial"/>
                <w:sz w:val="20"/>
                <w:szCs w:val="20"/>
              </w:rPr>
              <w:t>d</w:t>
            </w:r>
            <w:r w:rsidRPr="00DB6878">
              <w:rPr>
                <w:rFonts w:ascii="Garamond" w:hAnsi="Garamond" w:cs="Arial"/>
                <w:spacing w:val="-8"/>
                <w:sz w:val="20"/>
                <w:szCs w:val="20"/>
              </w:rPr>
              <w:t xml:space="preserve"> </w:t>
            </w:r>
            <w:r w:rsidRPr="00DB6878">
              <w:rPr>
                <w:rFonts w:ascii="Garamond" w:hAnsi="Garamond" w:cs="Arial"/>
                <w:sz w:val="20"/>
                <w:szCs w:val="20"/>
              </w:rPr>
              <w:t>for</w:t>
            </w:r>
            <w:r w:rsidRPr="00DB6878">
              <w:rPr>
                <w:rFonts w:ascii="Garamond" w:hAnsi="Garamond" w:cs="Arial"/>
                <w:spacing w:val="-2"/>
                <w:sz w:val="20"/>
                <w:szCs w:val="20"/>
              </w:rPr>
              <w:t xml:space="preserve"> </w:t>
            </w:r>
            <w:r w:rsidRPr="00DB6878">
              <w:rPr>
                <w:rFonts w:ascii="Garamond" w:hAnsi="Garamond" w:cs="Arial"/>
                <w:sz w:val="20"/>
                <w:szCs w:val="20"/>
              </w:rPr>
              <w:t>burial</w:t>
            </w:r>
            <w:r w:rsidRPr="00DB6878">
              <w:rPr>
                <w:rFonts w:ascii="Garamond" w:hAnsi="Garamond" w:cs="Arial"/>
                <w:spacing w:val="-5"/>
                <w:sz w:val="20"/>
                <w:szCs w:val="20"/>
              </w:rPr>
              <w:t xml:space="preserve"> </w:t>
            </w:r>
            <w:r w:rsidRPr="00DB6878">
              <w:rPr>
                <w:rFonts w:ascii="Garamond" w:hAnsi="Garamond" w:cs="Arial"/>
                <w:sz w:val="20"/>
                <w:szCs w:val="20"/>
              </w:rPr>
              <w:t>by</w:t>
            </w:r>
            <w:r w:rsidRPr="00DB6878">
              <w:rPr>
                <w:rFonts w:ascii="Garamond" w:hAnsi="Garamond" w:cs="Arial"/>
                <w:spacing w:val="-2"/>
                <w:sz w:val="20"/>
                <w:szCs w:val="20"/>
              </w:rPr>
              <w:t xml:space="preserve"> </w:t>
            </w:r>
            <w:r w:rsidRPr="00DB6878">
              <w:rPr>
                <w:rFonts w:ascii="Garamond" w:hAnsi="Garamond" w:cs="Arial"/>
                <w:sz w:val="20"/>
                <w:szCs w:val="20"/>
              </w:rPr>
              <w:t>a fem</w:t>
            </w:r>
            <w:r w:rsidRPr="00DB6878">
              <w:rPr>
                <w:rFonts w:ascii="Garamond" w:hAnsi="Garamond" w:cs="Arial"/>
                <w:spacing w:val="-2"/>
                <w:sz w:val="20"/>
                <w:szCs w:val="20"/>
              </w:rPr>
              <w:t>a</w:t>
            </w:r>
            <w:r w:rsidRPr="00DB6878">
              <w:rPr>
                <w:rFonts w:ascii="Garamond" w:hAnsi="Garamond" w:cs="Arial"/>
                <w:sz w:val="20"/>
                <w:szCs w:val="20"/>
              </w:rPr>
              <w:t>le.</w:t>
            </w:r>
            <w:r w:rsidRPr="00DB6878">
              <w:rPr>
                <w:rFonts w:ascii="Garamond" w:hAnsi="Garamond" w:cs="Arial"/>
                <w:spacing w:val="-6"/>
                <w:sz w:val="20"/>
                <w:szCs w:val="20"/>
              </w:rPr>
              <w:t xml:space="preserve"> </w:t>
            </w:r>
            <w:r w:rsidRPr="00DB6878">
              <w:rPr>
                <w:rFonts w:ascii="Garamond" w:hAnsi="Garamond" w:cs="Arial"/>
                <w:sz w:val="20"/>
                <w:szCs w:val="20"/>
              </w:rPr>
              <w:t>The</w:t>
            </w:r>
            <w:r w:rsidRPr="00DB6878">
              <w:rPr>
                <w:rFonts w:ascii="Garamond" w:hAnsi="Garamond" w:cs="Arial"/>
                <w:spacing w:val="-5"/>
                <w:sz w:val="20"/>
                <w:szCs w:val="20"/>
              </w:rPr>
              <w:t xml:space="preserve"> </w:t>
            </w:r>
            <w:r w:rsidRPr="00DB6878">
              <w:rPr>
                <w:rFonts w:ascii="Garamond" w:hAnsi="Garamond" w:cs="Arial"/>
                <w:sz w:val="20"/>
                <w:szCs w:val="20"/>
              </w:rPr>
              <w:t>in</w:t>
            </w:r>
            <w:r w:rsidRPr="00DB6878">
              <w:rPr>
                <w:rFonts w:ascii="Garamond" w:hAnsi="Garamond" w:cs="Arial"/>
                <w:spacing w:val="-2"/>
                <w:sz w:val="20"/>
                <w:szCs w:val="20"/>
              </w:rPr>
              <w:t>d</w:t>
            </w:r>
            <w:r w:rsidRPr="00DB6878">
              <w:rPr>
                <w:rFonts w:ascii="Garamond" w:hAnsi="Garamond" w:cs="Arial"/>
                <w:sz w:val="20"/>
                <w:szCs w:val="20"/>
              </w:rPr>
              <w:t>ividu</w:t>
            </w:r>
            <w:r w:rsidRPr="00DB6878">
              <w:rPr>
                <w:rFonts w:ascii="Garamond" w:hAnsi="Garamond" w:cs="Arial"/>
                <w:spacing w:val="-2"/>
                <w:sz w:val="20"/>
                <w:szCs w:val="20"/>
              </w:rPr>
              <w:t>a</w:t>
            </w:r>
            <w:r w:rsidRPr="00DB6878">
              <w:rPr>
                <w:rFonts w:ascii="Garamond" w:hAnsi="Garamond" w:cs="Arial"/>
                <w:sz w:val="20"/>
                <w:szCs w:val="20"/>
              </w:rPr>
              <w:t>l’s</w:t>
            </w:r>
            <w:r w:rsidRPr="00DB6878">
              <w:rPr>
                <w:rFonts w:ascii="Garamond" w:hAnsi="Garamond" w:cs="Arial"/>
                <w:spacing w:val="-9"/>
                <w:sz w:val="20"/>
                <w:szCs w:val="20"/>
              </w:rPr>
              <w:t xml:space="preserve"> </w:t>
            </w:r>
            <w:r w:rsidRPr="00DB6878">
              <w:rPr>
                <w:rFonts w:ascii="Garamond" w:hAnsi="Garamond" w:cs="Arial"/>
                <w:spacing w:val="2"/>
                <w:sz w:val="20"/>
                <w:szCs w:val="20"/>
              </w:rPr>
              <w:t>f</w:t>
            </w:r>
            <w:r w:rsidRPr="00DB6878">
              <w:rPr>
                <w:rFonts w:ascii="Garamond" w:hAnsi="Garamond" w:cs="Arial"/>
                <w:spacing w:val="-2"/>
                <w:sz w:val="20"/>
                <w:szCs w:val="20"/>
              </w:rPr>
              <w:t>a</w:t>
            </w:r>
            <w:r w:rsidRPr="00DB6878">
              <w:rPr>
                <w:rFonts w:ascii="Garamond" w:hAnsi="Garamond" w:cs="Arial"/>
                <w:sz w:val="20"/>
                <w:szCs w:val="20"/>
              </w:rPr>
              <w:t>mi</w:t>
            </w:r>
            <w:r w:rsidRPr="00DB6878">
              <w:rPr>
                <w:rFonts w:ascii="Garamond" w:hAnsi="Garamond" w:cs="Arial"/>
                <w:spacing w:val="-1"/>
                <w:sz w:val="20"/>
                <w:szCs w:val="20"/>
              </w:rPr>
              <w:t>l</w:t>
            </w:r>
            <w:r w:rsidRPr="00DB6878">
              <w:rPr>
                <w:rFonts w:ascii="Garamond" w:hAnsi="Garamond" w:cs="Arial"/>
                <w:sz w:val="20"/>
                <w:szCs w:val="20"/>
              </w:rPr>
              <w:t>y</w:t>
            </w:r>
            <w:r w:rsidRPr="00DB6878">
              <w:rPr>
                <w:rFonts w:ascii="Garamond" w:hAnsi="Garamond" w:cs="Arial"/>
                <w:spacing w:val="-4"/>
                <w:sz w:val="20"/>
                <w:szCs w:val="20"/>
              </w:rPr>
              <w:t xml:space="preserve"> </w:t>
            </w:r>
            <w:r w:rsidRPr="00DB6878">
              <w:rPr>
                <w:rFonts w:ascii="Garamond" w:hAnsi="Garamond" w:cs="Arial"/>
                <w:sz w:val="20"/>
                <w:szCs w:val="20"/>
              </w:rPr>
              <w:t>s</w:t>
            </w:r>
            <w:r w:rsidRPr="00DB6878">
              <w:rPr>
                <w:rFonts w:ascii="Garamond" w:hAnsi="Garamond" w:cs="Arial"/>
                <w:spacing w:val="-2"/>
                <w:sz w:val="20"/>
                <w:szCs w:val="20"/>
              </w:rPr>
              <w:t>h</w:t>
            </w:r>
            <w:r w:rsidRPr="00DB6878">
              <w:rPr>
                <w:rFonts w:ascii="Garamond" w:hAnsi="Garamond" w:cs="Arial"/>
                <w:sz w:val="20"/>
                <w:szCs w:val="20"/>
              </w:rPr>
              <w:t>o</w:t>
            </w:r>
            <w:r w:rsidRPr="00DB6878">
              <w:rPr>
                <w:rFonts w:ascii="Garamond" w:hAnsi="Garamond" w:cs="Arial"/>
                <w:spacing w:val="-2"/>
                <w:sz w:val="20"/>
                <w:szCs w:val="20"/>
              </w:rPr>
              <w:t>u</w:t>
            </w:r>
            <w:r w:rsidRPr="00DB6878">
              <w:rPr>
                <w:rFonts w:ascii="Garamond" w:hAnsi="Garamond" w:cs="Arial"/>
                <w:spacing w:val="1"/>
                <w:sz w:val="20"/>
                <w:szCs w:val="20"/>
              </w:rPr>
              <w:t>l</w:t>
            </w:r>
            <w:r w:rsidRPr="00DB6878">
              <w:rPr>
                <w:rFonts w:ascii="Garamond" w:hAnsi="Garamond" w:cs="Arial"/>
                <w:sz w:val="20"/>
                <w:szCs w:val="20"/>
              </w:rPr>
              <w:t>d</w:t>
            </w:r>
            <w:r w:rsidRPr="00DB6878">
              <w:rPr>
                <w:rFonts w:ascii="Garamond" w:hAnsi="Garamond" w:cs="Arial"/>
                <w:spacing w:val="-7"/>
                <w:sz w:val="20"/>
                <w:szCs w:val="20"/>
              </w:rPr>
              <w:t xml:space="preserve"> </w:t>
            </w:r>
            <w:r w:rsidRPr="00DB6878">
              <w:rPr>
                <w:rFonts w:ascii="Garamond" w:hAnsi="Garamond" w:cs="Arial"/>
                <w:sz w:val="20"/>
                <w:szCs w:val="20"/>
              </w:rPr>
              <w:t>a</w:t>
            </w:r>
            <w:r w:rsidRPr="00DB6878">
              <w:rPr>
                <w:rFonts w:ascii="Garamond" w:hAnsi="Garamond" w:cs="Arial"/>
                <w:spacing w:val="-2"/>
                <w:sz w:val="20"/>
                <w:szCs w:val="20"/>
              </w:rPr>
              <w:t>n</w:t>
            </w:r>
            <w:r w:rsidRPr="00DB6878">
              <w:rPr>
                <w:rFonts w:ascii="Garamond" w:hAnsi="Garamond" w:cs="Arial"/>
                <w:spacing w:val="2"/>
                <w:sz w:val="20"/>
                <w:szCs w:val="20"/>
              </w:rPr>
              <w:t>s</w:t>
            </w:r>
            <w:r w:rsidRPr="00DB6878">
              <w:rPr>
                <w:rFonts w:ascii="Garamond" w:hAnsi="Garamond" w:cs="Arial"/>
                <w:spacing w:val="-2"/>
                <w:sz w:val="20"/>
                <w:szCs w:val="20"/>
              </w:rPr>
              <w:t>w</w:t>
            </w:r>
            <w:r w:rsidRPr="00DB6878">
              <w:rPr>
                <w:rFonts w:ascii="Garamond" w:hAnsi="Garamond" w:cs="Arial"/>
                <w:sz w:val="20"/>
                <w:szCs w:val="20"/>
              </w:rPr>
              <w:t>er</w:t>
            </w:r>
            <w:r w:rsidRPr="00DB6878">
              <w:rPr>
                <w:rFonts w:ascii="Garamond" w:hAnsi="Garamond" w:cs="Arial"/>
                <w:spacing w:val="-6"/>
                <w:sz w:val="20"/>
                <w:szCs w:val="20"/>
              </w:rPr>
              <w:t xml:space="preserve"> </w:t>
            </w:r>
            <w:r w:rsidRPr="00DB6878">
              <w:rPr>
                <w:rFonts w:ascii="Garamond" w:hAnsi="Garamond" w:cs="Arial"/>
                <w:sz w:val="20"/>
                <w:szCs w:val="20"/>
              </w:rPr>
              <w:t>qu</w:t>
            </w:r>
            <w:r w:rsidRPr="00DB6878">
              <w:rPr>
                <w:rFonts w:ascii="Garamond" w:hAnsi="Garamond" w:cs="Arial"/>
                <w:spacing w:val="-2"/>
                <w:sz w:val="20"/>
                <w:szCs w:val="20"/>
              </w:rPr>
              <w:t>e</w:t>
            </w:r>
            <w:r w:rsidRPr="00DB6878">
              <w:rPr>
                <w:rFonts w:ascii="Garamond" w:hAnsi="Garamond" w:cs="Arial"/>
                <w:spacing w:val="1"/>
                <w:sz w:val="20"/>
                <w:szCs w:val="20"/>
              </w:rPr>
              <w:t>s</w:t>
            </w:r>
            <w:r w:rsidRPr="00DB6878">
              <w:rPr>
                <w:rFonts w:ascii="Garamond" w:hAnsi="Garamond" w:cs="Arial"/>
                <w:sz w:val="20"/>
                <w:szCs w:val="20"/>
              </w:rPr>
              <w:t>tio</w:t>
            </w:r>
            <w:r w:rsidRPr="00DB6878">
              <w:rPr>
                <w:rFonts w:ascii="Garamond" w:hAnsi="Garamond" w:cs="Arial"/>
                <w:spacing w:val="-2"/>
                <w:sz w:val="20"/>
                <w:szCs w:val="20"/>
              </w:rPr>
              <w:t>n</w:t>
            </w:r>
            <w:r w:rsidRPr="00DB6878">
              <w:rPr>
                <w:rFonts w:ascii="Garamond" w:hAnsi="Garamond" w:cs="Arial"/>
                <w:sz w:val="20"/>
                <w:szCs w:val="20"/>
              </w:rPr>
              <w:t>s</w:t>
            </w:r>
            <w:r w:rsidRPr="00DB6878">
              <w:rPr>
                <w:rFonts w:ascii="Garamond" w:hAnsi="Garamond" w:cs="Arial"/>
                <w:spacing w:val="-8"/>
                <w:sz w:val="20"/>
                <w:szCs w:val="20"/>
              </w:rPr>
              <w:t xml:space="preserve"> </w:t>
            </w:r>
            <w:r w:rsidRPr="00DB6878">
              <w:rPr>
                <w:rFonts w:ascii="Garamond" w:hAnsi="Garamond" w:cs="Arial"/>
                <w:sz w:val="20"/>
                <w:szCs w:val="20"/>
              </w:rPr>
              <w:t>rel</w:t>
            </w:r>
            <w:r w:rsidRPr="00DB6878">
              <w:rPr>
                <w:rFonts w:ascii="Garamond" w:hAnsi="Garamond" w:cs="Arial"/>
                <w:spacing w:val="-2"/>
                <w:sz w:val="20"/>
                <w:szCs w:val="20"/>
              </w:rPr>
              <w:t>a</w:t>
            </w:r>
            <w:r w:rsidRPr="00DB6878">
              <w:rPr>
                <w:rFonts w:ascii="Garamond" w:hAnsi="Garamond" w:cs="Arial"/>
                <w:sz w:val="20"/>
                <w:szCs w:val="20"/>
              </w:rPr>
              <w:t>ting</w:t>
            </w:r>
            <w:r w:rsidRPr="00DB6878">
              <w:rPr>
                <w:rFonts w:ascii="Garamond" w:hAnsi="Garamond" w:cs="Arial"/>
                <w:spacing w:val="-8"/>
                <w:sz w:val="20"/>
                <w:szCs w:val="20"/>
              </w:rPr>
              <w:t xml:space="preserve"> </w:t>
            </w:r>
            <w:r w:rsidRPr="00DB6878">
              <w:rPr>
                <w:rFonts w:ascii="Garamond" w:hAnsi="Garamond" w:cs="Arial"/>
                <w:sz w:val="20"/>
                <w:szCs w:val="20"/>
              </w:rPr>
              <w:t>to</w:t>
            </w:r>
            <w:r w:rsidRPr="00DB6878">
              <w:rPr>
                <w:rFonts w:ascii="Garamond" w:hAnsi="Garamond" w:cs="Arial"/>
                <w:spacing w:val="-4"/>
                <w:sz w:val="20"/>
                <w:szCs w:val="20"/>
              </w:rPr>
              <w:t xml:space="preserve"> </w:t>
            </w:r>
            <w:r w:rsidRPr="00DB6878">
              <w:rPr>
                <w:rFonts w:ascii="Garamond" w:hAnsi="Garamond" w:cs="Arial"/>
                <w:sz w:val="20"/>
                <w:szCs w:val="20"/>
              </w:rPr>
              <w:t>post m</w:t>
            </w:r>
            <w:r w:rsidRPr="00DB6878">
              <w:rPr>
                <w:rFonts w:ascii="Garamond" w:hAnsi="Garamond" w:cs="Arial"/>
                <w:spacing w:val="-2"/>
                <w:sz w:val="20"/>
                <w:szCs w:val="20"/>
              </w:rPr>
              <w:t>o</w:t>
            </w:r>
            <w:r w:rsidRPr="00DB6878">
              <w:rPr>
                <w:rFonts w:ascii="Garamond" w:hAnsi="Garamond" w:cs="Arial"/>
                <w:sz w:val="20"/>
                <w:szCs w:val="20"/>
              </w:rPr>
              <w:t>rtem</w:t>
            </w:r>
            <w:r w:rsidRPr="00DB6878">
              <w:rPr>
                <w:rFonts w:ascii="Garamond" w:hAnsi="Garamond" w:cs="Arial"/>
                <w:spacing w:val="-6"/>
                <w:sz w:val="20"/>
                <w:szCs w:val="20"/>
              </w:rPr>
              <w:t xml:space="preserve"> </w:t>
            </w:r>
            <w:r w:rsidRPr="00DB6878">
              <w:rPr>
                <w:rFonts w:ascii="Garamond" w:hAnsi="Garamond" w:cs="Arial"/>
                <w:spacing w:val="-2"/>
                <w:sz w:val="20"/>
                <w:szCs w:val="20"/>
              </w:rPr>
              <w:t>e</w:t>
            </w:r>
            <w:r w:rsidRPr="00DB6878">
              <w:rPr>
                <w:rFonts w:ascii="Garamond" w:hAnsi="Garamond" w:cs="Arial"/>
                <w:spacing w:val="2"/>
                <w:sz w:val="20"/>
                <w:szCs w:val="20"/>
              </w:rPr>
              <w:t>x</w:t>
            </w:r>
            <w:r w:rsidRPr="00DB6878">
              <w:rPr>
                <w:rFonts w:ascii="Garamond" w:hAnsi="Garamond" w:cs="Arial"/>
                <w:spacing w:val="-2"/>
                <w:sz w:val="20"/>
                <w:szCs w:val="20"/>
              </w:rPr>
              <w:t>a</w:t>
            </w:r>
            <w:r w:rsidRPr="00DB6878">
              <w:rPr>
                <w:rFonts w:ascii="Garamond" w:hAnsi="Garamond" w:cs="Arial"/>
                <w:spacing w:val="1"/>
                <w:sz w:val="20"/>
                <w:szCs w:val="20"/>
              </w:rPr>
              <w:t>m</w:t>
            </w:r>
            <w:r w:rsidRPr="00DB6878">
              <w:rPr>
                <w:rFonts w:ascii="Garamond" w:hAnsi="Garamond" w:cs="Arial"/>
                <w:sz w:val="20"/>
                <w:szCs w:val="20"/>
              </w:rPr>
              <w:t>i</w:t>
            </w:r>
            <w:r w:rsidRPr="00DB6878">
              <w:rPr>
                <w:rFonts w:ascii="Garamond" w:hAnsi="Garamond" w:cs="Arial"/>
                <w:spacing w:val="-2"/>
                <w:sz w:val="20"/>
                <w:szCs w:val="20"/>
              </w:rPr>
              <w:t>n</w:t>
            </w:r>
            <w:r w:rsidRPr="00DB6878">
              <w:rPr>
                <w:rFonts w:ascii="Garamond" w:hAnsi="Garamond" w:cs="Arial"/>
                <w:sz w:val="20"/>
                <w:szCs w:val="20"/>
              </w:rPr>
              <w:t>ation</w:t>
            </w:r>
            <w:r w:rsidRPr="00DB6878">
              <w:rPr>
                <w:rFonts w:ascii="Garamond" w:hAnsi="Garamond" w:cs="Arial"/>
                <w:spacing w:val="1"/>
                <w:sz w:val="20"/>
                <w:szCs w:val="20"/>
              </w:rPr>
              <w:t>s</w:t>
            </w:r>
            <w:r w:rsidRPr="00DB6878">
              <w:rPr>
                <w:rFonts w:ascii="Garamond" w:hAnsi="Garamond" w:cs="Arial"/>
                <w:sz w:val="20"/>
                <w:szCs w:val="20"/>
              </w:rPr>
              <w:t>.</w:t>
            </w:r>
          </w:p>
        </w:tc>
      </w:tr>
    </w:tbl>
    <w:p w:rsidR="00327F26" w:rsidRPr="00DB6878" w:rsidRDefault="00327F26" w:rsidP="00327F26">
      <w:pPr>
        <w:widowControl w:val="0"/>
        <w:autoSpaceDE w:val="0"/>
        <w:autoSpaceDN w:val="0"/>
        <w:adjustRightInd w:val="0"/>
        <w:rPr>
          <w:rFonts w:ascii="Garamond" w:hAnsi="Garamond"/>
          <w:sz w:val="20"/>
          <w:szCs w:val="20"/>
        </w:rPr>
      </w:pPr>
    </w:p>
    <w:p w:rsidR="00327F26" w:rsidRPr="00DB6878" w:rsidRDefault="00327F26" w:rsidP="00327F26">
      <w:pPr>
        <w:widowControl w:val="0"/>
        <w:autoSpaceDE w:val="0"/>
        <w:autoSpaceDN w:val="0"/>
        <w:adjustRightInd w:val="0"/>
        <w:rPr>
          <w:rFonts w:ascii="Garamond" w:hAnsi="Garamond"/>
          <w:sz w:val="20"/>
          <w:szCs w:val="20"/>
        </w:rPr>
        <w:sectPr w:rsidR="00327F26" w:rsidRPr="00DB6878" w:rsidSect="0093315C">
          <w:pgSz w:w="12240" w:h="15840" w:code="1"/>
          <w:pgMar w:top="720" w:right="720" w:bottom="720" w:left="1080" w:header="720" w:footer="475" w:gutter="0"/>
          <w:cols w:space="720"/>
          <w:noEndnote/>
        </w:sectPr>
      </w:pPr>
    </w:p>
    <w:tbl>
      <w:tblPr>
        <w:tblW w:w="10440" w:type="dxa"/>
        <w:jc w:val="center"/>
        <w:tblInd w:w="-835" w:type="dxa"/>
        <w:tblLayout w:type="fixed"/>
        <w:tblCellMar>
          <w:left w:w="0" w:type="dxa"/>
          <w:right w:w="0" w:type="dxa"/>
        </w:tblCellMar>
        <w:tblLook w:val="0000" w:firstRow="0" w:lastRow="0" w:firstColumn="0" w:lastColumn="0" w:noHBand="0" w:noVBand="0"/>
      </w:tblPr>
      <w:tblGrid>
        <w:gridCol w:w="2400"/>
        <w:gridCol w:w="8040"/>
      </w:tblGrid>
      <w:tr w:rsidR="00327F26" w:rsidRPr="00DB6878" w:rsidTr="0098583D">
        <w:trPr>
          <w:trHeight w:hRule="exact" w:val="851"/>
          <w:jc w:val="center"/>
        </w:trPr>
        <w:tc>
          <w:tcPr>
            <w:tcW w:w="10440" w:type="dxa"/>
            <w:gridSpan w:val="2"/>
            <w:tcBorders>
              <w:top w:val="single" w:sz="4" w:space="0" w:color="000000"/>
              <w:left w:val="single" w:sz="4" w:space="0" w:color="000000"/>
              <w:bottom w:val="single" w:sz="4" w:space="0" w:color="000000"/>
              <w:right w:val="single" w:sz="4" w:space="0" w:color="000000"/>
            </w:tcBorders>
          </w:tcPr>
          <w:p w:rsidR="00327F26" w:rsidRPr="00DB6878" w:rsidRDefault="00327F26" w:rsidP="0098583D">
            <w:pPr>
              <w:widowControl w:val="0"/>
              <w:autoSpaceDE w:val="0"/>
              <w:autoSpaceDN w:val="0"/>
              <w:adjustRightInd w:val="0"/>
              <w:spacing w:before="4" w:line="260" w:lineRule="exact"/>
              <w:rPr>
                <w:rFonts w:ascii="Garamond" w:hAnsi="Garamond"/>
                <w:sz w:val="20"/>
                <w:szCs w:val="20"/>
              </w:rPr>
            </w:pPr>
          </w:p>
          <w:p w:rsidR="00327F26" w:rsidRPr="00DB6878" w:rsidRDefault="00327F26" w:rsidP="0098583D">
            <w:pPr>
              <w:widowControl w:val="0"/>
              <w:autoSpaceDE w:val="0"/>
              <w:autoSpaceDN w:val="0"/>
              <w:adjustRightInd w:val="0"/>
              <w:ind w:left="96" w:right="-20"/>
              <w:rPr>
                <w:rFonts w:ascii="Garamond" w:hAnsi="Garamond"/>
                <w:sz w:val="28"/>
                <w:szCs w:val="28"/>
              </w:rPr>
            </w:pPr>
            <w:r w:rsidRPr="00DB6878">
              <w:rPr>
                <w:rFonts w:ascii="Garamond" w:hAnsi="Garamond" w:cs="Arial"/>
                <w:b/>
                <w:bCs/>
                <w:sz w:val="28"/>
                <w:szCs w:val="28"/>
              </w:rPr>
              <w:t>Chur</w:t>
            </w:r>
            <w:r w:rsidRPr="00DB6878">
              <w:rPr>
                <w:rFonts w:ascii="Garamond" w:hAnsi="Garamond" w:cs="Arial"/>
                <w:b/>
                <w:bCs/>
                <w:spacing w:val="2"/>
                <w:sz w:val="28"/>
                <w:szCs w:val="28"/>
              </w:rPr>
              <w:t>c</w:t>
            </w:r>
            <w:r w:rsidRPr="00DB6878">
              <w:rPr>
                <w:rFonts w:ascii="Garamond" w:hAnsi="Garamond" w:cs="Arial"/>
                <w:b/>
                <w:bCs/>
                <w:sz w:val="28"/>
                <w:szCs w:val="28"/>
              </w:rPr>
              <w:t>h</w:t>
            </w:r>
            <w:r w:rsidRPr="00DB6878">
              <w:rPr>
                <w:rFonts w:ascii="Garamond" w:hAnsi="Garamond" w:cs="Arial"/>
                <w:b/>
                <w:bCs/>
                <w:spacing w:val="15"/>
                <w:sz w:val="28"/>
                <w:szCs w:val="28"/>
              </w:rPr>
              <w:t xml:space="preserve"> </w:t>
            </w:r>
            <w:r w:rsidRPr="00DB6878">
              <w:rPr>
                <w:rFonts w:ascii="Garamond" w:hAnsi="Garamond" w:cs="Arial"/>
                <w:b/>
                <w:bCs/>
                <w:sz w:val="28"/>
                <w:szCs w:val="28"/>
              </w:rPr>
              <w:t>of</w:t>
            </w:r>
            <w:r w:rsidRPr="00DB6878">
              <w:rPr>
                <w:rFonts w:ascii="Garamond" w:hAnsi="Garamond" w:cs="Arial"/>
                <w:b/>
                <w:bCs/>
                <w:spacing w:val="5"/>
                <w:sz w:val="28"/>
                <w:szCs w:val="28"/>
              </w:rPr>
              <w:t xml:space="preserve"> </w:t>
            </w:r>
            <w:r w:rsidRPr="00DB6878">
              <w:rPr>
                <w:rFonts w:ascii="Garamond" w:hAnsi="Garamond" w:cs="Arial"/>
                <w:b/>
                <w:bCs/>
                <w:sz w:val="28"/>
                <w:szCs w:val="28"/>
              </w:rPr>
              <w:t>J</w:t>
            </w:r>
            <w:r w:rsidRPr="00DB6878">
              <w:rPr>
                <w:rFonts w:ascii="Garamond" w:hAnsi="Garamond" w:cs="Arial"/>
                <w:b/>
                <w:bCs/>
                <w:spacing w:val="2"/>
                <w:sz w:val="28"/>
                <w:szCs w:val="28"/>
              </w:rPr>
              <w:t>e</w:t>
            </w:r>
            <w:r w:rsidRPr="00DB6878">
              <w:rPr>
                <w:rFonts w:ascii="Garamond" w:hAnsi="Garamond" w:cs="Arial"/>
                <w:b/>
                <w:bCs/>
                <w:sz w:val="28"/>
                <w:szCs w:val="28"/>
              </w:rPr>
              <w:t>s</w:t>
            </w:r>
            <w:r w:rsidRPr="00DB6878">
              <w:rPr>
                <w:rFonts w:ascii="Garamond" w:hAnsi="Garamond" w:cs="Arial"/>
                <w:b/>
                <w:bCs/>
                <w:spacing w:val="-1"/>
                <w:sz w:val="28"/>
                <w:szCs w:val="28"/>
              </w:rPr>
              <w:t>u</w:t>
            </w:r>
            <w:r w:rsidRPr="00DB6878">
              <w:rPr>
                <w:rFonts w:ascii="Garamond" w:hAnsi="Garamond" w:cs="Arial"/>
                <w:b/>
                <w:bCs/>
                <w:sz w:val="28"/>
                <w:szCs w:val="28"/>
              </w:rPr>
              <w:t>s</w:t>
            </w:r>
            <w:r w:rsidRPr="00DB6878">
              <w:rPr>
                <w:rFonts w:ascii="Garamond" w:hAnsi="Garamond" w:cs="Arial"/>
                <w:b/>
                <w:bCs/>
                <w:spacing w:val="13"/>
                <w:sz w:val="28"/>
                <w:szCs w:val="28"/>
              </w:rPr>
              <w:t xml:space="preserve"> </w:t>
            </w:r>
            <w:r w:rsidRPr="00DB6878">
              <w:rPr>
                <w:rFonts w:ascii="Garamond" w:hAnsi="Garamond" w:cs="Arial"/>
                <w:b/>
                <w:bCs/>
                <w:sz w:val="28"/>
                <w:szCs w:val="28"/>
              </w:rPr>
              <w:t>Chr</w:t>
            </w:r>
            <w:r w:rsidRPr="00DB6878">
              <w:rPr>
                <w:rFonts w:ascii="Garamond" w:hAnsi="Garamond" w:cs="Arial"/>
                <w:b/>
                <w:bCs/>
                <w:spacing w:val="-2"/>
                <w:sz w:val="28"/>
                <w:szCs w:val="28"/>
              </w:rPr>
              <w:t>i</w:t>
            </w:r>
            <w:r w:rsidRPr="00DB6878">
              <w:rPr>
                <w:rFonts w:ascii="Garamond" w:hAnsi="Garamond" w:cs="Arial"/>
                <w:b/>
                <w:bCs/>
                <w:spacing w:val="2"/>
                <w:sz w:val="28"/>
                <w:szCs w:val="28"/>
              </w:rPr>
              <w:t>s</w:t>
            </w:r>
            <w:r w:rsidRPr="00DB6878">
              <w:rPr>
                <w:rFonts w:ascii="Garamond" w:hAnsi="Garamond" w:cs="Arial"/>
                <w:b/>
                <w:bCs/>
                <w:sz w:val="28"/>
                <w:szCs w:val="28"/>
              </w:rPr>
              <w:t>t</w:t>
            </w:r>
            <w:r w:rsidRPr="00DB6878">
              <w:rPr>
                <w:rFonts w:ascii="Garamond" w:hAnsi="Garamond" w:cs="Arial"/>
                <w:b/>
                <w:bCs/>
                <w:spacing w:val="13"/>
                <w:sz w:val="28"/>
                <w:szCs w:val="28"/>
              </w:rPr>
              <w:t xml:space="preserve"> </w:t>
            </w:r>
            <w:r w:rsidRPr="00DB6878">
              <w:rPr>
                <w:rFonts w:ascii="Garamond" w:hAnsi="Garamond" w:cs="Arial"/>
                <w:b/>
                <w:bCs/>
                <w:sz w:val="28"/>
                <w:szCs w:val="28"/>
              </w:rPr>
              <w:t>of</w:t>
            </w:r>
            <w:r w:rsidRPr="00DB6878">
              <w:rPr>
                <w:rFonts w:ascii="Garamond" w:hAnsi="Garamond" w:cs="Arial"/>
                <w:b/>
                <w:bCs/>
                <w:spacing w:val="5"/>
                <w:sz w:val="28"/>
                <w:szCs w:val="28"/>
              </w:rPr>
              <w:t xml:space="preserve"> </w:t>
            </w:r>
            <w:r w:rsidRPr="00DB6878">
              <w:rPr>
                <w:rFonts w:ascii="Garamond" w:hAnsi="Garamond" w:cs="Arial"/>
                <w:b/>
                <w:bCs/>
                <w:sz w:val="28"/>
                <w:szCs w:val="28"/>
              </w:rPr>
              <w:t>Latter</w:t>
            </w:r>
            <w:r w:rsidRPr="00DB6878">
              <w:rPr>
                <w:rFonts w:ascii="Garamond" w:hAnsi="Garamond" w:cs="Arial"/>
                <w:b/>
                <w:bCs/>
                <w:spacing w:val="13"/>
                <w:sz w:val="28"/>
                <w:szCs w:val="28"/>
              </w:rPr>
              <w:t xml:space="preserve"> </w:t>
            </w:r>
            <w:r w:rsidRPr="00DB6878">
              <w:rPr>
                <w:rFonts w:ascii="Garamond" w:hAnsi="Garamond" w:cs="Arial"/>
                <w:b/>
                <w:bCs/>
                <w:sz w:val="28"/>
                <w:szCs w:val="28"/>
              </w:rPr>
              <w:t>-</w:t>
            </w:r>
            <w:r w:rsidRPr="00DB6878">
              <w:rPr>
                <w:rFonts w:ascii="Garamond" w:hAnsi="Garamond" w:cs="Arial"/>
                <w:b/>
                <w:bCs/>
                <w:spacing w:val="2"/>
                <w:sz w:val="28"/>
                <w:szCs w:val="28"/>
              </w:rPr>
              <w:t xml:space="preserve"> </w:t>
            </w:r>
            <w:r w:rsidRPr="00DB6878">
              <w:rPr>
                <w:rFonts w:ascii="Garamond" w:hAnsi="Garamond" w:cs="Arial"/>
                <w:b/>
                <w:bCs/>
                <w:spacing w:val="-1"/>
                <w:sz w:val="28"/>
                <w:szCs w:val="28"/>
              </w:rPr>
              <w:t>d</w:t>
            </w:r>
            <w:r w:rsidRPr="00DB6878">
              <w:rPr>
                <w:rFonts w:ascii="Garamond" w:hAnsi="Garamond" w:cs="Arial"/>
                <w:b/>
                <w:bCs/>
                <w:spacing w:val="3"/>
                <w:sz w:val="28"/>
                <w:szCs w:val="28"/>
              </w:rPr>
              <w:t>a</w:t>
            </w:r>
            <w:r w:rsidRPr="00DB6878">
              <w:rPr>
                <w:rFonts w:ascii="Garamond" w:hAnsi="Garamond" w:cs="Arial"/>
                <w:b/>
                <w:bCs/>
                <w:sz w:val="28"/>
                <w:szCs w:val="28"/>
              </w:rPr>
              <w:t>y</w:t>
            </w:r>
            <w:r w:rsidRPr="00DB6878">
              <w:rPr>
                <w:rFonts w:ascii="Garamond" w:hAnsi="Garamond" w:cs="Arial"/>
                <w:b/>
                <w:bCs/>
                <w:spacing w:val="7"/>
                <w:sz w:val="28"/>
                <w:szCs w:val="28"/>
              </w:rPr>
              <w:t xml:space="preserve"> </w:t>
            </w:r>
            <w:r w:rsidRPr="00DB6878">
              <w:rPr>
                <w:rFonts w:ascii="Garamond" w:hAnsi="Garamond" w:cs="Arial"/>
                <w:b/>
                <w:bCs/>
                <w:sz w:val="28"/>
                <w:szCs w:val="28"/>
              </w:rPr>
              <w:t>Saints</w:t>
            </w:r>
            <w:r w:rsidRPr="00DB6878">
              <w:rPr>
                <w:rFonts w:ascii="Garamond" w:hAnsi="Garamond" w:cs="Arial"/>
                <w:b/>
                <w:bCs/>
                <w:spacing w:val="14"/>
                <w:sz w:val="28"/>
                <w:szCs w:val="28"/>
              </w:rPr>
              <w:t xml:space="preserve"> </w:t>
            </w:r>
            <w:r w:rsidRPr="00DB6878">
              <w:rPr>
                <w:rFonts w:ascii="Garamond" w:hAnsi="Garamond" w:cs="Arial"/>
                <w:b/>
                <w:bCs/>
                <w:w w:val="102"/>
                <w:sz w:val="28"/>
                <w:szCs w:val="28"/>
              </w:rPr>
              <w:t>(Mormo</w:t>
            </w:r>
            <w:r w:rsidRPr="00DB6878">
              <w:rPr>
                <w:rFonts w:ascii="Garamond" w:hAnsi="Garamond" w:cs="Arial"/>
                <w:b/>
                <w:bCs/>
                <w:spacing w:val="-1"/>
                <w:w w:val="102"/>
                <w:sz w:val="28"/>
                <w:szCs w:val="28"/>
              </w:rPr>
              <w:t>n</w:t>
            </w:r>
            <w:r w:rsidRPr="00DB6878">
              <w:rPr>
                <w:rFonts w:ascii="Garamond" w:hAnsi="Garamond" w:cs="Arial"/>
                <w:b/>
                <w:bCs/>
                <w:spacing w:val="2"/>
                <w:w w:val="102"/>
                <w:sz w:val="28"/>
                <w:szCs w:val="28"/>
              </w:rPr>
              <w:t>s</w:t>
            </w:r>
            <w:r w:rsidRPr="00DB6878">
              <w:rPr>
                <w:rFonts w:ascii="Garamond" w:hAnsi="Garamond" w:cs="Arial"/>
                <w:b/>
                <w:bCs/>
                <w:w w:val="102"/>
                <w:sz w:val="28"/>
                <w:szCs w:val="28"/>
              </w:rPr>
              <w:t>)</w:t>
            </w:r>
          </w:p>
        </w:tc>
      </w:tr>
      <w:tr w:rsidR="00327F26" w:rsidRPr="00DB6878" w:rsidTr="0098583D">
        <w:trPr>
          <w:trHeight w:hRule="exact" w:val="268"/>
          <w:jc w:val="center"/>
        </w:trPr>
        <w:tc>
          <w:tcPr>
            <w:tcW w:w="2400" w:type="dxa"/>
            <w:tcBorders>
              <w:top w:val="single" w:sz="4" w:space="0" w:color="000000"/>
              <w:left w:val="single" w:sz="4" w:space="0" w:color="000000"/>
              <w:bottom w:val="single" w:sz="4" w:space="0" w:color="000000"/>
              <w:right w:val="single" w:sz="4" w:space="0" w:color="000000"/>
            </w:tcBorders>
          </w:tcPr>
          <w:p w:rsidR="00327F26" w:rsidRPr="00DB6878" w:rsidRDefault="00327F26" w:rsidP="0098583D">
            <w:pPr>
              <w:widowControl w:val="0"/>
              <w:autoSpaceDE w:val="0"/>
              <w:autoSpaceDN w:val="0"/>
              <w:adjustRightInd w:val="0"/>
              <w:spacing w:line="212" w:lineRule="exact"/>
              <w:ind w:left="96" w:right="-20"/>
              <w:rPr>
                <w:rFonts w:ascii="Garamond" w:hAnsi="Garamond"/>
                <w:sz w:val="20"/>
                <w:szCs w:val="20"/>
              </w:rPr>
            </w:pPr>
            <w:r w:rsidRPr="00DB6878">
              <w:rPr>
                <w:rFonts w:ascii="Garamond" w:hAnsi="Garamond" w:cs="Arial"/>
                <w:b/>
                <w:bCs/>
                <w:sz w:val="20"/>
                <w:szCs w:val="20"/>
              </w:rPr>
              <w:t>L</w:t>
            </w:r>
            <w:r w:rsidRPr="00DB6878">
              <w:rPr>
                <w:rFonts w:ascii="Garamond" w:hAnsi="Garamond" w:cs="Arial"/>
                <w:b/>
                <w:bCs/>
                <w:spacing w:val="-2"/>
                <w:sz w:val="20"/>
                <w:szCs w:val="20"/>
              </w:rPr>
              <w:t>a</w:t>
            </w:r>
            <w:r w:rsidRPr="00DB6878">
              <w:rPr>
                <w:rFonts w:ascii="Garamond" w:hAnsi="Garamond" w:cs="Arial"/>
                <w:b/>
                <w:bCs/>
                <w:sz w:val="20"/>
                <w:szCs w:val="20"/>
              </w:rPr>
              <w:t>nguage</w:t>
            </w:r>
          </w:p>
        </w:tc>
        <w:tc>
          <w:tcPr>
            <w:tcW w:w="8040" w:type="dxa"/>
            <w:tcBorders>
              <w:top w:val="single" w:sz="4" w:space="0" w:color="000000"/>
              <w:left w:val="single" w:sz="4" w:space="0" w:color="000000"/>
              <w:bottom w:val="single" w:sz="4" w:space="0" w:color="000000"/>
              <w:right w:val="single" w:sz="4" w:space="0" w:color="000000"/>
            </w:tcBorders>
          </w:tcPr>
          <w:p w:rsidR="00327F26" w:rsidRPr="00DB6878" w:rsidRDefault="00327F26" w:rsidP="0098583D">
            <w:pPr>
              <w:widowControl w:val="0"/>
              <w:autoSpaceDE w:val="0"/>
              <w:autoSpaceDN w:val="0"/>
              <w:adjustRightInd w:val="0"/>
              <w:spacing w:line="213" w:lineRule="exact"/>
              <w:ind w:left="96" w:right="-20"/>
              <w:rPr>
                <w:rFonts w:ascii="Garamond" w:hAnsi="Garamond"/>
                <w:sz w:val="20"/>
                <w:szCs w:val="20"/>
              </w:rPr>
            </w:pPr>
            <w:r w:rsidRPr="00DB6878">
              <w:rPr>
                <w:rFonts w:ascii="Garamond" w:hAnsi="Garamond" w:cs="Arial"/>
                <w:sz w:val="20"/>
                <w:szCs w:val="20"/>
              </w:rPr>
              <w:t>U</w:t>
            </w:r>
            <w:r w:rsidRPr="00DB6878">
              <w:rPr>
                <w:rFonts w:ascii="Garamond" w:hAnsi="Garamond" w:cs="Arial"/>
                <w:spacing w:val="1"/>
                <w:sz w:val="20"/>
                <w:szCs w:val="20"/>
              </w:rPr>
              <w:t>s</w:t>
            </w:r>
            <w:r w:rsidRPr="00DB6878">
              <w:rPr>
                <w:rFonts w:ascii="Garamond" w:hAnsi="Garamond" w:cs="Arial"/>
                <w:sz w:val="20"/>
                <w:szCs w:val="20"/>
              </w:rPr>
              <w:t>u</w:t>
            </w:r>
            <w:r w:rsidRPr="00DB6878">
              <w:rPr>
                <w:rFonts w:ascii="Garamond" w:hAnsi="Garamond" w:cs="Arial"/>
                <w:spacing w:val="-2"/>
                <w:sz w:val="20"/>
                <w:szCs w:val="20"/>
              </w:rPr>
              <w:t>a</w:t>
            </w:r>
            <w:r w:rsidRPr="00DB6878">
              <w:rPr>
                <w:rFonts w:ascii="Garamond" w:hAnsi="Garamond" w:cs="Arial"/>
                <w:sz w:val="20"/>
                <w:szCs w:val="20"/>
              </w:rPr>
              <w:t>lly</w:t>
            </w:r>
            <w:r w:rsidRPr="00DB6878">
              <w:rPr>
                <w:rFonts w:ascii="Garamond" w:hAnsi="Garamond" w:cs="Arial"/>
                <w:spacing w:val="-6"/>
                <w:sz w:val="20"/>
                <w:szCs w:val="20"/>
              </w:rPr>
              <w:t xml:space="preserve"> </w:t>
            </w:r>
            <w:r w:rsidRPr="00DB6878">
              <w:rPr>
                <w:rFonts w:ascii="Garamond" w:hAnsi="Garamond" w:cs="Arial"/>
                <w:sz w:val="20"/>
                <w:szCs w:val="20"/>
              </w:rPr>
              <w:t>Engl</w:t>
            </w:r>
            <w:r w:rsidRPr="00DB6878">
              <w:rPr>
                <w:rFonts w:ascii="Garamond" w:hAnsi="Garamond" w:cs="Arial"/>
                <w:spacing w:val="1"/>
                <w:sz w:val="20"/>
                <w:szCs w:val="20"/>
              </w:rPr>
              <w:t>is</w:t>
            </w:r>
            <w:r w:rsidRPr="00DB6878">
              <w:rPr>
                <w:rFonts w:ascii="Garamond" w:hAnsi="Garamond" w:cs="Arial"/>
                <w:sz w:val="20"/>
                <w:szCs w:val="20"/>
              </w:rPr>
              <w:t>h</w:t>
            </w:r>
          </w:p>
        </w:tc>
      </w:tr>
      <w:tr w:rsidR="00327F26" w:rsidRPr="00DB6878" w:rsidTr="0098583D">
        <w:trPr>
          <w:trHeight w:hRule="exact" w:val="659"/>
          <w:jc w:val="center"/>
        </w:trPr>
        <w:tc>
          <w:tcPr>
            <w:tcW w:w="2400" w:type="dxa"/>
            <w:tcBorders>
              <w:top w:val="single" w:sz="4" w:space="0" w:color="000000"/>
              <w:left w:val="single" w:sz="4" w:space="0" w:color="000000"/>
              <w:bottom w:val="single" w:sz="4" w:space="0" w:color="000000"/>
              <w:right w:val="single" w:sz="4" w:space="0" w:color="000000"/>
            </w:tcBorders>
          </w:tcPr>
          <w:p w:rsidR="00327F26" w:rsidRPr="00DB6878" w:rsidRDefault="00327F26" w:rsidP="0098583D">
            <w:pPr>
              <w:widowControl w:val="0"/>
              <w:autoSpaceDE w:val="0"/>
              <w:autoSpaceDN w:val="0"/>
              <w:adjustRightInd w:val="0"/>
              <w:spacing w:line="213" w:lineRule="exact"/>
              <w:ind w:left="96" w:right="-20"/>
              <w:rPr>
                <w:rFonts w:ascii="Garamond" w:hAnsi="Garamond"/>
                <w:sz w:val="20"/>
                <w:szCs w:val="20"/>
              </w:rPr>
            </w:pPr>
            <w:r w:rsidRPr="00DB6878">
              <w:rPr>
                <w:rFonts w:ascii="Garamond" w:hAnsi="Garamond" w:cs="Arial"/>
                <w:b/>
                <w:bCs/>
                <w:sz w:val="20"/>
                <w:szCs w:val="20"/>
              </w:rPr>
              <w:t>Dr</w:t>
            </w:r>
            <w:r w:rsidRPr="00DB6878">
              <w:rPr>
                <w:rFonts w:ascii="Garamond" w:hAnsi="Garamond" w:cs="Arial"/>
                <w:b/>
                <w:bCs/>
                <w:spacing w:val="1"/>
                <w:sz w:val="20"/>
                <w:szCs w:val="20"/>
              </w:rPr>
              <w:t>e</w:t>
            </w:r>
            <w:r w:rsidRPr="00DB6878">
              <w:rPr>
                <w:rFonts w:ascii="Garamond" w:hAnsi="Garamond" w:cs="Arial"/>
                <w:b/>
                <w:bCs/>
                <w:spacing w:val="-2"/>
                <w:sz w:val="20"/>
                <w:szCs w:val="20"/>
              </w:rPr>
              <w:t>s</w:t>
            </w:r>
            <w:r w:rsidRPr="00DB6878">
              <w:rPr>
                <w:rFonts w:ascii="Garamond" w:hAnsi="Garamond" w:cs="Arial"/>
                <w:b/>
                <w:bCs/>
                <w:sz w:val="20"/>
                <w:szCs w:val="20"/>
              </w:rPr>
              <w:t>s</w:t>
            </w:r>
          </w:p>
        </w:tc>
        <w:tc>
          <w:tcPr>
            <w:tcW w:w="8040" w:type="dxa"/>
            <w:tcBorders>
              <w:top w:val="single" w:sz="4" w:space="0" w:color="000000"/>
              <w:left w:val="single" w:sz="4" w:space="0" w:color="000000"/>
              <w:bottom w:val="single" w:sz="4" w:space="0" w:color="000000"/>
              <w:right w:val="single" w:sz="4" w:space="0" w:color="000000"/>
            </w:tcBorders>
          </w:tcPr>
          <w:p w:rsidR="00327F26" w:rsidRPr="00DB6878" w:rsidRDefault="00327F26" w:rsidP="0098583D">
            <w:pPr>
              <w:widowControl w:val="0"/>
              <w:autoSpaceDE w:val="0"/>
              <w:autoSpaceDN w:val="0"/>
              <w:adjustRightInd w:val="0"/>
              <w:spacing w:line="214" w:lineRule="exact"/>
              <w:ind w:left="96" w:right="-20"/>
              <w:rPr>
                <w:rFonts w:ascii="Garamond" w:hAnsi="Garamond" w:cs="Arial"/>
                <w:sz w:val="20"/>
                <w:szCs w:val="20"/>
              </w:rPr>
            </w:pPr>
            <w:r w:rsidRPr="00DB6878">
              <w:rPr>
                <w:rFonts w:ascii="Garamond" w:hAnsi="Garamond" w:cs="Arial"/>
                <w:sz w:val="20"/>
                <w:szCs w:val="20"/>
              </w:rPr>
              <w:t>Th</w:t>
            </w:r>
            <w:r w:rsidRPr="00DB6878">
              <w:rPr>
                <w:rFonts w:ascii="Garamond" w:hAnsi="Garamond" w:cs="Arial"/>
                <w:spacing w:val="-2"/>
                <w:sz w:val="20"/>
                <w:szCs w:val="20"/>
              </w:rPr>
              <w:t>o</w:t>
            </w:r>
            <w:r w:rsidRPr="00DB6878">
              <w:rPr>
                <w:rFonts w:ascii="Garamond" w:hAnsi="Garamond" w:cs="Arial"/>
                <w:spacing w:val="1"/>
                <w:sz w:val="20"/>
                <w:szCs w:val="20"/>
              </w:rPr>
              <w:t>s</w:t>
            </w:r>
            <w:r w:rsidRPr="00DB6878">
              <w:rPr>
                <w:rFonts w:ascii="Garamond" w:hAnsi="Garamond" w:cs="Arial"/>
                <w:sz w:val="20"/>
                <w:szCs w:val="20"/>
              </w:rPr>
              <w:t>e</w:t>
            </w:r>
            <w:r w:rsidRPr="00DB6878">
              <w:rPr>
                <w:rFonts w:ascii="Garamond" w:hAnsi="Garamond" w:cs="Arial"/>
                <w:spacing w:val="-4"/>
                <w:sz w:val="20"/>
                <w:szCs w:val="20"/>
              </w:rPr>
              <w:t xml:space="preserve"> </w:t>
            </w:r>
            <w:r w:rsidRPr="00DB6878">
              <w:rPr>
                <w:rFonts w:ascii="Garamond" w:hAnsi="Garamond" w:cs="Arial"/>
                <w:spacing w:val="-2"/>
                <w:sz w:val="20"/>
                <w:szCs w:val="20"/>
              </w:rPr>
              <w:t>w</w:t>
            </w:r>
            <w:r w:rsidRPr="00DB6878">
              <w:rPr>
                <w:rFonts w:ascii="Garamond" w:hAnsi="Garamond" w:cs="Arial"/>
                <w:sz w:val="20"/>
                <w:szCs w:val="20"/>
              </w:rPr>
              <w:t>ho</w:t>
            </w:r>
            <w:r w:rsidRPr="00DB6878">
              <w:rPr>
                <w:rFonts w:ascii="Garamond" w:hAnsi="Garamond" w:cs="Arial"/>
                <w:spacing w:val="-3"/>
                <w:sz w:val="20"/>
                <w:szCs w:val="20"/>
              </w:rPr>
              <w:t xml:space="preserve"> </w:t>
            </w:r>
            <w:r w:rsidRPr="00DB6878">
              <w:rPr>
                <w:rFonts w:ascii="Garamond" w:hAnsi="Garamond" w:cs="Arial"/>
                <w:spacing w:val="1"/>
                <w:sz w:val="20"/>
                <w:szCs w:val="20"/>
              </w:rPr>
              <w:t>h</w:t>
            </w:r>
            <w:r w:rsidRPr="00DB6878">
              <w:rPr>
                <w:rFonts w:ascii="Garamond" w:hAnsi="Garamond" w:cs="Arial"/>
                <w:spacing w:val="-2"/>
                <w:sz w:val="20"/>
                <w:szCs w:val="20"/>
              </w:rPr>
              <w:t>a</w:t>
            </w:r>
            <w:r w:rsidRPr="00DB6878">
              <w:rPr>
                <w:rFonts w:ascii="Garamond" w:hAnsi="Garamond" w:cs="Arial"/>
                <w:spacing w:val="1"/>
                <w:sz w:val="20"/>
                <w:szCs w:val="20"/>
              </w:rPr>
              <w:t>v</w:t>
            </w:r>
            <w:r w:rsidRPr="00DB6878">
              <w:rPr>
                <w:rFonts w:ascii="Garamond" w:hAnsi="Garamond" w:cs="Arial"/>
                <w:sz w:val="20"/>
                <w:szCs w:val="20"/>
              </w:rPr>
              <w:t>e</w:t>
            </w:r>
            <w:r w:rsidRPr="00DB6878">
              <w:rPr>
                <w:rFonts w:ascii="Garamond" w:hAnsi="Garamond" w:cs="Arial"/>
                <w:spacing w:val="-4"/>
                <w:sz w:val="20"/>
                <w:szCs w:val="20"/>
              </w:rPr>
              <w:t xml:space="preserve"> </w:t>
            </w:r>
            <w:r w:rsidRPr="00DB6878">
              <w:rPr>
                <w:rFonts w:ascii="Garamond" w:hAnsi="Garamond" w:cs="Arial"/>
                <w:sz w:val="20"/>
                <w:szCs w:val="20"/>
              </w:rPr>
              <w:t>be</w:t>
            </w:r>
            <w:r w:rsidRPr="00DB6878">
              <w:rPr>
                <w:rFonts w:ascii="Garamond" w:hAnsi="Garamond" w:cs="Arial"/>
                <w:spacing w:val="1"/>
                <w:sz w:val="20"/>
                <w:szCs w:val="20"/>
              </w:rPr>
              <w:t>e</w:t>
            </w:r>
            <w:r w:rsidRPr="00DB6878">
              <w:rPr>
                <w:rFonts w:ascii="Garamond" w:hAnsi="Garamond" w:cs="Arial"/>
                <w:sz w:val="20"/>
                <w:szCs w:val="20"/>
              </w:rPr>
              <w:t>n</w:t>
            </w:r>
            <w:r w:rsidRPr="00DB6878">
              <w:rPr>
                <w:rFonts w:ascii="Garamond" w:hAnsi="Garamond" w:cs="Arial"/>
                <w:spacing w:val="-6"/>
                <w:sz w:val="20"/>
                <w:szCs w:val="20"/>
              </w:rPr>
              <w:t xml:space="preserve"> </w:t>
            </w:r>
            <w:r w:rsidRPr="00DB6878">
              <w:rPr>
                <w:rFonts w:ascii="Garamond" w:hAnsi="Garamond" w:cs="Arial"/>
                <w:sz w:val="20"/>
                <w:szCs w:val="20"/>
              </w:rPr>
              <w:t>en</w:t>
            </w:r>
            <w:r w:rsidRPr="00DB6878">
              <w:rPr>
                <w:rFonts w:ascii="Garamond" w:hAnsi="Garamond" w:cs="Arial"/>
                <w:spacing w:val="1"/>
                <w:sz w:val="20"/>
                <w:szCs w:val="20"/>
              </w:rPr>
              <w:t>d</w:t>
            </w:r>
            <w:r w:rsidRPr="00DB6878">
              <w:rPr>
                <w:rFonts w:ascii="Garamond" w:hAnsi="Garamond" w:cs="Arial"/>
                <w:sz w:val="20"/>
                <w:szCs w:val="20"/>
              </w:rPr>
              <w:t>o</w:t>
            </w:r>
            <w:r w:rsidRPr="00DB6878">
              <w:rPr>
                <w:rFonts w:ascii="Garamond" w:hAnsi="Garamond" w:cs="Arial"/>
                <w:spacing w:val="-2"/>
                <w:sz w:val="20"/>
                <w:szCs w:val="20"/>
              </w:rPr>
              <w:t>w</w:t>
            </w:r>
            <w:r w:rsidRPr="00DB6878">
              <w:rPr>
                <w:rFonts w:ascii="Garamond" w:hAnsi="Garamond" w:cs="Arial"/>
                <w:spacing w:val="1"/>
                <w:sz w:val="20"/>
                <w:szCs w:val="20"/>
              </w:rPr>
              <w:t>e</w:t>
            </w:r>
            <w:r w:rsidRPr="00DB6878">
              <w:rPr>
                <w:rFonts w:ascii="Garamond" w:hAnsi="Garamond" w:cs="Arial"/>
                <w:sz w:val="20"/>
                <w:szCs w:val="20"/>
              </w:rPr>
              <w:t>d</w:t>
            </w:r>
            <w:r w:rsidRPr="00DB6878">
              <w:rPr>
                <w:rFonts w:ascii="Garamond" w:hAnsi="Garamond" w:cs="Arial"/>
                <w:spacing w:val="-8"/>
                <w:sz w:val="20"/>
                <w:szCs w:val="20"/>
              </w:rPr>
              <w:t xml:space="preserve"> </w:t>
            </w:r>
            <w:r w:rsidRPr="00DB6878">
              <w:rPr>
                <w:rFonts w:ascii="Garamond" w:hAnsi="Garamond" w:cs="Arial"/>
                <w:sz w:val="20"/>
                <w:szCs w:val="20"/>
              </w:rPr>
              <w:t>in</w:t>
            </w:r>
            <w:r w:rsidRPr="00DB6878">
              <w:rPr>
                <w:rFonts w:ascii="Garamond" w:hAnsi="Garamond" w:cs="Arial"/>
                <w:spacing w:val="-1"/>
                <w:sz w:val="20"/>
                <w:szCs w:val="20"/>
              </w:rPr>
              <w:t xml:space="preserve"> </w:t>
            </w:r>
            <w:r w:rsidRPr="00DB6878">
              <w:rPr>
                <w:rFonts w:ascii="Garamond" w:hAnsi="Garamond" w:cs="Arial"/>
                <w:sz w:val="20"/>
                <w:szCs w:val="20"/>
              </w:rPr>
              <w:t>a</w:t>
            </w:r>
            <w:r w:rsidRPr="00DB6878">
              <w:rPr>
                <w:rFonts w:ascii="Garamond" w:hAnsi="Garamond" w:cs="Arial"/>
                <w:spacing w:val="-1"/>
                <w:sz w:val="20"/>
                <w:szCs w:val="20"/>
              </w:rPr>
              <w:t xml:space="preserve"> </w:t>
            </w:r>
            <w:r w:rsidRPr="00DB6878">
              <w:rPr>
                <w:rFonts w:ascii="Garamond" w:hAnsi="Garamond" w:cs="Arial"/>
                <w:sz w:val="20"/>
                <w:szCs w:val="20"/>
              </w:rPr>
              <w:t>Temple</w:t>
            </w:r>
            <w:r w:rsidRPr="00DB6878">
              <w:rPr>
                <w:rFonts w:ascii="Garamond" w:hAnsi="Garamond" w:cs="Arial"/>
                <w:spacing w:val="-8"/>
                <w:sz w:val="20"/>
                <w:szCs w:val="20"/>
              </w:rPr>
              <w:t xml:space="preserve"> </w:t>
            </w:r>
            <w:r w:rsidRPr="00DB6878">
              <w:rPr>
                <w:rFonts w:ascii="Garamond" w:hAnsi="Garamond" w:cs="Arial"/>
                <w:sz w:val="20"/>
                <w:szCs w:val="20"/>
              </w:rPr>
              <w:t>of</w:t>
            </w:r>
            <w:r w:rsidRPr="00DB6878">
              <w:rPr>
                <w:rFonts w:ascii="Garamond" w:hAnsi="Garamond" w:cs="Arial"/>
                <w:spacing w:val="-2"/>
                <w:sz w:val="20"/>
                <w:szCs w:val="20"/>
              </w:rPr>
              <w:t xml:space="preserve"> </w:t>
            </w:r>
            <w:r w:rsidRPr="00DB6878">
              <w:rPr>
                <w:rFonts w:ascii="Garamond" w:hAnsi="Garamond" w:cs="Arial"/>
                <w:spacing w:val="2"/>
                <w:sz w:val="20"/>
                <w:szCs w:val="20"/>
              </w:rPr>
              <w:t>t</w:t>
            </w:r>
            <w:r w:rsidRPr="00DB6878">
              <w:rPr>
                <w:rFonts w:ascii="Garamond" w:hAnsi="Garamond" w:cs="Arial"/>
                <w:spacing w:val="-2"/>
                <w:sz w:val="20"/>
                <w:szCs w:val="20"/>
              </w:rPr>
              <w:t>h</w:t>
            </w:r>
            <w:r w:rsidRPr="00DB6878">
              <w:rPr>
                <w:rFonts w:ascii="Garamond" w:hAnsi="Garamond" w:cs="Arial"/>
                <w:sz w:val="20"/>
                <w:szCs w:val="20"/>
              </w:rPr>
              <w:t>e</w:t>
            </w:r>
            <w:r w:rsidRPr="00DB6878">
              <w:rPr>
                <w:rFonts w:ascii="Garamond" w:hAnsi="Garamond" w:cs="Arial"/>
                <w:spacing w:val="-3"/>
                <w:sz w:val="20"/>
                <w:szCs w:val="20"/>
              </w:rPr>
              <w:t xml:space="preserve"> </w:t>
            </w:r>
            <w:r w:rsidRPr="00DB6878">
              <w:rPr>
                <w:rFonts w:ascii="Garamond" w:hAnsi="Garamond" w:cs="Arial"/>
                <w:sz w:val="20"/>
                <w:szCs w:val="20"/>
              </w:rPr>
              <w:t>C</w:t>
            </w:r>
            <w:r w:rsidRPr="00DB6878">
              <w:rPr>
                <w:rFonts w:ascii="Garamond" w:hAnsi="Garamond" w:cs="Arial"/>
                <w:spacing w:val="-2"/>
                <w:sz w:val="20"/>
                <w:szCs w:val="20"/>
              </w:rPr>
              <w:t>h</w:t>
            </w:r>
            <w:r w:rsidRPr="00DB6878">
              <w:rPr>
                <w:rFonts w:ascii="Garamond" w:hAnsi="Garamond" w:cs="Arial"/>
                <w:spacing w:val="1"/>
                <w:sz w:val="20"/>
                <w:szCs w:val="20"/>
              </w:rPr>
              <w:t>u</w:t>
            </w:r>
            <w:r w:rsidRPr="00DB6878">
              <w:rPr>
                <w:rFonts w:ascii="Garamond" w:hAnsi="Garamond" w:cs="Arial"/>
                <w:sz w:val="20"/>
                <w:szCs w:val="20"/>
              </w:rPr>
              <w:t>r</w:t>
            </w:r>
            <w:r w:rsidRPr="00DB6878">
              <w:rPr>
                <w:rFonts w:ascii="Garamond" w:hAnsi="Garamond" w:cs="Arial"/>
                <w:spacing w:val="1"/>
                <w:sz w:val="20"/>
                <w:szCs w:val="20"/>
              </w:rPr>
              <w:t>c</w:t>
            </w:r>
            <w:r w:rsidRPr="00DB6878">
              <w:rPr>
                <w:rFonts w:ascii="Garamond" w:hAnsi="Garamond" w:cs="Arial"/>
                <w:sz w:val="20"/>
                <w:szCs w:val="20"/>
              </w:rPr>
              <w:t>h</w:t>
            </w:r>
            <w:r w:rsidRPr="00DB6878">
              <w:rPr>
                <w:rFonts w:ascii="Garamond" w:hAnsi="Garamond" w:cs="Arial"/>
                <w:spacing w:val="-8"/>
                <w:sz w:val="20"/>
                <w:szCs w:val="20"/>
              </w:rPr>
              <w:t xml:space="preserve"> </w:t>
            </w:r>
            <w:r w:rsidRPr="00DB6878">
              <w:rPr>
                <w:rFonts w:ascii="Garamond" w:hAnsi="Garamond" w:cs="Arial"/>
                <w:sz w:val="20"/>
                <w:szCs w:val="20"/>
              </w:rPr>
              <w:t>of</w:t>
            </w:r>
            <w:r w:rsidRPr="00DB6878">
              <w:rPr>
                <w:rFonts w:ascii="Garamond" w:hAnsi="Garamond" w:cs="Arial"/>
                <w:spacing w:val="-2"/>
                <w:sz w:val="20"/>
                <w:szCs w:val="20"/>
              </w:rPr>
              <w:t xml:space="preserve"> </w:t>
            </w:r>
            <w:r w:rsidRPr="00DB6878">
              <w:rPr>
                <w:rFonts w:ascii="Garamond" w:hAnsi="Garamond" w:cs="Arial"/>
                <w:spacing w:val="1"/>
                <w:sz w:val="20"/>
                <w:szCs w:val="20"/>
              </w:rPr>
              <w:t>J</w:t>
            </w:r>
            <w:r w:rsidRPr="00DB6878">
              <w:rPr>
                <w:rFonts w:ascii="Garamond" w:hAnsi="Garamond" w:cs="Arial"/>
                <w:sz w:val="20"/>
                <w:szCs w:val="20"/>
              </w:rPr>
              <w:t>e</w:t>
            </w:r>
            <w:r w:rsidRPr="00DB6878">
              <w:rPr>
                <w:rFonts w:ascii="Garamond" w:hAnsi="Garamond" w:cs="Arial"/>
                <w:spacing w:val="1"/>
                <w:sz w:val="20"/>
                <w:szCs w:val="20"/>
              </w:rPr>
              <w:t>s</w:t>
            </w:r>
            <w:r w:rsidRPr="00DB6878">
              <w:rPr>
                <w:rFonts w:ascii="Garamond" w:hAnsi="Garamond" w:cs="Arial"/>
                <w:sz w:val="20"/>
                <w:szCs w:val="20"/>
              </w:rPr>
              <w:t>us</w:t>
            </w:r>
            <w:r w:rsidRPr="00DB6878">
              <w:rPr>
                <w:rFonts w:ascii="Garamond" w:hAnsi="Garamond" w:cs="Arial"/>
                <w:spacing w:val="-4"/>
                <w:sz w:val="20"/>
                <w:szCs w:val="20"/>
              </w:rPr>
              <w:t xml:space="preserve"> </w:t>
            </w:r>
            <w:r w:rsidRPr="00DB6878">
              <w:rPr>
                <w:rFonts w:ascii="Garamond" w:hAnsi="Garamond" w:cs="Arial"/>
                <w:sz w:val="20"/>
                <w:szCs w:val="20"/>
              </w:rPr>
              <w:t>C</w:t>
            </w:r>
            <w:r w:rsidRPr="00DB6878">
              <w:rPr>
                <w:rFonts w:ascii="Garamond" w:hAnsi="Garamond" w:cs="Arial"/>
                <w:spacing w:val="-2"/>
                <w:sz w:val="20"/>
                <w:szCs w:val="20"/>
              </w:rPr>
              <w:t>h</w:t>
            </w:r>
            <w:r w:rsidRPr="00DB6878">
              <w:rPr>
                <w:rFonts w:ascii="Garamond" w:hAnsi="Garamond" w:cs="Arial"/>
                <w:sz w:val="20"/>
                <w:szCs w:val="20"/>
              </w:rPr>
              <w:t>ri</w:t>
            </w:r>
            <w:r w:rsidRPr="00DB6878">
              <w:rPr>
                <w:rFonts w:ascii="Garamond" w:hAnsi="Garamond" w:cs="Arial"/>
                <w:spacing w:val="1"/>
                <w:sz w:val="20"/>
                <w:szCs w:val="20"/>
              </w:rPr>
              <w:t>s</w:t>
            </w:r>
            <w:r w:rsidRPr="00DB6878">
              <w:rPr>
                <w:rFonts w:ascii="Garamond" w:hAnsi="Garamond" w:cs="Arial"/>
                <w:sz w:val="20"/>
                <w:szCs w:val="20"/>
              </w:rPr>
              <w:t>t of</w:t>
            </w:r>
            <w:r w:rsidRPr="00DB6878">
              <w:rPr>
                <w:rFonts w:ascii="Garamond" w:hAnsi="Garamond" w:cs="Arial"/>
                <w:spacing w:val="-2"/>
                <w:sz w:val="20"/>
                <w:szCs w:val="20"/>
              </w:rPr>
              <w:t xml:space="preserve"> </w:t>
            </w:r>
            <w:r w:rsidRPr="00DB6878">
              <w:rPr>
                <w:rFonts w:ascii="Garamond" w:hAnsi="Garamond" w:cs="Arial"/>
                <w:sz w:val="20"/>
                <w:szCs w:val="20"/>
              </w:rPr>
              <w:t>L</w:t>
            </w:r>
            <w:r w:rsidRPr="00DB6878">
              <w:rPr>
                <w:rFonts w:ascii="Garamond" w:hAnsi="Garamond" w:cs="Arial"/>
                <w:spacing w:val="-2"/>
                <w:sz w:val="20"/>
                <w:szCs w:val="20"/>
              </w:rPr>
              <w:t>a</w:t>
            </w:r>
            <w:r w:rsidRPr="00DB6878">
              <w:rPr>
                <w:rFonts w:ascii="Garamond" w:hAnsi="Garamond" w:cs="Arial"/>
                <w:sz w:val="20"/>
                <w:szCs w:val="20"/>
              </w:rPr>
              <w:t>t</w:t>
            </w:r>
            <w:r w:rsidRPr="00DB6878">
              <w:rPr>
                <w:rFonts w:ascii="Garamond" w:hAnsi="Garamond" w:cs="Arial"/>
                <w:spacing w:val="2"/>
                <w:sz w:val="20"/>
                <w:szCs w:val="20"/>
              </w:rPr>
              <w:t>t</w:t>
            </w:r>
            <w:r w:rsidRPr="00DB6878">
              <w:rPr>
                <w:rFonts w:ascii="Garamond" w:hAnsi="Garamond" w:cs="Arial"/>
                <w:spacing w:val="-2"/>
                <w:sz w:val="20"/>
                <w:szCs w:val="20"/>
              </w:rPr>
              <w:t>e</w:t>
            </w:r>
            <w:r w:rsidRPr="00DB6878">
              <w:rPr>
                <w:rFonts w:ascii="Garamond" w:hAnsi="Garamond" w:cs="Arial"/>
                <w:sz w:val="20"/>
                <w:szCs w:val="20"/>
              </w:rPr>
              <w:t>r</w:t>
            </w:r>
            <w:r w:rsidRPr="00DB6878">
              <w:rPr>
                <w:rFonts w:ascii="Garamond" w:hAnsi="Garamond" w:cs="Arial"/>
                <w:spacing w:val="1"/>
                <w:sz w:val="20"/>
                <w:szCs w:val="20"/>
              </w:rPr>
              <w:t>-</w:t>
            </w:r>
            <w:r w:rsidRPr="00DB6878">
              <w:rPr>
                <w:rFonts w:ascii="Garamond" w:hAnsi="Garamond" w:cs="Arial"/>
                <w:spacing w:val="-2"/>
                <w:sz w:val="20"/>
                <w:szCs w:val="20"/>
              </w:rPr>
              <w:t>d</w:t>
            </w:r>
            <w:r w:rsidRPr="00DB6878">
              <w:rPr>
                <w:rFonts w:ascii="Garamond" w:hAnsi="Garamond" w:cs="Arial"/>
                <w:spacing w:val="1"/>
                <w:sz w:val="20"/>
                <w:szCs w:val="20"/>
              </w:rPr>
              <w:t>a</w:t>
            </w:r>
            <w:r w:rsidRPr="00DB6878">
              <w:rPr>
                <w:rFonts w:ascii="Garamond" w:hAnsi="Garamond" w:cs="Arial"/>
                <w:sz w:val="20"/>
                <w:szCs w:val="20"/>
              </w:rPr>
              <w:t>y</w:t>
            </w:r>
            <w:r w:rsidRPr="00DB6878">
              <w:rPr>
                <w:rFonts w:ascii="Garamond" w:hAnsi="Garamond" w:cs="Arial"/>
                <w:spacing w:val="-10"/>
                <w:sz w:val="20"/>
                <w:szCs w:val="20"/>
              </w:rPr>
              <w:t xml:space="preserve"> </w:t>
            </w:r>
            <w:r w:rsidRPr="00DB6878">
              <w:rPr>
                <w:rFonts w:ascii="Garamond" w:hAnsi="Garamond" w:cs="Arial"/>
                <w:sz w:val="20"/>
                <w:szCs w:val="20"/>
              </w:rPr>
              <w:t>Sai</w:t>
            </w:r>
            <w:r w:rsidRPr="00DB6878">
              <w:rPr>
                <w:rFonts w:ascii="Garamond" w:hAnsi="Garamond" w:cs="Arial"/>
                <w:spacing w:val="-2"/>
                <w:sz w:val="20"/>
                <w:szCs w:val="20"/>
              </w:rPr>
              <w:t>n</w:t>
            </w:r>
            <w:r w:rsidRPr="00DB6878">
              <w:rPr>
                <w:rFonts w:ascii="Garamond" w:hAnsi="Garamond" w:cs="Arial"/>
                <w:spacing w:val="2"/>
                <w:sz w:val="20"/>
                <w:szCs w:val="20"/>
              </w:rPr>
              <w:t>t</w:t>
            </w:r>
            <w:r w:rsidRPr="00DB6878">
              <w:rPr>
                <w:rFonts w:ascii="Garamond" w:hAnsi="Garamond" w:cs="Arial"/>
                <w:sz w:val="20"/>
                <w:szCs w:val="20"/>
              </w:rPr>
              <w:t>s</w:t>
            </w:r>
            <w:r w:rsidRPr="00DB6878">
              <w:rPr>
                <w:rFonts w:ascii="Garamond" w:hAnsi="Garamond" w:cs="Arial"/>
                <w:spacing w:val="-4"/>
                <w:sz w:val="20"/>
                <w:szCs w:val="20"/>
              </w:rPr>
              <w:t xml:space="preserve"> </w:t>
            </w:r>
            <w:r w:rsidRPr="00DB6878">
              <w:rPr>
                <w:rFonts w:ascii="Garamond" w:hAnsi="Garamond" w:cs="Arial"/>
                <w:spacing w:val="-2"/>
                <w:sz w:val="20"/>
                <w:szCs w:val="20"/>
              </w:rPr>
              <w:t>we</w:t>
            </w:r>
            <w:r w:rsidRPr="00DB6878">
              <w:rPr>
                <w:rFonts w:ascii="Garamond" w:hAnsi="Garamond" w:cs="Arial"/>
                <w:spacing w:val="1"/>
                <w:sz w:val="20"/>
                <w:szCs w:val="20"/>
              </w:rPr>
              <w:t>a</w:t>
            </w:r>
            <w:r w:rsidRPr="00DB6878">
              <w:rPr>
                <w:rFonts w:ascii="Garamond" w:hAnsi="Garamond" w:cs="Arial"/>
                <w:sz w:val="20"/>
                <w:szCs w:val="20"/>
              </w:rPr>
              <w:t>r</w:t>
            </w:r>
            <w:r w:rsidRPr="00DB6878">
              <w:rPr>
                <w:rFonts w:ascii="Garamond" w:hAnsi="Garamond" w:cs="Arial"/>
                <w:spacing w:val="-4"/>
                <w:sz w:val="20"/>
                <w:szCs w:val="20"/>
              </w:rPr>
              <w:t xml:space="preserve"> </w:t>
            </w:r>
            <w:r w:rsidRPr="00DB6878">
              <w:rPr>
                <w:rFonts w:ascii="Garamond" w:hAnsi="Garamond" w:cs="Arial"/>
                <w:sz w:val="20"/>
                <w:szCs w:val="20"/>
              </w:rPr>
              <w:t>a</w:t>
            </w:r>
            <w:r w:rsidRPr="00DB6878">
              <w:rPr>
                <w:rFonts w:ascii="Garamond" w:hAnsi="Garamond" w:cs="Arial"/>
                <w:spacing w:val="-1"/>
                <w:sz w:val="20"/>
                <w:szCs w:val="20"/>
              </w:rPr>
              <w:t xml:space="preserve"> </w:t>
            </w:r>
            <w:r w:rsidRPr="00DB6878">
              <w:rPr>
                <w:rFonts w:ascii="Garamond" w:hAnsi="Garamond" w:cs="Arial"/>
                <w:spacing w:val="2"/>
                <w:sz w:val="20"/>
                <w:szCs w:val="20"/>
              </w:rPr>
              <w:t>s</w:t>
            </w:r>
            <w:r w:rsidRPr="00DB6878">
              <w:rPr>
                <w:rFonts w:ascii="Garamond" w:hAnsi="Garamond" w:cs="Arial"/>
                <w:spacing w:val="-2"/>
                <w:sz w:val="20"/>
                <w:szCs w:val="20"/>
              </w:rPr>
              <w:t>p</w:t>
            </w:r>
            <w:r w:rsidRPr="00DB6878">
              <w:rPr>
                <w:rFonts w:ascii="Garamond" w:hAnsi="Garamond" w:cs="Arial"/>
                <w:sz w:val="20"/>
                <w:szCs w:val="20"/>
              </w:rPr>
              <w:t>e</w:t>
            </w:r>
            <w:r w:rsidRPr="00DB6878">
              <w:rPr>
                <w:rFonts w:ascii="Garamond" w:hAnsi="Garamond" w:cs="Arial"/>
                <w:spacing w:val="1"/>
                <w:sz w:val="20"/>
                <w:szCs w:val="20"/>
              </w:rPr>
              <w:t>c</w:t>
            </w:r>
            <w:r w:rsidRPr="00DB6878">
              <w:rPr>
                <w:rFonts w:ascii="Garamond" w:hAnsi="Garamond" w:cs="Arial"/>
                <w:sz w:val="20"/>
                <w:szCs w:val="20"/>
              </w:rPr>
              <w:t>ial</w:t>
            </w:r>
            <w:r w:rsidRPr="00DB6878">
              <w:rPr>
                <w:rFonts w:ascii="Garamond" w:hAnsi="Garamond" w:cs="Arial"/>
                <w:spacing w:val="-6"/>
                <w:sz w:val="20"/>
                <w:szCs w:val="20"/>
              </w:rPr>
              <w:t xml:space="preserve"> </w:t>
            </w:r>
            <w:r w:rsidRPr="00DB6878">
              <w:rPr>
                <w:rFonts w:ascii="Garamond" w:hAnsi="Garamond" w:cs="Arial"/>
                <w:sz w:val="20"/>
                <w:szCs w:val="20"/>
              </w:rPr>
              <w:t>u</w:t>
            </w:r>
            <w:r w:rsidRPr="00DB6878">
              <w:rPr>
                <w:rFonts w:ascii="Garamond" w:hAnsi="Garamond" w:cs="Arial"/>
                <w:spacing w:val="-2"/>
                <w:sz w:val="20"/>
                <w:szCs w:val="20"/>
              </w:rPr>
              <w:t>n</w:t>
            </w:r>
            <w:r w:rsidRPr="00DB6878">
              <w:rPr>
                <w:rFonts w:ascii="Garamond" w:hAnsi="Garamond" w:cs="Arial"/>
                <w:spacing w:val="1"/>
                <w:sz w:val="20"/>
                <w:szCs w:val="20"/>
              </w:rPr>
              <w:t>d</w:t>
            </w:r>
            <w:r w:rsidRPr="00DB6878">
              <w:rPr>
                <w:rFonts w:ascii="Garamond" w:hAnsi="Garamond" w:cs="Arial"/>
                <w:sz w:val="20"/>
                <w:szCs w:val="20"/>
              </w:rPr>
              <w:t>ergarm</w:t>
            </w:r>
            <w:r w:rsidRPr="00DB6878">
              <w:rPr>
                <w:rFonts w:ascii="Garamond" w:hAnsi="Garamond" w:cs="Arial"/>
                <w:spacing w:val="1"/>
                <w:sz w:val="20"/>
                <w:szCs w:val="20"/>
              </w:rPr>
              <w:t>e</w:t>
            </w:r>
            <w:r w:rsidRPr="00DB6878">
              <w:rPr>
                <w:rFonts w:ascii="Garamond" w:hAnsi="Garamond" w:cs="Arial"/>
                <w:spacing w:val="-2"/>
                <w:sz w:val="20"/>
                <w:szCs w:val="20"/>
              </w:rPr>
              <w:t>n</w:t>
            </w:r>
            <w:r w:rsidRPr="00DB6878">
              <w:rPr>
                <w:rFonts w:ascii="Garamond" w:hAnsi="Garamond" w:cs="Arial"/>
                <w:sz w:val="20"/>
                <w:szCs w:val="20"/>
              </w:rPr>
              <w:t>t</w:t>
            </w:r>
            <w:r w:rsidRPr="00DB6878">
              <w:rPr>
                <w:rFonts w:ascii="Garamond" w:hAnsi="Garamond" w:cs="Arial"/>
                <w:spacing w:val="-10"/>
                <w:sz w:val="20"/>
                <w:szCs w:val="20"/>
              </w:rPr>
              <w:t xml:space="preserve"> </w:t>
            </w:r>
            <w:r w:rsidRPr="00DB6878">
              <w:rPr>
                <w:rFonts w:ascii="Garamond" w:hAnsi="Garamond" w:cs="Arial"/>
                <w:spacing w:val="-2"/>
                <w:sz w:val="20"/>
                <w:szCs w:val="20"/>
              </w:rPr>
              <w:t>n</w:t>
            </w:r>
            <w:r w:rsidRPr="00DB6878">
              <w:rPr>
                <w:rFonts w:ascii="Garamond" w:hAnsi="Garamond" w:cs="Arial"/>
                <w:sz w:val="20"/>
                <w:szCs w:val="20"/>
              </w:rPr>
              <w:t>e</w:t>
            </w:r>
            <w:r w:rsidRPr="00DB6878">
              <w:rPr>
                <w:rFonts w:ascii="Garamond" w:hAnsi="Garamond" w:cs="Arial"/>
                <w:spacing w:val="1"/>
                <w:sz w:val="20"/>
                <w:szCs w:val="20"/>
              </w:rPr>
              <w:t>x</w:t>
            </w:r>
            <w:r w:rsidRPr="00DB6878">
              <w:rPr>
                <w:rFonts w:ascii="Garamond" w:hAnsi="Garamond" w:cs="Arial"/>
                <w:sz w:val="20"/>
                <w:szCs w:val="20"/>
              </w:rPr>
              <w:t>t</w:t>
            </w:r>
            <w:r w:rsidRPr="00DB6878">
              <w:rPr>
                <w:rFonts w:ascii="Garamond" w:hAnsi="Garamond" w:cs="Arial"/>
                <w:spacing w:val="-4"/>
                <w:sz w:val="20"/>
                <w:szCs w:val="20"/>
              </w:rPr>
              <w:t xml:space="preserve"> </w:t>
            </w:r>
            <w:r w:rsidRPr="00DB6878">
              <w:rPr>
                <w:rFonts w:ascii="Garamond" w:hAnsi="Garamond" w:cs="Arial"/>
                <w:sz w:val="20"/>
                <w:szCs w:val="20"/>
              </w:rPr>
              <w:t>to</w:t>
            </w:r>
            <w:r w:rsidRPr="00DB6878">
              <w:rPr>
                <w:rFonts w:ascii="Garamond" w:hAnsi="Garamond" w:cs="Arial"/>
                <w:spacing w:val="-4"/>
                <w:sz w:val="20"/>
                <w:szCs w:val="20"/>
              </w:rPr>
              <w:t xml:space="preserve"> </w:t>
            </w:r>
            <w:r w:rsidRPr="00DB6878">
              <w:rPr>
                <w:rFonts w:ascii="Garamond" w:hAnsi="Garamond" w:cs="Arial"/>
                <w:sz w:val="20"/>
                <w:szCs w:val="20"/>
              </w:rPr>
              <w:t>t</w:t>
            </w:r>
            <w:r w:rsidRPr="00DB6878">
              <w:rPr>
                <w:rFonts w:ascii="Garamond" w:hAnsi="Garamond" w:cs="Arial"/>
                <w:spacing w:val="-2"/>
                <w:sz w:val="20"/>
                <w:szCs w:val="20"/>
              </w:rPr>
              <w:t>h</w:t>
            </w:r>
            <w:r w:rsidRPr="00DB6878">
              <w:rPr>
                <w:rFonts w:ascii="Garamond" w:hAnsi="Garamond" w:cs="Arial"/>
                <w:sz w:val="20"/>
                <w:szCs w:val="20"/>
              </w:rPr>
              <w:t>e</w:t>
            </w:r>
            <w:r w:rsidRPr="00DB6878">
              <w:rPr>
                <w:rFonts w:ascii="Garamond" w:hAnsi="Garamond" w:cs="Arial"/>
                <w:spacing w:val="-3"/>
                <w:sz w:val="20"/>
                <w:szCs w:val="20"/>
              </w:rPr>
              <w:t xml:space="preserve"> </w:t>
            </w:r>
            <w:r w:rsidRPr="00DB6878">
              <w:rPr>
                <w:rFonts w:ascii="Garamond" w:hAnsi="Garamond" w:cs="Arial"/>
                <w:spacing w:val="1"/>
                <w:sz w:val="20"/>
                <w:szCs w:val="20"/>
              </w:rPr>
              <w:t>sk</w:t>
            </w:r>
            <w:r w:rsidRPr="00DB6878">
              <w:rPr>
                <w:rFonts w:ascii="Garamond" w:hAnsi="Garamond" w:cs="Arial"/>
                <w:sz w:val="20"/>
                <w:szCs w:val="20"/>
              </w:rPr>
              <w:t>in.</w:t>
            </w:r>
            <w:r w:rsidRPr="00DB6878">
              <w:rPr>
                <w:rFonts w:ascii="Garamond" w:hAnsi="Garamond" w:cs="Arial"/>
                <w:spacing w:val="-5"/>
                <w:sz w:val="20"/>
                <w:szCs w:val="20"/>
              </w:rPr>
              <w:t xml:space="preserve"> </w:t>
            </w:r>
            <w:r w:rsidRPr="00DB6878">
              <w:rPr>
                <w:rFonts w:ascii="Garamond" w:hAnsi="Garamond" w:cs="Arial"/>
                <w:sz w:val="20"/>
                <w:szCs w:val="20"/>
              </w:rPr>
              <w:t>M</w:t>
            </w:r>
            <w:r w:rsidRPr="00DB6878">
              <w:rPr>
                <w:rFonts w:ascii="Garamond" w:hAnsi="Garamond" w:cs="Arial"/>
                <w:spacing w:val="-2"/>
                <w:sz w:val="20"/>
                <w:szCs w:val="20"/>
              </w:rPr>
              <w:t>o</w:t>
            </w:r>
            <w:r w:rsidRPr="00DB6878">
              <w:rPr>
                <w:rFonts w:ascii="Garamond" w:hAnsi="Garamond" w:cs="Arial"/>
                <w:sz w:val="20"/>
                <w:szCs w:val="20"/>
              </w:rPr>
              <w:t>r</w:t>
            </w:r>
            <w:r w:rsidRPr="00DB6878">
              <w:rPr>
                <w:rFonts w:ascii="Garamond" w:hAnsi="Garamond" w:cs="Arial"/>
                <w:spacing w:val="1"/>
                <w:sz w:val="20"/>
                <w:szCs w:val="20"/>
              </w:rPr>
              <w:t>m</w:t>
            </w:r>
            <w:r w:rsidRPr="00DB6878">
              <w:rPr>
                <w:rFonts w:ascii="Garamond" w:hAnsi="Garamond" w:cs="Arial"/>
                <w:spacing w:val="-2"/>
                <w:sz w:val="20"/>
                <w:szCs w:val="20"/>
              </w:rPr>
              <w:t>o</w:t>
            </w:r>
            <w:r w:rsidRPr="00DB6878">
              <w:rPr>
                <w:rFonts w:ascii="Garamond" w:hAnsi="Garamond" w:cs="Arial"/>
                <w:sz w:val="20"/>
                <w:szCs w:val="20"/>
              </w:rPr>
              <w:t>ns are</w:t>
            </w:r>
            <w:r w:rsidRPr="00DB6878">
              <w:rPr>
                <w:rFonts w:ascii="Garamond" w:hAnsi="Garamond" w:cs="Arial"/>
                <w:spacing w:val="-3"/>
                <w:sz w:val="20"/>
                <w:szCs w:val="20"/>
              </w:rPr>
              <w:t xml:space="preserve"> </w:t>
            </w:r>
            <w:r w:rsidRPr="00DB6878">
              <w:rPr>
                <w:rFonts w:ascii="Garamond" w:hAnsi="Garamond" w:cs="Arial"/>
                <w:sz w:val="20"/>
                <w:szCs w:val="20"/>
              </w:rPr>
              <w:t>al</w:t>
            </w:r>
            <w:r w:rsidRPr="00DB6878">
              <w:rPr>
                <w:rFonts w:ascii="Garamond" w:hAnsi="Garamond" w:cs="Arial"/>
                <w:spacing w:val="-2"/>
                <w:sz w:val="20"/>
                <w:szCs w:val="20"/>
              </w:rPr>
              <w:t>w</w:t>
            </w:r>
            <w:r w:rsidRPr="00DB6878">
              <w:rPr>
                <w:rFonts w:ascii="Garamond" w:hAnsi="Garamond" w:cs="Arial"/>
                <w:spacing w:val="1"/>
                <w:sz w:val="20"/>
                <w:szCs w:val="20"/>
              </w:rPr>
              <w:t>a</w:t>
            </w:r>
            <w:r w:rsidRPr="00DB6878">
              <w:rPr>
                <w:rFonts w:ascii="Garamond" w:hAnsi="Garamond" w:cs="Arial"/>
                <w:sz w:val="20"/>
                <w:szCs w:val="20"/>
              </w:rPr>
              <w:t>ys</w:t>
            </w:r>
            <w:r w:rsidRPr="00DB6878">
              <w:rPr>
                <w:rFonts w:ascii="Garamond" w:hAnsi="Garamond" w:cs="Arial"/>
                <w:spacing w:val="-5"/>
                <w:sz w:val="20"/>
                <w:szCs w:val="20"/>
              </w:rPr>
              <w:t xml:space="preserve"> </w:t>
            </w:r>
            <w:r w:rsidRPr="00DB6878">
              <w:rPr>
                <w:rFonts w:ascii="Garamond" w:hAnsi="Garamond" w:cs="Arial"/>
                <w:spacing w:val="1"/>
                <w:sz w:val="20"/>
                <w:szCs w:val="20"/>
              </w:rPr>
              <w:t>s</w:t>
            </w:r>
            <w:r w:rsidRPr="00DB6878">
              <w:rPr>
                <w:rFonts w:ascii="Garamond" w:hAnsi="Garamond" w:cs="Arial"/>
                <w:sz w:val="20"/>
                <w:szCs w:val="20"/>
              </w:rPr>
              <w:t>o</w:t>
            </w:r>
            <w:r w:rsidRPr="00DB6878">
              <w:rPr>
                <w:rFonts w:ascii="Garamond" w:hAnsi="Garamond" w:cs="Arial"/>
                <w:spacing w:val="-2"/>
                <w:sz w:val="20"/>
                <w:szCs w:val="20"/>
              </w:rPr>
              <w:t>b</w:t>
            </w:r>
            <w:r w:rsidRPr="00DB6878">
              <w:rPr>
                <w:rFonts w:ascii="Garamond" w:hAnsi="Garamond" w:cs="Arial"/>
                <w:spacing w:val="1"/>
                <w:sz w:val="20"/>
                <w:szCs w:val="20"/>
              </w:rPr>
              <w:t>e</w:t>
            </w:r>
            <w:r w:rsidRPr="00DB6878">
              <w:rPr>
                <w:rFonts w:ascii="Garamond" w:hAnsi="Garamond" w:cs="Arial"/>
                <w:sz w:val="20"/>
                <w:szCs w:val="20"/>
              </w:rPr>
              <w:t>rly</w:t>
            </w:r>
            <w:r w:rsidRPr="00DB6878">
              <w:rPr>
                <w:rFonts w:ascii="Garamond" w:hAnsi="Garamond" w:cs="Arial"/>
                <w:spacing w:val="-5"/>
                <w:sz w:val="20"/>
                <w:szCs w:val="20"/>
              </w:rPr>
              <w:t xml:space="preserve"> </w:t>
            </w:r>
            <w:r w:rsidRPr="00DB6878">
              <w:rPr>
                <w:rFonts w:ascii="Garamond" w:hAnsi="Garamond" w:cs="Arial"/>
                <w:sz w:val="20"/>
                <w:szCs w:val="20"/>
              </w:rPr>
              <w:t>dre</w:t>
            </w:r>
            <w:r w:rsidRPr="00DB6878">
              <w:rPr>
                <w:rFonts w:ascii="Garamond" w:hAnsi="Garamond" w:cs="Arial"/>
                <w:spacing w:val="1"/>
                <w:sz w:val="20"/>
                <w:szCs w:val="20"/>
              </w:rPr>
              <w:t>ss</w:t>
            </w:r>
            <w:r w:rsidRPr="00DB6878">
              <w:rPr>
                <w:rFonts w:ascii="Garamond" w:hAnsi="Garamond" w:cs="Arial"/>
                <w:spacing w:val="-2"/>
                <w:sz w:val="20"/>
                <w:szCs w:val="20"/>
              </w:rPr>
              <w:t>e</w:t>
            </w:r>
            <w:r w:rsidRPr="00DB6878">
              <w:rPr>
                <w:rFonts w:ascii="Garamond" w:hAnsi="Garamond" w:cs="Arial"/>
                <w:spacing w:val="1"/>
                <w:sz w:val="20"/>
                <w:szCs w:val="20"/>
              </w:rPr>
              <w:t>d</w:t>
            </w:r>
            <w:r w:rsidRPr="00DB6878">
              <w:rPr>
                <w:rFonts w:ascii="Garamond" w:hAnsi="Garamond" w:cs="Arial"/>
                <w:sz w:val="20"/>
                <w:szCs w:val="20"/>
              </w:rPr>
              <w:t>.</w:t>
            </w:r>
          </w:p>
        </w:tc>
      </w:tr>
      <w:tr w:rsidR="00327F26" w:rsidRPr="00DB6878" w:rsidTr="0098583D">
        <w:trPr>
          <w:trHeight w:hRule="exact" w:val="875"/>
          <w:jc w:val="center"/>
        </w:trPr>
        <w:tc>
          <w:tcPr>
            <w:tcW w:w="2400" w:type="dxa"/>
            <w:tcBorders>
              <w:top w:val="single" w:sz="4" w:space="0" w:color="000000"/>
              <w:left w:val="single" w:sz="4" w:space="0" w:color="000000"/>
              <w:bottom w:val="single" w:sz="4" w:space="0" w:color="000000"/>
              <w:right w:val="single" w:sz="4" w:space="0" w:color="000000"/>
            </w:tcBorders>
          </w:tcPr>
          <w:p w:rsidR="00327F26" w:rsidRPr="00DB6878" w:rsidRDefault="00327F26" w:rsidP="004C27ED">
            <w:pPr>
              <w:widowControl w:val="0"/>
              <w:autoSpaceDE w:val="0"/>
              <w:autoSpaceDN w:val="0"/>
              <w:adjustRightInd w:val="0"/>
              <w:spacing w:after="0" w:line="216" w:lineRule="exact"/>
              <w:ind w:left="101" w:right="578"/>
              <w:rPr>
                <w:rFonts w:ascii="Garamond" w:hAnsi="Garamond" w:cs="Arial"/>
                <w:sz w:val="20"/>
                <w:szCs w:val="20"/>
              </w:rPr>
            </w:pPr>
            <w:r w:rsidRPr="00DB6878">
              <w:rPr>
                <w:rFonts w:ascii="Garamond" w:hAnsi="Garamond" w:cs="Arial"/>
                <w:b/>
                <w:bCs/>
                <w:sz w:val="20"/>
                <w:szCs w:val="20"/>
              </w:rPr>
              <w:t>Ph</w:t>
            </w:r>
            <w:r w:rsidRPr="00DB6878">
              <w:rPr>
                <w:rFonts w:ascii="Garamond" w:hAnsi="Garamond" w:cs="Arial"/>
                <w:b/>
                <w:bCs/>
                <w:spacing w:val="-2"/>
                <w:sz w:val="20"/>
                <w:szCs w:val="20"/>
              </w:rPr>
              <w:t>ys</w:t>
            </w:r>
            <w:r w:rsidRPr="00DB6878">
              <w:rPr>
                <w:rFonts w:ascii="Garamond" w:hAnsi="Garamond" w:cs="Arial"/>
                <w:b/>
                <w:bCs/>
                <w:spacing w:val="2"/>
                <w:sz w:val="20"/>
                <w:szCs w:val="20"/>
              </w:rPr>
              <w:t>i</w:t>
            </w:r>
            <w:r w:rsidRPr="00DB6878">
              <w:rPr>
                <w:rFonts w:ascii="Garamond" w:hAnsi="Garamond" w:cs="Arial"/>
                <w:b/>
                <w:bCs/>
                <w:sz w:val="20"/>
                <w:szCs w:val="20"/>
              </w:rPr>
              <w:t>cal</w:t>
            </w:r>
            <w:r w:rsidRPr="00DB6878">
              <w:rPr>
                <w:rFonts w:ascii="Garamond" w:hAnsi="Garamond" w:cs="Arial"/>
                <w:b/>
                <w:bCs/>
                <w:spacing w:val="-8"/>
                <w:sz w:val="20"/>
                <w:szCs w:val="20"/>
              </w:rPr>
              <w:t xml:space="preserve"> </w:t>
            </w:r>
            <w:r w:rsidRPr="00DB6878">
              <w:rPr>
                <w:rFonts w:ascii="Garamond" w:hAnsi="Garamond" w:cs="Arial"/>
                <w:b/>
                <w:bCs/>
                <w:sz w:val="20"/>
                <w:szCs w:val="20"/>
              </w:rPr>
              <w:t>con</w:t>
            </w:r>
            <w:r w:rsidRPr="00DB6878">
              <w:rPr>
                <w:rFonts w:ascii="Garamond" w:hAnsi="Garamond" w:cs="Arial"/>
                <w:b/>
                <w:bCs/>
                <w:spacing w:val="-2"/>
                <w:sz w:val="20"/>
                <w:szCs w:val="20"/>
              </w:rPr>
              <w:t>t</w:t>
            </w:r>
            <w:r w:rsidRPr="00DB6878">
              <w:rPr>
                <w:rFonts w:ascii="Garamond" w:hAnsi="Garamond" w:cs="Arial"/>
                <w:b/>
                <w:bCs/>
                <w:spacing w:val="1"/>
                <w:sz w:val="20"/>
                <w:szCs w:val="20"/>
              </w:rPr>
              <w:t>a</w:t>
            </w:r>
            <w:r w:rsidRPr="00DB6878">
              <w:rPr>
                <w:rFonts w:ascii="Garamond" w:hAnsi="Garamond" w:cs="Arial"/>
                <w:b/>
                <w:bCs/>
                <w:spacing w:val="-2"/>
                <w:sz w:val="20"/>
                <w:szCs w:val="20"/>
              </w:rPr>
              <w:t>c</w:t>
            </w:r>
            <w:r w:rsidRPr="00DB6878">
              <w:rPr>
                <w:rFonts w:ascii="Garamond" w:hAnsi="Garamond" w:cs="Arial"/>
                <w:b/>
                <w:bCs/>
                <w:sz w:val="20"/>
                <w:szCs w:val="20"/>
              </w:rPr>
              <w:t>t, medi</w:t>
            </w:r>
            <w:r w:rsidRPr="00DB6878">
              <w:rPr>
                <w:rFonts w:ascii="Garamond" w:hAnsi="Garamond" w:cs="Arial"/>
                <w:b/>
                <w:bCs/>
                <w:spacing w:val="-2"/>
                <w:sz w:val="20"/>
                <w:szCs w:val="20"/>
              </w:rPr>
              <w:t>c</w:t>
            </w:r>
            <w:r w:rsidRPr="00DB6878">
              <w:rPr>
                <w:rFonts w:ascii="Garamond" w:hAnsi="Garamond" w:cs="Arial"/>
                <w:b/>
                <w:bCs/>
                <w:sz w:val="20"/>
                <w:szCs w:val="20"/>
              </w:rPr>
              <w:t>al</w:t>
            </w:r>
            <w:r w:rsidRPr="00DB6878">
              <w:rPr>
                <w:rFonts w:ascii="Garamond" w:hAnsi="Garamond" w:cs="Arial"/>
                <w:b/>
                <w:bCs/>
                <w:spacing w:val="-7"/>
                <w:sz w:val="20"/>
                <w:szCs w:val="20"/>
              </w:rPr>
              <w:t xml:space="preserve"> </w:t>
            </w:r>
            <w:r w:rsidRPr="00DB6878">
              <w:rPr>
                <w:rFonts w:ascii="Garamond" w:hAnsi="Garamond" w:cs="Arial"/>
                <w:b/>
                <w:bCs/>
                <w:sz w:val="20"/>
                <w:szCs w:val="20"/>
              </w:rPr>
              <w:t>treatment,</w:t>
            </w:r>
          </w:p>
          <w:p w:rsidR="00327F26" w:rsidRPr="00DB6878" w:rsidRDefault="00327F26" w:rsidP="004C27ED">
            <w:pPr>
              <w:widowControl w:val="0"/>
              <w:autoSpaceDE w:val="0"/>
              <w:autoSpaceDN w:val="0"/>
              <w:adjustRightInd w:val="0"/>
              <w:spacing w:after="0" w:line="216" w:lineRule="exact"/>
              <w:ind w:left="101" w:right="537"/>
              <w:rPr>
                <w:rFonts w:ascii="Garamond" w:hAnsi="Garamond"/>
                <w:sz w:val="20"/>
                <w:szCs w:val="20"/>
              </w:rPr>
            </w:pPr>
            <w:r w:rsidRPr="00DB6878">
              <w:rPr>
                <w:rFonts w:ascii="Garamond" w:hAnsi="Garamond" w:cs="Arial"/>
                <w:b/>
                <w:bCs/>
                <w:sz w:val="20"/>
                <w:szCs w:val="20"/>
              </w:rPr>
              <w:t>ho</w:t>
            </w:r>
            <w:r w:rsidRPr="00DB6878">
              <w:rPr>
                <w:rFonts w:ascii="Garamond" w:hAnsi="Garamond" w:cs="Arial"/>
                <w:b/>
                <w:bCs/>
                <w:spacing w:val="-2"/>
                <w:sz w:val="20"/>
                <w:szCs w:val="20"/>
              </w:rPr>
              <w:t>s</w:t>
            </w:r>
            <w:r w:rsidRPr="00DB6878">
              <w:rPr>
                <w:rFonts w:ascii="Garamond" w:hAnsi="Garamond" w:cs="Arial"/>
                <w:b/>
                <w:bCs/>
                <w:sz w:val="20"/>
                <w:szCs w:val="20"/>
              </w:rPr>
              <w:t>p</w:t>
            </w:r>
            <w:r w:rsidRPr="00DB6878">
              <w:rPr>
                <w:rFonts w:ascii="Garamond" w:hAnsi="Garamond" w:cs="Arial"/>
                <w:b/>
                <w:bCs/>
                <w:spacing w:val="2"/>
                <w:sz w:val="20"/>
                <w:szCs w:val="20"/>
              </w:rPr>
              <w:t>i</w:t>
            </w:r>
            <w:r w:rsidRPr="00DB6878">
              <w:rPr>
                <w:rFonts w:ascii="Garamond" w:hAnsi="Garamond" w:cs="Arial"/>
                <w:b/>
                <w:bCs/>
                <w:spacing w:val="-2"/>
                <w:sz w:val="20"/>
                <w:szCs w:val="20"/>
              </w:rPr>
              <w:t>t</w:t>
            </w:r>
            <w:r w:rsidRPr="00DB6878">
              <w:rPr>
                <w:rFonts w:ascii="Garamond" w:hAnsi="Garamond" w:cs="Arial"/>
                <w:b/>
                <w:bCs/>
                <w:sz w:val="20"/>
                <w:szCs w:val="20"/>
              </w:rPr>
              <w:t>al</w:t>
            </w:r>
            <w:r w:rsidRPr="00DB6878">
              <w:rPr>
                <w:rFonts w:ascii="Garamond" w:hAnsi="Garamond" w:cs="Arial"/>
                <w:b/>
                <w:bCs/>
                <w:spacing w:val="-7"/>
                <w:sz w:val="20"/>
                <w:szCs w:val="20"/>
              </w:rPr>
              <w:t xml:space="preserve"> </w:t>
            </w:r>
            <w:r w:rsidRPr="00DB6878">
              <w:rPr>
                <w:rFonts w:ascii="Garamond" w:hAnsi="Garamond" w:cs="Arial"/>
                <w:b/>
                <w:bCs/>
                <w:sz w:val="20"/>
                <w:szCs w:val="20"/>
              </w:rPr>
              <w:t>sta</w:t>
            </w:r>
            <w:r w:rsidRPr="00DB6878">
              <w:rPr>
                <w:rFonts w:ascii="Garamond" w:hAnsi="Garamond" w:cs="Arial"/>
                <w:b/>
                <w:bCs/>
                <w:spacing w:val="1"/>
                <w:sz w:val="20"/>
                <w:szCs w:val="20"/>
              </w:rPr>
              <w:t>y</w:t>
            </w:r>
            <w:r w:rsidRPr="00DB6878">
              <w:rPr>
                <w:rFonts w:ascii="Garamond" w:hAnsi="Garamond" w:cs="Arial"/>
                <w:b/>
                <w:bCs/>
                <w:spacing w:val="-2"/>
                <w:sz w:val="20"/>
                <w:szCs w:val="20"/>
              </w:rPr>
              <w:t>s</w:t>
            </w:r>
            <w:r w:rsidRPr="00DB6878">
              <w:rPr>
                <w:rFonts w:ascii="Garamond" w:hAnsi="Garamond" w:cs="Arial"/>
                <w:b/>
                <w:bCs/>
                <w:sz w:val="20"/>
                <w:szCs w:val="20"/>
              </w:rPr>
              <w:t>,</w:t>
            </w:r>
            <w:r w:rsidRPr="00DB6878">
              <w:rPr>
                <w:rFonts w:ascii="Garamond" w:hAnsi="Garamond" w:cs="Arial"/>
                <w:b/>
                <w:bCs/>
                <w:spacing w:val="-3"/>
                <w:sz w:val="20"/>
                <w:szCs w:val="20"/>
              </w:rPr>
              <w:t xml:space="preserve"> </w:t>
            </w:r>
            <w:r w:rsidRPr="00DB6878">
              <w:rPr>
                <w:rFonts w:ascii="Garamond" w:hAnsi="Garamond" w:cs="Arial"/>
                <w:b/>
                <w:bCs/>
                <w:sz w:val="20"/>
                <w:szCs w:val="20"/>
              </w:rPr>
              <w:t>r</w:t>
            </w:r>
            <w:r w:rsidRPr="00DB6878">
              <w:rPr>
                <w:rFonts w:ascii="Garamond" w:hAnsi="Garamond" w:cs="Arial"/>
                <w:b/>
                <w:bCs/>
                <w:spacing w:val="-2"/>
                <w:sz w:val="20"/>
                <w:szCs w:val="20"/>
              </w:rPr>
              <w:t>e</w:t>
            </w:r>
            <w:r w:rsidRPr="00DB6878">
              <w:rPr>
                <w:rFonts w:ascii="Garamond" w:hAnsi="Garamond" w:cs="Arial"/>
                <w:b/>
                <w:bCs/>
                <w:sz w:val="20"/>
                <w:szCs w:val="20"/>
              </w:rPr>
              <w:t xml:space="preserve">st </w:t>
            </w:r>
            <w:r w:rsidR="004C27ED" w:rsidRPr="00DB6878">
              <w:rPr>
                <w:rFonts w:ascii="Garamond" w:hAnsi="Garamond" w:cs="Arial"/>
                <w:b/>
                <w:bCs/>
                <w:sz w:val="20"/>
                <w:szCs w:val="20"/>
              </w:rPr>
              <w:t>c</w:t>
            </w:r>
            <w:r w:rsidR="004C27ED" w:rsidRPr="00DB6878">
              <w:rPr>
                <w:rFonts w:ascii="Garamond" w:hAnsi="Garamond" w:cs="Arial"/>
                <w:b/>
                <w:bCs/>
                <w:spacing w:val="-2"/>
                <w:sz w:val="20"/>
                <w:szCs w:val="20"/>
              </w:rPr>
              <w:t>e</w:t>
            </w:r>
            <w:r w:rsidR="004C27ED" w:rsidRPr="00DB6878">
              <w:rPr>
                <w:rFonts w:ascii="Garamond" w:hAnsi="Garamond" w:cs="Arial"/>
                <w:b/>
                <w:bCs/>
                <w:spacing w:val="1"/>
                <w:sz w:val="20"/>
                <w:szCs w:val="20"/>
              </w:rPr>
              <w:t>n</w:t>
            </w:r>
            <w:r w:rsidR="004C27ED" w:rsidRPr="00DB6878">
              <w:rPr>
                <w:rFonts w:ascii="Garamond" w:hAnsi="Garamond" w:cs="Arial"/>
                <w:b/>
                <w:bCs/>
                <w:sz w:val="20"/>
                <w:szCs w:val="20"/>
              </w:rPr>
              <w:t>ters</w:t>
            </w:r>
          </w:p>
        </w:tc>
        <w:tc>
          <w:tcPr>
            <w:tcW w:w="8040" w:type="dxa"/>
            <w:tcBorders>
              <w:top w:val="single" w:sz="4" w:space="0" w:color="000000"/>
              <w:left w:val="single" w:sz="4" w:space="0" w:color="000000"/>
              <w:bottom w:val="single" w:sz="4" w:space="0" w:color="000000"/>
              <w:right w:val="single" w:sz="4" w:space="0" w:color="000000"/>
            </w:tcBorders>
          </w:tcPr>
          <w:p w:rsidR="00327F26" w:rsidRPr="00DB6878" w:rsidRDefault="00327F26" w:rsidP="0098583D">
            <w:pPr>
              <w:widowControl w:val="0"/>
              <w:autoSpaceDE w:val="0"/>
              <w:autoSpaceDN w:val="0"/>
              <w:adjustRightInd w:val="0"/>
              <w:spacing w:before="1" w:line="216" w:lineRule="exact"/>
              <w:ind w:left="96" w:right="185"/>
              <w:rPr>
                <w:rFonts w:ascii="Garamond" w:hAnsi="Garamond" w:cs="Arial"/>
                <w:sz w:val="20"/>
                <w:szCs w:val="20"/>
              </w:rPr>
            </w:pPr>
            <w:r w:rsidRPr="00DB6878">
              <w:rPr>
                <w:rFonts w:ascii="Garamond" w:hAnsi="Garamond" w:cs="Arial"/>
                <w:sz w:val="20"/>
                <w:szCs w:val="20"/>
              </w:rPr>
              <w:t>Ne</w:t>
            </w:r>
            <w:r w:rsidRPr="00DB6878">
              <w:rPr>
                <w:rFonts w:ascii="Garamond" w:hAnsi="Garamond" w:cs="Arial"/>
                <w:spacing w:val="1"/>
                <w:sz w:val="20"/>
                <w:szCs w:val="20"/>
              </w:rPr>
              <w:t>c</w:t>
            </w:r>
            <w:r w:rsidRPr="00DB6878">
              <w:rPr>
                <w:rFonts w:ascii="Garamond" w:hAnsi="Garamond" w:cs="Arial"/>
                <w:spacing w:val="-2"/>
                <w:sz w:val="20"/>
                <w:szCs w:val="20"/>
              </w:rPr>
              <w:t>e</w:t>
            </w:r>
            <w:r w:rsidRPr="00DB6878">
              <w:rPr>
                <w:rFonts w:ascii="Garamond" w:hAnsi="Garamond" w:cs="Arial"/>
                <w:spacing w:val="1"/>
                <w:sz w:val="20"/>
                <w:szCs w:val="20"/>
              </w:rPr>
              <w:t>ss</w:t>
            </w:r>
            <w:r w:rsidRPr="00DB6878">
              <w:rPr>
                <w:rFonts w:ascii="Garamond" w:hAnsi="Garamond" w:cs="Arial"/>
                <w:sz w:val="20"/>
                <w:szCs w:val="20"/>
              </w:rPr>
              <w:t>a</w:t>
            </w:r>
            <w:r w:rsidRPr="00DB6878">
              <w:rPr>
                <w:rFonts w:ascii="Garamond" w:hAnsi="Garamond" w:cs="Arial"/>
                <w:spacing w:val="-2"/>
                <w:sz w:val="20"/>
                <w:szCs w:val="20"/>
              </w:rPr>
              <w:t>r</w:t>
            </w:r>
            <w:r w:rsidRPr="00DB6878">
              <w:rPr>
                <w:rFonts w:ascii="Garamond" w:hAnsi="Garamond" w:cs="Arial"/>
                <w:sz w:val="20"/>
                <w:szCs w:val="20"/>
              </w:rPr>
              <w:t>y</w:t>
            </w:r>
            <w:r w:rsidRPr="00DB6878">
              <w:rPr>
                <w:rFonts w:ascii="Garamond" w:hAnsi="Garamond" w:cs="Arial"/>
                <w:spacing w:val="-8"/>
                <w:sz w:val="20"/>
                <w:szCs w:val="20"/>
              </w:rPr>
              <w:t xml:space="preserve"> </w:t>
            </w:r>
            <w:r w:rsidRPr="00DB6878">
              <w:rPr>
                <w:rFonts w:ascii="Garamond" w:hAnsi="Garamond" w:cs="Arial"/>
                <w:sz w:val="20"/>
                <w:szCs w:val="20"/>
              </w:rPr>
              <w:t>m</w:t>
            </w:r>
            <w:r w:rsidRPr="00DB6878">
              <w:rPr>
                <w:rFonts w:ascii="Garamond" w:hAnsi="Garamond" w:cs="Arial"/>
                <w:spacing w:val="-2"/>
                <w:sz w:val="20"/>
                <w:szCs w:val="20"/>
              </w:rPr>
              <w:t>e</w:t>
            </w:r>
            <w:r w:rsidRPr="00DB6878">
              <w:rPr>
                <w:rFonts w:ascii="Garamond" w:hAnsi="Garamond" w:cs="Arial"/>
                <w:sz w:val="20"/>
                <w:szCs w:val="20"/>
              </w:rPr>
              <w:t>di</w:t>
            </w:r>
            <w:r w:rsidRPr="00DB6878">
              <w:rPr>
                <w:rFonts w:ascii="Garamond" w:hAnsi="Garamond" w:cs="Arial"/>
                <w:spacing w:val="1"/>
                <w:sz w:val="20"/>
                <w:szCs w:val="20"/>
              </w:rPr>
              <w:t>c</w:t>
            </w:r>
            <w:r w:rsidRPr="00DB6878">
              <w:rPr>
                <w:rFonts w:ascii="Garamond" w:hAnsi="Garamond" w:cs="Arial"/>
                <w:spacing w:val="-2"/>
                <w:sz w:val="20"/>
                <w:szCs w:val="20"/>
              </w:rPr>
              <w:t>a</w:t>
            </w:r>
            <w:r w:rsidRPr="00DB6878">
              <w:rPr>
                <w:rFonts w:ascii="Garamond" w:hAnsi="Garamond" w:cs="Arial"/>
                <w:sz w:val="20"/>
                <w:szCs w:val="20"/>
              </w:rPr>
              <w:t>l</w:t>
            </w:r>
            <w:r w:rsidRPr="00DB6878">
              <w:rPr>
                <w:rFonts w:ascii="Garamond" w:hAnsi="Garamond" w:cs="Arial"/>
                <w:spacing w:val="-7"/>
                <w:sz w:val="20"/>
                <w:szCs w:val="20"/>
              </w:rPr>
              <w:t xml:space="preserve"> </w:t>
            </w:r>
            <w:r w:rsidRPr="00DB6878">
              <w:rPr>
                <w:rFonts w:ascii="Garamond" w:hAnsi="Garamond" w:cs="Arial"/>
                <w:sz w:val="20"/>
                <w:szCs w:val="20"/>
              </w:rPr>
              <w:t>tr</w:t>
            </w:r>
            <w:r w:rsidRPr="00DB6878">
              <w:rPr>
                <w:rFonts w:ascii="Garamond" w:hAnsi="Garamond" w:cs="Arial"/>
                <w:spacing w:val="1"/>
                <w:sz w:val="20"/>
                <w:szCs w:val="20"/>
              </w:rPr>
              <w:t>e</w:t>
            </w:r>
            <w:r w:rsidRPr="00DB6878">
              <w:rPr>
                <w:rFonts w:ascii="Garamond" w:hAnsi="Garamond" w:cs="Arial"/>
                <w:spacing w:val="-2"/>
                <w:sz w:val="20"/>
                <w:szCs w:val="20"/>
              </w:rPr>
              <w:t>a</w:t>
            </w:r>
            <w:r w:rsidRPr="00DB6878">
              <w:rPr>
                <w:rFonts w:ascii="Garamond" w:hAnsi="Garamond" w:cs="Arial"/>
                <w:sz w:val="20"/>
                <w:szCs w:val="20"/>
              </w:rPr>
              <w:t>tme</w:t>
            </w:r>
            <w:r w:rsidRPr="00DB6878">
              <w:rPr>
                <w:rFonts w:ascii="Garamond" w:hAnsi="Garamond" w:cs="Arial"/>
                <w:spacing w:val="-2"/>
                <w:sz w:val="20"/>
                <w:szCs w:val="20"/>
              </w:rPr>
              <w:t>n</w:t>
            </w:r>
            <w:r w:rsidRPr="00DB6878">
              <w:rPr>
                <w:rFonts w:ascii="Garamond" w:hAnsi="Garamond" w:cs="Arial"/>
                <w:sz w:val="20"/>
                <w:szCs w:val="20"/>
              </w:rPr>
              <w:t>t</w:t>
            </w:r>
            <w:r w:rsidRPr="00DB6878">
              <w:rPr>
                <w:rFonts w:ascii="Garamond" w:hAnsi="Garamond" w:cs="Arial"/>
                <w:spacing w:val="-7"/>
                <w:sz w:val="20"/>
                <w:szCs w:val="20"/>
              </w:rPr>
              <w:t xml:space="preserve"> </w:t>
            </w:r>
            <w:r w:rsidRPr="00DB6878">
              <w:rPr>
                <w:rFonts w:ascii="Garamond" w:hAnsi="Garamond" w:cs="Arial"/>
                <w:spacing w:val="1"/>
                <w:sz w:val="20"/>
                <w:szCs w:val="20"/>
              </w:rPr>
              <w:t>c</w:t>
            </w:r>
            <w:r w:rsidRPr="00DB6878">
              <w:rPr>
                <w:rFonts w:ascii="Garamond" w:hAnsi="Garamond" w:cs="Arial"/>
                <w:spacing w:val="-2"/>
                <w:sz w:val="20"/>
                <w:szCs w:val="20"/>
              </w:rPr>
              <w:t>a</w:t>
            </w:r>
            <w:r w:rsidRPr="00DB6878">
              <w:rPr>
                <w:rFonts w:ascii="Garamond" w:hAnsi="Garamond" w:cs="Arial"/>
                <w:sz w:val="20"/>
                <w:szCs w:val="20"/>
              </w:rPr>
              <w:t>n</w:t>
            </w:r>
            <w:r w:rsidRPr="00DB6878">
              <w:rPr>
                <w:rFonts w:ascii="Garamond" w:hAnsi="Garamond" w:cs="Arial"/>
                <w:spacing w:val="-3"/>
                <w:sz w:val="20"/>
                <w:szCs w:val="20"/>
              </w:rPr>
              <w:t xml:space="preserve"> </w:t>
            </w:r>
            <w:r w:rsidRPr="00DB6878">
              <w:rPr>
                <w:rFonts w:ascii="Garamond" w:hAnsi="Garamond" w:cs="Arial"/>
                <w:sz w:val="20"/>
                <w:szCs w:val="20"/>
              </w:rPr>
              <w:t>be</w:t>
            </w:r>
            <w:r w:rsidRPr="00DB6878">
              <w:rPr>
                <w:rFonts w:ascii="Garamond" w:hAnsi="Garamond" w:cs="Arial"/>
                <w:spacing w:val="-4"/>
                <w:sz w:val="20"/>
                <w:szCs w:val="20"/>
              </w:rPr>
              <w:t xml:space="preserve"> </w:t>
            </w:r>
            <w:r w:rsidRPr="00DB6878">
              <w:rPr>
                <w:rFonts w:ascii="Garamond" w:hAnsi="Garamond" w:cs="Arial"/>
                <w:spacing w:val="1"/>
                <w:sz w:val="20"/>
                <w:szCs w:val="20"/>
              </w:rPr>
              <w:t>ca</w:t>
            </w:r>
            <w:r w:rsidRPr="00DB6878">
              <w:rPr>
                <w:rFonts w:ascii="Garamond" w:hAnsi="Garamond" w:cs="Arial"/>
                <w:sz w:val="20"/>
                <w:szCs w:val="20"/>
              </w:rPr>
              <w:t>r</w:t>
            </w:r>
            <w:r w:rsidRPr="00DB6878">
              <w:rPr>
                <w:rFonts w:ascii="Garamond" w:hAnsi="Garamond" w:cs="Arial"/>
                <w:spacing w:val="-2"/>
                <w:sz w:val="20"/>
                <w:szCs w:val="20"/>
              </w:rPr>
              <w:t>r</w:t>
            </w:r>
            <w:r w:rsidRPr="00DB6878">
              <w:rPr>
                <w:rFonts w:ascii="Garamond" w:hAnsi="Garamond" w:cs="Arial"/>
                <w:spacing w:val="1"/>
                <w:sz w:val="20"/>
                <w:szCs w:val="20"/>
              </w:rPr>
              <w:t>i</w:t>
            </w:r>
            <w:r w:rsidRPr="00DB6878">
              <w:rPr>
                <w:rFonts w:ascii="Garamond" w:hAnsi="Garamond" w:cs="Arial"/>
                <w:sz w:val="20"/>
                <w:szCs w:val="20"/>
              </w:rPr>
              <w:t>ed</w:t>
            </w:r>
            <w:r w:rsidRPr="00DB6878">
              <w:rPr>
                <w:rFonts w:ascii="Garamond" w:hAnsi="Garamond" w:cs="Arial"/>
                <w:spacing w:val="-8"/>
                <w:sz w:val="20"/>
                <w:szCs w:val="20"/>
              </w:rPr>
              <w:t xml:space="preserve"> </w:t>
            </w:r>
            <w:r w:rsidRPr="00DB6878">
              <w:rPr>
                <w:rFonts w:ascii="Garamond" w:hAnsi="Garamond" w:cs="Arial"/>
                <w:spacing w:val="1"/>
                <w:sz w:val="20"/>
                <w:szCs w:val="20"/>
              </w:rPr>
              <w:t>o</w:t>
            </w:r>
            <w:r w:rsidRPr="00DB6878">
              <w:rPr>
                <w:rFonts w:ascii="Garamond" w:hAnsi="Garamond" w:cs="Arial"/>
                <w:sz w:val="20"/>
                <w:szCs w:val="20"/>
              </w:rPr>
              <w:t>ut</w:t>
            </w:r>
            <w:r w:rsidRPr="00DB6878">
              <w:rPr>
                <w:rFonts w:ascii="Garamond" w:hAnsi="Garamond" w:cs="Arial"/>
                <w:spacing w:val="-2"/>
                <w:sz w:val="20"/>
                <w:szCs w:val="20"/>
              </w:rPr>
              <w:t xml:space="preserve"> </w:t>
            </w:r>
            <w:r w:rsidRPr="00DB6878">
              <w:rPr>
                <w:rFonts w:ascii="Garamond" w:hAnsi="Garamond" w:cs="Arial"/>
                <w:spacing w:val="-3"/>
                <w:sz w:val="20"/>
                <w:szCs w:val="20"/>
              </w:rPr>
              <w:t>w</w:t>
            </w:r>
            <w:r w:rsidRPr="00DB6878">
              <w:rPr>
                <w:rFonts w:ascii="Garamond" w:hAnsi="Garamond" w:cs="Arial"/>
                <w:sz w:val="20"/>
                <w:szCs w:val="20"/>
              </w:rPr>
              <w:t>ithout</w:t>
            </w:r>
            <w:r w:rsidRPr="00DB6878">
              <w:rPr>
                <w:rFonts w:ascii="Garamond" w:hAnsi="Garamond" w:cs="Arial"/>
                <w:spacing w:val="-6"/>
                <w:sz w:val="20"/>
                <w:szCs w:val="20"/>
              </w:rPr>
              <w:t xml:space="preserve"> </w:t>
            </w:r>
            <w:r w:rsidRPr="00DB6878">
              <w:rPr>
                <w:rFonts w:ascii="Garamond" w:hAnsi="Garamond" w:cs="Arial"/>
                <w:sz w:val="20"/>
                <w:szCs w:val="20"/>
              </w:rPr>
              <w:t>d</w:t>
            </w:r>
            <w:r w:rsidRPr="00DB6878">
              <w:rPr>
                <w:rFonts w:ascii="Garamond" w:hAnsi="Garamond" w:cs="Arial"/>
                <w:spacing w:val="-2"/>
                <w:sz w:val="20"/>
                <w:szCs w:val="20"/>
              </w:rPr>
              <w:t>e</w:t>
            </w:r>
            <w:r w:rsidRPr="00DB6878">
              <w:rPr>
                <w:rFonts w:ascii="Garamond" w:hAnsi="Garamond" w:cs="Arial"/>
                <w:spacing w:val="1"/>
                <w:sz w:val="20"/>
                <w:szCs w:val="20"/>
              </w:rPr>
              <w:t>l</w:t>
            </w:r>
            <w:r w:rsidRPr="00DB6878">
              <w:rPr>
                <w:rFonts w:ascii="Garamond" w:hAnsi="Garamond" w:cs="Arial"/>
                <w:spacing w:val="-2"/>
                <w:sz w:val="20"/>
                <w:szCs w:val="20"/>
              </w:rPr>
              <w:t>a</w:t>
            </w:r>
            <w:r w:rsidRPr="00DB6878">
              <w:rPr>
                <w:rFonts w:ascii="Garamond" w:hAnsi="Garamond" w:cs="Arial"/>
                <w:sz w:val="20"/>
                <w:szCs w:val="20"/>
              </w:rPr>
              <w:t>y</w:t>
            </w:r>
            <w:r w:rsidRPr="00DB6878">
              <w:rPr>
                <w:rFonts w:ascii="Garamond" w:hAnsi="Garamond" w:cs="Arial"/>
                <w:spacing w:val="-4"/>
                <w:sz w:val="20"/>
                <w:szCs w:val="20"/>
              </w:rPr>
              <w:t xml:space="preserve"> </w:t>
            </w:r>
            <w:r w:rsidRPr="00DB6878">
              <w:rPr>
                <w:rFonts w:ascii="Garamond" w:hAnsi="Garamond" w:cs="Arial"/>
                <w:sz w:val="20"/>
                <w:szCs w:val="20"/>
              </w:rPr>
              <w:t>a</w:t>
            </w:r>
            <w:r w:rsidRPr="00DB6878">
              <w:rPr>
                <w:rFonts w:ascii="Garamond" w:hAnsi="Garamond" w:cs="Arial"/>
                <w:spacing w:val="1"/>
                <w:sz w:val="20"/>
                <w:szCs w:val="20"/>
              </w:rPr>
              <w:t>n</w:t>
            </w:r>
            <w:r w:rsidRPr="00DB6878">
              <w:rPr>
                <w:rFonts w:ascii="Garamond" w:hAnsi="Garamond" w:cs="Arial"/>
                <w:sz w:val="20"/>
                <w:szCs w:val="20"/>
              </w:rPr>
              <w:t>d</w:t>
            </w:r>
            <w:r w:rsidRPr="00DB6878">
              <w:rPr>
                <w:rFonts w:ascii="Garamond" w:hAnsi="Garamond" w:cs="Arial"/>
                <w:spacing w:val="-3"/>
                <w:sz w:val="20"/>
                <w:szCs w:val="20"/>
              </w:rPr>
              <w:t xml:space="preserve"> </w:t>
            </w:r>
            <w:r w:rsidRPr="00DB6878">
              <w:rPr>
                <w:rFonts w:ascii="Garamond" w:hAnsi="Garamond" w:cs="Arial"/>
                <w:spacing w:val="1"/>
                <w:sz w:val="20"/>
                <w:szCs w:val="20"/>
              </w:rPr>
              <w:t>s</w:t>
            </w:r>
            <w:r w:rsidRPr="00DB6878">
              <w:rPr>
                <w:rFonts w:ascii="Garamond" w:hAnsi="Garamond" w:cs="Arial"/>
                <w:sz w:val="20"/>
                <w:szCs w:val="20"/>
              </w:rPr>
              <w:t>ur</w:t>
            </w:r>
            <w:r w:rsidRPr="00DB6878">
              <w:rPr>
                <w:rFonts w:ascii="Garamond" w:hAnsi="Garamond" w:cs="Arial"/>
                <w:spacing w:val="-2"/>
                <w:sz w:val="20"/>
                <w:szCs w:val="20"/>
              </w:rPr>
              <w:t>g</w:t>
            </w:r>
            <w:r w:rsidRPr="00DB6878">
              <w:rPr>
                <w:rFonts w:ascii="Garamond" w:hAnsi="Garamond" w:cs="Arial"/>
                <w:spacing w:val="1"/>
                <w:sz w:val="20"/>
                <w:szCs w:val="20"/>
              </w:rPr>
              <w:t>e</w:t>
            </w:r>
            <w:r w:rsidRPr="00DB6878">
              <w:rPr>
                <w:rFonts w:ascii="Garamond" w:hAnsi="Garamond" w:cs="Arial"/>
                <w:sz w:val="20"/>
                <w:szCs w:val="20"/>
              </w:rPr>
              <w:t>ry and</w:t>
            </w:r>
            <w:r w:rsidRPr="00DB6878">
              <w:rPr>
                <w:rFonts w:ascii="Garamond" w:hAnsi="Garamond" w:cs="Arial"/>
                <w:spacing w:val="-3"/>
                <w:sz w:val="20"/>
                <w:szCs w:val="20"/>
              </w:rPr>
              <w:t xml:space="preserve"> </w:t>
            </w:r>
            <w:r w:rsidRPr="00DB6878">
              <w:rPr>
                <w:rFonts w:ascii="Garamond" w:hAnsi="Garamond" w:cs="Arial"/>
                <w:spacing w:val="-2"/>
                <w:sz w:val="20"/>
                <w:szCs w:val="20"/>
              </w:rPr>
              <w:t>b</w:t>
            </w:r>
            <w:r w:rsidRPr="00DB6878">
              <w:rPr>
                <w:rFonts w:ascii="Garamond" w:hAnsi="Garamond" w:cs="Arial"/>
                <w:spacing w:val="1"/>
                <w:sz w:val="20"/>
                <w:szCs w:val="20"/>
              </w:rPr>
              <w:t>l</w:t>
            </w:r>
            <w:r w:rsidRPr="00DB6878">
              <w:rPr>
                <w:rFonts w:ascii="Garamond" w:hAnsi="Garamond" w:cs="Arial"/>
                <w:sz w:val="20"/>
                <w:szCs w:val="20"/>
              </w:rPr>
              <w:t>ood</w:t>
            </w:r>
            <w:r w:rsidRPr="00DB6878">
              <w:rPr>
                <w:rFonts w:ascii="Garamond" w:hAnsi="Garamond" w:cs="Arial"/>
                <w:spacing w:val="-5"/>
                <w:sz w:val="20"/>
                <w:szCs w:val="20"/>
              </w:rPr>
              <w:t xml:space="preserve"> </w:t>
            </w:r>
            <w:r w:rsidRPr="00DB6878">
              <w:rPr>
                <w:rFonts w:ascii="Garamond" w:hAnsi="Garamond" w:cs="Arial"/>
                <w:sz w:val="20"/>
                <w:szCs w:val="20"/>
              </w:rPr>
              <w:t>tr</w:t>
            </w:r>
            <w:r w:rsidRPr="00DB6878">
              <w:rPr>
                <w:rFonts w:ascii="Garamond" w:hAnsi="Garamond" w:cs="Arial"/>
                <w:spacing w:val="1"/>
                <w:sz w:val="20"/>
                <w:szCs w:val="20"/>
              </w:rPr>
              <w:t>a</w:t>
            </w:r>
            <w:r w:rsidRPr="00DB6878">
              <w:rPr>
                <w:rFonts w:ascii="Garamond" w:hAnsi="Garamond" w:cs="Arial"/>
                <w:spacing w:val="-2"/>
                <w:sz w:val="20"/>
                <w:szCs w:val="20"/>
              </w:rPr>
              <w:t>n</w:t>
            </w:r>
            <w:r w:rsidRPr="00DB6878">
              <w:rPr>
                <w:rFonts w:ascii="Garamond" w:hAnsi="Garamond" w:cs="Arial"/>
                <w:spacing w:val="1"/>
                <w:sz w:val="20"/>
                <w:szCs w:val="20"/>
              </w:rPr>
              <w:t>s</w:t>
            </w:r>
            <w:r w:rsidRPr="00DB6878">
              <w:rPr>
                <w:rFonts w:ascii="Garamond" w:hAnsi="Garamond" w:cs="Arial"/>
                <w:sz w:val="20"/>
                <w:szCs w:val="20"/>
              </w:rPr>
              <w:t>fu</w:t>
            </w:r>
            <w:r w:rsidRPr="00DB6878">
              <w:rPr>
                <w:rFonts w:ascii="Garamond" w:hAnsi="Garamond" w:cs="Arial"/>
                <w:spacing w:val="1"/>
                <w:sz w:val="20"/>
                <w:szCs w:val="20"/>
              </w:rPr>
              <w:t>s</w:t>
            </w:r>
            <w:r w:rsidRPr="00DB6878">
              <w:rPr>
                <w:rFonts w:ascii="Garamond" w:hAnsi="Garamond" w:cs="Arial"/>
                <w:sz w:val="20"/>
                <w:szCs w:val="20"/>
              </w:rPr>
              <w:t>i</w:t>
            </w:r>
            <w:r w:rsidRPr="00DB6878">
              <w:rPr>
                <w:rFonts w:ascii="Garamond" w:hAnsi="Garamond" w:cs="Arial"/>
                <w:spacing w:val="-2"/>
                <w:sz w:val="20"/>
                <w:szCs w:val="20"/>
              </w:rPr>
              <w:t>o</w:t>
            </w:r>
            <w:r w:rsidRPr="00DB6878">
              <w:rPr>
                <w:rFonts w:ascii="Garamond" w:hAnsi="Garamond" w:cs="Arial"/>
                <w:sz w:val="20"/>
                <w:szCs w:val="20"/>
              </w:rPr>
              <w:t>ns</w:t>
            </w:r>
            <w:r w:rsidRPr="00DB6878">
              <w:rPr>
                <w:rFonts w:ascii="Garamond" w:hAnsi="Garamond" w:cs="Arial"/>
                <w:spacing w:val="-9"/>
                <w:sz w:val="20"/>
                <w:szCs w:val="20"/>
              </w:rPr>
              <w:t xml:space="preserve"> </w:t>
            </w:r>
            <w:r w:rsidRPr="00DB6878">
              <w:rPr>
                <w:rFonts w:ascii="Garamond" w:hAnsi="Garamond" w:cs="Arial"/>
                <w:sz w:val="20"/>
                <w:szCs w:val="20"/>
              </w:rPr>
              <w:t>m</w:t>
            </w:r>
            <w:r w:rsidRPr="00DB6878">
              <w:rPr>
                <w:rFonts w:ascii="Garamond" w:hAnsi="Garamond" w:cs="Arial"/>
                <w:spacing w:val="-2"/>
                <w:sz w:val="20"/>
                <w:szCs w:val="20"/>
              </w:rPr>
              <w:t>a</w:t>
            </w:r>
            <w:r w:rsidRPr="00DB6878">
              <w:rPr>
                <w:rFonts w:ascii="Garamond" w:hAnsi="Garamond" w:cs="Arial"/>
                <w:sz w:val="20"/>
                <w:szCs w:val="20"/>
              </w:rPr>
              <w:t>y</w:t>
            </w:r>
            <w:r w:rsidRPr="00DB6878">
              <w:rPr>
                <w:rFonts w:ascii="Garamond" w:hAnsi="Garamond" w:cs="Arial"/>
                <w:spacing w:val="-3"/>
                <w:sz w:val="20"/>
                <w:szCs w:val="20"/>
              </w:rPr>
              <w:t xml:space="preserve"> </w:t>
            </w:r>
            <w:r w:rsidRPr="00DB6878">
              <w:rPr>
                <w:rFonts w:ascii="Garamond" w:hAnsi="Garamond" w:cs="Arial"/>
                <w:spacing w:val="-2"/>
                <w:sz w:val="20"/>
                <w:szCs w:val="20"/>
              </w:rPr>
              <w:t>b</w:t>
            </w:r>
            <w:r w:rsidRPr="00DB6878">
              <w:rPr>
                <w:rFonts w:ascii="Garamond" w:hAnsi="Garamond" w:cs="Arial"/>
                <w:sz w:val="20"/>
                <w:szCs w:val="20"/>
              </w:rPr>
              <w:t>e</w:t>
            </w:r>
            <w:r w:rsidRPr="00DB6878">
              <w:rPr>
                <w:rFonts w:ascii="Garamond" w:hAnsi="Garamond" w:cs="Arial"/>
                <w:spacing w:val="-2"/>
                <w:sz w:val="20"/>
                <w:szCs w:val="20"/>
              </w:rPr>
              <w:t xml:space="preserve"> </w:t>
            </w:r>
            <w:r w:rsidRPr="00DB6878">
              <w:rPr>
                <w:rFonts w:ascii="Garamond" w:hAnsi="Garamond" w:cs="Arial"/>
                <w:spacing w:val="1"/>
                <w:sz w:val="20"/>
                <w:szCs w:val="20"/>
              </w:rPr>
              <w:t>c</w:t>
            </w:r>
            <w:r w:rsidRPr="00DB6878">
              <w:rPr>
                <w:rFonts w:ascii="Garamond" w:hAnsi="Garamond" w:cs="Arial"/>
                <w:sz w:val="20"/>
                <w:szCs w:val="20"/>
              </w:rPr>
              <w:t>a</w:t>
            </w:r>
            <w:r w:rsidRPr="00DB6878">
              <w:rPr>
                <w:rFonts w:ascii="Garamond" w:hAnsi="Garamond" w:cs="Arial"/>
                <w:spacing w:val="-2"/>
                <w:sz w:val="20"/>
                <w:szCs w:val="20"/>
              </w:rPr>
              <w:t>r</w:t>
            </w:r>
            <w:r w:rsidRPr="00DB6878">
              <w:rPr>
                <w:rFonts w:ascii="Garamond" w:hAnsi="Garamond" w:cs="Arial"/>
                <w:sz w:val="20"/>
                <w:szCs w:val="20"/>
              </w:rPr>
              <w:t>r</w:t>
            </w:r>
            <w:r w:rsidRPr="00DB6878">
              <w:rPr>
                <w:rFonts w:ascii="Garamond" w:hAnsi="Garamond" w:cs="Arial"/>
                <w:spacing w:val="1"/>
                <w:sz w:val="20"/>
                <w:szCs w:val="20"/>
              </w:rPr>
              <w:t>i</w:t>
            </w:r>
            <w:r w:rsidRPr="00DB6878">
              <w:rPr>
                <w:rFonts w:ascii="Garamond" w:hAnsi="Garamond" w:cs="Arial"/>
                <w:sz w:val="20"/>
                <w:szCs w:val="20"/>
              </w:rPr>
              <w:t>ed</w:t>
            </w:r>
            <w:r w:rsidRPr="00DB6878">
              <w:rPr>
                <w:rFonts w:ascii="Garamond" w:hAnsi="Garamond" w:cs="Arial"/>
                <w:spacing w:val="-6"/>
                <w:sz w:val="20"/>
                <w:szCs w:val="20"/>
              </w:rPr>
              <w:t xml:space="preserve"> </w:t>
            </w:r>
            <w:r w:rsidRPr="00DB6878">
              <w:rPr>
                <w:rFonts w:ascii="Garamond" w:hAnsi="Garamond" w:cs="Arial"/>
                <w:spacing w:val="1"/>
                <w:sz w:val="20"/>
                <w:szCs w:val="20"/>
              </w:rPr>
              <w:t>o</w:t>
            </w:r>
            <w:r w:rsidRPr="00DB6878">
              <w:rPr>
                <w:rFonts w:ascii="Garamond" w:hAnsi="Garamond" w:cs="Arial"/>
                <w:spacing w:val="-2"/>
                <w:sz w:val="20"/>
                <w:szCs w:val="20"/>
              </w:rPr>
              <w:t>u</w:t>
            </w:r>
            <w:r w:rsidRPr="00DB6878">
              <w:rPr>
                <w:rFonts w:ascii="Garamond" w:hAnsi="Garamond" w:cs="Arial"/>
                <w:sz w:val="20"/>
                <w:szCs w:val="20"/>
              </w:rPr>
              <w:t>t</w:t>
            </w:r>
            <w:r w:rsidRPr="00DB6878">
              <w:rPr>
                <w:rFonts w:ascii="Garamond" w:hAnsi="Garamond" w:cs="Arial"/>
                <w:spacing w:val="-2"/>
                <w:sz w:val="20"/>
                <w:szCs w:val="20"/>
              </w:rPr>
              <w:t xml:space="preserve"> a</w:t>
            </w:r>
            <w:r w:rsidRPr="00DB6878">
              <w:rPr>
                <w:rFonts w:ascii="Garamond" w:hAnsi="Garamond" w:cs="Arial"/>
                <w:sz w:val="20"/>
                <w:szCs w:val="20"/>
              </w:rPr>
              <w:t>s</w:t>
            </w:r>
            <w:r w:rsidRPr="00DB6878">
              <w:rPr>
                <w:rFonts w:ascii="Garamond" w:hAnsi="Garamond" w:cs="Arial"/>
                <w:spacing w:val="-1"/>
                <w:sz w:val="20"/>
                <w:szCs w:val="20"/>
              </w:rPr>
              <w:t xml:space="preserve"> </w:t>
            </w:r>
            <w:r w:rsidRPr="00DB6878">
              <w:rPr>
                <w:rFonts w:ascii="Garamond" w:hAnsi="Garamond" w:cs="Arial"/>
                <w:sz w:val="20"/>
                <w:szCs w:val="20"/>
              </w:rPr>
              <w:t>ne</w:t>
            </w:r>
            <w:r w:rsidRPr="00DB6878">
              <w:rPr>
                <w:rFonts w:ascii="Garamond" w:hAnsi="Garamond" w:cs="Arial"/>
                <w:spacing w:val="1"/>
                <w:sz w:val="20"/>
                <w:szCs w:val="20"/>
              </w:rPr>
              <w:t>c</w:t>
            </w:r>
            <w:r w:rsidRPr="00DB6878">
              <w:rPr>
                <w:rFonts w:ascii="Garamond" w:hAnsi="Garamond" w:cs="Arial"/>
                <w:spacing w:val="-2"/>
                <w:sz w:val="20"/>
                <w:szCs w:val="20"/>
              </w:rPr>
              <w:t>e</w:t>
            </w:r>
            <w:r w:rsidRPr="00DB6878">
              <w:rPr>
                <w:rFonts w:ascii="Garamond" w:hAnsi="Garamond" w:cs="Arial"/>
                <w:spacing w:val="1"/>
                <w:sz w:val="20"/>
                <w:szCs w:val="20"/>
              </w:rPr>
              <w:t>s</w:t>
            </w:r>
            <w:r w:rsidRPr="00DB6878">
              <w:rPr>
                <w:rFonts w:ascii="Garamond" w:hAnsi="Garamond" w:cs="Arial"/>
                <w:sz w:val="20"/>
                <w:szCs w:val="20"/>
              </w:rPr>
              <w:t>sa</w:t>
            </w:r>
            <w:r w:rsidRPr="00DB6878">
              <w:rPr>
                <w:rFonts w:ascii="Garamond" w:hAnsi="Garamond" w:cs="Arial"/>
                <w:spacing w:val="1"/>
                <w:sz w:val="20"/>
                <w:szCs w:val="20"/>
              </w:rPr>
              <w:t>r</w:t>
            </w:r>
            <w:r w:rsidRPr="00DB6878">
              <w:rPr>
                <w:rFonts w:ascii="Garamond" w:hAnsi="Garamond" w:cs="Arial"/>
                <w:spacing w:val="-1"/>
                <w:sz w:val="20"/>
                <w:szCs w:val="20"/>
              </w:rPr>
              <w:t>y</w:t>
            </w:r>
            <w:r w:rsidRPr="00DB6878">
              <w:rPr>
                <w:rFonts w:ascii="Garamond" w:hAnsi="Garamond" w:cs="Arial"/>
                <w:sz w:val="20"/>
                <w:szCs w:val="20"/>
              </w:rPr>
              <w:t>.</w:t>
            </w:r>
            <w:r w:rsidRPr="00DB6878">
              <w:rPr>
                <w:rFonts w:ascii="Garamond" w:hAnsi="Garamond" w:cs="Arial"/>
                <w:spacing w:val="-9"/>
                <w:sz w:val="20"/>
                <w:szCs w:val="20"/>
              </w:rPr>
              <w:t xml:space="preserve"> </w:t>
            </w:r>
            <w:r w:rsidRPr="00DB6878">
              <w:rPr>
                <w:rFonts w:ascii="Garamond" w:hAnsi="Garamond" w:cs="Arial"/>
                <w:sz w:val="20"/>
                <w:szCs w:val="20"/>
              </w:rPr>
              <w:t>Tr</w:t>
            </w:r>
            <w:r w:rsidRPr="00DB6878">
              <w:rPr>
                <w:rFonts w:ascii="Garamond" w:hAnsi="Garamond" w:cs="Arial"/>
                <w:spacing w:val="-2"/>
                <w:sz w:val="20"/>
                <w:szCs w:val="20"/>
              </w:rPr>
              <w:t>a</w:t>
            </w:r>
            <w:r w:rsidRPr="00DB6878">
              <w:rPr>
                <w:rFonts w:ascii="Garamond" w:hAnsi="Garamond" w:cs="Arial"/>
                <w:sz w:val="20"/>
                <w:szCs w:val="20"/>
              </w:rPr>
              <w:t>n</w:t>
            </w:r>
            <w:r w:rsidRPr="00DB6878">
              <w:rPr>
                <w:rFonts w:ascii="Garamond" w:hAnsi="Garamond" w:cs="Arial"/>
                <w:spacing w:val="1"/>
                <w:sz w:val="20"/>
                <w:szCs w:val="20"/>
              </w:rPr>
              <w:t>s</w:t>
            </w:r>
            <w:r w:rsidRPr="00DB6878">
              <w:rPr>
                <w:rFonts w:ascii="Garamond" w:hAnsi="Garamond" w:cs="Arial"/>
                <w:spacing w:val="-2"/>
                <w:sz w:val="20"/>
                <w:szCs w:val="20"/>
              </w:rPr>
              <w:t>p</w:t>
            </w:r>
            <w:r w:rsidRPr="00DB6878">
              <w:rPr>
                <w:rFonts w:ascii="Garamond" w:hAnsi="Garamond" w:cs="Arial"/>
                <w:spacing w:val="1"/>
                <w:sz w:val="20"/>
                <w:szCs w:val="20"/>
              </w:rPr>
              <w:t>la</w:t>
            </w:r>
            <w:r w:rsidRPr="00DB6878">
              <w:rPr>
                <w:rFonts w:ascii="Garamond" w:hAnsi="Garamond" w:cs="Arial"/>
                <w:spacing w:val="-2"/>
                <w:sz w:val="20"/>
                <w:szCs w:val="20"/>
              </w:rPr>
              <w:t>n</w:t>
            </w:r>
            <w:r w:rsidRPr="00DB6878">
              <w:rPr>
                <w:rFonts w:ascii="Garamond" w:hAnsi="Garamond" w:cs="Arial"/>
                <w:sz w:val="20"/>
                <w:szCs w:val="20"/>
              </w:rPr>
              <w:t>ts</w:t>
            </w:r>
            <w:r w:rsidRPr="00DB6878">
              <w:rPr>
                <w:rFonts w:ascii="Garamond" w:hAnsi="Garamond" w:cs="Arial"/>
                <w:spacing w:val="-8"/>
                <w:sz w:val="20"/>
                <w:szCs w:val="20"/>
              </w:rPr>
              <w:t xml:space="preserve"> </w:t>
            </w:r>
            <w:r w:rsidRPr="00DB6878">
              <w:rPr>
                <w:rFonts w:ascii="Garamond" w:hAnsi="Garamond" w:cs="Arial"/>
                <w:spacing w:val="-2"/>
                <w:sz w:val="20"/>
                <w:szCs w:val="20"/>
              </w:rPr>
              <w:t>a</w:t>
            </w:r>
            <w:r w:rsidRPr="00DB6878">
              <w:rPr>
                <w:rFonts w:ascii="Garamond" w:hAnsi="Garamond" w:cs="Arial"/>
                <w:sz w:val="20"/>
                <w:szCs w:val="20"/>
              </w:rPr>
              <w:t>nd or</w:t>
            </w:r>
            <w:r w:rsidRPr="00DB6878">
              <w:rPr>
                <w:rFonts w:ascii="Garamond" w:hAnsi="Garamond" w:cs="Arial"/>
                <w:spacing w:val="1"/>
                <w:sz w:val="20"/>
                <w:szCs w:val="20"/>
              </w:rPr>
              <w:t>g</w:t>
            </w:r>
            <w:r w:rsidRPr="00DB6878">
              <w:rPr>
                <w:rFonts w:ascii="Garamond" w:hAnsi="Garamond" w:cs="Arial"/>
                <w:spacing w:val="-2"/>
                <w:sz w:val="20"/>
                <w:szCs w:val="20"/>
              </w:rPr>
              <w:t>a</w:t>
            </w:r>
            <w:r w:rsidRPr="00DB6878">
              <w:rPr>
                <w:rFonts w:ascii="Garamond" w:hAnsi="Garamond" w:cs="Arial"/>
                <w:sz w:val="20"/>
                <w:szCs w:val="20"/>
              </w:rPr>
              <w:t>n</w:t>
            </w:r>
            <w:r w:rsidRPr="00DB6878">
              <w:rPr>
                <w:rFonts w:ascii="Garamond" w:hAnsi="Garamond" w:cs="Arial"/>
                <w:spacing w:val="-5"/>
                <w:sz w:val="20"/>
                <w:szCs w:val="20"/>
              </w:rPr>
              <w:t xml:space="preserve"> </w:t>
            </w:r>
            <w:r w:rsidRPr="00DB6878">
              <w:rPr>
                <w:rFonts w:ascii="Garamond" w:hAnsi="Garamond" w:cs="Arial"/>
                <w:spacing w:val="1"/>
                <w:sz w:val="20"/>
                <w:szCs w:val="20"/>
              </w:rPr>
              <w:t>d</w:t>
            </w:r>
            <w:r w:rsidRPr="00DB6878">
              <w:rPr>
                <w:rFonts w:ascii="Garamond" w:hAnsi="Garamond" w:cs="Arial"/>
                <w:sz w:val="20"/>
                <w:szCs w:val="20"/>
              </w:rPr>
              <w:t>on</w:t>
            </w:r>
            <w:r w:rsidRPr="00DB6878">
              <w:rPr>
                <w:rFonts w:ascii="Garamond" w:hAnsi="Garamond" w:cs="Arial"/>
                <w:spacing w:val="-2"/>
                <w:sz w:val="20"/>
                <w:szCs w:val="20"/>
              </w:rPr>
              <w:t>a</w:t>
            </w:r>
            <w:r w:rsidRPr="00DB6878">
              <w:rPr>
                <w:rFonts w:ascii="Garamond" w:hAnsi="Garamond" w:cs="Arial"/>
                <w:sz w:val="20"/>
                <w:szCs w:val="20"/>
              </w:rPr>
              <w:t>ti</w:t>
            </w:r>
            <w:r w:rsidRPr="00DB6878">
              <w:rPr>
                <w:rFonts w:ascii="Garamond" w:hAnsi="Garamond" w:cs="Arial"/>
                <w:spacing w:val="1"/>
                <w:sz w:val="20"/>
                <w:szCs w:val="20"/>
              </w:rPr>
              <w:t>o</w:t>
            </w:r>
            <w:r w:rsidRPr="00DB6878">
              <w:rPr>
                <w:rFonts w:ascii="Garamond" w:hAnsi="Garamond" w:cs="Arial"/>
                <w:sz w:val="20"/>
                <w:szCs w:val="20"/>
              </w:rPr>
              <w:t>n</w:t>
            </w:r>
            <w:r w:rsidRPr="00DB6878">
              <w:rPr>
                <w:rFonts w:ascii="Garamond" w:hAnsi="Garamond" w:cs="Arial"/>
                <w:spacing w:val="-7"/>
                <w:sz w:val="20"/>
                <w:szCs w:val="20"/>
              </w:rPr>
              <w:t xml:space="preserve"> </w:t>
            </w:r>
            <w:r w:rsidRPr="00DB6878">
              <w:rPr>
                <w:rFonts w:ascii="Garamond" w:hAnsi="Garamond" w:cs="Arial"/>
                <w:spacing w:val="-2"/>
                <w:sz w:val="20"/>
                <w:szCs w:val="20"/>
              </w:rPr>
              <w:t>a</w:t>
            </w:r>
            <w:r w:rsidRPr="00DB6878">
              <w:rPr>
                <w:rFonts w:ascii="Garamond" w:hAnsi="Garamond" w:cs="Arial"/>
                <w:spacing w:val="1"/>
                <w:sz w:val="20"/>
                <w:szCs w:val="20"/>
              </w:rPr>
              <w:t>r</w:t>
            </w:r>
            <w:r w:rsidRPr="00DB6878">
              <w:rPr>
                <w:rFonts w:ascii="Garamond" w:hAnsi="Garamond" w:cs="Arial"/>
                <w:sz w:val="20"/>
                <w:szCs w:val="20"/>
              </w:rPr>
              <w:t>e</w:t>
            </w:r>
            <w:r w:rsidRPr="00DB6878">
              <w:rPr>
                <w:rFonts w:ascii="Garamond" w:hAnsi="Garamond" w:cs="Arial"/>
                <w:spacing w:val="-3"/>
                <w:sz w:val="20"/>
                <w:szCs w:val="20"/>
              </w:rPr>
              <w:t xml:space="preserve"> </w:t>
            </w:r>
            <w:r w:rsidRPr="00DB6878">
              <w:rPr>
                <w:rFonts w:ascii="Garamond" w:hAnsi="Garamond" w:cs="Arial"/>
                <w:sz w:val="20"/>
                <w:szCs w:val="20"/>
              </w:rPr>
              <w:t>an</w:t>
            </w:r>
            <w:r w:rsidRPr="00DB6878">
              <w:rPr>
                <w:rFonts w:ascii="Garamond" w:hAnsi="Garamond" w:cs="Arial"/>
                <w:spacing w:val="-2"/>
                <w:sz w:val="20"/>
                <w:szCs w:val="20"/>
              </w:rPr>
              <w:t xml:space="preserve"> </w:t>
            </w:r>
            <w:r w:rsidRPr="00DB6878">
              <w:rPr>
                <w:rFonts w:ascii="Garamond" w:hAnsi="Garamond" w:cs="Arial"/>
                <w:sz w:val="20"/>
                <w:szCs w:val="20"/>
              </w:rPr>
              <w:t>i</w:t>
            </w:r>
            <w:r w:rsidRPr="00DB6878">
              <w:rPr>
                <w:rFonts w:ascii="Garamond" w:hAnsi="Garamond" w:cs="Arial"/>
                <w:spacing w:val="-2"/>
                <w:sz w:val="20"/>
                <w:szCs w:val="20"/>
              </w:rPr>
              <w:t>n</w:t>
            </w:r>
            <w:r w:rsidRPr="00DB6878">
              <w:rPr>
                <w:rFonts w:ascii="Garamond" w:hAnsi="Garamond" w:cs="Arial"/>
                <w:sz w:val="20"/>
                <w:szCs w:val="20"/>
              </w:rPr>
              <w:t>di</w:t>
            </w:r>
            <w:r w:rsidRPr="00DB6878">
              <w:rPr>
                <w:rFonts w:ascii="Garamond" w:hAnsi="Garamond" w:cs="Arial"/>
                <w:spacing w:val="2"/>
                <w:sz w:val="20"/>
                <w:szCs w:val="20"/>
              </w:rPr>
              <w:t>v</w:t>
            </w:r>
            <w:r w:rsidRPr="00DB6878">
              <w:rPr>
                <w:rFonts w:ascii="Garamond" w:hAnsi="Garamond" w:cs="Arial"/>
                <w:spacing w:val="-1"/>
                <w:sz w:val="20"/>
                <w:szCs w:val="20"/>
              </w:rPr>
              <w:t>i</w:t>
            </w:r>
            <w:r w:rsidRPr="00DB6878">
              <w:rPr>
                <w:rFonts w:ascii="Garamond" w:hAnsi="Garamond" w:cs="Arial"/>
                <w:sz w:val="20"/>
                <w:szCs w:val="20"/>
              </w:rPr>
              <w:t>dual</w:t>
            </w:r>
            <w:r w:rsidRPr="00DB6878">
              <w:rPr>
                <w:rFonts w:ascii="Garamond" w:hAnsi="Garamond" w:cs="Arial"/>
                <w:spacing w:val="-8"/>
                <w:sz w:val="20"/>
                <w:szCs w:val="20"/>
              </w:rPr>
              <w:t xml:space="preserve"> </w:t>
            </w:r>
            <w:r w:rsidRPr="00DB6878">
              <w:rPr>
                <w:rFonts w:ascii="Garamond" w:hAnsi="Garamond" w:cs="Arial"/>
                <w:spacing w:val="1"/>
                <w:sz w:val="20"/>
                <w:szCs w:val="20"/>
              </w:rPr>
              <w:t>a</w:t>
            </w:r>
            <w:r w:rsidRPr="00DB6878">
              <w:rPr>
                <w:rFonts w:ascii="Garamond" w:hAnsi="Garamond" w:cs="Arial"/>
                <w:spacing w:val="-2"/>
                <w:sz w:val="20"/>
                <w:szCs w:val="20"/>
              </w:rPr>
              <w:t>n</w:t>
            </w:r>
            <w:r w:rsidRPr="00DB6878">
              <w:rPr>
                <w:rFonts w:ascii="Garamond" w:hAnsi="Garamond" w:cs="Arial"/>
                <w:sz w:val="20"/>
                <w:szCs w:val="20"/>
              </w:rPr>
              <w:t>d</w:t>
            </w:r>
            <w:r w:rsidRPr="00DB6878">
              <w:rPr>
                <w:rFonts w:ascii="Garamond" w:hAnsi="Garamond" w:cs="Arial"/>
                <w:spacing w:val="-3"/>
                <w:sz w:val="20"/>
                <w:szCs w:val="20"/>
              </w:rPr>
              <w:t xml:space="preserve"> </w:t>
            </w:r>
            <w:r w:rsidRPr="00DB6878">
              <w:rPr>
                <w:rFonts w:ascii="Garamond" w:hAnsi="Garamond" w:cs="Arial"/>
                <w:sz w:val="20"/>
                <w:szCs w:val="20"/>
              </w:rPr>
              <w:t>family</w:t>
            </w:r>
            <w:r w:rsidRPr="00DB6878">
              <w:rPr>
                <w:rFonts w:ascii="Garamond" w:hAnsi="Garamond" w:cs="Arial"/>
                <w:spacing w:val="-5"/>
                <w:sz w:val="20"/>
                <w:szCs w:val="20"/>
              </w:rPr>
              <w:t xml:space="preserve"> </w:t>
            </w:r>
            <w:r w:rsidRPr="00DB6878">
              <w:rPr>
                <w:rFonts w:ascii="Garamond" w:hAnsi="Garamond" w:cs="Arial"/>
                <w:sz w:val="20"/>
                <w:szCs w:val="20"/>
              </w:rPr>
              <w:t>matte</w:t>
            </w:r>
            <w:r w:rsidRPr="00DB6878">
              <w:rPr>
                <w:rFonts w:ascii="Garamond" w:hAnsi="Garamond" w:cs="Arial"/>
                <w:spacing w:val="-2"/>
                <w:sz w:val="20"/>
                <w:szCs w:val="20"/>
              </w:rPr>
              <w:t>r</w:t>
            </w:r>
            <w:r w:rsidRPr="00DB6878">
              <w:rPr>
                <w:rFonts w:ascii="Garamond" w:hAnsi="Garamond" w:cs="Arial"/>
                <w:sz w:val="20"/>
                <w:szCs w:val="20"/>
              </w:rPr>
              <w:t>;</w:t>
            </w:r>
            <w:r w:rsidRPr="00DB6878">
              <w:rPr>
                <w:rFonts w:ascii="Garamond" w:hAnsi="Garamond" w:cs="Arial"/>
                <w:spacing w:val="-6"/>
                <w:sz w:val="20"/>
                <w:szCs w:val="20"/>
              </w:rPr>
              <w:t xml:space="preserve"> </w:t>
            </w:r>
            <w:r w:rsidRPr="00DB6878">
              <w:rPr>
                <w:rFonts w:ascii="Garamond" w:hAnsi="Garamond" w:cs="Arial"/>
                <w:sz w:val="20"/>
                <w:szCs w:val="20"/>
              </w:rPr>
              <w:t>th</w:t>
            </w:r>
            <w:r w:rsidRPr="00DB6878">
              <w:rPr>
                <w:rFonts w:ascii="Garamond" w:hAnsi="Garamond" w:cs="Arial"/>
                <w:spacing w:val="-2"/>
                <w:sz w:val="20"/>
                <w:szCs w:val="20"/>
              </w:rPr>
              <w:t>e</w:t>
            </w:r>
            <w:r w:rsidRPr="00DB6878">
              <w:rPr>
                <w:rFonts w:ascii="Garamond" w:hAnsi="Garamond" w:cs="Arial"/>
                <w:sz w:val="20"/>
                <w:szCs w:val="20"/>
              </w:rPr>
              <w:t>re</w:t>
            </w:r>
            <w:r w:rsidRPr="00DB6878">
              <w:rPr>
                <w:rFonts w:ascii="Garamond" w:hAnsi="Garamond" w:cs="Arial"/>
                <w:spacing w:val="-4"/>
                <w:sz w:val="20"/>
                <w:szCs w:val="20"/>
              </w:rPr>
              <w:t xml:space="preserve"> </w:t>
            </w:r>
            <w:r w:rsidRPr="00DB6878">
              <w:rPr>
                <w:rFonts w:ascii="Garamond" w:hAnsi="Garamond" w:cs="Arial"/>
                <w:sz w:val="20"/>
                <w:szCs w:val="20"/>
              </w:rPr>
              <w:t>are</w:t>
            </w:r>
            <w:r w:rsidRPr="00DB6878">
              <w:rPr>
                <w:rFonts w:ascii="Garamond" w:hAnsi="Garamond" w:cs="Arial"/>
                <w:spacing w:val="-3"/>
                <w:sz w:val="20"/>
                <w:szCs w:val="20"/>
              </w:rPr>
              <w:t xml:space="preserve"> </w:t>
            </w:r>
            <w:r w:rsidRPr="00DB6878">
              <w:rPr>
                <w:rFonts w:ascii="Garamond" w:hAnsi="Garamond" w:cs="Arial"/>
                <w:sz w:val="20"/>
                <w:szCs w:val="20"/>
              </w:rPr>
              <w:t>no</w:t>
            </w:r>
            <w:r w:rsidRPr="00DB6878">
              <w:rPr>
                <w:rFonts w:ascii="Garamond" w:hAnsi="Garamond" w:cs="Arial"/>
                <w:spacing w:val="-2"/>
                <w:sz w:val="20"/>
                <w:szCs w:val="20"/>
              </w:rPr>
              <w:t xml:space="preserve"> </w:t>
            </w:r>
            <w:r w:rsidRPr="00DB6878">
              <w:rPr>
                <w:rFonts w:ascii="Garamond" w:hAnsi="Garamond" w:cs="Arial"/>
                <w:spacing w:val="1"/>
                <w:sz w:val="20"/>
                <w:szCs w:val="20"/>
              </w:rPr>
              <w:t>r</w:t>
            </w:r>
            <w:r w:rsidRPr="00DB6878">
              <w:rPr>
                <w:rFonts w:ascii="Garamond" w:hAnsi="Garamond" w:cs="Arial"/>
                <w:spacing w:val="-2"/>
                <w:sz w:val="20"/>
                <w:szCs w:val="20"/>
              </w:rPr>
              <w:t>e</w:t>
            </w:r>
            <w:r w:rsidRPr="00DB6878">
              <w:rPr>
                <w:rFonts w:ascii="Garamond" w:hAnsi="Garamond" w:cs="Arial"/>
                <w:sz w:val="20"/>
                <w:szCs w:val="20"/>
              </w:rPr>
              <w:t>l</w:t>
            </w:r>
            <w:r w:rsidRPr="00DB6878">
              <w:rPr>
                <w:rFonts w:ascii="Garamond" w:hAnsi="Garamond" w:cs="Arial"/>
                <w:spacing w:val="1"/>
                <w:sz w:val="20"/>
                <w:szCs w:val="20"/>
              </w:rPr>
              <w:t>i</w:t>
            </w:r>
            <w:r w:rsidRPr="00DB6878">
              <w:rPr>
                <w:rFonts w:ascii="Garamond" w:hAnsi="Garamond" w:cs="Arial"/>
                <w:spacing w:val="-2"/>
                <w:sz w:val="20"/>
                <w:szCs w:val="20"/>
              </w:rPr>
              <w:t>g</w:t>
            </w:r>
            <w:r w:rsidRPr="00DB6878">
              <w:rPr>
                <w:rFonts w:ascii="Garamond" w:hAnsi="Garamond" w:cs="Arial"/>
                <w:sz w:val="20"/>
                <w:szCs w:val="20"/>
              </w:rPr>
              <w:t>i</w:t>
            </w:r>
            <w:r w:rsidRPr="00DB6878">
              <w:rPr>
                <w:rFonts w:ascii="Garamond" w:hAnsi="Garamond" w:cs="Arial"/>
                <w:spacing w:val="1"/>
                <w:sz w:val="20"/>
                <w:szCs w:val="20"/>
              </w:rPr>
              <w:t>o</w:t>
            </w:r>
            <w:r w:rsidRPr="00DB6878">
              <w:rPr>
                <w:rFonts w:ascii="Garamond" w:hAnsi="Garamond" w:cs="Arial"/>
                <w:spacing w:val="-2"/>
                <w:sz w:val="20"/>
                <w:szCs w:val="20"/>
              </w:rPr>
              <w:t>u</w:t>
            </w:r>
            <w:r w:rsidRPr="00DB6878">
              <w:rPr>
                <w:rFonts w:ascii="Garamond" w:hAnsi="Garamond" w:cs="Arial"/>
                <w:sz w:val="20"/>
                <w:szCs w:val="20"/>
              </w:rPr>
              <w:t>s o</w:t>
            </w:r>
            <w:r w:rsidRPr="00DB6878">
              <w:rPr>
                <w:rFonts w:ascii="Garamond" w:hAnsi="Garamond" w:cs="Arial"/>
                <w:spacing w:val="-2"/>
                <w:sz w:val="20"/>
                <w:szCs w:val="20"/>
              </w:rPr>
              <w:t>b</w:t>
            </w:r>
            <w:r w:rsidRPr="00DB6878">
              <w:rPr>
                <w:rFonts w:ascii="Garamond" w:hAnsi="Garamond" w:cs="Arial"/>
                <w:spacing w:val="1"/>
                <w:sz w:val="20"/>
                <w:szCs w:val="20"/>
              </w:rPr>
              <w:t>j</w:t>
            </w:r>
            <w:r w:rsidRPr="00DB6878">
              <w:rPr>
                <w:rFonts w:ascii="Garamond" w:hAnsi="Garamond" w:cs="Arial"/>
                <w:sz w:val="20"/>
                <w:szCs w:val="20"/>
              </w:rPr>
              <w:t>e</w:t>
            </w:r>
            <w:r w:rsidRPr="00DB6878">
              <w:rPr>
                <w:rFonts w:ascii="Garamond" w:hAnsi="Garamond" w:cs="Arial"/>
                <w:spacing w:val="1"/>
                <w:sz w:val="20"/>
                <w:szCs w:val="20"/>
              </w:rPr>
              <w:t>c</w:t>
            </w:r>
            <w:r w:rsidRPr="00DB6878">
              <w:rPr>
                <w:rFonts w:ascii="Garamond" w:hAnsi="Garamond" w:cs="Arial"/>
                <w:sz w:val="20"/>
                <w:szCs w:val="20"/>
              </w:rPr>
              <w:t>ti</w:t>
            </w:r>
            <w:r w:rsidRPr="00DB6878">
              <w:rPr>
                <w:rFonts w:ascii="Garamond" w:hAnsi="Garamond" w:cs="Arial"/>
                <w:spacing w:val="-2"/>
                <w:sz w:val="20"/>
                <w:szCs w:val="20"/>
              </w:rPr>
              <w:t>o</w:t>
            </w:r>
            <w:r w:rsidRPr="00DB6878">
              <w:rPr>
                <w:rFonts w:ascii="Garamond" w:hAnsi="Garamond" w:cs="Arial"/>
                <w:sz w:val="20"/>
                <w:szCs w:val="20"/>
              </w:rPr>
              <w:t>n</w:t>
            </w:r>
            <w:r w:rsidRPr="00DB6878">
              <w:rPr>
                <w:rFonts w:ascii="Garamond" w:hAnsi="Garamond" w:cs="Arial"/>
                <w:spacing w:val="1"/>
                <w:sz w:val="20"/>
                <w:szCs w:val="20"/>
              </w:rPr>
              <w:t>s</w:t>
            </w:r>
            <w:r w:rsidRPr="00DB6878">
              <w:rPr>
                <w:rFonts w:ascii="Garamond" w:hAnsi="Garamond" w:cs="Arial"/>
                <w:sz w:val="20"/>
                <w:szCs w:val="20"/>
              </w:rPr>
              <w:t>.</w:t>
            </w:r>
          </w:p>
        </w:tc>
      </w:tr>
      <w:tr w:rsidR="00327F26" w:rsidRPr="00DB6878" w:rsidTr="0098583D">
        <w:trPr>
          <w:trHeight w:hRule="exact" w:val="659"/>
          <w:jc w:val="center"/>
        </w:trPr>
        <w:tc>
          <w:tcPr>
            <w:tcW w:w="2400" w:type="dxa"/>
            <w:tcBorders>
              <w:top w:val="single" w:sz="4" w:space="0" w:color="000000"/>
              <w:left w:val="single" w:sz="4" w:space="0" w:color="000000"/>
              <w:bottom w:val="single" w:sz="4" w:space="0" w:color="000000"/>
              <w:right w:val="single" w:sz="4" w:space="0" w:color="000000"/>
            </w:tcBorders>
          </w:tcPr>
          <w:p w:rsidR="00327F26" w:rsidRPr="00DB6878" w:rsidRDefault="00327F26" w:rsidP="004C27ED">
            <w:pPr>
              <w:widowControl w:val="0"/>
              <w:autoSpaceDE w:val="0"/>
              <w:autoSpaceDN w:val="0"/>
              <w:adjustRightInd w:val="0"/>
              <w:spacing w:after="0" w:line="213" w:lineRule="exact"/>
              <w:ind w:left="101" w:right="-14"/>
              <w:rPr>
                <w:rFonts w:ascii="Garamond" w:hAnsi="Garamond" w:cs="Arial"/>
                <w:sz w:val="20"/>
                <w:szCs w:val="20"/>
              </w:rPr>
            </w:pPr>
            <w:r w:rsidRPr="00DB6878">
              <w:rPr>
                <w:rFonts w:ascii="Garamond" w:hAnsi="Garamond" w:cs="Arial"/>
                <w:b/>
                <w:bCs/>
                <w:spacing w:val="-1"/>
                <w:sz w:val="20"/>
                <w:szCs w:val="20"/>
              </w:rPr>
              <w:t>D</w:t>
            </w:r>
            <w:r w:rsidRPr="00DB6878">
              <w:rPr>
                <w:rFonts w:ascii="Garamond" w:hAnsi="Garamond" w:cs="Arial"/>
                <w:b/>
                <w:bCs/>
                <w:spacing w:val="-2"/>
                <w:sz w:val="20"/>
                <w:szCs w:val="20"/>
              </w:rPr>
              <w:t>a</w:t>
            </w:r>
            <w:r w:rsidRPr="00DB6878">
              <w:rPr>
                <w:rFonts w:ascii="Garamond" w:hAnsi="Garamond" w:cs="Arial"/>
                <w:b/>
                <w:bCs/>
                <w:spacing w:val="2"/>
                <w:sz w:val="20"/>
                <w:szCs w:val="20"/>
              </w:rPr>
              <w:t>i</w:t>
            </w:r>
            <w:r w:rsidRPr="00DB6878">
              <w:rPr>
                <w:rFonts w:ascii="Garamond" w:hAnsi="Garamond" w:cs="Arial"/>
                <w:b/>
                <w:bCs/>
                <w:sz w:val="20"/>
                <w:szCs w:val="20"/>
              </w:rPr>
              <w:t>ly</w:t>
            </w:r>
            <w:r w:rsidRPr="00DB6878">
              <w:rPr>
                <w:rFonts w:ascii="Garamond" w:hAnsi="Garamond" w:cs="Arial"/>
                <w:b/>
                <w:bCs/>
                <w:spacing w:val="-7"/>
                <w:sz w:val="20"/>
                <w:szCs w:val="20"/>
              </w:rPr>
              <w:t xml:space="preserve"> </w:t>
            </w:r>
            <w:r w:rsidRPr="00DB6878">
              <w:rPr>
                <w:rFonts w:ascii="Garamond" w:hAnsi="Garamond" w:cs="Arial"/>
                <w:b/>
                <w:bCs/>
                <w:sz w:val="20"/>
                <w:szCs w:val="20"/>
              </w:rPr>
              <w:t>a</w:t>
            </w:r>
            <w:r w:rsidRPr="00DB6878">
              <w:rPr>
                <w:rFonts w:ascii="Garamond" w:hAnsi="Garamond" w:cs="Arial"/>
                <w:b/>
                <w:bCs/>
                <w:spacing w:val="1"/>
                <w:sz w:val="20"/>
                <w:szCs w:val="20"/>
              </w:rPr>
              <w:t>c</w:t>
            </w:r>
            <w:r w:rsidRPr="00DB6878">
              <w:rPr>
                <w:rFonts w:ascii="Garamond" w:hAnsi="Garamond" w:cs="Arial"/>
                <w:b/>
                <w:bCs/>
                <w:spacing w:val="-2"/>
                <w:sz w:val="20"/>
                <w:szCs w:val="20"/>
              </w:rPr>
              <w:t>t</w:t>
            </w:r>
            <w:r w:rsidRPr="00DB6878">
              <w:rPr>
                <w:rFonts w:ascii="Garamond" w:hAnsi="Garamond" w:cs="Arial"/>
                <w:b/>
                <w:bCs/>
                <w:sz w:val="20"/>
                <w:szCs w:val="20"/>
              </w:rPr>
              <w:t>s</w:t>
            </w:r>
            <w:r w:rsidRPr="00DB6878">
              <w:rPr>
                <w:rFonts w:ascii="Garamond" w:hAnsi="Garamond" w:cs="Arial"/>
                <w:b/>
                <w:bCs/>
                <w:spacing w:val="-4"/>
                <w:sz w:val="20"/>
                <w:szCs w:val="20"/>
              </w:rPr>
              <w:t xml:space="preserve"> </w:t>
            </w:r>
            <w:r w:rsidRPr="00DB6878">
              <w:rPr>
                <w:rFonts w:ascii="Garamond" w:hAnsi="Garamond" w:cs="Arial"/>
                <w:b/>
                <w:bCs/>
                <w:sz w:val="20"/>
                <w:szCs w:val="20"/>
              </w:rPr>
              <w:t>of</w:t>
            </w:r>
            <w:r w:rsidRPr="00DB6878">
              <w:rPr>
                <w:rFonts w:ascii="Garamond" w:hAnsi="Garamond" w:cs="Arial"/>
                <w:b/>
                <w:bCs/>
                <w:spacing w:val="-1"/>
                <w:sz w:val="20"/>
                <w:szCs w:val="20"/>
              </w:rPr>
              <w:t xml:space="preserve"> </w:t>
            </w:r>
            <w:r w:rsidRPr="00DB6878">
              <w:rPr>
                <w:rFonts w:ascii="Garamond" w:hAnsi="Garamond" w:cs="Arial"/>
                <w:b/>
                <w:bCs/>
                <w:sz w:val="20"/>
                <w:szCs w:val="20"/>
              </w:rPr>
              <w:t>f</w:t>
            </w:r>
            <w:r w:rsidRPr="00DB6878">
              <w:rPr>
                <w:rFonts w:ascii="Garamond" w:hAnsi="Garamond" w:cs="Arial"/>
                <w:b/>
                <w:bCs/>
                <w:spacing w:val="-2"/>
                <w:sz w:val="20"/>
                <w:szCs w:val="20"/>
              </w:rPr>
              <w:t>a</w:t>
            </w:r>
            <w:r w:rsidRPr="00DB6878">
              <w:rPr>
                <w:rFonts w:ascii="Garamond" w:hAnsi="Garamond" w:cs="Arial"/>
                <w:b/>
                <w:bCs/>
                <w:spacing w:val="2"/>
                <w:sz w:val="20"/>
                <w:szCs w:val="20"/>
              </w:rPr>
              <w:t>i</w:t>
            </w:r>
            <w:r w:rsidRPr="00DB6878">
              <w:rPr>
                <w:rFonts w:ascii="Garamond" w:hAnsi="Garamond" w:cs="Arial"/>
                <w:b/>
                <w:bCs/>
                <w:spacing w:val="-2"/>
                <w:sz w:val="20"/>
                <w:szCs w:val="20"/>
              </w:rPr>
              <w:t>t</w:t>
            </w:r>
            <w:r w:rsidRPr="00DB6878">
              <w:rPr>
                <w:rFonts w:ascii="Garamond" w:hAnsi="Garamond" w:cs="Arial"/>
                <w:b/>
                <w:bCs/>
                <w:sz w:val="20"/>
                <w:szCs w:val="20"/>
              </w:rPr>
              <w:t>h</w:t>
            </w:r>
            <w:r w:rsidRPr="00DB6878">
              <w:rPr>
                <w:rFonts w:ascii="Garamond" w:hAnsi="Garamond" w:cs="Arial"/>
                <w:b/>
                <w:bCs/>
                <w:spacing w:val="-3"/>
                <w:sz w:val="20"/>
                <w:szCs w:val="20"/>
              </w:rPr>
              <w:t xml:space="preserve"> </w:t>
            </w:r>
            <w:r w:rsidRPr="00DB6878">
              <w:rPr>
                <w:rFonts w:ascii="Garamond" w:hAnsi="Garamond" w:cs="Arial"/>
                <w:b/>
                <w:bCs/>
                <w:sz w:val="20"/>
                <w:szCs w:val="20"/>
              </w:rPr>
              <w:t>&amp;</w:t>
            </w:r>
          </w:p>
          <w:p w:rsidR="00327F26" w:rsidRPr="00DB6878" w:rsidRDefault="00327F26" w:rsidP="004C27ED">
            <w:pPr>
              <w:widowControl w:val="0"/>
              <w:autoSpaceDE w:val="0"/>
              <w:autoSpaceDN w:val="0"/>
              <w:adjustRightInd w:val="0"/>
              <w:spacing w:after="0" w:line="217" w:lineRule="exact"/>
              <w:ind w:left="101" w:right="-14"/>
              <w:rPr>
                <w:rFonts w:ascii="Garamond" w:hAnsi="Garamond"/>
                <w:sz w:val="20"/>
                <w:szCs w:val="20"/>
              </w:rPr>
            </w:pPr>
            <w:r w:rsidRPr="00DB6878">
              <w:rPr>
                <w:rFonts w:ascii="Garamond" w:hAnsi="Garamond" w:cs="Arial"/>
                <w:b/>
                <w:bCs/>
                <w:sz w:val="20"/>
                <w:szCs w:val="20"/>
              </w:rPr>
              <w:t>major</w:t>
            </w:r>
            <w:r w:rsidRPr="00DB6878">
              <w:rPr>
                <w:rFonts w:ascii="Garamond" w:hAnsi="Garamond" w:cs="Arial"/>
                <w:b/>
                <w:bCs/>
                <w:spacing w:val="-6"/>
                <w:sz w:val="20"/>
                <w:szCs w:val="20"/>
              </w:rPr>
              <w:t xml:space="preserve"> </w:t>
            </w:r>
            <w:r w:rsidRPr="00DB6878">
              <w:rPr>
                <w:rFonts w:ascii="Garamond" w:hAnsi="Garamond" w:cs="Arial"/>
                <w:b/>
                <w:bCs/>
                <w:sz w:val="20"/>
                <w:szCs w:val="20"/>
              </w:rPr>
              <w:t>annu</w:t>
            </w:r>
            <w:r w:rsidRPr="00DB6878">
              <w:rPr>
                <w:rFonts w:ascii="Garamond" w:hAnsi="Garamond" w:cs="Arial"/>
                <w:b/>
                <w:bCs/>
                <w:spacing w:val="-2"/>
                <w:sz w:val="20"/>
                <w:szCs w:val="20"/>
              </w:rPr>
              <w:t>a</w:t>
            </w:r>
            <w:r w:rsidRPr="00DB6878">
              <w:rPr>
                <w:rFonts w:ascii="Garamond" w:hAnsi="Garamond" w:cs="Arial"/>
                <w:b/>
                <w:bCs/>
                <w:sz w:val="20"/>
                <w:szCs w:val="20"/>
              </w:rPr>
              <w:t>l</w:t>
            </w:r>
            <w:r w:rsidRPr="00DB6878">
              <w:rPr>
                <w:rFonts w:ascii="Garamond" w:hAnsi="Garamond" w:cs="Arial"/>
                <w:b/>
                <w:bCs/>
                <w:spacing w:val="-4"/>
                <w:sz w:val="20"/>
                <w:szCs w:val="20"/>
              </w:rPr>
              <w:t xml:space="preserve"> </w:t>
            </w:r>
            <w:r w:rsidRPr="00DB6878">
              <w:rPr>
                <w:rFonts w:ascii="Garamond" w:hAnsi="Garamond" w:cs="Arial"/>
                <w:b/>
                <w:bCs/>
                <w:sz w:val="20"/>
                <w:szCs w:val="20"/>
              </w:rPr>
              <w:t>e</w:t>
            </w:r>
            <w:r w:rsidRPr="00DB6878">
              <w:rPr>
                <w:rFonts w:ascii="Garamond" w:hAnsi="Garamond" w:cs="Arial"/>
                <w:b/>
                <w:bCs/>
                <w:spacing w:val="-3"/>
                <w:sz w:val="20"/>
                <w:szCs w:val="20"/>
              </w:rPr>
              <w:t>v</w:t>
            </w:r>
            <w:r w:rsidRPr="00DB6878">
              <w:rPr>
                <w:rFonts w:ascii="Garamond" w:hAnsi="Garamond" w:cs="Arial"/>
                <w:b/>
                <w:bCs/>
                <w:sz w:val="20"/>
                <w:szCs w:val="20"/>
              </w:rPr>
              <w:t>ents</w:t>
            </w:r>
          </w:p>
        </w:tc>
        <w:tc>
          <w:tcPr>
            <w:tcW w:w="8040" w:type="dxa"/>
            <w:tcBorders>
              <w:top w:val="single" w:sz="4" w:space="0" w:color="000000"/>
              <w:left w:val="single" w:sz="4" w:space="0" w:color="000000"/>
              <w:bottom w:val="single" w:sz="4" w:space="0" w:color="000000"/>
              <w:right w:val="single" w:sz="4" w:space="0" w:color="000000"/>
            </w:tcBorders>
          </w:tcPr>
          <w:p w:rsidR="00327F26" w:rsidRPr="00DB6878" w:rsidRDefault="00327F26" w:rsidP="0098583D">
            <w:pPr>
              <w:widowControl w:val="0"/>
              <w:autoSpaceDE w:val="0"/>
              <w:autoSpaceDN w:val="0"/>
              <w:adjustRightInd w:val="0"/>
              <w:spacing w:line="218" w:lineRule="exact"/>
              <w:ind w:left="96" w:right="183"/>
              <w:rPr>
                <w:rFonts w:ascii="Garamond" w:hAnsi="Garamond" w:cs="Arial"/>
                <w:sz w:val="20"/>
                <w:szCs w:val="20"/>
              </w:rPr>
            </w:pPr>
            <w:r w:rsidRPr="00DB6878">
              <w:rPr>
                <w:rFonts w:ascii="Garamond" w:hAnsi="Garamond" w:cs="Arial"/>
                <w:sz w:val="20"/>
                <w:szCs w:val="20"/>
              </w:rPr>
              <w:t>S</w:t>
            </w:r>
            <w:r w:rsidRPr="00DB6878">
              <w:rPr>
                <w:rFonts w:ascii="Garamond" w:hAnsi="Garamond" w:cs="Arial"/>
                <w:spacing w:val="1"/>
                <w:sz w:val="20"/>
                <w:szCs w:val="20"/>
              </w:rPr>
              <w:t>c</w:t>
            </w:r>
            <w:r w:rsidRPr="00DB6878">
              <w:rPr>
                <w:rFonts w:ascii="Garamond" w:hAnsi="Garamond" w:cs="Arial"/>
                <w:spacing w:val="-2"/>
                <w:sz w:val="20"/>
                <w:szCs w:val="20"/>
              </w:rPr>
              <w:t>r</w:t>
            </w:r>
            <w:r w:rsidRPr="00DB6878">
              <w:rPr>
                <w:rFonts w:ascii="Garamond" w:hAnsi="Garamond" w:cs="Arial"/>
                <w:sz w:val="20"/>
                <w:szCs w:val="20"/>
              </w:rPr>
              <w:t>ipt</w:t>
            </w:r>
            <w:r w:rsidRPr="00DB6878">
              <w:rPr>
                <w:rFonts w:ascii="Garamond" w:hAnsi="Garamond" w:cs="Arial"/>
                <w:spacing w:val="-2"/>
                <w:sz w:val="20"/>
                <w:szCs w:val="20"/>
              </w:rPr>
              <w:t>u</w:t>
            </w:r>
            <w:r w:rsidRPr="00DB6878">
              <w:rPr>
                <w:rFonts w:ascii="Garamond" w:hAnsi="Garamond" w:cs="Arial"/>
                <w:spacing w:val="1"/>
                <w:sz w:val="20"/>
                <w:szCs w:val="20"/>
              </w:rPr>
              <w:t>r</w:t>
            </w:r>
            <w:r w:rsidRPr="00DB6878">
              <w:rPr>
                <w:rFonts w:ascii="Garamond" w:hAnsi="Garamond" w:cs="Arial"/>
                <w:sz w:val="20"/>
                <w:szCs w:val="20"/>
              </w:rPr>
              <w:t>e</w:t>
            </w:r>
            <w:r w:rsidRPr="00DB6878">
              <w:rPr>
                <w:rFonts w:ascii="Garamond" w:hAnsi="Garamond" w:cs="Arial"/>
                <w:spacing w:val="-8"/>
                <w:sz w:val="20"/>
                <w:szCs w:val="20"/>
              </w:rPr>
              <w:t xml:space="preserve"> </w:t>
            </w:r>
            <w:r w:rsidRPr="00DB6878">
              <w:rPr>
                <w:rFonts w:ascii="Garamond" w:hAnsi="Garamond" w:cs="Arial"/>
                <w:sz w:val="20"/>
                <w:szCs w:val="20"/>
              </w:rPr>
              <w:t>re</w:t>
            </w:r>
            <w:r w:rsidRPr="00DB6878">
              <w:rPr>
                <w:rFonts w:ascii="Garamond" w:hAnsi="Garamond" w:cs="Arial"/>
                <w:spacing w:val="1"/>
                <w:sz w:val="20"/>
                <w:szCs w:val="20"/>
              </w:rPr>
              <w:t>a</w:t>
            </w:r>
            <w:r w:rsidRPr="00DB6878">
              <w:rPr>
                <w:rFonts w:ascii="Garamond" w:hAnsi="Garamond" w:cs="Arial"/>
                <w:spacing w:val="-2"/>
                <w:sz w:val="20"/>
                <w:szCs w:val="20"/>
              </w:rPr>
              <w:t>d</w:t>
            </w:r>
            <w:r w:rsidRPr="00DB6878">
              <w:rPr>
                <w:rFonts w:ascii="Garamond" w:hAnsi="Garamond" w:cs="Arial"/>
                <w:sz w:val="20"/>
                <w:szCs w:val="20"/>
              </w:rPr>
              <w:t>i</w:t>
            </w:r>
            <w:r w:rsidRPr="00DB6878">
              <w:rPr>
                <w:rFonts w:ascii="Garamond" w:hAnsi="Garamond" w:cs="Arial"/>
                <w:spacing w:val="1"/>
                <w:sz w:val="20"/>
                <w:szCs w:val="20"/>
              </w:rPr>
              <w:t>n</w:t>
            </w:r>
            <w:r w:rsidRPr="00DB6878">
              <w:rPr>
                <w:rFonts w:ascii="Garamond" w:hAnsi="Garamond" w:cs="Arial"/>
                <w:sz w:val="20"/>
                <w:szCs w:val="20"/>
              </w:rPr>
              <w:t>g</w:t>
            </w:r>
            <w:r w:rsidRPr="00DB6878">
              <w:rPr>
                <w:rFonts w:ascii="Garamond" w:hAnsi="Garamond" w:cs="Arial"/>
                <w:spacing w:val="-8"/>
                <w:sz w:val="20"/>
                <w:szCs w:val="20"/>
              </w:rPr>
              <w:t xml:space="preserve"> </w:t>
            </w:r>
            <w:r w:rsidRPr="00DB6878">
              <w:rPr>
                <w:rFonts w:ascii="Garamond" w:hAnsi="Garamond" w:cs="Arial"/>
                <w:sz w:val="20"/>
                <w:szCs w:val="20"/>
              </w:rPr>
              <w:t>is</w:t>
            </w:r>
            <w:r w:rsidRPr="00DB6878">
              <w:rPr>
                <w:rFonts w:ascii="Garamond" w:hAnsi="Garamond" w:cs="Arial"/>
                <w:spacing w:val="-2"/>
                <w:sz w:val="20"/>
                <w:szCs w:val="20"/>
              </w:rPr>
              <w:t xml:space="preserve"> </w:t>
            </w:r>
            <w:r w:rsidRPr="00DB6878">
              <w:rPr>
                <w:rFonts w:ascii="Garamond" w:hAnsi="Garamond" w:cs="Arial"/>
                <w:spacing w:val="1"/>
                <w:sz w:val="20"/>
                <w:szCs w:val="20"/>
              </w:rPr>
              <w:t>c</w:t>
            </w:r>
            <w:r w:rsidRPr="00DB6878">
              <w:rPr>
                <w:rFonts w:ascii="Garamond" w:hAnsi="Garamond" w:cs="Arial"/>
                <w:sz w:val="20"/>
                <w:szCs w:val="20"/>
              </w:rPr>
              <w:t>on</w:t>
            </w:r>
            <w:r w:rsidRPr="00DB6878">
              <w:rPr>
                <w:rFonts w:ascii="Garamond" w:hAnsi="Garamond" w:cs="Arial"/>
                <w:spacing w:val="1"/>
                <w:sz w:val="20"/>
                <w:szCs w:val="20"/>
              </w:rPr>
              <w:t>s</w:t>
            </w:r>
            <w:r w:rsidRPr="00DB6878">
              <w:rPr>
                <w:rFonts w:ascii="Garamond" w:hAnsi="Garamond" w:cs="Arial"/>
                <w:sz w:val="20"/>
                <w:szCs w:val="20"/>
              </w:rPr>
              <w:t>i</w:t>
            </w:r>
            <w:r w:rsidRPr="00DB6878">
              <w:rPr>
                <w:rFonts w:ascii="Garamond" w:hAnsi="Garamond" w:cs="Arial"/>
                <w:spacing w:val="1"/>
                <w:sz w:val="20"/>
                <w:szCs w:val="20"/>
              </w:rPr>
              <w:t>d</w:t>
            </w:r>
            <w:r w:rsidRPr="00DB6878">
              <w:rPr>
                <w:rFonts w:ascii="Garamond" w:hAnsi="Garamond" w:cs="Arial"/>
                <w:spacing w:val="-2"/>
                <w:sz w:val="20"/>
                <w:szCs w:val="20"/>
              </w:rPr>
              <w:t>e</w:t>
            </w:r>
            <w:r w:rsidRPr="00DB6878">
              <w:rPr>
                <w:rFonts w:ascii="Garamond" w:hAnsi="Garamond" w:cs="Arial"/>
                <w:spacing w:val="1"/>
                <w:sz w:val="20"/>
                <w:szCs w:val="20"/>
              </w:rPr>
              <w:t>re</w:t>
            </w:r>
            <w:r w:rsidRPr="00DB6878">
              <w:rPr>
                <w:rFonts w:ascii="Garamond" w:hAnsi="Garamond" w:cs="Arial"/>
                <w:sz w:val="20"/>
                <w:szCs w:val="20"/>
              </w:rPr>
              <w:t>d</w:t>
            </w:r>
            <w:r w:rsidRPr="00DB6878">
              <w:rPr>
                <w:rFonts w:ascii="Garamond" w:hAnsi="Garamond" w:cs="Arial"/>
                <w:spacing w:val="-11"/>
                <w:sz w:val="20"/>
                <w:szCs w:val="20"/>
              </w:rPr>
              <w:t xml:space="preserve"> </w:t>
            </w:r>
            <w:r w:rsidRPr="00DB6878">
              <w:rPr>
                <w:rFonts w:ascii="Garamond" w:hAnsi="Garamond" w:cs="Arial"/>
                <w:sz w:val="20"/>
                <w:szCs w:val="20"/>
              </w:rPr>
              <w:t>an</w:t>
            </w:r>
            <w:r w:rsidRPr="00DB6878">
              <w:rPr>
                <w:rFonts w:ascii="Garamond" w:hAnsi="Garamond" w:cs="Arial"/>
                <w:spacing w:val="-2"/>
                <w:sz w:val="20"/>
                <w:szCs w:val="20"/>
              </w:rPr>
              <w:t xml:space="preserve"> </w:t>
            </w:r>
            <w:r w:rsidRPr="00DB6878">
              <w:rPr>
                <w:rFonts w:ascii="Garamond" w:hAnsi="Garamond" w:cs="Arial"/>
                <w:sz w:val="20"/>
                <w:szCs w:val="20"/>
              </w:rPr>
              <w:t>im</w:t>
            </w:r>
            <w:r w:rsidRPr="00DB6878">
              <w:rPr>
                <w:rFonts w:ascii="Garamond" w:hAnsi="Garamond" w:cs="Arial"/>
                <w:spacing w:val="1"/>
                <w:sz w:val="20"/>
                <w:szCs w:val="20"/>
              </w:rPr>
              <w:t>p</w:t>
            </w:r>
            <w:r w:rsidRPr="00DB6878">
              <w:rPr>
                <w:rFonts w:ascii="Garamond" w:hAnsi="Garamond" w:cs="Arial"/>
                <w:sz w:val="20"/>
                <w:szCs w:val="20"/>
              </w:rPr>
              <w:t>orta</w:t>
            </w:r>
            <w:r w:rsidRPr="00DB6878">
              <w:rPr>
                <w:rFonts w:ascii="Garamond" w:hAnsi="Garamond" w:cs="Arial"/>
                <w:spacing w:val="-2"/>
                <w:sz w:val="20"/>
                <w:szCs w:val="20"/>
              </w:rPr>
              <w:t>n</w:t>
            </w:r>
            <w:r w:rsidRPr="00DB6878">
              <w:rPr>
                <w:rFonts w:ascii="Garamond" w:hAnsi="Garamond" w:cs="Arial"/>
                <w:sz w:val="20"/>
                <w:szCs w:val="20"/>
              </w:rPr>
              <w:t>t</w:t>
            </w:r>
            <w:r w:rsidRPr="00DB6878">
              <w:rPr>
                <w:rFonts w:ascii="Garamond" w:hAnsi="Garamond" w:cs="Arial"/>
                <w:spacing w:val="-6"/>
                <w:sz w:val="20"/>
                <w:szCs w:val="20"/>
              </w:rPr>
              <w:t xml:space="preserve"> </w:t>
            </w:r>
            <w:r w:rsidRPr="00DB6878">
              <w:rPr>
                <w:rFonts w:ascii="Garamond" w:hAnsi="Garamond" w:cs="Arial"/>
                <w:spacing w:val="-2"/>
                <w:sz w:val="20"/>
                <w:szCs w:val="20"/>
              </w:rPr>
              <w:t>p</w:t>
            </w:r>
            <w:r w:rsidRPr="00DB6878">
              <w:rPr>
                <w:rFonts w:ascii="Garamond" w:hAnsi="Garamond" w:cs="Arial"/>
                <w:spacing w:val="1"/>
                <w:sz w:val="20"/>
                <w:szCs w:val="20"/>
              </w:rPr>
              <w:t>a</w:t>
            </w:r>
            <w:r w:rsidRPr="00DB6878">
              <w:rPr>
                <w:rFonts w:ascii="Garamond" w:hAnsi="Garamond" w:cs="Arial"/>
                <w:sz w:val="20"/>
                <w:szCs w:val="20"/>
              </w:rPr>
              <w:t>rt</w:t>
            </w:r>
            <w:r w:rsidRPr="00DB6878">
              <w:rPr>
                <w:rFonts w:ascii="Garamond" w:hAnsi="Garamond" w:cs="Arial"/>
                <w:spacing w:val="-3"/>
                <w:sz w:val="20"/>
                <w:szCs w:val="20"/>
              </w:rPr>
              <w:t xml:space="preserve"> </w:t>
            </w:r>
            <w:r w:rsidRPr="00DB6878">
              <w:rPr>
                <w:rFonts w:ascii="Garamond" w:hAnsi="Garamond" w:cs="Arial"/>
                <w:sz w:val="20"/>
                <w:szCs w:val="20"/>
              </w:rPr>
              <w:t>of</w:t>
            </w:r>
            <w:r w:rsidRPr="00DB6878">
              <w:rPr>
                <w:rFonts w:ascii="Garamond" w:hAnsi="Garamond" w:cs="Arial"/>
                <w:spacing w:val="-2"/>
                <w:sz w:val="20"/>
                <w:szCs w:val="20"/>
              </w:rPr>
              <w:t xml:space="preserve"> da</w:t>
            </w:r>
            <w:r w:rsidRPr="00DB6878">
              <w:rPr>
                <w:rFonts w:ascii="Garamond" w:hAnsi="Garamond" w:cs="Arial"/>
                <w:sz w:val="20"/>
                <w:szCs w:val="20"/>
              </w:rPr>
              <w:t>ily</w:t>
            </w:r>
            <w:r w:rsidRPr="00DB6878">
              <w:rPr>
                <w:rFonts w:ascii="Garamond" w:hAnsi="Garamond" w:cs="Arial"/>
                <w:spacing w:val="-4"/>
                <w:sz w:val="20"/>
                <w:szCs w:val="20"/>
              </w:rPr>
              <w:t xml:space="preserve"> </w:t>
            </w:r>
            <w:r w:rsidRPr="00DB6878">
              <w:rPr>
                <w:rFonts w:ascii="Garamond" w:hAnsi="Garamond" w:cs="Arial"/>
                <w:sz w:val="20"/>
                <w:szCs w:val="20"/>
              </w:rPr>
              <w:t>life.</w:t>
            </w:r>
            <w:r w:rsidRPr="00DB6878">
              <w:rPr>
                <w:rFonts w:ascii="Garamond" w:hAnsi="Garamond" w:cs="Arial"/>
                <w:spacing w:val="-3"/>
                <w:sz w:val="20"/>
                <w:szCs w:val="20"/>
              </w:rPr>
              <w:t xml:space="preserve"> </w:t>
            </w:r>
            <w:r w:rsidRPr="00DB6878">
              <w:rPr>
                <w:rFonts w:ascii="Garamond" w:hAnsi="Garamond" w:cs="Arial"/>
                <w:sz w:val="20"/>
                <w:szCs w:val="20"/>
              </w:rPr>
              <w:t>The</w:t>
            </w:r>
            <w:r w:rsidRPr="00DB6878">
              <w:rPr>
                <w:rFonts w:ascii="Garamond" w:hAnsi="Garamond" w:cs="Arial"/>
                <w:spacing w:val="-5"/>
                <w:sz w:val="20"/>
                <w:szCs w:val="20"/>
              </w:rPr>
              <w:t xml:space="preserve"> </w:t>
            </w:r>
            <w:r w:rsidRPr="00DB6878">
              <w:rPr>
                <w:rFonts w:ascii="Garamond" w:hAnsi="Garamond" w:cs="Arial"/>
                <w:spacing w:val="1"/>
                <w:sz w:val="20"/>
                <w:szCs w:val="20"/>
              </w:rPr>
              <w:t>S</w:t>
            </w:r>
            <w:r w:rsidRPr="00DB6878">
              <w:rPr>
                <w:rFonts w:ascii="Garamond" w:hAnsi="Garamond" w:cs="Arial"/>
                <w:spacing w:val="-2"/>
                <w:sz w:val="20"/>
                <w:szCs w:val="20"/>
              </w:rPr>
              <w:t>a</w:t>
            </w:r>
            <w:r w:rsidRPr="00DB6878">
              <w:rPr>
                <w:rFonts w:ascii="Garamond" w:hAnsi="Garamond" w:cs="Arial"/>
                <w:sz w:val="20"/>
                <w:szCs w:val="20"/>
              </w:rPr>
              <w:t>bbath is o</w:t>
            </w:r>
            <w:r w:rsidRPr="00DB6878">
              <w:rPr>
                <w:rFonts w:ascii="Garamond" w:hAnsi="Garamond" w:cs="Arial"/>
                <w:spacing w:val="-2"/>
                <w:sz w:val="20"/>
                <w:szCs w:val="20"/>
              </w:rPr>
              <w:t>b</w:t>
            </w:r>
            <w:r w:rsidRPr="00DB6878">
              <w:rPr>
                <w:rFonts w:ascii="Garamond" w:hAnsi="Garamond" w:cs="Arial"/>
                <w:spacing w:val="1"/>
                <w:sz w:val="20"/>
                <w:szCs w:val="20"/>
              </w:rPr>
              <w:t>s</w:t>
            </w:r>
            <w:r w:rsidRPr="00DB6878">
              <w:rPr>
                <w:rFonts w:ascii="Garamond" w:hAnsi="Garamond" w:cs="Arial"/>
                <w:sz w:val="20"/>
                <w:szCs w:val="20"/>
              </w:rPr>
              <w:t>er</w:t>
            </w:r>
            <w:r w:rsidRPr="00DB6878">
              <w:rPr>
                <w:rFonts w:ascii="Garamond" w:hAnsi="Garamond" w:cs="Arial"/>
                <w:spacing w:val="1"/>
                <w:sz w:val="20"/>
                <w:szCs w:val="20"/>
              </w:rPr>
              <w:t>v</w:t>
            </w:r>
            <w:r w:rsidRPr="00DB6878">
              <w:rPr>
                <w:rFonts w:ascii="Garamond" w:hAnsi="Garamond" w:cs="Arial"/>
                <w:spacing w:val="-2"/>
                <w:sz w:val="20"/>
                <w:szCs w:val="20"/>
              </w:rPr>
              <w:t>e</w:t>
            </w:r>
            <w:r w:rsidRPr="00DB6878">
              <w:rPr>
                <w:rFonts w:ascii="Garamond" w:hAnsi="Garamond" w:cs="Arial"/>
                <w:sz w:val="20"/>
                <w:szCs w:val="20"/>
              </w:rPr>
              <w:t>d</w:t>
            </w:r>
            <w:r w:rsidRPr="00DB6878">
              <w:rPr>
                <w:rFonts w:ascii="Garamond" w:hAnsi="Garamond" w:cs="Arial"/>
                <w:spacing w:val="-8"/>
                <w:sz w:val="20"/>
                <w:szCs w:val="20"/>
              </w:rPr>
              <w:t xml:space="preserve"> </w:t>
            </w:r>
            <w:r w:rsidRPr="00DB6878">
              <w:rPr>
                <w:rFonts w:ascii="Garamond" w:hAnsi="Garamond" w:cs="Arial"/>
                <w:sz w:val="20"/>
                <w:szCs w:val="20"/>
              </w:rPr>
              <w:t>on</w:t>
            </w:r>
            <w:r w:rsidRPr="00DB6878">
              <w:rPr>
                <w:rFonts w:ascii="Garamond" w:hAnsi="Garamond" w:cs="Arial"/>
                <w:spacing w:val="-2"/>
                <w:sz w:val="20"/>
                <w:szCs w:val="20"/>
              </w:rPr>
              <w:t xml:space="preserve"> </w:t>
            </w:r>
            <w:r w:rsidRPr="00DB6878">
              <w:rPr>
                <w:rFonts w:ascii="Garamond" w:hAnsi="Garamond" w:cs="Arial"/>
                <w:spacing w:val="1"/>
                <w:sz w:val="20"/>
                <w:szCs w:val="20"/>
              </w:rPr>
              <w:t>S</w:t>
            </w:r>
            <w:r w:rsidRPr="00DB6878">
              <w:rPr>
                <w:rFonts w:ascii="Garamond" w:hAnsi="Garamond" w:cs="Arial"/>
                <w:spacing w:val="-2"/>
                <w:sz w:val="20"/>
                <w:szCs w:val="20"/>
              </w:rPr>
              <w:t>u</w:t>
            </w:r>
            <w:r w:rsidRPr="00DB6878">
              <w:rPr>
                <w:rFonts w:ascii="Garamond" w:hAnsi="Garamond" w:cs="Arial"/>
                <w:sz w:val="20"/>
                <w:szCs w:val="20"/>
              </w:rPr>
              <w:t>nday</w:t>
            </w:r>
            <w:r w:rsidRPr="00DB6878">
              <w:rPr>
                <w:rFonts w:ascii="Garamond" w:hAnsi="Garamond" w:cs="Arial"/>
                <w:spacing w:val="1"/>
                <w:sz w:val="20"/>
                <w:szCs w:val="20"/>
              </w:rPr>
              <w:t>s</w:t>
            </w:r>
            <w:r w:rsidRPr="00DB6878">
              <w:rPr>
                <w:rFonts w:ascii="Garamond" w:hAnsi="Garamond" w:cs="Arial"/>
                <w:sz w:val="20"/>
                <w:szCs w:val="20"/>
              </w:rPr>
              <w:t>,</w:t>
            </w:r>
            <w:r w:rsidRPr="00DB6878">
              <w:rPr>
                <w:rFonts w:ascii="Garamond" w:hAnsi="Garamond" w:cs="Arial"/>
                <w:spacing w:val="-6"/>
                <w:sz w:val="20"/>
                <w:szCs w:val="20"/>
              </w:rPr>
              <w:t xml:space="preserve"> </w:t>
            </w:r>
            <w:r w:rsidRPr="00DB6878">
              <w:rPr>
                <w:rFonts w:ascii="Garamond" w:hAnsi="Garamond" w:cs="Arial"/>
                <w:spacing w:val="-2"/>
                <w:sz w:val="20"/>
                <w:szCs w:val="20"/>
              </w:rPr>
              <w:t>w</w:t>
            </w:r>
            <w:r w:rsidRPr="00DB6878">
              <w:rPr>
                <w:rFonts w:ascii="Garamond" w:hAnsi="Garamond" w:cs="Arial"/>
                <w:sz w:val="20"/>
                <w:szCs w:val="20"/>
              </w:rPr>
              <w:t>ith</w:t>
            </w:r>
            <w:r w:rsidRPr="00DB6878">
              <w:rPr>
                <w:rFonts w:ascii="Garamond" w:hAnsi="Garamond" w:cs="Arial"/>
                <w:spacing w:val="-3"/>
                <w:sz w:val="20"/>
                <w:szCs w:val="20"/>
              </w:rPr>
              <w:t xml:space="preserve"> </w:t>
            </w:r>
            <w:r w:rsidRPr="00DB6878">
              <w:rPr>
                <w:rFonts w:ascii="Garamond" w:hAnsi="Garamond" w:cs="Arial"/>
                <w:spacing w:val="1"/>
                <w:sz w:val="20"/>
                <w:szCs w:val="20"/>
              </w:rPr>
              <w:t>s</w:t>
            </w:r>
            <w:r w:rsidRPr="00DB6878">
              <w:rPr>
                <w:rFonts w:ascii="Garamond" w:hAnsi="Garamond" w:cs="Arial"/>
                <w:sz w:val="20"/>
                <w:szCs w:val="20"/>
              </w:rPr>
              <w:t>e</w:t>
            </w:r>
            <w:r w:rsidRPr="00DB6878">
              <w:rPr>
                <w:rFonts w:ascii="Garamond" w:hAnsi="Garamond" w:cs="Arial"/>
                <w:spacing w:val="-2"/>
                <w:sz w:val="20"/>
                <w:szCs w:val="20"/>
              </w:rPr>
              <w:t>r</w:t>
            </w:r>
            <w:r w:rsidRPr="00DB6878">
              <w:rPr>
                <w:rFonts w:ascii="Garamond" w:hAnsi="Garamond" w:cs="Arial"/>
                <w:spacing w:val="1"/>
                <w:sz w:val="20"/>
                <w:szCs w:val="20"/>
              </w:rPr>
              <w:t>v</w:t>
            </w:r>
            <w:r w:rsidRPr="00DB6878">
              <w:rPr>
                <w:rFonts w:ascii="Garamond" w:hAnsi="Garamond" w:cs="Arial"/>
                <w:sz w:val="20"/>
                <w:szCs w:val="20"/>
              </w:rPr>
              <w:t>i</w:t>
            </w:r>
            <w:r w:rsidRPr="00DB6878">
              <w:rPr>
                <w:rFonts w:ascii="Garamond" w:hAnsi="Garamond" w:cs="Arial"/>
                <w:spacing w:val="1"/>
                <w:sz w:val="20"/>
                <w:szCs w:val="20"/>
              </w:rPr>
              <w:t>c</w:t>
            </w:r>
            <w:r w:rsidRPr="00DB6878">
              <w:rPr>
                <w:rFonts w:ascii="Garamond" w:hAnsi="Garamond" w:cs="Arial"/>
                <w:sz w:val="20"/>
                <w:szCs w:val="20"/>
              </w:rPr>
              <w:t>es</w:t>
            </w:r>
            <w:r w:rsidRPr="00DB6878">
              <w:rPr>
                <w:rFonts w:ascii="Garamond" w:hAnsi="Garamond" w:cs="Arial"/>
                <w:spacing w:val="-8"/>
                <w:sz w:val="20"/>
                <w:szCs w:val="20"/>
              </w:rPr>
              <w:t xml:space="preserve"> </w:t>
            </w:r>
            <w:r w:rsidRPr="00DB6878">
              <w:rPr>
                <w:rFonts w:ascii="Garamond" w:hAnsi="Garamond" w:cs="Arial"/>
                <w:sz w:val="20"/>
                <w:szCs w:val="20"/>
              </w:rPr>
              <w:t>con</w:t>
            </w:r>
            <w:r w:rsidRPr="00DB6878">
              <w:rPr>
                <w:rFonts w:ascii="Garamond" w:hAnsi="Garamond" w:cs="Arial"/>
                <w:spacing w:val="1"/>
                <w:sz w:val="20"/>
                <w:szCs w:val="20"/>
              </w:rPr>
              <w:t>d</w:t>
            </w:r>
            <w:r w:rsidRPr="00DB6878">
              <w:rPr>
                <w:rFonts w:ascii="Garamond" w:hAnsi="Garamond" w:cs="Arial"/>
                <w:spacing w:val="-2"/>
                <w:sz w:val="20"/>
                <w:szCs w:val="20"/>
              </w:rPr>
              <w:t>u</w:t>
            </w:r>
            <w:r w:rsidRPr="00DB6878">
              <w:rPr>
                <w:rFonts w:ascii="Garamond" w:hAnsi="Garamond" w:cs="Arial"/>
                <w:spacing w:val="1"/>
                <w:sz w:val="20"/>
                <w:szCs w:val="20"/>
              </w:rPr>
              <w:t>c</w:t>
            </w:r>
            <w:r w:rsidRPr="00DB6878">
              <w:rPr>
                <w:rFonts w:ascii="Garamond" w:hAnsi="Garamond" w:cs="Arial"/>
                <w:spacing w:val="2"/>
                <w:sz w:val="20"/>
                <w:szCs w:val="20"/>
              </w:rPr>
              <w:t>t</w:t>
            </w:r>
            <w:r w:rsidRPr="00DB6878">
              <w:rPr>
                <w:rFonts w:ascii="Garamond" w:hAnsi="Garamond" w:cs="Arial"/>
                <w:spacing w:val="-2"/>
                <w:sz w:val="20"/>
                <w:szCs w:val="20"/>
              </w:rPr>
              <w:t>e</w:t>
            </w:r>
            <w:r w:rsidRPr="00DB6878">
              <w:rPr>
                <w:rFonts w:ascii="Garamond" w:hAnsi="Garamond" w:cs="Arial"/>
                <w:sz w:val="20"/>
                <w:szCs w:val="20"/>
              </w:rPr>
              <w:t>d</w:t>
            </w:r>
            <w:r w:rsidRPr="00DB6878">
              <w:rPr>
                <w:rFonts w:ascii="Garamond" w:hAnsi="Garamond" w:cs="Arial"/>
                <w:spacing w:val="-9"/>
                <w:sz w:val="20"/>
                <w:szCs w:val="20"/>
              </w:rPr>
              <w:t xml:space="preserve"> </w:t>
            </w:r>
            <w:r w:rsidRPr="00DB6878">
              <w:rPr>
                <w:rFonts w:ascii="Garamond" w:hAnsi="Garamond" w:cs="Arial"/>
                <w:sz w:val="20"/>
                <w:szCs w:val="20"/>
              </w:rPr>
              <w:t>by</w:t>
            </w:r>
            <w:r w:rsidRPr="00DB6878">
              <w:rPr>
                <w:rFonts w:ascii="Garamond" w:hAnsi="Garamond" w:cs="Arial"/>
                <w:spacing w:val="-2"/>
                <w:sz w:val="20"/>
                <w:szCs w:val="20"/>
              </w:rPr>
              <w:t xml:space="preserve"> </w:t>
            </w:r>
            <w:r w:rsidRPr="00DB6878">
              <w:rPr>
                <w:rFonts w:ascii="Garamond" w:hAnsi="Garamond" w:cs="Arial"/>
                <w:sz w:val="20"/>
                <w:szCs w:val="20"/>
              </w:rPr>
              <w:t>l</w:t>
            </w:r>
            <w:r w:rsidRPr="00DB6878">
              <w:rPr>
                <w:rFonts w:ascii="Garamond" w:hAnsi="Garamond" w:cs="Arial"/>
                <w:spacing w:val="-2"/>
                <w:sz w:val="20"/>
                <w:szCs w:val="20"/>
              </w:rPr>
              <w:t>a</w:t>
            </w:r>
            <w:r w:rsidRPr="00DB6878">
              <w:rPr>
                <w:rFonts w:ascii="Garamond" w:hAnsi="Garamond" w:cs="Arial"/>
                <w:sz w:val="20"/>
                <w:szCs w:val="20"/>
              </w:rPr>
              <w:t>y</w:t>
            </w:r>
            <w:r w:rsidRPr="00DB6878">
              <w:rPr>
                <w:rFonts w:ascii="Garamond" w:hAnsi="Garamond" w:cs="Arial"/>
                <w:spacing w:val="-2"/>
                <w:sz w:val="20"/>
                <w:szCs w:val="20"/>
              </w:rPr>
              <w:t xml:space="preserve"> </w:t>
            </w:r>
            <w:r w:rsidRPr="00DB6878">
              <w:rPr>
                <w:rFonts w:ascii="Garamond" w:hAnsi="Garamond" w:cs="Arial"/>
                <w:sz w:val="20"/>
                <w:szCs w:val="20"/>
              </w:rPr>
              <w:t>l</w:t>
            </w:r>
            <w:r w:rsidRPr="00DB6878">
              <w:rPr>
                <w:rFonts w:ascii="Garamond" w:hAnsi="Garamond" w:cs="Arial"/>
                <w:spacing w:val="1"/>
                <w:sz w:val="20"/>
                <w:szCs w:val="20"/>
              </w:rPr>
              <w:t>e</w:t>
            </w:r>
            <w:r w:rsidRPr="00DB6878">
              <w:rPr>
                <w:rFonts w:ascii="Garamond" w:hAnsi="Garamond" w:cs="Arial"/>
                <w:spacing w:val="-2"/>
                <w:sz w:val="20"/>
                <w:szCs w:val="20"/>
              </w:rPr>
              <w:t>a</w:t>
            </w:r>
            <w:r w:rsidRPr="00DB6878">
              <w:rPr>
                <w:rFonts w:ascii="Garamond" w:hAnsi="Garamond" w:cs="Arial"/>
                <w:spacing w:val="1"/>
                <w:sz w:val="20"/>
                <w:szCs w:val="20"/>
              </w:rPr>
              <w:t>d</w:t>
            </w:r>
            <w:r w:rsidRPr="00DB6878">
              <w:rPr>
                <w:rFonts w:ascii="Garamond" w:hAnsi="Garamond" w:cs="Arial"/>
                <w:sz w:val="20"/>
                <w:szCs w:val="20"/>
              </w:rPr>
              <w:t>ers</w:t>
            </w:r>
            <w:r w:rsidRPr="00DB6878">
              <w:rPr>
                <w:rFonts w:ascii="Garamond" w:hAnsi="Garamond" w:cs="Arial"/>
                <w:spacing w:val="-5"/>
                <w:sz w:val="20"/>
                <w:szCs w:val="20"/>
              </w:rPr>
              <w:t xml:space="preserve"> </w:t>
            </w:r>
            <w:r w:rsidRPr="00DB6878">
              <w:rPr>
                <w:rFonts w:ascii="Garamond" w:hAnsi="Garamond" w:cs="Arial"/>
                <w:spacing w:val="1"/>
                <w:sz w:val="20"/>
                <w:szCs w:val="20"/>
              </w:rPr>
              <w:t>c</w:t>
            </w:r>
            <w:r w:rsidRPr="00DB6878">
              <w:rPr>
                <w:rFonts w:ascii="Garamond" w:hAnsi="Garamond" w:cs="Arial"/>
                <w:spacing w:val="-2"/>
                <w:sz w:val="20"/>
                <w:szCs w:val="20"/>
              </w:rPr>
              <w:t>a</w:t>
            </w:r>
            <w:r w:rsidRPr="00DB6878">
              <w:rPr>
                <w:rFonts w:ascii="Garamond" w:hAnsi="Garamond" w:cs="Arial"/>
                <w:sz w:val="20"/>
                <w:szCs w:val="20"/>
              </w:rPr>
              <w:t>ll</w:t>
            </w:r>
            <w:r w:rsidRPr="00DB6878">
              <w:rPr>
                <w:rFonts w:ascii="Garamond" w:hAnsi="Garamond" w:cs="Arial"/>
                <w:spacing w:val="-2"/>
                <w:sz w:val="20"/>
                <w:szCs w:val="20"/>
              </w:rPr>
              <w:t>e</w:t>
            </w:r>
            <w:r w:rsidRPr="00DB6878">
              <w:rPr>
                <w:rFonts w:ascii="Garamond" w:hAnsi="Garamond" w:cs="Arial"/>
                <w:sz w:val="20"/>
                <w:szCs w:val="20"/>
              </w:rPr>
              <w:t>d b</w:t>
            </w:r>
            <w:r w:rsidRPr="00DB6878">
              <w:rPr>
                <w:rFonts w:ascii="Garamond" w:hAnsi="Garamond" w:cs="Arial"/>
                <w:spacing w:val="-1"/>
                <w:sz w:val="20"/>
                <w:szCs w:val="20"/>
              </w:rPr>
              <w:t>i</w:t>
            </w:r>
            <w:r w:rsidRPr="00DB6878">
              <w:rPr>
                <w:rFonts w:ascii="Garamond" w:hAnsi="Garamond" w:cs="Arial"/>
                <w:spacing w:val="1"/>
                <w:sz w:val="20"/>
                <w:szCs w:val="20"/>
              </w:rPr>
              <w:t>s</w:t>
            </w:r>
            <w:r w:rsidRPr="00DB6878">
              <w:rPr>
                <w:rFonts w:ascii="Garamond" w:hAnsi="Garamond" w:cs="Arial"/>
                <w:sz w:val="20"/>
                <w:szCs w:val="20"/>
              </w:rPr>
              <w:t>h</w:t>
            </w:r>
            <w:r w:rsidRPr="00DB6878">
              <w:rPr>
                <w:rFonts w:ascii="Garamond" w:hAnsi="Garamond" w:cs="Arial"/>
                <w:spacing w:val="1"/>
                <w:sz w:val="20"/>
                <w:szCs w:val="20"/>
              </w:rPr>
              <w:t>o</w:t>
            </w:r>
            <w:r w:rsidRPr="00DB6878">
              <w:rPr>
                <w:rFonts w:ascii="Garamond" w:hAnsi="Garamond" w:cs="Arial"/>
                <w:spacing w:val="-2"/>
                <w:sz w:val="20"/>
                <w:szCs w:val="20"/>
              </w:rPr>
              <w:t>p</w:t>
            </w:r>
            <w:r w:rsidRPr="00DB6878">
              <w:rPr>
                <w:rFonts w:ascii="Garamond" w:hAnsi="Garamond" w:cs="Arial"/>
                <w:spacing w:val="1"/>
                <w:sz w:val="20"/>
                <w:szCs w:val="20"/>
              </w:rPr>
              <w:t>s</w:t>
            </w:r>
            <w:r w:rsidRPr="00DB6878">
              <w:rPr>
                <w:rFonts w:ascii="Garamond" w:hAnsi="Garamond" w:cs="Arial"/>
                <w:sz w:val="20"/>
                <w:szCs w:val="20"/>
              </w:rPr>
              <w:t>.</w:t>
            </w:r>
            <w:r w:rsidRPr="00DB6878">
              <w:rPr>
                <w:rFonts w:ascii="Garamond" w:hAnsi="Garamond" w:cs="Arial"/>
                <w:spacing w:val="46"/>
                <w:sz w:val="20"/>
                <w:szCs w:val="20"/>
              </w:rPr>
              <w:t xml:space="preserve"> </w:t>
            </w:r>
            <w:r w:rsidRPr="00DB6878">
              <w:rPr>
                <w:rFonts w:ascii="Garamond" w:hAnsi="Garamond" w:cs="Arial"/>
                <w:spacing w:val="-1"/>
                <w:sz w:val="20"/>
                <w:szCs w:val="20"/>
              </w:rPr>
              <w:t>C</w:t>
            </w:r>
            <w:r w:rsidRPr="00DB6878">
              <w:rPr>
                <w:rFonts w:ascii="Garamond" w:hAnsi="Garamond" w:cs="Arial"/>
                <w:spacing w:val="-2"/>
                <w:sz w:val="20"/>
                <w:szCs w:val="20"/>
              </w:rPr>
              <w:t>h</w:t>
            </w:r>
            <w:r w:rsidRPr="00DB6878">
              <w:rPr>
                <w:rFonts w:ascii="Garamond" w:hAnsi="Garamond" w:cs="Arial"/>
                <w:sz w:val="20"/>
                <w:szCs w:val="20"/>
              </w:rPr>
              <w:t>r</w:t>
            </w:r>
            <w:r w:rsidRPr="00DB6878">
              <w:rPr>
                <w:rFonts w:ascii="Garamond" w:hAnsi="Garamond" w:cs="Arial"/>
                <w:spacing w:val="1"/>
                <w:sz w:val="20"/>
                <w:szCs w:val="20"/>
              </w:rPr>
              <w:t>is</w:t>
            </w:r>
            <w:r w:rsidRPr="00DB6878">
              <w:rPr>
                <w:rFonts w:ascii="Garamond" w:hAnsi="Garamond" w:cs="Arial"/>
                <w:spacing w:val="-1"/>
                <w:sz w:val="20"/>
                <w:szCs w:val="20"/>
              </w:rPr>
              <w:t>t</w:t>
            </w:r>
            <w:r w:rsidRPr="00DB6878">
              <w:rPr>
                <w:rFonts w:ascii="Garamond" w:hAnsi="Garamond" w:cs="Arial"/>
                <w:sz w:val="20"/>
                <w:szCs w:val="20"/>
              </w:rPr>
              <w:t>m</w:t>
            </w:r>
            <w:r w:rsidRPr="00DB6878">
              <w:rPr>
                <w:rFonts w:ascii="Garamond" w:hAnsi="Garamond" w:cs="Arial"/>
                <w:spacing w:val="-2"/>
                <w:sz w:val="20"/>
                <w:szCs w:val="20"/>
              </w:rPr>
              <w:t>a</w:t>
            </w:r>
            <w:r w:rsidRPr="00DB6878">
              <w:rPr>
                <w:rFonts w:ascii="Garamond" w:hAnsi="Garamond" w:cs="Arial"/>
                <w:sz w:val="20"/>
                <w:szCs w:val="20"/>
              </w:rPr>
              <w:t>s</w:t>
            </w:r>
            <w:r w:rsidRPr="00DB6878">
              <w:rPr>
                <w:rFonts w:ascii="Garamond" w:hAnsi="Garamond" w:cs="Arial"/>
                <w:spacing w:val="-7"/>
                <w:sz w:val="20"/>
                <w:szCs w:val="20"/>
              </w:rPr>
              <w:t xml:space="preserve"> </w:t>
            </w:r>
            <w:r w:rsidRPr="00DB6878">
              <w:rPr>
                <w:rFonts w:ascii="Garamond" w:hAnsi="Garamond" w:cs="Arial"/>
                <w:spacing w:val="-2"/>
                <w:sz w:val="20"/>
                <w:szCs w:val="20"/>
              </w:rPr>
              <w:t>a</w:t>
            </w:r>
            <w:r w:rsidRPr="00DB6878">
              <w:rPr>
                <w:rFonts w:ascii="Garamond" w:hAnsi="Garamond" w:cs="Arial"/>
                <w:sz w:val="20"/>
                <w:szCs w:val="20"/>
              </w:rPr>
              <w:t>nd</w:t>
            </w:r>
            <w:r w:rsidRPr="00DB6878">
              <w:rPr>
                <w:rFonts w:ascii="Garamond" w:hAnsi="Garamond" w:cs="Arial"/>
                <w:spacing w:val="-3"/>
                <w:sz w:val="20"/>
                <w:szCs w:val="20"/>
              </w:rPr>
              <w:t xml:space="preserve"> </w:t>
            </w:r>
            <w:r w:rsidRPr="00DB6878">
              <w:rPr>
                <w:rFonts w:ascii="Garamond" w:hAnsi="Garamond" w:cs="Arial"/>
                <w:sz w:val="20"/>
                <w:szCs w:val="20"/>
              </w:rPr>
              <w:t>Ea</w:t>
            </w:r>
            <w:r w:rsidRPr="00DB6878">
              <w:rPr>
                <w:rFonts w:ascii="Garamond" w:hAnsi="Garamond" w:cs="Arial"/>
                <w:spacing w:val="1"/>
                <w:sz w:val="20"/>
                <w:szCs w:val="20"/>
              </w:rPr>
              <w:t>s</w:t>
            </w:r>
            <w:r w:rsidRPr="00DB6878">
              <w:rPr>
                <w:rFonts w:ascii="Garamond" w:hAnsi="Garamond" w:cs="Arial"/>
                <w:sz w:val="20"/>
                <w:szCs w:val="20"/>
              </w:rPr>
              <w:t>t</w:t>
            </w:r>
            <w:r w:rsidRPr="00DB6878">
              <w:rPr>
                <w:rFonts w:ascii="Garamond" w:hAnsi="Garamond" w:cs="Arial"/>
                <w:spacing w:val="-2"/>
                <w:sz w:val="20"/>
                <w:szCs w:val="20"/>
              </w:rPr>
              <w:t>e</w:t>
            </w:r>
            <w:r w:rsidRPr="00DB6878">
              <w:rPr>
                <w:rFonts w:ascii="Garamond" w:hAnsi="Garamond" w:cs="Arial"/>
                <w:sz w:val="20"/>
                <w:szCs w:val="20"/>
              </w:rPr>
              <w:t>r</w:t>
            </w:r>
            <w:r w:rsidRPr="00DB6878">
              <w:rPr>
                <w:rFonts w:ascii="Garamond" w:hAnsi="Garamond" w:cs="Arial"/>
                <w:spacing w:val="-5"/>
                <w:sz w:val="20"/>
                <w:szCs w:val="20"/>
              </w:rPr>
              <w:t xml:space="preserve"> </w:t>
            </w:r>
            <w:r w:rsidRPr="00DB6878">
              <w:rPr>
                <w:rFonts w:ascii="Garamond" w:hAnsi="Garamond" w:cs="Arial"/>
                <w:sz w:val="20"/>
                <w:szCs w:val="20"/>
              </w:rPr>
              <w:t>are</w:t>
            </w:r>
            <w:r w:rsidRPr="00DB6878">
              <w:rPr>
                <w:rFonts w:ascii="Garamond" w:hAnsi="Garamond" w:cs="Arial"/>
                <w:spacing w:val="-5"/>
                <w:sz w:val="20"/>
                <w:szCs w:val="20"/>
              </w:rPr>
              <w:t xml:space="preserve"> </w:t>
            </w:r>
            <w:r w:rsidRPr="00DB6878">
              <w:rPr>
                <w:rFonts w:ascii="Garamond" w:hAnsi="Garamond" w:cs="Arial"/>
                <w:sz w:val="20"/>
                <w:szCs w:val="20"/>
              </w:rPr>
              <w:t>imp</w:t>
            </w:r>
            <w:r w:rsidRPr="00DB6878">
              <w:rPr>
                <w:rFonts w:ascii="Garamond" w:hAnsi="Garamond" w:cs="Arial"/>
                <w:spacing w:val="1"/>
                <w:sz w:val="20"/>
                <w:szCs w:val="20"/>
              </w:rPr>
              <w:t>o</w:t>
            </w:r>
            <w:r w:rsidRPr="00DB6878">
              <w:rPr>
                <w:rFonts w:ascii="Garamond" w:hAnsi="Garamond" w:cs="Arial"/>
                <w:sz w:val="20"/>
                <w:szCs w:val="20"/>
              </w:rPr>
              <w:t>rt</w:t>
            </w:r>
            <w:r w:rsidRPr="00DB6878">
              <w:rPr>
                <w:rFonts w:ascii="Garamond" w:hAnsi="Garamond" w:cs="Arial"/>
                <w:spacing w:val="-2"/>
                <w:sz w:val="20"/>
                <w:szCs w:val="20"/>
              </w:rPr>
              <w:t>a</w:t>
            </w:r>
            <w:r w:rsidRPr="00DB6878">
              <w:rPr>
                <w:rFonts w:ascii="Garamond" w:hAnsi="Garamond" w:cs="Arial"/>
                <w:sz w:val="20"/>
                <w:szCs w:val="20"/>
              </w:rPr>
              <w:t>nt</w:t>
            </w:r>
            <w:r w:rsidRPr="00DB6878">
              <w:rPr>
                <w:rFonts w:ascii="Garamond" w:hAnsi="Garamond" w:cs="Arial"/>
                <w:spacing w:val="-8"/>
                <w:sz w:val="20"/>
                <w:szCs w:val="20"/>
              </w:rPr>
              <w:t xml:space="preserve"> </w:t>
            </w:r>
            <w:r w:rsidRPr="00DB6878">
              <w:rPr>
                <w:rFonts w:ascii="Garamond" w:hAnsi="Garamond" w:cs="Arial"/>
                <w:spacing w:val="1"/>
                <w:sz w:val="20"/>
                <w:szCs w:val="20"/>
              </w:rPr>
              <w:t>c</w:t>
            </w:r>
            <w:r w:rsidRPr="00DB6878">
              <w:rPr>
                <w:rFonts w:ascii="Garamond" w:hAnsi="Garamond" w:cs="Arial"/>
                <w:sz w:val="20"/>
                <w:szCs w:val="20"/>
              </w:rPr>
              <w:t>el</w:t>
            </w:r>
            <w:r w:rsidRPr="00DB6878">
              <w:rPr>
                <w:rFonts w:ascii="Garamond" w:hAnsi="Garamond" w:cs="Arial"/>
                <w:spacing w:val="-2"/>
                <w:sz w:val="20"/>
                <w:szCs w:val="20"/>
              </w:rPr>
              <w:t>e</w:t>
            </w:r>
            <w:r w:rsidRPr="00DB6878">
              <w:rPr>
                <w:rFonts w:ascii="Garamond" w:hAnsi="Garamond" w:cs="Arial"/>
                <w:spacing w:val="1"/>
                <w:sz w:val="20"/>
                <w:szCs w:val="20"/>
              </w:rPr>
              <w:t>b</w:t>
            </w:r>
            <w:r w:rsidRPr="00DB6878">
              <w:rPr>
                <w:rFonts w:ascii="Garamond" w:hAnsi="Garamond" w:cs="Arial"/>
                <w:sz w:val="20"/>
                <w:szCs w:val="20"/>
              </w:rPr>
              <w:t>r</w:t>
            </w:r>
            <w:r w:rsidRPr="00DB6878">
              <w:rPr>
                <w:rFonts w:ascii="Garamond" w:hAnsi="Garamond" w:cs="Arial"/>
                <w:spacing w:val="-2"/>
                <w:sz w:val="20"/>
                <w:szCs w:val="20"/>
              </w:rPr>
              <w:t>a</w:t>
            </w:r>
            <w:r w:rsidRPr="00DB6878">
              <w:rPr>
                <w:rFonts w:ascii="Garamond" w:hAnsi="Garamond" w:cs="Arial"/>
                <w:sz w:val="20"/>
                <w:szCs w:val="20"/>
              </w:rPr>
              <w:t>t</w:t>
            </w:r>
            <w:r w:rsidRPr="00DB6878">
              <w:rPr>
                <w:rFonts w:ascii="Garamond" w:hAnsi="Garamond" w:cs="Arial"/>
                <w:spacing w:val="1"/>
                <w:sz w:val="20"/>
                <w:szCs w:val="20"/>
              </w:rPr>
              <w:t>i</w:t>
            </w:r>
            <w:r w:rsidRPr="00DB6878">
              <w:rPr>
                <w:rFonts w:ascii="Garamond" w:hAnsi="Garamond" w:cs="Arial"/>
                <w:sz w:val="20"/>
                <w:szCs w:val="20"/>
              </w:rPr>
              <w:t>o</w:t>
            </w:r>
            <w:r w:rsidRPr="00DB6878">
              <w:rPr>
                <w:rFonts w:ascii="Garamond" w:hAnsi="Garamond" w:cs="Arial"/>
                <w:spacing w:val="-2"/>
                <w:sz w:val="20"/>
                <w:szCs w:val="20"/>
              </w:rPr>
              <w:t>n</w:t>
            </w:r>
            <w:r w:rsidRPr="00DB6878">
              <w:rPr>
                <w:rFonts w:ascii="Garamond" w:hAnsi="Garamond" w:cs="Arial"/>
                <w:sz w:val="20"/>
                <w:szCs w:val="20"/>
              </w:rPr>
              <w:t>s</w:t>
            </w:r>
            <w:r w:rsidRPr="00DB6878">
              <w:rPr>
                <w:rFonts w:ascii="Garamond" w:hAnsi="Garamond" w:cs="Arial"/>
                <w:spacing w:val="-8"/>
                <w:sz w:val="20"/>
                <w:szCs w:val="20"/>
              </w:rPr>
              <w:t xml:space="preserve"> </w:t>
            </w:r>
            <w:r w:rsidRPr="00DB6878">
              <w:rPr>
                <w:rFonts w:ascii="Garamond" w:hAnsi="Garamond" w:cs="Arial"/>
                <w:spacing w:val="-2"/>
                <w:sz w:val="20"/>
                <w:szCs w:val="20"/>
              </w:rPr>
              <w:t>i</w:t>
            </w:r>
            <w:r w:rsidRPr="00DB6878">
              <w:rPr>
                <w:rFonts w:ascii="Garamond" w:hAnsi="Garamond" w:cs="Arial"/>
                <w:sz w:val="20"/>
                <w:szCs w:val="20"/>
              </w:rPr>
              <w:t>n</w:t>
            </w:r>
            <w:r w:rsidRPr="00DB6878">
              <w:rPr>
                <w:rFonts w:ascii="Garamond" w:hAnsi="Garamond" w:cs="Arial"/>
                <w:spacing w:val="-1"/>
                <w:sz w:val="20"/>
                <w:szCs w:val="20"/>
              </w:rPr>
              <w:t xml:space="preserve"> </w:t>
            </w:r>
            <w:r w:rsidRPr="00DB6878">
              <w:rPr>
                <w:rFonts w:ascii="Garamond" w:hAnsi="Garamond" w:cs="Arial"/>
                <w:sz w:val="20"/>
                <w:szCs w:val="20"/>
              </w:rPr>
              <w:t>the</w:t>
            </w:r>
            <w:r w:rsidRPr="00DB6878">
              <w:rPr>
                <w:rFonts w:ascii="Garamond" w:hAnsi="Garamond" w:cs="Arial"/>
                <w:spacing w:val="-3"/>
                <w:sz w:val="20"/>
                <w:szCs w:val="20"/>
              </w:rPr>
              <w:t xml:space="preserve"> </w:t>
            </w:r>
            <w:r w:rsidRPr="00DB6878">
              <w:rPr>
                <w:rFonts w:ascii="Garamond" w:hAnsi="Garamond" w:cs="Arial"/>
                <w:spacing w:val="-1"/>
                <w:sz w:val="20"/>
                <w:szCs w:val="20"/>
              </w:rPr>
              <w:t>C</w:t>
            </w:r>
            <w:r w:rsidRPr="00DB6878">
              <w:rPr>
                <w:rFonts w:ascii="Garamond" w:hAnsi="Garamond" w:cs="Arial"/>
                <w:sz w:val="20"/>
                <w:szCs w:val="20"/>
              </w:rPr>
              <w:t>hu</w:t>
            </w:r>
            <w:r w:rsidRPr="00DB6878">
              <w:rPr>
                <w:rFonts w:ascii="Garamond" w:hAnsi="Garamond" w:cs="Arial"/>
                <w:spacing w:val="-2"/>
                <w:sz w:val="20"/>
                <w:szCs w:val="20"/>
              </w:rPr>
              <w:t>r</w:t>
            </w:r>
            <w:r w:rsidRPr="00DB6878">
              <w:rPr>
                <w:rFonts w:ascii="Garamond" w:hAnsi="Garamond" w:cs="Arial"/>
                <w:spacing w:val="1"/>
                <w:sz w:val="20"/>
                <w:szCs w:val="20"/>
              </w:rPr>
              <w:t>c</w:t>
            </w:r>
            <w:r w:rsidRPr="00DB6878">
              <w:rPr>
                <w:rFonts w:ascii="Garamond" w:hAnsi="Garamond" w:cs="Arial"/>
                <w:sz w:val="20"/>
                <w:szCs w:val="20"/>
              </w:rPr>
              <w:t>h.</w:t>
            </w:r>
          </w:p>
        </w:tc>
      </w:tr>
      <w:tr w:rsidR="00327F26" w:rsidRPr="00DB6878" w:rsidTr="0098583D">
        <w:trPr>
          <w:trHeight w:hRule="exact" w:val="1523"/>
          <w:jc w:val="center"/>
        </w:trPr>
        <w:tc>
          <w:tcPr>
            <w:tcW w:w="2400" w:type="dxa"/>
            <w:tcBorders>
              <w:top w:val="single" w:sz="4" w:space="0" w:color="000000"/>
              <w:left w:val="single" w:sz="4" w:space="0" w:color="000000"/>
              <w:bottom w:val="single" w:sz="4" w:space="0" w:color="000000"/>
              <w:right w:val="single" w:sz="4" w:space="0" w:color="000000"/>
            </w:tcBorders>
          </w:tcPr>
          <w:p w:rsidR="00327F26" w:rsidRPr="004C27ED" w:rsidRDefault="00327F26" w:rsidP="004C27ED">
            <w:pPr>
              <w:widowControl w:val="0"/>
              <w:autoSpaceDE w:val="0"/>
              <w:autoSpaceDN w:val="0"/>
              <w:adjustRightInd w:val="0"/>
              <w:spacing w:line="480" w:lineRule="auto"/>
              <w:ind w:left="96" w:right="-20"/>
              <w:rPr>
                <w:rFonts w:ascii="Garamond" w:hAnsi="Garamond" w:cs="Arial"/>
                <w:sz w:val="20"/>
                <w:szCs w:val="20"/>
              </w:rPr>
            </w:pPr>
            <w:r w:rsidRPr="00DB6878">
              <w:rPr>
                <w:rFonts w:ascii="Garamond" w:hAnsi="Garamond" w:cs="Arial"/>
                <w:b/>
                <w:bCs/>
                <w:sz w:val="20"/>
                <w:szCs w:val="20"/>
              </w:rPr>
              <w:t>D</w:t>
            </w:r>
            <w:r w:rsidRPr="00DB6878">
              <w:rPr>
                <w:rFonts w:ascii="Garamond" w:hAnsi="Garamond" w:cs="Arial"/>
                <w:b/>
                <w:bCs/>
                <w:spacing w:val="-3"/>
                <w:sz w:val="20"/>
                <w:szCs w:val="20"/>
              </w:rPr>
              <w:t>y</w:t>
            </w:r>
            <w:r w:rsidRPr="00DB6878">
              <w:rPr>
                <w:rFonts w:ascii="Garamond" w:hAnsi="Garamond" w:cs="Arial"/>
                <w:b/>
                <w:bCs/>
                <w:spacing w:val="2"/>
                <w:sz w:val="20"/>
                <w:szCs w:val="20"/>
              </w:rPr>
              <w:t>i</w:t>
            </w:r>
            <w:r w:rsidRPr="00DB6878">
              <w:rPr>
                <w:rFonts w:ascii="Garamond" w:hAnsi="Garamond" w:cs="Arial"/>
                <w:b/>
                <w:bCs/>
                <w:sz w:val="20"/>
                <w:szCs w:val="20"/>
              </w:rPr>
              <w:t>ng</w:t>
            </w:r>
          </w:p>
          <w:p w:rsidR="00327F26" w:rsidRPr="00DB6878" w:rsidRDefault="00327F26" w:rsidP="0098583D">
            <w:pPr>
              <w:widowControl w:val="0"/>
              <w:autoSpaceDE w:val="0"/>
              <w:autoSpaceDN w:val="0"/>
              <w:adjustRightInd w:val="0"/>
              <w:ind w:left="96" w:right="-20"/>
              <w:rPr>
                <w:rFonts w:ascii="Garamond" w:hAnsi="Garamond"/>
                <w:sz w:val="20"/>
                <w:szCs w:val="20"/>
              </w:rPr>
            </w:pPr>
            <w:r w:rsidRPr="00DB6878">
              <w:rPr>
                <w:rFonts w:ascii="Garamond" w:hAnsi="Garamond" w:cs="Arial"/>
                <w:b/>
                <w:bCs/>
                <w:sz w:val="20"/>
                <w:szCs w:val="20"/>
              </w:rPr>
              <w:t>Death</w:t>
            </w:r>
            <w:r w:rsidRPr="00DB6878">
              <w:rPr>
                <w:rFonts w:ascii="Garamond" w:hAnsi="Garamond" w:cs="Arial"/>
                <w:b/>
                <w:bCs/>
                <w:spacing w:val="-5"/>
                <w:sz w:val="20"/>
                <w:szCs w:val="20"/>
              </w:rPr>
              <w:t xml:space="preserve"> </w:t>
            </w:r>
            <w:r w:rsidRPr="00DB6878">
              <w:rPr>
                <w:rFonts w:ascii="Garamond" w:hAnsi="Garamond" w:cs="Arial"/>
                <w:b/>
                <w:bCs/>
                <w:spacing w:val="-2"/>
                <w:sz w:val="20"/>
                <w:szCs w:val="20"/>
              </w:rPr>
              <w:t>c</w:t>
            </w:r>
            <w:r w:rsidRPr="00DB6878">
              <w:rPr>
                <w:rFonts w:ascii="Garamond" w:hAnsi="Garamond" w:cs="Arial"/>
                <w:b/>
                <w:bCs/>
                <w:spacing w:val="1"/>
                <w:sz w:val="20"/>
                <w:szCs w:val="20"/>
              </w:rPr>
              <w:t>u</w:t>
            </w:r>
            <w:r w:rsidRPr="00DB6878">
              <w:rPr>
                <w:rFonts w:ascii="Garamond" w:hAnsi="Garamond" w:cs="Arial"/>
                <w:b/>
                <w:bCs/>
                <w:sz w:val="20"/>
                <w:szCs w:val="20"/>
              </w:rPr>
              <w:t>st</w:t>
            </w:r>
            <w:r w:rsidRPr="00DB6878">
              <w:rPr>
                <w:rFonts w:ascii="Garamond" w:hAnsi="Garamond" w:cs="Arial"/>
                <w:b/>
                <w:bCs/>
                <w:spacing w:val="1"/>
                <w:sz w:val="20"/>
                <w:szCs w:val="20"/>
              </w:rPr>
              <w:t>o</w:t>
            </w:r>
            <w:r w:rsidRPr="00DB6878">
              <w:rPr>
                <w:rFonts w:ascii="Garamond" w:hAnsi="Garamond" w:cs="Arial"/>
                <w:b/>
                <w:bCs/>
                <w:sz w:val="20"/>
                <w:szCs w:val="20"/>
              </w:rPr>
              <w:t>ms</w:t>
            </w:r>
          </w:p>
        </w:tc>
        <w:tc>
          <w:tcPr>
            <w:tcW w:w="8040" w:type="dxa"/>
            <w:tcBorders>
              <w:top w:val="single" w:sz="4" w:space="0" w:color="000000"/>
              <w:left w:val="single" w:sz="4" w:space="0" w:color="000000"/>
              <w:bottom w:val="single" w:sz="4" w:space="0" w:color="000000"/>
              <w:right w:val="single" w:sz="4" w:space="0" w:color="000000"/>
            </w:tcBorders>
          </w:tcPr>
          <w:p w:rsidR="00327F26" w:rsidRPr="004C27ED" w:rsidRDefault="00327F26" w:rsidP="004C27ED">
            <w:pPr>
              <w:widowControl w:val="0"/>
              <w:autoSpaceDE w:val="0"/>
              <w:autoSpaceDN w:val="0"/>
              <w:adjustRightInd w:val="0"/>
              <w:spacing w:line="216" w:lineRule="exact"/>
              <w:ind w:left="96" w:right="677"/>
              <w:rPr>
                <w:rFonts w:ascii="Garamond" w:hAnsi="Garamond" w:cs="Arial"/>
                <w:sz w:val="20"/>
                <w:szCs w:val="20"/>
              </w:rPr>
            </w:pPr>
            <w:r w:rsidRPr="00DB6878">
              <w:rPr>
                <w:rFonts w:ascii="Garamond" w:hAnsi="Garamond" w:cs="Arial"/>
                <w:sz w:val="20"/>
                <w:szCs w:val="20"/>
              </w:rPr>
              <w:t>M</w:t>
            </w:r>
            <w:r w:rsidRPr="00DB6878">
              <w:rPr>
                <w:rFonts w:ascii="Garamond" w:hAnsi="Garamond" w:cs="Arial"/>
                <w:spacing w:val="-2"/>
                <w:sz w:val="20"/>
                <w:szCs w:val="20"/>
              </w:rPr>
              <w:t>e</w:t>
            </w:r>
            <w:r w:rsidRPr="00DB6878">
              <w:rPr>
                <w:rFonts w:ascii="Garamond" w:hAnsi="Garamond" w:cs="Arial"/>
                <w:sz w:val="20"/>
                <w:szCs w:val="20"/>
              </w:rPr>
              <w:t>m</w:t>
            </w:r>
            <w:r w:rsidRPr="00DB6878">
              <w:rPr>
                <w:rFonts w:ascii="Garamond" w:hAnsi="Garamond" w:cs="Arial"/>
                <w:spacing w:val="1"/>
                <w:sz w:val="20"/>
                <w:szCs w:val="20"/>
              </w:rPr>
              <w:t>b</w:t>
            </w:r>
            <w:r w:rsidRPr="00DB6878">
              <w:rPr>
                <w:rFonts w:ascii="Garamond" w:hAnsi="Garamond" w:cs="Arial"/>
                <w:spacing w:val="-2"/>
                <w:sz w:val="20"/>
                <w:szCs w:val="20"/>
              </w:rPr>
              <w:t>e</w:t>
            </w:r>
            <w:r w:rsidRPr="00DB6878">
              <w:rPr>
                <w:rFonts w:ascii="Garamond" w:hAnsi="Garamond" w:cs="Arial"/>
                <w:sz w:val="20"/>
                <w:szCs w:val="20"/>
              </w:rPr>
              <w:t>rs</w:t>
            </w:r>
            <w:r w:rsidRPr="00DB6878">
              <w:rPr>
                <w:rFonts w:ascii="Garamond" w:hAnsi="Garamond" w:cs="Arial"/>
                <w:spacing w:val="-7"/>
                <w:sz w:val="20"/>
                <w:szCs w:val="20"/>
              </w:rPr>
              <w:t xml:space="preserve"> </w:t>
            </w:r>
            <w:r w:rsidRPr="00DB6878">
              <w:rPr>
                <w:rFonts w:ascii="Garamond" w:hAnsi="Garamond" w:cs="Arial"/>
                <w:sz w:val="20"/>
                <w:szCs w:val="20"/>
              </w:rPr>
              <w:t>may</w:t>
            </w:r>
            <w:r w:rsidRPr="00DB6878">
              <w:rPr>
                <w:rFonts w:ascii="Garamond" w:hAnsi="Garamond" w:cs="Arial"/>
                <w:spacing w:val="-4"/>
                <w:sz w:val="20"/>
                <w:szCs w:val="20"/>
              </w:rPr>
              <w:t xml:space="preserve"> </w:t>
            </w:r>
            <w:r w:rsidRPr="00DB6878">
              <w:rPr>
                <w:rFonts w:ascii="Garamond" w:hAnsi="Garamond" w:cs="Arial"/>
                <w:sz w:val="20"/>
                <w:szCs w:val="20"/>
              </w:rPr>
              <w:t>reque</w:t>
            </w:r>
            <w:r w:rsidRPr="00DB6878">
              <w:rPr>
                <w:rFonts w:ascii="Garamond" w:hAnsi="Garamond" w:cs="Arial"/>
                <w:spacing w:val="1"/>
                <w:sz w:val="20"/>
                <w:szCs w:val="20"/>
              </w:rPr>
              <w:t>s</w:t>
            </w:r>
            <w:r w:rsidRPr="00DB6878">
              <w:rPr>
                <w:rFonts w:ascii="Garamond" w:hAnsi="Garamond" w:cs="Arial"/>
                <w:sz w:val="20"/>
                <w:szCs w:val="20"/>
              </w:rPr>
              <w:t>t</w:t>
            </w:r>
            <w:r w:rsidRPr="00DB6878">
              <w:rPr>
                <w:rFonts w:ascii="Garamond" w:hAnsi="Garamond" w:cs="Arial"/>
                <w:spacing w:val="-6"/>
                <w:sz w:val="20"/>
                <w:szCs w:val="20"/>
              </w:rPr>
              <w:t xml:space="preserve"> </w:t>
            </w:r>
            <w:r w:rsidRPr="00DB6878">
              <w:rPr>
                <w:rFonts w:ascii="Garamond" w:hAnsi="Garamond" w:cs="Arial"/>
                <w:sz w:val="20"/>
                <w:szCs w:val="20"/>
              </w:rPr>
              <w:t>a</w:t>
            </w:r>
            <w:r w:rsidRPr="00DB6878">
              <w:rPr>
                <w:rFonts w:ascii="Garamond" w:hAnsi="Garamond" w:cs="Arial"/>
                <w:spacing w:val="-1"/>
                <w:sz w:val="20"/>
                <w:szCs w:val="20"/>
              </w:rPr>
              <w:t xml:space="preserve"> </w:t>
            </w:r>
            <w:r w:rsidRPr="00DB6878">
              <w:rPr>
                <w:rFonts w:ascii="Garamond" w:hAnsi="Garamond" w:cs="Arial"/>
                <w:sz w:val="20"/>
                <w:szCs w:val="20"/>
              </w:rPr>
              <w:t>p</w:t>
            </w:r>
            <w:r w:rsidRPr="00DB6878">
              <w:rPr>
                <w:rFonts w:ascii="Garamond" w:hAnsi="Garamond" w:cs="Arial"/>
                <w:spacing w:val="-2"/>
                <w:sz w:val="20"/>
                <w:szCs w:val="20"/>
              </w:rPr>
              <w:t>r</w:t>
            </w:r>
            <w:r w:rsidRPr="00DB6878">
              <w:rPr>
                <w:rFonts w:ascii="Garamond" w:hAnsi="Garamond" w:cs="Arial"/>
                <w:sz w:val="20"/>
                <w:szCs w:val="20"/>
              </w:rPr>
              <w:t>ie</w:t>
            </w:r>
            <w:r w:rsidRPr="00DB6878">
              <w:rPr>
                <w:rFonts w:ascii="Garamond" w:hAnsi="Garamond" w:cs="Arial"/>
                <w:spacing w:val="1"/>
                <w:sz w:val="20"/>
                <w:szCs w:val="20"/>
              </w:rPr>
              <w:t>s</w:t>
            </w:r>
            <w:r w:rsidRPr="00DB6878">
              <w:rPr>
                <w:rFonts w:ascii="Garamond" w:hAnsi="Garamond" w:cs="Arial"/>
                <w:sz w:val="20"/>
                <w:szCs w:val="20"/>
              </w:rPr>
              <w:t>t</w:t>
            </w:r>
            <w:r w:rsidRPr="00DB6878">
              <w:rPr>
                <w:rFonts w:ascii="Garamond" w:hAnsi="Garamond" w:cs="Arial"/>
                <w:spacing w:val="-2"/>
                <w:sz w:val="20"/>
                <w:szCs w:val="20"/>
              </w:rPr>
              <w:t>h</w:t>
            </w:r>
            <w:r w:rsidRPr="00DB6878">
              <w:rPr>
                <w:rFonts w:ascii="Garamond" w:hAnsi="Garamond" w:cs="Arial"/>
                <w:sz w:val="20"/>
                <w:szCs w:val="20"/>
              </w:rPr>
              <w:t>o</w:t>
            </w:r>
            <w:r w:rsidRPr="00DB6878">
              <w:rPr>
                <w:rFonts w:ascii="Garamond" w:hAnsi="Garamond" w:cs="Arial"/>
                <w:spacing w:val="1"/>
                <w:sz w:val="20"/>
                <w:szCs w:val="20"/>
              </w:rPr>
              <w:t>o</w:t>
            </w:r>
            <w:r w:rsidRPr="00DB6878">
              <w:rPr>
                <w:rFonts w:ascii="Garamond" w:hAnsi="Garamond" w:cs="Arial"/>
                <w:sz w:val="20"/>
                <w:szCs w:val="20"/>
              </w:rPr>
              <w:t>d</w:t>
            </w:r>
            <w:r w:rsidRPr="00DB6878">
              <w:rPr>
                <w:rFonts w:ascii="Garamond" w:hAnsi="Garamond" w:cs="Arial"/>
                <w:spacing w:val="-11"/>
                <w:sz w:val="20"/>
                <w:szCs w:val="20"/>
              </w:rPr>
              <w:t xml:space="preserve"> </w:t>
            </w:r>
            <w:r w:rsidRPr="00DB6878">
              <w:rPr>
                <w:rFonts w:ascii="Garamond" w:hAnsi="Garamond" w:cs="Arial"/>
                <w:sz w:val="20"/>
                <w:szCs w:val="20"/>
              </w:rPr>
              <w:t>b</w:t>
            </w:r>
            <w:r w:rsidRPr="00DB6878">
              <w:rPr>
                <w:rFonts w:ascii="Garamond" w:hAnsi="Garamond" w:cs="Arial"/>
                <w:spacing w:val="1"/>
                <w:sz w:val="20"/>
                <w:szCs w:val="20"/>
              </w:rPr>
              <w:t>l</w:t>
            </w:r>
            <w:r w:rsidRPr="00DB6878">
              <w:rPr>
                <w:rFonts w:ascii="Garamond" w:hAnsi="Garamond" w:cs="Arial"/>
                <w:spacing w:val="-2"/>
                <w:sz w:val="20"/>
                <w:szCs w:val="20"/>
              </w:rPr>
              <w:t>e</w:t>
            </w:r>
            <w:r w:rsidRPr="00DB6878">
              <w:rPr>
                <w:rFonts w:ascii="Garamond" w:hAnsi="Garamond" w:cs="Arial"/>
                <w:spacing w:val="1"/>
                <w:sz w:val="20"/>
                <w:szCs w:val="20"/>
              </w:rPr>
              <w:t>ss</w:t>
            </w:r>
            <w:r w:rsidRPr="00DB6878">
              <w:rPr>
                <w:rFonts w:ascii="Garamond" w:hAnsi="Garamond" w:cs="Arial"/>
                <w:sz w:val="20"/>
                <w:szCs w:val="20"/>
              </w:rPr>
              <w:t>in</w:t>
            </w:r>
            <w:r w:rsidRPr="00DB6878">
              <w:rPr>
                <w:rFonts w:ascii="Garamond" w:hAnsi="Garamond" w:cs="Arial"/>
                <w:spacing w:val="-2"/>
                <w:sz w:val="20"/>
                <w:szCs w:val="20"/>
              </w:rPr>
              <w:t>g</w:t>
            </w:r>
            <w:r w:rsidRPr="00DB6878">
              <w:rPr>
                <w:rFonts w:ascii="Garamond" w:hAnsi="Garamond" w:cs="Arial"/>
                <w:sz w:val="20"/>
                <w:szCs w:val="20"/>
              </w:rPr>
              <w:t>.</w:t>
            </w:r>
            <w:r w:rsidRPr="00DB6878">
              <w:rPr>
                <w:rFonts w:ascii="Garamond" w:hAnsi="Garamond" w:cs="Arial"/>
                <w:spacing w:val="-6"/>
                <w:sz w:val="20"/>
                <w:szCs w:val="20"/>
              </w:rPr>
              <w:t xml:space="preserve"> </w:t>
            </w:r>
            <w:r w:rsidRPr="00DB6878">
              <w:rPr>
                <w:rFonts w:ascii="Garamond" w:hAnsi="Garamond" w:cs="Arial"/>
                <w:sz w:val="20"/>
                <w:szCs w:val="20"/>
              </w:rPr>
              <w:t>A</w:t>
            </w:r>
            <w:r w:rsidRPr="00DB6878">
              <w:rPr>
                <w:rFonts w:ascii="Garamond" w:hAnsi="Garamond" w:cs="Arial"/>
                <w:spacing w:val="-1"/>
                <w:sz w:val="20"/>
                <w:szCs w:val="20"/>
              </w:rPr>
              <w:t xml:space="preserve"> </w:t>
            </w:r>
            <w:r w:rsidRPr="00DB6878">
              <w:rPr>
                <w:rFonts w:ascii="Garamond" w:hAnsi="Garamond" w:cs="Arial"/>
                <w:sz w:val="20"/>
                <w:szCs w:val="20"/>
              </w:rPr>
              <w:t>q</w:t>
            </w:r>
            <w:r w:rsidRPr="00DB6878">
              <w:rPr>
                <w:rFonts w:ascii="Garamond" w:hAnsi="Garamond" w:cs="Arial"/>
                <w:spacing w:val="-2"/>
                <w:sz w:val="20"/>
                <w:szCs w:val="20"/>
              </w:rPr>
              <w:t>u</w:t>
            </w:r>
            <w:r w:rsidRPr="00DB6878">
              <w:rPr>
                <w:rFonts w:ascii="Garamond" w:hAnsi="Garamond" w:cs="Arial"/>
                <w:sz w:val="20"/>
                <w:szCs w:val="20"/>
              </w:rPr>
              <w:t>iet</w:t>
            </w:r>
            <w:r w:rsidRPr="00DB6878">
              <w:rPr>
                <w:rFonts w:ascii="Garamond" w:hAnsi="Garamond" w:cs="Arial"/>
                <w:spacing w:val="-4"/>
                <w:sz w:val="20"/>
                <w:szCs w:val="20"/>
              </w:rPr>
              <w:t xml:space="preserve"> </w:t>
            </w:r>
            <w:r w:rsidRPr="00DB6878">
              <w:rPr>
                <w:rFonts w:ascii="Garamond" w:hAnsi="Garamond" w:cs="Arial"/>
                <w:sz w:val="20"/>
                <w:szCs w:val="20"/>
              </w:rPr>
              <w:t>p</w:t>
            </w:r>
            <w:r w:rsidRPr="00DB6878">
              <w:rPr>
                <w:rFonts w:ascii="Garamond" w:hAnsi="Garamond" w:cs="Arial"/>
                <w:spacing w:val="-2"/>
                <w:sz w:val="20"/>
                <w:szCs w:val="20"/>
              </w:rPr>
              <w:t>r</w:t>
            </w:r>
            <w:r w:rsidRPr="00DB6878">
              <w:rPr>
                <w:rFonts w:ascii="Garamond" w:hAnsi="Garamond" w:cs="Arial"/>
                <w:sz w:val="20"/>
                <w:szCs w:val="20"/>
              </w:rPr>
              <w:t>i</w:t>
            </w:r>
            <w:r w:rsidRPr="00DB6878">
              <w:rPr>
                <w:rFonts w:ascii="Garamond" w:hAnsi="Garamond" w:cs="Arial"/>
                <w:spacing w:val="1"/>
                <w:sz w:val="20"/>
                <w:szCs w:val="20"/>
              </w:rPr>
              <w:t>v</w:t>
            </w:r>
            <w:r w:rsidRPr="00DB6878">
              <w:rPr>
                <w:rFonts w:ascii="Garamond" w:hAnsi="Garamond" w:cs="Arial"/>
                <w:sz w:val="20"/>
                <w:szCs w:val="20"/>
              </w:rPr>
              <w:t>ate</w:t>
            </w:r>
            <w:r w:rsidRPr="00DB6878">
              <w:rPr>
                <w:rFonts w:ascii="Garamond" w:hAnsi="Garamond" w:cs="Arial"/>
                <w:spacing w:val="-6"/>
                <w:sz w:val="20"/>
                <w:szCs w:val="20"/>
              </w:rPr>
              <w:t xml:space="preserve"> </w:t>
            </w:r>
            <w:r w:rsidRPr="00DB6878">
              <w:rPr>
                <w:rFonts w:ascii="Garamond" w:hAnsi="Garamond" w:cs="Arial"/>
                <w:spacing w:val="-2"/>
                <w:sz w:val="20"/>
                <w:szCs w:val="20"/>
              </w:rPr>
              <w:t>p</w:t>
            </w:r>
            <w:r w:rsidRPr="00DB6878">
              <w:rPr>
                <w:rFonts w:ascii="Garamond" w:hAnsi="Garamond" w:cs="Arial"/>
                <w:spacing w:val="1"/>
                <w:sz w:val="20"/>
                <w:szCs w:val="20"/>
              </w:rPr>
              <w:t>l</w:t>
            </w:r>
            <w:r w:rsidRPr="00DB6878">
              <w:rPr>
                <w:rFonts w:ascii="Garamond" w:hAnsi="Garamond" w:cs="Arial"/>
                <w:sz w:val="20"/>
                <w:szCs w:val="20"/>
              </w:rPr>
              <w:t>a</w:t>
            </w:r>
            <w:r w:rsidRPr="00DB6878">
              <w:rPr>
                <w:rFonts w:ascii="Garamond" w:hAnsi="Garamond" w:cs="Arial"/>
                <w:spacing w:val="1"/>
                <w:sz w:val="20"/>
                <w:szCs w:val="20"/>
              </w:rPr>
              <w:t>c</w:t>
            </w:r>
            <w:r w:rsidRPr="00DB6878">
              <w:rPr>
                <w:rFonts w:ascii="Garamond" w:hAnsi="Garamond" w:cs="Arial"/>
                <w:sz w:val="20"/>
                <w:szCs w:val="20"/>
              </w:rPr>
              <w:t>e</w:t>
            </w:r>
            <w:r w:rsidRPr="00DB6878">
              <w:rPr>
                <w:rFonts w:ascii="Garamond" w:hAnsi="Garamond" w:cs="Arial"/>
                <w:spacing w:val="-5"/>
                <w:sz w:val="20"/>
                <w:szCs w:val="20"/>
              </w:rPr>
              <w:t xml:space="preserve"> </w:t>
            </w:r>
            <w:r w:rsidRPr="00DB6878">
              <w:rPr>
                <w:rFonts w:ascii="Garamond" w:hAnsi="Garamond" w:cs="Arial"/>
                <w:sz w:val="20"/>
                <w:szCs w:val="20"/>
              </w:rPr>
              <w:t>is ap</w:t>
            </w:r>
            <w:r w:rsidRPr="00DB6878">
              <w:rPr>
                <w:rFonts w:ascii="Garamond" w:hAnsi="Garamond" w:cs="Arial"/>
                <w:spacing w:val="1"/>
                <w:sz w:val="20"/>
                <w:szCs w:val="20"/>
              </w:rPr>
              <w:t>p</w:t>
            </w:r>
            <w:r w:rsidRPr="00DB6878">
              <w:rPr>
                <w:rFonts w:ascii="Garamond" w:hAnsi="Garamond" w:cs="Arial"/>
                <w:spacing w:val="-2"/>
                <w:sz w:val="20"/>
                <w:szCs w:val="20"/>
              </w:rPr>
              <w:t>r</w:t>
            </w:r>
            <w:r w:rsidRPr="00DB6878">
              <w:rPr>
                <w:rFonts w:ascii="Garamond" w:hAnsi="Garamond" w:cs="Arial"/>
                <w:spacing w:val="1"/>
                <w:sz w:val="20"/>
                <w:szCs w:val="20"/>
              </w:rPr>
              <w:t>o</w:t>
            </w:r>
            <w:r w:rsidRPr="00DB6878">
              <w:rPr>
                <w:rFonts w:ascii="Garamond" w:hAnsi="Garamond" w:cs="Arial"/>
                <w:spacing w:val="-2"/>
                <w:sz w:val="20"/>
                <w:szCs w:val="20"/>
              </w:rPr>
              <w:t>p</w:t>
            </w:r>
            <w:r w:rsidRPr="00DB6878">
              <w:rPr>
                <w:rFonts w:ascii="Garamond" w:hAnsi="Garamond" w:cs="Arial"/>
                <w:sz w:val="20"/>
                <w:szCs w:val="20"/>
              </w:rPr>
              <w:t>r</w:t>
            </w:r>
            <w:r w:rsidRPr="00DB6878">
              <w:rPr>
                <w:rFonts w:ascii="Garamond" w:hAnsi="Garamond" w:cs="Arial"/>
                <w:spacing w:val="1"/>
                <w:sz w:val="20"/>
                <w:szCs w:val="20"/>
              </w:rPr>
              <w:t>i</w:t>
            </w:r>
            <w:r w:rsidRPr="00DB6878">
              <w:rPr>
                <w:rFonts w:ascii="Garamond" w:hAnsi="Garamond" w:cs="Arial"/>
                <w:spacing w:val="-2"/>
                <w:sz w:val="20"/>
                <w:szCs w:val="20"/>
              </w:rPr>
              <w:t>a</w:t>
            </w:r>
            <w:r w:rsidRPr="00DB6878">
              <w:rPr>
                <w:rFonts w:ascii="Garamond" w:hAnsi="Garamond" w:cs="Arial"/>
                <w:spacing w:val="2"/>
                <w:sz w:val="20"/>
                <w:szCs w:val="20"/>
              </w:rPr>
              <w:t>t</w:t>
            </w:r>
            <w:r w:rsidRPr="00DB6878">
              <w:rPr>
                <w:rFonts w:ascii="Garamond" w:hAnsi="Garamond" w:cs="Arial"/>
                <w:sz w:val="20"/>
                <w:szCs w:val="20"/>
              </w:rPr>
              <w:t>e</w:t>
            </w:r>
            <w:r w:rsidRPr="00DB6878">
              <w:rPr>
                <w:rFonts w:ascii="Garamond" w:hAnsi="Garamond" w:cs="Arial"/>
                <w:spacing w:val="-12"/>
                <w:sz w:val="20"/>
                <w:szCs w:val="20"/>
              </w:rPr>
              <w:t xml:space="preserve"> </w:t>
            </w:r>
            <w:r w:rsidRPr="00DB6878">
              <w:rPr>
                <w:rFonts w:ascii="Garamond" w:hAnsi="Garamond" w:cs="Arial"/>
                <w:spacing w:val="2"/>
                <w:sz w:val="20"/>
                <w:szCs w:val="20"/>
              </w:rPr>
              <w:t>f</w:t>
            </w:r>
            <w:r w:rsidRPr="00DB6878">
              <w:rPr>
                <w:rFonts w:ascii="Garamond" w:hAnsi="Garamond" w:cs="Arial"/>
                <w:spacing w:val="-2"/>
                <w:sz w:val="20"/>
                <w:szCs w:val="20"/>
              </w:rPr>
              <w:t>o</w:t>
            </w:r>
            <w:r w:rsidRPr="00DB6878">
              <w:rPr>
                <w:rFonts w:ascii="Garamond" w:hAnsi="Garamond" w:cs="Arial"/>
                <w:sz w:val="20"/>
                <w:szCs w:val="20"/>
              </w:rPr>
              <w:t>r</w:t>
            </w:r>
            <w:r w:rsidRPr="00DB6878">
              <w:rPr>
                <w:rFonts w:ascii="Garamond" w:hAnsi="Garamond" w:cs="Arial"/>
                <w:spacing w:val="-2"/>
                <w:sz w:val="20"/>
                <w:szCs w:val="20"/>
              </w:rPr>
              <w:t xml:space="preserve"> </w:t>
            </w:r>
            <w:r w:rsidRPr="00DB6878">
              <w:rPr>
                <w:rFonts w:ascii="Garamond" w:hAnsi="Garamond" w:cs="Arial"/>
                <w:sz w:val="20"/>
                <w:szCs w:val="20"/>
              </w:rPr>
              <w:t>the</w:t>
            </w:r>
            <w:r w:rsidRPr="00DB6878">
              <w:rPr>
                <w:rFonts w:ascii="Garamond" w:hAnsi="Garamond" w:cs="Arial"/>
                <w:spacing w:val="-3"/>
                <w:sz w:val="20"/>
                <w:szCs w:val="20"/>
              </w:rPr>
              <w:t xml:space="preserve"> </w:t>
            </w:r>
            <w:r w:rsidRPr="00DB6878">
              <w:rPr>
                <w:rFonts w:ascii="Garamond" w:hAnsi="Garamond" w:cs="Arial"/>
                <w:spacing w:val="-2"/>
                <w:sz w:val="20"/>
                <w:szCs w:val="20"/>
              </w:rPr>
              <w:t>b</w:t>
            </w:r>
            <w:r w:rsidRPr="00DB6878">
              <w:rPr>
                <w:rFonts w:ascii="Garamond" w:hAnsi="Garamond" w:cs="Arial"/>
                <w:spacing w:val="1"/>
                <w:sz w:val="20"/>
                <w:szCs w:val="20"/>
              </w:rPr>
              <w:t>l</w:t>
            </w:r>
            <w:r w:rsidRPr="00DB6878">
              <w:rPr>
                <w:rFonts w:ascii="Garamond" w:hAnsi="Garamond" w:cs="Arial"/>
                <w:sz w:val="20"/>
                <w:szCs w:val="20"/>
              </w:rPr>
              <w:t>e</w:t>
            </w:r>
            <w:r w:rsidRPr="00DB6878">
              <w:rPr>
                <w:rFonts w:ascii="Garamond" w:hAnsi="Garamond" w:cs="Arial"/>
                <w:spacing w:val="1"/>
                <w:sz w:val="20"/>
                <w:szCs w:val="20"/>
              </w:rPr>
              <w:t>ss</w:t>
            </w:r>
            <w:r w:rsidRPr="00DB6878">
              <w:rPr>
                <w:rFonts w:ascii="Garamond" w:hAnsi="Garamond" w:cs="Arial"/>
                <w:sz w:val="20"/>
                <w:szCs w:val="20"/>
              </w:rPr>
              <w:t>i</w:t>
            </w:r>
            <w:r w:rsidRPr="00DB6878">
              <w:rPr>
                <w:rFonts w:ascii="Garamond" w:hAnsi="Garamond" w:cs="Arial"/>
                <w:spacing w:val="-2"/>
                <w:sz w:val="20"/>
                <w:szCs w:val="20"/>
              </w:rPr>
              <w:t>n</w:t>
            </w:r>
            <w:r w:rsidR="004C27ED">
              <w:rPr>
                <w:rFonts w:ascii="Garamond" w:hAnsi="Garamond" w:cs="Arial"/>
                <w:sz w:val="20"/>
                <w:szCs w:val="20"/>
              </w:rPr>
              <w:t>g</w:t>
            </w:r>
          </w:p>
          <w:p w:rsidR="00327F26" w:rsidRPr="00DB6878" w:rsidRDefault="00327F26" w:rsidP="0098583D">
            <w:pPr>
              <w:widowControl w:val="0"/>
              <w:autoSpaceDE w:val="0"/>
              <w:autoSpaceDN w:val="0"/>
              <w:adjustRightInd w:val="0"/>
              <w:spacing w:line="237" w:lineRule="auto"/>
              <w:ind w:left="96" w:right="312"/>
              <w:rPr>
                <w:rFonts w:ascii="Garamond" w:hAnsi="Garamond"/>
                <w:sz w:val="20"/>
                <w:szCs w:val="20"/>
              </w:rPr>
            </w:pPr>
            <w:r w:rsidRPr="00DB6878">
              <w:rPr>
                <w:rFonts w:ascii="Garamond" w:hAnsi="Garamond" w:cs="Arial"/>
                <w:sz w:val="20"/>
                <w:szCs w:val="20"/>
              </w:rPr>
              <w:t>The</w:t>
            </w:r>
            <w:r w:rsidRPr="00DB6878">
              <w:rPr>
                <w:rFonts w:ascii="Garamond" w:hAnsi="Garamond" w:cs="Arial"/>
                <w:spacing w:val="-5"/>
                <w:sz w:val="20"/>
                <w:szCs w:val="20"/>
              </w:rPr>
              <w:t xml:space="preserve"> </w:t>
            </w:r>
            <w:r w:rsidRPr="00DB6878">
              <w:rPr>
                <w:rFonts w:ascii="Garamond" w:hAnsi="Garamond" w:cs="Arial"/>
                <w:spacing w:val="1"/>
                <w:sz w:val="20"/>
                <w:szCs w:val="20"/>
              </w:rPr>
              <w:t>C</w:t>
            </w:r>
            <w:r w:rsidRPr="00DB6878">
              <w:rPr>
                <w:rFonts w:ascii="Garamond" w:hAnsi="Garamond" w:cs="Arial"/>
                <w:sz w:val="20"/>
                <w:szCs w:val="20"/>
              </w:rPr>
              <w:t>hur</w:t>
            </w:r>
            <w:r w:rsidRPr="00DB6878">
              <w:rPr>
                <w:rFonts w:ascii="Garamond" w:hAnsi="Garamond" w:cs="Arial"/>
                <w:spacing w:val="1"/>
                <w:sz w:val="20"/>
                <w:szCs w:val="20"/>
              </w:rPr>
              <w:t>c</w:t>
            </w:r>
            <w:r w:rsidRPr="00DB6878">
              <w:rPr>
                <w:rFonts w:ascii="Garamond" w:hAnsi="Garamond" w:cs="Arial"/>
                <w:sz w:val="20"/>
                <w:szCs w:val="20"/>
              </w:rPr>
              <w:t>h</w:t>
            </w:r>
            <w:r w:rsidRPr="00DB6878">
              <w:rPr>
                <w:rFonts w:ascii="Garamond" w:hAnsi="Garamond" w:cs="Arial"/>
                <w:spacing w:val="-6"/>
                <w:sz w:val="20"/>
                <w:szCs w:val="20"/>
              </w:rPr>
              <w:t xml:space="preserve"> </w:t>
            </w:r>
            <w:r w:rsidRPr="00DB6878">
              <w:rPr>
                <w:rFonts w:ascii="Garamond" w:hAnsi="Garamond" w:cs="Arial"/>
                <w:sz w:val="20"/>
                <w:szCs w:val="20"/>
              </w:rPr>
              <w:t>ta</w:t>
            </w:r>
            <w:r w:rsidRPr="00DB6878">
              <w:rPr>
                <w:rFonts w:ascii="Garamond" w:hAnsi="Garamond" w:cs="Arial"/>
                <w:spacing w:val="1"/>
                <w:sz w:val="20"/>
                <w:szCs w:val="20"/>
              </w:rPr>
              <w:t>k</w:t>
            </w:r>
            <w:r w:rsidRPr="00DB6878">
              <w:rPr>
                <w:rFonts w:ascii="Garamond" w:hAnsi="Garamond" w:cs="Arial"/>
                <w:spacing w:val="-2"/>
                <w:sz w:val="20"/>
                <w:szCs w:val="20"/>
              </w:rPr>
              <w:t>e</w:t>
            </w:r>
            <w:r w:rsidRPr="00DB6878">
              <w:rPr>
                <w:rFonts w:ascii="Garamond" w:hAnsi="Garamond" w:cs="Arial"/>
                <w:sz w:val="20"/>
                <w:szCs w:val="20"/>
              </w:rPr>
              <w:t>s</w:t>
            </w:r>
            <w:r w:rsidRPr="00DB6878">
              <w:rPr>
                <w:rFonts w:ascii="Garamond" w:hAnsi="Garamond" w:cs="Arial"/>
                <w:spacing w:val="-3"/>
                <w:sz w:val="20"/>
                <w:szCs w:val="20"/>
              </w:rPr>
              <w:t xml:space="preserve"> </w:t>
            </w:r>
            <w:r w:rsidRPr="00DB6878">
              <w:rPr>
                <w:rFonts w:ascii="Garamond" w:hAnsi="Garamond" w:cs="Arial"/>
                <w:spacing w:val="-2"/>
                <w:sz w:val="20"/>
                <w:szCs w:val="20"/>
              </w:rPr>
              <w:t>n</w:t>
            </w:r>
            <w:r w:rsidRPr="00DB6878">
              <w:rPr>
                <w:rFonts w:ascii="Garamond" w:hAnsi="Garamond" w:cs="Arial"/>
                <w:sz w:val="20"/>
                <w:szCs w:val="20"/>
              </w:rPr>
              <w:t>o</w:t>
            </w:r>
            <w:r w:rsidRPr="00DB6878">
              <w:rPr>
                <w:rFonts w:ascii="Garamond" w:hAnsi="Garamond" w:cs="Arial"/>
                <w:spacing w:val="-2"/>
                <w:sz w:val="20"/>
                <w:szCs w:val="20"/>
              </w:rPr>
              <w:t xml:space="preserve"> p</w:t>
            </w:r>
            <w:r w:rsidRPr="00DB6878">
              <w:rPr>
                <w:rFonts w:ascii="Garamond" w:hAnsi="Garamond" w:cs="Arial"/>
                <w:sz w:val="20"/>
                <w:szCs w:val="20"/>
              </w:rPr>
              <w:t>o</w:t>
            </w:r>
            <w:r w:rsidRPr="00DB6878">
              <w:rPr>
                <w:rFonts w:ascii="Garamond" w:hAnsi="Garamond" w:cs="Arial"/>
                <w:spacing w:val="1"/>
                <w:sz w:val="20"/>
                <w:szCs w:val="20"/>
              </w:rPr>
              <w:t>s</w:t>
            </w:r>
            <w:r w:rsidRPr="00DB6878">
              <w:rPr>
                <w:rFonts w:ascii="Garamond" w:hAnsi="Garamond" w:cs="Arial"/>
                <w:sz w:val="20"/>
                <w:szCs w:val="20"/>
              </w:rPr>
              <w:t>iti</w:t>
            </w:r>
            <w:r w:rsidRPr="00DB6878">
              <w:rPr>
                <w:rFonts w:ascii="Garamond" w:hAnsi="Garamond" w:cs="Arial"/>
                <w:spacing w:val="-2"/>
                <w:sz w:val="20"/>
                <w:szCs w:val="20"/>
              </w:rPr>
              <w:t>o</w:t>
            </w:r>
            <w:r w:rsidRPr="00DB6878">
              <w:rPr>
                <w:rFonts w:ascii="Garamond" w:hAnsi="Garamond" w:cs="Arial"/>
                <w:sz w:val="20"/>
                <w:szCs w:val="20"/>
              </w:rPr>
              <w:t>n</w:t>
            </w:r>
            <w:r w:rsidRPr="00DB6878">
              <w:rPr>
                <w:rFonts w:ascii="Garamond" w:hAnsi="Garamond" w:cs="Arial"/>
                <w:spacing w:val="-7"/>
                <w:sz w:val="20"/>
                <w:szCs w:val="20"/>
              </w:rPr>
              <w:t xml:space="preserve"> </w:t>
            </w:r>
            <w:r w:rsidRPr="00DB6878">
              <w:rPr>
                <w:rFonts w:ascii="Garamond" w:hAnsi="Garamond" w:cs="Arial"/>
                <w:spacing w:val="1"/>
                <w:sz w:val="20"/>
                <w:szCs w:val="20"/>
              </w:rPr>
              <w:t>o</w:t>
            </w:r>
            <w:r w:rsidRPr="00DB6878">
              <w:rPr>
                <w:rFonts w:ascii="Garamond" w:hAnsi="Garamond" w:cs="Arial"/>
                <w:sz w:val="20"/>
                <w:szCs w:val="20"/>
              </w:rPr>
              <w:t>n</w:t>
            </w:r>
            <w:r w:rsidRPr="00DB6878">
              <w:rPr>
                <w:rFonts w:ascii="Garamond" w:hAnsi="Garamond" w:cs="Arial"/>
                <w:spacing w:val="-4"/>
                <w:sz w:val="20"/>
                <w:szCs w:val="20"/>
              </w:rPr>
              <w:t xml:space="preserve"> </w:t>
            </w:r>
            <w:r w:rsidRPr="00DB6878">
              <w:rPr>
                <w:rFonts w:ascii="Garamond" w:hAnsi="Garamond" w:cs="Arial"/>
                <w:spacing w:val="1"/>
                <w:sz w:val="20"/>
                <w:szCs w:val="20"/>
              </w:rPr>
              <w:t>p</w:t>
            </w:r>
            <w:r w:rsidRPr="00DB6878">
              <w:rPr>
                <w:rFonts w:ascii="Garamond" w:hAnsi="Garamond" w:cs="Arial"/>
                <w:spacing w:val="-2"/>
                <w:sz w:val="20"/>
                <w:szCs w:val="20"/>
              </w:rPr>
              <w:t>o</w:t>
            </w:r>
            <w:r w:rsidRPr="00DB6878">
              <w:rPr>
                <w:rFonts w:ascii="Garamond" w:hAnsi="Garamond" w:cs="Arial"/>
                <w:spacing w:val="2"/>
                <w:sz w:val="20"/>
                <w:szCs w:val="20"/>
              </w:rPr>
              <w:t>s</w:t>
            </w:r>
            <w:r w:rsidRPr="00DB6878">
              <w:rPr>
                <w:rFonts w:ascii="Garamond" w:hAnsi="Garamond" w:cs="Arial"/>
                <w:sz w:val="20"/>
                <w:szCs w:val="20"/>
              </w:rPr>
              <w:t>t</w:t>
            </w:r>
            <w:r w:rsidRPr="00DB6878">
              <w:rPr>
                <w:rFonts w:ascii="Garamond" w:hAnsi="Garamond" w:cs="Arial"/>
                <w:spacing w:val="-4"/>
                <w:sz w:val="20"/>
                <w:szCs w:val="20"/>
              </w:rPr>
              <w:t xml:space="preserve"> </w:t>
            </w:r>
            <w:r w:rsidRPr="00DB6878">
              <w:rPr>
                <w:rFonts w:ascii="Garamond" w:hAnsi="Garamond" w:cs="Arial"/>
                <w:sz w:val="20"/>
                <w:szCs w:val="20"/>
              </w:rPr>
              <w:t>m</w:t>
            </w:r>
            <w:r w:rsidRPr="00DB6878">
              <w:rPr>
                <w:rFonts w:ascii="Garamond" w:hAnsi="Garamond" w:cs="Arial"/>
                <w:spacing w:val="-2"/>
                <w:sz w:val="20"/>
                <w:szCs w:val="20"/>
              </w:rPr>
              <w:t>o</w:t>
            </w:r>
            <w:r w:rsidRPr="00DB6878">
              <w:rPr>
                <w:rFonts w:ascii="Garamond" w:hAnsi="Garamond" w:cs="Arial"/>
                <w:sz w:val="20"/>
                <w:szCs w:val="20"/>
              </w:rPr>
              <w:t>rtem</w:t>
            </w:r>
            <w:r w:rsidRPr="00DB6878">
              <w:rPr>
                <w:rFonts w:ascii="Garamond" w:hAnsi="Garamond" w:cs="Arial"/>
                <w:spacing w:val="-6"/>
                <w:sz w:val="20"/>
                <w:szCs w:val="20"/>
              </w:rPr>
              <w:t xml:space="preserve"> </w:t>
            </w:r>
            <w:r w:rsidRPr="00DB6878">
              <w:rPr>
                <w:rFonts w:ascii="Garamond" w:hAnsi="Garamond" w:cs="Arial"/>
                <w:spacing w:val="-2"/>
                <w:sz w:val="20"/>
                <w:szCs w:val="20"/>
              </w:rPr>
              <w:t>e</w:t>
            </w:r>
            <w:r w:rsidRPr="00DB6878">
              <w:rPr>
                <w:rFonts w:ascii="Garamond" w:hAnsi="Garamond" w:cs="Arial"/>
                <w:spacing w:val="1"/>
                <w:sz w:val="20"/>
                <w:szCs w:val="20"/>
              </w:rPr>
              <w:t>x</w:t>
            </w:r>
            <w:r w:rsidRPr="00DB6878">
              <w:rPr>
                <w:rFonts w:ascii="Garamond" w:hAnsi="Garamond" w:cs="Arial"/>
                <w:sz w:val="20"/>
                <w:szCs w:val="20"/>
              </w:rPr>
              <w:t>am</w:t>
            </w:r>
            <w:r w:rsidRPr="00DB6878">
              <w:rPr>
                <w:rFonts w:ascii="Garamond" w:hAnsi="Garamond" w:cs="Arial"/>
                <w:spacing w:val="1"/>
                <w:sz w:val="20"/>
                <w:szCs w:val="20"/>
              </w:rPr>
              <w:t>i</w:t>
            </w:r>
            <w:r w:rsidRPr="00DB6878">
              <w:rPr>
                <w:rFonts w:ascii="Garamond" w:hAnsi="Garamond" w:cs="Arial"/>
                <w:sz w:val="20"/>
                <w:szCs w:val="20"/>
              </w:rPr>
              <w:t>nati</w:t>
            </w:r>
            <w:r w:rsidRPr="00DB6878">
              <w:rPr>
                <w:rFonts w:ascii="Garamond" w:hAnsi="Garamond" w:cs="Arial"/>
                <w:spacing w:val="-2"/>
                <w:sz w:val="20"/>
                <w:szCs w:val="20"/>
              </w:rPr>
              <w:t>o</w:t>
            </w:r>
            <w:r w:rsidRPr="00DB6878">
              <w:rPr>
                <w:rFonts w:ascii="Garamond" w:hAnsi="Garamond" w:cs="Arial"/>
                <w:sz w:val="20"/>
                <w:szCs w:val="20"/>
              </w:rPr>
              <w:t>n</w:t>
            </w:r>
            <w:r w:rsidRPr="00DB6878">
              <w:rPr>
                <w:rFonts w:ascii="Garamond" w:hAnsi="Garamond" w:cs="Arial"/>
                <w:spacing w:val="1"/>
                <w:sz w:val="20"/>
                <w:szCs w:val="20"/>
              </w:rPr>
              <w:t>s</w:t>
            </w:r>
            <w:r w:rsidRPr="00DB6878">
              <w:rPr>
                <w:rFonts w:ascii="Garamond" w:hAnsi="Garamond" w:cs="Arial"/>
                <w:sz w:val="20"/>
                <w:szCs w:val="20"/>
              </w:rPr>
              <w:t>.</w:t>
            </w:r>
            <w:r w:rsidRPr="00DB6878">
              <w:rPr>
                <w:rFonts w:ascii="Garamond" w:hAnsi="Garamond" w:cs="Arial"/>
                <w:spacing w:val="-12"/>
                <w:sz w:val="20"/>
                <w:szCs w:val="20"/>
              </w:rPr>
              <w:t xml:space="preserve"> </w:t>
            </w:r>
            <w:r w:rsidRPr="00DB6878">
              <w:rPr>
                <w:rFonts w:ascii="Garamond" w:hAnsi="Garamond" w:cs="Arial"/>
                <w:sz w:val="20"/>
                <w:szCs w:val="20"/>
              </w:rPr>
              <w:t>Chur</w:t>
            </w:r>
            <w:r w:rsidRPr="00DB6878">
              <w:rPr>
                <w:rFonts w:ascii="Garamond" w:hAnsi="Garamond" w:cs="Arial"/>
                <w:spacing w:val="1"/>
                <w:sz w:val="20"/>
                <w:szCs w:val="20"/>
              </w:rPr>
              <w:t>c</w:t>
            </w:r>
            <w:r w:rsidRPr="00DB6878">
              <w:rPr>
                <w:rFonts w:ascii="Garamond" w:hAnsi="Garamond" w:cs="Arial"/>
                <w:sz w:val="20"/>
                <w:szCs w:val="20"/>
              </w:rPr>
              <w:t>h</w:t>
            </w:r>
            <w:r w:rsidRPr="00DB6878">
              <w:rPr>
                <w:rFonts w:ascii="Garamond" w:hAnsi="Garamond" w:cs="Arial"/>
                <w:spacing w:val="-6"/>
                <w:sz w:val="20"/>
                <w:szCs w:val="20"/>
              </w:rPr>
              <w:t xml:space="preserve"> </w:t>
            </w:r>
            <w:r w:rsidRPr="00DB6878">
              <w:rPr>
                <w:rFonts w:ascii="Garamond" w:hAnsi="Garamond" w:cs="Arial"/>
                <w:spacing w:val="-2"/>
                <w:sz w:val="20"/>
                <w:szCs w:val="20"/>
              </w:rPr>
              <w:t>o</w:t>
            </w:r>
            <w:r w:rsidRPr="00DB6878">
              <w:rPr>
                <w:rFonts w:ascii="Garamond" w:hAnsi="Garamond" w:cs="Arial"/>
                <w:sz w:val="20"/>
                <w:szCs w:val="20"/>
              </w:rPr>
              <w:t>r family</w:t>
            </w:r>
            <w:r w:rsidRPr="00DB6878">
              <w:rPr>
                <w:rFonts w:ascii="Garamond" w:hAnsi="Garamond" w:cs="Arial"/>
                <w:spacing w:val="-4"/>
                <w:sz w:val="20"/>
                <w:szCs w:val="20"/>
              </w:rPr>
              <w:t xml:space="preserve"> </w:t>
            </w:r>
            <w:r w:rsidRPr="00DB6878">
              <w:rPr>
                <w:rFonts w:ascii="Garamond" w:hAnsi="Garamond" w:cs="Arial"/>
                <w:sz w:val="20"/>
                <w:szCs w:val="20"/>
              </w:rPr>
              <w:t>membe</w:t>
            </w:r>
            <w:r w:rsidRPr="00DB6878">
              <w:rPr>
                <w:rFonts w:ascii="Garamond" w:hAnsi="Garamond" w:cs="Arial"/>
                <w:spacing w:val="-2"/>
                <w:sz w:val="20"/>
                <w:szCs w:val="20"/>
              </w:rPr>
              <w:t>r</w:t>
            </w:r>
            <w:r w:rsidRPr="00DB6878">
              <w:rPr>
                <w:rFonts w:ascii="Garamond" w:hAnsi="Garamond" w:cs="Arial"/>
                <w:sz w:val="20"/>
                <w:szCs w:val="20"/>
              </w:rPr>
              <w:t>s</w:t>
            </w:r>
            <w:r w:rsidRPr="00DB6878">
              <w:rPr>
                <w:rFonts w:ascii="Garamond" w:hAnsi="Garamond" w:cs="Arial"/>
                <w:spacing w:val="-5"/>
                <w:sz w:val="20"/>
                <w:szCs w:val="20"/>
              </w:rPr>
              <w:t xml:space="preserve"> </w:t>
            </w:r>
            <w:r w:rsidRPr="00DB6878">
              <w:rPr>
                <w:rFonts w:ascii="Garamond" w:hAnsi="Garamond" w:cs="Arial"/>
                <w:spacing w:val="-3"/>
                <w:sz w:val="20"/>
                <w:szCs w:val="20"/>
              </w:rPr>
              <w:t>w</w:t>
            </w:r>
            <w:r w:rsidRPr="00DB6878">
              <w:rPr>
                <w:rFonts w:ascii="Garamond" w:hAnsi="Garamond" w:cs="Arial"/>
                <w:sz w:val="20"/>
                <w:szCs w:val="20"/>
              </w:rPr>
              <w:t>ill</w:t>
            </w:r>
            <w:r w:rsidRPr="00DB6878">
              <w:rPr>
                <w:rFonts w:ascii="Garamond" w:hAnsi="Garamond" w:cs="Arial"/>
                <w:spacing w:val="-3"/>
                <w:sz w:val="20"/>
                <w:szCs w:val="20"/>
              </w:rPr>
              <w:t xml:space="preserve"> </w:t>
            </w:r>
            <w:r w:rsidRPr="00DB6878">
              <w:rPr>
                <w:rFonts w:ascii="Garamond" w:hAnsi="Garamond" w:cs="Arial"/>
                <w:sz w:val="20"/>
                <w:szCs w:val="20"/>
              </w:rPr>
              <w:t>u</w:t>
            </w:r>
            <w:r w:rsidRPr="00DB6878">
              <w:rPr>
                <w:rFonts w:ascii="Garamond" w:hAnsi="Garamond" w:cs="Arial"/>
                <w:spacing w:val="1"/>
                <w:sz w:val="20"/>
                <w:szCs w:val="20"/>
              </w:rPr>
              <w:t>s</w:t>
            </w:r>
            <w:r w:rsidRPr="00DB6878">
              <w:rPr>
                <w:rFonts w:ascii="Garamond" w:hAnsi="Garamond" w:cs="Arial"/>
                <w:sz w:val="20"/>
                <w:szCs w:val="20"/>
              </w:rPr>
              <w:t>ual</w:t>
            </w:r>
            <w:r w:rsidRPr="00DB6878">
              <w:rPr>
                <w:rFonts w:ascii="Garamond" w:hAnsi="Garamond" w:cs="Arial"/>
                <w:spacing w:val="1"/>
                <w:sz w:val="20"/>
                <w:szCs w:val="20"/>
              </w:rPr>
              <w:t>l</w:t>
            </w:r>
            <w:r w:rsidRPr="00DB6878">
              <w:rPr>
                <w:rFonts w:ascii="Garamond" w:hAnsi="Garamond" w:cs="Arial"/>
                <w:sz w:val="20"/>
                <w:szCs w:val="20"/>
              </w:rPr>
              <w:t>y</w:t>
            </w:r>
            <w:r w:rsidRPr="00DB6878">
              <w:rPr>
                <w:rFonts w:ascii="Garamond" w:hAnsi="Garamond" w:cs="Arial"/>
                <w:spacing w:val="-7"/>
                <w:sz w:val="20"/>
                <w:szCs w:val="20"/>
              </w:rPr>
              <w:t xml:space="preserve"> </w:t>
            </w:r>
            <w:r w:rsidRPr="00DB6878">
              <w:rPr>
                <w:rFonts w:ascii="Garamond" w:hAnsi="Garamond" w:cs="Arial"/>
                <w:spacing w:val="-2"/>
                <w:sz w:val="20"/>
                <w:szCs w:val="20"/>
              </w:rPr>
              <w:t>a</w:t>
            </w:r>
            <w:r w:rsidRPr="00DB6878">
              <w:rPr>
                <w:rFonts w:ascii="Garamond" w:hAnsi="Garamond" w:cs="Arial"/>
                <w:sz w:val="20"/>
                <w:szCs w:val="20"/>
              </w:rPr>
              <w:t>r</w:t>
            </w:r>
            <w:r w:rsidRPr="00DB6878">
              <w:rPr>
                <w:rFonts w:ascii="Garamond" w:hAnsi="Garamond" w:cs="Arial"/>
                <w:spacing w:val="1"/>
                <w:sz w:val="20"/>
                <w:szCs w:val="20"/>
              </w:rPr>
              <w:t>r</w:t>
            </w:r>
            <w:r w:rsidRPr="00DB6878">
              <w:rPr>
                <w:rFonts w:ascii="Garamond" w:hAnsi="Garamond" w:cs="Arial"/>
                <w:sz w:val="20"/>
                <w:szCs w:val="20"/>
              </w:rPr>
              <w:t>ange</w:t>
            </w:r>
            <w:r w:rsidRPr="00DB6878">
              <w:rPr>
                <w:rFonts w:ascii="Garamond" w:hAnsi="Garamond" w:cs="Arial"/>
                <w:spacing w:val="-7"/>
                <w:sz w:val="20"/>
                <w:szCs w:val="20"/>
              </w:rPr>
              <w:t xml:space="preserve"> </w:t>
            </w:r>
            <w:r w:rsidRPr="00DB6878">
              <w:rPr>
                <w:rFonts w:ascii="Garamond" w:hAnsi="Garamond" w:cs="Arial"/>
                <w:sz w:val="20"/>
                <w:szCs w:val="20"/>
              </w:rPr>
              <w:t>for</w:t>
            </w:r>
            <w:r w:rsidRPr="00DB6878">
              <w:rPr>
                <w:rFonts w:ascii="Garamond" w:hAnsi="Garamond" w:cs="Arial"/>
                <w:spacing w:val="-2"/>
                <w:sz w:val="20"/>
                <w:szCs w:val="20"/>
              </w:rPr>
              <w:t xml:space="preserve"> </w:t>
            </w:r>
            <w:r w:rsidRPr="00DB6878">
              <w:rPr>
                <w:rFonts w:ascii="Garamond" w:hAnsi="Garamond" w:cs="Arial"/>
                <w:sz w:val="20"/>
                <w:szCs w:val="20"/>
              </w:rPr>
              <w:t>the</w:t>
            </w:r>
            <w:r w:rsidRPr="00DB6878">
              <w:rPr>
                <w:rFonts w:ascii="Garamond" w:hAnsi="Garamond" w:cs="Arial"/>
                <w:spacing w:val="-5"/>
                <w:sz w:val="20"/>
                <w:szCs w:val="20"/>
              </w:rPr>
              <w:t xml:space="preserve"> </w:t>
            </w:r>
            <w:r w:rsidRPr="00DB6878">
              <w:rPr>
                <w:rFonts w:ascii="Garamond" w:hAnsi="Garamond" w:cs="Arial"/>
                <w:sz w:val="20"/>
                <w:szCs w:val="20"/>
              </w:rPr>
              <w:t>b</w:t>
            </w:r>
            <w:r w:rsidRPr="00DB6878">
              <w:rPr>
                <w:rFonts w:ascii="Garamond" w:hAnsi="Garamond" w:cs="Arial"/>
                <w:spacing w:val="1"/>
                <w:sz w:val="20"/>
                <w:szCs w:val="20"/>
              </w:rPr>
              <w:t>o</w:t>
            </w:r>
            <w:r w:rsidRPr="00DB6878">
              <w:rPr>
                <w:rFonts w:ascii="Garamond" w:hAnsi="Garamond" w:cs="Arial"/>
                <w:spacing w:val="-2"/>
                <w:sz w:val="20"/>
                <w:szCs w:val="20"/>
              </w:rPr>
              <w:t>d</w:t>
            </w:r>
            <w:r w:rsidRPr="00DB6878">
              <w:rPr>
                <w:rFonts w:ascii="Garamond" w:hAnsi="Garamond" w:cs="Arial"/>
                <w:sz w:val="20"/>
                <w:szCs w:val="20"/>
              </w:rPr>
              <w:t>y</w:t>
            </w:r>
            <w:r w:rsidRPr="00DB6878">
              <w:rPr>
                <w:rFonts w:ascii="Garamond" w:hAnsi="Garamond" w:cs="Arial"/>
                <w:spacing w:val="-5"/>
                <w:sz w:val="20"/>
                <w:szCs w:val="20"/>
              </w:rPr>
              <w:t xml:space="preserve"> </w:t>
            </w:r>
            <w:r w:rsidRPr="00DB6878">
              <w:rPr>
                <w:rFonts w:ascii="Garamond" w:hAnsi="Garamond" w:cs="Arial"/>
                <w:spacing w:val="2"/>
                <w:sz w:val="20"/>
                <w:szCs w:val="20"/>
              </w:rPr>
              <w:t>t</w:t>
            </w:r>
            <w:r w:rsidRPr="00DB6878">
              <w:rPr>
                <w:rFonts w:ascii="Garamond" w:hAnsi="Garamond" w:cs="Arial"/>
                <w:sz w:val="20"/>
                <w:szCs w:val="20"/>
              </w:rPr>
              <w:t>o</w:t>
            </w:r>
            <w:r w:rsidRPr="00DB6878">
              <w:rPr>
                <w:rFonts w:ascii="Garamond" w:hAnsi="Garamond" w:cs="Arial"/>
                <w:spacing w:val="-4"/>
                <w:sz w:val="20"/>
                <w:szCs w:val="20"/>
              </w:rPr>
              <w:t xml:space="preserve"> </w:t>
            </w:r>
            <w:r w:rsidRPr="00DB6878">
              <w:rPr>
                <w:rFonts w:ascii="Garamond" w:hAnsi="Garamond" w:cs="Arial"/>
                <w:spacing w:val="1"/>
                <w:sz w:val="20"/>
                <w:szCs w:val="20"/>
              </w:rPr>
              <w:t>b</w:t>
            </w:r>
            <w:r w:rsidRPr="00DB6878">
              <w:rPr>
                <w:rFonts w:ascii="Garamond" w:hAnsi="Garamond" w:cs="Arial"/>
                <w:sz w:val="20"/>
                <w:szCs w:val="20"/>
              </w:rPr>
              <w:t>e</w:t>
            </w:r>
            <w:r w:rsidRPr="00DB6878">
              <w:rPr>
                <w:rFonts w:ascii="Garamond" w:hAnsi="Garamond" w:cs="Arial"/>
                <w:spacing w:val="-2"/>
                <w:sz w:val="20"/>
                <w:szCs w:val="20"/>
              </w:rPr>
              <w:t xml:space="preserve"> </w:t>
            </w:r>
            <w:r w:rsidRPr="00DB6878">
              <w:rPr>
                <w:rFonts w:ascii="Garamond" w:hAnsi="Garamond" w:cs="Arial"/>
                <w:spacing w:val="1"/>
                <w:sz w:val="20"/>
                <w:szCs w:val="20"/>
              </w:rPr>
              <w:t>c</w:t>
            </w:r>
            <w:r w:rsidRPr="00DB6878">
              <w:rPr>
                <w:rFonts w:ascii="Garamond" w:hAnsi="Garamond" w:cs="Arial"/>
                <w:spacing w:val="-1"/>
                <w:sz w:val="20"/>
                <w:szCs w:val="20"/>
              </w:rPr>
              <w:t>l</w:t>
            </w:r>
            <w:r w:rsidRPr="00DB6878">
              <w:rPr>
                <w:rFonts w:ascii="Garamond" w:hAnsi="Garamond" w:cs="Arial"/>
                <w:sz w:val="20"/>
                <w:szCs w:val="20"/>
              </w:rPr>
              <w:t>oth</w:t>
            </w:r>
            <w:r w:rsidRPr="00DB6878">
              <w:rPr>
                <w:rFonts w:ascii="Garamond" w:hAnsi="Garamond" w:cs="Arial"/>
                <w:spacing w:val="-2"/>
                <w:sz w:val="20"/>
                <w:szCs w:val="20"/>
              </w:rPr>
              <w:t>e</w:t>
            </w:r>
            <w:r w:rsidRPr="00DB6878">
              <w:rPr>
                <w:rFonts w:ascii="Garamond" w:hAnsi="Garamond" w:cs="Arial"/>
                <w:sz w:val="20"/>
                <w:szCs w:val="20"/>
              </w:rPr>
              <w:t>d</w:t>
            </w:r>
            <w:r w:rsidRPr="00DB6878">
              <w:rPr>
                <w:rFonts w:ascii="Garamond" w:hAnsi="Garamond" w:cs="Arial"/>
                <w:spacing w:val="-6"/>
                <w:sz w:val="20"/>
                <w:szCs w:val="20"/>
              </w:rPr>
              <w:t xml:space="preserve"> </w:t>
            </w:r>
            <w:r w:rsidRPr="00DB6878">
              <w:rPr>
                <w:rFonts w:ascii="Garamond" w:hAnsi="Garamond" w:cs="Arial"/>
                <w:sz w:val="20"/>
                <w:szCs w:val="20"/>
              </w:rPr>
              <w:t>for</w:t>
            </w:r>
            <w:r w:rsidRPr="00DB6878">
              <w:rPr>
                <w:rFonts w:ascii="Garamond" w:hAnsi="Garamond" w:cs="Arial"/>
                <w:spacing w:val="-1"/>
                <w:sz w:val="20"/>
                <w:szCs w:val="20"/>
              </w:rPr>
              <w:t xml:space="preserve"> </w:t>
            </w:r>
            <w:r w:rsidRPr="00DB6878">
              <w:rPr>
                <w:rFonts w:ascii="Garamond" w:hAnsi="Garamond" w:cs="Arial"/>
                <w:spacing w:val="-2"/>
                <w:sz w:val="20"/>
                <w:szCs w:val="20"/>
              </w:rPr>
              <w:t>b</w:t>
            </w:r>
            <w:r w:rsidRPr="00DB6878">
              <w:rPr>
                <w:rFonts w:ascii="Garamond" w:hAnsi="Garamond" w:cs="Arial"/>
                <w:spacing w:val="1"/>
                <w:sz w:val="20"/>
                <w:szCs w:val="20"/>
              </w:rPr>
              <w:t>u</w:t>
            </w:r>
            <w:r w:rsidRPr="00DB6878">
              <w:rPr>
                <w:rFonts w:ascii="Garamond" w:hAnsi="Garamond" w:cs="Arial"/>
                <w:sz w:val="20"/>
                <w:szCs w:val="20"/>
              </w:rPr>
              <w:t>rial. Buri</w:t>
            </w:r>
            <w:r w:rsidRPr="00DB6878">
              <w:rPr>
                <w:rFonts w:ascii="Garamond" w:hAnsi="Garamond" w:cs="Arial"/>
                <w:spacing w:val="-2"/>
                <w:sz w:val="20"/>
                <w:szCs w:val="20"/>
              </w:rPr>
              <w:t>a</w:t>
            </w:r>
            <w:r w:rsidRPr="00DB6878">
              <w:rPr>
                <w:rFonts w:ascii="Garamond" w:hAnsi="Garamond" w:cs="Arial"/>
                <w:sz w:val="20"/>
                <w:szCs w:val="20"/>
              </w:rPr>
              <w:t>l</w:t>
            </w:r>
            <w:r w:rsidRPr="00DB6878">
              <w:rPr>
                <w:rFonts w:ascii="Garamond" w:hAnsi="Garamond" w:cs="Arial"/>
                <w:spacing w:val="-5"/>
                <w:sz w:val="20"/>
                <w:szCs w:val="20"/>
              </w:rPr>
              <w:t xml:space="preserve"> </w:t>
            </w:r>
            <w:r w:rsidRPr="00DB6878">
              <w:rPr>
                <w:rFonts w:ascii="Garamond" w:hAnsi="Garamond" w:cs="Arial"/>
                <w:spacing w:val="1"/>
                <w:sz w:val="20"/>
                <w:szCs w:val="20"/>
              </w:rPr>
              <w:t>r</w:t>
            </w:r>
            <w:r w:rsidRPr="00DB6878">
              <w:rPr>
                <w:rFonts w:ascii="Garamond" w:hAnsi="Garamond" w:cs="Arial"/>
                <w:spacing w:val="-2"/>
                <w:sz w:val="20"/>
                <w:szCs w:val="20"/>
              </w:rPr>
              <w:t>a</w:t>
            </w:r>
            <w:r w:rsidRPr="00DB6878">
              <w:rPr>
                <w:rFonts w:ascii="Garamond" w:hAnsi="Garamond" w:cs="Arial"/>
                <w:spacing w:val="2"/>
                <w:sz w:val="20"/>
                <w:szCs w:val="20"/>
              </w:rPr>
              <w:t>t</w:t>
            </w:r>
            <w:r w:rsidRPr="00DB6878">
              <w:rPr>
                <w:rFonts w:ascii="Garamond" w:hAnsi="Garamond" w:cs="Arial"/>
                <w:spacing w:val="-2"/>
                <w:sz w:val="20"/>
                <w:szCs w:val="20"/>
              </w:rPr>
              <w:t>h</w:t>
            </w:r>
            <w:r w:rsidRPr="00DB6878">
              <w:rPr>
                <w:rFonts w:ascii="Garamond" w:hAnsi="Garamond" w:cs="Arial"/>
                <w:spacing w:val="1"/>
                <w:sz w:val="20"/>
                <w:szCs w:val="20"/>
              </w:rPr>
              <w:t>e</w:t>
            </w:r>
            <w:r w:rsidRPr="00DB6878">
              <w:rPr>
                <w:rFonts w:ascii="Garamond" w:hAnsi="Garamond" w:cs="Arial"/>
                <w:sz w:val="20"/>
                <w:szCs w:val="20"/>
              </w:rPr>
              <w:t>r</w:t>
            </w:r>
            <w:r w:rsidRPr="00DB6878">
              <w:rPr>
                <w:rFonts w:ascii="Garamond" w:hAnsi="Garamond" w:cs="Arial"/>
                <w:spacing w:val="-5"/>
                <w:sz w:val="20"/>
                <w:szCs w:val="20"/>
              </w:rPr>
              <w:t xml:space="preserve"> </w:t>
            </w:r>
            <w:r w:rsidRPr="00DB6878">
              <w:rPr>
                <w:rFonts w:ascii="Garamond" w:hAnsi="Garamond" w:cs="Arial"/>
                <w:sz w:val="20"/>
                <w:szCs w:val="20"/>
              </w:rPr>
              <w:t>t</w:t>
            </w:r>
            <w:r w:rsidRPr="00DB6878">
              <w:rPr>
                <w:rFonts w:ascii="Garamond" w:hAnsi="Garamond" w:cs="Arial"/>
                <w:spacing w:val="-2"/>
                <w:sz w:val="20"/>
                <w:szCs w:val="20"/>
              </w:rPr>
              <w:t>h</w:t>
            </w:r>
            <w:r w:rsidRPr="00DB6878">
              <w:rPr>
                <w:rFonts w:ascii="Garamond" w:hAnsi="Garamond" w:cs="Arial"/>
                <w:spacing w:val="1"/>
                <w:sz w:val="20"/>
                <w:szCs w:val="20"/>
              </w:rPr>
              <w:t>a</w:t>
            </w:r>
            <w:r w:rsidRPr="00DB6878">
              <w:rPr>
                <w:rFonts w:ascii="Garamond" w:hAnsi="Garamond" w:cs="Arial"/>
                <w:sz w:val="20"/>
                <w:szCs w:val="20"/>
              </w:rPr>
              <w:t>n</w:t>
            </w:r>
            <w:r w:rsidRPr="00DB6878">
              <w:rPr>
                <w:rFonts w:ascii="Garamond" w:hAnsi="Garamond" w:cs="Arial"/>
                <w:spacing w:val="-4"/>
                <w:sz w:val="20"/>
                <w:szCs w:val="20"/>
              </w:rPr>
              <w:t xml:space="preserve"> </w:t>
            </w:r>
            <w:r w:rsidRPr="00DB6878">
              <w:rPr>
                <w:rFonts w:ascii="Garamond" w:hAnsi="Garamond" w:cs="Arial"/>
                <w:spacing w:val="1"/>
                <w:sz w:val="20"/>
                <w:szCs w:val="20"/>
              </w:rPr>
              <w:t>c</w:t>
            </w:r>
            <w:r w:rsidRPr="00DB6878">
              <w:rPr>
                <w:rFonts w:ascii="Garamond" w:hAnsi="Garamond" w:cs="Arial"/>
                <w:sz w:val="20"/>
                <w:szCs w:val="20"/>
              </w:rPr>
              <w:t>r</w:t>
            </w:r>
            <w:r w:rsidRPr="00DB6878">
              <w:rPr>
                <w:rFonts w:ascii="Garamond" w:hAnsi="Garamond" w:cs="Arial"/>
                <w:spacing w:val="-2"/>
                <w:sz w:val="20"/>
                <w:szCs w:val="20"/>
              </w:rPr>
              <w:t>e</w:t>
            </w:r>
            <w:r w:rsidRPr="00DB6878">
              <w:rPr>
                <w:rFonts w:ascii="Garamond" w:hAnsi="Garamond" w:cs="Arial"/>
                <w:sz w:val="20"/>
                <w:szCs w:val="20"/>
              </w:rPr>
              <w:t>m</w:t>
            </w:r>
            <w:r w:rsidRPr="00DB6878">
              <w:rPr>
                <w:rFonts w:ascii="Garamond" w:hAnsi="Garamond" w:cs="Arial"/>
                <w:spacing w:val="-2"/>
                <w:sz w:val="20"/>
                <w:szCs w:val="20"/>
              </w:rPr>
              <w:t>a</w:t>
            </w:r>
            <w:r w:rsidRPr="00DB6878">
              <w:rPr>
                <w:rFonts w:ascii="Garamond" w:hAnsi="Garamond" w:cs="Arial"/>
                <w:spacing w:val="2"/>
                <w:sz w:val="20"/>
                <w:szCs w:val="20"/>
              </w:rPr>
              <w:t>t</w:t>
            </w:r>
            <w:r w:rsidRPr="00DB6878">
              <w:rPr>
                <w:rFonts w:ascii="Garamond" w:hAnsi="Garamond" w:cs="Arial"/>
                <w:sz w:val="20"/>
                <w:szCs w:val="20"/>
              </w:rPr>
              <w:t>i</w:t>
            </w:r>
            <w:r w:rsidRPr="00DB6878">
              <w:rPr>
                <w:rFonts w:ascii="Garamond" w:hAnsi="Garamond" w:cs="Arial"/>
                <w:spacing w:val="1"/>
                <w:sz w:val="20"/>
                <w:szCs w:val="20"/>
              </w:rPr>
              <w:t>o</w:t>
            </w:r>
            <w:r w:rsidRPr="00DB6878">
              <w:rPr>
                <w:rFonts w:ascii="Garamond" w:hAnsi="Garamond" w:cs="Arial"/>
                <w:sz w:val="20"/>
                <w:szCs w:val="20"/>
              </w:rPr>
              <w:t>n</w:t>
            </w:r>
            <w:r w:rsidRPr="00DB6878">
              <w:rPr>
                <w:rFonts w:ascii="Garamond" w:hAnsi="Garamond" w:cs="Arial"/>
                <w:spacing w:val="-8"/>
                <w:sz w:val="20"/>
                <w:szCs w:val="20"/>
              </w:rPr>
              <w:t xml:space="preserve"> </w:t>
            </w:r>
            <w:r w:rsidRPr="00DB6878">
              <w:rPr>
                <w:rFonts w:ascii="Garamond" w:hAnsi="Garamond" w:cs="Arial"/>
                <w:sz w:val="20"/>
                <w:szCs w:val="20"/>
              </w:rPr>
              <w:t>is r</w:t>
            </w:r>
            <w:r w:rsidRPr="00DB6878">
              <w:rPr>
                <w:rFonts w:ascii="Garamond" w:hAnsi="Garamond" w:cs="Arial"/>
                <w:spacing w:val="-2"/>
                <w:sz w:val="20"/>
                <w:szCs w:val="20"/>
              </w:rPr>
              <w:t>e</w:t>
            </w:r>
            <w:r w:rsidRPr="00DB6878">
              <w:rPr>
                <w:rFonts w:ascii="Garamond" w:hAnsi="Garamond" w:cs="Arial"/>
                <w:spacing w:val="1"/>
                <w:sz w:val="20"/>
                <w:szCs w:val="20"/>
              </w:rPr>
              <w:t>c</w:t>
            </w:r>
            <w:r w:rsidRPr="00DB6878">
              <w:rPr>
                <w:rFonts w:ascii="Garamond" w:hAnsi="Garamond" w:cs="Arial"/>
                <w:sz w:val="20"/>
                <w:szCs w:val="20"/>
              </w:rPr>
              <w:t>omme</w:t>
            </w:r>
            <w:r w:rsidRPr="00DB6878">
              <w:rPr>
                <w:rFonts w:ascii="Garamond" w:hAnsi="Garamond" w:cs="Arial"/>
                <w:spacing w:val="-2"/>
                <w:sz w:val="20"/>
                <w:szCs w:val="20"/>
              </w:rPr>
              <w:t>n</w:t>
            </w:r>
            <w:r w:rsidRPr="00DB6878">
              <w:rPr>
                <w:rFonts w:ascii="Garamond" w:hAnsi="Garamond" w:cs="Arial"/>
                <w:spacing w:val="1"/>
                <w:sz w:val="20"/>
                <w:szCs w:val="20"/>
              </w:rPr>
              <w:t>d</w:t>
            </w:r>
            <w:r w:rsidRPr="00DB6878">
              <w:rPr>
                <w:rFonts w:ascii="Garamond" w:hAnsi="Garamond" w:cs="Arial"/>
                <w:sz w:val="20"/>
                <w:szCs w:val="20"/>
              </w:rPr>
              <w:t>ed</w:t>
            </w:r>
            <w:r w:rsidRPr="00DB6878">
              <w:rPr>
                <w:rFonts w:ascii="Garamond" w:hAnsi="Garamond" w:cs="Arial"/>
                <w:spacing w:val="-12"/>
                <w:sz w:val="20"/>
                <w:szCs w:val="20"/>
              </w:rPr>
              <w:t xml:space="preserve"> </w:t>
            </w:r>
            <w:r w:rsidRPr="00DB6878">
              <w:rPr>
                <w:rFonts w:ascii="Garamond" w:hAnsi="Garamond" w:cs="Arial"/>
                <w:sz w:val="20"/>
                <w:szCs w:val="20"/>
              </w:rPr>
              <w:t>by</w:t>
            </w:r>
            <w:r w:rsidRPr="00DB6878">
              <w:rPr>
                <w:rFonts w:ascii="Garamond" w:hAnsi="Garamond" w:cs="Arial"/>
                <w:spacing w:val="-2"/>
                <w:sz w:val="20"/>
                <w:szCs w:val="20"/>
              </w:rPr>
              <w:t xml:space="preserve"> </w:t>
            </w:r>
            <w:r w:rsidRPr="00DB6878">
              <w:rPr>
                <w:rFonts w:ascii="Garamond" w:hAnsi="Garamond" w:cs="Arial"/>
                <w:sz w:val="20"/>
                <w:szCs w:val="20"/>
              </w:rPr>
              <w:t>the</w:t>
            </w:r>
            <w:r w:rsidRPr="00DB6878">
              <w:rPr>
                <w:rFonts w:ascii="Garamond" w:hAnsi="Garamond" w:cs="Arial"/>
                <w:spacing w:val="-3"/>
                <w:sz w:val="20"/>
                <w:szCs w:val="20"/>
              </w:rPr>
              <w:t xml:space="preserve"> </w:t>
            </w:r>
            <w:r w:rsidRPr="00DB6878">
              <w:rPr>
                <w:rFonts w:ascii="Garamond" w:hAnsi="Garamond" w:cs="Arial"/>
                <w:spacing w:val="-2"/>
                <w:sz w:val="20"/>
                <w:szCs w:val="20"/>
              </w:rPr>
              <w:t>C</w:t>
            </w:r>
            <w:r w:rsidRPr="00DB6878">
              <w:rPr>
                <w:rFonts w:ascii="Garamond" w:hAnsi="Garamond" w:cs="Arial"/>
                <w:spacing w:val="1"/>
                <w:sz w:val="20"/>
                <w:szCs w:val="20"/>
              </w:rPr>
              <w:t>h</w:t>
            </w:r>
            <w:r w:rsidRPr="00DB6878">
              <w:rPr>
                <w:rFonts w:ascii="Garamond" w:hAnsi="Garamond" w:cs="Arial"/>
                <w:spacing w:val="-2"/>
                <w:sz w:val="20"/>
                <w:szCs w:val="20"/>
              </w:rPr>
              <w:t>u</w:t>
            </w:r>
            <w:r w:rsidRPr="00DB6878">
              <w:rPr>
                <w:rFonts w:ascii="Garamond" w:hAnsi="Garamond" w:cs="Arial"/>
                <w:sz w:val="20"/>
                <w:szCs w:val="20"/>
              </w:rPr>
              <w:t>r</w:t>
            </w:r>
            <w:r w:rsidRPr="00DB6878">
              <w:rPr>
                <w:rFonts w:ascii="Garamond" w:hAnsi="Garamond" w:cs="Arial"/>
                <w:spacing w:val="1"/>
                <w:sz w:val="20"/>
                <w:szCs w:val="20"/>
              </w:rPr>
              <w:t>c</w:t>
            </w:r>
            <w:r w:rsidRPr="00DB6878">
              <w:rPr>
                <w:rFonts w:ascii="Garamond" w:hAnsi="Garamond" w:cs="Arial"/>
                <w:sz w:val="20"/>
                <w:szCs w:val="20"/>
              </w:rPr>
              <w:t>h,</w:t>
            </w:r>
            <w:r w:rsidRPr="00DB6878">
              <w:rPr>
                <w:rFonts w:ascii="Garamond" w:hAnsi="Garamond" w:cs="Arial"/>
                <w:spacing w:val="-7"/>
                <w:sz w:val="20"/>
                <w:szCs w:val="20"/>
              </w:rPr>
              <w:t xml:space="preserve"> </w:t>
            </w:r>
            <w:r w:rsidRPr="00DB6878">
              <w:rPr>
                <w:rFonts w:ascii="Garamond" w:hAnsi="Garamond" w:cs="Arial"/>
                <w:sz w:val="20"/>
                <w:szCs w:val="20"/>
              </w:rPr>
              <w:t>b</w:t>
            </w:r>
            <w:r w:rsidRPr="00DB6878">
              <w:rPr>
                <w:rFonts w:ascii="Garamond" w:hAnsi="Garamond" w:cs="Arial"/>
                <w:spacing w:val="-2"/>
                <w:sz w:val="20"/>
                <w:szCs w:val="20"/>
              </w:rPr>
              <w:t>u</w:t>
            </w:r>
            <w:r w:rsidRPr="00DB6878">
              <w:rPr>
                <w:rFonts w:ascii="Garamond" w:hAnsi="Garamond" w:cs="Arial"/>
                <w:sz w:val="20"/>
                <w:szCs w:val="20"/>
              </w:rPr>
              <w:t>t</w:t>
            </w:r>
            <w:r w:rsidRPr="00DB6878">
              <w:rPr>
                <w:rFonts w:ascii="Garamond" w:hAnsi="Garamond" w:cs="Arial"/>
                <w:spacing w:val="-1"/>
                <w:sz w:val="20"/>
                <w:szCs w:val="20"/>
              </w:rPr>
              <w:t xml:space="preserve"> </w:t>
            </w:r>
            <w:r w:rsidRPr="00DB6878">
              <w:rPr>
                <w:rFonts w:ascii="Garamond" w:hAnsi="Garamond" w:cs="Arial"/>
                <w:sz w:val="20"/>
                <w:szCs w:val="20"/>
              </w:rPr>
              <w:t>the</w:t>
            </w:r>
            <w:r w:rsidRPr="00DB6878">
              <w:rPr>
                <w:rFonts w:ascii="Garamond" w:hAnsi="Garamond" w:cs="Arial"/>
                <w:spacing w:val="-5"/>
                <w:sz w:val="20"/>
                <w:szCs w:val="20"/>
              </w:rPr>
              <w:t xml:space="preserve"> </w:t>
            </w:r>
            <w:r w:rsidRPr="00DB6878">
              <w:rPr>
                <w:rFonts w:ascii="Garamond" w:hAnsi="Garamond" w:cs="Arial"/>
                <w:spacing w:val="2"/>
                <w:sz w:val="20"/>
                <w:szCs w:val="20"/>
              </w:rPr>
              <w:t>f</w:t>
            </w:r>
            <w:r w:rsidRPr="00DB6878">
              <w:rPr>
                <w:rFonts w:ascii="Garamond" w:hAnsi="Garamond" w:cs="Arial"/>
                <w:spacing w:val="-1"/>
                <w:sz w:val="20"/>
                <w:szCs w:val="20"/>
              </w:rPr>
              <w:t>i</w:t>
            </w:r>
            <w:r w:rsidRPr="00DB6878">
              <w:rPr>
                <w:rFonts w:ascii="Garamond" w:hAnsi="Garamond" w:cs="Arial"/>
                <w:sz w:val="20"/>
                <w:szCs w:val="20"/>
              </w:rPr>
              <w:t>nal d</w:t>
            </w:r>
            <w:r w:rsidRPr="00DB6878">
              <w:rPr>
                <w:rFonts w:ascii="Garamond" w:hAnsi="Garamond" w:cs="Arial"/>
                <w:spacing w:val="-2"/>
                <w:sz w:val="20"/>
                <w:szCs w:val="20"/>
              </w:rPr>
              <w:t>e</w:t>
            </w:r>
            <w:r w:rsidRPr="00DB6878">
              <w:rPr>
                <w:rFonts w:ascii="Garamond" w:hAnsi="Garamond" w:cs="Arial"/>
                <w:sz w:val="20"/>
                <w:szCs w:val="20"/>
              </w:rPr>
              <w:t>cisi</w:t>
            </w:r>
            <w:r w:rsidRPr="00DB6878">
              <w:rPr>
                <w:rFonts w:ascii="Garamond" w:hAnsi="Garamond" w:cs="Arial"/>
                <w:spacing w:val="-2"/>
                <w:sz w:val="20"/>
                <w:szCs w:val="20"/>
              </w:rPr>
              <w:t>o</w:t>
            </w:r>
            <w:r w:rsidRPr="00DB6878">
              <w:rPr>
                <w:rFonts w:ascii="Garamond" w:hAnsi="Garamond" w:cs="Arial"/>
                <w:sz w:val="20"/>
                <w:szCs w:val="20"/>
              </w:rPr>
              <w:t>n</w:t>
            </w:r>
            <w:r w:rsidRPr="00DB6878">
              <w:rPr>
                <w:rFonts w:ascii="Garamond" w:hAnsi="Garamond" w:cs="Arial"/>
                <w:spacing w:val="-7"/>
                <w:sz w:val="20"/>
                <w:szCs w:val="20"/>
              </w:rPr>
              <w:t xml:space="preserve"> </w:t>
            </w:r>
            <w:r w:rsidRPr="00DB6878">
              <w:rPr>
                <w:rFonts w:ascii="Garamond" w:hAnsi="Garamond" w:cs="Arial"/>
                <w:sz w:val="20"/>
                <w:szCs w:val="20"/>
              </w:rPr>
              <w:t>is</w:t>
            </w:r>
            <w:r w:rsidRPr="00DB6878">
              <w:rPr>
                <w:rFonts w:ascii="Garamond" w:hAnsi="Garamond" w:cs="Arial"/>
                <w:spacing w:val="-1"/>
                <w:sz w:val="20"/>
                <w:szCs w:val="20"/>
              </w:rPr>
              <w:t xml:space="preserve"> </w:t>
            </w:r>
            <w:r w:rsidRPr="00DB6878">
              <w:rPr>
                <w:rFonts w:ascii="Garamond" w:hAnsi="Garamond" w:cs="Arial"/>
                <w:sz w:val="20"/>
                <w:szCs w:val="20"/>
              </w:rPr>
              <w:t>le</w:t>
            </w:r>
            <w:r w:rsidRPr="00DB6878">
              <w:rPr>
                <w:rFonts w:ascii="Garamond" w:hAnsi="Garamond" w:cs="Arial"/>
                <w:spacing w:val="-1"/>
                <w:sz w:val="20"/>
                <w:szCs w:val="20"/>
              </w:rPr>
              <w:t>f</w:t>
            </w:r>
            <w:r w:rsidRPr="00DB6878">
              <w:rPr>
                <w:rFonts w:ascii="Garamond" w:hAnsi="Garamond" w:cs="Arial"/>
                <w:sz w:val="20"/>
                <w:szCs w:val="20"/>
              </w:rPr>
              <w:t>t</w:t>
            </w:r>
            <w:r w:rsidRPr="00DB6878">
              <w:rPr>
                <w:rFonts w:ascii="Garamond" w:hAnsi="Garamond" w:cs="Arial"/>
                <w:spacing w:val="-4"/>
                <w:sz w:val="20"/>
                <w:szCs w:val="20"/>
              </w:rPr>
              <w:t xml:space="preserve"> </w:t>
            </w:r>
            <w:r w:rsidRPr="00DB6878">
              <w:rPr>
                <w:rFonts w:ascii="Garamond" w:hAnsi="Garamond" w:cs="Arial"/>
                <w:spacing w:val="2"/>
                <w:sz w:val="20"/>
                <w:szCs w:val="20"/>
              </w:rPr>
              <w:t>f</w:t>
            </w:r>
            <w:r w:rsidRPr="00DB6878">
              <w:rPr>
                <w:rFonts w:ascii="Garamond" w:hAnsi="Garamond" w:cs="Arial"/>
                <w:spacing w:val="-2"/>
                <w:sz w:val="20"/>
                <w:szCs w:val="20"/>
              </w:rPr>
              <w:t>o</w:t>
            </w:r>
            <w:r w:rsidRPr="00DB6878">
              <w:rPr>
                <w:rFonts w:ascii="Garamond" w:hAnsi="Garamond" w:cs="Arial"/>
                <w:sz w:val="20"/>
                <w:szCs w:val="20"/>
              </w:rPr>
              <w:t>r</w:t>
            </w:r>
            <w:r w:rsidRPr="00DB6878">
              <w:rPr>
                <w:rFonts w:ascii="Garamond" w:hAnsi="Garamond" w:cs="Arial"/>
                <w:spacing w:val="-2"/>
                <w:sz w:val="20"/>
                <w:szCs w:val="20"/>
              </w:rPr>
              <w:t xml:space="preserve"> </w:t>
            </w:r>
            <w:r w:rsidRPr="00DB6878">
              <w:rPr>
                <w:rFonts w:ascii="Garamond" w:hAnsi="Garamond" w:cs="Arial"/>
                <w:sz w:val="20"/>
                <w:szCs w:val="20"/>
              </w:rPr>
              <w:t>the</w:t>
            </w:r>
            <w:r w:rsidRPr="00DB6878">
              <w:rPr>
                <w:rFonts w:ascii="Garamond" w:hAnsi="Garamond" w:cs="Arial"/>
                <w:spacing w:val="-3"/>
                <w:sz w:val="20"/>
                <w:szCs w:val="20"/>
              </w:rPr>
              <w:t xml:space="preserve"> </w:t>
            </w:r>
            <w:r w:rsidRPr="00DB6878">
              <w:rPr>
                <w:rFonts w:ascii="Garamond" w:hAnsi="Garamond" w:cs="Arial"/>
                <w:sz w:val="20"/>
                <w:szCs w:val="20"/>
              </w:rPr>
              <w:t>f</w:t>
            </w:r>
            <w:r w:rsidRPr="00DB6878">
              <w:rPr>
                <w:rFonts w:ascii="Garamond" w:hAnsi="Garamond" w:cs="Arial"/>
                <w:spacing w:val="-2"/>
                <w:sz w:val="20"/>
                <w:szCs w:val="20"/>
              </w:rPr>
              <w:t>a</w:t>
            </w:r>
            <w:r w:rsidRPr="00DB6878">
              <w:rPr>
                <w:rFonts w:ascii="Garamond" w:hAnsi="Garamond" w:cs="Arial"/>
                <w:sz w:val="20"/>
                <w:szCs w:val="20"/>
              </w:rPr>
              <w:t>mi</w:t>
            </w:r>
            <w:r w:rsidRPr="00DB6878">
              <w:rPr>
                <w:rFonts w:ascii="Garamond" w:hAnsi="Garamond" w:cs="Arial"/>
                <w:spacing w:val="-1"/>
                <w:sz w:val="20"/>
                <w:szCs w:val="20"/>
              </w:rPr>
              <w:t>l</w:t>
            </w:r>
            <w:r w:rsidRPr="00DB6878">
              <w:rPr>
                <w:rFonts w:ascii="Garamond" w:hAnsi="Garamond" w:cs="Arial"/>
                <w:sz w:val="20"/>
                <w:szCs w:val="20"/>
              </w:rPr>
              <w:t>y</w:t>
            </w:r>
            <w:r w:rsidRPr="00DB6878">
              <w:rPr>
                <w:rFonts w:ascii="Garamond" w:hAnsi="Garamond" w:cs="Arial"/>
                <w:spacing w:val="-6"/>
                <w:sz w:val="20"/>
                <w:szCs w:val="20"/>
              </w:rPr>
              <w:t xml:space="preserve"> </w:t>
            </w:r>
            <w:r w:rsidRPr="00DB6878">
              <w:rPr>
                <w:rFonts w:ascii="Garamond" w:hAnsi="Garamond" w:cs="Arial"/>
                <w:sz w:val="20"/>
                <w:szCs w:val="20"/>
              </w:rPr>
              <w:t>of</w:t>
            </w:r>
            <w:r w:rsidRPr="00DB6878">
              <w:rPr>
                <w:rFonts w:ascii="Garamond" w:hAnsi="Garamond" w:cs="Arial"/>
                <w:spacing w:val="-3"/>
                <w:sz w:val="20"/>
                <w:szCs w:val="20"/>
              </w:rPr>
              <w:t xml:space="preserve"> </w:t>
            </w:r>
            <w:r w:rsidRPr="00DB6878">
              <w:rPr>
                <w:rFonts w:ascii="Garamond" w:hAnsi="Garamond" w:cs="Arial"/>
                <w:spacing w:val="2"/>
                <w:sz w:val="20"/>
                <w:szCs w:val="20"/>
              </w:rPr>
              <w:t>t</w:t>
            </w:r>
            <w:r w:rsidRPr="00DB6878">
              <w:rPr>
                <w:rFonts w:ascii="Garamond" w:hAnsi="Garamond" w:cs="Arial"/>
                <w:spacing w:val="-2"/>
                <w:sz w:val="20"/>
                <w:szCs w:val="20"/>
              </w:rPr>
              <w:t>h</w:t>
            </w:r>
            <w:r w:rsidRPr="00DB6878">
              <w:rPr>
                <w:rFonts w:ascii="Garamond" w:hAnsi="Garamond" w:cs="Arial"/>
                <w:sz w:val="20"/>
                <w:szCs w:val="20"/>
              </w:rPr>
              <w:t>e</w:t>
            </w:r>
            <w:r w:rsidRPr="00DB6878">
              <w:rPr>
                <w:rFonts w:ascii="Garamond" w:hAnsi="Garamond" w:cs="Arial"/>
                <w:spacing w:val="-3"/>
                <w:sz w:val="20"/>
                <w:szCs w:val="20"/>
              </w:rPr>
              <w:t xml:space="preserve"> </w:t>
            </w:r>
            <w:r w:rsidRPr="00DB6878">
              <w:rPr>
                <w:rFonts w:ascii="Garamond" w:hAnsi="Garamond" w:cs="Arial"/>
                <w:spacing w:val="-2"/>
                <w:sz w:val="20"/>
                <w:szCs w:val="20"/>
              </w:rPr>
              <w:t>d</w:t>
            </w:r>
            <w:r w:rsidRPr="00DB6878">
              <w:rPr>
                <w:rFonts w:ascii="Garamond" w:hAnsi="Garamond" w:cs="Arial"/>
                <w:sz w:val="20"/>
                <w:szCs w:val="20"/>
              </w:rPr>
              <w:t>ece</w:t>
            </w:r>
            <w:r w:rsidRPr="00DB6878">
              <w:rPr>
                <w:rFonts w:ascii="Garamond" w:hAnsi="Garamond" w:cs="Arial"/>
                <w:spacing w:val="-2"/>
                <w:sz w:val="20"/>
                <w:szCs w:val="20"/>
              </w:rPr>
              <w:t>a</w:t>
            </w:r>
            <w:r w:rsidRPr="00DB6878">
              <w:rPr>
                <w:rFonts w:ascii="Garamond" w:hAnsi="Garamond" w:cs="Arial"/>
                <w:spacing w:val="1"/>
                <w:sz w:val="20"/>
                <w:szCs w:val="20"/>
              </w:rPr>
              <w:t>s</w:t>
            </w:r>
            <w:r w:rsidRPr="00DB6878">
              <w:rPr>
                <w:rFonts w:ascii="Garamond" w:hAnsi="Garamond" w:cs="Arial"/>
                <w:sz w:val="20"/>
                <w:szCs w:val="20"/>
              </w:rPr>
              <w:t>e</w:t>
            </w:r>
            <w:r w:rsidRPr="00DB6878">
              <w:rPr>
                <w:rFonts w:ascii="Garamond" w:hAnsi="Garamond" w:cs="Arial"/>
                <w:spacing w:val="-2"/>
                <w:sz w:val="20"/>
                <w:szCs w:val="20"/>
              </w:rPr>
              <w:t>d</w:t>
            </w:r>
            <w:r w:rsidRPr="00DB6878">
              <w:rPr>
                <w:rFonts w:ascii="Garamond" w:hAnsi="Garamond" w:cs="Arial"/>
                <w:sz w:val="20"/>
                <w:szCs w:val="20"/>
              </w:rPr>
              <w:t>.</w:t>
            </w:r>
          </w:p>
        </w:tc>
      </w:tr>
      <w:tr w:rsidR="00327F26" w:rsidRPr="00DB6878" w:rsidTr="004C27ED">
        <w:trPr>
          <w:trHeight w:hRule="exact" w:val="1918"/>
          <w:jc w:val="center"/>
        </w:trPr>
        <w:tc>
          <w:tcPr>
            <w:tcW w:w="2400" w:type="dxa"/>
            <w:tcBorders>
              <w:top w:val="single" w:sz="4" w:space="0" w:color="000000"/>
              <w:left w:val="single" w:sz="4" w:space="0" w:color="000000"/>
              <w:bottom w:val="single" w:sz="4" w:space="0" w:color="000000"/>
              <w:right w:val="single" w:sz="4" w:space="0" w:color="000000"/>
            </w:tcBorders>
          </w:tcPr>
          <w:p w:rsidR="00327F26" w:rsidRPr="00DB6878" w:rsidRDefault="00327F26" w:rsidP="0098583D">
            <w:pPr>
              <w:widowControl w:val="0"/>
              <w:autoSpaceDE w:val="0"/>
              <w:autoSpaceDN w:val="0"/>
              <w:adjustRightInd w:val="0"/>
              <w:spacing w:line="216" w:lineRule="exact"/>
              <w:ind w:left="96" w:right="47"/>
              <w:rPr>
                <w:rFonts w:ascii="Garamond" w:hAnsi="Garamond"/>
                <w:sz w:val="20"/>
                <w:szCs w:val="20"/>
              </w:rPr>
            </w:pPr>
            <w:r w:rsidRPr="00DB6878">
              <w:rPr>
                <w:rFonts w:ascii="Garamond" w:hAnsi="Garamond" w:cs="Arial"/>
                <w:b/>
                <w:bCs/>
                <w:sz w:val="20"/>
                <w:szCs w:val="20"/>
              </w:rPr>
              <w:t>Resour</w:t>
            </w:r>
            <w:r w:rsidRPr="00DB6878">
              <w:rPr>
                <w:rFonts w:ascii="Garamond" w:hAnsi="Garamond" w:cs="Arial"/>
                <w:b/>
                <w:bCs/>
                <w:spacing w:val="1"/>
                <w:sz w:val="20"/>
                <w:szCs w:val="20"/>
              </w:rPr>
              <w:t>c</w:t>
            </w:r>
            <w:r w:rsidRPr="00DB6878">
              <w:rPr>
                <w:rFonts w:ascii="Garamond" w:hAnsi="Garamond" w:cs="Arial"/>
                <w:b/>
                <w:bCs/>
                <w:spacing w:val="-2"/>
                <w:sz w:val="20"/>
                <w:szCs w:val="20"/>
              </w:rPr>
              <w:t>e</w:t>
            </w:r>
            <w:r w:rsidRPr="00DB6878">
              <w:rPr>
                <w:rFonts w:ascii="Garamond" w:hAnsi="Garamond" w:cs="Arial"/>
                <w:b/>
                <w:bCs/>
                <w:sz w:val="20"/>
                <w:szCs w:val="20"/>
              </w:rPr>
              <w:t>s</w:t>
            </w:r>
            <w:r w:rsidRPr="00DB6878">
              <w:rPr>
                <w:rFonts w:ascii="Garamond" w:hAnsi="Garamond" w:cs="Arial"/>
                <w:b/>
                <w:bCs/>
                <w:spacing w:val="-10"/>
                <w:sz w:val="20"/>
                <w:szCs w:val="20"/>
              </w:rPr>
              <w:t xml:space="preserve"> </w:t>
            </w:r>
            <w:r w:rsidRPr="00DB6878">
              <w:rPr>
                <w:rFonts w:ascii="Garamond" w:hAnsi="Garamond" w:cs="Arial"/>
                <w:b/>
                <w:bCs/>
                <w:spacing w:val="1"/>
                <w:sz w:val="20"/>
                <w:szCs w:val="20"/>
              </w:rPr>
              <w:t>(</w:t>
            </w:r>
            <w:r w:rsidRPr="00DB6878">
              <w:rPr>
                <w:rFonts w:ascii="Garamond" w:hAnsi="Garamond" w:cs="Arial"/>
                <w:b/>
                <w:bCs/>
                <w:sz w:val="20"/>
                <w:szCs w:val="20"/>
              </w:rPr>
              <w:t>tex</w:t>
            </w:r>
            <w:r w:rsidRPr="00DB6878">
              <w:rPr>
                <w:rFonts w:ascii="Garamond" w:hAnsi="Garamond" w:cs="Arial"/>
                <w:b/>
                <w:bCs/>
                <w:spacing w:val="1"/>
                <w:sz w:val="20"/>
                <w:szCs w:val="20"/>
              </w:rPr>
              <w:t>t</w:t>
            </w:r>
            <w:r w:rsidRPr="00DB6878">
              <w:rPr>
                <w:rFonts w:ascii="Garamond" w:hAnsi="Garamond" w:cs="Arial"/>
                <w:b/>
                <w:bCs/>
                <w:sz w:val="20"/>
                <w:szCs w:val="20"/>
              </w:rPr>
              <w:t>s, c</w:t>
            </w:r>
            <w:r w:rsidRPr="00DB6878">
              <w:rPr>
                <w:rFonts w:ascii="Garamond" w:hAnsi="Garamond" w:cs="Arial"/>
                <w:b/>
                <w:bCs/>
                <w:spacing w:val="-1"/>
                <w:sz w:val="20"/>
                <w:szCs w:val="20"/>
              </w:rPr>
              <w:t>o</w:t>
            </w:r>
            <w:r w:rsidRPr="00DB6878">
              <w:rPr>
                <w:rFonts w:ascii="Garamond" w:hAnsi="Garamond" w:cs="Arial"/>
                <w:b/>
                <w:bCs/>
                <w:spacing w:val="2"/>
                <w:sz w:val="20"/>
                <w:szCs w:val="20"/>
              </w:rPr>
              <w:t>m</w:t>
            </w:r>
            <w:r w:rsidRPr="00DB6878">
              <w:rPr>
                <w:rFonts w:ascii="Garamond" w:hAnsi="Garamond" w:cs="Arial"/>
                <w:b/>
                <w:bCs/>
                <w:sz w:val="20"/>
                <w:szCs w:val="20"/>
              </w:rPr>
              <w:t>m</w:t>
            </w:r>
            <w:r w:rsidRPr="00DB6878">
              <w:rPr>
                <w:rFonts w:ascii="Garamond" w:hAnsi="Garamond" w:cs="Arial"/>
                <w:b/>
                <w:bCs/>
                <w:spacing w:val="-1"/>
                <w:sz w:val="20"/>
                <w:szCs w:val="20"/>
              </w:rPr>
              <w:t>u</w:t>
            </w:r>
            <w:r w:rsidRPr="00DB6878">
              <w:rPr>
                <w:rFonts w:ascii="Garamond" w:hAnsi="Garamond" w:cs="Arial"/>
                <w:b/>
                <w:bCs/>
                <w:sz w:val="20"/>
                <w:szCs w:val="20"/>
              </w:rPr>
              <w:t>nity</w:t>
            </w:r>
            <w:r w:rsidRPr="00DB6878">
              <w:rPr>
                <w:rFonts w:ascii="Garamond" w:hAnsi="Garamond" w:cs="Arial"/>
                <w:b/>
                <w:bCs/>
                <w:spacing w:val="-12"/>
                <w:sz w:val="20"/>
                <w:szCs w:val="20"/>
              </w:rPr>
              <w:t xml:space="preserve"> </w:t>
            </w:r>
            <w:r w:rsidRPr="00DB6878">
              <w:rPr>
                <w:rFonts w:ascii="Garamond" w:hAnsi="Garamond" w:cs="Arial"/>
                <w:b/>
                <w:bCs/>
                <w:sz w:val="20"/>
                <w:szCs w:val="20"/>
              </w:rPr>
              <w:t>fa</w:t>
            </w:r>
            <w:r w:rsidRPr="00DB6878">
              <w:rPr>
                <w:rFonts w:ascii="Garamond" w:hAnsi="Garamond" w:cs="Arial"/>
                <w:b/>
                <w:bCs/>
                <w:spacing w:val="-2"/>
                <w:sz w:val="20"/>
                <w:szCs w:val="20"/>
              </w:rPr>
              <w:t>c</w:t>
            </w:r>
            <w:r w:rsidRPr="00DB6878">
              <w:rPr>
                <w:rFonts w:ascii="Garamond" w:hAnsi="Garamond" w:cs="Arial"/>
                <w:b/>
                <w:bCs/>
                <w:spacing w:val="2"/>
                <w:sz w:val="20"/>
                <w:szCs w:val="20"/>
              </w:rPr>
              <w:t>i</w:t>
            </w:r>
            <w:r w:rsidRPr="00DB6878">
              <w:rPr>
                <w:rFonts w:ascii="Garamond" w:hAnsi="Garamond" w:cs="Arial"/>
                <w:b/>
                <w:bCs/>
                <w:sz w:val="20"/>
                <w:szCs w:val="20"/>
              </w:rPr>
              <w:t>lities</w:t>
            </w:r>
            <w:r w:rsidRPr="00DB6878">
              <w:rPr>
                <w:rFonts w:ascii="Garamond" w:hAnsi="Garamond" w:cs="Arial"/>
                <w:b/>
                <w:bCs/>
                <w:spacing w:val="-10"/>
                <w:sz w:val="20"/>
                <w:szCs w:val="20"/>
              </w:rPr>
              <w:t xml:space="preserve"> </w:t>
            </w:r>
            <w:r w:rsidR="004C27ED" w:rsidRPr="00DB6878">
              <w:rPr>
                <w:rFonts w:ascii="Garamond" w:hAnsi="Garamond" w:cs="Arial"/>
                <w:b/>
                <w:bCs/>
                <w:sz w:val="20"/>
                <w:szCs w:val="20"/>
              </w:rPr>
              <w:t>et</w:t>
            </w:r>
            <w:r w:rsidR="004C27ED" w:rsidRPr="00DB6878">
              <w:rPr>
                <w:rFonts w:ascii="Garamond" w:hAnsi="Garamond" w:cs="Arial"/>
                <w:b/>
                <w:bCs/>
                <w:spacing w:val="-2"/>
                <w:sz w:val="20"/>
                <w:szCs w:val="20"/>
              </w:rPr>
              <w:t>c.</w:t>
            </w:r>
            <w:r w:rsidRPr="00DB6878">
              <w:rPr>
                <w:rFonts w:ascii="Garamond" w:hAnsi="Garamond" w:cs="Arial"/>
                <w:b/>
                <w:bCs/>
                <w:sz w:val="20"/>
                <w:szCs w:val="20"/>
              </w:rPr>
              <w:t>)</w:t>
            </w:r>
          </w:p>
        </w:tc>
        <w:tc>
          <w:tcPr>
            <w:tcW w:w="8040" w:type="dxa"/>
            <w:tcBorders>
              <w:top w:val="single" w:sz="4" w:space="0" w:color="000000"/>
              <w:left w:val="single" w:sz="4" w:space="0" w:color="000000"/>
              <w:bottom w:val="single" w:sz="4" w:space="0" w:color="000000"/>
              <w:right w:val="single" w:sz="4" w:space="0" w:color="000000"/>
            </w:tcBorders>
          </w:tcPr>
          <w:p w:rsidR="00327F26" w:rsidRPr="00DB6878" w:rsidRDefault="00327F26" w:rsidP="0098583D">
            <w:pPr>
              <w:widowControl w:val="0"/>
              <w:autoSpaceDE w:val="0"/>
              <w:autoSpaceDN w:val="0"/>
              <w:adjustRightInd w:val="0"/>
              <w:spacing w:line="214" w:lineRule="exact"/>
              <w:ind w:left="96" w:right="-20"/>
              <w:rPr>
                <w:rFonts w:ascii="Garamond" w:hAnsi="Garamond" w:cs="Arial"/>
                <w:sz w:val="20"/>
                <w:szCs w:val="20"/>
              </w:rPr>
            </w:pPr>
            <w:r w:rsidRPr="00DB6878">
              <w:rPr>
                <w:rFonts w:ascii="Garamond" w:hAnsi="Garamond" w:cs="Arial"/>
                <w:sz w:val="20"/>
                <w:szCs w:val="20"/>
              </w:rPr>
              <w:t>The</w:t>
            </w:r>
            <w:r w:rsidRPr="00DB6878">
              <w:rPr>
                <w:rFonts w:ascii="Garamond" w:hAnsi="Garamond" w:cs="Arial"/>
                <w:spacing w:val="-5"/>
                <w:sz w:val="20"/>
                <w:szCs w:val="20"/>
              </w:rPr>
              <w:t xml:space="preserve"> </w:t>
            </w:r>
            <w:r w:rsidRPr="00DB6878">
              <w:rPr>
                <w:rFonts w:ascii="Garamond" w:hAnsi="Garamond" w:cs="Arial"/>
                <w:spacing w:val="1"/>
                <w:sz w:val="20"/>
                <w:szCs w:val="20"/>
              </w:rPr>
              <w:t>B</w:t>
            </w:r>
            <w:r w:rsidRPr="00DB6878">
              <w:rPr>
                <w:rFonts w:ascii="Garamond" w:hAnsi="Garamond" w:cs="Arial"/>
                <w:sz w:val="20"/>
                <w:szCs w:val="20"/>
              </w:rPr>
              <w:t>i</w:t>
            </w:r>
            <w:r w:rsidRPr="00DB6878">
              <w:rPr>
                <w:rFonts w:ascii="Garamond" w:hAnsi="Garamond" w:cs="Arial"/>
                <w:spacing w:val="-2"/>
                <w:sz w:val="20"/>
                <w:szCs w:val="20"/>
              </w:rPr>
              <w:t>b</w:t>
            </w:r>
            <w:r w:rsidRPr="00DB6878">
              <w:rPr>
                <w:rFonts w:ascii="Garamond" w:hAnsi="Garamond" w:cs="Arial"/>
                <w:sz w:val="20"/>
                <w:szCs w:val="20"/>
              </w:rPr>
              <w:t>le</w:t>
            </w:r>
            <w:r w:rsidRPr="00DB6878">
              <w:rPr>
                <w:rFonts w:ascii="Garamond" w:hAnsi="Garamond" w:cs="Arial"/>
                <w:spacing w:val="-4"/>
                <w:sz w:val="20"/>
                <w:szCs w:val="20"/>
              </w:rPr>
              <w:t xml:space="preserve"> </w:t>
            </w:r>
            <w:r w:rsidRPr="00DB6878">
              <w:rPr>
                <w:rFonts w:ascii="Garamond" w:hAnsi="Garamond" w:cs="Arial"/>
                <w:sz w:val="20"/>
                <w:szCs w:val="20"/>
              </w:rPr>
              <w:t>a</w:t>
            </w:r>
            <w:r w:rsidRPr="00DB6878">
              <w:rPr>
                <w:rFonts w:ascii="Garamond" w:hAnsi="Garamond" w:cs="Arial"/>
                <w:spacing w:val="1"/>
                <w:sz w:val="20"/>
                <w:szCs w:val="20"/>
              </w:rPr>
              <w:t>n</w:t>
            </w:r>
            <w:r w:rsidRPr="00DB6878">
              <w:rPr>
                <w:rFonts w:ascii="Garamond" w:hAnsi="Garamond" w:cs="Arial"/>
                <w:sz w:val="20"/>
                <w:szCs w:val="20"/>
              </w:rPr>
              <w:t>d</w:t>
            </w:r>
            <w:r w:rsidRPr="00DB6878">
              <w:rPr>
                <w:rFonts w:ascii="Garamond" w:hAnsi="Garamond" w:cs="Arial"/>
                <w:spacing w:val="-5"/>
                <w:sz w:val="20"/>
                <w:szCs w:val="20"/>
              </w:rPr>
              <w:t xml:space="preserve"> </w:t>
            </w:r>
            <w:r w:rsidRPr="00DB6878">
              <w:rPr>
                <w:rFonts w:ascii="Garamond" w:hAnsi="Garamond" w:cs="Arial"/>
                <w:spacing w:val="2"/>
                <w:sz w:val="20"/>
                <w:szCs w:val="20"/>
              </w:rPr>
              <w:t>t</w:t>
            </w:r>
            <w:r w:rsidRPr="00DB6878">
              <w:rPr>
                <w:rFonts w:ascii="Garamond" w:hAnsi="Garamond" w:cs="Arial"/>
                <w:spacing w:val="-2"/>
                <w:sz w:val="20"/>
                <w:szCs w:val="20"/>
              </w:rPr>
              <w:t>h</w:t>
            </w:r>
            <w:r w:rsidRPr="00DB6878">
              <w:rPr>
                <w:rFonts w:ascii="Garamond" w:hAnsi="Garamond" w:cs="Arial"/>
                <w:sz w:val="20"/>
                <w:szCs w:val="20"/>
              </w:rPr>
              <w:t>e</w:t>
            </w:r>
            <w:r w:rsidRPr="00DB6878">
              <w:rPr>
                <w:rFonts w:ascii="Garamond" w:hAnsi="Garamond" w:cs="Arial"/>
                <w:spacing w:val="-3"/>
                <w:sz w:val="20"/>
                <w:szCs w:val="20"/>
              </w:rPr>
              <w:t xml:space="preserve"> </w:t>
            </w:r>
            <w:r w:rsidRPr="00DB6878">
              <w:rPr>
                <w:rFonts w:ascii="Garamond" w:hAnsi="Garamond" w:cs="Arial"/>
                <w:i/>
                <w:iCs/>
                <w:sz w:val="20"/>
                <w:szCs w:val="20"/>
              </w:rPr>
              <w:t>Book</w:t>
            </w:r>
            <w:r w:rsidRPr="00DB6878">
              <w:rPr>
                <w:rFonts w:ascii="Garamond" w:hAnsi="Garamond" w:cs="Arial"/>
                <w:i/>
                <w:iCs/>
                <w:spacing w:val="-4"/>
                <w:sz w:val="20"/>
                <w:szCs w:val="20"/>
              </w:rPr>
              <w:t xml:space="preserve"> </w:t>
            </w:r>
            <w:r w:rsidRPr="00DB6878">
              <w:rPr>
                <w:rFonts w:ascii="Garamond" w:hAnsi="Garamond" w:cs="Arial"/>
                <w:i/>
                <w:iCs/>
                <w:spacing w:val="-2"/>
                <w:sz w:val="20"/>
                <w:szCs w:val="20"/>
              </w:rPr>
              <w:t>o</w:t>
            </w:r>
            <w:r w:rsidRPr="00DB6878">
              <w:rPr>
                <w:rFonts w:ascii="Garamond" w:hAnsi="Garamond" w:cs="Arial"/>
                <w:i/>
                <w:iCs/>
                <w:sz w:val="20"/>
                <w:szCs w:val="20"/>
              </w:rPr>
              <w:t>f</w:t>
            </w:r>
            <w:r w:rsidRPr="00DB6878">
              <w:rPr>
                <w:rFonts w:ascii="Garamond" w:hAnsi="Garamond" w:cs="Arial"/>
                <w:i/>
                <w:iCs/>
                <w:spacing w:val="-2"/>
                <w:sz w:val="20"/>
                <w:szCs w:val="20"/>
              </w:rPr>
              <w:t xml:space="preserve"> </w:t>
            </w:r>
            <w:r w:rsidRPr="00DB6878">
              <w:rPr>
                <w:rFonts w:ascii="Garamond" w:hAnsi="Garamond" w:cs="Arial"/>
                <w:i/>
                <w:iCs/>
                <w:sz w:val="20"/>
                <w:szCs w:val="20"/>
              </w:rPr>
              <w:t>M</w:t>
            </w:r>
            <w:r w:rsidRPr="00DB6878">
              <w:rPr>
                <w:rFonts w:ascii="Garamond" w:hAnsi="Garamond" w:cs="Arial"/>
                <w:i/>
                <w:iCs/>
                <w:spacing w:val="-2"/>
                <w:sz w:val="20"/>
                <w:szCs w:val="20"/>
              </w:rPr>
              <w:t>o</w:t>
            </w:r>
            <w:r w:rsidRPr="00DB6878">
              <w:rPr>
                <w:rFonts w:ascii="Garamond" w:hAnsi="Garamond" w:cs="Arial"/>
                <w:i/>
                <w:iCs/>
                <w:spacing w:val="1"/>
                <w:sz w:val="20"/>
                <w:szCs w:val="20"/>
              </w:rPr>
              <w:t>r</w:t>
            </w:r>
            <w:r w:rsidRPr="00DB6878">
              <w:rPr>
                <w:rFonts w:ascii="Garamond" w:hAnsi="Garamond" w:cs="Arial"/>
                <w:i/>
                <w:iCs/>
                <w:spacing w:val="-1"/>
                <w:sz w:val="20"/>
                <w:szCs w:val="20"/>
              </w:rPr>
              <w:t>m</w:t>
            </w:r>
            <w:r w:rsidRPr="00DB6878">
              <w:rPr>
                <w:rFonts w:ascii="Garamond" w:hAnsi="Garamond" w:cs="Arial"/>
                <w:i/>
                <w:iCs/>
                <w:sz w:val="20"/>
                <w:szCs w:val="20"/>
              </w:rPr>
              <w:t>on:</w:t>
            </w:r>
            <w:r w:rsidRPr="00DB6878">
              <w:rPr>
                <w:rFonts w:ascii="Garamond" w:hAnsi="Garamond" w:cs="Arial"/>
                <w:i/>
                <w:iCs/>
                <w:spacing w:val="-8"/>
                <w:sz w:val="20"/>
                <w:szCs w:val="20"/>
              </w:rPr>
              <w:t xml:space="preserve"> </w:t>
            </w:r>
            <w:r w:rsidRPr="00DB6878">
              <w:rPr>
                <w:rFonts w:ascii="Garamond" w:hAnsi="Garamond" w:cs="Arial"/>
                <w:i/>
                <w:iCs/>
                <w:spacing w:val="1"/>
                <w:sz w:val="20"/>
                <w:szCs w:val="20"/>
              </w:rPr>
              <w:t>A</w:t>
            </w:r>
            <w:r w:rsidRPr="00DB6878">
              <w:rPr>
                <w:rFonts w:ascii="Garamond" w:hAnsi="Garamond" w:cs="Arial"/>
                <w:i/>
                <w:iCs/>
                <w:spacing w:val="-2"/>
                <w:sz w:val="20"/>
                <w:szCs w:val="20"/>
              </w:rPr>
              <w:t>n</w:t>
            </w:r>
            <w:r w:rsidRPr="00DB6878">
              <w:rPr>
                <w:rFonts w:ascii="Garamond" w:hAnsi="Garamond" w:cs="Arial"/>
                <w:i/>
                <w:iCs/>
                <w:sz w:val="20"/>
                <w:szCs w:val="20"/>
              </w:rPr>
              <w:t>ot</w:t>
            </w:r>
            <w:r w:rsidRPr="00DB6878">
              <w:rPr>
                <w:rFonts w:ascii="Garamond" w:hAnsi="Garamond" w:cs="Arial"/>
                <w:i/>
                <w:iCs/>
                <w:spacing w:val="-2"/>
                <w:sz w:val="20"/>
                <w:szCs w:val="20"/>
              </w:rPr>
              <w:t>h</w:t>
            </w:r>
            <w:r w:rsidRPr="00DB6878">
              <w:rPr>
                <w:rFonts w:ascii="Garamond" w:hAnsi="Garamond" w:cs="Arial"/>
                <w:i/>
                <w:iCs/>
                <w:spacing w:val="1"/>
                <w:sz w:val="20"/>
                <w:szCs w:val="20"/>
              </w:rPr>
              <w:t>e</w:t>
            </w:r>
            <w:r w:rsidRPr="00DB6878">
              <w:rPr>
                <w:rFonts w:ascii="Garamond" w:hAnsi="Garamond" w:cs="Arial"/>
                <w:i/>
                <w:iCs/>
                <w:sz w:val="20"/>
                <w:szCs w:val="20"/>
              </w:rPr>
              <w:t>r</w:t>
            </w:r>
            <w:r w:rsidRPr="00DB6878">
              <w:rPr>
                <w:rFonts w:ascii="Garamond" w:hAnsi="Garamond" w:cs="Arial"/>
                <w:i/>
                <w:iCs/>
                <w:spacing w:val="-7"/>
                <w:sz w:val="20"/>
                <w:szCs w:val="20"/>
              </w:rPr>
              <w:t xml:space="preserve"> </w:t>
            </w:r>
            <w:r w:rsidRPr="00DB6878">
              <w:rPr>
                <w:rFonts w:ascii="Garamond" w:hAnsi="Garamond" w:cs="Arial"/>
                <w:i/>
                <w:iCs/>
                <w:sz w:val="20"/>
                <w:szCs w:val="20"/>
              </w:rPr>
              <w:t>T</w:t>
            </w:r>
            <w:r w:rsidRPr="00DB6878">
              <w:rPr>
                <w:rFonts w:ascii="Garamond" w:hAnsi="Garamond" w:cs="Arial"/>
                <w:i/>
                <w:iCs/>
                <w:spacing w:val="-2"/>
                <w:sz w:val="20"/>
                <w:szCs w:val="20"/>
              </w:rPr>
              <w:t>e</w:t>
            </w:r>
            <w:r w:rsidRPr="00DB6878">
              <w:rPr>
                <w:rFonts w:ascii="Garamond" w:hAnsi="Garamond" w:cs="Arial"/>
                <w:i/>
                <w:iCs/>
                <w:spacing w:val="2"/>
                <w:sz w:val="20"/>
                <w:szCs w:val="20"/>
              </w:rPr>
              <w:t>s</w:t>
            </w:r>
            <w:r w:rsidRPr="00DB6878">
              <w:rPr>
                <w:rFonts w:ascii="Garamond" w:hAnsi="Garamond" w:cs="Arial"/>
                <w:i/>
                <w:iCs/>
                <w:sz w:val="20"/>
                <w:szCs w:val="20"/>
              </w:rPr>
              <w:t>tame</w:t>
            </w:r>
            <w:r w:rsidRPr="00DB6878">
              <w:rPr>
                <w:rFonts w:ascii="Garamond" w:hAnsi="Garamond" w:cs="Arial"/>
                <w:i/>
                <w:iCs/>
                <w:spacing w:val="-2"/>
                <w:sz w:val="20"/>
                <w:szCs w:val="20"/>
              </w:rPr>
              <w:t>n</w:t>
            </w:r>
            <w:r w:rsidRPr="00DB6878">
              <w:rPr>
                <w:rFonts w:ascii="Garamond" w:hAnsi="Garamond" w:cs="Arial"/>
                <w:i/>
                <w:iCs/>
                <w:sz w:val="20"/>
                <w:szCs w:val="20"/>
              </w:rPr>
              <w:t>t</w:t>
            </w:r>
            <w:r w:rsidRPr="00DB6878">
              <w:rPr>
                <w:rFonts w:ascii="Garamond" w:hAnsi="Garamond" w:cs="Arial"/>
                <w:i/>
                <w:iCs/>
                <w:spacing w:val="-8"/>
                <w:sz w:val="20"/>
                <w:szCs w:val="20"/>
              </w:rPr>
              <w:t xml:space="preserve"> </w:t>
            </w:r>
            <w:r w:rsidRPr="00DB6878">
              <w:rPr>
                <w:rFonts w:ascii="Garamond" w:hAnsi="Garamond" w:cs="Arial"/>
                <w:i/>
                <w:iCs/>
                <w:spacing w:val="-2"/>
                <w:sz w:val="20"/>
                <w:szCs w:val="20"/>
              </w:rPr>
              <w:t>o</w:t>
            </w:r>
            <w:r w:rsidRPr="00DB6878">
              <w:rPr>
                <w:rFonts w:ascii="Garamond" w:hAnsi="Garamond" w:cs="Arial"/>
                <w:i/>
                <w:iCs/>
                <w:sz w:val="20"/>
                <w:szCs w:val="20"/>
              </w:rPr>
              <w:t xml:space="preserve">f </w:t>
            </w:r>
            <w:r w:rsidRPr="00DB6878">
              <w:rPr>
                <w:rFonts w:ascii="Garamond" w:hAnsi="Garamond" w:cs="Arial"/>
                <w:i/>
                <w:iCs/>
                <w:spacing w:val="1"/>
                <w:sz w:val="20"/>
                <w:szCs w:val="20"/>
              </w:rPr>
              <w:t>J</w:t>
            </w:r>
            <w:r w:rsidRPr="00DB6878">
              <w:rPr>
                <w:rFonts w:ascii="Garamond" w:hAnsi="Garamond" w:cs="Arial"/>
                <w:i/>
                <w:iCs/>
                <w:spacing w:val="-2"/>
                <w:sz w:val="20"/>
                <w:szCs w:val="20"/>
              </w:rPr>
              <w:t>e</w:t>
            </w:r>
            <w:r w:rsidRPr="00DB6878">
              <w:rPr>
                <w:rFonts w:ascii="Garamond" w:hAnsi="Garamond" w:cs="Arial"/>
                <w:i/>
                <w:iCs/>
                <w:spacing w:val="1"/>
                <w:sz w:val="20"/>
                <w:szCs w:val="20"/>
              </w:rPr>
              <w:t>s</w:t>
            </w:r>
            <w:r w:rsidRPr="00DB6878">
              <w:rPr>
                <w:rFonts w:ascii="Garamond" w:hAnsi="Garamond" w:cs="Arial"/>
                <w:i/>
                <w:iCs/>
                <w:sz w:val="20"/>
                <w:szCs w:val="20"/>
              </w:rPr>
              <w:t>us</w:t>
            </w:r>
            <w:r w:rsidRPr="00DB6878">
              <w:rPr>
                <w:rFonts w:ascii="Garamond" w:hAnsi="Garamond" w:cs="Arial"/>
                <w:i/>
                <w:iCs/>
                <w:spacing w:val="-6"/>
                <w:sz w:val="20"/>
                <w:szCs w:val="20"/>
              </w:rPr>
              <w:t xml:space="preserve"> </w:t>
            </w:r>
            <w:r w:rsidRPr="00DB6878">
              <w:rPr>
                <w:rFonts w:ascii="Garamond" w:hAnsi="Garamond" w:cs="Arial"/>
                <w:i/>
                <w:iCs/>
                <w:sz w:val="20"/>
                <w:szCs w:val="20"/>
              </w:rPr>
              <w:t>C</w:t>
            </w:r>
            <w:r w:rsidRPr="00DB6878">
              <w:rPr>
                <w:rFonts w:ascii="Garamond" w:hAnsi="Garamond" w:cs="Arial"/>
                <w:i/>
                <w:iCs/>
                <w:spacing w:val="1"/>
                <w:sz w:val="20"/>
                <w:szCs w:val="20"/>
              </w:rPr>
              <w:t>h</w:t>
            </w:r>
            <w:r w:rsidRPr="00DB6878">
              <w:rPr>
                <w:rFonts w:ascii="Garamond" w:hAnsi="Garamond" w:cs="Arial"/>
                <w:i/>
                <w:iCs/>
                <w:spacing w:val="-2"/>
                <w:sz w:val="20"/>
                <w:szCs w:val="20"/>
              </w:rPr>
              <w:t>r</w:t>
            </w:r>
            <w:r w:rsidRPr="00DB6878">
              <w:rPr>
                <w:rFonts w:ascii="Garamond" w:hAnsi="Garamond" w:cs="Arial"/>
                <w:i/>
                <w:iCs/>
                <w:sz w:val="20"/>
                <w:szCs w:val="20"/>
              </w:rPr>
              <w:t>i</w:t>
            </w:r>
            <w:r w:rsidRPr="00DB6878">
              <w:rPr>
                <w:rFonts w:ascii="Garamond" w:hAnsi="Garamond" w:cs="Arial"/>
                <w:i/>
                <w:iCs/>
                <w:spacing w:val="1"/>
                <w:sz w:val="20"/>
                <w:szCs w:val="20"/>
              </w:rPr>
              <w:t>s</w:t>
            </w:r>
            <w:r w:rsidRPr="00DB6878">
              <w:rPr>
                <w:rFonts w:ascii="Garamond" w:hAnsi="Garamond" w:cs="Arial"/>
                <w:i/>
                <w:iCs/>
                <w:sz w:val="20"/>
                <w:szCs w:val="20"/>
              </w:rPr>
              <w:t>t</w:t>
            </w:r>
            <w:r w:rsidRPr="00DB6878">
              <w:rPr>
                <w:rFonts w:ascii="Garamond" w:hAnsi="Garamond" w:cs="Arial"/>
                <w:i/>
                <w:iCs/>
                <w:spacing w:val="-4"/>
                <w:sz w:val="20"/>
                <w:szCs w:val="20"/>
              </w:rPr>
              <w:t xml:space="preserve"> </w:t>
            </w:r>
            <w:r w:rsidRPr="00DB6878">
              <w:rPr>
                <w:rFonts w:ascii="Garamond" w:hAnsi="Garamond" w:cs="Arial"/>
                <w:sz w:val="20"/>
                <w:szCs w:val="20"/>
              </w:rPr>
              <w:t>– are</w:t>
            </w:r>
            <w:r w:rsidRPr="00DB6878">
              <w:rPr>
                <w:rFonts w:ascii="Garamond" w:hAnsi="Garamond" w:cs="Arial"/>
                <w:spacing w:val="-3"/>
                <w:sz w:val="20"/>
                <w:szCs w:val="20"/>
              </w:rPr>
              <w:t xml:space="preserve"> </w:t>
            </w:r>
            <w:r w:rsidRPr="00DB6878">
              <w:rPr>
                <w:rFonts w:ascii="Garamond" w:hAnsi="Garamond" w:cs="Arial"/>
                <w:sz w:val="20"/>
                <w:szCs w:val="20"/>
              </w:rPr>
              <w:t>re</w:t>
            </w:r>
            <w:r w:rsidRPr="00DB6878">
              <w:rPr>
                <w:rFonts w:ascii="Garamond" w:hAnsi="Garamond" w:cs="Arial"/>
                <w:spacing w:val="1"/>
                <w:sz w:val="20"/>
                <w:szCs w:val="20"/>
              </w:rPr>
              <w:t>g</w:t>
            </w:r>
            <w:r w:rsidRPr="00DB6878">
              <w:rPr>
                <w:rFonts w:ascii="Garamond" w:hAnsi="Garamond" w:cs="Arial"/>
                <w:spacing w:val="-2"/>
                <w:sz w:val="20"/>
                <w:szCs w:val="20"/>
              </w:rPr>
              <w:t>a</w:t>
            </w:r>
            <w:r w:rsidRPr="00DB6878">
              <w:rPr>
                <w:rFonts w:ascii="Garamond" w:hAnsi="Garamond" w:cs="Arial"/>
                <w:spacing w:val="1"/>
                <w:sz w:val="20"/>
                <w:szCs w:val="20"/>
              </w:rPr>
              <w:t>rd</w:t>
            </w:r>
            <w:r w:rsidRPr="00DB6878">
              <w:rPr>
                <w:rFonts w:ascii="Garamond" w:hAnsi="Garamond" w:cs="Arial"/>
                <w:spacing w:val="-2"/>
                <w:sz w:val="20"/>
                <w:szCs w:val="20"/>
              </w:rPr>
              <w:t>e</w:t>
            </w:r>
            <w:r w:rsidRPr="00DB6878">
              <w:rPr>
                <w:rFonts w:ascii="Garamond" w:hAnsi="Garamond" w:cs="Arial"/>
                <w:sz w:val="20"/>
                <w:szCs w:val="20"/>
              </w:rPr>
              <w:t>d</w:t>
            </w:r>
            <w:r w:rsidRPr="00DB6878">
              <w:rPr>
                <w:rFonts w:ascii="Garamond" w:hAnsi="Garamond" w:cs="Arial"/>
                <w:spacing w:val="-7"/>
                <w:sz w:val="20"/>
                <w:szCs w:val="20"/>
              </w:rPr>
              <w:t xml:space="preserve"> </w:t>
            </w:r>
            <w:r w:rsidRPr="00DB6878">
              <w:rPr>
                <w:rFonts w:ascii="Garamond" w:hAnsi="Garamond" w:cs="Arial"/>
                <w:spacing w:val="-2"/>
                <w:sz w:val="20"/>
                <w:szCs w:val="20"/>
              </w:rPr>
              <w:t>a</w:t>
            </w:r>
            <w:r w:rsidRPr="00DB6878">
              <w:rPr>
                <w:rFonts w:ascii="Garamond" w:hAnsi="Garamond" w:cs="Arial"/>
                <w:sz w:val="20"/>
                <w:szCs w:val="20"/>
              </w:rPr>
              <w:t>s t</w:t>
            </w:r>
            <w:r w:rsidRPr="00DB6878">
              <w:rPr>
                <w:rFonts w:ascii="Garamond" w:hAnsi="Garamond" w:cs="Arial"/>
                <w:spacing w:val="-2"/>
                <w:sz w:val="20"/>
                <w:szCs w:val="20"/>
              </w:rPr>
              <w:t>h</w:t>
            </w:r>
            <w:r w:rsidRPr="00DB6878">
              <w:rPr>
                <w:rFonts w:ascii="Garamond" w:hAnsi="Garamond" w:cs="Arial"/>
                <w:sz w:val="20"/>
                <w:szCs w:val="20"/>
              </w:rPr>
              <w:t>e</w:t>
            </w:r>
            <w:r w:rsidRPr="00DB6878">
              <w:rPr>
                <w:rFonts w:ascii="Garamond" w:hAnsi="Garamond" w:cs="Arial"/>
                <w:spacing w:val="-2"/>
                <w:sz w:val="20"/>
                <w:szCs w:val="20"/>
              </w:rPr>
              <w:t xml:space="preserve"> </w:t>
            </w:r>
            <w:r w:rsidRPr="00DB6878">
              <w:rPr>
                <w:rFonts w:ascii="Garamond" w:hAnsi="Garamond" w:cs="Arial"/>
                <w:spacing w:val="-3"/>
                <w:sz w:val="20"/>
                <w:szCs w:val="20"/>
              </w:rPr>
              <w:t>w</w:t>
            </w:r>
            <w:r w:rsidRPr="00DB6878">
              <w:rPr>
                <w:rFonts w:ascii="Garamond" w:hAnsi="Garamond" w:cs="Arial"/>
                <w:spacing w:val="1"/>
                <w:sz w:val="20"/>
                <w:szCs w:val="20"/>
              </w:rPr>
              <w:t>o</w:t>
            </w:r>
            <w:r w:rsidRPr="00DB6878">
              <w:rPr>
                <w:rFonts w:ascii="Garamond" w:hAnsi="Garamond" w:cs="Arial"/>
                <w:sz w:val="20"/>
                <w:szCs w:val="20"/>
              </w:rPr>
              <w:t>rd</w:t>
            </w:r>
            <w:r w:rsidRPr="00DB6878">
              <w:rPr>
                <w:rFonts w:ascii="Garamond" w:hAnsi="Garamond" w:cs="Arial"/>
                <w:spacing w:val="-4"/>
                <w:sz w:val="20"/>
                <w:szCs w:val="20"/>
              </w:rPr>
              <w:t xml:space="preserve"> </w:t>
            </w:r>
            <w:r w:rsidRPr="00DB6878">
              <w:rPr>
                <w:rFonts w:ascii="Garamond" w:hAnsi="Garamond" w:cs="Arial"/>
                <w:spacing w:val="1"/>
                <w:sz w:val="20"/>
                <w:szCs w:val="20"/>
              </w:rPr>
              <w:t>o</w:t>
            </w:r>
            <w:r w:rsidRPr="00DB6878">
              <w:rPr>
                <w:rFonts w:ascii="Garamond" w:hAnsi="Garamond" w:cs="Arial"/>
                <w:sz w:val="20"/>
                <w:szCs w:val="20"/>
              </w:rPr>
              <w:t>f</w:t>
            </w:r>
            <w:r w:rsidRPr="00DB6878">
              <w:rPr>
                <w:rFonts w:ascii="Garamond" w:hAnsi="Garamond" w:cs="Arial"/>
                <w:spacing w:val="-3"/>
                <w:sz w:val="20"/>
                <w:szCs w:val="20"/>
              </w:rPr>
              <w:t xml:space="preserve"> </w:t>
            </w:r>
            <w:r w:rsidRPr="00DB6878">
              <w:rPr>
                <w:rFonts w:ascii="Garamond" w:hAnsi="Garamond" w:cs="Arial"/>
                <w:sz w:val="20"/>
                <w:szCs w:val="20"/>
              </w:rPr>
              <w:t>God.</w:t>
            </w:r>
          </w:p>
          <w:p w:rsidR="00327F26" w:rsidRPr="00DB6878" w:rsidRDefault="00327F26" w:rsidP="0098583D">
            <w:pPr>
              <w:widowControl w:val="0"/>
              <w:autoSpaceDE w:val="0"/>
              <w:autoSpaceDN w:val="0"/>
              <w:adjustRightInd w:val="0"/>
              <w:spacing w:line="237" w:lineRule="auto"/>
              <w:ind w:left="96" w:right="119"/>
              <w:rPr>
                <w:rFonts w:ascii="Garamond" w:hAnsi="Garamond"/>
                <w:sz w:val="20"/>
                <w:szCs w:val="20"/>
              </w:rPr>
            </w:pPr>
            <w:r w:rsidRPr="00DB6878">
              <w:rPr>
                <w:rFonts w:ascii="Garamond" w:hAnsi="Garamond" w:cs="Arial"/>
                <w:sz w:val="20"/>
                <w:szCs w:val="20"/>
              </w:rPr>
              <w:t>A</w:t>
            </w:r>
            <w:r w:rsidRPr="00DB6878">
              <w:rPr>
                <w:rFonts w:ascii="Garamond" w:hAnsi="Garamond" w:cs="Arial"/>
                <w:spacing w:val="-1"/>
                <w:sz w:val="20"/>
                <w:szCs w:val="20"/>
              </w:rPr>
              <w:t>l</w:t>
            </w:r>
            <w:r w:rsidRPr="00DB6878">
              <w:rPr>
                <w:rFonts w:ascii="Garamond" w:hAnsi="Garamond" w:cs="Arial"/>
                <w:spacing w:val="2"/>
                <w:sz w:val="20"/>
                <w:szCs w:val="20"/>
              </w:rPr>
              <w:t>t</w:t>
            </w:r>
            <w:r w:rsidRPr="00DB6878">
              <w:rPr>
                <w:rFonts w:ascii="Garamond" w:hAnsi="Garamond" w:cs="Arial"/>
                <w:spacing w:val="-2"/>
                <w:sz w:val="20"/>
                <w:szCs w:val="20"/>
              </w:rPr>
              <w:t>h</w:t>
            </w:r>
            <w:r w:rsidRPr="00DB6878">
              <w:rPr>
                <w:rFonts w:ascii="Garamond" w:hAnsi="Garamond" w:cs="Arial"/>
                <w:spacing w:val="1"/>
                <w:sz w:val="20"/>
                <w:szCs w:val="20"/>
              </w:rPr>
              <w:t>o</w:t>
            </w:r>
            <w:r w:rsidRPr="00DB6878">
              <w:rPr>
                <w:rFonts w:ascii="Garamond" w:hAnsi="Garamond" w:cs="Arial"/>
                <w:spacing w:val="-2"/>
                <w:sz w:val="20"/>
                <w:szCs w:val="20"/>
              </w:rPr>
              <w:t>u</w:t>
            </w:r>
            <w:r w:rsidRPr="00DB6878">
              <w:rPr>
                <w:rFonts w:ascii="Garamond" w:hAnsi="Garamond" w:cs="Arial"/>
                <w:spacing w:val="1"/>
                <w:sz w:val="20"/>
                <w:szCs w:val="20"/>
              </w:rPr>
              <w:t>g</w:t>
            </w:r>
            <w:r w:rsidRPr="00DB6878">
              <w:rPr>
                <w:rFonts w:ascii="Garamond" w:hAnsi="Garamond" w:cs="Arial"/>
                <w:sz w:val="20"/>
                <w:szCs w:val="20"/>
              </w:rPr>
              <w:t>h</w:t>
            </w:r>
            <w:r w:rsidRPr="00DB6878">
              <w:rPr>
                <w:rFonts w:ascii="Garamond" w:hAnsi="Garamond" w:cs="Arial"/>
                <w:spacing w:val="-9"/>
                <w:sz w:val="20"/>
                <w:szCs w:val="20"/>
              </w:rPr>
              <w:t xml:space="preserve"> </w:t>
            </w:r>
            <w:r w:rsidRPr="00DB6878">
              <w:rPr>
                <w:rFonts w:ascii="Garamond" w:hAnsi="Garamond" w:cs="Arial"/>
                <w:sz w:val="20"/>
                <w:szCs w:val="20"/>
              </w:rPr>
              <w:t>Mormon</w:t>
            </w:r>
            <w:r w:rsidRPr="00DB6878">
              <w:rPr>
                <w:rFonts w:ascii="Garamond" w:hAnsi="Garamond" w:cs="Arial"/>
                <w:spacing w:val="-7"/>
                <w:sz w:val="20"/>
                <w:szCs w:val="20"/>
              </w:rPr>
              <w:t xml:space="preserve"> </w:t>
            </w:r>
            <w:r w:rsidRPr="00DB6878">
              <w:rPr>
                <w:rFonts w:ascii="Garamond" w:hAnsi="Garamond" w:cs="Arial"/>
                <w:spacing w:val="-2"/>
                <w:sz w:val="20"/>
                <w:szCs w:val="20"/>
              </w:rPr>
              <w:t>i</w:t>
            </w:r>
            <w:r w:rsidRPr="00DB6878">
              <w:rPr>
                <w:rFonts w:ascii="Garamond" w:hAnsi="Garamond" w:cs="Arial"/>
                <w:spacing w:val="1"/>
                <w:sz w:val="20"/>
                <w:szCs w:val="20"/>
              </w:rPr>
              <w:t>n</w:t>
            </w:r>
            <w:r w:rsidRPr="00DB6878">
              <w:rPr>
                <w:rFonts w:ascii="Garamond" w:hAnsi="Garamond" w:cs="Arial"/>
                <w:spacing w:val="-2"/>
                <w:sz w:val="20"/>
                <w:szCs w:val="20"/>
              </w:rPr>
              <w:t>d</w:t>
            </w:r>
            <w:r w:rsidRPr="00DB6878">
              <w:rPr>
                <w:rFonts w:ascii="Garamond" w:hAnsi="Garamond" w:cs="Arial"/>
                <w:sz w:val="20"/>
                <w:szCs w:val="20"/>
              </w:rPr>
              <w:t>i</w:t>
            </w:r>
            <w:r w:rsidRPr="00DB6878">
              <w:rPr>
                <w:rFonts w:ascii="Garamond" w:hAnsi="Garamond" w:cs="Arial"/>
                <w:spacing w:val="1"/>
                <w:sz w:val="20"/>
                <w:szCs w:val="20"/>
              </w:rPr>
              <w:t>v</w:t>
            </w:r>
            <w:r w:rsidRPr="00DB6878">
              <w:rPr>
                <w:rFonts w:ascii="Garamond" w:hAnsi="Garamond" w:cs="Arial"/>
                <w:sz w:val="20"/>
                <w:szCs w:val="20"/>
              </w:rPr>
              <w:t>i</w:t>
            </w:r>
            <w:r w:rsidRPr="00DB6878">
              <w:rPr>
                <w:rFonts w:ascii="Garamond" w:hAnsi="Garamond" w:cs="Arial"/>
                <w:spacing w:val="1"/>
                <w:sz w:val="20"/>
                <w:szCs w:val="20"/>
              </w:rPr>
              <w:t>d</w:t>
            </w:r>
            <w:r w:rsidRPr="00DB6878">
              <w:rPr>
                <w:rFonts w:ascii="Garamond" w:hAnsi="Garamond" w:cs="Arial"/>
                <w:sz w:val="20"/>
                <w:szCs w:val="20"/>
              </w:rPr>
              <w:t>ua</w:t>
            </w:r>
            <w:r w:rsidRPr="00DB6878">
              <w:rPr>
                <w:rFonts w:ascii="Garamond" w:hAnsi="Garamond" w:cs="Arial"/>
                <w:spacing w:val="-1"/>
                <w:sz w:val="20"/>
                <w:szCs w:val="20"/>
              </w:rPr>
              <w:t>l</w:t>
            </w:r>
            <w:r w:rsidRPr="00DB6878">
              <w:rPr>
                <w:rFonts w:ascii="Garamond" w:hAnsi="Garamond" w:cs="Arial"/>
                <w:sz w:val="20"/>
                <w:szCs w:val="20"/>
              </w:rPr>
              <w:t>s</w:t>
            </w:r>
            <w:r w:rsidRPr="00DB6878">
              <w:rPr>
                <w:rFonts w:ascii="Garamond" w:hAnsi="Garamond" w:cs="Arial"/>
                <w:spacing w:val="-7"/>
                <w:sz w:val="20"/>
                <w:szCs w:val="20"/>
              </w:rPr>
              <w:t xml:space="preserve"> </w:t>
            </w:r>
            <w:r w:rsidRPr="00DB6878">
              <w:rPr>
                <w:rFonts w:ascii="Garamond" w:hAnsi="Garamond" w:cs="Arial"/>
                <w:spacing w:val="-2"/>
                <w:sz w:val="20"/>
                <w:szCs w:val="20"/>
              </w:rPr>
              <w:t>a</w:t>
            </w:r>
            <w:r w:rsidRPr="00DB6878">
              <w:rPr>
                <w:rFonts w:ascii="Garamond" w:hAnsi="Garamond" w:cs="Arial"/>
                <w:sz w:val="20"/>
                <w:szCs w:val="20"/>
              </w:rPr>
              <w:t>nd</w:t>
            </w:r>
            <w:r w:rsidRPr="00DB6878">
              <w:rPr>
                <w:rFonts w:ascii="Garamond" w:hAnsi="Garamond" w:cs="Arial"/>
                <w:spacing w:val="-3"/>
                <w:sz w:val="20"/>
                <w:szCs w:val="20"/>
              </w:rPr>
              <w:t xml:space="preserve"> </w:t>
            </w:r>
            <w:r w:rsidRPr="00DB6878">
              <w:rPr>
                <w:rFonts w:ascii="Garamond" w:hAnsi="Garamond" w:cs="Arial"/>
                <w:sz w:val="20"/>
                <w:szCs w:val="20"/>
              </w:rPr>
              <w:t>f</w:t>
            </w:r>
            <w:r w:rsidRPr="00DB6878">
              <w:rPr>
                <w:rFonts w:ascii="Garamond" w:hAnsi="Garamond" w:cs="Arial"/>
                <w:spacing w:val="-2"/>
                <w:sz w:val="20"/>
                <w:szCs w:val="20"/>
              </w:rPr>
              <w:t>a</w:t>
            </w:r>
            <w:r w:rsidRPr="00DB6878">
              <w:rPr>
                <w:rFonts w:ascii="Garamond" w:hAnsi="Garamond" w:cs="Arial"/>
                <w:sz w:val="20"/>
                <w:szCs w:val="20"/>
              </w:rPr>
              <w:t>mil</w:t>
            </w:r>
            <w:r w:rsidRPr="00DB6878">
              <w:rPr>
                <w:rFonts w:ascii="Garamond" w:hAnsi="Garamond" w:cs="Arial"/>
                <w:spacing w:val="1"/>
                <w:sz w:val="20"/>
                <w:szCs w:val="20"/>
              </w:rPr>
              <w:t>i</w:t>
            </w:r>
            <w:r w:rsidRPr="00DB6878">
              <w:rPr>
                <w:rFonts w:ascii="Garamond" w:hAnsi="Garamond" w:cs="Arial"/>
                <w:spacing w:val="-2"/>
                <w:sz w:val="20"/>
                <w:szCs w:val="20"/>
              </w:rPr>
              <w:t>e</w:t>
            </w:r>
            <w:r w:rsidRPr="00DB6878">
              <w:rPr>
                <w:rFonts w:ascii="Garamond" w:hAnsi="Garamond" w:cs="Arial"/>
                <w:sz w:val="20"/>
                <w:szCs w:val="20"/>
              </w:rPr>
              <w:t>s</w:t>
            </w:r>
            <w:r w:rsidRPr="00DB6878">
              <w:rPr>
                <w:rFonts w:ascii="Garamond" w:hAnsi="Garamond" w:cs="Arial"/>
                <w:spacing w:val="-5"/>
                <w:sz w:val="20"/>
                <w:szCs w:val="20"/>
              </w:rPr>
              <w:t xml:space="preserve"> </w:t>
            </w:r>
            <w:r w:rsidRPr="00DB6878">
              <w:rPr>
                <w:rFonts w:ascii="Garamond" w:hAnsi="Garamond" w:cs="Arial"/>
                <w:sz w:val="20"/>
                <w:szCs w:val="20"/>
              </w:rPr>
              <w:t>are</w:t>
            </w:r>
            <w:r w:rsidRPr="00DB6878">
              <w:rPr>
                <w:rFonts w:ascii="Garamond" w:hAnsi="Garamond" w:cs="Arial"/>
                <w:spacing w:val="-5"/>
                <w:sz w:val="20"/>
                <w:szCs w:val="20"/>
              </w:rPr>
              <w:t xml:space="preserve"> </w:t>
            </w:r>
            <w:r w:rsidRPr="00DB6878">
              <w:rPr>
                <w:rFonts w:ascii="Garamond" w:hAnsi="Garamond" w:cs="Arial"/>
                <w:spacing w:val="1"/>
                <w:sz w:val="20"/>
                <w:szCs w:val="20"/>
              </w:rPr>
              <w:t>a</w:t>
            </w:r>
            <w:r w:rsidRPr="00DB6878">
              <w:rPr>
                <w:rFonts w:ascii="Garamond" w:hAnsi="Garamond" w:cs="Arial"/>
                <w:spacing w:val="-2"/>
                <w:sz w:val="20"/>
                <w:szCs w:val="20"/>
              </w:rPr>
              <w:t>d</w:t>
            </w:r>
            <w:r w:rsidRPr="00DB6878">
              <w:rPr>
                <w:rFonts w:ascii="Garamond" w:hAnsi="Garamond" w:cs="Arial"/>
                <w:spacing w:val="1"/>
                <w:sz w:val="20"/>
                <w:szCs w:val="20"/>
              </w:rPr>
              <w:t>v</w:t>
            </w:r>
            <w:r w:rsidRPr="00DB6878">
              <w:rPr>
                <w:rFonts w:ascii="Garamond" w:hAnsi="Garamond" w:cs="Arial"/>
                <w:sz w:val="20"/>
                <w:szCs w:val="20"/>
              </w:rPr>
              <w:t>i</w:t>
            </w:r>
            <w:r w:rsidRPr="00DB6878">
              <w:rPr>
                <w:rFonts w:ascii="Garamond" w:hAnsi="Garamond" w:cs="Arial"/>
                <w:spacing w:val="1"/>
                <w:sz w:val="20"/>
                <w:szCs w:val="20"/>
              </w:rPr>
              <w:t>s</w:t>
            </w:r>
            <w:r w:rsidRPr="00DB6878">
              <w:rPr>
                <w:rFonts w:ascii="Garamond" w:hAnsi="Garamond" w:cs="Arial"/>
                <w:sz w:val="20"/>
                <w:szCs w:val="20"/>
              </w:rPr>
              <w:t>ed</w:t>
            </w:r>
            <w:r w:rsidRPr="00DB6878">
              <w:rPr>
                <w:rFonts w:ascii="Garamond" w:hAnsi="Garamond" w:cs="Arial"/>
                <w:spacing w:val="-7"/>
                <w:sz w:val="20"/>
                <w:szCs w:val="20"/>
              </w:rPr>
              <w:t xml:space="preserve"> </w:t>
            </w:r>
            <w:r w:rsidRPr="00DB6878">
              <w:rPr>
                <w:rFonts w:ascii="Garamond" w:hAnsi="Garamond" w:cs="Arial"/>
                <w:sz w:val="20"/>
                <w:szCs w:val="20"/>
              </w:rPr>
              <w:t>to</w:t>
            </w:r>
            <w:r w:rsidRPr="00DB6878">
              <w:rPr>
                <w:rFonts w:ascii="Garamond" w:hAnsi="Garamond" w:cs="Arial"/>
                <w:spacing w:val="-2"/>
                <w:sz w:val="20"/>
                <w:szCs w:val="20"/>
              </w:rPr>
              <w:t xml:space="preserve"> b</w:t>
            </w:r>
            <w:r w:rsidRPr="00DB6878">
              <w:rPr>
                <w:rFonts w:ascii="Garamond" w:hAnsi="Garamond" w:cs="Arial"/>
                <w:sz w:val="20"/>
                <w:szCs w:val="20"/>
              </w:rPr>
              <w:t>e</w:t>
            </w:r>
            <w:r w:rsidRPr="00DB6878">
              <w:rPr>
                <w:rFonts w:ascii="Garamond" w:hAnsi="Garamond" w:cs="Arial"/>
                <w:spacing w:val="-2"/>
                <w:sz w:val="20"/>
                <w:szCs w:val="20"/>
              </w:rPr>
              <w:t xml:space="preserve"> </w:t>
            </w:r>
            <w:r w:rsidRPr="00DB6878">
              <w:rPr>
                <w:rFonts w:ascii="Garamond" w:hAnsi="Garamond" w:cs="Arial"/>
                <w:sz w:val="20"/>
                <w:szCs w:val="20"/>
              </w:rPr>
              <w:t>pr</w:t>
            </w:r>
            <w:r w:rsidRPr="00DB6878">
              <w:rPr>
                <w:rFonts w:ascii="Garamond" w:hAnsi="Garamond" w:cs="Arial"/>
                <w:spacing w:val="1"/>
                <w:sz w:val="20"/>
                <w:szCs w:val="20"/>
              </w:rPr>
              <w:t>e</w:t>
            </w:r>
            <w:r w:rsidRPr="00DB6878">
              <w:rPr>
                <w:rFonts w:ascii="Garamond" w:hAnsi="Garamond" w:cs="Arial"/>
                <w:spacing w:val="-2"/>
                <w:sz w:val="20"/>
                <w:szCs w:val="20"/>
              </w:rPr>
              <w:t>p</w:t>
            </w:r>
            <w:r w:rsidRPr="00DB6878">
              <w:rPr>
                <w:rFonts w:ascii="Garamond" w:hAnsi="Garamond" w:cs="Arial"/>
                <w:spacing w:val="1"/>
                <w:sz w:val="20"/>
                <w:szCs w:val="20"/>
              </w:rPr>
              <w:t>a</w:t>
            </w:r>
            <w:r w:rsidRPr="00DB6878">
              <w:rPr>
                <w:rFonts w:ascii="Garamond" w:hAnsi="Garamond" w:cs="Arial"/>
                <w:sz w:val="20"/>
                <w:szCs w:val="20"/>
              </w:rPr>
              <w:t xml:space="preserve">red </w:t>
            </w:r>
            <w:r w:rsidRPr="00DB6878">
              <w:rPr>
                <w:rFonts w:ascii="Garamond" w:hAnsi="Garamond" w:cs="Arial"/>
                <w:spacing w:val="1"/>
                <w:sz w:val="20"/>
                <w:szCs w:val="20"/>
              </w:rPr>
              <w:t>s</w:t>
            </w:r>
            <w:r w:rsidRPr="00DB6878">
              <w:rPr>
                <w:rFonts w:ascii="Garamond" w:hAnsi="Garamond" w:cs="Arial"/>
                <w:sz w:val="20"/>
                <w:szCs w:val="20"/>
              </w:rPr>
              <w:t>piritu</w:t>
            </w:r>
            <w:r w:rsidRPr="00DB6878">
              <w:rPr>
                <w:rFonts w:ascii="Garamond" w:hAnsi="Garamond" w:cs="Arial"/>
                <w:spacing w:val="-2"/>
                <w:sz w:val="20"/>
                <w:szCs w:val="20"/>
              </w:rPr>
              <w:t>a</w:t>
            </w:r>
            <w:r w:rsidRPr="00DB6878">
              <w:rPr>
                <w:rFonts w:ascii="Garamond" w:hAnsi="Garamond" w:cs="Arial"/>
                <w:sz w:val="20"/>
                <w:szCs w:val="20"/>
              </w:rPr>
              <w:t>l</w:t>
            </w:r>
            <w:r w:rsidRPr="00DB6878">
              <w:rPr>
                <w:rFonts w:ascii="Garamond" w:hAnsi="Garamond" w:cs="Arial"/>
                <w:spacing w:val="1"/>
                <w:sz w:val="20"/>
                <w:szCs w:val="20"/>
              </w:rPr>
              <w:t>l</w:t>
            </w:r>
            <w:r w:rsidRPr="00DB6878">
              <w:rPr>
                <w:rFonts w:ascii="Garamond" w:hAnsi="Garamond" w:cs="Arial"/>
                <w:sz w:val="20"/>
                <w:szCs w:val="20"/>
              </w:rPr>
              <w:t>y</w:t>
            </w:r>
            <w:r w:rsidRPr="00DB6878">
              <w:rPr>
                <w:rFonts w:ascii="Garamond" w:hAnsi="Garamond" w:cs="Arial"/>
                <w:spacing w:val="-8"/>
                <w:sz w:val="20"/>
                <w:szCs w:val="20"/>
              </w:rPr>
              <w:t xml:space="preserve"> </w:t>
            </w:r>
            <w:r w:rsidRPr="00DB6878">
              <w:rPr>
                <w:rFonts w:ascii="Garamond" w:hAnsi="Garamond" w:cs="Arial"/>
                <w:sz w:val="20"/>
                <w:szCs w:val="20"/>
              </w:rPr>
              <w:t>and</w:t>
            </w:r>
            <w:r w:rsidRPr="00DB6878">
              <w:rPr>
                <w:rFonts w:ascii="Garamond" w:hAnsi="Garamond" w:cs="Arial"/>
                <w:spacing w:val="-2"/>
                <w:sz w:val="20"/>
                <w:szCs w:val="20"/>
              </w:rPr>
              <w:t xml:space="preserve"> </w:t>
            </w:r>
            <w:r w:rsidRPr="00DB6878">
              <w:rPr>
                <w:rFonts w:ascii="Garamond" w:hAnsi="Garamond" w:cs="Arial"/>
                <w:sz w:val="20"/>
                <w:szCs w:val="20"/>
              </w:rPr>
              <w:t>tem</w:t>
            </w:r>
            <w:r w:rsidRPr="00DB6878">
              <w:rPr>
                <w:rFonts w:ascii="Garamond" w:hAnsi="Garamond" w:cs="Arial"/>
                <w:spacing w:val="-2"/>
                <w:sz w:val="20"/>
                <w:szCs w:val="20"/>
              </w:rPr>
              <w:t>p</w:t>
            </w:r>
            <w:r w:rsidRPr="00DB6878">
              <w:rPr>
                <w:rFonts w:ascii="Garamond" w:hAnsi="Garamond" w:cs="Arial"/>
                <w:sz w:val="20"/>
                <w:szCs w:val="20"/>
              </w:rPr>
              <w:t>orally</w:t>
            </w:r>
            <w:r w:rsidRPr="00DB6878">
              <w:rPr>
                <w:rFonts w:ascii="Garamond" w:hAnsi="Garamond" w:cs="Arial"/>
                <w:spacing w:val="-9"/>
                <w:sz w:val="20"/>
                <w:szCs w:val="20"/>
              </w:rPr>
              <w:t xml:space="preserve"> </w:t>
            </w:r>
            <w:r w:rsidRPr="00DB6878">
              <w:rPr>
                <w:rFonts w:ascii="Garamond" w:hAnsi="Garamond" w:cs="Arial"/>
                <w:sz w:val="20"/>
                <w:szCs w:val="20"/>
              </w:rPr>
              <w:t>to</w:t>
            </w:r>
            <w:r w:rsidRPr="00DB6878">
              <w:rPr>
                <w:rFonts w:ascii="Garamond" w:hAnsi="Garamond" w:cs="Arial"/>
                <w:spacing w:val="-2"/>
                <w:sz w:val="20"/>
                <w:szCs w:val="20"/>
              </w:rPr>
              <w:t xml:space="preserve"> </w:t>
            </w:r>
            <w:r w:rsidRPr="00DB6878">
              <w:rPr>
                <w:rFonts w:ascii="Garamond" w:hAnsi="Garamond" w:cs="Arial"/>
                <w:sz w:val="20"/>
                <w:szCs w:val="20"/>
              </w:rPr>
              <w:t>m</w:t>
            </w:r>
            <w:r w:rsidRPr="00DB6878">
              <w:rPr>
                <w:rFonts w:ascii="Garamond" w:hAnsi="Garamond" w:cs="Arial"/>
                <w:spacing w:val="-2"/>
                <w:sz w:val="20"/>
                <w:szCs w:val="20"/>
              </w:rPr>
              <w:t>e</w:t>
            </w:r>
            <w:r w:rsidRPr="00DB6878">
              <w:rPr>
                <w:rFonts w:ascii="Garamond" w:hAnsi="Garamond" w:cs="Arial"/>
                <w:sz w:val="20"/>
                <w:szCs w:val="20"/>
              </w:rPr>
              <w:t>et</w:t>
            </w:r>
            <w:r w:rsidRPr="00DB6878">
              <w:rPr>
                <w:rFonts w:ascii="Garamond" w:hAnsi="Garamond" w:cs="Arial"/>
                <w:spacing w:val="-4"/>
                <w:sz w:val="20"/>
                <w:szCs w:val="20"/>
              </w:rPr>
              <w:t xml:space="preserve"> </w:t>
            </w:r>
            <w:r w:rsidRPr="00DB6878">
              <w:rPr>
                <w:rFonts w:ascii="Garamond" w:hAnsi="Garamond" w:cs="Arial"/>
                <w:sz w:val="20"/>
                <w:szCs w:val="20"/>
              </w:rPr>
              <w:t>b</w:t>
            </w:r>
            <w:r w:rsidRPr="00DB6878">
              <w:rPr>
                <w:rFonts w:ascii="Garamond" w:hAnsi="Garamond" w:cs="Arial"/>
                <w:spacing w:val="-2"/>
                <w:sz w:val="20"/>
                <w:szCs w:val="20"/>
              </w:rPr>
              <w:t>o</w:t>
            </w:r>
            <w:r w:rsidRPr="00DB6878">
              <w:rPr>
                <w:rFonts w:ascii="Garamond" w:hAnsi="Garamond" w:cs="Arial"/>
                <w:spacing w:val="2"/>
                <w:sz w:val="20"/>
                <w:szCs w:val="20"/>
              </w:rPr>
              <w:t>t</w:t>
            </w:r>
            <w:r w:rsidRPr="00DB6878">
              <w:rPr>
                <w:rFonts w:ascii="Garamond" w:hAnsi="Garamond" w:cs="Arial"/>
                <w:sz w:val="20"/>
                <w:szCs w:val="20"/>
              </w:rPr>
              <w:t>h</w:t>
            </w:r>
            <w:r w:rsidRPr="00DB6878">
              <w:rPr>
                <w:rFonts w:ascii="Garamond" w:hAnsi="Garamond" w:cs="Arial"/>
                <w:spacing w:val="-6"/>
                <w:sz w:val="20"/>
                <w:szCs w:val="20"/>
              </w:rPr>
              <w:t xml:space="preserve"> </w:t>
            </w:r>
            <w:r w:rsidRPr="00DB6878">
              <w:rPr>
                <w:rFonts w:ascii="Garamond" w:hAnsi="Garamond" w:cs="Arial"/>
                <w:sz w:val="20"/>
                <w:szCs w:val="20"/>
              </w:rPr>
              <w:t>p</w:t>
            </w:r>
            <w:r w:rsidRPr="00DB6878">
              <w:rPr>
                <w:rFonts w:ascii="Garamond" w:hAnsi="Garamond" w:cs="Arial"/>
                <w:spacing w:val="1"/>
                <w:sz w:val="20"/>
                <w:szCs w:val="20"/>
              </w:rPr>
              <w:t>r</w:t>
            </w:r>
            <w:r w:rsidRPr="00DB6878">
              <w:rPr>
                <w:rFonts w:ascii="Garamond" w:hAnsi="Garamond" w:cs="Arial"/>
                <w:spacing w:val="-2"/>
                <w:sz w:val="20"/>
                <w:szCs w:val="20"/>
              </w:rPr>
              <w:t>o</w:t>
            </w:r>
            <w:r w:rsidRPr="00DB6878">
              <w:rPr>
                <w:rFonts w:ascii="Garamond" w:hAnsi="Garamond" w:cs="Arial"/>
                <w:sz w:val="20"/>
                <w:szCs w:val="20"/>
              </w:rPr>
              <w:t>blems</w:t>
            </w:r>
            <w:r w:rsidRPr="00DB6878">
              <w:rPr>
                <w:rFonts w:ascii="Garamond" w:hAnsi="Garamond" w:cs="Arial"/>
                <w:spacing w:val="-7"/>
                <w:sz w:val="20"/>
                <w:szCs w:val="20"/>
              </w:rPr>
              <w:t xml:space="preserve"> </w:t>
            </w:r>
            <w:r w:rsidRPr="00DB6878">
              <w:rPr>
                <w:rFonts w:ascii="Garamond" w:hAnsi="Garamond" w:cs="Arial"/>
                <w:sz w:val="20"/>
                <w:szCs w:val="20"/>
              </w:rPr>
              <w:t>of</w:t>
            </w:r>
            <w:r w:rsidRPr="00DB6878">
              <w:rPr>
                <w:rFonts w:ascii="Garamond" w:hAnsi="Garamond" w:cs="Arial"/>
                <w:spacing w:val="-2"/>
                <w:sz w:val="20"/>
                <w:szCs w:val="20"/>
              </w:rPr>
              <w:t xml:space="preserve"> </w:t>
            </w:r>
            <w:r w:rsidRPr="00DB6878">
              <w:rPr>
                <w:rFonts w:ascii="Garamond" w:hAnsi="Garamond" w:cs="Arial"/>
                <w:sz w:val="20"/>
                <w:szCs w:val="20"/>
              </w:rPr>
              <w:t>ev</w:t>
            </w:r>
            <w:r w:rsidRPr="00DB6878">
              <w:rPr>
                <w:rFonts w:ascii="Garamond" w:hAnsi="Garamond" w:cs="Arial"/>
                <w:spacing w:val="-2"/>
                <w:sz w:val="20"/>
                <w:szCs w:val="20"/>
              </w:rPr>
              <w:t>e</w:t>
            </w:r>
            <w:r w:rsidRPr="00DB6878">
              <w:rPr>
                <w:rFonts w:ascii="Garamond" w:hAnsi="Garamond" w:cs="Arial"/>
                <w:spacing w:val="1"/>
                <w:sz w:val="20"/>
                <w:szCs w:val="20"/>
              </w:rPr>
              <w:t>r</w:t>
            </w:r>
            <w:r w:rsidRPr="00DB6878">
              <w:rPr>
                <w:rFonts w:ascii="Garamond" w:hAnsi="Garamond" w:cs="Arial"/>
                <w:sz w:val="20"/>
                <w:szCs w:val="20"/>
              </w:rPr>
              <w:t>yday</w:t>
            </w:r>
            <w:r w:rsidRPr="00DB6878">
              <w:rPr>
                <w:rFonts w:ascii="Garamond" w:hAnsi="Garamond" w:cs="Arial"/>
                <w:spacing w:val="-8"/>
                <w:sz w:val="20"/>
                <w:szCs w:val="20"/>
              </w:rPr>
              <w:t xml:space="preserve"> </w:t>
            </w:r>
            <w:r w:rsidRPr="00DB6878">
              <w:rPr>
                <w:rFonts w:ascii="Garamond" w:hAnsi="Garamond" w:cs="Arial"/>
                <w:sz w:val="20"/>
                <w:szCs w:val="20"/>
              </w:rPr>
              <w:t>life</w:t>
            </w:r>
            <w:r w:rsidRPr="00DB6878">
              <w:rPr>
                <w:rFonts w:ascii="Garamond" w:hAnsi="Garamond" w:cs="Arial"/>
                <w:spacing w:val="-2"/>
                <w:sz w:val="20"/>
                <w:szCs w:val="20"/>
              </w:rPr>
              <w:t xml:space="preserve"> a</w:t>
            </w:r>
            <w:r w:rsidRPr="00DB6878">
              <w:rPr>
                <w:rFonts w:ascii="Garamond" w:hAnsi="Garamond" w:cs="Arial"/>
                <w:spacing w:val="1"/>
                <w:sz w:val="20"/>
                <w:szCs w:val="20"/>
              </w:rPr>
              <w:t>n</w:t>
            </w:r>
            <w:r w:rsidRPr="00DB6878">
              <w:rPr>
                <w:rFonts w:ascii="Garamond" w:hAnsi="Garamond" w:cs="Arial"/>
                <w:sz w:val="20"/>
                <w:szCs w:val="20"/>
              </w:rPr>
              <w:t>d em</w:t>
            </w:r>
            <w:r w:rsidRPr="00DB6878">
              <w:rPr>
                <w:rFonts w:ascii="Garamond" w:hAnsi="Garamond" w:cs="Arial"/>
                <w:spacing w:val="1"/>
                <w:sz w:val="20"/>
                <w:szCs w:val="20"/>
              </w:rPr>
              <w:t>e</w:t>
            </w:r>
            <w:r w:rsidRPr="00DB6878">
              <w:rPr>
                <w:rFonts w:ascii="Garamond" w:hAnsi="Garamond" w:cs="Arial"/>
                <w:sz w:val="20"/>
                <w:szCs w:val="20"/>
              </w:rPr>
              <w:t>rg</w:t>
            </w:r>
            <w:r w:rsidRPr="00DB6878">
              <w:rPr>
                <w:rFonts w:ascii="Garamond" w:hAnsi="Garamond" w:cs="Arial"/>
                <w:spacing w:val="1"/>
                <w:sz w:val="20"/>
                <w:szCs w:val="20"/>
              </w:rPr>
              <w:t>e</w:t>
            </w:r>
            <w:r w:rsidRPr="00DB6878">
              <w:rPr>
                <w:rFonts w:ascii="Garamond" w:hAnsi="Garamond" w:cs="Arial"/>
                <w:spacing w:val="-2"/>
                <w:sz w:val="20"/>
                <w:szCs w:val="20"/>
              </w:rPr>
              <w:t>n</w:t>
            </w:r>
            <w:r w:rsidRPr="00DB6878">
              <w:rPr>
                <w:rFonts w:ascii="Garamond" w:hAnsi="Garamond" w:cs="Arial"/>
                <w:spacing w:val="1"/>
                <w:sz w:val="20"/>
                <w:szCs w:val="20"/>
              </w:rPr>
              <w:t>c</w:t>
            </w:r>
            <w:r w:rsidRPr="00DB6878">
              <w:rPr>
                <w:rFonts w:ascii="Garamond" w:hAnsi="Garamond" w:cs="Arial"/>
                <w:sz w:val="20"/>
                <w:szCs w:val="20"/>
              </w:rPr>
              <w:t>ies</w:t>
            </w:r>
            <w:r w:rsidRPr="00DB6878">
              <w:rPr>
                <w:rFonts w:ascii="Garamond" w:hAnsi="Garamond" w:cs="Arial"/>
                <w:spacing w:val="-12"/>
                <w:sz w:val="20"/>
                <w:szCs w:val="20"/>
              </w:rPr>
              <w:t xml:space="preserve"> </w:t>
            </w:r>
            <w:r w:rsidRPr="00DB6878">
              <w:rPr>
                <w:rFonts w:ascii="Garamond" w:hAnsi="Garamond" w:cs="Arial"/>
                <w:sz w:val="20"/>
                <w:szCs w:val="20"/>
              </w:rPr>
              <w:t>th</w:t>
            </w:r>
            <w:r w:rsidRPr="00DB6878">
              <w:rPr>
                <w:rFonts w:ascii="Garamond" w:hAnsi="Garamond" w:cs="Arial"/>
                <w:spacing w:val="-2"/>
                <w:sz w:val="20"/>
                <w:szCs w:val="20"/>
              </w:rPr>
              <w:t>a</w:t>
            </w:r>
            <w:r w:rsidRPr="00DB6878">
              <w:rPr>
                <w:rFonts w:ascii="Garamond" w:hAnsi="Garamond" w:cs="Arial"/>
                <w:sz w:val="20"/>
                <w:szCs w:val="20"/>
              </w:rPr>
              <w:t>t</w:t>
            </w:r>
            <w:r w:rsidRPr="00DB6878">
              <w:rPr>
                <w:rFonts w:ascii="Garamond" w:hAnsi="Garamond" w:cs="Arial"/>
                <w:spacing w:val="-1"/>
                <w:sz w:val="20"/>
                <w:szCs w:val="20"/>
              </w:rPr>
              <w:t xml:space="preserve"> </w:t>
            </w:r>
            <w:r w:rsidRPr="00DB6878">
              <w:rPr>
                <w:rFonts w:ascii="Garamond" w:hAnsi="Garamond" w:cs="Arial"/>
                <w:sz w:val="20"/>
                <w:szCs w:val="20"/>
              </w:rPr>
              <w:t>may</w:t>
            </w:r>
            <w:r w:rsidRPr="00DB6878">
              <w:rPr>
                <w:rFonts w:ascii="Garamond" w:hAnsi="Garamond" w:cs="Arial"/>
                <w:spacing w:val="-4"/>
                <w:sz w:val="20"/>
                <w:szCs w:val="20"/>
              </w:rPr>
              <w:t xml:space="preserve"> </w:t>
            </w:r>
            <w:r w:rsidRPr="00DB6878">
              <w:rPr>
                <w:rFonts w:ascii="Garamond" w:hAnsi="Garamond" w:cs="Arial"/>
                <w:sz w:val="20"/>
                <w:szCs w:val="20"/>
              </w:rPr>
              <w:t>ari</w:t>
            </w:r>
            <w:r w:rsidRPr="00DB6878">
              <w:rPr>
                <w:rFonts w:ascii="Garamond" w:hAnsi="Garamond" w:cs="Arial"/>
                <w:spacing w:val="1"/>
                <w:sz w:val="20"/>
                <w:szCs w:val="20"/>
              </w:rPr>
              <w:t>s</w:t>
            </w:r>
            <w:r w:rsidRPr="00DB6878">
              <w:rPr>
                <w:rFonts w:ascii="Garamond" w:hAnsi="Garamond" w:cs="Arial"/>
                <w:sz w:val="20"/>
                <w:szCs w:val="20"/>
              </w:rPr>
              <w:t>e,</w:t>
            </w:r>
            <w:r w:rsidRPr="00DB6878">
              <w:rPr>
                <w:rFonts w:ascii="Garamond" w:hAnsi="Garamond" w:cs="Arial"/>
                <w:spacing w:val="-5"/>
                <w:sz w:val="20"/>
                <w:szCs w:val="20"/>
              </w:rPr>
              <w:t xml:space="preserve"> </w:t>
            </w:r>
            <w:r w:rsidRPr="00DB6878">
              <w:rPr>
                <w:rFonts w:ascii="Garamond" w:hAnsi="Garamond" w:cs="Arial"/>
                <w:sz w:val="20"/>
                <w:szCs w:val="20"/>
              </w:rPr>
              <w:t>lo</w:t>
            </w:r>
            <w:r w:rsidRPr="00DB6878">
              <w:rPr>
                <w:rFonts w:ascii="Garamond" w:hAnsi="Garamond" w:cs="Arial"/>
                <w:spacing w:val="1"/>
                <w:sz w:val="20"/>
                <w:szCs w:val="20"/>
              </w:rPr>
              <w:t>c</w:t>
            </w:r>
            <w:r w:rsidRPr="00DB6878">
              <w:rPr>
                <w:rFonts w:ascii="Garamond" w:hAnsi="Garamond" w:cs="Arial"/>
                <w:spacing w:val="-2"/>
                <w:sz w:val="20"/>
                <w:szCs w:val="20"/>
              </w:rPr>
              <w:t>a</w:t>
            </w:r>
            <w:r w:rsidRPr="00DB6878">
              <w:rPr>
                <w:rFonts w:ascii="Garamond" w:hAnsi="Garamond" w:cs="Arial"/>
                <w:sz w:val="20"/>
                <w:szCs w:val="20"/>
              </w:rPr>
              <w:t>l</w:t>
            </w:r>
            <w:r w:rsidRPr="00DB6878">
              <w:rPr>
                <w:rFonts w:ascii="Garamond" w:hAnsi="Garamond" w:cs="Arial"/>
                <w:spacing w:val="-4"/>
                <w:sz w:val="20"/>
                <w:szCs w:val="20"/>
              </w:rPr>
              <w:t xml:space="preserve"> </w:t>
            </w:r>
            <w:r w:rsidRPr="00DB6878">
              <w:rPr>
                <w:rFonts w:ascii="Garamond" w:hAnsi="Garamond" w:cs="Arial"/>
                <w:sz w:val="20"/>
                <w:szCs w:val="20"/>
              </w:rPr>
              <w:t>Chur</w:t>
            </w:r>
            <w:r w:rsidRPr="00DB6878">
              <w:rPr>
                <w:rFonts w:ascii="Garamond" w:hAnsi="Garamond" w:cs="Arial"/>
                <w:spacing w:val="1"/>
                <w:sz w:val="20"/>
                <w:szCs w:val="20"/>
              </w:rPr>
              <w:t>c</w:t>
            </w:r>
            <w:r w:rsidRPr="00DB6878">
              <w:rPr>
                <w:rFonts w:ascii="Garamond" w:hAnsi="Garamond" w:cs="Arial"/>
                <w:sz w:val="20"/>
                <w:szCs w:val="20"/>
              </w:rPr>
              <w:t>h</w:t>
            </w:r>
            <w:r w:rsidRPr="00DB6878">
              <w:rPr>
                <w:rFonts w:ascii="Garamond" w:hAnsi="Garamond" w:cs="Arial"/>
                <w:spacing w:val="-6"/>
                <w:sz w:val="20"/>
                <w:szCs w:val="20"/>
              </w:rPr>
              <w:t xml:space="preserve"> </w:t>
            </w:r>
            <w:r w:rsidRPr="00DB6878">
              <w:rPr>
                <w:rFonts w:ascii="Garamond" w:hAnsi="Garamond" w:cs="Arial"/>
                <w:sz w:val="20"/>
                <w:szCs w:val="20"/>
              </w:rPr>
              <w:t>l</w:t>
            </w:r>
            <w:r w:rsidRPr="00DB6878">
              <w:rPr>
                <w:rFonts w:ascii="Garamond" w:hAnsi="Garamond" w:cs="Arial"/>
                <w:spacing w:val="-2"/>
                <w:sz w:val="20"/>
                <w:szCs w:val="20"/>
              </w:rPr>
              <w:t>e</w:t>
            </w:r>
            <w:r w:rsidRPr="00DB6878">
              <w:rPr>
                <w:rFonts w:ascii="Garamond" w:hAnsi="Garamond" w:cs="Arial"/>
                <w:spacing w:val="1"/>
                <w:sz w:val="20"/>
                <w:szCs w:val="20"/>
              </w:rPr>
              <w:t>a</w:t>
            </w:r>
            <w:r w:rsidRPr="00DB6878">
              <w:rPr>
                <w:rFonts w:ascii="Garamond" w:hAnsi="Garamond" w:cs="Arial"/>
                <w:sz w:val="20"/>
                <w:szCs w:val="20"/>
              </w:rPr>
              <w:t>ders</w:t>
            </w:r>
            <w:r w:rsidRPr="00DB6878">
              <w:rPr>
                <w:rFonts w:ascii="Garamond" w:hAnsi="Garamond" w:cs="Arial"/>
                <w:spacing w:val="-5"/>
                <w:sz w:val="20"/>
                <w:szCs w:val="20"/>
              </w:rPr>
              <w:t xml:space="preserve"> </w:t>
            </w:r>
            <w:r w:rsidRPr="00DB6878">
              <w:rPr>
                <w:rFonts w:ascii="Garamond" w:hAnsi="Garamond" w:cs="Arial"/>
                <w:spacing w:val="-2"/>
                <w:sz w:val="20"/>
                <w:szCs w:val="20"/>
              </w:rPr>
              <w:t>h</w:t>
            </w:r>
            <w:r w:rsidRPr="00DB6878">
              <w:rPr>
                <w:rFonts w:ascii="Garamond" w:hAnsi="Garamond" w:cs="Arial"/>
                <w:sz w:val="20"/>
                <w:szCs w:val="20"/>
              </w:rPr>
              <w:t>a</w:t>
            </w:r>
            <w:r w:rsidRPr="00DB6878">
              <w:rPr>
                <w:rFonts w:ascii="Garamond" w:hAnsi="Garamond" w:cs="Arial"/>
                <w:spacing w:val="2"/>
                <w:sz w:val="20"/>
                <w:szCs w:val="20"/>
              </w:rPr>
              <w:t>v</w:t>
            </w:r>
            <w:r w:rsidRPr="00DB6878">
              <w:rPr>
                <w:rFonts w:ascii="Garamond" w:hAnsi="Garamond" w:cs="Arial"/>
                <w:sz w:val="20"/>
                <w:szCs w:val="20"/>
              </w:rPr>
              <w:t>e</w:t>
            </w:r>
            <w:r w:rsidRPr="00DB6878">
              <w:rPr>
                <w:rFonts w:ascii="Garamond" w:hAnsi="Garamond" w:cs="Arial"/>
                <w:spacing w:val="-4"/>
                <w:sz w:val="20"/>
                <w:szCs w:val="20"/>
              </w:rPr>
              <w:t xml:space="preserve"> </w:t>
            </w:r>
            <w:r w:rsidRPr="00DB6878">
              <w:rPr>
                <w:rFonts w:ascii="Garamond" w:hAnsi="Garamond" w:cs="Arial"/>
                <w:sz w:val="20"/>
                <w:szCs w:val="20"/>
              </w:rPr>
              <w:t>t</w:t>
            </w:r>
            <w:r w:rsidRPr="00DB6878">
              <w:rPr>
                <w:rFonts w:ascii="Garamond" w:hAnsi="Garamond" w:cs="Arial"/>
                <w:spacing w:val="-2"/>
                <w:sz w:val="20"/>
                <w:szCs w:val="20"/>
              </w:rPr>
              <w:t>h</w:t>
            </w:r>
            <w:r w:rsidRPr="00DB6878">
              <w:rPr>
                <w:rFonts w:ascii="Garamond" w:hAnsi="Garamond" w:cs="Arial"/>
                <w:sz w:val="20"/>
                <w:szCs w:val="20"/>
              </w:rPr>
              <w:t>e</w:t>
            </w:r>
            <w:r w:rsidRPr="00DB6878">
              <w:rPr>
                <w:rFonts w:ascii="Garamond" w:hAnsi="Garamond" w:cs="Arial"/>
                <w:spacing w:val="-3"/>
                <w:sz w:val="20"/>
                <w:szCs w:val="20"/>
              </w:rPr>
              <w:t xml:space="preserve"> </w:t>
            </w:r>
            <w:r w:rsidRPr="00DB6878">
              <w:rPr>
                <w:rFonts w:ascii="Garamond" w:hAnsi="Garamond" w:cs="Arial"/>
                <w:sz w:val="20"/>
                <w:szCs w:val="20"/>
              </w:rPr>
              <w:t>re</w:t>
            </w:r>
            <w:r w:rsidRPr="00DB6878">
              <w:rPr>
                <w:rFonts w:ascii="Garamond" w:hAnsi="Garamond" w:cs="Arial"/>
                <w:spacing w:val="1"/>
                <w:sz w:val="20"/>
                <w:szCs w:val="20"/>
              </w:rPr>
              <w:t>s</w:t>
            </w:r>
            <w:r w:rsidRPr="00DB6878">
              <w:rPr>
                <w:rFonts w:ascii="Garamond" w:hAnsi="Garamond" w:cs="Arial"/>
                <w:sz w:val="20"/>
                <w:szCs w:val="20"/>
              </w:rPr>
              <w:t>p</w:t>
            </w:r>
            <w:r w:rsidRPr="00DB6878">
              <w:rPr>
                <w:rFonts w:ascii="Garamond" w:hAnsi="Garamond" w:cs="Arial"/>
                <w:spacing w:val="1"/>
                <w:sz w:val="20"/>
                <w:szCs w:val="20"/>
              </w:rPr>
              <w:t>o</w:t>
            </w:r>
            <w:r w:rsidRPr="00DB6878">
              <w:rPr>
                <w:rFonts w:ascii="Garamond" w:hAnsi="Garamond" w:cs="Arial"/>
                <w:spacing w:val="-2"/>
                <w:sz w:val="20"/>
                <w:szCs w:val="20"/>
              </w:rPr>
              <w:t>n</w:t>
            </w:r>
            <w:r w:rsidRPr="00DB6878">
              <w:rPr>
                <w:rFonts w:ascii="Garamond" w:hAnsi="Garamond" w:cs="Arial"/>
                <w:spacing w:val="1"/>
                <w:sz w:val="20"/>
                <w:szCs w:val="20"/>
              </w:rPr>
              <w:t>s</w:t>
            </w:r>
            <w:r w:rsidRPr="00DB6878">
              <w:rPr>
                <w:rFonts w:ascii="Garamond" w:hAnsi="Garamond" w:cs="Arial"/>
                <w:sz w:val="20"/>
                <w:szCs w:val="20"/>
              </w:rPr>
              <w:t>ibility</w:t>
            </w:r>
            <w:r w:rsidRPr="00DB6878">
              <w:rPr>
                <w:rFonts w:ascii="Garamond" w:hAnsi="Garamond" w:cs="Arial"/>
                <w:spacing w:val="-10"/>
                <w:sz w:val="20"/>
                <w:szCs w:val="20"/>
              </w:rPr>
              <w:t xml:space="preserve"> </w:t>
            </w:r>
            <w:r w:rsidRPr="00DB6878">
              <w:rPr>
                <w:rFonts w:ascii="Garamond" w:hAnsi="Garamond" w:cs="Arial"/>
                <w:sz w:val="20"/>
                <w:szCs w:val="20"/>
              </w:rPr>
              <w:t xml:space="preserve">to </w:t>
            </w:r>
            <w:r w:rsidR="004C27ED" w:rsidRPr="00DB6878">
              <w:rPr>
                <w:rFonts w:ascii="Garamond" w:hAnsi="Garamond" w:cs="Arial"/>
                <w:sz w:val="20"/>
                <w:szCs w:val="20"/>
              </w:rPr>
              <w:t>or</w:t>
            </w:r>
            <w:r w:rsidR="004C27ED" w:rsidRPr="00DB6878">
              <w:rPr>
                <w:rFonts w:ascii="Garamond" w:hAnsi="Garamond" w:cs="Arial"/>
                <w:spacing w:val="1"/>
                <w:sz w:val="20"/>
                <w:szCs w:val="20"/>
              </w:rPr>
              <w:t>g</w:t>
            </w:r>
            <w:r w:rsidR="004C27ED" w:rsidRPr="00DB6878">
              <w:rPr>
                <w:rFonts w:ascii="Garamond" w:hAnsi="Garamond" w:cs="Arial"/>
                <w:spacing w:val="-2"/>
                <w:sz w:val="20"/>
                <w:szCs w:val="20"/>
              </w:rPr>
              <w:t>a</w:t>
            </w:r>
            <w:r w:rsidR="004C27ED" w:rsidRPr="00DB6878">
              <w:rPr>
                <w:rFonts w:ascii="Garamond" w:hAnsi="Garamond" w:cs="Arial"/>
                <w:sz w:val="20"/>
                <w:szCs w:val="20"/>
              </w:rPr>
              <w:t>ni</w:t>
            </w:r>
            <w:r w:rsidR="004C27ED" w:rsidRPr="00DB6878">
              <w:rPr>
                <w:rFonts w:ascii="Garamond" w:hAnsi="Garamond" w:cs="Arial"/>
                <w:spacing w:val="1"/>
                <w:sz w:val="20"/>
                <w:szCs w:val="20"/>
              </w:rPr>
              <w:t>z</w:t>
            </w:r>
            <w:r w:rsidR="004C27ED" w:rsidRPr="00DB6878">
              <w:rPr>
                <w:rFonts w:ascii="Garamond" w:hAnsi="Garamond" w:cs="Arial"/>
                <w:sz w:val="20"/>
                <w:szCs w:val="20"/>
              </w:rPr>
              <w:t>e</w:t>
            </w:r>
            <w:r w:rsidRPr="00DB6878">
              <w:rPr>
                <w:rFonts w:ascii="Garamond" w:hAnsi="Garamond" w:cs="Arial"/>
                <w:spacing w:val="-7"/>
                <w:sz w:val="20"/>
                <w:szCs w:val="20"/>
              </w:rPr>
              <w:t xml:space="preserve"> </w:t>
            </w:r>
            <w:r w:rsidRPr="00DB6878">
              <w:rPr>
                <w:rFonts w:ascii="Garamond" w:hAnsi="Garamond" w:cs="Arial"/>
                <w:sz w:val="20"/>
                <w:szCs w:val="20"/>
              </w:rPr>
              <w:t>pro</w:t>
            </w:r>
            <w:r w:rsidRPr="00DB6878">
              <w:rPr>
                <w:rFonts w:ascii="Garamond" w:hAnsi="Garamond" w:cs="Arial"/>
                <w:spacing w:val="1"/>
                <w:sz w:val="20"/>
                <w:szCs w:val="20"/>
              </w:rPr>
              <w:t>p</w:t>
            </w:r>
            <w:r w:rsidRPr="00DB6878">
              <w:rPr>
                <w:rFonts w:ascii="Garamond" w:hAnsi="Garamond" w:cs="Arial"/>
                <w:spacing w:val="-2"/>
                <w:sz w:val="20"/>
                <w:szCs w:val="20"/>
              </w:rPr>
              <w:t>e</w:t>
            </w:r>
            <w:r w:rsidRPr="00DB6878">
              <w:rPr>
                <w:rFonts w:ascii="Garamond" w:hAnsi="Garamond" w:cs="Arial"/>
                <w:sz w:val="20"/>
                <w:szCs w:val="20"/>
              </w:rPr>
              <w:t>r</w:t>
            </w:r>
            <w:r w:rsidRPr="00DB6878">
              <w:rPr>
                <w:rFonts w:ascii="Garamond" w:hAnsi="Garamond" w:cs="Arial"/>
                <w:spacing w:val="-5"/>
                <w:sz w:val="20"/>
                <w:szCs w:val="20"/>
              </w:rPr>
              <w:t xml:space="preserve"> </w:t>
            </w:r>
            <w:r w:rsidRPr="00DB6878">
              <w:rPr>
                <w:rFonts w:ascii="Garamond" w:hAnsi="Garamond" w:cs="Arial"/>
                <w:spacing w:val="1"/>
                <w:sz w:val="20"/>
                <w:szCs w:val="20"/>
              </w:rPr>
              <w:t>r</w:t>
            </w:r>
            <w:r w:rsidRPr="00DB6878">
              <w:rPr>
                <w:rFonts w:ascii="Garamond" w:hAnsi="Garamond" w:cs="Arial"/>
                <w:sz w:val="20"/>
                <w:szCs w:val="20"/>
              </w:rPr>
              <w:t>e</w:t>
            </w:r>
            <w:r w:rsidRPr="00DB6878">
              <w:rPr>
                <w:rFonts w:ascii="Garamond" w:hAnsi="Garamond" w:cs="Arial"/>
                <w:spacing w:val="1"/>
                <w:sz w:val="20"/>
                <w:szCs w:val="20"/>
              </w:rPr>
              <w:t>s</w:t>
            </w:r>
            <w:r w:rsidRPr="00DB6878">
              <w:rPr>
                <w:rFonts w:ascii="Garamond" w:hAnsi="Garamond" w:cs="Arial"/>
                <w:spacing w:val="-2"/>
                <w:sz w:val="20"/>
                <w:szCs w:val="20"/>
              </w:rPr>
              <w:t>p</w:t>
            </w:r>
            <w:r w:rsidRPr="00DB6878">
              <w:rPr>
                <w:rFonts w:ascii="Garamond" w:hAnsi="Garamond" w:cs="Arial"/>
                <w:spacing w:val="1"/>
                <w:sz w:val="20"/>
                <w:szCs w:val="20"/>
              </w:rPr>
              <w:t>o</w:t>
            </w:r>
            <w:r w:rsidRPr="00DB6878">
              <w:rPr>
                <w:rFonts w:ascii="Garamond" w:hAnsi="Garamond" w:cs="Arial"/>
                <w:spacing w:val="-2"/>
                <w:sz w:val="20"/>
                <w:szCs w:val="20"/>
              </w:rPr>
              <w:t>n</w:t>
            </w:r>
            <w:r w:rsidRPr="00DB6878">
              <w:rPr>
                <w:rFonts w:ascii="Garamond" w:hAnsi="Garamond" w:cs="Arial"/>
                <w:spacing w:val="1"/>
                <w:sz w:val="20"/>
                <w:szCs w:val="20"/>
              </w:rPr>
              <w:t>s</w:t>
            </w:r>
            <w:r w:rsidRPr="00DB6878">
              <w:rPr>
                <w:rFonts w:ascii="Garamond" w:hAnsi="Garamond" w:cs="Arial"/>
                <w:sz w:val="20"/>
                <w:szCs w:val="20"/>
              </w:rPr>
              <w:t>es</w:t>
            </w:r>
            <w:r w:rsidRPr="00DB6878">
              <w:rPr>
                <w:rFonts w:ascii="Garamond" w:hAnsi="Garamond" w:cs="Arial"/>
                <w:spacing w:val="-8"/>
                <w:sz w:val="20"/>
                <w:szCs w:val="20"/>
              </w:rPr>
              <w:t xml:space="preserve"> </w:t>
            </w:r>
            <w:r w:rsidRPr="00DB6878">
              <w:rPr>
                <w:rFonts w:ascii="Garamond" w:hAnsi="Garamond" w:cs="Arial"/>
                <w:sz w:val="20"/>
                <w:szCs w:val="20"/>
              </w:rPr>
              <w:t>to</w:t>
            </w:r>
            <w:r w:rsidRPr="00DB6878">
              <w:rPr>
                <w:rFonts w:ascii="Garamond" w:hAnsi="Garamond" w:cs="Arial"/>
                <w:spacing w:val="-2"/>
                <w:sz w:val="20"/>
                <w:szCs w:val="20"/>
              </w:rPr>
              <w:t xml:space="preserve"> </w:t>
            </w:r>
            <w:r w:rsidRPr="00DB6878">
              <w:rPr>
                <w:rFonts w:ascii="Garamond" w:hAnsi="Garamond" w:cs="Arial"/>
                <w:sz w:val="20"/>
                <w:szCs w:val="20"/>
              </w:rPr>
              <w:t>a</w:t>
            </w:r>
            <w:r w:rsidRPr="00DB6878">
              <w:rPr>
                <w:rFonts w:ascii="Garamond" w:hAnsi="Garamond" w:cs="Arial"/>
                <w:spacing w:val="1"/>
                <w:sz w:val="20"/>
                <w:szCs w:val="20"/>
              </w:rPr>
              <w:t>ss</w:t>
            </w:r>
            <w:r w:rsidRPr="00DB6878">
              <w:rPr>
                <w:rFonts w:ascii="Garamond" w:hAnsi="Garamond" w:cs="Arial"/>
                <w:spacing w:val="-1"/>
                <w:sz w:val="20"/>
                <w:szCs w:val="20"/>
              </w:rPr>
              <w:t>i</w:t>
            </w:r>
            <w:r w:rsidRPr="00DB6878">
              <w:rPr>
                <w:rFonts w:ascii="Garamond" w:hAnsi="Garamond" w:cs="Arial"/>
                <w:sz w:val="20"/>
                <w:szCs w:val="20"/>
              </w:rPr>
              <w:t>st</w:t>
            </w:r>
            <w:r w:rsidRPr="00DB6878">
              <w:rPr>
                <w:rFonts w:ascii="Garamond" w:hAnsi="Garamond" w:cs="Arial"/>
                <w:spacing w:val="-5"/>
                <w:sz w:val="20"/>
                <w:szCs w:val="20"/>
              </w:rPr>
              <w:t xml:space="preserve"> </w:t>
            </w:r>
            <w:r w:rsidRPr="00DB6878">
              <w:rPr>
                <w:rFonts w:ascii="Garamond" w:hAnsi="Garamond" w:cs="Arial"/>
                <w:sz w:val="20"/>
                <w:szCs w:val="20"/>
              </w:rPr>
              <w:t>i</w:t>
            </w:r>
            <w:r w:rsidRPr="00DB6878">
              <w:rPr>
                <w:rFonts w:ascii="Garamond" w:hAnsi="Garamond" w:cs="Arial"/>
                <w:spacing w:val="-2"/>
                <w:sz w:val="20"/>
                <w:szCs w:val="20"/>
              </w:rPr>
              <w:t>n</w:t>
            </w:r>
            <w:r w:rsidRPr="00DB6878">
              <w:rPr>
                <w:rFonts w:ascii="Garamond" w:hAnsi="Garamond" w:cs="Arial"/>
                <w:sz w:val="20"/>
                <w:szCs w:val="20"/>
              </w:rPr>
              <w:t>divi</w:t>
            </w:r>
            <w:r w:rsidRPr="00DB6878">
              <w:rPr>
                <w:rFonts w:ascii="Garamond" w:hAnsi="Garamond" w:cs="Arial"/>
                <w:spacing w:val="-2"/>
                <w:sz w:val="20"/>
                <w:szCs w:val="20"/>
              </w:rPr>
              <w:t>d</w:t>
            </w:r>
            <w:r w:rsidRPr="00DB6878">
              <w:rPr>
                <w:rFonts w:ascii="Garamond" w:hAnsi="Garamond" w:cs="Arial"/>
                <w:spacing w:val="1"/>
                <w:sz w:val="20"/>
                <w:szCs w:val="20"/>
              </w:rPr>
              <w:t>u</w:t>
            </w:r>
            <w:r w:rsidRPr="00DB6878">
              <w:rPr>
                <w:rFonts w:ascii="Garamond" w:hAnsi="Garamond" w:cs="Arial"/>
                <w:spacing w:val="-2"/>
                <w:sz w:val="20"/>
                <w:szCs w:val="20"/>
              </w:rPr>
              <w:t>a</w:t>
            </w:r>
            <w:r w:rsidRPr="00DB6878">
              <w:rPr>
                <w:rFonts w:ascii="Garamond" w:hAnsi="Garamond" w:cs="Arial"/>
                <w:sz w:val="20"/>
                <w:szCs w:val="20"/>
              </w:rPr>
              <w:t>ls</w:t>
            </w:r>
            <w:r w:rsidRPr="00DB6878">
              <w:rPr>
                <w:rFonts w:ascii="Garamond" w:hAnsi="Garamond" w:cs="Arial"/>
                <w:spacing w:val="-8"/>
                <w:sz w:val="20"/>
                <w:szCs w:val="20"/>
              </w:rPr>
              <w:t xml:space="preserve"> </w:t>
            </w:r>
            <w:r w:rsidRPr="00DB6878">
              <w:rPr>
                <w:rFonts w:ascii="Garamond" w:hAnsi="Garamond" w:cs="Arial"/>
                <w:sz w:val="20"/>
                <w:szCs w:val="20"/>
              </w:rPr>
              <w:t>and</w:t>
            </w:r>
            <w:r w:rsidRPr="00DB6878">
              <w:rPr>
                <w:rFonts w:ascii="Garamond" w:hAnsi="Garamond" w:cs="Arial"/>
                <w:spacing w:val="-3"/>
                <w:sz w:val="20"/>
                <w:szCs w:val="20"/>
              </w:rPr>
              <w:t xml:space="preserve"> </w:t>
            </w:r>
            <w:r w:rsidRPr="00DB6878">
              <w:rPr>
                <w:rFonts w:ascii="Garamond" w:hAnsi="Garamond" w:cs="Arial"/>
                <w:sz w:val="20"/>
                <w:szCs w:val="20"/>
              </w:rPr>
              <w:t>families</w:t>
            </w:r>
            <w:r w:rsidRPr="00DB6878">
              <w:rPr>
                <w:rFonts w:ascii="Garamond" w:hAnsi="Garamond" w:cs="Arial"/>
                <w:spacing w:val="-5"/>
                <w:sz w:val="20"/>
                <w:szCs w:val="20"/>
              </w:rPr>
              <w:t xml:space="preserve"> </w:t>
            </w:r>
            <w:r w:rsidRPr="00DB6878">
              <w:rPr>
                <w:rFonts w:ascii="Garamond" w:hAnsi="Garamond" w:cs="Arial"/>
                <w:sz w:val="20"/>
                <w:szCs w:val="20"/>
              </w:rPr>
              <w:t>in</w:t>
            </w:r>
            <w:r w:rsidRPr="00DB6878">
              <w:rPr>
                <w:rFonts w:ascii="Garamond" w:hAnsi="Garamond" w:cs="Arial"/>
                <w:spacing w:val="-1"/>
                <w:sz w:val="20"/>
                <w:szCs w:val="20"/>
              </w:rPr>
              <w:t xml:space="preserve"> </w:t>
            </w:r>
            <w:r w:rsidRPr="00DB6878">
              <w:rPr>
                <w:rFonts w:ascii="Garamond" w:hAnsi="Garamond" w:cs="Arial"/>
                <w:spacing w:val="-2"/>
                <w:sz w:val="20"/>
                <w:szCs w:val="20"/>
              </w:rPr>
              <w:t>a</w:t>
            </w:r>
            <w:r w:rsidRPr="00DB6878">
              <w:rPr>
                <w:rFonts w:ascii="Garamond" w:hAnsi="Garamond" w:cs="Arial"/>
                <w:sz w:val="20"/>
                <w:szCs w:val="20"/>
              </w:rPr>
              <w:t>n em</w:t>
            </w:r>
            <w:r w:rsidRPr="00DB6878">
              <w:rPr>
                <w:rFonts w:ascii="Garamond" w:hAnsi="Garamond" w:cs="Arial"/>
                <w:spacing w:val="1"/>
                <w:sz w:val="20"/>
                <w:szCs w:val="20"/>
              </w:rPr>
              <w:t>e</w:t>
            </w:r>
            <w:r w:rsidRPr="00DB6878">
              <w:rPr>
                <w:rFonts w:ascii="Garamond" w:hAnsi="Garamond" w:cs="Arial"/>
                <w:sz w:val="20"/>
                <w:szCs w:val="20"/>
              </w:rPr>
              <w:t>rg</w:t>
            </w:r>
            <w:r w:rsidRPr="00DB6878">
              <w:rPr>
                <w:rFonts w:ascii="Garamond" w:hAnsi="Garamond" w:cs="Arial"/>
                <w:spacing w:val="1"/>
                <w:sz w:val="20"/>
                <w:szCs w:val="20"/>
              </w:rPr>
              <w:t>e</w:t>
            </w:r>
            <w:r w:rsidRPr="00DB6878">
              <w:rPr>
                <w:rFonts w:ascii="Garamond" w:hAnsi="Garamond" w:cs="Arial"/>
                <w:spacing w:val="-2"/>
                <w:sz w:val="20"/>
                <w:szCs w:val="20"/>
              </w:rPr>
              <w:t>n</w:t>
            </w:r>
            <w:r w:rsidRPr="00DB6878">
              <w:rPr>
                <w:rFonts w:ascii="Garamond" w:hAnsi="Garamond" w:cs="Arial"/>
                <w:spacing w:val="1"/>
                <w:sz w:val="20"/>
                <w:szCs w:val="20"/>
              </w:rPr>
              <w:t>c</w:t>
            </w:r>
            <w:r w:rsidRPr="00DB6878">
              <w:rPr>
                <w:rFonts w:ascii="Garamond" w:hAnsi="Garamond" w:cs="Arial"/>
                <w:sz w:val="20"/>
                <w:szCs w:val="20"/>
              </w:rPr>
              <w:t>y.</w:t>
            </w:r>
            <w:r w:rsidRPr="00DB6878">
              <w:rPr>
                <w:rFonts w:ascii="Garamond" w:hAnsi="Garamond" w:cs="Arial"/>
                <w:spacing w:val="-10"/>
                <w:sz w:val="20"/>
                <w:szCs w:val="20"/>
              </w:rPr>
              <w:t xml:space="preserve"> </w:t>
            </w:r>
            <w:r w:rsidRPr="00DB6878">
              <w:rPr>
                <w:rFonts w:ascii="Garamond" w:hAnsi="Garamond" w:cs="Arial"/>
                <w:sz w:val="20"/>
                <w:szCs w:val="20"/>
              </w:rPr>
              <w:t>Chur</w:t>
            </w:r>
            <w:r w:rsidRPr="00DB6878">
              <w:rPr>
                <w:rFonts w:ascii="Garamond" w:hAnsi="Garamond" w:cs="Arial"/>
                <w:spacing w:val="1"/>
                <w:sz w:val="20"/>
                <w:szCs w:val="20"/>
              </w:rPr>
              <w:t>c</w:t>
            </w:r>
            <w:r w:rsidRPr="00DB6878">
              <w:rPr>
                <w:rFonts w:ascii="Garamond" w:hAnsi="Garamond" w:cs="Arial"/>
                <w:sz w:val="20"/>
                <w:szCs w:val="20"/>
              </w:rPr>
              <w:t>h</w:t>
            </w:r>
            <w:r w:rsidRPr="00DB6878">
              <w:rPr>
                <w:rFonts w:ascii="Garamond" w:hAnsi="Garamond" w:cs="Arial"/>
                <w:spacing w:val="-8"/>
                <w:sz w:val="20"/>
                <w:szCs w:val="20"/>
              </w:rPr>
              <w:t xml:space="preserve"> </w:t>
            </w:r>
            <w:r w:rsidRPr="00DB6878">
              <w:rPr>
                <w:rFonts w:ascii="Garamond" w:hAnsi="Garamond" w:cs="Arial"/>
                <w:spacing w:val="1"/>
                <w:sz w:val="20"/>
                <w:szCs w:val="20"/>
              </w:rPr>
              <w:t>b</w:t>
            </w:r>
            <w:r w:rsidRPr="00DB6878">
              <w:rPr>
                <w:rFonts w:ascii="Garamond" w:hAnsi="Garamond" w:cs="Arial"/>
                <w:sz w:val="20"/>
                <w:szCs w:val="20"/>
              </w:rPr>
              <w:t>ran</w:t>
            </w:r>
            <w:r w:rsidRPr="00DB6878">
              <w:rPr>
                <w:rFonts w:ascii="Garamond" w:hAnsi="Garamond" w:cs="Arial"/>
                <w:spacing w:val="1"/>
                <w:sz w:val="20"/>
                <w:szCs w:val="20"/>
              </w:rPr>
              <w:t>c</w:t>
            </w:r>
            <w:r w:rsidRPr="00DB6878">
              <w:rPr>
                <w:rFonts w:ascii="Garamond" w:hAnsi="Garamond" w:cs="Arial"/>
                <w:spacing w:val="-2"/>
                <w:sz w:val="20"/>
                <w:szCs w:val="20"/>
              </w:rPr>
              <w:t>h</w:t>
            </w:r>
            <w:r w:rsidRPr="00DB6878">
              <w:rPr>
                <w:rFonts w:ascii="Garamond" w:hAnsi="Garamond" w:cs="Arial"/>
                <w:sz w:val="20"/>
                <w:szCs w:val="20"/>
              </w:rPr>
              <w:t>es</w:t>
            </w:r>
            <w:r w:rsidRPr="00DB6878">
              <w:rPr>
                <w:rFonts w:ascii="Garamond" w:hAnsi="Garamond" w:cs="Arial"/>
                <w:spacing w:val="-7"/>
                <w:sz w:val="20"/>
                <w:szCs w:val="20"/>
              </w:rPr>
              <w:t xml:space="preserve"> </w:t>
            </w:r>
            <w:r w:rsidRPr="00DB6878">
              <w:rPr>
                <w:rFonts w:ascii="Garamond" w:hAnsi="Garamond" w:cs="Arial"/>
                <w:sz w:val="20"/>
                <w:szCs w:val="20"/>
              </w:rPr>
              <w:t>are</w:t>
            </w:r>
            <w:r w:rsidRPr="00DB6878">
              <w:rPr>
                <w:rFonts w:ascii="Garamond" w:hAnsi="Garamond" w:cs="Arial"/>
                <w:spacing w:val="-3"/>
                <w:sz w:val="20"/>
                <w:szCs w:val="20"/>
              </w:rPr>
              <w:t xml:space="preserve"> </w:t>
            </w:r>
            <w:r w:rsidRPr="00DB6878">
              <w:rPr>
                <w:rFonts w:ascii="Garamond" w:hAnsi="Garamond" w:cs="Arial"/>
                <w:spacing w:val="1"/>
                <w:sz w:val="20"/>
                <w:szCs w:val="20"/>
              </w:rPr>
              <w:t>e</w:t>
            </w:r>
            <w:r w:rsidRPr="00DB6878">
              <w:rPr>
                <w:rFonts w:ascii="Garamond" w:hAnsi="Garamond" w:cs="Arial"/>
                <w:spacing w:val="-2"/>
                <w:sz w:val="20"/>
                <w:szCs w:val="20"/>
              </w:rPr>
              <w:t>n</w:t>
            </w:r>
            <w:r w:rsidRPr="00DB6878">
              <w:rPr>
                <w:rFonts w:ascii="Garamond" w:hAnsi="Garamond" w:cs="Arial"/>
                <w:spacing w:val="1"/>
                <w:sz w:val="20"/>
                <w:szCs w:val="20"/>
              </w:rPr>
              <w:t>co</w:t>
            </w:r>
            <w:r w:rsidRPr="00DB6878">
              <w:rPr>
                <w:rFonts w:ascii="Garamond" w:hAnsi="Garamond" w:cs="Arial"/>
                <w:spacing w:val="-2"/>
                <w:sz w:val="20"/>
                <w:szCs w:val="20"/>
              </w:rPr>
              <w:t>u</w:t>
            </w:r>
            <w:r w:rsidRPr="00DB6878">
              <w:rPr>
                <w:rFonts w:ascii="Garamond" w:hAnsi="Garamond" w:cs="Arial"/>
                <w:spacing w:val="1"/>
                <w:sz w:val="20"/>
                <w:szCs w:val="20"/>
              </w:rPr>
              <w:t>r</w:t>
            </w:r>
            <w:r w:rsidRPr="00DB6878">
              <w:rPr>
                <w:rFonts w:ascii="Garamond" w:hAnsi="Garamond" w:cs="Arial"/>
                <w:sz w:val="20"/>
                <w:szCs w:val="20"/>
              </w:rPr>
              <w:t>aged</w:t>
            </w:r>
            <w:r w:rsidRPr="00DB6878">
              <w:rPr>
                <w:rFonts w:ascii="Garamond" w:hAnsi="Garamond" w:cs="Arial"/>
                <w:spacing w:val="-10"/>
                <w:sz w:val="20"/>
                <w:szCs w:val="20"/>
              </w:rPr>
              <w:t xml:space="preserve"> </w:t>
            </w:r>
            <w:r w:rsidRPr="00DB6878">
              <w:rPr>
                <w:rFonts w:ascii="Garamond" w:hAnsi="Garamond" w:cs="Arial"/>
                <w:sz w:val="20"/>
                <w:szCs w:val="20"/>
              </w:rPr>
              <w:t>to</w:t>
            </w:r>
            <w:r w:rsidRPr="00DB6878">
              <w:rPr>
                <w:rFonts w:ascii="Garamond" w:hAnsi="Garamond" w:cs="Arial"/>
                <w:spacing w:val="-2"/>
                <w:sz w:val="20"/>
                <w:szCs w:val="20"/>
              </w:rPr>
              <w:t xml:space="preserve"> </w:t>
            </w:r>
            <w:r w:rsidRPr="00DB6878">
              <w:rPr>
                <w:rFonts w:ascii="Garamond" w:hAnsi="Garamond" w:cs="Arial"/>
                <w:sz w:val="20"/>
                <w:szCs w:val="20"/>
              </w:rPr>
              <w:t>prepa</w:t>
            </w:r>
            <w:r w:rsidRPr="00DB6878">
              <w:rPr>
                <w:rFonts w:ascii="Garamond" w:hAnsi="Garamond" w:cs="Arial"/>
                <w:spacing w:val="1"/>
                <w:sz w:val="20"/>
                <w:szCs w:val="20"/>
              </w:rPr>
              <w:t>r</w:t>
            </w:r>
            <w:r w:rsidRPr="00DB6878">
              <w:rPr>
                <w:rFonts w:ascii="Garamond" w:hAnsi="Garamond" w:cs="Arial"/>
                <w:sz w:val="20"/>
                <w:szCs w:val="20"/>
              </w:rPr>
              <w:t>e</w:t>
            </w:r>
            <w:r w:rsidRPr="00DB6878">
              <w:rPr>
                <w:rFonts w:ascii="Garamond" w:hAnsi="Garamond" w:cs="Arial"/>
                <w:spacing w:val="-7"/>
                <w:sz w:val="20"/>
                <w:szCs w:val="20"/>
              </w:rPr>
              <w:t xml:space="preserve"> </w:t>
            </w:r>
            <w:r w:rsidRPr="00DB6878">
              <w:rPr>
                <w:rFonts w:ascii="Garamond" w:hAnsi="Garamond" w:cs="Arial"/>
                <w:spacing w:val="-2"/>
                <w:sz w:val="20"/>
                <w:szCs w:val="20"/>
              </w:rPr>
              <w:t>d</w:t>
            </w:r>
            <w:r w:rsidRPr="00DB6878">
              <w:rPr>
                <w:rFonts w:ascii="Garamond" w:hAnsi="Garamond" w:cs="Arial"/>
                <w:sz w:val="20"/>
                <w:szCs w:val="20"/>
              </w:rPr>
              <w:t>et</w:t>
            </w:r>
            <w:r w:rsidRPr="00DB6878">
              <w:rPr>
                <w:rFonts w:ascii="Garamond" w:hAnsi="Garamond" w:cs="Arial"/>
                <w:spacing w:val="-2"/>
                <w:sz w:val="20"/>
                <w:szCs w:val="20"/>
              </w:rPr>
              <w:t>a</w:t>
            </w:r>
            <w:r w:rsidRPr="00DB6878">
              <w:rPr>
                <w:rFonts w:ascii="Garamond" w:hAnsi="Garamond" w:cs="Arial"/>
                <w:sz w:val="20"/>
                <w:szCs w:val="20"/>
              </w:rPr>
              <w:t>i</w:t>
            </w:r>
            <w:r w:rsidRPr="00DB6878">
              <w:rPr>
                <w:rFonts w:ascii="Garamond" w:hAnsi="Garamond" w:cs="Arial"/>
                <w:spacing w:val="1"/>
                <w:sz w:val="20"/>
                <w:szCs w:val="20"/>
              </w:rPr>
              <w:t>l</w:t>
            </w:r>
            <w:r w:rsidRPr="00DB6878">
              <w:rPr>
                <w:rFonts w:ascii="Garamond" w:hAnsi="Garamond" w:cs="Arial"/>
                <w:sz w:val="20"/>
                <w:szCs w:val="20"/>
              </w:rPr>
              <w:t xml:space="preserve">ed </w:t>
            </w:r>
            <w:r w:rsidRPr="00DB6878">
              <w:rPr>
                <w:rFonts w:ascii="Garamond" w:hAnsi="Garamond" w:cs="Arial"/>
                <w:i/>
                <w:iCs/>
                <w:sz w:val="20"/>
                <w:szCs w:val="20"/>
              </w:rPr>
              <w:t>Eme</w:t>
            </w:r>
            <w:r w:rsidRPr="00DB6878">
              <w:rPr>
                <w:rFonts w:ascii="Garamond" w:hAnsi="Garamond" w:cs="Arial"/>
                <w:i/>
                <w:iCs/>
                <w:spacing w:val="1"/>
                <w:sz w:val="20"/>
                <w:szCs w:val="20"/>
              </w:rPr>
              <w:t>r</w:t>
            </w:r>
            <w:r w:rsidRPr="00DB6878">
              <w:rPr>
                <w:rFonts w:ascii="Garamond" w:hAnsi="Garamond" w:cs="Arial"/>
                <w:i/>
                <w:iCs/>
                <w:sz w:val="20"/>
                <w:szCs w:val="20"/>
              </w:rPr>
              <w:t>ge</w:t>
            </w:r>
            <w:r w:rsidRPr="00DB6878">
              <w:rPr>
                <w:rFonts w:ascii="Garamond" w:hAnsi="Garamond" w:cs="Arial"/>
                <w:i/>
                <w:iCs/>
                <w:spacing w:val="-2"/>
                <w:sz w:val="20"/>
                <w:szCs w:val="20"/>
              </w:rPr>
              <w:t>n</w:t>
            </w:r>
            <w:r w:rsidRPr="00DB6878">
              <w:rPr>
                <w:rFonts w:ascii="Garamond" w:hAnsi="Garamond" w:cs="Arial"/>
                <w:i/>
                <w:iCs/>
                <w:spacing w:val="1"/>
                <w:sz w:val="20"/>
                <w:szCs w:val="20"/>
              </w:rPr>
              <w:t>c</w:t>
            </w:r>
            <w:r w:rsidRPr="00DB6878">
              <w:rPr>
                <w:rFonts w:ascii="Garamond" w:hAnsi="Garamond" w:cs="Arial"/>
                <w:i/>
                <w:iCs/>
                <w:sz w:val="20"/>
                <w:szCs w:val="20"/>
              </w:rPr>
              <w:t>y</w:t>
            </w:r>
            <w:r w:rsidRPr="00DB6878">
              <w:rPr>
                <w:rFonts w:ascii="Garamond" w:hAnsi="Garamond" w:cs="Arial"/>
                <w:i/>
                <w:iCs/>
                <w:spacing w:val="-11"/>
                <w:sz w:val="20"/>
                <w:szCs w:val="20"/>
              </w:rPr>
              <w:t xml:space="preserve"> </w:t>
            </w:r>
            <w:r w:rsidRPr="00DB6878">
              <w:rPr>
                <w:rFonts w:ascii="Garamond" w:hAnsi="Garamond" w:cs="Arial"/>
                <w:i/>
                <w:iCs/>
                <w:sz w:val="20"/>
                <w:szCs w:val="20"/>
              </w:rPr>
              <w:t>Pre</w:t>
            </w:r>
            <w:r w:rsidRPr="00DB6878">
              <w:rPr>
                <w:rFonts w:ascii="Garamond" w:hAnsi="Garamond" w:cs="Arial"/>
                <w:i/>
                <w:iCs/>
                <w:spacing w:val="1"/>
                <w:sz w:val="20"/>
                <w:szCs w:val="20"/>
              </w:rPr>
              <w:t>p</w:t>
            </w:r>
            <w:r w:rsidRPr="00DB6878">
              <w:rPr>
                <w:rFonts w:ascii="Garamond" w:hAnsi="Garamond" w:cs="Arial"/>
                <w:i/>
                <w:iCs/>
                <w:spacing w:val="-2"/>
                <w:sz w:val="20"/>
                <w:szCs w:val="20"/>
              </w:rPr>
              <w:t>a</w:t>
            </w:r>
            <w:r w:rsidRPr="00DB6878">
              <w:rPr>
                <w:rFonts w:ascii="Garamond" w:hAnsi="Garamond" w:cs="Arial"/>
                <w:i/>
                <w:iCs/>
                <w:spacing w:val="1"/>
                <w:sz w:val="20"/>
                <w:szCs w:val="20"/>
              </w:rPr>
              <w:t>r</w:t>
            </w:r>
            <w:r w:rsidRPr="00DB6878">
              <w:rPr>
                <w:rFonts w:ascii="Garamond" w:hAnsi="Garamond" w:cs="Arial"/>
                <w:i/>
                <w:iCs/>
                <w:spacing w:val="-2"/>
                <w:sz w:val="20"/>
                <w:szCs w:val="20"/>
              </w:rPr>
              <w:t>e</w:t>
            </w:r>
            <w:r w:rsidRPr="00DB6878">
              <w:rPr>
                <w:rFonts w:ascii="Garamond" w:hAnsi="Garamond" w:cs="Arial"/>
                <w:i/>
                <w:iCs/>
                <w:spacing w:val="1"/>
                <w:sz w:val="20"/>
                <w:szCs w:val="20"/>
              </w:rPr>
              <w:t>d</w:t>
            </w:r>
            <w:r w:rsidRPr="00DB6878">
              <w:rPr>
                <w:rFonts w:ascii="Garamond" w:hAnsi="Garamond" w:cs="Arial"/>
                <w:i/>
                <w:iCs/>
                <w:sz w:val="20"/>
                <w:szCs w:val="20"/>
              </w:rPr>
              <w:t>ness</w:t>
            </w:r>
            <w:r w:rsidRPr="00DB6878">
              <w:rPr>
                <w:rFonts w:ascii="Garamond" w:hAnsi="Garamond" w:cs="Arial"/>
                <w:i/>
                <w:iCs/>
                <w:spacing w:val="-12"/>
                <w:sz w:val="20"/>
                <w:szCs w:val="20"/>
              </w:rPr>
              <w:t xml:space="preserve"> </w:t>
            </w:r>
            <w:r w:rsidRPr="00DB6878">
              <w:rPr>
                <w:rFonts w:ascii="Garamond" w:hAnsi="Garamond" w:cs="Arial"/>
                <w:i/>
                <w:iCs/>
                <w:sz w:val="20"/>
                <w:szCs w:val="20"/>
              </w:rPr>
              <w:t>and</w:t>
            </w:r>
            <w:r w:rsidRPr="00DB6878">
              <w:rPr>
                <w:rFonts w:ascii="Garamond" w:hAnsi="Garamond" w:cs="Arial"/>
                <w:i/>
                <w:iCs/>
                <w:spacing w:val="-3"/>
                <w:sz w:val="20"/>
                <w:szCs w:val="20"/>
              </w:rPr>
              <w:t xml:space="preserve"> </w:t>
            </w:r>
            <w:r w:rsidRPr="00DB6878">
              <w:rPr>
                <w:rFonts w:ascii="Garamond" w:hAnsi="Garamond" w:cs="Arial"/>
                <w:i/>
                <w:iCs/>
                <w:sz w:val="20"/>
                <w:szCs w:val="20"/>
              </w:rPr>
              <w:t>Resp</w:t>
            </w:r>
            <w:r w:rsidRPr="00DB6878">
              <w:rPr>
                <w:rFonts w:ascii="Garamond" w:hAnsi="Garamond" w:cs="Arial"/>
                <w:i/>
                <w:iCs/>
                <w:spacing w:val="1"/>
                <w:sz w:val="20"/>
                <w:szCs w:val="20"/>
              </w:rPr>
              <w:t>o</w:t>
            </w:r>
            <w:r w:rsidRPr="00DB6878">
              <w:rPr>
                <w:rFonts w:ascii="Garamond" w:hAnsi="Garamond" w:cs="Arial"/>
                <w:i/>
                <w:iCs/>
                <w:spacing w:val="-2"/>
                <w:sz w:val="20"/>
                <w:szCs w:val="20"/>
              </w:rPr>
              <w:t>n</w:t>
            </w:r>
            <w:r w:rsidRPr="00DB6878">
              <w:rPr>
                <w:rFonts w:ascii="Garamond" w:hAnsi="Garamond" w:cs="Arial"/>
                <w:i/>
                <w:iCs/>
                <w:spacing w:val="1"/>
                <w:sz w:val="20"/>
                <w:szCs w:val="20"/>
              </w:rPr>
              <w:t>s</w:t>
            </w:r>
            <w:r w:rsidRPr="00DB6878">
              <w:rPr>
                <w:rFonts w:ascii="Garamond" w:hAnsi="Garamond" w:cs="Arial"/>
                <w:i/>
                <w:iCs/>
                <w:sz w:val="20"/>
                <w:szCs w:val="20"/>
              </w:rPr>
              <w:t>e</w:t>
            </w:r>
            <w:r w:rsidRPr="00DB6878">
              <w:rPr>
                <w:rFonts w:ascii="Garamond" w:hAnsi="Garamond" w:cs="Arial"/>
                <w:i/>
                <w:iCs/>
                <w:spacing w:val="-9"/>
                <w:sz w:val="20"/>
                <w:szCs w:val="20"/>
              </w:rPr>
              <w:t xml:space="preserve"> </w:t>
            </w:r>
            <w:r w:rsidRPr="00DB6878">
              <w:rPr>
                <w:rFonts w:ascii="Garamond" w:hAnsi="Garamond" w:cs="Arial"/>
                <w:i/>
                <w:iCs/>
                <w:sz w:val="20"/>
                <w:szCs w:val="20"/>
              </w:rPr>
              <w:t>Pla</w:t>
            </w:r>
            <w:r w:rsidRPr="00DB6878">
              <w:rPr>
                <w:rFonts w:ascii="Garamond" w:hAnsi="Garamond" w:cs="Arial"/>
                <w:i/>
                <w:iCs/>
                <w:spacing w:val="-2"/>
                <w:sz w:val="20"/>
                <w:szCs w:val="20"/>
              </w:rPr>
              <w:t>n</w:t>
            </w:r>
            <w:r w:rsidRPr="00DB6878">
              <w:rPr>
                <w:rFonts w:ascii="Garamond" w:hAnsi="Garamond" w:cs="Arial"/>
                <w:i/>
                <w:iCs/>
                <w:sz w:val="20"/>
                <w:szCs w:val="20"/>
              </w:rPr>
              <w:t>s</w:t>
            </w:r>
            <w:r w:rsidRPr="00DB6878">
              <w:rPr>
                <w:rFonts w:ascii="Garamond" w:hAnsi="Garamond" w:cs="Arial"/>
                <w:sz w:val="20"/>
                <w:szCs w:val="20"/>
              </w:rPr>
              <w:t>,</w:t>
            </w:r>
            <w:r w:rsidRPr="00DB6878">
              <w:rPr>
                <w:rFonts w:ascii="Garamond" w:hAnsi="Garamond" w:cs="Arial"/>
                <w:spacing w:val="-5"/>
                <w:sz w:val="20"/>
                <w:szCs w:val="20"/>
              </w:rPr>
              <w:t xml:space="preserve"> </w:t>
            </w:r>
            <w:r w:rsidRPr="00DB6878">
              <w:rPr>
                <w:rFonts w:ascii="Garamond" w:hAnsi="Garamond" w:cs="Arial"/>
                <w:spacing w:val="-2"/>
                <w:sz w:val="20"/>
                <w:szCs w:val="20"/>
              </w:rPr>
              <w:t>b</w:t>
            </w:r>
            <w:r w:rsidRPr="00DB6878">
              <w:rPr>
                <w:rFonts w:ascii="Garamond" w:hAnsi="Garamond" w:cs="Arial"/>
                <w:sz w:val="20"/>
                <w:szCs w:val="20"/>
              </w:rPr>
              <w:t>a</w:t>
            </w:r>
            <w:r w:rsidRPr="00DB6878">
              <w:rPr>
                <w:rFonts w:ascii="Garamond" w:hAnsi="Garamond" w:cs="Arial"/>
                <w:spacing w:val="1"/>
                <w:sz w:val="20"/>
                <w:szCs w:val="20"/>
              </w:rPr>
              <w:t>s</w:t>
            </w:r>
            <w:r w:rsidRPr="00DB6878">
              <w:rPr>
                <w:rFonts w:ascii="Garamond" w:hAnsi="Garamond" w:cs="Arial"/>
                <w:sz w:val="20"/>
                <w:szCs w:val="20"/>
              </w:rPr>
              <w:t>ed</w:t>
            </w:r>
            <w:r w:rsidRPr="00DB6878">
              <w:rPr>
                <w:rFonts w:ascii="Garamond" w:hAnsi="Garamond" w:cs="Arial"/>
                <w:spacing w:val="-5"/>
                <w:sz w:val="20"/>
                <w:szCs w:val="20"/>
              </w:rPr>
              <w:t xml:space="preserve"> </w:t>
            </w:r>
            <w:r w:rsidRPr="00DB6878">
              <w:rPr>
                <w:rFonts w:ascii="Garamond" w:hAnsi="Garamond" w:cs="Arial"/>
                <w:sz w:val="20"/>
                <w:szCs w:val="20"/>
              </w:rPr>
              <w:t>on</w:t>
            </w:r>
            <w:r w:rsidRPr="00DB6878">
              <w:rPr>
                <w:rFonts w:ascii="Garamond" w:hAnsi="Garamond" w:cs="Arial"/>
                <w:spacing w:val="-2"/>
                <w:sz w:val="20"/>
                <w:szCs w:val="20"/>
              </w:rPr>
              <w:t xml:space="preserve"> </w:t>
            </w:r>
            <w:r w:rsidRPr="00DB6878">
              <w:rPr>
                <w:rFonts w:ascii="Garamond" w:hAnsi="Garamond" w:cs="Arial"/>
                <w:sz w:val="20"/>
                <w:szCs w:val="20"/>
              </w:rPr>
              <w:t>pr</w:t>
            </w:r>
            <w:r w:rsidRPr="00DB6878">
              <w:rPr>
                <w:rFonts w:ascii="Garamond" w:hAnsi="Garamond" w:cs="Arial"/>
                <w:spacing w:val="1"/>
                <w:sz w:val="20"/>
                <w:szCs w:val="20"/>
              </w:rPr>
              <w:t>i</w:t>
            </w:r>
            <w:r w:rsidRPr="00DB6878">
              <w:rPr>
                <w:rFonts w:ascii="Garamond" w:hAnsi="Garamond" w:cs="Arial"/>
                <w:spacing w:val="-2"/>
                <w:sz w:val="20"/>
                <w:szCs w:val="20"/>
              </w:rPr>
              <w:t>n</w:t>
            </w:r>
            <w:r w:rsidRPr="00DB6878">
              <w:rPr>
                <w:rFonts w:ascii="Garamond" w:hAnsi="Garamond" w:cs="Arial"/>
                <w:spacing w:val="1"/>
                <w:sz w:val="20"/>
                <w:szCs w:val="20"/>
              </w:rPr>
              <w:t>c</w:t>
            </w:r>
            <w:r w:rsidRPr="00DB6878">
              <w:rPr>
                <w:rFonts w:ascii="Garamond" w:hAnsi="Garamond" w:cs="Arial"/>
                <w:sz w:val="20"/>
                <w:szCs w:val="20"/>
              </w:rPr>
              <w:t>ipl</w:t>
            </w:r>
            <w:r w:rsidRPr="00DB6878">
              <w:rPr>
                <w:rFonts w:ascii="Garamond" w:hAnsi="Garamond" w:cs="Arial"/>
                <w:spacing w:val="1"/>
                <w:sz w:val="20"/>
                <w:szCs w:val="20"/>
              </w:rPr>
              <w:t>e</w:t>
            </w:r>
            <w:r w:rsidRPr="00DB6878">
              <w:rPr>
                <w:rFonts w:ascii="Garamond" w:hAnsi="Garamond" w:cs="Arial"/>
                <w:sz w:val="20"/>
                <w:szCs w:val="20"/>
              </w:rPr>
              <w:t xml:space="preserve">s </w:t>
            </w:r>
            <w:r w:rsidRPr="00DB6878">
              <w:rPr>
                <w:rFonts w:ascii="Garamond" w:hAnsi="Garamond" w:cs="Arial"/>
                <w:spacing w:val="1"/>
                <w:sz w:val="20"/>
                <w:szCs w:val="20"/>
              </w:rPr>
              <w:t>c</w:t>
            </w:r>
            <w:r w:rsidRPr="00DB6878">
              <w:rPr>
                <w:rFonts w:ascii="Garamond" w:hAnsi="Garamond" w:cs="Arial"/>
                <w:sz w:val="20"/>
                <w:szCs w:val="20"/>
              </w:rPr>
              <w:t>o</w:t>
            </w:r>
            <w:r w:rsidRPr="00DB6878">
              <w:rPr>
                <w:rFonts w:ascii="Garamond" w:hAnsi="Garamond" w:cs="Arial"/>
                <w:spacing w:val="-2"/>
                <w:sz w:val="20"/>
                <w:szCs w:val="20"/>
              </w:rPr>
              <w:t>n</w:t>
            </w:r>
            <w:r w:rsidRPr="00DB6878">
              <w:rPr>
                <w:rFonts w:ascii="Garamond" w:hAnsi="Garamond" w:cs="Arial"/>
                <w:sz w:val="20"/>
                <w:szCs w:val="20"/>
              </w:rPr>
              <w:t>tain</w:t>
            </w:r>
            <w:r w:rsidRPr="00DB6878">
              <w:rPr>
                <w:rFonts w:ascii="Garamond" w:hAnsi="Garamond" w:cs="Arial"/>
                <w:spacing w:val="1"/>
                <w:sz w:val="20"/>
                <w:szCs w:val="20"/>
              </w:rPr>
              <w:t>e</w:t>
            </w:r>
            <w:r w:rsidRPr="00DB6878">
              <w:rPr>
                <w:rFonts w:ascii="Garamond" w:hAnsi="Garamond" w:cs="Arial"/>
                <w:sz w:val="20"/>
                <w:szCs w:val="20"/>
              </w:rPr>
              <w:t>d</w:t>
            </w:r>
            <w:r w:rsidRPr="00DB6878">
              <w:rPr>
                <w:rFonts w:ascii="Garamond" w:hAnsi="Garamond" w:cs="Arial"/>
                <w:spacing w:val="-8"/>
                <w:sz w:val="20"/>
                <w:szCs w:val="20"/>
              </w:rPr>
              <w:t xml:space="preserve"> </w:t>
            </w:r>
            <w:r w:rsidRPr="00DB6878">
              <w:rPr>
                <w:rFonts w:ascii="Garamond" w:hAnsi="Garamond" w:cs="Arial"/>
                <w:sz w:val="20"/>
                <w:szCs w:val="20"/>
              </w:rPr>
              <w:t>in</w:t>
            </w:r>
            <w:r w:rsidRPr="00DB6878">
              <w:rPr>
                <w:rFonts w:ascii="Garamond" w:hAnsi="Garamond" w:cs="Arial"/>
                <w:spacing w:val="-1"/>
                <w:sz w:val="20"/>
                <w:szCs w:val="20"/>
              </w:rPr>
              <w:t xml:space="preserve"> </w:t>
            </w:r>
            <w:r w:rsidRPr="00DB6878">
              <w:rPr>
                <w:rFonts w:ascii="Garamond" w:hAnsi="Garamond" w:cs="Arial"/>
                <w:i/>
                <w:iCs/>
                <w:spacing w:val="1"/>
                <w:sz w:val="20"/>
                <w:szCs w:val="20"/>
              </w:rPr>
              <w:t>P</w:t>
            </w:r>
            <w:r w:rsidRPr="00DB6878">
              <w:rPr>
                <w:rFonts w:ascii="Garamond" w:hAnsi="Garamond" w:cs="Arial"/>
                <w:i/>
                <w:iCs/>
                <w:spacing w:val="-2"/>
                <w:sz w:val="20"/>
                <w:szCs w:val="20"/>
              </w:rPr>
              <w:t>r</w:t>
            </w:r>
            <w:r w:rsidRPr="00DB6878">
              <w:rPr>
                <w:rFonts w:ascii="Garamond" w:hAnsi="Garamond" w:cs="Arial"/>
                <w:i/>
                <w:iCs/>
                <w:sz w:val="20"/>
                <w:szCs w:val="20"/>
              </w:rPr>
              <w:t>ovi</w:t>
            </w:r>
            <w:r w:rsidRPr="00DB6878">
              <w:rPr>
                <w:rFonts w:ascii="Garamond" w:hAnsi="Garamond" w:cs="Arial"/>
                <w:i/>
                <w:iCs/>
                <w:spacing w:val="-2"/>
                <w:sz w:val="20"/>
                <w:szCs w:val="20"/>
              </w:rPr>
              <w:t>d</w:t>
            </w:r>
            <w:r w:rsidRPr="00DB6878">
              <w:rPr>
                <w:rFonts w:ascii="Garamond" w:hAnsi="Garamond" w:cs="Arial"/>
                <w:i/>
                <w:iCs/>
                <w:sz w:val="20"/>
                <w:szCs w:val="20"/>
              </w:rPr>
              <w:t>ing</w:t>
            </w:r>
            <w:r w:rsidRPr="00DB6878">
              <w:rPr>
                <w:rFonts w:ascii="Garamond" w:hAnsi="Garamond" w:cs="Arial"/>
                <w:i/>
                <w:iCs/>
                <w:spacing w:val="-10"/>
                <w:sz w:val="20"/>
                <w:szCs w:val="20"/>
              </w:rPr>
              <w:t xml:space="preserve"> </w:t>
            </w:r>
            <w:r w:rsidRPr="00DB6878">
              <w:rPr>
                <w:rFonts w:ascii="Garamond" w:hAnsi="Garamond" w:cs="Arial"/>
                <w:i/>
                <w:iCs/>
                <w:sz w:val="20"/>
                <w:szCs w:val="20"/>
              </w:rPr>
              <w:t>in</w:t>
            </w:r>
            <w:r w:rsidRPr="00DB6878">
              <w:rPr>
                <w:rFonts w:ascii="Garamond" w:hAnsi="Garamond" w:cs="Arial"/>
                <w:i/>
                <w:iCs/>
                <w:spacing w:val="-1"/>
                <w:sz w:val="20"/>
                <w:szCs w:val="20"/>
              </w:rPr>
              <w:t xml:space="preserve"> </w:t>
            </w:r>
            <w:r w:rsidRPr="00DB6878">
              <w:rPr>
                <w:rFonts w:ascii="Garamond" w:hAnsi="Garamond" w:cs="Arial"/>
                <w:i/>
                <w:iCs/>
                <w:sz w:val="20"/>
                <w:szCs w:val="20"/>
              </w:rPr>
              <w:t>the</w:t>
            </w:r>
            <w:r w:rsidRPr="00DB6878">
              <w:rPr>
                <w:rFonts w:ascii="Garamond" w:hAnsi="Garamond" w:cs="Arial"/>
                <w:i/>
                <w:iCs/>
                <w:spacing w:val="-3"/>
                <w:sz w:val="20"/>
                <w:szCs w:val="20"/>
              </w:rPr>
              <w:t xml:space="preserve"> </w:t>
            </w:r>
            <w:r w:rsidRPr="00DB6878">
              <w:rPr>
                <w:rFonts w:ascii="Garamond" w:hAnsi="Garamond" w:cs="Arial"/>
                <w:i/>
                <w:iCs/>
                <w:sz w:val="20"/>
                <w:szCs w:val="20"/>
              </w:rPr>
              <w:t>Lo</w:t>
            </w:r>
            <w:r w:rsidRPr="00DB6878">
              <w:rPr>
                <w:rFonts w:ascii="Garamond" w:hAnsi="Garamond" w:cs="Arial"/>
                <w:i/>
                <w:iCs/>
                <w:spacing w:val="-2"/>
                <w:sz w:val="20"/>
                <w:szCs w:val="20"/>
              </w:rPr>
              <w:t>r</w:t>
            </w:r>
            <w:r w:rsidRPr="00DB6878">
              <w:rPr>
                <w:rFonts w:ascii="Garamond" w:hAnsi="Garamond" w:cs="Arial"/>
                <w:i/>
                <w:iCs/>
                <w:spacing w:val="2"/>
                <w:sz w:val="20"/>
                <w:szCs w:val="20"/>
              </w:rPr>
              <w:t>d</w:t>
            </w:r>
            <w:r w:rsidRPr="00DB6878">
              <w:rPr>
                <w:rFonts w:ascii="Garamond" w:hAnsi="Garamond" w:cs="Arial"/>
                <w:i/>
                <w:iCs/>
                <w:spacing w:val="-2"/>
                <w:sz w:val="20"/>
                <w:szCs w:val="20"/>
              </w:rPr>
              <w:t>’</w:t>
            </w:r>
            <w:r w:rsidRPr="00DB6878">
              <w:rPr>
                <w:rFonts w:ascii="Garamond" w:hAnsi="Garamond" w:cs="Arial"/>
                <w:i/>
                <w:iCs/>
                <w:sz w:val="20"/>
                <w:szCs w:val="20"/>
              </w:rPr>
              <w:t>s</w:t>
            </w:r>
            <w:r w:rsidRPr="00DB6878">
              <w:rPr>
                <w:rFonts w:ascii="Garamond" w:hAnsi="Garamond" w:cs="Arial"/>
                <w:i/>
                <w:iCs/>
                <w:spacing w:val="-4"/>
                <w:sz w:val="20"/>
                <w:szCs w:val="20"/>
              </w:rPr>
              <w:t xml:space="preserve"> </w:t>
            </w:r>
            <w:r w:rsidRPr="00DB6878">
              <w:rPr>
                <w:rFonts w:ascii="Garamond" w:hAnsi="Garamond" w:cs="Arial"/>
                <w:i/>
                <w:iCs/>
                <w:sz w:val="20"/>
                <w:szCs w:val="20"/>
              </w:rPr>
              <w:t>Way</w:t>
            </w:r>
            <w:r w:rsidRPr="00DB6878">
              <w:rPr>
                <w:rFonts w:ascii="Garamond" w:hAnsi="Garamond" w:cs="Arial"/>
                <w:sz w:val="20"/>
                <w:szCs w:val="20"/>
              </w:rPr>
              <w:t>.</w:t>
            </w:r>
            <w:r w:rsidRPr="00DB6878">
              <w:rPr>
                <w:rFonts w:ascii="Garamond" w:hAnsi="Garamond" w:cs="Arial"/>
                <w:spacing w:val="-4"/>
                <w:sz w:val="20"/>
                <w:szCs w:val="20"/>
              </w:rPr>
              <w:t xml:space="preserve"> </w:t>
            </w:r>
            <w:r w:rsidRPr="00DB6878">
              <w:rPr>
                <w:rFonts w:ascii="Garamond" w:hAnsi="Garamond" w:cs="Arial"/>
                <w:sz w:val="20"/>
                <w:szCs w:val="20"/>
              </w:rPr>
              <w:t>Br</w:t>
            </w:r>
            <w:r w:rsidRPr="00DB6878">
              <w:rPr>
                <w:rFonts w:ascii="Garamond" w:hAnsi="Garamond" w:cs="Arial"/>
                <w:spacing w:val="-2"/>
                <w:sz w:val="20"/>
                <w:szCs w:val="20"/>
              </w:rPr>
              <w:t>a</w:t>
            </w:r>
            <w:r w:rsidRPr="00DB6878">
              <w:rPr>
                <w:rFonts w:ascii="Garamond" w:hAnsi="Garamond" w:cs="Arial"/>
                <w:sz w:val="20"/>
                <w:szCs w:val="20"/>
              </w:rPr>
              <w:t>n</w:t>
            </w:r>
            <w:r w:rsidRPr="00DB6878">
              <w:rPr>
                <w:rFonts w:ascii="Garamond" w:hAnsi="Garamond" w:cs="Arial"/>
                <w:spacing w:val="1"/>
                <w:sz w:val="20"/>
                <w:szCs w:val="20"/>
              </w:rPr>
              <w:t>c</w:t>
            </w:r>
            <w:r w:rsidRPr="00DB6878">
              <w:rPr>
                <w:rFonts w:ascii="Garamond" w:hAnsi="Garamond" w:cs="Arial"/>
                <w:sz w:val="20"/>
                <w:szCs w:val="20"/>
              </w:rPr>
              <w:t>h</w:t>
            </w:r>
            <w:r w:rsidRPr="00DB6878">
              <w:rPr>
                <w:rFonts w:ascii="Garamond" w:hAnsi="Garamond" w:cs="Arial"/>
                <w:spacing w:val="-6"/>
                <w:sz w:val="20"/>
                <w:szCs w:val="20"/>
              </w:rPr>
              <w:t xml:space="preserve"> </w:t>
            </w:r>
            <w:r w:rsidRPr="00DB6878">
              <w:rPr>
                <w:rFonts w:ascii="Garamond" w:hAnsi="Garamond" w:cs="Arial"/>
                <w:spacing w:val="-2"/>
                <w:sz w:val="20"/>
                <w:szCs w:val="20"/>
              </w:rPr>
              <w:t>W</w:t>
            </w:r>
            <w:r w:rsidRPr="00DB6878">
              <w:rPr>
                <w:rFonts w:ascii="Garamond" w:hAnsi="Garamond" w:cs="Arial"/>
                <w:spacing w:val="1"/>
                <w:sz w:val="20"/>
                <w:szCs w:val="20"/>
              </w:rPr>
              <w:t>e</w:t>
            </w:r>
            <w:r w:rsidRPr="00DB6878">
              <w:rPr>
                <w:rFonts w:ascii="Garamond" w:hAnsi="Garamond" w:cs="Arial"/>
                <w:sz w:val="20"/>
                <w:szCs w:val="20"/>
              </w:rPr>
              <w:t>lfa</w:t>
            </w:r>
            <w:r w:rsidRPr="00DB6878">
              <w:rPr>
                <w:rFonts w:ascii="Garamond" w:hAnsi="Garamond" w:cs="Arial"/>
                <w:spacing w:val="-2"/>
                <w:sz w:val="20"/>
                <w:szCs w:val="20"/>
              </w:rPr>
              <w:t>r</w:t>
            </w:r>
            <w:r w:rsidRPr="00DB6878">
              <w:rPr>
                <w:rFonts w:ascii="Garamond" w:hAnsi="Garamond" w:cs="Arial"/>
                <w:sz w:val="20"/>
                <w:szCs w:val="20"/>
              </w:rPr>
              <w:t>e</w:t>
            </w:r>
            <w:r w:rsidRPr="00DB6878">
              <w:rPr>
                <w:rFonts w:ascii="Garamond" w:hAnsi="Garamond" w:cs="Arial"/>
                <w:spacing w:val="-7"/>
                <w:sz w:val="20"/>
                <w:szCs w:val="20"/>
              </w:rPr>
              <w:t xml:space="preserve"> </w:t>
            </w:r>
            <w:r w:rsidRPr="00DB6878">
              <w:rPr>
                <w:rFonts w:ascii="Garamond" w:hAnsi="Garamond" w:cs="Arial"/>
                <w:spacing w:val="1"/>
                <w:sz w:val="20"/>
                <w:szCs w:val="20"/>
              </w:rPr>
              <w:t>C</w:t>
            </w:r>
            <w:r w:rsidRPr="00DB6878">
              <w:rPr>
                <w:rFonts w:ascii="Garamond" w:hAnsi="Garamond" w:cs="Arial"/>
                <w:spacing w:val="-2"/>
                <w:sz w:val="20"/>
                <w:szCs w:val="20"/>
              </w:rPr>
              <w:t>o</w:t>
            </w:r>
            <w:r w:rsidRPr="00DB6878">
              <w:rPr>
                <w:rFonts w:ascii="Garamond" w:hAnsi="Garamond" w:cs="Arial"/>
                <w:sz w:val="20"/>
                <w:szCs w:val="20"/>
              </w:rPr>
              <w:t>mmitte</w:t>
            </w:r>
            <w:r w:rsidRPr="00DB6878">
              <w:rPr>
                <w:rFonts w:ascii="Garamond" w:hAnsi="Garamond" w:cs="Arial"/>
                <w:spacing w:val="-2"/>
                <w:sz w:val="20"/>
                <w:szCs w:val="20"/>
              </w:rPr>
              <w:t>e</w:t>
            </w:r>
            <w:r w:rsidRPr="00DB6878">
              <w:rPr>
                <w:rFonts w:ascii="Garamond" w:hAnsi="Garamond" w:cs="Arial"/>
                <w:sz w:val="20"/>
                <w:szCs w:val="20"/>
              </w:rPr>
              <w:t>s</w:t>
            </w:r>
            <w:r w:rsidRPr="00DB6878">
              <w:rPr>
                <w:rFonts w:ascii="Garamond" w:hAnsi="Garamond" w:cs="Arial"/>
                <w:spacing w:val="-8"/>
                <w:sz w:val="20"/>
                <w:szCs w:val="20"/>
              </w:rPr>
              <w:t xml:space="preserve"> </w:t>
            </w:r>
            <w:r w:rsidRPr="00DB6878">
              <w:rPr>
                <w:rFonts w:ascii="Garamond" w:hAnsi="Garamond" w:cs="Arial"/>
                <w:spacing w:val="-2"/>
                <w:sz w:val="20"/>
                <w:szCs w:val="20"/>
              </w:rPr>
              <w:t>a</w:t>
            </w:r>
            <w:r w:rsidRPr="00DB6878">
              <w:rPr>
                <w:rFonts w:ascii="Garamond" w:hAnsi="Garamond" w:cs="Arial"/>
                <w:spacing w:val="1"/>
                <w:sz w:val="20"/>
                <w:szCs w:val="20"/>
              </w:rPr>
              <w:t>r</w:t>
            </w:r>
            <w:r w:rsidRPr="00DB6878">
              <w:rPr>
                <w:rFonts w:ascii="Garamond" w:hAnsi="Garamond" w:cs="Arial"/>
                <w:sz w:val="20"/>
                <w:szCs w:val="20"/>
              </w:rPr>
              <w:t>e i</w:t>
            </w:r>
            <w:r w:rsidRPr="00DB6878">
              <w:rPr>
                <w:rFonts w:ascii="Garamond" w:hAnsi="Garamond" w:cs="Arial"/>
                <w:spacing w:val="-2"/>
                <w:sz w:val="20"/>
                <w:szCs w:val="20"/>
              </w:rPr>
              <w:t>d</w:t>
            </w:r>
            <w:r w:rsidRPr="00DB6878">
              <w:rPr>
                <w:rFonts w:ascii="Garamond" w:hAnsi="Garamond" w:cs="Arial"/>
                <w:sz w:val="20"/>
                <w:szCs w:val="20"/>
              </w:rPr>
              <w:t>entifi</w:t>
            </w:r>
            <w:r w:rsidRPr="00DB6878">
              <w:rPr>
                <w:rFonts w:ascii="Garamond" w:hAnsi="Garamond" w:cs="Arial"/>
                <w:spacing w:val="-2"/>
                <w:sz w:val="20"/>
                <w:szCs w:val="20"/>
              </w:rPr>
              <w:t>e</w:t>
            </w:r>
            <w:r w:rsidRPr="00DB6878">
              <w:rPr>
                <w:rFonts w:ascii="Garamond" w:hAnsi="Garamond" w:cs="Arial"/>
                <w:sz w:val="20"/>
                <w:szCs w:val="20"/>
              </w:rPr>
              <w:t>d</w:t>
            </w:r>
            <w:r w:rsidRPr="00DB6878">
              <w:rPr>
                <w:rFonts w:ascii="Garamond" w:hAnsi="Garamond" w:cs="Arial"/>
                <w:spacing w:val="-8"/>
                <w:sz w:val="20"/>
                <w:szCs w:val="20"/>
              </w:rPr>
              <w:t xml:space="preserve"> </w:t>
            </w:r>
            <w:r w:rsidRPr="00DB6878">
              <w:rPr>
                <w:rFonts w:ascii="Garamond" w:hAnsi="Garamond" w:cs="Arial"/>
                <w:spacing w:val="-2"/>
                <w:sz w:val="20"/>
                <w:szCs w:val="20"/>
              </w:rPr>
              <w:t>a</w:t>
            </w:r>
            <w:r w:rsidRPr="00DB6878">
              <w:rPr>
                <w:rFonts w:ascii="Garamond" w:hAnsi="Garamond" w:cs="Arial"/>
                <w:sz w:val="20"/>
                <w:szCs w:val="20"/>
              </w:rPr>
              <w:t xml:space="preserve">s </w:t>
            </w:r>
            <w:r w:rsidRPr="00DB6878">
              <w:rPr>
                <w:rFonts w:ascii="Garamond" w:hAnsi="Garamond" w:cs="Arial"/>
                <w:spacing w:val="-1"/>
                <w:sz w:val="20"/>
                <w:szCs w:val="20"/>
              </w:rPr>
              <w:t>t</w:t>
            </w:r>
            <w:r w:rsidRPr="00DB6878">
              <w:rPr>
                <w:rFonts w:ascii="Garamond" w:hAnsi="Garamond" w:cs="Arial"/>
                <w:sz w:val="20"/>
                <w:szCs w:val="20"/>
              </w:rPr>
              <w:t>he</w:t>
            </w:r>
            <w:r w:rsidRPr="00DB6878">
              <w:rPr>
                <w:rFonts w:ascii="Garamond" w:hAnsi="Garamond" w:cs="Arial"/>
                <w:spacing w:val="-5"/>
                <w:sz w:val="20"/>
                <w:szCs w:val="20"/>
              </w:rPr>
              <w:t xml:space="preserve"> </w:t>
            </w:r>
            <w:r w:rsidR="004C27ED" w:rsidRPr="00DB6878">
              <w:rPr>
                <w:rFonts w:ascii="Garamond" w:hAnsi="Garamond" w:cs="Arial"/>
                <w:sz w:val="20"/>
                <w:szCs w:val="20"/>
              </w:rPr>
              <w:t>coo</w:t>
            </w:r>
            <w:r w:rsidR="004C27ED" w:rsidRPr="00DB6878">
              <w:rPr>
                <w:rFonts w:ascii="Garamond" w:hAnsi="Garamond" w:cs="Arial"/>
                <w:spacing w:val="-2"/>
                <w:sz w:val="20"/>
                <w:szCs w:val="20"/>
              </w:rPr>
              <w:t>r</w:t>
            </w:r>
            <w:r w:rsidR="004C27ED" w:rsidRPr="00DB6878">
              <w:rPr>
                <w:rFonts w:ascii="Garamond" w:hAnsi="Garamond" w:cs="Arial"/>
                <w:sz w:val="20"/>
                <w:szCs w:val="20"/>
              </w:rPr>
              <w:t>d</w:t>
            </w:r>
            <w:r w:rsidR="004C27ED" w:rsidRPr="00DB6878">
              <w:rPr>
                <w:rFonts w:ascii="Garamond" w:hAnsi="Garamond" w:cs="Arial"/>
                <w:spacing w:val="-2"/>
                <w:sz w:val="20"/>
                <w:szCs w:val="20"/>
              </w:rPr>
              <w:t>i</w:t>
            </w:r>
            <w:r w:rsidR="004C27ED" w:rsidRPr="00DB6878">
              <w:rPr>
                <w:rFonts w:ascii="Garamond" w:hAnsi="Garamond" w:cs="Arial"/>
                <w:sz w:val="20"/>
                <w:szCs w:val="20"/>
              </w:rPr>
              <w:t>na</w:t>
            </w:r>
            <w:r w:rsidR="004C27ED" w:rsidRPr="00DB6878">
              <w:rPr>
                <w:rFonts w:ascii="Garamond" w:hAnsi="Garamond" w:cs="Arial"/>
                <w:spacing w:val="-2"/>
                <w:sz w:val="20"/>
                <w:szCs w:val="20"/>
              </w:rPr>
              <w:t>t</w:t>
            </w:r>
            <w:r w:rsidR="004C27ED" w:rsidRPr="00DB6878">
              <w:rPr>
                <w:rFonts w:ascii="Garamond" w:hAnsi="Garamond" w:cs="Arial"/>
                <w:spacing w:val="2"/>
                <w:sz w:val="20"/>
                <w:szCs w:val="20"/>
              </w:rPr>
              <w:t>o</w:t>
            </w:r>
            <w:r w:rsidR="004C27ED" w:rsidRPr="00DB6878">
              <w:rPr>
                <w:rFonts w:ascii="Garamond" w:hAnsi="Garamond" w:cs="Arial"/>
                <w:sz w:val="20"/>
                <w:szCs w:val="20"/>
              </w:rPr>
              <w:t>rs</w:t>
            </w:r>
            <w:r w:rsidRPr="00DB6878">
              <w:rPr>
                <w:rFonts w:ascii="Garamond" w:hAnsi="Garamond" w:cs="Arial"/>
                <w:spacing w:val="-11"/>
                <w:sz w:val="20"/>
                <w:szCs w:val="20"/>
              </w:rPr>
              <w:t xml:space="preserve"> </w:t>
            </w:r>
            <w:r w:rsidRPr="00DB6878">
              <w:rPr>
                <w:rFonts w:ascii="Garamond" w:hAnsi="Garamond" w:cs="Arial"/>
                <w:sz w:val="20"/>
                <w:szCs w:val="20"/>
              </w:rPr>
              <w:t>if</w:t>
            </w:r>
            <w:r w:rsidRPr="00DB6878">
              <w:rPr>
                <w:rFonts w:ascii="Garamond" w:hAnsi="Garamond" w:cs="Arial"/>
                <w:spacing w:val="-2"/>
                <w:sz w:val="20"/>
                <w:szCs w:val="20"/>
              </w:rPr>
              <w:t xml:space="preserve"> </w:t>
            </w:r>
            <w:r w:rsidRPr="00DB6878">
              <w:rPr>
                <w:rFonts w:ascii="Garamond" w:hAnsi="Garamond" w:cs="Arial"/>
                <w:sz w:val="20"/>
                <w:szCs w:val="20"/>
              </w:rPr>
              <w:t>dis</w:t>
            </w:r>
            <w:r w:rsidRPr="00DB6878">
              <w:rPr>
                <w:rFonts w:ascii="Garamond" w:hAnsi="Garamond" w:cs="Arial"/>
                <w:spacing w:val="-2"/>
                <w:sz w:val="20"/>
                <w:szCs w:val="20"/>
              </w:rPr>
              <w:t>a</w:t>
            </w:r>
            <w:r w:rsidRPr="00DB6878">
              <w:rPr>
                <w:rFonts w:ascii="Garamond" w:hAnsi="Garamond" w:cs="Arial"/>
                <w:sz w:val="20"/>
                <w:szCs w:val="20"/>
              </w:rPr>
              <w:t>ster</w:t>
            </w:r>
            <w:r w:rsidRPr="00DB6878">
              <w:rPr>
                <w:rFonts w:ascii="Garamond" w:hAnsi="Garamond" w:cs="Arial"/>
                <w:spacing w:val="-7"/>
                <w:sz w:val="20"/>
                <w:szCs w:val="20"/>
              </w:rPr>
              <w:t xml:space="preserve"> </w:t>
            </w:r>
            <w:r w:rsidRPr="00DB6878">
              <w:rPr>
                <w:rFonts w:ascii="Garamond" w:hAnsi="Garamond" w:cs="Arial"/>
                <w:spacing w:val="-1"/>
                <w:sz w:val="20"/>
                <w:szCs w:val="20"/>
              </w:rPr>
              <w:t>s</w:t>
            </w:r>
            <w:r w:rsidRPr="00DB6878">
              <w:rPr>
                <w:rFonts w:ascii="Garamond" w:hAnsi="Garamond" w:cs="Arial"/>
                <w:sz w:val="20"/>
                <w:szCs w:val="20"/>
              </w:rPr>
              <w:t>trik</w:t>
            </w:r>
            <w:r w:rsidRPr="00DB6878">
              <w:rPr>
                <w:rFonts w:ascii="Garamond" w:hAnsi="Garamond" w:cs="Arial"/>
                <w:spacing w:val="-2"/>
                <w:sz w:val="20"/>
                <w:szCs w:val="20"/>
              </w:rPr>
              <w:t>e</w:t>
            </w:r>
            <w:r w:rsidRPr="00DB6878">
              <w:rPr>
                <w:rFonts w:ascii="Garamond" w:hAnsi="Garamond" w:cs="Arial"/>
                <w:sz w:val="20"/>
                <w:szCs w:val="20"/>
              </w:rPr>
              <w:t>s.</w:t>
            </w:r>
          </w:p>
        </w:tc>
      </w:tr>
    </w:tbl>
    <w:p w:rsidR="00327F26" w:rsidRDefault="00327F26" w:rsidP="00327F26">
      <w:pPr>
        <w:widowControl w:val="0"/>
        <w:autoSpaceDE w:val="0"/>
        <w:autoSpaceDN w:val="0"/>
        <w:adjustRightInd w:val="0"/>
        <w:spacing w:line="213" w:lineRule="exact"/>
        <w:ind w:right="-48"/>
        <w:rPr>
          <w:rFonts w:ascii="Garamond" w:hAnsi="Garamond"/>
        </w:rPr>
      </w:pPr>
    </w:p>
    <w:p w:rsidR="00327F26" w:rsidRPr="00071851" w:rsidRDefault="00327F26" w:rsidP="00327F26">
      <w:pPr>
        <w:rPr>
          <w:sz w:val="2"/>
          <w:szCs w:val="2"/>
        </w:rPr>
      </w:pPr>
      <w:r>
        <w:br w:type="page"/>
      </w:r>
    </w:p>
    <w:tbl>
      <w:tblPr>
        <w:tblW w:w="10440" w:type="dxa"/>
        <w:jc w:val="center"/>
        <w:tblLayout w:type="fixed"/>
        <w:tblCellMar>
          <w:left w:w="0" w:type="dxa"/>
          <w:right w:w="0" w:type="dxa"/>
        </w:tblCellMar>
        <w:tblLook w:val="0000" w:firstRow="0" w:lastRow="0" w:firstColumn="0" w:lastColumn="0" w:noHBand="0" w:noVBand="0"/>
      </w:tblPr>
      <w:tblGrid>
        <w:gridCol w:w="2400"/>
        <w:gridCol w:w="8040"/>
      </w:tblGrid>
      <w:tr w:rsidR="00327F26" w:rsidRPr="00DB6878" w:rsidTr="0098583D">
        <w:trPr>
          <w:cantSplit/>
          <w:trHeight w:hRule="exact" w:val="745"/>
          <w:tblHeader/>
          <w:jc w:val="center"/>
        </w:trPr>
        <w:tc>
          <w:tcPr>
            <w:tcW w:w="10440" w:type="dxa"/>
            <w:gridSpan w:val="2"/>
            <w:tcBorders>
              <w:top w:val="single" w:sz="4" w:space="0" w:color="000000"/>
              <w:left w:val="single" w:sz="4" w:space="0" w:color="000000"/>
              <w:bottom w:val="single" w:sz="4" w:space="0" w:color="000000"/>
              <w:right w:val="single" w:sz="4" w:space="0" w:color="000000"/>
            </w:tcBorders>
          </w:tcPr>
          <w:p w:rsidR="00327F26" w:rsidRPr="00DB6878" w:rsidRDefault="00327F26" w:rsidP="0098583D">
            <w:pPr>
              <w:widowControl w:val="0"/>
              <w:autoSpaceDE w:val="0"/>
              <w:autoSpaceDN w:val="0"/>
              <w:adjustRightInd w:val="0"/>
              <w:spacing w:before="3" w:line="260" w:lineRule="exact"/>
              <w:rPr>
                <w:rFonts w:ascii="Garamond" w:hAnsi="Garamond"/>
                <w:sz w:val="20"/>
                <w:szCs w:val="20"/>
              </w:rPr>
            </w:pPr>
          </w:p>
          <w:p w:rsidR="00327F26" w:rsidRPr="00DB6878" w:rsidRDefault="00327F26" w:rsidP="0098583D">
            <w:pPr>
              <w:widowControl w:val="0"/>
              <w:autoSpaceDE w:val="0"/>
              <w:autoSpaceDN w:val="0"/>
              <w:adjustRightInd w:val="0"/>
              <w:ind w:left="96" w:right="-20"/>
              <w:rPr>
                <w:rFonts w:ascii="Garamond" w:hAnsi="Garamond"/>
                <w:sz w:val="28"/>
                <w:szCs w:val="28"/>
              </w:rPr>
            </w:pPr>
            <w:r w:rsidRPr="00DB6878">
              <w:rPr>
                <w:rFonts w:ascii="Garamond" w:hAnsi="Garamond" w:cs="Arial"/>
                <w:b/>
                <w:bCs/>
                <w:w w:val="102"/>
                <w:sz w:val="28"/>
                <w:szCs w:val="28"/>
              </w:rPr>
              <w:t>Hindu</w:t>
            </w:r>
          </w:p>
        </w:tc>
      </w:tr>
      <w:tr w:rsidR="00327F26" w:rsidRPr="00DB6878" w:rsidTr="0098583D">
        <w:trPr>
          <w:cantSplit/>
          <w:trHeight w:hRule="exact" w:val="443"/>
          <w:jc w:val="center"/>
        </w:trPr>
        <w:tc>
          <w:tcPr>
            <w:tcW w:w="2400" w:type="dxa"/>
            <w:tcBorders>
              <w:top w:val="single" w:sz="4" w:space="0" w:color="000000"/>
              <w:left w:val="single" w:sz="4" w:space="0" w:color="000000"/>
              <w:bottom w:val="single" w:sz="4" w:space="0" w:color="000000"/>
              <w:right w:val="single" w:sz="4" w:space="0" w:color="000000"/>
            </w:tcBorders>
          </w:tcPr>
          <w:p w:rsidR="00327F26" w:rsidRPr="00DB6878" w:rsidRDefault="00327F26" w:rsidP="0098583D">
            <w:pPr>
              <w:widowControl w:val="0"/>
              <w:autoSpaceDE w:val="0"/>
              <w:autoSpaceDN w:val="0"/>
              <w:adjustRightInd w:val="0"/>
              <w:spacing w:line="213" w:lineRule="exact"/>
              <w:ind w:left="96" w:right="-20"/>
              <w:rPr>
                <w:rFonts w:ascii="Garamond" w:hAnsi="Garamond"/>
                <w:sz w:val="20"/>
                <w:szCs w:val="20"/>
              </w:rPr>
            </w:pPr>
            <w:r w:rsidRPr="00DB6878">
              <w:rPr>
                <w:rFonts w:ascii="Garamond" w:hAnsi="Garamond" w:cs="Arial"/>
                <w:b/>
                <w:bCs/>
                <w:sz w:val="20"/>
                <w:szCs w:val="20"/>
              </w:rPr>
              <w:t>L</w:t>
            </w:r>
            <w:r w:rsidRPr="00DB6878">
              <w:rPr>
                <w:rFonts w:ascii="Garamond" w:hAnsi="Garamond" w:cs="Arial"/>
                <w:b/>
                <w:bCs/>
                <w:spacing w:val="-2"/>
                <w:sz w:val="20"/>
                <w:szCs w:val="20"/>
              </w:rPr>
              <w:t>a</w:t>
            </w:r>
            <w:r w:rsidRPr="00DB6878">
              <w:rPr>
                <w:rFonts w:ascii="Garamond" w:hAnsi="Garamond" w:cs="Arial"/>
                <w:b/>
                <w:bCs/>
                <w:sz w:val="20"/>
                <w:szCs w:val="20"/>
              </w:rPr>
              <w:t>nguage</w:t>
            </w:r>
          </w:p>
        </w:tc>
        <w:tc>
          <w:tcPr>
            <w:tcW w:w="8040" w:type="dxa"/>
            <w:tcBorders>
              <w:top w:val="single" w:sz="4" w:space="0" w:color="000000"/>
              <w:left w:val="single" w:sz="4" w:space="0" w:color="000000"/>
              <w:bottom w:val="single" w:sz="4" w:space="0" w:color="000000"/>
              <w:right w:val="single" w:sz="4" w:space="0" w:color="000000"/>
            </w:tcBorders>
          </w:tcPr>
          <w:p w:rsidR="00327F26" w:rsidRPr="00DB6878" w:rsidRDefault="00327F26" w:rsidP="0098583D">
            <w:pPr>
              <w:widowControl w:val="0"/>
              <w:autoSpaceDE w:val="0"/>
              <w:autoSpaceDN w:val="0"/>
              <w:adjustRightInd w:val="0"/>
              <w:spacing w:line="218" w:lineRule="exact"/>
              <w:ind w:left="96" w:right="506"/>
              <w:rPr>
                <w:rFonts w:ascii="Garamond" w:hAnsi="Garamond"/>
                <w:sz w:val="20"/>
                <w:szCs w:val="20"/>
              </w:rPr>
            </w:pPr>
            <w:r w:rsidRPr="00DB6878">
              <w:rPr>
                <w:rFonts w:ascii="Garamond" w:hAnsi="Garamond" w:cs="Arial"/>
                <w:sz w:val="20"/>
                <w:szCs w:val="20"/>
              </w:rPr>
              <w:t>In</w:t>
            </w:r>
            <w:r w:rsidRPr="00DB6878">
              <w:rPr>
                <w:rFonts w:ascii="Garamond" w:hAnsi="Garamond" w:cs="Arial"/>
                <w:spacing w:val="-2"/>
                <w:sz w:val="20"/>
                <w:szCs w:val="20"/>
              </w:rPr>
              <w:t xml:space="preserve"> </w:t>
            </w:r>
            <w:r w:rsidRPr="00DB6878">
              <w:rPr>
                <w:rFonts w:ascii="Garamond" w:hAnsi="Garamond" w:cs="Arial"/>
                <w:sz w:val="20"/>
                <w:szCs w:val="20"/>
              </w:rPr>
              <w:t>a</w:t>
            </w:r>
            <w:r w:rsidRPr="00DB6878">
              <w:rPr>
                <w:rFonts w:ascii="Garamond" w:hAnsi="Garamond" w:cs="Arial"/>
                <w:spacing w:val="-2"/>
                <w:sz w:val="20"/>
                <w:szCs w:val="20"/>
              </w:rPr>
              <w:t>d</w:t>
            </w:r>
            <w:r w:rsidRPr="00DB6878">
              <w:rPr>
                <w:rFonts w:ascii="Garamond" w:hAnsi="Garamond" w:cs="Arial"/>
                <w:sz w:val="20"/>
                <w:szCs w:val="20"/>
              </w:rPr>
              <w:t>dition</w:t>
            </w:r>
            <w:r w:rsidRPr="00DB6878">
              <w:rPr>
                <w:rFonts w:ascii="Garamond" w:hAnsi="Garamond" w:cs="Arial"/>
                <w:spacing w:val="-7"/>
                <w:sz w:val="20"/>
                <w:szCs w:val="20"/>
              </w:rPr>
              <w:t xml:space="preserve"> </w:t>
            </w:r>
            <w:r w:rsidRPr="00DB6878">
              <w:rPr>
                <w:rFonts w:ascii="Garamond" w:hAnsi="Garamond" w:cs="Arial"/>
                <w:sz w:val="20"/>
                <w:szCs w:val="20"/>
              </w:rPr>
              <w:t>to</w:t>
            </w:r>
            <w:r w:rsidRPr="00DB6878">
              <w:rPr>
                <w:rFonts w:ascii="Garamond" w:hAnsi="Garamond" w:cs="Arial"/>
                <w:spacing w:val="-2"/>
                <w:sz w:val="20"/>
                <w:szCs w:val="20"/>
              </w:rPr>
              <w:t xml:space="preserve"> </w:t>
            </w:r>
            <w:r w:rsidRPr="00DB6878">
              <w:rPr>
                <w:rFonts w:ascii="Garamond" w:hAnsi="Garamond" w:cs="Arial"/>
                <w:sz w:val="20"/>
                <w:szCs w:val="20"/>
              </w:rPr>
              <w:t>En</w:t>
            </w:r>
            <w:r w:rsidRPr="00DB6878">
              <w:rPr>
                <w:rFonts w:ascii="Garamond" w:hAnsi="Garamond" w:cs="Arial"/>
                <w:spacing w:val="-2"/>
                <w:sz w:val="20"/>
                <w:szCs w:val="20"/>
              </w:rPr>
              <w:t>g</w:t>
            </w:r>
            <w:r w:rsidRPr="00DB6878">
              <w:rPr>
                <w:rFonts w:ascii="Garamond" w:hAnsi="Garamond" w:cs="Arial"/>
                <w:sz w:val="20"/>
                <w:szCs w:val="20"/>
              </w:rPr>
              <w:t>lish,</w:t>
            </w:r>
            <w:r w:rsidRPr="00DB6878">
              <w:rPr>
                <w:rFonts w:ascii="Garamond" w:hAnsi="Garamond" w:cs="Arial"/>
                <w:spacing w:val="-7"/>
                <w:sz w:val="20"/>
                <w:szCs w:val="20"/>
              </w:rPr>
              <w:t xml:space="preserve"> </w:t>
            </w:r>
            <w:r w:rsidRPr="00DB6878">
              <w:rPr>
                <w:rFonts w:ascii="Garamond" w:hAnsi="Garamond" w:cs="Arial"/>
                <w:spacing w:val="-1"/>
                <w:sz w:val="20"/>
                <w:szCs w:val="20"/>
              </w:rPr>
              <w:t>H</w:t>
            </w:r>
            <w:r w:rsidRPr="00DB6878">
              <w:rPr>
                <w:rFonts w:ascii="Garamond" w:hAnsi="Garamond" w:cs="Arial"/>
                <w:sz w:val="20"/>
                <w:szCs w:val="20"/>
              </w:rPr>
              <w:t>i</w:t>
            </w:r>
            <w:r w:rsidRPr="00DB6878">
              <w:rPr>
                <w:rFonts w:ascii="Garamond" w:hAnsi="Garamond" w:cs="Arial"/>
                <w:spacing w:val="-2"/>
                <w:sz w:val="20"/>
                <w:szCs w:val="20"/>
              </w:rPr>
              <w:t>n</w:t>
            </w:r>
            <w:r w:rsidRPr="00DB6878">
              <w:rPr>
                <w:rFonts w:ascii="Garamond" w:hAnsi="Garamond" w:cs="Arial"/>
                <w:spacing w:val="1"/>
                <w:sz w:val="20"/>
                <w:szCs w:val="20"/>
              </w:rPr>
              <w:t>d</w:t>
            </w:r>
            <w:r w:rsidRPr="00DB6878">
              <w:rPr>
                <w:rFonts w:ascii="Garamond" w:hAnsi="Garamond" w:cs="Arial"/>
                <w:spacing w:val="-2"/>
                <w:sz w:val="20"/>
                <w:szCs w:val="20"/>
              </w:rPr>
              <w:t>u</w:t>
            </w:r>
            <w:r w:rsidRPr="00DB6878">
              <w:rPr>
                <w:rFonts w:ascii="Garamond" w:hAnsi="Garamond" w:cs="Arial"/>
                <w:sz w:val="20"/>
                <w:szCs w:val="20"/>
              </w:rPr>
              <w:t>s</w:t>
            </w:r>
            <w:r w:rsidRPr="00DB6878">
              <w:rPr>
                <w:rFonts w:ascii="Garamond" w:hAnsi="Garamond" w:cs="Arial"/>
                <w:spacing w:val="-4"/>
                <w:sz w:val="20"/>
                <w:szCs w:val="20"/>
              </w:rPr>
              <w:t xml:space="preserve"> </w:t>
            </w:r>
            <w:r w:rsidRPr="00DB6878">
              <w:rPr>
                <w:rFonts w:ascii="Garamond" w:hAnsi="Garamond" w:cs="Arial"/>
                <w:spacing w:val="-1"/>
                <w:sz w:val="20"/>
                <w:szCs w:val="20"/>
              </w:rPr>
              <w:t>i</w:t>
            </w:r>
            <w:r w:rsidRPr="00DB6878">
              <w:rPr>
                <w:rFonts w:ascii="Garamond" w:hAnsi="Garamond" w:cs="Arial"/>
                <w:sz w:val="20"/>
                <w:szCs w:val="20"/>
              </w:rPr>
              <w:t>n</w:t>
            </w:r>
            <w:r w:rsidRPr="00DB6878">
              <w:rPr>
                <w:rFonts w:ascii="Garamond" w:hAnsi="Garamond" w:cs="Arial"/>
                <w:spacing w:val="-1"/>
                <w:sz w:val="20"/>
                <w:szCs w:val="20"/>
              </w:rPr>
              <w:t xml:space="preserve"> </w:t>
            </w:r>
            <w:r w:rsidRPr="00DB6878">
              <w:rPr>
                <w:rFonts w:ascii="Garamond" w:hAnsi="Garamond" w:cs="Arial"/>
                <w:sz w:val="20"/>
                <w:szCs w:val="20"/>
              </w:rPr>
              <w:t>the</w:t>
            </w:r>
            <w:r w:rsidRPr="00DB6878">
              <w:rPr>
                <w:rFonts w:ascii="Garamond" w:hAnsi="Garamond" w:cs="Arial"/>
                <w:spacing w:val="-3"/>
                <w:sz w:val="20"/>
                <w:szCs w:val="20"/>
              </w:rPr>
              <w:t xml:space="preserve"> </w:t>
            </w:r>
            <w:r w:rsidRPr="00DB6878">
              <w:rPr>
                <w:rFonts w:ascii="Garamond" w:hAnsi="Garamond" w:cs="Arial"/>
                <w:spacing w:val="-1"/>
                <w:sz w:val="20"/>
                <w:szCs w:val="20"/>
              </w:rPr>
              <w:t>U</w:t>
            </w:r>
            <w:r w:rsidRPr="00DB6878">
              <w:rPr>
                <w:rFonts w:ascii="Garamond" w:hAnsi="Garamond" w:cs="Arial"/>
                <w:sz w:val="20"/>
                <w:szCs w:val="20"/>
              </w:rPr>
              <w:t>K</w:t>
            </w:r>
            <w:r w:rsidRPr="00DB6878">
              <w:rPr>
                <w:rFonts w:ascii="Garamond" w:hAnsi="Garamond" w:cs="Arial"/>
                <w:spacing w:val="-5"/>
                <w:sz w:val="20"/>
                <w:szCs w:val="20"/>
              </w:rPr>
              <w:t xml:space="preserve"> </w:t>
            </w:r>
            <w:r w:rsidRPr="00DB6878">
              <w:rPr>
                <w:rFonts w:ascii="Garamond" w:hAnsi="Garamond" w:cs="Arial"/>
                <w:sz w:val="20"/>
                <w:szCs w:val="20"/>
              </w:rPr>
              <w:t>gen</w:t>
            </w:r>
            <w:r w:rsidRPr="00DB6878">
              <w:rPr>
                <w:rFonts w:ascii="Garamond" w:hAnsi="Garamond" w:cs="Arial"/>
                <w:spacing w:val="-2"/>
                <w:sz w:val="20"/>
                <w:szCs w:val="20"/>
              </w:rPr>
              <w:t>e</w:t>
            </w:r>
            <w:r w:rsidRPr="00DB6878">
              <w:rPr>
                <w:rFonts w:ascii="Garamond" w:hAnsi="Garamond" w:cs="Arial"/>
                <w:spacing w:val="1"/>
                <w:sz w:val="20"/>
                <w:szCs w:val="20"/>
              </w:rPr>
              <w:t>r</w:t>
            </w:r>
            <w:r w:rsidRPr="00DB6878">
              <w:rPr>
                <w:rFonts w:ascii="Garamond" w:hAnsi="Garamond" w:cs="Arial"/>
                <w:sz w:val="20"/>
                <w:szCs w:val="20"/>
              </w:rPr>
              <w:t>a</w:t>
            </w:r>
            <w:r w:rsidRPr="00DB6878">
              <w:rPr>
                <w:rFonts w:ascii="Garamond" w:hAnsi="Garamond" w:cs="Arial"/>
                <w:spacing w:val="-1"/>
                <w:sz w:val="20"/>
                <w:szCs w:val="20"/>
              </w:rPr>
              <w:t>l</w:t>
            </w:r>
            <w:r w:rsidRPr="00DB6878">
              <w:rPr>
                <w:rFonts w:ascii="Garamond" w:hAnsi="Garamond" w:cs="Arial"/>
                <w:sz w:val="20"/>
                <w:szCs w:val="20"/>
              </w:rPr>
              <w:t>ly</w:t>
            </w:r>
            <w:r w:rsidRPr="00DB6878">
              <w:rPr>
                <w:rFonts w:ascii="Garamond" w:hAnsi="Garamond" w:cs="Arial"/>
                <w:spacing w:val="-7"/>
                <w:sz w:val="20"/>
                <w:szCs w:val="20"/>
              </w:rPr>
              <w:t xml:space="preserve"> </w:t>
            </w:r>
            <w:r w:rsidRPr="00DB6878">
              <w:rPr>
                <w:rFonts w:ascii="Garamond" w:hAnsi="Garamond" w:cs="Arial"/>
                <w:sz w:val="20"/>
                <w:szCs w:val="20"/>
              </w:rPr>
              <w:t>s</w:t>
            </w:r>
            <w:r w:rsidRPr="00DB6878">
              <w:rPr>
                <w:rFonts w:ascii="Garamond" w:hAnsi="Garamond" w:cs="Arial"/>
                <w:spacing w:val="-2"/>
                <w:sz w:val="20"/>
                <w:szCs w:val="20"/>
              </w:rPr>
              <w:t>p</w:t>
            </w:r>
            <w:r w:rsidRPr="00DB6878">
              <w:rPr>
                <w:rFonts w:ascii="Garamond" w:hAnsi="Garamond" w:cs="Arial"/>
                <w:sz w:val="20"/>
                <w:szCs w:val="20"/>
              </w:rPr>
              <w:t>e</w:t>
            </w:r>
            <w:r w:rsidRPr="00DB6878">
              <w:rPr>
                <w:rFonts w:ascii="Garamond" w:hAnsi="Garamond" w:cs="Arial"/>
                <w:spacing w:val="-2"/>
                <w:sz w:val="20"/>
                <w:szCs w:val="20"/>
              </w:rPr>
              <w:t>a</w:t>
            </w:r>
            <w:r w:rsidRPr="00DB6878">
              <w:rPr>
                <w:rFonts w:ascii="Garamond" w:hAnsi="Garamond" w:cs="Arial"/>
                <w:sz w:val="20"/>
                <w:szCs w:val="20"/>
              </w:rPr>
              <w:t>k</w:t>
            </w:r>
            <w:r w:rsidRPr="00DB6878">
              <w:rPr>
                <w:rFonts w:ascii="Garamond" w:hAnsi="Garamond" w:cs="Arial"/>
                <w:spacing w:val="-5"/>
                <w:sz w:val="20"/>
                <w:szCs w:val="20"/>
              </w:rPr>
              <w:t xml:space="preserve"> </w:t>
            </w:r>
            <w:proofErr w:type="spellStart"/>
            <w:r w:rsidRPr="00DB6878">
              <w:rPr>
                <w:rFonts w:ascii="Garamond" w:hAnsi="Garamond" w:cs="Arial"/>
                <w:sz w:val="20"/>
                <w:szCs w:val="20"/>
              </w:rPr>
              <w:t>G</w:t>
            </w:r>
            <w:r w:rsidRPr="00DB6878">
              <w:rPr>
                <w:rFonts w:ascii="Garamond" w:hAnsi="Garamond" w:cs="Arial"/>
                <w:spacing w:val="-2"/>
                <w:sz w:val="20"/>
                <w:szCs w:val="20"/>
              </w:rPr>
              <w:t>u</w:t>
            </w:r>
            <w:r w:rsidRPr="00DB6878">
              <w:rPr>
                <w:rFonts w:ascii="Garamond" w:hAnsi="Garamond" w:cs="Arial"/>
                <w:sz w:val="20"/>
                <w:szCs w:val="20"/>
              </w:rPr>
              <w:t>jerati</w:t>
            </w:r>
            <w:proofErr w:type="spellEnd"/>
            <w:r w:rsidRPr="00DB6878">
              <w:rPr>
                <w:rFonts w:ascii="Garamond" w:hAnsi="Garamond" w:cs="Arial"/>
                <w:spacing w:val="-7"/>
                <w:sz w:val="20"/>
                <w:szCs w:val="20"/>
              </w:rPr>
              <w:t xml:space="preserve"> </w:t>
            </w:r>
            <w:r w:rsidRPr="00DB6878">
              <w:rPr>
                <w:rFonts w:ascii="Garamond" w:hAnsi="Garamond" w:cs="Arial"/>
                <w:sz w:val="20"/>
                <w:szCs w:val="20"/>
              </w:rPr>
              <w:t>(m</w:t>
            </w:r>
            <w:r w:rsidRPr="00DB6878">
              <w:rPr>
                <w:rFonts w:ascii="Garamond" w:hAnsi="Garamond" w:cs="Arial"/>
                <w:spacing w:val="-2"/>
                <w:sz w:val="20"/>
                <w:szCs w:val="20"/>
              </w:rPr>
              <w:t>o</w:t>
            </w:r>
            <w:r w:rsidRPr="00DB6878">
              <w:rPr>
                <w:rFonts w:ascii="Garamond" w:hAnsi="Garamond" w:cs="Arial"/>
                <w:spacing w:val="1"/>
                <w:sz w:val="20"/>
                <w:szCs w:val="20"/>
              </w:rPr>
              <w:t>s</w:t>
            </w:r>
            <w:r w:rsidRPr="00DB6878">
              <w:rPr>
                <w:rFonts w:ascii="Garamond" w:hAnsi="Garamond" w:cs="Arial"/>
                <w:sz w:val="20"/>
                <w:szCs w:val="20"/>
              </w:rPr>
              <w:t xml:space="preserve">t </w:t>
            </w:r>
            <w:r w:rsidRPr="00DB6878">
              <w:rPr>
                <w:rFonts w:ascii="Garamond" w:hAnsi="Garamond" w:cs="Arial"/>
                <w:spacing w:val="1"/>
                <w:sz w:val="20"/>
                <w:szCs w:val="20"/>
              </w:rPr>
              <w:t>c</w:t>
            </w:r>
            <w:r w:rsidRPr="00DB6878">
              <w:rPr>
                <w:rFonts w:ascii="Garamond" w:hAnsi="Garamond" w:cs="Arial"/>
                <w:sz w:val="20"/>
                <w:szCs w:val="20"/>
              </w:rPr>
              <w:t>ommon),</w:t>
            </w:r>
            <w:r w:rsidRPr="00DB6878">
              <w:rPr>
                <w:rFonts w:ascii="Garamond" w:hAnsi="Garamond" w:cs="Arial"/>
                <w:spacing w:val="-8"/>
                <w:sz w:val="20"/>
                <w:szCs w:val="20"/>
              </w:rPr>
              <w:t xml:space="preserve"> </w:t>
            </w:r>
            <w:r w:rsidRPr="00DB6878">
              <w:rPr>
                <w:rFonts w:ascii="Garamond" w:hAnsi="Garamond" w:cs="Arial"/>
                <w:sz w:val="20"/>
                <w:szCs w:val="20"/>
              </w:rPr>
              <w:t>Hin</w:t>
            </w:r>
            <w:r w:rsidRPr="00DB6878">
              <w:rPr>
                <w:rFonts w:ascii="Garamond" w:hAnsi="Garamond" w:cs="Arial"/>
                <w:spacing w:val="-2"/>
                <w:sz w:val="20"/>
                <w:szCs w:val="20"/>
              </w:rPr>
              <w:t>d</w:t>
            </w:r>
            <w:r w:rsidRPr="00DB6878">
              <w:rPr>
                <w:rFonts w:ascii="Garamond" w:hAnsi="Garamond" w:cs="Arial"/>
                <w:sz w:val="20"/>
                <w:szCs w:val="20"/>
              </w:rPr>
              <w:t>i,</w:t>
            </w:r>
            <w:r w:rsidRPr="00DB6878">
              <w:rPr>
                <w:rFonts w:ascii="Garamond" w:hAnsi="Garamond" w:cs="Arial"/>
                <w:spacing w:val="-4"/>
                <w:sz w:val="20"/>
                <w:szCs w:val="20"/>
              </w:rPr>
              <w:t xml:space="preserve"> </w:t>
            </w:r>
            <w:r w:rsidRPr="00DB6878">
              <w:rPr>
                <w:rFonts w:ascii="Garamond" w:hAnsi="Garamond" w:cs="Arial"/>
                <w:sz w:val="20"/>
                <w:szCs w:val="20"/>
              </w:rPr>
              <w:t>P</w:t>
            </w:r>
            <w:r w:rsidRPr="00DB6878">
              <w:rPr>
                <w:rFonts w:ascii="Garamond" w:hAnsi="Garamond" w:cs="Arial"/>
                <w:spacing w:val="-2"/>
                <w:sz w:val="20"/>
                <w:szCs w:val="20"/>
              </w:rPr>
              <w:t>u</w:t>
            </w:r>
            <w:r w:rsidRPr="00DB6878">
              <w:rPr>
                <w:rFonts w:ascii="Garamond" w:hAnsi="Garamond" w:cs="Arial"/>
                <w:sz w:val="20"/>
                <w:szCs w:val="20"/>
              </w:rPr>
              <w:t>njabi,</w:t>
            </w:r>
            <w:r w:rsidRPr="00DB6878">
              <w:rPr>
                <w:rFonts w:ascii="Garamond" w:hAnsi="Garamond" w:cs="Arial"/>
                <w:spacing w:val="-7"/>
                <w:sz w:val="20"/>
                <w:szCs w:val="20"/>
              </w:rPr>
              <w:t xml:space="preserve"> </w:t>
            </w:r>
            <w:r w:rsidRPr="00DB6878">
              <w:rPr>
                <w:rFonts w:ascii="Garamond" w:hAnsi="Garamond" w:cs="Arial"/>
                <w:spacing w:val="1"/>
                <w:sz w:val="20"/>
                <w:szCs w:val="20"/>
              </w:rPr>
              <w:t>B</w:t>
            </w:r>
            <w:r w:rsidRPr="00DB6878">
              <w:rPr>
                <w:rFonts w:ascii="Garamond" w:hAnsi="Garamond" w:cs="Arial"/>
                <w:spacing w:val="-2"/>
                <w:sz w:val="20"/>
                <w:szCs w:val="20"/>
              </w:rPr>
              <w:t>e</w:t>
            </w:r>
            <w:r w:rsidRPr="00DB6878">
              <w:rPr>
                <w:rFonts w:ascii="Garamond" w:hAnsi="Garamond" w:cs="Arial"/>
                <w:sz w:val="20"/>
                <w:szCs w:val="20"/>
              </w:rPr>
              <w:t>ngali</w:t>
            </w:r>
            <w:r w:rsidRPr="00DB6878">
              <w:rPr>
                <w:rFonts w:ascii="Garamond" w:hAnsi="Garamond" w:cs="Arial"/>
                <w:spacing w:val="-5"/>
                <w:sz w:val="20"/>
                <w:szCs w:val="20"/>
              </w:rPr>
              <w:t xml:space="preserve"> </w:t>
            </w:r>
            <w:r w:rsidRPr="00DB6878">
              <w:rPr>
                <w:rFonts w:ascii="Garamond" w:hAnsi="Garamond" w:cs="Arial"/>
                <w:spacing w:val="-2"/>
                <w:sz w:val="20"/>
                <w:szCs w:val="20"/>
              </w:rPr>
              <w:t>o</w:t>
            </w:r>
            <w:r w:rsidRPr="00DB6878">
              <w:rPr>
                <w:rFonts w:ascii="Garamond" w:hAnsi="Garamond" w:cs="Arial"/>
                <w:sz w:val="20"/>
                <w:szCs w:val="20"/>
              </w:rPr>
              <w:t>r</w:t>
            </w:r>
            <w:r w:rsidRPr="00DB6878">
              <w:rPr>
                <w:rFonts w:ascii="Garamond" w:hAnsi="Garamond" w:cs="Arial"/>
                <w:spacing w:val="-2"/>
                <w:sz w:val="20"/>
                <w:szCs w:val="20"/>
              </w:rPr>
              <w:t xml:space="preserve"> </w:t>
            </w:r>
            <w:r w:rsidRPr="00DB6878">
              <w:rPr>
                <w:rFonts w:ascii="Garamond" w:hAnsi="Garamond" w:cs="Arial"/>
                <w:sz w:val="20"/>
                <w:szCs w:val="20"/>
              </w:rPr>
              <w:t>T</w:t>
            </w:r>
            <w:r w:rsidRPr="00DB6878">
              <w:rPr>
                <w:rFonts w:ascii="Garamond" w:hAnsi="Garamond" w:cs="Arial"/>
                <w:spacing w:val="1"/>
                <w:sz w:val="20"/>
                <w:szCs w:val="20"/>
              </w:rPr>
              <w:t>a</w:t>
            </w:r>
            <w:r w:rsidRPr="00DB6878">
              <w:rPr>
                <w:rFonts w:ascii="Garamond" w:hAnsi="Garamond" w:cs="Arial"/>
                <w:sz w:val="20"/>
                <w:szCs w:val="20"/>
              </w:rPr>
              <w:t>mil.</w:t>
            </w:r>
          </w:p>
        </w:tc>
      </w:tr>
      <w:tr w:rsidR="00327F26" w:rsidRPr="00DB6878" w:rsidTr="0098583D">
        <w:trPr>
          <w:cantSplit/>
          <w:trHeight w:hRule="exact" w:val="2244"/>
          <w:jc w:val="center"/>
        </w:trPr>
        <w:tc>
          <w:tcPr>
            <w:tcW w:w="2400" w:type="dxa"/>
            <w:tcBorders>
              <w:top w:val="single" w:sz="4" w:space="0" w:color="000000"/>
              <w:left w:val="single" w:sz="4" w:space="0" w:color="000000"/>
              <w:bottom w:val="single" w:sz="4" w:space="0" w:color="000000"/>
              <w:right w:val="single" w:sz="4" w:space="0" w:color="000000"/>
            </w:tcBorders>
          </w:tcPr>
          <w:p w:rsidR="00327F26" w:rsidRPr="00DB6878" w:rsidRDefault="00327F26" w:rsidP="0098583D">
            <w:pPr>
              <w:widowControl w:val="0"/>
              <w:autoSpaceDE w:val="0"/>
              <w:autoSpaceDN w:val="0"/>
              <w:adjustRightInd w:val="0"/>
              <w:spacing w:line="213" w:lineRule="exact"/>
              <w:ind w:left="96" w:right="-20"/>
              <w:rPr>
                <w:rFonts w:ascii="Garamond" w:hAnsi="Garamond" w:cs="Arial"/>
                <w:sz w:val="20"/>
                <w:szCs w:val="20"/>
              </w:rPr>
            </w:pPr>
            <w:r w:rsidRPr="00DB6878">
              <w:rPr>
                <w:rFonts w:ascii="Garamond" w:hAnsi="Garamond" w:cs="Arial"/>
                <w:b/>
                <w:bCs/>
                <w:spacing w:val="-1"/>
                <w:sz w:val="20"/>
                <w:szCs w:val="20"/>
              </w:rPr>
              <w:t>D</w:t>
            </w:r>
            <w:r w:rsidRPr="00DB6878">
              <w:rPr>
                <w:rFonts w:ascii="Garamond" w:hAnsi="Garamond" w:cs="Arial"/>
                <w:b/>
                <w:bCs/>
                <w:sz w:val="20"/>
                <w:szCs w:val="20"/>
              </w:rPr>
              <w:t>i</w:t>
            </w:r>
            <w:r w:rsidRPr="00DB6878">
              <w:rPr>
                <w:rFonts w:ascii="Garamond" w:hAnsi="Garamond" w:cs="Arial"/>
                <w:b/>
                <w:bCs/>
                <w:spacing w:val="-1"/>
                <w:sz w:val="20"/>
                <w:szCs w:val="20"/>
              </w:rPr>
              <w:t>et</w:t>
            </w:r>
          </w:p>
          <w:p w:rsidR="00327F26" w:rsidRPr="00DB6878" w:rsidRDefault="00327F26" w:rsidP="004C27ED">
            <w:pPr>
              <w:widowControl w:val="0"/>
              <w:autoSpaceDE w:val="0"/>
              <w:autoSpaceDN w:val="0"/>
              <w:adjustRightInd w:val="0"/>
              <w:spacing w:line="480" w:lineRule="auto"/>
              <w:rPr>
                <w:rFonts w:ascii="Garamond" w:hAnsi="Garamond"/>
                <w:sz w:val="20"/>
                <w:szCs w:val="20"/>
              </w:rPr>
            </w:pPr>
          </w:p>
          <w:p w:rsidR="00327F26" w:rsidRPr="00DB6878" w:rsidRDefault="00327F26" w:rsidP="0098583D">
            <w:pPr>
              <w:widowControl w:val="0"/>
              <w:autoSpaceDE w:val="0"/>
              <w:autoSpaceDN w:val="0"/>
              <w:adjustRightInd w:val="0"/>
              <w:ind w:right="-20"/>
              <w:rPr>
                <w:rFonts w:ascii="Garamond" w:hAnsi="Garamond"/>
                <w:sz w:val="20"/>
                <w:szCs w:val="20"/>
              </w:rPr>
            </w:pPr>
            <w:r w:rsidRPr="00DB6878">
              <w:rPr>
                <w:rFonts w:ascii="Garamond" w:hAnsi="Garamond"/>
                <w:sz w:val="20"/>
                <w:szCs w:val="20"/>
              </w:rPr>
              <w:t xml:space="preserve">  </w:t>
            </w:r>
            <w:r w:rsidRPr="00DB6878">
              <w:rPr>
                <w:rFonts w:ascii="Garamond" w:hAnsi="Garamond" w:cs="Arial"/>
                <w:b/>
                <w:bCs/>
                <w:sz w:val="20"/>
                <w:szCs w:val="20"/>
              </w:rPr>
              <w:t>F</w:t>
            </w:r>
            <w:r w:rsidRPr="00DB6878">
              <w:rPr>
                <w:rFonts w:ascii="Garamond" w:hAnsi="Garamond" w:cs="Arial"/>
                <w:b/>
                <w:bCs/>
                <w:spacing w:val="-2"/>
                <w:sz w:val="20"/>
                <w:szCs w:val="20"/>
              </w:rPr>
              <w:t>a</w:t>
            </w:r>
            <w:r w:rsidRPr="00DB6878">
              <w:rPr>
                <w:rFonts w:ascii="Garamond" w:hAnsi="Garamond" w:cs="Arial"/>
                <w:b/>
                <w:bCs/>
                <w:sz w:val="20"/>
                <w:szCs w:val="20"/>
              </w:rPr>
              <w:t>sting</w:t>
            </w:r>
          </w:p>
        </w:tc>
        <w:tc>
          <w:tcPr>
            <w:tcW w:w="8040" w:type="dxa"/>
            <w:tcBorders>
              <w:top w:val="single" w:sz="4" w:space="0" w:color="000000"/>
              <w:left w:val="single" w:sz="4" w:space="0" w:color="000000"/>
              <w:bottom w:val="single" w:sz="4" w:space="0" w:color="000000"/>
              <w:right w:val="single" w:sz="4" w:space="0" w:color="000000"/>
            </w:tcBorders>
          </w:tcPr>
          <w:p w:rsidR="00327F26" w:rsidRPr="004C27ED" w:rsidRDefault="00327F26" w:rsidP="004C27ED">
            <w:pPr>
              <w:widowControl w:val="0"/>
              <w:autoSpaceDE w:val="0"/>
              <w:autoSpaceDN w:val="0"/>
              <w:adjustRightInd w:val="0"/>
              <w:spacing w:before="1" w:line="216" w:lineRule="exact"/>
              <w:ind w:left="96" w:right="109"/>
              <w:rPr>
                <w:rFonts w:ascii="Garamond" w:hAnsi="Garamond" w:cs="Arial"/>
                <w:sz w:val="20"/>
                <w:szCs w:val="20"/>
              </w:rPr>
            </w:pPr>
            <w:r w:rsidRPr="00DB6878">
              <w:rPr>
                <w:rFonts w:ascii="Garamond" w:hAnsi="Garamond" w:cs="Arial"/>
                <w:sz w:val="20"/>
                <w:szCs w:val="20"/>
              </w:rPr>
              <w:t>Hind</w:t>
            </w:r>
            <w:r w:rsidRPr="00DB6878">
              <w:rPr>
                <w:rFonts w:ascii="Garamond" w:hAnsi="Garamond" w:cs="Arial"/>
                <w:spacing w:val="-2"/>
                <w:sz w:val="20"/>
                <w:szCs w:val="20"/>
              </w:rPr>
              <w:t>u</w:t>
            </w:r>
            <w:r w:rsidRPr="00DB6878">
              <w:rPr>
                <w:rFonts w:ascii="Garamond" w:hAnsi="Garamond" w:cs="Arial"/>
                <w:sz w:val="20"/>
                <w:szCs w:val="20"/>
              </w:rPr>
              <w:t>s</w:t>
            </w:r>
            <w:r w:rsidRPr="00DB6878">
              <w:rPr>
                <w:rFonts w:ascii="Garamond" w:hAnsi="Garamond" w:cs="Arial"/>
                <w:spacing w:val="-4"/>
                <w:sz w:val="20"/>
                <w:szCs w:val="20"/>
              </w:rPr>
              <w:t xml:space="preserve"> </w:t>
            </w:r>
            <w:r w:rsidRPr="00DB6878">
              <w:rPr>
                <w:rFonts w:ascii="Garamond" w:hAnsi="Garamond" w:cs="Arial"/>
                <w:spacing w:val="-2"/>
                <w:sz w:val="20"/>
                <w:szCs w:val="20"/>
              </w:rPr>
              <w:t>r</w:t>
            </w:r>
            <w:r w:rsidRPr="00DB6878">
              <w:rPr>
                <w:rFonts w:ascii="Garamond" w:hAnsi="Garamond" w:cs="Arial"/>
                <w:spacing w:val="1"/>
                <w:sz w:val="20"/>
                <w:szCs w:val="20"/>
              </w:rPr>
              <w:t>e</w:t>
            </w:r>
            <w:r w:rsidRPr="00DB6878">
              <w:rPr>
                <w:rFonts w:ascii="Garamond" w:hAnsi="Garamond" w:cs="Arial"/>
                <w:sz w:val="20"/>
                <w:szCs w:val="20"/>
              </w:rPr>
              <w:t>ga</w:t>
            </w:r>
            <w:r w:rsidRPr="00DB6878">
              <w:rPr>
                <w:rFonts w:ascii="Garamond" w:hAnsi="Garamond" w:cs="Arial"/>
                <w:spacing w:val="1"/>
                <w:sz w:val="20"/>
                <w:szCs w:val="20"/>
              </w:rPr>
              <w:t>r</w:t>
            </w:r>
            <w:r w:rsidRPr="00DB6878">
              <w:rPr>
                <w:rFonts w:ascii="Garamond" w:hAnsi="Garamond" w:cs="Arial"/>
                <w:sz w:val="20"/>
                <w:szCs w:val="20"/>
              </w:rPr>
              <w:t>d</w:t>
            </w:r>
            <w:r w:rsidRPr="00DB6878">
              <w:rPr>
                <w:rFonts w:ascii="Garamond" w:hAnsi="Garamond" w:cs="Arial"/>
                <w:spacing w:val="-7"/>
                <w:sz w:val="20"/>
                <w:szCs w:val="20"/>
              </w:rPr>
              <w:t xml:space="preserve"> </w:t>
            </w:r>
            <w:r w:rsidRPr="00DB6878">
              <w:rPr>
                <w:rFonts w:ascii="Garamond" w:hAnsi="Garamond" w:cs="Arial"/>
                <w:spacing w:val="2"/>
                <w:sz w:val="20"/>
                <w:szCs w:val="20"/>
              </w:rPr>
              <w:t>t</w:t>
            </w:r>
            <w:r w:rsidRPr="00DB6878">
              <w:rPr>
                <w:rFonts w:ascii="Garamond" w:hAnsi="Garamond" w:cs="Arial"/>
                <w:spacing w:val="-2"/>
                <w:sz w:val="20"/>
                <w:szCs w:val="20"/>
              </w:rPr>
              <w:t>h</w:t>
            </w:r>
            <w:r w:rsidRPr="00DB6878">
              <w:rPr>
                <w:rFonts w:ascii="Garamond" w:hAnsi="Garamond" w:cs="Arial"/>
                <w:sz w:val="20"/>
                <w:szCs w:val="20"/>
              </w:rPr>
              <w:t>e</w:t>
            </w:r>
            <w:r w:rsidRPr="00DB6878">
              <w:rPr>
                <w:rFonts w:ascii="Garamond" w:hAnsi="Garamond" w:cs="Arial"/>
                <w:spacing w:val="-3"/>
                <w:sz w:val="20"/>
                <w:szCs w:val="20"/>
              </w:rPr>
              <w:t xml:space="preserve"> </w:t>
            </w:r>
            <w:r w:rsidRPr="00DB6878">
              <w:rPr>
                <w:rFonts w:ascii="Garamond" w:hAnsi="Garamond" w:cs="Arial"/>
                <w:spacing w:val="1"/>
                <w:sz w:val="20"/>
                <w:szCs w:val="20"/>
              </w:rPr>
              <w:t>co</w:t>
            </w:r>
            <w:r w:rsidRPr="00DB6878">
              <w:rPr>
                <w:rFonts w:ascii="Garamond" w:hAnsi="Garamond" w:cs="Arial"/>
                <w:sz w:val="20"/>
                <w:szCs w:val="20"/>
              </w:rPr>
              <w:t>w</w:t>
            </w:r>
            <w:r w:rsidRPr="00DB6878">
              <w:rPr>
                <w:rFonts w:ascii="Garamond" w:hAnsi="Garamond" w:cs="Arial"/>
                <w:spacing w:val="-6"/>
                <w:sz w:val="20"/>
                <w:szCs w:val="20"/>
              </w:rPr>
              <w:t xml:space="preserve"> </w:t>
            </w:r>
            <w:r w:rsidRPr="00DB6878">
              <w:rPr>
                <w:rFonts w:ascii="Garamond" w:hAnsi="Garamond" w:cs="Arial"/>
                <w:spacing w:val="-2"/>
                <w:sz w:val="20"/>
                <w:szCs w:val="20"/>
              </w:rPr>
              <w:t>a</w:t>
            </w:r>
            <w:r w:rsidRPr="00DB6878">
              <w:rPr>
                <w:rFonts w:ascii="Garamond" w:hAnsi="Garamond" w:cs="Arial"/>
                <w:sz w:val="20"/>
                <w:szCs w:val="20"/>
              </w:rPr>
              <w:t xml:space="preserve">s </w:t>
            </w:r>
            <w:r w:rsidRPr="00DB6878">
              <w:rPr>
                <w:rFonts w:ascii="Garamond" w:hAnsi="Garamond" w:cs="Arial"/>
                <w:spacing w:val="1"/>
                <w:sz w:val="20"/>
                <w:szCs w:val="20"/>
              </w:rPr>
              <w:t>s</w:t>
            </w:r>
            <w:r w:rsidRPr="00DB6878">
              <w:rPr>
                <w:rFonts w:ascii="Garamond" w:hAnsi="Garamond" w:cs="Arial"/>
                <w:spacing w:val="-2"/>
                <w:sz w:val="20"/>
                <w:szCs w:val="20"/>
              </w:rPr>
              <w:t>a</w:t>
            </w:r>
            <w:r w:rsidRPr="00DB6878">
              <w:rPr>
                <w:rFonts w:ascii="Garamond" w:hAnsi="Garamond" w:cs="Arial"/>
                <w:spacing w:val="1"/>
                <w:sz w:val="20"/>
                <w:szCs w:val="20"/>
              </w:rPr>
              <w:t>c</w:t>
            </w:r>
            <w:r w:rsidRPr="00DB6878">
              <w:rPr>
                <w:rFonts w:ascii="Garamond" w:hAnsi="Garamond" w:cs="Arial"/>
                <w:sz w:val="20"/>
                <w:szCs w:val="20"/>
              </w:rPr>
              <w:t>r</w:t>
            </w:r>
            <w:r w:rsidRPr="00DB6878">
              <w:rPr>
                <w:rFonts w:ascii="Garamond" w:hAnsi="Garamond" w:cs="Arial"/>
                <w:spacing w:val="-2"/>
                <w:sz w:val="20"/>
                <w:szCs w:val="20"/>
              </w:rPr>
              <w:t>e</w:t>
            </w:r>
            <w:r w:rsidRPr="00DB6878">
              <w:rPr>
                <w:rFonts w:ascii="Garamond" w:hAnsi="Garamond" w:cs="Arial"/>
                <w:sz w:val="20"/>
                <w:szCs w:val="20"/>
              </w:rPr>
              <w:t>d</w:t>
            </w:r>
            <w:r w:rsidRPr="00DB6878">
              <w:rPr>
                <w:rFonts w:ascii="Garamond" w:hAnsi="Garamond" w:cs="Arial"/>
                <w:spacing w:val="-6"/>
                <w:sz w:val="20"/>
                <w:szCs w:val="20"/>
              </w:rPr>
              <w:t xml:space="preserve"> </w:t>
            </w:r>
            <w:r w:rsidRPr="00DB6878">
              <w:rPr>
                <w:rFonts w:ascii="Garamond" w:hAnsi="Garamond" w:cs="Arial"/>
                <w:spacing w:val="1"/>
                <w:sz w:val="20"/>
                <w:szCs w:val="20"/>
              </w:rPr>
              <w:t>a</w:t>
            </w:r>
            <w:r w:rsidRPr="00DB6878">
              <w:rPr>
                <w:rFonts w:ascii="Garamond" w:hAnsi="Garamond" w:cs="Arial"/>
                <w:sz w:val="20"/>
                <w:szCs w:val="20"/>
              </w:rPr>
              <w:t>nd</w:t>
            </w:r>
            <w:r w:rsidRPr="00DB6878">
              <w:rPr>
                <w:rFonts w:ascii="Garamond" w:hAnsi="Garamond" w:cs="Arial"/>
                <w:spacing w:val="-3"/>
                <w:sz w:val="20"/>
                <w:szCs w:val="20"/>
              </w:rPr>
              <w:t xml:space="preserve"> </w:t>
            </w:r>
            <w:r w:rsidRPr="00DB6878">
              <w:rPr>
                <w:rFonts w:ascii="Garamond" w:hAnsi="Garamond" w:cs="Arial"/>
                <w:spacing w:val="1"/>
                <w:sz w:val="20"/>
                <w:szCs w:val="20"/>
              </w:rPr>
              <w:t>d</w:t>
            </w:r>
            <w:r w:rsidRPr="00DB6878">
              <w:rPr>
                <w:rFonts w:ascii="Garamond" w:hAnsi="Garamond" w:cs="Arial"/>
                <w:sz w:val="20"/>
                <w:szCs w:val="20"/>
              </w:rPr>
              <w:t>o</w:t>
            </w:r>
            <w:r w:rsidRPr="00DB6878">
              <w:rPr>
                <w:rFonts w:ascii="Garamond" w:hAnsi="Garamond" w:cs="Arial"/>
                <w:spacing w:val="-4"/>
                <w:sz w:val="20"/>
                <w:szCs w:val="20"/>
              </w:rPr>
              <w:t xml:space="preserve"> </w:t>
            </w:r>
            <w:r w:rsidRPr="00DB6878">
              <w:rPr>
                <w:rFonts w:ascii="Garamond" w:hAnsi="Garamond" w:cs="Arial"/>
                <w:sz w:val="20"/>
                <w:szCs w:val="20"/>
              </w:rPr>
              <w:t>n</w:t>
            </w:r>
            <w:r w:rsidRPr="00DB6878">
              <w:rPr>
                <w:rFonts w:ascii="Garamond" w:hAnsi="Garamond" w:cs="Arial"/>
                <w:spacing w:val="-2"/>
                <w:sz w:val="20"/>
                <w:szCs w:val="20"/>
              </w:rPr>
              <w:t>o</w:t>
            </w:r>
            <w:r w:rsidRPr="00DB6878">
              <w:rPr>
                <w:rFonts w:ascii="Garamond" w:hAnsi="Garamond" w:cs="Arial"/>
                <w:sz w:val="20"/>
                <w:szCs w:val="20"/>
              </w:rPr>
              <w:t>t</w:t>
            </w:r>
            <w:r w:rsidRPr="00DB6878">
              <w:rPr>
                <w:rFonts w:ascii="Garamond" w:hAnsi="Garamond" w:cs="Arial"/>
                <w:spacing w:val="-1"/>
                <w:sz w:val="20"/>
                <w:szCs w:val="20"/>
              </w:rPr>
              <w:t xml:space="preserve"> </w:t>
            </w:r>
            <w:r w:rsidRPr="00DB6878">
              <w:rPr>
                <w:rFonts w:ascii="Garamond" w:hAnsi="Garamond" w:cs="Arial"/>
                <w:spacing w:val="-2"/>
                <w:sz w:val="20"/>
                <w:szCs w:val="20"/>
              </w:rPr>
              <w:t>e</w:t>
            </w:r>
            <w:r w:rsidRPr="00DB6878">
              <w:rPr>
                <w:rFonts w:ascii="Garamond" w:hAnsi="Garamond" w:cs="Arial"/>
                <w:sz w:val="20"/>
                <w:szCs w:val="20"/>
              </w:rPr>
              <w:t>at</w:t>
            </w:r>
            <w:r w:rsidRPr="00DB6878">
              <w:rPr>
                <w:rFonts w:ascii="Garamond" w:hAnsi="Garamond" w:cs="Arial"/>
                <w:spacing w:val="-3"/>
                <w:sz w:val="20"/>
                <w:szCs w:val="20"/>
              </w:rPr>
              <w:t xml:space="preserve"> </w:t>
            </w:r>
            <w:r w:rsidRPr="00DB6878">
              <w:rPr>
                <w:rFonts w:ascii="Garamond" w:hAnsi="Garamond" w:cs="Arial"/>
                <w:sz w:val="20"/>
                <w:szCs w:val="20"/>
              </w:rPr>
              <w:t>beef.</w:t>
            </w:r>
            <w:r w:rsidRPr="00DB6878">
              <w:rPr>
                <w:rFonts w:ascii="Garamond" w:hAnsi="Garamond" w:cs="Arial"/>
                <w:spacing w:val="-4"/>
                <w:sz w:val="20"/>
                <w:szCs w:val="20"/>
              </w:rPr>
              <w:t xml:space="preserve"> </w:t>
            </w:r>
            <w:r w:rsidRPr="00DB6878">
              <w:rPr>
                <w:rFonts w:ascii="Garamond" w:hAnsi="Garamond" w:cs="Arial"/>
                <w:sz w:val="20"/>
                <w:szCs w:val="20"/>
              </w:rPr>
              <w:t>Orth</w:t>
            </w:r>
            <w:r w:rsidRPr="00DB6878">
              <w:rPr>
                <w:rFonts w:ascii="Garamond" w:hAnsi="Garamond" w:cs="Arial"/>
                <w:spacing w:val="-2"/>
                <w:sz w:val="20"/>
                <w:szCs w:val="20"/>
              </w:rPr>
              <w:t>o</w:t>
            </w:r>
            <w:r w:rsidRPr="00DB6878">
              <w:rPr>
                <w:rFonts w:ascii="Garamond" w:hAnsi="Garamond" w:cs="Arial"/>
                <w:spacing w:val="1"/>
                <w:sz w:val="20"/>
                <w:szCs w:val="20"/>
              </w:rPr>
              <w:t>d</w:t>
            </w:r>
            <w:r w:rsidRPr="00DB6878">
              <w:rPr>
                <w:rFonts w:ascii="Garamond" w:hAnsi="Garamond" w:cs="Arial"/>
                <w:spacing w:val="-2"/>
                <w:sz w:val="20"/>
                <w:szCs w:val="20"/>
              </w:rPr>
              <w:t>o</w:t>
            </w:r>
            <w:r w:rsidRPr="00DB6878">
              <w:rPr>
                <w:rFonts w:ascii="Garamond" w:hAnsi="Garamond" w:cs="Arial"/>
                <w:sz w:val="20"/>
                <w:szCs w:val="20"/>
              </w:rPr>
              <w:t>x</w:t>
            </w:r>
            <w:r w:rsidRPr="00DB6878">
              <w:rPr>
                <w:rFonts w:ascii="Garamond" w:hAnsi="Garamond" w:cs="Arial"/>
                <w:spacing w:val="-9"/>
                <w:sz w:val="20"/>
                <w:szCs w:val="20"/>
              </w:rPr>
              <w:t xml:space="preserve"> </w:t>
            </w:r>
            <w:r w:rsidRPr="00DB6878">
              <w:rPr>
                <w:rFonts w:ascii="Garamond" w:hAnsi="Garamond" w:cs="Arial"/>
                <w:sz w:val="20"/>
                <w:szCs w:val="20"/>
              </w:rPr>
              <w:t>H</w:t>
            </w:r>
            <w:r w:rsidRPr="00DB6878">
              <w:rPr>
                <w:rFonts w:ascii="Garamond" w:hAnsi="Garamond" w:cs="Arial"/>
                <w:spacing w:val="1"/>
                <w:sz w:val="20"/>
                <w:szCs w:val="20"/>
              </w:rPr>
              <w:t>i</w:t>
            </w:r>
            <w:r w:rsidRPr="00DB6878">
              <w:rPr>
                <w:rFonts w:ascii="Garamond" w:hAnsi="Garamond" w:cs="Arial"/>
                <w:sz w:val="20"/>
                <w:szCs w:val="20"/>
              </w:rPr>
              <w:t>ndus</w:t>
            </w:r>
            <w:r w:rsidRPr="00DB6878">
              <w:rPr>
                <w:rFonts w:ascii="Garamond" w:hAnsi="Garamond" w:cs="Arial"/>
                <w:spacing w:val="-5"/>
                <w:sz w:val="20"/>
                <w:szCs w:val="20"/>
              </w:rPr>
              <w:t xml:space="preserve"> </w:t>
            </w:r>
            <w:r w:rsidRPr="00DB6878">
              <w:rPr>
                <w:rFonts w:ascii="Garamond" w:hAnsi="Garamond" w:cs="Arial"/>
                <w:sz w:val="20"/>
                <w:szCs w:val="20"/>
              </w:rPr>
              <w:t>are str</w:t>
            </w:r>
            <w:r w:rsidRPr="00DB6878">
              <w:rPr>
                <w:rFonts w:ascii="Garamond" w:hAnsi="Garamond" w:cs="Arial"/>
                <w:spacing w:val="-1"/>
                <w:sz w:val="20"/>
                <w:szCs w:val="20"/>
              </w:rPr>
              <w:t>i</w:t>
            </w:r>
            <w:r w:rsidRPr="00DB6878">
              <w:rPr>
                <w:rFonts w:ascii="Garamond" w:hAnsi="Garamond" w:cs="Arial"/>
                <w:sz w:val="20"/>
                <w:szCs w:val="20"/>
              </w:rPr>
              <w:t>ctly</w:t>
            </w:r>
            <w:r w:rsidRPr="00DB6878">
              <w:rPr>
                <w:rFonts w:ascii="Garamond" w:hAnsi="Garamond" w:cs="Arial"/>
                <w:spacing w:val="-7"/>
                <w:sz w:val="20"/>
                <w:szCs w:val="20"/>
              </w:rPr>
              <w:t xml:space="preserve"> </w:t>
            </w:r>
            <w:r w:rsidRPr="00DB6878">
              <w:rPr>
                <w:rFonts w:ascii="Garamond" w:hAnsi="Garamond" w:cs="Arial"/>
                <w:sz w:val="20"/>
                <w:szCs w:val="20"/>
              </w:rPr>
              <w:t>veg</w:t>
            </w:r>
            <w:r w:rsidRPr="00DB6878">
              <w:rPr>
                <w:rFonts w:ascii="Garamond" w:hAnsi="Garamond" w:cs="Arial"/>
                <w:spacing w:val="-2"/>
                <w:sz w:val="20"/>
                <w:szCs w:val="20"/>
              </w:rPr>
              <w:t>e</w:t>
            </w:r>
            <w:r w:rsidRPr="00DB6878">
              <w:rPr>
                <w:rFonts w:ascii="Garamond" w:hAnsi="Garamond" w:cs="Arial"/>
                <w:sz w:val="20"/>
                <w:szCs w:val="20"/>
              </w:rPr>
              <w:t>tar</w:t>
            </w:r>
            <w:r w:rsidRPr="00DB6878">
              <w:rPr>
                <w:rFonts w:ascii="Garamond" w:hAnsi="Garamond" w:cs="Arial"/>
                <w:spacing w:val="-1"/>
                <w:sz w:val="20"/>
                <w:szCs w:val="20"/>
              </w:rPr>
              <w:t>i</w:t>
            </w:r>
            <w:r w:rsidRPr="00DB6878">
              <w:rPr>
                <w:rFonts w:ascii="Garamond" w:hAnsi="Garamond" w:cs="Arial"/>
                <w:sz w:val="20"/>
                <w:szCs w:val="20"/>
              </w:rPr>
              <w:t>a</w:t>
            </w:r>
            <w:r w:rsidRPr="00DB6878">
              <w:rPr>
                <w:rFonts w:ascii="Garamond" w:hAnsi="Garamond" w:cs="Arial"/>
                <w:spacing w:val="-2"/>
                <w:sz w:val="20"/>
                <w:szCs w:val="20"/>
              </w:rPr>
              <w:t>n</w:t>
            </w:r>
            <w:r w:rsidRPr="00DB6878">
              <w:rPr>
                <w:rFonts w:ascii="Garamond" w:hAnsi="Garamond" w:cs="Arial"/>
                <w:sz w:val="20"/>
                <w:szCs w:val="20"/>
              </w:rPr>
              <w:t>,</w:t>
            </w:r>
            <w:r w:rsidRPr="00DB6878">
              <w:rPr>
                <w:rFonts w:ascii="Garamond" w:hAnsi="Garamond" w:cs="Arial"/>
                <w:spacing w:val="-6"/>
                <w:sz w:val="20"/>
                <w:szCs w:val="20"/>
              </w:rPr>
              <w:t xml:space="preserve"> </w:t>
            </w:r>
            <w:r w:rsidRPr="00DB6878">
              <w:rPr>
                <w:rFonts w:ascii="Garamond" w:hAnsi="Garamond" w:cs="Arial"/>
                <w:spacing w:val="-2"/>
                <w:sz w:val="20"/>
                <w:szCs w:val="20"/>
              </w:rPr>
              <w:t>wh</w:t>
            </w:r>
            <w:r w:rsidRPr="00DB6878">
              <w:rPr>
                <w:rFonts w:ascii="Garamond" w:hAnsi="Garamond" w:cs="Arial"/>
                <w:sz w:val="20"/>
                <w:szCs w:val="20"/>
              </w:rPr>
              <w:t>ich</w:t>
            </w:r>
            <w:r w:rsidRPr="00DB6878">
              <w:rPr>
                <w:rFonts w:ascii="Garamond" w:hAnsi="Garamond" w:cs="Arial"/>
                <w:spacing w:val="-5"/>
                <w:sz w:val="20"/>
                <w:szCs w:val="20"/>
              </w:rPr>
              <w:t xml:space="preserve"> </w:t>
            </w:r>
            <w:r w:rsidRPr="00DB6878">
              <w:rPr>
                <w:rFonts w:ascii="Garamond" w:hAnsi="Garamond" w:cs="Arial"/>
                <w:spacing w:val="-2"/>
                <w:sz w:val="20"/>
                <w:szCs w:val="20"/>
              </w:rPr>
              <w:t>a</w:t>
            </w:r>
            <w:r w:rsidRPr="00DB6878">
              <w:rPr>
                <w:rFonts w:ascii="Garamond" w:hAnsi="Garamond" w:cs="Arial"/>
                <w:spacing w:val="1"/>
                <w:sz w:val="20"/>
                <w:szCs w:val="20"/>
              </w:rPr>
              <w:t>l</w:t>
            </w:r>
            <w:r w:rsidRPr="00DB6878">
              <w:rPr>
                <w:rFonts w:ascii="Garamond" w:hAnsi="Garamond" w:cs="Arial"/>
                <w:sz w:val="20"/>
                <w:szCs w:val="20"/>
              </w:rPr>
              <w:t>so</w:t>
            </w:r>
            <w:r w:rsidRPr="00DB6878">
              <w:rPr>
                <w:rFonts w:ascii="Garamond" w:hAnsi="Garamond" w:cs="Arial"/>
                <w:spacing w:val="-3"/>
                <w:sz w:val="20"/>
                <w:szCs w:val="20"/>
              </w:rPr>
              <w:t xml:space="preserve"> </w:t>
            </w:r>
            <w:r w:rsidRPr="00DB6878">
              <w:rPr>
                <w:rFonts w:ascii="Garamond" w:hAnsi="Garamond" w:cs="Arial"/>
                <w:sz w:val="20"/>
                <w:szCs w:val="20"/>
              </w:rPr>
              <w:t>e</w:t>
            </w:r>
            <w:r w:rsidRPr="00DB6878">
              <w:rPr>
                <w:rFonts w:ascii="Garamond" w:hAnsi="Garamond" w:cs="Arial"/>
                <w:spacing w:val="-1"/>
                <w:sz w:val="20"/>
                <w:szCs w:val="20"/>
              </w:rPr>
              <w:t>x</w:t>
            </w:r>
            <w:r w:rsidRPr="00DB6878">
              <w:rPr>
                <w:rFonts w:ascii="Garamond" w:hAnsi="Garamond" w:cs="Arial"/>
                <w:sz w:val="20"/>
                <w:szCs w:val="20"/>
              </w:rPr>
              <w:t>cl</w:t>
            </w:r>
            <w:r w:rsidRPr="00DB6878">
              <w:rPr>
                <w:rFonts w:ascii="Garamond" w:hAnsi="Garamond" w:cs="Arial"/>
                <w:spacing w:val="-2"/>
                <w:sz w:val="20"/>
                <w:szCs w:val="20"/>
              </w:rPr>
              <w:t>u</w:t>
            </w:r>
            <w:r w:rsidRPr="00DB6878">
              <w:rPr>
                <w:rFonts w:ascii="Garamond" w:hAnsi="Garamond" w:cs="Arial"/>
                <w:spacing w:val="1"/>
                <w:sz w:val="20"/>
                <w:szCs w:val="20"/>
              </w:rPr>
              <w:t>d</w:t>
            </w:r>
            <w:r w:rsidRPr="00DB6878">
              <w:rPr>
                <w:rFonts w:ascii="Garamond" w:hAnsi="Garamond" w:cs="Arial"/>
                <w:spacing w:val="-2"/>
                <w:sz w:val="20"/>
                <w:szCs w:val="20"/>
              </w:rPr>
              <w:t>e</w:t>
            </w:r>
            <w:r w:rsidRPr="00DB6878">
              <w:rPr>
                <w:rFonts w:ascii="Garamond" w:hAnsi="Garamond" w:cs="Arial"/>
                <w:sz w:val="20"/>
                <w:szCs w:val="20"/>
              </w:rPr>
              <w:t>s</w:t>
            </w:r>
            <w:r w:rsidRPr="00DB6878">
              <w:rPr>
                <w:rFonts w:ascii="Garamond" w:hAnsi="Garamond" w:cs="Arial"/>
                <w:spacing w:val="-6"/>
                <w:sz w:val="20"/>
                <w:szCs w:val="20"/>
              </w:rPr>
              <w:t xml:space="preserve"> </w:t>
            </w:r>
            <w:r w:rsidRPr="00DB6878">
              <w:rPr>
                <w:rFonts w:ascii="Garamond" w:hAnsi="Garamond" w:cs="Arial"/>
                <w:spacing w:val="2"/>
                <w:sz w:val="20"/>
                <w:szCs w:val="20"/>
              </w:rPr>
              <w:t>f</w:t>
            </w:r>
            <w:r w:rsidRPr="00DB6878">
              <w:rPr>
                <w:rFonts w:ascii="Garamond" w:hAnsi="Garamond" w:cs="Arial"/>
                <w:spacing w:val="-2"/>
                <w:sz w:val="20"/>
                <w:szCs w:val="20"/>
              </w:rPr>
              <w:t>i</w:t>
            </w:r>
            <w:r w:rsidRPr="00DB6878">
              <w:rPr>
                <w:rFonts w:ascii="Garamond" w:hAnsi="Garamond" w:cs="Arial"/>
                <w:spacing w:val="2"/>
                <w:sz w:val="20"/>
                <w:szCs w:val="20"/>
              </w:rPr>
              <w:t>s</w:t>
            </w:r>
            <w:r w:rsidRPr="00DB6878">
              <w:rPr>
                <w:rFonts w:ascii="Garamond" w:hAnsi="Garamond" w:cs="Arial"/>
                <w:spacing w:val="-2"/>
                <w:sz w:val="20"/>
                <w:szCs w:val="20"/>
              </w:rPr>
              <w:t>h</w:t>
            </w:r>
            <w:r w:rsidRPr="00DB6878">
              <w:rPr>
                <w:rFonts w:ascii="Garamond" w:hAnsi="Garamond" w:cs="Arial"/>
                <w:sz w:val="20"/>
                <w:szCs w:val="20"/>
              </w:rPr>
              <w:t>,</w:t>
            </w:r>
            <w:r w:rsidRPr="00DB6878">
              <w:rPr>
                <w:rFonts w:ascii="Garamond" w:hAnsi="Garamond" w:cs="Arial"/>
                <w:spacing w:val="-2"/>
                <w:sz w:val="20"/>
                <w:szCs w:val="20"/>
              </w:rPr>
              <w:t xml:space="preserve"> e</w:t>
            </w:r>
            <w:r w:rsidRPr="00DB6878">
              <w:rPr>
                <w:rFonts w:ascii="Garamond" w:hAnsi="Garamond" w:cs="Arial"/>
                <w:sz w:val="20"/>
                <w:szCs w:val="20"/>
              </w:rPr>
              <w:t>g</w:t>
            </w:r>
            <w:r w:rsidRPr="00DB6878">
              <w:rPr>
                <w:rFonts w:ascii="Garamond" w:hAnsi="Garamond" w:cs="Arial"/>
                <w:spacing w:val="-2"/>
                <w:sz w:val="20"/>
                <w:szCs w:val="20"/>
              </w:rPr>
              <w:t>g</w:t>
            </w:r>
            <w:r w:rsidRPr="00DB6878">
              <w:rPr>
                <w:rFonts w:ascii="Garamond" w:hAnsi="Garamond" w:cs="Arial"/>
                <w:sz w:val="20"/>
                <w:szCs w:val="20"/>
              </w:rPr>
              <w:t>s</w:t>
            </w:r>
            <w:r w:rsidRPr="00DB6878">
              <w:rPr>
                <w:rFonts w:ascii="Garamond" w:hAnsi="Garamond" w:cs="Arial"/>
                <w:spacing w:val="-3"/>
                <w:sz w:val="20"/>
                <w:szCs w:val="20"/>
              </w:rPr>
              <w:t xml:space="preserve"> </w:t>
            </w:r>
            <w:r w:rsidRPr="00DB6878">
              <w:rPr>
                <w:rFonts w:ascii="Garamond" w:hAnsi="Garamond" w:cs="Arial"/>
                <w:sz w:val="20"/>
                <w:szCs w:val="20"/>
              </w:rPr>
              <w:t>and</w:t>
            </w:r>
            <w:r w:rsidRPr="00DB6878">
              <w:rPr>
                <w:rFonts w:ascii="Garamond" w:hAnsi="Garamond" w:cs="Arial"/>
                <w:spacing w:val="-3"/>
                <w:sz w:val="20"/>
                <w:szCs w:val="20"/>
              </w:rPr>
              <w:t xml:space="preserve"> </w:t>
            </w:r>
            <w:r w:rsidRPr="00DB6878">
              <w:rPr>
                <w:rFonts w:ascii="Garamond" w:hAnsi="Garamond" w:cs="Arial"/>
                <w:sz w:val="20"/>
                <w:szCs w:val="20"/>
              </w:rPr>
              <w:t>a</w:t>
            </w:r>
            <w:r w:rsidRPr="00DB6878">
              <w:rPr>
                <w:rFonts w:ascii="Garamond" w:hAnsi="Garamond" w:cs="Arial"/>
                <w:spacing w:val="-2"/>
                <w:sz w:val="20"/>
                <w:szCs w:val="20"/>
              </w:rPr>
              <w:t>n</w:t>
            </w:r>
            <w:r w:rsidRPr="00DB6878">
              <w:rPr>
                <w:rFonts w:ascii="Garamond" w:hAnsi="Garamond" w:cs="Arial"/>
                <w:sz w:val="20"/>
                <w:szCs w:val="20"/>
              </w:rPr>
              <w:t>im</w:t>
            </w:r>
            <w:r w:rsidRPr="00DB6878">
              <w:rPr>
                <w:rFonts w:ascii="Garamond" w:hAnsi="Garamond" w:cs="Arial"/>
                <w:spacing w:val="-2"/>
                <w:sz w:val="20"/>
                <w:szCs w:val="20"/>
              </w:rPr>
              <w:t>a</w:t>
            </w:r>
            <w:r w:rsidRPr="00DB6878">
              <w:rPr>
                <w:rFonts w:ascii="Garamond" w:hAnsi="Garamond" w:cs="Arial"/>
                <w:sz w:val="20"/>
                <w:szCs w:val="20"/>
              </w:rPr>
              <w:t>l</w:t>
            </w:r>
            <w:r w:rsidRPr="00DB6878">
              <w:rPr>
                <w:rFonts w:ascii="Garamond" w:hAnsi="Garamond" w:cs="Arial"/>
                <w:spacing w:val="-6"/>
                <w:sz w:val="20"/>
                <w:szCs w:val="20"/>
              </w:rPr>
              <w:t xml:space="preserve"> </w:t>
            </w:r>
            <w:r w:rsidRPr="00DB6878">
              <w:rPr>
                <w:rFonts w:ascii="Garamond" w:hAnsi="Garamond" w:cs="Arial"/>
                <w:spacing w:val="2"/>
                <w:sz w:val="20"/>
                <w:szCs w:val="20"/>
              </w:rPr>
              <w:t>f</w:t>
            </w:r>
            <w:r w:rsidRPr="00DB6878">
              <w:rPr>
                <w:rFonts w:ascii="Garamond" w:hAnsi="Garamond" w:cs="Arial"/>
                <w:spacing w:val="-2"/>
                <w:sz w:val="20"/>
                <w:szCs w:val="20"/>
              </w:rPr>
              <w:t>a</w:t>
            </w:r>
            <w:r w:rsidRPr="00DB6878">
              <w:rPr>
                <w:rFonts w:ascii="Garamond" w:hAnsi="Garamond" w:cs="Arial"/>
                <w:sz w:val="20"/>
                <w:szCs w:val="20"/>
              </w:rPr>
              <w:t>t</w:t>
            </w:r>
            <w:r w:rsidRPr="00DB6878">
              <w:rPr>
                <w:rFonts w:ascii="Garamond" w:hAnsi="Garamond" w:cs="Arial"/>
                <w:spacing w:val="-2"/>
                <w:sz w:val="20"/>
                <w:szCs w:val="20"/>
              </w:rPr>
              <w:t xml:space="preserve"> </w:t>
            </w:r>
            <w:r w:rsidRPr="00DB6878">
              <w:rPr>
                <w:rFonts w:ascii="Garamond" w:hAnsi="Garamond" w:cs="Arial"/>
                <w:w w:val="99"/>
                <w:sz w:val="20"/>
                <w:szCs w:val="20"/>
              </w:rPr>
              <w:t xml:space="preserve">for </w:t>
            </w:r>
            <w:r w:rsidRPr="00DB6878">
              <w:rPr>
                <w:rFonts w:ascii="Garamond" w:hAnsi="Garamond" w:cs="Arial"/>
                <w:spacing w:val="1"/>
                <w:w w:val="99"/>
                <w:sz w:val="20"/>
                <w:szCs w:val="20"/>
              </w:rPr>
              <w:t>c</w:t>
            </w:r>
            <w:r w:rsidRPr="00DB6878">
              <w:rPr>
                <w:rFonts w:ascii="Garamond" w:hAnsi="Garamond" w:cs="Arial"/>
                <w:w w:val="99"/>
                <w:sz w:val="20"/>
                <w:szCs w:val="20"/>
              </w:rPr>
              <w:t>o</w:t>
            </w:r>
            <w:r w:rsidRPr="00DB6878">
              <w:rPr>
                <w:rFonts w:ascii="Garamond" w:hAnsi="Garamond" w:cs="Arial"/>
                <w:spacing w:val="-2"/>
                <w:w w:val="99"/>
                <w:sz w:val="20"/>
                <w:szCs w:val="20"/>
              </w:rPr>
              <w:t>o</w:t>
            </w:r>
            <w:r w:rsidRPr="00DB6878">
              <w:rPr>
                <w:rFonts w:ascii="Garamond" w:hAnsi="Garamond" w:cs="Arial"/>
                <w:spacing w:val="1"/>
                <w:w w:val="99"/>
                <w:sz w:val="20"/>
                <w:szCs w:val="20"/>
              </w:rPr>
              <w:t>k</w:t>
            </w:r>
            <w:r w:rsidRPr="00DB6878">
              <w:rPr>
                <w:rFonts w:ascii="Garamond" w:hAnsi="Garamond" w:cs="Arial"/>
                <w:w w:val="99"/>
                <w:sz w:val="20"/>
                <w:szCs w:val="20"/>
              </w:rPr>
              <w:t>in</w:t>
            </w:r>
            <w:r w:rsidRPr="00DB6878">
              <w:rPr>
                <w:rFonts w:ascii="Garamond" w:hAnsi="Garamond" w:cs="Arial"/>
                <w:spacing w:val="-2"/>
                <w:w w:val="99"/>
                <w:sz w:val="20"/>
                <w:szCs w:val="20"/>
              </w:rPr>
              <w:t>g</w:t>
            </w:r>
            <w:r w:rsidRPr="00DB6878">
              <w:rPr>
                <w:rFonts w:ascii="Garamond" w:hAnsi="Garamond" w:cs="Arial"/>
                <w:w w:val="99"/>
                <w:sz w:val="20"/>
                <w:szCs w:val="20"/>
              </w:rPr>
              <w:t>.</w:t>
            </w:r>
            <w:r w:rsidRPr="00DB6878">
              <w:rPr>
                <w:rFonts w:ascii="Garamond" w:hAnsi="Garamond" w:cs="Arial"/>
                <w:spacing w:val="2"/>
                <w:sz w:val="20"/>
                <w:szCs w:val="20"/>
              </w:rPr>
              <w:t xml:space="preserve"> </w:t>
            </w:r>
            <w:r w:rsidRPr="00DB6878">
              <w:rPr>
                <w:rFonts w:ascii="Garamond" w:hAnsi="Garamond" w:cs="Arial"/>
                <w:sz w:val="20"/>
                <w:szCs w:val="20"/>
              </w:rPr>
              <w:t>So</w:t>
            </w:r>
            <w:r w:rsidRPr="00DB6878">
              <w:rPr>
                <w:rFonts w:ascii="Garamond" w:hAnsi="Garamond" w:cs="Arial"/>
                <w:spacing w:val="-2"/>
                <w:sz w:val="20"/>
                <w:szCs w:val="20"/>
              </w:rPr>
              <w:t>m</w:t>
            </w:r>
            <w:r w:rsidRPr="00DB6878">
              <w:rPr>
                <w:rFonts w:ascii="Garamond" w:hAnsi="Garamond" w:cs="Arial"/>
                <w:sz w:val="20"/>
                <w:szCs w:val="20"/>
              </w:rPr>
              <w:t>e</w:t>
            </w:r>
            <w:r w:rsidRPr="00DB6878">
              <w:rPr>
                <w:rFonts w:ascii="Garamond" w:hAnsi="Garamond" w:cs="Arial"/>
                <w:spacing w:val="-5"/>
                <w:sz w:val="20"/>
                <w:szCs w:val="20"/>
              </w:rPr>
              <w:t xml:space="preserve"> </w:t>
            </w:r>
            <w:r w:rsidRPr="00DB6878">
              <w:rPr>
                <w:rFonts w:ascii="Garamond" w:hAnsi="Garamond" w:cs="Arial"/>
                <w:sz w:val="20"/>
                <w:szCs w:val="20"/>
              </w:rPr>
              <w:t>m</w:t>
            </w:r>
            <w:r w:rsidRPr="00DB6878">
              <w:rPr>
                <w:rFonts w:ascii="Garamond" w:hAnsi="Garamond" w:cs="Arial"/>
                <w:spacing w:val="-2"/>
                <w:sz w:val="20"/>
                <w:szCs w:val="20"/>
              </w:rPr>
              <w:t>a</w:t>
            </w:r>
            <w:r w:rsidRPr="00DB6878">
              <w:rPr>
                <w:rFonts w:ascii="Garamond" w:hAnsi="Garamond" w:cs="Arial"/>
                <w:sz w:val="20"/>
                <w:szCs w:val="20"/>
              </w:rPr>
              <w:t>y</w:t>
            </w:r>
            <w:r w:rsidRPr="00DB6878">
              <w:rPr>
                <w:rFonts w:ascii="Garamond" w:hAnsi="Garamond" w:cs="Arial"/>
                <w:spacing w:val="-3"/>
                <w:sz w:val="20"/>
                <w:szCs w:val="20"/>
              </w:rPr>
              <w:t xml:space="preserve"> </w:t>
            </w:r>
            <w:r w:rsidRPr="00DB6878">
              <w:rPr>
                <w:rFonts w:ascii="Garamond" w:hAnsi="Garamond" w:cs="Arial"/>
                <w:spacing w:val="-2"/>
                <w:sz w:val="20"/>
                <w:szCs w:val="20"/>
              </w:rPr>
              <w:t>a</w:t>
            </w:r>
            <w:r w:rsidRPr="00DB6878">
              <w:rPr>
                <w:rFonts w:ascii="Garamond" w:hAnsi="Garamond" w:cs="Arial"/>
                <w:sz w:val="20"/>
                <w:szCs w:val="20"/>
              </w:rPr>
              <w:t>l</w:t>
            </w:r>
            <w:r w:rsidRPr="00DB6878">
              <w:rPr>
                <w:rFonts w:ascii="Garamond" w:hAnsi="Garamond" w:cs="Arial"/>
                <w:spacing w:val="1"/>
                <w:sz w:val="20"/>
                <w:szCs w:val="20"/>
              </w:rPr>
              <w:t>s</w:t>
            </w:r>
            <w:r w:rsidRPr="00DB6878">
              <w:rPr>
                <w:rFonts w:ascii="Garamond" w:hAnsi="Garamond" w:cs="Arial"/>
                <w:sz w:val="20"/>
                <w:szCs w:val="20"/>
              </w:rPr>
              <w:t>o</w:t>
            </w:r>
            <w:r w:rsidRPr="00DB6878">
              <w:rPr>
                <w:rFonts w:ascii="Garamond" w:hAnsi="Garamond" w:cs="Arial"/>
                <w:spacing w:val="-3"/>
                <w:sz w:val="20"/>
                <w:szCs w:val="20"/>
              </w:rPr>
              <w:t xml:space="preserve"> </w:t>
            </w:r>
            <w:r w:rsidRPr="00DB6878">
              <w:rPr>
                <w:rFonts w:ascii="Garamond" w:hAnsi="Garamond" w:cs="Arial"/>
                <w:spacing w:val="-2"/>
                <w:sz w:val="20"/>
                <w:szCs w:val="20"/>
              </w:rPr>
              <w:t>p</w:t>
            </w:r>
            <w:r w:rsidRPr="00DB6878">
              <w:rPr>
                <w:rFonts w:ascii="Garamond" w:hAnsi="Garamond" w:cs="Arial"/>
                <w:spacing w:val="1"/>
                <w:sz w:val="20"/>
                <w:szCs w:val="20"/>
              </w:rPr>
              <w:t>r</w:t>
            </w:r>
            <w:r w:rsidRPr="00DB6878">
              <w:rPr>
                <w:rFonts w:ascii="Garamond" w:hAnsi="Garamond" w:cs="Arial"/>
                <w:sz w:val="20"/>
                <w:szCs w:val="20"/>
              </w:rPr>
              <w:t>efer</w:t>
            </w:r>
            <w:r w:rsidRPr="00DB6878">
              <w:rPr>
                <w:rFonts w:ascii="Garamond" w:hAnsi="Garamond" w:cs="Arial"/>
                <w:spacing w:val="-7"/>
                <w:sz w:val="20"/>
                <w:szCs w:val="20"/>
              </w:rPr>
              <w:t xml:space="preserve"> </w:t>
            </w:r>
            <w:r w:rsidRPr="00DB6878">
              <w:rPr>
                <w:rFonts w:ascii="Garamond" w:hAnsi="Garamond" w:cs="Arial"/>
                <w:spacing w:val="2"/>
                <w:sz w:val="20"/>
                <w:szCs w:val="20"/>
              </w:rPr>
              <w:t>t</w:t>
            </w:r>
            <w:r w:rsidRPr="00DB6878">
              <w:rPr>
                <w:rFonts w:ascii="Garamond" w:hAnsi="Garamond" w:cs="Arial"/>
                <w:sz w:val="20"/>
                <w:szCs w:val="20"/>
              </w:rPr>
              <w:t>o</w:t>
            </w:r>
            <w:r w:rsidRPr="00DB6878">
              <w:rPr>
                <w:rFonts w:ascii="Garamond" w:hAnsi="Garamond" w:cs="Arial"/>
                <w:spacing w:val="-4"/>
                <w:sz w:val="20"/>
                <w:szCs w:val="20"/>
              </w:rPr>
              <w:t xml:space="preserve"> </w:t>
            </w:r>
            <w:r w:rsidRPr="00DB6878">
              <w:rPr>
                <w:rFonts w:ascii="Garamond" w:hAnsi="Garamond" w:cs="Arial"/>
                <w:sz w:val="20"/>
                <w:szCs w:val="20"/>
              </w:rPr>
              <w:t>refr</w:t>
            </w:r>
            <w:r w:rsidRPr="00DB6878">
              <w:rPr>
                <w:rFonts w:ascii="Garamond" w:hAnsi="Garamond" w:cs="Arial"/>
                <w:spacing w:val="-2"/>
                <w:sz w:val="20"/>
                <w:szCs w:val="20"/>
              </w:rPr>
              <w:t>a</w:t>
            </w:r>
            <w:r w:rsidRPr="00DB6878">
              <w:rPr>
                <w:rFonts w:ascii="Garamond" w:hAnsi="Garamond" w:cs="Arial"/>
                <w:spacing w:val="1"/>
                <w:sz w:val="20"/>
                <w:szCs w:val="20"/>
              </w:rPr>
              <w:t>i</w:t>
            </w:r>
            <w:r w:rsidRPr="00DB6878">
              <w:rPr>
                <w:rFonts w:ascii="Garamond" w:hAnsi="Garamond" w:cs="Arial"/>
                <w:sz w:val="20"/>
                <w:szCs w:val="20"/>
              </w:rPr>
              <w:t>n</w:t>
            </w:r>
            <w:r w:rsidRPr="00DB6878">
              <w:rPr>
                <w:rFonts w:ascii="Garamond" w:hAnsi="Garamond" w:cs="Arial"/>
                <w:spacing w:val="-4"/>
                <w:sz w:val="20"/>
                <w:szCs w:val="20"/>
              </w:rPr>
              <w:t xml:space="preserve"> </w:t>
            </w:r>
            <w:r w:rsidRPr="00DB6878">
              <w:rPr>
                <w:rFonts w:ascii="Garamond" w:hAnsi="Garamond" w:cs="Arial"/>
                <w:sz w:val="20"/>
                <w:szCs w:val="20"/>
              </w:rPr>
              <w:t>fr</w:t>
            </w:r>
            <w:r w:rsidRPr="00DB6878">
              <w:rPr>
                <w:rFonts w:ascii="Garamond" w:hAnsi="Garamond" w:cs="Arial"/>
                <w:spacing w:val="-2"/>
                <w:sz w:val="20"/>
                <w:szCs w:val="20"/>
              </w:rPr>
              <w:t>o</w:t>
            </w:r>
            <w:r w:rsidRPr="00DB6878">
              <w:rPr>
                <w:rFonts w:ascii="Garamond" w:hAnsi="Garamond" w:cs="Arial"/>
                <w:sz w:val="20"/>
                <w:szCs w:val="20"/>
              </w:rPr>
              <w:t>m</w:t>
            </w:r>
            <w:r w:rsidRPr="00DB6878">
              <w:rPr>
                <w:rFonts w:ascii="Garamond" w:hAnsi="Garamond" w:cs="Arial"/>
                <w:spacing w:val="-4"/>
                <w:sz w:val="20"/>
                <w:szCs w:val="20"/>
              </w:rPr>
              <w:t xml:space="preserve"> </w:t>
            </w:r>
            <w:r w:rsidRPr="00DB6878">
              <w:rPr>
                <w:rFonts w:ascii="Garamond" w:hAnsi="Garamond" w:cs="Arial"/>
                <w:sz w:val="20"/>
                <w:szCs w:val="20"/>
              </w:rPr>
              <w:t>al</w:t>
            </w:r>
            <w:r w:rsidRPr="00DB6878">
              <w:rPr>
                <w:rFonts w:ascii="Garamond" w:hAnsi="Garamond" w:cs="Arial"/>
                <w:spacing w:val="1"/>
                <w:sz w:val="20"/>
                <w:szCs w:val="20"/>
              </w:rPr>
              <w:t>c</w:t>
            </w:r>
            <w:r w:rsidRPr="00DB6878">
              <w:rPr>
                <w:rFonts w:ascii="Garamond" w:hAnsi="Garamond" w:cs="Arial"/>
                <w:spacing w:val="-2"/>
                <w:sz w:val="20"/>
                <w:szCs w:val="20"/>
              </w:rPr>
              <w:t>o</w:t>
            </w:r>
            <w:r w:rsidRPr="00DB6878">
              <w:rPr>
                <w:rFonts w:ascii="Garamond" w:hAnsi="Garamond" w:cs="Arial"/>
                <w:sz w:val="20"/>
                <w:szCs w:val="20"/>
              </w:rPr>
              <w:t>h</w:t>
            </w:r>
            <w:r w:rsidRPr="00DB6878">
              <w:rPr>
                <w:rFonts w:ascii="Garamond" w:hAnsi="Garamond" w:cs="Arial"/>
                <w:spacing w:val="-2"/>
                <w:sz w:val="20"/>
                <w:szCs w:val="20"/>
              </w:rPr>
              <w:t>o</w:t>
            </w:r>
            <w:r w:rsidRPr="00DB6878">
              <w:rPr>
                <w:rFonts w:ascii="Garamond" w:hAnsi="Garamond" w:cs="Arial"/>
                <w:sz w:val="20"/>
                <w:szCs w:val="20"/>
              </w:rPr>
              <w:t>l,</w:t>
            </w:r>
            <w:r w:rsidRPr="00DB6878">
              <w:rPr>
                <w:rFonts w:ascii="Garamond" w:hAnsi="Garamond" w:cs="Arial"/>
                <w:spacing w:val="-5"/>
                <w:sz w:val="20"/>
                <w:szCs w:val="20"/>
              </w:rPr>
              <w:t xml:space="preserve"> </w:t>
            </w:r>
            <w:r w:rsidRPr="00DB6878">
              <w:rPr>
                <w:rFonts w:ascii="Garamond" w:hAnsi="Garamond" w:cs="Arial"/>
                <w:spacing w:val="-2"/>
                <w:sz w:val="20"/>
                <w:szCs w:val="20"/>
              </w:rPr>
              <w:t>a</w:t>
            </w:r>
            <w:r w:rsidRPr="00DB6878">
              <w:rPr>
                <w:rFonts w:ascii="Garamond" w:hAnsi="Garamond" w:cs="Arial"/>
                <w:sz w:val="20"/>
                <w:szCs w:val="20"/>
              </w:rPr>
              <w:t>nd</w:t>
            </w:r>
            <w:r w:rsidRPr="00DB6878">
              <w:rPr>
                <w:rFonts w:ascii="Garamond" w:hAnsi="Garamond" w:cs="Arial"/>
                <w:spacing w:val="-5"/>
                <w:sz w:val="20"/>
                <w:szCs w:val="20"/>
              </w:rPr>
              <w:t xml:space="preserve"> </w:t>
            </w:r>
            <w:r w:rsidRPr="00DB6878">
              <w:rPr>
                <w:rFonts w:ascii="Garamond" w:hAnsi="Garamond" w:cs="Arial"/>
                <w:spacing w:val="2"/>
                <w:sz w:val="20"/>
                <w:szCs w:val="20"/>
              </w:rPr>
              <w:t>s</w:t>
            </w:r>
            <w:r w:rsidRPr="00DB6878">
              <w:rPr>
                <w:rFonts w:ascii="Garamond" w:hAnsi="Garamond" w:cs="Arial"/>
                <w:spacing w:val="-2"/>
                <w:sz w:val="20"/>
                <w:szCs w:val="20"/>
              </w:rPr>
              <w:t>o</w:t>
            </w:r>
            <w:r w:rsidRPr="00DB6878">
              <w:rPr>
                <w:rFonts w:ascii="Garamond" w:hAnsi="Garamond" w:cs="Arial"/>
                <w:sz w:val="20"/>
                <w:szCs w:val="20"/>
              </w:rPr>
              <w:t>me</w:t>
            </w:r>
            <w:r w:rsidRPr="00DB6878">
              <w:rPr>
                <w:rFonts w:ascii="Garamond" w:hAnsi="Garamond" w:cs="Arial"/>
                <w:spacing w:val="-5"/>
                <w:sz w:val="20"/>
                <w:szCs w:val="20"/>
              </w:rPr>
              <w:t xml:space="preserve"> </w:t>
            </w:r>
            <w:r w:rsidRPr="00DB6878">
              <w:rPr>
                <w:rFonts w:ascii="Garamond" w:hAnsi="Garamond" w:cs="Arial"/>
                <w:spacing w:val="1"/>
                <w:sz w:val="20"/>
                <w:szCs w:val="20"/>
              </w:rPr>
              <w:t>v</w:t>
            </w:r>
            <w:r w:rsidRPr="00DB6878">
              <w:rPr>
                <w:rFonts w:ascii="Garamond" w:hAnsi="Garamond" w:cs="Arial"/>
                <w:sz w:val="20"/>
                <w:szCs w:val="20"/>
              </w:rPr>
              <w:t>ery o</w:t>
            </w:r>
            <w:r w:rsidRPr="00DB6878">
              <w:rPr>
                <w:rFonts w:ascii="Garamond" w:hAnsi="Garamond" w:cs="Arial"/>
                <w:spacing w:val="-2"/>
                <w:sz w:val="20"/>
                <w:szCs w:val="20"/>
              </w:rPr>
              <w:t>r</w:t>
            </w:r>
            <w:r w:rsidRPr="00DB6878">
              <w:rPr>
                <w:rFonts w:ascii="Garamond" w:hAnsi="Garamond" w:cs="Arial"/>
                <w:spacing w:val="2"/>
                <w:sz w:val="20"/>
                <w:szCs w:val="20"/>
              </w:rPr>
              <w:t>t</w:t>
            </w:r>
            <w:r w:rsidRPr="00DB6878">
              <w:rPr>
                <w:rFonts w:ascii="Garamond" w:hAnsi="Garamond" w:cs="Arial"/>
                <w:sz w:val="20"/>
                <w:szCs w:val="20"/>
              </w:rPr>
              <w:t>h</w:t>
            </w:r>
            <w:r w:rsidRPr="00DB6878">
              <w:rPr>
                <w:rFonts w:ascii="Garamond" w:hAnsi="Garamond" w:cs="Arial"/>
                <w:spacing w:val="1"/>
                <w:sz w:val="20"/>
                <w:szCs w:val="20"/>
              </w:rPr>
              <w:t>o</w:t>
            </w:r>
            <w:r w:rsidRPr="00DB6878">
              <w:rPr>
                <w:rFonts w:ascii="Garamond" w:hAnsi="Garamond" w:cs="Arial"/>
                <w:spacing w:val="-2"/>
                <w:sz w:val="20"/>
                <w:szCs w:val="20"/>
              </w:rPr>
              <w:t>d</w:t>
            </w:r>
            <w:r w:rsidRPr="00DB6878">
              <w:rPr>
                <w:rFonts w:ascii="Garamond" w:hAnsi="Garamond" w:cs="Arial"/>
                <w:spacing w:val="1"/>
                <w:sz w:val="20"/>
                <w:szCs w:val="20"/>
              </w:rPr>
              <w:t>o</w:t>
            </w:r>
            <w:r w:rsidRPr="00DB6878">
              <w:rPr>
                <w:rFonts w:ascii="Garamond" w:hAnsi="Garamond" w:cs="Arial"/>
                <w:sz w:val="20"/>
                <w:szCs w:val="20"/>
              </w:rPr>
              <w:t>x</w:t>
            </w:r>
            <w:r w:rsidRPr="00DB6878">
              <w:rPr>
                <w:rFonts w:ascii="Garamond" w:hAnsi="Garamond" w:cs="Arial"/>
                <w:spacing w:val="-8"/>
                <w:sz w:val="20"/>
                <w:szCs w:val="20"/>
              </w:rPr>
              <w:t xml:space="preserve"> </w:t>
            </w:r>
            <w:r w:rsidRPr="00DB6878">
              <w:rPr>
                <w:rFonts w:ascii="Garamond" w:hAnsi="Garamond" w:cs="Arial"/>
                <w:sz w:val="20"/>
                <w:szCs w:val="20"/>
              </w:rPr>
              <w:t>Hind</w:t>
            </w:r>
            <w:r w:rsidRPr="00DB6878">
              <w:rPr>
                <w:rFonts w:ascii="Garamond" w:hAnsi="Garamond" w:cs="Arial"/>
                <w:spacing w:val="-2"/>
                <w:sz w:val="20"/>
                <w:szCs w:val="20"/>
              </w:rPr>
              <w:t>u</w:t>
            </w:r>
            <w:r w:rsidRPr="00DB6878">
              <w:rPr>
                <w:rFonts w:ascii="Garamond" w:hAnsi="Garamond" w:cs="Arial"/>
                <w:sz w:val="20"/>
                <w:szCs w:val="20"/>
              </w:rPr>
              <w:t>s</w:t>
            </w:r>
            <w:r w:rsidRPr="00DB6878">
              <w:rPr>
                <w:rFonts w:ascii="Garamond" w:hAnsi="Garamond" w:cs="Arial"/>
                <w:spacing w:val="-4"/>
                <w:sz w:val="20"/>
                <w:szCs w:val="20"/>
              </w:rPr>
              <w:t xml:space="preserve"> </w:t>
            </w:r>
            <w:r w:rsidRPr="00DB6878">
              <w:rPr>
                <w:rFonts w:ascii="Garamond" w:hAnsi="Garamond" w:cs="Arial"/>
                <w:sz w:val="20"/>
                <w:szCs w:val="20"/>
              </w:rPr>
              <w:t>may</w:t>
            </w:r>
            <w:r w:rsidRPr="00DB6878">
              <w:rPr>
                <w:rFonts w:ascii="Garamond" w:hAnsi="Garamond" w:cs="Arial"/>
                <w:spacing w:val="-4"/>
                <w:sz w:val="20"/>
                <w:szCs w:val="20"/>
              </w:rPr>
              <w:t xml:space="preserve"> </w:t>
            </w:r>
            <w:r w:rsidRPr="00DB6878">
              <w:rPr>
                <w:rFonts w:ascii="Garamond" w:hAnsi="Garamond" w:cs="Arial"/>
                <w:sz w:val="20"/>
                <w:szCs w:val="20"/>
              </w:rPr>
              <w:t>r</w:t>
            </w:r>
            <w:r w:rsidRPr="00DB6878">
              <w:rPr>
                <w:rFonts w:ascii="Garamond" w:hAnsi="Garamond" w:cs="Arial"/>
                <w:spacing w:val="-2"/>
                <w:sz w:val="20"/>
                <w:szCs w:val="20"/>
              </w:rPr>
              <w:t>e</w:t>
            </w:r>
            <w:r w:rsidRPr="00DB6878">
              <w:rPr>
                <w:rFonts w:ascii="Garamond" w:hAnsi="Garamond" w:cs="Arial"/>
                <w:spacing w:val="2"/>
                <w:sz w:val="20"/>
                <w:szCs w:val="20"/>
              </w:rPr>
              <w:t>f</w:t>
            </w:r>
            <w:r w:rsidRPr="00DB6878">
              <w:rPr>
                <w:rFonts w:ascii="Garamond" w:hAnsi="Garamond" w:cs="Arial"/>
                <w:sz w:val="20"/>
                <w:szCs w:val="20"/>
              </w:rPr>
              <w:t>r</w:t>
            </w:r>
            <w:r w:rsidRPr="00DB6878">
              <w:rPr>
                <w:rFonts w:ascii="Garamond" w:hAnsi="Garamond" w:cs="Arial"/>
                <w:spacing w:val="1"/>
                <w:sz w:val="20"/>
                <w:szCs w:val="20"/>
              </w:rPr>
              <w:t>a</w:t>
            </w:r>
            <w:r w:rsidRPr="00DB6878">
              <w:rPr>
                <w:rFonts w:ascii="Garamond" w:hAnsi="Garamond" w:cs="Arial"/>
                <w:sz w:val="20"/>
                <w:szCs w:val="20"/>
              </w:rPr>
              <w:t>in</w:t>
            </w:r>
            <w:r w:rsidRPr="00DB6878">
              <w:rPr>
                <w:rFonts w:ascii="Garamond" w:hAnsi="Garamond" w:cs="Arial"/>
                <w:spacing w:val="-7"/>
                <w:sz w:val="20"/>
                <w:szCs w:val="20"/>
              </w:rPr>
              <w:t xml:space="preserve"> </w:t>
            </w:r>
            <w:r w:rsidRPr="00DB6878">
              <w:rPr>
                <w:rFonts w:ascii="Garamond" w:hAnsi="Garamond" w:cs="Arial"/>
                <w:spacing w:val="2"/>
                <w:sz w:val="20"/>
                <w:szCs w:val="20"/>
              </w:rPr>
              <w:t>f</w:t>
            </w:r>
            <w:r w:rsidRPr="00DB6878">
              <w:rPr>
                <w:rFonts w:ascii="Garamond" w:hAnsi="Garamond" w:cs="Arial"/>
                <w:spacing w:val="-2"/>
                <w:sz w:val="20"/>
                <w:szCs w:val="20"/>
              </w:rPr>
              <w:t>r</w:t>
            </w:r>
            <w:r w:rsidRPr="00DB6878">
              <w:rPr>
                <w:rFonts w:ascii="Garamond" w:hAnsi="Garamond" w:cs="Arial"/>
                <w:sz w:val="20"/>
                <w:szCs w:val="20"/>
              </w:rPr>
              <w:t>om</w:t>
            </w:r>
            <w:r w:rsidRPr="00DB6878">
              <w:rPr>
                <w:rFonts w:ascii="Garamond" w:hAnsi="Garamond" w:cs="Arial"/>
                <w:spacing w:val="-4"/>
                <w:sz w:val="20"/>
                <w:szCs w:val="20"/>
              </w:rPr>
              <w:t xml:space="preserve"> </w:t>
            </w:r>
            <w:r w:rsidRPr="00DB6878">
              <w:rPr>
                <w:rFonts w:ascii="Garamond" w:hAnsi="Garamond" w:cs="Arial"/>
                <w:sz w:val="20"/>
                <w:szCs w:val="20"/>
              </w:rPr>
              <w:t>garlic</w:t>
            </w:r>
            <w:r w:rsidRPr="00DB6878">
              <w:rPr>
                <w:rFonts w:ascii="Garamond" w:hAnsi="Garamond" w:cs="Arial"/>
                <w:spacing w:val="-4"/>
                <w:sz w:val="20"/>
                <w:szCs w:val="20"/>
              </w:rPr>
              <w:t xml:space="preserve"> </w:t>
            </w:r>
            <w:r w:rsidRPr="00DB6878">
              <w:rPr>
                <w:rFonts w:ascii="Garamond" w:hAnsi="Garamond" w:cs="Arial"/>
                <w:spacing w:val="-2"/>
                <w:sz w:val="20"/>
                <w:szCs w:val="20"/>
              </w:rPr>
              <w:t>a</w:t>
            </w:r>
            <w:r w:rsidRPr="00DB6878">
              <w:rPr>
                <w:rFonts w:ascii="Garamond" w:hAnsi="Garamond" w:cs="Arial"/>
                <w:spacing w:val="1"/>
                <w:sz w:val="20"/>
                <w:szCs w:val="20"/>
              </w:rPr>
              <w:t>n</w:t>
            </w:r>
            <w:r w:rsidRPr="00DB6878">
              <w:rPr>
                <w:rFonts w:ascii="Garamond" w:hAnsi="Garamond" w:cs="Arial"/>
                <w:sz w:val="20"/>
                <w:szCs w:val="20"/>
              </w:rPr>
              <w:t>d</w:t>
            </w:r>
            <w:r w:rsidRPr="00DB6878">
              <w:rPr>
                <w:rFonts w:ascii="Garamond" w:hAnsi="Garamond" w:cs="Arial"/>
                <w:spacing w:val="-3"/>
                <w:sz w:val="20"/>
                <w:szCs w:val="20"/>
              </w:rPr>
              <w:t xml:space="preserve"> </w:t>
            </w:r>
            <w:r w:rsidRPr="00DB6878">
              <w:rPr>
                <w:rFonts w:ascii="Garamond" w:hAnsi="Garamond" w:cs="Arial"/>
                <w:sz w:val="20"/>
                <w:szCs w:val="20"/>
              </w:rPr>
              <w:t>in</w:t>
            </w:r>
            <w:r w:rsidRPr="00DB6878">
              <w:rPr>
                <w:rFonts w:ascii="Garamond" w:hAnsi="Garamond" w:cs="Arial"/>
                <w:spacing w:val="-1"/>
                <w:sz w:val="20"/>
                <w:szCs w:val="20"/>
              </w:rPr>
              <w:t xml:space="preserve"> </w:t>
            </w:r>
            <w:r w:rsidRPr="00DB6878">
              <w:rPr>
                <w:rFonts w:ascii="Garamond" w:hAnsi="Garamond" w:cs="Arial"/>
                <w:sz w:val="20"/>
                <w:szCs w:val="20"/>
              </w:rPr>
              <w:t>ext</w:t>
            </w:r>
            <w:r w:rsidRPr="00DB6878">
              <w:rPr>
                <w:rFonts w:ascii="Garamond" w:hAnsi="Garamond" w:cs="Arial"/>
                <w:spacing w:val="1"/>
                <w:sz w:val="20"/>
                <w:szCs w:val="20"/>
              </w:rPr>
              <w:t>r</w:t>
            </w:r>
            <w:r w:rsidRPr="00DB6878">
              <w:rPr>
                <w:rFonts w:ascii="Garamond" w:hAnsi="Garamond" w:cs="Arial"/>
                <w:spacing w:val="-2"/>
                <w:sz w:val="20"/>
                <w:szCs w:val="20"/>
              </w:rPr>
              <w:t>e</w:t>
            </w:r>
            <w:r w:rsidRPr="00DB6878">
              <w:rPr>
                <w:rFonts w:ascii="Garamond" w:hAnsi="Garamond" w:cs="Arial"/>
                <w:spacing w:val="1"/>
                <w:sz w:val="20"/>
                <w:szCs w:val="20"/>
              </w:rPr>
              <w:t>m</w:t>
            </w:r>
            <w:r w:rsidRPr="00DB6878">
              <w:rPr>
                <w:rFonts w:ascii="Garamond" w:hAnsi="Garamond" w:cs="Arial"/>
                <w:sz w:val="20"/>
                <w:szCs w:val="20"/>
              </w:rPr>
              <w:t>e</w:t>
            </w:r>
            <w:r w:rsidRPr="00DB6878">
              <w:rPr>
                <w:rFonts w:ascii="Garamond" w:hAnsi="Garamond" w:cs="Arial"/>
                <w:spacing w:val="-7"/>
                <w:sz w:val="20"/>
                <w:szCs w:val="20"/>
              </w:rPr>
              <w:t xml:space="preserve"> </w:t>
            </w:r>
            <w:r w:rsidRPr="00DB6878">
              <w:rPr>
                <w:rFonts w:ascii="Garamond" w:hAnsi="Garamond" w:cs="Arial"/>
                <w:spacing w:val="1"/>
                <w:sz w:val="20"/>
                <w:szCs w:val="20"/>
              </w:rPr>
              <w:t>c</w:t>
            </w:r>
            <w:r w:rsidRPr="00DB6878">
              <w:rPr>
                <w:rFonts w:ascii="Garamond" w:hAnsi="Garamond" w:cs="Arial"/>
                <w:spacing w:val="-2"/>
                <w:sz w:val="20"/>
                <w:szCs w:val="20"/>
              </w:rPr>
              <w:t>a</w:t>
            </w:r>
            <w:r w:rsidRPr="00DB6878">
              <w:rPr>
                <w:rFonts w:ascii="Garamond" w:hAnsi="Garamond" w:cs="Arial"/>
                <w:spacing w:val="1"/>
                <w:sz w:val="20"/>
                <w:szCs w:val="20"/>
              </w:rPr>
              <w:t>s</w:t>
            </w:r>
            <w:r w:rsidRPr="00DB6878">
              <w:rPr>
                <w:rFonts w:ascii="Garamond" w:hAnsi="Garamond" w:cs="Arial"/>
                <w:sz w:val="20"/>
                <w:szCs w:val="20"/>
              </w:rPr>
              <w:t>es</w:t>
            </w:r>
            <w:r w:rsidRPr="00DB6878">
              <w:rPr>
                <w:rFonts w:ascii="Garamond" w:hAnsi="Garamond" w:cs="Arial"/>
                <w:spacing w:val="-4"/>
                <w:sz w:val="20"/>
                <w:szCs w:val="20"/>
              </w:rPr>
              <w:t xml:space="preserve"> </w:t>
            </w:r>
            <w:r w:rsidRPr="00DB6878">
              <w:rPr>
                <w:rFonts w:ascii="Garamond" w:hAnsi="Garamond" w:cs="Arial"/>
                <w:sz w:val="20"/>
                <w:szCs w:val="20"/>
              </w:rPr>
              <w:t>o</w:t>
            </w:r>
            <w:r w:rsidRPr="00DB6878">
              <w:rPr>
                <w:rFonts w:ascii="Garamond" w:hAnsi="Garamond" w:cs="Arial"/>
                <w:spacing w:val="-2"/>
                <w:sz w:val="20"/>
                <w:szCs w:val="20"/>
              </w:rPr>
              <w:t>n</w:t>
            </w:r>
            <w:r w:rsidRPr="00DB6878">
              <w:rPr>
                <w:rFonts w:ascii="Garamond" w:hAnsi="Garamond" w:cs="Arial"/>
                <w:sz w:val="20"/>
                <w:szCs w:val="20"/>
              </w:rPr>
              <w:t>i</w:t>
            </w:r>
            <w:r w:rsidRPr="00DB6878">
              <w:rPr>
                <w:rFonts w:ascii="Garamond" w:hAnsi="Garamond" w:cs="Arial"/>
                <w:spacing w:val="1"/>
                <w:sz w:val="20"/>
                <w:szCs w:val="20"/>
              </w:rPr>
              <w:t>o</w:t>
            </w:r>
            <w:r w:rsidRPr="00DB6878">
              <w:rPr>
                <w:rFonts w:ascii="Garamond" w:hAnsi="Garamond" w:cs="Arial"/>
                <w:spacing w:val="-2"/>
                <w:sz w:val="20"/>
                <w:szCs w:val="20"/>
              </w:rPr>
              <w:t>n</w:t>
            </w:r>
            <w:r w:rsidRPr="00DB6878">
              <w:rPr>
                <w:rFonts w:ascii="Garamond" w:hAnsi="Garamond" w:cs="Arial"/>
                <w:sz w:val="20"/>
                <w:szCs w:val="20"/>
              </w:rPr>
              <w:t>.</w:t>
            </w:r>
            <w:r w:rsidRPr="00DB6878">
              <w:rPr>
                <w:rFonts w:ascii="Garamond" w:hAnsi="Garamond" w:cs="Arial"/>
                <w:spacing w:val="-5"/>
                <w:sz w:val="20"/>
                <w:szCs w:val="20"/>
              </w:rPr>
              <w:t xml:space="preserve"> </w:t>
            </w:r>
            <w:r w:rsidRPr="00DB6878">
              <w:rPr>
                <w:rFonts w:ascii="Garamond" w:hAnsi="Garamond" w:cs="Arial"/>
                <w:sz w:val="20"/>
                <w:szCs w:val="20"/>
              </w:rPr>
              <w:t>Sal</w:t>
            </w:r>
            <w:r w:rsidRPr="00DB6878">
              <w:rPr>
                <w:rFonts w:ascii="Garamond" w:hAnsi="Garamond" w:cs="Arial"/>
                <w:spacing w:val="2"/>
                <w:sz w:val="20"/>
                <w:szCs w:val="20"/>
              </w:rPr>
              <w:t>t</w:t>
            </w:r>
            <w:r w:rsidRPr="00DB6878">
              <w:rPr>
                <w:rFonts w:ascii="Garamond" w:hAnsi="Garamond" w:cs="Arial"/>
                <w:sz w:val="20"/>
                <w:szCs w:val="20"/>
              </w:rPr>
              <w:t>- free</w:t>
            </w:r>
            <w:r w:rsidRPr="00DB6878">
              <w:rPr>
                <w:rFonts w:ascii="Garamond" w:hAnsi="Garamond" w:cs="Arial"/>
                <w:spacing w:val="-5"/>
                <w:sz w:val="20"/>
                <w:szCs w:val="20"/>
              </w:rPr>
              <w:t xml:space="preserve"> </w:t>
            </w:r>
            <w:r w:rsidRPr="00DB6878">
              <w:rPr>
                <w:rFonts w:ascii="Garamond" w:hAnsi="Garamond" w:cs="Arial"/>
                <w:spacing w:val="1"/>
                <w:sz w:val="20"/>
                <w:szCs w:val="20"/>
              </w:rPr>
              <w:t>s</w:t>
            </w:r>
            <w:r w:rsidRPr="00DB6878">
              <w:rPr>
                <w:rFonts w:ascii="Garamond" w:hAnsi="Garamond" w:cs="Arial"/>
                <w:sz w:val="20"/>
                <w:szCs w:val="20"/>
              </w:rPr>
              <w:t>alad</w:t>
            </w:r>
            <w:r w:rsidRPr="00DB6878">
              <w:rPr>
                <w:rFonts w:ascii="Garamond" w:hAnsi="Garamond" w:cs="Arial"/>
                <w:spacing w:val="1"/>
                <w:sz w:val="20"/>
                <w:szCs w:val="20"/>
              </w:rPr>
              <w:t>s</w:t>
            </w:r>
            <w:r w:rsidRPr="00DB6878">
              <w:rPr>
                <w:rFonts w:ascii="Garamond" w:hAnsi="Garamond" w:cs="Arial"/>
                <w:sz w:val="20"/>
                <w:szCs w:val="20"/>
              </w:rPr>
              <w:t>,</w:t>
            </w:r>
            <w:r w:rsidRPr="00DB6878">
              <w:rPr>
                <w:rFonts w:ascii="Garamond" w:hAnsi="Garamond" w:cs="Arial"/>
                <w:spacing w:val="-6"/>
                <w:sz w:val="20"/>
                <w:szCs w:val="20"/>
              </w:rPr>
              <w:t xml:space="preserve"> </w:t>
            </w:r>
            <w:r w:rsidRPr="00DB6878">
              <w:rPr>
                <w:rFonts w:ascii="Garamond" w:hAnsi="Garamond" w:cs="Arial"/>
                <w:sz w:val="20"/>
                <w:szCs w:val="20"/>
              </w:rPr>
              <w:t>ri</w:t>
            </w:r>
            <w:r w:rsidRPr="00DB6878">
              <w:rPr>
                <w:rFonts w:ascii="Garamond" w:hAnsi="Garamond" w:cs="Arial"/>
                <w:spacing w:val="1"/>
                <w:sz w:val="20"/>
                <w:szCs w:val="20"/>
              </w:rPr>
              <w:t>c</w:t>
            </w:r>
            <w:r w:rsidRPr="00DB6878">
              <w:rPr>
                <w:rFonts w:ascii="Garamond" w:hAnsi="Garamond" w:cs="Arial"/>
                <w:sz w:val="20"/>
                <w:szCs w:val="20"/>
              </w:rPr>
              <w:t>e,</w:t>
            </w:r>
            <w:r w:rsidRPr="00DB6878">
              <w:rPr>
                <w:rFonts w:ascii="Garamond" w:hAnsi="Garamond" w:cs="Arial"/>
                <w:spacing w:val="-5"/>
                <w:sz w:val="20"/>
                <w:szCs w:val="20"/>
              </w:rPr>
              <w:t xml:space="preserve"> </w:t>
            </w:r>
            <w:r w:rsidRPr="00DB6878">
              <w:rPr>
                <w:rFonts w:ascii="Garamond" w:hAnsi="Garamond" w:cs="Arial"/>
                <w:spacing w:val="1"/>
                <w:sz w:val="20"/>
                <w:szCs w:val="20"/>
              </w:rPr>
              <w:t>v</w:t>
            </w:r>
            <w:r w:rsidRPr="00DB6878">
              <w:rPr>
                <w:rFonts w:ascii="Garamond" w:hAnsi="Garamond" w:cs="Arial"/>
                <w:sz w:val="20"/>
                <w:szCs w:val="20"/>
              </w:rPr>
              <w:t>e</w:t>
            </w:r>
            <w:r w:rsidRPr="00DB6878">
              <w:rPr>
                <w:rFonts w:ascii="Garamond" w:hAnsi="Garamond" w:cs="Arial"/>
                <w:spacing w:val="-2"/>
                <w:sz w:val="20"/>
                <w:szCs w:val="20"/>
              </w:rPr>
              <w:t>g</w:t>
            </w:r>
            <w:r w:rsidRPr="00DB6878">
              <w:rPr>
                <w:rFonts w:ascii="Garamond" w:hAnsi="Garamond" w:cs="Arial"/>
                <w:sz w:val="20"/>
                <w:szCs w:val="20"/>
              </w:rPr>
              <w:t>etable</w:t>
            </w:r>
            <w:r w:rsidRPr="00DB6878">
              <w:rPr>
                <w:rFonts w:ascii="Garamond" w:hAnsi="Garamond" w:cs="Arial"/>
                <w:spacing w:val="1"/>
                <w:sz w:val="20"/>
                <w:szCs w:val="20"/>
              </w:rPr>
              <w:t>s</w:t>
            </w:r>
            <w:r w:rsidRPr="00DB6878">
              <w:rPr>
                <w:rFonts w:ascii="Garamond" w:hAnsi="Garamond" w:cs="Arial"/>
                <w:sz w:val="20"/>
                <w:szCs w:val="20"/>
              </w:rPr>
              <w:t>,</w:t>
            </w:r>
            <w:r w:rsidRPr="00DB6878">
              <w:rPr>
                <w:rFonts w:ascii="Garamond" w:hAnsi="Garamond" w:cs="Arial"/>
                <w:spacing w:val="-10"/>
                <w:sz w:val="20"/>
                <w:szCs w:val="20"/>
              </w:rPr>
              <w:t xml:space="preserve"> </w:t>
            </w:r>
            <w:r w:rsidRPr="00DB6878">
              <w:rPr>
                <w:rFonts w:ascii="Garamond" w:hAnsi="Garamond" w:cs="Arial"/>
                <w:sz w:val="20"/>
                <w:szCs w:val="20"/>
              </w:rPr>
              <w:t>y</w:t>
            </w:r>
            <w:r w:rsidRPr="00DB6878">
              <w:rPr>
                <w:rFonts w:ascii="Garamond" w:hAnsi="Garamond" w:cs="Arial"/>
                <w:spacing w:val="-2"/>
                <w:sz w:val="20"/>
                <w:szCs w:val="20"/>
              </w:rPr>
              <w:t>o</w:t>
            </w:r>
            <w:r w:rsidRPr="00DB6878">
              <w:rPr>
                <w:rFonts w:ascii="Garamond" w:hAnsi="Garamond" w:cs="Arial"/>
                <w:sz w:val="20"/>
                <w:szCs w:val="20"/>
              </w:rPr>
              <w:t>g</w:t>
            </w:r>
            <w:r w:rsidRPr="00DB6878">
              <w:rPr>
                <w:rFonts w:ascii="Garamond" w:hAnsi="Garamond" w:cs="Arial"/>
                <w:spacing w:val="1"/>
                <w:sz w:val="20"/>
                <w:szCs w:val="20"/>
              </w:rPr>
              <w:t>h</w:t>
            </w:r>
            <w:r w:rsidRPr="00DB6878">
              <w:rPr>
                <w:rFonts w:ascii="Garamond" w:hAnsi="Garamond" w:cs="Arial"/>
                <w:sz w:val="20"/>
                <w:szCs w:val="20"/>
              </w:rPr>
              <w:t>urt</w:t>
            </w:r>
            <w:r w:rsidRPr="00DB6878">
              <w:rPr>
                <w:rFonts w:ascii="Garamond" w:hAnsi="Garamond" w:cs="Arial"/>
                <w:spacing w:val="-6"/>
                <w:sz w:val="20"/>
                <w:szCs w:val="20"/>
              </w:rPr>
              <w:t xml:space="preserve"> </w:t>
            </w:r>
            <w:r w:rsidRPr="00DB6878">
              <w:rPr>
                <w:rFonts w:ascii="Garamond" w:hAnsi="Garamond" w:cs="Arial"/>
                <w:sz w:val="20"/>
                <w:szCs w:val="20"/>
              </w:rPr>
              <w:t>and</w:t>
            </w:r>
            <w:r w:rsidRPr="00DB6878">
              <w:rPr>
                <w:rFonts w:ascii="Garamond" w:hAnsi="Garamond" w:cs="Arial"/>
                <w:spacing w:val="-3"/>
                <w:sz w:val="20"/>
                <w:szCs w:val="20"/>
              </w:rPr>
              <w:t xml:space="preserve"> </w:t>
            </w:r>
            <w:r w:rsidRPr="00DB6878">
              <w:rPr>
                <w:rFonts w:ascii="Garamond" w:hAnsi="Garamond" w:cs="Arial"/>
                <w:sz w:val="20"/>
                <w:szCs w:val="20"/>
              </w:rPr>
              <w:t>milk</w:t>
            </w:r>
            <w:r w:rsidRPr="00DB6878">
              <w:rPr>
                <w:rFonts w:ascii="Garamond" w:hAnsi="Garamond" w:cs="Arial"/>
                <w:spacing w:val="-1"/>
                <w:sz w:val="20"/>
                <w:szCs w:val="20"/>
              </w:rPr>
              <w:t xml:space="preserve"> </w:t>
            </w:r>
            <w:r w:rsidRPr="00DB6878">
              <w:rPr>
                <w:rFonts w:ascii="Garamond" w:hAnsi="Garamond" w:cs="Arial"/>
                <w:spacing w:val="-2"/>
                <w:sz w:val="20"/>
                <w:szCs w:val="20"/>
              </w:rPr>
              <w:t>p</w:t>
            </w:r>
            <w:r w:rsidRPr="00DB6878">
              <w:rPr>
                <w:rFonts w:ascii="Garamond" w:hAnsi="Garamond" w:cs="Arial"/>
                <w:sz w:val="20"/>
                <w:szCs w:val="20"/>
              </w:rPr>
              <w:t>rodu</w:t>
            </w:r>
            <w:r w:rsidRPr="00DB6878">
              <w:rPr>
                <w:rFonts w:ascii="Garamond" w:hAnsi="Garamond" w:cs="Arial"/>
                <w:spacing w:val="1"/>
                <w:sz w:val="20"/>
                <w:szCs w:val="20"/>
              </w:rPr>
              <w:t>c</w:t>
            </w:r>
            <w:r w:rsidRPr="00DB6878">
              <w:rPr>
                <w:rFonts w:ascii="Garamond" w:hAnsi="Garamond" w:cs="Arial"/>
                <w:sz w:val="20"/>
                <w:szCs w:val="20"/>
              </w:rPr>
              <w:t>ts</w:t>
            </w:r>
            <w:r w:rsidRPr="00DB6878">
              <w:rPr>
                <w:rFonts w:ascii="Garamond" w:hAnsi="Garamond" w:cs="Arial"/>
                <w:spacing w:val="-7"/>
                <w:sz w:val="20"/>
                <w:szCs w:val="20"/>
              </w:rPr>
              <w:t xml:space="preserve"> </w:t>
            </w:r>
            <w:r w:rsidRPr="00DB6878">
              <w:rPr>
                <w:rFonts w:ascii="Garamond" w:hAnsi="Garamond" w:cs="Arial"/>
                <w:sz w:val="20"/>
                <w:szCs w:val="20"/>
              </w:rPr>
              <w:t>a</w:t>
            </w:r>
            <w:r w:rsidRPr="00DB6878">
              <w:rPr>
                <w:rFonts w:ascii="Garamond" w:hAnsi="Garamond" w:cs="Arial"/>
                <w:spacing w:val="-2"/>
                <w:sz w:val="20"/>
                <w:szCs w:val="20"/>
              </w:rPr>
              <w:t>n</w:t>
            </w:r>
            <w:r w:rsidRPr="00DB6878">
              <w:rPr>
                <w:rFonts w:ascii="Garamond" w:hAnsi="Garamond" w:cs="Arial"/>
                <w:sz w:val="20"/>
                <w:szCs w:val="20"/>
              </w:rPr>
              <w:t>d</w:t>
            </w:r>
            <w:r w:rsidRPr="00DB6878">
              <w:rPr>
                <w:rFonts w:ascii="Garamond" w:hAnsi="Garamond" w:cs="Arial"/>
                <w:spacing w:val="-3"/>
                <w:sz w:val="20"/>
                <w:szCs w:val="20"/>
              </w:rPr>
              <w:t xml:space="preserve"> </w:t>
            </w:r>
            <w:r w:rsidRPr="00DB6878">
              <w:rPr>
                <w:rFonts w:ascii="Garamond" w:hAnsi="Garamond" w:cs="Arial"/>
                <w:sz w:val="20"/>
                <w:szCs w:val="20"/>
              </w:rPr>
              <w:t>fruit</w:t>
            </w:r>
            <w:r w:rsidRPr="00DB6878">
              <w:rPr>
                <w:rFonts w:ascii="Garamond" w:hAnsi="Garamond" w:cs="Arial"/>
                <w:spacing w:val="-1"/>
                <w:sz w:val="20"/>
                <w:szCs w:val="20"/>
              </w:rPr>
              <w:t xml:space="preserve"> </w:t>
            </w:r>
            <w:r w:rsidRPr="00DB6878">
              <w:rPr>
                <w:rFonts w:ascii="Garamond" w:hAnsi="Garamond" w:cs="Arial"/>
                <w:spacing w:val="-2"/>
                <w:sz w:val="20"/>
                <w:szCs w:val="20"/>
              </w:rPr>
              <w:t>a</w:t>
            </w:r>
            <w:r w:rsidRPr="00DB6878">
              <w:rPr>
                <w:rFonts w:ascii="Garamond" w:hAnsi="Garamond" w:cs="Arial"/>
                <w:spacing w:val="1"/>
                <w:sz w:val="20"/>
                <w:szCs w:val="20"/>
              </w:rPr>
              <w:t>r</w:t>
            </w:r>
            <w:r w:rsidRPr="00DB6878">
              <w:rPr>
                <w:rFonts w:ascii="Garamond" w:hAnsi="Garamond" w:cs="Arial"/>
                <w:sz w:val="20"/>
                <w:szCs w:val="20"/>
              </w:rPr>
              <w:t>e</w:t>
            </w:r>
            <w:r w:rsidRPr="00DB6878">
              <w:rPr>
                <w:rFonts w:ascii="Garamond" w:hAnsi="Garamond" w:cs="Arial"/>
                <w:spacing w:val="-3"/>
                <w:sz w:val="20"/>
                <w:szCs w:val="20"/>
              </w:rPr>
              <w:t xml:space="preserve"> </w:t>
            </w:r>
            <w:r w:rsidRPr="00DB6878">
              <w:rPr>
                <w:rFonts w:ascii="Garamond" w:hAnsi="Garamond" w:cs="Arial"/>
                <w:spacing w:val="-2"/>
                <w:sz w:val="20"/>
                <w:szCs w:val="20"/>
              </w:rPr>
              <w:t>q</w:t>
            </w:r>
            <w:r w:rsidRPr="00DB6878">
              <w:rPr>
                <w:rFonts w:ascii="Garamond" w:hAnsi="Garamond" w:cs="Arial"/>
                <w:sz w:val="20"/>
                <w:szCs w:val="20"/>
              </w:rPr>
              <w:t>uite a</w:t>
            </w:r>
            <w:r w:rsidRPr="00DB6878">
              <w:rPr>
                <w:rFonts w:ascii="Garamond" w:hAnsi="Garamond" w:cs="Arial"/>
                <w:spacing w:val="1"/>
                <w:sz w:val="20"/>
                <w:szCs w:val="20"/>
              </w:rPr>
              <w:t>cc</w:t>
            </w:r>
            <w:r w:rsidRPr="00DB6878">
              <w:rPr>
                <w:rFonts w:ascii="Garamond" w:hAnsi="Garamond" w:cs="Arial"/>
                <w:spacing w:val="-2"/>
                <w:sz w:val="20"/>
                <w:szCs w:val="20"/>
              </w:rPr>
              <w:t>e</w:t>
            </w:r>
            <w:r w:rsidRPr="00DB6878">
              <w:rPr>
                <w:rFonts w:ascii="Garamond" w:hAnsi="Garamond" w:cs="Arial"/>
                <w:sz w:val="20"/>
                <w:szCs w:val="20"/>
              </w:rPr>
              <w:t>pta</w:t>
            </w:r>
            <w:r w:rsidRPr="00DB6878">
              <w:rPr>
                <w:rFonts w:ascii="Garamond" w:hAnsi="Garamond" w:cs="Arial"/>
                <w:spacing w:val="-2"/>
                <w:sz w:val="20"/>
                <w:szCs w:val="20"/>
              </w:rPr>
              <w:t>b</w:t>
            </w:r>
            <w:r w:rsidRPr="00DB6878">
              <w:rPr>
                <w:rFonts w:ascii="Garamond" w:hAnsi="Garamond" w:cs="Arial"/>
                <w:spacing w:val="1"/>
                <w:sz w:val="20"/>
                <w:szCs w:val="20"/>
              </w:rPr>
              <w:t>l</w:t>
            </w:r>
            <w:r w:rsidRPr="00DB6878">
              <w:rPr>
                <w:rFonts w:ascii="Garamond" w:hAnsi="Garamond" w:cs="Arial"/>
                <w:sz w:val="20"/>
                <w:szCs w:val="20"/>
              </w:rPr>
              <w:t>e</w:t>
            </w:r>
            <w:r w:rsidRPr="00DB6878">
              <w:rPr>
                <w:rFonts w:ascii="Garamond" w:hAnsi="Garamond" w:cs="Arial"/>
                <w:spacing w:val="-9"/>
                <w:sz w:val="20"/>
                <w:szCs w:val="20"/>
              </w:rPr>
              <w:t xml:space="preserve"> </w:t>
            </w:r>
            <w:r w:rsidRPr="00DB6878">
              <w:rPr>
                <w:rFonts w:ascii="Garamond" w:hAnsi="Garamond" w:cs="Arial"/>
                <w:sz w:val="20"/>
                <w:szCs w:val="20"/>
              </w:rPr>
              <w:t>f</w:t>
            </w:r>
            <w:r w:rsidRPr="00DB6878">
              <w:rPr>
                <w:rFonts w:ascii="Garamond" w:hAnsi="Garamond" w:cs="Arial"/>
                <w:spacing w:val="-2"/>
                <w:sz w:val="20"/>
                <w:szCs w:val="20"/>
              </w:rPr>
              <w:t>o</w:t>
            </w:r>
            <w:r w:rsidRPr="00DB6878">
              <w:rPr>
                <w:rFonts w:ascii="Garamond" w:hAnsi="Garamond" w:cs="Arial"/>
                <w:sz w:val="20"/>
                <w:szCs w:val="20"/>
              </w:rPr>
              <w:t>ods</w:t>
            </w:r>
            <w:r w:rsidRPr="00DB6878">
              <w:rPr>
                <w:rFonts w:ascii="Garamond" w:hAnsi="Garamond" w:cs="Arial"/>
                <w:spacing w:val="-4"/>
                <w:sz w:val="20"/>
                <w:szCs w:val="20"/>
              </w:rPr>
              <w:t xml:space="preserve"> </w:t>
            </w:r>
            <w:r w:rsidRPr="00DB6878">
              <w:rPr>
                <w:rFonts w:ascii="Garamond" w:hAnsi="Garamond" w:cs="Arial"/>
                <w:sz w:val="20"/>
                <w:szCs w:val="20"/>
              </w:rPr>
              <w:t>to</w:t>
            </w:r>
            <w:r w:rsidRPr="00DB6878">
              <w:rPr>
                <w:rFonts w:ascii="Garamond" w:hAnsi="Garamond" w:cs="Arial"/>
                <w:spacing w:val="-2"/>
                <w:sz w:val="20"/>
                <w:szCs w:val="20"/>
              </w:rPr>
              <w:t xml:space="preserve"> o</w:t>
            </w:r>
            <w:r w:rsidRPr="00DB6878">
              <w:rPr>
                <w:rFonts w:ascii="Garamond" w:hAnsi="Garamond" w:cs="Arial"/>
                <w:spacing w:val="2"/>
                <w:sz w:val="20"/>
                <w:szCs w:val="20"/>
              </w:rPr>
              <w:t>f</w:t>
            </w:r>
            <w:r w:rsidRPr="00DB6878">
              <w:rPr>
                <w:rFonts w:ascii="Garamond" w:hAnsi="Garamond" w:cs="Arial"/>
                <w:sz w:val="20"/>
                <w:szCs w:val="20"/>
              </w:rPr>
              <w:t>f</w:t>
            </w:r>
            <w:r w:rsidRPr="00DB6878">
              <w:rPr>
                <w:rFonts w:ascii="Garamond" w:hAnsi="Garamond" w:cs="Arial"/>
                <w:spacing w:val="-2"/>
                <w:sz w:val="20"/>
                <w:szCs w:val="20"/>
              </w:rPr>
              <w:t>e</w:t>
            </w:r>
            <w:r w:rsidR="004C27ED">
              <w:rPr>
                <w:rFonts w:ascii="Garamond" w:hAnsi="Garamond" w:cs="Arial"/>
                <w:sz w:val="20"/>
                <w:szCs w:val="20"/>
              </w:rPr>
              <w:t>r.</w:t>
            </w:r>
          </w:p>
          <w:p w:rsidR="00327F26" w:rsidRPr="00DB6878" w:rsidRDefault="00327F26" w:rsidP="0098583D">
            <w:pPr>
              <w:widowControl w:val="0"/>
              <w:autoSpaceDE w:val="0"/>
              <w:autoSpaceDN w:val="0"/>
              <w:adjustRightInd w:val="0"/>
              <w:spacing w:line="237" w:lineRule="auto"/>
              <w:ind w:left="96" w:right="246"/>
              <w:rPr>
                <w:rFonts w:ascii="Garamond" w:hAnsi="Garamond"/>
                <w:sz w:val="20"/>
                <w:szCs w:val="20"/>
              </w:rPr>
            </w:pPr>
            <w:r w:rsidRPr="00DB6878">
              <w:rPr>
                <w:rFonts w:ascii="Garamond" w:hAnsi="Garamond" w:cs="Arial"/>
                <w:sz w:val="20"/>
                <w:szCs w:val="20"/>
              </w:rPr>
              <w:t>Fa</w:t>
            </w:r>
            <w:r w:rsidRPr="00DB6878">
              <w:rPr>
                <w:rFonts w:ascii="Garamond" w:hAnsi="Garamond" w:cs="Arial"/>
                <w:spacing w:val="1"/>
                <w:sz w:val="20"/>
                <w:szCs w:val="20"/>
              </w:rPr>
              <w:t>s</w:t>
            </w:r>
            <w:r w:rsidRPr="00DB6878">
              <w:rPr>
                <w:rFonts w:ascii="Garamond" w:hAnsi="Garamond" w:cs="Arial"/>
                <w:sz w:val="20"/>
                <w:szCs w:val="20"/>
              </w:rPr>
              <w:t>ti</w:t>
            </w:r>
            <w:r w:rsidRPr="00DB6878">
              <w:rPr>
                <w:rFonts w:ascii="Garamond" w:hAnsi="Garamond" w:cs="Arial"/>
                <w:spacing w:val="-2"/>
                <w:sz w:val="20"/>
                <w:szCs w:val="20"/>
              </w:rPr>
              <w:t>n</w:t>
            </w:r>
            <w:r w:rsidRPr="00DB6878">
              <w:rPr>
                <w:rFonts w:ascii="Garamond" w:hAnsi="Garamond" w:cs="Arial"/>
                <w:sz w:val="20"/>
                <w:szCs w:val="20"/>
              </w:rPr>
              <w:t>g</w:t>
            </w:r>
            <w:r w:rsidRPr="00DB6878">
              <w:rPr>
                <w:rFonts w:ascii="Garamond" w:hAnsi="Garamond" w:cs="Arial"/>
                <w:spacing w:val="-6"/>
                <w:sz w:val="20"/>
                <w:szCs w:val="20"/>
              </w:rPr>
              <w:t xml:space="preserve"> </w:t>
            </w:r>
            <w:r w:rsidRPr="00DB6878">
              <w:rPr>
                <w:rFonts w:ascii="Garamond" w:hAnsi="Garamond" w:cs="Arial"/>
                <w:sz w:val="20"/>
                <w:szCs w:val="20"/>
              </w:rPr>
              <w:t>is</w:t>
            </w:r>
            <w:r w:rsidRPr="00DB6878">
              <w:rPr>
                <w:rFonts w:ascii="Garamond" w:hAnsi="Garamond" w:cs="Arial"/>
                <w:spacing w:val="-1"/>
                <w:sz w:val="20"/>
                <w:szCs w:val="20"/>
              </w:rPr>
              <w:t xml:space="preserve"> </w:t>
            </w:r>
            <w:r w:rsidRPr="00DB6878">
              <w:rPr>
                <w:rFonts w:ascii="Garamond" w:hAnsi="Garamond" w:cs="Arial"/>
                <w:spacing w:val="1"/>
                <w:sz w:val="20"/>
                <w:szCs w:val="20"/>
              </w:rPr>
              <w:t>c</w:t>
            </w:r>
            <w:r w:rsidRPr="00DB6878">
              <w:rPr>
                <w:rFonts w:ascii="Garamond" w:hAnsi="Garamond" w:cs="Arial"/>
                <w:sz w:val="20"/>
                <w:szCs w:val="20"/>
              </w:rPr>
              <w:t>ommonpl</w:t>
            </w:r>
            <w:r w:rsidRPr="00DB6878">
              <w:rPr>
                <w:rFonts w:ascii="Garamond" w:hAnsi="Garamond" w:cs="Arial"/>
                <w:spacing w:val="-2"/>
                <w:sz w:val="20"/>
                <w:szCs w:val="20"/>
              </w:rPr>
              <w:t>a</w:t>
            </w:r>
            <w:r w:rsidRPr="00DB6878">
              <w:rPr>
                <w:rFonts w:ascii="Garamond" w:hAnsi="Garamond" w:cs="Arial"/>
                <w:spacing w:val="1"/>
                <w:sz w:val="20"/>
                <w:szCs w:val="20"/>
              </w:rPr>
              <w:t>c</w:t>
            </w:r>
            <w:r w:rsidRPr="00DB6878">
              <w:rPr>
                <w:rFonts w:ascii="Garamond" w:hAnsi="Garamond" w:cs="Arial"/>
                <w:sz w:val="20"/>
                <w:szCs w:val="20"/>
              </w:rPr>
              <w:t>e</w:t>
            </w:r>
            <w:r w:rsidRPr="00DB6878">
              <w:rPr>
                <w:rFonts w:ascii="Garamond" w:hAnsi="Garamond" w:cs="Arial"/>
                <w:spacing w:val="-12"/>
                <w:sz w:val="20"/>
                <w:szCs w:val="20"/>
              </w:rPr>
              <w:t xml:space="preserve"> </w:t>
            </w:r>
            <w:r w:rsidRPr="00DB6878">
              <w:rPr>
                <w:rFonts w:ascii="Garamond" w:hAnsi="Garamond" w:cs="Arial"/>
                <w:spacing w:val="1"/>
                <w:sz w:val="20"/>
                <w:szCs w:val="20"/>
              </w:rPr>
              <w:t>a</w:t>
            </w:r>
            <w:r w:rsidRPr="00DB6878">
              <w:rPr>
                <w:rFonts w:ascii="Garamond" w:hAnsi="Garamond" w:cs="Arial"/>
                <w:spacing w:val="-2"/>
                <w:sz w:val="20"/>
                <w:szCs w:val="20"/>
              </w:rPr>
              <w:t>n</w:t>
            </w:r>
            <w:r w:rsidRPr="00DB6878">
              <w:rPr>
                <w:rFonts w:ascii="Garamond" w:hAnsi="Garamond" w:cs="Arial"/>
                <w:sz w:val="20"/>
                <w:szCs w:val="20"/>
              </w:rPr>
              <w:t>d</w:t>
            </w:r>
            <w:r w:rsidRPr="00DB6878">
              <w:rPr>
                <w:rFonts w:ascii="Garamond" w:hAnsi="Garamond" w:cs="Arial"/>
                <w:spacing w:val="-3"/>
                <w:sz w:val="20"/>
                <w:szCs w:val="20"/>
              </w:rPr>
              <w:t xml:space="preserve"> </w:t>
            </w:r>
            <w:r w:rsidRPr="00DB6878">
              <w:rPr>
                <w:rFonts w:ascii="Garamond" w:hAnsi="Garamond" w:cs="Arial"/>
                <w:sz w:val="20"/>
                <w:szCs w:val="20"/>
              </w:rPr>
              <w:t>fre</w:t>
            </w:r>
            <w:r w:rsidRPr="00DB6878">
              <w:rPr>
                <w:rFonts w:ascii="Garamond" w:hAnsi="Garamond" w:cs="Arial"/>
                <w:spacing w:val="1"/>
                <w:sz w:val="20"/>
                <w:szCs w:val="20"/>
              </w:rPr>
              <w:t>q</w:t>
            </w:r>
            <w:r w:rsidRPr="00DB6878">
              <w:rPr>
                <w:rFonts w:ascii="Garamond" w:hAnsi="Garamond" w:cs="Arial"/>
                <w:spacing w:val="-2"/>
                <w:sz w:val="20"/>
                <w:szCs w:val="20"/>
              </w:rPr>
              <w:t>u</w:t>
            </w:r>
            <w:r w:rsidRPr="00DB6878">
              <w:rPr>
                <w:rFonts w:ascii="Garamond" w:hAnsi="Garamond" w:cs="Arial"/>
                <w:spacing w:val="1"/>
                <w:sz w:val="20"/>
                <w:szCs w:val="20"/>
              </w:rPr>
              <w:t>e</w:t>
            </w:r>
            <w:r w:rsidRPr="00DB6878">
              <w:rPr>
                <w:rFonts w:ascii="Garamond" w:hAnsi="Garamond" w:cs="Arial"/>
                <w:spacing w:val="-2"/>
                <w:sz w:val="20"/>
                <w:szCs w:val="20"/>
              </w:rPr>
              <w:t>n</w:t>
            </w:r>
            <w:r w:rsidRPr="00DB6878">
              <w:rPr>
                <w:rFonts w:ascii="Garamond" w:hAnsi="Garamond" w:cs="Arial"/>
                <w:sz w:val="20"/>
                <w:szCs w:val="20"/>
              </w:rPr>
              <w:t>t</w:t>
            </w:r>
            <w:r w:rsidRPr="00DB6878">
              <w:rPr>
                <w:rFonts w:ascii="Garamond" w:hAnsi="Garamond" w:cs="Arial"/>
                <w:spacing w:val="-5"/>
                <w:sz w:val="20"/>
                <w:szCs w:val="20"/>
              </w:rPr>
              <w:t xml:space="preserve"> </w:t>
            </w:r>
            <w:r w:rsidRPr="00DB6878">
              <w:rPr>
                <w:rFonts w:ascii="Garamond" w:hAnsi="Garamond" w:cs="Arial"/>
                <w:spacing w:val="-2"/>
                <w:sz w:val="20"/>
                <w:szCs w:val="20"/>
              </w:rPr>
              <w:t>b</w:t>
            </w:r>
            <w:r w:rsidRPr="00DB6878">
              <w:rPr>
                <w:rFonts w:ascii="Garamond" w:hAnsi="Garamond" w:cs="Arial"/>
                <w:sz w:val="20"/>
                <w:szCs w:val="20"/>
              </w:rPr>
              <w:t>ut</w:t>
            </w:r>
            <w:r w:rsidRPr="00DB6878">
              <w:rPr>
                <w:rFonts w:ascii="Garamond" w:hAnsi="Garamond" w:cs="Arial"/>
                <w:spacing w:val="-3"/>
                <w:sz w:val="20"/>
                <w:szCs w:val="20"/>
              </w:rPr>
              <w:t xml:space="preserve"> </w:t>
            </w:r>
            <w:r w:rsidRPr="00DB6878">
              <w:rPr>
                <w:rFonts w:ascii="Garamond" w:hAnsi="Garamond" w:cs="Arial"/>
                <w:spacing w:val="2"/>
                <w:sz w:val="20"/>
                <w:szCs w:val="20"/>
              </w:rPr>
              <w:t>f</w:t>
            </w:r>
            <w:r w:rsidRPr="00DB6878">
              <w:rPr>
                <w:rFonts w:ascii="Garamond" w:hAnsi="Garamond" w:cs="Arial"/>
                <w:spacing w:val="-2"/>
                <w:sz w:val="20"/>
                <w:szCs w:val="20"/>
              </w:rPr>
              <w:t>a</w:t>
            </w:r>
            <w:r w:rsidRPr="00DB6878">
              <w:rPr>
                <w:rFonts w:ascii="Garamond" w:hAnsi="Garamond" w:cs="Arial"/>
                <w:sz w:val="20"/>
                <w:szCs w:val="20"/>
              </w:rPr>
              <w:t>sts</w:t>
            </w:r>
            <w:r w:rsidRPr="00DB6878">
              <w:rPr>
                <w:rFonts w:ascii="Garamond" w:hAnsi="Garamond" w:cs="Arial"/>
                <w:spacing w:val="-3"/>
                <w:sz w:val="20"/>
                <w:szCs w:val="20"/>
              </w:rPr>
              <w:t xml:space="preserve"> </w:t>
            </w:r>
            <w:r w:rsidRPr="00DB6878">
              <w:rPr>
                <w:rFonts w:ascii="Garamond" w:hAnsi="Garamond" w:cs="Arial"/>
                <w:spacing w:val="-2"/>
                <w:sz w:val="20"/>
                <w:szCs w:val="20"/>
              </w:rPr>
              <w:t>g</w:t>
            </w:r>
            <w:r w:rsidRPr="00DB6878">
              <w:rPr>
                <w:rFonts w:ascii="Garamond" w:hAnsi="Garamond" w:cs="Arial"/>
                <w:sz w:val="20"/>
                <w:szCs w:val="20"/>
              </w:rPr>
              <w:t>ene</w:t>
            </w:r>
            <w:r w:rsidRPr="00DB6878">
              <w:rPr>
                <w:rFonts w:ascii="Garamond" w:hAnsi="Garamond" w:cs="Arial"/>
                <w:spacing w:val="1"/>
                <w:sz w:val="20"/>
                <w:szCs w:val="20"/>
              </w:rPr>
              <w:t>r</w:t>
            </w:r>
            <w:r w:rsidRPr="00DB6878">
              <w:rPr>
                <w:rFonts w:ascii="Garamond" w:hAnsi="Garamond" w:cs="Arial"/>
                <w:spacing w:val="-2"/>
                <w:sz w:val="20"/>
                <w:szCs w:val="20"/>
              </w:rPr>
              <w:t>a</w:t>
            </w:r>
            <w:r w:rsidRPr="00DB6878">
              <w:rPr>
                <w:rFonts w:ascii="Garamond" w:hAnsi="Garamond" w:cs="Arial"/>
                <w:sz w:val="20"/>
                <w:szCs w:val="20"/>
              </w:rPr>
              <w:t>lly</w:t>
            </w:r>
            <w:r w:rsidRPr="00DB6878">
              <w:rPr>
                <w:rFonts w:ascii="Garamond" w:hAnsi="Garamond" w:cs="Arial"/>
                <w:spacing w:val="-8"/>
                <w:sz w:val="20"/>
                <w:szCs w:val="20"/>
              </w:rPr>
              <w:t xml:space="preserve"> </w:t>
            </w:r>
            <w:r w:rsidRPr="00DB6878">
              <w:rPr>
                <w:rFonts w:ascii="Garamond" w:hAnsi="Garamond" w:cs="Arial"/>
                <w:sz w:val="20"/>
                <w:szCs w:val="20"/>
              </w:rPr>
              <w:t>la</w:t>
            </w:r>
            <w:r w:rsidRPr="00DB6878">
              <w:rPr>
                <w:rFonts w:ascii="Garamond" w:hAnsi="Garamond" w:cs="Arial"/>
                <w:spacing w:val="1"/>
                <w:sz w:val="20"/>
                <w:szCs w:val="20"/>
              </w:rPr>
              <w:t>s</w:t>
            </w:r>
            <w:r w:rsidRPr="00DB6878">
              <w:rPr>
                <w:rFonts w:ascii="Garamond" w:hAnsi="Garamond" w:cs="Arial"/>
                <w:sz w:val="20"/>
                <w:szCs w:val="20"/>
              </w:rPr>
              <w:t>t</w:t>
            </w:r>
            <w:r w:rsidRPr="00DB6878">
              <w:rPr>
                <w:rFonts w:ascii="Garamond" w:hAnsi="Garamond" w:cs="Arial"/>
                <w:spacing w:val="-3"/>
                <w:sz w:val="20"/>
                <w:szCs w:val="20"/>
              </w:rPr>
              <w:t xml:space="preserve"> </w:t>
            </w:r>
            <w:r w:rsidRPr="00DB6878">
              <w:rPr>
                <w:rFonts w:ascii="Garamond" w:hAnsi="Garamond" w:cs="Arial"/>
                <w:sz w:val="20"/>
                <w:szCs w:val="20"/>
              </w:rPr>
              <w:t>j</w:t>
            </w:r>
            <w:r w:rsidRPr="00DB6878">
              <w:rPr>
                <w:rFonts w:ascii="Garamond" w:hAnsi="Garamond" w:cs="Arial"/>
                <w:spacing w:val="-2"/>
                <w:sz w:val="20"/>
                <w:szCs w:val="20"/>
              </w:rPr>
              <w:t>u</w:t>
            </w:r>
            <w:r w:rsidRPr="00DB6878">
              <w:rPr>
                <w:rFonts w:ascii="Garamond" w:hAnsi="Garamond" w:cs="Arial"/>
                <w:sz w:val="20"/>
                <w:szCs w:val="20"/>
              </w:rPr>
              <w:t>st</w:t>
            </w:r>
            <w:r w:rsidRPr="00DB6878">
              <w:rPr>
                <w:rFonts w:ascii="Garamond" w:hAnsi="Garamond" w:cs="Arial"/>
                <w:spacing w:val="-1"/>
                <w:sz w:val="20"/>
                <w:szCs w:val="20"/>
              </w:rPr>
              <w:t xml:space="preserve"> </w:t>
            </w:r>
            <w:r w:rsidRPr="00DB6878">
              <w:rPr>
                <w:rFonts w:ascii="Garamond" w:hAnsi="Garamond" w:cs="Arial"/>
                <w:spacing w:val="-2"/>
                <w:sz w:val="20"/>
                <w:szCs w:val="20"/>
              </w:rPr>
              <w:t>on</w:t>
            </w:r>
            <w:r w:rsidRPr="00DB6878">
              <w:rPr>
                <w:rFonts w:ascii="Garamond" w:hAnsi="Garamond" w:cs="Arial"/>
                <w:sz w:val="20"/>
                <w:szCs w:val="20"/>
              </w:rPr>
              <w:t>e</w:t>
            </w:r>
            <w:r w:rsidRPr="00DB6878">
              <w:rPr>
                <w:rFonts w:ascii="Garamond" w:hAnsi="Garamond" w:cs="Arial"/>
                <w:spacing w:val="-3"/>
                <w:sz w:val="20"/>
                <w:szCs w:val="20"/>
              </w:rPr>
              <w:t xml:space="preserve"> </w:t>
            </w:r>
            <w:r w:rsidRPr="00DB6878">
              <w:rPr>
                <w:rFonts w:ascii="Garamond" w:hAnsi="Garamond" w:cs="Arial"/>
                <w:sz w:val="20"/>
                <w:szCs w:val="20"/>
              </w:rPr>
              <w:t>day or</w:t>
            </w:r>
            <w:r w:rsidRPr="00DB6878">
              <w:rPr>
                <w:rFonts w:ascii="Garamond" w:hAnsi="Garamond" w:cs="Arial"/>
                <w:spacing w:val="-2"/>
                <w:sz w:val="20"/>
                <w:szCs w:val="20"/>
              </w:rPr>
              <w:t xml:space="preserve"> </w:t>
            </w:r>
            <w:r w:rsidRPr="00DB6878">
              <w:rPr>
                <w:rFonts w:ascii="Garamond" w:hAnsi="Garamond" w:cs="Arial"/>
                <w:sz w:val="20"/>
                <w:szCs w:val="20"/>
              </w:rPr>
              <w:t>o</w:t>
            </w:r>
            <w:r w:rsidRPr="00DB6878">
              <w:rPr>
                <w:rFonts w:ascii="Garamond" w:hAnsi="Garamond" w:cs="Arial"/>
                <w:spacing w:val="1"/>
                <w:sz w:val="20"/>
                <w:szCs w:val="20"/>
              </w:rPr>
              <w:t>n</w:t>
            </w:r>
            <w:r w:rsidRPr="00DB6878">
              <w:rPr>
                <w:rFonts w:ascii="Garamond" w:hAnsi="Garamond" w:cs="Arial"/>
                <w:sz w:val="20"/>
                <w:szCs w:val="20"/>
              </w:rPr>
              <w:t>e</w:t>
            </w:r>
            <w:r w:rsidRPr="00DB6878">
              <w:rPr>
                <w:rFonts w:ascii="Garamond" w:hAnsi="Garamond" w:cs="Arial"/>
                <w:spacing w:val="-5"/>
                <w:sz w:val="20"/>
                <w:szCs w:val="20"/>
              </w:rPr>
              <w:t xml:space="preserve"> </w:t>
            </w:r>
            <w:r w:rsidRPr="00DB6878">
              <w:rPr>
                <w:rFonts w:ascii="Garamond" w:hAnsi="Garamond" w:cs="Arial"/>
                <w:sz w:val="20"/>
                <w:szCs w:val="20"/>
              </w:rPr>
              <w:t>day</w:t>
            </w:r>
            <w:r w:rsidRPr="00DB6878">
              <w:rPr>
                <w:rFonts w:ascii="Garamond" w:hAnsi="Garamond" w:cs="Arial"/>
                <w:spacing w:val="-2"/>
                <w:sz w:val="20"/>
                <w:szCs w:val="20"/>
              </w:rPr>
              <w:t xml:space="preserve"> </w:t>
            </w:r>
            <w:r w:rsidRPr="00DB6878">
              <w:rPr>
                <w:rFonts w:ascii="Garamond" w:hAnsi="Garamond" w:cs="Arial"/>
                <w:sz w:val="20"/>
                <w:szCs w:val="20"/>
              </w:rPr>
              <w:t>a</w:t>
            </w:r>
            <w:r w:rsidRPr="00DB6878">
              <w:rPr>
                <w:rFonts w:ascii="Garamond" w:hAnsi="Garamond" w:cs="Arial"/>
                <w:spacing w:val="-1"/>
                <w:sz w:val="20"/>
                <w:szCs w:val="20"/>
              </w:rPr>
              <w:t xml:space="preserve"> </w:t>
            </w:r>
            <w:r w:rsidRPr="00DB6878">
              <w:rPr>
                <w:rFonts w:ascii="Garamond" w:hAnsi="Garamond" w:cs="Arial"/>
                <w:spacing w:val="-2"/>
                <w:sz w:val="20"/>
                <w:szCs w:val="20"/>
              </w:rPr>
              <w:t>w</w:t>
            </w:r>
            <w:r w:rsidRPr="00DB6878">
              <w:rPr>
                <w:rFonts w:ascii="Garamond" w:hAnsi="Garamond" w:cs="Arial"/>
                <w:sz w:val="20"/>
                <w:szCs w:val="20"/>
              </w:rPr>
              <w:t>eek</w:t>
            </w:r>
            <w:r w:rsidRPr="00DB6878">
              <w:rPr>
                <w:rFonts w:ascii="Garamond" w:hAnsi="Garamond" w:cs="Arial"/>
                <w:spacing w:val="-3"/>
                <w:sz w:val="20"/>
                <w:szCs w:val="20"/>
              </w:rPr>
              <w:t xml:space="preserve"> </w:t>
            </w:r>
            <w:r w:rsidRPr="00DB6878">
              <w:rPr>
                <w:rFonts w:ascii="Garamond" w:hAnsi="Garamond" w:cs="Arial"/>
                <w:spacing w:val="1"/>
                <w:sz w:val="20"/>
                <w:szCs w:val="20"/>
              </w:rPr>
              <w:t>(</w:t>
            </w:r>
            <w:r w:rsidRPr="00DB6878">
              <w:rPr>
                <w:rFonts w:ascii="Garamond" w:hAnsi="Garamond" w:cs="Arial"/>
                <w:spacing w:val="-2"/>
                <w:sz w:val="20"/>
                <w:szCs w:val="20"/>
              </w:rPr>
              <w:t>e</w:t>
            </w:r>
            <w:r w:rsidRPr="00DB6878">
              <w:rPr>
                <w:rFonts w:ascii="Garamond" w:hAnsi="Garamond" w:cs="Arial"/>
                <w:sz w:val="20"/>
                <w:szCs w:val="20"/>
              </w:rPr>
              <w:t>.g.</w:t>
            </w:r>
            <w:r w:rsidRPr="00DB6878">
              <w:rPr>
                <w:rFonts w:ascii="Garamond" w:hAnsi="Garamond" w:cs="Arial"/>
                <w:spacing w:val="-4"/>
                <w:sz w:val="20"/>
                <w:szCs w:val="20"/>
              </w:rPr>
              <w:t xml:space="preserve"> </w:t>
            </w:r>
            <w:r w:rsidRPr="00DB6878">
              <w:rPr>
                <w:rFonts w:ascii="Garamond" w:hAnsi="Garamond" w:cs="Arial"/>
                <w:sz w:val="20"/>
                <w:szCs w:val="20"/>
              </w:rPr>
              <w:t>Lord</w:t>
            </w:r>
            <w:r w:rsidRPr="00DB6878">
              <w:rPr>
                <w:rFonts w:ascii="Garamond" w:hAnsi="Garamond" w:cs="Arial"/>
                <w:spacing w:val="-4"/>
                <w:sz w:val="20"/>
                <w:szCs w:val="20"/>
              </w:rPr>
              <w:t xml:space="preserve"> </w:t>
            </w:r>
            <w:r w:rsidRPr="00DB6878">
              <w:rPr>
                <w:rFonts w:ascii="Garamond" w:hAnsi="Garamond" w:cs="Arial"/>
                <w:sz w:val="20"/>
                <w:szCs w:val="20"/>
              </w:rPr>
              <w:t>Shi</w:t>
            </w:r>
            <w:r w:rsidRPr="00DB6878">
              <w:rPr>
                <w:rFonts w:ascii="Garamond" w:hAnsi="Garamond" w:cs="Arial"/>
                <w:spacing w:val="1"/>
                <w:sz w:val="20"/>
                <w:szCs w:val="20"/>
              </w:rPr>
              <w:t>v</w:t>
            </w:r>
            <w:r w:rsidRPr="00DB6878">
              <w:rPr>
                <w:rFonts w:ascii="Garamond" w:hAnsi="Garamond" w:cs="Arial"/>
                <w:spacing w:val="-2"/>
                <w:sz w:val="20"/>
                <w:szCs w:val="20"/>
              </w:rPr>
              <w:t>a</w:t>
            </w:r>
            <w:r w:rsidRPr="00DB6878">
              <w:rPr>
                <w:rFonts w:ascii="Garamond" w:hAnsi="Garamond" w:cs="Arial"/>
                <w:sz w:val="20"/>
                <w:szCs w:val="20"/>
              </w:rPr>
              <w:t>’s</w:t>
            </w:r>
            <w:r w:rsidRPr="00DB6878">
              <w:rPr>
                <w:rFonts w:ascii="Garamond" w:hAnsi="Garamond" w:cs="Arial"/>
                <w:spacing w:val="-7"/>
                <w:sz w:val="20"/>
                <w:szCs w:val="20"/>
              </w:rPr>
              <w:t xml:space="preserve"> </w:t>
            </w:r>
            <w:r w:rsidRPr="00DB6878">
              <w:rPr>
                <w:rFonts w:ascii="Garamond" w:hAnsi="Garamond" w:cs="Arial"/>
                <w:spacing w:val="2"/>
                <w:sz w:val="20"/>
                <w:szCs w:val="20"/>
              </w:rPr>
              <w:t>f</w:t>
            </w:r>
            <w:r w:rsidRPr="00DB6878">
              <w:rPr>
                <w:rFonts w:ascii="Garamond" w:hAnsi="Garamond" w:cs="Arial"/>
                <w:spacing w:val="-2"/>
                <w:sz w:val="20"/>
                <w:szCs w:val="20"/>
              </w:rPr>
              <w:t>a</w:t>
            </w:r>
            <w:r w:rsidRPr="00DB6878">
              <w:rPr>
                <w:rFonts w:ascii="Garamond" w:hAnsi="Garamond" w:cs="Arial"/>
                <w:sz w:val="20"/>
                <w:szCs w:val="20"/>
              </w:rPr>
              <w:t>sting</w:t>
            </w:r>
            <w:r w:rsidRPr="00DB6878">
              <w:rPr>
                <w:rFonts w:ascii="Garamond" w:hAnsi="Garamond" w:cs="Arial"/>
                <w:spacing w:val="-6"/>
                <w:sz w:val="20"/>
                <w:szCs w:val="20"/>
              </w:rPr>
              <w:t xml:space="preserve"> </w:t>
            </w:r>
            <w:r w:rsidRPr="00DB6878">
              <w:rPr>
                <w:rFonts w:ascii="Garamond" w:hAnsi="Garamond" w:cs="Arial"/>
                <w:spacing w:val="-2"/>
                <w:sz w:val="20"/>
                <w:szCs w:val="20"/>
              </w:rPr>
              <w:t>e</w:t>
            </w:r>
            <w:r w:rsidRPr="00DB6878">
              <w:rPr>
                <w:rFonts w:ascii="Garamond" w:hAnsi="Garamond" w:cs="Arial"/>
                <w:spacing w:val="1"/>
                <w:sz w:val="20"/>
                <w:szCs w:val="20"/>
              </w:rPr>
              <w:t>v</w:t>
            </w:r>
            <w:r w:rsidRPr="00DB6878">
              <w:rPr>
                <w:rFonts w:ascii="Garamond" w:hAnsi="Garamond" w:cs="Arial"/>
                <w:sz w:val="20"/>
                <w:szCs w:val="20"/>
              </w:rPr>
              <w:t>ery</w:t>
            </w:r>
            <w:r w:rsidRPr="00DB6878">
              <w:rPr>
                <w:rFonts w:ascii="Garamond" w:hAnsi="Garamond" w:cs="Arial"/>
                <w:spacing w:val="-4"/>
                <w:sz w:val="20"/>
                <w:szCs w:val="20"/>
              </w:rPr>
              <w:t xml:space="preserve"> </w:t>
            </w:r>
            <w:r w:rsidRPr="00DB6878">
              <w:rPr>
                <w:rFonts w:ascii="Garamond" w:hAnsi="Garamond" w:cs="Arial"/>
                <w:sz w:val="20"/>
                <w:szCs w:val="20"/>
              </w:rPr>
              <w:t>Monday</w:t>
            </w:r>
            <w:r w:rsidRPr="00DB6878">
              <w:rPr>
                <w:rFonts w:ascii="Garamond" w:hAnsi="Garamond" w:cs="Arial"/>
                <w:spacing w:val="-7"/>
                <w:sz w:val="20"/>
                <w:szCs w:val="20"/>
              </w:rPr>
              <w:t xml:space="preserve"> </w:t>
            </w:r>
            <w:r w:rsidRPr="00DB6878">
              <w:rPr>
                <w:rFonts w:ascii="Garamond" w:hAnsi="Garamond" w:cs="Arial"/>
                <w:sz w:val="20"/>
                <w:szCs w:val="20"/>
              </w:rPr>
              <w:t>for</w:t>
            </w:r>
            <w:r w:rsidRPr="00DB6878">
              <w:rPr>
                <w:rFonts w:ascii="Garamond" w:hAnsi="Garamond" w:cs="Arial"/>
                <w:spacing w:val="-2"/>
                <w:sz w:val="20"/>
                <w:szCs w:val="20"/>
              </w:rPr>
              <w:t xml:space="preserve"> </w:t>
            </w:r>
            <w:r w:rsidRPr="00DB6878">
              <w:rPr>
                <w:rFonts w:ascii="Garamond" w:hAnsi="Garamond" w:cs="Arial"/>
                <w:sz w:val="20"/>
                <w:szCs w:val="20"/>
              </w:rPr>
              <w:t>17</w:t>
            </w:r>
            <w:r w:rsidRPr="00DB6878">
              <w:rPr>
                <w:rFonts w:ascii="Garamond" w:hAnsi="Garamond" w:cs="Arial"/>
                <w:spacing w:val="-1"/>
                <w:sz w:val="20"/>
                <w:szCs w:val="20"/>
              </w:rPr>
              <w:t xml:space="preserve"> </w:t>
            </w:r>
            <w:r w:rsidRPr="00DB6878">
              <w:rPr>
                <w:rFonts w:ascii="Garamond" w:hAnsi="Garamond" w:cs="Arial"/>
                <w:sz w:val="20"/>
                <w:szCs w:val="20"/>
              </w:rPr>
              <w:t>w</w:t>
            </w:r>
            <w:r w:rsidRPr="00DB6878">
              <w:rPr>
                <w:rFonts w:ascii="Garamond" w:hAnsi="Garamond" w:cs="Arial"/>
                <w:spacing w:val="-2"/>
                <w:sz w:val="20"/>
                <w:szCs w:val="20"/>
              </w:rPr>
              <w:t>e</w:t>
            </w:r>
            <w:r w:rsidRPr="00DB6878">
              <w:rPr>
                <w:rFonts w:ascii="Garamond" w:hAnsi="Garamond" w:cs="Arial"/>
                <w:sz w:val="20"/>
                <w:szCs w:val="20"/>
              </w:rPr>
              <w:t>e</w:t>
            </w:r>
            <w:r w:rsidRPr="00DB6878">
              <w:rPr>
                <w:rFonts w:ascii="Garamond" w:hAnsi="Garamond" w:cs="Arial"/>
                <w:spacing w:val="1"/>
                <w:sz w:val="20"/>
                <w:szCs w:val="20"/>
              </w:rPr>
              <w:t>ks</w:t>
            </w:r>
            <w:r w:rsidRPr="00DB6878">
              <w:rPr>
                <w:rFonts w:ascii="Garamond" w:hAnsi="Garamond" w:cs="Arial"/>
                <w:sz w:val="20"/>
                <w:szCs w:val="20"/>
              </w:rPr>
              <w:t xml:space="preserve">, </w:t>
            </w:r>
            <w:r w:rsidRPr="00DB6878">
              <w:rPr>
                <w:rFonts w:ascii="Garamond" w:hAnsi="Garamond" w:cs="Arial"/>
                <w:spacing w:val="-2"/>
                <w:sz w:val="20"/>
                <w:szCs w:val="20"/>
              </w:rPr>
              <w:t>w</w:t>
            </w:r>
            <w:r w:rsidRPr="00DB6878">
              <w:rPr>
                <w:rFonts w:ascii="Garamond" w:hAnsi="Garamond" w:cs="Arial"/>
                <w:spacing w:val="1"/>
                <w:sz w:val="20"/>
                <w:szCs w:val="20"/>
              </w:rPr>
              <w:t>h</w:t>
            </w:r>
            <w:r w:rsidRPr="00DB6878">
              <w:rPr>
                <w:rFonts w:ascii="Garamond" w:hAnsi="Garamond" w:cs="Arial"/>
                <w:sz w:val="20"/>
                <w:szCs w:val="20"/>
              </w:rPr>
              <w:t>e</w:t>
            </w:r>
            <w:r w:rsidRPr="00DB6878">
              <w:rPr>
                <w:rFonts w:ascii="Garamond" w:hAnsi="Garamond" w:cs="Arial"/>
                <w:spacing w:val="1"/>
                <w:sz w:val="20"/>
                <w:szCs w:val="20"/>
              </w:rPr>
              <w:t>r</w:t>
            </w:r>
            <w:r w:rsidRPr="00DB6878">
              <w:rPr>
                <w:rFonts w:ascii="Garamond" w:hAnsi="Garamond" w:cs="Arial"/>
                <w:sz w:val="20"/>
                <w:szCs w:val="20"/>
              </w:rPr>
              <w:t>e</w:t>
            </w:r>
            <w:r w:rsidRPr="00DB6878">
              <w:rPr>
                <w:rFonts w:ascii="Garamond" w:hAnsi="Garamond" w:cs="Arial"/>
                <w:spacing w:val="-5"/>
                <w:sz w:val="20"/>
                <w:szCs w:val="20"/>
              </w:rPr>
              <w:t xml:space="preserve"> </w:t>
            </w:r>
            <w:r w:rsidRPr="00DB6878">
              <w:rPr>
                <w:rFonts w:ascii="Garamond" w:hAnsi="Garamond" w:cs="Arial"/>
                <w:spacing w:val="-1"/>
                <w:sz w:val="20"/>
                <w:szCs w:val="20"/>
              </w:rPr>
              <w:t>y</w:t>
            </w:r>
            <w:r w:rsidRPr="00DB6878">
              <w:rPr>
                <w:rFonts w:ascii="Garamond" w:hAnsi="Garamond" w:cs="Arial"/>
                <w:sz w:val="20"/>
                <w:szCs w:val="20"/>
              </w:rPr>
              <w:t>o</w:t>
            </w:r>
            <w:r w:rsidRPr="00DB6878">
              <w:rPr>
                <w:rFonts w:ascii="Garamond" w:hAnsi="Garamond" w:cs="Arial"/>
                <w:spacing w:val="1"/>
                <w:sz w:val="20"/>
                <w:szCs w:val="20"/>
              </w:rPr>
              <w:t>g</w:t>
            </w:r>
            <w:r w:rsidRPr="00DB6878">
              <w:rPr>
                <w:rFonts w:ascii="Garamond" w:hAnsi="Garamond" w:cs="Arial"/>
                <w:spacing w:val="-2"/>
                <w:sz w:val="20"/>
                <w:szCs w:val="20"/>
              </w:rPr>
              <w:t>h</w:t>
            </w:r>
            <w:r w:rsidRPr="00DB6878">
              <w:rPr>
                <w:rFonts w:ascii="Garamond" w:hAnsi="Garamond" w:cs="Arial"/>
                <w:spacing w:val="1"/>
                <w:sz w:val="20"/>
                <w:szCs w:val="20"/>
              </w:rPr>
              <w:t>u</w:t>
            </w:r>
            <w:r w:rsidRPr="00DB6878">
              <w:rPr>
                <w:rFonts w:ascii="Garamond" w:hAnsi="Garamond" w:cs="Arial"/>
                <w:sz w:val="20"/>
                <w:szCs w:val="20"/>
              </w:rPr>
              <w:t>rt</w:t>
            </w:r>
            <w:r w:rsidRPr="00DB6878">
              <w:rPr>
                <w:rFonts w:ascii="Garamond" w:hAnsi="Garamond" w:cs="Arial"/>
                <w:spacing w:val="-4"/>
                <w:sz w:val="20"/>
                <w:szCs w:val="20"/>
              </w:rPr>
              <w:t xml:space="preserve"> </w:t>
            </w:r>
            <w:r w:rsidRPr="00DB6878">
              <w:rPr>
                <w:rFonts w:ascii="Garamond" w:hAnsi="Garamond" w:cs="Arial"/>
                <w:spacing w:val="-2"/>
                <w:sz w:val="20"/>
                <w:szCs w:val="20"/>
              </w:rPr>
              <w:t>a</w:t>
            </w:r>
            <w:r w:rsidRPr="00DB6878">
              <w:rPr>
                <w:rFonts w:ascii="Garamond" w:hAnsi="Garamond" w:cs="Arial"/>
                <w:sz w:val="20"/>
                <w:szCs w:val="20"/>
              </w:rPr>
              <w:t>t</w:t>
            </w:r>
            <w:r w:rsidRPr="00DB6878">
              <w:rPr>
                <w:rFonts w:ascii="Garamond" w:hAnsi="Garamond" w:cs="Arial"/>
                <w:spacing w:val="-2"/>
                <w:sz w:val="20"/>
                <w:szCs w:val="20"/>
              </w:rPr>
              <w:t xml:space="preserve"> </w:t>
            </w:r>
            <w:r w:rsidRPr="00DB6878">
              <w:rPr>
                <w:rFonts w:ascii="Garamond" w:hAnsi="Garamond" w:cs="Arial"/>
                <w:sz w:val="20"/>
                <w:szCs w:val="20"/>
              </w:rPr>
              <w:t>l</w:t>
            </w:r>
            <w:r w:rsidRPr="00DB6878">
              <w:rPr>
                <w:rFonts w:ascii="Garamond" w:hAnsi="Garamond" w:cs="Arial"/>
                <w:spacing w:val="-2"/>
                <w:sz w:val="20"/>
                <w:szCs w:val="20"/>
              </w:rPr>
              <w:t>u</w:t>
            </w:r>
            <w:r w:rsidRPr="00DB6878">
              <w:rPr>
                <w:rFonts w:ascii="Garamond" w:hAnsi="Garamond" w:cs="Arial"/>
                <w:sz w:val="20"/>
                <w:szCs w:val="20"/>
              </w:rPr>
              <w:t>n</w:t>
            </w:r>
            <w:r w:rsidRPr="00DB6878">
              <w:rPr>
                <w:rFonts w:ascii="Garamond" w:hAnsi="Garamond" w:cs="Arial"/>
                <w:spacing w:val="1"/>
                <w:sz w:val="20"/>
                <w:szCs w:val="20"/>
              </w:rPr>
              <w:t>c</w:t>
            </w:r>
            <w:r w:rsidRPr="00DB6878">
              <w:rPr>
                <w:rFonts w:ascii="Garamond" w:hAnsi="Garamond" w:cs="Arial"/>
                <w:sz w:val="20"/>
                <w:szCs w:val="20"/>
              </w:rPr>
              <w:t>h</w:t>
            </w:r>
            <w:r w:rsidRPr="00DB6878">
              <w:rPr>
                <w:rFonts w:ascii="Garamond" w:hAnsi="Garamond" w:cs="Arial"/>
                <w:spacing w:val="-5"/>
                <w:sz w:val="20"/>
                <w:szCs w:val="20"/>
              </w:rPr>
              <w:t xml:space="preserve"> </w:t>
            </w:r>
            <w:r w:rsidRPr="00DB6878">
              <w:rPr>
                <w:rFonts w:ascii="Garamond" w:hAnsi="Garamond" w:cs="Arial"/>
                <w:spacing w:val="-2"/>
                <w:sz w:val="20"/>
                <w:szCs w:val="20"/>
              </w:rPr>
              <w:t>wi</w:t>
            </w:r>
            <w:r w:rsidRPr="00DB6878">
              <w:rPr>
                <w:rFonts w:ascii="Garamond" w:hAnsi="Garamond" w:cs="Arial"/>
                <w:spacing w:val="2"/>
                <w:sz w:val="20"/>
                <w:szCs w:val="20"/>
              </w:rPr>
              <w:t>t</w:t>
            </w:r>
            <w:r w:rsidRPr="00DB6878">
              <w:rPr>
                <w:rFonts w:ascii="Garamond" w:hAnsi="Garamond" w:cs="Arial"/>
                <w:sz w:val="20"/>
                <w:szCs w:val="20"/>
              </w:rPr>
              <w:t>h</w:t>
            </w:r>
            <w:r w:rsidRPr="00DB6878">
              <w:rPr>
                <w:rFonts w:ascii="Garamond" w:hAnsi="Garamond" w:cs="Arial"/>
                <w:spacing w:val="-2"/>
                <w:sz w:val="20"/>
                <w:szCs w:val="20"/>
              </w:rPr>
              <w:t xml:space="preserve"> </w:t>
            </w:r>
            <w:r w:rsidRPr="00DB6878">
              <w:rPr>
                <w:rFonts w:ascii="Garamond" w:hAnsi="Garamond" w:cs="Arial"/>
                <w:spacing w:val="-3"/>
                <w:sz w:val="20"/>
                <w:szCs w:val="20"/>
              </w:rPr>
              <w:t>w</w:t>
            </w:r>
            <w:r w:rsidRPr="00DB6878">
              <w:rPr>
                <w:rFonts w:ascii="Garamond" w:hAnsi="Garamond" w:cs="Arial"/>
                <w:sz w:val="20"/>
                <w:szCs w:val="20"/>
              </w:rPr>
              <w:t>ater</w:t>
            </w:r>
            <w:r w:rsidRPr="00DB6878">
              <w:rPr>
                <w:rFonts w:ascii="Garamond" w:hAnsi="Garamond" w:cs="Arial"/>
                <w:spacing w:val="-5"/>
                <w:sz w:val="20"/>
                <w:szCs w:val="20"/>
              </w:rPr>
              <w:t xml:space="preserve"> </w:t>
            </w:r>
            <w:r w:rsidRPr="00DB6878">
              <w:rPr>
                <w:rFonts w:ascii="Garamond" w:hAnsi="Garamond" w:cs="Arial"/>
                <w:sz w:val="20"/>
                <w:szCs w:val="20"/>
              </w:rPr>
              <w:t>or</w:t>
            </w:r>
            <w:r w:rsidRPr="00DB6878">
              <w:rPr>
                <w:rFonts w:ascii="Garamond" w:hAnsi="Garamond" w:cs="Arial"/>
                <w:spacing w:val="-2"/>
                <w:sz w:val="20"/>
                <w:szCs w:val="20"/>
              </w:rPr>
              <w:t xml:space="preserve"> </w:t>
            </w:r>
            <w:r w:rsidRPr="00DB6878">
              <w:rPr>
                <w:rFonts w:ascii="Garamond" w:hAnsi="Garamond" w:cs="Arial"/>
                <w:sz w:val="20"/>
                <w:szCs w:val="20"/>
              </w:rPr>
              <w:t>fru</w:t>
            </w:r>
            <w:r w:rsidRPr="00DB6878">
              <w:rPr>
                <w:rFonts w:ascii="Garamond" w:hAnsi="Garamond" w:cs="Arial"/>
                <w:spacing w:val="-1"/>
                <w:sz w:val="20"/>
                <w:szCs w:val="20"/>
              </w:rPr>
              <w:t>i</w:t>
            </w:r>
            <w:r w:rsidRPr="00DB6878">
              <w:rPr>
                <w:rFonts w:ascii="Garamond" w:hAnsi="Garamond" w:cs="Arial"/>
                <w:sz w:val="20"/>
                <w:szCs w:val="20"/>
              </w:rPr>
              <w:t>t</w:t>
            </w:r>
            <w:r w:rsidRPr="00DB6878">
              <w:rPr>
                <w:rFonts w:ascii="Garamond" w:hAnsi="Garamond" w:cs="Arial"/>
                <w:spacing w:val="-1"/>
                <w:sz w:val="20"/>
                <w:szCs w:val="20"/>
              </w:rPr>
              <w:t xml:space="preserve"> </w:t>
            </w:r>
            <w:r w:rsidRPr="00DB6878">
              <w:rPr>
                <w:rFonts w:ascii="Garamond" w:hAnsi="Garamond" w:cs="Arial"/>
                <w:sz w:val="20"/>
                <w:szCs w:val="20"/>
              </w:rPr>
              <w:t>j</w:t>
            </w:r>
            <w:r w:rsidRPr="00DB6878">
              <w:rPr>
                <w:rFonts w:ascii="Garamond" w:hAnsi="Garamond" w:cs="Arial"/>
                <w:spacing w:val="-2"/>
                <w:sz w:val="20"/>
                <w:szCs w:val="20"/>
              </w:rPr>
              <w:t>u</w:t>
            </w:r>
            <w:r w:rsidRPr="00DB6878">
              <w:rPr>
                <w:rFonts w:ascii="Garamond" w:hAnsi="Garamond" w:cs="Arial"/>
                <w:sz w:val="20"/>
                <w:szCs w:val="20"/>
              </w:rPr>
              <w:t>i</w:t>
            </w:r>
            <w:r w:rsidRPr="00DB6878">
              <w:rPr>
                <w:rFonts w:ascii="Garamond" w:hAnsi="Garamond" w:cs="Arial"/>
                <w:spacing w:val="1"/>
                <w:sz w:val="20"/>
                <w:szCs w:val="20"/>
              </w:rPr>
              <w:t>c</w:t>
            </w:r>
            <w:r w:rsidRPr="00DB6878">
              <w:rPr>
                <w:rFonts w:ascii="Garamond" w:hAnsi="Garamond" w:cs="Arial"/>
                <w:sz w:val="20"/>
                <w:szCs w:val="20"/>
              </w:rPr>
              <w:t>e</w:t>
            </w:r>
            <w:r w:rsidRPr="00DB6878">
              <w:rPr>
                <w:rFonts w:ascii="Garamond" w:hAnsi="Garamond" w:cs="Arial"/>
                <w:spacing w:val="-4"/>
                <w:sz w:val="20"/>
                <w:szCs w:val="20"/>
              </w:rPr>
              <w:t xml:space="preserve"> </w:t>
            </w:r>
            <w:r w:rsidRPr="00DB6878">
              <w:rPr>
                <w:rFonts w:ascii="Garamond" w:hAnsi="Garamond" w:cs="Arial"/>
                <w:spacing w:val="-2"/>
                <w:sz w:val="20"/>
                <w:szCs w:val="20"/>
              </w:rPr>
              <w:t>a</w:t>
            </w:r>
            <w:r w:rsidRPr="00DB6878">
              <w:rPr>
                <w:rFonts w:ascii="Garamond" w:hAnsi="Garamond" w:cs="Arial"/>
                <w:spacing w:val="1"/>
                <w:sz w:val="20"/>
                <w:szCs w:val="20"/>
              </w:rPr>
              <w:t>n</w:t>
            </w:r>
            <w:r w:rsidRPr="00DB6878">
              <w:rPr>
                <w:rFonts w:ascii="Garamond" w:hAnsi="Garamond" w:cs="Arial"/>
                <w:sz w:val="20"/>
                <w:szCs w:val="20"/>
              </w:rPr>
              <w:t>d</w:t>
            </w:r>
            <w:r w:rsidRPr="00DB6878">
              <w:rPr>
                <w:rFonts w:ascii="Garamond" w:hAnsi="Garamond" w:cs="Arial"/>
                <w:spacing w:val="-3"/>
                <w:sz w:val="20"/>
                <w:szCs w:val="20"/>
              </w:rPr>
              <w:t xml:space="preserve"> </w:t>
            </w:r>
            <w:r w:rsidRPr="00DB6878">
              <w:rPr>
                <w:rFonts w:ascii="Garamond" w:hAnsi="Garamond" w:cs="Arial"/>
                <w:sz w:val="20"/>
                <w:szCs w:val="20"/>
              </w:rPr>
              <w:t>a</w:t>
            </w:r>
            <w:r w:rsidRPr="00DB6878">
              <w:rPr>
                <w:rFonts w:ascii="Garamond" w:hAnsi="Garamond" w:cs="Arial"/>
                <w:spacing w:val="-3"/>
                <w:sz w:val="20"/>
                <w:szCs w:val="20"/>
              </w:rPr>
              <w:t xml:space="preserve"> </w:t>
            </w:r>
            <w:r w:rsidRPr="00DB6878">
              <w:rPr>
                <w:rFonts w:ascii="Garamond" w:hAnsi="Garamond" w:cs="Arial"/>
                <w:spacing w:val="1"/>
                <w:sz w:val="20"/>
                <w:szCs w:val="20"/>
              </w:rPr>
              <w:t>n</w:t>
            </w:r>
            <w:r w:rsidRPr="00DB6878">
              <w:rPr>
                <w:rFonts w:ascii="Garamond" w:hAnsi="Garamond" w:cs="Arial"/>
                <w:spacing w:val="-2"/>
                <w:sz w:val="20"/>
                <w:szCs w:val="20"/>
              </w:rPr>
              <w:t>o</w:t>
            </w:r>
            <w:r w:rsidRPr="00DB6878">
              <w:rPr>
                <w:rFonts w:ascii="Garamond" w:hAnsi="Garamond" w:cs="Arial"/>
                <w:sz w:val="20"/>
                <w:szCs w:val="20"/>
              </w:rPr>
              <w:t>r</w:t>
            </w:r>
            <w:r w:rsidRPr="00DB6878">
              <w:rPr>
                <w:rFonts w:ascii="Garamond" w:hAnsi="Garamond" w:cs="Arial"/>
                <w:spacing w:val="1"/>
                <w:sz w:val="20"/>
                <w:szCs w:val="20"/>
              </w:rPr>
              <w:t>m</w:t>
            </w:r>
            <w:r w:rsidRPr="00DB6878">
              <w:rPr>
                <w:rFonts w:ascii="Garamond" w:hAnsi="Garamond" w:cs="Arial"/>
                <w:spacing w:val="-2"/>
                <w:sz w:val="20"/>
                <w:szCs w:val="20"/>
              </w:rPr>
              <w:t>a</w:t>
            </w:r>
            <w:r w:rsidRPr="00DB6878">
              <w:rPr>
                <w:rFonts w:ascii="Garamond" w:hAnsi="Garamond" w:cs="Arial"/>
                <w:sz w:val="20"/>
                <w:szCs w:val="20"/>
              </w:rPr>
              <w:t>l</w:t>
            </w:r>
            <w:r w:rsidRPr="00DB6878">
              <w:rPr>
                <w:rFonts w:ascii="Garamond" w:hAnsi="Garamond" w:cs="Arial"/>
                <w:spacing w:val="-6"/>
                <w:sz w:val="20"/>
                <w:szCs w:val="20"/>
              </w:rPr>
              <w:t xml:space="preserve"> </w:t>
            </w:r>
            <w:r w:rsidRPr="00DB6878">
              <w:rPr>
                <w:rFonts w:ascii="Garamond" w:hAnsi="Garamond" w:cs="Arial"/>
                <w:sz w:val="20"/>
                <w:szCs w:val="20"/>
              </w:rPr>
              <w:t>lig</w:t>
            </w:r>
            <w:r w:rsidRPr="00DB6878">
              <w:rPr>
                <w:rFonts w:ascii="Garamond" w:hAnsi="Garamond" w:cs="Arial"/>
                <w:spacing w:val="-2"/>
                <w:sz w:val="20"/>
                <w:szCs w:val="20"/>
              </w:rPr>
              <w:t>h</w:t>
            </w:r>
            <w:r w:rsidRPr="00DB6878">
              <w:rPr>
                <w:rFonts w:ascii="Garamond" w:hAnsi="Garamond" w:cs="Arial"/>
                <w:sz w:val="20"/>
                <w:szCs w:val="20"/>
              </w:rPr>
              <w:t>t</w:t>
            </w:r>
            <w:r w:rsidRPr="00DB6878">
              <w:rPr>
                <w:rFonts w:ascii="Garamond" w:hAnsi="Garamond" w:cs="Arial"/>
                <w:spacing w:val="-1"/>
                <w:sz w:val="20"/>
                <w:szCs w:val="20"/>
              </w:rPr>
              <w:t xml:space="preserve"> </w:t>
            </w:r>
            <w:r w:rsidRPr="00DB6878">
              <w:rPr>
                <w:rFonts w:ascii="Garamond" w:hAnsi="Garamond" w:cs="Arial"/>
                <w:spacing w:val="-2"/>
                <w:sz w:val="20"/>
                <w:szCs w:val="20"/>
              </w:rPr>
              <w:t>m</w:t>
            </w:r>
            <w:r w:rsidRPr="00DB6878">
              <w:rPr>
                <w:rFonts w:ascii="Garamond" w:hAnsi="Garamond" w:cs="Arial"/>
                <w:sz w:val="20"/>
                <w:szCs w:val="20"/>
              </w:rPr>
              <w:t>eal</w:t>
            </w:r>
            <w:r w:rsidRPr="00DB6878">
              <w:rPr>
                <w:rFonts w:ascii="Garamond" w:hAnsi="Garamond" w:cs="Arial"/>
                <w:spacing w:val="-4"/>
                <w:sz w:val="20"/>
                <w:szCs w:val="20"/>
              </w:rPr>
              <w:t xml:space="preserve"> </w:t>
            </w:r>
            <w:r w:rsidRPr="00DB6878">
              <w:rPr>
                <w:rFonts w:ascii="Garamond" w:hAnsi="Garamond" w:cs="Arial"/>
                <w:spacing w:val="-2"/>
                <w:sz w:val="20"/>
                <w:szCs w:val="20"/>
              </w:rPr>
              <w:t xml:space="preserve">in </w:t>
            </w:r>
            <w:r w:rsidRPr="00DB6878">
              <w:rPr>
                <w:rFonts w:ascii="Garamond" w:hAnsi="Garamond" w:cs="Arial"/>
                <w:sz w:val="20"/>
                <w:szCs w:val="20"/>
              </w:rPr>
              <w:t>the</w:t>
            </w:r>
            <w:r w:rsidRPr="00DB6878">
              <w:rPr>
                <w:rFonts w:ascii="Garamond" w:hAnsi="Garamond" w:cs="Arial"/>
                <w:spacing w:val="-3"/>
                <w:sz w:val="20"/>
                <w:szCs w:val="20"/>
              </w:rPr>
              <w:t xml:space="preserve"> </w:t>
            </w:r>
            <w:r w:rsidRPr="00DB6878">
              <w:rPr>
                <w:rFonts w:ascii="Garamond" w:hAnsi="Garamond" w:cs="Arial"/>
                <w:spacing w:val="-2"/>
                <w:sz w:val="20"/>
                <w:szCs w:val="20"/>
              </w:rPr>
              <w:t>e</w:t>
            </w:r>
            <w:r w:rsidRPr="00DB6878">
              <w:rPr>
                <w:rFonts w:ascii="Garamond" w:hAnsi="Garamond" w:cs="Arial"/>
                <w:spacing w:val="1"/>
                <w:sz w:val="20"/>
                <w:szCs w:val="20"/>
              </w:rPr>
              <w:t>v</w:t>
            </w:r>
            <w:r w:rsidRPr="00DB6878">
              <w:rPr>
                <w:rFonts w:ascii="Garamond" w:hAnsi="Garamond" w:cs="Arial"/>
                <w:sz w:val="20"/>
                <w:szCs w:val="20"/>
              </w:rPr>
              <w:t>e</w:t>
            </w:r>
            <w:r w:rsidRPr="00DB6878">
              <w:rPr>
                <w:rFonts w:ascii="Garamond" w:hAnsi="Garamond" w:cs="Arial"/>
                <w:spacing w:val="-2"/>
                <w:sz w:val="20"/>
                <w:szCs w:val="20"/>
              </w:rPr>
              <w:t>n</w:t>
            </w:r>
            <w:r w:rsidRPr="00DB6878">
              <w:rPr>
                <w:rFonts w:ascii="Garamond" w:hAnsi="Garamond" w:cs="Arial"/>
                <w:spacing w:val="1"/>
                <w:sz w:val="20"/>
                <w:szCs w:val="20"/>
              </w:rPr>
              <w:t>in</w:t>
            </w:r>
            <w:r w:rsidRPr="00DB6878">
              <w:rPr>
                <w:rFonts w:ascii="Garamond" w:hAnsi="Garamond" w:cs="Arial"/>
                <w:sz w:val="20"/>
                <w:szCs w:val="20"/>
              </w:rPr>
              <w:t>g</w:t>
            </w:r>
            <w:r w:rsidRPr="00DB6878">
              <w:rPr>
                <w:rFonts w:ascii="Garamond" w:hAnsi="Garamond" w:cs="Arial"/>
                <w:spacing w:val="-9"/>
                <w:sz w:val="20"/>
                <w:szCs w:val="20"/>
              </w:rPr>
              <w:t xml:space="preserve"> </w:t>
            </w:r>
            <w:r w:rsidRPr="00DB6878">
              <w:rPr>
                <w:rFonts w:ascii="Garamond" w:hAnsi="Garamond" w:cs="Arial"/>
                <w:sz w:val="20"/>
                <w:szCs w:val="20"/>
              </w:rPr>
              <w:t>is pe</w:t>
            </w:r>
            <w:r w:rsidRPr="00DB6878">
              <w:rPr>
                <w:rFonts w:ascii="Garamond" w:hAnsi="Garamond" w:cs="Arial"/>
                <w:spacing w:val="-2"/>
                <w:sz w:val="20"/>
                <w:szCs w:val="20"/>
              </w:rPr>
              <w:t>r</w:t>
            </w:r>
            <w:r w:rsidRPr="00DB6878">
              <w:rPr>
                <w:rFonts w:ascii="Garamond" w:hAnsi="Garamond" w:cs="Arial"/>
                <w:sz w:val="20"/>
                <w:szCs w:val="20"/>
              </w:rPr>
              <w:t>mitte</w:t>
            </w:r>
            <w:r w:rsidRPr="00DB6878">
              <w:rPr>
                <w:rFonts w:ascii="Garamond" w:hAnsi="Garamond" w:cs="Arial"/>
                <w:spacing w:val="-2"/>
                <w:sz w:val="20"/>
                <w:szCs w:val="20"/>
              </w:rPr>
              <w:t>d</w:t>
            </w:r>
            <w:r w:rsidRPr="00DB6878">
              <w:rPr>
                <w:rFonts w:ascii="Garamond" w:hAnsi="Garamond" w:cs="Arial"/>
                <w:sz w:val="20"/>
                <w:szCs w:val="20"/>
              </w:rPr>
              <w:t>).</w:t>
            </w:r>
            <w:r w:rsidRPr="00DB6878">
              <w:rPr>
                <w:rFonts w:ascii="Garamond" w:hAnsi="Garamond" w:cs="Arial"/>
                <w:spacing w:val="-9"/>
                <w:sz w:val="20"/>
                <w:szCs w:val="20"/>
              </w:rPr>
              <w:t xml:space="preserve"> </w:t>
            </w:r>
            <w:r w:rsidRPr="00DB6878">
              <w:rPr>
                <w:rFonts w:ascii="Garamond" w:hAnsi="Garamond" w:cs="Arial"/>
                <w:sz w:val="20"/>
                <w:szCs w:val="20"/>
              </w:rPr>
              <w:t>Hi</w:t>
            </w:r>
            <w:r w:rsidRPr="00DB6878">
              <w:rPr>
                <w:rFonts w:ascii="Garamond" w:hAnsi="Garamond" w:cs="Arial"/>
                <w:spacing w:val="1"/>
                <w:sz w:val="20"/>
                <w:szCs w:val="20"/>
              </w:rPr>
              <w:t>n</w:t>
            </w:r>
            <w:r w:rsidRPr="00DB6878">
              <w:rPr>
                <w:rFonts w:ascii="Garamond" w:hAnsi="Garamond" w:cs="Arial"/>
                <w:spacing w:val="-2"/>
                <w:sz w:val="20"/>
                <w:szCs w:val="20"/>
              </w:rPr>
              <w:t>d</w:t>
            </w:r>
            <w:r w:rsidRPr="00DB6878">
              <w:rPr>
                <w:rFonts w:ascii="Garamond" w:hAnsi="Garamond" w:cs="Arial"/>
                <w:sz w:val="20"/>
                <w:szCs w:val="20"/>
              </w:rPr>
              <w:t>u</w:t>
            </w:r>
            <w:r w:rsidRPr="00DB6878">
              <w:rPr>
                <w:rFonts w:ascii="Garamond" w:hAnsi="Garamond" w:cs="Arial"/>
                <w:spacing w:val="-4"/>
                <w:sz w:val="20"/>
                <w:szCs w:val="20"/>
              </w:rPr>
              <w:t xml:space="preserve"> </w:t>
            </w:r>
            <w:r w:rsidRPr="00DB6878">
              <w:rPr>
                <w:rFonts w:ascii="Garamond" w:hAnsi="Garamond" w:cs="Arial"/>
                <w:spacing w:val="-2"/>
                <w:sz w:val="20"/>
                <w:szCs w:val="20"/>
              </w:rPr>
              <w:t>w</w:t>
            </w:r>
            <w:r w:rsidRPr="00DB6878">
              <w:rPr>
                <w:rFonts w:ascii="Garamond" w:hAnsi="Garamond" w:cs="Arial"/>
                <w:spacing w:val="1"/>
                <w:sz w:val="20"/>
                <w:szCs w:val="20"/>
              </w:rPr>
              <w:t>o</w:t>
            </w:r>
            <w:r w:rsidRPr="00DB6878">
              <w:rPr>
                <w:rFonts w:ascii="Garamond" w:hAnsi="Garamond" w:cs="Arial"/>
                <w:sz w:val="20"/>
                <w:szCs w:val="20"/>
              </w:rPr>
              <w:t>m</w:t>
            </w:r>
            <w:r w:rsidRPr="00DB6878">
              <w:rPr>
                <w:rFonts w:ascii="Garamond" w:hAnsi="Garamond" w:cs="Arial"/>
                <w:spacing w:val="1"/>
                <w:sz w:val="20"/>
                <w:szCs w:val="20"/>
              </w:rPr>
              <w:t>e</w:t>
            </w:r>
            <w:r w:rsidRPr="00DB6878">
              <w:rPr>
                <w:rFonts w:ascii="Garamond" w:hAnsi="Garamond" w:cs="Arial"/>
                <w:sz w:val="20"/>
                <w:szCs w:val="20"/>
              </w:rPr>
              <w:t>n</w:t>
            </w:r>
            <w:r w:rsidRPr="00DB6878">
              <w:rPr>
                <w:rFonts w:ascii="Garamond" w:hAnsi="Garamond" w:cs="Arial"/>
                <w:spacing w:val="-5"/>
                <w:sz w:val="20"/>
                <w:szCs w:val="20"/>
              </w:rPr>
              <w:t xml:space="preserve"> </w:t>
            </w:r>
            <w:r w:rsidRPr="00DB6878">
              <w:rPr>
                <w:rFonts w:ascii="Garamond" w:hAnsi="Garamond" w:cs="Arial"/>
                <w:spacing w:val="1"/>
                <w:sz w:val="20"/>
                <w:szCs w:val="20"/>
              </w:rPr>
              <w:t>k</w:t>
            </w:r>
            <w:r w:rsidRPr="00DB6878">
              <w:rPr>
                <w:rFonts w:ascii="Garamond" w:hAnsi="Garamond" w:cs="Arial"/>
                <w:spacing w:val="-2"/>
                <w:sz w:val="20"/>
                <w:szCs w:val="20"/>
              </w:rPr>
              <w:t>e</w:t>
            </w:r>
            <w:r w:rsidRPr="00DB6878">
              <w:rPr>
                <w:rFonts w:ascii="Garamond" w:hAnsi="Garamond" w:cs="Arial"/>
                <w:sz w:val="20"/>
                <w:szCs w:val="20"/>
              </w:rPr>
              <w:t>e</w:t>
            </w:r>
            <w:r w:rsidRPr="00DB6878">
              <w:rPr>
                <w:rFonts w:ascii="Garamond" w:hAnsi="Garamond" w:cs="Arial"/>
                <w:spacing w:val="-2"/>
                <w:sz w:val="20"/>
                <w:szCs w:val="20"/>
              </w:rPr>
              <w:t>p</w:t>
            </w:r>
            <w:r w:rsidRPr="00DB6878">
              <w:rPr>
                <w:rFonts w:ascii="Garamond" w:hAnsi="Garamond" w:cs="Arial"/>
                <w:sz w:val="20"/>
                <w:szCs w:val="20"/>
              </w:rPr>
              <w:t>i</w:t>
            </w:r>
            <w:r w:rsidRPr="00DB6878">
              <w:rPr>
                <w:rFonts w:ascii="Garamond" w:hAnsi="Garamond" w:cs="Arial"/>
                <w:spacing w:val="1"/>
                <w:sz w:val="20"/>
                <w:szCs w:val="20"/>
              </w:rPr>
              <w:t>n</w:t>
            </w:r>
            <w:r w:rsidRPr="00DB6878">
              <w:rPr>
                <w:rFonts w:ascii="Garamond" w:hAnsi="Garamond" w:cs="Arial"/>
                <w:sz w:val="20"/>
                <w:szCs w:val="20"/>
              </w:rPr>
              <w:t>g</w:t>
            </w:r>
            <w:r w:rsidRPr="00DB6878">
              <w:rPr>
                <w:rFonts w:ascii="Garamond" w:hAnsi="Garamond" w:cs="Arial"/>
                <w:spacing w:val="-9"/>
                <w:sz w:val="20"/>
                <w:szCs w:val="20"/>
              </w:rPr>
              <w:t xml:space="preserve"> </w:t>
            </w:r>
            <w:r w:rsidRPr="00DB6878">
              <w:rPr>
                <w:rFonts w:ascii="Garamond" w:hAnsi="Garamond" w:cs="Arial"/>
                <w:spacing w:val="2"/>
                <w:sz w:val="20"/>
                <w:szCs w:val="20"/>
              </w:rPr>
              <w:t>t</w:t>
            </w:r>
            <w:r w:rsidRPr="00DB6878">
              <w:rPr>
                <w:rFonts w:ascii="Garamond" w:hAnsi="Garamond" w:cs="Arial"/>
                <w:spacing w:val="-2"/>
                <w:sz w:val="20"/>
                <w:szCs w:val="20"/>
              </w:rPr>
              <w:t>h</w:t>
            </w:r>
            <w:r w:rsidRPr="00DB6878">
              <w:rPr>
                <w:rFonts w:ascii="Garamond" w:hAnsi="Garamond" w:cs="Arial"/>
                <w:sz w:val="20"/>
                <w:szCs w:val="20"/>
              </w:rPr>
              <w:t>e</w:t>
            </w:r>
            <w:r w:rsidRPr="00DB6878">
              <w:rPr>
                <w:rFonts w:ascii="Garamond" w:hAnsi="Garamond" w:cs="Arial"/>
                <w:spacing w:val="-2"/>
                <w:sz w:val="20"/>
                <w:szCs w:val="20"/>
              </w:rPr>
              <w:t xml:space="preserve"> </w:t>
            </w:r>
            <w:proofErr w:type="spellStart"/>
            <w:r w:rsidRPr="00DB6878">
              <w:rPr>
                <w:rFonts w:ascii="Garamond" w:hAnsi="Garamond" w:cs="Arial"/>
                <w:i/>
                <w:iCs/>
                <w:sz w:val="20"/>
                <w:szCs w:val="20"/>
              </w:rPr>
              <w:t>Karv</w:t>
            </w:r>
            <w:r w:rsidRPr="00DB6878">
              <w:rPr>
                <w:rFonts w:ascii="Garamond" w:hAnsi="Garamond" w:cs="Arial"/>
                <w:i/>
                <w:iCs/>
                <w:spacing w:val="-2"/>
                <w:sz w:val="20"/>
                <w:szCs w:val="20"/>
              </w:rPr>
              <w:t>a</w:t>
            </w:r>
            <w:r w:rsidRPr="00DB6878">
              <w:rPr>
                <w:rFonts w:ascii="Garamond" w:hAnsi="Garamond" w:cs="Arial"/>
                <w:i/>
                <w:iCs/>
                <w:spacing w:val="1"/>
                <w:sz w:val="20"/>
                <w:szCs w:val="20"/>
              </w:rPr>
              <w:t>c</w:t>
            </w:r>
            <w:r w:rsidRPr="00DB6878">
              <w:rPr>
                <w:rFonts w:ascii="Garamond" w:hAnsi="Garamond" w:cs="Arial"/>
                <w:i/>
                <w:iCs/>
                <w:sz w:val="20"/>
                <w:szCs w:val="20"/>
              </w:rPr>
              <w:t>hauth</w:t>
            </w:r>
            <w:proofErr w:type="spellEnd"/>
            <w:r w:rsidRPr="00DB6878">
              <w:rPr>
                <w:rFonts w:ascii="Garamond" w:hAnsi="Garamond" w:cs="Arial"/>
                <w:i/>
                <w:iCs/>
                <w:spacing w:val="-11"/>
                <w:sz w:val="20"/>
                <w:szCs w:val="20"/>
              </w:rPr>
              <w:t xml:space="preserve"> </w:t>
            </w:r>
            <w:r w:rsidRPr="00DB6878">
              <w:rPr>
                <w:rFonts w:ascii="Garamond" w:hAnsi="Garamond" w:cs="Arial"/>
                <w:sz w:val="20"/>
                <w:szCs w:val="20"/>
              </w:rPr>
              <w:t>fast</w:t>
            </w:r>
            <w:r w:rsidRPr="00DB6878">
              <w:rPr>
                <w:rFonts w:ascii="Garamond" w:hAnsi="Garamond" w:cs="Arial"/>
                <w:spacing w:val="-4"/>
                <w:sz w:val="20"/>
                <w:szCs w:val="20"/>
              </w:rPr>
              <w:t xml:space="preserve"> </w:t>
            </w:r>
            <w:r w:rsidRPr="00DB6878">
              <w:rPr>
                <w:rFonts w:ascii="Garamond" w:hAnsi="Garamond" w:cs="Arial"/>
                <w:sz w:val="20"/>
                <w:szCs w:val="20"/>
              </w:rPr>
              <w:t>in Autumn</w:t>
            </w:r>
            <w:r w:rsidRPr="00DB6878">
              <w:rPr>
                <w:rFonts w:ascii="Garamond" w:hAnsi="Garamond" w:cs="Arial"/>
                <w:spacing w:val="-9"/>
                <w:sz w:val="20"/>
                <w:szCs w:val="20"/>
              </w:rPr>
              <w:t xml:space="preserve"> </w:t>
            </w:r>
            <w:r w:rsidRPr="00DB6878">
              <w:rPr>
                <w:rFonts w:ascii="Garamond" w:hAnsi="Garamond" w:cs="Arial"/>
                <w:spacing w:val="1"/>
                <w:sz w:val="20"/>
                <w:szCs w:val="20"/>
              </w:rPr>
              <w:t>c</w:t>
            </w:r>
            <w:r w:rsidRPr="00DB6878">
              <w:rPr>
                <w:rFonts w:ascii="Garamond" w:hAnsi="Garamond" w:cs="Arial"/>
                <w:sz w:val="20"/>
                <w:szCs w:val="20"/>
              </w:rPr>
              <w:t>a</w:t>
            </w:r>
            <w:r w:rsidRPr="00DB6878">
              <w:rPr>
                <w:rFonts w:ascii="Garamond" w:hAnsi="Garamond" w:cs="Arial"/>
                <w:spacing w:val="-2"/>
                <w:sz w:val="20"/>
                <w:szCs w:val="20"/>
              </w:rPr>
              <w:t>n</w:t>
            </w:r>
            <w:r w:rsidRPr="00DB6878">
              <w:rPr>
                <w:rFonts w:ascii="Garamond" w:hAnsi="Garamond" w:cs="Arial"/>
                <w:spacing w:val="1"/>
                <w:sz w:val="20"/>
                <w:szCs w:val="20"/>
              </w:rPr>
              <w:t>n</w:t>
            </w:r>
            <w:r w:rsidRPr="00DB6878">
              <w:rPr>
                <w:rFonts w:ascii="Garamond" w:hAnsi="Garamond" w:cs="Arial"/>
                <w:sz w:val="20"/>
                <w:szCs w:val="20"/>
              </w:rPr>
              <w:t>ot</w:t>
            </w:r>
            <w:r w:rsidRPr="00DB6878">
              <w:rPr>
                <w:rFonts w:ascii="Garamond" w:hAnsi="Garamond" w:cs="Arial"/>
                <w:spacing w:val="-6"/>
                <w:sz w:val="20"/>
                <w:szCs w:val="20"/>
              </w:rPr>
              <w:t xml:space="preserve"> </w:t>
            </w:r>
            <w:r w:rsidRPr="00DB6878">
              <w:rPr>
                <w:rFonts w:ascii="Garamond" w:hAnsi="Garamond" w:cs="Arial"/>
                <w:sz w:val="20"/>
                <w:szCs w:val="20"/>
              </w:rPr>
              <w:t>e</w:t>
            </w:r>
            <w:r w:rsidRPr="00DB6878">
              <w:rPr>
                <w:rFonts w:ascii="Garamond" w:hAnsi="Garamond" w:cs="Arial"/>
                <w:spacing w:val="1"/>
                <w:sz w:val="20"/>
                <w:szCs w:val="20"/>
              </w:rPr>
              <w:t>v</w:t>
            </w:r>
            <w:r w:rsidRPr="00DB6878">
              <w:rPr>
                <w:rFonts w:ascii="Garamond" w:hAnsi="Garamond" w:cs="Arial"/>
                <w:spacing w:val="-2"/>
                <w:sz w:val="20"/>
                <w:szCs w:val="20"/>
              </w:rPr>
              <w:t>e</w:t>
            </w:r>
            <w:r w:rsidRPr="00DB6878">
              <w:rPr>
                <w:rFonts w:ascii="Garamond" w:hAnsi="Garamond" w:cs="Arial"/>
                <w:sz w:val="20"/>
                <w:szCs w:val="20"/>
              </w:rPr>
              <w:t>n</w:t>
            </w:r>
            <w:r w:rsidRPr="00DB6878">
              <w:rPr>
                <w:rFonts w:ascii="Garamond" w:hAnsi="Garamond" w:cs="Arial"/>
                <w:spacing w:val="-4"/>
                <w:sz w:val="20"/>
                <w:szCs w:val="20"/>
              </w:rPr>
              <w:t xml:space="preserve"> </w:t>
            </w:r>
            <w:r w:rsidRPr="00DB6878">
              <w:rPr>
                <w:rFonts w:ascii="Garamond" w:hAnsi="Garamond" w:cs="Arial"/>
                <w:spacing w:val="-2"/>
                <w:sz w:val="20"/>
                <w:szCs w:val="20"/>
              </w:rPr>
              <w:t>d</w:t>
            </w:r>
            <w:r w:rsidRPr="00DB6878">
              <w:rPr>
                <w:rFonts w:ascii="Garamond" w:hAnsi="Garamond" w:cs="Arial"/>
                <w:sz w:val="20"/>
                <w:szCs w:val="20"/>
              </w:rPr>
              <w:t>r</w:t>
            </w:r>
            <w:r w:rsidRPr="00DB6878">
              <w:rPr>
                <w:rFonts w:ascii="Garamond" w:hAnsi="Garamond" w:cs="Arial"/>
                <w:spacing w:val="1"/>
                <w:sz w:val="20"/>
                <w:szCs w:val="20"/>
              </w:rPr>
              <w:t>i</w:t>
            </w:r>
            <w:r w:rsidRPr="00DB6878">
              <w:rPr>
                <w:rFonts w:ascii="Garamond" w:hAnsi="Garamond" w:cs="Arial"/>
                <w:sz w:val="20"/>
                <w:szCs w:val="20"/>
              </w:rPr>
              <w:t>nk</w:t>
            </w:r>
            <w:r w:rsidRPr="00DB6878">
              <w:rPr>
                <w:rFonts w:ascii="Garamond" w:hAnsi="Garamond" w:cs="Arial"/>
                <w:spacing w:val="-3"/>
                <w:sz w:val="20"/>
                <w:szCs w:val="20"/>
              </w:rPr>
              <w:t xml:space="preserve"> </w:t>
            </w:r>
            <w:r w:rsidRPr="00DB6878">
              <w:rPr>
                <w:rFonts w:ascii="Garamond" w:hAnsi="Garamond" w:cs="Arial"/>
                <w:spacing w:val="-2"/>
                <w:sz w:val="20"/>
                <w:szCs w:val="20"/>
              </w:rPr>
              <w:t>wa</w:t>
            </w:r>
            <w:r w:rsidRPr="00DB6878">
              <w:rPr>
                <w:rFonts w:ascii="Garamond" w:hAnsi="Garamond" w:cs="Arial"/>
                <w:spacing w:val="2"/>
                <w:sz w:val="20"/>
                <w:szCs w:val="20"/>
              </w:rPr>
              <w:t>t</w:t>
            </w:r>
            <w:r w:rsidRPr="00DB6878">
              <w:rPr>
                <w:rFonts w:ascii="Garamond" w:hAnsi="Garamond" w:cs="Arial"/>
                <w:spacing w:val="1"/>
                <w:sz w:val="20"/>
                <w:szCs w:val="20"/>
              </w:rPr>
              <w:t>e</w:t>
            </w:r>
            <w:r w:rsidRPr="00DB6878">
              <w:rPr>
                <w:rFonts w:ascii="Garamond" w:hAnsi="Garamond" w:cs="Arial"/>
                <w:sz w:val="20"/>
                <w:szCs w:val="20"/>
              </w:rPr>
              <w:t>r</w:t>
            </w:r>
            <w:r w:rsidRPr="00DB6878">
              <w:rPr>
                <w:rFonts w:ascii="Garamond" w:hAnsi="Garamond" w:cs="Arial"/>
                <w:spacing w:val="-5"/>
                <w:sz w:val="20"/>
                <w:szCs w:val="20"/>
              </w:rPr>
              <w:t xml:space="preserve"> </w:t>
            </w:r>
            <w:r w:rsidRPr="00DB6878">
              <w:rPr>
                <w:rFonts w:ascii="Garamond" w:hAnsi="Garamond" w:cs="Arial"/>
                <w:spacing w:val="-2"/>
                <w:sz w:val="20"/>
                <w:szCs w:val="20"/>
              </w:rPr>
              <w:t>u</w:t>
            </w:r>
            <w:r w:rsidRPr="00DB6878">
              <w:rPr>
                <w:rFonts w:ascii="Garamond" w:hAnsi="Garamond" w:cs="Arial"/>
                <w:sz w:val="20"/>
                <w:szCs w:val="20"/>
              </w:rPr>
              <w:t>ntil</w:t>
            </w:r>
            <w:r w:rsidRPr="00DB6878">
              <w:rPr>
                <w:rFonts w:ascii="Garamond" w:hAnsi="Garamond" w:cs="Arial"/>
                <w:spacing w:val="-3"/>
                <w:sz w:val="20"/>
                <w:szCs w:val="20"/>
              </w:rPr>
              <w:t xml:space="preserve"> </w:t>
            </w:r>
            <w:r w:rsidRPr="00DB6878">
              <w:rPr>
                <w:rFonts w:ascii="Garamond" w:hAnsi="Garamond" w:cs="Arial"/>
                <w:sz w:val="20"/>
                <w:szCs w:val="20"/>
              </w:rPr>
              <w:t>the</w:t>
            </w:r>
            <w:r w:rsidRPr="00DB6878">
              <w:rPr>
                <w:rFonts w:ascii="Garamond" w:hAnsi="Garamond" w:cs="Arial"/>
                <w:spacing w:val="-3"/>
                <w:sz w:val="20"/>
                <w:szCs w:val="20"/>
              </w:rPr>
              <w:t xml:space="preserve"> </w:t>
            </w:r>
            <w:r w:rsidRPr="00DB6878">
              <w:rPr>
                <w:rFonts w:ascii="Garamond" w:hAnsi="Garamond" w:cs="Arial"/>
                <w:sz w:val="20"/>
                <w:szCs w:val="20"/>
              </w:rPr>
              <w:t>moon</w:t>
            </w:r>
            <w:r w:rsidRPr="00DB6878">
              <w:rPr>
                <w:rFonts w:ascii="Garamond" w:hAnsi="Garamond" w:cs="Arial"/>
                <w:spacing w:val="-5"/>
                <w:sz w:val="20"/>
                <w:szCs w:val="20"/>
              </w:rPr>
              <w:t xml:space="preserve"> </w:t>
            </w:r>
            <w:r w:rsidRPr="00DB6878">
              <w:rPr>
                <w:rFonts w:ascii="Garamond" w:hAnsi="Garamond" w:cs="Arial"/>
                <w:sz w:val="20"/>
                <w:szCs w:val="20"/>
              </w:rPr>
              <w:t>is</w:t>
            </w:r>
            <w:r w:rsidRPr="00DB6878">
              <w:rPr>
                <w:rFonts w:ascii="Garamond" w:hAnsi="Garamond" w:cs="Arial"/>
                <w:spacing w:val="-2"/>
                <w:sz w:val="20"/>
                <w:szCs w:val="20"/>
              </w:rPr>
              <w:t xml:space="preserve"> </w:t>
            </w:r>
            <w:r w:rsidRPr="00DB6878">
              <w:rPr>
                <w:rFonts w:ascii="Garamond" w:hAnsi="Garamond" w:cs="Arial"/>
                <w:spacing w:val="1"/>
                <w:sz w:val="20"/>
                <w:szCs w:val="20"/>
              </w:rPr>
              <w:t>s</w:t>
            </w:r>
            <w:r w:rsidRPr="00DB6878">
              <w:rPr>
                <w:rFonts w:ascii="Garamond" w:hAnsi="Garamond" w:cs="Arial"/>
                <w:sz w:val="20"/>
                <w:szCs w:val="20"/>
              </w:rPr>
              <w:t>e</w:t>
            </w:r>
            <w:r w:rsidRPr="00DB6878">
              <w:rPr>
                <w:rFonts w:ascii="Garamond" w:hAnsi="Garamond" w:cs="Arial"/>
                <w:spacing w:val="-2"/>
                <w:sz w:val="20"/>
                <w:szCs w:val="20"/>
              </w:rPr>
              <w:t>e</w:t>
            </w:r>
            <w:r w:rsidRPr="00DB6878">
              <w:rPr>
                <w:rFonts w:ascii="Garamond" w:hAnsi="Garamond" w:cs="Arial"/>
                <w:sz w:val="20"/>
                <w:szCs w:val="20"/>
              </w:rPr>
              <w:t>n</w:t>
            </w:r>
            <w:r w:rsidRPr="00DB6878">
              <w:rPr>
                <w:rFonts w:ascii="Garamond" w:hAnsi="Garamond" w:cs="Arial"/>
                <w:spacing w:val="-4"/>
                <w:sz w:val="20"/>
                <w:szCs w:val="20"/>
              </w:rPr>
              <w:t xml:space="preserve"> </w:t>
            </w:r>
            <w:r w:rsidRPr="00DB6878">
              <w:rPr>
                <w:rFonts w:ascii="Garamond" w:hAnsi="Garamond" w:cs="Arial"/>
                <w:sz w:val="20"/>
                <w:szCs w:val="20"/>
              </w:rPr>
              <w:t>at</w:t>
            </w:r>
            <w:r w:rsidRPr="00DB6878">
              <w:rPr>
                <w:rFonts w:ascii="Garamond" w:hAnsi="Garamond" w:cs="Arial"/>
                <w:spacing w:val="-2"/>
                <w:sz w:val="20"/>
                <w:szCs w:val="20"/>
              </w:rPr>
              <w:t xml:space="preserve"> </w:t>
            </w:r>
            <w:r w:rsidRPr="00DB6878">
              <w:rPr>
                <w:rFonts w:ascii="Garamond" w:hAnsi="Garamond" w:cs="Arial"/>
                <w:sz w:val="20"/>
                <w:szCs w:val="20"/>
              </w:rPr>
              <w:t>night.</w:t>
            </w:r>
          </w:p>
        </w:tc>
      </w:tr>
      <w:tr w:rsidR="00327F26" w:rsidRPr="00DB6878" w:rsidTr="0098583D">
        <w:trPr>
          <w:cantSplit/>
          <w:trHeight w:hRule="exact" w:val="1081"/>
          <w:jc w:val="center"/>
        </w:trPr>
        <w:tc>
          <w:tcPr>
            <w:tcW w:w="2400" w:type="dxa"/>
            <w:tcBorders>
              <w:top w:val="single" w:sz="4" w:space="0" w:color="000000"/>
              <w:left w:val="single" w:sz="4" w:space="0" w:color="000000"/>
              <w:bottom w:val="single" w:sz="4" w:space="0" w:color="000000"/>
              <w:right w:val="single" w:sz="4" w:space="0" w:color="000000"/>
            </w:tcBorders>
          </w:tcPr>
          <w:p w:rsidR="00327F26" w:rsidRPr="00DB6878" w:rsidRDefault="00327F26" w:rsidP="0098583D">
            <w:pPr>
              <w:widowControl w:val="0"/>
              <w:autoSpaceDE w:val="0"/>
              <w:autoSpaceDN w:val="0"/>
              <w:adjustRightInd w:val="0"/>
              <w:spacing w:line="213" w:lineRule="exact"/>
              <w:ind w:left="96" w:right="-20"/>
              <w:rPr>
                <w:rFonts w:ascii="Garamond" w:hAnsi="Garamond"/>
                <w:sz w:val="20"/>
                <w:szCs w:val="20"/>
              </w:rPr>
            </w:pPr>
            <w:r w:rsidRPr="00DB6878">
              <w:rPr>
                <w:rFonts w:ascii="Garamond" w:hAnsi="Garamond" w:cs="Arial"/>
                <w:b/>
                <w:bCs/>
                <w:sz w:val="20"/>
                <w:szCs w:val="20"/>
              </w:rPr>
              <w:t>Dr</w:t>
            </w:r>
            <w:r w:rsidRPr="00DB6878">
              <w:rPr>
                <w:rFonts w:ascii="Garamond" w:hAnsi="Garamond" w:cs="Arial"/>
                <w:b/>
                <w:bCs/>
                <w:spacing w:val="1"/>
                <w:sz w:val="20"/>
                <w:szCs w:val="20"/>
              </w:rPr>
              <w:t>e</w:t>
            </w:r>
            <w:r w:rsidRPr="00DB6878">
              <w:rPr>
                <w:rFonts w:ascii="Garamond" w:hAnsi="Garamond" w:cs="Arial"/>
                <w:b/>
                <w:bCs/>
                <w:spacing w:val="-2"/>
                <w:sz w:val="20"/>
                <w:szCs w:val="20"/>
              </w:rPr>
              <w:t>s</w:t>
            </w:r>
            <w:r w:rsidRPr="00DB6878">
              <w:rPr>
                <w:rFonts w:ascii="Garamond" w:hAnsi="Garamond" w:cs="Arial"/>
                <w:b/>
                <w:bCs/>
                <w:sz w:val="20"/>
                <w:szCs w:val="20"/>
              </w:rPr>
              <w:t>s</w:t>
            </w:r>
          </w:p>
        </w:tc>
        <w:tc>
          <w:tcPr>
            <w:tcW w:w="8040" w:type="dxa"/>
            <w:tcBorders>
              <w:top w:val="single" w:sz="4" w:space="0" w:color="000000"/>
              <w:left w:val="single" w:sz="4" w:space="0" w:color="000000"/>
              <w:bottom w:val="single" w:sz="4" w:space="0" w:color="000000"/>
              <w:right w:val="single" w:sz="4" w:space="0" w:color="000000"/>
            </w:tcBorders>
          </w:tcPr>
          <w:p w:rsidR="00327F26" w:rsidRPr="00DB6878" w:rsidRDefault="00327F26" w:rsidP="0098583D">
            <w:pPr>
              <w:widowControl w:val="0"/>
              <w:autoSpaceDE w:val="0"/>
              <w:autoSpaceDN w:val="0"/>
              <w:adjustRightInd w:val="0"/>
              <w:spacing w:before="3" w:line="214" w:lineRule="exact"/>
              <w:ind w:left="96" w:right="79"/>
              <w:rPr>
                <w:rFonts w:ascii="Garamond" w:hAnsi="Garamond" w:cs="Arial"/>
                <w:sz w:val="20"/>
                <w:szCs w:val="20"/>
              </w:rPr>
            </w:pPr>
            <w:r w:rsidRPr="00DB6878">
              <w:rPr>
                <w:rFonts w:ascii="Garamond" w:hAnsi="Garamond" w:cs="Arial"/>
                <w:sz w:val="20"/>
                <w:szCs w:val="20"/>
              </w:rPr>
              <w:t>Gene</w:t>
            </w:r>
            <w:r w:rsidRPr="00DB6878">
              <w:rPr>
                <w:rFonts w:ascii="Garamond" w:hAnsi="Garamond" w:cs="Arial"/>
                <w:spacing w:val="1"/>
                <w:sz w:val="20"/>
                <w:szCs w:val="20"/>
              </w:rPr>
              <w:t>r</w:t>
            </w:r>
            <w:r w:rsidRPr="00DB6878">
              <w:rPr>
                <w:rFonts w:ascii="Garamond" w:hAnsi="Garamond" w:cs="Arial"/>
                <w:spacing w:val="-2"/>
                <w:sz w:val="20"/>
                <w:szCs w:val="20"/>
              </w:rPr>
              <w:t>a</w:t>
            </w:r>
            <w:r w:rsidRPr="00DB6878">
              <w:rPr>
                <w:rFonts w:ascii="Garamond" w:hAnsi="Garamond" w:cs="Arial"/>
                <w:sz w:val="20"/>
                <w:szCs w:val="20"/>
              </w:rPr>
              <w:t>lly,</w:t>
            </w:r>
            <w:r w:rsidRPr="00DB6878">
              <w:rPr>
                <w:rFonts w:ascii="Garamond" w:hAnsi="Garamond" w:cs="Arial"/>
                <w:spacing w:val="-9"/>
                <w:sz w:val="20"/>
                <w:szCs w:val="20"/>
              </w:rPr>
              <w:t xml:space="preserve"> </w:t>
            </w:r>
            <w:r w:rsidRPr="00DB6878">
              <w:rPr>
                <w:rFonts w:ascii="Garamond" w:hAnsi="Garamond" w:cs="Arial"/>
                <w:sz w:val="20"/>
                <w:szCs w:val="20"/>
              </w:rPr>
              <w:t>mode</w:t>
            </w:r>
            <w:r w:rsidRPr="00DB6878">
              <w:rPr>
                <w:rFonts w:ascii="Garamond" w:hAnsi="Garamond" w:cs="Arial"/>
                <w:spacing w:val="1"/>
                <w:sz w:val="20"/>
                <w:szCs w:val="20"/>
              </w:rPr>
              <w:t>s</w:t>
            </w:r>
            <w:r w:rsidRPr="00DB6878">
              <w:rPr>
                <w:rFonts w:ascii="Garamond" w:hAnsi="Garamond" w:cs="Arial"/>
                <w:sz w:val="20"/>
                <w:szCs w:val="20"/>
              </w:rPr>
              <w:t>ty</w:t>
            </w:r>
            <w:r w:rsidRPr="00DB6878">
              <w:rPr>
                <w:rFonts w:ascii="Garamond" w:hAnsi="Garamond" w:cs="Arial"/>
                <w:spacing w:val="-7"/>
                <w:sz w:val="20"/>
                <w:szCs w:val="20"/>
              </w:rPr>
              <w:t xml:space="preserve"> </w:t>
            </w:r>
            <w:r w:rsidRPr="00DB6878">
              <w:rPr>
                <w:rFonts w:ascii="Garamond" w:hAnsi="Garamond" w:cs="Arial"/>
                <w:sz w:val="20"/>
                <w:szCs w:val="20"/>
              </w:rPr>
              <w:t>a</w:t>
            </w:r>
            <w:r w:rsidRPr="00DB6878">
              <w:rPr>
                <w:rFonts w:ascii="Garamond" w:hAnsi="Garamond" w:cs="Arial"/>
                <w:spacing w:val="-2"/>
                <w:sz w:val="20"/>
                <w:szCs w:val="20"/>
              </w:rPr>
              <w:t>n</w:t>
            </w:r>
            <w:r w:rsidRPr="00DB6878">
              <w:rPr>
                <w:rFonts w:ascii="Garamond" w:hAnsi="Garamond" w:cs="Arial"/>
                <w:sz w:val="20"/>
                <w:szCs w:val="20"/>
              </w:rPr>
              <w:t>d</w:t>
            </w:r>
            <w:r w:rsidRPr="00DB6878">
              <w:rPr>
                <w:rFonts w:ascii="Garamond" w:hAnsi="Garamond" w:cs="Arial"/>
                <w:spacing w:val="-3"/>
                <w:sz w:val="20"/>
                <w:szCs w:val="20"/>
              </w:rPr>
              <w:t xml:space="preserve"> </w:t>
            </w:r>
            <w:r w:rsidRPr="00DB6878">
              <w:rPr>
                <w:rFonts w:ascii="Garamond" w:hAnsi="Garamond" w:cs="Arial"/>
                <w:spacing w:val="1"/>
                <w:sz w:val="20"/>
                <w:szCs w:val="20"/>
              </w:rPr>
              <w:t>d</w:t>
            </w:r>
            <w:r w:rsidRPr="00DB6878">
              <w:rPr>
                <w:rFonts w:ascii="Garamond" w:hAnsi="Garamond" w:cs="Arial"/>
                <w:spacing w:val="-2"/>
                <w:sz w:val="20"/>
                <w:szCs w:val="20"/>
              </w:rPr>
              <w:t>e</w:t>
            </w:r>
            <w:r w:rsidRPr="00DB6878">
              <w:rPr>
                <w:rFonts w:ascii="Garamond" w:hAnsi="Garamond" w:cs="Arial"/>
                <w:spacing w:val="1"/>
                <w:sz w:val="20"/>
                <w:szCs w:val="20"/>
              </w:rPr>
              <w:t>c</w:t>
            </w:r>
            <w:r w:rsidRPr="00DB6878">
              <w:rPr>
                <w:rFonts w:ascii="Garamond" w:hAnsi="Garamond" w:cs="Arial"/>
                <w:sz w:val="20"/>
                <w:szCs w:val="20"/>
              </w:rPr>
              <w:t>e</w:t>
            </w:r>
            <w:r w:rsidRPr="00DB6878">
              <w:rPr>
                <w:rFonts w:ascii="Garamond" w:hAnsi="Garamond" w:cs="Arial"/>
                <w:spacing w:val="-2"/>
                <w:sz w:val="20"/>
                <w:szCs w:val="20"/>
              </w:rPr>
              <w:t>n</w:t>
            </w:r>
            <w:r w:rsidRPr="00DB6878">
              <w:rPr>
                <w:rFonts w:ascii="Garamond" w:hAnsi="Garamond" w:cs="Arial"/>
                <w:spacing w:val="1"/>
                <w:sz w:val="20"/>
                <w:szCs w:val="20"/>
              </w:rPr>
              <w:t>c</w:t>
            </w:r>
            <w:r w:rsidRPr="00DB6878">
              <w:rPr>
                <w:rFonts w:ascii="Garamond" w:hAnsi="Garamond" w:cs="Arial"/>
                <w:sz w:val="20"/>
                <w:szCs w:val="20"/>
              </w:rPr>
              <w:t>y</w:t>
            </w:r>
            <w:r w:rsidRPr="00DB6878">
              <w:rPr>
                <w:rFonts w:ascii="Garamond" w:hAnsi="Garamond" w:cs="Arial"/>
                <w:spacing w:val="-6"/>
                <w:sz w:val="20"/>
                <w:szCs w:val="20"/>
              </w:rPr>
              <w:t xml:space="preserve"> </w:t>
            </w:r>
            <w:r w:rsidRPr="00DB6878">
              <w:rPr>
                <w:rFonts w:ascii="Garamond" w:hAnsi="Garamond" w:cs="Arial"/>
                <w:sz w:val="20"/>
                <w:szCs w:val="20"/>
              </w:rPr>
              <w:t>are</w:t>
            </w:r>
            <w:r w:rsidRPr="00DB6878">
              <w:rPr>
                <w:rFonts w:ascii="Garamond" w:hAnsi="Garamond" w:cs="Arial"/>
                <w:spacing w:val="-3"/>
                <w:sz w:val="20"/>
                <w:szCs w:val="20"/>
              </w:rPr>
              <w:t xml:space="preserve"> </w:t>
            </w:r>
            <w:r w:rsidRPr="00DB6878">
              <w:rPr>
                <w:rFonts w:ascii="Garamond" w:hAnsi="Garamond" w:cs="Arial"/>
                <w:spacing w:val="1"/>
                <w:sz w:val="20"/>
                <w:szCs w:val="20"/>
              </w:rPr>
              <w:t>c</w:t>
            </w:r>
            <w:r w:rsidRPr="00DB6878">
              <w:rPr>
                <w:rFonts w:ascii="Garamond" w:hAnsi="Garamond" w:cs="Arial"/>
                <w:spacing w:val="-2"/>
                <w:sz w:val="20"/>
                <w:szCs w:val="20"/>
              </w:rPr>
              <w:t>o</w:t>
            </w:r>
            <w:r w:rsidRPr="00DB6878">
              <w:rPr>
                <w:rFonts w:ascii="Garamond" w:hAnsi="Garamond" w:cs="Arial"/>
                <w:sz w:val="20"/>
                <w:szCs w:val="20"/>
              </w:rPr>
              <w:t>n</w:t>
            </w:r>
            <w:r w:rsidRPr="00DB6878">
              <w:rPr>
                <w:rFonts w:ascii="Garamond" w:hAnsi="Garamond" w:cs="Arial"/>
                <w:spacing w:val="1"/>
                <w:sz w:val="20"/>
                <w:szCs w:val="20"/>
              </w:rPr>
              <w:t>s</w:t>
            </w:r>
            <w:r w:rsidRPr="00DB6878">
              <w:rPr>
                <w:rFonts w:ascii="Garamond" w:hAnsi="Garamond" w:cs="Arial"/>
                <w:sz w:val="20"/>
                <w:szCs w:val="20"/>
              </w:rPr>
              <w:t>id</w:t>
            </w:r>
            <w:r w:rsidRPr="00DB6878">
              <w:rPr>
                <w:rFonts w:ascii="Garamond" w:hAnsi="Garamond" w:cs="Arial"/>
                <w:spacing w:val="1"/>
                <w:sz w:val="20"/>
                <w:szCs w:val="20"/>
              </w:rPr>
              <w:t>e</w:t>
            </w:r>
            <w:r w:rsidRPr="00DB6878">
              <w:rPr>
                <w:rFonts w:ascii="Garamond" w:hAnsi="Garamond" w:cs="Arial"/>
                <w:sz w:val="20"/>
                <w:szCs w:val="20"/>
              </w:rPr>
              <w:t>red</w:t>
            </w:r>
            <w:r w:rsidRPr="00DB6878">
              <w:rPr>
                <w:rFonts w:ascii="Garamond" w:hAnsi="Garamond" w:cs="Arial"/>
                <w:spacing w:val="-9"/>
                <w:sz w:val="20"/>
                <w:szCs w:val="20"/>
              </w:rPr>
              <w:t xml:space="preserve"> </w:t>
            </w:r>
            <w:r w:rsidRPr="00DB6878">
              <w:rPr>
                <w:rFonts w:ascii="Garamond" w:hAnsi="Garamond" w:cs="Arial"/>
                <w:spacing w:val="-2"/>
                <w:sz w:val="20"/>
                <w:szCs w:val="20"/>
              </w:rPr>
              <w:t>e</w:t>
            </w:r>
            <w:r w:rsidRPr="00DB6878">
              <w:rPr>
                <w:rFonts w:ascii="Garamond" w:hAnsi="Garamond" w:cs="Arial"/>
                <w:spacing w:val="1"/>
                <w:sz w:val="20"/>
                <w:szCs w:val="20"/>
              </w:rPr>
              <w:t>ss</w:t>
            </w:r>
            <w:r w:rsidRPr="00DB6878">
              <w:rPr>
                <w:rFonts w:ascii="Garamond" w:hAnsi="Garamond" w:cs="Arial"/>
                <w:sz w:val="20"/>
                <w:szCs w:val="20"/>
              </w:rPr>
              <w:t>enti</w:t>
            </w:r>
            <w:r w:rsidRPr="00DB6878">
              <w:rPr>
                <w:rFonts w:ascii="Garamond" w:hAnsi="Garamond" w:cs="Arial"/>
                <w:spacing w:val="-2"/>
                <w:sz w:val="20"/>
                <w:szCs w:val="20"/>
              </w:rPr>
              <w:t>a</w:t>
            </w:r>
            <w:r w:rsidRPr="00DB6878">
              <w:rPr>
                <w:rFonts w:ascii="Garamond" w:hAnsi="Garamond" w:cs="Arial"/>
                <w:sz w:val="20"/>
                <w:szCs w:val="20"/>
              </w:rPr>
              <w:t>l</w:t>
            </w:r>
            <w:r w:rsidRPr="00DB6878">
              <w:rPr>
                <w:rFonts w:ascii="Garamond" w:hAnsi="Garamond" w:cs="Arial"/>
                <w:spacing w:val="-7"/>
                <w:sz w:val="20"/>
                <w:szCs w:val="20"/>
              </w:rPr>
              <w:t xml:space="preserve"> </w:t>
            </w:r>
            <w:r w:rsidRPr="00DB6878">
              <w:rPr>
                <w:rFonts w:ascii="Garamond" w:hAnsi="Garamond" w:cs="Arial"/>
                <w:sz w:val="20"/>
                <w:szCs w:val="20"/>
              </w:rPr>
              <w:t>fa</w:t>
            </w:r>
            <w:r w:rsidRPr="00DB6878">
              <w:rPr>
                <w:rFonts w:ascii="Garamond" w:hAnsi="Garamond" w:cs="Arial"/>
                <w:spacing w:val="1"/>
                <w:sz w:val="20"/>
                <w:szCs w:val="20"/>
              </w:rPr>
              <w:t>c</w:t>
            </w:r>
            <w:r w:rsidRPr="00DB6878">
              <w:rPr>
                <w:rFonts w:ascii="Garamond" w:hAnsi="Garamond" w:cs="Arial"/>
                <w:sz w:val="20"/>
                <w:szCs w:val="20"/>
              </w:rPr>
              <w:t>to</w:t>
            </w:r>
            <w:r w:rsidRPr="00DB6878">
              <w:rPr>
                <w:rFonts w:ascii="Garamond" w:hAnsi="Garamond" w:cs="Arial"/>
                <w:spacing w:val="-2"/>
                <w:sz w:val="20"/>
                <w:szCs w:val="20"/>
              </w:rPr>
              <w:t>r</w:t>
            </w:r>
            <w:r w:rsidRPr="00DB6878">
              <w:rPr>
                <w:rFonts w:ascii="Garamond" w:hAnsi="Garamond" w:cs="Arial"/>
                <w:sz w:val="20"/>
                <w:szCs w:val="20"/>
              </w:rPr>
              <w:t>s</w:t>
            </w:r>
            <w:r w:rsidRPr="00DB6878">
              <w:rPr>
                <w:rFonts w:ascii="Garamond" w:hAnsi="Garamond" w:cs="Arial"/>
                <w:spacing w:val="-4"/>
                <w:sz w:val="20"/>
                <w:szCs w:val="20"/>
              </w:rPr>
              <w:t xml:space="preserve"> </w:t>
            </w:r>
            <w:r w:rsidRPr="00DB6878">
              <w:rPr>
                <w:rFonts w:ascii="Garamond" w:hAnsi="Garamond" w:cs="Arial"/>
                <w:sz w:val="20"/>
                <w:szCs w:val="20"/>
              </w:rPr>
              <w:t>in</w:t>
            </w:r>
            <w:r w:rsidRPr="00DB6878">
              <w:rPr>
                <w:rFonts w:ascii="Garamond" w:hAnsi="Garamond" w:cs="Arial"/>
                <w:spacing w:val="-3"/>
                <w:sz w:val="20"/>
                <w:szCs w:val="20"/>
              </w:rPr>
              <w:t xml:space="preserve"> </w:t>
            </w:r>
            <w:r w:rsidRPr="00DB6878">
              <w:rPr>
                <w:rFonts w:ascii="Garamond" w:hAnsi="Garamond" w:cs="Arial"/>
                <w:sz w:val="20"/>
                <w:szCs w:val="20"/>
              </w:rPr>
              <w:t>dr</w:t>
            </w:r>
            <w:r w:rsidRPr="00DB6878">
              <w:rPr>
                <w:rFonts w:ascii="Garamond" w:hAnsi="Garamond" w:cs="Arial"/>
                <w:spacing w:val="-2"/>
                <w:sz w:val="20"/>
                <w:szCs w:val="20"/>
              </w:rPr>
              <w:t>e</w:t>
            </w:r>
            <w:r w:rsidRPr="00DB6878">
              <w:rPr>
                <w:rFonts w:ascii="Garamond" w:hAnsi="Garamond" w:cs="Arial"/>
                <w:spacing w:val="1"/>
                <w:sz w:val="20"/>
                <w:szCs w:val="20"/>
              </w:rPr>
              <w:t>s</w:t>
            </w:r>
            <w:r w:rsidRPr="00DB6878">
              <w:rPr>
                <w:rFonts w:ascii="Garamond" w:hAnsi="Garamond" w:cs="Arial"/>
                <w:sz w:val="20"/>
                <w:szCs w:val="20"/>
              </w:rPr>
              <w:t xml:space="preserve">s </w:t>
            </w:r>
            <w:r w:rsidRPr="00DB6878">
              <w:rPr>
                <w:rFonts w:ascii="Garamond" w:hAnsi="Garamond" w:cs="Arial"/>
                <w:spacing w:val="1"/>
                <w:sz w:val="20"/>
                <w:szCs w:val="20"/>
              </w:rPr>
              <w:t>c</w:t>
            </w:r>
            <w:r w:rsidRPr="00DB6878">
              <w:rPr>
                <w:rFonts w:ascii="Garamond" w:hAnsi="Garamond" w:cs="Arial"/>
                <w:sz w:val="20"/>
                <w:szCs w:val="20"/>
              </w:rPr>
              <w:t>o</w:t>
            </w:r>
            <w:r w:rsidRPr="00DB6878">
              <w:rPr>
                <w:rFonts w:ascii="Garamond" w:hAnsi="Garamond" w:cs="Arial"/>
                <w:spacing w:val="-2"/>
                <w:sz w:val="20"/>
                <w:szCs w:val="20"/>
              </w:rPr>
              <w:t>d</w:t>
            </w:r>
            <w:r w:rsidRPr="00DB6878">
              <w:rPr>
                <w:rFonts w:ascii="Garamond" w:hAnsi="Garamond" w:cs="Arial"/>
                <w:sz w:val="20"/>
                <w:szCs w:val="20"/>
              </w:rPr>
              <w:t>e.</w:t>
            </w:r>
            <w:r w:rsidRPr="00DB6878">
              <w:rPr>
                <w:rFonts w:ascii="Garamond" w:hAnsi="Garamond" w:cs="Arial"/>
                <w:spacing w:val="-5"/>
                <w:sz w:val="20"/>
                <w:szCs w:val="20"/>
              </w:rPr>
              <w:t xml:space="preserve"> </w:t>
            </w:r>
            <w:r w:rsidRPr="00DB6878">
              <w:rPr>
                <w:rFonts w:ascii="Garamond" w:hAnsi="Garamond" w:cs="Arial"/>
                <w:sz w:val="20"/>
                <w:szCs w:val="20"/>
              </w:rPr>
              <w:t>The</w:t>
            </w:r>
            <w:r w:rsidRPr="00DB6878">
              <w:rPr>
                <w:rFonts w:ascii="Garamond" w:hAnsi="Garamond" w:cs="Arial"/>
                <w:spacing w:val="-3"/>
                <w:sz w:val="20"/>
                <w:szCs w:val="20"/>
              </w:rPr>
              <w:t xml:space="preserve"> </w:t>
            </w:r>
            <w:r w:rsidRPr="00DB6878">
              <w:rPr>
                <w:rFonts w:ascii="Garamond" w:hAnsi="Garamond" w:cs="Arial"/>
                <w:spacing w:val="1"/>
                <w:sz w:val="20"/>
                <w:szCs w:val="20"/>
              </w:rPr>
              <w:t>s</w:t>
            </w:r>
            <w:r w:rsidRPr="00DB6878">
              <w:rPr>
                <w:rFonts w:ascii="Garamond" w:hAnsi="Garamond" w:cs="Arial"/>
                <w:spacing w:val="-2"/>
                <w:sz w:val="20"/>
                <w:szCs w:val="20"/>
              </w:rPr>
              <w:t>a</w:t>
            </w:r>
            <w:r w:rsidRPr="00DB6878">
              <w:rPr>
                <w:rFonts w:ascii="Garamond" w:hAnsi="Garamond" w:cs="Arial"/>
                <w:spacing w:val="1"/>
                <w:sz w:val="20"/>
                <w:szCs w:val="20"/>
              </w:rPr>
              <w:t>r</w:t>
            </w:r>
            <w:r w:rsidRPr="00DB6878">
              <w:rPr>
                <w:rFonts w:ascii="Garamond" w:hAnsi="Garamond" w:cs="Arial"/>
                <w:sz w:val="20"/>
                <w:szCs w:val="20"/>
              </w:rPr>
              <w:t>i</w:t>
            </w:r>
            <w:r w:rsidRPr="00DB6878">
              <w:rPr>
                <w:rFonts w:ascii="Garamond" w:hAnsi="Garamond" w:cs="Arial"/>
                <w:spacing w:val="-3"/>
                <w:sz w:val="20"/>
                <w:szCs w:val="20"/>
              </w:rPr>
              <w:t xml:space="preserve"> </w:t>
            </w:r>
            <w:r w:rsidRPr="00DB6878">
              <w:rPr>
                <w:rFonts w:ascii="Garamond" w:hAnsi="Garamond" w:cs="Arial"/>
                <w:sz w:val="20"/>
                <w:szCs w:val="20"/>
              </w:rPr>
              <w:t>is</w:t>
            </w:r>
            <w:r w:rsidRPr="00DB6878">
              <w:rPr>
                <w:rFonts w:ascii="Garamond" w:hAnsi="Garamond" w:cs="Arial"/>
                <w:spacing w:val="-1"/>
                <w:sz w:val="20"/>
                <w:szCs w:val="20"/>
              </w:rPr>
              <w:t xml:space="preserve"> </w:t>
            </w:r>
            <w:r w:rsidRPr="00DB6878">
              <w:rPr>
                <w:rFonts w:ascii="Garamond" w:hAnsi="Garamond" w:cs="Arial"/>
                <w:sz w:val="20"/>
                <w:szCs w:val="20"/>
              </w:rPr>
              <w:t>a</w:t>
            </w:r>
            <w:r w:rsidRPr="00DB6878">
              <w:rPr>
                <w:rFonts w:ascii="Garamond" w:hAnsi="Garamond" w:cs="Arial"/>
                <w:spacing w:val="-1"/>
                <w:sz w:val="20"/>
                <w:szCs w:val="20"/>
              </w:rPr>
              <w:t xml:space="preserve"> </w:t>
            </w:r>
            <w:r w:rsidRPr="00DB6878">
              <w:rPr>
                <w:rFonts w:ascii="Garamond" w:hAnsi="Garamond" w:cs="Arial"/>
                <w:spacing w:val="-2"/>
                <w:sz w:val="20"/>
                <w:szCs w:val="20"/>
              </w:rPr>
              <w:t>o</w:t>
            </w:r>
            <w:r w:rsidRPr="00DB6878">
              <w:rPr>
                <w:rFonts w:ascii="Garamond" w:hAnsi="Garamond" w:cs="Arial"/>
                <w:sz w:val="20"/>
                <w:szCs w:val="20"/>
              </w:rPr>
              <w:t>ne-pi</w:t>
            </w:r>
            <w:r w:rsidRPr="00DB6878">
              <w:rPr>
                <w:rFonts w:ascii="Garamond" w:hAnsi="Garamond" w:cs="Arial"/>
                <w:spacing w:val="1"/>
                <w:sz w:val="20"/>
                <w:szCs w:val="20"/>
              </w:rPr>
              <w:t>ec</w:t>
            </w:r>
            <w:r w:rsidRPr="00DB6878">
              <w:rPr>
                <w:rFonts w:ascii="Garamond" w:hAnsi="Garamond" w:cs="Arial"/>
                <w:sz w:val="20"/>
                <w:szCs w:val="20"/>
              </w:rPr>
              <w:t>e</w:t>
            </w:r>
            <w:r w:rsidRPr="00DB6878">
              <w:rPr>
                <w:rFonts w:ascii="Garamond" w:hAnsi="Garamond" w:cs="Arial"/>
                <w:spacing w:val="-8"/>
                <w:sz w:val="20"/>
                <w:szCs w:val="20"/>
              </w:rPr>
              <w:t xml:space="preserve"> </w:t>
            </w:r>
            <w:r w:rsidRPr="00DB6878">
              <w:rPr>
                <w:rFonts w:ascii="Garamond" w:hAnsi="Garamond" w:cs="Arial"/>
                <w:sz w:val="20"/>
                <w:szCs w:val="20"/>
              </w:rPr>
              <w:t>f</w:t>
            </w:r>
            <w:r w:rsidRPr="00DB6878">
              <w:rPr>
                <w:rFonts w:ascii="Garamond" w:hAnsi="Garamond" w:cs="Arial"/>
                <w:spacing w:val="-2"/>
                <w:sz w:val="20"/>
                <w:szCs w:val="20"/>
              </w:rPr>
              <w:t>e</w:t>
            </w:r>
            <w:r w:rsidRPr="00DB6878">
              <w:rPr>
                <w:rFonts w:ascii="Garamond" w:hAnsi="Garamond" w:cs="Arial"/>
                <w:sz w:val="20"/>
                <w:szCs w:val="20"/>
              </w:rPr>
              <w:t>male</w:t>
            </w:r>
            <w:r w:rsidRPr="00DB6878">
              <w:rPr>
                <w:rFonts w:ascii="Garamond" w:hAnsi="Garamond" w:cs="Arial"/>
                <w:spacing w:val="-8"/>
                <w:sz w:val="20"/>
                <w:szCs w:val="20"/>
              </w:rPr>
              <w:t xml:space="preserve"> </w:t>
            </w:r>
            <w:r w:rsidRPr="00DB6878">
              <w:rPr>
                <w:rFonts w:ascii="Garamond" w:hAnsi="Garamond" w:cs="Arial"/>
                <w:sz w:val="20"/>
                <w:szCs w:val="20"/>
              </w:rPr>
              <w:t>ga</w:t>
            </w:r>
            <w:r w:rsidRPr="00DB6878">
              <w:rPr>
                <w:rFonts w:ascii="Garamond" w:hAnsi="Garamond" w:cs="Arial"/>
                <w:spacing w:val="1"/>
                <w:sz w:val="20"/>
                <w:szCs w:val="20"/>
              </w:rPr>
              <w:t>r</w:t>
            </w:r>
            <w:r w:rsidRPr="00DB6878">
              <w:rPr>
                <w:rFonts w:ascii="Garamond" w:hAnsi="Garamond" w:cs="Arial"/>
                <w:sz w:val="20"/>
                <w:szCs w:val="20"/>
              </w:rPr>
              <w:t>m</w:t>
            </w:r>
            <w:r w:rsidRPr="00DB6878">
              <w:rPr>
                <w:rFonts w:ascii="Garamond" w:hAnsi="Garamond" w:cs="Arial"/>
                <w:spacing w:val="-2"/>
                <w:sz w:val="20"/>
                <w:szCs w:val="20"/>
              </w:rPr>
              <w:t>e</w:t>
            </w:r>
            <w:r w:rsidRPr="00DB6878">
              <w:rPr>
                <w:rFonts w:ascii="Garamond" w:hAnsi="Garamond" w:cs="Arial"/>
                <w:sz w:val="20"/>
                <w:szCs w:val="20"/>
              </w:rPr>
              <w:t>nt</w:t>
            </w:r>
            <w:r w:rsidRPr="00DB6878">
              <w:rPr>
                <w:rFonts w:ascii="Garamond" w:hAnsi="Garamond" w:cs="Arial"/>
                <w:spacing w:val="-6"/>
                <w:sz w:val="20"/>
                <w:szCs w:val="20"/>
              </w:rPr>
              <w:t xml:space="preserve"> </w:t>
            </w:r>
            <w:r w:rsidRPr="00DB6878">
              <w:rPr>
                <w:rFonts w:ascii="Garamond" w:hAnsi="Garamond" w:cs="Arial"/>
                <w:spacing w:val="-2"/>
                <w:sz w:val="20"/>
                <w:szCs w:val="20"/>
              </w:rPr>
              <w:t>w</w:t>
            </w:r>
            <w:r w:rsidRPr="00DB6878">
              <w:rPr>
                <w:rFonts w:ascii="Garamond" w:hAnsi="Garamond" w:cs="Arial"/>
                <w:spacing w:val="1"/>
                <w:sz w:val="20"/>
                <w:szCs w:val="20"/>
              </w:rPr>
              <w:t>o</w:t>
            </w:r>
            <w:r w:rsidRPr="00DB6878">
              <w:rPr>
                <w:rFonts w:ascii="Garamond" w:hAnsi="Garamond" w:cs="Arial"/>
                <w:spacing w:val="-2"/>
                <w:sz w:val="20"/>
                <w:szCs w:val="20"/>
              </w:rPr>
              <w:t>u</w:t>
            </w:r>
            <w:r w:rsidRPr="00DB6878">
              <w:rPr>
                <w:rFonts w:ascii="Garamond" w:hAnsi="Garamond" w:cs="Arial"/>
                <w:spacing w:val="1"/>
                <w:sz w:val="20"/>
                <w:szCs w:val="20"/>
              </w:rPr>
              <w:t>n</w:t>
            </w:r>
            <w:r w:rsidRPr="00DB6878">
              <w:rPr>
                <w:rFonts w:ascii="Garamond" w:hAnsi="Garamond" w:cs="Arial"/>
                <w:sz w:val="20"/>
                <w:szCs w:val="20"/>
              </w:rPr>
              <w:t>d</w:t>
            </w:r>
            <w:r w:rsidRPr="00DB6878">
              <w:rPr>
                <w:rFonts w:ascii="Garamond" w:hAnsi="Garamond" w:cs="Arial"/>
                <w:spacing w:val="-6"/>
                <w:sz w:val="20"/>
                <w:szCs w:val="20"/>
              </w:rPr>
              <w:t xml:space="preserve"> </w:t>
            </w:r>
            <w:r w:rsidRPr="00DB6878">
              <w:rPr>
                <w:rFonts w:ascii="Garamond" w:hAnsi="Garamond" w:cs="Arial"/>
                <w:spacing w:val="-2"/>
                <w:sz w:val="20"/>
                <w:szCs w:val="20"/>
              </w:rPr>
              <w:t>a</w:t>
            </w:r>
            <w:r w:rsidRPr="00DB6878">
              <w:rPr>
                <w:rFonts w:ascii="Garamond" w:hAnsi="Garamond" w:cs="Arial"/>
                <w:spacing w:val="1"/>
                <w:sz w:val="20"/>
                <w:szCs w:val="20"/>
              </w:rPr>
              <w:t>r</w:t>
            </w:r>
            <w:r w:rsidRPr="00DB6878">
              <w:rPr>
                <w:rFonts w:ascii="Garamond" w:hAnsi="Garamond" w:cs="Arial"/>
                <w:sz w:val="20"/>
                <w:szCs w:val="20"/>
              </w:rPr>
              <w:t>ound</w:t>
            </w:r>
            <w:r w:rsidRPr="00DB6878">
              <w:rPr>
                <w:rFonts w:ascii="Garamond" w:hAnsi="Garamond" w:cs="Arial"/>
                <w:spacing w:val="-6"/>
                <w:sz w:val="20"/>
                <w:szCs w:val="20"/>
              </w:rPr>
              <w:t xml:space="preserve"> </w:t>
            </w:r>
            <w:r w:rsidRPr="00DB6878">
              <w:rPr>
                <w:rFonts w:ascii="Garamond" w:hAnsi="Garamond" w:cs="Arial"/>
                <w:sz w:val="20"/>
                <w:szCs w:val="20"/>
              </w:rPr>
              <w:t>the</w:t>
            </w:r>
            <w:r w:rsidRPr="00DB6878">
              <w:rPr>
                <w:rFonts w:ascii="Garamond" w:hAnsi="Garamond" w:cs="Arial"/>
                <w:spacing w:val="-3"/>
                <w:sz w:val="20"/>
                <w:szCs w:val="20"/>
              </w:rPr>
              <w:t xml:space="preserve"> </w:t>
            </w:r>
            <w:r w:rsidRPr="00DB6878">
              <w:rPr>
                <w:rFonts w:ascii="Garamond" w:hAnsi="Garamond" w:cs="Arial"/>
                <w:sz w:val="20"/>
                <w:szCs w:val="20"/>
              </w:rPr>
              <w:t>lo</w:t>
            </w:r>
            <w:r w:rsidRPr="00DB6878">
              <w:rPr>
                <w:rFonts w:ascii="Garamond" w:hAnsi="Garamond" w:cs="Arial"/>
                <w:spacing w:val="-2"/>
                <w:sz w:val="20"/>
                <w:szCs w:val="20"/>
              </w:rPr>
              <w:t>w</w:t>
            </w:r>
            <w:r w:rsidRPr="00DB6878">
              <w:rPr>
                <w:rFonts w:ascii="Garamond" w:hAnsi="Garamond" w:cs="Arial"/>
                <w:spacing w:val="1"/>
                <w:sz w:val="20"/>
                <w:szCs w:val="20"/>
              </w:rPr>
              <w:t>e</w:t>
            </w:r>
            <w:r w:rsidRPr="00DB6878">
              <w:rPr>
                <w:rFonts w:ascii="Garamond" w:hAnsi="Garamond" w:cs="Arial"/>
                <w:sz w:val="20"/>
                <w:szCs w:val="20"/>
              </w:rPr>
              <w:t>r</w:t>
            </w:r>
            <w:r w:rsidRPr="00DB6878">
              <w:rPr>
                <w:rFonts w:ascii="Garamond" w:hAnsi="Garamond" w:cs="Arial"/>
                <w:spacing w:val="-5"/>
                <w:sz w:val="20"/>
                <w:szCs w:val="20"/>
              </w:rPr>
              <w:t xml:space="preserve"> </w:t>
            </w:r>
            <w:r w:rsidRPr="00DB6878">
              <w:rPr>
                <w:rFonts w:ascii="Garamond" w:hAnsi="Garamond" w:cs="Arial"/>
                <w:sz w:val="20"/>
                <w:szCs w:val="20"/>
              </w:rPr>
              <w:t>b</w:t>
            </w:r>
            <w:r w:rsidRPr="00DB6878">
              <w:rPr>
                <w:rFonts w:ascii="Garamond" w:hAnsi="Garamond" w:cs="Arial"/>
                <w:spacing w:val="1"/>
                <w:sz w:val="20"/>
                <w:szCs w:val="20"/>
              </w:rPr>
              <w:t>o</w:t>
            </w:r>
            <w:r w:rsidRPr="00DB6878">
              <w:rPr>
                <w:rFonts w:ascii="Garamond" w:hAnsi="Garamond" w:cs="Arial"/>
                <w:spacing w:val="-2"/>
                <w:sz w:val="20"/>
                <w:szCs w:val="20"/>
              </w:rPr>
              <w:t>d</w:t>
            </w:r>
            <w:r w:rsidRPr="00DB6878">
              <w:rPr>
                <w:rFonts w:ascii="Garamond" w:hAnsi="Garamond" w:cs="Arial"/>
                <w:sz w:val="20"/>
                <w:szCs w:val="20"/>
              </w:rPr>
              <w:t>y in</w:t>
            </w:r>
            <w:r w:rsidRPr="00DB6878">
              <w:rPr>
                <w:rFonts w:ascii="Garamond" w:hAnsi="Garamond" w:cs="Arial"/>
                <w:spacing w:val="-1"/>
                <w:sz w:val="20"/>
                <w:szCs w:val="20"/>
              </w:rPr>
              <w:t xml:space="preserve"> </w:t>
            </w:r>
            <w:r w:rsidRPr="00DB6878">
              <w:rPr>
                <w:rFonts w:ascii="Garamond" w:hAnsi="Garamond" w:cs="Arial"/>
                <w:spacing w:val="-2"/>
                <w:sz w:val="20"/>
                <w:szCs w:val="20"/>
              </w:rPr>
              <w:t>d</w:t>
            </w:r>
            <w:r w:rsidRPr="00DB6878">
              <w:rPr>
                <w:rFonts w:ascii="Garamond" w:hAnsi="Garamond" w:cs="Arial"/>
                <w:sz w:val="20"/>
                <w:szCs w:val="20"/>
              </w:rPr>
              <w:t>ifferent</w:t>
            </w:r>
            <w:r w:rsidRPr="00DB6878">
              <w:rPr>
                <w:rFonts w:ascii="Garamond" w:hAnsi="Garamond" w:cs="Arial"/>
                <w:spacing w:val="-7"/>
                <w:sz w:val="20"/>
                <w:szCs w:val="20"/>
              </w:rPr>
              <w:t xml:space="preserve"> </w:t>
            </w:r>
            <w:r w:rsidRPr="00DB6878">
              <w:rPr>
                <w:rFonts w:ascii="Garamond" w:hAnsi="Garamond" w:cs="Arial"/>
                <w:spacing w:val="-1"/>
                <w:sz w:val="20"/>
                <w:szCs w:val="20"/>
              </w:rPr>
              <w:t>s</w:t>
            </w:r>
            <w:r w:rsidRPr="00DB6878">
              <w:rPr>
                <w:rFonts w:ascii="Garamond" w:hAnsi="Garamond" w:cs="Arial"/>
                <w:sz w:val="20"/>
                <w:szCs w:val="20"/>
              </w:rPr>
              <w:t>t</w:t>
            </w:r>
            <w:r w:rsidRPr="00DB6878">
              <w:rPr>
                <w:rFonts w:ascii="Garamond" w:hAnsi="Garamond" w:cs="Arial"/>
                <w:spacing w:val="-1"/>
                <w:sz w:val="20"/>
                <w:szCs w:val="20"/>
              </w:rPr>
              <w:t>y</w:t>
            </w:r>
            <w:r w:rsidRPr="00DB6878">
              <w:rPr>
                <w:rFonts w:ascii="Garamond" w:hAnsi="Garamond" w:cs="Arial"/>
                <w:sz w:val="20"/>
                <w:szCs w:val="20"/>
              </w:rPr>
              <w:t>l</w:t>
            </w:r>
            <w:r w:rsidRPr="00DB6878">
              <w:rPr>
                <w:rFonts w:ascii="Garamond" w:hAnsi="Garamond" w:cs="Arial"/>
                <w:spacing w:val="-2"/>
                <w:sz w:val="20"/>
                <w:szCs w:val="20"/>
              </w:rPr>
              <w:t>e</w:t>
            </w:r>
            <w:r w:rsidRPr="00DB6878">
              <w:rPr>
                <w:rFonts w:ascii="Garamond" w:hAnsi="Garamond" w:cs="Arial"/>
                <w:sz w:val="20"/>
                <w:szCs w:val="20"/>
              </w:rPr>
              <w:t>s</w:t>
            </w:r>
            <w:r w:rsidRPr="00DB6878">
              <w:rPr>
                <w:rFonts w:ascii="Garamond" w:hAnsi="Garamond" w:cs="Arial"/>
                <w:spacing w:val="-4"/>
                <w:sz w:val="20"/>
                <w:szCs w:val="20"/>
              </w:rPr>
              <w:t xml:space="preserve"> </w:t>
            </w:r>
            <w:r w:rsidRPr="00DB6878">
              <w:rPr>
                <w:rFonts w:ascii="Garamond" w:hAnsi="Garamond" w:cs="Arial"/>
                <w:spacing w:val="2"/>
                <w:sz w:val="20"/>
                <w:szCs w:val="20"/>
              </w:rPr>
              <w:t>t</w:t>
            </w:r>
            <w:r w:rsidRPr="00DB6878">
              <w:rPr>
                <w:rFonts w:ascii="Garamond" w:hAnsi="Garamond" w:cs="Arial"/>
                <w:sz w:val="20"/>
                <w:szCs w:val="20"/>
              </w:rPr>
              <w:t>o</w:t>
            </w:r>
            <w:r w:rsidRPr="00DB6878">
              <w:rPr>
                <w:rFonts w:ascii="Garamond" w:hAnsi="Garamond" w:cs="Arial"/>
                <w:spacing w:val="-5"/>
                <w:sz w:val="20"/>
                <w:szCs w:val="20"/>
              </w:rPr>
              <w:t xml:space="preserve"> </w:t>
            </w:r>
            <w:r w:rsidRPr="00DB6878">
              <w:rPr>
                <w:rFonts w:ascii="Garamond" w:hAnsi="Garamond" w:cs="Arial"/>
                <w:spacing w:val="1"/>
                <w:sz w:val="20"/>
                <w:szCs w:val="20"/>
              </w:rPr>
              <w:t>s</w:t>
            </w:r>
            <w:r w:rsidRPr="00DB6878">
              <w:rPr>
                <w:rFonts w:ascii="Garamond" w:hAnsi="Garamond" w:cs="Arial"/>
                <w:sz w:val="20"/>
                <w:szCs w:val="20"/>
              </w:rPr>
              <w:t>uit</w:t>
            </w:r>
            <w:r w:rsidRPr="00DB6878">
              <w:rPr>
                <w:rFonts w:ascii="Garamond" w:hAnsi="Garamond" w:cs="Arial"/>
                <w:spacing w:val="-4"/>
                <w:sz w:val="20"/>
                <w:szCs w:val="20"/>
              </w:rPr>
              <w:t xml:space="preserve"> </w:t>
            </w:r>
            <w:r w:rsidRPr="00DB6878">
              <w:rPr>
                <w:rFonts w:ascii="Garamond" w:hAnsi="Garamond" w:cs="Arial"/>
                <w:spacing w:val="2"/>
                <w:sz w:val="20"/>
                <w:szCs w:val="20"/>
              </w:rPr>
              <w:t>t</w:t>
            </w:r>
            <w:r w:rsidRPr="00DB6878">
              <w:rPr>
                <w:rFonts w:ascii="Garamond" w:hAnsi="Garamond" w:cs="Arial"/>
                <w:spacing w:val="-2"/>
                <w:sz w:val="20"/>
                <w:szCs w:val="20"/>
              </w:rPr>
              <w:t>h</w:t>
            </w:r>
            <w:r w:rsidRPr="00DB6878">
              <w:rPr>
                <w:rFonts w:ascii="Garamond" w:hAnsi="Garamond" w:cs="Arial"/>
                <w:sz w:val="20"/>
                <w:szCs w:val="20"/>
              </w:rPr>
              <w:t>e</w:t>
            </w:r>
            <w:r w:rsidRPr="00DB6878">
              <w:rPr>
                <w:rFonts w:ascii="Garamond" w:hAnsi="Garamond" w:cs="Arial"/>
                <w:spacing w:val="-3"/>
                <w:sz w:val="20"/>
                <w:szCs w:val="20"/>
              </w:rPr>
              <w:t xml:space="preserve"> </w:t>
            </w:r>
            <w:r w:rsidRPr="00DB6878">
              <w:rPr>
                <w:rFonts w:ascii="Garamond" w:hAnsi="Garamond" w:cs="Arial"/>
                <w:spacing w:val="-2"/>
                <w:sz w:val="20"/>
                <w:szCs w:val="20"/>
              </w:rPr>
              <w:t>o</w:t>
            </w:r>
            <w:r w:rsidRPr="00DB6878">
              <w:rPr>
                <w:rFonts w:ascii="Garamond" w:hAnsi="Garamond" w:cs="Arial"/>
                <w:spacing w:val="1"/>
                <w:sz w:val="20"/>
                <w:szCs w:val="20"/>
              </w:rPr>
              <w:t>cc</w:t>
            </w:r>
            <w:r w:rsidRPr="00DB6878">
              <w:rPr>
                <w:rFonts w:ascii="Garamond" w:hAnsi="Garamond" w:cs="Arial"/>
                <w:sz w:val="20"/>
                <w:szCs w:val="20"/>
              </w:rPr>
              <w:t>a</w:t>
            </w:r>
            <w:r w:rsidRPr="00DB6878">
              <w:rPr>
                <w:rFonts w:ascii="Garamond" w:hAnsi="Garamond" w:cs="Arial"/>
                <w:spacing w:val="1"/>
                <w:sz w:val="20"/>
                <w:szCs w:val="20"/>
              </w:rPr>
              <w:t>s</w:t>
            </w:r>
            <w:r w:rsidRPr="00DB6878">
              <w:rPr>
                <w:rFonts w:ascii="Garamond" w:hAnsi="Garamond" w:cs="Arial"/>
                <w:sz w:val="20"/>
                <w:szCs w:val="20"/>
              </w:rPr>
              <w:t>i</w:t>
            </w:r>
            <w:r w:rsidRPr="00DB6878">
              <w:rPr>
                <w:rFonts w:ascii="Garamond" w:hAnsi="Garamond" w:cs="Arial"/>
                <w:spacing w:val="-2"/>
                <w:sz w:val="20"/>
                <w:szCs w:val="20"/>
              </w:rPr>
              <w:t>o</w:t>
            </w:r>
            <w:r w:rsidRPr="00DB6878">
              <w:rPr>
                <w:rFonts w:ascii="Garamond" w:hAnsi="Garamond" w:cs="Arial"/>
                <w:sz w:val="20"/>
                <w:szCs w:val="20"/>
              </w:rPr>
              <w:t>n</w:t>
            </w:r>
            <w:r w:rsidRPr="00DB6878">
              <w:rPr>
                <w:rFonts w:ascii="Garamond" w:hAnsi="Garamond" w:cs="Arial"/>
                <w:spacing w:val="-7"/>
                <w:sz w:val="20"/>
                <w:szCs w:val="20"/>
              </w:rPr>
              <w:t xml:space="preserve"> </w:t>
            </w:r>
            <w:r w:rsidRPr="00DB6878">
              <w:rPr>
                <w:rFonts w:ascii="Garamond" w:hAnsi="Garamond" w:cs="Arial"/>
                <w:spacing w:val="1"/>
                <w:sz w:val="20"/>
                <w:szCs w:val="20"/>
              </w:rPr>
              <w:t>a</w:t>
            </w:r>
            <w:r w:rsidRPr="00DB6878">
              <w:rPr>
                <w:rFonts w:ascii="Garamond" w:hAnsi="Garamond" w:cs="Arial"/>
                <w:spacing w:val="-2"/>
                <w:sz w:val="20"/>
                <w:szCs w:val="20"/>
              </w:rPr>
              <w:t>n</w:t>
            </w:r>
            <w:r w:rsidRPr="00DB6878">
              <w:rPr>
                <w:rFonts w:ascii="Garamond" w:hAnsi="Garamond" w:cs="Arial"/>
                <w:sz w:val="20"/>
                <w:szCs w:val="20"/>
              </w:rPr>
              <w:t>d</w:t>
            </w:r>
            <w:r w:rsidRPr="00DB6878">
              <w:rPr>
                <w:rFonts w:ascii="Garamond" w:hAnsi="Garamond" w:cs="Arial"/>
                <w:spacing w:val="-3"/>
                <w:sz w:val="20"/>
                <w:szCs w:val="20"/>
              </w:rPr>
              <w:t xml:space="preserve"> </w:t>
            </w:r>
            <w:r w:rsidRPr="00DB6878">
              <w:rPr>
                <w:rFonts w:ascii="Garamond" w:hAnsi="Garamond" w:cs="Arial"/>
                <w:sz w:val="20"/>
                <w:szCs w:val="20"/>
              </w:rPr>
              <w:t>the</w:t>
            </w:r>
            <w:r w:rsidRPr="00DB6878">
              <w:rPr>
                <w:rFonts w:ascii="Garamond" w:hAnsi="Garamond" w:cs="Arial"/>
                <w:spacing w:val="-3"/>
                <w:sz w:val="20"/>
                <w:szCs w:val="20"/>
              </w:rPr>
              <w:t xml:space="preserve"> </w:t>
            </w:r>
            <w:r w:rsidRPr="00DB6878">
              <w:rPr>
                <w:rFonts w:ascii="Garamond" w:hAnsi="Garamond" w:cs="Arial"/>
                <w:sz w:val="20"/>
                <w:szCs w:val="20"/>
              </w:rPr>
              <w:t>trad</w:t>
            </w:r>
            <w:r w:rsidRPr="00DB6878">
              <w:rPr>
                <w:rFonts w:ascii="Garamond" w:hAnsi="Garamond" w:cs="Arial"/>
                <w:spacing w:val="-1"/>
                <w:sz w:val="20"/>
                <w:szCs w:val="20"/>
              </w:rPr>
              <w:t>i</w:t>
            </w:r>
            <w:r w:rsidRPr="00DB6878">
              <w:rPr>
                <w:rFonts w:ascii="Garamond" w:hAnsi="Garamond" w:cs="Arial"/>
                <w:spacing w:val="2"/>
                <w:sz w:val="20"/>
                <w:szCs w:val="20"/>
              </w:rPr>
              <w:t>t</w:t>
            </w:r>
            <w:r w:rsidRPr="00DB6878">
              <w:rPr>
                <w:rFonts w:ascii="Garamond" w:hAnsi="Garamond" w:cs="Arial"/>
                <w:spacing w:val="-1"/>
                <w:sz w:val="20"/>
                <w:szCs w:val="20"/>
              </w:rPr>
              <w:t>i</w:t>
            </w:r>
            <w:r w:rsidRPr="00DB6878">
              <w:rPr>
                <w:rFonts w:ascii="Garamond" w:hAnsi="Garamond" w:cs="Arial"/>
                <w:spacing w:val="1"/>
                <w:sz w:val="20"/>
                <w:szCs w:val="20"/>
              </w:rPr>
              <w:t>o</w:t>
            </w:r>
            <w:r w:rsidRPr="00DB6878">
              <w:rPr>
                <w:rFonts w:ascii="Garamond" w:hAnsi="Garamond" w:cs="Arial"/>
                <w:sz w:val="20"/>
                <w:szCs w:val="20"/>
              </w:rPr>
              <w:t>n</w:t>
            </w:r>
            <w:r w:rsidRPr="00DB6878">
              <w:rPr>
                <w:rFonts w:ascii="Garamond" w:hAnsi="Garamond" w:cs="Arial"/>
                <w:spacing w:val="-7"/>
                <w:sz w:val="20"/>
                <w:szCs w:val="20"/>
              </w:rPr>
              <w:t xml:space="preserve"> </w:t>
            </w:r>
            <w:r w:rsidRPr="00DB6878">
              <w:rPr>
                <w:rFonts w:ascii="Garamond" w:hAnsi="Garamond" w:cs="Arial"/>
                <w:sz w:val="20"/>
                <w:szCs w:val="20"/>
              </w:rPr>
              <w:t>fr</w:t>
            </w:r>
            <w:r w:rsidRPr="00DB6878">
              <w:rPr>
                <w:rFonts w:ascii="Garamond" w:hAnsi="Garamond" w:cs="Arial"/>
                <w:spacing w:val="-2"/>
                <w:sz w:val="20"/>
                <w:szCs w:val="20"/>
              </w:rPr>
              <w:t>o</w:t>
            </w:r>
            <w:r w:rsidRPr="00DB6878">
              <w:rPr>
                <w:rFonts w:ascii="Garamond" w:hAnsi="Garamond" w:cs="Arial"/>
                <w:sz w:val="20"/>
                <w:szCs w:val="20"/>
              </w:rPr>
              <w:t>m</w:t>
            </w:r>
            <w:r w:rsidRPr="00DB6878">
              <w:rPr>
                <w:rFonts w:ascii="Garamond" w:hAnsi="Garamond" w:cs="Arial"/>
                <w:spacing w:val="-3"/>
                <w:sz w:val="20"/>
                <w:szCs w:val="20"/>
              </w:rPr>
              <w:t xml:space="preserve"> </w:t>
            </w:r>
            <w:r w:rsidRPr="00DB6878">
              <w:rPr>
                <w:rFonts w:ascii="Garamond" w:hAnsi="Garamond" w:cs="Arial"/>
                <w:spacing w:val="-2"/>
                <w:sz w:val="20"/>
                <w:szCs w:val="20"/>
              </w:rPr>
              <w:t>w</w:t>
            </w:r>
            <w:r w:rsidRPr="00DB6878">
              <w:rPr>
                <w:rFonts w:ascii="Garamond" w:hAnsi="Garamond" w:cs="Arial"/>
                <w:sz w:val="20"/>
                <w:szCs w:val="20"/>
              </w:rPr>
              <w:t>hi</w:t>
            </w:r>
            <w:r w:rsidRPr="00DB6878">
              <w:rPr>
                <w:rFonts w:ascii="Garamond" w:hAnsi="Garamond" w:cs="Arial"/>
                <w:spacing w:val="1"/>
                <w:sz w:val="20"/>
                <w:szCs w:val="20"/>
              </w:rPr>
              <w:t>c</w:t>
            </w:r>
            <w:r w:rsidRPr="00DB6878">
              <w:rPr>
                <w:rFonts w:ascii="Garamond" w:hAnsi="Garamond" w:cs="Arial"/>
                <w:sz w:val="20"/>
                <w:szCs w:val="20"/>
              </w:rPr>
              <w:t>h</w:t>
            </w:r>
            <w:r w:rsidRPr="00DB6878">
              <w:rPr>
                <w:rFonts w:ascii="Garamond" w:hAnsi="Garamond" w:cs="Arial"/>
                <w:spacing w:val="-7"/>
                <w:sz w:val="20"/>
                <w:szCs w:val="20"/>
              </w:rPr>
              <w:t xml:space="preserve"> </w:t>
            </w:r>
            <w:r w:rsidRPr="00DB6878">
              <w:rPr>
                <w:rFonts w:ascii="Garamond" w:hAnsi="Garamond" w:cs="Arial"/>
                <w:spacing w:val="2"/>
                <w:sz w:val="20"/>
                <w:szCs w:val="20"/>
              </w:rPr>
              <w:t>t</w:t>
            </w:r>
            <w:r w:rsidRPr="00DB6878">
              <w:rPr>
                <w:rFonts w:ascii="Garamond" w:hAnsi="Garamond" w:cs="Arial"/>
                <w:spacing w:val="-2"/>
                <w:sz w:val="20"/>
                <w:szCs w:val="20"/>
              </w:rPr>
              <w:t>h</w:t>
            </w:r>
            <w:r w:rsidRPr="00DB6878">
              <w:rPr>
                <w:rFonts w:ascii="Garamond" w:hAnsi="Garamond" w:cs="Arial"/>
                <w:sz w:val="20"/>
                <w:szCs w:val="20"/>
              </w:rPr>
              <w:t>e per</w:t>
            </w:r>
            <w:r w:rsidRPr="00DB6878">
              <w:rPr>
                <w:rFonts w:ascii="Garamond" w:hAnsi="Garamond" w:cs="Arial"/>
                <w:spacing w:val="1"/>
                <w:sz w:val="20"/>
                <w:szCs w:val="20"/>
              </w:rPr>
              <w:t>s</w:t>
            </w:r>
            <w:r w:rsidRPr="00DB6878">
              <w:rPr>
                <w:rFonts w:ascii="Garamond" w:hAnsi="Garamond" w:cs="Arial"/>
                <w:sz w:val="20"/>
                <w:szCs w:val="20"/>
              </w:rPr>
              <w:t>on</w:t>
            </w:r>
            <w:r w:rsidRPr="00DB6878">
              <w:rPr>
                <w:rFonts w:ascii="Garamond" w:hAnsi="Garamond" w:cs="Arial"/>
                <w:spacing w:val="-6"/>
                <w:sz w:val="20"/>
                <w:szCs w:val="20"/>
              </w:rPr>
              <w:t xml:space="preserve"> </w:t>
            </w:r>
            <w:r w:rsidRPr="00DB6878">
              <w:rPr>
                <w:rFonts w:ascii="Garamond" w:hAnsi="Garamond" w:cs="Arial"/>
                <w:spacing w:val="1"/>
                <w:sz w:val="20"/>
                <w:szCs w:val="20"/>
              </w:rPr>
              <w:t>c</w:t>
            </w:r>
            <w:r w:rsidRPr="00DB6878">
              <w:rPr>
                <w:rFonts w:ascii="Garamond" w:hAnsi="Garamond" w:cs="Arial"/>
                <w:sz w:val="20"/>
                <w:szCs w:val="20"/>
              </w:rPr>
              <w:t>om</w:t>
            </w:r>
            <w:r w:rsidRPr="00DB6878">
              <w:rPr>
                <w:rFonts w:ascii="Garamond" w:hAnsi="Garamond" w:cs="Arial"/>
                <w:spacing w:val="-2"/>
                <w:sz w:val="20"/>
                <w:szCs w:val="20"/>
              </w:rPr>
              <w:t>e</w:t>
            </w:r>
            <w:r w:rsidRPr="00DB6878">
              <w:rPr>
                <w:rFonts w:ascii="Garamond" w:hAnsi="Garamond" w:cs="Arial"/>
                <w:spacing w:val="1"/>
                <w:sz w:val="20"/>
                <w:szCs w:val="20"/>
              </w:rPr>
              <w:t>s</w:t>
            </w:r>
            <w:r w:rsidRPr="00DB6878">
              <w:rPr>
                <w:rFonts w:ascii="Garamond" w:hAnsi="Garamond" w:cs="Arial"/>
                <w:sz w:val="20"/>
                <w:szCs w:val="20"/>
              </w:rPr>
              <w:t>.</w:t>
            </w:r>
            <w:r w:rsidRPr="00DB6878">
              <w:rPr>
                <w:rFonts w:ascii="Garamond" w:hAnsi="Garamond" w:cs="Arial"/>
                <w:spacing w:val="-6"/>
                <w:sz w:val="20"/>
                <w:szCs w:val="20"/>
              </w:rPr>
              <w:t xml:space="preserve"> </w:t>
            </w:r>
            <w:r w:rsidRPr="00DB6878">
              <w:rPr>
                <w:rFonts w:ascii="Garamond" w:hAnsi="Garamond" w:cs="Arial"/>
                <w:spacing w:val="-2"/>
                <w:sz w:val="20"/>
                <w:szCs w:val="20"/>
              </w:rPr>
              <w:t>(</w:t>
            </w:r>
            <w:r w:rsidRPr="00DB6878">
              <w:rPr>
                <w:rFonts w:ascii="Garamond" w:hAnsi="Garamond" w:cs="Arial"/>
                <w:spacing w:val="-1"/>
                <w:sz w:val="20"/>
                <w:szCs w:val="20"/>
              </w:rPr>
              <w:t>N</w:t>
            </w:r>
            <w:r w:rsidRPr="00DB6878">
              <w:rPr>
                <w:rFonts w:ascii="Garamond" w:hAnsi="Garamond" w:cs="Arial"/>
                <w:sz w:val="20"/>
                <w:szCs w:val="20"/>
              </w:rPr>
              <w:t>B</w:t>
            </w:r>
            <w:r w:rsidRPr="00DB6878">
              <w:rPr>
                <w:rFonts w:ascii="Garamond" w:hAnsi="Garamond" w:cs="Arial"/>
                <w:spacing w:val="-3"/>
                <w:sz w:val="20"/>
                <w:szCs w:val="20"/>
              </w:rPr>
              <w:t xml:space="preserve"> </w:t>
            </w:r>
            <w:r w:rsidRPr="00DB6878">
              <w:rPr>
                <w:rFonts w:ascii="Garamond" w:hAnsi="Garamond" w:cs="Arial"/>
                <w:sz w:val="20"/>
                <w:szCs w:val="20"/>
              </w:rPr>
              <w:t>Old</w:t>
            </w:r>
            <w:r w:rsidRPr="00DB6878">
              <w:rPr>
                <w:rFonts w:ascii="Garamond" w:hAnsi="Garamond" w:cs="Arial"/>
                <w:spacing w:val="-2"/>
                <w:sz w:val="20"/>
                <w:szCs w:val="20"/>
              </w:rPr>
              <w:t>e</w:t>
            </w:r>
            <w:r w:rsidRPr="00DB6878">
              <w:rPr>
                <w:rFonts w:ascii="Garamond" w:hAnsi="Garamond" w:cs="Arial"/>
                <w:sz w:val="20"/>
                <w:szCs w:val="20"/>
              </w:rPr>
              <w:t>r</w:t>
            </w:r>
            <w:r w:rsidRPr="00DB6878">
              <w:rPr>
                <w:rFonts w:ascii="Garamond" w:hAnsi="Garamond" w:cs="Arial"/>
                <w:spacing w:val="-5"/>
                <w:sz w:val="20"/>
                <w:szCs w:val="20"/>
              </w:rPr>
              <w:t xml:space="preserve"> </w:t>
            </w:r>
            <w:r w:rsidRPr="00DB6878">
              <w:rPr>
                <w:rFonts w:ascii="Garamond" w:hAnsi="Garamond" w:cs="Arial"/>
                <w:sz w:val="20"/>
                <w:szCs w:val="20"/>
              </w:rPr>
              <w:t>Ban</w:t>
            </w:r>
            <w:r w:rsidRPr="00DB6878">
              <w:rPr>
                <w:rFonts w:ascii="Garamond" w:hAnsi="Garamond" w:cs="Arial"/>
                <w:spacing w:val="-2"/>
                <w:sz w:val="20"/>
                <w:szCs w:val="20"/>
              </w:rPr>
              <w:t>g</w:t>
            </w:r>
            <w:r w:rsidRPr="00DB6878">
              <w:rPr>
                <w:rFonts w:ascii="Garamond" w:hAnsi="Garamond" w:cs="Arial"/>
                <w:spacing w:val="1"/>
                <w:sz w:val="20"/>
                <w:szCs w:val="20"/>
              </w:rPr>
              <w:t>l</w:t>
            </w:r>
            <w:r w:rsidRPr="00DB6878">
              <w:rPr>
                <w:rFonts w:ascii="Garamond" w:hAnsi="Garamond" w:cs="Arial"/>
                <w:sz w:val="20"/>
                <w:szCs w:val="20"/>
              </w:rPr>
              <w:t>ade</w:t>
            </w:r>
            <w:r w:rsidRPr="00DB6878">
              <w:rPr>
                <w:rFonts w:ascii="Garamond" w:hAnsi="Garamond" w:cs="Arial"/>
                <w:spacing w:val="1"/>
                <w:sz w:val="20"/>
                <w:szCs w:val="20"/>
              </w:rPr>
              <w:t>s</w:t>
            </w:r>
            <w:r w:rsidRPr="00DB6878">
              <w:rPr>
                <w:rFonts w:ascii="Garamond" w:hAnsi="Garamond" w:cs="Arial"/>
                <w:spacing w:val="-2"/>
                <w:sz w:val="20"/>
                <w:szCs w:val="20"/>
              </w:rPr>
              <w:t>h</w:t>
            </w:r>
            <w:r w:rsidRPr="00DB6878">
              <w:rPr>
                <w:rFonts w:ascii="Garamond" w:hAnsi="Garamond" w:cs="Arial"/>
                <w:sz w:val="20"/>
                <w:szCs w:val="20"/>
              </w:rPr>
              <w:t>i</w:t>
            </w:r>
            <w:r w:rsidRPr="00DB6878">
              <w:rPr>
                <w:rFonts w:ascii="Garamond" w:hAnsi="Garamond" w:cs="Arial"/>
                <w:spacing w:val="-9"/>
                <w:sz w:val="20"/>
                <w:szCs w:val="20"/>
              </w:rPr>
              <w:t xml:space="preserve"> </w:t>
            </w:r>
            <w:r w:rsidRPr="00DB6878">
              <w:rPr>
                <w:rFonts w:ascii="Garamond" w:hAnsi="Garamond" w:cs="Arial"/>
                <w:sz w:val="20"/>
                <w:szCs w:val="20"/>
              </w:rPr>
              <w:t>and</w:t>
            </w:r>
            <w:r w:rsidRPr="00DB6878">
              <w:rPr>
                <w:rFonts w:ascii="Garamond" w:hAnsi="Garamond" w:cs="Arial"/>
                <w:spacing w:val="-3"/>
                <w:sz w:val="20"/>
                <w:szCs w:val="20"/>
              </w:rPr>
              <w:t xml:space="preserve"> </w:t>
            </w:r>
            <w:r w:rsidRPr="00DB6878">
              <w:rPr>
                <w:rFonts w:ascii="Garamond" w:hAnsi="Garamond" w:cs="Arial"/>
                <w:sz w:val="20"/>
                <w:szCs w:val="20"/>
              </w:rPr>
              <w:t>In</w:t>
            </w:r>
            <w:r w:rsidRPr="00DB6878">
              <w:rPr>
                <w:rFonts w:ascii="Garamond" w:hAnsi="Garamond" w:cs="Arial"/>
                <w:spacing w:val="-2"/>
                <w:sz w:val="20"/>
                <w:szCs w:val="20"/>
              </w:rPr>
              <w:t>d</w:t>
            </w:r>
            <w:r w:rsidRPr="00DB6878">
              <w:rPr>
                <w:rFonts w:ascii="Garamond" w:hAnsi="Garamond" w:cs="Arial"/>
                <w:spacing w:val="1"/>
                <w:sz w:val="20"/>
                <w:szCs w:val="20"/>
              </w:rPr>
              <w:t>i</w:t>
            </w:r>
            <w:r w:rsidRPr="00DB6878">
              <w:rPr>
                <w:rFonts w:ascii="Garamond" w:hAnsi="Garamond" w:cs="Arial"/>
                <w:sz w:val="20"/>
                <w:szCs w:val="20"/>
              </w:rPr>
              <w:t>an</w:t>
            </w:r>
            <w:r w:rsidRPr="00DB6878">
              <w:rPr>
                <w:rFonts w:ascii="Garamond" w:hAnsi="Garamond" w:cs="Arial"/>
                <w:spacing w:val="-7"/>
                <w:sz w:val="20"/>
                <w:szCs w:val="20"/>
              </w:rPr>
              <w:t xml:space="preserve"> </w:t>
            </w:r>
            <w:r w:rsidRPr="00DB6878">
              <w:rPr>
                <w:rFonts w:ascii="Garamond" w:hAnsi="Garamond" w:cs="Arial"/>
                <w:spacing w:val="1"/>
                <w:sz w:val="20"/>
                <w:szCs w:val="20"/>
              </w:rPr>
              <w:t>M</w:t>
            </w:r>
            <w:r w:rsidRPr="00DB6878">
              <w:rPr>
                <w:rFonts w:ascii="Garamond" w:hAnsi="Garamond" w:cs="Arial"/>
                <w:sz w:val="20"/>
                <w:szCs w:val="20"/>
              </w:rPr>
              <w:t>u</w:t>
            </w:r>
            <w:r w:rsidRPr="00DB6878">
              <w:rPr>
                <w:rFonts w:ascii="Garamond" w:hAnsi="Garamond" w:cs="Arial"/>
                <w:spacing w:val="1"/>
                <w:sz w:val="20"/>
                <w:szCs w:val="20"/>
              </w:rPr>
              <w:t>s</w:t>
            </w:r>
            <w:r w:rsidRPr="00DB6878">
              <w:rPr>
                <w:rFonts w:ascii="Garamond" w:hAnsi="Garamond" w:cs="Arial"/>
                <w:spacing w:val="-1"/>
                <w:sz w:val="20"/>
                <w:szCs w:val="20"/>
              </w:rPr>
              <w:t>l</w:t>
            </w:r>
            <w:r w:rsidRPr="00DB6878">
              <w:rPr>
                <w:rFonts w:ascii="Garamond" w:hAnsi="Garamond" w:cs="Arial"/>
                <w:sz w:val="20"/>
                <w:szCs w:val="20"/>
              </w:rPr>
              <w:t>im</w:t>
            </w:r>
            <w:r w:rsidRPr="00DB6878">
              <w:rPr>
                <w:rFonts w:ascii="Garamond" w:hAnsi="Garamond" w:cs="Arial"/>
                <w:spacing w:val="-5"/>
                <w:sz w:val="20"/>
                <w:szCs w:val="20"/>
              </w:rPr>
              <w:t xml:space="preserve"> </w:t>
            </w:r>
            <w:r w:rsidRPr="00DB6878">
              <w:rPr>
                <w:rFonts w:ascii="Garamond" w:hAnsi="Garamond" w:cs="Arial"/>
                <w:spacing w:val="-3"/>
                <w:sz w:val="20"/>
                <w:szCs w:val="20"/>
              </w:rPr>
              <w:t>w</w:t>
            </w:r>
            <w:r w:rsidRPr="00DB6878">
              <w:rPr>
                <w:rFonts w:ascii="Garamond" w:hAnsi="Garamond" w:cs="Arial"/>
                <w:sz w:val="20"/>
                <w:szCs w:val="20"/>
              </w:rPr>
              <w:t>omen</w:t>
            </w:r>
            <w:r w:rsidRPr="00DB6878">
              <w:rPr>
                <w:rFonts w:ascii="Garamond" w:hAnsi="Garamond" w:cs="Arial"/>
                <w:spacing w:val="-5"/>
                <w:sz w:val="20"/>
                <w:szCs w:val="20"/>
              </w:rPr>
              <w:t xml:space="preserve"> </w:t>
            </w:r>
            <w:r w:rsidRPr="00DB6878">
              <w:rPr>
                <w:rFonts w:ascii="Garamond" w:hAnsi="Garamond" w:cs="Arial"/>
                <w:spacing w:val="-2"/>
                <w:sz w:val="20"/>
                <w:szCs w:val="20"/>
              </w:rPr>
              <w:t>a</w:t>
            </w:r>
            <w:r w:rsidRPr="00DB6878">
              <w:rPr>
                <w:rFonts w:ascii="Garamond" w:hAnsi="Garamond" w:cs="Arial"/>
                <w:sz w:val="20"/>
                <w:szCs w:val="20"/>
              </w:rPr>
              <w:t>l</w:t>
            </w:r>
            <w:r w:rsidRPr="00DB6878">
              <w:rPr>
                <w:rFonts w:ascii="Garamond" w:hAnsi="Garamond" w:cs="Arial"/>
                <w:spacing w:val="1"/>
                <w:sz w:val="20"/>
                <w:szCs w:val="20"/>
              </w:rPr>
              <w:t>s</w:t>
            </w:r>
            <w:r w:rsidRPr="00DB6878">
              <w:rPr>
                <w:rFonts w:ascii="Garamond" w:hAnsi="Garamond" w:cs="Arial"/>
                <w:sz w:val="20"/>
                <w:szCs w:val="20"/>
              </w:rPr>
              <w:t>o</w:t>
            </w:r>
            <w:r w:rsidRPr="00DB6878">
              <w:rPr>
                <w:rFonts w:ascii="Garamond" w:hAnsi="Garamond" w:cs="Arial"/>
                <w:spacing w:val="-2"/>
                <w:sz w:val="20"/>
                <w:szCs w:val="20"/>
              </w:rPr>
              <w:t xml:space="preserve"> w</w:t>
            </w:r>
            <w:r w:rsidRPr="00DB6878">
              <w:rPr>
                <w:rFonts w:ascii="Garamond" w:hAnsi="Garamond" w:cs="Arial"/>
                <w:sz w:val="20"/>
                <w:szCs w:val="20"/>
              </w:rPr>
              <w:t xml:space="preserve">ear </w:t>
            </w:r>
            <w:r w:rsidRPr="00DB6878">
              <w:rPr>
                <w:rFonts w:ascii="Garamond" w:hAnsi="Garamond" w:cs="Arial"/>
                <w:spacing w:val="1"/>
                <w:sz w:val="20"/>
                <w:szCs w:val="20"/>
              </w:rPr>
              <w:t>s</w:t>
            </w:r>
            <w:r w:rsidRPr="00DB6878">
              <w:rPr>
                <w:rFonts w:ascii="Garamond" w:hAnsi="Garamond" w:cs="Arial"/>
                <w:sz w:val="20"/>
                <w:szCs w:val="20"/>
              </w:rPr>
              <w:t>a</w:t>
            </w:r>
            <w:r w:rsidRPr="00DB6878">
              <w:rPr>
                <w:rFonts w:ascii="Garamond" w:hAnsi="Garamond" w:cs="Arial"/>
                <w:spacing w:val="-2"/>
                <w:sz w:val="20"/>
                <w:szCs w:val="20"/>
              </w:rPr>
              <w:t>r</w:t>
            </w:r>
            <w:r w:rsidRPr="00DB6878">
              <w:rPr>
                <w:rFonts w:ascii="Garamond" w:hAnsi="Garamond" w:cs="Arial"/>
                <w:sz w:val="20"/>
                <w:szCs w:val="20"/>
              </w:rPr>
              <w:t>i</w:t>
            </w:r>
            <w:r w:rsidRPr="00DB6878">
              <w:rPr>
                <w:rFonts w:ascii="Garamond" w:hAnsi="Garamond" w:cs="Arial"/>
                <w:spacing w:val="1"/>
                <w:sz w:val="20"/>
                <w:szCs w:val="20"/>
              </w:rPr>
              <w:t>s</w:t>
            </w:r>
            <w:r w:rsidRPr="00DB6878">
              <w:rPr>
                <w:rFonts w:ascii="Garamond" w:hAnsi="Garamond" w:cs="Arial"/>
                <w:sz w:val="20"/>
                <w:szCs w:val="20"/>
              </w:rPr>
              <w:t>.</w:t>
            </w:r>
            <w:r w:rsidRPr="00DB6878">
              <w:rPr>
                <w:rFonts w:ascii="Garamond" w:hAnsi="Garamond" w:cs="Arial"/>
                <w:spacing w:val="-5"/>
                <w:sz w:val="20"/>
                <w:szCs w:val="20"/>
              </w:rPr>
              <w:t xml:space="preserve"> </w:t>
            </w:r>
            <w:r w:rsidRPr="00DB6878">
              <w:rPr>
                <w:rFonts w:ascii="Garamond" w:hAnsi="Garamond" w:cs="Arial"/>
                <w:spacing w:val="-2"/>
                <w:sz w:val="20"/>
                <w:szCs w:val="20"/>
              </w:rPr>
              <w:t>W</w:t>
            </w:r>
            <w:r w:rsidRPr="00DB6878">
              <w:rPr>
                <w:rFonts w:ascii="Garamond" w:hAnsi="Garamond" w:cs="Arial"/>
                <w:sz w:val="20"/>
                <w:szCs w:val="20"/>
              </w:rPr>
              <w:t>omen</w:t>
            </w:r>
            <w:r w:rsidRPr="00DB6878">
              <w:rPr>
                <w:rFonts w:ascii="Garamond" w:hAnsi="Garamond" w:cs="Arial"/>
                <w:spacing w:val="-6"/>
                <w:sz w:val="20"/>
                <w:szCs w:val="20"/>
              </w:rPr>
              <w:t xml:space="preserve"> </w:t>
            </w:r>
            <w:r w:rsidRPr="00DB6878">
              <w:rPr>
                <w:rFonts w:ascii="Garamond" w:hAnsi="Garamond" w:cs="Arial"/>
                <w:sz w:val="20"/>
                <w:szCs w:val="20"/>
              </w:rPr>
              <w:t>al</w:t>
            </w:r>
            <w:r w:rsidRPr="00DB6878">
              <w:rPr>
                <w:rFonts w:ascii="Garamond" w:hAnsi="Garamond" w:cs="Arial"/>
                <w:spacing w:val="1"/>
                <w:sz w:val="20"/>
                <w:szCs w:val="20"/>
              </w:rPr>
              <w:t>s</w:t>
            </w:r>
            <w:r w:rsidRPr="00DB6878">
              <w:rPr>
                <w:rFonts w:ascii="Garamond" w:hAnsi="Garamond" w:cs="Arial"/>
                <w:sz w:val="20"/>
                <w:szCs w:val="20"/>
              </w:rPr>
              <w:t>o</w:t>
            </w:r>
            <w:r w:rsidRPr="00DB6878">
              <w:rPr>
                <w:rFonts w:ascii="Garamond" w:hAnsi="Garamond" w:cs="Arial"/>
                <w:spacing w:val="-2"/>
                <w:sz w:val="20"/>
                <w:szCs w:val="20"/>
              </w:rPr>
              <w:t xml:space="preserve"> </w:t>
            </w:r>
            <w:r w:rsidRPr="00DB6878">
              <w:rPr>
                <w:rFonts w:ascii="Garamond" w:hAnsi="Garamond" w:cs="Arial"/>
                <w:spacing w:val="-3"/>
                <w:sz w:val="20"/>
                <w:szCs w:val="20"/>
              </w:rPr>
              <w:t>w</w:t>
            </w:r>
            <w:r w:rsidRPr="00DB6878">
              <w:rPr>
                <w:rFonts w:ascii="Garamond" w:hAnsi="Garamond" w:cs="Arial"/>
                <w:spacing w:val="1"/>
                <w:sz w:val="20"/>
                <w:szCs w:val="20"/>
              </w:rPr>
              <w:t>e</w:t>
            </w:r>
            <w:r w:rsidRPr="00DB6878">
              <w:rPr>
                <w:rFonts w:ascii="Garamond" w:hAnsi="Garamond" w:cs="Arial"/>
                <w:sz w:val="20"/>
                <w:szCs w:val="20"/>
              </w:rPr>
              <w:t>ar</w:t>
            </w:r>
            <w:r w:rsidRPr="00DB6878">
              <w:rPr>
                <w:rFonts w:ascii="Garamond" w:hAnsi="Garamond" w:cs="Arial"/>
                <w:spacing w:val="-4"/>
                <w:sz w:val="20"/>
                <w:szCs w:val="20"/>
              </w:rPr>
              <w:t xml:space="preserve"> </w:t>
            </w:r>
            <w:r w:rsidRPr="00DB6878">
              <w:rPr>
                <w:rFonts w:ascii="Garamond" w:hAnsi="Garamond" w:cs="Arial"/>
                <w:sz w:val="20"/>
                <w:szCs w:val="20"/>
              </w:rPr>
              <w:t>a</w:t>
            </w:r>
            <w:r w:rsidRPr="00DB6878">
              <w:rPr>
                <w:rFonts w:ascii="Garamond" w:hAnsi="Garamond" w:cs="Arial"/>
                <w:spacing w:val="-1"/>
                <w:sz w:val="20"/>
                <w:szCs w:val="20"/>
              </w:rPr>
              <w:t xml:space="preserve"> </w:t>
            </w:r>
            <w:r w:rsidRPr="00DB6878">
              <w:rPr>
                <w:rFonts w:ascii="Garamond" w:hAnsi="Garamond" w:cs="Arial"/>
                <w:spacing w:val="-2"/>
                <w:sz w:val="20"/>
                <w:szCs w:val="20"/>
              </w:rPr>
              <w:t>d</w:t>
            </w:r>
            <w:r w:rsidRPr="00DB6878">
              <w:rPr>
                <w:rFonts w:ascii="Garamond" w:hAnsi="Garamond" w:cs="Arial"/>
                <w:spacing w:val="1"/>
                <w:sz w:val="20"/>
                <w:szCs w:val="20"/>
              </w:rPr>
              <w:t>r</w:t>
            </w:r>
            <w:r w:rsidRPr="00DB6878">
              <w:rPr>
                <w:rFonts w:ascii="Garamond" w:hAnsi="Garamond" w:cs="Arial"/>
                <w:sz w:val="20"/>
                <w:szCs w:val="20"/>
              </w:rPr>
              <w:t>e</w:t>
            </w:r>
            <w:r w:rsidRPr="00DB6878">
              <w:rPr>
                <w:rFonts w:ascii="Garamond" w:hAnsi="Garamond" w:cs="Arial"/>
                <w:spacing w:val="1"/>
                <w:sz w:val="20"/>
                <w:szCs w:val="20"/>
              </w:rPr>
              <w:t>s</w:t>
            </w:r>
            <w:r w:rsidRPr="00DB6878">
              <w:rPr>
                <w:rFonts w:ascii="Garamond" w:hAnsi="Garamond" w:cs="Arial"/>
                <w:sz w:val="20"/>
                <w:szCs w:val="20"/>
              </w:rPr>
              <w:t>s</w:t>
            </w:r>
            <w:r w:rsidRPr="00DB6878">
              <w:rPr>
                <w:rFonts w:ascii="Garamond" w:hAnsi="Garamond" w:cs="Arial"/>
                <w:spacing w:val="-4"/>
                <w:sz w:val="20"/>
                <w:szCs w:val="20"/>
              </w:rPr>
              <w:t xml:space="preserve"> </w:t>
            </w:r>
            <w:r w:rsidRPr="00DB6878">
              <w:rPr>
                <w:rFonts w:ascii="Garamond" w:hAnsi="Garamond" w:cs="Arial"/>
                <w:sz w:val="20"/>
                <w:szCs w:val="20"/>
              </w:rPr>
              <w:t>a</w:t>
            </w:r>
            <w:r w:rsidRPr="00DB6878">
              <w:rPr>
                <w:rFonts w:ascii="Garamond" w:hAnsi="Garamond" w:cs="Arial"/>
                <w:spacing w:val="-2"/>
                <w:sz w:val="20"/>
                <w:szCs w:val="20"/>
              </w:rPr>
              <w:t>n</w:t>
            </w:r>
            <w:r w:rsidRPr="00DB6878">
              <w:rPr>
                <w:rFonts w:ascii="Garamond" w:hAnsi="Garamond" w:cs="Arial"/>
                <w:sz w:val="20"/>
                <w:szCs w:val="20"/>
              </w:rPr>
              <w:t>d</w:t>
            </w:r>
            <w:r w:rsidRPr="00DB6878">
              <w:rPr>
                <w:rFonts w:ascii="Garamond" w:hAnsi="Garamond" w:cs="Arial"/>
                <w:spacing w:val="-3"/>
                <w:sz w:val="20"/>
                <w:szCs w:val="20"/>
              </w:rPr>
              <w:t xml:space="preserve"> </w:t>
            </w:r>
            <w:r w:rsidRPr="00DB6878">
              <w:rPr>
                <w:rFonts w:ascii="Garamond" w:hAnsi="Garamond" w:cs="Arial"/>
                <w:sz w:val="20"/>
                <w:szCs w:val="20"/>
              </w:rPr>
              <w:t>b</w:t>
            </w:r>
            <w:r w:rsidRPr="00DB6878">
              <w:rPr>
                <w:rFonts w:ascii="Garamond" w:hAnsi="Garamond" w:cs="Arial"/>
                <w:spacing w:val="1"/>
                <w:sz w:val="20"/>
                <w:szCs w:val="20"/>
              </w:rPr>
              <w:t>a</w:t>
            </w:r>
            <w:r w:rsidRPr="00DB6878">
              <w:rPr>
                <w:rFonts w:ascii="Garamond" w:hAnsi="Garamond" w:cs="Arial"/>
                <w:spacing w:val="-2"/>
                <w:sz w:val="20"/>
                <w:szCs w:val="20"/>
              </w:rPr>
              <w:t>g</w:t>
            </w:r>
            <w:r w:rsidRPr="00DB6878">
              <w:rPr>
                <w:rFonts w:ascii="Garamond" w:hAnsi="Garamond" w:cs="Arial"/>
                <w:spacing w:val="1"/>
                <w:sz w:val="20"/>
                <w:szCs w:val="20"/>
              </w:rPr>
              <w:t>g</w:t>
            </w:r>
            <w:r w:rsidRPr="00DB6878">
              <w:rPr>
                <w:rFonts w:ascii="Garamond" w:hAnsi="Garamond" w:cs="Arial"/>
                <w:sz w:val="20"/>
                <w:szCs w:val="20"/>
              </w:rPr>
              <w:t>y</w:t>
            </w:r>
            <w:r w:rsidRPr="00DB6878">
              <w:rPr>
                <w:rFonts w:ascii="Garamond" w:hAnsi="Garamond" w:cs="Arial"/>
                <w:spacing w:val="-5"/>
                <w:sz w:val="20"/>
                <w:szCs w:val="20"/>
              </w:rPr>
              <w:t xml:space="preserve"> </w:t>
            </w:r>
            <w:r w:rsidRPr="00DB6878">
              <w:rPr>
                <w:rFonts w:ascii="Garamond" w:hAnsi="Garamond" w:cs="Arial"/>
                <w:sz w:val="20"/>
                <w:szCs w:val="20"/>
              </w:rPr>
              <w:t>tro</w:t>
            </w:r>
            <w:r w:rsidRPr="00DB6878">
              <w:rPr>
                <w:rFonts w:ascii="Garamond" w:hAnsi="Garamond" w:cs="Arial"/>
                <w:spacing w:val="-2"/>
                <w:sz w:val="20"/>
                <w:szCs w:val="20"/>
              </w:rPr>
              <w:t>u</w:t>
            </w:r>
            <w:r w:rsidRPr="00DB6878">
              <w:rPr>
                <w:rFonts w:ascii="Garamond" w:hAnsi="Garamond" w:cs="Arial"/>
                <w:spacing w:val="1"/>
                <w:sz w:val="20"/>
                <w:szCs w:val="20"/>
              </w:rPr>
              <w:t>se</w:t>
            </w:r>
            <w:r w:rsidRPr="00DB6878">
              <w:rPr>
                <w:rFonts w:ascii="Garamond" w:hAnsi="Garamond" w:cs="Arial"/>
                <w:sz w:val="20"/>
                <w:szCs w:val="20"/>
              </w:rPr>
              <w:t>rs</w:t>
            </w:r>
            <w:r w:rsidRPr="00DB6878">
              <w:rPr>
                <w:rFonts w:ascii="Garamond" w:hAnsi="Garamond" w:cs="Arial"/>
                <w:spacing w:val="-6"/>
                <w:sz w:val="20"/>
                <w:szCs w:val="20"/>
              </w:rPr>
              <w:t xml:space="preserve"> </w:t>
            </w:r>
            <w:r w:rsidRPr="00DB6878">
              <w:rPr>
                <w:rFonts w:ascii="Garamond" w:hAnsi="Garamond" w:cs="Arial"/>
                <w:spacing w:val="-1"/>
                <w:sz w:val="20"/>
                <w:szCs w:val="20"/>
              </w:rPr>
              <w:t>(</w:t>
            </w:r>
            <w:proofErr w:type="spellStart"/>
            <w:r w:rsidRPr="00DB6878">
              <w:rPr>
                <w:rFonts w:ascii="Garamond" w:hAnsi="Garamond" w:cs="Arial"/>
                <w:i/>
                <w:iCs/>
                <w:spacing w:val="1"/>
                <w:sz w:val="20"/>
                <w:szCs w:val="20"/>
              </w:rPr>
              <w:t>s</w:t>
            </w:r>
            <w:r w:rsidRPr="00DB6878">
              <w:rPr>
                <w:rFonts w:ascii="Garamond" w:hAnsi="Garamond" w:cs="Arial"/>
                <w:i/>
                <w:iCs/>
                <w:spacing w:val="-2"/>
                <w:sz w:val="20"/>
                <w:szCs w:val="20"/>
              </w:rPr>
              <w:t>h</w:t>
            </w:r>
            <w:r w:rsidRPr="00DB6878">
              <w:rPr>
                <w:rFonts w:ascii="Garamond" w:hAnsi="Garamond" w:cs="Arial"/>
                <w:i/>
                <w:iCs/>
                <w:sz w:val="20"/>
                <w:szCs w:val="20"/>
              </w:rPr>
              <w:t>al</w:t>
            </w:r>
            <w:r w:rsidRPr="00DB6878">
              <w:rPr>
                <w:rFonts w:ascii="Garamond" w:hAnsi="Garamond" w:cs="Arial"/>
                <w:i/>
                <w:iCs/>
                <w:spacing w:val="-1"/>
                <w:sz w:val="20"/>
                <w:szCs w:val="20"/>
              </w:rPr>
              <w:t>w</w:t>
            </w:r>
            <w:r w:rsidRPr="00DB6878">
              <w:rPr>
                <w:rFonts w:ascii="Garamond" w:hAnsi="Garamond" w:cs="Arial"/>
                <w:i/>
                <w:iCs/>
                <w:sz w:val="20"/>
                <w:szCs w:val="20"/>
              </w:rPr>
              <w:t>a</w:t>
            </w:r>
            <w:r w:rsidRPr="00DB6878">
              <w:rPr>
                <w:rFonts w:ascii="Garamond" w:hAnsi="Garamond" w:cs="Arial"/>
                <w:i/>
                <w:iCs/>
                <w:spacing w:val="1"/>
                <w:sz w:val="20"/>
                <w:szCs w:val="20"/>
              </w:rPr>
              <w:t>r</w:t>
            </w:r>
            <w:proofErr w:type="spellEnd"/>
            <w:r w:rsidRPr="00DB6878">
              <w:rPr>
                <w:rFonts w:ascii="Garamond" w:hAnsi="Garamond" w:cs="Arial"/>
                <w:spacing w:val="-2"/>
                <w:sz w:val="20"/>
                <w:szCs w:val="20"/>
              </w:rPr>
              <w:t>)</w:t>
            </w:r>
            <w:r w:rsidRPr="00DB6878">
              <w:rPr>
                <w:rFonts w:ascii="Garamond" w:hAnsi="Garamond" w:cs="Arial"/>
                <w:sz w:val="20"/>
                <w:szCs w:val="20"/>
              </w:rPr>
              <w:t>.</w:t>
            </w:r>
            <w:r w:rsidRPr="00DB6878">
              <w:rPr>
                <w:rFonts w:ascii="Garamond" w:hAnsi="Garamond" w:cs="Arial"/>
                <w:spacing w:val="-6"/>
                <w:sz w:val="20"/>
                <w:szCs w:val="20"/>
              </w:rPr>
              <w:t xml:space="preserve"> </w:t>
            </w:r>
            <w:r w:rsidRPr="00DB6878">
              <w:rPr>
                <w:rFonts w:ascii="Garamond" w:hAnsi="Garamond" w:cs="Arial"/>
                <w:sz w:val="20"/>
                <w:szCs w:val="20"/>
              </w:rPr>
              <w:t>M</w:t>
            </w:r>
            <w:r w:rsidRPr="00DB6878">
              <w:rPr>
                <w:rFonts w:ascii="Garamond" w:hAnsi="Garamond" w:cs="Arial"/>
                <w:spacing w:val="-2"/>
                <w:sz w:val="20"/>
                <w:szCs w:val="20"/>
              </w:rPr>
              <w:t>e</w:t>
            </w:r>
            <w:r w:rsidRPr="00DB6878">
              <w:rPr>
                <w:rFonts w:ascii="Garamond" w:hAnsi="Garamond" w:cs="Arial"/>
                <w:sz w:val="20"/>
                <w:szCs w:val="20"/>
              </w:rPr>
              <w:t>n</w:t>
            </w:r>
            <w:r w:rsidRPr="00DB6878">
              <w:rPr>
                <w:rFonts w:ascii="Garamond" w:hAnsi="Garamond" w:cs="Arial"/>
                <w:spacing w:val="-4"/>
                <w:sz w:val="20"/>
                <w:szCs w:val="20"/>
              </w:rPr>
              <w:t xml:space="preserve"> </w:t>
            </w:r>
            <w:r w:rsidRPr="00DB6878">
              <w:rPr>
                <w:rFonts w:ascii="Garamond" w:hAnsi="Garamond" w:cs="Arial"/>
                <w:sz w:val="20"/>
                <w:szCs w:val="20"/>
              </w:rPr>
              <w:t>m</w:t>
            </w:r>
            <w:r w:rsidRPr="00DB6878">
              <w:rPr>
                <w:rFonts w:ascii="Garamond" w:hAnsi="Garamond" w:cs="Arial"/>
                <w:spacing w:val="-2"/>
                <w:sz w:val="20"/>
                <w:szCs w:val="20"/>
              </w:rPr>
              <w:t>a</w:t>
            </w:r>
            <w:r w:rsidRPr="00DB6878">
              <w:rPr>
                <w:rFonts w:ascii="Garamond" w:hAnsi="Garamond" w:cs="Arial"/>
                <w:sz w:val="20"/>
                <w:szCs w:val="20"/>
              </w:rPr>
              <w:t>y so</w:t>
            </w:r>
            <w:r w:rsidRPr="00DB6878">
              <w:rPr>
                <w:rFonts w:ascii="Garamond" w:hAnsi="Garamond" w:cs="Arial"/>
                <w:spacing w:val="-1"/>
                <w:sz w:val="20"/>
                <w:szCs w:val="20"/>
              </w:rPr>
              <w:t>m</w:t>
            </w:r>
            <w:r w:rsidRPr="00DB6878">
              <w:rPr>
                <w:rFonts w:ascii="Garamond" w:hAnsi="Garamond" w:cs="Arial"/>
                <w:sz w:val="20"/>
                <w:szCs w:val="20"/>
              </w:rPr>
              <w:t>etim</w:t>
            </w:r>
            <w:r w:rsidRPr="00DB6878">
              <w:rPr>
                <w:rFonts w:ascii="Garamond" w:hAnsi="Garamond" w:cs="Arial"/>
                <w:spacing w:val="-2"/>
                <w:sz w:val="20"/>
                <w:szCs w:val="20"/>
              </w:rPr>
              <w:t>e</w:t>
            </w:r>
            <w:r w:rsidRPr="00DB6878">
              <w:rPr>
                <w:rFonts w:ascii="Garamond" w:hAnsi="Garamond" w:cs="Arial"/>
                <w:sz w:val="20"/>
                <w:szCs w:val="20"/>
              </w:rPr>
              <w:t>s</w:t>
            </w:r>
            <w:r w:rsidRPr="00DB6878">
              <w:rPr>
                <w:rFonts w:ascii="Garamond" w:hAnsi="Garamond" w:cs="Arial"/>
                <w:spacing w:val="-7"/>
                <w:sz w:val="20"/>
                <w:szCs w:val="20"/>
              </w:rPr>
              <w:t xml:space="preserve"> </w:t>
            </w:r>
            <w:r w:rsidRPr="00DB6878">
              <w:rPr>
                <w:rFonts w:ascii="Garamond" w:hAnsi="Garamond" w:cs="Arial"/>
                <w:spacing w:val="-2"/>
                <w:sz w:val="20"/>
                <w:szCs w:val="20"/>
              </w:rPr>
              <w:t>we</w:t>
            </w:r>
            <w:r w:rsidRPr="00DB6878">
              <w:rPr>
                <w:rFonts w:ascii="Garamond" w:hAnsi="Garamond" w:cs="Arial"/>
                <w:sz w:val="20"/>
                <w:szCs w:val="20"/>
              </w:rPr>
              <w:t>ar</w:t>
            </w:r>
            <w:r w:rsidRPr="00DB6878">
              <w:rPr>
                <w:rFonts w:ascii="Garamond" w:hAnsi="Garamond" w:cs="Arial"/>
                <w:spacing w:val="-4"/>
                <w:sz w:val="20"/>
                <w:szCs w:val="20"/>
              </w:rPr>
              <w:t xml:space="preserve"> </w:t>
            </w:r>
            <w:r w:rsidRPr="00DB6878">
              <w:rPr>
                <w:rFonts w:ascii="Garamond" w:hAnsi="Garamond" w:cs="Arial"/>
                <w:sz w:val="20"/>
                <w:szCs w:val="20"/>
              </w:rPr>
              <w:t>a</w:t>
            </w:r>
            <w:r w:rsidRPr="00DB6878">
              <w:rPr>
                <w:rFonts w:ascii="Garamond" w:hAnsi="Garamond" w:cs="Arial"/>
                <w:spacing w:val="-3"/>
                <w:sz w:val="20"/>
                <w:szCs w:val="20"/>
              </w:rPr>
              <w:t xml:space="preserve"> </w:t>
            </w:r>
            <w:r w:rsidRPr="00DB6878">
              <w:rPr>
                <w:rFonts w:ascii="Garamond" w:hAnsi="Garamond" w:cs="Arial"/>
                <w:sz w:val="20"/>
                <w:szCs w:val="20"/>
              </w:rPr>
              <w:t>lo</w:t>
            </w:r>
            <w:r w:rsidRPr="00DB6878">
              <w:rPr>
                <w:rFonts w:ascii="Garamond" w:hAnsi="Garamond" w:cs="Arial"/>
                <w:spacing w:val="-2"/>
                <w:sz w:val="20"/>
                <w:szCs w:val="20"/>
              </w:rPr>
              <w:t>o</w:t>
            </w:r>
            <w:r w:rsidRPr="00DB6878">
              <w:rPr>
                <w:rFonts w:ascii="Garamond" w:hAnsi="Garamond" w:cs="Arial"/>
                <w:spacing w:val="1"/>
                <w:sz w:val="20"/>
                <w:szCs w:val="20"/>
              </w:rPr>
              <w:t>s</w:t>
            </w:r>
            <w:r w:rsidRPr="00DB6878">
              <w:rPr>
                <w:rFonts w:ascii="Garamond" w:hAnsi="Garamond" w:cs="Arial"/>
                <w:sz w:val="20"/>
                <w:szCs w:val="20"/>
              </w:rPr>
              <w:t>e</w:t>
            </w:r>
            <w:r w:rsidRPr="00DB6878">
              <w:rPr>
                <w:rFonts w:ascii="Garamond" w:hAnsi="Garamond" w:cs="Arial"/>
                <w:spacing w:val="-5"/>
                <w:sz w:val="20"/>
                <w:szCs w:val="20"/>
              </w:rPr>
              <w:t xml:space="preserve"> </w:t>
            </w:r>
            <w:r w:rsidRPr="00DB6878">
              <w:rPr>
                <w:rFonts w:ascii="Garamond" w:hAnsi="Garamond" w:cs="Arial"/>
                <w:spacing w:val="-1"/>
                <w:sz w:val="20"/>
                <w:szCs w:val="20"/>
              </w:rPr>
              <w:t>s</w:t>
            </w:r>
            <w:r w:rsidRPr="00DB6878">
              <w:rPr>
                <w:rFonts w:ascii="Garamond" w:hAnsi="Garamond" w:cs="Arial"/>
                <w:sz w:val="20"/>
                <w:szCs w:val="20"/>
              </w:rPr>
              <w:t>hi</w:t>
            </w:r>
            <w:r w:rsidRPr="00DB6878">
              <w:rPr>
                <w:rFonts w:ascii="Garamond" w:hAnsi="Garamond" w:cs="Arial"/>
                <w:spacing w:val="-2"/>
                <w:sz w:val="20"/>
                <w:szCs w:val="20"/>
              </w:rPr>
              <w:t>r</w:t>
            </w:r>
            <w:r w:rsidRPr="00DB6878">
              <w:rPr>
                <w:rFonts w:ascii="Garamond" w:hAnsi="Garamond" w:cs="Arial"/>
                <w:sz w:val="20"/>
                <w:szCs w:val="20"/>
              </w:rPr>
              <w:t>t</w:t>
            </w:r>
            <w:r w:rsidRPr="00DB6878">
              <w:rPr>
                <w:rFonts w:ascii="Garamond" w:hAnsi="Garamond" w:cs="Arial"/>
                <w:spacing w:val="-2"/>
                <w:sz w:val="20"/>
                <w:szCs w:val="20"/>
              </w:rPr>
              <w:t xml:space="preserve"> </w:t>
            </w:r>
            <w:r w:rsidRPr="00DB6878">
              <w:rPr>
                <w:rFonts w:ascii="Garamond" w:hAnsi="Garamond" w:cs="Arial"/>
                <w:spacing w:val="-1"/>
                <w:sz w:val="20"/>
                <w:szCs w:val="20"/>
              </w:rPr>
              <w:t>(</w:t>
            </w:r>
            <w:proofErr w:type="spellStart"/>
            <w:r w:rsidRPr="00DB6878">
              <w:rPr>
                <w:rFonts w:ascii="Garamond" w:hAnsi="Garamond" w:cs="Arial"/>
                <w:i/>
                <w:iCs/>
                <w:spacing w:val="1"/>
                <w:sz w:val="20"/>
                <w:szCs w:val="20"/>
              </w:rPr>
              <w:t>K</w:t>
            </w:r>
            <w:r w:rsidRPr="00DB6878">
              <w:rPr>
                <w:rFonts w:ascii="Garamond" w:hAnsi="Garamond" w:cs="Arial"/>
                <w:i/>
                <w:iCs/>
                <w:spacing w:val="-2"/>
                <w:sz w:val="20"/>
                <w:szCs w:val="20"/>
              </w:rPr>
              <w:t>u</w:t>
            </w:r>
            <w:r w:rsidRPr="00DB6878">
              <w:rPr>
                <w:rFonts w:ascii="Garamond" w:hAnsi="Garamond" w:cs="Arial"/>
                <w:i/>
                <w:iCs/>
                <w:sz w:val="20"/>
                <w:szCs w:val="20"/>
              </w:rPr>
              <w:t>rta</w:t>
            </w:r>
            <w:proofErr w:type="spellEnd"/>
            <w:r w:rsidRPr="00DB6878">
              <w:rPr>
                <w:rFonts w:ascii="Garamond" w:hAnsi="Garamond" w:cs="Arial"/>
                <w:sz w:val="20"/>
                <w:szCs w:val="20"/>
              </w:rPr>
              <w:t>)</w:t>
            </w:r>
            <w:r w:rsidRPr="00DB6878">
              <w:rPr>
                <w:rFonts w:ascii="Garamond" w:hAnsi="Garamond" w:cs="Arial"/>
                <w:spacing w:val="-6"/>
                <w:sz w:val="20"/>
                <w:szCs w:val="20"/>
              </w:rPr>
              <w:t xml:space="preserve"> </w:t>
            </w:r>
            <w:r w:rsidRPr="00DB6878">
              <w:rPr>
                <w:rFonts w:ascii="Garamond" w:hAnsi="Garamond" w:cs="Arial"/>
                <w:sz w:val="20"/>
                <w:szCs w:val="20"/>
              </w:rPr>
              <w:t>a</w:t>
            </w:r>
            <w:r w:rsidRPr="00DB6878">
              <w:rPr>
                <w:rFonts w:ascii="Garamond" w:hAnsi="Garamond" w:cs="Arial"/>
                <w:spacing w:val="1"/>
                <w:sz w:val="20"/>
                <w:szCs w:val="20"/>
              </w:rPr>
              <w:t>n</w:t>
            </w:r>
            <w:r w:rsidRPr="00DB6878">
              <w:rPr>
                <w:rFonts w:ascii="Garamond" w:hAnsi="Garamond" w:cs="Arial"/>
                <w:sz w:val="20"/>
                <w:szCs w:val="20"/>
              </w:rPr>
              <w:t>d</w:t>
            </w:r>
            <w:r w:rsidRPr="00DB6878">
              <w:rPr>
                <w:rFonts w:ascii="Garamond" w:hAnsi="Garamond" w:cs="Arial"/>
                <w:spacing w:val="-3"/>
                <w:sz w:val="20"/>
                <w:szCs w:val="20"/>
              </w:rPr>
              <w:t xml:space="preserve"> </w:t>
            </w:r>
            <w:r w:rsidRPr="00DB6878">
              <w:rPr>
                <w:rFonts w:ascii="Garamond" w:hAnsi="Garamond" w:cs="Arial"/>
                <w:spacing w:val="-2"/>
                <w:sz w:val="20"/>
                <w:szCs w:val="20"/>
              </w:rPr>
              <w:t>b</w:t>
            </w:r>
            <w:r w:rsidRPr="00DB6878">
              <w:rPr>
                <w:rFonts w:ascii="Garamond" w:hAnsi="Garamond" w:cs="Arial"/>
                <w:spacing w:val="1"/>
                <w:sz w:val="20"/>
                <w:szCs w:val="20"/>
              </w:rPr>
              <w:t>a</w:t>
            </w:r>
            <w:r w:rsidRPr="00DB6878">
              <w:rPr>
                <w:rFonts w:ascii="Garamond" w:hAnsi="Garamond" w:cs="Arial"/>
                <w:sz w:val="20"/>
                <w:szCs w:val="20"/>
              </w:rPr>
              <w:t>ggy</w:t>
            </w:r>
            <w:r w:rsidRPr="00DB6878">
              <w:rPr>
                <w:rFonts w:ascii="Garamond" w:hAnsi="Garamond" w:cs="Arial"/>
                <w:spacing w:val="-5"/>
                <w:sz w:val="20"/>
                <w:szCs w:val="20"/>
              </w:rPr>
              <w:t xml:space="preserve"> </w:t>
            </w:r>
            <w:r w:rsidRPr="00DB6878">
              <w:rPr>
                <w:rFonts w:ascii="Garamond" w:hAnsi="Garamond" w:cs="Arial"/>
                <w:sz w:val="20"/>
                <w:szCs w:val="20"/>
              </w:rPr>
              <w:t>tr</w:t>
            </w:r>
            <w:r w:rsidRPr="00DB6878">
              <w:rPr>
                <w:rFonts w:ascii="Garamond" w:hAnsi="Garamond" w:cs="Arial"/>
                <w:spacing w:val="1"/>
                <w:sz w:val="20"/>
                <w:szCs w:val="20"/>
              </w:rPr>
              <w:t>o</w:t>
            </w:r>
            <w:r w:rsidRPr="00DB6878">
              <w:rPr>
                <w:rFonts w:ascii="Garamond" w:hAnsi="Garamond" w:cs="Arial"/>
                <w:spacing w:val="-2"/>
                <w:sz w:val="20"/>
                <w:szCs w:val="20"/>
              </w:rPr>
              <w:t>u</w:t>
            </w:r>
            <w:r w:rsidRPr="00DB6878">
              <w:rPr>
                <w:rFonts w:ascii="Garamond" w:hAnsi="Garamond" w:cs="Arial"/>
                <w:spacing w:val="1"/>
                <w:sz w:val="20"/>
                <w:szCs w:val="20"/>
              </w:rPr>
              <w:t>s</w:t>
            </w:r>
            <w:r w:rsidRPr="00DB6878">
              <w:rPr>
                <w:rFonts w:ascii="Garamond" w:hAnsi="Garamond" w:cs="Arial"/>
                <w:sz w:val="20"/>
                <w:szCs w:val="20"/>
              </w:rPr>
              <w:t>e</w:t>
            </w:r>
            <w:r w:rsidRPr="00DB6878">
              <w:rPr>
                <w:rFonts w:ascii="Garamond" w:hAnsi="Garamond" w:cs="Arial"/>
                <w:spacing w:val="-2"/>
                <w:sz w:val="20"/>
                <w:szCs w:val="20"/>
              </w:rPr>
              <w:t>r</w:t>
            </w:r>
            <w:r w:rsidRPr="00DB6878">
              <w:rPr>
                <w:rFonts w:ascii="Garamond" w:hAnsi="Garamond" w:cs="Arial"/>
                <w:sz w:val="20"/>
                <w:szCs w:val="20"/>
              </w:rPr>
              <w:t>s</w:t>
            </w:r>
            <w:r w:rsidRPr="00DB6878">
              <w:rPr>
                <w:rFonts w:ascii="Garamond" w:hAnsi="Garamond" w:cs="Arial"/>
                <w:spacing w:val="-5"/>
                <w:sz w:val="20"/>
                <w:szCs w:val="20"/>
              </w:rPr>
              <w:t xml:space="preserve"> </w:t>
            </w:r>
            <w:r w:rsidRPr="00DB6878">
              <w:rPr>
                <w:rFonts w:ascii="Garamond" w:hAnsi="Garamond" w:cs="Arial"/>
                <w:spacing w:val="-2"/>
                <w:sz w:val="20"/>
                <w:szCs w:val="20"/>
              </w:rPr>
              <w:t>b</w:t>
            </w:r>
            <w:r w:rsidRPr="00DB6878">
              <w:rPr>
                <w:rFonts w:ascii="Garamond" w:hAnsi="Garamond" w:cs="Arial"/>
                <w:sz w:val="20"/>
                <w:szCs w:val="20"/>
              </w:rPr>
              <w:t>ut</w:t>
            </w:r>
            <w:r w:rsidRPr="00DB6878">
              <w:rPr>
                <w:rFonts w:ascii="Garamond" w:hAnsi="Garamond" w:cs="Arial"/>
                <w:spacing w:val="-3"/>
                <w:sz w:val="20"/>
                <w:szCs w:val="20"/>
              </w:rPr>
              <w:t xml:space="preserve"> </w:t>
            </w:r>
            <w:r w:rsidRPr="00DB6878">
              <w:rPr>
                <w:rFonts w:ascii="Garamond" w:hAnsi="Garamond" w:cs="Arial"/>
                <w:sz w:val="20"/>
                <w:szCs w:val="20"/>
              </w:rPr>
              <w:t>ge</w:t>
            </w:r>
            <w:r w:rsidRPr="00DB6878">
              <w:rPr>
                <w:rFonts w:ascii="Garamond" w:hAnsi="Garamond" w:cs="Arial"/>
                <w:spacing w:val="1"/>
                <w:sz w:val="20"/>
                <w:szCs w:val="20"/>
              </w:rPr>
              <w:t>n</w:t>
            </w:r>
            <w:r w:rsidRPr="00DB6878">
              <w:rPr>
                <w:rFonts w:ascii="Garamond" w:hAnsi="Garamond" w:cs="Arial"/>
                <w:spacing w:val="-2"/>
                <w:sz w:val="20"/>
                <w:szCs w:val="20"/>
              </w:rPr>
              <w:t>e</w:t>
            </w:r>
            <w:r w:rsidRPr="00DB6878">
              <w:rPr>
                <w:rFonts w:ascii="Garamond" w:hAnsi="Garamond" w:cs="Arial"/>
                <w:spacing w:val="1"/>
                <w:sz w:val="20"/>
                <w:szCs w:val="20"/>
              </w:rPr>
              <w:t>r</w:t>
            </w:r>
            <w:r w:rsidRPr="00DB6878">
              <w:rPr>
                <w:rFonts w:ascii="Garamond" w:hAnsi="Garamond" w:cs="Arial"/>
                <w:sz w:val="20"/>
                <w:szCs w:val="20"/>
              </w:rPr>
              <w:t>ally</w:t>
            </w:r>
            <w:r w:rsidRPr="00DB6878">
              <w:rPr>
                <w:rFonts w:ascii="Garamond" w:hAnsi="Garamond" w:cs="Arial"/>
                <w:spacing w:val="-8"/>
                <w:sz w:val="20"/>
                <w:szCs w:val="20"/>
              </w:rPr>
              <w:t xml:space="preserve"> </w:t>
            </w:r>
            <w:r w:rsidRPr="00DB6878">
              <w:rPr>
                <w:rFonts w:ascii="Garamond" w:hAnsi="Garamond" w:cs="Arial"/>
                <w:spacing w:val="2"/>
                <w:sz w:val="20"/>
                <w:szCs w:val="20"/>
              </w:rPr>
              <w:t>t</w:t>
            </w:r>
            <w:r w:rsidRPr="00DB6878">
              <w:rPr>
                <w:rFonts w:ascii="Garamond" w:hAnsi="Garamond" w:cs="Arial"/>
                <w:spacing w:val="-2"/>
                <w:sz w:val="20"/>
                <w:szCs w:val="20"/>
              </w:rPr>
              <w:t>h</w:t>
            </w:r>
            <w:r w:rsidRPr="00DB6878">
              <w:rPr>
                <w:rFonts w:ascii="Garamond" w:hAnsi="Garamond" w:cs="Arial"/>
                <w:sz w:val="20"/>
                <w:szCs w:val="20"/>
              </w:rPr>
              <w:t xml:space="preserve">ey </w:t>
            </w:r>
            <w:r w:rsidRPr="00DB6878">
              <w:rPr>
                <w:rFonts w:ascii="Garamond" w:hAnsi="Garamond" w:cs="Arial"/>
                <w:spacing w:val="-2"/>
                <w:sz w:val="20"/>
                <w:szCs w:val="20"/>
              </w:rPr>
              <w:t>w</w:t>
            </w:r>
            <w:r w:rsidRPr="00DB6878">
              <w:rPr>
                <w:rFonts w:ascii="Garamond" w:hAnsi="Garamond" w:cs="Arial"/>
                <w:spacing w:val="1"/>
                <w:sz w:val="20"/>
                <w:szCs w:val="20"/>
              </w:rPr>
              <w:t>e</w:t>
            </w:r>
            <w:r w:rsidRPr="00DB6878">
              <w:rPr>
                <w:rFonts w:ascii="Garamond" w:hAnsi="Garamond" w:cs="Arial"/>
                <w:sz w:val="20"/>
                <w:szCs w:val="20"/>
              </w:rPr>
              <w:t>ar</w:t>
            </w:r>
            <w:r w:rsidRPr="00DB6878">
              <w:rPr>
                <w:rFonts w:ascii="Garamond" w:hAnsi="Garamond" w:cs="Arial"/>
                <w:spacing w:val="-4"/>
                <w:sz w:val="20"/>
                <w:szCs w:val="20"/>
              </w:rPr>
              <w:t xml:space="preserve"> </w:t>
            </w:r>
            <w:r w:rsidRPr="00DB6878">
              <w:rPr>
                <w:rFonts w:ascii="Garamond" w:hAnsi="Garamond" w:cs="Arial"/>
                <w:spacing w:val="1"/>
                <w:sz w:val="20"/>
                <w:szCs w:val="20"/>
              </w:rPr>
              <w:t>W</w:t>
            </w:r>
            <w:r w:rsidRPr="00DB6878">
              <w:rPr>
                <w:rFonts w:ascii="Garamond" w:hAnsi="Garamond" w:cs="Arial"/>
                <w:spacing w:val="-2"/>
                <w:sz w:val="20"/>
                <w:szCs w:val="20"/>
              </w:rPr>
              <w:t>e</w:t>
            </w:r>
            <w:r w:rsidRPr="00DB6878">
              <w:rPr>
                <w:rFonts w:ascii="Garamond" w:hAnsi="Garamond" w:cs="Arial"/>
                <w:spacing w:val="1"/>
                <w:sz w:val="20"/>
                <w:szCs w:val="20"/>
              </w:rPr>
              <w:t>s</w:t>
            </w:r>
            <w:r w:rsidRPr="00DB6878">
              <w:rPr>
                <w:rFonts w:ascii="Garamond" w:hAnsi="Garamond" w:cs="Arial"/>
                <w:sz w:val="20"/>
                <w:szCs w:val="20"/>
              </w:rPr>
              <w:t>tern</w:t>
            </w:r>
            <w:r w:rsidRPr="00DB6878">
              <w:rPr>
                <w:rFonts w:ascii="Garamond" w:hAnsi="Garamond" w:cs="Arial"/>
                <w:spacing w:val="-7"/>
                <w:sz w:val="20"/>
                <w:szCs w:val="20"/>
              </w:rPr>
              <w:t xml:space="preserve"> </w:t>
            </w:r>
            <w:r w:rsidRPr="00DB6878">
              <w:rPr>
                <w:rFonts w:ascii="Garamond" w:hAnsi="Garamond" w:cs="Arial"/>
                <w:spacing w:val="1"/>
                <w:sz w:val="20"/>
                <w:szCs w:val="20"/>
              </w:rPr>
              <w:t>c</w:t>
            </w:r>
            <w:r w:rsidRPr="00DB6878">
              <w:rPr>
                <w:rFonts w:ascii="Garamond" w:hAnsi="Garamond" w:cs="Arial"/>
                <w:spacing w:val="-1"/>
                <w:sz w:val="20"/>
                <w:szCs w:val="20"/>
              </w:rPr>
              <w:t>l</w:t>
            </w:r>
            <w:r w:rsidRPr="00DB6878">
              <w:rPr>
                <w:rFonts w:ascii="Garamond" w:hAnsi="Garamond" w:cs="Arial"/>
                <w:sz w:val="20"/>
                <w:szCs w:val="20"/>
              </w:rPr>
              <w:t>oth</w:t>
            </w:r>
            <w:r w:rsidRPr="00DB6878">
              <w:rPr>
                <w:rFonts w:ascii="Garamond" w:hAnsi="Garamond" w:cs="Arial"/>
                <w:spacing w:val="-2"/>
                <w:sz w:val="20"/>
                <w:szCs w:val="20"/>
              </w:rPr>
              <w:t>e</w:t>
            </w:r>
            <w:r w:rsidRPr="00DB6878">
              <w:rPr>
                <w:rFonts w:ascii="Garamond" w:hAnsi="Garamond" w:cs="Arial"/>
                <w:spacing w:val="1"/>
                <w:sz w:val="20"/>
                <w:szCs w:val="20"/>
              </w:rPr>
              <w:t>s</w:t>
            </w:r>
            <w:r w:rsidRPr="00DB6878">
              <w:rPr>
                <w:rFonts w:ascii="Garamond" w:hAnsi="Garamond" w:cs="Arial"/>
                <w:sz w:val="20"/>
                <w:szCs w:val="20"/>
              </w:rPr>
              <w:t>.</w:t>
            </w:r>
          </w:p>
        </w:tc>
      </w:tr>
      <w:tr w:rsidR="00327F26" w:rsidRPr="00DB6878" w:rsidTr="0098583D">
        <w:trPr>
          <w:cantSplit/>
          <w:trHeight w:hRule="exact" w:val="2606"/>
          <w:jc w:val="center"/>
        </w:trPr>
        <w:tc>
          <w:tcPr>
            <w:tcW w:w="2400" w:type="dxa"/>
            <w:tcBorders>
              <w:top w:val="single" w:sz="4" w:space="0" w:color="000000"/>
              <w:left w:val="single" w:sz="4" w:space="0" w:color="000000"/>
              <w:bottom w:val="single" w:sz="4" w:space="0" w:color="000000"/>
              <w:right w:val="single" w:sz="4" w:space="0" w:color="000000"/>
            </w:tcBorders>
          </w:tcPr>
          <w:p w:rsidR="00327F26" w:rsidRPr="004C27ED" w:rsidRDefault="00327F26" w:rsidP="004C27ED">
            <w:pPr>
              <w:widowControl w:val="0"/>
              <w:autoSpaceDE w:val="0"/>
              <w:autoSpaceDN w:val="0"/>
              <w:adjustRightInd w:val="0"/>
              <w:spacing w:line="480" w:lineRule="auto"/>
              <w:ind w:left="96" w:right="-20"/>
              <w:rPr>
                <w:rFonts w:ascii="Garamond" w:hAnsi="Garamond" w:cs="Arial"/>
                <w:sz w:val="20"/>
                <w:szCs w:val="20"/>
              </w:rPr>
            </w:pPr>
            <w:r w:rsidRPr="00DB6878">
              <w:rPr>
                <w:rFonts w:ascii="Garamond" w:hAnsi="Garamond" w:cs="Arial"/>
                <w:b/>
                <w:bCs/>
                <w:sz w:val="20"/>
                <w:szCs w:val="20"/>
              </w:rPr>
              <w:t>Ph</w:t>
            </w:r>
            <w:r w:rsidRPr="00DB6878">
              <w:rPr>
                <w:rFonts w:ascii="Garamond" w:hAnsi="Garamond" w:cs="Arial"/>
                <w:b/>
                <w:bCs/>
                <w:spacing w:val="-2"/>
                <w:sz w:val="20"/>
                <w:szCs w:val="20"/>
              </w:rPr>
              <w:t>ys</w:t>
            </w:r>
            <w:r w:rsidRPr="00DB6878">
              <w:rPr>
                <w:rFonts w:ascii="Garamond" w:hAnsi="Garamond" w:cs="Arial"/>
                <w:b/>
                <w:bCs/>
                <w:spacing w:val="2"/>
                <w:sz w:val="20"/>
                <w:szCs w:val="20"/>
              </w:rPr>
              <w:t>i</w:t>
            </w:r>
            <w:r w:rsidRPr="00DB6878">
              <w:rPr>
                <w:rFonts w:ascii="Garamond" w:hAnsi="Garamond" w:cs="Arial"/>
                <w:b/>
                <w:bCs/>
                <w:sz w:val="20"/>
                <w:szCs w:val="20"/>
              </w:rPr>
              <w:t>cal</w:t>
            </w:r>
            <w:r w:rsidRPr="00DB6878">
              <w:rPr>
                <w:rFonts w:ascii="Garamond" w:hAnsi="Garamond" w:cs="Arial"/>
                <w:b/>
                <w:bCs/>
                <w:spacing w:val="-8"/>
                <w:sz w:val="20"/>
                <w:szCs w:val="20"/>
              </w:rPr>
              <w:t xml:space="preserve"> </w:t>
            </w:r>
            <w:r w:rsidRPr="00DB6878">
              <w:rPr>
                <w:rFonts w:ascii="Garamond" w:hAnsi="Garamond" w:cs="Arial"/>
                <w:b/>
                <w:bCs/>
                <w:sz w:val="20"/>
                <w:szCs w:val="20"/>
              </w:rPr>
              <w:t>con</w:t>
            </w:r>
            <w:r w:rsidRPr="00DB6878">
              <w:rPr>
                <w:rFonts w:ascii="Garamond" w:hAnsi="Garamond" w:cs="Arial"/>
                <w:b/>
                <w:bCs/>
                <w:spacing w:val="-2"/>
                <w:sz w:val="20"/>
                <w:szCs w:val="20"/>
              </w:rPr>
              <w:t>t</w:t>
            </w:r>
            <w:r w:rsidRPr="00DB6878">
              <w:rPr>
                <w:rFonts w:ascii="Garamond" w:hAnsi="Garamond" w:cs="Arial"/>
                <w:b/>
                <w:bCs/>
                <w:spacing w:val="1"/>
                <w:sz w:val="20"/>
                <w:szCs w:val="20"/>
              </w:rPr>
              <w:t>a</w:t>
            </w:r>
            <w:r w:rsidRPr="00DB6878">
              <w:rPr>
                <w:rFonts w:ascii="Garamond" w:hAnsi="Garamond" w:cs="Arial"/>
                <w:b/>
                <w:bCs/>
                <w:spacing w:val="-2"/>
                <w:sz w:val="20"/>
                <w:szCs w:val="20"/>
              </w:rPr>
              <w:t>c</w:t>
            </w:r>
            <w:r w:rsidRPr="00DB6878">
              <w:rPr>
                <w:rFonts w:ascii="Garamond" w:hAnsi="Garamond" w:cs="Arial"/>
                <w:b/>
                <w:bCs/>
                <w:sz w:val="20"/>
                <w:szCs w:val="20"/>
              </w:rPr>
              <w:t>t</w:t>
            </w:r>
          </w:p>
          <w:p w:rsidR="00327F26" w:rsidRPr="004C27ED" w:rsidRDefault="00327F26" w:rsidP="004C27ED">
            <w:pPr>
              <w:widowControl w:val="0"/>
              <w:autoSpaceDE w:val="0"/>
              <w:autoSpaceDN w:val="0"/>
              <w:adjustRightInd w:val="0"/>
              <w:spacing w:line="480" w:lineRule="auto"/>
              <w:ind w:left="96" w:right="-20"/>
              <w:rPr>
                <w:rFonts w:ascii="Garamond" w:hAnsi="Garamond" w:cs="Arial"/>
                <w:sz w:val="20"/>
                <w:szCs w:val="20"/>
              </w:rPr>
            </w:pPr>
            <w:r w:rsidRPr="00DB6878">
              <w:rPr>
                <w:rFonts w:ascii="Garamond" w:hAnsi="Garamond" w:cs="Arial"/>
                <w:b/>
                <w:bCs/>
                <w:sz w:val="20"/>
                <w:szCs w:val="20"/>
              </w:rPr>
              <w:t>M</w:t>
            </w:r>
            <w:r w:rsidRPr="00DB6878">
              <w:rPr>
                <w:rFonts w:ascii="Garamond" w:hAnsi="Garamond" w:cs="Arial"/>
                <w:b/>
                <w:bCs/>
                <w:spacing w:val="-2"/>
                <w:sz w:val="20"/>
                <w:szCs w:val="20"/>
              </w:rPr>
              <w:t>e</w:t>
            </w:r>
            <w:r w:rsidRPr="00DB6878">
              <w:rPr>
                <w:rFonts w:ascii="Garamond" w:hAnsi="Garamond" w:cs="Arial"/>
                <w:b/>
                <w:bCs/>
                <w:sz w:val="20"/>
                <w:szCs w:val="20"/>
              </w:rPr>
              <w:t>dical</w:t>
            </w:r>
            <w:r w:rsidRPr="00DB6878">
              <w:rPr>
                <w:rFonts w:ascii="Garamond" w:hAnsi="Garamond" w:cs="Arial"/>
                <w:b/>
                <w:bCs/>
                <w:spacing w:val="-7"/>
                <w:sz w:val="20"/>
                <w:szCs w:val="20"/>
              </w:rPr>
              <w:t xml:space="preserve"> </w:t>
            </w:r>
            <w:r w:rsidRPr="00DB6878">
              <w:rPr>
                <w:rFonts w:ascii="Garamond" w:hAnsi="Garamond" w:cs="Arial"/>
                <w:b/>
                <w:bCs/>
                <w:sz w:val="20"/>
                <w:szCs w:val="20"/>
              </w:rPr>
              <w:t>tr</w:t>
            </w:r>
            <w:r w:rsidRPr="00DB6878">
              <w:rPr>
                <w:rFonts w:ascii="Garamond" w:hAnsi="Garamond" w:cs="Arial"/>
                <w:b/>
                <w:bCs/>
                <w:spacing w:val="-2"/>
                <w:sz w:val="20"/>
                <w:szCs w:val="20"/>
              </w:rPr>
              <w:t>e</w:t>
            </w:r>
            <w:r w:rsidRPr="00DB6878">
              <w:rPr>
                <w:rFonts w:ascii="Garamond" w:hAnsi="Garamond" w:cs="Arial"/>
                <w:b/>
                <w:bCs/>
                <w:spacing w:val="1"/>
                <w:sz w:val="20"/>
                <w:szCs w:val="20"/>
              </w:rPr>
              <w:t>at</w:t>
            </w:r>
            <w:r w:rsidRPr="00DB6878">
              <w:rPr>
                <w:rFonts w:ascii="Garamond" w:hAnsi="Garamond" w:cs="Arial"/>
                <w:b/>
                <w:bCs/>
                <w:sz w:val="20"/>
                <w:szCs w:val="20"/>
              </w:rPr>
              <w:t>m</w:t>
            </w:r>
            <w:r w:rsidRPr="00DB6878">
              <w:rPr>
                <w:rFonts w:ascii="Garamond" w:hAnsi="Garamond" w:cs="Arial"/>
                <w:b/>
                <w:bCs/>
                <w:spacing w:val="-2"/>
                <w:sz w:val="20"/>
                <w:szCs w:val="20"/>
              </w:rPr>
              <w:t>e</w:t>
            </w:r>
            <w:r w:rsidRPr="00DB6878">
              <w:rPr>
                <w:rFonts w:ascii="Garamond" w:hAnsi="Garamond" w:cs="Arial"/>
                <w:b/>
                <w:bCs/>
                <w:sz w:val="20"/>
                <w:szCs w:val="20"/>
              </w:rPr>
              <w:t>nt</w:t>
            </w:r>
          </w:p>
          <w:p w:rsidR="00327F26" w:rsidRPr="00DB6878" w:rsidRDefault="00327F26" w:rsidP="0098583D">
            <w:pPr>
              <w:widowControl w:val="0"/>
              <w:autoSpaceDE w:val="0"/>
              <w:autoSpaceDN w:val="0"/>
              <w:adjustRightInd w:val="0"/>
              <w:spacing w:line="214" w:lineRule="exact"/>
              <w:ind w:left="96" w:right="515"/>
              <w:rPr>
                <w:rFonts w:ascii="Garamond" w:hAnsi="Garamond"/>
                <w:sz w:val="20"/>
                <w:szCs w:val="20"/>
              </w:rPr>
            </w:pPr>
            <w:r w:rsidRPr="00DB6878">
              <w:rPr>
                <w:rFonts w:ascii="Garamond" w:hAnsi="Garamond" w:cs="Arial"/>
                <w:b/>
                <w:bCs/>
                <w:sz w:val="20"/>
                <w:szCs w:val="20"/>
              </w:rPr>
              <w:t>Ho</w:t>
            </w:r>
            <w:r w:rsidRPr="00DB6878">
              <w:rPr>
                <w:rFonts w:ascii="Garamond" w:hAnsi="Garamond" w:cs="Arial"/>
                <w:b/>
                <w:bCs/>
                <w:spacing w:val="-2"/>
                <w:sz w:val="20"/>
                <w:szCs w:val="20"/>
              </w:rPr>
              <w:t>s</w:t>
            </w:r>
            <w:r w:rsidRPr="00DB6878">
              <w:rPr>
                <w:rFonts w:ascii="Garamond" w:hAnsi="Garamond" w:cs="Arial"/>
                <w:b/>
                <w:bCs/>
                <w:sz w:val="20"/>
                <w:szCs w:val="20"/>
              </w:rPr>
              <w:t>p</w:t>
            </w:r>
            <w:r w:rsidRPr="00DB6878">
              <w:rPr>
                <w:rFonts w:ascii="Garamond" w:hAnsi="Garamond" w:cs="Arial"/>
                <w:b/>
                <w:bCs/>
                <w:spacing w:val="2"/>
                <w:sz w:val="20"/>
                <w:szCs w:val="20"/>
              </w:rPr>
              <w:t>i</w:t>
            </w:r>
            <w:r w:rsidRPr="00DB6878">
              <w:rPr>
                <w:rFonts w:ascii="Garamond" w:hAnsi="Garamond" w:cs="Arial"/>
                <w:b/>
                <w:bCs/>
                <w:spacing w:val="-2"/>
                <w:sz w:val="20"/>
                <w:szCs w:val="20"/>
              </w:rPr>
              <w:t>t</w:t>
            </w:r>
            <w:r w:rsidRPr="00DB6878">
              <w:rPr>
                <w:rFonts w:ascii="Garamond" w:hAnsi="Garamond" w:cs="Arial"/>
                <w:b/>
                <w:bCs/>
                <w:sz w:val="20"/>
                <w:szCs w:val="20"/>
              </w:rPr>
              <w:t>al</w:t>
            </w:r>
            <w:r w:rsidRPr="00DB6878">
              <w:rPr>
                <w:rFonts w:ascii="Garamond" w:hAnsi="Garamond" w:cs="Arial"/>
                <w:b/>
                <w:bCs/>
                <w:spacing w:val="-7"/>
                <w:sz w:val="20"/>
                <w:szCs w:val="20"/>
              </w:rPr>
              <w:t xml:space="preserve"> </w:t>
            </w:r>
            <w:r w:rsidRPr="00DB6878">
              <w:rPr>
                <w:rFonts w:ascii="Garamond" w:hAnsi="Garamond" w:cs="Arial"/>
                <w:b/>
                <w:bCs/>
                <w:sz w:val="20"/>
                <w:szCs w:val="20"/>
              </w:rPr>
              <w:t>s</w:t>
            </w:r>
            <w:r w:rsidRPr="00DB6878">
              <w:rPr>
                <w:rFonts w:ascii="Garamond" w:hAnsi="Garamond" w:cs="Arial"/>
                <w:b/>
                <w:bCs/>
                <w:spacing w:val="1"/>
                <w:sz w:val="20"/>
                <w:szCs w:val="20"/>
              </w:rPr>
              <w:t>t</w:t>
            </w:r>
            <w:r w:rsidRPr="00DB6878">
              <w:rPr>
                <w:rFonts w:ascii="Garamond" w:hAnsi="Garamond" w:cs="Arial"/>
                <w:b/>
                <w:bCs/>
                <w:sz w:val="20"/>
                <w:szCs w:val="20"/>
              </w:rPr>
              <w:t>ay</w:t>
            </w:r>
            <w:r w:rsidRPr="00DB6878">
              <w:rPr>
                <w:rFonts w:ascii="Garamond" w:hAnsi="Garamond" w:cs="Arial"/>
                <w:b/>
                <w:bCs/>
                <w:spacing w:val="-2"/>
                <w:sz w:val="20"/>
                <w:szCs w:val="20"/>
              </w:rPr>
              <w:t>s</w:t>
            </w:r>
            <w:r w:rsidRPr="00DB6878">
              <w:rPr>
                <w:rFonts w:ascii="Garamond" w:hAnsi="Garamond" w:cs="Arial"/>
                <w:b/>
                <w:bCs/>
                <w:sz w:val="20"/>
                <w:szCs w:val="20"/>
              </w:rPr>
              <w:t>,</w:t>
            </w:r>
            <w:r w:rsidRPr="00DB6878">
              <w:rPr>
                <w:rFonts w:ascii="Garamond" w:hAnsi="Garamond" w:cs="Arial"/>
                <w:b/>
                <w:bCs/>
                <w:spacing w:val="-4"/>
                <w:sz w:val="20"/>
                <w:szCs w:val="20"/>
              </w:rPr>
              <w:t xml:space="preserve"> </w:t>
            </w:r>
            <w:r w:rsidRPr="00DB6878">
              <w:rPr>
                <w:rFonts w:ascii="Garamond" w:hAnsi="Garamond" w:cs="Arial"/>
                <w:b/>
                <w:bCs/>
                <w:sz w:val="20"/>
                <w:szCs w:val="20"/>
              </w:rPr>
              <w:t>r</w:t>
            </w:r>
            <w:r w:rsidRPr="00DB6878">
              <w:rPr>
                <w:rFonts w:ascii="Garamond" w:hAnsi="Garamond" w:cs="Arial"/>
                <w:b/>
                <w:bCs/>
                <w:spacing w:val="-2"/>
                <w:sz w:val="20"/>
                <w:szCs w:val="20"/>
              </w:rPr>
              <w:t>e</w:t>
            </w:r>
            <w:r w:rsidRPr="00DB6878">
              <w:rPr>
                <w:rFonts w:ascii="Garamond" w:hAnsi="Garamond" w:cs="Arial"/>
                <w:b/>
                <w:bCs/>
                <w:spacing w:val="1"/>
                <w:sz w:val="20"/>
                <w:szCs w:val="20"/>
              </w:rPr>
              <w:t>s</w:t>
            </w:r>
            <w:r w:rsidRPr="00DB6878">
              <w:rPr>
                <w:rFonts w:ascii="Garamond" w:hAnsi="Garamond" w:cs="Arial"/>
                <w:b/>
                <w:bCs/>
                <w:sz w:val="20"/>
                <w:szCs w:val="20"/>
              </w:rPr>
              <w:t xml:space="preserve">t </w:t>
            </w:r>
            <w:r w:rsidR="004C27ED" w:rsidRPr="00DB6878">
              <w:rPr>
                <w:rFonts w:ascii="Garamond" w:hAnsi="Garamond" w:cs="Arial"/>
                <w:b/>
                <w:bCs/>
                <w:sz w:val="20"/>
                <w:szCs w:val="20"/>
              </w:rPr>
              <w:t>c</w:t>
            </w:r>
            <w:r w:rsidR="004C27ED" w:rsidRPr="00DB6878">
              <w:rPr>
                <w:rFonts w:ascii="Garamond" w:hAnsi="Garamond" w:cs="Arial"/>
                <w:b/>
                <w:bCs/>
                <w:spacing w:val="-2"/>
                <w:sz w:val="20"/>
                <w:szCs w:val="20"/>
              </w:rPr>
              <w:t>e</w:t>
            </w:r>
            <w:r w:rsidR="004C27ED" w:rsidRPr="00DB6878">
              <w:rPr>
                <w:rFonts w:ascii="Garamond" w:hAnsi="Garamond" w:cs="Arial"/>
                <w:b/>
                <w:bCs/>
                <w:spacing w:val="1"/>
                <w:sz w:val="20"/>
                <w:szCs w:val="20"/>
              </w:rPr>
              <w:t>n</w:t>
            </w:r>
            <w:r w:rsidR="004C27ED" w:rsidRPr="00DB6878">
              <w:rPr>
                <w:rFonts w:ascii="Garamond" w:hAnsi="Garamond" w:cs="Arial"/>
                <w:b/>
                <w:bCs/>
                <w:sz w:val="20"/>
                <w:szCs w:val="20"/>
              </w:rPr>
              <w:t>ters</w:t>
            </w:r>
          </w:p>
        </w:tc>
        <w:tc>
          <w:tcPr>
            <w:tcW w:w="8040" w:type="dxa"/>
            <w:tcBorders>
              <w:top w:val="single" w:sz="4" w:space="0" w:color="000000"/>
              <w:left w:val="single" w:sz="4" w:space="0" w:color="000000"/>
              <w:bottom w:val="single" w:sz="4" w:space="0" w:color="000000"/>
              <w:right w:val="single" w:sz="4" w:space="0" w:color="000000"/>
            </w:tcBorders>
          </w:tcPr>
          <w:p w:rsidR="00327F26" w:rsidRPr="004C27ED" w:rsidRDefault="00327F26" w:rsidP="004C27ED">
            <w:pPr>
              <w:widowControl w:val="0"/>
              <w:autoSpaceDE w:val="0"/>
              <w:autoSpaceDN w:val="0"/>
              <w:adjustRightInd w:val="0"/>
              <w:spacing w:before="3" w:line="214" w:lineRule="exact"/>
              <w:ind w:left="96" w:right="56"/>
              <w:rPr>
                <w:rFonts w:ascii="Garamond" w:hAnsi="Garamond" w:cs="Arial"/>
                <w:sz w:val="20"/>
                <w:szCs w:val="20"/>
              </w:rPr>
            </w:pPr>
            <w:r w:rsidRPr="00DB6878">
              <w:rPr>
                <w:rFonts w:ascii="Garamond" w:hAnsi="Garamond" w:cs="Arial"/>
                <w:sz w:val="20"/>
                <w:szCs w:val="20"/>
              </w:rPr>
              <w:t>A</w:t>
            </w:r>
            <w:r w:rsidRPr="00DB6878">
              <w:rPr>
                <w:rFonts w:ascii="Garamond" w:hAnsi="Garamond" w:cs="Arial"/>
                <w:spacing w:val="-1"/>
                <w:sz w:val="20"/>
                <w:szCs w:val="20"/>
              </w:rPr>
              <w:t xml:space="preserve"> </w:t>
            </w:r>
            <w:r w:rsidRPr="00DB6878">
              <w:rPr>
                <w:rFonts w:ascii="Garamond" w:hAnsi="Garamond" w:cs="Arial"/>
                <w:sz w:val="20"/>
                <w:szCs w:val="20"/>
              </w:rPr>
              <w:t>Hin</w:t>
            </w:r>
            <w:r w:rsidRPr="00DB6878">
              <w:rPr>
                <w:rFonts w:ascii="Garamond" w:hAnsi="Garamond" w:cs="Arial"/>
                <w:spacing w:val="1"/>
                <w:sz w:val="20"/>
                <w:szCs w:val="20"/>
              </w:rPr>
              <w:t>d</w:t>
            </w:r>
            <w:r w:rsidRPr="00DB6878">
              <w:rPr>
                <w:rFonts w:ascii="Garamond" w:hAnsi="Garamond" w:cs="Arial"/>
                <w:sz w:val="20"/>
                <w:szCs w:val="20"/>
              </w:rPr>
              <w:t>u</w:t>
            </w:r>
            <w:r w:rsidRPr="00DB6878">
              <w:rPr>
                <w:rFonts w:ascii="Garamond" w:hAnsi="Garamond" w:cs="Arial"/>
                <w:spacing w:val="-5"/>
                <w:sz w:val="20"/>
                <w:szCs w:val="20"/>
              </w:rPr>
              <w:t xml:space="preserve"> </w:t>
            </w:r>
            <w:r w:rsidRPr="00DB6878">
              <w:rPr>
                <w:rFonts w:ascii="Garamond" w:hAnsi="Garamond" w:cs="Arial"/>
                <w:spacing w:val="-2"/>
                <w:sz w:val="20"/>
                <w:szCs w:val="20"/>
              </w:rPr>
              <w:t>w</w:t>
            </w:r>
            <w:r w:rsidRPr="00DB6878">
              <w:rPr>
                <w:rFonts w:ascii="Garamond" w:hAnsi="Garamond" w:cs="Arial"/>
                <w:spacing w:val="1"/>
                <w:sz w:val="20"/>
                <w:szCs w:val="20"/>
              </w:rPr>
              <w:t>o</w:t>
            </w:r>
            <w:r w:rsidRPr="00DB6878">
              <w:rPr>
                <w:rFonts w:ascii="Garamond" w:hAnsi="Garamond" w:cs="Arial"/>
                <w:spacing w:val="-2"/>
                <w:sz w:val="20"/>
                <w:szCs w:val="20"/>
              </w:rPr>
              <w:t>u</w:t>
            </w:r>
            <w:r w:rsidRPr="00DB6878">
              <w:rPr>
                <w:rFonts w:ascii="Garamond" w:hAnsi="Garamond" w:cs="Arial"/>
                <w:spacing w:val="1"/>
                <w:sz w:val="20"/>
                <w:szCs w:val="20"/>
              </w:rPr>
              <w:t>l</w:t>
            </w:r>
            <w:r w:rsidRPr="00DB6878">
              <w:rPr>
                <w:rFonts w:ascii="Garamond" w:hAnsi="Garamond" w:cs="Arial"/>
                <w:sz w:val="20"/>
                <w:szCs w:val="20"/>
              </w:rPr>
              <w:t>d</w:t>
            </w:r>
            <w:r w:rsidRPr="00DB6878">
              <w:rPr>
                <w:rFonts w:ascii="Garamond" w:hAnsi="Garamond" w:cs="Arial"/>
                <w:spacing w:val="-5"/>
                <w:sz w:val="20"/>
                <w:szCs w:val="20"/>
              </w:rPr>
              <w:t xml:space="preserve"> </w:t>
            </w:r>
            <w:r w:rsidRPr="00DB6878">
              <w:rPr>
                <w:rFonts w:ascii="Garamond" w:hAnsi="Garamond" w:cs="Arial"/>
                <w:spacing w:val="-2"/>
                <w:sz w:val="20"/>
                <w:szCs w:val="20"/>
              </w:rPr>
              <w:t>p</w:t>
            </w:r>
            <w:r w:rsidRPr="00DB6878">
              <w:rPr>
                <w:rFonts w:ascii="Garamond" w:hAnsi="Garamond" w:cs="Arial"/>
                <w:spacing w:val="1"/>
                <w:sz w:val="20"/>
                <w:szCs w:val="20"/>
              </w:rPr>
              <w:t>r</w:t>
            </w:r>
            <w:r w:rsidRPr="00DB6878">
              <w:rPr>
                <w:rFonts w:ascii="Garamond" w:hAnsi="Garamond" w:cs="Arial"/>
                <w:sz w:val="20"/>
                <w:szCs w:val="20"/>
              </w:rPr>
              <w:t>ef</w:t>
            </w:r>
            <w:r w:rsidRPr="00DB6878">
              <w:rPr>
                <w:rFonts w:ascii="Garamond" w:hAnsi="Garamond" w:cs="Arial"/>
                <w:spacing w:val="-2"/>
                <w:sz w:val="20"/>
                <w:szCs w:val="20"/>
              </w:rPr>
              <w:t>e</w:t>
            </w:r>
            <w:r w:rsidRPr="00DB6878">
              <w:rPr>
                <w:rFonts w:ascii="Garamond" w:hAnsi="Garamond" w:cs="Arial"/>
                <w:sz w:val="20"/>
                <w:szCs w:val="20"/>
              </w:rPr>
              <w:t>r</w:t>
            </w:r>
            <w:r w:rsidRPr="00DB6878">
              <w:rPr>
                <w:rFonts w:ascii="Garamond" w:hAnsi="Garamond" w:cs="Arial"/>
                <w:spacing w:val="-5"/>
                <w:sz w:val="20"/>
                <w:szCs w:val="20"/>
              </w:rPr>
              <w:t xml:space="preserve"> </w:t>
            </w:r>
            <w:r w:rsidRPr="00DB6878">
              <w:rPr>
                <w:rFonts w:ascii="Garamond" w:hAnsi="Garamond" w:cs="Arial"/>
                <w:spacing w:val="2"/>
                <w:sz w:val="20"/>
                <w:szCs w:val="20"/>
              </w:rPr>
              <w:t>t</w:t>
            </w:r>
            <w:r w:rsidRPr="00DB6878">
              <w:rPr>
                <w:rFonts w:ascii="Garamond" w:hAnsi="Garamond" w:cs="Arial"/>
                <w:sz w:val="20"/>
                <w:szCs w:val="20"/>
              </w:rPr>
              <w:t>o</w:t>
            </w:r>
            <w:r w:rsidRPr="00DB6878">
              <w:rPr>
                <w:rFonts w:ascii="Garamond" w:hAnsi="Garamond" w:cs="Arial"/>
                <w:spacing w:val="-4"/>
                <w:sz w:val="20"/>
                <w:szCs w:val="20"/>
              </w:rPr>
              <w:t xml:space="preserve"> </w:t>
            </w:r>
            <w:r w:rsidRPr="00DB6878">
              <w:rPr>
                <w:rFonts w:ascii="Garamond" w:hAnsi="Garamond" w:cs="Arial"/>
                <w:sz w:val="20"/>
                <w:szCs w:val="20"/>
              </w:rPr>
              <w:t>be</w:t>
            </w:r>
            <w:r w:rsidRPr="00DB6878">
              <w:rPr>
                <w:rFonts w:ascii="Garamond" w:hAnsi="Garamond" w:cs="Arial"/>
                <w:spacing w:val="-1"/>
                <w:sz w:val="20"/>
                <w:szCs w:val="20"/>
              </w:rPr>
              <w:t xml:space="preserve"> </w:t>
            </w:r>
            <w:r w:rsidRPr="00DB6878">
              <w:rPr>
                <w:rFonts w:ascii="Garamond" w:hAnsi="Garamond" w:cs="Arial"/>
                <w:spacing w:val="1"/>
                <w:sz w:val="20"/>
                <w:szCs w:val="20"/>
              </w:rPr>
              <w:t>c</w:t>
            </w:r>
            <w:r w:rsidRPr="00DB6878">
              <w:rPr>
                <w:rFonts w:ascii="Garamond" w:hAnsi="Garamond" w:cs="Arial"/>
                <w:spacing w:val="-2"/>
                <w:sz w:val="20"/>
                <w:szCs w:val="20"/>
              </w:rPr>
              <w:t>o</w:t>
            </w:r>
            <w:r w:rsidRPr="00DB6878">
              <w:rPr>
                <w:rFonts w:ascii="Garamond" w:hAnsi="Garamond" w:cs="Arial"/>
                <w:sz w:val="20"/>
                <w:szCs w:val="20"/>
              </w:rPr>
              <w:t>mfort</w:t>
            </w:r>
            <w:r w:rsidRPr="00DB6878">
              <w:rPr>
                <w:rFonts w:ascii="Garamond" w:hAnsi="Garamond" w:cs="Arial"/>
                <w:spacing w:val="-2"/>
                <w:sz w:val="20"/>
                <w:szCs w:val="20"/>
              </w:rPr>
              <w:t>e</w:t>
            </w:r>
            <w:r w:rsidRPr="00DB6878">
              <w:rPr>
                <w:rFonts w:ascii="Garamond" w:hAnsi="Garamond" w:cs="Arial"/>
                <w:sz w:val="20"/>
                <w:szCs w:val="20"/>
              </w:rPr>
              <w:t>d</w:t>
            </w:r>
            <w:r w:rsidRPr="00DB6878">
              <w:rPr>
                <w:rFonts w:ascii="Garamond" w:hAnsi="Garamond" w:cs="Arial"/>
                <w:spacing w:val="-8"/>
                <w:sz w:val="20"/>
                <w:szCs w:val="20"/>
              </w:rPr>
              <w:t xml:space="preserve"> </w:t>
            </w:r>
            <w:r w:rsidRPr="00DB6878">
              <w:rPr>
                <w:rFonts w:ascii="Garamond" w:hAnsi="Garamond" w:cs="Arial"/>
                <w:spacing w:val="1"/>
                <w:sz w:val="20"/>
                <w:szCs w:val="20"/>
              </w:rPr>
              <w:t>b</w:t>
            </w:r>
            <w:r w:rsidRPr="00DB6878">
              <w:rPr>
                <w:rFonts w:ascii="Garamond" w:hAnsi="Garamond" w:cs="Arial"/>
                <w:sz w:val="20"/>
                <w:szCs w:val="20"/>
              </w:rPr>
              <w:t>y</w:t>
            </w:r>
            <w:r w:rsidRPr="00DB6878">
              <w:rPr>
                <w:rFonts w:ascii="Garamond" w:hAnsi="Garamond" w:cs="Arial"/>
                <w:spacing w:val="-1"/>
                <w:sz w:val="20"/>
                <w:szCs w:val="20"/>
              </w:rPr>
              <w:t xml:space="preserve"> </w:t>
            </w:r>
            <w:r w:rsidRPr="00DB6878">
              <w:rPr>
                <w:rFonts w:ascii="Garamond" w:hAnsi="Garamond" w:cs="Arial"/>
                <w:sz w:val="20"/>
                <w:szCs w:val="20"/>
              </w:rPr>
              <w:t>a</w:t>
            </w:r>
            <w:r w:rsidRPr="00DB6878">
              <w:rPr>
                <w:rFonts w:ascii="Garamond" w:hAnsi="Garamond" w:cs="Arial"/>
                <w:spacing w:val="-1"/>
                <w:sz w:val="20"/>
                <w:szCs w:val="20"/>
              </w:rPr>
              <w:t xml:space="preserve"> </w:t>
            </w:r>
            <w:r w:rsidRPr="00DB6878">
              <w:rPr>
                <w:rFonts w:ascii="Garamond" w:hAnsi="Garamond" w:cs="Arial"/>
                <w:spacing w:val="-2"/>
                <w:sz w:val="20"/>
                <w:szCs w:val="20"/>
              </w:rPr>
              <w:t>p</w:t>
            </w:r>
            <w:r w:rsidRPr="00DB6878">
              <w:rPr>
                <w:rFonts w:ascii="Garamond" w:hAnsi="Garamond" w:cs="Arial"/>
                <w:sz w:val="20"/>
                <w:szCs w:val="20"/>
              </w:rPr>
              <w:t>e</w:t>
            </w:r>
            <w:r w:rsidRPr="00DB6878">
              <w:rPr>
                <w:rFonts w:ascii="Garamond" w:hAnsi="Garamond" w:cs="Arial"/>
                <w:spacing w:val="-2"/>
                <w:sz w:val="20"/>
                <w:szCs w:val="20"/>
              </w:rPr>
              <w:t>r</w:t>
            </w:r>
            <w:r w:rsidRPr="00DB6878">
              <w:rPr>
                <w:rFonts w:ascii="Garamond" w:hAnsi="Garamond" w:cs="Arial"/>
                <w:spacing w:val="1"/>
                <w:sz w:val="20"/>
                <w:szCs w:val="20"/>
              </w:rPr>
              <w:t>so</w:t>
            </w:r>
            <w:r w:rsidRPr="00DB6878">
              <w:rPr>
                <w:rFonts w:ascii="Garamond" w:hAnsi="Garamond" w:cs="Arial"/>
                <w:sz w:val="20"/>
                <w:szCs w:val="20"/>
              </w:rPr>
              <w:t>n</w:t>
            </w:r>
            <w:r w:rsidRPr="00DB6878">
              <w:rPr>
                <w:rFonts w:ascii="Garamond" w:hAnsi="Garamond" w:cs="Arial"/>
                <w:spacing w:val="-6"/>
                <w:sz w:val="20"/>
                <w:szCs w:val="20"/>
              </w:rPr>
              <w:t xml:space="preserve"> </w:t>
            </w:r>
            <w:r w:rsidRPr="00DB6878">
              <w:rPr>
                <w:rFonts w:ascii="Garamond" w:hAnsi="Garamond" w:cs="Arial"/>
                <w:spacing w:val="-2"/>
                <w:sz w:val="20"/>
                <w:szCs w:val="20"/>
              </w:rPr>
              <w:t>o</w:t>
            </w:r>
            <w:r w:rsidRPr="00DB6878">
              <w:rPr>
                <w:rFonts w:ascii="Garamond" w:hAnsi="Garamond" w:cs="Arial"/>
                <w:sz w:val="20"/>
                <w:szCs w:val="20"/>
              </w:rPr>
              <w:t>f the</w:t>
            </w:r>
            <w:r w:rsidRPr="00DB6878">
              <w:rPr>
                <w:rFonts w:ascii="Garamond" w:hAnsi="Garamond" w:cs="Arial"/>
                <w:spacing w:val="-5"/>
                <w:sz w:val="20"/>
                <w:szCs w:val="20"/>
              </w:rPr>
              <w:t xml:space="preserve"> </w:t>
            </w:r>
            <w:r w:rsidRPr="00DB6878">
              <w:rPr>
                <w:rFonts w:ascii="Garamond" w:hAnsi="Garamond" w:cs="Arial"/>
                <w:spacing w:val="1"/>
                <w:sz w:val="20"/>
                <w:szCs w:val="20"/>
              </w:rPr>
              <w:t>s</w:t>
            </w:r>
            <w:r w:rsidRPr="00DB6878">
              <w:rPr>
                <w:rFonts w:ascii="Garamond" w:hAnsi="Garamond" w:cs="Arial"/>
                <w:sz w:val="20"/>
                <w:szCs w:val="20"/>
              </w:rPr>
              <w:t>ame</w:t>
            </w:r>
            <w:r w:rsidRPr="00DB6878">
              <w:rPr>
                <w:rFonts w:ascii="Garamond" w:hAnsi="Garamond" w:cs="Arial"/>
                <w:spacing w:val="-5"/>
                <w:sz w:val="20"/>
                <w:szCs w:val="20"/>
              </w:rPr>
              <w:t xml:space="preserve"> </w:t>
            </w:r>
            <w:r w:rsidRPr="00DB6878">
              <w:rPr>
                <w:rFonts w:ascii="Garamond" w:hAnsi="Garamond" w:cs="Arial"/>
                <w:spacing w:val="1"/>
                <w:sz w:val="20"/>
                <w:szCs w:val="20"/>
              </w:rPr>
              <w:t>s</w:t>
            </w:r>
            <w:r w:rsidRPr="00DB6878">
              <w:rPr>
                <w:rFonts w:ascii="Garamond" w:hAnsi="Garamond" w:cs="Arial"/>
                <w:spacing w:val="-2"/>
                <w:sz w:val="20"/>
                <w:szCs w:val="20"/>
              </w:rPr>
              <w:t>e</w:t>
            </w:r>
            <w:r w:rsidRPr="00DB6878">
              <w:rPr>
                <w:rFonts w:ascii="Garamond" w:hAnsi="Garamond" w:cs="Arial"/>
                <w:sz w:val="20"/>
                <w:szCs w:val="20"/>
              </w:rPr>
              <w:t>x.</w:t>
            </w:r>
            <w:r w:rsidRPr="00DB6878">
              <w:rPr>
                <w:rFonts w:ascii="Garamond" w:hAnsi="Garamond" w:cs="Arial"/>
                <w:spacing w:val="-2"/>
                <w:sz w:val="20"/>
                <w:szCs w:val="20"/>
              </w:rPr>
              <w:t xml:space="preserve"> </w:t>
            </w:r>
            <w:r w:rsidRPr="00DB6878">
              <w:rPr>
                <w:rFonts w:ascii="Garamond" w:hAnsi="Garamond" w:cs="Arial"/>
                <w:sz w:val="20"/>
                <w:szCs w:val="20"/>
              </w:rPr>
              <w:t>T</w:t>
            </w:r>
            <w:r w:rsidRPr="00DB6878">
              <w:rPr>
                <w:rFonts w:ascii="Garamond" w:hAnsi="Garamond" w:cs="Arial"/>
                <w:spacing w:val="-2"/>
                <w:sz w:val="20"/>
                <w:szCs w:val="20"/>
              </w:rPr>
              <w:t>h</w:t>
            </w:r>
            <w:r w:rsidRPr="00DB6878">
              <w:rPr>
                <w:rFonts w:ascii="Garamond" w:hAnsi="Garamond" w:cs="Arial"/>
                <w:sz w:val="20"/>
                <w:szCs w:val="20"/>
              </w:rPr>
              <w:t>ere</w:t>
            </w:r>
            <w:r w:rsidRPr="00DB6878">
              <w:rPr>
                <w:rFonts w:ascii="Garamond" w:hAnsi="Garamond" w:cs="Arial"/>
                <w:spacing w:val="-5"/>
                <w:sz w:val="20"/>
                <w:szCs w:val="20"/>
              </w:rPr>
              <w:t xml:space="preserve"> </w:t>
            </w:r>
            <w:r w:rsidRPr="00DB6878">
              <w:rPr>
                <w:rFonts w:ascii="Garamond" w:hAnsi="Garamond" w:cs="Arial"/>
                <w:sz w:val="20"/>
                <w:szCs w:val="20"/>
              </w:rPr>
              <w:t>is no</w:t>
            </w:r>
            <w:r w:rsidRPr="00DB6878">
              <w:rPr>
                <w:rFonts w:ascii="Garamond" w:hAnsi="Garamond" w:cs="Arial"/>
                <w:spacing w:val="-4"/>
                <w:sz w:val="20"/>
                <w:szCs w:val="20"/>
              </w:rPr>
              <w:t xml:space="preserve"> </w:t>
            </w:r>
            <w:r w:rsidRPr="00DB6878">
              <w:rPr>
                <w:rFonts w:ascii="Garamond" w:hAnsi="Garamond" w:cs="Arial"/>
                <w:spacing w:val="1"/>
                <w:sz w:val="20"/>
                <w:szCs w:val="20"/>
              </w:rPr>
              <w:t>s</w:t>
            </w:r>
            <w:r w:rsidRPr="00DB6878">
              <w:rPr>
                <w:rFonts w:ascii="Garamond" w:hAnsi="Garamond" w:cs="Arial"/>
                <w:spacing w:val="2"/>
                <w:sz w:val="20"/>
                <w:szCs w:val="20"/>
              </w:rPr>
              <w:t>t</w:t>
            </w:r>
            <w:r w:rsidRPr="00DB6878">
              <w:rPr>
                <w:rFonts w:ascii="Garamond" w:hAnsi="Garamond" w:cs="Arial"/>
                <w:spacing w:val="-2"/>
                <w:sz w:val="20"/>
                <w:szCs w:val="20"/>
              </w:rPr>
              <w:t>a</w:t>
            </w:r>
            <w:r w:rsidRPr="00DB6878">
              <w:rPr>
                <w:rFonts w:ascii="Garamond" w:hAnsi="Garamond" w:cs="Arial"/>
                <w:sz w:val="20"/>
                <w:szCs w:val="20"/>
              </w:rPr>
              <w:t>ted</w:t>
            </w:r>
            <w:r w:rsidRPr="00DB6878">
              <w:rPr>
                <w:rFonts w:ascii="Garamond" w:hAnsi="Garamond" w:cs="Arial"/>
                <w:spacing w:val="-5"/>
                <w:sz w:val="20"/>
                <w:szCs w:val="20"/>
              </w:rPr>
              <w:t xml:space="preserve"> </w:t>
            </w:r>
            <w:r w:rsidRPr="00DB6878">
              <w:rPr>
                <w:rFonts w:ascii="Garamond" w:hAnsi="Garamond" w:cs="Arial"/>
                <w:spacing w:val="-2"/>
                <w:sz w:val="20"/>
                <w:szCs w:val="20"/>
              </w:rPr>
              <w:t>p</w:t>
            </w:r>
            <w:r w:rsidRPr="00DB6878">
              <w:rPr>
                <w:rFonts w:ascii="Garamond" w:hAnsi="Garamond" w:cs="Arial"/>
                <w:spacing w:val="1"/>
                <w:sz w:val="20"/>
                <w:szCs w:val="20"/>
              </w:rPr>
              <w:t>r</w:t>
            </w:r>
            <w:r w:rsidRPr="00DB6878">
              <w:rPr>
                <w:rFonts w:ascii="Garamond" w:hAnsi="Garamond" w:cs="Arial"/>
                <w:sz w:val="20"/>
                <w:szCs w:val="20"/>
              </w:rPr>
              <w:t>ef</w:t>
            </w:r>
            <w:r w:rsidRPr="00DB6878">
              <w:rPr>
                <w:rFonts w:ascii="Garamond" w:hAnsi="Garamond" w:cs="Arial"/>
                <w:spacing w:val="-2"/>
                <w:sz w:val="20"/>
                <w:szCs w:val="20"/>
              </w:rPr>
              <w:t>e</w:t>
            </w:r>
            <w:r w:rsidRPr="00DB6878">
              <w:rPr>
                <w:rFonts w:ascii="Garamond" w:hAnsi="Garamond" w:cs="Arial"/>
                <w:spacing w:val="1"/>
                <w:sz w:val="20"/>
                <w:szCs w:val="20"/>
              </w:rPr>
              <w:t>re</w:t>
            </w:r>
            <w:r w:rsidRPr="00DB6878">
              <w:rPr>
                <w:rFonts w:ascii="Garamond" w:hAnsi="Garamond" w:cs="Arial"/>
                <w:spacing w:val="-2"/>
                <w:sz w:val="20"/>
                <w:szCs w:val="20"/>
              </w:rPr>
              <w:t>n</w:t>
            </w:r>
            <w:r w:rsidRPr="00DB6878">
              <w:rPr>
                <w:rFonts w:ascii="Garamond" w:hAnsi="Garamond" w:cs="Arial"/>
                <w:spacing w:val="1"/>
                <w:sz w:val="20"/>
                <w:szCs w:val="20"/>
              </w:rPr>
              <w:t>c</w:t>
            </w:r>
            <w:r w:rsidRPr="00DB6878">
              <w:rPr>
                <w:rFonts w:ascii="Garamond" w:hAnsi="Garamond" w:cs="Arial"/>
                <w:sz w:val="20"/>
                <w:szCs w:val="20"/>
              </w:rPr>
              <w:t>e</w:t>
            </w:r>
            <w:r w:rsidRPr="00DB6878">
              <w:rPr>
                <w:rFonts w:ascii="Garamond" w:hAnsi="Garamond" w:cs="Arial"/>
                <w:spacing w:val="-9"/>
                <w:sz w:val="20"/>
                <w:szCs w:val="20"/>
              </w:rPr>
              <w:t xml:space="preserve"> </w:t>
            </w:r>
            <w:r w:rsidRPr="00DB6878">
              <w:rPr>
                <w:rFonts w:ascii="Garamond" w:hAnsi="Garamond" w:cs="Arial"/>
                <w:sz w:val="20"/>
                <w:szCs w:val="20"/>
              </w:rPr>
              <w:t>in</w:t>
            </w:r>
            <w:r w:rsidRPr="00DB6878">
              <w:rPr>
                <w:rFonts w:ascii="Garamond" w:hAnsi="Garamond" w:cs="Arial"/>
                <w:spacing w:val="-3"/>
                <w:sz w:val="20"/>
                <w:szCs w:val="20"/>
              </w:rPr>
              <w:t xml:space="preserve"> </w:t>
            </w:r>
            <w:r w:rsidRPr="00DB6878">
              <w:rPr>
                <w:rFonts w:ascii="Garamond" w:hAnsi="Garamond" w:cs="Arial"/>
                <w:sz w:val="20"/>
                <w:szCs w:val="20"/>
              </w:rPr>
              <w:t>re</w:t>
            </w:r>
            <w:r w:rsidRPr="00DB6878">
              <w:rPr>
                <w:rFonts w:ascii="Garamond" w:hAnsi="Garamond" w:cs="Arial"/>
                <w:spacing w:val="1"/>
                <w:sz w:val="20"/>
                <w:szCs w:val="20"/>
              </w:rPr>
              <w:t>s</w:t>
            </w:r>
            <w:r w:rsidRPr="00DB6878">
              <w:rPr>
                <w:rFonts w:ascii="Garamond" w:hAnsi="Garamond" w:cs="Arial"/>
                <w:spacing w:val="-2"/>
                <w:sz w:val="20"/>
                <w:szCs w:val="20"/>
              </w:rPr>
              <w:t>p</w:t>
            </w:r>
            <w:r w:rsidRPr="00DB6878">
              <w:rPr>
                <w:rFonts w:ascii="Garamond" w:hAnsi="Garamond" w:cs="Arial"/>
                <w:sz w:val="20"/>
                <w:szCs w:val="20"/>
              </w:rPr>
              <w:t>e</w:t>
            </w:r>
            <w:r w:rsidRPr="00DB6878">
              <w:rPr>
                <w:rFonts w:ascii="Garamond" w:hAnsi="Garamond" w:cs="Arial"/>
                <w:spacing w:val="1"/>
                <w:sz w:val="20"/>
                <w:szCs w:val="20"/>
              </w:rPr>
              <w:t>c</w:t>
            </w:r>
            <w:r w:rsidRPr="00DB6878">
              <w:rPr>
                <w:rFonts w:ascii="Garamond" w:hAnsi="Garamond" w:cs="Arial"/>
                <w:sz w:val="20"/>
                <w:szCs w:val="20"/>
              </w:rPr>
              <w:t>t</w:t>
            </w:r>
            <w:r w:rsidRPr="00DB6878">
              <w:rPr>
                <w:rFonts w:ascii="Garamond" w:hAnsi="Garamond" w:cs="Arial"/>
                <w:spacing w:val="-6"/>
                <w:sz w:val="20"/>
                <w:szCs w:val="20"/>
              </w:rPr>
              <w:t xml:space="preserve"> </w:t>
            </w:r>
            <w:r w:rsidRPr="00DB6878">
              <w:rPr>
                <w:rFonts w:ascii="Garamond" w:hAnsi="Garamond" w:cs="Arial"/>
                <w:sz w:val="20"/>
                <w:szCs w:val="20"/>
              </w:rPr>
              <w:t>of</w:t>
            </w:r>
            <w:r w:rsidRPr="00DB6878">
              <w:rPr>
                <w:rFonts w:ascii="Garamond" w:hAnsi="Garamond" w:cs="Arial"/>
                <w:spacing w:val="-3"/>
                <w:sz w:val="20"/>
                <w:szCs w:val="20"/>
              </w:rPr>
              <w:t xml:space="preserve"> </w:t>
            </w:r>
            <w:r w:rsidRPr="00DB6878">
              <w:rPr>
                <w:rFonts w:ascii="Garamond" w:hAnsi="Garamond" w:cs="Arial"/>
                <w:sz w:val="20"/>
                <w:szCs w:val="20"/>
              </w:rPr>
              <w:t>me</w:t>
            </w:r>
            <w:r w:rsidRPr="00DB6878">
              <w:rPr>
                <w:rFonts w:ascii="Garamond" w:hAnsi="Garamond" w:cs="Arial"/>
                <w:spacing w:val="-2"/>
                <w:sz w:val="20"/>
                <w:szCs w:val="20"/>
              </w:rPr>
              <w:t>d</w:t>
            </w:r>
            <w:r w:rsidRPr="00DB6878">
              <w:rPr>
                <w:rFonts w:ascii="Garamond" w:hAnsi="Garamond" w:cs="Arial"/>
                <w:sz w:val="20"/>
                <w:szCs w:val="20"/>
              </w:rPr>
              <w:t>i</w:t>
            </w:r>
            <w:r w:rsidRPr="00DB6878">
              <w:rPr>
                <w:rFonts w:ascii="Garamond" w:hAnsi="Garamond" w:cs="Arial"/>
                <w:spacing w:val="1"/>
                <w:sz w:val="20"/>
                <w:szCs w:val="20"/>
              </w:rPr>
              <w:t>c</w:t>
            </w:r>
            <w:r w:rsidRPr="00DB6878">
              <w:rPr>
                <w:rFonts w:ascii="Garamond" w:hAnsi="Garamond" w:cs="Arial"/>
                <w:sz w:val="20"/>
                <w:szCs w:val="20"/>
              </w:rPr>
              <w:t>al</w:t>
            </w:r>
            <w:r w:rsidRPr="00DB6878">
              <w:rPr>
                <w:rFonts w:ascii="Garamond" w:hAnsi="Garamond" w:cs="Arial"/>
                <w:spacing w:val="-7"/>
                <w:sz w:val="20"/>
                <w:szCs w:val="20"/>
              </w:rPr>
              <w:t xml:space="preserve"> </w:t>
            </w:r>
            <w:r w:rsidRPr="00DB6878">
              <w:rPr>
                <w:rFonts w:ascii="Garamond" w:hAnsi="Garamond" w:cs="Arial"/>
                <w:spacing w:val="-2"/>
                <w:sz w:val="20"/>
                <w:szCs w:val="20"/>
              </w:rPr>
              <w:t>e</w:t>
            </w:r>
            <w:r w:rsidRPr="00DB6878">
              <w:rPr>
                <w:rFonts w:ascii="Garamond" w:hAnsi="Garamond" w:cs="Arial"/>
                <w:spacing w:val="1"/>
                <w:sz w:val="20"/>
                <w:szCs w:val="20"/>
              </w:rPr>
              <w:t>x</w:t>
            </w:r>
            <w:r w:rsidRPr="00DB6878">
              <w:rPr>
                <w:rFonts w:ascii="Garamond" w:hAnsi="Garamond" w:cs="Arial"/>
                <w:sz w:val="20"/>
                <w:szCs w:val="20"/>
              </w:rPr>
              <w:t>amination</w:t>
            </w:r>
            <w:r w:rsidRPr="00DB6878">
              <w:rPr>
                <w:rFonts w:ascii="Garamond" w:hAnsi="Garamond" w:cs="Arial"/>
                <w:spacing w:val="-10"/>
                <w:sz w:val="20"/>
                <w:szCs w:val="20"/>
              </w:rPr>
              <w:t xml:space="preserve"> </w:t>
            </w:r>
            <w:r w:rsidRPr="00DB6878">
              <w:rPr>
                <w:rFonts w:ascii="Garamond" w:hAnsi="Garamond" w:cs="Arial"/>
                <w:spacing w:val="-2"/>
                <w:sz w:val="20"/>
                <w:szCs w:val="20"/>
              </w:rPr>
              <w:t>a</w:t>
            </w:r>
            <w:r w:rsidRPr="00DB6878">
              <w:rPr>
                <w:rFonts w:ascii="Garamond" w:hAnsi="Garamond" w:cs="Arial"/>
                <w:spacing w:val="1"/>
                <w:sz w:val="20"/>
                <w:szCs w:val="20"/>
              </w:rPr>
              <w:t>n</w:t>
            </w:r>
            <w:r w:rsidRPr="00DB6878">
              <w:rPr>
                <w:rFonts w:ascii="Garamond" w:hAnsi="Garamond" w:cs="Arial"/>
                <w:sz w:val="20"/>
                <w:szCs w:val="20"/>
              </w:rPr>
              <w:t>d</w:t>
            </w:r>
            <w:r w:rsidRPr="00DB6878">
              <w:rPr>
                <w:rFonts w:ascii="Garamond" w:hAnsi="Garamond" w:cs="Arial"/>
                <w:spacing w:val="-3"/>
                <w:sz w:val="20"/>
                <w:szCs w:val="20"/>
              </w:rPr>
              <w:t xml:space="preserve"> </w:t>
            </w:r>
            <w:r w:rsidRPr="00DB6878">
              <w:rPr>
                <w:rFonts w:ascii="Garamond" w:hAnsi="Garamond" w:cs="Arial"/>
                <w:sz w:val="20"/>
                <w:szCs w:val="20"/>
              </w:rPr>
              <w:t>treatm</w:t>
            </w:r>
            <w:r w:rsidRPr="00DB6878">
              <w:rPr>
                <w:rFonts w:ascii="Garamond" w:hAnsi="Garamond" w:cs="Arial"/>
                <w:spacing w:val="-2"/>
                <w:sz w:val="20"/>
                <w:szCs w:val="20"/>
              </w:rPr>
              <w:t>e</w:t>
            </w:r>
            <w:r w:rsidR="004C27ED">
              <w:rPr>
                <w:rFonts w:ascii="Garamond" w:hAnsi="Garamond" w:cs="Arial"/>
                <w:sz w:val="20"/>
                <w:szCs w:val="20"/>
              </w:rPr>
              <w:t>nt.</w:t>
            </w:r>
          </w:p>
          <w:p w:rsidR="00327F26" w:rsidRPr="004C27ED" w:rsidRDefault="00327F26" w:rsidP="004C27ED">
            <w:pPr>
              <w:widowControl w:val="0"/>
              <w:autoSpaceDE w:val="0"/>
              <w:autoSpaceDN w:val="0"/>
              <w:adjustRightInd w:val="0"/>
              <w:spacing w:line="214" w:lineRule="exact"/>
              <w:ind w:left="96" w:right="507"/>
              <w:rPr>
                <w:rFonts w:ascii="Garamond" w:hAnsi="Garamond" w:cs="Arial"/>
                <w:sz w:val="20"/>
                <w:szCs w:val="20"/>
              </w:rPr>
            </w:pPr>
            <w:r w:rsidRPr="00DB6878">
              <w:rPr>
                <w:rFonts w:ascii="Garamond" w:hAnsi="Garamond" w:cs="Arial"/>
                <w:sz w:val="20"/>
                <w:szCs w:val="20"/>
              </w:rPr>
              <w:t>Blo</w:t>
            </w:r>
            <w:r w:rsidRPr="00DB6878">
              <w:rPr>
                <w:rFonts w:ascii="Garamond" w:hAnsi="Garamond" w:cs="Arial"/>
                <w:spacing w:val="-2"/>
                <w:sz w:val="20"/>
                <w:szCs w:val="20"/>
              </w:rPr>
              <w:t>o</w:t>
            </w:r>
            <w:r w:rsidRPr="00DB6878">
              <w:rPr>
                <w:rFonts w:ascii="Garamond" w:hAnsi="Garamond" w:cs="Arial"/>
                <w:sz w:val="20"/>
                <w:szCs w:val="20"/>
              </w:rPr>
              <w:t>d</w:t>
            </w:r>
            <w:r w:rsidRPr="00DB6878">
              <w:rPr>
                <w:rFonts w:ascii="Garamond" w:hAnsi="Garamond" w:cs="Arial"/>
                <w:spacing w:val="-5"/>
                <w:sz w:val="20"/>
                <w:szCs w:val="20"/>
              </w:rPr>
              <w:t xml:space="preserve"> </w:t>
            </w:r>
            <w:r w:rsidRPr="00DB6878">
              <w:rPr>
                <w:rFonts w:ascii="Garamond" w:hAnsi="Garamond" w:cs="Arial"/>
                <w:sz w:val="20"/>
                <w:szCs w:val="20"/>
              </w:rPr>
              <w:t>tr</w:t>
            </w:r>
            <w:r w:rsidRPr="00DB6878">
              <w:rPr>
                <w:rFonts w:ascii="Garamond" w:hAnsi="Garamond" w:cs="Arial"/>
                <w:spacing w:val="1"/>
                <w:sz w:val="20"/>
                <w:szCs w:val="20"/>
              </w:rPr>
              <w:t>a</w:t>
            </w:r>
            <w:r w:rsidRPr="00DB6878">
              <w:rPr>
                <w:rFonts w:ascii="Garamond" w:hAnsi="Garamond" w:cs="Arial"/>
                <w:spacing w:val="-2"/>
                <w:sz w:val="20"/>
                <w:szCs w:val="20"/>
              </w:rPr>
              <w:t>n</w:t>
            </w:r>
            <w:r w:rsidRPr="00DB6878">
              <w:rPr>
                <w:rFonts w:ascii="Garamond" w:hAnsi="Garamond" w:cs="Arial"/>
                <w:spacing w:val="1"/>
                <w:sz w:val="20"/>
                <w:szCs w:val="20"/>
              </w:rPr>
              <w:t>s</w:t>
            </w:r>
            <w:r w:rsidRPr="00DB6878">
              <w:rPr>
                <w:rFonts w:ascii="Garamond" w:hAnsi="Garamond" w:cs="Arial"/>
                <w:sz w:val="20"/>
                <w:szCs w:val="20"/>
              </w:rPr>
              <w:t>fu</w:t>
            </w:r>
            <w:r w:rsidRPr="00DB6878">
              <w:rPr>
                <w:rFonts w:ascii="Garamond" w:hAnsi="Garamond" w:cs="Arial"/>
                <w:spacing w:val="1"/>
                <w:sz w:val="20"/>
                <w:szCs w:val="20"/>
              </w:rPr>
              <w:t>s</w:t>
            </w:r>
            <w:r w:rsidRPr="00DB6878">
              <w:rPr>
                <w:rFonts w:ascii="Garamond" w:hAnsi="Garamond" w:cs="Arial"/>
                <w:sz w:val="20"/>
                <w:szCs w:val="20"/>
              </w:rPr>
              <w:t>i</w:t>
            </w:r>
            <w:r w:rsidRPr="00DB6878">
              <w:rPr>
                <w:rFonts w:ascii="Garamond" w:hAnsi="Garamond" w:cs="Arial"/>
                <w:spacing w:val="-2"/>
                <w:sz w:val="20"/>
                <w:szCs w:val="20"/>
              </w:rPr>
              <w:t>o</w:t>
            </w:r>
            <w:r w:rsidRPr="00DB6878">
              <w:rPr>
                <w:rFonts w:ascii="Garamond" w:hAnsi="Garamond" w:cs="Arial"/>
                <w:sz w:val="20"/>
                <w:szCs w:val="20"/>
              </w:rPr>
              <w:t>n</w:t>
            </w:r>
            <w:r w:rsidRPr="00DB6878">
              <w:rPr>
                <w:rFonts w:ascii="Garamond" w:hAnsi="Garamond" w:cs="Arial"/>
                <w:spacing w:val="1"/>
                <w:sz w:val="20"/>
                <w:szCs w:val="20"/>
              </w:rPr>
              <w:t>s</w:t>
            </w:r>
            <w:r w:rsidRPr="00DB6878">
              <w:rPr>
                <w:rFonts w:ascii="Garamond" w:hAnsi="Garamond" w:cs="Arial"/>
                <w:sz w:val="20"/>
                <w:szCs w:val="20"/>
              </w:rPr>
              <w:t>,</w:t>
            </w:r>
            <w:r w:rsidRPr="00DB6878">
              <w:rPr>
                <w:rFonts w:ascii="Garamond" w:hAnsi="Garamond" w:cs="Arial"/>
                <w:spacing w:val="-11"/>
                <w:sz w:val="20"/>
                <w:szCs w:val="20"/>
              </w:rPr>
              <w:t xml:space="preserve"> </w:t>
            </w:r>
            <w:r w:rsidRPr="00DB6878">
              <w:rPr>
                <w:rFonts w:ascii="Garamond" w:hAnsi="Garamond" w:cs="Arial"/>
                <w:sz w:val="20"/>
                <w:szCs w:val="20"/>
              </w:rPr>
              <w:t>or</w:t>
            </w:r>
            <w:r w:rsidRPr="00DB6878">
              <w:rPr>
                <w:rFonts w:ascii="Garamond" w:hAnsi="Garamond" w:cs="Arial"/>
                <w:spacing w:val="-2"/>
                <w:sz w:val="20"/>
                <w:szCs w:val="20"/>
              </w:rPr>
              <w:t>g</w:t>
            </w:r>
            <w:r w:rsidRPr="00DB6878">
              <w:rPr>
                <w:rFonts w:ascii="Garamond" w:hAnsi="Garamond" w:cs="Arial"/>
                <w:spacing w:val="1"/>
                <w:sz w:val="20"/>
                <w:szCs w:val="20"/>
              </w:rPr>
              <w:t>a</w:t>
            </w:r>
            <w:r w:rsidRPr="00DB6878">
              <w:rPr>
                <w:rFonts w:ascii="Garamond" w:hAnsi="Garamond" w:cs="Arial"/>
                <w:sz w:val="20"/>
                <w:szCs w:val="20"/>
              </w:rPr>
              <w:t>n</w:t>
            </w:r>
            <w:r w:rsidRPr="00DB6878">
              <w:rPr>
                <w:rFonts w:ascii="Garamond" w:hAnsi="Garamond" w:cs="Arial"/>
                <w:spacing w:val="-5"/>
                <w:sz w:val="20"/>
                <w:szCs w:val="20"/>
              </w:rPr>
              <w:t xml:space="preserve"> </w:t>
            </w:r>
            <w:r w:rsidRPr="00DB6878">
              <w:rPr>
                <w:rFonts w:ascii="Garamond" w:hAnsi="Garamond" w:cs="Arial"/>
                <w:sz w:val="20"/>
                <w:szCs w:val="20"/>
              </w:rPr>
              <w:t>tran</w:t>
            </w:r>
            <w:r w:rsidRPr="00DB6878">
              <w:rPr>
                <w:rFonts w:ascii="Garamond" w:hAnsi="Garamond" w:cs="Arial"/>
                <w:spacing w:val="1"/>
                <w:sz w:val="20"/>
                <w:szCs w:val="20"/>
              </w:rPr>
              <w:t>s</w:t>
            </w:r>
            <w:r w:rsidRPr="00DB6878">
              <w:rPr>
                <w:rFonts w:ascii="Garamond" w:hAnsi="Garamond" w:cs="Arial"/>
                <w:spacing w:val="-2"/>
                <w:sz w:val="20"/>
                <w:szCs w:val="20"/>
              </w:rPr>
              <w:t>p</w:t>
            </w:r>
            <w:r w:rsidRPr="00DB6878">
              <w:rPr>
                <w:rFonts w:ascii="Garamond" w:hAnsi="Garamond" w:cs="Arial"/>
                <w:spacing w:val="1"/>
                <w:sz w:val="20"/>
                <w:szCs w:val="20"/>
              </w:rPr>
              <w:t>l</w:t>
            </w:r>
            <w:r w:rsidRPr="00DB6878">
              <w:rPr>
                <w:rFonts w:ascii="Garamond" w:hAnsi="Garamond" w:cs="Arial"/>
                <w:spacing w:val="-2"/>
                <w:sz w:val="20"/>
                <w:szCs w:val="20"/>
              </w:rPr>
              <w:t>a</w:t>
            </w:r>
            <w:r w:rsidRPr="00DB6878">
              <w:rPr>
                <w:rFonts w:ascii="Garamond" w:hAnsi="Garamond" w:cs="Arial"/>
                <w:sz w:val="20"/>
                <w:szCs w:val="20"/>
              </w:rPr>
              <w:t>nt</w:t>
            </w:r>
            <w:r w:rsidRPr="00DB6878">
              <w:rPr>
                <w:rFonts w:ascii="Garamond" w:hAnsi="Garamond" w:cs="Arial"/>
                <w:spacing w:val="1"/>
                <w:sz w:val="20"/>
                <w:szCs w:val="20"/>
              </w:rPr>
              <w:t>s</w:t>
            </w:r>
            <w:r w:rsidRPr="00DB6878">
              <w:rPr>
                <w:rFonts w:ascii="Garamond" w:hAnsi="Garamond" w:cs="Arial"/>
                <w:sz w:val="20"/>
                <w:szCs w:val="20"/>
              </w:rPr>
              <w:t>,</w:t>
            </w:r>
            <w:r w:rsidRPr="00DB6878">
              <w:rPr>
                <w:rFonts w:ascii="Garamond" w:hAnsi="Garamond" w:cs="Arial"/>
                <w:spacing w:val="-9"/>
                <w:sz w:val="20"/>
                <w:szCs w:val="20"/>
              </w:rPr>
              <w:t xml:space="preserve"> </w:t>
            </w:r>
            <w:r w:rsidRPr="00DB6878">
              <w:rPr>
                <w:rFonts w:ascii="Garamond" w:hAnsi="Garamond" w:cs="Arial"/>
                <w:spacing w:val="-3"/>
                <w:sz w:val="20"/>
                <w:szCs w:val="20"/>
              </w:rPr>
              <w:t>a</w:t>
            </w:r>
            <w:r w:rsidRPr="00DB6878">
              <w:rPr>
                <w:rFonts w:ascii="Garamond" w:hAnsi="Garamond" w:cs="Arial"/>
                <w:sz w:val="20"/>
                <w:szCs w:val="20"/>
              </w:rPr>
              <w:t>nd</w:t>
            </w:r>
            <w:r w:rsidRPr="00DB6878">
              <w:rPr>
                <w:rFonts w:ascii="Garamond" w:hAnsi="Garamond" w:cs="Arial"/>
                <w:spacing w:val="-3"/>
                <w:sz w:val="20"/>
                <w:szCs w:val="20"/>
              </w:rPr>
              <w:t xml:space="preserve"> </w:t>
            </w:r>
            <w:r w:rsidRPr="00DB6878">
              <w:rPr>
                <w:rFonts w:ascii="Garamond" w:hAnsi="Garamond" w:cs="Arial"/>
                <w:spacing w:val="-2"/>
                <w:sz w:val="20"/>
                <w:szCs w:val="20"/>
              </w:rPr>
              <w:t>a</w:t>
            </w:r>
            <w:r w:rsidRPr="00DB6878">
              <w:rPr>
                <w:rFonts w:ascii="Garamond" w:hAnsi="Garamond" w:cs="Arial"/>
                <w:sz w:val="20"/>
                <w:szCs w:val="20"/>
              </w:rPr>
              <w:t>ll</w:t>
            </w:r>
            <w:r w:rsidRPr="00DB6878">
              <w:rPr>
                <w:rFonts w:ascii="Garamond" w:hAnsi="Garamond" w:cs="Arial"/>
                <w:spacing w:val="-2"/>
                <w:sz w:val="20"/>
                <w:szCs w:val="20"/>
              </w:rPr>
              <w:t xml:space="preserve"> </w:t>
            </w:r>
            <w:r w:rsidRPr="00DB6878">
              <w:rPr>
                <w:rFonts w:ascii="Garamond" w:hAnsi="Garamond" w:cs="Arial"/>
                <w:sz w:val="20"/>
                <w:szCs w:val="20"/>
              </w:rPr>
              <w:t>ty</w:t>
            </w:r>
            <w:r w:rsidRPr="00DB6878">
              <w:rPr>
                <w:rFonts w:ascii="Garamond" w:hAnsi="Garamond" w:cs="Arial"/>
                <w:spacing w:val="1"/>
                <w:sz w:val="20"/>
                <w:szCs w:val="20"/>
              </w:rPr>
              <w:t>p</w:t>
            </w:r>
            <w:r w:rsidRPr="00DB6878">
              <w:rPr>
                <w:rFonts w:ascii="Garamond" w:hAnsi="Garamond" w:cs="Arial"/>
                <w:spacing w:val="-2"/>
                <w:sz w:val="20"/>
                <w:szCs w:val="20"/>
              </w:rPr>
              <w:t>e</w:t>
            </w:r>
            <w:r w:rsidRPr="00DB6878">
              <w:rPr>
                <w:rFonts w:ascii="Garamond" w:hAnsi="Garamond" w:cs="Arial"/>
                <w:sz w:val="20"/>
                <w:szCs w:val="20"/>
              </w:rPr>
              <w:t>s</w:t>
            </w:r>
            <w:r w:rsidRPr="00DB6878">
              <w:rPr>
                <w:rFonts w:ascii="Garamond" w:hAnsi="Garamond" w:cs="Arial"/>
                <w:spacing w:val="-3"/>
                <w:sz w:val="20"/>
                <w:szCs w:val="20"/>
              </w:rPr>
              <w:t xml:space="preserve"> </w:t>
            </w:r>
            <w:r w:rsidRPr="00DB6878">
              <w:rPr>
                <w:rFonts w:ascii="Garamond" w:hAnsi="Garamond" w:cs="Arial"/>
                <w:spacing w:val="-2"/>
                <w:sz w:val="20"/>
                <w:szCs w:val="20"/>
              </w:rPr>
              <w:t>o</w:t>
            </w:r>
            <w:r w:rsidRPr="00DB6878">
              <w:rPr>
                <w:rFonts w:ascii="Garamond" w:hAnsi="Garamond" w:cs="Arial"/>
                <w:sz w:val="20"/>
                <w:szCs w:val="20"/>
              </w:rPr>
              <w:t>f</w:t>
            </w:r>
            <w:r w:rsidRPr="00DB6878">
              <w:rPr>
                <w:rFonts w:ascii="Garamond" w:hAnsi="Garamond" w:cs="Arial"/>
                <w:spacing w:val="-2"/>
                <w:sz w:val="20"/>
                <w:szCs w:val="20"/>
              </w:rPr>
              <w:t xml:space="preserve"> </w:t>
            </w:r>
            <w:r w:rsidRPr="00DB6878">
              <w:rPr>
                <w:rFonts w:ascii="Garamond" w:hAnsi="Garamond" w:cs="Arial"/>
                <w:sz w:val="20"/>
                <w:szCs w:val="20"/>
              </w:rPr>
              <w:t>medi</w:t>
            </w:r>
            <w:r w:rsidRPr="00DB6878">
              <w:rPr>
                <w:rFonts w:ascii="Garamond" w:hAnsi="Garamond" w:cs="Arial"/>
                <w:spacing w:val="1"/>
                <w:sz w:val="20"/>
                <w:szCs w:val="20"/>
              </w:rPr>
              <w:t>c</w:t>
            </w:r>
            <w:r w:rsidRPr="00DB6878">
              <w:rPr>
                <w:rFonts w:ascii="Garamond" w:hAnsi="Garamond" w:cs="Arial"/>
                <w:sz w:val="20"/>
                <w:szCs w:val="20"/>
              </w:rPr>
              <w:t>i</w:t>
            </w:r>
            <w:r w:rsidRPr="00DB6878">
              <w:rPr>
                <w:rFonts w:ascii="Garamond" w:hAnsi="Garamond" w:cs="Arial"/>
                <w:spacing w:val="1"/>
                <w:sz w:val="20"/>
                <w:szCs w:val="20"/>
              </w:rPr>
              <w:t>n</w:t>
            </w:r>
            <w:r w:rsidRPr="00DB6878">
              <w:rPr>
                <w:rFonts w:ascii="Garamond" w:hAnsi="Garamond" w:cs="Arial"/>
                <w:sz w:val="20"/>
                <w:szCs w:val="20"/>
              </w:rPr>
              <w:t>e</w:t>
            </w:r>
            <w:r w:rsidRPr="00DB6878">
              <w:rPr>
                <w:rFonts w:ascii="Garamond" w:hAnsi="Garamond" w:cs="Arial"/>
                <w:spacing w:val="-8"/>
                <w:sz w:val="20"/>
                <w:szCs w:val="20"/>
              </w:rPr>
              <w:t xml:space="preserve"> </w:t>
            </w:r>
            <w:r w:rsidRPr="00DB6878">
              <w:rPr>
                <w:rFonts w:ascii="Garamond" w:hAnsi="Garamond" w:cs="Arial"/>
                <w:sz w:val="20"/>
                <w:szCs w:val="20"/>
              </w:rPr>
              <w:t>f</w:t>
            </w:r>
            <w:r w:rsidRPr="00DB6878">
              <w:rPr>
                <w:rFonts w:ascii="Garamond" w:hAnsi="Garamond" w:cs="Arial"/>
                <w:spacing w:val="-2"/>
                <w:sz w:val="20"/>
                <w:szCs w:val="20"/>
              </w:rPr>
              <w:t>o</w:t>
            </w:r>
            <w:r w:rsidRPr="00DB6878">
              <w:rPr>
                <w:rFonts w:ascii="Garamond" w:hAnsi="Garamond" w:cs="Arial"/>
                <w:sz w:val="20"/>
                <w:szCs w:val="20"/>
              </w:rPr>
              <w:t>r</w:t>
            </w:r>
            <w:r w:rsidRPr="00DB6878">
              <w:rPr>
                <w:rFonts w:ascii="Garamond" w:hAnsi="Garamond" w:cs="Arial"/>
                <w:spacing w:val="-2"/>
                <w:sz w:val="20"/>
                <w:szCs w:val="20"/>
              </w:rPr>
              <w:t xml:space="preserve"> </w:t>
            </w:r>
            <w:r w:rsidRPr="00DB6878">
              <w:rPr>
                <w:rFonts w:ascii="Garamond" w:hAnsi="Garamond" w:cs="Arial"/>
                <w:sz w:val="20"/>
                <w:szCs w:val="20"/>
              </w:rPr>
              <w:t>the pu</w:t>
            </w:r>
            <w:r w:rsidRPr="00DB6878">
              <w:rPr>
                <w:rFonts w:ascii="Garamond" w:hAnsi="Garamond" w:cs="Arial"/>
                <w:spacing w:val="1"/>
                <w:sz w:val="20"/>
                <w:szCs w:val="20"/>
              </w:rPr>
              <w:t>r</w:t>
            </w:r>
            <w:r w:rsidRPr="00DB6878">
              <w:rPr>
                <w:rFonts w:ascii="Garamond" w:hAnsi="Garamond" w:cs="Arial"/>
                <w:spacing w:val="-2"/>
                <w:sz w:val="20"/>
                <w:szCs w:val="20"/>
              </w:rPr>
              <w:t>p</w:t>
            </w:r>
            <w:r w:rsidRPr="00DB6878">
              <w:rPr>
                <w:rFonts w:ascii="Garamond" w:hAnsi="Garamond" w:cs="Arial"/>
                <w:sz w:val="20"/>
                <w:szCs w:val="20"/>
              </w:rPr>
              <w:t>o</w:t>
            </w:r>
            <w:r w:rsidRPr="00DB6878">
              <w:rPr>
                <w:rFonts w:ascii="Garamond" w:hAnsi="Garamond" w:cs="Arial"/>
                <w:spacing w:val="1"/>
                <w:sz w:val="20"/>
                <w:szCs w:val="20"/>
              </w:rPr>
              <w:t>s</w:t>
            </w:r>
            <w:r w:rsidRPr="00DB6878">
              <w:rPr>
                <w:rFonts w:ascii="Garamond" w:hAnsi="Garamond" w:cs="Arial"/>
                <w:sz w:val="20"/>
                <w:szCs w:val="20"/>
              </w:rPr>
              <w:t>e</w:t>
            </w:r>
            <w:r w:rsidRPr="00DB6878">
              <w:rPr>
                <w:rFonts w:ascii="Garamond" w:hAnsi="Garamond" w:cs="Arial"/>
                <w:spacing w:val="-7"/>
                <w:sz w:val="20"/>
                <w:szCs w:val="20"/>
              </w:rPr>
              <w:t xml:space="preserve"> </w:t>
            </w:r>
            <w:r w:rsidRPr="00DB6878">
              <w:rPr>
                <w:rFonts w:ascii="Garamond" w:hAnsi="Garamond" w:cs="Arial"/>
                <w:spacing w:val="-2"/>
                <w:sz w:val="20"/>
                <w:szCs w:val="20"/>
              </w:rPr>
              <w:t>o</w:t>
            </w:r>
            <w:r w:rsidRPr="00DB6878">
              <w:rPr>
                <w:rFonts w:ascii="Garamond" w:hAnsi="Garamond" w:cs="Arial"/>
                <w:sz w:val="20"/>
                <w:szCs w:val="20"/>
              </w:rPr>
              <w:t xml:space="preserve">f </w:t>
            </w:r>
            <w:r w:rsidRPr="00DB6878">
              <w:rPr>
                <w:rFonts w:ascii="Garamond" w:hAnsi="Garamond" w:cs="Arial"/>
                <w:spacing w:val="1"/>
                <w:sz w:val="20"/>
                <w:szCs w:val="20"/>
              </w:rPr>
              <w:t>s</w:t>
            </w:r>
            <w:r w:rsidRPr="00DB6878">
              <w:rPr>
                <w:rFonts w:ascii="Garamond" w:hAnsi="Garamond" w:cs="Arial"/>
                <w:spacing w:val="-2"/>
                <w:sz w:val="20"/>
                <w:szCs w:val="20"/>
              </w:rPr>
              <w:t>a</w:t>
            </w:r>
            <w:r w:rsidRPr="00DB6878">
              <w:rPr>
                <w:rFonts w:ascii="Garamond" w:hAnsi="Garamond" w:cs="Arial"/>
                <w:spacing w:val="1"/>
                <w:sz w:val="20"/>
                <w:szCs w:val="20"/>
              </w:rPr>
              <w:t>v</w:t>
            </w:r>
            <w:r w:rsidRPr="00DB6878">
              <w:rPr>
                <w:rFonts w:ascii="Garamond" w:hAnsi="Garamond" w:cs="Arial"/>
                <w:sz w:val="20"/>
                <w:szCs w:val="20"/>
              </w:rPr>
              <w:t>ing</w:t>
            </w:r>
            <w:r w:rsidRPr="00DB6878">
              <w:rPr>
                <w:rFonts w:ascii="Garamond" w:hAnsi="Garamond" w:cs="Arial"/>
                <w:spacing w:val="-5"/>
                <w:sz w:val="20"/>
                <w:szCs w:val="20"/>
              </w:rPr>
              <w:t xml:space="preserve"> </w:t>
            </w:r>
            <w:r w:rsidRPr="00DB6878">
              <w:rPr>
                <w:rFonts w:ascii="Garamond" w:hAnsi="Garamond" w:cs="Arial"/>
                <w:sz w:val="20"/>
                <w:szCs w:val="20"/>
              </w:rPr>
              <w:t>life</w:t>
            </w:r>
            <w:r w:rsidRPr="00DB6878">
              <w:rPr>
                <w:rFonts w:ascii="Garamond" w:hAnsi="Garamond" w:cs="Arial"/>
                <w:spacing w:val="-2"/>
                <w:sz w:val="20"/>
                <w:szCs w:val="20"/>
              </w:rPr>
              <w:t xml:space="preserve"> </w:t>
            </w:r>
            <w:r w:rsidRPr="00DB6878">
              <w:rPr>
                <w:rFonts w:ascii="Garamond" w:hAnsi="Garamond" w:cs="Arial"/>
                <w:sz w:val="20"/>
                <w:szCs w:val="20"/>
              </w:rPr>
              <w:t>a</w:t>
            </w:r>
            <w:r w:rsidRPr="00DB6878">
              <w:rPr>
                <w:rFonts w:ascii="Garamond" w:hAnsi="Garamond" w:cs="Arial"/>
                <w:spacing w:val="-2"/>
                <w:sz w:val="20"/>
                <w:szCs w:val="20"/>
              </w:rPr>
              <w:t>r</w:t>
            </w:r>
            <w:r w:rsidRPr="00DB6878">
              <w:rPr>
                <w:rFonts w:ascii="Garamond" w:hAnsi="Garamond" w:cs="Arial"/>
                <w:sz w:val="20"/>
                <w:szCs w:val="20"/>
              </w:rPr>
              <w:t>e</w:t>
            </w:r>
            <w:r w:rsidRPr="00DB6878">
              <w:rPr>
                <w:rFonts w:ascii="Garamond" w:hAnsi="Garamond" w:cs="Arial"/>
                <w:spacing w:val="-3"/>
                <w:sz w:val="20"/>
                <w:szCs w:val="20"/>
              </w:rPr>
              <w:t xml:space="preserve"> </w:t>
            </w:r>
            <w:r w:rsidRPr="00DB6878">
              <w:rPr>
                <w:rFonts w:ascii="Garamond" w:hAnsi="Garamond" w:cs="Arial"/>
                <w:spacing w:val="1"/>
                <w:sz w:val="20"/>
                <w:szCs w:val="20"/>
              </w:rPr>
              <w:t>p</w:t>
            </w:r>
            <w:r w:rsidRPr="00DB6878">
              <w:rPr>
                <w:rFonts w:ascii="Garamond" w:hAnsi="Garamond" w:cs="Arial"/>
                <w:spacing w:val="-2"/>
                <w:sz w:val="20"/>
                <w:szCs w:val="20"/>
              </w:rPr>
              <w:t>e</w:t>
            </w:r>
            <w:r w:rsidRPr="00DB6878">
              <w:rPr>
                <w:rFonts w:ascii="Garamond" w:hAnsi="Garamond" w:cs="Arial"/>
                <w:sz w:val="20"/>
                <w:szCs w:val="20"/>
              </w:rPr>
              <w:t>rmitte</w:t>
            </w:r>
            <w:r w:rsidRPr="00DB6878">
              <w:rPr>
                <w:rFonts w:ascii="Garamond" w:hAnsi="Garamond" w:cs="Arial"/>
                <w:spacing w:val="-2"/>
                <w:sz w:val="20"/>
                <w:szCs w:val="20"/>
              </w:rPr>
              <w:t>d</w:t>
            </w:r>
            <w:r w:rsidR="004C27ED">
              <w:rPr>
                <w:rFonts w:ascii="Garamond" w:hAnsi="Garamond" w:cs="Arial"/>
                <w:sz w:val="20"/>
                <w:szCs w:val="20"/>
              </w:rPr>
              <w:t>.</w:t>
            </w:r>
          </w:p>
          <w:p w:rsidR="00327F26" w:rsidRPr="00DB6878" w:rsidRDefault="00327F26" w:rsidP="0098583D">
            <w:pPr>
              <w:widowControl w:val="0"/>
              <w:autoSpaceDE w:val="0"/>
              <w:autoSpaceDN w:val="0"/>
              <w:adjustRightInd w:val="0"/>
              <w:spacing w:line="237" w:lineRule="auto"/>
              <w:ind w:left="96" w:right="99"/>
              <w:rPr>
                <w:rFonts w:ascii="Garamond" w:hAnsi="Garamond"/>
                <w:sz w:val="20"/>
                <w:szCs w:val="20"/>
              </w:rPr>
            </w:pPr>
            <w:r w:rsidRPr="00DB6878">
              <w:rPr>
                <w:rFonts w:ascii="Garamond" w:hAnsi="Garamond" w:cs="Arial"/>
                <w:sz w:val="20"/>
                <w:szCs w:val="20"/>
              </w:rPr>
              <w:t>Hind</w:t>
            </w:r>
            <w:r w:rsidRPr="00DB6878">
              <w:rPr>
                <w:rFonts w:ascii="Garamond" w:hAnsi="Garamond" w:cs="Arial"/>
                <w:spacing w:val="-2"/>
                <w:sz w:val="20"/>
                <w:szCs w:val="20"/>
              </w:rPr>
              <w:t>u</w:t>
            </w:r>
            <w:r w:rsidRPr="00DB6878">
              <w:rPr>
                <w:rFonts w:ascii="Garamond" w:hAnsi="Garamond" w:cs="Arial"/>
                <w:sz w:val="20"/>
                <w:szCs w:val="20"/>
              </w:rPr>
              <w:t>s</w:t>
            </w:r>
            <w:r w:rsidRPr="00DB6878">
              <w:rPr>
                <w:rFonts w:ascii="Garamond" w:hAnsi="Garamond" w:cs="Arial"/>
                <w:spacing w:val="-5"/>
                <w:sz w:val="20"/>
                <w:szCs w:val="20"/>
              </w:rPr>
              <w:t xml:space="preserve"> </w:t>
            </w:r>
            <w:r w:rsidRPr="00DB6878">
              <w:rPr>
                <w:rFonts w:ascii="Garamond" w:hAnsi="Garamond" w:cs="Arial"/>
                <w:sz w:val="20"/>
                <w:szCs w:val="20"/>
              </w:rPr>
              <w:t>tr</w:t>
            </w:r>
            <w:r w:rsidRPr="00DB6878">
              <w:rPr>
                <w:rFonts w:ascii="Garamond" w:hAnsi="Garamond" w:cs="Arial"/>
                <w:spacing w:val="-2"/>
                <w:sz w:val="20"/>
                <w:szCs w:val="20"/>
              </w:rPr>
              <w:t>a</w:t>
            </w:r>
            <w:r w:rsidRPr="00DB6878">
              <w:rPr>
                <w:rFonts w:ascii="Garamond" w:hAnsi="Garamond" w:cs="Arial"/>
                <w:sz w:val="20"/>
                <w:szCs w:val="20"/>
              </w:rPr>
              <w:t>dit</w:t>
            </w:r>
            <w:r w:rsidRPr="00DB6878">
              <w:rPr>
                <w:rFonts w:ascii="Garamond" w:hAnsi="Garamond" w:cs="Arial"/>
                <w:spacing w:val="1"/>
                <w:sz w:val="20"/>
                <w:szCs w:val="20"/>
              </w:rPr>
              <w:t>i</w:t>
            </w:r>
            <w:r w:rsidRPr="00DB6878">
              <w:rPr>
                <w:rFonts w:ascii="Garamond" w:hAnsi="Garamond" w:cs="Arial"/>
                <w:spacing w:val="-2"/>
                <w:sz w:val="20"/>
                <w:szCs w:val="20"/>
              </w:rPr>
              <w:t>o</w:t>
            </w:r>
            <w:r w:rsidRPr="00DB6878">
              <w:rPr>
                <w:rFonts w:ascii="Garamond" w:hAnsi="Garamond" w:cs="Arial"/>
                <w:sz w:val="20"/>
                <w:szCs w:val="20"/>
              </w:rPr>
              <w:t>n</w:t>
            </w:r>
            <w:r w:rsidRPr="00DB6878">
              <w:rPr>
                <w:rFonts w:ascii="Garamond" w:hAnsi="Garamond" w:cs="Arial"/>
                <w:spacing w:val="-2"/>
                <w:sz w:val="20"/>
                <w:szCs w:val="20"/>
              </w:rPr>
              <w:t>a</w:t>
            </w:r>
            <w:r w:rsidRPr="00DB6878">
              <w:rPr>
                <w:rFonts w:ascii="Garamond" w:hAnsi="Garamond" w:cs="Arial"/>
                <w:sz w:val="20"/>
                <w:szCs w:val="20"/>
              </w:rPr>
              <w:t>lly</w:t>
            </w:r>
            <w:r w:rsidRPr="00DB6878">
              <w:rPr>
                <w:rFonts w:ascii="Garamond" w:hAnsi="Garamond" w:cs="Arial"/>
                <w:spacing w:val="-10"/>
                <w:sz w:val="20"/>
                <w:szCs w:val="20"/>
              </w:rPr>
              <w:t xml:space="preserve"> </w:t>
            </w:r>
            <w:r w:rsidRPr="00DB6878">
              <w:rPr>
                <w:rFonts w:ascii="Garamond" w:hAnsi="Garamond" w:cs="Arial"/>
                <w:sz w:val="20"/>
                <w:szCs w:val="20"/>
              </w:rPr>
              <w:t>live</w:t>
            </w:r>
            <w:r w:rsidRPr="00DB6878">
              <w:rPr>
                <w:rFonts w:ascii="Garamond" w:hAnsi="Garamond" w:cs="Arial"/>
                <w:spacing w:val="-5"/>
                <w:sz w:val="20"/>
                <w:szCs w:val="20"/>
              </w:rPr>
              <w:t xml:space="preserve"> </w:t>
            </w:r>
            <w:r w:rsidRPr="00DB6878">
              <w:rPr>
                <w:rFonts w:ascii="Garamond" w:hAnsi="Garamond" w:cs="Arial"/>
                <w:sz w:val="20"/>
                <w:szCs w:val="20"/>
              </w:rPr>
              <w:t>in</w:t>
            </w:r>
            <w:r w:rsidRPr="00DB6878">
              <w:rPr>
                <w:rFonts w:ascii="Garamond" w:hAnsi="Garamond" w:cs="Arial"/>
                <w:spacing w:val="-1"/>
                <w:sz w:val="20"/>
                <w:szCs w:val="20"/>
              </w:rPr>
              <w:t xml:space="preserve"> </w:t>
            </w:r>
            <w:r w:rsidRPr="00DB6878">
              <w:rPr>
                <w:rFonts w:ascii="Garamond" w:hAnsi="Garamond" w:cs="Arial"/>
                <w:sz w:val="20"/>
                <w:szCs w:val="20"/>
              </w:rPr>
              <w:t>extended</w:t>
            </w:r>
            <w:r w:rsidRPr="00DB6878">
              <w:rPr>
                <w:rFonts w:ascii="Garamond" w:hAnsi="Garamond" w:cs="Arial"/>
                <w:spacing w:val="-8"/>
                <w:sz w:val="20"/>
                <w:szCs w:val="20"/>
              </w:rPr>
              <w:t xml:space="preserve"> </w:t>
            </w:r>
            <w:r w:rsidRPr="00DB6878">
              <w:rPr>
                <w:rFonts w:ascii="Garamond" w:hAnsi="Garamond" w:cs="Arial"/>
                <w:sz w:val="20"/>
                <w:szCs w:val="20"/>
              </w:rPr>
              <w:t>f</w:t>
            </w:r>
            <w:r w:rsidRPr="00DB6878">
              <w:rPr>
                <w:rFonts w:ascii="Garamond" w:hAnsi="Garamond" w:cs="Arial"/>
                <w:spacing w:val="-1"/>
                <w:sz w:val="20"/>
                <w:szCs w:val="20"/>
              </w:rPr>
              <w:t>a</w:t>
            </w:r>
            <w:r w:rsidRPr="00DB6878">
              <w:rPr>
                <w:rFonts w:ascii="Garamond" w:hAnsi="Garamond" w:cs="Arial"/>
                <w:sz w:val="20"/>
                <w:szCs w:val="20"/>
              </w:rPr>
              <w:t>mili</w:t>
            </w:r>
            <w:r w:rsidRPr="00DB6878">
              <w:rPr>
                <w:rFonts w:ascii="Garamond" w:hAnsi="Garamond" w:cs="Arial"/>
                <w:spacing w:val="-2"/>
                <w:sz w:val="20"/>
                <w:szCs w:val="20"/>
              </w:rPr>
              <w:t>e</w:t>
            </w:r>
            <w:r w:rsidRPr="00DB6878">
              <w:rPr>
                <w:rFonts w:ascii="Garamond" w:hAnsi="Garamond" w:cs="Arial"/>
                <w:sz w:val="20"/>
                <w:szCs w:val="20"/>
              </w:rPr>
              <w:t>s,</w:t>
            </w:r>
            <w:r w:rsidRPr="00DB6878">
              <w:rPr>
                <w:rFonts w:ascii="Garamond" w:hAnsi="Garamond" w:cs="Arial"/>
                <w:spacing w:val="-7"/>
                <w:sz w:val="20"/>
                <w:szCs w:val="20"/>
              </w:rPr>
              <w:t xml:space="preserve"> </w:t>
            </w:r>
            <w:r w:rsidRPr="00DB6878">
              <w:rPr>
                <w:rFonts w:ascii="Garamond" w:hAnsi="Garamond" w:cs="Arial"/>
                <w:sz w:val="20"/>
                <w:szCs w:val="20"/>
              </w:rPr>
              <w:t>so</w:t>
            </w:r>
            <w:r w:rsidRPr="00DB6878">
              <w:rPr>
                <w:rFonts w:ascii="Garamond" w:hAnsi="Garamond" w:cs="Arial"/>
                <w:spacing w:val="-2"/>
                <w:sz w:val="20"/>
                <w:szCs w:val="20"/>
              </w:rPr>
              <w:t xml:space="preserve"> </w:t>
            </w:r>
            <w:r w:rsidRPr="00DB6878">
              <w:rPr>
                <w:rFonts w:ascii="Garamond" w:hAnsi="Garamond" w:cs="Arial"/>
                <w:sz w:val="20"/>
                <w:szCs w:val="20"/>
              </w:rPr>
              <w:t>informati</w:t>
            </w:r>
            <w:r w:rsidRPr="00DB6878">
              <w:rPr>
                <w:rFonts w:ascii="Garamond" w:hAnsi="Garamond" w:cs="Arial"/>
                <w:spacing w:val="-2"/>
                <w:sz w:val="20"/>
                <w:szCs w:val="20"/>
              </w:rPr>
              <w:t>o</w:t>
            </w:r>
            <w:r w:rsidRPr="00DB6878">
              <w:rPr>
                <w:rFonts w:ascii="Garamond" w:hAnsi="Garamond" w:cs="Arial"/>
                <w:sz w:val="20"/>
                <w:szCs w:val="20"/>
              </w:rPr>
              <w:t>n</w:t>
            </w:r>
            <w:r w:rsidRPr="00DB6878">
              <w:rPr>
                <w:rFonts w:ascii="Garamond" w:hAnsi="Garamond" w:cs="Arial"/>
                <w:spacing w:val="-9"/>
                <w:sz w:val="20"/>
                <w:szCs w:val="20"/>
              </w:rPr>
              <w:t xml:space="preserve"> </w:t>
            </w:r>
            <w:r w:rsidRPr="00DB6878">
              <w:rPr>
                <w:rFonts w:ascii="Garamond" w:hAnsi="Garamond" w:cs="Arial"/>
                <w:sz w:val="20"/>
                <w:szCs w:val="20"/>
              </w:rPr>
              <w:t>or</w:t>
            </w:r>
            <w:r w:rsidRPr="00DB6878">
              <w:rPr>
                <w:rFonts w:ascii="Garamond" w:hAnsi="Garamond" w:cs="Arial"/>
                <w:spacing w:val="-2"/>
                <w:sz w:val="20"/>
                <w:szCs w:val="20"/>
              </w:rPr>
              <w:t xml:space="preserve"> </w:t>
            </w:r>
            <w:r w:rsidRPr="00DB6878">
              <w:rPr>
                <w:rFonts w:ascii="Garamond" w:hAnsi="Garamond" w:cs="Arial"/>
                <w:spacing w:val="-2"/>
                <w:w w:val="99"/>
                <w:sz w:val="20"/>
                <w:szCs w:val="20"/>
              </w:rPr>
              <w:t>r</w:t>
            </w:r>
            <w:r w:rsidRPr="00DB6878">
              <w:rPr>
                <w:rFonts w:ascii="Garamond" w:hAnsi="Garamond" w:cs="Arial"/>
                <w:spacing w:val="1"/>
                <w:w w:val="99"/>
                <w:sz w:val="20"/>
                <w:szCs w:val="20"/>
              </w:rPr>
              <w:t>e</w:t>
            </w:r>
            <w:r w:rsidRPr="00DB6878">
              <w:rPr>
                <w:rFonts w:ascii="Garamond" w:hAnsi="Garamond" w:cs="Arial"/>
                <w:w w:val="99"/>
                <w:sz w:val="20"/>
                <w:szCs w:val="20"/>
              </w:rPr>
              <w:t>quests (</w:t>
            </w:r>
            <w:r w:rsidRPr="00DB6878">
              <w:rPr>
                <w:rFonts w:ascii="Garamond" w:hAnsi="Garamond" w:cs="Arial"/>
                <w:spacing w:val="-2"/>
                <w:w w:val="99"/>
                <w:sz w:val="20"/>
                <w:szCs w:val="20"/>
              </w:rPr>
              <w:t>e</w:t>
            </w:r>
            <w:r w:rsidRPr="00DB6878">
              <w:rPr>
                <w:rFonts w:ascii="Garamond" w:hAnsi="Garamond" w:cs="Arial"/>
                <w:spacing w:val="2"/>
                <w:w w:val="99"/>
                <w:sz w:val="20"/>
                <w:szCs w:val="20"/>
              </w:rPr>
              <w:t>.</w:t>
            </w:r>
            <w:r w:rsidRPr="00DB6878">
              <w:rPr>
                <w:rFonts w:ascii="Garamond" w:hAnsi="Garamond" w:cs="Arial"/>
                <w:spacing w:val="-2"/>
                <w:w w:val="99"/>
                <w:sz w:val="20"/>
                <w:szCs w:val="20"/>
              </w:rPr>
              <w:t>g</w:t>
            </w:r>
            <w:r w:rsidRPr="00DB6878">
              <w:rPr>
                <w:rFonts w:ascii="Garamond" w:hAnsi="Garamond" w:cs="Arial"/>
                <w:w w:val="99"/>
                <w:sz w:val="20"/>
                <w:szCs w:val="20"/>
              </w:rPr>
              <w:t>.</w:t>
            </w:r>
            <w:r w:rsidRPr="00DB6878">
              <w:rPr>
                <w:rFonts w:ascii="Garamond" w:hAnsi="Garamond" w:cs="Arial"/>
                <w:spacing w:val="1"/>
                <w:sz w:val="20"/>
                <w:szCs w:val="20"/>
              </w:rPr>
              <w:t xml:space="preserve"> </w:t>
            </w:r>
            <w:r w:rsidRPr="00DB6878">
              <w:rPr>
                <w:rFonts w:ascii="Garamond" w:hAnsi="Garamond" w:cs="Arial"/>
                <w:sz w:val="20"/>
                <w:szCs w:val="20"/>
              </w:rPr>
              <w:t>f</w:t>
            </w:r>
            <w:r w:rsidRPr="00DB6878">
              <w:rPr>
                <w:rFonts w:ascii="Garamond" w:hAnsi="Garamond" w:cs="Arial"/>
                <w:spacing w:val="-2"/>
                <w:sz w:val="20"/>
                <w:szCs w:val="20"/>
              </w:rPr>
              <w:t>o</w:t>
            </w:r>
            <w:r w:rsidRPr="00DB6878">
              <w:rPr>
                <w:rFonts w:ascii="Garamond" w:hAnsi="Garamond" w:cs="Arial"/>
                <w:sz w:val="20"/>
                <w:szCs w:val="20"/>
              </w:rPr>
              <w:t>r</w:t>
            </w:r>
            <w:r w:rsidRPr="00DB6878">
              <w:rPr>
                <w:rFonts w:ascii="Garamond" w:hAnsi="Garamond" w:cs="Arial"/>
                <w:spacing w:val="-2"/>
                <w:sz w:val="20"/>
                <w:szCs w:val="20"/>
              </w:rPr>
              <w:t xml:space="preserve"> </w:t>
            </w:r>
            <w:r w:rsidRPr="00DB6878">
              <w:rPr>
                <w:rFonts w:ascii="Garamond" w:hAnsi="Garamond" w:cs="Arial"/>
                <w:sz w:val="20"/>
                <w:szCs w:val="20"/>
              </w:rPr>
              <w:t>org</w:t>
            </w:r>
            <w:r w:rsidRPr="00DB6878">
              <w:rPr>
                <w:rFonts w:ascii="Garamond" w:hAnsi="Garamond" w:cs="Arial"/>
                <w:spacing w:val="1"/>
                <w:sz w:val="20"/>
                <w:szCs w:val="20"/>
              </w:rPr>
              <w:t>a</w:t>
            </w:r>
            <w:r w:rsidRPr="00DB6878">
              <w:rPr>
                <w:rFonts w:ascii="Garamond" w:hAnsi="Garamond" w:cs="Arial"/>
                <w:sz w:val="20"/>
                <w:szCs w:val="20"/>
              </w:rPr>
              <w:t>n</w:t>
            </w:r>
            <w:r w:rsidRPr="00DB6878">
              <w:rPr>
                <w:rFonts w:ascii="Garamond" w:hAnsi="Garamond" w:cs="Arial"/>
                <w:spacing w:val="-7"/>
                <w:sz w:val="20"/>
                <w:szCs w:val="20"/>
              </w:rPr>
              <w:t xml:space="preserve"> </w:t>
            </w:r>
            <w:r w:rsidRPr="00DB6878">
              <w:rPr>
                <w:rFonts w:ascii="Garamond" w:hAnsi="Garamond" w:cs="Arial"/>
                <w:sz w:val="20"/>
                <w:szCs w:val="20"/>
              </w:rPr>
              <w:t>do</w:t>
            </w:r>
            <w:r w:rsidRPr="00DB6878">
              <w:rPr>
                <w:rFonts w:ascii="Garamond" w:hAnsi="Garamond" w:cs="Arial"/>
                <w:spacing w:val="1"/>
                <w:sz w:val="20"/>
                <w:szCs w:val="20"/>
              </w:rPr>
              <w:t>n</w:t>
            </w:r>
            <w:r w:rsidRPr="00DB6878">
              <w:rPr>
                <w:rFonts w:ascii="Garamond" w:hAnsi="Garamond" w:cs="Arial"/>
                <w:sz w:val="20"/>
                <w:szCs w:val="20"/>
              </w:rPr>
              <w:t>ati</w:t>
            </w:r>
            <w:r w:rsidRPr="00DB6878">
              <w:rPr>
                <w:rFonts w:ascii="Garamond" w:hAnsi="Garamond" w:cs="Arial"/>
                <w:spacing w:val="-2"/>
                <w:sz w:val="20"/>
                <w:szCs w:val="20"/>
              </w:rPr>
              <w:t>o</w:t>
            </w:r>
            <w:r w:rsidRPr="00DB6878">
              <w:rPr>
                <w:rFonts w:ascii="Garamond" w:hAnsi="Garamond" w:cs="Arial"/>
                <w:spacing w:val="1"/>
                <w:sz w:val="20"/>
                <w:szCs w:val="20"/>
              </w:rPr>
              <w:t>n</w:t>
            </w:r>
            <w:r w:rsidRPr="00DB6878">
              <w:rPr>
                <w:rFonts w:ascii="Garamond" w:hAnsi="Garamond" w:cs="Arial"/>
                <w:sz w:val="20"/>
                <w:szCs w:val="20"/>
              </w:rPr>
              <w:t>)</w:t>
            </w:r>
            <w:r w:rsidRPr="00DB6878">
              <w:rPr>
                <w:rFonts w:ascii="Garamond" w:hAnsi="Garamond" w:cs="Arial"/>
                <w:spacing w:val="-8"/>
                <w:sz w:val="20"/>
                <w:szCs w:val="20"/>
              </w:rPr>
              <w:t xml:space="preserve"> </w:t>
            </w:r>
            <w:r w:rsidRPr="00DB6878">
              <w:rPr>
                <w:rFonts w:ascii="Garamond" w:hAnsi="Garamond" w:cs="Arial"/>
                <w:spacing w:val="1"/>
                <w:sz w:val="20"/>
                <w:szCs w:val="20"/>
              </w:rPr>
              <w:t>s</w:t>
            </w:r>
            <w:r w:rsidRPr="00DB6878">
              <w:rPr>
                <w:rFonts w:ascii="Garamond" w:hAnsi="Garamond" w:cs="Arial"/>
                <w:spacing w:val="-2"/>
                <w:sz w:val="20"/>
                <w:szCs w:val="20"/>
              </w:rPr>
              <w:t>h</w:t>
            </w:r>
            <w:r w:rsidRPr="00DB6878">
              <w:rPr>
                <w:rFonts w:ascii="Garamond" w:hAnsi="Garamond" w:cs="Arial"/>
                <w:spacing w:val="1"/>
                <w:sz w:val="20"/>
                <w:szCs w:val="20"/>
              </w:rPr>
              <w:t>o</w:t>
            </w:r>
            <w:r w:rsidRPr="00DB6878">
              <w:rPr>
                <w:rFonts w:ascii="Garamond" w:hAnsi="Garamond" w:cs="Arial"/>
                <w:spacing w:val="-2"/>
                <w:sz w:val="20"/>
                <w:szCs w:val="20"/>
              </w:rPr>
              <w:t>u</w:t>
            </w:r>
            <w:r w:rsidRPr="00DB6878">
              <w:rPr>
                <w:rFonts w:ascii="Garamond" w:hAnsi="Garamond" w:cs="Arial"/>
                <w:spacing w:val="1"/>
                <w:sz w:val="20"/>
                <w:szCs w:val="20"/>
              </w:rPr>
              <w:t>l</w:t>
            </w:r>
            <w:r w:rsidRPr="00DB6878">
              <w:rPr>
                <w:rFonts w:ascii="Garamond" w:hAnsi="Garamond" w:cs="Arial"/>
                <w:sz w:val="20"/>
                <w:szCs w:val="20"/>
              </w:rPr>
              <w:t>d</w:t>
            </w:r>
            <w:r w:rsidRPr="00DB6878">
              <w:rPr>
                <w:rFonts w:ascii="Garamond" w:hAnsi="Garamond" w:cs="Arial"/>
                <w:spacing w:val="-6"/>
                <w:sz w:val="20"/>
                <w:szCs w:val="20"/>
              </w:rPr>
              <w:t xml:space="preserve"> </w:t>
            </w:r>
            <w:r w:rsidRPr="00DB6878">
              <w:rPr>
                <w:rFonts w:ascii="Garamond" w:hAnsi="Garamond" w:cs="Arial"/>
                <w:spacing w:val="-2"/>
                <w:sz w:val="20"/>
                <w:szCs w:val="20"/>
              </w:rPr>
              <w:t>b</w:t>
            </w:r>
            <w:r w:rsidRPr="00DB6878">
              <w:rPr>
                <w:rFonts w:ascii="Garamond" w:hAnsi="Garamond" w:cs="Arial"/>
                <w:sz w:val="20"/>
                <w:szCs w:val="20"/>
              </w:rPr>
              <w:t>e</w:t>
            </w:r>
            <w:r w:rsidRPr="00DB6878">
              <w:rPr>
                <w:rFonts w:ascii="Garamond" w:hAnsi="Garamond" w:cs="Arial"/>
                <w:spacing w:val="-2"/>
                <w:sz w:val="20"/>
                <w:szCs w:val="20"/>
              </w:rPr>
              <w:t xml:space="preserve"> </w:t>
            </w:r>
            <w:r w:rsidRPr="00DB6878">
              <w:rPr>
                <w:rFonts w:ascii="Garamond" w:hAnsi="Garamond" w:cs="Arial"/>
                <w:sz w:val="20"/>
                <w:szCs w:val="20"/>
              </w:rPr>
              <w:t>ma</w:t>
            </w:r>
            <w:r w:rsidRPr="00DB6878">
              <w:rPr>
                <w:rFonts w:ascii="Garamond" w:hAnsi="Garamond" w:cs="Arial"/>
                <w:spacing w:val="1"/>
                <w:sz w:val="20"/>
                <w:szCs w:val="20"/>
              </w:rPr>
              <w:t>d</w:t>
            </w:r>
            <w:r w:rsidRPr="00DB6878">
              <w:rPr>
                <w:rFonts w:ascii="Garamond" w:hAnsi="Garamond" w:cs="Arial"/>
                <w:sz w:val="20"/>
                <w:szCs w:val="20"/>
              </w:rPr>
              <w:t>e</w:t>
            </w:r>
            <w:r w:rsidRPr="00DB6878">
              <w:rPr>
                <w:rFonts w:ascii="Garamond" w:hAnsi="Garamond" w:cs="Arial"/>
                <w:spacing w:val="-5"/>
                <w:sz w:val="20"/>
                <w:szCs w:val="20"/>
              </w:rPr>
              <w:t xml:space="preserve"> </w:t>
            </w:r>
            <w:r w:rsidRPr="00DB6878">
              <w:rPr>
                <w:rFonts w:ascii="Garamond" w:hAnsi="Garamond" w:cs="Arial"/>
                <w:spacing w:val="-2"/>
                <w:sz w:val="20"/>
                <w:szCs w:val="20"/>
              </w:rPr>
              <w:t>b</w:t>
            </w:r>
            <w:r w:rsidRPr="00DB6878">
              <w:rPr>
                <w:rFonts w:ascii="Garamond" w:hAnsi="Garamond" w:cs="Arial"/>
                <w:sz w:val="20"/>
                <w:szCs w:val="20"/>
              </w:rPr>
              <w:t>y</w:t>
            </w:r>
            <w:r w:rsidRPr="00DB6878">
              <w:rPr>
                <w:rFonts w:ascii="Garamond" w:hAnsi="Garamond" w:cs="Arial"/>
                <w:spacing w:val="-3"/>
                <w:sz w:val="20"/>
                <w:szCs w:val="20"/>
              </w:rPr>
              <w:t xml:space="preserve"> </w:t>
            </w:r>
            <w:r w:rsidRPr="00DB6878">
              <w:rPr>
                <w:rFonts w:ascii="Garamond" w:hAnsi="Garamond" w:cs="Arial"/>
                <w:spacing w:val="2"/>
                <w:sz w:val="20"/>
                <w:szCs w:val="20"/>
              </w:rPr>
              <w:t>t</w:t>
            </w:r>
            <w:r w:rsidRPr="00DB6878">
              <w:rPr>
                <w:rFonts w:ascii="Garamond" w:hAnsi="Garamond" w:cs="Arial"/>
                <w:spacing w:val="-2"/>
                <w:sz w:val="20"/>
                <w:szCs w:val="20"/>
              </w:rPr>
              <w:t>h</w:t>
            </w:r>
            <w:r w:rsidRPr="00DB6878">
              <w:rPr>
                <w:rFonts w:ascii="Garamond" w:hAnsi="Garamond" w:cs="Arial"/>
                <w:sz w:val="20"/>
                <w:szCs w:val="20"/>
              </w:rPr>
              <w:t>e</w:t>
            </w:r>
            <w:r w:rsidRPr="00DB6878">
              <w:rPr>
                <w:rFonts w:ascii="Garamond" w:hAnsi="Garamond" w:cs="Arial"/>
                <w:spacing w:val="-3"/>
                <w:sz w:val="20"/>
                <w:szCs w:val="20"/>
              </w:rPr>
              <w:t xml:space="preserve"> </w:t>
            </w:r>
            <w:r w:rsidRPr="00DB6878">
              <w:rPr>
                <w:rFonts w:ascii="Garamond" w:hAnsi="Garamond" w:cs="Arial"/>
                <w:spacing w:val="1"/>
                <w:sz w:val="20"/>
                <w:szCs w:val="20"/>
              </w:rPr>
              <w:t>a</w:t>
            </w:r>
            <w:r w:rsidRPr="00DB6878">
              <w:rPr>
                <w:rFonts w:ascii="Garamond" w:hAnsi="Garamond" w:cs="Arial"/>
                <w:spacing w:val="-2"/>
                <w:sz w:val="20"/>
                <w:szCs w:val="20"/>
              </w:rPr>
              <w:t>u</w:t>
            </w:r>
            <w:r w:rsidRPr="00DB6878">
              <w:rPr>
                <w:rFonts w:ascii="Garamond" w:hAnsi="Garamond" w:cs="Arial"/>
                <w:sz w:val="20"/>
                <w:szCs w:val="20"/>
              </w:rPr>
              <w:t>t</w:t>
            </w:r>
            <w:r w:rsidRPr="00DB6878">
              <w:rPr>
                <w:rFonts w:ascii="Garamond" w:hAnsi="Garamond" w:cs="Arial"/>
                <w:spacing w:val="1"/>
                <w:sz w:val="20"/>
                <w:szCs w:val="20"/>
              </w:rPr>
              <w:t>h</w:t>
            </w:r>
            <w:r w:rsidRPr="00DB6878">
              <w:rPr>
                <w:rFonts w:ascii="Garamond" w:hAnsi="Garamond" w:cs="Arial"/>
                <w:spacing w:val="-2"/>
                <w:sz w:val="20"/>
                <w:szCs w:val="20"/>
              </w:rPr>
              <w:t>o</w:t>
            </w:r>
            <w:r w:rsidRPr="00DB6878">
              <w:rPr>
                <w:rFonts w:ascii="Garamond" w:hAnsi="Garamond" w:cs="Arial"/>
                <w:sz w:val="20"/>
                <w:szCs w:val="20"/>
              </w:rPr>
              <w:t>rities</w:t>
            </w:r>
            <w:r w:rsidRPr="00DB6878">
              <w:rPr>
                <w:rFonts w:ascii="Garamond" w:hAnsi="Garamond" w:cs="Arial"/>
                <w:spacing w:val="-8"/>
                <w:sz w:val="20"/>
                <w:szCs w:val="20"/>
              </w:rPr>
              <w:t xml:space="preserve"> </w:t>
            </w:r>
            <w:r w:rsidRPr="00DB6878">
              <w:rPr>
                <w:rFonts w:ascii="Garamond" w:hAnsi="Garamond" w:cs="Arial"/>
                <w:sz w:val="20"/>
                <w:szCs w:val="20"/>
              </w:rPr>
              <w:t>to</w:t>
            </w:r>
            <w:r w:rsidRPr="00DB6878">
              <w:rPr>
                <w:rFonts w:ascii="Garamond" w:hAnsi="Garamond" w:cs="Arial"/>
                <w:spacing w:val="-3"/>
                <w:sz w:val="20"/>
                <w:szCs w:val="20"/>
              </w:rPr>
              <w:t xml:space="preserve"> </w:t>
            </w:r>
            <w:r w:rsidRPr="00DB6878">
              <w:rPr>
                <w:rFonts w:ascii="Garamond" w:hAnsi="Garamond" w:cs="Arial"/>
                <w:sz w:val="20"/>
                <w:szCs w:val="20"/>
              </w:rPr>
              <w:t>the</w:t>
            </w:r>
            <w:r w:rsidRPr="00DB6878">
              <w:rPr>
                <w:rFonts w:ascii="Garamond" w:hAnsi="Garamond" w:cs="Arial"/>
                <w:spacing w:val="-5"/>
                <w:sz w:val="20"/>
                <w:szCs w:val="20"/>
              </w:rPr>
              <w:t xml:space="preserve"> </w:t>
            </w:r>
            <w:r w:rsidRPr="00DB6878">
              <w:rPr>
                <w:rFonts w:ascii="Garamond" w:hAnsi="Garamond" w:cs="Arial"/>
                <w:sz w:val="20"/>
                <w:szCs w:val="20"/>
              </w:rPr>
              <w:t>he</w:t>
            </w:r>
            <w:r w:rsidRPr="00DB6878">
              <w:rPr>
                <w:rFonts w:ascii="Garamond" w:hAnsi="Garamond" w:cs="Arial"/>
                <w:spacing w:val="1"/>
                <w:sz w:val="20"/>
                <w:szCs w:val="20"/>
              </w:rPr>
              <w:t>a</w:t>
            </w:r>
            <w:r w:rsidRPr="00DB6878">
              <w:rPr>
                <w:rFonts w:ascii="Garamond" w:hAnsi="Garamond" w:cs="Arial"/>
                <w:sz w:val="20"/>
                <w:szCs w:val="20"/>
              </w:rPr>
              <w:t>d</w:t>
            </w:r>
            <w:r w:rsidRPr="00DB6878">
              <w:rPr>
                <w:rFonts w:ascii="Garamond" w:hAnsi="Garamond" w:cs="Arial"/>
                <w:spacing w:val="-4"/>
                <w:sz w:val="20"/>
                <w:szCs w:val="20"/>
              </w:rPr>
              <w:t xml:space="preserve"> </w:t>
            </w:r>
            <w:r w:rsidRPr="00DB6878">
              <w:rPr>
                <w:rFonts w:ascii="Garamond" w:hAnsi="Garamond" w:cs="Arial"/>
                <w:spacing w:val="-2"/>
                <w:sz w:val="20"/>
                <w:szCs w:val="20"/>
              </w:rPr>
              <w:t>o</w:t>
            </w:r>
            <w:r w:rsidRPr="00DB6878">
              <w:rPr>
                <w:rFonts w:ascii="Garamond" w:hAnsi="Garamond" w:cs="Arial"/>
                <w:sz w:val="20"/>
                <w:szCs w:val="20"/>
              </w:rPr>
              <w:t>f the</w:t>
            </w:r>
            <w:r w:rsidRPr="00DB6878">
              <w:rPr>
                <w:rFonts w:ascii="Garamond" w:hAnsi="Garamond" w:cs="Arial"/>
                <w:spacing w:val="-3"/>
                <w:sz w:val="20"/>
                <w:szCs w:val="20"/>
              </w:rPr>
              <w:t xml:space="preserve"> </w:t>
            </w:r>
            <w:r w:rsidRPr="00DB6878">
              <w:rPr>
                <w:rFonts w:ascii="Garamond" w:hAnsi="Garamond" w:cs="Arial"/>
                <w:sz w:val="20"/>
                <w:szCs w:val="20"/>
              </w:rPr>
              <w:t>f</w:t>
            </w:r>
            <w:r w:rsidRPr="00DB6878">
              <w:rPr>
                <w:rFonts w:ascii="Garamond" w:hAnsi="Garamond" w:cs="Arial"/>
                <w:spacing w:val="-2"/>
                <w:sz w:val="20"/>
                <w:szCs w:val="20"/>
              </w:rPr>
              <w:t>a</w:t>
            </w:r>
            <w:r w:rsidRPr="00DB6878">
              <w:rPr>
                <w:rFonts w:ascii="Garamond" w:hAnsi="Garamond" w:cs="Arial"/>
                <w:sz w:val="20"/>
                <w:szCs w:val="20"/>
              </w:rPr>
              <w:t>mily</w:t>
            </w:r>
            <w:r w:rsidRPr="00DB6878">
              <w:rPr>
                <w:rFonts w:ascii="Garamond" w:hAnsi="Garamond" w:cs="Arial"/>
                <w:spacing w:val="-5"/>
                <w:sz w:val="20"/>
                <w:szCs w:val="20"/>
              </w:rPr>
              <w:t xml:space="preserve"> </w:t>
            </w:r>
            <w:r w:rsidRPr="00DB6878">
              <w:rPr>
                <w:rFonts w:ascii="Garamond" w:hAnsi="Garamond" w:cs="Arial"/>
                <w:sz w:val="20"/>
                <w:szCs w:val="20"/>
              </w:rPr>
              <w:t>to</w:t>
            </w:r>
            <w:r w:rsidRPr="00DB6878">
              <w:rPr>
                <w:rFonts w:ascii="Garamond" w:hAnsi="Garamond" w:cs="Arial"/>
                <w:spacing w:val="-3"/>
                <w:sz w:val="20"/>
                <w:szCs w:val="20"/>
              </w:rPr>
              <w:t xml:space="preserve"> </w:t>
            </w:r>
            <w:r w:rsidRPr="00DB6878">
              <w:rPr>
                <w:rFonts w:ascii="Garamond" w:hAnsi="Garamond" w:cs="Arial"/>
                <w:sz w:val="20"/>
                <w:szCs w:val="20"/>
              </w:rPr>
              <w:t>be</w:t>
            </w:r>
            <w:r w:rsidRPr="00DB6878">
              <w:rPr>
                <w:rFonts w:ascii="Garamond" w:hAnsi="Garamond" w:cs="Arial"/>
                <w:spacing w:val="-2"/>
                <w:sz w:val="20"/>
                <w:szCs w:val="20"/>
              </w:rPr>
              <w:t xml:space="preserve"> </w:t>
            </w:r>
            <w:r w:rsidRPr="00DB6878">
              <w:rPr>
                <w:rFonts w:ascii="Garamond" w:hAnsi="Garamond" w:cs="Arial"/>
                <w:sz w:val="20"/>
                <w:szCs w:val="20"/>
              </w:rPr>
              <w:t>pa</w:t>
            </w:r>
            <w:r w:rsidRPr="00DB6878">
              <w:rPr>
                <w:rFonts w:ascii="Garamond" w:hAnsi="Garamond" w:cs="Arial"/>
                <w:spacing w:val="1"/>
                <w:sz w:val="20"/>
                <w:szCs w:val="20"/>
              </w:rPr>
              <w:t>ss</w:t>
            </w:r>
            <w:r w:rsidRPr="00DB6878">
              <w:rPr>
                <w:rFonts w:ascii="Garamond" w:hAnsi="Garamond" w:cs="Arial"/>
                <w:spacing w:val="-2"/>
                <w:sz w:val="20"/>
                <w:szCs w:val="20"/>
              </w:rPr>
              <w:t>e</w:t>
            </w:r>
            <w:r w:rsidRPr="00DB6878">
              <w:rPr>
                <w:rFonts w:ascii="Garamond" w:hAnsi="Garamond" w:cs="Arial"/>
                <w:sz w:val="20"/>
                <w:szCs w:val="20"/>
              </w:rPr>
              <w:t>d</w:t>
            </w:r>
            <w:r w:rsidRPr="00DB6878">
              <w:rPr>
                <w:rFonts w:ascii="Garamond" w:hAnsi="Garamond" w:cs="Arial"/>
                <w:spacing w:val="-6"/>
                <w:sz w:val="20"/>
                <w:szCs w:val="20"/>
              </w:rPr>
              <w:t xml:space="preserve"> </w:t>
            </w:r>
            <w:r w:rsidRPr="00DB6878">
              <w:rPr>
                <w:rFonts w:ascii="Garamond" w:hAnsi="Garamond" w:cs="Arial"/>
                <w:sz w:val="20"/>
                <w:szCs w:val="20"/>
              </w:rPr>
              <w:t xml:space="preserve">on </w:t>
            </w:r>
            <w:r w:rsidRPr="00DB6878">
              <w:rPr>
                <w:rFonts w:ascii="Garamond" w:hAnsi="Garamond" w:cs="Arial"/>
                <w:spacing w:val="-3"/>
                <w:sz w:val="20"/>
                <w:szCs w:val="20"/>
              </w:rPr>
              <w:t>w</w:t>
            </w:r>
            <w:r w:rsidRPr="00DB6878">
              <w:rPr>
                <w:rFonts w:ascii="Garamond" w:hAnsi="Garamond" w:cs="Arial"/>
                <w:sz w:val="20"/>
                <w:szCs w:val="20"/>
              </w:rPr>
              <w:t>ithout</w:t>
            </w:r>
            <w:r w:rsidRPr="00DB6878">
              <w:rPr>
                <w:rFonts w:ascii="Garamond" w:hAnsi="Garamond" w:cs="Arial"/>
                <w:spacing w:val="-6"/>
                <w:sz w:val="20"/>
                <w:szCs w:val="20"/>
              </w:rPr>
              <w:t xml:space="preserve"> </w:t>
            </w:r>
            <w:r w:rsidRPr="00DB6878">
              <w:rPr>
                <w:rFonts w:ascii="Garamond" w:hAnsi="Garamond" w:cs="Arial"/>
                <w:sz w:val="20"/>
                <w:szCs w:val="20"/>
              </w:rPr>
              <w:t>d</w:t>
            </w:r>
            <w:r w:rsidRPr="00DB6878">
              <w:rPr>
                <w:rFonts w:ascii="Garamond" w:hAnsi="Garamond" w:cs="Arial"/>
                <w:spacing w:val="-2"/>
                <w:sz w:val="20"/>
                <w:szCs w:val="20"/>
              </w:rPr>
              <w:t>e</w:t>
            </w:r>
            <w:r w:rsidRPr="00DB6878">
              <w:rPr>
                <w:rFonts w:ascii="Garamond" w:hAnsi="Garamond" w:cs="Arial"/>
                <w:spacing w:val="1"/>
                <w:sz w:val="20"/>
                <w:szCs w:val="20"/>
              </w:rPr>
              <w:t>l</w:t>
            </w:r>
            <w:r w:rsidRPr="00DB6878">
              <w:rPr>
                <w:rFonts w:ascii="Garamond" w:hAnsi="Garamond" w:cs="Arial"/>
                <w:sz w:val="20"/>
                <w:szCs w:val="20"/>
              </w:rPr>
              <w:t>ay</w:t>
            </w:r>
            <w:r w:rsidRPr="00DB6878">
              <w:rPr>
                <w:rFonts w:ascii="Garamond" w:hAnsi="Garamond" w:cs="Arial"/>
                <w:spacing w:val="-4"/>
                <w:sz w:val="20"/>
                <w:szCs w:val="20"/>
              </w:rPr>
              <w:t xml:space="preserve"> </w:t>
            </w:r>
            <w:r w:rsidRPr="00DB6878">
              <w:rPr>
                <w:rFonts w:ascii="Garamond" w:hAnsi="Garamond" w:cs="Arial"/>
                <w:sz w:val="20"/>
                <w:szCs w:val="20"/>
              </w:rPr>
              <w:t>to</w:t>
            </w:r>
            <w:r w:rsidRPr="00DB6878">
              <w:rPr>
                <w:rFonts w:ascii="Garamond" w:hAnsi="Garamond" w:cs="Arial"/>
                <w:spacing w:val="-3"/>
                <w:sz w:val="20"/>
                <w:szCs w:val="20"/>
              </w:rPr>
              <w:t xml:space="preserve"> </w:t>
            </w:r>
            <w:r w:rsidRPr="00DB6878">
              <w:rPr>
                <w:rFonts w:ascii="Garamond" w:hAnsi="Garamond" w:cs="Arial"/>
                <w:sz w:val="20"/>
                <w:szCs w:val="20"/>
              </w:rPr>
              <w:t>the</w:t>
            </w:r>
            <w:r w:rsidRPr="00DB6878">
              <w:rPr>
                <w:rFonts w:ascii="Garamond" w:hAnsi="Garamond" w:cs="Arial"/>
                <w:spacing w:val="-5"/>
                <w:sz w:val="20"/>
                <w:szCs w:val="20"/>
              </w:rPr>
              <w:t xml:space="preserve"> </w:t>
            </w:r>
            <w:r w:rsidRPr="00DB6878">
              <w:rPr>
                <w:rFonts w:ascii="Garamond" w:hAnsi="Garamond" w:cs="Arial"/>
                <w:sz w:val="20"/>
                <w:szCs w:val="20"/>
              </w:rPr>
              <w:t>re</w:t>
            </w:r>
            <w:r w:rsidRPr="00DB6878">
              <w:rPr>
                <w:rFonts w:ascii="Garamond" w:hAnsi="Garamond" w:cs="Arial"/>
                <w:spacing w:val="1"/>
                <w:sz w:val="20"/>
                <w:szCs w:val="20"/>
              </w:rPr>
              <w:t>s</w:t>
            </w:r>
            <w:r w:rsidRPr="00DB6878">
              <w:rPr>
                <w:rFonts w:ascii="Garamond" w:hAnsi="Garamond" w:cs="Arial"/>
                <w:sz w:val="20"/>
                <w:szCs w:val="20"/>
              </w:rPr>
              <w:t>t</w:t>
            </w:r>
            <w:r w:rsidRPr="00DB6878">
              <w:rPr>
                <w:rFonts w:ascii="Garamond" w:hAnsi="Garamond" w:cs="Arial"/>
                <w:spacing w:val="-3"/>
                <w:sz w:val="20"/>
                <w:szCs w:val="20"/>
              </w:rPr>
              <w:t xml:space="preserve"> </w:t>
            </w:r>
            <w:r w:rsidRPr="00DB6878">
              <w:rPr>
                <w:rFonts w:ascii="Garamond" w:hAnsi="Garamond" w:cs="Arial"/>
                <w:sz w:val="20"/>
                <w:szCs w:val="20"/>
              </w:rPr>
              <w:t>of</w:t>
            </w:r>
            <w:r w:rsidRPr="00DB6878">
              <w:rPr>
                <w:rFonts w:ascii="Garamond" w:hAnsi="Garamond" w:cs="Arial"/>
                <w:spacing w:val="-3"/>
                <w:sz w:val="20"/>
                <w:szCs w:val="20"/>
              </w:rPr>
              <w:t xml:space="preserve"> </w:t>
            </w:r>
            <w:r w:rsidRPr="00DB6878">
              <w:rPr>
                <w:rFonts w:ascii="Garamond" w:hAnsi="Garamond" w:cs="Arial"/>
                <w:spacing w:val="2"/>
                <w:sz w:val="20"/>
                <w:szCs w:val="20"/>
              </w:rPr>
              <w:t>t</w:t>
            </w:r>
            <w:r w:rsidRPr="00DB6878">
              <w:rPr>
                <w:rFonts w:ascii="Garamond" w:hAnsi="Garamond" w:cs="Arial"/>
                <w:spacing w:val="-2"/>
                <w:sz w:val="20"/>
                <w:szCs w:val="20"/>
              </w:rPr>
              <w:t>h</w:t>
            </w:r>
            <w:r w:rsidRPr="00DB6878">
              <w:rPr>
                <w:rFonts w:ascii="Garamond" w:hAnsi="Garamond" w:cs="Arial"/>
                <w:sz w:val="20"/>
                <w:szCs w:val="20"/>
              </w:rPr>
              <w:t>e</w:t>
            </w:r>
            <w:r w:rsidRPr="00DB6878">
              <w:rPr>
                <w:rFonts w:ascii="Garamond" w:hAnsi="Garamond" w:cs="Arial"/>
                <w:spacing w:val="-3"/>
                <w:sz w:val="20"/>
                <w:szCs w:val="20"/>
              </w:rPr>
              <w:t xml:space="preserve"> </w:t>
            </w:r>
            <w:r w:rsidRPr="00DB6878">
              <w:rPr>
                <w:rFonts w:ascii="Garamond" w:hAnsi="Garamond" w:cs="Arial"/>
                <w:sz w:val="20"/>
                <w:szCs w:val="20"/>
              </w:rPr>
              <w:t>family</w:t>
            </w:r>
            <w:r w:rsidRPr="00DB6878">
              <w:rPr>
                <w:rFonts w:ascii="Garamond" w:hAnsi="Garamond" w:cs="Arial"/>
                <w:spacing w:val="-5"/>
                <w:sz w:val="20"/>
                <w:szCs w:val="20"/>
              </w:rPr>
              <w:t xml:space="preserve"> </w:t>
            </w:r>
            <w:r w:rsidRPr="00DB6878">
              <w:rPr>
                <w:rFonts w:ascii="Garamond" w:hAnsi="Garamond" w:cs="Arial"/>
                <w:sz w:val="20"/>
                <w:szCs w:val="20"/>
              </w:rPr>
              <w:t>unit,</w:t>
            </w:r>
            <w:r w:rsidRPr="00DB6878">
              <w:rPr>
                <w:rFonts w:ascii="Garamond" w:hAnsi="Garamond" w:cs="Arial"/>
                <w:spacing w:val="-4"/>
                <w:sz w:val="20"/>
                <w:szCs w:val="20"/>
              </w:rPr>
              <w:t xml:space="preserve"> </w:t>
            </w:r>
            <w:r w:rsidRPr="00DB6878">
              <w:rPr>
                <w:rFonts w:ascii="Garamond" w:hAnsi="Garamond" w:cs="Arial"/>
                <w:spacing w:val="-2"/>
                <w:sz w:val="20"/>
                <w:szCs w:val="20"/>
              </w:rPr>
              <w:t>w</w:t>
            </w:r>
            <w:r w:rsidRPr="00DB6878">
              <w:rPr>
                <w:rFonts w:ascii="Garamond" w:hAnsi="Garamond" w:cs="Arial"/>
                <w:sz w:val="20"/>
                <w:szCs w:val="20"/>
              </w:rPr>
              <w:t>he</w:t>
            </w:r>
            <w:r w:rsidRPr="00DB6878">
              <w:rPr>
                <w:rFonts w:ascii="Garamond" w:hAnsi="Garamond" w:cs="Arial"/>
                <w:spacing w:val="1"/>
                <w:sz w:val="20"/>
                <w:szCs w:val="20"/>
              </w:rPr>
              <w:t>r</w:t>
            </w:r>
            <w:r w:rsidRPr="00DB6878">
              <w:rPr>
                <w:rFonts w:ascii="Garamond" w:hAnsi="Garamond" w:cs="Arial"/>
                <w:sz w:val="20"/>
                <w:szCs w:val="20"/>
              </w:rPr>
              <w:t>e this</w:t>
            </w:r>
            <w:r w:rsidRPr="00DB6878">
              <w:rPr>
                <w:rFonts w:ascii="Garamond" w:hAnsi="Garamond" w:cs="Arial"/>
                <w:spacing w:val="-2"/>
                <w:sz w:val="20"/>
                <w:szCs w:val="20"/>
              </w:rPr>
              <w:t xml:space="preserve"> </w:t>
            </w:r>
            <w:r w:rsidRPr="00DB6878">
              <w:rPr>
                <w:rFonts w:ascii="Garamond" w:hAnsi="Garamond" w:cs="Arial"/>
                <w:sz w:val="20"/>
                <w:szCs w:val="20"/>
              </w:rPr>
              <w:t>is</w:t>
            </w:r>
            <w:r w:rsidRPr="00DB6878">
              <w:rPr>
                <w:rFonts w:ascii="Garamond" w:hAnsi="Garamond" w:cs="Arial"/>
                <w:spacing w:val="-1"/>
                <w:sz w:val="20"/>
                <w:szCs w:val="20"/>
              </w:rPr>
              <w:t xml:space="preserve"> </w:t>
            </w:r>
            <w:r w:rsidRPr="00DB6878">
              <w:rPr>
                <w:rFonts w:ascii="Garamond" w:hAnsi="Garamond" w:cs="Arial"/>
                <w:sz w:val="20"/>
                <w:szCs w:val="20"/>
              </w:rPr>
              <w:t>p</w:t>
            </w:r>
            <w:r w:rsidRPr="00DB6878">
              <w:rPr>
                <w:rFonts w:ascii="Garamond" w:hAnsi="Garamond" w:cs="Arial"/>
                <w:spacing w:val="-2"/>
                <w:sz w:val="20"/>
                <w:szCs w:val="20"/>
              </w:rPr>
              <w:t>r</w:t>
            </w:r>
            <w:r w:rsidRPr="00DB6878">
              <w:rPr>
                <w:rFonts w:ascii="Garamond" w:hAnsi="Garamond" w:cs="Arial"/>
                <w:sz w:val="20"/>
                <w:szCs w:val="20"/>
              </w:rPr>
              <w:t>a</w:t>
            </w:r>
            <w:r w:rsidRPr="00DB6878">
              <w:rPr>
                <w:rFonts w:ascii="Garamond" w:hAnsi="Garamond" w:cs="Arial"/>
                <w:spacing w:val="1"/>
                <w:sz w:val="20"/>
                <w:szCs w:val="20"/>
              </w:rPr>
              <w:t>c</w:t>
            </w:r>
            <w:r w:rsidRPr="00DB6878">
              <w:rPr>
                <w:rFonts w:ascii="Garamond" w:hAnsi="Garamond" w:cs="Arial"/>
                <w:sz w:val="20"/>
                <w:szCs w:val="20"/>
              </w:rPr>
              <w:t>tica</w:t>
            </w:r>
            <w:r w:rsidRPr="00DB6878">
              <w:rPr>
                <w:rFonts w:ascii="Garamond" w:hAnsi="Garamond" w:cs="Arial"/>
                <w:spacing w:val="-2"/>
                <w:sz w:val="20"/>
                <w:szCs w:val="20"/>
              </w:rPr>
              <w:t>b</w:t>
            </w:r>
            <w:r w:rsidRPr="00DB6878">
              <w:rPr>
                <w:rFonts w:ascii="Garamond" w:hAnsi="Garamond" w:cs="Arial"/>
                <w:spacing w:val="1"/>
                <w:sz w:val="20"/>
                <w:szCs w:val="20"/>
              </w:rPr>
              <w:t>l</w:t>
            </w:r>
            <w:r w:rsidRPr="00DB6878">
              <w:rPr>
                <w:rFonts w:ascii="Garamond" w:hAnsi="Garamond" w:cs="Arial"/>
                <w:sz w:val="20"/>
                <w:szCs w:val="20"/>
              </w:rPr>
              <w:t>e.</w:t>
            </w:r>
            <w:r w:rsidRPr="00DB6878">
              <w:rPr>
                <w:rFonts w:ascii="Garamond" w:hAnsi="Garamond" w:cs="Arial"/>
                <w:spacing w:val="-10"/>
                <w:sz w:val="20"/>
                <w:szCs w:val="20"/>
              </w:rPr>
              <w:t xml:space="preserve"> </w:t>
            </w:r>
            <w:r w:rsidRPr="00DB6878">
              <w:rPr>
                <w:rFonts w:ascii="Garamond" w:hAnsi="Garamond" w:cs="Arial"/>
                <w:sz w:val="20"/>
                <w:szCs w:val="20"/>
              </w:rPr>
              <w:t>Some</w:t>
            </w:r>
            <w:r w:rsidRPr="00DB6878">
              <w:rPr>
                <w:rFonts w:ascii="Garamond" w:hAnsi="Garamond" w:cs="Arial"/>
                <w:spacing w:val="-7"/>
                <w:sz w:val="20"/>
                <w:szCs w:val="20"/>
              </w:rPr>
              <w:t xml:space="preserve"> </w:t>
            </w:r>
            <w:r w:rsidRPr="00DB6878">
              <w:rPr>
                <w:rFonts w:ascii="Garamond" w:hAnsi="Garamond" w:cs="Arial"/>
                <w:sz w:val="20"/>
                <w:szCs w:val="20"/>
              </w:rPr>
              <w:t>gro</w:t>
            </w:r>
            <w:r w:rsidRPr="00DB6878">
              <w:rPr>
                <w:rFonts w:ascii="Garamond" w:hAnsi="Garamond" w:cs="Arial"/>
                <w:spacing w:val="1"/>
                <w:sz w:val="20"/>
                <w:szCs w:val="20"/>
              </w:rPr>
              <w:t>u</w:t>
            </w:r>
            <w:r w:rsidRPr="00DB6878">
              <w:rPr>
                <w:rFonts w:ascii="Garamond" w:hAnsi="Garamond" w:cs="Arial"/>
                <w:spacing w:val="-2"/>
                <w:sz w:val="20"/>
                <w:szCs w:val="20"/>
              </w:rPr>
              <w:t>p</w:t>
            </w:r>
            <w:r w:rsidRPr="00DB6878">
              <w:rPr>
                <w:rFonts w:ascii="Garamond" w:hAnsi="Garamond" w:cs="Arial"/>
                <w:sz w:val="20"/>
                <w:szCs w:val="20"/>
              </w:rPr>
              <w:t>i</w:t>
            </w:r>
            <w:r w:rsidRPr="00DB6878">
              <w:rPr>
                <w:rFonts w:ascii="Garamond" w:hAnsi="Garamond" w:cs="Arial"/>
                <w:spacing w:val="1"/>
                <w:sz w:val="20"/>
                <w:szCs w:val="20"/>
              </w:rPr>
              <w:t>n</w:t>
            </w:r>
            <w:r w:rsidRPr="00DB6878">
              <w:rPr>
                <w:rFonts w:ascii="Garamond" w:hAnsi="Garamond" w:cs="Arial"/>
                <w:spacing w:val="-2"/>
                <w:sz w:val="20"/>
                <w:szCs w:val="20"/>
              </w:rPr>
              <w:t>g</w:t>
            </w:r>
            <w:r w:rsidRPr="00DB6878">
              <w:rPr>
                <w:rFonts w:ascii="Garamond" w:hAnsi="Garamond" w:cs="Arial"/>
                <w:sz w:val="20"/>
                <w:szCs w:val="20"/>
              </w:rPr>
              <w:t>s</w:t>
            </w:r>
            <w:r w:rsidRPr="00DB6878">
              <w:rPr>
                <w:rFonts w:ascii="Garamond" w:hAnsi="Garamond" w:cs="Arial"/>
                <w:spacing w:val="-6"/>
                <w:sz w:val="20"/>
                <w:szCs w:val="20"/>
              </w:rPr>
              <w:t xml:space="preserve"> </w:t>
            </w:r>
            <w:r w:rsidRPr="00DB6878">
              <w:rPr>
                <w:rFonts w:ascii="Garamond" w:hAnsi="Garamond" w:cs="Arial"/>
                <w:spacing w:val="-3"/>
                <w:sz w:val="20"/>
                <w:szCs w:val="20"/>
              </w:rPr>
              <w:t>w</w:t>
            </w:r>
            <w:r w:rsidRPr="00DB6878">
              <w:rPr>
                <w:rFonts w:ascii="Garamond" w:hAnsi="Garamond" w:cs="Arial"/>
                <w:sz w:val="20"/>
                <w:szCs w:val="20"/>
              </w:rPr>
              <w:t>ith</w:t>
            </w:r>
            <w:r w:rsidRPr="00DB6878">
              <w:rPr>
                <w:rFonts w:ascii="Garamond" w:hAnsi="Garamond" w:cs="Arial"/>
                <w:spacing w:val="1"/>
                <w:sz w:val="20"/>
                <w:szCs w:val="20"/>
              </w:rPr>
              <w:t>i</w:t>
            </w:r>
            <w:r w:rsidRPr="00DB6878">
              <w:rPr>
                <w:rFonts w:ascii="Garamond" w:hAnsi="Garamond" w:cs="Arial"/>
                <w:sz w:val="20"/>
                <w:szCs w:val="20"/>
              </w:rPr>
              <w:t>n</w:t>
            </w:r>
            <w:r w:rsidRPr="00DB6878">
              <w:rPr>
                <w:rFonts w:ascii="Garamond" w:hAnsi="Garamond" w:cs="Arial"/>
                <w:spacing w:val="-7"/>
                <w:sz w:val="20"/>
                <w:szCs w:val="20"/>
              </w:rPr>
              <w:t xml:space="preserve"> </w:t>
            </w:r>
            <w:r w:rsidRPr="00DB6878">
              <w:rPr>
                <w:rFonts w:ascii="Garamond" w:hAnsi="Garamond" w:cs="Arial"/>
                <w:spacing w:val="2"/>
                <w:sz w:val="20"/>
                <w:szCs w:val="20"/>
              </w:rPr>
              <w:t>t</w:t>
            </w:r>
            <w:r w:rsidRPr="00DB6878">
              <w:rPr>
                <w:rFonts w:ascii="Garamond" w:hAnsi="Garamond" w:cs="Arial"/>
                <w:spacing w:val="-2"/>
                <w:sz w:val="20"/>
                <w:szCs w:val="20"/>
              </w:rPr>
              <w:t>h</w:t>
            </w:r>
            <w:r w:rsidRPr="00DB6878">
              <w:rPr>
                <w:rFonts w:ascii="Garamond" w:hAnsi="Garamond" w:cs="Arial"/>
                <w:sz w:val="20"/>
                <w:szCs w:val="20"/>
              </w:rPr>
              <w:t>e</w:t>
            </w:r>
            <w:r w:rsidRPr="00DB6878">
              <w:rPr>
                <w:rFonts w:ascii="Garamond" w:hAnsi="Garamond" w:cs="Arial"/>
                <w:spacing w:val="-3"/>
                <w:sz w:val="20"/>
                <w:szCs w:val="20"/>
              </w:rPr>
              <w:t xml:space="preserve"> </w:t>
            </w:r>
            <w:r w:rsidRPr="00DB6878">
              <w:rPr>
                <w:rFonts w:ascii="Garamond" w:hAnsi="Garamond" w:cs="Arial"/>
                <w:sz w:val="20"/>
                <w:szCs w:val="20"/>
              </w:rPr>
              <w:t>Hindu</w:t>
            </w:r>
            <w:r w:rsidRPr="00DB6878">
              <w:rPr>
                <w:rFonts w:ascii="Garamond" w:hAnsi="Garamond" w:cs="Arial"/>
                <w:spacing w:val="-5"/>
                <w:sz w:val="20"/>
                <w:szCs w:val="20"/>
              </w:rPr>
              <w:t xml:space="preserve"> </w:t>
            </w:r>
            <w:r w:rsidRPr="00DB6878">
              <w:rPr>
                <w:rFonts w:ascii="Garamond" w:hAnsi="Garamond" w:cs="Arial"/>
                <w:spacing w:val="1"/>
                <w:sz w:val="20"/>
                <w:szCs w:val="20"/>
              </w:rPr>
              <w:t>c</w:t>
            </w:r>
            <w:r w:rsidRPr="00DB6878">
              <w:rPr>
                <w:rFonts w:ascii="Garamond" w:hAnsi="Garamond" w:cs="Arial"/>
                <w:spacing w:val="-2"/>
                <w:sz w:val="20"/>
                <w:szCs w:val="20"/>
              </w:rPr>
              <w:t>o</w:t>
            </w:r>
            <w:r w:rsidRPr="00DB6878">
              <w:rPr>
                <w:rFonts w:ascii="Garamond" w:hAnsi="Garamond" w:cs="Arial"/>
                <w:sz w:val="20"/>
                <w:szCs w:val="20"/>
              </w:rPr>
              <w:t>mmunity</w:t>
            </w:r>
            <w:r w:rsidRPr="00DB6878">
              <w:rPr>
                <w:rFonts w:ascii="Garamond" w:hAnsi="Garamond" w:cs="Arial"/>
                <w:spacing w:val="-9"/>
                <w:sz w:val="20"/>
                <w:szCs w:val="20"/>
              </w:rPr>
              <w:t xml:space="preserve"> </w:t>
            </w:r>
            <w:r w:rsidRPr="00DB6878">
              <w:rPr>
                <w:rFonts w:ascii="Garamond" w:hAnsi="Garamond" w:cs="Arial"/>
                <w:sz w:val="20"/>
                <w:szCs w:val="20"/>
              </w:rPr>
              <w:t>are</w:t>
            </w:r>
            <w:r w:rsidRPr="00DB6878">
              <w:rPr>
                <w:rFonts w:ascii="Garamond" w:hAnsi="Garamond" w:cs="Arial"/>
                <w:spacing w:val="-2"/>
                <w:sz w:val="20"/>
                <w:szCs w:val="20"/>
              </w:rPr>
              <w:t xml:space="preserve"> </w:t>
            </w:r>
            <w:r w:rsidRPr="00DB6878">
              <w:rPr>
                <w:rFonts w:ascii="Garamond" w:hAnsi="Garamond" w:cs="Arial"/>
                <w:sz w:val="20"/>
                <w:szCs w:val="20"/>
              </w:rPr>
              <w:t>m</w:t>
            </w:r>
            <w:r w:rsidRPr="00DB6878">
              <w:rPr>
                <w:rFonts w:ascii="Garamond" w:hAnsi="Garamond" w:cs="Arial"/>
                <w:spacing w:val="-2"/>
                <w:sz w:val="20"/>
                <w:szCs w:val="20"/>
              </w:rPr>
              <w:t>e</w:t>
            </w:r>
            <w:r w:rsidRPr="00DB6878">
              <w:rPr>
                <w:rFonts w:ascii="Garamond" w:hAnsi="Garamond" w:cs="Arial"/>
                <w:sz w:val="20"/>
                <w:szCs w:val="20"/>
              </w:rPr>
              <w:t>n o</w:t>
            </w:r>
            <w:r w:rsidRPr="00DB6878">
              <w:rPr>
                <w:rFonts w:ascii="Garamond" w:hAnsi="Garamond" w:cs="Arial"/>
                <w:spacing w:val="-2"/>
                <w:sz w:val="20"/>
                <w:szCs w:val="20"/>
              </w:rPr>
              <w:t>n</w:t>
            </w:r>
            <w:r w:rsidRPr="00DB6878">
              <w:rPr>
                <w:rFonts w:ascii="Garamond" w:hAnsi="Garamond" w:cs="Arial"/>
                <w:spacing w:val="1"/>
                <w:sz w:val="20"/>
                <w:szCs w:val="20"/>
              </w:rPr>
              <w:t>l</w:t>
            </w:r>
            <w:r w:rsidRPr="00DB6878">
              <w:rPr>
                <w:rFonts w:ascii="Garamond" w:hAnsi="Garamond" w:cs="Arial"/>
                <w:sz w:val="20"/>
                <w:szCs w:val="20"/>
              </w:rPr>
              <w:t>y</w:t>
            </w:r>
            <w:r w:rsidRPr="00DB6878">
              <w:rPr>
                <w:rFonts w:ascii="Garamond" w:hAnsi="Garamond" w:cs="Arial"/>
                <w:spacing w:val="-4"/>
                <w:sz w:val="20"/>
                <w:szCs w:val="20"/>
              </w:rPr>
              <w:t xml:space="preserve"> </w:t>
            </w:r>
            <w:r w:rsidRPr="00DB6878">
              <w:rPr>
                <w:rFonts w:ascii="Garamond" w:hAnsi="Garamond" w:cs="Arial"/>
                <w:sz w:val="20"/>
                <w:szCs w:val="20"/>
              </w:rPr>
              <w:t>or</w:t>
            </w:r>
            <w:r w:rsidRPr="00DB6878">
              <w:rPr>
                <w:rFonts w:ascii="Garamond" w:hAnsi="Garamond" w:cs="Arial"/>
                <w:spacing w:val="-1"/>
                <w:sz w:val="20"/>
                <w:szCs w:val="20"/>
              </w:rPr>
              <w:t xml:space="preserve"> </w:t>
            </w:r>
            <w:r w:rsidRPr="00DB6878">
              <w:rPr>
                <w:rFonts w:ascii="Garamond" w:hAnsi="Garamond" w:cs="Arial"/>
                <w:spacing w:val="-2"/>
                <w:sz w:val="20"/>
                <w:szCs w:val="20"/>
              </w:rPr>
              <w:t>wo</w:t>
            </w:r>
            <w:r w:rsidRPr="00DB6878">
              <w:rPr>
                <w:rFonts w:ascii="Garamond" w:hAnsi="Garamond" w:cs="Arial"/>
                <w:spacing w:val="1"/>
                <w:sz w:val="20"/>
                <w:szCs w:val="20"/>
              </w:rPr>
              <w:t>m</w:t>
            </w:r>
            <w:r w:rsidRPr="00DB6878">
              <w:rPr>
                <w:rFonts w:ascii="Garamond" w:hAnsi="Garamond" w:cs="Arial"/>
                <w:sz w:val="20"/>
                <w:szCs w:val="20"/>
              </w:rPr>
              <w:t>en</w:t>
            </w:r>
            <w:r w:rsidRPr="00DB6878">
              <w:rPr>
                <w:rFonts w:ascii="Garamond" w:hAnsi="Garamond" w:cs="Arial"/>
                <w:spacing w:val="1"/>
                <w:sz w:val="20"/>
                <w:szCs w:val="20"/>
              </w:rPr>
              <w:t>-</w:t>
            </w:r>
            <w:r w:rsidRPr="00DB6878">
              <w:rPr>
                <w:rFonts w:ascii="Garamond" w:hAnsi="Garamond" w:cs="Arial"/>
                <w:sz w:val="20"/>
                <w:szCs w:val="20"/>
              </w:rPr>
              <w:t>only</w:t>
            </w:r>
            <w:r w:rsidRPr="00DB6878">
              <w:rPr>
                <w:rFonts w:ascii="Garamond" w:hAnsi="Garamond" w:cs="Arial"/>
                <w:spacing w:val="-10"/>
                <w:sz w:val="20"/>
                <w:szCs w:val="20"/>
              </w:rPr>
              <w:t xml:space="preserve"> </w:t>
            </w:r>
            <w:r w:rsidRPr="00DB6878">
              <w:rPr>
                <w:rFonts w:ascii="Garamond" w:hAnsi="Garamond" w:cs="Arial"/>
                <w:sz w:val="20"/>
                <w:szCs w:val="20"/>
              </w:rPr>
              <w:t>and</w:t>
            </w:r>
            <w:r w:rsidRPr="00DB6878">
              <w:rPr>
                <w:rFonts w:ascii="Garamond" w:hAnsi="Garamond" w:cs="Arial"/>
                <w:spacing w:val="-3"/>
                <w:sz w:val="20"/>
                <w:szCs w:val="20"/>
              </w:rPr>
              <w:t xml:space="preserve"> </w:t>
            </w:r>
            <w:r w:rsidRPr="00DB6878">
              <w:rPr>
                <w:rFonts w:ascii="Garamond" w:hAnsi="Garamond" w:cs="Arial"/>
                <w:sz w:val="20"/>
                <w:szCs w:val="20"/>
              </w:rPr>
              <w:t>the</w:t>
            </w:r>
            <w:r w:rsidRPr="00DB6878">
              <w:rPr>
                <w:rFonts w:ascii="Garamond" w:hAnsi="Garamond" w:cs="Arial"/>
                <w:spacing w:val="-3"/>
                <w:sz w:val="20"/>
                <w:szCs w:val="20"/>
              </w:rPr>
              <w:t xml:space="preserve"> </w:t>
            </w:r>
            <w:r w:rsidRPr="00DB6878">
              <w:rPr>
                <w:rFonts w:ascii="Garamond" w:hAnsi="Garamond" w:cs="Arial"/>
                <w:sz w:val="20"/>
                <w:szCs w:val="20"/>
              </w:rPr>
              <w:t>a</w:t>
            </w:r>
            <w:r w:rsidRPr="00DB6878">
              <w:rPr>
                <w:rFonts w:ascii="Garamond" w:hAnsi="Garamond" w:cs="Arial"/>
                <w:spacing w:val="-2"/>
                <w:sz w:val="20"/>
                <w:szCs w:val="20"/>
              </w:rPr>
              <w:t>u</w:t>
            </w:r>
            <w:r w:rsidRPr="00DB6878">
              <w:rPr>
                <w:rFonts w:ascii="Garamond" w:hAnsi="Garamond" w:cs="Arial"/>
                <w:spacing w:val="2"/>
                <w:sz w:val="20"/>
                <w:szCs w:val="20"/>
              </w:rPr>
              <w:t>t</w:t>
            </w:r>
            <w:r w:rsidRPr="00DB6878">
              <w:rPr>
                <w:rFonts w:ascii="Garamond" w:hAnsi="Garamond" w:cs="Arial"/>
                <w:sz w:val="20"/>
                <w:szCs w:val="20"/>
              </w:rPr>
              <w:t>h</w:t>
            </w:r>
            <w:r w:rsidRPr="00DB6878">
              <w:rPr>
                <w:rFonts w:ascii="Garamond" w:hAnsi="Garamond" w:cs="Arial"/>
                <w:spacing w:val="1"/>
                <w:sz w:val="20"/>
                <w:szCs w:val="20"/>
              </w:rPr>
              <w:t>o</w:t>
            </w:r>
            <w:r w:rsidRPr="00DB6878">
              <w:rPr>
                <w:rFonts w:ascii="Garamond" w:hAnsi="Garamond" w:cs="Arial"/>
                <w:spacing w:val="-2"/>
                <w:sz w:val="20"/>
                <w:szCs w:val="20"/>
              </w:rPr>
              <w:t>r</w:t>
            </w:r>
            <w:r w:rsidRPr="00DB6878">
              <w:rPr>
                <w:rFonts w:ascii="Garamond" w:hAnsi="Garamond" w:cs="Arial"/>
                <w:sz w:val="20"/>
                <w:szCs w:val="20"/>
              </w:rPr>
              <w:t>ities</w:t>
            </w:r>
            <w:r w:rsidRPr="00DB6878">
              <w:rPr>
                <w:rFonts w:ascii="Garamond" w:hAnsi="Garamond" w:cs="Arial"/>
                <w:spacing w:val="-10"/>
                <w:sz w:val="20"/>
                <w:szCs w:val="20"/>
              </w:rPr>
              <w:t xml:space="preserve"> </w:t>
            </w:r>
            <w:r w:rsidRPr="00DB6878">
              <w:rPr>
                <w:rFonts w:ascii="Garamond" w:hAnsi="Garamond" w:cs="Arial"/>
                <w:spacing w:val="1"/>
                <w:sz w:val="20"/>
                <w:szCs w:val="20"/>
              </w:rPr>
              <w:t>s</w:t>
            </w:r>
            <w:r w:rsidRPr="00DB6878">
              <w:rPr>
                <w:rFonts w:ascii="Garamond" w:hAnsi="Garamond" w:cs="Arial"/>
                <w:sz w:val="20"/>
                <w:szCs w:val="20"/>
              </w:rPr>
              <w:t>h</w:t>
            </w:r>
            <w:r w:rsidRPr="00DB6878">
              <w:rPr>
                <w:rFonts w:ascii="Garamond" w:hAnsi="Garamond" w:cs="Arial"/>
                <w:spacing w:val="-2"/>
                <w:sz w:val="20"/>
                <w:szCs w:val="20"/>
              </w:rPr>
              <w:t>o</w:t>
            </w:r>
            <w:r w:rsidRPr="00DB6878">
              <w:rPr>
                <w:rFonts w:ascii="Garamond" w:hAnsi="Garamond" w:cs="Arial"/>
                <w:sz w:val="20"/>
                <w:szCs w:val="20"/>
              </w:rPr>
              <w:t>uld</w:t>
            </w:r>
            <w:r w:rsidRPr="00DB6878">
              <w:rPr>
                <w:rFonts w:ascii="Garamond" w:hAnsi="Garamond" w:cs="Arial"/>
                <w:spacing w:val="-6"/>
                <w:sz w:val="20"/>
                <w:szCs w:val="20"/>
              </w:rPr>
              <w:t xml:space="preserve"> </w:t>
            </w:r>
            <w:r w:rsidRPr="00DB6878">
              <w:rPr>
                <w:rFonts w:ascii="Garamond" w:hAnsi="Garamond" w:cs="Arial"/>
                <w:sz w:val="20"/>
                <w:szCs w:val="20"/>
              </w:rPr>
              <w:t>a</w:t>
            </w:r>
            <w:r w:rsidRPr="00DB6878">
              <w:rPr>
                <w:rFonts w:ascii="Garamond" w:hAnsi="Garamond" w:cs="Arial"/>
                <w:spacing w:val="1"/>
                <w:sz w:val="20"/>
                <w:szCs w:val="20"/>
              </w:rPr>
              <w:t>l</w:t>
            </w:r>
            <w:r w:rsidRPr="00DB6878">
              <w:rPr>
                <w:rFonts w:ascii="Garamond" w:hAnsi="Garamond" w:cs="Arial"/>
                <w:spacing w:val="-3"/>
                <w:sz w:val="20"/>
                <w:szCs w:val="20"/>
              </w:rPr>
              <w:t>w</w:t>
            </w:r>
            <w:r w:rsidRPr="00DB6878">
              <w:rPr>
                <w:rFonts w:ascii="Garamond" w:hAnsi="Garamond" w:cs="Arial"/>
                <w:spacing w:val="1"/>
                <w:sz w:val="20"/>
                <w:szCs w:val="20"/>
              </w:rPr>
              <w:t>a</w:t>
            </w:r>
            <w:r w:rsidRPr="00DB6878">
              <w:rPr>
                <w:rFonts w:ascii="Garamond" w:hAnsi="Garamond" w:cs="Arial"/>
                <w:spacing w:val="2"/>
                <w:sz w:val="20"/>
                <w:szCs w:val="20"/>
              </w:rPr>
              <w:t>y</w:t>
            </w:r>
            <w:r w:rsidRPr="00DB6878">
              <w:rPr>
                <w:rFonts w:ascii="Garamond" w:hAnsi="Garamond" w:cs="Arial"/>
                <w:sz w:val="20"/>
                <w:szCs w:val="20"/>
              </w:rPr>
              <w:t>s</w:t>
            </w:r>
            <w:r w:rsidRPr="00DB6878">
              <w:rPr>
                <w:rFonts w:ascii="Garamond" w:hAnsi="Garamond" w:cs="Arial"/>
                <w:spacing w:val="-5"/>
                <w:sz w:val="20"/>
                <w:szCs w:val="20"/>
              </w:rPr>
              <w:t xml:space="preserve"> </w:t>
            </w:r>
            <w:r w:rsidRPr="00DB6878">
              <w:rPr>
                <w:rFonts w:ascii="Garamond" w:hAnsi="Garamond" w:cs="Arial"/>
                <w:sz w:val="20"/>
                <w:szCs w:val="20"/>
              </w:rPr>
              <w:t>a</w:t>
            </w:r>
            <w:r w:rsidRPr="00DB6878">
              <w:rPr>
                <w:rFonts w:ascii="Garamond" w:hAnsi="Garamond" w:cs="Arial"/>
                <w:spacing w:val="-2"/>
                <w:sz w:val="20"/>
                <w:szCs w:val="20"/>
              </w:rPr>
              <w:t>p</w:t>
            </w:r>
            <w:r w:rsidRPr="00DB6878">
              <w:rPr>
                <w:rFonts w:ascii="Garamond" w:hAnsi="Garamond" w:cs="Arial"/>
                <w:sz w:val="20"/>
                <w:szCs w:val="20"/>
              </w:rPr>
              <w:t>p</w:t>
            </w:r>
            <w:r w:rsidRPr="00DB6878">
              <w:rPr>
                <w:rFonts w:ascii="Garamond" w:hAnsi="Garamond" w:cs="Arial"/>
                <w:spacing w:val="-2"/>
                <w:sz w:val="20"/>
                <w:szCs w:val="20"/>
              </w:rPr>
              <w:t>o</w:t>
            </w:r>
            <w:r w:rsidRPr="00DB6878">
              <w:rPr>
                <w:rFonts w:ascii="Garamond" w:hAnsi="Garamond" w:cs="Arial"/>
                <w:spacing w:val="1"/>
                <w:sz w:val="20"/>
                <w:szCs w:val="20"/>
              </w:rPr>
              <w:t>i</w:t>
            </w:r>
            <w:r w:rsidRPr="00DB6878">
              <w:rPr>
                <w:rFonts w:ascii="Garamond" w:hAnsi="Garamond" w:cs="Arial"/>
                <w:sz w:val="20"/>
                <w:szCs w:val="20"/>
              </w:rPr>
              <w:t>nt</w:t>
            </w:r>
            <w:r w:rsidRPr="00DB6878">
              <w:rPr>
                <w:rFonts w:ascii="Garamond" w:hAnsi="Garamond" w:cs="Arial"/>
                <w:spacing w:val="-6"/>
                <w:sz w:val="20"/>
                <w:szCs w:val="20"/>
              </w:rPr>
              <w:t xml:space="preserve"> </w:t>
            </w:r>
            <w:r w:rsidRPr="00DB6878">
              <w:rPr>
                <w:rFonts w:ascii="Garamond" w:hAnsi="Garamond" w:cs="Arial"/>
                <w:sz w:val="20"/>
                <w:szCs w:val="20"/>
              </w:rPr>
              <w:t>a</w:t>
            </w:r>
            <w:r w:rsidRPr="00DB6878">
              <w:rPr>
                <w:rFonts w:ascii="Garamond" w:hAnsi="Garamond" w:cs="Arial"/>
                <w:spacing w:val="-1"/>
                <w:sz w:val="20"/>
                <w:szCs w:val="20"/>
              </w:rPr>
              <w:t xml:space="preserve"> </w:t>
            </w:r>
            <w:r w:rsidRPr="00DB6878">
              <w:rPr>
                <w:rFonts w:ascii="Garamond" w:hAnsi="Garamond" w:cs="Arial"/>
                <w:sz w:val="20"/>
                <w:szCs w:val="20"/>
              </w:rPr>
              <w:t>p</w:t>
            </w:r>
            <w:r w:rsidRPr="00DB6878">
              <w:rPr>
                <w:rFonts w:ascii="Garamond" w:hAnsi="Garamond" w:cs="Arial"/>
                <w:spacing w:val="-2"/>
                <w:sz w:val="20"/>
                <w:szCs w:val="20"/>
              </w:rPr>
              <w:t>e</w:t>
            </w:r>
            <w:r w:rsidRPr="00DB6878">
              <w:rPr>
                <w:rFonts w:ascii="Garamond" w:hAnsi="Garamond" w:cs="Arial"/>
                <w:sz w:val="20"/>
                <w:szCs w:val="20"/>
              </w:rPr>
              <w:t>r</w:t>
            </w:r>
            <w:r w:rsidRPr="00DB6878">
              <w:rPr>
                <w:rFonts w:ascii="Garamond" w:hAnsi="Garamond" w:cs="Arial"/>
                <w:spacing w:val="1"/>
                <w:sz w:val="20"/>
                <w:szCs w:val="20"/>
              </w:rPr>
              <w:t>s</w:t>
            </w:r>
            <w:r w:rsidRPr="00DB6878">
              <w:rPr>
                <w:rFonts w:ascii="Garamond" w:hAnsi="Garamond" w:cs="Arial"/>
                <w:sz w:val="20"/>
                <w:szCs w:val="20"/>
              </w:rPr>
              <w:t>on</w:t>
            </w:r>
            <w:r w:rsidRPr="00DB6878">
              <w:rPr>
                <w:rFonts w:ascii="Garamond" w:hAnsi="Garamond" w:cs="Arial"/>
                <w:spacing w:val="-6"/>
                <w:sz w:val="20"/>
                <w:szCs w:val="20"/>
              </w:rPr>
              <w:t xml:space="preserve"> </w:t>
            </w:r>
            <w:r w:rsidRPr="00DB6878">
              <w:rPr>
                <w:rFonts w:ascii="Garamond" w:hAnsi="Garamond" w:cs="Arial"/>
                <w:sz w:val="20"/>
                <w:szCs w:val="20"/>
              </w:rPr>
              <w:t>of the</w:t>
            </w:r>
            <w:r w:rsidRPr="00DB6878">
              <w:rPr>
                <w:rFonts w:ascii="Garamond" w:hAnsi="Garamond" w:cs="Arial"/>
                <w:spacing w:val="-3"/>
                <w:sz w:val="20"/>
                <w:szCs w:val="20"/>
              </w:rPr>
              <w:t xml:space="preserve"> </w:t>
            </w:r>
            <w:r w:rsidRPr="00DB6878">
              <w:rPr>
                <w:rFonts w:ascii="Garamond" w:hAnsi="Garamond" w:cs="Arial"/>
                <w:spacing w:val="-2"/>
                <w:sz w:val="20"/>
                <w:szCs w:val="20"/>
              </w:rPr>
              <w:t>a</w:t>
            </w:r>
            <w:r w:rsidRPr="00DB6878">
              <w:rPr>
                <w:rFonts w:ascii="Garamond" w:hAnsi="Garamond" w:cs="Arial"/>
                <w:spacing w:val="1"/>
                <w:sz w:val="20"/>
                <w:szCs w:val="20"/>
              </w:rPr>
              <w:t>p</w:t>
            </w:r>
            <w:r w:rsidRPr="00DB6878">
              <w:rPr>
                <w:rFonts w:ascii="Garamond" w:hAnsi="Garamond" w:cs="Arial"/>
                <w:sz w:val="20"/>
                <w:szCs w:val="20"/>
              </w:rPr>
              <w:t>propri</w:t>
            </w:r>
            <w:r w:rsidRPr="00DB6878">
              <w:rPr>
                <w:rFonts w:ascii="Garamond" w:hAnsi="Garamond" w:cs="Arial"/>
                <w:spacing w:val="1"/>
                <w:sz w:val="20"/>
                <w:szCs w:val="20"/>
              </w:rPr>
              <w:t>a</w:t>
            </w:r>
            <w:r w:rsidRPr="00DB6878">
              <w:rPr>
                <w:rFonts w:ascii="Garamond" w:hAnsi="Garamond" w:cs="Arial"/>
                <w:sz w:val="20"/>
                <w:szCs w:val="20"/>
              </w:rPr>
              <w:t>te</w:t>
            </w:r>
            <w:r w:rsidRPr="00DB6878">
              <w:rPr>
                <w:rFonts w:ascii="Garamond" w:hAnsi="Garamond" w:cs="Arial"/>
                <w:spacing w:val="-10"/>
                <w:sz w:val="20"/>
                <w:szCs w:val="20"/>
              </w:rPr>
              <w:t xml:space="preserve"> </w:t>
            </w:r>
            <w:r w:rsidRPr="00DB6878">
              <w:rPr>
                <w:rFonts w:ascii="Garamond" w:hAnsi="Garamond" w:cs="Arial"/>
                <w:spacing w:val="1"/>
                <w:sz w:val="20"/>
                <w:szCs w:val="20"/>
              </w:rPr>
              <w:t>s</w:t>
            </w:r>
            <w:r w:rsidRPr="00DB6878">
              <w:rPr>
                <w:rFonts w:ascii="Garamond" w:hAnsi="Garamond" w:cs="Arial"/>
                <w:sz w:val="20"/>
                <w:szCs w:val="20"/>
              </w:rPr>
              <w:t>ex</w:t>
            </w:r>
            <w:r w:rsidRPr="00DB6878">
              <w:rPr>
                <w:rFonts w:ascii="Garamond" w:hAnsi="Garamond" w:cs="Arial"/>
                <w:spacing w:val="-4"/>
                <w:sz w:val="20"/>
                <w:szCs w:val="20"/>
              </w:rPr>
              <w:t xml:space="preserve"> </w:t>
            </w:r>
            <w:r w:rsidRPr="00DB6878">
              <w:rPr>
                <w:rFonts w:ascii="Garamond" w:hAnsi="Garamond" w:cs="Arial"/>
                <w:sz w:val="20"/>
                <w:szCs w:val="20"/>
              </w:rPr>
              <w:t>to</w:t>
            </w:r>
            <w:r w:rsidRPr="00DB6878">
              <w:rPr>
                <w:rFonts w:ascii="Garamond" w:hAnsi="Garamond" w:cs="Arial"/>
                <w:spacing w:val="-2"/>
                <w:sz w:val="20"/>
                <w:szCs w:val="20"/>
              </w:rPr>
              <w:t xml:space="preserve"> </w:t>
            </w:r>
            <w:r w:rsidRPr="00DB6878">
              <w:rPr>
                <w:rFonts w:ascii="Garamond" w:hAnsi="Garamond" w:cs="Arial"/>
                <w:sz w:val="20"/>
                <w:szCs w:val="20"/>
              </w:rPr>
              <w:t>li</w:t>
            </w:r>
            <w:r w:rsidRPr="00DB6878">
              <w:rPr>
                <w:rFonts w:ascii="Garamond" w:hAnsi="Garamond" w:cs="Arial"/>
                <w:spacing w:val="-2"/>
                <w:sz w:val="20"/>
                <w:szCs w:val="20"/>
              </w:rPr>
              <w:t>a</w:t>
            </w:r>
            <w:r w:rsidRPr="00DB6878">
              <w:rPr>
                <w:rFonts w:ascii="Garamond" w:hAnsi="Garamond" w:cs="Arial"/>
                <w:sz w:val="20"/>
                <w:szCs w:val="20"/>
              </w:rPr>
              <w:t>ise</w:t>
            </w:r>
            <w:r w:rsidRPr="00DB6878">
              <w:rPr>
                <w:rFonts w:ascii="Garamond" w:hAnsi="Garamond" w:cs="Arial"/>
                <w:spacing w:val="-3"/>
                <w:sz w:val="20"/>
                <w:szCs w:val="20"/>
              </w:rPr>
              <w:t xml:space="preserve"> w</w:t>
            </w:r>
            <w:r w:rsidRPr="00DB6878">
              <w:rPr>
                <w:rFonts w:ascii="Garamond" w:hAnsi="Garamond" w:cs="Arial"/>
                <w:sz w:val="20"/>
                <w:szCs w:val="20"/>
              </w:rPr>
              <w:t>ith</w:t>
            </w:r>
            <w:r w:rsidRPr="00DB6878">
              <w:rPr>
                <w:rFonts w:ascii="Garamond" w:hAnsi="Garamond" w:cs="Arial"/>
                <w:spacing w:val="-3"/>
                <w:sz w:val="20"/>
                <w:szCs w:val="20"/>
              </w:rPr>
              <w:t xml:space="preserve"> </w:t>
            </w:r>
            <w:r w:rsidRPr="00DB6878">
              <w:rPr>
                <w:rFonts w:ascii="Garamond" w:hAnsi="Garamond" w:cs="Arial"/>
                <w:spacing w:val="1"/>
                <w:sz w:val="20"/>
                <w:szCs w:val="20"/>
              </w:rPr>
              <w:t>s</w:t>
            </w:r>
            <w:r w:rsidRPr="00DB6878">
              <w:rPr>
                <w:rFonts w:ascii="Garamond" w:hAnsi="Garamond" w:cs="Arial"/>
                <w:spacing w:val="-2"/>
                <w:sz w:val="20"/>
                <w:szCs w:val="20"/>
              </w:rPr>
              <w:t>u</w:t>
            </w:r>
            <w:r w:rsidRPr="00DB6878">
              <w:rPr>
                <w:rFonts w:ascii="Garamond" w:hAnsi="Garamond" w:cs="Arial"/>
                <w:spacing w:val="1"/>
                <w:sz w:val="20"/>
                <w:szCs w:val="20"/>
              </w:rPr>
              <w:t>c</w:t>
            </w:r>
            <w:r w:rsidRPr="00DB6878">
              <w:rPr>
                <w:rFonts w:ascii="Garamond" w:hAnsi="Garamond" w:cs="Arial"/>
                <w:sz w:val="20"/>
                <w:szCs w:val="20"/>
              </w:rPr>
              <w:t>h</w:t>
            </w:r>
            <w:r w:rsidRPr="00DB6878">
              <w:rPr>
                <w:rFonts w:ascii="Garamond" w:hAnsi="Garamond" w:cs="Arial"/>
                <w:spacing w:val="-4"/>
                <w:sz w:val="20"/>
                <w:szCs w:val="20"/>
              </w:rPr>
              <w:t xml:space="preserve"> </w:t>
            </w:r>
            <w:r w:rsidRPr="00DB6878">
              <w:rPr>
                <w:rFonts w:ascii="Garamond" w:hAnsi="Garamond" w:cs="Arial"/>
                <w:sz w:val="20"/>
                <w:szCs w:val="20"/>
              </w:rPr>
              <w:t>a</w:t>
            </w:r>
            <w:r w:rsidRPr="00DB6878">
              <w:rPr>
                <w:rFonts w:ascii="Garamond" w:hAnsi="Garamond" w:cs="Arial"/>
                <w:spacing w:val="-1"/>
                <w:sz w:val="20"/>
                <w:szCs w:val="20"/>
              </w:rPr>
              <w:t xml:space="preserve"> </w:t>
            </w:r>
            <w:r w:rsidRPr="00DB6878">
              <w:rPr>
                <w:rFonts w:ascii="Garamond" w:hAnsi="Garamond" w:cs="Arial"/>
                <w:spacing w:val="-2"/>
                <w:sz w:val="20"/>
                <w:szCs w:val="20"/>
              </w:rPr>
              <w:t>g</w:t>
            </w:r>
            <w:r w:rsidRPr="00DB6878">
              <w:rPr>
                <w:rFonts w:ascii="Garamond" w:hAnsi="Garamond" w:cs="Arial"/>
                <w:spacing w:val="1"/>
                <w:sz w:val="20"/>
                <w:szCs w:val="20"/>
              </w:rPr>
              <w:t>r</w:t>
            </w:r>
            <w:r w:rsidRPr="00DB6878">
              <w:rPr>
                <w:rFonts w:ascii="Garamond" w:hAnsi="Garamond" w:cs="Arial"/>
                <w:sz w:val="20"/>
                <w:szCs w:val="20"/>
              </w:rPr>
              <w:t>oupi</w:t>
            </w:r>
            <w:r w:rsidRPr="00DB6878">
              <w:rPr>
                <w:rFonts w:ascii="Garamond" w:hAnsi="Garamond" w:cs="Arial"/>
                <w:spacing w:val="1"/>
                <w:sz w:val="20"/>
                <w:szCs w:val="20"/>
              </w:rPr>
              <w:t>n</w:t>
            </w:r>
            <w:r w:rsidRPr="00DB6878">
              <w:rPr>
                <w:rFonts w:ascii="Garamond" w:hAnsi="Garamond" w:cs="Arial"/>
                <w:spacing w:val="-2"/>
                <w:sz w:val="20"/>
                <w:szCs w:val="20"/>
              </w:rPr>
              <w:t>g</w:t>
            </w:r>
            <w:r w:rsidRPr="00DB6878">
              <w:rPr>
                <w:rFonts w:ascii="Garamond" w:hAnsi="Garamond" w:cs="Arial"/>
                <w:sz w:val="20"/>
                <w:szCs w:val="20"/>
              </w:rPr>
              <w:t>.</w:t>
            </w:r>
          </w:p>
        </w:tc>
      </w:tr>
      <w:tr w:rsidR="00327F26" w:rsidRPr="00DB6878" w:rsidTr="004C27ED">
        <w:trPr>
          <w:cantSplit/>
          <w:trHeight w:hRule="exact" w:val="2683"/>
          <w:jc w:val="center"/>
        </w:trPr>
        <w:tc>
          <w:tcPr>
            <w:tcW w:w="2400" w:type="dxa"/>
            <w:tcBorders>
              <w:top w:val="single" w:sz="4" w:space="0" w:color="000000"/>
              <w:left w:val="single" w:sz="4" w:space="0" w:color="000000"/>
              <w:bottom w:val="single" w:sz="4" w:space="0" w:color="000000"/>
              <w:right w:val="single" w:sz="4" w:space="0" w:color="000000"/>
            </w:tcBorders>
          </w:tcPr>
          <w:p w:rsidR="00327F26" w:rsidRPr="00DB6878" w:rsidRDefault="00327F26" w:rsidP="004C27ED">
            <w:pPr>
              <w:widowControl w:val="0"/>
              <w:autoSpaceDE w:val="0"/>
              <w:autoSpaceDN w:val="0"/>
              <w:adjustRightInd w:val="0"/>
              <w:spacing w:after="0" w:line="213" w:lineRule="exact"/>
              <w:ind w:left="101" w:right="-14"/>
              <w:rPr>
                <w:rFonts w:ascii="Garamond" w:hAnsi="Garamond" w:cs="Arial"/>
                <w:sz w:val="20"/>
                <w:szCs w:val="20"/>
              </w:rPr>
            </w:pPr>
            <w:r w:rsidRPr="00DB6878">
              <w:rPr>
                <w:rFonts w:ascii="Garamond" w:hAnsi="Garamond" w:cs="Arial"/>
                <w:b/>
                <w:bCs/>
                <w:spacing w:val="-1"/>
                <w:sz w:val="20"/>
                <w:szCs w:val="20"/>
              </w:rPr>
              <w:t>D</w:t>
            </w:r>
            <w:r w:rsidRPr="00DB6878">
              <w:rPr>
                <w:rFonts w:ascii="Garamond" w:hAnsi="Garamond" w:cs="Arial"/>
                <w:b/>
                <w:bCs/>
                <w:spacing w:val="-2"/>
                <w:sz w:val="20"/>
                <w:szCs w:val="20"/>
              </w:rPr>
              <w:t>a</w:t>
            </w:r>
            <w:r w:rsidRPr="00DB6878">
              <w:rPr>
                <w:rFonts w:ascii="Garamond" w:hAnsi="Garamond" w:cs="Arial"/>
                <w:b/>
                <w:bCs/>
                <w:spacing w:val="2"/>
                <w:sz w:val="20"/>
                <w:szCs w:val="20"/>
              </w:rPr>
              <w:t>i</w:t>
            </w:r>
            <w:r w:rsidRPr="00DB6878">
              <w:rPr>
                <w:rFonts w:ascii="Garamond" w:hAnsi="Garamond" w:cs="Arial"/>
                <w:b/>
                <w:bCs/>
                <w:sz w:val="20"/>
                <w:szCs w:val="20"/>
              </w:rPr>
              <w:t>ly</w:t>
            </w:r>
            <w:r w:rsidRPr="00DB6878">
              <w:rPr>
                <w:rFonts w:ascii="Garamond" w:hAnsi="Garamond" w:cs="Arial"/>
                <w:b/>
                <w:bCs/>
                <w:spacing w:val="-7"/>
                <w:sz w:val="20"/>
                <w:szCs w:val="20"/>
              </w:rPr>
              <w:t xml:space="preserve"> </w:t>
            </w:r>
            <w:r w:rsidRPr="00DB6878">
              <w:rPr>
                <w:rFonts w:ascii="Garamond" w:hAnsi="Garamond" w:cs="Arial"/>
                <w:b/>
                <w:bCs/>
                <w:sz w:val="20"/>
                <w:szCs w:val="20"/>
              </w:rPr>
              <w:t>a</w:t>
            </w:r>
            <w:r w:rsidRPr="00DB6878">
              <w:rPr>
                <w:rFonts w:ascii="Garamond" w:hAnsi="Garamond" w:cs="Arial"/>
                <w:b/>
                <w:bCs/>
                <w:spacing w:val="1"/>
                <w:sz w:val="20"/>
                <w:szCs w:val="20"/>
              </w:rPr>
              <w:t>c</w:t>
            </w:r>
            <w:r w:rsidRPr="00DB6878">
              <w:rPr>
                <w:rFonts w:ascii="Garamond" w:hAnsi="Garamond" w:cs="Arial"/>
                <w:b/>
                <w:bCs/>
                <w:spacing w:val="-2"/>
                <w:sz w:val="20"/>
                <w:szCs w:val="20"/>
              </w:rPr>
              <w:t>t</w:t>
            </w:r>
            <w:r w:rsidRPr="00DB6878">
              <w:rPr>
                <w:rFonts w:ascii="Garamond" w:hAnsi="Garamond" w:cs="Arial"/>
                <w:b/>
                <w:bCs/>
                <w:sz w:val="20"/>
                <w:szCs w:val="20"/>
              </w:rPr>
              <w:t>s</w:t>
            </w:r>
            <w:r w:rsidRPr="00DB6878">
              <w:rPr>
                <w:rFonts w:ascii="Garamond" w:hAnsi="Garamond" w:cs="Arial"/>
                <w:b/>
                <w:bCs/>
                <w:spacing w:val="-4"/>
                <w:sz w:val="20"/>
                <w:szCs w:val="20"/>
              </w:rPr>
              <w:t xml:space="preserve"> </w:t>
            </w:r>
            <w:r w:rsidRPr="00DB6878">
              <w:rPr>
                <w:rFonts w:ascii="Garamond" w:hAnsi="Garamond" w:cs="Arial"/>
                <w:b/>
                <w:bCs/>
                <w:sz w:val="20"/>
                <w:szCs w:val="20"/>
              </w:rPr>
              <w:t>of</w:t>
            </w:r>
            <w:r w:rsidRPr="00DB6878">
              <w:rPr>
                <w:rFonts w:ascii="Garamond" w:hAnsi="Garamond" w:cs="Arial"/>
                <w:b/>
                <w:bCs/>
                <w:spacing w:val="-1"/>
                <w:sz w:val="20"/>
                <w:szCs w:val="20"/>
              </w:rPr>
              <w:t xml:space="preserve"> </w:t>
            </w:r>
            <w:r w:rsidRPr="00DB6878">
              <w:rPr>
                <w:rFonts w:ascii="Garamond" w:hAnsi="Garamond" w:cs="Arial"/>
                <w:b/>
                <w:bCs/>
                <w:sz w:val="20"/>
                <w:szCs w:val="20"/>
              </w:rPr>
              <w:t>f</w:t>
            </w:r>
            <w:r w:rsidRPr="00DB6878">
              <w:rPr>
                <w:rFonts w:ascii="Garamond" w:hAnsi="Garamond" w:cs="Arial"/>
                <w:b/>
                <w:bCs/>
                <w:spacing w:val="-2"/>
                <w:sz w:val="20"/>
                <w:szCs w:val="20"/>
              </w:rPr>
              <w:t>a</w:t>
            </w:r>
            <w:r w:rsidRPr="00DB6878">
              <w:rPr>
                <w:rFonts w:ascii="Garamond" w:hAnsi="Garamond" w:cs="Arial"/>
                <w:b/>
                <w:bCs/>
                <w:spacing w:val="2"/>
                <w:sz w:val="20"/>
                <w:szCs w:val="20"/>
              </w:rPr>
              <w:t>i</w:t>
            </w:r>
            <w:r w:rsidRPr="00DB6878">
              <w:rPr>
                <w:rFonts w:ascii="Garamond" w:hAnsi="Garamond" w:cs="Arial"/>
                <w:b/>
                <w:bCs/>
                <w:spacing w:val="-2"/>
                <w:sz w:val="20"/>
                <w:szCs w:val="20"/>
              </w:rPr>
              <w:t>t</w:t>
            </w:r>
            <w:r w:rsidRPr="00DB6878">
              <w:rPr>
                <w:rFonts w:ascii="Garamond" w:hAnsi="Garamond" w:cs="Arial"/>
                <w:b/>
                <w:bCs/>
                <w:sz w:val="20"/>
                <w:szCs w:val="20"/>
              </w:rPr>
              <w:t>h</w:t>
            </w:r>
            <w:r w:rsidRPr="00DB6878">
              <w:rPr>
                <w:rFonts w:ascii="Garamond" w:hAnsi="Garamond" w:cs="Arial"/>
                <w:b/>
                <w:bCs/>
                <w:spacing w:val="-3"/>
                <w:sz w:val="20"/>
                <w:szCs w:val="20"/>
              </w:rPr>
              <w:t xml:space="preserve"> </w:t>
            </w:r>
            <w:r w:rsidRPr="00DB6878">
              <w:rPr>
                <w:rFonts w:ascii="Garamond" w:hAnsi="Garamond" w:cs="Arial"/>
                <w:b/>
                <w:bCs/>
                <w:sz w:val="20"/>
                <w:szCs w:val="20"/>
              </w:rPr>
              <w:t>&amp;</w:t>
            </w:r>
          </w:p>
          <w:p w:rsidR="00327F26" w:rsidRPr="00DB6878" w:rsidRDefault="00327F26" w:rsidP="004C27ED">
            <w:pPr>
              <w:widowControl w:val="0"/>
              <w:autoSpaceDE w:val="0"/>
              <w:autoSpaceDN w:val="0"/>
              <w:adjustRightInd w:val="0"/>
              <w:spacing w:after="0" w:line="216" w:lineRule="exact"/>
              <w:ind w:left="101" w:right="-14"/>
              <w:rPr>
                <w:rFonts w:ascii="Garamond" w:hAnsi="Garamond"/>
                <w:sz w:val="20"/>
                <w:szCs w:val="20"/>
              </w:rPr>
            </w:pPr>
            <w:r w:rsidRPr="00DB6878">
              <w:rPr>
                <w:rFonts w:ascii="Garamond" w:hAnsi="Garamond" w:cs="Arial"/>
                <w:b/>
                <w:bCs/>
                <w:sz w:val="20"/>
                <w:szCs w:val="20"/>
              </w:rPr>
              <w:t>major</w:t>
            </w:r>
            <w:r w:rsidRPr="00DB6878">
              <w:rPr>
                <w:rFonts w:ascii="Garamond" w:hAnsi="Garamond" w:cs="Arial"/>
                <w:b/>
                <w:bCs/>
                <w:spacing w:val="-6"/>
                <w:sz w:val="20"/>
                <w:szCs w:val="20"/>
              </w:rPr>
              <w:t xml:space="preserve"> </w:t>
            </w:r>
            <w:r w:rsidRPr="00DB6878">
              <w:rPr>
                <w:rFonts w:ascii="Garamond" w:hAnsi="Garamond" w:cs="Arial"/>
                <w:b/>
                <w:bCs/>
                <w:sz w:val="20"/>
                <w:szCs w:val="20"/>
              </w:rPr>
              <w:t>annu</w:t>
            </w:r>
            <w:r w:rsidRPr="00DB6878">
              <w:rPr>
                <w:rFonts w:ascii="Garamond" w:hAnsi="Garamond" w:cs="Arial"/>
                <w:b/>
                <w:bCs/>
                <w:spacing w:val="-2"/>
                <w:sz w:val="20"/>
                <w:szCs w:val="20"/>
              </w:rPr>
              <w:t>a</w:t>
            </w:r>
            <w:r w:rsidRPr="00DB6878">
              <w:rPr>
                <w:rFonts w:ascii="Garamond" w:hAnsi="Garamond" w:cs="Arial"/>
                <w:b/>
                <w:bCs/>
                <w:sz w:val="20"/>
                <w:szCs w:val="20"/>
              </w:rPr>
              <w:t>l</w:t>
            </w:r>
            <w:r w:rsidRPr="00DB6878">
              <w:rPr>
                <w:rFonts w:ascii="Garamond" w:hAnsi="Garamond" w:cs="Arial"/>
                <w:b/>
                <w:bCs/>
                <w:spacing w:val="-4"/>
                <w:sz w:val="20"/>
                <w:szCs w:val="20"/>
              </w:rPr>
              <w:t xml:space="preserve"> </w:t>
            </w:r>
            <w:r w:rsidRPr="00DB6878">
              <w:rPr>
                <w:rFonts w:ascii="Garamond" w:hAnsi="Garamond" w:cs="Arial"/>
                <w:b/>
                <w:bCs/>
                <w:sz w:val="20"/>
                <w:szCs w:val="20"/>
              </w:rPr>
              <w:t>e</w:t>
            </w:r>
            <w:r w:rsidRPr="00DB6878">
              <w:rPr>
                <w:rFonts w:ascii="Garamond" w:hAnsi="Garamond" w:cs="Arial"/>
                <w:b/>
                <w:bCs/>
                <w:spacing w:val="-3"/>
                <w:sz w:val="20"/>
                <w:szCs w:val="20"/>
              </w:rPr>
              <w:t>v</w:t>
            </w:r>
            <w:r w:rsidRPr="00DB6878">
              <w:rPr>
                <w:rFonts w:ascii="Garamond" w:hAnsi="Garamond" w:cs="Arial"/>
                <w:b/>
                <w:bCs/>
                <w:sz w:val="20"/>
                <w:szCs w:val="20"/>
              </w:rPr>
              <w:t>ents</w:t>
            </w:r>
          </w:p>
        </w:tc>
        <w:tc>
          <w:tcPr>
            <w:tcW w:w="8040" w:type="dxa"/>
            <w:tcBorders>
              <w:top w:val="single" w:sz="4" w:space="0" w:color="000000"/>
              <w:left w:val="single" w:sz="4" w:space="0" w:color="000000"/>
              <w:bottom w:val="single" w:sz="4" w:space="0" w:color="000000"/>
              <w:right w:val="single" w:sz="4" w:space="0" w:color="000000"/>
            </w:tcBorders>
          </w:tcPr>
          <w:p w:rsidR="00327F26" w:rsidRPr="00DB6878" w:rsidRDefault="00327F26" w:rsidP="0098583D">
            <w:pPr>
              <w:widowControl w:val="0"/>
              <w:autoSpaceDE w:val="0"/>
              <w:autoSpaceDN w:val="0"/>
              <w:adjustRightInd w:val="0"/>
              <w:spacing w:before="1" w:line="216" w:lineRule="exact"/>
              <w:ind w:left="96" w:right="320"/>
              <w:rPr>
                <w:rFonts w:ascii="Garamond" w:hAnsi="Garamond" w:cs="Arial"/>
                <w:sz w:val="20"/>
                <w:szCs w:val="20"/>
              </w:rPr>
            </w:pPr>
            <w:r w:rsidRPr="00DB6878">
              <w:rPr>
                <w:rFonts w:ascii="Garamond" w:hAnsi="Garamond" w:cs="Arial"/>
                <w:sz w:val="20"/>
                <w:szCs w:val="20"/>
              </w:rPr>
              <w:t>Hind</w:t>
            </w:r>
            <w:r w:rsidRPr="00DB6878">
              <w:rPr>
                <w:rFonts w:ascii="Garamond" w:hAnsi="Garamond" w:cs="Arial"/>
                <w:spacing w:val="-2"/>
                <w:sz w:val="20"/>
                <w:szCs w:val="20"/>
              </w:rPr>
              <w:t>u</w:t>
            </w:r>
            <w:r w:rsidRPr="00DB6878">
              <w:rPr>
                <w:rFonts w:ascii="Garamond" w:hAnsi="Garamond" w:cs="Arial"/>
                <w:sz w:val="20"/>
                <w:szCs w:val="20"/>
              </w:rPr>
              <w:t>s</w:t>
            </w:r>
            <w:r w:rsidRPr="00DB6878">
              <w:rPr>
                <w:rFonts w:ascii="Garamond" w:hAnsi="Garamond" w:cs="Arial"/>
                <w:spacing w:val="-3"/>
                <w:sz w:val="20"/>
                <w:szCs w:val="20"/>
              </w:rPr>
              <w:t xml:space="preserve"> w</w:t>
            </w:r>
            <w:r w:rsidRPr="00DB6878">
              <w:rPr>
                <w:rFonts w:ascii="Garamond" w:hAnsi="Garamond" w:cs="Arial"/>
                <w:spacing w:val="-1"/>
                <w:sz w:val="20"/>
                <w:szCs w:val="20"/>
              </w:rPr>
              <w:t>i</w:t>
            </w:r>
            <w:r w:rsidRPr="00DB6878">
              <w:rPr>
                <w:rFonts w:ascii="Garamond" w:hAnsi="Garamond" w:cs="Arial"/>
                <w:spacing w:val="1"/>
                <w:sz w:val="20"/>
                <w:szCs w:val="20"/>
              </w:rPr>
              <w:t>l</w:t>
            </w:r>
            <w:r w:rsidRPr="00DB6878">
              <w:rPr>
                <w:rFonts w:ascii="Garamond" w:hAnsi="Garamond" w:cs="Arial"/>
                <w:sz w:val="20"/>
                <w:szCs w:val="20"/>
              </w:rPr>
              <w:t>l</w:t>
            </w:r>
            <w:r w:rsidRPr="00DB6878">
              <w:rPr>
                <w:rFonts w:ascii="Garamond" w:hAnsi="Garamond" w:cs="Arial"/>
                <w:spacing w:val="-3"/>
                <w:sz w:val="20"/>
                <w:szCs w:val="20"/>
              </w:rPr>
              <w:t xml:space="preserve"> </w:t>
            </w:r>
            <w:r w:rsidRPr="00DB6878">
              <w:rPr>
                <w:rFonts w:ascii="Garamond" w:hAnsi="Garamond" w:cs="Arial"/>
                <w:spacing w:val="1"/>
                <w:sz w:val="20"/>
                <w:szCs w:val="20"/>
              </w:rPr>
              <w:t>g</w:t>
            </w:r>
            <w:r w:rsidRPr="00DB6878">
              <w:rPr>
                <w:rFonts w:ascii="Garamond" w:hAnsi="Garamond" w:cs="Arial"/>
                <w:spacing w:val="-2"/>
                <w:sz w:val="20"/>
                <w:szCs w:val="20"/>
              </w:rPr>
              <w:t>e</w:t>
            </w:r>
            <w:r w:rsidRPr="00DB6878">
              <w:rPr>
                <w:rFonts w:ascii="Garamond" w:hAnsi="Garamond" w:cs="Arial"/>
                <w:spacing w:val="1"/>
                <w:sz w:val="20"/>
                <w:szCs w:val="20"/>
              </w:rPr>
              <w:t>n</w:t>
            </w:r>
            <w:r w:rsidRPr="00DB6878">
              <w:rPr>
                <w:rFonts w:ascii="Garamond" w:hAnsi="Garamond" w:cs="Arial"/>
                <w:sz w:val="20"/>
                <w:szCs w:val="20"/>
              </w:rPr>
              <w:t>eral</w:t>
            </w:r>
            <w:r w:rsidRPr="00DB6878">
              <w:rPr>
                <w:rFonts w:ascii="Garamond" w:hAnsi="Garamond" w:cs="Arial"/>
                <w:spacing w:val="1"/>
                <w:sz w:val="20"/>
                <w:szCs w:val="20"/>
              </w:rPr>
              <w:t>l</w:t>
            </w:r>
            <w:r w:rsidRPr="00DB6878">
              <w:rPr>
                <w:rFonts w:ascii="Garamond" w:hAnsi="Garamond" w:cs="Arial"/>
                <w:sz w:val="20"/>
                <w:szCs w:val="20"/>
              </w:rPr>
              <w:t>y</w:t>
            </w:r>
            <w:r w:rsidRPr="00DB6878">
              <w:rPr>
                <w:rFonts w:ascii="Garamond" w:hAnsi="Garamond" w:cs="Arial"/>
                <w:spacing w:val="-8"/>
                <w:sz w:val="20"/>
                <w:szCs w:val="20"/>
              </w:rPr>
              <w:t xml:space="preserve"> </w:t>
            </w:r>
            <w:r w:rsidRPr="00DB6878">
              <w:rPr>
                <w:rFonts w:ascii="Garamond" w:hAnsi="Garamond" w:cs="Arial"/>
                <w:sz w:val="20"/>
                <w:szCs w:val="20"/>
              </w:rPr>
              <w:t>perf</w:t>
            </w:r>
            <w:r w:rsidRPr="00DB6878">
              <w:rPr>
                <w:rFonts w:ascii="Garamond" w:hAnsi="Garamond" w:cs="Arial"/>
                <w:spacing w:val="1"/>
                <w:sz w:val="20"/>
                <w:szCs w:val="20"/>
              </w:rPr>
              <w:t>o</w:t>
            </w:r>
            <w:r w:rsidRPr="00DB6878">
              <w:rPr>
                <w:rFonts w:ascii="Garamond" w:hAnsi="Garamond" w:cs="Arial"/>
                <w:sz w:val="20"/>
                <w:szCs w:val="20"/>
              </w:rPr>
              <w:t>rm</w:t>
            </w:r>
            <w:r w:rsidRPr="00DB6878">
              <w:rPr>
                <w:rFonts w:ascii="Garamond" w:hAnsi="Garamond" w:cs="Arial"/>
                <w:spacing w:val="-6"/>
                <w:sz w:val="20"/>
                <w:szCs w:val="20"/>
              </w:rPr>
              <w:t xml:space="preserve"> </w:t>
            </w:r>
            <w:r w:rsidRPr="00DB6878">
              <w:rPr>
                <w:rFonts w:ascii="Garamond" w:hAnsi="Garamond" w:cs="Arial"/>
                <w:sz w:val="20"/>
                <w:szCs w:val="20"/>
              </w:rPr>
              <w:t>a</w:t>
            </w:r>
            <w:r w:rsidRPr="00DB6878">
              <w:rPr>
                <w:rFonts w:ascii="Garamond" w:hAnsi="Garamond" w:cs="Arial"/>
                <w:spacing w:val="-3"/>
                <w:sz w:val="20"/>
                <w:szCs w:val="20"/>
              </w:rPr>
              <w:t xml:space="preserve"> </w:t>
            </w:r>
            <w:r w:rsidRPr="00DB6878">
              <w:rPr>
                <w:rFonts w:ascii="Garamond" w:hAnsi="Garamond" w:cs="Arial"/>
                <w:sz w:val="20"/>
                <w:szCs w:val="20"/>
              </w:rPr>
              <w:t>daily</w:t>
            </w:r>
            <w:r w:rsidRPr="00DB6878">
              <w:rPr>
                <w:rFonts w:ascii="Garamond" w:hAnsi="Garamond" w:cs="Arial"/>
                <w:spacing w:val="-4"/>
                <w:sz w:val="20"/>
                <w:szCs w:val="20"/>
              </w:rPr>
              <w:t xml:space="preserve"> </w:t>
            </w:r>
            <w:r w:rsidRPr="00DB6878">
              <w:rPr>
                <w:rFonts w:ascii="Garamond" w:hAnsi="Garamond" w:cs="Arial"/>
                <w:sz w:val="20"/>
                <w:szCs w:val="20"/>
              </w:rPr>
              <w:t>a</w:t>
            </w:r>
            <w:r w:rsidRPr="00DB6878">
              <w:rPr>
                <w:rFonts w:ascii="Garamond" w:hAnsi="Garamond" w:cs="Arial"/>
                <w:spacing w:val="1"/>
                <w:sz w:val="20"/>
                <w:szCs w:val="20"/>
              </w:rPr>
              <w:t>c</w:t>
            </w:r>
            <w:r w:rsidRPr="00DB6878">
              <w:rPr>
                <w:rFonts w:ascii="Garamond" w:hAnsi="Garamond" w:cs="Arial"/>
                <w:sz w:val="20"/>
                <w:szCs w:val="20"/>
              </w:rPr>
              <w:t>t</w:t>
            </w:r>
            <w:r w:rsidRPr="00DB6878">
              <w:rPr>
                <w:rFonts w:ascii="Garamond" w:hAnsi="Garamond" w:cs="Arial"/>
                <w:spacing w:val="-2"/>
                <w:sz w:val="20"/>
                <w:szCs w:val="20"/>
              </w:rPr>
              <w:t xml:space="preserve"> o</w:t>
            </w:r>
            <w:r w:rsidRPr="00DB6878">
              <w:rPr>
                <w:rFonts w:ascii="Garamond" w:hAnsi="Garamond" w:cs="Arial"/>
                <w:sz w:val="20"/>
                <w:szCs w:val="20"/>
              </w:rPr>
              <w:t xml:space="preserve">f </w:t>
            </w:r>
            <w:r w:rsidRPr="00DB6878">
              <w:rPr>
                <w:rFonts w:ascii="Garamond" w:hAnsi="Garamond" w:cs="Arial"/>
                <w:spacing w:val="-2"/>
                <w:sz w:val="20"/>
                <w:szCs w:val="20"/>
              </w:rPr>
              <w:t>p</w:t>
            </w:r>
            <w:r w:rsidRPr="00DB6878">
              <w:rPr>
                <w:rFonts w:ascii="Garamond" w:hAnsi="Garamond" w:cs="Arial"/>
                <w:sz w:val="20"/>
                <w:szCs w:val="20"/>
              </w:rPr>
              <w:t>e</w:t>
            </w:r>
            <w:r w:rsidRPr="00DB6878">
              <w:rPr>
                <w:rFonts w:ascii="Garamond" w:hAnsi="Garamond" w:cs="Arial"/>
                <w:spacing w:val="-2"/>
                <w:sz w:val="20"/>
                <w:szCs w:val="20"/>
              </w:rPr>
              <w:t>r</w:t>
            </w:r>
            <w:r w:rsidRPr="00DB6878">
              <w:rPr>
                <w:rFonts w:ascii="Garamond" w:hAnsi="Garamond" w:cs="Arial"/>
                <w:spacing w:val="1"/>
                <w:sz w:val="20"/>
                <w:szCs w:val="20"/>
              </w:rPr>
              <w:t>s</w:t>
            </w:r>
            <w:r w:rsidRPr="00DB6878">
              <w:rPr>
                <w:rFonts w:ascii="Garamond" w:hAnsi="Garamond" w:cs="Arial"/>
                <w:sz w:val="20"/>
                <w:szCs w:val="20"/>
              </w:rPr>
              <w:t>onal</w:t>
            </w:r>
            <w:r w:rsidRPr="00DB6878">
              <w:rPr>
                <w:rFonts w:ascii="Garamond" w:hAnsi="Garamond" w:cs="Arial"/>
                <w:spacing w:val="-7"/>
                <w:sz w:val="20"/>
                <w:szCs w:val="20"/>
              </w:rPr>
              <w:t xml:space="preserve"> </w:t>
            </w:r>
            <w:r w:rsidRPr="00DB6878">
              <w:rPr>
                <w:rFonts w:ascii="Garamond" w:hAnsi="Garamond" w:cs="Arial"/>
                <w:spacing w:val="1"/>
                <w:sz w:val="20"/>
                <w:szCs w:val="20"/>
              </w:rPr>
              <w:t>d</w:t>
            </w:r>
            <w:r w:rsidRPr="00DB6878">
              <w:rPr>
                <w:rFonts w:ascii="Garamond" w:hAnsi="Garamond" w:cs="Arial"/>
                <w:spacing w:val="-2"/>
                <w:sz w:val="20"/>
                <w:szCs w:val="20"/>
              </w:rPr>
              <w:t>e</w:t>
            </w:r>
            <w:r w:rsidRPr="00DB6878">
              <w:rPr>
                <w:rFonts w:ascii="Garamond" w:hAnsi="Garamond" w:cs="Arial"/>
                <w:spacing w:val="1"/>
                <w:sz w:val="20"/>
                <w:szCs w:val="20"/>
              </w:rPr>
              <w:t>v</w:t>
            </w:r>
            <w:r w:rsidRPr="00DB6878">
              <w:rPr>
                <w:rFonts w:ascii="Garamond" w:hAnsi="Garamond" w:cs="Arial"/>
                <w:sz w:val="20"/>
                <w:szCs w:val="20"/>
              </w:rPr>
              <w:t>oti</w:t>
            </w:r>
            <w:r w:rsidRPr="00DB6878">
              <w:rPr>
                <w:rFonts w:ascii="Garamond" w:hAnsi="Garamond" w:cs="Arial"/>
                <w:spacing w:val="-2"/>
                <w:sz w:val="20"/>
                <w:szCs w:val="20"/>
              </w:rPr>
              <w:t>o</w:t>
            </w:r>
            <w:r w:rsidRPr="00DB6878">
              <w:rPr>
                <w:rFonts w:ascii="Garamond" w:hAnsi="Garamond" w:cs="Arial"/>
                <w:sz w:val="20"/>
                <w:szCs w:val="20"/>
              </w:rPr>
              <w:t>n</w:t>
            </w:r>
            <w:r w:rsidRPr="00DB6878">
              <w:rPr>
                <w:rFonts w:ascii="Garamond" w:hAnsi="Garamond" w:cs="Arial"/>
                <w:spacing w:val="-7"/>
                <w:sz w:val="20"/>
                <w:szCs w:val="20"/>
              </w:rPr>
              <w:t xml:space="preserve"> </w:t>
            </w:r>
            <w:r w:rsidRPr="00DB6878">
              <w:rPr>
                <w:rFonts w:ascii="Garamond" w:hAnsi="Garamond" w:cs="Arial"/>
                <w:sz w:val="20"/>
                <w:szCs w:val="20"/>
              </w:rPr>
              <w:t>at</w:t>
            </w:r>
            <w:r w:rsidRPr="00DB6878">
              <w:rPr>
                <w:rFonts w:ascii="Garamond" w:hAnsi="Garamond" w:cs="Arial"/>
                <w:spacing w:val="-2"/>
                <w:sz w:val="20"/>
                <w:szCs w:val="20"/>
              </w:rPr>
              <w:t xml:space="preserve"> </w:t>
            </w:r>
            <w:r w:rsidRPr="00DB6878">
              <w:rPr>
                <w:rFonts w:ascii="Garamond" w:hAnsi="Garamond" w:cs="Arial"/>
                <w:sz w:val="20"/>
                <w:szCs w:val="20"/>
              </w:rPr>
              <w:t>hom</w:t>
            </w:r>
            <w:r w:rsidRPr="00DB6878">
              <w:rPr>
                <w:rFonts w:ascii="Garamond" w:hAnsi="Garamond" w:cs="Arial"/>
                <w:spacing w:val="-2"/>
                <w:sz w:val="20"/>
                <w:szCs w:val="20"/>
              </w:rPr>
              <w:t>e</w:t>
            </w:r>
            <w:r w:rsidRPr="00DB6878">
              <w:rPr>
                <w:rFonts w:ascii="Garamond" w:hAnsi="Garamond" w:cs="Arial"/>
                <w:sz w:val="20"/>
                <w:szCs w:val="20"/>
              </w:rPr>
              <w:t>, ei</w:t>
            </w:r>
            <w:r w:rsidRPr="00DB6878">
              <w:rPr>
                <w:rFonts w:ascii="Garamond" w:hAnsi="Garamond" w:cs="Arial"/>
                <w:spacing w:val="2"/>
                <w:sz w:val="20"/>
                <w:szCs w:val="20"/>
              </w:rPr>
              <w:t>t</w:t>
            </w:r>
            <w:r w:rsidRPr="00DB6878">
              <w:rPr>
                <w:rFonts w:ascii="Garamond" w:hAnsi="Garamond" w:cs="Arial"/>
                <w:spacing w:val="-2"/>
                <w:sz w:val="20"/>
                <w:szCs w:val="20"/>
              </w:rPr>
              <w:t>h</w:t>
            </w:r>
            <w:r w:rsidRPr="00DB6878">
              <w:rPr>
                <w:rFonts w:ascii="Garamond" w:hAnsi="Garamond" w:cs="Arial"/>
                <w:spacing w:val="1"/>
                <w:sz w:val="20"/>
                <w:szCs w:val="20"/>
              </w:rPr>
              <w:t>e</w:t>
            </w:r>
            <w:r w:rsidRPr="00DB6878">
              <w:rPr>
                <w:rFonts w:ascii="Garamond" w:hAnsi="Garamond" w:cs="Arial"/>
                <w:sz w:val="20"/>
                <w:szCs w:val="20"/>
              </w:rPr>
              <w:t>r</w:t>
            </w:r>
            <w:r w:rsidRPr="00DB6878">
              <w:rPr>
                <w:rFonts w:ascii="Garamond" w:hAnsi="Garamond" w:cs="Arial"/>
                <w:spacing w:val="-5"/>
                <w:sz w:val="20"/>
                <w:szCs w:val="20"/>
              </w:rPr>
              <w:t xml:space="preserve"> </w:t>
            </w:r>
            <w:r w:rsidRPr="00DB6878">
              <w:rPr>
                <w:rFonts w:ascii="Garamond" w:hAnsi="Garamond" w:cs="Arial"/>
                <w:spacing w:val="-2"/>
                <w:sz w:val="20"/>
                <w:szCs w:val="20"/>
              </w:rPr>
              <w:t>a</w:t>
            </w:r>
            <w:r w:rsidRPr="00DB6878">
              <w:rPr>
                <w:rFonts w:ascii="Garamond" w:hAnsi="Garamond" w:cs="Arial"/>
                <w:spacing w:val="1"/>
                <w:sz w:val="20"/>
                <w:szCs w:val="20"/>
              </w:rPr>
              <w:t>l</w:t>
            </w:r>
            <w:r w:rsidRPr="00DB6878">
              <w:rPr>
                <w:rFonts w:ascii="Garamond" w:hAnsi="Garamond" w:cs="Arial"/>
                <w:sz w:val="20"/>
                <w:szCs w:val="20"/>
              </w:rPr>
              <w:t>one</w:t>
            </w:r>
            <w:r w:rsidRPr="00DB6878">
              <w:rPr>
                <w:rFonts w:ascii="Garamond" w:hAnsi="Garamond" w:cs="Arial"/>
                <w:spacing w:val="-5"/>
                <w:sz w:val="20"/>
                <w:szCs w:val="20"/>
              </w:rPr>
              <w:t xml:space="preserve"> </w:t>
            </w:r>
            <w:r w:rsidRPr="00DB6878">
              <w:rPr>
                <w:rFonts w:ascii="Garamond" w:hAnsi="Garamond" w:cs="Arial"/>
                <w:sz w:val="20"/>
                <w:szCs w:val="20"/>
              </w:rPr>
              <w:t>or</w:t>
            </w:r>
            <w:r w:rsidRPr="00DB6878">
              <w:rPr>
                <w:rFonts w:ascii="Garamond" w:hAnsi="Garamond" w:cs="Arial"/>
                <w:spacing w:val="-1"/>
                <w:sz w:val="20"/>
                <w:szCs w:val="20"/>
              </w:rPr>
              <w:t xml:space="preserve"> </w:t>
            </w:r>
            <w:r w:rsidRPr="00DB6878">
              <w:rPr>
                <w:rFonts w:ascii="Garamond" w:hAnsi="Garamond" w:cs="Arial"/>
                <w:spacing w:val="-3"/>
                <w:sz w:val="20"/>
                <w:szCs w:val="20"/>
              </w:rPr>
              <w:t>w</w:t>
            </w:r>
            <w:r w:rsidRPr="00DB6878">
              <w:rPr>
                <w:rFonts w:ascii="Garamond" w:hAnsi="Garamond" w:cs="Arial"/>
                <w:sz w:val="20"/>
                <w:szCs w:val="20"/>
              </w:rPr>
              <w:t>ith</w:t>
            </w:r>
            <w:r w:rsidRPr="00DB6878">
              <w:rPr>
                <w:rFonts w:ascii="Garamond" w:hAnsi="Garamond" w:cs="Arial"/>
                <w:spacing w:val="-3"/>
                <w:sz w:val="20"/>
                <w:szCs w:val="20"/>
              </w:rPr>
              <w:t xml:space="preserve"> </w:t>
            </w:r>
            <w:r w:rsidRPr="00DB6878">
              <w:rPr>
                <w:rFonts w:ascii="Garamond" w:hAnsi="Garamond" w:cs="Arial"/>
                <w:sz w:val="20"/>
                <w:szCs w:val="20"/>
              </w:rPr>
              <w:t>other</w:t>
            </w:r>
            <w:r w:rsidRPr="00DB6878">
              <w:rPr>
                <w:rFonts w:ascii="Garamond" w:hAnsi="Garamond" w:cs="Arial"/>
                <w:spacing w:val="1"/>
                <w:sz w:val="20"/>
                <w:szCs w:val="20"/>
              </w:rPr>
              <w:t>s</w:t>
            </w:r>
            <w:r w:rsidRPr="00DB6878">
              <w:rPr>
                <w:rFonts w:ascii="Garamond" w:hAnsi="Garamond" w:cs="Arial"/>
                <w:sz w:val="20"/>
                <w:szCs w:val="20"/>
              </w:rPr>
              <w:t>.</w:t>
            </w:r>
            <w:r w:rsidRPr="00DB6878">
              <w:rPr>
                <w:rFonts w:ascii="Garamond" w:hAnsi="Garamond" w:cs="Arial"/>
                <w:spacing w:val="-7"/>
                <w:sz w:val="20"/>
                <w:szCs w:val="20"/>
              </w:rPr>
              <w:t xml:space="preserve"> </w:t>
            </w:r>
            <w:r w:rsidRPr="00DB6878">
              <w:rPr>
                <w:rFonts w:ascii="Garamond" w:hAnsi="Garamond" w:cs="Arial"/>
                <w:sz w:val="20"/>
                <w:szCs w:val="20"/>
              </w:rPr>
              <w:t>Ritu</w:t>
            </w:r>
            <w:r w:rsidRPr="00DB6878">
              <w:rPr>
                <w:rFonts w:ascii="Garamond" w:hAnsi="Garamond" w:cs="Arial"/>
                <w:spacing w:val="-2"/>
                <w:sz w:val="20"/>
                <w:szCs w:val="20"/>
              </w:rPr>
              <w:t>a</w:t>
            </w:r>
            <w:r w:rsidRPr="00DB6878">
              <w:rPr>
                <w:rFonts w:ascii="Garamond" w:hAnsi="Garamond" w:cs="Arial"/>
                <w:sz w:val="20"/>
                <w:szCs w:val="20"/>
              </w:rPr>
              <w:t>l</w:t>
            </w:r>
            <w:r w:rsidRPr="00DB6878">
              <w:rPr>
                <w:rFonts w:ascii="Garamond" w:hAnsi="Garamond" w:cs="Arial"/>
                <w:spacing w:val="-4"/>
                <w:sz w:val="20"/>
                <w:szCs w:val="20"/>
              </w:rPr>
              <w:t xml:space="preserve"> </w:t>
            </w:r>
            <w:r w:rsidRPr="00DB6878">
              <w:rPr>
                <w:rFonts w:ascii="Garamond" w:hAnsi="Garamond" w:cs="Arial"/>
                <w:spacing w:val="-2"/>
                <w:sz w:val="20"/>
                <w:szCs w:val="20"/>
              </w:rPr>
              <w:t>w</w:t>
            </w:r>
            <w:r w:rsidRPr="00DB6878">
              <w:rPr>
                <w:rFonts w:ascii="Garamond" w:hAnsi="Garamond" w:cs="Arial"/>
                <w:sz w:val="20"/>
                <w:szCs w:val="20"/>
              </w:rPr>
              <w:t>a</w:t>
            </w:r>
            <w:r w:rsidRPr="00DB6878">
              <w:rPr>
                <w:rFonts w:ascii="Garamond" w:hAnsi="Garamond" w:cs="Arial"/>
                <w:spacing w:val="1"/>
                <w:sz w:val="20"/>
                <w:szCs w:val="20"/>
              </w:rPr>
              <w:t>s</w:t>
            </w:r>
            <w:r w:rsidRPr="00DB6878">
              <w:rPr>
                <w:rFonts w:ascii="Garamond" w:hAnsi="Garamond" w:cs="Arial"/>
                <w:spacing w:val="-2"/>
                <w:sz w:val="20"/>
                <w:szCs w:val="20"/>
              </w:rPr>
              <w:t>h</w:t>
            </w:r>
            <w:r w:rsidRPr="00DB6878">
              <w:rPr>
                <w:rFonts w:ascii="Garamond" w:hAnsi="Garamond" w:cs="Arial"/>
                <w:spacing w:val="1"/>
                <w:sz w:val="20"/>
                <w:szCs w:val="20"/>
              </w:rPr>
              <w:t>in</w:t>
            </w:r>
            <w:r w:rsidRPr="00DB6878">
              <w:rPr>
                <w:rFonts w:ascii="Garamond" w:hAnsi="Garamond" w:cs="Arial"/>
                <w:sz w:val="20"/>
                <w:szCs w:val="20"/>
              </w:rPr>
              <w:t>g</w:t>
            </w:r>
            <w:r w:rsidRPr="00DB6878">
              <w:rPr>
                <w:rFonts w:ascii="Garamond" w:hAnsi="Garamond" w:cs="Arial"/>
                <w:spacing w:val="-9"/>
                <w:sz w:val="20"/>
                <w:szCs w:val="20"/>
              </w:rPr>
              <w:t xml:space="preserve"> </w:t>
            </w:r>
            <w:r w:rsidRPr="00DB6878">
              <w:rPr>
                <w:rFonts w:ascii="Garamond" w:hAnsi="Garamond" w:cs="Arial"/>
                <w:sz w:val="20"/>
                <w:szCs w:val="20"/>
              </w:rPr>
              <w:t>norm</w:t>
            </w:r>
            <w:r w:rsidRPr="00DB6878">
              <w:rPr>
                <w:rFonts w:ascii="Garamond" w:hAnsi="Garamond" w:cs="Arial"/>
                <w:spacing w:val="-2"/>
                <w:sz w:val="20"/>
                <w:szCs w:val="20"/>
              </w:rPr>
              <w:t>a</w:t>
            </w:r>
            <w:r w:rsidRPr="00DB6878">
              <w:rPr>
                <w:rFonts w:ascii="Garamond" w:hAnsi="Garamond" w:cs="Arial"/>
                <w:sz w:val="20"/>
                <w:szCs w:val="20"/>
              </w:rPr>
              <w:t>l</w:t>
            </w:r>
            <w:r w:rsidRPr="00DB6878">
              <w:rPr>
                <w:rFonts w:ascii="Garamond" w:hAnsi="Garamond" w:cs="Arial"/>
                <w:spacing w:val="1"/>
                <w:sz w:val="20"/>
                <w:szCs w:val="20"/>
              </w:rPr>
              <w:t>l</w:t>
            </w:r>
            <w:r w:rsidRPr="00DB6878">
              <w:rPr>
                <w:rFonts w:ascii="Garamond" w:hAnsi="Garamond" w:cs="Arial"/>
                <w:sz w:val="20"/>
                <w:szCs w:val="20"/>
              </w:rPr>
              <w:t>y</w:t>
            </w:r>
            <w:r w:rsidRPr="00DB6878">
              <w:rPr>
                <w:rFonts w:ascii="Garamond" w:hAnsi="Garamond" w:cs="Arial"/>
                <w:spacing w:val="-7"/>
                <w:sz w:val="20"/>
                <w:szCs w:val="20"/>
              </w:rPr>
              <w:t xml:space="preserve"> </w:t>
            </w:r>
            <w:r w:rsidRPr="00DB6878">
              <w:rPr>
                <w:rFonts w:ascii="Garamond" w:hAnsi="Garamond" w:cs="Arial"/>
                <w:sz w:val="20"/>
                <w:szCs w:val="20"/>
              </w:rPr>
              <w:t>a</w:t>
            </w:r>
            <w:r w:rsidRPr="00DB6878">
              <w:rPr>
                <w:rFonts w:ascii="Garamond" w:hAnsi="Garamond" w:cs="Arial"/>
                <w:spacing w:val="1"/>
                <w:sz w:val="20"/>
                <w:szCs w:val="20"/>
              </w:rPr>
              <w:t>cc</w:t>
            </w:r>
            <w:r w:rsidRPr="00DB6878">
              <w:rPr>
                <w:rFonts w:ascii="Garamond" w:hAnsi="Garamond" w:cs="Arial"/>
                <w:spacing w:val="-2"/>
                <w:sz w:val="20"/>
                <w:szCs w:val="20"/>
              </w:rPr>
              <w:t>o</w:t>
            </w:r>
            <w:r w:rsidRPr="00DB6878">
              <w:rPr>
                <w:rFonts w:ascii="Garamond" w:hAnsi="Garamond" w:cs="Arial"/>
                <w:sz w:val="20"/>
                <w:szCs w:val="20"/>
              </w:rPr>
              <w:t>mpan</w:t>
            </w:r>
            <w:r w:rsidRPr="00DB6878">
              <w:rPr>
                <w:rFonts w:ascii="Garamond" w:hAnsi="Garamond" w:cs="Arial"/>
                <w:spacing w:val="1"/>
                <w:sz w:val="20"/>
                <w:szCs w:val="20"/>
              </w:rPr>
              <w:t>i</w:t>
            </w:r>
            <w:r w:rsidRPr="00DB6878">
              <w:rPr>
                <w:rFonts w:ascii="Garamond" w:hAnsi="Garamond" w:cs="Arial"/>
                <w:spacing w:val="-2"/>
                <w:sz w:val="20"/>
                <w:szCs w:val="20"/>
              </w:rPr>
              <w:t>e</w:t>
            </w:r>
            <w:r w:rsidRPr="00DB6878">
              <w:rPr>
                <w:rFonts w:ascii="Garamond" w:hAnsi="Garamond" w:cs="Arial"/>
                <w:sz w:val="20"/>
                <w:szCs w:val="20"/>
              </w:rPr>
              <w:t>s</w:t>
            </w:r>
            <w:r w:rsidRPr="00DB6878">
              <w:rPr>
                <w:rFonts w:ascii="Garamond" w:hAnsi="Garamond" w:cs="Arial"/>
                <w:spacing w:val="-10"/>
                <w:sz w:val="20"/>
                <w:szCs w:val="20"/>
              </w:rPr>
              <w:t xml:space="preserve"> </w:t>
            </w:r>
            <w:r w:rsidRPr="00DB6878">
              <w:rPr>
                <w:rFonts w:ascii="Garamond" w:hAnsi="Garamond" w:cs="Arial"/>
                <w:sz w:val="20"/>
                <w:szCs w:val="20"/>
              </w:rPr>
              <w:t>pr</w:t>
            </w:r>
            <w:r w:rsidRPr="00DB6878">
              <w:rPr>
                <w:rFonts w:ascii="Garamond" w:hAnsi="Garamond" w:cs="Arial"/>
                <w:spacing w:val="-2"/>
                <w:sz w:val="20"/>
                <w:szCs w:val="20"/>
              </w:rPr>
              <w:t>a</w:t>
            </w:r>
            <w:r w:rsidRPr="00DB6878">
              <w:rPr>
                <w:rFonts w:ascii="Garamond" w:hAnsi="Garamond" w:cs="Arial"/>
                <w:spacing w:val="1"/>
                <w:sz w:val="20"/>
                <w:szCs w:val="20"/>
              </w:rPr>
              <w:t>y</w:t>
            </w:r>
            <w:r w:rsidRPr="00DB6878">
              <w:rPr>
                <w:rFonts w:ascii="Garamond" w:hAnsi="Garamond" w:cs="Arial"/>
                <w:sz w:val="20"/>
                <w:szCs w:val="20"/>
              </w:rPr>
              <w:t>er. The</w:t>
            </w:r>
            <w:r w:rsidRPr="00DB6878">
              <w:rPr>
                <w:rFonts w:ascii="Garamond" w:hAnsi="Garamond" w:cs="Arial"/>
                <w:spacing w:val="-5"/>
                <w:sz w:val="20"/>
                <w:szCs w:val="20"/>
              </w:rPr>
              <w:t xml:space="preserve"> </w:t>
            </w:r>
            <w:r w:rsidRPr="00DB6878">
              <w:rPr>
                <w:rFonts w:ascii="Garamond" w:hAnsi="Garamond" w:cs="Arial"/>
                <w:sz w:val="20"/>
                <w:szCs w:val="20"/>
              </w:rPr>
              <w:t>mo</w:t>
            </w:r>
            <w:r w:rsidRPr="00DB6878">
              <w:rPr>
                <w:rFonts w:ascii="Garamond" w:hAnsi="Garamond" w:cs="Arial"/>
                <w:spacing w:val="1"/>
                <w:sz w:val="20"/>
                <w:szCs w:val="20"/>
              </w:rPr>
              <w:t>s</w:t>
            </w:r>
            <w:r w:rsidRPr="00DB6878">
              <w:rPr>
                <w:rFonts w:ascii="Garamond" w:hAnsi="Garamond" w:cs="Arial"/>
                <w:sz w:val="20"/>
                <w:szCs w:val="20"/>
              </w:rPr>
              <w:t>t</w:t>
            </w:r>
            <w:r w:rsidRPr="00DB6878">
              <w:rPr>
                <w:rFonts w:ascii="Garamond" w:hAnsi="Garamond" w:cs="Arial"/>
                <w:spacing w:val="-4"/>
                <w:sz w:val="20"/>
                <w:szCs w:val="20"/>
              </w:rPr>
              <w:t xml:space="preserve"> </w:t>
            </w:r>
            <w:r w:rsidRPr="00DB6878">
              <w:rPr>
                <w:rFonts w:ascii="Garamond" w:hAnsi="Garamond" w:cs="Arial"/>
                <w:spacing w:val="-3"/>
                <w:sz w:val="20"/>
                <w:szCs w:val="20"/>
              </w:rPr>
              <w:t>w</w:t>
            </w:r>
            <w:r w:rsidRPr="00DB6878">
              <w:rPr>
                <w:rFonts w:ascii="Garamond" w:hAnsi="Garamond" w:cs="Arial"/>
                <w:spacing w:val="1"/>
                <w:sz w:val="20"/>
                <w:szCs w:val="20"/>
              </w:rPr>
              <w:t>i</w:t>
            </w:r>
            <w:r w:rsidRPr="00DB6878">
              <w:rPr>
                <w:rFonts w:ascii="Garamond" w:hAnsi="Garamond" w:cs="Arial"/>
                <w:sz w:val="20"/>
                <w:szCs w:val="20"/>
              </w:rPr>
              <w:t>dely</w:t>
            </w:r>
            <w:r w:rsidRPr="00DB6878">
              <w:rPr>
                <w:rFonts w:ascii="Garamond" w:hAnsi="Garamond" w:cs="Arial"/>
                <w:spacing w:val="-5"/>
                <w:sz w:val="20"/>
                <w:szCs w:val="20"/>
              </w:rPr>
              <w:t xml:space="preserve"> </w:t>
            </w:r>
            <w:r w:rsidRPr="00DB6878">
              <w:rPr>
                <w:rFonts w:ascii="Garamond" w:hAnsi="Garamond" w:cs="Arial"/>
                <w:spacing w:val="1"/>
                <w:sz w:val="20"/>
                <w:szCs w:val="20"/>
              </w:rPr>
              <w:t>c</w:t>
            </w:r>
            <w:r w:rsidRPr="00DB6878">
              <w:rPr>
                <w:rFonts w:ascii="Garamond" w:hAnsi="Garamond" w:cs="Arial"/>
                <w:sz w:val="20"/>
                <w:szCs w:val="20"/>
              </w:rPr>
              <w:t>elebrat</w:t>
            </w:r>
            <w:r w:rsidRPr="00DB6878">
              <w:rPr>
                <w:rFonts w:ascii="Garamond" w:hAnsi="Garamond" w:cs="Arial"/>
                <w:spacing w:val="1"/>
                <w:sz w:val="20"/>
                <w:szCs w:val="20"/>
              </w:rPr>
              <w:t>e</w:t>
            </w:r>
            <w:r w:rsidRPr="00DB6878">
              <w:rPr>
                <w:rFonts w:ascii="Garamond" w:hAnsi="Garamond" w:cs="Arial"/>
                <w:sz w:val="20"/>
                <w:szCs w:val="20"/>
              </w:rPr>
              <w:t>d</w:t>
            </w:r>
            <w:r w:rsidRPr="00DB6878">
              <w:rPr>
                <w:rFonts w:ascii="Garamond" w:hAnsi="Garamond" w:cs="Arial"/>
                <w:spacing w:val="-11"/>
                <w:sz w:val="20"/>
                <w:szCs w:val="20"/>
              </w:rPr>
              <w:t xml:space="preserve"> </w:t>
            </w:r>
            <w:r w:rsidRPr="00DB6878">
              <w:rPr>
                <w:rFonts w:ascii="Garamond" w:hAnsi="Garamond" w:cs="Arial"/>
                <w:sz w:val="20"/>
                <w:szCs w:val="20"/>
              </w:rPr>
              <w:t>Hi</w:t>
            </w:r>
            <w:r w:rsidRPr="00DB6878">
              <w:rPr>
                <w:rFonts w:ascii="Garamond" w:hAnsi="Garamond" w:cs="Arial"/>
                <w:spacing w:val="1"/>
                <w:sz w:val="20"/>
                <w:szCs w:val="20"/>
              </w:rPr>
              <w:t>n</w:t>
            </w:r>
            <w:r w:rsidRPr="00DB6878">
              <w:rPr>
                <w:rFonts w:ascii="Garamond" w:hAnsi="Garamond" w:cs="Arial"/>
                <w:spacing w:val="-2"/>
                <w:sz w:val="20"/>
                <w:szCs w:val="20"/>
              </w:rPr>
              <w:t>d</w:t>
            </w:r>
            <w:r w:rsidRPr="00DB6878">
              <w:rPr>
                <w:rFonts w:ascii="Garamond" w:hAnsi="Garamond" w:cs="Arial"/>
                <w:sz w:val="20"/>
                <w:szCs w:val="20"/>
              </w:rPr>
              <w:t>u</w:t>
            </w:r>
            <w:r w:rsidRPr="00DB6878">
              <w:rPr>
                <w:rFonts w:ascii="Garamond" w:hAnsi="Garamond" w:cs="Arial"/>
                <w:spacing w:val="-5"/>
                <w:sz w:val="20"/>
                <w:szCs w:val="20"/>
              </w:rPr>
              <w:t xml:space="preserve"> </w:t>
            </w:r>
            <w:r w:rsidRPr="00DB6878">
              <w:rPr>
                <w:rFonts w:ascii="Garamond" w:hAnsi="Garamond" w:cs="Arial"/>
                <w:sz w:val="20"/>
                <w:szCs w:val="20"/>
              </w:rPr>
              <w:t>fe</w:t>
            </w:r>
            <w:r w:rsidRPr="00DB6878">
              <w:rPr>
                <w:rFonts w:ascii="Garamond" w:hAnsi="Garamond" w:cs="Arial"/>
                <w:spacing w:val="1"/>
                <w:sz w:val="20"/>
                <w:szCs w:val="20"/>
              </w:rPr>
              <w:t>s</w:t>
            </w:r>
            <w:r w:rsidRPr="00DB6878">
              <w:rPr>
                <w:rFonts w:ascii="Garamond" w:hAnsi="Garamond" w:cs="Arial"/>
                <w:sz w:val="20"/>
                <w:szCs w:val="20"/>
              </w:rPr>
              <w:t>tiv</w:t>
            </w:r>
            <w:r w:rsidRPr="00DB6878">
              <w:rPr>
                <w:rFonts w:ascii="Garamond" w:hAnsi="Garamond" w:cs="Arial"/>
                <w:spacing w:val="-2"/>
                <w:sz w:val="20"/>
                <w:szCs w:val="20"/>
              </w:rPr>
              <w:t>a</w:t>
            </w:r>
            <w:r w:rsidRPr="00DB6878">
              <w:rPr>
                <w:rFonts w:ascii="Garamond" w:hAnsi="Garamond" w:cs="Arial"/>
                <w:sz w:val="20"/>
                <w:szCs w:val="20"/>
              </w:rPr>
              <w:t>ls</w:t>
            </w:r>
            <w:r w:rsidRPr="00DB6878">
              <w:rPr>
                <w:rFonts w:ascii="Garamond" w:hAnsi="Garamond" w:cs="Arial"/>
                <w:spacing w:val="-7"/>
                <w:sz w:val="20"/>
                <w:szCs w:val="20"/>
              </w:rPr>
              <w:t xml:space="preserve"> </w:t>
            </w:r>
            <w:r w:rsidRPr="00DB6878">
              <w:rPr>
                <w:rFonts w:ascii="Garamond" w:hAnsi="Garamond" w:cs="Arial"/>
                <w:sz w:val="20"/>
                <w:szCs w:val="20"/>
              </w:rPr>
              <w:t>ar</w:t>
            </w:r>
            <w:r w:rsidRPr="00DB6878">
              <w:rPr>
                <w:rFonts w:ascii="Garamond" w:hAnsi="Garamond" w:cs="Arial"/>
                <w:spacing w:val="-2"/>
                <w:sz w:val="20"/>
                <w:szCs w:val="20"/>
              </w:rPr>
              <w:t>e</w:t>
            </w:r>
            <w:r w:rsidRPr="00DB6878">
              <w:rPr>
                <w:rFonts w:ascii="Garamond" w:hAnsi="Garamond" w:cs="Arial"/>
                <w:sz w:val="20"/>
                <w:szCs w:val="20"/>
              </w:rPr>
              <w:t>:</w:t>
            </w:r>
          </w:p>
          <w:p w:rsidR="00327F26" w:rsidRPr="00DB6878" w:rsidRDefault="00327F26" w:rsidP="0098583D">
            <w:pPr>
              <w:widowControl w:val="0"/>
              <w:autoSpaceDE w:val="0"/>
              <w:autoSpaceDN w:val="0"/>
              <w:adjustRightInd w:val="0"/>
              <w:spacing w:before="7"/>
              <w:ind w:left="96" w:right="-20"/>
              <w:rPr>
                <w:rFonts w:ascii="Garamond" w:hAnsi="Garamond" w:cs="Arial"/>
                <w:sz w:val="20"/>
                <w:szCs w:val="20"/>
              </w:rPr>
            </w:pPr>
            <w:r w:rsidRPr="00DB6878">
              <w:rPr>
                <w:rFonts w:ascii="Garamond" w:hAnsi="Garamond"/>
                <w:w w:val="146"/>
                <w:sz w:val="20"/>
                <w:szCs w:val="20"/>
              </w:rPr>
              <w:t xml:space="preserve">♦ </w:t>
            </w:r>
            <w:r w:rsidRPr="00DB6878">
              <w:rPr>
                <w:rFonts w:ascii="Garamond" w:hAnsi="Garamond"/>
                <w:spacing w:val="58"/>
                <w:w w:val="146"/>
                <w:sz w:val="20"/>
                <w:szCs w:val="20"/>
              </w:rPr>
              <w:t xml:space="preserve"> </w:t>
            </w:r>
            <w:r w:rsidRPr="00DB6878">
              <w:rPr>
                <w:rFonts w:ascii="Garamond" w:hAnsi="Garamond" w:cs="Arial"/>
                <w:i/>
                <w:iCs/>
                <w:spacing w:val="-1"/>
                <w:sz w:val="20"/>
                <w:szCs w:val="20"/>
              </w:rPr>
              <w:t>Holi</w:t>
            </w:r>
            <w:r w:rsidRPr="00DB6878">
              <w:rPr>
                <w:rFonts w:ascii="Garamond" w:hAnsi="Garamond" w:cs="Arial"/>
                <w:i/>
                <w:iCs/>
                <w:sz w:val="20"/>
                <w:szCs w:val="20"/>
              </w:rPr>
              <w:t>:</w:t>
            </w:r>
            <w:r w:rsidRPr="00DB6878">
              <w:rPr>
                <w:rFonts w:ascii="Garamond" w:hAnsi="Garamond" w:cs="Arial"/>
                <w:i/>
                <w:iCs/>
                <w:spacing w:val="-2"/>
                <w:sz w:val="20"/>
                <w:szCs w:val="20"/>
              </w:rPr>
              <w:t xml:space="preserve"> </w:t>
            </w:r>
            <w:r w:rsidRPr="00DB6878">
              <w:rPr>
                <w:rFonts w:ascii="Garamond" w:hAnsi="Garamond" w:cs="Arial"/>
                <w:sz w:val="20"/>
                <w:szCs w:val="20"/>
              </w:rPr>
              <w:t>A</w:t>
            </w:r>
            <w:r w:rsidRPr="00DB6878">
              <w:rPr>
                <w:rFonts w:ascii="Garamond" w:hAnsi="Garamond" w:cs="Arial"/>
                <w:spacing w:val="-1"/>
                <w:sz w:val="20"/>
                <w:szCs w:val="20"/>
              </w:rPr>
              <w:t xml:space="preserve"> </w:t>
            </w:r>
            <w:r w:rsidRPr="00DB6878">
              <w:rPr>
                <w:rFonts w:ascii="Garamond" w:hAnsi="Garamond" w:cs="Arial"/>
                <w:spacing w:val="1"/>
                <w:sz w:val="20"/>
                <w:szCs w:val="20"/>
              </w:rPr>
              <w:t>c</w:t>
            </w:r>
            <w:r w:rsidRPr="00DB6878">
              <w:rPr>
                <w:rFonts w:ascii="Garamond" w:hAnsi="Garamond" w:cs="Arial"/>
                <w:spacing w:val="-2"/>
                <w:sz w:val="20"/>
                <w:szCs w:val="20"/>
              </w:rPr>
              <w:t>e</w:t>
            </w:r>
            <w:r w:rsidRPr="00DB6878">
              <w:rPr>
                <w:rFonts w:ascii="Garamond" w:hAnsi="Garamond" w:cs="Arial"/>
                <w:sz w:val="20"/>
                <w:szCs w:val="20"/>
              </w:rPr>
              <w:t>leb</w:t>
            </w:r>
            <w:r w:rsidRPr="00DB6878">
              <w:rPr>
                <w:rFonts w:ascii="Garamond" w:hAnsi="Garamond" w:cs="Arial"/>
                <w:spacing w:val="1"/>
                <w:sz w:val="20"/>
                <w:szCs w:val="20"/>
              </w:rPr>
              <w:t>r</w:t>
            </w:r>
            <w:r w:rsidRPr="00DB6878">
              <w:rPr>
                <w:rFonts w:ascii="Garamond" w:hAnsi="Garamond" w:cs="Arial"/>
                <w:spacing w:val="-2"/>
                <w:sz w:val="20"/>
                <w:szCs w:val="20"/>
              </w:rPr>
              <w:t>a</w:t>
            </w:r>
            <w:r w:rsidRPr="00DB6878">
              <w:rPr>
                <w:rFonts w:ascii="Garamond" w:hAnsi="Garamond" w:cs="Arial"/>
                <w:sz w:val="20"/>
                <w:szCs w:val="20"/>
              </w:rPr>
              <w:t>tion</w:t>
            </w:r>
            <w:r w:rsidRPr="00DB6878">
              <w:rPr>
                <w:rFonts w:ascii="Garamond" w:hAnsi="Garamond" w:cs="Arial"/>
                <w:spacing w:val="-9"/>
                <w:sz w:val="20"/>
                <w:szCs w:val="20"/>
              </w:rPr>
              <w:t xml:space="preserve"> </w:t>
            </w:r>
            <w:r w:rsidRPr="00DB6878">
              <w:rPr>
                <w:rFonts w:ascii="Garamond" w:hAnsi="Garamond" w:cs="Arial"/>
                <w:spacing w:val="-2"/>
                <w:sz w:val="20"/>
                <w:szCs w:val="20"/>
              </w:rPr>
              <w:t>a</w:t>
            </w:r>
            <w:r w:rsidRPr="00DB6878">
              <w:rPr>
                <w:rFonts w:ascii="Garamond" w:hAnsi="Garamond" w:cs="Arial"/>
                <w:sz w:val="20"/>
                <w:szCs w:val="20"/>
              </w:rPr>
              <w:t>t t</w:t>
            </w:r>
            <w:r w:rsidRPr="00DB6878">
              <w:rPr>
                <w:rFonts w:ascii="Garamond" w:hAnsi="Garamond" w:cs="Arial"/>
                <w:spacing w:val="-2"/>
                <w:sz w:val="20"/>
                <w:szCs w:val="20"/>
              </w:rPr>
              <w:t>h</w:t>
            </w:r>
            <w:r w:rsidRPr="00DB6878">
              <w:rPr>
                <w:rFonts w:ascii="Garamond" w:hAnsi="Garamond" w:cs="Arial"/>
                <w:sz w:val="20"/>
                <w:szCs w:val="20"/>
              </w:rPr>
              <w:t>e</w:t>
            </w:r>
            <w:r w:rsidRPr="00DB6878">
              <w:rPr>
                <w:rFonts w:ascii="Garamond" w:hAnsi="Garamond" w:cs="Arial"/>
                <w:spacing w:val="-3"/>
                <w:sz w:val="20"/>
                <w:szCs w:val="20"/>
              </w:rPr>
              <w:t xml:space="preserve"> </w:t>
            </w:r>
            <w:r w:rsidRPr="00DB6878">
              <w:rPr>
                <w:rFonts w:ascii="Garamond" w:hAnsi="Garamond" w:cs="Arial"/>
                <w:spacing w:val="1"/>
                <w:sz w:val="20"/>
                <w:szCs w:val="20"/>
              </w:rPr>
              <w:t>s</w:t>
            </w:r>
            <w:r w:rsidRPr="00DB6878">
              <w:rPr>
                <w:rFonts w:ascii="Garamond" w:hAnsi="Garamond" w:cs="Arial"/>
                <w:spacing w:val="-1"/>
                <w:sz w:val="20"/>
                <w:szCs w:val="20"/>
              </w:rPr>
              <w:t>t</w:t>
            </w:r>
            <w:r w:rsidRPr="00DB6878">
              <w:rPr>
                <w:rFonts w:ascii="Garamond" w:hAnsi="Garamond" w:cs="Arial"/>
                <w:sz w:val="20"/>
                <w:szCs w:val="20"/>
              </w:rPr>
              <w:t>art</w:t>
            </w:r>
            <w:r w:rsidRPr="00DB6878">
              <w:rPr>
                <w:rFonts w:ascii="Garamond" w:hAnsi="Garamond" w:cs="Arial"/>
                <w:spacing w:val="-4"/>
                <w:sz w:val="20"/>
                <w:szCs w:val="20"/>
              </w:rPr>
              <w:t xml:space="preserve"> </w:t>
            </w:r>
            <w:r w:rsidRPr="00DB6878">
              <w:rPr>
                <w:rFonts w:ascii="Garamond" w:hAnsi="Garamond" w:cs="Arial"/>
                <w:sz w:val="20"/>
                <w:szCs w:val="20"/>
              </w:rPr>
              <w:t>of</w:t>
            </w:r>
            <w:r w:rsidRPr="00DB6878">
              <w:rPr>
                <w:rFonts w:ascii="Garamond" w:hAnsi="Garamond" w:cs="Arial"/>
                <w:spacing w:val="-3"/>
                <w:sz w:val="20"/>
                <w:szCs w:val="20"/>
              </w:rPr>
              <w:t xml:space="preserve"> </w:t>
            </w:r>
            <w:r w:rsidRPr="00DB6878">
              <w:rPr>
                <w:rFonts w:ascii="Garamond" w:hAnsi="Garamond" w:cs="Arial"/>
                <w:spacing w:val="1"/>
                <w:sz w:val="20"/>
                <w:szCs w:val="20"/>
              </w:rPr>
              <w:t>s</w:t>
            </w:r>
            <w:r w:rsidRPr="00DB6878">
              <w:rPr>
                <w:rFonts w:ascii="Garamond" w:hAnsi="Garamond" w:cs="Arial"/>
                <w:sz w:val="20"/>
                <w:szCs w:val="20"/>
              </w:rPr>
              <w:t>pri</w:t>
            </w:r>
            <w:r w:rsidRPr="00DB6878">
              <w:rPr>
                <w:rFonts w:ascii="Garamond" w:hAnsi="Garamond" w:cs="Arial"/>
                <w:spacing w:val="1"/>
                <w:sz w:val="20"/>
                <w:szCs w:val="20"/>
              </w:rPr>
              <w:t>n</w:t>
            </w:r>
            <w:r w:rsidRPr="00DB6878">
              <w:rPr>
                <w:rFonts w:ascii="Garamond" w:hAnsi="Garamond" w:cs="Arial"/>
                <w:spacing w:val="-2"/>
                <w:sz w:val="20"/>
                <w:szCs w:val="20"/>
              </w:rPr>
              <w:t>g</w:t>
            </w:r>
            <w:r w:rsidRPr="00DB6878">
              <w:rPr>
                <w:rFonts w:ascii="Garamond" w:hAnsi="Garamond" w:cs="Arial"/>
                <w:sz w:val="20"/>
                <w:szCs w:val="20"/>
              </w:rPr>
              <w:t>,</w:t>
            </w:r>
            <w:r w:rsidRPr="00DB6878">
              <w:rPr>
                <w:rFonts w:ascii="Garamond" w:hAnsi="Garamond" w:cs="Arial"/>
                <w:spacing w:val="-4"/>
                <w:sz w:val="20"/>
                <w:szCs w:val="20"/>
              </w:rPr>
              <w:t xml:space="preserve"> </w:t>
            </w:r>
            <w:r w:rsidRPr="00DB6878">
              <w:rPr>
                <w:rFonts w:ascii="Garamond" w:hAnsi="Garamond" w:cs="Arial"/>
                <w:spacing w:val="-2"/>
                <w:sz w:val="20"/>
                <w:szCs w:val="20"/>
              </w:rPr>
              <w:t>w</w:t>
            </w:r>
            <w:r w:rsidRPr="00DB6878">
              <w:rPr>
                <w:rFonts w:ascii="Garamond" w:hAnsi="Garamond" w:cs="Arial"/>
                <w:sz w:val="20"/>
                <w:szCs w:val="20"/>
              </w:rPr>
              <w:t>ith</w:t>
            </w:r>
            <w:r w:rsidRPr="00DB6878">
              <w:rPr>
                <w:rFonts w:ascii="Garamond" w:hAnsi="Garamond" w:cs="Arial"/>
                <w:spacing w:val="-3"/>
                <w:sz w:val="20"/>
                <w:szCs w:val="20"/>
              </w:rPr>
              <w:t xml:space="preserve"> </w:t>
            </w:r>
            <w:r w:rsidRPr="00DB6878">
              <w:rPr>
                <w:rFonts w:ascii="Garamond" w:hAnsi="Garamond" w:cs="Arial"/>
                <w:sz w:val="20"/>
                <w:szCs w:val="20"/>
              </w:rPr>
              <w:t>mu</w:t>
            </w:r>
            <w:r w:rsidRPr="00DB6878">
              <w:rPr>
                <w:rFonts w:ascii="Garamond" w:hAnsi="Garamond" w:cs="Arial"/>
                <w:spacing w:val="1"/>
                <w:sz w:val="20"/>
                <w:szCs w:val="20"/>
              </w:rPr>
              <w:t>c</w:t>
            </w:r>
            <w:r w:rsidRPr="00DB6878">
              <w:rPr>
                <w:rFonts w:ascii="Garamond" w:hAnsi="Garamond" w:cs="Arial"/>
                <w:sz w:val="20"/>
                <w:szCs w:val="20"/>
              </w:rPr>
              <w:t>h</w:t>
            </w:r>
            <w:r w:rsidRPr="00DB6878">
              <w:rPr>
                <w:rFonts w:ascii="Garamond" w:hAnsi="Garamond" w:cs="Arial"/>
                <w:spacing w:val="-5"/>
                <w:sz w:val="20"/>
                <w:szCs w:val="20"/>
              </w:rPr>
              <w:t xml:space="preserve"> </w:t>
            </w:r>
            <w:r w:rsidRPr="00DB6878">
              <w:rPr>
                <w:rFonts w:ascii="Garamond" w:hAnsi="Garamond" w:cs="Arial"/>
                <w:spacing w:val="-2"/>
                <w:sz w:val="20"/>
                <w:szCs w:val="20"/>
              </w:rPr>
              <w:t>u</w:t>
            </w:r>
            <w:r w:rsidRPr="00DB6878">
              <w:rPr>
                <w:rFonts w:ascii="Garamond" w:hAnsi="Garamond" w:cs="Arial"/>
                <w:spacing w:val="2"/>
                <w:sz w:val="20"/>
                <w:szCs w:val="20"/>
              </w:rPr>
              <w:t>s</w:t>
            </w:r>
            <w:r w:rsidRPr="00DB6878">
              <w:rPr>
                <w:rFonts w:ascii="Garamond" w:hAnsi="Garamond" w:cs="Arial"/>
                <w:sz w:val="20"/>
                <w:szCs w:val="20"/>
              </w:rPr>
              <w:t>e</w:t>
            </w:r>
            <w:r w:rsidRPr="00DB6878">
              <w:rPr>
                <w:rFonts w:ascii="Garamond" w:hAnsi="Garamond" w:cs="Arial"/>
                <w:spacing w:val="-3"/>
                <w:sz w:val="20"/>
                <w:szCs w:val="20"/>
              </w:rPr>
              <w:t xml:space="preserve"> </w:t>
            </w:r>
            <w:r w:rsidRPr="00DB6878">
              <w:rPr>
                <w:rFonts w:ascii="Garamond" w:hAnsi="Garamond" w:cs="Arial"/>
                <w:sz w:val="20"/>
                <w:szCs w:val="20"/>
              </w:rPr>
              <w:t>of</w:t>
            </w:r>
            <w:r w:rsidRPr="00DB6878">
              <w:rPr>
                <w:rFonts w:ascii="Garamond" w:hAnsi="Garamond" w:cs="Arial"/>
                <w:spacing w:val="-2"/>
                <w:sz w:val="20"/>
                <w:szCs w:val="20"/>
              </w:rPr>
              <w:t xml:space="preserve"> </w:t>
            </w:r>
            <w:r w:rsidR="004C27ED" w:rsidRPr="00DB6878">
              <w:rPr>
                <w:rFonts w:ascii="Garamond" w:hAnsi="Garamond" w:cs="Arial"/>
                <w:spacing w:val="1"/>
                <w:sz w:val="20"/>
                <w:szCs w:val="20"/>
              </w:rPr>
              <w:t>c</w:t>
            </w:r>
            <w:r w:rsidR="004C27ED" w:rsidRPr="00DB6878">
              <w:rPr>
                <w:rFonts w:ascii="Garamond" w:hAnsi="Garamond" w:cs="Arial"/>
                <w:sz w:val="20"/>
                <w:szCs w:val="20"/>
              </w:rPr>
              <w:t>olor</w:t>
            </w:r>
          </w:p>
          <w:p w:rsidR="00327F26" w:rsidRPr="00DB6878" w:rsidRDefault="00327F26" w:rsidP="0098583D">
            <w:pPr>
              <w:widowControl w:val="0"/>
              <w:autoSpaceDE w:val="0"/>
              <w:autoSpaceDN w:val="0"/>
              <w:adjustRightInd w:val="0"/>
              <w:spacing w:before="11"/>
              <w:ind w:left="96" w:right="-20"/>
              <w:rPr>
                <w:rFonts w:ascii="Garamond" w:hAnsi="Garamond" w:cs="Arial"/>
                <w:sz w:val="20"/>
                <w:szCs w:val="20"/>
              </w:rPr>
            </w:pPr>
            <w:r w:rsidRPr="00DB6878">
              <w:rPr>
                <w:rFonts w:ascii="Garamond" w:hAnsi="Garamond"/>
                <w:w w:val="146"/>
                <w:sz w:val="20"/>
                <w:szCs w:val="20"/>
              </w:rPr>
              <w:t xml:space="preserve">♦ </w:t>
            </w:r>
            <w:r w:rsidRPr="00DB6878">
              <w:rPr>
                <w:rFonts w:ascii="Garamond" w:hAnsi="Garamond"/>
                <w:spacing w:val="58"/>
                <w:w w:val="146"/>
                <w:sz w:val="20"/>
                <w:szCs w:val="20"/>
              </w:rPr>
              <w:t xml:space="preserve"> </w:t>
            </w:r>
            <w:r w:rsidRPr="00DB6878">
              <w:rPr>
                <w:rFonts w:ascii="Garamond" w:hAnsi="Garamond" w:cs="Arial"/>
                <w:i/>
                <w:iCs/>
                <w:sz w:val="20"/>
                <w:szCs w:val="20"/>
              </w:rPr>
              <w:t>R</w:t>
            </w:r>
            <w:r w:rsidRPr="00DB6878">
              <w:rPr>
                <w:rFonts w:ascii="Garamond" w:hAnsi="Garamond" w:cs="Arial"/>
                <w:i/>
                <w:iCs/>
                <w:spacing w:val="1"/>
                <w:sz w:val="20"/>
                <w:szCs w:val="20"/>
              </w:rPr>
              <w:t>a</w:t>
            </w:r>
            <w:r w:rsidRPr="00DB6878">
              <w:rPr>
                <w:rFonts w:ascii="Garamond" w:hAnsi="Garamond" w:cs="Arial"/>
                <w:i/>
                <w:iCs/>
                <w:sz w:val="20"/>
                <w:szCs w:val="20"/>
              </w:rPr>
              <w:t>ma</w:t>
            </w:r>
            <w:r w:rsidRPr="00DB6878">
              <w:rPr>
                <w:rFonts w:ascii="Garamond" w:hAnsi="Garamond" w:cs="Arial"/>
                <w:i/>
                <w:iCs/>
                <w:spacing w:val="-7"/>
                <w:sz w:val="20"/>
                <w:szCs w:val="20"/>
              </w:rPr>
              <w:t xml:space="preserve"> </w:t>
            </w:r>
            <w:r w:rsidRPr="00DB6878">
              <w:rPr>
                <w:rFonts w:ascii="Garamond" w:hAnsi="Garamond" w:cs="Arial"/>
                <w:i/>
                <w:iCs/>
                <w:spacing w:val="1"/>
                <w:sz w:val="20"/>
                <w:szCs w:val="20"/>
              </w:rPr>
              <w:t>N</w:t>
            </w:r>
            <w:r w:rsidRPr="00DB6878">
              <w:rPr>
                <w:rFonts w:ascii="Garamond" w:hAnsi="Garamond" w:cs="Arial"/>
                <w:i/>
                <w:iCs/>
                <w:sz w:val="20"/>
                <w:szCs w:val="20"/>
              </w:rPr>
              <w:t>a</w:t>
            </w:r>
            <w:r w:rsidRPr="00DB6878">
              <w:rPr>
                <w:rFonts w:ascii="Garamond" w:hAnsi="Garamond" w:cs="Arial"/>
                <w:i/>
                <w:iCs/>
                <w:spacing w:val="1"/>
                <w:sz w:val="20"/>
                <w:szCs w:val="20"/>
              </w:rPr>
              <w:t>v</w:t>
            </w:r>
            <w:r w:rsidRPr="00DB6878">
              <w:rPr>
                <w:rFonts w:ascii="Garamond" w:hAnsi="Garamond" w:cs="Arial"/>
                <w:i/>
                <w:iCs/>
                <w:sz w:val="20"/>
                <w:szCs w:val="20"/>
              </w:rPr>
              <w:t>ami</w:t>
            </w:r>
          </w:p>
          <w:p w:rsidR="00327F26" w:rsidRPr="00DB6878" w:rsidRDefault="00327F26" w:rsidP="0098583D">
            <w:pPr>
              <w:widowControl w:val="0"/>
              <w:autoSpaceDE w:val="0"/>
              <w:autoSpaceDN w:val="0"/>
              <w:adjustRightInd w:val="0"/>
              <w:spacing w:before="8"/>
              <w:ind w:left="96" w:right="-20"/>
              <w:rPr>
                <w:rFonts w:ascii="Garamond" w:hAnsi="Garamond" w:cs="Arial"/>
                <w:sz w:val="20"/>
                <w:szCs w:val="20"/>
              </w:rPr>
            </w:pPr>
            <w:r w:rsidRPr="00DB6878">
              <w:rPr>
                <w:rFonts w:ascii="Garamond" w:hAnsi="Garamond"/>
                <w:w w:val="146"/>
                <w:sz w:val="20"/>
                <w:szCs w:val="20"/>
              </w:rPr>
              <w:t xml:space="preserve">♦ </w:t>
            </w:r>
            <w:r w:rsidRPr="00DB6878">
              <w:rPr>
                <w:rFonts w:ascii="Garamond" w:hAnsi="Garamond"/>
                <w:spacing w:val="58"/>
                <w:w w:val="146"/>
                <w:sz w:val="20"/>
                <w:szCs w:val="20"/>
              </w:rPr>
              <w:t xml:space="preserve"> </w:t>
            </w:r>
            <w:proofErr w:type="spellStart"/>
            <w:r w:rsidRPr="00DB6878">
              <w:rPr>
                <w:rFonts w:ascii="Garamond" w:hAnsi="Garamond" w:cs="Arial"/>
                <w:i/>
                <w:iCs/>
                <w:spacing w:val="1"/>
                <w:sz w:val="20"/>
                <w:szCs w:val="20"/>
              </w:rPr>
              <w:t>J</w:t>
            </w:r>
            <w:r w:rsidRPr="00DB6878">
              <w:rPr>
                <w:rFonts w:ascii="Garamond" w:hAnsi="Garamond" w:cs="Arial"/>
                <w:i/>
                <w:iCs/>
                <w:sz w:val="20"/>
                <w:szCs w:val="20"/>
              </w:rPr>
              <w:t>a</w:t>
            </w:r>
            <w:r w:rsidRPr="00DB6878">
              <w:rPr>
                <w:rFonts w:ascii="Garamond" w:hAnsi="Garamond" w:cs="Arial"/>
                <w:i/>
                <w:iCs/>
                <w:spacing w:val="-2"/>
                <w:sz w:val="20"/>
                <w:szCs w:val="20"/>
              </w:rPr>
              <w:t>n</w:t>
            </w:r>
            <w:r w:rsidRPr="00DB6878">
              <w:rPr>
                <w:rFonts w:ascii="Garamond" w:hAnsi="Garamond" w:cs="Arial"/>
                <w:i/>
                <w:iCs/>
                <w:spacing w:val="1"/>
                <w:sz w:val="20"/>
                <w:szCs w:val="20"/>
              </w:rPr>
              <w:t>a</w:t>
            </w:r>
            <w:r w:rsidRPr="00DB6878">
              <w:rPr>
                <w:rFonts w:ascii="Garamond" w:hAnsi="Garamond" w:cs="Arial"/>
                <w:i/>
                <w:iCs/>
                <w:spacing w:val="-1"/>
                <w:sz w:val="20"/>
                <w:szCs w:val="20"/>
              </w:rPr>
              <w:t>m</w:t>
            </w:r>
            <w:r w:rsidRPr="00DB6878">
              <w:rPr>
                <w:rFonts w:ascii="Garamond" w:hAnsi="Garamond" w:cs="Arial"/>
                <w:i/>
                <w:iCs/>
                <w:spacing w:val="-2"/>
                <w:sz w:val="20"/>
                <w:szCs w:val="20"/>
              </w:rPr>
              <w:t>a</w:t>
            </w:r>
            <w:r w:rsidRPr="00DB6878">
              <w:rPr>
                <w:rFonts w:ascii="Garamond" w:hAnsi="Garamond" w:cs="Arial"/>
                <w:i/>
                <w:iCs/>
                <w:spacing w:val="2"/>
                <w:sz w:val="20"/>
                <w:szCs w:val="20"/>
              </w:rPr>
              <w:t>s</w:t>
            </w:r>
            <w:r w:rsidRPr="00DB6878">
              <w:rPr>
                <w:rFonts w:ascii="Garamond" w:hAnsi="Garamond" w:cs="Arial"/>
                <w:i/>
                <w:iCs/>
                <w:sz w:val="20"/>
                <w:szCs w:val="20"/>
              </w:rPr>
              <w:t>h</w:t>
            </w:r>
            <w:r w:rsidRPr="00DB6878">
              <w:rPr>
                <w:rFonts w:ascii="Garamond" w:hAnsi="Garamond" w:cs="Arial"/>
                <w:i/>
                <w:iCs/>
                <w:spacing w:val="1"/>
                <w:sz w:val="20"/>
                <w:szCs w:val="20"/>
              </w:rPr>
              <w:t>ta</w:t>
            </w:r>
            <w:r w:rsidRPr="00DB6878">
              <w:rPr>
                <w:rFonts w:ascii="Garamond" w:hAnsi="Garamond" w:cs="Arial"/>
                <w:i/>
                <w:iCs/>
                <w:spacing w:val="-2"/>
                <w:sz w:val="20"/>
                <w:szCs w:val="20"/>
              </w:rPr>
              <w:t>m</w:t>
            </w:r>
            <w:r w:rsidRPr="00DB6878">
              <w:rPr>
                <w:rFonts w:ascii="Garamond" w:hAnsi="Garamond" w:cs="Arial"/>
                <w:i/>
                <w:iCs/>
                <w:sz w:val="20"/>
                <w:szCs w:val="20"/>
              </w:rPr>
              <w:t>i</w:t>
            </w:r>
            <w:proofErr w:type="spellEnd"/>
            <w:r w:rsidRPr="00DB6878">
              <w:rPr>
                <w:rFonts w:ascii="Garamond" w:hAnsi="Garamond" w:cs="Arial"/>
                <w:sz w:val="20"/>
                <w:szCs w:val="20"/>
              </w:rPr>
              <w:t>:</w:t>
            </w:r>
            <w:r w:rsidRPr="00DB6878">
              <w:rPr>
                <w:rFonts w:ascii="Garamond" w:hAnsi="Garamond" w:cs="Arial"/>
                <w:spacing w:val="-11"/>
                <w:sz w:val="20"/>
                <w:szCs w:val="20"/>
              </w:rPr>
              <w:t xml:space="preserve"> </w:t>
            </w:r>
            <w:r w:rsidRPr="00DB6878">
              <w:rPr>
                <w:rFonts w:ascii="Garamond" w:hAnsi="Garamond" w:cs="Arial"/>
                <w:sz w:val="20"/>
                <w:szCs w:val="20"/>
              </w:rPr>
              <w:t>t</w:t>
            </w:r>
            <w:r w:rsidRPr="00DB6878">
              <w:rPr>
                <w:rFonts w:ascii="Garamond" w:hAnsi="Garamond" w:cs="Arial"/>
                <w:spacing w:val="-2"/>
                <w:sz w:val="20"/>
                <w:szCs w:val="20"/>
              </w:rPr>
              <w:t>h</w:t>
            </w:r>
            <w:r w:rsidRPr="00DB6878">
              <w:rPr>
                <w:rFonts w:ascii="Garamond" w:hAnsi="Garamond" w:cs="Arial"/>
                <w:sz w:val="20"/>
                <w:szCs w:val="20"/>
              </w:rPr>
              <w:t>ere</w:t>
            </w:r>
            <w:r w:rsidRPr="00DB6878">
              <w:rPr>
                <w:rFonts w:ascii="Garamond" w:hAnsi="Garamond" w:cs="Arial"/>
                <w:spacing w:val="-4"/>
                <w:sz w:val="20"/>
                <w:szCs w:val="20"/>
              </w:rPr>
              <w:t xml:space="preserve"> </w:t>
            </w:r>
            <w:r w:rsidRPr="00DB6878">
              <w:rPr>
                <w:rFonts w:ascii="Garamond" w:hAnsi="Garamond" w:cs="Arial"/>
                <w:sz w:val="20"/>
                <w:szCs w:val="20"/>
              </w:rPr>
              <w:t>is</w:t>
            </w:r>
            <w:r w:rsidRPr="00DB6878">
              <w:rPr>
                <w:rFonts w:ascii="Garamond" w:hAnsi="Garamond" w:cs="Arial"/>
                <w:spacing w:val="1"/>
                <w:sz w:val="20"/>
                <w:szCs w:val="20"/>
              </w:rPr>
              <w:t xml:space="preserve"> </w:t>
            </w:r>
            <w:r w:rsidRPr="00DB6878">
              <w:rPr>
                <w:rFonts w:ascii="Garamond" w:hAnsi="Garamond" w:cs="Arial"/>
                <w:sz w:val="20"/>
                <w:szCs w:val="20"/>
              </w:rPr>
              <w:t>f</w:t>
            </w:r>
            <w:r w:rsidRPr="00DB6878">
              <w:rPr>
                <w:rFonts w:ascii="Garamond" w:hAnsi="Garamond" w:cs="Arial"/>
                <w:spacing w:val="-3"/>
                <w:sz w:val="20"/>
                <w:szCs w:val="20"/>
              </w:rPr>
              <w:t>a</w:t>
            </w:r>
            <w:r w:rsidRPr="00DB6878">
              <w:rPr>
                <w:rFonts w:ascii="Garamond" w:hAnsi="Garamond" w:cs="Arial"/>
                <w:spacing w:val="1"/>
                <w:sz w:val="20"/>
                <w:szCs w:val="20"/>
              </w:rPr>
              <w:t>s</w:t>
            </w:r>
            <w:r w:rsidRPr="00DB6878">
              <w:rPr>
                <w:rFonts w:ascii="Garamond" w:hAnsi="Garamond" w:cs="Arial"/>
                <w:spacing w:val="2"/>
                <w:sz w:val="20"/>
                <w:szCs w:val="20"/>
              </w:rPr>
              <w:t>t</w:t>
            </w:r>
            <w:r w:rsidRPr="00DB6878">
              <w:rPr>
                <w:rFonts w:ascii="Garamond" w:hAnsi="Garamond" w:cs="Arial"/>
                <w:sz w:val="20"/>
                <w:szCs w:val="20"/>
              </w:rPr>
              <w:t>i</w:t>
            </w:r>
            <w:r w:rsidRPr="00DB6878">
              <w:rPr>
                <w:rFonts w:ascii="Garamond" w:hAnsi="Garamond" w:cs="Arial"/>
                <w:spacing w:val="-2"/>
                <w:sz w:val="20"/>
                <w:szCs w:val="20"/>
              </w:rPr>
              <w:t>n</w:t>
            </w:r>
            <w:r w:rsidRPr="00DB6878">
              <w:rPr>
                <w:rFonts w:ascii="Garamond" w:hAnsi="Garamond" w:cs="Arial"/>
                <w:sz w:val="20"/>
                <w:szCs w:val="20"/>
              </w:rPr>
              <w:t>g</w:t>
            </w:r>
            <w:r w:rsidRPr="00DB6878">
              <w:rPr>
                <w:rFonts w:ascii="Garamond" w:hAnsi="Garamond" w:cs="Arial"/>
                <w:spacing w:val="-6"/>
                <w:sz w:val="20"/>
                <w:szCs w:val="20"/>
              </w:rPr>
              <w:t xml:space="preserve"> </w:t>
            </w:r>
            <w:r w:rsidRPr="00DB6878">
              <w:rPr>
                <w:rFonts w:ascii="Garamond" w:hAnsi="Garamond" w:cs="Arial"/>
                <w:spacing w:val="-2"/>
                <w:sz w:val="20"/>
                <w:szCs w:val="20"/>
              </w:rPr>
              <w:t>u</w:t>
            </w:r>
            <w:r w:rsidRPr="00DB6878">
              <w:rPr>
                <w:rFonts w:ascii="Garamond" w:hAnsi="Garamond" w:cs="Arial"/>
                <w:sz w:val="20"/>
                <w:szCs w:val="20"/>
              </w:rPr>
              <w:t>ntil</w:t>
            </w:r>
            <w:r w:rsidRPr="00DB6878">
              <w:rPr>
                <w:rFonts w:ascii="Garamond" w:hAnsi="Garamond" w:cs="Arial"/>
                <w:spacing w:val="-3"/>
                <w:sz w:val="20"/>
                <w:szCs w:val="20"/>
              </w:rPr>
              <w:t xml:space="preserve"> </w:t>
            </w:r>
            <w:r w:rsidRPr="00DB6878">
              <w:rPr>
                <w:rFonts w:ascii="Garamond" w:hAnsi="Garamond" w:cs="Arial"/>
                <w:sz w:val="20"/>
                <w:szCs w:val="20"/>
              </w:rPr>
              <w:t>mi</w:t>
            </w:r>
            <w:r w:rsidRPr="00DB6878">
              <w:rPr>
                <w:rFonts w:ascii="Garamond" w:hAnsi="Garamond" w:cs="Arial"/>
                <w:spacing w:val="-2"/>
                <w:sz w:val="20"/>
                <w:szCs w:val="20"/>
              </w:rPr>
              <w:t>d</w:t>
            </w:r>
            <w:r w:rsidRPr="00DB6878">
              <w:rPr>
                <w:rFonts w:ascii="Garamond" w:hAnsi="Garamond" w:cs="Arial"/>
                <w:sz w:val="20"/>
                <w:szCs w:val="20"/>
              </w:rPr>
              <w:t>night</w:t>
            </w:r>
          </w:p>
          <w:p w:rsidR="00327F26" w:rsidRPr="00DB6878" w:rsidRDefault="00327F26" w:rsidP="0098583D">
            <w:pPr>
              <w:widowControl w:val="0"/>
              <w:autoSpaceDE w:val="0"/>
              <w:autoSpaceDN w:val="0"/>
              <w:adjustRightInd w:val="0"/>
              <w:spacing w:before="10"/>
              <w:ind w:left="96" w:right="-20"/>
              <w:rPr>
                <w:rFonts w:ascii="Garamond" w:hAnsi="Garamond" w:cs="Arial"/>
                <w:sz w:val="20"/>
                <w:szCs w:val="20"/>
              </w:rPr>
            </w:pPr>
            <w:r w:rsidRPr="00DB6878">
              <w:rPr>
                <w:rFonts w:ascii="Garamond" w:hAnsi="Garamond"/>
                <w:w w:val="146"/>
                <w:sz w:val="20"/>
                <w:szCs w:val="20"/>
              </w:rPr>
              <w:t xml:space="preserve">♦ </w:t>
            </w:r>
            <w:r w:rsidRPr="00DB6878">
              <w:rPr>
                <w:rFonts w:ascii="Garamond" w:hAnsi="Garamond"/>
                <w:spacing w:val="58"/>
                <w:w w:val="146"/>
                <w:sz w:val="20"/>
                <w:szCs w:val="20"/>
              </w:rPr>
              <w:t xml:space="preserve"> </w:t>
            </w:r>
            <w:proofErr w:type="spellStart"/>
            <w:r w:rsidRPr="00DB6878">
              <w:rPr>
                <w:rFonts w:ascii="Garamond" w:hAnsi="Garamond" w:cs="Arial"/>
                <w:i/>
                <w:iCs/>
                <w:spacing w:val="-1"/>
                <w:sz w:val="20"/>
                <w:szCs w:val="20"/>
              </w:rPr>
              <w:t>Di</w:t>
            </w:r>
            <w:r w:rsidRPr="00DB6878">
              <w:rPr>
                <w:rFonts w:ascii="Garamond" w:hAnsi="Garamond" w:cs="Arial"/>
                <w:i/>
                <w:iCs/>
                <w:sz w:val="20"/>
                <w:szCs w:val="20"/>
              </w:rPr>
              <w:t>va</w:t>
            </w:r>
            <w:r w:rsidRPr="00DB6878">
              <w:rPr>
                <w:rFonts w:ascii="Garamond" w:hAnsi="Garamond" w:cs="Arial"/>
                <w:i/>
                <w:iCs/>
                <w:spacing w:val="-1"/>
                <w:sz w:val="20"/>
                <w:szCs w:val="20"/>
              </w:rPr>
              <w:t>l</w:t>
            </w:r>
            <w:r w:rsidRPr="00DB6878">
              <w:rPr>
                <w:rFonts w:ascii="Garamond" w:hAnsi="Garamond" w:cs="Arial"/>
                <w:i/>
                <w:iCs/>
                <w:spacing w:val="1"/>
                <w:sz w:val="20"/>
                <w:szCs w:val="20"/>
              </w:rPr>
              <w:t>i</w:t>
            </w:r>
            <w:proofErr w:type="spellEnd"/>
            <w:r w:rsidRPr="00DB6878">
              <w:rPr>
                <w:rFonts w:ascii="Garamond" w:hAnsi="Garamond" w:cs="Arial"/>
                <w:sz w:val="20"/>
                <w:szCs w:val="20"/>
              </w:rPr>
              <w:t>:</w:t>
            </w:r>
            <w:r w:rsidRPr="00DB6878">
              <w:rPr>
                <w:rFonts w:ascii="Garamond" w:hAnsi="Garamond" w:cs="Arial"/>
                <w:spacing w:val="-5"/>
                <w:sz w:val="20"/>
                <w:szCs w:val="20"/>
              </w:rPr>
              <w:t xml:space="preserve"> </w:t>
            </w:r>
            <w:r w:rsidRPr="00DB6878">
              <w:rPr>
                <w:rFonts w:ascii="Garamond" w:hAnsi="Garamond" w:cs="Arial"/>
                <w:sz w:val="20"/>
                <w:szCs w:val="20"/>
              </w:rPr>
              <w:t>the</w:t>
            </w:r>
            <w:r w:rsidRPr="00DB6878">
              <w:rPr>
                <w:rFonts w:ascii="Garamond" w:hAnsi="Garamond" w:cs="Arial"/>
                <w:spacing w:val="-5"/>
                <w:sz w:val="20"/>
                <w:szCs w:val="20"/>
              </w:rPr>
              <w:t xml:space="preserve"> </w:t>
            </w:r>
            <w:r w:rsidRPr="00DB6878">
              <w:rPr>
                <w:rFonts w:ascii="Garamond" w:hAnsi="Garamond" w:cs="Arial"/>
                <w:spacing w:val="2"/>
                <w:sz w:val="20"/>
                <w:szCs w:val="20"/>
              </w:rPr>
              <w:t>f</w:t>
            </w:r>
            <w:r w:rsidRPr="00DB6878">
              <w:rPr>
                <w:rFonts w:ascii="Garamond" w:hAnsi="Garamond" w:cs="Arial"/>
                <w:spacing w:val="-2"/>
                <w:sz w:val="20"/>
                <w:szCs w:val="20"/>
              </w:rPr>
              <w:t>e</w:t>
            </w:r>
            <w:r w:rsidRPr="00DB6878">
              <w:rPr>
                <w:rFonts w:ascii="Garamond" w:hAnsi="Garamond" w:cs="Arial"/>
                <w:sz w:val="20"/>
                <w:szCs w:val="20"/>
              </w:rPr>
              <w:t>stival</w:t>
            </w:r>
            <w:r w:rsidRPr="00DB6878">
              <w:rPr>
                <w:rFonts w:ascii="Garamond" w:hAnsi="Garamond" w:cs="Arial"/>
                <w:spacing w:val="-6"/>
                <w:sz w:val="20"/>
                <w:szCs w:val="20"/>
              </w:rPr>
              <w:t xml:space="preserve"> </w:t>
            </w:r>
            <w:r w:rsidRPr="00DB6878">
              <w:rPr>
                <w:rFonts w:ascii="Garamond" w:hAnsi="Garamond" w:cs="Arial"/>
                <w:spacing w:val="-2"/>
                <w:sz w:val="20"/>
                <w:szCs w:val="20"/>
              </w:rPr>
              <w:t>o</w:t>
            </w:r>
            <w:r w:rsidRPr="00DB6878">
              <w:rPr>
                <w:rFonts w:ascii="Garamond" w:hAnsi="Garamond" w:cs="Arial"/>
                <w:sz w:val="20"/>
                <w:szCs w:val="20"/>
              </w:rPr>
              <w:t>f</w:t>
            </w:r>
            <w:r w:rsidRPr="00DB6878">
              <w:rPr>
                <w:rFonts w:ascii="Garamond" w:hAnsi="Garamond" w:cs="Arial"/>
                <w:spacing w:val="-2"/>
                <w:sz w:val="20"/>
                <w:szCs w:val="20"/>
              </w:rPr>
              <w:t xml:space="preserve"> </w:t>
            </w:r>
            <w:r w:rsidRPr="00DB6878">
              <w:rPr>
                <w:rFonts w:ascii="Garamond" w:hAnsi="Garamond" w:cs="Arial"/>
                <w:sz w:val="20"/>
                <w:szCs w:val="20"/>
              </w:rPr>
              <w:t>li</w:t>
            </w:r>
            <w:r w:rsidRPr="00DB6878">
              <w:rPr>
                <w:rFonts w:ascii="Garamond" w:hAnsi="Garamond" w:cs="Arial"/>
                <w:spacing w:val="-2"/>
                <w:sz w:val="20"/>
                <w:szCs w:val="20"/>
              </w:rPr>
              <w:t>g</w:t>
            </w:r>
            <w:r w:rsidRPr="00DB6878">
              <w:rPr>
                <w:rFonts w:ascii="Garamond" w:hAnsi="Garamond" w:cs="Arial"/>
                <w:sz w:val="20"/>
                <w:szCs w:val="20"/>
              </w:rPr>
              <w:t>hts</w:t>
            </w:r>
          </w:p>
          <w:p w:rsidR="00327F26" w:rsidRPr="00DB6878" w:rsidRDefault="00327F26" w:rsidP="0098583D">
            <w:pPr>
              <w:widowControl w:val="0"/>
              <w:autoSpaceDE w:val="0"/>
              <w:autoSpaceDN w:val="0"/>
              <w:adjustRightInd w:val="0"/>
              <w:spacing w:before="8"/>
              <w:ind w:left="96" w:right="-20"/>
              <w:rPr>
                <w:rFonts w:ascii="Garamond" w:hAnsi="Garamond"/>
                <w:sz w:val="20"/>
                <w:szCs w:val="20"/>
              </w:rPr>
            </w:pPr>
            <w:r w:rsidRPr="00DB6878">
              <w:rPr>
                <w:rFonts w:ascii="Garamond" w:hAnsi="Garamond"/>
                <w:w w:val="146"/>
                <w:sz w:val="20"/>
                <w:szCs w:val="20"/>
              </w:rPr>
              <w:t xml:space="preserve">♦ </w:t>
            </w:r>
            <w:r w:rsidRPr="00DB6878">
              <w:rPr>
                <w:rFonts w:ascii="Garamond" w:hAnsi="Garamond"/>
                <w:spacing w:val="58"/>
                <w:w w:val="146"/>
                <w:sz w:val="20"/>
                <w:szCs w:val="20"/>
              </w:rPr>
              <w:t xml:space="preserve"> </w:t>
            </w:r>
            <w:proofErr w:type="spellStart"/>
            <w:r w:rsidRPr="00DB6878">
              <w:rPr>
                <w:rFonts w:ascii="Garamond" w:hAnsi="Garamond" w:cs="Arial"/>
                <w:i/>
                <w:iCs/>
                <w:spacing w:val="1"/>
                <w:sz w:val="20"/>
                <w:szCs w:val="20"/>
              </w:rPr>
              <w:t>S</w:t>
            </w:r>
            <w:r w:rsidRPr="00DB6878">
              <w:rPr>
                <w:rFonts w:ascii="Garamond" w:hAnsi="Garamond" w:cs="Arial"/>
                <w:i/>
                <w:iCs/>
                <w:spacing w:val="-2"/>
                <w:sz w:val="20"/>
                <w:szCs w:val="20"/>
              </w:rPr>
              <w:t>h</w:t>
            </w:r>
            <w:r w:rsidRPr="00DB6878">
              <w:rPr>
                <w:rFonts w:ascii="Garamond" w:hAnsi="Garamond" w:cs="Arial"/>
                <w:i/>
                <w:iCs/>
                <w:sz w:val="20"/>
                <w:szCs w:val="20"/>
              </w:rPr>
              <w:t>iva</w:t>
            </w:r>
            <w:r w:rsidRPr="00DB6878">
              <w:rPr>
                <w:rFonts w:ascii="Garamond" w:hAnsi="Garamond" w:cs="Arial"/>
                <w:i/>
                <w:iCs/>
                <w:spacing w:val="-2"/>
                <w:sz w:val="20"/>
                <w:szCs w:val="20"/>
              </w:rPr>
              <w:t>r</w:t>
            </w:r>
            <w:r w:rsidRPr="00DB6878">
              <w:rPr>
                <w:rFonts w:ascii="Garamond" w:hAnsi="Garamond" w:cs="Arial"/>
                <w:i/>
                <w:iCs/>
                <w:sz w:val="20"/>
                <w:szCs w:val="20"/>
              </w:rPr>
              <w:t>atri</w:t>
            </w:r>
            <w:proofErr w:type="spellEnd"/>
            <w:r w:rsidRPr="00DB6878">
              <w:rPr>
                <w:rFonts w:ascii="Garamond" w:hAnsi="Garamond" w:cs="Arial"/>
                <w:i/>
                <w:iCs/>
                <w:sz w:val="20"/>
                <w:szCs w:val="20"/>
              </w:rPr>
              <w:t>:</w:t>
            </w:r>
            <w:r w:rsidRPr="00DB6878">
              <w:rPr>
                <w:rFonts w:ascii="Garamond" w:hAnsi="Garamond" w:cs="Arial"/>
                <w:i/>
                <w:iCs/>
                <w:spacing w:val="-8"/>
                <w:sz w:val="20"/>
                <w:szCs w:val="20"/>
              </w:rPr>
              <w:t xml:space="preserve"> </w:t>
            </w:r>
            <w:r w:rsidRPr="00DB6878">
              <w:rPr>
                <w:rFonts w:ascii="Garamond" w:hAnsi="Garamond" w:cs="Arial"/>
                <w:sz w:val="20"/>
                <w:szCs w:val="20"/>
              </w:rPr>
              <w:t>the</w:t>
            </w:r>
            <w:r w:rsidRPr="00DB6878">
              <w:rPr>
                <w:rFonts w:ascii="Garamond" w:hAnsi="Garamond" w:cs="Arial"/>
                <w:spacing w:val="-3"/>
                <w:sz w:val="20"/>
                <w:szCs w:val="20"/>
              </w:rPr>
              <w:t xml:space="preserve"> </w:t>
            </w:r>
            <w:r w:rsidRPr="00DB6878">
              <w:rPr>
                <w:rFonts w:ascii="Garamond" w:hAnsi="Garamond" w:cs="Arial"/>
                <w:spacing w:val="-2"/>
                <w:sz w:val="20"/>
                <w:szCs w:val="20"/>
              </w:rPr>
              <w:t>n</w:t>
            </w:r>
            <w:r w:rsidRPr="00DB6878">
              <w:rPr>
                <w:rFonts w:ascii="Garamond" w:hAnsi="Garamond" w:cs="Arial"/>
                <w:sz w:val="20"/>
                <w:szCs w:val="20"/>
              </w:rPr>
              <w:t>i</w:t>
            </w:r>
            <w:r w:rsidRPr="00DB6878">
              <w:rPr>
                <w:rFonts w:ascii="Garamond" w:hAnsi="Garamond" w:cs="Arial"/>
                <w:spacing w:val="1"/>
                <w:sz w:val="20"/>
                <w:szCs w:val="20"/>
              </w:rPr>
              <w:t>g</w:t>
            </w:r>
            <w:r w:rsidRPr="00DB6878">
              <w:rPr>
                <w:rFonts w:ascii="Garamond" w:hAnsi="Garamond" w:cs="Arial"/>
                <w:spacing w:val="-2"/>
                <w:sz w:val="20"/>
                <w:szCs w:val="20"/>
              </w:rPr>
              <w:t>h</w:t>
            </w:r>
            <w:r w:rsidRPr="00DB6878">
              <w:rPr>
                <w:rFonts w:ascii="Garamond" w:hAnsi="Garamond" w:cs="Arial"/>
                <w:sz w:val="20"/>
                <w:szCs w:val="20"/>
              </w:rPr>
              <w:t>t</w:t>
            </w:r>
            <w:r w:rsidRPr="00DB6878">
              <w:rPr>
                <w:rFonts w:ascii="Garamond" w:hAnsi="Garamond" w:cs="Arial"/>
                <w:spacing w:val="-3"/>
                <w:sz w:val="20"/>
                <w:szCs w:val="20"/>
              </w:rPr>
              <w:t xml:space="preserve"> </w:t>
            </w:r>
            <w:r w:rsidRPr="00DB6878">
              <w:rPr>
                <w:rFonts w:ascii="Garamond" w:hAnsi="Garamond" w:cs="Arial"/>
                <w:sz w:val="20"/>
                <w:szCs w:val="20"/>
              </w:rPr>
              <w:t xml:space="preserve">is </w:t>
            </w:r>
            <w:r w:rsidRPr="00DB6878">
              <w:rPr>
                <w:rFonts w:ascii="Garamond" w:hAnsi="Garamond" w:cs="Arial"/>
                <w:spacing w:val="1"/>
                <w:sz w:val="20"/>
                <w:szCs w:val="20"/>
              </w:rPr>
              <w:t>s</w:t>
            </w:r>
            <w:r w:rsidRPr="00DB6878">
              <w:rPr>
                <w:rFonts w:ascii="Garamond" w:hAnsi="Garamond" w:cs="Arial"/>
                <w:spacing w:val="-2"/>
                <w:sz w:val="20"/>
                <w:szCs w:val="20"/>
              </w:rPr>
              <w:t>p</w:t>
            </w:r>
            <w:r w:rsidRPr="00DB6878">
              <w:rPr>
                <w:rFonts w:ascii="Garamond" w:hAnsi="Garamond" w:cs="Arial"/>
                <w:sz w:val="20"/>
                <w:szCs w:val="20"/>
              </w:rPr>
              <w:t>e</w:t>
            </w:r>
            <w:r w:rsidRPr="00DB6878">
              <w:rPr>
                <w:rFonts w:ascii="Garamond" w:hAnsi="Garamond" w:cs="Arial"/>
                <w:spacing w:val="-2"/>
                <w:sz w:val="20"/>
                <w:szCs w:val="20"/>
              </w:rPr>
              <w:t>n</w:t>
            </w:r>
            <w:r w:rsidRPr="00DB6878">
              <w:rPr>
                <w:rFonts w:ascii="Garamond" w:hAnsi="Garamond" w:cs="Arial"/>
                <w:sz w:val="20"/>
                <w:szCs w:val="20"/>
              </w:rPr>
              <w:t>t</w:t>
            </w:r>
            <w:r w:rsidRPr="00DB6878">
              <w:rPr>
                <w:rFonts w:ascii="Garamond" w:hAnsi="Garamond" w:cs="Arial"/>
                <w:spacing w:val="-3"/>
                <w:sz w:val="20"/>
                <w:szCs w:val="20"/>
              </w:rPr>
              <w:t xml:space="preserve"> </w:t>
            </w:r>
            <w:r w:rsidRPr="00DB6878">
              <w:rPr>
                <w:rFonts w:ascii="Garamond" w:hAnsi="Garamond" w:cs="Arial"/>
                <w:sz w:val="20"/>
                <w:szCs w:val="20"/>
              </w:rPr>
              <w:t>in</w:t>
            </w:r>
            <w:r w:rsidRPr="00DB6878">
              <w:rPr>
                <w:rFonts w:ascii="Garamond" w:hAnsi="Garamond" w:cs="Arial"/>
                <w:spacing w:val="-3"/>
                <w:sz w:val="20"/>
                <w:szCs w:val="20"/>
              </w:rPr>
              <w:t xml:space="preserve"> </w:t>
            </w:r>
            <w:r w:rsidRPr="00DB6878">
              <w:rPr>
                <w:rFonts w:ascii="Garamond" w:hAnsi="Garamond" w:cs="Arial"/>
                <w:sz w:val="20"/>
                <w:szCs w:val="20"/>
              </w:rPr>
              <w:t>pray</w:t>
            </w:r>
            <w:r w:rsidRPr="00DB6878">
              <w:rPr>
                <w:rFonts w:ascii="Garamond" w:hAnsi="Garamond" w:cs="Arial"/>
                <w:spacing w:val="1"/>
                <w:sz w:val="20"/>
                <w:szCs w:val="20"/>
              </w:rPr>
              <w:t>e</w:t>
            </w:r>
            <w:r w:rsidRPr="00DB6878">
              <w:rPr>
                <w:rFonts w:ascii="Garamond" w:hAnsi="Garamond" w:cs="Arial"/>
                <w:sz w:val="20"/>
                <w:szCs w:val="20"/>
              </w:rPr>
              <w:t>r,</w:t>
            </w:r>
            <w:r w:rsidRPr="00DB6878">
              <w:rPr>
                <w:rFonts w:ascii="Garamond" w:hAnsi="Garamond" w:cs="Arial"/>
                <w:spacing w:val="-6"/>
                <w:sz w:val="20"/>
                <w:szCs w:val="20"/>
              </w:rPr>
              <w:t xml:space="preserve"> </w:t>
            </w:r>
            <w:r w:rsidRPr="00DB6878">
              <w:rPr>
                <w:rFonts w:ascii="Garamond" w:hAnsi="Garamond" w:cs="Arial"/>
                <w:sz w:val="20"/>
                <w:szCs w:val="20"/>
              </w:rPr>
              <w:t>fa</w:t>
            </w:r>
            <w:r w:rsidRPr="00DB6878">
              <w:rPr>
                <w:rFonts w:ascii="Garamond" w:hAnsi="Garamond" w:cs="Arial"/>
                <w:spacing w:val="1"/>
                <w:sz w:val="20"/>
                <w:szCs w:val="20"/>
              </w:rPr>
              <w:t>s</w:t>
            </w:r>
            <w:r w:rsidRPr="00DB6878">
              <w:rPr>
                <w:rFonts w:ascii="Garamond" w:hAnsi="Garamond" w:cs="Arial"/>
                <w:sz w:val="20"/>
                <w:szCs w:val="20"/>
              </w:rPr>
              <w:t>ti</w:t>
            </w:r>
            <w:r w:rsidRPr="00DB6878">
              <w:rPr>
                <w:rFonts w:ascii="Garamond" w:hAnsi="Garamond" w:cs="Arial"/>
                <w:spacing w:val="-2"/>
                <w:sz w:val="20"/>
                <w:szCs w:val="20"/>
              </w:rPr>
              <w:t>n</w:t>
            </w:r>
            <w:r w:rsidRPr="00DB6878">
              <w:rPr>
                <w:rFonts w:ascii="Garamond" w:hAnsi="Garamond" w:cs="Arial"/>
                <w:sz w:val="20"/>
                <w:szCs w:val="20"/>
              </w:rPr>
              <w:t>g</w:t>
            </w:r>
            <w:r w:rsidRPr="00DB6878">
              <w:rPr>
                <w:rFonts w:ascii="Garamond" w:hAnsi="Garamond" w:cs="Arial"/>
                <w:spacing w:val="-6"/>
                <w:sz w:val="20"/>
                <w:szCs w:val="20"/>
              </w:rPr>
              <w:t xml:space="preserve"> </w:t>
            </w:r>
            <w:r w:rsidRPr="00DB6878">
              <w:rPr>
                <w:rFonts w:ascii="Garamond" w:hAnsi="Garamond" w:cs="Arial"/>
                <w:sz w:val="20"/>
                <w:szCs w:val="20"/>
              </w:rPr>
              <w:t>and</w:t>
            </w:r>
            <w:r w:rsidRPr="00DB6878">
              <w:rPr>
                <w:rFonts w:ascii="Garamond" w:hAnsi="Garamond" w:cs="Arial"/>
                <w:spacing w:val="-3"/>
                <w:sz w:val="20"/>
                <w:szCs w:val="20"/>
              </w:rPr>
              <w:t xml:space="preserve"> </w:t>
            </w:r>
            <w:r w:rsidRPr="00DB6878">
              <w:rPr>
                <w:rFonts w:ascii="Garamond" w:hAnsi="Garamond" w:cs="Arial"/>
                <w:sz w:val="20"/>
                <w:szCs w:val="20"/>
              </w:rPr>
              <w:t>m</w:t>
            </w:r>
            <w:r w:rsidRPr="00DB6878">
              <w:rPr>
                <w:rFonts w:ascii="Garamond" w:hAnsi="Garamond" w:cs="Arial"/>
                <w:spacing w:val="-2"/>
                <w:sz w:val="20"/>
                <w:szCs w:val="20"/>
              </w:rPr>
              <w:t>e</w:t>
            </w:r>
            <w:r w:rsidRPr="00DB6878">
              <w:rPr>
                <w:rFonts w:ascii="Garamond" w:hAnsi="Garamond" w:cs="Arial"/>
                <w:sz w:val="20"/>
                <w:szCs w:val="20"/>
              </w:rPr>
              <w:t>ditation.</w:t>
            </w:r>
          </w:p>
        </w:tc>
      </w:tr>
      <w:tr w:rsidR="00327F26" w:rsidRPr="00DB6878" w:rsidTr="0098583D">
        <w:trPr>
          <w:cantSplit/>
          <w:trHeight w:hRule="exact" w:val="2782"/>
          <w:jc w:val="center"/>
        </w:trPr>
        <w:tc>
          <w:tcPr>
            <w:tcW w:w="2400" w:type="dxa"/>
            <w:tcBorders>
              <w:top w:val="single" w:sz="4" w:space="0" w:color="000000"/>
              <w:left w:val="single" w:sz="4" w:space="0" w:color="000000"/>
              <w:bottom w:val="single" w:sz="4" w:space="0" w:color="000000"/>
              <w:right w:val="single" w:sz="4" w:space="0" w:color="000000"/>
            </w:tcBorders>
          </w:tcPr>
          <w:p w:rsidR="00327F26" w:rsidRPr="004C27ED" w:rsidRDefault="00327F26" w:rsidP="004C27ED">
            <w:pPr>
              <w:widowControl w:val="0"/>
              <w:autoSpaceDE w:val="0"/>
              <w:autoSpaceDN w:val="0"/>
              <w:adjustRightInd w:val="0"/>
              <w:spacing w:line="480" w:lineRule="auto"/>
              <w:ind w:left="96" w:right="-20"/>
              <w:rPr>
                <w:rFonts w:ascii="Garamond" w:hAnsi="Garamond" w:cs="Arial"/>
                <w:sz w:val="20"/>
                <w:szCs w:val="20"/>
              </w:rPr>
            </w:pPr>
            <w:r w:rsidRPr="00DB6878">
              <w:rPr>
                <w:rFonts w:ascii="Garamond" w:hAnsi="Garamond" w:cs="Arial"/>
                <w:b/>
                <w:bCs/>
                <w:sz w:val="20"/>
                <w:szCs w:val="20"/>
              </w:rPr>
              <w:t>D</w:t>
            </w:r>
            <w:r w:rsidRPr="00DB6878">
              <w:rPr>
                <w:rFonts w:ascii="Garamond" w:hAnsi="Garamond" w:cs="Arial"/>
                <w:b/>
                <w:bCs/>
                <w:spacing w:val="-3"/>
                <w:sz w:val="20"/>
                <w:szCs w:val="20"/>
              </w:rPr>
              <w:t>y</w:t>
            </w:r>
            <w:r w:rsidRPr="00DB6878">
              <w:rPr>
                <w:rFonts w:ascii="Garamond" w:hAnsi="Garamond" w:cs="Arial"/>
                <w:b/>
                <w:bCs/>
                <w:spacing w:val="2"/>
                <w:sz w:val="20"/>
                <w:szCs w:val="20"/>
              </w:rPr>
              <w:t>i</w:t>
            </w:r>
            <w:r w:rsidRPr="00DB6878">
              <w:rPr>
                <w:rFonts w:ascii="Garamond" w:hAnsi="Garamond" w:cs="Arial"/>
                <w:b/>
                <w:bCs/>
                <w:sz w:val="20"/>
                <w:szCs w:val="20"/>
              </w:rPr>
              <w:t>ng</w:t>
            </w:r>
          </w:p>
          <w:p w:rsidR="00327F26" w:rsidRPr="00DB6878" w:rsidRDefault="00327F26" w:rsidP="0098583D">
            <w:pPr>
              <w:widowControl w:val="0"/>
              <w:autoSpaceDE w:val="0"/>
              <w:autoSpaceDN w:val="0"/>
              <w:adjustRightInd w:val="0"/>
              <w:ind w:left="96" w:right="-20"/>
              <w:rPr>
                <w:rFonts w:ascii="Garamond" w:hAnsi="Garamond"/>
                <w:sz w:val="20"/>
                <w:szCs w:val="20"/>
              </w:rPr>
            </w:pPr>
            <w:r w:rsidRPr="00DB6878">
              <w:rPr>
                <w:rFonts w:ascii="Garamond" w:hAnsi="Garamond" w:cs="Arial"/>
                <w:b/>
                <w:bCs/>
                <w:sz w:val="20"/>
                <w:szCs w:val="20"/>
              </w:rPr>
              <w:t>Death</w:t>
            </w:r>
            <w:r w:rsidRPr="00DB6878">
              <w:rPr>
                <w:rFonts w:ascii="Garamond" w:hAnsi="Garamond" w:cs="Arial"/>
                <w:b/>
                <w:bCs/>
                <w:spacing w:val="-5"/>
                <w:sz w:val="20"/>
                <w:szCs w:val="20"/>
              </w:rPr>
              <w:t xml:space="preserve"> </w:t>
            </w:r>
            <w:r w:rsidRPr="00DB6878">
              <w:rPr>
                <w:rFonts w:ascii="Garamond" w:hAnsi="Garamond" w:cs="Arial"/>
                <w:b/>
                <w:bCs/>
                <w:spacing w:val="-2"/>
                <w:sz w:val="20"/>
                <w:szCs w:val="20"/>
              </w:rPr>
              <w:t>c</w:t>
            </w:r>
            <w:r w:rsidRPr="00DB6878">
              <w:rPr>
                <w:rFonts w:ascii="Garamond" w:hAnsi="Garamond" w:cs="Arial"/>
                <w:b/>
                <w:bCs/>
                <w:spacing w:val="1"/>
                <w:sz w:val="20"/>
                <w:szCs w:val="20"/>
              </w:rPr>
              <w:t>u</w:t>
            </w:r>
            <w:r w:rsidRPr="00DB6878">
              <w:rPr>
                <w:rFonts w:ascii="Garamond" w:hAnsi="Garamond" w:cs="Arial"/>
                <w:b/>
                <w:bCs/>
                <w:sz w:val="20"/>
                <w:szCs w:val="20"/>
              </w:rPr>
              <w:t>st</w:t>
            </w:r>
            <w:r w:rsidRPr="00DB6878">
              <w:rPr>
                <w:rFonts w:ascii="Garamond" w:hAnsi="Garamond" w:cs="Arial"/>
                <w:b/>
                <w:bCs/>
                <w:spacing w:val="1"/>
                <w:sz w:val="20"/>
                <w:szCs w:val="20"/>
              </w:rPr>
              <w:t>o</w:t>
            </w:r>
            <w:r w:rsidRPr="00DB6878">
              <w:rPr>
                <w:rFonts w:ascii="Garamond" w:hAnsi="Garamond" w:cs="Arial"/>
                <w:b/>
                <w:bCs/>
                <w:sz w:val="20"/>
                <w:szCs w:val="20"/>
              </w:rPr>
              <w:t>ms</w:t>
            </w:r>
          </w:p>
        </w:tc>
        <w:tc>
          <w:tcPr>
            <w:tcW w:w="8040" w:type="dxa"/>
            <w:tcBorders>
              <w:top w:val="single" w:sz="4" w:space="0" w:color="000000"/>
              <w:left w:val="single" w:sz="4" w:space="0" w:color="000000"/>
              <w:bottom w:val="single" w:sz="4" w:space="0" w:color="000000"/>
              <w:right w:val="single" w:sz="4" w:space="0" w:color="000000"/>
            </w:tcBorders>
          </w:tcPr>
          <w:p w:rsidR="00327F26" w:rsidRPr="004C27ED" w:rsidRDefault="00327F26" w:rsidP="004C27ED">
            <w:pPr>
              <w:widowControl w:val="0"/>
              <w:autoSpaceDE w:val="0"/>
              <w:autoSpaceDN w:val="0"/>
              <w:adjustRightInd w:val="0"/>
              <w:spacing w:before="1" w:line="216" w:lineRule="exact"/>
              <w:ind w:left="96" w:right="104"/>
              <w:rPr>
                <w:rFonts w:ascii="Garamond" w:hAnsi="Garamond" w:cs="Arial"/>
                <w:sz w:val="20"/>
                <w:szCs w:val="20"/>
              </w:rPr>
            </w:pPr>
            <w:r w:rsidRPr="00DB6878">
              <w:rPr>
                <w:rFonts w:ascii="Garamond" w:hAnsi="Garamond" w:cs="Arial"/>
                <w:sz w:val="20"/>
                <w:szCs w:val="20"/>
              </w:rPr>
              <w:t>M</w:t>
            </w:r>
            <w:r w:rsidRPr="00DB6878">
              <w:rPr>
                <w:rFonts w:ascii="Garamond" w:hAnsi="Garamond" w:cs="Arial"/>
                <w:spacing w:val="-2"/>
                <w:sz w:val="20"/>
                <w:szCs w:val="20"/>
              </w:rPr>
              <w:t>o</w:t>
            </w:r>
            <w:r w:rsidRPr="00DB6878">
              <w:rPr>
                <w:rFonts w:ascii="Garamond" w:hAnsi="Garamond" w:cs="Arial"/>
                <w:sz w:val="20"/>
                <w:szCs w:val="20"/>
              </w:rPr>
              <w:t>st</w:t>
            </w:r>
            <w:r w:rsidRPr="00DB6878">
              <w:rPr>
                <w:rFonts w:ascii="Garamond" w:hAnsi="Garamond" w:cs="Arial"/>
                <w:spacing w:val="-4"/>
                <w:sz w:val="20"/>
                <w:szCs w:val="20"/>
              </w:rPr>
              <w:t xml:space="preserve"> </w:t>
            </w:r>
            <w:r w:rsidRPr="00DB6878">
              <w:rPr>
                <w:rFonts w:ascii="Garamond" w:hAnsi="Garamond" w:cs="Arial"/>
                <w:sz w:val="20"/>
                <w:szCs w:val="20"/>
              </w:rPr>
              <w:t>fata</w:t>
            </w:r>
            <w:r w:rsidRPr="00DB6878">
              <w:rPr>
                <w:rFonts w:ascii="Garamond" w:hAnsi="Garamond" w:cs="Arial"/>
                <w:spacing w:val="-1"/>
                <w:sz w:val="20"/>
                <w:szCs w:val="20"/>
              </w:rPr>
              <w:t>l</w:t>
            </w:r>
            <w:r w:rsidRPr="00DB6878">
              <w:rPr>
                <w:rFonts w:ascii="Garamond" w:hAnsi="Garamond" w:cs="Arial"/>
                <w:sz w:val="20"/>
                <w:szCs w:val="20"/>
              </w:rPr>
              <w:t>ly</w:t>
            </w:r>
            <w:r w:rsidRPr="00DB6878">
              <w:rPr>
                <w:rFonts w:ascii="Garamond" w:hAnsi="Garamond" w:cs="Arial"/>
                <w:spacing w:val="-6"/>
                <w:sz w:val="20"/>
                <w:szCs w:val="20"/>
              </w:rPr>
              <w:t xml:space="preserve"> </w:t>
            </w:r>
            <w:r w:rsidRPr="00DB6878">
              <w:rPr>
                <w:rFonts w:ascii="Garamond" w:hAnsi="Garamond" w:cs="Arial"/>
                <w:sz w:val="20"/>
                <w:szCs w:val="20"/>
              </w:rPr>
              <w:t>ill</w:t>
            </w:r>
            <w:r w:rsidRPr="00DB6878">
              <w:rPr>
                <w:rFonts w:ascii="Garamond" w:hAnsi="Garamond" w:cs="Arial"/>
                <w:spacing w:val="-2"/>
                <w:sz w:val="20"/>
                <w:szCs w:val="20"/>
              </w:rPr>
              <w:t xml:space="preserve"> </w:t>
            </w:r>
            <w:r w:rsidRPr="00DB6878">
              <w:rPr>
                <w:rFonts w:ascii="Garamond" w:hAnsi="Garamond" w:cs="Arial"/>
                <w:spacing w:val="-1"/>
                <w:sz w:val="20"/>
                <w:szCs w:val="20"/>
              </w:rPr>
              <w:t>H</w:t>
            </w:r>
            <w:r w:rsidRPr="00DB6878">
              <w:rPr>
                <w:rFonts w:ascii="Garamond" w:hAnsi="Garamond" w:cs="Arial"/>
                <w:sz w:val="20"/>
                <w:szCs w:val="20"/>
              </w:rPr>
              <w:t>i</w:t>
            </w:r>
            <w:r w:rsidRPr="00DB6878">
              <w:rPr>
                <w:rFonts w:ascii="Garamond" w:hAnsi="Garamond" w:cs="Arial"/>
                <w:spacing w:val="-2"/>
                <w:sz w:val="20"/>
                <w:szCs w:val="20"/>
              </w:rPr>
              <w:t>n</w:t>
            </w:r>
            <w:r w:rsidRPr="00DB6878">
              <w:rPr>
                <w:rFonts w:ascii="Garamond" w:hAnsi="Garamond" w:cs="Arial"/>
                <w:spacing w:val="1"/>
                <w:sz w:val="20"/>
                <w:szCs w:val="20"/>
              </w:rPr>
              <w:t>d</w:t>
            </w:r>
            <w:r w:rsidRPr="00DB6878">
              <w:rPr>
                <w:rFonts w:ascii="Garamond" w:hAnsi="Garamond" w:cs="Arial"/>
                <w:spacing w:val="-2"/>
                <w:sz w:val="20"/>
                <w:szCs w:val="20"/>
              </w:rPr>
              <w:t>u</w:t>
            </w:r>
            <w:r w:rsidRPr="00DB6878">
              <w:rPr>
                <w:rFonts w:ascii="Garamond" w:hAnsi="Garamond" w:cs="Arial"/>
                <w:sz w:val="20"/>
                <w:szCs w:val="20"/>
              </w:rPr>
              <w:t>s</w:t>
            </w:r>
            <w:r w:rsidRPr="00DB6878">
              <w:rPr>
                <w:rFonts w:ascii="Garamond" w:hAnsi="Garamond" w:cs="Arial"/>
                <w:spacing w:val="-3"/>
                <w:sz w:val="20"/>
                <w:szCs w:val="20"/>
              </w:rPr>
              <w:t xml:space="preserve"> w</w:t>
            </w:r>
            <w:r w:rsidRPr="00DB6878">
              <w:rPr>
                <w:rFonts w:ascii="Garamond" w:hAnsi="Garamond" w:cs="Arial"/>
                <w:sz w:val="20"/>
                <w:szCs w:val="20"/>
              </w:rPr>
              <w:t>ould</w:t>
            </w:r>
            <w:r w:rsidRPr="00DB6878">
              <w:rPr>
                <w:rFonts w:ascii="Garamond" w:hAnsi="Garamond" w:cs="Arial"/>
                <w:spacing w:val="-5"/>
                <w:sz w:val="20"/>
                <w:szCs w:val="20"/>
              </w:rPr>
              <w:t xml:space="preserve"> </w:t>
            </w:r>
            <w:r w:rsidRPr="00DB6878">
              <w:rPr>
                <w:rFonts w:ascii="Garamond" w:hAnsi="Garamond" w:cs="Arial"/>
                <w:sz w:val="20"/>
                <w:szCs w:val="20"/>
              </w:rPr>
              <w:t>pr</w:t>
            </w:r>
            <w:r w:rsidRPr="00DB6878">
              <w:rPr>
                <w:rFonts w:ascii="Garamond" w:hAnsi="Garamond" w:cs="Arial"/>
                <w:spacing w:val="-2"/>
                <w:sz w:val="20"/>
                <w:szCs w:val="20"/>
              </w:rPr>
              <w:t>e</w:t>
            </w:r>
            <w:r w:rsidRPr="00DB6878">
              <w:rPr>
                <w:rFonts w:ascii="Garamond" w:hAnsi="Garamond" w:cs="Arial"/>
                <w:sz w:val="20"/>
                <w:szCs w:val="20"/>
              </w:rPr>
              <w:t>fer</w:t>
            </w:r>
            <w:r w:rsidRPr="00DB6878">
              <w:rPr>
                <w:rFonts w:ascii="Garamond" w:hAnsi="Garamond" w:cs="Arial"/>
                <w:spacing w:val="-5"/>
                <w:sz w:val="20"/>
                <w:szCs w:val="20"/>
              </w:rPr>
              <w:t xml:space="preserve"> </w:t>
            </w:r>
            <w:r w:rsidRPr="00DB6878">
              <w:rPr>
                <w:rFonts w:ascii="Garamond" w:hAnsi="Garamond" w:cs="Arial"/>
                <w:sz w:val="20"/>
                <w:szCs w:val="20"/>
              </w:rPr>
              <w:t>to</w:t>
            </w:r>
            <w:r w:rsidRPr="00DB6878">
              <w:rPr>
                <w:rFonts w:ascii="Garamond" w:hAnsi="Garamond" w:cs="Arial"/>
                <w:spacing w:val="-2"/>
                <w:sz w:val="20"/>
                <w:szCs w:val="20"/>
              </w:rPr>
              <w:t xml:space="preserve"> p</w:t>
            </w:r>
            <w:r w:rsidRPr="00DB6878">
              <w:rPr>
                <w:rFonts w:ascii="Garamond" w:hAnsi="Garamond" w:cs="Arial"/>
                <w:spacing w:val="1"/>
                <w:sz w:val="20"/>
                <w:szCs w:val="20"/>
              </w:rPr>
              <w:t>r</w:t>
            </w:r>
            <w:r w:rsidRPr="00DB6878">
              <w:rPr>
                <w:rFonts w:ascii="Garamond" w:hAnsi="Garamond" w:cs="Arial"/>
                <w:sz w:val="20"/>
                <w:szCs w:val="20"/>
              </w:rPr>
              <w:t>ay</w:t>
            </w:r>
            <w:r w:rsidRPr="00DB6878">
              <w:rPr>
                <w:rFonts w:ascii="Garamond" w:hAnsi="Garamond" w:cs="Arial"/>
                <w:spacing w:val="-3"/>
                <w:sz w:val="20"/>
                <w:szCs w:val="20"/>
              </w:rPr>
              <w:t xml:space="preserve"> </w:t>
            </w:r>
            <w:r w:rsidRPr="00DB6878">
              <w:rPr>
                <w:rFonts w:ascii="Garamond" w:hAnsi="Garamond" w:cs="Arial"/>
                <w:spacing w:val="-2"/>
                <w:sz w:val="20"/>
                <w:szCs w:val="20"/>
              </w:rPr>
              <w:t>w</w:t>
            </w:r>
            <w:r w:rsidRPr="00DB6878">
              <w:rPr>
                <w:rFonts w:ascii="Garamond" w:hAnsi="Garamond" w:cs="Arial"/>
                <w:sz w:val="20"/>
                <w:szCs w:val="20"/>
              </w:rPr>
              <w:t>ith</w:t>
            </w:r>
            <w:r w:rsidRPr="00DB6878">
              <w:rPr>
                <w:rFonts w:ascii="Garamond" w:hAnsi="Garamond" w:cs="Arial"/>
                <w:spacing w:val="-3"/>
                <w:sz w:val="20"/>
                <w:szCs w:val="20"/>
              </w:rPr>
              <w:t xml:space="preserve"> </w:t>
            </w:r>
            <w:r w:rsidRPr="00DB6878">
              <w:rPr>
                <w:rFonts w:ascii="Garamond" w:hAnsi="Garamond" w:cs="Arial"/>
                <w:sz w:val="20"/>
                <w:szCs w:val="20"/>
              </w:rPr>
              <w:t>a</w:t>
            </w:r>
            <w:r w:rsidRPr="00DB6878">
              <w:rPr>
                <w:rFonts w:ascii="Garamond" w:hAnsi="Garamond" w:cs="Arial"/>
                <w:spacing w:val="-2"/>
                <w:sz w:val="20"/>
                <w:szCs w:val="20"/>
              </w:rPr>
              <w:t xml:space="preserve"> </w:t>
            </w:r>
            <w:r w:rsidRPr="00DB6878">
              <w:rPr>
                <w:rFonts w:ascii="Garamond" w:hAnsi="Garamond" w:cs="Arial"/>
                <w:i/>
                <w:iCs/>
                <w:spacing w:val="-1"/>
                <w:sz w:val="20"/>
                <w:szCs w:val="20"/>
              </w:rPr>
              <w:t>ma</w:t>
            </w:r>
            <w:r w:rsidRPr="00DB6878">
              <w:rPr>
                <w:rFonts w:ascii="Garamond" w:hAnsi="Garamond" w:cs="Arial"/>
                <w:i/>
                <w:iCs/>
                <w:sz w:val="20"/>
                <w:szCs w:val="20"/>
              </w:rPr>
              <w:t>la</w:t>
            </w:r>
            <w:r w:rsidRPr="00DB6878">
              <w:rPr>
                <w:rFonts w:ascii="Garamond" w:hAnsi="Garamond" w:cs="Arial"/>
                <w:i/>
                <w:iCs/>
                <w:spacing w:val="-4"/>
                <w:sz w:val="20"/>
                <w:szCs w:val="20"/>
              </w:rPr>
              <w:t xml:space="preserve"> </w:t>
            </w:r>
            <w:r w:rsidRPr="00DB6878">
              <w:rPr>
                <w:rFonts w:ascii="Garamond" w:hAnsi="Garamond" w:cs="Arial"/>
                <w:sz w:val="20"/>
                <w:szCs w:val="20"/>
              </w:rPr>
              <w:t>(</w:t>
            </w:r>
            <w:r w:rsidRPr="00DB6878">
              <w:rPr>
                <w:rFonts w:ascii="Garamond" w:hAnsi="Garamond" w:cs="Arial"/>
                <w:spacing w:val="1"/>
                <w:sz w:val="20"/>
                <w:szCs w:val="20"/>
              </w:rPr>
              <w:t>r</w:t>
            </w:r>
            <w:r w:rsidRPr="00DB6878">
              <w:rPr>
                <w:rFonts w:ascii="Garamond" w:hAnsi="Garamond" w:cs="Arial"/>
                <w:spacing w:val="-2"/>
                <w:sz w:val="20"/>
                <w:szCs w:val="20"/>
              </w:rPr>
              <w:t>o</w:t>
            </w:r>
            <w:r w:rsidRPr="00DB6878">
              <w:rPr>
                <w:rFonts w:ascii="Garamond" w:hAnsi="Garamond" w:cs="Arial"/>
                <w:spacing w:val="1"/>
                <w:sz w:val="20"/>
                <w:szCs w:val="20"/>
              </w:rPr>
              <w:t>s</w:t>
            </w:r>
            <w:r w:rsidRPr="00DB6878">
              <w:rPr>
                <w:rFonts w:ascii="Garamond" w:hAnsi="Garamond" w:cs="Arial"/>
                <w:sz w:val="20"/>
                <w:szCs w:val="20"/>
              </w:rPr>
              <w:t>ar</w:t>
            </w:r>
            <w:r w:rsidRPr="00DB6878">
              <w:rPr>
                <w:rFonts w:ascii="Garamond" w:hAnsi="Garamond" w:cs="Arial"/>
                <w:spacing w:val="1"/>
                <w:sz w:val="20"/>
                <w:szCs w:val="20"/>
              </w:rPr>
              <w:t>y</w:t>
            </w:r>
            <w:r w:rsidRPr="00DB6878">
              <w:rPr>
                <w:rFonts w:ascii="Garamond" w:hAnsi="Garamond" w:cs="Arial"/>
                <w:spacing w:val="-2"/>
                <w:sz w:val="20"/>
                <w:szCs w:val="20"/>
              </w:rPr>
              <w:t>)</w:t>
            </w:r>
            <w:r w:rsidRPr="00DB6878">
              <w:rPr>
                <w:rFonts w:ascii="Garamond" w:hAnsi="Garamond" w:cs="Arial"/>
                <w:sz w:val="20"/>
                <w:szCs w:val="20"/>
              </w:rPr>
              <w:t>.</w:t>
            </w:r>
            <w:r w:rsidRPr="00DB6878">
              <w:rPr>
                <w:rFonts w:ascii="Garamond" w:hAnsi="Garamond" w:cs="Arial"/>
                <w:spacing w:val="-5"/>
                <w:sz w:val="20"/>
                <w:szCs w:val="20"/>
              </w:rPr>
              <w:t xml:space="preserve"> </w:t>
            </w:r>
            <w:r w:rsidRPr="00DB6878">
              <w:rPr>
                <w:rFonts w:ascii="Garamond" w:hAnsi="Garamond" w:cs="Arial"/>
                <w:sz w:val="20"/>
                <w:szCs w:val="20"/>
              </w:rPr>
              <w:t>A</w:t>
            </w:r>
            <w:r w:rsidRPr="00DB6878">
              <w:rPr>
                <w:rFonts w:ascii="Garamond" w:hAnsi="Garamond" w:cs="Arial"/>
                <w:spacing w:val="-3"/>
                <w:sz w:val="20"/>
                <w:szCs w:val="20"/>
              </w:rPr>
              <w:t xml:space="preserve"> </w:t>
            </w:r>
            <w:r w:rsidRPr="00DB6878">
              <w:rPr>
                <w:rFonts w:ascii="Garamond" w:hAnsi="Garamond" w:cs="Arial"/>
                <w:sz w:val="20"/>
                <w:szCs w:val="20"/>
              </w:rPr>
              <w:t>Hi</w:t>
            </w:r>
            <w:r w:rsidRPr="00DB6878">
              <w:rPr>
                <w:rFonts w:ascii="Garamond" w:hAnsi="Garamond" w:cs="Arial"/>
                <w:spacing w:val="1"/>
                <w:sz w:val="20"/>
                <w:szCs w:val="20"/>
              </w:rPr>
              <w:t>n</w:t>
            </w:r>
            <w:r w:rsidRPr="00DB6878">
              <w:rPr>
                <w:rFonts w:ascii="Garamond" w:hAnsi="Garamond" w:cs="Arial"/>
                <w:spacing w:val="-2"/>
                <w:sz w:val="20"/>
                <w:szCs w:val="20"/>
              </w:rPr>
              <w:t>d</w:t>
            </w:r>
            <w:r w:rsidRPr="00DB6878">
              <w:rPr>
                <w:rFonts w:ascii="Garamond" w:hAnsi="Garamond" w:cs="Arial"/>
                <w:sz w:val="20"/>
                <w:szCs w:val="20"/>
              </w:rPr>
              <w:t>u</w:t>
            </w:r>
            <w:r w:rsidRPr="00DB6878">
              <w:rPr>
                <w:rFonts w:ascii="Garamond" w:hAnsi="Garamond" w:cs="Arial"/>
                <w:spacing w:val="-4"/>
                <w:sz w:val="20"/>
                <w:szCs w:val="20"/>
              </w:rPr>
              <w:t xml:space="preserve"> </w:t>
            </w:r>
            <w:r w:rsidRPr="00DB6878">
              <w:rPr>
                <w:rFonts w:ascii="Garamond" w:hAnsi="Garamond" w:cs="Arial"/>
                <w:spacing w:val="-2"/>
                <w:sz w:val="20"/>
                <w:szCs w:val="20"/>
              </w:rPr>
              <w:t>w</w:t>
            </w:r>
            <w:r w:rsidRPr="00DB6878">
              <w:rPr>
                <w:rFonts w:ascii="Garamond" w:hAnsi="Garamond" w:cs="Arial"/>
                <w:sz w:val="20"/>
                <w:szCs w:val="20"/>
              </w:rPr>
              <w:t>ill ap</w:t>
            </w:r>
            <w:r w:rsidRPr="00DB6878">
              <w:rPr>
                <w:rFonts w:ascii="Garamond" w:hAnsi="Garamond" w:cs="Arial"/>
                <w:spacing w:val="1"/>
                <w:sz w:val="20"/>
                <w:szCs w:val="20"/>
              </w:rPr>
              <w:t>p</w:t>
            </w:r>
            <w:r w:rsidRPr="00DB6878">
              <w:rPr>
                <w:rFonts w:ascii="Garamond" w:hAnsi="Garamond" w:cs="Arial"/>
                <w:spacing w:val="-2"/>
                <w:sz w:val="20"/>
                <w:szCs w:val="20"/>
              </w:rPr>
              <w:t>r</w:t>
            </w:r>
            <w:r w:rsidRPr="00DB6878">
              <w:rPr>
                <w:rFonts w:ascii="Garamond" w:hAnsi="Garamond" w:cs="Arial"/>
                <w:sz w:val="20"/>
                <w:szCs w:val="20"/>
              </w:rPr>
              <w:t>e</w:t>
            </w:r>
            <w:r w:rsidRPr="00DB6878">
              <w:rPr>
                <w:rFonts w:ascii="Garamond" w:hAnsi="Garamond" w:cs="Arial"/>
                <w:spacing w:val="1"/>
                <w:sz w:val="20"/>
                <w:szCs w:val="20"/>
              </w:rPr>
              <w:t>c</w:t>
            </w:r>
            <w:r w:rsidRPr="00DB6878">
              <w:rPr>
                <w:rFonts w:ascii="Garamond" w:hAnsi="Garamond" w:cs="Arial"/>
                <w:sz w:val="20"/>
                <w:szCs w:val="20"/>
              </w:rPr>
              <w:t>i</w:t>
            </w:r>
            <w:r w:rsidRPr="00DB6878">
              <w:rPr>
                <w:rFonts w:ascii="Garamond" w:hAnsi="Garamond" w:cs="Arial"/>
                <w:spacing w:val="-2"/>
                <w:sz w:val="20"/>
                <w:szCs w:val="20"/>
              </w:rPr>
              <w:t>a</w:t>
            </w:r>
            <w:r w:rsidRPr="00DB6878">
              <w:rPr>
                <w:rFonts w:ascii="Garamond" w:hAnsi="Garamond" w:cs="Arial"/>
                <w:spacing w:val="2"/>
                <w:sz w:val="20"/>
                <w:szCs w:val="20"/>
              </w:rPr>
              <w:t>t</w:t>
            </w:r>
            <w:r w:rsidRPr="00DB6878">
              <w:rPr>
                <w:rFonts w:ascii="Garamond" w:hAnsi="Garamond" w:cs="Arial"/>
                <w:sz w:val="20"/>
                <w:szCs w:val="20"/>
              </w:rPr>
              <w:t>e</w:t>
            </w:r>
            <w:r w:rsidRPr="00DB6878">
              <w:rPr>
                <w:rFonts w:ascii="Garamond" w:hAnsi="Garamond" w:cs="Arial"/>
                <w:spacing w:val="-11"/>
                <w:sz w:val="20"/>
                <w:szCs w:val="20"/>
              </w:rPr>
              <w:t xml:space="preserve"> </w:t>
            </w:r>
            <w:r w:rsidRPr="00DB6878">
              <w:rPr>
                <w:rFonts w:ascii="Garamond" w:hAnsi="Garamond" w:cs="Arial"/>
                <w:spacing w:val="1"/>
                <w:sz w:val="20"/>
                <w:szCs w:val="20"/>
              </w:rPr>
              <w:t>b</w:t>
            </w:r>
            <w:r w:rsidRPr="00DB6878">
              <w:rPr>
                <w:rFonts w:ascii="Garamond" w:hAnsi="Garamond" w:cs="Arial"/>
                <w:sz w:val="20"/>
                <w:szCs w:val="20"/>
              </w:rPr>
              <w:t>eing</w:t>
            </w:r>
            <w:r w:rsidRPr="00DB6878">
              <w:rPr>
                <w:rFonts w:ascii="Garamond" w:hAnsi="Garamond" w:cs="Arial"/>
                <w:spacing w:val="-5"/>
                <w:sz w:val="20"/>
                <w:szCs w:val="20"/>
              </w:rPr>
              <w:t xml:space="preserve"> </w:t>
            </w:r>
            <w:r w:rsidRPr="00DB6878">
              <w:rPr>
                <w:rFonts w:ascii="Garamond" w:hAnsi="Garamond" w:cs="Arial"/>
                <w:spacing w:val="-2"/>
                <w:sz w:val="20"/>
                <w:szCs w:val="20"/>
              </w:rPr>
              <w:t>w</w:t>
            </w:r>
            <w:r w:rsidRPr="00DB6878">
              <w:rPr>
                <w:rFonts w:ascii="Garamond" w:hAnsi="Garamond" w:cs="Arial"/>
                <w:sz w:val="20"/>
                <w:szCs w:val="20"/>
              </w:rPr>
              <w:t>ith</w:t>
            </w:r>
            <w:r w:rsidRPr="00DB6878">
              <w:rPr>
                <w:rFonts w:ascii="Garamond" w:hAnsi="Garamond" w:cs="Arial"/>
                <w:spacing w:val="-3"/>
                <w:sz w:val="20"/>
                <w:szCs w:val="20"/>
              </w:rPr>
              <w:t xml:space="preserve"> </w:t>
            </w:r>
            <w:r w:rsidRPr="00DB6878">
              <w:rPr>
                <w:rFonts w:ascii="Garamond" w:hAnsi="Garamond" w:cs="Arial"/>
                <w:spacing w:val="1"/>
                <w:sz w:val="20"/>
                <w:szCs w:val="20"/>
              </w:rPr>
              <w:t>s</w:t>
            </w:r>
            <w:r w:rsidRPr="00DB6878">
              <w:rPr>
                <w:rFonts w:ascii="Garamond" w:hAnsi="Garamond" w:cs="Arial"/>
                <w:sz w:val="20"/>
                <w:szCs w:val="20"/>
              </w:rPr>
              <w:t>omeone,</w:t>
            </w:r>
            <w:r w:rsidRPr="00DB6878">
              <w:rPr>
                <w:rFonts w:ascii="Garamond" w:hAnsi="Garamond" w:cs="Arial"/>
                <w:spacing w:val="-8"/>
                <w:sz w:val="20"/>
                <w:szCs w:val="20"/>
              </w:rPr>
              <w:t xml:space="preserve"> </w:t>
            </w:r>
            <w:r w:rsidRPr="00DB6878">
              <w:rPr>
                <w:rFonts w:ascii="Garamond" w:hAnsi="Garamond" w:cs="Arial"/>
                <w:sz w:val="20"/>
                <w:szCs w:val="20"/>
              </w:rPr>
              <w:t>preferably</w:t>
            </w:r>
            <w:r w:rsidRPr="00DB6878">
              <w:rPr>
                <w:rFonts w:ascii="Garamond" w:hAnsi="Garamond" w:cs="Arial"/>
                <w:spacing w:val="-7"/>
                <w:sz w:val="20"/>
                <w:szCs w:val="20"/>
              </w:rPr>
              <w:t xml:space="preserve"> </w:t>
            </w:r>
            <w:r w:rsidRPr="00DB6878">
              <w:rPr>
                <w:rFonts w:ascii="Garamond" w:hAnsi="Garamond" w:cs="Arial"/>
                <w:spacing w:val="-2"/>
                <w:sz w:val="20"/>
                <w:szCs w:val="20"/>
              </w:rPr>
              <w:t>o</w:t>
            </w:r>
            <w:r w:rsidRPr="00DB6878">
              <w:rPr>
                <w:rFonts w:ascii="Garamond" w:hAnsi="Garamond" w:cs="Arial"/>
                <w:sz w:val="20"/>
                <w:szCs w:val="20"/>
              </w:rPr>
              <w:t>f</w:t>
            </w:r>
            <w:r w:rsidRPr="00DB6878">
              <w:rPr>
                <w:rFonts w:ascii="Garamond" w:hAnsi="Garamond" w:cs="Arial"/>
                <w:spacing w:val="-2"/>
                <w:sz w:val="20"/>
                <w:szCs w:val="20"/>
              </w:rPr>
              <w:t xml:space="preserve"> </w:t>
            </w:r>
            <w:r w:rsidRPr="00DB6878">
              <w:rPr>
                <w:rFonts w:ascii="Garamond" w:hAnsi="Garamond" w:cs="Arial"/>
                <w:sz w:val="20"/>
                <w:szCs w:val="20"/>
              </w:rPr>
              <w:t>t</w:t>
            </w:r>
            <w:r w:rsidRPr="00DB6878">
              <w:rPr>
                <w:rFonts w:ascii="Garamond" w:hAnsi="Garamond" w:cs="Arial"/>
                <w:spacing w:val="-2"/>
                <w:sz w:val="20"/>
                <w:szCs w:val="20"/>
              </w:rPr>
              <w:t>h</w:t>
            </w:r>
            <w:r w:rsidRPr="00DB6878">
              <w:rPr>
                <w:rFonts w:ascii="Garamond" w:hAnsi="Garamond" w:cs="Arial"/>
                <w:sz w:val="20"/>
                <w:szCs w:val="20"/>
              </w:rPr>
              <w:t>e</w:t>
            </w:r>
            <w:r w:rsidRPr="00DB6878">
              <w:rPr>
                <w:rFonts w:ascii="Garamond" w:hAnsi="Garamond" w:cs="Arial"/>
                <w:spacing w:val="-3"/>
                <w:sz w:val="20"/>
                <w:szCs w:val="20"/>
              </w:rPr>
              <w:t xml:space="preserve"> </w:t>
            </w:r>
            <w:r w:rsidRPr="00DB6878">
              <w:rPr>
                <w:rFonts w:ascii="Garamond" w:hAnsi="Garamond" w:cs="Arial"/>
                <w:spacing w:val="1"/>
                <w:sz w:val="20"/>
                <w:szCs w:val="20"/>
              </w:rPr>
              <w:t>s</w:t>
            </w:r>
            <w:r w:rsidRPr="00DB6878">
              <w:rPr>
                <w:rFonts w:ascii="Garamond" w:hAnsi="Garamond" w:cs="Arial"/>
                <w:sz w:val="20"/>
                <w:szCs w:val="20"/>
              </w:rPr>
              <w:t>ame</w:t>
            </w:r>
            <w:r w:rsidRPr="00DB6878">
              <w:rPr>
                <w:rFonts w:ascii="Garamond" w:hAnsi="Garamond" w:cs="Arial"/>
                <w:spacing w:val="-5"/>
                <w:sz w:val="20"/>
                <w:szCs w:val="20"/>
              </w:rPr>
              <w:t xml:space="preserve"> </w:t>
            </w:r>
            <w:r w:rsidRPr="00DB6878">
              <w:rPr>
                <w:rFonts w:ascii="Garamond" w:hAnsi="Garamond" w:cs="Arial"/>
                <w:spacing w:val="1"/>
                <w:sz w:val="20"/>
                <w:szCs w:val="20"/>
              </w:rPr>
              <w:t>s</w:t>
            </w:r>
            <w:r w:rsidR="004C27ED">
              <w:rPr>
                <w:rFonts w:ascii="Garamond" w:hAnsi="Garamond" w:cs="Arial"/>
                <w:sz w:val="20"/>
                <w:szCs w:val="20"/>
              </w:rPr>
              <w:t>ex.</w:t>
            </w:r>
          </w:p>
          <w:p w:rsidR="00327F26" w:rsidRPr="00DB6878" w:rsidRDefault="00327F26" w:rsidP="0098583D">
            <w:pPr>
              <w:widowControl w:val="0"/>
              <w:autoSpaceDE w:val="0"/>
              <w:autoSpaceDN w:val="0"/>
              <w:adjustRightInd w:val="0"/>
              <w:spacing w:line="237" w:lineRule="auto"/>
              <w:ind w:left="96" w:right="140"/>
              <w:rPr>
                <w:rFonts w:ascii="Garamond" w:hAnsi="Garamond" w:cs="Arial"/>
                <w:sz w:val="20"/>
                <w:szCs w:val="20"/>
              </w:rPr>
            </w:pPr>
            <w:r w:rsidRPr="00DB6878">
              <w:rPr>
                <w:rFonts w:ascii="Garamond" w:hAnsi="Garamond" w:cs="Arial"/>
                <w:sz w:val="20"/>
                <w:szCs w:val="20"/>
              </w:rPr>
              <w:t>It</w:t>
            </w:r>
            <w:r w:rsidRPr="00DB6878">
              <w:rPr>
                <w:rFonts w:ascii="Garamond" w:hAnsi="Garamond" w:cs="Arial"/>
                <w:spacing w:val="-1"/>
                <w:sz w:val="20"/>
                <w:szCs w:val="20"/>
              </w:rPr>
              <w:t xml:space="preserve"> </w:t>
            </w:r>
            <w:r w:rsidRPr="00DB6878">
              <w:rPr>
                <w:rFonts w:ascii="Garamond" w:hAnsi="Garamond" w:cs="Arial"/>
                <w:sz w:val="20"/>
                <w:szCs w:val="20"/>
              </w:rPr>
              <w:t xml:space="preserve">is </w:t>
            </w:r>
            <w:r w:rsidRPr="00DB6878">
              <w:rPr>
                <w:rFonts w:ascii="Garamond" w:hAnsi="Garamond" w:cs="Arial"/>
                <w:spacing w:val="-2"/>
                <w:sz w:val="20"/>
                <w:szCs w:val="20"/>
              </w:rPr>
              <w:t>p</w:t>
            </w:r>
            <w:r w:rsidRPr="00DB6878">
              <w:rPr>
                <w:rFonts w:ascii="Garamond" w:hAnsi="Garamond" w:cs="Arial"/>
                <w:sz w:val="20"/>
                <w:szCs w:val="20"/>
              </w:rPr>
              <w:t>refe</w:t>
            </w:r>
            <w:r w:rsidRPr="00DB6878">
              <w:rPr>
                <w:rFonts w:ascii="Garamond" w:hAnsi="Garamond" w:cs="Arial"/>
                <w:spacing w:val="-2"/>
                <w:sz w:val="20"/>
                <w:szCs w:val="20"/>
              </w:rPr>
              <w:t>r</w:t>
            </w:r>
            <w:r w:rsidRPr="00DB6878">
              <w:rPr>
                <w:rFonts w:ascii="Garamond" w:hAnsi="Garamond" w:cs="Arial"/>
                <w:spacing w:val="1"/>
                <w:sz w:val="20"/>
                <w:szCs w:val="20"/>
              </w:rPr>
              <w:t>r</w:t>
            </w:r>
            <w:r w:rsidRPr="00DB6878">
              <w:rPr>
                <w:rFonts w:ascii="Garamond" w:hAnsi="Garamond" w:cs="Arial"/>
                <w:sz w:val="20"/>
                <w:szCs w:val="20"/>
              </w:rPr>
              <w:t>ed</w:t>
            </w:r>
            <w:r w:rsidRPr="00DB6878">
              <w:rPr>
                <w:rFonts w:ascii="Garamond" w:hAnsi="Garamond" w:cs="Arial"/>
                <w:spacing w:val="-7"/>
                <w:sz w:val="20"/>
                <w:szCs w:val="20"/>
              </w:rPr>
              <w:t xml:space="preserve"> </w:t>
            </w:r>
            <w:r w:rsidRPr="00DB6878">
              <w:rPr>
                <w:rFonts w:ascii="Garamond" w:hAnsi="Garamond" w:cs="Arial"/>
                <w:sz w:val="20"/>
                <w:szCs w:val="20"/>
              </w:rPr>
              <w:t xml:space="preserve">if </w:t>
            </w:r>
            <w:r w:rsidRPr="00DB6878">
              <w:rPr>
                <w:rFonts w:ascii="Garamond" w:hAnsi="Garamond" w:cs="Arial"/>
                <w:spacing w:val="-2"/>
                <w:sz w:val="20"/>
                <w:szCs w:val="20"/>
              </w:rPr>
              <w:t>a</w:t>
            </w:r>
            <w:r w:rsidRPr="00DB6878">
              <w:rPr>
                <w:rFonts w:ascii="Garamond" w:hAnsi="Garamond" w:cs="Arial"/>
                <w:sz w:val="20"/>
                <w:szCs w:val="20"/>
              </w:rPr>
              <w:t>ll</w:t>
            </w:r>
            <w:r w:rsidRPr="00DB6878">
              <w:rPr>
                <w:rFonts w:ascii="Garamond" w:hAnsi="Garamond" w:cs="Arial"/>
                <w:spacing w:val="-2"/>
                <w:sz w:val="20"/>
                <w:szCs w:val="20"/>
              </w:rPr>
              <w:t xml:space="preserve"> </w:t>
            </w:r>
            <w:r w:rsidRPr="00DB6878">
              <w:rPr>
                <w:rFonts w:ascii="Garamond" w:hAnsi="Garamond" w:cs="Arial"/>
                <w:sz w:val="20"/>
                <w:szCs w:val="20"/>
              </w:rPr>
              <w:t>Hi</w:t>
            </w:r>
            <w:r w:rsidRPr="00DB6878">
              <w:rPr>
                <w:rFonts w:ascii="Garamond" w:hAnsi="Garamond" w:cs="Arial"/>
                <w:spacing w:val="-2"/>
                <w:sz w:val="20"/>
                <w:szCs w:val="20"/>
              </w:rPr>
              <w:t>n</w:t>
            </w:r>
            <w:r w:rsidRPr="00DB6878">
              <w:rPr>
                <w:rFonts w:ascii="Garamond" w:hAnsi="Garamond" w:cs="Arial"/>
                <w:sz w:val="20"/>
                <w:szCs w:val="20"/>
              </w:rPr>
              <w:t>du</w:t>
            </w:r>
            <w:r w:rsidRPr="00DB6878">
              <w:rPr>
                <w:rFonts w:ascii="Garamond" w:hAnsi="Garamond" w:cs="Arial"/>
                <w:spacing w:val="-5"/>
                <w:sz w:val="20"/>
                <w:szCs w:val="20"/>
              </w:rPr>
              <w:t xml:space="preserve"> </w:t>
            </w:r>
            <w:r w:rsidRPr="00DB6878">
              <w:rPr>
                <w:rFonts w:ascii="Garamond" w:hAnsi="Garamond" w:cs="Arial"/>
                <w:sz w:val="20"/>
                <w:szCs w:val="20"/>
              </w:rPr>
              <w:t>bo</w:t>
            </w:r>
            <w:r w:rsidRPr="00DB6878">
              <w:rPr>
                <w:rFonts w:ascii="Garamond" w:hAnsi="Garamond" w:cs="Arial"/>
                <w:spacing w:val="-2"/>
                <w:sz w:val="20"/>
                <w:szCs w:val="20"/>
              </w:rPr>
              <w:t>d</w:t>
            </w:r>
            <w:r w:rsidRPr="00DB6878">
              <w:rPr>
                <w:rFonts w:ascii="Garamond" w:hAnsi="Garamond" w:cs="Arial"/>
                <w:spacing w:val="1"/>
                <w:sz w:val="20"/>
                <w:szCs w:val="20"/>
              </w:rPr>
              <w:t>i</w:t>
            </w:r>
            <w:r w:rsidRPr="00DB6878">
              <w:rPr>
                <w:rFonts w:ascii="Garamond" w:hAnsi="Garamond" w:cs="Arial"/>
                <w:spacing w:val="-2"/>
                <w:sz w:val="20"/>
                <w:szCs w:val="20"/>
              </w:rPr>
              <w:t>e</w:t>
            </w:r>
            <w:r w:rsidRPr="00DB6878">
              <w:rPr>
                <w:rFonts w:ascii="Garamond" w:hAnsi="Garamond" w:cs="Arial"/>
                <w:sz w:val="20"/>
                <w:szCs w:val="20"/>
              </w:rPr>
              <w:t>s</w:t>
            </w:r>
            <w:r w:rsidRPr="00DB6878">
              <w:rPr>
                <w:rFonts w:ascii="Garamond" w:hAnsi="Garamond" w:cs="Arial"/>
                <w:spacing w:val="-4"/>
                <w:sz w:val="20"/>
                <w:szCs w:val="20"/>
              </w:rPr>
              <w:t xml:space="preserve"> </w:t>
            </w:r>
            <w:r w:rsidRPr="00DB6878">
              <w:rPr>
                <w:rFonts w:ascii="Garamond" w:hAnsi="Garamond" w:cs="Arial"/>
                <w:spacing w:val="1"/>
                <w:sz w:val="20"/>
                <w:szCs w:val="20"/>
              </w:rPr>
              <w:t>c</w:t>
            </w:r>
            <w:r w:rsidRPr="00DB6878">
              <w:rPr>
                <w:rFonts w:ascii="Garamond" w:hAnsi="Garamond" w:cs="Arial"/>
                <w:spacing w:val="-2"/>
                <w:sz w:val="20"/>
                <w:szCs w:val="20"/>
              </w:rPr>
              <w:t>a</w:t>
            </w:r>
            <w:r w:rsidRPr="00DB6878">
              <w:rPr>
                <w:rFonts w:ascii="Garamond" w:hAnsi="Garamond" w:cs="Arial"/>
                <w:sz w:val="20"/>
                <w:szCs w:val="20"/>
              </w:rPr>
              <w:t>n</w:t>
            </w:r>
            <w:r w:rsidRPr="00DB6878">
              <w:rPr>
                <w:rFonts w:ascii="Garamond" w:hAnsi="Garamond" w:cs="Arial"/>
                <w:spacing w:val="-3"/>
                <w:sz w:val="20"/>
                <w:szCs w:val="20"/>
              </w:rPr>
              <w:t xml:space="preserve"> </w:t>
            </w:r>
            <w:r w:rsidRPr="00DB6878">
              <w:rPr>
                <w:rFonts w:ascii="Garamond" w:hAnsi="Garamond" w:cs="Arial"/>
                <w:sz w:val="20"/>
                <w:szCs w:val="20"/>
              </w:rPr>
              <w:t>be</w:t>
            </w:r>
            <w:r w:rsidRPr="00DB6878">
              <w:rPr>
                <w:rFonts w:ascii="Garamond" w:hAnsi="Garamond" w:cs="Arial"/>
                <w:spacing w:val="-4"/>
                <w:sz w:val="20"/>
                <w:szCs w:val="20"/>
              </w:rPr>
              <w:t xml:space="preserve"> </w:t>
            </w:r>
            <w:r w:rsidRPr="00DB6878">
              <w:rPr>
                <w:rFonts w:ascii="Garamond" w:hAnsi="Garamond" w:cs="Arial"/>
                <w:spacing w:val="1"/>
                <w:sz w:val="20"/>
                <w:szCs w:val="20"/>
              </w:rPr>
              <w:t>k</w:t>
            </w:r>
            <w:r w:rsidRPr="00DB6878">
              <w:rPr>
                <w:rFonts w:ascii="Garamond" w:hAnsi="Garamond" w:cs="Arial"/>
                <w:sz w:val="20"/>
                <w:szCs w:val="20"/>
              </w:rPr>
              <w:t>ept</w:t>
            </w:r>
            <w:r w:rsidRPr="00DB6878">
              <w:rPr>
                <w:rFonts w:ascii="Garamond" w:hAnsi="Garamond" w:cs="Arial"/>
                <w:spacing w:val="-4"/>
                <w:sz w:val="20"/>
                <w:szCs w:val="20"/>
              </w:rPr>
              <w:t xml:space="preserve"> </w:t>
            </w:r>
            <w:r w:rsidRPr="00DB6878">
              <w:rPr>
                <w:rFonts w:ascii="Garamond" w:hAnsi="Garamond" w:cs="Arial"/>
                <w:sz w:val="20"/>
                <w:szCs w:val="20"/>
              </w:rPr>
              <w:t>to</w:t>
            </w:r>
            <w:r w:rsidRPr="00DB6878">
              <w:rPr>
                <w:rFonts w:ascii="Garamond" w:hAnsi="Garamond" w:cs="Arial"/>
                <w:spacing w:val="-2"/>
                <w:sz w:val="20"/>
                <w:szCs w:val="20"/>
              </w:rPr>
              <w:t>g</w:t>
            </w:r>
            <w:r w:rsidRPr="00DB6878">
              <w:rPr>
                <w:rFonts w:ascii="Garamond" w:hAnsi="Garamond" w:cs="Arial"/>
                <w:sz w:val="20"/>
                <w:szCs w:val="20"/>
              </w:rPr>
              <w:t>ether</w:t>
            </w:r>
            <w:r w:rsidRPr="00DB6878">
              <w:rPr>
                <w:rFonts w:ascii="Garamond" w:hAnsi="Garamond" w:cs="Arial"/>
                <w:spacing w:val="-7"/>
                <w:sz w:val="20"/>
                <w:szCs w:val="20"/>
              </w:rPr>
              <w:t xml:space="preserve"> </w:t>
            </w:r>
            <w:r w:rsidRPr="00DB6878">
              <w:rPr>
                <w:rFonts w:ascii="Garamond" w:hAnsi="Garamond" w:cs="Arial"/>
                <w:sz w:val="20"/>
                <w:szCs w:val="20"/>
              </w:rPr>
              <w:t>after</w:t>
            </w:r>
            <w:r w:rsidRPr="00DB6878">
              <w:rPr>
                <w:rFonts w:ascii="Garamond" w:hAnsi="Garamond" w:cs="Arial"/>
                <w:spacing w:val="-4"/>
                <w:sz w:val="20"/>
                <w:szCs w:val="20"/>
              </w:rPr>
              <w:t xml:space="preserve"> </w:t>
            </w:r>
            <w:r w:rsidRPr="00DB6878">
              <w:rPr>
                <w:rFonts w:ascii="Garamond" w:hAnsi="Garamond" w:cs="Arial"/>
                <w:spacing w:val="-2"/>
                <w:sz w:val="20"/>
                <w:szCs w:val="20"/>
              </w:rPr>
              <w:t>d</w:t>
            </w:r>
            <w:r w:rsidRPr="00DB6878">
              <w:rPr>
                <w:rFonts w:ascii="Garamond" w:hAnsi="Garamond" w:cs="Arial"/>
                <w:spacing w:val="1"/>
                <w:sz w:val="20"/>
                <w:szCs w:val="20"/>
              </w:rPr>
              <w:t>e</w:t>
            </w:r>
            <w:r w:rsidRPr="00DB6878">
              <w:rPr>
                <w:rFonts w:ascii="Garamond" w:hAnsi="Garamond" w:cs="Arial"/>
                <w:spacing w:val="-2"/>
                <w:sz w:val="20"/>
                <w:szCs w:val="20"/>
              </w:rPr>
              <w:t>a</w:t>
            </w:r>
            <w:r w:rsidRPr="00DB6878">
              <w:rPr>
                <w:rFonts w:ascii="Garamond" w:hAnsi="Garamond" w:cs="Arial"/>
                <w:sz w:val="20"/>
                <w:szCs w:val="20"/>
              </w:rPr>
              <w:t>th.</w:t>
            </w:r>
            <w:r w:rsidRPr="00DB6878">
              <w:rPr>
                <w:rFonts w:ascii="Garamond" w:hAnsi="Garamond" w:cs="Arial"/>
                <w:spacing w:val="-5"/>
                <w:sz w:val="20"/>
                <w:szCs w:val="20"/>
              </w:rPr>
              <w:t xml:space="preserve"> </w:t>
            </w:r>
            <w:r w:rsidRPr="00DB6878">
              <w:rPr>
                <w:rFonts w:ascii="Garamond" w:hAnsi="Garamond" w:cs="Arial"/>
                <w:sz w:val="20"/>
                <w:szCs w:val="20"/>
              </w:rPr>
              <w:t>A</w:t>
            </w:r>
            <w:r w:rsidRPr="00DB6878">
              <w:rPr>
                <w:rFonts w:ascii="Garamond" w:hAnsi="Garamond" w:cs="Arial"/>
                <w:spacing w:val="-1"/>
                <w:sz w:val="20"/>
                <w:szCs w:val="20"/>
              </w:rPr>
              <w:t xml:space="preserve"> </w:t>
            </w:r>
            <w:r w:rsidRPr="00DB6878">
              <w:rPr>
                <w:rFonts w:ascii="Garamond" w:hAnsi="Garamond" w:cs="Arial"/>
                <w:sz w:val="20"/>
                <w:szCs w:val="20"/>
              </w:rPr>
              <w:t>d</w:t>
            </w:r>
            <w:r w:rsidRPr="00DB6878">
              <w:rPr>
                <w:rFonts w:ascii="Garamond" w:hAnsi="Garamond" w:cs="Arial"/>
                <w:spacing w:val="-2"/>
                <w:sz w:val="20"/>
                <w:szCs w:val="20"/>
              </w:rPr>
              <w:t>e</w:t>
            </w:r>
            <w:r w:rsidRPr="00DB6878">
              <w:rPr>
                <w:rFonts w:ascii="Garamond" w:hAnsi="Garamond" w:cs="Arial"/>
                <w:spacing w:val="1"/>
                <w:sz w:val="20"/>
                <w:szCs w:val="20"/>
              </w:rPr>
              <w:t>a</w:t>
            </w:r>
            <w:r w:rsidRPr="00DB6878">
              <w:rPr>
                <w:rFonts w:ascii="Garamond" w:hAnsi="Garamond" w:cs="Arial"/>
                <w:sz w:val="20"/>
                <w:szCs w:val="20"/>
              </w:rPr>
              <w:t>d body</w:t>
            </w:r>
            <w:r w:rsidRPr="00DB6878">
              <w:rPr>
                <w:rFonts w:ascii="Garamond" w:hAnsi="Garamond" w:cs="Arial"/>
                <w:spacing w:val="-4"/>
                <w:sz w:val="20"/>
                <w:szCs w:val="20"/>
              </w:rPr>
              <w:t xml:space="preserve"> </w:t>
            </w:r>
            <w:r w:rsidRPr="00DB6878">
              <w:rPr>
                <w:rFonts w:ascii="Garamond" w:hAnsi="Garamond" w:cs="Arial"/>
                <w:spacing w:val="1"/>
                <w:sz w:val="20"/>
                <w:szCs w:val="20"/>
              </w:rPr>
              <w:t>s</w:t>
            </w:r>
            <w:r w:rsidRPr="00DB6878">
              <w:rPr>
                <w:rFonts w:ascii="Garamond" w:hAnsi="Garamond" w:cs="Arial"/>
                <w:sz w:val="20"/>
                <w:szCs w:val="20"/>
              </w:rPr>
              <w:t>hould</w:t>
            </w:r>
            <w:r w:rsidRPr="00DB6878">
              <w:rPr>
                <w:rFonts w:ascii="Garamond" w:hAnsi="Garamond" w:cs="Arial"/>
                <w:spacing w:val="-6"/>
                <w:sz w:val="20"/>
                <w:szCs w:val="20"/>
              </w:rPr>
              <w:t xml:space="preserve"> </w:t>
            </w:r>
            <w:r w:rsidRPr="00DB6878">
              <w:rPr>
                <w:rFonts w:ascii="Garamond" w:hAnsi="Garamond" w:cs="Arial"/>
                <w:sz w:val="20"/>
                <w:szCs w:val="20"/>
              </w:rPr>
              <w:t>be</w:t>
            </w:r>
            <w:r w:rsidRPr="00DB6878">
              <w:rPr>
                <w:rFonts w:ascii="Garamond" w:hAnsi="Garamond" w:cs="Arial"/>
                <w:spacing w:val="-2"/>
                <w:sz w:val="20"/>
                <w:szCs w:val="20"/>
              </w:rPr>
              <w:t xml:space="preserve"> p</w:t>
            </w:r>
            <w:r w:rsidRPr="00DB6878">
              <w:rPr>
                <w:rFonts w:ascii="Garamond" w:hAnsi="Garamond" w:cs="Arial"/>
                <w:spacing w:val="1"/>
                <w:sz w:val="20"/>
                <w:szCs w:val="20"/>
              </w:rPr>
              <w:t>l</w:t>
            </w:r>
            <w:r w:rsidRPr="00DB6878">
              <w:rPr>
                <w:rFonts w:ascii="Garamond" w:hAnsi="Garamond" w:cs="Arial"/>
                <w:spacing w:val="-2"/>
                <w:sz w:val="20"/>
                <w:szCs w:val="20"/>
              </w:rPr>
              <w:t>a</w:t>
            </w:r>
            <w:r w:rsidRPr="00DB6878">
              <w:rPr>
                <w:rFonts w:ascii="Garamond" w:hAnsi="Garamond" w:cs="Arial"/>
                <w:spacing w:val="1"/>
                <w:sz w:val="20"/>
                <w:szCs w:val="20"/>
              </w:rPr>
              <w:t>ce</w:t>
            </w:r>
            <w:r w:rsidRPr="00DB6878">
              <w:rPr>
                <w:rFonts w:ascii="Garamond" w:hAnsi="Garamond" w:cs="Arial"/>
                <w:sz w:val="20"/>
                <w:szCs w:val="20"/>
              </w:rPr>
              <w:t>d</w:t>
            </w:r>
            <w:r w:rsidRPr="00DB6878">
              <w:rPr>
                <w:rFonts w:ascii="Garamond" w:hAnsi="Garamond" w:cs="Arial"/>
                <w:spacing w:val="-5"/>
                <w:sz w:val="20"/>
                <w:szCs w:val="20"/>
              </w:rPr>
              <w:t xml:space="preserve"> </w:t>
            </w:r>
            <w:r w:rsidRPr="00DB6878">
              <w:rPr>
                <w:rFonts w:ascii="Garamond" w:hAnsi="Garamond" w:cs="Arial"/>
                <w:spacing w:val="-3"/>
                <w:sz w:val="20"/>
                <w:szCs w:val="20"/>
              </w:rPr>
              <w:t>w</w:t>
            </w:r>
            <w:r w:rsidRPr="00DB6878">
              <w:rPr>
                <w:rFonts w:ascii="Garamond" w:hAnsi="Garamond" w:cs="Arial"/>
                <w:spacing w:val="-1"/>
                <w:sz w:val="20"/>
                <w:szCs w:val="20"/>
              </w:rPr>
              <w:t>i</w:t>
            </w:r>
            <w:r w:rsidRPr="00DB6878">
              <w:rPr>
                <w:rFonts w:ascii="Garamond" w:hAnsi="Garamond" w:cs="Arial"/>
                <w:spacing w:val="3"/>
                <w:sz w:val="20"/>
                <w:szCs w:val="20"/>
              </w:rPr>
              <w:t>t</w:t>
            </w:r>
            <w:r w:rsidRPr="00DB6878">
              <w:rPr>
                <w:rFonts w:ascii="Garamond" w:hAnsi="Garamond" w:cs="Arial"/>
                <w:sz w:val="20"/>
                <w:szCs w:val="20"/>
              </w:rPr>
              <w:t>h</w:t>
            </w:r>
            <w:r w:rsidRPr="00DB6878">
              <w:rPr>
                <w:rFonts w:ascii="Garamond" w:hAnsi="Garamond" w:cs="Arial"/>
                <w:spacing w:val="-5"/>
                <w:sz w:val="20"/>
                <w:szCs w:val="20"/>
              </w:rPr>
              <w:t xml:space="preserve"> </w:t>
            </w:r>
            <w:r w:rsidRPr="00DB6878">
              <w:rPr>
                <w:rFonts w:ascii="Garamond" w:hAnsi="Garamond" w:cs="Arial"/>
                <w:spacing w:val="2"/>
                <w:sz w:val="20"/>
                <w:szCs w:val="20"/>
              </w:rPr>
              <w:t>t</w:t>
            </w:r>
            <w:r w:rsidRPr="00DB6878">
              <w:rPr>
                <w:rFonts w:ascii="Garamond" w:hAnsi="Garamond" w:cs="Arial"/>
                <w:spacing w:val="-2"/>
                <w:sz w:val="20"/>
                <w:szCs w:val="20"/>
              </w:rPr>
              <w:t>h</w:t>
            </w:r>
            <w:r w:rsidRPr="00DB6878">
              <w:rPr>
                <w:rFonts w:ascii="Garamond" w:hAnsi="Garamond" w:cs="Arial"/>
                <w:sz w:val="20"/>
                <w:szCs w:val="20"/>
              </w:rPr>
              <w:t>e</w:t>
            </w:r>
            <w:r w:rsidRPr="00DB6878">
              <w:rPr>
                <w:rFonts w:ascii="Garamond" w:hAnsi="Garamond" w:cs="Arial"/>
                <w:spacing w:val="-3"/>
                <w:sz w:val="20"/>
                <w:szCs w:val="20"/>
              </w:rPr>
              <w:t xml:space="preserve"> </w:t>
            </w:r>
            <w:r w:rsidRPr="00DB6878">
              <w:rPr>
                <w:rFonts w:ascii="Garamond" w:hAnsi="Garamond" w:cs="Arial"/>
                <w:spacing w:val="-2"/>
                <w:sz w:val="20"/>
                <w:szCs w:val="20"/>
              </w:rPr>
              <w:t>h</w:t>
            </w:r>
            <w:r w:rsidRPr="00DB6878">
              <w:rPr>
                <w:rFonts w:ascii="Garamond" w:hAnsi="Garamond" w:cs="Arial"/>
                <w:spacing w:val="1"/>
                <w:sz w:val="20"/>
                <w:szCs w:val="20"/>
              </w:rPr>
              <w:t>e</w:t>
            </w:r>
            <w:r w:rsidRPr="00DB6878">
              <w:rPr>
                <w:rFonts w:ascii="Garamond" w:hAnsi="Garamond" w:cs="Arial"/>
                <w:sz w:val="20"/>
                <w:szCs w:val="20"/>
              </w:rPr>
              <w:t>ad</w:t>
            </w:r>
            <w:r w:rsidRPr="00DB6878">
              <w:rPr>
                <w:rFonts w:ascii="Garamond" w:hAnsi="Garamond" w:cs="Arial"/>
                <w:spacing w:val="-4"/>
                <w:sz w:val="20"/>
                <w:szCs w:val="20"/>
              </w:rPr>
              <w:t xml:space="preserve"> </w:t>
            </w:r>
            <w:r w:rsidRPr="00DB6878">
              <w:rPr>
                <w:rFonts w:ascii="Garamond" w:hAnsi="Garamond" w:cs="Arial"/>
                <w:sz w:val="20"/>
                <w:szCs w:val="20"/>
              </w:rPr>
              <w:t>fa</w:t>
            </w:r>
            <w:r w:rsidRPr="00DB6878">
              <w:rPr>
                <w:rFonts w:ascii="Garamond" w:hAnsi="Garamond" w:cs="Arial"/>
                <w:spacing w:val="1"/>
                <w:sz w:val="20"/>
                <w:szCs w:val="20"/>
              </w:rPr>
              <w:t>c</w:t>
            </w:r>
            <w:r w:rsidRPr="00DB6878">
              <w:rPr>
                <w:rFonts w:ascii="Garamond" w:hAnsi="Garamond" w:cs="Arial"/>
                <w:sz w:val="20"/>
                <w:szCs w:val="20"/>
              </w:rPr>
              <w:t>i</w:t>
            </w:r>
            <w:r w:rsidRPr="00DB6878">
              <w:rPr>
                <w:rFonts w:ascii="Garamond" w:hAnsi="Garamond" w:cs="Arial"/>
                <w:spacing w:val="-2"/>
                <w:sz w:val="20"/>
                <w:szCs w:val="20"/>
              </w:rPr>
              <w:t>n</w:t>
            </w:r>
            <w:r w:rsidRPr="00DB6878">
              <w:rPr>
                <w:rFonts w:ascii="Garamond" w:hAnsi="Garamond" w:cs="Arial"/>
                <w:sz w:val="20"/>
                <w:szCs w:val="20"/>
              </w:rPr>
              <w:t>g</w:t>
            </w:r>
            <w:r w:rsidRPr="00DB6878">
              <w:rPr>
                <w:rFonts w:ascii="Garamond" w:hAnsi="Garamond" w:cs="Arial"/>
                <w:spacing w:val="-5"/>
                <w:sz w:val="20"/>
                <w:szCs w:val="20"/>
              </w:rPr>
              <w:t xml:space="preserve"> </w:t>
            </w:r>
            <w:r w:rsidRPr="00DB6878">
              <w:rPr>
                <w:rFonts w:ascii="Garamond" w:hAnsi="Garamond" w:cs="Arial"/>
                <w:sz w:val="20"/>
                <w:szCs w:val="20"/>
              </w:rPr>
              <w:t>north</w:t>
            </w:r>
            <w:r w:rsidRPr="00DB6878">
              <w:rPr>
                <w:rFonts w:ascii="Garamond" w:hAnsi="Garamond" w:cs="Arial"/>
                <w:spacing w:val="-4"/>
                <w:sz w:val="20"/>
                <w:szCs w:val="20"/>
              </w:rPr>
              <w:t xml:space="preserve"> </w:t>
            </w:r>
            <w:r w:rsidRPr="00DB6878">
              <w:rPr>
                <w:rFonts w:ascii="Garamond" w:hAnsi="Garamond" w:cs="Arial"/>
                <w:spacing w:val="1"/>
                <w:sz w:val="20"/>
                <w:szCs w:val="20"/>
              </w:rPr>
              <w:t>a</w:t>
            </w:r>
            <w:r w:rsidRPr="00DB6878">
              <w:rPr>
                <w:rFonts w:ascii="Garamond" w:hAnsi="Garamond" w:cs="Arial"/>
                <w:sz w:val="20"/>
                <w:szCs w:val="20"/>
              </w:rPr>
              <w:t>nd</w:t>
            </w:r>
            <w:r w:rsidRPr="00DB6878">
              <w:rPr>
                <w:rFonts w:ascii="Garamond" w:hAnsi="Garamond" w:cs="Arial"/>
                <w:spacing w:val="-3"/>
                <w:sz w:val="20"/>
                <w:szCs w:val="20"/>
              </w:rPr>
              <w:t xml:space="preserve"> </w:t>
            </w:r>
            <w:r w:rsidRPr="00DB6878">
              <w:rPr>
                <w:rFonts w:ascii="Garamond" w:hAnsi="Garamond" w:cs="Arial"/>
                <w:sz w:val="20"/>
                <w:szCs w:val="20"/>
              </w:rPr>
              <w:t>the</w:t>
            </w:r>
            <w:r w:rsidRPr="00DB6878">
              <w:rPr>
                <w:rFonts w:ascii="Garamond" w:hAnsi="Garamond" w:cs="Arial"/>
                <w:spacing w:val="-5"/>
                <w:sz w:val="20"/>
                <w:szCs w:val="20"/>
              </w:rPr>
              <w:t xml:space="preserve"> </w:t>
            </w:r>
            <w:r w:rsidRPr="00DB6878">
              <w:rPr>
                <w:rFonts w:ascii="Garamond" w:hAnsi="Garamond" w:cs="Arial"/>
                <w:spacing w:val="2"/>
                <w:sz w:val="20"/>
                <w:szCs w:val="20"/>
              </w:rPr>
              <w:t>f</w:t>
            </w:r>
            <w:r w:rsidRPr="00DB6878">
              <w:rPr>
                <w:rFonts w:ascii="Garamond" w:hAnsi="Garamond" w:cs="Arial"/>
                <w:spacing w:val="-2"/>
                <w:sz w:val="20"/>
                <w:szCs w:val="20"/>
              </w:rPr>
              <w:t>e</w:t>
            </w:r>
            <w:r w:rsidRPr="00DB6878">
              <w:rPr>
                <w:rFonts w:ascii="Garamond" w:hAnsi="Garamond" w:cs="Arial"/>
                <w:sz w:val="20"/>
                <w:szCs w:val="20"/>
              </w:rPr>
              <w:t>et</w:t>
            </w:r>
            <w:r w:rsidRPr="00DB6878">
              <w:rPr>
                <w:rFonts w:ascii="Garamond" w:hAnsi="Garamond" w:cs="Arial"/>
                <w:spacing w:val="-3"/>
                <w:sz w:val="20"/>
                <w:szCs w:val="20"/>
              </w:rPr>
              <w:t xml:space="preserve"> </w:t>
            </w:r>
            <w:r w:rsidRPr="00DB6878">
              <w:rPr>
                <w:rFonts w:ascii="Garamond" w:hAnsi="Garamond" w:cs="Arial"/>
                <w:spacing w:val="1"/>
                <w:sz w:val="20"/>
                <w:szCs w:val="20"/>
              </w:rPr>
              <w:t>s</w:t>
            </w:r>
            <w:r w:rsidRPr="00DB6878">
              <w:rPr>
                <w:rFonts w:ascii="Garamond" w:hAnsi="Garamond" w:cs="Arial"/>
                <w:sz w:val="20"/>
                <w:szCs w:val="20"/>
              </w:rPr>
              <w:t>o</w:t>
            </w:r>
            <w:r w:rsidRPr="00DB6878">
              <w:rPr>
                <w:rFonts w:ascii="Garamond" w:hAnsi="Garamond" w:cs="Arial"/>
                <w:spacing w:val="-2"/>
                <w:sz w:val="20"/>
                <w:szCs w:val="20"/>
              </w:rPr>
              <w:t>u</w:t>
            </w:r>
            <w:r w:rsidRPr="00DB6878">
              <w:rPr>
                <w:rFonts w:ascii="Garamond" w:hAnsi="Garamond" w:cs="Arial"/>
                <w:sz w:val="20"/>
                <w:szCs w:val="20"/>
              </w:rPr>
              <w:t>th. Clea</w:t>
            </w:r>
            <w:r w:rsidRPr="00DB6878">
              <w:rPr>
                <w:rFonts w:ascii="Garamond" w:hAnsi="Garamond" w:cs="Arial"/>
                <w:spacing w:val="-2"/>
                <w:sz w:val="20"/>
                <w:szCs w:val="20"/>
              </w:rPr>
              <w:t>n</w:t>
            </w:r>
            <w:r w:rsidRPr="00DB6878">
              <w:rPr>
                <w:rFonts w:ascii="Garamond" w:hAnsi="Garamond" w:cs="Arial"/>
                <w:spacing w:val="1"/>
                <w:sz w:val="20"/>
                <w:szCs w:val="20"/>
              </w:rPr>
              <w:t>l</w:t>
            </w:r>
            <w:r w:rsidRPr="00DB6878">
              <w:rPr>
                <w:rFonts w:ascii="Garamond" w:hAnsi="Garamond" w:cs="Arial"/>
                <w:sz w:val="20"/>
                <w:szCs w:val="20"/>
              </w:rPr>
              <w:t>ine</w:t>
            </w:r>
            <w:r w:rsidRPr="00DB6878">
              <w:rPr>
                <w:rFonts w:ascii="Garamond" w:hAnsi="Garamond" w:cs="Arial"/>
                <w:spacing w:val="1"/>
                <w:sz w:val="20"/>
                <w:szCs w:val="20"/>
              </w:rPr>
              <w:t>s</w:t>
            </w:r>
            <w:r w:rsidRPr="00DB6878">
              <w:rPr>
                <w:rFonts w:ascii="Garamond" w:hAnsi="Garamond" w:cs="Arial"/>
                <w:sz w:val="20"/>
                <w:szCs w:val="20"/>
              </w:rPr>
              <w:t>s</w:t>
            </w:r>
            <w:r w:rsidRPr="00DB6878">
              <w:rPr>
                <w:rFonts w:ascii="Garamond" w:hAnsi="Garamond" w:cs="Arial"/>
                <w:spacing w:val="-9"/>
                <w:sz w:val="20"/>
                <w:szCs w:val="20"/>
              </w:rPr>
              <w:t xml:space="preserve"> </w:t>
            </w:r>
            <w:r w:rsidRPr="00DB6878">
              <w:rPr>
                <w:rFonts w:ascii="Garamond" w:hAnsi="Garamond" w:cs="Arial"/>
                <w:sz w:val="20"/>
                <w:szCs w:val="20"/>
              </w:rPr>
              <w:t>is imp</w:t>
            </w:r>
            <w:r w:rsidRPr="00DB6878">
              <w:rPr>
                <w:rFonts w:ascii="Garamond" w:hAnsi="Garamond" w:cs="Arial"/>
                <w:spacing w:val="-2"/>
                <w:sz w:val="20"/>
                <w:szCs w:val="20"/>
              </w:rPr>
              <w:t>o</w:t>
            </w:r>
            <w:r w:rsidRPr="00DB6878">
              <w:rPr>
                <w:rFonts w:ascii="Garamond" w:hAnsi="Garamond" w:cs="Arial"/>
                <w:sz w:val="20"/>
                <w:szCs w:val="20"/>
              </w:rPr>
              <w:t>rt</w:t>
            </w:r>
            <w:r w:rsidRPr="00DB6878">
              <w:rPr>
                <w:rFonts w:ascii="Garamond" w:hAnsi="Garamond" w:cs="Arial"/>
                <w:spacing w:val="1"/>
                <w:sz w:val="20"/>
                <w:szCs w:val="20"/>
              </w:rPr>
              <w:t>a</w:t>
            </w:r>
            <w:r w:rsidRPr="00DB6878">
              <w:rPr>
                <w:rFonts w:ascii="Garamond" w:hAnsi="Garamond" w:cs="Arial"/>
                <w:spacing w:val="-2"/>
                <w:sz w:val="20"/>
                <w:szCs w:val="20"/>
              </w:rPr>
              <w:t>n</w:t>
            </w:r>
            <w:r w:rsidRPr="00DB6878">
              <w:rPr>
                <w:rFonts w:ascii="Garamond" w:hAnsi="Garamond" w:cs="Arial"/>
                <w:sz w:val="20"/>
                <w:szCs w:val="20"/>
              </w:rPr>
              <w:t>t</w:t>
            </w:r>
            <w:r w:rsidRPr="00DB6878">
              <w:rPr>
                <w:rFonts w:ascii="Garamond" w:hAnsi="Garamond" w:cs="Arial"/>
                <w:spacing w:val="-7"/>
                <w:sz w:val="20"/>
                <w:szCs w:val="20"/>
              </w:rPr>
              <w:t xml:space="preserve"> </w:t>
            </w:r>
            <w:r w:rsidRPr="00DB6878">
              <w:rPr>
                <w:rFonts w:ascii="Garamond" w:hAnsi="Garamond" w:cs="Arial"/>
                <w:spacing w:val="-2"/>
                <w:sz w:val="20"/>
                <w:szCs w:val="20"/>
              </w:rPr>
              <w:t>a</w:t>
            </w:r>
            <w:r w:rsidRPr="00DB6878">
              <w:rPr>
                <w:rFonts w:ascii="Garamond" w:hAnsi="Garamond" w:cs="Arial"/>
                <w:sz w:val="20"/>
                <w:szCs w:val="20"/>
              </w:rPr>
              <w:t>nd</w:t>
            </w:r>
            <w:r w:rsidRPr="00DB6878">
              <w:rPr>
                <w:rFonts w:ascii="Garamond" w:hAnsi="Garamond" w:cs="Arial"/>
                <w:spacing w:val="-3"/>
                <w:sz w:val="20"/>
                <w:szCs w:val="20"/>
              </w:rPr>
              <w:t xml:space="preserve"> </w:t>
            </w:r>
            <w:r w:rsidRPr="00DB6878">
              <w:rPr>
                <w:rFonts w:ascii="Garamond" w:hAnsi="Garamond" w:cs="Arial"/>
                <w:sz w:val="20"/>
                <w:szCs w:val="20"/>
              </w:rPr>
              <w:t>t</w:t>
            </w:r>
            <w:r w:rsidRPr="00DB6878">
              <w:rPr>
                <w:rFonts w:ascii="Garamond" w:hAnsi="Garamond" w:cs="Arial"/>
                <w:spacing w:val="-2"/>
                <w:sz w:val="20"/>
                <w:szCs w:val="20"/>
              </w:rPr>
              <w:t>h</w:t>
            </w:r>
            <w:r w:rsidRPr="00DB6878">
              <w:rPr>
                <w:rFonts w:ascii="Garamond" w:hAnsi="Garamond" w:cs="Arial"/>
                <w:sz w:val="20"/>
                <w:szCs w:val="20"/>
              </w:rPr>
              <w:t>e</w:t>
            </w:r>
            <w:r w:rsidRPr="00DB6878">
              <w:rPr>
                <w:rFonts w:ascii="Garamond" w:hAnsi="Garamond" w:cs="Arial"/>
                <w:spacing w:val="-3"/>
                <w:sz w:val="20"/>
                <w:szCs w:val="20"/>
              </w:rPr>
              <w:t xml:space="preserve"> </w:t>
            </w:r>
            <w:r w:rsidRPr="00DB6878">
              <w:rPr>
                <w:rFonts w:ascii="Garamond" w:hAnsi="Garamond" w:cs="Arial"/>
                <w:spacing w:val="1"/>
                <w:sz w:val="20"/>
                <w:szCs w:val="20"/>
              </w:rPr>
              <w:t>b</w:t>
            </w:r>
            <w:r w:rsidRPr="00DB6878">
              <w:rPr>
                <w:rFonts w:ascii="Garamond" w:hAnsi="Garamond" w:cs="Arial"/>
                <w:sz w:val="20"/>
                <w:szCs w:val="20"/>
              </w:rPr>
              <w:t>ody</w:t>
            </w:r>
            <w:r w:rsidRPr="00DB6878">
              <w:rPr>
                <w:rFonts w:ascii="Garamond" w:hAnsi="Garamond" w:cs="Arial"/>
                <w:spacing w:val="-4"/>
                <w:sz w:val="20"/>
                <w:szCs w:val="20"/>
              </w:rPr>
              <w:t xml:space="preserve"> </w:t>
            </w:r>
            <w:r w:rsidRPr="00DB6878">
              <w:rPr>
                <w:rFonts w:ascii="Garamond" w:hAnsi="Garamond" w:cs="Arial"/>
                <w:spacing w:val="1"/>
                <w:sz w:val="20"/>
                <w:szCs w:val="20"/>
              </w:rPr>
              <w:t>c</w:t>
            </w:r>
            <w:r w:rsidRPr="00DB6878">
              <w:rPr>
                <w:rFonts w:ascii="Garamond" w:hAnsi="Garamond" w:cs="Arial"/>
                <w:sz w:val="20"/>
                <w:szCs w:val="20"/>
              </w:rPr>
              <w:t>an</w:t>
            </w:r>
            <w:r w:rsidRPr="00DB6878">
              <w:rPr>
                <w:rFonts w:ascii="Garamond" w:hAnsi="Garamond" w:cs="Arial"/>
                <w:spacing w:val="-5"/>
                <w:sz w:val="20"/>
                <w:szCs w:val="20"/>
              </w:rPr>
              <w:t xml:space="preserve"> </w:t>
            </w:r>
            <w:r w:rsidRPr="00DB6878">
              <w:rPr>
                <w:rFonts w:ascii="Garamond" w:hAnsi="Garamond" w:cs="Arial"/>
                <w:spacing w:val="1"/>
                <w:sz w:val="20"/>
                <w:szCs w:val="20"/>
              </w:rPr>
              <w:t>b</w:t>
            </w:r>
            <w:r w:rsidRPr="00DB6878">
              <w:rPr>
                <w:rFonts w:ascii="Garamond" w:hAnsi="Garamond" w:cs="Arial"/>
                <w:sz w:val="20"/>
                <w:szCs w:val="20"/>
              </w:rPr>
              <w:t>e</w:t>
            </w:r>
            <w:r w:rsidRPr="00DB6878">
              <w:rPr>
                <w:rFonts w:ascii="Garamond" w:hAnsi="Garamond" w:cs="Arial"/>
                <w:spacing w:val="-2"/>
                <w:sz w:val="20"/>
                <w:szCs w:val="20"/>
              </w:rPr>
              <w:t xml:space="preserve"> </w:t>
            </w:r>
            <w:r w:rsidRPr="00DB6878">
              <w:rPr>
                <w:rFonts w:ascii="Garamond" w:hAnsi="Garamond" w:cs="Arial"/>
                <w:sz w:val="20"/>
                <w:szCs w:val="20"/>
              </w:rPr>
              <w:t>und</w:t>
            </w:r>
            <w:r w:rsidRPr="00DB6878">
              <w:rPr>
                <w:rFonts w:ascii="Garamond" w:hAnsi="Garamond" w:cs="Arial"/>
                <w:spacing w:val="1"/>
                <w:sz w:val="20"/>
                <w:szCs w:val="20"/>
              </w:rPr>
              <w:t>r</w:t>
            </w:r>
            <w:r w:rsidRPr="00DB6878">
              <w:rPr>
                <w:rFonts w:ascii="Garamond" w:hAnsi="Garamond" w:cs="Arial"/>
                <w:spacing w:val="-2"/>
                <w:sz w:val="20"/>
                <w:szCs w:val="20"/>
              </w:rPr>
              <w:t>e</w:t>
            </w:r>
            <w:r w:rsidRPr="00DB6878">
              <w:rPr>
                <w:rFonts w:ascii="Garamond" w:hAnsi="Garamond" w:cs="Arial"/>
                <w:spacing w:val="1"/>
                <w:sz w:val="20"/>
                <w:szCs w:val="20"/>
              </w:rPr>
              <w:t>ss</w:t>
            </w:r>
            <w:r w:rsidRPr="00DB6878">
              <w:rPr>
                <w:rFonts w:ascii="Garamond" w:hAnsi="Garamond" w:cs="Arial"/>
                <w:sz w:val="20"/>
                <w:szCs w:val="20"/>
              </w:rPr>
              <w:t>ed</w:t>
            </w:r>
            <w:r w:rsidRPr="00DB6878">
              <w:rPr>
                <w:rFonts w:ascii="Garamond" w:hAnsi="Garamond" w:cs="Arial"/>
                <w:spacing w:val="-9"/>
                <w:sz w:val="20"/>
                <w:szCs w:val="20"/>
              </w:rPr>
              <w:t xml:space="preserve"> </w:t>
            </w:r>
            <w:r w:rsidRPr="00DB6878">
              <w:rPr>
                <w:rFonts w:ascii="Garamond" w:hAnsi="Garamond" w:cs="Arial"/>
                <w:spacing w:val="-2"/>
                <w:sz w:val="20"/>
                <w:szCs w:val="20"/>
              </w:rPr>
              <w:t>a</w:t>
            </w:r>
            <w:r w:rsidRPr="00DB6878">
              <w:rPr>
                <w:rFonts w:ascii="Garamond" w:hAnsi="Garamond" w:cs="Arial"/>
                <w:spacing w:val="1"/>
                <w:sz w:val="20"/>
                <w:szCs w:val="20"/>
              </w:rPr>
              <w:t>n</w:t>
            </w:r>
            <w:r w:rsidRPr="00DB6878">
              <w:rPr>
                <w:rFonts w:ascii="Garamond" w:hAnsi="Garamond" w:cs="Arial"/>
                <w:sz w:val="20"/>
                <w:szCs w:val="20"/>
              </w:rPr>
              <w:t>d</w:t>
            </w:r>
            <w:r w:rsidRPr="00DB6878">
              <w:rPr>
                <w:rFonts w:ascii="Garamond" w:hAnsi="Garamond" w:cs="Arial"/>
                <w:spacing w:val="-3"/>
                <w:sz w:val="20"/>
                <w:szCs w:val="20"/>
              </w:rPr>
              <w:t xml:space="preserve"> </w:t>
            </w:r>
            <w:r w:rsidRPr="00DB6878">
              <w:rPr>
                <w:rFonts w:ascii="Garamond" w:hAnsi="Garamond" w:cs="Arial"/>
                <w:spacing w:val="1"/>
                <w:sz w:val="20"/>
                <w:szCs w:val="20"/>
              </w:rPr>
              <w:t>c</w:t>
            </w:r>
            <w:r w:rsidRPr="00DB6878">
              <w:rPr>
                <w:rFonts w:ascii="Garamond" w:hAnsi="Garamond" w:cs="Arial"/>
                <w:spacing w:val="-1"/>
                <w:sz w:val="20"/>
                <w:szCs w:val="20"/>
              </w:rPr>
              <w:t>l</w:t>
            </w:r>
            <w:r w:rsidRPr="00DB6878">
              <w:rPr>
                <w:rFonts w:ascii="Garamond" w:hAnsi="Garamond" w:cs="Arial"/>
                <w:sz w:val="20"/>
                <w:szCs w:val="20"/>
              </w:rPr>
              <w:t>ean</w:t>
            </w:r>
            <w:r w:rsidRPr="00DB6878">
              <w:rPr>
                <w:rFonts w:ascii="Garamond" w:hAnsi="Garamond" w:cs="Arial"/>
                <w:spacing w:val="1"/>
                <w:sz w:val="20"/>
                <w:szCs w:val="20"/>
              </w:rPr>
              <w:t>e</w:t>
            </w:r>
            <w:r w:rsidRPr="00DB6878">
              <w:rPr>
                <w:rFonts w:ascii="Garamond" w:hAnsi="Garamond" w:cs="Arial"/>
                <w:spacing w:val="-2"/>
                <w:sz w:val="20"/>
                <w:szCs w:val="20"/>
              </w:rPr>
              <w:t>d</w:t>
            </w:r>
            <w:r w:rsidRPr="00DB6878">
              <w:rPr>
                <w:rFonts w:ascii="Garamond" w:hAnsi="Garamond" w:cs="Arial"/>
                <w:sz w:val="20"/>
                <w:szCs w:val="20"/>
              </w:rPr>
              <w:t>,</w:t>
            </w:r>
            <w:r w:rsidRPr="00DB6878">
              <w:rPr>
                <w:rFonts w:ascii="Garamond" w:hAnsi="Garamond" w:cs="Arial"/>
                <w:spacing w:val="-5"/>
                <w:sz w:val="20"/>
                <w:szCs w:val="20"/>
              </w:rPr>
              <w:t xml:space="preserve"> </w:t>
            </w:r>
            <w:r w:rsidRPr="00DB6878">
              <w:rPr>
                <w:rFonts w:ascii="Garamond" w:hAnsi="Garamond" w:cs="Arial"/>
                <w:spacing w:val="-2"/>
                <w:sz w:val="20"/>
                <w:szCs w:val="20"/>
              </w:rPr>
              <w:t>b</w:t>
            </w:r>
            <w:r w:rsidRPr="00DB6878">
              <w:rPr>
                <w:rFonts w:ascii="Garamond" w:hAnsi="Garamond" w:cs="Arial"/>
                <w:sz w:val="20"/>
                <w:szCs w:val="20"/>
              </w:rPr>
              <w:t>ut the</w:t>
            </w:r>
            <w:r w:rsidRPr="00DB6878">
              <w:rPr>
                <w:rFonts w:ascii="Garamond" w:hAnsi="Garamond" w:cs="Arial"/>
                <w:spacing w:val="-3"/>
                <w:sz w:val="20"/>
                <w:szCs w:val="20"/>
              </w:rPr>
              <w:t xml:space="preserve"> </w:t>
            </w:r>
            <w:r w:rsidRPr="00DB6878">
              <w:rPr>
                <w:rFonts w:ascii="Garamond" w:hAnsi="Garamond" w:cs="Arial"/>
                <w:sz w:val="20"/>
                <w:szCs w:val="20"/>
              </w:rPr>
              <w:t>f</w:t>
            </w:r>
            <w:r w:rsidRPr="00DB6878">
              <w:rPr>
                <w:rFonts w:ascii="Garamond" w:hAnsi="Garamond" w:cs="Arial"/>
                <w:spacing w:val="-2"/>
                <w:sz w:val="20"/>
                <w:szCs w:val="20"/>
              </w:rPr>
              <w:t>a</w:t>
            </w:r>
            <w:r w:rsidRPr="00DB6878">
              <w:rPr>
                <w:rFonts w:ascii="Garamond" w:hAnsi="Garamond" w:cs="Arial"/>
                <w:sz w:val="20"/>
                <w:szCs w:val="20"/>
              </w:rPr>
              <w:t>mily</w:t>
            </w:r>
            <w:r w:rsidRPr="00DB6878">
              <w:rPr>
                <w:rFonts w:ascii="Garamond" w:hAnsi="Garamond" w:cs="Arial"/>
                <w:spacing w:val="-6"/>
                <w:sz w:val="20"/>
                <w:szCs w:val="20"/>
              </w:rPr>
              <w:t xml:space="preserve"> </w:t>
            </w:r>
            <w:r w:rsidRPr="00DB6878">
              <w:rPr>
                <w:rFonts w:ascii="Garamond" w:hAnsi="Garamond" w:cs="Arial"/>
                <w:spacing w:val="1"/>
                <w:sz w:val="20"/>
                <w:szCs w:val="20"/>
              </w:rPr>
              <w:t>s</w:t>
            </w:r>
            <w:r w:rsidRPr="00DB6878">
              <w:rPr>
                <w:rFonts w:ascii="Garamond" w:hAnsi="Garamond" w:cs="Arial"/>
                <w:sz w:val="20"/>
                <w:szCs w:val="20"/>
              </w:rPr>
              <w:t>h</w:t>
            </w:r>
            <w:r w:rsidRPr="00DB6878">
              <w:rPr>
                <w:rFonts w:ascii="Garamond" w:hAnsi="Garamond" w:cs="Arial"/>
                <w:spacing w:val="-2"/>
                <w:sz w:val="20"/>
                <w:szCs w:val="20"/>
              </w:rPr>
              <w:t>o</w:t>
            </w:r>
            <w:r w:rsidRPr="00DB6878">
              <w:rPr>
                <w:rFonts w:ascii="Garamond" w:hAnsi="Garamond" w:cs="Arial"/>
                <w:sz w:val="20"/>
                <w:szCs w:val="20"/>
              </w:rPr>
              <w:t>u</w:t>
            </w:r>
            <w:r w:rsidRPr="00DB6878">
              <w:rPr>
                <w:rFonts w:ascii="Garamond" w:hAnsi="Garamond" w:cs="Arial"/>
                <w:spacing w:val="1"/>
                <w:sz w:val="20"/>
                <w:szCs w:val="20"/>
              </w:rPr>
              <w:t>l</w:t>
            </w:r>
            <w:r w:rsidRPr="00DB6878">
              <w:rPr>
                <w:rFonts w:ascii="Garamond" w:hAnsi="Garamond" w:cs="Arial"/>
                <w:sz w:val="20"/>
                <w:szCs w:val="20"/>
              </w:rPr>
              <w:t>d</w:t>
            </w:r>
            <w:r w:rsidRPr="00DB6878">
              <w:rPr>
                <w:rFonts w:ascii="Garamond" w:hAnsi="Garamond" w:cs="Arial"/>
                <w:spacing w:val="-8"/>
                <w:sz w:val="20"/>
                <w:szCs w:val="20"/>
              </w:rPr>
              <w:t xml:space="preserve"> </w:t>
            </w:r>
            <w:r w:rsidRPr="00DB6878">
              <w:rPr>
                <w:rFonts w:ascii="Garamond" w:hAnsi="Garamond" w:cs="Arial"/>
                <w:spacing w:val="1"/>
                <w:sz w:val="20"/>
                <w:szCs w:val="20"/>
              </w:rPr>
              <w:t>b</w:t>
            </w:r>
            <w:r w:rsidRPr="00DB6878">
              <w:rPr>
                <w:rFonts w:ascii="Garamond" w:hAnsi="Garamond" w:cs="Arial"/>
                <w:sz w:val="20"/>
                <w:szCs w:val="20"/>
              </w:rPr>
              <w:t>e</w:t>
            </w:r>
            <w:r w:rsidRPr="00DB6878">
              <w:rPr>
                <w:rFonts w:ascii="Garamond" w:hAnsi="Garamond" w:cs="Arial"/>
                <w:spacing w:val="-2"/>
                <w:sz w:val="20"/>
                <w:szCs w:val="20"/>
              </w:rPr>
              <w:t xml:space="preserve"> </w:t>
            </w:r>
            <w:r w:rsidRPr="00DB6878">
              <w:rPr>
                <w:rFonts w:ascii="Garamond" w:hAnsi="Garamond" w:cs="Arial"/>
                <w:spacing w:val="1"/>
                <w:sz w:val="20"/>
                <w:szCs w:val="20"/>
              </w:rPr>
              <w:t>c</w:t>
            </w:r>
            <w:r w:rsidRPr="00DB6878">
              <w:rPr>
                <w:rFonts w:ascii="Garamond" w:hAnsi="Garamond" w:cs="Arial"/>
                <w:spacing w:val="-2"/>
                <w:sz w:val="20"/>
                <w:szCs w:val="20"/>
              </w:rPr>
              <w:t>o</w:t>
            </w:r>
            <w:r w:rsidRPr="00DB6878">
              <w:rPr>
                <w:rFonts w:ascii="Garamond" w:hAnsi="Garamond" w:cs="Arial"/>
                <w:sz w:val="20"/>
                <w:szCs w:val="20"/>
              </w:rPr>
              <w:t>n</w:t>
            </w:r>
            <w:r w:rsidRPr="00DB6878">
              <w:rPr>
                <w:rFonts w:ascii="Garamond" w:hAnsi="Garamond" w:cs="Arial"/>
                <w:spacing w:val="1"/>
                <w:sz w:val="20"/>
                <w:szCs w:val="20"/>
              </w:rPr>
              <w:t>s</w:t>
            </w:r>
            <w:r w:rsidRPr="00DB6878">
              <w:rPr>
                <w:rFonts w:ascii="Garamond" w:hAnsi="Garamond" w:cs="Arial"/>
                <w:spacing w:val="-2"/>
                <w:sz w:val="20"/>
                <w:szCs w:val="20"/>
              </w:rPr>
              <w:t>u</w:t>
            </w:r>
            <w:r w:rsidRPr="00DB6878">
              <w:rPr>
                <w:rFonts w:ascii="Garamond" w:hAnsi="Garamond" w:cs="Arial"/>
                <w:sz w:val="20"/>
                <w:szCs w:val="20"/>
              </w:rPr>
              <w:t>lted</w:t>
            </w:r>
            <w:r w:rsidRPr="00DB6878">
              <w:rPr>
                <w:rFonts w:ascii="Garamond" w:hAnsi="Garamond" w:cs="Arial"/>
                <w:spacing w:val="-7"/>
                <w:sz w:val="20"/>
                <w:szCs w:val="20"/>
              </w:rPr>
              <w:t xml:space="preserve"> </w:t>
            </w:r>
            <w:r w:rsidRPr="00DB6878">
              <w:rPr>
                <w:rFonts w:ascii="Garamond" w:hAnsi="Garamond" w:cs="Arial"/>
                <w:spacing w:val="-2"/>
                <w:sz w:val="20"/>
                <w:szCs w:val="20"/>
              </w:rPr>
              <w:t>w</w:t>
            </w:r>
            <w:r w:rsidRPr="00DB6878">
              <w:rPr>
                <w:rFonts w:ascii="Garamond" w:hAnsi="Garamond" w:cs="Arial"/>
                <w:sz w:val="20"/>
                <w:szCs w:val="20"/>
              </w:rPr>
              <w:t>h</w:t>
            </w:r>
            <w:r w:rsidRPr="00DB6878">
              <w:rPr>
                <w:rFonts w:ascii="Garamond" w:hAnsi="Garamond" w:cs="Arial"/>
                <w:spacing w:val="1"/>
                <w:sz w:val="20"/>
                <w:szCs w:val="20"/>
              </w:rPr>
              <w:t>e</w:t>
            </w:r>
            <w:r w:rsidRPr="00DB6878">
              <w:rPr>
                <w:rFonts w:ascii="Garamond" w:hAnsi="Garamond" w:cs="Arial"/>
                <w:sz w:val="20"/>
                <w:szCs w:val="20"/>
              </w:rPr>
              <w:t>re</w:t>
            </w:r>
            <w:r w:rsidRPr="00DB6878">
              <w:rPr>
                <w:rFonts w:ascii="Garamond" w:hAnsi="Garamond" w:cs="Arial"/>
                <w:spacing w:val="-5"/>
                <w:sz w:val="20"/>
                <w:szCs w:val="20"/>
              </w:rPr>
              <w:t xml:space="preserve"> </w:t>
            </w:r>
            <w:r w:rsidRPr="00DB6878">
              <w:rPr>
                <w:rFonts w:ascii="Garamond" w:hAnsi="Garamond" w:cs="Arial"/>
                <w:spacing w:val="1"/>
                <w:sz w:val="20"/>
                <w:szCs w:val="20"/>
              </w:rPr>
              <w:t>p</w:t>
            </w:r>
            <w:r w:rsidRPr="00DB6878">
              <w:rPr>
                <w:rFonts w:ascii="Garamond" w:hAnsi="Garamond" w:cs="Arial"/>
                <w:spacing w:val="-2"/>
                <w:sz w:val="20"/>
                <w:szCs w:val="20"/>
              </w:rPr>
              <w:t>o</w:t>
            </w:r>
            <w:r w:rsidRPr="00DB6878">
              <w:rPr>
                <w:rFonts w:ascii="Garamond" w:hAnsi="Garamond" w:cs="Arial"/>
                <w:spacing w:val="1"/>
                <w:sz w:val="20"/>
                <w:szCs w:val="20"/>
              </w:rPr>
              <w:t>ss</w:t>
            </w:r>
            <w:r w:rsidRPr="00DB6878">
              <w:rPr>
                <w:rFonts w:ascii="Garamond" w:hAnsi="Garamond" w:cs="Arial"/>
                <w:sz w:val="20"/>
                <w:szCs w:val="20"/>
              </w:rPr>
              <w:t>ib</w:t>
            </w:r>
            <w:r w:rsidRPr="00DB6878">
              <w:rPr>
                <w:rFonts w:ascii="Garamond" w:hAnsi="Garamond" w:cs="Arial"/>
                <w:spacing w:val="-1"/>
                <w:sz w:val="20"/>
                <w:szCs w:val="20"/>
              </w:rPr>
              <w:t>l</w:t>
            </w:r>
            <w:r w:rsidRPr="00DB6878">
              <w:rPr>
                <w:rFonts w:ascii="Garamond" w:hAnsi="Garamond" w:cs="Arial"/>
                <w:sz w:val="20"/>
                <w:szCs w:val="20"/>
              </w:rPr>
              <w:t>e.</w:t>
            </w:r>
            <w:r w:rsidRPr="00DB6878">
              <w:rPr>
                <w:rFonts w:ascii="Garamond" w:hAnsi="Garamond" w:cs="Arial"/>
                <w:spacing w:val="-7"/>
                <w:sz w:val="20"/>
                <w:szCs w:val="20"/>
              </w:rPr>
              <w:t xml:space="preserve"> </w:t>
            </w:r>
            <w:r w:rsidRPr="00DB6878">
              <w:rPr>
                <w:rFonts w:ascii="Garamond" w:hAnsi="Garamond" w:cs="Arial"/>
                <w:sz w:val="20"/>
                <w:szCs w:val="20"/>
              </w:rPr>
              <w:t>The</w:t>
            </w:r>
            <w:r w:rsidRPr="00DB6878">
              <w:rPr>
                <w:rFonts w:ascii="Garamond" w:hAnsi="Garamond" w:cs="Arial"/>
                <w:spacing w:val="-3"/>
                <w:sz w:val="20"/>
                <w:szCs w:val="20"/>
              </w:rPr>
              <w:t xml:space="preserve"> </w:t>
            </w:r>
            <w:r w:rsidRPr="00DB6878">
              <w:rPr>
                <w:rFonts w:ascii="Garamond" w:hAnsi="Garamond" w:cs="Arial"/>
                <w:spacing w:val="-2"/>
                <w:sz w:val="20"/>
                <w:szCs w:val="20"/>
              </w:rPr>
              <w:t>a</w:t>
            </w:r>
            <w:r w:rsidRPr="00DB6878">
              <w:rPr>
                <w:rFonts w:ascii="Garamond" w:hAnsi="Garamond" w:cs="Arial"/>
                <w:sz w:val="20"/>
                <w:szCs w:val="20"/>
              </w:rPr>
              <w:t>rms</w:t>
            </w:r>
            <w:r w:rsidRPr="00DB6878">
              <w:rPr>
                <w:rFonts w:ascii="Garamond" w:hAnsi="Garamond" w:cs="Arial"/>
                <w:spacing w:val="-3"/>
                <w:sz w:val="20"/>
                <w:szCs w:val="20"/>
              </w:rPr>
              <w:t xml:space="preserve"> </w:t>
            </w:r>
            <w:r w:rsidRPr="00DB6878">
              <w:rPr>
                <w:rFonts w:ascii="Garamond" w:hAnsi="Garamond" w:cs="Arial"/>
                <w:spacing w:val="1"/>
                <w:sz w:val="20"/>
                <w:szCs w:val="20"/>
              </w:rPr>
              <w:t>s</w:t>
            </w:r>
            <w:r w:rsidRPr="00DB6878">
              <w:rPr>
                <w:rFonts w:ascii="Garamond" w:hAnsi="Garamond" w:cs="Arial"/>
                <w:sz w:val="20"/>
                <w:szCs w:val="20"/>
              </w:rPr>
              <w:t>h</w:t>
            </w:r>
            <w:r w:rsidRPr="00DB6878">
              <w:rPr>
                <w:rFonts w:ascii="Garamond" w:hAnsi="Garamond" w:cs="Arial"/>
                <w:spacing w:val="-2"/>
                <w:sz w:val="20"/>
                <w:szCs w:val="20"/>
              </w:rPr>
              <w:t>o</w:t>
            </w:r>
            <w:r w:rsidRPr="00DB6878">
              <w:rPr>
                <w:rFonts w:ascii="Garamond" w:hAnsi="Garamond" w:cs="Arial"/>
                <w:sz w:val="20"/>
                <w:szCs w:val="20"/>
              </w:rPr>
              <w:t>uld</w:t>
            </w:r>
            <w:r w:rsidRPr="00DB6878">
              <w:rPr>
                <w:rFonts w:ascii="Garamond" w:hAnsi="Garamond" w:cs="Arial"/>
                <w:spacing w:val="-6"/>
                <w:sz w:val="20"/>
                <w:szCs w:val="20"/>
              </w:rPr>
              <w:t xml:space="preserve"> </w:t>
            </w:r>
            <w:r w:rsidRPr="00DB6878">
              <w:rPr>
                <w:rFonts w:ascii="Garamond" w:hAnsi="Garamond" w:cs="Arial"/>
                <w:sz w:val="20"/>
                <w:szCs w:val="20"/>
              </w:rPr>
              <w:t>be</w:t>
            </w:r>
            <w:r w:rsidRPr="00DB6878">
              <w:rPr>
                <w:rFonts w:ascii="Garamond" w:hAnsi="Garamond" w:cs="Arial"/>
                <w:spacing w:val="-2"/>
                <w:sz w:val="20"/>
                <w:szCs w:val="20"/>
              </w:rPr>
              <w:t xml:space="preserve"> p</w:t>
            </w:r>
            <w:r w:rsidRPr="00DB6878">
              <w:rPr>
                <w:rFonts w:ascii="Garamond" w:hAnsi="Garamond" w:cs="Arial"/>
                <w:spacing w:val="1"/>
                <w:sz w:val="20"/>
                <w:szCs w:val="20"/>
              </w:rPr>
              <w:t>l</w:t>
            </w:r>
            <w:r w:rsidRPr="00DB6878">
              <w:rPr>
                <w:rFonts w:ascii="Garamond" w:hAnsi="Garamond" w:cs="Arial"/>
                <w:spacing w:val="-2"/>
                <w:sz w:val="20"/>
                <w:szCs w:val="20"/>
              </w:rPr>
              <w:t>a</w:t>
            </w:r>
            <w:r w:rsidRPr="00DB6878">
              <w:rPr>
                <w:rFonts w:ascii="Garamond" w:hAnsi="Garamond" w:cs="Arial"/>
                <w:spacing w:val="1"/>
                <w:sz w:val="20"/>
                <w:szCs w:val="20"/>
              </w:rPr>
              <w:t>ce</w:t>
            </w:r>
            <w:r w:rsidRPr="00DB6878">
              <w:rPr>
                <w:rFonts w:ascii="Garamond" w:hAnsi="Garamond" w:cs="Arial"/>
                <w:sz w:val="20"/>
                <w:szCs w:val="20"/>
              </w:rPr>
              <w:t>d to</w:t>
            </w:r>
            <w:r w:rsidRPr="00DB6878">
              <w:rPr>
                <w:rFonts w:ascii="Garamond" w:hAnsi="Garamond" w:cs="Arial"/>
                <w:spacing w:val="-2"/>
                <w:sz w:val="20"/>
                <w:szCs w:val="20"/>
              </w:rPr>
              <w:t xml:space="preserve"> </w:t>
            </w:r>
            <w:r w:rsidRPr="00DB6878">
              <w:rPr>
                <w:rFonts w:ascii="Garamond" w:hAnsi="Garamond" w:cs="Arial"/>
                <w:sz w:val="20"/>
                <w:szCs w:val="20"/>
              </w:rPr>
              <w:t>the</w:t>
            </w:r>
            <w:r w:rsidRPr="00DB6878">
              <w:rPr>
                <w:rFonts w:ascii="Garamond" w:hAnsi="Garamond" w:cs="Arial"/>
                <w:spacing w:val="-3"/>
                <w:sz w:val="20"/>
                <w:szCs w:val="20"/>
              </w:rPr>
              <w:t xml:space="preserve"> </w:t>
            </w:r>
            <w:r w:rsidRPr="00DB6878">
              <w:rPr>
                <w:rFonts w:ascii="Garamond" w:hAnsi="Garamond" w:cs="Arial"/>
                <w:spacing w:val="1"/>
                <w:sz w:val="20"/>
                <w:szCs w:val="20"/>
              </w:rPr>
              <w:t>s</w:t>
            </w:r>
            <w:r w:rsidRPr="00DB6878">
              <w:rPr>
                <w:rFonts w:ascii="Garamond" w:hAnsi="Garamond" w:cs="Arial"/>
                <w:spacing w:val="-1"/>
                <w:sz w:val="20"/>
                <w:szCs w:val="20"/>
              </w:rPr>
              <w:t>i</w:t>
            </w:r>
            <w:r w:rsidRPr="00DB6878">
              <w:rPr>
                <w:rFonts w:ascii="Garamond" w:hAnsi="Garamond" w:cs="Arial"/>
                <w:sz w:val="20"/>
                <w:szCs w:val="20"/>
              </w:rPr>
              <w:t>des</w:t>
            </w:r>
            <w:r w:rsidRPr="00DB6878">
              <w:rPr>
                <w:rFonts w:ascii="Garamond" w:hAnsi="Garamond" w:cs="Arial"/>
                <w:spacing w:val="-3"/>
                <w:sz w:val="20"/>
                <w:szCs w:val="20"/>
              </w:rPr>
              <w:t xml:space="preserve"> a</w:t>
            </w:r>
            <w:r w:rsidRPr="00DB6878">
              <w:rPr>
                <w:rFonts w:ascii="Garamond" w:hAnsi="Garamond" w:cs="Arial"/>
                <w:sz w:val="20"/>
                <w:szCs w:val="20"/>
              </w:rPr>
              <w:t>nd</w:t>
            </w:r>
            <w:r w:rsidRPr="00DB6878">
              <w:rPr>
                <w:rFonts w:ascii="Garamond" w:hAnsi="Garamond" w:cs="Arial"/>
                <w:spacing w:val="-3"/>
                <w:sz w:val="20"/>
                <w:szCs w:val="20"/>
              </w:rPr>
              <w:t xml:space="preserve"> </w:t>
            </w:r>
            <w:r w:rsidRPr="00DB6878">
              <w:rPr>
                <w:rFonts w:ascii="Garamond" w:hAnsi="Garamond" w:cs="Arial"/>
                <w:sz w:val="20"/>
                <w:szCs w:val="20"/>
              </w:rPr>
              <w:t>the</w:t>
            </w:r>
            <w:r w:rsidRPr="00DB6878">
              <w:rPr>
                <w:rFonts w:ascii="Garamond" w:hAnsi="Garamond" w:cs="Arial"/>
                <w:spacing w:val="-5"/>
                <w:sz w:val="20"/>
                <w:szCs w:val="20"/>
              </w:rPr>
              <w:t xml:space="preserve"> </w:t>
            </w:r>
            <w:r w:rsidRPr="00DB6878">
              <w:rPr>
                <w:rFonts w:ascii="Garamond" w:hAnsi="Garamond" w:cs="Arial"/>
                <w:sz w:val="20"/>
                <w:szCs w:val="20"/>
              </w:rPr>
              <w:t>l</w:t>
            </w:r>
            <w:r w:rsidRPr="00DB6878">
              <w:rPr>
                <w:rFonts w:ascii="Garamond" w:hAnsi="Garamond" w:cs="Arial"/>
                <w:spacing w:val="1"/>
                <w:sz w:val="20"/>
                <w:szCs w:val="20"/>
              </w:rPr>
              <w:t>e</w:t>
            </w:r>
            <w:r w:rsidRPr="00DB6878">
              <w:rPr>
                <w:rFonts w:ascii="Garamond" w:hAnsi="Garamond" w:cs="Arial"/>
                <w:spacing w:val="-2"/>
                <w:sz w:val="20"/>
                <w:szCs w:val="20"/>
              </w:rPr>
              <w:t>g</w:t>
            </w:r>
            <w:r w:rsidRPr="00DB6878">
              <w:rPr>
                <w:rFonts w:ascii="Garamond" w:hAnsi="Garamond" w:cs="Arial"/>
                <w:sz w:val="20"/>
                <w:szCs w:val="20"/>
              </w:rPr>
              <w:t>s</w:t>
            </w:r>
            <w:r w:rsidRPr="00DB6878">
              <w:rPr>
                <w:rFonts w:ascii="Garamond" w:hAnsi="Garamond" w:cs="Arial"/>
                <w:spacing w:val="-2"/>
                <w:sz w:val="20"/>
                <w:szCs w:val="20"/>
              </w:rPr>
              <w:t xml:space="preserve"> </w:t>
            </w:r>
            <w:r w:rsidRPr="00DB6878">
              <w:rPr>
                <w:rFonts w:ascii="Garamond" w:hAnsi="Garamond" w:cs="Arial"/>
                <w:spacing w:val="1"/>
                <w:sz w:val="20"/>
                <w:szCs w:val="20"/>
              </w:rPr>
              <w:t>s</w:t>
            </w:r>
            <w:r w:rsidRPr="00DB6878">
              <w:rPr>
                <w:rFonts w:ascii="Garamond" w:hAnsi="Garamond" w:cs="Arial"/>
                <w:spacing w:val="-2"/>
                <w:sz w:val="20"/>
                <w:szCs w:val="20"/>
              </w:rPr>
              <w:t>h</w:t>
            </w:r>
            <w:r w:rsidRPr="00DB6878">
              <w:rPr>
                <w:rFonts w:ascii="Garamond" w:hAnsi="Garamond" w:cs="Arial"/>
                <w:spacing w:val="1"/>
                <w:sz w:val="20"/>
                <w:szCs w:val="20"/>
              </w:rPr>
              <w:t>o</w:t>
            </w:r>
            <w:r w:rsidRPr="00DB6878">
              <w:rPr>
                <w:rFonts w:ascii="Garamond" w:hAnsi="Garamond" w:cs="Arial"/>
                <w:spacing w:val="-2"/>
                <w:sz w:val="20"/>
                <w:szCs w:val="20"/>
              </w:rPr>
              <w:t>u</w:t>
            </w:r>
            <w:r w:rsidRPr="00DB6878">
              <w:rPr>
                <w:rFonts w:ascii="Garamond" w:hAnsi="Garamond" w:cs="Arial"/>
                <w:spacing w:val="1"/>
                <w:sz w:val="20"/>
                <w:szCs w:val="20"/>
              </w:rPr>
              <w:t>l</w:t>
            </w:r>
            <w:r w:rsidRPr="00DB6878">
              <w:rPr>
                <w:rFonts w:ascii="Garamond" w:hAnsi="Garamond" w:cs="Arial"/>
                <w:sz w:val="20"/>
                <w:szCs w:val="20"/>
              </w:rPr>
              <w:t>d</w:t>
            </w:r>
            <w:r w:rsidRPr="00DB6878">
              <w:rPr>
                <w:rFonts w:ascii="Garamond" w:hAnsi="Garamond" w:cs="Arial"/>
                <w:spacing w:val="-6"/>
                <w:sz w:val="20"/>
                <w:szCs w:val="20"/>
              </w:rPr>
              <w:t xml:space="preserve"> </w:t>
            </w:r>
            <w:r w:rsidRPr="00DB6878">
              <w:rPr>
                <w:rFonts w:ascii="Garamond" w:hAnsi="Garamond" w:cs="Arial"/>
                <w:spacing w:val="-2"/>
                <w:sz w:val="20"/>
                <w:szCs w:val="20"/>
              </w:rPr>
              <w:t>b</w:t>
            </w:r>
            <w:r w:rsidRPr="00DB6878">
              <w:rPr>
                <w:rFonts w:ascii="Garamond" w:hAnsi="Garamond" w:cs="Arial"/>
                <w:sz w:val="20"/>
                <w:szCs w:val="20"/>
              </w:rPr>
              <w:t>e</w:t>
            </w:r>
            <w:r w:rsidRPr="00DB6878">
              <w:rPr>
                <w:rFonts w:ascii="Garamond" w:hAnsi="Garamond" w:cs="Arial"/>
                <w:spacing w:val="-2"/>
                <w:sz w:val="20"/>
                <w:szCs w:val="20"/>
              </w:rPr>
              <w:t xml:space="preserve"> </w:t>
            </w:r>
            <w:r w:rsidRPr="00DB6878">
              <w:rPr>
                <w:rFonts w:ascii="Garamond" w:hAnsi="Garamond" w:cs="Arial"/>
                <w:spacing w:val="1"/>
                <w:sz w:val="20"/>
                <w:szCs w:val="20"/>
              </w:rPr>
              <w:t>s</w:t>
            </w:r>
            <w:r w:rsidRPr="00DB6878">
              <w:rPr>
                <w:rFonts w:ascii="Garamond" w:hAnsi="Garamond" w:cs="Arial"/>
                <w:sz w:val="20"/>
                <w:szCs w:val="20"/>
              </w:rPr>
              <w:t>traig</w:t>
            </w:r>
            <w:r w:rsidRPr="00DB6878">
              <w:rPr>
                <w:rFonts w:ascii="Garamond" w:hAnsi="Garamond" w:cs="Arial"/>
                <w:spacing w:val="-2"/>
                <w:sz w:val="20"/>
                <w:szCs w:val="20"/>
              </w:rPr>
              <w:t>h</w:t>
            </w:r>
            <w:r w:rsidRPr="00DB6878">
              <w:rPr>
                <w:rFonts w:ascii="Garamond" w:hAnsi="Garamond" w:cs="Arial"/>
                <w:spacing w:val="2"/>
                <w:sz w:val="20"/>
                <w:szCs w:val="20"/>
              </w:rPr>
              <w:t>t</w:t>
            </w:r>
            <w:r w:rsidRPr="00DB6878">
              <w:rPr>
                <w:rFonts w:ascii="Garamond" w:hAnsi="Garamond" w:cs="Arial"/>
                <w:sz w:val="20"/>
                <w:szCs w:val="20"/>
              </w:rPr>
              <w:t>e</w:t>
            </w:r>
            <w:r w:rsidRPr="00DB6878">
              <w:rPr>
                <w:rFonts w:ascii="Garamond" w:hAnsi="Garamond" w:cs="Arial"/>
                <w:spacing w:val="1"/>
                <w:sz w:val="20"/>
                <w:szCs w:val="20"/>
              </w:rPr>
              <w:t>n</w:t>
            </w:r>
            <w:r w:rsidRPr="00DB6878">
              <w:rPr>
                <w:rFonts w:ascii="Garamond" w:hAnsi="Garamond" w:cs="Arial"/>
                <w:spacing w:val="-2"/>
                <w:sz w:val="20"/>
                <w:szCs w:val="20"/>
              </w:rPr>
              <w:t>e</w:t>
            </w:r>
            <w:r w:rsidRPr="00DB6878">
              <w:rPr>
                <w:rFonts w:ascii="Garamond" w:hAnsi="Garamond" w:cs="Arial"/>
                <w:sz w:val="20"/>
                <w:szCs w:val="20"/>
              </w:rPr>
              <w:t>d.</w:t>
            </w:r>
            <w:r w:rsidRPr="00DB6878">
              <w:rPr>
                <w:rFonts w:ascii="Garamond" w:hAnsi="Garamond" w:cs="Arial"/>
                <w:spacing w:val="-11"/>
                <w:sz w:val="20"/>
                <w:szCs w:val="20"/>
              </w:rPr>
              <w:t xml:space="preserve"> </w:t>
            </w:r>
            <w:r w:rsidRPr="00DB6878">
              <w:rPr>
                <w:rFonts w:ascii="Garamond" w:hAnsi="Garamond" w:cs="Arial"/>
                <w:sz w:val="20"/>
                <w:szCs w:val="20"/>
              </w:rPr>
              <w:t>The</w:t>
            </w:r>
            <w:r w:rsidRPr="00DB6878">
              <w:rPr>
                <w:rFonts w:ascii="Garamond" w:hAnsi="Garamond" w:cs="Arial"/>
                <w:spacing w:val="-3"/>
                <w:sz w:val="20"/>
                <w:szCs w:val="20"/>
              </w:rPr>
              <w:t xml:space="preserve"> </w:t>
            </w:r>
            <w:r w:rsidRPr="00DB6878">
              <w:rPr>
                <w:rFonts w:ascii="Garamond" w:hAnsi="Garamond" w:cs="Arial"/>
                <w:spacing w:val="2"/>
                <w:sz w:val="20"/>
                <w:szCs w:val="20"/>
              </w:rPr>
              <w:t>f</w:t>
            </w:r>
            <w:r w:rsidRPr="00DB6878">
              <w:rPr>
                <w:rFonts w:ascii="Garamond" w:hAnsi="Garamond" w:cs="Arial"/>
                <w:spacing w:val="-2"/>
                <w:sz w:val="20"/>
                <w:szCs w:val="20"/>
              </w:rPr>
              <w:t>a</w:t>
            </w:r>
            <w:r w:rsidRPr="00DB6878">
              <w:rPr>
                <w:rFonts w:ascii="Garamond" w:hAnsi="Garamond" w:cs="Arial"/>
                <w:spacing w:val="1"/>
                <w:sz w:val="20"/>
                <w:szCs w:val="20"/>
              </w:rPr>
              <w:t>c</w:t>
            </w:r>
            <w:r w:rsidRPr="00DB6878">
              <w:rPr>
                <w:rFonts w:ascii="Garamond" w:hAnsi="Garamond" w:cs="Arial"/>
                <w:sz w:val="20"/>
                <w:szCs w:val="20"/>
              </w:rPr>
              <w:t>e</w:t>
            </w:r>
            <w:r w:rsidRPr="00DB6878">
              <w:rPr>
                <w:rFonts w:ascii="Garamond" w:hAnsi="Garamond" w:cs="Arial"/>
                <w:spacing w:val="-6"/>
                <w:sz w:val="20"/>
                <w:szCs w:val="20"/>
              </w:rPr>
              <w:t xml:space="preserve"> </w:t>
            </w:r>
            <w:r w:rsidRPr="00DB6878">
              <w:rPr>
                <w:rFonts w:ascii="Garamond" w:hAnsi="Garamond" w:cs="Arial"/>
                <w:spacing w:val="1"/>
                <w:sz w:val="20"/>
                <w:szCs w:val="20"/>
              </w:rPr>
              <w:t>s</w:t>
            </w:r>
            <w:r w:rsidRPr="00DB6878">
              <w:rPr>
                <w:rFonts w:ascii="Garamond" w:hAnsi="Garamond" w:cs="Arial"/>
                <w:sz w:val="20"/>
                <w:szCs w:val="20"/>
              </w:rPr>
              <w:t>h</w:t>
            </w:r>
            <w:r w:rsidRPr="00DB6878">
              <w:rPr>
                <w:rFonts w:ascii="Garamond" w:hAnsi="Garamond" w:cs="Arial"/>
                <w:spacing w:val="-2"/>
                <w:sz w:val="20"/>
                <w:szCs w:val="20"/>
              </w:rPr>
              <w:t>o</w:t>
            </w:r>
            <w:r w:rsidRPr="00DB6878">
              <w:rPr>
                <w:rFonts w:ascii="Garamond" w:hAnsi="Garamond" w:cs="Arial"/>
                <w:sz w:val="20"/>
                <w:szCs w:val="20"/>
              </w:rPr>
              <w:t>u</w:t>
            </w:r>
            <w:r w:rsidRPr="00DB6878">
              <w:rPr>
                <w:rFonts w:ascii="Garamond" w:hAnsi="Garamond" w:cs="Arial"/>
                <w:spacing w:val="1"/>
                <w:sz w:val="20"/>
                <w:szCs w:val="20"/>
              </w:rPr>
              <w:t>l</w:t>
            </w:r>
            <w:r w:rsidRPr="00DB6878">
              <w:rPr>
                <w:rFonts w:ascii="Garamond" w:hAnsi="Garamond" w:cs="Arial"/>
                <w:sz w:val="20"/>
                <w:szCs w:val="20"/>
              </w:rPr>
              <w:t>d</w:t>
            </w:r>
            <w:r w:rsidRPr="00DB6878">
              <w:rPr>
                <w:rFonts w:ascii="Garamond" w:hAnsi="Garamond" w:cs="Arial"/>
                <w:spacing w:val="-8"/>
                <w:sz w:val="20"/>
                <w:szCs w:val="20"/>
              </w:rPr>
              <w:t xml:space="preserve"> </w:t>
            </w:r>
            <w:r w:rsidRPr="00DB6878">
              <w:rPr>
                <w:rFonts w:ascii="Garamond" w:hAnsi="Garamond" w:cs="Arial"/>
                <w:sz w:val="20"/>
                <w:szCs w:val="20"/>
              </w:rPr>
              <w:t>be p</w:t>
            </w:r>
            <w:r w:rsidRPr="00DB6878">
              <w:rPr>
                <w:rFonts w:ascii="Garamond" w:hAnsi="Garamond" w:cs="Arial"/>
                <w:spacing w:val="-2"/>
                <w:sz w:val="20"/>
                <w:szCs w:val="20"/>
              </w:rPr>
              <w:t>o</w:t>
            </w:r>
            <w:r w:rsidRPr="00DB6878">
              <w:rPr>
                <w:rFonts w:ascii="Garamond" w:hAnsi="Garamond" w:cs="Arial"/>
                <w:spacing w:val="1"/>
                <w:sz w:val="20"/>
                <w:szCs w:val="20"/>
              </w:rPr>
              <w:t>i</w:t>
            </w:r>
            <w:r w:rsidRPr="00DB6878">
              <w:rPr>
                <w:rFonts w:ascii="Garamond" w:hAnsi="Garamond" w:cs="Arial"/>
                <w:sz w:val="20"/>
                <w:szCs w:val="20"/>
              </w:rPr>
              <w:t>nted</w:t>
            </w:r>
            <w:r w:rsidRPr="00DB6878">
              <w:rPr>
                <w:rFonts w:ascii="Garamond" w:hAnsi="Garamond" w:cs="Arial"/>
                <w:spacing w:val="-6"/>
                <w:sz w:val="20"/>
                <w:szCs w:val="20"/>
              </w:rPr>
              <w:t xml:space="preserve"> </w:t>
            </w:r>
            <w:r w:rsidRPr="00DB6878">
              <w:rPr>
                <w:rFonts w:ascii="Garamond" w:hAnsi="Garamond" w:cs="Arial"/>
                <w:sz w:val="20"/>
                <w:szCs w:val="20"/>
              </w:rPr>
              <w:t>u</w:t>
            </w:r>
            <w:r w:rsidRPr="00DB6878">
              <w:rPr>
                <w:rFonts w:ascii="Garamond" w:hAnsi="Garamond" w:cs="Arial"/>
                <w:spacing w:val="1"/>
                <w:sz w:val="20"/>
                <w:szCs w:val="20"/>
              </w:rPr>
              <w:t>p</w:t>
            </w:r>
            <w:r w:rsidRPr="00DB6878">
              <w:rPr>
                <w:rFonts w:ascii="Garamond" w:hAnsi="Garamond" w:cs="Arial"/>
                <w:spacing w:val="-2"/>
                <w:sz w:val="20"/>
                <w:szCs w:val="20"/>
              </w:rPr>
              <w:t>w</w:t>
            </w:r>
            <w:r w:rsidRPr="00DB6878">
              <w:rPr>
                <w:rFonts w:ascii="Garamond" w:hAnsi="Garamond" w:cs="Arial"/>
                <w:sz w:val="20"/>
                <w:szCs w:val="20"/>
              </w:rPr>
              <w:t>ard</w:t>
            </w:r>
            <w:r w:rsidRPr="00DB6878">
              <w:rPr>
                <w:rFonts w:ascii="Garamond" w:hAnsi="Garamond" w:cs="Arial"/>
                <w:spacing w:val="-5"/>
                <w:sz w:val="20"/>
                <w:szCs w:val="20"/>
              </w:rPr>
              <w:t xml:space="preserve"> </w:t>
            </w:r>
            <w:r w:rsidRPr="00DB6878">
              <w:rPr>
                <w:rFonts w:ascii="Garamond" w:hAnsi="Garamond" w:cs="Arial"/>
                <w:spacing w:val="-2"/>
                <w:sz w:val="20"/>
                <w:szCs w:val="20"/>
              </w:rPr>
              <w:t>w</w:t>
            </w:r>
            <w:r w:rsidRPr="00DB6878">
              <w:rPr>
                <w:rFonts w:ascii="Garamond" w:hAnsi="Garamond" w:cs="Arial"/>
                <w:sz w:val="20"/>
                <w:szCs w:val="20"/>
              </w:rPr>
              <w:t>ith</w:t>
            </w:r>
            <w:r w:rsidRPr="00DB6878">
              <w:rPr>
                <w:rFonts w:ascii="Garamond" w:hAnsi="Garamond" w:cs="Arial"/>
                <w:spacing w:val="-3"/>
                <w:sz w:val="20"/>
                <w:szCs w:val="20"/>
              </w:rPr>
              <w:t xml:space="preserve"> </w:t>
            </w:r>
            <w:r w:rsidRPr="00DB6878">
              <w:rPr>
                <w:rFonts w:ascii="Garamond" w:hAnsi="Garamond" w:cs="Arial"/>
                <w:spacing w:val="-2"/>
                <w:sz w:val="20"/>
                <w:szCs w:val="20"/>
              </w:rPr>
              <w:t>e</w:t>
            </w:r>
            <w:r w:rsidRPr="00DB6878">
              <w:rPr>
                <w:rFonts w:ascii="Garamond" w:hAnsi="Garamond" w:cs="Arial"/>
                <w:spacing w:val="1"/>
                <w:sz w:val="20"/>
                <w:szCs w:val="20"/>
              </w:rPr>
              <w:t>y</w:t>
            </w:r>
            <w:r w:rsidRPr="00DB6878">
              <w:rPr>
                <w:rFonts w:ascii="Garamond" w:hAnsi="Garamond" w:cs="Arial"/>
                <w:sz w:val="20"/>
                <w:szCs w:val="20"/>
              </w:rPr>
              <w:t>es</w:t>
            </w:r>
            <w:r w:rsidRPr="00DB6878">
              <w:rPr>
                <w:rFonts w:ascii="Garamond" w:hAnsi="Garamond" w:cs="Arial"/>
                <w:spacing w:val="-3"/>
                <w:sz w:val="20"/>
                <w:szCs w:val="20"/>
              </w:rPr>
              <w:t xml:space="preserve"> </w:t>
            </w:r>
            <w:r w:rsidRPr="00DB6878">
              <w:rPr>
                <w:rFonts w:ascii="Garamond" w:hAnsi="Garamond" w:cs="Arial"/>
                <w:sz w:val="20"/>
                <w:szCs w:val="20"/>
              </w:rPr>
              <w:t>clo</w:t>
            </w:r>
            <w:r w:rsidRPr="00DB6878">
              <w:rPr>
                <w:rFonts w:ascii="Garamond" w:hAnsi="Garamond" w:cs="Arial"/>
                <w:spacing w:val="1"/>
                <w:sz w:val="20"/>
                <w:szCs w:val="20"/>
              </w:rPr>
              <w:t>s</w:t>
            </w:r>
            <w:r w:rsidRPr="00DB6878">
              <w:rPr>
                <w:rFonts w:ascii="Garamond" w:hAnsi="Garamond" w:cs="Arial"/>
                <w:spacing w:val="-2"/>
                <w:sz w:val="20"/>
                <w:szCs w:val="20"/>
              </w:rPr>
              <w:t>e</w:t>
            </w:r>
            <w:r w:rsidRPr="00DB6878">
              <w:rPr>
                <w:rFonts w:ascii="Garamond" w:hAnsi="Garamond" w:cs="Arial"/>
                <w:sz w:val="20"/>
                <w:szCs w:val="20"/>
              </w:rPr>
              <w:t>d</w:t>
            </w:r>
            <w:r w:rsidRPr="00DB6878">
              <w:rPr>
                <w:rFonts w:ascii="Garamond" w:hAnsi="Garamond" w:cs="Arial"/>
                <w:spacing w:val="-5"/>
                <w:sz w:val="20"/>
                <w:szCs w:val="20"/>
              </w:rPr>
              <w:t xml:space="preserve"> </w:t>
            </w:r>
            <w:r w:rsidRPr="00DB6878">
              <w:rPr>
                <w:rFonts w:ascii="Garamond" w:hAnsi="Garamond" w:cs="Arial"/>
                <w:sz w:val="20"/>
                <w:szCs w:val="20"/>
              </w:rPr>
              <w:t>a</w:t>
            </w:r>
            <w:r w:rsidRPr="00DB6878">
              <w:rPr>
                <w:rFonts w:ascii="Garamond" w:hAnsi="Garamond" w:cs="Arial"/>
                <w:spacing w:val="1"/>
                <w:sz w:val="20"/>
                <w:szCs w:val="20"/>
              </w:rPr>
              <w:t>n</w:t>
            </w:r>
            <w:r w:rsidRPr="00DB6878">
              <w:rPr>
                <w:rFonts w:ascii="Garamond" w:hAnsi="Garamond" w:cs="Arial"/>
                <w:sz w:val="20"/>
                <w:szCs w:val="20"/>
              </w:rPr>
              <w:t>d</w:t>
            </w:r>
            <w:r w:rsidRPr="00DB6878">
              <w:rPr>
                <w:rFonts w:ascii="Garamond" w:hAnsi="Garamond" w:cs="Arial"/>
                <w:spacing w:val="-3"/>
                <w:sz w:val="20"/>
                <w:szCs w:val="20"/>
              </w:rPr>
              <w:t xml:space="preserve"> </w:t>
            </w:r>
            <w:r w:rsidRPr="00DB6878">
              <w:rPr>
                <w:rFonts w:ascii="Garamond" w:hAnsi="Garamond" w:cs="Arial"/>
                <w:sz w:val="20"/>
                <w:szCs w:val="20"/>
              </w:rPr>
              <w:t>t</w:t>
            </w:r>
            <w:r w:rsidRPr="00DB6878">
              <w:rPr>
                <w:rFonts w:ascii="Garamond" w:hAnsi="Garamond" w:cs="Arial"/>
                <w:spacing w:val="-2"/>
                <w:sz w:val="20"/>
                <w:szCs w:val="20"/>
              </w:rPr>
              <w:t>h</w:t>
            </w:r>
            <w:r w:rsidRPr="00DB6878">
              <w:rPr>
                <w:rFonts w:ascii="Garamond" w:hAnsi="Garamond" w:cs="Arial"/>
                <w:sz w:val="20"/>
                <w:szCs w:val="20"/>
              </w:rPr>
              <w:t>e</w:t>
            </w:r>
            <w:r w:rsidRPr="00DB6878">
              <w:rPr>
                <w:rFonts w:ascii="Garamond" w:hAnsi="Garamond" w:cs="Arial"/>
                <w:spacing w:val="-1"/>
                <w:sz w:val="20"/>
                <w:szCs w:val="20"/>
              </w:rPr>
              <w:t xml:space="preserve"> </w:t>
            </w:r>
            <w:r w:rsidRPr="00DB6878">
              <w:rPr>
                <w:rFonts w:ascii="Garamond" w:hAnsi="Garamond" w:cs="Arial"/>
                <w:spacing w:val="-3"/>
                <w:sz w:val="20"/>
                <w:szCs w:val="20"/>
              </w:rPr>
              <w:t>w</w:t>
            </w:r>
            <w:r w:rsidRPr="00DB6878">
              <w:rPr>
                <w:rFonts w:ascii="Garamond" w:hAnsi="Garamond" w:cs="Arial"/>
                <w:spacing w:val="1"/>
                <w:sz w:val="20"/>
                <w:szCs w:val="20"/>
              </w:rPr>
              <w:t>h</w:t>
            </w:r>
            <w:r w:rsidRPr="00DB6878">
              <w:rPr>
                <w:rFonts w:ascii="Garamond" w:hAnsi="Garamond" w:cs="Arial"/>
                <w:spacing w:val="-2"/>
                <w:sz w:val="20"/>
                <w:szCs w:val="20"/>
              </w:rPr>
              <w:t>o</w:t>
            </w:r>
            <w:r w:rsidRPr="00DB6878">
              <w:rPr>
                <w:rFonts w:ascii="Garamond" w:hAnsi="Garamond" w:cs="Arial"/>
                <w:spacing w:val="1"/>
                <w:sz w:val="20"/>
                <w:szCs w:val="20"/>
              </w:rPr>
              <w:t>l</w:t>
            </w:r>
            <w:r w:rsidRPr="00DB6878">
              <w:rPr>
                <w:rFonts w:ascii="Garamond" w:hAnsi="Garamond" w:cs="Arial"/>
                <w:sz w:val="20"/>
                <w:szCs w:val="20"/>
              </w:rPr>
              <w:t>e</w:t>
            </w:r>
            <w:r w:rsidRPr="00DB6878">
              <w:rPr>
                <w:rFonts w:ascii="Garamond" w:hAnsi="Garamond" w:cs="Arial"/>
                <w:spacing w:val="-5"/>
                <w:sz w:val="20"/>
                <w:szCs w:val="20"/>
              </w:rPr>
              <w:t xml:space="preserve"> </w:t>
            </w:r>
            <w:r w:rsidRPr="00DB6878">
              <w:rPr>
                <w:rFonts w:ascii="Garamond" w:hAnsi="Garamond" w:cs="Arial"/>
                <w:spacing w:val="-2"/>
                <w:sz w:val="20"/>
                <w:szCs w:val="20"/>
              </w:rPr>
              <w:t>b</w:t>
            </w:r>
            <w:r w:rsidRPr="00DB6878">
              <w:rPr>
                <w:rFonts w:ascii="Garamond" w:hAnsi="Garamond" w:cs="Arial"/>
                <w:spacing w:val="1"/>
                <w:sz w:val="20"/>
                <w:szCs w:val="20"/>
              </w:rPr>
              <w:t>o</w:t>
            </w:r>
            <w:r w:rsidRPr="00DB6878">
              <w:rPr>
                <w:rFonts w:ascii="Garamond" w:hAnsi="Garamond" w:cs="Arial"/>
                <w:spacing w:val="-2"/>
                <w:sz w:val="20"/>
                <w:szCs w:val="20"/>
              </w:rPr>
              <w:t>d</w:t>
            </w:r>
            <w:r w:rsidRPr="00DB6878">
              <w:rPr>
                <w:rFonts w:ascii="Garamond" w:hAnsi="Garamond" w:cs="Arial"/>
                <w:sz w:val="20"/>
                <w:szCs w:val="20"/>
              </w:rPr>
              <w:t>y</w:t>
            </w:r>
            <w:r w:rsidRPr="00DB6878">
              <w:rPr>
                <w:rFonts w:ascii="Garamond" w:hAnsi="Garamond" w:cs="Arial"/>
                <w:spacing w:val="-2"/>
                <w:sz w:val="20"/>
                <w:szCs w:val="20"/>
              </w:rPr>
              <w:t xml:space="preserve"> </w:t>
            </w:r>
            <w:r w:rsidRPr="00DB6878">
              <w:rPr>
                <w:rFonts w:ascii="Garamond" w:hAnsi="Garamond" w:cs="Arial"/>
                <w:sz w:val="20"/>
                <w:szCs w:val="20"/>
              </w:rPr>
              <w:t>mu</w:t>
            </w:r>
            <w:r w:rsidRPr="00DB6878">
              <w:rPr>
                <w:rFonts w:ascii="Garamond" w:hAnsi="Garamond" w:cs="Arial"/>
                <w:spacing w:val="1"/>
                <w:sz w:val="20"/>
                <w:szCs w:val="20"/>
              </w:rPr>
              <w:t>s</w:t>
            </w:r>
            <w:r w:rsidRPr="00DB6878">
              <w:rPr>
                <w:rFonts w:ascii="Garamond" w:hAnsi="Garamond" w:cs="Arial"/>
                <w:sz w:val="20"/>
                <w:szCs w:val="20"/>
              </w:rPr>
              <w:t>t</w:t>
            </w:r>
            <w:r w:rsidRPr="00DB6878">
              <w:rPr>
                <w:rFonts w:ascii="Garamond" w:hAnsi="Garamond" w:cs="Arial"/>
                <w:spacing w:val="-5"/>
                <w:sz w:val="20"/>
                <w:szCs w:val="20"/>
              </w:rPr>
              <w:t xml:space="preserve"> </w:t>
            </w:r>
            <w:r w:rsidRPr="00DB6878">
              <w:rPr>
                <w:rFonts w:ascii="Garamond" w:hAnsi="Garamond" w:cs="Arial"/>
                <w:sz w:val="20"/>
                <w:szCs w:val="20"/>
              </w:rPr>
              <w:t>be</w:t>
            </w:r>
            <w:r w:rsidRPr="00DB6878">
              <w:rPr>
                <w:rFonts w:ascii="Garamond" w:hAnsi="Garamond" w:cs="Arial"/>
                <w:spacing w:val="-2"/>
                <w:sz w:val="20"/>
                <w:szCs w:val="20"/>
              </w:rPr>
              <w:t xml:space="preserve"> </w:t>
            </w:r>
            <w:r w:rsidRPr="00DB6878">
              <w:rPr>
                <w:rFonts w:ascii="Garamond" w:hAnsi="Garamond" w:cs="Arial"/>
                <w:spacing w:val="1"/>
                <w:sz w:val="20"/>
                <w:szCs w:val="20"/>
              </w:rPr>
              <w:t>c</w:t>
            </w:r>
            <w:r w:rsidRPr="00DB6878">
              <w:rPr>
                <w:rFonts w:ascii="Garamond" w:hAnsi="Garamond" w:cs="Arial"/>
                <w:spacing w:val="-2"/>
                <w:sz w:val="20"/>
                <w:szCs w:val="20"/>
              </w:rPr>
              <w:t>o</w:t>
            </w:r>
            <w:r w:rsidRPr="00DB6878">
              <w:rPr>
                <w:rFonts w:ascii="Garamond" w:hAnsi="Garamond" w:cs="Arial"/>
                <w:spacing w:val="1"/>
                <w:sz w:val="20"/>
                <w:szCs w:val="20"/>
              </w:rPr>
              <w:t>v</w:t>
            </w:r>
            <w:r w:rsidRPr="00DB6878">
              <w:rPr>
                <w:rFonts w:ascii="Garamond" w:hAnsi="Garamond" w:cs="Arial"/>
                <w:sz w:val="20"/>
                <w:szCs w:val="20"/>
              </w:rPr>
              <w:t>ered</w:t>
            </w:r>
            <w:r w:rsidRPr="00DB6878">
              <w:rPr>
                <w:rFonts w:ascii="Garamond" w:hAnsi="Garamond" w:cs="Arial"/>
                <w:spacing w:val="-6"/>
                <w:sz w:val="20"/>
                <w:szCs w:val="20"/>
              </w:rPr>
              <w:t xml:space="preserve"> </w:t>
            </w:r>
            <w:r w:rsidRPr="00DB6878">
              <w:rPr>
                <w:rFonts w:ascii="Garamond" w:hAnsi="Garamond" w:cs="Arial"/>
                <w:spacing w:val="-2"/>
                <w:sz w:val="20"/>
                <w:szCs w:val="20"/>
              </w:rPr>
              <w:t>w</w:t>
            </w:r>
            <w:r w:rsidRPr="00DB6878">
              <w:rPr>
                <w:rFonts w:ascii="Garamond" w:hAnsi="Garamond" w:cs="Arial"/>
                <w:sz w:val="20"/>
                <w:szCs w:val="20"/>
              </w:rPr>
              <w:t xml:space="preserve">ith </w:t>
            </w:r>
            <w:r w:rsidRPr="00DB6878">
              <w:rPr>
                <w:rFonts w:ascii="Garamond" w:hAnsi="Garamond" w:cs="Arial"/>
                <w:spacing w:val="-2"/>
                <w:sz w:val="20"/>
                <w:szCs w:val="20"/>
              </w:rPr>
              <w:t>w</w:t>
            </w:r>
            <w:r w:rsidRPr="00DB6878">
              <w:rPr>
                <w:rFonts w:ascii="Garamond" w:hAnsi="Garamond" w:cs="Arial"/>
                <w:spacing w:val="1"/>
                <w:sz w:val="20"/>
                <w:szCs w:val="20"/>
              </w:rPr>
              <w:t>h</w:t>
            </w:r>
            <w:r w:rsidRPr="00DB6878">
              <w:rPr>
                <w:rFonts w:ascii="Garamond" w:hAnsi="Garamond" w:cs="Arial"/>
                <w:sz w:val="20"/>
                <w:szCs w:val="20"/>
              </w:rPr>
              <w:t>i</w:t>
            </w:r>
            <w:r w:rsidRPr="00DB6878">
              <w:rPr>
                <w:rFonts w:ascii="Garamond" w:hAnsi="Garamond" w:cs="Arial"/>
                <w:spacing w:val="2"/>
                <w:sz w:val="20"/>
                <w:szCs w:val="20"/>
              </w:rPr>
              <w:t>t</w:t>
            </w:r>
            <w:r w:rsidRPr="00DB6878">
              <w:rPr>
                <w:rFonts w:ascii="Garamond" w:hAnsi="Garamond" w:cs="Arial"/>
                <w:sz w:val="20"/>
                <w:szCs w:val="20"/>
              </w:rPr>
              <w:t>e</w:t>
            </w:r>
            <w:r w:rsidRPr="00DB6878">
              <w:rPr>
                <w:rFonts w:ascii="Garamond" w:hAnsi="Garamond" w:cs="Arial"/>
                <w:spacing w:val="-6"/>
                <w:sz w:val="20"/>
                <w:szCs w:val="20"/>
              </w:rPr>
              <w:t xml:space="preserve"> </w:t>
            </w:r>
            <w:r w:rsidRPr="00DB6878">
              <w:rPr>
                <w:rFonts w:ascii="Garamond" w:hAnsi="Garamond" w:cs="Arial"/>
                <w:spacing w:val="1"/>
                <w:sz w:val="20"/>
                <w:szCs w:val="20"/>
              </w:rPr>
              <w:t>c</w:t>
            </w:r>
            <w:r w:rsidRPr="00DB6878">
              <w:rPr>
                <w:rFonts w:ascii="Garamond" w:hAnsi="Garamond" w:cs="Arial"/>
                <w:sz w:val="20"/>
                <w:szCs w:val="20"/>
              </w:rPr>
              <w:t>loth.</w:t>
            </w:r>
            <w:r w:rsidRPr="00DB6878">
              <w:rPr>
                <w:rFonts w:ascii="Garamond" w:hAnsi="Garamond" w:cs="Arial"/>
                <w:spacing w:val="-6"/>
                <w:sz w:val="20"/>
                <w:szCs w:val="20"/>
              </w:rPr>
              <w:t xml:space="preserve"> </w:t>
            </w:r>
            <w:r w:rsidRPr="00DB6878">
              <w:rPr>
                <w:rFonts w:ascii="Garamond" w:hAnsi="Garamond" w:cs="Arial"/>
                <w:sz w:val="20"/>
                <w:szCs w:val="20"/>
              </w:rPr>
              <w:t>Any</w:t>
            </w:r>
            <w:r w:rsidRPr="00DB6878">
              <w:rPr>
                <w:rFonts w:ascii="Garamond" w:hAnsi="Garamond" w:cs="Arial"/>
                <w:spacing w:val="-3"/>
                <w:sz w:val="20"/>
                <w:szCs w:val="20"/>
              </w:rPr>
              <w:t xml:space="preserve"> </w:t>
            </w:r>
            <w:r w:rsidRPr="00DB6878">
              <w:rPr>
                <w:rFonts w:ascii="Garamond" w:hAnsi="Garamond" w:cs="Arial"/>
                <w:spacing w:val="1"/>
                <w:sz w:val="20"/>
                <w:szCs w:val="20"/>
              </w:rPr>
              <w:t>d</w:t>
            </w:r>
            <w:r w:rsidRPr="00DB6878">
              <w:rPr>
                <w:rFonts w:ascii="Garamond" w:hAnsi="Garamond" w:cs="Arial"/>
                <w:spacing w:val="-2"/>
                <w:sz w:val="20"/>
                <w:szCs w:val="20"/>
              </w:rPr>
              <w:t>e</w:t>
            </w:r>
            <w:r w:rsidRPr="00DB6878">
              <w:rPr>
                <w:rFonts w:ascii="Garamond" w:hAnsi="Garamond" w:cs="Arial"/>
                <w:spacing w:val="2"/>
                <w:sz w:val="20"/>
                <w:szCs w:val="20"/>
              </w:rPr>
              <w:t>t</w:t>
            </w:r>
            <w:r w:rsidRPr="00DB6878">
              <w:rPr>
                <w:rFonts w:ascii="Garamond" w:hAnsi="Garamond" w:cs="Arial"/>
                <w:spacing w:val="-2"/>
                <w:sz w:val="20"/>
                <w:szCs w:val="20"/>
              </w:rPr>
              <w:t>a</w:t>
            </w:r>
            <w:r w:rsidRPr="00DB6878">
              <w:rPr>
                <w:rFonts w:ascii="Garamond" w:hAnsi="Garamond" w:cs="Arial"/>
                <w:spacing w:val="1"/>
                <w:sz w:val="20"/>
                <w:szCs w:val="20"/>
              </w:rPr>
              <w:t>c</w:t>
            </w:r>
            <w:r w:rsidRPr="00DB6878">
              <w:rPr>
                <w:rFonts w:ascii="Garamond" w:hAnsi="Garamond" w:cs="Arial"/>
                <w:sz w:val="20"/>
                <w:szCs w:val="20"/>
              </w:rPr>
              <w:t>hed</w:t>
            </w:r>
            <w:r w:rsidRPr="00DB6878">
              <w:rPr>
                <w:rFonts w:ascii="Garamond" w:hAnsi="Garamond" w:cs="Arial"/>
                <w:spacing w:val="-8"/>
                <w:sz w:val="20"/>
                <w:szCs w:val="20"/>
              </w:rPr>
              <w:t xml:space="preserve"> </w:t>
            </w:r>
            <w:r w:rsidRPr="00DB6878">
              <w:rPr>
                <w:rFonts w:ascii="Garamond" w:hAnsi="Garamond" w:cs="Arial"/>
                <w:sz w:val="20"/>
                <w:szCs w:val="20"/>
              </w:rPr>
              <w:t>body</w:t>
            </w:r>
            <w:r w:rsidRPr="00DB6878">
              <w:rPr>
                <w:rFonts w:ascii="Garamond" w:hAnsi="Garamond" w:cs="Arial"/>
                <w:spacing w:val="-4"/>
                <w:sz w:val="20"/>
                <w:szCs w:val="20"/>
              </w:rPr>
              <w:t xml:space="preserve"> </w:t>
            </w:r>
            <w:r w:rsidRPr="00DB6878">
              <w:rPr>
                <w:rFonts w:ascii="Garamond" w:hAnsi="Garamond" w:cs="Arial"/>
                <w:sz w:val="20"/>
                <w:szCs w:val="20"/>
              </w:rPr>
              <w:t>p</w:t>
            </w:r>
            <w:r w:rsidRPr="00DB6878">
              <w:rPr>
                <w:rFonts w:ascii="Garamond" w:hAnsi="Garamond" w:cs="Arial"/>
                <w:spacing w:val="1"/>
                <w:sz w:val="20"/>
                <w:szCs w:val="20"/>
              </w:rPr>
              <w:t>a</w:t>
            </w:r>
            <w:r w:rsidRPr="00DB6878">
              <w:rPr>
                <w:rFonts w:ascii="Garamond" w:hAnsi="Garamond" w:cs="Arial"/>
                <w:sz w:val="20"/>
                <w:szCs w:val="20"/>
              </w:rPr>
              <w:t>rts</w:t>
            </w:r>
            <w:r w:rsidRPr="00DB6878">
              <w:rPr>
                <w:rFonts w:ascii="Garamond" w:hAnsi="Garamond" w:cs="Arial"/>
                <w:spacing w:val="-5"/>
                <w:sz w:val="20"/>
                <w:szCs w:val="20"/>
              </w:rPr>
              <w:t xml:space="preserve"> </w:t>
            </w:r>
            <w:r w:rsidRPr="00DB6878">
              <w:rPr>
                <w:rFonts w:ascii="Garamond" w:hAnsi="Garamond" w:cs="Arial"/>
                <w:sz w:val="20"/>
                <w:szCs w:val="20"/>
              </w:rPr>
              <w:t>mu</w:t>
            </w:r>
            <w:r w:rsidRPr="00DB6878">
              <w:rPr>
                <w:rFonts w:ascii="Garamond" w:hAnsi="Garamond" w:cs="Arial"/>
                <w:spacing w:val="1"/>
                <w:sz w:val="20"/>
                <w:szCs w:val="20"/>
              </w:rPr>
              <w:t>s</w:t>
            </w:r>
            <w:r w:rsidRPr="00DB6878">
              <w:rPr>
                <w:rFonts w:ascii="Garamond" w:hAnsi="Garamond" w:cs="Arial"/>
                <w:sz w:val="20"/>
                <w:szCs w:val="20"/>
              </w:rPr>
              <w:t>t</w:t>
            </w:r>
            <w:r w:rsidRPr="00DB6878">
              <w:rPr>
                <w:rFonts w:ascii="Garamond" w:hAnsi="Garamond" w:cs="Arial"/>
                <w:spacing w:val="-4"/>
                <w:sz w:val="20"/>
                <w:szCs w:val="20"/>
              </w:rPr>
              <w:t xml:space="preserve"> </w:t>
            </w:r>
            <w:r w:rsidRPr="00DB6878">
              <w:rPr>
                <w:rFonts w:ascii="Garamond" w:hAnsi="Garamond" w:cs="Arial"/>
                <w:sz w:val="20"/>
                <w:szCs w:val="20"/>
              </w:rPr>
              <w:t>be</w:t>
            </w:r>
            <w:r w:rsidRPr="00DB6878">
              <w:rPr>
                <w:rFonts w:ascii="Garamond" w:hAnsi="Garamond" w:cs="Arial"/>
                <w:spacing w:val="-4"/>
                <w:sz w:val="20"/>
                <w:szCs w:val="20"/>
              </w:rPr>
              <w:t xml:space="preserve"> </w:t>
            </w:r>
            <w:r w:rsidRPr="00DB6878">
              <w:rPr>
                <w:rFonts w:ascii="Garamond" w:hAnsi="Garamond" w:cs="Arial"/>
                <w:spacing w:val="2"/>
                <w:sz w:val="20"/>
                <w:szCs w:val="20"/>
              </w:rPr>
              <w:t>t</w:t>
            </w:r>
            <w:r w:rsidRPr="00DB6878">
              <w:rPr>
                <w:rFonts w:ascii="Garamond" w:hAnsi="Garamond" w:cs="Arial"/>
                <w:spacing w:val="-2"/>
                <w:sz w:val="20"/>
                <w:szCs w:val="20"/>
              </w:rPr>
              <w:t>r</w:t>
            </w:r>
            <w:r w:rsidRPr="00DB6878">
              <w:rPr>
                <w:rFonts w:ascii="Garamond" w:hAnsi="Garamond" w:cs="Arial"/>
                <w:sz w:val="20"/>
                <w:szCs w:val="20"/>
              </w:rPr>
              <w:t>e</w:t>
            </w:r>
            <w:r w:rsidRPr="00DB6878">
              <w:rPr>
                <w:rFonts w:ascii="Garamond" w:hAnsi="Garamond" w:cs="Arial"/>
                <w:spacing w:val="-2"/>
                <w:sz w:val="20"/>
                <w:szCs w:val="20"/>
              </w:rPr>
              <w:t>a</w:t>
            </w:r>
            <w:r w:rsidRPr="00DB6878">
              <w:rPr>
                <w:rFonts w:ascii="Garamond" w:hAnsi="Garamond" w:cs="Arial"/>
                <w:spacing w:val="2"/>
                <w:sz w:val="20"/>
                <w:szCs w:val="20"/>
              </w:rPr>
              <w:t>t</w:t>
            </w:r>
            <w:r w:rsidRPr="00DB6878">
              <w:rPr>
                <w:rFonts w:ascii="Garamond" w:hAnsi="Garamond" w:cs="Arial"/>
                <w:spacing w:val="-2"/>
                <w:sz w:val="20"/>
                <w:szCs w:val="20"/>
              </w:rPr>
              <w:t>e</w:t>
            </w:r>
            <w:r w:rsidRPr="00DB6878">
              <w:rPr>
                <w:rFonts w:ascii="Garamond" w:hAnsi="Garamond" w:cs="Arial"/>
                <w:sz w:val="20"/>
                <w:szCs w:val="20"/>
              </w:rPr>
              <w:t>d</w:t>
            </w:r>
            <w:r w:rsidRPr="00DB6878">
              <w:rPr>
                <w:rFonts w:ascii="Garamond" w:hAnsi="Garamond" w:cs="Arial"/>
                <w:spacing w:val="-4"/>
                <w:sz w:val="20"/>
                <w:szCs w:val="20"/>
              </w:rPr>
              <w:t xml:space="preserve"> </w:t>
            </w:r>
            <w:r w:rsidRPr="00DB6878">
              <w:rPr>
                <w:rFonts w:ascii="Garamond" w:hAnsi="Garamond" w:cs="Arial"/>
                <w:spacing w:val="-3"/>
                <w:sz w:val="20"/>
                <w:szCs w:val="20"/>
              </w:rPr>
              <w:t>w</w:t>
            </w:r>
            <w:r w:rsidRPr="00DB6878">
              <w:rPr>
                <w:rFonts w:ascii="Garamond" w:hAnsi="Garamond" w:cs="Arial"/>
                <w:sz w:val="20"/>
                <w:szCs w:val="20"/>
              </w:rPr>
              <w:t>ith</w:t>
            </w:r>
            <w:r w:rsidRPr="00DB6878">
              <w:rPr>
                <w:rFonts w:ascii="Garamond" w:hAnsi="Garamond" w:cs="Arial"/>
                <w:spacing w:val="-3"/>
                <w:sz w:val="20"/>
                <w:szCs w:val="20"/>
              </w:rPr>
              <w:t xml:space="preserve"> </w:t>
            </w:r>
            <w:r w:rsidRPr="00DB6878">
              <w:rPr>
                <w:rFonts w:ascii="Garamond" w:hAnsi="Garamond" w:cs="Arial"/>
                <w:spacing w:val="-2"/>
                <w:sz w:val="20"/>
                <w:szCs w:val="20"/>
              </w:rPr>
              <w:t>r</w:t>
            </w:r>
            <w:r w:rsidRPr="00DB6878">
              <w:rPr>
                <w:rFonts w:ascii="Garamond" w:hAnsi="Garamond" w:cs="Arial"/>
                <w:sz w:val="20"/>
                <w:szCs w:val="20"/>
              </w:rPr>
              <w:t>e</w:t>
            </w:r>
            <w:r w:rsidRPr="00DB6878">
              <w:rPr>
                <w:rFonts w:ascii="Garamond" w:hAnsi="Garamond" w:cs="Arial"/>
                <w:spacing w:val="1"/>
                <w:sz w:val="20"/>
                <w:szCs w:val="20"/>
              </w:rPr>
              <w:t>sp</w:t>
            </w:r>
            <w:r w:rsidRPr="00DB6878">
              <w:rPr>
                <w:rFonts w:ascii="Garamond" w:hAnsi="Garamond" w:cs="Arial"/>
                <w:spacing w:val="-2"/>
                <w:sz w:val="20"/>
                <w:szCs w:val="20"/>
              </w:rPr>
              <w:t>e</w:t>
            </w:r>
            <w:r w:rsidRPr="00DB6878">
              <w:rPr>
                <w:rFonts w:ascii="Garamond" w:hAnsi="Garamond" w:cs="Arial"/>
                <w:spacing w:val="1"/>
                <w:sz w:val="20"/>
                <w:szCs w:val="20"/>
              </w:rPr>
              <w:t>c</w:t>
            </w:r>
            <w:r w:rsidRPr="00DB6878">
              <w:rPr>
                <w:rFonts w:ascii="Garamond" w:hAnsi="Garamond" w:cs="Arial"/>
                <w:sz w:val="20"/>
                <w:szCs w:val="20"/>
              </w:rPr>
              <w:t>t</w:t>
            </w:r>
            <w:r w:rsidRPr="00DB6878">
              <w:rPr>
                <w:rFonts w:ascii="Garamond" w:hAnsi="Garamond" w:cs="Arial"/>
                <w:spacing w:val="-6"/>
                <w:sz w:val="20"/>
                <w:szCs w:val="20"/>
              </w:rPr>
              <w:t xml:space="preserve"> </w:t>
            </w:r>
            <w:r w:rsidRPr="00DB6878">
              <w:rPr>
                <w:rFonts w:ascii="Garamond" w:hAnsi="Garamond" w:cs="Arial"/>
                <w:spacing w:val="-2"/>
                <w:sz w:val="20"/>
                <w:szCs w:val="20"/>
              </w:rPr>
              <w:t>a</w:t>
            </w:r>
            <w:r w:rsidRPr="00DB6878">
              <w:rPr>
                <w:rFonts w:ascii="Garamond" w:hAnsi="Garamond" w:cs="Arial"/>
                <w:sz w:val="20"/>
                <w:szCs w:val="20"/>
              </w:rPr>
              <w:t>s</w:t>
            </w:r>
            <w:r w:rsidRPr="00DB6878">
              <w:rPr>
                <w:rFonts w:ascii="Garamond" w:hAnsi="Garamond" w:cs="Arial"/>
                <w:spacing w:val="-1"/>
                <w:sz w:val="20"/>
                <w:szCs w:val="20"/>
              </w:rPr>
              <w:t xml:space="preserve"> </w:t>
            </w:r>
            <w:r w:rsidRPr="00DB6878">
              <w:rPr>
                <w:rFonts w:ascii="Garamond" w:hAnsi="Garamond" w:cs="Arial"/>
                <w:sz w:val="20"/>
                <w:szCs w:val="20"/>
              </w:rPr>
              <w:t>if</w:t>
            </w:r>
            <w:r w:rsidRPr="00DB6878">
              <w:rPr>
                <w:rFonts w:ascii="Garamond" w:hAnsi="Garamond" w:cs="Arial"/>
                <w:spacing w:val="-2"/>
                <w:sz w:val="20"/>
                <w:szCs w:val="20"/>
              </w:rPr>
              <w:t xml:space="preserve"> </w:t>
            </w:r>
            <w:r w:rsidRPr="00DB6878">
              <w:rPr>
                <w:rFonts w:ascii="Garamond" w:hAnsi="Garamond" w:cs="Arial"/>
                <w:sz w:val="20"/>
                <w:szCs w:val="20"/>
              </w:rPr>
              <w:t>th</w:t>
            </w:r>
            <w:r w:rsidRPr="00DB6878">
              <w:rPr>
                <w:rFonts w:ascii="Garamond" w:hAnsi="Garamond" w:cs="Arial"/>
                <w:spacing w:val="-2"/>
                <w:sz w:val="20"/>
                <w:szCs w:val="20"/>
              </w:rPr>
              <w:t>e</w:t>
            </w:r>
            <w:r w:rsidRPr="00DB6878">
              <w:rPr>
                <w:rFonts w:ascii="Garamond" w:hAnsi="Garamond" w:cs="Arial"/>
                <w:sz w:val="20"/>
                <w:szCs w:val="20"/>
              </w:rPr>
              <w:t xml:space="preserve">y </w:t>
            </w:r>
            <w:r w:rsidRPr="00DB6878">
              <w:rPr>
                <w:rFonts w:ascii="Garamond" w:hAnsi="Garamond" w:cs="Arial"/>
                <w:spacing w:val="-2"/>
                <w:sz w:val="20"/>
                <w:szCs w:val="20"/>
              </w:rPr>
              <w:t>w</w:t>
            </w:r>
            <w:r w:rsidRPr="00DB6878">
              <w:rPr>
                <w:rFonts w:ascii="Garamond" w:hAnsi="Garamond" w:cs="Arial"/>
                <w:spacing w:val="1"/>
                <w:sz w:val="20"/>
                <w:szCs w:val="20"/>
              </w:rPr>
              <w:t>e</w:t>
            </w:r>
            <w:r w:rsidRPr="00DB6878">
              <w:rPr>
                <w:rFonts w:ascii="Garamond" w:hAnsi="Garamond" w:cs="Arial"/>
                <w:sz w:val="20"/>
                <w:szCs w:val="20"/>
              </w:rPr>
              <w:t>re</w:t>
            </w:r>
            <w:r w:rsidRPr="00DB6878">
              <w:rPr>
                <w:rFonts w:ascii="Garamond" w:hAnsi="Garamond" w:cs="Arial"/>
                <w:spacing w:val="-4"/>
                <w:sz w:val="20"/>
                <w:szCs w:val="20"/>
              </w:rPr>
              <w:t xml:space="preserve"> </w:t>
            </w:r>
            <w:r w:rsidRPr="00DB6878">
              <w:rPr>
                <w:rFonts w:ascii="Garamond" w:hAnsi="Garamond" w:cs="Arial"/>
                <w:sz w:val="20"/>
                <w:szCs w:val="20"/>
              </w:rPr>
              <w:t>a</w:t>
            </w:r>
            <w:r w:rsidRPr="00DB6878">
              <w:rPr>
                <w:rFonts w:ascii="Garamond" w:hAnsi="Garamond" w:cs="Arial"/>
                <w:spacing w:val="-1"/>
                <w:sz w:val="20"/>
                <w:szCs w:val="20"/>
              </w:rPr>
              <w:t xml:space="preserve"> </w:t>
            </w:r>
            <w:r w:rsidRPr="00DB6878">
              <w:rPr>
                <w:rFonts w:ascii="Garamond" w:hAnsi="Garamond" w:cs="Arial"/>
                <w:spacing w:val="1"/>
                <w:sz w:val="20"/>
                <w:szCs w:val="20"/>
              </w:rPr>
              <w:t>c</w:t>
            </w:r>
            <w:r w:rsidRPr="00DB6878">
              <w:rPr>
                <w:rFonts w:ascii="Garamond" w:hAnsi="Garamond" w:cs="Arial"/>
                <w:spacing w:val="-2"/>
                <w:sz w:val="20"/>
                <w:szCs w:val="20"/>
              </w:rPr>
              <w:t>o</w:t>
            </w:r>
            <w:r w:rsidRPr="00DB6878">
              <w:rPr>
                <w:rFonts w:ascii="Garamond" w:hAnsi="Garamond" w:cs="Arial"/>
                <w:sz w:val="20"/>
                <w:szCs w:val="20"/>
              </w:rPr>
              <w:t>mplete</w:t>
            </w:r>
            <w:r w:rsidRPr="00DB6878">
              <w:rPr>
                <w:rFonts w:ascii="Garamond" w:hAnsi="Garamond" w:cs="Arial"/>
                <w:spacing w:val="-8"/>
                <w:sz w:val="20"/>
                <w:szCs w:val="20"/>
              </w:rPr>
              <w:t xml:space="preserve"> </w:t>
            </w:r>
            <w:r w:rsidRPr="00DB6878">
              <w:rPr>
                <w:rFonts w:ascii="Garamond" w:hAnsi="Garamond" w:cs="Arial"/>
                <w:sz w:val="20"/>
                <w:szCs w:val="20"/>
              </w:rPr>
              <w:t>body.</w:t>
            </w:r>
            <w:r w:rsidRPr="00DB6878">
              <w:rPr>
                <w:rFonts w:ascii="Garamond" w:hAnsi="Garamond" w:cs="Arial"/>
                <w:spacing w:val="-5"/>
                <w:sz w:val="20"/>
                <w:szCs w:val="20"/>
              </w:rPr>
              <w:t xml:space="preserve"> </w:t>
            </w:r>
            <w:r w:rsidRPr="00DB6878">
              <w:rPr>
                <w:rFonts w:ascii="Garamond" w:hAnsi="Garamond" w:cs="Arial"/>
                <w:spacing w:val="1"/>
                <w:sz w:val="20"/>
                <w:szCs w:val="20"/>
              </w:rPr>
              <w:t>P</w:t>
            </w:r>
            <w:r w:rsidRPr="00DB6878">
              <w:rPr>
                <w:rFonts w:ascii="Garamond" w:hAnsi="Garamond" w:cs="Arial"/>
                <w:spacing w:val="-2"/>
                <w:sz w:val="20"/>
                <w:szCs w:val="20"/>
              </w:rPr>
              <w:t>o</w:t>
            </w:r>
            <w:r w:rsidRPr="00DB6878">
              <w:rPr>
                <w:rFonts w:ascii="Garamond" w:hAnsi="Garamond" w:cs="Arial"/>
                <w:sz w:val="20"/>
                <w:szCs w:val="20"/>
              </w:rPr>
              <w:t>st</w:t>
            </w:r>
            <w:r w:rsidRPr="00DB6878">
              <w:rPr>
                <w:rFonts w:ascii="Garamond" w:hAnsi="Garamond" w:cs="Arial"/>
                <w:spacing w:val="-4"/>
                <w:sz w:val="20"/>
                <w:szCs w:val="20"/>
              </w:rPr>
              <w:t xml:space="preserve"> </w:t>
            </w:r>
            <w:r w:rsidRPr="00DB6878">
              <w:rPr>
                <w:rFonts w:ascii="Garamond" w:hAnsi="Garamond" w:cs="Arial"/>
                <w:sz w:val="20"/>
                <w:szCs w:val="20"/>
              </w:rPr>
              <w:t>mortems</w:t>
            </w:r>
            <w:r w:rsidRPr="00DB6878">
              <w:rPr>
                <w:rFonts w:ascii="Garamond" w:hAnsi="Garamond" w:cs="Arial"/>
                <w:spacing w:val="-7"/>
                <w:sz w:val="20"/>
                <w:szCs w:val="20"/>
              </w:rPr>
              <w:t xml:space="preserve"> </w:t>
            </w:r>
            <w:r w:rsidRPr="00DB6878">
              <w:rPr>
                <w:rFonts w:ascii="Garamond" w:hAnsi="Garamond" w:cs="Arial"/>
                <w:spacing w:val="-2"/>
                <w:sz w:val="20"/>
                <w:szCs w:val="20"/>
              </w:rPr>
              <w:t>a</w:t>
            </w:r>
            <w:r w:rsidRPr="00DB6878">
              <w:rPr>
                <w:rFonts w:ascii="Garamond" w:hAnsi="Garamond" w:cs="Arial"/>
                <w:sz w:val="20"/>
                <w:szCs w:val="20"/>
              </w:rPr>
              <w:t>re</w:t>
            </w:r>
            <w:r w:rsidRPr="00DB6878">
              <w:rPr>
                <w:rFonts w:ascii="Garamond" w:hAnsi="Garamond" w:cs="Arial"/>
                <w:spacing w:val="-3"/>
                <w:sz w:val="20"/>
                <w:szCs w:val="20"/>
              </w:rPr>
              <w:t xml:space="preserve"> </w:t>
            </w:r>
            <w:r w:rsidRPr="00DB6878">
              <w:rPr>
                <w:rFonts w:ascii="Garamond" w:hAnsi="Garamond" w:cs="Arial"/>
                <w:spacing w:val="-2"/>
                <w:sz w:val="20"/>
                <w:szCs w:val="20"/>
              </w:rPr>
              <w:t>p</w:t>
            </w:r>
            <w:r w:rsidRPr="00DB6878">
              <w:rPr>
                <w:rFonts w:ascii="Garamond" w:hAnsi="Garamond" w:cs="Arial"/>
                <w:spacing w:val="1"/>
                <w:sz w:val="20"/>
                <w:szCs w:val="20"/>
              </w:rPr>
              <w:t>e</w:t>
            </w:r>
            <w:r w:rsidRPr="00DB6878">
              <w:rPr>
                <w:rFonts w:ascii="Garamond" w:hAnsi="Garamond" w:cs="Arial"/>
                <w:spacing w:val="-2"/>
                <w:sz w:val="20"/>
                <w:szCs w:val="20"/>
              </w:rPr>
              <w:t>r</w:t>
            </w:r>
            <w:r w:rsidRPr="00DB6878">
              <w:rPr>
                <w:rFonts w:ascii="Garamond" w:hAnsi="Garamond" w:cs="Arial"/>
                <w:sz w:val="20"/>
                <w:szCs w:val="20"/>
              </w:rPr>
              <w:t>mitted,</w:t>
            </w:r>
            <w:r w:rsidRPr="00DB6878">
              <w:rPr>
                <w:rFonts w:ascii="Garamond" w:hAnsi="Garamond" w:cs="Arial"/>
                <w:spacing w:val="-8"/>
                <w:sz w:val="20"/>
                <w:szCs w:val="20"/>
              </w:rPr>
              <w:t xml:space="preserve"> </w:t>
            </w:r>
            <w:r w:rsidRPr="00DB6878">
              <w:rPr>
                <w:rFonts w:ascii="Garamond" w:hAnsi="Garamond" w:cs="Arial"/>
                <w:sz w:val="20"/>
                <w:szCs w:val="20"/>
              </w:rPr>
              <w:t>u</w:t>
            </w:r>
            <w:r w:rsidRPr="00DB6878">
              <w:rPr>
                <w:rFonts w:ascii="Garamond" w:hAnsi="Garamond" w:cs="Arial"/>
                <w:spacing w:val="1"/>
                <w:sz w:val="20"/>
                <w:szCs w:val="20"/>
              </w:rPr>
              <w:t>s</w:t>
            </w:r>
            <w:r w:rsidRPr="00DB6878">
              <w:rPr>
                <w:rFonts w:ascii="Garamond" w:hAnsi="Garamond" w:cs="Arial"/>
                <w:spacing w:val="-2"/>
                <w:sz w:val="20"/>
                <w:szCs w:val="20"/>
              </w:rPr>
              <w:t>u</w:t>
            </w:r>
            <w:r w:rsidRPr="00DB6878">
              <w:rPr>
                <w:rFonts w:ascii="Garamond" w:hAnsi="Garamond" w:cs="Arial"/>
                <w:sz w:val="20"/>
                <w:szCs w:val="20"/>
              </w:rPr>
              <w:t>ally</w:t>
            </w:r>
            <w:r w:rsidRPr="00DB6878">
              <w:rPr>
                <w:rFonts w:ascii="Garamond" w:hAnsi="Garamond" w:cs="Arial"/>
                <w:spacing w:val="-4"/>
                <w:sz w:val="20"/>
                <w:szCs w:val="20"/>
              </w:rPr>
              <w:t xml:space="preserve"> </w:t>
            </w:r>
            <w:r w:rsidRPr="00DB6878">
              <w:rPr>
                <w:rFonts w:ascii="Garamond" w:hAnsi="Garamond" w:cs="Arial"/>
                <w:spacing w:val="-2"/>
                <w:sz w:val="20"/>
                <w:szCs w:val="20"/>
              </w:rPr>
              <w:t>w</w:t>
            </w:r>
            <w:r w:rsidRPr="00DB6878">
              <w:rPr>
                <w:rFonts w:ascii="Garamond" w:hAnsi="Garamond" w:cs="Arial"/>
                <w:spacing w:val="-1"/>
                <w:sz w:val="20"/>
                <w:szCs w:val="20"/>
              </w:rPr>
              <w:t>i</w:t>
            </w:r>
            <w:r w:rsidRPr="00DB6878">
              <w:rPr>
                <w:rFonts w:ascii="Garamond" w:hAnsi="Garamond" w:cs="Arial"/>
                <w:spacing w:val="2"/>
                <w:sz w:val="20"/>
                <w:szCs w:val="20"/>
              </w:rPr>
              <w:t>t</w:t>
            </w:r>
            <w:r w:rsidRPr="00DB6878">
              <w:rPr>
                <w:rFonts w:ascii="Garamond" w:hAnsi="Garamond" w:cs="Arial"/>
                <w:sz w:val="20"/>
                <w:szCs w:val="20"/>
              </w:rPr>
              <w:t>h</w:t>
            </w:r>
            <w:r w:rsidRPr="00DB6878">
              <w:rPr>
                <w:rFonts w:ascii="Garamond" w:hAnsi="Garamond" w:cs="Arial"/>
                <w:spacing w:val="-5"/>
                <w:sz w:val="20"/>
                <w:szCs w:val="20"/>
              </w:rPr>
              <w:t xml:space="preserve"> </w:t>
            </w:r>
            <w:r w:rsidRPr="00DB6878">
              <w:rPr>
                <w:rFonts w:ascii="Garamond" w:hAnsi="Garamond" w:cs="Arial"/>
                <w:sz w:val="20"/>
                <w:szCs w:val="20"/>
              </w:rPr>
              <w:t>prior ag</w:t>
            </w:r>
            <w:r w:rsidRPr="00DB6878">
              <w:rPr>
                <w:rFonts w:ascii="Garamond" w:hAnsi="Garamond" w:cs="Arial"/>
                <w:spacing w:val="1"/>
                <w:sz w:val="20"/>
                <w:szCs w:val="20"/>
              </w:rPr>
              <w:t>r</w:t>
            </w:r>
            <w:r w:rsidRPr="00DB6878">
              <w:rPr>
                <w:rFonts w:ascii="Garamond" w:hAnsi="Garamond" w:cs="Arial"/>
                <w:spacing w:val="-2"/>
                <w:sz w:val="20"/>
                <w:szCs w:val="20"/>
              </w:rPr>
              <w:t>e</w:t>
            </w:r>
            <w:r w:rsidRPr="00DB6878">
              <w:rPr>
                <w:rFonts w:ascii="Garamond" w:hAnsi="Garamond" w:cs="Arial"/>
                <w:sz w:val="20"/>
                <w:szCs w:val="20"/>
              </w:rPr>
              <w:t>e</w:t>
            </w:r>
            <w:r w:rsidRPr="00DB6878">
              <w:rPr>
                <w:rFonts w:ascii="Garamond" w:hAnsi="Garamond" w:cs="Arial"/>
                <w:spacing w:val="1"/>
                <w:sz w:val="20"/>
                <w:szCs w:val="20"/>
              </w:rPr>
              <w:t>m</w:t>
            </w:r>
            <w:r w:rsidRPr="00DB6878">
              <w:rPr>
                <w:rFonts w:ascii="Garamond" w:hAnsi="Garamond" w:cs="Arial"/>
                <w:spacing w:val="-2"/>
                <w:sz w:val="20"/>
                <w:szCs w:val="20"/>
              </w:rPr>
              <w:t>e</w:t>
            </w:r>
            <w:r w:rsidRPr="00DB6878">
              <w:rPr>
                <w:rFonts w:ascii="Garamond" w:hAnsi="Garamond" w:cs="Arial"/>
                <w:sz w:val="20"/>
                <w:szCs w:val="20"/>
              </w:rPr>
              <w:t>nt</w:t>
            </w:r>
            <w:r w:rsidRPr="00DB6878">
              <w:rPr>
                <w:rFonts w:ascii="Garamond" w:hAnsi="Garamond" w:cs="Arial"/>
                <w:spacing w:val="-9"/>
                <w:sz w:val="20"/>
                <w:szCs w:val="20"/>
              </w:rPr>
              <w:t xml:space="preserve"> </w:t>
            </w:r>
            <w:r w:rsidRPr="00DB6878">
              <w:rPr>
                <w:rFonts w:ascii="Garamond" w:hAnsi="Garamond" w:cs="Arial"/>
                <w:sz w:val="20"/>
                <w:szCs w:val="20"/>
              </w:rPr>
              <w:t>of</w:t>
            </w:r>
            <w:r w:rsidRPr="00DB6878">
              <w:rPr>
                <w:rFonts w:ascii="Garamond" w:hAnsi="Garamond" w:cs="Arial"/>
                <w:spacing w:val="-2"/>
                <w:sz w:val="20"/>
                <w:szCs w:val="20"/>
              </w:rPr>
              <w:t xml:space="preserve"> </w:t>
            </w:r>
            <w:r w:rsidRPr="00DB6878">
              <w:rPr>
                <w:rFonts w:ascii="Garamond" w:hAnsi="Garamond" w:cs="Arial"/>
                <w:sz w:val="20"/>
                <w:szCs w:val="20"/>
              </w:rPr>
              <w:t>the</w:t>
            </w:r>
            <w:r w:rsidRPr="00DB6878">
              <w:rPr>
                <w:rFonts w:ascii="Garamond" w:hAnsi="Garamond" w:cs="Arial"/>
                <w:spacing w:val="-3"/>
                <w:sz w:val="20"/>
                <w:szCs w:val="20"/>
              </w:rPr>
              <w:t xml:space="preserve"> </w:t>
            </w:r>
            <w:r w:rsidRPr="00DB6878">
              <w:rPr>
                <w:rFonts w:ascii="Garamond" w:hAnsi="Garamond" w:cs="Arial"/>
                <w:sz w:val="20"/>
                <w:szCs w:val="20"/>
              </w:rPr>
              <w:t>imme</w:t>
            </w:r>
            <w:r w:rsidRPr="00DB6878">
              <w:rPr>
                <w:rFonts w:ascii="Garamond" w:hAnsi="Garamond" w:cs="Arial"/>
                <w:spacing w:val="-2"/>
                <w:sz w:val="20"/>
                <w:szCs w:val="20"/>
              </w:rPr>
              <w:t>d</w:t>
            </w:r>
            <w:r w:rsidRPr="00DB6878">
              <w:rPr>
                <w:rFonts w:ascii="Garamond" w:hAnsi="Garamond" w:cs="Arial"/>
                <w:sz w:val="20"/>
                <w:szCs w:val="20"/>
              </w:rPr>
              <w:t>iate</w:t>
            </w:r>
            <w:r w:rsidRPr="00DB6878">
              <w:rPr>
                <w:rFonts w:ascii="Garamond" w:hAnsi="Garamond" w:cs="Arial"/>
                <w:spacing w:val="-9"/>
                <w:sz w:val="20"/>
                <w:szCs w:val="20"/>
              </w:rPr>
              <w:t xml:space="preserve"> </w:t>
            </w:r>
            <w:r w:rsidRPr="00DB6878">
              <w:rPr>
                <w:rFonts w:ascii="Garamond" w:hAnsi="Garamond" w:cs="Arial"/>
                <w:sz w:val="20"/>
                <w:szCs w:val="20"/>
              </w:rPr>
              <w:t>f</w:t>
            </w:r>
            <w:r w:rsidRPr="00DB6878">
              <w:rPr>
                <w:rFonts w:ascii="Garamond" w:hAnsi="Garamond" w:cs="Arial"/>
                <w:spacing w:val="-2"/>
                <w:sz w:val="20"/>
                <w:szCs w:val="20"/>
              </w:rPr>
              <w:t>a</w:t>
            </w:r>
            <w:r w:rsidRPr="00DB6878">
              <w:rPr>
                <w:rFonts w:ascii="Garamond" w:hAnsi="Garamond" w:cs="Arial"/>
                <w:sz w:val="20"/>
                <w:szCs w:val="20"/>
              </w:rPr>
              <w:t>mily. The</w:t>
            </w:r>
            <w:r w:rsidRPr="00DB6878">
              <w:rPr>
                <w:rFonts w:ascii="Garamond" w:hAnsi="Garamond" w:cs="Arial"/>
                <w:spacing w:val="-5"/>
                <w:sz w:val="20"/>
                <w:szCs w:val="20"/>
              </w:rPr>
              <w:t xml:space="preserve"> </w:t>
            </w:r>
            <w:r w:rsidRPr="00DB6878">
              <w:rPr>
                <w:rFonts w:ascii="Garamond" w:hAnsi="Garamond" w:cs="Arial"/>
                <w:spacing w:val="1"/>
                <w:sz w:val="20"/>
                <w:szCs w:val="20"/>
              </w:rPr>
              <w:t>b</w:t>
            </w:r>
            <w:r w:rsidRPr="00DB6878">
              <w:rPr>
                <w:rFonts w:ascii="Garamond" w:hAnsi="Garamond" w:cs="Arial"/>
                <w:spacing w:val="-2"/>
                <w:sz w:val="20"/>
                <w:szCs w:val="20"/>
              </w:rPr>
              <w:t>e</w:t>
            </w:r>
            <w:r w:rsidRPr="00DB6878">
              <w:rPr>
                <w:rFonts w:ascii="Garamond" w:hAnsi="Garamond" w:cs="Arial"/>
                <w:spacing w:val="1"/>
                <w:sz w:val="20"/>
                <w:szCs w:val="20"/>
              </w:rPr>
              <w:t>re</w:t>
            </w:r>
            <w:r w:rsidRPr="00DB6878">
              <w:rPr>
                <w:rFonts w:ascii="Garamond" w:hAnsi="Garamond" w:cs="Arial"/>
                <w:spacing w:val="-2"/>
                <w:sz w:val="20"/>
                <w:szCs w:val="20"/>
              </w:rPr>
              <w:t>a</w:t>
            </w:r>
            <w:r w:rsidRPr="00DB6878">
              <w:rPr>
                <w:rFonts w:ascii="Garamond" w:hAnsi="Garamond" w:cs="Arial"/>
                <w:spacing w:val="1"/>
                <w:sz w:val="20"/>
                <w:szCs w:val="20"/>
              </w:rPr>
              <w:t>ve</w:t>
            </w:r>
            <w:r w:rsidRPr="00DB6878">
              <w:rPr>
                <w:rFonts w:ascii="Garamond" w:hAnsi="Garamond" w:cs="Arial"/>
                <w:spacing w:val="-1"/>
                <w:sz w:val="20"/>
                <w:szCs w:val="20"/>
              </w:rPr>
              <w:t>m</w:t>
            </w:r>
            <w:r w:rsidRPr="00DB6878">
              <w:rPr>
                <w:rFonts w:ascii="Garamond" w:hAnsi="Garamond" w:cs="Arial"/>
                <w:sz w:val="20"/>
                <w:szCs w:val="20"/>
              </w:rPr>
              <w:t>ent</w:t>
            </w:r>
            <w:r w:rsidRPr="00DB6878">
              <w:rPr>
                <w:rFonts w:ascii="Garamond" w:hAnsi="Garamond" w:cs="Arial"/>
                <w:spacing w:val="-11"/>
                <w:sz w:val="20"/>
                <w:szCs w:val="20"/>
              </w:rPr>
              <w:t xml:space="preserve"> </w:t>
            </w:r>
            <w:r w:rsidRPr="00DB6878">
              <w:rPr>
                <w:rFonts w:ascii="Garamond" w:hAnsi="Garamond" w:cs="Arial"/>
                <w:sz w:val="20"/>
                <w:szCs w:val="20"/>
              </w:rPr>
              <w:t>in</w:t>
            </w:r>
            <w:r w:rsidRPr="00DB6878">
              <w:rPr>
                <w:rFonts w:ascii="Garamond" w:hAnsi="Garamond" w:cs="Arial"/>
                <w:spacing w:val="-1"/>
                <w:sz w:val="20"/>
                <w:szCs w:val="20"/>
              </w:rPr>
              <w:t xml:space="preserve"> </w:t>
            </w:r>
            <w:r w:rsidRPr="00DB6878">
              <w:rPr>
                <w:rFonts w:ascii="Garamond" w:hAnsi="Garamond" w:cs="Arial"/>
                <w:sz w:val="20"/>
                <w:szCs w:val="20"/>
              </w:rPr>
              <w:t>t</w:t>
            </w:r>
            <w:r w:rsidRPr="00DB6878">
              <w:rPr>
                <w:rFonts w:ascii="Garamond" w:hAnsi="Garamond" w:cs="Arial"/>
                <w:spacing w:val="-2"/>
                <w:sz w:val="20"/>
                <w:szCs w:val="20"/>
              </w:rPr>
              <w:t>h</w:t>
            </w:r>
            <w:r w:rsidRPr="00DB6878">
              <w:rPr>
                <w:rFonts w:ascii="Garamond" w:hAnsi="Garamond" w:cs="Arial"/>
                <w:sz w:val="20"/>
                <w:szCs w:val="20"/>
              </w:rPr>
              <w:t>e</w:t>
            </w:r>
            <w:r w:rsidRPr="00DB6878">
              <w:rPr>
                <w:rFonts w:ascii="Garamond" w:hAnsi="Garamond" w:cs="Arial"/>
                <w:spacing w:val="-3"/>
                <w:sz w:val="20"/>
                <w:szCs w:val="20"/>
              </w:rPr>
              <w:t xml:space="preserve"> </w:t>
            </w:r>
            <w:r w:rsidRPr="00DB6878">
              <w:rPr>
                <w:rFonts w:ascii="Garamond" w:hAnsi="Garamond" w:cs="Arial"/>
                <w:sz w:val="20"/>
                <w:szCs w:val="20"/>
              </w:rPr>
              <w:t>family</w:t>
            </w:r>
            <w:r w:rsidRPr="00DB6878">
              <w:rPr>
                <w:rFonts w:ascii="Garamond" w:hAnsi="Garamond" w:cs="Arial"/>
                <w:spacing w:val="-4"/>
                <w:sz w:val="20"/>
                <w:szCs w:val="20"/>
              </w:rPr>
              <w:t xml:space="preserve"> </w:t>
            </w:r>
            <w:r w:rsidRPr="00DB6878">
              <w:rPr>
                <w:rFonts w:ascii="Garamond" w:hAnsi="Garamond" w:cs="Arial"/>
                <w:sz w:val="20"/>
                <w:szCs w:val="20"/>
              </w:rPr>
              <w:t>la</w:t>
            </w:r>
            <w:r w:rsidRPr="00DB6878">
              <w:rPr>
                <w:rFonts w:ascii="Garamond" w:hAnsi="Garamond" w:cs="Arial"/>
                <w:spacing w:val="1"/>
                <w:sz w:val="20"/>
                <w:szCs w:val="20"/>
              </w:rPr>
              <w:t>s</w:t>
            </w:r>
            <w:r w:rsidRPr="00DB6878">
              <w:rPr>
                <w:rFonts w:ascii="Garamond" w:hAnsi="Garamond" w:cs="Arial"/>
                <w:spacing w:val="-1"/>
                <w:sz w:val="20"/>
                <w:szCs w:val="20"/>
              </w:rPr>
              <w:t>t</w:t>
            </w:r>
            <w:r w:rsidRPr="00DB6878">
              <w:rPr>
                <w:rFonts w:ascii="Garamond" w:hAnsi="Garamond" w:cs="Arial"/>
                <w:sz w:val="20"/>
                <w:szCs w:val="20"/>
              </w:rPr>
              <w:t>s</w:t>
            </w:r>
            <w:r w:rsidRPr="00DB6878">
              <w:rPr>
                <w:rFonts w:ascii="Garamond" w:hAnsi="Garamond" w:cs="Arial"/>
                <w:spacing w:val="-3"/>
                <w:sz w:val="20"/>
                <w:szCs w:val="20"/>
              </w:rPr>
              <w:t xml:space="preserve"> </w:t>
            </w:r>
            <w:r w:rsidRPr="00DB6878">
              <w:rPr>
                <w:rFonts w:ascii="Garamond" w:hAnsi="Garamond" w:cs="Arial"/>
                <w:sz w:val="20"/>
                <w:szCs w:val="20"/>
              </w:rPr>
              <w:t>a</w:t>
            </w:r>
            <w:r w:rsidRPr="00DB6878">
              <w:rPr>
                <w:rFonts w:ascii="Garamond" w:hAnsi="Garamond" w:cs="Arial"/>
                <w:spacing w:val="-3"/>
                <w:sz w:val="20"/>
                <w:szCs w:val="20"/>
              </w:rPr>
              <w:t xml:space="preserve"> </w:t>
            </w:r>
            <w:r w:rsidRPr="00DB6878">
              <w:rPr>
                <w:rFonts w:ascii="Garamond" w:hAnsi="Garamond" w:cs="Arial"/>
                <w:sz w:val="20"/>
                <w:szCs w:val="20"/>
              </w:rPr>
              <w:t>minimum</w:t>
            </w:r>
            <w:r w:rsidRPr="00DB6878">
              <w:rPr>
                <w:rFonts w:ascii="Garamond" w:hAnsi="Garamond" w:cs="Arial"/>
                <w:spacing w:val="-8"/>
                <w:sz w:val="20"/>
                <w:szCs w:val="20"/>
              </w:rPr>
              <w:t xml:space="preserve"> </w:t>
            </w:r>
            <w:r w:rsidRPr="00DB6878">
              <w:rPr>
                <w:rFonts w:ascii="Garamond" w:hAnsi="Garamond" w:cs="Arial"/>
                <w:spacing w:val="-2"/>
                <w:sz w:val="20"/>
                <w:szCs w:val="20"/>
              </w:rPr>
              <w:t>o</w:t>
            </w:r>
            <w:r w:rsidRPr="00DB6878">
              <w:rPr>
                <w:rFonts w:ascii="Garamond" w:hAnsi="Garamond" w:cs="Arial"/>
                <w:sz w:val="20"/>
                <w:szCs w:val="20"/>
              </w:rPr>
              <w:t>f t</w:t>
            </w:r>
            <w:r w:rsidRPr="00DB6878">
              <w:rPr>
                <w:rFonts w:ascii="Garamond" w:hAnsi="Garamond" w:cs="Arial"/>
                <w:spacing w:val="-2"/>
                <w:sz w:val="20"/>
                <w:szCs w:val="20"/>
              </w:rPr>
              <w:t>w</w:t>
            </w:r>
            <w:r w:rsidRPr="00DB6878">
              <w:rPr>
                <w:rFonts w:ascii="Garamond" w:hAnsi="Garamond" w:cs="Arial"/>
                <w:sz w:val="20"/>
                <w:szCs w:val="20"/>
              </w:rPr>
              <w:t>o</w:t>
            </w:r>
            <w:r w:rsidRPr="00DB6878">
              <w:rPr>
                <w:rFonts w:ascii="Garamond" w:hAnsi="Garamond" w:cs="Arial"/>
                <w:spacing w:val="-2"/>
                <w:sz w:val="20"/>
                <w:szCs w:val="20"/>
              </w:rPr>
              <w:t xml:space="preserve"> w</w:t>
            </w:r>
            <w:r w:rsidRPr="00DB6878">
              <w:rPr>
                <w:rFonts w:ascii="Garamond" w:hAnsi="Garamond" w:cs="Arial"/>
                <w:sz w:val="20"/>
                <w:szCs w:val="20"/>
              </w:rPr>
              <w:t>ee</w:t>
            </w:r>
            <w:r w:rsidRPr="00DB6878">
              <w:rPr>
                <w:rFonts w:ascii="Garamond" w:hAnsi="Garamond" w:cs="Arial"/>
                <w:spacing w:val="1"/>
                <w:sz w:val="20"/>
                <w:szCs w:val="20"/>
              </w:rPr>
              <w:t>k</w:t>
            </w:r>
            <w:r w:rsidRPr="00DB6878">
              <w:rPr>
                <w:rFonts w:ascii="Garamond" w:hAnsi="Garamond" w:cs="Arial"/>
                <w:sz w:val="20"/>
                <w:szCs w:val="20"/>
              </w:rPr>
              <w:t>s</w:t>
            </w:r>
            <w:r w:rsidRPr="00DB6878">
              <w:rPr>
                <w:rFonts w:ascii="Garamond" w:hAnsi="Garamond" w:cs="Arial"/>
                <w:spacing w:val="-4"/>
                <w:sz w:val="20"/>
                <w:szCs w:val="20"/>
              </w:rPr>
              <w:t xml:space="preserve"> </w:t>
            </w:r>
            <w:r w:rsidRPr="00DB6878">
              <w:rPr>
                <w:rFonts w:ascii="Garamond" w:hAnsi="Garamond" w:cs="Arial"/>
                <w:sz w:val="20"/>
                <w:szCs w:val="20"/>
              </w:rPr>
              <w:t>d</w:t>
            </w:r>
            <w:r w:rsidRPr="00DB6878">
              <w:rPr>
                <w:rFonts w:ascii="Garamond" w:hAnsi="Garamond" w:cs="Arial"/>
                <w:spacing w:val="-2"/>
                <w:sz w:val="20"/>
                <w:szCs w:val="20"/>
              </w:rPr>
              <w:t>u</w:t>
            </w:r>
            <w:r w:rsidRPr="00DB6878">
              <w:rPr>
                <w:rFonts w:ascii="Garamond" w:hAnsi="Garamond" w:cs="Arial"/>
                <w:sz w:val="20"/>
                <w:szCs w:val="20"/>
              </w:rPr>
              <w:t>r</w:t>
            </w:r>
            <w:r w:rsidRPr="00DB6878">
              <w:rPr>
                <w:rFonts w:ascii="Garamond" w:hAnsi="Garamond" w:cs="Arial"/>
                <w:spacing w:val="1"/>
                <w:sz w:val="20"/>
                <w:szCs w:val="20"/>
              </w:rPr>
              <w:t>i</w:t>
            </w:r>
            <w:r w:rsidRPr="00DB6878">
              <w:rPr>
                <w:rFonts w:ascii="Garamond" w:hAnsi="Garamond" w:cs="Arial"/>
                <w:spacing w:val="-2"/>
                <w:sz w:val="20"/>
                <w:szCs w:val="20"/>
              </w:rPr>
              <w:t>n</w:t>
            </w:r>
            <w:r w:rsidRPr="00DB6878">
              <w:rPr>
                <w:rFonts w:ascii="Garamond" w:hAnsi="Garamond" w:cs="Arial"/>
                <w:sz w:val="20"/>
                <w:szCs w:val="20"/>
              </w:rPr>
              <w:t>g</w:t>
            </w:r>
            <w:r w:rsidRPr="00DB6878">
              <w:rPr>
                <w:rFonts w:ascii="Garamond" w:hAnsi="Garamond" w:cs="Arial"/>
                <w:spacing w:val="-4"/>
                <w:sz w:val="20"/>
                <w:szCs w:val="20"/>
              </w:rPr>
              <w:t xml:space="preserve"> </w:t>
            </w:r>
            <w:r w:rsidRPr="00DB6878">
              <w:rPr>
                <w:rFonts w:ascii="Garamond" w:hAnsi="Garamond" w:cs="Arial"/>
                <w:spacing w:val="-2"/>
                <w:sz w:val="20"/>
                <w:szCs w:val="20"/>
              </w:rPr>
              <w:t>w</w:t>
            </w:r>
            <w:r w:rsidRPr="00DB6878">
              <w:rPr>
                <w:rFonts w:ascii="Garamond" w:hAnsi="Garamond" w:cs="Arial"/>
                <w:sz w:val="20"/>
                <w:szCs w:val="20"/>
              </w:rPr>
              <w:t>hi</w:t>
            </w:r>
            <w:r w:rsidRPr="00DB6878">
              <w:rPr>
                <w:rFonts w:ascii="Garamond" w:hAnsi="Garamond" w:cs="Arial"/>
                <w:spacing w:val="1"/>
                <w:sz w:val="20"/>
                <w:szCs w:val="20"/>
              </w:rPr>
              <w:t>c</w:t>
            </w:r>
            <w:r w:rsidRPr="00DB6878">
              <w:rPr>
                <w:rFonts w:ascii="Garamond" w:hAnsi="Garamond" w:cs="Arial"/>
                <w:sz w:val="20"/>
                <w:szCs w:val="20"/>
              </w:rPr>
              <w:t xml:space="preserve">h </w:t>
            </w:r>
            <w:r w:rsidRPr="00DB6878">
              <w:rPr>
                <w:rFonts w:ascii="Garamond" w:hAnsi="Garamond" w:cs="Arial"/>
                <w:spacing w:val="1"/>
                <w:sz w:val="20"/>
                <w:szCs w:val="20"/>
              </w:rPr>
              <w:t>s</w:t>
            </w:r>
            <w:r w:rsidRPr="00DB6878">
              <w:rPr>
                <w:rFonts w:ascii="Garamond" w:hAnsi="Garamond" w:cs="Arial"/>
                <w:sz w:val="20"/>
                <w:szCs w:val="20"/>
              </w:rPr>
              <w:t>e</w:t>
            </w:r>
            <w:r w:rsidRPr="00DB6878">
              <w:rPr>
                <w:rFonts w:ascii="Garamond" w:hAnsi="Garamond" w:cs="Arial"/>
                <w:spacing w:val="1"/>
                <w:sz w:val="20"/>
                <w:szCs w:val="20"/>
              </w:rPr>
              <w:t>v</w:t>
            </w:r>
            <w:r w:rsidRPr="00DB6878">
              <w:rPr>
                <w:rFonts w:ascii="Garamond" w:hAnsi="Garamond" w:cs="Arial"/>
                <w:spacing w:val="-2"/>
                <w:sz w:val="20"/>
                <w:szCs w:val="20"/>
              </w:rPr>
              <w:t>e</w:t>
            </w:r>
            <w:r w:rsidRPr="00DB6878">
              <w:rPr>
                <w:rFonts w:ascii="Garamond" w:hAnsi="Garamond" w:cs="Arial"/>
                <w:sz w:val="20"/>
                <w:szCs w:val="20"/>
              </w:rPr>
              <w:t>ral</w:t>
            </w:r>
            <w:r w:rsidRPr="00DB6878">
              <w:rPr>
                <w:rFonts w:ascii="Garamond" w:hAnsi="Garamond" w:cs="Arial"/>
                <w:spacing w:val="-6"/>
                <w:sz w:val="20"/>
                <w:szCs w:val="20"/>
              </w:rPr>
              <w:t xml:space="preserve"> </w:t>
            </w:r>
            <w:r w:rsidRPr="00DB6878">
              <w:rPr>
                <w:rFonts w:ascii="Garamond" w:hAnsi="Garamond" w:cs="Arial"/>
                <w:spacing w:val="-2"/>
                <w:sz w:val="20"/>
                <w:szCs w:val="20"/>
              </w:rPr>
              <w:t>r</w:t>
            </w:r>
            <w:r w:rsidRPr="00DB6878">
              <w:rPr>
                <w:rFonts w:ascii="Garamond" w:hAnsi="Garamond" w:cs="Arial"/>
                <w:sz w:val="20"/>
                <w:szCs w:val="20"/>
              </w:rPr>
              <w:t>it</w:t>
            </w:r>
            <w:r w:rsidRPr="00DB6878">
              <w:rPr>
                <w:rFonts w:ascii="Garamond" w:hAnsi="Garamond" w:cs="Arial"/>
                <w:spacing w:val="1"/>
                <w:sz w:val="20"/>
                <w:szCs w:val="20"/>
              </w:rPr>
              <w:t>u</w:t>
            </w:r>
            <w:r w:rsidRPr="00DB6878">
              <w:rPr>
                <w:rFonts w:ascii="Garamond" w:hAnsi="Garamond" w:cs="Arial"/>
                <w:spacing w:val="-2"/>
                <w:sz w:val="20"/>
                <w:szCs w:val="20"/>
              </w:rPr>
              <w:t>a</w:t>
            </w:r>
            <w:r w:rsidRPr="00DB6878">
              <w:rPr>
                <w:rFonts w:ascii="Garamond" w:hAnsi="Garamond" w:cs="Arial"/>
                <w:spacing w:val="1"/>
                <w:sz w:val="20"/>
                <w:szCs w:val="20"/>
              </w:rPr>
              <w:t>l</w:t>
            </w:r>
            <w:r w:rsidRPr="00DB6878">
              <w:rPr>
                <w:rFonts w:ascii="Garamond" w:hAnsi="Garamond" w:cs="Arial"/>
                <w:sz w:val="20"/>
                <w:szCs w:val="20"/>
              </w:rPr>
              <w:t>s</w:t>
            </w:r>
            <w:r w:rsidRPr="00DB6878">
              <w:rPr>
                <w:rFonts w:ascii="Garamond" w:hAnsi="Garamond" w:cs="Arial"/>
                <w:spacing w:val="-4"/>
                <w:sz w:val="20"/>
                <w:szCs w:val="20"/>
              </w:rPr>
              <w:t xml:space="preserve"> </w:t>
            </w:r>
            <w:r w:rsidRPr="00DB6878">
              <w:rPr>
                <w:rFonts w:ascii="Garamond" w:hAnsi="Garamond" w:cs="Arial"/>
                <w:sz w:val="20"/>
                <w:szCs w:val="20"/>
              </w:rPr>
              <w:t>are</w:t>
            </w:r>
            <w:r w:rsidRPr="00DB6878">
              <w:rPr>
                <w:rFonts w:ascii="Garamond" w:hAnsi="Garamond" w:cs="Arial"/>
                <w:spacing w:val="-3"/>
                <w:sz w:val="20"/>
                <w:szCs w:val="20"/>
              </w:rPr>
              <w:t xml:space="preserve"> </w:t>
            </w:r>
            <w:r w:rsidRPr="00DB6878">
              <w:rPr>
                <w:rFonts w:ascii="Garamond" w:hAnsi="Garamond" w:cs="Arial"/>
                <w:sz w:val="20"/>
                <w:szCs w:val="20"/>
              </w:rPr>
              <w:t>f</w:t>
            </w:r>
            <w:r w:rsidRPr="00DB6878">
              <w:rPr>
                <w:rFonts w:ascii="Garamond" w:hAnsi="Garamond" w:cs="Arial"/>
                <w:spacing w:val="-2"/>
                <w:sz w:val="20"/>
                <w:szCs w:val="20"/>
              </w:rPr>
              <w:t>o</w:t>
            </w:r>
            <w:r w:rsidRPr="00DB6878">
              <w:rPr>
                <w:rFonts w:ascii="Garamond" w:hAnsi="Garamond" w:cs="Arial"/>
                <w:sz w:val="20"/>
                <w:szCs w:val="20"/>
              </w:rPr>
              <w:t>llo</w:t>
            </w:r>
            <w:r w:rsidRPr="00DB6878">
              <w:rPr>
                <w:rFonts w:ascii="Garamond" w:hAnsi="Garamond" w:cs="Arial"/>
                <w:spacing w:val="-2"/>
                <w:sz w:val="20"/>
                <w:szCs w:val="20"/>
              </w:rPr>
              <w:t>w</w:t>
            </w:r>
            <w:r w:rsidRPr="00DB6878">
              <w:rPr>
                <w:rFonts w:ascii="Garamond" w:hAnsi="Garamond" w:cs="Arial"/>
                <w:spacing w:val="2"/>
                <w:sz w:val="20"/>
                <w:szCs w:val="20"/>
              </w:rPr>
              <w:t>e</w:t>
            </w:r>
            <w:r w:rsidRPr="00DB6878">
              <w:rPr>
                <w:rFonts w:ascii="Garamond" w:hAnsi="Garamond" w:cs="Arial"/>
                <w:spacing w:val="-2"/>
                <w:sz w:val="20"/>
                <w:szCs w:val="20"/>
              </w:rPr>
              <w:t>d</w:t>
            </w:r>
            <w:r w:rsidRPr="00DB6878">
              <w:rPr>
                <w:rFonts w:ascii="Garamond" w:hAnsi="Garamond" w:cs="Arial"/>
                <w:sz w:val="20"/>
                <w:szCs w:val="20"/>
              </w:rPr>
              <w:t>.</w:t>
            </w:r>
            <w:r w:rsidRPr="00DB6878">
              <w:rPr>
                <w:rFonts w:ascii="Garamond" w:hAnsi="Garamond" w:cs="Arial"/>
                <w:spacing w:val="-5"/>
                <w:sz w:val="20"/>
                <w:szCs w:val="20"/>
              </w:rPr>
              <w:t xml:space="preserve"> </w:t>
            </w:r>
            <w:r w:rsidRPr="00DB6878">
              <w:rPr>
                <w:rFonts w:ascii="Garamond" w:hAnsi="Garamond" w:cs="Arial"/>
                <w:spacing w:val="-1"/>
                <w:sz w:val="20"/>
                <w:szCs w:val="20"/>
              </w:rPr>
              <w:t>H</w:t>
            </w:r>
            <w:r w:rsidRPr="00DB6878">
              <w:rPr>
                <w:rFonts w:ascii="Garamond" w:hAnsi="Garamond" w:cs="Arial"/>
                <w:sz w:val="20"/>
                <w:szCs w:val="20"/>
              </w:rPr>
              <w:t>i</w:t>
            </w:r>
            <w:r w:rsidRPr="00DB6878">
              <w:rPr>
                <w:rFonts w:ascii="Garamond" w:hAnsi="Garamond" w:cs="Arial"/>
                <w:spacing w:val="-2"/>
                <w:sz w:val="20"/>
                <w:szCs w:val="20"/>
              </w:rPr>
              <w:t>n</w:t>
            </w:r>
            <w:r w:rsidRPr="00DB6878">
              <w:rPr>
                <w:rFonts w:ascii="Garamond" w:hAnsi="Garamond" w:cs="Arial"/>
                <w:spacing w:val="1"/>
                <w:sz w:val="20"/>
                <w:szCs w:val="20"/>
              </w:rPr>
              <w:t>d</w:t>
            </w:r>
            <w:r w:rsidRPr="00DB6878">
              <w:rPr>
                <w:rFonts w:ascii="Garamond" w:hAnsi="Garamond" w:cs="Arial"/>
                <w:spacing w:val="-2"/>
                <w:sz w:val="20"/>
                <w:szCs w:val="20"/>
              </w:rPr>
              <w:t>u</w:t>
            </w:r>
            <w:r w:rsidRPr="00DB6878">
              <w:rPr>
                <w:rFonts w:ascii="Garamond" w:hAnsi="Garamond" w:cs="Arial"/>
                <w:sz w:val="20"/>
                <w:szCs w:val="20"/>
              </w:rPr>
              <w:t>s</w:t>
            </w:r>
            <w:r w:rsidRPr="00DB6878">
              <w:rPr>
                <w:rFonts w:ascii="Garamond" w:hAnsi="Garamond" w:cs="Arial"/>
                <w:spacing w:val="-5"/>
                <w:sz w:val="20"/>
                <w:szCs w:val="20"/>
              </w:rPr>
              <w:t xml:space="preserve"> </w:t>
            </w:r>
            <w:r w:rsidRPr="00DB6878">
              <w:rPr>
                <w:rFonts w:ascii="Garamond" w:hAnsi="Garamond" w:cs="Arial"/>
                <w:sz w:val="20"/>
                <w:szCs w:val="20"/>
              </w:rPr>
              <w:t>b</w:t>
            </w:r>
            <w:r w:rsidRPr="00DB6878">
              <w:rPr>
                <w:rFonts w:ascii="Garamond" w:hAnsi="Garamond" w:cs="Arial"/>
                <w:spacing w:val="-2"/>
                <w:sz w:val="20"/>
                <w:szCs w:val="20"/>
              </w:rPr>
              <w:t>e</w:t>
            </w:r>
            <w:r w:rsidRPr="00DB6878">
              <w:rPr>
                <w:rFonts w:ascii="Garamond" w:hAnsi="Garamond" w:cs="Arial"/>
                <w:sz w:val="20"/>
                <w:szCs w:val="20"/>
              </w:rPr>
              <w:t>l</w:t>
            </w:r>
            <w:r w:rsidRPr="00DB6878">
              <w:rPr>
                <w:rFonts w:ascii="Garamond" w:hAnsi="Garamond" w:cs="Arial"/>
                <w:spacing w:val="1"/>
                <w:sz w:val="20"/>
                <w:szCs w:val="20"/>
              </w:rPr>
              <w:t>i</w:t>
            </w:r>
            <w:r w:rsidRPr="00DB6878">
              <w:rPr>
                <w:rFonts w:ascii="Garamond" w:hAnsi="Garamond" w:cs="Arial"/>
                <w:sz w:val="20"/>
                <w:szCs w:val="20"/>
              </w:rPr>
              <w:t>e</w:t>
            </w:r>
            <w:r w:rsidRPr="00DB6878">
              <w:rPr>
                <w:rFonts w:ascii="Garamond" w:hAnsi="Garamond" w:cs="Arial"/>
                <w:spacing w:val="1"/>
                <w:sz w:val="20"/>
                <w:szCs w:val="20"/>
              </w:rPr>
              <w:t>v</w:t>
            </w:r>
            <w:r w:rsidRPr="00DB6878">
              <w:rPr>
                <w:rFonts w:ascii="Garamond" w:hAnsi="Garamond" w:cs="Arial"/>
                <w:sz w:val="20"/>
                <w:szCs w:val="20"/>
              </w:rPr>
              <w:t>e</w:t>
            </w:r>
            <w:r w:rsidRPr="00DB6878">
              <w:rPr>
                <w:rFonts w:ascii="Garamond" w:hAnsi="Garamond" w:cs="Arial"/>
                <w:spacing w:val="-8"/>
                <w:sz w:val="20"/>
                <w:szCs w:val="20"/>
              </w:rPr>
              <w:t xml:space="preserve"> </w:t>
            </w:r>
            <w:r w:rsidRPr="00DB6878">
              <w:rPr>
                <w:rFonts w:ascii="Garamond" w:hAnsi="Garamond" w:cs="Arial"/>
                <w:sz w:val="20"/>
                <w:szCs w:val="20"/>
              </w:rPr>
              <w:t>in</w:t>
            </w:r>
            <w:r w:rsidRPr="00DB6878">
              <w:rPr>
                <w:rFonts w:ascii="Garamond" w:hAnsi="Garamond" w:cs="Arial"/>
                <w:spacing w:val="-1"/>
                <w:sz w:val="20"/>
                <w:szCs w:val="20"/>
              </w:rPr>
              <w:t xml:space="preserve"> </w:t>
            </w:r>
            <w:r w:rsidRPr="00DB6878">
              <w:rPr>
                <w:rFonts w:ascii="Garamond" w:hAnsi="Garamond" w:cs="Arial"/>
                <w:spacing w:val="1"/>
                <w:sz w:val="20"/>
                <w:szCs w:val="20"/>
              </w:rPr>
              <w:t>c</w:t>
            </w:r>
            <w:r w:rsidRPr="00DB6878">
              <w:rPr>
                <w:rFonts w:ascii="Garamond" w:hAnsi="Garamond" w:cs="Arial"/>
                <w:sz w:val="20"/>
                <w:szCs w:val="20"/>
              </w:rPr>
              <w:t>r</w:t>
            </w:r>
            <w:r w:rsidRPr="00DB6878">
              <w:rPr>
                <w:rFonts w:ascii="Garamond" w:hAnsi="Garamond" w:cs="Arial"/>
                <w:spacing w:val="-2"/>
                <w:sz w:val="20"/>
                <w:szCs w:val="20"/>
              </w:rPr>
              <w:t>e</w:t>
            </w:r>
            <w:r w:rsidRPr="00DB6878">
              <w:rPr>
                <w:rFonts w:ascii="Garamond" w:hAnsi="Garamond" w:cs="Arial"/>
                <w:sz w:val="20"/>
                <w:szCs w:val="20"/>
              </w:rPr>
              <w:t>mati</w:t>
            </w:r>
            <w:r w:rsidRPr="00DB6878">
              <w:rPr>
                <w:rFonts w:ascii="Garamond" w:hAnsi="Garamond" w:cs="Arial"/>
                <w:spacing w:val="-2"/>
                <w:sz w:val="20"/>
                <w:szCs w:val="20"/>
              </w:rPr>
              <w:t>n</w:t>
            </w:r>
            <w:r w:rsidRPr="00DB6878">
              <w:rPr>
                <w:rFonts w:ascii="Garamond" w:hAnsi="Garamond" w:cs="Arial"/>
                <w:sz w:val="20"/>
                <w:szCs w:val="20"/>
              </w:rPr>
              <w:t>g</w:t>
            </w:r>
            <w:r w:rsidRPr="00DB6878">
              <w:rPr>
                <w:rFonts w:ascii="Garamond" w:hAnsi="Garamond" w:cs="Arial"/>
                <w:spacing w:val="-8"/>
                <w:sz w:val="20"/>
                <w:szCs w:val="20"/>
              </w:rPr>
              <w:t xml:space="preserve"> </w:t>
            </w:r>
            <w:r w:rsidRPr="00DB6878">
              <w:rPr>
                <w:rFonts w:ascii="Garamond" w:hAnsi="Garamond" w:cs="Arial"/>
                <w:sz w:val="20"/>
                <w:szCs w:val="20"/>
              </w:rPr>
              <w:t>the</w:t>
            </w:r>
            <w:r w:rsidRPr="00DB6878">
              <w:rPr>
                <w:rFonts w:ascii="Garamond" w:hAnsi="Garamond" w:cs="Arial"/>
                <w:spacing w:val="-3"/>
                <w:sz w:val="20"/>
                <w:szCs w:val="20"/>
              </w:rPr>
              <w:t xml:space="preserve"> </w:t>
            </w:r>
            <w:r w:rsidRPr="00DB6878">
              <w:rPr>
                <w:rFonts w:ascii="Garamond" w:hAnsi="Garamond" w:cs="Arial"/>
                <w:sz w:val="20"/>
                <w:szCs w:val="20"/>
              </w:rPr>
              <w:t>b</w:t>
            </w:r>
            <w:r w:rsidRPr="00DB6878">
              <w:rPr>
                <w:rFonts w:ascii="Garamond" w:hAnsi="Garamond" w:cs="Arial"/>
                <w:spacing w:val="1"/>
                <w:sz w:val="20"/>
                <w:szCs w:val="20"/>
              </w:rPr>
              <w:t>o</w:t>
            </w:r>
            <w:r w:rsidRPr="00DB6878">
              <w:rPr>
                <w:rFonts w:ascii="Garamond" w:hAnsi="Garamond" w:cs="Arial"/>
                <w:spacing w:val="-2"/>
                <w:sz w:val="20"/>
                <w:szCs w:val="20"/>
              </w:rPr>
              <w:t>d</w:t>
            </w:r>
            <w:r w:rsidRPr="00DB6878">
              <w:rPr>
                <w:rFonts w:ascii="Garamond" w:hAnsi="Garamond" w:cs="Arial"/>
                <w:sz w:val="20"/>
                <w:szCs w:val="20"/>
              </w:rPr>
              <w:t>y</w:t>
            </w:r>
            <w:r w:rsidRPr="00DB6878">
              <w:rPr>
                <w:rFonts w:ascii="Garamond" w:hAnsi="Garamond" w:cs="Arial"/>
                <w:spacing w:val="-5"/>
                <w:sz w:val="20"/>
                <w:szCs w:val="20"/>
              </w:rPr>
              <w:t xml:space="preserve"> </w:t>
            </w:r>
            <w:r w:rsidRPr="00DB6878">
              <w:rPr>
                <w:rFonts w:ascii="Garamond" w:hAnsi="Garamond" w:cs="Arial"/>
                <w:spacing w:val="1"/>
                <w:sz w:val="20"/>
                <w:szCs w:val="20"/>
              </w:rPr>
              <w:t>s</w:t>
            </w:r>
            <w:r w:rsidRPr="00DB6878">
              <w:rPr>
                <w:rFonts w:ascii="Garamond" w:hAnsi="Garamond" w:cs="Arial"/>
                <w:sz w:val="20"/>
                <w:szCs w:val="20"/>
              </w:rPr>
              <w:t>o</w:t>
            </w:r>
            <w:r w:rsidRPr="00DB6878">
              <w:rPr>
                <w:rFonts w:ascii="Garamond" w:hAnsi="Garamond" w:cs="Arial"/>
                <w:spacing w:val="-2"/>
                <w:sz w:val="20"/>
                <w:szCs w:val="20"/>
              </w:rPr>
              <w:t xml:space="preserve"> </w:t>
            </w:r>
            <w:r w:rsidRPr="00DB6878">
              <w:rPr>
                <w:rFonts w:ascii="Garamond" w:hAnsi="Garamond" w:cs="Arial"/>
                <w:sz w:val="20"/>
                <w:szCs w:val="20"/>
              </w:rPr>
              <w:t>that the</w:t>
            </w:r>
            <w:r w:rsidRPr="00DB6878">
              <w:rPr>
                <w:rFonts w:ascii="Garamond" w:hAnsi="Garamond" w:cs="Arial"/>
                <w:spacing w:val="-3"/>
                <w:sz w:val="20"/>
                <w:szCs w:val="20"/>
              </w:rPr>
              <w:t xml:space="preserve"> </w:t>
            </w:r>
            <w:r w:rsidRPr="00DB6878">
              <w:rPr>
                <w:rFonts w:ascii="Garamond" w:hAnsi="Garamond" w:cs="Arial"/>
                <w:sz w:val="20"/>
                <w:szCs w:val="20"/>
              </w:rPr>
              <w:t>s</w:t>
            </w:r>
            <w:r w:rsidRPr="00DB6878">
              <w:rPr>
                <w:rFonts w:ascii="Garamond" w:hAnsi="Garamond" w:cs="Arial"/>
                <w:spacing w:val="-2"/>
                <w:sz w:val="20"/>
                <w:szCs w:val="20"/>
              </w:rPr>
              <w:t>o</w:t>
            </w:r>
            <w:r w:rsidRPr="00DB6878">
              <w:rPr>
                <w:rFonts w:ascii="Garamond" w:hAnsi="Garamond" w:cs="Arial"/>
                <w:sz w:val="20"/>
                <w:szCs w:val="20"/>
              </w:rPr>
              <w:t>ul</w:t>
            </w:r>
            <w:r w:rsidRPr="00DB6878">
              <w:rPr>
                <w:rFonts w:ascii="Garamond" w:hAnsi="Garamond" w:cs="Arial"/>
                <w:spacing w:val="-3"/>
                <w:sz w:val="20"/>
                <w:szCs w:val="20"/>
              </w:rPr>
              <w:t xml:space="preserve"> </w:t>
            </w:r>
            <w:r w:rsidRPr="00DB6878">
              <w:rPr>
                <w:rFonts w:ascii="Garamond" w:hAnsi="Garamond" w:cs="Arial"/>
                <w:sz w:val="20"/>
                <w:szCs w:val="20"/>
              </w:rPr>
              <w:t>is</w:t>
            </w:r>
            <w:r w:rsidRPr="00DB6878">
              <w:rPr>
                <w:rFonts w:ascii="Garamond" w:hAnsi="Garamond" w:cs="Arial"/>
                <w:spacing w:val="-2"/>
                <w:sz w:val="20"/>
                <w:szCs w:val="20"/>
              </w:rPr>
              <w:t xml:space="preserve"> </w:t>
            </w:r>
            <w:r w:rsidRPr="00DB6878">
              <w:rPr>
                <w:rFonts w:ascii="Garamond" w:hAnsi="Garamond" w:cs="Arial"/>
                <w:sz w:val="20"/>
                <w:szCs w:val="20"/>
              </w:rPr>
              <w:t>co</w:t>
            </w:r>
            <w:r w:rsidRPr="00DB6878">
              <w:rPr>
                <w:rFonts w:ascii="Garamond" w:hAnsi="Garamond" w:cs="Arial"/>
                <w:spacing w:val="-1"/>
                <w:sz w:val="20"/>
                <w:szCs w:val="20"/>
              </w:rPr>
              <w:t>m</w:t>
            </w:r>
            <w:r w:rsidRPr="00DB6878">
              <w:rPr>
                <w:rFonts w:ascii="Garamond" w:hAnsi="Garamond" w:cs="Arial"/>
                <w:sz w:val="20"/>
                <w:szCs w:val="20"/>
              </w:rPr>
              <w:t>pl</w:t>
            </w:r>
            <w:r w:rsidRPr="00DB6878">
              <w:rPr>
                <w:rFonts w:ascii="Garamond" w:hAnsi="Garamond" w:cs="Arial"/>
                <w:spacing w:val="-2"/>
                <w:sz w:val="20"/>
                <w:szCs w:val="20"/>
              </w:rPr>
              <w:t>e</w:t>
            </w:r>
            <w:r w:rsidRPr="00DB6878">
              <w:rPr>
                <w:rFonts w:ascii="Garamond" w:hAnsi="Garamond" w:cs="Arial"/>
                <w:sz w:val="20"/>
                <w:szCs w:val="20"/>
              </w:rPr>
              <w:t>tely</w:t>
            </w:r>
            <w:r w:rsidRPr="00DB6878">
              <w:rPr>
                <w:rFonts w:ascii="Garamond" w:hAnsi="Garamond" w:cs="Arial"/>
                <w:spacing w:val="-10"/>
                <w:sz w:val="20"/>
                <w:szCs w:val="20"/>
              </w:rPr>
              <w:t xml:space="preserve"> </w:t>
            </w:r>
            <w:r w:rsidRPr="00DB6878">
              <w:rPr>
                <w:rFonts w:ascii="Garamond" w:hAnsi="Garamond" w:cs="Arial"/>
                <w:sz w:val="20"/>
                <w:szCs w:val="20"/>
              </w:rPr>
              <w:t>free</w:t>
            </w:r>
            <w:r w:rsidRPr="00DB6878">
              <w:rPr>
                <w:rFonts w:ascii="Garamond" w:hAnsi="Garamond" w:cs="Arial"/>
                <w:spacing w:val="-5"/>
                <w:sz w:val="20"/>
                <w:szCs w:val="20"/>
              </w:rPr>
              <w:t xml:space="preserve"> </w:t>
            </w:r>
            <w:r w:rsidRPr="00DB6878">
              <w:rPr>
                <w:rFonts w:ascii="Garamond" w:hAnsi="Garamond" w:cs="Arial"/>
                <w:sz w:val="20"/>
                <w:szCs w:val="20"/>
              </w:rPr>
              <w:t>of</w:t>
            </w:r>
            <w:r w:rsidRPr="00DB6878">
              <w:rPr>
                <w:rFonts w:ascii="Garamond" w:hAnsi="Garamond" w:cs="Arial"/>
                <w:spacing w:val="-2"/>
                <w:sz w:val="20"/>
                <w:szCs w:val="20"/>
              </w:rPr>
              <w:t xml:space="preserve"> </w:t>
            </w:r>
            <w:r w:rsidRPr="00DB6878">
              <w:rPr>
                <w:rFonts w:ascii="Garamond" w:hAnsi="Garamond" w:cs="Arial"/>
                <w:sz w:val="20"/>
                <w:szCs w:val="20"/>
              </w:rPr>
              <w:t>a</w:t>
            </w:r>
            <w:r w:rsidRPr="00DB6878">
              <w:rPr>
                <w:rFonts w:ascii="Garamond" w:hAnsi="Garamond" w:cs="Arial"/>
                <w:spacing w:val="-2"/>
                <w:sz w:val="20"/>
                <w:szCs w:val="20"/>
              </w:rPr>
              <w:t>n</w:t>
            </w:r>
            <w:r w:rsidRPr="00DB6878">
              <w:rPr>
                <w:rFonts w:ascii="Garamond" w:hAnsi="Garamond" w:cs="Arial"/>
                <w:sz w:val="20"/>
                <w:szCs w:val="20"/>
              </w:rPr>
              <w:t>y</w:t>
            </w:r>
            <w:r w:rsidRPr="00DB6878">
              <w:rPr>
                <w:rFonts w:ascii="Garamond" w:hAnsi="Garamond" w:cs="Arial"/>
                <w:spacing w:val="-4"/>
                <w:sz w:val="20"/>
                <w:szCs w:val="20"/>
              </w:rPr>
              <w:t xml:space="preserve"> </w:t>
            </w:r>
            <w:r w:rsidRPr="00DB6878">
              <w:rPr>
                <w:rFonts w:ascii="Garamond" w:hAnsi="Garamond" w:cs="Arial"/>
                <w:spacing w:val="-2"/>
                <w:sz w:val="20"/>
                <w:szCs w:val="20"/>
              </w:rPr>
              <w:t>a</w:t>
            </w:r>
            <w:r w:rsidRPr="00DB6878">
              <w:rPr>
                <w:rFonts w:ascii="Garamond" w:hAnsi="Garamond" w:cs="Arial"/>
                <w:spacing w:val="2"/>
                <w:sz w:val="20"/>
                <w:szCs w:val="20"/>
              </w:rPr>
              <w:t>t</w:t>
            </w:r>
            <w:r w:rsidRPr="00DB6878">
              <w:rPr>
                <w:rFonts w:ascii="Garamond" w:hAnsi="Garamond" w:cs="Arial"/>
                <w:sz w:val="20"/>
                <w:szCs w:val="20"/>
              </w:rPr>
              <w:t>t</w:t>
            </w:r>
            <w:r w:rsidRPr="00DB6878">
              <w:rPr>
                <w:rFonts w:ascii="Garamond" w:hAnsi="Garamond" w:cs="Arial"/>
                <w:spacing w:val="-2"/>
                <w:sz w:val="20"/>
                <w:szCs w:val="20"/>
              </w:rPr>
              <w:t>a</w:t>
            </w:r>
            <w:r w:rsidRPr="00DB6878">
              <w:rPr>
                <w:rFonts w:ascii="Garamond" w:hAnsi="Garamond" w:cs="Arial"/>
                <w:spacing w:val="1"/>
                <w:sz w:val="20"/>
                <w:szCs w:val="20"/>
              </w:rPr>
              <w:t>c</w:t>
            </w:r>
            <w:r w:rsidRPr="00DB6878">
              <w:rPr>
                <w:rFonts w:ascii="Garamond" w:hAnsi="Garamond" w:cs="Arial"/>
                <w:sz w:val="20"/>
                <w:szCs w:val="20"/>
              </w:rPr>
              <w:t>hm</w:t>
            </w:r>
            <w:r w:rsidRPr="00DB6878">
              <w:rPr>
                <w:rFonts w:ascii="Garamond" w:hAnsi="Garamond" w:cs="Arial"/>
                <w:spacing w:val="-2"/>
                <w:sz w:val="20"/>
                <w:szCs w:val="20"/>
              </w:rPr>
              <w:t>e</w:t>
            </w:r>
            <w:r w:rsidRPr="00DB6878">
              <w:rPr>
                <w:rFonts w:ascii="Garamond" w:hAnsi="Garamond" w:cs="Arial"/>
                <w:sz w:val="20"/>
                <w:szCs w:val="20"/>
              </w:rPr>
              <w:t>nt</w:t>
            </w:r>
            <w:r w:rsidRPr="00DB6878">
              <w:rPr>
                <w:rFonts w:ascii="Garamond" w:hAnsi="Garamond" w:cs="Arial"/>
                <w:spacing w:val="-9"/>
                <w:sz w:val="20"/>
                <w:szCs w:val="20"/>
              </w:rPr>
              <w:t xml:space="preserve"> </w:t>
            </w:r>
            <w:r w:rsidRPr="00DB6878">
              <w:rPr>
                <w:rFonts w:ascii="Garamond" w:hAnsi="Garamond" w:cs="Arial"/>
                <w:sz w:val="20"/>
                <w:szCs w:val="20"/>
              </w:rPr>
              <w:t>to</w:t>
            </w:r>
            <w:r w:rsidRPr="00DB6878">
              <w:rPr>
                <w:rFonts w:ascii="Garamond" w:hAnsi="Garamond" w:cs="Arial"/>
                <w:spacing w:val="-3"/>
                <w:sz w:val="20"/>
                <w:szCs w:val="20"/>
              </w:rPr>
              <w:t xml:space="preserve"> </w:t>
            </w:r>
            <w:r w:rsidRPr="00DB6878">
              <w:rPr>
                <w:rFonts w:ascii="Garamond" w:hAnsi="Garamond" w:cs="Arial"/>
                <w:spacing w:val="2"/>
                <w:sz w:val="20"/>
                <w:szCs w:val="20"/>
              </w:rPr>
              <w:t>t</w:t>
            </w:r>
            <w:r w:rsidRPr="00DB6878">
              <w:rPr>
                <w:rFonts w:ascii="Garamond" w:hAnsi="Garamond" w:cs="Arial"/>
                <w:spacing w:val="-2"/>
                <w:sz w:val="20"/>
                <w:szCs w:val="20"/>
              </w:rPr>
              <w:t>h</w:t>
            </w:r>
            <w:r w:rsidRPr="00DB6878">
              <w:rPr>
                <w:rFonts w:ascii="Garamond" w:hAnsi="Garamond" w:cs="Arial"/>
                <w:sz w:val="20"/>
                <w:szCs w:val="20"/>
              </w:rPr>
              <w:t>e</w:t>
            </w:r>
            <w:r w:rsidRPr="00DB6878">
              <w:rPr>
                <w:rFonts w:ascii="Garamond" w:hAnsi="Garamond" w:cs="Arial"/>
                <w:spacing w:val="-3"/>
                <w:sz w:val="20"/>
                <w:szCs w:val="20"/>
              </w:rPr>
              <w:t xml:space="preserve"> </w:t>
            </w:r>
            <w:r w:rsidRPr="00DB6878">
              <w:rPr>
                <w:rFonts w:ascii="Garamond" w:hAnsi="Garamond" w:cs="Arial"/>
                <w:sz w:val="20"/>
                <w:szCs w:val="20"/>
              </w:rPr>
              <w:t>pa</w:t>
            </w:r>
            <w:r w:rsidRPr="00DB6878">
              <w:rPr>
                <w:rFonts w:ascii="Garamond" w:hAnsi="Garamond" w:cs="Arial"/>
                <w:spacing w:val="1"/>
                <w:sz w:val="20"/>
                <w:szCs w:val="20"/>
              </w:rPr>
              <w:t>s</w:t>
            </w:r>
            <w:r w:rsidRPr="00DB6878">
              <w:rPr>
                <w:rFonts w:ascii="Garamond" w:hAnsi="Garamond" w:cs="Arial"/>
                <w:sz w:val="20"/>
                <w:szCs w:val="20"/>
              </w:rPr>
              <w:t>t</w:t>
            </w:r>
            <w:r w:rsidRPr="00DB6878">
              <w:rPr>
                <w:rFonts w:ascii="Garamond" w:hAnsi="Garamond" w:cs="Arial"/>
                <w:spacing w:val="-4"/>
                <w:sz w:val="20"/>
                <w:szCs w:val="20"/>
              </w:rPr>
              <w:t xml:space="preserve"> </w:t>
            </w:r>
            <w:r w:rsidRPr="00DB6878">
              <w:rPr>
                <w:rFonts w:ascii="Garamond" w:hAnsi="Garamond" w:cs="Arial"/>
                <w:sz w:val="20"/>
                <w:szCs w:val="20"/>
              </w:rPr>
              <w:t>p</w:t>
            </w:r>
            <w:r w:rsidRPr="00DB6878">
              <w:rPr>
                <w:rFonts w:ascii="Garamond" w:hAnsi="Garamond" w:cs="Arial"/>
                <w:spacing w:val="-2"/>
                <w:sz w:val="20"/>
                <w:szCs w:val="20"/>
              </w:rPr>
              <w:t>h</w:t>
            </w:r>
            <w:r w:rsidRPr="00DB6878">
              <w:rPr>
                <w:rFonts w:ascii="Garamond" w:hAnsi="Garamond" w:cs="Arial"/>
                <w:spacing w:val="1"/>
                <w:sz w:val="20"/>
                <w:szCs w:val="20"/>
              </w:rPr>
              <w:t>ys</w:t>
            </w:r>
            <w:r w:rsidRPr="00DB6878">
              <w:rPr>
                <w:rFonts w:ascii="Garamond" w:hAnsi="Garamond" w:cs="Arial"/>
                <w:spacing w:val="-1"/>
                <w:sz w:val="20"/>
                <w:szCs w:val="20"/>
              </w:rPr>
              <w:t>i</w:t>
            </w:r>
            <w:r w:rsidRPr="00DB6878">
              <w:rPr>
                <w:rFonts w:ascii="Garamond" w:hAnsi="Garamond" w:cs="Arial"/>
                <w:spacing w:val="1"/>
                <w:sz w:val="20"/>
                <w:szCs w:val="20"/>
              </w:rPr>
              <w:t>c</w:t>
            </w:r>
            <w:r w:rsidRPr="00DB6878">
              <w:rPr>
                <w:rFonts w:ascii="Garamond" w:hAnsi="Garamond" w:cs="Arial"/>
                <w:sz w:val="20"/>
                <w:szCs w:val="20"/>
              </w:rPr>
              <w:t>al</w:t>
            </w:r>
            <w:r w:rsidRPr="00DB6878">
              <w:rPr>
                <w:rFonts w:ascii="Garamond" w:hAnsi="Garamond" w:cs="Arial"/>
                <w:spacing w:val="-8"/>
                <w:sz w:val="20"/>
                <w:szCs w:val="20"/>
              </w:rPr>
              <w:t xml:space="preserve"> </w:t>
            </w:r>
            <w:r w:rsidRPr="00DB6878">
              <w:rPr>
                <w:rFonts w:ascii="Garamond" w:hAnsi="Garamond" w:cs="Arial"/>
                <w:sz w:val="20"/>
                <w:szCs w:val="20"/>
              </w:rPr>
              <w:t>m</w:t>
            </w:r>
            <w:r w:rsidRPr="00DB6878">
              <w:rPr>
                <w:rFonts w:ascii="Garamond" w:hAnsi="Garamond" w:cs="Arial"/>
                <w:spacing w:val="-2"/>
                <w:sz w:val="20"/>
                <w:szCs w:val="20"/>
              </w:rPr>
              <w:t>a</w:t>
            </w:r>
            <w:r w:rsidRPr="00DB6878">
              <w:rPr>
                <w:rFonts w:ascii="Garamond" w:hAnsi="Garamond" w:cs="Arial"/>
                <w:spacing w:val="2"/>
                <w:sz w:val="20"/>
                <w:szCs w:val="20"/>
              </w:rPr>
              <w:t>t</w:t>
            </w:r>
            <w:r w:rsidRPr="00DB6878">
              <w:rPr>
                <w:rFonts w:ascii="Garamond" w:hAnsi="Garamond" w:cs="Arial"/>
                <w:sz w:val="20"/>
                <w:szCs w:val="20"/>
              </w:rPr>
              <w:t>t</w:t>
            </w:r>
            <w:r w:rsidRPr="00DB6878">
              <w:rPr>
                <w:rFonts w:ascii="Garamond" w:hAnsi="Garamond" w:cs="Arial"/>
                <w:spacing w:val="-2"/>
                <w:sz w:val="20"/>
                <w:szCs w:val="20"/>
              </w:rPr>
              <w:t>e</w:t>
            </w:r>
            <w:r w:rsidRPr="00DB6878">
              <w:rPr>
                <w:rFonts w:ascii="Garamond" w:hAnsi="Garamond" w:cs="Arial"/>
                <w:sz w:val="20"/>
                <w:szCs w:val="20"/>
              </w:rPr>
              <w:t>r.</w:t>
            </w:r>
          </w:p>
        </w:tc>
      </w:tr>
      <w:tr w:rsidR="00327F26" w:rsidRPr="00DB6878" w:rsidTr="0098583D">
        <w:trPr>
          <w:cantSplit/>
          <w:trHeight w:hRule="exact" w:val="901"/>
          <w:jc w:val="center"/>
        </w:trPr>
        <w:tc>
          <w:tcPr>
            <w:tcW w:w="2400" w:type="dxa"/>
            <w:tcBorders>
              <w:top w:val="single" w:sz="4" w:space="0" w:color="000000"/>
              <w:left w:val="single" w:sz="4" w:space="0" w:color="000000"/>
              <w:bottom w:val="single" w:sz="4" w:space="0" w:color="000000"/>
              <w:right w:val="single" w:sz="4" w:space="0" w:color="000000"/>
            </w:tcBorders>
          </w:tcPr>
          <w:p w:rsidR="00327F26" w:rsidRPr="00DB6878" w:rsidRDefault="00327F26" w:rsidP="004C27ED">
            <w:pPr>
              <w:widowControl w:val="0"/>
              <w:autoSpaceDE w:val="0"/>
              <w:autoSpaceDN w:val="0"/>
              <w:adjustRightInd w:val="0"/>
              <w:spacing w:after="0" w:line="212" w:lineRule="exact"/>
              <w:ind w:left="101" w:right="-14"/>
              <w:rPr>
                <w:rFonts w:ascii="Garamond" w:hAnsi="Garamond" w:cs="Arial"/>
                <w:sz w:val="20"/>
                <w:szCs w:val="20"/>
              </w:rPr>
            </w:pPr>
            <w:r w:rsidRPr="00DB6878">
              <w:rPr>
                <w:rFonts w:ascii="Garamond" w:hAnsi="Garamond" w:cs="Arial"/>
                <w:b/>
                <w:bCs/>
                <w:sz w:val="20"/>
                <w:szCs w:val="20"/>
              </w:rPr>
              <w:t>Resour</w:t>
            </w:r>
            <w:r w:rsidRPr="00DB6878">
              <w:rPr>
                <w:rFonts w:ascii="Garamond" w:hAnsi="Garamond" w:cs="Arial"/>
                <w:b/>
                <w:bCs/>
                <w:spacing w:val="1"/>
                <w:sz w:val="20"/>
                <w:szCs w:val="20"/>
              </w:rPr>
              <w:t>c</w:t>
            </w:r>
            <w:r w:rsidRPr="00DB6878">
              <w:rPr>
                <w:rFonts w:ascii="Garamond" w:hAnsi="Garamond" w:cs="Arial"/>
                <w:b/>
                <w:bCs/>
                <w:spacing w:val="-2"/>
                <w:sz w:val="20"/>
                <w:szCs w:val="20"/>
              </w:rPr>
              <w:t>e</w:t>
            </w:r>
            <w:r w:rsidRPr="00DB6878">
              <w:rPr>
                <w:rFonts w:ascii="Garamond" w:hAnsi="Garamond" w:cs="Arial"/>
                <w:b/>
                <w:bCs/>
                <w:sz w:val="20"/>
                <w:szCs w:val="20"/>
              </w:rPr>
              <w:t>s</w:t>
            </w:r>
            <w:r w:rsidRPr="00DB6878">
              <w:rPr>
                <w:rFonts w:ascii="Garamond" w:hAnsi="Garamond" w:cs="Arial"/>
                <w:b/>
                <w:bCs/>
                <w:spacing w:val="-10"/>
                <w:sz w:val="20"/>
                <w:szCs w:val="20"/>
              </w:rPr>
              <w:t xml:space="preserve"> </w:t>
            </w:r>
            <w:r w:rsidRPr="00DB6878">
              <w:rPr>
                <w:rFonts w:ascii="Garamond" w:hAnsi="Garamond" w:cs="Arial"/>
                <w:b/>
                <w:bCs/>
                <w:spacing w:val="1"/>
                <w:sz w:val="20"/>
                <w:szCs w:val="20"/>
              </w:rPr>
              <w:t>(</w:t>
            </w:r>
            <w:r w:rsidRPr="00DB6878">
              <w:rPr>
                <w:rFonts w:ascii="Garamond" w:hAnsi="Garamond" w:cs="Arial"/>
                <w:b/>
                <w:bCs/>
                <w:sz w:val="20"/>
                <w:szCs w:val="20"/>
              </w:rPr>
              <w:t>tex</w:t>
            </w:r>
            <w:r w:rsidRPr="00DB6878">
              <w:rPr>
                <w:rFonts w:ascii="Garamond" w:hAnsi="Garamond" w:cs="Arial"/>
                <w:b/>
                <w:bCs/>
                <w:spacing w:val="1"/>
                <w:sz w:val="20"/>
                <w:szCs w:val="20"/>
              </w:rPr>
              <w:t>t</w:t>
            </w:r>
            <w:r w:rsidRPr="00DB6878">
              <w:rPr>
                <w:rFonts w:ascii="Garamond" w:hAnsi="Garamond" w:cs="Arial"/>
                <w:b/>
                <w:bCs/>
                <w:sz w:val="20"/>
                <w:szCs w:val="20"/>
              </w:rPr>
              <w:t>s,</w:t>
            </w:r>
          </w:p>
          <w:p w:rsidR="00327F26" w:rsidRPr="00DB6878" w:rsidRDefault="00327F26" w:rsidP="004C27ED">
            <w:pPr>
              <w:widowControl w:val="0"/>
              <w:autoSpaceDE w:val="0"/>
              <w:autoSpaceDN w:val="0"/>
              <w:adjustRightInd w:val="0"/>
              <w:spacing w:after="0" w:line="217" w:lineRule="exact"/>
              <w:ind w:left="101" w:right="-14"/>
              <w:rPr>
                <w:rFonts w:ascii="Garamond" w:hAnsi="Garamond"/>
                <w:sz w:val="20"/>
                <w:szCs w:val="20"/>
              </w:rPr>
            </w:pPr>
            <w:r w:rsidRPr="00DB6878">
              <w:rPr>
                <w:rFonts w:ascii="Garamond" w:hAnsi="Garamond" w:cs="Arial"/>
                <w:b/>
                <w:bCs/>
                <w:sz w:val="20"/>
                <w:szCs w:val="20"/>
              </w:rPr>
              <w:t>c</w:t>
            </w:r>
            <w:r w:rsidRPr="00DB6878">
              <w:rPr>
                <w:rFonts w:ascii="Garamond" w:hAnsi="Garamond" w:cs="Arial"/>
                <w:b/>
                <w:bCs/>
                <w:spacing w:val="-1"/>
                <w:sz w:val="20"/>
                <w:szCs w:val="20"/>
              </w:rPr>
              <w:t>o</w:t>
            </w:r>
            <w:r w:rsidRPr="00DB6878">
              <w:rPr>
                <w:rFonts w:ascii="Garamond" w:hAnsi="Garamond" w:cs="Arial"/>
                <w:b/>
                <w:bCs/>
                <w:spacing w:val="2"/>
                <w:sz w:val="20"/>
                <w:szCs w:val="20"/>
              </w:rPr>
              <w:t>m</w:t>
            </w:r>
            <w:r w:rsidRPr="00DB6878">
              <w:rPr>
                <w:rFonts w:ascii="Garamond" w:hAnsi="Garamond" w:cs="Arial"/>
                <w:b/>
                <w:bCs/>
                <w:sz w:val="20"/>
                <w:szCs w:val="20"/>
              </w:rPr>
              <w:t>m</w:t>
            </w:r>
            <w:r w:rsidRPr="00DB6878">
              <w:rPr>
                <w:rFonts w:ascii="Garamond" w:hAnsi="Garamond" w:cs="Arial"/>
                <w:b/>
                <w:bCs/>
                <w:spacing w:val="-1"/>
                <w:sz w:val="20"/>
                <w:szCs w:val="20"/>
              </w:rPr>
              <w:t>u</w:t>
            </w:r>
            <w:r w:rsidRPr="00DB6878">
              <w:rPr>
                <w:rFonts w:ascii="Garamond" w:hAnsi="Garamond" w:cs="Arial"/>
                <w:b/>
                <w:bCs/>
                <w:sz w:val="20"/>
                <w:szCs w:val="20"/>
              </w:rPr>
              <w:t>nity</w:t>
            </w:r>
            <w:r w:rsidRPr="00DB6878">
              <w:rPr>
                <w:rFonts w:ascii="Garamond" w:hAnsi="Garamond" w:cs="Arial"/>
                <w:b/>
                <w:bCs/>
                <w:spacing w:val="-12"/>
                <w:sz w:val="20"/>
                <w:szCs w:val="20"/>
              </w:rPr>
              <w:t xml:space="preserve"> </w:t>
            </w:r>
            <w:r w:rsidRPr="00DB6878">
              <w:rPr>
                <w:rFonts w:ascii="Garamond" w:hAnsi="Garamond" w:cs="Arial"/>
                <w:b/>
                <w:bCs/>
                <w:sz w:val="20"/>
                <w:szCs w:val="20"/>
              </w:rPr>
              <w:t>fa</w:t>
            </w:r>
            <w:r w:rsidRPr="00DB6878">
              <w:rPr>
                <w:rFonts w:ascii="Garamond" w:hAnsi="Garamond" w:cs="Arial"/>
                <w:b/>
                <w:bCs/>
                <w:spacing w:val="-2"/>
                <w:sz w:val="20"/>
                <w:szCs w:val="20"/>
              </w:rPr>
              <w:t>c</w:t>
            </w:r>
            <w:r w:rsidRPr="00DB6878">
              <w:rPr>
                <w:rFonts w:ascii="Garamond" w:hAnsi="Garamond" w:cs="Arial"/>
                <w:b/>
                <w:bCs/>
                <w:spacing w:val="2"/>
                <w:sz w:val="20"/>
                <w:szCs w:val="20"/>
              </w:rPr>
              <w:t>i</w:t>
            </w:r>
            <w:r w:rsidRPr="00DB6878">
              <w:rPr>
                <w:rFonts w:ascii="Garamond" w:hAnsi="Garamond" w:cs="Arial"/>
                <w:b/>
                <w:bCs/>
                <w:sz w:val="20"/>
                <w:szCs w:val="20"/>
              </w:rPr>
              <w:t>lities</w:t>
            </w:r>
            <w:r w:rsidRPr="00DB6878">
              <w:rPr>
                <w:rFonts w:ascii="Garamond" w:hAnsi="Garamond" w:cs="Arial"/>
                <w:b/>
                <w:bCs/>
                <w:spacing w:val="-10"/>
                <w:sz w:val="20"/>
                <w:szCs w:val="20"/>
              </w:rPr>
              <w:t xml:space="preserve"> </w:t>
            </w:r>
            <w:r w:rsidR="004C27ED" w:rsidRPr="00DB6878">
              <w:rPr>
                <w:rFonts w:ascii="Garamond" w:hAnsi="Garamond" w:cs="Arial"/>
                <w:b/>
                <w:bCs/>
                <w:sz w:val="20"/>
                <w:szCs w:val="20"/>
              </w:rPr>
              <w:t>et</w:t>
            </w:r>
            <w:r w:rsidR="004C27ED" w:rsidRPr="00DB6878">
              <w:rPr>
                <w:rFonts w:ascii="Garamond" w:hAnsi="Garamond" w:cs="Arial"/>
                <w:b/>
                <w:bCs/>
                <w:spacing w:val="-2"/>
                <w:sz w:val="20"/>
                <w:szCs w:val="20"/>
              </w:rPr>
              <w:t>c.</w:t>
            </w:r>
            <w:r w:rsidRPr="00DB6878">
              <w:rPr>
                <w:rFonts w:ascii="Garamond" w:hAnsi="Garamond" w:cs="Arial"/>
                <w:b/>
                <w:bCs/>
                <w:sz w:val="20"/>
                <w:szCs w:val="20"/>
              </w:rPr>
              <w:t>)</w:t>
            </w:r>
          </w:p>
        </w:tc>
        <w:tc>
          <w:tcPr>
            <w:tcW w:w="8040" w:type="dxa"/>
            <w:tcBorders>
              <w:top w:val="single" w:sz="4" w:space="0" w:color="000000"/>
              <w:left w:val="single" w:sz="4" w:space="0" w:color="000000"/>
              <w:bottom w:val="single" w:sz="4" w:space="0" w:color="000000"/>
              <w:right w:val="single" w:sz="4" w:space="0" w:color="000000"/>
            </w:tcBorders>
          </w:tcPr>
          <w:p w:rsidR="00327F26" w:rsidRPr="00DB6878" w:rsidRDefault="00327F26" w:rsidP="0098583D">
            <w:pPr>
              <w:widowControl w:val="0"/>
              <w:autoSpaceDE w:val="0"/>
              <w:autoSpaceDN w:val="0"/>
              <w:adjustRightInd w:val="0"/>
              <w:spacing w:line="213" w:lineRule="exact"/>
              <w:ind w:left="96" w:right="-20"/>
              <w:rPr>
                <w:rFonts w:ascii="Garamond" w:hAnsi="Garamond" w:cs="Arial"/>
                <w:sz w:val="20"/>
                <w:szCs w:val="20"/>
              </w:rPr>
            </w:pPr>
            <w:r w:rsidRPr="00DB6878">
              <w:rPr>
                <w:rFonts w:ascii="Garamond" w:hAnsi="Garamond" w:cs="Arial"/>
                <w:sz w:val="20"/>
                <w:szCs w:val="20"/>
              </w:rPr>
              <w:t>The</w:t>
            </w:r>
            <w:r w:rsidRPr="00DB6878">
              <w:rPr>
                <w:rFonts w:ascii="Garamond" w:hAnsi="Garamond" w:cs="Arial"/>
                <w:spacing w:val="-5"/>
                <w:sz w:val="20"/>
                <w:szCs w:val="20"/>
              </w:rPr>
              <w:t xml:space="preserve"> </w:t>
            </w:r>
            <w:r w:rsidRPr="00DB6878">
              <w:rPr>
                <w:rFonts w:ascii="Garamond" w:hAnsi="Garamond" w:cs="Arial"/>
                <w:sz w:val="20"/>
                <w:szCs w:val="20"/>
              </w:rPr>
              <w:t>H</w:t>
            </w:r>
            <w:r w:rsidRPr="00DB6878">
              <w:rPr>
                <w:rFonts w:ascii="Garamond" w:hAnsi="Garamond" w:cs="Arial"/>
                <w:spacing w:val="1"/>
                <w:sz w:val="20"/>
                <w:szCs w:val="20"/>
              </w:rPr>
              <w:t>i</w:t>
            </w:r>
            <w:r w:rsidRPr="00DB6878">
              <w:rPr>
                <w:rFonts w:ascii="Garamond" w:hAnsi="Garamond" w:cs="Arial"/>
                <w:sz w:val="20"/>
                <w:szCs w:val="20"/>
              </w:rPr>
              <w:t>ndu</w:t>
            </w:r>
            <w:r w:rsidRPr="00DB6878">
              <w:rPr>
                <w:rFonts w:ascii="Garamond" w:hAnsi="Garamond" w:cs="Arial"/>
                <w:spacing w:val="-5"/>
                <w:sz w:val="20"/>
                <w:szCs w:val="20"/>
              </w:rPr>
              <w:t xml:space="preserve"> </w:t>
            </w:r>
            <w:r w:rsidRPr="00DB6878">
              <w:rPr>
                <w:rFonts w:ascii="Garamond" w:hAnsi="Garamond" w:cs="Arial"/>
                <w:sz w:val="20"/>
                <w:szCs w:val="20"/>
              </w:rPr>
              <w:t>a</w:t>
            </w:r>
            <w:r w:rsidRPr="00DB6878">
              <w:rPr>
                <w:rFonts w:ascii="Garamond" w:hAnsi="Garamond" w:cs="Arial"/>
                <w:spacing w:val="1"/>
                <w:sz w:val="20"/>
                <w:szCs w:val="20"/>
              </w:rPr>
              <w:t>nc</w:t>
            </w:r>
            <w:r w:rsidRPr="00DB6878">
              <w:rPr>
                <w:rFonts w:ascii="Garamond" w:hAnsi="Garamond" w:cs="Arial"/>
                <w:sz w:val="20"/>
                <w:szCs w:val="20"/>
              </w:rPr>
              <w:t>i</w:t>
            </w:r>
            <w:r w:rsidRPr="00DB6878">
              <w:rPr>
                <w:rFonts w:ascii="Garamond" w:hAnsi="Garamond" w:cs="Arial"/>
                <w:spacing w:val="-2"/>
                <w:sz w:val="20"/>
                <w:szCs w:val="20"/>
              </w:rPr>
              <w:t>e</w:t>
            </w:r>
            <w:r w:rsidRPr="00DB6878">
              <w:rPr>
                <w:rFonts w:ascii="Garamond" w:hAnsi="Garamond" w:cs="Arial"/>
                <w:sz w:val="20"/>
                <w:szCs w:val="20"/>
              </w:rPr>
              <w:t>nt</w:t>
            </w:r>
            <w:r w:rsidRPr="00DB6878">
              <w:rPr>
                <w:rFonts w:ascii="Garamond" w:hAnsi="Garamond" w:cs="Arial"/>
                <w:spacing w:val="-6"/>
                <w:sz w:val="20"/>
                <w:szCs w:val="20"/>
              </w:rPr>
              <w:t xml:space="preserve"> </w:t>
            </w:r>
            <w:r w:rsidRPr="00DB6878">
              <w:rPr>
                <w:rFonts w:ascii="Garamond" w:hAnsi="Garamond" w:cs="Arial"/>
                <w:sz w:val="20"/>
                <w:szCs w:val="20"/>
              </w:rPr>
              <w:t>s</w:t>
            </w:r>
            <w:r w:rsidRPr="00DB6878">
              <w:rPr>
                <w:rFonts w:ascii="Garamond" w:hAnsi="Garamond" w:cs="Arial"/>
                <w:spacing w:val="1"/>
                <w:sz w:val="20"/>
                <w:szCs w:val="20"/>
              </w:rPr>
              <w:t>c</w:t>
            </w:r>
            <w:r w:rsidRPr="00DB6878">
              <w:rPr>
                <w:rFonts w:ascii="Garamond" w:hAnsi="Garamond" w:cs="Arial"/>
                <w:sz w:val="20"/>
                <w:szCs w:val="20"/>
              </w:rPr>
              <w:t>ri</w:t>
            </w:r>
            <w:r w:rsidRPr="00DB6878">
              <w:rPr>
                <w:rFonts w:ascii="Garamond" w:hAnsi="Garamond" w:cs="Arial"/>
                <w:spacing w:val="-2"/>
                <w:sz w:val="20"/>
                <w:szCs w:val="20"/>
              </w:rPr>
              <w:t>p</w:t>
            </w:r>
            <w:r w:rsidRPr="00DB6878">
              <w:rPr>
                <w:rFonts w:ascii="Garamond" w:hAnsi="Garamond" w:cs="Arial"/>
                <w:spacing w:val="2"/>
                <w:sz w:val="20"/>
                <w:szCs w:val="20"/>
              </w:rPr>
              <w:t>t</w:t>
            </w:r>
            <w:r w:rsidRPr="00DB6878">
              <w:rPr>
                <w:rFonts w:ascii="Garamond" w:hAnsi="Garamond" w:cs="Arial"/>
                <w:spacing w:val="-2"/>
                <w:sz w:val="20"/>
                <w:szCs w:val="20"/>
              </w:rPr>
              <w:t>u</w:t>
            </w:r>
            <w:r w:rsidRPr="00DB6878">
              <w:rPr>
                <w:rFonts w:ascii="Garamond" w:hAnsi="Garamond" w:cs="Arial"/>
                <w:spacing w:val="1"/>
                <w:sz w:val="20"/>
                <w:szCs w:val="20"/>
              </w:rPr>
              <w:t>r</w:t>
            </w:r>
            <w:r w:rsidRPr="00DB6878">
              <w:rPr>
                <w:rFonts w:ascii="Garamond" w:hAnsi="Garamond" w:cs="Arial"/>
                <w:sz w:val="20"/>
                <w:szCs w:val="20"/>
              </w:rPr>
              <w:t>es</w:t>
            </w:r>
            <w:r w:rsidRPr="00DB6878">
              <w:rPr>
                <w:rFonts w:ascii="Garamond" w:hAnsi="Garamond" w:cs="Arial"/>
                <w:spacing w:val="-7"/>
                <w:sz w:val="20"/>
                <w:szCs w:val="20"/>
              </w:rPr>
              <w:t xml:space="preserve"> </w:t>
            </w:r>
            <w:r w:rsidRPr="00DB6878">
              <w:rPr>
                <w:rFonts w:ascii="Garamond" w:hAnsi="Garamond" w:cs="Arial"/>
                <w:spacing w:val="-2"/>
                <w:sz w:val="20"/>
                <w:szCs w:val="20"/>
              </w:rPr>
              <w:t>a</w:t>
            </w:r>
            <w:r w:rsidRPr="00DB6878">
              <w:rPr>
                <w:rFonts w:ascii="Garamond" w:hAnsi="Garamond" w:cs="Arial"/>
                <w:sz w:val="20"/>
                <w:szCs w:val="20"/>
              </w:rPr>
              <w:t>re</w:t>
            </w:r>
            <w:r w:rsidRPr="00DB6878">
              <w:rPr>
                <w:rFonts w:ascii="Garamond" w:hAnsi="Garamond" w:cs="Arial"/>
                <w:spacing w:val="-3"/>
                <w:sz w:val="20"/>
                <w:szCs w:val="20"/>
              </w:rPr>
              <w:t xml:space="preserve"> </w:t>
            </w:r>
            <w:r w:rsidRPr="00DB6878">
              <w:rPr>
                <w:rFonts w:ascii="Garamond" w:hAnsi="Garamond" w:cs="Arial"/>
                <w:spacing w:val="1"/>
                <w:sz w:val="20"/>
                <w:szCs w:val="20"/>
              </w:rPr>
              <w:t>c</w:t>
            </w:r>
            <w:r w:rsidRPr="00DB6878">
              <w:rPr>
                <w:rFonts w:ascii="Garamond" w:hAnsi="Garamond" w:cs="Arial"/>
                <w:spacing w:val="-2"/>
                <w:sz w:val="20"/>
                <w:szCs w:val="20"/>
              </w:rPr>
              <w:t>a</w:t>
            </w:r>
            <w:r w:rsidRPr="00DB6878">
              <w:rPr>
                <w:rFonts w:ascii="Garamond" w:hAnsi="Garamond" w:cs="Arial"/>
                <w:sz w:val="20"/>
                <w:szCs w:val="20"/>
              </w:rPr>
              <w:t>ll</w:t>
            </w:r>
            <w:r w:rsidRPr="00DB6878">
              <w:rPr>
                <w:rFonts w:ascii="Garamond" w:hAnsi="Garamond" w:cs="Arial"/>
                <w:spacing w:val="1"/>
                <w:sz w:val="20"/>
                <w:szCs w:val="20"/>
              </w:rPr>
              <w:t>e</w:t>
            </w:r>
            <w:r w:rsidRPr="00DB6878">
              <w:rPr>
                <w:rFonts w:ascii="Garamond" w:hAnsi="Garamond" w:cs="Arial"/>
                <w:sz w:val="20"/>
                <w:szCs w:val="20"/>
              </w:rPr>
              <w:t>d</w:t>
            </w:r>
            <w:r w:rsidRPr="00DB6878">
              <w:rPr>
                <w:rFonts w:ascii="Garamond" w:hAnsi="Garamond" w:cs="Arial"/>
                <w:spacing w:val="-7"/>
                <w:sz w:val="20"/>
                <w:szCs w:val="20"/>
              </w:rPr>
              <w:t xml:space="preserve"> </w:t>
            </w:r>
            <w:r w:rsidRPr="00DB6878">
              <w:rPr>
                <w:rFonts w:ascii="Garamond" w:hAnsi="Garamond" w:cs="Arial"/>
                <w:spacing w:val="2"/>
                <w:sz w:val="20"/>
                <w:szCs w:val="20"/>
              </w:rPr>
              <w:t>t</w:t>
            </w:r>
            <w:r w:rsidRPr="00DB6878">
              <w:rPr>
                <w:rFonts w:ascii="Garamond" w:hAnsi="Garamond" w:cs="Arial"/>
                <w:spacing w:val="-2"/>
                <w:sz w:val="20"/>
                <w:szCs w:val="20"/>
              </w:rPr>
              <w:t>h</w:t>
            </w:r>
            <w:r w:rsidRPr="00DB6878">
              <w:rPr>
                <w:rFonts w:ascii="Garamond" w:hAnsi="Garamond" w:cs="Arial"/>
                <w:sz w:val="20"/>
                <w:szCs w:val="20"/>
              </w:rPr>
              <w:t>e</w:t>
            </w:r>
            <w:r w:rsidRPr="00DB6878">
              <w:rPr>
                <w:rFonts w:ascii="Garamond" w:hAnsi="Garamond" w:cs="Arial"/>
                <w:spacing w:val="-3"/>
                <w:sz w:val="20"/>
                <w:szCs w:val="20"/>
              </w:rPr>
              <w:t xml:space="preserve"> </w:t>
            </w:r>
            <w:r w:rsidRPr="00DB6878">
              <w:rPr>
                <w:rFonts w:ascii="Garamond" w:hAnsi="Garamond" w:cs="Arial"/>
                <w:sz w:val="20"/>
                <w:szCs w:val="20"/>
              </w:rPr>
              <w:t>Ve</w:t>
            </w:r>
            <w:r w:rsidRPr="00DB6878">
              <w:rPr>
                <w:rFonts w:ascii="Garamond" w:hAnsi="Garamond" w:cs="Arial"/>
                <w:spacing w:val="-2"/>
                <w:sz w:val="20"/>
                <w:szCs w:val="20"/>
              </w:rPr>
              <w:t>d</w:t>
            </w:r>
            <w:r w:rsidRPr="00DB6878">
              <w:rPr>
                <w:rFonts w:ascii="Garamond" w:hAnsi="Garamond" w:cs="Arial"/>
                <w:sz w:val="20"/>
                <w:szCs w:val="20"/>
              </w:rPr>
              <w:t>as</w:t>
            </w:r>
            <w:r w:rsidRPr="00DB6878">
              <w:rPr>
                <w:rFonts w:ascii="Garamond" w:hAnsi="Garamond" w:cs="Arial"/>
                <w:spacing w:val="-4"/>
                <w:sz w:val="20"/>
                <w:szCs w:val="20"/>
              </w:rPr>
              <w:t xml:space="preserve"> </w:t>
            </w:r>
            <w:r w:rsidRPr="00DB6878">
              <w:rPr>
                <w:rFonts w:ascii="Garamond" w:hAnsi="Garamond" w:cs="Arial"/>
                <w:sz w:val="20"/>
                <w:szCs w:val="20"/>
              </w:rPr>
              <w:t>and</w:t>
            </w:r>
            <w:r w:rsidRPr="00DB6878">
              <w:rPr>
                <w:rFonts w:ascii="Garamond" w:hAnsi="Garamond" w:cs="Arial"/>
                <w:spacing w:val="-3"/>
                <w:sz w:val="20"/>
                <w:szCs w:val="20"/>
              </w:rPr>
              <w:t xml:space="preserve"> </w:t>
            </w:r>
            <w:r w:rsidRPr="00DB6878">
              <w:rPr>
                <w:rFonts w:ascii="Garamond" w:hAnsi="Garamond" w:cs="Arial"/>
                <w:spacing w:val="1"/>
                <w:sz w:val="20"/>
                <w:szCs w:val="20"/>
              </w:rPr>
              <w:t>c</w:t>
            </w:r>
            <w:r w:rsidRPr="00DB6878">
              <w:rPr>
                <w:rFonts w:ascii="Garamond" w:hAnsi="Garamond" w:cs="Arial"/>
                <w:sz w:val="20"/>
                <w:szCs w:val="20"/>
              </w:rPr>
              <w:t>o</w:t>
            </w:r>
            <w:r w:rsidRPr="00DB6878">
              <w:rPr>
                <w:rFonts w:ascii="Garamond" w:hAnsi="Garamond" w:cs="Arial"/>
                <w:spacing w:val="-2"/>
                <w:sz w:val="20"/>
                <w:szCs w:val="20"/>
              </w:rPr>
              <w:t>n</w:t>
            </w:r>
            <w:r w:rsidRPr="00DB6878">
              <w:rPr>
                <w:rFonts w:ascii="Garamond" w:hAnsi="Garamond" w:cs="Arial"/>
                <w:sz w:val="20"/>
                <w:szCs w:val="20"/>
              </w:rPr>
              <w:t>tai</w:t>
            </w:r>
            <w:r w:rsidRPr="00DB6878">
              <w:rPr>
                <w:rFonts w:ascii="Garamond" w:hAnsi="Garamond" w:cs="Arial"/>
                <w:spacing w:val="-2"/>
                <w:sz w:val="20"/>
                <w:szCs w:val="20"/>
              </w:rPr>
              <w:t>n</w:t>
            </w:r>
            <w:r w:rsidRPr="00DB6878">
              <w:rPr>
                <w:rFonts w:ascii="Garamond" w:hAnsi="Garamond" w:cs="Arial"/>
                <w:sz w:val="20"/>
                <w:szCs w:val="20"/>
              </w:rPr>
              <w:t>,</w:t>
            </w:r>
            <w:r w:rsidRPr="00DB6878">
              <w:rPr>
                <w:rFonts w:ascii="Garamond" w:hAnsi="Garamond" w:cs="Arial"/>
                <w:spacing w:val="-5"/>
                <w:sz w:val="20"/>
                <w:szCs w:val="20"/>
              </w:rPr>
              <w:t xml:space="preserve"> </w:t>
            </w:r>
            <w:r w:rsidRPr="00DB6878">
              <w:rPr>
                <w:rFonts w:ascii="Garamond" w:hAnsi="Garamond" w:cs="Arial"/>
                <w:spacing w:val="-2"/>
                <w:sz w:val="20"/>
                <w:szCs w:val="20"/>
              </w:rPr>
              <w:t>a</w:t>
            </w:r>
            <w:r w:rsidRPr="00DB6878">
              <w:rPr>
                <w:rFonts w:ascii="Garamond" w:hAnsi="Garamond" w:cs="Arial"/>
                <w:spacing w:val="1"/>
                <w:sz w:val="20"/>
                <w:szCs w:val="20"/>
              </w:rPr>
              <w:t>m</w:t>
            </w:r>
            <w:r w:rsidRPr="00DB6878">
              <w:rPr>
                <w:rFonts w:ascii="Garamond" w:hAnsi="Garamond" w:cs="Arial"/>
                <w:sz w:val="20"/>
                <w:szCs w:val="20"/>
              </w:rPr>
              <w:t>ong</w:t>
            </w:r>
            <w:r w:rsidRPr="00DB6878">
              <w:rPr>
                <w:rFonts w:ascii="Garamond" w:hAnsi="Garamond" w:cs="Arial"/>
                <w:spacing w:val="1"/>
                <w:sz w:val="20"/>
                <w:szCs w:val="20"/>
              </w:rPr>
              <w:t>s</w:t>
            </w:r>
            <w:r w:rsidRPr="00DB6878">
              <w:rPr>
                <w:rFonts w:ascii="Garamond" w:hAnsi="Garamond" w:cs="Arial"/>
                <w:sz w:val="20"/>
                <w:szCs w:val="20"/>
              </w:rPr>
              <w:t>t ot</w:t>
            </w:r>
            <w:r w:rsidRPr="00DB6878">
              <w:rPr>
                <w:rFonts w:ascii="Garamond" w:hAnsi="Garamond" w:cs="Arial"/>
                <w:spacing w:val="-2"/>
                <w:sz w:val="20"/>
                <w:szCs w:val="20"/>
              </w:rPr>
              <w:t>h</w:t>
            </w:r>
            <w:r w:rsidRPr="00DB6878">
              <w:rPr>
                <w:rFonts w:ascii="Garamond" w:hAnsi="Garamond" w:cs="Arial"/>
                <w:spacing w:val="1"/>
                <w:sz w:val="20"/>
                <w:szCs w:val="20"/>
              </w:rPr>
              <w:t>e</w:t>
            </w:r>
            <w:r w:rsidRPr="00DB6878">
              <w:rPr>
                <w:rFonts w:ascii="Garamond" w:hAnsi="Garamond" w:cs="Arial"/>
                <w:sz w:val="20"/>
                <w:szCs w:val="20"/>
              </w:rPr>
              <w:t>r</w:t>
            </w:r>
            <w:r w:rsidRPr="00DB6878">
              <w:rPr>
                <w:rFonts w:ascii="Garamond" w:hAnsi="Garamond" w:cs="Arial"/>
                <w:spacing w:val="-4"/>
                <w:sz w:val="20"/>
                <w:szCs w:val="20"/>
              </w:rPr>
              <w:t xml:space="preserve"> </w:t>
            </w:r>
            <w:r w:rsidRPr="00DB6878">
              <w:rPr>
                <w:rFonts w:ascii="Garamond" w:hAnsi="Garamond" w:cs="Arial"/>
                <w:sz w:val="20"/>
                <w:szCs w:val="20"/>
              </w:rPr>
              <w:t>te</w:t>
            </w:r>
            <w:r w:rsidRPr="00DB6878">
              <w:rPr>
                <w:rFonts w:ascii="Garamond" w:hAnsi="Garamond" w:cs="Arial"/>
                <w:spacing w:val="-1"/>
                <w:sz w:val="20"/>
                <w:szCs w:val="20"/>
              </w:rPr>
              <w:t>x</w:t>
            </w:r>
            <w:r w:rsidRPr="00DB6878">
              <w:rPr>
                <w:rFonts w:ascii="Garamond" w:hAnsi="Garamond" w:cs="Arial"/>
                <w:sz w:val="20"/>
                <w:szCs w:val="20"/>
              </w:rPr>
              <w:t>t</w:t>
            </w:r>
            <w:r w:rsidRPr="00DB6878">
              <w:rPr>
                <w:rFonts w:ascii="Garamond" w:hAnsi="Garamond" w:cs="Arial"/>
                <w:spacing w:val="-1"/>
                <w:sz w:val="20"/>
                <w:szCs w:val="20"/>
              </w:rPr>
              <w:t>s</w:t>
            </w:r>
            <w:r w:rsidRPr="00DB6878">
              <w:rPr>
                <w:rFonts w:ascii="Garamond" w:hAnsi="Garamond" w:cs="Arial"/>
                <w:sz w:val="20"/>
                <w:szCs w:val="20"/>
              </w:rPr>
              <w:t>,</w:t>
            </w:r>
            <w:r w:rsidRPr="00DB6878">
              <w:rPr>
                <w:rFonts w:ascii="Garamond" w:hAnsi="Garamond" w:cs="Arial"/>
                <w:spacing w:val="-5"/>
                <w:sz w:val="20"/>
                <w:szCs w:val="20"/>
              </w:rPr>
              <w:t xml:space="preserve"> </w:t>
            </w:r>
            <w:r w:rsidRPr="00DB6878">
              <w:rPr>
                <w:rFonts w:ascii="Garamond" w:hAnsi="Garamond" w:cs="Arial"/>
                <w:sz w:val="20"/>
                <w:szCs w:val="20"/>
              </w:rPr>
              <w:t>t</w:t>
            </w:r>
            <w:r w:rsidRPr="00DB6878">
              <w:rPr>
                <w:rFonts w:ascii="Garamond" w:hAnsi="Garamond" w:cs="Arial"/>
                <w:spacing w:val="-2"/>
                <w:sz w:val="20"/>
                <w:szCs w:val="20"/>
              </w:rPr>
              <w:t>h</w:t>
            </w:r>
            <w:r w:rsidRPr="00DB6878">
              <w:rPr>
                <w:rFonts w:ascii="Garamond" w:hAnsi="Garamond" w:cs="Arial"/>
                <w:sz w:val="20"/>
                <w:szCs w:val="20"/>
              </w:rPr>
              <w:t>e</w:t>
            </w:r>
            <w:r w:rsidRPr="00DB6878">
              <w:rPr>
                <w:rFonts w:ascii="Garamond" w:hAnsi="Garamond" w:cs="Arial"/>
                <w:spacing w:val="-3"/>
                <w:sz w:val="20"/>
                <w:szCs w:val="20"/>
              </w:rPr>
              <w:t xml:space="preserve"> </w:t>
            </w:r>
            <w:r w:rsidRPr="00DB6878">
              <w:rPr>
                <w:rFonts w:ascii="Garamond" w:hAnsi="Garamond" w:cs="Arial"/>
                <w:i/>
                <w:iCs/>
                <w:sz w:val="20"/>
                <w:szCs w:val="20"/>
              </w:rPr>
              <w:t>Upanis</w:t>
            </w:r>
            <w:r w:rsidRPr="00DB6878">
              <w:rPr>
                <w:rFonts w:ascii="Garamond" w:hAnsi="Garamond" w:cs="Arial"/>
                <w:i/>
                <w:iCs/>
                <w:spacing w:val="1"/>
                <w:sz w:val="20"/>
                <w:szCs w:val="20"/>
              </w:rPr>
              <w:t>h</w:t>
            </w:r>
            <w:r w:rsidRPr="00DB6878">
              <w:rPr>
                <w:rFonts w:ascii="Garamond" w:hAnsi="Garamond" w:cs="Arial"/>
                <w:i/>
                <w:iCs/>
                <w:sz w:val="20"/>
                <w:szCs w:val="20"/>
              </w:rPr>
              <w:t>ads,</w:t>
            </w:r>
            <w:r w:rsidRPr="00DB6878">
              <w:rPr>
                <w:rFonts w:ascii="Garamond" w:hAnsi="Garamond" w:cs="Arial"/>
                <w:i/>
                <w:iCs/>
                <w:spacing w:val="-12"/>
                <w:sz w:val="20"/>
                <w:szCs w:val="20"/>
              </w:rPr>
              <w:t xml:space="preserve"> </w:t>
            </w:r>
            <w:r w:rsidRPr="00DB6878">
              <w:rPr>
                <w:rFonts w:ascii="Garamond" w:hAnsi="Garamond" w:cs="Arial"/>
                <w:sz w:val="20"/>
                <w:szCs w:val="20"/>
              </w:rPr>
              <w:t>philo</w:t>
            </w:r>
            <w:r w:rsidRPr="00DB6878">
              <w:rPr>
                <w:rFonts w:ascii="Garamond" w:hAnsi="Garamond" w:cs="Arial"/>
                <w:spacing w:val="1"/>
                <w:sz w:val="20"/>
                <w:szCs w:val="20"/>
              </w:rPr>
              <w:t>s</w:t>
            </w:r>
            <w:r w:rsidRPr="00DB6878">
              <w:rPr>
                <w:rFonts w:ascii="Garamond" w:hAnsi="Garamond" w:cs="Arial"/>
                <w:spacing w:val="-2"/>
                <w:sz w:val="20"/>
                <w:szCs w:val="20"/>
              </w:rPr>
              <w:t>o</w:t>
            </w:r>
            <w:r w:rsidRPr="00DB6878">
              <w:rPr>
                <w:rFonts w:ascii="Garamond" w:hAnsi="Garamond" w:cs="Arial"/>
                <w:spacing w:val="1"/>
                <w:sz w:val="20"/>
                <w:szCs w:val="20"/>
              </w:rPr>
              <w:t>p</w:t>
            </w:r>
            <w:r w:rsidRPr="00DB6878">
              <w:rPr>
                <w:rFonts w:ascii="Garamond" w:hAnsi="Garamond" w:cs="Arial"/>
                <w:spacing w:val="-2"/>
                <w:sz w:val="20"/>
                <w:szCs w:val="20"/>
              </w:rPr>
              <w:t>h</w:t>
            </w:r>
            <w:r w:rsidRPr="00DB6878">
              <w:rPr>
                <w:rFonts w:ascii="Garamond" w:hAnsi="Garamond" w:cs="Arial"/>
                <w:sz w:val="20"/>
                <w:szCs w:val="20"/>
              </w:rPr>
              <w:t>i</w:t>
            </w:r>
            <w:r w:rsidRPr="00DB6878">
              <w:rPr>
                <w:rFonts w:ascii="Garamond" w:hAnsi="Garamond" w:cs="Arial"/>
                <w:spacing w:val="1"/>
                <w:sz w:val="20"/>
                <w:szCs w:val="20"/>
              </w:rPr>
              <w:t>ca</w:t>
            </w:r>
            <w:r w:rsidRPr="00DB6878">
              <w:rPr>
                <w:rFonts w:ascii="Garamond" w:hAnsi="Garamond" w:cs="Arial"/>
                <w:sz w:val="20"/>
                <w:szCs w:val="20"/>
              </w:rPr>
              <w:t>l</w:t>
            </w:r>
            <w:r w:rsidRPr="00DB6878">
              <w:rPr>
                <w:rFonts w:ascii="Garamond" w:hAnsi="Garamond" w:cs="Arial"/>
                <w:spacing w:val="-10"/>
                <w:sz w:val="20"/>
                <w:szCs w:val="20"/>
              </w:rPr>
              <w:t xml:space="preserve"> </w:t>
            </w:r>
            <w:r w:rsidRPr="00DB6878">
              <w:rPr>
                <w:rFonts w:ascii="Garamond" w:hAnsi="Garamond" w:cs="Arial"/>
                <w:spacing w:val="-3"/>
                <w:sz w:val="20"/>
                <w:szCs w:val="20"/>
              </w:rPr>
              <w:t>w</w:t>
            </w:r>
            <w:r w:rsidRPr="00DB6878">
              <w:rPr>
                <w:rFonts w:ascii="Garamond" w:hAnsi="Garamond" w:cs="Arial"/>
                <w:sz w:val="20"/>
                <w:szCs w:val="20"/>
              </w:rPr>
              <w:t>or</w:t>
            </w:r>
            <w:r w:rsidRPr="00DB6878">
              <w:rPr>
                <w:rFonts w:ascii="Garamond" w:hAnsi="Garamond" w:cs="Arial"/>
                <w:spacing w:val="1"/>
                <w:sz w:val="20"/>
                <w:szCs w:val="20"/>
              </w:rPr>
              <w:t>k</w:t>
            </w:r>
            <w:r w:rsidRPr="00DB6878">
              <w:rPr>
                <w:rFonts w:ascii="Garamond" w:hAnsi="Garamond" w:cs="Arial"/>
                <w:sz w:val="20"/>
                <w:szCs w:val="20"/>
              </w:rPr>
              <w:t>s</w:t>
            </w:r>
            <w:r w:rsidRPr="00DB6878">
              <w:rPr>
                <w:rFonts w:ascii="Garamond" w:hAnsi="Garamond" w:cs="Arial"/>
                <w:spacing w:val="-4"/>
                <w:sz w:val="20"/>
                <w:szCs w:val="20"/>
              </w:rPr>
              <w:t xml:space="preserve"> </w:t>
            </w:r>
            <w:r w:rsidRPr="00DB6878">
              <w:rPr>
                <w:rFonts w:ascii="Garamond" w:hAnsi="Garamond" w:cs="Arial"/>
                <w:sz w:val="20"/>
                <w:szCs w:val="20"/>
              </w:rPr>
              <w:t>dis</w:t>
            </w:r>
            <w:r w:rsidRPr="00DB6878">
              <w:rPr>
                <w:rFonts w:ascii="Garamond" w:hAnsi="Garamond" w:cs="Arial"/>
                <w:spacing w:val="1"/>
                <w:sz w:val="20"/>
                <w:szCs w:val="20"/>
              </w:rPr>
              <w:t>c</w:t>
            </w:r>
            <w:r w:rsidRPr="00DB6878">
              <w:rPr>
                <w:rFonts w:ascii="Garamond" w:hAnsi="Garamond" w:cs="Arial"/>
                <w:spacing w:val="-2"/>
                <w:sz w:val="20"/>
                <w:szCs w:val="20"/>
              </w:rPr>
              <w:t>u</w:t>
            </w:r>
            <w:r w:rsidRPr="00DB6878">
              <w:rPr>
                <w:rFonts w:ascii="Garamond" w:hAnsi="Garamond" w:cs="Arial"/>
                <w:spacing w:val="1"/>
                <w:sz w:val="20"/>
                <w:szCs w:val="20"/>
              </w:rPr>
              <w:t>ss</w:t>
            </w:r>
            <w:r w:rsidRPr="00DB6878">
              <w:rPr>
                <w:rFonts w:ascii="Garamond" w:hAnsi="Garamond" w:cs="Arial"/>
                <w:sz w:val="20"/>
                <w:szCs w:val="20"/>
              </w:rPr>
              <w:t>ing</w:t>
            </w:r>
            <w:r w:rsidRPr="00DB6878">
              <w:rPr>
                <w:rFonts w:ascii="Garamond" w:hAnsi="Garamond" w:cs="Arial"/>
                <w:spacing w:val="-11"/>
                <w:sz w:val="20"/>
                <w:szCs w:val="20"/>
              </w:rPr>
              <w:t xml:space="preserve"> </w:t>
            </w:r>
            <w:r w:rsidRPr="00DB6878">
              <w:rPr>
                <w:rFonts w:ascii="Garamond" w:hAnsi="Garamond" w:cs="Arial"/>
                <w:spacing w:val="2"/>
                <w:sz w:val="20"/>
                <w:szCs w:val="20"/>
              </w:rPr>
              <w:t>t</w:t>
            </w:r>
            <w:r w:rsidRPr="00DB6878">
              <w:rPr>
                <w:rFonts w:ascii="Garamond" w:hAnsi="Garamond" w:cs="Arial"/>
                <w:spacing w:val="-2"/>
                <w:sz w:val="20"/>
                <w:szCs w:val="20"/>
              </w:rPr>
              <w:t>h</w:t>
            </w:r>
            <w:r w:rsidRPr="00DB6878">
              <w:rPr>
                <w:rFonts w:ascii="Garamond" w:hAnsi="Garamond" w:cs="Arial"/>
                <w:sz w:val="20"/>
                <w:szCs w:val="20"/>
              </w:rPr>
              <w:t>e</w:t>
            </w:r>
            <w:r w:rsidRPr="00DB6878">
              <w:rPr>
                <w:rFonts w:ascii="Garamond" w:hAnsi="Garamond" w:cs="Arial"/>
                <w:spacing w:val="-3"/>
                <w:sz w:val="20"/>
                <w:szCs w:val="20"/>
              </w:rPr>
              <w:t xml:space="preserve"> </w:t>
            </w:r>
            <w:r w:rsidRPr="00DB6878">
              <w:rPr>
                <w:rFonts w:ascii="Garamond" w:hAnsi="Garamond" w:cs="Arial"/>
                <w:sz w:val="20"/>
                <w:szCs w:val="20"/>
              </w:rPr>
              <w:t>p</w:t>
            </w:r>
            <w:r w:rsidRPr="00DB6878">
              <w:rPr>
                <w:rFonts w:ascii="Garamond" w:hAnsi="Garamond" w:cs="Arial"/>
                <w:spacing w:val="-2"/>
                <w:sz w:val="20"/>
                <w:szCs w:val="20"/>
              </w:rPr>
              <w:t>u</w:t>
            </w:r>
            <w:r w:rsidRPr="00DB6878">
              <w:rPr>
                <w:rFonts w:ascii="Garamond" w:hAnsi="Garamond" w:cs="Arial"/>
                <w:spacing w:val="1"/>
                <w:sz w:val="20"/>
                <w:szCs w:val="20"/>
              </w:rPr>
              <w:t>r</w:t>
            </w:r>
            <w:r w:rsidRPr="00DB6878">
              <w:rPr>
                <w:rFonts w:ascii="Garamond" w:hAnsi="Garamond" w:cs="Arial"/>
                <w:spacing w:val="-2"/>
                <w:sz w:val="20"/>
                <w:szCs w:val="20"/>
              </w:rPr>
              <w:t>p</w:t>
            </w:r>
            <w:r w:rsidRPr="00DB6878">
              <w:rPr>
                <w:rFonts w:ascii="Garamond" w:hAnsi="Garamond" w:cs="Arial"/>
                <w:sz w:val="20"/>
                <w:szCs w:val="20"/>
              </w:rPr>
              <w:t>o</w:t>
            </w:r>
            <w:r w:rsidRPr="00DB6878">
              <w:rPr>
                <w:rFonts w:ascii="Garamond" w:hAnsi="Garamond" w:cs="Arial"/>
                <w:spacing w:val="1"/>
                <w:sz w:val="20"/>
                <w:szCs w:val="20"/>
              </w:rPr>
              <w:t>s</w:t>
            </w:r>
            <w:r w:rsidRPr="00DB6878">
              <w:rPr>
                <w:rFonts w:ascii="Garamond" w:hAnsi="Garamond" w:cs="Arial"/>
                <w:sz w:val="20"/>
                <w:szCs w:val="20"/>
              </w:rPr>
              <w:t>e</w:t>
            </w:r>
            <w:r w:rsidRPr="00DB6878">
              <w:rPr>
                <w:rFonts w:ascii="Garamond" w:hAnsi="Garamond" w:cs="Arial"/>
                <w:spacing w:val="-7"/>
                <w:sz w:val="20"/>
                <w:szCs w:val="20"/>
              </w:rPr>
              <w:t xml:space="preserve"> </w:t>
            </w:r>
            <w:r w:rsidRPr="00DB6878">
              <w:rPr>
                <w:rFonts w:ascii="Garamond" w:hAnsi="Garamond" w:cs="Arial"/>
                <w:spacing w:val="-2"/>
                <w:sz w:val="20"/>
                <w:szCs w:val="20"/>
              </w:rPr>
              <w:t>o</w:t>
            </w:r>
            <w:r w:rsidRPr="00DB6878">
              <w:rPr>
                <w:rFonts w:ascii="Garamond" w:hAnsi="Garamond" w:cs="Arial"/>
                <w:sz w:val="20"/>
                <w:szCs w:val="20"/>
              </w:rPr>
              <w:t>f lif</w:t>
            </w:r>
            <w:r w:rsidRPr="00DB6878">
              <w:rPr>
                <w:rFonts w:ascii="Garamond" w:hAnsi="Garamond" w:cs="Arial"/>
                <w:spacing w:val="-2"/>
                <w:sz w:val="20"/>
                <w:szCs w:val="20"/>
              </w:rPr>
              <w:t>e</w:t>
            </w:r>
            <w:r w:rsidRPr="00DB6878">
              <w:rPr>
                <w:rFonts w:ascii="Garamond" w:hAnsi="Garamond" w:cs="Arial"/>
                <w:sz w:val="20"/>
                <w:szCs w:val="20"/>
              </w:rPr>
              <w:t>,</w:t>
            </w:r>
            <w:r w:rsidRPr="00DB6878">
              <w:rPr>
                <w:rFonts w:ascii="Garamond" w:hAnsi="Garamond" w:cs="Arial"/>
                <w:spacing w:val="-1"/>
                <w:sz w:val="20"/>
                <w:szCs w:val="20"/>
              </w:rPr>
              <w:t xml:space="preserve"> </w:t>
            </w:r>
            <w:r w:rsidRPr="00DB6878">
              <w:rPr>
                <w:rFonts w:ascii="Garamond" w:hAnsi="Garamond" w:cs="Arial"/>
                <w:spacing w:val="-2"/>
                <w:sz w:val="20"/>
                <w:szCs w:val="20"/>
              </w:rPr>
              <w:t>a</w:t>
            </w:r>
            <w:r w:rsidRPr="00DB6878">
              <w:rPr>
                <w:rFonts w:ascii="Garamond" w:hAnsi="Garamond" w:cs="Arial"/>
                <w:sz w:val="20"/>
                <w:szCs w:val="20"/>
              </w:rPr>
              <w:t>nd</w:t>
            </w:r>
            <w:r w:rsidRPr="00DB6878">
              <w:rPr>
                <w:rFonts w:ascii="Garamond" w:hAnsi="Garamond" w:cs="Arial"/>
                <w:spacing w:val="-3"/>
                <w:sz w:val="20"/>
                <w:szCs w:val="20"/>
              </w:rPr>
              <w:t xml:space="preserve"> </w:t>
            </w:r>
            <w:r w:rsidRPr="00DB6878">
              <w:rPr>
                <w:rFonts w:ascii="Garamond" w:hAnsi="Garamond" w:cs="Arial"/>
                <w:sz w:val="20"/>
                <w:szCs w:val="20"/>
              </w:rPr>
              <w:t>the</w:t>
            </w:r>
            <w:r w:rsidRPr="00DB6878">
              <w:rPr>
                <w:rFonts w:ascii="Garamond" w:hAnsi="Garamond" w:cs="Arial"/>
                <w:spacing w:val="-5"/>
                <w:sz w:val="20"/>
                <w:szCs w:val="20"/>
              </w:rPr>
              <w:t xml:space="preserve"> </w:t>
            </w:r>
            <w:proofErr w:type="spellStart"/>
            <w:r w:rsidRPr="00DB6878">
              <w:rPr>
                <w:rFonts w:ascii="Garamond" w:hAnsi="Garamond" w:cs="Arial"/>
                <w:i/>
                <w:iCs/>
                <w:sz w:val="20"/>
                <w:szCs w:val="20"/>
              </w:rPr>
              <w:t>Bra</w:t>
            </w:r>
            <w:r w:rsidRPr="00DB6878">
              <w:rPr>
                <w:rFonts w:ascii="Garamond" w:hAnsi="Garamond" w:cs="Arial"/>
                <w:i/>
                <w:iCs/>
                <w:spacing w:val="1"/>
                <w:sz w:val="20"/>
                <w:szCs w:val="20"/>
              </w:rPr>
              <w:t>h</w:t>
            </w:r>
            <w:r w:rsidRPr="00DB6878">
              <w:rPr>
                <w:rFonts w:ascii="Garamond" w:hAnsi="Garamond" w:cs="Arial"/>
                <w:i/>
                <w:iCs/>
                <w:spacing w:val="-2"/>
                <w:sz w:val="20"/>
                <w:szCs w:val="20"/>
              </w:rPr>
              <w:t>m</w:t>
            </w:r>
            <w:r w:rsidRPr="00DB6878">
              <w:rPr>
                <w:rFonts w:ascii="Garamond" w:hAnsi="Garamond" w:cs="Arial"/>
                <w:i/>
                <w:iCs/>
                <w:spacing w:val="1"/>
                <w:sz w:val="20"/>
                <w:szCs w:val="20"/>
              </w:rPr>
              <w:t>a</w:t>
            </w:r>
            <w:r w:rsidRPr="00DB6878">
              <w:rPr>
                <w:rFonts w:ascii="Garamond" w:hAnsi="Garamond" w:cs="Arial"/>
                <w:i/>
                <w:iCs/>
                <w:sz w:val="20"/>
                <w:szCs w:val="20"/>
              </w:rPr>
              <w:t>nas</w:t>
            </w:r>
            <w:proofErr w:type="spellEnd"/>
            <w:r w:rsidRPr="00DB6878">
              <w:rPr>
                <w:rFonts w:ascii="Garamond" w:hAnsi="Garamond" w:cs="Arial"/>
                <w:sz w:val="20"/>
                <w:szCs w:val="20"/>
              </w:rPr>
              <w:t>,</w:t>
            </w:r>
            <w:r w:rsidRPr="00DB6878">
              <w:rPr>
                <w:rFonts w:ascii="Garamond" w:hAnsi="Garamond" w:cs="Arial"/>
                <w:spacing w:val="-10"/>
                <w:sz w:val="20"/>
                <w:szCs w:val="20"/>
              </w:rPr>
              <w:t xml:space="preserve"> </w:t>
            </w:r>
            <w:r w:rsidRPr="00DB6878">
              <w:rPr>
                <w:rFonts w:ascii="Garamond" w:hAnsi="Garamond" w:cs="Arial"/>
                <w:spacing w:val="-2"/>
                <w:sz w:val="20"/>
                <w:szCs w:val="20"/>
              </w:rPr>
              <w:t>w</w:t>
            </w:r>
            <w:r w:rsidRPr="00DB6878">
              <w:rPr>
                <w:rFonts w:ascii="Garamond" w:hAnsi="Garamond" w:cs="Arial"/>
                <w:sz w:val="20"/>
                <w:szCs w:val="20"/>
              </w:rPr>
              <w:t>hi</w:t>
            </w:r>
            <w:r w:rsidRPr="00DB6878">
              <w:rPr>
                <w:rFonts w:ascii="Garamond" w:hAnsi="Garamond" w:cs="Arial"/>
                <w:spacing w:val="1"/>
                <w:sz w:val="20"/>
                <w:szCs w:val="20"/>
              </w:rPr>
              <w:t>c</w:t>
            </w:r>
            <w:r w:rsidRPr="00DB6878">
              <w:rPr>
                <w:rFonts w:ascii="Garamond" w:hAnsi="Garamond" w:cs="Arial"/>
                <w:sz w:val="20"/>
                <w:szCs w:val="20"/>
              </w:rPr>
              <w:t>h</w:t>
            </w:r>
            <w:r w:rsidRPr="00DB6878">
              <w:rPr>
                <w:rFonts w:ascii="Garamond" w:hAnsi="Garamond" w:cs="Arial"/>
                <w:spacing w:val="-5"/>
                <w:sz w:val="20"/>
                <w:szCs w:val="20"/>
              </w:rPr>
              <w:t xml:space="preserve"> </w:t>
            </w:r>
            <w:r w:rsidRPr="00DB6878">
              <w:rPr>
                <w:rFonts w:ascii="Garamond" w:hAnsi="Garamond" w:cs="Arial"/>
                <w:spacing w:val="1"/>
                <w:sz w:val="20"/>
                <w:szCs w:val="20"/>
              </w:rPr>
              <w:t>c</w:t>
            </w:r>
            <w:r w:rsidRPr="00DB6878">
              <w:rPr>
                <w:rFonts w:ascii="Garamond" w:hAnsi="Garamond" w:cs="Arial"/>
                <w:spacing w:val="-2"/>
                <w:sz w:val="20"/>
                <w:szCs w:val="20"/>
              </w:rPr>
              <w:t>o</w:t>
            </w:r>
            <w:r w:rsidRPr="00DB6878">
              <w:rPr>
                <w:rFonts w:ascii="Garamond" w:hAnsi="Garamond" w:cs="Arial"/>
                <w:sz w:val="20"/>
                <w:szCs w:val="20"/>
              </w:rPr>
              <w:t>nt</w:t>
            </w:r>
            <w:r w:rsidRPr="00DB6878">
              <w:rPr>
                <w:rFonts w:ascii="Garamond" w:hAnsi="Garamond" w:cs="Arial"/>
                <w:spacing w:val="-2"/>
                <w:sz w:val="20"/>
                <w:szCs w:val="20"/>
              </w:rPr>
              <w:t>a</w:t>
            </w:r>
            <w:r w:rsidRPr="00DB6878">
              <w:rPr>
                <w:rFonts w:ascii="Garamond" w:hAnsi="Garamond" w:cs="Arial"/>
                <w:sz w:val="20"/>
                <w:szCs w:val="20"/>
              </w:rPr>
              <w:t>in</w:t>
            </w:r>
            <w:r w:rsidRPr="00DB6878">
              <w:rPr>
                <w:rFonts w:ascii="Garamond" w:hAnsi="Garamond" w:cs="Arial"/>
                <w:spacing w:val="-5"/>
                <w:sz w:val="20"/>
                <w:szCs w:val="20"/>
              </w:rPr>
              <w:t xml:space="preserve"> </w:t>
            </w:r>
            <w:r w:rsidRPr="00DB6878">
              <w:rPr>
                <w:rFonts w:ascii="Garamond" w:hAnsi="Garamond" w:cs="Arial"/>
                <w:sz w:val="20"/>
                <w:szCs w:val="20"/>
              </w:rPr>
              <w:t>a</w:t>
            </w:r>
            <w:r w:rsidRPr="00DB6878">
              <w:rPr>
                <w:rFonts w:ascii="Garamond" w:hAnsi="Garamond" w:cs="Arial"/>
                <w:spacing w:val="-2"/>
                <w:sz w:val="20"/>
                <w:szCs w:val="20"/>
              </w:rPr>
              <w:t>d</w:t>
            </w:r>
            <w:r w:rsidRPr="00DB6878">
              <w:rPr>
                <w:rFonts w:ascii="Garamond" w:hAnsi="Garamond" w:cs="Arial"/>
                <w:spacing w:val="1"/>
                <w:sz w:val="20"/>
                <w:szCs w:val="20"/>
              </w:rPr>
              <w:t>v</w:t>
            </w:r>
            <w:r w:rsidRPr="00DB6878">
              <w:rPr>
                <w:rFonts w:ascii="Garamond" w:hAnsi="Garamond" w:cs="Arial"/>
                <w:sz w:val="20"/>
                <w:szCs w:val="20"/>
              </w:rPr>
              <w:t>i</w:t>
            </w:r>
            <w:r w:rsidRPr="00DB6878">
              <w:rPr>
                <w:rFonts w:ascii="Garamond" w:hAnsi="Garamond" w:cs="Arial"/>
                <w:spacing w:val="1"/>
                <w:sz w:val="20"/>
                <w:szCs w:val="20"/>
              </w:rPr>
              <w:t>c</w:t>
            </w:r>
            <w:r w:rsidRPr="00DB6878">
              <w:rPr>
                <w:rFonts w:ascii="Garamond" w:hAnsi="Garamond" w:cs="Arial"/>
                <w:sz w:val="20"/>
                <w:szCs w:val="20"/>
              </w:rPr>
              <w:t>e</w:t>
            </w:r>
            <w:r w:rsidRPr="00DB6878">
              <w:rPr>
                <w:rFonts w:ascii="Garamond" w:hAnsi="Garamond" w:cs="Arial"/>
                <w:spacing w:val="-5"/>
                <w:sz w:val="20"/>
                <w:szCs w:val="20"/>
              </w:rPr>
              <w:t xml:space="preserve"> </w:t>
            </w:r>
            <w:r w:rsidRPr="00DB6878">
              <w:rPr>
                <w:rFonts w:ascii="Garamond" w:hAnsi="Garamond" w:cs="Arial"/>
                <w:spacing w:val="-2"/>
                <w:sz w:val="20"/>
                <w:szCs w:val="20"/>
              </w:rPr>
              <w:t>o</w:t>
            </w:r>
            <w:r w:rsidRPr="00DB6878">
              <w:rPr>
                <w:rFonts w:ascii="Garamond" w:hAnsi="Garamond" w:cs="Arial"/>
                <w:sz w:val="20"/>
                <w:szCs w:val="20"/>
              </w:rPr>
              <w:t>n</w:t>
            </w:r>
            <w:r w:rsidRPr="00DB6878">
              <w:rPr>
                <w:rFonts w:ascii="Garamond" w:hAnsi="Garamond" w:cs="Arial"/>
                <w:spacing w:val="-2"/>
                <w:sz w:val="20"/>
                <w:szCs w:val="20"/>
              </w:rPr>
              <w:t xml:space="preserve"> </w:t>
            </w:r>
            <w:r w:rsidRPr="00DB6878">
              <w:rPr>
                <w:rFonts w:ascii="Garamond" w:hAnsi="Garamond" w:cs="Arial"/>
                <w:sz w:val="20"/>
                <w:szCs w:val="20"/>
              </w:rPr>
              <w:t>ritual.</w:t>
            </w:r>
            <w:r w:rsidRPr="00DB6878">
              <w:rPr>
                <w:rFonts w:ascii="Garamond" w:hAnsi="Garamond" w:cs="Arial"/>
                <w:spacing w:val="-5"/>
                <w:sz w:val="20"/>
                <w:szCs w:val="20"/>
              </w:rPr>
              <w:t xml:space="preserve"> </w:t>
            </w:r>
            <w:r w:rsidRPr="00DB6878">
              <w:rPr>
                <w:rFonts w:ascii="Garamond" w:hAnsi="Garamond" w:cs="Arial"/>
                <w:sz w:val="20"/>
                <w:szCs w:val="20"/>
              </w:rPr>
              <w:t>The</w:t>
            </w:r>
            <w:r w:rsidRPr="00DB6878">
              <w:rPr>
                <w:rFonts w:ascii="Garamond" w:hAnsi="Garamond" w:cs="Arial"/>
                <w:spacing w:val="-5"/>
                <w:sz w:val="20"/>
                <w:szCs w:val="20"/>
              </w:rPr>
              <w:t xml:space="preserve"> </w:t>
            </w:r>
            <w:proofErr w:type="spellStart"/>
            <w:r w:rsidRPr="00DB6878">
              <w:rPr>
                <w:rFonts w:ascii="Garamond" w:hAnsi="Garamond" w:cs="Arial"/>
                <w:i/>
                <w:iCs/>
                <w:spacing w:val="1"/>
                <w:sz w:val="20"/>
                <w:szCs w:val="20"/>
              </w:rPr>
              <w:t>B</w:t>
            </w:r>
            <w:r w:rsidRPr="00DB6878">
              <w:rPr>
                <w:rFonts w:ascii="Garamond" w:hAnsi="Garamond" w:cs="Arial"/>
                <w:i/>
                <w:iCs/>
                <w:spacing w:val="-2"/>
                <w:sz w:val="20"/>
                <w:szCs w:val="20"/>
              </w:rPr>
              <w:t>h</w:t>
            </w:r>
            <w:r w:rsidRPr="00DB6878">
              <w:rPr>
                <w:rFonts w:ascii="Garamond" w:hAnsi="Garamond" w:cs="Arial"/>
                <w:i/>
                <w:iCs/>
                <w:sz w:val="20"/>
                <w:szCs w:val="20"/>
              </w:rPr>
              <w:t>aga</w:t>
            </w:r>
            <w:r w:rsidRPr="00DB6878">
              <w:rPr>
                <w:rFonts w:ascii="Garamond" w:hAnsi="Garamond" w:cs="Arial"/>
                <w:i/>
                <w:iCs/>
                <w:spacing w:val="1"/>
                <w:sz w:val="20"/>
                <w:szCs w:val="20"/>
              </w:rPr>
              <w:t>w</w:t>
            </w:r>
            <w:r w:rsidRPr="00DB6878">
              <w:rPr>
                <w:rFonts w:ascii="Garamond" w:hAnsi="Garamond" w:cs="Arial"/>
                <w:i/>
                <w:iCs/>
                <w:spacing w:val="-2"/>
                <w:sz w:val="20"/>
                <w:szCs w:val="20"/>
              </w:rPr>
              <w:t>a</w:t>
            </w:r>
            <w:r w:rsidRPr="00DB6878">
              <w:rPr>
                <w:rFonts w:ascii="Garamond" w:hAnsi="Garamond" w:cs="Arial"/>
                <w:i/>
                <w:iCs/>
                <w:sz w:val="20"/>
                <w:szCs w:val="20"/>
              </w:rPr>
              <w:t>d</w:t>
            </w:r>
            <w:proofErr w:type="spellEnd"/>
            <w:r w:rsidRPr="00DB6878">
              <w:rPr>
                <w:rFonts w:ascii="Garamond" w:hAnsi="Garamond" w:cs="Arial"/>
                <w:i/>
                <w:iCs/>
                <w:spacing w:val="-9"/>
                <w:sz w:val="20"/>
                <w:szCs w:val="20"/>
              </w:rPr>
              <w:t xml:space="preserve"> </w:t>
            </w:r>
            <w:r w:rsidRPr="00DB6878">
              <w:rPr>
                <w:rFonts w:ascii="Garamond" w:hAnsi="Garamond" w:cs="Arial"/>
                <w:i/>
                <w:iCs/>
                <w:sz w:val="20"/>
                <w:szCs w:val="20"/>
              </w:rPr>
              <w:t>Gi</w:t>
            </w:r>
            <w:r w:rsidRPr="00DB6878">
              <w:rPr>
                <w:rFonts w:ascii="Garamond" w:hAnsi="Garamond" w:cs="Arial"/>
                <w:i/>
                <w:iCs/>
                <w:spacing w:val="2"/>
                <w:sz w:val="20"/>
                <w:szCs w:val="20"/>
              </w:rPr>
              <w:t>t</w:t>
            </w:r>
            <w:r w:rsidRPr="00DB6878">
              <w:rPr>
                <w:rFonts w:ascii="Garamond" w:hAnsi="Garamond" w:cs="Arial"/>
                <w:i/>
                <w:iCs/>
                <w:sz w:val="20"/>
                <w:szCs w:val="20"/>
              </w:rPr>
              <w:t xml:space="preserve">a </w:t>
            </w:r>
            <w:r w:rsidRPr="00DB6878">
              <w:rPr>
                <w:rFonts w:ascii="Garamond" w:hAnsi="Garamond" w:cs="Arial"/>
                <w:sz w:val="20"/>
                <w:szCs w:val="20"/>
              </w:rPr>
              <w:t>is a</w:t>
            </w:r>
            <w:r w:rsidRPr="00DB6878">
              <w:rPr>
                <w:rFonts w:ascii="Garamond" w:hAnsi="Garamond" w:cs="Arial"/>
                <w:spacing w:val="-1"/>
                <w:sz w:val="20"/>
                <w:szCs w:val="20"/>
              </w:rPr>
              <w:t xml:space="preserve"> </w:t>
            </w:r>
            <w:r w:rsidRPr="00DB6878">
              <w:rPr>
                <w:rFonts w:ascii="Garamond" w:hAnsi="Garamond" w:cs="Arial"/>
                <w:spacing w:val="-2"/>
                <w:sz w:val="20"/>
                <w:szCs w:val="20"/>
              </w:rPr>
              <w:t>p</w:t>
            </w:r>
            <w:r w:rsidRPr="00DB6878">
              <w:rPr>
                <w:rFonts w:ascii="Garamond" w:hAnsi="Garamond" w:cs="Arial"/>
                <w:sz w:val="20"/>
                <w:szCs w:val="20"/>
              </w:rPr>
              <w:t>romi</w:t>
            </w:r>
            <w:r w:rsidRPr="00DB6878">
              <w:rPr>
                <w:rFonts w:ascii="Garamond" w:hAnsi="Garamond" w:cs="Arial"/>
                <w:spacing w:val="1"/>
                <w:sz w:val="20"/>
                <w:szCs w:val="20"/>
              </w:rPr>
              <w:t>n</w:t>
            </w:r>
            <w:r w:rsidRPr="00DB6878">
              <w:rPr>
                <w:rFonts w:ascii="Garamond" w:hAnsi="Garamond" w:cs="Arial"/>
                <w:spacing w:val="-2"/>
                <w:sz w:val="20"/>
                <w:szCs w:val="20"/>
              </w:rPr>
              <w:t>e</w:t>
            </w:r>
            <w:r w:rsidRPr="00DB6878">
              <w:rPr>
                <w:rFonts w:ascii="Garamond" w:hAnsi="Garamond" w:cs="Arial"/>
                <w:spacing w:val="1"/>
                <w:sz w:val="20"/>
                <w:szCs w:val="20"/>
              </w:rPr>
              <w:t>n</w:t>
            </w:r>
            <w:r w:rsidRPr="00DB6878">
              <w:rPr>
                <w:rFonts w:ascii="Garamond" w:hAnsi="Garamond" w:cs="Arial"/>
                <w:sz w:val="20"/>
                <w:szCs w:val="20"/>
              </w:rPr>
              <w:t>t</w:t>
            </w:r>
            <w:r w:rsidRPr="00DB6878">
              <w:rPr>
                <w:rFonts w:ascii="Garamond" w:hAnsi="Garamond" w:cs="Arial"/>
                <w:spacing w:val="-8"/>
                <w:sz w:val="20"/>
                <w:szCs w:val="20"/>
              </w:rPr>
              <w:t xml:space="preserve"> </w:t>
            </w:r>
            <w:r w:rsidRPr="00DB6878">
              <w:rPr>
                <w:rFonts w:ascii="Garamond" w:hAnsi="Garamond" w:cs="Arial"/>
                <w:sz w:val="20"/>
                <w:szCs w:val="20"/>
              </w:rPr>
              <w:t>h</w:t>
            </w:r>
            <w:r w:rsidRPr="00DB6878">
              <w:rPr>
                <w:rFonts w:ascii="Garamond" w:hAnsi="Garamond" w:cs="Arial"/>
                <w:spacing w:val="-2"/>
                <w:sz w:val="20"/>
                <w:szCs w:val="20"/>
              </w:rPr>
              <w:t>o</w:t>
            </w:r>
            <w:r w:rsidRPr="00DB6878">
              <w:rPr>
                <w:rFonts w:ascii="Garamond" w:hAnsi="Garamond" w:cs="Arial"/>
                <w:sz w:val="20"/>
                <w:szCs w:val="20"/>
              </w:rPr>
              <w:t>ly</w:t>
            </w:r>
            <w:r w:rsidRPr="00DB6878">
              <w:rPr>
                <w:rFonts w:ascii="Garamond" w:hAnsi="Garamond" w:cs="Arial"/>
                <w:spacing w:val="-2"/>
                <w:sz w:val="20"/>
                <w:szCs w:val="20"/>
              </w:rPr>
              <w:t xml:space="preserve"> b</w:t>
            </w:r>
            <w:r w:rsidRPr="00DB6878">
              <w:rPr>
                <w:rFonts w:ascii="Garamond" w:hAnsi="Garamond" w:cs="Arial"/>
                <w:spacing w:val="1"/>
                <w:sz w:val="20"/>
                <w:szCs w:val="20"/>
              </w:rPr>
              <w:t>o</w:t>
            </w:r>
            <w:r w:rsidRPr="00DB6878">
              <w:rPr>
                <w:rFonts w:ascii="Garamond" w:hAnsi="Garamond" w:cs="Arial"/>
                <w:spacing w:val="-2"/>
                <w:sz w:val="20"/>
                <w:szCs w:val="20"/>
              </w:rPr>
              <w:t>o</w:t>
            </w:r>
            <w:r w:rsidRPr="00DB6878">
              <w:rPr>
                <w:rFonts w:ascii="Garamond" w:hAnsi="Garamond" w:cs="Arial"/>
                <w:sz w:val="20"/>
                <w:szCs w:val="20"/>
              </w:rPr>
              <w:t>k</w:t>
            </w:r>
            <w:r w:rsidRPr="00DB6878">
              <w:rPr>
                <w:rFonts w:ascii="Garamond" w:hAnsi="Garamond" w:cs="Arial"/>
                <w:spacing w:val="-2"/>
                <w:sz w:val="20"/>
                <w:szCs w:val="20"/>
              </w:rPr>
              <w:t xml:space="preserve"> </w:t>
            </w:r>
            <w:r w:rsidRPr="00DB6878">
              <w:rPr>
                <w:rFonts w:ascii="Garamond" w:hAnsi="Garamond" w:cs="Arial"/>
                <w:spacing w:val="-3"/>
                <w:sz w:val="20"/>
                <w:szCs w:val="20"/>
              </w:rPr>
              <w:t>w</w:t>
            </w:r>
            <w:r w:rsidRPr="00DB6878">
              <w:rPr>
                <w:rFonts w:ascii="Garamond" w:hAnsi="Garamond" w:cs="Arial"/>
                <w:spacing w:val="1"/>
                <w:sz w:val="20"/>
                <w:szCs w:val="20"/>
              </w:rPr>
              <w:t>i</w:t>
            </w:r>
            <w:r w:rsidRPr="00DB6878">
              <w:rPr>
                <w:rFonts w:ascii="Garamond" w:hAnsi="Garamond" w:cs="Arial"/>
                <w:sz w:val="20"/>
                <w:szCs w:val="20"/>
              </w:rPr>
              <w:t>th</w:t>
            </w:r>
            <w:r w:rsidRPr="00DB6878">
              <w:rPr>
                <w:rFonts w:ascii="Garamond" w:hAnsi="Garamond" w:cs="Arial"/>
                <w:spacing w:val="-3"/>
                <w:sz w:val="20"/>
                <w:szCs w:val="20"/>
              </w:rPr>
              <w:t xml:space="preserve"> </w:t>
            </w:r>
            <w:r w:rsidRPr="00DB6878">
              <w:rPr>
                <w:rFonts w:ascii="Garamond" w:hAnsi="Garamond" w:cs="Arial"/>
                <w:spacing w:val="1"/>
                <w:sz w:val="20"/>
                <w:szCs w:val="20"/>
              </w:rPr>
              <w:t>c</w:t>
            </w:r>
            <w:r w:rsidRPr="00DB6878">
              <w:rPr>
                <w:rFonts w:ascii="Garamond" w:hAnsi="Garamond" w:cs="Arial"/>
                <w:sz w:val="20"/>
                <w:szCs w:val="20"/>
              </w:rPr>
              <w:t>o</w:t>
            </w:r>
            <w:r w:rsidRPr="00DB6878">
              <w:rPr>
                <w:rFonts w:ascii="Garamond" w:hAnsi="Garamond" w:cs="Arial"/>
                <w:spacing w:val="-2"/>
                <w:sz w:val="20"/>
                <w:szCs w:val="20"/>
              </w:rPr>
              <w:t>n</w:t>
            </w:r>
            <w:r w:rsidRPr="00DB6878">
              <w:rPr>
                <w:rFonts w:ascii="Garamond" w:hAnsi="Garamond" w:cs="Arial"/>
                <w:sz w:val="20"/>
                <w:szCs w:val="20"/>
              </w:rPr>
              <w:t>den</w:t>
            </w:r>
            <w:r w:rsidRPr="00DB6878">
              <w:rPr>
                <w:rFonts w:ascii="Garamond" w:hAnsi="Garamond" w:cs="Arial"/>
                <w:spacing w:val="1"/>
                <w:sz w:val="20"/>
                <w:szCs w:val="20"/>
              </w:rPr>
              <w:t>s</w:t>
            </w:r>
            <w:r w:rsidRPr="00DB6878">
              <w:rPr>
                <w:rFonts w:ascii="Garamond" w:hAnsi="Garamond" w:cs="Arial"/>
                <w:sz w:val="20"/>
                <w:szCs w:val="20"/>
              </w:rPr>
              <w:t>ed</w:t>
            </w:r>
            <w:r w:rsidRPr="00DB6878">
              <w:rPr>
                <w:rFonts w:ascii="Garamond" w:hAnsi="Garamond" w:cs="Arial"/>
                <w:spacing w:val="-8"/>
                <w:sz w:val="20"/>
                <w:szCs w:val="20"/>
              </w:rPr>
              <w:t xml:space="preserve"> </w:t>
            </w:r>
            <w:r w:rsidRPr="00DB6878">
              <w:rPr>
                <w:rFonts w:ascii="Garamond" w:hAnsi="Garamond" w:cs="Arial"/>
                <w:spacing w:val="1"/>
                <w:sz w:val="20"/>
                <w:szCs w:val="20"/>
              </w:rPr>
              <w:t>s</w:t>
            </w:r>
            <w:r w:rsidRPr="00DB6878">
              <w:rPr>
                <w:rFonts w:ascii="Garamond" w:hAnsi="Garamond" w:cs="Arial"/>
                <w:sz w:val="20"/>
                <w:szCs w:val="20"/>
              </w:rPr>
              <w:t>pi</w:t>
            </w:r>
            <w:r w:rsidRPr="00DB6878">
              <w:rPr>
                <w:rFonts w:ascii="Garamond" w:hAnsi="Garamond" w:cs="Arial"/>
                <w:spacing w:val="-2"/>
                <w:sz w:val="20"/>
                <w:szCs w:val="20"/>
              </w:rPr>
              <w:t>r</w:t>
            </w:r>
            <w:r w:rsidRPr="00DB6878">
              <w:rPr>
                <w:rFonts w:ascii="Garamond" w:hAnsi="Garamond" w:cs="Arial"/>
                <w:sz w:val="20"/>
                <w:szCs w:val="20"/>
              </w:rPr>
              <w:t>itu</w:t>
            </w:r>
            <w:r w:rsidRPr="00DB6878">
              <w:rPr>
                <w:rFonts w:ascii="Garamond" w:hAnsi="Garamond" w:cs="Arial"/>
                <w:spacing w:val="-2"/>
                <w:sz w:val="20"/>
                <w:szCs w:val="20"/>
              </w:rPr>
              <w:t>a</w:t>
            </w:r>
            <w:r w:rsidRPr="00DB6878">
              <w:rPr>
                <w:rFonts w:ascii="Garamond" w:hAnsi="Garamond" w:cs="Arial"/>
                <w:sz w:val="20"/>
                <w:szCs w:val="20"/>
              </w:rPr>
              <w:t>l</w:t>
            </w:r>
            <w:r w:rsidRPr="00DB6878">
              <w:rPr>
                <w:rFonts w:ascii="Garamond" w:hAnsi="Garamond" w:cs="Arial"/>
                <w:spacing w:val="-7"/>
                <w:sz w:val="20"/>
                <w:szCs w:val="20"/>
              </w:rPr>
              <w:t xml:space="preserve"> </w:t>
            </w:r>
            <w:r w:rsidRPr="00DB6878">
              <w:rPr>
                <w:rFonts w:ascii="Garamond" w:hAnsi="Garamond" w:cs="Arial"/>
                <w:spacing w:val="2"/>
                <w:sz w:val="20"/>
                <w:szCs w:val="20"/>
              </w:rPr>
              <w:t>t</w:t>
            </w:r>
            <w:r w:rsidRPr="00DB6878">
              <w:rPr>
                <w:rFonts w:ascii="Garamond" w:hAnsi="Garamond" w:cs="Arial"/>
                <w:spacing w:val="-2"/>
                <w:sz w:val="20"/>
                <w:szCs w:val="20"/>
              </w:rPr>
              <w:t>e</w:t>
            </w:r>
            <w:r w:rsidRPr="00DB6878">
              <w:rPr>
                <w:rFonts w:ascii="Garamond" w:hAnsi="Garamond" w:cs="Arial"/>
                <w:sz w:val="20"/>
                <w:szCs w:val="20"/>
              </w:rPr>
              <w:t>a</w:t>
            </w:r>
            <w:r w:rsidRPr="00DB6878">
              <w:rPr>
                <w:rFonts w:ascii="Garamond" w:hAnsi="Garamond" w:cs="Arial"/>
                <w:spacing w:val="1"/>
                <w:sz w:val="20"/>
                <w:szCs w:val="20"/>
              </w:rPr>
              <w:t>c</w:t>
            </w:r>
            <w:r w:rsidRPr="00DB6878">
              <w:rPr>
                <w:rFonts w:ascii="Garamond" w:hAnsi="Garamond" w:cs="Arial"/>
                <w:spacing w:val="-2"/>
                <w:sz w:val="20"/>
                <w:szCs w:val="20"/>
              </w:rPr>
              <w:t>h</w:t>
            </w:r>
            <w:r w:rsidRPr="00DB6878">
              <w:rPr>
                <w:rFonts w:ascii="Garamond" w:hAnsi="Garamond" w:cs="Arial"/>
                <w:sz w:val="20"/>
                <w:szCs w:val="20"/>
              </w:rPr>
              <w:t>i</w:t>
            </w:r>
            <w:r w:rsidRPr="00DB6878">
              <w:rPr>
                <w:rFonts w:ascii="Garamond" w:hAnsi="Garamond" w:cs="Arial"/>
                <w:spacing w:val="1"/>
                <w:sz w:val="20"/>
                <w:szCs w:val="20"/>
              </w:rPr>
              <w:t>n</w:t>
            </w:r>
            <w:r w:rsidRPr="00DB6878">
              <w:rPr>
                <w:rFonts w:ascii="Garamond" w:hAnsi="Garamond" w:cs="Arial"/>
                <w:spacing w:val="-2"/>
                <w:sz w:val="20"/>
                <w:szCs w:val="20"/>
              </w:rPr>
              <w:t>g</w:t>
            </w:r>
            <w:r w:rsidRPr="00DB6878">
              <w:rPr>
                <w:rFonts w:ascii="Garamond" w:hAnsi="Garamond" w:cs="Arial"/>
                <w:spacing w:val="1"/>
                <w:sz w:val="20"/>
                <w:szCs w:val="20"/>
              </w:rPr>
              <w:t>s</w:t>
            </w:r>
            <w:r w:rsidRPr="00DB6878">
              <w:rPr>
                <w:rFonts w:ascii="Garamond" w:hAnsi="Garamond" w:cs="Arial"/>
                <w:sz w:val="20"/>
                <w:szCs w:val="20"/>
              </w:rPr>
              <w:t>,</w:t>
            </w:r>
            <w:r w:rsidRPr="00DB6878">
              <w:rPr>
                <w:rFonts w:ascii="Garamond" w:hAnsi="Garamond" w:cs="Arial"/>
                <w:spacing w:val="-7"/>
                <w:sz w:val="20"/>
                <w:szCs w:val="20"/>
              </w:rPr>
              <w:t xml:space="preserve"> </w:t>
            </w:r>
            <w:r w:rsidRPr="00DB6878">
              <w:rPr>
                <w:rFonts w:ascii="Garamond" w:hAnsi="Garamond" w:cs="Arial"/>
                <w:spacing w:val="-2"/>
                <w:sz w:val="20"/>
                <w:szCs w:val="20"/>
              </w:rPr>
              <w:t>a</w:t>
            </w:r>
            <w:r w:rsidRPr="00DB6878">
              <w:rPr>
                <w:rFonts w:ascii="Garamond" w:hAnsi="Garamond" w:cs="Arial"/>
                <w:sz w:val="20"/>
                <w:szCs w:val="20"/>
              </w:rPr>
              <w:t>nd</w:t>
            </w:r>
            <w:r w:rsidRPr="00DB6878">
              <w:rPr>
                <w:rFonts w:ascii="Garamond" w:hAnsi="Garamond" w:cs="Arial"/>
                <w:spacing w:val="-3"/>
                <w:sz w:val="20"/>
                <w:szCs w:val="20"/>
              </w:rPr>
              <w:t xml:space="preserve"> </w:t>
            </w:r>
            <w:r w:rsidRPr="00DB6878">
              <w:rPr>
                <w:rFonts w:ascii="Garamond" w:hAnsi="Garamond" w:cs="Arial"/>
                <w:sz w:val="20"/>
                <w:szCs w:val="20"/>
              </w:rPr>
              <w:t>t</w:t>
            </w:r>
            <w:r w:rsidRPr="00DB6878">
              <w:rPr>
                <w:rFonts w:ascii="Garamond" w:hAnsi="Garamond" w:cs="Arial"/>
                <w:spacing w:val="-2"/>
                <w:sz w:val="20"/>
                <w:szCs w:val="20"/>
              </w:rPr>
              <w:t>h</w:t>
            </w:r>
            <w:r w:rsidRPr="00DB6878">
              <w:rPr>
                <w:rFonts w:ascii="Garamond" w:hAnsi="Garamond" w:cs="Arial"/>
                <w:sz w:val="20"/>
                <w:szCs w:val="20"/>
              </w:rPr>
              <w:t xml:space="preserve">e </w:t>
            </w:r>
            <w:r w:rsidRPr="00DB6878">
              <w:rPr>
                <w:rFonts w:ascii="Garamond" w:hAnsi="Garamond" w:cs="Arial"/>
                <w:i/>
                <w:iCs/>
                <w:spacing w:val="-1"/>
                <w:sz w:val="20"/>
                <w:szCs w:val="20"/>
              </w:rPr>
              <w:t>Rama</w:t>
            </w:r>
            <w:r w:rsidRPr="00DB6878">
              <w:rPr>
                <w:rFonts w:ascii="Garamond" w:hAnsi="Garamond" w:cs="Arial"/>
                <w:i/>
                <w:iCs/>
                <w:spacing w:val="2"/>
                <w:sz w:val="20"/>
                <w:szCs w:val="20"/>
              </w:rPr>
              <w:t>y</w:t>
            </w:r>
            <w:r w:rsidRPr="00DB6878">
              <w:rPr>
                <w:rFonts w:ascii="Garamond" w:hAnsi="Garamond" w:cs="Arial"/>
                <w:i/>
                <w:iCs/>
                <w:spacing w:val="-2"/>
                <w:sz w:val="20"/>
                <w:szCs w:val="20"/>
              </w:rPr>
              <w:t>a</w:t>
            </w:r>
            <w:r w:rsidRPr="00DB6878">
              <w:rPr>
                <w:rFonts w:ascii="Garamond" w:hAnsi="Garamond" w:cs="Arial"/>
                <w:i/>
                <w:iCs/>
                <w:spacing w:val="1"/>
                <w:sz w:val="20"/>
                <w:szCs w:val="20"/>
              </w:rPr>
              <w:t>n</w:t>
            </w:r>
            <w:r w:rsidRPr="00DB6878">
              <w:rPr>
                <w:rFonts w:ascii="Garamond" w:hAnsi="Garamond" w:cs="Arial"/>
                <w:i/>
                <w:iCs/>
                <w:sz w:val="20"/>
                <w:szCs w:val="20"/>
              </w:rPr>
              <w:t>a</w:t>
            </w:r>
            <w:r w:rsidRPr="00DB6878">
              <w:rPr>
                <w:rFonts w:ascii="Garamond" w:hAnsi="Garamond" w:cs="Arial"/>
                <w:i/>
                <w:iCs/>
                <w:spacing w:val="-9"/>
                <w:sz w:val="20"/>
                <w:szCs w:val="20"/>
              </w:rPr>
              <w:t xml:space="preserve"> </w:t>
            </w:r>
            <w:r w:rsidRPr="00DB6878">
              <w:rPr>
                <w:rFonts w:ascii="Garamond" w:hAnsi="Garamond" w:cs="Arial"/>
                <w:spacing w:val="1"/>
                <w:sz w:val="20"/>
                <w:szCs w:val="20"/>
              </w:rPr>
              <w:t>s</w:t>
            </w:r>
            <w:r w:rsidRPr="00DB6878">
              <w:rPr>
                <w:rFonts w:ascii="Garamond" w:hAnsi="Garamond" w:cs="Arial"/>
                <w:spacing w:val="-2"/>
                <w:sz w:val="20"/>
                <w:szCs w:val="20"/>
              </w:rPr>
              <w:t>e</w:t>
            </w:r>
            <w:r w:rsidRPr="00DB6878">
              <w:rPr>
                <w:rFonts w:ascii="Garamond" w:hAnsi="Garamond" w:cs="Arial"/>
                <w:sz w:val="20"/>
                <w:szCs w:val="20"/>
              </w:rPr>
              <w:t>ts</w:t>
            </w:r>
            <w:r w:rsidRPr="00DB6878">
              <w:rPr>
                <w:rFonts w:ascii="Garamond" w:hAnsi="Garamond" w:cs="Arial"/>
                <w:spacing w:val="-2"/>
                <w:sz w:val="20"/>
                <w:szCs w:val="20"/>
              </w:rPr>
              <w:t xml:space="preserve"> </w:t>
            </w:r>
            <w:r w:rsidRPr="00DB6878">
              <w:rPr>
                <w:rFonts w:ascii="Garamond" w:hAnsi="Garamond" w:cs="Arial"/>
                <w:sz w:val="20"/>
                <w:szCs w:val="20"/>
              </w:rPr>
              <w:t>the</w:t>
            </w:r>
            <w:r w:rsidRPr="00DB6878">
              <w:rPr>
                <w:rFonts w:ascii="Garamond" w:hAnsi="Garamond" w:cs="Arial"/>
                <w:spacing w:val="-5"/>
                <w:sz w:val="20"/>
                <w:szCs w:val="20"/>
              </w:rPr>
              <w:t xml:space="preserve"> </w:t>
            </w:r>
            <w:r w:rsidRPr="00DB6878">
              <w:rPr>
                <w:rFonts w:ascii="Garamond" w:hAnsi="Garamond" w:cs="Arial"/>
                <w:sz w:val="20"/>
                <w:szCs w:val="20"/>
              </w:rPr>
              <w:t>highe</w:t>
            </w:r>
            <w:r w:rsidRPr="00DB6878">
              <w:rPr>
                <w:rFonts w:ascii="Garamond" w:hAnsi="Garamond" w:cs="Arial"/>
                <w:spacing w:val="1"/>
                <w:sz w:val="20"/>
                <w:szCs w:val="20"/>
              </w:rPr>
              <w:t>s</w:t>
            </w:r>
            <w:r w:rsidRPr="00DB6878">
              <w:rPr>
                <w:rFonts w:ascii="Garamond" w:hAnsi="Garamond" w:cs="Arial"/>
                <w:sz w:val="20"/>
                <w:szCs w:val="20"/>
              </w:rPr>
              <w:t>t</w:t>
            </w:r>
            <w:r w:rsidRPr="00DB6878">
              <w:rPr>
                <w:rFonts w:ascii="Garamond" w:hAnsi="Garamond" w:cs="Arial"/>
                <w:spacing w:val="-6"/>
                <w:sz w:val="20"/>
                <w:szCs w:val="20"/>
              </w:rPr>
              <w:t xml:space="preserve"> </w:t>
            </w:r>
            <w:r w:rsidRPr="00DB6878">
              <w:rPr>
                <w:rFonts w:ascii="Garamond" w:hAnsi="Garamond" w:cs="Arial"/>
                <w:sz w:val="20"/>
                <w:szCs w:val="20"/>
              </w:rPr>
              <w:t>i</w:t>
            </w:r>
            <w:r w:rsidRPr="00DB6878">
              <w:rPr>
                <w:rFonts w:ascii="Garamond" w:hAnsi="Garamond" w:cs="Arial"/>
                <w:spacing w:val="-2"/>
                <w:sz w:val="20"/>
                <w:szCs w:val="20"/>
              </w:rPr>
              <w:t>d</w:t>
            </w:r>
            <w:r w:rsidRPr="00DB6878">
              <w:rPr>
                <w:rFonts w:ascii="Garamond" w:hAnsi="Garamond" w:cs="Arial"/>
                <w:sz w:val="20"/>
                <w:szCs w:val="20"/>
              </w:rPr>
              <w:t>e</w:t>
            </w:r>
            <w:r w:rsidRPr="00DB6878">
              <w:rPr>
                <w:rFonts w:ascii="Garamond" w:hAnsi="Garamond" w:cs="Arial"/>
                <w:spacing w:val="-2"/>
                <w:sz w:val="20"/>
                <w:szCs w:val="20"/>
              </w:rPr>
              <w:t>a</w:t>
            </w:r>
            <w:r w:rsidRPr="00DB6878">
              <w:rPr>
                <w:rFonts w:ascii="Garamond" w:hAnsi="Garamond" w:cs="Arial"/>
                <w:sz w:val="20"/>
                <w:szCs w:val="20"/>
              </w:rPr>
              <w:t>l</w:t>
            </w:r>
            <w:r w:rsidRPr="00DB6878">
              <w:rPr>
                <w:rFonts w:ascii="Garamond" w:hAnsi="Garamond" w:cs="Arial"/>
                <w:spacing w:val="1"/>
                <w:sz w:val="20"/>
                <w:szCs w:val="20"/>
              </w:rPr>
              <w:t>s</w:t>
            </w:r>
            <w:r w:rsidRPr="00DB6878">
              <w:rPr>
                <w:rFonts w:ascii="Garamond" w:hAnsi="Garamond" w:cs="Arial"/>
                <w:sz w:val="20"/>
                <w:szCs w:val="20"/>
              </w:rPr>
              <w:t>.</w:t>
            </w:r>
          </w:p>
        </w:tc>
      </w:tr>
      <w:tr w:rsidR="00327F26" w:rsidRPr="00DB6878" w:rsidTr="0098583D">
        <w:trPr>
          <w:cantSplit/>
          <w:trHeight w:hRule="exact" w:val="1990"/>
          <w:jc w:val="center"/>
        </w:trPr>
        <w:tc>
          <w:tcPr>
            <w:tcW w:w="2400" w:type="dxa"/>
            <w:tcBorders>
              <w:top w:val="single" w:sz="4" w:space="0" w:color="000000"/>
              <w:left w:val="single" w:sz="4" w:space="0" w:color="000000"/>
              <w:bottom w:val="single" w:sz="4" w:space="0" w:color="000000"/>
              <w:right w:val="single" w:sz="4" w:space="0" w:color="000000"/>
            </w:tcBorders>
          </w:tcPr>
          <w:p w:rsidR="00327F26" w:rsidRPr="00DB6878" w:rsidRDefault="00327F26" w:rsidP="0098583D">
            <w:pPr>
              <w:widowControl w:val="0"/>
              <w:autoSpaceDE w:val="0"/>
              <w:autoSpaceDN w:val="0"/>
              <w:adjustRightInd w:val="0"/>
              <w:spacing w:line="213" w:lineRule="exact"/>
              <w:ind w:left="96" w:right="-20"/>
              <w:rPr>
                <w:rFonts w:ascii="Garamond" w:hAnsi="Garamond"/>
                <w:sz w:val="20"/>
                <w:szCs w:val="20"/>
              </w:rPr>
            </w:pPr>
            <w:r w:rsidRPr="00DB6878">
              <w:rPr>
                <w:rFonts w:ascii="Garamond" w:hAnsi="Garamond" w:cs="Arial"/>
                <w:b/>
                <w:bCs/>
                <w:sz w:val="20"/>
                <w:szCs w:val="20"/>
              </w:rPr>
              <w:lastRenderedPageBreak/>
              <w:t>N</w:t>
            </w:r>
            <w:r w:rsidRPr="00DB6878">
              <w:rPr>
                <w:rFonts w:ascii="Garamond" w:hAnsi="Garamond" w:cs="Arial"/>
                <w:b/>
                <w:bCs/>
                <w:spacing w:val="-2"/>
                <w:sz w:val="20"/>
                <w:szCs w:val="20"/>
              </w:rPr>
              <w:t>a</w:t>
            </w:r>
            <w:r w:rsidRPr="00DB6878">
              <w:rPr>
                <w:rFonts w:ascii="Garamond" w:hAnsi="Garamond" w:cs="Arial"/>
                <w:b/>
                <w:bCs/>
                <w:spacing w:val="2"/>
                <w:sz w:val="20"/>
                <w:szCs w:val="20"/>
              </w:rPr>
              <w:t>m</w:t>
            </w:r>
            <w:r w:rsidRPr="00DB6878">
              <w:rPr>
                <w:rFonts w:ascii="Garamond" w:hAnsi="Garamond" w:cs="Arial"/>
                <w:b/>
                <w:bCs/>
                <w:sz w:val="20"/>
                <w:szCs w:val="20"/>
              </w:rPr>
              <w:t>es</w:t>
            </w:r>
          </w:p>
        </w:tc>
        <w:tc>
          <w:tcPr>
            <w:tcW w:w="8040" w:type="dxa"/>
            <w:tcBorders>
              <w:top w:val="single" w:sz="4" w:space="0" w:color="000000"/>
              <w:left w:val="single" w:sz="4" w:space="0" w:color="000000"/>
              <w:bottom w:val="single" w:sz="4" w:space="0" w:color="000000"/>
              <w:right w:val="single" w:sz="4" w:space="0" w:color="000000"/>
            </w:tcBorders>
          </w:tcPr>
          <w:p w:rsidR="00327F26" w:rsidRPr="00DB6878" w:rsidRDefault="00327F26" w:rsidP="0098583D">
            <w:pPr>
              <w:widowControl w:val="0"/>
              <w:autoSpaceDE w:val="0"/>
              <w:autoSpaceDN w:val="0"/>
              <w:adjustRightInd w:val="0"/>
              <w:spacing w:before="1" w:line="216" w:lineRule="exact"/>
              <w:ind w:left="96" w:right="216"/>
              <w:rPr>
                <w:rFonts w:ascii="Garamond" w:hAnsi="Garamond" w:cs="Arial"/>
                <w:sz w:val="20"/>
                <w:szCs w:val="20"/>
              </w:rPr>
            </w:pPr>
            <w:r w:rsidRPr="00DB6878">
              <w:rPr>
                <w:rFonts w:ascii="Garamond" w:hAnsi="Garamond" w:cs="Arial"/>
                <w:sz w:val="20"/>
                <w:szCs w:val="20"/>
              </w:rPr>
              <w:t>M</w:t>
            </w:r>
            <w:r w:rsidRPr="00DB6878">
              <w:rPr>
                <w:rFonts w:ascii="Garamond" w:hAnsi="Garamond" w:cs="Arial"/>
                <w:spacing w:val="-2"/>
                <w:sz w:val="20"/>
                <w:szCs w:val="20"/>
              </w:rPr>
              <w:t>e</w:t>
            </w:r>
            <w:r w:rsidRPr="00DB6878">
              <w:rPr>
                <w:rFonts w:ascii="Garamond" w:hAnsi="Garamond" w:cs="Arial"/>
                <w:sz w:val="20"/>
                <w:szCs w:val="20"/>
              </w:rPr>
              <w:t>mb</w:t>
            </w:r>
            <w:r w:rsidRPr="00DB6878">
              <w:rPr>
                <w:rFonts w:ascii="Garamond" w:hAnsi="Garamond" w:cs="Arial"/>
                <w:spacing w:val="-2"/>
                <w:sz w:val="20"/>
                <w:szCs w:val="20"/>
              </w:rPr>
              <w:t>e</w:t>
            </w:r>
            <w:r w:rsidRPr="00DB6878">
              <w:rPr>
                <w:rFonts w:ascii="Garamond" w:hAnsi="Garamond" w:cs="Arial"/>
                <w:sz w:val="20"/>
                <w:szCs w:val="20"/>
              </w:rPr>
              <w:t>rs</w:t>
            </w:r>
            <w:r w:rsidRPr="00DB6878">
              <w:rPr>
                <w:rFonts w:ascii="Garamond" w:hAnsi="Garamond" w:cs="Arial"/>
                <w:spacing w:val="-8"/>
                <w:sz w:val="20"/>
                <w:szCs w:val="20"/>
              </w:rPr>
              <w:t xml:space="preserve"> </w:t>
            </w:r>
            <w:r w:rsidRPr="00DB6878">
              <w:rPr>
                <w:rFonts w:ascii="Garamond" w:hAnsi="Garamond" w:cs="Arial"/>
                <w:sz w:val="20"/>
                <w:szCs w:val="20"/>
              </w:rPr>
              <w:t>of</w:t>
            </w:r>
            <w:r w:rsidRPr="00DB6878">
              <w:rPr>
                <w:rFonts w:ascii="Garamond" w:hAnsi="Garamond" w:cs="Arial"/>
                <w:spacing w:val="-3"/>
                <w:sz w:val="20"/>
                <w:szCs w:val="20"/>
              </w:rPr>
              <w:t xml:space="preserve"> </w:t>
            </w:r>
            <w:r w:rsidRPr="00DB6878">
              <w:rPr>
                <w:rFonts w:ascii="Garamond" w:hAnsi="Garamond" w:cs="Arial"/>
                <w:sz w:val="20"/>
                <w:szCs w:val="20"/>
              </w:rPr>
              <w:t>Hin</w:t>
            </w:r>
            <w:r w:rsidRPr="00DB6878">
              <w:rPr>
                <w:rFonts w:ascii="Garamond" w:hAnsi="Garamond" w:cs="Arial"/>
                <w:spacing w:val="-2"/>
                <w:sz w:val="20"/>
                <w:szCs w:val="20"/>
              </w:rPr>
              <w:t>d</w:t>
            </w:r>
            <w:r w:rsidRPr="00DB6878">
              <w:rPr>
                <w:rFonts w:ascii="Garamond" w:hAnsi="Garamond" w:cs="Arial"/>
                <w:sz w:val="20"/>
                <w:szCs w:val="20"/>
              </w:rPr>
              <w:t>u</w:t>
            </w:r>
            <w:r w:rsidRPr="00DB6878">
              <w:rPr>
                <w:rFonts w:ascii="Garamond" w:hAnsi="Garamond" w:cs="Arial"/>
                <w:spacing w:val="-5"/>
                <w:sz w:val="20"/>
                <w:szCs w:val="20"/>
              </w:rPr>
              <w:t xml:space="preserve"> </w:t>
            </w:r>
            <w:r w:rsidRPr="00DB6878">
              <w:rPr>
                <w:rFonts w:ascii="Garamond" w:hAnsi="Garamond" w:cs="Arial"/>
                <w:sz w:val="20"/>
                <w:szCs w:val="20"/>
              </w:rPr>
              <w:t>fa</w:t>
            </w:r>
            <w:r w:rsidRPr="00DB6878">
              <w:rPr>
                <w:rFonts w:ascii="Garamond" w:hAnsi="Garamond" w:cs="Arial"/>
                <w:spacing w:val="-1"/>
                <w:sz w:val="20"/>
                <w:szCs w:val="20"/>
              </w:rPr>
              <w:t>m</w:t>
            </w:r>
            <w:r w:rsidRPr="00DB6878">
              <w:rPr>
                <w:rFonts w:ascii="Garamond" w:hAnsi="Garamond" w:cs="Arial"/>
                <w:sz w:val="20"/>
                <w:szCs w:val="20"/>
              </w:rPr>
              <w:t>ilies</w:t>
            </w:r>
            <w:r w:rsidRPr="00DB6878">
              <w:rPr>
                <w:rFonts w:ascii="Garamond" w:hAnsi="Garamond" w:cs="Arial"/>
                <w:spacing w:val="-6"/>
                <w:sz w:val="20"/>
                <w:szCs w:val="20"/>
              </w:rPr>
              <w:t xml:space="preserve"> </w:t>
            </w:r>
            <w:r w:rsidRPr="00DB6878">
              <w:rPr>
                <w:rFonts w:ascii="Garamond" w:hAnsi="Garamond" w:cs="Arial"/>
                <w:spacing w:val="-1"/>
                <w:sz w:val="20"/>
                <w:szCs w:val="20"/>
              </w:rPr>
              <w:t>m</w:t>
            </w:r>
            <w:r w:rsidRPr="00DB6878">
              <w:rPr>
                <w:rFonts w:ascii="Garamond" w:hAnsi="Garamond" w:cs="Arial"/>
                <w:sz w:val="20"/>
                <w:szCs w:val="20"/>
              </w:rPr>
              <w:t>ay</w:t>
            </w:r>
            <w:r w:rsidRPr="00DB6878">
              <w:rPr>
                <w:rFonts w:ascii="Garamond" w:hAnsi="Garamond" w:cs="Arial"/>
                <w:spacing w:val="-4"/>
                <w:sz w:val="20"/>
                <w:szCs w:val="20"/>
              </w:rPr>
              <w:t xml:space="preserve"> </w:t>
            </w:r>
            <w:r w:rsidRPr="00DB6878">
              <w:rPr>
                <w:rFonts w:ascii="Garamond" w:hAnsi="Garamond" w:cs="Arial"/>
                <w:sz w:val="20"/>
                <w:szCs w:val="20"/>
              </w:rPr>
              <w:t>h</w:t>
            </w:r>
            <w:r w:rsidRPr="00DB6878">
              <w:rPr>
                <w:rFonts w:ascii="Garamond" w:hAnsi="Garamond" w:cs="Arial"/>
                <w:spacing w:val="-2"/>
                <w:sz w:val="20"/>
                <w:szCs w:val="20"/>
              </w:rPr>
              <w:t>a</w:t>
            </w:r>
            <w:r w:rsidRPr="00DB6878">
              <w:rPr>
                <w:rFonts w:ascii="Garamond" w:hAnsi="Garamond" w:cs="Arial"/>
                <w:sz w:val="20"/>
                <w:szCs w:val="20"/>
              </w:rPr>
              <w:t>ve</w:t>
            </w:r>
            <w:r w:rsidRPr="00DB6878">
              <w:rPr>
                <w:rFonts w:ascii="Garamond" w:hAnsi="Garamond" w:cs="Arial"/>
                <w:spacing w:val="-4"/>
                <w:sz w:val="20"/>
                <w:szCs w:val="20"/>
              </w:rPr>
              <w:t xml:space="preserve"> </w:t>
            </w:r>
            <w:r w:rsidRPr="00DB6878">
              <w:rPr>
                <w:rFonts w:ascii="Garamond" w:hAnsi="Garamond" w:cs="Arial"/>
                <w:sz w:val="20"/>
                <w:szCs w:val="20"/>
              </w:rPr>
              <w:t>three</w:t>
            </w:r>
            <w:r w:rsidRPr="00DB6878">
              <w:rPr>
                <w:rFonts w:ascii="Garamond" w:hAnsi="Garamond" w:cs="Arial"/>
                <w:spacing w:val="-4"/>
                <w:sz w:val="20"/>
                <w:szCs w:val="20"/>
              </w:rPr>
              <w:t xml:space="preserve"> </w:t>
            </w:r>
            <w:r w:rsidRPr="00DB6878">
              <w:rPr>
                <w:rFonts w:ascii="Garamond" w:hAnsi="Garamond" w:cs="Arial"/>
                <w:spacing w:val="-2"/>
                <w:sz w:val="20"/>
                <w:szCs w:val="20"/>
              </w:rPr>
              <w:t>o</w:t>
            </w:r>
            <w:r w:rsidRPr="00DB6878">
              <w:rPr>
                <w:rFonts w:ascii="Garamond" w:hAnsi="Garamond" w:cs="Arial"/>
                <w:sz w:val="20"/>
                <w:szCs w:val="20"/>
              </w:rPr>
              <w:t>r</w:t>
            </w:r>
            <w:r w:rsidRPr="00DB6878">
              <w:rPr>
                <w:rFonts w:ascii="Garamond" w:hAnsi="Garamond" w:cs="Arial"/>
                <w:spacing w:val="-2"/>
                <w:sz w:val="20"/>
                <w:szCs w:val="20"/>
              </w:rPr>
              <w:t xml:space="preserve"> </w:t>
            </w:r>
            <w:r w:rsidRPr="00DB6878">
              <w:rPr>
                <w:rFonts w:ascii="Garamond" w:hAnsi="Garamond" w:cs="Arial"/>
                <w:spacing w:val="2"/>
                <w:sz w:val="20"/>
                <w:szCs w:val="20"/>
              </w:rPr>
              <w:t>f</w:t>
            </w:r>
            <w:r w:rsidRPr="00DB6878">
              <w:rPr>
                <w:rFonts w:ascii="Garamond" w:hAnsi="Garamond" w:cs="Arial"/>
                <w:spacing w:val="-2"/>
                <w:sz w:val="20"/>
                <w:szCs w:val="20"/>
              </w:rPr>
              <w:t>o</w:t>
            </w:r>
            <w:r w:rsidRPr="00DB6878">
              <w:rPr>
                <w:rFonts w:ascii="Garamond" w:hAnsi="Garamond" w:cs="Arial"/>
                <w:sz w:val="20"/>
                <w:szCs w:val="20"/>
              </w:rPr>
              <w:t>ur</w:t>
            </w:r>
            <w:r w:rsidRPr="00DB6878">
              <w:rPr>
                <w:rFonts w:ascii="Garamond" w:hAnsi="Garamond" w:cs="Arial"/>
                <w:spacing w:val="-3"/>
                <w:sz w:val="20"/>
                <w:szCs w:val="20"/>
              </w:rPr>
              <w:t xml:space="preserve"> </w:t>
            </w:r>
            <w:r w:rsidRPr="00DB6878">
              <w:rPr>
                <w:rFonts w:ascii="Garamond" w:hAnsi="Garamond" w:cs="Arial"/>
                <w:sz w:val="20"/>
                <w:szCs w:val="20"/>
              </w:rPr>
              <w:t>nam</w:t>
            </w:r>
            <w:r w:rsidRPr="00DB6878">
              <w:rPr>
                <w:rFonts w:ascii="Garamond" w:hAnsi="Garamond" w:cs="Arial"/>
                <w:spacing w:val="-2"/>
                <w:sz w:val="20"/>
                <w:szCs w:val="20"/>
              </w:rPr>
              <w:t>e</w:t>
            </w:r>
            <w:r w:rsidRPr="00DB6878">
              <w:rPr>
                <w:rFonts w:ascii="Garamond" w:hAnsi="Garamond" w:cs="Arial"/>
                <w:spacing w:val="1"/>
                <w:sz w:val="20"/>
                <w:szCs w:val="20"/>
              </w:rPr>
              <w:t>s</w:t>
            </w:r>
            <w:r w:rsidRPr="00DB6878">
              <w:rPr>
                <w:rFonts w:ascii="Garamond" w:hAnsi="Garamond" w:cs="Arial"/>
                <w:sz w:val="20"/>
                <w:szCs w:val="20"/>
              </w:rPr>
              <w:t>,</w:t>
            </w:r>
            <w:r w:rsidRPr="00DB6878">
              <w:rPr>
                <w:rFonts w:ascii="Garamond" w:hAnsi="Garamond" w:cs="Arial"/>
                <w:spacing w:val="-5"/>
                <w:sz w:val="20"/>
                <w:szCs w:val="20"/>
              </w:rPr>
              <w:t xml:space="preserve"> </w:t>
            </w:r>
            <w:r w:rsidRPr="00DB6878">
              <w:rPr>
                <w:rFonts w:ascii="Garamond" w:hAnsi="Garamond" w:cs="Arial"/>
                <w:spacing w:val="-2"/>
                <w:sz w:val="20"/>
                <w:szCs w:val="20"/>
              </w:rPr>
              <w:t>d</w:t>
            </w:r>
            <w:r w:rsidRPr="00DB6878">
              <w:rPr>
                <w:rFonts w:ascii="Garamond" w:hAnsi="Garamond" w:cs="Arial"/>
                <w:sz w:val="20"/>
                <w:szCs w:val="20"/>
              </w:rPr>
              <w:t>epending</w:t>
            </w:r>
            <w:r w:rsidRPr="00DB6878">
              <w:rPr>
                <w:rFonts w:ascii="Garamond" w:hAnsi="Garamond" w:cs="Arial"/>
                <w:spacing w:val="-9"/>
                <w:sz w:val="20"/>
                <w:szCs w:val="20"/>
              </w:rPr>
              <w:t xml:space="preserve"> </w:t>
            </w:r>
            <w:r w:rsidRPr="00DB6878">
              <w:rPr>
                <w:rFonts w:ascii="Garamond" w:hAnsi="Garamond" w:cs="Arial"/>
                <w:sz w:val="20"/>
                <w:szCs w:val="20"/>
              </w:rPr>
              <w:t xml:space="preserve">on </w:t>
            </w:r>
            <w:r w:rsidRPr="00DB6878">
              <w:rPr>
                <w:rFonts w:ascii="Garamond" w:hAnsi="Garamond" w:cs="Arial"/>
                <w:spacing w:val="1"/>
                <w:sz w:val="20"/>
                <w:szCs w:val="20"/>
              </w:rPr>
              <w:t>c</w:t>
            </w:r>
            <w:r w:rsidRPr="00DB6878">
              <w:rPr>
                <w:rFonts w:ascii="Garamond" w:hAnsi="Garamond" w:cs="Arial"/>
                <w:sz w:val="20"/>
                <w:szCs w:val="20"/>
              </w:rPr>
              <w:t>ul</w:t>
            </w:r>
            <w:r w:rsidRPr="00DB6878">
              <w:rPr>
                <w:rFonts w:ascii="Garamond" w:hAnsi="Garamond" w:cs="Arial"/>
                <w:spacing w:val="2"/>
                <w:sz w:val="20"/>
                <w:szCs w:val="20"/>
              </w:rPr>
              <w:t>t</w:t>
            </w:r>
            <w:r w:rsidRPr="00DB6878">
              <w:rPr>
                <w:rFonts w:ascii="Garamond" w:hAnsi="Garamond" w:cs="Arial"/>
                <w:spacing w:val="-2"/>
                <w:sz w:val="20"/>
                <w:szCs w:val="20"/>
              </w:rPr>
              <w:t>u</w:t>
            </w:r>
            <w:r w:rsidRPr="00DB6878">
              <w:rPr>
                <w:rFonts w:ascii="Garamond" w:hAnsi="Garamond" w:cs="Arial"/>
                <w:sz w:val="20"/>
                <w:szCs w:val="20"/>
              </w:rPr>
              <w:t>ral</w:t>
            </w:r>
            <w:r w:rsidRPr="00DB6878">
              <w:rPr>
                <w:rFonts w:ascii="Garamond" w:hAnsi="Garamond" w:cs="Arial"/>
                <w:spacing w:val="-5"/>
                <w:sz w:val="20"/>
                <w:szCs w:val="20"/>
              </w:rPr>
              <w:t xml:space="preserve"> </w:t>
            </w:r>
            <w:r w:rsidRPr="00DB6878">
              <w:rPr>
                <w:rFonts w:ascii="Garamond" w:hAnsi="Garamond" w:cs="Arial"/>
                <w:sz w:val="20"/>
                <w:szCs w:val="20"/>
              </w:rPr>
              <w:t>ba</w:t>
            </w:r>
            <w:r w:rsidRPr="00DB6878">
              <w:rPr>
                <w:rFonts w:ascii="Garamond" w:hAnsi="Garamond" w:cs="Arial"/>
                <w:spacing w:val="1"/>
                <w:sz w:val="20"/>
                <w:szCs w:val="20"/>
              </w:rPr>
              <w:t>ck</w:t>
            </w:r>
            <w:r w:rsidRPr="00DB6878">
              <w:rPr>
                <w:rFonts w:ascii="Garamond" w:hAnsi="Garamond" w:cs="Arial"/>
                <w:spacing w:val="-2"/>
                <w:sz w:val="20"/>
                <w:szCs w:val="20"/>
              </w:rPr>
              <w:t>g</w:t>
            </w:r>
            <w:r w:rsidRPr="00DB6878">
              <w:rPr>
                <w:rFonts w:ascii="Garamond" w:hAnsi="Garamond" w:cs="Arial"/>
                <w:spacing w:val="1"/>
                <w:sz w:val="20"/>
                <w:szCs w:val="20"/>
              </w:rPr>
              <w:t>r</w:t>
            </w:r>
            <w:r w:rsidRPr="00DB6878">
              <w:rPr>
                <w:rFonts w:ascii="Garamond" w:hAnsi="Garamond" w:cs="Arial"/>
                <w:sz w:val="20"/>
                <w:szCs w:val="20"/>
              </w:rPr>
              <w:t>ou</w:t>
            </w:r>
            <w:r w:rsidRPr="00DB6878">
              <w:rPr>
                <w:rFonts w:ascii="Garamond" w:hAnsi="Garamond" w:cs="Arial"/>
                <w:spacing w:val="1"/>
                <w:sz w:val="20"/>
                <w:szCs w:val="20"/>
              </w:rPr>
              <w:t>n</w:t>
            </w:r>
            <w:r w:rsidRPr="00DB6878">
              <w:rPr>
                <w:rFonts w:ascii="Garamond" w:hAnsi="Garamond" w:cs="Arial"/>
                <w:sz w:val="20"/>
                <w:szCs w:val="20"/>
              </w:rPr>
              <w:t>d</w:t>
            </w:r>
            <w:r w:rsidRPr="00DB6878">
              <w:rPr>
                <w:rFonts w:ascii="Garamond" w:hAnsi="Garamond" w:cs="Arial"/>
                <w:spacing w:val="-12"/>
                <w:sz w:val="20"/>
                <w:szCs w:val="20"/>
              </w:rPr>
              <w:t xml:space="preserve"> </w:t>
            </w:r>
            <w:r w:rsidRPr="00DB6878">
              <w:rPr>
                <w:rFonts w:ascii="Garamond" w:hAnsi="Garamond" w:cs="Arial"/>
                <w:spacing w:val="1"/>
                <w:sz w:val="20"/>
                <w:szCs w:val="20"/>
              </w:rPr>
              <w:t>a</w:t>
            </w:r>
            <w:r w:rsidRPr="00DB6878">
              <w:rPr>
                <w:rFonts w:ascii="Garamond" w:hAnsi="Garamond" w:cs="Arial"/>
                <w:spacing w:val="-2"/>
                <w:sz w:val="20"/>
                <w:szCs w:val="20"/>
              </w:rPr>
              <w:t>n</w:t>
            </w:r>
            <w:r w:rsidRPr="00DB6878">
              <w:rPr>
                <w:rFonts w:ascii="Garamond" w:hAnsi="Garamond" w:cs="Arial"/>
                <w:sz w:val="20"/>
                <w:szCs w:val="20"/>
              </w:rPr>
              <w:t>d</w:t>
            </w:r>
            <w:r w:rsidRPr="00DB6878">
              <w:rPr>
                <w:rFonts w:ascii="Garamond" w:hAnsi="Garamond" w:cs="Arial"/>
                <w:spacing w:val="-3"/>
                <w:sz w:val="20"/>
                <w:szCs w:val="20"/>
              </w:rPr>
              <w:t xml:space="preserve"> </w:t>
            </w:r>
            <w:r w:rsidRPr="00DB6878">
              <w:rPr>
                <w:rFonts w:ascii="Garamond" w:hAnsi="Garamond" w:cs="Arial"/>
                <w:sz w:val="20"/>
                <w:szCs w:val="20"/>
              </w:rPr>
              <w:t>tra</w:t>
            </w:r>
            <w:r w:rsidRPr="00DB6878">
              <w:rPr>
                <w:rFonts w:ascii="Garamond" w:hAnsi="Garamond" w:cs="Arial"/>
                <w:spacing w:val="-2"/>
                <w:sz w:val="20"/>
                <w:szCs w:val="20"/>
              </w:rPr>
              <w:t>d</w:t>
            </w:r>
            <w:r w:rsidRPr="00DB6878">
              <w:rPr>
                <w:rFonts w:ascii="Garamond" w:hAnsi="Garamond" w:cs="Arial"/>
                <w:sz w:val="20"/>
                <w:szCs w:val="20"/>
              </w:rPr>
              <w:t>iti</w:t>
            </w:r>
            <w:r w:rsidRPr="00DB6878">
              <w:rPr>
                <w:rFonts w:ascii="Garamond" w:hAnsi="Garamond" w:cs="Arial"/>
                <w:spacing w:val="1"/>
                <w:sz w:val="20"/>
                <w:szCs w:val="20"/>
              </w:rPr>
              <w:t>o</w:t>
            </w:r>
            <w:r w:rsidRPr="00DB6878">
              <w:rPr>
                <w:rFonts w:ascii="Garamond" w:hAnsi="Garamond" w:cs="Arial"/>
                <w:spacing w:val="-2"/>
                <w:sz w:val="20"/>
                <w:szCs w:val="20"/>
              </w:rPr>
              <w:t>n</w:t>
            </w:r>
            <w:r w:rsidRPr="00DB6878">
              <w:rPr>
                <w:rFonts w:ascii="Garamond" w:hAnsi="Garamond" w:cs="Arial"/>
                <w:sz w:val="20"/>
                <w:szCs w:val="20"/>
              </w:rPr>
              <w:t>.</w:t>
            </w:r>
            <w:r w:rsidRPr="00DB6878">
              <w:rPr>
                <w:rFonts w:ascii="Garamond" w:hAnsi="Garamond" w:cs="Arial"/>
                <w:spacing w:val="-5"/>
                <w:sz w:val="20"/>
                <w:szCs w:val="20"/>
              </w:rPr>
              <w:t xml:space="preserve"> </w:t>
            </w:r>
            <w:r w:rsidRPr="00DB6878">
              <w:rPr>
                <w:rFonts w:ascii="Garamond" w:hAnsi="Garamond" w:cs="Arial"/>
                <w:sz w:val="20"/>
                <w:szCs w:val="20"/>
              </w:rPr>
              <w:t>S</w:t>
            </w:r>
            <w:r w:rsidRPr="00DB6878">
              <w:rPr>
                <w:rFonts w:ascii="Garamond" w:hAnsi="Garamond" w:cs="Arial"/>
                <w:spacing w:val="-2"/>
                <w:sz w:val="20"/>
                <w:szCs w:val="20"/>
              </w:rPr>
              <w:t>u</w:t>
            </w:r>
            <w:r w:rsidRPr="00DB6878">
              <w:rPr>
                <w:rFonts w:ascii="Garamond" w:hAnsi="Garamond" w:cs="Arial"/>
                <w:sz w:val="20"/>
                <w:szCs w:val="20"/>
              </w:rPr>
              <w:t>ffix</w:t>
            </w:r>
            <w:r w:rsidRPr="00DB6878">
              <w:rPr>
                <w:rFonts w:ascii="Garamond" w:hAnsi="Garamond" w:cs="Arial"/>
                <w:spacing w:val="-2"/>
                <w:sz w:val="20"/>
                <w:szCs w:val="20"/>
              </w:rPr>
              <w:t>e</w:t>
            </w:r>
            <w:r w:rsidRPr="00DB6878">
              <w:rPr>
                <w:rFonts w:ascii="Garamond" w:hAnsi="Garamond" w:cs="Arial"/>
                <w:sz w:val="20"/>
                <w:szCs w:val="20"/>
              </w:rPr>
              <w:t>s</w:t>
            </w:r>
            <w:r w:rsidRPr="00DB6878">
              <w:rPr>
                <w:rFonts w:ascii="Garamond" w:hAnsi="Garamond" w:cs="Arial"/>
                <w:spacing w:val="-5"/>
                <w:sz w:val="20"/>
                <w:szCs w:val="20"/>
              </w:rPr>
              <w:t xml:space="preserve"> </w:t>
            </w:r>
            <w:r w:rsidRPr="00DB6878">
              <w:rPr>
                <w:rFonts w:ascii="Garamond" w:hAnsi="Garamond" w:cs="Arial"/>
                <w:sz w:val="20"/>
                <w:szCs w:val="20"/>
              </w:rPr>
              <w:t>to</w:t>
            </w:r>
            <w:r w:rsidRPr="00DB6878">
              <w:rPr>
                <w:rFonts w:ascii="Garamond" w:hAnsi="Garamond" w:cs="Arial"/>
                <w:spacing w:val="-4"/>
                <w:sz w:val="20"/>
                <w:szCs w:val="20"/>
              </w:rPr>
              <w:t xml:space="preserve"> </w:t>
            </w:r>
            <w:r w:rsidRPr="00DB6878">
              <w:rPr>
                <w:rFonts w:ascii="Garamond" w:hAnsi="Garamond" w:cs="Arial"/>
                <w:sz w:val="20"/>
                <w:szCs w:val="20"/>
              </w:rPr>
              <w:t>t</w:t>
            </w:r>
            <w:r w:rsidRPr="00DB6878">
              <w:rPr>
                <w:rFonts w:ascii="Garamond" w:hAnsi="Garamond" w:cs="Arial"/>
                <w:spacing w:val="-2"/>
                <w:sz w:val="20"/>
                <w:szCs w:val="20"/>
              </w:rPr>
              <w:t>h</w:t>
            </w:r>
            <w:r w:rsidRPr="00DB6878">
              <w:rPr>
                <w:rFonts w:ascii="Garamond" w:hAnsi="Garamond" w:cs="Arial"/>
                <w:sz w:val="20"/>
                <w:szCs w:val="20"/>
              </w:rPr>
              <w:t>e</w:t>
            </w:r>
            <w:r w:rsidRPr="00DB6878">
              <w:rPr>
                <w:rFonts w:ascii="Garamond" w:hAnsi="Garamond" w:cs="Arial"/>
                <w:spacing w:val="-3"/>
                <w:sz w:val="20"/>
                <w:szCs w:val="20"/>
              </w:rPr>
              <w:t xml:space="preserve"> </w:t>
            </w:r>
            <w:r w:rsidRPr="00DB6878">
              <w:rPr>
                <w:rFonts w:ascii="Garamond" w:hAnsi="Garamond" w:cs="Arial"/>
                <w:sz w:val="20"/>
                <w:szCs w:val="20"/>
              </w:rPr>
              <w:t>first</w:t>
            </w:r>
            <w:r w:rsidRPr="00DB6878">
              <w:rPr>
                <w:rFonts w:ascii="Garamond" w:hAnsi="Garamond" w:cs="Arial"/>
                <w:spacing w:val="-3"/>
                <w:sz w:val="20"/>
                <w:szCs w:val="20"/>
              </w:rPr>
              <w:t xml:space="preserve"> </w:t>
            </w:r>
            <w:r w:rsidRPr="00DB6878">
              <w:rPr>
                <w:rFonts w:ascii="Garamond" w:hAnsi="Garamond" w:cs="Arial"/>
                <w:spacing w:val="-2"/>
                <w:sz w:val="20"/>
                <w:szCs w:val="20"/>
              </w:rPr>
              <w:t>n</w:t>
            </w:r>
            <w:r w:rsidRPr="00DB6878">
              <w:rPr>
                <w:rFonts w:ascii="Garamond" w:hAnsi="Garamond" w:cs="Arial"/>
                <w:sz w:val="20"/>
                <w:szCs w:val="20"/>
              </w:rPr>
              <w:t>a</w:t>
            </w:r>
            <w:r w:rsidRPr="00DB6878">
              <w:rPr>
                <w:rFonts w:ascii="Garamond" w:hAnsi="Garamond" w:cs="Arial"/>
                <w:spacing w:val="1"/>
                <w:sz w:val="20"/>
                <w:szCs w:val="20"/>
              </w:rPr>
              <w:t>m</w:t>
            </w:r>
            <w:r w:rsidRPr="00DB6878">
              <w:rPr>
                <w:rFonts w:ascii="Garamond" w:hAnsi="Garamond" w:cs="Arial"/>
                <w:sz w:val="20"/>
                <w:szCs w:val="20"/>
              </w:rPr>
              <w:t>e</w:t>
            </w:r>
            <w:r w:rsidRPr="00DB6878">
              <w:rPr>
                <w:rFonts w:ascii="Garamond" w:hAnsi="Garamond" w:cs="Arial"/>
                <w:spacing w:val="-7"/>
                <w:sz w:val="20"/>
                <w:szCs w:val="20"/>
              </w:rPr>
              <w:t xml:space="preserve"> </w:t>
            </w:r>
            <w:r w:rsidRPr="00DB6878">
              <w:rPr>
                <w:rFonts w:ascii="Garamond" w:hAnsi="Garamond" w:cs="Arial"/>
                <w:sz w:val="20"/>
                <w:szCs w:val="20"/>
              </w:rPr>
              <w:t>a</w:t>
            </w:r>
            <w:r w:rsidRPr="00DB6878">
              <w:rPr>
                <w:rFonts w:ascii="Garamond" w:hAnsi="Garamond" w:cs="Arial"/>
                <w:spacing w:val="1"/>
                <w:sz w:val="20"/>
                <w:szCs w:val="20"/>
              </w:rPr>
              <w:t>r</w:t>
            </w:r>
            <w:r w:rsidRPr="00DB6878">
              <w:rPr>
                <w:rFonts w:ascii="Garamond" w:hAnsi="Garamond" w:cs="Arial"/>
                <w:sz w:val="20"/>
                <w:szCs w:val="20"/>
              </w:rPr>
              <w:t>e</w:t>
            </w:r>
            <w:r w:rsidRPr="00DB6878">
              <w:rPr>
                <w:rFonts w:ascii="Garamond" w:hAnsi="Garamond" w:cs="Arial"/>
                <w:spacing w:val="-5"/>
                <w:sz w:val="20"/>
                <w:szCs w:val="20"/>
              </w:rPr>
              <w:t xml:space="preserve"> </w:t>
            </w:r>
            <w:r w:rsidRPr="00DB6878">
              <w:rPr>
                <w:rFonts w:ascii="Garamond" w:hAnsi="Garamond" w:cs="Arial"/>
                <w:sz w:val="20"/>
                <w:szCs w:val="20"/>
              </w:rPr>
              <w:t>u</w:t>
            </w:r>
            <w:r w:rsidRPr="00DB6878">
              <w:rPr>
                <w:rFonts w:ascii="Garamond" w:hAnsi="Garamond" w:cs="Arial"/>
                <w:spacing w:val="1"/>
                <w:sz w:val="20"/>
                <w:szCs w:val="20"/>
              </w:rPr>
              <w:t>s</w:t>
            </w:r>
            <w:r w:rsidRPr="00DB6878">
              <w:rPr>
                <w:rFonts w:ascii="Garamond" w:hAnsi="Garamond" w:cs="Arial"/>
                <w:sz w:val="20"/>
                <w:szCs w:val="20"/>
              </w:rPr>
              <w:t>ed,</w:t>
            </w:r>
            <w:r w:rsidRPr="00DB6878">
              <w:rPr>
                <w:rFonts w:ascii="Garamond" w:hAnsi="Garamond" w:cs="Arial"/>
                <w:spacing w:val="-5"/>
                <w:sz w:val="20"/>
                <w:szCs w:val="20"/>
              </w:rPr>
              <w:t xml:space="preserve"> </w:t>
            </w:r>
            <w:proofErr w:type="spellStart"/>
            <w:r w:rsidRPr="00DB6878">
              <w:rPr>
                <w:rFonts w:ascii="Garamond" w:hAnsi="Garamond" w:cs="Arial"/>
                <w:sz w:val="20"/>
                <w:szCs w:val="20"/>
              </w:rPr>
              <w:t>e.g.,‘Bh</w:t>
            </w:r>
            <w:r w:rsidRPr="00DB6878">
              <w:rPr>
                <w:rFonts w:ascii="Garamond" w:hAnsi="Garamond" w:cs="Arial"/>
                <w:spacing w:val="-2"/>
                <w:sz w:val="20"/>
                <w:szCs w:val="20"/>
              </w:rPr>
              <w:t>a</w:t>
            </w:r>
            <w:r w:rsidRPr="00DB6878">
              <w:rPr>
                <w:rFonts w:ascii="Garamond" w:hAnsi="Garamond" w:cs="Arial"/>
                <w:sz w:val="20"/>
                <w:szCs w:val="20"/>
              </w:rPr>
              <w:t>i</w:t>
            </w:r>
            <w:proofErr w:type="spellEnd"/>
            <w:r w:rsidRPr="00DB6878">
              <w:rPr>
                <w:rFonts w:ascii="Garamond" w:hAnsi="Garamond" w:cs="Arial"/>
                <w:sz w:val="20"/>
                <w:szCs w:val="20"/>
              </w:rPr>
              <w:t>’</w:t>
            </w:r>
            <w:r w:rsidRPr="00DB6878">
              <w:rPr>
                <w:rFonts w:ascii="Garamond" w:hAnsi="Garamond" w:cs="Arial"/>
                <w:spacing w:val="-5"/>
                <w:sz w:val="20"/>
                <w:szCs w:val="20"/>
              </w:rPr>
              <w:t xml:space="preserve"> </w:t>
            </w:r>
            <w:r w:rsidRPr="00DB6878">
              <w:rPr>
                <w:rFonts w:ascii="Garamond" w:hAnsi="Garamond" w:cs="Arial"/>
                <w:sz w:val="20"/>
                <w:szCs w:val="20"/>
              </w:rPr>
              <w:t>or</w:t>
            </w:r>
            <w:r w:rsidRPr="00DB6878">
              <w:rPr>
                <w:rFonts w:ascii="Garamond" w:hAnsi="Garamond" w:cs="Arial"/>
                <w:spacing w:val="-2"/>
                <w:sz w:val="20"/>
                <w:szCs w:val="20"/>
              </w:rPr>
              <w:t xml:space="preserve"> </w:t>
            </w:r>
            <w:r w:rsidRPr="00DB6878">
              <w:rPr>
                <w:rFonts w:ascii="Garamond" w:hAnsi="Garamond" w:cs="Arial"/>
                <w:sz w:val="20"/>
                <w:szCs w:val="20"/>
              </w:rPr>
              <w:t>‘</w:t>
            </w:r>
            <w:proofErr w:type="spellStart"/>
            <w:r w:rsidRPr="00DB6878">
              <w:rPr>
                <w:rFonts w:ascii="Garamond" w:hAnsi="Garamond" w:cs="Arial"/>
                <w:sz w:val="20"/>
                <w:szCs w:val="20"/>
              </w:rPr>
              <w:t>J</w:t>
            </w:r>
            <w:r w:rsidRPr="00DB6878">
              <w:rPr>
                <w:rFonts w:ascii="Garamond" w:hAnsi="Garamond" w:cs="Arial"/>
                <w:spacing w:val="-1"/>
                <w:sz w:val="20"/>
                <w:szCs w:val="20"/>
              </w:rPr>
              <w:t>i</w:t>
            </w:r>
            <w:proofErr w:type="spellEnd"/>
            <w:r w:rsidRPr="00DB6878">
              <w:rPr>
                <w:rFonts w:ascii="Garamond" w:hAnsi="Garamond" w:cs="Arial"/>
                <w:sz w:val="20"/>
                <w:szCs w:val="20"/>
              </w:rPr>
              <w:t>’</w:t>
            </w:r>
            <w:r w:rsidRPr="00DB6878">
              <w:rPr>
                <w:rFonts w:ascii="Garamond" w:hAnsi="Garamond" w:cs="Arial"/>
                <w:spacing w:val="-3"/>
                <w:sz w:val="20"/>
                <w:szCs w:val="20"/>
              </w:rPr>
              <w:t xml:space="preserve"> </w:t>
            </w:r>
            <w:r w:rsidRPr="00DB6878">
              <w:rPr>
                <w:rFonts w:ascii="Garamond" w:hAnsi="Garamond" w:cs="Arial"/>
                <w:sz w:val="20"/>
                <w:szCs w:val="20"/>
              </w:rPr>
              <w:t>f</w:t>
            </w:r>
            <w:r w:rsidRPr="00DB6878">
              <w:rPr>
                <w:rFonts w:ascii="Garamond" w:hAnsi="Garamond" w:cs="Arial"/>
                <w:spacing w:val="-2"/>
                <w:sz w:val="20"/>
                <w:szCs w:val="20"/>
              </w:rPr>
              <w:t>o</w:t>
            </w:r>
            <w:r w:rsidRPr="00DB6878">
              <w:rPr>
                <w:rFonts w:ascii="Garamond" w:hAnsi="Garamond" w:cs="Arial"/>
                <w:sz w:val="20"/>
                <w:szCs w:val="20"/>
              </w:rPr>
              <w:t>r</w:t>
            </w:r>
            <w:r w:rsidRPr="00DB6878">
              <w:rPr>
                <w:rFonts w:ascii="Garamond" w:hAnsi="Garamond" w:cs="Arial"/>
                <w:spacing w:val="-2"/>
                <w:sz w:val="20"/>
                <w:szCs w:val="20"/>
              </w:rPr>
              <w:t xml:space="preserve"> </w:t>
            </w:r>
            <w:r w:rsidRPr="00DB6878">
              <w:rPr>
                <w:rFonts w:ascii="Garamond" w:hAnsi="Garamond" w:cs="Arial"/>
                <w:sz w:val="20"/>
                <w:szCs w:val="20"/>
              </w:rPr>
              <w:t>males</w:t>
            </w:r>
            <w:r w:rsidRPr="00DB6878">
              <w:rPr>
                <w:rFonts w:ascii="Garamond" w:hAnsi="Garamond" w:cs="Arial"/>
                <w:spacing w:val="-5"/>
                <w:sz w:val="20"/>
                <w:szCs w:val="20"/>
              </w:rPr>
              <w:t xml:space="preserve"> </w:t>
            </w:r>
            <w:r w:rsidRPr="00DB6878">
              <w:rPr>
                <w:rFonts w:ascii="Garamond" w:hAnsi="Garamond" w:cs="Arial"/>
                <w:sz w:val="20"/>
                <w:szCs w:val="20"/>
              </w:rPr>
              <w:t>a</w:t>
            </w:r>
            <w:r w:rsidRPr="00DB6878">
              <w:rPr>
                <w:rFonts w:ascii="Garamond" w:hAnsi="Garamond" w:cs="Arial"/>
                <w:spacing w:val="-2"/>
                <w:sz w:val="20"/>
                <w:szCs w:val="20"/>
              </w:rPr>
              <w:t>n</w:t>
            </w:r>
            <w:r w:rsidRPr="00DB6878">
              <w:rPr>
                <w:rFonts w:ascii="Garamond" w:hAnsi="Garamond" w:cs="Arial"/>
                <w:sz w:val="20"/>
                <w:szCs w:val="20"/>
              </w:rPr>
              <w:t>d</w:t>
            </w:r>
            <w:r w:rsidRPr="00DB6878">
              <w:rPr>
                <w:rFonts w:ascii="Garamond" w:hAnsi="Garamond" w:cs="Arial"/>
                <w:spacing w:val="-2"/>
                <w:sz w:val="20"/>
                <w:szCs w:val="20"/>
              </w:rPr>
              <w:t xml:space="preserve"> </w:t>
            </w:r>
            <w:r w:rsidRPr="00DB6878">
              <w:rPr>
                <w:rFonts w:ascii="Garamond" w:hAnsi="Garamond" w:cs="Arial"/>
                <w:sz w:val="20"/>
                <w:szCs w:val="20"/>
              </w:rPr>
              <w:t>‘Be</w:t>
            </w:r>
            <w:r w:rsidRPr="00DB6878">
              <w:rPr>
                <w:rFonts w:ascii="Garamond" w:hAnsi="Garamond" w:cs="Arial"/>
                <w:spacing w:val="-2"/>
                <w:sz w:val="20"/>
                <w:szCs w:val="20"/>
              </w:rPr>
              <w:t>n</w:t>
            </w:r>
            <w:r w:rsidRPr="00DB6878">
              <w:rPr>
                <w:rFonts w:ascii="Garamond" w:hAnsi="Garamond" w:cs="Arial"/>
                <w:sz w:val="20"/>
                <w:szCs w:val="20"/>
              </w:rPr>
              <w:t>’</w:t>
            </w:r>
            <w:r w:rsidRPr="00DB6878">
              <w:rPr>
                <w:rFonts w:ascii="Garamond" w:hAnsi="Garamond" w:cs="Arial"/>
                <w:spacing w:val="-4"/>
                <w:sz w:val="20"/>
                <w:szCs w:val="20"/>
              </w:rPr>
              <w:t xml:space="preserve"> </w:t>
            </w:r>
            <w:r w:rsidRPr="00DB6878">
              <w:rPr>
                <w:rFonts w:ascii="Garamond" w:hAnsi="Garamond" w:cs="Arial"/>
                <w:spacing w:val="2"/>
                <w:sz w:val="20"/>
                <w:szCs w:val="20"/>
              </w:rPr>
              <w:t>f</w:t>
            </w:r>
            <w:r w:rsidRPr="00DB6878">
              <w:rPr>
                <w:rFonts w:ascii="Garamond" w:hAnsi="Garamond" w:cs="Arial"/>
                <w:spacing w:val="-2"/>
                <w:sz w:val="20"/>
                <w:szCs w:val="20"/>
              </w:rPr>
              <w:t>o</w:t>
            </w:r>
            <w:r w:rsidRPr="00DB6878">
              <w:rPr>
                <w:rFonts w:ascii="Garamond" w:hAnsi="Garamond" w:cs="Arial"/>
                <w:sz w:val="20"/>
                <w:szCs w:val="20"/>
              </w:rPr>
              <w:t>r</w:t>
            </w:r>
            <w:r w:rsidRPr="00DB6878">
              <w:rPr>
                <w:rFonts w:ascii="Garamond" w:hAnsi="Garamond" w:cs="Arial"/>
                <w:spacing w:val="-2"/>
                <w:sz w:val="20"/>
                <w:szCs w:val="20"/>
              </w:rPr>
              <w:t xml:space="preserve"> </w:t>
            </w:r>
            <w:r w:rsidRPr="00DB6878">
              <w:rPr>
                <w:rFonts w:ascii="Garamond" w:hAnsi="Garamond" w:cs="Arial"/>
                <w:sz w:val="20"/>
                <w:szCs w:val="20"/>
              </w:rPr>
              <w:t>fem</w:t>
            </w:r>
            <w:r w:rsidRPr="00DB6878">
              <w:rPr>
                <w:rFonts w:ascii="Garamond" w:hAnsi="Garamond" w:cs="Arial"/>
                <w:spacing w:val="-1"/>
                <w:sz w:val="20"/>
                <w:szCs w:val="20"/>
              </w:rPr>
              <w:t>a</w:t>
            </w:r>
            <w:r w:rsidRPr="00DB6878">
              <w:rPr>
                <w:rFonts w:ascii="Garamond" w:hAnsi="Garamond" w:cs="Arial"/>
                <w:sz w:val="20"/>
                <w:szCs w:val="20"/>
              </w:rPr>
              <w:t>les.</w:t>
            </w:r>
            <w:r w:rsidRPr="00DB6878">
              <w:rPr>
                <w:rFonts w:ascii="Garamond" w:hAnsi="Garamond" w:cs="Arial"/>
                <w:spacing w:val="-7"/>
                <w:sz w:val="20"/>
                <w:szCs w:val="20"/>
              </w:rPr>
              <w:t xml:space="preserve"> </w:t>
            </w:r>
            <w:r w:rsidRPr="00DB6878">
              <w:rPr>
                <w:rFonts w:ascii="Garamond" w:hAnsi="Garamond" w:cs="Arial"/>
                <w:sz w:val="20"/>
                <w:szCs w:val="20"/>
              </w:rPr>
              <w:t>In</w:t>
            </w:r>
            <w:r w:rsidRPr="00DB6878">
              <w:rPr>
                <w:rFonts w:ascii="Garamond" w:hAnsi="Garamond" w:cs="Arial"/>
                <w:spacing w:val="-3"/>
                <w:sz w:val="20"/>
                <w:szCs w:val="20"/>
              </w:rPr>
              <w:t xml:space="preserve"> </w:t>
            </w:r>
            <w:r w:rsidRPr="00DB6878">
              <w:rPr>
                <w:rFonts w:ascii="Garamond" w:hAnsi="Garamond" w:cs="Arial"/>
                <w:sz w:val="20"/>
                <w:szCs w:val="20"/>
              </w:rPr>
              <w:t>so</w:t>
            </w:r>
            <w:r w:rsidRPr="00DB6878">
              <w:rPr>
                <w:rFonts w:ascii="Garamond" w:hAnsi="Garamond" w:cs="Arial"/>
                <w:spacing w:val="-1"/>
                <w:sz w:val="20"/>
                <w:szCs w:val="20"/>
              </w:rPr>
              <w:t>m</w:t>
            </w:r>
            <w:r w:rsidRPr="00DB6878">
              <w:rPr>
                <w:rFonts w:ascii="Garamond" w:hAnsi="Garamond" w:cs="Arial"/>
                <w:sz w:val="20"/>
                <w:szCs w:val="20"/>
              </w:rPr>
              <w:t>e</w:t>
            </w:r>
            <w:r w:rsidRPr="00DB6878">
              <w:rPr>
                <w:rFonts w:ascii="Garamond" w:hAnsi="Garamond" w:cs="Arial"/>
                <w:spacing w:val="-5"/>
                <w:sz w:val="20"/>
                <w:szCs w:val="20"/>
              </w:rPr>
              <w:t xml:space="preserve"> </w:t>
            </w:r>
            <w:r w:rsidRPr="00DB6878">
              <w:rPr>
                <w:rFonts w:ascii="Garamond" w:hAnsi="Garamond" w:cs="Arial"/>
                <w:sz w:val="20"/>
                <w:szCs w:val="20"/>
              </w:rPr>
              <w:t>tra</w:t>
            </w:r>
            <w:r w:rsidRPr="00DB6878">
              <w:rPr>
                <w:rFonts w:ascii="Garamond" w:hAnsi="Garamond" w:cs="Arial"/>
                <w:spacing w:val="-2"/>
                <w:sz w:val="20"/>
                <w:szCs w:val="20"/>
              </w:rPr>
              <w:t>d</w:t>
            </w:r>
            <w:r w:rsidRPr="00DB6878">
              <w:rPr>
                <w:rFonts w:ascii="Garamond" w:hAnsi="Garamond" w:cs="Arial"/>
                <w:sz w:val="20"/>
                <w:szCs w:val="20"/>
              </w:rPr>
              <w:t>itio</w:t>
            </w:r>
            <w:r w:rsidRPr="00DB6878">
              <w:rPr>
                <w:rFonts w:ascii="Garamond" w:hAnsi="Garamond" w:cs="Arial"/>
                <w:spacing w:val="-2"/>
                <w:sz w:val="20"/>
                <w:szCs w:val="20"/>
              </w:rPr>
              <w:t>n</w:t>
            </w:r>
            <w:r w:rsidRPr="00DB6878">
              <w:rPr>
                <w:rFonts w:ascii="Garamond" w:hAnsi="Garamond" w:cs="Arial"/>
                <w:sz w:val="20"/>
                <w:szCs w:val="20"/>
              </w:rPr>
              <w:t>s</w:t>
            </w:r>
            <w:r w:rsidRPr="00DB6878">
              <w:rPr>
                <w:rFonts w:ascii="Garamond" w:hAnsi="Garamond" w:cs="Arial"/>
                <w:spacing w:val="-6"/>
                <w:sz w:val="20"/>
                <w:szCs w:val="20"/>
              </w:rPr>
              <w:t xml:space="preserve"> </w:t>
            </w:r>
            <w:r w:rsidRPr="00DB6878">
              <w:rPr>
                <w:rFonts w:ascii="Garamond" w:hAnsi="Garamond" w:cs="Arial"/>
                <w:sz w:val="20"/>
                <w:szCs w:val="20"/>
              </w:rPr>
              <w:t>t</w:t>
            </w:r>
            <w:r w:rsidRPr="00DB6878">
              <w:rPr>
                <w:rFonts w:ascii="Garamond" w:hAnsi="Garamond" w:cs="Arial"/>
                <w:spacing w:val="-2"/>
                <w:sz w:val="20"/>
                <w:szCs w:val="20"/>
              </w:rPr>
              <w:t>h</w:t>
            </w:r>
            <w:r w:rsidRPr="00DB6878">
              <w:rPr>
                <w:rFonts w:ascii="Garamond" w:hAnsi="Garamond" w:cs="Arial"/>
                <w:sz w:val="20"/>
                <w:szCs w:val="20"/>
              </w:rPr>
              <w:t>e</w:t>
            </w:r>
            <w:r w:rsidRPr="00DB6878">
              <w:rPr>
                <w:rFonts w:ascii="Garamond" w:hAnsi="Garamond" w:cs="Arial"/>
                <w:spacing w:val="-3"/>
                <w:sz w:val="20"/>
                <w:szCs w:val="20"/>
              </w:rPr>
              <w:t xml:space="preserve"> </w:t>
            </w:r>
            <w:r w:rsidRPr="00DB6878">
              <w:rPr>
                <w:rFonts w:ascii="Garamond" w:hAnsi="Garamond" w:cs="Arial"/>
                <w:sz w:val="20"/>
                <w:szCs w:val="20"/>
              </w:rPr>
              <w:t>fath</w:t>
            </w:r>
            <w:r w:rsidRPr="00DB6878">
              <w:rPr>
                <w:rFonts w:ascii="Garamond" w:hAnsi="Garamond" w:cs="Arial"/>
                <w:spacing w:val="-2"/>
                <w:sz w:val="20"/>
                <w:szCs w:val="20"/>
              </w:rPr>
              <w:t>e</w:t>
            </w:r>
            <w:r w:rsidRPr="00DB6878">
              <w:rPr>
                <w:rFonts w:ascii="Garamond" w:hAnsi="Garamond" w:cs="Arial"/>
                <w:sz w:val="20"/>
                <w:szCs w:val="20"/>
              </w:rPr>
              <w:t>r’s first</w:t>
            </w:r>
            <w:r w:rsidRPr="00DB6878">
              <w:rPr>
                <w:rFonts w:ascii="Garamond" w:hAnsi="Garamond" w:cs="Arial"/>
                <w:spacing w:val="-3"/>
                <w:sz w:val="20"/>
                <w:szCs w:val="20"/>
              </w:rPr>
              <w:t xml:space="preserve"> </w:t>
            </w:r>
            <w:r w:rsidRPr="00DB6878">
              <w:rPr>
                <w:rFonts w:ascii="Garamond" w:hAnsi="Garamond" w:cs="Arial"/>
                <w:sz w:val="20"/>
                <w:szCs w:val="20"/>
              </w:rPr>
              <w:t>name</w:t>
            </w:r>
            <w:r w:rsidRPr="00DB6878">
              <w:rPr>
                <w:rFonts w:ascii="Garamond" w:hAnsi="Garamond" w:cs="Arial"/>
                <w:spacing w:val="-5"/>
                <w:sz w:val="20"/>
                <w:szCs w:val="20"/>
              </w:rPr>
              <w:t xml:space="preserve"> </w:t>
            </w:r>
            <w:r w:rsidRPr="00DB6878">
              <w:rPr>
                <w:rFonts w:ascii="Garamond" w:hAnsi="Garamond" w:cs="Arial"/>
                <w:sz w:val="20"/>
                <w:szCs w:val="20"/>
              </w:rPr>
              <w:t>is</w:t>
            </w:r>
            <w:r w:rsidRPr="00DB6878">
              <w:rPr>
                <w:rFonts w:ascii="Garamond" w:hAnsi="Garamond" w:cs="Arial"/>
                <w:spacing w:val="-2"/>
                <w:sz w:val="20"/>
                <w:szCs w:val="20"/>
              </w:rPr>
              <w:t xml:space="preserve"> </w:t>
            </w:r>
            <w:r w:rsidRPr="00DB6878">
              <w:rPr>
                <w:rFonts w:ascii="Garamond" w:hAnsi="Garamond" w:cs="Arial"/>
                <w:sz w:val="20"/>
                <w:szCs w:val="20"/>
              </w:rPr>
              <w:t>one</w:t>
            </w:r>
            <w:r w:rsidRPr="00DB6878">
              <w:rPr>
                <w:rFonts w:ascii="Garamond" w:hAnsi="Garamond" w:cs="Arial"/>
                <w:spacing w:val="-3"/>
                <w:sz w:val="20"/>
                <w:szCs w:val="20"/>
              </w:rPr>
              <w:t xml:space="preserve"> </w:t>
            </w:r>
            <w:r w:rsidRPr="00DB6878">
              <w:rPr>
                <w:rFonts w:ascii="Garamond" w:hAnsi="Garamond" w:cs="Arial"/>
                <w:sz w:val="20"/>
                <w:szCs w:val="20"/>
              </w:rPr>
              <w:t>of</w:t>
            </w:r>
            <w:r w:rsidRPr="00DB6878">
              <w:rPr>
                <w:rFonts w:ascii="Garamond" w:hAnsi="Garamond" w:cs="Arial"/>
                <w:spacing w:val="-2"/>
                <w:sz w:val="20"/>
                <w:szCs w:val="20"/>
              </w:rPr>
              <w:t xml:space="preserve"> </w:t>
            </w:r>
            <w:r w:rsidRPr="00DB6878">
              <w:rPr>
                <w:rFonts w:ascii="Garamond" w:hAnsi="Garamond" w:cs="Arial"/>
                <w:sz w:val="20"/>
                <w:szCs w:val="20"/>
              </w:rPr>
              <w:t>the</w:t>
            </w:r>
            <w:r w:rsidRPr="00DB6878">
              <w:rPr>
                <w:rFonts w:ascii="Garamond" w:hAnsi="Garamond" w:cs="Arial"/>
                <w:spacing w:val="-3"/>
                <w:sz w:val="20"/>
                <w:szCs w:val="20"/>
              </w:rPr>
              <w:t xml:space="preserve"> </w:t>
            </w:r>
            <w:r w:rsidRPr="00DB6878">
              <w:rPr>
                <w:rFonts w:ascii="Garamond" w:hAnsi="Garamond" w:cs="Arial"/>
                <w:sz w:val="20"/>
                <w:szCs w:val="20"/>
              </w:rPr>
              <w:t>mid</w:t>
            </w:r>
            <w:r w:rsidRPr="00DB6878">
              <w:rPr>
                <w:rFonts w:ascii="Garamond" w:hAnsi="Garamond" w:cs="Arial"/>
                <w:spacing w:val="-2"/>
                <w:sz w:val="20"/>
                <w:szCs w:val="20"/>
              </w:rPr>
              <w:t>d</w:t>
            </w:r>
            <w:r w:rsidRPr="00DB6878">
              <w:rPr>
                <w:rFonts w:ascii="Garamond" w:hAnsi="Garamond" w:cs="Arial"/>
                <w:spacing w:val="1"/>
                <w:sz w:val="20"/>
                <w:szCs w:val="20"/>
              </w:rPr>
              <w:t>l</w:t>
            </w:r>
            <w:r w:rsidRPr="00DB6878">
              <w:rPr>
                <w:rFonts w:ascii="Garamond" w:hAnsi="Garamond" w:cs="Arial"/>
                <w:sz w:val="20"/>
                <w:szCs w:val="20"/>
              </w:rPr>
              <w:t>e</w:t>
            </w:r>
            <w:r w:rsidRPr="00DB6878">
              <w:rPr>
                <w:rFonts w:ascii="Garamond" w:hAnsi="Garamond" w:cs="Arial"/>
                <w:spacing w:val="-6"/>
                <w:sz w:val="20"/>
                <w:szCs w:val="20"/>
              </w:rPr>
              <w:t xml:space="preserve"> </w:t>
            </w:r>
            <w:r w:rsidRPr="00DB6878">
              <w:rPr>
                <w:rFonts w:ascii="Garamond" w:hAnsi="Garamond" w:cs="Arial"/>
                <w:sz w:val="20"/>
                <w:szCs w:val="20"/>
              </w:rPr>
              <w:t>nam</w:t>
            </w:r>
            <w:r w:rsidRPr="00DB6878">
              <w:rPr>
                <w:rFonts w:ascii="Garamond" w:hAnsi="Garamond" w:cs="Arial"/>
                <w:spacing w:val="-2"/>
                <w:sz w:val="20"/>
                <w:szCs w:val="20"/>
              </w:rPr>
              <w:t>e</w:t>
            </w:r>
            <w:r w:rsidRPr="00DB6878">
              <w:rPr>
                <w:rFonts w:ascii="Garamond" w:hAnsi="Garamond" w:cs="Arial"/>
                <w:spacing w:val="1"/>
                <w:sz w:val="20"/>
                <w:szCs w:val="20"/>
              </w:rPr>
              <w:t>s</w:t>
            </w:r>
            <w:r w:rsidRPr="00DB6878">
              <w:rPr>
                <w:rFonts w:ascii="Garamond" w:hAnsi="Garamond" w:cs="Arial"/>
                <w:sz w:val="20"/>
                <w:szCs w:val="20"/>
              </w:rPr>
              <w:t>.</w:t>
            </w:r>
            <w:r w:rsidRPr="00DB6878">
              <w:rPr>
                <w:rFonts w:ascii="Garamond" w:hAnsi="Garamond" w:cs="Arial"/>
                <w:spacing w:val="-6"/>
                <w:sz w:val="20"/>
                <w:szCs w:val="20"/>
              </w:rPr>
              <w:t xml:space="preserve"> </w:t>
            </w:r>
            <w:r w:rsidRPr="00DB6878">
              <w:rPr>
                <w:rFonts w:ascii="Garamond" w:hAnsi="Garamond" w:cs="Arial"/>
                <w:sz w:val="20"/>
                <w:szCs w:val="20"/>
              </w:rPr>
              <w:t>Oth</w:t>
            </w:r>
            <w:r w:rsidRPr="00DB6878">
              <w:rPr>
                <w:rFonts w:ascii="Garamond" w:hAnsi="Garamond" w:cs="Arial"/>
                <w:spacing w:val="-2"/>
                <w:sz w:val="20"/>
                <w:szCs w:val="20"/>
              </w:rPr>
              <w:t>e</w:t>
            </w:r>
            <w:r w:rsidRPr="00DB6878">
              <w:rPr>
                <w:rFonts w:ascii="Garamond" w:hAnsi="Garamond" w:cs="Arial"/>
                <w:sz w:val="20"/>
                <w:szCs w:val="20"/>
              </w:rPr>
              <w:t>r</w:t>
            </w:r>
            <w:r w:rsidRPr="00DB6878">
              <w:rPr>
                <w:rFonts w:ascii="Garamond" w:hAnsi="Garamond" w:cs="Arial"/>
                <w:spacing w:val="-5"/>
                <w:sz w:val="20"/>
                <w:szCs w:val="20"/>
              </w:rPr>
              <w:t xml:space="preserve"> </w:t>
            </w:r>
            <w:r w:rsidRPr="00DB6878">
              <w:rPr>
                <w:rFonts w:ascii="Garamond" w:hAnsi="Garamond" w:cs="Arial"/>
                <w:sz w:val="20"/>
                <w:szCs w:val="20"/>
              </w:rPr>
              <w:t>mi</w:t>
            </w:r>
            <w:r w:rsidRPr="00DB6878">
              <w:rPr>
                <w:rFonts w:ascii="Garamond" w:hAnsi="Garamond" w:cs="Arial"/>
                <w:spacing w:val="-2"/>
                <w:sz w:val="20"/>
                <w:szCs w:val="20"/>
              </w:rPr>
              <w:t>d</w:t>
            </w:r>
            <w:r w:rsidRPr="00DB6878">
              <w:rPr>
                <w:rFonts w:ascii="Garamond" w:hAnsi="Garamond" w:cs="Arial"/>
                <w:sz w:val="20"/>
                <w:szCs w:val="20"/>
              </w:rPr>
              <w:t>d</w:t>
            </w:r>
            <w:r w:rsidRPr="00DB6878">
              <w:rPr>
                <w:rFonts w:ascii="Garamond" w:hAnsi="Garamond" w:cs="Arial"/>
                <w:spacing w:val="1"/>
                <w:sz w:val="20"/>
                <w:szCs w:val="20"/>
              </w:rPr>
              <w:t>l</w:t>
            </w:r>
            <w:r w:rsidRPr="00DB6878">
              <w:rPr>
                <w:rFonts w:ascii="Garamond" w:hAnsi="Garamond" w:cs="Arial"/>
                <w:sz w:val="20"/>
                <w:szCs w:val="20"/>
              </w:rPr>
              <w:t>e</w:t>
            </w:r>
            <w:r w:rsidRPr="00DB6878">
              <w:rPr>
                <w:rFonts w:ascii="Garamond" w:hAnsi="Garamond" w:cs="Arial"/>
                <w:spacing w:val="-6"/>
                <w:sz w:val="20"/>
                <w:szCs w:val="20"/>
              </w:rPr>
              <w:t xml:space="preserve"> </w:t>
            </w:r>
            <w:r w:rsidRPr="00DB6878">
              <w:rPr>
                <w:rFonts w:ascii="Garamond" w:hAnsi="Garamond" w:cs="Arial"/>
                <w:spacing w:val="-2"/>
                <w:sz w:val="20"/>
                <w:szCs w:val="20"/>
              </w:rPr>
              <w:t>n</w:t>
            </w:r>
            <w:r w:rsidRPr="00DB6878">
              <w:rPr>
                <w:rFonts w:ascii="Garamond" w:hAnsi="Garamond" w:cs="Arial"/>
                <w:sz w:val="20"/>
                <w:szCs w:val="20"/>
              </w:rPr>
              <w:t>ame</w:t>
            </w:r>
            <w:r w:rsidRPr="00DB6878">
              <w:rPr>
                <w:rFonts w:ascii="Garamond" w:hAnsi="Garamond" w:cs="Arial"/>
                <w:spacing w:val="1"/>
                <w:sz w:val="20"/>
                <w:szCs w:val="20"/>
              </w:rPr>
              <w:t>s</w:t>
            </w:r>
            <w:r w:rsidRPr="00DB6878">
              <w:rPr>
                <w:rFonts w:ascii="Garamond" w:hAnsi="Garamond" w:cs="Arial"/>
                <w:sz w:val="20"/>
                <w:szCs w:val="20"/>
              </w:rPr>
              <w:t>,</w:t>
            </w:r>
            <w:r w:rsidRPr="00DB6878">
              <w:rPr>
                <w:rFonts w:ascii="Garamond" w:hAnsi="Garamond" w:cs="Arial"/>
                <w:spacing w:val="-6"/>
                <w:sz w:val="20"/>
                <w:szCs w:val="20"/>
              </w:rPr>
              <w:t xml:space="preserve"> </w:t>
            </w:r>
            <w:r w:rsidRPr="00DB6878">
              <w:rPr>
                <w:rFonts w:ascii="Garamond" w:hAnsi="Garamond" w:cs="Arial"/>
                <w:spacing w:val="-2"/>
                <w:sz w:val="20"/>
                <w:szCs w:val="20"/>
              </w:rPr>
              <w:t>w</w:t>
            </w:r>
            <w:r w:rsidRPr="00DB6878">
              <w:rPr>
                <w:rFonts w:ascii="Garamond" w:hAnsi="Garamond" w:cs="Arial"/>
                <w:sz w:val="20"/>
                <w:szCs w:val="20"/>
              </w:rPr>
              <w:t>hi</w:t>
            </w:r>
            <w:r w:rsidRPr="00DB6878">
              <w:rPr>
                <w:rFonts w:ascii="Garamond" w:hAnsi="Garamond" w:cs="Arial"/>
                <w:spacing w:val="1"/>
                <w:sz w:val="20"/>
                <w:szCs w:val="20"/>
              </w:rPr>
              <w:t>c</w:t>
            </w:r>
            <w:r w:rsidRPr="00DB6878">
              <w:rPr>
                <w:rFonts w:ascii="Garamond" w:hAnsi="Garamond" w:cs="Arial"/>
                <w:sz w:val="20"/>
                <w:szCs w:val="20"/>
              </w:rPr>
              <w:t>h</w:t>
            </w:r>
            <w:r w:rsidRPr="00DB6878">
              <w:rPr>
                <w:rFonts w:ascii="Garamond" w:hAnsi="Garamond" w:cs="Arial"/>
                <w:spacing w:val="-5"/>
                <w:sz w:val="20"/>
                <w:szCs w:val="20"/>
              </w:rPr>
              <w:t xml:space="preserve"> </w:t>
            </w:r>
            <w:r w:rsidRPr="00DB6878">
              <w:rPr>
                <w:rFonts w:ascii="Garamond" w:hAnsi="Garamond" w:cs="Arial"/>
                <w:sz w:val="20"/>
                <w:szCs w:val="20"/>
              </w:rPr>
              <w:t>may</w:t>
            </w:r>
            <w:r w:rsidRPr="00DB6878">
              <w:rPr>
                <w:rFonts w:ascii="Garamond" w:hAnsi="Garamond" w:cs="Arial"/>
                <w:spacing w:val="-4"/>
                <w:sz w:val="20"/>
                <w:szCs w:val="20"/>
              </w:rPr>
              <w:t xml:space="preserve"> </w:t>
            </w:r>
            <w:r w:rsidRPr="00DB6878">
              <w:rPr>
                <w:rFonts w:ascii="Garamond" w:hAnsi="Garamond" w:cs="Arial"/>
                <w:sz w:val="20"/>
                <w:szCs w:val="20"/>
              </w:rPr>
              <w:t>be u</w:t>
            </w:r>
            <w:r w:rsidRPr="00DB6878">
              <w:rPr>
                <w:rFonts w:ascii="Garamond" w:hAnsi="Garamond" w:cs="Arial"/>
                <w:spacing w:val="1"/>
                <w:sz w:val="20"/>
                <w:szCs w:val="20"/>
              </w:rPr>
              <w:t>s</w:t>
            </w:r>
            <w:r w:rsidRPr="00DB6878">
              <w:rPr>
                <w:rFonts w:ascii="Garamond" w:hAnsi="Garamond" w:cs="Arial"/>
                <w:spacing w:val="-1"/>
                <w:sz w:val="20"/>
                <w:szCs w:val="20"/>
              </w:rPr>
              <w:t>e</w:t>
            </w:r>
            <w:r w:rsidRPr="00DB6878">
              <w:rPr>
                <w:rFonts w:ascii="Garamond" w:hAnsi="Garamond" w:cs="Arial"/>
                <w:sz w:val="20"/>
                <w:szCs w:val="20"/>
              </w:rPr>
              <w:t>d</w:t>
            </w:r>
            <w:r w:rsidRPr="00DB6878">
              <w:rPr>
                <w:rFonts w:ascii="Garamond" w:hAnsi="Garamond" w:cs="Arial"/>
                <w:spacing w:val="-4"/>
                <w:sz w:val="20"/>
                <w:szCs w:val="20"/>
              </w:rPr>
              <w:t xml:space="preserve"> </w:t>
            </w:r>
            <w:r w:rsidRPr="00DB6878">
              <w:rPr>
                <w:rFonts w:ascii="Garamond" w:hAnsi="Garamond" w:cs="Arial"/>
                <w:sz w:val="20"/>
                <w:szCs w:val="20"/>
              </w:rPr>
              <w:t>as</w:t>
            </w:r>
            <w:r w:rsidRPr="00DB6878">
              <w:rPr>
                <w:rFonts w:ascii="Garamond" w:hAnsi="Garamond" w:cs="Arial"/>
                <w:spacing w:val="-1"/>
                <w:sz w:val="20"/>
                <w:szCs w:val="20"/>
              </w:rPr>
              <w:t xml:space="preserve"> </w:t>
            </w:r>
            <w:r w:rsidRPr="00DB6878">
              <w:rPr>
                <w:rFonts w:ascii="Garamond" w:hAnsi="Garamond" w:cs="Arial"/>
                <w:spacing w:val="1"/>
                <w:sz w:val="20"/>
                <w:szCs w:val="20"/>
              </w:rPr>
              <w:t>s</w:t>
            </w:r>
            <w:r w:rsidRPr="00DB6878">
              <w:rPr>
                <w:rFonts w:ascii="Garamond" w:hAnsi="Garamond" w:cs="Arial"/>
                <w:spacing w:val="-2"/>
                <w:sz w:val="20"/>
                <w:szCs w:val="20"/>
              </w:rPr>
              <w:t>u</w:t>
            </w:r>
            <w:r w:rsidRPr="00DB6878">
              <w:rPr>
                <w:rFonts w:ascii="Garamond" w:hAnsi="Garamond" w:cs="Arial"/>
                <w:sz w:val="20"/>
                <w:szCs w:val="20"/>
              </w:rPr>
              <w:t>r</w:t>
            </w:r>
            <w:r w:rsidRPr="00DB6878">
              <w:rPr>
                <w:rFonts w:ascii="Garamond" w:hAnsi="Garamond" w:cs="Arial"/>
                <w:spacing w:val="1"/>
                <w:sz w:val="20"/>
                <w:szCs w:val="20"/>
              </w:rPr>
              <w:t>n</w:t>
            </w:r>
            <w:r w:rsidRPr="00DB6878">
              <w:rPr>
                <w:rFonts w:ascii="Garamond" w:hAnsi="Garamond" w:cs="Arial"/>
                <w:spacing w:val="-1"/>
                <w:sz w:val="20"/>
                <w:szCs w:val="20"/>
              </w:rPr>
              <w:t>a</w:t>
            </w:r>
            <w:r w:rsidRPr="00DB6878">
              <w:rPr>
                <w:rFonts w:ascii="Garamond" w:hAnsi="Garamond" w:cs="Arial"/>
                <w:sz w:val="20"/>
                <w:szCs w:val="20"/>
              </w:rPr>
              <w:t>mes</w:t>
            </w:r>
            <w:r w:rsidRPr="00DB6878">
              <w:rPr>
                <w:rFonts w:ascii="Garamond" w:hAnsi="Garamond" w:cs="Arial"/>
                <w:spacing w:val="-7"/>
                <w:sz w:val="20"/>
                <w:szCs w:val="20"/>
              </w:rPr>
              <w:t xml:space="preserve"> </w:t>
            </w:r>
            <w:r w:rsidRPr="00DB6878">
              <w:rPr>
                <w:rFonts w:ascii="Garamond" w:hAnsi="Garamond" w:cs="Arial"/>
                <w:spacing w:val="-1"/>
                <w:sz w:val="20"/>
                <w:szCs w:val="20"/>
              </w:rPr>
              <w:t>a</w:t>
            </w:r>
            <w:r w:rsidRPr="00DB6878">
              <w:rPr>
                <w:rFonts w:ascii="Garamond" w:hAnsi="Garamond" w:cs="Arial"/>
                <w:spacing w:val="1"/>
                <w:sz w:val="20"/>
                <w:szCs w:val="20"/>
              </w:rPr>
              <w:t>r</w:t>
            </w:r>
            <w:r w:rsidRPr="00DB6878">
              <w:rPr>
                <w:rFonts w:ascii="Garamond" w:hAnsi="Garamond" w:cs="Arial"/>
                <w:sz w:val="20"/>
                <w:szCs w:val="20"/>
              </w:rPr>
              <w:t>e</w:t>
            </w:r>
            <w:r w:rsidRPr="00DB6878">
              <w:rPr>
                <w:rFonts w:ascii="Garamond" w:hAnsi="Garamond" w:cs="Arial"/>
                <w:spacing w:val="-3"/>
                <w:sz w:val="20"/>
                <w:szCs w:val="20"/>
              </w:rPr>
              <w:t xml:space="preserve"> </w:t>
            </w:r>
            <w:r w:rsidRPr="00DB6878">
              <w:rPr>
                <w:rFonts w:ascii="Garamond" w:hAnsi="Garamond" w:cs="Arial"/>
                <w:sz w:val="20"/>
                <w:szCs w:val="20"/>
              </w:rPr>
              <w:t>Kum</w:t>
            </w:r>
            <w:r w:rsidRPr="00DB6878">
              <w:rPr>
                <w:rFonts w:ascii="Garamond" w:hAnsi="Garamond" w:cs="Arial"/>
                <w:spacing w:val="-2"/>
                <w:sz w:val="20"/>
                <w:szCs w:val="20"/>
              </w:rPr>
              <w:t>a</w:t>
            </w:r>
            <w:r w:rsidRPr="00DB6878">
              <w:rPr>
                <w:rFonts w:ascii="Garamond" w:hAnsi="Garamond" w:cs="Arial"/>
                <w:sz w:val="20"/>
                <w:szCs w:val="20"/>
              </w:rPr>
              <w:t>r,</w:t>
            </w:r>
            <w:r w:rsidRPr="00DB6878">
              <w:rPr>
                <w:rFonts w:ascii="Garamond" w:hAnsi="Garamond" w:cs="Arial"/>
                <w:spacing w:val="-6"/>
                <w:sz w:val="20"/>
                <w:szCs w:val="20"/>
              </w:rPr>
              <w:t xml:space="preserve"> </w:t>
            </w:r>
            <w:r w:rsidRPr="00DB6878">
              <w:rPr>
                <w:rFonts w:ascii="Garamond" w:hAnsi="Garamond" w:cs="Arial"/>
                <w:spacing w:val="1"/>
                <w:sz w:val="20"/>
                <w:szCs w:val="20"/>
              </w:rPr>
              <w:t>P</w:t>
            </w:r>
            <w:r w:rsidRPr="00DB6878">
              <w:rPr>
                <w:rFonts w:ascii="Garamond" w:hAnsi="Garamond" w:cs="Arial"/>
                <w:spacing w:val="-2"/>
                <w:sz w:val="20"/>
                <w:szCs w:val="20"/>
              </w:rPr>
              <w:t>a</w:t>
            </w:r>
            <w:r w:rsidRPr="00DB6878">
              <w:rPr>
                <w:rFonts w:ascii="Garamond" w:hAnsi="Garamond" w:cs="Arial"/>
                <w:sz w:val="20"/>
                <w:szCs w:val="20"/>
              </w:rPr>
              <w:t>l</w:t>
            </w:r>
            <w:r w:rsidRPr="00DB6878">
              <w:rPr>
                <w:rFonts w:ascii="Garamond" w:hAnsi="Garamond" w:cs="Arial"/>
                <w:spacing w:val="-3"/>
                <w:sz w:val="20"/>
                <w:szCs w:val="20"/>
              </w:rPr>
              <w:t xml:space="preserve"> </w:t>
            </w:r>
            <w:r w:rsidRPr="00DB6878">
              <w:rPr>
                <w:rFonts w:ascii="Garamond" w:hAnsi="Garamond" w:cs="Arial"/>
                <w:sz w:val="20"/>
                <w:szCs w:val="20"/>
              </w:rPr>
              <w:t>or</w:t>
            </w:r>
            <w:r w:rsidRPr="00DB6878">
              <w:rPr>
                <w:rFonts w:ascii="Garamond" w:hAnsi="Garamond" w:cs="Arial"/>
                <w:spacing w:val="-4"/>
                <w:sz w:val="20"/>
                <w:szCs w:val="20"/>
              </w:rPr>
              <w:t xml:space="preserve"> </w:t>
            </w:r>
            <w:r w:rsidRPr="00DB6878">
              <w:rPr>
                <w:rFonts w:ascii="Garamond" w:hAnsi="Garamond" w:cs="Arial"/>
                <w:spacing w:val="-1"/>
                <w:sz w:val="20"/>
                <w:szCs w:val="20"/>
              </w:rPr>
              <w:t>P</w:t>
            </w:r>
            <w:r w:rsidRPr="00DB6878">
              <w:rPr>
                <w:rFonts w:ascii="Garamond" w:hAnsi="Garamond" w:cs="Arial"/>
                <w:sz w:val="20"/>
                <w:szCs w:val="20"/>
              </w:rPr>
              <w:t>a</w:t>
            </w:r>
            <w:r w:rsidRPr="00DB6878">
              <w:rPr>
                <w:rFonts w:ascii="Garamond" w:hAnsi="Garamond" w:cs="Arial"/>
                <w:spacing w:val="-1"/>
                <w:sz w:val="20"/>
                <w:szCs w:val="20"/>
              </w:rPr>
              <w:t>u</w:t>
            </w:r>
            <w:r w:rsidRPr="00DB6878">
              <w:rPr>
                <w:rFonts w:ascii="Garamond" w:hAnsi="Garamond" w:cs="Arial"/>
                <w:sz w:val="20"/>
                <w:szCs w:val="20"/>
              </w:rPr>
              <w:t>l,</w:t>
            </w:r>
            <w:r w:rsidRPr="00DB6878">
              <w:rPr>
                <w:rFonts w:ascii="Garamond" w:hAnsi="Garamond" w:cs="Arial"/>
                <w:spacing w:val="-2"/>
                <w:sz w:val="20"/>
                <w:szCs w:val="20"/>
              </w:rPr>
              <w:t xml:space="preserve"> </w:t>
            </w:r>
            <w:r w:rsidRPr="00DB6878">
              <w:rPr>
                <w:rFonts w:ascii="Garamond" w:hAnsi="Garamond" w:cs="Arial"/>
                <w:spacing w:val="-1"/>
                <w:sz w:val="20"/>
                <w:szCs w:val="20"/>
              </w:rPr>
              <w:t>D</w:t>
            </w:r>
            <w:r w:rsidRPr="00DB6878">
              <w:rPr>
                <w:rFonts w:ascii="Garamond" w:hAnsi="Garamond" w:cs="Arial"/>
                <w:sz w:val="20"/>
                <w:szCs w:val="20"/>
              </w:rPr>
              <w:t>e</w:t>
            </w:r>
            <w:r w:rsidRPr="00DB6878">
              <w:rPr>
                <w:rFonts w:ascii="Garamond" w:hAnsi="Garamond" w:cs="Arial"/>
                <w:spacing w:val="1"/>
                <w:sz w:val="20"/>
                <w:szCs w:val="20"/>
              </w:rPr>
              <w:t>v</w:t>
            </w:r>
            <w:r w:rsidRPr="00DB6878">
              <w:rPr>
                <w:rFonts w:ascii="Garamond" w:hAnsi="Garamond" w:cs="Arial"/>
                <w:sz w:val="20"/>
                <w:szCs w:val="20"/>
              </w:rPr>
              <w:t>,</w:t>
            </w:r>
            <w:r w:rsidRPr="00DB6878">
              <w:rPr>
                <w:rFonts w:ascii="Garamond" w:hAnsi="Garamond" w:cs="Arial"/>
                <w:spacing w:val="-2"/>
                <w:sz w:val="20"/>
                <w:szCs w:val="20"/>
              </w:rPr>
              <w:t xml:space="preserve"> </w:t>
            </w:r>
            <w:proofErr w:type="spellStart"/>
            <w:r w:rsidRPr="00DB6878">
              <w:rPr>
                <w:rFonts w:ascii="Garamond" w:hAnsi="Garamond" w:cs="Arial"/>
                <w:spacing w:val="-1"/>
                <w:sz w:val="20"/>
                <w:szCs w:val="20"/>
              </w:rPr>
              <w:t>L</w:t>
            </w:r>
            <w:r w:rsidRPr="00DB6878">
              <w:rPr>
                <w:rFonts w:ascii="Garamond" w:hAnsi="Garamond" w:cs="Arial"/>
                <w:sz w:val="20"/>
                <w:szCs w:val="20"/>
              </w:rPr>
              <w:t>al</w:t>
            </w:r>
            <w:proofErr w:type="spellEnd"/>
            <w:r w:rsidRPr="00DB6878">
              <w:rPr>
                <w:rFonts w:ascii="Garamond" w:hAnsi="Garamond" w:cs="Arial"/>
                <w:spacing w:val="-3"/>
                <w:sz w:val="20"/>
                <w:szCs w:val="20"/>
              </w:rPr>
              <w:t xml:space="preserve"> </w:t>
            </w:r>
            <w:r w:rsidRPr="00DB6878">
              <w:rPr>
                <w:rFonts w:ascii="Garamond" w:hAnsi="Garamond" w:cs="Arial"/>
                <w:spacing w:val="-1"/>
                <w:sz w:val="20"/>
                <w:szCs w:val="20"/>
              </w:rPr>
              <w:t>e</w:t>
            </w:r>
            <w:r w:rsidRPr="00DB6878">
              <w:rPr>
                <w:rFonts w:ascii="Garamond" w:hAnsi="Garamond" w:cs="Arial"/>
                <w:sz w:val="20"/>
                <w:szCs w:val="20"/>
              </w:rPr>
              <w:t>t</w:t>
            </w:r>
            <w:r w:rsidRPr="00DB6878">
              <w:rPr>
                <w:rFonts w:ascii="Garamond" w:hAnsi="Garamond" w:cs="Arial"/>
                <w:spacing w:val="1"/>
                <w:sz w:val="20"/>
                <w:szCs w:val="20"/>
              </w:rPr>
              <w:t>c</w:t>
            </w:r>
            <w:r w:rsidRPr="00DB6878">
              <w:rPr>
                <w:rFonts w:ascii="Garamond" w:hAnsi="Garamond" w:cs="Arial"/>
                <w:sz w:val="20"/>
                <w:szCs w:val="20"/>
              </w:rPr>
              <w:t>.</w:t>
            </w:r>
            <w:r w:rsidRPr="00DB6878">
              <w:rPr>
                <w:rFonts w:ascii="Garamond" w:hAnsi="Garamond" w:cs="Arial"/>
                <w:spacing w:val="-4"/>
                <w:sz w:val="20"/>
                <w:szCs w:val="20"/>
              </w:rPr>
              <w:t xml:space="preserve"> </w:t>
            </w:r>
            <w:r w:rsidRPr="00DB6878">
              <w:rPr>
                <w:rFonts w:ascii="Garamond" w:hAnsi="Garamond" w:cs="Arial"/>
                <w:sz w:val="20"/>
                <w:szCs w:val="20"/>
              </w:rPr>
              <w:t>Som</w:t>
            </w:r>
            <w:r w:rsidRPr="00DB6878">
              <w:rPr>
                <w:rFonts w:ascii="Garamond" w:hAnsi="Garamond" w:cs="Arial"/>
                <w:spacing w:val="-2"/>
                <w:sz w:val="20"/>
                <w:szCs w:val="20"/>
              </w:rPr>
              <w:t>e</w:t>
            </w:r>
            <w:r w:rsidRPr="00DB6878">
              <w:rPr>
                <w:rFonts w:ascii="Garamond" w:hAnsi="Garamond" w:cs="Arial"/>
                <w:spacing w:val="2"/>
                <w:sz w:val="20"/>
                <w:szCs w:val="20"/>
              </w:rPr>
              <w:t>t</w:t>
            </w:r>
            <w:r w:rsidRPr="00DB6878">
              <w:rPr>
                <w:rFonts w:ascii="Garamond" w:hAnsi="Garamond" w:cs="Arial"/>
                <w:spacing w:val="-1"/>
                <w:sz w:val="20"/>
                <w:szCs w:val="20"/>
              </w:rPr>
              <w:t>im</w:t>
            </w:r>
            <w:r w:rsidRPr="00DB6878">
              <w:rPr>
                <w:rFonts w:ascii="Garamond" w:hAnsi="Garamond" w:cs="Arial"/>
                <w:sz w:val="20"/>
                <w:szCs w:val="20"/>
              </w:rPr>
              <w:t>es</w:t>
            </w:r>
            <w:r w:rsidRPr="00DB6878">
              <w:rPr>
                <w:rFonts w:ascii="Garamond" w:hAnsi="Garamond" w:cs="Arial"/>
                <w:spacing w:val="-8"/>
                <w:sz w:val="20"/>
                <w:szCs w:val="20"/>
              </w:rPr>
              <w:t xml:space="preserve"> </w:t>
            </w:r>
            <w:r w:rsidRPr="00DB6878">
              <w:rPr>
                <w:rFonts w:ascii="Garamond" w:hAnsi="Garamond" w:cs="Arial"/>
                <w:sz w:val="20"/>
                <w:szCs w:val="20"/>
              </w:rPr>
              <w:t xml:space="preserve">the </w:t>
            </w:r>
            <w:r w:rsidRPr="00DB6878">
              <w:rPr>
                <w:rFonts w:ascii="Garamond" w:hAnsi="Garamond" w:cs="Arial"/>
                <w:spacing w:val="1"/>
                <w:sz w:val="20"/>
                <w:szCs w:val="20"/>
              </w:rPr>
              <w:t>s</w:t>
            </w:r>
            <w:r w:rsidRPr="00DB6878">
              <w:rPr>
                <w:rFonts w:ascii="Garamond" w:hAnsi="Garamond" w:cs="Arial"/>
                <w:sz w:val="20"/>
                <w:szCs w:val="20"/>
              </w:rPr>
              <w:t>u</w:t>
            </w:r>
            <w:r w:rsidRPr="00DB6878">
              <w:rPr>
                <w:rFonts w:ascii="Garamond" w:hAnsi="Garamond" w:cs="Arial"/>
                <w:spacing w:val="-2"/>
                <w:sz w:val="20"/>
                <w:szCs w:val="20"/>
              </w:rPr>
              <w:t>r</w:t>
            </w:r>
            <w:r w:rsidRPr="00DB6878">
              <w:rPr>
                <w:rFonts w:ascii="Garamond" w:hAnsi="Garamond" w:cs="Arial"/>
                <w:spacing w:val="1"/>
                <w:sz w:val="20"/>
                <w:szCs w:val="20"/>
              </w:rPr>
              <w:t>n</w:t>
            </w:r>
            <w:r w:rsidRPr="00DB6878">
              <w:rPr>
                <w:rFonts w:ascii="Garamond" w:hAnsi="Garamond" w:cs="Arial"/>
                <w:spacing w:val="-2"/>
                <w:sz w:val="20"/>
                <w:szCs w:val="20"/>
              </w:rPr>
              <w:t>a</w:t>
            </w:r>
            <w:r w:rsidRPr="00DB6878">
              <w:rPr>
                <w:rFonts w:ascii="Garamond" w:hAnsi="Garamond" w:cs="Arial"/>
                <w:sz w:val="20"/>
                <w:szCs w:val="20"/>
              </w:rPr>
              <w:t>me</w:t>
            </w:r>
            <w:r w:rsidRPr="00DB6878">
              <w:rPr>
                <w:rFonts w:ascii="Garamond" w:hAnsi="Garamond" w:cs="Arial"/>
                <w:spacing w:val="-7"/>
                <w:sz w:val="20"/>
                <w:szCs w:val="20"/>
              </w:rPr>
              <w:t xml:space="preserve"> </w:t>
            </w:r>
            <w:r w:rsidRPr="00DB6878">
              <w:rPr>
                <w:rFonts w:ascii="Garamond" w:hAnsi="Garamond" w:cs="Arial"/>
                <w:sz w:val="20"/>
                <w:szCs w:val="20"/>
              </w:rPr>
              <w:t xml:space="preserve">is </w:t>
            </w:r>
            <w:r w:rsidRPr="00DB6878">
              <w:rPr>
                <w:rFonts w:ascii="Garamond" w:hAnsi="Garamond" w:cs="Arial"/>
                <w:spacing w:val="1"/>
                <w:sz w:val="20"/>
                <w:szCs w:val="20"/>
              </w:rPr>
              <w:t>c</w:t>
            </w:r>
            <w:r w:rsidRPr="00DB6878">
              <w:rPr>
                <w:rFonts w:ascii="Garamond" w:hAnsi="Garamond" w:cs="Arial"/>
                <w:spacing w:val="-1"/>
                <w:sz w:val="20"/>
                <w:szCs w:val="20"/>
              </w:rPr>
              <w:t>l</w:t>
            </w:r>
            <w:r w:rsidRPr="00DB6878">
              <w:rPr>
                <w:rFonts w:ascii="Garamond" w:hAnsi="Garamond" w:cs="Arial"/>
                <w:sz w:val="20"/>
                <w:szCs w:val="20"/>
              </w:rPr>
              <w:t>an</w:t>
            </w:r>
            <w:r w:rsidRPr="00DB6878">
              <w:rPr>
                <w:rFonts w:ascii="Garamond" w:hAnsi="Garamond" w:cs="Arial"/>
                <w:spacing w:val="-5"/>
                <w:sz w:val="20"/>
                <w:szCs w:val="20"/>
              </w:rPr>
              <w:t xml:space="preserve"> </w:t>
            </w:r>
            <w:r w:rsidRPr="00DB6878">
              <w:rPr>
                <w:rFonts w:ascii="Garamond" w:hAnsi="Garamond" w:cs="Arial"/>
                <w:spacing w:val="1"/>
                <w:sz w:val="20"/>
                <w:szCs w:val="20"/>
              </w:rPr>
              <w:t>b</w:t>
            </w:r>
            <w:r w:rsidRPr="00DB6878">
              <w:rPr>
                <w:rFonts w:ascii="Garamond" w:hAnsi="Garamond" w:cs="Arial"/>
                <w:spacing w:val="-2"/>
                <w:sz w:val="20"/>
                <w:szCs w:val="20"/>
              </w:rPr>
              <w:t>a</w:t>
            </w:r>
            <w:r w:rsidRPr="00DB6878">
              <w:rPr>
                <w:rFonts w:ascii="Garamond" w:hAnsi="Garamond" w:cs="Arial"/>
                <w:spacing w:val="1"/>
                <w:sz w:val="20"/>
                <w:szCs w:val="20"/>
              </w:rPr>
              <w:t>se</w:t>
            </w:r>
            <w:r w:rsidRPr="00DB6878">
              <w:rPr>
                <w:rFonts w:ascii="Garamond" w:hAnsi="Garamond" w:cs="Arial"/>
                <w:sz w:val="20"/>
                <w:szCs w:val="20"/>
              </w:rPr>
              <w:t>d</w:t>
            </w:r>
            <w:r w:rsidRPr="00DB6878">
              <w:rPr>
                <w:rFonts w:ascii="Garamond" w:hAnsi="Garamond" w:cs="Arial"/>
                <w:spacing w:val="-5"/>
                <w:sz w:val="20"/>
                <w:szCs w:val="20"/>
              </w:rPr>
              <w:t xml:space="preserve"> </w:t>
            </w:r>
            <w:r w:rsidRPr="00DB6878">
              <w:rPr>
                <w:rFonts w:ascii="Garamond" w:hAnsi="Garamond" w:cs="Arial"/>
                <w:spacing w:val="-2"/>
                <w:sz w:val="20"/>
                <w:szCs w:val="20"/>
              </w:rPr>
              <w:t>a</w:t>
            </w:r>
            <w:r w:rsidRPr="00DB6878">
              <w:rPr>
                <w:rFonts w:ascii="Garamond" w:hAnsi="Garamond" w:cs="Arial"/>
                <w:sz w:val="20"/>
                <w:szCs w:val="20"/>
              </w:rPr>
              <w:t>s</w:t>
            </w:r>
            <w:r w:rsidRPr="00DB6878">
              <w:rPr>
                <w:rFonts w:ascii="Garamond" w:hAnsi="Garamond" w:cs="Arial"/>
                <w:spacing w:val="-1"/>
                <w:sz w:val="20"/>
                <w:szCs w:val="20"/>
              </w:rPr>
              <w:t xml:space="preserve"> </w:t>
            </w:r>
            <w:r w:rsidRPr="00DB6878">
              <w:rPr>
                <w:rFonts w:ascii="Garamond" w:hAnsi="Garamond" w:cs="Arial"/>
                <w:sz w:val="20"/>
                <w:szCs w:val="20"/>
              </w:rPr>
              <w:t>P</w:t>
            </w:r>
            <w:r w:rsidRPr="00DB6878">
              <w:rPr>
                <w:rFonts w:ascii="Garamond" w:hAnsi="Garamond" w:cs="Arial"/>
                <w:spacing w:val="-2"/>
                <w:sz w:val="20"/>
                <w:szCs w:val="20"/>
              </w:rPr>
              <w:t>a</w:t>
            </w:r>
            <w:r w:rsidRPr="00DB6878">
              <w:rPr>
                <w:rFonts w:ascii="Garamond" w:hAnsi="Garamond" w:cs="Arial"/>
                <w:spacing w:val="2"/>
                <w:sz w:val="20"/>
                <w:szCs w:val="20"/>
              </w:rPr>
              <w:t>t</w:t>
            </w:r>
            <w:r w:rsidRPr="00DB6878">
              <w:rPr>
                <w:rFonts w:ascii="Garamond" w:hAnsi="Garamond" w:cs="Arial"/>
                <w:spacing w:val="-2"/>
                <w:sz w:val="20"/>
                <w:szCs w:val="20"/>
              </w:rPr>
              <w:t>e</w:t>
            </w:r>
            <w:r w:rsidRPr="00DB6878">
              <w:rPr>
                <w:rFonts w:ascii="Garamond" w:hAnsi="Garamond" w:cs="Arial"/>
                <w:sz w:val="20"/>
                <w:szCs w:val="20"/>
              </w:rPr>
              <w:t>l</w:t>
            </w:r>
            <w:r w:rsidRPr="00DB6878">
              <w:rPr>
                <w:rFonts w:ascii="Garamond" w:hAnsi="Garamond" w:cs="Arial"/>
                <w:spacing w:val="-4"/>
                <w:sz w:val="20"/>
                <w:szCs w:val="20"/>
              </w:rPr>
              <w:t xml:space="preserve"> </w:t>
            </w:r>
            <w:r w:rsidRPr="00DB6878">
              <w:rPr>
                <w:rFonts w:ascii="Garamond" w:hAnsi="Garamond" w:cs="Arial"/>
                <w:sz w:val="20"/>
                <w:szCs w:val="20"/>
              </w:rPr>
              <w:t>or</w:t>
            </w:r>
            <w:r w:rsidRPr="00DB6878">
              <w:rPr>
                <w:rFonts w:ascii="Garamond" w:hAnsi="Garamond" w:cs="Arial"/>
                <w:spacing w:val="-2"/>
                <w:sz w:val="20"/>
                <w:szCs w:val="20"/>
              </w:rPr>
              <w:t xml:space="preserve"> </w:t>
            </w:r>
            <w:r w:rsidRPr="00DB6878">
              <w:rPr>
                <w:rFonts w:ascii="Garamond" w:hAnsi="Garamond" w:cs="Arial"/>
                <w:sz w:val="20"/>
                <w:szCs w:val="20"/>
              </w:rPr>
              <w:t>in</w:t>
            </w:r>
            <w:r w:rsidRPr="00DB6878">
              <w:rPr>
                <w:rFonts w:ascii="Garamond" w:hAnsi="Garamond" w:cs="Arial"/>
                <w:spacing w:val="-3"/>
                <w:sz w:val="20"/>
                <w:szCs w:val="20"/>
              </w:rPr>
              <w:t xml:space="preserve"> </w:t>
            </w:r>
            <w:r w:rsidRPr="00DB6878">
              <w:rPr>
                <w:rFonts w:ascii="Garamond" w:hAnsi="Garamond" w:cs="Arial"/>
                <w:spacing w:val="1"/>
                <w:sz w:val="20"/>
                <w:szCs w:val="20"/>
              </w:rPr>
              <w:t>c</w:t>
            </w:r>
            <w:r w:rsidRPr="00DB6878">
              <w:rPr>
                <w:rFonts w:ascii="Garamond" w:hAnsi="Garamond" w:cs="Arial"/>
                <w:sz w:val="20"/>
                <w:szCs w:val="20"/>
              </w:rPr>
              <w:t>a</w:t>
            </w:r>
            <w:r w:rsidRPr="00DB6878">
              <w:rPr>
                <w:rFonts w:ascii="Garamond" w:hAnsi="Garamond" w:cs="Arial"/>
                <w:spacing w:val="1"/>
                <w:sz w:val="20"/>
                <w:szCs w:val="20"/>
              </w:rPr>
              <w:t>s</w:t>
            </w:r>
            <w:r w:rsidRPr="00DB6878">
              <w:rPr>
                <w:rFonts w:ascii="Garamond" w:hAnsi="Garamond" w:cs="Arial"/>
                <w:sz w:val="20"/>
                <w:szCs w:val="20"/>
              </w:rPr>
              <w:t>e</w:t>
            </w:r>
            <w:r w:rsidRPr="00DB6878">
              <w:rPr>
                <w:rFonts w:ascii="Garamond" w:hAnsi="Garamond" w:cs="Arial"/>
                <w:spacing w:val="-4"/>
                <w:sz w:val="20"/>
                <w:szCs w:val="20"/>
              </w:rPr>
              <w:t xml:space="preserve"> </w:t>
            </w:r>
            <w:r w:rsidRPr="00DB6878">
              <w:rPr>
                <w:rFonts w:ascii="Garamond" w:hAnsi="Garamond" w:cs="Arial"/>
                <w:spacing w:val="-2"/>
                <w:sz w:val="20"/>
                <w:szCs w:val="20"/>
              </w:rPr>
              <w:t>o</w:t>
            </w:r>
            <w:r w:rsidRPr="00DB6878">
              <w:rPr>
                <w:rFonts w:ascii="Garamond" w:hAnsi="Garamond" w:cs="Arial"/>
                <w:sz w:val="20"/>
                <w:szCs w:val="20"/>
              </w:rPr>
              <w:t xml:space="preserve">f </w:t>
            </w:r>
            <w:proofErr w:type="spellStart"/>
            <w:r w:rsidRPr="00DB6878">
              <w:rPr>
                <w:rFonts w:ascii="Garamond" w:hAnsi="Garamond" w:cs="Arial"/>
                <w:sz w:val="20"/>
                <w:szCs w:val="20"/>
              </w:rPr>
              <w:t>R</w:t>
            </w:r>
            <w:r w:rsidRPr="00DB6878">
              <w:rPr>
                <w:rFonts w:ascii="Garamond" w:hAnsi="Garamond" w:cs="Arial"/>
                <w:spacing w:val="-2"/>
                <w:sz w:val="20"/>
                <w:szCs w:val="20"/>
              </w:rPr>
              <w:t>a</w:t>
            </w:r>
            <w:r w:rsidRPr="00DB6878">
              <w:rPr>
                <w:rFonts w:ascii="Garamond" w:hAnsi="Garamond" w:cs="Arial"/>
                <w:sz w:val="20"/>
                <w:szCs w:val="20"/>
              </w:rPr>
              <w:t>jp</w:t>
            </w:r>
            <w:r w:rsidRPr="00DB6878">
              <w:rPr>
                <w:rFonts w:ascii="Garamond" w:hAnsi="Garamond" w:cs="Arial"/>
                <w:spacing w:val="-2"/>
                <w:sz w:val="20"/>
                <w:szCs w:val="20"/>
              </w:rPr>
              <w:t>u</w:t>
            </w:r>
            <w:r w:rsidRPr="00DB6878">
              <w:rPr>
                <w:rFonts w:ascii="Garamond" w:hAnsi="Garamond" w:cs="Arial"/>
                <w:sz w:val="20"/>
                <w:szCs w:val="20"/>
              </w:rPr>
              <w:t>t</w:t>
            </w:r>
            <w:r w:rsidRPr="00DB6878">
              <w:rPr>
                <w:rFonts w:ascii="Garamond" w:hAnsi="Garamond" w:cs="Arial"/>
                <w:spacing w:val="1"/>
                <w:sz w:val="20"/>
                <w:szCs w:val="20"/>
              </w:rPr>
              <w:t>s</w:t>
            </w:r>
            <w:proofErr w:type="spellEnd"/>
            <w:r w:rsidRPr="00DB6878">
              <w:rPr>
                <w:rFonts w:ascii="Garamond" w:hAnsi="Garamond" w:cs="Arial"/>
                <w:sz w:val="20"/>
                <w:szCs w:val="20"/>
              </w:rPr>
              <w:t>,</w:t>
            </w:r>
            <w:r w:rsidRPr="00DB6878">
              <w:rPr>
                <w:rFonts w:ascii="Garamond" w:hAnsi="Garamond" w:cs="Arial"/>
                <w:spacing w:val="-8"/>
                <w:sz w:val="20"/>
                <w:szCs w:val="20"/>
              </w:rPr>
              <w:t xml:space="preserve"> </w:t>
            </w:r>
            <w:r w:rsidRPr="00DB6878">
              <w:rPr>
                <w:rFonts w:ascii="Garamond" w:hAnsi="Garamond" w:cs="Arial"/>
                <w:sz w:val="20"/>
                <w:szCs w:val="20"/>
              </w:rPr>
              <w:t>Singh.</w:t>
            </w:r>
            <w:r w:rsidRPr="00DB6878">
              <w:rPr>
                <w:rFonts w:ascii="Garamond" w:hAnsi="Garamond" w:cs="Arial"/>
                <w:spacing w:val="-6"/>
                <w:sz w:val="20"/>
                <w:szCs w:val="20"/>
              </w:rPr>
              <w:t xml:space="preserve"> </w:t>
            </w:r>
            <w:r w:rsidRPr="00DB6878">
              <w:rPr>
                <w:rFonts w:ascii="Garamond" w:hAnsi="Garamond" w:cs="Arial"/>
                <w:spacing w:val="1"/>
                <w:sz w:val="20"/>
                <w:szCs w:val="20"/>
              </w:rPr>
              <w:t>S</w:t>
            </w:r>
            <w:r w:rsidRPr="00DB6878">
              <w:rPr>
                <w:rFonts w:ascii="Garamond" w:hAnsi="Garamond" w:cs="Arial"/>
                <w:spacing w:val="-2"/>
                <w:sz w:val="20"/>
                <w:szCs w:val="20"/>
              </w:rPr>
              <w:t>o</w:t>
            </w:r>
            <w:r w:rsidRPr="00DB6878">
              <w:rPr>
                <w:rFonts w:ascii="Garamond" w:hAnsi="Garamond" w:cs="Arial"/>
                <w:sz w:val="20"/>
                <w:szCs w:val="20"/>
              </w:rPr>
              <w:t>me</w:t>
            </w:r>
            <w:r w:rsidRPr="00DB6878">
              <w:rPr>
                <w:rFonts w:ascii="Garamond" w:hAnsi="Garamond" w:cs="Arial"/>
                <w:spacing w:val="-4"/>
                <w:sz w:val="20"/>
                <w:szCs w:val="20"/>
              </w:rPr>
              <w:t xml:space="preserve"> </w:t>
            </w:r>
            <w:r w:rsidRPr="00DB6878">
              <w:rPr>
                <w:rFonts w:ascii="Garamond" w:hAnsi="Garamond" w:cs="Arial"/>
                <w:sz w:val="20"/>
                <w:szCs w:val="20"/>
              </w:rPr>
              <w:t xml:space="preserve">Hindu </w:t>
            </w:r>
            <w:r w:rsidRPr="00DB6878">
              <w:rPr>
                <w:rFonts w:ascii="Garamond" w:hAnsi="Garamond" w:cs="Arial"/>
                <w:spacing w:val="-2"/>
                <w:sz w:val="20"/>
                <w:szCs w:val="20"/>
              </w:rPr>
              <w:t>w</w:t>
            </w:r>
            <w:r w:rsidRPr="00DB6878">
              <w:rPr>
                <w:rFonts w:ascii="Garamond" w:hAnsi="Garamond" w:cs="Arial"/>
                <w:spacing w:val="1"/>
                <w:sz w:val="20"/>
                <w:szCs w:val="20"/>
              </w:rPr>
              <w:t>o</w:t>
            </w:r>
            <w:r w:rsidRPr="00DB6878">
              <w:rPr>
                <w:rFonts w:ascii="Garamond" w:hAnsi="Garamond" w:cs="Arial"/>
                <w:sz w:val="20"/>
                <w:szCs w:val="20"/>
              </w:rPr>
              <w:t>men</w:t>
            </w:r>
            <w:r w:rsidRPr="00DB6878">
              <w:rPr>
                <w:rFonts w:ascii="Garamond" w:hAnsi="Garamond" w:cs="Arial"/>
                <w:spacing w:val="-6"/>
                <w:sz w:val="20"/>
                <w:szCs w:val="20"/>
              </w:rPr>
              <w:t xml:space="preserve"> </w:t>
            </w:r>
            <w:r w:rsidRPr="00DB6878">
              <w:rPr>
                <w:rFonts w:ascii="Garamond" w:hAnsi="Garamond" w:cs="Arial"/>
                <w:spacing w:val="-2"/>
                <w:sz w:val="20"/>
                <w:szCs w:val="20"/>
              </w:rPr>
              <w:t>m</w:t>
            </w:r>
            <w:r w:rsidRPr="00DB6878">
              <w:rPr>
                <w:rFonts w:ascii="Garamond" w:hAnsi="Garamond" w:cs="Arial"/>
                <w:sz w:val="20"/>
                <w:szCs w:val="20"/>
              </w:rPr>
              <w:t>ay</w:t>
            </w:r>
            <w:r w:rsidRPr="00DB6878">
              <w:rPr>
                <w:rFonts w:ascii="Garamond" w:hAnsi="Garamond" w:cs="Arial"/>
                <w:spacing w:val="-3"/>
                <w:sz w:val="20"/>
                <w:szCs w:val="20"/>
              </w:rPr>
              <w:t xml:space="preserve"> </w:t>
            </w:r>
            <w:r w:rsidRPr="00DB6878">
              <w:rPr>
                <w:rFonts w:ascii="Garamond" w:hAnsi="Garamond" w:cs="Arial"/>
                <w:sz w:val="20"/>
                <w:szCs w:val="20"/>
              </w:rPr>
              <w:t>ad</w:t>
            </w:r>
            <w:r w:rsidRPr="00DB6878">
              <w:rPr>
                <w:rFonts w:ascii="Garamond" w:hAnsi="Garamond" w:cs="Arial"/>
                <w:spacing w:val="1"/>
                <w:sz w:val="20"/>
                <w:szCs w:val="20"/>
              </w:rPr>
              <w:t>o</w:t>
            </w:r>
            <w:r w:rsidRPr="00DB6878">
              <w:rPr>
                <w:rFonts w:ascii="Garamond" w:hAnsi="Garamond" w:cs="Arial"/>
                <w:spacing w:val="-2"/>
                <w:sz w:val="20"/>
                <w:szCs w:val="20"/>
              </w:rPr>
              <w:t>p</w:t>
            </w:r>
            <w:r w:rsidRPr="00DB6878">
              <w:rPr>
                <w:rFonts w:ascii="Garamond" w:hAnsi="Garamond" w:cs="Arial"/>
                <w:sz w:val="20"/>
                <w:szCs w:val="20"/>
              </w:rPr>
              <w:t>t</w:t>
            </w:r>
            <w:r w:rsidRPr="00DB6878">
              <w:rPr>
                <w:rFonts w:ascii="Garamond" w:hAnsi="Garamond" w:cs="Arial"/>
                <w:spacing w:val="-3"/>
                <w:sz w:val="20"/>
                <w:szCs w:val="20"/>
              </w:rPr>
              <w:t xml:space="preserve"> </w:t>
            </w:r>
            <w:r w:rsidRPr="00DB6878">
              <w:rPr>
                <w:rFonts w:ascii="Garamond" w:hAnsi="Garamond" w:cs="Arial"/>
                <w:sz w:val="20"/>
                <w:szCs w:val="20"/>
              </w:rPr>
              <w:t>'</w:t>
            </w:r>
            <w:r w:rsidRPr="00DB6878">
              <w:rPr>
                <w:rFonts w:ascii="Garamond" w:hAnsi="Garamond" w:cs="Arial"/>
                <w:spacing w:val="-1"/>
                <w:sz w:val="20"/>
                <w:szCs w:val="20"/>
              </w:rPr>
              <w:t>D</w:t>
            </w:r>
            <w:r w:rsidRPr="00DB6878">
              <w:rPr>
                <w:rFonts w:ascii="Garamond" w:hAnsi="Garamond" w:cs="Arial"/>
                <w:spacing w:val="-2"/>
                <w:sz w:val="20"/>
                <w:szCs w:val="20"/>
              </w:rPr>
              <w:t>e</w:t>
            </w:r>
            <w:r w:rsidRPr="00DB6878">
              <w:rPr>
                <w:rFonts w:ascii="Garamond" w:hAnsi="Garamond" w:cs="Arial"/>
                <w:spacing w:val="1"/>
                <w:sz w:val="20"/>
                <w:szCs w:val="20"/>
              </w:rPr>
              <w:t>v</w:t>
            </w:r>
            <w:r w:rsidRPr="00DB6878">
              <w:rPr>
                <w:rFonts w:ascii="Garamond" w:hAnsi="Garamond" w:cs="Arial"/>
                <w:sz w:val="20"/>
                <w:szCs w:val="20"/>
              </w:rPr>
              <w:t>i',</w:t>
            </w:r>
            <w:r w:rsidRPr="00DB6878">
              <w:rPr>
                <w:rFonts w:ascii="Garamond" w:hAnsi="Garamond" w:cs="Arial"/>
                <w:spacing w:val="-5"/>
                <w:sz w:val="20"/>
                <w:szCs w:val="20"/>
              </w:rPr>
              <w:t xml:space="preserve"> </w:t>
            </w:r>
            <w:r w:rsidRPr="00DB6878">
              <w:rPr>
                <w:rFonts w:ascii="Garamond" w:hAnsi="Garamond" w:cs="Arial"/>
                <w:spacing w:val="-2"/>
                <w:sz w:val="20"/>
                <w:szCs w:val="20"/>
              </w:rPr>
              <w:t>'</w:t>
            </w:r>
            <w:proofErr w:type="spellStart"/>
            <w:r w:rsidRPr="00DB6878">
              <w:rPr>
                <w:rFonts w:ascii="Garamond" w:hAnsi="Garamond" w:cs="Arial"/>
                <w:sz w:val="20"/>
                <w:szCs w:val="20"/>
              </w:rPr>
              <w:t>Kum</w:t>
            </w:r>
            <w:r w:rsidRPr="00DB6878">
              <w:rPr>
                <w:rFonts w:ascii="Garamond" w:hAnsi="Garamond" w:cs="Arial"/>
                <w:spacing w:val="-2"/>
                <w:sz w:val="20"/>
                <w:szCs w:val="20"/>
              </w:rPr>
              <w:t>a</w:t>
            </w:r>
            <w:r w:rsidRPr="00DB6878">
              <w:rPr>
                <w:rFonts w:ascii="Garamond" w:hAnsi="Garamond" w:cs="Arial"/>
                <w:sz w:val="20"/>
                <w:szCs w:val="20"/>
              </w:rPr>
              <w:t>ri</w:t>
            </w:r>
            <w:proofErr w:type="spellEnd"/>
            <w:r w:rsidRPr="00DB6878">
              <w:rPr>
                <w:rFonts w:ascii="Garamond" w:hAnsi="Garamond" w:cs="Arial"/>
                <w:sz w:val="20"/>
                <w:szCs w:val="20"/>
              </w:rPr>
              <w:t>'</w:t>
            </w:r>
            <w:r w:rsidRPr="00DB6878">
              <w:rPr>
                <w:rFonts w:ascii="Garamond" w:hAnsi="Garamond" w:cs="Arial"/>
                <w:spacing w:val="-7"/>
                <w:sz w:val="20"/>
                <w:szCs w:val="20"/>
              </w:rPr>
              <w:t xml:space="preserve"> </w:t>
            </w:r>
            <w:r w:rsidRPr="00DB6878">
              <w:rPr>
                <w:rFonts w:ascii="Garamond" w:hAnsi="Garamond" w:cs="Arial"/>
                <w:sz w:val="20"/>
                <w:szCs w:val="20"/>
              </w:rPr>
              <w:t>or</w:t>
            </w:r>
            <w:r w:rsidRPr="00DB6878">
              <w:rPr>
                <w:rFonts w:ascii="Garamond" w:hAnsi="Garamond" w:cs="Arial"/>
                <w:spacing w:val="-2"/>
                <w:sz w:val="20"/>
                <w:szCs w:val="20"/>
              </w:rPr>
              <w:t xml:space="preserve"> </w:t>
            </w:r>
            <w:r w:rsidRPr="00DB6878">
              <w:rPr>
                <w:rFonts w:ascii="Garamond" w:hAnsi="Garamond" w:cs="Arial"/>
                <w:sz w:val="20"/>
                <w:szCs w:val="20"/>
              </w:rPr>
              <w:t>'</w:t>
            </w:r>
            <w:proofErr w:type="spellStart"/>
            <w:r w:rsidRPr="00DB6878">
              <w:rPr>
                <w:rFonts w:ascii="Garamond" w:hAnsi="Garamond" w:cs="Arial"/>
                <w:sz w:val="20"/>
                <w:szCs w:val="20"/>
              </w:rPr>
              <w:t>Wati</w:t>
            </w:r>
            <w:proofErr w:type="spellEnd"/>
            <w:r w:rsidRPr="00DB6878">
              <w:rPr>
                <w:rFonts w:ascii="Garamond" w:hAnsi="Garamond" w:cs="Arial"/>
                <w:sz w:val="20"/>
                <w:szCs w:val="20"/>
              </w:rPr>
              <w:t>'</w:t>
            </w:r>
            <w:r w:rsidRPr="00DB6878">
              <w:rPr>
                <w:rFonts w:ascii="Garamond" w:hAnsi="Garamond" w:cs="Arial"/>
                <w:spacing w:val="-5"/>
                <w:sz w:val="20"/>
                <w:szCs w:val="20"/>
              </w:rPr>
              <w:t xml:space="preserve"> </w:t>
            </w:r>
            <w:r w:rsidRPr="00DB6878">
              <w:rPr>
                <w:rFonts w:ascii="Garamond" w:hAnsi="Garamond" w:cs="Arial"/>
                <w:sz w:val="20"/>
                <w:szCs w:val="20"/>
              </w:rPr>
              <w:t>in</w:t>
            </w:r>
            <w:r w:rsidRPr="00DB6878">
              <w:rPr>
                <w:rFonts w:ascii="Garamond" w:hAnsi="Garamond" w:cs="Arial"/>
                <w:spacing w:val="-1"/>
                <w:sz w:val="20"/>
                <w:szCs w:val="20"/>
              </w:rPr>
              <w:t xml:space="preserve"> </w:t>
            </w:r>
            <w:r w:rsidRPr="00DB6878">
              <w:rPr>
                <w:rFonts w:ascii="Garamond" w:hAnsi="Garamond" w:cs="Arial"/>
                <w:spacing w:val="-2"/>
                <w:sz w:val="20"/>
                <w:szCs w:val="20"/>
              </w:rPr>
              <w:t>p</w:t>
            </w:r>
            <w:r w:rsidRPr="00DB6878">
              <w:rPr>
                <w:rFonts w:ascii="Garamond" w:hAnsi="Garamond" w:cs="Arial"/>
                <w:sz w:val="20"/>
                <w:szCs w:val="20"/>
              </w:rPr>
              <w:t>la</w:t>
            </w:r>
            <w:r w:rsidRPr="00DB6878">
              <w:rPr>
                <w:rFonts w:ascii="Garamond" w:hAnsi="Garamond" w:cs="Arial"/>
                <w:spacing w:val="1"/>
                <w:sz w:val="20"/>
                <w:szCs w:val="20"/>
              </w:rPr>
              <w:t>c</w:t>
            </w:r>
            <w:r w:rsidRPr="00DB6878">
              <w:rPr>
                <w:rFonts w:ascii="Garamond" w:hAnsi="Garamond" w:cs="Arial"/>
                <w:sz w:val="20"/>
                <w:szCs w:val="20"/>
              </w:rPr>
              <w:t>e</w:t>
            </w:r>
            <w:r w:rsidRPr="00DB6878">
              <w:rPr>
                <w:rFonts w:ascii="Garamond" w:hAnsi="Garamond" w:cs="Arial"/>
                <w:spacing w:val="-5"/>
                <w:sz w:val="20"/>
                <w:szCs w:val="20"/>
              </w:rPr>
              <w:t xml:space="preserve"> </w:t>
            </w:r>
            <w:r w:rsidRPr="00DB6878">
              <w:rPr>
                <w:rFonts w:ascii="Garamond" w:hAnsi="Garamond" w:cs="Arial"/>
                <w:spacing w:val="-2"/>
                <w:sz w:val="20"/>
                <w:szCs w:val="20"/>
              </w:rPr>
              <w:t>o</w:t>
            </w:r>
            <w:r w:rsidRPr="00DB6878">
              <w:rPr>
                <w:rFonts w:ascii="Garamond" w:hAnsi="Garamond" w:cs="Arial"/>
                <w:sz w:val="20"/>
                <w:szCs w:val="20"/>
              </w:rPr>
              <w:t>f a</w:t>
            </w:r>
            <w:r w:rsidRPr="00DB6878">
              <w:rPr>
                <w:rFonts w:ascii="Garamond" w:hAnsi="Garamond" w:cs="Arial"/>
                <w:spacing w:val="-3"/>
                <w:sz w:val="20"/>
                <w:szCs w:val="20"/>
              </w:rPr>
              <w:t xml:space="preserve"> </w:t>
            </w:r>
            <w:r w:rsidRPr="00DB6878">
              <w:rPr>
                <w:rFonts w:ascii="Garamond" w:hAnsi="Garamond" w:cs="Arial"/>
                <w:spacing w:val="2"/>
                <w:sz w:val="20"/>
                <w:szCs w:val="20"/>
              </w:rPr>
              <w:t>f</w:t>
            </w:r>
            <w:r w:rsidRPr="00DB6878">
              <w:rPr>
                <w:rFonts w:ascii="Garamond" w:hAnsi="Garamond" w:cs="Arial"/>
                <w:spacing w:val="-2"/>
                <w:sz w:val="20"/>
                <w:szCs w:val="20"/>
              </w:rPr>
              <w:t>a</w:t>
            </w:r>
            <w:r w:rsidRPr="00DB6878">
              <w:rPr>
                <w:rFonts w:ascii="Garamond" w:hAnsi="Garamond" w:cs="Arial"/>
                <w:sz w:val="20"/>
                <w:szCs w:val="20"/>
              </w:rPr>
              <w:t>mily</w:t>
            </w:r>
            <w:r w:rsidRPr="00DB6878">
              <w:rPr>
                <w:rFonts w:ascii="Garamond" w:hAnsi="Garamond" w:cs="Arial"/>
                <w:spacing w:val="-7"/>
                <w:sz w:val="20"/>
                <w:szCs w:val="20"/>
              </w:rPr>
              <w:t xml:space="preserve"> </w:t>
            </w:r>
            <w:r w:rsidRPr="00DB6878">
              <w:rPr>
                <w:rFonts w:ascii="Garamond" w:hAnsi="Garamond" w:cs="Arial"/>
                <w:spacing w:val="1"/>
                <w:sz w:val="20"/>
                <w:szCs w:val="20"/>
              </w:rPr>
              <w:t>s</w:t>
            </w:r>
            <w:r w:rsidRPr="00DB6878">
              <w:rPr>
                <w:rFonts w:ascii="Garamond" w:hAnsi="Garamond" w:cs="Arial"/>
                <w:spacing w:val="-2"/>
                <w:sz w:val="20"/>
                <w:szCs w:val="20"/>
              </w:rPr>
              <w:t>u</w:t>
            </w:r>
            <w:r w:rsidRPr="00DB6878">
              <w:rPr>
                <w:rFonts w:ascii="Garamond" w:hAnsi="Garamond" w:cs="Arial"/>
                <w:sz w:val="20"/>
                <w:szCs w:val="20"/>
              </w:rPr>
              <w:t>r</w:t>
            </w:r>
            <w:r w:rsidRPr="00DB6878">
              <w:rPr>
                <w:rFonts w:ascii="Garamond" w:hAnsi="Garamond" w:cs="Arial"/>
                <w:spacing w:val="1"/>
                <w:sz w:val="20"/>
                <w:szCs w:val="20"/>
              </w:rPr>
              <w:t>n</w:t>
            </w:r>
            <w:r w:rsidRPr="00DB6878">
              <w:rPr>
                <w:rFonts w:ascii="Garamond" w:hAnsi="Garamond" w:cs="Arial"/>
                <w:spacing w:val="-2"/>
                <w:sz w:val="20"/>
                <w:szCs w:val="20"/>
              </w:rPr>
              <w:t>a</w:t>
            </w:r>
            <w:r w:rsidRPr="00DB6878">
              <w:rPr>
                <w:rFonts w:ascii="Garamond" w:hAnsi="Garamond" w:cs="Arial"/>
                <w:sz w:val="20"/>
                <w:szCs w:val="20"/>
              </w:rPr>
              <w:t>me.</w:t>
            </w:r>
            <w:r w:rsidRPr="00DB6878">
              <w:rPr>
                <w:rFonts w:ascii="Garamond" w:hAnsi="Garamond" w:cs="Arial"/>
                <w:spacing w:val="-8"/>
                <w:sz w:val="20"/>
                <w:szCs w:val="20"/>
              </w:rPr>
              <w:t xml:space="preserve"> </w:t>
            </w:r>
            <w:r w:rsidRPr="00DB6878">
              <w:rPr>
                <w:rFonts w:ascii="Garamond" w:hAnsi="Garamond" w:cs="Arial"/>
                <w:sz w:val="20"/>
                <w:szCs w:val="20"/>
              </w:rPr>
              <w:t>For r</w:t>
            </w:r>
            <w:r w:rsidRPr="00DB6878">
              <w:rPr>
                <w:rFonts w:ascii="Garamond" w:hAnsi="Garamond" w:cs="Arial"/>
                <w:spacing w:val="-2"/>
                <w:sz w:val="20"/>
                <w:szCs w:val="20"/>
              </w:rPr>
              <w:t>e</w:t>
            </w:r>
            <w:r w:rsidRPr="00DB6878">
              <w:rPr>
                <w:rFonts w:ascii="Garamond" w:hAnsi="Garamond" w:cs="Arial"/>
                <w:spacing w:val="1"/>
                <w:sz w:val="20"/>
                <w:szCs w:val="20"/>
              </w:rPr>
              <w:t>co</w:t>
            </w:r>
            <w:r w:rsidRPr="00DB6878">
              <w:rPr>
                <w:rFonts w:ascii="Garamond" w:hAnsi="Garamond" w:cs="Arial"/>
                <w:sz w:val="20"/>
                <w:szCs w:val="20"/>
              </w:rPr>
              <w:t>r</w:t>
            </w:r>
            <w:r w:rsidRPr="00DB6878">
              <w:rPr>
                <w:rFonts w:ascii="Garamond" w:hAnsi="Garamond" w:cs="Arial"/>
                <w:spacing w:val="-2"/>
                <w:sz w:val="20"/>
                <w:szCs w:val="20"/>
              </w:rPr>
              <w:t>d</w:t>
            </w:r>
            <w:r w:rsidRPr="00DB6878">
              <w:rPr>
                <w:rFonts w:ascii="Garamond" w:hAnsi="Garamond" w:cs="Arial"/>
                <w:spacing w:val="1"/>
                <w:sz w:val="20"/>
                <w:szCs w:val="20"/>
              </w:rPr>
              <w:t>s</w:t>
            </w:r>
            <w:r w:rsidRPr="00DB6878">
              <w:rPr>
                <w:rFonts w:ascii="Garamond" w:hAnsi="Garamond" w:cs="Arial"/>
                <w:sz w:val="20"/>
                <w:szCs w:val="20"/>
              </w:rPr>
              <w:t>,</w:t>
            </w:r>
            <w:r w:rsidRPr="00DB6878">
              <w:rPr>
                <w:rFonts w:ascii="Garamond" w:hAnsi="Garamond" w:cs="Arial"/>
                <w:spacing w:val="-5"/>
                <w:sz w:val="20"/>
                <w:szCs w:val="20"/>
              </w:rPr>
              <w:t xml:space="preserve"> </w:t>
            </w:r>
            <w:r w:rsidRPr="00DB6878">
              <w:rPr>
                <w:rFonts w:ascii="Garamond" w:hAnsi="Garamond" w:cs="Arial"/>
                <w:sz w:val="20"/>
                <w:szCs w:val="20"/>
              </w:rPr>
              <w:t>it</w:t>
            </w:r>
            <w:r w:rsidRPr="00DB6878">
              <w:rPr>
                <w:rFonts w:ascii="Garamond" w:hAnsi="Garamond" w:cs="Arial"/>
                <w:spacing w:val="-2"/>
                <w:sz w:val="20"/>
                <w:szCs w:val="20"/>
              </w:rPr>
              <w:t xml:space="preserve"> </w:t>
            </w:r>
            <w:r w:rsidRPr="00DB6878">
              <w:rPr>
                <w:rFonts w:ascii="Garamond" w:hAnsi="Garamond" w:cs="Arial"/>
                <w:spacing w:val="-1"/>
                <w:sz w:val="20"/>
                <w:szCs w:val="20"/>
              </w:rPr>
              <w:t>i</w:t>
            </w:r>
            <w:r w:rsidRPr="00DB6878">
              <w:rPr>
                <w:rFonts w:ascii="Garamond" w:hAnsi="Garamond" w:cs="Arial"/>
                <w:sz w:val="20"/>
                <w:szCs w:val="20"/>
              </w:rPr>
              <w:t>s</w:t>
            </w:r>
            <w:r w:rsidRPr="00DB6878">
              <w:rPr>
                <w:rFonts w:ascii="Garamond" w:hAnsi="Garamond" w:cs="Arial"/>
                <w:spacing w:val="-2"/>
                <w:sz w:val="20"/>
                <w:szCs w:val="20"/>
              </w:rPr>
              <w:t xml:space="preserve"> </w:t>
            </w:r>
            <w:r w:rsidRPr="00DB6878">
              <w:rPr>
                <w:rFonts w:ascii="Garamond" w:hAnsi="Garamond" w:cs="Arial"/>
                <w:sz w:val="20"/>
                <w:szCs w:val="20"/>
              </w:rPr>
              <w:t>a</w:t>
            </w:r>
            <w:r w:rsidRPr="00DB6878">
              <w:rPr>
                <w:rFonts w:ascii="Garamond" w:hAnsi="Garamond" w:cs="Arial"/>
                <w:spacing w:val="-2"/>
                <w:sz w:val="20"/>
                <w:szCs w:val="20"/>
              </w:rPr>
              <w:t>d</w:t>
            </w:r>
            <w:r w:rsidRPr="00DB6878">
              <w:rPr>
                <w:rFonts w:ascii="Garamond" w:hAnsi="Garamond" w:cs="Arial"/>
                <w:spacing w:val="1"/>
                <w:sz w:val="20"/>
                <w:szCs w:val="20"/>
              </w:rPr>
              <w:t>v</w:t>
            </w:r>
            <w:r w:rsidRPr="00DB6878">
              <w:rPr>
                <w:rFonts w:ascii="Garamond" w:hAnsi="Garamond" w:cs="Arial"/>
                <w:sz w:val="20"/>
                <w:szCs w:val="20"/>
              </w:rPr>
              <w:t>i</w:t>
            </w:r>
            <w:r w:rsidRPr="00DB6878">
              <w:rPr>
                <w:rFonts w:ascii="Garamond" w:hAnsi="Garamond" w:cs="Arial"/>
                <w:spacing w:val="1"/>
                <w:sz w:val="20"/>
                <w:szCs w:val="20"/>
              </w:rPr>
              <w:t>s</w:t>
            </w:r>
            <w:r w:rsidRPr="00DB6878">
              <w:rPr>
                <w:rFonts w:ascii="Garamond" w:hAnsi="Garamond" w:cs="Arial"/>
                <w:sz w:val="20"/>
                <w:szCs w:val="20"/>
              </w:rPr>
              <w:t>a</w:t>
            </w:r>
            <w:r w:rsidRPr="00DB6878">
              <w:rPr>
                <w:rFonts w:ascii="Garamond" w:hAnsi="Garamond" w:cs="Arial"/>
                <w:spacing w:val="-1"/>
                <w:sz w:val="20"/>
                <w:szCs w:val="20"/>
              </w:rPr>
              <w:t>b</w:t>
            </w:r>
            <w:r w:rsidRPr="00DB6878">
              <w:rPr>
                <w:rFonts w:ascii="Garamond" w:hAnsi="Garamond" w:cs="Arial"/>
                <w:spacing w:val="1"/>
                <w:sz w:val="20"/>
                <w:szCs w:val="20"/>
              </w:rPr>
              <w:t>l</w:t>
            </w:r>
            <w:r w:rsidRPr="00DB6878">
              <w:rPr>
                <w:rFonts w:ascii="Garamond" w:hAnsi="Garamond" w:cs="Arial"/>
                <w:sz w:val="20"/>
                <w:szCs w:val="20"/>
              </w:rPr>
              <w:t>e</w:t>
            </w:r>
            <w:r w:rsidRPr="00DB6878">
              <w:rPr>
                <w:rFonts w:ascii="Garamond" w:hAnsi="Garamond" w:cs="Arial"/>
                <w:spacing w:val="-8"/>
                <w:sz w:val="20"/>
                <w:szCs w:val="20"/>
              </w:rPr>
              <w:t xml:space="preserve"> </w:t>
            </w:r>
            <w:r w:rsidRPr="00DB6878">
              <w:rPr>
                <w:rFonts w:ascii="Garamond" w:hAnsi="Garamond" w:cs="Arial"/>
                <w:sz w:val="20"/>
                <w:szCs w:val="20"/>
              </w:rPr>
              <w:t>to</w:t>
            </w:r>
            <w:r w:rsidRPr="00DB6878">
              <w:rPr>
                <w:rFonts w:ascii="Garamond" w:hAnsi="Garamond" w:cs="Arial"/>
                <w:spacing w:val="-2"/>
                <w:sz w:val="20"/>
                <w:szCs w:val="20"/>
              </w:rPr>
              <w:t xml:space="preserve"> </w:t>
            </w:r>
            <w:r w:rsidRPr="00DB6878">
              <w:rPr>
                <w:rFonts w:ascii="Garamond" w:hAnsi="Garamond" w:cs="Arial"/>
                <w:spacing w:val="-1"/>
                <w:sz w:val="20"/>
                <w:szCs w:val="20"/>
              </w:rPr>
              <w:t>a</w:t>
            </w:r>
            <w:r w:rsidRPr="00DB6878">
              <w:rPr>
                <w:rFonts w:ascii="Garamond" w:hAnsi="Garamond" w:cs="Arial"/>
                <w:spacing w:val="1"/>
                <w:sz w:val="20"/>
                <w:szCs w:val="20"/>
              </w:rPr>
              <w:t>s</w:t>
            </w:r>
            <w:r w:rsidRPr="00DB6878">
              <w:rPr>
                <w:rFonts w:ascii="Garamond" w:hAnsi="Garamond" w:cs="Arial"/>
                <w:sz w:val="20"/>
                <w:szCs w:val="20"/>
              </w:rPr>
              <w:t>k</w:t>
            </w:r>
            <w:r w:rsidRPr="00DB6878">
              <w:rPr>
                <w:rFonts w:ascii="Garamond" w:hAnsi="Garamond" w:cs="Arial"/>
                <w:spacing w:val="-2"/>
                <w:sz w:val="20"/>
                <w:szCs w:val="20"/>
              </w:rPr>
              <w:t xml:space="preserve"> </w:t>
            </w:r>
            <w:r w:rsidRPr="00DB6878">
              <w:rPr>
                <w:rFonts w:ascii="Garamond" w:hAnsi="Garamond" w:cs="Arial"/>
                <w:sz w:val="20"/>
                <w:szCs w:val="20"/>
              </w:rPr>
              <w:t>t</w:t>
            </w:r>
            <w:r w:rsidRPr="00DB6878">
              <w:rPr>
                <w:rFonts w:ascii="Garamond" w:hAnsi="Garamond" w:cs="Arial"/>
                <w:spacing w:val="-2"/>
                <w:sz w:val="20"/>
                <w:szCs w:val="20"/>
              </w:rPr>
              <w:t>h</w:t>
            </w:r>
            <w:r w:rsidRPr="00DB6878">
              <w:rPr>
                <w:rFonts w:ascii="Garamond" w:hAnsi="Garamond" w:cs="Arial"/>
                <w:sz w:val="20"/>
                <w:szCs w:val="20"/>
              </w:rPr>
              <w:t>e</w:t>
            </w:r>
            <w:r w:rsidRPr="00DB6878">
              <w:rPr>
                <w:rFonts w:ascii="Garamond" w:hAnsi="Garamond" w:cs="Arial"/>
                <w:spacing w:val="-3"/>
                <w:sz w:val="20"/>
                <w:szCs w:val="20"/>
              </w:rPr>
              <w:t xml:space="preserve"> </w:t>
            </w:r>
            <w:r w:rsidRPr="00DB6878">
              <w:rPr>
                <w:rFonts w:ascii="Garamond" w:hAnsi="Garamond" w:cs="Arial"/>
                <w:sz w:val="20"/>
                <w:szCs w:val="20"/>
              </w:rPr>
              <w:t>in</w:t>
            </w:r>
            <w:r w:rsidRPr="00DB6878">
              <w:rPr>
                <w:rFonts w:ascii="Garamond" w:hAnsi="Garamond" w:cs="Arial"/>
                <w:spacing w:val="-1"/>
                <w:sz w:val="20"/>
                <w:szCs w:val="20"/>
              </w:rPr>
              <w:t>d</w:t>
            </w:r>
            <w:r w:rsidRPr="00DB6878">
              <w:rPr>
                <w:rFonts w:ascii="Garamond" w:hAnsi="Garamond" w:cs="Arial"/>
                <w:sz w:val="20"/>
                <w:szCs w:val="20"/>
              </w:rPr>
              <w:t>i</w:t>
            </w:r>
            <w:r w:rsidRPr="00DB6878">
              <w:rPr>
                <w:rFonts w:ascii="Garamond" w:hAnsi="Garamond" w:cs="Arial"/>
                <w:spacing w:val="1"/>
                <w:sz w:val="20"/>
                <w:szCs w:val="20"/>
              </w:rPr>
              <w:t>v</w:t>
            </w:r>
            <w:r w:rsidRPr="00DB6878">
              <w:rPr>
                <w:rFonts w:ascii="Garamond" w:hAnsi="Garamond" w:cs="Arial"/>
                <w:sz w:val="20"/>
                <w:szCs w:val="20"/>
              </w:rPr>
              <w:t>i</w:t>
            </w:r>
            <w:r w:rsidRPr="00DB6878">
              <w:rPr>
                <w:rFonts w:ascii="Garamond" w:hAnsi="Garamond" w:cs="Arial"/>
                <w:spacing w:val="-1"/>
                <w:sz w:val="20"/>
                <w:szCs w:val="20"/>
              </w:rPr>
              <w:t>d</w:t>
            </w:r>
            <w:r w:rsidRPr="00DB6878">
              <w:rPr>
                <w:rFonts w:ascii="Garamond" w:hAnsi="Garamond" w:cs="Arial"/>
                <w:spacing w:val="1"/>
                <w:sz w:val="20"/>
                <w:szCs w:val="20"/>
              </w:rPr>
              <w:t>u</w:t>
            </w:r>
            <w:r w:rsidRPr="00DB6878">
              <w:rPr>
                <w:rFonts w:ascii="Garamond" w:hAnsi="Garamond" w:cs="Arial"/>
                <w:spacing w:val="-1"/>
                <w:sz w:val="20"/>
                <w:szCs w:val="20"/>
              </w:rPr>
              <w:t>a</w:t>
            </w:r>
            <w:r w:rsidRPr="00DB6878">
              <w:rPr>
                <w:rFonts w:ascii="Garamond" w:hAnsi="Garamond" w:cs="Arial"/>
                <w:sz w:val="20"/>
                <w:szCs w:val="20"/>
              </w:rPr>
              <w:t>l’s</w:t>
            </w:r>
            <w:r w:rsidRPr="00DB6878">
              <w:rPr>
                <w:rFonts w:ascii="Garamond" w:hAnsi="Garamond" w:cs="Arial"/>
                <w:spacing w:val="-8"/>
                <w:sz w:val="20"/>
                <w:szCs w:val="20"/>
              </w:rPr>
              <w:t xml:space="preserve"> </w:t>
            </w:r>
            <w:r w:rsidRPr="00DB6878">
              <w:rPr>
                <w:rFonts w:ascii="Garamond" w:hAnsi="Garamond" w:cs="Arial"/>
                <w:spacing w:val="2"/>
                <w:sz w:val="20"/>
                <w:szCs w:val="20"/>
              </w:rPr>
              <w:t>f</w:t>
            </w:r>
            <w:r w:rsidRPr="00DB6878">
              <w:rPr>
                <w:rFonts w:ascii="Garamond" w:hAnsi="Garamond" w:cs="Arial"/>
                <w:spacing w:val="-2"/>
                <w:sz w:val="20"/>
                <w:szCs w:val="20"/>
              </w:rPr>
              <w:t>a</w:t>
            </w:r>
            <w:r w:rsidRPr="00DB6878">
              <w:rPr>
                <w:rFonts w:ascii="Garamond" w:hAnsi="Garamond" w:cs="Arial"/>
                <w:sz w:val="20"/>
                <w:szCs w:val="20"/>
              </w:rPr>
              <w:t>mi</w:t>
            </w:r>
            <w:r w:rsidRPr="00DB6878">
              <w:rPr>
                <w:rFonts w:ascii="Garamond" w:hAnsi="Garamond" w:cs="Arial"/>
                <w:spacing w:val="-1"/>
                <w:sz w:val="20"/>
                <w:szCs w:val="20"/>
              </w:rPr>
              <w:t>l</w:t>
            </w:r>
            <w:r w:rsidRPr="00DB6878">
              <w:rPr>
                <w:rFonts w:ascii="Garamond" w:hAnsi="Garamond" w:cs="Arial"/>
                <w:sz w:val="20"/>
                <w:szCs w:val="20"/>
              </w:rPr>
              <w:t>y</w:t>
            </w:r>
            <w:r w:rsidRPr="00DB6878">
              <w:rPr>
                <w:rFonts w:ascii="Garamond" w:hAnsi="Garamond" w:cs="Arial"/>
                <w:spacing w:val="-6"/>
                <w:sz w:val="20"/>
                <w:szCs w:val="20"/>
              </w:rPr>
              <w:t xml:space="preserve"> </w:t>
            </w:r>
            <w:r w:rsidRPr="00DB6878">
              <w:rPr>
                <w:rFonts w:ascii="Garamond" w:hAnsi="Garamond" w:cs="Arial"/>
                <w:spacing w:val="-1"/>
                <w:sz w:val="20"/>
                <w:szCs w:val="20"/>
              </w:rPr>
              <w:t>n</w:t>
            </w:r>
            <w:r w:rsidRPr="00DB6878">
              <w:rPr>
                <w:rFonts w:ascii="Garamond" w:hAnsi="Garamond" w:cs="Arial"/>
                <w:sz w:val="20"/>
                <w:szCs w:val="20"/>
              </w:rPr>
              <w:t>a</w:t>
            </w:r>
            <w:r w:rsidRPr="00DB6878">
              <w:rPr>
                <w:rFonts w:ascii="Garamond" w:hAnsi="Garamond" w:cs="Arial"/>
                <w:spacing w:val="1"/>
                <w:sz w:val="20"/>
                <w:szCs w:val="20"/>
              </w:rPr>
              <w:t>m</w:t>
            </w:r>
            <w:r w:rsidRPr="00DB6878">
              <w:rPr>
                <w:rFonts w:ascii="Garamond" w:hAnsi="Garamond" w:cs="Arial"/>
                <w:sz w:val="20"/>
                <w:szCs w:val="20"/>
              </w:rPr>
              <w:t>e</w:t>
            </w:r>
            <w:r w:rsidRPr="00DB6878">
              <w:rPr>
                <w:rFonts w:ascii="Garamond" w:hAnsi="Garamond" w:cs="Arial"/>
                <w:spacing w:val="-7"/>
                <w:sz w:val="20"/>
                <w:szCs w:val="20"/>
              </w:rPr>
              <w:t xml:space="preserve"> </w:t>
            </w:r>
            <w:r w:rsidRPr="00DB6878">
              <w:rPr>
                <w:rFonts w:ascii="Garamond" w:hAnsi="Garamond" w:cs="Arial"/>
                <w:spacing w:val="1"/>
                <w:sz w:val="20"/>
                <w:szCs w:val="20"/>
              </w:rPr>
              <w:t>a</w:t>
            </w:r>
            <w:r w:rsidRPr="00DB6878">
              <w:rPr>
                <w:rFonts w:ascii="Garamond" w:hAnsi="Garamond" w:cs="Arial"/>
                <w:sz w:val="20"/>
                <w:szCs w:val="20"/>
              </w:rPr>
              <w:t>nd</w:t>
            </w:r>
            <w:r w:rsidRPr="00DB6878">
              <w:rPr>
                <w:rFonts w:ascii="Garamond" w:hAnsi="Garamond" w:cs="Arial"/>
                <w:spacing w:val="-4"/>
                <w:sz w:val="20"/>
                <w:szCs w:val="20"/>
              </w:rPr>
              <w:t xml:space="preserve"> </w:t>
            </w:r>
            <w:r w:rsidRPr="00DB6878">
              <w:rPr>
                <w:rFonts w:ascii="Garamond" w:hAnsi="Garamond" w:cs="Arial"/>
                <w:sz w:val="20"/>
                <w:szCs w:val="20"/>
              </w:rPr>
              <w:t>u</w:t>
            </w:r>
            <w:r w:rsidRPr="00DB6878">
              <w:rPr>
                <w:rFonts w:ascii="Garamond" w:hAnsi="Garamond" w:cs="Arial"/>
                <w:spacing w:val="2"/>
                <w:sz w:val="20"/>
                <w:szCs w:val="20"/>
              </w:rPr>
              <w:t>s</w:t>
            </w:r>
            <w:r w:rsidRPr="00DB6878">
              <w:rPr>
                <w:rFonts w:ascii="Garamond" w:hAnsi="Garamond" w:cs="Arial"/>
                <w:sz w:val="20"/>
                <w:szCs w:val="20"/>
              </w:rPr>
              <w:t>e</w:t>
            </w:r>
            <w:r w:rsidRPr="00DB6878">
              <w:rPr>
                <w:rFonts w:ascii="Garamond" w:hAnsi="Garamond" w:cs="Arial"/>
                <w:spacing w:val="-3"/>
                <w:sz w:val="20"/>
                <w:szCs w:val="20"/>
              </w:rPr>
              <w:t xml:space="preserve"> </w:t>
            </w:r>
            <w:r w:rsidRPr="00DB6878">
              <w:rPr>
                <w:rFonts w:ascii="Garamond" w:hAnsi="Garamond" w:cs="Arial"/>
                <w:sz w:val="20"/>
                <w:szCs w:val="20"/>
              </w:rPr>
              <w:t>t</w:t>
            </w:r>
            <w:r w:rsidRPr="00DB6878">
              <w:rPr>
                <w:rFonts w:ascii="Garamond" w:hAnsi="Garamond" w:cs="Arial"/>
                <w:spacing w:val="-2"/>
                <w:sz w:val="20"/>
                <w:szCs w:val="20"/>
              </w:rPr>
              <w:t>h</w:t>
            </w:r>
            <w:r w:rsidRPr="00DB6878">
              <w:rPr>
                <w:rFonts w:ascii="Garamond" w:hAnsi="Garamond" w:cs="Arial"/>
                <w:sz w:val="20"/>
                <w:szCs w:val="20"/>
              </w:rPr>
              <w:t>at</w:t>
            </w:r>
            <w:r w:rsidRPr="00DB6878">
              <w:rPr>
                <w:rFonts w:ascii="Garamond" w:hAnsi="Garamond" w:cs="Arial"/>
                <w:spacing w:val="-3"/>
                <w:sz w:val="20"/>
                <w:szCs w:val="20"/>
              </w:rPr>
              <w:t xml:space="preserve"> </w:t>
            </w:r>
            <w:r w:rsidRPr="00DB6878">
              <w:rPr>
                <w:rFonts w:ascii="Garamond" w:hAnsi="Garamond" w:cs="Arial"/>
                <w:sz w:val="20"/>
                <w:szCs w:val="20"/>
              </w:rPr>
              <w:t xml:space="preserve">as </w:t>
            </w:r>
            <w:r w:rsidRPr="00DB6878">
              <w:rPr>
                <w:rFonts w:ascii="Garamond" w:hAnsi="Garamond" w:cs="Arial"/>
                <w:spacing w:val="1"/>
                <w:sz w:val="20"/>
                <w:szCs w:val="20"/>
              </w:rPr>
              <w:t>s</w:t>
            </w:r>
            <w:r w:rsidRPr="00DB6878">
              <w:rPr>
                <w:rFonts w:ascii="Garamond" w:hAnsi="Garamond" w:cs="Arial"/>
                <w:sz w:val="20"/>
                <w:szCs w:val="20"/>
              </w:rPr>
              <w:t>u</w:t>
            </w:r>
            <w:r w:rsidRPr="00DB6878">
              <w:rPr>
                <w:rFonts w:ascii="Garamond" w:hAnsi="Garamond" w:cs="Arial"/>
                <w:spacing w:val="-2"/>
                <w:sz w:val="20"/>
                <w:szCs w:val="20"/>
              </w:rPr>
              <w:t>r</w:t>
            </w:r>
            <w:r w:rsidRPr="00DB6878">
              <w:rPr>
                <w:rFonts w:ascii="Garamond" w:hAnsi="Garamond" w:cs="Arial"/>
                <w:spacing w:val="1"/>
                <w:sz w:val="20"/>
                <w:szCs w:val="20"/>
              </w:rPr>
              <w:t>n</w:t>
            </w:r>
            <w:r w:rsidRPr="00DB6878">
              <w:rPr>
                <w:rFonts w:ascii="Garamond" w:hAnsi="Garamond" w:cs="Arial"/>
                <w:spacing w:val="-2"/>
                <w:sz w:val="20"/>
                <w:szCs w:val="20"/>
              </w:rPr>
              <w:t>a</w:t>
            </w:r>
            <w:r w:rsidRPr="00DB6878">
              <w:rPr>
                <w:rFonts w:ascii="Garamond" w:hAnsi="Garamond" w:cs="Arial"/>
                <w:sz w:val="20"/>
                <w:szCs w:val="20"/>
              </w:rPr>
              <w:t>me. Hindu</w:t>
            </w:r>
            <w:r w:rsidRPr="00DB6878">
              <w:rPr>
                <w:rFonts w:ascii="Garamond" w:hAnsi="Garamond" w:cs="Arial"/>
                <w:spacing w:val="-5"/>
                <w:sz w:val="20"/>
                <w:szCs w:val="20"/>
              </w:rPr>
              <w:t xml:space="preserve"> </w:t>
            </w:r>
            <w:r w:rsidRPr="00DB6878">
              <w:rPr>
                <w:rFonts w:ascii="Garamond" w:hAnsi="Garamond" w:cs="Arial"/>
                <w:sz w:val="20"/>
                <w:szCs w:val="20"/>
              </w:rPr>
              <w:t>e</w:t>
            </w:r>
            <w:r w:rsidRPr="00DB6878">
              <w:rPr>
                <w:rFonts w:ascii="Garamond" w:hAnsi="Garamond" w:cs="Arial"/>
                <w:spacing w:val="1"/>
                <w:sz w:val="20"/>
                <w:szCs w:val="20"/>
              </w:rPr>
              <w:t>q</w:t>
            </w:r>
            <w:r w:rsidRPr="00DB6878">
              <w:rPr>
                <w:rFonts w:ascii="Garamond" w:hAnsi="Garamond" w:cs="Arial"/>
                <w:spacing w:val="-2"/>
                <w:sz w:val="20"/>
                <w:szCs w:val="20"/>
              </w:rPr>
              <w:t>u</w:t>
            </w:r>
            <w:r w:rsidRPr="00DB6878">
              <w:rPr>
                <w:rFonts w:ascii="Garamond" w:hAnsi="Garamond" w:cs="Arial"/>
                <w:sz w:val="20"/>
                <w:szCs w:val="20"/>
              </w:rPr>
              <w:t>i</w:t>
            </w:r>
            <w:r w:rsidRPr="00DB6878">
              <w:rPr>
                <w:rFonts w:ascii="Garamond" w:hAnsi="Garamond" w:cs="Arial"/>
                <w:spacing w:val="1"/>
                <w:sz w:val="20"/>
                <w:szCs w:val="20"/>
              </w:rPr>
              <w:t>v</w:t>
            </w:r>
            <w:r w:rsidRPr="00DB6878">
              <w:rPr>
                <w:rFonts w:ascii="Garamond" w:hAnsi="Garamond" w:cs="Arial"/>
                <w:sz w:val="20"/>
                <w:szCs w:val="20"/>
              </w:rPr>
              <w:t>ale</w:t>
            </w:r>
            <w:r w:rsidRPr="00DB6878">
              <w:rPr>
                <w:rFonts w:ascii="Garamond" w:hAnsi="Garamond" w:cs="Arial"/>
                <w:spacing w:val="-2"/>
                <w:sz w:val="20"/>
                <w:szCs w:val="20"/>
              </w:rPr>
              <w:t>n</w:t>
            </w:r>
            <w:r w:rsidRPr="00DB6878">
              <w:rPr>
                <w:rFonts w:ascii="Garamond" w:hAnsi="Garamond" w:cs="Arial"/>
                <w:spacing w:val="2"/>
                <w:sz w:val="20"/>
                <w:szCs w:val="20"/>
              </w:rPr>
              <w:t>t</w:t>
            </w:r>
            <w:r w:rsidRPr="00DB6878">
              <w:rPr>
                <w:rFonts w:ascii="Garamond" w:hAnsi="Garamond" w:cs="Arial"/>
                <w:sz w:val="20"/>
                <w:szCs w:val="20"/>
              </w:rPr>
              <w:t>s</w:t>
            </w:r>
            <w:r w:rsidRPr="00DB6878">
              <w:rPr>
                <w:rFonts w:ascii="Garamond" w:hAnsi="Garamond" w:cs="Arial"/>
                <w:spacing w:val="-9"/>
                <w:sz w:val="20"/>
                <w:szCs w:val="20"/>
              </w:rPr>
              <w:t xml:space="preserve"> </w:t>
            </w:r>
            <w:r w:rsidRPr="00DB6878">
              <w:rPr>
                <w:rFonts w:ascii="Garamond" w:hAnsi="Garamond" w:cs="Arial"/>
                <w:sz w:val="20"/>
                <w:szCs w:val="20"/>
              </w:rPr>
              <w:t>to</w:t>
            </w:r>
            <w:r w:rsidRPr="00DB6878">
              <w:rPr>
                <w:rFonts w:ascii="Garamond" w:hAnsi="Garamond" w:cs="Arial"/>
                <w:spacing w:val="-3"/>
                <w:sz w:val="20"/>
                <w:szCs w:val="20"/>
              </w:rPr>
              <w:t xml:space="preserve"> </w:t>
            </w:r>
            <w:proofErr w:type="spellStart"/>
            <w:r w:rsidRPr="00DB6878">
              <w:rPr>
                <w:rFonts w:ascii="Garamond" w:hAnsi="Garamond" w:cs="Arial"/>
                <w:sz w:val="20"/>
                <w:szCs w:val="20"/>
              </w:rPr>
              <w:t>Mr</w:t>
            </w:r>
            <w:proofErr w:type="spellEnd"/>
            <w:r w:rsidRPr="00DB6878">
              <w:rPr>
                <w:rFonts w:ascii="Garamond" w:hAnsi="Garamond" w:cs="Arial"/>
                <w:spacing w:val="-2"/>
                <w:sz w:val="20"/>
                <w:szCs w:val="20"/>
              </w:rPr>
              <w:t xml:space="preserve"> a</w:t>
            </w:r>
            <w:r w:rsidRPr="00DB6878">
              <w:rPr>
                <w:rFonts w:ascii="Garamond" w:hAnsi="Garamond" w:cs="Arial"/>
                <w:spacing w:val="1"/>
                <w:sz w:val="20"/>
                <w:szCs w:val="20"/>
              </w:rPr>
              <w:t>n</w:t>
            </w:r>
            <w:r w:rsidRPr="00DB6878">
              <w:rPr>
                <w:rFonts w:ascii="Garamond" w:hAnsi="Garamond" w:cs="Arial"/>
                <w:sz w:val="20"/>
                <w:szCs w:val="20"/>
              </w:rPr>
              <w:t>d</w:t>
            </w:r>
            <w:r w:rsidRPr="00DB6878">
              <w:rPr>
                <w:rFonts w:ascii="Garamond" w:hAnsi="Garamond" w:cs="Arial"/>
                <w:spacing w:val="-3"/>
                <w:sz w:val="20"/>
                <w:szCs w:val="20"/>
              </w:rPr>
              <w:t xml:space="preserve"> </w:t>
            </w:r>
            <w:proofErr w:type="spellStart"/>
            <w:r w:rsidRPr="00DB6878">
              <w:rPr>
                <w:rFonts w:ascii="Garamond" w:hAnsi="Garamond" w:cs="Arial"/>
                <w:sz w:val="20"/>
                <w:szCs w:val="20"/>
              </w:rPr>
              <w:t>Mrs</w:t>
            </w:r>
            <w:proofErr w:type="spellEnd"/>
            <w:r w:rsidRPr="00DB6878">
              <w:rPr>
                <w:rFonts w:ascii="Garamond" w:hAnsi="Garamond" w:cs="Arial"/>
                <w:spacing w:val="-2"/>
                <w:sz w:val="20"/>
                <w:szCs w:val="20"/>
              </w:rPr>
              <w:t xml:space="preserve"> </w:t>
            </w:r>
            <w:r w:rsidRPr="00DB6878">
              <w:rPr>
                <w:rFonts w:ascii="Garamond" w:hAnsi="Garamond" w:cs="Arial"/>
                <w:sz w:val="20"/>
                <w:szCs w:val="20"/>
              </w:rPr>
              <w:t>are</w:t>
            </w:r>
            <w:r w:rsidRPr="00DB6878">
              <w:rPr>
                <w:rFonts w:ascii="Garamond" w:hAnsi="Garamond" w:cs="Arial"/>
                <w:spacing w:val="-5"/>
                <w:sz w:val="20"/>
                <w:szCs w:val="20"/>
              </w:rPr>
              <w:t xml:space="preserve"> </w:t>
            </w:r>
            <w:r w:rsidRPr="00DB6878">
              <w:rPr>
                <w:rFonts w:ascii="Garamond" w:hAnsi="Garamond" w:cs="Arial"/>
                <w:spacing w:val="1"/>
                <w:sz w:val="20"/>
                <w:szCs w:val="20"/>
              </w:rPr>
              <w:t>S</w:t>
            </w:r>
            <w:r w:rsidRPr="00DB6878">
              <w:rPr>
                <w:rFonts w:ascii="Garamond" w:hAnsi="Garamond" w:cs="Arial"/>
                <w:spacing w:val="-2"/>
                <w:sz w:val="20"/>
                <w:szCs w:val="20"/>
              </w:rPr>
              <w:t>h</w:t>
            </w:r>
            <w:r w:rsidRPr="00DB6878">
              <w:rPr>
                <w:rFonts w:ascii="Garamond" w:hAnsi="Garamond" w:cs="Arial"/>
                <w:sz w:val="20"/>
                <w:szCs w:val="20"/>
              </w:rPr>
              <w:t>ri</w:t>
            </w:r>
            <w:r w:rsidRPr="00DB6878">
              <w:rPr>
                <w:rFonts w:ascii="Garamond" w:hAnsi="Garamond" w:cs="Arial"/>
                <w:spacing w:val="-3"/>
                <w:sz w:val="20"/>
                <w:szCs w:val="20"/>
              </w:rPr>
              <w:t xml:space="preserve"> </w:t>
            </w:r>
            <w:r w:rsidRPr="00DB6878">
              <w:rPr>
                <w:rFonts w:ascii="Garamond" w:hAnsi="Garamond" w:cs="Arial"/>
                <w:sz w:val="20"/>
                <w:szCs w:val="20"/>
              </w:rPr>
              <w:t>a</w:t>
            </w:r>
            <w:r w:rsidRPr="00DB6878">
              <w:rPr>
                <w:rFonts w:ascii="Garamond" w:hAnsi="Garamond" w:cs="Arial"/>
                <w:spacing w:val="-2"/>
                <w:sz w:val="20"/>
                <w:szCs w:val="20"/>
              </w:rPr>
              <w:t>n</w:t>
            </w:r>
            <w:r w:rsidRPr="00DB6878">
              <w:rPr>
                <w:rFonts w:ascii="Garamond" w:hAnsi="Garamond" w:cs="Arial"/>
                <w:sz w:val="20"/>
                <w:szCs w:val="20"/>
              </w:rPr>
              <w:t>d</w:t>
            </w:r>
            <w:r w:rsidRPr="00DB6878">
              <w:rPr>
                <w:rFonts w:ascii="Garamond" w:hAnsi="Garamond" w:cs="Arial"/>
                <w:spacing w:val="-3"/>
                <w:sz w:val="20"/>
                <w:szCs w:val="20"/>
              </w:rPr>
              <w:t xml:space="preserve"> </w:t>
            </w:r>
            <w:proofErr w:type="spellStart"/>
            <w:r w:rsidRPr="00DB6878">
              <w:rPr>
                <w:rFonts w:ascii="Garamond" w:hAnsi="Garamond" w:cs="Arial"/>
                <w:sz w:val="20"/>
                <w:szCs w:val="20"/>
              </w:rPr>
              <w:t>Shri</w:t>
            </w:r>
            <w:r w:rsidRPr="00DB6878">
              <w:rPr>
                <w:rFonts w:ascii="Garamond" w:hAnsi="Garamond" w:cs="Arial"/>
                <w:spacing w:val="1"/>
                <w:sz w:val="20"/>
                <w:szCs w:val="20"/>
              </w:rPr>
              <w:t>m</w:t>
            </w:r>
            <w:r w:rsidRPr="00DB6878">
              <w:rPr>
                <w:rFonts w:ascii="Garamond" w:hAnsi="Garamond" w:cs="Arial"/>
                <w:sz w:val="20"/>
                <w:szCs w:val="20"/>
              </w:rPr>
              <w:t>ati</w:t>
            </w:r>
            <w:proofErr w:type="spellEnd"/>
            <w:r w:rsidRPr="00DB6878">
              <w:rPr>
                <w:rFonts w:ascii="Garamond" w:hAnsi="Garamond" w:cs="Arial"/>
                <w:sz w:val="20"/>
                <w:szCs w:val="20"/>
              </w:rPr>
              <w:t>,</w:t>
            </w:r>
            <w:r w:rsidRPr="00DB6878">
              <w:rPr>
                <w:rFonts w:ascii="Garamond" w:hAnsi="Garamond" w:cs="Arial"/>
                <w:spacing w:val="-8"/>
                <w:sz w:val="20"/>
                <w:szCs w:val="20"/>
              </w:rPr>
              <w:t xml:space="preserve"> </w:t>
            </w:r>
            <w:r w:rsidRPr="00DB6878">
              <w:rPr>
                <w:rFonts w:ascii="Garamond" w:hAnsi="Garamond" w:cs="Arial"/>
                <w:spacing w:val="1"/>
                <w:sz w:val="20"/>
                <w:szCs w:val="20"/>
              </w:rPr>
              <w:t>c</w:t>
            </w:r>
            <w:r w:rsidRPr="00DB6878">
              <w:rPr>
                <w:rFonts w:ascii="Garamond" w:hAnsi="Garamond" w:cs="Arial"/>
                <w:sz w:val="20"/>
                <w:szCs w:val="20"/>
              </w:rPr>
              <w:t>ommonly</w:t>
            </w:r>
            <w:r w:rsidRPr="00DB6878">
              <w:rPr>
                <w:rFonts w:ascii="Garamond" w:hAnsi="Garamond" w:cs="Arial"/>
                <w:spacing w:val="-8"/>
                <w:sz w:val="20"/>
                <w:szCs w:val="20"/>
              </w:rPr>
              <w:t xml:space="preserve"> </w:t>
            </w:r>
            <w:r w:rsidRPr="00DB6878">
              <w:rPr>
                <w:rFonts w:ascii="Garamond" w:hAnsi="Garamond" w:cs="Arial"/>
                <w:sz w:val="20"/>
                <w:szCs w:val="20"/>
              </w:rPr>
              <w:t>u</w:t>
            </w:r>
            <w:r w:rsidRPr="00DB6878">
              <w:rPr>
                <w:rFonts w:ascii="Garamond" w:hAnsi="Garamond" w:cs="Arial"/>
                <w:spacing w:val="1"/>
                <w:sz w:val="20"/>
                <w:szCs w:val="20"/>
              </w:rPr>
              <w:t>s</w:t>
            </w:r>
            <w:r w:rsidRPr="00DB6878">
              <w:rPr>
                <w:rFonts w:ascii="Garamond" w:hAnsi="Garamond" w:cs="Arial"/>
                <w:sz w:val="20"/>
                <w:szCs w:val="20"/>
              </w:rPr>
              <w:t>e</w:t>
            </w:r>
            <w:r w:rsidRPr="00DB6878">
              <w:rPr>
                <w:rFonts w:ascii="Garamond" w:hAnsi="Garamond" w:cs="Arial"/>
                <w:spacing w:val="-2"/>
                <w:sz w:val="20"/>
                <w:szCs w:val="20"/>
              </w:rPr>
              <w:t>d</w:t>
            </w:r>
            <w:r w:rsidRPr="00DB6878">
              <w:rPr>
                <w:rFonts w:ascii="Garamond" w:hAnsi="Garamond" w:cs="Arial"/>
                <w:sz w:val="20"/>
                <w:szCs w:val="20"/>
              </w:rPr>
              <w:t>,</w:t>
            </w:r>
            <w:r w:rsidRPr="00DB6878">
              <w:rPr>
                <w:rFonts w:ascii="Garamond" w:hAnsi="Garamond" w:cs="Arial"/>
                <w:spacing w:val="-3"/>
                <w:sz w:val="20"/>
                <w:szCs w:val="20"/>
              </w:rPr>
              <w:t xml:space="preserve"> </w:t>
            </w:r>
            <w:r w:rsidRPr="00DB6878">
              <w:rPr>
                <w:rFonts w:ascii="Garamond" w:hAnsi="Garamond" w:cs="Arial"/>
                <w:spacing w:val="-2"/>
                <w:sz w:val="20"/>
                <w:szCs w:val="20"/>
              </w:rPr>
              <w:t>b</w:t>
            </w:r>
            <w:r w:rsidRPr="00DB6878">
              <w:rPr>
                <w:rFonts w:ascii="Garamond" w:hAnsi="Garamond" w:cs="Arial"/>
                <w:sz w:val="20"/>
                <w:szCs w:val="20"/>
              </w:rPr>
              <w:t>ut for</w:t>
            </w:r>
            <w:r w:rsidRPr="00DB6878">
              <w:rPr>
                <w:rFonts w:ascii="Garamond" w:hAnsi="Garamond" w:cs="Arial"/>
                <w:spacing w:val="-2"/>
                <w:sz w:val="20"/>
                <w:szCs w:val="20"/>
              </w:rPr>
              <w:t xml:space="preserve"> </w:t>
            </w:r>
            <w:r w:rsidRPr="00DB6878">
              <w:rPr>
                <w:rFonts w:ascii="Garamond" w:hAnsi="Garamond" w:cs="Arial"/>
                <w:sz w:val="20"/>
                <w:szCs w:val="20"/>
              </w:rPr>
              <w:t>M</w:t>
            </w:r>
            <w:r w:rsidRPr="00DB6878">
              <w:rPr>
                <w:rFonts w:ascii="Garamond" w:hAnsi="Garamond" w:cs="Arial"/>
                <w:spacing w:val="-1"/>
                <w:sz w:val="20"/>
                <w:szCs w:val="20"/>
              </w:rPr>
              <w:t>i</w:t>
            </w:r>
            <w:r w:rsidRPr="00DB6878">
              <w:rPr>
                <w:rFonts w:ascii="Garamond" w:hAnsi="Garamond" w:cs="Arial"/>
                <w:sz w:val="20"/>
                <w:szCs w:val="20"/>
              </w:rPr>
              <w:t>ss</w:t>
            </w:r>
            <w:r w:rsidRPr="00DB6878">
              <w:rPr>
                <w:rFonts w:ascii="Garamond" w:hAnsi="Garamond" w:cs="Arial"/>
                <w:spacing w:val="-4"/>
                <w:sz w:val="20"/>
                <w:szCs w:val="20"/>
              </w:rPr>
              <w:t xml:space="preserve"> </w:t>
            </w:r>
            <w:r w:rsidRPr="00DB6878">
              <w:rPr>
                <w:rFonts w:ascii="Garamond" w:hAnsi="Garamond" w:cs="Arial"/>
                <w:spacing w:val="-2"/>
                <w:sz w:val="20"/>
                <w:szCs w:val="20"/>
              </w:rPr>
              <w:t>o</w:t>
            </w:r>
            <w:r w:rsidRPr="00DB6878">
              <w:rPr>
                <w:rFonts w:ascii="Garamond" w:hAnsi="Garamond" w:cs="Arial"/>
                <w:sz w:val="20"/>
                <w:szCs w:val="20"/>
              </w:rPr>
              <w:t>ne</w:t>
            </w:r>
            <w:r w:rsidRPr="00DB6878">
              <w:rPr>
                <w:rFonts w:ascii="Garamond" w:hAnsi="Garamond" w:cs="Arial"/>
                <w:spacing w:val="-3"/>
                <w:sz w:val="20"/>
                <w:szCs w:val="20"/>
              </w:rPr>
              <w:t xml:space="preserve"> </w:t>
            </w:r>
            <w:r w:rsidRPr="00DB6878">
              <w:rPr>
                <w:rFonts w:ascii="Garamond" w:hAnsi="Garamond" w:cs="Arial"/>
                <w:sz w:val="20"/>
                <w:szCs w:val="20"/>
              </w:rPr>
              <w:t>c</w:t>
            </w:r>
            <w:r w:rsidRPr="00DB6878">
              <w:rPr>
                <w:rFonts w:ascii="Garamond" w:hAnsi="Garamond" w:cs="Arial"/>
                <w:spacing w:val="-2"/>
                <w:sz w:val="20"/>
                <w:szCs w:val="20"/>
              </w:rPr>
              <w:t>a</w:t>
            </w:r>
            <w:r w:rsidRPr="00DB6878">
              <w:rPr>
                <w:rFonts w:ascii="Garamond" w:hAnsi="Garamond" w:cs="Arial"/>
                <w:sz w:val="20"/>
                <w:szCs w:val="20"/>
              </w:rPr>
              <w:t>n</w:t>
            </w:r>
            <w:r w:rsidRPr="00DB6878">
              <w:rPr>
                <w:rFonts w:ascii="Garamond" w:hAnsi="Garamond" w:cs="Arial"/>
                <w:spacing w:val="-3"/>
                <w:sz w:val="20"/>
                <w:szCs w:val="20"/>
              </w:rPr>
              <w:t xml:space="preserve"> </w:t>
            </w:r>
            <w:r w:rsidRPr="00DB6878">
              <w:rPr>
                <w:rFonts w:ascii="Garamond" w:hAnsi="Garamond" w:cs="Arial"/>
                <w:sz w:val="20"/>
                <w:szCs w:val="20"/>
              </w:rPr>
              <w:t>use</w:t>
            </w:r>
            <w:r w:rsidRPr="00DB6878">
              <w:rPr>
                <w:rFonts w:ascii="Garamond" w:hAnsi="Garamond" w:cs="Arial"/>
                <w:spacing w:val="-5"/>
                <w:sz w:val="20"/>
                <w:szCs w:val="20"/>
              </w:rPr>
              <w:t xml:space="preserve"> </w:t>
            </w:r>
            <w:proofErr w:type="spellStart"/>
            <w:r w:rsidRPr="00DB6878">
              <w:rPr>
                <w:rFonts w:ascii="Garamond" w:hAnsi="Garamond" w:cs="Arial"/>
                <w:spacing w:val="1"/>
                <w:sz w:val="20"/>
                <w:szCs w:val="20"/>
              </w:rPr>
              <w:t>S</w:t>
            </w:r>
            <w:r w:rsidRPr="00DB6878">
              <w:rPr>
                <w:rFonts w:ascii="Garamond" w:hAnsi="Garamond" w:cs="Arial"/>
                <w:spacing w:val="-2"/>
                <w:sz w:val="20"/>
                <w:szCs w:val="20"/>
              </w:rPr>
              <w:t>u</w:t>
            </w:r>
            <w:r w:rsidRPr="00DB6878">
              <w:rPr>
                <w:rFonts w:ascii="Garamond" w:hAnsi="Garamond" w:cs="Arial"/>
                <w:sz w:val="20"/>
                <w:szCs w:val="20"/>
              </w:rPr>
              <w:t>sh</w:t>
            </w:r>
            <w:r w:rsidRPr="00DB6878">
              <w:rPr>
                <w:rFonts w:ascii="Garamond" w:hAnsi="Garamond" w:cs="Arial"/>
                <w:spacing w:val="-2"/>
                <w:sz w:val="20"/>
                <w:szCs w:val="20"/>
              </w:rPr>
              <w:t>a</w:t>
            </w:r>
            <w:r w:rsidRPr="00DB6878">
              <w:rPr>
                <w:rFonts w:ascii="Garamond" w:hAnsi="Garamond" w:cs="Arial"/>
                <w:sz w:val="20"/>
                <w:szCs w:val="20"/>
              </w:rPr>
              <w:t>i</w:t>
            </w:r>
            <w:proofErr w:type="spellEnd"/>
            <w:r w:rsidRPr="00DB6878">
              <w:rPr>
                <w:rFonts w:ascii="Garamond" w:hAnsi="Garamond" w:cs="Arial"/>
                <w:sz w:val="20"/>
                <w:szCs w:val="20"/>
              </w:rPr>
              <w:t>/</w:t>
            </w:r>
            <w:proofErr w:type="spellStart"/>
            <w:r w:rsidRPr="00DB6878">
              <w:rPr>
                <w:rFonts w:ascii="Garamond" w:hAnsi="Garamond" w:cs="Arial"/>
                <w:spacing w:val="1"/>
                <w:sz w:val="20"/>
                <w:szCs w:val="20"/>
              </w:rPr>
              <w:t>K</w:t>
            </w:r>
            <w:r w:rsidRPr="00DB6878">
              <w:rPr>
                <w:rFonts w:ascii="Garamond" w:hAnsi="Garamond" w:cs="Arial"/>
                <w:spacing w:val="-2"/>
                <w:sz w:val="20"/>
                <w:szCs w:val="20"/>
              </w:rPr>
              <w:t>u</w:t>
            </w:r>
            <w:r w:rsidRPr="00DB6878">
              <w:rPr>
                <w:rFonts w:ascii="Garamond" w:hAnsi="Garamond" w:cs="Arial"/>
                <w:sz w:val="20"/>
                <w:szCs w:val="20"/>
              </w:rPr>
              <w:t>ma</w:t>
            </w:r>
            <w:r w:rsidRPr="00DB6878">
              <w:rPr>
                <w:rFonts w:ascii="Garamond" w:hAnsi="Garamond" w:cs="Arial"/>
                <w:spacing w:val="-2"/>
                <w:sz w:val="20"/>
                <w:szCs w:val="20"/>
              </w:rPr>
              <w:t>r</w:t>
            </w:r>
            <w:r w:rsidRPr="00DB6878">
              <w:rPr>
                <w:rFonts w:ascii="Garamond" w:hAnsi="Garamond" w:cs="Arial"/>
                <w:sz w:val="20"/>
                <w:szCs w:val="20"/>
              </w:rPr>
              <w:t>i</w:t>
            </w:r>
            <w:proofErr w:type="spellEnd"/>
            <w:r w:rsidRPr="00DB6878">
              <w:rPr>
                <w:rFonts w:ascii="Garamond" w:hAnsi="Garamond" w:cs="Arial"/>
                <w:spacing w:val="2"/>
                <w:sz w:val="20"/>
                <w:szCs w:val="20"/>
              </w:rPr>
              <w:t>/</w:t>
            </w:r>
            <w:r w:rsidRPr="00DB6878">
              <w:rPr>
                <w:rFonts w:ascii="Garamond" w:hAnsi="Garamond" w:cs="Arial"/>
                <w:spacing w:val="-2"/>
                <w:sz w:val="20"/>
                <w:szCs w:val="20"/>
              </w:rPr>
              <w:t>D</w:t>
            </w:r>
            <w:r w:rsidRPr="00DB6878">
              <w:rPr>
                <w:rFonts w:ascii="Garamond" w:hAnsi="Garamond" w:cs="Arial"/>
                <w:spacing w:val="1"/>
                <w:sz w:val="20"/>
                <w:szCs w:val="20"/>
              </w:rPr>
              <w:t>e</w:t>
            </w:r>
            <w:r w:rsidRPr="00DB6878">
              <w:rPr>
                <w:rFonts w:ascii="Garamond" w:hAnsi="Garamond" w:cs="Arial"/>
                <w:sz w:val="20"/>
                <w:szCs w:val="20"/>
              </w:rPr>
              <w:t>vi</w:t>
            </w:r>
            <w:r w:rsidRPr="00DB6878">
              <w:rPr>
                <w:rFonts w:ascii="Garamond" w:hAnsi="Garamond" w:cs="Arial"/>
                <w:spacing w:val="-17"/>
                <w:sz w:val="20"/>
                <w:szCs w:val="20"/>
              </w:rPr>
              <w:t xml:space="preserve"> </w:t>
            </w:r>
            <w:r w:rsidRPr="00DB6878">
              <w:rPr>
                <w:rFonts w:ascii="Garamond" w:hAnsi="Garamond" w:cs="Arial"/>
                <w:sz w:val="20"/>
                <w:szCs w:val="20"/>
              </w:rPr>
              <w:t>b</w:t>
            </w:r>
            <w:r w:rsidRPr="00DB6878">
              <w:rPr>
                <w:rFonts w:ascii="Garamond" w:hAnsi="Garamond" w:cs="Arial"/>
                <w:spacing w:val="-2"/>
                <w:sz w:val="20"/>
                <w:szCs w:val="20"/>
              </w:rPr>
              <w:t>u</w:t>
            </w:r>
            <w:r w:rsidRPr="00DB6878">
              <w:rPr>
                <w:rFonts w:ascii="Garamond" w:hAnsi="Garamond" w:cs="Arial"/>
                <w:sz w:val="20"/>
                <w:szCs w:val="20"/>
              </w:rPr>
              <w:t>t</w:t>
            </w:r>
            <w:r w:rsidRPr="00DB6878">
              <w:rPr>
                <w:rFonts w:ascii="Garamond" w:hAnsi="Garamond" w:cs="Arial"/>
                <w:spacing w:val="-2"/>
                <w:sz w:val="20"/>
                <w:szCs w:val="20"/>
              </w:rPr>
              <w:t xml:space="preserve"> r</w:t>
            </w:r>
            <w:r w:rsidRPr="00DB6878">
              <w:rPr>
                <w:rFonts w:ascii="Garamond" w:hAnsi="Garamond" w:cs="Arial"/>
                <w:sz w:val="20"/>
                <w:szCs w:val="20"/>
              </w:rPr>
              <w:t>ar</w:t>
            </w:r>
            <w:r w:rsidRPr="00DB6878">
              <w:rPr>
                <w:rFonts w:ascii="Garamond" w:hAnsi="Garamond" w:cs="Arial"/>
                <w:spacing w:val="-2"/>
                <w:sz w:val="20"/>
                <w:szCs w:val="20"/>
              </w:rPr>
              <w:t>e</w:t>
            </w:r>
            <w:r w:rsidRPr="00DB6878">
              <w:rPr>
                <w:rFonts w:ascii="Garamond" w:hAnsi="Garamond" w:cs="Arial"/>
                <w:sz w:val="20"/>
                <w:szCs w:val="20"/>
              </w:rPr>
              <w:t>ly</w:t>
            </w:r>
            <w:r w:rsidRPr="00DB6878">
              <w:rPr>
                <w:rFonts w:ascii="Garamond" w:hAnsi="Garamond" w:cs="Arial"/>
                <w:spacing w:val="-6"/>
                <w:sz w:val="20"/>
                <w:szCs w:val="20"/>
              </w:rPr>
              <w:t xml:space="preserve"> </w:t>
            </w:r>
            <w:r w:rsidRPr="00DB6878">
              <w:rPr>
                <w:rFonts w:ascii="Garamond" w:hAnsi="Garamond" w:cs="Arial"/>
                <w:sz w:val="20"/>
                <w:szCs w:val="20"/>
              </w:rPr>
              <w:t>us</w:t>
            </w:r>
            <w:r w:rsidRPr="00DB6878">
              <w:rPr>
                <w:rFonts w:ascii="Garamond" w:hAnsi="Garamond" w:cs="Arial"/>
                <w:spacing w:val="-2"/>
                <w:sz w:val="20"/>
                <w:szCs w:val="20"/>
              </w:rPr>
              <w:t>e</w:t>
            </w:r>
            <w:r w:rsidRPr="00DB6878">
              <w:rPr>
                <w:rFonts w:ascii="Garamond" w:hAnsi="Garamond" w:cs="Arial"/>
                <w:sz w:val="20"/>
                <w:szCs w:val="20"/>
              </w:rPr>
              <w:t>d.</w:t>
            </w:r>
            <w:r w:rsidRPr="00DB6878">
              <w:rPr>
                <w:rFonts w:ascii="Garamond" w:hAnsi="Garamond" w:cs="Arial"/>
                <w:spacing w:val="-5"/>
                <w:sz w:val="20"/>
                <w:szCs w:val="20"/>
              </w:rPr>
              <w:t xml:space="preserve"> </w:t>
            </w:r>
            <w:r w:rsidRPr="00DB6878">
              <w:rPr>
                <w:rFonts w:ascii="Garamond" w:hAnsi="Garamond" w:cs="Arial"/>
                <w:spacing w:val="2"/>
                <w:sz w:val="20"/>
                <w:szCs w:val="20"/>
              </w:rPr>
              <w:t>I</w:t>
            </w:r>
            <w:r w:rsidRPr="00DB6878">
              <w:rPr>
                <w:rFonts w:ascii="Garamond" w:hAnsi="Garamond" w:cs="Arial"/>
                <w:sz w:val="20"/>
                <w:szCs w:val="20"/>
              </w:rPr>
              <w:t>n</w:t>
            </w:r>
            <w:r w:rsidRPr="00DB6878">
              <w:rPr>
                <w:rFonts w:ascii="Garamond" w:hAnsi="Garamond" w:cs="Arial"/>
                <w:spacing w:val="-4"/>
                <w:sz w:val="20"/>
                <w:szCs w:val="20"/>
              </w:rPr>
              <w:t xml:space="preserve"> </w:t>
            </w:r>
            <w:r w:rsidRPr="00DB6878">
              <w:rPr>
                <w:rFonts w:ascii="Garamond" w:hAnsi="Garamond" w:cs="Arial"/>
                <w:spacing w:val="-3"/>
                <w:sz w:val="20"/>
                <w:szCs w:val="20"/>
              </w:rPr>
              <w:t>w</w:t>
            </w:r>
            <w:r w:rsidRPr="00DB6878">
              <w:rPr>
                <w:rFonts w:ascii="Garamond" w:hAnsi="Garamond" w:cs="Arial"/>
                <w:sz w:val="20"/>
                <w:szCs w:val="20"/>
              </w:rPr>
              <w:t>ritten</w:t>
            </w:r>
            <w:r w:rsidRPr="00DB6878">
              <w:rPr>
                <w:rFonts w:ascii="Garamond" w:hAnsi="Garamond" w:cs="Arial"/>
                <w:spacing w:val="-6"/>
                <w:sz w:val="20"/>
                <w:szCs w:val="20"/>
              </w:rPr>
              <w:t xml:space="preserve"> </w:t>
            </w:r>
            <w:r w:rsidRPr="00DB6878">
              <w:rPr>
                <w:rFonts w:ascii="Garamond" w:hAnsi="Garamond" w:cs="Arial"/>
                <w:spacing w:val="-2"/>
                <w:sz w:val="20"/>
                <w:szCs w:val="20"/>
              </w:rPr>
              <w:t>r</w:t>
            </w:r>
            <w:r w:rsidRPr="00DB6878">
              <w:rPr>
                <w:rFonts w:ascii="Garamond" w:hAnsi="Garamond" w:cs="Arial"/>
                <w:sz w:val="20"/>
                <w:szCs w:val="20"/>
              </w:rPr>
              <w:t>ecords and</w:t>
            </w:r>
            <w:r w:rsidRPr="00DB6878">
              <w:rPr>
                <w:rFonts w:ascii="Garamond" w:hAnsi="Garamond" w:cs="Arial"/>
                <w:spacing w:val="-3"/>
                <w:sz w:val="20"/>
                <w:szCs w:val="20"/>
              </w:rPr>
              <w:t xml:space="preserve"> </w:t>
            </w:r>
            <w:r w:rsidRPr="00DB6878">
              <w:rPr>
                <w:rFonts w:ascii="Garamond" w:hAnsi="Garamond" w:cs="Arial"/>
                <w:sz w:val="20"/>
                <w:szCs w:val="20"/>
              </w:rPr>
              <w:t>i</w:t>
            </w:r>
            <w:r w:rsidRPr="00DB6878">
              <w:rPr>
                <w:rFonts w:ascii="Garamond" w:hAnsi="Garamond" w:cs="Arial"/>
                <w:spacing w:val="-2"/>
                <w:sz w:val="20"/>
                <w:szCs w:val="20"/>
              </w:rPr>
              <w:t>n</w:t>
            </w:r>
            <w:r w:rsidRPr="00DB6878">
              <w:rPr>
                <w:rFonts w:ascii="Garamond" w:hAnsi="Garamond" w:cs="Arial"/>
                <w:spacing w:val="1"/>
                <w:sz w:val="20"/>
                <w:szCs w:val="20"/>
              </w:rPr>
              <w:t>v</w:t>
            </w:r>
            <w:r w:rsidRPr="00DB6878">
              <w:rPr>
                <w:rFonts w:ascii="Garamond" w:hAnsi="Garamond" w:cs="Arial"/>
                <w:sz w:val="20"/>
                <w:szCs w:val="20"/>
              </w:rPr>
              <w:t>itati</w:t>
            </w:r>
            <w:r w:rsidRPr="00DB6878">
              <w:rPr>
                <w:rFonts w:ascii="Garamond" w:hAnsi="Garamond" w:cs="Arial"/>
                <w:spacing w:val="-2"/>
                <w:sz w:val="20"/>
                <w:szCs w:val="20"/>
              </w:rPr>
              <w:t>o</w:t>
            </w:r>
            <w:r w:rsidRPr="00DB6878">
              <w:rPr>
                <w:rFonts w:ascii="Garamond" w:hAnsi="Garamond" w:cs="Arial"/>
                <w:spacing w:val="1"/>
                <w:sz w:val="20"/>
                <w:szCs w:val="20"/>
              </w:rPr>
              <w:t>n</w:t>
            </w:r>
            <w:r w:rsidRPr="00DB6878">
              <w:rPr>
                <w:rFonts w:ascii="Garamond" w:hAnsi="Garamond" w:cs="Arial"/>
                <w:sz w:val="20"/>
                <w:szCs w:val="20"/>
              </w:rPr>
              <w:t>s</w:t>
            </w:r>
            <w:r w:rsidRPr="00DB6878">
              <w:rPr>
                <w:rFonts w:ascii="Garamond" w:hAnsi="Garamond" w:cs="Arial"/>
                <w:spacing w:val="-9"/>
                <w:sz w:val="20"/>
                <w:szCs w:val="20"/>
              </w:rPr>
              <w:t xml:space="preserve"> </w:t>
            </w:r>
            <w:r w:rsidRPr="00DB6878">
              <w:rPr>
                <w:rFonts w:ascii="Garamond" w:hAnsi="Garamond" w:cs="Arial"/>
                <w:spacing w:val="2"/>
                <w:sz w:val="20"/>
                <w:szCs w:val="20"/>
              </w:rPr>
              <w:t>t</w:t>
            </w:r>
            <w:r w:rsidRPr="00DB6878">
              <w:rPr>
                <w:rFonts w:ascii="Garamond" w:hAnsi="Garamond" w:cs="Arial"/>
                <w:spacing w:val="-2"/>
                <w:sz w:val="20"/>
                <w:szCs w:val="20"/>
              </w:rPr>
              <w:t>h</w:t>
            </w:r>
            <w:r w:rsidRPr="00DB6878">
              <w:rPr>
                <w:rFonts w:ascii="Garamond" w:hAnsi="Garamond" w:cs="Arial"/>
                <w:sz w:val="20"/>
                <w:szCs w:val="20"/>
              </w:rPr>
              <w:t>e</w:t>
            </w:r>
            <w:r w:rsidRPr="00DB6878">
              <w:rPr>
                <w:rFonts w:ascii="Garamond" w:hAnsi="Garamond" w:cs="Arial"/>
                <w:spacing w:val="-3"/>
                <w:sz w:val="20"/>
                <w:szCs w:val="20"/>
              </w:rPr>
              <w:t xml:space="preserve"> </w:t>
            </w:r>
            <w:r w:rsidRPr="00DB6878">
              <w:rPr>
                <w:rFonts w:ascii="Garamond" w:hAnsi="Garamond" w:cs="Arial"/>
                <w:spacing w:val="-2"/>
                <w:sz w:val="20"/>
                <w:szCs w:val="20"/>
              </w:rPr>
              <w:t>p</w:t>
            </w:r>
            <w:r w:rsidRPr="00DB6878">
              <w:rPr>
                <w:rFonts w:ascii="Garamond" w:hAnsi="Garamond" w:cs="Arial"/>
                <w:sz w:val="20"/>
                <w:szCs w:val="20"/>
              </w:rPr>
              <w:t>ra</w:t>
            </w:r>
            <w:r w:rsidRPr="00DB6878">
              <w:rPr>
                <w:rFonts w:ascii="Garamond" w:hAnsi="Garamond" w:cs="Arial"/>
                <w:spacing w:val="1"/>
                <w:sz w:val="20"/>
                <w:szCs w:val="20"/>
              </w:rPr>
              <w:t>c</w:t>
            </w:r>
            <w:r w:rsidRPr="00DB6878">
              <w:rPr>
                <w:rFonts w:ascii="Garamond" w:hAnsi="Garamond" w:cs="Arial"/>
                <w:sz w:val="20"/>
                <w:szCs w:val="20"/>
              </w:rPr>
              <w:t>ti</w:t>
            </w:r>
            <w:r w:rsidRPr="00DB6878">
              <w:rPr>
                <w:rFonts w:ascii="Garamond" w:hAnsi="Garamond" w:cs="Arial"/>
                <w:spacing w:val="1"/>
                <w:sz w:val="20"/>
                <w:szCs w:val="20"/>
              </w:rPr>
              <w:t>c</w:t>
            </w:r>
            <w:r w:rsidRPr="00DB6878">
              <w:rPr>
                <w:rFonts w:ascii="Garamond" w:hAnsi="Garamond" w:cs="Arial"/>
                <w:sz w:val="20"/>
                <w:szCs w:val="20"/>
              </w:rPr>
              <w:t>e</w:t>
            </w:r>
            <w:r w:rsidRPr="00DB6878">
              <w:rPr>
                <w:rFonts w:ascii="Garamond" w:hAnsi="Garamond" w:cs="Arial"/>
                <w:spacing w:val="-7"/>
                <w:sz w:val="20"/>
                <w:szCs w:val="20"/>
              </w:rPr>
              <w:t xml:space="preserve"> </w:t>
            </w:r>
            <w:r w:rsidRPr="00DB6878">
              <w:rPr>
                <w:rFonts w:ascii="Garamond" w:hAnsi="Garamond" w:cs="Arial"/>
                <w:sz w:val="20"/>
                <w:szCs w:val="20"/>
              </w:rPr>
              <w:t>is</w:t>
            </w:r>
            <w:r w:rsidRPr="00DB6878">
              <w:rPr>
                <w:rFonts w:ascii="Garamond" w:hAnsi="Garamond" w:cs="Arial"/>
                <w:spacing w:val="-1"/>
                <w:sz w:val="20"/>
                <w:szCs w:val="20"/>
              </w:rPr>
              <w:t xml:space="preserve"> </w:t>
            </w:r>
            <w:r w:rsidRPr="00DB6878">
              <w:rPr>
                <w:rFonts w:ascii="Garamond" w:hAnsi="Garamond" w:cs="Arial"/>
                <w:sz w:val="20"/>
                <w:szCs w:val="20"/>
              </w:rPr>
              <w:t>to</w:t>
            </w:r>
            <w:r w:rsidRPr="00DB6878">
              <w:rPr>
                <w:rFonts w:ascii="Garamond" w:hAnsi="Garamond" w:cs="Arial"/>
                <w:spacing w:val="-2"/>
                <w:sz w:val="20"/>
                <w:szCs w:val="20"/>
              </w:rPr>
              <w:t xml:space="preserve"> </w:t>
            </w:r>
            <w:r w:rsidRPr="00DB6878">
              <w:rPr>
                <w:rFonts w:ascii="Garamond" w:hAnsi="Garamond" w:cs="Arial"/>
                <w:spacing w:val="1"/>
                <w:sz w:val="20"/>
                <w:szCs w:val="20"/>
              </w:rPr>
              <w:t>s</w:t>
            </w:r>
            <w:r w:rsidRPr="00DB6878">
              <w:rPr>
                <w:rFonts w:ascii="Garamond" w:hAnsi="Garamond" w:cs="Arial"/>
                <w:spacing w:val="-2"/>
                <w:sz w:val="20"/>
                <w:szCs w:val="20"/>
              </w:rPr>
              <w:t>a</w:t>
            </w:r>
            <w:r w:rsidRPr="00DB6878">
              <w:rPr>
                <w:rFonts w:ascii="Garamond" w:hAnsi="Garamond" w:cs="Arial"/>
                <w:sz w:val="20"/>
                <w:szCs w:val="20"/>
              </w:rPr>
              <w:t>y</w:t>
            </w:r>
            <w:r w:rsidRPr="00DB6878">
              <w:rPr>
                <w:rFonts w:ascii="Garamond" w:hAnsi="Garamond" w:cs="Arial"/>
                <w:spacing w:val="-3"/>
                <w:sz w:val="20"/>
                <w:szCs w:val="20"/>
              </w:rPr>
              <w:t xml:space="preserve"> </w:t>
            </w:r>
            <w:proofErr w:type="spellStart"/>
            <w:r w:rsidRPr="00DB6878">
              <w:rPr>
                <w:rFonts w:ascii="Garamond" w:hAnsi="Garamond" w:cs="Arial"/>
                <w:sz w:val="20"/>
                <w:szCs w:val="20"/>
              </w:rPr>
              <w:t>Sh</w:t>
            </w:r>
            <w:r w:rsidRPr="00DB6878">
              <w:rPr>
                <w:rFonts w:ascii="Garamond" w:hAnsi="Garamond" w:cs="Arial"/>
                <w:spacing w:val="-2"/>
                <w:sz w:val="20"/>
                <w:szCs w:val="20"/>
              </w:rPr>
              <w:t>r</w:t>
            </w:r>
            <w:r w:rsidRPr="00DB6878">
              <w:rPr>
                <w:rFonts w:ascii="Garamond" w:hAnsi="Garamond" w:cs="Arial"/>
                <w:sz w:val="20"/>
                <w:szCs w:val="20"/>
              </w:rPr>
              <w:t>imati</w:t>
            </w:r>
            <w:proofErr w:type="spellEnd"/>
            <w:r w:rsidRPr="00DB6878">
              <w:rPr>
                <w:rFonts w:ascii="Garamond" w:hAnsi="Garamond" w:cs="Arial"/>
                <w:spacing w:val="-7"/>
                <w:sz w:val="20"/>
                <w:szCs w:val="20"/>
              </w:rPr>
              <w:t xml:space="preserve"> </w:t>
            </w:r>
            <w:r w:rsidRPr="00DB6878">
              <w:rPr>
                <w:rFonts w:ascii="Garamond" w:hAnsi="Garamond" w:cs="Arial"/>
                <w:spacing w:val="-2"/>
                <w:sz w:val="20"/>
                <w:szCs w:val="20"/>
              </w:rPr>
              <w:t>a</w:t>
            </w:r>
            <w:r w:rsidRPr="00DB6878">
              <w:rPr>
                <w:rFonts w:ascii="Garamond" w:hAnsi="Garamond" w:cs="Arial"/>
                <w:sz w:val="20"/>
                <w:szCs w:val="20"/>
              </w:rPr>
              <w:t>nd</w:t>
            </w:r>
            <w:r w:rsidRPr="00DB6878">
              <w:rPr>
                <w:rFonts w:ascii="Garamond" w:hAnsi="Garamond" w:cs="Arial"/>
                <w:spacing w:val="-3"/>
                <w:sz w:val="20"/>
                <w:szCs w:val="20"/>
              </w:rPr>
              <w:t xml:space="preserve"> </w:t>
            </w:r>
            <w:r w:rsidRPr="00DB6878">
              <w:rPr>
                <w:rFonts w:ascii="Garamond" w:hAnsi="Garamond" w:cs="Arial"/>
                <w:sz w:val="20"/>
                <w:szCs w:val="20"/>
              </w:rPr>
              <w:t>Sh</w:t>
            </w:r>
            <w:r w:rsidRPr="00DB6878">
              <w:rPr>
                <w:rFonts w:ascii="Garamond" w:hAnsi="Garamond" w:cs="Arial"/>
                <w:spacing w:val="-2"/>
                <w:sz w:val="20"/>
                <w:szCs w:val="20"/>
              </w:rPr>
              <w:t>r</w:t>
            </w:r>
            <w:r w:rsidRPr="00DB6878">
              <w:rPr>
                <w:rFonts w:ascii="Garamond" w:hAnsi="Garamond" w:cs="Arial"/>
                <w:sz w:val="20"/>
                <w:szCs w:val="20"/>
              </w:rPr>
              <w:t>i</w:t>
            </w:r>
            <w:r w:rsidRPr="00DB6878">
              <w:rPr>
                <w:rFonts w:ascii="Garamond" w:hAnsi="Garamond" w:cs="Arial"/>
                <w:spacing w:val="-2"/>
                <w:sz w:val="20"/>
                <w:szCs w:val="20"/>
              </w:rPr>
              <w:t xml:space="preserve"> </w:t>
            </w:r>
            <w:r w:rsidRPr="00DB6878">
              <w:rPr>
                <w:rFonts w:ascii="Garamond" w:hAnsi="Garamond" w:cs="Arial"/>
                <w:sz w:val="20"/>
                <w:szCs w:val="20"/>
              </w:rPr>
              <w:t>(</w:t>
            </w:r>
            <w:r w:rsidRPr="00DB6878">
              <w:rPr>
                <w:rFonts w:ascii="Garamond" w:hAnsi="Garamond" w:cs="Arial"/>
                <w:spacing w:val="1"/>
                <w:sz w:val="20"/>
                <w:szCs w:val="20"/>
              </w:rPr>
              <w:t>s</w:t>
            </w:r>
            <w:r w:rsidRPr="00DB6878">
              <w:rPr>
                <w:rFonts w:ascii="Garamond" w:hAnsi="Garamond" w:cs="Arial"/>
                <w:sz w:val="20"/>
                <w:szCs w:val="20"/>
              </w:rPr>
              <w:t>u</w:t>
            </w:r>
            <w:r w:rsidRPr="00DB6878">
              <w:rPr>
                <w:rFonts w:ascii="Garamond" w:hAnsi="Garamond" w:cs="Arial"/>
                <w:spacing w:val="-2"/>
                <w:sz w:val="20"/>
                <w:szCs w:val="20"/>
              </w:rPr>
              <w:t>r</w:t>
            </w:r>
            <w:r w:rsidRPr="00DB6878">
              <w:rPr>
                <w:rFonts w:ascii="Garamond" w:hAnsi="Garamond" w:cs="Arial"/>
                <w:spacing w:val="1"/>
                <w:sz w:val="20"/>
                <w:szCs w:val="20"/>
              </w:rPr>
              <w:t>n</w:t>
            </w:r>
            <w:r w:rsidRPr="00DB6878">
              <w:rPr>
                <w:rFonts w:ascii="Garamond" w:hAnsi="Garamond" w:cs="Arial"/>
                <w:spacing w:val="-2"/>
                <w:sz w:val="20"/>
                <w:szCs w:val="20"/>
              </w:rPr>
              <w:t>a</w:t>
            </w:r>
            <w:r w:rsidRPr="00DB6878">
              <w:rPr>
                <w:rFonts w:ascii="Garamond" w:hAnsi="Garamond" w:cs="Arial"/>
                <w:sz w:val="20"/>
                <w:szCs w:val="20"/>
              </w:rPr>
              <w:t>m</w:t>
            </w:r>
            <w:r w:rsidRPr="00DB6878">
              <w:rPr>
                <w:rFonts w:ascii="Garamond" w:hAnsi="Garamond" w:cs="Arial"/>
                <w:spacing w:val="1"/>
                <w:sz w:val="20"/>
                <w:szCs w:val="20"/>
              </w:rPr>
              <w:t>e</w:t>
            </w:r>
            <w:r w:rsidRPr="00DB6878">
              <w:rPr>
                <w:rFonts w:ascii="Garamond" w:hAnsi="Garamond" w:cs="Arial"/>
                <w:spacing w:val="-2"/>
                <w:sz w:val="20"/>
                <w:szCs w:val="20"/>
              </w:rPr>
              <w:t>)</w:t>
            </w:r>
            <w:r w:rsidRPr="00DB6878">
              <w:rPr>
                <w:rFonts w:ascii="Garamond" w:hAnsi="Garamond" w:cs="Arial"/>
                <w:sz w:val="20"/>
                <w:szCs w:val="20"/>
              </w:rPr>
              <w:t>,</w:t>
            </w:r>
            <w:r w:rsidRPr="00DB6878">
              <w:rPr>
                <w:rFonts w:ascii="Garamond" w:hAnsi="Garamond" w:cs="Arial"/>
                <w:spacing w:val="-7"/>
                <w:sz w:val="20"/>
                <w:szCs w:val="20"/>
              </w:rPr>
              <w:t xml:space="preserve"> </w:t>
            </w:r>
            <w:r w:rsidRPr="00DB6878">
              <w:rPr>
                <w:rFonts w:ascii="Garamond" w:hAnsi="Garamond" w:cs="Arial"/>
                <w:sz w:val="20"/>
                <w:szCs w:val="20"/>
              </w:rPr>
              <w:t>i.e.</w:t>
            </w:r>
            <w:r w:rsidRPr="00DB6878">
              <w:rPr>
                <w:rFonts w:ascii="Garamond" w:hAnsi="Garamond" w:cs="Arial"/>
                <w:spacing w:val="-3"/>
                <w:sz w:val="20"/>
                <w:szCs w:val="20"/>
              </w:rPr>
              <w:t xml:space="preserve"> </w:t>
            </w:r>
            <w:proofErr w:type="spellStart"/>
            <w:r w:rsidRPr="00DB6878">
              <w:rPr>
                <w:rFonts w:ascii="Garamond" w:hAnsi="Garamond" w:cs="Arial"/>
                <w:sz w:val="20"/>
                <w:szCs w:val="20"/>
              </w:rPr>
              <w:t>Mrs</w:t>
            </w:r>
            <w:proofErr w:type="spellEnd"/>
            <w:r w:rsidRPr="00DB6878">
              <w:rPr>
                <w:rFonts w:ascii="Garamond" w:hAnsi="Garamond" w:cs="Arial"/>
                <w:sz w:val="20"/>
                <w:szCs w:val="20"/>
              </w:rPr>
              <w:t xml:space="preserve"> and</w:t>
            </w:r>
            <w:r w:rsidRPr="00DB6878">
              <w:rPr>
                <w:rFonts w:ascii="Garamond" w:hAnsi="Garamond" w:cs="Arial"/>
                <w:spacing w:val="-3"/>
                <w:sz w:val="20"/>
                <w:szCs w:val="20"/>
              </w:rPr>
              <w:t xml:space="preserve"> </w:t>
            </w:r>
            <w:proofErr w:type="spellStart"/>
            <w:r w:rsidRPr="00DB6878">
              <w:rPr>
                <w:rFonts w:ascii="Garamond" w:hAnsi="Garamond" w:cs="Arial"/>
                <w:sz w:val="20"/>
                <w:szCs w:val="20"/>
              </w:rPr>
              <w:t>Mr</w:t>
            </w:r>
            <w:proofErr w:type="spellEnd"/>
            <w:r w:rsidRPr="00DB6878">
              <w:rPr>
                <w:rFonts w:ascii="Garamond" w:hAnsi="Garamond" w:cs="Arial"/>
                <w:spacing w:val="-2"/>
                <w:sz w:val="20"/>
                <w:szCs w:val="20"/>
              </w:rPr>
              <w:t xml:space="preserve"> (</w:t>
            </w:r>
            <w:r w:rsidRPr="00DB6878">
              <w:rPr>
                <w:rFonts w:ascii="Garamond" w:hAnsi="Garamond" w:cs="Arial"/>
                <w:spacing w:val="1"/>
                <w:sz w:val="20"/>
                <w:szCs w:val="20"/>
              </w:rPr>
              <w:t>s</w:t>
            </w:r>
            <w:r w:rsidRPr="00DB6878">
              <w:rPr>
                <w:rFonts w:ascii="Garamond" w:hAnsi="Garamond" w:cs="Arial"/>
                <w:sz w:val="20"/>
                <w:szCs w:val="20"/>
              </w:rPr>
              <w:t>u</w:t>
            </w:r>
            <w:r w:rsidRPr="00DB6878">
              <w:rPr>
                <w:rFonts w:ascii="Garamond" w:hAnsi="Garamond" w:cs="Arial"/>
                <w:spacing w:val="1"/>
                <w:sz w:val="20"/>
                <w:szCs w:val="20"/>
              </w:rPr>
              <w:t>r</w:t>
            </w:r>
            <w:r w:rsidRPr="00DB6878">
              <w:rPr>
                <w:rFonts w:ascii="Garamond" w:hAnsi="Garamond" w:cs="Arial"/>
                <w:sz w:val="20"/>
                <w:szCs w:val="20"/>
              </w:rPr>
              <w:t>name).</w:t>
            </w:r>
          </w:p>
        </w:tc>
      </w:tr>
    </w:tbl>
    <w:p w:rsidR="00327F26" w:rsidRDefault="00327F26" w:rsidP="00327F26">
      <w:pPr>
        <w:widowControl w:val="0"/>
        <w:autoSpaceDE w:val="0"/>
        <w:autoSpaceDN w:val="0"/>
        <w:adjustRightInd w:val="0"/>
        <w:spacing w:line="213" w:lineRule="exact"/>
        <w:ind w:right="-48"/>
        <w:rPr>
          <w:rFonts w:ascii="Garamond" w:hAnsi="Garamond"/>
        </w:rPr>
      </w:pPr>
    </w:p>
    <w:p w:rsidR="00327F26" w:rsidRPr="00071851" w:rsidRDefault="00327F26" w:rsidP="00327F26">
      <w:pPr>
        <w:rPr>
          <w:sz w:val="2"/>
          <w:szCs w:val="2"/>
        </w:rPr>
      </w:pPr>
      <w:r>
        <w:br w:type="page"/>
      </w:r>
    </w:p>
    <w:tbl>
      <w:tblPr>
        <w:tblW w:w="10440" w:type="dxa"/>
        <w:jc w:val="center"/>
        <w:tblInd w:w="-835" w:type="dxa"/>
        <w:tblLayout w:type="fixed"/>
        <w:tblCellMar>
          <w:left w:w="0" w:type="dxa"/>
          <w:right w:w="0" w:type="dxa"/>
        </w:tblCellMar>
        <w:tblLook w:val="0000" w:firstRow="0" w:lastRow="0" w:firstColumn="0" w:lastColumn="0" w:noHBand="0" w:noVBand="0"/>
      </w:tblPr>
      <w:tblGrid>
        <w:gridCol w:w="2400"/>
        <w:gridCol w:w="8040"/>
      </w:tblGrid>
      <w:tr w:rsidR="00327F26" w:rsidRPr="00DB6878" w:rsidTr="004C27ED">
        <w:trPr>
          <w:trHeight w:hRule="exact" w:val="1900"/>
          <w:jc w:val="center"/>
        </w:trPr>
        <w:tc>
          <w:tcPr>
            <w:tcW w:w="10440" w:type="dxa"/>
            <w:gridSpan w:val="2"/>
            <w:tcBorders>
              <w:top w:val="single" w:sz="4" w:space="0" w:color="000000"/>
              <w:left w:val="single" w:sz="4" w:space="0" w:color="000000"/>
              <w:bottom w:val="single" w:sz="4" w:space="0" w:color="000000"/>
              <w:right w:val="single" w:sz="4" w:space="0" w:color="000000"/>
            </w:tcBorders>
          </w:tcPr>
          <w:p w:rsidR="00327F26" w:rsidRPr="004C27ED" w:rsidRDefault="00327F26" w:rsidP="004C27ED">
            <w:pPr>
              <w:widowControl w:val="0"/>
              <w:autoSpaceDE w:val="0"/>
              <w:autoSpaceDN w:val="0"/>
              <w:adjustRightInd w:val="0"/>
              <w:ind w:left="96"/>
              <w:rPr>
                <w:rFonts w:ascii="Garamond" w:hAnsi="Garamond" w:cs="Arial"/>
                <w:sz w:val="28"/>
                <w:szCs w:val="28"/>
              </w:rPr>
            </w:pPr>
            <w:r w:rsidRPr="00DB6878">
              <w:rPr>
                <w:rFonts w:ascii="Garamond" w:hAnsi="Garamond" w:cs="Arial"/>
                <w:b/>
                <w:bCs/>
                <w:w w:val="102"/>
                <w:sz w:val="28"/>
                <w:szCs w:val="28"/>
              </w:rPr>
              <w:lastRenderedPageBreak/>
              <w:t>Hu</w:t>
            </w:r>
            <w:r w:rsidRPr="00DB6878">
              <w:rPr>
                <w:rFonts w:ascii="Garamond" w:hAnsi="Garamond" w:cs="Arial"/>
                <w:b/>
                <w:bCs/>
                <w:spacing w:val="1"/>
                <w:w w:val="102"/>
                <w:sz w:val="28"/>
                <w:szCs w:val="28"/>
              </w:rPr>
              <w:t>m</w:t>
            </w:r>
            <w:r w:rsidRPr="00DB6878">
              <w:rPr>
                <w:rFonts w:ascii="Garamond" w:hAnsi="Garamond" w:cs="Arial"/>
                <w:b/>
                <w:bCs/>
                <w:w w:val="102"/>
                <w:sz w:val="28"/>
                <w:szCs w:val="28"/>
              </w:rPr>
              <w:t>anists</w:t>
            </w:r>
          </w:p>
          <w:p w:rsidR="00327F26" w:rsidRPr="00DB6878" w:rsidRDefault="00327F26" w:rsidP="0098583D">
            <w:pPr>
              <w:widowControl w:val="0"/>
              <w:autoSpaceDE w:val="0"/>
              <w:autoSpaceDN w:val="0"/>
              <w:adjustRightInd w:val="0"/>
              <w:spacing w:line="216" w:lineRule="exact"/>
              <w:ind w:left="96" w:right="46"/>
              <w:jc w:val="both"/>
              <w:rPr>
                <w:rFonts w:ascii="Garamond" w:hAnsi="Garamond" w:cs="Arial"/>
                <w:sz w:val="20"/>
                <w:szCs w:val="20"/>
              </w:rPr>
            </w:pPr>
            <w:r w:rsidRPr="00DB6878">
              <w:rPr>
                <w:rFonts w:ascii="Garamond" w:hAnsi="Garamond" w:cs="Arial"/>
                <w:sz w:val="20"/>
                <w:szCs w:val="20"/>
              </w:rPr>
              <w:t>H</w:t>
            </w:r>
            <w:r w:rsidRPr="00DB6878">
              <w:rPr>
                <w:rFonts w:ascii="Garamond" w:hAnsi="Garamond" w:cs="Arial"/>
                <w:spacing w:val="-2"/>
                <w:sz w:val="20"/>
                <w:szCs w:val="20"/>
              </w:rPr>
              <w:t>u</w:t>
            </w:r>
            <w:r w:rsidRPr="00DB6878">
              <w:rPr>
                <w:rFonts w:ascii="Garamond" w:hAnsi="Garamond" w:cs="Arial"/>
                <w:spacing w:val="1"/>
                <w:sz w:val="20"/>
                <w:szCs w:val="20"/>
              </w:rPr>
              <w:t>m</w:t>
            </w:r>
            <w:r w:rsidRPr="00DB6878">
              <w:rPr>
                <w:rFonts w:ascii="Garamond" w:hAnsi="Garamond" w:cs="Arial"/>
                <w:sz w:val="20"/>
                <w:szCs w:val="20"/>
              </w:rPr>
              <w:t>a</w:t>
            </w:r>
            <w:r w:rsidRPr="00DB6878">
              <w:rPr>
                <w:rFonts w:ascii="Garamond" w:hAnsi="Garamond" w:cs="Arial"/>
                <w:spacing w:val="-2"/>
                <w:sz w:val="20"/>
                <w:szCs w:val="20"/>
              </w:rPr>
              <w:t>n</w:t>
            </w:r>
            <w:r w:rsidRPr="00DB6878">
              <w:rPr>
                <w:rFonts w:ascii="Garamond" w:hAnsi="Garamond" w:cs="Arial"/>
                <w:sz w:val="20"/>
                <w:szCs w:val="20"/>
              </w:rPr>
              <w:t>i</w:t>
            </w:r>
            <w:r w:rsidRPr="00DB6878">
              <w:rPr>
                <w:rFonts w:ascii="Garamond" w:hAnsi="Garamond" w:cs="Arial"/>
                <w:spacing w:val="1"/>
                <w:sz w:val="20"/>
                <w:szCs w:val="20"/>
              </w:rPr>
              <w:t>s</w:t>
            </w:r>
            <w:r w:rsidRPr="00DB6878">
              <w:rPr>
                <w:rFonts w:ascii="Garamond" w:hAnsi="Garamond" w:cs="Arial"/>
                <w:sz w:val="20"/>
                <w:szCs w:val="20"/>
              </w:rPr>
              <w:t>m</w:t>
            </w:r>
            <w:r w:rsidRPr="00DB6878">
              <w:rPr>
                <w:rFonts w:ascii="Garamond" w:hAnsi="Garamond" w:cs="Arial"/>
                <w:spacing w:val="-9"/>
                <w:sz w:val="20"/>
                <w:szCs w:val="20"/>
              </w:rPr>
              <w:t xml:space="preserve"> </w:t>
            </w:r>
            <w:r w:rsidRPr="00DB6878">
              <w:rPr>
                <w:rFonts w:ascii="Garamond" w:hAnsi="Garamond" w:cs="Arial"/>
                <w:sz w:val="20"/>
                <w:szCs w:val="20"/>
              </w:rPr>
              <w:t>is</w:t>
            </w:r>
            <w:r w:rsidRPr="00DB6878">
              <w:rPr>
                <w:rFonts w:ascii="Garamond" w:hAnsi="Garamond" w:cs="Arial"/>
                <w:spacing w:val="-2"/>
                <w:sz w:val="20"/>
                <w:szCs w:val="20"/>
              </w:rPr>
              <w:t xml:space="preserve"> </w:t>
            </w:r>
            <w:r w:rsidRPr="00DB6878">
              <w:rPr>
                <w:rFonts w:ascii="Garamond" w:hAnsi="Garamond" w:cs="Arial"/>
                <w:sz w:val="20"/>
                <w:szCs w:val="20"/>
              </w:rPr>
              <w:t>n</w:t>
            </w:r>
            <w:r w:rsidRPr="00DB6878">
              <w:rPr>
                <w:rFonts w:ascii="Garamond" w:hAnsi="Garamond" w:cs="Arial"/>
                <w:spacing w:val="-2"/>
                <w:sz w:val="20"/>
                <w:szCs w:val="20"/>
              </w:rPr>
              <w:t>o</w:t>
            </w:r>
            <w:r w:rsidRPr="00DB6878">
              <w:rPr>
                <w:rFonts w:ascii="Garamond" w:hAnsi="Garamond" w:cs="Arial"/>
                <w:sz w:val="20"/>
                <w:szCs w:val="20"/>
              </w:rPr>
              <w:t>t</w:t>
            </w:r>
            <w:r w:rsidRPr="00DB6878">
              <w:rPr>
                <w:rFonts w:ascii="Garamond" w:hAnsi="Garamond" w:cs="Arial"/>
                <w:spacing w:val="-1"/>
                <w:sz w:val="20"/>
                <w:szCs w:val="20"/>
              </w:rPr>
              <w:t xml:space="preserve"> </w:t>
            </w:r>
            <w:r w:rsidRPr="00DB6878">
              <w:rPr>
                <w:rFonts w:ascii="Garamond" w:hAnsi="Garamond" w:cs="Arial"/>
                <w:sz w:val="20"/>
                <w:szCs w:val="20"/>
              </w:rPr>
              <w:t>a</w:t>
            </w:r>
            <w:r w:rsidRPr="00DB6878">
              <w:rPr>
                <w:rFonts w:ascii="Garamond" w:hAnsi="Garamond" w:cs="Arial"/>
                <w:spacing w:val="-1"/>
                <w:sz w:val="20"/>
                <w:szCs w:val="20"/>
              </w:rPr>
              <w:t xml:space="preserve"> </w:t>
            </w:r>
            <w:r w:rsidRPr="00DB6878">
              <w:rPr>
                <w:rFonts w:ascii="Garamond" w:hAnsi="Garamond" w:cs="Arial"/>
                <w:sz w:val="20"/>
                <w:szCs w:val="20"/>
              </w:rPr>
              <w:t>f</w:t>
            </w:r>
            <w:r w:rsidRPr="00DB6878">
              <w:rPr>
                <w:rFonts w:ascii="Garamond" w:hAnsi="Garamond" w:cs="Arial"/>
                <w:spacing w:val="-2"/>
                <w:sz w:val="20"/>
                <w:szCs w:val="20"/>
              </w:rPr>
              <w:t>a</w:t>
            </w:r>
            <w:r w:rsidRPr="00DB6878">
              <w:rPr>
                <w:rFonts w:ascii="Garamond" w:hAnsi="Garamond" w:cs="Arial"/>
                <w:sz w:val="20"/>
                <w:szCs w:val="20"/>
              </w:rPr>
              <w:t>ith.</w:t>
            </w:r>
            <w:r w:rsidRPr="00DB6878">
              <w:rPr>
                <w:rFonts w:ascii="Garamond" w:hAnsi="Garamond" w:cs="Arial"/>
                <w:spacing w:val="-5"/>
                <w:sz w:val="20"/>
                <w:szCs w:val="20"/>
              </w:rPr>
              <w:t xml:space="preserve"> </w:t>
            </w:r>
            <w:r w:rsidRPr="00DB6878">
              <w:rPr>
                <w:rFonts w:ascii="Garamond" w:hAnsi="Garamond" w:cs="Arial"/>
                <w:sz w:val="20"/>
                <w:szCs w:val="20"/>
              </w:rPr>
              <w:t>It</w:t>
            </w:r>
            <w:r w:rsidRPr="00DB6878">
              <w:rPr>
                <w:rFonts w:ascii="Garamond" w:hAnsi="Garamond" w:cs="Arial"/>
                <w:spacing w:val="-1"/>
                <w:sz w:val="20"/>
                <w:szCs w:val="20"/>
              </w:rPr>
              <w:t xml:space="preserve"> </w:t>
            </w:r>
            <w:r w:rsidRPr="00DB6878">
              <w:rPr>
                <w:rFonts w:ascii="Garamond" w:hAnsi="Garamond" w:cs="Arial"/>
                <w:sz w:val="20"/>
                <w:szCs w:val="20"/>
              </w:rPr>
              <w:t>is</w:t>
            </w:r>
            <w:r w:rsidRPr="00DB6878">
              <w:rPr>
                <w:rFonts w:ascii="Garamond" w:hAnsi="Garamond" w:cs="Arial"/>
                <w:spacing w:val="-2"/>
                <w:sz w:val="20"/>
                <w:szCs w:val="20"/>
              </w:rPr>
              <w:t xml:space="preserve"> </w:t>
            </w:r>
            <w:r w:rsidRPr="00DB6878">
              <w:rPr>
                <w:rFonts w:ascii="Garamond" w:hAnsi="Garamond" w:cs="Arial"/>
                <w:spacing w:val="2"/>
                <w:sz w:val="20"/>
                <w:szCs w:val="20"/>
              </w:rPr>
              <w:t>t</w:t>
            </w:r>
            <w:r w:rsidRPr="00DB6878">
              <w:rPr>
                <w:rFonts w:ascii="Garamond" w:hAnsi="Garamond" w:cs="Arial"/>
                <w:spacing w:val="-2"/>
                <w:sz w:val="20"/>
                <w:szCs w:val="20"/>
              </w:rPr>
              <w:t>h</w:t>
            </w:r>
            <w:r w:rsidRPr="00DB6878">
              <w:rPr>
                <w:rFonts w:ascii="Garamond" w:hAnsi="Garamond" w:cs="Arial"/>
                <w:sz w:val="20"/>
                <w:szCs w:val="20"/>
              </w:rPr>
              <w:t>e</w:t>
            </w:r>
            <w:r w:rsidRPr="00DB6878">
              <w:rPr>
                <w:rFonts w:ascii="Garamond" w:hAnsi="Garamond" w:cs="Arial"/>
                <w:spacing w:val="-3"/>
                <w:sz w:val="20"/>
                <w:szCs w:val="20"/>
              </w:rPr>
              <w:t xml:space="preserve"> </w:t>
            </w:r>
            <w:r w:rsidRPr="00DB6878">
              <w:rPr>
                <w:rFonts w:ascii="Garamond" w:hAnsi="Garamond" w:cs="Arial"/>
                <w:spacing w:val="-2"/>
                <w:sz w:val="20"/>
                <w:szCs w:val="20"/>
              </w:rPr>
              <w:t>b</w:t>
            </w:r>
            <w:r w:rsidRPr="00DB6878">
              <w:rPr>
                <w:rFonts w:ascii="Garamond" w:hAnsi="Garamond" w:cs="Arial"/>
                <w:sz w:val="20"/>
                <w:szCs w:val="20"/>
              </w:rPr>
              <w:t>el</w:t>
            </w:r>
            <w:r w:rsidRPr="00DB6878">
              <w:rPr>
                <w:rFonts w:ascii="Garamond" w:hAnsi="Garamond" w:cs="Arial"/>
                <w:spacing w:val="1"/>
                <w:sz w:val="20"/>
                <w:szCs w:val="20"/>
              </w:rPr>
              <w:t>i</w:t>
            </w:r>
            <w:r w:rsidRPr="00DB6878">
              <w:rPr>
                <w:rFonts w:ascii="Garamond" w:hAnsi="Garamond" w:cs="Arial"/>
                <w:spacing w:val="-2"/>
                <w:sz w:val="20"/>
                <w:szCs w:val="20"/>
              </w:rPr>
              <w:t>e</w:t>
            </w:r>
            <w:r w:rsidRPr="00DB6878">
              <w:rPr>
                <w:rFonts w:ascii="Garamond" w:hAnsi="Garamond" w:cs="Arial"/>
                <w:sz w:val="20"/>
                <w:szCs w:val="20"/>
              </w:rPr>
              <w:t>f</w:t>
            </w:r>
            <w:r w:rsidRPr="00DB6878">
              <w:rPr>
                <w:rFonts w:ascii="Garamond" w:hAnsi="Garamond" w:cs="Arial"/>
                <w:spacing w:val="-3"/>
                <w:sz w:val="20"/>
                <w:szCs w:val="20"/>
              </w:rPr>
              <w:t xml:space="preserve"> </w:t>
            </w:r>
            <w:r w:rsidRPr="00DB6878">
              <w:rPr>
                <w:rFonts w:ascii="Garamond" w:hAnsi="Garamond" w:cs="Arial"/>
                <w:sz w:val="20"/>
                <w:szCs w:val="20"/>
              </w:rPr>
              <w:t>t</w:t>
            </w:r>
            <w:r w:rsidRPr="00DB6878">
              <w:rPr>
                <w:rFonts w:ascii="Garamond" w:hAnsi="Garamond" w:cs="Arial"/>
                <w:spacing w:val="-3"/>
                <w:sz w:val="20"/>
                <w:szCs w:val="20"/>
              </w:rPr>
              <w:t>h</w:t>
            </w:r>
            <w:r w:rsidRPr="00DB6878">
              <w:rPr>
                <w:rFonts w:ascii="Garamond" w:hAnsi="Garamond" w:cs="Arial"/>
                <w:sz w:val="20"/>
                <w:szCs w:val="20"/>
              </w:rPr>
              <w:t>at</w:t>
            </w:r>
            <w:r w:rsidRPr="00DB6878">
              <w:rPr>
                <w:rFonts w:ascii="Garamond" w:hAnsi="Garamond" w:cs="Arial"/>
                <w:spacing w:val="-3"/>
                <w:sz w:val="20"/>
                <w:szCs w:val="20"/>
              </w:rPr>
              <w:t xml:space="preserve"> </w:t>
            </w:r>
            <w:r w:rsidRPr="00DB6878">
              <w:rPr>
                <w:rFonts w:ascii="Garamond" w:hAnsi="Garamond" w:cs="Arial"/>
                <w:sz w:val="20"/>
                <w:szCs w:val="20"/>
              </w:rPr>
              <w:t>people</w:t>
            </w:r>
            <w:r w:rsidRPr="00DB6878">
              <w:rPr>
                <w:rFonts w:ascii="Garamond" w:hAnsi="Garamond" w:cs="Arial"/>
                <w:spacing w:val="-6"/>
                <w:sz w:val="20"/>
                <w:szCs w:val="20"/>
              </w:rPr>
              <w:t xml:space="preserve"> </w:t>
            </w:r>
            <w:r w:rsidRPr="00DB6878">
              <w:rPr>
                <w:rFonts w:ascii="Garamond" w:hAnsi="Garamond" w:cs="Arial"/>
                <w:spacing w:val="1"/>
                <w:sz w:val="20"/>
                <w:szCs w:val="20"/>
              </w:rPr>
              <w:t>c</w:t>
            </w:r>
            <w:r w:rsidRPr="00DB6878">
              <w:rPr>
                <w:rFonts w:ascii="Garamond" w:hAnsi="Garamond" w:cs="Arial"/>
                <w:sz w:val="20"/>
                <w:szCs w:val="20"/>
              </w:rPr>
              <w:t>an</w:t>
            </w:r>
            <w:r w:rsidRPr="00DB6878">
              <w:rPr>
                <w:rFonts w:ascii="Garamond" w:hAnsi="Garamond" w:cs="Arial"/>
                <w:spacing w:val="-3"/>
                <w:sz w:val="20"/>
                <w:szCs w:val="20"/>
              </w:rPr>
              <w:t xml:space="preserve"> </w:t>
            </w:r>
            <w:r w:rsidRPr="00DB6878">
              <w:rPr>
                <w:rFonts w:ascii="Garamond" w:hAnsi="Garamond" w:cs="Arial"/>
                <w:sz w:val="20"/>
                <w:szCs w:val="20"/>
              </w:rPr>
              <w:t>li</w:t>
            </w:r>
            <w:r w:rsidRPr="00DB6878">
              <w:rPr>
                <w:rFonts w:ascii="Garamond" w:hAnsi="Garamond" w:cs="Arial"/>
                <w:spacing w:val="2"/>
                <w:sz w:val="20"/>
                <w:szCs w:val="20"/>
              </w:rPr>
              <w:t>v</w:t>
            </w:r>
            <w:r w:rsidRPr="00DB6878">
              <w:rPr>
                <w:rFonts w:ascii="Garamond" w:hAnsi="Garamond" w:cs="Arial"/>
                <w:sz w:val="20"/>
                <w:szCs w:val="20"/>
              </w:rPr>
              <w:t>e</w:t>
            </w:r>
            <w:r w:rsidRPr="00DB6878">
              <w:rPr>
                <w:rFonts w:ascii="Garamond" w:hAnsi="Garamond" w:cs="Arial"/>
                <w:spacing w:val="-3"/>
                <w:sz w:val="20"/>
                <w:szCs w:val="20"/>
              </w:rPr>
              <w:t xml:space="preserve"> </w:t>
            </w:r>
            <w:r w:rsidRPr="00DB6878">
              <w:rPr>
                <w:rFonts w:ascii="Garamond" w:hAnsi="Garamond" w:cs="Arial"/>
                <w:spacing w:val="-2"/>
                <w:sz w:val="20"/>
                <w:szCs w:val="20"/>
              </w:rPr>
              <w:t>g</w:t>
            </w:r>
            <w:r w:rsidRPr="00DB6878">
              <w:rPr>
                <w:rFonts w:ascii="Garamond" w:hAnsi="Garamond" w:cs="Arial"/>
                <w:sz w:val="20"/>
                <w:szCs w:val="20"/>
              </w:rPr>
              <w:t>ood</w:t>
            </w:r>
            <w:r w:rsidRPr="00DB6878">
              <w:rPr>
                <w:rFonts w:ascii="Garamond" w:hAnsi="Garamond" w:cs="Arial"/>
                <w:spacing w:val="-6"/>
                <w:sz w:val="20"/>
                <w:szCs w:val="20"/>
              </w:rPr>
              <w:t xml:space="preserve"> </w:t>
            </w:r>
            <w:r w:rsidRPr="00DB6878">
              <w:rPr>
                <w:rFonts w:ascii="Garamond" w:hAnsi="Garamond" w:cs="Arial"/>
                <w:sz w:val="20"/>
                <w:szCs w:val="20"/>
              </w:rPr>
              <w:t>li</w:t>
            </w:r>
            <w:r w:rsidRPr="00DB6878">
              <w:rPr>
                <w:rFonts w:ascii="Garamond" w:hAnsi="Garamond" w:cs="Arial"/>
                <w:spacing w:val="1"/>
                <w:sz w:val="20"/>
                <w:szCs w:val="20"/>
              </w:rPr>
              <w:t>v</w:t>
            </w:r>
            <w:r w:rsidRPr="00DB6878">
              <w:rPr>
                <w:rFonts w:ascii="Garamond" w:hAnsi="Garamond" w:cs="Arial"/>
                <w:sz w:val="20"/>
                <w:szCs w:val="20"/>
              </w:rPr>
              <w:t>es</w:t>
            </w:r>
            <w:r w:rsidRPr="00DB6878">
              <w:rPr>
                <w:rFonts w:ascii="Garamond" w:hAnsi="Garamond" w:cs="Arial"/>
                <w:spacing w:val="-2"/>
                <w:sz w:val="20"/>
                <w:szCs w:val="20"/>
              </w:rPr>
              <w:t xml:space="preserve"> </w:t>
            </w:r>
            <w:r w:rsidRPr="00DB6878">
              <w:rPr>
                <w:rFonts w:ascii="Garamond" w:hAnsi="Garamond" w:cs="Arial"/>
                <w:spacing w:val="-3"/>
                <w:sz w:val="20"/>
                <w:szCs w:val="20"/>
              </w:rPr>
              <w:t>w</w:t>
            </w:r>
            <w:r w:rsidRPr="00DB6878">
              <w:rPr>
                <w:rFonts w:ascii="Garamond" w:hAnsi="Garamond" w:cs="Arial"/>
                <w:sz w:val="20"/>
                <w:szCs w:val="20"/>
              </w:rPr>
              <w:t>itho</w:t>
            </w:r>
            <w:r w:rsidRPr="00DB6878">
              <w:rPr>
                <w:rFonts w:ascii="Garamond" w:hAnsi="Garamond" w:cs="Arial"/>
                <w:spacing w:val="-2"/>
                <w:sz w:val="20"/>
                <w:szCs w:val="20"/>
              </w:rPr>
              <w:t>u</w:t>
            </w:r>
            <w:r w:rsidRPr="00DB6878">
              <w:rPr>
                <w:rFonts w:ascii="Garamond" w:hAnsi="Garamond" w:cs="Arial"/>
                <w:sz w:val="20"/>
                <w:szCs w:val="20"/>
              </w:rPr>
              <w:t>t</w:t>
            </w:r>
            <w:r w:rsidRPr="00DB6878">
              <w:rPr>
                <w:rFonts w:ascii="Garamond" w:hAnsi="Garamond" w:cs="Arial"/>
                <w:spacing w:val="-4"/>
                <w:sz w:val="20"/>
                <w:szCs w:val="20"/>
              </w:rPr>
              <w:t xml:space="preserve"> </w:t>
            </w:r>
            <w:r w:rsidRPr="00DB6878">
              <w:rPr>
                <w:rFonts w:ascii="Garamond" w:hAnsi="Garamond" w:cs="Arial"/>
                <w:sz w:val="20"/>
                <w:szCs w:val="20"/>
              </w:rPr>
              <w:t>r</w:t>
            </w:r>
            <w:r w:rsidRPr="00DB6878">
              <w:rPr>
                <w:rFonts w:ascii="Garamond" w:hAnsi="Garamond" w:cs="Arial"/>
                <w:spacing w:val="-2"/>
                <w:sz w:val="20"/>
                <w:szCs w:val="20"/>
              </w:rPr>
              <w:t>e</w:t>
            </w:r>
            <w:r w:rsidRPr="00DB6878">
              <w:rPr>
                <w:rFonts w:ascii="Garamond" w:hAnsi="Garamond" w:cs="Arial"/>
                <w:sz w:val="20"/>
                <w:szCs w:val="20"/>
              </w:rPr>
              <w:t>l</w:t>
            </w:r>
            <w:r w:rsidRPr="00DB6878">
              <w:rPr>
                <w:rFonts w:ascii="Garamond" w:hAnsi="Garamond" w:cs="Arial"/>
                <w:spacing w:val="1"/>
                <w:sz w:val="20"/>
                <w:szCs w:val="20"/>
              </w:rPr>
              <w:t>i</w:t>
            </w:r>
            <w:r w:rsidRPr="00DB6878">
              <w:rPr>
                <w:rFonts w:ascii="Garamond" w:hAnsi="Garamond" w:cs="Arial"/>
                <w:sz w:val="20"/>
                <w:szCs w:val="20"/>
              </w:rPr>
              <w:t>gio</w:t>
            </w:r>
            <w:r w:rsidRPr="00DB6878">
              <w:rPr>
                <w:rFonts w:ascii="Garamond" w:hAnsi="Garamond" w:cs="Arial"/>
                <w:spacing w:val="-2"/>
                <w:sz w:val="20"/>
                <w:szCs w:val="20"/>
              </w:rPr>
              <w:t>u</w:t>
            </w:r>
            <w:r w:rsidRPr="00DB6878">
              <w:rPr>
                <w:rFonts w:ascii="Garamond" w:hAnsi="Garamond" w:cs="Arial"/>
                <w:sz w:val="20"/>
                <w:szCs w:val="20"/>
              </w:rPr>
              <w:t>s</w:t>
            </w:r>
            <w:r w:rsidRPr="00DB6878">
              <w:rPr>
                <w:rFonts w:ascii="Garamond" w:hAnsi="Garamond" w:cs="Arial"/>
                <w:spacing w:val="-7"/>
                <w:sz w:val="20"/>
                <w:szCs w:val="20"/>
              </w:rPr>
              <w:t xml:space="preserve"> </w:t>
            </w:r>
            <w:r w:rsidRPr="00DB6878">
              <w:rPr>
                <w:rFonts w:ascii="Garamond" w:hAnsi="Garamond" w:cs="Arial"/>
                <w:sz w:val="20"/>
                <w:szCs w:val="20"/>
              </w:rPr>
              <w:t>or</w:t>
            </w:r>
            <w:r w:rsidRPr="00DB6878">
              <w:rPr>
                <w:rFonts w:ascii="Garamond" w:hAnsi="Garamond" w:cs="Arial"/>
                <w:spacing w:val="-2"/>
                <w:sz w:val="20"/>
                <w:szCs w:val="20"/>
              </w:rPr>
              <w:t xml:space="preserve"> </w:t>
            </w:r>
            <w:r w:rsidRPr="00DB6878">
              <w:rPr>
                <w:rFonts w:ascii="Garamond" w:hAnsi="Garamond" w:cs="Arial"/>
                <w:spacing w:val="1"/>
                <w:sz w:val="20"/>
                <w:szCs w:val="20"/>
              </w:rPr>
              <w:t>s</w:t>
            </w:r>
            <w:r w:rsidRPr="00DB6878">
              <w:rPr>
                <w:rFonts w:ascii="Garamond" w:hAnsi="Garamond" w:cs="Arial"/>
                <w:spacing w:val="-2"/>
                <w:sz w:val="20"/>
                <w:szCs w:val="20"/>
              </w:rPr>
              <w:t>u</w:t>
            </w:r>
            <w:r w:rsidRPr="00DB6878">
              <w:rPr>
                <w:rFonts w:ascii="Garamond" w:hAnsi="Garamond" w:cs="Arial"/>
                <w:spacing w:val="1"/>
                <w:sz w:val="20"/>
                <w:szCs w:val="20"/>
              </w:rPr>
              <w:t>p</w:t>
            </w:r>
            <w:r w:rsidRPr="00DB6878">
              <w:rPr>
                <w:rFonts w:ascii="Garamond" w:hAnsi="Garamond" w:cs="Arial"/>
                <w:spacing w:val="-2"/>
                <w:sz w:val="20"/>
                <w:szCs w:val="20"/>
              </w:rPr>
              <w:t>e</w:t>
            </w:r>
            <w:r w:rsidRPr="00DB6878">
              <w:rPr>
                <w:rFonts w:ascii="Garamond" w:hAnsi="Garamond" w:cs="Arial"/>
                <w:spacing w:val="1"/>
                <w:sz w:val="20"/>
                <w:szCs w:val="20"/>
              </w:rPr>
              <w:t>rs</w:t>
            </w:r>
            <w:r w:rsidRPr="00DB6878">
              <w:rPr>
                <w:rFonts w:ascii="Garamond" w:hAnsi="Garamond" w:cs="Arial"/>
                <w:sz w:val="20"/>
                <w:szCs w:val="20"/>
              </w:rPr>
              <w:t>titio</w:t>
            </w:r>
            <w:r w:rsidRPr="00DB6878">
              <w:rPr>
                <w:rFonts w:ascii="Garamond" w:hAnsi="Garamond" w:cs="Arial"/>
                <w:spacing w:val="-2"/>
                <w:sz w:val="20"/>
                <w:szCs w:val="20"/>
              </w:rPr>
              <w:t>u</w:t>
            </w:r>
            <w:r w:rsidRPr="00DB6878">
              <w:rPr>
                <w:rFonts w:ascii="Garamond" w:hAnsi="Garamond" w:cs="Arial"/>
                <w:sz w:val="20"/>
                <w:szCs w:val="20"/>
              </w:rPr>
              <w:t>s</w:t>
            </w:r>
            <w:r w:rsidRPr="00DB6878">
              <w:rPr>
                <w:rFonts w:ascii="Garamond" w:hAnsi="Garamond" w:cs="Arial"/>
                <w:spacing w:val="-9"/>
                <w:sz w:val="20"/>
                <w:szCs w:val="20"/>
              </w:rPr>
              <w:t xml:space="preserve"> </w:t>
            </w:r>
            <w:r w:rsidRPr="00DB6878">
              <w:rPr>
                <w:rFonts w:ascii="Garamond" w:hAnsi="Garamond" w:cs="Arial"/>
                <w:spacing w:val="-2"/>
                <w:sz w:val="20"/>
                <w:szCs w:val="20"/>
              </w:rPr>
              <w:t>b</w:t>
            </w:r>
            <w:r w:rsidRPr="00DB6878">
              <w:rPr>
                <w:rFonts w:ascii="Garamond" w:hAnsi="Garamond" w:cs="Arial"/>
                <w:sz w:val="20"/>
                <w:szCs w:val="20"/>
              </w:rPr>
              <w:t>elief</w:t>
            </w:r>
            <w:r w:rsidRPr="00DB6878">
              <w:rPr>
                <w:rFonts w:ascii="Garamond" w:hAnsi="Garamond" w:cs="Arial"/>
                <w:spacing w:val="1"/>
                <w:sz w:val="20"/>
                <w:szCs w:val="20"/>
              </w:rPr>
              <w:t>s</w:t>
            </w:r>
            <w:r w:rsidRPr="00DB6878">
              <w:rPr>
                <w:rFonts w:ascii="Garamond" w:hAnsi="Garamond" w:cs="Arial"/>
                <w:sz w:val="20"/>
                <w:szCs w:val="20"/>
              </w:rPr>
              <w:t>. M</w:t>
            </w:r>
            <w:r w:rsidRPr="00DB6878">
              <w:rPr>
                <w:rFonts w:ascii="Garamond" w:hAnsi="Garamond" w:cs="Arial"/>
                <w:spacing w:val="-2"/>
                <w:sz w:val="20"/>
                <w:szCs w:val="20"/>
              </w:rPr>
              <w:t>o</w:t>
            </w:r>
            <w:r w:rsidRPr="00DB6878">
              <w:rPr>
                <w:rFonts w:ascii="Garamond" w:hAnsi="Garamond" w:cs="Arial"/>
                <w:spacing w:val="1"/>
                <w:sz w:val="20"/>
                <w:szCs w:val="20"/>
              </w:rPr>
              <w:t>s</w:t>
            </w:r>
            <w:r w:rsidRPr="00DB6878">
              <w:rPr>
                <w:rFonts w:ascii="Garamond" w:hAnsi="Garamond" w:cs="Arial"/>
                <w:sz w:val="20"/>
                <w:szCs w:val="20"/>
              </w:rPr>
              <w:t>t</w:t>
            </w:r>
            <w:r w:rsidRPr="00DB6878">
              <w:rPr>
                <w:rFonts w:ascii="Garamond" w:hAnsi="Garamond" w:cs="Arial"/>
                <w:spacing w:val="-4"/>
                <w:sz w:val="20"/>
                <w:szCs w:val="20"/>
              </w:rPr>
              <w:t xml:space="preserve"> </w:t>
            </w:r>
            <w:r w:rsidRPr="00DB6878">
              <w:rPr>
                <w:rFonts w:ascii="Garamond" w:hAnsi="Garamond" w:cs="Arial"/>
                <w:spacing w:val="-2"/>
                <w:sz w:val="20"/>
                <w:szCs w:val="20"/>
              </w:rPr>
              <w:t>h</w:t>
            </w:r>
            <w:r w:rsidRPr="00DB6878">
              <w:rPr>
                <w:rFonts w:ascii="Garamond" w:hAnsi="Garamond" w:cs="Arial"/>
                <w:sz w:val="20"/>
                <w:szCs w:val="20"/>
              </w:rPr>
              <w:t>umani</w:t>
            </w:r>
            <w:r w:rsidRPr="00DB6878">
              <w:rPr>
                <w:rFonts w:ascii="Garamond" w:hAnsi="Garamond" w:cs="Arial"/>
                <w:spacing w:val="1"/>
                <w:sz w:val="20"/>
                <w:szCs w:val="20"/>
              </w:rPr>
              <w:t>s</w:t>
            </w:r>
            <w:r w:rsidRPr="00DB6878">
              <w:rPr>
                <w:rFonts w:ascii="Garamond" w:hAnsi="Garamond" w:cs="Arial"/>
                <w:sz w:val="20"/>
                <w:szCs w:val="20"/>
              </w:rPr>
              <w:t>ts</w:t>
            </w:r>
            <w:r w:rsidRPr="00DB6878">
              <w:rPr>
                <w:rFonts w:ascii="Garamond" w:hAnsi="Garamond" w:cs="Arial"/>
                <w:spacing w:val="-8"/>
                <w:sz w:val="20"/>
                <w:szCs w:val="20"/>
              </w:rPr>
              <w:t xml:space="preserve"> </w:t>
            </w:r>
            <w:r w:rsidRPr="00DB6878">
              <w:rPr>
                <w:rFonts w:ascii="Garamond" w:hAnsi="Garamond" w:cs="Arial"/>
                <w:spacing w:val="-3"/>
                <w:sz w:val="20"/>
                <w:szCs w:val="20"/>
              </w:rPr>
              <w:t>w</w:t>
            </w:r>
            <w:r w:rsidRPr="00DB6878">
              <w:rPr>
                <w:rFonts w:ascii="Garamond" w:hAnsi="Garamond" w:cs="Arial"/>
                <w:spacing w:val="1"/>
                <w:sz w:val="20"/>
                <w:szCs w:val="20"/>
              </w:rPr>
              <w:t>o</w:t>
            </w:r>
            <w:r w:rsidRPr="00DB6878">
              <w:rPr>
                <w:rFonts w:ascii="Garamond" w:hAnsi="Garamond" w:cs="Arial"/>
                <w:spacing w:val="-2"/>
                <w:sz w:val="20"/>
                <w:szCs w:val="20"/>
              </w:rPr>
              <w:t>u</w:t>
            </w:r>
            <w:r w:rsidRPr="00DB6878">
              <w:rPr>
                <w:rFonts w:ascii="Garamond" w:hAnsi="Garamond" w:cs="Arial"/>
                <w:spacing w:val="1"/>
                <w:sz w:val="20"/>
                <w:szCs w:val="20"/>
              </w:rPr>
              <w:t>l</w:t>
            </w:r>
            <w:r w:rsidRPr="00DB6878">
              <w:rPr>
                <w:rFonts w:ascii="Garamond" w:hAnsi="Garamond" w:cs="Arial"/>
                <w:sz w:val="20"/>
                <w:szCs w:val="20"/>
              </w:rPr>
              <w:t>d</w:t>
            </w:r>
            <w:r w:rsidRPr="00DB6878">
              <w:rPr>
                <w:rFonts w:ascii="Garamond" w:hAnsi="Garamond" w:cs="Arial"/>
                <w:spacing w:val="-5"/>
                <w:sz w:val="20"/>
                <w:szCs w:val="20"/>
              </w:rPr>
              <w:t xml:space="preserve"> </w:t>
            </w:r>
            <w:r w:rsidRPr="00DB6878">
              <w:rPr>
                <w:rFonts w:ascii="Garamond" w:hAnsi="Garamond" w:cs="Arial"/>
                <w:spacing w:val="-2"/>
                <w:sz w:val="20"/>
                <w:szCs w:val="20"/>
              </w:rPr>
              <w:t>d</w:t>
            </w:r>
            <w:r w:rsidRPr="00DB6878">
              <w:rPr>
                <w:rFonts w:ascii="Garamond" w:hAnsi="Garamond" w:cs="Arial"/>
                <w:sz w:val="20"/>
                <w:szCs w:val="20"/>
              </w:rPr>
              <w:t>e</w:t>
            </w:r>
            <w:r w:rsidRPr="00DB6878">
              <w:rPr>
                <w:rFonts w:ascii="Garamond" w:hAnsi="Garamond" w:cs="Arial"/>
                <w:spacing w:val="2"/>
                <w:sz w:val="20"/>
                <w:szCs w:val="20"/>
              </w:rPr>
              <w:t>s</w:t>
            </w:r>
            <w:r w:rsidRPr="00DB6878">
              <w:rPr>
                <w:rFonts w:ascii="Garamond" w:hAnsi="Garamond" w:cs="Arial"/>
                <w:spacing w:val="1"/>
                <w:sz w:val="20"/>
                <w:szCs w:val="20"/>
              </w:rPr>
              <w:t>c</w:t>
            </w:r>
            <w:r w:rsidRPr="00DB6878">
              <w:rPr>
                <w:rFonts w:ascii="Garamond" w:hAnsi="Garamond" w:cs="Arial"/>
                <w:spacing w:val="-2"/>
                <w:sz w:val="20"/>
                <w:szCs w:val="20"/>
              </w:rPr>
              <w:t>r</w:t>
            </w:r>
            <w:r w:rsidRPr="00DB6878">
              <w:rPr>
                <w:rFonts w:ascii="Garamond" w:hAnsi="Garamond" w:cs="Arial"/>
                <w:sz w:val="20"/>
                <w:szCs w:val="20"/>
              </w:rPr>
              <w:t>ibe</w:t>
            </w:r>
            <w:r w:rsidRPr="00DB6878">
              <w:rPr>
                <w:rFonts w:ascii="Garamond" w:hAnsi="Garamond" w:cs="Arial"/>
                <w:spacing w:val="-7"/>
                <w:sz w:val="20"/>
                <w:szCs w:val="20"/>
              </w:rPr>
              <w:t xml:space="preserve"> </w:t>
            </w:r>
            <w:r w:rsidRPr="00DB6878">
              <w:rPr>
                <w:rFonts w:ascii="Garamond" w:hAnsi="Garamond" w:cs="Arial"/>
                <w:sz w:val="20"/>
                <w:szCs w:val="20"/>
              </w:rPr>
              <w:t>t</w:t>
            </w:r>
            <w:r w:rsidRPr="00DB6878">
              <w:rPr>
                <w:rFonts w:ascii="Garamond" w:hAnsi="Garamond" w:cs="Arial"/>
                <w:spacing w:val="-2"/>
                <w:sz w:val="20"/>
                <w:szCs w:val="20"/>
              </w:rPr>
              <w:t>h</w:t>
            </w:r>
            <w:r w:rsidRPr="00DB6878">
              <w:rPr>
                <w:rFonts w:ascii="Garamond" w:hAnsi="Garamond" w:cs="Arial"/>
                <w:sz w:val="20"/>
                <w:szCs w:val="20"/>
              </w:rPr>
              <w:t>e</w:t>
            </w:r>
            <w:r w:rsidRPr="00DB6878">
              <w:rPr>
                <w:rFonts w:ascii="Garamond" w:hAnsi="Garamond" w:cs="Arial"/>
                <w:spacing w:val="1"/>
                <w:sz w:val="20"/>
                <w:szCs w:val="20"/>
              </w:rPr>
              <w:t>i</w:t>
            </w:r>
            <w:r w:rsidRPr="00DB6878">
              <w:rPr>
                <w:rFonts w:ascii="Garamond" w:hAnsi="Garamond" w:cs="Arial"/>
                <w:sz w:val="20"/>
                <w:szCs w:val="20"/>
              </w:rPr>
              <w:t>r</w:t>
            </w:r>
            <w:r w:rsidRPr="00DB6878">
              <w:rPr>
                <w:rFonts w:ascii="Garamond" w:hAnsi="Garamond" w:cs="Arial"/>
                <w:spacing w:val="-4"/>
                <w:sz w:val="20"/>
                <w:szCs w:val="20"/>
              </w:rPr>
              <w:t xml:space="preserve"> </w:t>
            </w:r>
            <w:r w:rsidRPr="00DB6878">
              <w:rPr>
                <w:rFonts w:ascii="Garamond" w:hAnsi="Garamond" w:cs="Arial"/>
                <w:spacing w:val="-2"/>
                <w:sz w:val="20"/>
                <w:szCs w:val="20"/>
              </w:rPr>
              <w:t>b</w:t>
            </w:r>
            <w:r w:rsidRPr="00DB6878">
              <w:rPr>
                <w:rFonts w:ascii="Garamond" w:hAnsi="Garamond" w:cs="Arial"/>
                <w:sz w:val="20"/>
                <w:szCs w:val="20"/>
              </w:rPr>
              <w:t>e</w:t>
            </w:r>
            <w:r w:rsidRPr="00DB6878">
              <w:rPr>
                <w:rFonts w:ascii="Garamond" w:hAnsi="Garamond" w:cs="Arial"/>
                <w:spacing w:val="1"/>
                <w:sz w:val="20"/>
                <w:szCs w:val="20"/>
              </w:rPr>
              <w:t>l</w:t>
            </w:r>
            <w:r w:rsidRPr="00DB6878">
              <w:rPr>
                <w:rFonts w:ascii="Garamond" w:hAnsi="Garamond" w:cs="Arial"/>
                <w:spacing w:val="-1"/>
                <w:sz w:val="20"/>
                <w:szCs w:val="20"/>
              </w:rPr>
              <w:t>i</w:t>
            </w:r>
            <w:r w:rsidRPr="00DB6878">
              <w:rPr>
                <w:rFonts w:ascii="Garamond" w:hAnsi="Garamond" w:cs="Arial"/>
                <w:sz w:val="20"/>
                <w:szCs w:val="20"/>
              </w:rPr>
              <w:t>efs</w:t>
            </w:r>
            <w:r w:rsidRPr="00DB6878">
              <w:rPr>
                <w:rFonts w:ascii="Garamond" w:hAnsi="Garamond" w:cs="Arial"/>
                <w:spacing w:val="-4"/>
                <w:sz w:val="20"/>
                <w:szCs w:val="20"/>
              </w:rPr>
              <w:t xml:space="preserve"> </w:t>
            </w:r>
            <w:r w:rsidRPr="00DB6878">
              <w:rPr>
                <w:rFonts w:ascii="Garamond" w:hAnsi="Garamond" w:cs="Arial"/>
                <w:sz w:val="20"/>
                <w:szCs w:val="20"/>
              </w:rPr>
              <w:t>as</w:t>
            </w:r>
            <w:r w:rsidRPr="00DB6878">
              <w:rPr>
                <w:rFonts w:ascii="Garamond" w:hAnsi="Garamond" w:cs="Arial"/>
                <w:spacing w:val="-2"/>
                <w:sz w:val="20"/>
                <w:szCs w:val="20"/>
              </w:rPr>
              <w:t xml:space="preserve"> </w:t>
            </w:r>
            <w:r w:rsidRPr="00DB6878">
              <w:rPr>
                <w:rFonts w:ascii="Garamond" w:hAnsi="Garamond" w:cs="Arial"/>
                <w:sz w:val="20"/>
                <w:szCs w:val="20"/>
              </w:rPr>
              <w:t>eit</w:t>
            </w:r>
            <w:r w:rsidRPr="00DB6878">
              <w:rPr>
                <w:rFonts w:ascii="Garamond" w:hAnsi="Garamond" w:cs="Arial"/>
                <w:spacing w:val="-2"/>
                <w:sz w:val="20"/>
                <w:szCs w:val="20"/>
              </w:rPr>
              <w:t>h</w:t>
            </w:r>
            <w:r w:rsidRPr="00DB6878">
              <w:rPr>
                <w:rFonts w:ascii="Garamond" w:hAnsi="Garamond" w:cs="Arial"/>
                <w:sz w:val="20"/>
                <w:szCs w:val="20"/>
              </w:rPr>
              <w:t>er</w:t>
            </w:r>
            <w:r w:rsidRPr="00DB6878">
              <w:rPr>
                <w:rFonts w:ascii="Garamond" w:hAnsi="Garamond" w:cs="Arial"/>
                <w:spacing w:val="-5"/>
                <w:sz w:val="20"/>
                <w:szCs w:val="20"/>
              </w:rPr>
              <w:t xml:space="preserve"> </w:t>
            </w:r>
            <w:r w:rsidRPr="00DB6878">
              <w:rPr>
                <w:rFonts w:ascii="Garamond" w:hAnsi="Garamond" w:cs="Arial"/>
                <w:spacing w:val="-2"/>
                <w:sz w:val="20"/>
                <w:szCs w:val="20"/>
              </w:rPr>
              <w:t>a</w:t>
            </w:r>
            <w:r w:rsidRPr="00DB6878">
              <w:rPr>
                <w:rFonts w:ascii="Garamond" w:hAnsi="Garamond" w:cs="Arial"/>
                <w:spacing w:val="2"/>
                <w:sz w:val="20"/>
                <w:szCs w:val="20"/>
              </w:rPr>
              <w:t>t</w:t>
            </w:r>
            <w:r w:rsidRPr="00DB6878">
              <w:rPr>
                <w:rFonts w:ascii="Garamond" w:hAnsi="Garamond" w:cs="Arial"/>
                <w:spacing w:val="-2"/>
                <w:sz w:val="20"/>
                <w:szCs w:val="20"/>
              </w:rPr>
              <w:t>h</w:t>
            </w:r>
            <w:r w:rsidRPr="00DB6878">
              <w:rPr>
                <w:rFonts w:ascii="Garamond" w:hAnsi="Garamond" w:cs="Arial"/>
                <w:sz w:val="20"/>
                <w:szCs w:val="20"/>
              </w:rPr>
              <w:t>ei</w:t>
            </w:r>
            <w:r w:rsidRPr="00DB6878">
              <w:rPr>
                <w:rFonts w:ascii="Garamond" w:hAnsi="Garamond" w:cs="Arial"/>
                <w:spacing w:val="1"/>
                <w:sz w:val="20"/>
                <w:szCs w:val="20"/>
              </w:rPr>
              <w:t>s</w:t>
            </w:r>
            <w:r w:rsidRPr="00DB6878">
              <w:rPr>
                <w:rFonts w:ascii="Garamond" w:hAnsi="Garamond" w:cs="Arial"/>
                <w:sz w:val="20"/>
                <w:szCs w:val="20"/>
              </w:rPr>
              <w:t>t</w:t>
            </w:r>
            <w:r w:rsidRPr="00DB6878">
              <w:rPr>
                <w:rFonts w:ascii="Garamond" w:hAnsi="Garamond" w:cs="Arial"/>
                <w:spacing w:val="-6"/>
                <w:sz w:val="20"/>
                <w:szCs w:val="20"/>
              </w:rPr>
              <w:t xml:space="preserve"> </w:t>
            </w:r>
            <w:r w:rsidRPr="00DB6878">
              <w:rPr>
                <w:rFonts w:ascii="Garamond" w:hAnsi="Garamond" w:cs="Arial"/>
                <w:sz w:val="20"/>
                <w:szCs w:val="20"/>
              </w:rPr>
              <w:t>or</w:t>
            </w:r>
            <w:r w:rsidRPr="00DB6878">
              <w:rPr>
                <w:rFonts w:ascii="Garamond" w:hAnsi="Garamond" w:cs="Arial"/>
                <w:spacing w:val="-2"/>
                <w:sz w:val="20"/>
                <w:szCs w:val="20"/>
              </w:rPr>
              <w:t xml:space="preserve"> a</w:t>
            </w:r>
            <w:r w:rsidRPr="00DB6878">
              <w:rPr>
                <w:rFonts w:ascii="Garamond" w:hAnsi="Garamond" w:cs="Arial"/>
                <w:spacing w:val="1"/>
                <w:sz w:val="20"/>
                <w:szCs w:val="20"/>
              </w:rPr>
              <w:t>g</w:t>
            </w:r>
            <w:r w:rsidRPr="00DB6878">
              <w:rPr>
                <w:rFonts w:ascii="Garamond" w:hAnsi="Garamond" w:cs="Arial"/>
                <w:sz w:val="20"/>
                <w:szCs w:val="20"/>
              </w:rPr>
              <w:t>no</w:t>
            </w:r>
            <w:r w:rsidRPr="00DB6878">
              <w:rPr>
                <w:rFonts w:ascii="Garamond" w:hAnsi="Garamond" w:cs="Arial"/>
                <w:spacing w:val="1"/>
                <w:sz w:val="20"/>
                <w:szCs w:val="20"/>
              </w:rPr>
              <w:t>s</w:t>
            </w:r>
            <w:r w:rsidRPr="00DB6878">
              <w:rPr>
                <w:rFonts w:ascii="Garamond" w:hAnsi="Garamond" w:cs="Arial"/>
                <w:sz w:val="20"/>
                <w:szCs w:val="20"/>
              </w:rPr>
              <w:t>tic,</w:t>
            </w:r>
            <w:r w:rsidRPr="00DB6878">
              <w:rPr>
                <w:rFonts w:ascii="Garamond" w:hAnsi="Garamond" w:cs="Arial"/>
                <w:spacing w:val="-8"/>
                <w:sz w:val="20"/>
                <w:szCs w:val="20"/>
              </w:rPr>
              <w:t xml:space="preserve"> </w:t>
            </w:r>
            <w:r w:rsidRPr="00DB6878">
              <w:rPr>
                <w:rFonts w:ascii="Garamond" w:hAnsi="Garamond" w:cs="Arial"/>
                <w:sz w:val="20"/>
                <w:szCs w:val="20"/>
              </w:rPr>
              <w:t>a</w:t>
            </w:r>
            <w:r w:rsidRPr="00DB6878">
              <w:rPr>
                <w:rFonts w:ascii="Garamond" w:hAnsi="Garamond" w:cs="Arial"/>
                <w:spacing w:val="-2"/>
                <w:sz w:val="20"/>
                <w:szCs w:val="20"/>
              </w:rPr>
              <w:t>n</w:t>
            </w:r>
            <w:r w:rsidRPr="00DB6878">
              <w:rPr>
                <w:rFonts w:ascii="Garamond" w:hAnsi="Garamond" w:cs="Arial"/>
                <w:sz w:val="20"/>
                <w:szCs w:val="20"/>
              </w:rPr>
              <w:t>d</w:t>
            </w:r>
            <w:r w:rsidRPr="00DB6878">
              <w:rPr>
                <w:rFonts w:ascii="Garamond" w:hAnsi="Garamond" w:cs="Arial"/>
                <w:spacing w:val="-3"/>
                <w:sz w:val="20"/>
                <w:szCs w:val="20"/>
              </w:rPr>
              <w:t xml:space="preserve"> </w:t>
            </w:r>
            <w:r w:rsidRPr="00DB6878">
              <w:rPr>
                <w:rFonts w:ascii="Garamond" w:hAnsi="Garamond" w:cs="Arial"/>
                <w:spacing w:val="1"/>
                <w:sz w:val="20"/>
                <w:szCs w:val="20"/>
              </w:rPr>
              <w:t>h</w:t>
            </w:r>
            <w:r w:rsidRPr="00DB6878">
              <w:rPr>
                <w:rFonts w:ascii="Garamond" w:hAnsi="Garamond" w:cs="Arial"/>
                <w:sz w:val="20"/>
                <w:szCs w:val="20"/>
              </w:rPr>
              <w:t>uma</w:t>
            </w:r>
            <w:r w:rsidRPr="00DB6878">
              <w:rPr>
                <w:rFonts w:ascii="Garamond" w:hAnsi="Garamond" w:cs="Arial"/>
                <w:spacing w:val="-2"/>
                <w:sz w:val="20"/>
                <w:szCs w:val="20"/>
              </w:rPr>
              <w:t>n</w:t>
            </w:r>
            <w:r w:rsidRPr="00DB6878">
              <w:rPr>
                <w:rFonts w:ascii="Garamond" w:hAnsi="Garamond" w:cs="Arial"/>
                <w:sz w:val="20"/>
                <w:szCs w:val="20"/>
              </w:rPr>
              <w:t>i</w:t>
            </w:r>
            <w:r w:rsidRPr="00DB6878">
              <w:rPr>
                <w:rFonts w:ascii="Garamond" w:hAnsi="Garamond" w:cs="Arial"/>
                <w:spacing w:val="1"/>
                <w:sz w:val="20"/>
                <w:szCs w:val="20"/>
              </w:rPr>
              <w:t>s</w:t>
            </w:r>
            <w:r w:rsidRPr="00DB6878">
              <w:rPr>
                <w:rFonts w:ascii="Garamond" w:hAnsi="Garamond" w:cs="Arial"/>
                <w:sz w:val="20"/>
                <w:szCs w:val="20"/>
              </w:rPr>
              <w:t>ts</w:t>
            </w:r>
            <w:r w:rsidRPr="00DB6878">
              <w:rPr>
                <w:rFonts w:ascii="Garamond" w:hAnsi="Garamond" w:cs="Arial"/>
                <w:spacing w:val="-9"/>
                <w:sz w:val="20"/>
                <w:szCs w:val="20"/>
              </w:rPr>
              <w:t xml:space="preserve"> </w:t>
            </w:r>
            <w:r w:rsidRPr="00DB6878">
              <w:rPr>
                <w:rFonts w:ascii="Garamond" w:hAnsi="Garamond" w:cs="Arial"/>
                <w:sz w:val="20"/>
                <w:szCs w:val="20"/>
              </w:rPr>
              <w:t>rej</w:t>
            </w:r>
            <w:r w:rsidRPr="00DB6878">
              <w:rPr>
                <w:rFonts w:ascii="Garamond" w:hAnsi="Garamond" w:cs="Arial"/>
                <w:spacing w:val="-2"/>
                <w:sz w:val="20"/>
                <w:szCs w:val="20"/>
              </w:rPr>
              <w:t>e</w:t>
            </w:r>
            <w:r w:rsidRPr="00DB6878">
              <w:rPr>
                <w:rFonts w:ascii="Garamond" w:hAnsi="Garamond" w:cs="Arial"/>
                <w:spacing w:val="2"/>
                <w:sz w:val="20"/>
                <w:szCs w:val="20"/>
              </w:rPr>
              <w:t>c</w:t>
            </w:r>
            <w:r w:rsidRPr="00DB6878">
              <w:rPr>
                <w:rFonts w:ascii="Garamond" w:hAnsi="Garamond" w:cs="Arial"/>
                <w:sz w:val="20"/>
                <w:szCs w:val="20"/>
              </w:rPr>
              <w:t>t</w:t>
            </w:r>
            <w:r w:rsidRPr="00DB6878">
              <w:rPr>
                <w:rFonts w:ascii="Garamond" w:hAnsi="Garamond" w:cs="Arial"/>
                <w:spacing w:val="-5"/>
                <w:sz w:val="20"/>
                <w:szCs w:val="20"/>
              </w:rPr>
              <w:t xml:space="preserve"> </w:t>
            </w:r>
            <w:r w:rsidRPr="00DB6878">
              <w:rPr>
                <w:rFonts w:ascii="Garamond" w:hAnsi="Garamond" w:cs="Arial"/>
                <w:sz w:val="20"/>
                <w:szCs w:val="20"/>
              </w:rPr>
              <w:t>t</w:t>
            </w:r>
            <w:r w:rsidRPr="00DB6878">
              <w:rPr>
                <w:rFonts w:ascii="Garamond" w:hAnsi="Garamond" w:cs="Arial"/>
                <w:spacing w:val="-2"/>
                <w:sz w:val="20"/>
                <w:szCs w:val="20"/>
              </w:rPr>
              <w:t>h</w:t>
            </w:r>
            <w:r w:rsidRPr="00DB6878">
              <w:rPr>
                <w:rFonts w:ascii="Garamond" w:hAnsi="Garamond" w:cs="Arial"/>
                <w:sz w:val="20"/>
                <w:szCs w:val="20"/>
              </w:rPr>
              <w:t>e</w:t>
            </w:r>
            <w:r w:rsidRPr="00DB6878">
              <w:rPr>
                <w:rFonts w:ascii="Garamond" w:hAnsi="Garamond" w:cs="Arial"/>
                <w:spacing w:val="-3"/>
                <w:sz w:val="20"/>
                <w:szCs w:val="20"/>
              </w:rPr>
              <w:t xml:space="preserve"> </w:t>
            </w:r>
            <w:r w:rsidRPr="00DB6878">
              <w:rPr>
                <w:rFonts w:ascii="Garamond" w:hAnsi="Garamond" w:cs="Arial"/>
                <w:sz w:val="20"/>
                <w:szCs w:val="20"/>
              </w:rPr>
              <w:t>idea</w:t>
            </w:r>
            <w:r w:rsidRPr="00DB6878">
              <w:rPr>
                <w:rFonts w:ascii="Garamond" w:hAnsi="Garamond" w:cs="Arial"/>
                <w:spacing w:val="-4"/>
                <w:sz w:val="20"/>
                <w:szCs w:val="20"/>
              </w:rPr>
              <w:t xml:space="preserve"> </w:t>
            </w:r>
            <w:r w:rsidRPr="00DB6878">
              <w:rPr>
                <w:rFonts w:ascii="Garamond" w:hAnsi="Garamond" w:cs="Arial"/>
                <w:spacing w:val="-2"/>
                <w:sz w:val="20"/>
                <w:szCs w:val="20"/>
              </w:rPr>
              <w:t>o</w:t>
            </w:r>
            <w:r w:rsidRPr="00DB6878">
              <w:rPr>
                <w:rFonts w:ascii="Garamond" w:hAnsi="Garamond" w:cs="Arial"/>
                <w:sz w:val="20"/>
                <w:szCs w:val="20"/>
              </w:rPr>
              <w:t xml:space="preserve">f </w:t>
            </w:r>
            <w:r w:rsidRPr="00DB6878">
              <w:rPr>
                <w:rFonts w:ascii="Garamond" w:hAnsi="Garamond" w:cs="Arial"/>
                <w:spacing w:val="-2"/>
                <w:sz w:val="20"/>
                <w:szCs w:val="20"/>
              </w:rPr>
              <w:t>a</w:t>
            </w:r>
            <w:r w:rsidRPr="00DB6878">
              <w:rPr>
                <w:rFonts w:ascii="Garamond" w:hAnsi="Garamond" w:cs="Arial"/>
                <w:sz w:val="20"/>
                <w:szCs w:val="20"/>
              </w:rPr>
              <w:t>ny god</w:t>
            </w:r>
            <w:r w:rsidRPr="00DB6878">
              <w:rPr>
                <w:rFonts w:ascii="Garamond" w:hAnsi="Garamond" w:cs="Arial"/>
                <w:spacing w:val="-3"/>
                <w:sz w:val="20"/>
                <w:szCs w:val="20"/>
              </w:rPr>
              <w:t xml:space="preserve"> </w:t>
            </w:r>
            <w:r w:rsidRPr="00DB6878">
              <w:rPr>
                <w:rFonts w:ascii="Garamond" w:hAnsi="Garamond" w:cs="Arial"/>
                <w:sz w:val="20"/>
                <w:szCs w:val="20"/>
              </w:rPr>
              <w:t>or</w:t>
            </w:r>
            <w:r w:rsidRPr="00DB6878">
              <w:rPr>
                <w:rFonts w:ascii="Garamond" w:hAnsi="Garamond" w:cs="Arial"/>
                <w:spacing w:val="-2"/>
                <w:sz w:val="20"/>
                <w:szCs w:val="20"/>
              </w:rPr>
              <w:t xml:space="preserve"> </w:t>
            </w:r>
            <w:r w:rsidRPr="00DB6878">
              <w:rPr>
                <w:rFonts w:ascii="Garamond" w:hAnsi="Garamond" w:cs="Arial"/>
                <w:sz w:val="20"/>
                <w:szCs w:val="20"/>
              </w:rPr>
              <w:t>other</w:t>
            </w:r>
            <w:r w:rsidRPr="00DB6878">
              <w:rPr>
                <w:rFonts w:ascii="Garamond" w:hAnsi="Garamond" w:cs="Arial"/>
                <w:spacing w:val="-4"/>
                <w:sz w:val="20"/>
                <w:szCs w:val="20"/>
              </w:rPr>
              <w:t xml:space="preserve"> </w:t>
            </w:r>
            <w:r w:rsidRPr="00DB6878">
              <w:rPr>
                <w:rFonts w:ascii="Garamond" w:hAnsi="Garamond" w:cs="Arial"/>
                <w:spacing w:val="1"/>
                <w:sz w:val="20"/>
                <w:szCs w:val="20"/>
              </w:rPr>
              <w:t>s</w:t>
            </w:r>
            <w:r w:rsidRPr="00DB6878">
              <w:rPr>
                <w:rFonts w:ascii="Garamond" w:hAnsi="Garamond" w:cs="Arial"/>
                <w:sz w:val="20"/>
                <w:szCs w:val="20"/>
              </w:rPr>
              <w:t>u</w:t>
            </w:r>
            <w:r w:rsidRPr="00DB6878">
              <w:rPr>
                <w:rFonts w:ascii="Garamond" w:hAnsi="Garamond" w:cs="Arial"/>
                <w:spacing w:val="-2"/>
                <w:sz w:val="20"/>
                <w:szCs w:val="20"/>
              </w:rPr>
              <w:t>p</w:t>
            </w:r>
            <w:r w:rsidRPr="00DB6878">
              <w:rPr>
                <w:rFonts w:ascii="Garamond" w:hAnsi="Garamond" w:cs="Arial"/>
                <w:spacing w:val="1"/>
                <w:sz w:val="20"/>
                <w:szCs w:val="20"/>
              </w:rPr>
              <w:t>e</w:t>
            </w:r>
            <w:r w:rsidRPr="00DB6878">
              <w:rPr>
                <w:rFonts w:ascii="Garamond" w:hAnsi="Garamond" w:cs="Arial"/>
                <w:sz w:val="20"/>
                <w:szCs w:val="20"/>
              </w:rPr>
              <w:t>rn</w:t>
            </w:r>
            <w:r w:rsidRPr="00DB6878">
              <w:rPr>
                <w:rFonts w:ascii="Garamond" w:hAnsi="Garamond" w:cs="Arial"/>
                <w:spacing w:val="-2"/>
                <w:sz w:val="20"/>
                <w:szCs w:val="20"/>
              </w:rPr>
              <w:t>a</w:t>
            </w:r>
            <w:r w:rsidRPr="00DB6878">
              <w:rPr>
                <w:rFonts w:ascii="Garamond" w:hAnsi="Garamond" w:cs="Arial"/>
                <w:spacing w:val="2"/>
                <w:sz w:val="20"/>
                <w:szCs w:val="20"/>
              </w:rPr>
              <w:t>t</w:t>
            </w:r>
            <w:r w:rsidRPr="00DB6878">
              <w:rPr>
                <w:rFonts w:ascii="Garamond" w:hAnsi="Garamond" w:cs="Arial"/>
                <w:sz w:val="20"/>
                <w:szCs w:val="20"/>
              </w:rPr>
              <w:t>ural</w:t>
            </w:r>
            <w:r w:rsidRPr="00DB6878">
              <w:rPr>
                <w:rFonts w:ascii="Garamond" w:hAnsi="Garamond" w:cs="Arial"/>
                <w:spacing w:val="-10"/>
                <w:sz w:val="20"/>
                <w:szCs w:val="20"/>
              </w:rPr>
              <w:t xml:space="preserve"> </w:t>
            </w:r>
            <w:r w:rsidRPr="00DB6878">
              <w:rPr>
                <w:rFonts w:ascii="Garamond" w:hAnsi="Garamond" w:cs="Arial"/>
                <w:sz w:val="20"/>
                <w:szCs w:val="20"/>
              </w:rPr>
              <w:t>a</w:t>
            </w:r>
            <w:r w:rsidRPr="00DB6878">
              <w:rPr>
                <w:rFonts w:ascii="Garamond" w:hAnsi="Garamond" w:cs="Arial"/>
                <w:spacing w:val="1"/>
                <w:sz w:val="20"/>
                <w:szCs w:val="20"/>
              </w:rPr>
              <w:t>g</w:t>
            </w:r>
            <w:r w:rsidRPr="00DB6878">
              <w:rPr>
                <w:rFonts w:ascii="Garamond" w:hAnsi="Garamond" w:cs="Arial"/>
                <w:sz w:val="20"/>
                <w:szCs w:val="20"/>
              </w:rPr>
              <w:t>en</w:t>
            </w:r>
            <w:r w:rsidRPr="00DB6878">
              <w:rPr>
                <w:rFonts w:ascii="Garamond" w:hAnsi="Garamond" w:cs="Arial"/>
                <w:spacing w:val="1"/>
                <w:sz w:val="20"/>
                <w:szCs w:val="20"/>
              </w:rPr>
              <w:t>c</w:t>
            </w:r>
            <w:r w:rsidRPr="00DB6878">
              <w:rPr>
                <w:rFonts w:ascii="Garamond" w:hAnsi="Garamond" w:cs="Arial"/>
                <w:sz w:val="20"/>
                <w:szCs w:val="20"/>
              </w:rPr>
              <w:t>y</w:t>
            </w:r>
            <w:r w:rsidRPr="00DB6878">
              <w:rPr>
                <w:rFonts w:ascii="Garamond" w:hAnsi="Garamond" w:cs="Arial"/>
                <w:spacing w:val="-6"/>
                <w:sz w:val="20"/>
                <w:szCs w:val="20"/>
              </w:rPr>
              <w:t xml:space="preserve"> </w:t>
            </w:r>
            <w:r w:rsidRPr="00DB6878">
              <w:rPr>
                <w:rFonts w:ascii="Garamond" w:hAnsi="Garamond" w:cs="Arial"/>
                <w:spacing w:val="-2"/>
                <w:sz w:val="20"/>
                <w:szCs w:val="20"/>
              </w:rPr>
              <w:t>a</w:t>
            </w:r>
            <w:r w:rsidRPr="00DB6878">
              <w:rPr>
                <w:rFonts w:ascii="Garamond" w:hAnsi="Garamond" w:cs="Arial"/>
                <w:spacing w:val="1"/>
                <w:sz w:val="20"/>
                <w:szCs w:val="20"/>
              </w:rPr>
              <w:t>n</w:t>
            </w:r>
            <w:r w:rsidRPr="00DB6878">
              <w:rPr>
                <w:rFonts w:ascii="Garamond" w:hAnsi="Garamond" w:cs="Arial"/>
                <w:sz w:val="20"/>
                <w:szCs w:val="20"/>
              </w:rPr>
              <w:t>d</w:t>
            </w:r>
            <w:r w:rsidRPr="00DB6878">
              <w:rPr>
                <w:rFonts w:ascii="Garamond" w:hAnsi="Garamond" w:cs="Arial"/>
                <w:spacing w:val="-3"/>
                <w:sz w:val="20"/>
                <w:szCs w:val="20"/>
              </w:rPr>
              <w:t xml:space="preserve"> </w:t>
            </w:r>
            <w:r w:rsidRPr="00DB6878">
              <w:rPr>
                <w:rFonts w:ascii="Garamond" w:hAnsi="Garamond" w:cs="Arial"/>
                <w:sz w:val="20"/>
                <w:szCs w:val="20"/>
              </w:rPr>
              <w:t>do</w:t>
            </w:r>
            <w:r w:rsidRPr="00DB6878">
              <w:rPr>
                <w:rFonts w:ascii="Garamond" w:hAnsi="Garamond" w:cs="Arial"/>
                <w:spacing w:val="-2"/>
                <w:sz w:val="20"/>
                <w:szCs w:val="20"/>
              </w:rPr>
              <w:t xml:space="preserve"> </w:t>
            </w:r>
            <w:r w:rsidRPr="00DB6878">
              <w:rPr>
                <w:rFonts w:ascii="Garamond" w:hAnsi="Garamond" w:cs="Arial"/>
                <w:sz w:val="20"/>
                <w:szCs w:val="20"/>
              </w:rPr>
              <w:t>n</w:t>
            </w:r>
            <w:r w:rsidRPr="00DB6878">
              <w:rPr>
                <w:rFonts w:ascii="Garamond" w:hAnsi="Garamond" w:cs="Arial"/>
                <w:spacing w:val="-2"/>
                <w:sz w:val="20"/>
                <w:szCs w:val="20"/>
              </w:rPr>
              <w:t>o</w:t>
            </w:r>
            <w:r w:rsidRPr="00DB6878">
              <w:rPr>
                <w:rFonts w:ascii="Garamond" w:hAnsi="Garamond" w:cs="Arial"/>
                <w:sz w:val="20"/>
                <w:szCs w:val="20"/>
              </w:rPr>
              <w:t>t</w:t>
            </w:r>
            <w:r w:rsidRPr="00DB6878">
              <w:rPr>
                <w:rFonts w:ascii="Garamond" w:hAnsi="Garamond" w:cs="Arial"/>
                <w:spacing w:val="-2"/>
                <w:sz w:val="20"/>
                <w:szCs w:val="20"/>
              </w:rPr>
              <w:t xml:space="preserve"> b</w:t>
            </w:r>
            <w:r w:rsidRPr="00DB6878">
              <w:rPr>
                <w:rFonts w:ascii="Garamond" w:hAnsi="Garamond" w:cs="Arial"/>
                <w:sz w:val="20"/>
                <w:szCs w:val="20"/>
              </w:rPr>
              <w:t>elie</w:t>
            </w:r>
            <w:r w:rsidRPr="00DB6878">
              <w:rPr>
                <w:rFonts w:ascii="Garamond" w:hAnsi="Garamond" w:cs="Arial"/>
                <w:spacing w:val="1"/>
                <w:sz w:val="20"/>
                <w:szCs w:val="20"/>
              </w:rPr>
              <w:t>v</w:t>
            </w:r>
            <w:r w:rsidRPr="00DB6878">
              <w:rPr>
                <w:rFonts w:ascii="Garamond" w:hAnsi="Garamond" w:cs="Arial"/>
                <w:sz w:val="20"/>
                <w:szCs w:val="20"/>
              </w:rPr>
              <w:t>e</w:t>
            </w:r>
            <w:r w:rsidRPr="00DB6878">
              <w:rPr>
                <w:rFonts w:ascii="Garamond" w:hAnsi="Garamond" w:cs="Arial"/>
                <w:spacing w:val="-6"/>
                <w:sz w:val="20"/>
                <w:szCs w:val="20"/>
              </w:rPr>
              <w:t xml:space="preserve"> </w:t>
            </w:r>
            <w:r w:rsidRPr="00DB6878">
              <w:rPr>
                <w:rFonts w:ascii="Garamond" w:hAnsi="Garamond" w:cs="Arial"/>
                <w:sz w:val="20"/>
                <w:szCs w:val="20"/>
              </w:rPr>
              <w:t>in</w:t>
            </w:r>
            <w:r w:rsidRPr="00DB6878">
              <w:rPr>
                <w:rFonts w:ascii="Garamond" w:hAnsi="Garamond" w:cs="Arial"/>
                <w:spacing w:val="-1"/>
                <w:sz w:val="20"/>
                <w:szCs w:val="20"/>
              </w:rPr>
              <w:t xml:space="preserve"> </w:t>
            </w:r>
            <w:r w:rsidRPr="00DB6878">
              <w:rPr>
                <w:rFonts w:ascii="Garamond" w:hAnsi="Garamond" w:cs="Arial"/>
                <w:sz w:val="20"/>
                <w:szCs w:val="20"/>
              </w:rPr>
              <w:t>an</w:t>
            </w:r>
            <w:r w:rsidRPr="00DB6878">
              <w:rPr>
                <w:rFonts w:ascii="Garamond" w:hAnsi="Garamond" w:cs="Arial"/>
                <w:spacing w:val="-2"/>
                <w:sz w:val="20"/>
                <w:szCs w:val="20"/>
              </w:rPr>
              <w:t xml:space="preserve"> a</w:t>
            </w:r>
            <w:r w:rsidRPr="00DB6878">
              <w:rPr>
                <w:rFonts w:ascii="Garamond" w:hAnsi="Garamond" w:cs="Arial"/>
                <w:sz w:val="20"/>
                <w:szCs w:val="20"/>
              </w:rPr>
              <w:t>f</w:t>
            </w:r>
            <w:r w:rsidRPr="00DB6878">
              <w:rPr>
                <w:rFonts w:ascii="Garamond" w:hAnsi="Garamond" w:cs="Arial"/>
                <w:spacing w:val="2"/>
                <w:sz w:val="20"/>
                <w:szCs w:val="20"/>
              </w:rPr>
              <w:t>t</w:t>
            </w:r>
            <w:r w:rsidRPr="00DB6878">
              <w:rPr>
                <w:rFonts w:ascii="Garamond" w:hAnsi="Garamond" w:cs="Arial"/>
                <w:spacing w:val="-2"/>
                <w:sz w:val="20"/>
                <w:szCs w:val="20"/>
              </w:rPr>
              <w:t>e</w:t>
            </w:r>
            <w:r w:rsidRPr="00DB6878">
              <w:rPr>
                <w:rFonts w:ascii="Garamond" w:hAnsi="Garamond" w:cs="Arial"/>
                <w:sz w:val="20"/>
                <w:szCs w:val="20"/>
              </w:rPr>
              <w:t>rli</w:t>
            </w:r>
            <w:r w:rsidRPr="00DB6878">
              <w:rPr>
                <w:rFonts w:ascii="Garamond" w:hAnsi="Garamond" w:cs="Arial"/>
                <w:spacing w:val="2"/>
                <w:sz w:val="20"/>
                <w:szCs w:val="20"/>
              </w:rPr>
              <w:t>f</w:t>
            </w:r>
            <w:r w:rsidRPr="00DB6878">
              <w:rPr>
                <w:rFonts w:ascii="Garamond" w:hAnsi="Garamond" w:cs="Arial"/>
                <w:spacing w:val="-2"/>
                <w:sz w:val="20"/>
                <w:szCs w:val="20"/>
              </w:rPr>
              <w:t>e</w:t>
            </w:r>
            <w:r w:rsidRPr="00DB6878">
              <w:rPr>
                <w:rFonts w:ascii="Garamond" w:hAnsi="Garamond" w:cs="Arial"/>
                <w:sz w:val="20"/>
                <w:szCs w:val="20"/>
              </w:rPr>
              <w:t>.</w:t>
            </w:r>
            <w:r w:rsidRPr="00DB6878">
              <w:rPr>
                <w:rFonts w:ascii="Garamond" w:hAnsi="Garamond" w:cs="Arial"/>
                <w:spacing w:val="-4"/>
                <w:sz w:val="20"/>
                <w:szCs w:val="20"/>
              </w:rPr>
              <w:t xml:space="preserve"> </w:t>
            </w:r>
            <w:r w:rsidRPr="00DB6878">
              <w:rPr>
                <w:rFonts w:ascii="Garamond" w:hAnsi="Garamond" w:cs="Arial"/>
                <w:sz w:val="20"/>
                <w:szCs w:val="20"/>
              </w:rPr>
              <w:t>Ho</w:t>
            </w:r>
            <w:r w:rsidRPr="00DB6878">
              <w:rPr>
                <w:rFonts w:ascii="Garamond" w:hAnsi="Garamond" w:cs="Arial"/>
                <w:spacing w:val="-2"/>
                <w:sz w:val="20"/>
                <w:szCs w:val="20"/>
              </w:rPr>
              <w:t>w</w:t>
            </w:r>
            <w:r w:rsidRPr="00DB6878">
              <w:rPr>
                <w:rFonts w:ascii="Garamond" w:hAnsi="Garamond" w:cs="Arial"/>
                <w:sz w:val="20"/>
                <w:szCs w:val="20"/>
              </w:rPr>
              <w:t>e</w:t>
            </w:r>
            <w:r w:rsidRPr="00DB6878">
              <w:rPr>
                <w:rFonts w:ascii="Garamond" w:hAnsi="Garamond" w:cs="Arial"/>
                <w:spacing w:val="1"/>
                <w:sz w:val="20"/>
                <w:szCs w:val="20"/>
              </w:rPr>
              <w:t>v</w:t>
            </w:r>
            <w:r w:rsidRPr="00DB6878">
              <w:rPr>
                <w:rFonts w:ascii="Garamond" w:hAnsi="Garamond" w:cs="Arial"/>
                <w:sz w:val="20"/>
                <w:szCs w:val="20"/>
              </w:rPr>
              <w:t>er,</w:t>
            </w:r>
            <w:r w:rsidRPr="00DB6878">
              <w:rPr>
                <w:rFonts w:ascii="Garamond" w:hAnsi="Garamond" w:cs="Arial"/>
                <w:spacing w:val="-8"/>
                <w:sz w:val="20"/>
                <w:szCs w:val="20"/>
              </w:rPr>
              <w:t xml:space="preserve"> </w:t>
            </w:r>
            <w:r w:rsidRPr="00DB6878">
              <w:rPr>
                <w:rFonts w:ascii="Garamond" w:hAnsi="Garamond" w:cs="Arial"/>
                <w:sz w:val="20"/>
                <w:szCs w:val="20"/>
              </w:rPr>
              <w:t>H</w:t>
            </w:r>
            <w:r w:rsidRPr="00DB6878">
              <w:rPr>
                <w:rFonts w:ascii="Garamond" w:hAnsi="Garamond" w:cs="Arial"/>
                <w:spacing w:val="1"/>
                <w:sz w:val="20"/>
                <w:szCs w:val="20"/>
              </w:rPr>
              <w:t>u</w:t>
            </w:r>
            <w:r w:rsidRPr="00DB6878">
              <w:rPr>
                <w:rFonts w:ascii="Garamond" w:hAnsi="Garamond" w:cs="Arial"/>
                <w:sz w:val="20"/>
                <w:szCs w:val="20"/>
              </w:rPr>
              <w:t>mani</w:t>
            </w:r>
            <w:r w:rsidRPr="00DB6878">
              <w:rPr>
                <w:rFonts w:ascii="Garamond" w:hAnsi="Garamond" w:cs="Arial"/>
                <w:spacing w:val="1"/>
                <w:sz w:val="20"/>
                <w:szCs w:val="20"/>
              </w:rPr>
              <w:t>s</w:t>
            </w:r>
            <w:r w:rsidRPr="00DB6878">
              <w:rPr>
                <w:rFonts w:ascii="Garamond" w:hAnsi="Garamond" w:cs="Arial"/>
                <w:sz w:val="20"/>
                <w:szCs w:val="20"/>
              </w:rPr>
              <w:t>m</w:t>
            </w:r>
            <w:r w:rsidRPr="00DB6878">
              <w:rPr>
                <w:rFonts w:ascii="Garamond" w:hAnsi="Garamond" w:cs="Arial"/>
                <w:spacing w:val="-9"/>
                <w:sz w:val="20"/>
                <w:szCs w:val="20"/>
              </w:rPr>
              <w:t xml:space="preserve"> </w:t>
            </w:r>
            <w:r w:rsidRPr="00DB6878">
              <w:rPr>
                <w:rFonts w:ascii="Garamond" w:hAnsi="Garamond" w:cs="Arial"/>
                <w:sz w:val="20"/>
                <w:szCs w:val="20"/>
              </w:rPr>
              <w:t>is</w:t>
            </w:r>
            <w:r w:rsidRPr="00DB6878">
              <w:rPr>
                <w:rFonts w:ascii="Garamond" w:hAnsi="Garamond" w:cs="Arial"/>
                <w:spacing w:val="-1"/>
                <w:sz w:val="20"/>
                <w:szCs w:val="20"/>
              </w:rPr>
              <w:t xml:space="preserve"> </w:t>
            </w:r>
            <w:r w:rsidRPr="00DB6878">
              <w:rPr>
                <w:rFonts w:ascii="Garamond" w:hAnsi="Garamond" w:cs="Arial"/>
                <w:sz w:val="20"/>
                <w:szCs w:val="20"/>
              </w:rPr>
              <w:t>mo</w:t>
            </w:r>
            <w:r w:rsidRPr="00DB6878">
              <w:rPr>
                <w:rFonts w:ascii="Garamond" w:hAnsi="Garamond" w:cs="Arial"/>
                <w:spacing w:val="1"/>
                <w:sz w:val="20"/>
                <w:szCs w:val="20"/>
              </w:rPr>
              <w:t>r</w:t>
            </w:r>
            <w:r w:rsidRPr="00DB6878">
              <w:rPr>
                <w:rFonts w:ascii="Garamond" w:hAnsi="Garamond" w:cs="Arial"/>
                <w:sz w:val="20"/>
                <w:szCs w:val="20"/>
              </w:rPr>
              <w:t>e</w:t>
            </w:r>
            <w:r w:rsidRPr="00DB6878">
              <w:rPr>
                <w:rFonts w:ascii="Garamond" w:hAnsi="Garamond" w:cs="Arial"/>
                <w:spacing w:val="-6"/>
                <w:sz w:val="20"/>
                <w:szCs w:val="20"/>
              </w:rPr>
              <w:t xml:space="preserve"> </w:t>
            </w:r>
            <w:r w:rsidRPr="00DB6878">
              <w:rPr>
                <w:rFonts w:ascii="Garamond" w:hAnsi="Garamond" w:cs="Arial"/>
                <w:spacing w:val="2"/>
                <w:sz w:val="20"/>
                <w:szCs w:val="20"/>
              </w:rPr>
              <w:t>t</w:t>
            </w:r>
            <w:r w:rsidRPr="00DB6878">
              <w:rPr>
                <w:rFonts w:ascii="Garamond" w:hAnsi="Garamond" w:cs="Arial"/>
                <w:spacing w:val="-2"/>
                <w:sz w:val="20"/>
                <w:szCs w:val="20"/>
              </w:rPr>
              <w:t>h</w:t>
            </w:r>
            <w:r w:rsidRPr="00DB6878">
              <w:rPr>
                <w:rFonts w:ascii="Garamond" w:hAnsi="Garamond" w:cs="Arial"/>
                <w:spacing w:val="1"/>
                <w:sz w:val="20"/>
                <w:szCs w:val="20"/>
              </w:rPr>
              <w:t>a</w:t>
            </w:r>
            <w:r w:rsidRPr="00DB6878">
              <w:rPr>
                <w:rFonts w:ascii="Garamond" w:hAnsi="Garamond" w:cs="Arial"/>
                <w:sz w:val="20"/>
                <w:szCs w:val="20"/>
              </w:rPr>
              <w:t>n</w:t>
            </w:r>
            <w:r w:rsidRPr="00DB6878">
              <w:rPr>
                <w:rFonts w:ascii="Garamond" w:hAnsi="Garamond" w:cs="Arial"/>
                <w:spacing w:val="-6"/>
                <w:sz w:val="20"/>
                <w:szCs w:val="20"/>
              </w:rPr>
              <w:t xml:space="preserve"> </w:t>
            </w:r>
            <w:r w:rsidRPr="00DB6878">
              <w:rPr>
                <w:rFonts w:ascii="Garamond" w:hAnsi="Garamond" w:cs="Arial"/>
                <w:sz w:val="20"/>
                <w:szCs w:val="20"/>
              </w:rPr>
              <w:t xml:space="preserve">a </w:t>
            </w:r>
            <w:r w:rsidRPr="00DB6878">
              <w:rPr>
                <w:rFonts w:ascii="Garamond" w:hAnsi="Garamond" w:cs="Arial"/>
                <w:spacing w:val="1"/>
                <w:sz w:val="20"/>
                <w:szCs w:val="20"/>
              </w:rPr>
              <w:t>s</w:t>
            </w:r>
            <w:r w:rsidRPr="00DB6878">
              <w:rPr>
                <w:rFonts w:ascii="Garamond" w:hAnsi="Garamond" w:cs="Arial"/>
                <w:sz w:val="20"/>
                <w:szCs w:val="20"/>
              </w:rPr>
              <w:t>im</w:t>
            </w:r>
            <w:r w:rsidRPr="00DB6878">
              <w:rPr>
                <w:rFonts w:ascii="Garamond" w:hAnsi="Garamond" w:cs="Arial"/>
                <w:spacing w:val="-2"/>
                <w:sz w:val="20"/>
                <w:szCs w:val="20"/>
              </w:rPr>
              <w:t>p</w:t>
            </w:r>
            <w:r w:rsidRPr="00DB6878">
              <w:rPr>
                <w:rFonts w:ascii="Garamond" w:hAnsi="Garamond" w:cs="Arial"/>
                <w:sz w:val="20"/>
                <w:szCs w:val="20"/>
              </w:rPr>
              <w:t>le</w:t>
            </w:r>
            <w:r w:rsidRPr="00DB6878">
              <w:rPr>
                <w:rFonts w:ascii="Garamond" w:hAnsi="Garamond" w:cs="Arial"/>
                <w:spacing w:val="-5"/>
                <w:sz w:val="20"/>
                <w:szCs w:val="20"/>
              </w:rPr>
              <w:t xml:space="preserve"> </w:t>
            </w:r>
            <w:r w:rsidRPr="00DB6878">
              <w:rPr>
                <w:rFonts w:ascii="Garamond" w:hAnsi="Garamond" w:cs="Arial"/>
                <w:spacing w:val="-2"/>
                <w:sz w:val="20"/>
                <w:szCs w:val="20"/>
              </w:rPr>
              <w:t>r</w:t>
            </w:r>
            <w:r w:rsidRPr="00DB6878">
              <w:rPr>
                <w:rFonts w:ascii="Garamond" w:hAnsi="Garamond" w:cs="Arial"/>
                <w:sz w:val="20"/>
                <w:szCs w:val="20"/>
              </w:rPr>
              <w:t>e</w:t>
            </w:r>
            <w:r w:rsidRPr="00DB6878">
              <w:rPr>
                <w:rFonts w:ascii="Garamond" w:hAnsi="Garamond" w:cs="Arial"/>
                <w:spacing w:val="1"/>
                <w:sz w:val="20"/>
                <w:szCs w:val="20"/>
              </w:rPr>
              <w:t>j</w:t>
            </w:r>
            <w:r w:rsidRPr="00DB6878">
              <w:rPr>
                <w:rFonts w:ascii="Garamond" w:hAnsi="Garamond" w:cs="Arial"/>
                <w:spacing w:val="-2"/>
                <w:sz w:val="20"/>
                <w:szCs w:val="20"/>
              </w:rPr>
              <w:t>e</w:t>
            </w:r>
            <w:r w:rsidRPr="00DB6878">
              <w:rPr>
                <w:rFonts w:ascii="Garamond" w:hAnsi="Garamond" w:cs="Arial"/>
                <w:spacing w:val="1"/>
                <w:sz w:val="20"/>
                <w:szCs w:val="20"/>
              </w:rPr>
              <w:t>c</w:t>
            </w:r>
            <w:r w:rsidRPr="00DB6878">
              <w:rPr>
                <w:rFonts w:ascii="Garamond" w:hAnsi="Garamond" w:cs="Arial"/>
                <w:spacing w:val="2"/>
                <w:sz w:val="20"/>
                <w:szCs w:val="20"/>
              </w:rPr>
              <w:t>t</w:t>
            </w:r>
            <w:r w:rsidRPr="00DB6878">
              <w:rPr>
                <w:rFonts w:ascii="Garamond" w:hAnsi="Garamond" w:cs="Arial"/>
                <w:spacing w:val="-2"/>
                <w:sz w:val="20"/>
                <w:szCs w:val="20"/>
              </w:rPr>
              <w:t>i</w:t>
            </w:r>
            <w:r w:rsidRPr="00DB6878">
              <w:rPr>
                <w:rFonts w:ascii="Garamond" w:hAnsi="Garamond" w:cs="Arial"/>
                <w:sz w:val="20"/>
                <w:szCs w:val="20"/>
              </w:rPr>
              <w:t>on</w:t>
            </w:r>
            <w:r w:rsidRPr="00DB6878">
              <w:rPr>
                <w:rFonts w:ascii="Garamond" w:hAnsi="Garamond" w:cs="Arial"/>
                <w:spacing w:val="-7"/>
                <w:sz w:val="20"/>
                <w:szCs w:val="20"/>
              </w:rPr>
              <w:t xml:space="preserve"> </w:t>
            </w:r>
            <w:r w:rsidRPr="00DB6878">
              <w:rPr>
                <w:rFonts w:ascii="Garamond" w:hAnsi="Garamond" w:cs="Arial"/>
                <w:spacing w:val="-2"/>
                <w:sz w:val="20"/>
                <w:szCs w:val="20"/>
              </w:rPr>
              <w:t>o</w:t>
            </w:r>
            <w:r w:rsidRPr="00DB6878">
              <w:rPr>
                <w:rFonts w:ascii="Garamond" w:hAnsi="Garamond" w:cs="Arial"/>
                <w:sz w:val="20"/>
                <w:szCs w:val="20"/>
              </w:rPr>
              <w:t>f r</w:t>
            </w:r>
            <w:r w:rsidRPr="00DB6878">
              <w:rPr>
                <w:rFonts w:ascii="Garamond" w:hAnsi="Garamond" w:cs="Arial"/>
                <w:spacing w:val="-2"/>
                <w:sz w:val="20"/>
                <w:szCs w:val="20"/>
              </w:rPr>
              <w:t>e</w:t>
            </w:r>
            <w:r w:rsidRPr="00DB6878">
              <w:rPr>
                <w:rFonts w:ascii="Garamond" w:hAnsi="Garamond" w:cs="Arial"/>
                <w:sz w:val="20"/>
                <w:szCs w:val="20"/>
              </w:rPr>
              <w:t>l</w:t>
            </w:r>
            <w:r w:rsidRPr="00DB6878">
              <w:rPr>
                <w:rFonts w:ascii="Garamond" w:hAnsi="Garamond" w:cs="Arial"/>
                <w:spacing w:val="1"/>
                <w:sz w:val="20"/>
                <w:szCs w:val="20"/>
              </w:rPr>
              <w:t>i</w:t>
            </w:r>
            <w:r w:rsidRPr="00DB6878">
              <w:rPr>
                <w:rFonts w:ascii="Garamond" w:hAnsi="Garamond" w:cs="Arial"/>
                <w:spacing w:val="-2"/>
                <w:sz w:val="20"/>
                <w:szCs w:val="20"/>
              </w:rPr>
              <w:t>g</w:t>
            </w:r>
            <w:r w:rsidRPr="00DB6878">
              <w:rPr>
                <w:rFonts w:ascii="Garamond" w:hAnsi="Garamond" w:cs="Arial"/>
                <w:spacing w:val="1"/>
                <w:sz w:val="20"/>
                <w:szCs w:val="20"/>
              </w:rPr>
              <w:t>i</w:t>
            </w:r>
            <w:r w:rsidRPr="00DB6878">
              <w:rPr>
                <w:rFonts w:ascii="Garamond" w:hAnsi="Garamond" w:cs="Arial"/>
                <w:sz w:val="20"/>
                <w:szCs w:val="20"/>
              </w:rPr>
              <w:t>ous</w:t>
            </w:r>
            <w:r w:rsidRPr="00DB6878">
              <w:rPr>
                <w:rFonts w:ascii="Garamond" w:hAnsi="Garamond" w:cs="Arial"/>
                <w:spacing w:val="-6"/>
                <w:sz w:val="20"/>
                <w:szCs w:val="20"/>
              </w:rPr>
              <w:t xml:space="preserve"> </w:t>
            </w:r>
            <w:r w:rsidRPr="00DB6878">
              <w:rPr>
                <w:rFonts w:ascii="Garamond" w:hAnsi="Garamond" w:cs="Arial"/>
                <w:sz w:val="20"/>
                <w:szCs w:val="20"/>
              </w:rPr>
              <w:t>b</w:t>
            </w:r>
            <w:r w:rsidRPr="00DB6878">
              <w:rPr>
                <w:rFonts w:ascii="Garamond" w:hAnsi="Garamond" w:cs="Arial"/>
                <w:spacing w:val="-2"/>
                <w:sz w:val="20"/>
                <w:szCs w:val="20"/>
              </w:rPr>
              <w:t>e</w:t>
            </w:r>
            <w:r w:rsidRPr="00DB6878">
              <w:rPr>
                <w:rFonts w:ascii="Garamond" w:hAnsi="Garamond" w:cs="Arial"/>
                <w:sz w:val="20"/>
                <w:szCs w:val="20"/>
              </w:rPr>
              <w:t>lief</w:t>
            </w:r>
            <w:r w:rsidRPr="00DB6878">
              <w:rPr>
                <w:rFonts w:ascii="Garamond" w:hAnsi="Garamond" w:cs="Arial"/>
                <w:spacing w:val="1"/>
                <w:sz w:val="20"/>
                <w:szCs w:val="20"/>
              </w:rPr>
              <w:t>s</w:t>
            </w:r>
            <w:r w:rsidRPr="00DB6878">
              <w:rPr>
                <w:rFonts w:ascii="Garamond" w:hAnsi="Garamond" w:cs="Arial"/>
                <w:sz w:val="20"/>
                <w:szCs w:val="20"/>
              </w:rPr>
              <w:t>.</w:t>
            </w:r>
            <w:r w:rsidRPr="00DB6878">
              <w:rPr>
                <w:rFonts w:ascii="Garamond" w:hAnsi="Garamond" w:cs="Arial"/>
                <w:spacing w:val="-6"/>
                <w:sz w:val="20"/>
                <w:szCs w:val="20"/>
              </w:rPr>
              <w:t xml:space="preserve"> </w:t>
            </w:r>
            <w:r w:rsidRPr="00DB6878">
              <w:rPr>
                <w:rFonts w:ascii="Garamond" w:hAnsi="Garamond" w:cs="Arial"/>
                <w:sz w:val="20"/>
                <w:szCs w:val="20"/>
              </w:rPr>
              <w:t>Hum</w:t>
            </w:r>
            <w:r w:rsidRPr="00DB6878">
              <w:rPr>
                <w:rFonts w:ascii="Garamond" w:hAnsi="Garamond" w:cs="Arial"/>
                <w:spacing w:val="-2"/>
                <w:sz w:val="20"/>
                <w:szCs w:val="20"/>
              </w:rPr>
              <w:t>a</w:t>
            </w:r>
            <w:r w:rsidRPr="00DB6878">
              <w:rPr>
                <w:rFonts w:ascii="Garamond" w:hAnsi="Garamond" w:cs="Arial"/>
                <w:sz w:val="20"/>
                <w:szCs w:val="20"/>
              </w:rPr>
              <w:t>ni</w:t>
            </w:r>
            <w:r w:rsidRPr="00DB6878">
              <w:rPr>
                <w:rFonts w:ascii="Garamond" w:hAnsi="Garamond" w:cs="Arial"/>
                <w:spacing w:val="1"/>
                <w:sz w:val="20"/>
                <w:szCs w:val="20"/>
              </w:rPr>
              <w:t>s</w:t>
            </w:r>
            <w:r w:rsidRPr="00DB6878">
              <w:rPr>
                <w:rFonts w:ascii="Garamond" w:hAnsi="Garamond" w:cs="Arial"/>
                <w:spacing w:val="2"/>
                <w:sz w:val="20"/>
                <w:szCs w:val="20"/>
              </w:rPr>
              <w:t>t</w:t>
            </w:r>
            <w:r w:rsidRPr="00DB6878">
              <w:rPr>
                <w:rFonts w:ascii="Garamond" w:hAnsi="Garamond" w:cs="Arial"/>
                <w:sz w:val="20"/>
                <w:szCs w:val="20"/>
              </w:rPr>
              <w:t>s</w:t>
            </w:r>
            <w:r w:rsidRPr="00DB6878">
              <w:rPr>
                <w:rFonts w:ascii="Garamond" w:hAnsi="Garamond" w:cs="Arial"/>
                <w:spacing w:val="-9"/>
                <w:sz w:val="20"/>
                <w:szCs w:val="20"/>
              </w:rPr>
              <w:t xml:space="preserve"> </w:t>
            </w:r>
            <w:r w:rsidRPr="00DB6878">
              <w:rPr>
                <w:rFonts w:ascii="Garamond" w:hAnsi="Garamond" w:cs="Arial"/>
                <w:sz w:val="20"/>
                <w:szCs w:val="20"/>
              </w:rPr>
              <w:t>b</w:t>
            </w:r>
            <w:r w:rsidRPr="00DB6878">
              <w:rPr>
                <w:rFonts w:ascii="Garamond" w:hAnsi="Garamond" w:cs="Arial"/>
                <w:spacing w:val="-2"/>
                <w:sz w:val="20"/>
                <w:szCs w:val="20"/>
              </w:rPr>
              <w:t>e</w:t>
            </w:r>
            <w:r w:rsidRPr="00DB6878">
              <w:rPr>
                <w:rFonts w:ascii="Garamond" w:hAnsi="Garamond" w:cs="Arial"/>
                <w:sz w:val="20"/>
                <w:szCs w:val="20"/>
              </w:rPr>
              <w:t>l</w:t>
            </w:r>
            <w:r w:rsidRPr="00DB6878">
              <w:rPr>
                <w:rFonts w:ascii="Garamond" w:hAnsi="Garamond" w:cs="Arial"/>
                <w:spacing w:val="1"/>
                <w:sz w:val="20"/>
                <w:szCs w:val="20"/>
              </w:rPr>
              <w:t>i</w:t>
            </w:r>
            <w:r w:rsidRPr="00DB6878">
              <w:rPr>
                <w:rFonts w:ascii="Garamond" w:hAnsi="Garamond" w:cs="Arial"/>
                <w:sz w:val="20"/>
                <w:szCs w:val="20"/>
              </w:rPr>
              <w:t>e</w:t>
            </w:r>
            <w:r w:rsidRPr="00DB6878">
              <w:rPr>
                <w:rFonts w:ascii="Garamond" w:hAnsi="Garamond" w:cs="Arial"/>
                <w:spacing w:val="1"/>
                <w:sz w:val="20"/>
                <w:szCs w:val="20"/>
              </w:rPr>
              <w:t>v</w:t>
            </w:r>
            <w:r w:rsidRPr="00DB6878">
              <w:rPr>
                <w:rFonts w:ascii="Garamond" w:hAnsi="Garamond" w:cs="Arial"/>
                <w:sz w:val="20"/>
                <w:szCs w:val="20"/>
              </w:rPr>
              <w:t>e</w:t>
            </w:r>
            <w:r w:rsidRPr="00DB6878">
              <w:rPr>
                <w:rFonts w:ascii="Garamond" w:hAnsi="Garamond" w:cs="Arial"/>
                <w:spacing w:val="-6"/>
                <w:sz w:val="20"/>
                <w:szCs w:val="20"/>
              </w:rPr>
              <w:t xml:space="preserve"> </w:t>
            </w:r>
            <w:r w:rsidRPr="00DB6878">
              <w:rPr>
                <w:rFonts w:ascii="Garamond" w:hAnsi="Garamond" w:cs="Arial"/>
                <w:sz w:val="20"/>
                <w:szCs w:val="20"/>
              </w:rPr>
              <w:t>th</w:t>
            </w:r>
            <w:r w:rsidRPr="00DB6878">
              <w:rPr>
                <w:rFonts w:ascii="Garamond" w:hAnsi="Garamond" w:cs="Arial"/>
                <w:spacing w:val="-2"/>
                <w:sz w:val="20"/>
                <w:szCs w:val="20"/>
              </w:rPr>
              <w:t>a</w:t>
            </w:r>
            <w:r w:rsidRPr="00DB6878">
              <w:rPr>
                <w:rFonts w:ascii="Garamond" w:hAnsi="Garamond" w:cs="Arial"/>
                <w:sz w:val="20"/>
                <w:szCs w:val="20"/>
              </w:rPr>
              <w:t>t</w:t>
            </w:r>
            <w:r w:rsidRPr="00DB6878">
              <w:rPr>
                <w:rFonts w:ascii="Garamond" w:hAnsi="Garamond" w:cs="Arial"/>
                <w:spacing w:val="-3"/>
                <w:sz w:val="20"/>
                <w:szCs w:val="20"/>
              </w:rPr>
              <w:t xml:space="preserve"> </w:t>
            </w:r>
            <w:r w:rsidRPr="00DB6878">
              <w:rPr>
                <w:rFonts w:ascii="Garamond" w:hAnsi="Garamond" w:cs="Arial"/>
                <w:sz w:val="20"/>
                <w:szCs w:val="20"/>
              </w:rPr>
              <w:t>m</w:t>
            </w:r>
            <w:r w:rsidRPr="00DB6878">
              <w:rPr>
                <w:rFonts w:ascii="Garamond" w:hAnsi="Garamond" w:cs="Arial"/>
                <w:spacing w:val="-2"/>
                <w:sz w:val="20"/>
                <w:szCs w:val="20"/>
              </w:rPr>
              <w:t>o</w:t>
            </w:r>
            <w:r w:rsidRPr="00DB6878">
              <w:rPr>
                <w:rFonts w:ascii="Garamond" w:hAnsi="Garamond" w:cs="Arial"/>
                <w:sz w:val="20"/>
                <w:szCs w:val="20"/>
              </w:rPr>
              <w:t>r</w:t>
            </w:r>
            <w:r w:rsidRPr="00DB6878">
              <w:rPr>
                <w:rFonts w:ascii="Garamond" w:hAnsi="Garamond" w:cs="Arial"/>
                <w:spacing w:val="-2"/>
                <w:sz w:val="20"/>
                <w:szCs w:val="20"/>
              </w:rPr>
              <w:t>a</w:t>
            </w:r>
            <w:r w:rsidRPr="00DB6878">
              <w:rPr>
                <w:rFonts w:ascii="Garamond" w:hAnsi="Garamond" w:cs="Arial"/>
                <w:sz w:val="20"/>
                <w:szCs w:val="20"/>
              </w:rPr>
              <w:t>l</w:t>
            </w:r>
            <w:r w:rsidRPr="00DB6878">
              <w:rPr>
                <w:rFonts w:ascii="Garamond" w:hAnsi="Garamond" w:cs="Arial"/>
                <w:spacing w:val="-4"/>
                <w:sz w:val="20"/>
                <w:szCs w:val="20"/>
              </w:rPr>
              <w:t xml:space="preserve"> </w:t>
            </w:r>
            <w:r w:rsidRPr="00DB6878">
              <w:rPr>
                <w:rFonts w:ascii="Garamond" w:hAnsi="Garamond" w:cs="Arial"/>
                <w:spacing w:val="1"/>
                <w:sz w:val="20"/>
                <w:szCs w:val="20"/>
              </w:rPr>
              <w:t>v</w:t>
            </w:r>
            <w:r w:rsidRPr="00DB6878">
              <w:rPr>
                <w:rFonts w:ascii="Garamond" w:hAnsi="Garamond" w:cs="Arial"/>
                <w:sz w:val="20"/>
                <w:szCs w:val="20"/>
              </w:rPr>
              <w:t>al</w:t>
            </w:r>
            <w:r w:rsidRPr="00DB6878">
              <w:rPr>
                <w:rFonts w:ascii="Garamond" w:hAnsi="Garamond" w:cs="Arial"/>
                <w:spacing w:val="-2"/>
                <w:sz w:val="20"/>
                <w:szCs w:val="20"/>
              </w:rPr>
              <w:t>u</w:t>
            </w:r>
            <w:r w:rsidRPr="00DB6878">
              <w:rPr>
                <w:rFonts w:ascii="Garamond" w:hAnsi="Garamond" w:cs="Arial"/>
                <w:sz w:val="20"/>
                <w:szCs w:val="20"/>
              </w:rPr>
              <w:t>es</w:t>
            </w:r>
            <w:r w:rsidRPr="00DB6878">
              <w:rPr>
                <w:rFonts w:ascii="Garamond" w:hAnsi="Garamond" w:cs="Arial"/>
                <w:spacing w:val="-4"/>
                <w:sz w:val="20"/>
                <w:szCs w:val="20"/>
              </w:rPr>
              <w:t xml:space="preserve"> </w:t>
            </w:r>
            <w:r w:rsidRPr="00DB6878">
              <w:rPr>
                <w:rFonts w:ascii="Garamond" w:hAnsi="Garamond" w:cs="Arial"/>
                <w:sz w:val="20"/>
                <w:szCs w:val="20"/>
              </w:rPr>
              <w:t>are</w:t>
            </w:r>
            <w:r w:rsidRPr="00DB6878">
              <w:rPr>
                <w:rFonts w:ascii="Garamond" w:hAnsi="Garamond" w:cs="Arial"/>
                <w:spacing w:val="-3"/>
                <w:sz w:val="20"/>
                <w:szCs w:val="20"/>
              </w:rPr>
              <w:t xml:space="preserve"> </w:t>
            </w:r>
            <w:r w:rsidRPr="00DB6878">
              <w:rPr>
                <w:rFonts w:ascii="Garamond" w:hAnsi="Garamond" w:cs="Arial"/>
                <w:sz w:val="20"/>
                <w:szCs w:val="20"/>
              </w:rPr>
              <w:t>foun</w:t>
            </w:r>
            <w:r w:rsidRPr="00DB6878">
              <w:rPr>
                <w:rFonts w:ascii="Garamond" w:hAnsi="Garamond" w:cs="Arial"/>
                <w:spacing w:val="1"/>
                <w:sz w:val="20"/>
                <w:szCs w:val="20"/>
              </w:rPr>
              <w:t>d</w:t>
            </w:r>
            <w:r w:rsidRPr="00DB6878">
              <w:rPr>
                <w:rFonts w:ascii="Garamond" w:hAnsi="Garamond" w:cs="Arial"/>
                <w:spacing w:val="-2"/>
                <w:sz w:val="20"/>
                <w:szCs w:val="20"/>
              </w:rPr>
              <w:t>e</w:t>
            </w:r>
            <w:r w:rsidRPr="00DB6878">
              <w:rPr>
                <w:rFonts w:ascii="Garamond" w:hAnsi="Garamond" w:cs="Arial"/>
                <w:sz w:val="20"/>
                <w:szCs w:val="20"/>
              </w:rPr>
              <w:t>d</w:t>
            </w:r>
            <w:r w:rsidRPr="00DB6878">
              <w:rPr>
                <w:rFonts w:ascii="Garamond" w:hAnsi="Garamond" w:cs="Arial"/>
                <w:spacing w:val="-7"/>
                <w:sz w:val="20"/>
                <w:szCs w:val="20"/>
              </w:rPr>
              <w:t xml:space="preserve"> </w:t>
            </w:r>
            <w:r w:rsidRPr="00DB6878">
              <w:rPr>
                <w:rFonts w:ascii="Garamond" w:hAnsi="Garamond" w:cs="Arial"/>
                <w:sz w:val="20"/>
                <w:szCs w:val="20"/>
              </w:rPr>
              <w:t>on</w:t>
            </w:r>
            <w:r w:rsidRPr="00DB6878">
              <w:rPr>
                <w:rFonts w:ascii="Garamond" w:hAnsi="Garamond" w:cs="Arial"/>
                <w:spacing w:val="-2"/>
                <w:sz w:val="20"/>
                <w:szCs w:val="20"/>
              </w:rPr>
              <w:t xml:space="preserve"> </w:t>
            </w:r>
            <w:r w:rsidRPr="00DB6878">
              <w:rPr>
                <w:rFonts w:ascii="Garamond" w:hAnsi="Garamond" w:cs="Arial"/>
                <w:spacing w:val="1"/>
                <w:sz w:val="20"/>
                <w:szCs w:val="20"/>
              </w:rPr>
              <w:t>h</w:t>
            </w:r>
            <w:r w:rsidRPr="00DB6878">
              <w:rPr>
                <w:rFonts w:ascii="Garamond" w:hAnsi="Garamond" w:cs="Arial"/>
                <w:sz w:val="20"/>
                <w:szCs w:val="20"/>
              </w:rPr>
              <w:t>um</w:t>
            </w:r>
            <w:r w:rsidRPr="00DB6878">
              <w:rPr>
                <w:rFonts w:ascii="Garamond" w:hAnsi="Garamond" w:cs="Arial"/>
                <w:spacing w:val="-2"/>
                <w:sz w:val="20"/>
                <w:szCs w:val="20"/>
              </w:rPr>
              <w:t>a</w:t>
            </w:r>
            <w:r w:rsidRPr="00DB6878">
              <w:rPr>
                <w:rFonts w:ascii="Garamond" w:hAnsi="Garamond" w:cs="Arial"/>
                <w:sz w:val="20"/>
                <w:szCs w:val="20"/>
              </w:rPr>
              <w:t>n</w:t>
            </w:r>
            <w:r w:rsidRPr="00DB6878">
              <w:rPr>
                <w:rFonts w:ascii="Garamond" w:hAnsi="Garamond" w:cs="Arial"/>
                <w:spacing w:val="-6"/>
                <w:sz w:val="20"/>
                <w:szCs w:val="20"/>
              </w:rPr>
              <w:t xml:space="preserve"> </w:t>
            </w:r>
            <w:r w:rsidRPr="00DB6878">
              <w:rPr>
                <w:rFonts w:ascii="Garamond" w:hAnsi="Garamond" w:cs="Arial"/>
                <w:spacing w:val="1"/>
                <w:sz w:val="20"/>
                <w:szCs w:val="20"/>
              </w:rPr>
              <w:t>n</w:t>
            </w:r>
            <w:r w:rsidRPr="00DB6878">
              <w:rPr>
                <w:rFonts w:ascii="Garamond" w:hAnsi="Garamond" w:cs="Arial"/>
                <w:spacing w:val="-2"/>
                <w:sz w:val="20"/>
                <w:szCs w:val="20"/>
              </w:rPr>
              <w:t>a</w:t>
            </w:r>
            <w:r w:rsidRPr="00DB6878">
              <w:rPr>
                <w:rFonts w:ascii="Garamond" w:hAnsi="Garamond" w:cs="Arial"/>
                <w:sz w:val="20"/>
                <w:szCs w:val="20"/>
              </w:rPr>
              <w:t>tu</w:t>
            </w:r>
            <w:r w:rsidRPr="00DB6878">
              <w:rPr>
                <w:rFonts w:ascii="Garamond" w:hAnsi="Garamond" w:cs="Arial"/>
                <w:spacing w:val="1"/>
                <w:sz w:val="20"/>
                <w:szCs w:val="20"/>
              </w:rPr>
              <w:t>r</w:t>
            </w:r>
            <w:r w:rsidRPr="00DB6878">
              <w:rPr>
                <w:rFonts w:ascii="Garamond" w:hAnsi="Garamond" w:cs="Arial"/>
                <w:sz w:val="20"/>
                <w:szCs w:val="20"/>
              </w:rPr>
              <w:t>e</w:t>
            </w:r>
            <w:r w:rsidRPr="00DB6878">
              <w:rPr>
                <w:rFonts w:ascii="Garamond" w:hAnsi="Garamond" w:cs="Arial"/>
                <w:spacing w:val="-5"/>
                <w:sz w:val="20"/>
                <w:szCs w:val="20"/>
              </w:rPr>
              <w:t xml:space="preserve"> </w:t>
            </w:r>
            <w:r w:rsidRPr="00DB6878">
              <w:rPr>
                <w:rFonts w:ascii="Garamond" w:hAnsi="Garamond" w:cs="Arial"/>
                <w:sz w:val="20"/>
                <w:szCs w:val="20"/>
              </w:rPr>
              <w:t>and e</w:t>
            </w:r>
            <w:r w:rsidRPr="00DB6878">
              <w:rPr>
                <w:rFonts w:ascii="Garamond" w:hAnsi="Garamond" w:cs="Arial"/>
                <w:spacing w:val="1"/>
                <w:sz w:val="20"/>
                <w:szCs w:val="20"/>
              </w:rPr>
              <w:t>x</w:t>
            </w:r>
            <w:r w:rsidRPr="00DB6878">
              <w:rPr>
                <w:rFonts w:ascii="Garamond" w:hAnsi="Garamond" w:cs="Arial"/>
                <w:spacing w:val="-2"/>
                <w:sz w:val="20"/>
                <w:szCs w:val="20"/>
              </w:rPr>
              <w:t>p</w:t>
            </w:r>
            <w:r w:rsidRPr="00DB6878">
              <w:rPr>
                <w:rFonts w:ascii="Garamond" w:hAnsi="Garamond" w:cs="Arial"/>
                <w:spacing w:val="1"/>
                <w:sz w:val="20"/>
                <w:szCs w:val="20"/>
              </w:rPr>
              <w:t>e</w:t>
            </w:r>
            <w:r w:rsidRPr="00DB6878">
              <w:rPr>
                <w:rFonts w:ascii="Garamond" w:hAnsi="Garamond" w:cs="Arial"/>
                <w:spacing w:val="-2"/>
                <w:sz w:val="20"/>
                <w:szCs w:val="20"/>
              </w:rPr>
              <w:t>r</w:t>
            </w:r>
            <w:r w:rsidRPr="00DB6878">
              <w:rPr>
                <w:rFonts w:ascii="Garamond" w:hAnsi="Garamond" w:cs="Arial"/>
                <w:spacing w:val="1"/>
                <w:sz w:val="20"/>
                <w:szCs w:val="20"/>
              </w:rPr>
              <w:t>i</w:t>
            </w:r>
            <w:r w:rsidRPr="00DB6878">
              <w:rPr>
                <w:rFonts w:ascii="Garamond" w:hAnsi="Garamond" w:cs="Arial"/>
                <w:sz w:val="20"/>
                <w:szCs w:val="20"/>
              </w:rPr>
              <w:t>e</w:t>
            </w:r>
            <w:r w:rsidRPr="00DB6878">
              <w:rPr>
                <w:rFonts w:ascii="Garamond" w:hAnsi="Garamond" w:cs="Arial"/>
                <w:spacing w:val="-2"/>
                <w:sz w:val="20"/>
                <w:szCs w:val="20"/>
              </w:rPr>
              <w:t>n</w:t>
            </w:r>
            <w:r w:rsidRPr="00DB6878">
              <w:rPr>
                <w:rFonts w:ascii="Garamond" w:hAnsi="Garamond" w:cs="Arial"/>
                <w:spacing w:val="1"/>
                <w:sz w:val="20"/>
                <w:szCs w:val="20"/>
              </w:rPr>
              <w:t>c</w:t>
            </w:r>
            <w:r w:rsidRPr="00DB6878">
              <w:rPr>
                <w:rFonts w:ascii="Garamond" w:hAnsi="Garamond" w:cs="Arial"/>
                <w:sz w:val="20"/>
                <w:szCs w:val="20"/>
              </w:rPr>
              <w:t>e,</w:t>
            </w:r>
            <w:r w:rsidRPr="00DB6878">
              <w:rPr>
                <w:rFonts w:ascii="Garamond" w:hAnsi="Garamond" w:cs="Arial"/>
                <w:spacing w:val="-10"/>
                <w:sz w:val="20"/>
                <w:szCs w:val="20"/>
              </w:rPr>
              <w:t xml:space="preserve"> </w:t>
            </w:r>
            <w:r w:rsidRPr="00DB6878">
              <w:rPr>
                <w:rFonts w:ascii="Garamond" w:hAnsi="Garamond" w:cs="Arial"/>
                <w:spacing w:val="1"/>
                <w:sz w:val="20"/>
                <w:szCs w:val="20"/>
              </w:rPr>
              <w:t>a</w:t>
            </w:r>
            <w:r w:rsidRPr="00DB6878">
              <w:rPr>
                <w:rFonts w:ascii="Garamond" w:hAnsi="Garamond" w:cs="Arial"/>
                <w:spacing w:val="-2"/>
                <w:sz w:val="20"/>
                <w:szCs w:val="20"/>
              </w:rPr>
              <w:t>n</w:t>
            </w:r>
            <w:r w:rsidRPr="00DB6878">
              <w:rPr>
                <w:rFonts w:ascii="Garamond" w:hAnsi="Garamond" w:cs="Arial"/>
                <w:sz w:val="20"/>
                <w:szCs w:val="20"/>
              </w:rPr>
              <w:t>d</w:t>
            </w:r>
            <w:r w:rsidRPr="00DB6878">
              <w:rPr>
                <w:rFonts w:ascii="Garamond" w:hAnsi="Garamond" w:cs="Arial"/>
                <w:spacing w:val="-3"/>
                <w:sz w:val="20"/>
                <w:szCs w:val="20"/>
              </w:rPr>
              <w:t xml:space="preserve"> </w:t>
            </w:r>
            <w:r w:rsidRPr="00DB6878">
              <w:rPr>
                <w:rFonts w:ascii="Garamond" w:hAnsi="Garamond" w:cs="Arial"/>
                <w:spacing w:val="1"/>
                <w:sz w:val="20"/>
                <w:szCs w:val="20"/>
              </w:rPr>
              <w:t>b</w:t>
            </w:r>
            <w:r w:rsidRPr="00DB6878">
              <w:rPr>
                <w:rFonts w:ascii="Garamond" w:hAnsi="Garamond" w:cs="Arial"/>
                <w:spacing w:val="-2"/>
                <w:sz w:val="20"/>
                <w:szCs w:val="20"/>
              </w:rPr>
              <w:t>a</w:t>
            </w:r>
            <w:r w:rsidRPr="00DB6878">
              <w:rPr>
                <w:rFonts w:ascii="Garamond" w:hAnsi="Garamond" w:cs="Arial"/>
                <w:spacing w:val="1"/>
                <w:sz w:val="20"/>
                <w:szCs w:val="20"/>
              </w:rPr>
              <w:t>s</w:t>
            </w:r>
            <w:r w:rsidRPr="00DB6878">
              <w:rPr>
                <w:rFonts w:ascii="Garamond" w:hAnsi="Garamond" w:cs="Arial"/>
                <w:sz w:val="20"/>
                <w:szCs w:val="20"/>
              </w:rPr>
              <w:t>e</w:t>
            </w:r>
            <w:r w:rsidRPr="00DB6878">
              <w:rPr>
                <w:rFonts w:ascii="Garamond" w:hAnsi="Garamond" w:cs="Arial"/>
                <w:spacing w:val="-4"/>
                <w:sz w:val="20"/>
                <w:szCs w:val="20"/>
              </w:rPr>
              <w:t xml:space="preserve"> </w:t>
            </w:r>
            <w:r w:rsidRPr="00DB6878">
              <w:rPr>
                <w:rFonts w:ascii="Garamond" w:hAnsi="Garamond" w:cs="Arial"/>
                <w:sz w:val="20"/>
                <w:szCs w:val="20"/>
              </w:rPr>
              <w:t>th</w:t>
            </w:r>
            <w:r w:rsidRPr="00DB6878">
              <w:rPr>
                <w:rFonts w:ascii="Garamond" w:hAnsi="Garamond" w:cs="Arial"/>
                <w:spacing w:val="-2"/>
                <w:sz w:val="20"/>
                <w:szCs w:val="20"/>
              </w:rPr>
              <w:t>e</w:t>
            </w:r>
            <w:r w:rsidRPr="00DB6878">
              <w:rPr>
                <w:rFonts w:ascii="Garamond" w:hAnsi="Garamond" w:cs="Arial"/>
                <w:spacing w:val="1"/>
                <w:sz w:val="20"/>
                <w:szCs w:val="20"/>
              </w:rPr>
              <w:t>i</w:t>
            </w:r>
            <w:r w:rsidRPr="00DB6878">
              <w:rPr>
                <w:rFonts w:ascii="Garamond" w:hAnsi="Garamond" w:cs="Arial"/>
                <w:sz w:val="20"/>
                <w:szCs w:val="20"/>
              </w:rPr>
              <w:t>r</w:t>
            </w:r>
            <w:r w:rsidRPr="00DB6878">
              <w:rPr>
                <w:rFonts w:ascii="Garamond" w:hAnsi="Garamond" w:cs="Arial"/>
                <w:spacing w:val="-4"/>
                <w:sz w:val="20"/>
                <w:szCs w:val="20"/>
              </w:rPr>
              <w:t xml:space="preserve"> </w:t>
            </w:r>
            <w:r w:rsidRPr="00DB6878">
              <w:rPr>
                <w:rFonts w:ascii="Garamond" w:hAnsi="Garamond" w:cs="Arial"/>
                <w:sz w:val="20"/>
                <w:szCs w:val="20"/>
              </w:rPr>
              <w:t>m</w:t>
            </w:r>
            <w:r w:rsidRPr="00DB6878">
              <w:rPr>
                <w:rFonts w:ascii="Garamond" w:hAnsi="Garamond" w:cs="Arial"/>
                <w:spacing w:val="-2"/>
                <w:sz w:val="20"/>
                <w:szCs w:val="20"/>
              </w:rPr>
              <w:t>o</w:t>
            </w:r>
            <w:r w:rsidRPr="00DB6878">
              <w:rPr>
                <w:rFonts w:ascii="Garamond" w:hAnsi="Garamond" w:cs="Arial"/>
                <w:spacing w:val="1"/>
                <w:sz w:val="20"/>
                <w:szCs w:val="20"/>
              </w:rPr>
              <w:t>r</w:t>
            </w:r>
            <w:r w:rsidRPr="00DB6878">
              <w:rPr>
                <w:rFonts w:ascii="Garamond" w:hAnsi="Garamond" w:cs="Arial"/>
                <w:sz w:val="20"/>
                <w:szCs w:val="20"/>
              </w:rPr>
              <w:t>al</w:t>
            </w:r>
            <w:r w:rsidRPr="00DB6878">
              <w:rPr>
                <w:rFonts w:ascii="Garamond" w:hAnsi="Garamond" w:cs="Arial"/>
                <w:spacing w:val="-4"/>
                <w:sz w:val="20"/>
                <w:szCs w:val="20"/>
              </w:rPr>
              <w:t xml:space="preserve"> </w:t>
            </w:r>
            <w:r w:rsidRPr="00DB6878">
              <w:rPr>
                <w:rFonts w:ascii="Garamond" w:hAnsi="Garamond" w:cs="Arial"/>
                <w:spacing w:val="-2"/>
                <w:sz w:val="20"/>
                <w:szCs w:val="20"/>
              </w:rPr>
              <w:t>p</w:t>
            </w:r>
            <w:r w:rsidRPr="00DB6878">
              <w:rPr>
                <w:rFonts w:ascii="Garamond" w:hAnsi="Garamond" w:cs="Arial"/>
                <w:sz w:val="20"/>
                <w:szCs w:val="20"/>
              </w:rPr>
              <w:t>r</w:t>
            </w:r>
            <w:r w:rsidRPr="00DB6878">
              <w:rPr>
                <w:rFonts w:ascii="Garamond" w:hAnsi="Garamond" w:cs="Arial"/>
                <w:spacing w:val="1"/>
                <w:sz w:val="20"/>
                <w:szCs w:val="20"/>
              </w:rPr>
              <w:t>i</w:t>
            </w:r>
            <w:r w:rsidRPr="00DB6878">
              <w:rPr>
                <w:rFonts w:ascii="Garamond" w:hAnsi="Garamond" w:cs="Arial"/>
                <w:spacing w:val="-2"/>
                <w:sz w:val="20"/>
                <w:szCs w:val="20"/>
              </w:rPr>
              <w:t>n</w:t>
            </w:r>
            <w:r w:rsidRPr="00DB6878">
              <w:rPr>
                <w:rFonts w:ascii="Garamond" w:hAnsi="Garamond" w:cs="Arial"/>
                <w:spacing w:val="1"/>
                <w:sz w:val="20"/>
                <w:szCs w:val="20"/>
              </w:rPr>
              <w:t>c</w:t>
            </w:r>
            <w:r w:rsidRPr="00DB6878">
              <w:rPr>
                <w:rFonts w:ascii="Garamond" w:hAnsi="Garamond" w:cs="Arial"/>
                <w:sz w:val="20"/>
                <w:szCs w:val="20"/>
              </w:rPr>
              <w:t>iples</w:t>
            </w:r>
            <w:r w:rsidRPr="00DB6878">
              <w:rPr>
                <w:rFonts w:ascii="Garamond" w:hAnsi="Garamond" w:cs="Arial"/>
                <w:spacing w:val="-7"/>
                <w:sz w:val="20"/>
                <w:szCs w:val="20"/>
              </w:rPr>
              <w:t xml:space="preserve"> </w:t>
            </w:r>
            <w:r w:rsidRPr="00DB6878">
              <w:rPr>
                <w:rFonts w:ascii="Garamond" w:hAnsi="Garamond" w:cs="Arial"/>
                <w:sz w:val="20"/>
                <w:szCs w:val="20"/>
              </w:rPr>
              <w:t>on</w:t>
            </w:r>
            <w:r w:rsidRPr="00DB6878">
              <w:rPr>
                <w:rFonts w:ascii="Garamond" w:hAnsi="Garamond" w:cs="Arial"/>
                <w:spacing w:val="-4"/>
                <w:sz w:val="20"/>
                <w:szCs w:val="20"/>
              </w:rPr>
              <w:t xml:space="preserve"> </w:t>
            </w:r>
            <w:r w:rsidRPr="00DB6878">
              <w:rPr>
                <w:rFonts w:ascii="Garamond" w:hAnsi="Garamond" w:cs="Arial"/>
                <w:sz w:val="20"/>
                <w:szCs w:val="20"/>
              </w:rPr>
              <w:t>r</w:t>
            </w:r>
            <w:r w:rsidRPr="00DB6878">
              <w:rPr>
                <w:rFonts w:ascii="Garamond" w:hAnsi="Garamond" w:cs="Arial"/>
                <w:spacing w:val="1"/>
                <w:sz w:val="20"/>
                <w:szCs w:val="20"/>
              </w:rPr>
              <w:t>e</w:t>
            </w:r>
            <w:r w:rsidRPr="00DB6878">
              <w:rPr>
                <w:rFonts w:ascii="Garamond" w:hAnsi="Garamond" w:cs="Arial"/>
                <w:spacing w:val="-2"/>
                <w:sz w:val="20"/>
                <w:szCs w:val="20"/>
              </w:rPr>
              <w:t>a</w:t>
            </w:r>
            <w:r w:rsidRPr="00DB6878">
              <w:rPr>
                <w:rFonts w:ascii="Garamond" w:hAnsi="Garamond" w:cs="Arial"/>
                <w:spacing w:val="1"/>
                <w:sz w:val="20"/>
                <w:szCs w:val="20"/>
              </w:rPr>
              <w:t>so</w:t>
            </w:r>
            <w:r w:rsidRPr="00DB6878">
              <w:rPr>
                <w:rFonts w:ascii="Garamond" w:hAnsi="Garamond" w:cs="Arial"/>
                <w:spacing w:val="-2"/>
                <w:sz w:val="20"/>
                <w:szCs w:val="20"/>
              </w:rPr>
              <w:t>n</w:t>
            </w:r>
            <w:r w:rsidRPr="00DB6878">
              <w:rPr>
                <w:rFonts w:ascii="Garamond" w:hAnsi="Garamond" w:cs="Arial"/>
                <w:sz w:val="20"/>
                <w:szCs w:val="20"/>
              </w:rPr>
              <w:t>,</w:t>
            </w:r>
            <w:r w:rsidRPr="00DB6878">
              <w:rPr>
                <w:rFonts w:ascii="Garamond" w:hAnsi="Garamond" w:cs="Arial"/>
                <w:spacing w:val="-4"/>
                <w:sz w:val="20"/>
                <w:szCs w:val="20"/>
              </w:rPr>
              <w:t xml:space="preserve"> </w:t>
            </w:r>
            <w:r w:rsidRPr="00DB6878">
              <w:rPr>
                <w:rFonts w:ascii="Garamond" w:hAnsi="Garamond" w:cs="Arial"/>
                <w:spacing w:val="1"/>
                <w:sz w:val="20"/>
                <w:szCs w:val="20"/>
              </w:rPr>
              <w:t>s</w:t>
            </w:r>
            <w:r w:rsidRPr="00DB6878">
              <w:rPr>
                <w:rFonts w:ascii="Garamond" w:hAnsi="Garamond" w:cs="Arial"/>
                <w:spacing w:val="-2"/>
                <w:sz w:val="20"/>
                <w:szCs w:val="20"/>
              </w:rPr>
              <w:t>h</w:t>
            </w:r>
            <w:r w:rsidRPr="00DB6878">
              <w:rPr>
                <w:rFonts w:ascii="Garamond" w:hAnsi="Garamond" w:cs="Arial"/>
                <w:sz w:val="20"/>
                <w:szCs w:val="20"/>
              </w:rPr>
              <w:t>ared</w:t>
            </w:r>
            <w:r w:rsidRPr="00DB6878">
              <w:rPr>
                <w:rFonts w:ascii="Garamond" w:hAnsi="Garamond" w:cs="Arial"/>
                <w:spacing w:val="-6"/>
                <w:sz w:val="20"/>
                <w:szCs w:val="20"/>
              </w:rPr>
              <w:t xml:space="preserve"> </w:t>
            </w:r>
            <w:r w:rsidRPr="00DB6878">
              <w:rPr>
                <w:rFonts w:ascii="Garamond" w:hAnsi="Garamond" w:cs="Arial"/>
                <w:sz w:val="20"/>
                <w:szCs w:val="20"/>
              </w:rPr>
              <w:t>human</w:t>
            </w:r>
            <w:r w:rsidRPr="00DB6878">
              <w:rPr>
                <w:rFonts w:ascii="Garamond" w:hAnsi="Garamond" w:cs="Arial"/>
                <w:spacing w:val="-6"/>
                <w:sz w:val="20"/>
                <w:szCs w:val="20"/>
              </w:rPr>
              <w:t xml:space="preserve"> </w:t>
            </w:r>
            <w:r w:rsidRPr="00DB6878">
              <w:rPr>
                <w:rFonts w:ascii="Garamond" w:hAnsi="Garamond" w:cs="Arial"/>
                <w:spacing w:val="1"/>
                <w:sz w:val="20"/>
                <w:szCs w:val="20"/>
              </w:rPr>
              <w:t>v</w:t>
            </w:r>
            <w:r w:rsidRPr="00DB6878">
              <w:rPr>
                <w:rFonts w:ascii="Garamond" w:hAnsi="Garamond" w:cs="Arial"/>
                <w:sz w:val="20"/>
                <w:szCs w:val="20"/>
              </w:rPr>
              <w:t>alues</w:t>
            </w:r>
            <w:r w:rsidRPr="00DB6878">
              <w:rPr>
                <w:rFonts w:ascii="Garamond" w:hAnsi="Garamond" w:cs="Arial"/>
                <w:spacing w:val="-4"/>
                <w:sz w:val="20"/>
                <w:szCs w:val="20"/>
              </w:rPr>
              <w:t xml:space="preserve"> </w:t>
            </w:r>
            <w:r w:rsidRPr="00DB6878">
              <w:rPr>
                <w:rFonts w:ascii="Garamond" w:hAnsi="Garamond" w:cs="Arial"/>
                <w:spacing w:val="-2"/>
                <w:sz w:val="20"/>
                <w:szCs w:val="20"/>
              </w:rPr>
              <w:t>a</w:t>
            </w:r>
            <w:r w:rsidRPr="00DB6878">
              <w:rPr>
                <w:rFonts w:ascii="Garamond" w:hAnsi="Garamond" w:cs="Arial"/>
                <w:spacing w:val="1"/>
                <w:sz w:val="20"/>
                <w:szCs w:val="20"/>
              </w:rPr>
              <w:t>n</w:t>
            </w:r>
            <w:r w:rsidRPr="00DB6878">
              <w:rPr>
                <w:rFonts w:ascii="Garamond" w:hAnsi="Garamond" w:cs="Arial"/>
                <w:sz w:val="20"/>
                <w:szCs w:val="20"/>
              </w:rPr>
              <w:t>d</w:t>
            </w:r>
            <w:r w:rsidRPr="00DB6878">
              <w:rPr>
                <w:rFonts w:ascii="Garamond" w:hAnsi="Garamond" w:cs="Arial"/>
                <w:spacing w:val="-3"/>
                <w:sz w:val="20"/>
                <w:szCs w:val="20"/>
              </w:rPr>
              <w:t xml:space="preserve"> </w:t>
            </w:r>
            <w:r w:rsidRPr="00DB6878">
              <w:rPr>
                <w:rFonts w:ascii="Garamond" w:hAnsi="Garamond" w:cs="Arial"/>
                <w:spacing w:val="-2"/>
                <w:sz w:val="20"/>
                <w:szCs w:val="20"/>
              </w:rPr>
              <w:t>r</w:t>
            </w:r>
            <w:r w:rsidRPr="00DB6878">
              <w:rPr>
                <w:rFonts w:ascii="Garamond" w:hAnsi="Garamond" w:cs="Arial"/>
                <w:sz w:val="20"/>
                <w:szCs w:val="20"/>
              </w:rPr>
              <w:t>e</w:t>
            </w:r>
            <w:r w:rsidRPr="00DB6878">
              <w:rPr>
                <w:rFonts w:ascii="Garamond" w:hAnsi="Garamond" w:cs="Arial"/>
                <w:spacing w:val="1"/>
                <w:sz w:val="20"/>
                <w:szCs w:val="20"/>
              </w:rPr>
              <w:t>s</w:t>
            </w:r>
            <w:r w:rsidRPr="00DB6878">
              <w:rPr>
                <w:rFonts w:ascii="Garamond" w:hAnsi="Garamond" w:cs="Arial"/>
                <w:sz w:val="20"/>
                <w:szCs w:val="20"/>
              </w:rPr>
              <w:t>pe</w:t>
            </w:r>
            <w:r w:rsidRPr="00DB6878">
              <w:rPr>
                <w:rFonts w:ascii="Garamond" w:hAnsi="Garamond" w:cs="Arial"/>
                <w:spacing w:val="1"/>
                <w:sz w:val="20"/>
                <w:szCs w:val="20"/>
              </w:rPr>
              <w:t>c</w:t>
            </w:r>
            <w:r w:rsidRPr="00DB6878">
              <w:rPr>
                <w:rFonts w:ascii="Garamond" w:hAnsi="Garamond" w:cs="Arial"/>
                <w:sz w:val="20"/>
                <w:szCs w:val="20"/>
              </w:rPr>
              <w:t>t</w:t>
            </w:r>
            <w:r w:rsidRPr="00DB6878">
              <w:rPr>
                <w:rFonts w:ascii="Garamond" w:hAnsi="Garamond" w:cs="Arial"/>
                <w:spacing w:val="-6"/>
                <w:sz w:val="20"/>
                <w:szCs w:val="20"/>
              </w:rPr>
              <w:t xml:space="preserve"> </w:t>
            </w:r>
            <w:r w:rsidRPr="00DB6878">
              <w:rPr>
                <w:rFonts w:ascii="Garamond" w:hAnsi="Garamond" w:cs="Arial"/>
                <w:sz w:val="20"/>
                <w:szCs w:val="20"/>
              </w:rPr>
              <w:t>f</w:t>
            </w:r>
            <w:r w:rsidRPr="00DB6878">
              <w:rPr>
                <w:rFonts w:ascii="Garamond" w:hAnsi="Garamond" w:cs="Arial"/>
                <w:spacing w:val="-2"/>
                <w:sz w:val="20"/>
                <w:szCs w:val="20"/>
              </w:rPr>
              <w:t>o</w:t>
            </w:r>
            <w:r w:rsidRPr="00DB6878">
              <w:rPr>
                <w:rFonts w:ascii="Garamond" w:hAnsi="Garamond" w:cs="Arial"/>
                <w:sz w:val="20"/>
                <w:szCs w:val="20"/>
              </w:rPr>
              <w:t>r</w:t>
            </w:r>
            <w:r w:rsidRPr="00DB6878">
              <w:rPr>
                <w:rFonts w:ascii="Garamond" w:hAnsi="Garamond" w:cs="Arial"/>
                <w:spacing w:val="-2"/>
                <w:sz w:val="20"/>
                <w:szCs w:val="20"/>
              </w:rPr>
              <w:t xml:space="preserve"> </w:t>
            </w:r>
            <w:r w:rsidRPr="00DB6878">
              <w:rPr>
                <w:rFonts w:ascii="Garamond" w:hAnsi="Garamond" w:cs="Arial"/>
                <w:sz w:val="20"/>
                <w:szCs w:val="20"/>
              </w:rPr>
              <w:t>other</w:t>
            </w:r>
            <w:r w:rsidRPr="00DB6878">
              <w:rPr>
                <w:rFonts w:ascii="Garamond" w:hAnsi="Garamond" w:cs="Arial"/>
                <w:spacing w:val="1"/>
                <w:sz w:val="20"/>
                <w:szCs w:val="20"/>
              </w:rPr>
              <w:t>s</w:t>
            </w:r>
            <w:r w:rsidRPr="00DB6878">
              <w:rPr>
                <w:rFonts w:ascii="Garamond" w:hAnsi="Garamond" w:cs="Arial"/>
                <w:sz w:val="20"/>
                <w:szCs w:val="20"/>
              </w:rPr>
              <w:t>.</w:t>
            </w:r>
            <w:r w:rsidRPr="00DB6878">
              <w:rPr>
                <w:rFonts w:ascii="Garamond" w:hAnsi="Garamond" w:cs="Arial"/>
                <w:spacing w:val="-6"/>
                <w:sz w:val="20"/>
                <w:szCs w:val="20"/>
              </w:rPr>
              <w:t xml:space="preserve"> </w:t>
            </w:r>
            <w:r w:rsidRPr="00DB6878">
              <w:rPr>
                <w:rFonts w:ascii="Garamond" w:hAnsi="Garamond" w:cs="Arial"/>
                <w:sz w:val="20"/>
                <w:szCs w:val="20"/>
              </w:rPr>
              <w:t>Th</w:t>
            </w:r>
            <w:r w:rsidRPr="00DB6878">
              <w:rPr>
                <w:rFonts w:ascii="Garamond" w:hAnsi="Garamond" w:cs="Arial"/>
                <w:spacing w:val="-2"/>
                <w:sz w:val="20"/>
                <w:szCs w:val="20"/>
              </w:rPr>
              <w:t>e</w:t>
            </w:r>
            <w:r w:rsidRPr="00DB6878">
              <w:rPr>
                <w:rFonts w:ascii="Garamond" w:hAnsi="Garamond" w:cs="Arial"/>
                <w:sz w:val="20"/>
                <w:szCs w:val="20"/>
              </w:rPr>
              <w:t>y b</w:t>
            </w:r>
            <w:r w:rsidRPr="00DB6878">
              <w:rPr>
                <w:rFonts w:ascii="Garamond" w:hAnsi="Garamond" w:cs="Arial"/>
                <w:spacing w:val="-2"/>
                <w:sz w:val="20"/>
                <w:szCs w:val="20"/>
              </w:rPr>
              <w:t>e</w:t>
            </w:r>
            <w:r w:rsidRPr="00DB6878">
              <w:rPr>
                <w:rFonts w:ascii="Garamond" w:hAnsi="Garamond" w:cs="Arial"/>
                <w:sz w:val="20"/>
                <w:szCs w:val="20"/>
              </w:rPr>
              <w:t>l</w:t>
            </w:r>
            <w:r w:rsidRPr="00DB6878">
              <w:rPr>
                <w:rFonts w:ascii="Garamond" w:hAnsi="Garamond" w:cs="Arial"/>
                <w:spacing w:val="1"/>
                <w:sz w:val="20"/>
                <w:szCs w:val="20"/>
              </w:rPr>
              <w:t>i</w:t>
            </w:r>
            <w:r w:rsidRPr="00DB6878">
              <w:rPr>
                <w:rFonts w:ascii="Garamond" w:hAnsi="Garamond" w:cs="Arial"/>
                <w:spacing w:val="-2"/>
                <w:sz w:val="20"/>
                <w:szCs w:val="20"/>
              </w:rPr>
              <w:t>e</w:t>
            </w:r>
            <w:r w:rsidRPr="00DB6878">
              <w:rPr>
                <w:rFonts w:ascii="Garamond" w:hAnsi="Garamond" w:cs="Arial"/>
                <w:spacing w:val="1"/>
                <w:sz w:val="20"/>
                <w:szCs w:val="20"/>
              </w:rPr>
              <w:t>v</w:t>
            </w:r>
            <w:r w:rsidRPr="00DB6878">
              <w:rPr>
                <w:rFonts w:ascii="Garamond" w:hAnsi="Garamond" w:cs="Arial"/>
                <w:sz w:val="20"/>
                <w:szCs w:val="20"/>
              </w:rPr>
              <w:t>e</w:t>
            </w:r>
            <w:r w:rsidRPr="00DB6878">
              <w:rPr>
                <w:rFonts w:ascii="Garamond" w:hAnsi="Garamond" w:cs="Arial"/>
                <w:spacing w:val="-6"/>
                <w:sz w:val="20"/>
                <w:szCs w:val="20"/>
              </w:rPr>
              <w:t xml:space="preserve"> </w:t>
            </w:r>
            <w:r w:rsidRPr="00DB6878">
              <w:rPr>
                <w:rFonts w:ascii="Garamond" w:hAnsi="Garamond" w:cs="Arial"/>
                <w:sz w:val="20"/>
                <w:szCs w:val="20"/>
              </w:rPr>
              <w:t>th</w:t>
            </w:r>
            <w:r w:rsidRPr="00DB6878">
              <w:rPr>
                <w:rFonts w:ascii="Garamond" w:hAnsi="Garamond" w:cs="Arial"/>
                <w:spacing w:val="-2"/>
                <w:sz w:val="20"/>
                <w:szCs w:val="20"/>
              </w:rPr>
              <w:t>a</w:t>
            </w:r>
            <w:r w:rsidRPr="00DB6878">
              <w:rPr>
                <w:rFonts w:ascii="Garamond" w:hAnsi="Garamond" w:cs="Arial"/>
                <w:sz w:val="20"/>
                <w:szCs w:val="20"/>
              </w:rPr>
              <w:t>t</w:t>
            </w:r>
            <w:r w:rsidRPr="00DB6878">
              <w:rPr>
                <w:rFonts w:ascii="Garamond" w:hAnsi="Garamond" w:cs="Arial"/>
                <w:spacing w:val="-1"/>
                <w:sz w:val="20"/>
                <w:szCs w:val="20"/>
              </w:rPr>
              <w:t xml:space="preserve"> </w:t>
            </w:r>
            <w:r w:rsidRPr="00DB6878">
              <w:rPr>
                <w:rFonts w:ascii="Garamond" w:hAnsi="Garamond" w:cs="Arial"/>
                <w:spacing w:val="-2"/>
                <w:sz w:val="20"/>
                <w:szCs w:val="20"/>
              </w:rPr>
              <w:t>p</w:t>
            </w:r>
            <w:r w:rsidRPr="00DB6878">
              <w:rPr>
                <w:rFonts w:ascii="Garamond" w:hAnsi="Garamond" w:cs="Arial"/>
                <w:sz w:val="20"/>
                <w:szCs w:val="20"/>
              </w:rPr>
              <w:t>eop</w:t>
            </w:r>
            <w:r w:rsidRPr="00DB6878">
              <w:rPr>
                <w:rFonts w:ascii="Garamond" w:hAnsi="Garamond" w:cs="Arial"/>
                <w:spacing w:val="1"/>
                <w:sz w:val="20"/>
                <w:szCs w:val="20"/>
              </w:rPr>
              <w:t>l</w:t>
            </w:r>
            <w:r w:rsidRPr="00DB6878">
              <w:rPr>
                <w:rFonts w:ascii="Garamond" w:hAnsi="Garamond" w:cs="Arial"/>
                <w:sz w:val="20"/>
                <w:szCs w:val="20"/>
              </w:rPr>
              <w:t>e</w:t>
            </w:r>
            <w:r w:rsidRPr="00DB6878">
              <w:rPr>
                <w:rFonts w:ascii="Garamond" w:hAnsi="Garamond" w:cs="Arial"/>
                <w:spacing w:val="-8"/>
                <w:sz w:val="20"/>
                <w:szCs w:val="20"/>
              </w:rPr>
              <w:t xml:space="preserve"> </w:t>
            </w:r>
            <w:r w:rsidRPr="00DB6878">
              <w:rPr>
                <w:rFonts w:ascii="Garamond" w:hAnsi="Garamond" w:cs="Arial"/>
                <w:spacing w:val="2"/>
                <w:sz w:val="20"/>
                <w:szCs w:val="20"/>
              </w:rPr>
              <w:t>c</w:t>
            </w:r>
            <w:r w:rsidRPr="00DB6878">
              <w:rPr>
                <w:rFonts w:ascii="Garamond" w:hAnsi="Garamond" w:cs="Arial"/>
                <w:spacing w:val="-2"/>
                <w:sz w:val="20"/>
                <w:szCs w:val="20"/>
              </w:rPr>
              <w:t>a</w:t>
            </w:r>
            <w:r w:rsidRPr="00DB6878">
              <w:rPr>
                <w:rFonts w:ascii="Garamond" w:hAnsi="Garamond" w:cs="Arial"/>
                <w:sz w:val="20"/>
                <w:szCs w:val="20"/>
              </w:rPr>
              <w:t>n</w:t>
            </w:r>
            <w:r w:rsidRPr="00DB6878">
              <w:rPr>
                <w:rFonts w:ascii="Garamond" w:hAnsi="Garamond" w:cs="Arial"/>
                <w:spacing w:val="-3"/>
                <w:sz w:val="20"/>
                <w:szCs w:val="20"/>
              </w:rPr>
              <w:t xml:space="preserve"> </w:t>
            </w:r>
            <w:r w:rsidRPr="00DB6878">
              <w:rPr>
                <w:rFonts w:ascii="Garamond" w:hAnsi="Garamond" w:cs="Arial"/>
                <w:spacing w:val="-2"/>
                <w:sz w:val="20"/>
                <w:szCs w:val="20"/>
              </w:rPr>
              <w:t>a</w:t>
            </w:r>
            <w:r w:rsidRPr="00DB6878">
              <w:rPr>
                <w:rFonts w:ascii="Garamond" w:hAnsi="Garamond" w:cs="Arial"/>
                <w:spacing w:val="1"/>
                <w:sz w:val="20"/>
                <w:szCs w:val="20"/>
              </w:rPr>
              <w:t>n</w:t>
            </w:r>
            <w:r w:rsidRPr="00DB6878">
              <w:rPr>
                <w:rFonts w:ascii="Garamond" w:hAnsi="Garamond" w:cs="Arial"/>
                <w:sz w:val="20"/>
                <w:szCs w:val="20"/>
              </w:rPr>
              <w:t>d</w:t>
            </w:r>
            <w:r w:rsidRPr="00DB6878">
              <w:rPr>
                <w:rFonts w:ascii="Garamond" w:hAnsi="Garamond" w:cs="Arial"/>
                <w:spacing w:val="-2"/>
                <w:sz w:val="20"/>
                <w:szCs w:val="20"/>
              </w:rPr>
              <w:t xml:space="preserve"> </w:t>
            </w:r>
            <w:r w:rsidRPr="00DB6878">
              <w:rPr>
                <w:rFonts w:ascii="Garamond" w:hAnsi="Garamond" w:cs="Arial"/>
                <w:spacing w:val="-3"/>
                <w:sz w:val="20"/>
                <w:szCs w:val="20"/>
              </w:rPr>
              <w:t>w</w:t>
            </w:r>
            <w:r w:rsidRPr="00DB6878">
              <w:rPr>
                <w:rFonts w:ascii="Garamond" w:hAnsi="Garamond" w:cs="Arial"/>
                <w:spacing w:val="-1"/>
                <w:sz w:val="20"/>
                <w:szCs w:val="20"/>
              </w:rPr>
              <w:t>i</w:t>
            </w:r>
            <w:r w:rsidRPr="00DB6878">
              <w:rPr>
                <w:rFonts w:ascii="Garamond" w:hAnsi="Garamond" w:cs="Arial"/>
                <w:sz w:val="20"/>
                <w:szCs w:val="20"/>
              </w:rPr>
              <w:t>ll</w:t>
            </w:r>
            <w:r w:rsidRPr="00DB6878">
              <w:rPr>
                <w:rFonts w:ascii="Garamond" w:hAnsi="Garamond" w:cs="Arial"/>
                <w:spacing w:val="-3"/>
                <w:sz w:val="20"/>
                <w:szCs w:val="20"/>
              </w:rPr>
              <w:t xml:space="preserve"> </w:t>
            </w:r>
            <w:r w:rsidRPr="00DB6878">
              <w:rPr>
                <w:rFonts w:ascii="Garamond" w:hAnsi="Garamond" w:cs="Arial"/>
                <w:spacing w:val="1"/>
                <w:sz w:val="20"/>
                <w:szCs w:val="20"/>
              </w:rPr>
              <w:t>c</w:t>
            </w:r>
            <w:r w:rsidRPr="00DB6878">
              <w:rPr>
                <w:rFonts w:ascii="Garamond" w:hAnsi="Garamond" w:cs="Arial"/>
                <w:sz w:val="20"/>
                <w:szCs w:val="20"/>
              </w:rPr>
              <w:t>o</w:t>
            </w:r>
            <w:r w:rsidRPr="00DB6878">
              <w:rPr>
                <w:rFonts w:ascii="Garamond" w:hAnsi="Garamond" w:cs="Arial"/>
                <w:spacing w:val="-2"/>
                <w:sz w:val="20"/>
                <w:szCs w:val="20"/>
              </w:rPr>
              <w:t>n</w:t>
            </w:r>
            <w:r w:rsidRPr="00DB6878">
              <w:rPr>
                <w:rFonts w:ascii="Garamond" w:hAnsi="Garamond" w:cs="Arial"/>
                <w:spacing w:val="2"/>
                <w:sz w:val="20"/>
                <w:szCs w:val="20"/>
              </w:rPr>
              <w:t>t</w:t>
            </w:r>
            <w:r w:rsidRPr="00DB6878">
              <w:rPr>
                <w:rFonts w:ascii="Garamond" w:hAnsi="Garamond" w:cs="Arial"/>
                <w:sz w:val="20"/>
                <w:szCs w:val="20"/>
              </w:rPr>
              <w:t>i</w:t>
            </w:r>
            <w:r w:rsidRPr="00DB6878">
              <w:rPr>
                <w:rFonts w:ascii="Garamond" w:hAnsi="Garamond" w:cs="Arial"/>
                <w:spacing w:val="1"/>
                <w:sz w:val="20"/>
                <w:szCs w:val="20"/>
              </w:rPr>
              <w:t>n</w:t>
            </w:r>
            <w:r w:rsidRPr="00DB6878">
              <w:rPr>
                <w:rFonts w:ascii="Garamond" w:hAnsi="Garamond" w:cs="Arial"/>
                <w:sz w:val="20"/>
                <w:szCs w:val="20"/>
              </w:rPr>
              <w:t>ue</w:t>
            </w:r>
            <w:r w:rsidRPr="00DB6878">
              <w:rPr>
                <w:rFonts w:ascii="Garamond" w:hAnsi="Garamond" w:cs="Arial"/>
                <w:spacing w:val="-7"/>
                <w:sz w:val="20"/>
                <w:szCs w:val="20"/>
              </w:rPr>
              <w:t xml:space="preserve"> </w:t>
            </w:r>
            <w:r w:rsidRPr="00DB6878">
              <w:rPr>
                <w:rFonts w:ascii="Garamond" w:hAnsi="Garamond" w:cs="Arial"/>
                <w:sz w:val="20"/>
                <w:szCs w:val="20"/>
              </w:rPr>
              <w:t>to</w:t>
            </w:r>
            <w:r w:rsidRPr="00DB6878">
              <w:rPr>
                <w:rFonts w:ascii="Garamond" w:hAnsi="Garamond" w:cs="Arial"/>
                <w:spacing w:val="-2"/>
                <w:sz w:val="20"/>
                <w:szCs w:val="20"/>
              </w:rPr>
              <w:t xml:space="preserve"> </w:t>
            </w:r>
            <w:r w:rsidRPr="00DB6878">
              <w:rPr>
                <w:rFonts w:ascii="Garamond" w:hAnsi="Garamond" w:cs="Arial"/>
                <w:spacing w:val="1"/>
                <w:sz w:val="20"/>
                <w:szCs w:val="20"/>
              </w:rPr>
              <w:t>s</w:t>
            </w:r>
            <w:r w:rsidRPr="00DB6878">
              <w:rPr>
                <w:rFonts w:ascii="Garamond" w:hAnsi="Garamond" w:cs="Arial"/>
                <w:sz w:val="20"/>
                <w:szCs w:val="20"/>
              </w:rPr>
              <w:t>ol</w:t>
            </w:r>
            <w:r w:rsidRPr="00DB6878">
              <w:rPr>
                <w:rFonts w:ascii="Garamond" w:hAnsi="Garamond" w:cs="Arial"/>
                <w:spacing w:val="1"/>
                <w:sz w:val="20"/>
                <w:szCs w:val="20"/>
              </w:rPr>
              <w:t>v</w:t>
            </w:r>
            <w:r w:rsidRPr="00DB6878">
              <w:rPr>
                <w:rFonts w:ascii="Garamond" w:hAnsi="Garamond" w:cs="Arial"/>
                <w:sz w:val="20"/>
                <w:szCs w:val="20"/>
              </w:rPr>
              <w:t>e</w:t>
            </w:r>
            <w:r w:rsidRPr="00DB6878">
              <w:rPr>
                <w:rFonts w:ascii="Garamond" w:hAnsi="Garamond" w:cs="Arial"/>
                <w:spacing w:val="-6"/>
                <w:sz w:val="20"/>
                <w:szCs w:val="20"/>
              </w:rPr>
              <w:t xml:space="preserve"> </w:t>
            </w:r>
            <w:r w:rsidRPr="00DB6878">
              <w:rPr>
                <w:rFonts w:ascii="Garamond" w:hAnsi="Garamond" w:cs="Arial"/>
                <w:sz w:val="20"/>
                <w:szCs w:val="20"/>
              </w:rPr>
              <w:t>probl</w:t>
            </w:r>
            <w:r w:rsidRPr="00DB6878">
              <w:rPr>
                <w:rFonts w:ascii="Garamond" w:hAnsi="Garamond" w:cs="Arial"/>
                <w:spacing w:val="-2"/>
                <w:sz w:val="20"/>
                <w:szCs w:val="20"/>
              </w:rPr>
              <w:t>e</w:t>
            </w:r>
            <w:r w:rsidRPr="00DB6878">
              <w:rPr>
                <w:rFonts w:ascii="Garamond" w:hAnsi="Garamond" w:cs="Arial"/>
                <w:sz w:val="20"/>
                <w:szCs w:val="20"/>
              </w:rPr>
              <w:t>m</w:t>
            </w:r>
            <w:r w:rsidRPr="00DB6878">
              <w:rPr>
                <w:rFonts w:ascii="Garamond" w:hAnsi="Garamond" w:cs="Arial"/>
                <w:spacing w:val="1"/>
                <w:sz w:val="20"/>
                <w:szCs w:val="20"/>
              </w:rPr>
              <w:t>s</w:t>
            </w:r>
            <w:r w:rsidRPr="00DB6878">
              <w:rPr>
                <w:rFonts w:ascii="Garamond" w:hAnsi="Garamond" w:cs="Arial"/>
                <w:sz w:val="20"/>
                <w:szCs w:val="20"/>
              </w:rPr>
              <w:t>,</w:t>
            </w:r>
            <w:r w:rsidRPr="00DB6878">
              <w:rPr>
                <w:rFonts w:ascii="Garamond" w:hAnsi="Garamond" w:cs="Arial"/>
                <w:spacing w:val="-8"/>
                <w:sz w:val="20"/>
                <w:szCs w:val="20"/>
              </w:rPr>
              <w:t xml:space="preserve"> </w:t>
            </w:r>
            <w:r w:rsidRPr="00DB6878">
              <w:rPr>
                <w:rFonts w:ascii="Garamond" w:hAnsi="Garamond" w:cs="Arial"/>
                <w:sz w:val="20"/>
                <w:szCs w:val="20"/>
              </w:rPr>
              <w:t>and</w:t>
            </w:r>
            <w:r w:rsidRPr="00DB6878">
              <w:rPr>
                <w:rFonts w:ascii="Garamond" w:hAnsi="Garamond" w:cs="Arial"/>
                <w:spacing w:val="-5"/>
                <w:sz w:val="20"/>
                <w:szCs w:val="20"/>
              </w:rPr>
              <w:t xml:space="preserve"> </w:t>
            </w:r>
            <w:r w:rsidRPr="00DB6878">
              <w:rPr>
                <w:rFonts w:ascii="Garamond" w:hAnsi="Garamond" w:cs="Arial"/>
                <w:spacing w:val="1"/>
                <w:sz w:val="20"/>
                <w:szCs w:val="20"/>
              </w:rPr>
              <w:t>s</w:t>
            </w:r>
            <w:r w:rsidRPr="00DB6878">
              <w:rPr>
                <w:rFonts w:ascii="Garamond" w:hAnsi="Garamond" w:cs="Arial"/>
                <w:sz w:val="20"/>
                <w:szCs w:val="20"/>
              </w:rPr>
              <w:t>hou</w:t>
            </w:r>
            <w:r w:rsidRPr="00DB6878">
              <w:rPr>
                <w:rFonts w:ascii="Garamond" w:hAnsi="Garamond" w:cs="Arial"/>
                <w:spacing w:val="1"/>
                <w:sz w:val="20"/>
                <w:szCs w:val="20"/>
              </w:rPr>
              <w:t>l</w:t>
            </w:r>
            <w:r w:rsidRPr="00DB6878">
              <w:rPr>
                <w:rFonts w:ascii="Garamond" w:hAnsi="Garamond" w:cs="Arial"/>
                <w:sz w:val="20"/>
                <w:szCs w:val="20"/>
              </w:rPr>
              <w:t>d</w:t>
            </w:r>
            <w:r w:rsidRPr="00DB6878">
              <w:rPr>
                <w:rFonts w:ascii="Garamond" w:hAnsi="Garamond" w:cs="Arial"/>
                <w:spacing w:val="-6"/>
                <w:sz w:val="20"/>
                <w:szCs w:val="20"/>
              </w:rPr>
              <w:t xml:space="preserve"> </w:t>
            </w:r>
            <w:r w:rsidRPr="00DB6878">
              <w:rPr>
                <w:rFonts w:ascii="Garamond" w:hAnsi="Garamond" w:cs="Arial"/>
                <w:spacing w:val="-2"/>
                <w:sz w:val="20"/>
                <w:szCs w:val="20"/>
              </w:rPr>
              <w:t>w</w:t>
            </w:r>
            <w:r w:rsidRPr="00DB6878">
              <w:rPr>
                <w:rFonts w:ascii="Garamond" w:hAnsi="Garamond" w:cs="Arial"/>
                <w:spacing w:val="1"/>
                <w:sz w:val="20"/>
                <w:szCs w:val="20"/>
              </w:rPr>
              <w:t>o</w:t>
            </w:r>
            <w:r w:rsidRPr="00DB6878">
              <w:rPr>
                <w:rFonts w:ascii="Garamond" w:hAnsi="Garamond" w:cs="Arial"/>
                <w:sz w:val="20"/>
                <w:szCs w:val="20"/>
              </w:rPr>
              <w:t>rk</w:t>
            </w:r>
            <w:r w:rsidRPr="00DB6878">
              <w:rPr>
                <w:rFonts w:ascii="Garamond" w:hAnsi="Garamond" w:cs="Arial"/>
                <w:spacing w:val="-3"/>
                <w:sz w:val="20"/>
                <w:szCs w:val="20"/>
              </w:rPr>
              <w:t xml:space="preserve"> </w:t>
            </w:r>
            <w:r w:rsidRPr="00DB6878">
              <w:rPr>
                <w:rFonts w:ascii="Garamond" w:hAnsi="Garamond" w:cs="Arial"/>
                <w:sz w:val="20"/>
                <w:szCs w:val="20"/>
              </w:rPr>
              <w:t>t</w:t>
            </w:r>
            <w:r w:rsidRPr="00DB6878">
              <w:rPr>
                <w:rFonts w:ascii="Garamond" w:hAnsi="Garamond" w:cs="Arial"/>
                <w:spacing w:val="-2"/>
                <w:sz w:val="20"/>
                <w:szCs w:val="20"/>
              </w:rPr>
              <w:t>og</w:t>
            </w:r>
            <w:r w:rsidRPr="00DB6878">
              <w:rPr>
                <w:rFonts w:ascii="Garamond" w:hAnsi="Garamond" w:cs="Arial"/>
                <w:sz w:val="20"/>
                <w:szCs w:val="20"/>
              </w:rPr>
              <w:t>et</w:t>
            </w:r>
            <w:r w:rsidRPr="00DB6878">
              <w:rPr>
                <w:rFonts w:ascii="Garamond" w:hAnsi="Garamond" w:cs="Arial"/>
                <w:spacing w:val="1"/>
                <w:sz w:val="20"/>
                <w:szCs w:val="20"/>
              </w:rPr>
              <w:t>h</w:t>
            </w:r>
            <w:r w:rsidRPr="00DB6878">
              <w:rPr>
                <w:rFonts w:ascii="Garamond" w:hAnsi="Garamond" w:cs="Arial"/>
                <w:sz w:val="20"/>
                <w:szCs w:val="20"/>
              </w:rPr>
              <w:t>er</w:t>
            </w:r>
            <w:r w:rsidRPr="00DB6878">
              <w:rPr>
                <w:rFonts w:ascii="Garamond" w:hAnsi="Garamond" w:cs="Arial"/>
                <w:spacing w:val="-7"/>
                <w:sz w:val="20"/>
                <w:szCs w:val="20"/>
              </w:rPr>
              <w:t xml:space="preserve"> </w:t>
            </w:r>
            <w:r w:rsidRPr="00DB6878">
              <w:rPr>
                <w:rFonts w:ascii="Garamond" w:hAnsi="Garamond" w:cs="Arial"/>
                <w:sz w:val="20"/>
                <w:szCs w:val="20"/>
              </w:rPr>
              <w:t>to</w:t>
            </w:r>
            <w:r w:rsidRPr="00DB6878">
              <w:rPr>
                <w:rFonts w:ascii="Garamond" w:hAnsi="Garamond" w:cs="Arial"/>
                <w:spacing w:val="-2"/>
                <w:sz w:val="20"/>
                <w:szCs w:val="20"/>
              </w:rPr>
              <w:t xml:space="preserve"> </w:t>
            </w:r>
            <w:r w:rsidRPr="00DB6878">
              <w:rPr>
                <w:rFonts w:ascii="Garamond" w:hAnsi="Garamond" w:cs="Arial"/>
                <w:sz w:val="20"/>
                <w:szCs w:val="20"/>
              </w:rPr>
              <w:t>im</w:t>
            </w:r>
            <w:r w:rsidRPr="00DB6878">
              <w:rPr>
                <w:rFonts w:ascii="Garamond" w:hAnsi="Garamond" w:cs="Arial"/>
                <w:spacing w:val="-2"/>
                <w:sz w:val="20"/>
                <w:szCs w:val="20"/>
              </w:rPr>
              <w:t>p</w:t>
            </w:r>
            <w:r w:rsidRPr="00DB6878">
              <w:rPr>
                <w:rFonts w:ascii="Garamond" w:hAnsi="Garamond" w:cs="Arial"/>
                <w:sz w:val="20"/>
                <w:szCs w:val="20"/>
              </w:rPr>
              <w:t>r</w:t>
            </w:r>
            <w:r w:rsidRPr="00DB6878">
              <w:rPr>
                <w:rFonts w:ascii="Garamond" w:hAnsi="Garamond" w:cs="Arial"/>
                <w:spacing w:val="-2"/>
                <w:sz w:val="20"/>
                <w:szCs w:val="20"/>
              </w:rPr>
              <w:t>o</w:t>
            </w:r>
            <w:r w:rsidRPr="00DB6878">
              <w:rPr>
                <w:rFonts w:ascii="Garamond" w:hAnsi="Garamond" w:cs="Arial"/>
                <w:spacing w:val="1"/>
                <w:sz w:val="20"/>
                <w:szCs w:val="20"/>
              </w:rPr>
              <w:t>v</w:t>
            </w:r>
            <w:r w:rsidRPr="00DB6878">
              <w:rPr>
                <w:rFonts w:ascii="Garamond" w:hAnsi="Garamond" w:cs="Arial"/>
                <w:sz w:val="20"/>
                <w:szCs w:val="20"/>
              </w:rPr>
              <w:t>e</w:t>
            </w:r>
            <w:r w:rsidRPr="00DB6878">
              <w:rPr>
                <w:rFonts w:ascii="Garamond" w:hAnsi="Garamond" w:cs="Arial"/>
                <w:spacing w:val="-7"/>
                <w:sz w:val="20"/>
                <w:szCs w:val="20"/>
              </w:rPr>
              <w:t xml:space="preserve"> </w:t>
            </w:r>
            <w:r w:rsidRPr="00DB6878">
              <w:rPr>
                <w:rFonts w:ascii="Garamond" w:hAnsi="Garamond" w:cs="Arial"/>
                <w:sz w:val="20"/>
                <w:szCs w:val="20"/>
              </w:rPr>
              <w:t>the</w:t>
            </w:r>
            <w:r w:rsidRPr="00DB6878">
              <w:rPr>
                <w:rFonts w:ascii="Garamond" w:hAnsi="Garamond" w:cs="Arial"/>
                <w:spacing w:val="-3"/>
                <w:sz w:val="20"/>
                <w:szCs w:val="20"/>
              </w:rPr>
              <w:t xml:space="preserve"> </w:t>
            </w:r>
            <w:r w:rsidRPr="00DB6878">
              <w:rPr>
                <w:rFonts w:ascii="Garamond" w:hAnsi="Garamond" w:cs="Arial"/>
                <w:sz w:val="20"/>
                <w:szCs w:val="20"/>
              </w:rPr>
              <w:t>q</w:t>
            </w:r>
            <w:r w:rsidRPr="00DB6878">
              <w:rPr>
                <w:rFonts w:ascii="Garamond" w:hAnsi="Garamond" w:cs="Arial"/>
                <w:spacing w:val="1"/>
                <w:sz w:val="20"/>
                <w:szCs w:val="20"/>
              </w:rPr>
              <w:t>u</w:t>
            </w:r>
            <w:r w:rsidRPr="00DB6878">
              <w:rPr>
                <w:rFonts w:ascii="Garamond" w:hAnsi="Garamond" w:cs="Arial"/>
                <w:spacing w:val="-2"/>
                <w:sz w:val="20"/>
                <w:szCs w:val="20"/>
              </w:rPr>
              <w:t>a</w:t>
            </w:r>
            <w:r w:rsidRPr="00DB6878">
              <w:rPr>
                <w:rFonts w:ascii="Garamond" w:hAnsi="Garamond" w:cs="Arial"/>
                <w:sz w:val="20"/>
                <w:szCs w:val="20"/>
              </w:rPr>
              <w:t>l</w:t>
            </w:r>
            <w:r w:rsidRPr="00DB6878">
              <w:rPr>
                <w:rFonts w:ascii="Garamond" w:hAnsi="Garamond" w:cs="Arial"/>
                <w:spacing w:val="1"/>
                <w:sz w:val="20"/>
                <w:szCs w:val="20"/>
              </w:rPr>
              <w:t>i</w:t>
            </w:r>
            <w:r w:rsidRPr="00DB6878">
              <w:rPr>
                <w:rFonts w:ascii="Garamond" w:hAnsi="Garamond" w:cs="Arial"/>
                <w:sz w:val="20"/>
                <w:szCs w:val="20"/>
              </w:rPr>
              <w:t>ty of</w:t>
            </w:r>
            <w:r w:rsidRPr="00DB6878">
              <w:rPr>
                <w:rFonts w:ascii="Garamond" w:hAnsi="Garamond" w:cs="Arial"/>
                <w:spacing w:val="-2"/>
                <w:sz w:val="20"/>
                <w:szCs w:val="20"/>
              </w:rPr>
              <w:t xml:space="preserve"> </w:t>
            </w:r>
            <w:r w:rsidRPr="00DB6878">
              <w:rPr>
                <w:rFonts w:ascii="Garamond" w:hAnsi="Garamond" w:cs="Arial"/>
                <w:sz w:val="20"/>
                <w:szCs w:val="20"/>
              </w:rPr>
              <w:t>life</w:t>
            </w:r>
            <w:r w:rsidRPr="00DB6878">
              <w:rPr>
                <w:rFonts w:ascii="Garamond" w:hAnsi="Garamond" w:cs="Arial"/>
                <w:spacing w:val="-2"/>
                <w:sz w:val="20"/>
                <w:szCs w:val="20"/>
              </w:rPr>
              <w:t xml:space="preserve"> a</w:t>
            </w:r>
            <w:r w:rsidRPr="00DB6878">
              <w:rPr>
                <w:rFonts w:ascii="Garamond" w:hAnsi="Garamond" w:cs="Arial"/>
                <w:sz w:val="20"/>
                <w:szCs w:val="20"/>
              </w:rPr>
              <w:t>nd</w:t>
            </w:r>
            <w:r w:rsidRPr="00DB6878">
              <w:rPr>
                <w:rFonts w:ascii="Garamond" w:hAnsi="Garamond" w:cs="Arial"/>
                <w:spacing w:val="-5"/>
                <w:sz w:val="20"/>
                <w:szCs w:val="20"/>
              </w:rPr>
              <w:t xml:space="preserve"> </w:t>
            </w:r>
            <w:r w:rsidRPr="00DB6878">
              <w:rPr>
                <w:rFonts w:ascii="Garamond" w:hAnsi="Garamond" w:cs="Arial"/>
                <w:sz w:val="20"/>
                <w:szCs w:val="20"/>
              </w:rPr>
              <w:t>m</w:t>
            </w:r>
            <w:r w:rsidRPr="00DB6878">
              <w:rPr>
                <w:rFonts w:ascii="Garamond" w:hAnsi="Garamond" w:cs="Arial"/>
                <w:spacing w:val="1"/>
                <w:sz w:val="20"/>
                <w:szCs w:val="20"/>
              </w:rPr>
              <w:t>ak</w:t>
            </w:r>
            <w:r w:rsidRPr="00DB6878">
              <w:rPr>
                <w:rFonts w:ascii="Garamond" w:hAnsi="Garamond" w:cs="Arial"/>
                <w:sz w:val="20"/>
                <w:szCs w:val="20"/>
              </w:rPr>
              <w:t>e</w:t>
            </w:r>
            <w:r w:rsidRPr="00DB6878">
              <w:rPr>
                <w:rFonts w:ascii="Garamond" w:hAnsi="Garamond" w:cs="Arial"/>
                <w:spacing w:val="-5"/>
                <w:sz w:val="20"/>
                <w:szCs w:val="20"/>
              </w:rPr>
              <w:t xml:space="preserve"> </w:t>
            </w:r>
            <w:r w:rsidRPr="00DB6878">
              <w:rPr>
                <w:rFonts w:ascii="Garamond" w:hAnsi="Garamond" w:cs="Arial"/>
                <w:spacing w:val="-2"/>
                <w:sz w:val="20"/>
                <w:szCs w:val="20"/>
              </w:rPr>
              <w:t>i</w:t>
            </w:r>
            <w:r w:rsidRPr="00DB6878">
              <w:rPr>
                <w:rFonts w:ascii="Garamond" w:hAnsi="Garamond" w:cs="Arial"/>
                <w:sz w:val="20"/>
                <w:szCs w:val="20"/>
              </w:rPr>
              <w:t>t</w:t>
            </w:r>
            <w:r w:rsidRPr="00DB6878">
              <w:rPr>
                <w:rFonts w:ascii="Garamond" w:hAnsi="Garamond" w:cs="Arial"/>
                <w:spacing w:val="-1"/>
                <w:sz w:val="20"/>
                <w:szCs w:val="20"/>
              </w:rPr>
              <w:t xml:space="preserve"> </w:t>
            </w:r>
            <w:r w:rsidRPr="00DB6878">
              <w:rPr>
                <w:rFonts w:ascii="Garamond" w:hAnsi="Garamond" w:cs="Arial"/>
                <w:sz w:val="20"/>
                <w:szCs w:val="20"/>
              </w:rPr>
              <w:t>m</w:t>
            </w:r>
            <w:r w:rsidRPr="00DB6878">
              <w:rPr>
                <w:rFonts w:ascii="Garamond" w:hAnsi="Garamond" w:cs="Arial"/>
                <w:spacing w:val="-2"/>
                <w:sz w:val="20"/>
                <w:szCs w:val="20"/>
              </w:rPr>
              <w:t>o</w:t>
            </w:r>
            <w:r w:rsidRPr="00DB6878">
              <w:rPr>
                <w:rFonts w:ascii="Garamond" w:hAnsi="Garamond" w:cs="Arial"/>
                <w:sz w:val="20"/>
                <w:szCs w:val="20"/>
              </w:rPr>
              <w:t>re</w:t>
            </w:r>
            <w:r w:rsidRPr="00DB6878">
              <w:rPr>
                <w:rFonts w:ascii="Garamond" w:hAnsi="Garamond" w:cs="Arial"/>
                <w:spacing w:val="-4"/>
                <w:sz w:val="20"/>
                <w:szCs w:val="20"/>
              </w:rPr>
              <w:t xml:space="preserve"> </w:t>
            </w:r>
            <w:r w:rsidRPr="00DB6878">
              <w:rPr>
                <w:rFonts w:ascii="Garamond" w:hAnsi="Garamond" w:cs="Arial"/>
                <w:spacing w:val="-2"/>
                <w:sz w:val="20"/>
                <w:szCs w:val="20"/>
              </w:rPr>
              <w:t>e</w:t>
            </w:r>
            <w:r w:rsidRPr="00DB6878">
              <w:rPr>
                <w:rFonts w:ascii="Garamond" w:hAnsi="Garamond" w:cs="Arial"/>
                <w:spacing w:val="1"/>
                <w:sz w:val="20"/>
                <w:szCs w:val="20"/>
              </w:rPr>
              <w:t>q</w:t>
            </w:r>
            <w:r w:rsidRPr="00DB6878">
              <w:rPr>
                <w:rFonts w:ascii="Garamond" w:hAnsi="Garamond" w:cs="Arial"/>
                <w:spacing w:val="-2"/>
                <w:sz w:val="20"/>
                <w:szCs w:val="20"/>
              </w:rPr>
              <w:t>u</w:t>
            </w:r>
            <w:r w:rsidRPr="00DB6878">
              <w:rPr>
                <w:rFonts w:ascii="Garamond" w:hAnsi="Garamond" w:cs="Arial"/>
                <w:sz w:val="20"/>
                <w:szCs w:val="20"/>
              </w:rPr>
              <w:t>ita</w:t>
            </w:r>
            <w:r w:rsidRPr="00DB6878">
              <w:rPr>
                <w:rFonts w:ascii="Garamond" w:hAnsi="Garamond" w:cs="Arial"/>
                <w:spacing w:val="-2"/>
                <w:sz w:val="20"/>
                <w:szCs w:val="20"/>
              </w:rPr>
              <w:t>b</w:t>
            </w:r>
            <w:r w:rsidRPr="00DB6878">
              <w:rPr>
                <w:rFonts w:ascii="Garamond" w:hAnsi="Garamond" w:cs="Arial"/>
                <w:spacing w:val="1"/>
                <w:sz w:val="20"/>
                <w:szCs w:val="20"/>
              </w:rPr>
              <w:t>l</w:t>
            </w:r>
            <w:r w:rsidRPr="00DB6878">
              <w:rPr>
                <w:rFonts w:ascii="Garamond" w:hAnsi="Garamond" w:cs="Arial"/>
                <w:sz w:val="20"/>
                <w:szCs w:val="20"/>
              </w:rPr>
              <w:t>e.</w:t>
            </w:r>
          </w:p>
        </w:tc>
      </w:tr>
      <w:tr w:rsidR="00327F26" w:rsidRPr="00DB6878" w:rsidTr="0098583D">
        <w:trPr>
          <w:trHeight w:hRule="exact" w:val="226"/>
          <w:jc w:val="center"/>
        </w:trPr>
        <w:tc>
          <w:tcPr>
            <w:tcW w:w="2400" w:type="dxa"/>
            <w:tcBorders>
              <w:top w:val="single" w:sz="4" w:space="0" w:color="000000"/>
              <w:left w:val="single" w:sz="4" w:space="0" w:color="000000"/>
              <w:bottom w:val="single" w:sz="4" w:space="0" w:color="000000"/>
              <w:right w:val="single" w:sz="4" w:space="0" w:color="000000"/>
            </w:tcBorders>
          </w:tcPr>
          <w:p w:rsidR="00327F26" w:rsidRPr="00DB6878" w:rsidRDefault="00327F26" w:rsidP="0098583D">
            <w:pPr>
              <w:widowControl w:val="0"/>
              <w:autoSpaceDE w:val="0"/>
              <w:autoSpaceDN w:val="0"/>
              <w:adjustRightInd w:val="0"/>
              <w:spacing w:line="213" w:lineRule="exact"/>
              <w:ind w:left="96" w:right="-20"/>
              <w:rPr>
                <w:rFonts w:ascii="Garamond" w:hAnsi="Garamond"/>
                <w:sz w:val="20"/>
                <w:szCs w:val="20"/>
              </w:rPr>
            </w:pPr>
            <w:r w:rsidRPr="00DB6878">
              <w:rPr>
                <w:rFonts w:ascii="Garamond" w:hAnsi="Garamond" w:cs="Arial"/>
                <w:b/>
                <w:bCs/>
                <w:sz w:val="20"/>
                <w:szCs w:val="20"/>
              </w:rPr>
              <w:t>L</w:t>
            </w:r>
            <w:r w:rsidRPr="00DB6878">
              <w:rPr>
                <w:rFonts w:ascii="Garamond" w:hAnsi="Garamond" w:cs="Arial"/>
                <w:b/>
                <w:bCs/>
                <w:spacing w:val="-2"/>
                <w:sz w:val="20"/>
                <w:szCs w:val="20"/>
              </w:rPr>
              <w:t>a</w:t>
            </w:r>
            <w:r w:rsidRPr="00DB6878">
              <w:rPr>
                <w:rFonts w:ascii="Garamond" w:hAnsi="Garamond" w:cs="Arial"/>
                <w:b/>
                <w:bCs/>
                <w:sz w:val="20"/>
                <w:szCs w:val="20"/>
              </w:rPr>
              <w:t>nguage</w:t>
            </w:r>
          </w:p>
        </w:tc>
        <w:tc>
          <w:tcPr>
            <w:tcW w:w="8040" w:type="dxa"/>
            <w:tcBorders>
              <w:top w:val="single" w:sz="4" w:space="0" w:color="000000"/>
              <w:left w:val="single" w:sz="4" w:space="0" w:color="000000"/>
              <w:bottom w:val="single" w:sz="4" w:space="0" w:color="000000"/>
              <w:right w:val="single" w:sz="4" w:space="0" w:color="000000"/>
            </w:tcBorders>
          </w:tcPr>
          <w:p w:rsidR="00327F26" w:rsidRPr="00DB6878" w:rsidRDefault="00327F26" w:rsidP="0098583D">
            <w:pPr>
              <w:widowControl w:val="0"/>
              <w:autoSpaceDE w:val="0"/>
              <w:autoSpaceDN w:val="0"/>
              <w:adjustRightInd w:val="0"/>
              <w:spacing w:line="214" w:lineRule="exact"/>
              <w:ind w:left="96" w:right="-20"/>
              <w:rPr>
                <w:rFonts w:ascii="Garamond" w:hAnsi="Garamond"/>
                <w:sz w:val="20"/>
                <w:szCs w:val="20"/>
              </w:rPr>
            </w:pPr>
            <w:r w:rsidRPr="00DB6878">
              <w:rPr>
                <w:rFonts w:ascii="Garamond" w:hAnsi="Garamond" w:cs="Arial"/>
                <w:sz w:val="20"/>
                <w:szCs w:val="20"/>
              </w:rPr>
              <w:t>Engli</w:t>
            </w:r>
            <w:r w:rsidRPr="00DB6878">
              <w:rPr>
                <w:rFonts w:ascii="Garamond" w:hAnsi="Garamond" w:cs="Arial"/>
                <w:spacing w:val="1"/>
                <w:sz w:val="20"/>
                <w:szCs w:val="20"/>
              </w:rPr>
              <w:t>s</w:t>
            </w:r>
            <w:r w:rsidRPr="00DB6878">
              <w:rPr>
                <w:rFonts w:ascii="Garamond" w:hAnsi="Garamond" w:cs="Arial"/>
                <w:sz w:val="20"/>
                <w:szCs w:val="20"/>
              </w:rPr>
              <w:t>h,</w:t>
            </w:r>
            <w:r w:rsidRPr="00DB6878">
              <w:rPr>
                <w:rFonts w:ascii="Garamond" w:hAnsi="Garamond" w:cs="Arial"/>
                <w:spacing w:val="-7"/>
                <w:sz w:val="20"/>
                <w:szCs w:val="20"/>
              </w:rPr>
              <w:t xml:space="preserve"> </w:t>
            </w:r>
            <w:r w:rsidRPr="00DB6878">
              <w:rPr>
                <w:rFonts w:ascii="Garamond" w:hAnsi="Garamond" w:cs="Arial"/>
                <w:sz w:val="20"/>
                <w:szCs w:val="20"/>
              </w:rPr>
              <w:t>or</w:t>
            </w:r>
            <w:r w:rsidRPr="00DB6878">
              <w:rPr>
                <w:rFonts w:ascii="Garamond" w:hAnsi="Garamond" w:cs="Arial"/>
                <w:spacing w:val="-2"/>
                <w:sz w:val="20"/>
                <w:szCs w:val="20"/>
              </w:rPr>
              <w:t xml:space="preserve"> a</w:t>
            </w:r>
            <w:r w:rsidRPr="00DB6878">
              <w:rPr>
                <w:rFonts w:ascii="Garamond" w:hAnsi="Garamond" w:cs="Arial"/>
                <w:spacing w:val="1"/>
                <w:sz w:val="20"/>
                <w:szCs w:val="20"/>
              </w:rPr>
              <w:t>n</w:t>
            </w:r>
            <w:r w:rsidRPr="00DB6878">
              <w:rPr>
                <w:rFonts w:ascii="Garamond" w:hAnsi="Garamond" w:cs="Arial"/>
                <w:sz w:val="20"/>
                <w:szCs w:val="20"/>
              </w:rPr>
              <w:t>y</w:t>
            </w:r>
            <w:r w:rsidRPr="00DB6878">
              <w:rPr>
                <w:rFonts w:ascii="Garamond" w:hAnsi="Garamond" w:cs="Arial"/>
                <w:spacing w:val="-3"/>
                <w:sz w:val="20"/>
                <w:szCs w:val="20"/>
              </w:rPr>
              <w:t xml:space="preserve"> </w:t>
            </w:r>
            <w:r w:rsidRPr="00DB6878">
              <w:rPr>
                <w:rFonts w:ascii="Garamond" w:hAnsi="Garamond" w:cs="Arial"/>
                <w:sz w:val="20"/>
                <w:szCs w:val="20"/>
              </w:rPr>
              <w:t>ot</w:t>
            </w:r>
            <w:r w:rsidRPr="00DB6878">
              <w:rPr>
                <w:rFonts w:ascii="Garamond" w:hAnsi="Garamond" w:cs="Arial"/>
                <w:spacing w:val="-2"/>
                <w:sz w:val="20"/>
                <w:szCs w:val="20"/>
              </w:rPr>
              <w:t>h</w:t>
            </w:r>
            <w:r w:rsidRPr="00DB6878">
              <w:rPr>
                <w:rFonts w:ascii="Garamond" w:hAnsi="Garamond" w:cs="Arial"/>
                <w:spacing w:val="1"/>
                <w:sz w:val="20"/>
                <w:szCs w:val="20"/>
              </w:rPr>
              <w:t>e</w:t>
            </w:r>
            <w:r w:rsidRPr="00DB6878">
              <w:rPr>
                <w:rFonts w:ascii="Garamond" w:hAnsi="Garamond" w:cs="Arial"/>
                <w:sz w:val="20"/>
                <w:szCs w:val="20"/>
              </w:rPr>
              <w:t>r</w:t>
            </w:r>
            <w:r w:rsidRPr="00DB6878">
              <w:rPr>
                <w:rFonts w:ascii="Garamond" w:hAnsi="Garamond" w:cs="Arial"/>
                <w:spacing w:val="-4"/>
                <w:sz w:val="20"/>
                <w:szCs w:val="20"/>
              </w:rPr>
              <w:t xml:space="preserve"> </w:t>
            </w:r>
            <w:r w:rsidRPr="00DB6878">
              <w:rPr>
                <w:rFonts w:ascii="Garamond" w:hAnsi="Garamond" w:cs="Arial"/>
                <w:sz w:val="20"/>
                <w:szCs w:val="20"/>
              </w:rPr>
              <w:t>l</w:t>
            </w:r>
            <w:r w:rsidRPr="00DB6878">
              <w:rPr>
                <w:rFonts w:ascii="Garamond" w:hAnsi="Garamond" w:cs="Arial"/>
                <w:spacing w:val="-2"/>
                <w:sz w:val="20"/>
                <w:szCs w:val="20"/>
              </w:rPr>
              <w:t>a</w:t>
            </w:r>
            <w:r w:rsidRPr="00DB6878">
              <w:rPr>
                <w:rFonts w:ascii="Garamond" w:hAnsi="Garamond" w:cs="Arial"/>
                <w:spacing w:val="1"/>
                <w:sz w:val="20"/>
                <w:szCs w:val="20"/>
              </w:rPr>
              <w:t>n</w:t>
            </w:r>
            <w:r w:rsidRPr="00DB6878">
              <w:rPr>
                <w:rFonts w:ascii="Garamond" w:hAnsi="Garamond" w:cs="Arial"/>
                <w:sz w:val="20"/>
                <w:szCs w:val="20"/>
              </w:rPr>
              <w:t>g</w:t>
            </w:r>
            <w:r w:rsidRPr="00DB6878">
              <w:rPr>
                <w:rFonts w:ascii="Garamond" w:hAnsi="Garamond" w:cs="Arial"/>
                <w:spacing w:val="1"/>
                <w:sz w:val="20"/>
                <w:szCs w:val="20"/>
              </w:rPr>
              <w:t>u</w:t>
            </w:r>
            <w:r w:rsidRPr="00DB6878">
              <w:rPr>
                <w:rFonts w:ascii="Garamond" w:hAnsi="Garamond" w:cs="Arial"/>
                <w:spacing w:val="-2"/>
                <w:sz w:val="20"/>
                <w:szCs w:val="20"/>
              </w:rPr>
              <w:t>a</w:t>
            </w:r>
            <w:r w:rsidRPr="00DB6878">
              <w:rPr>
                <w:rFonts w:ascii="Garamond" w:hAnsi="Garamond" w:cs="Arial"/>
                <w:spacing w:val="1"/>
                <w:sz w:val="20"/>
                <w:szCs w:val="20"/>
              </w:rPr>
              <w:t>g</w:t>
            </w:r>
            <w:r w:rsidRPr="00DB6878">
              <w:rPr>
                <w:rFonts w:ascii="Garamond" w:hAnsi="Garamond" w:cs="Arial"/>
                <w:sz w:val="20"/>
                <w:szCs w:val="20"/>
              </w:rPr>
              <w:t>e</w:t>
            </w:r>
            <w:r w:rsidRPr="00DB6878">
              <w:rPr>
                <w:rFonts w:ascii="Garamond" w:hAnsi="Garamond" w:cs="Arial"/>
                <w:spacing w:val="-8"/>
                <w:sz w:val="20"/>
                <w:szCs w:val="20"/>
              </w:rPr>
              <w:t xml:space="preserve"> </w:t>
            </w:r>
            <w:r w:rsidRPr="00DB6878">
              <w:rPr>
                <w:rFonts w:ascii="Garamond" w:hAnsi="Garamond" w:cs="Arial"/>
                <w:sz w:val="20"/>
                <w:szCs w:val="20"/>
              </w:rPr>
              <w:t>dep</w:t>
            </w:r>
            <w:r w:rsidRPr="00DB6878">
              <w:rPr>
                <w:rFonts w:ascii="Garamond" w:hAnsi="Garamond" w:cs="Arial"/>
                <w:spacing w:val="1"/>
                <w:sz w:val="20"/>
                <w:szCs w:val="20"/>
              </w:rPr>
              <w:t>e</w:t>
            </w:r>
            <w:r w:rsidRPr="00DB6878">
              <w:rPr>
                <w:rFonts w:ascii="Garamond" w:hAnsi="Garamond" w:cs="Arial"/>
                <w:spacing w:val="-2"/>
                <w:sz w:val="20"/>
                <w:szCs w:val="20"/>
              </w:rPr>
              <w:t>n</w:t>
            </w:r>
            <w:r w:rsidRPr="00DB6878">
              <w:rPr>
                <w:rFonts w:ascii="Garamond" w:hAnsi="Garamond" w:cs="Arial"/>
                <w:spacing w:val="1"/>
                <w:sz w:val="20"/>
                <w:szCs w:val="20"/>
              </w:rPr>
              <w:t>d</w:t>
            </w:r>
            <w:r w:rsidRPr="00DB6878">
              <w:rPr>
                <w:rFonts w:ascii="Garamond" w:hAnsi="Garamond" w:cs="Arial"/>
                <w:sz w:val="20"/>
                <w:szCs w:val="20"/>
              </w:rPr>
              <w:t>ing</w:t>
            </w:r>
            <w:r w:rsidRPr="00DB6878">
              <w:rPr>
                <w:rFonts w:ascii="Garamond" w:hAnsi="Garamond" w:cs="Arial"/>
                <w:spacing w:val="-9"/>
                <w:sz w:val="20"/>
                <w:szCs w:val="20"/>
              </w:rPr>
              <w:t xml:space="preserve"> </w:t>
            </w:r>
            <w:r w:rsidRPr="00DB6878">
              <w:rPr>
                <w:rFonts w:ascii="Garamond" w:hAnsi="Garamond" w:cs="Arial"/>
                <w:spacing w:val="-2"/>
                <w:sz w:val="20"/>
                <w:szCs w:val="20"/>
              </w:rPr>
              <w:t>o</w:t>
            </w:r>
            <w:r w:rsidRPr="00DB6878">
              <w:rPr>
                <w:rFonts w:ascii="Garamond" w:hAnsi="Garamond" w:cs="Arial"/>
                <w:sz w:val="20"/>
                <w:szCs w:val="20"/>
              </w:rPr>
              <w:t>n</w:t>
            </w:r>
            <w:r w:rsidRPr="00DB6878">
              <w:rPr>
                <w:rFonts w:ascii="Garamond" w:hAnsi="Garamond" w:cs="Arial"/>
                <w:spacing w:val="-2"/>
                <w:sz w:val="20"/>
                <w:szCs w:val="20"/>
              </w:rPr>
              <w:t xml:space="preserve"> </w:t>
            </w:r>
            <w:r w:rsidRPr="00DB6878">
              <w:rPr>
                <w:rFonts w:ascii="Garamond" w:hAnsi="Garamond" w:cs="Arial"/>
                <w:sz w:val="20"/>
                <w:szCs w:val="20"/>
              </w:rPr>
              <w:t>the</w:t>
            </w:r>
            <w:r w:rsidRPr="00DB6878">
              <w:rPr>
                <w:rFonts w:ascii="Garamond" w:hAnsi="Garamond" w:cs="Arial"/>
                <w:spacing w:val="-3"/>
                <w:sz w:val="20"/>
                <w:szCs w:val="20"/>
              </w:rPr>
              <w:t xml:space="preserve"> </w:t>
            </w:r>
            <w:r w:rsidRPr="00DB6878">
              <w:rPr>
                <w:rFonts w:ascii="Garamond" w:hAnsi="Garamond" w:cs="Arial"/>
                <w:sz w:val="20"/>
                <w:szCs w:val="20"/>
              </w:rPr>
              <w:t>i</w:t>
            </w:r>
            <w:r w:rsidRPr="00DB6878">
              <w:rPr>
                <w:rFonts w:ascii="Garamond" w:hAnsi="Garamond" w:cs="Arial"/>
                <w:spacing w:val="1"/>
                <w:sz w:val="20"/>
                <w:szCs w:val="20"/>
              </w:rPr>
              <w:t>n</w:t>
            </w:r>
            <w:r w:rsidRPr="00DB6878">
              <w:rPr>
                <w:rFonts w:ascii="Garamond" w:hAnsi="Garamond" w:cs="Arial"/>
                <w:sz w:val="20"/>
                <w:szCs w:val="20"/>
              </w:rPr>
              <w:t>di</w:t>
            </w:r>
            <w:r w:rsidRPr="00DB6878">
              <w:rPr>
                <w:rFonts w:ascii="Garamond" w:hAnsi="Garamond" w:cs="Arial"/>
                <w:spacing w:val="1"/>
                <w:sz w:val="20"/>
                <w:szCs w:val="20"/>
              </w:rPr>
              <w:t>v</w:t>
            </w:r>
            <w:r w:rsidRPr="00DB6878">
              <w:rPr>
                <w:rFonts w:ascii="Garamond" w:hAnsi="Garamond" w:cs="Arial"/>
                <w:sz w:val="20"/>
                <w:szCs w:val="20"/>
              </w:rPr>
              <w:t>idual’s</w:t>
            </w:r>
            <w:r w:rsidRPr="00DB6878">
              <w:rPr>
                <w:rFonts w:ascii="Garamond" w:hAnsi="Garamond" w:cs="Arial"/>
                <w:spacing w:val="-7"/>
                <w:sz w:val="20"/>
                <w:szCs w:val="20"/>
              </w:rPr>
              <w:t xml:space="preserve"> </w:t>
            </w:r>
            <w:r w:rsidRPr="00DB6878">
              <w:rPr>
                <w:rFonts w:ascii="Garamond" w:hAnsi="Garamond" w:cs="Arial"/>
                <w:spacing w:val="-2"/>
                <w:sz w:val="20"/>
                <w:szCs w:val="20"/>
              </w:rPr>
              <w:t>b</w:t>
            </w:r>
            <w:r w:rsidRPr="00DB6878">
              <w:rPr>
                <w:rFonts w:ascii="Garamond" w:hAnsi="Garamond" w:cs="Arial"/>
                <w:sz w:val="20"/>
                <w:szCs w:val="20"/>
              </w:rPr>
              <w:t>a</w:t>
            </w:r>
            <w:r w:rsidRPr="00DB6878">
              <w:rPr>
                <w:rFonts w:ascii="Garamond" w:hAnsi="Garamond" w:cs="Arial"/>
                <w:spacing w:val="1"/>
                <w:sz w:val="20"/>
                <w:szCs w:val="20"/>
              </w:rPr>
              <w:t>ck</w:t>
            </w:r>
            <w:r w:rsidRPr="00DB6878">
              <w:rPr>
                <w:rFonts w:ascii="Garamond" w:hAnsi="Garamond" w:cs="Arial"/>
                <w:spacing w:val="-2"/>
                <w:sz w:val="20"/>
                <w:szCs w:val="20"/>
              </w:rPr>
              <w:t>g</w:t>
            </w:r>
            <w:r w:rsidRPr="00DB6878">
              <w:rPr>
                <w:rFonts w:ascii="Garamond" w:hAnsi="Garamond" w:cs="Arial"/>
                <w:spacing w:val="1"/>
                <w:sz w:val="20"/>
                <w:szCs w:val="20"/>
              </w:rPr>
              <w:t>r</w:t>
            </w:r>
            <w:r w:rsidRPr="00DB6878">
              <w:rPr>
                <w:rFonts w:ascii="Garamond" w:hAnsi="Garamond" w:cs="Arial"/>
                <w:sz w:val="20"/>
                <w:szCs w:val="20"/>
              </w:rPr>
              <w:t>ou</w:t>
            </w:r>
            <w:r w:rsidRPr="00DB6878">
              <w:rPr>
                <w:rFonts w:ascii="Garamond" w:hAnsi="Garamond" w:cs="Arial"/>
                <w:spacing w:val="1"/>
                <w:sz w:val="20"/>
                <w:szCs w:val="20"/>
              </w:rPr>
              <w:t>n</w:t>
            </w:r>
            <w:r w:rsidRPr="00DB6878">
              <w:rPr>
                <w:rFonts w:ascii="Garamond" w:hAnsi="Garamond" w:cs="Arial"/>
                <w:spacing w:val="-2"/>
                <w:sz w:val="20"/>
                <w:szCs w:val="20"/>
              </w:rPr>
              <w:t>d</w:t>
            </w:r>
            <w:r w:rsidRPr="00DB6878">
              <w:rPr>
                <w:rFonts w:ascii="Garamond" w:hAnsi="Garamond" w:cs="Arial"/>
                <w:sz w:val="20"/>
                <w:szCs w:val="20"/>
              </w:rPr>
              <w:t>.</w:t>
            </w:r>
          </w:p>
        </w:tc>
      </w:tr>
      <w:tr w:rsidR="00327F26" w:rsidRPr="00DB6878" w:rsidTr="0098583D">
        <w:trPr>
          <w:trHeight w:hRule="exact" w:val="875"/>
          <w:jc w:val="center"/>
        </w:trPr>
        <w:tc>
          <w:tcPr>
            <w:tcW w:w="2400" w:type="dxa"/>
            <w:tcBorders>
              <w:top w:val="single" w:sz="4" w:space="0" w:color="000000"/>
              <w:left w:val="single" w:sz="4" w:space="0" w:color="000000"/>
              <w:bottom w:val="single" w:sz="4" w:space="0" w:color="000000"/>
              <w:right w:val="single" w:sz="4" w:space="0" w:color="000000"/>
            </w:tcBorders>
          </w:tcPr>
          <w:p w:rsidR="00327F26" w:rsidRPr="00DB6878" w:rsidRDefault="00327F26" w:rsidP="0098583D">
            <w:pPr>
              <w:widowControl w:val="0"/>
              <w:autoSpaceDE w:val="0"/>
              <w:autoSpaceDN w:val="0"/>
              <w:adjustRightInd w:val="0"/>
              <w:spacing w:line="213" w:lineRule="exact"/>
              <w:ind w:left="96" w:right="-20"/>
              <w:rPr>
                <w:rFonts w:ascii="Garamond" w:hAnsi="Garamond" w:cs="Arial"/>
                <w:sz w:val="20"/>
                <w:szCs w:val="20"/>
              </w:rPr>
            </w:pPr>
            <w:r w:rsidRPr="00DB6878">
              <w:rPr>
                <w:rFonts w:ascii="Garamond" w:hAnsi="Garamond" w:cs="Arial"/>
                <w:b/>
                <w:bCs/>
                <w:spacing w:val="-1"/>
                <w:sz w:val="20"/>
                <w:szCs w:val="20"/>
              </w:rPr>
              <w:t>D</w:t>
            </w:r>
            <w:r w:rsidRPr="00DB6878">
              <w:rPr>
                <w:rFonts w:ascii="Garamond" w:hAnsi="Garamond" w:cs="Arial"/>
                <w:b/>
                <w:bCs/>
                <w:sz w:val="20"/>
                <w:szCs w:val="20"/>
              </w:rPr>
              <w:t>i</w:t>
            </w:r>
            <w:r w:rsidRPr="00DB6878">
              <w:rPr>
                <w:rFonts w:ascii="Garamond" w:hAnsi="Garamond" w:cs="Arial"/>
                <w:b/>
                <w:bCs/>
                <w:spacing w:val="-1"/>
                <w:sz w:val="20"/>
                <w:szCs w:val="20"/>
              </w:rPr>
              <w:t>et</w:t>
            </w:r>
          </w:p>
          <w:p w:rsidR="00327F26" w:rsidRPr="00DB6878" w:rsidRDefault="00327F26" w:rsidP="0098583D">
            <w:pPr>
              <w:widowControl w:val="0"/>
              <w:autoSpaceDE w:val="0"/>
              <w:autoSpaceDN w:val="0"/>
              <w:adjustRightInd w:val="0"/>
              <w:spacing w:line="200" w:lineRule="exact"/>
              <w:rPr>
                <w:rFonts w:ascii="Garamond" w:hAnsi="Garamond"/>
                <w:sz w:val="20"/>
                <w:szCs w:val="20"/>
              </w:rPr>
            </w:pPr>
          </w:p>
          <w:p w:rsidR="00327F26" w:rsidRPr="00DB6878" w:rsidRDefault="00327F26" w:rsidP="0098583D">
            <w:pPr>
              <w:widowControl w:val="0"/>
              <w:autoSpaceDE w:val="0"/>
              <w:autoSpaceDN w:val="0"/>
              <w:adjustRightInd w:val="0"/>
              <w:spacing w:before="11" w:line="220" w:lineRule="exact"/>
              <w:rPr>
                <w:rFonts w:ascii="Garamond" w:hAnsi="Garamond"/>
                <w:sz w:val="20"/>
                <w:szCs w:val="20"/>
              </w:rPr>
            </w:pPr>
          </w:p>
          <w:p w:rsidR="00327F26" w:rsidRPr="00DB6878" w:rsidRDefault="00327F26" w:rsidP="0098583D">
            <w:pPr>
              <w:widowControl w:val="0"/>
              <w:autoSpaceDE w:val="0"/>
              <w:autoSpaceDN w:val="0"/>
              <w:adjustRightInd w:val="0"/>
              <w:ind w:left="96" w:right="-20"/>
              <w:rPr>
                <w:rFonts w:ascii="Garamond" w:hAnsi="Garamond"/>
                <w:sz w:val="20"/>
                <w:szCs w:val="20"/>
              </w:rPr>
            </w:pPr>
            <w:r w:rsidRPr="00DB6878">
              <w:rPr>
                <w:rFonts w:ascii="Garamond" w:hAnsi="Garamond" w:cs="Arial"/>
                <w:b/>
                <w:bCs/>
                <w:sz w:val="20"/>
                <w:szCs w:val="20"/>
              </w:rPr>
              <w:t>F</w:t>
            </w:r>
            <w:r w:rsidRPr="00DB6878">
              <w:rPr>
                <w:rFonts w:ascii="Garamond" w:hAnsi="Garamond" w:cs="Arial"/>
                <w:b/>
                <w:bCs/>
                <w:spacing w:val="-2"/>
                <w:sz w:val="20"/>
                <w:szCs w:val="20"/>
              </w:rPr>
              <w:t>a</w:t>
            </w:r>
            <w:r w:rsidRPr="00DB6878">
              <w:rPr>
                <w:rFonts w:ascii="Garamond" w:hAnsi="Garamond" w:cs="Arial"/>
                <w:b/>
                <w:bCs/>
                <w:sz w:val="20"/>
                <w:szCs w:val="20"/>
              </w:rPr>
              <w:t>sting</w:t>
            </w:r>
          </w:p>
        </w:tc>
        <w:tc>
          <w:tcPr>
            <w:tcW w:w="8040" w:type="dxa"/>
            <w:tcBorders>
              <w:top w:val="single" w:sz="4" w:space="0" w:color="000000"/>
              <w:left w:val="single" w:sz="4" w:space="0" w:color="000000"/>
              <w:bottom w:val="single" w:sz="4" w:space="0" w:color="000000"/>
              <w:right w:val="single" w:sz="4" w:space="0" w:color="000000"/>
            </w:tcBorders>
          </w:tcPr>
          <w:p w:rsidR="00327F26" w:rsidRPr="00DB6878" w:rsidRDefault="00327F26" w:rsidP="0098583D">
            <w:pPr>
              <w:widowControl w:val="0"/>
              <w:autoSpaceDE w:val="0"/>
              <w:autoSpaceDN w:val="0"/>
              <w:adjustRightInd w:val="0"/>
              <w:spacing w:line="218" w:lineRule="exact"/>
              <w:ind w:left="96" w:right="82"/>
              <w:rPr>
                <w:rFonts w:ascii="Garamond" w:hAnsi="Garamond" w:cs="Arial"/>
                <w:sz w:val="20"/>
                <w:szCs w:val="20"/>
              </w:rPr>
            </w:pPr>
            <w:r w:rsidRPr="00DB6878">
              <w:rPr>
                <w:rFonts w:ascii="Garamond" w:hAnsi="Garamond" w:cs="Arial"/>
                <w:sz w:val="20"/>
                <w:szCs w:val="20"/>
              </w:rPr>
              <w:t>No</w:t>
            </w:r>
            <w:r w:rsidRPr="00DB6878">
              <w:rPr>
                <w:rFonts w:ascii="Garamond" w:hAnsi="Garamond" w:cs="Arial"/>
                <w:spacing w:val="-2"/>
                <w:sz w:val="20"/>
                <w:szCs w:val="20"/>
              </w:rPr>
              <w:t xml:space="preserve"> </w:t>
            </w:r>
            <w:r w:rsidRPr="00DB6878">
              <w:rPr>
                <w:rFonts w:ascii="Garamond" w:hAnsi="Garamond" w:cs="Arial"/>
                <w:sz w:val="20"/>
                <w:szCs w:val="20"/>
              </w:rPr>
              <w:t>parti</w:t>
            </w:r>
            <w:r w:rsidRPr="00DB6878">
              <w:rPr>
                <w:rFonts w:ascii="Garamond" w:hAnsi="Garamond" w:cs="Arial"/>
                <w:spacing w:val="1"/>
                <w:sz w:val="20"/>
                <w:szCs w:val="20"/>
              </w:rPr>
              <w:t>c</w:t>
            </w:r>
            <w:r w:rsidRPr="00DB6878">
              <w:rPr>
                <w:rFonts w:ascii="Garamond" w:hAnsi="Garamond" w:cs="Arial"/>
                <w:spacing w:val="-2"/>
                <w:sz w:val="20"/>
                <w:szCs w:val="20"/>
              </w:rPr>
              <w:t>u</w:t>
            </w:r>
            <w:r w:rsidRPr="00DB6878">
              <w:rPr>
                <w:rFonts w:ascii="Garamond" w:hAnsi="Garamond" w:cs="Arial"/>
                <w:sz w:val="20"/>
                <w:szCs w:val="20"/>
              </w:rPr>
              <w:t>lar</w:t>
            </w:r>
            <w:r w:rsidRPr="00DB6878">
              <w:rPr>
                <w:rFonts w:ascii="Garamond" w:hAnsi="Garamond" w:cs="Arial"/>
                <w:spacing w:val="-8"/>
                <w:sz w:val="20"/>
                <w:szCs w:val="20"/>
              </w:rPr>
              <w:t xml:space="preserve"> </w:t>
            </w:r>
            <w:r w:rsidRPr="00DB6878">
              <w:rPr>
                <w:rFonts w:ascii="Garamond" w:hAnsi="Garamond" w:cs="Arial"/>
                <w:sz w:val="20"/>
                <w:szCs w:val="20"/>
              </w:rPr>
              <w:t>r</w:t>
            </w:r>
            <w:r w:rsidRPr="00DB6878">
              <w:rPr>
                <w:rFonts w:ascii="Garamond" w:hAnsi="Garamond" w:cs="Arial"/>
                <w:spacing w:val="1"/>
                <w:sz w:val="20"/>
                <w:szCs w:val="20"/>
              </w:rPr>
              <w:t>e</w:t>
            </w:r>
            <w:r w:rsidRPr="00DB6878">
              <w:rPr>
                <w:rFonts w:ascii="Garamond" w:hAnsi="Garamond" w:cs="Arial"/>
                <w:sz w:val="20"/>
                <w:szCs w:val="20"/>
              </w:rPr>
              <w:t>quirement</w:t>
            </w:r>
            <w:r w:rsidRPr="00DB6878">
              <w:rPr>
                <w:rFonts w:ascii="Garamond" w:hAnsi="Garamond" w:cs="Arial"/>
                <w:spacing w:val="1"/>
                <w:sz w:val="20"/>
                <w:szCs w:val="20"/>
              </w:rPr>
              <w:t>s</w:t>
            </w:r>
            <w:r w:rsidRPr="00DB6878">
              <w:rPr>
                <w:rFonts w:ascii="Garamond" w:hAnsi="Garamond" w:cs="Arial"/>
                <w:sz w:val="20"/>
                <w:szCs w:val="20"/>
              </w:rPr>
              <w:t>.</w:t>
            </w:r>
            <w:r w:rsidRPr="00DB6878">
              <w:rPr>
                <w:rFonts w:ascii="Garamond" w:hAnsi="Garamond" w:cs="Arial"/>
                <w:spacing w:val="-14"/>
                <w:sz w:val="20"/>
                <w:szCs w:val="20"/>
              </w:rPr>
              <w:t xml:space="preserve"> </w:t>
            </w:r>
            <w:r w:rsidRPr="00DB6878">
              <w:rPr>
                <w:rFonts w:ascii="Garamond" w:hAnsi="Garamond" w:cs="Arial"/>
                <w:spacing w:val="1"/>
                <w:sz w:val="20"/>
                <w:szCs w:val="20"/>
              </w:rPr>
              <w:t>S</w:t>
            </w:r>
            <w:r w:rsidRPr="00DB6878">
              <w:rPr>
                <w:rFonts w:ascii="Garamond" w:hAnsi="Garamond" w:cs="Arial"/>
                <w:spacing w:val="-2"/>
                <w:sz w:val="20"/>
                <w:szCs w:val="20"/>
              </w:rPr>
              <w:t>o</w:t>
            </w:r>
            <w:r w:rsidRPr="00DB6878">
              <w:rPr>
                <w:rFonts w:ascii="Garamond" w:hAnsi="Garamond" w:cs="Arial"/>
                <w:sz w:val="20"/>
                <w:szCs w:val="20"/>
              </w:rPr>
              <w:t>me</w:t>
            </w:r>
            <w:r w:rsidRPr="00DB6878">
              <w:rPr>
                <w:rFonts w:ascii="Garamond" w:hAnsi="Garamond" w:cs="Arial"/>
                <w:spacing w:val="-5"/>
                <w:sz w:val="20"/>
                <w:szCs w:val="20"/>
              </w:rPr>
              <w:t xml:space="preserve"> </w:t>
            </w:r>
            <w:r w:rsidRPr="00DB6878">
              <w:rPr>
                <w:rFonts w:ascii="Garamond" w:hAnsi="Garamond" w:cs="Arial"/>
                <w:spacing w:val="-2"/>
                <w:sz w:val="20"/>
                <w:szCs w:val="20"/>
              </w:rPr>
              <w:t>h</w:t>
            </w:r>
            <w:r w:rsidRPr="00DB6878">
              <w:rPr>
                <w:rFonts w:ascii="Garamond" w:hAnsi="Garamond" w:cs="Arial"/>
                <w:sz w:val="20"/>
                <w:szCs w:val="20"/>
              </w:rPr>
              <w:t>u</w:t>
            </w:r>
            <w:r w:rsidRPr="00DB6878">
              <w:rPr>
                <w:rFonts w:ascii="Garamond" w:hAnsi="Garamond" w:cs="Arial"/>
                <w:spacing w:val="1"/>
                <w:sz w:val="20"/>
                <w:szCs w:val="20"/>
              </w:rPr>
              <w:t>m</w:t>
            </w:r>
            <w:r w:rsidRPr="00DB6878">
              <w:rPr>
                <w:rFonts w:ascii="Garamond" w:hAnsi="Garamond" w:cs="Arial"/>
                <w:sz w:val="20"/>
                <w:szCs w:val="20"/>
              </w:rPr>
              <w:t>ani</w:t>
            </w:r>
            <w:r w:rsidRPr="00DB6878">
              <w:rPr>
                <w:rFonts w:ascii="Garamond" w:hAnsi="Garamond" w:cs="Arial"/>
                <w:spacing w:val="1"/>
                <w:sz w:val="20"/>
                <w:szCs w:val="20"/>
              </w:rPr>
              <w:t>s</w:t>
            </w:r>
            <w:r w:rsidRPr="00DB6878">
              <w:rPr>
                <w:rFonts w:ascii="Garamond" w:hAnsi="Garamond" w:cs="Arial"/>
                <w:sz w:val="20"/>
                <w:szCs w:val="20"/>
              </w:rPr>
              <w:t>ts</w:t>
            </w:r>
            <w:r w:rsidRPr="00DB6878">
              <w:rPr>
                <w:rFonts w:ascii="Garamond" w:hAnsi="Garamond" w:cs="Arial"/>
                <w:spacing w:val="-9"/>
                <w:sz w:val="20"/>
                <w:szCs w:val="20"/>
              </w:rPr>
              <w:t xml:space="preserve"> </w:t>
            </w:r>
            <w:r w:rsidRPr="00DB6878">
              <w:rPr>
                <w:rFonts w:ascii="Garamond" w:hAnsi="Garamond" w:cs="Arial"/>
                <w:sz w:val="20"/>
                <w:szCs w:val="20"/>
              </w:rPr>
              <w:t>a</w:t>
            </w:r>
            <w:r w:rsidRPr="00DB6878">
              <w:rPr>
                <w:rFonts w:ascii="Garamond" w:hAnsi="Garamond" w:cs="Arial"/>
                <w:spacing w:val="-2"/>
                <w:sz w:val="20"/>
                <w:szCs w:val="20"/>
              </w:rPr>
              <w:t>r</w:t>
            </w:r>
            <w:r w:rsidRPr="00DB6878">
              <w:rPr>
                <w:rFonts w:ascii="Garamond" w:hAnsi="Garamond" w:cs="Arial"/>
                <w:sz w:val="20"/>
                <w:szCs w:val="20"/>
              </w:rPr>
              <w:t>e</w:t>
            </w:r>
            <w:r w:rsidRPr="00DB6878">
              <w:rPr>
                <w:rFonts w:ascii="Garamond" w:hAnsi="Garamond" w:cs="Arial"/>
                <w:spacing w:val="-3"/>
                <w:sz w:val="20"/>
                <w:szCs w:val="20"/>
              </w:rPr>
              <w:t xml:space="preserve"> </w:t>
            </w:r>
            <w:r w:rsidRPr="00DB6878">
              <w:rPr>
                <w:rFonts w:ascii="Garamond" w:hAnsi="Garamond" w:cs="Arial"/>
                <w:spacing w:val="1"/>
                <w:sz w:val="20"/>
                <w:szCs w:val="20"/>
              </w:rPr>
              <w:t>v</w:t>
            </w:r>
            <w:r w:rsidRPr="00DB6878">
              <w:rPr>
                <w:rFonts w:ascii="Garamond" w:hAnsi="Garamond" w:cs="Arial"/>
                <w:sz w:val="20"/>
                <w:szCs w:val="20"/>
              </w:rPr>
              <w:t>egeta</w:t>
            </w:r>
            <w:r w:rsidRPr="00DB6878">
              <w:rPr>
                <w:rFonts w:ascii="Garamond" w:hAnsi="Garamond" w:cs="Arial"/>
                <w:spacing w:val="-2"/>
                <w:sz w:val="20"/>
                <w:szCs w:val="20"/>
              </w:rPr>
              <w:t>r</w:t>
            </w:r>
            <w:r w:rsidRPr="00DB6878">
              <w:rPr>
                <w:rFonts w:ascii="Garamond" w:hAnsi="Garamond" w:cs="Arial"/>
                <w:spacing w:val="1"/>
                <w:sz w:val="20"/>
                <w:szCs w:val="20"/>
              </w:rPr>
              <w:t>ia</w:t>
            </w:r>
            <w:r w:rsidRPr="00DB6878">
              <w:rPr>
                <w:rFonts w:ascii="Garamond" w:hAnsi="Garamond" w:cs="Arial"/>
                <w:sz w:val="20"/>
                <w:szCs w:val="20"/>
              </w:rPr>
              <w:t>n</w:t>
            </w:r>
            <w:r w:rsidRPr="00DB6878">
              <w:rPr>
                <w:rFonts w:ascii="Garamond" w:hAnsi="Garamond" w:cs="Arial"/>
                <w:spacing w:val="-11"/>
                <w:sz w:val="20"/>
                <w:szCs w:val="20"/>
              </w:rPr>
              <w:t xml:space="preserve"> </w:t>
            </w:r>
            <w:r w:rsidRPr="00DB6878">
              <w:rPr>
                <w:rFonts w:ascii="Garamond" w:hAnsi="Garamond" w:cs="Arial"/>
                <w:sz w:val="20"/>
                <w:szCs w:val="20"/>
              </w:rPr>
              <w:t>or</w:t>
            </w:r>
            <w:r w:rsidRPr="00DB6878">
              <w:rPr>
                <w:rFonts w:ascii="Garamond" w:hAnsi="Garamond" w:cs="Arial"/>
                <w:spacing w:val="-2"/>
                <w:sz w:val="20"/>
                <w:szCs w:val="20"/>
              </w:rPr>
              <w:t xml:space="preserve"> </w:t>
            </w:r>
            <w:r w:rsidRPr="00DB6878">
              <w:rPr>
                <w:rFonts w:ascii="Garamond" w:hAnsi="Garamond" w:cs="Arial"/>
                <w:spacing w:val="1"/>
                <w:sz w:val="20"/>
                <w:szCs w:val="20"/>
              </w:rPr>
              <w:t>v</w:t>
            </w:r>
            <w:r w:rsidRPr="00DB6878">
              <w:rPr>
                <w:rFonts w:ascii="Garamond" w:hAnsi="Garamond" w:cs="Arial"/>
                <w:sz w:val="20"/>
                <w:szCs w:val="20"/>
              </w:rPr>
              <w:t>ega</w:t>
            </w:r>
            <w:r w:rsidRPr="00DB6878">
              <w:rPr>
                <w:rFonts w:ascii="Garamond" w:hAnsi="Garamond" w:cs="Arial"/>
                <w:spacing w:val="-2"/>
                <w:sz w:val="20"/>
                <w:szCs w:val="20"/>
              </w:rPr>
              <w:t>n</w:t>
            </w:r>
            <w:r w:rsidRPr="00DB6878">
              <w:rPr>
                <w:rFonts w:ascii="Garamond" w:hAnsi="Garamond" w:cs="Arial"/>
                <w:sz w:val="20"/>
                <w:szCs w:val="20"/>
              </w:rPr>
              <w:t>,</w:t>
            </w:r>
            <w:r w:rsidRPr="00DB6878">
              <w:rPr>
                <w:rFonts w:ascii="Garamond" w:hAnsi="Garamond" w:cs="Arial"/>
                <w:spacing w:val="-5"/>
                <w:sz w:val="20"/>
                <w:szCs w:val="20"/>
              </w:rPr>
              <w:t xml:space="preserve"> </w:t>
            </w:r>
            <w:r w:rsidRPr="00DB6878">
              <w:rPr>
                <w:rFonts w:ascii="Garamond" w:hAnsi="Garamond" w:cs="Arial"/>
                <w:spacing w:val="-2"/>
                <w:sz w:val="20"/>
                <w:szCs w:val="20"/>
              </w:rPr>
              <w:t>a</w:t>
            </w:r>
            <w:r w:rsidRPr="00DB6878">
              <w:rPr>
                <w:rFonts w:ascii="Garamond" w:hAnsi="Garamond" w:cs="Arial"/>
                <w:spacing w:val="1"/>
                <w:sz w:val="20"/>
                <w:szCs w:val="20"/>
              </w:rPr>
              <w:t>n</w:t>
            </w:r>
            <w:r w:rsidRPr="00DB6878">
              <w:rPr>
                <w:rFonts w:ascii="Garamond" w:hAnsi="Garamond" w:cs="Arial"/>
                <w:sz w:val="20"/>
                <w:szCs w:val="20"/>
              </w:rPr>
              <w:t>d</w:t>
            </w:r>
            <w:r w:rsidRPr="00DB6878">
              <w:rPr>
                <w:rFonts w:ascii="Garamond" w:hAnsi="Garamond" w:cs="Arial"/>
                <w:spacing w:val="-5"/>
                <w:sz w:val="20"/>
                <w:szCs w:val="20"/>
              </w:rPr>
              <w:t xml:space="preserve"> </w:t>
            </w:r>
            <w:r w:rsidRPr="00DB6878">
              <w:rPr>
                <w:rFonts w:ascii="Garamond" w:hAnsi="Garamond" w:cs="Arial"/>
                <w:sz w:val="20"/>
                <w:szCs w:val="20"/>
              </w:rPr>
              <w:t>m</w:t>
            </w:r>
            <w:r w:rsidRPr="00DB6878">
              <w:rPr>
                <w:rFonts w:ascii="Garamond" w:hAnsi="Garamond" w:cs="Arial"/>
                <w:spacing w:val="1"/>
                <w:sz w:val="20"/>
                <w:szCs w:val="20"/>
              </w:rPr>
              <w:t>a</w:t>
            </w:r>
            <w:r w:rsidRPr="00DB6878">
              <w:rPr>
                <w:rFonts w:ascii="Garamond" w:hAnsi="Garamond" w:cs="Arial"/>
                <w:spacing w:val="-2"/>
                <w:sz w:val="20"/>
                <w:szCs w:val="20"/>
              </w:rPr>
              <w:t>n</w:t>
            </w:r>
            <w:r w:rsidRPr="00DB6878">
              <w:rPr>
                <w:rFonts w:ascii="Garamond" w:hAnsi="Garamond" w:cs="Arial"/>
                <w:sz w:val="20"/>
                <w:szCs w:val="20"/>
              </w:rPr>
              <w:t xml:space="preserve">y </w:t>
            </w:r>
            <w:r w:rsidRPr="00DB6878">
              <w:rPr>
                <w:rFonts w:ascii="Garamond" w:hAnsi="Garamond" w:cs="Arial"/>
                <w:spacing w:val="-2"/>
                <w:sz w:val="20"/>
                <w:szCs w:val="20"/>
              </w:rPr>
              <w:t>w</w:t>
            </w:r>
            <w:r w:rsidRPr="00DB6878">
              <w:rPr>
                <w:rFonts w:ascii="Garamond" w:hAnsi="Garamond" w:cs="Arial"/>
                <w:spacing w:val="1"/>
                <w:sz w:val="20"/>
                <w:szCs w:val="20"/>
              </w:rPr>
              <w:t>h</w:t>
            </w:r>
            <w:r w:rsidRPr="00DB6878">
              <w:rPr>
                <w:rFonts w:ascii="Garamond" w:hAnsi="Garamond" w:cs="Arial"/>
                <w:sz w:val="20"/>
                <w:szCs w:val="20"/>
              </w:rPr>
              <w:t>o</w:t>
            </w:r>
            <w:r w:rsidRPr="00DB6878">
              <w:rPr>
                <w:rFonts w:ascii="Garamond" w:hAnsi="Garamond" w:cs="Arial"/>
                <w:spacing w:val="-3"/>
                <w:sz w:val="20"/>
                <w:szCs w:val="20"/>
              </w:rPr>
              <w:t xml:space="preserve"> </w:t>
            </w:r>
            <w:r w:rsidRPr="00DB6878">
              <w:rPr>
                <w:rFonts w:ascii="Garamond" w:hAnsi="Garamond" w:cs="Arial"/>
                <w:sz w:val="20"/>
                <w:szCs w:val="20"/>
              </w:rPr>
              <w:t>do</w:t>
            </w:r>
            <w:r w:rsidRPr="00DB6878">
              <w:rPr>
                <w:rFonts w:ascii="Garamond" w:hAnsi="Garamond" w:cs="Arial"/>
                <w:spacing w:val="-2"/>
                <w:sz w:val="20"/>
                <w:szCs w:val="20"/>
              </w:rPr>
              <w:t xml:space="preserve"> </w:t>
            </w:r>
            <w:r w:rsidRPr="00DB6878">
              <w:rPr>
                <w:rFonts w:ascii="Garamond" w:hAnsi="Garamond" w:cs="Arial"/>
                <w:sz w:val="20"/>
                <w:szCs w:val="20"/>
              </w:rPr>
              <w:t>eat</w:t>
            </w:r>
            <w:r w:rsidRPr="00DB6878">
              <w:rPr>
                <w:rFonts w:ascii="Garamond" w:hAnsi="Garamond" w:cs="Arial"/>
                <w:spacing w:val="-3"/>
                <w:sz w:val="20"/>
                <w:szCs w:val="20"/>
              </w:rPr>
              <w:t xml:space="preserve"> </w:t>
            </w:r>
            <w:r w:rsidRPr="00DB6878">
              <w:rPr>
                <w:rFonts w:ascii="Garamond" w:hAnsi="Garamond" w:cs="Arial"/>
                <w:sz w:val="20"/>
                <w:szCs w:val="20"/>
              </w:rPr>
              <w:t>m</w:t>
            </w:r>
            <w:r w:rsidRPr="00DB6878">
              <w:rPr>
                <w:rFonts w:ascii="Garamond" w:hAnsi="Garamond" w:cs="Arial"/>
                <w:spacing w:val="-2"/>
                <w:sz w:val="20"/>
                <w:szCs w:val="20"/>
              </w:rPr>
              <w:t>e</w:t>
            </w:r>
            <w:r w:rsidRPr="00DB6878">
              <w:rPr>
                <w:rFonts w:ascii="Garamond" w:hAnsi="Garamond" w:cs="Arial"/>
                <w:sz w:val="20"/>
                <w:szCs w:val="20"/>
              </w:rPr>
              <w:t>at</w:t>
            </w:r>
            <w:r w:rsidRPr="00DB6878">
              <w:rPr>
                <w:rFonts w:ascii="Garamond" w:hAnsi="Garamond" w:cs="Arial"/>
                <w:spacing w:val="-3"/>
                <w:sz w:val="20"/>
                <w:szCs w:val="20"/>
              </w:rPr>
              <w:t xml:space="preserve"> </w:t>
            </w:r>
            <w:r w:rsidRPr="00DB6878">
              <w:rPr>
                <w:rFonts w:ascii="Garamond" w:hAnsi="Garamond" w:cs="Arial"/>
                <w:spacing w:val="-2"/>
                <w:sz w:val="20"/>
                <w:szCs w:val="20"/>
              </w:rPr>
              <w:t>w</w:t>
            </w:r>
            <w:r w:rsidRPr="00DB6878">
              <w:rPr>
                <w:rFonts w:ascii="Garamond" w:hAnsi="Garamond" w:cs="Arial"/>
                <w:spacing w:val="1"/>
                <w:sz w:val="20"/>
                <w:szCs w:val="20"/>
              </w:rPr>
              <w:t>o</w:t>
            </w:r>
            <w:r w:rsidRPr="00DB6878">
              <w:rPr>
                <w:rFonts w:ascii="Garamond" w:hAnsi="Garamond" w:cs="Arial"/>
                <w:spacing w:val="-2"/>
                <w:sz w:val="20"/>
                <w:szCs w:val="20"/>
              </w:rPr>
              <w:t>u</w:t>
            </w:r>
            <w:r w:rsidRPr="00DB6878">
              <w:rPr>
                <w:rFonts w:ascii="Garamond" w:hAnsi="Garamond" w:cs="Arial"/>
                <w:sz w:val="20"/>
                <w:szCs w:val="20"/>
              </w:rPr>
              <w:t>ld</w:t>
            </w:r>
            <w:r w:rsidRPr="00DB6878">
              <w:rPr>
                <w:rFonts w:ascii="Garamond" w:hAnsi="Garamond" w:cs="Arial"/>
                <w:spacing w:val="-5"/>
                <w:sz w:val="20"/>
                <w:szCs w:val="20"/>
              </w:rPr>
              <w:t xml:space="preserve"> </w:t>
            </w:r>
            <w:r w:rsidRPr="00DB6878">
              <w:rPr>
                <w:rFonts w:ascii="Garamond" w:hAnsi="Garamond" w:cs="Arial"/>
                <w:spacing w:val="1"/>
                <w:sz w:val="20"/>
                <w:szCs w:val="20"/>
              </w:rPr>
              <w:t>r</w:t>
            </w:r>
            <w:r w:rsidRPr="00DB6878">
              <w:rPr>
                <w:rFonts w:ascii="Garamond" w:hAnsi="Garamond" w:cs="Arial"/>
                <w:spacing w:val="-2"/>
                <w:sz w:val="20"/>
                <w:szCs w:val="20"/>
              </w:rPr>
              <w:t>e</w:t>
            </w:r>
            <w:r w:rsidRPr="00DB6878">
              <w:rPr>
                <w:rFonts w:ascii="Garamond" w:hAnsi="Garamond" w:cs="Arial"/>
                <w:sz w:val="20"/>
                <w:szCs w:val="20"/>
              </w:rPr>
              <w:t>fu</w:t>
            </w:r>
            <w:r w:rsidRPr="00DB6878">
              <w:rPr>
                <w:rFonts w:ascii="Garamond" w:hAnsi="Garamond" w:cs="Arial"/>
                <w:spacing w:val="1"/>
                <w:sz w:val="20"/>
                <w:szCs w:val="20"/>
              </w:rPr>
              <w:t>s</w:t>
            </w:r>
            <w:r w:rsidRPr="00DB6878">
              <w:rPr>
                <w:rFonts w:ascii="Garamond" w:hAnsi="Garamond" w:cs="Arial"/>
                <w:sz w:val="20"/>
                <w:szCs w:val="20"/>
              </w:rPr>
              <w:t>e</w:t>
            </w:r>
            <w:r w:rsidRPr="00DB6878">
              <w:rPr>
                <w:rFonts w:ascii="Garamond" w:hAnsi="Garamond" w:cs="Arial"/>
                <w:spacing w:val="-5"/>
                <w:sz w:val="20"/>
                <w:szCs w:val="20"/>
              </w:rPr>
              <w:t xml:space="preserve"> </w:t>
            </w:r>
            <w:r w:rsidRPr="00DB6878">
              <w:rPr>
                <w:rFonts w:ascii="Garamond" w:hAnsi="Garamond" w:cs="Arial"/>
                <w:sz w:val="20"/>
                <w:szCs w:val="20"/>
              </w:rPr>
              <w:t>m</w:t>
            </w:r>
            <w:r w:rsidRPr="00DB6878">
              <w:rPr>
                <w:rFonts w:ascii="Garamond" w:hAnsi="Garamond" w:cs="Arial"/>
                <w:spacing w:val="-2"/>
                <w:sz w:val="20"/>
                <w:szCs w:val="20"/>
              </w:rPr>
              <w:t>e</w:t>
            </w:r>
            <w:r w:rsidRPr="00DB6878">
              <w:rPr>
                <w:rFonts w:ascii="Garamond" w:hAnsi="Garamond" w:cs="Arial"/>
                <w:sz w:val="20"/>
                <w:szCs w:val="20"/>
              </w:rPr>
              <w:t>at</w:t>
            </w:r>
            <w:r w:rsidRPr="00DB6878">
              <w:rPr>
                <w:rFonts w:ascii="Garamond" w:hAnsi="Garamond" w:cs="Arial"/>
                <w:spacing w:val="-4"/>
                <w:sz w:val="20"/>
                <w:szCs w:val="20"/>
              </w:rPr>
              <w:t xml:space="preserve"> </w:t>
            </w:r>
            <w:r w:rsidRPr="00DB6878">
              <w:rPr>
                <w:rFonts w:ascii="Garamond" w:hAnsi="Garamond" w:cs="Arial"/>
                <w:sz w:val="20"/>
                <w:szCs w:val="20"/>
              </w:rPr>
              <w:t>th</w:t>
            </w:r>
            <w:r w:rsidRPr="00DB6878">
              <w:rPr>
                <w:rFonts w:ascii="Garamond" w:hAnsi="Garamond" w:cs="Arial"/>
                <w:spacing w:val="-2"/>
                <w:sz w:val="20"/>
                <w:szCs w:val="20"/>
              </w:rPr>
              <w:t>a</w:t>
            </w:r>
            <w:r w:rsidRPr="00DB6878">
              <w:rPr>
                <w:rFonts w:ascii="Garamond" w:hAnsi="Garamond" w:cs="Arial"/>
                <w:sz w:val="20"/>
                <w:szCs w:val="20"/>
              </w:rPr>
              <w:t>t</w:t>
            </w:r>
            <w:r w:rsidRPr="00DB6878">
              <w:rPr>
                <w:rFonts w:ascii="Garamond" w:hAnsi="Garamond" w:cs="Arial"/>
                <w:spacing w:val="-1"/>
                <w:sz w:val="20"/>
                <w:szCs w:val="20"/>
              </w:rPr>
              <w:t xml:space="preserve"> </w:t>
            </w:r>
            <w:r w:rsidRPr="00DB6878">
              <w:rPr>
                <w:rFonts w:ascii="Garamond" w:hAnsi="Garamond" w:cs="Arial"/>
                <w:spacing w:val="-2"/>
                <w:sz w:val="20"/>
                <w:szCs w:val="20"/>
              </w:rPr>
              <w:t>h</w:t>
            </w:r>
            <w:r w:rsidRPr="00DB6878">
              <w:rPr>
                <w:rFonts w:ascii="Garamond" w:hAnsi="Garamond" w:cs="Arial"/>
                <w:sz w:val="20"/>
                <w:szCs w:val="20"/>
              </w:rPr>
              <w:t>as</w:t>
            </w:r>
            <w:r w:rsidRPr="00DB6878">
              <w:rPr>
                <w:rFonts w:ascii="Garamond" w:hAnsi="Garamond" w:cs="Arial"/>
                <w:spacing w:val="-2"/>
                <w:sz w:val="20"/>
                <w:szCs w:val="20"/>
              </w:rPr>
              <w:t xml:space="preserve"> </w:t>
            </w:r>
            <w:r w:rsidRPr="00DB6878">
              <w:rPr>
                <w:rFonts w:ascii="Garamond" w:hAnsi="Garamond" w:cs="Arial"/>
                <w:sz w:val="20"/>
                <w:szCs w:val="20"/>
              </w:rPr>
              <w:t>b</w:t>
            </w:r>
            <w:r w:rsidRPr="00DB6878">
              <w:rPr>
                <w:rFonts w:ascii="Garamond" w:hAnsi="Garamond" w:cs="Arial"/>
                <w:spacing w:val="-2"/>
                <w:sz w:val="20"/>
                <w:szCs w:val="20"/>
              </w:rPr>
              <w:t>e</w:t>
            </w:r>
            <w:r w:rsidRPr="00DB6878">
              <w:rPr>
                <w:rFonts w:ascii="Garamond" w:hAnsi="Garamond" w:cs="Arial"/>
                <w:spacing w:val="1"/>
                <w:sz w:val="20"/>
                <w:szCs w:val="20"/>
              </w:rPr>
              <w:t>e</w:t>
            </w:r>
            <w:r w:rsidRPr="00DB6878">
              <w:rPr>
                <w:rFonts w:ascii="Garamond" w:hAnsi="Garamond" w:cs="Arial"/>
                <w:sz w:val="20"/>
                <w:szCs w:val="20"/>
              </w:rPr>
              <w:t>n</w:t>
            </w:r>
            <w:r w:rsidRPr="00DB6878">
              <w:rPr>
                <w:rFonts w:ascii="Garamond" w:hAnsi="Garamond" w:cs="Arial"/>
                <w:spacing w:val="-4"/>
                <w:sz w:val="20"/>
                <w:szCs w:val="20"/>
              </w:rPr>
              <w:t xml:space="preserve"> </w:t>
            </w:r>
            <w:r w:rsidRPr="00DB6878">
              <w:rPr>
                <w:rFonts w:ascii="Garamond" w:hAnsi="Garamond" w:cs="Arial"/>
                <w:spacing w:val="1"/>
                <w:sz w:val="20"/>
                <w:szCs w:val="20"/>
              </w:rPr>
              <w:t>s</w:t>
            </w:r>
            <w:r w:rsidRPr="00DB6878">
              <w:rPr>
                <w:rFonts w:ascii="Garamond" w:hAnsi="Garamond" w:cs="Arial"/>
                <w:spacing w:val="-1"/>
                <w:sz w:val="20"/>
                <w:szCs w:val="20"/>
              </w:rPr>
              <w:t>l</w:t>
            </w:r>
            <w:r w:rsidRPr="00DB6878">
              <w:rPr>
                <w:rFonts w:ascii="Garamond" w:hAnsi="Garamond" w:cs="Arial"/>
                <w:sz w:val="20"/>
                <w:szCs w:val="20"/>
              </w:rPr>
              <w:t>aughter</w:t>
            </w:r>
            <w:r w:rsidRPr="00DB6878">
              <w:rPr>
                <w:rFonts w:ascii="Garamond" w:hAnsi="Garamond" w:cs="Arial"/>
                <w:spacing w:val="1"/>
                <w:sz w:val="20"/>
                <w:szCs w:val="20"/>
              </w:rPr>
              <w:t>e</w:t>
            </w:r>
            <w:r w:rsidRPr="00DB6878">
              <w:rPr>
                <w:rFonts w:ascii="Garamond" w:hAnsi="Garamond" w:cs="Arial"/>
                <w:sz w:val="20"/>
                <w:szCs w:val="20"/>
              </w:rPr>
              <w:t>d</w:t>
            </w:r>
            <w:r w:rsidRPr="00DB6878">
              <w:rPr>
                <w:rFonts w:ascii="Garamond" w:hAnsi="Garamond" w:cs="Arial"/>
                <w:spacing w:val="-12"/>
                <w:sz w:val="20"/>
                <w:szCs w:val="20"/>
              </w:rPr>
              <w:t xml:space="preserve"> </w:t>
            </w:r>
            <w:r w:rsidRPr="00DB6878">
              <w:rPr>
                <w:rFonts w:ascii="Garamond" w:hAnsi="Garamond" w:cs="Arial"/>
                <w:sz w:val="20"/>
                <w:szCs w:val="20"/>
              </w:rPr>
              <w:t>by</w:t>
            </w:r>
            <w:r w:rsidRPr="00DB6878">
              <w:rPr>
                <w:rFonts w:ascii="Garamond" w:hAnsi="Garamond" w:cs="Arial"/>
                <w:spacing w:val="-1"/>
                <w:sz w:val="20"/>
                <w:szCs w:val="20"/>
              </w:rPr>
              <w:t xml:space="preserve"> </w:t>
            </w:r>
            <w:r w:rsidRPr="00DB6878">
              <w:rPr>
                <w:rFonts w:ascii="Garamond" w:hAnsi="Garamond" w:cs="Arial"/>
                <w:sz w:val="20"/>
                <w:szCs w:val="20"/>
              </w:rPr>
              <w:t>m</w:t>
            </w:r>
            <w:r w:rsidRPr="00DB6878">
              <w:rPr>
                <w:rFonts w:ascii="Garamond" w:hAnsi="Garamond" w:cs="Arial"/>
                <w:spacing w:val="-2"/>
                <w:sz w:val="20"/>
                <w:szCs w:val="20"/>
              </w:rPr>
              <w:t>e</w:t>
            </w:r>
            <w:r w:rsidRPr="00DB6878">
              <w:rPr>
                <w:rFonts w:ascii="Garamond" w:hAnsi="Garamond" w:cs="Arial"/>
                <w:spacing w:val="2"/>
                <w:sz w:val="20"/>
                <w:szCs w:val="20"/>
              </w:rPr>
              <w:t>t</w:t>
            </w:r>
            <w:r w:rsidRPr="00DB6878">
              <w:rPr>
                <w:rFonts w:ascii="Garamond" w:hAnsi="Garamond" w:cs="Arial"/>
                <w:spacing w:val="-2"/>
                <w:sz w:val="20"/>
                <w:szCs w:val="20"/>
              </w:rPr>
              <w:t>h</w:t>
            </w:r>
            <w:r w:rsidRPr="00DB6878">
              <w:rPr>
                <w:rFonts w:ascii="Garamond" w:hAnsi="Garamond" w:cs="Arial"/>
                <w:spacing w:val="1"/>
                <w:sz w:val="20"/>
                <w:szCs w:val="20"/>
              </w:rPr>
              <w:t>o</w:t>
            </w:r>
            <w:r w:rsidRPr="00DB6878">
              <w:rPr>
                <w:rFonts w:ascii="Garamond" w:hAnsi="Garamond" w:cs="Arial"/>
                <w:spacing w:val="-2"/>
                <w:sz w:val="20"/>
                <w:szCs w:val="20"/>
              </w:rPr>
              <w:t>d</w:t>
            </w:r>
            <w:r w:rsidRPr="00DB6878">
              <w:rPr>
                <w:rFonts w:ascii="Garamond" w:hAnsi="Garamond" w:cs="Arial"/>
                <w:sz w:val="20"/>
                <w:szCs w:val="20"/>
              </w:rPr>
              <w:t>s</w:t>
            </w:r>
            <w:r w:rsidRPr="00DB6878">
              <w:rPr>
                <w:rFonts w:ascii="Garamond" w:hAnsi="Garamond" w:cs="Arial"/>
                <w:spacing w:val="-5"/>
                <w:sz w:val="20"/>
                <w:szCs w:val="20"/>
              </w:rPr>
              <w:t xml:space="preserve"> </w:t>
            </w:r>
            <w:r w:rsidRPr="00DB6878">
              <w:rPr>
                <w:rFonts w:ascii="Garamond" w:hAnsi="Garamond" w:cs="Arial"/>
                <w:sz w:val="20"/>
                <w:szCs w:val="20"/>
              </w:rPr>
              <w:t>t</w:t>
            </w:r>
            <w:r w:rsidRPr="00DB6878">
              <w:rPr>
                <w:rFonts w:ascii="Garamond" w:hAnsi="Garamond" w:cs="Arial"/>
                <w:spacing w:val="-2"/>
                <w:sz w:val="20"/>
                <w:szCs w:val="20"/>
              </w:rPr>
              <w:t>h</w:t>
            </w:r>
            <w:r w:rsidRPr="00DB6878">
              <w:rPr>
                <w:rFonts w:ascii="Garamond" w:hAnsi="Garamond" w:cs="Arial"/>
                <w:sz w:val="20"/>
                <w:szCs w:val="20"/>
              </w:rPr>
              <w:t xml:space="preserve">ey </w:t>
            </w:r>
            <w:r w:rsidRPr="00DB6878">
              <w:rPr>
                <w:rFonts w:ascii="Garamond" w:hAnsi="Garamond" w:cs="Arial"/>
                <w:spacing w:val="1"/>
                <w:sz w:val="20"/>
                <w:szCs w:val="20"/>
              </w:rPr>
              <w:t>c</w:t>
            </w:r>
            <w:r w:rsidRPr="00DB6878">
              <w:rPr>
                <w:rFonts w:ascii="Garamond" w:hAnsi="Garamond" w:cs="Arial"/>
                <w:sz w:val="20"/>
                <w:szCs w:val="20"/>
              </w:rPr>
              <w:t>o</w:t>
            </w:r>
            <w:r w:rsidRPr="00DB6878">
              <w:rPr>
                <w:rFonts w:ascii="Garamond" w:hAnsi="Garamond" w:cs="Arial"/>
                <w:spacing w:val="-2"/>
                <w:sz w:val="20"/>
                <w:szCs w:val="20"/>
              </w:rPr>
              <w:t>n</w:t>
            </w:r>
            <w:r w:rsidRPr="00DB6878">
              <w:rPr>
                <w:rFonts w:ascii="Garamond" w:hAnsi="Garamond" w:cs="Arial"/>
                <w:spacing w:val="1"/>
                <w:sz w:val="20"/>
                <w:szCs w:val="20"/>
              </w:rPr>
              <w:t>s</w:t>
            </w:r>
            <w:r w:rsidRPr="00DB6878">
              <w:rPr>
                <w:rFonts w:ascii="Garamond" w:hAnsi="Garamond" w:cs="Arial"/>
                <w:sz w:val="20"/>
                <w:szCs w:val="20"/>
              </w:rPr>
              <w:t>ider</w:t>
            </w:r>
            <w:r w:rsidRPr="00DB6878">
              <w:rPr>
                <w:rFonts w:ascii="Garamond" w:hAnsi="Garamond" w:cs="Arial"/>
                <w:spacing w:val="-7"/>
                <w:sz w:val="20"/>
                <w:szCs w:val="20"/>
              </w:rPr>
              <w:t xml:space="preserve"> </w:t>
            </w:r>
            <w:r w:rsidRPr="00DB6878">
              <w:rPr>
                <w:rFonts w:ascii="Garamond" w:hAnsi="Garamond" w:cs="Arial"/>
                <w:sz w:val="20"/>
                <w:szCs w:val="20"/>
              </w:rPr>
              <w:t>inhumane</w:t>
            </w:r>
            <w:r w:rsidRPr="00DB6878">
              <w:rPr>
                <w:rFonts w:ascii="Garamond" w:hAnsi="Garamond" w:cs="Arial"/>
                <w:spacing w:val="-8"/>
                <w:sz w:val="20"/>
                <w:szCs w:val="20"/>
              </w:rPr>
              <w:t xml:space="preserve"> </w:t>
            </w:r>
            <w:r w:rsidRPr="00DB6878">
              <w:rPr>
                <w:rFonts w:ascii="Garamond" w:hAnsi="Garamond" w:cs="Arial"/>
                <w:sz w:val="20"/>
                <w:szCs w:val="20"/>
              </w:rPr>
              <w:t>(</w:t>
            </w:r>
            <w:r w:rsidRPr="00DB6878">
              <w:rPr>
                <w:rFonts w:ascii="Garamond" w:hAnsi="Garamond" w:cs="Arial"/>
                <w:spacing w:val="1"/>
                <w:sz w:val="20"/>
                <w:szCs w:val="20"/>
              </w:rPr>
              <w:t>H</w:t>
            </w:r>
            <w:r w:rsidRPr="00DB6878">
              <w:rPr>
                <w:rFonts w:ascii="Garamond" w:hAnsi="Garamond" w:cs="Arial"/>
                <w:spacing w:val="-2"/>
                <w:sz w:val="20"/>
                <w:szCs w:val="20"/>
              </w:rPr>
              <w:t>a</w:t>
            </w:r>
            <w:r w:rsidRPr="00DB6878">
              <w:rPr>
                <w:rFonts w:ascii="Garamond" w:hAnsi="Garamond" w:cs="Arial"/>
                <w:sz w:val="20"/>
                <w:szCs w:val="20"/>
              </w:rPr>
              <w:t>lal</w:t>
            </w:r>
            <w:r w:rsidRPr="00DB6878">
              <w:rPr>
                <w:rFonts w:ascii="Garamond" w:hAnsi="Garamond" w:cs="Arial"/>
                <w:spacing w:val="-3"/>
                <w:sz w:val="20"/>
                <w:szCs w:val="20"/>
              </w:rPr>
              <w:t xml:space="preserve"> </w:t>
            </w:r>
            <w:r w:rsidRPr="00DB6878">
              <w:rPr>
                <w:rFonts w:ascii="Garamond" w:hAnsi="Garamond" w:cs="Arial"/>
                <w:spacing w:val="-2"/>
                <w:sz w:val="20"/>
                <w:szCs w:val="20"/>
              </w:rPr>
              <w:t>o</w:t>
            </w:r>
            <w:r w:rsidRPr="00DB6878">
              <w:rPr>
                <w:rFonts w:ascii="Garamond" w:hAnsi="Garamond" w:cs="Arial"/>
                <w:sz w:val="20"/>
                <w:szCs w:val="20"/>
              </w:rPr>
              <w:t>r</w:t>
            </w:r>
            <w:r w:rsidRPr="00DB6878">
              <w:rPr>
                <w:rFonts w:ascii="Garamond" w:hAnsi="Garamond" w:cs="Arial"/>
                <w:spacing w:val="-2"/>
                <w:sz w:val="20"/>
                <w:szCs w:val="20"/>
              </w:rPr>
              <w:t xml:space="preserve"> </w:t>
            </w:r>
            <w:r w:rsidRPr="00DB6878">
              <w:rPr>
                <w:rFonts w:ascii="Garamond" w:hAnsi="Garamond" w:cs="Arial"/>
                <w:sz w:val="20"/>
                <w:szCs w:val="20"/>
              </w:rPr>
              <w:t>Ko</w:t>
            </w:r>
            <w:r w:rsidRPr="00DB6878">
              <w:rPr>
                <w:rFonts w:ascii="Garamond" w:hAnsi="Garamond" w:cs="Arial"/>
                <w:spacing w:val="1"/>
                <w:sz w:val="20"/>
                <w:szCs w:val="20"/>
              </w:rPr>
              <w:t>s</w:t>
            </w:r>
            <w:r w:rsidRPr="00DB6878">
              <w:rPr>
                <w:rFonts w:ascii="Garamond" w:hAnsi="Garamond" w:cs="Arial"/>
                <w:sz w:val="20"/>
                <w:szCs w:val="20"/>
              </w:rPr>
              <w:t>her</w:t>
            </w:r>
            <w:r w:rsidRPr="00DB6878">
              <w:rPr>
                <w:rFonts w:ascii="Garamond" w:hAnsi="Garamond" w:cs="Arial"/>
                <w:spacing w:val="-6"/>
                <w:sz w:val="20"/>
                <w:szCs w:val="20"/>
              </w:rPr>
              <w:t xml:space="preserve"> </w:t>
            </w:r>
            <w:r w:rsidRPr="00DB6878">
              <w:rPr>
                <w:rFonts w:ascii="Garamond" w:hAnsi="Garamond" w:cs="Arial"/>
                <w:sz w:val="20"/>
                <w:szCs w:val="20"/>
              </w:rPr>
              <w:t>m</w:t>
            </w:r>
            <w:r w:rsidRPr="00DB6878">
              <w:rPr>
                <w:rFonts w:ascii="Garamond" w:hAnsi="Garamond" w:cs="Arial"/>
                <w:spacing w:val="-2"/>
                <w:sz w:val="20"/>
                <w:szCs w:val="20"/>
              </w:rPr>
              <w:t>e</w:t>
            </w:r>
            <w:r w:rsidRPr="00DB6878">
              <w:rPr>
                <w:rFonts w:ascii="Garamond" w:hAnsi="Garamond" w:cs="Arial"/>
                <w:sz w:val="20"/>
                <w:szCs w:val="20"/>
              </w:rPr>
              <w:t>at).</w:t>
            </w:r>
          </w:p>
          <w:p w:rsidR="00327F26" w:rsidRPr="00DB6878" w:rsidRDefault="00327F26" w:rsidP="0098583D">
            <w:pPr>
              <w:widowControl w:val="0"/>
              <w:autoSpaceDE w:val="0"/>
              <w:autoSpaceDN w:val="0"/>
              <w:adjustRightInd w:val="0"/>
              <w:spacing w:line="216" w:lineRule="exact"/>
              <w:ind w:left="96" w:right="-20"/>
              <w:rPr>
                <w:rFonts w:ascii="Garamond" w:hAnsi="Garamond"/>
                <w:sz w:val="20"/>
                <w:szCs w:val="20"/>
              </w:rPr>
            </w:pPr>
            <w:r w:rsidRPr="00DB6878">
              <w:rPr>
                <w:rFonts w:ascii="Garamond" w:hAnsi="Garamond" w:cs="Arial"/>
                <w:sz w:val="20"/>
                <w:szCs w:val="20"/>
              </w:rPr>
              <w:t>None</w:t>
            </w:r>
          </w:p>
        </w:tc>
      </w:tr>
      <w:tr w:rsidR="00327F26" w:rsidRPr="00DB6878" w:rsidTr="0098583D">
        <w:trPr>
          <w:trHeight w:hRule="exact" w:val="226"/>
          <w:jc w:val="center"/>
        </w:trPr>
        <w:tc>
          <w:tcPr>
            <w:tcW w:w="2400" w:type="dxa"/>
            <w:tcBorders>
              <w:top w:val="single" w:sz="4" w:space="0" w:color="000000"/>
              <w:left w:val="single" w:sz="4" w:space="0" w:color="000000"/>
              <w:bottom w:val="single" w:sz="4" w:space="0" w:color="000000"/>
              <w:right w:val="single" w:sz="4" w:space="0" w:color="000000"/>
            </w:tcBorders>
          </w:tcPr>
          <w:p w:rsidR="00327F26" w:rsidRPr="00DB6878" w:rsidRDefault="00327F26" w:rsidP="0098583D">
            <w:pPr>
              <w:widowControl w:val="0"/>
              <w:autoSpaceDE w:val="0"/>
              <w:autoSpaceDN w:val="0"/>
              <w:adjustRightInd w:val="0"/>
              <w:spacing w:line="213" w:lineRule="exact"/>
              <w:ind w:left="96" w:right="-20"/>
              <w:rPr>
                <w:rFonts w:ascii="Garamond" w:hAnsi="Garamond"/>
                <w:sz w:val="20"/>
                <w:szCs w:val="20"/>
              </w:rPr>
            </w:pPr>
            <w:r w:rsidRPr="00DB6878">
              <w:rPr>
                <w:rFonts w:ascii="Garamond" w:hAnsi="Garamond" w:cs="Arial"/>
                <w:b/>
                <w:bCs/>
                <w:sz w:val="20"/>
                <w:szCs w:val="20"/>
              </w:rPr>
              <w:t>Dr</w:t>
            </w:r>
            <w:r w:rsidRPr="00DB6878">
              <w:rPr>
                <w:rFonts w:ascii="Garamond" w:hAnsi="Garamond" w:cs="Arial"/>
                <w:b/>
                <w:bCs/>
                <w:spacing w:val="1"/>
                <w:sz w:val="20"/>
                <w:szCs w:val="20"/>
              </w:rPr>
              <w:t>e</w:t>
            </w:r>
            <w:r w:rsidRPr="00DB6878">
              <w:rPr>
                <w:rFonts w:ascii="Garamond" w:hAnsi="Garamond" w:cs="Arial"/>
                <w:b/>
                <w:bCs/>
                <w:spacing w:val="-2"/>
                <w:sz w:val="20"/>
                <w:szCs w:val="20"/>
              </w:rPr>
              <w:t>s</w:t>
            </w:r>
            <w:r w:rsidRPr="00DB6878">
              <w:rPr>
                <w:rFonts w:ascii="Garamond" w:hAnsi="Garamond" w:cs="Arial"/>
                <w:b/>
                <w:bCs/>
                <w:sz w:val="20"/>
                <w:szCs w:val="20"/>
              </w:rPr>
              <w:t>s</w:t>
            </w:r>
          </w:p>
        </w:tc>
        <w:tc>
          <w:tcPr>
            <w:tcW w:w="8040" w:type="dxa"/>
            <w:tcBorders>
              <w:top w:val="single" w:sz="4" w:space="0" w:color="000000"/>
              <w:left w:val="single" w:sz="4" w:space="0" w:color="000000"/>
              <w:bottom w:val="single" w:sz="4" w:space="0" w:color="000000"/>
              <w:right w:val="single" w:sz="4" w:space="0" w:color="000000"/>
            </w:tcBorders>
          </w:tcPr>
          <w:p w:rsidR="00327F26" w:rsidRPr="00DB6878" w:rsidRDefault="00327F26" w:rsidP="0098583D">
            <w:pPr>
              <w:widowControl w:val="0"/>
              <w:autoSpaceDE w:val="0"/>
              <w:autoSpaceDN w:val="0"/>
              <w:adjustRightInd w:val="0"/>
              <w:spacing w:line="214" w:lineRule="exact"/>
              <w:ind w:left="96" w:right="-20"/>
              <w:rPr>
                <w:rFonts w:ascii="Garamond" w:hAnsi="Garamond"/>
                <w:sz w:val="20"/>
                <w:szCs w:val="20"/>
              </w:rPr>
            </w:pPr>
            <w:r w:rsidRPr="00DB6878">
              <w:rPr>
                <w:rFonts w:ascii="Garamond" w:hAnsi="Garamond" w:cs="Arial"/>
                <w:sz w:val="20"/>
                <w:szCs w:val="20"/>
              </w:rPr>
              <w:t>No</w:t>
            </w:r>
            <w:r w:rsidRPr="00DB6878">
              <w:rPr>
                <w:rFonts w:ascii="Garamond" w:hAnsi="Garamond" w:cs="Arial"/>
                <w:spacing w:val="-2"/>
                <w:sz w:val="20"/>
                <w:szCs w:val="20"/>
              </w:rPr>
              <w:t xml:space="preserve"> </w:t>
            </w:r>
            <w:r w:rsidRPr="00DB6878">
              <w:rPr>
                <w:rFonts w:ascii="Garamond" w:hAnsi="Garamond" w:cs="Arial"/>
                <w:sz w:val="20"/>
                <w:szCs w:val="20"/>
              </w:rPr>
              <w:t>s</w:t>
            </w:r>
            <w:r w:rsidRPr="00DB6878">
              <w:rPr>
                <w:rFonts w:ascii="Garamond" w:hAnsi="Garamond" w:cs="Arial"/>
                <w:spacing w:val="-2"/>
                <w:sz w:val="20"/>
                <w:szCs w:val="20"/>
              </w:rPr>
              <w:t>p</w:t>
            </w:r>
            <w:r w:rsidRPr="00DB6878">
              <w:rPr>
                <w:rFonts w:ascii="Garamond" w:hAnsi="Garamond" w:cs="Arial"/>
                <w:sz w:val="20"/>
                <w:szCs w:val="20"/>
              </w:rPr>
              <w:t>eci</w:t>
            </w:r>
            <w:r w:rsidRPr="00DB6878">
              <w:rPr>
                <w:rFonts w:ascii="Garamond" w:hAnsi="Garamond" w:cs="Arial"/>
                <w:spacing w:val="-2"/>
                <w:sz w:val="20"/>
                <w:szCs w:val="20"/>
              </w:rPr>
              <w:t>a</w:t>
            </w:r>
            <w:r w:rsidRPr="00DB6878">
              <w:rPr>
                <w:rFonts w:ascii="Garamond" w:hAnsi="Garamond" w:cs="Arial"/>
                <w:sz w:val="20"/>
                <w:szCs w:val="20"/>
              </w:rPr>
              <w:t>l</w:t>
            </w:r>
            <w:r w:rsidRPr="00DB6878">
              <w:rPr>
                <w:rFonts w:ascii="Garamond" w:hAnsi="Garamond" w:cs="Arial"/>
                <w:spacing w:val="-6"/>
                <w:sz w:val="20"/>
                <w:szCs w:val="20"/>
              </w:rPr>
              <w:t xml:space="preserve"> </w:t>
            </w:r>
            <w:r w:rsidRPr="00DB6878">
              <w:rPr>
                <w:rFonts w:ascii="Garamond" w:hAnsi="Garamond" w:cs="Arial"/>
                <w:sz w:val="20"/>
                <w:szCs w:val="20"/>
              </w:rPr>
              <w:t>re</w:t>
            </w:r>
            <w:r w:rsidRPr="00DB6878">
              <w:rPr>
                <w:rFonts w:ascii="Garamond" w:hAnsi="Garamond" w:cs="Arial"/>
                <w:spacing w:val="-2"/>
                <w:sz w:val="20"/>
                <w:szCs w:val="20"/>
              </w:rPr>
              <w:t>q</w:t>
            </w:r>
            <w:r w:rsidRPr="00DB6878">
              <w:rPr>
                <w:rFonts w:ascii="Garamond" w:hAnsi="Garamond" w:cs="Arial"/>
                <w:sz w:val="20"/>
                <w:szCs w:val="20"/>
              </w:rPr>
              <w:t>uire</w:t>
            </w:r>
            <w:r w:rsidRPr="00DB6878">
              <w:rPr>
                <w:rFonts w:ascii="Garamond" w:hAnsi="Garamond" w:cs="Arial"/>
                <w:spacing w:val="-1"/>
                <w:sz w:val="20"/>
                <w:szCs w:val="20"/>
              </w:rPr>
              <w:t>m</w:t>
            </w:r>
            <w:r w:rsidRPr="00DB6878">
              <w:rPr>
                <w:rFonts w:ascii="Garamond" w:hAnsi="Garamond" w:cs="Arial"/>
                <w:sz w:val="20"/>
                <w:szCs w:val="20"/>
              </w:rPr>
              <w:t>e</w:t>
            </w:r>
            <w:r w:rsidRPr="00DB6878">
              <w:rPr>
                <w:rFonts w:ascii="Garamond" w:hAnsi="Garamond" w:cs="Arial"/>
                <w:spacing w:val="-2"/>
                <w:sz w:val="20"/>
                <w:szCs w:val="20"/>
              </w:rPr>
              <w:t>n</w:t>
            </w:r>
            <w:r w:rsidRPr="00DB6878">
              <w:rPr>
                <w:rFonts w:ascii="Garamond" w:hAnsi="Garamond" w:cs="Arial"/>
                <w:spacing w:val="2"/>
                <w:sz w:val="20"/>
                <w:szCs w:val="20"/>
              </w:rPr>
              <w:t>t</w:t>
            </w:r>
            <w:r w:rsidRPr="00DB6878">
              <w:rPr>
                <w:rFonts w:ascii="Garamond" w:hAnsi="Garamond" w:cs="Arial"/>
                <w:sz w:val="20"/>
                <w:szCs w:val="20"/>
              </w:rPr>
              <w:t>s</w:t>
            </w:r>
          </w:p>
        </w:tc>
      </w:tr>
      <w:tr w:rsidR="00327F26" w:rsidRPr="00DB6878" w:rsidTr="0098583D">
        <w:trPr>
          <w:trHeight w:hRule="exact" w:val="875"/>
          <w:jc w:val="center"/>
        </w:trPr>
        <w:tc>
          <w:tcPr>
            <w:tcW w:w="2400" w:type="dxa"/>
            <w:tcBorders>
              <w:top w:val="single" w:sz="4" w:space="0" w:color="000000"/>
              <w:left w:val="single" w:sz="4" w:space="0" w:color="000000"/>
              <w:bottom w:val="single" w:sz="4" w:space="0" w:color="000000"/>
              <w:right w:val="single" w:sz="4" w:space="0" w:color="000000"/>
            </w:tcBorders>
          </w:tcPr>
          <w:p w:rsidR="00327F26" w:rsidRPr="00DB6878" w:rsidRDefault="00327F26" w:rsidP="004C27ED">
            <w:pPr>
              <w:widowControl w:val="0"/>
              <w:autoSpaceDE w:val="0"/>
              <w:autoSpaceDN w:val="0"/>
              <w:adjustRightInd w:val="0"/>
              <w:spacing w:after="0" w:line="216" w:lineRule="exact"/>
              <w:ind w:left="101" w:right="578"/>
              <w:rPr>
                <w:rFonts w:ascii="Garamond" w:hAnsi="Garamond" w:cs="Arial"/>
                <w:sz w:val="20"/>
                <w:szCs w:val="20"/>
              </w:rPr>
            </w:pPr>
            <w:r w:rsidRPr="00DB6878">
              <w:rPr>
                <w:rFonts w:ascii="Garamond" w:hAnsi="Garamond" w:cs="Arial"/>
                <w:b/>
                <w:bCs/>
                <w:sz w:val="20"/>
                <w:szCs w:val="20"/>
              </w:rPr>
              <w:t>Ph</w:t>
            </w:r>
            <w:r w:rsidRPr="00DB6878">
              <w:rPr>
                <w:rFonts w:ascii="Garamond" w:hAnsi="Garamond" w:cs="Arial"/>
                <w:b/>
                <w:bCs/>
                <w:spacing w:val="-2"/>
                <w:sz w:val="20"/>
                <w:szCs w:val="20"/>
              </w:rPr>
              <w:t>ys</w:t>
            </w:r>
            <w:r w:rsidRPr="00DB6878">
              <w:rPr>
                <w:rFonts w:ascii="Garamond" w:hAnsi="Garamond" w:cs="Arial"/>
                <w:b/>
                <w:bCs/>
                <w:spacing w:val="2"/>
                <w:sz w:val="20"/>
                <w:szCs w:val="20"/>
              </w:rPr>
              <w:t>i</w:t>
            </w:r>
            <w:r w:rsidRPr="00DB6878">
              <w:rPr>
                <w:rFonts w:ascii="Garamond" w:hAnsi="Garamond" w:cs="Arial"/>
                <w:b/>
                <w:bCs/>
                <w:sz w:val="20"/>
                <w:szCs w:val="20"/>
              </w:rPr>
              <w:t>cal</w:t>
            </w:r>
            <w:r w:rsidRPr="00DB6878">
              <w:rPr>
                <w:rFonts w:ascii="Garamond" w:hAnsi="Garamond" w:cs="Arial"/>
                <w:b/>
                <w:bCs/>
                <w:spacing w:val="-8"/>
                <w:sz w:val="20"/>
                <w:szCs w:val="20"/>
              </w:rPr>
              <w:t xml:space="preserve"> </w:t>
            </w:r>
            <w:r w:rsidRPr="00DB6878">
              <w:rPr>
                <w:rFonts w:ascii="Garamond" w:hAnsi="Garamond" w:cs="Arial"/>
                <w:b/>
                <w:bCs/>
                <w:sz w:val="20"/>
                <w:szCs w:val="20"/>
              </w:rPr>
              <w:t>con</w:t>
            </w:r>
            <w:r w:rsidRPr="00DB6878">
              <w:rPr>
                <w:rFonts w:ascii="Garamond" w:hAnsi="Garamond" w:cs="Arial"/>
                <w:b/>
                <w:bCs/>
                <w:spacing w:val="-2"/>
                <w:sz w:val="20"/>
                <w:szCs w:val="20"/>
              </w:rPr>
              <w:t>t</w:t>
            </w:r>
            <w:r w:rsidRPr="00DB6878">
              <w:rPr>
                <w:rFonts w:ascii="Garamond" w:hAnsi="Garamond" w:cs="Arial"/>
                <w:b/>
                <w:bCs/>
                <w:spacing w:val="1"/>
                <w:sz w:val="20"/>
                <w:szCs w:val="20"/>
              </w:rPr>
              <w:t>a</w:t>
            </w:r>
            <w:r w:rsidRPr="00DB6878">
              <w:rPr>
                <w:rFonts w:ascii="Garamond" w:hAnsi="Garamond" w:cs="Arial"/>
                <w:b/>
                <w:bCs/>
                <w:spacing w:val="-2"/>
                <w:sz w:val="20"/>
                <w:szCs w:val="20"/>
              </w:rPr>
              <w:t>c</w:t>
            </w:r>
            <w:r w:rsidRPr="00DB6878">
              <w:rPr>
                <w:rFonts w:ascii="Garamond" w:hAnsi="Garamond" w:cs="Arial"/>
                <w:b/>
                <w:bCs/>
                <w:sz w:val="20"/>
                <w:szCs w:val="20"/>
              </w:rPr>
              <w:t>t, medi</w:t>
            </w:r>
            <w:r w:rsidRPr="00DB6878">
              <w:rPr>
                <w:rFonts w:ascii="Garamond" w:hAnsi="Garamond" w:cs="Arial"/>
                <w:b/>
                <w:bCs/>
                <w:spacing w:val="-2"/>
                <w:sz w:val="20"/>
                <w:szCs w:val="20"/>
              </w:rPr>
              <w:t>c</w:t>
            </w:r>
            <w:r w:rsidRPr="00DB6878">
              <w:rPr>
                <w:rFonts w:ascii="Garamond" w:hAnsi="Garamond" w:cs="Arial"/>
                <w:b/>
                <w:bCs/>
                <w:sz w:val="20"/>
                <w:szCs w:val="20"/>
              </w:rPr>
              <w:t>al</w:t>
            </w:r>
            <w:r w:rsidRPr="00DB6878">
              <w:rPr>
                <w:rFonts w:ascii="Garamond" w:hAnsi="Garamond" w:cs="Arial"/>
                <w:b/>
                <w:bCs/>
                <w:spacing w:val="-7"/>
                <w:sz w:val="20"/>
                <w:szCs w:val="20"/>
              </w:rPr>
              <w:t xml:space="preserve"> </w:t>
            </w:r>
            <w:r w:rsidRPr="00DB6878">
              <w:rPr>
                <w:rFonts w:ascii="Garamond" w:hAnsi="Garamond" w:cs="Arial"/>
                <w:b/>
                <w:bCs/>
                <w:sz w:val="20"/>
                <w:szCs w:val="20"/>
              </w:rPr>
              <w:t>treatment,</w:t>
            </w:r>
          </w:p>
          <w:p w:rsidR="00327F26" w:rsidRPr="00DB6878" w:rsidRDefault="00327F26" w:rsidP="004C27ED">
            <w:pPr>
              <w:widowControl w:val="0"/>
              <w:autoSpaceDE w:val="0"/>
              <w:autoSpaceDN w:val="0"/>
              <w:adjustRightInd w:val="0"/>
              <w:spacing w:after="0" w:line="216" w:lineRule="exact"/>
              <w:ind w:left="101" w:right="537"/>
              <w:rPr>
                <w:rFonts w:ascii="Garamond" w:hAnsi="Garamond"/>
                <w:sz w:val="20"/>
                <w:szCs w:val="20"/>
              </w:rPr>
            </w:pPr>
            <w:r w:rsidRPr="00DB6878">
              <w:rPr>
                <w:rFonts w:ascii="Garamond" w:hAnsi="Garamond" w:cs="Arial"/>
                <w:b/>
                <w:bCs/>
                <w:sz w:val="20"/>
                <w:szCs w:val="20"/>
              </w:rPr>
              <w:t>ho</w:t>
            </w:r>
            <w:r w:rsidRPr="00DB6878">
              <w:rPr>
                <w:rFonts w:ascii="Garamond" w:hAnsi="Garamond" w:cs="Arial"/>
                <w:b/>
                <w:bCs/>
                <w:spacing w:val="-2"/>
                <w:sz w:val="20"/>
                <w:szCs w:val="20"/>
              </w:rPr>
              <w:t>s</w:t>
            </w:r>
            <w:r w:rsidRPr="00DB6878">
              <w:rPr>
                <w:rFonts w:ascii="Garamond" w:hAnsi="Garamond" w:cs="Arial"/>
                <w:b/>
                <w:bCs/>
                <w:sz w:val="20"/>
                <w:szCs w:val="20"/>
              </w:rPr>
              <w:t>p</w:t>
            </w:r>
            <w:r w:rsidRPr="00DB6878">
              <w:rPr>
                <w:rFonts w:ascii="Garamond" w:hAnsi="Garamond" w:cs="Arial"/>
                <w:b/>
                <w:bCs/>
                <w:spacing w:val="2"/>
                <w:sz w:val="20"/>
                <w:szCs w:val="20"/>
              </w:rPr>
              <w:t>i</w:t>
            </w:r>
            <w:r w:rsidRPr="00DB6878">
              <w:rPr>
                <w:rFonts w:ascii="Garamond" w:hAnsi="Garamond" w:cs="Arial"/>
                <w:b/>
                <w:bCs/>
                <w:spacing w:val="-2"/>
                <w:sz w:val="20"/>
                <w:szCs w:val="20"/>
              </w:rPr>
              <w:t>t</w:t>
            </w:r>
            <w:r w:rsidRPr="00DB6878">
              <w:rPr>
                <w:rFonts w:ascii="Garamond" w:hAnsi="Garamond" w:cs="Arial"/>
                <w:b/>
                <w:bCs/>
                <w:sz w:val="20"/>
                <w:szCs w:val="20"/>
              </w:rPr>
              <w:t>al</w:t>
            </w:r>
            <w:r w:rsidRPr="00DB6878">
              <w:rPr>
                <w:rFonts w:ascii="Garamond" w:hAnsi="Garamond" w:cs="Arial"/>
                <w:b/>
                <w:bCs/>
                <w:spacing w:val="-7"/>
                <w:sz w:val="20"/>
                <w:szCs w:val="20"/>
              </w:rPr>
              <w:t xml:space="preserve"> </w:t>
            </w:r>
            <w:r w:rsidRPr="00DB6878">
              <w:rPr>
                <w:rFonts w:ascii="Garamond" w:hAnsi="Garamond" w:cs="Arial"/>
                <w:b/>
                <w:bCs/>
                <w:sz w:val="20"/>
                <w:szCs w:val="20"/>
              </w:rPr>
              <w:t>sta</w:t>
            </w:r>
            <w:r w:rsidRPr="00DB6878">
              <w:rPr>
                <w:rFonts w:ascii="Garamond" w:hAnsi="Garamond" w:cs="Arial"/>
                <w:b/>
                <w:bCs/>
                <w:spacing w:val="1"/>
                <w:sz w:val="20"/>
                <w:szCs w:val="20"/>
              </w:rPr>
              <w:t>y</w:t>
            </w:r>
            <w:r w:rsidRPr="00DB6878">
              <w:rPr>
                <w:rFonts w:ascii="Garamond" w:hAnsi="Garamond" w:cs="Arial"/>
                <w:b/>
                <w:bCs/>
                <w:spacing w:val="-2"/>
                <w:sz w:val="20"/>
                <w:szCs w:val="20"/>
              </w:rPr>
              <w:t>s</w:t>
            </w:r>
            <w:r w:rsidRPr="00DB6878">
              <w:rPr>
                <w:rFonts w:ascii="Garamond" w:hAnsi="Garamond" w:cs="Arial"/>
                <w:b/>
                <w:bCs/>
                <w:sz w:val="20"/>
                <w:szCs w:val="20"/>
              </w:rPr>
              <w:t>,</w:t>
            </w:r>
            <w:r w:rsidRPr="00DB6878">
              <w:rPr>
                <w:rFonts w:ascii="Garamond" w:hAnsi="Garamond" w:cs="Arial"/>
                <w:b/>
                <w:bCs/>
                <w:spacing w:val="-3"/>
                <w:sz w:val="20"/>
                <w:szCs w:val="20"/>
              </w:rPr>
              <w:t xml:space="preserve"> </w:t>
            </w:r>
            <w:r w:rsidRPr="00DB6878">
              <w:rPr>
                <w:rFonts w:ascii="Garamond" w:hAnsi="Garamond" w:cs="Arial"/>
                <w:b/>
                <w:bCs/>
                <w:sz w:val="20"/>
                <w:szCs w:val="20"/>
              </w:rPr>
              <w:t>r</w:t>
            </w:r>
            <w:r w:rsidRPr="00DB6878">
              <w:rPr>
                <w:rFonts w:ascii="Garamond" w:hAnsi="Garamond" w:cs="Arial"/>
                <w:b/>
                <w:bCs/>
                <w:spacing w:val="-2"/>
                <w:sz w:val="20"/>
                <w:szCs w:val="20"/>
              </w:rPr>
              <w:t>e</w:t>
            </w:r>
            <w:r w:rsidRPr="00DB6878">
              <w:rPr>
                <w:rFonts w:ascii="Garamond" w:hAnsi="Garamond" w:cs="Arial"/>
                <w:b/>
                <w:bCs/>
                <w:sz w:val="20"/>
                <w:szCs w:val="20"/>
              </w:rPr>
              <w:t xml:space="preserve">st </w:t>
            </w:r>
            <w:r w:rsidR="004C27ED" w:rsidRPr="00DB6878">
              <w:rPr>
                <w:rFonts w:ascii="Garamond" w:hAnsi="Garamond" w:cs="Arial"/>
                <w:b/>
                <w:bCs/>
                <w:sz w:val="20"/>
                <w:szCs w:val="20"/>
              </w:rPr>
              <w:t>c</w:t>
            </w:r>
            <w:r w:rsidR="004C27ED" w:rsidRPr="00DB6878">
              <w:rPr>
                <w:rFonts w:ascii="Garamond" w:hAnsi="Garamond" w:cs="Arial"/>
                <w:b/>
                <w:bCs/>
                <w:spacing w:val="-2"/>
                <w:sz w:val="20"/>
                <w:szCs w:val="20"/>
              </w:rPr>
              <w:t>e</w:t>
            </w:r>
            <w:r w:rsidR="004C27ED" w:rsidRPr="00DB6878">
              <w:rPr>
                <w:rFonts w:ascii="Garamond" w:hAnsi="Garamond" w:cs="Arial"/>
                <w:b/>
                <w:bCs/>
                <w:spacing w:val="1"/>
                <w:sz w:val="20"/>
                <w:szCs w:val="20"/>
              </w:rPr>
              <w:t>n</w:t>
            </w:r>
            <w:r w:rsidR="004C27ED" w:rsidRPr="00DB6878">
              <w:rPr>
                <w:rFonts w:ascii="Garamond" w:hAnsi="Garamond" w:cs="Arial"/>
                <w:b/>
                <w:bCs/>
                <w:sz w:val="20"/>
                <w:szCs w:val="20"/>
              </w:rPr>
              <w:t>ters</w:t>
            </w:r>
          </w:p>
        </w:tc>
        <w:tc>
          <w:tcPr>
            <w:tcW w:w="8040" w:type="dxa"/>
            <w:tcBorders>
              <w:top w:val="single" w:sz="4" w:space="0" w:color="000000"/>
              <w:left w:val="single" w:sz="4" w:space="0" w:color="000000"/>
              <w:bottom w:val="single" w:sz="4" w:space="0" w:color="000000"/>
              <w:right w:val="single" w:sz="4" w:space="0" w:color="000000"/>
            </w:tcBorders>
          </w:tcPr>
          <w:p w:rsidR="00327F26" w:rsidRPr="00DB6878" w:rsidRDefault="00327F26" w:rsidP="0098583D">
            <w:pPr>
              <w:widowControl w:val="0"/>
              <w:autoSpaceDE w:val="0"/>
              <w:autoSpaceDN w:val="0"/>
              <w:adjustRightInd w:val="0"/>
              <w:spacing w:line="213" w:lineRule="exact"/>
              <w:ind w:left="96" w:right="-20"/>
              <w:rPr>
                <w:rFonts w:ascii="Garamond" w:hAnsi="Garamond"/>
                <w:sz w:val="20"/>
                <w:szCs w:val="20"/>
              </w:rPr>
            </w:pPr>
            <w:r w:rsidRPr="00DB6878">
              <w:rPr>
                <w:rFonts w:ascii="Garamond" w:hAnsi="Garamond" w:cs="Arial"/>
                <w:sz w:val="20"/>
                <w:szCs w:val="20"/>
              </w:rPr>
              <w:t>No</w:t>
            </w:r>
            <w:r w:rsidRPr="00DB6878">
              <w:rPr>
                <w:rFonts w:ascii="Garamond" w:hAnsi="Garamond" w:cs="Arial"/>
                <w:spacing w:val="-2"/>
                <w:sz w:val="20"/>
                <w:szCs w:val="20"/>
              </w:rPr>
              <w:t xml:space="preserve"> </w:t>
            </w:r>
            <w:r w:rsidRPr="00DB6878">
              <w:rPr>
                <w:rFonts w:ascii="Garamond" w:hAnsi="Garamond" w:cs="Arial"/>
                <w:spacing w:val="1"/>
                <w:sz w:val="20"/>
                <w:szCs w:val="20"/>
              </w:rPr>
              <w:t>s</w:t>
            </w:r>
            <w:r w:rsidRPr="00DB6878">
              <w:rPr>
                <w:rFonts w:ascii="Garamond" w:hAnsi="Garamond" w:cs="Arial"/>
                <w:spacing w:val="-2"/>
                <w:sz w:val="20"/>
                <w:szCs w:val="20"/>
              </w:rPr>
              <w:t>p</w:t>
            </w:r>
            <w:r w:rsidRPr="00DB6878">
              <w:rPr>
                <w:rFonts w:ascii="Garamond" w:hAnsi="Garamond" w:cs="Arial"/>
                <w:sz w:val="20"/>
                <w:szCs w:val="20"/>
              </w:rPr>
              <w:t>e</w:t>
            </w:r>
            <w:r w:rsidRPr="00DB6878">
              <w:rPr>
                <w:rFonts w:ascii="Garamond" w:hAnsi="Garamond" w:cs="Arial"/>
                <w:spacing w:val="1"/>
                <w:sz w:val="20"/>
                <w:szCs w:val="20"/>
              </w:rPr>
              <w:t>c</w:t>
            </w:r>
            <w:r w:rsidRPr="00DB6878">
              <w:rPr>
                <w:rFonts w:ascii="Garamond" w:hAnsi="Garamond" w:cs="Arial"/>
                <w:sz w:val="20"/>
                <w:szCs w:val="20"/>
              </w:rPr>
              <w:t>ific</w:t>
            </w:r>
            <w:r w:rsidRPr="00DB6878">
              <w:rPr>
                <w:rFonts w:ascii="Garamond" w:hAnsi="Garamond" w:cs="Arial"/>
                <w:spacing w:val="-6"/>
                <w:sz w:val="20"/>
                <w:szCs w:val="20"/>
              </w:rPr>
              <w:t xml:space="preserve"> </w:t>
            </w:r>
            <w:r w:rsidRPr="00DB6878">
              <w:rPr>
                <w:rFonts w:ascii="Garamond" w:hAnsi="Garamond" w:cs="Arial"/>
                <w:sz w:val="20"/>
                <w:szCs w:val="20"/>
              </w:rPr>
              <w:t>re</w:t>
            </w:r>
            <w:r w:rsidRPr="00DB6878">
              <w:rPr>
                <w:rFonts w:ascii="Garamond" w:hAnsi="Garamond" w:cs="Arial"/>
                <w:spacing w:val="1"/>
                <w:sz w:val="20"/>
                <w:szCs w:val="20"/>
              </w:rPr>
              <w:t>s</w:t>
            </w:r>
            <w:r w:rsidRPr="00DB6878">
              <w:rPr>
                <w:rFonts w:ascii="Garamond" w:hAnsi="Garamond" w:cs="Arial"/>
                <w:spacing w:val="2"/>
                <w:sz w:val="20"/>
                <w:szCs w:val="20"/>
              </w:rPr>
              <w:t>t</w:t>
            </w:r>
            <w:r w:rsidRPr="00DB6878">
              <w:rPr>
                <w:rFonts w:ascii="Garamond" w:hAnsi="Garamond" w:cs="Arial"/>
                <w:spacing w:val="-2"/>
                <w:sz w:val="20"/>
                <w:szCs w:val="20"/>
              </w:rPr>
              <w:t>r</w:t>
            </w:r>
            <w:r w:rsidRPr="00DB6878">
              <w:rPr>
                <w:rFonts w:ascii="Garamond" w:hAnsi="Garamond" w:cs="Arial"/>
                <w:spacing w:val="-1"/>
                <w:sz w:val="20"/>
                <w:szCs w:val="20"/>
              </w:rPr>
              <w:t>i</w:t>
            </w:r>
            <w:r w:rsidRPr="00DB6878">
              <w:rPr>
                <w:rFonts w:ascii="Garamond" w:hAnsi="Garamond" w:cs="Arial"/>
                <w:spacing w:val="1"/>
                <w:sz w:val="20"/>
                <w:szCs w:val="20"/>
              </w:rPr>
              <w:t>c</w:t>
            </w:r>
            <w:r w:rsidRPr="00DB6878">
              <w:rPr>
                <w:rFonts w:ascii="Garamond" w:hAnsi="Garamond" w:cs="Arial"/>
                <w:sz w:val="20"/>
                <w:szCs w:val="20"/>
              </w:rPr>
              <w:t>tio</w:t>
            </w:r>
            <w:r w:rsidRPr="00DB6878">
              <w:rPr>
                <w:rFonts w:ascii="Garamond" w:hAnsi="Garamond" w:cs="Arial"/>
                <w:spacing w:val="-2"/>
                <w:sz w:val="20"/>
                <w:szCs w:val="20"/>
              </w:rPr>
              <w:t>n</w:t>
            </w:r>
            <w:r w:rsidRPr="00DB6878">
              <w:rPr>
                <w:rFonts w:ascii="Garamond" w:hAnsi="Garamond" w:cs="Arial"/>
                <w:sz w:val="20"/>
                <w:szCs w:val="20"/>
              </w:rPr>
              <w:t>s</w:t>
            </w:r>
            <w:r w:rsidRPr="00DB6878">
              <w:rPr>
                <w:rFonts w:ascii="Garamond" w:hAnsi="Garamond" w:cs="Arial"/>
                <w:spacing w:val="-7"/>
                <w:sz w:val="20"/>
                <w:szCs w:val="20"/>
              </w:rPr>
              <w:t xml:space="preserve"> </w:t>
            </w:r>
            <w:r w:rsidRPr="00DB6878">
              <w:rPr>
                <w:rFonts w:ascii="Garamond" w:hAnsi="Garamond" w:cs="Arial"/>
                <w:spacing w:val="-2"/>
                <w:sz w:val="20"/>
                <w:szCs w:val="20"/>
              </w:rPr>
              <w:t>o</w:t>
            </w:r>
            <w:r w:rsidRPr="00DB6878">
              <w:rPr>
                <w:rFonts w:ascii="Garamond" w:hAnsi="Garamond" w:cs="Arial"/>
                <w:sz w:val="20"/>
                <w:szCs w:val="20"/>
              </w:rPr>
              <w:t>n</w:t>
            </w:r>
            <w:r w:rsidRPr="00DB6878">
              <w:rPr>
                <w:rFonts w:ascii="Garamond" w:hAnsi="Garamond" w:cs="Arial"/>
                <w:spacing w:val="-2"/>
                <w:sz w:val="20"/>
                <w:szCs w:val="20"/>
              </w:rPr>
              <w:t xml:space="preserve"> </w:t>
            </w:r>
            <w:r w:rsidRPr="00DB6878">
              <w:rPr>
                <w:rFonts w:ascii="Garamond" w:hAnsi="Garamond" w:cs="Arial"/>
                <w:sz w:val="20"/>
                <w:szCs w:val="20"/>
              </w:rPr>
              <w:t>phy</w:t>
            </w:r>
            <w:r w:rsidRPr="00DB6878">
              <w:rPr>
                <w:rFonts w:ascii="Garamond" w:hAnsi="Garamond" w:cs="Arial"/>
                <w:spacing w:val="1"/>
                <w:sz w:val="20"/>
                <w:szCs w:val="20"/>
              </w:rPr>
              <w:t>s</w:t>
            </w:r>
            <w:r w:rsidRPr="00DB6878">
              <w:rPr>
                <w:rFonts w:ascii="Garamond" w:hAnsi="Garamond" w:cs="Arial"/>
                <w:sz w:val="20"/>
                <w:szCs w:val="20"/>
              </w:rPr>
              <w:t>i</w:t>
            </w:r>
            <w:r w:rsidRPr="00DB6878">
              <w:rPr>
                <w:rFonts w:ascii="Garamond" w:hAnsi="Garamond" w:cs="Arial"/>
                <w:spacing w:val="1"/>
                <w:sz w:val="20"/>
                <w:szCs w:val="20"/>
              </w:rPr>
              <w:t>c</w:t>
            </w:r>
            <w:r w:rsidRPr="00DB6878">
              <w:rPr>
                <w:rFonts w:ascii="Garamond" w:hAnsi="Garamond" w:cs="Arial"/>
                <w:sz w:val="20"/>
                <w:szCs w:val="20"/>
              </w:rPr>
              <w:t>al</w:t>
            </w:r>
            <w:r w:rsidRPr="00DB6878">
              <w:rPr>
                <w:rFonts w:ascii="Garamond" w:hAnsi="Garamond" w:cs="Arial"/>
                <w:spacing w:val="-6"/>
                <w:sz w:val="20"/>
                <w:szCs w:val="20"/>
              </w:rPr>
              <w:t xml:space="preserve"> </w:t>
            </w:r>
            <w:r w:rsidRPr="00DB6878">
              <w:rPr>
                <w:rFonts w:ascii="Garamond" w:hAnsi="Garamond" w:cs="Arial"/>
                <w:spacing w:val="1"/>
                <w:sz w:val="20"/>
                <w:szCs w:val="20"/>
              </w:rPr>
              <w:t>c</w:t>
            </w:r>
            <w:r w:rsidRPr="00DB6878">
              <w:rPr>
                <w:rFonts w:ascii="Garamond" w:hAnsi="Garamond" w:cs="Arial"/>
                <w:spacing w:val="-2"/>
                <w:sz w:val="20"/>
                <w:szCs w:val="20"/>
              </w:rPr>
              <w:t>o</w:t>
            </w:r>
            <w:r w:rsidRPr="00DB6878">
              <w:rPr>
                <w:rFonts w:ascii="Garamond" w:hAnsi="Garamond" w:cs="Arial"/>
                <w:sz w:val="20"/>
                <w:szCs w:val="20"/>
              </w:rPr>
              <w:t>nta</w:t>
            </w:r>
            <w:r w:rsidRPr="00DB6878">
              <w:rPr>
                <w:rFonts w:ascii="Garamond" w:hAnsi="Garamond" w:cs="Arial"/>
                <w:spacing w:val="1"/>
                <w:sz w:val="20"/>
                <w:szCs w:val="20"/>
              </w:rPr>
              <w:t>c</w:t>
            </w:r>
            <w:r w:rsidRPr="00DB6878">
              <w:rPr>
                <w:rFonts w:ascii="Garamond" w:hAnsi="Garamond" w:cs="Arial"/>
                <w:sz w:val="20"/>
                <w:szCs w:val="20"/>
              </w:rPr>
              <w:t>t,</w:t>
            </w:r>
            <w:r w:rsidRPr="00DB6878">
              <w:rPr>
                <w:rFonts w:ascii="Garamond" w:hAnsi="Garamond" w:cs="Arial"/>
                <w:spacing w:val="-7"/>
                <w:sz w:val="20"/>
                <w:szCs w:val="20"/>
              </w:rPr>
              <w:t xml:space="preserve"> </w:t>
            </w:r>
            <w:r w:rsidRPr="00DB6878">
              <w:rPr>
                <w:rFonts w:ascii="Garamond" w:hAnsi="Garamond" w:cs="Arial"/>
                <w:sz w:val="20"/>
                <w:szCs w:val="20"/>
              </w:rPr>
              <w:t>or</w:t>
            </w:r>
            <w:r w:rsidRPr="00DB6878">
              <w:rPr>
                <w:rFonts w:ascii="Garamond" w:hAnsi="Garamond" w:cs="Arial"/>
                <w:spacing w:val="-2"/>
                <w:sz w:val="20"/>
                <w:szCs w:val="20"/>
              </w:rPr>
              <w:t xml:space="preserve"> o</w:t>
            </w:r>
            <w:r w:rsidRPr="00DB6878">
              <w:rPr>
                <w:rFonts w:ascii="Garamond" w:hAnsi="Garamond" w:cs="Arial"/>
                <w:sz w:val="20"/>
                <w:szCs w:val="20"/>
              </w:rPr>
              <w:t>n</w:t>
            </w:r>
            <w:r w:rsidRPr="00DB6878">
              <w:rPr>
                <w:rFonts w:ascii="Garamond" w:hAnsi="Garamond" w:cs="Arial"/>
                <w:spacing w:val="-2"/>
                <w:sz w:val="20"/>
                <w:szCs w:val="20"/>
              </w:rPr>
              <w:t xml:space="preserve"> </w:t>
            </w:r>
            <w:r w:rsidRPr="00DB6878">
              <w:rPr>
                <w:rFonts w:ascii="Garamond" w:hAnsi="Garamond" w:cs="Arial"/>
                <w:sz w:val="20"/>
                <w:szCs w:val="20"/>
              </w:rPr>
              <w:t>medi</w:t>
            </w:r>
            <w:r w:rsidRPr="00DB6878">
              <w:rPr>
                <w:rFonts w:ascii="Garamond" w:hAnsi="Garamond" w:cs="Arial"/>
                <w:spacing w:val="1"/>
                <w:sz w:val="20"/>
                <w:szCs w:val="20"/>
              </w:rPr>
              <w:t>c</w:t>
            </w:r>
            <w:r w:rsidRPr="00DB6878">
              <w:rPr>
                <w:rFonts w:ascii="Garamond" w:hAnsi="Garamond" w:cs="Arial"/>
                <w:spacing w:val="-2"/>
                <w:sz w:val="20"/>
                <w:szCs w:val="20"/>
              </w:rPr>
              <w:t>a</w:t>
            </w:r>
            <w:r w:rsidRPr="00DB6878">
              <w:rPr>
                <w:rFonts w:ascii="Garamond" w:hAnsi="Garamond" w:cs="Arial"/>
                <w:sz w:val="20"/>
                <w:szCs w:val="20"/>
              </w:rPr>
              <w:t>l</w:t>
            </w:r>
            <w:r w:rsidRPr="00DB6878">
              <w:rPr>
                <w:rFonts w:ascii="Garamond" w:hAnsi="Garamond" w:cs="Arial"/>
                <w:spacing w:val="-7"/>
                <w:sz w:val="20"/>
                <w:szCs w:val="20"/>
              </w:rPr>
              <w:t xml:space="preserve"> </w:t>
            </w:r>
            <w:r w:rsidRPr="00DB6878">
              <w:rPr>
                <w:rFonts w:ascii="Garamond" w:hAnsi="Garamond" w:cs="Arial"/>
                <w:spacing w:val="2"/>
                <w:sz w:val="20"/>
                <w:szCs w:val="20"/>
              </w:rPr>
              <w:t>t</w:t>
            </w:r>
            <w:r w:rsidRPr="00DB6878">
              <w:rPr>
                <w:rFonts w:ascii="Garamond" w:hAnsi="Garamond" w:cs="Arial"/>
                <w:spacing w:val="-2"/>
                <w:sz w:val="20"/>
                <w:szCs w:val="20"/>
              </w:rPr>
              <w:t>r</w:t>
            </w:r>
            <w:r w:rsidRPr="00DB6878">
              <w:rPr>
                <w:rFonts w:ascii="Garamond" w:hAnsi="Garamond" w:cs="Arial"/>
                <w:sz w:val="20"/>
                <w:szCs w:val="20"/>
              </w:rPr>
              <w:t>e</w:t>
            </w:r>
            <w:r w:rsidRPr="00DB6878">
              <w:rPr>
                <w:rFonts w:ascii="Garamond" w:hAnsi="Garamond" w:cs="Arial"/>
                <w:spacing w:val="-2"/>
                <w:sz w:val="20"/>
                <w:szCs w:val="20"/>
              </w:rPr>
              <w:t>a</w:t>
            </w:r>
            <w:r w:rsidRPr="00DB6878">
              <w:rPr>
                <w:rFonts w:ascii="Garamond" w:hAnsi="Garamond" w:cs="Arial"/>
                <w:spacing w:val="2"/>
                <w:sz w:val="20"/>
                <w:szCs w:val="20"/>
              </w:rPr>
              <w:t>t</w:t>
            </w:r>
            <w:r w:rsidRPr="00DB6878">
              <w:rPr>
                <w:rFonts w:ascii="Garamond" w:hAnsi="Garamond" w:cs="Arial"/>
                <w:spacing w:val="-1"/>
                <w:sz w:val="20"/>
                <w:szCs w:val="20"/>
              </w:rPr>
              <w:t>m</w:t>
            </w:r>
            <w:r w:rsidRPr="00DB6878">
              <w:rPr>
                <w:rFonts w:ascii="Garamond" w:hAnsi="Garamond" w:cs="Arial"/>
                <w:spacing w:val="1"/>
                <w:sz w:val="20"/>
                <w:szCs w:val="20"/>
              </w:rPr>
              <w:t>e</w:t>
            </w:r>
            <w:r w:rsidRPr="00DB6878">
              <w:rPr>
                <w:rFonts w:ascii="Garamond" w:hAnsi="Garamond" w:cs="Arial"/>
                <w:sz w:val="20"/>
                <w:szCs w:val="20"/>
              </w:rPr>
              <w:t>nt</w:t>
            </w:r>
            <w:r w:rsidRPr="00DB6878">
              <w:rPr>
                <w:rFonts w:ascii="Garamond" w:hAnsi="Garamond" w:cs="Arial"/>
                <w:spacing w:val="1"/>
                <w:sz w:val="20"/>
                <w:szCs w:val="20"/>
              </w:rPr>
              <w:t>s</w:t>
            </w:r>
            <w:r w:rsidRPr="00DB6878">
              <w:rPr>
                <w:rFonts w:ascii="Garamond" w:hAnsi="Garamond" w:cs="Arial"/>
                <w:sz w:val="20"/>
                <w:szCs w:val="20"/>
              </w:rPr>
              <w:t>.</w:t>
            </w:r>
          </w:p>
        </w:tc>
      </w:tr>
      <w:tr w:rsidR="00327F26" w:rsidRPr="00DB6878" w:rsidTr="0098583D">
        <w:trPr>
          <w:trHeight w:hRule="exact" w:val="443"/>
          <w:jc w:val="center"/>
        </w:trPr>
        <w:tc>
          <w:tcPr>
            <w:tcW w:w="2400" w:type="dxa"/>
            <w:tcBorders>
              <w:top w:val="single" w:sz="4" w:space="0" w:color="000000"/>
              <w:left w:val="single" w:sz="4" w:space="0" w:color="000000"/>
              <w:bottom w:val="single" w:sz="4" w:space="0" w:color="000000"/>
              <w:right w:val="single" w:sz="4" w:space="0" w:color="000000"/>
            </w:tcBorders>
          </w:tcPr>
          <w:p w:rsidR="00327F26" w:rsidRPr="00DB6878" w:rsidRDefault="00327F26" w:rsidP="0098583D">
            <w:pPr>
              <w:widowControl w:val="0"/>
              <w:autoSpaceDE w:val="0"/>
              <w:autoSpaceDN w:val="0"/>
              <w:adjustRightInd w:val="0"/>
              <w:spacing w:line="213" w:lineRule="exact"/>
              <w:ind w:left="96" w:right="-20"/>
              <w:rPr>
                <w:rFonts w:ascii="Garamond" w:hAnsi="Garamond" w:cs="Arial"/>
                <w:sz w:val="20"/>
                <w:szCs w:val="20"/>
              </w:rPr>
            </w:pPr>
            <w:r w:rsidRPr="00DB6878">
              <w:rPr>
                <w:rFonts w:ascii="Garamond" w:hAnsi="Garamond" w:cs="Arial"/>
                <w:b/>
                <w:bCs/>
                <w:spacing w:val="-1"/>
                <w:sz w:val="20"/>
                <w:szCs w:val="20"/>
              </w:rPr>
              <w:t>D</w:t>
            </w:r>
            <w:r w:rsidRPr="00DB6878">
              <w:rPr>
                <w:rFonts w:ascii="Garamond" w:hAnsi="Garamond" w:cs="Arial"/>
                <w:b/>
                <w:bCs/>
                <w:spacing w:val="-2"/>
                <w:sz w:val="20"/>
                <w:szCs w:val="20"/>
              </w:rPr>
              <w:t>a</w:t>
            </w:r>
            <w:r w:rsidRPr="00DB6878">
              <w:rPr>
                <w:rFonts w:ascii="Garamond" w:hAnsi="Garamond" w:cs="Arial"/>
                <w:b/>
                <w:bCs/>
                <w:spacing w:val="2"/>
                <w:sz w:val="20"/>
                <w:szCs w:val="20"/>
              </w:rPr>
              <w:t>i</w:t>
            </w:r>
            <w:r w:rsidRPr="00DB6878">
              <w:rPr>
                <w:rFonts w:ascii="Garamond" w:hAnsi="Garamond" w:cs="Arial"/>
                <w:b/>
                <w:bCs/>
                <w:sz w:val="20"/>
                <w:szCs w:val="20"/>
              </w:rPr>
              <w:t>ly</w:t>
            </w:r>
            <w:r w:rsidRPr="00DB6878">
              <w:rPr>
                <w:rFonts w:ascii="Garamond" w:hAnsi="Garamond" w:cs="Arial"/>
                <w:b/>
                <w:bCs/>
                <w:spacing w:val="-7"/>
                <w:sz w:val="20"/>
                <w:szCs w:val="20"/>
              </w:rPr>
              <w:t xml:space="preserve"> </w:t>
            </w:r>
            <w:r w:rsidRPr="00DB6878">
              <w:rPr>
                <w:rFonts w:ascii="Garamond" w:hAnsi="Garamond" w:cs="Arial"/>
                <w:b/>
                <w:bCs/>
                <w:sz w:val="20"/>
                <w:szCs w:val="20"/>
              </w:rPr>
              <w:t>a</w:t>
            </w:r>
            <w:r w:rsidRPr="00DB6878">
              <w:rPr>
                <w:rFonts w:ascii="Garamond" w:hAnsi="Garamond" w:cs="Arial"/>
                <w:b/>
                <w:bCs/>
                <w:spacing w:val="1"/>
                <w:sz w:val="20"/>
                <w:szCs w:val="20"/>
              </w:rPr>
              <w:t>c</w:t>
            </w:r>
            <w:r w:rsidRPr="00DB6878">
              <w:rPr>
                <w:rFonts w:ascii="Garamond" w:hAnsi="Garamond" w:cs="Arial"/>
                <w:b/>
                <w:bCs/>
                <w:spacing w:val="-2"/>
                <w:sz w:val="20"/>
                <w:szCs w:val="20"/>
              </w:rPr>
              <w:t>t</w:t>
            </w:r>
            <w:r w:rsidRPr="00DB6878">
              <w:rPr>
                <w:rFonts w:ascii="Garamond" w:hAnsi="Garamond" w:cs="Arial"/>
                <w:b/>
                <w:bCs/>
                <w:sz w:val="20"/>
                <w:szCs w:val="20"/>
              </w:rPr>
              <w:t>s</w:t>
            </w:r>
            <w:r w:rsidRPr="00DB6878">
              <w:rPr>
                <w:rFonts w:ascii="Garamond" w:hAnsi="Garamond" w:cs="Arial"/>
                <w:b/>
                <w:bCs/>
                <w:spacing w:val="-4"/>
                <w:sz w:val="20"/>
                <w:szCs w:val="20"/>
              </w:rPr>
              <w:t xml:space="preserve"> </w:t>
            </w:r>
            <w:r w:rsidRPr="00DB6878">
              <w:rPr>
                <w:rFonts w:ascii="Garamond" w:hAnsi="Garamond" w:cs="Arial"/>
                <w:b/>
                <w:bCs/>
                <w:sz w:val="20"/>
                <w:szCs w:val="20"/>
              </w:rPr>
              <w:t>of</w:t>
            </w:r>
            <w:r w:rsidRPr="00DB6878">
              <w:rPr>
                <w:rFonts w:ascii="Garamond" w:hAnsi="Garamond" w:cs="Arial"/>
                <w:b/>
                <w:bCs/>
                <w:spacing w:val="-1"/>
                <w:sz w:val="20"/>
                <w:szCs w:val="20"/>
              </w:rPr>
              <w:t xml:space="preserve"> </w:t>
            </w:r>
            <w:r w:rsidRPr="00DB6878">
              <w:rPr>
                <w:rFonts w:ascii="Garamond" w:hAnsi="Garamond" w:cs="Arial"/>
                <w:b/>
                <w:bCs/>
                <w:sz w:val="20"/>
                <w:szCs w:val="20"/>
              </w:rPr>
              <w:t>f</w:t>
            </w:r>
            <w:r w:rsidRPr="00DB6878">
              <w:rPr>
                <w:rFonts w:ascii="Garamond" w:hAnsi="Garamond" w:cs="Arial"/>
                <w:b/>
                <w:bCs/>
                <w:spacing w:val="-2"/>
                <w:sz w:val="20"/>
                <w:szCs w:val="20"/>
              </w:rPr>
              <w:t>a</w:t>
            </w:r>
            <w:r w:rsidRPr="00DB6878">
              <w:rPr>
                <w:rFonts w:ascii="Garamond" w:hAnsi="Garamond" w:cs="Arial"/>
                <w:b/>
                <w:bCs/>
                <w:spacing w:val="2"/>
                <w:sz w:val="20"/>
                <w:szCs w:val="20"/>
              </w:rPr>
              <w:t>i</w:t>
            </w:r>
            <w:r w:rsidRPr="00DB6878">
              <w:rPr>
                <w:rFonts w:ascii="Garamond" w:hAnsi="Garamond" w:cs="Arial"/>
                <w:b/>
                <w:bCs/>
                <w:spacing w:val="-2"/>
                <w:sz w:val="20"/>
                <w:szCs w:val="20"/>
              </w:rPr>
              <w:t>t</w:t>
            </w:r>
            <w:r w:rsidRPr="00DB6878">
              <w:rPr>
                <w:rFonts w:ascii="Garamond" w:hAnsi="Garamond" w:cs="Arial"/>
                <w:b/>
                <w:bCs/>
                <w:sz w:val="20"/>
                <w:szCs w:val="20"/>
              </w:rPr>
              <w:t>h</w:t>
            </w:r>
            <w:r w:rsidRPr="00DB6878">
              <w:rPr>
                <w:rFonts w:ascii="Garamond" w:hAnsi="Garamond" w:cs="Arial"/>
                <w:b/>
                <w:bCs/>
                <w:spacing w:val="-3"/>
                <w:sz w:val="20"/>
                <w:szCs w:val="20"/>
              </w:rPr>
              <w:t xml:space="preserve"> </w:t>
            </w:r>
            <w:r w:rsidRPr="00DB6878">
              <w:rPr>
                <w:rFonts w:ascii="Garamond" w:hAnsi="Garamond" w:cs="Arial"/>
                <w:b/>
                <w:bCs/>
                <w:sz w:val="20"/>
                <w:szCs w:val="20"/>
              </w:rPr>
              <w:t>&amp;</w:t>
            </w:r>
          </w:p>
          <w:p w:rsidR="00327F26" w:rsidRPr="00DB6878" w:rsidRDefault="00327F26" w:rsidP="0098583D">
            <w:pPr>
              <w:widowControl w:val="0"/>
              <w:autoSpaceDE w:val="0"/>
              <w:autoSpaceDN w:val="0"/>
              <w:adjustRightInd w:val="0"/>
              <w:spacing w:line="216" w:lineRule="exact"/>
              <w:ind w:left="96" w:right="-20"/>
              <w:rPr>
                <w:rFonts w:ascii="Garamond" w:hAnsi="Garamond"/>
                <w:sz w:val="20"/>
                <w:szCs w:val="20"/>
              </w:rPr>
            </w:pPr>
            <w:r w:rsidRPr="00DB6878">
              <w:rPr>
                <w:rFonts w:ascii="Garamond" w:hAnsi="Garamond" w:cs="Arial"/>
                <w:b/>
                <w:bCs/>
                <w:sz w:val="20"/>
                <w:szCs w:val="20"/>
              </w:rPr>
              <w:t>major</w:t>
            </w:r>
            <w:r w:rsidRPr="00DB6878">
              <w:rPr>
                <w:rFonts w:ascii="Garamond" w:hAnsi="Garamond" w:cs="Arial"/>
                <w:b/>
                <w:bCs/>
                <w:spacing w:val="-6"/>
                <w:sz w:val="20"/>
                <w:szCs w:val="20"/>
              </w:rPr>
              <w:t xml:space="preserve"> </w:t>
            </w:r>
            <w:r w:rsidRPr="00DB6878">
              <w:rPr>
                <w:rFonts w:ascii="Garamond" w:hAnsi="Garamond" w:cs="Arial"/>
                <w:b/>
                <w:bCs/>
                <w:sz w:val="20"/>
                <w:szCs w:val="20"/>
              </w:rPr>
              <w:t>annu</w:t>
            </w:r>
            <w:r w:rsidRPr="00DB6878">
              <w:rPr>
                <w:rFonts w:ascii="Garamond" w:hAnsi="Garamond" w:cs="Arial"/>
                <w:b/>
                <w:bCs/>
                <w:spacing w:val="-2"/>
                <w:sz w:val="20"/>
                <w:szCs w:val="20"/>
              </w:rPr>
              <w:t>a</w:t>
            </w:r>
            <w:r w:rsidRPr="00DB6878">
              <w:rPr>
                <w:rFonts w:ascii="Garamond" w:hAnsi="Garamond" w:cs="Arial"/>
                <w:b/>
                <w:bCs/>
                <w:sz w:val="20"/>
                <w:szCs w:val="20"/>
              </w:rPr>
              <w:t>l</w:t>
            </w:r>
            <w:r w:rsidRPr="00DB6878">
              <w:rPr>
                <w:rFonts w:ascii="Garamond" w:hAnsi="Garamond" w:cs="Arial"/>
                <w:b/>
                <w:bCs/>
                <w:spacing w:val="-4"/>
                <w:sz w:val="20"/>
                <w:szCs w:val="20"/>
              </w:rPr>
              <w:t xml:space="preserve"> </w:t>
            </w:r>
            <w:r w:rsidRPr="00DB6878">
              <w:rPr>
                <w:rFonts w:ascii="Garamond" w:hAnsi="Garamond" w:cs="Arial"/>
                <w:b/>
                <w:bCs/>
                <w:sz w:val="20"/>
                <w:szCs w:val="20"/>
              </w:rPr>
              <w:t>e</w:t>
            </w:r>
            <w:r w:rsidRPr="00DB6878">
              <w:rPr>
                <w:rFonts w:ascii="Garamond" w:hAnsi="Garamond" w:cs="Arial"/>
                <w:b/>
                <w:bCs/>
                <w:spacing w:val="-3"/>
                <w:sz w:val="20"/>
                <w:szCs w:val="20"/>
              </w:rPr>
              <w:t>v</w:t>
            </w:r>
            <w:r w:rsidRPr="00DB6878">
              <w:rPr>
                <w:rFonts w:ascii="Garamond" w:hAnsi="Garamond" w:cs="Arial"/>
                <w:b/>
                <w:bCs/>
                <w:sz w:val="20"/>
                <w:szCs w:val="20"/>
              </w:rPr>
              <w:t>ents</w:t>
            </w:r>
          </w:p>
        </w:tc>
        <w:tc>
          <w:tcPr>
            <w:tcW w:w="8040" w:type="dxa"/>
            <w:tcBorders>
              <w:top w:val="single" w:sz="4" w:space="0" w:color="000000"/>
              <w:left w:val="single" w:sz="4" w:space="0" w:color="000000"/>
              <w:bottom w:val="single" w:sz="4" w:space="0" w:color="000000"/>
              <w:right w:val="single" w:sz="4" w:space="0" w:color="000000"/>
            </w:tcBorders>
          </w:tcPr>
          <w:p w:rsidR="00327F26" w:rsidRPr="00DB6878" w:rsidRDefault="00327F26" w:rsidP="0098583D">
            <w:pPr>
              <w:widowControl w:val="0"/>
              <w:autoSpaceDE w:val="0"/>
              <w:autoSpaceDN w:val="0"/>
              <w:adjustRightInd w:val="0"/>
              <w:spacing w:line="214" w:lineRule="exact"/>
              <w:ind w:left="96" w:right="-20"/>
              <w:rPr>
                <w:rFonts w:ascii="Garamond" w:hAnsi="Garamond"/>
                <w:sz w:val="20"/>
                <w:szCs w:val="20"/>
              </w:rPr>
            </w:pPr>
            <w:r w:rsidRPr="00DB6878">
              <w:rPr>
                <w:rFonts w:ascii="Garamond" w:hAnsi="Garamond" w:cs="Arial"/>
                <w:spacing w:val="-1"/>
                <w:sz w:val="20"/>
                <w:szCs w:val="20"/>
              </w:rPr>
              <w:t>N</w:t>
            </w:r>
            <w:r w:rsidRPr="00DB6878">
              <w:rPr>
                <w:rFonts w:ascii="Garamond" w:hAnsi="Garamond" w:cs="Arial"/>
                <w:sz w:val="20"/>
                <w:szCs w:val="20"/>
              </w:rPr>
              <w:t>o</w:t>
            </w:r>
            <w:r w:rsidRPr="00DB6878">
              <w:rPr>
                <w:rFonts w:ascii="Garamond" w:hAnsi="Garamond" w:cs="Arial"/>
                <w:spacing w:val="-2"/>
                <w:sz w:val="20"/>
                <w:szCs w:val="20"/>
              </w:rPr>
              <w:t xml:space="preserve"> </w:t>
            </w:r>
            <w:r w:rsidRPr="00DB6878">
              <w:rPr>
                <w:rFonts w:ascii="Garamond" w:hAnsi="Garamond" w:cs="Arial"/>
                <w:sz w:val="20"/>
                <w:szCs w:val="20"/>
              </w:rPr>
              <w:t>dai</w:t>
            </w:r>
            <w:r w:rsidRPr="00DB6878">
              <w:rPr>
                <w:rFonts w:ascii="Garamond" w:hAnsi="Garamond" w:cs="Arial"/>
                <w:spacing w:val="-2"/>
                <w:sz w:val="20"/>
                <w:szCs w:val="20"/>
              </w:rPr>
              <w:t>l</w:t>
            </w:r>
            <w:r w:rsidRPr="00DB6878">
              <w:rPr>
                <w:rFonts w:ascii="Garamond" w:hAnsi="Garamond" w:cs="Arial"/>
                <w:sz w:val="20"/>
                <w:szCs w:val="20"/>
              </w:rPr>
              <w:t>y</w:t>
            </w:r>
            <w:r w:rsidRPr="00DB6878">
              <w:rPr>
                <w:rFonts w:ascii="Garamond" w:hAnsi="Garamond" w:cs="Arial"/>
                <w:spacing w:val="-3"/>
                <w:sz w:val="20"/>
                <w:szCs w:val="20"/>
              </w:rPr>
              <w:t xml:space="preserve"> </w:t>
            </w:r>
            <w:r w:rsidRPr="00DB6878">
              <w:rPr>
                <w:rFonts w:ascii="Garamond" w:hAnsi="Garamond" w:cs="Arial"/>
                <w:spacing w:val="-2"/>
                <w:sz w:val="20"/>
                <w:szCs w:val="20"/>
              </w:rPr>
              <w:t>a</w:t>
            </w:r>
            <w:r w:rsidRPr="00DB6878">
              <w:rPr>
                <w:rFonts w:ascii="Garamond" w:hAnsi="Garamond" w:cs="Arial"/>
                <w:spacing w:val="1"/>
                <w:sz w:val="20"/>
                <w:szCs w:val="20"/>
              </w:rPr>
              <w:t>c</w:t>
            </w:r>
            <w:r w:rsidRPr="00DB6878">
              <w:rPr>
                <w:rFonts w:ascii="Garamond" w:hAnsi="Garamond" w:cs="Arial"/>
                <w:spacing w:val="2"/>
                <w:sz w:val="20"/>
                <w:szCs w:val="20"/>
              </w:rPr>
              <w:t>t</w:t>
            </w:r>
            <w:r w:rsidRPr="00DB6878">
              <w:rPr>
                <w:rFonts w:ascii="Garamond" w:hAnsi="Garamond" w:cs="Arial"/>
                <w:sz w:val="20"/>
                <w:szCs w:val="20"/>
              </w:rPr>
              <w:t>s</w:t>
            </w:r>
            <w:r w:rsidRPr="00DB6878">
              <w:rPr>
                <w:rFonts w:ascii="Garamond" w:hAnsi="Garamond" w:cs="Arial"/>
                <w:spacing w:val="-5"/>
                <w:sz w:val="20"/>
                <w:szCs w:val="20"/>
              </w:rPr>
              <w:t xml:space="preserve"> </w:t>
            </w:r>
            <w:r w:rsidRPr="00DB6878">
              <w:rPr>
                <w:rFonts w:ascii="Garamond" w:hAnsi="Garamond" w:cs="Arial"/>
                <w:spacing w:val="-2"/>
                <w:sz w:val="20"/>
                <w:szCs w:val="20"/>
              </w:rPr>
              <w:t>o</w:t>
            </w:r>
            <w:r w:rsidRPr="00DB6878">
              <w:rPr>
                <w:rFonts w:ascii="Garamond" w:hAnsi="Garamond" w:cs="Arial"/>
                <w:sz w:val="20"/>
                <w:szCs w:val="20"/>
              </w:rPr>
              <w:t>f faith</w:t>
            </w:r>
            <w:r w:rsidRPr="00DB6878">
              <w:rPr>
                <w:rFonts w:ascii="Garamond" w:hAnsi="Garamond" w:cs="Arial"/>
                <w:spacing w:val="-4"/>
                <w:sz w:val="20"/>
                <w:szCs w:val="20"/>
              </w:rPr>
              <w:t xml:space="preserve"> </w:t>
            </w:r>
            <w:r w:rsidRPr="00DB6878">
              <w:rPr>
                <w:rFonts w:ascii="Garamond" w:hAnsi="Garamond" w:cs="Arial"/>
                <w:spacing w:val="-2"/>
                <w:sz w:val="20"/>
                <w:szCs w:val="20"/>
              </w:rPr>
              <w:t>o</w:t>
            </w:r>
            <w:r w:rsidRPr="00DB6878">
              <w:rPr>
                <w:rFonts w:ascii="Garamond" w:hAnsi="Garamond" w:cs="Arial"/>
                <w:sz w:val="20"/>
                <w:szCs w:val="20"/>
              </w:rPr>
              <w:t>r</w:t>
            </w:r>
            <w:r w:rsidRPr="00DB6878">
              <w:rPr>
                <w:rFonts w:ascii="Garamond" w:hAnsi="Garamond" w:cs="Arial"/>
                <w:spacing w:val="-2"/>
                <w:sz w:val="20"/>
                <w:szCs w:val="20"/>
              </w:rPr>
              <w:t xml:space="preserve"> w</w:t>
            </w:r>
            <w:r w:rsidRPr="00DB6878">
              <w:rPr>
                <w:rFonts w:ascii="Garamond" w:hAnsi="Garamond" w:cs="Arial"/>
                <w:sz w:val="20"/>
                <w:szCs w:val="20"/>
              </w:rPr>
              <w:t>o</w:t>
            </w:r>
            <w:r w:rsidRPr="00DB6878">
              <w:rPr>
                <w:rFonts w:ascii="Garamond" w:hAnsi="Garamond" w:cs="Arial"/>
                <w:spacing w:val="1"/>
                <w:sz w:val="20"/>
                <w:szCs w:val="20"/>
              </w:rPr>
              <w:t>rs</w:t>
            </w:r>
            <w:r w:rsidRPr="00DB6878">
              <w:rPr>
                <w:rFonts w:ascii="Garamond" w:hAnsi="Garamond" w:cs="Arial"/>
                <w:sz w:val="20"/>
                <w:szCs w:val="20"/>
              </w:rPr>
              <w:t>hi</w:t>
            </w:r>
            <w:r w:rsidRPr="00DB6878">
              <w:rPr>
                <w:rFonts w:ascii="Garamond" w:hAnsi="Garamond" w:cs="Arial"/>
                <w:spacing w:val="-2"/>
                <w:sz w:val="20"/>
                <w:szCs w:val="20"/>
              </w:rPr>
              <w:t>p</w:t>
            </w:r>
            <w:r w:rsidRPr="00DB6878">
              <w:rPr>
                <w:rFonts w:ascii="Garamond" w:hAnsi="Garamond" w:cs="Arial"/>
                <w:sz w:val="20"/>
                <w:szCs w:val="20"/>
              </w:rPr>
              <w:t>,</w:t>
            </w:r>
            <w:r w:rsidRPr="00DB6878">
              <w:rPr>
                <w:rFonts w:ascii="Garamond" w:hAnsi="Garamond" w:cs="Arial"/>
                <w:spacing w:val="-5"/>
                <w:sz w:val="20"/>
                <w:szCs w:val="20"/>
              </w:rPr>
              <w:t xml:space="preserve"> </w:t>
            </w:r>
            <w:r w:rsidRPr="00DB6878">
              <w:rPr>
                <w:rFonts w:ascii="Garamond" w:hAnsi="Garamond" w:cs="Arial"/>
                <w:spacing w:val="-2"/>
                <w:sz w:val="20"/>
                <w:szCs w:val="20"/>
              </w:rPr>
              <w:t>a</w:t>
            </w:r>
            <w:r w:rsidRPr="00DB6878">
              <w:rPr>
                <w:rFonts w:ascii="Garamond" w:hAnsi="Garamond" w:cs="Arial"/>
                <w:sz w:val="20"/>
                <w:szCs w:val="20"/>
              </w:rPr>
              <w:t>nd</w:t>
            </w:r>
            <w:r w:rsidRPr="00DB6878">
              <w:rPr>
                <w:rFonts w:ascii="Garamond" w:hAnsi="Garamond" w:cs="Arial"/>
                <w:spacing w:val="-5"/>
                <w:sz w:val="20"/>
                <w:szCs w:val="20"/>
              </w:rPr>
              <w:t xml:space="preserve"> </w:t>
            </w:r>
            <w:r w:rsidRPr="00DB6878">
              <w:rPr>
                <w:rFonts w:ascii="Garamond" w:hAnsi="Garamond" w:cs="Arial"/>
                <w:spacing w:val="1"/>
                <w:sz w:val="20"/>
                <w:szCs w:val="20"/>
              </w:rPr>
              <w:t>n</w:t>
            </w:r>
            <w:r w:rsidRPr="00DB6878">
              <w:rPr>
                <w:rFonts w:ascii="Garamond" w:hAnsi="Garamond" w:cs="Arial"/>
                <w:sz w:val="20"/>
                <w:szCs w:val="20"/>
              </w:rPr>
              <w:t>o</w:t>
            </w:r>
            <w:r w:rsidRPr="00DB6878">
              <w:rPr>
                <w:rFonts w:ascii="Garamond" w:hAnsi="Garamond" w:cs="Arial"/>
                <w:spacing w:val="-2"/>
                <w:sz w:val="20"/>
                <w:szCs w:val="20"/>
              </w:rPr>
              <w:t xml:space="preserve"> a</w:t>
            </w:r>
            <w:r w:rsidRPr="00DB6878">
              <w:rPr>
                <w:rFonts w:ascii="Garamond" w:hAnsi="Garamond" w:cs="Arial"/>
                <w:spacing w:val="1"/>
                <w:sz w:val="20"/>
                <w:szCs w:val="20"/>
              </w:rPr>
              <w:t>n</w:t>
            </w:r>
            <w:r w:rsidRPr="00DB6878">
              <w:rPr>
                <w:rFonts w:ascii="Garamond" w:hAnsi="Garamond" w:cs="Arial"/>
                <w:sz w:val="20"/>
                <w:szCs w:val="20"/>
              </w:rPr>
              <w:t>nu</w:t>
            </w:r>
            <w:r w:rsidRPr="00DB6878">
              <w:rPr>
                <w:rFonts w:ascii="Garamond" w:hAnsi="Garamond" w:cs="Arial"/>
                <w:spacing w:val="-2"/>
                <w:sz w:val="20"/>
                <w:szCs w:val="20"/>
              </w:rPr>
              <w:t>a</w:t>
            </w:r>
            <w:r w:rsidRPr="00DB6878">
              <w:rPr>
                <w:rFonts w:ascii="Garamond" w:hAnsi="Garamond" w:cs="Arial"/>
                <w:sz w:val="20"/>
                <w:szCs w:val="20"/>
              </w:rPr>
              <w:t>l</w:t>
            </w:r>
            <w:r w:rsidRPr="00DB6878">
              <w:rPr>
                <w:rFonts w:ascii="Garamond" w:hAnsi="Garamond" w:cs="Arial"/>
                <w:spacing w:val="-6"/>
                <w:sz w:val="20"/>
                <w:szCs w:val="20"/>
              </w:rPr>
              <w:t xml:space="preserve"> </w:t>
            </w:r>
            <w:r w:rsidRPr="00DB6878">
              <w:rPr>
                <w:rFonts w:ascii="Garamond" w:hAnsi="Garamond" w:cs="Arial"/>
                <w:spacing w:val="2"/>
                <w:sz w:val="20"/>
                <w:szCs w:val="20"/>
              </w:rPr>
              <w:t>f</w:t>
            </w:r>
            <w:r w:rsidRPr="00DB6878">
              <w:rPr>
                <w:rFonts w:ascii="Garamond" w:hAnsi="Garamond" w:cs="Arial"/>
                <w:spacing w:val="-2"/>
                <w:sz w:val="20"/>
                <w:szCs w:val="20"/>
              </w:rPr>
              <w:t>e</w:t>
            </w:r>
            <w:r w:rsidRPr="00DB6878">
              <w:rPr>
                <w:rFonts w:ascii="Garamond" w:hAnsi="Garamond" w:cs="Arial"/>
                <w:spacing w:val="1"/>
                <w:sz w:val="20"/>
                <w:szCs w:val="20"/>
              </w:rPr>
              <w:t>s</w:t>
            </w:r>
            <w:r w:rsidRPr="00DB6878">
              <w:rPr>
                <w:rFonts w:ascii="Garamond" w:hAnsi="Garamond" w:cs="Arial"/>
                <w:sz w:val="20"/>
                <w:szCs w:val="20"/>
              </w:rPr>
              <w:t>ti</w:t>
            </w:r>
            <w:r w:rsidRPr="00DB6878">
              <w:rPr>
                <w:rFonts w:ascii="Garamond" w:hAnsi="Garamond" w:cs="Arial"/>
                <w:spacing w:val="-1"/>
                <w:sz w:val="20"/>
                <w:szCs w:val="20"/>
              </w:rPr>
              <w:t>v</w:t>
            </w:r>
            <w:r w:rsidRPr="00DB6878">
              <w:rPr>
                <w:rFonts w:ascii="Garamond" w:hAnsi="Garamond" w:cs="Arial"/>
                <w:sz w:val="20"/>
                <w:szCs w:val="20"/>
              </w:rPr>
              <w:t>al</w:t>
            </w:r>
            <w:r w:rsidRPr="00DB6878">
              <w:rPr>
                <w:rFonts w:ascii="Garamond" w:hAnsi="Garamond" w:cs="Arial"/>
                <w:spacing w:val="1"/>
                <w:sz w:val="20"/>
                <w:szCs w:val="20"/>
              </w:rPr>
              <w:t>s</w:t>
            </w:r>
            <w:r w:rsidRPr="00DB6878">
              <w:rPr>
                <w:rFonts w:ascii="Garamond" w:hAnsi="Garamond" w:cs="Arial"/>
                <w:sz w:val="20"/>
                <w:szCs w:val="20"/>
              </w:rPr>
              <w:t>.</w:t>
            </w:r>
          </w:p>
        </w:tc>
      </w:tr>
      <w:tr w:rsidR="00327F26" w:rsidRPr="00DB6878" w:rsidTr="0098583D">
        <w:trPr>
          <w:trHeight w:hRule="exact" w:val="2206"/>
          <w:jc w:val="center"/>
        </w:trPr>
        <w:tc>
          <w:tcPr>
            <w:tcW w:w="2400" w:type="dxa"/>
            <w:tcBorders>
              <w:top w:val="single" w:sz="4" w:space="0" w:color="000000"/>
              <w:left w:val="single" w:sz="4" w:space="0" w:color="000000"/>
              <w:bottom w:val="single" w:sz="4" w:space="0" w:color="000000"/>
              <w:right w:val="single" w:sz="4" w:space="0" w:color="000000"/>
            </w:tcBorders>
          </w:tcPr>
          <w:p w:rsidR="00327F26" w:rsidRPr="00DB6878" w:rsidRDefault="00327F26" w:rsidP="0098583D">
            <w:pPr>
              <w:widowControl w:val="0"/>
              <w:autoSpaceDE w:val="0"/>
              <w:autoSpaceDN w:val="0"/>
              <w:adjustRightInd w:val="0"/>
              <w:spacing w:line="212" w:lineRule="exact"/>
              <w:ind w:left="96" w:right="-20"/>
              <w:rPr>
                <w:rFonts w:ascii="Garamond" w:hAnsi="Garamond" w:cs="Arial"/>
                <w:sz w:val="20"/>
                <w:szCs w:val="20"/>
              </w:rPr>
            </w:pPr>
            <w:r w:rsidRPr="00DB6878">
              <w:rPr>
                <w:rFonts w:ascii="Garamond" w:hAnsi="Garamond" w:cs="Arial"/>
                <w:b/>
                <w:bCs/>
                <w:sz w:val="20"/>
                <w:szCs w:val="20"/>
              </w:rPr>
              <w:t>D</w:t>
            </w:r>
            <w:r w:rsidRPr="00DB6878">
              <w:rPr>
                <w:rFonts w:ascii="Garamond" w:hAnsi="Garamond" w:cs="Arial"/>
                <w:b/>
                <w:bCs/>
                <w:spacing w:val="-3"/>
                <w:sz w:val="20"/>
                <w:szCs w:val="20"/>
              </w:rPr>
              <w:t>y</w:t>
            </w:r>
            <w:r w:rsidRPr="00DB6878">
              <w:rPr>
                <w:rFonts w:ascii="Garamond" w:hAnsi="Garamond" w:cs="Arial"/>
                <w:b/>
                <w:bCs/>
                <w:spacing w:val="2"/>
                <w:sz w:val="20"/>
                <w:szCs w:val="20"/>
              </w:rPr>
              <w:t>i</w:t>
            </w:r>
            <w:r w:rsidRPr="00DB6878">
              <w:rPr>
                <w:rFonts w:ascii="Garamond" w:hAnsi="Garamond" w:cs="Arial"/>
                <w:b/>
                <w:bCs/>
                <w:sz w:val="20"/>
                <w:szCs w:val="20"/>
              </w:rPr>
              <w:t>ng</w:t>
            </w:r>
          </w:p>
          <w:p w:rsidR="00327F26" w:rsidRPr="00DB6878" w:rsidRDefault="00327F26" w:rsidP="004C27ED">
            <w:pPr>
              <w:widowControl w:val="0"/>
              <w:autoSpaceDE w:val="0"/>
              <w:autoSpaceDN w:val="0"/>
              <w:adjustRightInd w:val="0"/>
              <w:spacing w:line="480" w:lineRule="auto"/>
              <w:rPr>
                <w:rFonts w:ascii="Garamond" w:hAnsi="Garamond"/>
                <w:sz w:val="20"/>
                <w:szCs w:val="20"/>
              </w:rPr>
            </w:pPr>
          </w:p>
          <w:p w:rsidR="00327F26" w:rsidRPr="00DB6878" w:rsidRDefault="00327F26" w:rsidP="0098583D">
            <w:pPr>
              <w:widowControl w:val="0"/>
              <w:autoSpaceDE w:val="0"/>
              <w:autoSpaceDN w:val="0"/>
              <w:adjustRightInd w:val="0"/>
              <w:ind w:right="-20"/>
              <w:rPr>
                <w:rFonts w:ascii="Garamond" w:hAnsi="Garamond"/>
                <w:sz w:val="20"/>
                <w:szCs w:val="20"/>
              </w:rPr>
            </w:pPr>
            <w:r w:rsidRPr="00DB6878">
              <w:rPr>
                <w:rFonts w:ascii="Garamond" w:hAnsi="Garamond"/>
                <w:sz w:val="20"/>
                <w:szCs w:val="20"/>
              </w:rPr>
              <w:t xml:space="preserve">  </w:t>
            </w:r>
            <w:r w:rsidRPr="00DB6878">
              <w:rPr>
                <w:rFonts w:ascii="Garamond" w:hAnsi="Garamond" w:cs="Arial"/>
                <w:b/>
                <w:bCs/>
                <w:sz w:val="20"/>
                <w:szCs w:val="20"/>
              </w:rPr>
              <w:t>Death</w:t>
            </w:r>
            <w:r w:rsidRPr="00DB6878">
              <w:rPr>
                <w:rFonts w:ascii="Garamond" w:hAnsi="Garamond" w:cs="Arial"/>
                <w:b/>
                <w:bCs/>
                <w:spacing w:val="-5"/>
                <w:sz w:val="20"/>
                <w:szCs w:val="20"/>
              </w:rPr>
              <w:t xml:space="preserve"> </w:t>
            </w:r>
            <w:r w:rsidRPr="00DB6878">
              <w:rPr>
                <w:rFonts w:ascii="Garamond" w:hAnsi="Garamond" w:cs="Arial"/>
                <w:b/>
                <w:bCs/>
                <w:spacing w:val="-2"/>
                <w:sz w:val="20"/>
                <w:szCs w:val="20"/>
              </w:rPr>
              <w:t>c</w:t>
            </w:r>
            <w:r w:rsidRPr="00DB6878">
              <w:rPr>
                <w:rFonts w:ascii="Garamond" w:hAnsi="Garamond" w:cs="Arial"/>
                <w:b/>
                <w:bCs/>
                <w:spacing w:val="1"/>
                <w:sz w:val="20"/>
                <w:szCs w:val="20"/>
              </w:rPr>
              <w:t>u</w:t>
            </w:r>
            <w:r w:rsidRPr="00DB6878">
              <w:rPr>
                <w:rFonts w:ascii="Garamond" w:hAnsi="Garamond" w:cs="Arial"/>
                <w:b/>
                <w:bCs/>
                <w:sz w:val="20"/>
                <w:szCs w:val="20"/>
              </w:rPr>
              <w:t>st</w:t>
            </w:r>
            <w:r w:rsidRPr="00DB6878">
              <w:rPr>
                <w:rFonts w:ascii="Garamond" w:hAnsi="Garamond" w:cs="Arial"/>
                <w:b/>
                <w:bCs/>
                <w:spacing w:val="1"/>
                <w:sz w:val="20"/>
                <w:szCs w:val="20"/>
              </w:rPr>
              <w:t>o</w:t>
            </w:r>
            <w:r w:rsidRPr="00DB6878">
              <w:rPr>
                <w:rFonts w:ascii="Garamond" w:hAnsi="Garamond" w:cs="Arial"/>
                <w:b/>
                <w:bCs/>
                <w:sz w:val="20"/>
                <w:szCs w:val="20"/>
              </w:rPr>
              <w:t>ms</w:t>
            </w:r>
          </w:p>
        </w:tc>
        <w:tc>
          <w:tcPr>
            <w:tcW w:w="8040" w:type="dxa"/>
            <w:tcBorders>
              <w:top w:val="single" w:sz="4" w:space="0" w:color="000000"/>
              <w:left w:val="single" w:sz="4" w:space="0" w:color="000000"/>
              <w:bottom w:val="single" w:sz="4" w:space="0" w:color="000000"/>
              <w:right w:val="single" w:sz="4" w:space="0" w:color="000000"/>
            </w:tcBorders>
          </w:tcPr>
          <w:p w:rsidR="00327F26" w:rsidRPr="004C27ED" w:rsidRDefault="00327F26" w:rsidP="004C27ED">
            <w:pPr>
              <w:widowControl w:val="0"/>
              <w:autoSpaceDE w:val="0"/>
              <w:autoSpaceDN w:val="0"/>
              <w:adjustRightInd w:val="0"/>
              <w:spacing w:line="213" w:lineRule="exact"/>
              <w:ind w:left="96" w:right="-20"/>
              <w:rPr>
                <w:rFonts w:ascii="Garamond" w:hAnsi="Garamond" w:cs="Arial"/>
                <w:sz w:val="20"/>
                <w:szCs w:val="20"/>
              </w:rPr>
            </w:pPr>
            <w:r w:rsidRPr="00DB6878">
              <w:rPr>
                <w:rFonts w:ascii="Garamond" w:hAnsi="Garamond" w:cs="Arial"/>
                <w:sz w:val="20"/>
                <w:szCs w:val="20"/>
              </w:rPr>
              <w:t>M</w:t>
            </w:r>
            <w:r w:rsidRPr="00DB6878">
              <w:rPr>
                <w:rFonts w:ascii="Garamond" w:hAnsi="Garamond" w:cs="Arial"/>
                <w:spacing w:val="-2"/>
                <w:sz w:val="20"/>
                <w:szCs w:val="20"/>
              </w:rPr>
              <w:t>a</w:t>
            </w:r>
            <w:r w:rsidRPr="00DB6878">
              <w:rPr>
                <w:rFonts w:ascii="Garamond" w:hAnsi="Garamond" w:cs="Arial"/>
                <w:spacing w:val="1"/>
                <w:sz w:val="20"/>
                <w:szCs w:val="20"/>
              </w:rPr>
              <w:t>n</w:t>
            </w:r>
            <w:r w:rsidRPr="00DB6878">
              <w:rPr>
                <w:rFonts w:ascii="Garamond" w:hAnsi="Garamond" w:cs="Arial"/>
                <w:sz w:val="20"/>
                <w:szCs w:val="20"/>
              </w:rPr>
              <w:t>y</w:t>
            </w:r>
            <w:r w:rsidRPr="00DB6878">
              <w:rPr>
                <w:rFonts w:ascii="Garamond" w:hAnsi="Garamond" w:cs="Arial"/>
                <w:spacing w:val="-6"/>
                <w:sz w:val="20"/>
                <w:szCs w:val="20"/>
              </w:rPr>
              <w:t xml:space="preserve"> </w:t>
            </w:r>
            <w:r w:rsidRPr="00DB6878">
              <w:rPr>
                <w:rFonts w:ascii="Garamond" w:hAnsi="Garamond" w:cs="Arial"/>
                <w:sz w:val="20"/>
                <w:szCs w:val="20"/>
              </w:rPr>
              <w:t>h</w:t>
            </w:r>
            <w:r w:rsidRPr="00DB6878">
              <w:rPr>
                <w:rFonts w:ascii="Garamond" w:hAnsi="Garamond" w:cs="Arial"/>
                <w:spacing w:val="-2"/>
                <w:sz w:val="20"/>
                <w:szCs w:val="20"/>
              </w:rPr>
              <w:t>u</w:t>
            </w:r>
            <w:r w:rsidRPr="00DB6878">
              <w:rPr>
                <w:rFonts w:ascii="Garamond" w:hAnsi="Garamond" w:cs="Arial"/>
                <w:spacing w:val="1"/>
                <w:sz w:val="20"/>
                <w:szCs w:val="20"/>
              </w:rPr>
              <w:t>m</w:t>
            </w:r>
            <w:r w:rsidRPr="00DB6878">
              <w:rPr>
                <w:rFonts w:ascii="Garamond" w:hAnsi="Garamond" w:cs="Arial"/>
                <w:sz w:val="20"/>
                <w:szCs w:val="20"/>
              </w:rPr>
              <w:t>a</w:t>
            </w:r>
            <w:r w:rsidRPr="00DB6878">
              <w:rPr>
                <w:rFonts w:ascii="Garamond" w:hAnsi="Garamond" w:cs="Arial"/>
                <w:spacing w:val="-2"/>
                <w:sz w:val="20"/>
                <w:szCs w:val="20"/>
              </w:rPr>
              <w:t>n</w:t>
            </w:r>
            <w:r w:rsidRPr="00DB6878">
              <w:rPr>
                <w:rFonts w:ascii="Garamond" w:hAnsi="Garamond" w:cs="Arial"/>
                <w:spacing w:val="1"/>
                <w:sz w:val="20"/>
                <w:szCs w:val="20"/>
              </w:rPr>
              <w:t>is</w:t>
            </w:r>
            <w:r w:rsidRPr="00DB6878">
              <w:rPr>
                <w:rFonts w:ascii="Garamond" w:hAnsi="Garamond" w:cs="Arial"/>
                <w:spacing w:val="-1"/>
                <w:sz w:val="20"/>
                <w:szCs w:val="20"/>
              </w:rPr>
              <w:t>t</w:t>
            </w:r>
            <w:r w:rsidRPr="00DB6878">
              <w:rPr>
                <w:rFonts w:ascii="Garamond" w:hAnsi="Garamond" w:cs="Arial"/>
                <w:sz w:val="20"/>
                <w:szCs w:val="20"/>
              </w:rPr>
              <w:t>s</w:t>
            </w:r>
            <w:r w:rsidRPr="00DB6878">
              <w:rPr>
                <w:rFonts w:ascii="Garamond" w:hAnsi="Garamond" w:cs="Arial"/>
                <w:spacing w:val="-8"/>
                <w:sz w:val="20"/>
                <w:szCs w:val="20"/>
              </w:rPr>
              <w:t xml:space="preserve"> </w:t>
            </w:r>
            <w:r w:rsidRPr="00DB6878">
              <w:rPr>
                <w:rFonts w:ascii="Garamond" w:hAnsi="Garamond" w:cs="Arial"/>
                <w:spacing w:val="-2"/>
                <w:sz w:val="20"/>
                <w:szCs w:val="20"/>
              </w:rPr>
              <w:t>w</w:t>
            </w:r>
            <w:r w:rsidRPr="00DB6878">
              <w:rPr>
                <w:rFonts w:ascii="Garamond" w:hAnsi="Garamond" w:cs="Arial"/>
                <w:spacing w:val="-1"/>
                <w:sz w:val="20"/>
                <w:szCs w:val="20"/>
              </w:rPr>
              <w:t>i</w:t>
            </w:r>
            <w:r w:rsidRPr="00DB6878">
              <w:rPr>
                <w:rFonts w:ascii="Garamond" w:hAnsi="Garamond" w:cs="Arial"/>
                <w:sz w:val="20"/>
                <w:szCs w:val="20"/>
              </w:rPr>
              <w:t>ll</w:t>
            </w:r>
            <w:r w:rsidRPr="00DB6878">
              <w:rPr>
                <w:rFonts w:ascii="Garamond" w:hAnsi="Garamond" w:cs="Arial"/>
                <w:spacing w:val="-2"/>
                <w:sz w:val="20"/>
                <w:szCs w:val="20"/>
              </w:rPr>
              <w:t xml:space="preserve"> w</w:t>
            </w:r>
            <w:r w:rsidRPr="00DB6878">
              <w:rPr>
                <w:rFonts w:ascii="Garamond" w:hAnsi="Garamond" w:cs="Arial"/>
                <w:spacing w:val="1"/>
                <w:sz w:val="20"/>
                <w:szCs w:val="20"/>
              </w:rPr>
              <w:t>a</w:t>
            </w:r>
            <w:r w:rsidRPr="00DB6878">
              <w:rPr>
                <w:rFonts w:ascii="Garamond" w:hAnsi="Garamond" w:cs="Arial"/>
                <w:spacing w:val="-2"/>
                <w:sz w:val="20"/>
                <w:szCs w:val="20"/>
              </w:rPr>
              <w:t>n</w:t>
            </w:r>
            <w:r w:rsidRPr="00DB6878">
              <w:rPr>
                <w:rFonts w:ascii="Garamond" w:hAnsi="Garamond" w:cs="Arial"/>
                <w:sz w:val="20"/>
                <w:szCs w:val="20"/>
              </w:rPr>
              <w:t>t</w:t>
            </w:r>
            <w:r w:rsidRPr="00DB6878">
              <w:rPr>
                <w:rFonts w:ascii="Garamond" w:hAnsi="Garamond" w:cs="Arial"/>
                <w:spacing w:val="-2"/>
                <w:sz w:val="20"/>
                <w:szCs w:val="20"/>
              </w:rPr>
              <w:t xml:space="preserve"> </w:t>
            </w:r>
            <w:r w:rsidRPr="00DB6878">
              <w:rPr>
                <w:rFonts w:ascii="Garamond" w:hAnsi="Garamond" w:cs="Arial"/>
                <w:sz w:val="20"/>
                <w:szCs w:val="20"/>
              </w:rPr>
              <w:t>to</w:t>
            </w:r>
            <w:r w:rsidRPr="00DB6878">
              <w:rPr>
                <w:rFonts w:ascii="Garamond" w:hAnsi="Garamond" w:cs="Arial"/>
                <w:spacing w:val="-2"/>
                <w:sz w:val="20"/>
                <w:szCs w:val="20"/>
              </w:rPr>
              <w:t xml:space="preserve"> h</w:t>
            </w:r>
            <w:r w:rsidRPr="00DB6878">
              <w:rPr>
                <w:rFonts w:ascii="Garamond" w:hAnsi="Garamond" w:cs="Arial"/>
                <w:sz w:val="20"/>
                <w:szCs w:val="20"/>
              </w:rPr>
              <w:t>a</w:t>
            </w:r>
            <w:r w:rsidRPr="00DB6878">
              <w:rPr>
                <w:rFonts w:ascii="Garamond" w:hAnsi="Garamond" w:cs="Arial"/>
                <w:spacing w:val="1"/>
                <w:sz w:val="20"/>
                <w:szCs w:val="20"/>
              </w:rPr>
              <w:t>v</w:t>
            </w:r>
            <w:r w:rsidRPr="00DB6878">
              <w:rPr>
                <w:rFonts w:ascii="Garamond" w:hAnsi="Garamond" w:cs="Arial"/>
                <w:sz w:val="20"/>
                <w:szCs w:val="20"/>
              </w:rPr>
              <w:t>e</w:t>
            </w:r>
            <w:r w:rsidRPr="00DB6878">
              <w:rPr>
                <w:rFonts w:ascii="Garamond" w:hAnsi="Garamond" w:cs="Arial"/>
                <w:spacing w:val="-4"/>
                <w:sz w:val="20"/>
                <w:szCs w:val="20"/>
              </w:rPr>
              <w:t xml:space="preserve"> </w:t>
            </w:r>
            <w:r w:rsidRPr="00DB6878">
              <w:rPr>
                <w:rFonts w:ascii="Garamond" w:hAnsi="Garamond" w:cs="Arial"/>
                <w:sz w:val="20"/>
                <w:szCs w:val="20"/>
              </w:rPr>
              <w:t>f</w:t>
            </w:r>
            <w:r w:rsidRPr="00DB6878">
              <w:rPr>
                <w:rFonts w:ascii="Garamond" w:hAnsi="Garamond" w:cs="Arial"/>
                <w:spacing w:val="-2"/>
                <w:sz w:val="20"/>
                <w:szCs w:val="20"/>
              </w:rPr>
              <w:t>a</w:t>
            </w:r>
            <w:r w:rsidRPr="00DB6878">
              <w:rPr>
                <w:rFonts w:ascii="Garamond" w:hAnsi="Garamond" w:cs="Arial"/>
                <w:sz w:val="20"/>
                <w:szCs w:val="20"/>
              </w:rPr>
              <w:t>mily</w:t>
            </w:r>
            <w:r w:rsidRPr="00DB6878">
              <w:rPr>
                <w:rFonts w:ascii="Garamond" w:hAnsi="Garamond" w:cs="Arial"/>
                <w:spacing w:val="-4"/>
                <w:sz w:val="20"/>
                <w:szCs w:val="20"/>
              </w:rPr>
              <w:t xml:space="preserve"> </w:t>
            </w:r>
            <w:r w:rsidRPr="00DB6878">
              <w:rPr>
                <w:rFonts w:ascii="Garamond" w:hAnsi="Garamond" w:cs="Arial"/>
                <w:spacing w:val="-2"/>
                <w:sz w:val="20"/>
                <w:szCs w:val="20"/>
              </w:rPr>
              <w:t>o</w:t>
            </w:r>
            <w:r w:rsidRPr="00DB6878">
              <w:rPr>
                <w:rFonts w:ascii="Garamond" w:hAnsi="Garamond" w:cs="Arial"/>
                <w:sz w:val="20"/>
                <w:szCs w:val="20"/>
              </w:rPr>
              <w:t>r</w:t>
            </w:r>
            <w:r w:rsidRPr="00DB6878">
              <w:rPr>
                <w:rFonts w:ascii="Garamond" w:hAnsi="Garamond" w:cs="Arial"/>
                <w:spacing w:val="-2"/>
                <w:sz w:val="20"/>
                <w:szCs w:val="20"/>
              </w:rPr>
              <w:t xml:space="preserve"> </w:t>
            </w:r>
            <w:r w:rsidRPr="00DB6878">
              <w:rPr>
                <w:rFonts w:ascii="Garamond" w:hAnsi="Garamond" w:cs="Arial"/>
                <w:sz w:val="20"/>
                <w:szCs w:val="20"/>
              </w:rPr>
              <w:t>a</w:t>
            </w:r>
            <w:r w:rsidRPr="00DB6878">
              <w:rPr>
                <w:rFonts w:ascii="Garamond" w:hAnsi="Garamond" w:cs="Arial"/>
                <w:spacing w:val="-1"/>
                <w:sz w:val="20"/>
                <w:szCs w:val="20"/>
              </w:rPr>
              <w:t xml:space="preserve"> </w:t>
            </w:r>
            <w:r w:rsidRPr="00DB6878">
              <w:rPr>
                <w:rFonts w:ascii="Garamond" w:hAnsi="Garamond" w:cs="Arial"/>
                <w:spacing w:val="1"/>
                <w:sz w:val="20"/>
                <w:szCs w:val="20"/>
              </w:rPr>
              <w:t>c</w:t>
            </w:r>
            <w:r w:rsidRPr="00DB6878">
              <w:rPr>
                <w:rFonts w:ascii="Garamond" w:hAnsi="Garamond" w:cs="Arial"/>
                <w:sz w:val="20"/>
                <w:szCs w:val="20"/>
              </w:rPr>
              <w:t>lo</w:t>
            </w:r>
            <w:r w:rsidRPr="00DB6878">
              <w:rPr>
                <w:rFonts w:ascii="Garamond" w:hAnsi="Garamond" w:cs="Arial"/>
                <w:spacing w:val="1"/>
                <w:sz w:val="20"/>
                <w:szCs w:val="20"/>
              </w:rPr>
              <w:t>s</w:t>
            </w:r>
            <w:r w:rsidRPr="00DB6878">
              <w:rPr>
                <w:rFonts w:ascii="Garamond" w:hAnsi="Garamond" w:cs="Arial"/>
                <w:sz w:val="20"/>
                <w:szCs w:val="20"/>
              </w:rPr>
              <w:t>e</w:t>
            </w:r>
            <w:r w:rsidRPr="00DB6878">
              <w:rPr>
                <w:rFonts w:ascii="Garamond" w:hAnsi="Garamond" w:cs="Arial"/>
                <w:spacing w:val="-6"/>
                <w:sz w:val="20"/>
                <w:szCs w:val="20"/>
              </w:rPr>
              <w:t xml:space="preserve"> </w:t>
            </w:r>
            <w:r w:rsidRPr="00DB6878">
              <w:rPr>
                <w:rFonts w:ascii="Garamond" w:hAnsi="Garamond" w:cs="Arial"/>
                <w:sz w:val="20"/>
                <w:szCs w:val="20"/>
              </w:rPr>
              <w:t>f</w:t>
            </w:r>
            <w:r w:rsidRPr="00DB6878">
              <w:rPr>
                <w:rFonts w:ascii="Garamond" w:hAnsi="Garamond" w:cs="Arial"/>
                <w:spacing w:val="-2"/>
                <w:sz w:val="20"/>
                <w:szCs w:val="20"/>
              </w:rPr>
              <w:t>r</w:t>
            </w:r>
            <w:r w:rsidRPr="00DB6878">
              <w:rPr>
                <w:rFonts w:ascii="Garamond" w:hAnsi="Garamond" w:cs="Arial"/>
                <w:sz w:val="20"/>
                <w:szCs w:val="20"/>
              </w:rPr>
              <w:t>iend</w:t>
            </w:r>
            <w:r w:rsidRPr="00DB6878">
              <w:rPr>
                <w:rFonts w:ascii="Garamond" w:hAnsi="Garamond" w:cs="Arial"/>
                <w:spacing w:val="-4"/>
                <w:sz w:val="20"/>
                <w:szCs w:val="20"/>
              </w:rPr>
              <w:t xml:space="preserve"> </w:t>
            </w:r>
            <w:r w:rsidRPr="00DB6878">
              <w:rPr>
                <w:rFonts w:ascii="Garamond" w:hAnsi="Garamond" w:cs="Arial"/>
                <w:spacing w:val="-2"/>
                <w:sz w:val="20"/>
                <w:szCs w:val="20"/>
              </w:rPr>
              <w:t>w</w:t>
            </w:r>
            <w:r w:rsidRPr="00DB6878">
              <w:rPr>
                <w:rFonts w:ascii="Garamond" w:hAnsi="Garamond" w:cs="Arial"/>
                <w:sz w:val="20"/>
                <w:szCs w:val="20"/>
              </w:rPr>
              <w:t>ith</w:t>
            </w:r>
            <w:r w:rsidRPr="00DB6878">
              <w:rPr>
                <w:rFonts w:ascii="Garamond" w:hAnsi="Garamond" w:cs="Arial"/>
                <w:spacing w:val="-3"/>
                <w:sz w:val="20"/>
                <w:szCs w:val="20"/>
              </w:rPr>
              <w:t xml:space="preserve"> </w:t>
            </w:r>
            <w:r w:rsidRPr="00DB6878">
              <w:rPr>
                <w:rFonts w:ascii="Garamond" w:hAnsi="Garamond" w:cs="Arial"/>
                <w:sz w:val="20"/>
                <w:szCs w:val="20"/>
              </w:rPr>
              <w:t>them</w:t>
            </w:r>
            <w:r w:rsidRPr="00DB6878">
              <w:rPr>
                <w:rFonts w:ascii="Garamond" w:hAnsi="Garamond" w:cs="Arial"/>
                <w:spacing w:val="-4"/>
                <w:sz w:val="20"/>
                <w:szCs w:val="20"/>
              </w:rPr>
              <w:t xml:space="preserve"> </w:t>
            </w:r>
            <w:r w:rsidRPr="00DB6878">
              <w:rPr>
                <w:rFonts w:ascii="Garamond" w:hAnsi="Garamond" w:cs="Arial"/>
                <w:sz w:val="20"/>
                <w:szCs w:val="20"/>
              </w:rPr>
              <w:t>if</w:t>
            </w:r>
            <w:r w:rsidRPr="00DB6878">
              <w:rPr>
                <w:rFonts w:ascii="Garamond" w:hAnsi="Garamond" w:cs="Arial"/>
                <w:spacing w:val="-2"/>
                <w:sz w:val="20"/>
                <w:szCs w:val="20"/>
              </w:rPr>
              <w:t xml:space="preserve"> </w:t>
            </w:r>
            <w:r w:rsidRPr="00DB6878">
              <w:rPr>
                <w:rFonts w:ascii="Garamond" w:hAnsi="Garamond" w:cs="Arial"/>
                <w:spacing w:val="2"/>
                <w:sz w:val="20"/>
                <w:szCs w:val="20"/>
              </w:rPr>
              <w:t>t</w:t>
            </w:r>
            <w:r w:rsidRPr="00DB6878">
              <w:rPr>
                <w:rFonts w:ascii="Garamond" w:hAnsi="Garamond" w:cs="Arial"/>
                <w:spacing w:val="-2"/>
                <w:sz w:val="20"/>
                <w:szCs w:val="20"/>
              </w:rPr>
              <w:t>h</w:t>
            </w:r>
            <w:r w:rsidRPr="00DB6878">
              <w:rPr>
                <w:rFonts w:ascii="Garamond" w:hAnsi="Garamond" w:cs="Arial"/>
                <w:sz w:val="20"/>
                <w:szCs w:val="20"/>
              </w:rPr>
              <w:t>ey</w:t>
            </w:r>
            <w:r w:rsidRPr="00DB6878">
              <w:rPr>
                <w:rFonts w:ascii="Garamond" w:hAnsi="Garamond" w:cs="Arial"/>
                <w:spacing w:val="-4"/>
                <w:sz w:val="20"/>
                <w:szCs w:val="20"/>
              </w:rPr>
              <w:t xml:space="preserve"> </w:t>
            </w:r>
            <w:r w:rsidRPr="00DB6878">
              <w:rPr>
                <w:rFonts w:ascii="Garamond" w:hAnsi="Garamond" w:cs="Arial"/>
                <w:sz w:val="20"/>
                <w:szCs w:val="20"/>
              </w:rPr>
              <w:t>are dying,</w:t>
            </w:r>
            <w:r w:rsidRPr="00DB6878">
              <w:rPr>
                <w:rFonts w:ascii="Garamond" w:hAnsi="Garamond" w:cs="Arial"/>
                <w:spacing w:val="-5"/>
                <w:sz w:val="20"/>
                <w:szCs w:val="20"/>
              </w:rPr>
              <w:t xml:space="preserve"> </w:t>
            </w:r>
            <w:r w:rsidRPr="00DB6878">
              <w:rPr>
                <w:rFonts w:ascii="Garamond" w:hAnsi="Garamond" w:cs="Arial"/>
                <w:sz w:val="20"/>
                <w:szCs w:val="20"/>
              </w:rPr>
              <w:t>or</w:t>
            </w:r>
            <w:r w:rsidRPr="00DB6878">
              <w:rPr>
                <w:rFonts w:ascii="Garamond" w:hAnsi="Garamond" w:cs="Arial"/>
                <w:spacing w:val="-2"/>
                <w:sz w:val="20"/>
                <w:szCs w:val="20"/>
              </w:rPr>
              <w:t xml:space="preserve"> </w:t>
            </w:r>
            <w:r w:rsidRPr="00DB6878">
              <w:rPr>
                <w:rFonts w:ascii="Garamond" w:hAnsi="Garamond" w:cs="Arial"/>
                <w:sz w:val="20"/>
                <w:szCs w:val="20"/>
              </w:rPr>
              <w:t>t</w:t>
            </w:r>
            <w:r w:rsidRPr="00DB6878">
              <w:rPr>
                <w:rFonts w:ascii="Garamond" w:hAnsi="Garamond" w:cs="Arial"/>
                <w:spacing w:val="-2"/>
                <w:sz w:val="20"/>
                <w:szCs w:val="20"/>
              </w:rPr>
              <w:t>h</w:t>
            </w:r>
            <w:r w:rsidRPr="00DB6878">
              <w:rPr>
                <w:rFonts w:ascii="Garamond" w:hAnsi="Garamond" w:cs="Arial"/>
                <w:sz w:val="20"/>
                <w:szCs w:val="20"/>
              </w:rPr>
              <w:t>e</w:t>
            </w:r>
            <w:r w:rsidRPr="00DB6878">
              <w:rPr>
                <w:rFonts w:ascii="Garamond" w:hAnsi="Garamond" w:cs="Arial"/>
                <w:spacing w:val="-2"/>
                <w:sz w:val="20"/>
                <w:szCs w:val="20"/>
              </w:rPr>
              <w:t xml:space="preserve"> </w:t>
            </w:r>
            <w:r w:rsidRPr="00DB6878">
              <w:rPr>
                <w:rFonts w:ascii="Garamond" w:hAnsi="Garamond" w:cs="Arial"/>
                <w:spacing w:val="1"/>
                <w:sz w:val="20"/>
                <w:szCs w:val="20"/>
              </w:rPr>
              <w:t>s</w:t>
            </w:r>
            <w:r w:rsidRPr="00DB6878">
              <w:rPr>
                <w:rFonts w:ascii="Garamond" w:hAnsi="Garamond" w:cs="Arial"/>
                <w:sz w:val="20"/>
                <w:szCs w:val="20"/>
              </w:rPr>
              <w:t>u</w:t>
            </w:r>
            <w:r w:rsidRPr="00DB6878">
              <w:rPr>
                <w:rFonts w:ascii="Garamond" w:hAnsi="Garamond" w:cs="Arial"/>
                <w:spacing w:val="-2"/>
                <w:sz w:val="20"/>
                <w:szCs w:val="20"/>
              </w:rPr>
              <w:t>p</w:t>
            </w:r>
            <w:r w:rsidRPr="00DB6878">
              <w:rPr>
                <w:rFonts w:ascii="Garamond" w:hAnsi="Garamond" w:cs="Arial"/>
                <w:spacing w:val="1"/>
                <w:sz w:val="20"/>
                <w:szCs w:val="20"/>
              </w:rPr>
              <w:t>p</w:t>
            </w:r>
            <w:r w:rsidRPr="00DB6878">
              <w:rPr>
                <w:rFonts w:ascii="Garamond" w:hAnsi="Garamond" w:cs="Arial"/>
                <w:sz w:val="20"/>
                <w:szCs w:val="20"/>
              </w:rPr>
              <w:t>ort</w:t>
            </w:r>
            <w:r w:rsidRPr="00DB6878">
              <w:rPr>
                <w:rFonts w:ascii="Garamond" w:hAnsi="Garamond" w:cs="Arial"/>
                <w:spacing w:val="-6"/>
                <w:sz w:val="20"/>
                <w:szCs w:val="20"/>
              </w:rPr>
              <w:t xml:space="preserve"> </w:t>
            </w:r>
            <w:r w:rsidRPr="00DB6878">
              <w:rPr>
                <w:rFonts w:ascii="Garamond" w:hAnsi="Garamond" w:cs="Arial"/>
                <w:sz w:val="20"/>
                <w:szCs w:val="20"/>
              </w:rPr>
              <w:t>of</w:t>
            </w:r>
            <w:r w:rsidRPr="00DB6878">
              <w:rPr>
                <w:rFonts w:ascii="Garamond" w:hAnsi="Garamond" w:cs="Arial"/>
                <w:spacing w:val="-2"/>
                <w:sz w:val="20"/>
                <w:szCs w:val="20"/>
              </w:rPr>
              <w:t xml:space="preserve"> </w:t>
            </w:r>
            <w:r w:rsidRPr="00DB6878">
              <w:rPr>
                <w:rFonts w:ascii="Garamond" w:hAnsi="Garamond" w:cs="Arial"/>
                <w:sz w:val="20"/>
                <w:szCs w:val="20"/>
              </w:rPr>
              <w:t>another</w:t>
            </w:r>
            <w:r w:rsidRPr="00DB6878">
              <w:rPr>
                <w:rFonts w:ascii="Garamond" w:hAnsi="Garamond" w:cs="Arial"/>
                <w:spacing w:val="-6"/>
                <w:sz w:val="20"/>
                <w:szCs w:val="20"/>
              </w:rPr>
              <w:t xml:space="preserve"> </w:t>
            </w:r>
            <w:r w:rsidRPr="00DB6878">
              <w:rPr>
                <w:rFonts w:ascii="Garamond" w:hAnsi="Garamond" w:cs="Arial"/>
                <w:spacing w:val="1"/>
                <w:sz w:val="20"/>
                <w:szCs w:val="20"/>
              </w:rPr>
              <w:t>c</w:t>
            </w:r>
            <w:r w:rsidRPr="00DB6878">
              <w:rPr>
                <w:rFonts w:ascii="Garamond" w:hAnsi="Garamond" w:cs="Arial"/>
                <w:sz w:val="20"/>
                <w:szCs w:val="20"/>
              </w:rPr>
              <w:t>ari</w:t>
            </w:r>
            <w:r w:rsidRPr="00DB6878">
              <w:rPr>
                <w:rFonts w:ascii="Garamond" w:hAnsi="Garamond" w:cs="Arial"/>
                <w:spacing w:val="1"/>
                <w:sz w:val="20"/>
                <w:szCs w:val="20"/>
              </w:rPr>
              <w:t>n</w:t>
            </w:r>
            <w:r w:rsidRPr="00DB6878">
              <w:rPr>
                <w:rFonts w:ascii="Garamond" w:hAnsi="Garamond" w:cs="Arial"/>
                <w:sz w:val="20"/>
                <w:szCs w:val="20"/>
              </w:rPr>
              <w:t>g</w:t>
            </w:r>
            <w:r w:rsidRPr="00DB6878">
              <w:rPr>
                <w:rFonts w:ascii="Garamond" w:hAnsi="Garamond" w:cs="Arial"/>
                <w:spacing w:val="-8"/>
                <w:sz w:val="20"/>
                <w:szCs w:val="20"/>
              </w:rPr>
              <w:t xml:space="preserve"> </w:t>
            </w:r>
            <w:r w:rsidRPr="00DB6878">
              <w:rPr>
                <w:rFonts w:ascii="Garamond" w:hAnsi="Garamond" w:cs="Arial"/>
                <w:sz w:val="20"/>
                <w:szCs w:val="20"/>
              </w:rPr>
              <w:t>indi</w:t>
            </w:r>
            <w:r w:rsidRPr="00DB6878">
              <w:rPr>
                <w:rFonts w:ascii="Garamond" w:hAnsi="Garamond" w:cs="Arial"/>
                <w:spacing w:val="1"/>
                <w:sz w:val="20"/>
                <w:szCs w:val="20"/>
              </w:rPr>
              <w:t>v</w:t>
            </w:r>
            <w:r w:rsidRPr="00DB6878">
              <w:rPr>
                <w:rFonts w:ascii="Garamond" w:hAnsi="Garamond" w:cs="Arial"/>
                <w:sz w:val="20"/>
                <w:szCs w:val="20"/>
              </w:rPr>
              <w:t>i</w:t>
            </w:r>
            <w:r w:rsidRPr="00DB6878">
              <w:rPr>
                <w:rFonts w:ascii="Garamond" w:hAnsi="Garamond" w:cs="Arial"/>
                <w:spacing w:val="1"/>
                <w:sz w:val="20"/>
                <w:szCs w:val="20"/>
              </w:rPr>
              <w:t>d</w:t>
            </w:r>
            <w:r w:rsidRPr="00DB6878">
              <w:rPr>
                <w:rFonts w:ascii="Garamond" w:hAnsi="Garamond" w:cs="Arial"/>
                <w:sz w:val="20"/>
                <w:szCs w:val="20"/>
              </w:rPr>
              <w:t>ual.</w:t>
            </w:r>
            <w:r w:rsidRPr="00DB6878">
              <w:rPr>
                <w:rFonts w:ascii="Garamond" w:hAnsi="Garamond" w:cs="Arial"/>
                <w:spacing w:val="-8"/>
                <w:sz w:val="20"/>
                <w:szCs w:val="20"/>
              </w:rPr>
              <w:t xml:space="preserve"> </w:t>
            </w:r>
            <w:r w:rsidRPr="00DB6878">
              <w:rPr>
                <w:rFonts w:ascii="Garamond" w:hAnsi="Garamond" w:cs="Arial"/>
                <w:sz w:val="20"/>
                <w:szCs w:val="20"/>
              </w:rPr>
              <w:t>S</w:t>
            </w:r>
            <w:r w:rsidRPr="00DB6878">
              <w:rPr>
                <w:rFonts w:ascii="Garamond" w:hAnsi="Garamond" w:cs="Arial"/>
                <w:spacing w:val="-2"/>
                <w:sz w:val="20"/>
                <w:szCs w:val="20"/>
              </w:rPr>
              <w:t>o</w:t>
            </w:r>
            <w:r w:rsidRPr="00DB6878">
              <w:rPr>
                <w:rFonts w:ascii="Garamond" w:hAnsi="Garamond" w:cs="Arial"/>
                <w:sz w:val="20"/>
                <w:szCs w:val="20"/>
              </w:rPr>
              <w:t>me</w:t>
            </w:r>
            <w:r w:rsidRPr="00DB6878">
              <w:rPr>
                <w:rFonts w:ascii="Garamond" w:hAnsi="Garamond" w:cs="Arial"/>
                <w:spacing w:val="-5"/>
                <w:sz w:val="20"/>
                <w:szCs w:val="20"/>
              </w:rPr>
              <w:t xml:space="preserve"> </w:t>
            </w:r>
            <w:r w:rsidRPr="00DB6878">
              <w:rPr>
                <w:rFonts w:ascii="Garamond" w:hAnsi="Garamond" w:cs="Arial"/>
                <w:sz w:val="20"/>
                <w:szCs w:val="20"/>
              </w:rPr>
              <w:t>may</w:t>
            </w:r>
            <w:r w:rsidRPr="00DB6878">
              <w:rPr>
                <w:rFonts w:ascii="Garamond" w:hAnsi="Garamond" w:cs="Arial"/>
                <w:spacing w:val="-4"/>
                <w:sz w:val="20"/>
                <w:szCs w:val="20"/>
              </w:rPr>
              <w:t xml:space="preserve"> </w:t>
            </w:r>
            <w:r w:rsidRPr="00DB6878">
              <w:rPr>
                <w:rFonts w:ascii="Garamond" w:hAnsi="Garamond" w:cs="Arial"/>
                <w:sz w:val="20"/>
                <w:szCs w:val="20"/>
              </w:rPr>
              <w:t>ap</w:t>
            </w:r>
            <w:r w:rsidRPr="00DB6878">
              <w:rPr>
                <w:rFonts w:ascii="Garamond" w:hAnsi="Garamond" w:cs="Arial"/>
                <w:spacing w:val="1"/>
                <w:sz w:val="20"/>
                <w:szCs w:val="20"/>
              </w:rPr>
              <w:t>p</w:t>
            </w:r>
            <w:r w:rsidRPr="00DB6878">
              <w:rPr>
                <w:rFonts w:ascii="Garamond" w:hAnsi="Garamond" w:cs="Arial"/>
                <w:sz w:val="20"/>
                <w:szCs w:val="20"/>
              </w:rPr>
              <w:t>re</w:t>
            </w:r>
            <w:r w:rsidRPr="00DB6878">
              <w:rPr>
                <w:rFonts w:ascii="Garamond" w:hAnsi="Garamond" w:cs="Arial"/>
                <w:spacing w:val="1"/>
                <w:sz w:val="20"/>
                <w:szCs w:val="20"/>
              </w:rPr>
              <w:t>c</w:t>
            </w:r>
            <w:r w:rsidRPr="00DB6878">
              <w:rPr>
                <w:rFonts w:ascii="Garamond" w:hAnsi="Garamond" w:cs="Arial"/>
                <w:sz w:val="20"/>
                <w:szCs w:val="20"/>
              </w:rPr>
              <w:t>i</w:t>
            </w:r>
            <w:r w:rsidRPr="00DB6878">
              <w:rPr>
                <w:rFonts w:ascii="Garamond" w:hAnsi="Garamond" w:cs="Arial"/>
                <w:spacing w:val="-2"/>
                <w:sz w:val="20"/>
                <w:szCs w:val="20"/>
              </w:rPr>
              <w:t>a</w:t>
            </w:r>
            <w:r w:rsidRPr="00DB6878">
              <w:rPr>
                <w:rFonts w:ascii="Garamond" w:hAnsi="Garamond" w:cs="Arial"/>
                <w:spacing w:val="2"/>
                <w:sz w:val="20"/>
                <w:szCs w:val="20"/>
              </w:rPr>
              <w:t>t</w:t>
            </w:r>
            <w:r w:rsidRPr="00DB6878">
              <w:rPr>
                <w:rFonts w:ascii="Garamond" w:hAnsi="Garamond" w:cs="Arial"/>
                <w:sz w:val="20"/>
                <w:szCs w:val="20"/>
              </w:rPr>
              <w:t>e</w:t>
            </w:r>
            <w:r w:rsidRPr="00DB6878">
              <w:rPr>
                <w:rFonts w:ascii="Garamond" w:hAnsi="Garamond" w:cs="Arial"/>
                <w:spacing w:val="-11"/>
                <w:sz w:val="20"/>
                <w:szCs w:val="20"/>
              </w:rPr>
              <w:t xml:space="preserve"> </w:t>
            </w:r>
            <w:r w:rsidRPr="00DB6878">
              <w:rPr>
                <w:rFonts w:ascii="Garamond" w:hAnsi="Garamond" w:cs="Arial"/>
                <w:spacing w:val="2"/>
                <w:sz w:val="20"/>
                <w:szCs w:val="20"/>
              </w:rPr>
              <w:t>t</w:t>
            </w:r>
            <w:r w:rsidRPr="00DB6878">
              <w:rPr>
                <w:rFonts w:ascii="Garamond" w:hAnsi="Garamond" w:cs="Arial"/>
                <w:spacing w:val="-2"/>
                <w:sz w:val="20"/>
                <w:szCs w:val="20"/>
              </w:rPr>
              <w:t>h</w:t>
            </w:r>
            <w:r w:rsidRPr="00DB6878">
              <w:rPr>
                <w:rFonts w:ascii="Garamond" w:hAnsi="Garamond" w:cs="Arial"/>
                <w:sz w:val="20"/>
                <w:szCs w:val="20"/>
              </w:rPr>
              <w:t>e su</w:t>
            </w:r>
            <w:r w:rsidRPr="00DB6878">
              <w:rPr>
                <w:rFonts w:ascii="Garamond" w:hAnsi="Garamond" w:cs="Arial"/>
                <w:spacing w:val="-2"/>
                <w:sz w:val="20"/>
                <w:szCs w:val="20"/>
              </w:rPr>
              <w:t>p</w:t>
            </w:r>
            <w:r w:rsidRPr="00DB6878">
              <w:rPr>
                <w:rFonts w:ascii="Garamond" w:hAnsi="Garamond" w:cs="Arial"/>
                <w:spacing w:val="1"/>
                <w:sz w:val="20"/>
                <w:szCs w:val="20"/>
              </w:rPr>
              <w:t>p</w:t>
            </w:r>
            <w:r w:rsidRPr="00DB6878">
              <w:rPr>
                <w:rFonts w:ascii="Garamond" w:hAnsi="Garamond" w:cs="Arial"/>
                <w:sz w:val="20"/>
                <w:szCs w:val="20"/>
              </w:rPr>
              <w:t>ort</w:t>
            </w:r>
            <w:r w:rsidRPr="00DB6878">
              <w:rPr>
                <w:rFonts w:ascii="Garamond" w:hAnsi="Garamond" w:cs="Arial"/>
                <w:spacing w:val="-6"/>
                <w:sz w:val="20"/>
                <w:szCs w:val="20"/>
              </w:rPr>
              <w:t xml:space="preserve"> </w:t>
            </w:r>
            <w:r w:rsidRPr="00DB6878">
              <w:rPr>
                <w:rFonts w:ascii="Garamond" w:hAnsi="Garamond" w:cs="Arial"/>
                <w:sz w:val="20"/>
                <w:szCs w:val="20"/>
              </w:rPr>
              <w:t>of</w:t>
            </w:r>
            <w:r w:rsidRPr="00DB6878">
              <w:rPr>
                <w:rFonts w:ascii="Garamond" w:hAnsi="Garamond" w:cs="Arial"/>
                <w:spacing w:val="-3"/>
                <w:sz w:val="20"/>
                <w:szCs w:val="20"/>
              </w:rPr>
              <w:t xml:space="preserve"> </w:t>
            </w:r>
            <w:r w:rsidRPr="00DB6878">
              <w:rPr>
                <w:rFonts w:ascii="Garamond" w:hAnsi="Garamond" w:cs="Arial"/>
                <w:sz w:val="20"/>
                <w:szCs w:val="20"/>
              </w:rPr>
              <w:t>a</w:t>
            </w:r>
            <w:r w:rsidRPr="00DB6878">
              <w:rPr>
                <w:rFonts w:ascii="Garamond" w:hAnsi="Garamond" w:cs="Arial"/>
                <w:spacing w:val="-1"/>
                <w:sz w:val="20"/>
                <w:szCs w:val="20"/>
              </w:rPr>
              <w:t xml:space="preserve"> s</w:t>
            </w:r>
            <w:r w:rsidRPr="00DB6878">
              <w:rPr>
                <w:rFonts w:ascii="Garamond" w:hAnsi="Garamond" w:cs="Arial"/>
                <w:sz w:val="20"/>
                <w:szCs w:val="20"/>
              </w:rPr>
              <w:t>ec</w:t>
            </w:r>
            <w:r w:rsidRPr="00DB6878">
              <w:rPr>
                <w:rFonts w:ascii="Garamond" w:hAnsi="Garamond" w:cs="Arial"/>
                <w:spacing w:val="-2"/>
                <w:sz w:val="20"/>
                <w:szCs w:val="20"/>
              </w:rPr>
              <w:t>u</w:t>
            </w:r>
            <w:r w:rsidRPr="00DB6878">
              <w:rPr>
                <w:rFonts w:ascii="Garamond" w:hAnsi="Garamond" w:cs="Arial"/>
                <w:sz w:val="20"/>
                <w:szCs w:val="20"/>
              </w:rPr>
              <w:t>lar</w:t>
            </w:r>
            <w:r w:rsidRPr="00DB6878">
              <w:rPr>
                <w:rFonts w:ascii="Garamond" w:hAnsi="Garamond" w:cs="Arial"/>
                <w:spacing w:val="-6"/>
                <w:sz w:val="20"/>
                <w:szCs w:val="20"/>
              </w:rPr>
              <w:t xml:space="preserve"> </w:t>
            </w:r>
            <w:r w:rsidRPr="00DB6878">
              <w:rPr>
                <w:rFonts w:ascii="Garamond" w:hAnsi="Garamond" w:cs="Arial"/>
                <w:sz w:val="20"/>
                <w:szCs w:val="20"/>
              </w:rPr>
              <w:t>c</w:t>
            </w:r>
            <w:r w:rsidRPr="00DB6878">
              <w:rPr>
                <w:rFonts w:ascii="Garamond" w:hAnsi="Garamond" w:cs="Arial"/>
                <w:spacing w:val="-2"/>
                <w:sz w:val="20"/>
                <w:szCs w:val="20"/>
              </w:rPr>
              <w:t>o</w:t>
            </w:r>
            <w:r w:rsidRPr="00DB6878">
              <w:rPr>
                <w:rFonts w:ascii="Garamond" w:hAnsi="Garamond" w:cs="Arial"/>
                <w:sz w:val="20"/>
                <w:szCs w:val="20"/>
              </w:rPr>
              <w:t>u</w:t>
            </w:r>
            <w:r w:rsidRPr="00DB6878">
              <w:rPr>
                <w:rFonts w:ascii="Garamond" w:hAnsi="Garamond" w:cs="Arial"/>
                <w:spacing w:val="-2"/>
                <w:sz w:val="20"/>
                <w:szCs w:val="20"/>
              </w:rPr>
              <w:t>n</w:t>
            </w:r>
            <w:r w:rsidRPr="00DB6878">
              <w:rPr>
                <w:rFonts w:ascii="Garamond" w:hAnsi="Garamond" w:cs="Arial"/>
                <w:sz w:val="20"/>
                <w:szCs w:val="20"/>
              </w:rPr>
              <w:t>sellor</w:t>
            </w:r>
            <w:r w:rsidRPr="00DB6878">
              <w:rPr>
                <w:rFonts w:ascii="Garamond" w:hAnsi="Garamond" w:cs="Arial"/>
                <w:spacing w:val="-9"/>
                <w:sz w:val="20"/>
                <w:szCs w:val="20"/>
              </w:rPr>
              <w:t xml:space="preserve"> </w:t>
            </w:r>
            <w:r w:rsidRPr="00DB6878">
              <w:rPr>
                <w:rFonts w:ascii="Garamond" w:hAnsi="Garamond" w:cs="Arial"/>
                <w:sz w:val="20"/>
                <w:szCs w:val="20"/>
              </w:rPr>
              <w:t>or</w:t>
            </w:r>
            <w:r w:rsidRPr="00DB6878">
              <w:rPr>
                <w:rFonts w:ascii="Garamond" w:hAnsi="Garamond" w:cs="Arial"/>
                <w:spacing w:val="-2"/>
                <w:sz w:val="20"/>
                <w:szCs w:val="20"/>
              </w:rPr>
              <w:t xml:space="preserve"> </w:t>
            </w:r>
            <w:r w:rsidRPr="00DB6878">
              <w:rPr>
                <w:rFonts w:ascii="Garamond" w:hAnsi="Garamond" w:cs="Arial"/>
                <w:sz w:val="20"/>
                <w:szCs w:val="20"/>
              </w:rPr>
              <w:t>a</w:t>
            </w:r>
            <w:r w:rsidRPr="00DB6878">
              <w:rPr>
                <w:rFonts w:ascii="Garamond" w:hAnsi="Garamond" w:cs="Arial"/>
                <w:spacing w:val="-3"/>
                <w:sz w:val="20"/>
                <w:szCs w:val="20"/>
              </w:rPr>
              <w:t xml:space="preserve"> </w:t>
            </w:r>
            <w:r w:rsidRPr="00DB6878">
              <w:rPr>
                <w:rFonts w:ascii="Garamond" w:hAnsi="Garamond" w:cs="Arial"/>
                <w:spacing w:val="2"/>
                <w:sz w:val="20"/>
                <w:szCs w:val="20"/>
              </w:rPr>
              <w:t>f</w:t>
            </w:r>
            <w:r w:rsidRPr="00DB6878">
              <w:rPr>
                <w:rFonts w:ascii="Garamond" w:hAnsi="Garamond" w:cs="Arial"/>
                <w:spacing w:val="-2"/>
                <w:sz w:val="20"/>
                <w:szCs w:val="20"/>
              </w:rPr>
              <w:t>e</w:t>
            </w:r>
            <w:r w:rsidRPr="00DB6878">
              <w:rPr>
                <w:rFonts w:ascii="Garamond" w:hAnsi="Garamond" w:cs="Arial"/>
                <w:sz w:val="20"/>
                <w:szCs w:val="20"/>
              </w:rPr>
              <w:t>llow</w:t>
            </w:r>
            <w:r w:rsidRPr="00DB6878">
              <w:rPr>
                <w:rFonts w:ascii="Garamond" w:hAnsi="Garamond" w:cs="Arial"/>
                <w:spacing w:val="-7"/>
                <w:sz w:val="20"/>
                <w:szCs w:val="20"/>
              </w:rPr>
              <w:t xml:space="preserve"> </w:t>
            </w:r>
            <w:r w:rsidRPr="00DB6878">
              <w:rPr>
                <w:rFonts w:ascii="Garamond" w:hAnsi="Garamond" w:cs="Arial"/>
                <w:sz w:val="20"/>
                <w:szCs w:val="20"/>
              </w:rPr>
              <w:t>h</w:t>
            </w:r>
            <w:r w:rsidRPr="00DB6878">
              <w:rPr>
                <w:rFonts w:ascii="Garamond" w:hAnsi="Garamond" w:cs="Arial"/>
                <w:spacing w:val="-2"/>
                <w:sz w:val="20"/>
                <w:szCs w:val="20"/>
              </w:rPr>
              <w:t>u</w:t>
            </w:r>
            <w:r w:rsidRPr="00DB6878">
              <w:rPr>
                <w:rFonts w:ascii="Garamond" w:hAnsi="Garamond" w:cs="Arial"/>
                <w:sz w:val="20"/>
                <w:szCs w:val="20"/>
              </w:rPr>
              <w:t>ma</w:t>
            </w:r>
            <w:r w:rsidRPr="00DB6878">
              <w:rPr>
                <w:rFonts w:ascii="Garamond" w:hAnsi="Garamond" w:cs="Arial"/>
                <w:spacing w:val="-2"/>
                <w:sz w:val="20"/>
                <w:szCs w:val="20"/>
              </w:rPr>
              <w:t>n</w:t>
            </w:r>
            <w:r w:rsidRPr="00DB6878">
              <w:rPr>
                <w:rFonts w:ascii="Garamond" w:hAnsi="Garamond" w:cs="Arial"/>
                <w:sz w:val="20"/>
                <w:szCs w:val="20"/>
              </w:rPr>
              <w:t>ist.</w:t>
            </w:r>
            <w:r w:rsidRPr="00DB6878">
              <w:rPr>
                <w:rFonts w:ascii="Garamond" w:hAnsi="Garamond" w:cs="Arial"/>
                <w:spacing w:val="-8"/>
                <w:sz w:val="20"/>
                <w:szCs w:val="20"/>
              </w:rPr>
              <w:t xml:space="preserve"> </w:t>
            </w:r>
            <w:r w:rsidRPr="00DB6878">
              <w:rPr>
                <w:rFonts w:ascii="Garamond" w:hAnsi="Garamond" w:cs="Arial"/>
                <w:spacing w:val="-1"/>
                <w:sz w:val="20"/>
                <w:szCs w:val="20"/>
              </w:rPr>
              <w:t>H</w:t>
            </w:r>
            <w:r w:rsidRPr="00DB6878">
              <w:rPr>
                <w:rFonts w:ascii="Garamond" w:hAnsi="Garamond" w:cs="Arial"/>
                <w:spacing w:val="-2"/>
                <w:sz w:val="20"/>
                <w:szCs w:val="20"/>
              </w:rPr>
              <w:t>u</w:t>
            </w:r>
            <w:r w:rsidRPr="00DB6878">
              <w:rPr>
                <w:rFonts w:ascii="Garamond" w:hAnsi="Garamond" w:cs="Arial"/>
                <w:sz w:val="20"/>
                <w:szCs w:val="20"/>
              </w:rPr>
              <w:t>ma</w:t>
            </w:r>
            <w:r w:rsidRPr="00DB6878">
              <w:rPr>
                <w:rFonts w:ascii="Garamond" w:hAnsi="Garamond" w:cs="Arial"/>
                <w:spacing w:val="-2"/>
                <w:sz w:val="20"/>
                <w:szCs w:val="20"/>
              </w:rPr>
              <w:t>n</w:t>
            </w:r>
            <w:r w:rsidRPr="00DB6878">
              <w:rPr>
                <w:rFonts w:ascii="Garamond" w:hAnsi="Garamond" w:cs="Arial"/>
                <w:sz w:val="20"/>
                <w:szCs w:val="20"/>
              </w:rPr>
              <w:t>ists</w:t>
            </w:r>
            <w:r w:rsidRPr="00DB6878">
              <w:rPr>
                <w:rFonts w:ascii="Garamond" w:hAnsi="Garamond" w:cs="Arial"/>
                <w:spacing w:val="-9"/>
                <w:sz w:val="20"/>
                <w:szCs w:val="20"/>
              </w:rPr>
              <w:t xml:space="preserve"> </w:t>
            </w:r>
            <w:r w:rsidRPr="00DB6878">
              <w:rPr>
                <w:rFonts w:ascii="Garamond" w:hAnsi="Garamond" w:cs="Arial"/>
                <w:spacing w:val="-2"/>
                <w:sz w:val="20"/>
                <w:szCs w:val="20"/>
              </w:rPr>
              <w:t>m</w:t>
            </w:r>
            <w:r w:rsidRPr="00DB6878">
              <w:rPr>
                <w:rFonts w:ascii="Garamond" w:hAnsi="Garamond" w:cs="Arial"/>
                <w:sz w:val="20"/>
                <w:szCs w:val="20"/>
              </w:rPr>
              <w:t>ay</w:t>
            </w:r>
            <w:r w:rsidRPr="00DB6878">
              <w:rPr>
                <w:rFonts w:ascii="Garamond" w:hAnsi="Garamond" w:cs="Arial"/>
                <w:spacing w:val="-5"/>
                <w:sz w:val="20"/>
                <w:szCs w:val="20"/>
              </w:rPr>
              <w:t xml:space="preserve"> </w:t>
            </w:r>
            <w:r w:rsidRPr="00DB6878">
              <w:rPr>
                <w:rFonts w:ascii="Garamond" w:hAnsi="Garamond" w:cs="Arial"/>
                <w:sz w:val="20"/>
                <w:szCs w:val="20"/>
              </w:rPr>
              <w:t>r</w:t>
            </w:r>
            <w:r w:rsidRPr="00DB6878">
              <w:rPr>
                <w:rFonts w:ascii="Garamond" w:hAnsi="Garamond" w:cs="Arial"/>
                <w:spacing w:val="-2"/>
                <w:sz w:val="20"/>
                <w:szCs w:val="20"/>
              </w:rPr>
              <w:t>e</w:t>
            </w:r>
            <w:r w:rsidRPr="00DB6878">
              <w:rPr>
                <w:rFonts w:ascii="Garamond" w:hAnsi="Garamond" w:cs="Arial"/>
                <w:spacing w:val="2"/>
                <w:sz w:val="20"/>
                <w:szCs w:val="20"/>
              </w:rPr>
              <w:t>f</w:t>
            </w:r>
            <w:r w:rsidRPr="00DB6878">
              <w:rPr>
                <w:rFonts w:ascii="Garamond" w:hAnsi="Garamond" w:cs="Arial"/>
                <w:spacing w:val="-2"/>
                <w:sz w:val="20"/>
                <w:szCs w:val="20"/>
              </w:rPr>
              <w:t>u</w:t>
            </w:r>
            <w:r w:rsidRPr="00DB6878">
              <w:rPr>
                <w:rFonts w:ascii="Garamond" w:hAnsi="Garamond" w:cs="Arial"/>
                <w:sz w:val="20"/>
                <w:szCs w:val="20"/>
              </w:rPr>
              <w:t>se tre</w:t>
            </w:r>
            <w:r w:rsidRPr="00DB6878">
              <w:rPr>
                <w:rFonts w:ascii="Garamond" w:hAnsi="Garamond" w:cs="Arial"/>
                <w:spacing w:val="-2"/>
                <w:sz w:val="20"/>
                <w:szCs w:val="20"/>
              </w:rPr>
              <w:t>a</w:t>
            </w:r>
            <w:r w:rsidRPr="00DB6878">
              <w:rPr>
                <w:rFonts w:ascii="Garamond" w:hAnsi="Garamond" w:cs="Arial"/>
                <w:sz w:val="20"/>
                <w:szCs w:val="20"/>
              </w:rPr>
              <w:t>tm</w:t>
            </w:r>
            <w:r w:rsidRPr="00DB6878">
              <w:rPr>
                <w:rFonts w:ascii="Garamond" w:hAnsi="Garamond" w:cs="Arial"/>
                <w:spacing w:val="1"/>
                <w:sz w:val="20"/>
                <w:szCs w:val="20"/>
              </w:rPr>
              <w:t>e</w:t>
            </w:r>
            <w:r w:rsidRPr="00DB6878">
              <w:rPr>
                <w:rFonts w:ascii="Garamond" w:hAnsi="Garamond" w:cs="Arial"/>
                <w:spacing w:val="-2"/>
                <w:sz w:val="20"/>
                <w:szCs w:val="20"/>
              </w:rPr>
              <w:t>n</w:t>
            </w:r>
            <w:r w:rsidRPr="00DB6878">
              <w:rPr>
                <w:rFonts w:ascii="Garamond" w:hAnsi="Garamond" w:cs="Arial"/>
                <w:sz w:val="20"/>
                <w:szCs w:val="20"/>
              </w:rPr>
              <w:t>t</w:t>
            </w:r>
            <w:r w:rsidRPr="00DB6878">
              <w:rPr>
                <w:rFonts w:ascii="Garamond" w:hAnsi="Garamond" w:cs="Arial"/>
                <w:spacing w:val="-7"/>
                <w:sz w:val="20"/>
                <w:szCs w:val="20"/>
              </w:rPr>
              <w:t xml:space="preserve"> </w:t>
            </w:r>
            <w:r w:rsidRPr="00DB6878">
              <w:rPr>
                <w:rFonts w:ascii="Garamond" w:hAnsi="Garamond" w:cs="Arial"/>
                <w:sz w:val="20"/>
                <w:szCs w:val="20"/>
              </w:rPr>
              <w:t>t</w:t>
            </w:r>
            <w:r w:rsidRPr="00DB6878">
              <w:rPr>
                <w:rFonts w:ascii="Garamond" w:hAnsi="Garamond" w:cs="Arial"/>
                <w:spacing w:val="-2"/>
                <w:sz w:val="20"/>
                <w:szCs w:val="20"/>
              </w:rPr>
              <w:t>h</w:t>
            </w:r>
            <w:r w:rsidRPr="00DB6878">
              <w:rPr>
                <w:rFonts w:ascii="Garamond" w:hAnsi="Garamond" w:cs="Arial"/>
                <w:sz w:val="20"/>
                <w:szCs w:val="20"/>
              </w:rPr>
              <w:t>at</w:t>
            </w:r>
            <w:r w:rsidRPr="00DB6878">
              <w:rPr>
                <w:rFonts w:ascii="Garamond" w:hAnsi="Garamond" w:cs="Arial"/>
                <w:spacing w:val="-4"/>
                <w:sz w:val="20"/>
                <w:szCs w:val="20"/>
              </w:rPr>
              <w:t xml:space="preserve"> </w:t>
            </w:r>
            <w:r w:rsidRPr="00DB6878">
              <w:rPr>
                <w:rFonts w:ascii="Garamond" w:hAnsi="Garamond" w:cs="Arial"/>
                <w:spacing w:val="2"/>
                <w:sz w:val="20"/>
                <w:szCs w:val="20"/>
              </w:rPr>
              <w:t>t</w:t>
            </w:r>
            <w:r w:rsidRPr="00DB6878">
              <w:rPr>
                <w:rFonts w:ascii="Garamond" w:hAnsi="Garamond" w:cs="Arial"/>
                <w:spacing w:val="-2"/>
                <w:sz w:val="20"/>
                <w:szCs w:val="20"/>
              </w:rPr>
              <w:t>h</w:t>
            </w:r>
            <w:r w:rsidRPr="00DB6878">
              <w:rPr>
                <w:rFonts w:ascii="Garamond" w:hAnsi="Garamond" w:cs="Arial"/>
                <w:sz w:val="20"/>
                <w:szCs w:val="20"/>
              </w:rPr>
              <w:t>ey</w:t>
            </w:r>
            <w:r w:rsidRPr="00DB6878">
              <w:rPr>
                <w:rFonts w:ascii="Garamond" w:hAnsi="Garamond" w:cs="Arial"/>
                <w:spacing w:val="-4"/>
                <w:sz w:val="20"/>
                <w:szCs w:val="20"/>
              </w:rPr>
              <w:t xml:space="preserve"> </w:t>
            </w:r>
            <w:r w:rsidRPr="00DB6878">
              <w:rPr>
                <w:rFonts w:ascii="Garamond" w:hAnsi="Garamond" w:cs="Arial"/>
                <w:spacing w:val="1"/>
                <w:sz w:val="20"/>
                <w:szCs w:val="20"/>
              </w:rPr>
              <w:t>s</w:t>
            </w:r>
            <w:r w:rsidRPr="00DB6878">
              <w:rPr>
                <w:rFonts w:ascii="Garamond" w:hAnsi="Garamond" w:cs="Arial"/>
                <w:sz w:val="20"/>
                <w:szCs w:val="20"/>
              </w:rPr>
              <w:t>ee</w:t>
            </w:r>
            <w:r w:rsidRPr="00DB6878">
              <w:rPr>
                <w:rFonts w:ascii="Garamond" w:hAnsi="Garamond" w:cs="Arial"/>
                <w:spacing w:val="-5"/>
                <w:sz w:val="20"/>
                <w:szCs w:val="20"/>
              </w:rPr>
              <w:t xml:space="preserve"> </w:t>
            </w:r>
            <w:r w:rsidRPr="00DB6878">
              <w:rPr>
                <w:rFonts w:ascii="Garamond" w:hAnsi="Garamond" w:cs="Arial"/>
                <w:spacing w:val="2"/>
                <w:sz w:val="20"/>
                <w:szCs w:val="20"/>
              </w:rPr>
              <w:t>s</w:t>
            </w:r>
            <w:r w:rsidRPr="00DB6878">
              <w:rPr>
                <w:rFonts w:ascii="Garamond" w:hAnsi="Garamond" w:cs="Arial"/>
                <w:spacing w:val="-2"/>
                <w:sz w:val="20"/>
                <w:szCs w:val="20"/>
              </w:rPr>
              <w:t>i</w:t>
            </w:r>
            <w:r w:rsidRPr="00DB6878">
              <w:rPr>
                <w:rFonts w:ascii="Garamond" w:hAnsi="Garamond" w:cs="Arial"/>
                <w:sz w:val="20"/>
                <w:szCs w:val="20"/>
              </w:rPr>
              <w:t>mply</w:t>
            </w:r>
            <w:r w:rsidRPr="00DB6878">
              <w:rPr>
                <w:rFonts w:ascii="Garamond" w:hAnsi="Garamond" w:cs="Arial"/>
                <w:spacing w:val="-5"/>
                <w:sz w:val="20"/>
                <w:szCs w:val="20"/>
              </w:rPr>
              <w:t xml:space="preserve"> </w:t>
            </w:r>
            <w:r w:rsidRPr="00DB6878">
              <w:rPr>
                <w:rFonts w:ascii="Garamond" w:hAnsi="Garamond" w:cs="Arial"/>
                <w:spacing w:val="-2"/>
                <w:sz w:val="20"/>
                <w:szCs w:val="20"/>
              </w:rPr>
              <w:t>a</w:t>
            </w:r>
            <w:r w:rsidRPr="00DB6878">
              <w:rPr>
                <w:rFonts w:ascii="Garamond" w:hAnsi="Garamond" w:cs="Arial"/>
                <w:sz w:val="20"/>
                <w:szCs w:val="20"/>
              </w:rPr>
              <w:t xml:space="preserve">s </w:t>
            </w:r>
            <w:r w:rsidRPr="00DB6878">
              <w:rPr>
                <w:rFonts w:ascii="Garamond" w:hAnsi="Garamond" w:cs="Arial"/>
                <w:spacing w:val="-2"/>
                <w:sz w:val="20"/>
                <w:szCs w:val="20"/>
              </w:rPr>
              <w:t>p</w:t>
            </w:r>
            <w:r w:rsidRPr="00DB6878">
              <w:rPr>
                <w:rFonts w:ascii="Garamond" w:hAnsi="Garamond" w:cs="Arial"/>
                <w:sz w:val="20"/>
                <w:szCs w:val="20"/>
              </w:rPr>
              <w:t>rol</w:t>
            </w:r>
            <w:r w:rsidRPr="00DB6878">
              <w:rPr>
                <w:rFonts w:ascii="Garamond" w:hAnsi="Garamond" w:cs="Arial"/>
                <w:spacing w:val="1"/>
                <w:sz w:val="20"/>
                <w:szCs w:val="20"/>
              </w:rPr>
              <w:t>o</w:t>
            </w:r>
            <w:r w:rsidRPr="00DB6878">
              <w:rPr>
                <w:rFonts w:ascii="Garamond" w:hAnsi="Garamond" w:cs="Arial"/>
                <w:spacing w:val="-2"/>
                <w:sz w:val="20"/>
                <w:szCs w:val="20"/>
              </w:rPr>
              <w:t>n</w:t>
            </w:r>
            <w:r w:rsidRPr="00DB6878">
              <w:rPr>
                <w:rFonts w:ascii="Garamond" w:hAnsi="Garamond" w:cs="Arial"/>
                <w:sz w:val="20"/>
                <w:szCs w:val="20"/>
              </w:rPr>
              <w:t>g</w:t>
            </w:r>
            <w:r w:rsidRPr="00DB6878">
              <w:rPr>
                <w:rFonts w:ascii="Garamond" w:hAnsi="Garamond" w:cs="Arial"/>
                <w:spacing w:val="1"/>
                <w:sz w:val="20"/>
                <w:szCs w:val="20"/>
              </w:rPr>
              <w:t>i</w:t>
            </w:r>
            <w:r w:rsidRPr="00DB6878">
              <w:rPr>
                <w:rFonts w:ascii="Garamond" w:hAnsi="Garamond" w:cs="Arial"/>
                <w:sz w:val="20"/>
                <w:szCs w:val="20"/>
              </w:rPr>
              <w:t>ng</w:t>
            </w:r>
            <w:r w:rsidRPr="00DB6878">
              <w:rPr>
                <w:rFonts w:ascii="Garamond" w:hAnsi="Garamond" w:cs="Arial"/>
                <w:spacing w:val="-9"/>
                <w:sz w:val="20"/>
                <w:szCs w:val="20"/>
              </w:rPr>
              <w:t xml:space="preserve"> </w:t>
            </w:r>
            <w:r w:rsidRPr="00DB6878">
              <w:rPr>
                <w:rFonts w:ascii="Garamond" w:hAnsi="Garamond" w:cs="Arial"/>
                <w:spacing w:val="1"/>
                <w:sz w:val="20"/>
                <w:szCs w:val="20"/>
              </w:rPr>
              <w:t>s</w:t>
            </w:r>
            <w:r w:rsidRPr="00DB6878">
              <w:rPr>
                <w:rFonts w:ascii="Garamond" w:hAnsi="Garamond" w:cs="Arial"/>
                <w:spacing w:val="-2"/>
                <w:sz w:val="20"/>
                <w:szCs w:val="20"/>
              </w:rPr>
              <w:t>u</w:t>
            </w:r>
            <w:r w:rsidRPr="00DB6878">
              <w:rPr>
                <w:rFonts w:ascii="Garamond" w:hAnsi="Garamond" w:cs="Arial"/>
                <w:spacing w:val="2"/>
                <w:sz w:val="20"/>
                <w:szCs w:val="20"/>
              </w:rPr>
              <w:t>f</w:t>
            </w:r>
            <w:r w:rsidRPr="00DB6878">
              <w:rPr>
                <w:rFonts w:ascii="Garamond" w:hAnsi="Garamond" w:cs="Arial"/>
                <w:sz w:val="20"/>
                <w:szCs w:val="20"/>
              </w:rPr>
              <w:t>f</w:t>
            </w:r>
            <w:r w:rsidRPr="00DB6878">
              <w:rPr>
                <w:rFonts w:ascii="Garamond" w:hAnsi="Garamond" w:cs="Arial"/>
                <w:spacing w:val="-2"/>
                <w:sz w:val="20"/>
                <w:szCs w:val="20"/>
              </w:rPr>
              <w:t>e</w:t>
            </w:r>
            <w:r w:rsidRPr="00DB6878">
              <w:rPr>
                <w:rFonts w:ascii="Garamond" w:hAnsi="Garamond" w:cs="Arial"/>
                <w:sz w:val="20"/>
                <w:szCs w:val="20"/>
              </w:rPr>
              <w:t>ri</w:t>
            </w:r>
            <w:r w:rsidRPr="00DB6878">
              <w:rPr>
                <w:rFonts w:ascii="Garamond" w:hAnsi="Garamond" w:cs="Arial"/>
                <w:spacing w:val="1"/>
                <w:sz w:val="20"/>
                <w:szCs w:val="20"/>
              </w:rPr>
              <w:t>n</w:t>
            </w:r>
            <w:r w:rsidRPr="00DB6878">
              <w:rPr>
                <w:rFonts w:ascii="Garamond" w:hAnsi="Garamond" w:cs="Arial"/>
                <w:spacing w:val="-2"/>
                <w:sz w:val="20"/>
                <w:szCs w:val="20"/>
              </w:rPr>
              <w:t>g</w:t>
            </w:r>
            <w:r w:rsidRPr="00DB6878">
              <w:rPr>
                <w:rFonts w:ascii="Garamond" w:hAnsi="Garamond" w:cs="Arial"/>
                <w:sz w:val="20"/>
                <w:szCs w:val="20"/>
              </w:rPr>
              <w:t>.</w:t>
            </w:r>
            <w:r w:rsidRPr="00DB6878">
              <w:rPr>
                <w:rFonts w:ascii="Garamond" w:hAnsi="Garamond" w:cs="Arial"/>
                <w:spacing w:val="-8"/>
                <w:sz w:val="20"/>
                <w:szCs w:val="20"/>
              </w:rPr>
              <w:t xml:space="preserve"> </w:t>
            </w:r>
            <w:r w:rsidRPr="00DB6878">
              <w:rPr>
                <w:rFonts w:ascii="Garamond" w:hAnsi="Garamond" w:cs="Arial"/>
                <w:sz w:val="20"/>
                <w:szCs w:val="20"/>
              </w:rPr>
              <w:t>Some</w:t>
            </w:r>
            <w:r w:rsidRPr="00DB6878">
              <w:rPr>
                <w:rFonts w:ascii="Garamond" w:hAnsi="Garamond" w:cs="Arial"/>
                <w:spacing w:val="-5"/>
                <w:sz w:val="20"/>
                <w:szCs w:val="20"/>
              </w:rPr>
              <w:t xml:space="preserve"> </w:t>
            </w:r>
            <w:r w:rsidRPr="00DB6878">
              <w:rPr>
                <w:rFonts w:ascii="Garamond" w:hAnsi="Garamond" w:cs="Arial"/>
                <w:sz w:val="20"/>
                <w:szCs w:val="20"/>
              </w:rPr>
              <w:t>m</w:t>
            </w:r>
            <w:r w:rsidRPr="00DB6878">
              <w:rPr>
                <w:rFonts w:ascii="Garamond" w:hAnsi="Garamond" w:cs="Arial"/>
                <w:spacing w:val="-2"/>
                <w:sz w:val="20"/>
                <w:szCs w:val="20"/>
              </w:rPr>
              <w:t>a</w:t>
            </w:r>
            <w:r w:rsidRPr="00DB6878">
              <w:rPr>
                <w:rFonts w:ascii="Garamond" w:hAnsi="Garamond" w:cs="Arial"/>
                <w:sz w:val="20"/>
                <w:szCs w:val="20"/>
              </w:rPr>
              <w:t>y</w:t>
            </w:r>
            <w:r w:rsidRPr="00DB6878">
              <w:rPr>
                <w:rFonts w:ascii="Garamond" w:hAnsi="Garamond" w:cs="Arial"/>
                <w:spacing w:val="-2"/>
                <w:sz w:val="20"/>
                <w:szCs w:val="20"/>
              </w:rPr>
              <w:t xml:space="preserve"> </w:t>
            </w:r>
            <w:r w:rsidRPr="00DB6878">
              <w:rPr>
                <w:rFonts w:ascii="Garamond" w:hAnsi="Garamond" w:cs="Arial"/>
                <w:sz w:val="20"/>
                <w:szCs w:val="20"/>
              </w:rPr>
              <w:t>str</w:t>
            </w:r>
            <w:r w:rsidRPr="00DB6878">
              <w:rPr>
                <w:rFonts w:ascii="Garamond" w:hAnsi="Garamond" w:cs="Arial"/>
                <w:spacing w:val="-2"/>
                <w:sz w:val="20"/>
                <w:szCs w:val="20"/>
              </w:rPr>
              <w:t>o</w:t>
            </w:r>
            <w:r w:rsidRPr="00DB6878">
              <w:rPr>
                <w:rFonts w:ascii="Garamond" w:hAnsi="Garamond" w:cs="Arial"/>
                <w:spacing w:val="1"/>
                <w:sz w:val="20"/>
                <w:szCs w:val="20"/>
              </w:rPr>
              <w:t>n</w:t>
            </w:r>
            <w:r w:rsidRPr="00DB6878">
              <w:rPr>
                <w:rFonts w:ascii="Garamond" w:hAnsi="Garamond" w:cs="Arial"/>
                <w:spacing w:val="-2"/>
                <w:sz w:val="20"/>
                <w:szCs w:val="20"/>
              </w:rPr>
              <w:t>g</w:t>
            </w:r>
            <w:r w:rsidRPr="00DB6878">
              <w:rPr>
                <w:rFonts w:ascii="Garamond" w:hAnsi="Garamond" w:cs="Arial"/>
                <w:sz w:val="20"/>
                <w:szCs w:val="20"/>
              </w:rPr>
              <w:t>ly r</w:t>
            </w:r>
            <w:r w:rsidRPr="00DB6878">
              <w:rPr>
                <w:rFonts w:ascii="Garamond" w:hAnsi="Garamond" w:cs="Arial"/>
                <w:spacing w:val="-2"/>
                <w:sz w:val="20"/>
                <w:szCs w:val="20"/>
              </w:rPr>
              <w:t>e</w:t>
            </w:r>
            <w:r w:rsidRPr="00DB6878">
              <w:rPr>
                <w:rFonts w:ascii="Garamond" w:hAnsi="Garamond" w:cs="Arial"/>
                <w:spacing w:val="1"/>
                <w:sz w:val="20"/>
                <w:szCs w:val="20"/>
              </w:rPr>
              <w:t>se</w:t>
            </w:r>
            <w:r w:rsidRPr="00DB6878">
              <w:rPr>
                <w:rFonts w:ascii="Garamond" w:hAnsi="Garamond" w:cs="Arial"/>
                <w:spacing w:val="-2"/>
                <w:sz w:val="20"/>
                <w:szCs w:val="20"/>
              </w:rPr>
              <w:t>n</w:t>
            </w:r>
            <w:r w:rsidRPr="00DB6878">
              <w:rPr>
                <w:rFonts w:ascii="Garamond" w:hAnsi="Garamond" w:cs="Arial"/>
                <w:sz w:val="20"/>
                <w:szCs w:val="20"/>
              </w:rPr>
              <w:t>t</w:t>
            </w:r>
            <w:r w:rsidRPr="00DB6878">
              <w:rPr>
                <w:rFonts w:ascii="Garamond" w:hAnsi="Garamond" w:cs="Arial"/>
                <w:spacing w:val="-3"/>
                <w:sz w:val="20"/>
                <w:szCs w:val="20"/>
              </w:rPr>
              <w:t xml:space="preserve"> </w:t>
            </w:r>
            <w:r w:rsidRPr="00DB6878">
              <w:rPr>
                <w:rFonts w:ascii="Garamond" w:hAnsi="Garamond" w:cs="Arial"/>
                <w:spacing w:val="-2"/>
                <w:sz w:val="20"/>
                <w:szCs w:val="20"/>
              </w:rPr>
              <w:t>p</w:t>
            </w:r>
            <w:r w:rsidRPr="00DB6878">
              <w:rPr>
                <w:rFonts w:ascii="Garamond" w:hAnsi="Garamond" w:cs="Arial"/>
                <w:sz w:val="20"/>
                <w:szCs w:val="20"/>
              </w:rPr>
              <w:t>r</w:t>
            </w:r>
            <w:r w:rsidRPr="00DB6878">
              <w:rPr>
                <w:rFonts w:ascii="Garamond" w:hAnsi="Garamond" w:cs="Arial"/>
                <w:spacing w:val="1"/>
                <w:sz w:val="20"/>
                <w:szCs w:val="20"/>
              </w:rPr>
              <w:t>a</w:t>
            </w:r>
            <w:r w:rsidRPr="00DB6878">
              <w:rPr>
                <w:rFonts w:ascii="Garamond" w:hAnsi="Garamond" w:cs="Arial"/>
                <w:spacing w:val="-1"/>
                <w:sz w:val="20"/>
                <w:szCs w:val="20"/>
              </w:rPr>
              <w:t>y</w:t>
            </w:r>
            <w:r w:rsidRPr="00DB6878">
              <w:rPr>
                <w:rFonts w:ascii="Garamond" w:hAnsi="Garamond" w:cs="Arial"/>
                <w:sz w:val="20"/>
                <w:szCs w:val="20"/>
              </w:rPr>
              <w:t>e</w:t>
            </w:r>
            <w:r w:rsidRPr="00DB6878">
              <w:rPr>
                <w:rFonts w:ascii="Garamond" w:hAnsi="Garamond" w:cs="Arial"/>
                <w:spacing w:val="1"/>
                <w:sz w:val="20"/>
                <w:szCs w:val="20"/>
              </w:rPr>
              <w:t>r</w:t>
            </w:r>
            <w:r w:rsidRPr="00DB6878">
              <w:rPr>
                <w:rFonts w:ascii="Garamond" w:hAnsi="Garamond" w:cs="Arial"/>
                <w:sz w:val="20"/>
                <w:szCs w:val="20"/>
              </w:rPr>
              <w:t>s</w:t>
            </w:r>
            <w:r w:rsidRPr="00DB6878">
              <w:rPr>
                <w:rFonts w:ascii="Garamond" w:hAnsi="Garamond" w:cs="Arial"/>
                <w:spacing w:val="-5"/>
                <w:sz w:val="20"/>
                <w:szCs w:val="20"/>
              </w:rPr>
              <w:t xml:space="preserve"> </w:t>
            </w:r>
            <w:r w:rsidRPr="00DB6878">
              <w:rPr>
                <w:rFonts w:ascii="Garamond" w:hAnsi="Garamond" w:cs="Arial"/>
                <w:sz w:val="20"/>
                <w:szCs w:val="20"/>
              </w:rPr>
              <w:t>b</w:t>
            </w:r>
            <w:r w:rsidRPr="00DB6878">
              <w:rPr>
                <w:rFonts w:ascii="Garamond" w:hAnsi="Garamond" w:cs="Arial"/>
                <w:spacing w:val="-2"/>
                <w:sz w:val="20"/>
                <w:szCs w:val="20"/>
              </w:rPr>
              <w:t>e</w:t>
            </w:r>
            <w:r w:rsidRPr="00DB6878">
              <w:rPr>
                <w:rFonts w:ascii="Garamond" w:hAnsi="Garamond" w:cs="Arial"/>
                <w:sz w:val="20"/>
                <w:szCs w:val="20"/>
              </w:rPr>
              <w:t>ing</w:t>
            </w:r>
            <w:r w:rsidRPr="00DB6878">
              <w:rPr>
                <w:rFonts w:ascii="Garamond" w:hAnsi="Garamond" w:cs="Arial"/>
                <w:spacing w:val="-7"/>
                <w:sz w:val="20"/>
                <w:szCs w:val="20"/>
              </w:rPr>
              <w:t xml:space="preserve"> </w:t>
            </w:r>
            <w:r w:rsidRPr="00DB6878">
              <w:rPr>
                <w:rFonts w:ascii="Garamond" w:hAnsi="Garamond" w:cs="Arial"/>
                <w:spacing w:val="2"/>
                <w:sz w:val="20"/>
                <w:szCs w:val="20"/>
              </w:rPr>
              <w:t>s</w:t>
            </w:r>
            <w:r w:rsidRPr="00DB6878">
              <w:rPr>
                <w:rFonts w:ascii="Garamond" w:hAnsi="Garamond" w:cs="Arial"/>
                <w:spacing w:val="-2"/>
                <w:sz w:val="20"/>
                <w:szCs w:val="20"/>
              </w:rPr>
              <w:t>a</w:t>
            </w:r>
            <w:r w:rsidRPr="00DB6878">
              <w:rPr>
                <w:rFonts w:ascii="Garamond" w:hAnsi="Garamond" w:cs="Arial"/>
                <w:sz w:val="20"/>
                <w:szCs w:val="20"/>
              </w:rPr>
              <w:t>id</w:t>
            </w:r>
            <w:r w:rsidRPr="00DB6878">
              <w:rPr>
                <w:rFonts w:ascii="Garamond" w:hAnsi="Garamond" w:cs="Arial"/>
                <w:spacing w:val="-3"/>
                <w:sz w:val="20"/>
                <w:szCs w:val="20"/>
              </w:rPr>
              <w:t xml:space="preserve"> </w:t>
            </w:r>
            <w:r w:rsidRPr="00DB6878">
              <w:rPr>
                <w:rFonts w:ascii="Garamond" w:hAnsi="Garamond" w:cs="Arial"/>
                <w:sz w:val="20"/>
                <w:szCs w:val="20"/>
              </w:rPr>
              <w:t>f</w:t>
            </w:r>
            <w:r w:rsidRPr="00DB6878">
              <w:rPr>
                <w:rFonts w:ascii="Garamond" w:hAnsi="Garamond" w:cs="Arial"/>
                <w:spacing w:val="-2"/>
                <w:sz w:val="20"/>
                <w:szCs w:val="20"/>
              </w:rPr>
              <w:t>o</w:t>
            </w:r>
            <w:r w:rsidRPr="00DB6878">
              <w:rPr>
                <w:rFonts w:ascii="Garamond" w:hAnsi="Garamond" w:cs="Arial"/>
                <w:sz w:val="20"/>
                <w:szCs w:val="20"/>
              </w:rPr>
              <w:t>r</w:t>
            </w:r>
            <w:r w:rsidRPr="00DB6878">
              <w:rPr>
                <w:rFonts w:ascii="Garamond" w:hAnsi="Garamond" w:cs="Arial"/>
                <w:spacing w:val="-2"/>
                <w:sz w:val="20"/>
                <w:szCs w:val="20"/>
              </w:rPr>
              <w:t xml:space="preserve"> </w:t>
            </w:r>
            <w:r w:rsidRPr="00DB6878">
              <w:rPr>
                <w:rFonts w:ascii="Garamond" w:hAnsi="Garamond" w:cs="Arial"/>
                <w:spacing w:val="2"/>
                <w:sz w:val="20"/>
                <w:szCs w:val="20"/>
              </w:rPr>
              <w:t>t</w:t>
            </w:r>
            <w:r w:rsidRPr="00DB6878">
              <w:rPr>
                <w:rFonts w:ascii="Garamond" w:hAnsi="Garamond" w:cs="Arial"/>
                <w:spacing w:val="-2"/>
                <w:sz w:val="20"/>
                <w:szCs w:val="20"/>
              </w:rPr>
              <w:t>h</w:t>
            </w:r>
            <w:r w:rsidRPr="00DB6878">
              <w:rPr>
                <w:rFonts w:ascii="Garamond" w:hAnsi="Garamond" w:cs="Arial"/>
                <w:sz w:val="20"/>
                <w:szCs w:val="20"/>
              </w:rPr>
              <w:t>em</w:t>
            </w:r>
            <w:r w:rsidRPr="00DB6878">
              <w:rPr>
                <w:rFonts w:ascii="Garamond" w:hAnsi="Garamond" w:cs="Arial"/>
                <w:spacing w:val="-4"/>
                <w:sz w:val="20"/>
                <w:szCs w:val="20"/>
              </w:rPr>
              <w:t xml:space="preserve"> </w:t>
            </w:r>
            <w:r w:rsidRPr="00DB6878">
              <w:rPr>
                <w:rFonts w:ascii="Garamond" w:hAnsi="Garamond" w:cs="Arial"/>
                <w:spacing w:val="-2"/>
                <w:sz w:val="20"/>
                <w:szCs w:val="20"/>
              </w:rPr>
              <w:t>o</w:t>
            </w:r>
            <w:r w:rsidRPr="00DB6878">
              <w:rPr>
                <w:rFonts w:ascii="Garamond" w:hAnsi="Garamond" w:cs="Arial"/>
                <w:sz w:val="20"/>
                <w:szCs w:val="20"/>
              </w:rPr>
              <w:t>r</w:t>
            </w:r>
            <w:r w:rsidRPr="00DB6878">
              <w:rPr>
                <w:rFonts w:ascii="Garamond" w:hAnsi="Garamond" w:cs="Arial"/>
                <w:spacing w:val="-2"/>
                <w:sz w:val="20"/>
                <w:szCs w:val="20"/>
              </w:rPr>
              <w:t xml:space="preserve"> </w:t>
            </w:r>
            <w:r w:rsidRPr="00DB6878">
              <w:rPr>
                <w:rFonts w:ascii="Garamond" w:hAnsi="Garamond" w:cs="Arial"/>
                <w:spacing w:val="1"/>
                <w:sz w:val="20"/>
                <w:szCs w:val="20"/>
              </w:rPr>
              <w:t>a</w:t>
            </w:r>
            <w:r w:rsidRPr="00DB6878">
              <w:rPr>
                <w:rFonts w:ascii="Garamond" w:hAnsi="Garamond" w:cs="Arial"/>
                <w:sz w:val="20"/>
                <w:szCs w:val="20"/>
              </w:rPr>
              <w:t>ny</w:t>
            </w:r>
            <w:r w:rsidRPr="00DB6878">
              <w:rPr>
                <w:rFonts w:ascii="Garamond" w:hAnsi="Garamond" w:cs="Arial"/>
                <w:spacing w:val="-2"/>
                <w:sz w:val="20"/>
                <w:szCs w:val="20"/>
              </w:rPr>
              <w:t xml:space="preserve"> r</w:t>
            </w:r>
            <w:r w:rsidRPr="00DB6878">
              <w:rPr>
                <w:rFonts w:ascii="Garamond" w:hAnsi="Garamond" w:cs="Arial"/>
                <w:spacing w:val="1"/>
                <w:sz w:val="20"/>
                <w:szCs w:val="20"/>
              </w:rPr>
              <w:t>e</w:t>
            </w:r>
            <w:r w:rsidRPr="00DB6878">
              <w:rPr>
                <w:rFonts w:ascii="Garamond" w:hAnsi="Garamond" w:cs="Arial"/>
                <w:spacing w:val="-2"/>
                <w:sz w:val="20"/>
                <w:szCs w:val="20"/>
              </w:rPr>
              <w:t>a</w:t>
            </w:r>
            <w:r w:rsidRPr="00DB6878">
              <w:rPr>
                <w:rFonts w:ascii="Garamond" w:hAnsi="Garamond" w:cs="Arial"/>
                <w:spacing w:val="1"/>
                <w:sz w:val="20"/>
                <w:szCs w:val="20"/>
              </w:rPr>
              <w:t>ss</w:t>
            </w:r>
            <w:r w:rsidRPr="00DB6878">
              <w:rPr>
                <w:rFonts w:ascii="Garamond" w:hAnsi="Garamond" w:cs="Arial"/>
                <w:sz w:val="20"/>
                <w:szCs w:val="20"/>
              </w:rPr>
              <w:t>uran</w:t>
            </w:r>
            <w:r w:rsidRPr="00DB6878">
              <w:rPr>
                <w:rFonts w:ascii="Garamond" w:hAnsi="Garamond" w:cs="Arial"/>
                <w:spacing w:val="1"/>
                <w:sz w:val="20"/>
                <w:szCs w:val="20"/>
              </w:rPr>
              <w:t>c</w:t>
            </w:r>
            <w:r w:rsidRPr="00DB6878">
              <w:rPr>
                <w:rFonts w:ascii="Garamond" w:hAnsi="Garamond" w:cs="Arial"/>
                <w:spacing w:val="-2"/>
                <w:sz w:val="20"/>
                <w:szCs w:val="20"/>
              </w:rPr>
              <w:t>e</w:t>
            </w:r>
            <w:r w:rsidRPr="00DB6878">
              <w:rPr>
                <w:rFonts w:ascii="Garamond" w:hAnsi="Garamond" w:cs="Arial"/>
                <w:sz w:val="20"/>
                <w:szCs w:val="20"/>
              </w:rPr>
              <w:t>s</w:t>
            </w:r>
            <w:r w:rsidRPr="00DB6878">
              <w:rPr>
                <w:rFonts w:ascii="Garamond" w:hAnsi="Garamond" w:cs="Arial"/>
                <w:spacing w:val="-9"/>
                <w:sz w:val="20"/>
                <w:szCs w:val="20"/>
              </w:rPr>
              <w:t xml:space="preserve"> </w:t>
            </w:r>
            <w:r w:rsidRPr="00DB6878">
              <w:rPr>
                <w:rFonts w:ascii="Garamond" w:hAnsi="Garamond" w:cs="Arial"/>
                <w:spacing w:val="-2"/>
                <w:sz w:val="20"/>
                <w:szCs w:val="20"/>
              </w:rPr>
              <w:t>b</w:t>
            </w:r>
            <w:r w:rsidRPr="00DB6878">
              <w:rPr>
                <w:rFonts w:ascii="Garamond" w:hAnsi="Garamond" w:cs="Arial"/>
                <w:sz w:val="20"/>
                <w:szCs w:val="20"/>
              </w:rPr>
              <w:t>a</w:t>
            </w:r>
            <w:r w:rsidRPr="00DB6878">
              <w:rPr>
                <w:rFonts w:ascii="Garamond" w:hAnsi="Garamond" w:cs="Arial"/>
                <w:spacing w:val="1"/>
                <w:sz w:val="20"/>
                <w:szCs w:val="20"/>
              </w:rPr>
              <w:t>s</w:t>
            </w:r>
            <w:r w:rsidRPr="00DB6878">
              <w:rPr>
                <w:rFonts w:ascii="Garamond" w:hAnsi="Garamond" w:cs="Arial"/>
                <w:spacing w:val="-2"/>
                <w:sz w:val="20"/>
                <w:szCs w:val="20"/>
              </w:rPr>
              <w:t>e</w:t>
            </w:r>
            <w:r w:rsidRPr="00DB6878">
              <w:rPr>
                <w:rFonts w:ascii="Garamond" w:hAnsi="Garamond" w:cs="Arial"/>
                <w:sz w:val="20"/>
                <w:szCs w:val="20"/>
              </w:rPr>
              <w:t>d</w:t>
            </w:r>
            <w:r w:rsidRPr="00DB6878">
              <w:rPr>
                <w:rFonts w:ascii="Garamond" w:hAnsi="Garamond" w:cs="Arial"/>
                <w:spacing w:val="-5"/>
                <w:sz w:val="20"/>
                <w:szCs w:val="20"/>
              </w:rPr>
              <w:t xml:space="preserve"> </w:t>
            </w:r>
            <w:r w:rsidRPr="00DB6878">
              <w:rPr>
                <w:rFonts w:ascii="Garamond" w:hAnsi="Garamond" w:cs="Arial"/>
                <w:spacing w:val="1"/>
                <w:sz w:val="20"/>
                <w:szCs w:val="20"/>
              </w:rPr>
              <w:t>o</w:t>
            </w:r>
            <w:r w:rsidRPr="00DB6878">
              <w:rPr>
                <w:rFonts w:ascii="Garamond" w:hAnsi="Garamond" w:cs="Arial"/>
                <w:sz w:val="20"/>
                <w:szCs w:val="20"/>
              </w:rPr>
              <w:t>n</w:t>
            </w:r>
            <w:r w:rsidRPr="00DB6878">
              <w:rPr>
                <w:rFonts w:ascii="Garamond" w:hAnsi="Garamond" w:cs="Arial"/>
                <w:spacing w:val="-4"/>
                <w:sz w:val="20"/>
                <w:szCs w:val="20"/>
              </w:rPr>
              <w:t xml:space="preserve"> </w:t>
            </w:r>
            <w:r w:rsidRPr="00DB6878">
              <w:rPr>
                <w:rFonts w:ascii="Garamond" w:hAnsi="Garamond" w:cs="Arial"/>
                <w:sz w:val="20"/>
                <w:szCs w:val="20"/>
              </w:rPr>
              <w:t>b</w:t>
            </w:r>
            <w:r w:rsidRPr="00DB6878">
              <w:rPr>
                <w:rFonts w:ascii="Garamond" w:hAnsi="Garamond" w:cs="Arial"/>
                <w:spacing w:val="-2"/>
                <w:sz w:val="20"/>
                <w:szCs w:val="20"/>
              </w:rPr>
              <w:t>e</w:t>
            </w:r>
            <w:r w:rsidRPr="00DB6878">
              <w:rPr>
                <w:rFonts w:ascii="Garamond" w:hAnsi="Garamond" w:cs="Arial"/>
                <w:sz w:val="20"/>
                <w:szCs w:val="20"/>
              </w:rPr>
              <w:t>l</w:t>
            </w:r>
            <w:r w:rsidRPr="00DB6878">
              <w:rPr>
                <w:rFonts w:ascii="Garamond" w:hAnsi="Garamond" w:cs="Arial"/>
                <w:spacing w:val="1"/>
                <w:sz w:val="20"/>
                <w:szCs w:val="20"/>
              </w:rPr>
              <w:t>i</w:t>
            </w:r>
            <w:r w:rsidRPr="00DB6878">
              <w:rPr>
                <w:rFonts w:ascii="Garamond" w:hAnsi="Garamond" w:cs="Arial"/>
                <w:sz w:val="20"/>
                <w:szCs w:val="20"/>
              </w:rPr>
              <w:t>ef</w:t>
            </w:r>
            <w:r w:rsidRPr="00DB6878">
              <w:rPr>
                <w:rFonts w:ascii="Garamond" w:hAnsi="Garamond" w:cs="Arial"/>
                <w:spacing w:val="-5"/>
                <w:sz w:val="20"/>
                <w:szCs w:val="20"/>
              </w:rPr>
              <w:t xml:space="preserve"> </w:t>
            </w:r>
            <w:r w:rsidRPr="00DB6878">
              <w:rPr>
                <w:rFonts w:ascii="Garamond" w:hAnsi="Garamond" w:cs="Arial"/>
                <w:sz w:val="20"/>
                <w:szCs w:val="20"/>
              </w:rPr>
              <w:t>in</w:t>
            </w:r>
            <w:r w:rsidRPr="00DB6878">
              <w:rPr>
                <w:rFonts w:ascii="Garamond" w:hAnsi="Garamond" w:cs="Arial"/>
                <w:spacing w:val="-1"/>
                <w:sz w:val="20"/>
                <w:szCs w:val="20"/>
              </w:rPr>
              <w:t xml:space="preserve"> </w:t>
            </w:r>
            <w:r w:rsidRPr="00DB6878">
              <w:rPr>
                <w:rFonts w:ascii="Garamond" w:hAnsi="Garamond" w:cs="Arial"/>
                <w:spacing w:val="-2"/>
                <w:sz w:val="20"/>
                <w:szCs w:val="20"/>
              </w:rPr>
              <w:t>g</w:t>
            </w:r>
            <w:r w:rsidRPr="00DB6878">
              <w:rPr>
                <w:rFonts w:ascii="Garamond" w:hAnsi="Garamond" w:cs="Arial"/>
                <w:spacing w:val="1"/>
                <w:sz w:val="20"/>
                <w:szCs w:val="20"/>
              </w:rPr>
              <w:t>o</w:t>
            </w:r>
            <w:r w:rsidRPr="00DB6878">
              <w:rPr>
                <w:rFonts w:ascii="Garamond" w:hAnsi="Garamond" w:cs="Arial"/>
                <w:sz w:val="20"/>
                <w:szCs w:val="20"/>
              </w:rPr>
              <w:t>d</w:t>
            </w:r>
            <w:r w:rsidRPr="00DB6878">
              <w:rPr>
                <w:rFonts w:ascii="Garamond" w:hAnsi="Garamond" w:cs="Arial"/>
                <w:spacing w:val="-5"/>
                <w:sz w:val="20"/>
                <w:szCs w:val="20"/>
              </w:rPr>
              <w:t xml:space="preserve"> </w:t>
            </w:r>
            <w:r w:rsidRPr="00DB6878">
              <w:rPr>
                <w:rFonts w:ascii="Garamond" w:hAnsi="Garamond" w:cs="Arial"/>
                <w:sz w:val="20"/>
                <w:szCs w:val="20"/>
              </w:rPr>
              <w:t>or an</w:t>
            </w:r>
            <w:r w:rsidRPr="00DB6878">
              <w:rPr>
                <w:rFonts w:ascii="Garamond" w:hAnsi="Garamond" w:cs="Arial"/>
                <w:spacing w:val="-4"/>
                <w:sz w:val="20"/>
                <w:szCs w:val="20"/>
              </w:rPr>
              <w:t xml:space="preserve"> </w:t>
            </w:r>
            <w:r w:rsidRPr="00DB6878">
              <w:rPr>
                <w:rFonts w:ascii="Garamond" w:hAnsi="Garamond" w:cs="Arial"/>
                <w:sz w:val="20"/>
                <w:szCs w:val="20"/>
              </w:rPr>
              <w:t>afterl</w:t>
            </w:r>
            <w:r w:rsidRPr="00DB6878">
              <w:rPr>
                <w:rFonts w:ascii="Garamond" w:hAnsi="Garamond" w:cs="Arial"/>
                <w:spacing w:val="-1"/>
                <w:sz w:val="20"/>
                <w:szCs w:val="20"/>
              </w:rPr>
              <w:t>i</w:t>
            </w:r>
            <w:r w:rsidRPr="00DB6878">
              <w:rPr>
                <w:rFonts w:ascii="Garamond" w:hAnsi="Garamond" w:cs="Arial"/>
                <w:spacing w:val="2"/>
                <w:sz w:val="20"/>
                <w:szCs w:val="20"/>
              </w:rPr>
              <w:t>f</w:t>
            </w:r>
            <w:r w:rsidRPr="00DB6878">
              <w:rPr>
                <w:rFonts w:ascii="Garamond" w:hAnsi="Garamond" w:cs="Arial"/>
                <w:spacing w:val="-2"/>
                <w:sz w:val="20"/>
                <w:szCs w:val="20"/>
              </w:rPr>
              <w:t>e</w:t>
            </w:r>
            <w:r w:rsidR="004C27ED">
              <w:rPr>
                <w:rFonts w:ascii="Garamond" w:hAnsi="Garamond" w:cs="Arial"/>
                <w:sz w:val="20"/>
                <w:szCs w:val="20"/>
              </w:rPr>
              <w:t>.</w:t>
            </w:r>
          </w:p>
          <w:p w:rsidR="00327F26" w:rsidRPr="00DB6878" w:rsidRDefault="00327F26" w:rsidP="0098583D">
            <w:pPr>
              <w:widowControl w:val="0"/>
              <w:autoSpaceDE w:val="0"/>
              <w:autoSpaceDN w:val="0"/>
              <w:adjustRightInd w:val="0"/>
              <w:spacing w:line="237" w:lineRule="auto"/>
              <w:ind w:left="96" w:right="185"/>
              <w:rPr>
                <w:rFonts w:ascii="Garamond" w:hAnsi="Garamond"/>
                <w:sz w:val="20"/>
                <w:szCs w:val="20"/>
              </w:rPr>
            </w:pPr>
            <w:r w:rsidRPr="00DB6878">
              <w:rPr>
                <w:rFonts w:ascii="Garamond" w:hAnsi="Garamond" w:cs="Arial"/>
                <w:sz w:val="20"/>
                <w:szCs w:val="20"/>
              </w:rPr>
              <w:t>No</w:t>
            </w:r>
            <w:r w:rsidRPr="00DB6878">
              <w:rPr>
                <w:rFonts w:ascii="Garamond" w:hAnsi="Garamond" w:cs="Arial"/>
                <w:spacing w:val="-2"/>
                <w:sz w:val="20"/>
                <w:szCs w:val="20"/>
              </w:rPr>
              <w:t xml:space="preserve"> </w:t>
            </w:r>
            <w:r w:rsidRPr="00DB6878">
              <w:rPr>
                <w:rFonts w:ascii="Garamond" w:hAnsi="Garamond" w:cs="Arial"/>
                <w:spacing w:val="1"/>
                <w:sz w:val="20"/>
                <w:szCs w:val="20"/>
              </w:rPr>
              <w:t>s</w:t>
            </w:r>
            <w:r w:rsidRPr="00DB6878">
              <w:rPr>
                <w:rFonts w:ascii="Garamond" w:hAnsi="Garamond" w:cs="Arial"/>
                <w:spacing w:val="-2"/>
                <w:sz w:val="20"/>
                <w:szCs w:val="20"/>
              </w:rPr>
              <w:t>p</w:t>
            </w:r>
            <w:r w:rsidRPr="00DB6878">
              <w:rPr>
                <w:rFonts w:ascii="Garamond" w:hAnsi="Garamond" w:cs="Arial"/>
                <w:sz w:val="20"/>
                <w:szCs w:val="20"/>
              </w:rPr>
              <w:t>e</w:t>
            </w:r>
            <w:r w:rsidRPr="00DB6878">
              <w:rPr>
                <w:rFonts w:ascii="Garamond" w:hAnsi="Garamond" w:cs="Arial"/>
                <w:spacing w:val="1"/>
                <w:sz w:val="20"/>
                <w:szCs w:val="20"/>
              </w:rPr>
              <w:t>c</w:t>
            </w:r>
            <w:r w:rsidRPr="00DB6878">
              <w:rPr>
                <w:rFonts w:ascii="Garamond" w:hAnsi="Garamond" w:cs="Arial"/>
                <w:sz w:val="20"/>
                <w:szCs w:val="20"/>
              </w:rPr>
              <w:t>ific</w:t>
            </w:r>
            <w:r w:rsidRPr="00DB6878">
              <w:rPr>
                <w:rFonts w:ascii="Garamond" w:hAnsi="Garamond" w:cs="Arial"/>
                <w:spacing w:val="-6"/>
                <w:sz w:val="20"/>
                <w:szCs w:val="20"/>
              </w:rPr>
              <w:t xml:space="preserve"> </w:t>
            </w:r>
            <w:r w:rsidRPr="00DB6878">
              <w:rPr>
                <w:rFonts w:ascii="Garamond" w:hAnsi="Garamond" w:cs="Arial"/>
                <w:sz w:val="20"/>
                <w:szCs w:val="20"/>
              </w:rPr>
              <w:t>req</w:t>
            </w:r>
            <w:r w:rsidRPr="00DB6878">
              <w:rPr>
                <w:rFonts w:ascii="Garamond" w:hAnsi="Garamond" w:cs="Arial"/>
                <w:spacing w:val="-2"/>
                <w:sz w:val="20"/>
                <w:szCs w:val="20"/>
              </w:rPr>
              <w:t>u</w:t>
            </w:r>
            <w:r w:rsidRPr="00DB6878">
              <w:rPr>
                <w:rFonts w:ascii="Garamond" w:hAnsi="Garamond" w:cs="Arial"/>
                <w:spacing w:val="1"/>
                <w:sz w:val="20"/>
                <w:szCs w:val="20"/>
              </w:rPr>
              <w:t>ir</w:t>
            </w:r>
            <w:r w:rsidRPr="00DB6878">
              <w:rPr>
                <w:rFonts w:ascii="Garamond" w:hAnsi="Garamond" w:cs="Arial"/>
                <w:spacing w:val="-2"/>
                <w:sz w:val="20"/>
                <w:szCs w:val="20"/>
              </w:rPr>
              <w:t>e</w:t>
            </w:r>
            <w:r w:rsidRPr="00DB6878">
              <w:rPr>
                <w:rFonts w:ascii="Garamond" w:hAnsi="Garamond" w:cs="Arial"/>
                <w:sz w:val="20"/>
                <w:szCs w:val="20"/>
              </w:rPr>
              <w:t>m</w:t>
            </w:r>
            <w:r w:rsidRPr="00DB6878">
              <w:rPr>
                <w:rFonts w:ascii="Garamond" w:hAnsi="Garamond" w:cs="Arial"/>
                <w:spacing w:val="1"/>
                <w:sz w:val="20"/>
                <w:szCs w:val="20"/>
              </w:rPr>
              <w:t>e</w:t>
            </w:r>
            <w:r w:rsidRPr="00DB6878">
              <w:rPr>
                <w:rFonts w:ascii="Garamond" w:hAnsi="Garamond" w:cs="Arial"/>
                <w:spacing w:val="-2"/>
                <w:sz w:val="20"/>
                <w:szCs w:val="20"/>
              </w:rPr>
              <w:t>n</w:t>
            </w:r>
            <w:r w:rsidRPr="00DB6878">
              <w:rPr>
                <w:rFonts w:ascii="Garamond" w:hAnsi="Garamond" w:cs="Arial"/>
                <w:sz w:val="20"/>
                <w:szCs w:val="20"/>
              </w:rPr>
              <w:t>t</w:t>
            </w:r>
            <w:r w:rsidRPr="00DB6878">
              <w:rPr>
                <w:rFonts w:ascii="Garamond" w:hAnsi="Garamond" w:cs="Arial"/>
                <w:spacing w:val="2"/>
                <w:sz w:val="20"/>
                <w:szCs w:val="20"/>
              </w:rPr>
              <w:t>s</w:t>
            </w:r>
            <w:r w:rsidRPr="00DB6878">
              <w:rPr>
                <w:rFonts w:ascii="Garamond" w:hAnsi="Garamond" w:cs="Arial"/>
                <w:sz w:val="20"/>
                <w:szCs w:val="20"/>
              </w:rPr>
              <w:t>.</w:t>
            </w:r>
            <w:r w:rsidRPr="00DB6878">
              <w:rPr>
                <w:rFonts w:ascii="Garamond" w:hAnsi="Garamond" w:cs="Arial"/>
                <w:spacing w:val="-12"/>
                <w:sz w:val="20"/>
                <w:szCs w:val="20"/>
              </w:rPr>
              <w:t xml:space="preserve"> </w:t>
            </w:r>
            <w:r w:rsidRPr="00DB6878">
              <w:rPr>
                <w:rFonts w:ascii="Garamond" w:hAnsi="Garamond" w:cs="Arial"/>
                <w:sz w:val="20"/>
                <w:szCs w:val="20"/>
              </w:rPr>
              <w:t>The</w:t>
            </w:r>
            <w:r w:rsidRPr="00DB6878">
              <w:rPr>
                <w:rFonts w:ascii="Garamond" w:hAnsi="Garamond" w:cs="Arial"/>
                <w:spacing w:val="-5"/>
                <w:sz w:val="20"/>
                <w:szCs w:val="20"/>
              </w:rPr>
              <w:t xml:space="preserve"> </w:t>
            </w:r>
            <w:r w:rsidRPr="00DB6878">
              <w:rPr>
                <w:rFonts w:ascii="Garamond" w:hAnsi="Garamond" w:cs="Arial"/>
                <w:spacing w:val="1"/>
                <w:sz w:val="20"/>
                <w:szCs w:val="20"/>
              </w:rPr>
              <w:t>c</w:t>
            </w:r>
            <w:r w:rsidRPr="00DB6878">
              <w:rPr>
                <w:rFonts w:ascii="Garamond" w:hAnsi="Garamond" w:cs="Arial"/>
                <w:sz w:val="20"/>
                <w:szCs w:val="20"/>
              </w:rPr>
              <w:t>hoi</w:t>
            </w:r>
            <w:r w:rsidRPr="00DB6878">
              <w:rPr>
                <w:rFonts w:ascii="Garamond" w:hAnsi="Garamond" w:cs="Arial"/>
                <w:spacing w:val="1"/>
                <w:sz w:val="20"/>
                <w:szCs w:val="20"/>
              </w:rPr>
              <w:t>c</w:t>
            </w:r>
            <w:r w:rsidRPr="00DB6878">
              <w:rPr>
                <w:rFonts w:ascii="Garamond" w:hAnsi="Garamond" w:cs="Arial"/>
                <w:sz w:val="20"/>
                <w:szCs w:val="20"/>
              </w:rPr>
              <w:t>e</w:t>
            </w:r>
            <w:r w:rsidRPr="00DB6878">
              <w:rPr>
                <w:rFonts w:ascii="Garamond" w:hAnsi="Garamond" w:cs="Arial"/>
                <w:spacing w:val="-5"/>
                <w:sz w:val="20"/>
                <w:szCs w:val="20"/>
              </w:rPr>
              <w:t xml:space="preserve"> </w:t>
            </w:r>
            <w:r w:rsidRPr="00DB6878">
              <w:rPr>
                <w:rFonts w:ascii="Garamond" w:hAnsi="Garamond" w:cs="Arial"/>
                <w:spacing w:val="1"/>
                <w:sz w:val="20"/>
                <w:szCs w:val="20"/>
              </w:rPr>
              <w:t>b</w:t>
            </w:r>
            <w:r w:rsidRPr="00DB6878">
              <w:rPr>
                <w:rFonts w:ascii="Garamond" w:hAnsi="Garamond" w:cs="Arial"/>
                <w:spacing w:val="-2"/>
                <w:sz w:val="20"/>
                <w:szCs w:val="20"/>
              </w:rPr>
              <w:t>e</w:t>
            </w:r>
            <w:r w:rsidRPr="00DB6878">
              <w:rPr>
                <w:rFonts w:ascii="Garamond" w:hAnsi="Garamond" w:cs="Arial"/>
                <w:sz w:val="20"/>
                <w:szCs w:val="20"/>
              </w:rPr>
              <w:t>t</w:t>
            </w:r>
            <w:r w:rsidRPr="00DB6878">
              <w:rPr>
                <w:rFonts w:ascii="Garamond" w:hAnsi="Garamond" w:cs="Arial"/>
                <w:spacing w:val="-2"/>
                <w:sz w:val="20"/>
                <w:szCs w:val="20"/>
              </w:rPr>
              <w:t>w</w:t>
            </w:r>
            <w:r w:rsidRPr="00DB6878">
              <w:rPr>
                <w:rFonts w:ascii="Garamond" w:hAnsi="Garamond" w:cs="Arial"/>
                <w:spacing w:val="1"/>
                <w:sz w:val="20"/>
                <w:szCs w:val="20"/>
              </w:rPr>
              <w:t>e</w:t>
            </w:r>
            <w:r w:rsidRPr="00DB6878">
              <w:rPr>
                <w:rFonts w:ascii="Garamond" w:hAnsi="Garamond" w:cs="Arial"/>
                <w:sz w:val="20"/>
                <w:szCs w:val="20"/>
              </w:rPr>
              <w:t>en</w:t>
            </w:r>
            <w:r w:rsidRPr="00DB6878">
              <w:rPr>
                <w:rFonts w:ascii="Garamond" w:hAnsi="Garamond" w:cs="Arial"/>
                <w:spacing w:val="-7"/>
                <w:sz w:val="20"/>
                <w:szCs w:val="20"/>
              </w:rPr>
              <w:t xml:space="preserve"> </w:t>
            </w:r>
            <w:r w:rsidRPr="00DB6878">
              <w:rPr>
                <w:rFonts w:ascii="Garamond" w:hAnsi="Garamond" w:cs="Arial"/>
                <w:spacing w:val="1"/>
                <w:sz w:val="20"/>
                <w:szCs w:val="20"/>
              </w:rPr>
              <w:t>c</w:t>
            </w:r>
            <w:r w:rsidRPr="00DB6878">
              <w:rPr>
                <w:rFonts w:ascii="Garamond" w:hAnsi="Garamond" w:cs="Arial"/>
                <w:sz w:val="20"/>
                <w:szCs w:val="20"/>
              </w:rPr>
              <w:t>r</w:t>
            </w:r>
            <w:r w:rsidRPr="00DB6878">
              <w:rPr>
                <w:rFonts w:ascii="Garamond" w:hAnsi="Garamond" w:cs="Arial"/>
                <w:spacing w:val="-2"/>
                <w:sz w:val="20"/>
                <w:szCs w:val="20"/>
              </w:rPr>
              <w:t>e</w:t>
            </w:r>
            <w:r w:rsidRPr="00DB6878">
              <w:rPr>
                <w:rFonts w:ascii="Garamond" w:hAnsi="Garamond" w:cs="Arial"/>
                <w:spacing w:val="1"/>
                <w:sz w:val="20"/>
                <w:szCs w:val="20"/>
              </w:rPr>
              <w:t>m</w:t>
            </w:r>
            <w:r w:rsidRPr="00DB6878">
              <w:rPr>
                <w:rFonts w:ascii="Garamond" w:hAnsi="Garamond" w:cs="Arial"/>
                <w:sz w:val="20"/>
                <w:szCs w:val="20"/>
              </w:rPr>
              <w:t>ati</w:t>
            </w:r>
            <w:r w:rsidRPr="00DB6878">
              <w:rPr>
                <w:rFonts w:ascii="Garamond" w:hAnsi="Garamond" w:cs="Arial"/>
                <w:spacing w:val="-2"/>
                <w:sz w:val="20"/>
                <w:szCs w:val="20"/>
              </w:rPr>
              <w:t>o</w:t>
            </w:r>
            <w:r w:rsidRPr="00DB6878">
              <w:rPr>
                <w:rFonts w:ascii="Garamond" w:hAnsi="Garamond" w:cs="Arial"/>
                <w:sz w:val="20"/>
                <w:szCs w:val="20"/>
              </w:rPr>
              <w:t>n</w:t>
            </w:r>
            <w:r w:rsidRPr="00DB6878">
              <w:rPr>
                <w:rFonts w:ascii="Garamond" w:hAnsi="Garamond" w:cs="Arial"/>
                <w:spacing w:val="-8"/>
                <w:sz w:val="20"/>
                <w:szCs w:val="20"/>
              </w:rPr>
              <w:t xml:space="preserve"> </w:t>
            </w:r>
            <w:r w:rsidRPr="00DB6878">
              <w:rPr>
                <w:rFonts w:ascii="Garamond" w:hAnsi="Garamond" w:cs="Arial"/>
                <w:spacing w:val="1"/>
                <w:sz w:val="20"/>
                <w:szCs w:val="20"/>
              </w:rPr>
              <w:t>a</w:t>
            </w:r>
            <w:r w:rsidRPr="00DB6878">
              <w:rPr>
                <w:rFonts w:ascii="Garamond" w:hAnsi="Garamond" w:cs="Arial"/>
                <w:sz w:val="20"/>
                <w:szCs w:val="20"/>
              </w:rPr>
              <w:t>nd</w:t>
            </w:r>
            <w:r w:rsidRPr="00DB6878">
              <w:rPr>
                <w:rFonts w:ascii="Garamond" w:hAnsi="Garamond" w:cs="Arial"/>
                <w:spacing w:val="-3"/>
                <w:sz w:val="20"/>
                <w:szCs w:val="20"/>
              </w:rPr>
              <w:t xml:space="preserve"> </w:t>
            </w:r>
            <w:r w:rsidRPr="00DB6878">
              <w:rPr>
                <w:rFonts w:ascii="Garamond" w:hAnsi="Garamond" w:cs="Arial"/>
                <w:spacing w:val="-2"/>
                <w:sz w:val="20"/>
                <w:szCs w:val="20"/>
              </w:rPr>
              <w:t>b</w:t>
            </w:r>
            <w:r w:rsidRPr="00DB6878">
              <w:rPr>
                <w:rFonts w:ascii="Garamond" w:hAnsi="Garamond" w:cs="Arial"/>
                <w:spacing w:val="1"/>
                <w:sz w:val="20"/>
                <w:szCs w:val="20"/>
              </w:rPr>
              <w:t>u</w:t>
            </w:r>
            <w:r w:rsidRPr="00DB6878">
              <w:rPr>
                <w:rFonts w:ascii="Garamond" w:hAnsi="Garamond" w:cs="Arial"/>
                <w:sz w:val="20"/>
                <w:szCs w:val="20"/>
              </w:rPr>
              <w:t>rial</w:t>
            </w:r>
            <w:r w:rsidRPr="00DB6878">
              <w:rPr>
                <w:rFonts w:ascii="Garamond" w:hAnsi="Garamond" w:cs="Arial"/>
                <w:spacing w:val="-5"/>
                <w:sz w:val="20"/>
                <w:szCs w:val="20"/>
              </w:rPr>
              <w:t xml:space="preserve"> </w:t>
            </w:r>
            <w:r w:rsidRPr="00DB6878">
              <w:rPr>
                <w:rFonts w:ascii="Garamond" w:hAnsi="Garamond" w:cs="Arial"/>
                <w:sz w:val="20"/>
                <w:szCs w:val="20"/>
              </w:rPr>
              <w:t>is a personal</w:t>
            </w:r>
            <w:r w:rsidRPr="00DB6878">
              <w:rPr>
                <w:rFonts w:ascii="Garamond" w:hAnsi="Garamond" w:cs="Arial"/>
                <w:spacing w:val="-6"/>
                <w:sz w:val="20"/>
                <w:szCs w:val="20"/>
              </w:rPr>
              <w:t xml:space="preserve"> </w:t>
            </w:r>
            <w:r w:rsidRPr="00DB6878">
              <w:rPr>
                <w:rFonts w:ascii="Garamond" w:hAnsi="Garamond" w:cs="Arial"/>
                <w:sz w:val="20"/>
                <w:szCs w:val="20"/>
              </w:rPr>
              <w:t>on</w:t>
            </w:r>
            <w:r w:rsidRPr="00DB6878">
              <w:rPr>
                <w:rFonts w:ascii="Garamond" w:hAnsi="Garamond" w:cs="Arial"/>
                <w:spacing w:val="-2"/>
                <w:sz w:val="20"/>
                <w:szCs w:val="20"/>
              </w:rPr>
              <w:t>e</w:t>
            </w:r>
            <w:r w:rsidRPr="00DB6878">
              <w:rPr>
                <w:rFonts w:ascii="Garamond" w:hAnsi="Garamond" w:cs="Arial"/>
                <w:sz w:val="20"/>
                <w:szCs w:val="20"/>
              </w:rPr>
              <w:t>,</w:t>
            </w:r>
            <w:r w:rsidRPr="00DB6878">
              <w:rPr>
                <w:rFonts w:ascii="Garamond" w:hAnsi="Garamond" w:cs="Arial"/>
                <w:spacing w:val="-2"/>
                <w:sz w:val="20"/>
                <w:szCs w:val="20"/>
              </w:rPr>
              <w:t xml:space="preserve"> a</w:t>
            </w:r>
            <w:r w:rsidRPr="00DB6878">
              <w:rPr>
                <w:rFonts w:ascii="Garamond" w:hAnsi="Garamond" w:cs="Arial"/>
                <w:sz w:val="20"/>
                <w:szCs w:val="20"/>
              </w:rPr>
              <w:t>lth</w:t>
            </w:r>
            <w:r w:rsidRPr="00DB6878">
              <w:rPr>
                <w:rFonts w:ascii="Garamond" w:hAnsi="Garamond" w:cs="Arial"/>
                <w:spacing w:val="-2"/>
                <w:sz w:val="20"/>
                <w:szCs w:val="20"/>
              </w:rPr>
              <w:t>o</w:t>
            </w:r>
            <w:r w:rsidRPr="00DB6878">
              <w:rPr>
                <w:rFonts w:ascii="Garamond" w:hAnsi="Garamond" w:cs="Arial"/>
                <w:spacing w:val="1"/>
                <w:sz w:val="20"/>
                <w:szCs w:val="20"/>
              </w:rPr>
              <w:t>u</w:t>
            </w:r>
            <w:r w:rsidRPr="00DB6878">
              <w:rPr>
                <w:rFonts w:ascii="Garamond" w:hAnsi="Garamond" w:cs="Arial"/>
                <w:sz w:val="20"/>
                <w:szCs w:val="20"/>
              </w:rPr>
              <w:t>gh</w:t>
            </w:r>
            <w:r w:rsidRPr="00DB6878">
              <w:rPr>
                <w:rFonts w:ascii="Garamond" w:hAnsi="Garamond" w:cs="Arial"/>
                <w:spacing w:val="-7"/>
                <w:sz w:val="20"/>
                <w:szCs w:val="20"/>
              </w:rPr>
              <w:t xml:space="preserve"> </w:t>
            </w:r>
            <w:r w:rsidRPr="00DB6878">
              <w:rPr>
                <w:rFonts w:ascii="Garamond" w:hAnsi="Garamond" w:cs="Arial"/>
                <w:sz w:val="20"/>
                <w:szCs w:val="20"/>
              </w:rPr>
              <w:t>cremati</w:t>
            </w:r>
            <w:r w:rsidRPr="00DB6878">
              <w:rPr>
                <w:rFonts w:ascii="Garamond" w:hAnsi="Garamond" w:cs="Arial"/>
                <w:spacing w:val="-2"/>
                <w:sz w:val="20"/>
                <w:szCs w:val="20"/>
              </w:rPr>
              <w:t>o</w:t>
            </w:r>
            <w:r w:rsidRPr="00DB6878">
              <w:rPr>
                <w:rFonts w:ascii="Garamond" w:hAnsi="Garamond" w:cs="Arial"/>
                <w:sz w:val="20"/>
                <w:szCs w:val="20"/>
              </w:rPr>
              <w:t>n</w:t>
            </w:r>
            <w:r w:rsidRPr="00DB6878">
              <w:rPr>
                <w:rFonts w:ascii="Garamond" w:hAnsi="Garamond" w:cs="Arial"/>
                <w:spacing w:val="-8"/>
                <w:sz w:val="20"/>
                <w:szCs w:val="20"/>
              </w:rPr>
              <w:t xml:space="preserve"> </w:t>
            </w:r>
            <w:r w:rsidRPr="00DB6878">
              <w:rPr>
                <w:rFonts w:ascii="Garamond" w:hAnsi="Garamond" w:cs="Arial"/>
                <w:sz w:val="20"/>
                <w:szCs w:val="20"/>
              </w:rPr>
              <w:t>is</w:t>
            </w:r>
            <w:r w:rsidRPr="00DB6878">
              <w:rPr>
                <w:rFonts w:ascii="Garamond" w:hAnsi="Garamond" w:cs="Arial"/>
                <w:spacing w:val="-1"/>
                <w:sz w:val="20"/>
                <w:szCs w:val="20"/>
              </w:rPr>
              <w:t xml:space="preserve"> </w:t>
            </w:r>
            <w:r w:rsidRPr="00DB6878">
              <w:rPr>
                <w:rFonts w:ascii="Garamond" w:hAnsi="Garamond" w:cs="Arial"/>
                <w:sz w:val="20"/>
                <w:szCs w:val="20"/>
              </w:rPr>
              <w:t>m</w:t>
            </w:r>
            <w:r w:rsidRPr="00DB6878">
              <w:rPr>
                <w:rFonts w:ascii="Garamond" w:hAnsi="Garamond" w:cs="Arial"/>
                <w:spacing w:val="-2"/>
                <w:sz w:val="20"/>
                <w:szCs w:val="20"/>
              </w:rPr>
              <w:t>o</w:t>
            </w:r>
            <w:r w:rsidRPr="00DB6878">
              <w:rPr>
                <w:rFonts w:ascii="Garamond" w:hAnsi="Garamond" w:cs="Arial"/>
                <w:sz w:val="20"/>
                <w:szCs w:val="20"/>
              </w:rPr>
              <w:t>re</w:t>
            </w:r>
            <w:r w:rsidRPr="00DB6878">
              <w:rPr>
                <w:rFonts w:ascii="Garamond" w:hAnsi="Garamond" w:cs="Arial"/>
                <w:spacing w:val="-4"/>
                <w:sz w:val="20"/>
                <w:szCs w:val="20"/>
              </w:rPr>
              <w:t xml:space="preserve"> </w:t>
            </w:r>
            <w:r w:rsidRPr="00DB6878">
              <w:rPr>
                <w:rFonts w:ascii="Garamond" w:hAnsi="Garamond" w:cs="Arial"/>
                <w:sz w:val="20"/>
                <w:szCs w:val="20"/>
              </w:rPr>
              <w:t>c</w:t>
            </w:r>
            <w:r w:rsidRPr="00DB6878">
              <w:rPr>
                <w:rFonts w:ascii="Garamond" w:hAnsi="Garamond" w:cs="Arial"/>
                <w:spacing w:val="-2"/>
                <w:sz w:val="20"/>
                <w:szCs w:val="20"/>
              </w:rPr>
              <w:t>o</w:t>
            </w:r>
            <w:r w:rsidRPr="00DB6878">
              <w:rPr>
                <w:rFonts w:ascii="Garamond" w:hAnsi="Garamond" w:cs="Arial"/>
                <w:sz w:val="20"/>
                <w:szCs w:val="20"/>
              </w:rPr>
              <w:t>mmo</w:t>
            </w:r>
            <w:r w:rsidRPr="00DB6878">
              <w:rPr>
                <w:rFonts w:ascii="Garamond" w:hAnsi="Garamond" w:cs="Arial"/>
                <w:spacing w:val="-2"/>
                <w:sz w:val="20"/>
                <w:szCs w:val="20"/>
              </w:rPr>
              <w:t>n</w:t>
            </w:r>
            <w:r w:rsidRPr="00DB6878">
              <w:rPr>
                <w:rFonts w:ascii="Garamond" w:hAnsi="Garamond" w:cs="Arial"/>
                <w:sz w:val="20"/>
                <w:szCs w:val="20"/>
              </w:rPr>
              <w:t>.</w:t>
            </w:r>
            <w:r w:rsidRPr="00DB6878">
              <w:rPr>
                <w:rFonts w:ascii="Garamond" w:hAnsi="Garamond" w:cs="Arial"/>
                <w:spacing w:val="-6"/>
                <w:sz w:val="20"/>
                <w:szCs w:val="20"/>
              </w:rPr>
              <w:t xml:space="preserve"> </w:t>
            </w:r>
            <w:r w:rsidRPr="00DB6878">
              <w:rPr>
                <w:rFonts w:ascii="Garamond" w:hAnsi="Garamond" w:cs="Arial"/>
                <w:spacing w:val="-2"/>
                <w:sz w:val="20"/>
                <w:szCs w:val="20"/>
              </w:rPr>
              <w:t>M</w:t>
            </w:r>
            <w:r w:rsidRPr="00DB6878">
              <w:rPr>
                <w:rFonts w:ascii="Garamond" w:hAnsi="Garamond" w:cs="Arial"/>
                <w:sz w:val="20"/>
                <w:szCs w:val="20"/>
              </w:rPr>
              <w:t>ost</w:t>
            </w:r>
            <w:r w:rsidRPr="00DB6878">
              <w:rPr>
                <w:rFonts w:ascii="Garamond" w:hAnsi="Garamond" w:cs="Arial"/>
                <w:spacing w:val="-4"/>
                <w:sz w:val="20"/>
                <w:szCs w:val="20"/>
              </w:rPr>
              <w:t xml:space="preserve"> </w:t>
            </w:r>
            <w:r w:rsidRPr="00DB6878">
              <w:rPr>
                <w:rFonts w:ascii="Garamond" w:hAnsi="Garamond" w:cs="Arial"/>
                <w:spacing w:val="-3"/>
                <w:sz w:val="20"/>
                <w:szCs w:val="20"/>
              </w:rPr>
              <w:t>w</w:t>
            </w:r>
            <w:r w:rsidRPr="00DB6878">
              <w:rPr>
                <w:rFonts w:ascii="Garamond" w:hAnsi="Garamond" w:cs="Arial"/>
                <w:sz w:val="20"/>
                <w:szCs w:val="20"/>
              </w:rPr>
              <w:t>ill</w:t>
            </w:r>
            <w:r w:rsidRPr="00DB6878">
              <w:rPr>
                <w:rFonts w:ascii="Garamond" w:hAnsi="Garamond" w:cs="Arial"/>
                <w:spacing w:val="-2"/>
                <w:sz w:val="20"/>
                <w:szCs w:val="20"/>
              </w:rPr>
              <w:t xml:space="preserve"> w</w:t>
            </w:r>
            <w:r w:rsidRPr="00DB6878">
              <w:rPr>
                <w:rFonts w:ascii="Garamond" w:hAnsi="Garamond" w:cs="Arial"/>
                <w:spacing w:val="1"/>
                <w:sz w:val="20"/>
                <w:szCs w:val="20"/>
              </w:rPr>
              <w:t>a</w:t>
            </w:r>
            <w:r w:rsidRPr="00DB6878">
              <w:rPr>
                <w:rFonts w:ascii="Garamond" w:hAnsi="Garamond" w:cs="Arial"/>
                <w:spacing w:val="-2"/>
                <w:sz w:val="20"/>
                <w:szCs w:val="20"/>
              </w:rPr>
              <w:t>n</w:t>
            </w:r>
            <w:r w:rsidRPr="00DB6878">
              <w:rPr>
                <w:rFonts w:ascii="Garamond" w:hAnsi="Garamond" w:cs="Arial"/>
                <w:sz w:val="20"/>
                <w:szCs w:val="20"/>
              </w:rPr>
              <w:t>t</w:t>
            </w:r>
            <w:r w:rsidRPr="00DB6878">
              <w:rPr>
                <w:rFonts w:ascii="Garamond" w:hAnsi="Garamond" w:cs="Arial"/>
                <w:spacing w:val="-2"/>
                <w:sz w:val="20"/>
                <w:szCs w:val="20"/>
              </w:rPr>
              <w:t xml:space="preserve"> </w:t>
            </w:r>
            <w:r w:rsidRPr="00DB6878">
              <w:rPr>
                <w:rFonts w:ascii="Garamond" w:hAnsi="Garamond" w:cs="Arial"/>
                <w:sz w:val="20"/>
                <w:szCs w:val="20"/>
              </w:rPr>
              <w:t>a</w:t>
            </w:r>
            <w:r w:rsidRPr="00DB6878">
              <w:rPr>
                <w:rFonts w:ascii="Garamond" w:hAnsi="Garamond" w:cs="Arial"/>
                <w:spacing w:val="-3"/>
                <w:sz w:val="20"/>
                <w:szCs w:val="20"/>
              </w:rPr>
              <w:t xml:space="preserve"> </w:t>
            </w:r>
            <w:r w:rsidRPr="00DB6878">
              <w:rPr>
                <w:rFonts w:ascii="Garamond" w:hAnsi="Garamond" w:cs="Arial"/>
                <w:sz w:val="20"/>
                <w:szCs w:val="20"/>
              </w:rPr>
              <w:t>h</w:t>
            </w:r>
            <w:r w:rsidRPr="00DB6878">
              <w:rPr>
                <w:rFonts w:ascii="Garamond" w:hAnsi="Garamond" w:cs="Arial"/>
                <w:spacing w:val="-2"/>
                <w:sz w:val="20"/>
                <w:szCs w:val="20"/>
              </w:rPr>
              <w:t>u</w:t>
            </w:r>
            <w:r w:rsidRPr="00DB6878">
              <w:rPr>
                <w:rFonts w:ascii="Garamond" w:hAnsi="Garamond" w:cs="Arial"/>
                <w:spacing w:val="1"/>
                <w:sz w:val="20"/>
                <w:szCs w:val="20"/>
              </w:rPr>
              <w:t>ma</w:t>
            </w:r>
            <w:r w:rsidRPr="00DB6878">
              <w:rPr>
                <w:rFonts w:ascii="Garamond" w:hAnsi="Garamond" w:cs="Arial"/>
                <w:spacing w:val="-2"/>
                <w:sz w:val="20"/>
                <w:szCs w:val="20"/>
              </w:rPr>
              <w:t>n</w:t>
            </w:r>
            <w:r w:rsidRPr="00DB6878">
              <w:rPr>
                <w:rFonts w:ascii="Garamond" w:hAnsi="Garamond" w:cs="Arial"/>
                <w:sz w:val="20"/>
                <w:szCs w:val="20"/>
              </w:rPr>
              <w:t>ist fu</w:t>
            </w:r>
            <w:r w:rsidRPr="00DB6878">
              <w:rPr>
                <w:rFonts w:ascii="Garamond" w:hAnsi="Garamond" w:cs="Arial"/>
                <w:spacing w:val="-2"/>
                <w:sz w:val="20"/>
                <w:szCs w:val="20"/>
              </w:rPr>
              <w:t>n</w:t>
            </w:r>
            <w:r w:rsidRPr="00DB6878">
              <w:rPr>
                <w:rFonts w:ascii="Garamond" w:hAnsi="Garamond" w:cs="Arial"/>
                <w:spacing w:val="1"/>
                <w:sz w:val="20"/>
                <w:szCs w:val="20"/>
              </w:rPr>
              <w:t>er</w:t>
            </w:r>
            <w:r w:rsidRPr="00DB6878">
              <w:rPr>
                <w:rFonts w:ascii="Garamond" w:hAnsi="Garamond" w:cs="Arial"/>
                <w:spacing w:val="-2"/>
                <w:sz w:val="20"/>
                <w:szCs w:val="20"/>
              </w:rPr>
              <w:t>a</w:t>
            </w:r>
            <w:r w:rsidRPr="00DB6878">
              <w:rPr>
                <w:rFonts w:ascii="Garamond" w:hAnsi="Garamond" w:cs="Arial"/>
                <w:sz w:val="20"/>
                <w:szCs w:val="20"/>
              </w:rPr>
              <w:t>l,</w:t>
            </w:r>
            <w:r w:rsidRPr="00DB6878">
              <w:rPr>
                <w:rFonts w:ascii="Garamond" w:hAnsi="Garamond" w:cs="Arial"/>
                <w:spacing w:val="-6"/>
                <w:sz w:val="20"/>
                <w:szCs w:val="20"/>
              </w:rPr>
              <w:t xml:space="preserve"> </w:t>
            </w:r>
            <w:r w:rsidRPr="00DB6878">
              <w:rPr>
                <w:rFonts w:ascii="Garamond" w:hAnsi="Garamond" w:cs="Arial"/>
                <w:sz w:val="20"/>
                <w:szCs w:val="20"/>
              </w:rPr>
              <w:t>and</w:t>
            </w:r>
            <w:r w:rsidRPr="00DB6878">
              <w:rPr>
                <w:rFonts w:ascii="Garamond" w:hAnsi="Garamond" w:cs="Arial"/>
                <w:spacing w:val="-5"/>
                <w:sz w:val="20"/>
                <w:szCs w:val="20"/>
              </w:rPr>
              <w:t xml:space="preserve"> </w:t>
            </w:r>
            <w:r w:rsidRPr="00DB6878">
              <w:rPr>
                <w:rFonts w:ascii="Garamond" w:hAnsi="Garamond" w:cs="Arial"/>
                <w:spacing w:val="1"/>
                <w:sz w:val="20"/>
                <w:szCs w:val="20"/>
              </w:rPr>
              <w:t>c</w:t>
            </w:r>
            <w:r w:rsidRPr="00DB6878">
              <w:rPr>
                <w:rFonts w:ascii="Garamond" w:hAnsi="Garamond" w:cs="Arial"/>
                <w:sz w:val="20"/>
                <w:szCs w:val="20"/>
              </w:rPr>
              <w:t>ro</w:t>
            </w:r>
            <w:r w:rsidRPr="00DB6878">
              <w:rPr>
                <w:rFonts w:ascii="Garamond" w:hAnsi="Garamond" w:cs="Arial"/>
                <w:spacing w:val="1"/>
                <w:sz w:val="20"/>
                <w:szCs w:val="20"/>
              </w:rPr>
              <w:t>ss</w:t>
            </w:r>
            <w:r w:rsidRPr="00DB6878">
              <w:rPr>
                <w:rFonts w:ascii="Garamond" w:hAnsi="Garamond" w:cs="Arial"/>
                <w:spacing w:val="-2"/>
                <w:sz w:val="20"/>
                <w:szCs w:val="20"/>
              </w:rPr>
              <w:t>e</w:t>
            </w:r>
            <w:r w:rsidRPr="00DB6878">
              <w:rPr>
                <w:rFonts w:ascii="Garamond" w:hAnsi="Garamond" w:cs="Arial"/>
                <w:sz w:val="20"/>
                <w:szCs w:val="20"/>
              </w:rPr>
              <w:t>s</w:t>
            </w:r>
            <w:r w:rsidRPr="00DB6878">
              <w:rPr>
                <w:rFonts w:ascii="Garamond" w:hAnsi="Garamond" w:cs="Arial"/>
                <w:spacing w:val="-5"/>
                <w:sz w:val="20"/>
                <w:szCs w:val="20"/>
              </w:rPr>
              <w:t xml:space="preserve"> </w:t>
            </w:r>
            <w:r w:rsidRPr="00DB6878">
              <w:rPr>
                <w:rFonts w:ascii="Garamond" w:hAnsi="Garamond" w:cs="Arial"/>
                <w:spacing w:val="-2"/>
                <w:sz w:val="20"/>
                <w:szCs w:val="20"/>
              </w:rPr>
              <w:t>a</w:t>
            </w:r>
            <w:r w:rsidRPr="00DB6878">
              <w:rPr>
                <w:rFonts w:ascii="Garamond" w:hAnsi="Garamond" w:cs="Arial"/>
                <w:sz w:val="20"/>
                <w:szCs w:val="20"/>
              </w:rPr>
              <w:t>nd</w:t>
            </w:r>
            <w:r w:rsidRPr="00DB6878">
              <w:rPr>
                <w:rFonts w:ascii="Garamond" w:hAnsi="Garamond" w:cs="Arial"/>
                <w:spacing w:val="-5"/>
                <w:sz w:val="20"/>
                <w:szCs w:val="20"/>
              </w:rPr>
              <w:t xml:space="preserve"> </w:t>
            </w:r>
            <w:r w:rsidRPr="00DB6878">
              <w:rPr>
                <w:rFonts w:ascii="Garamond" w:hAnsi="Garamond" w:cs="Arial"/>
                <w:sz w:val="20"/>
                <w:szCs w:val="20"/>
              </w:rPr>
              <w:t>o</w:t>
            </w:r>
            <w:r w:rsidRPr="00DB6878">
              <w:rPr>
                <w:rFonts w:ascii="Garamond" w:hAnsi="Garamond" w:cs="Arial"/>
                <w:spacing w:val="2"/>
                <w:sz w:val="20"/>
                <w:szCs w:val="20"/>
              </w:rPr>
              <w:t>t</w:t>
            </w:r>
            <w:r w:rsidRPr="00DB6878">
              <w:rPr>
                <w:rFonts w:ascii="Garamond" w:hAnsi="Garamond" w:cs="Arial"/>
                <w:sz w:val="20"/>
                <w:szCs w:val="20"/>
              </w:rPr>
              <w:t>her</w:t>
            </w:r>
            <w:r w:rsidRPr="00DB6878">
              <w:rPr>
                <w:rFonts w:ascii="Garamond" w:hAnsi="Garamond" w:cs="Arial"/>
                <w:spacing w:val="-4"/>
                <w:sz w:val="20"/>
                <w:szCs w:val="20"/>
              </w:rPr>
              <w:t xml:space="preserve"> </w:t>
            </w:r>
            <w:r w:rsidRPr="00DB6878">
              <w:rPr>
                <w:rFonts w:ascii="Garamond" w:hAnsi="Garamond" w:cs="Arial"/>
                <w:sz w:val="20"/>
                <w:szCs w:val="20"/>
              </w:rPr>
              <w:t>r</w:t>
            </w:r>
            <w:r w:rsidRPr="00DB6878">
              <w:rPr>
                <w:rFonts w:ascii="Garamond" w:hAnsi="Garamond" w:cs="Arial"/>
                <w:spacing w:val="-2"/>
                <w:sz w:val="20"/>
                <w:szCs w:val="20"/>
              </w:rPr>
              <w:t>e</w:t>
            </w:r>
            <w:r w:rsidRPr="00DB6878">
              <w:rPr>
                <w:rFonts w:ascii="Garamond" w:hAnsi="Garamond" w:cs="Arial"/>
                <w:sz w:val="20"/>
                <w:szCs w:val="20"/>
              </w:rPr>
              <w:t>l</w:t>
            </w:r>
            <w:r w:rsidRPr="00DB6878">
              <w:rPr>
                <w:rFonts w:ascii="Garamond" w:hAnsi="Garamond" w:cs="Arial"/>
                <w:spacing w:val="1"/>
                <w:sz w:val="20"/>
                <w:szCs w:val="20"/>
              </w:rPr>
              <w:t>i</w:t>
            </w:r>
            <w:r w:rsidRPr="00DB6878">
              <w:rPr>
                <w:rFonts w:ascii="Garamond" w:hAnsi="Garamond" w:cs="Arial"/>
                <w:sz w:val="20"/>
                <w:szCs w:val="20"/>
              </w:rPr>
              <w:t>gi</w:t>
            </w:r>
            <w:r w:rsidRPr="00DB6878">
              <w:rPr>
                <w:rFonts w:ascii="Garamond" w:hAnsi="Garamond" w:cs="Arial"/>
                <w:spacing w:val="1"/>
                <w:sz w:val="20"/>
                <w:szCs w:val="20"/>
              </w:rPr>
              <w:t>o</w:t>
            </w:r>
            <w:r w:rsidRPr="00DB6878">
              <w:rPr>
                <w:rFonts w:ascii="Garamond" w:hAnsi="Garamond" w:cs="Arial"/>
                <w:spacing w:val="-2"/>
                <w:sz w:val="20"/>
                <w:szCs w:val="20"/>
              </w:rPr>
              <w:t>u</w:t>
            </w:r>
            <w:r w:rsidRPr="00DB6878">
              <w:rPr>
                <w:rFonts w:ascii="Garamond" w:hAnsi="Garamond" w:cs="Arial"/>
                <w:sz w:val="20"/>
                <w:szCs w:val="20"/>
              </w:rPr>
              <w:t>s</w:t>
            </w:r>
            <w:r w:rsidRPr="00DB6878">
              <w:rPr>
                <w:rFonts w:ascii="Garamond" w:hAnsi="Garamond" w:cs="Arial"/>
                <w:spacing w:val="-6"/>
                <w:sz w:val="20"/>
                <w:szCs w:val="20"/>
              </w:rPr>
              <w:t xml:space="preserve"> </w:t>
            </w:r>
            <w:r w:rsidRPr="00DB6878">
              <w:rPr>
                <w:rFonts w:ascii="Garamond" w:hAnsi="Garamond" w:cs="Arial"/>
                <w:spacing w:val="-2"/>
                <w:sz w:val="20"/>
                <w:szCs w:val="20"/>
              </w:rPr>
              <w:t>e</w:t>
            </w:r>
            <w:r w:rsidRPr="00DB6878">
              <w:rPr>
                <w:rFonts w:ascii="Garamond" w:hAnsi="Garamond" w:cs="Arial"/>
                <w:sz w:val="20"/>
                <w:szCs w:val="20"/>
              </w:rPr>
              <w:t>mblems</w:t>
            </w:r>
            <w:r w:rsidRPr="00DB6878">
              <w:rPr>
                <w:rFonts w:ascii="Garamond" w:hAnsi="Garamond" w:cs="Arial"/>
                <w:spacing w:val="-7"/>
                <w:sz w:val="20"/>
                <w:szCs w:val="20"/>
              </w:rPr>
              <w:t xml:space="preserve"> </w:t>
            </w:r>
            <w:r w:rsidRPr="00DB6878">
              <w:rPr>
                <w:rFonts w:ascii="Garamond" w:hAnsi="Garamond" w:cs="Arial"/>
                <w:spacing w:val="1"/>
                <w:sz w:val="20"/>
                <w:szCs w:val="20"/>
              </w:rPr>
              <w:t>s</w:t>
            </w:r>
            <w:r w:rsidRPr="00DB6878">
              <w:rPr>
                <w:rFonts w:ascii="Garamond" w:hAnsi="Garamond" w:cs="Arial"/>
                <w:spacing w:val="-2"/>
                <w:sz w:val="20"/>
                <w:szCs w:val="20"/>
              </w:rPr>
              <w:t>h</w:t>
            </w:r>
            <w:r w:rsidRPr="00DB6878">
              <w:rPr>
                <w:rFonts w:ascii="Garamond" w:hAnsi="Garamond" w:cs="Arial"/>
                <w:sz w:val="20"/>
                <w:szCs w:val="20"/>
              </w:rPr>
              <w:t>ould</w:t>
            </w:r>
            <w:r w:rsidRPr="00DB6878">
              <w:rPr>
                <w:rFonts w:ascii="Garamond" w:hAnsi="Garamond" w:cs="Arial"/>
                <w:spacing w:val="-6"/>
                <w:sz w:val="20"/>
                <w:szCs w:val="20"/>
              </w:rPr>
              <w:t xml:space="preserve"> </w:t>
            </w:r>
            <w:r w:rsidRPr="00DB6878">
              <w:rPr>
                <w:rFonts w:ascii="Garamond" w:hAnsi="Garamond" w:cs="Arial"/>
                <w:spacing w:val="1"/>
                <w:sz w:val="20"/>
                <w:szCs w:val="20"/>
              </w:rPr>
              <w:t>b</w:t>
            </w:r>
            <w:r w:rsidRPr="00DB6878">
              <w:rPr>
                <w:rFonts w:ascii="Garamond" w:hAnsi="Garamond" w:cs="Arial"/>
                <w:sz w:val="20"/>
                <w:szCs w:val="20"/>
              </w:rPr>
              <w:t>e</w:t>
            </w:r>
            <w:r w:rsidRPr="00DB6878">
              <w:rPr>
                <w:rFonts w:ascii="Garamond" w:hAnsi="Garamond" w:cs="Arial"/>
                <w:spacing w:val="-4"/>
                <w:sz w:val="20"/>
                <w:szCs w:val="20"/>
              </w:rPr>
              <w:t xml:space="preserve"> </w:t>
            </w:r>
            <w:r w:rsidRPr="00DB6878">
              <w:rPr>
                <w:rFonts w:ascii="Garamond" w:hAnsi="Garamond" w:cs="Arial"/>
                <w:sz w:val="20"/>
                <w:szCs w:val="20"/>
              </w:rPr>
              <w:t>a</w:t>
            </w:r>
            <w:r w:rsidRPr="00DB6878">
              <w:rPr>
                <w:rFonts w:ascii="Garamond" w:hAnsi="Garamond" w:cs="Arial"/>
                <w:spacing w:val="1"/>
                <w:sz w:val="20"/>
                <w:szCs w:val="20"/>
              </w:rPr>
              <w:t>v</w:t>
            </w:r>
            <w:r w:rsidRPr="00DB6878">
              <w:rPr>
                <w:rFonts w:ascii="Garamond" w:hAnsi="Garamond" w:cs="Arial"/>
                <w:sz w:val="20"/>
                <w:szCs w:val="20"/>
              </w:rPr>
              <w:t>oided.</w:t>
            </w:r>
            <w:r w:rsidRPr="00DB6878">
              <w:rPr>
                <w:rFonts w:ascii="Garamond" w:hAnsi="Garamond" w:cs="Arial"/>
                <w:spacing w:val="-7"/>
                <w:sz w:val="20"/>
                <w:szCs w:val="20"/>
              </w:rPr>
              <w:t xml:space="preserve"> </w:t>
            </w:r>
            <w:r w:rsidRPr="00DB6878">
              <w:rPr>
                <w:rFonts w:ascii="Garamond" w:hAnsi="Garamond" w:cs="Arial"/>
                <w:sz w:val="20"/>
                <w:szCs w:val="20"/>
              </w:rPr>
              <w:t>H</w:t>
            </w:r>
            <w:r w:rsidRPr="00DB6878">
              <w:rPr>
                <w:rFonts w:ascii="Garamond" w:hAnsi="Garamond" w:cs="Arial"/>
                <w:spacing w:val="1"/>
                <w:sz w:val="20"/>
                <w:szCs w:val="20"/>
              </w:rPr>
              <w:t>o</w:t>
            </w:r>
            <w:r w:rsidRPr="00DB6878">
              <w:rPr>
                <w:rFonts w:ascii="Garamond" w:hAnsi="Garamond" w:cs="Arial"/>
                <w:spacing w:val="-2"/>
                <w:sz w:val="20"/>
                <w:szCs w:val="20"/>
              </w:rPr>
              <w:t>we</w:t>
            </w:r>
            <w:r w:rsidRPr="00DB6878">
              <w:rPr>
                <w:rFonts w:ascii="Garamond" w:hAnsi="Garamond" w:cs="Arial"/>
                <w:spacing w:val="1"/>
                <w:sz w:val="20"/>
                <w:szCs w:val="20"/>
              </w:rPr>
              <w:t>ve</w:t>
            </w:r>
            <w:r w:rsidRPr="00DB6878">
              <w:rPr>
                <w:rFonts w:ascii="Garamond" w:hAnsi="Garamond" w:cs="Arial"/>
                <w:sz w:val="20"/>
                <w:szCs w:val="20"/>
              </w:rPr>
              <w:t xml:space="preserve">r, </w:t>
            </w:r>
            <w:r w:rsidRPr="00DB6878">
              <w:rPr>
                <w:rFonts w:ascii="Garamond" w:hAnsi="Garamond" w:cs="Arial"/>
                <w:spacing w:val="1"/>
                <w:sz w:val="20"/>
                <w:szCs w:val="20"/>
              </w:rPr>
              <w:t>s</w:t>
            </w:r>
            <w:r w:rsidRPr="00DB6878">
              <w:rPr>
                <w:rFonts w:ascii="Garamond" w:hAnsi="Garamond" w:cs="Arial"/>
                <w:sz w:val="20"/>
                <w:szCs w:val="20"/>
              </w:rPr>
              <w:t>i</w:t>
            </w:r>
            <w:r w:rsidRPr="00DB6878">
              <w:rPr>
                <w:rFonts w:ascii="Garamond" w:hAnsi="Garamond" w:cs="Arial"/>
                <w:spacing w:val="-2"/>
                <w:sz w:val="20"/>
                <w:szCs w:val="20"/>
              </w:rPr>
              <w:t>n</w:t>
            </w:r>
            <w:r w:rsidRPr="00DB6878">
              <w:rPr>
                <w:rFonts w:ascii="Garamond" w:hAnsi="Garamond" w:cs="Arial"/>
                <w:spacing w:val="2"/>
                <w:sz w:val="20"/>
                <w:szCs w:val="20"/>
              </w:rPr>
              <w:t>c</w:t>
            </w:r>
            <w:r w:rsidRPr="00DB6878">
              <w:rPr>
                <w:rFonts w:ascii="Garamond" w:hAnsi="Garamond" w:cs="Arial"/>
                <w:sz w:val="20"/>
                <w:szCs w:val="20"/>
              </w:rPr>
              <w:t>e</w:t>
            </w:r>
            <w:r w:rsidRPr="00DB6878">
              <w:rPr>
                <w:rFonts w:ascii="Garamond" w:hAnsi="Garamond" w:cs="Arial"/>
                <w:spacing w:val="-6"/>
                <w:sz w:val="20"/>
                <w:szCs w:val="20"/>
              </w:rPr>
              <w:t xml:space="preserve"> </w:t>
            </w:r>
            <w:r w:rsidRPr="00DB6878">
              <w:rPr>
                <w:rFonts w:ascii="Garamond" w:hAnsi="Garamond" w:cs="Arial"/>
                <w:sz w:val="20"/>
                <w:szCs w:val="20"/>
              </w:rPr>
              <w:t>ma</w:t>
            </w:r>
            <w:r w:rsidRPr="00DB6878">
              <w:rPr>
                <w:rFonts w:ascii="Garamond" w:hAnsi="Garamond" w:cs="Arial"/>
                <w:spacing w:val="-2"/>
                <w:sz w:val="20"/>
                <w:szCs w:val="20"/>
              </w:rPr>
              <w:t>n</w:t>
            </w:r>
            <w:r w:rsidRPr="00DB6878">
              <w:rPr>
                <w:rFonts w:ascii="Garamond" w:hAnsi="Garamond" w:cs="Arial"/>
                <w:sz w:val="20"/>
                <w:szCs w:val="20"/>
              </w:rPr>
              <w:t>y</w:t>
            </w:r>
            <w:r w:rsidRPr="00DB6878">
              <w:rPr>
                <w:rFonts w:ascii="Garamond" w:hAnsi="Garamond" w:cs="Arial"/>
                <w:spacing w:val="-6"/>
                <w:sz w:val="20"/>
                <w:szCs w:val="20"/>
              </w:rPr>
              <w:t xml:space="preserve"> </w:t>
            </w:r>
            <w:r w:rsidRPr="00DB6878">
              <w:rPr>
                <w:rFonts w:ascii="Garamond" w:hAnsi="Garamond" w:cs="Arial"/>
                <w:spacing w:val="1"/>
                <w:sz w:val="20"/>
                <w:szCs w:val="20"/>
              </w:rPr>
              <w:t>h</w:t>
            </w:r>
            <w:r w:rsidRPr="00DB6878">
              <w:rPr>
                <w:rFonts w:ascii="Garamond" w:hAnsi="Garamond" w:cs="Arial"/>
                <w:sz w:val="20"/>
                <w:szCs w:val="20"/>
              </w:rPr>
              <w:t>um</w:t>
            </w:r>
            <w:r w:rsidRPr="00DB6878">
              <w:rPr>
                <w:rFonts w:ascii="Garamond" w:hAnsi="Garamond" w:cs="Arial"/>
                <w:spacing w:val="1"/>
                <w:sz w:val="20"/>
                <w:szCs w:val="20"/>
              </w:rPr>
              <w:t>a</w:t>
            </w:r>
            <w:r w:rsidRPr="00DB6878">
              <w:rPr>
                <w:rFonts w:ascii="Garamond" w:hAnsi="Garamond" w:cs="Arial"/>
                <w:spacing w:val="-2"/>
                <w:sz w:val="20"/>
                <w:szCs w:val="20"/>
              </w:rPr>
              <w:t>n</w:t>
            </w:r>
            <w:r w:rsidRPr="00DB6878">
              <w:rPr>
                <w:rFonts w:ascii="Garamond" w:hAnsi="Garamond" w:cs="Arial"/>
                <w:sz w:val="20"/>
                <w:szCs w:val="20"/>
              </w:rPr>
              <w:t>i</w:t>
            </w:r>
            <w:r w:rsidRPr="00DB6878">
              <w:rPr>
                <w:rFonts w:ascii="Garamond" w:hAnsi="Garamond" w:cs="Arial"/>
                <w:spacing w:val="1"/>
                <w:sz w:val="20"/>
                <w:szCs w:val="20"/>
              </w:rPr>
              <w:t>s</w:t>
            </w:r>
            <w:r w:rsidRPr="00DB6878">
              <w:rPr>
                <w:rFonts w:ascii="Garamond" w:hAnsi="Garamond" w:cs="Arial"/>
                <w:sz w:val="20"/>
                <w:szCs w:val="20"/>
              </w:rPr>
              <w:t>ts</w:t>
            </w:r>
            <w:r w:rsidRPr="00DB6878">
              <w:rPr>
                <w:rFonts w:ascii="Garamond" w:hAnsi="Garamond" w:cs="Arial"/>
                <w:spacing w:val="-8"/>
                <w:sz w:val="20"/>
                <w:szCs w:val="20"/>
              </w:rPr>
              <w:t xml:space="preserve"> </w:t>
            </w:r>
            <w:r w:rsidRPr="00DB6878">
              <w:rPr>
                <w:rFonts w:ascii="Garamond" w:hAnsi="Garamond" w:cs="Arial"/>
                <w:spacing w:val="-2"/>
                <w:sz w:val="20"/>
                <w:szCs w:val="20"/>
              </w:rPr>
              <w:t>b</w:t>
            </w:r>
            <w:r w:rsidRPr="00DB6878">
              <w:rPr>
                <w:rFonts w:ascii="Garamond" w:hAnsi="Garamond" w:cs="Arial"/>
                <w:sz w:val="20"/>
                <w:szCs w:val="20"/>
              </w:rPr>
              <w:t>elie</w:t>
            </w:r>
            <w:r w:rsidRPr="00DB6878">
              <w:rPr>
                <w:rFonts w:ascii="Garamond" w:hAnsi="Garamond" w:cs="Arial"/>
                <w:spacing w:val="1"/>
                <w:sz w:val="20"/>
                <w:szCs w:val="20"/>
              </w:rPr>
              <w:t>v</w:t>
            </w:r>
            <w:r w:rsidRPr="00DB6878">
              <w:rPr>
                <w:rFonts w:ascii="Garamond" w:hAnsi="Garamond" w:cs="Arial"/>
                <w:sz w:val="20"/>
                <w:szCs w:val="20"/>
              </w:rPr>
              <w:t>e</w:t>
            </w:r>
            <w:r w:rsidRPr="00DB6878">
              <w:rPr>
                <w:rFonts w:ascii="Garamond" w:hAnsi="Garamond" w:cs="Arial"/>
                <w:spacing w:val="-6"/>
                <w:sz w:val="20"/>
                <w:szCs w:val="20"/>
              </w:rPr>
              <w:t xml:space="preserve"> </w:t>
            </w:r>
            <w:r w:rsidRPr="00DB6878">
              <w:rPr>
                <w:rFonts w:ascii="Garamond" w:hAnsi="Garamond" w:cs="Arial"/>
                <w:sz w:val="20"/>
                <w:szCs w:val="20"/>
              </w:rPr>
              <w:t>th</w:t>
            </w:r>
            <w:r w:rsidRPr="00DB6878">
              <w:rPr>
                <w:rFonts w:ascii="Garamond" w:hAnsi="Garamond" w:cs="Arial"/>
                <w:spacing w:val="-2"/>
                <w:sz w:val="20"/>
                <w:szCs w:val="20"/>
              </w:rPr>
              <w:t>a</w:t>
            </w:r>
            <w:r w:rsidRPr="00DB6878">
              <w:rPr>
                <w:rFonts w:ascii="Garamond" w:hAnsi="Garamond" w:cs="Arial"/>
                <w:sz w:val="20"/>
                <w:szCs w:val="20"/>
              </w:rPr>
              <w:t>t</w:t>
            </w:r>
            <w:r w:rsidRPr="00DB6878">
              <w:rPr>
                <w:rFonts w:ascii="Garamond" w:hAnsi="Garamond" w:cs="Arial"/>
                <w:spacing w:val="-1"/>
                <w:sz w:val="20"/>
                <w:szCs w:val="20"/>
              </w:rPr>
              <w:t xml:space="preserve"> </w:t>
            </w:r>
            <w:r w:rsidRPr="00DB6878">
              <w:rPr>
                <w:rFonts w:ascii="Garamond" w:hAnsi="Garamond" w:cs="Arial"/>
                <w:spacing w:val="-3"/>
                <w:sz w:val="20"/>
                <w:szCs w:val="20"/>
              </w:rPr>
              <w:t>w</w:t>
            </w:r>
            <w:r w:rsidRPr="00DB6878">
              <w:rPr>
                <w:rFonts w:ascii="Garamond" w:hAnsi="Garamond" w:cs="Arial"/>
                <w:spacing w:val="1"/>
                <w:sz w:val="20"/>
                <w:szCs w:val="20"/>
              </w:rPr>
              <w:t>h</w:t>
            </w:r>
            <w:r w:rsidRPr="00DB6878">
              <w:rPr>
                <w:rFonts w:ascii="Garamond" w:hAnsi="Garamond" w:cs="Arial"/>
                <w:sz w:val="20"/>
                <w:szCs w:val="20"/>
              </w:rPr>
              <w:t>en</w:t>
            </w:r>
            <w:r w:rsidRPr="00DB6878">
              <w:rPr>
                <w:rFonts w:ascii="Garamond" w:hAnsi="Garamond" w:cs="Arial"/>
                <w:spacing w:val="-5"/>
                <w:sz w:val="20"/>
                <w:szCs w:val="20"/>
              </w:rPr>
              <w:t xml:space="preserve"> </w:t>
            </w:r>
            <w:r w:rsidRPr="00DB6878">
              <w:rPr>
                <w:rFonts w:ascii="Garamond" w:hAnsi="Garamond" w:cs="Arial"/>
                <w:spacing w:val="1"/>
                <w:sz w:val="20"/>
                <w:szCs w:val="20"/>
              </w:rPr>
              <w:t>s</w:t>
            </w:r>
            <w:r w:rsidRPr="00DB6878">
              <w:rPr>
                <w:rFonts w:ascii="Garamond" w:hAnsi="Garamond" w:cs="Arial"/>
                <w:sz w:val="20"/>
                <w:szCs w:val="20"/>
              </w:rPr>
              <w:t>om</w:t>
            </w:r>
            <w:r w:rsidRPr="00DB6878">
              <w:rPr>
                <w:rFonts w:ascii="Garamond" w:hAnsi="Garamond" w:cs="Arial"/>
                <w:spacing w:val="-2"/>
                <w:sz w:val="20"/>
                <w:szCs w:val="20"/>
              </w:rPr>
              <w:t>e</w:t>
            </w:r>
            <w:r w:rsidRPr="00DB6878">
              <w:rPr>
                <w:rFonts w:ascii="Garamond" w:hAnsi="Garamond" w:cs="Arial"/>
                <w:spacing w:val="1"/>
                <w:sz w:val="20"/>
                <w:szCs w:val="20"/>
              </w:rPr>
              <w:t>o</w:t>
            </w:r>
            <w:r w:rsidRPr="00DB6878">
              <w:rPr>
                <w:rFonts w:ascii="Garamond" w:hAnsi="Garamond" w:cs="Arial"/>
                <w:sz w:val="20"/>
                <w:szCs w:val="20"/>
              </w:rPr>
              <w:t>ne</w:t>
            </w:r>
            <w:r w:rsidRPr="00DB6878">
              <w:rPr>
                <w:rFonts w:ascii="Garamond" w:hAnsi="Garamond" w:cs="Arial"/>
                <w:spacing w:val="-8"/>
                <w:sz w:val="20"/>
                <w:szCs w:val="20"/>
              </w:rPr>
              <w:t xml:space="preserve"> </w:t>
            </w:r>
            <w:r w:rsidRPr="00DB6878">
              <w:rPr>
                <w:rFonts w:ascii="Garamond" w:hAnsi="Garamond" w:cs="Arial"/>
                <w:sz w:val="20"/>
                <w:szCs w:val="20"/>
              </w:rPr>
              <w:t>dies</w:t>
            </w:r>
            <w:r w:rsidRPr="00DB6878">
              <w:rPr>
                <w:rFonts w:ascii="Garamond" w:hAnsi="Garamond" w:cs="Arial"/>
                <w:spacing w:val="-2"/>
                <w:sz w:val="20"/>
                <w:szCs w:val="20"/>
              </w:rPr>
              <w:t xml:space="preserve"> </w:t>
            </w:r>
            <w:r w:rsidRPr="00DB6878">
              <w:rPr>
                <w:rFonts w:ascii="Garamond" w:hAnsi="Garamond" w:cs="Arial"/>
                <w:sz w:val="20"/>
                <w:szCs w:val="20"/>
              </w:rPr>
              <w:t>the</w:t>
            </w:r>
            <w:r w:rsidRPr="00DB6878">
              <w:rPr>
                <w:rFonts w:ascii="Garamond" w:hAnsi="Garamond" w:cs="Arial"/>
                <w:spacing w:val="-3"/>
                <w:sz w:val="20"/>
                <w:szCs w:val="20"/>
              </w:rPr>
              <w:t xml:space="preserve"> </w:t>
            </w:r>
            <w:r w:rsidRPr="00DB6878">
              <w:rPr>
                <w:rFonts w:ascii="Garamond" w:hAnsi="Garamond" w:cs="Arial"/>
                <w:spacing w:val="-2"/>
                <w:sz w:val="20"/>
                <w:szCs w:val="20"/>
              </w:rPr>
              <w:t>n</w:t>
            </w:r>
            <w:r w:rsidRPr="00DB6878">
              <w:rPr>
                <w:rFonts w:ascii="Garamond" w:hAnsi="Garamond" w:cs="Arial"/>
                <w:sz w:val="20"/>
                <w:szCs w:val="20"/>
              </w:rPr>
              <w:t>eeds</w:t>
            </w:r>
            <w:r w:rsidRPr="00DB6878">
              <w:rPr>
                <w:rFonts w:ascii="Garamond" w:hAnsi="Garamond" w:cs="Arial"/>
                <w:spacing w:val="-4"/>
                <w:sz w:val="20"/>
                <w:szCs w:val="20"/>
              </w:rPr>
              <w:t xml:space="preserve"> </w:t>
            </w:r>
            <w:r w:rsidRPr="00DB6878">
              <w:rPr>
                <w:rFonts w:ascii="Garamond" w:hAnsi="Garamond" w:cs="Arial"/>
                <w:sz w:val="20"/>
                <w:szCs w:val="20"/>
              </w:rPr>
              <w:t>of</w:t>
            </w:r>
            <w:r w:rsidRPr="00DB6878">
              <w:rPr>
                <w:rFonts w:ascii="Garamond" w:hAnsi="Garamond" w:cs="Arial"/>
                <w:spacing w:val="-2"/>
                <w:sz w:val="20"/>
                <w:szCs w:val="20"/>
              </w:rPr>
              <w:t xml:space="preserve"> </w:t>
            </w:r>
            <w:r w:rsidRPr="00DB6878">
              <w:rPr>
                <w:rFonts w:ascii="Garamond" w:hAnsi="Garamond" w:cs="Arial"/>
                <w:sz w:val="20"/>
                <w:szCs w:val="20"/>
              </w:rPr>
              <w:t>the be</w:t>
            </w:r>
            <w:r w:rsidRPr="00DB6878">
              <w:rPr>
                <w:rFonts w:ascii="Garamond" w:hAnsi="Garamond" w:cs="Arial"/>
                <w:spacing w:val="1"/>
                <w:sz w:val="20"/>
                <w:szCs w:val="20"/>
              </w:rPr>
              <w:t>r</w:t>
            </w:r>
            <w:r w:rsidRPr="00DB6878">
              <w:rPr>
                <w:rFonts w:ascii="Garamond" w:hAnsi="Garamond" w:cs="Arial"/>
                <w:spacing w:val="-2"/>
                <w:sz w:val="20"/>
                <w:szCs w:val="20"/>
              </w:rPr>
              <w:t>e</w:t>
            </w:r>
            <w:r w:rsidRPr="00DB6878">
              <w:rPr>
                <w:rFonts w:ascii="Garamond" w:hAnsi="Garamond" w:cs="Arial"/>
                <w:sz w:val="20"/>
                <w:szCs w:val="20"/>
              </w:rPr>
              <w:t>a</w:t>
            </w:r>
            <w:r w:rsidRPr="00DB6878">
              <w:rPr>
                <w:rFonts w:ascii="Garamond" w:hAnsi="Garamond" w:cs="Arial"/>
                <w:spacing w:val="1"/>
                <w:sz w:val="20"/>
                <w:szCs w:val="20"/>
              </w:rPr>
              <w:t>v</w:t>
            </w:r>
            <w:r w:rsidRPr="00DB6878">
              <w:rPr>
                <w:rFonts w:ascii="Garamond" w:hAnsi="Garamond" w:cs="Arial"/>
                <w:sz w:val="20"/>
                <w:szCs w:val="20"/>
              </w:rPr>
              <w:t>ed</w:t>
            </w:r>
            <w:r w:rsidRPr="00DB6878">
              <w:rPr>
                <w:rFonts w:ascii="Garamond" w:hAnsi="Garamond" w:cs="Arial"/>
                <w:spacing w:val="-8"/>
                <w:sz w:val="20"/>
                <w:szCs w:val="20"/>
              </w:rPr>
              <w:t xml:space="preserve"> </w:t>
            </w:r>
            <w:r w:rsidRPr="00DB6878">
              <w:rPr>
                <w:rFonts w:ascii="Garamond" w:hAnsi="Garamond" w:cs="Arial"/>
                <w:sz w:val="20"/>
                <w:szCs w:val="20"/>
              </w:rPr>
              <w:t>are</w:t>
            </w:r>
            <w:r w:rsidRPr="00DB6878">
              <w:rPr>
                <w:rFonts w:ascii="Garamond" w:hAnsi="Garamond" w:cs="Arial"/>
                <w:spacing w:val="-2"/>
                <w:sz w:val="20"/>
                <w:szCs w:val="20"/>
              </w:rPr>
              <w:t xml:space="preserve"> </w:t>
            </w:r>
            <w:r w:rsidRPr="00DB6878">
              <w:rPr>
                <w:rFonts w:ascii="Garamond" w:hAnsi="Garamond" w:cs="Arial"/>
                <w:sz w:val="20"/>
                <w:szCs w:val="20"/>
              </w:rPr>
              <w:t>mo</w:t>
            </w:r>
            <w:r w:rsidRPr="00DB6878">
              <w:rPr>
                <w:rFonts w:ascii="Garamond" w:hAnsi="Garamond" w:cs="Arial"/>
                <w:spacing w:val="-2"/>
                <w:sz w:val="20"/>
                <w:szCs w:val="20"/>
              </w:rPr>
              <w:t>r</w:t>
            </w:r>
            <w:r w:rsidRPr="00DB6878">
              <w:rPr>
                <w:rFonts w:ascii="Garamond" w:hAnsi="Garamond" w:cs="Arial"/>
                <w:sz w:val="20"/>
                <w:szCs w:val="20"/>
              </w:rPr>
              <w:t>e</w:t>
            </w:r>
            <w:r w:rsidRPr="00DB6878">
              <w:rPr>
                <w:rFonts w:ascii="Garamond" w:hAnsi="Garamond" w:cs="Arial"/>
                <w:spacing w:val="-4"/>
                <w:sz w:val="20"/>
                <w:szCs w:val="20"/>
              </w:rPr>
              <w:t xml:space="preserve"> </w:t>
            </w:r>
            <w:r w:rsidRPr="00DB6878">
              <w:rPr>
                <w:rFonts w:ascii="Garamond" w:hAnsi="Garamond" w:cs="Arial"/>
                <w:sz w:val="20"/>
                <w:szCs w:val="20"/>
              </w:rPr>
              <w:t>impo</w:t>
            </w:r>
            <w:r w:rsidRPr="00DB6878">
              <w:rPr>
                <w:rFonts w:ascii="Garamond" w:hAnsi="Garamond" w:cs="Arial"/>
                <w:spacing w:val="-2"/>
                <w:sz w:val="20"/>
                <w:szCs w:val="20"/>
              </w:rPr>
              <w:t>r</w:t>
            </w:r>
            <w:r w:rsidRPr="00DB6878">
              <w:rPr>
                <w:rFonts w:ascii="Garamond" w:hAnsi="Garamond" w:cs="Arial"/>
                <w:spacing w:val="2"/>
                <w:sz w:val="20"/>
                <w:szCs w:val="20"/>
              </w:rPr>
              <w:t>t</w:t>
            </w:r>
            <w:r w:rsidRPr="00DB6878">
              <w:rPr>
                <w:rFonts w:ascii="Garamond" w:hAnsi="Garamond" w:cs="Arial"/>
                <w:spacing w:val="-2"/>
                <w:sz w:val="20"/>
                <w:szCs w:val="20"/>
              </w:rPr>
              <w:t>a</w:t>
            </w:r>
            <w:r w:rsidRPr="00DB6878">
              <w:rPr>
                <w:rFonts w:ascii="Garamond" w:hAnsi="Garamond" w:cs="Arial"/>
                <w:sz w:val="20"/>
                <w:szCs w:val="20"/>
              </w:rPr>
              <w:t>nt</w:t>
            </w:r>
            <w:r w:rsidRPr="00DB6878">
              <w:rPr>
                <w:rFonts w:ascii="Garamond" w:hAnsi="Garamond" w:cs="Arial"/>
                <w:spacing w:val="-8"/>
                <w:sz w:val="20"/>
                <w:szCs w:val="20"/>
              </w:rPr>
              <w:t xml:space="preserve"> </w:t>
            </w:r>
            <w:r w:rsidRPr="00DB6878">
              <w:rPr>
                <w:rFonts w:ascii="Garamond" w:hAnsi="Garamond" w:cs="Arial"/>
                <w:sz w:val="20"/>
                <w:szCs w:val="20"/>
              </w:rPr>
              <w:t>than</w:t>
            </w:r>
            <w:r w:rsidRPr="00DB6878">
              <w:rPr>
                <w:rFonts w:ascii="Garamond" w:hAnsi="Garamond" w:cs="Arial"/>
                <w:spacing w:val="-6"/>
                <w:sz w:val="20"/>
                <w:szCs w:val="20"/>
              </w:rPr>
              <w:t xml:space="preserve"> </w:t>
            </w:r>
            <w:r w:rsidRPr="00DB6878">
              <w:rPr>
                <w:rFonts w:ascii="Garamond" w:hAnsi="Garamond" w:cs="Arial"/>
                <w:spacing w:val="2"/>
                <w:sz w:val="20"/>
                <w:szCs w:val="20"/>
              </w:rPr>
              <w:t>t</w:t>
            </w:r>
            <w:r w:rsidRPr="00DB6878">
              <w:rPr>
                <w:rFonts w:ascii="Garamond" w:hAnsi="Garamond" w:cs="Arial"/>
                <w:spacing w:val="-2"/>
                <w:sz w:val="20"/>
                <w:szCs w:val="20"/>
              </w:rPr>
              <w:t>h</w:t>
            </w:r>
            <w:r w:rsidRPr="00DB6878">
              <w:rPr>
                <w:rFonts w:ascii="Garamond" w:hAnsi="Garamond" w:cs="Arial"/>
                <w:sz w:val="20"/>
                <w:szCs w:val="20"/>
              </w:rPr>
              <w:t>eir</w:t>
            </w:r>
            <w:r w:rsidRPr="00DB6878">
              <w:rPr>
                <w:rFonts w:ascii="Garamond" w:hAnsi="Garamond" w:cs="Arial"/>
                <w:spacing w:val="-4"/>
                <w:sz w:val="20"/>
                <w:szCs w:val="20"/>
              </w:rPr>
              <w:t xml:space="preserve"> </w:t>
            </w:r>
            <w:r w:rsidRPr="00DB6878">
              <w:rPr>
                <w:rFonts w:ascii="Garamond" w:hAnsi="Garamond" w:cs="Arial"/>
                <w:spacing w:val="1"/>
                <w:sz w:val="20"/>
                <w:szCs w:val="20"/>
              </w:rPr>
              <w:t>o</w:t>
            </w:r>
            <w:r w:rsidRPr="00DB6878">
              <w:rPr>
                <w:rFonts w:ascii="Garamond" w:hAnsi="Garamond" w:cs="Arial"/>
                <w:spacing w:val="-2"/>
                <w:sz w:val="20"/>
                <w:szCs w:val="20"/>
              </w:rPr>
              <w:t>w</w:t>
            </w:r>
            <w:r w:rsidRPr="00DB6878">
              <w:rPr>
                <w:rFonts w:ascii="Garamond" w:hAnsi="Garamond" w:cs="Arial"/>
                <w:sz w:val="20"/>
                <w:szCs w:val="20"/>
              </w:rPr>
              <w:t>n</w:t>
            </w:r>
            <w:r w:rsidRPr="00DB6878">
              <w:rPr>
                <w:rFonts w:ascii="Garamond" w:hAnsi="Garamond" w:cs="Arial"/>
                <w:spacing w:val="-2"/>
                <w:sz w:val="20"/>
                <w:szCs w:val="20"/>
              </w:rPr>
              <w:t xml:space="preserve"> b</w:t>
            </w:r>
            <w:r w:rsidRPr="00DB6878">
              <w:rPr>
                <w:rFonts w:ascii="Garamond" w:hAnsi="Garamond" w:cs="Arial"/>
                <w:sz w:val="20"/>
                <w:szCs w:val="20"/>
              </w:rPr>
              <w:t>el</w:t>
            </w:r>
            <w:r w:rsidRPr="00DB6878">
              <w:rPr>
                <w:rFonts w:ascii="Garamond" w:hAnsi="Garamond" w:cs="Arial"/>
                <w:spacing w:val="1"/>
                <w:sz w:val="20"/>
                <w:szCs w:val="20"/>
              </w:rPr>
              <w:t>i</w:t>
            </w:r>
            <w:r w:rsidRPr="00DB6878">
              <w:rPr>
                <w:rFonts w:ascii="Garamond" w:hAnsi="Garamond" w:cs="Arial"/>
                <w:sz w:val="20"/>
                <w:szCs w:val="20"/>
              </w:rPr>
              <w:t>ef</w:t>
            </w:r>
            <w:r w:rsidRPr="00DB6878">
              <w:rPr>
                <w:rFonts w:ascii="Garamond" w:hAnsi="Garamond" w:cs="Arial"/>
                <w:spacing w:val="1"/>
                <w:sz w:val="20"/>
                <w:szCs w:val="20"/>
              </w:rPr>
              <w:t>s</w:t>
            </w:r>
            <w:r w:rsidRPr="00DB6878">
              <w:rPr>
                <w:rFonts w:ascii="Garamond" w:hAnsi="Garamond" w:cs="Arial"/>
                <w:sz w:val="20"/>
                <w:szCs w:val="20"/>
              </w:rPr>
              <w:t>,</w:t>
            </w:r>
            <w:r w:rsidRPr="00DB6878">
              <w:rPr>
                <w:rFonts w:ascii="Garamond" w:hAnsi="Garamond" w:cs="Arial"/>
                <w:spacing w:val="-6"/>
                <w:sz w:val="20"/>
                <w:szCs w:val="20"/>
              </w:rPr>
              <w:t xml:space="preserve"> </w:t>
            </w:r>
            <w:r w:rsidRPr="00DB6878">
              <w:rPr>
                <w:rFonts w:ascii="Garamond" w:hAnsi="Garamond" w:cs="Arial"/>
                <w:sz w:val="20"/>
                <w:szCs w:val="20"/>
              </w:rPr>
              <w:t>s</w:t>
            </w:r>
            <w:r w:rsidRPr="00DB6878">
              <w:rPr>
                <w:rFonts w:ascii="Garamond" w:hAnsi="Garamond" w:cs="Arial"/>
                <w:spacing w:val="-2"/>
                <w:sz w:val="20"/>
                <w:szCs w:val="20"/>
              </w:rPr>
              <w:t>o</w:t>
            </w:r>
            <w:r w:rsidRPr="00DB6878">
              <w:rPr>
                <w:rFonts w:ascii="Garamond" w:hAnsi="Garamond" w:cs="Arial"/>
                <w:sz w:val="20"/>
                <w:szCs w:val="20"/>
              </w:rPr>
              <w:t>me</w:t>
            </w:r>
            <w:r w:rsidRPr="00DB6878">
              <w:rPr>
                <w:rFonts w:ascii="Garamond" w:hAnsi="Garamond" w:cs="Arial"/>
                <w:spacing w:val="-5"/>
                <w:sz w:val="20"/>
                <w:szCs w:val="20"/>
              </w:rPr>
              <w:t xml:space="preserve"> </w:t>
            </w:r>
            <w:r w:rsidRPr="00DB6878">
              <w:rPr>
                <w:rFonts w:ascii="Garamond" w:hAnsi="Garamond" w:cs="Arial"/>
                <w:sz w:val="20"/>
                <w:szCs w:val="20"/>
              </w:rPr>
              <w:t>m</w:t>
            </w:r>
            <w:r w:rsidRPr="00DB6878">
              <w:rPr>
                <w:rFonts w:ascii="Garamond" w:hAnsi="Garamond" w:cs="Arial"/>
                <w:spacing w:val="-2"/>
                <w:sz w:val="20"/>
                <w:szCs w:val="20"/>
              </w:rPr>
              <w:t>a</w:t>
            </w:r>
            <w:r w:rsidRPr="00DB6878">
              <w:rPr>
                <w:rFonts w:ascii="Garamond" w:hAnsi="Garamond" w:cs="Arial"/>
                <w:sz w:val="20"/>
                <w:szCs w:val="20"/>
              </w:rPr>
              <w:t>y</w:t>
            </w:r>
            <w:r w:rsidRPr="00DB6878">
              <w:rPr>
                <w:rFonts w:ascii="Garamond" w:hAnsi="Garamond" w:cs="Arial"/>
                <w:spacing w:val="-3"/>
                <w:sz w:val="20"/>
                <w:szCs w:val="20"/>
              </w:rPr>
              <w:t xml:space="preserve"> </w:t>
            </w:r>
            <w:r w:rsidRPr="00DB6878">
              <w:rPr>
                <w:rFonts w:ascii="Garamond" w:hAnsi="Garamond" w:cs="Arial"/>
                <w:spacing w:val="-2"/>
                <w:sz w:val="20"/>
                <w:szCs w:val="20"/>
              </w:rPr>
              <w:t>w</w:t>
            </w:r>
            <w:r w:rsidRPr="00DB6878">
              <w:rPr>
                <w:rFonts w:ascii="Garamond" w:hAnsi="Garamond" w:cs="Arial"/>
                <w:sz w:val="20"/>
                <w:szCs w:val="20"/>
              </w:rPr>
              <w:t>i</w:t>
            </w:r>
            <w:r w:rsidRPr="00DB6878">
              <w:rPr>
                <w:rFonts w:ascii="Garamond" w:hAnsi="Garamond" w:cs="Arial"/>
                <w:spacing w:val="1"/>
                <w:sz w:val="20"/>
                <w:szCs w:val="20"/>
              </w:rPr>
              <w:t>s</w:t>
            </w:r>
            <w:r w:rsidRPr="00DB6878">
              <w:rPr>
                <w:rFonts w:ascii="Garamond" w:hAnsi="Garamond" w:cs="Arial"/>
                <w:sz w:val="20"/>
                <w:szCs w:val="20"/>
              </w:rPr>
              <w:t>h</w:t>
            </w:r>
            <w:r w:rsidRPr="00DB6878">
              <w:rPr>
                <w:rFonts w:ascii="Garamond" w:hAnsi="Garamond" w:cs="Arial"/>
                <w:spacing w:val="-4"/>
                <w:sz w:val="20"/>
                <w:szCs w:val="20"/>
              </w:rPr>
              <w:t xml:space="preserve"> </w:t>
            </w:r>
            <w:r w:rsidRPr="00DB6878">
              <w:rPr>
                <w:rFonts w:ascii="Garamond" w:hAnsi="Garamond" w:cs="Arial"/>
                <w:spacing w:val="-2"/>
                <w:sz w:val="20"/>
                <w:szCs w:val="20"/>
              </w:rPr>
              <w:t>d</w:t>
            </w:r>
            <w:r w:rsidRPr="00DB6878">
              <w:rPr>
                <w:rFonts w:ascii="Garamond" w:hAnsi="Garamond" w:cs="Arial"/>
                <w:sz w:val="20"/>
                <w:szCs w:val="20"/>
              </w:rPr>
              <w:t>e</w:t>
            </w:r>
            <w:r w:rsidRPr="00DB6878">
              <w:rPr>
                <w:rFonts w:ascii="Garamond" w:hAnsi="Garamond" w:cs="Arial"/>
                <w:spacing w:val="1"/>
                <w:sz w:val="20"/>
                <w:szCs w:val="20"/>
              </w:rPr>
              <w:t>c</w:t>
            </w:r>
            <w:r w:rsidRPr="00DB6878">
              <w:rPr>
                <w:rFonts w:ascii="Garamond" w:hAnsi="Garamond" w:cs="Arial"/>
                <w:sz w:val="20"/>
                <w:szCs w:val="20"/>
              </w:rPr>
              <w:t>i</w:t>
            </w:r>
            <w:r w:rsidRPr="00DB6878">
              <w:rPr>
                <w:rFonts w:ascii="Garamond" w:hAnsi="Garamond" w:cs="Arial"/>
                <w:spacing w:val="1"/>
                <w:sz w:val="20"/>
                <w:szCs w:val="20"/>
              </w:rPr>
              <w:t>s</w:t>
            </w:r>
            <w:r w:rsidRPr="00DB6878">
              <w:rPr>
                <w:rFonts w:ascii="Garamond" w:hAnsi="Garamond" w:cs="Arial"/>
                <w:sz w:val="20"/>
                <w:szCs w:val="20"/>
              </w:rPr>
              <w:t>i</w:t>
            </w:r>
            <w:r w:rsidRPr="00DB6878">
              <w:rPr>
                <w:rFonts w:ascii="Garamond" w:hAnsi="Garamond" w:cs="Arial"/>
                <w:spacing w:val="-2"/>
                <w:sz w:val="20"/>
                <w:szCs w:val="20"/>
              </w:rPr>
              <w:t>o</w:t>
            </w:r>
            <w:r w:rsidRPr="00DB6878">
              <w:rPr>
                <w:rFonts w:ascii="Garamond" w:hAnsi="Garamond" w:cs="Arial"/>
                <w:sz w:val="20"/>
                <w:szCs w:val="20"/>
              </w:rPr>
              <w:t>ns abo</w:t>
            </w:r>
            <w:r w:rsidRPr="00DB6878">
              <w:rPr>
                <w:rFonts w:ascii="Garamond" w:hAnsi="Garamond" w:cs="Arial"/>
                <w:spacing w:val="-2"/>
                <w:sz w:val="20"/>
                <w:szCs w:val="20"/>
              </w:rPr>
              <w:t>u</w:t>
            </w:r>
            <w:r w:rsidRPr="00DB6878">
              <w:rPr>
                <w:rFonts w:ascii="Garamond" w:hAnsi="Garamond" w:cs="Arial"/>
                <w:sz w:val="20"/>
                <w:szCs w:val="20"/>
              </w:rPr>
              <w:t>t</w:t>
            </w:r>
            <w:r w:rsidRPr="00DB6878">
              <w:rPr>
                <w:rFonts w:ascii="Garamond" w:hAnsi="Garamond" w:cs="Arial"/>
                <w:spacing w:val="-3"/>
                <w:sz w:val="20"/>
                <w:szCs w:val="20"/>
              </w:rPr>
              <w:t xml:space="preserve"> </w:t>
            </w:r>
            <w:r w:rsidRPr="00DB6878">
              <w:rPr>
                <w:rFonts w:ascii="Garamond" w:hAnsi="Garamond" w:cs="Arial"/>
                <w:sz w:val="20"/>
                <w:szCs w:val="20"/>
              </w:rPr>
              <w:t>t</w:t>
            </w:r>
            <w:r w:rsidRPr="00DB6878">
              <w:rPr>
                <w:rFonts w:ascii="Garamond" w:hAnsi="Garamond" w:cs="Arial"/>
                <w:spacing w:val="-2"/>
                <w:sz w:val="20"/>
                <w:szCs w:val="20"/>
              </w:rPr>
              <w:t>h</w:t>
            </w:r>
            <w:r w:rsidRPr="00DB6878">
              <w:rPr>
                <w:rFonts w:ascii="Garamond" w:hAnsi="Garamond" w:cs="Arial"/>
                <w:sz w:val="20"/>
                <w:szCs w:val="20"/>
              </w:rPr>
              <w:t>eir</w:t>
            </w:r>
            <w:r w:rsidRPr="00DB6878">
              <w:rPr>
                <w:rFonts w:ascii="Garamond" w:hAnsi="Garamond" w:cs="Arial"/>
                <w:spacing w:val="-4"/>
                <w:sz w:val="20"/>
                <w:szCs w:val="20"/>
              </w:rPr>
              <w:t xml:space="preserve"> </w:t>
            </w:r>
            <w:r w:rsidRPr="00DB6878">
              <w:rPr>
                <w:rFonts w:ascii="Garamond" w:hAnsi="Garamond" w:cs="Arial"/>
                <w:sz w:val="20"/>
                <w:szCs w:val="20"/>
              </w:rPr>
              <w:t>fu</w:t>
            </w:r>
            <w:r w:rsidRPr="00DB6878">
              <w:rPr>
                <w:rFonts w:ascii="Garamond" w:hAnsi="Garamond" w:cs="Arial"/>
                <w:spacing w:val="-2"/>
                <w:sz w:val="20"/>
                <w:szCs w:val="20"/>
              </w:rPr>
              <w:t>n</w:t>
            </w:r>
            <w:r w:rsidRPr="00DB6878">
              <w:rPr>
                <w:rFonts w:ascii="Garamond" w:hAnsi="Garamond" w:cs="Arial"/>
                <w:spacing w:val="1"/>
                <w:sz w:val="20"/>
                <w:szCs w:val="20"/>
              </w:rPr>
              <w:t>e</w:t>
            </w:r>
            <w:r w:rsidRPr="00DB6878">
              <w:rPr>
                <w:rFonts w:ascii="Garamond" w:hAnsi="Garamond" w:cs="Arial"/>
                <w:sz w:val="20"/>
                <w:szCs w:val="20"/>
              </w:rPr>
              <w:t>ral</w:t>
            </w:r>
            <w:r w:rsidRPr="00DB6878">
              <w:rPr>
                <w:rFonts w:ascii="Garamond" w:hAnsi="Garamond" w:cs="Arial"/>
                <w:spacing w:val="-6"/>
                <w:sz w:val="20"/>
                <w:szCs w:val="20"/>
              </w:rPr>
              <w:t xml:space="preserve"> </w:t>
            </w:r>
            <w:r w:rsidRPr="00DB6878">
              <w:rPr>
                <w:rFonts w:ascii="Garamond" w:hAnsi="Garamond" w:cs="Arial"/>
                <w:spacing w:val="-2"/>
                <w:sz w:val="20"/>
                <w:szCs w:val="20"/>
              </w:rPr>
              <w:t>a</w:t>
            </w:r>
            <w:r w:rsidRPr="00DB6878">
              <w:rPr>
                <w:rFonts w:ascii="Garamond" w:hAnsi="Garamond" w:cs="Arial"/>
                <w:spacing w:val="1"/>
                <w:sz w:val="20"/>
                <w:szCs w:val="20"/>
              </w:rPr>
              <w:t>n</w:t>
            </w:r>
            <w:r w:rsidRPr="00DB6878">
              <w:rPr>
                <w:rFonts w:ascii="Garamond" w:hAnsi="Garamond" w:cs="Arial"/>
                <w:sz w:val="20"/>
                <w:szCs w:val="20"/>
              </w:rPr>
              <w:t>d</w:t>
            </w:r>
            <w:r w:rsidRPr="00DB6878">
              <w:rPr>
                <w:rFonts w:ascii="Garamond" w:hAnsi="Garamond" w:cs="Arial"/>
                <w:spacing w:val="-3"/>
                <w:sz w:val="20"/>
                <w:szCs w:val="20"/>
              </w:rPr>
              <w:t xml:space="preserve"> </w:t>
            </w:r>
            <w:r w:rsidRPr="00DB6878">
              <w:rPr>
                <w:rFonts w:ascii="Garamond" w:hAnsi="Garamond" w:cs="Arial"/>
                <w:spacing w:val="-2"/>
                <w:sz w:val="20"/>
                <w:szCs w:val="20"/>
              </w:rPr>
              <w:t>r</w:t>
            </w:r>
            <w:r w:rsidRPr="00DB6878">
              <w:rPr>
                <w:rFonts w:ascii="Garamond" w:hAnsi="Garamond" w:cs="Arial"/>
                <w:sz w:val="20"/>
                <w:szCs w:val="20"/>
              </w:rPr>
              <w:t>elated</w:t>
            </w:r>
            <w:r w:rsidRPr="00DB6878">
              <w:rPr>
                <w:rFonts w:ascii="Garamond" w:hAnsi="Garamond" w:cs="Arial"/>
                <w:spacing w:val="-6"/>
                <w:sz w:val="20"/>
                <w:szCs w:val="20"/>
              </w:rPr>
              <w:t xml:space="preserve"> </w:t>
            </w:r>
            <w:r w:rsidRPr="00DB6878">
              <w:rPr>
                <w:rFonts w:ascii="Garamond" w:hAnsi="Garamond" w:cs="Arial"/>
                <w:sz w:val="20"/>
                <w:szCs w:val="20"/>
              </w:rPr>
              <w:t>m</w:t>
            </w:r>
            <w:r w:rsidRPr="00DB6878">
              <w:rPr>
                <w:rFonts w:ascii="Garamond" w:hAnsi="Garamond" w:cs="Arial"/>
                <w:spacing w:val="-2"/>
                <w:sz w:val="20"/>
                <w:szCs w:val="20"/>
              </w:rPr>
              <w:t>a</w:t>
            </w:r>
            <w:r w:rsidRPr="00DB6878">
              <w:rPr>
                <w:rFonts w:ascii="Garamond" w:hAnsi="Garamond" w:cs="Arial"/>
                <w:sz w:val="20"/>
                <w:szCs w:val="20"/>
              </w:rPr>
              <w:t>t</w:t>
            </w:r>
            <w:r w:rsidRPr="00DB6878">
              <w:rPr>
                <w:rFonts w:ascii="Garamond" w:hAnsi="Garamond" w:cs="Arial"/>
                <w:spacing w:val="2"/>
                <w:sz w:val="20"/>
                <w:szCs w:val="20"/>
              </w:rPr>
              <w:t>t</w:t>
            </w:r>
            <w:r w:rsidRPr="00DB6878">
              <w:rPr>
                <w:rFonts w:ascii="Garamond" w:hAnsi="Garamond" w:cs="Arial"/>
                <w:spacing w:val="-2"/>
                <w:sz w:val="20"/>
                <w:szCs w:val="20"/>
              </w:rPr>
              <w:t>e</w:t>
            </w:r>
            <w:r w:rsidRPr="00DB6878">
              <w:rPr>
                <w:rFonts w:ascii="Garamond" w:hAnsi="Garamond" w:cs="Arial"/>
                <w:sz w:val="20"/>
                <w:szCs w:val="20"/>
              </w:rPr>
              <w:t>rs</w:t>
            </w:r>
            <w:r w:rsidRPr="00DB6878">
              <w:rPr>
                <w:rFonts w:ascii="Garamond" w:hAnsi="Garamond" w:cs="Arial"/>
                <w:spacing w:val="-7"/>
                <w:sz w:val="20"/>
                <w:szCs w:val="20"/>
              </w:rPr>
              <w:t xml:space="preserve"> </w:t>
            </w:r>
            <w:r w:rsidRPr="00DB6878">
              <w:rPr>
                <w:rFonts w:ascii="Garamond" w:hAnsi="Garamond" w:cs="Arial"/>
                <w:sz w:val="20"/>
                <w:szCs w:val="20"/>
              </w:rPr>
              <w:t>to</w:t>
            </w:r>
            <w:r w:rsidRPr="00DB6878">
              <w:rPr>
                <w:rFonts w:ascii="Garamond" w:hAnsi="Garamond" w:cs="Arial"/>
                <w:spacing w:val="-2"/>
                <w:sz w:val="20"/>
                <w:szCs w:val="20"/>
              </w:rPr>
              <w:t xml:space="preserve"> </w:t>
            </w:r>
            <w:r w:rsidRPr="00DB6878">
              <w:rPr>
                <w:rFonts w:ascii="Garamond" w:hAnsi="Garamond" w:cs="Arial"/>
                <w:sz w:val="20"/>
                <w:szCs w:val="20"/>
              </w:rPr>
              <w:t>be</w:t>
            </w:r>
            <w:r w:rsidRPr="00DB6878">
              <w:rPr>
                <w:rFonts w:ascii="Garamond" w:hAnsi="Garamond" w:cs="Arial"/>
                <w:spacing w:val="-4"/>
                <w:sz w:val="20"/>
                <w:szCs w:val="20"/>
              </w:rPr>
              <w:t xml:space="preserve"> </w:t>
            </w:r>
            <w:r w:rsidRPr="00DB6878">
              <w:rPr>
                <w:rFonts w:ascii="Garamond" w:hAnsi="Garamond" w:cs="Arial"/>
                <w:sz w:val="20"/>
                <w:szCs w:val="20"/>
              </w:rPr>
              <w:t>left</w:t>
            </w:r>
            <w:r w:rsidRPr="00DB6878">
              <w:rPr>
                <w:rFonts w:ascii="Garamond" w:hAnsi="Garamond" w:cs="Arial"/>
                <w:spacing w:val="-3"/>
                <w:sz w:val="20"/>
                <w:szCs w:val="20"/>
              </w:rPr>
              <w:t xml:space="preserve"> </w:t>
            </w:r>
            <w:r w:rsidRPr="00DB6878">
              <w:rPr>
                <w:rFonts w:ascii="Garamond" w:hAnsi="Garamond" w:cs="Arial"/>
                <w:sz w:val="20"/>
                <w:szCs w:val="20"/>
              </w:rPr>
              <w:t>to</w:t>
            </w:r>
            <w:r w:rsidRPr="00DB6878">
              <w:rPr>
                <w:rFonts w:ascii="Garamond" w:hAnsi="Garamond" w:cs="Arial"/>
                <w:spacing w:val="-4"/>
                <w:sz w:val="20"/>
                <w:szCs w:val="20"/>
              </w:rPr>
              <w:t xml:space="preserve"> </w:t>
            </w:r>
            <w:r w:rsidRPr="00DB6878">
              <w:rPr>
                <w:rFonts w:ascii="Garamond" w:hAnsi="Garamond" w:cs="Arial"/>
                <w:sz w:val="20"/>
                <w:szCs w:val="20"/>
              </w:rPr>
              <w:t>t</w:t>
            </w:r>
            <w:r w:rsidRPr="00DB6878">
              <w:rPr>
                <w:rFonts w:ascii="Garamond" w:hAnsi="Garamond" w:cs="Arial"/>
                <w:spacing w:val="-2"/>
                <w:sz w:val="20"/>
                <w:szCs w:val="20"/>
              </w:rPr>
              <w:t>h</w:t>
            </w:r>
            <w:r w:rsidRPr="00DB6878">
              <w:rPr>
                <w:rFonts w:ascii="Garamond" w:hAnsi="Garamond" w:cs="Arial"/>
                <w:sz w:val="20"/>
                <w:szCs w:val="20"/>
              </w:rPr>
              <w:t>eir</w:t>
            </w:r>
            <w:r w:rsidRPr="00DB6878">
              <w:rPr>
                <w:rFonts w:ascii="Garamond" w:hAnsi="Garamond" w:cs="Arial"/>
                <w:spacing w:val="-4"/>
                <w:sz w:val="20"/>
                <w:szCs w:val="20"/>
              </w:rPr>
              <w:t xml:space="preserve"> </w:t>
            </w:r>
            <w:r w:rsidRPr="00DB6878">
              <w:rPr>
                <w:rFonts w:ascii="Garamond" w:hAnsi="Garamond" w:cs="Arial"/>
                <w:sz w:val="20"/>
                <w:szCs w:val="20"/>
              </w:rPr>
              <w:t>cl</w:t>
            </w:r>
            <w:r w:rsidRPr="00DB6878">
              <w:rPr>
                <w:rFonts w:ascii="Garamond" w:hAnsi="Garamond" w:cs="Arial"/>
                <w:spacing w:val="-2"/>
                <w:sz w:val="20"/>
                <w:szCs w:val="20"/>
              </w:rPr>
              <w:t>o</w:t>
            </w:r>
            <w:r w:rsidRPr="00DB6878">
              <w:rPr>
                <w:rFonts w:ascii="Garamond" w:hAnsi="Garamond" w:cs="Arial"/>
                <w:spacing w:val="1"/>
                <w:sz w:val="20"/>
                <w:szCs w:val="20"/>
              </w:rPr>
              <w:t>s</w:t>
            </w:r>
            <w:r w:rsidRPr="00DB6878">
              <w:rPr>
                <w:rFonts w:ascii="Garamond" w:hAnsi="Garamond" w:cs="Arial"/>
                <w:sz w:val="20"/>
                <w:szCs w:val="20"/>
              </w:rPr>
              <w:t>e</w:t>
            </w:r>
            <w:r w:rsidRPr="00DB6878">
              <w:rPr>
                <w:rFonts w:ascii="Garamond" w:hAnsi="Garamond" w:cs="Arial"/>
                <w:spacing w:val="-1"/>
                <w:sz w:val="20"/>
                <w:szCs w:val="20"/>
              </w:rPr>
              <w:t>s</w:t>
            </w:r>
            <w:r w:rsidRPr="00DB6878">
              <w:rPr>
                <w:rFonts w:ascii="Garamond" w:hAnsi="Garamond" w:cs="Arial"/>
                <w:sz w:val="20"/>
                <w:szCs w:val="20"/>
              </w:rPr>
              <w:t>t</w:t>
            </w:r>
            <w:r w:rsidRPr="00DB6878">
              <w:rPr>
                <w:rFonts w:ascii="Garamond" w:hAnsi="Garamond" w:cs="Arial"/>
                <w:spacing w:val="-6"/>
                <w:sz w:val="20"/>
                <w:szCs w:val="20"/>
              </w:rPr>
              <w:t xml:space="preserve"> </w:t>
            </w:r>
            <w:r w:rsidRPr="00DB6878">
              <w:rPr>
                <w:rFonts w:ascii="Garamond" w:hAnsi="Garamond" w:cs="Arial"/>
                <w:sz w:val="20"/>
                <w:szCs w:val="20"/>
              </w:rPr>
              <w:t>r</w:t>
            </w:r>
            <w:r w:rsidRPr="00DB6878">
              <w:rPr>
                <w:rFonts w:ascii="Garamond" w:hAnsi="Garamond" w:cs="Arial"/>
                <w:spacing w:val="-2"/>
                <w:sz w:val="20"/>
                <w:szCs w:val="20"/>
              </w:rPr>
              <w:t>e</w:t>
            </w:r>
            <w:r w:rsidRPr="00DB6878">
              <w:rPr>
                <w:rFonts w:ascii="Garamond" w:hAnsi="Garamond" w:cs="Arial"/>
                <w:sz w:val="20"/>
                <w:szCs w:val="20"/>
              </w:rPr>
              <w:t>lativ</w:t>
            </w:r>
            <w:r w:rsidRPr="00DB6878">
              <w:rPr>
                <w:rFonts w:ascii="Garamond" w:hAnsi="Garamond" w:cs="Arial"/>
                <w:spacing w:val="-2"/>
                <w:sz w:val="20"/>
                <w:szCs w:val="20"/>
              </w:rPr>
              <w:t>e</w:t>
            </w:r>
            <w:r w:rsidRPr="00DB6878">
              <w:rPr>
                <w:rFonts w:ascii="Garamond" w:hAnsi="Garamond" w:cs="Arial"/>
                <w:spacing w:val="2"/>
                <w:sz w:val="20"/>
                <w:szCs w:val="20"/>
              </w:rPr>
              <w:t>s</w:t>
            </w:r>
            <w:r w:rsidRPr="00DB6878">
              <w:rPr>
                <w:rFonts w:ascii="Garamond" w:hAnsi="Garamond" w:cs="Arial"/>
                <w:sz w:val="20"/>
                <w:szCs w:val="20"/>
              </w:rPr>
              <w:t>.</w:t>
            </w:r>
          </w:p>
        </w:tc>
      </w:tr>
      <w:tr w:rsidR="00327F26" w:rsidRPr="00DB6878" w:rsidTr="0098583D">
        <w:trPr>
          <w:trHeight w:hRule="exact" w:val="442"/>
          <w:jc w:val="center"/>
        </w:trPr>
        <w:tc>
          <w:tcPr>
            <w:tcW w:w="2400" w:type="dxa"/>
            <w:tcBorders>
              <w:top w:val="single" w:sz="4" w:space="0" w:color="000000"/>
              <w:left w:val="single" w:sz="4" w:space="0" w:color="000000"/>
              <w:bottom w:val="single" w:sz="4" w:space="0" w:color="000000"/>
              <w:right w:val="single" w:sz="4" w:space="0" w:color="000000"/>
            </w:tcBorders>
          </w:tcPr>
          <w:p w:rsidR="00327F26" w:rsidRPr="00DB6878" w:rsidRDefault="00327F26" w:rsidP="0098583D">
            <w:pPr>
              <w:widowControl w:val="0"/>
              <w:autoSpaceDE w:val="0"/>
              <w:autoSpaceDN w:val="0"/>
              <w:adjustRightInd w:val="0"/>
              <w:spacing w:before="2" w:line="214" w:lineRule="exact"/>
              <w:ind w:left="96" w:right="47"/>
              <w:rPr>
                <w:rFonts w:ascii="Garamond" w:hAnsi="Garamond"/>
                <w:sz w:val="20"/>
                <w:szCs w:val="20"/>
              </w:rPr>
            </w:pPr>
            <w:r w:rsidRPr="00DB6878">
              <w:rPr>
                <w:rFonts w:ascii="Garamond" w:hAnsi="Garamond" w:cs="Arial"/>
                <w:b/>
                <w:bCs/>
                <w:sz w:val="20"/>
                <w:szCs w:val="20"/>
              </w:rPr>
              <w:t>Resour</w:t>
            </w:r>
            <w:r w:rsidRPr="00DB6878">
              <w:rPr>
                <w:rFonts w:ascii="Garamond" w:hAnsi="Garamond" w:cs="Arial"/>
                <w:b/>
                <w:bCs/>
                <w:spacing w:val="1"/>
                <w:sz w:val="20"/>
                <w:szCs w:val="20"/>
              </w:rPr>
              <w:t>c</w:t>
            </w:r>
            <w:r w:rsidRPr="00DB6878">
              <w:rPr>
                <w:rFonts w:ascii="Garamond" w:hAnsi="Garamond" w:cs="Arial"/>
                <w:b/>
                <w:bCs/>
                <w:spacing w:val="-2"/>
                <w:sz w:val="20"/>
                <w:szCs w:val="20"/>
              </w:rPr>
              <w:t>e</w:t>
            </w:r>
            <w:r w:rsidRPr="00DB6878">
              <w:rPr>
                <w:rFonts w:ascii="Garamond" w:hAnsi="Garamond" w:cs="Arial"/>
                <w:b/>
                <w:bCs/>
                <w:sz w:val="20"/>
                <w:szCs w:val="20"/>
              </w:rPr>
              <w:t>s</w:t>
            </w:r>
            <w:r w:rsidRPr="00DB6878">
              <w:rPr>
                <w:rFonts w:ascii="Garamond" w:hAnsi="Garamond" w:cs="Arial"/>
                <w:b/>
                <w:bCs/>
                <w:spacing w:val="-10"/>
                <w:sz w:val="20"/>
                <w:szCs w:val="20"/>
              </w:rPr>
              <w:t xml:space="preserve"> </w:t>
            </w:r>
            <w:r w:rsidRPr="00DB6878">
              <w:rPr>
                <w:rFonts w:ascii="Garamond" w:hAnsi="Garamond" w:cs="Arial"/>
                <w:b/>
                <w:bCs/>
                <w:spacing w:val="1"/>
                <w:sz w:val="20"/>
                <w:szCs w:val="20"/>
              </w:rPr>
              <w:t>(</w:t>
            </w:r>
            <w:r w:rsidRPr="00DB6878">
              <w:rPr>
                <w:rFonts w:ascii="Garamond" w:hAnsi="Garamond" w:cs="Arial"/>
                <w:b/>
                <w:bCs/>
                <w:sz w:val="20"/>
                <w:szCs w:val="20"/>
              </w:rPr>
              <w:t>tex</w:t>
            </w:r>
            <w:r w:rsidRPr="00DB6878">
              <w:rPr>
                <w:rFonts w:ascii="Garamond" w:hAnsi="Garamond" w:cs="Arial"/>
                <w:b/>
                <w:bCs/>
                <w:spacing w:val="1"/>
                <w:sz w:val="20"/>
                <w:szCs w:val="20"/>
              </w:rPr>
              <w:t>t</w:t>
            </w:r>
            <w:r w:rsidRPr="00DB6878">
              <w:rPr>
                <w:rFonts w:ascii="Garamond" w:hAnsi="Garamond" w:cs="Arial"/>
                <w:b/>
                <w:bCs/>
                <w:sz w:val="20"/>
                <w:szCs w:val="20"/>
              </w:rPr>
              <w:t>s, c</w:t>
            </w:r>
            <w:r w:rsidRPr="00DB6878">
              <w:rPr>
                <w:rFonts w:ascii="Garamond" w:hAnsi="Garamond" w:cs="Arial"/>
                <w:b/>
                <w:bCs/>
                <w:spacing w:val="-1"/>
                <w:sz w:val="20"/>
                <w:szCs w:val="20"/>
              </w:rPr>
              <w:t>o</w:t>
            </w:r>
            <w:r w:rsidRPr="00DB6878">
              <w:rPr>
                <w:rFonts w:ascii="Garamond" w:hAnsi="Garamond" w:cs="Arial"/>
                <w:b/>
                <w:bCs/>
                <w:spacing w:val="2"/>
                <w:sz w:val="20"/>
                <w:szCs w:val="20"/>
              </w:rPr>
              <w:t>m</w:t>
            </w:r>
            <w:r w:rsidRPr="00DB6878">
              <w:rPr>
                <w:rFonts w:ascii="Garamond" w:hAnsi="Garamond" w:cs="Arial"/>
                <w:b/>
                <w:bCs/>
                <w:sz w:val="20"/>
                <w:szCs w:val="20"/>
              </w:rPr>
              <w:t>m</w:t>
            </w:r>
            <w:r w:rsidRPr="00DB6878">
              <w:rPr>
                <w:rFonts w:ascii="Garamond" w:hAnsi="Garamond" w:cs="Arial"/>
                <w:b/>
                <w:bCs/>
                <w:spacing w:val="-1"/>
                <w:sz w:val="20"/>
                <w:szCs w:val="20"/>
              </w:rPr>
              <w:t>u</w:t>
            </w:r>
            <w:r w:rsidRPr="00DB6878">
              <w:rPr>
                <w:rFonts w:ascii="Garamond" w:hAnsi="Garamond" w:cs="Arial"/>
                <w:b/>
                <w:bCs/>
                <w:sz w:val="20"/>
                <w:szCs w:val="20"/>
              </w:rPr>
              <w:t>nity</w:t>
            </w:r>
            <w:r w:rsidRPr="00DB6878">
              <w:rPr>
                <w:rFonts w:ascii="Garamond" w:hAnsi="Garamond" w:cs="Arial"/>
                <w:b/>
                <w:bCs/>
                <w:spacing w:val="-12"/>
                <w:sz w:val="20"/>
                <w:szCs w:val="20"/>
              </w:rPr>
              <w:t xml:space="preserve"> </w:t>
            </w:r>
            <w:r w:rsidRPr="00DB6878">
              <w:rPr>
                <w:rFonts w:ascii="Garamond" w:hAnsi="Garamond" w:cs="Arial"/>
                <w:b/>
                <w:bCs/>
                <w:sz w:val="20"/>
                <w:szCs w:val="20"/>
              </w:rPr>
              <w:t>fa</w:t>
            </w:r>
            <w:r w:rsidRPr="00DB6878">
              <w:rPr>
                <w:rFonts w:ascii="Garamond" w:hAnsi="Garamond" w:cs="Arial"/>
                <w:b/>
                <w:bCs/>
                <w:spacing w:val="-2"/>
                <w:sz w:val="20"/>
                <w:szCs w:val="20"/>
              </w:rPr>
              <w:t>c</w:t>
            </w:r>
            <w:r w:rsidRPr="00DB6878">
              <w:rPr>
                <w:rFonts w:ascii="Garamond" w:hAnsi="Garamond" w:cs="Arial"/>
                <w:b/>
                <w:bCs/>
                <w:spacing w:val="2"/>
                <w:sz w:val="20"/>
                <w:szCs w:val="20"/>
              </w:rPr>
              <w:t>i</w:t>
            </w:r>
            <w:r w:rsidRPr="00DB6878">
              <w:rPr>
                <w:rFonts w:ascii="Garamond" w:hAnsi="Garamond" w:cs="Arial"/>
                <w:b/>
                <w:bCs/>
                <w:sz w:val="20"/>
                <w:szCs w:val="20"/>
              </w:rPr>
              <w:t>lities</w:t>
            </w:r>
            <w:r w:rsidRPr="00DB6878">
              <w:rPr>
                <w:rFonts w:ascii="Garamond" w:hAnsi="Garamond" w:cs="Arial"/>
                <w:b/>
                <w:bCs/>
                <w:spacing w:val="-10"/>
                <w:sz w:val="20"/>
                <w:szCs w:val="20"/>
              </w:rPr>
              <w:t xml:space="preserve"> </w:t>
            </w:r>
            <w:r w:rsidR="004C27ED" w:rsidRPr="00DB6878">
              <w:rPr>
                <w:rFonts w:ascii="Garamond" w:hAnsi="Garamond" w:cs="Arial"/>
                <w:b/>
                <w:bCs/>
                <w:sz w:val="20"/>
                <w:szCs w:val="20"/>
              </w:rPr>
              <w:t>et</w:t>
            </w:r>
            <w:r w:rsidR="004C27ED" w:rsidRPr="00DB6878">
              <w:rPr>
                <w:rFonts w:ascii="Garamond" w:hAnsi="Garamond" w:cs="Arial"/>
                <w:b/>
                <w:bCs/>
                <w:spacing w:val="-2"/>
                <w:sz w:val="20"/>
                <w:szCs w:val="20"/>
              </w:rPr>
              <w:t>c.</w:t>
            </w:r>
            <w:r w:rsidRPr="00DB6878">
              <w:rPr>
                <w:rFonts w:ascii="Garamond" w:hAnsi="Garamond" w:cs="Arial"/>
                <w:b/>
                <w:bCs/>
                <w:sz w:val="20"/>
                <w:szCs w:val="20"/>
              </w:rPr>
              <w:t>)</w:t>
            </w:r>
          </w:p>
        </w:tc>
        <w:tc>
          <w:tcPr>
            <w:tcW w:w="8040" w:type="dxa"/>
            <w:tcBorders>
              <w:top w:val="single" w:sz="4" w:space="0" w:color="000000"/>
              <w:left w:val="single" w:sz="4" w:space="0" w:color="000000"/>
              <w:bottom w:val="single" w:sz="4" w:space="0" w:color="000000"/>
              <w:right w:val="single" w:sz="4" w:space="0" w:color="000000"/>
            </w:tcBorders>
          </w:tcPr>
          <w:p w:rsidR="00327F26" w:rsidRPr="00DB6878" w:rsidRDefault="00327F26" w:rsidP="0098583D">
            <w:pPr>
              <w:widowControl w:val="0"/>
              <w:autoSpaceDE w:val="0"/>
              <w:autoSpaceDN w:val="0"/>
              <w:adjustRightInd w:val="0"/>
              <w:spacing w:line="214" w:lineRule="exact"/>
              <w:ind w:left="96" w:right="-20"/>
              <w:rPr>
                <w:rFonts w:ascii="Garamond" w:hAnsi="Garamond"/>
                <w:sz w:val="20"/>
                <w:szCs w:val="20"/>
              </w:rPr>
            </w:pPr>
            <w:r w:rsidRPr="00DB6878">
              <w:rPr>
                <w:rFonts w:ascii="Garamond" w:hAnsi="Garamond" w:cs="Arial"/>
                <w:sz w:val="20"/>
                <w:szCs w:val="20"/>
              </w:rPr>
              <w:t>There</w:t>
            </w:r>
            <w:r w:rsidRPr="00DB6878">
              <w:rPr>
                <w:rFonts w:ascii="Garamond" w:hAnsi="Garamond" w:cs="Arial"/>
                <w:spacing w:val="-5"/>
                <w:sz w:val="20"/>
                <w:szCs w:val="20"/>
              </w:rPr>
              <w:t xml:space="preserve"> </w:t>
            </w:r>
            <w:r w:rsidRPr="00DB6878">
              <w:rPr>
                <w:rFonts w:ascii="Garamond" w:hAnsi="Garamond" w:cs="Arial"/>
                <w:sz w:val="20"/>
                <w:szCs w:val="20"/>
              </w:rPr>
              <w:t>a</w:t>
            </w:r>
            <w:r w:rsidRPr="00DB6878">
              <w:rPr>
                <w:rFonts w:ascii="Garamond" w:hAnsi="Garamond" w:cs="Arial"/>
                <w:spacing w:val="1"/>
                <w:sz w:val="20"/>
                <w:szCs w:val="20"/>
              </w:rPr>
              <w:t>r</w:t>
            </w:r>
            <w:r w:rsidRPr="00DB6878">
              <w:rPr>
                <w:rFonts w:ascii="Garamond" w:hAnsi="Garamond" w:cs="Arial"/>
                <w:sz w:val="20"/>
                <w:szCs w:val="20"/>
              </w:rPr>
              <w:t>e</w:t>
            </w:r>
            <w:r w:rsidRPr="00DB6878">
              <w:rPr>
                <w:rFonts w:ascii="Garamond" w:hAnsi="Garamond" w:cs="Arial"/>
                <w:spacing w:val="-3"/>
                <w:sz w:val="20"/>
                <w:szCs w:val="20"/>
              </w:rPr>
              <w:t xml:space="preserve"> </w:t>
            </w:r>
            <w:r w:rsidRPr="00DB6878">
              <w:rPr>
                <w:rFonts w:ascii="Garamond" w:hAnsi="Garamond" w:cs="Arial"/>
                <w:spacing w:val="-2"/>
                <w:sz w:val="20"/>
                <w:szCs w:val="20"/>
              </w:rPr>
              <w:t>n</w:t>
            </w:r>
            <w:r w:rsidRPr="00DB6878">
              <w:rPr>
                <w:rFonts w:ascii="Garamond" w:hAnsi="Garamond" w:cs="Arial"/>
                <w:sz w:val="20"/>
                <w:szCs w:val="20"/>
              </w:rPr>
              <w:t>o</w:t>
            </w:r>
            <w:r w:rsidRPr="00DB6878">
              <w:rPr>
                <w:rFonts w:ascii="Garamond" w:hAnsi="Garamond" w:cs="Arial"/>
                <w:spacing w:val="-1"/>
                <w:sz w:val="20"/>
                <w:szCs w:val="20"/>
              </w:rPr>
              <w:t xml:space="preserve"> </w:t>
            </w:r>
            <w:r w:rsidRPr="00DB6878">
              <w:rPr>
                <w:rFonts w:ascii="Garamond" w:hAnsi="Garamond" w:cs="Arial"/>
                <w:spacing w:val="-2"/>
                <w:sz w:val="20"/>
                <w:szCs w:val="20"/>
              </w:rPr>
              <w:t>h</w:t>
            </w:r>
            <w:r w:rsidRPr="00DB6878">
              <w:rPr>
                <w:rFonts w:ascii="Garamond" w:hAnsi="Garamond" w:cs="Arial"/>
                <w:sz w:val="20"/>
                <w:szCs w:val="20"/>
              </w:rPr>
              <w:t>u</w:t>
            </w:r>
            <w:r w:rsidRPr="00DB6878">
              <w:rPr>
                <w:rFonts w:ascii="Garamond" w:hAnsi="Garamond" w:cs="Arial"/>
                <w:spacing w:val="1"/>
                <w:sz w:val="20"/>
                <w:szCs w:val="20"/>
              </w:rPr>
              <w:t>m</w:t>
            </w:r>
            <w:r w:rsidRPr="00DB6878">
              <w:rPr>
                <w:rFonts w:ascii="Garamond" w:hAnsi="Garamond" w:cs="Arial"/>
                <w:sz w:val="20"/>
                <w:szCs w:val="20"/>
              </w:rPr>
              <w:t>ani</w:t>
            </w:r>
            <w:r w:rsidRPr="00DB6878">
              <w:rPr>
                <w:rFonts w:ascii="Garamond" w:hAnsi="Garamond" w:cs="Arial"/>
                <w:spacing w:val="1"/>
                <w:sz w:val="20"/>
                <w:szCs w:val="20"/>
              </w:rPr>
              <w:t>s</w:t>
            </w:r>
            <w:r w:rsidRPr="00DB6878">
              <w:rPr>
                <w:rFonts w:ascii="Garamond" w:hAnsi="Garamond" w:cs="Arial"/>
                <w:sz w:val="20"/>
                <w:szCs w:val="20"/>
              </w:rPr>
              <w:t>t</w:t>
            </w:r>
            <w:r w:rsidRPr="00DB6878">
              <w:rPr>
                <w:rFonts w:ascii="Garamond" w:hAnsi="Garamond" w:cs="Arial"/>
                <w:spacing w:val="-9"/>
                <w:sz w:val="20"/>
                <w:szCs w:val="20"/>
              </w:rPr>
              <w:t xml:space="preserve"> </w:t>
            </w:r>
            <w:r w:rsidRPr="00DB6878">
              <w:rPr>
                <w:rFonts w:ascii="Garamond" w:hAnsi="Garamond" w:cs="Arial"/>
                <w:spacing w:val="-1"/>
                <w:sz w:val="20"/>
                <w:szCs w:val="20"/>
              </w:rPr>
              <w:t>s</w:t>
            </w:r>
            <w:r w:rsidRPr="00DB6878">
              <w:rPr>
                <w:rFonts w:ascii="Garamond" w:hAnsi="Garamond" w:cs="Arial"/>
                <w:spacing w:val="1"/>
                <w:sz w:val="20"/>
                <w:szCs w:val="20"/>
              </w:rPr>
              <w:t>c</w:t>
            </w:r>
            <w:r w:rsidRPr="00DB6878">
              <w:rPr>
                <w:rFonts w:ascii="Garamond" w:hAnsi="Garamond" w:cs="Arial"/>
                <w:sz w:val="20"/>
                <w:szCs w:val="20"/>
              </w:rPr>
              <w:t>ri</w:t>
            </w:r>
            <w:r w:rsidRPr="00DB6878">
              <w:rPr>
                <w:rFonts w:ascii="Garamond" w:hAnsi="Garamond" w:cs="Arial"/>
                <w:spacing w:val="-2"/>
                <w:sz w:val="20"/>
                <w:szCs w:val="20"/>
              </w:rPr>
              <w:t>p</w:t>
            </w:r>
            <w:r w:rsidRPr="00DB6878">
              <w:rPr>
                <w:rFonts w:ascii="Garamond" w:hAnsi="Garamond" w:cs="Arial"/>
                <w:spacing w:val="2"/>
                <w:sz w:val="20"/>
                <w:szCs w:val="20"/>
              </w:rPr>
              <w:t>t</w:t>
            </w:r>
            <w:r w:rsidRPr="00DB6878">
              <w:rPr>
                <w:rFonts w:ascii="Garamond" w:hAnsi="Garamond" w:cs="Arial"/>
                <w:spacing w:val="-2"/>
                <w:sz w:val="20"/>
                <w:szCs w:val="20"/>
              </w:rPr>
              <w:t>u</w:t>
            </w:r>
            <w:r w:rsidRPr="00DB6878">
              <w:rPr>
                <w:rFonts w:ascii="Garamond" w:hAnsi="Garamond" w:cs="Arial"/>
                <w:spacing w:val="1"/>
                <w:sz w:val="20"/>
                <w:szCs w:val="20"/>
              </w:rPr>
              <w:t>r</w:t>
            </w:r>
            <w:r w:rsidRPr="00DB6878">
              <w:rPr>
                <w:rFonts w:ascii="Garamond" w:hAnsi="Garamond" w:cs="Arial"/>
                <w:spacing w:val="-2"/>
                <w:sz w:val="20"/>
                <w:szCs w:val="20"/>
              </w:rPr>
              <w:t>e</w:t>
            </w:r>
            <w:r w:rsidRPr="00DB6878">
              <w:rPr>
                <w:rFonts w:ascii="Garamond" w:hAnsi="Garamond" w:cs="Arial"/>
                <w:sz w:val="20"/>
                <w:szCs w:val="20"/>
              </w:rPr>
              <w:t>s</w:t>
            </w:r>
            <w:r w:rsidRPr="00DB6878">
              <w:rPr>
                <w:rFonts w:ascii="Garamond" w:hAnsi="Garamond" w:cs="Arial"/>
                <w:spacing w:val="-6"/>
                <w:sz w:val="20"/>
                <w:szCs w:val="20"/>
              </w:rPr>
              <w:t xml:space="preserve"> </w:t>
            </w:r>
            <w:r w:rsidRPr="00DB6878">
              <w:rPr>
                <w:rFonts w:ascii="Garamond" w:hAnsi="Garamond" w:cs="Arial"/>
                <w:spacing w:val="-2"/>
                <w:sz w:val="20"/>
                <w:szCs w:val="20"/>
              </w:rPr>
              <w:t>o</w:t>
            </w:r>
            <w:r w:rsidRPr="00DB6878">
              <w:rPr>
                <w:rFonts w:ascii="Garamond" w:hAnsi="Garamond" w:cs="Arial"/>
                <w:sz w:val="20"/>
                <w:szCs w:val="20"/>
              </w:rPr>
              <w:t>r</w:t>
            </w:r>
            <w:r w:rsidRPr="00DB6878">
              <w:rPr>
                <w:rFonts w:ascii="Garamond" w:hAnsi="Garamond" w:cs="Arial"/>
                <w:spacing w:val="-2"/>
                <w:sz w:val="20"/>
                <w:szCs w:val="20"/>
              </w:rPr>
              <w:t xml:space="preserve"> </w:t>
            </w:r>
            <w:r w:rsidRPr="00DB6878">
              <w:rPr>
                <w:rFonts w:ascii="Garamond" w:hAnsi="Garamond" w:cs="Arial"/>
                <w:sz w:val="20"/>
                <w:szCs w:val="20"/>
              </w:rPr>
              <w:t>r</w:t>
            </w:r>
            <w:r w:rsidRPr="00DB6878">
              <w:rPr>
                <w:rFonts w:ascii="Garamond" w:hAnsi="Garamond" w:cs="Arial"/>
                <w:spacing w:val="-2"/>
                <w:sz w:val="20"/>
                <w:szCs w:val="20"/>
              </w:rPr>
              <w:t>e</w:t>
            </w:r>
            <w:r w:rsidRPr="00DB6878">
              <w:rPr>
                <w:rFonts w:ascii="Garamond" w:hAnsi="Garamond" w:cs="Arial"/>
                <w:sz w:val="20"/>
                <w:szCs w:val="20"/>
              </w:rPr>
              <w:t>l</w:t>
            </w:r>
            <w:r w:rsidRPr="00DB6878">
              <w:rPr>
                <w:rFonts w:ascii="Garamond" w:hAnsi="Garamond" w:cs="Arial"/>
                <w:spacing w:val="1"/>
                <w:sz w:val="20"/>
                <w:szCs w:val="20"/>
              </w:rPr>
              <w:t>i</w:t>
            </w:r>
            <w:r w:rsidRPr="00DB6878">
              <w:rPr>
                <w:rFonts w:ascii="Garamond" w:hAnsi="Garamond" w:cs="Arial"/>
                <w:sz w:val="20"/>
                <w:szCs w:val="20"/>
              </w:rPr>
              <w:t>gio</w:t>
            </w:r>
            <w:r w:rsidRPr="00DB6878">
              <w:rPr>
                <w:rFonts w:ascii="Garamond" w:hAnsi="Garamond" w:cs="Arial"/>
                <w:spacing w:val="-2"/>
                <w:sz w:val="20"/>
                <w:szCs w:val="20"/>
              </w:rPr>
              <w:t>u</w:t>
            </w:r>
            <w:r w:rsidRPr="00DB6878">
              <w:rPr>
                <w:rFonts w:ascii="Garamond" w:hAnsi="Garamond" w:cs="Arial"/>
                <w:sz w:val="20"/>
                <w:szCs w:val="20"/>
              </w:rPr>
              <w:t>s</w:t>
            </w:r>
            <w:r w:rsidRPr="00DB6878">
              <w:rPr>
                <w:rFonts w:ascii="Garamond" w:hAnsi="Garamond" w:cs="Arial"/>
                <w:spacing w:val="-5"/>
                <w:sz w:val="20"/>
                <w:szCs w:val="20"/>
              </w:rPr>
              <w:t xml:space="preserve"> </w:t>
            </w:r>
            <w:r w:rsidRPr="00DB6878">
              <w:rPr>
                <w:rFonts w:ascii="Garamond" w:hAnsi="Garamond" w:cs="Arial"/>
                <w:sz w:val="20"/>
                <w:szCs w:val="20"/>
              </w:rPr>
              <w:t>t</w:t>
            </w:r>
            <w:r w:rsidRPr="00DB6878">
              <w:rPr>
                <w:rFonts w:ascii="Garamond" w:hAnsi="Garamond" w:cs="Arial"/>
                <w:spacing w:val="-2"/>
                <w:sz w:val="20"/>
                <w:szCs w:val="20"/>
              </w:rPr>
              <w:t>e</w:t>
            </w:r>
            <w:r w:rsidRPr="00DB6878">
              <w:rPr>
                <w:rFonts w:ascii="Garamond" w:hAnsi="Garamond" w:cs="Arial"/>
                <w:spacing w:val="1"/>
                <w:sz w:val="20"/>
                <w:szCs w:val="20"/>
              </w:rPr>
              <w:t>x</w:t>
            </w:r>
            <w:r w:rsidRPr="00DB6878">
              <w:rPr>
                <w:rFonts w:ascii="Garamond" w:hAnsi="Garamond" w:cs="Arial"/>
                <w:sz w:val="20"/>
                <w:szCs w:val="20"/>
              </w:rPr>
              <w:t>t</w:t>
            </w:r>
            <w:r w:rsidRPr="00DB6878">
              <w:rPr>
                <w:rFonts w:ascii="Garamond" w:hAnsi="Garamond" w:cs="Arial"/>
                <w:spacing w:val="-1"/>
                <w:sz w:val="20"/>
                <w:szCs w:val="20"/>
              </w:rPr>
              <w:t>s</w:t>
            </w:r>
            <w:r w:rsidRPr="00DB6878">
              <w:rPr>
                <w:rFonts w:ascii="Garamond" w:hAnsi="Garamond" w:cs="Arial"/>
                <w:sz w:val="20"/>
                <w:szCs w:val="20"/>
              </w:rPr>
              <w:t>.</w:t>
            </w:r>
          </w:p>
        </w:tc>
      </w:tr>
      <w:tr w:rsidR="00327F26" w:rsidRPr="00DB6878" w:rsidTr="0098583D">
        <w:trPr>
          <w:trHeight w:hRule="exact" w:val="442"/>
          <w:jc w:val="center"/>
        </w:trPr>
        <w:tc>
          <w:tcPr>
            <w:tcW w:w="2400" w:type="dxa"/>
            <w:tcBorders>
              <w:top w:val="single" w:sz="4" w:space="0" w:color="000000"/>
              <w:left w:val="single" w:sz="4" w:space="0" w:color="000000"/>
              <w:bottom w:val="single" w:sz="4" w:space="0" w:color="000000"/>
              <w:right w:val="single" w:sz="4" w:space="0" w:color="000000"/>
            </w:tcBorders>
          </w:tcPr>
          <w:p w:rsidR="00327F26" w:rsidRPr="00DB6878" w:rsidRDefault="00327F26" w:rsidP="0098583D">
            <w:pPr>
              <w:widowControl w:val="0"/>
              <w:autoSpaceDE w:val="0"/>
              <w:autoSpaceDN w:val="0"/>
              <w:adjustRightInd w:val="0"/>
              <w:spacing w:line="212" w:lineRule="exact"/>
              <w:ind w:left="96" w:right="-20"/>
              <w:rPr>
                <w:rFonts w:ascii="Garamond" w:hAnsi="Garamond"/>
                <w:sz w:val="20"/>
                <w:szCs w:val="20"/>
              </w:rPr>
            </w:pPr>
            <w:r w:rsidRPr="00DB6878">
              <w:rPr>
                <w:rFonts w:ascii="Garamond" w:hAnsi="Garamond" w:cs="Arial"/>
                <w:b/>
                <w:bCs/>
                <w:sz w:val="20"/>
                <w:szCs w:val="20"/>
              </w:rPr>
              <w:t>N</w:t>
            </w:r>
            <w:r w:rsidRPr="00DB6878">
              <w:rPr>
                <w:rFonts w:ascii="Garamond" w:hAnsi="Garamond" w:cs="Arial"/>
                <w:b/>
                <w:bCs/>
                <w:spacing w:val="-2"/>
                <w:sz w:val="20"/>
                <w:szCs w:val="20"/>
              </w:rPr>
              <w:t>a</w:t>
            </w:r>
            <w:r w:rsidRPr="00DB6878">
              <w:rPr>
                <w:rFonts w:ascii="Garamond" w:hAnsi="Garamond" w:cs="Arial"/>
                <w:b/>
                <w:bCs/>
                <w:spacing w:val="2"/>
                <w:sz w:val="20"/>
                <w:szCs w:val="20"/>
              </w:rPr>
              <w:t>m</w:t>
            </w:r>
            <w:r w:rsidRPr="00DB6878">
              <w:rPr>
                <w:rFonts w:ascii="Garamond" w:hAnsi="Garamond" w:cs="Arial"/>
                <w:b/>
                <w:bCs/>
                <w:sz w:val="20"/>
                <w:szCs w:val="20"/>
              </w:rPr>
              <w:t>es</w:t>
            </w:r>
          </w:p>
        </w:tc>
        <w:tc>
          <w:tcPr>
            <w:tcW w:w="8040" w:type="dxa"/>
            <w:tcBorders>
              <w:top w:val="single" w:sz="4" w:space="0" w:color="000000"/>
              <w:left w:val="single" w:sz="4" w:space="0" w:color="000000"/>
              <w:bottom w:val="single" w:sz="4" w:space="0" w:color="000000"/>
              <w:right w:val="single" w:sz="4" w:space="0" w:color="000000"/>
            </w:tcBorders>
          </w:tcPr>
          <w:p w:rsidR="00327F26" w:rsidRPr="00DB6878" w:rsidRDefault="00327F26" w:rsidP="0098583D">
            <w:pPr>
              <w:widowControl w:val="0"/>
              <w:autoSpaceDE w:val="0"/>
              <w:autoSpaceDN w:val="0"/>
              <w:adjustRightInd w:val="0"/>
              <w:spacing w:line="213" w:lineRule="exact"/>
              <w:ind w:left="96" w:right="-20"/>
              <w:rPr>
                <w:rFonts w:ascii="Garamond" w:hAnsi="Garamond" w:cs="Arial"/>
                <w:sz w:val="20"/>
                <w:szCs w:val="20"/>
              </w:rPr>
            </w:pPr>
            <w:r w:rsidRPr="00DB6878">
              <w:rPr>
                <w:rFonts w:ascii="Garamond" w:hAnsi="Garamond" w:cs="Arial"/>
                <w:sz w:val="20"/>
                <w:szCs w:val="20"/>
              </w:rPr>
              <w:t>No</w:t>
            </w:r>
            <w:r w:rsidRPr="00DB6878">
              <w:rPr>
                <w:rFonts w:ascii="Garamond" w:hAnsi="Garamond" w:cs="Arial"/>
                <w:spacing w:val="-2"/>
                <w:sz w:val="20"/>
                <w:szCs w:val="20"/>
              </w:rPr>
              <w:t xml:space="preserve"> </w:t>
            </w:r>
            <w:r w:rsidRPr="00DB6878">
              <w:rPr>
                <w:rFonts w:ascii="Garamond" w:hAnsi="Garamond" w:cs="Arial"/>
                <w:sz w:val="20"/>
                <w:szCs w:val="20"/>
              </w:rPr>
              <w:t>parti</w:t>
            </w:r>
            <w:r w:rsidRPr="00DB6878">
              <w:rPr>
                <w:rFonts w:ascii="Garamond" w:hAnsi="Garamond" w:cs="Arial"/>
                <w:spacing w:val="1"/>
                <w:sz w:val="20"/>
                <w:szCs w:val="20"/>
              </w:rPr>
              <w:t>c</w:t>
            </w:r>
            <w:r w:rsidRPr="00DB6878">
              <w:rPr>
                <w:rFonts w:ascii="Garamond" w:hAnsi="Garamond" w:cs="Arial"/>
                <w:spacing w:val="-2"/>
                <w:sz w:val="20"/>
                <w:szCs w:val="20"/>
              </w:rPr>
              <w:t>u</w:t>
            </w:r>
            <w:r w:rsidRPr="00DB6878">
              <w:rPr>
                <w:rFonts w:ascii="Garamond" w:hAnsi="Garamond" w:cs="Arial"/>
                <w:sz w:val="20"/>
                <w:szCs w:val="20"/>
              </w:rPr>
              <w:t>lar</w:t>
            </w:r>
            <w:r w:rsidRPr="00DB6878">
              <w:rPr>
                <w:rFonts w:ascii="Garamond" w:hAnsi="Garamond" w:cs="Arial"/>
                <w:spacing w:val="-8"/>
                <w:sz w:val="20"/>
                <w:szCs w:val="20"/>
              </w:rPr>
              <w:t xml:space="preserve"> </w:t>
            </w:r>
            <w:r w:rsidRPr="00DB6878">
              <w:rPr>
                <w:rFonts w:ascii="Garamond" w:hAnsi="Garamond" w:cs="Arial"/>
                <w:spacing w:val="2"/>
                <w:sz w:val="20"/>
                <w:szCs w:val="20"/>
              </w:rPr>
              <w:t>t</w:t>
            </w:r>
            <w:r w:rsidRPr="00DB6878">
              <w:rPr>
                <w:rFonts w:ascii="Garamond" w:hAnsi="Garamond" w:cs="Arial"/>
                <w:spacing w:val="-2"/>
                <w:sz w:val="20"/>
                <w:szCs w:val="20"/>
              </w:rPr>
              <w:t>r</w:t>
            </w:r>
            <w:r w:rsidRPr="00DB6878">
              <w:rPr>
                <w:rFonts w:ascii="Garamond" w:hAnsi="Garamond" w:cs="Arial"/>
                <w:sz w:val="20"/>
                <w:szCs w:val="20"/>
              </w:rPr>
              <w:t>adi</w:t>
            </w:r>
            <w:r w:rsidRPr="00DB6878">
              <w:rPr>
                <w:rFonts w:ascii="Garamond" w:hAnsi="Garamond" w:cs="Arial"/>
                <w:spacing w:val="2"/>
                <w:sz w:val="20"/>
                <w:szCs w:val="20"/>
              </w:rPr>
              <w:t>t</w:t>
            </w:r>
            <w:r w:rsidRPr="00DB6878">
              <w:rPr>
                <w:rFonts w:ascii="Garamond" w:hAnsi="Garamond" w:cs="Arial"/>
                <w:spacing w:val="-1"/>
                <w:sz w:val="20"/>
                <w:szCs w:val="20"/>
              </w:rPr>
              <w:t>i</w:t>
            </w:r>
            <w:r w:rsidRPr="00DB6878">
              <w:rPr>
                <w:rFonts w:ascii="Garamond" w:hAnsi="Garamond" w:cs="Arial"/>
                <w:spacing w:val="1"/>
                <w:sz w:val="20"/>
                <w:szCs w:val="20"/>
              </w:rPr>
              <w:t>o</w:t>
            </w:r>
            <w:r w:rsidRPr="00DB6878">
              <w:rPr>
                <w:rFonts w:ascii="Garamond" w:hAnsi="Garamond" w:cs="Arial"/>
                <w:spacing w:val="-2"/>
                <w:sz w:val="20"/>
                <w:szCs w:val="20"/>
              </w:rPr>
              <w:t>n</w:t>
            </w:r>
            <w:r w:rsidRPr="00DB6878">
              <w:rPr>
                <w:rFonts w:ascii="Garamond" w:hAnsi="Garamond" w:cs="Arial"/>
                <w:spacing w:val="1"/>
                <w:sz w:val="20"/>
                <w:szCs w:val="20"/>
              </w:rPr>
              <w:t>s</w:t>
            </w:r>
            <w:r w:rsidRPr="00DB6878">
              <w:rPr>
                <w:rFonts w:ascii="Garamond" w:hAnsi="Garamond" w:cs="Arial"/>
                <w:sz w:val="20"/>
                <w:szCs w:val="20"/>
              </w:rPr>
              <w:t>:</w:t>
            </w:r>
            <w:r w:rsidRPr="00DB6878">
              <w:rPr>
                <w:rFonts w:ascii="Garamond" w:hAnsi="Garamond" w:cs="Arial"/>
                <w:spacing w:val="-6"/>
                <w:sz w:val="20"/>
                <w:szCs w:val="20"/>
              </w:rPr>
              <w:t xml:space="preserve"> </w:t>
            </w:r>
            <w:r w:rsidRPr="00DB6878">
              <w:rPr>
                <w:rFonts w:ascii="Garamond" w:hAnsi="Garamond" w:cs="Arial"/>
                <w:spacing w:val="-2"/>
                <w:sz w:val="20"/>
                <w:szCs w:val="20"/>
              </w:rPr>
              <w:t>n</w:t>
            </w:r>
            <w:r w:rsidRPr="00DB6878">
              <w:rPr>
                <w:rFonts w:ascii="Garamond" w:hAnsi="Garamond" w:cs="Arial"/>
                <w:sz w:val="20"/>
                <w:szCs w:val="20"/>
              </w:rPr>
              <w:t>am</w:t>
            </w:r>
            <w:r w:rsidRPr="00DB6878">
              <w:rPr>
                <w:rFonts w:ascii="Garamond" w:hAnsi="Garamond" w:cs="Arial"/>
                <w:spacing w:val="-2"/>
                <w:sz w:val="20"/>
                <w:szCs w:val="20"/>
              </w:rPr>
              <w:t>e</w:t>
            </w:r>
            <w:r w:rsidRPr="00DB6878">
              <w:rPr>
                <w:rFonts w:ascii="Garamond" w:hAnsi="Garamond" w:cs="Arial"/>
                <w:sz w:val="20"/>
                <w:szCs w:val="20"/>
              </w:rPr>
              <w:t>s</w:t>
            </w:r>
            <w:r w:rsidRPr="00DB6878">
              <w:rPr>
                <w:rFonts w:ascii="Garamond" w:hAnsi="Garamond" w:cs="Arial"/>
                <w:spacing w:val="-4"/>
                <w:sz w:val="20"/>
                <w:szCs w:val="20"/>
              </w:rPr>
              <w:t xml:space="preserve"> </w:t>
            </w:r>
            <w:r w:rsidRPr="00DB6878">
              <w:rPr>
                <w:rFonts w:ascii="Garamond" w:hAnsi="Garamond" w:cs="Arial"/>
                <w:sz w:val="20"/>
                <w:szCs w:val="20"/>
              </w:rPr>
              <w:t>may</w:t>
            </w:r>
            <w:r w:rsidRPr="00DB6878">
              <w:rPr>
                <w:rFonts w:ascii="Garamond" w:hAnsi="Garamond" w:cs="Arial"/>
                <w:spacing w:val="-4"/>
                <w:sz w:val="20"/>
                <w:szCs w:val="20"/>
              </w:rPr>
              <w:t xml:space="preserve"> </w:t>
            </w:r>
            <w:r w:rsidRPr="00DB6878">
              <w:rPr>
                <w:rFonts w:ascii="Garamond" w:hAnsi="Garamond" w:cs="Arial"/>
                <w:spacing w:val="1"/>
                <w:sz w:val="20"/>
                <w:szCs w:val="20"/>
              </w:rPr>
              <w:t>v</w:t>
            </w:r>
            <w:r w:rsidRPr="00DB6878">
              <w:rPr>
                <w:rFonts w:ascii="Garamond" w:hAnsi="Garamond" w:cs="Arial"/>
                <w:sz w:val="20"/>
                <w:szCs w:val="20"/>
              </w:rPr>
              <w:t>ary</w:t>
            </w:r>
            <w:r w:rsidRPr="00DB6878">
              <w:rPr>
                <w:rFonts w:ascii="Garamond" w:hAnsi="Garamond" w:cs="Arial"/>
                <w:spacing w:val="-4"/>
                <w:sz w:val="20"/>
                <w:szCs w:val="20"/>
              </w:rPr>
              <w:t xml:space="preserve"> </w:t>
            </w:r>
            <w:r w:rsidRPr="00DB6878">
              <w:rPr>
                <w:rFonts w:ascii="Garamond" w:hAnsi="Garamond" w:cs="Arial"/>
                <w:spacing w:val="-2"/>
                <w:sz w:val="20"/>
                <w:szCs w:val="20"/>
              </w:rPr>
              <w:t>a</w:t>
            </w:r>
            <w:r w:rsidRPr="00DB6878">
              <w:rPr>
                <w:rFonts w:ascii="Garamond" w:hAnsi="Garamond" w:cs="Arial"/>
                <w:spacing w:val="1"/>
                <w:sz w:val="20"/>
                <w:szCs w:val="20"/>
              </w:rPr>
              <w:t>cc</w:t>
            </w:r>
            <w:r w:rsidRPr="00DB6878">
              <w:rPr>
                <w:rFonts w:ascii="Garamond" w:hAnsi="Garamond" w:cs="Arial"/>
                <w:sz w:val="20"/>
                <w:szCs w:val="20"/>
              </w:rPr>
              <w:t>or</w:t>
            </w:r>
            <w:r w:rsidRPr="00DB6878">
              <w:rPr>
                <w:rFonts w:ascii="Garamond" w:hAnsi="Garamond" w:cs="Arial"/>
                <w:spacing w:val="-2"/>
                <w:sz w:val="20"/>
                <w:szCs w:val="20"/>
              </w:rPr>
              <w:t>d</w:t>
            </w:r>
            <w:r w:rsidRPr="00DB6878">
              <w:rPr>
                <w:rFonts w:ascii="Garamond" w:hAnsi="Garamond" w:cs="Arial"/>
                <w:spacing w:val="1"/>
                <w:sz w:val="20"/>
                <w:szCs w:val="20"/>
              </w:rPr>
              <w:t>i</w:t>
            </w:r>
            <w:r w:rsidRPr="00DB6878">
              <w:rPr>
                <w:rFonts w:ascii="Garamond" w:hAnsi="Garamond" w:cs="Arial"/>
                <w:sz w:val="20"/>
                <w:szCs w:val="20"/>
              </w:rPr>
              <w:t>ng</w:t>
            </w:r>
            <w:r w:rsidRPr="00DB6878">
              <w:rPr>
                <w:rFonts w:ascii="Garamond" w:hAnsi="Garamond" w:cs="Arial"/>
                <w:spacing w:val="-10"/>
                <w:sz w:val="20"/>
                <w:szCs w:val="20"/>
              </w:rPr>
              <w:t xml:space="preserve"> </w:t>
            </w:r>
            <w:r w:rsidRPr="00DB6878">
              <w:rPr>
                <w:rFonts w:ascii="Garamond" w:hAnsi="Garamond" w:cs="Arial"/>
                <w:spacing w:val="2"/>
                <w:sz w:val="20"/>
                <w:szCs w:val="20"/>
              </w:rPr>
              <w:t>t</w:t>
            </w:r>
            <w:r w:rsidRPr="00DB6878">
              <w:rPr>
                <w:rFonts w:ascii="Garamond" w:hAnsi="Garamond" w:cs="Arial"/>
                <w:sz w:val="20"/>
                <w:szCs w:val="20"/>
              </w:rPr>
              <w:t>o</w:t>
            </w:r>
            <w:r w:rsidRPr="00DB6878">
              <w:rPr>
                <w:rFonts w:ascii="Garamond" w:hAnsi="Garamond" w:cs="Arial"/>
                <w:spacing w:val="-4"/>
                <w:sz w:val="20"/>
                <w:szCs w:val="20"/>
              </w:rPr>
              <w:t xml:space="preserve"> </w:t>
            </w:r>
            <w:r w:rsidRPr="00DB6878">
              <w:rPr>
                <w:rFonts w:ascii="Garamond" w:hAnsi="Garamond" w:cs="Arial"/>
                <w:sz w:val="20"/>
                <w:szCs w:val="20"/>
              </w:rPr>
              <w:t>eth</w:t>
            </w:r>
            <w:r w:rsidRPr="00DB6878">
              <w:rPr>
                <w:rFonts w:ascii="Garamond" w:hAnsi="Garamond" w:cs="Arial"/>
                <w:spacing w:val="-2"/>
                <w:sz w:val="20"/>
                <w:szCs w:val="20"/>
              </w:rPr>
              <w:t>n</w:t>
            </w:r>
            <w:r w:rsidRPr="00DB6878">
              <w:rPr>
                <w:rFonts w:ascii="Garamond" w:hAnsi="Garamond" w:cs="Arial"/>
                <w:sz w:val="20"/>
                <w:szCs w:val="20"/>
              </w:rPr>
              <w:t>ic</w:t>
            </w:r>
            <w:r w:rsidRPr="00DB6878">
              <w:rPr>
                <w:rFonts w:ascii="Garamond" w:hAnsi="Garamond" w:cs="Arial"/>
                <w:spacing w:val="-4"/>
                <w:sz w:val="20"/>
                <w:szCs w:val="20"/>
              </w:rPr>
              <w:t xml:space="preserve"> </w:t>
            </w:r>
            <w:r w:rsidRPr="00DB6878">
              <w:rPr>
                <w:rFonts w:ascii="Garamond" w:hAnsi="Garamond" w:cs="Arial"/>
                <w:sz w:val="20"/>
                <w:szCs w:val="20"/>
              </w:rPr>
              <w:t>or</w:t>
            </w:r>
            <w:r w:rsidRPr="00DB6878">
              <w:rPr>
                <w:rFonts w:ascii="Garamond" w:hAnsi="Garamond" w:cs="Arial"/>
                <w:spacing w:val="-2"/>
                <w:sz w:val="20"/>
                <w:szCs w:val="20"/>
              </w:rPr>
              <w:t xml:space="preserve"> </w:t>
            </w:r>
            <w:r w:rsidRPr="00DB6878">
              <w:rPr>
                <w:rFonts w:ascii="Garamond" w:hAnsi="Garamond" w:cs="Arial"/>
                <w:spacing w:val="1"/>
                <w:sz w:val="20"/>
                <w:szCs w:val="20"/>
              </w:rPr>
              <w:t>c</w:t>
            </w:r>
            <w:r w:rsidRPr="00DB6878">
              <w:rPr>
                <w:rFonts w:ascii="Garamond" w:hAnsi="Garamond" w:cs="Arial"/>
                <w:sz w:val="20"/>
                <w:szCs w:val="20"/>
              </w:rPr>
              <w:t>ultur</w:t>
            </w:r>
            <w:r w:rsidRPr="00DB6878">
              <w:rPr>
                <w:rFonts w:ascii="Garamond" w:hAnsi="Garamond" w:cs="Arial"/>
                <w:spacing w:val="-2"/>
                <w:sz w:val="20"/>
                <w:szCs w:val="20"/>
              </w:rPr>
              <w:t>a</w:t>
            </w:r>
            <w:r w:rsidRPr="00DB6878">
              <w:rPr>
                <w:rFonts w:ascii="Garamond" w:hAnsi="Garamond" w:cs="Arial"/>
                <w:sz w:val="20"/>
                <w:szCs w:val="20"/>
              </w:rPr>
              <w:t>l b</w:t>
            </w:r>
            <w:r w:rsidRPr="00DB6878">
              <w:rPr>
                <w:rFonts w:ascii="Garamond" w:hAnsi="Garamond" w:cs="Arial"/>
                <w:spacing w:val="-2"/>
                <w:sz w:val="20"/>
                <w:szCs w:val="20"/>
              </w:rPr>
              <w:t>a</w:t>
            </w:r>
            <w:r w:rsidRPr="00DB6878">
              <w:rPr>
                <w:rFonts w:ascii="Garamond" w:hAnsi="Garamond" w:cs="Arial"/>
                <w:spacing w:val="1"/>
                <w:sz w:val="20"/>
                <w:szCs w:val="20"/>
              </w:rPr>
              <w:t>ck</w:t>
            </w:r>
            <w:r w:rsidRPr="00DB6878">
              <w:rPr>
                <w:rFonts w:ascii="Garamond" w:hAnsi="Garamond" w:cs="Arial"/>
                <w:sz w:val="20"/>
                <w:szCs w:val="20"/>
              </w:rPr>
              <w:t>g</w:t>
            </w:r>
            <w:r w:rsidRPr="00DB6878">
              <w:rPr>
                <w:rFonts w:ascii="Garamond" w:hAnsi="Garamond" w:cs="Arial"/>
                <w:spacing w:val="1"/>
                <w:sz w:val="20"/>
                <w:szCs w:val="20"/>
              </w:rPr>
              <w:t>r</w:t>
            </w:r>
            <w:r w:rsidRPr="00DB6878">
              <w:rPr>
                <w:rFonts w:ascii="Garamond" w:hAnsi="Garamond" w:cs="Arial"/>
                <w:sz w:val="20"/>
                <w:szCs w:val="20"/>
              </w:rPr>
              <w:t>ound.</w:t>
            </w:r>
          </w:p>
        </w:tc>
      </w:tr>
    </w:tbl>
    <w:p w:rsidR="00327F26" w:rsidRDefault="00327F26" w:rsidP="00327F26">
      <w:pPr>
        <w:widowControl w:val="0"/>
        <w:autoSpaceDE w:val="0"/>
        <w:autoSpaceDN w:val="0"/>
        <w:adjustRightInd w:val="0"/>
        <w:spacing w:line="213" w:lineRule="exact"/>
        <w:ind w:right="-48"/>
        <w:rPr>
          <w:rFonts w:ascii="Garamond" w:hAnsi="Garamond"/>
        </w:rPr>
      </w:pPr>
    </w:p>
    <w:p w:rsidR="00327F26" w:rsidRPr="00071851" w:rsidRDefault="00327F26" w:rsidP="00327F26">
      <w:pPr>
        <w:rPr>
          <w:sz w:val="2"/>
          <w:szCs w:val="2"/>
        </w:rPr>
      </w:pPr>
      <w:r>
        <w:br w:type="page"/>
      </w:r>
    </w:p>
    <w:tbl>
      <w:tblPr>
        <w:tblW w:w="10440" w:type="dxa"/>
        <w:jc w:val="center"/>
        <w:tblLayout w:type="fixed"/>
        <w:tblCellMar>
          <w:left w:w="0" w:type="dxa"/>
          <w:right w:w="0" w:type="dxa"/>
        </w:tblCellMar>
        <w:tblLook w:val="0000" w:firstRow="0" w:lastRow="0" w:firstColumn="0" w:lastColumn="0" w:noHBand="0" w:noVBand="0"/>
      </w:tblPr>
      <w:tblGrid>
        <w:gridCol w:w="2400"/>
        <w:gridCol w:w="8040"/>
      </w:tblGrid>
      <w:tr w:rsidR="00327F26" w:rsidRPr="00DB6878" w:rsidTr="0098583D">
        <w:trPr>
          <w:cantSplit/>
          <w:trHeight w:hRule="exact" w:val="745"/>
          <w:tblHeader/>
          <w:jc w:val="center"/>
        </w:trPr>
        <w:tc>
          <w:tcPr>
            <w:tcW w:w="10440" w:type="dxa"/>
            <w:gridSpan w:val="2"/>
            <w:tcBorders>
              <w:top w:val="single" w:sz="4" w:space="0" w:color="000000"/>
              <w:left w:val="single" w:sz="4" w:space="0" w:color="000000"/>
              <w:bottom w:val="single" w:sz="4" w:space="0" w:color="000000"/>
              <w:right w:val="single" w:sz="4" w:space="0" w:color="000000"/>
            </w:tcBorders>
          </w:tcPr>
          <w:p w:rsidR="00327F26" w:rsidRPr="00DB6878" w:rsidRDefault="00327F26" w:rsidP="0098583D">
            <w:pPr>
              <w:widowControl w:val="0"/>
              <w:autoSpaceDE w:val="0"/>
              <w:autoSpaceDN w:val="0"/>
              <w:adjustRightInd w:val="0"/>
              <w:spacing w:before="20" w:line="200" w:lineRule="exact"/>
              <w:rPr>
                <w:rFonts w:ascii="Garamond" w:hAnsi="Garamond"/>
                <w:sz w:val="20"/>
                <w:szCs w:val="20"/>
              </w:rPr>
            </w:pPr>
          </w:p>
          <w:p w:rsidR="00327F26" w:rsidRPr="00DB6878" w:rsidRDefault="00327F26" w:rsidP="0098583D">
            <w:pPr>
              <w:widowControl w:val="0"/>
              <w:autoSpaceDE w:val="0"/>
              <w:autoSpaceDN w:val="0"/>
              <w:adjustRightInd w:val="0"/>
              <w:ind w:left="96" w:right="-20"/>
              <w:rPr>
                <w:rFonts w:ascii="Garamond" w:hAnsi="Garamond"/>
                <w:sz w:val="28"/>
                <w:szCs w:val="28"/>
              </w:rPr>
            </w:pPr>
            <w:r w:rsidRPr="00DB6878">
              <w:rPr>
                <w:rFonts w:ascii="Garamond" w:hAnsi="Garamond" w:cs="Arial"/>
                <w:b/>
                <w:bCs/>
                <w:spacing w:val="-1"/>
                <w:w w:val="102"/>
                <w:sz w:val="28"/>
                <w:szCs w:val="28"/>
              </w:rPr>
              <w:t>J</w:t>
            </w:r>
            <w:r w:rsidRPr="00DB6878">
              <w:rPr>
                <w:rFonts w:ascii="Garamond" w:hAnsi="Garamond" w:cs="Arial"/>
                <w:b/>
                <w:bCs/>
                <w:spacing w:val="2"/>
                <w:w w:val="102"/>
                <w:sz w:val="28"/>
                <w:szCs w:val="28"/>
              </w:rPr>
              <w:t>a</w:t>
            </w:r>
            <w:r w:rsidRPr="00DB6878">
              <w:rPr>
                <w:rFonts w:ascii="Garamond" w:hAnsi="Garamond" w:cs="Arial"/>
                <w:b/>
                <w:bCs/>
                <w:spacing w:val="-1"/>
                <w:w w:val="102"/>
                <w:sz w:val="28"/>
                <w:szCs w:val="28"/>
              </w:rPr>
              <w:t>in</w:t>
            </w:r>
          </w:p>
        </w:tc>
      </w:tr>
      <w:tr w:rsidR="00327F26" w:rsidRPr="00DB6878" w:rsidTr="004C27ED">
        <w:trPr>
          <w:cantSplit/>
          <w:trHeight w:hRule="exact" w:val="622"/>
          <w:jc w:val="center"/>
        </w:trPr>
        <w:tc>
          <w:tcPr>
            <w:tcW w:w="2400" w:type="dxa"/>
            <w:tcBorders>
              <w:top w:val="single" w:sz="4" w:space="0" w:color="000000"/>
              <w:left w:val="single" w:sz="4" w:space="0" w:color="000000"/>
              <w:bottom w:val="single" w:sz="4" w:space="0" w:color="000000"/>
              <w:right w:val="single" w:sz="4" w:space="0" w:color="000000"/>
            </w:tcBorders>
          </w:tcPr>
          <w:p w:rsidR="00327F26" w:rsidRPr="00DB6878" w:rsidRDefault="00327F26" w:rsidP="0098583D">
            <w:pPr>
              <w:widowControl w:val="0"/>
              <w:autoSpaceDE w:val="0"/>
              <w:autoSpaceDN w:val="0"/>
              <w:adjustRightInd w:val="0"/>
              <w:spacing w:line="213" w:lineRule="exact"/>
              <w:ind w:left="96" w:right="-20"/>
              <w:rPr>
                <w:rFonts w:ascii="Garamond" w:hAnsi="Garamond"/>
                <w:sz w:val="20"/>
                <w:szCs w:val="20"/>
              </w:rPr>
            </w:pPr>
            <w:r w:rsidRPr="00DB6878">
              <w:rPr>
                <w:rFonts w:ascii="Garamond" w:hAnsi="Garamond" w:cs="Arial"/>
                <w:b/>
                <w:bCs/>
                <w:sz w:val="20"/>
                <w:szCs w:val="20"/>
              </w:rPr>
              <w:t>L</w:t>
            </w:r>
            <w:r w:rsidRPr="00DB6878">
              <w:rPr>
                <w:rFonts w:ascii="Garamond" w:hAnsi="Garamond" w:cs="Arial"/>
                <w:b/>
                <w:bCs/>
                <w:spacing w:val="-2"/>
                <w:sz w:val="20"/>
                <w:szCs w:val="20"/>
              </w:rPr>
              <w:t>a</w:t>
            </w:r>
            <w:r w:rsidRPr="00DB6878">
              <w:rPr>
                <w:rFonts w:ascii="Garamond" w:hAnsi="Garamond" w:cs="Arial"/>
                <w:b/>
                <w:bCs/>
                <w:sz w:val="20"/>
                <w:szCs w:val="20"/>
              </w:rPr>
              <w:t>nguage</w:t>
            </w:r>
          </w:p>
        </w:tc>
        <w:tc>
          <w:tcPr>
            <w:tcW w:w="8040" w:type="dxa"/>
            <w:tcBorders>
              <w:top w:val="single" w:sz="4" w:space="0" w:color="000000"/>
              <w:left w:val="single" w:sz="4" w:space="0" w:color="000000"/>
              <w:bottom w:val="single" w:sz="4" w:space="0" w:color="000000"/>
              <w:right w:val="single" w:sz="4" w:space="0" w:color="000000"/>
            </w:tcBorders>
          </w:tcPr>
          <w:p w:rsidR="00327F26" w:rsidRPr="00DB6878" w:rsidRDefault="00327F26" w:rsidP="0098583D">
            <w:pPr>
              <w:widowControl w:val="0"/>
              <w:autoSpaceDE w:val="0"/>
              <w:autoSpaceDN w:val="0"/>
              <w:adjustRightInd w:val="0"/>
              <w:spacing w:before="1" w:line="216" w:lineRule="exact"/>
              <w:ind w:left="96" w:right="298"/>
              <w:rPr>
                <w:rFonts w:ascii="Garamond" w:hAnsi="Garamond"/>
                <w:sz w:val="20"/>
                <w:szCs w:val="20"/>
              </w:rPr>
            </w:pPr>
            <w:r w:rsidRPr="00DB6878">
              <w:rPr>
                <w:rFonts w:ascii="Garamond" w:hAnsi="Garamond" w:cs="Arial"/>
                <w:sz w:val="20"/>
                <w:szCs w:val="20"/>
              </w:rPr>
              <w:t>Apa</w:t>
            </w:r>
            <w:r w:rsidRPr="00DB6878">
              <w:rPr>
                <w:rFonts w:ascii="Garamond" w:hAnsi="Garamond" w:cs="Arial"/>
                <w:spacing w:val="-2"/>
                <w:sz w:val="20"/>
                <w:szCs w:val="20"/>
              </w:rPr>
              <w:t>r</w:t>
            </w:r>
            <w:r w:rsidRPr="00DB6878">
              <w:rPr>
                <w:rFonts w:ascii="Garamond" w:hAnsi="Garamond" w:cs="Arial"/>
                <w:sz w:val="20"/>
                <w:szCs w:val="20"/>
              </w:rPr>
              <w:t>t</w:t>
            </w:r>
            <w:r w:rsidRPr="00DB6878">
              <w:rPr>
                <w:rFonts w:ascii="Garamond" w:hAnsi="Garamond" w:cs="Arial"/>
                <w:spacing w:val="-3"/>
                <w:sz w:val="20"/>
                <w:szCs w:val="20"/>
              </w:rPr>
              <w:t xml:space="preserve"> </w:t>
            </w:r>
            <w:r w:rsidRPr="00DB6878">
              <w:rPr>
                <w:rFonts w:ascii="Garamond" w:hAnsi="Garamond" w:cs="Arial"/>
                <w:sz w:val="20"/>
                <w:szCs w:val="20"/>
              </w:rPr>
              <w:t>fr</w:t>
            </w:r>
            <w:r w:rsidRPr="00DB6878">
              <w:rPr>
                <w:rFonts w:ascii="Garamond" w:hAnsi="Garamond" w:cs="Arial"/>
                <w:spacing w:val="-2"/>
                <w:sz w:val="20"/>
                <w:szCs w:val="20"/>
              </w:rPr>
              <w:t>o</w:t>
            </w:r>
            <w:r w:rsidRPr="00DB6878">
              <w:rPr>
                <w:rFonts w:ascii="Garamond" w:hAnsi="Garamond" w:cs="Arial"/>
                <w:sz w:val="20"/>
                <w:szCs w:val="20"/>
              </w:rPr>
              <w:t>m</w:t>
            </w:r>
            <w:r w:rsidRPr="00DB6878">
              <w:rPr>
                <w:rFonts w:ascii="Garamond" w:hAnsi="Garamond" w:cs="Arial"/>
                <w:spacing w:val="-4"/>
                <w:sz w:val="20"/>
                <w:szCs w:val="20"/>
              </w:rPr>
              <w:t xml:space="preserve"> </w:t>
            </w:r>
            <w:r w:rsidRPr="00DB6878">
              <w:rPr>
                <w:rFonts w:ascii="Garamond" w:hAnsi="Garamond" w:cs="Arial"/>
                <w:spacing w:val="1"/>
                <w:sz w:val="20"/>
                <w:szCs w:val="20"/>
              </w:rPr>
              <w:t>s</w:t>
            </w:r>
            <w:r w:rsidRPr="00DB6878">
              <w:rPr>
                <w:rFonts w:ascii="Garamond" w:hAnsi="Garamond" w:cs="Arial"/>
                <w:spacing w:val="-2"/>
                <w:sz w:val="20"/>
                <w:szCs w:val="20"/>
              </w:rPr>
              <w:t>o</w:t>
            </w:r>
            <w:r w:rsidRPr="00DB6878">
              <w:rPr>
                <w:rFonts w:ascii="Garamond" w:hAnsi="Garamond" w:cs="Arial"/>
                <w:sz w:val="20"/>
                <w:szCs w:val="20"/>
              </w:rPr>
              <w:t>me</w:t>
            </w:r>
            <w:r w:rsidRPr="00DB6878">
              <w:rPr>
                <w:rFonts w:ascii="Garamond" w:hAnsi="Garamond" w:cs="Arial"/>
                <w:spacing w:val="-7"/>
                <w:sz w:val="20"/>
                <w:szCs w:val="20"/>
              </w:rPr>
              <w:t xml:space="preserve"> </w:t>
            </w:r>
            <w:r w:rsidRPr="00DB6878">
              <w:rPr>
                <w:rFonts w:ascii="Garamond" w:hAnsi="Garamond" w:cs="Arial"/>
                <w:sz w:val="20"/>
                <w:szCs w:val="20"/>
              </w:rPr>
              <w:t>of</w:t>
            </w:r>
            <w:r w:rsidRPr="00DB6878">
              <w:rPr>
                <w:rFonts w:ascii="Garamond" w:hAnsi="Garamond" w:cs="Arial"/>
                <w:spacing w:val="-2"/>
                <w:sz w:val="20"/>
                <w:szCs w:val="20"/>
              </w:rPr>
              <w:t xml:space="preserve"> </w:t>
            </w:r>
            <w:r w:rsidRPr="00DB6878">
              <w:rPr>
                <w:rFonts w:ascii="Garamond" w:hAnsi="Garamond" w:cs="Arial"/>
                <w:sz w:val="20"/>
                <w:szCs w:val="20"/>
              </w:rPr>
              <w:t>t</w:t>
            </w:r>
            <w:r w:rsidRPr="00DB6878">
              <w:rPr>
                <w:rFonts w:ascii="Garamond" w:hAnsi="Garamond" w:cs="Arial"/>
                <w:spacing w:val="-2"/>
                <w:sz w:val="20"/>
                <w:szCs w:val="20"/>
              </w:rPr>
              <w:t>h</w:t>
            </w:r>
            <w:r w:rsidRPr="00DB6878">
              <w:rPr>
                <w:rFonts w:ascii="Garamond" w:hAnsi="Garamond" w:cs="Arial"/>
                <w:sz w:val="20"/>
                <w:szCs w:val="20"/>
              </w:rPr>
              <w:t>e</w:t>
            </w:r>
            <w:r w:rsidRPr="00DB6878">
              <w:rPr>
                <w:rFonts w:ascii="Garamond" w:hAnsi="Garamond" w:cs="Arial"/>
                <w:spacing w:val="-3"/>
                <w:sz w:val="20"/>
                <w:szCs w:val="20"/>
              </w:rPr>
              <w:t xml:space="preserve"> </w:t>
            </w:r>
            <w:r w:rsidRPr="00DB6878">
              <w:rPr>
                <w:rFonts w:ascii="Garamond" w:hAnsi="Garamond" w:cs="Arial"/>
                <w:sz w:val="20"/>
                <w:szCs w:val="20"/>
              </w:rPr>
              <w:t>el</w:t>
            </w:r>
            <w:r w:rsidRPr="00DB6878">
              <w:rPr>
                <w:rFonts w:ascii="Garamond" w:hAnsi="Garamond" w:cs="Arial"/>
                <w:spacing w:val="1"/>
                <w:sz w:val="20"/>
                <w:szCs w:val="20"/>
              </w:rPr>
              <w:t>d</w:t>
            </w:r>
            <w:r w:rsidRPr="00DB6878">
              <w:rPr>
                <w:rFonts w:ascii="Garamond" w:hAnsi="Garamond" w:cs="Arial"/>
                <w:spacing w:val="-2"/>
                <w:sz w:val="20"/>
                <w:szCs w:val="20"/>
              </w:rPr>
              <w:t>e</w:t>
            </w:r>
            <w:r w:rsidRPr="00DB6878">
              <w:rPr>
                <w:rFonts w:ascii="Garamond" w:hAnsi="Garamond" w:cs="Arial"/>
                <w:sz w:val="20"/>
                <w:szCs w:val="20"/>
              </w:rPr>
              <w:t>r</w:t>
            </w:r>
            <w:r w:rsidRPr="00DB6878">
              <w:rPr>
                <w:rFonts w:ascii="Garamond" w:hAnsi="Garamond" w:cs="Arial"/>
                <w:spacing w:val="1"/>
                <w:sz w:val="20"/>
                <w:szCs w:val="20"/>
              </w:rPr>
              <w:t>l</w:t>
            </w:r>
            <w:r w:rsidRPr="00DB6878">
              <w:rPr>
                <w:rFonts w:ascii="Garamond" w:hAnsi="Garamond" w:cs="Arial"/>
                <w:sz w:val="20"/>
                <w:szCs w:val="20"/>
              </w:rPr>
              <w:t>y,</w:t>
            </w:r>
            <w:r w:rsidRPr="00DB6878">
              <w:rPr>
                <w:rFonts w:ascii="Garamond" w:hAnsi="Garamond" w:cs="Arial"/>
                <w:spacing w:val="-6"/>
                <w:sz w:val="20"/>
                <w:szCs w:val="20"/>
              </w:rPr>
              <w:t xml:space="preserve"> </w:t>
            </w:r>
            <w:r w:rsidRPr="00DB6878">
              <w:rPr>
                <w:rFonts w:ascii="Garamond" w:hAnsi="Garamond" w:cs="Arial"/>
                <w:spacing w:val="1"/>
                <w:sz w:val="20"/>
                <w:szCs w:val="20"/>
              </w:rPr>
              <w:t>J</w:t>
            </w:r>
            <w:r w:rsidRPr="00DB6878">
              <w:rPr>
                <w:rFonts w:ascii="Garamond" w:hAnsi="Garamond" w:cs="Arial"/>
                <w:spacing w:val="-2"/>
                <w:sz w:val="20"/>
                <w:szCs w:val="20"/>
              </w:rPr>
              <w:t>a</w:t>
            </w:r>
            <w:r w:rsidRPr="00DB6878">
              <w:rPr>
                <w:rFonts w:ascii="Garamond" w:hAnsi="Garamond" w:cs="Arial"/>
                <w:sz w:val="20"/>
                <w:szCs w:val="20"/>
              </w:rPr>
              <w:t>i</w:t>
            </w:r>
            <w:r w:rsidRPr="00DB6878">
              <w:rPr>
                <w:rFonts w:ascii="Garamond" w:hAnsi="Garamond" w:cs="Arial"/>
                <w:spacing w:val="-2"/>
                <w:sz w:val="20"/>
                <w:szCs w:val="20"/>
              </w:rPr>
              <w:t>n</w:t>
            </w:r>
            <w:r w:rsidRPr="00DB6878">
              <w:rPr>
                <w:rFonts w:ascii="Garamond" w:hAnsi="Garamond" w:cs="Arial"/>
                <w:sz w:val="20"/>
                <w:szCs w:val="20"/>
              </w:rPr>
              <w:t>s</w:t>
            </w:r>
            <w:r w:rsidRPr="00DB6878">
              <w:rPr>
                <w:rFonts w:ascii="Garamond" w:hAnsi="Garamond" w:cs="Arial"/>
                <w:spacing w:val="-2"/>
                <w:sz w:val="20"/>
                <w:szCs w:val="20"/>
              </w:rPr>
              <w:t xml:space="preserve"> </w:t>
            </w:r>
            <w:r w:rsidRPr="00DB6878">
              <w:rPr>
                <w:rFonts w:ascii="Garamond" w:hAnsi="Garamond" w:cs="Arial"/>
                <w:spacing w:val="1"/>
                <w:sz w:val="20"/>
                <w:szCs w:val="20"/>
              </w:rPr>
              <w:t>s</w:t>
            </w:r>
            <w:r w:rsidRPr="00DB6878">
              <w:rPr>
                <w:rFonts w:ascii="Garamond" w:hAnsi="Garamond" w:cs="Arial"/>
                <w:spacing w:val="-2"/>
                <w:sz w:val="20"/>
                <w:szCs w:val="20"/>
              </w:rPr>
              <w:t>p</w:t>
            </w:r>
            <w:r w:rsidRPr="00DB6878">
              <w:rPr>
                <w:rFonts w:ascii="Garamond" w:hAnsi="Garamond" w:cs="Arial"/>
                <w:sz w:val="20"/>
                <w:szCs w:val="20"/>
              </w:rPr>
              <w:t>e</w:t>
            </w:r>
            <w:r w:rsidRPr="00DB6878">
              <w:rPr>
                <w:rFonts w:ascii="Garamond" w:hAnsi="Garamond" w:cs="Arial"/>
                <w:spacing w:val="-2"/>
                <w:sz w:val="20"/>
                <w:szCs w:val="20"/>
              </w:rPr>
              <w:t>a</w:t>
            </w:r>
            <w:r w:rsidRPr="00DB6878">
              <w:rPr>
                <w:rFonts w:ascii="Garamond" w:hAnsi="Garamond" w:cs="Arial"/>
                <w:sz w:val="20"/>
                <w:szCs w:val="20"/>
              </w:rPr>
              <w:t>k</w:t>
            </w:r>
            <w:r w:rsidRPr="00DB6878">
              <w:rPr>
                <w:rFonts w:ascii="Garamond" w:hAnsi="Garamond" w:cs="Arial"/>
                <w:spacing w:val="-3"/>
                <w:sz w:val="20"/>
                <w:szCs w:val="20"/>
              </w:rPr>
              <w:t xml:space="preserve"> </w:t>
            </w:r>
            <w:r w:rsidRPr="00DB6878">
              <w:rPr>
                <w:rFonts w:ascii="Garamond" w:hAnsi="Garamond" w:cs="Arial"/>
                <w:spacing w:val="-2"/>
                <w:sz w:val="20"/>
                <w:szCs w:val="20"/>
              </w:rPr>
              <w:t>a</w:t>
            </w:r>
            <w:r w:rsidRPr="00DB6878">
              <w:rPr>
                <w:rFonts w:ascii="Garamond" w:hAnsi="Garamond" w:cs="Arial"/>
                <w:spacing w:val="1"/>
                <w:sz w:val="20"/>
                <w:szCs w:val="20"/>
              </w:rPr>
              <w:t>n</w:t>
            </w:r>
            <w:r w:rsidRPr="00DB6878">
              <w:rPr>
                <w:rFonts w:ascii="Garamond" w:hAnsi="Garamond" w:cs="Arial"/>
                <w:sz w:val="20"/>
                <w:szCs w:val="20"/>
              </w:rPr>
              <w:t>d</w:t>
            </w:r>
            <w:r w:rsidRPr="00DB6878">
              <w:rPr>
                <w:rFonts w:ascii="Garamond" w:hAnsi="Garamond" w:cs="Arial"/>
                <w:spacing w:val="-3"/>
                <w:sz w:val="20"/>
                <w:szCs w:val="20"/>
              </w:rPr>
              <w:t xml:space="preserve"> </w:t>
            </w:r>
            <w:r w:rsidRPr="00DB6878">
              <w:rPr>
                <w:rFonts w:ascii="Garamond" w:hAnsi="Garamond" w:cs="Arial"/>
                <w:sz w:val="20"/>
                <w:szCs w:val="20"/>
              </w:rPr>
              <w:t>und</w:t>
            </w:r>
            <w:r w:rsidRPr="00DB6878">
              <w:rPr>
                <w:rFonts w:ascii="Garamond" w:hAnsi="Garamond" w:cs="Arial"/>
                <w:spacing w:val="1"/>
                <w:sz w:val="20"/>
                <w:szCs w:val="20"/>
              </w:rPr>
              <w:t>e</w:t>
            </w:r>
            <w:r w:rsidRPr="00DB6878">
              <w:rPr>
                <w:rFonts w:ascii="Garamond" w:hAnsi="Garamond" w:cs="Arial"/>
                <w:spacing w:val="-2"/>
                <w:sz w:val="20"/>
                <w:szCs w:val="20"/>
              </w:rPr>
              <w:t>r</w:t>
            </w:r>
            <w:r w:rsidRPr="00DB6878">
              <w:rPr>
                <w:rFonts w:ascii="Garamond" w:hAnsi="Garamond" w:cs="Arial"/>
                <w:spacing w:val="1"/>
                <w:sz w:val="20"/>
                <w:szCs w:val="20"/>
              </w:rPr>
              <w:t>s</w:t>
            </w:r>
            <w:r w:rsidRPr="00DB6878">
              <w:rPr>
                <w:rFonts w:ascii="Garamond" w:hAnsi="Garamond" w:cs="Arial"/>
                <w:spacing w:val="2"/>
                <w:sz w:val="20"/>
                <w:szCs w:val="20"/>
              </w:rPr>
              <w:t>t</w:t>
            </w:r>
            <w:r w:rsidRPr="00DB6878">
              <w:rPr>
                <w:rFonts w:ascii="Garamond" w:hAnsi="Garamond" w:cs="Arial"/>
                <w:spacing w:val="-2"/>
                <w:sz w:val="20"/>
                <w:szCs w:val="20"/>
              </w:rPr>
              <w:t>a</w:t>
            </w:r>
            <w:r w:rsidRPr="00DB6878">
              <w:rPr>
                <w:rFonts w:ascii="Garamond" w:hAnsi="Garamond" w:cs="Arial"/>
                <w:sz w:val="20"/>
                <w:szCs w:val="20"/>
              </w:rPr>
              <w:t>nd</w:t>
            </w:r>
            <w:r w:rsidRPr="00DB6878">
              <w:rPr>
                <w:rFonts w:ascii="Garamond" w:hAnsi="Garamond" w:cs="Arial"/>
                <w:spacing w:val="-11"/>
                <w:sz w:val="20"/>
                <w:szCs w:val="20"/>
              </w:rPr>
              <w:t xml:space="preserve"> </w:t>
            </w:r>
            <w:r w:rsidRPr="00DB6878">
              <w:rPr>
                <w:rFonts w:ascii="Garamond" w:hAnsi="Garamond" w:cs="Arial"/>
                <w:spacing w:val="1"/>
                <w:sz w:val="20"/>
                <w:szCs w:val="20"/>
              </w:rPr>
              <w:t>E</w:t>
            </w:r>
            <w:r w:rsidRPr="00DB6878">
              <w:rPr>
                <w:rFonts w:ascii="Garamond" w:hAnsi="Garamond" w:cs="Arial"/>
                <w:spacing w:val="-2"/>
                <w:sz w:val="20"/>
                <w:szCs w:val="20"/>
              </w:rPr>
              <w:t>n</w:t>
            </w:r>
            <w:r w:rsidRPr="00DB6878">
              <w:rPr>
                <w:rFonts w:ascii="Garamond" w:hAnsi="Garamond" w:cs="Arial"/>
                <w:sz w:val="20"/>
                <w:szCs w:val="20"/>
              </w:rPr>
              <w:t>gli</w:t>
            </w:r>
            <w:r w:rsidRPr="00DB6878">
              <w:rPr>
                <w:rFonts w:ascii="Garamond" w:hAnsi="Garamond" w:cs="Arial"/>
                <w:spacing w:val="1"/>
                <w:sz w:val="20"/>
                <w:szCs w:val="20"/>
              </w:rPr>
              <w:t>s</w:t>
            </w:r>
            <w:r w:rsidRPr="00DB6878">
              <w:rPr>
                <w:rFonts w:ascii="Garamond" w:hAnsi="Garamond" w:cs="Arial"/>
                <w:spacing w:val="-2"/>
                <w:sz w:val="20"/>
                <w:szCs w:val="20"/>
              </w:rPr>
              <w:t>h</w:t>
            </w:r>
            <w:r w:rsidRPr="00DB6878">
              <w:rPr>
                <w:rFonts w:ascii="Garamond" w:hAnsi="Garamond" w:cs="Arial"/>
                <w:sz w:val="20"/>
                <w:szCs w:val="20"/>
              </w:rPr>
              <w:t>.</w:t>
            </w:r>
            <w:r w:rsidRPr="00DB6878">
              <w:rPr>
                <w:rFonts w:ascii="Garamond" w:hAnsi="Garamond" w:cs="Arial"/>
                <w:spacing w:val="-5"/>
                <w:sz w:val="20"/>
                <w:szCs w:val="20"/>
              </w:rPr>
              <w:t xml:space="preserve"> </w:t>
            </w:r>
            <w:r w:rsidRPr="00DB6878">
              <w:rPr>
                <w:rFonts w:ascii="Garamond" w:hAnsi="Garamond" w:cs="Arial"/>
                <w:sz w:val="20"/>
                <w:szCs w:val="20"/>
              </w:rPr>
              <w:t>T</w:t>
            </w:r>
            <w:r w:rsidRPr="00DB6878">
              <w:rPr>
                <w:rFonts w:ascii="Garamond" w:hAnsi="Garamond" w:cs="Arial"/>
                <w:spacing w:val="-2"/>
                <w:sz w:val="20"/>
                <w:szCs w:val="20"/>
              </w:rPr>
              <w:t>h</w:t>
            </w:r>
            <w:r w:rsidRPr="00DB6878">
              <w:rPr>
                <w:rFonts w:ascii="Garamond" w:hAnsi="Garamond" w:cs="Arial"/>
                <w:sz w:val="20"/>
                <w:szCs w:val="20"/>
              </w:rPr>
              <w:t>e m</w:t>
            </w:r>
            <w:r w:rsidRPr="00DB6878">
              <w:rPr>
                <w:rFonts w:ascii="Garamond" w:hAnsi="Garamond" w:cs="Arial"/>
                <w:spacing w:val="-2"/>
                <w:sz w:val="20"/>
                <w:szCs w:val="20"/>
              </w:rPr>
              <w:t>a</w:t>
            </w:r>
            <w:r w:rsidRPr="00DB6878">
              <w:rPr>
                <w:rFonts w:ascii="Garamond" w:hAnsi="Garamond" w:cs="Arial"/>
                <w:sz w:val="20"/>
                <w:szCs w:val="20"/>
              </w:rPr>
              <w:t>j</w:t>
            </w:r>
            <w:r w:rsidRPr="00DB6878">
              <w:rPr>
                <w:rFonts w:ascii="Garamond" w:hAnsi="Garamond" w:cs="Arial"/>
                <w:spacing w:val="1"/>
                <w:sz w:val="20"/>
                <w:szCs w:val="20"/>
              </w:rPr>
              <w:t>o</w:t>
            </w:r>
            <w:r w:rsidRPr="00DB6878">
              <w:rPr>
                <w:rFonts w:ascii="Garamond" w:hAnsi="Garamond" w:cs="Arial"/>
                <w:spacing w:val="-2"/>
                <w:sz w:val="20"/>
                <w:szCs w:val="20"/>
              </w:rPr>
              <w:t>r</w:t>
            </w:r>
            <w:r w:rsidRPr="00DB6878">
              <w:rPr>
                <w:rFonts w:ascii="Garamond" w:hAnsi="Garamond" w:cs="Arial"/>
                <w:sz w:val="20"/>
                <w:szCs w:val="20"/>
              </w:rPr>
              <w:t>ity</w:t>
            </w:r>
            <w:r w:rsidRPr="00DB6878">
              <w:rPr>
                <w:rFonts w:ascii="Garamond" w:hAnsi="Garamond" w:cs="Arial"/>
                <w:spacing w:val="-6"/>
                <w:sz w:val="20"/>
                <w:szCs w:val="20"/>
              </w:rPr>
              <w:t xml:space="preserve"> </w:t>
            </w:r>
            <w:r w:rsidRPr="00DB6878">
              <w:rPr>
                <w:rFonts w:ascii="Garamond" w:hAnsi="Garamond" w:cs="Arial"/>
                <w:sz w:val="20"/>
                <w:szCs w:val="20"/>
              </w:rPr>
              <w:t>in</w:t>
            </w:r>
            <w:r w:rsidRPr="00DB6878">
              <w:rPr>
                <w:rFonts w:ascii="Garamond" w:hAnsi="Garamond" w:cs="Arial"/>
                <w:spacing w:val="-3"/>
                <w:sz w:val="20"/>
                <w:szCs w:val="20"/>
              </w:rPr>
              <w:t xml:space="preserve"> </w:t>
            </w:r>
            <w:r w:rsidRPr="00DB6878">
              <w:rPr>
                <w:rFonts w:ascii="Garamond" w:hAnsi="Garamond" w:cs="Arial"/>
                <w:spacing w:val="2"/>
                <w:sz w:val="20"/>
                <w:szCs w:val="20"/>
              </w:rPr>
              <w:t>t</w:t>
            </w:r>
            <w:r w:rsidRPr="00DB6878">
              <w:rPr>
                <w:rFonts w:ascii="Garamond" w:hAnsi="Garamond" w:cs="Arial"/>
                <w:spacing w:val="-2"/>
                <w:sz w:val="20"/>
                <w:szCs w:val="20"/>
              </w:rPr>
              <w:t>h</w:t>
            </w:r>
            <w:r w:rsidRPr="00DB6878">
              <w:rPr>
                <w:rFonts w:ascii="Garamond" w:hAnsi="Garamond" w:cs="Arial"/>
                <w:sz w:val="20"/>
                <w:szCs w:val="20"/>
              </w:rPr>
              <w:t>e</w:t>
            </w:r>
            <w:r w:rsidRPr="00DB6878">
              <w:rPr>
                <w:rFonts w:ascii="Garamond" w:hAnsi="Garamond" w:cs="Arial"/>
                <w:spacing w:val="-3"/>
                <w:sz w:val="20"/>
                <w:szCs w:val="20"/>
              </w:rPr>
              <w:t xml:space="preserve"> </w:t>
            </w:r>
            <w:r w:rsidRPr="00DB6878">
              <w:rPr>
                <w:rFonts w:ascii="Garamond" w:hAnsi="Garamond" w:cs="Arial"/>
                <w:sz w:val="20"/>
                <w:szCs w:val="20"/>
              </w:rPr>
              <w:t>UK</w:t>
            </w:r>
            <w:r w:rsidRPr="00DB6878">
              <w:rPr>
                <w:rFonts w:ascii="Garamond" w:hAnsi="Garamond" w:cs="Arial"/>
                <w:spacing w:val="-3"/>
                <w:sz w:val="20"/>
                <w:szCs w:val="20"/>
              </w:rPr>
              <w:t xml:space="preserve"> </w:t>
            </w:r>
            <w:r w:rsidRPr="00DB6878">
              <w:rPr>
                <w:rFonts w:ascii="Garamond" w:hAnsi="Garamond" w:cs="Arial"/>
                <w:sz w:val="20"/>
                <w:szCs w:val="20"/>
              </w:rPr>
              <w:t>are</w:t>
            </w:r>
            <w:r w:rsidRPr="00DB6878">
              <w:rPr>
                <w:rFonts w:ascii="Garamond" w:hAnsi="Garamond" w:cs="Arial"/>
                <w:spacing w:val="-3"/>
                <w:sz w:val="20"/>
                <w:szCs w:val="20"/>
              </w:rPr>
              <w:t xml:space="preserve"> </w:t>
            </w:r>
            <w:proofErr w:type="spellStart"/>
            <w:r w:rsidRPr="00DB6878">
              <w:rPr>
                <w:rFonts w:ascii="Garamond" w:hAnsi="Garamond" w:cs="Arial"/>
                <w:sz w:val="20"/>
                <w:szCs w:val="20"/>
              </w:rPr>
              <w:t>G</w:t>
            </w:r>
            <w:r w:rsidRPr="00DB6878">
              <w:rPr>
                <w:rFonts w:ascii="Garamond" w:hAnsi="Garamond" w:cs="Arial"/>
                <w:spacing w:val="-2"/>
                <w:sz w:val="20"/>
                <w:szCs w:val="20"/>
              </w:rPr>
              <w:t>u</w:t>
            </w:r>
            <w:r w:rsidRPr="00DB6878">
              <w:rPr>
                <w:rFonts w:ascii="Garamond" w:hAnsi="Garamond" w:cs="Arial"/>
                <w:sz w:val="20"/>
                <w:szCs w:val="20"/>
              </w:rPr>
              <w:t>jerati</w:t>
            </w:r>
            <w:proofErr w:type="spellEnd"/>
            <w:r w:rsidRPr="00DB6878">
              <w:rPr>
                <w:rFonts w:ascii="Garamond" w:hAnsi="Garamond" w:cs="Arial"/>
                <w:spacing w:val="-7"/>
                <w:sz w:val="20"/>
                <w:szCs w:val="20"/>
              </w:rPr>
              <w:t xml:space="preserve"> </w:t>
            </w:r>
            <w:r w:rsidRPr="00DB6878">
              <w:rPr>
                <w:rFonts w:ascii="Garamond" w:hAnsi="Garamond" w:cs="Arial"/>
                <w:spacing w:val="1"/>
                <w:sz w:val="20"/>
                <w:szCs w:val="20"/>
              </w:rPr>
              <w:t>s</w:t>
            </w:r>
            <w:r w:rsidRPr="00DB6878">
              <w:rPr>
                <w:rFonts w:ascii="Garamond" w:hAnsi="Garamond" w:cs="Arial"/>
                <w:sz w:val="20"/>
                <w:szCs w:val="20"/>
              </w:rPr>
              <w:t>p</w:t>
            </w:r>
            <w:r w:rsidRPr="00DB6878">
              <w:rPr>
                <w:rFonts w:ascii="Garamond" w:hAnsi="Garamond" w:cs="Arial"/>
                <w:spacing w:val="-2"/>
                <w:sz w:val="20"/>
                <w:szCs w:val="20"/>
              </w:rPr>
              <w:t>e</w:t>
            </w:r>
            <w:r w:rsidRPr="00DB6878">
              <w:rPr>
                <w:rFonts w:ascii="Garamond" w:hAnsi="Garamond" w:cs="Arial"/>
                <w:sz w:val="20"/>
                <w:szCs w:val="20"/>
              </w:rPr>
              <w:t>a</w:t>
            </w:r>
            <w:r w:rsidRPr="00DB6878">
              <w:rPr>
                <w:rFonts w:ascii="Garamond" w:hAnsi="Garamond" w:cs="Arial"/>
                <w:spacing w:val="1"/>
                <w:sz w:val="20"/>
                <w:szCs w:val="20"/>
              </w:rPr>
              <w:t>k</w:t>
            </w:r>
            <w:r w:rsidRPr="00DB6878">
              <w:rPr>
                <w:rFonts w:ascii="Garamond" w:hAnsi="Garamond" w:cs="Arial"/>
                <w:sz w:val="20"/>
                <w:szCs w:val="20"/>
              </w:rPr>
              <w:t>ing,</w:t>
            </w:r>
            <w:r w:rsidRPr="00DB6878">
              <w:rPr>
                <w:rFonts w:ascii="Garamond" w:hAnsi="Garamond" w:cs="Arial"/>
                <w:spacing w:val="-8"/>
                <w:sz w:val="20"/>
                <w:szCs w:val="20"/>
              </w:rPr>
              <w:t xml:space="preserve"> </w:t>
            </w:r>
            <w:r w:rsidRPr="00DB6878">
              <w:rPr>
                <w:rFonts w:ascii="Garamond" w:hAnsi="Garamond" w:cs="Arial"/>
                <w:sz w:val="20"/>
                <w:szCs w:val="20"/>
              </w:rPr>
              <w:t>b</w:t>
            </w:r>
            <w:r w:rsidRPr="00DB6878">
              <w:rPr>
                <w:rFonts w:ascii="Garamond" w:hAnsi="Garamond" w:cs="Arial"/>
                <w:spacing w:val="-2"/>
                <w:sz w:val="20"/>
                <w:szCs w:val="20"/>
              </w:rPr>
              <w:t>u</w:t>
            </w:r>
            <w:r w:rsidRPr="00DB6878">
              <w:rPr>
                <w:rFonts w:ascii="Garamond" w:hAnsi="Garamond" w:cs="Arial"/>
                <w:sz w:val="20"/>
                <w:szCs w:val="20"/>
              </w:rPr>
              <w:t>t</w:t>
            </w:r>
            <w:r w:rsidRPr="00DB6878">
              <w:rPr>
                <w:rFonts w:ascii="Garamond" w:hAnsi="Garamond" w:cs="Arial"/>
                <w:spacing w:val="-1"/>
                <w:sz w:val="20"/>
                <w:szCs w:val="20"/>
              </w:rPr>
              <w:t xml:space="preserve"> </w:t>
            </w:r>
            <w:r w:rsidRPr="00DB6878">
              <w:rPr>
                <w:rFonts w:ascii="Garamond" w:hAnsi="Garamond" w:cs="Arial"/>
                <w:sz w:val="20"/>
                <w:szCs w:val="20"/>
              </w:rPr>
              <w:t>a</w:t>
            </w:r>
            <w:r w:rsidRPr="00DB6878">
              <w:rPr>
                <w:rFonts w:ascii="Garamond" w:hAnsi="Garamond" w:cs="Arial"/>
                <w:spacing w:val="-1"/>
                <w:sz w:val="20"/>
                <w:szCs w:val="20"/>
              </w:rPr>
              <w:t xml:space="preserve"> </w:t>
            </w:r>
            <w:r w:rsidRPr="00DB6878">
              <w:rPr>
                <w:rFonts w:ascii="Garamond" w:hAnsi="Garamond" w:cs="Arial"/>
                <w:sz w:val="20"/>
                <w:szCs w:val="20"/>
              </w:rPr>
              <w:t>min</w:t>
            </w:r>
            <w:r w:rsidRPr="00DB6878">
              <w:rPr>
                <w:rFonts w:ascii="Garamond" w:hAnsi="Garamond" w:cs="Arial"/>
                <w:spacing w:val="-2"/>
                <w:sz w:val="20"/>
                <w:szCs w:val="20"/>
              </w:rPr>
              <w:t>o</w:t>
            </w:r>
            <w:r w:rsidRPr="00DB6878">
              <w:rPr>
                <w:rFonts w:ascii="Garamond" w:hAnsi="Garamond" w:cs="Arial"/>
                <w:spacing w:val="1"/>
                <w:sz w:val="20"/>
                <w:szCs w:val="20"/>
              </w:rPr>
              <w:t>r</w:t>
            </w:r>
            <w:r w:rsidRPr="00DB6878">
              <w:rPr>
                <w:rFonts w:ascii="Garamond" w:hAnsi="Garamond" w:cs="Arial"/>
                <w:sz w:val="20"/>
                <w:szCs w:val="20"/>
              </w:rPr>
              <w:t>ity</w:t>
            </w:r>
            <w:r w:rsidRPr="00DB6878">
              <w:rPr>
                <w:rFonts w:ascii="Garamond" w:hAnsi="Garamond" w:cs="Arial"/>
                <w:spacing w:val="-8"/>
                <w:sz w:val="20"/>
                <w:szCs w:val="20"/>
              </w:rPr>
              <w:t xml:space="preserve"> </w:t>
            </w:r>
            <w:r w:rsidRPr="00DB6878">
              <w:rPr>
                <w:rFonts w:ascii="Garamond" w:hAnsi="Garamond" w:cs="Arial"/>
                <w:spacing w:val="1"/>
                <w:sz w:val="20"/>
                <w:szCs w:val="20"/>
              </w:rPr>
              <w:t>s</w:t>
            </w:r>
            <w:r w:rsidRPr="00DB6878">
              <w:rPr>
                <w:rFonts w:ascii="Garamond" w:hAnsi="Garamond" w:cs="Arial"/>
                <w:sz w:val="20"/>
                <w:szCs w:val="20"/>
              </w:rPr>
              <w:t>pe</w:t>
            </w:r>
            <w:r w:rsidRPr="00DB6878">
              <w:rPr>
                <w:rFonts w:ascii="Garamond" w:hAnsi="Garamond" w:cs="Arial"/>
                <w:spacing w:val="-2"/>
                <w:sz w:val="20"/>
                <w:szCs w:val="20"/>
              </w:rPr>
              <w:t>a</w:t>
            </w:r>
            <w:r w:rsidRPr="00DB6878">
              <w:rPr>
                <w:rFonts w:ascii="Garamond" w:hAnsi="Garamond" w:cs="Arial"/>
                <w:spacing w:val="1"/>
                <w:sz w:val="20"/>
                <w:szCs w:val="20"/>
              </w:rPr>
              <w:t>k</w:t>
            </w:r>
            <w:r w:rsidRPr="00DB6878">
              <w:rPr>
                <w:rFonts w:ascii="Garamond" w:hAnsi="Garamond" w:cs="Arial"/>
                <w:sz w:val="20"/>
                <w:szCs w:val="20"/>
              </w:rPr>
              <w:t>s</w:t>
            </w:r>
            <w:r w:rsidRPr="00DB6878">
              <w:rPr>
                <w:rFonts w:ascii="Garamond" w:hAnsi="Garamond" w:cs="Arial"/>
                <w:spacing w:val="-5"/>
                <w:sz w:val="20"/>
                <w:szCs w:val="20"/>
              </w:rPr>
              <w:t xml:space="preserve"> </w:t>
            </w:r>
            <w:r w:rsidRPr="00DB6878">
              <w:rPr>
                <w:rFonts w:ascii="Garamond" w:hAnsi="Garamond" w:cs="Arial"/>
                <w:sz w:val="20"/>
                <w:szCs w:val="20"/>
              </w:rPr>
              <w:t>Hin</w:t>
            </w:r>
            <w:r w:rsidRPr="00DB6878">
              <w:rPr>
                <w:rFonts w:ascii="Garamond" w:hAnsi="Garamond" w:cs="Arial"/>
                <w:spacing w:val="-2"/>
                <w:sz w:val="20"/>
                <w:szCs w:val="20"/>
              </w:rPr>
              <w:t>d</w:t>
            </w:r>
            <w:r w:rsidRPr="00DB6878">
              <w:rPr>
                <w:rFonts w:ascii="Garamond" w:hAnsi="Garamond" w:cs="Arial"/>
                <w:sz w:val="20"/>
                <w:szCs w:val="20"/>
              </w:rPr>
              <w:t xml:space="preserve">i, </w:t>
            </w:r>
            <w:proofErr w:type="spellStart"/>
            <w:r w:rsidRPr="00DB6878">
              <w:rPr>
                <w:rFonts w:ascii="Garamond" w:hAnsi="Garamond" w:cs="Arial"/>
                <w:sz w:val="20"/>
                <w:szCs w:val="20"/>
              </w:rPr>
              <w:t>Rajasth</w:t>
            </w:r>
            <w:r w:rsidRPr="00DB6878">
              <w:rPr>
                <w:rFonts w:ascii="Garamond" w:hAnsi="Garamond" w:cs="Arial"/>
                <w:spacing w:val="-2"/>
                <w:sz w:val="20"/>
                <w:szCs w:val="20"/>
              </w:rPr>
              <w:t>a</w:t>
            </w:r>
            <w:r w:rsidRPr="00DB6878">
              <w:rPr>
                <w:rFonts w:ascii="Garamond" w:hAnsi="Garamond" w:cs="Arial"/>
                <w:sz w:val="20"/>
                <w:szCs w:val="20"/>
              </w:rPr>
              <w:t>ni</w:t>
            </w:r>
            <w:proofErr w:type="spellEnd"/>
            <w:r w:rsidRPr="00DB6878">
              <w:rPr>
                <w:rFonts w:ascii="Garamond" w:hAnsi="Garamond" w:cs="Arial"/>
                <w:sz w:val="20"/>
                <w:szCs w:val="20"/>
              </w:rPr>
              <w:t>,</w:t>
            </w:r>
            <w:r w:rsidRPr="00DB6878">
              <w:rPr>
                <w:rFonts w:ascii="Garamond" w:hAnsi="Garamond" w:cs="Arial"/>
                <w:spacing w:val="-9"/>
                <w:sz w:val="20"/>
                <w:szCs w:val="20"/>
              </w:rPr>
              <w:t xml:space="preserve"> </w:t>
            </w:r>
            <w:r w:rsidRPr="00DB6878">
              <w:rPr>
                <w:rFonts w:ascii="Garamond" w:hAnsi="Garamond" w:cs="Arial"/>
                <w:sz w:val="20"/>
                <w:szCs w:val="20"/>
              </w:rPr>
              <w:t>Ta</w:t>
            </w:r>
            <w:r w:rsidRPr="00DB6878">
              <w:rPr>
                <w:rFonts w:ascii="Garamond" w:hAnsi="Garamond" w:cs="Arial"/>
                <w:spacing w:val="-1"/>
                <w:sz w:val="20"/>
                <w:szCs w:val="20"/>
              </w:rPr>
              <w:t>m</w:t>
            </w:r>
            <w:r w:rsidRPr="00DB6878">
              <w:rPr>
                <w:rFonts w:ascii="Garamond" w:hAnsi="Garamond" w:cs="Arial"/>
                <w:sz w:val="20"/>
                <w:szCs w:val="20"/>
              </w:rPr>
              <w:t>il,</w:t>
            </w:r>
            <w:r w:rsidRPr="00DB6878">
              <w:rPr>
                <w:rFonts w:ascii="Garamond" w:hAnsi="Garamond" w:cs="Arial"/>
                <w:spacing w:val="-5"/>
                <w:sz w:val="20"/>
                <w:szCs w:val="20"/>
              </w:rPr>
              <w:t xml:space="preserve"> </w:t>
            </w:r>
            <w:r w:rsidRPr="00DB6878">
              <w:rPr>
                <w:rFonts w:ascii="Garamond" w:hAnsi="Garamond" w:cs="Arial"/>
                <w:sz w:val="20"/>
                <w:szCs w:val="20"/>
              </w:rPr>
              <w:t>or</w:t>
            </w:r>
            <w:r w:rsidRPr="00DB6878">
              <w:rPr>
                <w:rFonts w:ascii="Garamond" w:hAnsi="Garamond" w:cs="Arial"/>
                <w:spacing w:val="-2"/>
                <w:sz w:val="20"/>
                <w:szCs w:val="20"/>
              </w:rPr>
              <w:t xml:space="preserve"> </w:t>
            </w:r>
            <w:r w:rsidRPr="00DB6878">
              <w:rPr>
                <w:rFonts w:ascii="Garamond" w:hAnsi="Garamond" w:cs="Arial"/>
                <w:sz w:val="20"/>
                <w:szCs w:val="20"/>
              </w:rPr>
              <w:t>Pu</w:t>
            </w:r>
            <w:r w:rsidRPr="00DB6878">
              <w:rPr>
                <w:rFonts w:ascii="Garamond" w:hAnsi="Garamond" w:cs="Arial"/>
                <w:spacing w:val="-2"/>
                <w:sz w:val="20"/>
                <w:szCs w:val="20"/>
              </w:rPr>
              <w:t>n</w:t>
            </w:r>
            <w:r w:rsidRPr="00DB6878">
              <w:rPr>
                <w:rFonts w:ascii="Garamond" w:hAnsi="Garamond" w:cs="Arial"/>
                <w:sz w:val="20"/>
                <w:szCs w:val="20"/>
              </w:rPr>
              <w:t>ja</w:t>
            </w:r>
            <w:r w:rsidRPr="00DB6878">
              <w:rPr>
                <w:rFonts w:ascii="Garamond" w:hAnsi="Garamond" w:cs="Arial"/>
                <w:spacing w:val="-2"/>
                <w:sz w:val="20"/>
                <w:szCs w:val="20"/>
              </w:rPr>
              <w:t>b</w:t>
            </w:r>
            <w:r w:rsidRPr="00DB6878">
              <w:rPr>
                <w:rFonts w:ascii="Garamond" w:hAnsi="Garamond" w:cs="Arial"/>
                <w:sz w:val="20"/>
                <w:szCs w:val="20"/>
              </w:rPr>
              <w:t>i.</w:t>
            </w:r>
          </w:p>
        </w:tc>
      </w:tr>
      <w:tr w:rsidR="00327F26" w:rsidRPr="00DB6878" w:rsidTr="0098583D">
        <w:trPr>
          <w:cantSplit/>
          <w:trHeight w:hRule="exact" w:val="3106"/>
          <w:jc w:val="center"/>
        </w:trPr>
        <w:tc>
          <w:tcPr>
            <w:tcW w:w="2400" w:type="dxa"/>
            <w:tcBorders>
              <w:top w:val="single" w:sz="4" w:space="0" w:color="000000"/>
              <w:left w:val="single" w:sz="4" w:space="0" w:color="000000"/>
              <w:bottom w:val="single" w:sz="4" w:space="0" w:color="000000"/>
              <w:right w:val="single" w:sz="4" w:space="0" w:color="000000"/>
            </w:tcBorders>
          </w:tcPr>
          <w:p w:rsidR="00327F26" w:rsidRPr="00DB6878" w:rsidRDefault="00327F26" w:rsidP="0098583D">
            <w:pPr>
              <w:widowControl w:val="0"/>
              <w:autoSpaceDE w:val="0"/>
              <w:autoSpaceDN w:val="0"/>
              <w:adjustRightInd w:val="0"/>
              <w:spacing w:line="213" w:lineRule="exact"/>
              <w:ind w:left="96" w:right="-20"/>
              <w:rPr>
                <w:rFonts w:ascii="Garamond" w:hAnsi="Garamond" w:cs="Arial"/>
                <w:sz w:val="20"/>
                <w:szCs w:val="20"/>
              </w:rPr>
            </w:pPr>
            <w:r w:rsidRPr="00DB6878">
              <w:rPr>
                <w:rFonts w:ascii="Garamond" w:hAnsi="Garamond" w:cs="Arial"/>
                <w:b/>
                <w:bCs/>
                <w:spacing w:val="-1"/>
                <w:sz w:val="20"/>
                <w:szCs w:val="20"/>
              </w:rPr>
              <w:t>D</w:t>
            </w:r>
            <w:r w:rsidRPr="00DB6878">
              <w:rPr>
                <w:rFonts w:ascii="Garamond" w:hAnsi="Garamond" w:cs="Arial"/>
                <w:b/>
                <w:bCs/>
                <w:sz w:val="20"/>
                <w:szCs w:val="20"/>
              </w:rPr>
              <w:t>i</w:t>
            </w:r>
            <w:r w:rsidRPr="00DB6878">
              <w:rPr>
                <w:rFonts w:ascii="Garamond" w:hAnsi="Garamond" w:cs="Arial"/>
                <w:b/>
                <w:bCs/>
                <w:spacing w:val="-1"/>
                <w:sz w:val="20"/>
                <w:szCs w:val="20"/>
              </w:rPr>
              <w:t>et</w:t>
            </w:r>
          </w:p>
          <w:p w:rsidR="00327F26" w:rsidRPr="00DB6878" w:rsidRDefault="00327F26" w:rsidP="0098583D">
            <w:pPr>
              <w:widowControl w:val="0"/>
              <w:autoSpaceDE w:val="0"/>
              <w:autoSpaceDN w:val="0"/>
              <w:adjustRightInd w:val="0"/>
              <w:spacing w:line="200" w:lineRule="exact"/>
              <w:rPr>
                <w:rFonts w:ascii="Garamond" w:hAnsi="Garamond"/>
                <w:sz w:val="20"/>
                <w:szCs w:val="20"/>
              </w:rPr>
            </w:pPr>
          </w:p>
          <w:p w:rsidR="00327F26" w:rsidRPr="00DB6878" w:rsidRDefault="00327F26" w:rsidP="0098583D">
            <w:pPr>
              <w:widowControl w:val="0"/>
              <w:autoSpaceDE w:val="0"/>
              <w:autoSpaceDN w:val="0"/>
              <w:adjustRightInd w:val="0"/>
              <w:spacing w:before="15" w:line="280" w:lineRule="exact"/>
              <w:rPr>
                <w:rFonts w:ascii="Garamond" w:hAnsi="Garamond"/>
                <w:sz w:val="20"/>
                <w:szCs w:val="20"/>
              </w:rPr>
            </w:pPr>
          </w:p>
          <w:p w:rsidR="00327F26" w:rsidRPr="00DB6878" w:rsidRDefault="00327F26" w:rsidP="0098583D">
            <w:pPr>
              <w:widowControl w:val="0"/>
              <w:autoSpaceDE w:val="0"/>
              <w:autoSpaceDN w:val="0"/>
              <w:adjustRightInd w:val="0"/>
              <w:ind w:left="96" w:right="-20"/>
              <w:rPr>
                <w:rFonts w:ascii="Garamond" w:hAnsi="Garamond"/>
                <w:sz w:val="20"/>
                <w:szCs w:val="20"/>
              </w:rPr>
            </w:pPr>
            <w:r w:rsidRPr="00DB6878">
              <w:rPr>
                <w:rFonts w:ascii="Garamond" w:hAnsi="Garamond" w:cs="Arial"/>
                <w:b/>
                <w:bCs/>
                <w:sz w:val="20"/>
                <w:szCs w:val="20"/>
              </w:rPr>
              <w:t>F</w:t>
            </w:r>
            <w:r w:rsidRPr="00DB6878">
              <w:rPr>
                <w:rFonts w:ascii="Garamond" w:hAnsi="Garamond" w:cs="Arial"/>
                <w:b/>
                <w:bCs/>
                <w:spacing w:val="-2"/>
                <w:sz w:val="20"/>
                <w:szCs w:val="20"/>
              </w:rPr>
              <w:t>a</w:t>
            </w:r>
            <w:r w:rsidRPr="00DB6878">
              <w:rPr>
                <w:rFonts w:ascii="Garamond" w:hAnsi="Garamond" w:cs="Arial"/>
                <w:b/>
                <w:bCs/>
                <w:sz w:val="20"/>
                <w:szCs w:val="20"/>
              </w:rPr>
              <w:t>sting</w:t>
            </w:r>
          </w:p>
        </w:tc>
        <w:tc>
          <w:tcPr>
            <w:tcW w:w="8040" w:type="dxa"/>
            <w:tcBorders>
              <w:top w:val="single" w:sz="4" w:space="0" w:color="000000"/>
              <w:left w:val="single" w:sz="4" w:space="0" w:color="000000"/>
              <w:bottom w:val="single" w:sz="4" w:space="0" w:color="000000"/>
              <w:right w:val="single" w:sz="4" w:space="0" w:color="000000"/>
            </w:tcBorders>
          </w:tcPr>
          <w:p w:rsidR="00327F26" w:rsidRPr="004C27ED" w:rsidRDefault="00327F26" w:rsidP="004C27ED">
            <w:pPr>
              <w:widowControl w:val="0"/>
              <w:autoSpaceDE w:val="0"/>
              <w:autoSpaceDN w:val="0"/>
              <w:adjustRightInd w:val="0"/>
              <w:spacing w:line="213" w:lineRule="exact"/>
              <w:ind w:left="127" w:right="-20"/>
              <w:rPr>
                <w:rFonts w:ascii="Garamond" w:hAnsi="Garamond" w:cs="Arial"/>
                <w:sz w:val="20"/>
                <w:szCs w:val="20"/>
              </w:rPr>
            </w:pPr>
            <w:r w:rsidRPr="00DB6878">
              <w:rPr>
                <w:rFonts w:ascii="Garamond" w:hAnsi="Garamond" w:cs="Arial"/>
                <w:spacing w:val="1"/>
                <w:sz w:val="20"/>
                <w:szCs w:val="20"/>
              </w:rPr>
              <w:t>J</w:t>
            </w:r>
            <w:r w:rsidRPr="00DB6878">
              <w:rPr>
                <w:rFonts w:ascii="Garamond" w:hAnsi="Garamond" w:cs="Arial"/>
                <w:sz w:val="20"/>
                <w:szCs w:val="20"/>
              </w:rPr>
              <w:t>ai</w:t>
            </w:r>
            <w:r w:rsidRPr="00DB6878">
              <w:rPr>
                <w:rFonts w:ascii="Garamond" w:hAnsi="Garamond" w:cs="Arial"/>
                <w:spacing w:val="-2"/>
                <w:sz w:val="20"/>
                <w:szCs w:val="20"/>
              </w:rPr>
              <w:t>n</w:t>
            </w:r>
            <w:r w:rsidRPr="00DB6878">
              <w:rPr>
                <w:rFonts w:ascii="Garamond" w:hAnsi="Garamond" w:cs="Arial"/>
                <w:sz w:val="20"/>
                <w:szCs w:val="20"/>
              </w:rPr>
              <w:t>s</w:t>
            </w:r>
            <w:r w:rsidRPr="00DB6878">
              <w:rPr>
                <w:rFonts w:ascii="Garamond" w:hAnsi="Garamond" w:cs="Arial"/>
                <w:spacing w:val="-2"/>
                <w:sz w:val="20"/>
                <w:szCs w:val="20"/>
              </w:rPr>
              <w:t xml:space="preserve"> a</w:t>
            </w:r>
            <w:r w:rsidRPr="00DB6878">
              <w:rPr>
                <w:rFonts w:ascii="Garamond" w:hAnsi="Garamond" w:cs="Arial"/>
                <w:sz w:val="20"/>
                <w:szCs w:val="20"/>
              </w:rPr>
              <w:t>re</w:t>
            </w:r>
            <w:r w:rsidRPr="00DB6878">
              <w:rPr>
                <w:rFonts w:ascii="Garamond" w:hAnsi="Garamond" w:cs="Arial"/>
                <w:spacing w:val="-3"/>
                <w:sz w:val="20"/>
                <w:szCs w:val="20"/>
              </w:rPr>
              <w:t xml:space="preserve"> </w:t>
            </w:r>
            <w:r w:rsidRPr="00DB6878">
              <w:rPr>
                <w:rFonts w:ascii="Garamond" w:hAnsi="Garamond" w:cs="Arial"/>
                <w:sz w:val="20"/>
                <w:szCs w:val="20"/>
              </w:rPr>
              <w:t>pure</w:t>
            </w:r>
            <w:r w:rsidRPr="00DB6878">
              <w:rPr>
                <w:rFonts w:ascii="Garamond" w:hAnsi="Garamond" w:cs="Arial"/>
                <w:spacing w:val="-4"/>
                <w:sz w:val="20"/>
                <w:szCs w:val="20"/>
              </w:rPr>
              <w:t xml:space="preserve"> </w:t>
            </w:r>
            <w:r w:rsidRPr="00DB6878">
              <w:rPr>
                <w:rFonts w:ascii="Garamond" w:hAnsi="Garamond" w:cs="Arial"/>
                <w:spacing w:val="1"/>
                <w:sz w:val="20"/>
                <w:szCs w:val="20"/>
              </w:rPr>
              <w:t>v</w:t>
            </w:r>
            <w:r w:rsidRPr="00DB6878">
              <w:rPr>
                <w:rFonts w:ascii="Garamond" w:hAnsi="Garamond" w:cs="Arial"/>
                <w:sz w:val="20"/>
                <w:szCs w:val="20"/>
              </w:rPr>
              <w:t>e</w:t>
            </w:r>
            <w:r w:rsidRPr="00DB6878">
              <w:rPr>
                <w:rFonts w:ascii="Garamond" w:hAnsi="Garamond" w:cs="Arial"/>
                <w:spacing w:val="-2"/>
                <w:sz w:val="20"/>
                <w:szCs w:val="20"/>
              </w:rPr>
              <w:t>g</w:t>
            </w:r>
            <w:r w:rsidRPr="00DB6878">
              <w:rPr>
                <w:rFonts w:ascii="Garamond" w:hAnsi="Garamond" w:cs="Arial"/>
                <w:sz w:val="20"/>
                <w:szCs w:val="20"/>
              </w:rPr>
              <w:t>et</w:t>
            </w:r>
            <w:r w:rsidRPr="00DB6878">
              <w:rPr>
                <w:rFonts w:ascii="Garamond" w:hAnsi="Garamond" w:cs="Arial"/>
                <w:spacing w:val="1"/>
                <w:sz w:val="20"/>
                <w:szCs w:val="20"/>
              </w:rPr>
              <w:t>a</w:t>
            </w:r>
            <w:r w:rsidRPr="00DB6878">
              <w:rPr>
                <w:rFonts w:ascii="Garamond" w:hAnsi="Garamond" w:cs="Arial"/>
                <w:spacing w:val="-2"/>
                <w:sz w:val="20"/>
                <w:szCs w:val="20"/>
              </w:rPr>
              <w:t>r</w:t>
            </w:r>
            <w:r w:rsidRPr="00DB6878">
              <w:rPr>
                <w:rFonts w:ascii="Garamond" w:hAnsi="Garamond" w:cs="Arial"/>
                <w:spacing w:val="1"/>
                <w:sz w:val="20"/>
                <w:szCs w:val="20"/>
              </w:rPr>
              <w:t>i</w:t>
            </w:r>
            <w:r w:rsidRPr="00DB6878">
              <w:rPr>
                <w:rFonts w:ascii="Garamond" w:hAnsi="Garamond" w:cs="Arial"/>
                <w:sz w:val="20"/>
                <w:szCs w:val="20"/>
              </w:rPr>
              <w:t>a</w:t>
            </w:r>
            <w:r w:rsidRPr="00DB6878">
              <w:rPr>
                <w:rFonts w:ascii="Garamond" w:hAnsi="Garamond" w:cs="Arial"/>
                <w:spacing w:val="-2"/>
                <w:sz w:val="20"/>
                <w:szCs w:val="20"/>
              </w:rPr>
              <w:t>n</w:t>
            </w:r>
            <w:r w:rsidRPr="00DB6878">
              <w:rPr>
                <w:rFonts w:ascii="Garamond" w:hAnsi="Garamond" w:cs="Arial"/>
                <w:spacing w:val="2"/>
                <w:sz w:val="20"/>
                <w:szCs w:val="20"/>
              </w:rPr>
              <w:t>s</w:t>
            </w:r>
            <w:r w:rsidRPr="00DB6878">
              <w:rPr>
                <w:rFonts w:ascii="Garamond" w:hAnsi="Garamond" w:cs="Arial"/>
                <w:sz w:val="20"/>
                <w:szCs w:val="20"/>
              </w:rPr>
              <w:t>,</w:t>
            </w:r>
            <w:r w:rsidRPr="00DB6878">
              <w:rPr>
                <w:rFonts w:ascii="Garamond" w:hAnsi="Garamond" w:cs="Arial"/>
                <w:spacing w:val="-8"/>
                <w:sz w:val="20"/>
                <w:szCs w:val="20"/>
              </w:rPr>
              <w:t xml:space="preserve"> </w:t>
            </w:r>
            <w:r w:rsidRPr="00DB6878">
              <w:rPr>
                <w:rFonts w:ascii="Garamond" w:hAnsi="Garamond" w:cs="Arial"/>
                <w:spacing w:val="-2"/>
                <w:sz w:val="20"/>
                <w:szCs w:val="20"/>
              </w:rPr>
              <w:t>a</w:t>
            </w:r>
            <w:r w:rsidRPr="00DB6878">
              <w:rPr>
                <w:rFonts w:ascii="Garamond" w:hAnsi="Garamond" w:cs="Arial"/>
                <w:sz w:val="20"/>
                <w:szCs w:val="20"/>
              </w:rPr>
              <w:t>nd</w:t>
            </w:r>
            <w:r w:rsidRPr="00DB6878">
              <w:rPr>
                <w:rFonts w:ascii="Garamond" w:hAnsi="Garamond" w:cs="Arial"/>
                <w:spacing w:val="-3"/>
                <w:sz w:val="20"/>
                <w:szCs w:val="20"/>
              </w:rPr>
              <w:t xml:space="preserve"> </w:t>
            </w:r>
            <w:r w:rsidRPr="00DB6878">
              <w:rPr>
                <w:rFonts w:ascii="Garamond" w:hAnsi="Garamond" w:cs="Arial"/>
                <w:spacing w:val="-2"/>
                <w:sz w:val="20"/>
                <w:szCs w:val="20"/>
              </w:rPr>
              <w:t>d</w:t>
            </w:r>
            <w:r w:rsidRPr="00DB6878">
              <w:rPr>
                <w:rFonts w:ascii="Garamond" w:hAnsi="Garamond" w:cs="Arial"/>
                <w:sz w:val="20"/>
                <w:szCs w:val="20"/>
              </w:rPr>
              <w:t>o</w:t>
            </w:r>
            <w:r w:rsidRPr="00DB6878">
              <w:rPr>
                <w:rFonts w:ascii="Garamond" w:hAnsi="Garamond" w:cs="Arial"/>
                <w:spacing w:val="-2"/>
                <w:sz w:val="20"/>
                <w:szCs w:val="20"/>
              </w:rPr>
              <w:t xml:space="preserve"> </w:t>
            </w:r>
            <w:r w:rsidRPr="00DB6878">
              <w:rPr>
                <w:rFonts w:ascii="Garamond" w:hAnsi="Garamond" w:cs="Arial"/>
                <w:sz w:val="20"/>
                <w:szCs w:val="20"/>
              </w:rPr>
              <w:t>not</w:t>
            </w:r>
            <w:r w:rsidRPr="00DB6878">
              <w:rPr>
                <w:rFonts w:ascii="Garamond" w:hAnsi="Garamond" w:cs="Arial"/>
                <w:spacing w:val="-3"/>
                <w:sz w:val="20"/>
                <w:szCs w:val="20"/>
              </w:rPr>
              <w:t xml:space="preserve"> </w:t>
            </w:r>
            <w:r w:rsidRPr="00DB6878">
              <w:rPr>
                <w:rFonts w:ascii="Garamond" w:hAnsi="Garamond" w:cs="Arial"/>
                <w:spacing w:val="1"/>
                <w:sz w:val="20"/>
                <w:szCs w:val="20"/>
              </w:rPr>
              <w:t>c</w:t>
            </w:r>
            <w:r w:rsidRPr="00DB6878">
              <w:rPr>
                <w:rFonts w:ascii="Garamond" w:hAnsi="Garamond" w:cs="Arial"/>
                <w:spacing w:val="-2"/>
                <w:sz w:val="20"/>
                <w:szCs w:val="20"/>
              </w:rPr>
              <w:t>o</w:t>
            </w:r>
            <w:r w:rsidRPr="00DB6878">
              <w:rPr>
                <w:rFonts w:ascii="Garamond" w:hAnsi="Garamond" w:cs="Arial"/>
                <w:sz w:val="20"/>
                <w:szCs w:val="20"/>
              </w:rPr>
              <w:t>n</w:t>
            </w:r>
            <w:r w:rsidRPr="00DB6878">
              <w:rPr>
                <w:rFonts w:ascii="Garamond" w:hAnsi="Garamond" w:cs="Arial"/>
                <w:spacing w:val="1"/>
                <w:sz w:val="20"/>
                <w:szCs w:val="20"/>
              </w:rPr>
              <w:t>s</w:t>
            </w:r>
            <w:r w:rsidRPr="00DB6878">
              <w:rPr>
                <w:rFonts w:ascii="Garamond" w:hAnsi="Garamond" w:cs="Arial"/>
                <w:spacing w:val="-2"/>
                <w:sz w:val="20"/>
                <w:szCs w:val="20"/>
              </w:rPr>
              <w:t>u</w:t>
            </w:r>
            <w:r w:rsidRPr="00DB6878">
              <w:rPr>
                <w:rFonts w:ascii="Garamond" w:hAnsi="Garamond" w:cs="Arial"/>
                <w:spacing w:val="1"/>
                <w:sz w:val="20"/>
                <w:szCs w:val="20"/>
              </w:rPr>
              <w:t>m</w:t>
            </w:r>
            <w:r w:rsidRPr="00DB6878">
              <w:rPr>
                <w:rFonts w:ascii="Garamond" w:hAnsi="Garamond" w:cs="Arial"/>
                <w:sz w:val="20"/>
                <w:szCs w:val="20"/>
              </w:rPr>
              <w:t>e</w:t>
            </w:r>
            <w:r w:rsidRPr="00DB6878">
              <w:rPr>
                <w:rFonts w:ascii="Garamond" w:hAnsi="Garamond" w:cs="Arial"/>
                <w:spacing w:val="-8"/>
                <w:sz w:val="20"/>
                <w:szCs w:val="20"/>
              </w:rPr>
              <w:t xml:space="preserve"> </w:t>
            </w:r>
            <w:r w:rsidRPr="00DB6878">
              <w:rPr>
                <w:rFonts w:ascii="Garamond" w:hAnsi="Garamond" w:cs="Arial"/>
                <w:sz w:val="20"/>
                <w:szCs w:val="20"/>
              </w:rPr>
              <w:t>mea</w:t>
            </w:r>
            <w:r w:rsidRPr="00DB6878">
              <w:rPr>
                <w:rFonts w:ascii="Garamond" w:hAnsi="Garamond" w:cs="Arial"/>
                <w:spacing w:val="2"/>
                <w:sz w:val="20"/>
                <w:szCs w:val="20"/>
              </w:rPr>
              <w:t>t</w:t>
            </w:r>
            <w:r w:rsidRPr="00DB6878">
              <w:rPr>
                <w:rFonts w:ascii="Garamond" w:hAnsi="Garamond" w:cs="Arial"/>
                <w:sz w:val="20"/>
                <w:szCs w:val="20"/>
              </w:rPr>
              <w:t>,</w:t>
            </w:r>
            <w:r w:rsidRPr="00DB6878">
              <w:rPr>
                <w:rFonts w:ascii="Garamond" w:hAnsi="Garamond" w:cs="Arial"/>
                <w:spacing w:val="-6"/>
                <w:sz w:val="20"/>
                <w:szCs w:val="20"/>
              </w:rPr>
              <w:t xml:space="preserve"> </w:t>
            </w:r>
            <w:r w:rsidRPr="00DB6878">
              <w:rPr>
                <w:rFonts w:ascii="Garamond" w:hAnsi="Garamond" w:cs="Arial"/>
                <w:sz w:val="20"/>
                <w:szCs w:val="20"/>
              </w:rPr>
              <w:t>fi</w:t>
            </w:r>
            <w:r w:rsidRPr="00DB6878">
              <w:rPr>
                <w:rFonts w:ascii="Garamond" w:hAnsi="Garamond" w:cs="Arial"/>
                <w:spacing w:val="1"/>
                <w:sz w:val="20"/>
                <w:szCs w:val="20"/>
              </w:rPr>
              <w:t>s</w:t>
            </w:r>
            <w:r w:rsidRPr="00DB6878">
              <w:rPr>
                <w:rFonts w:ascii="Garamond" w:hAnsi="Garamond" w:cs="Arial"/>
                <w:sz w:val="20"/>
                <w:szCs w:val="20"/>
              </w:rPr>
              <w:t>h,</w:t>
            </w:r>
            <w:r w:rsidRPr="00DB6878">
              <w:rPr>
                <w:rFonts w:ascii="Garamond" w:hAnsi="Garamond" w:cs="Arial"/>
                <w:spacing w:val="-4"/>
                <w:sz w:val="20"/>
                <w:szCs w:val="20"/>
              </w:rPr>
              <w:t xml:space="preserve"> </w:t>
            </w:r>
            <w:r w:rsidRPr="00DB6878">
              <w:rPr>
                <w:rFonts w:ascii="Garamond" w:hAnsi="Garamond" w:cs="Arial"/>
                <w:spacing w:val="1"/>
                <w:sz w:val="20"/>
                <w:szCs w:val="20"/>
              </w:rPr>
              <w:t>s</w:t>
            </w:r>
            <w:r w:rsidRPr="00DB6878">
              <w:rPr>
                <w:rFonts w:ascii="Garamond" w:hAnsi="Garamond" w:cs="Arial"/>
                <w:sz w:val="20"/>
                <w:szCs w:val="20"/>
              </w:rPr>
              <w:t>eaf</w:t>
            </w:r>
            <w:r w:rsidRPr="00DB6878">
              <w:rPr>
                <w:rFonts w:ascii="Garamond" w:hAnsi="Garamond" w:cs="Arial"/>
                <w:spacing w:val="-2"/>
                <w:sz w:val="20"/>
                <w:szCs w:val="20"/>
              </w:rPr>
              <w:t>o</w:t>
            </w:r>
            <w:r w:rsidRPr="00DB6878">
              <w:rPr>
                <w:rFonts w:ascii="Garamond" w:hAnsi="Garamond" w:cs="Arial"/>
                <w:spacing w:val="1"/>
                <w:sz w:val="20"/>
                <w:szCs w:val="20"/>
              </w:rPr>
              <w:t>o</w:t>
            </w:r>
            <w:r w:rsidRPr="00DB6878">
              <w:rPr>
                <w:rFonts w:ascii="Garamond" w:hAnsi="Garamond" w:cs="Arial"/>
                <w:spacing w:val="-2"/>
                <w:sz w:val="20"/>
                <w:szCs w:val="20"/>
              </w:rPr>
              <w:t>d</w:t>
            </w:r>
            <w:r w:rsidRPr="00DB6878">
              <w:rPr>
                <w:rFonts w:ascii="Garamond" w:hAnsi="Garamond" w:cs="Arial"/>
                <w:sz w:val="20"/>
                <w:szCs w:val="20"/>
              </w:rPr>
              <w:t>, p</w:t>
            </w:r>
            <w:r w:rsidRPr="00DB6878">
              <w:rPr>
                <w:rFonts w:ascii="Garamond" w:hAnsi="Garamond" w:cs="Arial"/>
                <w:spacing w:val="1"/>
                <w:sz w:val="20"/>
                <w:szCs w:val="20"/>
              </w:rPr>
              <w:t>o</w:t>
            </w:r>
            <w:r w:rsidRPr="00DB6878">
              <w:rPr>
                <w:rFonts w:ascii="Garamond" w:hAnsi="Garamond" w:cs="Arial"/>
                <w:spacing w:val="-2"/>
                <w:sz w:val="20"/>
                <w:szCs w:val="20"/>
              </w:rPr>
              <w:t>u</w:t>
            </w:r>
            <w:r w:rsidRPr="00DB6878">
              <w:rPr>
                <w:rFonts w:ascii="Garamond" w:hAnsi="Garamond" w:cs="Arial"/>
                <w:sz w:val="20"/>
                <w:szCs w:val="20"/>
              </w:rPr>
              <w:t>ltry</w:t>
            </w:r>
            <w:r w:rsidRPr="00DB6878">
              <w:rPr>
                <w:rFonts w:ascii="Garamond" w:hAnsi="Garamond" w:cs="Arial"/>
                <w:spacing w:val="-7"/>
                <w:sz w:val="20"/>
                <w:szCs w:val="20"/>
              </w:rPr>
              <w:t xml:space="preserve"> </w:t>
            </w:r>
            <w:r w:rsidRPr="00DB6878">
              <w:rPr>
                <w:rFonts w:ascii="Garamond" w:hAnsi="Garamond" w:cs="Arial"/>
                <w:spacing w:val="1"/>
                <w:sz w:val="20"/>
                <w:szCs w:val="20"/>
              </w:rPr>
              <w:t>o</w:t>
            </w:r>
            <w:r w:rsidRPr="00DB6878">
              <w:rPr>
                <w:rFonts w:ascii="Garamond" w:hAnsi="Garamond" w:cs="Arial"/>
                <w:sz w:val="20"/>
                <w:szCs w:val="20"/>
              </w:rPr>
              <w:t>r</w:t>
            </w:r>
            <w:r w:rsidRPr="00DB6878">
              <w:rPr>
                <w:rFonts w:ascii="Garamond" w:hAnsi="Garamond" w:cs="Arial"/>
                <w:spacing w:val="-2"/>
                <w:sz w:val="20"/>
                <w:szCs w:val="20"/>
              </w:rPr>
              <w:t xml:space="preserve"> e</w:t>
            </w:r>
            <w:r w:rsidRPr="00DB6878">
              <w:rPr>
                <w:rFonts w:ascii="Garamond" w:hAnsi="Garamond" w:cs="Arial"/>
                <w:spacing w:val="1"/>
                <w:sz w:val="20"/>
                <w:szCs w:val="20"/>
              </w:rPr>
              <w:t>g</w:t>
            </w:r>
            <w:r w:rsidRPr="00DB6878">
              <w:rPr>
                <w:rFonts w:ascii="Garamond" w:hAnsi="Garamond" w:cs="Arial"/>
                <w:sz w:val="20"/>
                <w:szCs w:val="20"/>
              </w:rPr>
              <w:t>g</w:t>
            </w:r>
            <w:r w:rsidRPr="00DB6878">
              <w:rPr>
                <w:rFonts w:ascii="Garamond" w:hAnsi="Garamond" w:cs="Arial"/>
                <w:spacing w:val="1"/>
                <w:sz w:val="20"/>
                <w:szCs w:val="20"/>
              </w:rPr>
              <w:t>s</w:t>
            </w:r>
            <w:r w:rsidRPr="00DB6878">
              <w:rPr>
                <w:rFonts w:ascii="Garamond" w:hAnsi="Garamond" w:cs="Arial"/>
                <w:sz w:val="20"/>
                <w:szCs w:val="20"/>
              </w:rPr>
              <w:t>.</w:t>
            </w:r>
            <w:r w:rsidRPr="00DB6878">
              <w:rPr>
                <w:rFonts w:ascii="Garamond" w:hAnsi="Garamond" w:cs="Arial"/>
                <w:spacing w:val="-7"/>
                <w:sz w:val="20"/>
                <w:szCs w:val="20"/>
              </w:rPr>
              <w:t xml:space="preserve"> </w:t>
            </w:r>
            <w:r w:rsidRPr="00DB6878">
              <w:rPr>
                <w:rFonts w:ascii="Garamond" w:hAnsi="Garamond" w:cs="Arial"/>
                <w:sz w:val="20"/>
                <w:szCs w:val="20"/>
              </w:rPr>
              <w:t>In</w:t>
            </w:r>
            <w:r w:rsidRPr="00DB6878">
              <w:rPr>
                <w:rFonts w:ascii="Garamond" w:hAnsi="Garamond" w:cs="Arial"/>
                <w:spacing w:val="-2"/>
                <w:sz w:val="20"/>
                <w:szCs w:val="20"/>
              </w:rPr>
              <w:t xml:space="preserve"> a</w:t>
            </w:r>
            <w:r w:rsidRPr="00DB6878">
              <w:rPr>
                <w:rFonts w:ascii="Garamond" w:hAnsi="Garamond" w:cs="Arial"/>
                <w:sz w:val="20"/>
                <w:szCs w:val="20"/>
              </w:rPr>
              <w:t>d</w:t>
            </w:r>
            <w:r w:rsidRPr="00DB6878">
              <w:rPr>
                <w:rFonts w:ascii="Garamond" w:hAnsi="Garamond" w:cs="Arial"/>
                <w:spacing w:val="-2"/>
                <w:sz w:val="20"/>
                <w:szCs w:val="20"/>
              </w:rPr>
              <w:t>d</w:t>
            </w:r>
            <w:r w:rsidRPr="00DB6878">
              <w:rPr>
                <w:rFonts w:ascii="Garamond" w:hAnsi="Garamond" w:cs="Arial"/>
                <w:sz w:val="20"/>
                <w:szCs w:val="20"/>
              </w:rPr>
              <w:t>iti</w:t>
            </w:r>
            <w:r w:rsidRPr="00DB6878">
              <w:rPr>
                <w:rFonts w:ascii="Garamond" w:hAnsi="Garamond" w:cs="Arial"/>
                <w:spacing w:val="1"/>
                <w:sz w:val="20"/>
                <w:szCs w:val="20"/>
              </w:rPr>
              <w:t>o</w:t>
            </w:r>
            <w:r w:rsidRPr="00DB6878">
              <w:rPr>
                <w:rFonts w:ascii="Garamond" w:hAnsi="Garamond" w:cs="Arial"/>
                <w:spacing w:val="-2"/>
                <w:sz w:val="20"/>
                <w:szCs w:val="20"/>
              </w:rPr>
              <w:t>n</w:t>
            </w:r>
            <w:r w:rsidRPr="00DB6878">
              <w:rPr>
                <w:rFonts w:ascii="Garamond" w:hAnsi="Garamond" w:cs="Arial"/>
                <w:sz w:val="20"/>
                <w:szCs w:val="20"/>
              </w:rPr>
              <w:t>,</w:t>
            </w:r>
            <w:r w:rsidRPr="00DB6878">
              <w:rPr>
                <w:rFonts w:ascii="Garamond" w:hAnsi="Garamond" w:cs="Arial"/>
                <w:spacing w:val="-5"/>
                <w:sz w:val="20"/>
                <w:szCs w:val="20"/>
              </w:rPr>
              <w:t xml:space="preserve"> </w:t>
            </w:r>
            <w:r w:rsidRPr="00DB6878">
              <w:rPr>
                <w:rFonts w:ascii="Garamond" w:hAnsi="Garamond" w:cs="Arial"/>
                <w:sz w:val="20"/>
                <w:szCs w:val="20"/>
              </w:rPr>
              <w:t>th</w:t>
            </w:r>
            <w:r w:rsidRPr="00DB6878">
              <w:rPr>
                <w:rFonts w:ascii="Garamond" w:hAnsi="Garamond" w:cs="Arial"/>
                <w:spacing w:val="-2"/>
                <w:sz w:val="20"/>
                <w:szCs w:val="20"/>
              </w:rPr>
              <w:t>o</w:t>
            </w:r>
            <w:r w:rsidRPr="00DB6878">
              <w:rPr>
                <w:rFonts w:ascii="Garamond" w:hAnsi="Garamond" w:cs="Arial"/>
                <w:spacing w:val="1"/>
                <w:sz w:val="20"/>
                <w:szCs w:val="20"/>
              </w:rPr>
              <w:t>s</w:t>
            </w:r>
            <w:r w:rsidRPr="00DB6878">
              <w:rPr>
                <w:rFonts w:ascii="Garamond" w:hAnsi="Garamond" w:cs="Arial"/>
                <w:sz w:val="20"/>
                <w:szCs w:val="20"/>
              </w:rPr>
              <w:t>e</w:t>
            </w:r>
            <w:r w:rsidRPr="00DB6878">
              <w:rPr>
                <w:rFonts w:ascii="Garamond" w:hAnsi="Garamond" w:cs="Arial"/>
                <w:spacing w:val="-5"/>
                <w:sz w:val="20"/>
                <w:szCs w:val="20"/>
              </w:rPr>
              <w:t xml:space="preserve"> </w:t>
            </w:r>
            <w:r w:rsidRPr="00DB6878">
              <w:rPr>
                <w:rFonts w:ascii="Garamond" w:hAnsi="Garamond" w:cs="Arial"/>
                <w:spacing w:val="1"/>
                <w:sz w:val="20"/>
                <w:szCs w:val="20"/>
              </w:rPr>
              <w:t>J</w:t>
            </w:r>
            <w:r w:rsidRPr="00DB6878">
              <w:rPr>
                <w:rFonts w:ascii="Garamond" w:hAnsi="Garamond" w:cs="Arial"/>
                <w:spacing w:val="-2"/>
                <w:sz w:val="20"/>
                <w:szCs w:val="20"/>
              </w:rPr>
              <w:t>a</w:t>
            </w:r>
            <w:r w:rsidRPr="00DB6878">
              <w:rPr>
                <w:rFonts w:ascii="Garamond" w:hAnsi="Garamond" w:cs="Arial"/>
                <w:sz w:val="20"/>
                <w:szCs w:val="20"/>
              </w:rPr>
              <w:t>ins</w:t>
            </w:r>
            <w:r w:rsidRPr="00DB6878">
              <w:rPr>
                <w:rFonts w:ascii="Garamond" w:hAnsi="Garamond" w:cs="Arial"/>
                <w:spacing w:val="-5"/>
                <w:sz w:val="20"/>
                <w:szCs w:val="20"/>
              </w:rPr>
              <w:t xml:space="preserve"> </w:t>
            </w:r>
            <w:r w:rsidRPr="00DB6878">
              <w:rPr>
                <w:rFonts w:ascii="Garamond" w:hAnsi="Garamond" w:cs="Arial"/>
                <w:spacing w:val="-2"/>
                <w:sz w:val="20"/>
                <w:szCs w:val="20"/>
              </w:rPr>
              <w:t>w</w:t>
            </w:r>
            <w:r w:rsidRPr="00DB6878">
              <w:rPr>
                <w:rFonts w:ascii="Garamond" w:hAnsi="Garamond" w:cs="Arial"/>
                <w:spacing w:val="1"/>
                <w:sz w:val="20"/>
                <w:szCs w:val="20"/>
              </w:rPr>
              <w:t>h</w:t>
            </w:r>
            <w:r w:rsidRPr="00DB6878">
              <w:rPr>
                <w:rFonts w:ascii="Garamond" w:hAnsi="Garamond" w:cs="Arial"/>
                <w:sz w:val="20"/>
                <w:szCs w:val="20"/>
              </w:rPr>
              <w:t>o</w:t>
            </w:r>
            <w:r w:rsidRPr="00DB6878">
              <w:rPr>
                <w:rFonts w:ascii="Garamond" w:hAnsi="Garamond" w:cs="Arial"/>
                <w:spacing w:val="-3"/>
                <w:sz w:val="20"/>
                <w:szCs w:val="20"/>
              </w:rPr>
              <w:t xml:space="preserve"> </w:t>
            </w:r>
            <w:r w:rsidRPr="00DB6878">
              <w:rPr>
                <w:rFonts w:ascii="Garamond" w:hAnsi="Garamond" w:cs="Arial"/>
                <w:sz w:val="20"/>
                <w:szCs w:val="20"/>
              </w:rPr>
              <w:t>ad</w:t>
            </w:r>
            <w:r w:rsidRPr="00DB6878">
              <w:rPr>
                <w:rFonts w:ascii="Garamond" w:hAnsi="Garamond" w:cs="Arial"/>
                <w:spacing w:val="1"/>
                <w:sz w:val="20"/>
                <w:szCs w:val="20"/>
              </w:rPr>
              <w:t>h</w:t>
            </w:r>
            <w:r w:rsidRPr="00DB6878">
              <w:rPr>
                <w:rFonts w:ascii="Garamond" w:hAnsi="Garamond" w:cs="Arial"/>
                <w:spacing w:val="-2"/>
                <w:sz w:val="20"/>
                <w:szCs w:val="20"/>
              </w:rPr>
              <w:t>e</w:t>
            </w:r>
            <w:r w:rsidRPr="00DB6878">
              <w:rPr>
                <w:rFonts w:ascii="Garamond" w:hAnsi="Garamond" w:cs="Arial"/>
                <w:spacing w:val="1"/>
                <w:sz w:val="20"/>
                <w:szCs w:val="20"/>
              </w:rPr>
              <w:t>r</w:t>
            </w:r>
            <w:r w:rsidRPr="00DB6878">
              <w:rPr>
                <w:rFonts w:ascii="Garamond" w:hAnsi="Garamond" w:cs="Arial"/>
                <w:sz w:val="20"/>
                <w:szCs w:val="20"/>
              </w:rPr>
              <w:t>e</w:t>
            </w:r>
            <w:r w:rsidRPr="00DB6878">
              <w:rPr>
                <w:rFonts w:ascii="Garamond" w:hAnsi="Garamond" w:cs="Arial"/>
                <w:spacing w:val="-6"/>
                <w:sz w:val="20"/>
                <w:szCs w:val="20"/>
              </w:rPr>
              <w:t xml:space="preserve"> </w:t>
            </w:r>
            <w:r w:rsidRPr="00DB6878">
              <w:rPr>
                <w:rFonts w:ascii="Garamond" w:hAnsi="Garamond" w:cs="Arial"/>
                <w:sz w:val="20"/>
                <w:szCs w:val="20"/>
              </w:rPr>
              <w:t>to</w:t>
            </w:r>
            <w:r w:rsidRPr="00DB6878">
              <w:rPr>
                <w:rFonts w:ascii="Garamond" w:hAnsi="Garamond" w:cs="Arial"/>
                <w:spacing w:val="-2"/>
                <w:sz w:val="20"/>
                <w:szCs w:val="20"/>
              </w:rPr>
              <w:t xml:space="preserve"> </w:t>
            </w:r>
            <w:r w:rsidRPr="00DB6878">
              <w:rPr>
                <w:rFonts w:ascii="Garamond" w:hAnsi="Garamond" w:cs="Arial"/>
                <w:sz w:val="20"/>
                <w:szCs w:val="20"/>
              </w:rPr>
              <w:t>the</w:t>
            </w:r>
            <w:r w:rsidRPr="00DB6878">
              <w:rPr>
                <w:rFonts w:ascii="Garamond" w:hAnsi="Garamond" w:cs="Arial"/>
                <w:spacing w:val="-5"/>
                <w:sz w:val="20"/>
                <w:szCs w:val="20"/>
              </w:rPr>
              <w:t xml:space="preserve"> </w:t>
            </w:r>
            <w:r w:rsidRPr="00DB6878">
              <w:rPr>
                <w:rFonts w:ascii="Garamond" w:hAnsi="Garamond" w:cs="Arial"/>
                <w:spacing w:val="1"/>
                <w:sz w:val="20"/>
                <w:szCs w:val="20"/>
              </w:rPr>
              <w:t>s</w:t>
            </w:r>
            <w:r w:rsidRPr="00DB6878">
              <w:rPr>
                <w:rFonts w:ascii="Garamond" w:hAnsi="Garamond" w:cs="Arial"/>
                <w:spacing w:val="2"/>
                <w:sz w:val="20"/>
                <w:szCs w:val="20"/>
              </w:rPr>
              <w:t>t</w:t>
            </w:r>
            <w:r w:rsidRPr="00DB6878">
              <w:rPr>
                <w:rFonts w:ascii="Garamond" w:hAnsi="Garamond" w:cs="Arial"/>
                <w:spacing w:val="-2"/>
                <w:sz w:val="20"/>
                <w:szCs w:val="20"/>
              </w:rPr>
              <w:t>ri</w:t>
            </w:r>
            <w:r w:rsidRPr="00DB6878">
              <w:rPr>
                <w:rFonts w:ascii="Garamond" w:hAnsi="Garamond" w:cs="Arial"/>
                <w:spacing w:val="1"/>
                <w:sz w:val="20"/>
                <w:szCs w:val="20"/>
              </w:rPr>
              <w:t>c</w:t>
            </w:r>
            <w:r w:rsidRPr="00DB6878">
              <w:rPr>
                <w:rFonts w:ascii="Garamond" w:hAnsi="Garamond" w:cs="Arial"/>
                <w:spacing w:val="2"/>
                <w:sz w:val="20"/>
                <w:szCs w:val="20"/>
              </w:rPr>
              <w:t>t</w:t>
            </w:r>
            <w:r w:rsidRPr="00DB6878">
              <w:rPr>
                <w:rFonts w:ascii="Garamond" w:hAnsi="Garamond" w:cs="Arial"/>
                <w:spacing w:val="-2"/>
                <w:sz w:val="20"/>
                <w:szCs w:val="20"/>
              </w:rPr>
              <w:t>e</w:t>
            </w:r>
            <w:r w:rsidRPr="00DB6878">
              <w:rPr>
                <w:rFonts w:ascii="Garamond" w:hAnsi="Garamond" w:cs="Arial"/>
                <w:sz w:val="20"/>
                <w:szCs w:val="20"/>
              </w:rPr>
              <w:t>r</w:t>
            </w:r>
            <w:r w:rsidRPr="00DB6878">
              <w:rPr>
                <w:rFonts w:ascii="Garamond" w:hAnsi="Garamond" w:cs="Arial"/>
                <w:spacing w:val="-8"/>
                <w:sz w:val="20"/>
                <w:szCs w:val="20"/>
              </w:rPr>
              <w:t xml:space="preserve"> </w:t>
            </w:r>
            <w:r w:rsidRPr="00DB6878">
              <w:rPr>
                <w:rFonts w:ascii="Garamond" w:hAnsi="Garamond" w:cs="Arial"/>
                <w:spacing w:val="1"/>
                <w:sz w:val="20"/>
                <w:szCs w:val="20"/>
              </w:rPr>
              <w:t>c</w:t>
            </w:r>
            <w:r w:rsidRPr="00DB6878">
              <w:rPr>
                <w:rFonts w:ascii="Garamond" w:hAnsi="Garamond" w:cs="Arial"/>
                <w:sz w:val="20"/>
                <w:szCs w:val="20"/>
              </w:rPr>
              <w:t>o</w:t>
            </w:r>
            <w:r w:rsidRPr="00DB6878">
              <w:rPr>
                <w:rFonts w:ascii="Garamond" w:hAnsi="Garamond" w:cs="Arial"/>
                <w:spacing w:val="-2"/>
                <w:sz w:val="20"/>
                <w:szCs w:val="20"/>
              </w:rPr>
              <w:t>d</w:t>
            </w:r>
            <w:r w:rsidRPr="00DB6878">
              <w:rPr>
                <w:rFonts w:ascii="Garamond" w:hAnsi="Garamond" w:cs="Arial"/>
                <w:sz w:val="20"/>
                <w:szCs w:val="20"/>
              </w:rPr>
              <w:t>e</w:t>
            </w:r>
            <w:r w:rsidRPr="00DB6878">
              <w:rPr>
                <w:rFonts w:ascii="Garamond" w:hAnsi="Garamond" w:cs="Arial"/>
                <w:spacing w:val="-4"/>
                <w:sz w:val="20"/>
                <w:szCs w:val="20"/>
              </w:rPr>
              <w:t xml:space="preserve"> </w:t>
            </w:r>
            <w:r w:rsidRPr="00DB6878">
              <w:rPr>
                <w:rFonts w:ascii="Garamond" w:hAnsi="Garamond" w:cs="Arial"/>
                <w:sz w:val="20"/>
                <w:szCs w:val="20"/>
              </w:rPr>
              <w:t xml:space="preserve">of </w:t>
            </w:r>
            <w:r w:rsidRPr="00DB6878">
              <w:rPr>
                <w:rFonts w:ascii="Garamond" w:hAnsi="Garamond" w:cs="Arial"/>
                <w:spacing w:val="1"/>
                <w:sz w:val="20"/>
                <w:szCs w:val="20"/>
              </w:rPr>
              <w:t>c</w:t>
            </w:r>
            <w:r w:rsidRPr="00DB6878">
              <w:rPr>
                <w:rFonts w:ascii="Garamond" w:hAnsi="Garamond" w:cs="Arial"/>
                <w:sz w:val="20"/>
                <w:szCs w:val="20"/>
              </w:rPr>
              <w:t>ondu</w:t>
            </w:r>
            <w:r w:rsidRPr="00DB6878">
              <w:rPr>
                <w:rFonts w:ascii="Garamond" w:hAnsi="Garamond" w:cs="Arial"/>
                <w:spacing w:val="1"/>
                <w:sz w:val="20"/>
                <w:szCs w:val="20"/>
              </w:rPr>
              <w:t>c</w:t>
            </w:r>
            <w:r w:rsidRPr="00DB6878">
              <w:rPr>
                <w:rFonts w:ascii="Garamond" w:hAnsi="Garamond" w:cs="Arial"/>
                <w:sz w:val="20"/>
                <w:szCs w:val="20"/>
              </w:rPr>
              <w:t>t</w:t>
            </w:r>
            <w:r w:rsidRPr="00DB6878">
              <w:rPr>
                <w:rFonts w:ascii="Garamond" w:hAnsi="Garamond" w:cs="Arial"/>
                <w:spacing w:val="-7"/>
                <w:sz w:val="20"/>
                <w:szCs w:val="20"/>
              </w:rPr>
              <w:t xml:space="preserve"> </w:t>
            </w:r>
            <w:r w:rsidRPr="00DB6878">
              <w:rPr>
                <w:rFonts w:ascii="Garamond" w:hAnsi="Garamond" w:cs="Arial"/>
                <w:sz w:val="20"/>
                <w:szCs w:val="20"/>
              </w:rPr>
              <w:t>do</w:t>
            </w:r>
            <w:r w:rsidRPr="00DB6878">
              <w:rPr>
                <w:rFonts w:ascii="Garamond" w:hAnsi="Garamond" w:cs="Arial"/>
                <w:spacing w:val="-4"/>
                <w:sz w:val="20"/>
                <w:szCs w:val="20"/>
              </w:rPr>
              <w:t xml:space="preserve"> </w:t>
            </w:r>
            <w:r w:rsidRPr="00DB6878">
              <w:rPr>
                <w:rFonts w:ascii="Garamond" w:hAnsi="Garamond" w:cs="Arial"/>
                <w:sz w:val="20"/>
                <w:szCs w:val="20"/>
              </w:rPr>
              <w:t>not</w:t>
            </w:r>
            <w:r w:rsidRPr="00DB6878">
              <w:rPr>
                <w:rFonts w:ascii="Garamond" w:hAnsi="Garamond" w:cs="Arial"/>
                <w:spacing w:val="-3"/>
                <w:sz w:val="20"/>
                <w:szCs w:val="20"/>
              </w:rPr>
              <w:t xml:space="preserve"> </w:t>
            </w:r>
            <w:r w:rsidRPr="00DB6878">
              <w:rPr>
                <w:rFonts w:ascii="Garamond" w:hAnsi="Garamond" w:cs="Arial"/>
                <w:sz w:val="20"/>
                <w:szCs w:val="20"/>
              </w:rPr>
              <w:t>e</w:t>
            </w:r>
            <w:r w:rsidRPr="00DB6878">
              <w:rPr>
                <w:rFonts w:ascii="Garamond" w:hAnsi="Garamond" w:cs="Arial"/>
                <w:spacing w:val="-2"/>
                <w:sz w:val="20"/>
                <w:szCs w:val="20"/>
              </w:rPr>
              <w:t>a</w:t>
            </w:r>
            <w:r w:rsidRPr="00DB6878">
              <w:rPr>
                <w:rFonts w:ascii="Garamond" w:hAnsi="Garamond" w:cs="Arial"/>
                <w:sz w:val="20"/>
                <w:szCs w:val="20"/>
              </w:rPr>
              <w:t>t</w:t>
            </w:r>
            <w:r w:rsidRPr="00DB6878">
              <w:rPr>
                <w:rFonts w:ascii="Garamond" w:hAnsi="Garamond" w:cs="Arial"/>
                <w:spacing w:val="-2"/>
                <w:sz w:val="20"/>
                <w:szCs w:val="20"/>
              </w:rPr>
              <w:t xml:space="preserve"> a</w:t>
            </w:r>
            <w:r w:rsidRPr="00DB6878">
              <w:rPr>
                <w:rFonts w:ascii="Garamond" w:hAnsi="Garamond" w:cs="Arial"/>
                <w:sz w:val="20"/>
                <w:szCs w:val="20"/>
              </w:rPr>
              <w:t>ny</w:t>
            </w:r>
            <w:r w:rsidRPr="00DB6878">
              <w:rPr>
                <w:rFonts w:ascii="Garamond" w:hAnsi="Garamond" w:cs="Arial"/>
                <w:spacing w:val="-3"/>
                <w:sz w:val="20"/>
                <w:szCs w:val="20"/>
              </w:rPr>
              <w:t xml:space="preserve"> </w:t>
            </w:r>
            <w:r w:rsidRPr="00DB6878">
              <w:rPr>
                <w:rFonts w:ascii="Garamond" w:hAnsi="Garamond" w:cs="Arial"/>
                <w:sz w:val="20"/>
                <w:szCs w:val="20"/>
              </w:rPr>
              <w:t>ro</w:t>
            </w:r>
            <w:r w:rsidRPr="00DB6878">
              <w:rPr>
                <w:rFonts w:ascii="Garamond" w:hAnsi="Garamond" w:cs="Arial"/>
                <w:spacing w:val="1"/>
                <w:sz w:val="20"/>
                <w:szCs w:val="20"/>
              </w:rPr>
              <w:t>o</w:t>
            </w:r>
            <w:r w:rsidRPr="00DB6878">
              <w:rPr>
                <w:rFonts w:ascii="Garamond" w:hAnsi="Garamond" w:cs="Arial"/>
                <w:sz w:val="20"/>
                <w:szCs w:val="20"/>
              </w:rPr>
              <w:t>t</w:t>
            </w:r>
            <w:r w:rsidRPr="00DB6878">
              <w:rPr>
                <w:rFonts w:ascii="Garamond" w:hAnsi="Garamond" w:cs="Arial"/>
                <w:spacing w:val="-4"/>
                <w:sz w:val="20"/>
                <w:szCs w:val="20"/>
              </w:rPr>
              <w:t xml:space="preserve"> </w:t>
            </w:r>
            <w:r w:rsidRPr="00DB6878">
              <w:rPr>
                <w:rFonts w:ascii="Garamond" w:hAnsi="Garamond" w:cs="Arial"/>
                <w:spacing w:val="1"/>
                <w:sz w:val="20"/>
                <w:szCs w:val="20"/>
              </w:rPr>
              <w:t>v</w:t>
            </w:r>
            <w:r w:rsidRPr="00DB6878">
              <w:rPr>
                <w:rFonts w:ascii="Garamond" w:hAnsi="Garamond" w:cs="Arial"/>
                <w:sz w:val="20"/>
                <w:szCs w:val="20"/>
              </w:rPr>
              <w:t>e</w:t>
            </w:r>
            <w:r w:rsidRPr="00DB6878">
              <w:rPr>
                <w:rFonts w:ascii="Garamond" w:hAnsi="Garamond" w:cs="Arial"/>
                <w:spacing w:val="-2"/>
                <w:sz w:val="20"/>
                <w:szCs w:val="20"/>
              </w:rPr>
              <w:t>g</w:t>
            </w:r>
            <w:r w:rsidRPr="00DB6878">
              <w:rPr>
                <w:rFonts w:ascii="Garamond" w:hAnsi="Garamond" w:cs="Arial"/>
                <w:sz w:val="20"/>
                <w:szCs w:val="20"/>
              </w:rPr>
              <w:t>et</w:t>
            </w:r>
            <w:r w:rsidRPr="00DB6878">
              <w:rPr>
                <w:rFonts w:ascii="Garamond" w:hAnsi="Garamond" w:cs="Arial"/>
                <w:spacing w:val="1"/>
                <w:sz w:val="20"/>
                <w:szCs w:val="20"/>
              </w:rPr>
              <w:t>a</w:t>
            </w:r>
            <w:r w:rsidRPr="00DB6878">
              <w:rPr>
                <w:rFonts w:ascii="Garamond" w:hAnsi="Garamond" w:cs="Arial"/>
                <w:spacing w:val="-2"/>
                <w:sz w:val="20"/>
                <w:szCs w:val="20"/>
              </w:rPr>
              <w:t>b</w:t>
            </w:r>
            <w:r w:rsidRPr="00DB6878">
              <w:rPr>
                <w:rFonts w:ascii="Garamond" w:hAnsi="Garamond" w:cs="Arial"/>
                <w:sz w:val="20"/>
                <w:szCs w:val="20"/>
              </w:rPr>
              <w:t>le</w:t>
            </w:r>
            <w:r w:rsidRPr="00DB6878">
              <w:rPr>
                <w:rFonts w:ascii="Garamond" w:hAnsi="Garamond" w:cs="Arial"/>
                <w:spacing w:val="1"/>
                <w:sz w:val="20"/>
                <w:szCs w:val="20"/>
              </w:rPr>
              <w:t>s</w:t>
            </w:r>
            <w:r w:rsidRPr="00DB6878">
              <w:rPr>
                <w:rFonts w:ascii="Garamond" w:hAnsi="Garamond" w:cs="Arial"/>
                <w:sz w:val="20"/>
                <w:szCs w:val="20"/>
              </w:rPr>
              <w:t>,</w:t>
            </w:r>
            <w:r w:rsidRPr="00DB6878">
              <w:rPr>
                <w:rFonts w:ascii="Garamond" w:hAnsi="Garamond" w:cs="Arial"/>
                <w:spacing w:val="-11"/>
                <w:sz w:val="20"/>
                <w:szCs w:val="20"/>
              </w:rPr>
              <w:t xml:space="preserve"> </w:t>
            </w:r>
            <w:r w:rsidRPr="00DB6878">
              <w:rPr>
                <w:rFonts w:ascii="Garamond" w:hAnsi="Garamond" w:cs="Arial"/>
                <w:sz w:val="20"/>
                <w:szCs w:val="20"/>
              </w:rPr>
              <w:t>parti</w:t>
            </w:r>
            <w:r w:rsidRPr="00DB6878">
              <w:rPr>
                <w:rFonts w:ascii="Garamond" w:hAnsi="Garamond" w:cs="Arial"/>
                <w:spacing w:val="1"/>
                <w:sz w:val="20"/>
                <w:szCs w:val="20"/>
              </w:rPr>
              <w:t>c</w:t>
            </w:r>
            <w:r w:rsidRPr="00DB6878">
              <w:rPr>
                <w:rFonts w:ascii="Garamond" w:hAnsi="Garamond" w:cs="Arial"/>
                <w:sz w:val="20"/>
                <w:szCs w:val="20"/>
              </w:rPr>
              <w:t>ularly</w:t>
            </w:r>
            <w:r w:rsidRPr="00DB6878">
              <w:rPr>
                <w:rFonts w:ascii="Garamond" w:hAnsi="Garamond" w:cs="Arial"/>
                <w:spacing w:val="-8"/>
                <w:sz w:val="20"/>
                <w:szCs w:val="20"/>
              </w:rPr>
              <w:t xml:space="preserve"> </w:t>
            </w:r>
            <w:r w:rsidRPr="00DB6878">
              <w:rPr>
                <w:rFonts w:ascii="Garamond" w:hAnsi="Garamond" w:cs="Arial"/>
                <w:sz w:val="20"/>
                <w:szCs w:val="20"/>
              </w:rPr>
              <w:t>onions</w:t>
            </w:r>
            <w:r w:rsidRPr="00DB6878">
              <w:rPr>
                <w:rFonts w:ascii="Garamond" w:hAnsi="Garamond" w:cs="Arial"/>
                <w:spacing w:val="-5"/>
                <w:sz w:val="20"/>
                <w:szCs w:val="20"/>
              </w:rPr>
              <w:t xml:space="preserve"> </w:t>
            </w:r>
            <w:r w:rsidRPr="00DB6878">
              <w:rPr>
                <w:rFonts w:ascii="Garamond" w:hAnsi="Garamond" w:cs="Arial"/>
                <w:spacing w:val="-2"/>
                <w:sz w:val="20"/>
                <w:szCs w:val="20"/>
              </w:rPr>
              <w:t>a</w:t>
            </w:r>
            <w:r w:rsidRPr="00DB6878">
              <w:rPr>
                <w:rFonts w:ascii="Garamond" w:hAnsi="Garamond" w:cs="Arial"/>
                <w:spacing w:val="1"/>
                <w:sz w:val="20"/>
                <w:szCs w:val="20"/>
              </w:rPr>
              <w:t>n</w:t>
            </w:r>
            <w:r w:rsidRPr="00DB6878">
              <w:rPr>
                <w:rFonts w:ascii="Garamond" w:hAnsi="Garamond" w:cs="Arial"/>
                <w:sz w:val="20"/>
                <w:szCs w:val="20"/>
              </w:rPr>
              <w:t>d</w:t>
            </w:r>
            <w:r w:rsidRPr="00DB6878">
              <w:rPr>
                <w:rFonts w:ascii="Garamond" w:hAnsi="Garamond" w:cs="Arial"/>
                <w:spacing w:val="-3"/>
                <w:sz w:val="20"/>
                <w:szCs w:val="20"/>
              </w:rPr>
              <w:t xml:space="preserve"> </w:t>
            </w:r>
            <w:r w:rsidRPr="00DB6878">
              <w:rPr>
                <w:rFonts w:ascii="Garamond" w:hAnsi="Garamond" w:cs="Arial"/>
                <w:spacing w:val="-2"/>
                <w:sz w:val="20"/>
                <w:szCs w:val="20"/>
              </w:rPr>
              <w:t>g</w:t>
            </w:r>
            <w:r w:rsidRPr="00DB6878">
              <w:rPr>
                <w:rFonts w:ascii="Garamond" w:hAnsi="Garamond" w:cs="Arial"/>
                <w:spacing w:val="1"/>
                <w:sz w:val="20"/>
                <w:szCs w:val="20"/>
              </w:rPr>
              <w:t>a</w:t>
            </w:r>
            <w:r w:rsidRPr="00DB6878">
              <w:rPr>
                <w:rFonts w:ascii="Garamond" w:hAnsi="Garamond" w:cs="Arial"/>
                <w:sz w:val="20"/>
                <w:szCs w:val="20"/>
              </w:rPr>
              <w:t>rlic</w:t>
            </w:r>
            <w:r w:rsidRPr="00DB6878">
              <w:rPr>
                <w:rFonts w:ascii="Garamond" w:hAnsi="Garamond" w:cs="Arial"/>
                <w:spacing w:val="-4"/>
                <w:sz w:val="20"/>
                <w:szCs w:val="20"/>
              </w:rPr>
              <w:t xml:space="preserve"> </w:t>
            </w:r>
            <w:r w:rsidRPr="00DB6878">
              <w:rPr>
                <w:rFonts w:ascii="Garamond" w:hAnsi="Garamond" w:cs="Arial"/>
                <w:sz w:val="20"/>
                <w:szCs w:val="20"/>
              </w:rPr>
              <w:t>b</w:t>
            </w:r>
            <w:r w:rsidRPr="00DB6878">
              <w:rPr>
                <w:rFonts w:ascii="Garamond" w:hAnsi="Garamond" w:cs="Arial"/>
                <w:spacing w:val="-2"/>
                <w:sz w:val="20"/>
                <w:szCs w:val="20"/>
              </w:rPr>
              <w:t>u</w:t>
            </w:r>
            <w:r w:rsidRPr="00DB6878">
              <w:rPr>
                <w:rFonts w:ascii="Garamond" w:hAnsi="Garamond" w:cs="Arial"/>
                <w:sz w:val="20"/>
                <w:szCs w:val="20"/>
              </w:rPr>
              <w:t>t al</w:t>
            </w:r>
            <w:r w:rsidRPr="00DB6878">
              <w:rPr>
                <w:rFonts w:ascii="Garamond" w:hAnsi="Garamond" w:cs="Arial"/>
                <w:spacing w:val="1"/>
                <w:sz w:val="20"/>
                <w:szCs w:val="20"/>
              </w:rPr>
              <w:t>s</w:t>
            </w:r>
            <w:r w:rsidRPr="00DB6878">
              <w:rPr>
                <w:rFonts w:ascii="Garamond" w:hAnsi="Garamond" w:cs="Arial"/>
                <w:sz w:val="20"/>
                <w:szCs w:val="20"/>
              </w:rPr>
              <w:t>o</w:t>
            </w:r>
            <w:r w:rsidRPr="00DB6878">
              <w:rPr>
                <w:rFonts w:ascii="Garamond" w:hAnsi="Garamond" w:cs="Arial"/>
                <w:spacing w:val="-3"/>
                <w:sz w:val="20"/>
                <w:szCs w:val="20"/>
              </w:rPr>
              <w:t xml:space="preserve"> </w:t>
            </w:r>
            <w:r w:rsidRPr="00DB6878">
              <w:rPr>
                <w:rFonts w:ascii="Garamond" w:hAnsi="Garamond" w:cs="Arial"/>
                <w:spacing w:val="-2"/>
                <w:sz w:val="20"/>
                <w:szCs w:val="20"/>
              </w:rPr>
              <w:t>p</w:t>
            </w:r>
            <w:r w:rsidRPr="00DB6878">
              <w:rPr>
                <w:rFonts w:ascii="Garamond" w:hAnsi="Garamond" w:cs="Arial"/>
                <w:sz w:val="20"/>
                <w:szCs w:val="20"/>
              </w:rPr>
              <w:t>otatoe</w:t>
            </w:r>
            <w:r w:rsidRPr="00DB6878">
              <w:rPr>
                <w:rFonts w:ascii="Garamond" w:hAnsi="Garamond" w:cs="Arial"/>
                <w:spacing w:val="1"/>
                <w:sz w:val="20"/>
                <w:szCs w:val="20"/>
              </w:rPr>
              <w:t>s</w:t>
            </w:r>
            <w:r w:rsidRPr="00DB6878">
              <w:rPr>
                <w:rFonts w:ascii="Garamond" w:hAnsi="Garamond" w:cs="Arial"/>
                <w:sz w:val="20"/>
                <w:szCs w:val="20"/>
              </w:rPr>
              <w:t>,</w:t>
            </w:r>
            <w:r w:rsidRPr="00DB6878">
              <w:rPr>
                <w:rFonts w:ascii="Garamond" w:hAnsi="Garamond" w:cs="Arial"/>
                <w:spacing w:val="-9"/>
                <w:sz w:val="20"/>
                <w:szCs w:val="20"/>
              </w:rPr>
              <w:t xml:space="preserve"> </w:t>
            </w:r>
            <w:r w:rsidRPr="00DB6878">
              <w:rPr>
                <w:rFonts w:ascii="Garamond" w:hAnsi="Garamond" w:cs="Arial"/>
                <w:spacing w:val="1"/>
                <w:sz w:val="20"/>
                <w:szCs w:val="20"/>
              </w:rPr>
              <w:t>c</w:t>
            </w:r>
            <w:r w:rsidRPr="00DB6878">
              <w:rPr>
                <w:rFonts w:ascii="Garamond" w:hAnsi="Garamond" w:cs="Arial"/>
                <w:sz w:val="20"/>
                <w:szCs w:val="20"/>
              </w:rPr>
              <w:t>ar</w:t>
            </w:r>
            <w:r w:rsidRPr="00DB6878">
              <w:rPr>
                <w:rFonts w:ascii="Garamond" w:hAnsi="Garamond" w:cs="Arial"/>
                <w:spacing w:val="-2"/>
                <w:sz w:val="20"/>
                <w:szCs w:val="20"/>
              </w:rPr>
              <w:t>r</w:t>
            </w:r>
            <w:r w:rsidRPr="00DB6878">
              <w:rPr>
                <w:rFonts w:ascii="Garamond" w:hAnsi="Garamond" w:cs="Arial"/>
                <w:sz w:val="20"/>
                <w:szCs w:val="20"/>
              </w:rPr>
              <w:t>ot</w:t>
            </w:r>
            <w:r w:rsidRPr="00DB6878">
              <w:rPr>
                <w:rFonts w:ascii="Garamond" w:hAnsi="Garamond" w:cs="Arial"/>
                <w:spacing w:val="1"/>
                <w:sz w:val="20"/>
                <w:szCs w:val="20"/>
              </w:rPr>
              <w:t>s</w:t>
            </w:r>
            <w:r w:rsidRPr="00DB6878">
              <w:rPr>
                <w:rFonts w:ascii="Garamond" w:hAnsi="Garamond" w:cs="Arial"/>
                <w:sz w:val="20"/>
                <w:szCs w:val="20"/>
              </w:rPr>
              <w:t>,</w:t>
            </w:r>
            <w:r w:rsidRPr="00DB6878">
              <w:rPr>
                <w:rFonts w:ascii="Garamond" w:hAnsi="Garamond" w:cs="Arial"/>
                <w:spacing w:val="-4"/>
                <w:sz w:val="20"/>
                <w:szCs w:val="20"/>
              </w:rPr>
              <w:t xml:space="preserve"> </w:t>
            </w:r>
            <w:r w:rsidRPr="00DB6878">
              <w:rPr>
                <w:rFonts w:ascii="Garamond" w:hAnsi="Garamond" w:cs="Arial"/>
                <w:spacing w:val="-2"/>
                <w:sz w:val="20"/>
                <w:szCs w:val="20"/>
              </w:rPr>
              <w:t>b</w:t>
            </w:r>
            <w:r w:rsidRPr="00DB6878">
              <w:rPr>
                <w:rFonts w:ascii="Garamond" w:hAnsi="Garamond" w:cs="Arial"/>
                <w:sz w:val="20"/>
                <w:szCs w:val="20"/>
              </w:rPr>
              <w:t>e</w:t>
            </w:r>
            <w:r w:rsidRPr="00DB6878">
              <w:rPr>
                <w:rFonts w:ascii="Garamond" w:hAnsi="Garamond" w:cs="Arial"/>
                <w:spacing w:val="-2"/>
                <w:sz w:val="20"/>
                <w:szCs w:val="20"/>
              </w:rPr>
              <w:t>e</w:t>
            </w:r>
            <w:r w:rsidRPr="00DB6878">
              <w:rPr>
                <w:rFonts w:ascii="Garamond" w:hAnsi="Garamond" w:cs="Arial"/>
                <w:spacing w:val="2"/>
                <w:sz w:val="20"/>
                <w:szCs w:val="20"/>
              </w:rPr>
              <w:t>t</w:t>
            </w:r>
            <w:r w:rsidRPr="00DB6878">
              <w:rPr>
                <w:rFonts w:ascii="Garamond" w:hAnsi="Garamond" w:cs="Arial"/>
                <w:spacing w:val="1"/>
                <w:sz w:val="20"/>
                <w:szCs w:val="20"/>
              </w:rPr>
              <w:t>s</w:t>
            </w:r>
            <w:r w:rsidRPr="00DB6878">
              <w:rPr>
                <w:rFonts w:ascii="Garamond" w:hAnsi="Garamond" w:cs="Arial"/>
                <w:sz w:val="20"/>
                <w:szCs w:val="20"/>
              </w:rPr>
              <w:t>,</w:t>
            </w:r>
            <w:r w:rsidRPr="00DB6878">
              <w:rPr>
                <w:rFonts w:ascii="Garamond" w:hAnsi="Garamond" w:cs="Arial"/>
                <w:spacing w:val="-6"/>
                <w:sz w:val="20"/>
                <w:szCs w:val="20"/>
              </w:rPr>
              <w:t xml:space="preserve"> </w:t>
            </w:r>
            <w:r w:rsidRPr="00DB6878">
              <w:rPr>
                <w:rFonts w:ascii="Garamond" w:hAnsi="Garamond" w:cs="Arial"/>
                <w:sz w:val="20"/>
                <w:szCs w:val="20"/>
              </w:rPr>
              <w:t>et</w:t>
            </w:r>
            <w:r w:rsidRPr="00DB6878">
              <w:rPr>
                <w:rFonts w:ascii="Garamond" w:hAnsi="Garamond" w:cs="Arial"/>
                <w:spacing w:val="1"/>
                <w:sz w:val="20"/>
                <w:szCs w:val="20"/>
              </w:rPr>
              <w:t>c</w:t>
            </w:r>
            <w:r w:rsidRPr="00DB6878">
              <w:rPr>
                <w:rFonts w:ascii="Garamond" w:hAnsi="Garamond" w:cs="Arial"/>
                <w:sz w:val="20"/>
                <w:szCs w:val="20"/>
              </w:rPr>
              <w:t>.</w:t>
            </w:r>
            <w:r w:rsidRPr="00DB6878">
              <w:rPr>
                <w:rFonts w:ascii="Garamond" w:hAnsi="Garamond" w:cs="Arial"/>
                <w:spacing w:val="-5"/>
                <w:sz w:val="20"/>
                <w:szCs w:val="20"/>
              </w:rPr>
              <w:t xml:space="preserve"> </w:t>
            </w:r>
            <w:r w:rsidRPr="00DB6878">
              <w:rPr>
                <w:rFonts w:ascii="Garamond" w:hAnsi="Garamond" w:cs="Arial"/>
                <w:spacing w:val="2"/>
                <w:sz w:val="20"/>
                <w:szCs w:val="20"/>
              </w:rPr>
              <w:t>J</w:t>
            </w:r>
            <w:r w:rsidRPr="00DB6878">
              <w:rPr>
                <w:rFonts w:ascii="Garamond" w:hAnsi="Garamond" w:cs="Arial"/>
                <w:spacing w:val="-2"/>
                <w:sz w:val="20"/>
                <w:szCs w:val="20"/>
              </w:rPr>
              <w:t>a</w:t>
            </w:r>
            <w:r w:rsidRPr="00DB6878">
              <w:rPr>
                <w:rFonts w:ascii="Garamond" w:hAnsi="Garamond" w:cs="Arial"/>
                <w:sz w:val="20"/>
                <w:szCs w:val="20"/>
              </w:rPr>
              <w:t>i</w:t>
            </w:r>
            <w:r w:rsidRPr="00DB6878">
              <w:rPr>
                <w:rFonts w:ascii="Garamond" w:hAnsi="Garamond" w:cs="Arial"/>
                <w:spacing w:val="-2"/>
                <w:sz w:val="20"/>
                <w:szCs w:val="20"/>
              </w:rPr>
              <w:t>n</w:t>
            </w:r>
            <w:r w:rsidRPr="00DB6878">
              <w:rPr>
                <w:rFonts w:ascii="Garamond" w:hAnsi="Garamond" w:cs="Arial"/>
                <w:sz w:val="20"/>
                <w:szCs w:val="20"/>
              </w:rPr>
              <w:t>s</w:t>
            </w:r>
            <w:r w:rsidRPr="00DB6878">
              <w:rPr>
                <w:rFonts w:ascii="Garamond" w:hAnsi="Garamond" w:cs="Arial"/>
                <w:spacing w:val="-2"/>
                <w:sz w:val="20"/>
                <w:szCs w:val="20"/>
              </w:rPr>
              <w:t xml:space="preserve"> d</w:t>
            </w:r>
            <w:r w:rsidRPr="00DB6878">
              <w:rPr>
                <w:rFonts w:ascii="Garamond" w:hAnsi="Garamond" w:cs="Arial"/>
                <w:sz w:val="20"/>
                <w:szCs w:val="20"/>
              </w:rPr>
              <w:t>o</w:t>
            </w:r>
            <w:r w:rsidRPr="00DB6878">
              <w:rPr>
                <w:rFonts w:ascii="Garamond" w:hAnsi="Garamond" w:cs="Arial"/>
                <w:spacing w:val="-2"/>
                <w:sz w:val="20"/>
                <w:szCs w:val="20"/>
              </w:rPr>
              <w:t xml:space="preserve"> </w:t>
            </w:r>
            <w:r w:rsidRPr="00DB6878">
              <w:rPr>
                <w:rFonts w:ascii="Garamond" w:hAnsi="Garamond" w:cs="Arial"/>
                <w:sz w:val="20"/>
                <w:szCs w:val="20"/>
              </w:rPr>
              <w:t>n</w:t>
            </w:r>
            <w:r w:rsidRPr="00DB6878">
              <w:rPr>
                <w:rFonts w:ascii="Garamond" w:hAnsi="Garamond" w:cs="Arial"/>
                <w:spacing w:val="-2"/>
                <w:sz w:val="20"/>
                <w:szCs w:val="20"/>
              </w:rPr>
              <w:t>o</w:t>
            </w:r>
            <w:r w:rsidRPr="00DB6878">
              <w:rPr>
                <w:rFonts w:ascii="Garamond" w:hAnsi="Garamond" w:cs="Arial"/>
                <w:sz w:val="20"/>
                <w:szCs w:val="20"/>
              </w:rPr>
              <w:t>t</w:t>
            </w:r>
            <w:r w:rsidRPr="00DB6878">
              <w:rPr>
                <w:rFonts w:ascii="Garamond" w:hAnsi="Garamond" w:cs="Arial"/>
                <w:spacing w:val="-2"/>
                <w:sz w:val="20"/>
                <w:szCs w:val="20"/>
              </w:rPr>
              <w:t xml:space="preserve"> </w:t>
            </w:r>
            <w:r w:rsidRPr="00DB6878">
              <w:rPr>
                <w:rFonts w:ascii="Garamond" w:hAnsi="Garamond" w:cs="Arial"/>
                <w:spacing w:val="1"/>
                <w:sz w:val="20"/>
                <w:szCs w:val="20"/>
              </w:rPr>
              <w:t>c</w:t>
            </w:r>
            <w:r w:rsidRPr="00DB6878">
              <w:rPr>
                <w:rFonts w:ascii="Garamond" w:hAnsi="Garamond" w:cs="Arial"/>
                <w:spacing w:val="-2"/>
                <w:sz w:val="20"/>
                <w:szCs w:val="20"/>
              </w:rPr>
              <w:t>o</w:t>
            </w:r>
            <w:r w:rsidRPr="00DB6878">
              <w:rPr>
                <w:rFonts w:ascii="Garamond" w:hAnsi="Garamond" w:cs="Arial"/>
                <w:sz w:val="20"/>
                <w:szCs w:val="20"/>
              </w:rPr>
              <w:t>n</w:t>
            </w:r>
            <w:r w:rsidRPr="00DB6878">
              <w:rPr>
                <w:rFonts w:ascii="Garamond" w:hAnsi="Garamond" w:cs="Arial"/>
                <w:spacing w:val="1"/>
                <w:sz w:val="20"/>
                <w:szCs w:val="20"/>
              </w:rPr>
              <w:t>s</w:t>
            </w:r>
            <w:r w:rsidRPr="00DB6878">
              <w:rPr>
                <w:rFonts w:ascii="Garamond" w:hAnsi="Garamond" w:cs="Arial"/>
                <w:spacing w:val="-2"/>
                <w:sz w:val="20"/>
                <w:szCs w:val="20"/>
              </w:rPr>
              <w:t>u</w:t>
            </w:r>
            <w:r w:rsidRPr="00DB6878">
              <w:rPr>
                <w:rFonts w:ascii="Garamond" w:hAnsi="Garamond" w:cs="Arial"/>
                <w:spacing w:val="1"/>
                <w:sz w:val="20"/>
                <w:szCs w:val="20"/>
              </w:rPr>
              <w:t>m</w:t>
            </w:r>
            <w:r w:rsidRPr="00DB6878">
              <w:rPr>
                <w:rFonts w:ascii="Garamond" w:hAnsi="Garamond" w:cs="Arial"/>
                <w:sz w:val="20"/>
                <w:szCs w:val="20"/>
              </w:rPr>
              <w:t>e</w:t>
            </w:r>
            <w:r w:rsidRPr="00DB6878">
              <w:rPr>
                <w:rFonts w:ascii="Garamond" w:hAnsi="Garamond" w:cs="Arial"/>
                <w:spacing w:val="-8"/>
                <w:sz w:val="20"/>
                <w:szCs w:val="20"/>
              </w:rPr>
              <w:t xml:space="preserve"> </w:t>
            </w:r>
            <w:r w:rsidRPr="00DB6878">
              <w:rPr>
                <w:rFonts w:ascii="Garamond" w:hAnsi="Garamond" w:cs="Arial"/>
                <w:spacing w:val="-2"/>
                <w:sz w:val="20"/>
                <w:szCs w:val="20"/>
              </w:rPr>
              <w:t>a</w:t>
            </w:r>
            <w:r w:rsidRPr="00DB6878">
              <w:rPr>
                <w:rFonts w:ascii="Garamond" w:hAnsi="Garamond" w:cs="Arial"/>
                <w:sz w:val="20"/>
                <w:szCs w:val="20"/>
              </w:rPr>
              <w:t>l</w:t>
            </w:r>
            <w:r w:rsidRPr="00DB6878">
              <w:rPr>
                <w:rFonts w:ascii="Garamond" w:hAnsi="Garamond" w:cs="Arial"/>
                <w:spacing w:val="1"/>
                <w:sz w:val="20"/>
                <w:szCs w:val="20"/>
              </w:rPr>
              <w:t>c</w:t>
            </w:r>
            <w:r w:rsidRPr="00DB6878">
              <w:rPr>
                <w:rFonts w:ascii="Garamond" w:hAnsi="Garamond" w:cs="Arial"/>
                <w:sz w:val="20"/>
                <w:szCs w:val="20"/>
              </w:rPr>
              <w:t>ohol.</w:t>
            </w:r>
            <w:r w:rsidRPr="00DB6878">
              <w:rPr>
                <w:rFonts w:ascii="Garamond" w:hAnsi="Garamond" w:cs="Arial"/>
                <w:spacing w:val="-7"/>
                <w:sz w:val="20"/>
                <w:szCs w:val="20"/>
              </w:rPr>
              <w:t xml:space="preserve"> </w:t>
            </w:r>
            <w:r w:rsidRPr="00DB6878">
              <w:rPr>
                <w:rFonts w:ascii="Garamond" w:hAnsi="Garamond" w:cs="Arial"/>
                <w:sz w:val="20"/>
                <w:szCs w:val="20"/>
              </w:rPr>
              <w:t>Sal</w:t>
            </w:r>
            <w:r w:rsidRPr="00DB6878">
              <w:rPr>
                <w:rFonts w:ascii="Garamond" w:hAnsi="Garamond" w:cs="Arial"/>
                <w:spacing w:val="-2"/>
                <w:sz w:val="20"/>
                <w:szCs w:val="20"/>
              </w:rPr>
              <w:t>a</w:t>
            </w:r>
            <w:r w:rsidRPr="00DB6878">
              <w:rPr>
                <w:rFonts w:ascii="Garamond" w:hAnsi="Garamond" w:cs="Arial"/>
                <w:sz w:val="20"/>
                <w:szCs w:val="20"/>
              </w:rPr>
              <w:t>d</w:t>
            </w:r>
            <w:r w:rsidRPr="00DB6878">
              <w:rPr>
                <w:rFonts w:ascii="Garamond" w:hAnsi="Garamond" w:cs="Arial"/>
                <w:spacing w:val="1"/>
                <w:sz w:val="20"/>
                <w:szCs w:val="20"/>
              </w:rPr>
              <w:t>s</w:t>
            </w:r>
            <w:r w:rsidRPr="00DB6878">
              <w:rPr>
                <w:rFonts w:ascii="Garamond" w:hAnsi="Garamond" w:cs="Arial"/>
                <w:sz w:val="20"/>
                <w:szCs w:val="20"/>
              </w:rPr>
              <w:t xml:space="preserve">, </w:t>
            </w:r>
            <w:r w:rsidRPr="00DB6878">
              <w:rPr>
                <w:rFonts w:ascii="Garamond" w:hAnsi="Garamond" w:cs="Arial"/>
                <w:spacing w:val="2"/>
                <w:sz w:val="20"/>
                <w:szCs w:val="20"/>
              </w:rPr>
              <w:t>f</w:t>
            </w:r>
            <w:r w:rsidRPr="00DB6878">
              <w:rPr>
                <w:rFonts w:ascii="Garamond" w:hAnsi="Garamond" w:cs="Arial"/>
                <w:spacing w:val="-2"/>
                <w:sz w:val="20"/>
                <w:szCs w:val="20"/>
              </w:rPr>
              <w:t>r</w:t>
            </w:r>
            <w:r w:rsidRPr="00DB6878">
              <w:rPr>
                <w:rFonts w:ascii="Garamond" w:hAnsi="Garamond" w:cs="Arial"/>
                <w:sz w:val="20"/>
                <w:szCs w:val="20"/>
              </w:rPr>
              <w:t>uits,</w:t>
            </w:r>
            <w:r w:rsidRPr="00DB6878">
              <w:rPr>
                <w:rFonts w:ascii="Garamond" w:hAnsi="Garamond" w:cs="Arial"/>
                <w:spacing w:val="-5"/>
                <w:sz w:val="20"/>
                <w:szCs w:val="20"/>
              </w:rPr>
              <w:t xml:space="preserve"> </w:t>
            </w:r>
            <w:r w:rsidRPr="00DB6878">
              <w:rPr>
                <w:rFonts w:ascii="Garamond" w:hAnsi="Garamond" w:cs="Arial"/>
                <w:spacing w:val="1"/>
                <w:sz w:val="20"/>
                <w:szCs w:val="20"/>
              </w:rPr>
              <w:t>c</w:t>
            </w:r>
            <w:r w:rsidRPr="00DB6878">
              <w:rPr>
                <w:rFonts w:ascii="Garamond" w:hAnsi="Garamond" w:cs="Arial"/>
                <w:spacing w:val="-2"/>
                <w:sz w:val="20"/>
                <w:szCs w:val="20"/>
              </w:rPr>
              <w:t>o</w:t>
            </w:r>
            <w:r w:rsidRPr="00DB6878">
              <w:rPr>
                <w:rFonts w:ascii="Garamond" w:hAnsi="Garamond" w:cs="Arial"/>
                <w:sz w:val="20"/>
                <w:szCs w:val="20"/>
              </w:rPr>
              <w:t>o</w:t>
            </w:r>
            <w:r w:rsidRPr="00DB6878">
              <w:rPr>
                <w:rFonts w:ascii="Garamond" w:hAnsi="Garamond" w:cs="Arial"/>
                <w:spacing w:val="1"/>
                <w:sz w:val="20"/>
                <w:szCs w:val="20"/>
              </w:rPr>
              <w:t>k</w:t>
            </w:r>
            <w:r w:rsidRPr="00DB6878">
              <w:rPr>
                <w:rFonts w:ascii="Garamond" w:hAnsi="Garamond" w:cs="Arial"/>
                <w:spacing w:val="-2"/>
                <w:sz w:val="20"/>
                <w:szCs w:val="20"/>
              </w:rPr>
              <w:t>e</w:t>
            </w:r>
            <w:r w:rsidRPr="00DB6878">
              <w:rPr>
                <w:rFonts w:ascii="Garamond" w:hAnsi="Garamond" w:cs="Arial"/>
                <w:sz w:val="20"/>
                <w:szCs w:val="20"/>
              </w:rPr>
              <w:t>d</w:t>
            </w:r>
            <w:r w:rsidRPr="00DB6878">
              <w:rPr>
                <w:rFonts w:ascii="Garamond" w:hAnsi="Garamond" w:cs="Arial"/>
                <w:spacing w:val="-5"/>
                <w:sz w:val="20"/>
                <w:szCs w:val="20"/>
              </w:rPr>
              <w:t xml:space="preserve"> </w:t>
            </w:r>
            <w:r w:rsidRPr="00DB6878">
              <w:rPr>
                <w:rFonts w:ascii="Garamond" w:hAnsi="Garamond" w:cs="Arial"/>
                <w:sz w:val="20"/>
                <w:szCs w:val="20"/>
              </w:rPr>
              <w:t>g</w:t>
            </w:r>
            <w:r w:rsidRPr="00DB6878">
              <w:rPr>
                <w:rFonts w:ascii="Garamond" w:hAnsi="Garamond" w:cs="Arial"/>
                <w:spacing w:val="-2"/>
                <w:sz w:val="20"/>
                <w:szCs w:val="20"/>
              </w:rPr>
              <w:t>r</w:t>
            </w:r>
            <w:r w:rsidRPr="00DB6878">
              <w:rPr>
                <w:rFonts w:ascii="Garamond" w:hAnsi="Garamond" w:cs="Arial"/>
                <w:sz w:val="20"/>
                <w:szCs w:val="20"/>
              </w:rPr>
              <w:t>a</w:t>
            </w:r>
            <w:r w:rsidRPr="00DB6878">
              <w:rPr>
                <w:rFonts w:ascii="Garamond" w:hAnsi="Garamond" w:cs="Arial"/>
                <w:spacing w:val="1"/>
                <w:sz w:val="20"/>
                <w:szCs w:val="20"/>
              </w:rPr>
              <w:t>i</w:t>
            </w:r>
            <w:r w:rsidRPr="00DB6878">
              <w:rPr>
                <w:rFonts w:ascii="Garamond" w:hAnsi="Garamond" w:cs="Arial"/>
                <w:sz w:val="20"/>
                <w:szCs w:val="20"/>
              </w:rPr>
              <w:t>n</w:t>
            </w:r>
            <w:r w:rsidRPr="00DB6878">
              <w:rPr>
                <w:rFonts w:ascii="Garamond" w:hAnsi="Garamond" w:cs="Arial"/>
                <w:spacing w:val="-6"/>
                <w:sz w:val="20"/>
                <w:szCs w:val="20"/>
              </w:rPr>
              <w:t xml:space="preserve"> </w:t>
            </w:r>
            <w:r w:rsidRPr="00DB6878">
              <w:rPr>
                <w:rFonts w:ascii="Garamond" w:hAnsi="Garamond" w:cs="Arial"/>
                <w:sz w:val="20"/>
                <w:szCs w:val="20"/>
              </w:rPr>
              <w:t>of</w:t>
            </w:r>
            <w:r w:rsidRPr="00DB6878">
              <w:rPr>
                <w:rFonts w:ascii="Garamond" w:hAnsi="Garamond" w:cs="Arial"/>
                <w:spacing w:val="-2"/>
                <w:sz w:val="20"/>
                <w:szCs w:val="20"/>
              </w:rPr>
              <w:t xml:space="preserve"> </w:t>
            </w:r>
            <w:r w:rsidRPr="00DB6878">
              <w:rPr>
                <w:rFonts w:ascii="Garamond" w:hAnsi="Garamond" w:cs="Arial"/>
                <w:sz w:val="20"/>
                <w:szCs w:val="20"/>
              </w:rPr>
              <w:t>all</w:t>
            </w:r>
            <w:r w:rsidRPr="00DB6878">
              <w:rPr>
                <w:rFonts w:ascii="Garamond" w:hAnsi="Garamond" w:cs="Arial"/>
                <w:spacing w:val="-2"/>
                <w:sz w:val="20"/>
                <w:szCs w:val="20"/>
              </w:rPr>
              <w:t xml:space="preserve"> </w:t>
            </w:r>
            <w:r w:rsidRPr="00DB6878">
              <w:rPr>
                <w:rFonts w:ascii="Garamond" w:hAnsi="Garamond" w:cs="Arial"/>
                <w:sz w:val="20"/>
                <w:szCs w:val="20"/>
              </w:rPr>
              <w:t>t</w:t>
            </w:r>
            <w:r w:rsidRPr="00DB6878">
              <w:rPr>
                <w:rFonts w:ascii="Garamond" w:hAnsi="Garamond" w:cs="Arial"/>
                <w:spacing w:val="-2"/>
                <w:sz w:val="20"/>
                <w:szCs w:val="20"/>
              </w:rPr>
              <w:t>y</w:t>
            </w:r>
            <w:r w:rsidRPr="00DB6878">
              <w:rPr>
                <w:rFonts w:ascii="Garamond" w:hAnsi="Garamond" w:cs="Arial"/>
                <w:sz w:val="20"/>
                <w:szCs w:val="20"/>
              </w:rPr>
              <w:t>p</w:t>
            </w:r>
            <w:r w:rsidRPr="00DB6878">
              <w:rPr>
                <w:rFonts w:ascii="Garamond" w:hAnsi="Garamond" w:cs="Arial"/>
                <w:spacing w:val="-2"/>
                <w:sz w:val="20"/>
                <w:szCs w:val="20"/>
              </w:rPr>
              <w:t>e</w:t>
            </w:r>
            <w:r w:rsidRPr="00DB6878">
              <w:rPr>
                <w:rFonts w:ascii="Garamond" w:hAnsi="Garamond" w:cs="Arial"/>
                <w:spacing w:val="1"/>
                <w:sz w:val="20"/>
                <w:szCs w:val="20"/>
              </w:rPr>
              <w:t>s</w:t>
            </w:r>
            <w:r w:rsidRPr="00DB6878">
              <w:rPr>
                <w:rFonts w:ascii="Garamond" w:hAnsi="Garamond" w:cs="Arial"/>
                <w:sz w:val="20"/>
                <w:szCs w:val="20"/>
              </w:rPr>
              <w:t>,</w:t>
            </w:r>
            <w:r w:rsidRPr="00DB6878">
              <w:rPr>
                <w:rFonts w:ascii="Garamond" w:hAnsi="Garamond" w:cs="Arial"/>
                <w:spacing w:val="-3"/>
                <w:sz w:val="20"/>
                <w:szCs w:val="20"/>
              </w:rPr>
              <w:t xml:space="preserve"> </w:t>
            </w:r>
            <w:r w:rsidRPr="00DB6878">
              <w:rPr>
                <w:rFonts w:ascii="Garamond" w:hAnsi="Garamond" w:cs="Arial"/>
                <w:spacing w:val="1"/>
                <w:sz w:val="20"/>
                <w:szCs w:val="20"/>
              </w:rPr>
              <w:t>c</w:t>
            </w:r>
            <w:r w:rsidRPr="00DB6878">
              <w:rPr>
                <w:rFonts w:ascii="Garamond" w:hAnsi="Garamond" w:cs="Arial"/>
                <w:spacing w:val="-2"/>
                <w:sz w:val="20"/>
                <w:szCs w:val="20"/>
              </w:rPr>
              <w:t>o</w:t>
            </w:r>
            <w:r w:rsidRPr="00DB6878">
              <w:rPr>
                <w:rFonts w:ascii="Garamond" w:hAnsi="Garamond" w:cs="Arial"/>
                <w:sz w:val="20"/>
                <w:szCs w:val="20"/>
              </w:rPr>
              <w:t>o</w:t>
            </w:r>
            <w:r w:rsidRPr="00DB6878">
              <w:rPr>
                <w:rFonts w:ascii="Garamond" w:hAnsi="Garamond" w:cs="Arial"/>
                <w:spacing w:val="1"/>
                <w:sz w:val="20"/>
                <w:szCs w:val="20"/>
              </w:rPr>
              <w:t>k</w:t>
            </w:r>
            <w:r w:rsidRPr="00DB6878">
              <w:rPr>
                <w:rFonts w:ascii="Garamond" w:hAnsi="Garamond" w:cs="Arial"/>
                <w:sz w:val="20"/>
                <w:szCs w:val="20"/>
              </w:rPr>
              <w:t>ed</w:t>
            </w:r>
            <w:r w:rsidRPr="00DB6878">
              <w:rPr>
                <w:rFonts w:ascii="Garamond" w:hAnsi="Garamond" w:cs="Arial"/>
                <w:spacing w:val="-8"/>
                <w:sz w:val="20"/>
                <w:szCs w:val="20"/>
              </w:rPr>
              <w:t xml:space="preserve"> </w:t>
            </w:r>
            <w:r w:rsidRPr="00DB6878">
              <w:rPr>
                <w:rFonts w:ascii="Garamond" w:hAnsi="Garamond" w:cs="Arial"/>
                <w:spacing w:val="1"/>
                <w:sz w:val="20"/>
                <w:szCs w:val="20"/>
              </w:rPr>
              <w:t>v</w:t>
            </w:r>
            <w:r w:rsidRPr="00DB6878">
              <w:rPr>
                <w:rFonts w:ascii="Garamond" w:hAnsi="Garamond" w:cs="Arial"/>
                <w:sz w:val="20"/>
                <w:szCs w:val="20"/>
              </w:rPr>
              <w:t>e</w:t>
            </w:r>
            <w:r w:rsidRPr="00DB6878">
              <w:rPr>
                <w:rFonts w:ascii="Garamond" w:hAnsi="Garamond" w:cs="Arial"/>
                <w:spacing w:val="-2"/>
                <w:sz w:val="20"/>
                <w:szCs w:val="20"/>
              </w:rPr>
              <w:t>g</w:t>
            </w:r>
            <w:r w:rsidRPr="00DB6878">
              <w:rPr>
                <w:rFonts w:ascii="Garamond" w:hAnsi="Garamond" w:cs="Arial"/>
                <w:sz w:val="20"/>
                <w:szCs w:val="20"/>
              </w:rPr>
              <w:t>et</w:t>
            </w:r>
            <w:r w:rsidRPr="00DB6878">
              <w:rPr>
                <w:rFonts w:ascii="Garamond" w:hAnsi="Garamond" w:cs="Arial"/>
                <w:spacing w:val="1"/>
                <w:sz w:val="20"/>
                <w:szCs w:val="20"/>
              </w:rPr>
              <w:t>a</w:t>
            </w:r>
            <w:r w:rsidRPr="00DB6878">
              <w:rPr>
                <w:rFonts w:ascii="Garamond" w:hAnsi="Garamond" w:cs="Arial"/>
                <w:spacing w:val="-2"/>
                <w:sz w:val="20"/>
                <w:szCs w:val="20"/>
              </w:rPr>
              <w:t>b</w:t>
            </w:r>
            <w:r w:rsidRPr="00DB6878">
              <w:rPr>
                <w:rFonts w:ascii="Garamond" w:hAnsi="Garamond" w:cs="Arial"/>
                <w:spacing w:val="1"/>
                <w:sz w:val="20"/>
                <w:szCs w:val="20"/>
              </w:rPr>
              <w:t>l</w:t>
            </w:r>
            <w:r w:rsidRPr="00DB6878">
              <w:rPr>
                <w:rFonts w:ascii="Garamond" w:hAnsi="Garamond" w:cs="Arial"/>
                <w:sz w:val="20"/>
                <w:szCs w:val="20"/>
              </w:rPr>
              <w:t>e</w:t>
            </w:r>
            <w:r w:rsidRPr="00DB6878">
              <w:rPr>
                <w:rFonts w:ascii="Garamond" w:hAnsi="Garamond" w:cs="Arial"/>
                <w:spacing w:val="1"/>
                <w:sz w:val="20"/>
                <w:szCs w:val="20"/>
              </w:rPr>
              <w:t>s</w:t>
            </w:r>
            <w:r w:rsidRPr="00DB6878">
              <w:rPr>
                <w:rFonts w:ascii="Garamond" w:hAnsi="Garamond" w:cs="Arial"/>
                <w:sz w:val="20"/>
                <w:szCs w:val="20"/>
              </w:rPr>
              <w:t>,</w:t>
            </w:r>
            <w:r w:rsidRPr="00DB6878">
              <w:rPr>
                <w:rFonts w:ascii="Garamond" w:hAnsi="Garamond" w:cs="Arial"/>
                <w:spacing w:val="-10"/>
                <w:sz w:val="20"/>
                <w:szCs w:val="20"/>
              </w:rPr>
              <w:t xml:space="preserve"> </w:t>
            </w:r>
            <w:r w:rsidRPr="00DB6878">
              <w:rPr>
                <w:rFonts w:ascii="Garamond" w:hAnsi="Garamond" w:cs="Arial"/>
                <w:spacing w:val="-2"/>
                <w:sz w:val="20"/>
                <w:szCs w:val="20"/>
              </w:rPr>
              <w:t>br</w:t>
            </w:r>
            <w:r w:rsidRPr="00DB6878">
              <w:rPr>
                <w:rFonts w:ascii="Garamond" w:hAnsi="Garamond" w:cs="Arial"/>
                <w:spacing w:val="1"/>
                <w:sz w:val="20"/>
                <w:szCs w:val="20"/>
              </w:rPr>
              <w:t>e</w:t>
            </w:r>
            <w:r w:rsidRPr="00DB6878">
              <w:rPr>
                <w:rFonts w:ascii="Garamond" w:hAnsi="Garamond" w:cs="Arial"/>
                <w:sz w:val="20"/>
                <w:szCs w:val="20"/>
              </w:rPr>
              <w:t>ad</w:t>
            </w:r>
            <w:r w:rsidRPr="00DB6878">
              <w:rPr>
                <w:rFonts w:ascii="Garamond" w:hAnsi="Garamond" w:cs="Arial"/>
                <w:spacing w:val="-5"/>
                <w:sz w:val="20"/>
                <w:szCs w:val="20"/>
              </w:rPr>
              <w:t xml:space="preserve"> </w:t>
            </w:r>
            <w:r w:rsidRPr="00DB6878">
              <w:rPr>
                <w:rFonts w:ascii="Garamond" w:hAnsi="Garamond" w:cs="Arial"/>
                <w:sz w:val="20"/>
                <w:szCs w:val="20"/>
              </w:rPr>
              <w:t>or</w:t>
            </w:r>
            <w:r w:rsidRPr="00DB6878">
              <w:rPr>
                <w:rFonts w:ascii="Garamond" w:hAnsi="Garamond" w:cs="Arial"/>
                <w:spacing w:val="-2"/>
                <w:sz w:val="20"/>
                <w:szCs w:val="20"/>
              </w:rPr>
              <w:t xml:space="preserve"> b</w:t>
            </w:r>
            <w:r w:rsidRPr="00DB6878">
              <w:rPr>
                <w:rFonts w:ascii="Garamond" w:hAnsi="Garamond" w:cs="Arial"/>
                <w:sz w:val="20"/>
                <w:szCs w:val="20"/>
              </w:rPr>
              <w:t>i</w:t>
            </w:r>
            <w:r w:rsidRPr="00DB6878">
              <w:rPr>
                <w:rFonts w:ascii="Garamond" w:hAnsi="Garamond" w:cs="Arial"/>
                <w:spacing w:val="1"/>
                <w:sz w:val="20"/>
                <w:szCs w:val="20"/>
              </w:rPr>
              <w:t>sc</w:t>
            </w:r>
            <w:r w:rsidRPr="00DB6878">
              <w:rPr>
                <w:rFonts w:ascii="Garamond" w:hAnsi="Garamond" w:cs="Arial"/>
                <w:sz w:val="20"/>
                <w:szCs w:val="20"/>
              </w:rPr>
              <w:t>ui</w:t>
            </w:r>
            <w:r w:rsidRPr="00DB6878">
              <w:rPr>
                <w:rFonts w:ascii="Garamond" w:hAnsi="Garamond" w:cs="Arial"/>
                <w:spacing w:val="2"/>
                <w:sz w:val="20"/>
                <w:szCs w:val="20"/>
              </w:rPr>
              <w:t>t</w:t>
            </w:r>
            <w:r w:rsidRPr="00DB6878">
              <w:rPr>
                <w:rFonts w:ascii="Garamond" w:hAnsi="Garamond" w:cs="Arial"/>
                <w:sz w:val="20"/>
                <w:szCs w:val="20"/>
              </w:rPr>
              <w:t>s</w:t>
            </w:r>
            <w:r w:rsidRPr="00DB6878">
              <w:rPr>
                <w:rFonts w:ascii="Garamond" w:hAnsi="Garamond" w:cs="Arial"/>
                <w:spacing w:val="-6"/>
                <w:sz w:val="20"/>
                <w:szCs w:val="20"/>
              </w:rPr>
              <w:t xml:space="preserve"> </w:t>
            </w:r>
            <w:r w:rsidRPr="00DB6878">
              <w:rPr>
                <w:rFonts w:ascii="Garamond" w:hAnsi="Garamond" w:cs="Arial"/>
                <w:sz w:val="20"/>
                <w:szCs w:val="20"/>
              </w:rPr>
              <w:t>m</w:t>
            </w:r>
            <w:r w:rsidRPr="00DB6878">
              <w:rPr>
                <w:rFonts w:ascii="Garamond" w:hAnsi="Garamond" w:cs="Arial"/>
                <w:spacing w:val="-2"/>
                <w:sz w:val="20"/>
                <w:szCs w:val="20"/>
              </w:rPr>
              <w:t>a</w:t>
            </w:r>
            <w:r w:rsidRPr="00DB6878">
              <w:rPr>
                <w:rFonts w:ascii="Garamond" w:hAnsi="Garamond" w:cs="Arial"/>
                <w:sz w:val="20"/>
                <w:szCs w:val="20"/>
              </w:rPr>
              <w:t xml:space="preserve">de </w:t>
            </w:r>
            <w:r w:rsidRPr="00DB6878">
              <w:rPr>
                <w:rFonts w:ascii="Garamond" w:hAnsi="Garamond" w:cs="Arial"/>
                <w:spacing w:val="-2"/>
                <w:sz w:val="20"/>
                <w:szCs w:val="20"/>
              </w:rPr>
              <w:t>w</w:t>
            </w:r>
            <w:r w:rsidRPr="00DB6878">
              <w:rPr>
                <w:rFonts w:ascii="Garamond" w:hAnsi="Garamond" w:cs="Arial"/>
                <w:sz w:val="20"/>
                <w:szCs w:val="20"/>
              </w:rPr>
              <w:t>it</w:t>
            </w:r>
            <w:r w:rsidRPr="00DB6878">
              <w:rPr>
                <w:rFonts w:ascii="Garamond" w:hAnsi="Garamond" w:cs="Arial"/>
                <w:spacing w:val="1"/>
                <w:sz w:val="20"/>
                <w:szCs w:val="20"/>
              </w:rPr>
              <w:t>h</w:t>
            </w:r>
            <w:r w:rsidRPr="00DB6878">
              <w:rPr>
                <w:rFonts w:ascii="Garamond" w:hAnsi="Garamond" w:cs="Arial"/>
                <w:sz w:val="20"/>
                <w:szCs w:val="20"/>
              </w:rPr>
              <w:t>out</w:t>
            </w:r>
            <w:r w:rsidRPr="00DB6878">
              <w:rPr>
                <w:rFonts w:ascii="Garamond" w:hAnsi="Garamond" w:cs="Arial"/>
                <w:spacing w:val="-6"/>
                <w:sz w:val="20"/>
                <w:szCs w:val="20"/>
              </w:rPr>
              <w:t xml:space="preserve"> </w:t>
            </w:r>
            <w:r w:rsidRPr="00DB6878">
              <w:rPr>
                <w:rFonts w:ascii="Garamond" w:hAnsi="Garamond" w:cs="Arial"/>
                <w:spacing w:val="2"/>
                <w:sz w:val="20"/>
                <w:szCs w:val="20"/>
              </w:rPr>
              <w:t>t</w:t>
            </w:r>
            <w:r w:rsidRPr="00DB6878">
              <w:rPr>
                <w:rFonts w:ascii="Garamond" w:hAnsi="Garamond" w:cs="Arial"/>
                <w:spacing w:val="-2"/>
                <w:sz w:val="20"/>
                <w:szCs w:val="20"/>
              </w:rPr>
              <w:t>h</w:t>
            </w:r>
            <w:r w:rsidRPr="00DB6878">
              <w:rPr>
                <w:rFonts w:ascii="Garamond" w:hAnsi="Garamond" w:cs="Arial"/>
                <w:sz w:val="20"/>
                <w:szCs w:val="20"/>
              </w:rPr>
              <w:t>e</w:t>
            </w:r>
            <w:r w:rsidRPr="00DB6878">
              <w:rPr>
                <w:rFonts w:ascii="Garamond" w:hAnsi="Garamond" w:cs="Arial"/>
                <w:spacing w:val="-3"/>
                <w:sz w:val="20"/>
                <w:szCs w:val="20"/>
              </w:rPr>
              <w:t xml:space="preserve"> </w:t>
            </w:r>
            <w:r w:rsidRPr="00DB6878">
              <w:rPr>
                <w:rFonts w:ascii="Garamond" w:hAnsi="Garamond" w:cs="Arial"/>
                <w:sz w:val="20"/>
                <w:szCs w:val="20"/>
              </w:rPr>
              <w:t>u</w:t>
            </w:r>
            <w:r w:rsidRPr="00DB6878">
              <w:rPr>
                <w:rFonts w:ascii="Garamond" w:hAnsi="Garamond" w:cs="Arial"/>
                <w:spacing w:val="1"/>
                <w:sz w:val="20"/>
                <w:szCs w:val="20"/>
              </w:rPr>
              <w:t>s</w:t>
            </w:r>
            <w:r w:rsidRPr="00DB6878">
              <w:rPr>
                <w:rFonts w:ascii="Garamond" w:hAnsi="Garamond" w:cs="Arial"/>
                <w:sz w:val="20"/>
                <w:szCs w:val="20"/>
              </w:rPr>
              <w:t>e</w:t>
            </w:r>
            <w:r w:rsidRPr="00DB6878">
              <w:rPr>
                <w:rFonts w:ascii="Garamond" w:hAnsi="Garamond" w:cs="Arial"/>
                <w:spacing w:val="-5"/>
                <w:sz w:val="20"/>
                <w:szCs w:val="20"/>
              </w:rPr>
              <w:t xml:space="preserve"> </w:t>
            </w:r>
            <w:r w:rsidRPr="00DB6878">
              <w:rPr>
                <w:rFonts w:ascii="Garamond" w:hAnsi="Garamond" w:cs="Arial"/>
                <w:sz w:val="20"/>
                <w:szCs w:val="20"/>
              </w:rPr>
              <w:t>of</w:t>
            </w:r>
            <w:r w:rsidRPr="00DB6878">
              <w:rPr>
                <w:rFonts w:ascii="Garamond" w:hAnsi="Garamond" w:cs="Arial"/>
                <w:spacing w:val="-2"/>
                <w:sz w:val="20"/>
                <w:szCs w:val="20"/>
              </w:rPr>
              <w:t xml:space="preserve"> </w:t>
            </w:r>
            <w:r w:rsidRPr="00DB6878">
              <w:rPr>
                <w:rFonts w:ascii="Garamond" w:hAnsi="Garamond" w:cs="Arial"/>
                <w:sz w:val="20"/>
                <w:szCs w:val="20"/>
              </w:rPr>
              <w:t>e</w:t>
            </w:r>
            <w:r w:rsidRPr="00DB6878">
              <w:rPr>
                <w:rFonts w:ascii="Garamond" w:hAnsi="Garamond" w:cs="Arial"/>
                <w:spacing w:val="-2"/>
                <w:sz w:val="20"/>
                <w:szCs w:val="20"/>
              </w:rPr>
              <w:t>g</w:t>
            </w:r>
            <w:r w:rsidRPr="00DB6878">
              <w:rPr>
                <w:rFonts w:ascii="Garamond" w:hAnsi="Garamond" w:cs="Arial"/>
                <w:sz w:val="20"/>
                <w:szCs w:val="20"/>
              </w:rPr>
              <w:t>gs</w:t>
            </w:r>
            <w:r w:rsidRPr="00DB6878">
              <w:rPr>
                <w:rFonts w:ascii="Garamond" w:hAnsi="Garamond" w:cs="Arial"/>
                <w:spacing w:val="-3"/>
                <w:sz w:val="20"/>
                <w:szCs w:val="20"/>
              </w:rPr>
              <w:t xml:space="preserve"> </w:t>
            </w:r>
            <w:r w:rsidRPr="00DB6878">
              <w:rPr>
                <w:rFonts w:ascii="Garamond" w:hAnsi="Garamond" w:cs="Arial"/>
                <w:sz w:val="20"/>
                <w:szCs w:val="20"/>
              </w:rPr>
              <w:t>and</w:t>
            </w:r>
            <w:r w:rsidRPr="00DB6878">
              <w:rPr>
                <w:rFonts w:ascii="Garamond" w:hAnsi="Garamond" w:cs="Arial"/>
                <w:spacing w:val="-3"/>
                <w:sz w:val="20"/>
                <w:szCs w:val="20"/>
              </w:rPr>
              <w:t xml:space="preserve"> </w:t>
            </w:r>
            <w:r w:rsidRPr="00DB6878">
              <w:rPr>
                <w:rFonts w:ascii="Garamond" w:hAnsi="Garamond" w:cs="Arial"/>
                <w:sz w:val="20"/>
                <w:szCs w:val="20"/>
              </w:rPr>
              <w:t>d</w:t>
            </w:r>
            <w:r w:rsidRPr="00DB6878">
              <w:rPr>
                <w:rFonts w:ascii="Garamond" w:hAnsi="Garamond" w:cs="Arial"/>
                <w:spacing w:val="-2"/>
                <w:sz w:val="20"/>
                <w:szCs w:val="20"/>
              </w:rPr>
              <w:t>a</w:t>
            </w:r>
            <w:r w:rsidRPr="00DB6878">
              <w:rPr>
                <w:rFonts w:ascii="Garamond" w:hAnsi="Garamond" w:cs="Arial"/>
                <w:spacing w:val="1"/>
                <w:sz w:val="20"/>
                <w:szCs w:val="20"/>
              </w:rPr>
              <w:t>i</w:t>
            </w:r>
            <w:r w:rsidRPr="00DB6878">
              <w:rPr>
                <w:rFonts w:ascii="Garamond" w:hAnsi="Garamond" w:cs="Arial"/>
                <w:sz w:val="20"/>
                <w:szCs w:val="20"/>
              </w:rPr>
              <w:t>ry</w:t>
            </w:r>
            <w:r w:rsidRPr="00DB6878">
              <w:rPr>
                <w:rFonts w:ascii="Garamond" w:hAnsi="Garamond" w:cs="Arial"/>
                <w:spacing w:val="-4"/>
                <w:sz w:val="20"/>
                <w:szCs w:val="20"/>
              </w:rPr>
              <w:t xml:space="preserve"> </w:t>
            </w:r>
            <w:r w:rsidRPr="00DB6878">
              <w:rPr>
                <w:rFonts w:ascii="Garamond" w:hAnsi="Garamond" w:cs="Arial"/>
                <w:sz w:val="20"/>
                <w:szCs w:val="20"/>
              </w:rPr>
              <w:t>pr</w:t>
            </w:r>
            <w:r w:rsidRPr="00DB6878">
              <w:rPr>
                <w:rFonts w:ascii="Garamond" w:hAnsi="Garamond" w:cs="Arial"/>
                <w:spacing w:val="1"/>
                <w:sz w:val="20"/>
                <w:szCs w:val="20"/>
              </w:rPr>
              <w:t>o</w:t>
            </w:r>
            <w:r w:rsidRPr="00DB6878">
              <w:rPr>
                <w:rFonts w:ascii="Garamond" w:hAnsi="Garamond" w:cs="Arial"/>
                <w:sz w:val="20"/>
                <w:szCs w:val="20"/>
              </w:rPr>
              <w:t>d</w:t>
            </w:r>
            <w:r w:rsidRPr="00DB6878">
              <w:rPr>
                <w:rFonts w:ascii="Garamond" w:hAnsi="Garamond" w:cs="Arial"/>
                <w:spacing w:val="1"/>
                <w:sz w:val="20"/>
                <w:szCs w:val="20"/>
              </w:rPr>
              <w:t>uc</w:t>
            </w:r>
            <w:r w:rsidRPr="00DB6878">
              <w:rPr>
                <w:rFonts w:ascii="Garamond" w:hAnsi="Garamond" w:cs="Arial"/>
                <w:sz w:val="20"/>
                <w:szCs w:val="20"/>
              </w:rPr>
              <w:t>ts</w:t>
            </w:r>
            <w:r w:rsidRPr="00DB6878">
              <w:rPr>
                <w:rFonts w:ascii="Garamond" w:hAnsi="Garamond" w:cs="Arial"/>
                <w:spacing w:val="-7"/>
                <w:sz w:val="20"/>
                <w:szCs w:val="20"/>
              </w:rPr>
              <w:t xml:space="preserve"> </w:t>
            </w:r>
            <w:r w:rsidRPr="00DB6878">
              <w:rPr>
                <w:rFonts w:ascii="Garamond" w:hAnsi="Garamond" w:cs="Arial"/>
                <w:sz w:val="20"/>
                <w:szCs w:val="20"/>
              </w:rPr>
              <w:t>are</w:t>
            </w:r>
            <w:r w:rsidRPr="00DB6878">
              <w:rPr>
                <w:rFonts w:ascii="Garamond" w:hAnsi="Garamond" w:cs="Arial"/>
                <w:spacing w:val="-5"/>
                <w:sz w:val="20"/>
                <w:szCs w:val="20"/>
              </w:rPr>
              <w:t xml:space="preserve"> </w:t>
            </w:r>
            <w:r w:rsidRPr="00DB6878">
              <w:rPr>
                <w:rFonts w:ascii="Garamond" w:hAnsi="Garamond" w:cs="Arial"/>
                <w:spacing w:val="1"/>
                <w:sz w:val="20"/>
                <w:szCs w:val="20"/>
              </w:rPr>
              <w:t>g</w:t>
            </w:r>
            <w:r w:rsidRPr="00DB6878">
              <w:rPr>
                <w:rFonts w:ascii="Garamond" w:hAnsi="Garamond" w:cs="Arial"/>
                <w:sz w:val="20"/>
                <w:szCs w:val="20"/>
              </w:rPr>
              <w:t>ene</w:t>
            </w:r>
            <w:r w:rsidRPr="00DB6878">
              <w:rPr>
                <w:rFonts w:ascii="Garamond" w:hAnsi="Garamond" w:cs="Arial"/>
                <w:spacing w:val="1"/>
                <w:sz w:val="20"/>
                <w:szCs w:val="20"/>
              </w:rPr>
              <w:t>r</w:t>
            </w:r>
            <w:r w:rsidRPr="00DB6878">
              <w:rPr>
                <w:rFonts w:ascii="Garamond" w:hAnsi="Garamond" w:cs="Arial"/>
                <w:sz w:val="20"/>
                <w:szCs w:val="20"/>
              </w:rPr>
              <w:t>ally</w:t>
            </w:r>
            <w:r w:rsidRPr="00DB6878">
              <w:rPr>
                <w:rFonts w:ascii="Garamond" w:hAnsi="Garamond" w:cs="Arial"/>
                <w:spacing w:val="-7"/>
                <w:sz w:val="20"/>
                <w:szCs w:val="20"/>
              </w:rPr>
              <w:t xml:space="preserve"> </w:t>
            </w:r>
            <w:r w:rsidRPr="00DB6878">
              <w:rPr>
                <w:rFonts w:ascii="Garamond" w:hAnsi="Garamond" w:cs="Arial"/>
                <w:spacing w:val="-2"/>
                <w:sz w:val="20"/>
                <w:szCs w:val="20"/>
              </w:rPr>
              <w:t>a</w:t>
            </w:r>
            <w:r w:rsidRPr="00DB6878">
              <w:rPr>
                <w:rFonts w:ascii="Garamond" w:hAnsi="Garamond" w:cs="Arial"/>
                <w:spacing w:val="1"/>
                <w:sz w:val="20"/>
                <w:szCs w:val="20"/>
              </w:rPr>
              <w:t>cc</w:t>
            </w:r>
            <w:r w:rsidRPr="00DB6878">
              <w:rPr>
                <w:rFonts w:ascii="Garamond" w:hAnsi="Garamond" w:cs="Arial"/>
                <w:sz w:val="20"/>
                <w:szCs w:val="20"/>
              </w:rPr>
              <w:t>e</w:t>
            </w:r>
            <w:r w:rsidRPr="00DB6878">
              <w:rPr>
                <w:rFonts w:ascii="Garamond" w:hAnsi="Garamond" w:cs="Arial"/>
                <w:spacing w:val="-2"/>
                <w:sz w:val="20"/>
                <w:szCs w:val="20"/>
              </w:rPr>
              <w:t>p</w:t>
            </w:r>
            <w:r w:rsidRPr="00DB6878">
              <w:rPr>
                <w:rFonts w:ascii="Garamond" w:hAnsi="Garamond" w:cs="Arial"/>
                <w:spacing w:val="2"/>
                <w:sz w:val="20"/>
                <w:szCs w:val="20"/>
              </w:rPr>
              <w:t>t</w:t>
            </w:r>
            <w:r w:rsidR="004C27ED">
              <w:rPr>
                <w:rFonts w:ascii="Garamond" w:hAnsi="Garamond" w:cs="Arial"/>
                <w:sz w:val="20"/>
                <w:szCs w:val="20"/>
              </w:rPr>
              <w:t>able.</w:t>
            </w:r>
          </w:p>
          <w:p w:rsidR="00327F26" w:rsidRPr="00DB6878" w:rsidRDefault="00327F26" w:rsidP="0098583D">
            <w:pPr>
              <w:widowControl w:val="0"/>
              <w:autoSpaceDE w:val="0"/>
              <w:autoSpaceDN w:val="0"/>
              <w:adjustRightInd w:val="0"/>
              <w:spacing w:line="237" w:lineRule="auto"/>
              <w:ind w:left="127" w:right="173"/>
              <w:rPr>
                <w:rFonts w:ascii="Garamond" w:hAnsi="Garamond" w:cs="Arial"/>
                <w:sz w:val="20"/>
                <w:szCs w:val="20"/>
              </w:rPr>
            </w:pPr>
            <w:r w:rsidRPr="00DB6878">
              <w:rPr>
                <w:rFonts w:ascii="Garamond" w:hAnsi="Garamond" w:cs="Arial"/>
                <w:sz w:val="20"/>
                <w:szCs w:val="20"/>
              </w:rPr>
              <w:t>There</w:t>
            </w:r>
            <w:r w:rsidRPr="00DB6878">
              <w:rPr>
                <w:rFonts w:ascii="Garamond" w:hAnsi="Garamond" w:cs="Arial"/>
                <w:spacing w:val="-5"/>
                <w:sz w:val="20"/>
                <w:szCs w:val="20"/>
              </w:rPr>
              <w:t xml:space="preserve"> </w:t>
            </w:r>
            <w:r w:rsidRPr="00DB6878">
              <w:rPr>
                <w:rFonts w:ascii="Garamond" w:hAnsi="Garamond" w:cs="Arial"/>
                <w:spacing w:val="1"/>
                <w:sz w:val="20"/>
                <w:szCs w:val="20"/>
              </w:rPr>
              <w:t>a</w:t>
            </w:r>
            <w:r w:rsidRPr="00DB6878">
              <w:rPr>
                <w:rFonts w:ascii="Garamond" w:hAnsi="Garamond" w:cs="Arial"/>
                <w:sz w:val="20"/>
                <w:szCs w:val="20"/>
              </w:rPr>
              <w:t>re</w:t>
            </w:r>
            <w:r w:rsidRPr="00DB6878">
              <w:rPr>
                <w:rFonts w:ascii="Garamond" w:hAnsi="Garamond" w:cs="Arial"/>
                <w:spacing w:val="-3"/>
                <w:sz w:val="20"/>
                <w:szCs w:val="20"/>
              </w:rPr>
              <w:t xml:space="preserve"> </w:t>
            </w:r>
            <w:r w:rsidRPr="00DB6878">
              <w:rPr>
                <w:rFonts w:ascii="Garamond" w:hAnsi="Garamond" w:cs="Arial"/>
                <w:sz w:val="20"/>
                <w:szCs w:val="20"/>
              </w:rPr>
              <w:t>fasts</w:t>
            </w:r>
            <w:r w:rsidRPr="00DB6878">
              <w:rPr>
                <w:rFonts w:ascii="Garamond" w:hAnsi="Garamond" w:cs="Arial"/>
                <w:spacing w:val="-4"/>
                <w:sz w:val="20"/>
                <w:szCs w:val="20"/>
              </w:rPr>
              <w:t xml:space="preserve"> </w:t>
            </w:r>
            <w:r w:rsidRPr="00DB6878">
              <w:rPr>
                <w:rFonts w:ascii="Garamond" w:hAnsi="Garamond" w:cs="Arial"/>
                <w:spacing w:val="-3"/>
                <w:sz w:val="20"/>
                <w:szCs w:val="20"/>
              </w:rPr>
              <w:t>w</w:t>
            </w:r>
            <w:r w:rsidRPr="00DB6878">
              <w:rPr>
                <w:rFonts w:ascii="Garamond" w:hAnsi="Garamond" w:cs="Arial"/>
                <w:sz w:val="20"/>
                <w:szCs w:val="20"/>
              </w:rPr>
              <w:t>ith</w:t>
            </w:r>
            <w:r w:rsidRPr="00DB6878">
              <w:rPr>
                <w:rFonts w:ascii="Garamond" w:hAnsi="Garamond" w:cs="Arial"/>
                <w:spacing w:val="-3"/>
                <w:sz w:val="20"/>
                <w:szCs w:val="20"/>
              </w:rPr>
              <w:t xml:space="preserve"> </w:t>
            </w:r>
            <w:r w:rsidRPr="00DB6878">
              <w:rPr>
                <w:rFonts w:ascii="Garamond" w:hAnsi="Garamond" w:cs="Arial"/>
                <w:spacing w:val="1"/>
                <w:sz w:val="20"/>
                <w:szCs w:val="20"/>
              </w:rPr>
              <w:t>(</w:t>
            </w:r>
            <w:r w:rsidRPr="00DB6878">
              <w:rPr>
                <w:rFonts w:ascii="Garamond" w:hAnsi="Garamond" w:cs="Arial"/>
                <w:spacing w:val="-2"/>
                <w:sz w:val="20"/>
                <w:szCs w:val="20"/>
              </w:rPr>
              <w:t>a</w:t>
            </w:r>
            <w:r w:rsidRPr="00DB6878">
              <w:rPr>
                <w:rFonts w:ascii="Garamond" w:hAnsi="Garamond" w:cs="Arial"/>
                <w:sz w:val="20"/>
                <w:szCs w:val="20"/>
              </w:rPr>
              <w:t>)</w:t>
            </w:r>
            <w:r w:rsidRPr="00DB6878">
              <w:rPr>
                <w:rFonts w:ascii="Garamond" w:hAnsi="Garamond" w:cs="Arial"/>
                <w:spacing w:val="-2"/>
                <w:sz w:val="20"/>
                <w:szCs w:val="20"/>
              </w:rPr>
              <w:t xml:space="preserve"> </w:t>
            </w:r>
            <w:r w:rsidRPr="00DB6878">
              <w:rPr>
                <w:rFonts w:ascii="Garamond" w:hAnsi="Garamond" w:cs="Arial"/>
                <w:spacing w:val="1"/>
                <w:sz w:val="20"/>
                <w:szCs w:val="20"/>
              </w:rPr>
              <w:t>n</w:t>
            </w:r>
            <w:r w:rsidRPr="00DB6878">
              <w:rPr>
                <w:rFonts w:ascii="Garamond" w:hAnsi="Garamond" w:cs="Arial"/>
                <w:sz w:val="20"/>
                <w:szCs w:val="20"/>
              </w:rPr>
              <w:t>o</w:t>
            </w:r>
            <w:r w:rsidRPr="00DB6878">
              <w:rPr>
                <w:rFonts w:ascii="Garamond" w:hAnsi="Garamond" w:cs="Arial"/>
                <w:spacing w:val="-2"/>
                <w:sz w:val="20"/>
                <w:szCs w:val="20"/>
              </w:rPr>
              <w:t xml:space="preserve"> </w:t>
            </w:r>
            <w:r w:rsidRPr="00DB6878">
              <w:rPr>
                <w:rFonts w:ascii="Garamond" w:hAnsi="Garamond" w:cs="Arial"/>
                <w:sz w:val="20"/>
                <w:szCs w:val="20"/>
              </w:rPr>
              <w:t>meal</w:t>
            </w:r>
            <w:r w:rsidRPr="00DB6878">
              <w:rPr>
                <w:rFonts w:ascii="Garamond" w:hAnsi="Garamond" w:cs="Arial"/>
                <w:spacing w:val="-3"/>
                <w:sz w:val="20"/>
                <w:szCs w:val="20"/>
              </w:rPr>
              <w:t xml:space="preserve"> </w:t>
            </w:r>
            <w:r w:rsidRPr="00DB6878">
              <w:rPr>
                <w:rFonts w:ascii="Garamond" w:hAnsi="Garamond" w:cs="Arial"/>
                <w:sz w:val="20"/>
                <w:szCs w:val="20"/>
              </w:rPr>
              <w:t>(b)</w:t>
            </w:r>
            <w:r w:rsidRPr="00DB6878">
              <w:rPr>
                <w:rFonts w:ascii="Garamond" w:hAnsi="Garamond" w:cs="Arial"/>
                <w:spacing w:val="-2"/>
                <w:sz w:val="20"/>
                <w:szCs w:val="20"/>
              </w:rPr>
              <w:t xml:space="preserve"> </w:t>
            </w:r>
            <w:r w:rsidRPr="00DB6878">
              <w:rPr>
                <w:rFonts w:ascii="Garamond" w:hAnsi="Garamond" w:cs="Arial"/>
                <w:sz w:val="20"/>
                <w:szCs w:val="20"/>
              </w:rPr>
              <w:t>o</w:t>
            </w:r>
            <w:r w:rsidRPr="00DB6878">
              <w:rPr>
                <w:rFonts w:ascii="Garamond" w:hAnsi="Garamond" w:cs="Arial"/>
                <w:spacing w:val="1"/>
                <w:sz w:val="20"/>
                <w:szCs w:val="20"/>
              </w:rPr>
              <w:t>n</w:t>
            </w:r>
            <w:r w:rsidRPr="00DB6878">
              <w:rPr>
                <w:rFonts w:ascii="Garamond" w:hAnsi="Garamond" w:cs="Arial"/>
                <w:sz w:val="20"/>
                <w:szCs w:val="20"/>
              </w:rPr>
              <w:t>e</w:t>
            </w:r>
            <w:r w:rsidRPr="00DB6878">
              <w:rPr>
                <w:rFonts w:ascii="Garamond" w:hAnsi="Garamond" w:cs="Arial"/>
                <w:spacing w:val="-3"/>
                <w:sz w:val="20"/>
                <w:szCs w:val="20"/>
              </w:rPr>
              <w:t xml:space="preserve"> </w:t>
            </w:r>
            <w:r w:rsidRPr="00DB6878">
              <w:rPr>
                <w:rFonts w:ascii="Garamond" w:hAnsi="Garamond" w:cs="Arial"/>
                <w:sz w:val="20"/>
                <w:szCs w:val="20"/>
              </w:rPr>
              <w:t>me</w:t>
            </w:r>
            <w:r w:rsidRPr="00DB6878">
              <w:rPr>
                <w:rFonts w:ascii="Garamond" w:hAnsi="Garamond" w:cs="Arial"/>
                <w:spacing w:val="-2"/>
                <w:sz w:val="20"/>
                <w:szCs w:val="20"/>
              </w:rPr>
              <w:t>a</w:t>
            </w:r>
            <w:r w:rsidRPr="00DB6878">
              <w:rPr>
                <w:rFonts w:ascii="Garamond" w:hAnsi="Garamond" w:cs="Arial"/>
                <w:sz w:val="20"/>
                <w:szCs w:val="20"/>
              </w:rPr>
              <w:t>l</w:t>
            </w:r>
            <w:r w:rsidRPr="00DB6878">
              <w:rPr>
                <w:rFonts w:ascii="Garamond" w:hAnsi="Garamond" w:cs="Arial"/>
                <w:spacing w:val="-4"/>
                <w:sz w:val="20"/>
                <w:szCs w:val="20"/>
              </w:rPr>
              <w:t xml:space="preserve"> </w:t>
            </w:r>
            <w:r w:rsidRPr="00DB6878">
              <w:rPr>
                <w:rFonts w:ascii="Garamond" w:hAnsi="Garamond" w:cs="Arial"/>
                <w:sz w:val="20"/>
                <w:szCs w:val="20"/>
              </w:rPr>
              <w:t>(</w:t>
            </w:r>
            <w:r w:rsidRPr="00DB6878">
              <w:rPr>
                <w:rFonts w:ascii="Garamond" w:hAnsi="Garamond" w:cs="Arial"/>
                <w:spacing w:val="1"/>
                <w:sz w:val="20"/>
                <w:szCs w:val="20"/>
              </w:rPr>
              <w:t>c</w:t>
            </w:r>
            <w:r w:rsidRPr="00DB6878">
              <w:rPr>
                <w:rFonts w:ascii="Garamond" w:hAnsi="Garamond" w:cs="Arial"/>
                <w:sz w:val="20"/>
                <w:szCs w:val="20"/>
              </w:rPr>
              <w:t>)</w:t>
            </w:r>
            <w:r w:rsidRPr="00DB6878">
              <w:rPr>
                <w:rFonts w:ascii="Garamond" w:hAnsi="Garamond" w:cs="Arial"/>
                <w:spacing w:val="-2"/>
                <w:sz w:val="20"/>
                <w:szCs w:val="20"/>
              </w:rPr>
              <w:t xml:space="preserve"> </w:t>
            </w:r>
            <w:r w:rsidRPr="00DB6878">
              <w:rPr>
                <w:rFonts w:ascii="Garamond" w:hAnsi="Garamond" w:cs="Arial"/>
                <w:spacing w:val="2"/>
                <w:sz w:val="20"/>
                <w:szCs w:val="20"/>
              </w:rPr>
              <w:t>t</w:t>
            </w:r>
            <w:r w:rsidRPr="00DB6878">
              <w:rPr>
                <w:rFonts w:ascii="Garamond" w:hAnsi="Garamond" w:cs="Arial"/>
                <w:spacing w:val="-2"/>
                <w:sz w:val="20"/>
                <w:szCs w:val="20"/>
              </w:rPr>
              <w:t>w</w:t>
            </w:r>
            <w:r w:rsidRPr="00DB6878">
              <w:rPr>
                <w:rFonts w:ascii="Garamond" w:hAnsi="Garamond" w:cs="Arial"/>
                <w:sz w:val="20"/>
                <w:szCs w:val="20"/>
              </w:rPr>
              <w:t>o</w:t>
            </w:r>
            <w:r w:rsidRPr="00DB6878">
              <w:rPr>
                <w:rFonts w:ascii="Garamond" w:hAnsi="Garamond" w:cs="Arial"/>
                <w:spacing w:val="-3"/>
                <w:sz w:val="20"/>
                <w:szCs w:val="20"/>
              </w:rPr>
              <w:t xml:space="preserve"> </w:t>
            </w:r>
            <w:r w:rsidRPr="00DB6878">
              <w:rPr>
                <w:rFonts w:ascii="Garamond" w:hAnsi="Garamond" w:cs="Arial"/>
                <w:sz w:val="20"/>
                <w:szCs w:val="20"/>
              </w:rPr>
              <w:t>m</w:t>
            </w:r>
            <w:r w:rsidRPr="00DB6878">
              <w:rPr>
                <w:rFonts w:ascii="Garamond" w:hAnsi="Garamond" w:cs="Arial"/>
                <w:spacing w:val="-2"/>
                <w:sz w:val="20"/>
                <w:szCs w:val="20"/>
              </w:rPr>
              <w:t>e</w:t>
            </w:r>
            <w:r w:rsidRPr="00DB6878">
              <w:rPr>
                <w:rFonts w:ascii="Garamond" w:hAnsi="Garamond" w:cs="Arial"/>
                <w:sz w:val="20"/>
                <w:szCs w:val="20"/>
              </w:rPr>
              <w:t>als</w:t>
            </w:r>
            <w:r w:rsidRPr="00DB6878">
              <w:rPr>
                <w:rFonts w:ascii="Garamond" w:hAnsi="Garamond" w:cs="Arial"/>
                <w:spacing w:val="-3"/>
                <w:sz w:val="20"/>
                <w:szCs w:val="20"/>
              </w:rPr>
              <w:t xml:space="preserve"> w</w:t>
            </w:r>
            <w:r w:rsidRPr="00DB6878">
              <w:rPr>
                <w:rFonts w:ascii="Garamond" w:hAnsi="Garamond" w:cs="Arial"/>
                <w:sz w:val="20"/>
                <w:szCs w:val="20"/>
              </w:rPr>
              <w:t>ithin</w:t>
            </w:r>
            <w:r w:rsidRPr="00DB6878">
              <w:rPr>
                <w:rFonts w:ascii="Garamond" w:hAnsi="Garamond" w:cs="Arial"/>
                <w:spacing w:val="-5"/>
                <w:sz w:val="20"/>
                <w:szCs w:val="20"/>
              </w:rPr>
              <w:t xml:space="preserve"> </w:t>
            </w:r>
            <w:r w:rsidRPr="00DB6878">
              <w:rPr>
                <w:rFonts w:ascii="Garamond" w:hAnsi="Garamond" w:cs="Arial"/>
                <w:sz w:val="20"/>
                <w:szCs w:val="20"/>
              </w:rPr>
              <w:t>24 h</w:t>
            </w:r>
            <w:r w:rsidRPr="00DB6878">
              <w:rPr>
                <w:rFonts w:ascii="Garamond" w:hAnsi="Garamond" w:cs="Arial"/>
                <w:spacing w:val="1"/>
                <w:sz w:val="20"/>
                <w:szCs w:val="20"/>
              </w:rPr>
              <w:t>o</w:t>
            </w:r>
            <w:r w:rsidRPr="00DB6878">
              <w:rPr>
                <w:rFonts w:ascii="Garamond" w:hAnsi="Garamond" w:cs="Arial"/>
                <w:sz w:val="20"/>
                <w:szCs w:val="20"/>
              </w:rPr>
              <w:t>ur</w:t>
            </w:r>
            <w:r w:rsidRPr="00DB6878">
              <w:rPr>
                <w:rFonts w:ascii="Garamond" w:hAnsi="Garamond" w:cs="Arial"/>
                <w:spacing w:val="1"/>
                <w:sz w:val="20"/>
                <w:szCs w:val="20"/>
              </w:rPr>
              <w:t>s</w:t>
            </w:r>
            <w:r w:rsidRPr="00DB6878">
              <w:rPr>
                <w:rFonts w:ascii="Garamond" w:hAnsi="Garamond" w:cs="Arial"/>
                <w:sz w:val="20"/>
                <w:szCs w:val="20"/>
              </w:rPr>
              <w:t>.</w:t>
            </w:r>
            <w:r w:rsidRPr="00DB6878">
              <w:rPr>
                <w:rFonts w:ascii="Garamond" w:hAnsi="Garamond" w:cs="Arial"/>
                <w:spacing w:val="-5"/>
                <w:sz w:val="20"/>
                <w:szCs w:val="20"/>
              </w:rPr>
              <w:t xml:space="preserve"> </w:t>
            </w:r>
            <w:r w:rsidRPr="00DB6878">
              <w:rPr>
                <w:rFonts w:ascii="Garamond" w:hAnsi="Garamond" w:cs="Arial"/>
                <w:sz w:val="20"/>
                <w:szCs w:val="20"/>
              </w:rPr>
              <w:t>Wat</w:t>
            </w:r>
            <w:r w:rsidRPr="00DB6878">
              <w:rPr>
                <w:rFonts w:ascii="Garamond" w:hAnsi="Garamond" w:cs="Arial"/>
                <w:spacing w:val="-2"/>
                <w:sz w:val="20"/>
                <w:szCs w:val="20"/>
              </w:rPr>
              <w:t>e</w:t>
            </w:r>
            <w:r w:rsidRPr="00DB6878">
              <w:rPr>
                <w:rFonts w:ascii="Garamond" w:hAnsi="Garamond" w:cs="Arial"/>
                <w:sz w:val="20"/>
                <w:szCs w:val="20"/>
              </w:rPr>
              <w:t>r,</w:t>
            </w:r>
            <w:r w:rsidRPr="00DB6878">
              <w:rPr>
                <w:rFonts w:ascii="Garamond" w:hAnsi="Garamond" w:cs="Arial"/>
                <w:spacing w:val="-5"/>
                <w:sz w:val="20"/>
                <w:szCs w:val="20"/>
              </w:rPr>
              <w:t xml:space="preserve"> </w:t>
            </w:r>
            <w:r w:rsidRPr="00DB6878">
              <w:rPr>
                <w:rFonts w:ascii="Garamond" w:hAnsi="Garamond" w:cs="Arial"/>
                <w:sz w:val="20"/>
                <w:szCs w:val="20"/>
              </w:rPr>
              <w:t>if</w:t>
            </w:r>
            <w:r w:rsidRPr="00DB6878">
              <w:rPr>
                <w:rFonts w:ascii="Garamond" w:hAnsi="Garamond" w:cs="Arial"/>
                <w:spacing w:val="-1"/>
                <w:sz w:val="20"/>
                <w:szCs w:val="20"/>
              </w:rPr>
              <w:t xml:space="preserve"> </w:t>
            </w:r>
            <w:r w:rsidRPr="00DB6878">
              <w:rPr>
                <w:rFonts w:ascii="Garamond" w:hAnsi="Garamond" w:cs="Arial"/>
                <w:spacing w:val="-2"/>
                <w:sz w:val="20"/>
                <w:szCs w:val="20"/>
              </w:rPr>
              <w:t>u</w:t>
            </w:r>
            <w:r w:rsidRPr="00DB6878">
              <w:rPr>
                <w:rFonts w:ascii="Garamond" w:hAnsi="Garamond" w:cs="Arial"/>
                <w:spacing w:val="1"/>
                <w:sz w:val="20"/>
                <w:szCs w:val="20"/>
              </w:rPr>
              <w:t>s</w:t>
            </w:r>
            <w:r w:rsidRPr="00DB6878">
              <w:rPr>
                <w:rFonts w:ascii="Garamond" w:hAnsi="Garamond" w:cs="Arial"/>
                <w:sz w:val="20"/>
                <w:szCs w:val="20"/>
              </w:rPr>
              <w:t>ed</w:t>
            </w:r>
            <w:r w:rsidRPr="00DB6878">
              <w:rPr>
                <w:rFonts w:ascii="Garamond" w:hAnsi="Garamond" w:cs="Arial"/>
                <w:spacing w:val="-4"/>
                <w:sz w:val="20"/>
                <w:szCs w:val="20"/>
              </w:rPr>
              <w:t xml:space="preserve"> </w:t>
            </w:r>
            <w:r w:rsidRPr="00DB6878">
              <w:rPr>
                <w:rFonts w:ascii="Garamond" w:hAnsi="Garamond" w:cs="Arial"/>
                <w:sz w:val="20"/>
                <w:szCs w:val="20"/>
              </w:rPr>
              <w:t>in</w:t>
            </w:r>
            <w:r w:rsidRPr="00DB6878">
              <w:rPr>
                <w:rFonts w:ascii="Garamond" w:hAnsi="Garamond" w:cs="Arial"/>
                <w:spacing w:val="-3"/>
                <w:sz w:val="20"/>
                <w:szCs w:val="20"/>
              </w:rPr>
              <w:t xml:space="preserve"> </w:t>
            </w:r>
            <w:r w:rsidRPr="00DB6878">
              <w:rPr>
                <w:rFonts w:ascii="Garamond" w:hAnsi="Garamond" w:cs="Arial"/>
                <w:sz w:val="20"/>
                <w:szCs w:val="20"/>
              </w:rPr>
              <w:t>a</w:t>
            </w:r>
            <w:r w:rsidRPr="00DB6878">
              <w:rPr>
                <w:rFonts w:ascii="Garamond" w:hAnsi="Garamond" w:cs="Arial"/>
                <w:spacing w:val="-1"/>
                <w:sz w:val="20"/>
                <w:szCs w:val="20"/>
              </w:rPr>
              <w:t xml:space="preserve"> </w:t>
            </w:r>
            <w:r w:rsidRPr="00DB6878">
              <w:rPr>
                <w:rFonts w:ascii="Garamond" w:hAnsi="Garamond" w:cs="Arial"/>
                <w:sz w:val="20"/>
                <w:szCs w:val="20"/>
              </w:rPr>
              <w:t>fa</w:t>
            </w:r>
            <w:r w:rsidRPr="00DB6878">
              <w:rPr>
                <w:rFonts w:ascii="Garamond" w:hAnsi="Garamond" w:cs="Arial"/>
                <w:spacing w:val="1"/>
                <w:sz w:val="20"/>
                <w:szCs w:val="20"/>
              </w:rPr>
              <w:t>s</w:t>
            </w:r>
            <w:r w:rsidRPr="00DB6878">
              <w:rPr>
                <w:rFonts w:ascii="Garamond" w:hAnsi="Garamond" w:cs="Arial"/>
                <w:sz w:val="20"/>
                <w:szCs w:val="20"/>
              </w:rPr>
              <w:t>t,</w:t>
            </w:r>
            <w:r w:rsidRPr="00DB6878">
              <w:rPr>
                <w:rFonts w:ascii="Garamond" w:hAnsi="Garamond" w:cs="Arial"/>
                <w:spacing w:val="-3"/>
                <w:sz w:val="20"/>
                <w:szCs w:val="20"/>
              </w:rPr>
              <w:t xml:space="preserve"> </w:t>
            </w:r>
            <w:r w:rsidRPr="00DB6878">
              <w:rPr>
                <w:rFonts w:ascii="Garamond" w:hAnsi="Garamond" w:cs="Arial"/>
                <w:sz w:val="20"/>
                <w:szCs w:val="20"/>
              </w:rPr>
              <w:t>must</w:t>
            </w:r>
            <w:r w:rsidRPr="00DB6878">
              <w:rPr>
                <w:rFonts w:ascii="Garamond" w:hAnsi="Garamond" w:cs="Arial"/>
                <w:spacing w:val="-3"/>
                <w:sz w:val="20"/>
                <w:szCs w:val="20"/>
              </w:rPr>
              <w:t xml:space="preserve"> </w:t>
            </w:r>
            <w:r w:rsidRPr="00DB6878">
              <w:rPr>
                <w:rFonts w:ascii="Garamond" w:hAnsi="Garamond" w:cs="Arial"/>
                <w:spacing w:val="-2"/>
                <w:sz w:val="20"/>
                <w:szCs w:val="20"/>
              </w:rPr>
              <w:t>b</w:t>
            </w:r>
            <w:r w:rsidRPr="00DB6878">
              <w:rPr>
                <w:rFonts w:ascii="Garamond" w:hAnsi="Garamond" w:cs="Arial"/>
                <w:sz w:val="20"/>
                <w:szCs w:val="20"/>
              </w:rPr>
              <w:t>e</w:t>
            </w:r>
            <w:r w:rsidRPr="00DB6878">
              <w:rPr>
                <w:rFonts w:ascii="Garamond" w:hAnsi="Garamond" w:cs="Arial"/>
                <w:spacing w:val="-2"/>
                <w:sz w:val="20"/>
                <w:szCs w:val="20"/>
              </w:rPr>
              <w:t xml:space="preserve"> </w:t>
            </w:r>
            <w:r w:rsidRPr="00DB6878">
              <w:rPr>
                <w:rFonts w:ascii="Garamond" w:hAnsi="Garamond" w:cs="Arial"/>
                <w:sz w:val="20"/>
                <w:szCs w:val="20"/>
              </w:rPr>
              <w:t>b</w:t>
            </w:r>
            <w:r w:rsidRPr="00DB6878">
              <w:rPr>
                <w:rFonts w:ascii="Garamond" w:hAnsi="Garamond" w:cs="Arial"/>
                <w:spacing w:val="-2"/>
                <w:sz w:val="20"/>
                <w:szCs w:val="20"/>
              </w:rPr>
              <w:t>o</w:t>
            </w:r>
            <w:r w:rsidRPr="00DB6878">
              <w:rPr>
                <w:rFonts w:ascii="Garamond" w:hAnsi="Garamond" w:cs="Arial"/>
                <w:sz w:val="20"/>
                <w:szCs w:val="20"/>
              </w:rPr>
              <w:t>i</w:t>
            </w:r>
            <w:r w:rsidRPr="00DB6878">
              <w:rPr>
                <w:rFonts w:ascii="Garamond" w:hAnsi="Garamond" w:cs="Arial"/>
                <w:spacing w:val="1"/>
                <w:sz w:val="20"/>
                <w:szCs w:val="20"/>
              </w:rPr>
              <w:t>l</w:t>
            </w:r>
            <w:r w:rsidRPr="00DB6878">
              <w:rPr>
                <w:rFonts w:ascii="Garamond" w:hAnsi="Garamond" w:cs="Arial"/>
                <w:sz w:val="20"/>
                <w:szCs w:val="20"/>
              </w:rPr>
              <w:t>ed.</w:t>
            </w:r>
            <w:r w:rsidRPr="00DB6878">
              <w:rPr>
                <w:rFonts w:ascii="Garamond" w:hAnsi="Garamond" w:cs="Arial"/>
                <w:spacing w:val="-6"/>
                <w:sz w:val="20"/>
                <w:szCs w:val="20"/>
              </w:rPr>
              <w:t xml:space="preserve"> </w:t>
            </w:r>
            <w:r w:rsidRPr="00DB6878">
              <w:rPr>
                <w:rFonts w:ascii="Garamond" w:hAnsi="Garamond" w:cs="Arial"/>
                <w:sz w:val="20"/>
                <w:szCs w:val="20"/>
              </w:rPr>
              <w:t>Some</w:t>
            </w:r>
            <w:r w:rsidRPr="00DB6878">
              <w:rPr>
                <w:rFonts w:ascii="Garamond" w:hAnsi="Garamond" w:cs="Arial"/>
                <w:spacing w:val="-7"/>
                <w:sz w:val="20"/>
                <w:szCs w:val="20"/>
              </w:rPr>
              <w:t xml:space="preserve"> </w:t>
            </w:r>
            <w:r w:rsidRPr="00DB6878">
              <w:rPr>
                <w:rFonts w:ascii="Garamond" w:hAnsi="Garamond" w:cs="Arial"/>
                <w:spacing w:val="1"/>
                <w:sz w:val="20"/>
                <w:szCs w:val="20"/>
              </w:rPr>
              <w:t>J</w:t>
            </w:r>
            <w:r w:rsidRPr="00DB6878">
              <w:rPr>
                <w:rFonts w:ascii="Garamond" w:hAnsi="Garamond" w:cs="Arial"/>
                <w:spacing w:val="-2"/>
                <w:sz w:val="20"/>
                <w:szCs w:val="20"/>
              </w:rPr>
              <w:t>a</w:t>
            </w:r>
            <w:r w:rsidRPr="00DB6878">
              <w:rPr>
                <w:rFonts w:ascii="Garamond" w:hAnsi="Garamond" w:cs="Arial"/>
                <w:sz w:val="20"/>
                <w:szCs w:val="20"/>
              </w:rPr>
              <w:t>ins</w:t>
            </w:r>
            <w:r w:rsidRPr="00DB6878">
              <w:rPr>
                <w:rFonts w:ascii="Garamond" w:hAnsi="Garamond" w:cs="Arial"/>
                <w:spacing w:val="-3"/>
                <w:sz w:val="20"/>
                <w:szCs w:val="20"/>
              </w:rPr>
              <w:t xml:space="preserve"> </w:t>
            </w:r>
            <w:r w:rsidRPr="00DB6878">
              <w:rPr>
                <w:rFonts w:ascii="Garamond" w:hAnsi="Garamond" w:cs="Arial"/>
                <w:spacing w:val="-2"/>
                <w:sz w:val="20"/>
                <w:szCs w:val="20"/>
              </w:rPr>
              <w:t>o</w:t>
            </w:r>
            <w:r w:rsidRPr="00DB6878">
              <w:rPr>
                <w:rFonts w:ascii="Garamond" w:hAnsi="Garamond" w:cs="Arial"/>
                <w:sz w:val="20"/>
                <w:szCs w:val="20"/>
              </w:rPr>
              <w:t>b</w:t>
            </w:r>
            <w:r w:rsidRPr="00DB6878">
              <w:rPr>
                <w:rFonts w:ascii="Garamond" w:hAnsi="Garamond" w:cs="Arial"/>
                <w:spacing w:val="1"/>
                <w:sz w:val="20"/>
                <w:szCs w:val="20"/>
              </w:rPr>
              <w:t>s</w:t>
            </w:r>
            <w:r w:rsidRPr="00DB6878">
              <w:rPr>
                <w:rFonts w:ascii="Garamond" w:hAnsi="Garamond" w:cs="Arial"/>
                <w:sz w:val="20"/>
                <w:szCs w:val="20"/>
              </w:rPr>
              <w:t>e</w:t>
            </w:r>
            <w:r w:rsidRPr="00DB6878">
              <w:rPr>
                <w:rFonts w:ascii="Garamond" w:hAnsi="Garamond" w:cs="Arial"/>
                <w:spacing w:val="-2"/>
                <w:sz w:val="20"/>
                <w:szCs w:val="20"/>
              </w:rPr>
              <w:t>r</w:t>
            </w:r>
            <w:r w:rsidRPr="00DB6878">
              <w:rPr>
                <w:rFonts w:ascii="Garamond" w:hAnsi="Garamond" w:cs="Arial"/>
                <w:spacing w:val="2"/>
                <w:sz w:val="20"/>
                <w:szCs w:val="20"/>
              </w:rPr>
              <w:t>v</w:t>
            </w:r>
            <w:r w:rsidRPr="00DB6878">
              <w:rPr>
                <w:rFonts w:ascii="Garamond" w:hAnsi="Garamond" w:cs="Arial"/>
                <w:sz w:val="20"/>
                <w:szCs w:val="20"/>
              </w:rPr>
              <w:t>e</w:t>
            </w:r>
            <w:r w:rsidRPr="00DB6878">
              <w:rPr>
                <w:rFonts w:ascii="Garamond" w:hAnsi="Garamond" w:cs="Arial"/>
                <w:spacing w:val="-7"/>
                <w:sz w:val="20"/>
                <w:szCs w:val="20"/>
              </w:rPr>
              <w:t xml:space="preserve"> </w:t>
            </w:r>
            <w:r w:rsidRPr="00DB6878">
              <w:rPr>
                <w:rFonts w:ascii="Garamond" w:hAnsi="Garamond" w:cs="Arial"/>
                <w:sz w:val="20"/>
                <w:szCs w:val="20"/>
              </w:rPr>
              <w:t>fa</w:t>
            </w:r>
            <w:r w:rsidRPr="00DB6878">
              <w:rPr>
                <w:rFonts w:ascii="Garamond" w:hAnsi="Garamond" w:cs="Arial"/>
                <w:spacing w:val="1"/>
                <w:sz w:val="20"/>
                <w:szCs w:val="20"/>
              </w:rPr>
              <w:t>s</w:t>
            </w:r>
            <w:r w:rsidRPr="00DB6878">
              <w:rPr>
                <w:rFonts w:ascii="Garamond" w:hAnsi="Garamond" w:cs="Arial"/>
                <w:spacing w:val="-1"/>
                <w:sz w:val="20"/>
                <w:szCs w:val="20"/>
              </w:rPr>
              <w:t>t</w:t>
            </w:r>
            <w:r w:rsidRPr="00DB6878">
              <w:rPr>
                <w:rFonts w:ascii="Garamond" w:hAnsi="Garamond" w:cs="Arial"/>
                <w:sz w:val="20"/>
                <w:szCs w:val="20"/>
              </w:rPr>
              <w:t xml:space="preserve">s </w:t>
            </w:r>
            <w:r w:rsidRPr="00DB6878">
              <w:rPr>
                <w:rFonts w:ascii="Garamond" w:hAnsi="Garamond" w:cs="Arial"/>
                <w:spacing w:val="-2"/>
                <w:sz w:val="20"/>
                <w:szCs w:val="20"/>
              </w:rPr>
              <w:t>w</w:t>
            </w:r>
            <w:r w:rsidRPr="00DB6878">
              <w:rPr>
                <w:rFonts w:ascii="Garamond" w:hAnsi="Garamond" w:cs="Arial"/>
                <w:sz w:val="20"/>
                <w:szCs w:val="20"/>
              </w:rPr>
              <w:t>ithout</w:t>
            </w:r>
            <w:r w:rsidRPr="00DB6878">
              <w:rPr>
                <w:rFonts w:ascii="Garamond" w:hAnsi="Garamond" w:cs="Arial"/>
                <w:spacing w:val="-6"/>
                <w:sz w:val="20"/>
                <w:szCs w:val="20"/>
              </w:rPr>
              <w:t xml:space="preserve"> </w:t>
            </w:r>
            <w:r w:rsidRPr="00DB6878">
              <w:rPr>
                <w:rFonts w:ascii="Garamond" w:hAnsi="Garamond" w:cs="Arial"/>
                <w:sz w:val="20"/>
                <w:szCs w:val="20"/>
              </w:rPr>
              <w:t>any</w:t>
            </w:r>
            <w:r w:rsidRPr="00DB6878">
              <w:rPr>
                <w:rFonts w:ascii="Garamond" w:hAnsi="Garamond" w:cs="Arial"/>
                <w:spacing w:val="-4"/>
                <w:sz w:val="20"/>
                <w:szCs w:val="20"/>
              </w:rPr>
              <w:t xml:space="preserve"> </w:t>
            </w:r>
            <w:r w:rsidRPr="00DB6878">
              <w:rPr>
                <w:rFonts w:ascii="Garamond" w:hAnsi="Garamond" w:cs="Arial"/>
                <w:sz w:val="20"/>
                <w:szCs w:val="20"/>
              </w:rPr>
              <w:t>intake</w:t>
            </w:r>
            <w:r w:rsidRPr="00DB6878">
              <w:rPr>
                <w:rFonts w:ascii="Garamond" w:hAnsi="Garamond" w:cs="Arial"/>
                <w:spacing w:val="-5"/>
                <w:sz w:val="20"/>
                <w:szCs w:val="20"/>
              </w:rPr>
              <w:t xml:space="preserve"> </w:t>
            </w:r>
            <w:r w:rsidRPr="00DB6878">
              <w:rPr>
                <w:rFonts w:ascii="Garamond" w:hAnsi="Garamond" w:cs="Arial"/>
                <w:spacing w:val="-2"/>
                <w:sz w:val="20"/>
                <w:szCs w:val="20"/>
              </w:rPr>
              <w:t>o</w:t>
            </w:r>
            <w:r w:rsidRPr="00DB6878">
              <w:rPr>
                <w:rFonts w:ascii="Garamond" w:hAnsi="Garamond" w:cs="Arial"/>
                <w:sz w:val="20"/>
                <w:szCs w:val="20"/>
              </w:rPr>
              <w:t>f</w:t>
            </w:r>
            <w:r w:rsidRPr="00DB6878">
              <w:rPr>
                <w:rFonts w:ascii="Garamond" w:hAnsi="Garamond" w:cs="Arial"/>
                <w:spacing w:val="-2"/>
                <w:sz w:val="20"/>
                <w:szCs w:val="20"/>
              </w:rPr>
              <w:t xml:space="preserve"> </w:t>
            </w:r>
            <w:r w:rsidRPr="00DB6878">
              <w:rPr>
                <w:rFonts w:ascii="Garamond" w:hAnsi="Garamond" w:cs="Arial"/>
                <w:sz w:val="20"/>
                <w:szCs w:val="20"/>
              </w:rPr>
              <w:t>fo</w:t>
            </w:r>
            <w:r w:rsidRPr="00DB6878">
              <w:rPr>
                <w:rFonts w:ascii="Garamond" w:hAnsi="Garamond" w:cs="Arial"/>
                <w:spacing w:val="-2"/>
                <w:sz w:val="20"/>
                <w:szCs w:val="20"/>
              </w:rPr>
              <w:t>o</w:t>
            </w:r>
            <w:r w:rsidRPr="00DB6878">
              <w:rPr>
                <w:rFonts w:ascii="Garamond" w:hAnsi="Garamond" w:cs="Arial"/>
                <w:sz w:val="20"/>
                <w:szCs w:val="20"/>
              </w:rPr>
              <w:t>d</w:t>
            </w:r>
            <w:r w:rsidRPr="00DB6878">
              <w:rPr>
                <w:rFonts w:ascii="Garamond" w:hAnsi="Garamond" w:cs="Arial"/>
                <w:spacing w:val="-4"/>
                <w:sz w:val="20"/>
                <w:szCs w:val="20"/>
              </w:rPr>
              <w:t xml:space="preserve"> </w:t>
            </w:r>
            <w:r w:rsidRPr="00DB6878">
              <w:rPr>
                <w:rFonts w:ascii="Garamond" w:hAnsi="Garamond" w:cs="Arial"/>
                <w:sz w:val="20"/>
                <w:szCs w:val="20"/>
              </w:rPr>
              <w:t>or</w:t>
            </w:r>
            <w:r w:rsidRPr="00DB6878">
              <w:rPr>
                <w:rFonts w:ascii="Garamond" w:hAnsi="Garamond" w:cs="Arial"/>
                <w:spacing w:val="-1"/>
                <w:sz w:val="20"/>
                <w:szCs w:val="20"/>
              </w:rPr>
              <w:t xml:space="preserve"> </w:t>
            </w:r>
            <w:r w:rsidRPr="00DB6878">
              <w:rPr>
                <w:rFonts w:ascii="Garamond" w:hAnsi="Garamond" w:cs="Arial"/>
                <w:spacing w:val="-2"/>
                <w:sz w:val="20"/>
                <w:szCs w:val="20"/>
              </w:rPr>
              <w:t>w</w:t>
            </w:r>
            <w:r w:rsidRPr="00DB6878">
              <w:rPr>
                <w:rFonts w:ascii="Garamond" w:hAnsi="Garamond" w:cs="Arial"/>
                <w:sz w:val="20"/>
                <w:szCs w:val="20"/>
              </w:rPr>
              <w:t>ate</w:t>
            </w:r>
            <w:r w:rsidRPr="00DB6878">
              <w:rPr>
                <w:rFonts w:ascii="Garamond" w:hAnsi="Garamond" w:cs="Arial"/>
                <w:spacing w:val="-2"/>
                <w:sz w:val="20"/>
                <w:szCs w:val="20"/>
              </w:rPr>
              <w:t>r</w:t>
            </w:r>
            <w:r w:rsidRPr="00DB6878">
              <w:rPr>
                <w:rFonts w:ascii="Garamond" w:hAnsi="Garamond" w:cs="Arial"/>
                <w:sz w:val="20"/>
                <w:szCs w:val="20"/>
              </w:rPr>
              <w:t>.</w:t>
            </w:r>
            <w:r w:rsidRPr="00DB6878">
              <w:rPr>
                <w:rFonts w:ascii="Garamond" w:hAnsi="Garamond" w:cs="Arial"/>
                <w:spacing w:val="-3"/>
                <w:sz w:val="20"/>
                <w:szCs w:val="20"/>
              </w:rPr>
              <w:t xml:space="preserve"> </w:t>
            </w:r>
            <w:r w:rsidRPr="00DB6878">
              <w:rPr>
                <w:rFonts w:ascii="Garamond" w:hAnsi="Garamond" w:cs="Arial"/>
                <w:sz w:val="20"/>
                <w:szCs w:val="20"/>
              </w:rPr>
              <w:t>A</w:t>
            </w:r>
            <w:r w:rsidRPr="00DB6878">
              <w:rPr>
                <w:rFonts w:ascii="Garamond" w:hAnsi="Garamond" w:cs="Arial"/>
                <w:spacing w:val="-2"/>
                <w:sz w:val="20"/>
                <w:szCs w:val="20"/>
              </w:rPr>
              <w:t>b</w:t>
            </w:r>
            <w:r w:rsidRPr="00DB6878">
              <w:rPr>
                <w:rFonts w:ascii="Garamond" w:hAnsi="Garamond" w:cs="Arial"/>
                <w:sz w:val="20"/>
                <w:szCs w:val="20"/>
              </w:rPr>
              <w:t>ste</w:t>
            </w:r>
            <w:r w:rsidRPr="00DB6878">
              <w:rPr>
                <w:rFonts w:ascii="Garamond" w:hAnsi="Garamond" w:cs="Arial"/>
                <w:spacing w:val="-2"/>
                <w:sz w:val="20"/>
                <w:szCs w:val="20"/>
              </w:rPr>
              <w:t>n</w:t>
            </w:r>
            <w:r w:rsidRPr="00DB6878">
              <w:rPr>
                <w:rFonts w:ascii="Garamond" w:hAnsi="Garamond" w:cs="Arial"/>
                <w:sz w:val="20"/>
                <w:szCs w:val="20"/>
              </w:rPr>
              <w:t>ti</w:t>
            </w:r>
            <w:r w:rsidRPr="00DB6878">
              <w:rPr>
                <w:rFonts w:ascii="Garamond" w:hAnsi="Garamond" w:cs="Arial"/>
                <w:spacing w:val="1"/>
                <w:sz w:val="20"/>
                <w:szCs w:val="20"/>
              </w:rPr>
              <w:t>o</w:t>
            </w:r>
            <w:r w:rsidRPr="00DB6878">
              <w:rPr>
                <w:rFonts w:ascii="Garamond" w:hAnsi="Garamond" w:cs="Arial"/>
                <w:sz w:val="20"/>
                <w:szCs w:val="20"/>
              </w:rPr>
              <w:t>n</w:t>
            </w:r>
            <w:r w:rsidRPr="00DB6878">
              <w:rPr>
                <w:rFonts w:ascii="Garamond" w:hAnsi="Garamond" w:cs="Arial"/>
                <w:spacing w:val="-9"/>
                <w:sz w:val="20"/>
                <w:szCs w:val="20"/>
              </w:rPr>
              <w:t xml:space="preserve"> </w:t>
            </w:r>
            <w:r w:rsidRPr="00DB6878">
              <w:rPr>
                <w:rFonts w:ascii="Garamond" w:hAnsi="Garamond" w:cs="Arial"/>
                <w:sz w:val="20"/>
                <w:szCs w:val="20"/>
              </w:rPr>
              <w:t>f</w:t>
            </w:r>
            <w:r w:rsidRPr="00DB6878">
              <w:rPr>
                <w:rFonts w:ascii="Garamond" w:hAnsi="Garamond" w:cs="Arial"/>
                <w:spacing w:val="-2"/>
                <w:sz w:val="20"/>
                <w:szCs w:val="20"/>
              </w:rPr>
              <w:t>r</w:t>
            </w:r>
            <w:r w:rsidRPr="00DB6878">
              <w:rPr>
                <w:rFonts w:ascii="Garamond" w:hAnsi="Garamond" w:cs="Arial"/>
                <w:sz w:val="20"/>
                <w:szCs w:val="20"/>
              </w:rPr>
              <w:t>om</w:t>
            </w:r>
            <w:r w:rsidRPr="00DB6878">
              <w:rPr>
                <w:rFonts w:ascii="Garamond" w:hAnsi="Garamond" w:cs="Arial"/>
                <w:spacing w:val="-4"/>
                <w:sz w:val="20"/>
                <w:szCs w:val="20"/>
              </w:rPr>
              <w:t xml:space="preserve"> </w:t>
            </w:r>
            <w:r w:rsidRPr="00DB6878">
              <w:rPr>
                <w:rFonts w:ascii="Garamond" w:hAnsi="Garamond" w:cs="Arial"/>
                <w:sz w:val="20"/>
                <w:szCs w:val="20"/>
              </w:rPr>
              <w:t>fruit</w:t>
            </w:r>
            <w:r w:rsidRPr="00DB6878">
              <w:rPr>
                <w:rFonts w:ascii="Garamond" w:hAnsi="Garamond" w:cs="Arial"/>
                <w:spacing w:val="-1"/>
                <w:sz w:val="20"/>
                <w:szCs w:val="20"/>
              </w:rPr>
              <w:t xml:space="preserve"> </w:t>
            </w:r>
            <w:r w:rsidRPr="00DB6878">
              <w:rPr>
                <w:rFonts w:ascii="Garamond" w:hAnsi="Garamond" w:cs="Arial"/>
                <w:spacing w:val="-2"/>
                <w:sz w:val="20"/>
                <w:szCs w:val="20"/>
              </w:rPr>
              <w:t>a</w:t>
            </w:r>
            <w:r w:rsidRPr="00DB6878">
              <w:rPr>
                <w:rFonts w:ascii="Garamond" w:hAnsi="Garamond" w:cs="Arial"/>
                <w:sz w:val="20"/>
                <w:szCs w:val="20"/>
              </w:rPr>
              <w:t>nd</w:t>
            </w:r>
            <w:r w:rsidRPr="00DB6878">
              <w:rPr>
                <w:rFonts w:ascii="Garamond" w:hAnsi="Garamond" w:cs="Arial"/>
                <w:spacing w:val="-3"/>
                <w:sz w:val="20"/>
                <w:szCs w:val="20"/>
              </w:rPr>
              <w:t xml:space="preserve"> </w:t>
            </w:r>
            <w:r w:rsidRPr="00DB6878">
              <w:rPr>
                <w:rFonts w:ascii="Garamond" w:hAnsi="Garamond" w:cs="Arial"/>
                <w:spacing w:val="1"/>
                <w:sz w:val="20"/>
                <w:szCs w:val="20"/>
              </w:rPr>
              <w:t>v</w:t>
            </w:r>
            <w:r w:rsidRPr="00DB6878">
              <w:rPr>
                <w:rFonts w:ascii="Garamond" w:hAnsi="Garamond" w:cs="Arial"/>
                <w:spacing w:val="-2"/>
                <w:sz w:val="20"/>
                <w:szCs w:val="20"/>
              </w:rPr>
              <w:t>e</w:t>
            </w:r>
            <w:r w:rsidRPr="00DB6878">
              <w:rPr>
                <w:rFonts w:ascii="Garamond" w:hAnsi="Garamond" w:cs="Arial"/>
                <w:spacing w:val="1"/>
                <w:sz w:val="20"/>
                <w:szCs w:val="20"/>
              </w:rPr>
              <w:t>g</w:t>
            </w:r>
            <w:r w:rsidRPr="00DB6878">
              <w:rPr>
                <w:rFonts w:ascii="Garamond" w:hAnsi="Garamond" w:cs="Arial"/>
                <w:spacing w:val="-2"/>
                <w:sz w:val="20"/>
                <w:szCs w:val="20"/>
              </w:rPr>
              <w:t>e</w:t>
            </w:r>
            <w:r w:rsidRPr="00DB6878">
              <w:rPr>
                <w:rFonts w:ascii="Garamond" w:hAnsi="Garamond" w:cs="Arial"/>
                <w:spacing w:val="2"/>
                <w:sz w:val="20"/>
                <w:szCs w:val="20"/>
              </w:rPr>
              <w:t>t</w:t>
            </w:r>
            <w:r w:rsidRPr="00DB6878">
              <w:rPr>
                <w:rFonts w:ascii="Garamond" w:hAnsi="Garamond" w:cs="Arial"/>
                <w:spacing w:val="-2"/>
                <w:sz w:val="20"/>
                <w:szCs w:val="20"/>
              </w:rPr>
              <w:t>a</w:t>
            </w:r>
            <w:r w:rsidRPr="00DB6878">
              <w:rPr>
                <w:rFonts w:ascii="Garamond" w:hAnsi="Garamond" w:cs="Arial"/>
                <w:sz w:val="20"/>
                <w:szCs w:val="20"/>
              </w:rPr>
              <w:t>bles</w:t>
            </w:r>
            <w:r w:rsidRPr="00DB6878">
              <w:rPr>
                <w:rFonts w:ascii="Garamond" w:hAnsi="Garamond" w:cs="Arial"/>
                <w:spacing w:val="-8"/>
                <w:sz w:val="20"/>
                <w:szCs w:val="20"/>
              </w:rPr>
              <w:t xml:space="preserve"> </w:t>
            </w:r>
            <w:r w:rsidRPr="00DB6878">
              <w:rPr>
                <w:rFonts w:ascii="Garamond" w:hAnsi="Garamond" w:cs="Arial"/>
                <w:sz w:val="20"/>
                <w:szCs w:val="20"/>
              </w:rPr>
              <w:t xml:space="preserve">is </w:t>
            </w:r>
            <w:r w:rsidR="004C27ED" w:rsidRPr="00DB6878">
              <w:rPr>
                <w:rFonts w:ascii="Garamond" w:hAnsi="Garamond" w:cs="Arial"/>
                <w:sz w:val="20"/>
                <w:szCs w:val="20"/>
              </w:rPr>
              <w:t>p</w:t>
            </w:r>
            <w:r w:rsidR="004C27ED" w:rsidRPr="00DB6878">
              <w:rPr>
                <w:rFonts w:ascii="Garamond" w:hAnsi="Garamond" w:cs="Arial"/>
                <w:spacing w:val="1"/>
                <w:sz w:val="20"/>
                <w:szCs w:val="20"/>
              </w:rPr>
              <w:t>r</w:t>
            </w:r>
            <w:r w:rsidR="004C27ED" w:rsidRPr="00DB6878">
              <w:rPr>
                <w:rFonts w:ascii="Garamond" w:hAnsi="Garamond" w:cs="Arial"/>
                <w:spacing w:val="-2"/>
                <w:sz w:val="20"/>
                <w:szCs w:val="20"/>
              </w:rPr>
              <w:t>a</w:t>
            </w:r>
            <w:r w:rsidR="004C27ED" w:rsidRPr="00DB6878">
              <w:rPr>
                <w:rFonts w:ascii="Garamond" w:hAnsi="Garamond" w:cs="Arial"/>
                <w:spacing w:val="1"/>
                <w:sz w:val="20"/>
                <w:szCs w:val="20"/>
              </w:rPr>
              <w:t>c</w:t>
            </w:r>
            <w:r w:rsidR="004C27ED" w:rsidRPr="00DB6878">
              <w:rPr>
                <w:rFonts w:ascii="Garamond" w:hAnsi="Garamond" w:cs="Arial"/>
                <w:spacing w:val="2"/>
                <w:sz w:val="20"/>
                <w:szCs w:val="20"/>
              </w:rPr>
              <w:t>t</w:t>
            </w:r>
            <w:r w:rsidR="004C27ED" w:rsidRPr="00DB6878">
              <w:rPr>
                <w:rFonts w:ascii="Garamond" w:hAnsi="Garamond" w:cs="Arial"/>
                <w:spacing w:val="-1"/>
                <w:sz w:val="20"/>
                <w:szCs w:val="20"/>
              </w:rPr>
              <w:t>i</w:t>
            </w:r>
            <w:r w:rsidR="004C27ED" w:rsidRPr="00DB6878">
              <w:rPr>
                <w:rFonts w:ascii="Garamond" w:hAnsi="Garamond" w:cs="Arial"/>
                <w:spacing w:val="1"/>
                <w:sz w:val="20"/>
                <w:szCs w:val="20"/>
              </w:rPr>
              <w:t>c</w:t>
            </w:r>
            <w:r w:rsidR="004C27ED" w:rsidRPr="00DB6878">
              <w:rPr>
                <w:rFonts w:ascii="Garamond" w:hAnsi="Garamond" w:cs="Arial"/>
                <w:sz w:val="20"/>
                <w:szCs w:val="20"/>
              </w:rPr>
              <w:t>ed</w:t>
            </w:r>
            <w:r w:rsidRPr="00DB6878">
              <w:rPr>
                <w:rFonts w:ascii="Garamond" w:hAnsi="Garamond" w:cs="Arial"/>
                <w:spacing w:val="-8"/>
                <w:sz w:val="20"/>
                <w:szCs w:val="20"/>
              </w:rPr>
              <w:t xml:space="preserve"> </w:t>
            </w:r>
            <w:r w:rsidRPr="00DB6878">
              <w:rPr>
                <w:rFonts w:ascii="Garamond" w:hAnsi="Garamond" w:cs="Arial"/>
                <w:spacing w:val="-2"/>
                <w:sz w:val="20"/>
                <w:szCs w:val="20"/>
              </w:rPr>
              <w:t>o</w:t>
            </w:r>
            <w:r w:rsidRPr="00DB6878">
              <w:rPr>
                <w:rFonts w:ascii="Garamond" w:hAnsi="Garamond" w:cs="Arial"/>
                <w:sz w:val="20"/>
                <w:szCs w:val="20"/>
              </w:rPr>
              <w:t>n</w:t>
            </w:r>
            <w:r w:rsidRPr="00DB6878">
              <w:rPr>
                <w:rFonts w:ascii="Garamond" w:hAnsi="Garamond" w:cs="Arial"/>
                <w:spacing w:val="-2"/>
                <w:sz w:val="20"/>
                <w:szCs w:val="20"/>
              </w:rPr>
              <w:t xml:space="preserve"> </w:t>
            </w:r>
            <w:r w:rsidRPr="00DB6878">
              <w:rPr>
                <w:rFonts w:ascii="Garamond" w:hAnsi="Garamond" w:cs="Arial"/>
                <w:sz w:val="20"/>
                <w:szCs w:val="20"/>
              </w:rPr>
              <w:t>m</w:t>
            </w:r>
            <w:r w:rsidRPr="00DB6878">
              <w:rPr>
                <w:rFonts w:ascii="Garamond" w:hAnsi="Garamond" w:cs="Arial"/>
                <w:spacing w:val="-2"/>
                <w:sz w:val="20"/>
                <w:szCs w:val="20"/>
              </w:rPr>
              <w:t>a</w:t>
            </w:r>
            <w:r w:rsidRPr="00DB6878">
              <w:rPr>
                <w:rFonts w:ascii="Garamond" w:hAnsi="Garamond" w:cs="Arial"/>
                <w:spacing w:val="1"/>
                <w:sz w:val="20"/>
                <w:szCs w:val="20"/>
              </w:rPr>
              <w:t>n</w:t>
            </w:r>
            <w:r w:rsidRPr="00DB6878">
              <w:rPr>
                <w:rFonts w:ascii="Garamond" w:hAnsi="Garamond" w:cs="Arial"/>
                <w:sz w:val="20"/>
                <w:szCs w:val="20"/>
              </w:rPr>
              <w:t>y</w:t>
            </w:r>
            <w:r w:rsidRPr="00DB6878">
              <w:rPr>
                <w:rFonts w:ascii="Garamond" w:hAnsi="Garamond" w:cs="Arial"/>
                <w:spacing w:val="-6"/>
                <w:sz w:val="20"/>
                <w:szCs w:val="20"/>
              </w:rPr>
              <w:t xml:space="preserve"> </w:t>
            </w:r>
            <w:r w:rsidRPr="00DB6878">
              <w:rPr>
                <w:rFonts w:ascii="Garamond" w:hAnsi="Garamond" w:cs="Arial"/>
                <w:sz w:val="20"/>
                <w:szCs w:val="20"/>
              </w:rPr>
              <w:t>da</w:t>
            </w:r>
            <w:r w:rsidRPr="00DB6878">
              <w:rPr>
                <w:rFonts w:ascii="Garamond" w:hAnsi="Garamond" w:cs="Arial"/>
                <w:spacing w:val="-1"/>
                <w:sz w:val="20"/>
                <w:szCs w:val="20"/>
              </w:rPr>
              <w:t>y</w:t>
            </w:r>
            <w:r w:rsidRPr="00DB6878">
              <w:rPr>
                <w:rFonts w:ascii="Garamond" w:hAnsi="Garamond" w:cs="Arial"/>
                <w:spacing w:val="1"/>
                <w:sz w:val="20"/>
                <w:szCs w:val="20"/>
              </w:rPr>
              <w:t>s</w:t>
            </w:r>
            <w:r w:rsidRPr="00DB6878">
              <w:rPr>
                <w:rFonts w:ascii="Garamond" w:hAnsi="Garamond" w:cs="Arial"/>
                <w:sz w:val="20"/>
                <w:szCs w:val="20"/>
              </w:rPr>
              <w:t>. Fa</w:t>
            </w:r>
            <w:r w:rsidRPr="00DB6878">
              <w:rPr>
                <w:rFonts w:ascii="Garamond" w:hAnsi="Garamond" w:cs="Arial"/>
                <w:spacing w:val="1"/>
                <w:sz w:val="20"/>
                <w:szCs w:val="20"/>
              </w:rPr>
              <w:t>s</w:t>
            </w:r>
            <w:r w:rsidRPr="00DB6878">
              <w:rPr>
                <w:rFonts w:ascii="Garamond" w:hAnsi="Garamond" w:cs="Arial"/>
                <w:spacing w:val="-1"/>
                <w:sz w:val="20"/>
                <w:szCs w:val="20"/>
              </w:rPr>
              <w:t>t</w:t>
            </w:r>
            <w:r w:rsidRPr="00DB6878">
              <w:rPr>
                <w:rFonts w:ascii="Garamond" w:hAnsi="Garamond" w:cs="Arial"/>
                <w:sz w:val="20"/>
                <w:szCs w:val="20"/>
              </w:rPr>
              <w:t>s</w:t>
            </w:r>
            <w:r w:rsidRPr="00DB6878">
              <w:rPr>
                <w:rFonts w:ascii="Garamond" w:hAnsi="Garamond" w:cs="Arial"/>
                <w:spacing w:val="-3"/>
                <w:sz w:val="20"/>
                <w:szCs w:val="20"/>
              </w:rPr>
              <w:t xml:space="preserve"> </w:t>
            </w:r>
            <w:r w:rsidRPr="00DB6878">
              <w:rPr>
                <w:rFonts w:ascii="Garamond" w:hAnsi="Garamond" w:cs="Arial"/>
                <w:spacing w:val="-2"/>
                <w:sz w:val="20"/>
                <w:szCs w:val="20"/>
              </w:rPr>
              <w:t>a</w:t>
            </w:r>
            <w:r w:rsidRPr="00DB6878">
              <w:rPr>
                <w:rFonts w:ascii="Garamond" w:hAnsi="Garamond" w:cs="Arial"/>
                <w:sz w:val="20"/>
                <w:szCs w:val="20"/>
              </w:rPr>
              <w:t>re</w:t>
            </w:r>
            <w:r w:rsidRPr="00DB6878">
              <w:rPr>
                <w:rFonts w:ascii="Garamond" w:hAnsi="Garamond" w:cs="Arial"/>
                <w:spacing w:val="-3"/>
                <w:sz w:val="20"/>
                <w:szCs w:val="20"/>
              </w:rPr>
              <w:t xml:space="preserve"> </w:t>
            </w:r>
            <w:r w:rsidRPr="00DB6878">
              <w:rPr>
                <w:rFonts w:ascii="Garamond" w:hAnsi="Garamond" w:cs="Arial"/>
                <w:spacing w:val="-2"/>
                <w:sz w:val="20"/>
                <w:szCs w:val="20"/>
              </w:rPr>
              <w:t>u</w:t>
            </w:r>
            <w:r w:rsidRPr="00DB6878">
              <w:rPr>
                <w:rFonts w:ascii="Garamond" w:hAnsi="Garamond" w:cs="Arial"/>
                <w:spacing w:val="1"/>
                <w:sz w:val="20"/>
                <w:szCs w:val="20"/>
              </w:rPr>
              <w:t>n</w:t>
            </w:r>
            <w:r w:rsidRPr="00DB6878">
              <w:rPr>
                <w:rFonts w:ascii="Garamond" w:hAnsi="Garamond" w:cs="Arial"/>
                <w:sz w:val="20"/>
                <w:szCs w:val="20"/>
              </w:rPr>
              <w:t>de</w:t>
            </w:r>
            <w:r w:rsidRPr="00DB6878">
              <w:rPr>
                <w:rFonts w:ascii="Garamond" w:hAnsi="Garamond" w:cs="Arial"/>
                <w:spacing w:val="-2"/>
                <w:sz w:val="20"/>
                <w:szCs w:val="20"/>
              </w:rPr>
              <w:t>r</w:t>
            </w:r>
            <w:r w:rsidRPr="00DB6878">
              <w:rPr>
                <w:rFonts w:ascii="Garamond" w:hAnsi="Garamond" w:cs="Arial"/>
                <w:spacing w:val="2"/>
                <w:sz w:val="20"/>
                <w:szCs w:val="20"/>
              </w:rPr>
              <w:t>t</w:t>
            </w:r>
            <w:r w:rsidRPr="00DB6878">
              <w:rPr>
                <w:rFonts w:ascii="Garamond" w:hAnsi="Garamond" w:cs="Arial"/>
                <w:spacing w:val="-2"/>
                <w:sz w:val="20"/>
                <w:szCs w:val="20"/>
              </w:rPr>
              <w:t>a</w:t>
            </w:r>
            <w:r w:rsidRPr="00DB6878">
              <w:rPr>
                <w:rFonts w:ascii="Garamond" w:hAnsi="Garamond" w:cs="Arial"/>
                <w:spacing w:val="1"/>
                <w:sz w:val="20"/>
                <w:szCs w:val="20"/>
              </w:rPr>
              <w:t>ke</w:t>
            </w:r>
            <w:r w:rsidRPr="00DB6878">
              <w:rPr>
                <w:rFonts w:ascii="Garamond" w:hAnsi="Garamond" w:cs="Arial"/>
                <w:sz w:val="20"/>
                <w:szCs w:val="20"/>
              </w:rPr>
              <w:t>n</w:t>
            </w:r>
            <w:r w:rsidRPr="00DB6878">
              <w:rPr>
                <w:rFonts w:ascii="Garamond" w:hAnsi="Garamond" w:cs="Arial"/>
                <w:spacing w:val="-9"/>
                <w:sz w:val="20"/>
                <w:szCs w:val="20"/>
              </w:rPr>
              <w:t xml:space="preserve"> </w:t>
            </w:r>
            <w:r w:rsidRPr="00DB6878">
              <w:rPr>
                <w:rFonts w:ascii="Garamond" w:hAnsi="Garamond" w:cs="Arial"/>
                <w:sz w:val="20"/>
                <w:szCs w:val="20"/>
              </w:rPr>
              <w:t>on</w:t>
            </w:r>
            <w:r w:rsidRPr="00DB6878">
              <w:rPr>
                <w:rFonts w:ascii="Garamond" w:hAnsi="Garamond" w:cs="Arial"/>
                <w:spacing w:val="-2"/>
                <w:sz w:val="20"/>
                <w:szCs w:val="20"/>
              </w:rPr>
              <w:t xml:space="preserve"> </w:t>
            </w:r>
            <w:r w:rsidRPr="00DB6878">
              <w:rPr>
                <w:rFonts w:ascii="Garamond" w:hAnsi="Garamond" w:cs="Arial"/>
                <w:spacing w:val="1"/>
                <w:sz w:val="20"/>
                <w:szCs w:val="20"/>
              </w:rPr>
              <w:t>v</w:t>
            </w:r>
            <w:r w:rsidRPr="00DB6878">
              <w:rPr>
                <w:rFonts w:ascii="Garamond" w:hAnsi="Garamond" w:cs="Arial"/>
                <w:spacing w:val="-2"/>
                <w:sz w:val="20"/>
                <w:szCs w:val="20"/>
              </w:rPr>
              <w:t>a</w:t>
            </w:r>
            <w:r w:rsidRPr="00DB6878">
              <w:rPr>
                <w:rFonts w:ascii="Garamond" w:hAnsi="Garamond" w:cs="Arial"/>
                <w:sz w:val="20"/>
                <w:szCs w:val="20"/>
              </w:rPr>
              <w:t>rious</w:t>
            </w:r>
            <w:r w:rsidRPr="00DB6878">
              <w:rPr>
                <w:rFonts w:ascii="Garamond" w:hAnsi="Garamond" w:cs="Arial"/>
                <w:spacing w:val="-5"/>
                <w:sz w:val="20"/>
                <w:szCs w:val="20"/>
              </w:rPr>
              <w:t xml:space="preserve"> </w:t>
            </w:r>
            <w:r w:rsidRPr="00DB6878">
              <w:rPr>
                <w:rFonts w:ascii="Garamond" w:hAnsi="Garamond" w:cs="Arial"/>
                <w:sz w:val="20"/>
                <w:szCs w:val="20"/>
              </w:rPr>
              <w:t>d</w:t>
            </w:r>
            <w:r w:rsidRPr="00DB6878">
              <w:rPr>
                <w:rFonts w:ascii="Garamond" w:hAnsi="Garamond" w:cs="Arial"/>
                <w:spacing w:val="-2"/>
                <w:sz w:val="20"/>
                <w:szCs w:val="20"/>
              </w:rPr>
              <w:t>a</w:t>
            </w:r>
            <w:r w:rsidRPr="00DB6878">
              <w:rPr>
                <w:rFonts w:ascii="Garamond" w:hAnsi="Garamond" w:cs="Arial"/>
                <w:sz w:val="20"/>
                <w:szCs w:val="20"/>
              </w:rPr>
              <w:t>ys</w:t>
            </w:r>
            <w:r w:rsidRPr="00DB6878">
              <w:rPr>
                <w:rFonts w:ascii="Garamond" w:hAnsi="Garamond" w:cs="Arial"/>
                <w:spacing w:val="-2"/>
                <w:sz w:val="20"/>
                <w:szCs w:val="20"/>
              </w:rPr>
              <w:t xml:space="preserve"> </w:t>
            </w:r>
            <w:r w:rsidRPr="00DB6878">
              <w:rPr>
                <w:rFonts w:ascii="Garamond" w:hAnsi="Garamond" w:cs="Arial"/>
                <w:sz w:val="20"/>
                <w:szCs w:val="20"/>
              </w:rPr>
              <w:t>th</w:t>
            </w:r>
            <w:r w:rsidRPr="00DB6878">
              <w:rPr>
                <w:rFonts w:ascii="Garamond" w:hAnsi="Garamond" w:cs="Arial"/>
                <w:spacing w:val="-2"/>
                <w:sz w:val="20"/>
                <w:szCs w:val="20"/>
              </w:rPr>
              <w:t>r</w:t>
            </w:r>
            <w:r w:rsidRPr="00DB6878">
              <w:rPr>
                <w:rFonts w:ascii="Garamond" w:hAnsi="Garamond" w:cs="Arial"/>
                <w:sz w:val="20"/>
                <w:szCs w:val="20"/>
              </w:rPr>
              <w:t>ou</w:t>
            </w:r>
            <w:r w:rsidRPr="00DB6878">
              <w:rPr>
                <w:rFonts w:ascii="Garamond" w:hAnsi="Garamond" w:cs="Arial"/>
                <w:spacing w:val="1"/>
                <w:sz w:val="20"/>
                <w:szCs w:val="20"/>
              </w:rPr>
              <w:t>g</w:t>
            </w:r>
            <w:r w:rsidRPr="00DB6878">
              <w:rPr>
                <w:rFonts w:ascii="Garamond" w:hAnsi="Garamond" w:cs="Arial"/>
                <w:spacing w:val="-2"/>
                <w:sz w:val="20"/>
                <w:szCs w:val="20"/>
              </w:rPr>
              <w:t>h</w:t>
            </w:r>
            <w:r w:rsidRPr="00DB6878">
              <w:rPr>
                <w:rFonts w:ascii="Garamond" w:hAnsi="Garamond" w:cs="Arial"/>
                <w:spacing w:val="1"/>
                <w:sz w:val="20"/>
                <w:szCs w:val="20"/>
              </w:rPr>
              <w:t>o</w:t>
            </w:r>
            <w:r w:rsidRPr="00DB6878">
              <w:rPr>
                <w:rFonts w:ascii="Garamond" w:hAnsi="Garamond" w:cs="Arial"/>
                <w:spacing w:val="-2"/>
                <w:sz w:val="20"/>
                <w:szCs w:val="20"/>
              </w:rPr>
              <w:t>u</w:t>
            </w:r>
            <w:r w:rsidRPr="00DB6878">
              <w:rPr>
                <w:rFonts w:ascii="Garamond" w:hAnsi="Garamond" w:cs="Arial"/>
                <w:sz w:val="20"/>
                <w:szCs w:val="20"/>
              </w:rPr>
              <w:t>t</w:t>
            </w:r>
            <w:r w:rsidRPr="00DB6878">
              <w:rPr>
                <w:rFonts w:ascii="Garamond" w:hAnsi="Garamond" w:cs="Arial"/>
                <w:spacing w:val="-7"/>
                <w:sz w:val="20"/>
                <w:szCs w:val="20"/>
              </w:rPr>
              <w:t xml:space="preserve"> </w:t>
            </w:r>
            <w:r w:rsidRPr="00DB6878">
              <w:rPr>
                <w:rFonts w:ascii="Garamond" w:hAnsi="Garamond" w:cs="Arial"/>
                <w:sz w:val="20"/>
                <w:szCs w:val="20"/>
              </w:rPr>
              <w:t>the</w:t>
            </w:r>
            <w:r w:rsidRPr="00DB6878">
              <w:rPr>
                <w:rFonts w:ascii="Garamond" w:hAnsi="Garamond" w:cs="Arial"/>
                <w:spacing w:val="-5"/>
                <w:sz w:val="20"/>
                <w:szCs w:val="20"/>
              </w:rPr>
              <w:t xml:space="preserve"> </w:t>
            </w:r>
            <w:r w:rsidRPr="00DB6878">
              <w:rPr>
                <w:rFonts w:ascii="Garamond" w:hAnsi="Garamond" w:cs="Arial"/>
                <w:sz w:val="20"/>
                <w:szCs w:val="20"/>
              </w:rPr>
              <w:t>lun</w:t>
            </w:r>
            <w:r w:rsidRPr="00DB6878">
              <w:rPr>
                <w:rFonts w:ascii="Garamond" w:hAnsi="Garamond" w:cs="Arial"/>
                <w:spacing w:val="1"/>
                <w:sz w:val="20"/>
                <w:szCs w:val="20"/>
              </w:rPr>
              <w:t>a</w:t>
            </w:r>
            <w:r w:rsidRPr="00DB6878">
              <w:rPr>
                <w:rFonts w:ascii="Garamond" w:hAnsi="Garamond" w:cs="Arial"/>
                <w:sz w:val="20"/>
                <w:szCs w:val="20"/>
              </w:rPr>
              <w:t>r</w:t>
            </w:r>
            <w:r w:rsidRPr="00DB6878">
              <w:rPr>
                <w:rFonts w:ascii="Garamond" w:hAnsi="Garamond" w:cs="Arial"/>
                <w:spacing w:val="-4"/>
                <w:sz w:val="20"/>
                <w:szCs w:val="20"/>
              </w:rPr>
              <w:t xml:space="preserve"> </w:t>
            </w:r>
            <w:r w:rsidRPr="00DB6878">
              <w:rPr>
                <w:rFonts w:ascii="Garamond" w:hAnsi="Garamond" w:cs="Arial"/>
                <w:sz w:val="20"/>
                <w:szCs w:val="20"/>
              </w:rPr>
              <w:t>m</w:t>
            </w:r>
            <w:r w:rsidRPr="00DB6878">
              <w:rPr>
                <w:rFonts w:ascii="Garamond" w:hAnsi="Garamond" w:cs="Arial"/>
                <w:spacing w:val="-2"/>
                <w:sz w:val="20"/>
                <w:szCs w:val="20"/>
              </w:rPr>
              <w:t>o</w:t>
            </w:r>
            <w:r w:rsidRPr="00DB6878">
              <w:rPr>
                <w:rFonts w:ascii="Garamond" w:hAnsi="Garamond" w:cs="Arial"/>
                <w:sz w:val="20"/>
                <w:szCs w:val="20"/>
              </w:rPr>
              <w:t>nt</w:t>
            </w:r>
            <w:r w:rsidRPr="00DB6878">
              <w:rPr>
                <w:rFonts w:ascii="Garamond" w:hAnsi="Garamond" w:cs="Arial"/>
                <w:spacing w:val="-2"/>
                <w:sz w:val="20"/>
                <w:szCs w:val="20"/>
              </w:rPr>
              <w:t>h</w:t>
            </w:r>
            <w:r w:rsidRPr="00DB6878">
              <w:rPr>
                <w:rFonts w:ascii="Garamond" w:hAnsi="Garamond" w:cs="Arial"/>
                <w:sz w:val="20"/>
                <w:szCs w:val="20"/>
              </w:rPr>
              <w:t>.</w:t>
            </w:r>
            <w:r w:rsidRPr="00DB6878">
              <w:rPr>
                <w:rFonts w:ascii="Garamond" w:hAnsi="Garamond" w:cs="Arial"/>
                <w:spacing w:val="-4"/>
                <w:sz w:val="20"/>
                <w:szCs w:val="20"/>
              </w:rPr>
              <w:t xml:space="preserve"> </w:t>
            </w:r>
            <w:r w:rsidRPr="00DB6878">
              <w:rPr>
                <w:rFonts w:ascii="Garamond" w:hAnsi="Garamond" w:cs="Arial"/>
                <w:w w:val="99"/>
                <w:sz w:val="20"/>
                <w:szCs w:val="20"/>
              </w:rPr>
              <w:t>T</w:t>
            </w:r>
            <w:r w:rsidRPr="00DB6878">
              <w:rPr>
                <w:rFonts w:ascii="Garamond" w:hAnsi="Garamond" w:cs="Arial"/>
                <w:spacing w:val="-2"/>
                <w:w w:val="99"/>
                <w:sz w:val="20"/>
                <w:szCs w:val="20"/>
              </w:rPr>
              <w:t>h</w:t>
            </w:r>
            <w:r w:rsidRPr="00DB6878">
              <w:rPr>
                <w:rFonts w:ascii="Garamond" w:hAnsi="Garamond" w:cs="Arial"/>
                <w:spacing w:val="1"/>
                <w:w w:val="99"/>
                <w:sz w:val="20"/>
                <w:szCs w:val="20"/>
              </w:rPr>
              <w:t>e</w:t>
            </w:r>
            <w:r w:rsidRPr="00DB6878">
              <w:rPr>
                <w:rFonts w:ascii="Garamond" w:hAnsi="Garamond" w:cs="Arial"/>
                <w:w w:val="99"/>
                <w:sz w:val="20"/>
                <w:szCs w:val="20"/>
              </w:rPr>
              <w:t>y a</w:t>
            </w:r>
            <w:r w:rsidRPr="00DB6878">
              <w:rPr>
                <w:rFonts w:ascii="Garamond" w:hAnsi="Garamond" w:cs="Arial"/>
                <w:spacing w:val="1"/>
                <w:w w:val="99"/>
                <w:sz w:val="20"/>
                <w:szCs w:val="20"/>
              </w:rPr>
              <w:t>r</w:t>
            </w:r>
            <w:r w:rsidRPr="00DB6878">
              <w:rPr>
                <w:rFonts w:ascii="Garamond" w:hAnsi="Garamond" w:cs="Arial"/>
                <w:w w:val="99"/>
                <w:sz w:val="20"/>
                <w:szCs w:val="20"/>
              </w:rPr>
              <w:t>e</w:t>
            </w:r>
            <w:r w:rsidRPr="00DB6878">
              <w:rPr>
                <w:rFonts w:ascii="Garamond" w:hAnsi="Garamond" w:cs="Arial"/>
                <w:spacing w:val="-2"/>
                <w:sz w:val="20"/>
                <w:szCs w:val="20"/>
              </w:rPr>
              <w:t xml:space="preserve"> </w:t>
            </w:r>
            <w:r w:rsidRPr="00DB6878">
              <w:rPr>
                <w:rFonts w:ascii="Garamond" w:hAnsi="Garamond" w:cs="Arial"/>
                <w:sz w:val="20"/>
                <w:szCs w:val="20"/>
              </w:rPr>
              <w:t>mo</w:t>
            </w:r>
            <w:r w:rsidRPr="00DB6878">
              <w:rPr>
                <w:rFonts w:ascii="Garamond" w:hAnsi="Garamond" w:cs="Arial"/>
                <w:spacing w:val="1"/>
                <w:sz w:val="20"/>
                <w:szCs w:val="20"/>
              </w:rPr>
              <w:t>r</w:t>
            </w:r>
            <w:r w:rsidRPr="00DB6878">
              <w:rPr>
                <w:rFonts w:ascii="Garamond" w:hAnsi="Garamond" w:cs="Arial"/>
                <w:sz w:val="20"/>
                <w:szCs w:val="20"/>
              </w:rPr>
              <w:t>e</w:t>
            </w:r>
            <w:r w:rsidRPr="00DB6878">
              <w:rPr>
                <w:rFonts w:ascii="Garamond" w:hAnsi="Garamond" w:cs="Arial"/>
                <w:spacing w:val="-6"/>
                <w:sz w:val="20"/>
                <w:szCs w:val="20"/>
              </w:rPr>
              <w:t xml:space="preserve"> </w:t>
            </w:r>
            <w:r w:rsidRPr="00DB6878">
              <w:rPr>
                <w:rFonts w:ascii="Garamond" w:hAnsi="Garamond" w:cs="Arial"/>
                <w:spacing w:val="1"/>
                <w:sz w:val="20"/>
                <w:szCs w:val="20"/>
              </w:rPr>
              <w:t>p</w:t>
            </w:r>
            <w:r w:rsidRPr="00DB6878">
              <w:rPr>
                <w:rFonts w:ascii="Garamond" w:hAnsi="Garamond" w:cs="Arial"/>
                <w:spacing w:val="-2"/>
                <w:sz w:val="20"/>
                <w:szCs w:val="20"/>
              </w:rPr>
              <w:t>o</w:t>
            </w:r>
            <w:r w:rsidRPr="00DB6878">
              <w:rPr>
                <w:rFonts w:ascii="Garamond" w:hAnsi="Garamond" w:cs="Arial"/>
                <w:spacing w:val="1"/>
                <w:sz w:val="20"/>
                <w:szCs w:val="20"/>
              </w:rPr>
              <w:t>p</w:t>
            </w:r>
            <w:r w:rsidRPr="00DB6878">
              <w:rPr>
                <w:rFonts w:ascii="Garamond" w:hAnsi="Garamond" w:cs="Arial"/>
                <w:spacing w:val="-2"/>
                <w:sz w:val="20"/>
                <w:szCs w:val="20"/>
              </w:rPr>
              <w:t>u</w:t>
            </w:r>
            <w:r w:rsidRPr="00DB6878">
              <w:rPr>
                <w:rFonts w:ascii="Garamond" w:hAnsi="Garamond" w:cs="Arial"/>
                <w:sz w:val="20"/>
                <w:szCs w:val="20"/>
              </w:rPr>
              <w:t>l</w:t>
            </w:r>
            <w:r w:rsidRPr="00DB6878">
              <w:rPr>
                <w:rFonts w:ascii="Garamond" w:hAnsi="Garamond" w:cs="Arial"/>
                <w:spacing w:val="1"/>
                <w:sz w:val="20"/>
                <w:szCs w:val="20"/>
              </w:rPr>
              <w:t>a</w:t>
            </w:r>
            <w:r w:rsidRPr="00DB6878">
              <w:rPr>
                <w:rFonts w:ascii="Garamond" w:hAnsi="Garamond" w:cs="Arial"/>
                <w:sz w:val="20"/>
                <w:szCs w:val="20"/>
              </w:rPr>
              <w:t>r</w:t>
            </w:r>
            <w:r w:rsidRPr="00DB6878">
              <w:rPr>
                <w:rFonts w:ascii="Garamond" w:hAnsi="Garamond" w:cs="Arial"/>
                <w:spacing w:val="-6"/>
                <w:sz w:val="20"/>
                <w:szCs w:val="20"/>
              </w:rPr>
              <w:t xml:space="preserve"> </w:t>
            </w:r>
            <w:r w:rsidRPr="00DB6878">
              <w:rPr>
                <w:rFonts w:ascii="Garamond" w:hAnsi="Garamond" w:cs="Arial"/>
                <w:sz w:val="20"/>
                <w:szCs w:val="20"/>
              </w:rPr>
              <w:t>du</w:t>
            </w:r>
            <w:r w:rsidRPr="00DB6878">
              <w:rPr>
                <w:rFonts w:ascii="Garamond" w:hAnsi="Garamond" w:cs="Arial"/>
                <w:spacing w:val="-2"/>
                <w:sz w:val="20"/>
                <w:szCs w:val="20"/>
              </w:rPr>
              <w:t>r</w:t>
            </w:r>
            <w:r w:rsidRPr="00DB6878">
              <w:rPr>
                <w:rFonts w:ascii="Garamond" w:hAnsi="Garamond" w:cs="Arial"/>
                <w:spacing w:val="1"/>
                <w:sz w:val="20"/>
                <w:szCs w:val="20"/>
              </w:rPr>
              <w:t>i</w:t>
            </w:r>
            <w:r w:rsidRPr="00DB6878">
              <w:rPr>
                <w:rFonts w:ascii="Garamond" w:hAnsi="Garamond" w:cs="Arial"/>
                <w:sz w:val="20"/>
                <w:szCs w:val="20"/>
              </w:rPr>
              <w:t>ng</w:t>
            </w:r>
            <w:r w:rsidRPr="00DB6878">
              <w:rPr>
                <w:rFonts w:ascii="Garamond" w:hAnsi="Garamond" w:cs="Arial"/>
                <w:spacing w:val="-5"/>
                <w:sz w:val="20"/>
                <w:szCs w:val="20"/>
              </w:rPr>
              <w:t xml:space="preserve"> </w:t>
            </w:r>
            <w:r w:rsidRPr="00DB6878">
              <w:rPr>
                <w:rFonts w:ascii="Garamond" w:hAnsi="Garamond" w:cs="Arial"/>
                <w:sz w:val="20"/>
                <w:szCs w:val="20"/>
              </w:rPr>
              <w:t>the</w:t>
            </w:r>
            <w:r w:rsidRPr="00DB6878">
              <w:rPr>
                <w:rFonts w:ascii="Garamond" w:hAnsi="Garamond" w:cs="Arial"/>
                <w:spacing w:val="-3"/>
                <w:sz w:val="20"/>
                <w:szCs w:val="20"/>
              </w:rPr>
              <w:t xml:space="preserve"> </w:t>
            </w:r>
            <w:r w:rsidRPr="00DB6878">
              <w:rPr>
                <w:rFonts w:ascii="Garamond" w:hAnsi="Garamond" w:cs="Arial"/>
                <w:sz w:val="20"/>
                <w:szCs w:val="20"/>
              </w:rPr>
              <w:t>fe</w:t>
            </w:r>
            <w:r w:rsidRPr="00DB6878">
              <w:rPr>
                <w:rFonts w:ascii="Garamond" w:hAnsi="Garamond" w:cs="Arial"/>
                <w:spacing w:val="1"/>
                <w:sz w:val="20"/>
                <w:szCs w:val="20"/>
              </w:rPr>
              <w:t>s</w:t>
            </w:r>
            <w:r w:rsidRPr="00DB6878">
              <w:rPr>
                <w:rFonts w:ascii="Garamond" w:hAnsi="Garamond" w:cs="Arial"/>
                <w:sz w:val="20"/>
                <w:szCs w:val="20"/>
              </w:rPr>
              <w:t>ti</w:t>
            </w:r>
            <w:r w:rsidRPr="00DB6878">
              <w:rPr>
                <w:rFonts w:ascii="Garamond" w:hAnsi="Garamond" w:cs="Arial"/>
                <w:spacing w:val="1"/>
                <w:sz w:val="20"/>
                <w:szCs w:val="20"/>
              </w:rPr>
              <w:t>v</w:t>
            </w:r>
            <w:r w:rsidRPr="00DB6878">
              <w:rPr>
                <w:rFonts w:ascii="Garamond" w:hAnsi="Garamond" w:cs="Arial"/>
                <w:sz w:val="20"/>
                <w:szCs w:val="20"/>
              </w:rPr>
              <w:t>al</w:t>
            </w:r>
            <w:r w:rsidRPr="00DB6878">
              <w:rPr>
                <w:rFonts w:ascii="Garamond" w:hAnsi="Garamond" w:cs="Arial"/>
                <w:spacing w:val="-5"/>
                <w:sz w:val="20"/>
                <w:szCs w:val="20"/>
              </w:rPr>
              <w:t xml:space="preserve"> </w:t>
            </w:r>
            <w:r w:rsidRPr="00DB6878">
              <w:rPr>
                <w:rFonts w:ascii="Garamond" w:hAnsi="Garamond" w:cs="Arial"/>
                <w:spacing w:val="-2"/>
                <w:sz w:val="20"/>
                <w:szCs w:val="20"/>
              </w:rPr>
              <w:t>o</w:t>
            </w:r>
            <w:r w:rsidRPr="00DB6878">
              <w:rPr>
                <w:rFonts w:ascii="Garamond" w:hAnsi="Garamond" w:cs="Arial"/>
                <w:sz w:val="20"/>
                <w:szCs w:val="20"/>
              </w:rPr>
              <w:t>f</w:t>
            </w:r>
            <w:r w:rsidRPr="00DB6878">
              <w:rPr>
                <w:rFonts w:ascii="Garamond" w:hAnsi="Garamond" w:cs="Arial"/>
                <w:spacing w:val="-2"/>
                <w:sz w:val="20"/>
                <w:szCs w:val="20"/>
              </w:rPr>
              <w:t xml:space="preserve"> </w:t>
            </w:r>
            <w:proofErr w:type="spellStart"/>
            <w:r w:rsidRPr="00DB6878">
              <w:rPr>
                <w:rFonts w:ascii="Garamond" w:hAnsi="Garamond" w:cs="Arial"/>
                <w:i/>
                <w:iCs/>
                <w:spacing w:val="-1"/>
                <w:sz w:val="20"/>
                <w:szCs w:val="20"/>
              </w:rPr>
              <w:t>Pa</w:t>
            </w:r>
            <w:r w:rsidRPr="00DB6878">
              <w:rPr>
                <w:rFonts w:ascii="Garamond" w:hAnsi="Garamond" w:cs="Arial"/>
                <w:i/>
                <w:iCs/>
                <w:spacing w:val="-2"/>
                <w:sz w:val="20"/>
                <w:szCs w:val="20"/>
              </w:rPr>
              <w:t>r</w:t>
            </w:r>
            <w:r w:rsidRPr="00DB6878">
              <w:rPr>
                <w:rFonts w:ascii="Garamond" w:hAnsi="Garamond" w:cs="Arial"/>
                <w:i/>
                <w:iCs/>
                <w:spacing w:val="1"/>
                <w:sz w:val="20"/>
                <w:szCs w:val="20"/>
              </w:rPr>
              <w:t>y</w:t>
            </w:r>
            <w:r w:rsidRPr="00DB6878">
              <w:rPr>
                <w:rFonts w:ascii="Garamond" w:hAnsi="Garamond" w:cs="Arial"/>
                <w:i/>
                <w:iCs/>
                <w:spacing w:val="-1"/>
                <w:sz w:val="20"/>
                <w:szCs w:val="20"/>
              </w:rPr>
              <w:t>u</w:t>
            </w:r>
            <w:r w:rsidRPr="00DB6878">
              <w:rPr>
                <w:rFonts w:ascii="Garamond" w:hAnsi="Garamond" w:cs="Arial"/>
                <w:i/>
                <w:iCs/>
                <w:sz w:val="20"/>
                <w:szCs w:val="20"/>
              </w:rPr>
              <w:t>s</w:t>
            </w:r>
            <w:r w:rsidRPr="00DB6878">
              <w:rPr>
                <w:rFonts w:ascii="Garamond" w:hAnsi="Garamond" w:cs="Arial"/>
                <w:i/>
                <w:iCs/>
                <w:spacing w:val="1"/>
                <w:sz w:val="20"/>
                <w:szCs w:val="20"/>
              </w:rPr>
              <w:t>h</w:t>
            </w:r>
            <w:r w:rsidRPr="00DB6878">
              <w:rPr>
                <w:rFonts w:ascii="Garamond" w:hAnsi="Garamond" w:cs="Arial"/>
                <w:i/>
                <w:iCs/>
                <w:spacing w:val="-1"/>
                <w:sz w:val="20"/>
                <w:szCs w:val="20"/>
              </w:rPr>
              <w:t>an</w:t>
            </w:r>
            <w:r w:rsidRPr="00DB6878">
              <w:rPr>
                <w:rFonts w:ascii="Garamond" w:hAnsi="Garamond" w:cs="Arial"/>
                <w:i/>
                <w:iCs/>
                <w:sz w:val="20"/>
                <w:szCs w:val="20"/>
              </w:rPr>
              <w:t>a</w:t>
            </w:r>
            <w:proofErr w:type="spellEnd"/>
            <w:r w:rsidRPr="00DB6878">
              <w:rPr>
                <w:rFonts w:ascii="Garamond" w:hAnsi="Garamond" w:cs="Arial"/>
                <w:i/>
                <w:iCs/>
                <w:spacing w:val="-12"/>
                <w:sz w:val="20"/>
                <w:szCs w:val="20"/>
              </w:rPr>
              <w:t xml:space="preserve"> </w:t>
            </w:r>
            <w:r w:rsidRPr="00DB6878">
              <w:rPr>
                <w:rFonts w:ascii="Garamond" w:hAnsi="Garamond" w:cs="Arial"/>
                <w:spacing w:val="1"/>
                <w:sz w:val="20"/>
                <w:szCs w:val="20"/>
              </w:rPr>
              <w:t>d</w:t>
            </w:r>
            <w:r w:rsidRPr="00DB6878">
              <w:rPr>
                <w:rFonts w:ascii="Garamond" w:hAnsi="Garamond" w:cs="Arial"/>
                <w:sz w:val="20"/>
                <w:szCs w:val="20"/>
              </w:rPr>
              <w:t>uring</w:t>
            </w:r>
            <w:r w:rsidRPr="00DB6878">
              <w:rPr>
                <w:rFonts w:ascii="Garamond" w:hAnsi="Garamond" w:cs="Arial"/>
                <w:spacing w:val="-5"/>
                <w:sz w:val="20"/>
                <w:szCs w:val="20"/>
              </w:rPr>
              <w:t xml:space="preserve"> </w:t>
            </w:r>
            <w:r w:rsidRPr="00DB6878">
              <w:rPr>
                <w:rFonts w:ascii="Garamond" w:hAnsi="Garamond" w:cs="Arial"/>
                <w:spacing w:val="1"/>
                <w:sz w:val="20"/>
                <w:szCs w:val="20"/>
              </w:rPr>
              <w:t>A</w:t>
            </w:r>
            <w:r w:rsidRPr="00DB6878">
              <w:rPr>
                <w:rFonts w:ascii="Garamond" w:hAnsi="Garamond" w:cs="Arial"/>
                <w:spacing w:val="-2"/>
                <w:sz w:val="20"/>
                <w:szCs w:val="20"/>
              </w:rPr>
              <w:t>u</w:t>
            </w:r>
            <w:r w:rsidRPr="00DB6878">
              <w:rPr>
                <w:rFonts w:ascii="Garamond" w:hAnsi="Garamond" w:cs="Arial"/>
                <w:sz w:val="20"/>
                <w:szCs w:val="20"/>
              </w:rPr>
              <w:t>g</w:t>
            </w:r>
            <w:r w:rsidRPr="00DB6878">
              <w:rPr>
                <w:rFonts w:ascii="Garamond" w:hAnsi="Garamond" w:cs="Arial"/>
                <w:spacing w:val="-2"/>
                <w:sz w:val="20"/>
                <w:szCs w:val="20"/>
              </w:rPr>
              <w:t>u</w:t>
            </w:r>
            <w:r w:rsidRPr="00DB6878">
              <w:rPr>
                <w:rFonts w:ascii="Garamond" w:hAnsi="Garamond" w:cs="Arial"/>
                <w:spacing w:val="1"/>
                <w:sz w:val="20"/>
                <w:szCs w:val="20"/>
              </w:rPr>
              <w:t>s</w:t>
            </w:r>
            <w:r w:rsidRPr="00DB6878">
              <w:rPr>
                <w:rFonts w:ascii="Garamond" w:hAnsi="Garamond" w:cs="Arial"/>
                <w:sz w:val="20"/>
                <w:szCs w:val="20"/>
              </w:rPr>
              <w:t>t</w:t>
            </w:r>
            <w:r w:rsidRPr="00DB6878">
              <w:rPr>
                <w:rFonts w:ascii="Garamond" w:hAnsi="Garamond" w:cs="Arial"/>
                <w:spacing w:val="-4"/>
                <w:sz w:val="20"/>
                <w:szCs w:val="20"/>
              </w:rPr>
              <w:t xml:space="preserve"> </w:t>
            </w:r>
            <w:r w:rsidRPr="00DB6878">
              <w:rPr>
                <w:rFonts w:ascii="Garamond" w:hAnsi="Garamond" w:cs="Arial"/>
                <w:spacing w:val="-2"/>
                <w:sz w:val="20"/>
                <w:szCs w:val="20"/>
              </w:rPr>
              <w:t>o</w:t>
            </w:r>
            <w:r w:rsidRPr="00DB6878">
              <w:rPr>
                <w:rFonts w:ascii="Garamond" w:hAnsi="Garamond" w:cs="Arial"/>
                <w:sz w:val="20"/>
                <w:szCs w:val="20"/>
              </w:rPr>
              <w:t xml:space="preserve">r </w:t>
            </w:r>
            <w:r w:rsidRPr="00DB6878">
              <w:rPr>
                <w:rFonts w:ascii="Garamond" w:hAnsi="Garamond" w:cs="Arial"/>
                <w:spacing w:val="1"/>
                <w:sz w:val="20"/>
                <w:szCs w:val="20"/>
              </w:rPr>
              <w:t>S</w:t>
            </w:r>
            <w:r w:rsidRPr="00DB6878">
              <w:rPr>
                <w:rFonts w:ascii="Garamond" w:hAnsi="Garamond" w:cs="Arial"/>
                <w:spacing w:val="-2"/>
                <w:sz w:val="20"/>
                <w:szCs w:val="20"/>
              </w:rPr>
              <w:t>e</w:t>
            </w:r>
            <w:r w:rsidRPr="00DB6878">
              <w:rPr>
                <w:rFonts w:ascii="Garamond" w:hAnsi="Garamond" w:cs="Arial"/>
                <w:sz w:val="20"/>
                <w:szCs w:val="20"/>
              </w:rPr>
              <w:t>ptembe</w:t>
            </w:r>
            <w:r w:rsidRPr="00DB6878">
              <w:rPr>
                <w:rFonts w:ascii="Garamond" w:hAnsi="Garamond" w:cs="Arial"/>
                <w:spacing w:val="-2"/>
                <w:sz w:val="20"/>
                <w:szCs w:val="20"/>
              </w:rPr>
              <w:t>r</w:t>
            </w:r>
            <w:r w:rsidRPr="00DB6878">
              <w:rPr>
                <w:rFonts w:ascii="Garamond" w:hAnsi="Garamond" w:cs="Arial"/>
                <w:sz w:val="20"/>
                <w:szCs w:val="20"/>
              </w:rPr>
              <w:t>,</w:t>
            </w:r>
            <w:r w:rsidRPr="00DB6878">
              <w:rPr>
                <w:rFonts w:ascii="Garamond" w:hAnsi="Garamond" w:cs="Arial"/>
                <w:spacing w:val="-8"/>
                <w:sz w:val="20"/>
                <w:szCs w:val="20"/>
              </w:rPr>
              <w:t xml:space="preserve"> </w:t>
            </w:r>
            <w:r w:rsidRPr="00DB6878">
              <w:rPr>
                <w:rFonts w:ascii="Garamond" w:hAnsi="Garamond" w:cs="Arial"/>
                <w:spacing w:val="-2"/>
                <w:sz w:val="20"/>
                <w:szCs w:val="20"/>
              </w:rPr>
              <w:t>w</w:t>
            </w:r>
            <w:r w:rsidRPr="00DB6878">
              <w:rPr>
                <w:rFonts w:ascii="Garamond" w:hAnsi="Garamond" w:cs="Arial"/>
                <w:sz w:val="20"/>
                <w:szCs w:val="20"/>
              </w:rPr>
              <w:t>hi</w:t>
            </w:r>
            <w:r w:rsidRPr="00DB6878">
              <w:rPr>
                <w:rFonts w:ascii="Garamond" w:hAnsi="Garamond" w:cs="Arial"/>
                <w:spacing w:val="1"/>
                <w:sz w:val="20"/>
                <w:szCs w:val="20"/>
              </w:rPr>
              <w:t>c</w:t>
            </w:r>
            <w:r w:rsidRPr="00DB6878">
              <w:rPr>
                <w:rFonts w:ascii="Garamond" w:hAnsi="Garamond" w:cs="Arial"/>
                <w:sz w:val="20"/>
                <w:szCs w:val="20"/>
              </w:rPr>
              <w:t>h</w:t>
            </w:r>
            <w:r w:rsidRPr="00DB6878">
              <w:rPr>
                <w:rFonts w:ascii="Garamond" w:hAnsi="Garamond" w:cs="Arial"/>
                <w:spacing w:val="-5"/>
                <w:sz w:val="20"/>
                <w:szCs w:val="20"/>
              </w:rPr>
              <w:t xml:space="preserve"> </w:t>
            </w:r>
            <w:r w:rsidRPr="00DB6878">
              <w:rPr>
                <w:rFonts w:ascii="Garamond" w:hAnsi="Garamond" w:cs="Arial"/>
                <w:sz w:val="20"/>
                <w:szCs w:val="20"/>
              </w:rPr>
              <w:t>l</w:t>
            </w:r>
            <w:r w:rsidRPr="00DB6878">
              <w:rPr>
                <w:rFonts w:ascii="Garamond" w:hAnsi="Garamond" w:cs="Arial"/>
                <w:spacing w:val="-2"/>
                <w:sz w:val="20"/>
                <w:szCs w:val="20"/>
              </w:rPr>
              <w:t>a</w:t>
            </w:r>
            <w:r w:rsidRPr="00DB6878">
              <w:rPr>
                <w:rFonts w:ascii="Garamond" w:hAnsi="Garamond" w:cs="Arial"/>
                <w:spacing w:val="1"/>
                <w:sz w:val="20"/>
                <w:szCs w:val="20"/>
              </w:rPr>
              <w:t>s</w:t>
            </w:r>
            <w:r w:rsidRPr="00DB6878">
              <w:rPr>
                <w:rFonts w:ascii="Garamond" w:hAnsi="Garamond" w:cs="Arial"/>
                <w:sz w:val="20"/>
                <w:szCs w:val="20"/>
              </w:rPr>
              <w:t>ts</w:t>
            </w:r>
            <w:r w:rsidRPr="00DB6878">
              <w:rPr>
                <w:rFonts w:ascii="Garamond" w:hAnsi="Garamond" w:cs="Arial"/>
                <w:spacing w:val="-3"/>
                <w:sz w:val="20"/>
                <w:szCs w:val="20"/>
              </w:rPr>
              <w:t xml:space="preserve"> </w:t>
            </w:r>
            <w:r w:rsidRPr="00DB6878">
              <w:rPr>
                <w:rFonts w:ascii="Garamond" w:hAnsi="Garamond" w:cs="Arial"/>
                <w:sz w:val="20"/>
                <w:szCs w:val="20"/>
              </w:rPr>
              <w:t>f</w:t>
            </w:r>
            <w:r w:rsidRPr="00DB6878">
              <w:rPr>
                <w:rFonts w:ascii="Garamond" w:hAnsi="Garamond" w:cs="Arial"/>
                <w:spacing w:val="-2"/>
                <w:sz w:val="20"/>
                <w:szCs w:val="20"/>
              </w:rPr>
              <w:t>o</w:t>
            </w:r>
            <w:r w:rsidRPr="00DB6878">
              <w:rPr>
                <w:rFonts w:ascii="Garamond" w:hAnsi="Garamond" w:cs="Arial"/>
                <w:sz w:val="20"/>
                <w:szCs w:val="20"/>
              </w:rPr>
              <w:t>r</w:t>
            </w:r>
            <w:r w:rsidRPr="00DB6878">
              <w:rPr>
                <w:rFonts w:ascii="Garamond" w:hAnsi="Garamond" w:cs="Arial"/>
                <w:spacing w:val="-2"/>
                <w:sz w:val="20"/>
                <w:szCs w:val="20"/>
              </w:rPr>
              <w:t xml:space="preserve"> </w:t>
            </w:r>
            <w:r w:rsidRPr="00DB6878">
              <w:rPr>
                <w:rFonts w:ascii="Garamond" w:hAnsi="Garamond" w:cs="Arial"/>
                <w:sz w:val="20"/>
                <w:szCs w:val="20"/>
              </w:rPr>
              <w:t>8</w:t>
            </w:r>
            <w:r w:rsidRPr="00DB6878">
              <w:rPr>
                <w:rFonts w:ascii="Garamond" w:hAnsi="Garamond" w:cs="Arial"/>
                <w:spacing w:val="-3"/>
                <w:sz w:val="20"/>
                <w:szCs w:val="20"/>
              </w:rPr>
              <w:t xml:space="preserve"> </w:t>
            </w:r>
            <w:r w:rsidRPr="00DB6878">
              <w:rPr>
                <w:rFonts w:ascii="Garamond" w:hAnsi="Garamond" w:cs="Arial"/>
                <w:sz w:val="20"/>
                <w:szCs w:val="20"/>
              </w:rPr>
              <w:t>or</w:t>
            </w:r>
            <w:r w:rsidRPr="00DB6878">
              <w:rPr>
                <w:rFonts w:ascii="Garamond" w:hAnsi="Garamond" w:cs="Arial"/>
                <w:spacing w:val="-2"/>
                <w:sz w:val="20"/>
                <w:szCs w:val="20"/>
              </w:rPr>
              <w:t xml:space="preserve"> </w:t>
            </w:r>
            <w:r w:rsidRPr="00DB6878">
              <w:rPr>
                <w:rFonts w:ascii="Garamond" w:hAnsi="Garamond" w:cs="Arial"/>
                <w:sz w:val="20"/>
                <w:szCs w:val="20"/>
              </w:rPr>
              <w:t>10</w:t>
            </w:r>
            <w:r w:rsidRPr="00DB6878">
              <w:rPr>
                <w:rFonts w:ascii="Garamond" w:hAnsi="Garamond" w:cs="Arial"/>
                <w:spacing w:val="-2"/>
                <w:sz w:val="20"/>
                <w:szCs w:val="20"/>
              </w:rPr>
              <w:t xml:space="preserve"> </w:t>
            </w:r>
            <w:r w:rsidRPr="00DB6878">
              <w:rPr>
                <w:rFonts w:ascii="Garamond" w:hAnsi="Garamond" w:cs="Arial"/>
                <w:sz w:val="20"/>
                <w:szCs w:val="20"/>
              </w:rPr>
              <w:t>day</w:t>
            </w:r>
            <w:r w:rsidRPr="00DB6878">
              <w:rPr>
                <w:rFonts w:ascii="Garamond" w:hAnsi="Garamond" w:cs="Arial"/>
                <w:spacing w:val="1"/>
                <w:sz w:val="20"/>
                <w:szCs w:val="20"/>
              </w:rPr>
              <w:t>s</w:t>
            </w:r>
            <w:r w:rsidRPr="00DB6878">
              <w:rPr>
                <w:rFonts w:ascii="Garamond" w:hAnsi="Garamond" w:cs="Arial"/>
                <w:sz w:val="20"/>
                <w:szCs w:val="20"/>
              </w:rPr>
              <w:t>.</w:t>
            </w:r>
            <w:r w:rsidRPr="00DB6878">
              <w:rPr>
                <w:rFonts w:ascii="Garamond" w:hAnsi="Garamond" w:cs="Arial"/>
                <w:spacing w:val="-5"/>
                <w:sz w:val="20"/>
                <w:szCs w:val="20"/>
              </w:rPr>
              <w:t xml:space="preserve"> </w:t>
            </w:r>
            <w:r w:rsidRPr="00DB6878">
              <w:rPr>
                <w:rFonts w:ascii="Garamond" w:hAnsi="Garamond" w:cs="Arial"/>
                <w:spacing w:val="1"/>
                <w:sz w:val="20"/>
                <w:szCs w:val="20"/>
              </w:rPr>
              <w:t>T</w:t>
            </w:r>
            <w:r w:rsidRPr="00DB6878">
              <w:rPr>
                <w:rFonts w:ascii="Garamond" w:hAnsi="Garamond" w:cs="Arial"/>
                <w:spacing w:val="-3"/>
                <w:sz w:val="20"/>
                <w:szCs w:val="20"/>
              </w:rPr>
              <w:t>w</w:t>
            </w:r>
            <w:r w:rsidRPr="00DB6878">
              <w:rPr>
                <w:rFonts w:ascii="Garamond" w:hAnsi="Garamond" w:cs="Arial"/>
                <w:sz w:val="20"/>
                <w:szCs w:val="20"/>
              </w:rPr>
              <w:t>o</w:t>
            </w:r>
            <w:r w:rsidRPr="00DB6878">
              <w:rPr>
                <w:rFonts w:ascii="Garamond" w:hAnsi="Garamond" w:cs="Arial"/>
                <w:spacing w:val="-6"/>
                <w:sz w:val="20"/>
                <w:szCs w:val="20"/>
              </w:rPr>
              <w:t xml:space="preserve"> </w:t>
            </w:r>
            <w:r w:rsidRPr="00DB6878">
              <w:rPr>
                <w:rFonts w:ascii="Garamond" w:hAnsi="Garamond" w:cs="Arial"/>
                <w:spacing w:val="2"/>
                <w:sz w:val="20"/>
                <w:szCs w:val="20"/>
              </w:rPr>
              <w:t>s</w:t>
            </w:r>
            <w:r w:rsidRPr="00DB6878">
              <w:rPr>
                <w:rFonts w:ascii="Garamond" w:hAnsi="Garamond" w:cs="Arial"/>
                <w:spacing w:val="-2"/>
                <w:sz w:val="20"/>
                <w:szCs w:val="20"/>
              </w:rPr>
              <w:t>p</w:t>
            </w:r>
            <w:r w:rsidRPr="00DB6878">
              <w:rPr>
                <w:rFonts w:ascii="Garamond" w:hAnsi="Garamond" w:cs="Arial"/>
                <w:sz w:val="20"/>
                <w:szCs w:val="20"/>
              </w:rPr>
              <w:t>e</w:t>
            </w:r>
            <w:r w:rsidRPr="00DB6878">
              <w:rPr>
                <w:rFonts w:ascii="Garamond" w:hAnsi="Garamond" w:cs="Arial"/>
                <w:spacing w:val="1"/>
                <w:sz w:val="20"/>
                <w:szCs w:val="20"/>
              </w:rPr>
              <w:t>c</w:t>
            </w:r>
            <w:r w:rsidRPr="00DB6878">
              <w:rPr>
                <w:rFonts w:ascii="Garamond" w:hAnsi="Garamond" w:cs="Arial"/>
                <w:sz w:val="20"/>
                <w:szCs w:val="20"/>
              </w:rPr>
              <w:t>ial</w:t>
            </w:r>
            <w:r w:rsidRPr="00DB6878">
              <w:rPr>
                <w:rFonts w:ascii="Garamond" w:hAnsi="Garamond" w:cs="Arial"/>
                <w:spacing w:val="-6"/>
                <w:sz w:val="20"/>
                <w:szCs w:val="20"/>
              </w:rPr>
              <w:t xml:space="preserve"> </w:t>
            </w:r>
            <w:r w:rsidRPr="00DB6878">
              <w:rPr>
                <w:rFonts w:ascii="Garamond" w:hAnsi="Garamond" w:cs="Arial"/>
                <w:sz w:val="20"/>
                <w:szCs w:val="20"/>
              </w:rPr>
              <w:t>9-</w:t>
            </w:r>
            <w:r w:rsidRPr="00DB6878">
              <w:rPr>
                <w:rFonts w:ascii="Garamond" w:hAnsi="Garamond" w:cs="Arial"/>
                <w:spacing w:val="1"/>
                <w:sz w:val="20"/>
                <w:szCs w:val="20"/>
              </w:rPr>
              <w:t>d</w:t>
            </w:r>
            <w:r w:rsidRPr="00DB6878">
              <w:rPr>
                <w:rFonts w:ascii="Garamond" w:hAnsi="Garamond" w:cs="Arial"/>
                <w:spacing w:val="-2"/>
                <w:sz w:val="20"/>
                <w:szCs w:val="20"/>
              </w:rPr>
              <w:t>a</w:t>
            </w:r>
            <w:r w:rsidRPr="00DB6878">
              <w:rPr>
                <w:rFonts w:ascii="Garamond" w:hAnsi="Garamond" w:cs="Arial"/>
                <w:sz w:val="20"/>
                <w:szCs w:val="20"/>
              </w:rPr>
              <w:t>y</w:t>
            </w:r>
            <w:r w:rsidRPr="00DB6878">
              <w:rPr>
                <w:rFonts w:ascii="Garamond" w:hAnsi="Garamond" w:cs="Arial"/>
                <w:spacing w:val="-4"/>
                <w:sz w:val="20"/>
                <w:szCs w:val="20"/>
              </w:rPr>
              <w:t xml:space="preserve"> </w:t>
            </w:r>
            <w:r w:rsidRPr="00DB6878">
              <w:rPr>
                <w:rFonts w:ascii="Garamond" w:hAnsi="Garamond" w:cs="Arial"/>
                <w:sz w:val="20"/>
                <w:szCs w:val="20"/>
              </w:rPr>
              <w:t>pe</w:t>
            </w:r>
            <w:r w:rsidRPr="00DB6878">
              <w:rPr>
                <w:rFonts w:ascii="Garamond" w:hAnsi="Garamond" w:cs="Arial"/>
                <w:spacing w:val="-2"/>
                <w:sz w:val="20"/>
                <w:szCs w:val="20"/>
              </w:rPr>
              <w:t>r</w:t>
            </w:r>
            <w:r w:rsidRPr="00DB6878">
              <w:rPr>
                <w:rFonts w:ascii="Garamond" w:hAnsi="Garamond" w:cs="Arial"/>
                <w:spacing w:val="1"/>
                <w:sz w:val="20"/>
                <w:szCs w:val="20"/>
              </w:rPr>
              <w:t>i</w:t>
            </w:r>
            <w:r w:rsidRPr="00DB6878">
              <w:rPr>
                <w:rFonts w:ascii="Garamond" w:hAnsi="Garamond" w:cs="Arial"/>
                <w:sz w:val="20"/>
                <w:szCs w:val="20"/>
              </w:rPr>
              <w:t>o</w:t>
            </w:r>
            <w:r w:rsidRPr="00DB6878">
              <w:rPr>
                <w:rFonts w:ascii="Garamond" w:hAnsi="Garamond" w:cs="Arial"/>
                <w:spacing w:val="-2"/>
                <w:sz w:val="20"/>
                <w:szCs w:val="20"/>
              </w:rPr>
              <w:t>d</w:t>
            </w:r>
            <w:r w:rsidRPr="00DB6878">
              <w:rPr>
                <w:rFonts w:ascii="Garamond" w:hAnsi="Garamond" w:cs="Arial"/>
                <w:sz w:val="20"/>
                <w:szCs w:val="20"/>
              </w:rPr>
              <w:t>s</w:t>
            </w:r>
            <w:r w:rsidRPr="00DB6878">
              <w:rPr>
                <w:rFonts w:ascii="Garamond" w:hAnsi="Garamond" w:cs="Arial"/>
                <w:spacing w:val="-4"/>
                <w:sz w:val="20"/>
                <w:szCs w:val="20"/>
              </w:rPr>
              <w:t xml:space="preserve"> </w:t>
            </w:r>
            <w:r w:rsidRPr="00DB6878">
              <w:rPr>
                <w:rFonts w:ascii="Garamond" w:hAnsi="Garamond" w:cs="Arial"/>
                <w:spacing w:val="1"/>
                <w:sz w:val="20"/>
                <w:szCs w:val="20"/>
              </w:rPr>
              <w:t>c</w:t>
            </w:r>
            <w:r w:rsidRPr="00DB6878">
              <w:rPr>
                <w:rFonts w:ascii="Garamond" w:hAnsi="Garamond" w:cs="Arial"/>
                <w:sz w:val="20"/>
                <w:szCs w:val="20"/>
              </w:rPr>
              <w:t>all</w:t>
            </w:r>
            <w:r w:rsidRPr="00DB6878">
              <w:rPr>
                <w:rFonts w:ascii="Garamond" w:hAnsi="Garamond" w:cs="Arial"/>
                <w:spacing w:val="-2"/>
                <w:sz w:val="20"/>
                <w:szCs w:val="20"/>
              </w:rPr>
              <w:t>e</w:t>
            </w:r>
            <w:r w:rsidRPr="00DB6878">
              <w:rPr>
                <w:rFonts w:ascii="Garamond" w:hAnsi="Garamond" w:cs="Arial"/>
                <w:sz w:val="20"/>
                <w:szCs w:val="20"/>
              </w:rPr>
              <w:t xml:space="preserve">d </w:t>
            </w:r>
            <w:proofErr w:type="spellStart"/>
            <w:r w:rsidRPr="00DB6878">
              <w:rPr>
                <w:rFonts w:ascii="Garamond" w:hAnsi="Garamond" w:cs="Arial"/>
                <w:i/>
                <w:iCs/>
                <w:sz w:val="20"/>
                <w:szCs w:val="20"/>
              </w:rPr>
              <w:t>A</w:t>
            </w:r>
            <w:r w:rsidRPr="00DB6878">
              <w:rPr>
                <w:rFonts w:ascii="Garamond" w:hAnsi="Garamond" w:cs="Arial"/>
                <w:i/>
                <w:iCs/>
                <w:spacing w:val="1"/>
                <w:sz w:val="20"/>
                <w:szCs w:val="20"/>
              </w:rPr>
              <w:t>y</w:t>
            </w:r>
            <w:r w:rsidRPr="00DB6878">
              <w:rPr>
                <w:rFonts w:ascii="Garamond" w:hAnsi="Garamond" w:cs="Arial"/>
                <w:i/>
                <w:iCs/>
                <w:sz w:val="20"/>
                <w:szCs w:val="20"/>
              </w:rPr>
              <w:t>ambil</w:t>
            </w:r>
            <w:proofErr w:type="spellEnd"/>
            <w:r w:rsidRPr="00DB6878">
              <w:rPr>
                <w:rFonts w:ascii="Garamond" w:hAnsi="Garamond" w:cs="Arial"/>
                <w:i/>
                <w:iCs/>
                <w:spacing w:val="-7"/>
                <w:sz w:val="20"/>
                <w:szCs w:val="20"/>
              </w:rPr>
              <w:t xml:space="preserve"> </w:t>
            </w:r>
            <w:r w:rsidRPr="00DB6878">
              <w:rPr>
                <w:rFonts w:ascii="Garamond" w:hAnsi="Garamond" w:cs="Arial"/>
                <w:spacing w:val="-2"/>
                <w:sz w:val="20"/>
                <w:szCs w:val="20"/>
              </w:rPr>
              <w:t>a</w:t>
            </w:r>
            <w:r w:rsidRPr="00DB6878">
              <w:rPr>
                <w:rFonts w:ascii="Garamond" w:hAnsi="Garamond" w:cs="Arial"/>
                <w:spacing w:val="1"/>
                <w:sz w:val="20"/>
                <w:szCs w:val="20"/>
              </w:rPr>
              <w:t>r</w:t>
            </w:r>
            <w:r w:rsidRPr="00DB6878">
              <w:rPr>
                <w:rFonts w:ascii="Garamond" w:hAnsi="Garamond" w:cs="Arial"/>
                <w:sz w:val="20"/>
                <w:szCs w:val="20"/>
              </w:rPr>
              <w:t>e</w:t>
            </w:r>
            <w:r w:rsidRPr="00DB6878">
              <w:rPr>
                <w:rFonts w:ascii="Garamond" w:hAnsi="Garamond" w:cs="Arial"/>
                <w:spacing w:val="-3"/>
                <w:sz w:val="20"/>
                <w:szCs w:val="20"/>
              </w:rPr>
              <w:t xml:space="preserve"> </w:t>
            </w:r>
            <w:r w:rsidRPr="00DB6878">
              <w:rPr>
                <w:rFonts w:ascii="Garamond" w:hAnsi="Garamond" w:cs="Arial"/>
                <w:sz w:val="20"/>
                <w:szCs w:val="20"/>
              </w:rPr>
              <w:t>ob</w:t>
            </w:r>
            <w:r w:rsidRPr="00DB6878">
              <w:rPr>
                <w:rFonts w:ascii="Garamond" w:hAnsi="Garamond" w:cs="Arial"/>
                <w:spacing w:val="1"/>
                <w:sz w:val="20"/>
                <w:szCs w:val="20"/>
              </w:rPr>
              <w:t>s</w:t>
            </w:r>
            <w:r w:rsidRPr="00DB6878">
              <w:rPr>
                <w:rFonts w:ascii="Garamond" w:hAnsi="Garamond" w:cs="Arial"/>
                <w:spacing w:val="-2"/>
                <w:sz w:val="20"/>
                <w:szCs w:val="20"/>
              </w:rPr>
              <w:t>e</w:t>
            </w:r>
            <w:r w:rsidRPr="00DB6878">
              <w:rPr>
                <w:rFonts w:ascii="Garamond" w:hAnsi="Garamond" w:cs="Arial"/>
                <w:sz w:val="20"/>
                <w:szCs w:val="20"/>
              </w:rPr>
              <w:t>r</w:t>
            </w:r>
            <w:r w:rsidRPr="00DB6878">
              <w:rPr>
                <w:rFonts w:ascii="Garamond" w:hAnsi="Garamond" w:cs="Arial"/>
                <w:spacing w:val="1"/>
                <w:sz w:val="20"/>
                <w:szCs w:val="20"/>
              </w:rPr>
              <w:t>ve</w:t>
            </w:r>
            <w:r w:rsidRPr="00DB6878">
              <w:rPr>
                <w:rFonts w:ascii="Garamond" w:hAnsi="Garamond" w:cs="Arial"/>
                <w:sz w:val="20"/>
                <w:szCs w:val="20"/>
              </w:rPr>
              <w:t>d</w:t>
            </w:r>
            <w:r w:rsidRPr="00DB6878">
              <w:rPr>
                <w:rFonts w:ascii="Garamond" w:hAnsi="Garamond" w:cs="Arial"/>
                <w:spacing w:val="-10"/>
                <w:sz w:val="20"/>
                <w:szCs w:val="20"/>
              </w:rPr>
              <w:t xml:space="preserve"> </w:t>
            </w:r>
            <w:r w:rsidRPr="00DB6878">
              <w:rPr>
                <w:rFonts w:ascii="Garamond" w:hAnsi="Garamond" w:cs="Arial"/>
                <w:spacing w:val="1"/>
                <w:sz w:val="20"/>
                <w:szCs w:val="20"/>
              </w:rPr>
              <w:t>d</w:t>
            </w:r>
            <w:r w:rsidRPr="00DB6878">
              <w:rPr>
                <w:rFonts w:ascii="Garamond" w:hAnsi="Garamond" w:cs="Arial"/>
                <w:spacing w:val="-2"/>
                <w:sz w:val="20"/>
                <w:szCs w:val="20"/>
              </w:rPr>
              <w:t>u</w:t>
            </w:r>
            <w:r w:rsidRPr="00DB6878">
              <w:rPr>
                <w:rFonts w:ascii="Garamond" w:hAnsi="Garamond" w:cs="Arial"/>
                <w:sz w:val="20"/>
                <w:szCs w:val="20"/>
              </w:rPr>
              <w:t>r</w:t>
            </w:r>
            <w:r w:rsidRPr="00DB6878">
              <w:rPr>
                <w:rFonts w:ascii="Garamond" w:hAnsi="Garamond" w:cs="Arial"/>
                <w:spacing w:val="1"/>
                <w:sz w:val="20"/>
                <w:szCs w:val="20"/>
              </w:rPr>
              <w:t>i</w:t>
            </w:r>
            <w:r w:rsidRPr="00DB6878">
              <w:rPr>
                <w:rFonts w:ascii="Garamond" w:hAnsi="Garamond" w:cs="Arial"/>
                <w:sz w:val="20"/>
                <w:szCs w:val="20"/>
              </w:rPr>
              <w:t>ng</w:t>
            </w:r>
            <w:r w:rsidRPr="00DB6878">
              <w:rPr>
                <w:rFonts w:ascii="Garamond" w:hAnsi="Garamond" w:cs="Arial"/>
                <w:spacing w:val="-5"/>
                <w:sz w:val="20"/>
                <w:szCs w:val="20"/>
              </w:rPr>
              <w:t xml:space="preserve"> </w:t>
            </w:r>
            <w:r w:rsidRPr="00DB6878">
              <w:rPr>
                <w:rFonts w:ascii="Garamond" w:hAnsi="Garamond" w:cs="Arial"/>
                <w:spacing w:val="1"/>
                <w:sz w:val="20"/>
                <w:szCs w:val="20"/>
              </w:rPr>
              <w:t>J</w:t>
            </w:r>
            <w:r w:rsidRPr="00DB6878">
              <w:rPr>
                <w:rFonts w:ascii="Garamond" w:hAnsi="Garamond" w:cs="Arial"/>
                <w:sz w:val="20"/>
                <w:szCs w:val="20"/>
              </w:rPr>
              <w:t>u</w:t>
            </w:r>
            <w:r w:rsidRPr="00DB6878">
              <w:rPr>
                <w:rFonts w:ascii="Garamond" w:hAnsi="Garamond" w:cs="Arial"/>
                <w:spacing w:val="-2"/>
                <w:sz w:val="20"/>
                <w:szCs w:val="20"/>
              </w:rPr>
              <w:t>n</w:t>
            </w:r>
            <w:r w:rsidRPr="00DB6878">
              <w:rPr>
                <w:rFonts w:ascii="Garamond" w:hAnsi="Garamond" w:cs="Arial"/>
                <w:sz w:val="20"/>
                <w:szCs w:val="20"/>
              </w:rPr>
              <w:t>e</w:t>
            </w:r>
            <w:r w:rsidRPr="00DB6878">
              <w:rPr>
                <w:rFonts w:ascii="Garamond" w:hAnsi="Garamond" w:cs="Arial"/>
                <w:spacing w:val="-4"/>
                <w:sz w:val="20"/>
                <w:szCs w:val="20"/>
              </w:rPr>
              <w:t xml:space="preserve"> </w:t>
            </w:r>
            <w:r w:rsidRPr="00DB6878">
              <w:rPr>
                <w:rFonts w:ascii="Garamond" w:hAnsi="Garamond" w:cs="Arial"/>
                <w:spacing w:val="1"/>
                <w:sz w:val="20"/>
                <w:szCs w:val="20"/>
              </w:rPr>
              <w:t>a</w:t>
            </w:r>
            <w:r w:rsidRPr="00DB6878">
              <w:rPr>
                <w:rFonts w:ascii="Garamond" w:hAnsi="Garamond" w:cs="Arial"/>
                <w:sz w:val="20"/>
                <w:szCs w:val="20"/>
              </w:rPr>
              <w:t>nd</w:t>
            </w:r>
            <w:r w:rsidRPr="00DB6878">
              <w:rPr>
                <w:rFonts w:ascii="Garamond" w:hAnsi="Garamond" w:cs="Arial"/>
                <w:spacing w:val="-3"/>
                <w:sz w:val="20"/>
                <w:szCs w:val="20"/>
              </w:rPr>
              <w:t xml:space="preserve"> </w:t>
            </w:r>
            <w:r w:rsidRPr="00DB6878">
              <w:rPr>
                <w:rFonts w:ascii="Garamond" w:hAnsi="Garamond" w:cs="Arial"/>
                <w:spacing w:val="-1"/>
                <w:sz w:val="20"/>
                <w:szCs w:val="20"/>
              </w:rPr>
              <w:t>D</w:t>
            </w:r>
            <w:r w:rsidRPr="00DB6878">
              <w:rPr>
                <w:rFonts w:ascii="Garamond" w:hAnsi="Garamond" w:cs="Arial"/>
                <w:spacing w:val="-2"/>
                <w:sz w:val="20"/>
                <w:szCs w:val="20"/>
              </w:rPr>
              <w:t>e</w:t>
            </w:r>
            <w:r w:rsidRPr="00DB6878">
              <w:rPr>
                <w:rFonts w:ascii="Garamond" w:hAnsi="Garamond" w:cs="Arial"/>
                <w:spacing w:val="1"/>
                <w:sz w:val="20"/>
                <w:szCs w:val="20"/>
              </w:rPr>
              <w:t>c</w:t>
            </w:r>
            <w:r w:rsidRPr="00DB6878">
              <w:rPr>
                <w:rFonts w:ascii="Garamond" w:hAnsi="Garamond" w:cs="Arial"/>
                <w:sz w:val="20"/>
                <w:szCs w:val="20"/>
              </w:rPr>
              <w:t>ember</w:t>
            </w:r>
            <w:r w:rsidRPr="00DB6878">
              <w:rPr>
                <w:rFonts w:ascii="Garamond" w:hAnsi="Garamond" w:cs="Arial"/>
                <w:spacing w:val="-9"/>
                <w:sz w:val="20"/>
                <w:szCs w:val="20"/>
              </w:rPr>
              <w:t xml:space="preserve"> </w:t>
            </w:r>
            <w:r w:rsidRPr="00DB6878">
              <w:rPr>
                <w:rFonts w:ascii="Garamond" w:hAnsi="Garamond" w:cs="Arial"/>
                <w:sz w:val="20"/>
                <w:szCs w:val="20"/>
              </w:rPr>
              <w:t>d</w:t>
            </w:r>
            <w:r w:rsidRPr="00DB6878">
              <w:rPr>
                <w:rFonts w:ascii="Garamond" w:hAnsi="Garamond" w:cs="Arial"/>
                <w:spacing w:val="1"/>
                <w:sz w:val="20"/>
                <w:szCs w:val="20"/>
              </w:rPr>
              <w:t>u</w:t>
            </w:r>
            <w:r w:rsidRPr="00DB6878">
              <w:rPr>
                <w:rFonts w:ascii="Garamond" w:hAnsi="Garamond" w:cs="Arial"/>
                <w:spacing w:val="-2"/>
                <w:sz w:val="20"/>
                <w:szCs w:val="20"/>
              </w:rPr>
              <w:t>r</w:t>
            </w:r>
            <w:r w:rsidRPr="00DB6878">
              <w:rPr>
                <w:rFonts w:ascii="Garamond" w:hAnsi="Garamond" w:cs="Arial"/>
                <w:spacing w:val="1"/>
                <w:sz w:val="20"/>
                <w:szCs w:val="20"/>
              </w:rPr>
              <w:t>i</w:t>
            </w:r>
            <w:r w:rsidRPr="00DB6878">
              <w:rPr>
                <w:rFonts w:ascii="Garamond" w:hAnsi="Garamond" w:cs="Arial"/>
                <w:sz w:val="20"/>
                <w:szCs w:val="20"/>
              </w:rPr>
              <w:t>ng</w:t>
            </w:r>
            <w:r w:rsidRPr="00DB6878">
              <w:rPr>
                <w:rFonts w:ascii="Garamond" w:hAnsi="Garamond" w:cs="Arial"/>
                <w:spacing w:val="-5"/>
                <w:sz w:val="20"/>
                <w:szCs w:val="20"/>
              </w:rPr>
              <w:t xml:space="preserve"> </w:t>
            </w:r>
            <w:r w:rsidRPr="00DB6878">
              <w:rPr>
                <w:rFonts w:ascii="Garamond" w:hAnsi="Garamond" w:cs="Arial"/>
                <w:spacing w:val="-2"/>
                <w:sz w:val="20"/>
                <w:szCs w:val="20"/>
              </w:rPr>
              <w:t>w</w:t>
            </w:r>
            <w:r w:rsidRPr="00DB6878">
              <w:rPr>
                <w:rFonts w:ascii="Garamond" w:hAnsi="Garamond" w:cs="Arial"/>
                <w:spacing w:val="1"/>
                <w:sz w:val="20"/>
                <w:szCs w:val="20"/>
              </w:rPr>
              <w:t>h</w:t>
            </w:r>
            <w:r w:rsidRPr="00DB6878">
              <w:rPr>
                <w:rFonts w:ascii="Garamond" w:hAnsi="Garamond" w:cs="Arial"/>
                <w:sz w:val="20"/>
                <w:szCs w:val="20"/>
              </w:rPr>
              <w:t>i</w:t>
            </w:r>
            <w:r w:rsidRPr="00DB6878">
              <w:rPr>
                <w:rFonts w:ascii="Garamond" w:hAnsi="Garamond" w:cs="Arial"/>
                <w:spacing w:val="1"/>
                <w:sz w:val="20"/>
                <w:szCs w:val="20"/>
              </w:rPr>
              <w:t>c</w:t>
            </w:r>
            <w:r w:rsidRPr="00DB6878">
              <w:rPr>
                <w:rFonts w:ascii="Garamond" w:hAnsi="Garamond" w:cs="Arial"/>
                <w:sz w:val="20"/>
                <w:szCs w:val="20"/>
              </w:rPr>
              <w:t>h</w:t>
            </w:r>
            <w:r w:rsidRPr="00DB6878">
              <w:rPr>
                <w:rFonts w:ascii="Garamond" w:hAnsi="Garamond" w:cs="Arial"/>
                <w:spacing w:val="-5"/>
                <w:sz w:val="20"/>
                <w:szCs w:val="20"/>
              </w:rPr>
              <w:t xml:space="preserve"> </w:t>
            </w:r>
            <w:r w:rsidRPr="00DB6878">
              <w:rPr>
                <w:rFonts w:ascii="Garamond" w:hAnsi="Garamond" w:cs="Arial"/>
                <w:spacing w:val="-2"/>
                <w:sz w:val="20"/>
                <w:szCs w:val="20"/>
              </w:rPr>
              <w:t>o</w:t>
            </w:r>
            <w:r w:rsidRPr="00DB6878">
              <w:rPr>
                <w:rFonts w:ascii="Garamond" w:hAnsi="Garamond" w:cs="Arial"/>
                <w:sz w:val="20"/>
                <w:szCs w:val="20"/>
              </w:rPr>
              <w:t>nly</w:t>
            </w:r>
            <w:r w:rsidRPr="00DB6878">
              <w:rPr>
                <w:rFonts w:ascii="Garamond" w:hAnsi="Garamond" w:cs="Arial"/>
                <w:spacing w:val="-1"/>
                <w:sz w:val="20"/>
                <w:szCs w:val="20"/>
              </w:rPr>
              <w:t xml:space="preserve"> </w:t>
            </w:r>
            <w:r w:rsidRPr="00DB6878">
              <w:rPr>
                <w:rFonts w:ascii="Garamond" w:hAnsi="Garamond" w:cs="Arial"/>
                <w:spacing w:val="-2"/>
                <w:sz w:val="20"/>
                <w:szCs w:val="20"/>
              </w:rPr>
              <w:t>o</w:t>
            </w:r>
            <w:r w:rsidRPr="00DB6878">
              <w:rPr>
                <w:rFonts w:ascii="Garamond" w:hAnsi="Garamond" w:cs="Arial"/>
                <w:sz w:val="20"/>
                <w:szCs w:val="20"/>
              </w:rPr>
              <w:t>ne me</w:t>
            </w:r>
            <w:r w:rsidRPr="00DB6878">
              <w:rPr>
                <w:rFonts w:ascii="Garamond" w:hAnsi="Garamond" w:cs="Arial"/>
                <w:spacing w:val="-2"/>
                <w:sz w:val="20"/>
                <w:szCs w:val="20"/>
              </w:rPr>
              <w:t>a</w:t>
            </w:r>
            <w:r w:rsidRPr="00DB6878">
              <w:rPr>
                <w:rFonts w:ascii="Garamond" w:hAnsi="Garamond" w:cs="Arial"/>
                <w:sz w:val="20"/>
                <w:szCs w:val="20"/>
              </w:rPr>
              <w:t>l</w:t>
            </w:r>
            <w:r w:rsidRPr="00DB6878">
              <w:rPr>
                <w:rFonts w:ascii="Garamond" w:hAnsi="Garamond" w:cs="Arial"/>
                <w:spacing w:val="-4"/>
                <w:sz w:val="20"/>
                <w:szCs w:val="20"/>
              </w:rPr>
              <w:t xml:space="preserve"> </w:t>
            </w:r>
            <w:r w:rsidRPr="00DB6878">
              <w:rPr>
                <w:rFonts w:ascii="Garamond" w:hAnsi="Garamond" w:cs="Arial"/>
                <w:sz w:val="20"/>
                <w:szCs w:val="20"/>
              </w:rPr>
              <w:t>is t</w:t>
            </w:r>
            <w:r w:rsidRPr="00DB6878">
              <w:rPr>
                <w:rFonts w:ascii="Garamond" w:hAnsi="Garamond" w:cs="Arial"/>
                <w:spacing w:val="-2"/>
                <w:sz w:val="20"/>
                <w:szCs w:val="20"/>
              </w:rPr>
              <w:t>a</w:t>
            </w:r>
            <w:r w:rsidRPr="00DB6878">
              <w:rPr>
                <w:rFonts w:ascii="Garamond" w:hAnsi="Garamond" w:cs="Arial"/>
                <w:spacing w:val="1"/>
                <w:sz w:val="20"/>
                <w:szCs w:val="20"/>
              </w:rPr>
              <w:t>k</w:t>
            </w:r>
            <w:r w:rsidRPr="00DB6878">
              <w:rPr>
                <w:rFonts w:ascii="Garamond" w:hAnsi="Garamond" w:cs="Arial"/>
                <w:sz w:val="20"/>
                <w:szCs w:val="20"/>
              </w:rPr>
              <w:t>en.</w:t>
            </w:r>
            <w:r w:rsidRPr="00DB6878">
              <w:rPr>
                <w:rFonts w:ascii="Garamond" w:hAnsi="Garamond" w:cs="Arial"/>
                <w:spacing w:val="-5"/>
                <w:sz w:val="20"/>
                <w:szCs w:val="20"/>
              </w:rPr>
              <w:t xml:space="preserve"> </w:t>
            </w:r>
            <w:r w:rsidRPr="00DB6878">
              <w:rPr>
                <w:rFonts w:ascii="Garamond" w:hAnsi="Garamond" w:cs="Arial"/>
                <w:sz w:val="20"/>
                <w:szCs w:val="20"/>
              </w:rPr>
              <w:t>T</w:t>
            </w:r>
            <w:r w:rsidRPr="00DB6878">
              <w:rPr>
                <w:rFonts w:ascii="Garamond" w:hAnsi="Garamond" w:cs="Arial"/>
                <w:spacing w:val="-2"/>
                <w:sz w:val="20"/>
                <w:szCs w:val="20"/>
              </w:rPr>
              <w:t>h</w:t>
            </w:r>
            <w:r w:rsidRPr="00DB6878">
              <w:rPr>
                <w:rFonts w:ascii="Garamond" w:hAnsi="Garamond" w:cs="Arial"/>
                <w:sz w:val="20"/>
                <w:szCs w:val="20"/>
              </w:rPr>
              <w:t>is</w:t>
            </w:r>
            <w:r w:rsidRPr="00DB6878">
              <w:rPr>
                <w:rFonts w:ascii="Garamond" w:hAnsi="Garamond" w:cs="Arial"/>
                <w:spacing w:val="-3"/>
                <w:sz w:val="20"/>
                <w:szCs w:val="20"/>
              </w:rPr>
              <w:t xml:space="preserve"> </w:t>
            </w:r>
            <w:r w:rsidRPr="00DB6878">
              <w:rPr>
                <w:rFonts w:ascii="Garamond" w:hAnsi="Garamond" w:cs="Arial"/>
                <w:sz w:val="20"/>
                <w:szCs w:val="20"/>
              </w:rPr>
              <w:t>me</w:t>
            </w:r>
            <w:r w:rsidRPr="00DB6878">
              <w:rPr>
                <w:rFonts w:ascii="Garamond" w:hAnsi="Garamond" w:cs="Arial"/>
                <w:spacing w:val="-2"/>
                <w:sz w:val="20"/>
                <w:szCs w:val="20"/>
              </w:rPr>
              <w:t>a</w:t>
            </w:r>
            <w:r w:rsidRPr="00DB6878">
              <w:rPr>
                <w:rFonts w:ascii="Garamond" w:hAnsi="Garamond" w:cs="Arial"/>
                <w:sz w:val="20"/>
                <w:szCs w:val="20"/>
              </w:rPr>
              <w:t>l</w:t>
            </w:r>
            <w:r w:rsidRPr="00DB6878">
              <w:rPr>
                <w:rFonts w:ascii="Garamond" w:hAnsi="Garamond" w:cs="Arial"/>
                <w:spacing w:val="-4"/>
                <w:sz w:val="20"/>
                <w:szCs w:val="20"/>
              </w:rPr>
              <w:t xml:space="preserve"> </w:t>
            </w:r>
            <w:r w:rsidRPr="00DB6878">
              <w:rPr>
                <w:rFonts w:ascii="Garamond" w:hAnsi="Garamond" w:cs="Arial"/>
                <w:sz w:val="20"/>
                <w:szCs w:val="20"/>
              </w:rPr>
              <w:t>is</w:t>
            </w:r>
            <w:r w:rsidRPr="00DB6878">
              <w:rPr>
                <w:rFonts w:ascii="Garamond" w:hAnsi="Garamond" w:cs="Arial"/>
                <w:spacing w:val="-1"/>
                <w:sz w:val="20"/>
                <w:szCs w:val="20"/>
              </w:rPr>
              <w:t xml:space="preserve"> </w:t>
            </w:r>
            <w:r w:rsidRPr="00DB6878">
              <w:rPr>
                <w:rFonts w:ascii="Garamond" w:hAnsi="Garamond" w:cs="Arial"/>
                <w:sz w:val="20"/>
                <w:szCs w:val="20"/>
              </w:rPr>
              <w:t>pre</w:t>
            </w:r>
            <w:r w:rsidRPr="00DB6878">
              <w:rPr>
                <w:rFonts w:ascii="Garamond" w:hAnsi="Garamond" w:cs="Arial"/>
                <w:spacing w:val="1"/>
                <w:sz w:val="20"/>
                <w:szCs w:val="20"/>
              </w:rPr>
              <w:t>p</w:t>
            </w:r>
            <w:r w:rsidRPr="00DB6878">
              <w:rPr>
                <w:rFonts w:ascii="Garamond" w:hAnsi="Garamond" w:cs="Arial"/>
                <w:spacing w:val="-2"/>
                <w:sz w:val="20"/>
                <w:szCs w:val="20"/>
              </w:rPr>
              <w:t>a</w:t>
            </w:r>
            <w:r w:rsidRPr="00DB6878">
              <w:rPr>
                <w:rFonts w:ascii="Garamond" w:hAnsi="Garamond" w:cs="Arial"/>
                <w:spacing w:val="1"/>
                <w:sz w:val="20"/>
                <w:szCs w:val="20"/>
              </w:rPr>
              <w:t>r</w:t>
            </w:r>
            <w:r w:rsidRPr="00DB6878">
              <w:rPr>
                <w:rFonts w:ascii="Garamond" w:hAnsi="Garamond" w:cs="Arial"/>
                <w:sz w:val="20"/>
                <w:szCs w:val="20"/>
              </w:rPr>
              <w:t>ed</w:t>
            </w:r>
            <w:r w:rsidRPr="00DB6878">
              <w:rPr>
                <w:rFonts w:ascii="Garamond" w:hAnsi="Garamond" w:cs="Arial"/>
                <w:spacing w:val="-10"/>
                <w:sz w:val="20"/>
                <w:szCs w:val="20"/>
              </w:rPr>
              <w:t xml:space="preserve"> </w:t>
            </w:r>
            <w:r w:rsidRPr="00DB6878">
              <w:rPr>
                <w:rFonts w:ascii="Garamond" w:hAnsi="Garamond" w:cs="Arial"/>
                <w:sz w:val="20"/>
                <w:szCs w:val="20"/>
              </w:rPr>
              <w:t>u</w:t>
            </w:r>
            <w:r w:rsidRPr="00DB6878">
              <w:rPr>
                <w:rFonts w:ascii="Garamond" w:hAnsi="Garamond" w:cs="Arial"/>
                <w:spacing w:val="1"/>
                <w:sz w:val="20"/>
                <w:szCs w:val="20"/>
              </w:rPr>
              <w:t>si</w:t>
            </w:r>
            <w:r w:rsidRPr="00DB6878">
              <w:rPr>
                <w:rFonts w:ascii="Garamond" w:hAnsi="Garamond" w:cs="Arial"/>
                <w:spacing w:val="-2"/>
                <w:sz w:val="20"/>
                <w:szCs w:val="20"/>
              </w:rPr>
              <w:t>n</w:t>
            </w:r>
            <w:r w:rsidRPr="00DB6878">
              <w:rPr>
                <w:rFonts w:ascii="Garamond" w:hAnsi="Garamond" w:cs="Arial"/>
                <w:sz w:val="20"/>
                <w:szCs w:val="20"/>
              </w:rPr>
              <w:t>g</w:t>
            </w:r>
            <w:r w:rsidRPr="00DB6878">
              <w:rPr>
                <w:rFonts w:ascii="Garamond" w:hAnsi="Garamond" w:cs="Arial"/>
                <w:spacing w:val="-5"/>
                <w:sz w:val="20"/>
                <w:szCs w:val="20"/>
              </w:rPr>
              <w:t xml:space="preserve"> </w:t>
            </w:r>
            <w:r w:rsidRPr="00DB6878">
              <w:rPr>
                <w:rFonts w:ascii="Garamond" w:hAnsi="Garamond" w:cs="Arial"/>
                <w:spacing w:val="1"/>
                <w:sz w:val="20"/>
                <w:szCs w:val="20"/>
              </w:rPr>
              <w:t>o</w:t>
            </w:r>
            <w:r w:rsidRPr="00DB6878">
              <w:rPr>
                <w:rFonts w:ascii="Garamond" w:hAnsi="Garamond" w:cs="Arial"/>
                <w:spacing w:val="-2"/>
                <w:sz w:val="20"/>
                <w:szCs w:val="20"/>
              </w:rPr>
              <w:t>n</w:t>
            </w:r>
            <w:r w:rsidRPr="00DB6878">
              <w:rPr>
                <w:rFonts w:ascii="Garamond" w:hAnsi="Garamond" w:cs="Arial"/>
                <w:sz w:val="20"/>
                <w:szCs w:val="20"/>
              </w:rPr>
              <w:t>ly</w:t>
            </w:r>
            <w:r w:rsidRPr="00DB6878">
              <w:rPr>
                <w:rFonts w:ascii="Garamond" w:hAnsi="Garamond" w:cs="Arial"/>
                <w:spacing w:val="-3"/>
                <w:sz w:val="20"/>
                <w:szCs w:val="20"/>
              </w:rPr>
              <w:t xml:space="preserve"> </w:t>
            </w:r>
            <w:r w:rsidRPr="00DB6878">
              <w:rPr>
                <w:rFonts w:ascii="Garamond" w:hAnsi="Garamond" w:cs="Arial"/>
                <w:spacing w:val="1"/>
                <w:sz w:val="20"/>
                <w:szCs w:val="20"/>
              </w:rPr>
              <w:t>g</w:t>
            </w:r>
            <w:r w:rsidRPr="00DB6878">
              <w:rPr>
                <w:rFonts w:ascii="Garamond" w:hAnsi="Garamond" w:cs="Arial"/>
                <w:sz w:val="20"/>
                <w:szCs w:val="20"/>
              </w:rPr>
              <w:t>rai</w:t>
            </w:r>
            <w:r w:rsidRPr="00DB6878">
              <w:rPr>
                <w:rFonts w:ascii="Garamond" w:hAnsi="Garamond" w:cs="Arial"/>
                <w:spacing w:val="-2"/>
                <w:sz w:val="20"/>
                <w:szCs w:val="20"/>
              </w:rPr>
              <w:t>n</w:t>
            </w:r>
            <w:r w:rsidRPr="00DB6878">
              <w:rPr>
                <w:rFonts w:ascii="Garamond" w:hAnsi="Garamond" w:cs="Arial"/>
                <w:sz w:val="20"/>
                <w:szCs w:val="20"/>
              </w:rPr>
              <w:t>,</w:t>
            </w:r>
            <w:r w:rsidRPr="00DB6878">
              <w:rPr>
                <w:rFonts w:ascii="Garamond" w:hAnsi="Garamond" w:cs="Arial"/>
                <w:spacing w:val="-2"/>
                <w:sz w:val="20"/>
                <w:szCs w:val="20"/>
              </w:rPr>
              <w:t xml:space="preserve"> </w:t>
            </w:r>
            <w:r w:rsidRPr="00DB6878">
              <w:rPr>
                <w:rFonts w:ascii="Garamond" w:hAnsi="Garamond" w:cs="Arial"/>
                <w:sz w:val="20"/>
                <w:szCs w:val="20"/>
              </w:rPr>
              <w:t>fl</w:t>
            </w:r>
            <w:r w:rsidRPr="00DB6878">
              <w:rPr>
                <w:rFonts w:ascii="Garamond" w:hAnsi="Garamond" w:cs="Arial"/>
                <w:spacing w:val="-2"/>
                <w:sz w:val="20"/>
                <w:szCs w:val="20"/>
              </w:rPr>
              <w:t>o</w:t>
            </w:r>
            <w:r w:rsidRPr="00DB6878">
              <w:rPr>
                <w:rFonts w:ascii="Garamond" w:hAnsi="Garamond" w:cs="Arial"/>
                <w:sz w:val="20"/>
                <w:szCs w:val="20"/>
              </w:rPr>
              <w:t>ur,</w:t>
            </w:r>
            <w:r w:rsidRPr="00DB6878">
              <w:rPr>
                <w:rFonts w:ascii="Garamond" w:hAnsi="Garamond" w:cs="Arial"/>
                <w:spacing w:val="-4"/>
                <w:sz w:val="20"/>
                <w:szCs w:val="20"/>
              </w:rPr>
              <w:t xml:space="preserve"> </w:t>
            </w:r>
            <w:r w:rsidRPr="00DB6878">
              <w:rPr>
                <w:rFonts w:ascii="Garamond" w:hAnsi="Garamond" w:cs="Arial"/>
                <w:spacing w:val="-2"/>
                <w:sz w:val="20"/>
                <w:szCs w:val="20"/>
              </w:rPr>
              <w:t>w</w:t>
            </w:r>
            <w:r w:rsidRPr="00DB6878">
              <w:rPr>
                <w:rFonts w:ascii="Garamond" w:hAnsi="Garamond" w:cs="Arial"/>
                <w:sz w:val="20"/>
                <w:szCs w:val="20"/>
              </w:rPr>
              <w:t>ater,</w:t>
            </w:r>
            <w:r w:rsidRPr="00DB6878">
              <w:rPr>
                <w:rFonts w:ascii="Garamond" w:hAnsi="Garamond" w:cs="Arial"/>
                <w:spacing w:val="-5"/>
                <w:sz w:val="20"/>
                <w:szCs w:val="20"/>
              </w:rPr>
              <w:t xml:space="preserve"> </w:t>
            </w:r>
            <w:r w:rsidRPr="00DB6878">
              <w:rPr>
                <w:rFonts w:ascii="Garamond" w:hAnsi="Garamond" w:cs="Arial"/>
                <w:sz w:val="20"/>
                <w:szCs w:val="20"/>
              </w:rPr>
              <w:t>ro</w:t>
            </w:r>
            <w:r w:rsidRPr="00DB6878">
              <w:rPr>
                <w:rFonts w:ascii="Garamond" w:hAnsi="Garamond" w:cs="Arial"/>
                <w:spacing w:val="1"/>
                <w:sz w:val="20"/>
                <w:szCs w:val="20"/>
              </w:rPr>
              <w:t>c</w:t>
            </w:r>
            <w:r w:rsidRPr="00DB6878">
              <w:rPr>
                <w:rFonts w:ascii="Garamond" w:hAnsi="Garamond" w:cs="Arial"/>
                <w:sz w:val="20"/>
                <w:szCs w:val="20"/>
              </w:rPr>
              <w:t>k</w:t>
            </w:r>
            <w:r w:rsidRPr="00DB6878">
              <w:rPr>
                <w:rFonts w:ascii="Garamond" w:hAnsi="Garamond" w:cs="Arial"/>
                <w:spacing w:val="-5"/>
                <w:sz w:val="20"/>
                <w:szCs w:val="20"/>
              </w:rPr>
              <w:t xml:space="preserve"> </w:t>
            </w:r>
            <w:r w:rsidRPr="00DB6878">
              <w:rPr>
                <w:rFonts w:ascii="Garamond" w:hAnsi="Garamond" w:cs="Arial"/>
                <w:spacing w:val="1"/>
                <w:sz w:val="20"/>
                <w:szCs w:val="20"/>
              </w:rPr>
              <w:t>s</w:t>
            </w:r>
            <w:r w:rsidRPr="00DB6878">
              <w:rPr>
                <w:rFonts w:ascii="Garamond" w:hAnsi="Garamond" w:cs="Arial"/>
                <w:sz w:val="20"/>
                <w:szCs w:val="20"/>
              </w:rPr>
              <w:t>alt a</w:t>
            </w:r>
            <w:r w:rsidRPr="00DB6878">
              <w:rPr>
                <w:rFonts w:ascii="Garamond" w:hAnsi="Garamond" w:cs="Arial"/>
                <w:spacing w:val="1"/>
                <w:sz w:val="20"/>
                <w:szCs w:val="20"/>
              </w:rPr>
              <w:t>n</w:t>
            </w:r>
            <w:r w:rsidRPr="00DB6878">
              <w:rPr>
                <w:rFonts w:ascii="Garamond" w:hAnsi="Garamond" w:cs="Arial"/>
                <w:sz w:val="20"/>
                <w:szCs w:val="20"/>
              </w:rPr>
              <w:t>d</w:t>
            </w:r>
            <w:r w:rsidRPr="00DB6878">
              <w:rPr>
                <w:rFonts w:ascii="Garamond" w:hAnsi="Garamond" w:cs="Arial"/>
                <w:spacing w:val="-5"/>
                <w:sz w:val="20"/>
                <w:szCs w:val="20"/>
              </w:rPr>
              <w:t xml:space="preserve"> </w:t>
            </w:r>
            <w:r w:rsidRPr="00DB6878">
              <w:rPr>
                <w:rFonts w:ascii="Garamond" w:hAnsi="Garamond" w:cs="Arial"/>
                <w:spacing w:val="1"/>
                <w:sz w:val="20"/>
                <w:szCs w:val="20"/>
              </w:rPr>
              <w:t>p</w:t>
            </w:r>
            <w:r w:rsidRPr="00DB6878">
              <w:rPr>
                <w:rFonts w:ascii="Garamond" w:hAnsi="Garamond" w:cs="Arial"/>
                <w:spacing w:val="-2"/>
                <w:sz w:val="20"/>
                <w:szCs w:val="20"/>
              </w:rPr>
              <w:t>e</w:t>
            </w:r>
            <w:r w:rsidRPr="00DB6878">
              <w:rPr>
                <w:rFonts w:ascii="Garamond" w:hAnsi="Garamond" w:cs="Arial"/>
                <w:spacing w:val="1"/>
                <w:sz w:val="20"/>
                <w:szCs w:val="20"/>
              </w:rPr>
              <w:t>p</w:t>
            </w:r>
            <w:r w:rsidRPr="00DB6878">
              <w:rPr>
                <w:rFonts w:ascii="Garamond" w:hAnsi="Garamond" w:cs="Arial"/>
                <w:sz w:val="20"/>
                <w:szCs w:val="20"/>
              </w:rPr>
              <w:t>per.</w:t>
            </w:r>
            <w:r w:rsidRPr="00DB6878">
              <w:rPr>
                <w:rFonts w:ascii="Garamond" w:hAnsi="Garamond" w:cs="Arial"/>
                <w:spacing w:val="-6"/>
                <w:sz w:val="20"/>
                <w:szCs w:val="20"/>
              </w:rPr>
              <w:t xml:space="preserve"> </w:t>
            </w:r>
            <w:r w:rsidRPr="00DB6878">
              <w:rPr>
                <w:rFonts w:ascii="Garamond" w:hAnsi="Garamond" w:cs="Arial"/>
                <w:sz w:val="20"/>
                <w:szCs w:val="20"/>
              </w:rPr>
              <w:t>U</w:t>
            </w:r>
            <w:r w:rsidRPr="00DB6878">
              <w:rPr>
                <w:rFonts w:ascii="Garamond" w:hAnsi="Garamond" w:cs="Arial"/>
                <w:spacing w:val="1"/>
                <w:sz w:val="20"/>
                <w:szCs w:val="20"/>
              </w:rPr>
              <w:t>s</w:t>
            </w:r>
            <w:r w:rsidRPr="00DB6878">
              <w:rPr>
                <w:rFonts w:ascii="Garamond" w:hAnsi="Garamond" w:cs="Arial"/>
                <w:sz w:val="20"/>
                <w:szCs w:val="20"/>
              </w:rPr>
              <w:t>e</w:t>
            </w:r>
            <w:r w:rsidRPr="00DB6878">
              <w:rPr>
                <w:rFonts w:ascii="Garamond" w:hAnsi="Garamond" w:cs="Arial"/>
                <w:spacing w:val="-3"/>
                <w:sz w:val="20"/>
                <w:szCs w:val="20"/>
              </w:rPr>
              <w:t xml:space="preserve"> </w:t>
            </w:r>
            <w:r w:rsidRPr="00DB6878">
              <w:rPr>
                <w:rFonts w:ascii="Garamond" w:hAnsi="Garamond" w:cs="Arial"/>
                <w:spacing w:val="-2"/>
                <w:sz w:val="20"/>
                <w:szCs w:val="20"/>
              </w:rPr>
              <w:t>o</w:t>
            </w:r>
            <w:r w:rsidRPr="00DB6878">
              <w:rPr>
                <w:rFonts w:ascii="Garamond" w:hAnsi="Garamond" w:cs="Arial"/>
                <w:sz w:val="20"/>
                <w:szCs w:val="20"/>
              </w:rPr>
              <w:t xml:space="preserve">f </w:t>
            </w:r>
            <w:r w:rsidRPr="00DB6878">
              <w:rPr>
                <w:rFonts w:ascii="Garamond" w:hAnsi="Garamond" w:cs="Arial"/>
                <w:spacing w:val="-2"/>
                <w:sz w:val="20"/>
                <w:szCs w:val="20"/>
              </w:rPr>
              <w:t>d</w:t>
            </w:r>
            <w:r w:rsidRPr="00DB6878">
              <w:rPr>
                <w:rFonts w:ascii="Garamond" w:hAnsi="Garamond" w:cs="Arial"/>
                <w:sz w:val="20"/>
                <w:szCs w:val="20"/>
              </w:rPr>
              <w:t>ai</w:t>
            </w:r>
            <w:r w:rsidRPr="00DB6878">
              <w:rPr>
                <w:rFonts w:ascii="Garamond" w:hAnsi="Garamond" w:cs="Arial"/>
                <w:spacing w:val="-2"/>
                <w:sz w:val="20"/>
                <w:szCs w:val="20"/>
              </w:rPr>
              <w:t>r</w:t>
            </w:r>
            <w:r w:rsidRPr="00DB6878">
              <w:rPr>
                <w:rFonts w:ascii="Garamond" w:hAnsi="Garamond" w:cs="Arial"/>
                <w:sz w:val="20"/>
                <w:szCs w:val="20"/>
              </w:rPr>
              <w:t>y</w:t>
            </w:r>
            <w:r w:rsidRPr="00DB6878">
              <w:rPr>
                <w:rFonts w:ascii="Garamond" w:hAnsi="Garamond" w:cs="Arial"/>
                <w:spacing w:val="-2"/>
                <w:sz w:val="20"/>
                <w:szCs w:val="20"/>
              </w:rPr>
              <w:t xml:space="preserve"> p</w:t>
            </w:r>
            <w:r w:rsidRPr="00DB6878">
              <w:rPr>
                <w:rFonts w:ascii="Garamond" w:hAnsi="Garamond" w:cs="Arial"/>
                <w:spacing w:val="1"/>
                <w:sz w:val="20"/>
                <w:szCs w:val="20"/>
              </w:rPr>
              <w:t>r</w:t>
            </w:r>
            <w:r w:rsidRPr="00DB6878">
              <w:rPr>
                <w:rFonts w:ascii="Garamond" w:hAnsi="Garamond" w:cs="Arial"/>
                <w:sz w:val="20"/>
                <w:szCs w:val="20"/>
              </w:rPr>
              <w:t>odu</w:t>
            </w:r>
            <w:r w:rsidRPr="00DB6878">
              <w:rPr>
                <w:rFonts w:ascii="Garamond" w:hAnsi="Garamond" w:cs="Arial"/>
                <w:spacing w:val="1"/>
                <w:sz w:val="20"/>
                <w:szCs w:val="20"/>
              </w:rPr>
              <w:t>c</w:t>
            </w:r>
            <w:r w:rsidRPr="00DB6878">
              <w:rPr>
                <w:rFonts w:ascii="Garamond" w:hAnsi="Garamond" w:cs="Arial"/>
                <w:sz w:val="20"/>
                <w:szCs w:val="20"/>
              </w:rPr>
              <w:t>t</w:t>
            </w:r>
            <w:r w:rsidRPr="00DB6878">
              <w:rPr>
                <w:rFonts w:ascii="Garamond" w:hAnsi="Garamond" w:cs="Arial"/>
                <w:spacing w:val="1"/>
                <w:sz w:val="20"/>
                <w:szCs w:val="20"/>
              </w:rPr>
              <w:t>s</w:t>
            </w:r>
            <w:r w:rsidRPr="00DB6878">
              <w:rPr>
                <w:rFonts w:ascii="Garamond" w:hAnsi="Garamond" w:cs="Arial"/>
                <w:sz w:val="20"/>
                <w:szCs w:val="20"/>
              </w:rPr>
              <w:t>,</w:t>
            </w:r>
            <w:r w:rsidRPr="00DB6878">
              <w:rPr>
                <w:rFonts w:ascii="Garamond" w:hAnsi="Garamond" w:cs="Arial"/>
                <w:spacing w:val="-9"/>
                <w:sz w:val="20"/>
                <w:szCs w:val="20"/>
              </w:rPr>
              <w:t xml:space="preserve"> </w:t>
            </w:r>
            <w:r w:rsidRPr="00DB6878">
              <w:rPr>
                <w:rFonts w:ascii="Garamond" w:hAnsi="Garamond" w:cs="Arial"/>
                <w:spacing w:val="2"/>
                <w:sz w:val="20"/>
                <w:szCs w:val="20"/>
              </w:rPr>
              <w:t>f</w:t>
            </w:r>
            <w:r w:rsidRPr="00DB6878">
              <w:rPr>
                <w:rFonts w:ascii="Garamond" w:hAnsi="Garamond" w:cs="Arial"/>
                <w:spacing w:val="-2"/>
                <w:sz w:val="20"/>
                <w:szCs w:val="20"/>
              </w:rPr>
              <w:t>r</w:t>
            </w:r>
            <w:r w:rsidRPr="00DB6878">
              <w:rPr>
                <w:rFonts w:ascii="Garamond" w:hAnsi="Garamond" w:cs="Arial"/>
                <w:sz w:val="20"/>
                <w:szCs w:val="20"/>
              </w:rPr>
              <w:t>uit</w:t>
            </w:r>
            <w:r w:rsidRPr="00DB6878">
              <w:rPr>
                <w:rFonts w:ascii="Garamond" w:hAnsi="Garamond" w:cs="Arial"/>
                <w:spacing w:val="1"/>
                <w:sz w:val="20"/>
                <w:szCs w:val="20"/>
              </w:rPr>
              <w:t>s</w:t>
            </w:r>
            <w:r w:rsidRPr="00DB6878">
              <w:rPr>
                <w:rFonts w:ascii="Garamond" w:hAnsi="Garamond" w:cs="Arial"/>
                <w:sz w:val="20"/>
                <w:szCs w:val="20"/>
              </w:rPr>
              <w:t>,</w:t>
            </w:r>
            <w:r w:rsidRPr="00DB6878">
              <w:rPr>
                <w:rFonts w:ascii="Garamond" w:hAnsi="Garamond" w:cs="Arial"/>
                <w:spacing w:val="-5"/>
                <w:sz w:val="20"/>
                <w:szCs w:val="20"/>
              </w:rPr>
              <w:t xml:space="preserve"> </w:t>
            </w:r>
            <w:r w:rsidRPr="00DB6878">
              <w:rPr>
                <w:rFonts w:ascii="Garamond" w:hAnsi="Garamond" w:cs="Arial"/>
                <w:spacing w:val="1"/>
                <w:sz w:val="20"/>
                <w:szCs w:val="20"/>
              </w:rPr>
              <w:t>v</w:t>
            </w:r>
            <w:r w:rsidRPr="00DB6878">
              <w:rPr>
                <w:rFonts w:ascii="Garamond" w:hAnsi="Garamond" w:cs="Arial"/>
                <w:spacing w:val="-2"/>
                <w:sz w:val="20"/>
                <w:szCs w:val="20"/>
              </w:rPr>
              <w:t>e</w:t>
            </w:r>
            <w:r w:rsidRPr="00DB6878">
              <w:rPr>
                <w:rFonts w:ascii="Garamond" w:hAnsi="Garamond" w:cs="Arial"/>
                <w:sz w:val="20"/>
                <w:szCs w:val="20"/>
              </w:rPr>
              <w:t>g</w:t>
            </w:r>
            <w:r w:rsidRPr="00DB6878">
              <w:rPr>
                <w:rFonts w:ascii="Garamond" w:hAnsi="Garamond" w:cs="Arial"/>
                <w:spacing w:val="-2"/>
                <w:sz w:val="20"/>
                <w:szCs w:val="20"/>
              </w:rPr>
              <w:t>e</w:t>
            </w:r>
            <w:r w:rsidRPr="00DB6878">
              <w:rPr>
                <w:rFonts w:ascii="Garamond" w:hAnsi="Garamond" w:cs="Arial"/>
                <w:sz w:val="20"/>
                <w:szCs w:val="20"/>
              </w:rPr>
              <w:t>t</w:t>
            </w:r>
            <w:r w:rsidRPr="00DB6878">
              <w:rPr>
                <w:rFonts w:ascii="Garamond" w:hAnsi="Garamond" w:cs="Arial"/>
                <w:spacing w:val="1"/>
                <w:sz w:val="20"/>
                <w:szCs w:val="20"/>
              </w:rPr>
              <w:t>a</w:t>
            </w:r>
            <w:r w:rsidRPr="00DB6878">
              <w:rPr>
                <w:rFonts w:ascii="Garamond" w:hAnsi="Garamond" w:cs="Arial"/>
                <w:sz w:val="20"/>
                <w:szCs w:val="20"/>
              </w:rPr>
              <w:t>ble</w:t>
            </w:r>
            <w:r w:rsidRPr="00DB6878">
              <w:rPr>
                <w:rFonts w:ascii="Garamond" w:hAnsi="Garamond" w:cs="Arial"/>
                <w:spacing w:val="1"/>
                <w:sz w:val="20"/>
                <w:szCs w:val="20"/>
              </w:rPr>
              <w:t>s</w:t>
            </w:r>
            <w:r w:rsidRPr="00DB6878">
              <w:rPr>
                <w:rFonts w:ascii="Garamond" w:hAnsi="Garamond" w:cs="Arial"/>
                <w:sz w:val="20"/>
                <w:szCs w:val="20"/>
              </w:rPr>
              <w:t>,</w:t>
            </w:r>
            <w:r w:rsidRPr="00DB6878">
              <w:rPr>
                <w:rFonts w:ascii="Garamond" w:hAnsi="Garamond" w:cs="Arial"/>
                <w:spacing w:val="-10"/>
                <w:sz w:val="20"/>
                <w:szCs w:val="20"/>
              </w:rPr>
              <w:t xml:space="preserve"> </w:t>
            </w:r>
            <w:r w:rsidRPr="00DB6878">
              <w:rPr>
                <w:rFonts w:ascii="Garamond" w:hAnsi="Garamond" w:cs="Arial"/>
                <w:sz w:val="20"/>
                <w:szCs w:val="20"/>
              </w:rPr>
              <w:t>n</w:t>
            </w:r>
            <w:r w:rsidRPr="00DB6878">
              <w:rPr>
                <w:rFonts w:ascii="Garamond" w:hAnsi="Garamond" w:cs="Arial"/>
                <w:spacing w:val="-2"/>
                <w:sz w:val="20"/>
                <w:szCs w:val="20"/>
              </w:rPr>
              <w:t>u</w:t>
            </w:r>
            <w:r w:rsidRPr="00DB6878">
              <w:rPr>
                <w:rFonts w:ascii="Garamond" w:hAnsi="Garamond" w:cs="Arial"/>
                <w:spacing w:val="2"/>
                <w:sz w:val="20"/>
                <w:szCs w:val="20"/>
              </w:rPr>
              <w:t>t</w:t>
            </w:r>
            <w:r w:rsidRPr="00DB6878">
              <w:rPr>
                <w:rFonts w:ascii="Garamond" w:hAnsi="Garamond" w:cs="Arial"/>
                <w:spacing w:val="-1"/>
                <w:sz w:val="20"/>
                <w:szCs w:val="20"/>
              </w:rPr>
              <w:t>s</w:t>
            </w:r>
            <w:r w:rsidRPr="00DB6878">
              <w:rPr>
                <w:rFonts w:ascii="Garamond" w:hAnsi="Garamond" w:cs="Arial"/>
                <w:sz w:val="20"/>
                <w:szCs w:val="20"/>
              </w:rPr>
              <w:t>,</w:t>
            </w:r>
            <w:r w:rsidRPr="00DB6878">
              <w:rPr>
                <w:rFonts w:ascii="Garamond" w:hAnsi="Garamond" w:cs="Arial"/>
                <w:spacing w:val="-4"/>
                <w:sz w:val="20"/>
                <w:szCs w:val="20"/>
              </w:rPr>
              <w:t xml:space="preserve"> </w:t>
            </w:r>
            <w:r w:rsidRPr="00DB6878">
              <w:rPr>
                <w:rFonts w:ascii="Garamond" w:hAnsi="Garamond" w:cs="Arial"/>
                <w:sz w:val="20"/>
                <w:szCs w:val="20"/>
              </w:rPr>
              <w:t>oils</w:t>
            </w:r>
            <w:r w:rsidRPr="00DB6878">
              <w:rPr>
                <w:rFonts w:ascii="Garamond" w:hAnsi="Garamond" w:cs="Arial"/>
                <w:spacing w:val="-1"/>
                <w:sz w:val="20"/>
                <w:szCs w:val="20"/>
              </w:rPr>
              <w:t xml:space="preserve"> </w:t>
            </w:r>
            <w:r w:rsidRPr="00DB6878">
              <w:rPr>
                <w:rFonts w:ascii="Garamond" w:hAnsi="Garamond" w:cs="Arial"/>
                <w:spacing w:val="-2"/>
                <w:sz w:val="20"/>
                <w:szCs w:val="20"/>
              </w:rPr>
              <w:t>a</w:t>
            </w:r>
            <w:r w:rsidRPr="00DB6878">
              <w:rPr>
                <w:rFonts w:ascii="Garamond" w:hAnsi="Garamond" w:cs="Arial"/>
                <w:sz w:val="20"/>
                <w:szCs w:val="20"/>
              </w:rPr>
              <w:t>nd</w:t>
            </w:r>
            <w:r w:rsidRPr="00DB6878">
              <w:rPr>
                <w:rFonts w:ascii="Garamond" w:hAnsi="Garamond" w:cs="Arial"/>
                <w:spacing w:val="-3"/>
                <w:sz w:val="20"/>
                <w:szCs w:val="20"/>
              </w:rPr>
              <w:t xml:space="preserve"> </w:t>
            </w:r>
            <w:r w:rsidRPr="00DB6878">
              <w:rPr>
                <w:rFonts w:ascii="Garamond" w:hAnsi="Garamond" w:cs="Arial"/>
                <w:sz w:val="20"/>
                <w:szCs w:val="20"/>
              </w:rPr>
              <w:t>f</w:t>
            </w:r>
            <w:r w:rsidRPr="00DB6878">
              <w:rPr>
                <w:rFonts w:ascii="Garamond" w:hAnsi="Garamond" w:cs="Arial"/>
                <w:spacing w:val="-2"/>
                <w:sz w:val="20"/>
                <w:szCs w:val="20"/>
              </w:rPr>
              <w:t>a</w:t>
            </w:r>
            <w:r w:rsidRPr="00DB6878">
              <w:rPr>
                <w:rFonts w:ascii="Garamond" w:hAnsi="Garamond" w:cs="Arial"/>
                <w:spacing w:val="2"/>
                <w:sz w:val="20"/>
                <w:szCs w:val="20"/>
              </w:rPr>
              <w:t>t</w:t>
            </w:r>
            <w:r w:rsidRPr="00DB6878">
              <w:rPr>
                <w:rFonts w:ascii="Garamond" w:hAnsi="Garamond" w:cs="Arial"/>
                <w:spacing w:val="-1"/>
                <w:sz w:val="20"/>
                <w:szCs w:val="20"/>
              </w:rPr>
              <w:t>s</w:t>
            </w:r>
            <w:r w:rsidRPr="00DB6878">
              <w:rPr>
                <w:rFonts w:ascii="Garamond" w:hAnsi="Garamond" w:cs="Arial"/>
                <w:sz w:val="20"/>
                <w:szCs w:val="20"/>
              </w:rPr>
              <w:t>, a</w:t>
            </w:r>
            <w:r w:rsidRPr="00DB6878">
              <w:rPr>
                <w:rFonts w:ascii="Garamond" w:hAnsi="Garamond" w:cs="Arial"/>
                <w:spacing w:val="1"/>
                <w:sz w:val="20"/>
                <w:szCs w:val="20"/>
              </w:rPr>
              <w:t>n</w:t>
            </w:r>
            <w:r w:rsidRPr="00DB6878">
              <w:rPr>
                <w:rFonts w:ascii="Garamond" w:hAnsi="Garamond" w:cs="Arial"/>
                <w:sz w:val="20"/>
                <w:szCs w:val="20"/>
              </w:rPr>
              <w:t>d</w:t>
            </w:r>
            <w:r w:rsidRPr="00DB6878">
              <w:rPr>
                <w:rFonts w:ascii="Garamond" w:hAnsi="Garamond" w:cs="Arial"/>
                <w:spacing w:val="-5"/>
                <w:sz w:val="20"/>
                <w:szCs w:val="20"/>
              </w:rPr>
              <w:t xml:space="preserve"> </w:t>
            </w:r>
            <w:r w:rsidRPr="00DB6878">
              <w:rPr>
                <w:rFonts w:ascii="Garamond" w:hAnsi="Garamond" w:cs="Arial"/>
                <w:spacing w:val="1"/>
                <w:sz w:val="20"/>
                <w:szCs w:val="20"/>
              </w:rPr>
              <w:t>a</w:t>
            </w:r>
            <w:r w:rsidRPr="00DB6878">
              <w:rPr>
                <w:rFonts w:ascii="Garamond" w:hAnsi="Garamond" w:cs="Arial"/>
                <w:spacing w:val="-2"/>
                <w:sz w:val="20"/>
                <w:szCs w:val="20"/>
              </w:rPr>
              <w:t>n</w:t>
            </w:r>
            <w:r w:rsidRPr="00DB6878">
              <w:rPr>
                <w:rFonts w:ascii="Garamond" w:hAnsi="Garamond" w:cs="Arial"/>
                <w:sz w:val="20"/>
                <w:szCs w:val="20"/>
              </w:rPr>
              <w:t>y</w:t>
            </w:r>
            <w:r w:rsidRPr="00DB6878">
              <w:rPr>
                <w:rFonts w:ascii="Garamond" w:hAnsi="Garamond" w:cs="Arial"/>
                <w:spacing w:val="-2"/>
                <w:sz w:val="20"/>
                <w:szCs w:val="20"/>
              </w:rPr>
              <w:t xml:space="preserve"> </w:t>
            </w:r>
            <w:r w:rsidRPr="00DB6878">
              <w:rPr>
                <w:rFonts w:ascii="Garamond" w:hAnsi="Garamond" w:cs="Arial"/>
                <w:sz w:val="20"/>
                <w:szCs w:val="20"/>
              </w:rPr>
              <w:t>r</w:t>
            </w:r>
            <w:r w:rsidRPr="00DB6878">
              <w:rPr>
                <w:rFonts w:ascii="Garamond" w:hAnsi="Garamond" w:cs="Arial"/>
                <w:spacing w:val="1"/>
                <w:sz w:val="20"/>
                <w:szCs w:val="20"/>
              </w:rPr>
              <w:t>a</w:t>
            </w:r>
            <w:r w:rsidRPr="00DB6878">
              <w:rPr>
                <w:rFonts w:ascii="Garamond" w:hAnsi="Garamond" w:cs="Arial"/>
                <w:sz w:val="20"/>
                <w:szCs w:val="20"/>
              </w:rPr>
              <w:t>w</w:t>
            </w:r>
            <w:r w:rsidRPr="00DB6878">
              <w:rPr>
                <w:rFonts w:ascii="Garamond" w:hAnsi="Garamond" w:cs="Arial"/>
                <w:spacing w:val="-6"/>
                <w:sz w:val="20"/>
                <w:szCs w:val="20"/>
              </w:rPr>
              <w:t xml:space="preserve"> </w:t>
            </w:r>
            <w:r w:rsidRPr="00DB6878">
              <w:rPr>
                <w:rFonts w:ascii="Garamond" w:hAnsi="Garamond" w:cs="Arial"/>
                <w:spacing w:val="2"/>
                <w:sz w:val="20"/>
                <w:szCs w:val="20"/>
              </w:rPr>
              <w:t>f</w:t>
            </w:r>
            <w:r w:rsidRPr="00DB6878">
              <w:rPr>
                <w:rFonts w:ascii="Garamond" w:hAnsi="Garamond" w:cs="Arial"/>
                <w:sz w:val="20"/>
                <w:szCs w:val="20"/>
              </w:rPr>
              <w:t>ood</w:t>
            </w:r>
            <w:r w:rsidRPr="00DB6878">
              <w:rPr>
                <w:rFonts w:ascii="Garamond" w:hAnsi="Garamond" w:cs="Arial"/>
                <w:spacing w:val="-4"/>
                <w:sz w:val="20"/>
                <w:szCs w:val="20"/>
              </w:rPr>
              <w:t xml:space="preserve"> </w:t>
            </w:r>
            <w:r w:rsidRPr="00DB6878">
              <w:rPr>
                <w:rFonts w:ascii="Garamond" w:hAnsi="Garamond" w:cs="Arial"/>
                <w:sz w:val="20"/>
                <w:szCs w:val="20"/>
              </w:rPr>
              <w:t>is</w:t>
            </w:r>
            <w:r w:rsidRPr="00DB6878">
              <w:rPr>
                <w:rFonts w:ascii="Garamond" w:hAnsi="Garamond" w:cs="Arial"/>
                <w:spacing w:val="-2"/>
                <w:sz w:val="20"/>
                <w:szCs w:val="20"/>
              </w:rPr>
              <w:t xml:space="preserve"> </w:t>
            </w:r>
            <w:r w:rsidRPr="00DB6878">
              <w:rPr>
                <w:rFonts w:ascii="Garamond" w:hAnsi="Garamond" w:cs="Arial"/>
                <w:sz w:val="20"/>
                <w:szCs w:val="20"/>
              </w:rPr>
              <w:t>for</w:t>
            </w:r>
            <w:r w:rsidRPr="00DB6878">
              <w:rPr>
                <w:rFonts w:ascii="Garamond" w:hAnsi="Garamond" w:cs="Arial"/>
                <w:spacing w:val="-2"/>
                <w:sz w:val="20"/>
                <w:szCs w:val="20"/>
              </w:rPr>
              <w:t>b</w:t>
            </w:r>
            <w:r w:rsidRPr="00DB6878">
              <w:rPr>
                <w:rFonts w:ascii="Garamond" w:hAnsi="Garamond" w:cs="Arial"/>
                <w:spacing w:val="1"/>
                <w:sz w:val="20"/>
                <w:szCs w:val="20"/>
              </w:rPr>
              <w:t>id</w:t>
            </w:r>
            <w:r w:rsidRPr="00DB6878">
              <w:rPr>
                <w:rFonts w:ascii="Garamond" w:hAnsi="Garamond" w:cs="Arial"/>
                <w:sz w:val="20"/>
                <w:szCs w:val="20"/>
              </w:rPr>
              <w:t>de</w:t>
            </w:r>
            <w:r w:rsidRPr="00DB6878">
              <w:rPr>
                <w:rFonts w:ascii="Garamond" w:hAnsi="Garamond" w:cs="Arial"/>
                <w:spacing w:val="-2"/>
                <w:sz w:val="20"/>
                <w:szCs w:val="20"/>
              </w:rPr>
              <w:t>n</w:t>
            </w:r>
            <w:r w:rsidRPr="00DB6878">
              <w:rPr>
                <w:rFonts w:ascii="Garamond" w:hAnsi="Garamond" w:cs="Arial"/>
                <w:sz w:val="20"/>
                <w:szCs w:val="20"/>
              </w:rPr>
              <w:t>.</w:t>
            </w:r>
          </w:p>
        </w:tc>
      </w:tr>
      <w:tr w:rsidR="00327F26" w:rsidRPr="00DB6878" w:rsidTr="0098583D">
        <w:trPr>
          <w:cantSplit/>
          <w:trHeight w:hRule="exact" w:val="875"/>
          <w:jc w:val="center"/>
        </w:trPr>
        <w:tc>
          <w:tcPr>
            <w:tcW w:w="2400" w:type="dxa"/>
            <w:tcBorders>
              <w:top w:val="single" w:sz="4" w:space="0" w:color="000000"/>
              <w:left w:val="single" w:sz="4" w:space="0" w:color="000000"/>
              <w:bottom w:val="single" w:sz="4" w:space="0" w:color="000000"/>
              <w:right w:val="single" w:sz="4" w:space="0" w:color="000000"/>
            </w:tcBorders>
          </w:tcPr>
          <w:p w:rsidR="00327F26" w:rsidRPr="00DB6878" w:rsidRDefault="00327F26" w:rsidP="0098583D">
            <w:pPr>
              <w:widowControl w:val="0"/>
              <w:autoSpaceDE w:val="0"/>
              <w:autoSpaceDN w:val="0"/>
              <w:adjustRightInd w:val="0"/>
              <w:spacing w:line="213" w:lineRule="exact"/>
              <w:ind w:left="96" w:right="-20"/>
              <w:rPr>
                <w:rFonts w:ascii="Garamond" w:hAnsi="Garamond"/>
                <w:sz w:val="20"/>
                <w:szCs w:val="20"/>
              </w:rPr>
            </w:pPr>
            <w:r w:rsidRPr="00DB6878">
              <w:rPr>
                <w:rFonts w:ascii="Garamond" w:hAnsi="Garamond" w:cs="Arial"/>
                <w:b/>
                <w:bCs/>
                <w:sz w:val="20"/>
                <w:szCs w:val="20"/>
              </w:rPr>
              <w:t>Dr</w:t>
            </w:r>
            <w:r w:rsidRPr="00DB6878">
              <w:rPr>
                <w:rFonts w:ascii="Garamond" w:hAnsi="Garamond" w:cs="Arial"/>
                <w:b/>
                <w:bCs/>
                <w:spacing w:val="1"/>
                <w:sz w:val="20"/>
                <w:szCs w:val="20"/>
              </w:rPr>
              <w:t>e</w:t>
            </w:r>
            <w:r w:rsidRPr="00DB6878">
              <w:rPr>
                <w:rFonts w:ascii="Garamond" w:hAnsi="Garamond" w:cs="Arial"/>
                <w:b/>
                <w:bCs/>
                <w:spacing w:val="-2"/>
                <w:sz w:val="20"/>
                <w:szCs w:val="20"/>
              </w:rPr>
              <w:t>s</w:t>
            </w:r>
            <w:r w:rsidRPr="00DB6878">
              <w:rPr>
                <w:rFonts w:ascii="Garamond" w:hAnsi="Garamond" w:cs="Arial"/>
                <w:b/>
                <w:bCs/>
                <w:sz w:val="20"/>
                <w:szCs w:val="20"/>
              </w:rPr>
              <w:t>s</w:t>
            </w:r>
          </w:p>
        </w:tc>
        <w:tc>
          <w:tcPr>
            <w:tcW w:w="8040" w:type="dxa"/>
            <w:tcBorders>
              <w:top w:val="single" w:sz="4" w:space="0" w:color="000000"/>
              <w:left w:val="single" w:sz="4" w:space="0" w:color="000000"/>
              <w:bottom w:val="single" w:sz="4" w:space="0" w:color="000000"/>
              <w:right w:val="single" w:sz="4" w:space="0" w:color="000000"/>
            </w:tcBorders>
          </w:tcPr>
          <w:p w:rsidR="00327F26" w:rsidRPr="00DB6878" w:rsidRDefault="00327F26" w:rsidP="0098583D">
            <w:pPr>
              <w:widowControl w:val="0"/>
              <w:autoSpaceDE w:val="0"/>
              <w:autoSpaceDN w:val="0"/>
              <w:adjustRightInd w:val="0"/>
              <w:spacing w:line="218" w:lineRule="exact"/>
              <w:ind w:left="96" w:right="78"/>
              <w:rPr>
                <w:rFonts w:ascii="Garamond" w:hAnsi="Garamond" w:cs="Arial"/>
                <w:sz w:val="20"/>
                <w:szCs w:val="20"/>
              </w:rPr>
            </w:pPr>
            <w:r w:rsidRPr="00DB6878">
              <w:rPr>
                <w:rFonts w:ascii="Garamond" w:hAnsi="Garamond" w:cs="Arial"/>
                <w:spacing w:val="1"/>
                <w:sz w:val="20"/>
                <w:szCs w:val="20"/>
              </w:rPr>
              <w:t>J</w:t>
            </w:r>
            <w:r w:rsidRPr="00DB6878">
              <w:rPr>
                <w:rFonts w:ascii="Garamond" w:hAnsi="Garamond" w:cs="Arial"/>
                <w:sz w:val="20"/>
                <w:szCs w:val="20"/>
              </w:rPr>
              <w:t>ain</w:t>
            </w:r>
            <w:r w:rsidRPr="00DB6878">
              <w:rPr>
                <w:rFonts w:ascii="Garamond" w:hAnsi="Garamond" w:cs="Arial"/>
                <w:spacing w:val="-3"/>
                <w:sz w:val="20"/>
                <w:szCs w:val="20"/>
              </w:rPr>
              <w:t xml:space="preserve"> </w:t>
            </w:r>
            <w:r w:rsidRPr="00DB6878">
              <w:rPr>
                <w:rFonts w:ascii="Garamond" w:hAnsi="Garamond" w:cs="Arial"/>
                <w:sz w:val="20"/>
                <w:szCs w:val="20"/>
              </w:rPr>
              <w:t>males</w:t>
            </w:r>
            <w:r w:rsidRPr="00DB6878">
              <w:rPr>
                <w:rFonts w:ascii="Garamond" w:hAnsi="Garamond" w:cs="Arial"/>
                <w:spacing w:val="-4"/>
                <w:sz w:val="20"/>
                <w:szCs w:val="20"/>
              </w:rPr>
              <w:t xml:space="preserve"> </w:t>
            </w:r>
            <w:r w:rsidRPr="00DB6878">
              <w:rPr>
                <w:rFonts w:ascii="Garamond" w:hAnsi="Garamond" w:cs="Arial"/>
                <w:spacing w:val="1"/>
                <w:sz w:val="20"/>
                <w:szCs w:val="20"/>
              </w:rPr>
              <w:t>h</w:t>
            </w:r>
            <w:r w:rsidRPr="00DB6878">
              <w:rPr>
                <w:rFonts w:ascii="Garamond" w:hAnsi="Garamond" w:cs="Arial"/>
                <w:spacing w:val="-2"/>
                <w:sz w:val="20"/>
                <w:szCs w:val="20"/>
              </w:rPr>
              <w:t>a</w:t>
            </w:r>
            <w:r w:rsidRPr="00DB6878">
              <w:rPr>
                <w:rFonts w:ascii="Garamond" w:hAnsi="Garamond" w:cs="Arial"/>
                <w:spacing w:val="1"/>
                <w:sz w:val="20"/>
                <w:szCs w:val="20"/>
              </w:rPr>
              <w:t>v</w:t>
            </w:r>
            <w:r w:rsidRPr="00DB6878">
              <w:rPr>
                <w:rFonts w:ascii="Garamond" w:hAnsi="Garamond" w:cs="Arial"/>
                <w:sz w:val="20"/>
                <w:szCs w:val="20"/>
              </w:rPr>
              <w:t>e</w:t>
            </w:r>
            <w:r w:rsidRPr="00DB6878">
              <w:rPr>
                <w:rFonts w:ascii="Garamond" w:hAnsi="Garamond" w:cs="Arial"/>
                <w:spacing w:val="-4"/>
                <w:sz w:val="20"/>
                <w:szCs w:val="20"/>
              </w:rPr>
              <w:t xml:space="preserve"> </w:t>
            </w:r>
            <w:r w:rsidRPr="00DB6878">
              <w:rPr>
                <w:rFonts w:ascii="Garamond" w:hAnsi="Garamond" w:cs="Arial"/>
                <w:sz w:val="20"/>
                <w:szCs w:val="20"/>
              </w:rPr>
              <w:t>ad</w:t>
            </w:r>
            <w:r w:rsidRPr="00DB6878">
              <w:rPr>
                <w:rFonts w:ascii="Garamond" w:hAnsi="Garamond" w:cs="Arial"/>
                <w:spacing w:val="1"/>
                <w:sz w:val="20"/>
                <w:szCs w:val="20"/>
              </w:rPr>
              <w:t>a</w:t>
            </w:r>
            <w:r w:rsidRPr="00DB6878">
              <w:rPr>
                <w:rFonts w:ascii="Garamond" w:hAnsi="Garamond" w:cs="Arial"/>
                <w:spacing w:val="-2"/>
                <w:sz w:val="20"/>
                <w:szCs w:val="20"/>
              </w:rPr>
              <w:t>p</w:t>
            </w:r>
            <w:r w:rsidRPr="00DB6878">
              <w:rPr>
                <w:rFonts w:ascii="Garamond" w:hAnsi="Garamond" w:cs="Arial"/>
                <w:sz w:val="20"/>
                <w:szCs w:val="20"/>
              </w:rPr>
              <w:t>ted</w:t>
            </w:r>
            <w:r w:rsidRPr="00DB6878">
              <w:rPr>
                <w:rFonts w:ascii="Garamond" w:hAnsi="Garamond" w:cs="Arial"/>
                <w:spacing w:val="-7"/>
                <w:sz w:val="20"/>
                <w:szCs w:val="20"/>
              </w:rPr>
              <w:t xml:space="preserve"> </w:t>
            </w:r>
            <w:r w:rsidRPr="00DB6878">
              <w:rPr>
                <w:rFonts w:ascii="Garamond" w:hAnsi="Garamond" w:cs="Arial"/>
                <w:sz w:val="20"/>
                <w:szCs w:val="20"/>
              </w:rPr>
              <w:t>the</w:t>
            </w:r>
            <w:r w:rsidRPr="00DB6878">
              <w:rPr>
                <w:rFonts w:ascii="Garamond" w:hAnsi="Garamond" w:cs="Arial"/>
                <w:spacing w:val="-3"/>
                <w:sz w:val="20"/>
                <w:szCs w:val="20"/>
              </w:rPr>
              <w:t xml:space="preserve"> </w:t>
            </w:r>
            <w:r w:rsidRPr="00DB6878">
              <w:rPr>
                <w:rFonts w:ascii="Garamond" w:hAnsi="Garamond" w:cs="Arial"/>
                <w:spacing w:val="-2"/>
                <w:sz w:val="20"/>
                <w:szCs w:val="20"/>
              </w:rPr>
              <w:t>w</w:t>
            </w:r>
            <w:r w:rsidRPr="00DB6878">
              <w:rPr>
                <w:rFonts w:ascii="Garamond" w:hAnsi="Garamond" w:cs="Arial"/>
                <w:sz w:val="20"/>
                <w:szCs w:val="20"/>
              </w:rPr>
              <w:t>e</w:t>
            </w:r>
            <w:r w:rsidRPr="00DB6878">
              <w:rPr>
                <w:rFonts w:ascii="Garamond" w:hAnsi="Garamond" w:cs="Arial"/>
                <w:spacing w:val="1"/>
                <w:sz w:val="20"/>
                <w:szCs w:val="20"/>
              </w:rPr>
              <w:t>s</w:t>
            </w:r>
            <w:r w:rsidRPr="00DB6878">
              <w:rPr>
                <w:rFonts w:ascii="Garamond" w:hAnsi="Garamond" w:cs="Arial"/>
                <w:sz w:val="20"/>
                <w:szCs w:val="20"/>
              </w:rPr>
              <w:t>tern</w:t>
            </w:r>
            <w:r w:rsidRPr="00DB6878">
              <w:rPr>
                <w:rFonts w:ascii="Garamond" w:hAnsi="Garamond" w:cs="Arial"/>
                <w:spacing w:val="-7"/>
                <w:sz w:val="20"/>
                <w:szCs w:val="20"/>
              </w:rPr>
              <w:t xml:space="preserve"> </w:t>
            </w:r>
            <w:r w:rsidRPr="00DB6878">
              <w:rPr>
                <w:rFonts w:ascii="Garamond" w:hAnsi="Garamond" w:cs="Arial"/>
                <w:spacing w:val="1"/>
                <w:sz w:val="20"/>
                <w:szCs w:val="20"/>
              </w:rPr>
              <w:t>d</w:t>
            </w:r>
            <w:r w:rsidRPr="00DB6878">
              <w:rPr>
                <w:rFonts w:ascii="Garamond" w:hAnsi="Garamond" w:cs="Arial"/>
                <w:sz w:val="20"/>
                <w:szCs w:val="20"/>
              </w:rPr>
              <w:t>re</w:t>
            </w:r>
            <w:r w:rsidRPr="00DB6878">
              <w:rPr>
                <w:rFonts w:ascii="Garamond" w:hAnsi="Garamond" w:cs="Arial"/>
                <w:spacing w:val="1"/>
                <w:sz w:val="20"/>
                <w:szCs w:val="20"/>
              </w:rPr>
              <w:t>s</w:t>
            </w:r>
            <w:r w:rsidRPr="00DB6878">
              <w:rPr>
                <w:rFonts w:ascii="Garamond" w:hAnsi="Garamond" w:cs="Arial"/>
                <w:sz w:val="20"/>
                <w:szCs w:val="20"/>
              </w:rPr>
              <w:t>s</w:t>
            </w:r>
            <w:r w:rsidRPr="00DB6878">
              <w:rPr>
                <w:rFonts w:ascii="Garamond" w:hAnsi="Garamond" w:cs="Arial"/>
                <w:spacing w:val="-6"/>
                <w:sz w:val="20"/>
                <w:szCs w:val="20"/>
              </w:rPr>
              <w:t xml:space="preserve"> </w:t>
            </w:r>
            <w:r w:rsidRPr="00DB6878">
              <w:rPr>
                <w:rFonts w:ascii="Garamond" w:hAnsi="Garamond" w:cs="Arial"/>
                <w:spacing w:val="1"/>
                <w:sz w:val="20"/>
                <w:szCs w:val="20"/>
              </w:rPr>
              <w:t>c</w:t>
            </w:r>
            <w:r w:rsidRPr="00DB6878">
              <w:rPr>
                <w:rFonts w:ascii="Garamond" w:hAnsi="Garamond" w:cs="Arial"/>
                <w:sz w:val="20"/>
                <w:szCs w:val="20"/>
              </w:rPr>
              <w:t>o</w:t>
            </w:r>
            <w:r w:rsidRPr="00DB6878">
              <w:rPr>
                <w:rFonts w:ascii="Garamond" w:hAnsi="Garamond" w:cs="Arial"/>
                <w:spacing w:val="-2"/>
                <w:sz w:val="20"/>
                <w:szCs w:val="20"/>
              </w:rPr>
              <w:t>d</w:t>
            </w:r>
            <w:r w:rsidRPr="00DB6878">
              <w:rPr>
                <w:rFonts w:ascii="Garamond" w:hAnsi="Garamond" w:cs="Arial"/>
                <w:sz w:val="20"/>
                <w:szCs w:val="20"/>
              </w:rPr>
              <w:t>e</w:t>
            </w:r>
            <w:r w:rsidRPr="00DB6878">
              <w:rPr>
                <w:rFonts w:ascii="Garamond" w:hAnsi="Garamond" w:cs="Arial"/>
                <w:spacing w:val="-4"/>
                <w:sz w:val="20"/>
                <w:szCs w:val="20"/>
              </w:rPr>
              <w:t xml:space="preserve"> </w:t>
            </w:r>
            <w:r w:rsidRPr="00DB6878">
              <w:rPr>
                <w:rFonts w:ascii="Garamond" w:hAnsi="Garamond" w:cs="Arial"/>
                <w:sz w:val="20"/>
                <w:szCs w:val="20"/>
              </w:rPr>
              <w:t>for</w:t>
            </w:r>
            <w:r w:rsidRPr="00DB6878">
              <w:rPr>
                <w:rFonts w:ascii="Garamond" w:hAnsi="Garamond" w:cs="Arial"/>
                <w:spacing w:val="-2"/>
                <w:sz w:val="20"/>
                <w:szCs w:val="20"/>
              </w:rPr>
              <w:t xml:space="preserve"> e</w:t>
            </w:r>
            <w:r w:rsidRPr="00DB6878">
              <w:rPr>
                <w:rFonts w:ascii="Garamond" w:hAnsi="Garamond" w:cs="Arial"/>
                <w:spacing w:val="1"/>
                <w:sz w:val="20"/>
                <w:szCs w:val="20"/>
              </w:rPr>
              <w:t>v</w:t>
            </w:r>
            <w:r w:rsidRPr="00DB6878">
              <w:rPr>
                <w:rFonts w:ascii="Garamond" w:hAnsi="Garamond" w:cs="Arial"/>
                <w:sz w:val="20"/>
                <w:szCs w:val="20"/>
              </w:rPr>
              <w:t>e</w:t>
            </w:r>
            <w:r w:rsidRPr="00DB6878">
              <w:rPr>
                <w:rFonts w:ascii="Garamond" w:hAnsi="Garamond" w:cs="Arial"/>
                <w:spacing w:val="1"/>
                <w:sz w:val="20"/>
                <w:szCs w:val="20"/>
              </w:rPr>
              <w:t>r</w:t>
            </w:r>
            <w:r w:rsidRPr="00DB6878">
              <w:rPr>
                <w:rFonts w:ascii="Garamond" w:hAnsi="Garamond" w:cs="Arial"/>
                <w:sz w:val="20"/>
                <w:szCs w:val="20"/>
              </w:rPr>
              <w:t>yday</w:t>
            </w:r>
            <w:r w:rsidRPr="00DB6878">
              <w:rPr>
                <w:rFonts w:ascii="Garamond" w:hAnsi="Garamond" w:cs="Arial"/>
                <w:spacing w:val="-8"/>
                <w:sz w:val="20"/>
                <w:szCs w:val="20"/>
              </w:rPr>
              <w:t xml:space="preserve"> </w:t>
            </w:r>
            <w:r w:rsidRPr="00DB6878">
              <w:rPr>
                <w:rFonts w:ascii="Garamond" w:hAnsi="Garamond" w:cs="Arial"/>
                <w:sz w:val="20"/>
                <w:szCs w:val="20"/>
              </w:rPr>
              <w:t>u</w:t>
            </w:r>
            <w:r w:rsidRPr="00DB6878">
              <w:rPr>
                <w:rFonts w:ascii="Garamond" w:hAnsi="Garamond" w:cs="Arial"/>
                <w:spacing w:val="1"/>
                <w:sz w:val="20"/>
                <w:szCs w:val="20"/>
              </w:rPr>
              <w:t>s</w:t>
            </w:r>
            <w:r w:rsidRPr="00DB6878">
              <w:rPr>
                <w:rFonts w:ascii="Garamond" w:hAnsi="Garamond" w:cs="Arial"/>
                <w:sz w:val="20"/>
                <w:szCs w:val="20"/>
              </w:rPr>
              <w:t>e</w:t>
            </w:r>
            <w:r w:rsidRPr="00DB6878">
              <w:rPr>
                <w:rFonts w:ascii="Garamond" w:hAnsi="Garamond" w:cs="Arial"/>
                <w:spacing w:val="-2"/>
                <w:sz w:val="20"/>
                <w:szCs w:val="20"/>
              </w:rPr>
              <w:t xml:space="preserve"> </w:t>
            </w:r>
            <w:r w:rsidRPr="00DB6878">
              <w:rPr>
                <w:rFonts w:ascii="Garamond" w:hAnsi="Garamond" w:cs="Arial"/>
                <w:spacing w:val="-3"/>
                <w:sz w:val="20"/>
                <w:szCs w:val="20"/>
              </w:rPr>
              <w:t>w</w:t>
            </w:r>
            <w:r w:rsidRPr="00DB6878">
              <w:rPr>
                <w:rFonts w:ascii="Garamond" w:hAnsi="Garamond" w:cs="Arial"/>
                <w:spacing w:val="1"/>
                <w:sz w:val="20"/>
                <w:szCs w:val="20"/>
              </w:rPr>
              <w:t>h</w:t>
            </w:r>
            <w:r w:rsidRPr="00DB6878">
              <w:rPr>
                <w:rFonts w:ascii="Garamond" w:hAnsi="Garamond" w:cs="Arial"/>
                <w:sz w:val="20"/>
                <w:szCs w:val="20"/>
              </w:rPr>
              <w:t>er</w:t>
            </w:r>
            <w:r w:rsidRPr="00DB6878">
              <w:rPr>
                <w:rFonts w:ascii="Garamond" w:hAnsi="Garamond" w:cs="Arial"/>
                <w:spacing w:val="1"/>
                <w:sz w:val="20"/>
                <w:szCs w:val="20"/>
              </w:rPr>
              <w:t>e</w:t>
            </w:r>
            <w:r w:rsidRPr="00DB6878">
              <w:rPr>
                <w:rFonts w:ascii="Garamond" w:hAnsi="Garamond" w:cs="Arial"/>
                <w:spacing w:val="-2"/>
                <w:sz w:val="20"/>
                <w:szCs w:val="20"/>
              </w:rPr>
              <w:t>a</w:t>
            </w:r>
            <w:r w:rsidRPr="00DB6878">
              <w:rPr>
                <w:rFonts w:ascii="Garamond" w:hAnsi="Garamond" w:cs="Arial"/>
                <w:sz w:val="20"/>
                <w:szCs w:val="20"/>
              </w:rPr>
              <w:t>s fem</w:t>
            </w:r>
            <w:r w:rsidRPr="00DB6878">
              <w:rPr>
                <w:rFonts w:ascii="Garamond" w:hAnsi="Garamond" w:cs="Arial"/>
                <w:spacing w:val="-2"/>
                <w:sz w:val="20"/>
                <w:szCs w:val="20"/>
              </w:rPr>
              <w:t>a</w:t>
            </w:r>
            <w:r w:rsidRPr="00DB6878">
              <w:rPr>
                <w:rFonts w:ascii="Garamond" w:hAnsi="Garamond" w:cs="Arial"/>
                <w:sz w:val="20"/>
                <w:szCs w:val="20"/>
              </w:rPr>
              <w:t>les</w:t>
            </w:r>
            <w:r w:rsidRPr="00DB6878">
              <w:rPr>
                <w:rFonts w:ascii="Garamond" w:hAnsi="Garamond" w:cs="Arial"/>
                <w:spacing w:val="-6"/>
                <w:sz w:val="20"/>
                <w:szCs w:val="20"/>
              </w:rPr>
              <w:t xml:space="preserve"> </w:t>
            </w:r>
            <w:r w:rsidRPr="00DB6878">
              <w:rPr>
                <w:rFonts w:ascii="Garamond" w:hAnsi="Garamond" w:cs="Arial"/>
                <w:sz w:val="20"/>
                <w:szCs w:val="20"/>
              </w:rPr>
              <w:t>m</w:t>
            </w:r>
            <w:r w:rsidRPr="00DB6878">
              <w:rPr>
                <w:rFonts w:ascii="Garamond" w:hAnsi="Garamond" w:cs="Arial"/>
                <w:spacing w:val="-2"/>
                <w:sz w:val="20"/>
                <w:szCs w:val="20"/>
              </w:rPr>
              <w:t>a</w:t>
            </w:r>
            <w:r w:rsidRPr="00DB6878">
              <w:rPr>
                <w:rFonts w:ascii="Garamond" w:hAnsi="Garamond" w:cs="Arial"/>
                <w:sz w:val="20"/>
                <w:szCs w:val="20"/>
              </w:rPr>
              <w:t>y</w:t>
            </w:r>
            <w:r w:rsidRPr="00DB6878">
              <w:rPr>
                <w:rFonts w:ascii="Garamond" w:hAnsi="Garamond" w:cs="Arial"/>
                <w:spacing w:val="-4"/>
                <w:sz w:val="20"/>
                <w:szCs w:val="20"/>
              </w:rPr>
              <w:t xml:space="preserve"> </w:t>
            </w:r>
            <w:r w:rsidRPr="00DB6878">
              <w:rPr>
                <w:rFonts w:ascii="Garamond" w:hAnsi="Garamond" w:cs="Arial"/>
                <w:sz w:val="20"/>
                <w:szCs w:val="20"/>
              </w:rPr>
              <w:t>be</w:t>
            </w:r>
            <w:r w:rsidRPr="00DB6878">
              <w:rPr>
                <w:rFonts w:ascii="Garamond" w:hAnsi="Garamond" w:cs="Arial"/>
                <w:spacing w:val="-2"/>
                <w:sz w:val="20"/>
                <w:szCs w:val="20"/>
              </w:rPr>
              <w:t xml:space="preserve"> </w:t>
            </w:r>
            <w:r w:rsidRPr="00DB6878">
              <w:rPr>
                <w:rFonts w:ascii="Garamond" w:hAnsi="Garamond" w:cs="Arial"/>
                <w:sz w:val="20"/>
                <w:szCs w:val="20"/>
              </w:rPr>
              <w:t>ort</w:t>
            </w:r>
            <w:r w:rsidRPr="00DB6878">
              <w:rPr>
                <w:rFonts w:ascii="Garamond" w:hAnsi="Garamond" w:cs="Arial"/>
                <w:spacing w:val="1"/>
                <w:sz w:val="20"/>
                <w:szCs w:val="20"/>
              </w:rPr>
              <w:t>h</w:t>
            </w:r>
            <w:r w:rsidRPr="00DB6878">
              <w:rPr>
                <w:rFonts w:ascii="Garamond" w:hAnsi="Garamond" w:cs="Arial"/>
                <w:spacing w:val="-2"/>
                <w:sz w:val="20"/>
                <w:szCs w:val="20"/>
              </w:rPr>
              <w:t>o</w:t>
            </w:r>
            <w:r w:rsidRPr="00DB6878">
              <w:rPr>
                <w:rFonts w:ascii="Garamond" w:hAnsi="Garamond" w:cs="Arial"/>
                <w:spacing w:val="1"/>
                <w:sz w:val="20"/>
                <w:szCs w:val="20"/>
              </w:rPr>
              <w:t>d</w:t>
            </w:r>
            <w:r w:rsidRPr="00DB6878">
              <w:rPr>
                <w:rFonts w:ascii="Garamond" w:hAnsi="Garamond" w:cs="Arial"/>
                <w:spacing w:val="-2"/>
                <w:sz w:val="20"/>
                <w:szCs w:val="20"/>
              </w:rPr>
              <w:t>o</w:t>
            </w:r>
            <w:r w:rsidRPr="00DB6878">
              <w:rPr>
                <w:rFonts w:ascii="Garamond" w:hAnsi="Garamond" w:cs="Arial"/>
                <w:sz w:val="20"/>
                <w:szCs w:val="20"/>
              </w:rPr>
              <w:t>x</w:t>
            </w:r>
            <w:r w:rsidRPr="00DB6878">
              <w:rPr>
                <w:rFonts w:ascii="Garamond" w:hAnsi="Garamond" w:cs="Arial"/>
                <w:spacing w:val="-6"/>
                <w:sz w:val="20"/>
                <w:szCs w:val="20"/>
              </w:rPr>
              <w:t xml:space="preserve"> </w:t>
            </w:r>
            <w:r w:rsidRPr="00DB6878">
              <w:rPr>
                <w:rFonts w:ascii="Garamond" w:hAnsi="Garamond" w:cs="Arial"/>
                <w:sz w:val="20"/>
                <w:szCs w:val="20"/>
              </w:rPr>
              <w:t>or</w:t>
            </w:r>
            <w:r w:rsidRPr="00DB6878">
              <w:rPr>
                <w:rFonts w:ascii="Garamond" w:hAnsi="Garamond" w:cs="Arial"/>
                <w:spacing w:val="-2"/>
                <w:sz w:val="20"/>
                <w:szCs w:val="20"/>
              </w:rPr>
              <w:t xml:space="preserve"> </w:t>
            </w:r>
            <w:r w:rsidRPr="00DB6878">
              <w:rPr>
                <w:rFonts w:ascii="Garamond" w:hAnsi="Garamond" w:cs="Arial"/>
                <w:sz w:val="20"/>
                <w:szCs w:val="20"/>
              </w:rPr>
              <w:t>m</w:t>
            </w:r>
            <w:r w:rsidRPr="00DB6878">
              <w:rPr>
                <w:rFonts w:ascii="Garamond" w:hAnsi="Garamond" w:cs="Arial"/>
                <w:spacing w:val="-2"/>
                <w:sz w:val="20"/>
                <w:szCs w:val="20"/>
              </w:rPr>
              <w:t>o</w:t>
            </w:r>
            <w:r w:rsidRPr="00DB6878">
              <w:rPr>
                <w:rFonts w:ascii="Garamond" w:hAnsi="Garamond" w:cs="Arial"/>
                <w:spacing w:val="1"/>
                <w:sz w:val="20"/>
                <w:szCs w:val="20"/>
              </w:rPr>
              <w:t>d</w:t>
            </w:r>
            <w:r w:rsidRPr="00DB6878">
              <w:rPr>
                <w:rFonts w:ascii="Garamond" w:hAnsi="Garamond" w:cs="Arial"/>
                <w:sz w:val="20"/>
                <w:szCs w:val="20"/>
              </w:rPr>
              <w:t>ern.</w:t>
            </w:r>
            <w:r w:rsidRPr="00DB6878">
              <w:rPr>
                <w:rFonts w:ascii="Garamond" w:hAnsi="Garamond" w:cs="Arial"/>
                <w:spacing w:val="-7"/>
                <w:sz w:val="20"/>
                <w:szCs w:val="20"/>
              </w:rPr>
              <w:t xml:space="preserve"> </w:t>
            </w:r>
            <w:r w:rsidRPr="00DB6878">
              <w:rPr>
                <w:rFonts w:ascii="Garamond" w:hAnsi="Garamond" w:cs="Arial"/>
                <w:sz w:val="20"/>
                <w:szCs w:val="20"/>
              </w:rPr>
              <w:t>The</w:t>
            </w:r>
            <w:r w:rsidRPr="00DB6878">
              <w:rPr>
                <w:rFonts w:ascii="Garamond" w:hAnsi="Garamond" w:cs="Arial"/>
                <w:spacing w:val="-5"/>
                <w:sz w:val="20"/>
                <w:szCs w:val="20"/>
              </w:rPr>
              <w:t xml:space="preserve"> </w:t>
            </w:r>
            <w:r w:rsidRPr="00DB6878">
              <w:rPr>
                <w:rFonts w:ascii="Garamond" w:hAnsi="Garamond" w:cs="Arial"/>
                <w:sz w:val="20"/>
                <w:szCs w:val="20"/>
              </w:rPr>
              <w:t>eld</w:t>
            </w:r>
            <w:r w:rsidRPr="00DB6878">
              <w:rPr>
                <w:rFonts w:ascii="Garamond" w:hAnsi="Garamond" w:cs="Arial"/>
                <w:spacing w:val="1"/>
                <w:sz w:val="20"/>
                <w:szCs w:val="20"/>
              </w:rPr>
              <w:t>e</w:t>
            </w:r>
            <w:r w:rsidRPr="00DB6878">
              <w:rPr>
                <w:rFonts w:ascii="Garamond" w:hAnsi="Garamond" w:cs="Arial"/>
                <w:sz w:val="20"/>
                <w:szCs w:val="20"/>
              </w:rPr>
              <w:t>rly</w:t>
            </w:r>
            <w:r w:rsidRPr="00DB6878">
              <w:rPr>
                <w:rFonts w:ascii="Garamond" w:hAnsi="Garamond" w:cs="Arial"/>
                <w:spacing w:val="-5"/>
                <w:sz w:val="20"/>
                <w:szCs w:val="20"/>
              </w:rPr>
              <w:t xml:space="preserve"> </w:t>
            </w:r>
            <w:r w:rsidRPr="00DB6878">
              <w:rPr>
                <w:rFonts w:ascii="Garamond" w:hAnsi="Garamond" w:cs="Arial"/>
                <w:spacing w:val="-2"/>
                <w:sz w:val="20"/>
                <w:szCs w:val="20"/>
              </w:rPr>
              <w:t>u</w:t>
            </w:r>
            <w:r w:rsidRPr="00DB6878">
              <w:rPr>
                <w:rFonts w:ascii="Garamond" w:hAnsi="Garamond" w:cs="Arial"/>
                <w:spacing w:val="1"/>
                <w:sz w:val="20"/>
                <w:szCs w:val="20"/>
              </w:rPr>
              <w:t>su</w:t>
            </w:r>
            <w:r w:rsidRPr="00DB6878">
              <w:rPr>
                <w:rFonts w:ascii="Garamond" w:hAnsi="Garamond" w:cs="Arial"/>
                <w:spacing w:val="-2"/>
                <w:sz w:val="20"/>
                <w:szCs w:val="20"/>
              </w:rPr>
              <w:t>a</w:t>
            </w:r>
            <w:r w:rsidRPr="00DB6878">
              <w:rPr>
                <w:rFonts w:ascii="Garamond" w:hAnsi="Garamond" w:cs="Arial"/>
                <w:sz w:val="20"/>
                <w:szCs w:val="20"/>
              </w:rPr>
              <w:t>lly</w:t>
            </w:r>
            <w:r w:rsidRPr="00DB6878">
              <w:rPr>
                <w:rFonts w:ascii="Garamond" w:hAnsi="Garamond" w:cs="Arial"/>
                <w:spacing w:val="-5"/>
                <w:sz w:val="20"/>
                <w:szCs w:val="20"/>
              </w:rPr>
              <w:t xml:space="preserve"> </w:t>
            </w:r>
            <w:r w:rsidRPr="00DB6878">
              <w:rPr>
                <w:rFonts w:ascii="Garamond" w:hAnsi="Garamond" w:cs="Arial"/>
                <w:spacing w:val="-2"/>
                <w:sz w:val="20"/>
                <w:szCs w:val="20"/>
              </w:rPr>
              <w:t>w</w:t>
            </w:r>
            <w:r w:rsidRPr="00DB6878">
              <w:rPr>
                <w:rFonts w:ascii="Garamond" w:hAnsi="Garamond" w:cs="Arial"/>
                <w:spacing w:val="1"/>
                <w:sz w:val="20"/>
                <w:szCs w:val="20"/>
              </w:rPr>
              <w:t>e</w:t>
            </w:r>
            <w:r w:rsidRPr="00DB6878">
              <w:rPr>
                <w:rFonts w:ascii="Garamond" w:hAnsi="Garamond" w:cs="Arial"/>
                <w:sz w:val="20"/>
                <w:szCs w:val="20"/>
              </w:rPr>
              <w:t>ar</w:t>
            </w:r>
            <w:r w:rsidRPr="00DB6878">
              <w:rPr>
                <w:rFonts w:ascii="Garamond" w:hAnsi="Garamond" w:cs="Arial"/>
                <w:spacing w:val="-4"/>
                <w:sz w:val="20"/>
                <w:szCs w:val="20"/>
              </w:rPr>
              <w:t xml:space="preserve"> </w:t>
            </w:r>
            <w:r w:rsidRPr="00DB6878">
              <w:rPr>
                <w:rFonts w:ascii="Garamond" w:hAnsi="Garamond" w:cs="Arial"/>
                <w:sz w:val="20"/>
                <w:szCs w:val="20"/>
              </w:rPr>
              <w:t>In</w:t>
            </w:r>
            <w:r w:rsidRPr="00DB6878">
              <w:rPr>
                <w:rFonts w:ascii="Garamond" w:hAnsi="Garamond" w:cs="Arial"/>
                <w:spacing w:val="-2"/>
                <w:sz w:val="20"/>
                <w:szCs w:val="20"/>
              </w:rPr>
              <w:t>d</w:t>
            </w:r>
            <w:r w:rsidRPr="00DB6878">
              <w:rPr>
                <w:rFonts w:ascii="Garamond" w:hAnsi="Garamond" w:cs="Arial"/>
                <w:spacing w:val="1"/>
                <w:sz w:val="20"/>
                <w:szCs w:val="20"/>
              </w:rPr>
              <w:t>i</w:t>
            </w:r>
            <w:r w:rsidRPr="00DB6878">
              <w:rPr>
                <w:rFonts w:ascii="Garamond" w:hAnsi="Garamond" w:cs="Arial"/>
                <w:sz w:val="20"/>
                <w:szCs w:val="20"/>
              </w:rPr>
              <w:t>an dre</w:t>
            </w:r>
            <w:r w:rsidRPr="00DB6878">
              <w:rPr>
                <w:rFonts w:ascii="Garamond" w:hAnsi="Garamond" w:cs="Arial"/>
                <w:spacing w:val="1"/>
                <w:sz w:val="20"/>
                <w:szCs w:val="20"/>
              </w:rPr>
              <w:t>ss</w:t>
            </w:r>
            <w:r w:rsidRPr="00DB6878">
              <w:rPr>
                <w:rFonts w:ascii="Garamond" w:hAnsi="Garamond" w:cs="Arial"/>
                <w:sz w:val="20"/>
                <w:szCs w:val="20"/>
              </w:rPr>
              <w:t>es</w:t>
            </w:r>
            <w:r w:rsidRPr="00DB6878">
              <w:rPr>
                <w:rFonts w:ascii="Garamond" w:hAnsi="Garamond" w:cs="Arial"/>
                <w:spacing w:val="-8"/>
                <w:sz w:val="20"/>
                <w:szCs w:val="20"/>
              </w:rPr>
              <w:t xml:space="preserve"> </w:t>
            </w:r>
            <w:r w:rsidRPr="00DB6878">
              <w:rPr>
                <w:rFonts w:ascii="Garamond" w:hAnsi="Garamond" w:cs="Arial"/>
                <w:spacing w:val="1"/>
                <w:sz w:val="20"/>
                <w:szCs w:val="20"/>
              </w:rPr>
              <w:t>s</w:t>
            </w:r>
            <w:r w:rsidRPr="00DB6878">
              <w:rPr>
                <w:rFonts w:ascii="Garamond" w:hAnsi="Garamond" w:cs="Arial"/>
                <w:spacing w:val="-2"/>
                <w:sz w:val="20"/>
                <w:szCs w:val="20"/>
              </w:rPr>
              <w:t>u</w:t>
            </w:r>
            <w:r w:rsidRPr="00DB6878">
              <w:rPr>
                <w:rFonts w:ascii="Garamond" w:hAnsi="Garamond" w:cs="Arial"/>
                <w:spacing w:val="1"/>
                <w:sz w:val="20"/>
                <w:szCs w:val="20"/>
              </w:rPr>
              <w:t>c</w:t>
            </w:r>
            <w:r w:rsidRPr="00DB6878">
              <w:rPr>
                <w:rFonts w:ascii="Garamond" w:hAnsi="Garamond" w:cs="Arial"/>
                <w:sz w:val="20"/>
                <w:szCs w:val="20"/>
              </w:rPr>
              <w:t>h</w:t>
            </w:r>
            <w:r w:rsidRPr="00DB6878">
              <w:rPr>
                <w:rFonts w:ascii="Garamond" w:hAnsi="Garamond" w:cs="Arial"/>
                <w:spacing w:val="-4"/>
                <w:sz w:val="20"/>
                <w:szCs w:val="20"/>
              </w:rPr>
              <w:t xml:space="preserve"> </w:t>
            </w:r>
            <w:r w:rsidRPr="00DB6878">
              <w:rPr>
                <w:rFonts w:ascii="Garamond" w:hAnsi="Garamond" w:cs="Arial"/>
                <w:sz w:val="20"/>
                <w:szCs w:val="20"/>
              </w:rPr>
              <w:t>as</w:t>
            </w:r>
            <w:r w:rsidRPr="00DB6878">
              <w:rPr>
                <w:rFonts w:ascii="Garamond" w:hAnsi="Garamond" w:cs="Arial"/>
                <w:spacing w:val="-3"/>
                <w:sz w:val="20"/>
                <w:szCs w:val="20"/>
              </w:rPr>
              <w:t xml:space="preserve"> </w:t>
            </w:r>
            <w:r w:rsidRPr="00DB6878">
              <w:rPr>
                <w:rFonts w:ascii="Garamond" w:hAnsi="Garamond" w:cs="Arial"/>
                <w:spacing w:val="1"/>
                <w:sz w:val="20"/>
                <w:szCs w:val="20"/>
              </w:rPr>
              <w:t>s</w:t>
            </w:r>
            <w:r w:rsidRPr="00DB6878">
              <w:rPr>
                <w:rFonts w:ascii="Garamond" w:hAnsi="Garamond" w:cs="Arial"/>
                <w:sz w:val="20"/>
                <w:szCs w:val="20"/>
              </w:rPr>
              <w:t>a</w:t>
            </w:r>
            <w:r w:rsidRPr="00DB6878">
              <w:rPr>
                <w:rFonts w:ascii="Garamond" w:hAnsi="Garamond" w:cs="Arial"/>
                <w:spacing w:val="-2"/>
                <w:sz w:val="20"/>
                <w:szCs w:val="20"/>
              </w:rPr>
              <w:t>r</w:t>
            </w:r>
            <w:r w:rsidRPr="00DB6878">
              <w:rPr>
                <w:rFonts w:ascii="Garamond" w:hAnsi="Garamond" w:cs="Arial"/>
                <w:sz w:val="20"/>
                <w:szCs w:val="20"/>
              </w:rPr>
              <w:t>is</w:t>
            </w:r>
            <w:r w:rsidRPr="00DB6878">
              <w:rPr>
                <w:rFonts w:ascii="Garamond" w:hAnsi="Garamond" w:cs="Arial"/>
                <w:spacing w:val="-3"/>
                <w:sz w:val="20"/>
                <w:szCs w:val="20"/>
              </w:rPr>
              <w:t xml:space="preserve"> </w:t>
            </w:r>
            <w:r w:rsidRPr="00DB6878">
              <w:rPr>
                <w:rFonts w:ascii="Garamond" w:hAnsi="Garamond" w:cs="Arial"/>
                <w:sz w:val="20"/>
                <w:szCs w:val="20"/>
              </w:rPr>
              <w:t>and</w:t>
            </w:r>
            <w:r w:rsidRPr="00DB6878">
              <w:rPr>
                <w:rFonts w:ascii="Garamond" w:hAnsi="Garamond" w:cs="Arial"/>
                <w:spacing w:val="-5"/>
                <w:sz w:val="20"/>
                <w:szCs w:val="20"/>
              </w:rPr>
              <w:t xml:space="preserve"> </w:t>
            </w:r>
            <w:proofErr w:type="spellStart"/>
            <w:r w:rsidRPr="00DB6878">
              <w:rPr>
                <w:rFonts w:ascii="Garamond" w:hAnsi="Garamond" w:cs="Arial"/>
                <w:spacing w:val="1"/>
                <w:sz w:val="20"/>
                <w:szCs w:val="20"/>
              </w:rPr>
              <w:t>k</w:t>
            </w:r>
            <w:r w:rsidRPr="00DB6878">
              <w:rPr>
                <w:rFonts w:ascii="Garamond" w:hAnsi="Garamond" w:cs="Arial"/>
                <w:sz w:val="20"/>
                <w:szCs w:val="20"/>
              </w:rPr>
              <w:t>urt</w:t>
            </w:r>
            <w:r w:rsidRPr="00DB6878">
              <w:rPr>
                <w:rFonts w:ascii="Garamond" w:hAnsi="Garamond" w:cs="Arial"/>
                <w:spacing w:val="-2"/>
                <w:sz w:val="20"/>
                <w:szCs w:val="20"/>
              </w:rPr>
              <w:t>a</w:t>
            </w:r>
            <w:r w:rsidRPr="00DB6878">
              <w:rPr>
                <w:rFonts w:ascii="Garamond" w:hAnsi="Garamond" w:cs="Arial"/>
                <w:spacing w:val="1"/>
                <w:sz w:val="20"/>
                <w:szCs w:val="20"/>
              </w:rPr>
              <w:t>-</w:t>
            </w:r>
            <w:r w:rsidRPr="00DB6878">
              <w:rPr>
                <w:rFonts w:ascii="Garamond" w:hAnsi="Garamond" w:cs="Arial"/>
                <w:sz w:val="20"/>
                <w:szCs w:val="20"/>
              </w:rPr>
              <w:t>py</w:t>
            </w:r>
            <w:r w:rsidRPr="00DB6878">
              <w:rPr>
                <w:rFonts w:ascii="Garamond" w:hAnsi="Garamond" w:cs="Arial"/>
                <w:spacing w:val="1"/>
                <w:sz w:val="20"/>
                <w:szCs w:val="20"/>
              </w:rPr>
              <w:t>j</w:t>
            </w:r>
            <w:r w:rsidRPr="00DB6878">
              <w:rPr>
                <w:rFonts w:ascii="Garamond" w:hAnsi="Garamond" w:cs="Arial"/>
                <w:spacing w:val="-2"/>
                <w:sz w:val="20"/>
                <w:szCs w:val="20"/>
              </w:rPr>
              <w:t>a</w:t>
            </w:r>
            <w:r w:rsidRPr="00DB6878">
              <w:rPr>
                <w:rFonts w:ascii="Garamond" w:hAnsi="Garamond" w:cs="Arial"/>
                <w:sz w:val="20"/>
                <w:szCs w:val="20"/>
              </w:rPr>
              <w:t>m</w:t>
            </w:r>
            <w:r w:rsidRPr="00DB6878">
              <w:rPr>
                <w:rFonts w:ascii="Garamond" w:hAnsi="Garamond" w:cs="Arial"/>
                <w:spacing w:val="-2"/>
                <w:sz w:val="20"/>
                <w:szCs w:val="20"/>
              </w:rPr>
              <w:t>a</w:t>
            </w:r>
            <w:proofErr w:type="spellEnd"/>
            <w:r w:rsidRPr="00DB6878">
              <w:rPr>
                <w:rFonts w:ascii="Garamond" w:hAnsi="Garamond" w:cs="Arial"/>
                <w:sz w:val="20"/>
                <w:szCs w:val="20"/>
              </w:rPr>
              <w:t>,</w:t>
            </w:r>
            <w:r w:rsidRPr="00DB6878">
              <w:rPr>
                <w:rFonts w:ascii="Garamond" w:hAnsi="Garamond" w:cs="Arial"/>
                <w:spacing w:val="-8"/>
                <w:sz w:val="20"/>
                <w:szCs w:val="20"/>
              </w:rPr>
              <w:t xml:space="preserve"> </w:t>
            </w:r>
            <w:r w:rsidRPr="00DB6878">
              <w:rPr>
                <w:rFonts w:ascii="Garamond" w:hAnsi="Garamond" w:cs="Arial"/>
                <w:spacing w:val="-3"/>
                <w:sz w:val="20"/>
                <w:szCs w:val="20"/>
              </w:rPr>
              <w:t>w</w:t>
            </w:r>
            <w:r w:rsidRPr="00DB6878">
              <w:rPr>
                <w:rFonts w:ascii="Garamond" w:hAnsi="Garamond" w:cs="Arial"/>
                <w:spacing w:val="-2"/>
                <w:sz w:val="20"/>
                <w:szCs w:val="20"/>
              </w:rPr>
              <w:t>h</w:t>
            </w:r>
            <w:r w:rsidRPr="00DB6878">
              <w:rPr>
                <w:rFonts w:ascii="Garamond" w:hAnsi="Garamond" w:cs="Arial"/>
                <w:sz w:val="20"/>
                <w:szCs w:val="20"/>
              </w:rPr>
              <w:t>il</w:t>
            </w:r>
            <w:r w:rsidRPr="00DB6878">
              <w:rPr>
                <w:rFonts w:ascii="Garamond" w:hAnsi="Garamond" w:cs="Arial"/>
                <w:spacing w:val="1"/>
                <w:sz w:val="20"/>
                <w:szCs w:val="20"/>
              </w:rPr>
              <w:t>s</w:t>
            </w:r>
            <w:r w:rsidRPr="00DB6878">
              <w:rPr>
                <w:rFonts w:ascii="Garamond" w:hAnsi="Garamond" w:cs="Arial"/>
                <w:sz w:val="20"/>
                <w:szCs w:val="20"/>
              </w:rPr>
              <w:t>t</w:t>
            </w:r>
            <w:r w:rsidRPr="00DB6878">
              <w:rPr>
                <w:rFonts w:ascii="Garamond" w:hAnsi="Garamond" w:cs="Arial"/>
                <w:spacing w:val="-5"/>
                <w:sz w:val="20"/>
                <w:szCs w:val="20"/>
              </w:rPr>
              <w:t xml:space="preserve"> </w:t>
            </w:r>
            <w:r w:rsidRPr="00DB6878">
              <w:rPr>
                <w:rFonts w:ascii="Garamond" w:hAnsi="Garamond" w:cs="Arial"/>
                <w:spacing w:val="2"/>
                <w:sz w:val="20"/>
                <w:szCs w:val="20"/>
              </w:rPr>
              <w:t>t</w:t>
            </w:r>
            <w:r w:rsidRPr="00DB6878">
              <w:rPr>
                <w:rFonts w:ascii="Garamond" w:hAnsi="Garamond" w:cs="Arial"/>
                <w:spacing w:val="-2"/>
                <w:sz w:val="20"/>
                <w:szCs w:val="20"/>
              </w:rPr>
              <w:t>h</w:t>
            </w:r>
            <w:r w:rsidRPr="00DB6878">
              <w:rPr>
                <w:rFonts w:ascii="Garamond" w:hAnsi="Garamond" w:cs="Arial"/>
                <w:sz w:val="20"/>
                <w:szCs w:val="20"/>
              </w:rPr>
              <w:t>e</w:t>
            </w:r>
            <w:r w:rsidRPr="00DB6878">
              <w:rPr>
                <w:rFonts w:ascii="Garamond" w:hAnsi="Garamond" w:cs="Arial"/>
                <w:spacing w:val="-3"/>
                <w:sz w:val="20"/>
                <w:szCs w:val="20"/>
              </w:rPr>
              <w:t xml:space="preserve"> </w:t>
            </w:r>
            <w:r w:rsidRPr="00DB6878">
              <w:rPr>
                <w:rFonts w:ascii="Garamond" w:hAnsi="Garamond" w:cs="Arial"/>
                <w:sz w:val="20"/>
                <w:szCs w:val="20"/>
              </w:rPr>
              <w:t>yo</w:t>
            </w:r>
            <w:r w:rsidRPr="00DB6878">
              <w:rPr>
                <w:rFonts w:ascii="Garamond" w:hAnsi="Garamond" w:cs="Arial"/>
                <w:spacing w:val="-2"/>
                <w:sz w:val="20"/>
                <w:szCs w:val="20"/>
              </w:rPr>
              <w:t>u</w:t>
            </w:r>
            <w:r w:rsidRPr="00DB6878">
              <w:rPr>
                <w:rFonts w:ascii="Garamond" w:hAnsi="Garamond" w:cs="Arial"/>
                <w:spacing w:val="1"/>
                <w:sz w:val="20"/>
                <w:szCs w:val="20"/>
              </w:rPr>
              <w:t>n</w:t>
            </w:r>
            <w:r w:rsidRPr="00DB6878">
              <w:rPr>
                <w:rFonts w:ascii="Garamond" w:hAnsi="Garamond" w:cs="Arial"/>
                <w:sz w:val="20"/>
                <w:szCs w:val="20"/>
              </w:rPr>
              <w:t>ger</w:t>
            </w:r>
            <w:r w:rsidRPr="00DB6878">
              <w:rPr>
                <w:rFonts w:ascii="Garamond" w:hAnsi="Garamond" w:cs="Arial"/>
                <w:spacing w:val="-7"/>
                <w:sz w:val="20"/>
                <w:szCs w:val="20"/>
              </w:rPr>
              <w:t xml:space="preserve"> </w:t>
            </w:r>
            <w:r w:rsidRPr="00DB6878">
              <w:rPr>
                <w:rFonts w:ascii="Garamond" w:hAnsi="Garamond" w:cs="Arial"/>
                <w:sz w:val="20"/>
                <w:szCs w:val="20"/>
              </w:rPr>
              <w:t>g</w:t>
            </w:r>
            <w:r w:rsidRPr="00DB6878">
              <w:rPr>
                <w:rFonts w:ascii="Garamond" w:hAnsi="Garamond" w:cs="Arial"/>
                <w:spacing w:val="1"/>
                <w:sz w:val="20"/>
                <w:szCs w:val="20"/>
              </w:rPr>
              <w:t>e</w:t>
            </w:r>
            <w:r w:rsidRPr="00DB6878">
              <w:rPr>
                <w:rFonts w:ascii="Garamond" w:hAnsi="Garamond" w:cs="Arial"/>
                <w:spacing w:val="-2"/>
                <w:sz w:val="20"/>
                <w:szCs w:val="20"/>
              </w:rPr>
              <w:t>n</w:t>
            </w:r>
            <w:r w:rsidRPr="00DB6878">
              <w:rPr>
                <w:rFonts w:ascii="Garamond" w:hAnsi="Garamond" w:cs="Arial"/>
                <w:spacing w:val="1"/>
                <w:sz w:val="20"/>
                <w:szCs w:val="20"/>
              </w:rPr>
              <w:t>e</w:t>
            </w:r>
            <w:r w:rsidRPr="00DB6878">
              <w:rPr>
                <w:rFonts w:ascii="Garamond" w:hAnsi="Garamond" w:cs="Arial"/>
                <w:spacing w:val="-2"/>
                <w:sz w:val="20"/>
                <w:szCs w:val="20"/>
              </w:rPr>
              <w:t>r</w:t>
            </w:r>
            <w:r w:rsidRPr="00DB6878">
              <w:rPr>
                <w:rFonts w:ascii="Garamond" w:hAnsi="Garamond" w:cs="Arial"/>
                <w:spacing w:val="1"/>
                <w:sz w:val="20"/>
                <w:szCs w:val="20"/>
              </w:rPr>
              <w:t>a</w:t>
            </w:r>
            <w:r w:rsidRPr="00DB6878">
              <w:rPr>
                <w:rFonts w:ascii="Garamond" w:hAnsi="Garamond" w:cs="Arial"/>
                <w:sz w:val="20"/>
                <w:szCs w:val="20"/>
              </w:rPr>
              <w:t xml:space="preserve">tion </w:t>
            </w:r>
            <w:r w:rsidRPr="00DB6878">
              <w:rPr>
                <w:rFonts w:ascii="Garamond" w:hAnsi="Garamond" w:cs="Arial"/>
                <w:spacing w:val="-2"/>
                <w:sz w:val="20"/>
                <w:szCs w:val="20"/>
              </w:rPr>
              <w:t>w</w:t>
            </w:r>
            <w:r w:rsidRPr="00DB6878">
              <w:rPr>
                <w:rFonts w:ascii="Garamond" w:hAnsi="Garamond" w:cs="Arial"/>
                <w:spacing w:val="1"/>
                <w:sz w:val="20"/>
                <w:szCs w:val="20"/>
              </w:rPr>
              <w:t>e</w:t>
            </w:r>
            <w:r w:rsidRPr="00DB6878">
              <w:rPr>
                <w:rFonts w:ascii="Garamond" w:hAnsi="Garamond" w:cs="Arial"/>
                <w:sz w:val="20"/>
                <w:szCs w:val="20"/>
              </w:rPr>
              <w:t>ar</w:t>
            </w:r>
            <w:r w:rsidRPr="00DB6878">
              <w:rPr>
                <w:rFonts w:ascii="Garamond" w:hAnsi="Garamond" w:cs="Arial"/>
                <w:spacing w:val="-4"/>
                <w:sz w:val="20"/>
                <w:szCs w:val="20"/>
              </w:rPr>
              <w:t xml:space="preserve"> </w:t>
            </w:r>
            <w:r w:rsidRPr="00DB6878">
              <w:rPr>
                <w:rFonts w:ascii="Garamond" w:hAnsi="Garamond" w:cs="Arial"/>
                <w:sz w:val="20"/>
                <w:szCs w:val="20"/>
              </w:rPr>
              <w:t>all</w:t>
            </w:r>
            <w:r w:rsidRPr="00DB6878">
              <w:rPr>
                <w:rFonts w:ascii="Garamond" w:hAnsi="Garamond" w:cs="Arial"/>
                <w:spacing w:val="-2"/>
                <w:sz w:val="20"/>
                <w:szCs w:val="20"/>
              </w:rPr>
              <w:t xml:space="preserve"> </w:t>
            </w:r>
            <w:r w:rsidRPr="00DB6878">
              <w:rPr>
                <w:rFonts w:ascii="Garamond" w:hAnsi="Garamond" w:cs="Arial"/>
                <w:spacing w:val="1"/>
                <w:sz w:val="20"/>
                <w:szCs w:val="20"/>
              </w:rPr>
              <w:t>s</w:t>
            </w:r>
            <w:r w:rsidRPr="00DB6878">
              <w:rPr>
                <w:rFonts w:ascii="Garamond" w:hAnsi="Garamond" w:cs="Arial"/>
                <w:sz w:val="20"/>
                <w:szCs w:val="20"/>
              </w:rPr>
              <w:t>orts</w:t>
            </w:r>
            <w:r w:rsidRPr="00DB6878">
              <w:rPr>
                <w:rFonts w:ascii="Garamond" w:hAnsi="Garamond" w:cs="Arial"/>
                <w:spacing w:val="-3"/>
                <w:sz w:val="20"/>
                <w:szCs w:val="20"/>
              </w:rPr>
              <w:t xml:space="preserve"> </w:t>
            </w:r>
            <w:r w:rsidRPr="00DB6878">
              <w:rPr>
                <w:rFonts w:ascii="Garamond" w:hAnsi="Garamond" w:cs="Arial"/>
                <w:sz w:val="20"/>
                <w:szCs w:val="20"/>
              </w:rPr>
              <w:t>of</w:t>
            </w:r>
            <w:r w:rsidRPr="00DB6878">
              <w:rPr>
                <w:rFonts w:ascii="Garamond" w:hAnsi="Garamond" w:cs="Arial"/>
                <w:spacing w:val="-2"/>
                <w:sz w:val="20"/>
                <w:szCs w:val="20"/>
              </w:rPr>
              <w:t xml:space="preserve"> </w:t>
            </w:r>
            <w:r w:rsidRPr="00DB6878">
              <w:rPr>
                <w:rFonts w:ascii="Garamond" w:hAnsi="Garamond" w:cs="Arial"/>
                <w:sz w:val="20"/>
                <w:szCs w:val="20"/>
              </w:rPr>
              <w:t>dr</w:t>
            </w:r>
            <w:r w:rsidRPr="00DB6878">
              <w:rPr>
                <w:rFonts w:ascii="Garamond" w:hAnsi="Garamond" w:cs="Arial"/>
                <w:spacing w:val="-2"/>
                <w:sz w:val="20"/>
                <w:szCs w:val="20"/>
              </w:rPr>
              <w:t>e</w:t>
            </w:r>
            <w:r w:rsidRPr="00DB6878">
              <w:rPr>
                <w:rFonts w:ascii="Garamond" w:hAnsi="Garamond" w:cs="Arial"/>
                <w:spacing w:val="1"/>
                <w:sz w:val="20"/>
                <w:szCs w:val="20"/>
              </w:rPr>
              <w:t>ss</w:t>
            </w:r>
            <w:r w:rsidRPr="00DB6878">
              <w:rPr>
                <w:rFonts w:ascii="Garamond" w:hAnsi="Garamond" w:cs="Arial"/>
                <w:sz w:val="20"/>
                <w:szCs w:val="20"/>
              </w:rPr>
              <w:t>es.</w:t>
            </w:r>
          </w:p>
        </w:tc>
      </w:tr>
      <w:tr w:rsidR="00327F26" w:rsidRPr="00DB6878" w:rsidTr="0098583D">
        <w:trPr>
          <w:cantSplit/>
          <w:trHeight w:hRule="exact" w:val="1828"/>
          <w:jc w:val="center"/>
        </w:trPr>
        <w:tc>
          <w:tcPr>
            <w:tcW w:w="2400" w:type="dxa"/>
            <w:tcBorders>
              <w:top w:val="single" w:sz="4" w:space="0" w:color="000000"/>
              <w:left w:val="single" w:sz="4" w:space="0" w:color="000000"/>
              <w:bottom w:val="single" w:sz="4" w:space="0" w:color="000000"/>
              <w:right w:val="single" w:sz="4" w:space="0" w:color="000000"/>
            </w:tcBorders>
          </w:tcPr>
          <w:p w:rsidR="00327F26" w:rsidRPr="004C27ED" w:rsidRDefault="00327F26" w:rsidP="004C27ED">
            <w:pPr>
              <w:widowControl w:val="0"/>
              <w:autoSpaceDE w:val="0"/>
              <w:autoSpaceDN w:val="0"/>
              <w:adjustRightInd w:val="0"/>
              <w:spacing w:line="480" w:lineRule="auto"/>
              <w:ind w:left="96" w:right="-20"/>
              <w:rPr>
                <w:rFonts w:ascii="Garamond" w:hAnsi="Garamond" w:cs="Arial"/>
                <w:sz w:val="20"/>
                <w:szCs w:val="20"/>
              </w:rPr>
            </w:pPr>
            <w:r w:rsidRPr="00DB6878">
              <w:rPr>
                <w:rFonts w:ascii="Garamond" w:hAnsi="Garamond" w:cs="Arial"/>
                <w:b/>
                <w:bCs/>
                <w:sz w:val="20"/>
                <w:szCs w:val="20"/>
              </w:rPr>
              <w:t>Ph</w:t>
            </w:r>
            <w:r w:rsidRPr="00DB6878">
              <w:rPr>
                <w:rFonts w:ascii="Garamond" w:hAnsi="Garamond" w:cs="Arial"/>
                <w:b/>
                <w:bCs/>
                <w:spacing w:val="-2"/>
                <w:sz w:val="20"/>
                <w:szCs w:val="20"/>
              </w:rPr>
              <w:t>ys</w:t>
            </w:r>
            <w:r w:rsidRPr="00DB6878">
              <w:rPr>
                <w:rFonts w:ascii="Garamond" w:hAnsi="Garamond" w:cs="Arial"/>
                <w:b/>
                <w:bCs/>
                <w:spacing w:val="2"/>
                <w:sz w:val="20"/>
                <w:szCs w:val="20"/>
              </w:rPr>
              <w:t>i</w:t>
            </w:r>
            <w:r w:rsidRPr="00DB6878">
              <w:rPr>
                <w:rFonts w:ascii="Garamond" w:hAnsi="Garamond" w:cs="Arial"/>
                <w:b/>
                <w:bCs/>
                <w:sz w:val="20"/>
                <w:szCs w:val="20"/>
              </w:rPr>
              <w:t>cal</w:t>
            </w:r>
            <w:r w:rsidRPr="00DB6878">
              <w:rPr>
                <w:rFonts w:ascii="Garamond" w:hAnsi="Garamond" w:cs="Arial"/>
                <w:b/>
                <w:bCs/>
                <w:spacing w:val="-8"/>
                <w:sz w:val="20"/>
                <w:szCs w:val="20"/>
              </w:rPr>
              <w:t xml:space="preserve"> </w:t>
            </w:r>
            <w:r w:rsidRPr="00DB6878">
              <w:rPr>
                <w:rFonts w:ascii="Garamond" w:hAnsi="Garamond" w:cs="Arial"/>
                <w:b/>
                <w:bCs/>
                <w:sz w:val="20"/>
                <w:szCs w:val="20"/>
              </w:rPr>
              <w:t>con</w:t>
            </w:r>
            <w:r w:rsidRPr="00DB6878">
              <w:rPr>
                <w:rFonts w:ascii="Garamond" w:hAnsi="Garamond" w:cs="Arial"/>
                <w:b/>
                <w:bCs/>
                <w:spacing w:val="-2"/>
                <w:sz w:val="20"/>
                <w:szCs w:val="20"/>
              </w:rPr>
              <w:t>t</w:t>
            </w:r>
            <w:r w:rsidRPr="00DB6878">
              <w:rPr>
                <w:rFonts w:ascii="Garamond" w:hAnsi="Garamond" w:cs="Arial"/>
                <w:b/>
                <w:bCs/>
                <w:spacing w:val="1"/>
                <w:sz w:val="20"/>
                <w:szCs w:val="20"/>
              </w:rPr>
              <w:t>a</w:t>
            </w:r>
            <w:r w:rsidRPr="00DB6878">
              <w:rPr>
                <w:rFonts w:ascii="Garamond" w:hAnsi="Garamond" w:cs="Arial"/>
                <w:b/>
                <w:bCs/>
                <w:spacing w:val="-2"/>
                <w:sz w:val="20"/>
                <w:szCs w:val="20"/>
              </w:rPr>
              <w:t>c</w:t>
            </w:r>
            <w:r w:rsidRPr="00DB6878">
              <w:rPr>
                <w:rFonts w:ascii="Garamond" w:hAnsi="Garamond" w:cs="Arial"/>
                <w:b/>
                <w:bCs/>
                <w:sz w:val="20"/>
                <w:szCs w:val="20"/>
              </w:rPr>
              <w:t>t</w:t>
            </w:r>
          </w:p>
          <w:p w:rsidR="00327F26" w:rsidRPr="004C27ED" w:rsidRDefault="00327F26" w:rsidP="004C27ED">
            <w:pPr>
              <w:widowControl w:val="0"/>
              <w:autoSpaceDE w:val="0"/>
              <w:autoSpaceDN w:val="0"/>
              <w:adjustRightInd w:val="0"/>
              <w:spacing w:line="360" w:lineRule="auto"/>
              <w:ind w:right="-20"/>
              <w:rPr>
                <w:rFonts w:ascii="Garamond" w:hAnsi="Garamond" w:cs="Arial"/>
                <w:sz w:val="20"/>
                <w:szCs w:val="20"/>
              </w:rPr>
            </w:pPr>
            <w:r w:rsidRPr="00DB6878">
              <w:rPr>
                <w:rFonts w:ascii="Garamond" w:hAnsi="Garamond"/>
                <w:sz w:val="20"/>
                <w:szCs w:val="20"/>
              </w:rPr>
              <w:t xml:space="preserve">  </w:t>
            </w:r>
            <w:r w:rsidRPr="00DB6878">
              <w:rPr>
                <w:rFonts w:ascii="Garamond" w:hAnsi="Garamond" w:cs="Arial"/>
                <w:b/>
                <w:bCs/>
                <w:sz w:val="20"/>
                <w:szCs w:val="20"/>
              </w:rPr>
              <w:t>M</w:t>
            </w:r>
            <w:r w:rsidRPr="00DB6878">
              <w:rPr>
                <w:rFonts w:ascii="Garamond" w:hAnsi="Garamond" w:cs="Arial"/>
                <w:b/>
                <w:bCs/>
                <w:spacing w:val="-2"/>
                <w:sz w:val="20"/>
                <w:szCs w:val="20"/>
              </w:rPr>
              <w:t>e</w:t>
            </w:r>
            <w:r w:rsidRPr="00DB6878">
              <w:rPr>
                <w:rFonts w:ascii="Garamond" w:hAnsi="Garamond" w:cs="Arial"/>
                <w:b/>
                <w:bCs/>
                <w:sz w:val="20"/>
                <w:szCs w:val="20"/>
              </w:rPr>
              <w:t>dical</w:t>
            </w:r>
            <w:r w:rsidRPr="00DB6878">
              <w:rPr>
                <w:rFonts w:ascii="Garamond" w:hAnsi="Garamond" w:cs="Arial"/>
                <w:b/>
                <w:bCs/>
                <w:spacing w:val="-7"/>
                <w:sz w:val="20"/>
                <w:szCs w:val="20"/>
              </w:rPr>
              <w:t xml:space="preserve"> </w:t>
            </w:r>
            <w:r w:rsidRPr="00DB6878">
              <w:rPr>
                <w:rFonts w:ascii="Garamond" w:hAnsi="Garamond" w:cs="Arial"/>
                <w:b/>
                <w:bCs/>
                <w:sz w:val="20"/>
                <w:szCs w:val="20"/>
              </w:rPr>
              <w:t>tr</w:t>
            </w:r>
            <w:r w:rsidRPr="00DB6878">
              <w:rPr>
                <w:rFonts w:ascii="Garamond" w:hAnsi="Garamond" w:cs="Arial"/>
                <w:b/>
                <w:bCs/>
                <w:spacing w:val="-2"/>
                <w:sz w:val="20"/>
                <w:szCs w:val="20"/>
              </w:rPr>
              <w:t>e</w:t>
            </w:r>
            <w:r w:rsidRPr="00DB6878">
              <w:rPr>
                <w:rFonts w:ascii="Garamond" w:hAnsi="Garamond" w:cs="Arial"/>
                <w:b/>
                <w:bCs/>
                <w:spacing w:val="1"/>
                <w:sz w:val="20"/>
                <w:szCs w:val="20"/>
              </w:rPr>
              <w:t>at</w:t>
            </w:r>
            <w:r w:rsidRPr="00DB6878">
              <w:rPr>
                <w:rFonts w:ascii="Garamond" w:hAnsi="Garamond" w:cs="Arial"/>
                <w:b/>
                <w:bCs/>
                <w:sz w:val="20"/>
                <w:szCs w:val="20"/>
              </w:rPr>
              <w:t>m</w:t>
            </w:r>
            <w:r w:rsidRPr="00DB6878">
              <w:rPr>
                <w:rFonts w:ascii="Garamond" w:hAnsi="Garamond" w:cs="Arial"/>
                <w:b/>
                <w:bCs/>
                <w:spacing w:val="-2"/>
                <w:sz w:val="20"/>
                <w:szCs w:val="20"/>
              </w:rPr>
              <w:t>e</w:t>
            </w:r>
            <w:r w:rsidRPr="00DB6878">
              <w:rPr>
                <w:rFonts w:ascii="Garamond" w:hAnsi="Garamond" w:cs="Arial"/>
                <w:b/>
                <w:bCs/>
                <w:sz w:val="20"/>
                <w:szCs w:val="20"/>
              </w:rPr>
              <w:t>nt</w:t>
            </w:r>
          </w:p>
          <w:p w:rsidR="00327F26" w:rsidRPr="00DB6878" w:rsidRDefault="00327F26" w:rsidP="0098583D">
            <w:pPr>
              <w:widowControl w:val="0"/>
              <w:autoSpaceDE w:val="0"/>
              <w:autoSpaceDN w:val="0"/>
              <w:adjustRightInd w:val="0"/>
              <w:spacing w:line="218" w:lineRule="exact"/>
              <w:ind w:right="515"/>
              <w:rPr>
                <w:rFonts w:ascii="Garamond" w:hAnsi="Garamond"/>
                <w:sz w:val="20"/>
                <w:szCs w:val="20"/>
              </w:rPr>
            </w:pPr>
            <w:r w:rsidRPr="00DB6878">
              <w:rPr>
                <w:rFonts w:ascii="Garamond" w:hAnsi="Garamond" w:cs="Arial"/>
                <w:b/>
                <w:bCs/>
                <w:sz w:val="20"/>
                <w:szCs w:val="20"/>
              </w:rPr>
              <w:t xml:space="preserve">  Ho</w:t>
            </w:r>
            <w:r w:rsidRPr="00DB6878">
              <w:rPr>
                <w:rFonts w:ascii="Garamond" w:hAnsi="Garamond" w:cs="Arial"/>
                <w:b/>
                <w:bCs/>
                <w:spacing w:val="-2"/>
                <w:sz w:val="20"/>
                <w:szCs w:val="20"/>
              </w:rPr>
              <w:t>s</w:t>
            </w:r>
            <w:r w:rsidRPr="00DB6878">
              <w:rPr>
                <w:rFonts w:ascii="Garamond" w:hAnsi="Garamond" w:cs="Arial"/>
                <w:b/>
                <w:bCs/>
                <w:sz w:val="20"/>
                <w:szCs w:val="20"/>
              </w:rPr>
              <w:t>p</w:t>
            </w:r>
            <w:r w:rsidRPr="00DB6878">
              <w:rPr>
                <w:rFonts w:ascii="Garamond" w:hAnsi="Garamond" w:cs="Arial"/>
                <w:b/>
                <w:bCs/>
                <w:spacing w:val="2"/>
                <w:sz w:val="20"/>
                <w:szCs w:val="20"/>
              </w:rPr>
              <w:t>i</w:t>
            </w:r>
            <w:r w:rsidRPr="00DB6878">
              <w:rPr>
                <w:rFonts w:ascii="Garamond" w:hAnsi="Garamond" w:cs="Arial"/>
                <w:b/>
                <w:bCs/>
                <w:spacing w:val="-2"/>
                <w:sz w:val="20"/>
                <w:szCs w:val="20"/>
              </w:rPr>
              <w:t>t</w:t>
            </w:r>
            <w:r w:rsidRPr="00DB6878">
              <w:rPr>
                <w:rFonts w:ascii="Garamond" w:hAnsi="Garamond" w:cs="Arial"/>
                <w:b/>
                <w:bCs/>
                <w:sz w:val="20"/>
                <w:szCs w:val="20"/>
              </w:rPr>
              <w:t>al</w:t>
            </w:r>
            <w:r w:rsidRPr="00DB6878">
              <w:rPr>
                <w:rFonts w:ascii="Garamond" w:hAnsi="Garamond" w:cs="Arial"/>
                <w:b/>
                <w:bCs/>
                <w:spacing w:val="-7"/>
                <w:sz w:val="20"/>
                <w:szCs w:val="20"/>
              </w:rPr>
              <w:t xml:space="preserve"> </w:t>
            </w:r>
            <w:r w:rsidRPr="00DB6878">
              <w:rPr>
                <w:rFonts w:ascii="Garamond" w:hAnsi="Garamond" w:cs="Arial"/>
                <w:b/>
                <w:bCs/>
                <w:sz w:val="20"/>
                <w:szCs w:val="20"/>
              </w:rPr>
              <w:t>s</w:t>
            </w:r>
            <w:r w:rsidRPr="00DB6878">
              <w:rPr>
                <w:rFonts w:ascii="Garamond" w:hAnsi="Garamond" w:cs="Arial"/>
                <w:b/>
                <w:bCs/>
                <w:spacing w:val="1"/>
                <w:sz w:val="20"/>
                <w:szCs w:val="20"/>
              </w:rPr>
              <w:t>t</w:t>
            </w:r>
            <w:r w:rsidRPr="00DB6878">
              <w:rPr>
                <w:rFonts w:ascii="Garamond" w:hAnsi="Garamond" w:cs="Arial"/>
                <w:b/>
                <w:bCs/>
                <w:sz w:val="20"/>
                <w:szCs w:val="20"/>
              </w:rPr>
              <w:t>ay</w:t>
            </w:r>
            <w:r w:rsidRPr="00DB6878">
              <w:rPr>
                <w:rFonts w:ascii="Garamond" w:hAnsi="Garamond" w:cs="Arial"/>
                <w:b/>
                <w:bCs/>
                <w:spacing w:val="-2"/>
                <w:sz w:val="20"/>
                <w:szCs w:val="20"/>
              </w:rPr>
              <w:t>s</w:t>
            </w:r>
            <w:r w:rsidRPr="00DB6878">
              <w:rPr>
                <w:rFonts w:ascii="Garamond" w:hAnsi="Garamond" w:cs="Arial"/>
                <w:b/>
                <w:bCs/>
                <w:sz w:val="20"/>
                <w:szCs w:val="20"/>
              </w:rPr>
              <w:t>,</w:t>
            </w:r>
            <w:r w:rsidRPr="00DB6878">
              <w:rPr>
                <w:rFonts w:ascii="Garamond" w:hAnsi="Garamond" w:cs="Arial"/>
                <w:b/>
                <w:bCs/>
                <w:spacing w:val="-4"/>
                <w:sz w:val="20"/>
                <w:szCs w:val="20"/>
              </w:rPr>
              <w:t xml:space="preserve"> </w:t>
            </w:r>
            <w:r w:rsidRPr="00DB6878">
              <w:rPr>
                <w:rFonts w:ascii="Garamond" w:hAnsi="Garamond" w:cs="Arial"/>
                <w:b/>
                <w:bCs/>
                <w:sz w:val="20"/>
                <w:szCs w:val="20"/>
              </w:rPr>
              <w:t>r</w:t>
            </w:r>
            <w:r w:rsidRPr="00DB6878">
              <w:rPr>
                <w:rFonts w:ascii="Garamond" w:hAnsi="Garamond" w:cs="Arial"/>
                <w:b/>
                <w:bCs/>
                <w:spacing w:val="-2"/>
                <w:sz w:val="20"/>
                <w:szCs w:val="20"/>
              </w:rPr>
              <w:t>e</w:t>
            </w:r>
            <w:r w:rsidRPr="00DB6878">
              <w:rPr>
                <w:rFonts w:ascii="Garamond" w:hAnsi="Garamond" w:cs="Arial"/>
                <w:b/>
                <w:bCs/>
                <w:spacing w:val="1"/>
                <w:sz w:val="20"/>
                <w:szCs w:val="20"/>
              </w:rPr>
              <w:t>s</w:t>
            </w:r>
            <w:r w:rsidRPr="00DB6878">
              <w:rPr>
                <w:rFonts w:ascii="Garamond" w:hAnsi="Garamond" w:cs="Arial"/>
                <w:b/>
                <w:bCs/>
                <w:sz w:val="20"/>
                <w:szCs w:val="20"/>
              </w:rPr>
              <w:t xml:space="preserve">t </w:t>
            </w:r>
            <w:r w:rsidR="004C27ED" w:rsidRPr="00DB6878">
              <w:rPr>
                <w:rFonts w:ascii="Garamond" w:hAnsi="Garamond" w:cs="Arial"/>
                <w:b/>
                <w:bCs/>
                <w:sz w:val="20"/>
                <w:szCs w:val="20"/>
              </w:rPr>
              <w:t>c</w:t>
            </w:r>
            <w:r w:rsidR="004C27ED" w:rsidRPr="00DB6878">
              <w:rPr>
                <w:rFonts w:ascii="Garamond" w:hAnsi="Garamond" w:cs="Arial"/>
                <w:b/>
                <w:bCs/>
                <w:spacing w:val="-2"/>
                <w:sz w:val="20"/>
                <w:szCs w:val="20"/>
              </w:rPr>
              <w:t>e</w:t>
            </w:r>
            <w:r w:rsidR="004C27ED" w:rsidRPr="00DB6878">
              <w:rPr>
                <w:rFonts w:ascii="Garamond" w:hAnsi="Garamond" w:cs="Arial"/>
                <w:b/>
                <w:bCs/>
                <w:spacing w:val="1"/>
                <w:sz w:val="20"/>
                <w:szCs w:val="20"/>
              </w:rPr>
              <w:t>n</w:t>
            </w:r>
            <w:r w:rsidR="004C27ED" w:rsidRPr="00DB6878">
              <w:rPr>
                <w:rFonts w:ascii="Garamond" w:hAnsi="Garamond" w:cs="Arial"/>
                <w:b/>
                <w:bCs/>
                <w:sz w:val="20"/>
                <w:szCs w:val="20"/>
              </w:rPr>
              <w:t>ters</w:t>
            </w:r>
          </w:p>
        </w:tc>
        <w:tc>
          <w:tcPr>
            <w:tcW w:w="8040" w:type="dxa"/>
            <w:tcBorders>
              <w:top w:val="single" w:sz="4" w:space="0" w:color="000000"/>
              <w:left w:val="single" w:sz="4" w:space="0" w:color="000000"/>
              <w:bottom w:val="single" w:sz="4" w:space="0" w:color="000000"/>
              <w:right w:val="single" w:sz="4" w:space="0" w:color="000000"/>
            </w:tcBorders>
          </w:tcPr>
          <w:p w:rsidR="00327F26" w:rsidRPr="004C27ED" w:rsidRDefault="00327F26" w:rsidP="004C27ED">
            <w:pPr>
              <w:widowControl w:val="0"/>
              <w:autoSpaceDE w:val="0"/>
              <w:autoSpaceDN w:val="0"/>
              <w:adjustRightInd w:val="0"/>
              <w:spacing w:line="218" w:lineRule="exact"/>
              <w:ind w:left="127" w:right="256"/>
              <w:rPr>
                <w:rFonts w:ascii="Garamond" w:hAnsi="Garamond" w:cs="Arial"/>
                <w:sz w:val="20"/>
                <w:szCs w:val="20"/>
              </w:rPr>
            </w:pPr>
            <w:r w:rsidRPr="00DB6878">
              <w:rPr>
                <w:rFonts w:ascii="Garamond" w:hAnsi="Garamond" w:cs="Arial"/>
                <w:spacing w:val="2"/>
                <w:sz w:val="20"/>
                <w:szCs w:val="20"/>
              </w:rPr>
              <w:t>I</w:t>
            </w:r>
            <w:r w:rsidRPr="00DB6878">
              <w:rPr>
                <w:rFonts w:ascii="Garamond" w:hAnsi="Garamond" w:cs="Arial"/>
                <w:spacing w:val="-2"/>
                <w:sz w:val="20"/>
                <w:szCs w:val="20"/>
              </w:rPr>
              <w:t>d</w:t>
            </w:r>
            <w:r w:rsidRPr="00DB6878">
              <w:rPr>
                <w:rFonts w:ascii="Garamond" w:hAnsi="Garamond" w:cs="Arial"/>
                <w:sz w:val="20"/>
                <w:szCs w:val="20"/>
              </w:rPr>
              <w:t>e</w:t>
            </w:r>
            <w:r w:rsidRPr="00DB6878">
              <w:rPr>
                <w:rFonts w:ascii="Garamond" w:hAnsi="Garamond" w:cs="Arial"/>
                <w:spacing w:val="-2"/>
                <w:sz w:val="20"/>
                <w:szCs w:val="20"/>
              </w:rPr>
              <w:t>a</w:t>
            </w:r>
            <w:r w:rsidRPr="00DB6878">
              <w:rPr>
                <w:rFonts w:ascii="Garamond" w:hAnsi="Garamond" w:cs="Arial"/>
                <w:sz w:val="20"/>
                <w:szCs w:val="20"/>
              </w:rPr>
              <w:t>l</w:t>
            </w:r>
            <w:r w:rsidRPr="00DB6878">
              <w:rPr>
                <w:rFonts w:ascii="Garamond" w:hAnsi="Garamond" w:cs="Arial"/>
                <w:spacing w:val="1"/>
                <w:sz w:val="20"/>
                <w:szCs w:val="20"/>
              </w:rPr>
              <w:t>l</w:t>
            </w:r>
            <w:r w:rsidRPr="00DB6878">
              <w:rPr>
                <w:rFonts w:ascii="Garamond" w:hAnsi="Garamond" w:cs="Arial"/>
                <w:sz w:val="20"/>
                <w:szCs w:val="20"/>
              </w:rPr>
              <w:t>y,</w:t>
            </w:r>
            <w:r w:rsidRPr="00DB6878">
              <w:rPr>
                <w:rFonts w:ascii="Garamond" w:hAnsi="Garamond" w:cs="Arial"/>
                <w:spacing w:val="-6"/>
                <w:sz w:val="20"/>
                <w:szCs w:val="20"/>
              </w:rPr>
              <w:t xml:space="preserve"> </w:t>
            </w:r>
            <w:r w:rsidRPr="00DB6878">
              <w:rPr>
                <w:rFonts w:ascii="Garamond" w:hAnsi="Garamond" w:cs="Arial"/>
                <w:spacing w:val="1"/>
                <w:sz w:val="20"/>
                <w:szCs w:val="20"/>
              </w:rPr>
              <w:t>s</w:t>
            </w:r>
            <w:r w:rsidRPr="00DB6878">
              <w:rPr>
                <w:rFonts w:ascii="Garamond" w:hAnsi="Garamond" w:cs="Arial"/>
                <w:sz w:val="20"/>
                <w:szCs w:val="20"/>
              </w:rPr>
              <w:t>am</w:t>
            </w:r>
            <w:r w:rsidRPr="00DB6878">
              <w:rPr>
                <w:rFonts w:ascii="Garamond" w:hAnsi="Garamond" w:cs="Arial"/>
                <w:spacing w:val="-2"/>
                <w:sz w:val="20"/>
                <w:szCs w:val="20"/>
              </w:rPr>
              <w:t>e</w:t>
            </w:r>
            <w:r w:rsidRPr="00DB6878">
              <w:rPr>
                <w:rFonts w:ascii="Garamond" w:hAnsi="Garamond" w:cs="Arial"/>
                <w:sz w:val="20"/>
                <w:szCs w:val="20"/>
              </w:rPr>
              <w:t>-</w:t>
            </w:r>
            <w:r w:rsidRPr="00DB6878">
              <w:rPr>
                <w:rFonts w:ascii="Garamond" w:hAnsi="Garamond" w:cs="Arial"/>
                <w:spacing w:val="1"/>
                <w:sz w:val="20"/>
                <w:szCs w:val="20"/>
              </w:rPr>
              <w:t>s</w:t>
            </w:r>
            <w:r w:rsidRPr="00DB6878">
              <w:rPr>
                <w:rFonts w:ascii="Garamond" w:hAnsi="Garamond" w:cs="Arial"/>
                <w:sz w:val="20"/>
                <w:szCs w:val="20"/>
              </w:rPr>
              <w:t>ex</w:t>
            </w:r>
            <w:r w:rsidRPr="00DB6878">
              <w:rPr>
                <w:rFonts w:ascii="Garamond" w:hAnsi="Garamond" w:cs="Arial"/>
                <w:spacing w:val="-8"/>
                <w:sz w:val="20"/>
                <w:szCs w:val="20"/>
              </w:rPr>
              <w:t xml:space="preserve"> </w:t>
            </w:r>
            <w:r w:rsidRPr="00DB6878">
              <w:rPr>
                <w:rFonts w:ascii="Garamond" w:hAnsi="Garamond" w:cs="Arial"/>
                <w:spacing w:val="1"/>
                <w:sz w:val="20"/>
                <w:szCs w:val="20"/>
              </w:rPr>
              <w:t>c</w:t>
            </w:r>
            <w:r w:rsidRPr="00DB6878">
              <w:rPr>
                <w:rFonts w:ascii="Garamond" w:hAnsi="Garamond" w:cs="Arial"/>
                <w:sz w:val="20"/>
                <w:szCs w:val="20"/>
              </w:rPr>
              <w:t>o</w:t>
            </w:r>
            <w:r w:rsidRPr="00DB6878">
              <w:rPr>
                <w:rFonts w:ascii="Garamond" w:hAnsi="Garamond" w:cs="Arial"/>
                <w:spacing w:val="-2"/>
                <w:sz w:val="20"/>
                <w:szCs w:val="20"/>
              </w:rPr>
              <w:t>n</w:t>
            </w:r>
            <w:r w:rsidRPr="00DB6878">
              <w:rPr>
                <w:rFonts w:ascii="Garamond" w:hAnsi="Garamond" w:cs="Arial"/>
                <w:sz w:val="20"/>
                <w:szCs w:val="20"/>
              </w:rPr>
              <w:t>ta</w:t>
            </w:r>
            <w:r w:rsidRPr="00DB6878">
              <w:rPr>
                <w:rFonts w:ascii="Garamond" w:hAnsi="Garamond" w:cs="Arial"/>
                <w:spacing w:val="1"/>
                <w:sz w:val="20"/>
                <w:szCs w:val="20"/>
              </w:rPr>
              <w:t>c</w:t>
            </w:r>
            <w:r w:rsidRPr="00DB6878">
              <w:rPr>
                <w:rFonts w:ascii="Garamond" w:hAnsi="Garamond" w:cs="Arial"/>
                <w:sz w:val="20"/>
                <w:szCs w:val="20"/>
              </w:rPr>
              <w:t>t</w:t>
            </w:r>
            <w:r w:rsidRPr="00DB6878">
              <w:rPr>
                <w:rFonts w:ascii="Garamond" w:hAnsi="Garamond" w:cs="Arial"/>
                <w:spacing w:val="-7"/>
                <w:sz w:val="20"/>
                <w:szCs w:val="20"/>
              </w:rPr>
              <w:t xml:space="preserve"> </w:t>
            </w:r>
            <w:r w:rsidRPr="00DB6878">
              <w:rPr>
                <w:rFonts w:ascii="Garamond" w:hAnsi="Garamond" w:cs="Arial"/>
                <w:sz w:val="20"/>
                <w:szCs w:val="20"/>
              </w:rPr>
              <w:t>and</w:t>
            </w:r>
            <w:r w:rsidRPr="00DB6878">
              <w:rPr>
                <w:rFonts w:ascii="Garamond" w:hAnsi="Garamond" w:cs="Arial"/>
                <w:spacing w:val="-3"/>
                <w:sz w:val="20"/>
                <w:szCs w:val="20"/>
              </w:rPr>
              <w:t xml:space="preserve"> </w:t>
            </w:r>
            <w:r w:rsidRPr="00DB6878">
              <w:rPr>
                <w:rFonts w:ascii="Garamond" w:hAnsi="Garamond" w:cs="Arial"/>
                <w:spacing w:val="1"/>
                <w:sz w:val="20"/>
                <w:szCs w:val="20"/>
              </w:rPr>
              <w:t>s</w:t>
            </w:r>
            <w:r w:rsidRPr="00DB6878">
              <w:rPr>
                <w:rFonts w:ascii="Garamond" w:hAnsi="Garamond" w:cs="Arial"/>
                <w:sz w:val="20"/>
                <w:szCs w:val="20"/>
              </w:rPr>
              <w:t>epa</w:t>
            </w:r>
            <w:r w:rsidRPr="00DB6878">
              <w:rPr>
                <w:rFonts w:ascii="Garamond" w:hAnsi="Garamond" w:cs="Arial"/>
                <w:spacing w:val="1"/>
                <w:sz w:val="20"/>
                <w:szCs w:val="20"/>
              </w:rPr>
              <w:t>r</w:t>
            </w:r>
            <w:r w:rsidRPr="00DB6878">
              <w:rPr>
                <w:rFonts w:ascii="Garamond" w:hAnsi="Garamond" w:cs="Arial"/>
                <w:spacing w:val="-2"/>
                <w:sz w:val="20"/>
                <w:szCs w:val="20"/>
              </w:rPr>
              <w:t>a</w:t>
            </w:r>
            <w:r w:rsidRPr="00DB6878">
              <w:rPr>
                <w:rFonts w:ascii="Garamond" w:hAnsi="Garamond" w:cs="Arial"/>
                <w:sz w:val="20"/>
                <w:szCs w:val="20"/>
              </w:rPr>
              <w:t>te</w:t>
            </w:r>
            <w:r w:rsidRPr="00DB6878">
              <w:rPr>
                <w:rFonts w:ascii="Garamond" w:hAnsi="Garamond" w:cs="Arial"/>
                <w:spacing w:val="-7"/>
                <w:sz w:val="20"/>
                <w:szCs w:val="20"/>
              </w:rPr>
              <w:t xml:space="preserve"> </w:t>
            </w:r>
            <w:r w:rsidRPr="00DB6878">
              <w:rPr>
                <w:rFonts w:ascii="Garamond" w:hAnsi="Garamond" w:cs="Arial"/>
                <w:sz w:val="20"/>
                <w:szCs w:val="20"/>
              </w:rPr>
              <w:t>m</w:t>
            </w:r>
            <w:r w:rsidRPr="00DB6878">
              <w:rPr>
                <w:rFonts w:ascii="Garamond" w:hAnsi="Garamond" w:cs="Arial"/>
                <w:spacing w:val="-2"/>
                <w:sz w:val="20"/>
                <w:szCs w:val="20"/>
              </w:rPr>
              <w:t>a</w:t>
            </w:r>
            <w:r w:rsidRPr="00DB6878">
              <w:rPr>
                <w:rFonts w:ascii="Garamond" w:hAnsi="Garamond" w:cs="Arial"/>
                <w:sz w:val="20"/>
                <w:szCs w:val="20"/>
              </w:rPr>
              <w:t>le</w:t>
            </w:r>
            <w:r w:rsidRPr="00DB6878">
              <w:rPr>
                <w:rFonts w:ascii="Garamond" w:hAnsi="Garamond" w:cs="Arial"/>
                <w:spacing w:val="-4"/>
                <w:sz w:val="20"/>
                <w:szCs w:val="20"/>
              </w:rPr>
              <w:t xml:space="preserve"> </w:t>
            </w:r>
            <w:r w:rsidRPr="00DB6878">
              <w:rPr>
                <w:rFonts w:ascii="Garamond" w:hAnsi="Garamond" w:cs="Arial"/>
                <w:spacing w:val="1"/>
                <w:sz w:val="20"/>
                <w:szCs w:val="20"/>
              </w:rPr>
              <w:t>a</w:t>
            </w:r>
            <w:r w:rsidRPr="00DB6878">
              <w:rPr>
                <w:rFonts w:ascii="Garamond" w:hAnsi="Garamond" w:cs="Arial"/>
                <w:sz w:val="20"/>
                <w:szCs w:val="20"/>
              </w:rPr>
              <w:t>nd</w:t>
            </w:r>
            <w:r w:rsidRPr="00DB6878">
              <w:rPr>
                <w:rFonts w:ascii="Garamond" w:hAnsi="Garamond" w:cs="Arial"/>
                <w:spacing w:val="-3"/>
                <w:sz w:val="20"/>
                <w:szCs w:val="20"/>
              </w:rPr>
              <w:t xml:space="preserve"> </w:t>
            </w:r>
            <w:r w:rsidRPr="00DB6878">
              <w:rPr>
                <w:rFonts w:ascii="Garamond" w:hAnsi="Garamond" w:cs="Arial"/>
                <w:sz w:val="20"/>
                <w:szCs w:val="20"/>
              </w:rPr>
              <w:t>female</w:t>
            </w:r>
            <w:r w:rsidRPr="00DB6878">
              <w:rPr>
                <w:rFonts w:ascii="Garamond" w:hAnsi="Garamond" w:cs="Arial"/>
                <w:spacing w:val="-6"/>
                <w:sz w:val="20"/>
                <w:szCs w:val="20"/>
              </w:rPr>
              <w:t xml:space="preserve"> </w:t>
            </w:r>
            <w:r w:rsidRPr="00DB6878">
              <w:rPr>
                <w:rFonts w:ascii="Garamond" w:hAnsi="Garamond" w:cs="Arial"/>
                <w:spacing w:val="-2"/>
                <w:sz w:val="20"/>
                <w:szCs w:val="20"/>
              </w:rPr>
              <w:t>w</w:t>
            </w:r>
            <w:r w:rsidRPr="00DB6878">
              <w:rPr>
                <w:rFonts w:ascii="Garamond" w:hAnsi="Garamond" w:cs="Arial"/>
                <w:spacing w:val="1"/>
                <w:sz w:val="20"/>
                <w:szCs w:val="20"/>
              </w:rPr>
              <w:t>ar</w:t>
            </w:r>
            <w:r w:rsidRPr="00DB6878">
              <w:rPr>
                <w:rFonts w:ascii="Garamond" w:hAnsi="Garamond" w:cs="Arial"/>
                <w:spacing w:val="-2"/>
                <w:sz w:val="20"/>
                <w:szCs w:val="20"/>
              </w:rPr>
              <w:t>d</w:t>
            </w:r>
            <w:r w:rsidRPr="00DB6878">
              <w:rPr>
                <w:rFonts w:ascii="Garamond" w:hAnsi="Garamond" w:cs="Arial"/>
                <w:sz w:val="20"/>
                <w:szCs w:val="20"/>
              </w:rPr>
              <w:t>s</w:t>
            </w:r>
            <w:r w:rsidRPr="00DB6878">
              <w:rPr>
                <w:rFonts w:ascii="Garamond" w:hAnsi="Garamond" w:cs="Arial"/>
                <w:spacing w:val="-4"/>
                <w:sz w:val="20"/>
                <w:szCs w:val="20"/>
              </w:rPr>
              <w:t xml:space="preserve"> </w:t>
            </w:r>
            <w:r w:rsidRPr="00DB6878">
              <w:rPr>
                <w:rFonts w:ascii="Garamond" w:hAnsi="Garamond" w:cs="Arial"/>
                <w:sz w:val="20"/>
                <w:szCs w:val="20"/>
              </w:rPr>
              <w:t>are p</w:t>
            </w:r>
            <w:r w:rsidRPr="00DB6878">
              <w:rPr>
                <w:rFonts w:ascii="Garamond" w:hAnsi="Garamond" w:cs="Arial"/>
                <w:spacing w:val="1"/>
                <w:sz w:val="20"/>
                <w:szCs w:val="20"/>
              </w:rPr>
              <w:t>r</w:t>
            </w:r>
            <w:r w:rsidRPr="00DB6878">
              <w:rPr>
                <w:rFonts w:ascii="Garamond" w:hAnsi="Garamond" w:cs="Arial"/>
                <w:spacing w:val="-2"/>
                <w:sz w:val="20"/>
                <w:szCs w:val="20"/>
              </w:rPr>
              <w:t>e</w:t>
            </w:r>
            <w:r w:rsidRPr="00DB6878">
              <w:rPr>
                <w:rFonts w:ascii="Garamond" w:hAnsi="Garamond" w:cs="Arial"/>
                <w:sz w:val="20"/>
                <w:szCs w:val="20"/>
              </w:rPr>
              <w:t>fe</w:t>
            </w:r>
            <w:r w:rsidRPr="00DB6878">
              <w:rPr>
                <w:rFonts w:ascii="Garamond" w:hAnsi="Garamond" w:cs="Arial"/>
                <w:spacing w:val="1"/>
                <w:sz w:val="20"/>
                <w:szCs w:val="20"/>
              </w:rPr>
              <w:t>r</w:t>
            </w:r>
            <w:r w:rsidRPr="00DB6878">
              <w:rPr>
                <w:rFonts w:ascii="Garamond" w:hAnsi="Garamond" w:cs="Arial"/>
                <w:sz w:val="20"/>
                <w:szCs w:val="20"/>
              </w:rPr>
              <w:t>red</w:t>
            </w:r>
            <w:r w:rsidRPr="00DB6878">
              <w:rPr>
                <w:rFonts w:ascii="Garamond" w:hAnsi="Garamond" w:cs="Arial"/>
                <w:spacing w:val="-8"/>
                <w:sz w:val="20"/>
                <w:szCs w:val="20"/>
              </w:rPr>
              <w:t xml:space="preserve"> </w:t>
            </w:r>
            <w:r w:rsidRPr="00DB6878">
              <w:rPr>
                <w:rFonts w:ascii="Garamond" w:hAnsi="Garamond" w:cs="Arial"/>
                <w:sz w:val="20"/>
                <w:szCs w:val="20"/>
              </w:rPr>
              <w:t>but</w:t>
            </w:r>
            <w:r w:rsidRPr="00DB6878">
              <w:rPr>
                <w:rFonts w:ascii="Garamond" w:hAnsi="Garamond" w:cs="Arial"/>
                <w:spacing w:val="-3"/>
                <w:sz w:val="20"/>
                <w:szCs w:val="20"/>
              </w:rPr>
              <w:t xml:space="preserve"> </w:t>
            </w:r>
            <w:r w:rsidRPr="00DB6878">
              <w:rPr>
                <w:rFonts w:ascii="Garamond" w:hAnsi="Garamond" w:cs="Arial"/>
                <w:sz w:val="20"/>
                <w:szCs w:val="20"/>
              </w:rPr>
              <w:t>there</w:t>
            </w:r>
            <w:r w:rsidRPr="00DB6878">
              <w:rPr>
                <w:rFonts w:ascii="Garamond" w:hAnsi="Garamond" w:cs="Arial"/>
                <w:spacing w:val="-4"/>
                <w:sz w:val="20"/>
                <w:szCs w:val="20"/>
              </w:rPr>
              <w:t xml:space="preserve"> </w:t>
            </w:r>
            <w:r w:rsidRPr="00DB6878">
              <w:rPr>
                <w:rFonts w:ascii="Garamond" w:hAnsi="Garamond" w:cs="Arial"/>
                <w:sz w:val="20"/>
                <w:szCs w:val="20"/>
              </w:rPr>
              <w:t>is no</w:t>
            </w:r>
            <w:r w:rsidRPr="00DB6878">
              <w:rPr>
                <w:rFonts w:ascii="Garamond" w:hAnsi="Garamond" w:cs="Arial"/>
                <w:spacing w:val="-4"/>
                <w:sz w:val="20"/>
                <w:szCs w:val="20"/>
              </w:rPr>
              <w:t xml:space="preserve"> </w:t>
            </w:r>
            <w:r w:rsidRPr="00DB6878">
              <w:rPr>
                <w:rFonts w:ascii="Garamond" w:hAnsi="Garamond" w:cs="Arial"/>
                <w:spacing w:val="2"/>
                <w:sz w:val="20"/>
                <w:szCs w:val="20"/>
              </w:rPr>
              <w:t>t</w:t>
            </w:r>
            <w:r w:rsidRPr="00DB6878">
              <w:rPr>
                <w:rFonts w:ascii="Garamond" w:hAnsi="Garamond" w:cs="Arial"/>
                <w:spacing w:val="-2"/>
                <w:sz w:val="20"/>
                <w:szCs w:val="20"/>
              </w:rPr>
              <w:t>a</w:t>
            </w:r>
            <w:r w:rsidRPr="00DB6878">
              <w:rPr>
                <w:rFonts w:ascii="Garamond" w:hAnsi="Garamond" w:cs="Arial"/>
                <w:sz w:val="20"/>
                <w:szCs w:val="20"/>
              </w:rPr>
              <w:t>boo</w:t>
            </w:r>
            <w:r w:rsidRPr="00DB6878">
              <w:rPr>
                <w:rFonts w:ascii="Garamond" w:hAnsi="Garamond" w:cs="Arial"/>
                <w:spacing w:val="-4"/>
                <w:sz w:val="20"/>
                <w:szCs w:val="20"/>
              </w:rPr>
              <w:t xml:space="preserve"> </w:t>
            </w:r>
            <w:r w:rsidRPr="00DB6878">
              <w:rPr>
                <w:rFonts w:ascii="Garamond" w:hAnsi="Garamond" w:cs="Arial"/>
                <w:spacing w:val="-2"/>
                <w:sz w:val="20"/>
                <w:szCs w:val="20"/>
              </w:rPr>
              <w:t>w</w:t>
            </w:r>
            <w:r w:rsidRPr="00DB6878">
              <w:rPr>
                <w:rFonts w:ascii="Garamond" w:hAnsi="Garamond" w:cs="Arial"/>
                <w:sz w:val="20"/>
                <w:szCs w:val="20"/>
              </w:rPr>
              <w:t>h</w:t>
            </w:r>
            <w:r w:rsidRPr="00DB6878">
              <w:rPr>
                <w:rFonts w:ascii="Garamond" w:hAnsi="Garamond" w:cs="Arial"/>
                <w:spacing w:val="1"/>
                <w:sz w:val="20"/>
                <w:szCs w:val="20"/>
              </w:rPr>
              <w:t>e</w:t>
            </w:r>
            <w:r w:rsidRPr="00DB6878">
              <w:rPr>
                <w:rFonts w:ascii="Garamond" w:hAnsi="Garamond" w:cs="Arial"/>
                <w:sz w:val="20"/>
                <w:szCs w:val="20"/>
              </w:rPr>
              <w:t>re</w:t>
            </w:r>
            <w:r w:rsidRPr="00DB6878">
              <w:rPr>
                <w:rFonts w:ascii="Garamond" w:hAnsi="Garamond" w:cs="Arial"/>
                <w:spacing w:val="-7"/>
                <w:sz w:val="20"/>
                <w:szCs w:val="20"/>
              </w:rPr>
              <w:t xml:space="preserve"> </w:t>
            </w:r>
            <w:r w:rsidRPr="00DB6878">
              <w:rPr>
                <w:rFonts w:ascii="Garamond" w:hAnsi="Garamond" w:cs="Arial"/>
                <w:sz w:val="20"/>
                <w:szCs w:val="20"/>
              </w:rPr>
              <w:t>me</w:t>
            </w:r>
            <w:r w:rsidRPr="00DB6878">
              <w:rPr>
                <w:rFonts w:ascii="Garamond" w:hAnsi="Garamond" w:cs="Arial"/>
                <w:spacing w:val="-2"/>
                <w:sz w:val="20"/>
                <w:szCs w:val="20"/>
              </w:rPr>
              <w:t>d</w:t>
            </w:r>
            <w:r w:rsidRPr="00DB6878">
              <w:rPr>
                <w:rFonts w:ascii="Garamond" w:hAnsi="Garamond" w:cs="Arial"/>
                <w:sz w:val="20"/>
                <w:szCs w:val="20"/>
              </w:rPr>
              <w:t>i</w:t>
            </w:r>
            <w:r w:rsidRPr="00DB6878">
              <w:rPr>
                <w:rFonts w:ascii="Garamond" w:hAnsi="Garamond" w:cs="Arial"/>
                <w:spacing w:val="1"/>
                <w:sz w:val="20"/>
                <w:szCs w:val="20"/>
              </w:rPr>
              <w:t>c</w:t>
            </w:r>
            <w:r w:rsidRPr="00DB6878">
              <w:rPr>
                <w:rFonts w:ascii="Garamond" w:hAnsi="Garamond" w:cs="Arial"/>
                <w:sz w:val="20"/>
                <w:szCs w:val="20"/>
              </w:rPr>
              <w:t>al</w:t>
            </w:r>
            <w:r w:rsidRPr="00DB6878">
              <w:rPr>
                <w:rFonts w:ascii="Garamond" w:hAnsi="Garamond" w:cs="Arial"/>
                <w:spacing w:val="-7"/>
                <w:sz w:val="20"/>
                <w:szCs w:val="20"/>
              </w:rPr>
              <w:t xml:space="preserve"> </w:t>
            </w:r>
            <w:r w:rsidRPr="00DB6878">
              <w:rPr>
                <w:rFonts w:ascii="Garamond" w:hAnsi="Garamond" w:cs="Arial"/>
                <w:sz w:val="20"/>
                <w:szCs w:val="20"/>
              </w:rPr>
              <w:t>a</w:t>
            </w:r>
            <w:r w:rsidRPr="00DB6878">
              <w:rPr>
                <w:rFonts w:ascii="Garamond" w:hAnsi="Garamond" w:cs="Arial"/>
                <w:spacing w:val="1"/>
                <w:sz w:val="20"/>
                <w:szCs w:val="20"/>
              </w:rPr>
              <w:t>n</w:t>
            </w:r>
            <w:r w:rsidRPr="00DB6878">
              <w:rPr>
                <w:rFonts w:ascii="Garamond" w:hAnsi="Garamond" w:cs="Arial"/>
                <w:spacing w:val="-2"/>
                <w:sz w:val="20"/>
                <w:szCs w:val="20"/>
              </w:rPr>
              <w:t>d</w:t>
            </w:r>
            <w:r w:rsidRPr="00DB6878">
              <w:rPr>
                <w:rFonts w:ascii="Garamond" w:hAnsi="Garamond" w:cs="Arial"/>
                <w:spacing w:val="2"/>
                <w:sz w:val="20"/>
                <w:szCs w:val="20"/>
              </w:rPr>
              <w:t>/</w:t>
            </w:r>
            <w:r w:rsidRPr="00DB6878">
              <w:rPr>
                <w:rFonts w:ascii="Garamond" w:hAnsi="Garamond" w:cs="Arial"/>
                <w:spacing w:val="-2"/>
                <w:sz w:val="20"/>
                <w:szCs w:val="20"/>
              </w:rPr>
              <w:t>o</w:t>
            </w:r>
            <w:r w:rsidRPr="00DB6878">
              <w:rPr>
                <w:rFonts w:ascii="Garamond" w:hAnsi="Garamond" w:cs="Arial"/>
                <w:sz w:val="20"/>
                <w:szCs w:val="20"/>
              </w:rPr>
              <w:t>r</w:t>
            </w:r>
            <w:r w:rsidRPr="00DB6878">
              <w:rPr>
                <w:rFonts w:ascii="Garamond" w:hAnsi="Garamond" w:cs="Arial"/>
                <w:spacing w:val="-4"/>
                <w:sz w:val="20"/>
                <w:szCs w:val="20"/>
              </w:rPr>
              <w:t xml:space="preserve"> </w:t>
            </w:r>
            <w:r w:rsidRPr="00DB6878">
              <w:rPr>
                <w:rFonts w:ascii="Garamond" w:hAnsi="Garamond" w:cs="Arial"/>
                <w:spacing w:val="1"/>
                <w:sz w:val="20"/>
                <w:szCs w:val="20"/>
              </w:rPr>
              <w:t>s</w:t>
            </w:r>
            <w:r w:rsidRPr="00DB6878">
              <w:rPr>
                <w:rFonts w:ascii="Garamond" w:hAnsi="Garamond" w:cs="Arial"/>
                <w:sz w:val="20"/>
                <w:szCs w:val="20"/>
              </w:rPr>
              <w:t>p</w:t>
            </w:r>
            <w:r w:rsidRPr="00DB6878">
              <w:rPr>
                <w:rFonts w:ascii="Garamond" w:hAnsi="Garamond" w:cs="Arial"/>
                <w:spacing w:val="-2"/>
                <w:sz w:val="20"/>
                <w:szCs w:val="20"/>
              </w:rPr>
              <w:t>e</w:t>
            </w:r>
            <w:r w:rsidRPr="00DB6878">
              <w:rPr>
                <w:rFonts w:ascii="Garamond" w:hAnsi="Garamond" w:cs="Arial"/>
                <w:spacing w:val="1"/>
                <w:sz w:val="20"/>
                <w:szCs w:val="20"/>
              </w:rPr>
              <w:t>c</w:t>
            </w:r>
            <w:r w:rsidRPr="00DB6878">
              <w:rPr>
                <w:rFonts w:ascii="Garamond" w:hAnsi="Garamond" w:cs="Arial"/>
                <w:sz w:val="20"/>
                <w:szCs w:val="20"/>
              </w:rPr>
              <w:t>iali</w:t>
            </w:r>
            <w:r w:rsidRPr="00DB6878">
              <w:rPr>
                <w:rFonts w:ascii="Garamond" w:hAnsi="Garamond" w:cs="Arial"/>
                <w:spacing w:val="1"/>
                <w:sz w:val="20"/>
                <w:szCs w:val="20"/>
              </w:rPr>
              <w:t>s</w:t>
            </w:r>
            <w:r w:rsidRPr="00DB6878">
              <w:rPr>
                <w:rFonts w:ascii="Garamond" w:hAnsi="Garamond" w:cs="Arial"/>
                <w:sz w:val="20"/>
                <w:szCs w:val="20"/>
              </w:rPr>
              <w:t>t</w:t>
            </w:r>
            <w:r w:rsidRPr="00DB6878">
              <w:rPr>
                <w:rFonts w:ascii="Garamond" w:hAnsi="Garamond" w:cs="Arial"/>
                <w:spacing w:val="-6"/>
                <w:sz w:val="20"/>
                <w:szCs w:val="20"/>
              </w:rPr>
              <w:t xml:space="preserve"> </w:t>
            </w:r>
            <w:r w:rsidRPr="00DB6878">
              <w:rPr>
                <w:rFonts w:ascii="Garamond" w:hAnsi="Garamond" w:cs="Arial"/>
                <w:spacing w:val="-2"/>
                <w:sz w:val="20"/>
                <w:szCs w:val="20"/>
              </w:rPr>
              <w:t>p</w:t>
            </w:r>
            <w:r w:rsidRPr="00DB6878">
              <w:rPr>
                <w:rFonts w:ascii="Garamond" w:hAnsi="Garamond" w:cs="Arial"/>
                <w:sz w:val="20"/>
                <w:szCs w:val="20"/>
              </w:rPr>
              <w:t>er</w:t>
            </w:r>
            <w:r w:rsidRPr="00DB6878">
              <w:rPr>
                <w:rFonts w:ascii="Garamond" w:hAnsi="Garamond" w:cs="Arial"/>
                <w:spacing w:val="1"/>
                <w:sz w:val="20"/>
                <w:szCs w:val="20"/>
              </w:rPr>
              <w:t>s</w:t>
            </w:r>
            <w:r w:rsidRPr="00DB6878">
              <w:rPr>
                <w:rFonts w:ascii="Garamond" w:hAnsi="Garamond" w:cs="Arial"/>
                <w:sz w:val="20"/>
                <w:szCs w:val="20"/>
              </w:rPr>
              <w:t>onnel are</w:t>
            </w:r>
            <w:r w:rsidRPr="00DB6878">
              <w:rPr>
                <w:rFonts w:ascii="Garamond" w:hAnsi="Garamond" w:cs="Arial"/>
                <w:spacing w:val="-5"/>
                <w:sz w:val="20"/>
                <w:szCs w:val="20"/>
              </w:rPr>
              <w:t xml:space="preserve"> </w:t>
            </w:r>
            <w:r w:rsidRPr="00DB6878">
              <w:rPr>
                <w:rFonts w:ascii="Garamond" w:hAnsi="Garamond" w:cs="Arial"/>
                <w:sz w:val="20"/>
                <w:szCs w:val="20"/>
              </w:rPr>
              <w:t>inv</w:t>
            </w:r>
            <w:r w:rsidRPr="00DB6878">
              <w:rPr>
                <w:rFonts w:ascii="Garamond" w:hAnsi="Garamond" w:cs="Arial"/>
                <w:spacing w:val="-2"/>
                <w:sz w:val="20"/>
                <w:szCs w:val="20"/>
              </w:rPr>
              <w:t>o</w:t>
            </w:r>
            <w:r w:rsidRPr="00DB6878">
              <w:rPr>
                <w:rFonts w:ascii="Garamond" w:hAnsi="Garamond" w:cs="Arial"/>
                <w:sz w:val="20"/>
                <w:szCs w:val="20"/>
              </w:rPr>
              <w:t>lve</w:t>
            </w:r>
            <w:r w:rsidRPr="00DB6878">
              <w:rPr>
                <w:rFonts w:ascii="Garamond" w:hAnsi="Garamond" w:cs="Arial"/>
                <w:spacing w:val="-2"/>
                <w:sz w:val="20"/>
                <w:szCs w:val="20"/>
              </w:rPr>
              <w:t>d</w:t>
            </w:r>
            <w:r w:rsidR="004C27ED">
              <w:rPr>
                <w:rFonts w:ascii="Garamond" w:hAnsi="Garamond" w:cs="Arial"/>
                <w:sz w:val="20"/>
                <w:szCs w:val="20"/>
              </w:rPr>
              <w:t>.</w:t>
            </w:r>
          </w:p>
          <w:p w:rsidR="00327F26" w:rsidRPr="004C27ED" w:rsidRDefault="00327F26" w:rsidP="004C27ED">
            <w:pPr>
              <w:widowControl w:val="0"/>
              <w:autoSpaceDE w:val="0"/>
              <w:autoSpaceDN w:val="0"/>
              <w:adjustRightInd w:val="0"/>
              <w:spacing w:line="237" w:lineRule="auto"/>
              <w:ind w:left="127" w:right="338"/>
              <w:rPr>
                <w:rFonts w:ascii="Garamond" w:hAnsi="Garamond" w:cs="Arial"/>
                <w:sz w:val="20"/>
                <w:szCs w:val="20"/>
              </w:rPr>
            </w:pPr>
            <w:r w:rsidRPr="00DB6878">
              <w:rPr>
                <w:rFonts w:ascii="Garamond" w:hAnsi="Garamond" w:cs="Arial"/>
                <w:spacing w:val="1"/>
                <w:sz w:val="20"/>
                <w:szCs w:val="20"/>
              </w:rPr>
              <w:t>B</w:t>
            </w:r>
            <w:r w:rsidRPr="00DB6878">
              <w:rPr>
                <w:rFonts w:ascii="Garamond" w:hAnsi="Garamond" w:cs="Arial"/>
                <w:sz w:val="20"/>
                <w:szCs w:val="20"/>
              </w:rPr>
              <w:t>l</w:t>
            </w:r>
            <w:r w:rsidRPr="00DB6878">
              <w:rPr>
                <w:rFonts w:ascii="Garamond" w:hAnsi="Garamond" w:cs="Arial"/>
                <w:spacing w:val="-2"/>
                <w:sz w:val="20"/>
                <w:szCs w:val="20"/>
              </w:rPr>
              <w:t>o</w:t>
            </w:r>
            <w:r w:rsidRPr="00DB6878">
              <w:rPr>
                <w:rFonts w:ascii="Garamond" w:hAnsi="Garamond" w:cs="Arial"/>
                <w:sz w:val="20"/>
                <w:szCs w:val="20"/>
              </w:rPr>
              <w:t>od</w:t>
            </w:r>
            <w:r w:rsidRPr="00DB6878">
              <w:rPr>
                <w:rFonts w:ascii="Garamond" w:hAnsi="Garamond" w:cs="Arial"/>
                <w:spacing w:val="-5"/>
                <w:sz w:val="20"/>
                <w:szCs w:val="20"/>
              </w:rPr>
              <w:t xml:space="preserve"> </w:t>
            </w:r>
            <w:r w:rsidRPr="00DB6878">
              <w:rPr>
                <w:rFonts w:ascii="Garamond" w:hAnsi="Garamond" w:cs="Arial"/>
                <w:sz w:val="20"/>
                <w:szCs w:val="20"/>
              </w:rPr>
              <w:t>tran</w:t>
            </w:r>
            <w:r w:rsidRPr="00DB6878">
              <w:rPr>
                <w:rFonts w:ascii="Garamond" w:hAnsi="Garamond" w:cs="Arial"/>
                <w:spacing w:val="1"/>
                <w:sz w:val="20"/>
                <w:szCs w:val="20"/>
              </w:rPr>
              <w:t>s</w:t>
            </w:r>
            <w:r w:rsidRPr="00DB6878">
              <w:rPr>
                <w:rFonts w:ascii="Garamond" w:hAnsi="Garamond" w:cs="Arial"/>
                <w:sz w:val="20"/>
                <w:szCs w:val="20"/>
              </w:rPr>
              <w:t>f</w:t>
            </w:r>
            <w:r w:rsidRPr="00DB6878">
              <w:rPr>
                <w:rFonts w:ascii="Garamond" w:hAnsi="Garamond" w:cs="Arial"/>
                <w:spacing w:val="-2"/>
                <w:sz w:val="20"/>
                <w:szCs w:val="20"/>
              </w:rPr>
              <w:t>u</w:t>
            </w:r>
            <w:r w:rsidRPr="00DB6878">
              <w:rPr>
                <w:rFonts w:ascii="Garamond" w:hAnsi="Garamond" w:cs="Arial"/>
                <w:spacing w:val="1"/>
                <w:sz w:val="20"/>
                <w:szCs w:val="20"/>
              </w:rPr>
              <w:t>s</w:t>
            </w:r>
            <w:r w:rsidRPr="00DB6878">
              <w:rPr>
                <w:rFonts w:ascii="Garamond" w:hAnsi="Garamond" w:cs="Arial"/>
                <w:sz w:val="20"/>
                <w:szCs w:val="20"/>
              </w:rPr>
              <w:t>io</w:t>
            </w:r>
            <w:r w:rsidRPr="00DB6878">
              <w:rPr>
                <w:rFonts w:ascii="Garamond" w:hAnsi="Garamond" w:cs="Arial"/>
                <w:spacing w:val="-2"/>
                <w:sz w:val="20"/>
                <w:szCs w:val="20"/>
              </w:rPr>
              <w:t>n</w:t>
            </w:r>
            <w:r w:rsidRPr="00DB6878">
              <w:rPr>
                <w:rFonts w:ascii="Garamond" w:hAnsi="Garamond" w:cs="Arial"/>
                <w:sz w:val="20"/>
                <w:szCs w:val="20"/>
              </w:rPr>
              <w:t>s</w:t>
            </w:r>
            <w:r w:rsidRPr="00DB6878">
              <w:rPr>
                <w:rFonts w:ascii="Garamond" w:hAnsi="Garamond" w:cs="Arial"/>
                <w:spacing w:val="-8"/>
                <w:sz w:val="20"/>
                <w:szCs w:val="20"/>
              </w:rPr>
              <w:t xml:space="preserve"> </w:t>
            </w:r>
            <w:r w:rsidRPr="00DB6878">
              <w:rPr>
                <w:rFonts w:ascii="Garamond" w:hAnsi="Garamond" w:cs="Arial"/>
                <w:spacing w:val="-2"/>
                <w:sz w:val="20"/>
                <w:szCs w:val="20"/>
              </w:rPr>
              <w:t>a</w:t>
            </w:r>
            <w:r w:rsidRPr="00DB6878">
              <w:rPr>
                <w:rFonts w:ascii="Garamond" w:hAnsi="Garamond" w:cs="Arial"/>
                <w:sz w:val="20"/>
                <w:szCs w:val="20"/>
              </w:rPr>
              <w:t>nd</w:t>
            </w:r>
            <w:r w:rsidRPr="00DB6878">
              <w:rPr>
                <w:rFonts w:ascii="Garamond" w:hAnsi="Garamond" w:cs="Arial"/>
                <w:spacing w:val="-5"/>
                <w:sz w:val="20"/>
                <w:szCs w:val="20"/>
              </w:rPr>
              <w:t xml:space="preserve"> </w:t>
            </w:r>
            <w:r w:rsidRPr="00DB6878">
              <w:rPr>
                <w:rFonts w:ascii="Garamond" w:hAnsi="Garamond" w:cs="Arial"/>
                <w:spacing w:val="1"/>
                <w:sz w:val="20"/>
                <w:szCs w:val="20"/>
              </w:rPr>
              <w:t>or</w:t>
            </w:r>
            <w:r w:rsidRPr="00DB6878">
              <w:rPr>
                <w:rFonts w:ascii="Garamond" w:hAnsi="Garamond" w:cs="Arial"/>
                <w:sz w:val="20"/>
                <w:szCs w:val="20"/>
              </w:rPr>
              <w:t>gan</w:t>
            </w:r>
            <w:r w:rsidRPr="00DB6878">
              <w:rPr>
                <w:rFonts w:ascii="Garamond" w:hAnsi="Garamond" w:cs="Arial"/>
                <w:spacing w:val="-7"/>
                <w:sz w:val="20"/>
                <w:szCs w:val="20"/>
              </w:rPr>
              <w:t xml:space="preserve"> </w:t>
            </w:r>
            <w:r w:rsidRPr="00DB6878">
              <w:rPr>
                <w:rFonts w:ascii="Garamond" w:hAnsi="Garamond" w:cs="Arial"/>
                <w:spacing w:val="2"/>
                <w:sz w:val="20"/>
                <w:szCs w:val="20"/>
              </w:rPr>
              <w:t>t</w:t>
            </w:r>
            <w:r w:rsidRPr="00DB6878">
              <w:rPr>
                <w:rFonts w:ascii="Garamond" w:hAnsi="Garamond" w:cs="Arial"/>
                <w:spacing w:val="-2"/>
                <w:sz w:val="20"/>
                <w:szCs w:val="20"/>
              </w:rPr>
              <w:t>r</w:t>
            </w:r>
            <w:r w:rsidRPr="00DB6878">
              <w:rPr>
                <w:rFonts w:ascii="Garamond" w:hAnsi="Garamond" w:cs="Arial"/>
                <w:spacing w:val="1"/>
                <w:sz w:val="20"/>
                <w:szCs w:val="20"/>
              </w:rPr>
              <w:t>a</w:t>
            </w:r>
            <w:r w:rsidRPr="00DB6878">
              <w:rPr>
                <w:rFonts w:ascii="Garamond" w:hAnsi="Garamond" w:cs="Arial"/>
                <w:spacing w:val="-2"/>
                <w:sz w:val="20"/>
                <w:szCs w:val="20"/>
              </w:rPr>
              <w:t>n</w:t>
            </w:r>
            <w:r w:rsidRPr="00DB6878">
              <w:rPr>
                <w:rFonts w:ascii="Garamond" w:hAnsi="Garamond" w:cs="Arial"/>
                <w:spacing w:val="2"/>
                <w:sz w:val="20"/>
                <w:szCs w:val="20"/>
              </w:rPr>
              <w:t>s</w:t>
            </w:r>
            <w:r w:rsidRPr="00DB6878">
              <w:rPr>
                <w:rFonts w:ascii="Garamond" w:hAnsi="Garamond" w:cs="Arial"/>
                <w:spacing w:val="-2"/>
                <w:sz w:val="20"/>
                <w:szCs w:val="20"/>
              </w:rPr>
              <w:t>p</w:t>
            </w:r>
            <w:r w:rsidRPr="00DB6878">
              <w:rPr>
                <w:rFonts w:ascii="Garamond" w:hAnsi="Garamond" w:cs="Arial"/>
                <w:spacing w:val="1"/>
                <w:sz w:val="20"/>
                <w:szCs w:val="20"/>
              </w:rPr>
              <w:t>l</w:t>
            </w:r>
            <w:r w:rsidRPr="00DB6878">
              <w:rPr>
                <w:rFonts w:ascii="Garamond" w:hAnsi="Garamond" w:cs="Arial"/>
                <w:spacing w:val="-2"/>
                <w:sz w:val="20"/>
                <w:szCs w:val="20"/>
              </w:rPr>
              <w:t>a</w:t>
            </w:r>
            <w:r w:rsidRPr="00DB6878">
              <w:rPr>
                <w:rFonts w:ascii="Garamond" w:hAnsi="Garamond" w:cs="Arial"/>
                <w:sz w:val="20"/>
                <w:szCs w:val="20"/>
              </w:rPr>
              <w:t>n</w:t>
            </w:r>
            <w:r w:rsidRPr="00DB6878">
              <w:rPr>
                <w:rFonts w:ascii="Garamond" w:hAnsi="Garamond" w:cs="Arial"/>
                <w:spacing w:val="2"/>
                <w:sz w:val="20"/>
                <w:szCs w:val="20"/>
              </w:rPr>
              <w:t>t</w:t>
            </w:r>
            <w:r w:rsidRPr="00DB6878">
              <w:rPr>
                <w:rFonts w:ascii="Garamond" w:hAnsi="Garamond" w:cs="Arial"/>
                <w:sz w:val="20"/>
                <w:szCs w:val="20"/>
              </w:rPr>
              <w:t>s</w:t>
            </w:r>
            <w:r w:rsidRPr="00DB6878">
              <w:rPr>
                <w:rFonts w:ascii="Garamond" w:hAnsi="Garamond" w:cs="Arial"/>
                <w:spacing w:val="-8"/>
                <w:sz w:val="20"/>
                <w:szCs w:val="20"/>
              </w:rPr>
              <w:t xml:space="preserve"> </w:t>
            </w:r>
            <w:r w:rsidRPr="00DB6878">
              <w:rPr>
                <w:rFonts w:ascii="Garamond" w:hAnsi="Garamond" w:cs="Arial"/>
                <w:sz w:val="20"/>
                <w:szCs w:val="20"/>
              </w:rPr>
              <w:t>are</w:t>
            </w:r>
            <w:r w:rsidRPr="00DB6878">
              <w:rPr>
                <w:rFonts w:ascii="Garamond" w:hAnsi="Garamond" w:cs="Arial"/>
                <w:spacing w:val="-5"/>
                <w:sz w:val="20"/>
                <w:szCs w:val="20"/>
              </w:rPr>
              <w:t xml:space="preserve"> </w:t>
            </w:r>
            <w:r w:rsidRPr="00DB6878">
              <w:rPr>
                <w:rFonts w:ascii="Garamond" w:hAnsi="Garamond" w:cs="Arial"/>
                <w:sz w:val="20"/>
                <w:szCs w:val="20"/>
              </w:rPr>
              <w:t>a</w:t>
            </w:r>
            <w:r w:rsidRPr="00DB6878">
              <w:rPr>
                <w:rFonts w:ascii="Garamond" w:hAnsi="Garamond" w:cs="Arial"/>
                <w:spacing w:val="1"/>
                <w:sz w:val="20"/>
                <w:szCs w:val="20"/>
              </w:rPr>
              <w:t>cc</w:t>
            </w:r>
            <w:r w:rsidRPr="00DB6878">
              <w:rPr>
                <w:rFonts w:ascii="Garamond" w:hAnsi="Garamond" w:cs="Arial"/>
                <w:sz w:val="20"/>
                <w:szCs w:val="20"/>
              </w:rPr>
              <w:t>e</w:t>
            </w:r>
            <w:r w:rsidRPr="00DB6878">
              <w:rPr>
                <w:rFonts w:ascii="Garamond" w:hAnsi="Garamond" w:cs="Arial"/>
                <w:spacing w:val="-2"/>
                <w:sz w:val="20"/>
                <w:szCs w:val="20"/>
              </w:rPr>
              <w:t>p</w:t>
            </w:r>
            <w:r w:rsidRPr="00DB6878">
              <w:rPr>
                <w:rFonts w:ascii="Garamond" w:hAnsi="Garamond" w:cs="Arial"/>
                <w:sz w:val="20"/>
                <w:szCs w:val="20"/>
              </w:rPr>
              <w:t>t</w:t>
            </w:r>
            <w:r w:rsidRPr="00DB6878">
              <w:rPr>
                <w:rFonts w:ascii="Garamond" w:hAnsi="Garamond" w:cs="Arial"/>
                <w:spacing w:val="1"/>
                <w:sz w:val="20"/>
                <w:szCs w:val="20"/>
              </w:rPr>
              <w:t>a</w:t>
            </w:r>
            <w:r w:rsidRPr="00DB6878">
              <w:rPr>
                <w:rFonts w:ascii="Garamond" w:hAnsi="Garamond" w:cs="Arial"/>
                <w:spacing w:val="-2"/>
                <w:sz w:val="20"/>
                <w:szCs w:val="20"/>
              </w:rPr>
              <w:t>b</w:t>
            </w:r>
            <w:r w:rsidRPr="00DB6878">
              <w:rPr>
                <w:rFonts w:ascii="Garamond" w:hAnsi="Garamond" w:cs="Arial"/>
                <w:sz w:val="20"/>
                <w:szCs w:val="20"/>
              </w:rPr>
              <w:t>le</w:t>
            </w:r>
            <w:r w:rsidRPr="00DB6878">
              <w:rPr>
                <w:rFonts w:ascii="Garamond" w:hAnsi="Garamond" w:cs="Arial"/>
                <w:spacing w:val="-9"/>
                <w:sz w:val="20"/>
                <w:szCs w:val="20"/>
              </w:rPr>
              <w:t xml:space="preserve"> </w:t>
            </w:r>
            <w:r w:rsidRPr="00DB6878">
              <w:rPr>
                <w:rFonts w:ascii="Garamond" w:hAnsi="Garamond" w:cs="Arial"/>
                <w:sz w:val="20"/>
                <w:szCs w:val="20"/>
              </w:rPr>
              <w:t>if</w:t>
            </w:r>
            <w:r w:rsidRPr="00DB6878">
              <w:rPr>
                <w:rFonts w:ascii="Garamond" w:hAnsi="Garamond" w:cs="Arial"/>
                <w:spacing w:val="-1"/>
                <w:sz w:val="20"/>
                <w:szCs w:val="20"/>
              </w:rPr>
              <w:t xml:space="preserve"> </w:t>
            </w:r>
            <w:r w:rsidRPr="00DB6878">
              <w:rPr>
                <w:rFonts w:ascii="Garamond" w:hAnsi="Garamond" w:cs="Arial"/>
                <w:sz w:val="20"/>
                <w:szCs w:val="20"/>
              </w:rPr>
              <w:t>the</w:t>
            </w:r>
            <w:r w:rsidRPr="00DB6878">
              <w:rPr>
                <w:rFonts w:ascii="Garamond" w:hAnsi="Garamond" w:cs="Arial"/>
                <w:spacing w:val="1"/>
                <w:sz w:val="20"/>
                <w:szCs w:val="20"/>
              </w:rPr>
              <w:t>s</w:t>
            </w:r>
            <w:r w:rsidRPr="00DB6878">
              <w:rPr>
                <w:rFonts w:ascii="Garamond" w:hAnsi="Garamond" w:cs="Arial"/>
                <w:sz w:val="20"/>
                <w:szCs w:val="20"/>
              </w:rPr>
              <w:t>e</w:t>
            </w:r>
            <w:r w:rsidRPr="00DB6878">
              <w:rPr>
                <w:rFonts w:ascii="Garamond" w:hAnsi="Garamond" w:cs="Arial"/>
                <w:spacing w:val="-7"/>
                <w:sz w:val="20"/>
                <w:szCs w:val="20"/>
              </w:rPr>
              <w:t xml:space="preserve"> </w:t>
            </w:r>
            <w:r w:rsidRPr="00DB6878">
              <w:rPr>
                <w:rFonts w:ascii="Garamond" w:hAnsi="Garamond" w:cs="Arial"/>
                <w:sz w:val="20"/>
                <w:szCs w:val="20"/>
              </w:rPr>
              <w:t>a</w:t>
            </w:r>
            <w:r w:rsidRPr="00DB6878">
              <w:rPr>
                <w:rFonts w:ascii="Garamond" w:hAnsi="Garamond" w:cs="Arial"/>
                <w:spacing w:val="1"/>
                <w:sz w:val="20"/>
                <w:szCs w:val="20"/>
              </w:rPr>
              <w:t>r</w:t>
            </w:r>
            <w:r w:rsidRPr="00DB6878">
              <w:rPr>
                <w:rFonts w:ascii="Garamond" w:hAnsi="Garamond" w:cs="Arial"/>
                <w:sz w:val="20"/>
                <w:szCs w:val="20"/>
              </w:rPr>
              <w:t>e</w:t>
            </w:r>
            <w:r w:rsidRPr="00DB6878">
              <w:rPr>
                <w:rFonts w:ascii="Garamond" w:hAnsi="Garamond" w:cs="Arial"/>
                <w:spacing w:val="-5"/>
                <w:sz w:val="20"/>
                <w:szCs w:val="20"/>
              </w:rPr>
              <w:t xml:space="preserve"> </w:t>
            </w:r>
            <w:r w:rsidRPr="00DB6878">
              <w:rPr>
                <w:rFonts w:ascii="Garamond" w:hAnsi="Garamond" w:cs="Arial"/>
                <w:sz w:val="20"/>
                <w:szCs w:val="20"/>
              </w:rPr>
              <w:t>not obt</w:t>
            </w:r>
            <w:r w:rsidRPr="00DB6878">
              <w:rPr>
                <w:rFonts w:ascii="Garamond" w:hAnsi="Garamond" w:cs="Arial"/>
                <w:spacing w:val="-2"/>
                <w:sz w:val="20"/>
                <w:szCs w:val="20"/>
              </w:rPr>
              <w:t>a</w:t>
            </w:r>
            <w:r w:rsidRPr="00DB6878">
              <w:rPr>
                <w:rFonts w:ascii="Garamond" w:hAnsi="Garamond" w:cs="Arial"/>
                <w:spacing w:val="1"/>
                <w:sz w:val="20"/>
                <w:szCs w:val="20"/>
              </w:rPr>
              <w:t>in</w:t>
            </w:r>
            <w:r w:rsidRPr="00DB6878">
              <w:rPr>
                <w:rFonts w:ascii="Garamond" w:hAnsi="Garamond" w:cs="Arial"/>
                <w:spacing w:val="-2"/>
                <w:sz w:val="20"/>
                <w:szCs w:val="20"/>
              </w:rPr>
              <w:t>e</w:t>
            </w:r>
            <w:r w:rsidRPr="00DB6878">
              <w:rPr>
                <w:rFonts w:ascii="Garamond" w:hAnsi="Garamond" w:cs="Arial"/>
                <w:sz w:val="20"/>
                <w:szCs w:val="20"/>
              </w:rPr>
              <w:t>d</w:t>
            </w:r>
            <w:r w:rsidRPr="00DB6878">
              <w:rPr>
                <w:rFonts w:ascii="Garamond" w:hAnsi="Garamond" w:cs="Arial"/>
                <w:spacing w:val="-7"/>
                <w:sz w:val="20"/>
                <w:szCs w:val="20"/>
              </w:rPr>
              <w:t xml:space="preserve"> </w:t>
            </w:r>
            <w:r w:rsidRPr="00DB6878">
              <w:rPr>
                <w:rFonts w:ascii="Garamond" w:hAnsi="Garamond" w:cs="Arial"/>
                <w:spacing w:val="-2"/>
                <w:sz w:val="20"/>
                <w:szCs w:val="20"/>
              </w:rPr>
              <w:t>a</w:t>
            </w:r>
            <w:r w:rsidRPr="00DB6878">
              <w:rPr>
                <w:rFonts w:ascii="Garamond" w:hAnsi="Garamond" w:cs="Arial"/>
                <w:sz w:val="20"/>
                <w:szCs w:val="20"/>
              </w:rPr>
              <w:t>t the</w:t>
            </w:r>
            <w:r w:rsidRPr="00DB6878">
              <w:rPr>
                <w:rFonts w:ascii="Garamond" w:hAnsi="Garamond" w:cs="Arial"/>
                <w:spacing w:val="-5"/>
                <w:sz w:val="20"/>
                <w:szCs w:val="20"/>
              </w:rPr>
              <w:t xml:space="preserve"> </w:t>
            </w:r>
            <w:r w:rsidRPr="00DB6878">
              <w:rPr>
                <w:rFonts w:ascii="Garamond" w:hAnsi="Garamond" w:cs="Arial"/>
                <w:sz w:val="20"/>
                <w:szCs w:val="20"/>
              </w:rPr>
              <w:t>e</w:t>
            </w:r>
            <w:r w:rsidRPr="00DB6878">
              <w:rPr>
                <w:rFonts w:ascii="Garamond" w:hAnsi="Garamond" w:cs="Arial"/>
                <w:spacing w:val="1"/>
                <w:sz w:val="20"/>
                <w:szCs w:val="20"/>
              </w:rPr>
              <w:t>x</w:t>
            </w:r>
            <w:r w:rsidRPr="00DB6878">
              <w:rPr>
                <w:rFonts w:ascii="Garamond" w:hAnsi="Garamond" w:cs="Arial"/>
                <w:sz w:val="20"/>
                <w:szCs w:val="20"/>
              </w:rPr>
              <w:t>pen</w:t>
            </w:r>
            <w:r w:rsidRPr="00DB6878">
              <w:rPr>
                <w:rFonts w:ascii="Garamond" w:hAnsi="Garamond" w:cs="Arial"/>
                <w:spacing w:val="1"/>
                <w:sz w:val="20"/>
                <w:szCs w:val="20"/>
              </w:rPr>
              <w:t>s</w:t>
            </w:r>
            <w:r w:rsidRPr="00DB6878">
              <w:rPr>
                <w:rFonts w:ascii="Garamond" w:hAnsi="Garamond" w:cs="Arial"/>
                <w:sz w:val="20"/>
                <w:szCs w:val="20"/>
              </w:rPr>
              <w:t>e</w:t>
            </w:r>
            <w:r w:rsidRPr="00DB6878">
              <w:rPr>
                <w:rFonts w:ascii="Garamond" w:hAnsi="Garamond" w:cs="Arial"/>
                <w:spacing w:val="-9"/>
                <w:sz w:val="20"/>
                <w:szCs w:val="20"/>
              </w:rPr>
              <w:t xml:space="preserve"> </w:t>
            </w:r>
            <w:r w:rsidRPr="00DB6878">
              <w:rPr>
                <w:rFonts w:ascii="Garamond" w:hAnsi="Garamond" w:cs="Arial"/>
                <w:sz w:val="20"/>
                <w:szCs w:val="20"/>
              </w:rPr>
              <w:t>of</w:t>
            </w:r>
            <w:r w:rsidRPr="00DB6878">
              <w:rPr>
                <w:rFonts w:ascii="Garamond" w:hAnsi="Garamond" w:cs="Arial"/>
                <w:spacing w:val="-2"/>
                <w:sz w:val="20"/>
                <w:szCs w:val="20"/>
              </w:rPr>
              <w:t xml:space="preserve"> </w:t>
            </w:r>
            <w:r w:rsidRPr="00DB6878">
              <w:rPr>
                <w:rFonts w:ascii="Garamond" w:hAnsi="Garamond" w:cs="Arial"/>
                <w:sz w:val="20"/>
                <w:szCs w:val="20"/>
              </w:rPr>
              <w:t>a</w:t>
            </w:r>
            <w:r w:rsidRPr="00DB6878">
              <w:rPr>
                <w:rFonts w:ascii="Garamond" w:hAnsi="Garamond" w:cs="Arial"/>
                <w:spacing w:val="1"/>
                <w:sz w:val="20"/>
                <w:szCs w:val="20"/>
              </w:rPr>
              <w:t>n</w:t>
            </w:r>
            <w:r w:rsidRPr="00DB6878">
              <w:rPr>
                <w:rFonts w:ascii="Garamond" w:hAnsi="Garamond" w:cs="Arial"/>
                <w:spacing w:val="-2"/>
                <w:sz w:val="20"/>
                <w:szCs w:val="20"/>
              </w:rPr>
              <w:t>o</w:t>
            </w:r>
            <w:r w:rsidRPr="00DB6878">
              <w:rPr>
                <w:rFonts w:ascii="Garamond" w:hAnsi="Garamond" w:cs="Arial"/>
                <w:sz w:val="20"/>
                <w:szCs w:val="20"/>
              </w:rPr>
              <w:t>t</w:t>
            </w:r>
            <w:r w:rsidRPr="00DB6878">
              <w:rPr>
                <w:rFonts w:ascii="Garamond" w:hAnsi="Garamond" w:cs="Arial"/>
                <w:spacing w:val="1"/>
                <w:sz w:val="20"/>
                <w:szCs w:val="20"/>
              </w:rPr>
              <w:t>h</w:t>
            </w:r>
            <w:r w:rsidRPr="00DB6878">
              <w:rPr>
                <w:rFonts w:ascii="Garamond" w:hAnsi="Garamond" w:cs="Arial"/>
                <w:spacing w:val="-2"/>
                <w:sz w:val="20"/>
                <w:szCs w:val="20"/>
              </w:rPr>
              <w:t>e</w:t>
            </w:r>
            <w:r w:rsidRPr="00DB6878">
              <w:rPr>
                <w:rFonts w:ascii="Garamond" w:hAnsi="Garamond" w:cs="Arial"/>
                <w:sz w:val="20"/>
                <w:szCs w:val="20"/>
              </w:rPr>
              <w:t>r</w:t>
            </w:r>
            <w:r w:rsidRPr="00DB6878">
              <w:rPr>
                <w:rFonts w:ascii="Garamond" w:hAnsi="Garamond" w:cs="Arial"/>
                <w:spacing w:val="-6"/>
                <w:sz w:val="20"/>
                <w:szCs w:val="20"/>
              </w:rPr>
              <w:t xml:space="preserve"> </w:t>
            </w:r>
            <w:r w:rsidRPr="00DB6878">
              <w:rPr>
                <w:rFonts w:ascii="Garamond" w:hAnsi="Garamond" w:cs="Arial"/>
                <w:sz w:val="20"/>
                <w:szCs w:val="20"/>
              </w:rPr>
              <w:t>life.</w:t>
            </w:r>
            <w:r w:rsidRPr="00DB6878">
              <w:rPr>
                <w:rFonts w:ascii="Garamond" w:hAnsi="Garamond" w:cs="Arial"/>
                <w:spacing w:val="-4"/>
                <w:sz w:val="20"/>
                <w:szCs w:val="20"/>
              </w:rPr>
              <w:t xml:space="preserve"> </w:t>
            </w:r>
            <w:r w:rsidRPr="00DB6878">
              <w:rPr>
                <w:rFonts w:ascii="Garamond" w:hAnsi="Garamond" w:cs="Arial"/>
                <w:sz w:val="20"/>
                <w:szCs w:val="20"/>
              </w:rPr>
              <w:t>Me</w:t>
            </w:r>
            <w:r w:rsidRPr="00DB6878">
              <w:rPr>
                <w:rFonts w:ascii="Garamond" w:hAnsi="Garamond" w:cs="Arial"/>
                <w:spacing w:val="-2"/>
                <w:sz w:val="20"/>
                <w:szCs w:val="20"/>
              </w:rPr>
              <w:t>d</w:t>
            </w:r>
            <w:r w:rsidRPr="00DB6878">
              <w:rPr>
                <w:rFonts w:ascii="Garamond" w:hAnsi="Garamond" w:cs="Arial"/>
                <w:sz w:val="20"/>
                <w:szCs w:val="20"/>
              </w:rPr>
              <w:t>i</w:t>
            </w:r>
            <w:r w:rsidRPr="00DB6878">
              <w:rPr>
                <w:rFonts w:ascii="Garamond" w:hAnsi="Garamond" w:cs="Arial"/>
                <w:spacing w:val="1"/>
                <w:sz w:val="20"/>
                <w:szCs w:val="20"/>
              </w:rPr>
              <w:t>c</w:t>
            </w:r>
            <w:r w:rsidRPr="00DB6878">
              <w:rPr>
                <w:rFonts w:ascii="Garamond" w:hAnsi="Garamond" w:cs="Arial"/>
                <w:sz w:val="20"/>
                <w:szCs w:val="20"/>
              </w:rPr>
              <w:t>ation</w:t>
            </w:r>
            <w:r w:rsidRPr="00DB6878">
              <w:rPr>
                <w:rFonts w:ascii="Garamond" w:hAnsi="Garamond" w:cs="Arial"/>
                <w:spacing w:val="-9"/>
                <w:sz w:val="20"/>
                <w:szCs w:val="20"/>
              </w:rPr>
              <w:t xml:space="preserve"> </w:t>
            </w:r>
            <w:r w:rsidRPr="00DB6878">
              <w:rPr>
                <w:rFonts w:ascii="Garamond" w:hAnsi="Garamond" w:cs="Arial"/>
                <w:sz w:val="20"/>
                <w:szCs w:val="20"/>
              </w:rPr>
              <w:t>for</w:t>
            </w:r>
            <w:r w:rsidRPr="00DB6878">
              <w:rPr>
                <w:rFonts w:ascii="Garamond" w:hAnsi="Garamond" w:cs="Arial"/>
                <w:spacing w:val="-2"/>
                <w:sz w:val="20"/>
                <w:szCs w:val="20"/>
              </w:rPr>
              <w:t xml:space="preserve"> </w:t>
            </w:r>
            <w:r w:rsidRPr="00DB6878">
              <w:rPr>
                <w:rFonts w:ascii="Garamond" w:hAnsi="Garamond" w:cs="Arial"/>
                <w:sz w:val="20"/>
                <w:szCs w:val="20"/>
              </w:rPr>
              <w:t>t</w:t>
            </w:r>
            <w:r w:rsidRPr="00DB6878">
              <w:rPr>
                <w:rFonts w:ascii="Garamond" w:hAnsi="Garamond" w:cs="Arial"/>
                <w:spacing w:val="-2"/>
                <w:sz w:val="20"/>
                <w:szCs w:val="20"/>
              </w:rPr>
              <w:t>h</w:t>
            </w:r>
            <w:r w:rsidRPr="00DB6878">
              <w:rPr>
                <w:rFonts w:ascii="Garamond" w:hAnsi="Garamond" w:cs="Arial"/>
                <w:sz w:val="20"/>
                <w:szCs w:val="20"/>
              </w:rPr>
              <w:t>e</w:t>
            </w:r>
            <w:r w:rsidRPr="00DB6878">
              <w:rPr>
                <w:rFonts w:ascii="Garamond" w:hAnsi="Garamond" w:cs="Arial"/>
                <w:spacing w:val="-3"/>
                <w:sz w:val="20"/>
                <w:szCs w:val="20"/>
              </w:rPr>
              <w:t xml:space="preserve"> </w:t>
            </w:r>
            <w:r w:rsidRPr="00DB6878">
              <w:rPr>
                <w:rFonts w:ascii="Garamond" w:hAnsi="Garamond" w:cs="Arial"/>
                <w:sz w:val="20"/>
                <w:szCs w:val="20"/>
              </w:rPr>
              <w:t>purpo</w:t>
            </w:r>
            <w:r w:rsidRPr="00DB6878">
              <w:rPr>
                <w:rFonts w:ascii="Garamond" w:hAnsi="Garamond" w:cs="Arial"/>
                <w:spacing w:val="1"/>
                <w:sz w:val="20"/>
                <w:szCs w:val="20"/>
              </w:rPr>
              <w:t>s</w:t>
            </w:r>
            <w:r w:rsidRPr="00DB6878">
              <w:rPr>
                <w:rFonts w:ascii="Garamond" w:hAnsi="Garamond" w:cs="Arial"/>
                <w:sz w:val="20"/>
                <w:szCs w:val="20"/>
              </w:rPr>
              <w:t>e</w:t>
            </w:r>
            <w:r w:rsidRPr="00DB6878">
              <w:rPr>
                <w:rFonts w:ascii="Garamond" w:hAnsi="Garamond" w:cs="Arial"/>
                <w:spacing w:val="-6"/>
                <w:sz w:val="20"/>
                <w:szCs w:val="20"/>
              </w:rPr>
              <w:t xml:space="preserve"> </w:t>
            </w:r>
            <w:r w:rsidRPr="00DB6878">
              <w:rPr>
                <w:rFonts w:ascii="Garamond" w:hAnsi="Garamond" w:cs="Arial"/>
                <w:spacing w:val="-2"/>
                <w:sz w:val="20"/>
                <w:szCs w:val="20"/>
              </w:rPr>
              <w:t>o</w:t>
            </w:r>
            <w:r w:rsidRPr="00DB6878">
              <w:rPr>
                <w:rFonts w:ascii="Garamond" w:hAnsi="Garamond" w:cs="Arial"/>
                <w:sz w:val="20"/>
                <w:szCs w:val="20"/>
              </w:rPr>
              <w:t xml:space="preserve">f </w:t>
            </w:r>
            <w:r w:rsidRPr="00DB6878">
              <w:rPr>
                <w:rFonts w:ascii="Garamond" w:hAnsi="Garamond" w:cs="Arial"/>
                <w:spacing w:val="1"/>
                <w:sz w:val="20"/>
                <w:szCs w:val="20"/>
              </w:rPr>
              <w:t>s</w:t>
            </w:r>
            <w:r w:rsidRPr="00DB6878">
              <w:rPr>
                <w:rFonts w:ascii="Garamond" w:hAnsi="Garamond" w:cs="Arial"/>
                <w:sz w:val="20"/>
                <w:szCs w:val="20"/>
              </w:rPr>
              <w:t>a</w:t>
            </w:r>
            <w:r w:rsidRPr="00DB6878">
              <w:rPr>
                <w:rFonts w:ascii="Garamond" w:hAnsi="Garamond" w:cs="Arial"/>
                <w:spacing w:val="1"/>
                <w:sz w:val="20"/>
                <w:szCs w:val="20"/>
              </w:rPr>
              <w:t>v</w:t>
            </w:r>
            <w:r w:rsidRPr="00DB6878">
              <w:rPr>
                <w:rFonts w:ascii="Garamond" w:hAnsi="Garamond" w:cs="Arial"/>
                <w:sz w:val="20"/>
                <w:szCs w:val="20"/>
              </w:rPr>
              <w:t>i</w:t>
            </w:r>
            <w:r w:rsidRPr="00DB6878">
              <w:rPr>
                <w:rFonts w:ascii="Garamond" w:hAnsi="Garamond" w:cs="Arial"/>
                <w:spacing w:val="-2"/>
                <w:sz w:val="20"/>
                <w:szCs w:val="20"/>
              </w:rPr>
              <w:t>n</w:t>
            </w:r>
            <w:r w:rsidRPr="00DB6878">
              <w:rPr>
                <w:rFonts w:ascii="Garamond" w:hAnsi="Garamond" w:cs="Arial"/>
                <w:sz w:val="20"/>
                <w:szCs w:val="20"/>
              </w:rPr>
              <w:t>g</w:t>
            </w:r>
            <w:r w:rsidRPr="00DB6878">
              <w:rPr>
                <w:rFonts w:ascii="Garamond" w:hAnsi="Garamond" w:cs="Arial"/>
                <w:spacing w:val="-5"/>
                <w:sz w:val="20"/>
                <w:szCs w:val="20"/>
              </w:rPr>
              <w:t xml:space="preserve"> </w:t>
            </w:r>
            <w:r w:rsidRPr="00DB6878">
              <w:rPr>
                <w:rFonts w:ascii="Garamond" w:hAnsi="Garamond" w:cs="Arial"/>
                <w:sz w:val="20"/>
                <w:szCs w:val="20"/>
              </w:rPr>
              <w:t>life</w:t>
            </w:r>
            <w:r w:rsidRPr="00DB6878">
              <w:rPr>
                <w:rFonts w:ascii="Garamond" w:hAnsi="Garamond" w:cs="Arial"/>
                <w:spacing w:val="-2"/>
                <w:sz w:val="20"/>
                <w:szCs w:val="20"/>
              </w:rPr>
              <w:t xml:space="preserve"> </w:t>
            </w:r>
            <w:r w:rsidRPr="00DB6878">
              <w:rPr>
                <w:rFonts w:ascii="Garamond" w:hAnsi="Garamond" w:cs="Arial"/>
                <w:sz w:val="20"/>
                <w:szCs w:val="20"/>
              </w:rPr>
              <w:t>is</w:t>
            </w:r>
            <w:r w:rsidRPr="00DB6878">
              <w:rPr>
                <w:rFonts w:ascii="Garamond" w:hAnsi="Garamond" w:cs="Arial"/>
                <w:spacing w:val="-3"/>
                <w:sz w:val="20"/>
                <w:szCs w:val="20"/>
              </w:rPr>
              <w:t xml:space="preserve"> </w:t>
            </w:r>
            <w:r w:rsidRPr="00DB6878">
              <w:rPr>
                <w:rFonts w:ascii="Garamond" w:hAnsi="Garamond" w:cs="Arial"/>
                <w:sz w:val="20"/>
                <w:szCs w:val="20"/>
              </w:rPr>
              <w:t>u</w:t>
            </w:r>
            <w:r w:rsidRPr="00DB6878">
              <w:rPr>
                <w:rFonts w:ascii="Garamond" w:hAnsi="Garamond" w:cs="Arial"/>
                <w:spacing w:val="1"/>
                <w:sz w:val="20"/>
                <w:szCs w:val="20"/>
              </w:rPr>
              <w:t>s</w:t>
            </w:r>
            <w:r w:rsidRPr="00DB6878">
              <w:rPr>
                <w:rFonts w:ascii="Garamond" w:hAnsi="Garamond" w:cs="Arial"/>
                <w:spacing w:val="-2"/>
                <w:sz w:val="20"/>
                <w:szCs w:val="20"/>
              </w:rPr>
              <w:t>u</w:t>
            </w:r>
            <w:r w:rsidRPr="00DB6878">
              <w:rPr>
                <w:rFonts w:ascii="Garamond" w:hAnsi="Garamond" w:cs="Arial"/>
                <w:sz w:val="20"/>
                <w:szCs w:val="20"/>
              </w:rPr>
              <w:t>ally</w:t>
            </w:r>
            <w:r w:rsidRPr="00DB6878">
              <w:rPr>
                <w:rFonts w:ascii="Garamond" w:hAnsi="Garamond" w:cs="Arial"/>
                <w:spacing w:val="-5"/>
                <w:sz w:val="20"/>
                <w:szCs w:val="20"/>
              </w:rPr>
              <w:t xml:space="preserve"> </w:t>
            </w:r>
            <w:r w:rsidRPr="00DB6878">
              <w:rPr>
                <w:rFonts w:ascii="Garamond" w:hAnsi="Garamond" w:cs="Arial"/>
                <w:spacing w:val="-2"/>
                <w:sz w:val="20"/>
                <w:szCs w:val="20"/>
              </w:rPr>
              <w:t>a</w:t>
            </w:r>
            <w:r w:rsidRPr="00DB6878">
              <w:rPr>
                <w:rFonts w:ascii="Garamond" w:hAnsi="Garamond" w:cs="Arial"/>
                <w:spacing w:val="1"/>
                <w:sz w:val="20"/>
                <w:szCs w:val="20"/>
              </w:rPr>
              <w:t>cc</w:t>
            </w:r>
            <w:r w:rsidRPr="00DB6878">
              <w:rPr>
                <w:rFonts w:ascii="Garamond" w:hAnsi="Garamond" w:cs="Arial"/>
                <w:sz w:val="20"/>
                <w:szCs w:val="20"/>
              </w:rPr>
              <w:t>epted</w:t>
            </w:r>
            <w:r w:rsidRPr="00DB6878">
              <w:rPr>
                <w:rFonts w:ascii="Garamond" w:hAnsi="Garamond" w:cs="Arial"/>
                <w:spacing w:val="-7"/>
                <w:sz w:val="20"/>
                <w:szCs w:val="20"/>
              </w:rPr>
              <w:t xml:space="preserve"> </w:t>
            </w:r>
            <w:r w:rsidRPr="00DB6878">
              <w:rPr>
                <w:rFonts w:ascii="Garamond" w:hAnsi="Garamond" w:cs="Arial"/>
                <w:spacing w:val="-3"/>
                <w:sz w:val="20"/>
                <w:szCs w:val="20"/>
              </w:rPr>
              <w:t>w</w:t>
            </w:r>
            <w:r w:rsidRPr="00DB6878">
              <w:rPr>
                <w:rFonts w:ascii="Garamond" w:hAnsi="Garamond" w:cs="Arial"/>
                <w:sz w:val="20"/>
                <w:szCs w:val="20"/>
              </w:rPr>
              <w:t>ith</w:t>
            </w:r>
            <w:r w:rsidRPr="00DB6878">
              <w:rPr>
                <w:rFonts w:ascii="Garamond" w:hAnsi="Garamond" w:cs="Arial"/>
                <w:spacing w:val="1"/>
                <w:sz w:val="20"/>
                <w:szCs w:val="20"/>
              </w:rPr>
              <w:t>o</w:t>
            </w:r>
            <w:r w:rsidRPr="00DB6878">
              <w:rPr>
                <w:rFonts w:ascii="Garamond" w:hAnsi="Garamond" w:cs="Arial"/>
                <w:spacing w:val="-2"/>
                <w:sz w:val="20"/>
                <w:szCs w:val="20"/>
              </w:rPr>
              <w:t>u</w:t>
            </w:r>
            <w:r w:rsidRPr="00DB6878">
              <w:rPr>
                <w:rFonts w:ascii="Garamond" w:hAnsi="Garamond" w:cs="Arial"/>
                <w:sz w:val="20"/>
                <w:szCs w:val="20"/>
              </w:rPr>
              <w:t>t</w:t>
            </w:r>
            <w:r w:rsidRPr="00DB6878">
              <w:rPr>
                <w:rFonts w:ascii="Garamond" w:hAnsi="Garamond" w:cs="Arial"/>
                <w:spacing w:val="-4"/>
                <w:sz w:val="20"/>
                <w:szCs w:val="20"/>
              </w:rPr>
              <w:t xml:space="preserve"> </w:t>
            </w:r>
            <w:r w:rsidRPr="00DB6878">
              <w:rPr>
                <w:rFonts w:ascii="Garamond" w:hAnsi="Garamond" w:cs="Arial"/>
                <w:spacing w:val="-2"/>
                <w:sz w:val="20"/>
                <w:szCs w:val="20"/>
              </w:rPr>
              <w:t>q</w:t>
            </w:r>
            <w:r w:rsidRPr="00DB6878">
              <w:rPr>
                <w:rFonts w:ascii="Garamond" w:hAnsi="Garamond" w:cs="Arial"/>
                <w:sz w:val="20"/>
                <w:szCs w:val="20"/>
              </w:rPr>
              <w:t>u</w:t>
            </w:r>
            <w:r w:rsidRPr="00DB6878">
              <w:rPr>
                <w:rFonts w:ascii="Garamond" w:hAnsi="Garamond" w:cs="Arial"/>
                <w:spacing w:val="-2"/>
                <w:sz w:val="20"/>
                <w:szCs w:val="20"/>
              </w:rPr>
              <w:t>e</w:t>
            </w:r>
            <w:r w:rsidRPr="00DB6878">
              <w:rPr>
                <w:rFonts w:ascii="Garamond" w:hAnsi="Garamond" w:cs="Arial"/>
                <w:spacing w:val="1"/>
                <w:sz w:val="20"/>
                <w:szCs w:val="20"/>
              </w:rPr>
              <w:t>s</w:t>
            </w:r>
            <w:r w:rsidRPr="00DB6878">
              <w:rPr>
                <w:rFonts w:ascii="Garamond" w:hAnsi="Garamond" w:cs="Arial"/>
                <w:spacing w:val="2"/>
                <w:sz w:val="20"/>
                <w:szCs w:val="20"/>
              </w:rPr>
              <w:t>t</w:t>
            </w:r>
            <w:r w:rsidRPr="00DB6878">
              <w:rPr>
                <w:rFonts w:ascii="Garamond" w:hAnsi="Garamond" w:cs="Arial"/>
                <w:sz w:val="20"/>
                <w:szCs w:val="20"/>
              </w:rPr>
              <w:t>i</w:t>
            </w:r>
            <w:r w:rsidRPr="00DB6878">
              <w:rPr>
                <w:rFonts w:ascii="Garamond" w:hAnsi="Garamond" w:cs="Arial"/>
                <w:spacing w:val="-2"/>
                <w:sz w:val="20"/>
                <w:szCs w:val="20"/>
              </w:rPr>
              <w:t>o</w:t>
            </w:r>
            <w:r w:rsidR="004C27ED">
              <w:rPr>
                <w:rFonts w:ascii="Garamond" w:hAnsi="Garamond" w:cs="Arial"/>
                <w:sz w:val="20"/>
                <w:szCs w:val="20"/>
              </w:rPr>
              <w:t>n.</w:t>
            </w:r>
          </w:p>
          <w:p w:rsidR="00327F26" w:rsidRPr="00DB6878" w:rsidRDefault="00327F26" w:rsidP="0098583D">
            <w:pPr>
              <w:widowControl w:val="0"/>
              <w:autoSpaceDE w:val="0"/>
              <w:autoSpaceDN w:val="0"/>
              <w:adjustRightInd w:val="0"/>
              <w:spacing w:line="218" w:lineRule="exact"/>
              <w:ind w:left="127" w:right="234"/>
              <w:rPr>
                <w:rFonts w:ascii="Garamond" w:hAnsi="Garamond" w:cs="Arial"/>
                <w:sz w:val="20"/>
                <w:szCs w:val="20"/>
              </w:rPr>
            </w:pPr>
            <w:r w:rsidRPr="00DB6878">
              <w:rPr>
                <w:rFonts w:ascii="Garamond" w:hAnsi="Garamond" w:cs="Arial"/>
                <w:spacing w:val="2"/>
                <w:sz w:val="20"/>
                <w:szCs w:val="20"/>
              </w:rPr>
              <w:t>I</w:t>
            </w:r>
            <w:r w:rsidRPr="00DB6878">
              <w:rPr>
                <w:rFonts w:ascii="Garamond" w:hAnsi="Garamond" w:cs="Arial"/>
                <w:sz w:val="20"/>
                <w:szCs w:val="20"/>
              </w:rPr>
              <w:t>f</w:t>
            </w:r>
            <w:r w:rsidRPr="00DB6878">
              <w:rPr>
                <w:rFonts w:ascii="Garamond" w:hAnsi="Garamond" w:cs="Arial"/>
                <w:spacing w:val="-3"/>
                <w:sz w:val="20"/>
                <w:szCs w:val="20"/>
              </w:rPr>
              <w:t xml:space="preserve"> </w:t>
            </w:r>
            <w:r w:rsidRPr="00DB6878">
              <w:rPr>
                <w:rFonts w:ascii="Garamond" w:hAnsi="Garamond" w:cs="Arial"/>
                <w:sz w:val="20"/>
                <w:szCs w:val="20"/>
              </w:rPr>
              <w:t>the</w:t>
            </w:r>
            <w:r w:rsidRPr="00DB6878">
              <w:rPr>
                <w:rFonts w:ascii="Garamond" w:hAnsi="Garamond" w:cs="Arial"/>
                <w:spacing w:val="-3"/>
                <w:sz w:val="20"/>
                <w:szCs w:val="20"/>
              </w:rPr>
              <w:t xml:space="preserve"> </w:t>
            </w:r>
            <w:r w:rsidRPr="00DB6878">
              <w:rPr>
                <w:rFonts w:ascii="Garamond" w:hAnsi="Garamond" w:cs="Arial"/>
                <w:sz w:val="20"/>
                <w:szCs w:val="20"/>
              </w:rPr>
              <w:t>toilet</w:t>
            </w:r>
            <w:r w:rsidRPr="00DB6878">
              <w:rPr>
                <w:rFonts w:ascii="Garamond" w:hAnsi="Garamond" w:cs="Arial"/>
                <w:spacing w:val="-4"/>
                <w:sz w:val="20"/>
                <w:szCs w:val="20"/>
              </w:rPr>
              <w:t xml:space="preserve"> </w:t>
            </w:r>
            <w:r w:rsidRPr="00DB6878">
              <w:rPr>
                <w:rFonts w:ascii="Garamond" w:hAnsi="Garamond" w:cs="Arial"/>
                <w:sz w:val="20"/>
                <w:szCs w:val="20"/>
              </w:rPr>
              <w:t>and</w:t>
            </w:r>
            <w:r w:rsidRPr="00DB6878">
              <w:rPr>
                <w:rFonts w:ascii="Garamond" w:hAnsi="Garamond" w:cs="Arial"/>
                <w:spacing w:val="-3"/>
                <w:sz w:val="20"/>
                <w:szCs w:val="20"/>
              </w:rPr>
              <w:t xml:space="preserve"> </w:t>
            </w:r>
            <w:r w:rsidRPr="00DB6878">
              <w:rPr>
                <w:rFonts w:ascii="Garamond" w:hAnsi="Garamond" w:cs="Arial"/>
                <w:sz w:val="20"/>
                <w:szCs w:val="20"/>
              </w:rPr>
              <w:t>b</w:t>
            </w:r>
            <w:r w:rsidRPr="00DB6878">
              <w:rPr>
                <w:rFonts w:ascii="Garamond" w:hAnsi="Garamond" w:cs="Arial"/>
                <w:spacing w:val="-2"/>
                <w:sz w:val="20"/>
                <w:szCs w:val="20"/>
              </w:rPr>
              <w:t>a</w:t>
            </w:r>
            <w:r w:rsidRPr="00DB6878">
              <w:rPr>
                <w:rFonts w:ascii="Garamond" w:hAnsi="Garamond" w:cs="Arial"/>
                <w:sz w:val="20"/>
                <w:szCs w:val="20"/>
              </w:rPr>
              <w:t>t</w:t>
            </w:r>
            <w:r w:rsidRPr="00DB6878">
              <w:rPr>
                <w:rFonts w:ascii="Garamond" w:hAnsi="Garamond" w:cs="Arial"/>
                <w:spacing w:val="1"/>
                <w:sz w:val="20"/>
                <w:szCs w:val="20"/>
              </w:rPr>
              <w:t>hr</w:t>
            </w:r>
            <w:r w:rsidRPr="00DB6878">
              <w:rPr>
                <w:rFonts w:ascii="Garamond" w:hAnsi="Garamond" w:cs="Arial"/>
                <w:spacing w:val="-2"/>
                <w:sz w:val="20"/>
                <w:szCs w:val="20"/>
              </w:rPr>
              <w:t>o</w:t>
            </w:r>
            <w:r w:rsidRPr="00DB6878">
              <w:rPr>
                <w:rFonts w:ascii="Garamond" w:hAnsi="Garamond" w:cs="Arial"/>
                <w:sz w:val="20"/>
                <w:szCs w:val="20"/>
              </w:rPr>
              <w:t>om</w:t>
            </w:r>
            <w:r w:rsidRPr="00DB6878">
              <w:rPr>
                <w:rFonts w:ascii="Garamond" w:hAnsi="Garamond" w:cs="Arial"/>
                <w:spacing w:val="-7"/>
                <w:sz w:val="20"/>
                <w:szCs w:val="20"/>
              </w:rPr>
              <w:t xml:space="preserve"> </w:t>
            </w:r>
            <w:r w:rsidRPr="00DB6878">
              <w:rPr>
                <w:rFonts w:ascii="Garamond" w:hAnsi="Garamond" w:cs="Arial"/>
                <w:sz w:val="20"/>
                <w:szCs w:val="20"/>
              </w:rPr>
              <w:t>are</w:t>
            </w:r>
            <w:r w:rsidRPr="00DB6878">
              <w:rPr>
                <w:rFonts w:ascii="Garamond" w:hAnsi="Garamond" w:cs="Arial"/>
                <w:spacing w:val="-3"/>
                <w:sz w:val="20"/>
                <w:szCs w:val="20"/>
              </w:rPr>
              <w:t xml:space="preserve"> </w:t>
            </w:r>
            <w:r w:rsidRPr="00DB6878">
              <w:rPr>
                <w:rFonts w:ascii="Garamond" w:hAnsi="Garamond" w:cs="Arial"/>
                <w:spacing w:val="1"/>
                <w:sz w:val="20"/>
                <w:szCs w:val="20"/>
              </w:rPr>
              <w:t>s</w:t>
            </w:r>
            <w:r w:rsidRPr="00DB6878">
              <w:rPr>
                <w:rFonts w:ascii="Garamond" w:hAnsi="Garamond" w:cs="Arial"/>
                <w:spacing w:val="-2"/>
                <w:sz w:val="20"/>
                <w:szCs w:val="20"/>
              </w:rPr>
              <w:t>e</w:t>
            </w:r>
            <w:r w:rsidRPr="00DB6878">
              <w:rPr>
                <w:rFonts w:ascii="Garamond" w:hAnsi="Garamond" w:cs="Arial"/>
                <w:spacing w:val="1"/>
                <w:sz w:val="20"/>
                <w:szCs w:val="20"/>
              </w:rPr>
              <w:t>p</w:t>
            </w:r>
            <w:r w:rsidRPr="00DB6878">
              <w:rPr>
                <w:rFonts w:ascii="Garamond" w:hAnsi="Garamond" w:cs="Arial"/>
                <w:spacing w:val="-2"/>
                <w:sz w:val="20"/>
                <w:szCs w:val="20"/>
              </w:rPr>
              <w:t>a</w:t>
            </w:r>
            <w:r w:rsidRPr="00DB6878">
              <w:rPr>
                <w:rFonts w:ascii="Garamond" w:hAnsi="Garamond" w:cs="Arial"/>
                <w:spacing w:val="1"/>
                <w:sz w:val="20"/>
                <w:szCs w:val="20"/>
              </w:rPr>
              <w:t>r</w:t>
            </w:r>
            <w:r w:rsidRPr="00DB6878">
              <w:rPr>
                <w:rFonts w:ascii="Garamond" w:hAnsi="Garamond" w:cs="Arial"/>
                <w:sz w:val="20"/>
                <w:szCs w:val="20"/>
              </w:rPr>
              <w:t>at</w:t>
            </w:r>
            <w:r w:rsidRPr="00DB6878">
              <w:rPr>
                <w:rFonts w:ascii="Garamond" w:hAnsi="Garamond" w:cs="Arial"/>
                <w:spacing w:val="-2"/>
                <w:sz w:val="20"/>
                <w:szCs w:val="20"/>
              </w:rPr>
              <w:t>e</w:t>
            </w:r>
            <w:r w:rsidRPr="00DB6878">
              <w:rPr>
                <w:rFonts w:ascii="Garamond" w:hAnsi="Garamond" w:cs="Arial"/>
                <w:sz w:val="20"/>
                <w:szCs w:val="20"/>
              </w:rPr>
              <w:t>,</w:t>
            </w:r>
            <w:r w:rsidRPr="00DB6878">
              <w:rPr>
                <w:rFonts w:ascii="Garamond" w:hAnsi="Garamond" w:cs="Arial"/>
                <w:spacing w:val="-6"/>
                <w:sz w:val="20"/>
                <w:szCs w:val="20"/>
              </w:rPr>
              <w:t xml:space="preserve"> </w:t>
            </w:r>
            <w:r w:rsidRPr="00DB6878">
              <w:rPr>
                <w:rFonts w:ascii="Garamond" w:hAnsi="Garamond" w:cs="Arial"/>
                <w:sz w:val="20"/>
                <w:szCs w:val="20"/>
              </w:rPr>
              <w:t>a</w:t>
            </w:r>
            <w:r w:rsidRPr="00DB6878">
              <w:rPr>
                <w:rFonts w:ascii="Garamond" w:hAnsi="Garamond" w:cs="Arial"/>
                <w:spacing w:val="-1"/>
                <w:sz w:val="20"/>
                <w:szCs w:val="20"/>
              </w:rPr>
              <w:t xml:space="preserve"> </w:t>
            </w:r>
            <w:r w:rsidRPr="00DB6878">
              <w:rPr>
                <w:rFonts w:ascii="Garamond" w:hAnsi="Garamond" w:cs="Arial"/>
                <w:spacing w:val="-2"/>
                <w:sz w:val="20"/>
                <w:szCs w:val="20"/>
              </w:rPr>
              <w:t>w</w:t>
            </w:r>
            <w:r w:rsidRPr="00DB6878">
              <w:rPr>
                <w:rFonts w:ascii="Garamond" w:hAnsi="Garamond" w:cs="Arial"/>
                <w:sz w:val="20"/>
                <w:szCs w:val="20"/>
              </w:rPr>
              <w:t>at</w:t>
            </w:r>
            <w:r w:rsidRPr="00DB6878">
              <w:rPr>
                <w:rFonts w:ascii="Garamond" w:hAnsi="Garamond" w:cs="Arial"/>
                <w:spacing w:val="1"/>
                <w:sz w:val="20"/>
                <w:szCs w:val="20"/>
              </w:rPr>
              <w:t>e</w:t>
            </w:r>
            <w:r w:rsidRPr="00DB6878">
              <w:rPr>
                <w:rFonts w:ascii="Garamond" w:hAnsi="Garamond" w:cs="Arial"/>
                <w:sz w:val="20"/>
                <w:szCs w:val="20"/>
              </w:rPr>
              <w:t>r</w:t>
            </w:r>
            <w:r w:rsidRPr="00DB6878">
              <w:rPr>
                <w:rFonts w:ascii="Garamond" w:hAnsi="Garamond" w:cs="Arial"/>
                <w:spacing w:val="-5"/>
                <w:sz w:val="20"/>
                <w:szCs w:val="20"/>
              </w:rPr>
              <w:t xml:space="preserve"> </w:t>
            </w:r>
            <w:r w:rsidRPr="00DB6878">
              <w:rPr>
                <w:rFonts w:ascii="Garamond" w:hAnsi="Garamond" w:cs="Arial"/>
                <w:spacing w:val="1"/>
                <w:sz w:val="20"/>
                <w:szCs w:val="20"/>
              </w:rPr>
              <w:t>s</w:t>
            </w:r>
            <w:r w:rsidRPr="00DB6878">
              <w:rPr>
                <w:rFonts w:ascii="Garamond" w:hAnsi="Garamond" w:cs="Arial"/>
                <w:spacing w:val="-2"/>
                <w:sz w:val="20"/>
                <w:szCs w:val="20"/>
              </w:rPr>
              <w:t>u</w:t>
            </w:r>
            <w:r w:rsidRPr="00DB6878">
              <w:rPr>
                <w:rFonts w:ascii="Garamond" w:hAnsi="Garamond" w:cs="Arial"/>
                <w:sz w:val="20"/>
                <w:szCs w:val="20"/>
              </w:rPr>
              <w:t>p</w:t>
            </w:r>
            <w:r w:rsidRPr="00DB6878">
              <w:rPr>
                <w:rFonts w:ascii="Garamond" w:hAnsi="Garamond" w:cs="Arial"/>
                <w:spacing w:val="-2"/>
                <w:sz w:val="20"/>
                <w:szCs w:val="20"/>
              </w:rPr>
              <w:t>p</w:t>
            </w:r>
            <w:r w:rsidRPr="00DB6878">
              <w:rPr>
                <w:rFonts w:ascii="Garamond" w:hAnsi="Garamond" w:cs="Arial"/>
                <w:spacing w:val="1"/>
                <w:sz w:val="20"/>
                <w:szCs w:val="20"/>
              </w:rPr>
              <w:t>l</w:t>
            </w:r>
            <w:r w:rsidRPr="00DB6878">
              <w:rPr>
                <w:rFonts w:ascii="Garamond" w:hAnsi="Garamond" w:cs="Arial"/>
                <w:sz w:val="20"/>
                <w:szCs w:val="20"/>
              </w:rPr>
              <w:t>y</w:t>
            </w:r>
            <w:r w:rsidRPr="00DB6878">
              <w:rPr>
                <w:rFonts w:ascii="Garamond" w:hAnsi="Garamond" w:cs="Arial"/>
                <w:spacing w:val="-6"/>
                <w:sz w:val="20"/>
                <w:szCs w:val="20"/>
              </w:rPr>
              <w:t xml:space="preserve"> </w:t>
            </w:r>
            <w:r w:rsidRPr="00DB6878">
              <w:rPr>
                <w:rFonts w:ascii="Garamond" w:hAnsi="Garamond" w:cs="Arial"/>
                <w:sz w:val="20"/>
                <w:szCs w:val="20"/>
              </w:rPr>
              <w:t>and</w:t>
            </w:r>
            <w:r w:rsidRPr="00DB6878">
              <w:rPr>
                <w:rFonts w:ascii="Garamond" w:hAnsi="Garamond" w:cs="Arial"/>
                <w:spacing w:val="-3"/>
                <w:sz w:val="20"/>
                <w:szCs w:val="20"/>
              </w:rPr>
              <w:t xml:space="preserve"> </w:t>
            </w:r>
            <w:r w:rsidRPr="00DB6878">
              <w:rPr>
                <w:rFonts w:ascii="Garamond" w:hAnsi="Garamond" w:cs="Arial"/>
                <w:sz w:val="20"/>
                <w:szCs w:val="20"/>
              </w:rPr>
              <w:t>bea</w:t>
            </w:r>
            <w:r w:rsidRPr="00DB6878">
              <w:rPr>
                <w:rFonts w:ascii="Garamond" w:hAnsi="Garamond" w:cs="Arial"/>
                <w:spacing w:val="1"/>
                <w:sz w:val="20"/>
                <w:szCs w:val="20"/>
              </w:rPr>
              <w:t>k</w:t>
            </w:r>
            <w:r w:rsidRPr="00DB6878">
              <w:rPr>
                <w:rFonts w:ascii="Garamond" w:hAnsi="Garamond" w:cs="Arial"/>
                <w:sz w:val="20"/>
                <w:szCs w:val="20"/>
              </w:rPr>
              <w:t>er</w:t>
            </w:r>
            <w:r w:rsidRPr="00DB6878">
              <w:rPr>
                <w:rFonts w:ascii="Garamond" w:hAnsi="Garamond" w:cs="Arial"/>
                <w:spacing w:val="-6"/>
                <w:sz w:val="20"/>
                <w:szCs w:val="20"/>
              </w:rPr>
              <w:t xml:space="preserve"> </w:t>
            </w:r>
            <w:r w:rsidRPr="00DB6878">
              <w:rPr>
                <w:rFonts w:ascii="Garamond" w:hAnsi="Garamond" w:cs="Arial"/>
                <w:spacing w:val="1"/>
                <w:sz w:val="20"/>
                <w:szCs w:val="20"/>
              </w:rPr>
              <w:t>s</w:t>
            </w:r>
            <w:r w:rsidRPr="00DB6878">
              <w:rPr>
                <w:rFonts w:ascii="Garamond" w:hAnsi="Garamond" w:cs="Arial"/>
                <w:sz w:val="20"/>
                <w:szCs w:val="20"/>
              </w:rPr>
              <w:t>ho</w:t>
            </w:r>
            <w:r w:rsidRPr="00DB6878">
              <w:rPr>
                <w:rFonts w:ascii="Garamond" w:hAnsi="Garamond" w:cs="Arial"/>
                <w:spacing w:val="-2"/>
                <w:sz w:val="20"/>
                <w:szCs w:val="20"/>
              </w:rPr>
              <w:t>u</w:t>
            </w:r>
            <w:r w:rsidRPr="00DB6878">
              <w:rPr>
                <w:rFonts w:ascii="Garamond" w:hAnsi="Garamond" w:cs="Arial"/>
                <w:spacing w:val="1"/>
                <w:sz w:val="20"/>
                <w:szCs w:val="20"/>
              </w:rPr>
              <w:t>l</w:t>
            </w:r>
            <w:r w:rsidRPr="00DB6878">
              <w:rPr>
                <w:rFonts w:ascii="Garamond" w:hAnsi="Garamond" w:cs="Arial"/>
                <w:sz w:val="20"/>
                <w:szCs w:val="20"/>
              </w:rPr>
              <w:t>d be</w:t>
            </w:r>
            <w:r w:rsidRPr="00DB6878">
              <w:rPr>
                <w:rFonts w:ascii="Garamond" w:hAnsi="Garamond" w:cs="Arial"/>
                <w:spacing w:val="-2"/>
                <w:sz w:val="20"/>
                <w:szCs w:val="20"/>
              </w:rPr>
              <w:t xml:space="preserve"> </w:t>
            </w:r>
            <w:r w:rsidRPr="00DB6878">
              <w:rPr>
                <w:rFonts w:ascii="Garamond" w:hAnsi="Garamond" w:cs="Arial"/>
                <w:sz w:val="20"/>
                <w:szCs w:val="20"/>
              </w:rPr>
              <w:t>p</w:t>
            </w:r>
            <w:r w:rsidRPr="00DB6878">
              <w:rPr>
                <w:rFonts w:ascii="Garamond" w:hAnsi="Garamond" w:cs="Arial"/>
                <w:spacing w:val="1"/>
                <w:sz w:val="20"/>
                <w:szCs w:val="20"/>
              </w:rPr>
              <w:t>r</w:t>
            </w:r>
            <w:r w:rsidRPr="00DB6878">
              <w:rPr>
                <w:rFonts w:ascii="Garamond" w:hAnsi="Garamond" w:cs="Arial"/>
                <w:sz w:val="20"/>
                <w:szCs w:val="20"/>
              </w:rPr>
              <w:t>o</w:t>
            </w:r>
            <w:r w:rsidRPr="00DB6878">
              <w:rPr>
                <w:rFonts w:ascii="Garamond" w:hAnsi="Garamond" w:cs="Arial"/>
                <w:spacing w:val="1"/>
                <w:sz w:val="20"/>
                <w:szCs w:val="20"/>
              </w:rPr>
              <w:t>v</w:t>
            </w:r>
            <w:r w:rsidRPr="00DB6878">
              <w:rPr>
                <w:rFonts w:ascii="Garamond" w:hAnsi="Garamond" w:cs="Arial"/>
                <w:sz w:val="20"/>
                <w:szCs w:val="20"/>
              </w:rPr>
              <w:t>ided</w:t>
            </w:r>
            <w:r w:rsidRPr="00DB6878">
              <w:rPr>
                <w:rFonts w:ascii="Garamond" w:hAnsi="Garamond" w:cs="Arial"/>
                <w:spacing w:val="-7"/>
                <w:sz w:val="20"/>
                <w:szCs w:val="20"/>
              </w:rPr>
              <w:t xml:space="preserve"> </w:t>
            </w:r>
            <w:r w:rsidRPr="00DB6878">
              <w:rPr>
                <w:rFonts w:ascii="Garamond" w:hAnsi="Garamond" w:cs="Arial"/>
                <w:sz w:val="20"/>
                <w:szCs w:val="20"/>
              </w:rPr>
              <w:t>in</w:t>
            </w:r>
            <w:r w:rsidRPr="00DB6878">
              <w:rPr>
                <w:rFonts w:ascii="Garamond" w:hAnsi="Garamond" w:cs="Arial"/>
                <w:spacing w:val="-1"/>
                <w:sz w:val="20"/>
                <w:szCs w:val="20"/>
              </w:rPr>
              <w:t xml:space="preserve"> </w:t>
            </w:r>
            <w:r w:rsidRPr="00DB6878">
              <w:rPr>
                <w:rFonts w:ascii="Garamond" w:hAnsi="Garamond" w:cs="Arial"/>
                <w:sz w:val="20"/>
                <w:szCs w:val="20"/>
              </w:rPr>
              <w:t>the</w:t>
            </w:r>
            <w:r w:rsidRPr="00DB6878">
              <w:rPr>
                <w:rFonts w:ascii="Garamond" w:hAnsi="Garamond" w:cs="Arial"/>
                <w:spacing w:val="-5"/>
                <w:sz w:val="20"/>
                <w:szCs w:val="20"/>
              </w:rPr>
              <w:t xml:space="preserve"> </w:t>
            </w:r>
            <w:r w:rsidRPr="00DB6878">
              <w:rPr>
                <w:rFonts w:ascii="Garamond" w:hAnsi="Garamond" w:cs="Arial"/>
                <w:spacing w:val="2"/>
                <w:sz w:val="20"/>
                <w:szCs w:val="20"/>
              </w:rPr>
              <w:t>t</w:t>
            </w:r>
            <w:r w:rsidRPr="00DB6878">
              <w:rPr>
                <w:rFonts w:ascii="Garamond" w:hAnsi="Garamond" w:cs="Arial"/>
                <w:spacing w:val="-2"/>
                <w:sz w:val="20"/>
                <w:szCs w:val="20"/>
              </w:rPr>
              <w:t>o</w:t>
            </w:r>
            <w:r w:rsidRPr="00DB6878">
              <w:rPr>
                <w:rFonts w:ascii="Garamond" w:hAnsi="Garamond" w:cs="Arial"/>
                <w:sz w:val="20"/>
                <w:szCs w:val="20"/>
              </w:rPr>
              <w:t>il</w:t>
            </w:r>
            <w:r w:rsidRPr="00DB6878">
              <w:rPr>
                <w:rFonts w:ascii="Garamond" w:hAnsi="Garamond" w:cs="Arial"/>
                <w:spacing w:val="-2"/>
                <w:sz w:val="20"/>
                <w:szCs w:val="20"/>
              </w:rPr>
              <w:t>e</w:t>
            </w:r>
            <w:r w:rsidRPr="00DB6878">
              <w:rPr>
                <w:rFonts w:ascii="Garamond" w:hAnsi="Garamond" w:cs="Arial"/>
                <w:sz w:val="20"/>
                <w:szCs w:val="20"/>
              </w:rPr>
              <w:t>t</w:t>
            </w:r>
            <w:r w:rsidRPr="00DB6878">
              <w:rPr>
                <w:rFonts w:ascii="Garamond" w:hAnsi="Garamond" w:cs="Arial"/>
                <w:spacing w:val="-2"/>
                <w:sz w:val="20"/>
                <w:szCs w:val="20"/>
              </w:rPr>
              <w:t xml:space="preserve"> </w:t>
            </w:r>
            <w:r w:rsidRPr="00DB6878">
              <w:rPr>
                <w:rFonts w:ascii="Garamond" w:hAnsi="Garamond" w:cs="Arial"/>
                <w:sz w:val="20"/>
                <w:szCs w:val="20"/>
              </w:rPr>
              <w:t>for</w:t>
            </w:r>
            <w:r w:rsidRPr="00DB6878">
              <w:rPr>
                <w:rFonts w:ascii="Garamond" w:hAnsi="Garamond" w:cs="Arial"/>
                <w:spacing w:val="-4"/>
                <w:sz w:val="20"/>
                <w:szCs w:val="20"/>
              </w:rPr>
              <w:t xml:space="preserve"> </w:t>
            </w:r>
            <w:r w:rsidRPr="00DB6878">
              <w:rPr>
                <w:rFonts w:ascii="Garamond" w:hAnsi="Garamond" w:cs="Arial"/>
                <w:spacing w:val="2"/>
                <w:sz w:val="20"/>
                <w:szCs w:val="20"/>
              </w:rPr>
              <w:t>c</w:t>
            </w:r>
            <w:r w:rsidRPr="00DB6878">
              <w:rPr>
                <w:rFonts w:ascii="Garamond" w:hAnsi="Garamond" w:cs="Arial"/>
                <w:spacing w:val="-1"/>
                <w:sz w:val="20"/>
                <w:szCs w:val="20"/>
              </w:rPr>
              <w:t>l</w:t>
            </w:r>
            <w:r w:rsidRPr="00DB6878">
              <w:rPr>
                <w:rFonts w:ascii="Garamond" w:hAnsi="Garamond" w:cs="Arial"/>
                <w:sz w:val="20"/>
                <w:szCs w:val="20"/>
              </w:rPr>
              <w:t>e</w:t>
            </w:r>
            <w:r w:rsidRPr="00DB6878">
              <w:rPr>
                <w:rFonts w:ascii="Garamond" w:hAnsi="Garamond" w:cs="Arial"/>
                <w:spacing w:val="-2"/>
                <w:sz w:val="20"/>
                <w:szCs w:val="20"/>
              </w:rPr>
              <w:t>a</w:t>
            </w:r>
            <w:r w:rsidRPr="00DB6878">
              <w:rPr>
                <w:rFonts w:ascii="Garamond" w:hAnsi="Garamond" w:cs="Arial"/>
                <w:sz w:val="20"/>
                <w:szCs w:val="20"/>
              </w:rPr>
              <w:t>ning</w:t>
            </w:r>
            <w:r w:rsidRPr="00DB6878">
              <w:rPr>
                <w:rFonts w:ascii="Garamond" w:hAnsi="Garamond" w:cs="Arial"/>
                <w:spacing w:val="-7"/>
                <w:sz w:val="20"/>
                <w:szCs w:val="20"/>
              </w:rPr>
              <w:t xml:space="preserve"> </w:t>
            </w:r>
            <w:r w:rsidRPr="00DB6878">
              <w:rPr>
                <w:rFonts w:ascii="Garamond" w:hAnsi="Garamond" w:cs="Arial"/>
                <w:spacing w:val="1"/>
                <w:sz w:val="20"/>
                <w:szCs w:val="20"/>
              </w:rPr>
              <w:t>p</w:t>
            </w:r>
            <w:r w:rsidRPr="00DB6878">
              <w:rPr>
                <w:rFonts w:ascii="Garamond" w:hAnsi="Garamond" w:cs="Arial"/>
                <w:spacing w:val="-2"/>
                <w:sz w:val="20"/>
                <w:szCs w:val="20"/>
              </w:rPr>
              <w:t>u</w:t>
            </w:r>
            <w:r w:rsidRPr="00DB6878">
              <w:rPr>
                <w:rFonts w:ascii="Garamond" w:hAnsi="Garamond" w:cs="Arial"/>
                <w:spacing w:val="1"/>
                <w:sz w:val="20"/>
                <w:szCs w:val="20"/>
              </w:rPr>
              <w:t>r</w:t>
            </w:r>
            <w:r w:rsidRPr="00DB6878">
              <w:rPr>
                <w:rFonts w:ascii="Garamond" w:hAnsi="Garamond" w:cs="Arial"/>
                <w:spacing w:val="-2"/>
                <w:sz w:val="20"/>
                <w:szCs w:val="20"/>
              </w:rPr>
              <w:t>p</w:t>
            </w:r>
            <w:r w:rsidRPr="00DB6878">
              <w:rPr>
                <w:rFonts w:ascii="Garamond" w:hAnsi="Garamond" w:cs="Arial"/>
                <w:sz w:val="20"/>
                <w:szCs w:val="20"/>
              </w:rPr>
              <w:t>o</w:t>
            </w:r>
            <w:r w:rsidRPr="00DB6878">
              <w:rPr>
                <w:rFonts w:ascii="Garamond" w:hAnsi="Garamond" w:cs="Arial"/>
                <w:spacing w:val="1"/>
                <w:sz w:val="20"/>
                <w:szCs w:val="20"/>
              </w:rPr>
              <w:t>s</w:t>
            </w:r>
            <w:r w:rsidRPr="00DB6878">
              <w:rPr>
                <w:rFonts w:ascii="Garamond" w:hAnsi="Garamond" w:cs="Arial"/>
                <w:sz w:val="20"/>
                <w:szCs w:val="20"/>
              </w:rPr>
              <w:t>e</w:t>
            </w:r>
            <w:r w:rsidRPr="00DB6878">
              <w:rPr>
                <w:rFonts w:ascii="Garamond" w:hAnsi="Garamond" w:cs="Arial"/>
                <w:spacing w:val="1"/>
                <w:sz w:val="20"/>
                <w:szCs w:val="20"/>
              </w:rPr>
              <w:t>s</w:t>
            </w:r>
            <w:r w:rsidRPr="00DB6878">
              <w:rPr>
                <w:rFonts w:ascii="Garamond" w:hAnsi="Garamond" w:cs="Arial"/>
                <w:sz w:val="20"/>
                <w:szCs w:val="20"/>
              </w:rPr>
              <w:t>. Diet</w:t>
            </w:r>
            <w:r w:rsidRPr="00DB6878">
              <w:rPr>
                <w:rFonts w:ascii="Garamond" w:hAnsi="Garamond" w:cs="Arial"/>
                <w:spacing w:val="-3"/>
                <w:sz w:val="20"/>
                <w:szCs w:val="20"/>
              </w:rPr>
              <w:t xml:space="preserve"> </w:t>
            </w:r>
            <w:r w:rsidRPr="00DB6878">
              <w:rPr>
                <w:rFonts w:ascii="Garamond" w:hAnsi="Garamond" w:cs="Arial"/>
                <w:sz w:val="20"/>
                <w:szCs w:val="20"/>
              </w:rPr>
              <w:t>r</w:t>
            </w:r>
            <w:r w:rsidRPr="00DB6878">
              <w:rPr>
                <w:rFonts w:ascii="Garamond" w:hAnsi="Garamond" w:cs="Arial"/>
                <w:spacing w:val="-2"/>
                <w:sz w:val="20"/>
                <w:szCs w:val="20"/>
              </w:rPr>
              <w:t>e</w:t>
            </w:r>
            <w:r w:rsidRPr="00DB6878">
              <w:rPr>
                <w:rFonts w:ascii="Garamond" w:hAnsi="Garamond" w:cs="Arial"/>
                <w:spacing w:val="2"/>
                <w:sz w:val="20"/>
                <w:szCs w:val="20"/>
              </w:rPr>
              <w:t>s</w:t>
            </w:r>
            <w:r w:rsidRPr="00DB6878">
              <w:rPr>
                <w:rFonts w:ascii="Garamond" w:hAnsi="Garamond" w:cs="Arial"/>
                <w:sz w:val="20"/>
                <w:szCs w:val="20"/>
              </w:rPr>
              <w:t>t</w:t>
            </w:r>
            <w:r w:rsidRPr="00DB6878">
              <w:rPr>
                <w:rFonts w:ascii="Garamond" w:hAnsi="Garamond" w:cs="Arial"/>
                <w:spacing w:val="-2"/>
                <w:sz w:val="20"/>
                <w:szCs w:val="20"/>
              </w:rPr>
              <w:t>r</w:t>
            </w:r>
            <w:r w:rsidRPr="00DB6878">
              <w:rPr>
                <w:rFonts w:ascii="Garamond" w:hAnsi="Garamond" w:cs="Arial"/>
                <w:sz w:val="20"/>
                <w:szCs w:val="20"/>
              </w:rPr>
              <w:t>i</w:t>
            </w:r>
            <w:r w:rsidRPr="00DB6878">
              <w:rPr>
                <w:rFonts w:ascii="Garamond" w:hAnsi="Garamond" w:cs="Arial"/>
                <w:spacing w:val="1"/>
                <w:sz w:val="20"/>
                <w:szCs w:val="20"/>
              </w:rPr>
              <w:t>c</w:t>
            </w:r>
            <w:r w:rsidRPr="00DB6878">
              <w:rPr>
                <w:rFonts w:ascii="Garamond" w:hAnsi="Garamond" w:cs="Arial"/>
                <w:spacing w:val="2"/>
                <w:sz w:val="20"/>
                <w:szCs w:val="20"/>
              </w:rPr>
              <w:t>t</w:t>
            </w:r>
            <w:r w:rsidRPr="00DB6878">
              <w:rPr>
                <w:rFonts w:ascii="Garamond" w:hAnsi="Garamond" w:cs="Arial"/>
                <w:sz w:val="20"/>
                <w:szCs w:val="20"/>
              </w:rPr>
              <w:t>i</w:t>
            </w:r>
            <w:r w:rsidRPr="00DB6878">
              <w:rPr>
                <w:rFonts w:ascii="Garamond" w:hAnsi="Garamond" w:cs="Arial"/>
                <w:spacing w:val="-2"/>
                <w:sz w:val="20"/>
                <w:szCs w:val="20"/>
              </w:rPr>
              <w:t>o</w:t>
            </w:r>
            <w:r w:rsidRPr="00DB6878">
              <w:rPr>
                <w:rFonts w:ascii="Garamond" w:hAnsi="Garamond" w:cs="Arial"/>
                <w:sz w:val="20"/>
                <w:szCs w:val="20"/>
              </w:rPr>
              <w:t>ns</w:t>
            </w:r>
            <w:r w:rsidRPr="00DB6878">
              <w:rPr>
                <w:rFonts w:ascii="Garamond" w:hAnsi="Garamond" w:cs="Arial"/>
                <w:spacing w:val="-8"/>
                <w:sz w:val="20"/>
                <w:szCs w:val="20"/>
              </w:rPr>
              <w:t xml:space="preserve"> </w:t>
            </w:r>
            <w:r w:rsidRPr="00DB6878">
              <w:rPr>
                <w:rFonts w:ascii="Garamond" w:hAnsi="Garamond" w:cs="Arial"/>
                <w:spacing w:val="1"/>
                <w:sz w:val="20"/>
                <w:szCs w:val="20"/>
              </w:rPr>
              <w:t>s</w:t>
            </w:r>
            <w:r w:rsidRPr="00DB6878">
              <w:rPr>
                <w:rFonts w:ascii="Garamond" w:hAnsi="Garamond" w:cs="Arial"/>
                <w:spacing w:val="-2"/>
                <w:sz w:val="20"/>
                <w:szCs w:val="20"/>
              </w:rPr>
              <w:t>h</w:t>
            </w:r>
            <w:r w:rsidRPr="00DB6878">
              <w:rPr>
                <w:rFonts w:ascii="Garamond" w:hAnsi="Garamond" w:cs="Arial"/>
                <w:sz w:val="20"/>
                <w:szCs w:val="20"/>
              </w:rPr>
              <w:t>o</w:t>
            </w:r>
            <w:r w:rsidRPr="00DB6878">
              <w:rPr>
                <w:rFonts w:ascii="Garamond" w:hAnsi="Garamond" w:cs="Arial"/>
                <w:spacing w:val="-2"/>
                <w:sz w:val="20"/>
                <w:szCs w:val="20"/>
              </w:rPr>
              <w:t>u</w:t>
            </w:r>
            <w:r w:rsidRPr="00DB6878">
              <w:rPr>
                <w:rFonts w:ascii="Garamond" w:hAnsi="Garamond" w:cs="Arial"/>
                <w:sz w:val="20"/>
                <w:szCs w:val="20"/>
              </w:rPr>
              <w:t>ld</w:t>
            </w:r>
            <w:r w:rsidRPr="00DB6878">
              <w:rPr>
                <w:rFonts w:ascii="Garamond" w:hAnsi="Garamond" w:cs="Arial"/>
                <w:spacing w:val="-6"/>
                <w:sz w:val="20"/>
                <w:szCs w:val="20"/>
              </w:rPr>
              <w:t xml:space="preserve"> </w:t>
            </w:r>
            <w:r w:rsidRPr="00DB6878">
              <w:rPr>
                <w:rFonts w:ascii="Garamond" w:hAnsi="Garamond" w:cs="Arial"/>
                <w:spacing w:val="1"/>
                <w:sz w:val="20"/>
                <w:szCs w:val="20"/>
              </w:rPr>
              <w:t>b</w:t>
            </w:r>
            <w:r w:rsidRPr="00DB6878">
              <w:rPr>
                <w:rFonts w:ascii="Garamond" w:hAnsi="Garamond" w:cs="Arial"/>
                <w:sz w:val="20"/>
                <w:szCs w:val="20"/>
              </w:rPr>
              <w:t>e</w:t>
            </w:r>
            <w:r w:rsidRPr="00DB6878">
              <w:rPr>
                <w:rFonts w:ascii="Garamond" w:hAnsi="Garamond" w:cs="Arial"/>
                <w:spacing w:val="-4"/>
                <w:sz w:val="20"/>
                <w:szCs w:val="20"/>
              </w:rPr>
              <w:t xml:space="preserve"> </w:t>
            </w:r>
            <w:r w:rsidRPr="00DB6878">
              <w:rPr>
                <w:rFonts w:ascii="Garamond" w:hAnsi="Garamond" w:cs="Arial"/>
                <w:sz w:val="20"/>
                <w:szCs w:val="20"/>
              </w:rPr>
              <w:t>o</w:t>
            </w:r>
            <w:r w:rsidRPr="00DB6878">
              <w:rPr>
                <w:rFonts w:ascii="Garamond" w:hAnsi="Garamond" w:cs="Arial"/>
                <w:spacing w:val="-2"/>
                <w:sz w:val="20"/>
                <w:szCs w:val="20"/>
              </w:rPr>
              <w:t>b</w:t>
            </w:r>
            <w:r w:rsidRPr="00DB6878">
              <w:rPr>
                <w:rFonts w:ascii="Garamond" w:hAnsi="Garamond" w:cs="Arial"/>
                <w:spacing w:val="1"/>
                <w:sz w:val="20"/>
                <w:szCs w:val="20"/>
              </w:rPr>
              <w:t>se</w:t>
            </w:r>
            <w:r w:rsidRPr="00DB6878">
              <w:rPr>
                <w:rFonts w:ascii="Garamond" w:hAnsi="Garamond" w:cs="Arial"/>
                <w:sz w:val="20"/>
                <w:szCs w:val="20"/>
              </w:rPr>
              <w:t>r</w:t>
            </w:r>
            <w:r w:rsidRPr="00DB6878">
              <w:rPr>
                <w:rFonts w:ascii="Garamond" w:hAnsi="Garamond" w:cs="Arial"/>
                <w:spacing w:val="1"/>
                <w:sz w:val="20"/>
                <w:szCs w:val="20"/>
              </w:rPr>
              <w:t>v</w:t>
            </w:r>
            <w:r w:rsidRPr="00DB6878">
              <w:rPr>
                <w:rFonts w:ascii="Garamond" w:hAnsi="Garamond" w:cs="Arial"/>
                <w:sz w:val="20"/>
                <w:szCs w:val="20"/>
              </w:rPr>
              <w:t>ed</w:t>
            </w:r>
            <w:r w:rsidRPr="00DB6878">
              <w:rPr>
                <w:rFonts w:ascii="Garamond" w:hAnsi="Garamond" w:cs="Arial"/>
                <w:spacing w:val="-8"/>
                <w:sz w:val="20"/>
                <w:szCs w:val="20"/>
              </w:rPr>
              <w:t xml:space="preserve"> </w:t>
            </w:r>
            <w:r w:rsidRPr="00DB6878">
              <w:rPr>
                <w:rFonts w:ascii="Garamond" w:hAnsi="Garamond" w:cs="Arial"/>
                <w:sz w:val="20"/>
                <w:szCs w:val="20"/>
              </w:rPr>
              <w:t>dur</w:t>
            </w:r>
            <w:r w:rsidRPr="00DB6878">
              <w:rPr>
                <w:rFonts w:ascii="Garamond" w:hAnsi="Garamond" w:cs="Arial"/>
                <w:spacing w:val="1"/>
                <w:sz w:val="20"/>
                <w:szCs w:val="20"/>
              </w:rPr>
              <w:t>i</w:t>
            </w:r>
            <w:r w:rsidRPr="00DB6878">
              <w:rPr>
                <w:rFonts w:ascii="Garamond" w:hAnsi="Garamond" w:cs="Arial"/>
                <w:spacing w:val="-2"/>
                <w:sz w:val="20"/>
                <w:szCs w:val="20"/>
              </w:rPr>
              <w:t>n</w:t>
            </w:r>
            <w:r w:rsidRPr="00DB6878">
              <w:rPr>
                <w:rFonts w:ascii="Garamond" w:hAnsi="Garamond" w:cs="Arial"/>
                <w:sz w:val="20"/>
                <w:szCs w:val="20"/>
              </w:rPr>
              <w:t>g</w:t>
            </w:r>
            <w:r w:rsidRPr="00DB6878">
              <w:rPr>
                <w:rFonts w:ascii="Garamond" w:hAnsi="Garamond" w:cs="Arial"/>
                <w:spacing w:val="-5"/>
                <w:sz w:val="20"/>
                <w:szCs w:val="20"/>
              </w:rPr>
              <w:t xml:space="preserve"> </w:t>
            </w:r>
            <w:r w:rsidRPr="00DB6878">
              <w:rPr>
                <w:rFonts w:ascii="Garamond" w:hAnsi="Garamond" w:cs="Arial"/>
                <w:spacing w:val="1"/>
                <w:sz w:val="20"/>
                <w:szCs w:val="20"/>
              </w:rPr>
              <w:t>s</w:t>
            </w:r>
            <w:r w:rsidRPr="00DB6878">
              <w:rPr>
                <w:rFonts w:ascii="Garamond" w:hAnsi="Garamond" w:cs="Arial"/>
                <w:sz w:val="20"/>
                <w:szCs w:val="20"/>
              </w:rPr>
              <w:t>tays</w:t>
            </w:r>
            <w:r w:rsidRPr="00DB6878">
              <w:rPr>
                <w:rFonts w:ascii="Garamond" w:hAnsi="Garamond" w:cs="Arial"/>
                <w:spacing w:val="-3"/>
                <w:sz w:val="20"/>
                <w:szCs w:val="20"/>
              </w:rPr>
              <w:t xml:space="preserve"> </w:t>
            </w:r>
            <w:r w:rsidRPr="00DB6878">
              <w:rPr>
                <w:rFonts w:ascii="Garamond" w:hAnsi="Garamond" w:cs="Arial"/>
                <w:sz w:val="20"/>
                <w:szCs w:val="20"/>
              </w:rPr>
              <w:t>in</w:t>
            </w:r>
            <w:r w:rsidRPr="00DB6878">
              <w:rPr>
                <w:rFonts w:ascii="Garamond" w:hAnsi="Garamond" w:cs="Arial"/>
                <w:spacing w:val="-1"/>
                <w:sz w:val="20"/>
                <w:szCs w:val="20"/>
              </w:rPr>
              <w:t xml:space="preserve"> </w:t>
            </w:r>
            <w:r w:rsidRPr="00DB6878">
              <w:rPr>
                <w:rFonts w:ascii="Garamond" w:hAnsi="Garamond" w:cs="Arial"/>
                <w:spacing w:val="-2"/>
                <w:sz w:val="20"/>
                <w:szCs w:val="20"/>
              </w:rPr>
              <w:t>h</w:t>
            </w:r>
            <w:r w:rsidRPr="00DB6878">
              <w:rPr>
                <w:rFonts w:ascii="Garamond" w:hAnsi="Garamond" w:cs="Arial"/>
                <w:sz w:val="20"/>
                <w:szCs w:val="20"/>
              </w:rPr>
              <w:t>o</w:t>
            </w:r>
            <w:r w:rsidRPr="00DB6878">
              <w:rPr>
                <w:rFonts w:ascii="Garamond" w:hAnsi="Garamond" w:cs="Arial"/>
                <w:spacing w:val="1"/>
                <w:sz w:val="20"/>
                <w:szCs w:val="20"/>
              </w:rPr>
              <w:t>s</w:t>
            </w:r>
            <w:r w:rsidRPr="00DB6878">
              <w:rPr>
                <w:rFonts w:ascii="Garamond" w:hAnsi="Garamond" w:cs="Arial"/>
                <w:spacing w:val="-2"/>
                <w:sz w:val="20"/>
                <w:szCs w:val="20"/>
              </w:rPr>
              <w:t>p</w:t>
            </w:r>
            <w:r w:rsidRPr="00DB6878">
              <w:rPr>
                <w:rFonts w:ascii="Garamond" w:hAnsi="Garamond" w:cs="Arial"/>
                <w:sz w:val="20"/>
                <w:szCs w:val="20"/>
              </w:rPr>
              <w:t>ital</w:t>
            </w:r>
            <w:r w:rsidRPr="00DB6878">
              <w:rPr>
                <w:rFonts w:ascii="Garamond" w:hAnsi="Garamond" w:cs="Arial"/>
                <w:spacing w:val="-7"/>
                <w:sz w:val="20"/>
                <w:szCs w:val="20"/>
              </w:rPr>
              <w:t xml:space="preserve"> </w:t>
            </w:r>
            <w:r w:rsidRPr="00DB6878">
              <w:rPr>
                <w:rFonts w:ascii="Garamond" w:hAnsi="Garamond" w:cs="Arial"/>
                <w:sz w:val="20"/>
                <w:szCs w:val="20"/>
              </w:rPr>
              <w:t>or</w:t>
            </w:r>
            <w:r w:rsidRPr="00DB6878">
              <w:rPr>
                <w:rFonts w:ascii="Garamond" w:hAnsi="Garamond" w:cs="Arial"/>
                <w:spacing w:val="-4"/>
                <w:sz w:val="20"/>
                <w:szCs w:val="20"/>
              </w:rPr>
              <w:t xml:space="preserve"> </w:t>
            </w:r>
            <w:r w:rsidRPr="00DB6878">
              <w:rPr>
                <w:rFonts w:ascii="Garamond" w:hAnsi="Garamond" w:cs="Arial"/>
                <w:spacing w:val="1"/>
                <w:sz w:val="20"/>
                <w:szCs w:val="20"/>
              </w:rPr>
              <w:t>r</w:t>
            </w:r>
            <w:r w:rsidRPr="00DB6878">
              <w:rPr>
                <w:rFonts w:ascii="Garamond" w:hAnsi="Garamond" w:cs="Arial"/>
                <w:sz w:val="20"/>
                <w:szCs w:val="20"/>
              </w:rPr>
              <w:t>e</w:t>
            </w:r>
            <w:r w:rsidRPr="00DB6878">
              <w:rPr>
                <w:rFonts w:ascii="Garamond" w:hAnsi="Garamond" w:cs="Arial"/>
                <w:spacing w:val="1"/>
                <w:sz w:val="20"/>
                <w:szCs w:val="20"/>
              </w:rPr>
              <w:t>s</w:t>
            </w:r>
            <w:r w:rsidRPr="00DB6878">
              <w:rPr>
                <w:rFonts w:ascii="Garamond" w:hAnsi="Garamond" w:cs="Arial"/>
                <w:sz w:val="20"/>
                <w:szCs w:val="20"/>
              </w:rPr>
              <w:t>t</w:t>
            </w:r>
            <w:r w:rsidRPr="00DB6878">
              <w:rPr>
                <w:rFonts w:ascii="Garamond" w:hAnsi="Garamond" w:cs="Arial"/>
                <w:spacing w:val="-4"/>
                <w:sz w:val="20"/>
                <w:szCs w:val="20"/>
              </w:rPr>
              <w:t xml:space="preserve"> </w:t>
            </w:r>
            <w:r w:rsidR="004C27ED" w:rsidRPr="00DB6878">
              <w:rPr>
                <w:rFonts w:ascii="Garamond" w:hAnsi="Garamond" w:cs="Arial"/>
                <w:spacing w:val="1"/>
                <w:sz w:val="20"/>
                <w:szCs w:val="20"/>
              </w:rPr>
              <w:t>c</w:t>
            </w:r>
            <w:r w:rsidR="004C27ED" w:rsidRPr="00DB6878">
              <w:rPr>
                <w:rFonts w:ascii="Garamond" w:hAnsi="Garamond" w:cs="Arial"/>
                <w:sz w:val="20"/>
                <w:szCs w:val="20"/>
              </w:rPr>
              <w:t>e</w:t>
            </w:r>
            <w:r w:rsidR="004C27ED" w:rsidRPr="00DB6878">
              <w:rPr>
                <w:rFonts w:ascii="Garamond" w:hAnsi="Garamond" w:cs="Arial"/>
                <w:spacing w:val="-2"/>
                <w:sz w:val="20"/>
                <w:szCs w:val="20"/>
              </w:rPr>
              <w:t>n</w:t>
            </w:r>
            <w:r w:rsidR="004C27ED" w:rsidRPr="00DB6878">
              <w:rPr>
                <w:rFonts w:ascii="Garamond" w:hAnsi="Garamond" w:cs="Arial"/>
                <w:spacing w:val="2"/>
                <w:sz w:val="20"/>
                <w:szCs w:val="20"/>
              </w:rPr>
              <w:t>t</w:t>
            </w:r>
            <w:r w:rsidR="004C27ED" w:rsidRPr="00DB6878">
              <w:rPr>
                <w:rFonts w:ascii="Garamond" w:hAnsi="Garamond" w:cs="Arial"/>
                <w:spacing w:val="-2"/>
                <w:sz w:val="20"/>
                <w:szCs w:val="20"/>
              </w:rPr>
              <w:t>e</w:t>
            </w:r>
            <w:r w:rsidR="004C27ED" w:rsidRPr="00DB6878">
              <w:rPr>
                <w:rFonts w:ascii="Garamond" w:hAnsi="Garamond" w:cs="Arial"/>
                <w:sz w:val="20"/>
                <w:szCs w:val="20"/>
              </w:rPr>
              <w:t>r</w:t>
            </w:r>
            <w:r w:rsidRPr="00DB6878">
              <w:rPr>
                <w:rFonts w:ascii="Garamond" w:hAnsi="Garamond" w:cs="Arial"/>
                <w:sz w:val="20"/>
                <w:szCs w:val="20"/>
              </w:rPr>
              <w:t>.</w:t>
            </w:r>
          </w:p>
        </w:tc>
      </w:tr>
      <w:tr w:rsidR="00327F26" w:rsidRPr="00DB6878" w:rsidTr="004C27ED">
        <w:trPr>
          <w:cantSplit/>
          <w:trHeight w:hRule="exact" w:val="4078"/>
          <w:jc w:val="center"/>
        </w:trPr>
        <w:tc>
          <w:tcPr>
            <w:tcW w:w="2400" w:type="dxa"/>
            <w:tcBorders>
              <w:top w:val="single" w:sz="4" w:space="0" w:color="000000"/>
              <w:left w:val="single" w:sz="4" w:space="0" w:color="000000"/>
              <w:bottom w:val="single" w:sz="4" w:space="0" w:color="000000"/>
              <w:right w:val="single" w:sz="4" w:space="0" w:color="000000"/>
            </w:tcBorders>
          </w:tcPr>
          <w:p w:rsidR="00327F26" w:rsidRPr="00DB6878" w:rsidRDefault="00327F26" w:rsidP="004C27ED">
            <w:pPr>
              <w:widowControl w:val="0"/>
              <w:autoSpaceDE w:val="0"/>
              <w:autoSpaceDN w:val="0"/>
              <w:adjustRightInd w:val="0"/>
              <w:spacing w:after="0" w:line="213" w:lineRule="exact"/>
              <w:ind w:left="101" w:right="-14"/>
              <w:rPr>
                <w:rFonts w:ascii="Garamond" w:hAnsi="Garamond" w:cs="Arial"/>
                <w:sz w:val="20"/>
                <w:szCs w:val="20"/>
              </w:rPr>
            </w:pPr>
            <w:r w:rsidRPr="00DB6878">
              <w:rPr>
                <w:rFonts w:ascii="Garamond" w:hAnsi="Garamond" w:cs="Arial"/>
                <w:b/>
                <w:bCs/>
                <w:spacing w:val="-1"/>
                <w:sz w:val="20"/>
                <w:szCs w:val="20"/>
              </w:rPr>
              <w:t>D</w:t>
            </w:r>
            <w:r w:rsidRPr="00DB6878">
              <w:rPr>
                <w:rFonts w:ascii="Garamond" w:hAnsi="Garamond" w:cs="Arial"/>
                <w:b/>
                <w:bCs/>
                <w:spacing w:val="-2"/>
                <w:sz w:val="20"/>
                <w:szCs w:val="20"/>
              </w:rPr>
              <w:t>a</w:t>
            </w:r>
            <w:r w:rsidRPr="00DB6878">
              <w:rPr>
                <w:rFonts w:ascii="Garamond" w:hAnsi="Garamond" w:cs="Arial"/>
                <w:b/>
                <w:bCs/>
                <w:spacing w:val="2"/>
                <w:sz w:val="20"/>
                <w:szCs w:val="20"/>
              </w:rPr>
              <w:t>i</w:t>
            </w:r>
            <w:r w:rsidRPr="00DB6878">
              <w:rPr>
                <w:rFonts w:ascii="Garamond" w:hAnsi="Garamond" w:cs="Arial"/>
                <w:b/>
                <w:bCs/>
                <w:sz w:val="20"/>
                <w:szCs w:val="20"/>
              </w:rPr>
              <w:t>ly</w:t>
            </w:r>
            <w:r w:rsidRPr="00DB6878">
              <w:rPr>
                <w:rFonts w:ascii="Garamond" w:hAnsi="Garamond" w:cs="Arial"/>
                <w:b/>
                <w:bCs/>
                <w:spacing w:val="-7"/>
                <w:sz w:val="20"/>
                <w:szCs w:val="20"/>
              </w:rPr>
              <w:t xml:space="preserve"> </w:t>
            </w:r>
            <w:r w:rsidRPr="00DB6878">
              <w:rPr>
                <w:rFonts w:ascii="Garamond" w:hAnsi="Garamond" w:cs="Arial"/>
                <w:b/>
                <w:bCs/>
                <w:sz w:val="20"/>
                <w:szCs w:val="20"/>
              </w:rPr>
              <w:t>a</w:t>
            </w:r>
            <w:r w:rsidRPr="00DB6878">
              <w:rPr>
                <w:rFonts w:ascii="Garamond" w:hAnsi="Garamond" w:cs="Arial"/>
                <w:b/>
                <w:bCs/>
                <w:spacing w:val="1"/>
                <w:sz w:val="20"/>
                <w:szCs w:val="20"/>
              </w:rPr>
              <w:t>c</w:t>
            </w:r>
            <w:r w:rsidRPr="00DB6878">
              <w:rPr>
                <w:rFonts w:ascii="Garamond" w:hAnsi="Garamond" w:cs="Arial"/>
                <w:b/>
                <w:bCs/>
                <w:spacing w:val="-2"/>
                <w:sz w:val="20"/>
                <w:szCs w:val="20"/>
              </w:rPr>
              <w:t>t</w:t>
            </w:r>
            <w:r w:rsidRPr="00DB6878">
              <w:rPr>
                <w:rFonts w:ascii="Garamond" w:hAnsi="Garamond" w:cs="Arial"/>
                <w:b/>
                <w:bCs/>
                <w:sz w:val="20"/>
                <w:szCs w:val="20"/>
              </w:rPr>
              <w:t>s</w:t>
            </w:r>
            <w:r w:rsidRPr="00DB6878">
              <w:rPr>
                <w:rFonts w:ascii="Garamond" w:hAnsi="Garamond" w:cs="Arial"/>
                <w:b/>
                <w:bCs/>
                <w:spacing w:val="-4"/>
                <w:sz w:val="20"/>
                <w:szCs w:val="20"/>
              </w:rPr>
              <w:t xml:space="preserve"> </w:t>
            </w:r>
            <w:r w:rsidRPr="00DB6878">
              <w:rPr>
                <w:rFonts w:ascii="Garamond" w:hAnsi="Garamond" w:cs="Arial"/>
                <w:b/>
                <w:bCs/>
                <w:sz w:val="20"/>
                <w:szCs w:val="20"/>
              </w:rPr>
              <w:t>of</w:t>
            </w:r>
            <w:r w:rsidRPr="00DB6878">
              <w:rPr>
                <w:rFonts w:ascii="Garamond" w:hAnsi="Garamond" w:cs="Arial"/>
                <w:b/>
                <w:bCs/>
                <w:spacing w:val="-1"/>
                <w:sz w:val="20"/>
                <w:szCs w:val="20"/>
              </w:rPr>
              <w:t xml:space="preserve"> </w:t>
            </w:r>
            <w:r w:rsidRPr="00DB6878">
              <w:rPr>
                <w:rFonts w:ascii="Garamond" w:hAnsi="Garamond" w:cs="Arial"/>
                <w:b/>
                <w:bCs/>
                <w:sz w:val="20"/>
                <w:szCs w:val="20"/>
              </w:rPr>
              <w:t>f</w:t>
            </w:r>
            <w:r w:rsidRPr="00DB6878">
              <w:rPr>
                <w:rFonts w:ascii="Garamond" w:hAnsi="Garamond" w:cs="Arial"/>
                <w:b/>
                <w:bCs/>
                <w:spacing w:val="-2"/>
                <w:sz w:val="20"/>
                <w:szCs w:val="20"/>
              </w:rPr>
              <w:t>a</w:t>
            </w:r>
            <w:r w:rsidRPr="00DB6878">
              <w:rPr>
                <w:rFonts w:ascii="Garamond" w:hAnsi="Garamond" w:cs="Arial"/>
                <w:b/>
                <w:bCs/>
                <w:spacing w:val="2"/>
                <w:sz w:val="20"/>
                <w:szCs w:val="20"/>
              </w:rPr>
              <w:t>i</w:t>
            </w:r>
            <w:r w:rsidRPr="00DB6878">
              <w:rPr>
                <w:rFonts w:ascii="Garamond" w:hAnsi="Garamond" w:cs="Arial"/>
                <w:b/>
                <w:bCs/>
                <w:spacing w:val="-2"/>
                <w:sz w:val="20"/>
                <w:szCs w:val="20"/>
              </w:rPr>
              <w:t>t</w:t>
            </w:r>
            <w:r w:rsidRPr="00DB6878">
              <w:rPr>
                <w:rFonts w:ascii="Garamond" w:hAnsi="Garamond" w:cs="Arial"/>
                <w:b/>
                <w:bCs/>
                <w:sz w:val="20"/>
                <w:szCs w:val="20"/>
              </w:rPr>
              <w:t>h</w:t>
            </w:r>
            <w:r w:rsidRPr="00DB6878">
              <w:rPr>
                <w:rFonts w:ascii="Garamond" w:hAnsi="Garamond" w:cs="Arial"/>
                <w:b/>
                <w:bCs/>
                <w:spacing w:val="-3"/>
                <w:sz w:val="20"/>
                <w:szCs w:val="20"/>
              </w:rPr>
              <w:t xml:space="preserve"> </w:t>
            </w:r>
            <w:r w:rsidRPr="00DB6878">
              <w:rPr>
                <w:rFonts w:ascii="Garamond" w:hAnsi="Garamond" w:cs="Arial"/>
                <w:b/>
                <w:bCs/>
                <w:sz w:val="20"/>
                <w:szCs w:val="20"/>
              </w:rPr>
              <w:t>&amp;</w:t>
            </w:r>
          </w:p>
          <w:p w:rsidR="00327F26" w:rsidRPr="00DB6878" w:rsidRDefault="00327F26" w:rsidP="004C27ED">
            <w:pPr>
              <w:widowControl w:val="0"/>
              <w:autoSpaceDE w:val="0"/>
              <w:autoSpaceDN w:val="0"/>
              <w:adjustRightInd w:val="0"/>
              <w:spacing w:after="0" w:line="217" w:lineRule="exact"/>
              <w:ind w:left="101" w:right="-14"/>
              <w:rPr>
                <w:rFonts w:ascii="Garamond" w:hAnsi="Garamond"/>
                <w:sz w:val="20"/>
                <w:szCs w:val="20"/>
              </w:rPr>
            </w:pPr>
            <w:r w:rsidRPr="00DB6878">
              <w:rPr>
                <w:rFonts w:ascii="Garamond" w:hAnsi="Garamond" w:cs="Arial"/>
                <w:b/>
                <w:bCs/>
                <w:sz w:val="20"/>
                <w:szCs w:val="20"/>
              </w:rPr>
              <w:t>Major</w:t>
            </w:r>
            <w:r w:rsidRPr="00DB6878">
              <w:rPr>
                <w:rFonts w:ascii="Garamond" w:hAnsi="Garamond" w:cs="Arial"/>
                <w:b/>
                <w:bCs/>
                <w:spacing w:val="-4"/>
                <w:sz w:val="20"/>
                <w:szCs w:val="20"/>
              </w:rPr>
              <w:t xml:space="preserve"> </w:t>
            </w:r>
            <w:r w:rsidRPr="00DB6878">
              <w:rPr>
                <w:rFonts w:ascii="Garamond" w:hAnsi="Garamond" w:cs="Arial"/>
                <w:b/>
                <w:bCs/>
                <w:sz w:val="20"/>
                <w:szCs w:val="20"/>
              </w:rPr>
              <w:t>an</w:t>
            </w:r>
            <w:r w:rsidRPr="00DB6878">
              <w:rPr>
                <w:rFonts w:ascii="Garamond" w:hAnsi="Garamond" w:cs="Arial"/>
                <w:b/>
                <w:bCs/>
                <w:spacing w:val="-1"/>
                <w:sz w:val="20"/>
                <w:szCs w:val="20"/>
              </w:rPr>
              <w:t>n</w:t>
            </w:r>
            <w:r w:rsidRPr="00DB6878">
              <w:rPr>
                <w:rFonts w:ascii="Garamond" w:hAnsi="Garamond" w:cs="Arial"/>
                <w:b/>
                <w:bCs/>
                <w:spacing w:val="1"/>
                <w:sz w:val="20"/>
                <w:szCs w:val="20"/>
              </w:rPr>
              <w:t>u</w:t>
            </w:r>
            <w:r w:rsidRPr="00DB6878">
              <w:rPr>
                <w:rFonts w:ascii="Garamond" w:hAnsi="Garamond" w:cs="Arial"/>
                <w:b/>
                <w:bCs/>
                <w:spacing w:val="-1"/>
                <w:sz w:val="20"/>
                <w:szCs w:val="20"/>
              </w:rPr>
              <w:t>a</w:t>
            </w:r>
            <w:r w:rsidRPr="00DB6878">
              <w:rPr>
                <w:rFonts w:ascii="Garamond" w:hAnsi="Garamond" w:cs="Arial"/>
                <w:b/>
                <w:bCs/>
                <w:sz w:val="20"/>
                <w:szCs w:val="20"/>
              </w:rPr>
              <w:t>l</w:t>
            </w:r>
            <w:r w:rsidRPr="00DB6878">
              <w:rPr>
                <w:rFonts w:ascii="Garamond" w:hAnsi="Garamond" w:cs="Arial"/>
                <w:b/>
                <w:bCs/>
                <w:spacing w:val="-7"/>
                <w:sz w:val="20"/>
                <w:szCs w:val="20"/>
              </w:rPr>
              <w:t xml:space="preserve"> </w:t>
            </w:r>
            <w:r w:rsidRPr="00DB6878">
              <w:rPr>
                <w:rFonts w:ascii="Garamond" w:hAnsi="Garamond" w:cs="Arial"/>
                <w:b/>
                <w:bCs/>
                <w:spacing w:val="2"/>
                <w:sz w:val="20"/>
                <w:szCs w:val="20"/>
              </w:rPr>
              <w:t>e</w:t>
            </w:r>
            <w:r w:rsidRPr="00DB6878">
              <w:rPr>
                <w:rFonts w:ascii="Garamond" w:hAnsi="Garamond" w:cs="Arial"/>
                <w:b/>
                <w:bCs/>
                <w:spacing w:val="-2"/>
                <w:sz w:val="20"/>
                <w:szCs w:val="20"/>
              </w:rPr>
              <w:t>v</w:t>
            </w:r>
            <w:r w:rsidRPr="00DB6878">
              <w:rPr>
                <w:rFonts w:ascii="Garamond" w:hAnsi="Garamond" w:cs="Arial"/>
                <w:b/>
                <w:bCs/>
                <w:sz w:val="20"/>
                <w:szCs w:val="20"/>
              </w:rPr>
              <w:t>ents</w:t>
            </w:r>
          </w:p>
        </w:tc>
        <w:tc>
          <w:tcPr>
            <w:tcW w:w="8040" w:type="dxa"/>
            <w:tcBorders>
              <w:top w:val="single" w:sz="4" w:space="0" w:color="000000"/>
              <w:left w:val="single" w:sz="4" w:space="0" w:color="000000"/>
              <w:bottom w:val="single" w:sz="4" w:space="0" w:color="000000"/>
              <w:right w:val="single" w:sz="4" w:space="0" w:color="000000"/>
            </w:tcBorders>
          </w:tcPr>
          <w:p w:rsidR="00327F26" w:rsidRPr="00DB6878" w:rsidRDefault="00327F26" w:rsidP="0098583D">
            <w:pPr>
              <w:widowControl w:val="0"/>
              <w:autoSpaceDE w:val="0"/>
              <w:autoSpaceDN w:val="0"/>
              <w:adjustRightInd w:val="0"/>
              <w:spacing w:before="1" w:line="216" w:lineRule="exact"/>
              <w:ind w:left="96" w:right="257"/>
              <w:rPr>
                <w:rFonts w:ascii="Garamond" w:hAnsi="Garamond" w:cs="Arial"/>
                <w:sz w:val="20"/>
                <w:szCs w:val="20"/>
              </w:rPr>
            </w:pPr>
            <w:r w:rsidRPr="00DB6878">
              <w:rPr>
                <w:rFonts w:ascii="Garamond" w:hAnsi="Garamond" w:cs="Arial"/>
                <w:sz w:val="20"/>
                <w:szCs w:val="20"/>
              </w:rPr>
              <w:t>The</w:t>
            </w:r>
            <w:r w:rsidRPr="00DB6878">
              <w:rPr>
                <w:rFonts w:ascii="Garamond" w:hAnsi="Garamond" w:cs="Arial"/>
                <w:spacing w:val="-5"/>
                <w:sz w:val="20"/>
                <w:szCs w:val="20"/>
              </w:rPr>
              <w:t xml:space="preserve"> </w:t>
            </w:r>
            <w:proofErr w:type="spellStart"/>
            <w:r w:rsidRPr="00DB6878">
              <w:rPr>
                <w:rFonts w:ascii="Garamond" w:hAnsi="Garamond" w:cs="Arial"/>
                <w:i/>
                <w:iCs/>
                <w:sz w:val="20"/>
                <w:szCs w:val="20"/>
              </w:rPr>
              <w:t>Na</w:t>
            </w:r>
            <w:r w:rsidRPr="00DB6878">
              <w:rPr>
                <w:rFonts w:ascii="Garamond" w:hAnsi="Garamond" w:cs="Arial"/>
                <w:i/>
                <w:iCs/>
                <w:spacing w:val="-1"/>
                <w:sz w:val="20"/>
                <w:szCs w:val="20"/>
              </w:rPr>
              <w:t>m</w:t>
            </w:r>
            <w:r w:rsidRPr="00DB6878">
              <w:rPr>
                <w:rFonts w:ascii="Garamond" w:hAnsi="Garamond" w:cs="Arial"/>
                <w:i/>
                <w:iCs/>
                <w:spacing w:val="-2"/>
                <w:sz w:val="20"/>
                <w:szCs w:val="20"/>
              </w:rPr>
              <w:t>o</w:t>
            </w:r>
            <w:r w:rsidRPr="00DB6878">
              <w:rPr>
                <w:rFonts w:ascii="Garamond" w:hAnsi="Garamond" w:cs="Arial"/>
                <w:i/>
                <w:iCs/>
                <w:sz w:val="20"/>
                <w:szCs w:val="20"/>
              </w:rPr>
              <w:t>kkara</w:t>
            </w:r>
            <w:proofErr w:type="spellEnd"/>
            <w:r w:rsidRPr="00DB6878">
              <w:rPr>
                <w:rFonts w:ascii="Garamond" w:hAnsi="Garamond" w:cs="Arial"/>
                <w:i/>
                <w:iCs/>
                <w:spacing w:val="-10"/>
                <w:sz w:val="20"/>
                <w:szCs w:val="20"/>
              </w:rPr>
              <w:t xml:space="preserve"> </w:t>
            </w:r>
            <w:r w:rsidRPr="00DB6878">
              <w:rPr>
                <w:rFonts w:ascii="Garamond" w:hAnsi="Garamond" w:cs="Arial"/>
                <w:sz w:val="20"/>
                <w:szCs w:val="20"/>
              </w:rPr>
              <w:t>ma</w:t>
            </w:r>
            <w:r w:rsidRPr="00DB6878">
              <w:rPr>
                <w:rFonts w:ascii="Garamond" w:hAnsi="Garamond" w:cs="Arial"/>
                <w:spacing w:val="-2"/>
                <w:sz w:val="20"/>
                <w:szCs w:val="20"/>
              </w:rPr>
              <w:t>n</w:t>
            </w:r>
            <w:r w:rsidRPr="00DB6878">
              <w:rPr>
                <w:rFonts w:ascii="Garamond" w:hAnsi="Garamond" w:cs="Arial"/>
                <w:sz w:val="20"/>
                <w:szCs w:val="20"/>
              </w:rPr>
              <w:t>t</w:t>
            </w:r>
            <w:r w:rsidRPr="00DB6878">
              <w:rPr>
                <w:rFonts w:ascii="Garamond" w:hAnsi="Garamond" w:cs="Arial"/>
                <w:spacing w:val="1"/>
                <w:sz w:val="20"/>
                <w:szCs w:val="20"/>
              </w:rPr>
              <w:t>r</w:t>
            </w:r>
            <w:r w:rsidRPr="00DB6878">
              <w:rPr>
                <w:rFonts w:ascii="Garamond" w:hAnsi="Garamond" w:cs="Arial"/>
                <w:sz w:val="20"/>
                <w:szCs w:val="20"/>
              </w:rPr>
              <w:t>a</w:t>
            </w:r>
            <w:r w:rsidRPr="00DB6878">
              <w:rPr>
                <w:rFonts w:ascii="Garamond" w:hAnsi="Garamond" w:cs="Arial"/>
                <w:spacing w:val="-6"/>
                <w:sz w:val="20"/>
                <w:szCs w:val="20"/>
              </w:rPr>
              <w:t xml:space="preserve"> </w:t>
            </w:r>
            <w:r w:rsidRPr="00DB6878">
              <w:rPr>
                <w:rFonts w:ascii="Garamond" w:hAnsi="Garamond" w:cs="Arial"/>
                <w:sz w:val="20"/>
                <w:szCs w:val="20"/>
              </w:rPr>
              <w:t>is</w:t>
            </w:r>
            <w:r w:rsidRPr="00DB6878">
              <w:rPr>
                <w:rFonts w:ascii="Garamond" w:hAnsi="Garamond" w:cs="Arial"/>
                <w:spacing w:val="-2"/>
                <w:sz w:val="20"/>
                <w:szCs w:val="20"/>
              </w:rPr>
              <w:t xml:space="preserve"> </w:t>
            </w:r>
            <w:r w:rsidRPr="00DB6878">
              <w:rPr>
                <w:rFonts w:ascii="Garamond" w:hAnsi="Garamond" w:cs="Arial"/>
                <w:sz w:val="20"/>
                <w:szCs w:val="20"/>
              </w:rPr>
              <w:t>r</w:t>
            </w:r>
            <w:r w:rsidRPr="00DB6878">
              <w:rPr>
                <w:rFonts w:ascii="Garamond" w:hAnsi="Garamond" w:cs="Arial"/>
                <w:spacing w:val="-2"/>
                <w:sz w:val="20"/>
                <w:szCs w:val="20"/>
              </w:rPr>
              <w:t>e</w:t>
            </w:r>
            <w:r w:rsidRPr="00DB6878">
              <w:rPr>
                <w:rFonts w:ascii="Garamond" w:hAnsi="Garamond" w:cs="Arial"/>
                <w:spacing w:val="1"/>
                <w:sz w:val="20"/>
                <w:szCs w:val="20"/>
              </w:rPr>
              <w:t>c</w:t>
            </w:r>
            <w:r w:rsidRPr="00DB6878">
              <w:rPr>
                <w:rFonts w:ascii="Garamond" w:hAnsi="Garamond" w:cs="Arial"/>
                <w:sz w:val="20"/>
                <w:szCs w:val="20"/>
              </w:rPr>
              <w:t>ited</w:t>
            </w:r>
            <w:r w:rsidRPr="00DB6878">
              <w:rPr>
                <w:rFonts w:ascii="Garamond" w:hAnsi="Garamond" w:cs="Arial"/>
                <w:spacing w:val="-6"/>
                <w:sz w:val="20"/>
                <w:szCs w:val="20"/>
              </w:rPr>
              <w:t xml:space="preserve"> </w:t>
            </w:r>
            <w:r w:rsidRPr="00DB6878">
              <w:rPr>
                <w:rFonts w:ascii="Garamond" w:hAnsi="Garamond" w:cs="Arial"/>
                <w:sz w:val="20"/>
                <w:szCs w:val="20"/>
              </w:rPr>
              <w:t>on</w:t>
            </w:r>
            <w:r w:rsidRPr="00DB6878">
              <w:rPr>
                <w:rFonts w:ascii="Garamond" w:hAnsi="Garamond" w:cs="Arial"/>
                <w:spacing w:val="-1"/>
                <w:sz w:val="20"/>
                <w:szCs w:val="20"/>
              </w:rPr>
              <w:t xml:space="preserve"> </w:t>
            </w:r>
            <w:r w:rsidRPr="00DB6878">
              <w:rPr>
                <w:rFonts w:ascii="Garamond" w:hAnsi="Garamond" w:cs="Arial"/>
                <w:spacing w:val="-2"/>
                <w:sz w:val="20"/>
                <w:szCs w:val="20"/>
              </w:rPr>
              <w:t>w</w:t>
            </w:r>
            <w:r w:rsidRPr="00DB6878">
              <w:rPr>
                <w:rFonts w:ascii="Garamond" w:hAnsi="Garamond" w:cs="Arial"/>
                <w:sz w:val="20"/>
                <w:szCs w:val="20"/>
              </w:rPr>
              <w:t>a</w:t>
            </w:r>
            <w:r w:rsidRPr="00DB6878">
              <w:rPr>
                <w:rFonts w:ascii="Garamond" w:hAnsi="Garamond" w:cs="Arial"/>
                <w:spacing w:val="1"/>
                <w:sz w:val="20"/>
                <w:szCs w:val="20"/>
              </w:rPr>
              <w:t>k</w:t>
            </w:r>
            <w:r w:rsidRPr="00DB6878">
              <w:rPr>
                <w:rFonts w:ascii="Garamond" w:hAnsi="Garamond" w:cs="Arial"/>
                <w:sz w:val="20"/>
                <w:szCs w:val="20"/>
              </w:rPr>
              <w:t>ing</w:t>
            </w:r>
            <w:r w:rsidRPr="00DB6878">
              <w:rPr>
                <w:rFonts w:ascii="Garamond" w:hAnsi="Garamond" w:cs="Arial"/>
                <w:spacing w:val="-8"/>
                <w:sz w:val="20"/>
                <w:szCs w:val="20"/>
              </w:rPr>
              <w:t xml:space="preserve"> </w:t>
            </w:r>
            <w:r w:rsidRPr="00DB6878">
              <w:rPr>
                <w:rFonts w:ascii="Garamond" w:hAnsi="Garamond" w:cs="Arial"/>
                <w:sz w:val="20"/>
                <w:szCs w:val="20"/>
              </w:rPr>
              <w:t>up,</w:t>
            </w:r>
            <w:r w:rsidRPr="00DB6878">
              <w:rPr>
                <w:rFonts w:ascii="Garamond" w:hAnsi="Garamond" w:cs="Arial"/>
                <w:spacing w:val="-3"/>
                <w:sz w:val="20"/>
                <w:szCs w:val="20"/>
              </w:rPr>
              <w:t xml:space="preserve"> </w:t>
            </w:r>
            <w:r w:rsidRPr="00DB6878">
              <w:rPr>
                <w:rFonts w:ascii="Garamond" w:hAnsi="Garamond" w:cs="Arial"/>
                <w:sz w:val="20"/>
                <w:szCs w:val="20"/>
              </w:rPr>
              <w:t>g</w:t>
            </w:r>
            <w:r w:rsidRPr="00DB6878">
              <w:rPr>
                <w:rFonts w:ascii="Garamond" w:hAnsi="Garamond" w:cs="Arial"/>
                <w:spacing w:val="-2"/>
                <w:sz w:val="20"/>
                <w:szCs w:val="20"/>
              </w:rPr>
              <w:t>o</w:t>
            </w:r>
            <w:r w:rsidRPr="00DB6878">
              <w:rPr>
                <w:rFonts w:ascii="Garamond" w:hAnsi="Garamond" w:cs="Arial"/>
                <w:spacing w:val="1"/>
                <w:sz w:val="20"/>
                <w:szCs w:val="20"/>
              </w:rPr>
              <w:t>i</w:t>
            </w:r>
            <w:r w:rsidRPr="00DB6878">
              <w:rPr>
                <w:rFonts w:ascii="Garamond" w:hAnsi="Garamond" w:cs="Arial"/>
                <w:sz w:val="20"/>
                <w:szCs w:val="20"/>
              </w:rPr>
              <w:t>ng</w:t>
            </w:r>
            <w:r w:rsidRPr="00DB6878">
              <w:rPr>
                <w:rFonts w:ascii="Garamond" w:hAnsi="Garamond" w:cs="Arial"/>
                <w:spacing w:val="-5"/>
                <w:sz w:val="20"/>
                <w:szCs w:val="20"/>
              </w:rPr>
              <w:t xml:space="preserve"> </w:t>
            </w:r>
            <w:r w:rsidRPr="00DB6878">
              <w:rPr>
                <w:rFonts w:ascii="Garamond" w:hAnsi="Garamond" w:cs="Arial"/>
                <w:sz w:val="20"/>
                <w:szCs w:val="20"/>
              </w:rPr>
              <w:t>to</w:t>
            </w:r>
            <w:r w:rsidRPr="00DB6878">
              <w:rPr>
                <w:rFonts w:ascii="Garamond" w:hAnsi="Garamond" w:cs="Arial"/>
                <w:spacing w:val="-2"/>
                <w:sz w:val="20"/>
                <w:szCs w:val="20"/>
              </w:rPr>
              <w:t xml:space="preserve"> </w:t>
            </w:r>
            <w:r w:rsidRPr="00DB6878">
              <w:rPr>
                <w:rFonts w:ascii="Garamond" w:hAnsi="Garamond" w:cs="Arial"/>
                <w:sz w:val="20"/>
                <w:szCs w:val="20"/>
              </w:rPr>
              <w:t>b</w:t>
            </w:r>
            <w:r w:rsidRPr="00DB6878">
              <w:rPr>
                <w:rFonts w:ascii="Garamond" w:hAnsi="Garamond" w:cs="Arial"/>
                <w:spacing w:val="-2"/>
                <w:sz w:val="20"/>
                <w:szCs w:val="20"/>
              </w:rPr>
              <w:t>e</w:t>
            </w:r>
            <w:r w:rsidRPr="00DB6878">
              <w:rPr>
                <w:rFonts w:ascii="Garamond" w:hAnsi="Garamond" w:cs="Arial"/>
                <w:sz w:val="20"/>
                <w:szCs w:val="20"/>
              </w:rPr>
              <w:t>d</w:t>
            </w:r>
            <w:r w:rsidRPr="00DB6878">
              <w:rPr>
                <w:rFonts w:ascii="Garamond" w:hAnsi="Garamond" w:cs="Arial"/>
                <w:spacing w:val="-3"/>
                <w:sz w:val="20"/>
                <w:szCs w:val="20"/>
              </w:rPr>
              <w:t xml:space="preserve"> </w:t>
            </w:r>
            <w:r w:rsidRPr="00DB6878">
              <w:rPr>
                <w:rFonts w:ascii="Garamond" w:hAnsi="Garamond" w:cs="Arial"/>
                <w:sz w:val="20"/>
                <w:szCs w:val="20"/>
              </w:rPr>
              <w:t>a</w:t>
            </w:r>
            <w:r w:rsidRPr="00DB6878">
              <w:rPr>
                <w:rFonts w:ascii="Garamond" w:hAnsi="Garamond" w:cs="Arial"/>
                <w:spacing w:val="1"/>
                <w:sz w:val="20"/>
                <w:szCs w:val="20"/>
              </w:rPr>
              <w:t>n</w:t>
            </w:r>
            <w:r w:rsidRPr="00DB6878">
              <w:rPr>
                <w:rFonts w:ascii="Garamond" w:hAnsi="Garamond" w:cs="Arial"/>
                <w:sz w:val="20"/>
                <w:szCs w:val="20"/>
              </w:rPr>
              <w:t>d</w:t>
            </w:r>
            <w:r w:rsidRPr="00DB6878">
              <w:rPr>
                <w:rFonts w:ascii="Garamond" w:hAnsi="Garamond" w:cs="Arial"/>
                <w:spacing w:val="-3"/>
                <w:sz w:val="20"/>
                <w:szCs w:val="20"/>
              </w:rPr>
              <w:t xml:space="preserve"> </w:t>
            </w:r>
            <w:r w:rsidRPr="00DB6878">
              <w:rPr>
                <w:rFonts w:ascii="Garamond" w:hAnsi="Garamond" w:cs="Arial"/>
                <w:spacing w:val="-2"/>
                <w:sz w:val="20"/>
                <w:szCs w:val="20"/>
              </w:rPr>
              <w:t>a</w:t>
            </w:r>
            <w:r w:rsidRPr="00DB6878">
              <w:rPr>
                <w:rFonts w:ascii="Garamond" w:hAnsi="Garamond" w:cs="Arial"/>
                <w:sz w:val="20"/>
                <w:szCs w:val="20"/>
              </w:rPr>
              <w:t>t m</w:t>
            </w:r>
            <w:r w:rsidRPr="00DB6878">
              <w:rPr>
                <w:rFonts w:ascii="Garamond" w:hAnsi="Garamond" w:cs="Arial"/>
                <w:spacing w:val="-2"/>
                <w:sz w:val="20"/>
                <w:szCs w:val="20"/>
              </w:rPr>
              <w:t>e</w:t>
            </w:r>
            <w:r w:rsidRPr="00DB6878">
              <w:rPr>
                <w:rFonts w:ascii="Garamond" w:hAnsi="Garamond" w:cs="Arial"/>
                <w:sz w:val="20"/>
                <w:szCs w:val="20"/>
              </w:rPr>
              <w:t>al tim</w:t>
            </w:r>
            <w:r w:rsidRPr="00DB6878">
              <w:rPr>
                <w:rFonts w:ascii="Garamond" w:hAnsi="Garamond" w:cs="Arial"/>
                <w:spacing w:val="-2"/>
                <w:sz w:val="20"/>
                <w:szCs w:val="20"/>
              </w:rPr>
              <w:t>e</w:t>
            </w:r>
            <w:r w:rsidRPr="00DB6878">
              <w:rPr>
                <w:rFonts w:ascii="Garamond" w:hAnsi="Garamond" w:cs="Arial"/>
                <w:sz w:val="20"/>
                <w:szCs w:val="20"/>
              </w:rPr>
              <w:t>s.</w:t>
            </w:r>
            <w:r w:rsidRPr="00DB6878">
              <w:rPr>
                <w:rFonts w:ascii="Garamond" w:hAnsi="Garamond" w:cs="Arial"/>
                <w:spacing w:val="-6"/>
                <w:sz w:val="20"/>
                <w:szCs w:val="20"/>
              </w:rPr>
              <w:t xml:space="preserve"> </w:t>
            </w:r>
            <w:r w:rsidRPr="00DB6878">
              <w:rPr>
                <w:rFonts w:ascii="Garamond" w:hAnsi="Garamond" w:cs="Arial"/>
                <w:sz w:val="20"/>
                <w:szCs w:val="20"/>
              </w:rPr>
              <w:t>Ja</w:t>
            </w:r>
            <w:r w:rsidRPr="00DB6878">
              <w:rPr>
                <w:rFonts w:ascii="Garamond" w:hAnsi="Garamond" w:cs="Arial"/>
                <w:spacing w:val="-1"/>
                <w:sz w:val="20"/>
                <w:szCs w:val="20"/>
              </w:rPr>
              <w:t>i</w:t>
            </w:r>
            <w:r w:rsidRPr="00DB6878">
              <w:rPr>
                <w:rFonts w:ascii="Garamond" w:hAnsi="Garamond" w:cs="Arial"/>
                <w:sz w:val="20"/>
                <w:szCs w:val="20"/>
              </w:rPr>
              <w:t>ns</w:t>
            </w:r>
            <w:r w:rsidRPr="00DB6878">
              <w:rPr>
                <w:rFonts w:ascii="Garamond" w:hAnsi="Garamond" w:cs="Arial"/>
                <w:spacing w:val="-5"/>
                <w:sz w:val="20"/>
                <w:szCs w:val="20"/>
              </w:rPr>
              <w:t xml:space="preserve"> </w:t>
            </w:r>
            <w:r w:rsidRPr="00DB6878">
              <w:rPr>
                <w:rFonts w:ascii="Garamond" w:hAnsi="Garamond" w:cs="Arial"/>
                <w:sz w:val="20"/>
                <w:szCs w:val="20"/>
              </w:rPr>
              <w:t>may</w:t>
            </w:r>
            <w:r w:rsidRPr="00DB6878">
              <w:rPr>
                <w:rFonts w:ascii="Garamond" w:hAnsi="Garamond" w:cs="Arial"/>
                <w:spacing w:val="-5"/>
                <w:sz w:val="20"/>
                <w:szCs w:val="20"/>
              </w:rPr>
              <w:t xml:space="preserve"> </w:t>
            </w:r>
            <w:r w:rsidRPr="00DB6878">
              <w:rPr>
                <w:rFonts w:ascii="Garamond" w:hAnsi="Garamond" w:cs="Arial"/>
                <w:sz w:val="20"/>
                <w:szCs w:val="20"/>
              </w:rPr>
              <w:t>ob</w:t>
            </w:r>
            <w:r w:rsidRPr="00DB6878">
              <w:rPr>
                <w:rFonts w:ascii="Garamond" w:hAnsi="Garamond" w:cs="Arial"/>
                <w:spacing w:val="1"/>
                <w:sz w:val="20"/>
                <w:szCs w:val="20"/>
              </w:rPr>
              <w:t>s</w:t>
            </w:r>
            <w:r w:rsidRPr="00DB6878">
              <w:rPr>
                <w:rFonts w:ascii="Garamond" w:hAnsi="Garamond" w:cs="Arial"/>
                <w:sz w:val="20"/>
                <w:szCs w:val="20"/>
              </w:rPr>
              <w:t>e</w:t>
            </w:r>
            <w:r w:rsidRPr="00DB6878">
              <w:rPr>
                <w:rFonts w:ascii="Garamond" w:hAnsi="Garamond" w:cs="Arial"/>
                <w:spacing w:val="-2"/>
                <w:sz w:val="20"/>
                <w:szCs w:val="20"/>
              </w:rPr>
              <w:t>r</w:t>
            </w:r>
            <w:r w:rsidRPr="00DB6878">
              <w:rPr>
                <w:rFonts w:ascii="Garamond" w:hAnsi="Garamond" w:cs="Arial"/>
                <w:sz w:val="20"/>
                <w:szCs w:val="20"/>
              </w:rPr>
              <w:t>ve</w:t>
            </w:r>
            <w:r w:rsidRPr="00DB6878">
              <w:rPr>
                <w:rFonts w:ascii="Garamond" w:hAnsi="Garamond" w:cs="Arial"/>
                <w:spacing w:val="-7"/>
                <w:sz w:val="20"/>
                <w:szCs w:val="20"/>
              </w:rPr>
              <w:t xml:space="preserve"> </w:t>
            </w:r>
            <w:r w:rsidRPr="00DB6878">
              <w:rPr>
                <w:rFonts w:ascii="Garamond" w:hAnsi="Garamond" w:cs="Arial"/>
                <w:sz w:val="20"/>
                <w:szCs w:val="20"/>
              </w:rPr>
              <w:t>the</w:t>
            </w:r>
            <w:r w:rsidRPr="00DB6878">
              <w:rPr>
                <w:rFonts w:ascii="Garamond" w:hAnsi="Garamond" w:cs="Arial"/>
                <w:spacing w:val="-3"/>
                <w:sz w:val="20"/>
                <w:szCs w:val="20"/>
              </w:rPr>
              <w:t xml:space="preserve"> </w:t>
            </w:r>
            <w:r w:rsidRPr="00DB6878">
              <w:rPr>
                <w:rFonts w:ascii="Garamond" w:hAnsi="Garamond" w:cs="Arial"/>
                <w:spacing w:val="-2"/>
                <w:sz w:val="20"/>
                <w:szCs w:val="20"/>
              </w:rPr>
              <w:t>r</w:t>
            </w:r>
            <w:r w:rsidRPr="00DB6878">
              <w:rPr>
                <w:rFonts w:ascii="Garamond" w:hAnsi="Garamond" w:cs="Arial"/>
                <w:sz w:val="20"/>
                <w:szCs w:val="20"/>
              </w:rPr>
              <w:t>itual</w:t>
            </w:r>
            <w:r w:rsidRPr="00DB6878">
              <w:rPr>
                <w:rFonts w:ascii="Garamond" w:hAnsi="Garamond" w:cs="Arial"/>
                <w:spacing w:val="-4"/>
                <w:sz w:val="20"/>
                <w:szCs w:val="20"/>
              </w:rPr>
              <w:t xml:space="preserve"> </w:t>
            </w:r>
            <w:r w:rsidRPr="00DB6878">
              <w:rPr>
                <w:rFonts w:ascii="Garamond" w:hAnsi="Garamond" w:cs="Arial"/>
                <w:spacing w:val="-2"/>
                <w:sz w:val="20"/>
                <w:szCs w:val="20"/>
              </w:rPr>
              <w:t>o</w:t>
            </w:r>
            <w:r w:rsidRPr="00DB6878">
              <w:rPr>
                <w:rFonts w:ascii="Garamond" w:hAnsi="Garamond" w:cs="Arial"/>
                <w:sz w:val="20"/>
                <w:szCs w:val="20"/>
              </w:rPr>
              <w:t xml:space="preserve">f </w:t>
            </w:r>
            <w:proofErr w:type="spellStart"/>
            <w:r w:rsidRPr="00DB6878">
              <w:rPr>
                <w:rFonts w:ascii="Garamond" w:hAnsi="Garamond" w:cs="Arial"/>
                <w:i/>
                <w:iCs/>
                <w:spacing w:val="-1"/>
                <w:sz w:val="20"/>
                <w:szCs w:val="20"/>
              </w:rPr>
              <w:t>p</w:t>
            </w:r>
            <w:r w:rsidRPr="00DB6878">
              <w:rPr>
                <w:rFonts w:ascii="Garamond" w:hAnsi="Garamond" w:cs="Arial"/>
                <w:i/>
                <w:iCs/>
                <w:spacing w:val="1"/>
                <w:sz w:val="20"/>
                <w:szCs w:val="20"/>
              </w:rPr>
              <w:t>r</w:t>
            </w:r>
            <w:r w:rsidRPr="00DB6878">
              <w:rPr>
                <w:rFonts w:ascii="Garamond" w:hAnsi="Garamond" w:cs="Arial"/>
                <w:i/>
                <w:iCs/>
                <w:spacing w:val="-1"/>
                <w:sz w:val="20"/>
                <w:szCs w:val="20"/>
              </w:rPr>
              <w:t>a</w:t>
            </w:r>
            <w:r w:rsidRPr="00DB6878">
              <w:rPr>
                <w:rFonts w:ascii="Garamond" w:hAnsi="Garamond" w:cs="Arial"/>
                <w:i/>
                <w:iCs/>
                <w:spacing w:val="2"/>
                <w:sz w:val="20"/>
                <w:szCs w:val="20"/>
              </w:rPr>
              <w:t>t</w:t>
            </w:r>
            <w:r w:rsidRPr="00DB6878">
              <w:rPr>
                <w:rFonts w:ascii="Garamond" w:hAnsi="Garamond" w:cs="Arial"/>
                <w:i/>
                <w:iCs/>
                <w:spacing w:val="-1"/>
                <w:sz w:val="20"/>
                <w:szCs w:val="20"/>
              </w:rPr>
              <w:t>i</w:t>
            </w:r>
            <w:r w:rsidRPr="00DB6878">
              <w:rPr>
                <w:rFonts w:ascii="Garamond" w:hAnsi="Garamond" w:cs="Arial"/>
                <w:i/>
                <w:iCs/>
                <w:sz w:val="20"/>
                <w:szCs w:val="20"/>
              </w:rPr>
              <w:t>kr</w:t>
            </w:r>
            <w:r w:rsidRPr="00DB6878">
              <w:rPr>
                <w:rFonts w:ascii="Garamond" w:hAnsi="Garamond" w:cs="Arial"/>
                <w:i/>
                <w:iCs/>
                <w:spacing w:val="1"/>
                <w:sz w:val="20"/>
                <w:szCs w:val="20"/>
              </w:rPr>
              <w:t>a</w:t>
            </w:r>
            <w:r w:rsidRPr="00DB6878">
              <w:rPr>
                <w:rFonts w:ascii="Garamond" w:hAnsi="Garamond" w:cs="Arial"/>
                <w:i/>
                <w:iCs/>
                <w:spacing w:val="-1"/>
                <w:sz w:val="20"/>
                <w:szCs w:val="20"/>
              </w:rPr>
              <w:t>m</w:t>
            </w:r>
            <w:r w:rsidRPr="00DB6878">
              <w:rPr>
                <w:rFonts w:ascii="Garamond" w:hAnsi="Garamond" w:cs="Arial"/>
                <w:i/>
                <w:iCs/>
                <w:sz w:val="20"/>
                <w:szCs w:val="20"/>
              </w:rPr>
              <w:t>ana</w:t>
            </w:r>
            <w:proofErr w:type="spellEnd"/>
            <w:r w:rsidRPr="00DB6878">
              <w:rPr>
                <w:rFonts w:ascii="Garamond" w:hAnsi="Garamond" w:cs="Arial"/>
                <w:i/>
                <w:iCs/>
                <w:spacing w:val="-12"/>
                <w:sz w:val="20"/>
                <w:szCs w:val="20"/>
              </w:rPr>
              <w:t xml:space="preserve"> </w:t>
            </w:r>
            <w:r w:rsidRPr="00DB6878">
              <w:rPr>
                <w:rFonts w:ascii="Garamond" w:hAnsi="Garamond" w:cs="Arial"/>
                <w:spacing w:val="1"/>
                <w:sz w:val="20"/>
                <w:szCs w:val="20"/>
              </w:rPr>
              <w:t>o</w:t>
            </w:r>
            <w:r w:rsidRPr="00DB6878">
              <w:rPr>
                <w:rFonts w:ascii="Garamond" w:hAnsi="Garamond" w:cs="Arial"/>
                <w:spacing w:val="-2"/>
                <w:sz w:val="20"/>
                <w:szCs w:val="20"/>
              </w:rPr>
              <w:t>n</w:t>
            </w:r>
            <w:r w:rsidRPr="00DB6878">
              <w:rPr>
                <w:rFonts w:ascii="Garamond" w:hAnsi="Garamond" w:cs="Arial"/>
                <w:spacing w:val="1"/>
                <w:sz w:val="20"/>
                <w:szCs w:val="20"/>
              </w:rPr>
              <w:t>c</w:t>
            </w:r>
            <w:r w:rsidRPr="00DB6878">
              <w:rPr>
                <w:rFonts w:ascii="Garamond" w:hAnsi="Garamond" w:cs="Arial"/>
                <w:sz w:val="20"/>
                <w:szCs w:val="20"/>
              </w:rPr>
              <w:t>e</w:t>
            </w:r>
            <w:r w:rsidRPr="00DB6878">
              <w:rPr>
                <w:rFonts w:ascii="Garamond" w:hAnsi="Garamond" w:cs="Arial"/>
                <w:spacing w:val="-4"/>
                <w:sz w:val="20"/>
                <w:szCs w:val="20"/>
              </w:rPr>
              <w:t xml:space="preserve"> </w:t>
            </w:r>
            <w:r w:rsidRPr="00DB6878">
              <w:rPr>
                <w:rFonts w:ascii="Garamond" w:hAnsi="Garamond" w:cs="Arial"/>
                <w:sz w:val="20"/>
                <w:szCs w:val="20"/>
              </w:rPr>
              <w:t>or</w:t>
            </w:r>
            <w:r w:rsidRPr="00DB6878">
              <w:rPr>
                <w:rFonts w:ascii="Garamond" w:hAnsi="Garamond" w:cs="Arial"/>
                <w:spacing w:val="-2"/>
                <w:sz w:val="20"/>
                <w:szCs w:val="20"/>
              </w:rPr>
              <w:t xml:space="preserve"> </w:t>
            </w:r>
            <w:r w:rsidRPr="00DB6878">
              <w:rPr>
                <w:rFonts w:ascii="Garamond" w:hAnsi="Garamond" w:cs="Arial"/>
                <w:spacing w:val="2"/>
                <w:sz w:val="20"/>
                <w:szCs w:val="20"/>
              </w:rPr>
              <w:t>t</w:t>
            </w:r>
            <w:r w:rsidRPr="00DB6878">
              <w:rPr>
                <w:rFonts w:ascii="Garamond" w:hAnsi="Garamond" w:cs="Arial"/>
                <w:spacing w:val="-3"/>
                <w:sz w:val="20"/>
                <w:szCs w:val="20"/>
              </w:rPr>
              <w:t>w</w:t>
            </w:r>
            <w:r w:rsidRPr="00DB6878">
              <w:rPr>
                <w:rFonts w:ascii="Garamond" w:hAnsi="Garamond" w:cs="Arial"/>
                <w:sz w:val="20"/>
                <w:szCs w:val="20"/>
              </w:rPr>
              <w:t>i</w:t>
            </w:r>
            <w:r w:rsidRPr="00DB6878">
              <w:rPr>
                <w:rFonts w:ascii="Garamond" w:hAnsi="Garamond" w:cs="Arial"/>
                <w:spacing w:val="1"/>
                <w:sz w:val="20"/>
                <w:szCs w:val="20"/>
              </w:rPr>
              <w:t>c</w:t>
            </w:r>
            <w:r w:rsidRPr="00DB6878">
              <w:rPr>
                <w:rFonts w:ascii="Garamond" w:hAnsi="Garamond" w:cs="Arial"/>
                <w:sz w:val="20"/>
                <w:szCs w:val="20"/>
              </w:rPr>
              <w:t>e</w:t>
            </w:r>
            <w:r w:rsidRPr="00DB6878">
              <w:rPr>
                <w:rFonts w:ascii="Garamond" w:hAnsi="Garamond" w:cs="Arial"/>
                <w:spacing w:val="-4"/>
                <w:sz w:val="20"/>
                <w:szCs w:val="20"/>
              </w:rPr>
              <w:t xml:space="preserve"> </w:t>
            </w:r>
            <w:r w:rsidRPr="00DB6878">
              <w:rPr>
                <w:rFonts w:ascii="Garamond" w:hAnsi="Garamond" w:cs="Arial"/>
                <w:sz w:val="20"/>
                <w:szCs w:val="20"/>
              </w:rPr>
              <w:t>a</w:t>
            </w:r>
            <w:r w:rsidRPr="00DB6878">
              <w:rPr>
                <w:rFonts w:ascii="Garamond" w:hAnsi="Garamond" w:cs="Arial"/>
                <w:spacing w:val="-1"/>
                <w:sz w:val="20"/>
                <w:szCs w:val="20"/>
              </w:rPr>
              <w:t xml:space="preserve"> </w:t>
            </w:r>
            <w:r w:rsidRPr="00DB6878">
              <w:rPr>
                <w:rFonts w:ascii="Garamond" w:hAnsi="Garamond" w:cs="Arial"/>
                <w:sz w:val="20"/>
                <w:szCs w:val="20"/>
              </w:rPr>
              <w:t>day, and</w:t>
            </w:r>
            <w:r w:rsidRPr="00DB6878">
              <w:rPr>
                <w:rFonts w:ascii="Garamond" w:hAnsi="Garamond" w:cs="Arial"/>
                <w:spacing w:val="-3"/>
                <w:sz w:val="20"/>
                <w:szCs w:val="20"/>
              </w:rPr>
              <w:t xml:space="preserve"> </w:t>
            </w:r>
            <w:r w:rsidRPr="00DB6878">
              <w:rPr>
                <w:rFonts w:ascii="Garamond" w:hAnsi="Garamond" w:cs="Arial"/>
                <w:sz w:val="20"/>
                <w:szCs w:val="20"/>
              </w:rPr>
              <w:t>medit</w:t>
            </w:r>
            <w:r w:rsidRPr="00DB6878">
              <w:rPr>
                <w:rFonts w:ascii="Garamond" w:hAnsi="Garamond" w:cs="Arial"/>
                <w:spacing w:val="-2"/>
                <w:sz w:val="20"/>
                <w:szCs w:val="20"/>
              </w:rPr>
              <w:t>a</w:t>
            </w:r>
            <w:r w:rsidRPr="00DB6878">
              <w:rPr>
                <w:rFonts w:ascii="Garamond" w:hAnsi="Garamond" w:cs="Arial"/>
                <w:spacing w:val="2"/>
                <w:sz w:val="20"/>
                <w:szCs w:val="20"/>
              </w:rPr>
              <w:t>t</w:t>
            </w:r>
            <w:r w:rsidRPr="00DB6878">
              <w:rPr>
                <w:rFonts w:ascii="Garamond" w:hAnsi="Garamond" w:cs="Arial"/>
                <w:sz w:val="20"/>
                <w:szCs w:val="20"/>
              </w:rPr>
              <w:t>e</w:t>
            </w:r>
            <w:r w:rsidRPr="00DB6878">
              <w:rPr>
                <w:rFonts w:ascii="Garamond" w:hAnsi="Garamond" w:cs="Arial"/>
                <w:spacing w:val="-9"/>
                <w:sz w:val="20"/>
                <w:szCs w:val="20"/>
              </w:rPr>
              <w:t xml:space="preserve"> </w:t>
            </w:r>
            <w:r w:rsidRPr="00DB6878">
              <w:rPr>
                <w:rFonts w:ascii="Garamond" w:hAnsi="Garamond" w:cs="Arial"/>
                <w:sz w:val="20"/>
                <w:szCs w:val="20"/>
              </w:rPr>
              <w:t>as</w:t>
            </w:r>
            <w:r w:rsidRPr="00DB6878">
              <w:rPr>
                <w:rFonts w:ascii="Garamond" w:hAnsi="Garamond" w:cs="Arial"/>
                <w:spacing w:val="-1"/>
                <w:sz w:val="20"/>
                <w:szCs w:val="20"/>
              </w:rPr>
              <w:t xml:space="preserve"> </w:t>
            </w:r>
            <w:r w:rsidRPr="00DB6878">
              <w:rPr>
                <w:rFonts w:ascii="Garamond" w:hAnsi="Garamond" w:cs="Arial"/>
                <w:sz w:val="20"/>
                <w:szCs w:val="20"/>
              </w:rPr>
              <w:t>often</w:t>
            </w:r>
            <w:r w:rsidRPr="00DB6878">
              <w:rPr>
                <w:rFonts w:ascii="Garamond" w:hAnsi="Garamond" w:cs="Arial"/>
                <w:spacing w:val="-6"/>
                <w:sz w:val="20"/>
                <w:szCs w:val="20"/>
              </w:rPr>
              <w:t xml:space="preserve"> </w:t>
            </w:r>
            <w:r w:rsidRPr="00DB6878">
              <w:rPr>
                <w:rFonts w:ascii="Garamond" w:hAnsi="Garamond" w:cs="Arial"/>
                <w:sz w:val="20"/>
                <w:szCs w:val="20"/>
              </w:rPr>
              <w:t>as</w:t>
            </w:r>
            <w:r w:rsidRPr="00DB6878">
              <w:rPr>
                <w:rFonts w:ascii="Garamond" w:hAnsi="Garamond" w:cs="Arial"/>
                <w:spacing w:val="-1"/>
                <w:sz w:val="20"/>
                <w:szCs w:val="20"/>
              </w:rPr>
              <w:t xml:space="preserve"> </w:t>
            </w:r>
            <w:r w:rsidRPr="00DB6878">
              <w:rPr>
                <w:rFonts w:ascii="Garamond" w:hAnsi="Garamond" w:cs="Arial"/>
                <w:spacing w:val="-2"/>
                <w:sz w:val="20"/>
                <w:szCs w:val="20"/>
              </w:rPr>
              <w:t>de</w:t>
            </w:r>
            <w:r w:rsidRPr="00DB6878">
              <w:rPr>
                <w:rFonts w:ascii="Garamond" w:hAnsi="Garamond" w:cs="Arial"/>
                <w:spacing w:val="1"/>
                <w:sz w:val="20"/>
                <w:szCs w:val="20"/>
              </w:rPr>
              <w:t>s</w:t>
            </w:r>
            <w:r w:rsidRPr="00DB6878">
              <w:rPr>
                <w:rFonts w:ascii="Garamond" w:hAnsi="Garamond" w:cs="Arial"/>
                <w:sz w:val="20"/>
                <w:szCs w:val="20"/>
              </w:rPr>
              <w:t>ir</w:t>
            </w:r>
            <w:r w:rsidRPr="00DB6878">
              <w:rPr>
                <w:rFonts w:ascii="Garamond" w:hAnsi="Garamond" w:cs="Arial"/>
                <w:spacing w:val="1"/>
                <w:sz w:val="20"/>
                <w:szCs w:val="20"/>
              </w:rPr>
              <w:t>e</w:t>
            </w:r>
            <w:r w:rsidRPr="00DB6878">
              <w:rPr>
                <w:rFonts w:ascii="Garamond" w:hAnsi="Garamond" w:cs="Arial"/>
                <w:spacing w:val="-2"/>
                <w:sz w:val="20"/>
                <w:szCs w:val="20"/>
              </w:rPr>
              <w:t>d</w:t>
            </w:r>
            <w:r w:rsidRPr="00DB6878">
              <w:rPr>
                <w:rFonts w:ascii="Garamond" w:hAnsi="Garamond" w:cs="Arial"/>
                <w:sz w:val="20"/>
                <w:szCs w:val="20"/>
              </w:rPr>
              <w:t>.</w:t>
            </w:r>
            <w:r w:rsidRPr="00DB6878">
              <w:rPr>
                <w:rFonts w:ascii="Garamond" w:hAnsi="Garamond" w:cs="Arial"/>
                <w:spacing w:val="-6"/>
                <w:sz w:val="20"/>
                <w:szCs w:val="20"/>
              </w:rPr>
              <w:t xml:space="preserve"> </w:t>
            </w:r>
            <w:r w:rsidRPr="00DB6878">
              <w:rPr>
                <w:rFonts w:ascii="Garamond" w:hAnsi="Garamond" w:cs="Arial"/>
                <w:sz w:val="20"/>
                <w:szCs w:val="20"/>
              </w:rPr>
              <w:t>Fe</w:t>
            </w:r>
            <w:r w:rsidRPr="00DB6878">
              <w:rPr>
                <w:rFonts w:ascii="Garamond" w:hAnsi="Garamond" w:cs="Arial"/>
                <w:spacing w:val="1"/>
                <w:sz w:val="20"/>
                <w:szCs w:val="20"/>
              </w:rPr>
              <w:t>s</w:t>
            </w:r>
            <w:r w:rsidRPr="00DB6878">
              <w:rPr>
                <w:rFonts w:ascii="Garamond" w:hAnsi="Garamond" w:cs="Arial"/>
                <w:sz w:val="20"/>
                <w:szCs w:val="20"/>
              </w:rPr>
              <w:t>tivals</w:t>
            </w:r>
            <w:r w:rsidRPr="00DB6878">
              <w:rPr>
                <w:rFonts w:ascii="Garamond" w:hAnsi="Garamond" w:cs="Arial"/>
                <w:spacing w:val="-6"/>
                <w:sz w:val="20"/>
                <w:szCs w:val="20"/>
              </w:rPr>
              <w:t xml:space="preserve"> </w:t>
            </w:r>
            <w:r w:rsidRPr="00DB6878">
              <w:rPr>
                <w:rFonts w:ascii="Garamond" w:hAnsi="Garamond" w:cs="Arial"/>
                <w:sz w:val="20"/>
                <w:szCs w:val="20"/>
              </w:rPr>
              <w:t>(</w:t>
            </w:r>
            <w:r w:rsidRPr="00DB6878">
              <w:rPr>
                <w:rFonts w:ascii="Garamond" w:hAnsi="Garamond" w:cs="Arial"/>
                <w:spacing w:val="-3"/>
                <w:sz w:val="20"/>
                <w:szCs w:val="20"/>
              </w:rPr>
              <w:t>b</w:t>
            </w:r>
            <w:r w:rsidRPr="00DB6878">
              <w:rPr>
                <w:rFonts w:ascii="Garamond" w:hAnsi="Garamond" w:cs="Arial"/>
                <w:sz w:val="20"/>
                <w:szCs w:val="20"/>
              </w:rPr>
              <w:t>ased</w:t>
            </w:r>
            <w:r w:rsidRPr="00DB6878">
              <w:rPr>
                <w:rFonts w:ascii="Garamond" w:hAnsi="Garamond" w:cs="Arial"/>
                <w:spacing w:val="-6"/>
                <w:sz w:val="20"/>
                <w:szCs w:val="20"/>
              </w:rPr>
              <w:t xml:space="preserve"> </w:t>
            </w:r>
            <w:r w:rsidRPr="00DB6878">
              <w:rPr>
                <w:rFonts w:ascii="Garamond" w:hAnsi="Garamond" w:cs="Arial"/>
                <w:sz w:val="20"/>
                <w:szCs w:val="20"/>
              </w:rPr>
              <w:t>on</w:t>
            </w:r>
            <w:r w:rsidRPr="00DB6878">
              <w:rPr>
                <w:rFonts w:ascii="Garamond" w:hAnsi="Garamond" w:cs="Arial"/>
                <w:spacing w:val="-2"/>
                <w:sz w:val="20"/>
                <w:szCs w:val="20"/>
              </w:rPr>
              <w:t xml:space="preserve"> </w:t>
            </w:r>
            <w:r w:rsidRPr="00DB6878">
              <w:rPr>
                <w:rFonts w:ascii="Garamond" w:hAnsi="Garamond" w:cs="Arial"/>
                <w:sz w:val="20"/>
                <w:szCs w:val="20"/>
              </w:rPr>
              <w:t>t</w:t>
            </w:r>
            <w:r w:rsidRPr="00DB6878">
              <w:rPr>
                <w:rFonts w:ascii="Garamond" w:hAnsi="Garamond" w:cs="Arial"/>
                <w:spacing w:val="-1"/>
                <w:sz w:val="20"/>
                <w:szCs w:val="20"/>
              </w:rPr>
              <w:t>h</w:t>
            </w:r>
            <w:r w:rsidRPr="00DB6878">
              <w:rPr>
                <w:rFonts w:ascii="Garamond" w:hAnsi="Garamond" w:cs="Arial"/>
                <w:sz w:val="20"/>
                <w:szCs w:val="20"/>
              </w:rPr>
              <w:t>e</w:t>
            </w:r>
            <w:r w:rsidRPr="00DB6878">
              <w:rPr>
                <w:rFonts w:ascii="Garamond" w:hAnsi="Garamond" w:cs="Arial"/>
                <w:spacing w:val="-2"/>
                <w:sz w:val="20"/>
                <w:szCs w:val="20"/>
              </w:rPr>
              <w:t xml:space="preserve"> </w:t>
            </w:r>
            <w:r w:rsidRPr="00DB6878">
              <w:rPr>
                <w:rFonts w:ascii="Garamond" w:hAnsi="Garamond" w:cs="Arial"/>
                <w:spacing w:val="-1"/>
                <w:sz w:val="20"/>
                <w:szCs w:val="20"/>
              </w:rPr>
              <w:t>l</w:t>
            </w:r>
            <w:r w:rsidRPr="00DB6878">
              <w:rPr>
                <w:rFonts w:ascii="Garamond" w:hAnsi="Garamond" w:cs="Arial"/>
                <w:sz w:val="20"/>
                <w:szCs w:val="20"/>
              </w:rPr>
              <w:t>unar</w:t>
            </w:r>
            <w:r w:rsidRPr="00DB6878">
              <w:rPr>
                <w:rFonts w:ascii="Garamond" w:hAnsi="Garamond" w:cs="Arial"/>
                <w:spacing w:val="-4"/>
                <w:sz w:val="20"/>
                <w:szCs w:val="20"/>
              </w:rPr>
              <w:t xml:space="preserve"> </w:t>
            </w:r>
            <w:r w:rsidRPr="00DB6878">
              <w:rPr>
                <w:rFonts w:ascii="Garamond" w:hAnsi="Garamond" w:cs="Arial"/>
                <w:sz w:val="20"/>
                <w:szCs w:val="20"/>
              </w:rPr>
              <w:t>calend</w:t>
            </w:r>
            <w:r w:rsidRPr="00DB6878">
              <w:rPr>
                <w:rFonts w:ascii="Garamond" w:hAnsi="Garamond" w:cs="Arial"/>
                <w:spacing w:val="-1"/>
                <w:sz w:val="20"/>
                <w:szCs w:val="20"/>
              </w:rPr>
              <w:t>a</w:t>
            </w:r>
            <w:r w:rsidRPr="00DB6878">
              <w:rPr>
                <w:rFonts w:ascii="Garamond" w:hAnsi="Garamond" w:cs="Arial"/>
                <w:sz w:val="20"/>
                <w:szCs w:val="20"/>
              </w:rPr>
              <w:t>r):</w:t>
            </w:r>
          </w:p>
          <w:p w:rsidR="00327F26" w:rsidRPr="00DB6878" w:rsidRDefault="00327F26" w:rsidP="0098583D">
            <w:pPr>
              <w:widowControl w:val="0"/>
              <w:tabs>
                <w:tab w:val="left" w:pos="420"/>
              </w:tabs>
              <w:autoSpaceDE w:val="0"/>
              <w:autoSpaceDN w:val="0"/>
              <w:adjustRightInd w:val="0"/>
              <w:spacing w:before="10" w:line="238" w:lineRule="auto"/>
              <w:ind w:left="435" w:right="217" w:hanging="338"/>
              <w:rPr>
                <w:rFonts w:ascii="Garamond" w:hAnsi="Garamond" w:cs="Arial"/>
                <w:sz w:val="20"/>
                <w:szCs w:val="20"/>
              </w:rPr>
            </w:pPr>
            <w:r w:rsidRPr="00DB6878">
              <w:rPr>
                <w:rFonts w:ascii="Garamond" w:hAnsi="Garamond"/>
                <w:w w:val="146"/>
                <w:sz w:val="20"/>
                <w:szCs w:val="20"/>
              </w:rPr>
              <w:t>♦</w:t>
            </w:r>
            <w:r w:rsidRPr="00DB6878">
              <w:rPr>
                <w:rFonts w:ascii="Garamond" w:hAnsi="Garamond"/>
                <w:sz w:val="20"/>
                <w:szCs w:val="20"/>
              </w:rPr>
              <w:tab/>
            </w:r>
            <w:proofErr w:type="spellStart"/>
            <w:r w:rsidRPr="00DB6878">
              <w:rPr>
                <w:rFonts w:ascii="Garamond" w:hAnsi="Garamond" w:cs="Arial"/>
                <w:i/>
                <w:iCs/>
                <w:sz w:val="20"/>
                <w:szCs w:val="20"/>
              </w:rPr>
              <w:t>Paryusha</w:t>
            </w:r>
            <w:r w:rsidRPr="00DB6878">
              <w:rPr>
                <w:rFonts w:ascii="Garamond" w:hAnsi="Garamond" w:cs="Arial"/>
                <w:i/>
                <w:iCs/>
                <w:spacing w:val="-1"/>
                <w:sz w:val="20"/>
                <w:szCs w:val="20"/>
              </w:rPr>
              <w:t>n</w:t>
            </w:r>
            <w:r w:rsidRPr="00DB6878">
              <w:rPr>
                <w:rFonts w:ascii="Garamond" w:hAnsi="Garamond" w:cs="Arial"/>
                <w:i/>
                <w:iCs/>
                <w:spacing w:val="1"/>
                <w:sz w:val="20"/>
                <w:szCs w:val="20"/>
              </w:rPr>
              <w:t>a</w:t>
            </w:r>
            <w:proofErr w:type="spellEnd"/>
            <w:r w:rsidRPr="00DB6878">
              <w:rPr>
                <w:rFonts w:ascii="Garamond" w:hAnsi="Garamond" w:cs="Arial"/>
                <w:sz w:val="20"/>
                <w:szCs w:val="20"/>
              </w:rPr>
              <w:t>:</w:t>
            </w:r>
            <w:r w:rsidRPr="00DB6878">
              <w:rPr>
                <w:rFonts w:ascii="Garamond" w:hAnsi="Garamond" w:cs="Arial"/>
                <w:spacing w:val="-11"/>
                <w:sz w:val="20"/>
                <w:szCs w:val="20"/>
              </w:rPr>
              <w:t xml:space="preserve"> </w:t>
            </w:r>
            <w:r w:rsidRPr="00DB6878">
              <w:rPr>
                <w:rFonts w:ascii="Garamond" w:hAnsi="Garamond" w:cs="Arial"/>
                <w:sz w:val="20"/>
                <w:szCs w:val="20"/>
              </w:rPr>
              <w:t>8</w:t>
            </w:r>
            <w:r w:rsidRPr="00DB6878">
              <w:rPr>
                <w:rFonts w:ascii="Garamond" w:hAnsi="Garamond" w:cs="Arial"/>
                <w:spacing w:val="-3"/>
                <w:sz w:val="20"/>
                <w:szCs w:val="20"/>
              </w:rPr>
              <w:t xml:space="preserve"> </w:t>
            </w:r>
            <w:r w:rsidRPr="00DB6878">
              <w:rPr>
                <w:rFonts w:ascii="Garamond" w:hAnsi="Garamond" w:cs="Arial"/>
                <w:sz w:val="20"/>
                <w:szCs w:val="20"/>
              </w:rPr>
              <w:t>or</w:t>
            </w:r>
            <w:r w:rsidRPr="00DB6878">
              <w:rPr>
                <w:rFonts w:ascii="Garamond" w:hAnsi="Garamond" w:cs="Arial"/>
                <w:spacing w:val="-3"/>
                <w:sz w:val="20"/>
                <w:szCs w:val="20"/>
              </w:rPr>
              <w:t xml:space="preserve"> </w:t>
            </w:r>
            <w:r w:rsidRPr="00DB6878">
              <w:rPr>
                <w:rFonts w:ascii="Garamond" w:hAnsi="Garamond" w:cs="Arial"/>
                <w:sz w:val="20"/>
                <w:szCs w:val="20"/>
              </w:rPr>
              <w:t>10</w:t>
            </w:r>
            <w:r w:rsidRPr="00DB6878">
              <w:rPr>
                <w:rFonts w:ascii="Garamond" w:hAnsi="Garamond" w:cs="Arial"/>
                <w:spacing w:val="-3"/>
                <w:sz w:val="20"/>
                <w:szCs w:val="20"/>
              </w:rPr>
              <w:t xml:space="preserve"> </w:t>
            </w:r>
            <w:r w:rsidRPr="00DB6878">
              <w:rPr>
                <w:rFonts w:ascii="Garamond" w:hAnsi="Garamond" w:cs="Arial"/>
                <w:sz w:val="20"/>
                <w:szCs w:val="20"/>
              </w:rPr>
              <w:t>d</w:t>
            </w:r>
            <w:r w:rsidRPr="00DB6878">
              <w:rPr>
                <w:rFonts w:ascii="Garamond" w:hAnsi="Garamond" w:cs="Arial"/>
                <w:spacing w:val="3"/>
                <w:sz w:val="20"/>
                <w:szCs w:val="20"/>
              </w:rPr>
              <w:t>a</w:t>
            </w:r>
            <w:r w:rsidRPr="00DB6878">
              <w:rPr>
                <w:rFonts w:ascii="Garamond" w:hAnsi="Garamond" w:cs="Arial"/>
                <w:spacing w:val="-5"/>
                <w:sz w:val="20"/>
                <w:szCs w:val="20"/>
              </w:rPr>
              <w:t>y</w:t>
            </w:r>
            <w:r w:rsidRPr="00DB6878">
              <w:rPr>
                <w:rFonts w:ascii="Garamond" w:hAnsi="Garamond" w:cs="Arial"/>
                <w:sz w:val="20"/>
                <w:szCs w:val="20"/>
              </w:rPr>
              <w:t>s</w:t>
            </w:r>
            <w:r w:rsidRPr="00DB6878">
              <w:rPr>
                <w:rFonts w:ascii="Garamond" w:hAnsi="Garamond" w:cs="Arial"/>
                <w:spacing w:val="-3"/>
                <w:sz w:val="20"/>
                <w:szCs w:val="20"/>
              </w:rPr>
              <w:t xml:space="preserve"> </w:t>
            </w:r>
            <w:r w:rsidRPr="00DB6878">
              <w:rPr>
                <w:rFonts w:ascii="Garamond" w:hAnsi="Garamond" w:cs="Arial"/>
                <w:sz w:val="20"/>
                <w:szCs w:val="20"/>
              </w:rPr>
              <w:t>d</w:t>
            </w:r>
            <w:r w:rsidRPr="00DB6878">
              <w:rPr>
                <w:rFonts w:ascii="Garamond" w:hAnsi="Garamond" w:cs="Arial"/>
                <w:spacing w:val="2"/>
                <w:sz w:val="20"/>
                <w:szCs w:val="20"/>
              </w:rPr>
              <w:t>u</w:t>
            </w:r>
            <w:r w:rsidRPr="00DB6878">
              <w:rPr>
                <w:rFonts w:ascii="Garamond" w:hAnsi="Garamond" w:cs="Arial"/>
                <w:spacing w:val="-1"/>
                <w:sz w:val="20"/>
                <w:szCs w:val="20"/>
              </w:rPr>
              <w:t>r</w:t>
            </w:r>
            <w:r w:rsidRPr="00DB6878">
              <w:rPr>
                <w:rFonts w:ascii="Garamond" w:hAnsi="Garamond" w:cs="Arial"/>
                <w:sz w:val="20"/>
                <w:szCs w:val="20"/>
              </w:rPr>
              <w:t>ing</w:t>
            </w:r>
            <w:r w:rsidRPr="00DB6878">
              <w:rPr>
                <w:rFonts w:ascii="Garamond" w:hAnsi="Garamond" w:cs="Arial"/>
                <w:spacing w:val="-6"/>
                <w:sz w:val="20"/>
                <w:szCs w:val="20"/>
              </w:rPr>
              <w:t xml:space="preserve"> </w:t>
            </w:r>
            <w:r w:rsidRPr="00DB6878">
              <w:rPr>
                <w:rFonts w:ascii="Garamond" w:hAnsi="Garamond" w:cs="Arial"/>
                <w:sz w:val="20"/>
                <w:szCs w:val="20"/>
              </w:rPr>
              <w:t>August</w:t>
            </w:r>
            <w:r w:rsidRPr="00DB6878">
              <w:rPr>
                <w:rFonts w:ascii="Garamond" w:hAnsi="Garamond" w:cs="Arial"/>
                <w:spacing w:val="-5"/>
                <w:sz w:val="20"/>
                <w:szCs w:val="20"/>
              </w:rPr>
              <w:t xml:space="preserve"> </w:t>
            </w:r>
            <w:r w:rsidRPr="00DB6878">
              <w:rPr>
                <w:rFonts w:ascii="Garamond" w:hAnsi="Garamond" w:cs="Arial"/>
                <w:spacing w:val="-1"/>
                <w:sz w:val="20"/>
                <w:szCs w:val="20"/>
              </w:rPr>
              <w:t>o</w:t>
            </w:r>
            <w:r w:rsidRPr="00DB6878">
              <w:rPr>
                <w:rFonts w:ascii="Garamond" w:hAnsi="Garamond" w:cs="Arial"/>
                <w:sz w:val="20"/>
                <w:szCs w:val="20"/>
              </w:rPr>
              <w:t>r</w:t>
            </w:r>
            <w:r w:rsidRPr="00DB6878">
              <w:rPr>
                <w:rFonts w:ascii="Garamond" w:hAnsi="Garamond" w:cs="Arial"/>
                <w:spacing w:val="-1"/>
                <w:sz w:val="20"/>
                <w:szCs w:val="20"/>
              </w:rPr>
              <w:t xml:space="preserve"> S</w:t>
            </w:r>
            <w:r w:rsidRPr="00DB6878">
              <w:rPr>
                <w:rFonts w:ascii="Garamond" w:hAnsi="Garamond" w:cs="Arial"/>
                <w:sz w:val="20"/>
                <w:szCs w:val="20"/>
              </w:rPr>
              <w:t>eptember.</w:t>
            </w:r>
            <w:r w:rsidRPr="00DB6878">
              <w:rPr>
                <w:rFonts w:ascii="Garamond" w:hAnsi="Garamond" w:cs="Arial"/>
                <w:spacing w:val="-8"/>
                <w:sz w:val="20"/>
                <w:szCs w:val="20"/>
              </w:rPr>
              <w:t xml:space="preserve"> </w:t>
            </w:r>
            <w:r w:rsidRPr="00DB6878">
              <w:rPr>
                <w:rFonts w:ascii="Garamond" w:hAnsi="Garamond" w:cs="Arial"/>
                <w:sz w:val="20"/>
                <w:szCs w:val="20"/>
              </w:rPr>
              <w:t>The</w:t>
            </w:r>
            <w:r w:rsidRPr="00DB6878">
              <w:rPr>
                <w:rFonts w:ascii="Garamond" w:hAnsi="Garamond" w:cs="Arial"/>
                <w:spacing w:val="-3"/>
                <w:sz w:val="20"/>
                <w:szCs w:val="20"/>
              </w:rPr>
              <w:t xml:space="preserve"> </w:t>
            </w:r>
            <w:r w:rsidRPr="00DB6878">
              <w:rPr>
                <w:rFonts w:ascii="Garamond" w:hAnsi="Garamond" w:cs="Arial"/>
                <w:sz w:val="20"/>
                <w:szCs w:val="20"/>
              </w:rPr>
              <w:t xml:space="preserve">most </w:t>
            </w:r>
            <w:r w:rsidRPr="00DB6878">
              <w:rPr>
                <w:rFonts w:ascii="Garamond" w:hAnsi="Garamond" w:cs="Arial"/>
                <w:spacing w:val="2"/>
                <w:sz w:val="20"/>
                <w:szCs w:val="20"/>
              </w:rPr>
              <w:t>s</w:t>
            </w:r>
            <w:r w:rsidRPr="00DB6878">
              <w:rPr>
                <w:rFonts w:ascii="Garamond" w:hAnsi="Garamond" w:cs="Arial"/>
                <w:sz w:val="20"/>
                <w:szCs w:val="20"/>
              </w:rPr>
              <w:t>i</w:t>
            </w:r>
            <w:r w:rsidRPr="00DB6878">
              <w:rPr>
                <w:rFonts w:ascii="Garamond" w:hAnsi="Garamond" w:cs="Arial"/>
                <w:spacing w:val="-1"/>
                <w:sz w:val="20"/>
                <w:szCs w:val="20"/>
              </w:rPr>
              <w:t>g</w:t>
            </w:r>
            <w:r w:rsidRPr="00DB6878">
              <w:rPr>
                <w:rFonts w:ascii="Garamond" w:hAnsi="Garamond" w:cs="Arial"/>
                <w:sz w:val="20"/>
                <w:szCs w:val="20"/>
              </w:rPr>
              <w:t>nifi</w:t>
            </w:r>
            <w:r w:rsidRPr="00DB6878">
              <w:rPr>
                <w:rFonts w:ascii="Garamond" w:hAnsi="Garamond" w:cs="Arial"/>
                <w:spacing w:val="2"/>
                <w:sz w:val="20"/>
                <w:szCs w:val="20"/>
              </w:rPr>
              <w:t>c</w:t>
            </w:r>
            <w:r w:rsidRPr="00DB6878">
              <w:rPr>
                <w:rFonts w:ascii="Garamond" w:hAnsi="Garamond" w:cs="Arial"/>
                <w:spacing w:val="-1"/>
                <w:sz w:val="20"/>
                <w:szCs w:val="20"/>
              </w:rPr>
              <w:t>a</w:t>
            </w:r>
            <w:r w:rsidRPr="00DB6878">
              <w:rPr>
                <w:rFonts w:ascii="Garamond" w:hAnsi="Garamond" w:cs="Arial"/>
                <w:sz w:val="20"/>
                <w:szCs w:val="20"/>
              </w:rPr>
              <w:t>nt</w:t>
            </w:r>
            <w:r w:rsidRPr="00DB6878">
              <w:rPr>
                <w:rFonts w:ascii="Garamond" w:hAnsi="Garamond" w:cs="Arial"/>
                <w:spacing w:val="-10"/>
                <w:sz w:val="20"/>
                <w:szCs w:val="20"/>
              </w:rPr>
              <w:t xml:space="preserve"> </w:t>
            </w:r>
            <w:r w:rsidRPr="00DB6878">
              <w:rPr>
                <w:rFonts w:ascii="Garamond" w:hAnsi="Garamond" w:cs="Arial"/>
                <w:sz w:val="20"/>
                <w:szCs w:val="20"/>
              </w:rPr>
              <w:t>Ja</w:t>
            </w:r>
            <w:r w:rsidRPr="00DB6878">
              <w:rPr>
                <w:rFonts w:ascii="Garamond" w:hAnsi="Garamond" w:cs="Arial"/>
                <w:spacing w:val="-1"/>
                <w:sz w:val="20"/>
                <w:szCs w:val="20"/>
              </w:rPr>
              <w:t>i</w:t>
            </w:r>
            <w:r w:rsidRPr="00DB6878">
              <w:rPr>
                <w:rFonts w:ascii="Garamond" w:hAnsi="Garamond" w:cs="Arial"/>
                <w:sz w:val="20"/>
                <w:szCs w:val="20"/>
              </w:rPr>
              <w:t>n</w:t>
            </w:r>
            <w:r w:rsidRPr="00DB6878">
              <w:rPr>
                <w:rFonts w:ascii="Garamond" w:hAnsi="Garamond" w:cs="Arial"/>
                <w:spacing w:val="-3"/>
                <w:sz w:val="20"/>
                <w:szCs w:val="20"/>
              </w:rPr>
              <w:t xml:space="preserve"> </w:t>
            </w:r>
            <w:r w:rsidRPr="00DB6878">
              <w:rPr>
                <w:rFonts w:ascii="Garamond" w:hAnsi="Garamond" w:cs="Arial"/>
                <w:sz w:val="20"/>
                <w:szCs w:val="20"/>
              </w:rPr>
              <w:t>event.</w:t>
            </w:r>
            <w:r w:rsidRPr="00DB6878">
              <w:rPr>
                <w:rFonts w:ascii="Garamond" w:hAnsi="Garamond" w:cs="Arial"/>
                <w:spacing w:val="-5"/>
                <w:sz w:val="20"/>
                <w:szCs w:val="20"/>
              </w:rPr>
              <w:t xml:space="preserve"> </w:t>
            </w:r>
            <w:r w:rsidRPr="00DB6878">
              <w:rPr>
                <w:rFonts w:ascii="Garamond" w:hAnsi="Garamond" w:cs="Arial"/>
                <w:sz w:val="20"/>
                <w:szCs w:val="20"/>
              </w:rPr>
              <w:t>Pr</w:t>
            </w:r>
            <w:r w:rsidRPr="00DB6878">
              <w:rPr>
                <w:rFonts w:ascii="Garamond" w:hAnsi="Garamond" w:cs="Arial"/>
                <w:spacing w:val="2"/>
                <w:sz w:val="20"/>
                <w:szCs w:val="20"/>
              </w:rPr>
              <w:t>a</w:t>
            </w:r>
            <w:r w:rsidRPr="00DB6878">
              <w:rPr>
                <w:rFonts w:ascii="Garamond" w:hAnsi="Garamond" w:cs="Arial"/>
                <w:spacing w:val="-3"/>
                <w:sz w:val="20"/>
                <w:szCs w:val="20"/>
              </w:rPr>
              <w:t>y</w:t>
            </w:r>
            <w:r w:rsidRPr="00DB6878">
              <w:rPr>
                <w:rFonts w:ascii="Garamond" w:hAnsi="Garamond" w:cs="Arial"/>
                <w:spacing w:val="2"/>
                <w:sz w:val="20"/>
                <w:szCs w:val="20"/>
              </w:rPr>
              <w:t>e</w:t>
            </w:r>
            <w:r w:rsidRPr="00DB6878">
              <w:rPr>
                <w:rFonts w:ascii="Garamond" w:hAnsi="Garamond" w:cs="Arial"/>
                <w:spacing w:val="1"/>
                <w:sz w:val="20"/>
                <w:szCs w:val="20"/>
              </w:rPr>
              <w:t>r</w:t>
            </w:r>
            <w:r w:rsidRPr="00DB6878">
              <w:rPr>
                <w:rFonts w:ascii="Garamond" w:hAnsi="Garamond" w:cs="Arial"/>
                <w:sz w:val="20"/>
                <w:szCs w:val="20"/>
              </w:rPr>
              <w:t>s</w:t>
            </w:r>
            <w:r w:rsidRPr="00DB6878">
              <w:rPr>
                <w:rFonts w:ascii="Garamond" w:hAnsi="Garamond" w:cs="Arial"/>
                <w:spacing w:val="-6"/>
                <w:sz w:val="20"/>
                <w:szCs w:val="20"/>
              </w:rPr>
              <w:t xml:space="preserve"> </w:t>
            </w:r>
            <w:r w:rsidRPr="00DB6878">
              <w:rPr>
                <w:rFonts w:ascii="Garamond" w:hAnsi="Garamond" w:cs="Arial"/>
                <w:sz w:val="20"/>
                <w:szCs w:val="20"/>
              </w:rPr>
              <w:t>are</w:t>
            </w:r>
            <w:r w:rsidRPr="00DB6878">
              <w:rPr>
                <w:rFonts w:ascii="Garamond" w:hAnsi="Garamond" w:cs="Arial"/>
                <w:spacing w:val="-4"/>
                <w:sz w:val="20"/>
                <w:szCs w:val="20"/>
              </w:rPr>
              <w:t xml:space="preserve"> </w:t>
            </w:r>
            <w:r w:rsidRPr="00DB6878">
              <w:rPr>
                <w:rFonts w:ascii="Garamond" w:hAnsi="Garamond" w:cs="Arial"/>
                <w:sz w:val="20"/>
                <w:szCs w:val="20"/>
              </w:rPr>
              <w:t>recited</w:t>
            </w:r>
            <w:r w:rsidRPr="00DB6878">
              <w:rPr>
                <w:rFonts w:ascii="Garamond" w:hAnsi="Garamond" w:cs="Arial"/>
                <w:spacing w:val="-7"/>
                <w:sz w:val="20"/>
                <w:szCs w:val="20"/>
              </w:rPr>
              <w:t xml:space="preserve"> </w:t>
            </w:r>
            <w:r w:rsidRPr="00DB6878">
              <w:rPr>
                <w:rFonts w:ascii="Garamond" w:hAnsi="Garamond" w:cs="Arial"/>
                <w:sz w:val="20"/>
                <w:szCs w:val="20"/>
              </w:rPr>
              <w:t>with</w:t>
            </w:r>
            <w:r w:rsidRPr="00DB6878">
              <w:rPr>
                <w:rFonts w:ascii="Garamond" w:hAnsi="Garamond" w:cs="Arial"/>
                <w:spacing w:val="-4"/>
                <w:sz w:val="20"/>
                <w:szCs w:val="20"/>
              </w:rPr>
              <w:t xml:space="preserve"> </w:t>
            </w:r>
            <w:r w:rsidRPr="00DB6878">
              <w:rPr>
                <w:rFonts w:ascii="Garamond" w:hAnsi="Garamond" w:cs="Arial"/>
                <w:sz w:val="20"/>
                <w:szCs w:val="20"/>
              </w:rPr>
              <w:t>confessi</w:t>
            </w:r>
            <w:r w:rsidRPr="00DB6878">
              <w:rPr>
                <w:rFonts w:ascii="Garamond" w:hAnsi="Garamond" w:cs="Arial"/>
                <w:spacing w:val="-1"/>
                <w:sz w:val="20"/>
                <w:szCs w:val="20"/>
              </w:rPr>
              <w:t>o</w:t>
            </w:r>
            <w:r w:rsidRPr="00DB6878">
              <w:rPr>
                <w:rFonts w:ascii="Garamond" w:hAnsi="Garamond" w:cs="Arial"/>
                <w:sz w:val="20"/>
                <w:szCs w:val="20"/>
              </w:rPr>
              <w:t>n</w:t>
            </w:r>
            <w:r w:rsidRPr="00DB6878">
              <w:rPr>
                <w:rFonts w:ascii="Garamond" w:hAnsi="Garamond" w:cs="Arial"/>
                <w:spacing w:val="-9"/>
                <w:sz w:val="20"/>
                <w:szCs w:val="20"/>
              </w:rPr>
              <w:t xml:space="preserve"> </w:t>
            </w:r>
            <w:r w:rsidRPr="00DB6878">
              <w:rPr>
                <w:rFonts w:ascii="Garamond" w:hAnsi="Garamond" w:cs="Arial"/>
                <w:sz w:val="20"/>
                <w:szCs w:val="20"/>
              </w:rPr>
              <w:t>of</w:t>
            </w:r>
            <w:r w:rsidRPr="00DB6878">
              <w:rPr>
                <w:rFonts w:ascii="Garamond" w:hAnsi="Garamond" w:cs="Arial"/>
                <w:spacing w:val="-2"/>
                <w:sz w:val="20"/>
                <w:szCs w:val="20"/>
              </w:rPr>
              <w:t xml:space="preserve"> </w:t>
            </w:r>
            <w:r w:rsidRPr="00DB6878">
              <w:rPr>
                <w:rFonts w:ascii="Garamond" w:hAnsi="Garamond" w:cs="Arial"/>
                <w:spacing w:val="2"/>
                <w:sz w:val="20"/>
                <w:szCs w:val="20"/>
              </w:rPr>
              <w:t>s</w:t>
            </w:r>
            <w:r w:rsidRPr="00DB6878">
              <w:rPr>
                <w:rFonts w:ascii="Garamond" w:hAnsi="Garamond" w:cs="Arial"/>
                <w:sz w:val="20"/>
                <w:szCs w:val="20"/>
              </w:rPr>
              <w:t>i</w:t>
            </w:r>
            <w:r w:rsidRPr="00DB6878">
              <w:rPr>
                <w:rFonts w:ascii="Garamond" w:hAnsi="Garamond" w:cs="Arial"/>
                <w:spacing w:val="-1"/>
                <w:sz w:val="20"/>
                <w:szCs w:val="20"/>
              </w:rPr>
              <w:t>n</w:t>
            </w:r>
            <w:r w:rsidRPr="00DB6878">
              <w:rPr>
                <w:rFonts w:ascii="Garamond" w:hAnsi="Garamond" w:cs="Arial"/>
                <w:spacing w:val="2"/>
                <w:sz w:val="20"/>
                <w:szCs w:val="20"/>
              </w:rPr>
              <w:t>s</w:t>
            </w:r>
            <w:r w:rsidRPr="00DB6878">
              <w:rPr>
                <w:rFonts w:ascii="Garamond" w:hAnsi="Garamond" w:cs="Arial"/>
                <w:sz w:val="20"/>
                <w:szCs w:val="20"/>
              </w:rPr>
              <w:t>, fo</w:t>
            </w:r>
            <w:r w:rsidRPr="00DB6878">
              <w:rPr>
                <w:rFonts w:ascii="Garamond" w:hAnsi="Garamond" w:cs="Arial"/>
                <w:spacing w:val="-1"/>
                <w:sz w:val="20"/>
                <w:szCs w:val="20"/>
              </w:rPr>
              <w:t>r</w:t>
            </w:r>
            <w:r w:rsidRPr="00DB6878">
              <w:rPr>
                <w:rFonts w:ascii="Garamond" w:hAnsi="Garamond" w:cs="Arial"/>
                <w:sz w:val="20"/>
                <w:szCs w:val="20"/>
              </w:rPr>
              <w:t>given</w:t>
            </w:r>
            <w:r w:rsidRPr="00DB6878">
              <w:rPr>
                <w:rFonts w:ascii="Garamond" w:hAnsi="Garamond" w:cs="Arial"/>
                <w:spacing w:val="-1"/>
                <w:sz w:val="20"/>
                <w:szCs w:val="20"/>
              </w:rPr>
              <w:t>e</w:t>
            </w:r>
            <w:r w:rsidRPr="00DB6878">
              <w:rPr>
                <w:rFonts w:ascii="Garamond" w:hAnsi="Garamond" w:cs="Arial"/>
                <w:sz w:val="20"/>
                <w:szCs w:val="20"/>
              </w:rPr>
              <w:t>ss</w:t>
            </w:r>
            <w:r w:rsidRPr="00DB6878">
              <w:rPr>
                <w:rFonts w:ascii="Garamond" w:hAnsi="Garamond" w:cs="Arial"/>
                <w:spacing w:val="-8"/>
                <w:sz w:val="20"/>
                <w:szCs w:val="20"/>
              </w:rPr>
              <w:t xml:space="preserve"> </w:t>
            </w:r>
            <w:r w:rsidRPr="00DB6878">
              <w:rPr>
                <w:rFonts w:ascii="Garamond" w:hAnsi="Garamond" w:cs="Arial"/>
                <w:spacing w:val="-1"/>
                <w:sz w:val="20"/>
                <w:szCs w:val="20"/>
              </w:rPr>
              <w:t>i</w:t>
            </w:r>
            <w:r w:rsidRPr="00DB6878">
              <w:rPr>
                <w:rFonts w:ascii="Garamond" w:hAnsi="Garamond" w:cs="Arial"/>
                <w:sz w:val="20"/>
                <w:szCs w:val="20"/>
              </w:rPr>
              <w:t>s</w:t>
            </w:r>
            <w:r w:rsidRPr="00DB6878">
              <w:rPr>
                <w:rFonts w:ascii="Garamond" w:hAnsi="Garamond" w:cs="Arial"/>
                <w:spacing w:val="-2"/>
                <w:sz w:val="20"/>
                <w:szCs w:val="20"/>
              </w:rPr>
              <w:t xml:space="preserve"> </w:t>
            </w:r>
            <w:r w:rsidRPr="00DB6878">
              <w:rPr>
                <w:rFonts w:ascii="Garamond" w:hAnsi="Garamond" w:cs="Arial"/>
                <w:spacing w:val="2"/>
                <w:sz w:val="20"/>
                <w:szCs w:val="20"/>
              </w:rPr>
              <w:t>s</w:t>
            </w:r>
            <w:r w:rsidRPr="00DB6878">
              <w:rPr>
                <w:rFonts w:ascii="Garamond" w:hAnsi="Garamond" w:cs="Arial"/>
                <w:sz w:val="20"/>
                <w:szCs w:val="20"/>
              </w:rPr>
              <w:t>o</w:t>
            </w:r>
            <w:r w:rsidRPr="00DB6878">
              <w:rPr>
                <w:rFonts w:ascii="Garamond" w:hAnsi="Garamond" w:cs="Arial"/>
                <w:spacing w:val="-1"/>
                <w:sz w:val="20"/>
                <w:szCs w:val="20"/>
              </w:rPr>
              <w:t>u</w:t>
            </w:r>
            <w:r w:rsidRPr="00DB6878">
              <w:rPr>
                <w:rFonts w:ascii="Garamond" w:hAnsi="Garamond" w:cs="Arial"/>
                <w:sz w:val="20"/>
                <w:szCs w:val="20"/>
              </w:rPr>
              <w:t>ght</w:t>
            </w:r>
            <w:r w:rsidRPr="00DB6878">
              <w:rPr>
                <w:rFonts w:ascii="Garamond" w:hAnsi="Garamond" w:cs="Arial"/>
                <w:spacing w:val="-4"/>
                <w:sz w:val="20"/>
                <w:szCs w:val="20"/>
              </w:rPr>
              <w:t xml:space="preserve"> </w:t>
            </w:r>
            <w:r w:rsidRPr="00DB6878">
              <w:rPr>
                <w:rFonts w:ascii="Garamond" w:hAnsi="Garamond" w:cs="Arial"/>
                <w:sz w:val="20"/>
                <w:szCs w:val="20"/>
              </w:rPr>
              <w:t>from</w:t>
            </w:r>
            <w:r w:rsidRPr="00DB6878">
              <w:rPr>
                <w:rFonts w:ascii="Garamond" w:hAnsi="Garamond" w:cs="Arial"/>
                <w:spacing w:val="-4"/>
                <w:sz w:val="20"/>
                <w:szCs w:val="20"/>
              </w:rPr>
              <w:t xml:space="preserve"> </w:t>
            </w:r>
            <w:r w:rsidRPr="00DB6878">
              <w:rPr>
                <w:rFonts w:ascii="Garamond" w:hAnsi="Garamond" w:cs="Arial"/>
                <w:sz w:val="20"/>
                <w:szCs w:val="20"/>
              </w:rPr>
              <w:t>a</w:t>
            </w:r>
            <w:r w:rsidRPr="00DB6878">
              <w:rPr>
                <w:rFonts w:ascii="Garamond" w:hAnsi="Garamond" w:cs="Arial"/>
                <w:spacing w:val="-1"/>
                <w:sz w:val="20"/>
                <w:szCs w:val="20"/>
              </w:rPr>
              <w:t>l</w:t>
            </w:r>
            <w:r w:rsidRPr="00DB6878">
              <w:rPr>
                <w:rFonts w:ascii="Garamond" w:hAnsi="Garamond" w:cs="Arial"/>
                <w:sz w:val="20"/>
                <w:szCs w:val="20"/>
              </w:rPr>
              <w:t>l</w:t>
            </w:r>
            <w:r w:rsidRPr="00DB6878">
              <w:rPr>
                <w:rFonts w:ascii="Garamond" w:hAnsi="Garamond" w:cs="Arial"/>
                <w:spacing w:val="-2"/>
                <w:sz w:val="20"/>
                <w:szCs w:val="20"/>
              </w:rPr>
              <w:t xml:space="preserve"> </w:t>
            </w:r>
            <w:r w:rsidRPr="00DB6878">
              <w:rPr>
                <w:rFonts w:ascii="Garamond" w:hAnsi="Garamond" w:cs="Arial"/>
                <w:sz w:val="20"/>
                <w:szCs w:val="20"/>
              </w:rPr>
              <w:t>li</w:t>
            </w:r>
            <w:r w:rsidRPr="00DB6878">
              <w:rPr>
                <w:rFonts w:ascii="Garamond" w:hAnsi="Garamond" w:cs="Arial"/>
                <w:spacing w:val="2"/>
                <w:sz w:val="20"/>
                <w:szCs w:val="20"/>
              </w:rPr>
              <w:t>v</w:t>
            </w:r>
            <w:r w:rsidRPr="00DB6878">
              <w:rPr>
                <w:rFonts w:ascii="Garamond" w:hAnsi="Garamond" w:cs="Arial"/>
                <w:spacing w:val="-1"/>
                <w:sz w:val="20"/>
                <w:szCs w:val="20"/>
              </w:rPr>
              <w:t>i</w:t>
            </w:r>
            <w:r w:rsidRPr="00DB6878">
              <w:rPr>
                <w:rFonts w:ascii="Garamond" w:hAnsi="Garamond" w:cs="Arial"/>
                <w:sz w:val="20"/>
                <w:szCs w:val="20"/>
              </w:rPr>
              <w:t>ng</w:t>
            </w:r>
            <w:r w:rsidRPr="00DB6878">
              <w:rPr>
                <w:rFonts w:ascii="Garamond" w:hAnsi="Garamond" w:cs="Arial"/>
                <w:spacing w:val="-4"/>
                <w:sz w:val="20"/>
                <w:szCs w:val="20"/>
              </w:rPr>
              <w:t xml:space="preserve"> </w:t>
            </w:r>
            <w:r w:rsidRPr="00DB6878">
              <w:rPr>
                <w:rFonts w:ascii="Garamond" w:hAnsi="Garamond" w:cs="Arial"/>
                <w:sz w:val="20"/>
                <w:szCs w:val="20"/>
              </w:rPr>
              <w:t>beings</w:t>
            </w:r>
            <w:r w:rsidRPr="00DB6878">
              <w:rPr>
                <w:rFonts w:ascii="Garamond" w:hAnsi="Garamond" w:cs="Arial"/>
                <w:spacing w:val="-7"/>
                <w:sz w:val="20"/>
                <w:szCs w:val="20"/>
              </w:rPr>
              <w:t xml:space="preserve"> </w:t>
            </w:r>
            <w:r w:rsidRPr="00DB6878">
              <w:rPr>
                <w:rFonts w:ascii="Garamond" w:hAnsi="Garamond" w:cs="Arial"/>
                <w:sz w:val="20"/>
                <w:szCs w:val="20"/>
              </w:rPr>
              <w:t>and</w:t>
            </w:r>
            <w:r w:rsidRPr="00DB6878">
              <w:rPr>
                <w:rFonts w:ascii="Garamond" w:hAnsi="Garamond" w:cs="Arial"/>
                <w:spacing w:val="-3"/>
                <w:sz w:val="20"/>
                <w:szCs w:val="20"/>
              </w:rPr>
              <w:t xml:space="preserve"> </w:t>
            </w:r>
            <w:r w:rsidRPr="00DB6878">
              <w:rPr>
                <w:rFonts w:ascii="Garamond" w:hAnsi="Garamond" w:cs="Arial"/>
                <w:sz w:val="20"/>
                <w:szCs w:val="20"/>
              </w:rPr>
              <w:t>pe</w:t>
            </w:r>
            <w:r w:rsidRPr="00DB6878">
              <w:rPr>
                <w:rFonts w:ascii="Garamond" w:hAnsi="Garamond" w:cs="Arial"/>
                <w:spacing w:val="-1"/>
                <w:sz w:val="20"/>
                <w:szCs w:val="20"/>
              </w:rPr>
              <w:t>n</w:t>
            </w:r>
            <w:r w:rsidRPr="00DB6878">
              <w:rPr>
                <w:rFonts w:ascii="Garamond" w:hAnsi="Garamond" w:cs="Arial"/>
                <w:sz w:val="20"/>
                <w:szCs w:val="20"/>
              </w:rPr>
              <w:t>ances</w:t>
            </w:r>
            <w:r w:rsidRPr="00DB6878">
              <w:rPr>
                <w:rFonts w:ascii="Garamond" w:hAnsi="Garamond" w:cs="Arial"/>
                <w:spacing w:val="-7"/>
                <w:sz w:val="20"/>
                <w:szCs w:val="20"/>
              </w:rPr>
              <w:t xml:space="preserve"> </w:t>
            </w:r>
            <w:r w:rsidRPr="00DB6878">
              <w:rPr>
                <w:rFonts w:ascii="Garamond" w:hAnsi="Garamond" w:cs="Arial"/>
                <w:sz w:val="20"/>
                <w:szCs w:val="20"/>
              </w:rPr>
              <w:t>a</w:t>
            </w:r>
            <w:r w:rsidRPr="00DB6878">
              <w:rPr>
                <w:rFonts w:ascii="Garamond" w:hAnsi="Garamond" w:cs="Arial"/>
                <w:spacing w:val="-1"/>
                <w:sz w:val="20"/>
                <w:szCs w:val="20"/>
              </w:rPr>
              <w:t>r</w:t>
            </w:r>
            <w:r w:rsidRPr="00DB6878">
              <w:rPr>
                <w:rFonts w:ascii="Garamond" w:hAnsi="Garamond" w:cs="Arial"/>
                <w:sz w:val="20"/>
                <w:szCs w:val="20"/>
              </w:rPr>
              <w:t>e</w:t>
            </w:r>
            <w:r w:rsidRPr="00DB6878">
              <w:rPr>
                <w:rFonts w:ascii="Garamond" w:hAnsi="Garamond" w:cs="Arial"/>
                <w:spacing w:val="-2"/>
                <w:sz w:val="20"/>
                <w:szCs w:val="20"/>
              </w:rPr>
              <w:t xml:space="preserve"> </w:t>
            </w:r>
            <w:r w:rsidRPr="00DB6878">
              <w:rPr>
                <w:rFonts w:ascii="Garamond" w:hAnsi="Garamond" w:cs="Arial"/>
                <w:spacing w:val="-1"/>
                <w:sz w:val="20"/>
                <w:szCs w:val="20"/>
              </w:rPr>
              <w:t>u</w:t>
            </w:r>
            <w:r w:rsidRPr="00DB6878">
              <w:rPr>
                <w:rFonts w:ascii="Garamond" w:hAnsi="Garamond" w:cs="Arial"/>
                <w:sz w:val="20"/>
                <w:szCs w:val="20"/>
              </w:rPr>
              <w:t>ndertak</w:t>
            </w:r>
            <w:r w:rsidRPr="00DB6878">
              <w:rPr>
                <w:rFonts w:ascii="Garamond" w:hAnsi="Garamond" w:cs="Arial"/>
                <w:spacing w:val="-1"/>
                <w:sz w:val="20"/>
                <w:szCs w:val="20"/>
              </w:rPr>
              <w:t>e</w:t>
            </w:r>
            <w:r w:rsidRPr="00DB6878">
              <w:rPr>
                <w:rFonts w:ascii="Garamond" w:hAnsi="Garamond" w:cs="Arial"/>
                <w:sz w:val="20"/>
                <w:szCs w:val="20"/>
              </w:rPr>
              <w:t>n.</w:t>
            </w:r>
          </w:p>
          <w:p w:rsidR="00327F26" w:rsidRPr="00DB6878" w:rsidRDefault="00327F26" w:rsidP="0098583D">
            <w:pPr>
              <w:widowControl w:val="0"/>
              <w:autoSpaceDE w:val="0"/>
              <w:autoSpaceDN w:val="0"/>
              <w:adjustRightInd w:val="0"/>
              <w:spacing w:before="13" w:line="237" w:lineRule="auto"/>
              <w:ind w:left="435" w:right="77" w:hanging="307"/>
              <w:rPr>
                <w:rFonts w:ascii="Garamond" w:hAnsi="Garamond" w:cs="Arial"/>
                <w:sz w:val="20"/>
                <w:szCs w:val="20"/>
              </w:rPr>
            </w:pPr>
            <w:r w:rsidRPr="00DB6878">
              <w:rPr>
                <w:rFonts w:ascii="Garamond" w:hAnsi="Garamond"/>
                <w:w w:val="146"/>
                <w:sz w:val="20"/>
                <w:szCs w:val="20"/>
              </w:rPr>
              <w:t xml:space="preserve">♦ </w:t>
            </w:r>
            <w:r w:rsidRPr="00DB6878">
              <w:rPr>
                <w:rFonts w:ascii="Garamond" w:hAnsi="Garamond"/>
                <w:spacing w:val="27"/>
                <w:w w:val="146"/>
                <w:sz w:val="20"/>
                <w:szCs w:val="20"/>
              </w:rPr>
              <w:t xml:space="preserve"> </w:t>
            </w:r>
            <w:proofErr w:type="spellStart"/>
            <w:r w:rsidRPr="00DB6878">
              <w:rPr>
                <w:rFonts w:ascii="Garamond" w:hAnsi="Garamond" w:cs="Arial"/>
                <w:i/>
                <w:iCs/>
                <w:spacing w:val="1"/>
                <w:sz w:val="20"/>
                <w:szCs w:val="20"/>
              </w:rPr>
              <w:t>M</w:t>
            </w:r>
            <w:r w:rsidRPr="00DB6878">
              <w:rPr>
                <w:rFonts w:ascii="Garamond" w:hAnsi="Garamond" w:cs="Arial"/>
                <w:i/>
                <w:iCs/>
                <w:spacing w:val="-1"/>
                <w:sz w:val="20"/>
                <w:szCs w:val="20"/>
              </w:rPr>
              <w:t>a</w:t>
            </w:r>
            <w:r w:rsidRPr="00DB6878">
              <w:rPr>
                <w:rFonts w:ascii="Garamond" w:hAnsi="Garamond" w:cs="Arial"/>
                <w:i/>
                <w:iCs/>
                <w:spacing w:val="1"/>
                <w:sz w:val="20"/>
                <w:szCs w:val="20"/>
              </w:rPr>
              <w:t>havir</w:t>
            </w:r>
            <w:r w:rsidRPr="00DB6878">
              <w:rPr>
                <w:rFonts w:ascii="Garamond" w:hAnsi="Garamond" w:cs="Arial"/>
                <w:i/>
                <w:iCs/>
                <w:sz w:val="20"/>
                <w:szCs w:val="20"/>
              </w:rPr>
              <w:t>a</w:t>
            </w:r>
            <w:proofErr w:type="spellEnd"/>
            <w:r w:rsidRPr="00DB6878">
              <w:rPr>
                <w:rFonts w:ascii="Garamond" w:hAnsi="Garamond" w:cs="Arial"/>
                <w:i/>
                <w:iCs/>
                <w:spacing w:val="-9"/>
                <w:sz w:val="20"/>
                <w:szCs w:val="20"/>
              </w:rPr>
              <w:t xml:space="preserve"> </w:t>
            </w:r>
            <w:proofErr w:type="spellStart"/>
            <w:r w:rsidRPr="00DB6878">
              <w:rPr>
                <w:rFonts w:ascii="Garamond" w:hAnsi="Garamond" w:cs="Arial"/>
                <w:i/>
                <w:iCs/>
                <w:spacing w:val="1"/>
                <w:sz w:val="20"/>
                <w:szCs w:val="20"/>
              </w:rPr>
              <w:t>Jay</w:t>
            </w:r>
            <w:r w:rsidRPr="00DB6878">
              <w:rPr>
                <w:rFonts w:ascii="Garamond" w:hAnsi="Garamond" w:cs="Arial"/>
                <w:i/>
                <w:iCs/>
                <w:spacing w:val="-1"/>
                <w:sz w:val="20"/>
                <w:szCs w:val="20"/>
              </w:rPr>
              <w:t>a</w:t>
            </w:r>
            <w:r w:rsidRPr="00DB6878">
              <w:rPr>
                <w:rFonts w:ascii="Garamond" w:hAnsi="Garamond" w:cs="Arial"/>
                <w:i/>
                <w:iCs/>
                <w:spacing w:val="1"/>
                <w:sz w:val="20"/>
                <w:szCs w:val="20"/>
              </w:rPr>
              <w:t>nt</w:t>
            </w:r>
            <w:r w:rsidRPr="00DB6878">
              <w:rPr>
                <w:rFonts w:ascii="Garamond" w:hAnsi="Garamond" w:cs="Arial"/>
                <w:i/>
                <w:iCs/>
                <w:sz w:val="20"/>
                <w:szCs w:val="20"/>
              </w:rPr>
              <w:t>i</w:t>
            </w:r>
            <w:proofErr w:type="spellEnd"/>
            <w:r w:rsidRPr="00DB6878">
              <w:rPr>
                <w:rFonts w:ascii="Garamond" w:hAnsi="Garamond" w:cs="Arial"/>
                <w:sz w:val="20"/>
                <w:szCs w:val="20"/>
              </w:rPr>
              <w:t>:</w:t>
            </w:r>
            <w:r w:rsidRPr="00DB6878">
              <w:rPr>
                <w:rFonts w:ascii="Garamond" w:hAnsi="Garamond" w:cs="Arial"/>
                <w:spacing w:val="-6"/>
                <w:sz w:val="20"/>
                <w:szCs w:val="20"/>
              </w:rPr>
              <w:t xml:space="preserve"> </w:t>
            </w:r>
            <w:r w:rsidRPr="00DB6878">
              <w:rPr>
                <w:rFonts w:ascii="Garamond" w:hAnsi="Garamond" w:cs="Arial"/>
                <w:sz w:val="20"/>
                <w:szCs w:val="20"/>
              </w:rPr>
              <w:t>the</w:t>
            </w:r>
            <w:r w:rsidRPr="00DB6878">
              <w:rPr>
                <w:rFonts w:ascii="Garamond" w:hAnsi="Garamond" w:cs="Arial"/>
                <w:spacing w:val="-3"/>
                <w:sz w:val="20"/>
                <w:szCs w:val="20"/>
              </w:rPr>
              <w:t xml:space="preserve"> </w:t>
            </w:r>
            <w:r w:rsidRPr="00DB6878">
              <w:rPr>
                <w:rFonts w:ascii="Garamond" w:hAnsi="Garamond" w:cs="Arial"/>
                <w:spacing w:val="-1"/>
                <w:sz w:val="20"/>
                <w:szCs w:val="20"/>
              </w:rPr>
              <w:t>B</w:t>
            </w:r>
            <w:r w:rsidRPr="00DB6878">
              <w:rPr>
                <w:rFonts w:ascii="Garamond" w:hAnsi="Garamond" w:cs="Arial"/>
                <w:sz w:val="20"/>
                <w:szCs w:val="20"/>
              </w:rPr>
              <w:t>irt</w:t>
            </w:r>
            <w:r w:rsidRPr="00DB6878">
              <w:rPr>
                <w:rFonts w:ascii="Garamond" w:hAnsi="Garamond" w:cs="Arial"/>
                <w:spacing w:val="-1"/>
                <w:sz w:val="20"/>
                <w:szCs w:val="20"/>
              </w:rPr>
              <w:t>h</w:t>
            </w:r>
            <w:r w:rsidRPr="00DB6878">
              <w:rPr>
                <w:rFonts w:ascii="Garamond" w:hAnsi="Garamond" w:cs="Arial"/>
                <w:spacing w:val="2"/>
                <w:sz w:val="20"/>
                <w:szCs w:val="20"/>
              </w:rPr>
              <w:t>d</w:t>
            </w:r>
            <w:r w:rsidRPr="00DB6878">
              <w:rPr>
                <w:rFonts w:ascii="Garamond" w:hAnsi="Garamond" w:cs="Arial"/>
                <w:spacing w:val="3"/>
                <w:sz w:val="20"/>
                <w:szCs w:val="20"/>
              </w:rPr>
              <w:t>a</w:t>
            </w:r>
            <w:r w:rsidRPr="00DB6878">
              <w:rPr>
                <w:rFonts w:ascii="Garamond" w:hAnsi="Garamond" w:cs="Arial"/>
                <w:sz w:val="20"/>
                <w:szCs w:val="20"/>
              </w:rPr>
              <w:t>y</w:t>
            </w:r>
            <w:r w:rsidRPr="00DB6878">
              <w:rPr>
                <w:rFonts w:ascii="Garamond" w:hAnsi="Garamond" w:cs="Arial"/>
                <w:spacing w:val="-11"/>
                <w:sz w:val="20"/>
                <w:szCs w:val="20"/>
              </w:rPr>
              <w:t xml:space="preserve"> </w:t>
            </w:r>
            <w:r w:rsidRPr="00DB6878">
              <w:rPr>
                <w:rFonts w:ascii="Garamond" w:hAnsi="Garamond" w:cs="Arial"/>
                <w:sz w:val="20"/>
                <w:szCs w:val="20"/>
              </w:rPr>
              <w:t>of</w:t>
            </w:r>
            <w:r w:rsidRPr="00DB6878">
              <w:rPr>
                <w:rFonts w:ascii="Garamond" w:hAnsi="Garamond" w:cs="Arial"/>
                <w:spacing w:val="-1"/>
                <w:sz w:val="20"/>
                <w:szCs w:val="20"/>
              </w:rPr>
              <w:t xml:space="preserve"> </w:t>
            </w:r>
            <w:r w:rsidRPr="00DB6878">
              <w:rPr>
                <w:rFonts w:ascii="Garamond" w:hAnsi="Garamond" w:cs="Arial"/>
                <w:sz w:val="20"/>
                <w:szCs w:val="20"/>
              </w:rPr>
              <w:t>Lord</w:t>
            </w:r>
            <w:r w:rsidRPr="00DB6878">
              <w:rPr>
                <w:rFonts w:ascii="Garamond" w:hAnsi="Garamond" w:cs="Arial"/>
                <w:spacing w:val="-4"/>
                <w:sz w:val="20"/>
                <w:szCs w:val="20"/>
              </w:rPr>
              <w:t xml:space="preserve"> </w:t>
            </w:r>
            <w:proofErr w:type="spellStart"/>
            <w:r w:rsidRPr="00DB6878">
              <w:rPr>
                <w:rFonts w:ascii="Garamond" w:hAnsi="Garamond" w:cs="Arial"/>
                <w:sz w:val="20"/>
                <w:szCs w:val="20"/>
              </w:rPr>
              <w:t>M</w:t>
            </w:r>
            <w:r w:rsidRPr="00DB6878">
              <w:rPr>
                <w:rFonts w:ascii="Garamond" w:hAnsi="Garamond" w:cs="Arial"/>
                <w:spacing w:val="2"/>
                <w:sz w:val="20"/>
                <w:szCs w:val="20"/>
              </w:rPr>
              <w:t>a</w:t>
            </w:r>
            <w:r w:rsidRPr="00DB6878">
              <w:rPr>
                <w:rFonts w:ascii="Garamond" w:hAnsi="Garamond" w:cs="Arial"/>
                <w:sz w:val="20"/>
                <w:szCs w:val="20"/>
              </w:rPr>
              <w:t>havir</w:t>
            </w:r>
            <w:r w:rsidRPr="00DB6878">
              <w:rPr>
                <w:rFonts w:ascii="Garamond" w:hAnsi="Garamond" w:cs="Arial"/>
                <w:spacing w:val="-1"/>
                <w:sz w:val="20"/>
                <w:szCs w:val="20"/>
              </w:rPr>
              <w:t>a</w:t>
            </w:r>
            <w:proofErr w:type="spellEnd"/>
            <w:r w:rsidRPr="00DB6878">
              <w:rPr>
                <w:rFonts w:ascii="Garamond" w:hAnsi="Garamond" w:cs="Arial"/>
                <w:sz w:val="20"/>
                <w:szCs w:val="20"/>
              </w:rPr>
              <w:t>,</w:t>
            </w:r>
            <w:r w:rsidRPr="00DB6878">
              <w:rPr>
                <w:rFonts w:ascii="Garamond" w:hAnsi="Garamond" w:cs="Arial"/>
                <w:spacing w:val="-8"/>
                <w:sz w:val="20"/>
                <w:szCs w:val="20"/>
              </w:rPr>
              <w:t xml:space="preserve"> </w:t>
            </w:r>
            <w:r w:rsidRPr="00DB6878">
              <w:rPr>
                <w:rFonts w:ascii="Garamond" w:hAnsi="Garamond" w:cs="Arial"/>
                <w:sz w:val="20"/>
                <w:szCs w:val="20"/>
              </w:rPr>
              <w:t>t</w:t>
            </w:r>
            <w:r w:rsidRPr="00DB6878">
              <w:rPr>
                <w:rFonts w:ascii="Garamond" w:hAnsi="Garamond" w:cs="Arial"/>
                <w:spacing w:val="-1"/>
                <w:sz w:val="20"/>
                <w:szCs w:val="20"/>
              </w:rPr>
              <w:t>h</w:t>
            </w:r>
            <w:r w:rsidRPr="00DB6878">
              <w:rPr>
                <w:rFonts w:ascii="Garamond" w:hAnsi="Garamond" w:cs="Arial"/>
                <w:sz w:val="20"/>
                <w:szCs w:val="20"/>
              </w:rPr>
              <w:t>e</w:t>
            </w:r>
            <w:r w:rsidRPr="00DB6878">
              <w:rPr>
                <w:rFonts w:ascii="Garamond" w:hAnsi="Garamond" w:cs="Arial"/>
                <w:spacing w:val="-2"/>
                <w:sz w:val="20"/>
                <w:szCs w:val="20"/>
              </w:rPr>
              <w:t xml:space="preserve"> </w:t>
            </w:r>
            <w:r w:rsidRPr="00DB6878">
              <w:rPr>
                <w:rFonts w:ascii="Garamond" w:hAnsi="Garamond" w:cs="Arial"/>
                <w:spacing w:val="-1"/>
                <w:sz w:val="20"/>
                <w:szCs w:val="20"/>
              </w:rPr>
              <w:t>l</w:t>
            </w:r>
            <w:r w:rsidRPr="00DB6878">
              <w:rPr>
                <w:rFonts w:ascii="Garamond" w:hAnsi="Garamond" w:cs="Arial"/>
                <w:sz w:val="20"/>
                <w:szCs w:val="20"/>
              </w:rPr>
              <w:t>ast</w:t>
            </w:r>
            <w:r w:rsidRPr="00DB6878">
              <w:rPr>
                <w:rFonts w:ascii="Garamond" w:hAnsi="Garamond" w:cs="Arial"/>
                <w:spacing w:val="-3"/>
                <w:sz w:val="20"/>
                <w:szCs w:val="20"/>
              </w:rPr>
              <w:t xml:space="preserve"> </w:t>
            </w:r>
            <w:proofErr w:type="spellStart"/>
            <w:r w:rsidRPr="00DB6878">
              <w:rPr>
                <w:rFonts w:ascii="Garamond" w:hAnsi="Garamond" w:cs="Arial"/>
                <w:spacing w:val="3"/>
                <w:sz w:val="20"/>
                <w:szCs w:val="20"/>
              </w:rPr>
              <w:t>T</w:t>
            </w:r>
            <w:r w:rsidRPr="00DB6878">
              <w:rPr>
                <w:rFonts w:ascii="Garamond" w:hAnsi="Garamond" w:cs="Arial"/>
                <w:sz w:val="20"/>
                <w:szCs w:val="20"/>
              </w:rPr>
              <w:t>i</w:t>
            </w:r>
            <w:r w:rsidRPr="00DB6878">
              <w:rPr>
                <w:rFonts w:ascii="Garamond" w:hAnsi="Garamond" w:cs="Arial"/>
                <w:spacing w:val="-1"/>
                <w:sz w:val="20"/>
                <w:szCs w:val="20"/>
              </w:rPr>
              <w:t>r</w:t>
            </w:r>
            <w:r w:rsidRPr="00DB6878">
              <w:rPr>
                <w:rFonts w:ascii="Garamond" w:hAnsi="Garamond" w:cs="Arial"/>
                <w:spacing w:val="1"/>
                <w:sz w:val="20"/>
                <w:szCs w:val="20"/>
              </w:rPr>
              <w:t>t</w:t>
            </w:r>
            <w:r w:rsidRPr="00DB6878">
              <w:rPr>
                <w:rFonts w:ascii="Garamond" w:hAnsi="Garamond" w:cs="Arial"/>
                <w:sz w:val="20"/>
                <w:szCs w:val="20"/>
              </w:rPr>
              <w:t>h</w:t>
            </w:r>
            <w:r w:rsidRPr="00DB6878">
              <w:rPr>
                <w:rFonts w:ascii="Garamond" w:hAnsi="Garamond" w:cs="Arial"/>
                <w:spacing w:val="-1"/>
                <w:sz w:val="20"/>
                <w:szCs w:val="20"/>
              </w:rPr>
              <w:t>an</w:t>
            </w:r>
            <w:r w:rsidRPr="00DB6878">
              <w:rPr>
                <w:rFonts w:ascii="Garamond" w:hAnsi="Garamond" w:cs="Arial"/>
                <w:spacing w:val="1"/>
                <w:sz w:val="20"/>
                <w:szCs w:val="20"/>
              </w:rPr>
              <w:t>k</w:t>
            </w:r>
            <w:r w:rsidRPr="00DB6878">
              <w:rPr>
                <w:rFonts w:ascii="Garamond" w:hAnsi="Garamond" w:cs="Arial"/>
                <w:sz w:val="20"/>
                <w:szCs w:val="20"/>
              </w:rPr>
              <w:t>ara</w:t>
            </w:r>
            <w:proofErr w:type="spellEnd"/>
            <w:r w:rsidRPr="00DB6878">
              <w:rPr>
                <w:rFonts w:ascii="Garamond" w:hAnsi="Garamond" w:cs="Arial"/>
                <w:spacing w:val="-11"/>
                <w:sz w:val="20"/>
                <w:szCs w:val="20"/>
              </w:rPr>
              <w:t xml:space="preserve"> </w:t>
            </w:r>
            <w:r w:rsidRPr="00DB6878">
              <w:rPr>
                <w:rFonts w:ascii="Garamond" w:hAnsi="Garamond" w:cs="Arial"/>
                <w:spacing w:val="-1"/>
                <w:sz w:val="20"/>
                <w:szCs w:val="20"/>
              </w:rPr>
              <w:t>(</w:t>
            </w:r>
            <w:r w:rsidRPr="00DB6878">
              <w:rPr>
                <w:rFonts w:ascii="Garamond" w:hAnsi="Garamond" w:cs="Arial"/>
                <w:sz w:val="20"/>
                <w:szCs w:val="20"/>
              </w:rPr>
              <w:t>One w</w:t>
            </w:r>
            <w:r w:rsidRPr="00DB6878">
              <w:rPr>
                <w:rFonts w:ascii="Garamond" w:hAnsi="Garamond" w:cs="Arial"/>
                <w:spacing w:val="-1"/>
                <w:sz w:val="20"/>
                <w:szCs w:val="20"/>
              </w:rPr>
              <w:t>h</w:t>
            </w:r>
            <w:r w:rsidRPr="00DB6878">
              <w:rPr>
                <w:rFonts w:ascii="Garamond" w:hAnsi="Garamond" w:cs="Arial"/>
                <w:sz w:val="20"/>
                <w:szCs w:val="20"/>
              </w:rPr>
              <w:t>o</w:t>
            </w:r>
            <w:r w:rsidRPr="00DB6878">
              <w:rPr>
                <w:rFonts w:ascii="Garamond" w:hAnsi="Garamond" w:cs="Arial"/>
                <w:spacing w:val="-2"/>
                <w:sz w:val="20"/>
                <w:szCs w:val="20"/>
              </w:rPr>
              <w:t xml:space="preserve"> </w:t>
            </w:r>
            <w:r w:rsidRPr="00DB6878">
              <w:rPr>
                <w:rFonts w:ascii="Garamond" w:hAnsi="Garamond" w:cs="Arial"/>
                <w:sz w:val="20"/>
                <w:szCs w:val="20"/>
              </w:rPr>
              <w:t>r</w:t>
            </w:r>
            <w:r w:rsidRPr="00DB6878">
              <w:rPr>
                <w:rFonts w:ascii="Garamond" w:hAnsi="Garamond" w:cs="Arial"/>
                <w:spacing w:val="-1"/>
                <w:sz w:val="20"/>
                <w:szCs w:val="20"/>
              </w:rPr>
              <w:t>e</w:t>
            </w:r>
            <w:r w:rsidRPr="00DB6878">
              <w:rPr>
                <w:rFonts w:ascii="Garamond" w:hAnsi="Garamond" w:cs="Arial"/>
                <w:sz w:val="20"/>
                <w:szCs w:val="20"/>
              </w:rPr>
              <w:t>-est</w:t>
            </w:r>
            <w:r w:rsidRPr="00DB6878">
              <w:rPr>
                <w:rFonts w:ascii="Garamond" w:hAnsi="Garamond" w:cs="Arial"/>
                <w:spacing w:val="-1"/>
                <w:sz w:val="20"/>
                <w:szCs w:val="20"/>
              </w:rPr>
              <w:t>a</w:t>
            </w:r>
            <w:r w:rsidRPr="00DB6878">
              <w:rPr>
                <w:rFonts w:ascii="Garamond" w:hAnsi="Garamond" w:cs="Arial"/>
                <w:sz w:val="20"/>
                <w:szCs w:val="20"/>
              </w:rPr>
              <w:t>blish</w:t>
            </w:r>
            <w:r w:rsidRPr="00DB6878">
              <w:rPr>
                <w:rFonts w:ascii="Garamond" w:hAnsi="Garamond" w:cs="Arial"/>
                <w:spacing w:val="-1"/>
                <w:sz w:val="20"/>
                <w:szCs w:val="20"/>
              </w:rPr>
              <w:t>e</w:t>
            </w:r>
            <w:r w:rsidRPr="00DB6878">
              <w:rPr>
                <w:rFonts w:ascii="Garamond" w:hAnsi="Garamond" w:cs="Arial"/>
                <w:sz w:val="20"/>
                <w:szCs w:val="20"/>
              </w:rPr>
              <w:t>s</w:t>
            </w:r>
            <w:r w:rsidRPr="00DB6878">
              <w:rPr>
                <w:rFonts w:ascii="Garamond" w:hAnsi="Garamond" w:cs="Arial"/>
                <w:spacing w:val="-10"/>
                <w:sz w:val="20"/>
                <w:szCs w:val="20"/>
              </w:rPr>
              <w:t xml:space="preserve"> </w:t>
            </w:r>
            <w:r w:rsidRPr="00DB6878">
              <w:rPr>
                <w:rFonts w:ascii="Garamond" w:hAnsi="Garamond" w:cs="Arial"/>
                <w:sz w:val="20"/>
                <w:szCs w:val="20"/>
              </w:rPr>
              <w:t>the</w:t>
            </w:r>
            <w:r w:rsidRPr="00DB6878">
              <w:rPr>
                <w:rFonts w:ascii="Garamond" w:hAnsi="Garamond" w:cs="Arial"/>
                <w:spacing w:val="-3"/>
                <w:sz w:val="20"/>
                <w:szCs w:val="20"/>
              </w:rPr>
              <w:t xml:space="preserve"> </w:t>
            </w:r>
            <w:r w:rsidRPr="00DB6878">
              <w:rPr>
                <w:rFonts w:ascii="Garamond" w:hAnsi="Garamond" w:cs="Arial"/>
                <w:sz w:val="20"/>
                <w:szCs w:val="20"/>
              </w:rPr>
              <w:t>ford),</w:t>
            </w:r>
            <w:r w:rsidRPr="00DB6878">
              <w:rPr>
                <w:rFonts w:ascii="Garamond" w:hAnsi="Garamond" w:cs="Arial"/>
                <w:spacing w:val="-5"/>
                <w:sz w:val="20"/>
                <w:szCs w:val="20"/>
              </w:rPr>
              <w:t xml:space="preserve"> </w:t>
            </w:r>
            <w:r w:rsidRPr="00DB6878">
              <w:rPr>
                <w:rFonts w:ascii="Garamond" w:hAnsi="Garamond" w:cs="Arial"/>
                <w:spacing w:val="-1"/>
                <w:sz w:val="20"/>
                <w:szCs w:val="20"/>
              </w:rPr>
              <w:t>i</w:t>
            </w:r>
            <w:r w:rsidRPr="00DB6878">
              <w:rPr>
                <w:rFonts w:ascii="Garamond" w:hAnsi="Garamond" w:cs="Arial"/>
                <w:sz w:val="20"/>
                <w:szCs w:val="20"/>
              </w:rPr>
              <w:t xml:space="preserve">n </w:t>
            </w:r>
            <w:r w:rsidRPr="00DB6878">
              <w:rPr>
                <w:rFonts w:ascii="Garamond" w:hAnsi="Garamond" w:cs="Arial"/>
                <w:spacing w:val="-1"/>
                <w:sz w:val="20"/>
                <w:szCs w:val="20"/>
              </w:rPr>
              <w:t>5</w:t>
            </w:r>
            <w:r w:rsidRPr="00DB6878">
              <w:rPr>
                <w:rFonts w:ascii="Garamond" w:hAnsi="Garamond" w:cs="Arial"/>
                <w:sz w:val="20"/>
                <w:szCs w:val="20"/>
              </w:rPr>
              <w:t>99</w:t>
            </w:r>
            <w:r w:rsidRPr="00DB6878">
              <w:rPr>
                <w:rFonts w:ascii="Garamond" w:hAnsi="Garamond" w:cs="Arial"/>
                <w:spacing w:val="-3"/>
                <w:sz w:val="20"/>
                <w:szCs w:val="20"/>
              </w:rPr>
              <w:t xml:space="preserve"> </w:t>
            </w:r>
            <w:r w:rsidRPr="00DB6878">
              <w:rPr>
                <w:rFonts w:ascii="Garamond" w:hAnsi="Garamond" w:cs="Arial"/>
                <w:sz w:val="20"/>
                <w:szCs w:val="20"/>
              </w:rPr>
              <w:t>B</w:t>
            </w:r>
            <w:r w:rsidRPr="00DB6878">
              <w:rPr>
                <w:rFonts w:ascii="Garamond" w:hAnsi="Garamond" w:cs="Arial"/>
                <w:spacing w:val="1"/>
                <w:sz w:val="20"/>
                <w:szCs w:val="20"/>
              </w:rPr>
              <w:t>C</w:t>
            </w:r>
            <w:r w:rsidRPr="00DB6878">
              <w:rPr>
                <w:rFonts w:ascii="Garamond" w:hAnsi="Garamond" w:cs="Arial"/>
                <w:sz w:val="20"/>
                <w:szCs w:val="20"/>
              </w:rPr>
              <w:t>E.</w:t>
            </w:r>
            <w:r w:rsidRPr="00DB6878">
              <w:rPr>
                <w:rFonts w:ascii="Garamond" w:hAnsi="Garamond" w:cs="Arial"/>
                <w:spacing w:val="-3"/>
                <w:sz w:val="20"/>
                <w:szCs w:val="20"/>
              </w:rPr>
              <w:t xml:space="preserve"> </w:t>
            </w:r>
            <w:r w:rsidRPr="00DB6878">
              <w:rPr>
                <w:rFonts w:ascii="Garamond" w:hAnsi="Garamond" w:cs="Arial"/>
                <w:sz w:val="20"/>
                <w:szCs w:val="20"/>
              </w:rPr>
              <w:t>Cele</w:t>
            </w:r>
            <w:r w:rsidRPr="00DB6878">
              <w:rPr>
                <w:rFonts w:ascii="Garamond" w:hAnsi="Garamond" w:cs="Arial"/>
                <w:spacing w:val="-1"/>
                <w:sz w:val="20"/>
                <w:szCs w:val="20"/>
              </w:rPr>
              <w:t>b</w:t>
            </w:r>
            <w:r w:rsidRPr="00DB6878">
              <w:rPr>
                <w:rFonts w:ascii="Garamond" w:hAnsi="Garamond" w:cs="Arial"/>
                <w:spacing w:val="1"/>
                <w:sz w:val="20"/>
                <w:szCs w:val="20"/>
              </w:rPr>
              <w:t>r</w:t>
            </w:r>
            <w:r w:rsidRPr="00DB6878">
              <w:rPr>
                <w:rFonts w:ascii="Garamond" w:hAnsi="Garamond" w:cs="Arial"/>
                <w:sz w:val="20"/>
                <w:szCs w:val="20"/>
              </w:rPr>
              <w:t>ated</w:t>
            </w:r>
            <w:r w:rsidRPr="00DB6878">
              <w:rPr>
                <w:rFonts w:ascii="Garamond" w:hAnsi="Garamond" w:cs="Arial"/>
                <w:spacing w:val="-10"/>
                <w:sz w:val="20"/>
                <w:szCs w:val="20"/>
              </w:rPr>
              <w:t xml:space="preserve"> </w:t>
            </w:r>
            <w:r w:rsidRPr="00DB6878">
              <w:rPr>
                <w:rFonts w:ascii="Garamond" w:hAnsi="Garamond" w:cs="Arial"/>
                <w:sz w:val="20"/>
                <w:szCs w:val="20"/>
              </w:rPr>
              <w:t>during</w:t>
            </w:r>
            <w:r w:rsidRPr="00DB6878">
              <w:rPr>
                <w:rFonts w:ascii="Garamond" w:hAnsi="Garamond" w:cs="Arial"/>
                <w:spacing w:val="-5"/>
                <w:sz w:val="20"/>
                <w:szCs w:val="20"/>
              </w:rPr>
              <w:t xml:space="preserve"> </w:t>
            </w:r>
            <w:r w:rsidRPr="00DB6878">
              <w:rPr>
                <w:rFonts w:ascii="Garamond" w:hAnsi="Garamond" w:cs="Arial"/>
                <w:sz w:val="20"/>
                <w:szCs w:val="20"/>
              </w:rPr>
              <w:t>A</w:t>
            </w:r>
            <w:r w:rsidRPr="00DB6878">
              <w:rPr>
                <w:rFonts w:ascii="Garamond" w:hAnsi="Garamond" w:cs="Arial"/>
                <w:spacing w:val="-1"/>
                <w:sz w:val="20"/>
                <w:szCs w:val="20"/>
              </w:rPr>
              <w:t>p</w:t>
            </w:r>
            <w:r w:rsidRPr="00DB6878">
              <w:rPr>
                <w:rFonts w:ascii="Garamond" w:hAnsi="Garamond" w:cs="Arial"/>
                <w:sz w:val="20"/>
                <w:szCs w:val="20"/>
              </w:rPr>
              <w:t>ril.</w:t>
            </w:r>
            <w:r w:rsidRPr="00DB6878">
              <w:rPr>
                <w:rFonts w:ascii="Garamond" w:hAnsi="Garamond" w:cs="Arial"/>
                <w:spacing w:val="-5"/>
                <w:sz w:val="20"/>
                <w:szCs w:val="20"/>
              </w:rPr>
              <w:t xml:space="preserve"> </w:t>
            </w:r>
            <w:r w:rsidRPr="00DB6878">
              <w:rPr>
                <w:rFonts w:ascii="Garamond" w:hAnsi="Garamond" w:cs="Arial"/>
                <w:spacing w:val="1"/>
                <w:sz w:val="20"/>
                <w:szCs w:val="20"/>
              </w:rPr>
              <w:t>T</w:t>
            </w:r>
            <w:r w:rsidRPr="00DB6878">
              <w:rPr>
                <w:rFonts w:ascii="Garamond" w:hAnsi="Garamond" w:cs="Arial"/>
                <w:sz w:val="20"/>
                <w:szCs w:val="20"/>
              </w:rPr>
              <w:t>his</w:t>
            </w:r>
            <w:r w:rsidRPr="00DB6878">
              <w:rPr>
                <w:rFonts w:ascii="Garamond" w:hAnsi="Garamond" w:cs="Arial"/>
                <w:spacing w:val="-2"/>
                <w:sz w:val="20"/>
                <w:szCs w:val="20"/>
              </w:rPr>
              <w:t xml:space="preserve"> </w:t>
            </w:r>
            <w:r w:rsidRPr="00DB6878">
              <w:rPr>
                <w:rFonts w:ascii="Garamond" w:hAnsi="Garamond" w:cs="Arial"/>
                <w:spacing w:val="-1"/>
                <w:sz w:val="20"/>
                <w:szCs w:val="20"/>
              </w:rPr>
              <w:t>i</w:t>
            </w:r>
            <w:r w:rsidRPr="00DB6878">
              <w:rPr>
                <w:rFonts w:ascii="Garamond" w:hAnsi="Garamond" w:cs="Arial"/>
                <w:sz w:val="20"/>
                <w:szCs w:val="20"/>
              </w:rPr>
              <w:t>s a j</w:t>
            </w:r>
            <w:r w:rsidRPr="00DB6878">
              <w:rPr>
                <w:rFonts w:ascii="Garamond" w:hAnsi="Garamond" w:cs="Arial"/>
                <w:spacing w:val="3"/>
                <w:sz w:val="20"/>
                <w:szCs w:val="20"/>
              </w:rPr>
              <w:t>o</w:t>
            </w:r>
            <w:r w:rsidRPr="00DB6878">
              <w:rPr>
                <w:rFonts w:ascii="Garamond" w:hAnsi="Garamond" w:cs="Arial"/>
                <w:spacing w:val="-4"/>
                <w:sz w:val="20"/>
                <w:szCs w:val="20"/>
              </w:rPr>
              <w:t>y</w:t>
            </w:r>
            <w:r w:rsidRPr="00DB6878">
              <w:rPr>
                <w:rFonts w:ascii="Garamond" w:hAnsi="Garamond" w:cs="Arial"/>
                <w:spacing w:val="2"/>
                <w:sz w:val="20"/>
                <w:szCs w:val="20"/>
              </w:rPr>
              <w:t>o</w:t>
            </w:r>
            <w:r w:rsidRPr="00DB6878">
              <w:rPr>
                <w:rFonts w:ascii="Garamond" w:hAnsi="Garamond" w:cs="Arial"/>
                <w:sz w:val="20"/>
                <w:szCs w:val="20"/>
              </w:rPr>
              <w:t>us</w:t>
            </w:r>
            <w:r w:rsidRPr="00DB6878">
              <w:rPr>
                <w:rFonts w:ascii="Garamond" w:hAnsi="Garamond" w:cs="Arial"/>
                <w:spacing w:val="-4"/>
                <w:sz w:val="20"/>
                <w:szCs w:val="20"/>
              </w:rPr>
              <w:t xml:space="preserve"> </w:t>
            </w:r>
            <w:r w:rsidRPr="00DB6878">
              <w:rPr>
                <w:rFonts w:ascii="Garamond" w:hAnsi="Garamond" w:cs="Arial"/>
                <w:spacing w:val="-1"/>
                <w:sz w:val="20"/>
                <w:szCs w:val="20"/>
              </w:rPr>
              <w:t>o</w:t>
            </w:r>
            <w:r w:rsidRPr="00DB6878">
              <w:rPr>
                <w:rFonts w:ascii="Garamond" w:hAnsi="Garamond" w:cs="Arial"/>
                <w:sz w:val="20"/>
                <w:szCs w:val="20"/>
              </w:rPr>
              <w:t>cc</w:t>
            </w:r>
            <w:r w:rsidRPr="00DB6878">
              <w:rPr>
                <w:rFonts w:ascii="Garamond" w:hAnsi="Garamond" w:cs="Arial"/>
                <w:spacing w:val="-1"/>
                <w:sz w:val="20"/>
                <w:szCs w:val="20"/>
              </w:rPr>
              <w:t>a</w:t>
            </w:r>
            <w:r w:rsidRPr="00DB6878">
              <w:rPr>
                <w:rFonts w:ascii="Garamond" w:hAnsi="Garamond" w:cs="Arial"/>
                <w:sz w:val="20"/>
                <w:szCs w:val="20"/>
              </w:rPr>
              <w:t>s</w:t>
            </w:r>
            <w:r w:rsidRPr="00DB6878">
              <w:rPr>
                <w:rFonts w:ascii="Garamond" w:hAnsi="Garamond" w:cs="Arial"/>
                <w:spacing w:val="-1"/>
                <w:sz w:val="20"/>
                <w:szCs w:val="20"/>
              </w:rPr>
              <w:t>i</w:t>
            </w:r>
            <w:r w:rsidRPr="00DB6878">
              <w:rPr>
                <w:rFonts w:ascii="Garamond" w:hAnsi="Garamond" w:cs="Arial"/>
                <w:sz w:val="20"/>
                <w:szCs w:val="20"/>
              </w:rPr>
              <w:t>on</w:t>
            </w:r>
            <w:r w:rsidRPr="00DB6878">
              <w:rPr>
                <w:rFonts w:ascii="Garamond" w:hAnsi="Garamond" w:cs="Arial"/>
                <w:spacing w:val="-7"/>
                <w:sz w:val="20"/>
                <w:szCs w:val="20"/>
              </w:rPr>
              <w:t xml:space="preserve"> </w:t>
            </w:r>
            <w:r w:rsidRPr="00DB6878">
              <w:rPr>
                <w:rFonts w:ascii="Garamond" w:hAnsi="Garamond" w:cs="Arial"/>
                <w:sz w:val="20"/>
                <w:szCs w:val="20"/>
              </w:rPr>
              <w:t>and</w:t>
            </w:r>
            <w:r w:rsidRPr="00DB6878">
              <w:rPr>
                <w:rFonts w:ascii="Garamond" w:hAnsi="Garamond" w:cs="Arial"/>
                <w:spacing w:val="-3"/>
                <w:sz w:val="20"/>
                <w:szCs w:val="20"/>
              </w:rPr>
              <w:t xml:space="preserve"> </w:t>
            </w:r>
            <w:r w:rsidRPr="00DB6878">
              <w:rPr>
                <w:rFonts w:ascii="Garamond" w:hAnsi="Garamond" w:cs="Arial"/>
                <w:sz w:val="20"/>
                <w:szCs w:val="20"/>
              </w:rPr>
              <w:t>the</w:t>
            </w:r>
            <w:r w:rsidRPr="00DB6878">
              <w:rPr>
                <w:rFonts w:ascii="Garamond" w:hAnsi="Garamond" w:cs="Arial"/>
                <w:spacing w:val="-3"/>
                <w:sz w:val="20"/>
                <w:szCs w:val="20"/>
              </w:rPr>
              <w:t xml:space="preserve"> </w:t>
            </w:r>
            <w:r w:rsidRPr="00DB6878">
              <w:rPr>
                <w:rFonts w:ascii="Garamond" w:hAnsi="Garamond" w:cs="Arial"/>
                <w:sz w:val="20"/>
                <w:szCs w:val="20"/>
              </w:rPr>
              <w:t>experie</w:t>
            </w:r>
            <w:r w:rsidRPr="00DB6878">
              <w:rPr>
                <w:rFonts w:ascii="Garamond" w:hAnsi="Garamond" w:cs="Arial"/>
                <w:spacing w:val="-1"/>
                <w:sz w:val="20"/>
                <w:szCs w:val="20"/>
              </w:rPr>
              <w:t>n</w:t>
            </w:r>
            <w:r w:rsidRPr="00DB6878">
              <w:rPr>
                <w:rFonts w:ascii="Garamond" w:hAnsi="Garamond" w:cs="Arial"/>
                <w:spacing w:val="2"/>
                <w:sz w:val="20"/>
                <w:szCs w:val="20"/>
              </w:rPr>
              <w:t>c</w:t>
            </w:r>
            <w:r w:rsidRPr="00DB6878">
              <w:rPr>
                <w:rFonts w:ascii="Garamond" w:hAnsi="Garamond" w:cs="Arial"/>
                <w:spacing w:val="-2"/>
                <w:sz w:val="20"/>
                <w:szCs w:val="20"/>
              </w:rPr>
              <w:t>e</w:t>
            </w:r>
            <w:r w:rsidRPr="00DB6878">
              <w:rPr>
                <w:rFonts w:ascii="Garamond" w:hAnsi="Garamond" w:cs="Arial"/>
                <w:sz w:val="20"/>
                <w:szCs w:val="20"/>
              </w:rPr>
              <w:t>s</w:t>
            </w:r>
            <w:r w:rsidRPr="00DB6878">
              <w:rPr>
                <w:rFonts w:ascii="Garamond" w:hAnsi="Garamond" w:cs="Arial"/>
                <w:spacing w:val="-9"/>
                <w:sz w:val="20"/>
                <w:szCs w:val="20"/>
              </w:rPr>
              <w:t xml:space="preserve"> </w:t>
            </w:r>
            <w:r w:rsidRPr="00DB6878">
              <w:rPr>
                <w:rFonts w:ascii="Garamond" w:hAnsi="Garamond" w:cs="Arial"/>
                <w:sz w:val="20"/>
                <w:szCs w:val="20"/>
              </w:rPr>
              <w:t xml:space="preserve">of </w:t>
            </w:r>
            <w:r w:rsidRPr="00DB6878">
              <w:rPr>
                <w:rFonts w:ascii="Garamond" w:hAnsi="Garamond" w:cs="Arial"/>
                <w:spacing w:val="-1"/>
                <w:sz w:val="20"/>
                <w:szCs w:val="20"/>
              </w:rPr>
              <w:t>L</w:t>
            </w:r>
            <w:r w:rsidRPr="00DB6878">
              <w:rPr>
                <w:rFonts w:ascii="Garamond" w:hAnsi="Garamond" w:cs="Arial"/>
                <w:sz w:val="20"/>
                <w:szCs w:val="20"/>
              </w:rPr>
              <w:t>ord</w:t>
            </w:r>
            <w:r w:rsidRPr="00DB6878">
              <w:rPr>
                <w:rFonts w:ascii="Garamond" w:hAnsi="Garamond" w:cs="Arial"/>
                <w:spacing w:val="-4"/>
                <w:sz w:val="20"/>
                <w:szCs w:val="20"/>
              </w:rPr>
              <w:t xml:space="preserve"> </w:t>
            </w:r>
            <w:proofErr w:type="spellStart"/>
            <w:r w:rsidRPr="00DB6878">
              <w:rPr>
                <w:rFonts w:ascii="Garamond" w:hAnsi="Garamond" w:cs="Arial"/>
                <w:spacing w:val="1"/>
                <w:sz w:val="20"/>
                <w:szCs w:val="20"/>
              </w:rPr>
              <w:t>M</w:t>
            </w:r>
            <w:r w:rsidRPr="00DB6878">
              <w:rPr>
                <w:rFonts w:ascii="Garamond" w:hAnsi="Garamond" w:cs="Arial"/>
                <w:spacing w:val="-1"/>
                <w:sz w:val="20"/>
                <w:szCs w:val="20"/>
              </w:rPr>
              <w:t>a</w:t>
            </w:r>
            <w:r w:rsidRPr="00DB6878">
              <w:rPr>
                <w:rFonts w:ascii="Garamond" w:hAnsi="Garamond" w:cs="Arial"/>
                <w:sz w:val="20"/>
                <w:szCs w:val="20"/>
              </w:rPr>
              <w:t>havira</w:t>
            </w:r>
            <w:r w:rsidRPr="00DB6878">
              <w:rPr>
                <w:rFonts w:ascii="Garamond" w:hAnsi="Garamond" w:cs="Arial"/>
                <w:spacing w:val="-1"/>
                <w:sz w:val="20"/>
                <w:szCs w:val="20"/>
              </w:rPr>
              <w:t>’</w:t>
            </w:r>
            <w:r w:rsidRPr="00DB6878">
              <w:rPr>
                <w:rFonts w:ascii="Garamond" w:hAnsi="Garamond" w:cs="Arial"/>
                <w:sz w:val="20"/>
                <w:szCs w:val="20"/>
              </w:rPr>
              <w:t>s</w:t>
            </w:r>
            <w:proofErr w:type="spellEnd"/>
            <w:r w:rsidRPr="00DB6878">
              <w:rPr>
                <w:rFonts w:ascii="Garamond" w:hAnsi="Garamond" w:cs="Arial"/>
                <w:spacing w:val="-9"/>
                <w:sz w:val="20"/>
                <w:szCs w:val="20"/>
              </w:rPr>
              <w:t xml:space="preserve"> </w:t>
            </w:r>
            <w:r w:rsidRPr="00DB6878">
              <w:rPr>
                <w:rFonts w:ascii="Garamond" w:hAnsi="Garamond" w:cs="Arial"/>
                <w:spacing w:val="1"/>
                <w:sz w:val="20"/>
                <w:szCs w:val="20"/>
              </w:rPr>
              <w:t>m</w:t>
            </w:r>
            <w:r w:rsidRPr="00DB6878">
              <w:rPr>
                <w:rFonts w:ascii="Garamond" w:hAnsi="Garamond" w:cs="Arial"/>
                <w:spacing w:val="-1"/>
                <w:sz w:val="20"/>
                <w:szCs w:val="20"/>
              </w:rPr>
              <w:t>o</w:t>
            </w:r>
            <w:r w:rsidRPr="00DB6878">
              <w:rPr>
                <w:rFonts w:ascii="Garamond" w:hAnsi="Garamond" w:cs="Arial"/>
                <w:sz w:val="20"/>
                <w:szCs w:val="20"/>
              </w:rPr>
              <w:t>th</w:t>
            </w:r>
            <w:r w:rsidRPr="00DB6878">
              <w:rPr>
                <w:rFonts w:ascii="Garamond" w:hAnsi="Garamond" w:cs="Arial"/>
                <w:spacing w:val="-1"/>
                <w:sz w:val="20"/>
                <w:szCs w:val="20"/>
              </w:rPr>
              <w:t>e</w:t>
            </w:r>
            <w:r w:rsidRPr="00DB6878">
              <w:rPr>
                <w:rFonts w:ascii="Garamond" w:hAnsi="Garamond" w:cs="Arial"/>
                <w:sz w:val="20"/>
                <w:szCs w:val="20"/>
              </w:rPr>
              <w:t>r</w:t>
            </w:r>
            <w:r w:rsidRPr="00DB6878">
              <w:rPr>
                <w:rFonts w:ascii="Garamond" w:hAnsi="Garamond" w:cs="Arial"/>
                <w:spacing w:val="-5"/>
                <w:sz w:val="20"/>
                <w:szCs w:val="20"/>
              </w:rPr>
              <w:t xml:space="preserve"> </w:t>
            </w:r>
            <w:r w:rsidRPr="00DB6878">
              <w:rPr>
                <w:rFonts w:ascii="Garamond" w:hAnsi="Garamond" w:cs="Arial"/>
                <w:spacing w:val="-1"/>
                <w:sz w:val="20"/>
                <w:szCs w:val="20"/>
              </w:rPr>
              <w:t>b</w:t>
            </w:r>
            <w:r w:rsidRPr="00DB6878">
              <w:rPr>
                <w:rFonts w:ascii="Garamond" w:hAnsi="Garamond" w:cs="Arial"/>
                <w:sz w:val="20"/>
                <w:szCs w:val="20"/>
              </w:rPr>
              <w:t>ef</w:t>
            </w:r>
            <w:r w:rsidRPr="00DB6878">
              <w:rPr>
                <w:rFonts w:ascii="Garamond" w:hAnsi="Garamond" w:cs="Arial"/>
                <w:spacing w:val="-1"/>
                <w:sz w:val="20"/>
                <w:szCs w:val="20"/>
              </w:rPr>
              <w:t>or</w:t>
            </w:r>
            <w:r w:rsidRPr="00DB6878">
              <w:rPr>
                <w:rFonts w:ascii="Garamond" w:hAnsi="Garamond" w:cs="Arial"/>
                <w:sz w:val="20"/>
                <w:szCs w:val="20"/>
              </w:rPr>
              <w:t>e</w:t>
            </w:r>
            <w:r w:rsidRPr="00DB6878">
              <w:rPr>
                <w:rFonts w:ascii="Garamond" w:hAnsi="Garamond" w:cs="Arial"/>
                <w:spacing w:val="-5"/>
                <w:sz w:val="20"/>
                <w:szCs w:val="20"/>
              </w:rPr>
              <w:t xml:space="preserve"> </w:t>
            </w:r>
            <w:r w:rsidRPr="00DB6878">
              <w:rPr>
                <w:rFonts w:ascii="Garamond" w:hAnsi="Garamond" w:cs="Arial"/>
                <w:sz w:val="20"/>
                <w:szCs w:val="20"/>
              </w:rPr>
              <w:t>and after</w:t>
            </w:r>
            <w:r w:rsidRPr="00DB6878">
              <w:rPr>
                <w:rFonts w:ascii="Garamond" w:hAnsi="Garamond" w:cs="Arial"/>
                <w:spacing w:val="-4"/>
                <w:sz w:val="20"/>
                <w:szCs w:val="20"/>
              </w:rPr>
              <w:t xml:space="preserve"> </w:t>
            </w:r>
            <w:r w:rsidRPr="00DB6878">
              <w:rPr>
                <w:rFonts w:ascii="Garamond" w:hAnsi="Garamond" w:cs="Arial"/>
                <w:sz w:val="20"/>
                <w:szCs w:val="20"/>
              </w:rPr>
              <w:t>his</w:t>
            </w:r>
            <w:r w:rsidRPr="00DB6878">
              <w:rPr>
                <w:rFonts w:ascii="Garamond" w:hAnsi="Garamond" w:cs="Arial"/>
                <w:spacing w:val="-2"/>
                <w:sz w:val="20"/>
                <w:szCs w:val="20"/>
              </w:rPr>
              <w:t xml:space="preserve"> </w:t>
            </w:r>
            <w:r w:rsidRPr="00DB6878">
              <w:rPr>
                <w:rFonts w:ascii="Garamond" w:hAnsi="Garamond" w:cs="Arial"/>
                <w:sz w:val="20"/>
                <w:szCs w:val="20"/>
              </w:rPr>
              <w:t>birth</w:t>
            </w:r>
            <w:r w:rsidRPr="00DB6878">
              <w:rPr>
                <w:rFonts w:ascii="Garamond" w:hAnsi="Garamond" w:cs="Arial"/>
                <w:spacing w:val="-3"/>
                <w:sz w:val="20"/>
                <w:szCs w:val="20"/>
              </w:rPr>
              <w:t xml:space="preserve"> </w:t>
            </w:r>
            <w:r w:rsidRPr="00DB6878">
              <w:rPr>
                <w:rFonts w:ascii="Garamond" w:hAnsi="Garamond" w:cs="Arial"/>
                <w:spacing w:val="-1"/>
                <w:sz w:val="20"/>
                <w:szCs w:val="20"/>
              </w:rPr>
              <w:t>a</w:t>
            </w:r>
            <w:r w:rsidRPr="00DB6878">
              <w:rPr>
                <w:rFonts w:ascii="Garamond" w:hAnsi="Garamond" w:cs="Arial"/>
                <w:spacing w:val="1"/>
                <w:sz w:val="20"/>
                <w:szCs w:val="20"/>
              </w:rPr>
              <w:t>r</w:t>
            </w:r>
            <w:r w:rsidRPr="00DB6878">
              <w:rPr>
                <w:rFonts w:ascii="Garamond" w:hAnsi="Garamond" w:cs="Arial"/>
                <w:sz w:val="20"/>
                <w:szCs w:val="20"/>
              </w:rPr>
              <w:t>e</w:t>
            </w:r>
            <w:r w:rsidRPr="00DB6878">
              <w:rPr>
                <w:rFonts w:ascii="Garamond" w:hAnsi="Garamond" w:cs="Arial"/>
                <w:spacing w:val="-3"/>
                <w:sz w:val="20"/>
                <w:szCs w:val="20"/>
              </w:rPr>
              <w:t xml:space="preserve"> </w:t>
            </w:r>
            <w:r w:rsidRPr="00DB6878">
              <w:rPr>
                <w:rFonts w:ascii="Garamond" w:hAnsi="Garamond" w:cs="Arial"/>
                <w:sz w:val="20"/>
                <w:szCs w:val="20"/>
              </w:rPr>
              <w:t>recounted.</w:t>
            </w:r>
          </w:p>
          <w:p w:rsidR="00327F26" w:rsidRPr="00DB6878" w:rsidRDefault="00327F26" w:rsidP="0098583D">
            <w:pPr>
              <w:widowControl w:val="0"/>
              <w:autoSpaceDE w:val="0"/>
              <w:autoSpaceDN w:val="0"/>
              <w:adjustRightInd w:val="0"/>
              <w:spacing w:before="13" w:line="237" w:lineRule="auto"/>
              <w:ind w:left="435" w:right="47" w:hanging="338"/>
              <w:rPr>
                <w:rFonts w:ascii="Garamond" w:hAnsi="Garamond" w:cs="Arial"/>
                <w:sz w:val="20"/>
                <w:szCs w:val="20"/>
              </w:rPr>
            </w:pPr>
            <w:r w:rsidRPr="00DB6878">
              <w:rPr>
                <w:rFonts w:ascii="Garamond" w:hAnsi="Garamond"/>
                <w:w w:val="146"/>
                <w:sz w:val="20"/>
                <w:szCs w:val="20"/>
              </w:rPr>
              <w:t xml:space="preserve">♦ </w:t>
            </w:r>
            <w:r w:rsidRPr="00DB6878">
              <w:rPr>
                <w:rFonts w:ascii="Garamond" w:hAnsi="Garamond"/>
                <w:spacing w:val="58"/>
                <w:w w:val="146"/>
                <w:sz w:val="20"/>
                <w:szCs w:val="20"/>
              </w:rPr>
              <w:t xml:space="preserve"> </w:t>
            </w:r>
            <w:proofErr w:type="spellStart"/>
            <w:r w:rsidRPr="00DB6878">
              <w:rPr>
                <w:rFonts w:ascii="Garamond" w:hAnsi="Garamond" w:cs="Arial"/>
                <w:i/>
                <w:iCs/>
                <w:spacing w:val="1"/>
                <w:sz w:val="20"/>
                <w:szCs w:val="20"/>
              </w:rPr>
              <w:t>M</w:t>
            </w:r>
            <w:r w:rsidRPr="00DB6878">
              <w:rPr>
                <w:rFonts w:ascii="Garamond" w:hAnsi="Garamond" w:cs="Arial"/>
                <w:i/>
                <w:iCs/>
                <w:spacing w:val="-1"/>
                <w:sz w:val="20"/>
                <w:szCs w:val="20"/>
              </w:rPr>
              <w:t>a</w:t>
            </w:r>
            <w:r w:rsidRPr="00DB6878">
              <w:rPr>
                <w:rFonts w:ascii="Garamond" w:hAnsi="Garamond" w:cs="Arial"/>
                <w:i/>
                <w:iCs/>
                <w:sz w:val="20"/>
                <w:szCs w:val="20"/>
              </w:rPr>
              <w:t>havira</w:t>
            </w:r>
            <w:proofErr w:type="spellEnd"/>
            <w:r w:rsidRPr="00DB6878">
              <w:rPr>
                <w:rFonts w:ascii="Garamond" w:hAnsi="Garamond" w:cs="Arial"/>
                <w:i/>
                <w:iCs/>
                <w:spacing w:val="-9"/>
                <w:sz w:val="20"/>
                <w:szCs w:val="20"/>
              </w:rPr>
              <w:t xml:space="preserve"> </w:t>
            </w:r>
            <w:r w:rsidRPr="00DB6878">
              <w:rPr>
                <w:rFonts w:ascii="Garamond" w:hAnsi="Garamond" w:cs="Arial"/>
                <w:i/>
                <w:iCs/>
                <w:sz w:val="20"/>
                <w:szCs w:val="20"/>
              </w:rPr>
              <w:t>Nirv</w:t>
            </w:r>
            <w:r w:rsidRPr="00DB6878">
              <w:rPr>
                <w:rFonts w:ascii="Garamond" w:hAnsi="Garamond" w:cs="Arial"/>
                <w:i/>
                <w:iCs/>
                <w:spacing w:val="-1"/>
                <w:sz w:val="20"/>
                <w:szCs w:val="20"/>
              </w:rPr>
              <w:t>a</w:t>
            </w:r>
            <w:r w:rsidRPr="00DB6878">
              <w:rPr>
                <w:rFonts w:ascii="Garamond" w:hAnsi="Garamond" w:cs="Arial"/>
                <w:i/>
                <w:iCs/>
                <w:sz w:val="20"/>
                <w:szCs w:val="20"/>
              </w:rPr>
              <w:t>n</w:t>
            </w:r>
            <w:r w:rsidRPr="00DB6878">
              <w:rPr>
                <w:rFonts w:ascii="Garamond" w:hAnsi="Garamond" w:cs="Arial"/>
                <w:i/>
                <w:iCs/>
                <w:spacing w:val="1"/>
                <w:sz w:val="20"/>
                <w:szCs w:val="20"/>
              </w:rPr>
              <w:t>a</w:t>
            </w:r>
            <w:r w:rsidRPr="00DB6878">
              <w:rPr>
                <w:rFonts w:ascii="Garamond" w:hAnsi="Garamond" w:cs="Arial"/>
                <w:sz w:val="20"/>
                <w:szCs w:val="20"/>
              </w:rPr>
              <w:t>:</w:t>
            </w:r>
            <w:r w:rsidRPr="00DB6878">
              <w:rPr>
                <w:rFonts w:ascii="Garamond" w:hAnsi="Garamond" w:cs="Arial"/>
                <w:spacing w:val="-6"/>
                <w:sz w:val="20"/>
                <w:szCs w:val="20"/>
              </w:rPr>
              <w:t xml:space="preserve"> </w:t>
            </w:r>
            <w:r w:rsidRPr="00DB6878">
              <w:rPr>
                <w:rFonts w:ascii="Garamond" w:hAnsi="Garamond" w:cs="Arial"/>
                <w:spacing w:val="-1"/>
                <w:sz w:val="20"/>
                <w:szCs w:val="20"/>
              </w:rPr>
              <w:t>L</w:t>
            </w:r>
            <w:r w:rsidRPr="00DB6878">
              <w:rPr>
                <w:rFonts w:ascii="Garamond" w:hAnsi="Garamond" w:cs="Arial"/>
                <w:sz w:val="20"/>
                <w:szCs w:val="20"/>
              </w:rPr>
              <w:t>iberation</w:t>
            </w:r>
            <w:r w:rsidRPr="00DB6878">
              <w:rPr>
                <w:rFonts w:ascii="Garamond" w:hAnsi="Garamond" w:cs="Arial"/>
                <w:spacing w:val="-9"/>
                <w:sz w:val="20"/>
                <w:szCs w:val="20"/>
              </w:rPr>
              <w:t xml:space="preserve"> </w:t>
            </w:r>
            <w:r w:rsidRPr="00DB6878">
              <w:rPr>
                <w:rFonts w:ascii="Garamond" w:hAnsi="Garamond" w:cs="Arial"/>
                <w:sz w:val="20"/>
                <w:szCs w:val="20"/>
              </w:rPr>
              <w:t xml:space="preserve">of </w:t>
            </w:r>
            <w:r w:rsidRPr="00DB6878">
              <w:rPr>
                <w:rFonts w:ascii="Garamond" w:hAnsi="Garamond" w:cs="Arial"/>
                <w:spacing w:val="-1"/>
                <w:sz w:val="20"/>
                <w:szCs w:val="20"/>
              </w:rPr>
              <w:t>L</w:t>
            </w:r>
            <w:r w:rsidRPr="00DB6878">
              <w:rPr>
                <w:rFonts w:ascii="Garamond" w:hAnsi="Garamond" w:cs="Arial"/>
                <w:sz w:val="20"/>
                <w:szCs w:val="20"/>
              </w:rPr>
              <w:t>ord</w:t>
            </w:r>
            <w:r w:rsidRPr="00DB6878">
              <w:rPr>
                <w:rFonts w:ascii="Garamond" w:hAnsi="Garamond" w:cs="Arial"/>
                <w:spacing w:val="-5"/>
                <w:sz w:val="20"/>
                <w:szCs w:val="20"/>
              </w:rPr>
              <w:t xml:space="preserve"> </w:t>
            </w:r>
            <w:proofErr w:type="spellStart"/>
            <w:r w:rsidRPr="00DB6878">
              <w:rPr>
                <w:rFonts w:ascii="Garamond" w:hAnsi="Garamond" w:cs="Arial"/>
                <w:sz w:val="20"/>
                <w:szCs w:val="20"/>
              </w:rPr>
              <w:t>Mahavira</w:t>
            </w:r>
            <w:proofErr w:type="spellEnd"/>
            <w:r w:rsidRPr="00DB6878">
              <w:rPr>
                <w:rFonts w:ascii="Garamond" w:hAnsi="Garamond" w:cs="Arial"/>
                <w:sz w:val="20"/>
                <w:szCs w:val="20"/>
              </w:rPr>
              <w:t>.</w:t>
            </w:r>
            <w:r w:rsidRPr="00DB6878">
              <w:rPr>
                <w:rFonts w:ascii="Garamond" w:hAnsi="Garamond" w:cs="Arial"/>
                <w:spacing w:val="-9"/>
                <w:sz w:val="20"/>
                <w:szCs w:val="20"/>
              </w:rPr>
              <w:t xml:space="preserve"> </w:t>
            </w:r>
            <w:r w:rsidRPr="00DB6878">
              <w:rPr>
                <w:rFonts w:ascii="Garamond" w:hAnsi="Garamond" w:cs="Arial"/>
                <w:spacing w:val="1"/>
                <w:sz w:val="20"/>
                <w:szCs w:val="20"/>
              </w:rPr>
              <w:t>M</w:t>
            </w:r>
            <w:r w:rsidRPr="00DB6878">
              <w:rPr>
                <w:rFonts w:ascii="Garamond" w:hAnsi="Garamond" w:cs="Arial"/>
                <w:spacing w:val="-2"/>
                <w:sz w:val="20"/>
                <w:szCs w:val="20"/>
              </w:rPr>
              <w:t>o</w:t>
            </w:r>
            <w:r w:rsidRPr="00DB6878">
              <w:rPr>
                <w:rFonts w:ascii="Garamond" w:hAnsi="Garamond" w:cs="Arial"/>
                <w:spacing w:val="2"/>
                <w:sz w:val="20"/>
                <w:szCs w:val="20"/>
              </w:rPr>
              <w:t>s</w:t>
            </w:r>
            <w:r w:rsidRPr="00DB6878">
              <w:rPr>
                <w:rFonts w:ascii="Garamond" w:hAnsi="Garamond" w:cs="Arial"/>
                <w:sz w:val="20"/>
                <w:szCs w:val="20"/>
              </w:rPr>
              <w:t>t</w:t>
            </w:r>
            <w:r w:rsidRPr="00DB6878">
              <w:rPr>
                <w:rFonts w:ascii="Garamond" w:hAnsi="Garamond" w:cs="Arial"/>
                <w:spacing w:val="-5"/>
                <w:sz w:val="20"/>
                <w:szCs w:val="20"/>
              </w:rPr>
              <w:t xml:space="preserve"> </w:t>
            </w:r>
            <w:r w:rsidRPr="00DB6878">
              <w:rPr>
                <w:rFonts w:ascii="Garamond" w:hAnsi="Garamond" w:cs="Arial"/>
                <w:sz w:val="20"/>
                <w:szCs w:val="20"/>
              </w:rPr>
              <w:t>Jai</w:t>
            </w:r>
            <w:r w:rsidRPr="00DB6878">
              <w:rPr>
                <w:rFonts w:ascii="Garamond" w:hAnsi="Garamond" w:cs="Arial"/>
                <w:spacing w:val="-1"/>
                <w:sz w:val="20"/>
                <w:szCs w:val="20"/>
              </w:rPr>
              <w:t>n</w:t>
            </w:r>
            <w:r w:rsidRPr="00DB6878">
              <w:rPr>
                <w:rFonts w:ascii="Garamond" w:hAnsi="Garamond" w:cs="Arial"/>
                <w:sz w:val="20"/>
                <w:szCs w:val="20"/>
              </w:rPr>
              <w:t>s</w:t>
            </w:r>
            <w:r w:rsidRPr="00DB6878">
              <w:rPr>
                <w:rFonts w:ascii="Garamond" w:hAnsi="Garamond" w:cs="Arial"/>
                <w:spacing w:val="-4"/>
                <w:sz w:val="20"/>
                <w:szCs w:val="20"/>
              </w:rPr>
              <w:t xml:space="preserve"> </w:t>
            </w:r>
            <w:r w:rsidRPr="00DB6878">
              <w:rPr>
                <w:rFonts w:ascii="Garamond" w:hAnsi="Garamond" w:cs="Arial"/>
                <w:sz w:val="20"/>
                <w:szCs w:val="20"/>
              </w:rPr>
              <w:t>celebr</w:t>
            </w:r>
            <w:r w:rsidRPr="00DB6878">
              <w:rPr>
                <w:rFonts w:ascii="Garamond" w:hAnsi="Garamond" w:cs="Arial"/>
                <w:spacing w:val="-1"/>
                <w:sz w:val="20"/>
                <w:szCs w:val="20"/>
              </w:rPr>
              <w:t>a</w:t>
            </w:r>
            <w:r w:rsidRPr="00DB6878">
              <w:rPr>
                <w:rFonts w:ascii="Garamond" w:hAnsi="Garamond" w:cs="Arial"/>
                <w:spacing w:val="1"/>
                <w:sz w:val="20"/>
                <w:szCs w:val="20"/>
              </w:rPr>
              <w:t>t</w:t>
            </w:r>
            <w:r w:rsidRPr="00DB6878">
              <w:rPr>
                <w:rFonts w:ascii="Garamond" w:hAnsi="Garamond" w:cs="Arial"/>
                <w:sz w:val="20"/>
                <w:szCs w:val="20"/>
              </w:rPr>
              <w:t>e</w:t>
            </w:r>
            <w:r w:rsidRPr="00DB6878">
              <w:rPr>
                <w:rFonts w:ascii="Garamond" w:hAnsi="Garamond" w:cs="Arial"/>
                <w:spacing w:val="-8"/>
                <w:sz w:val="20"/>
                <w:szCs w:val="20"/>
              </w:rPr>
              <w:t xml:space="preserve"> </w:t>
            </w:r>
            <w:r w:rsidRPr="00DB6878">
              <w:rPr>
                <w:rFonts w:ascii="Garamond" w:hAnsi="Garamond" w:cs="Arial"/>
                <w:w w:val="99"/>
                <w:sz w:val="20"/>
                <w:szCs w:val="20"/>
              </w:rPr>
              <w:t>the eve</w:t>
            </w:r>
            <w:r w:rsidRPr="00DB6878">
              <w:rPr>
                <w:rFonts w:ascii="Garamond" w:hAnsi="Garamond" w:cs="Arial"/>
                <w:spacing w:val="1"/>
                <w:sz w:val="20"/>
                <w:szCs w:val="20"/>
              </w:rPr>
              <w:t xml:space="preserve"> </w:t>
            </w:r>
            <w:r w:rsidRPr="00DB6878">
              <w:rPr>
                <w:rFonts w:ascii="Garamond" w:hAnsi="Garamond" w:cs="Arial"/>
                <w:spacing w:val="-1"/>
                <w:sz w:val="20"/>
                <w:szCs w:val="20"/>
              </w:rPr>
              <w:t>o</w:t>
            </w:r>
            <w:r w:rsidRPr="00DB6878">
              <w:rPr>
                <w:rFonts w:ascii="Garamond" w:hAnsi="Garamond" w:cs="Arial"/>
                <w:sz w:val="20"/>
                <w:szCs w:val="20"/>
              </w:rPr>
              <w:t>f</w:t>
            </w:r>
            <w:r w:rsidRPr="00DB6878">
              <w:rPr>
                <w:rFonts w:ascii="Garamond" w:hAnsi="Garamond" w:cs="Arial"/>
                <w:spacing w:val="-1"/>
                <w:sz w:val="20"/>
                <w:szCs w:val="20"/>
              </w:rPr>
              <w:t xml:space="preserve"> </w:t>
            </w:r>
            <w:r w:rsidRPr="00DB6878">
              <w:rPr>
                <w:rFonts w:ascii="Garamond" w:hAnsi="Garamond" w:cs="Arial"/>
                <w:sz w:val="20"/>
                <w:szCs w:val="20"/>
              </w:rPr>
              <w:t>t</w:t>
            </w:r>
            <w:r w:rsidRPr="00DB6878">
              <w:rPr>
                <w:rFonts w:ascii="Garamond" w:hAnsi="Garamond" w:cs="Arial"/>
                <w:spacing w:val="-1"/>
                <w:sz w:val="20"/>
                <w:szCs w:val="20"/>
              </w:rPr>
              <w:t>h</w:t>
            </w:r>
            <w:r w:rsidRPr="00DB6878">
              <w:rPr>
                <w:rFonts w:ascii="Garamond" w:hAnsi="Garamond" w:cs="Arial"/>
                <w:sz w:val="20"/>
                <w:szCs w:val="20"/>
              </w:rPr>
              <w:t>e</w:t>
            </w:r>
            <w:r w:rsidRPr="00DB6878">
              <w:rPr>
                <w:rFonts w:ascii="Garamond" w:hAnsi="Garamond" w:cs="Arial"/>
                <w:spacing w:val="-2"/>
                <w:sz w:val="20"/>
                <w:szCs w:val="20"/>
              </w:rPr>
              <w:t xml:space="preserve"> </w:t>
            </w:r>
            <w:r w:rsidRPr="00DB6878">
              <w:rPr>
                <w:rFonts w:ascii="Garamond" w:hAnsi="Garamond" w:cs="Arial"/>
                <w:sz w:val="20"/>
                <w:szCs w:val="20"/>
              </w:rPr>
              <w:t>Hi</w:t>
            </w:r>
            <w:r w:rsidRPr="00DB6878">
              <w:rPr>
                <w:rFonts w:ascii="Garamond" w:hAnsi="Garamond" w:cs="Arial"/>
                <w:spacing w:val="-1"/>
                <w:sz w:val="20"/>
                <w:szCs w:val="20"/>
              </w:rPr>
              <w:t>nd</w:t>
            </w:r>
            <w:r w:rsidRPr="00DB6878">
              <w:rPr>
                <w:rFonts w:ascii="Garamond" w:hAnsi="Garamond" w:cs="Arial"/>
                <w:sz w:val="20"/>
                <w:szCs w:val="20"/>
              </w:rPr>
              <w:t>u</w:t>
            </w:r>
            <w:r w:rsidRPr="00DB6878">
              <w:rPr>
                <w:rFonts w:ascii="Garamond" w:hAnsi="Garamond" w:cs="Arial"/>
                <w:spacing w:val="-4"/>
                <w:sz w:val="20"/>
                <w:szCs w:val="20"/>
              </w:rPr>
              <w:t xml:space="preserve"> </w:t>
            </w:r>
            <w:r w:rsidRPr="00DB6878">
              <w:rPr>
                <w:rFonts w:ascii="Garamond" w:hAnsi="Garamond" w:cs="Arial"/>
                <w:sz w:val="20"/>
                <w:szCs w:val="20"/>
              </w:rPr>
              <w:t>New</w:t>
            </w:r>
            <w:r w:rsidRPr="00DB6878">
              <w:rPr>
                <w:rFonts w:ascii="Garamond" w:hAnsi="Garamond" w:cs="Arial"/>
                <w:spacing w:val="-5"/>
                <w:sz w:val="20"/>
                <w:szCs w:val="20"/>
              </w:rPr>
              <w:t xml:space="preserve"> </w:t>
            </w:r>
            <w:r w:rsidRPr="00DB6878">
              <w:rPr>
                <w:rFonts w:ascii="Garamond" w:hAnsi="Garamond" w:cs="Arial"/>
                <w:spacing w:val="-1"/>
                <w:sz w:val="20"/>
                <w:szCs w:val="20"/>
              </w:rPr>
              <w:t>Y</w:t>
            </w:r>
            <w:r w:rsidRPr="00DB6878">
              <w:rPr>
                <w:rFonts w:ascii="Garamond" w:hAnsi="Garamond" w:cs="Arial"/>
                <w:spacing w:val="2"/>
                <w:sz w:val="20"/>
                <w:szCs w:val="20"/>
              </w:rPr>
              <w:t>e</w:t>
            </w:r>
            <w:r w:rsidRPr="00DB6878">
              <w:rPr>
                <w:rFonts w:ascii="Garamond" w:hAnsi="Garamond" w:cs="Arial"/>
                <w:sz w:val="20"/>
                <w:szCs w:val="20"/>
              </w:rPr>
              <w:t>ar</w:t>
            </w:r>
            <w:r w:rsidRPr="00DB6878">
              <w:rPr>
                <w:rFonts w:ascii="Garamond" w:hAnsi="Garamond" w:cs="Arial"/>
                <w:spacing w:val="-4"/>
                <w:sz w:val="20"/>
                <w:szCs w:val="20"/>
              </w:rPr>
              <w:t xml:space="preserve"> </w:t>
            </w:r>
            <w:r w:rsidRPr="00DB6878">
              <w:rPr>
                <w:rFonts w:ascii="Garamond" w:hAnsi="Garamond" w:cs="Arial"/>
                <w:spacing w:val="-2"/>
                <w:sz w:val="20"/>
                <w:szCs w:val="20"/>
              </w:rPr>
              <w:t>w</w:t>
            </w:r>
            <w:r w:rsidRPr="00DB6878">
              <w:rPr>
                <w:rFonts w:ascii="Garamond" w:hAnsi="Garamond" w:cs="Arial"/>
                <w:spacing w:val="1"/>
                <w:sz w:val="20"/>
                <w:szCs w:val="20"/>
              </w:rPr>
              <w:t>i</w:t>
            </w:r>
            <w:r w:rsidRPr="00DB6878">
              <w:rPr>
                <w:rFonts w:ascii="Garamond" w:hAnsi="Garamond" w:cs="Arial"/>
                <w:sz w:val="20"/>
                <w:szCs w:val="20"/>
              </w:rPr>
              <w:t>th</w:t>
            </w:r>
            <w:r w:rsidRPr="00DB6878">
              <w:rPr>
                <w:rFonts w:ascii="Garamond" w:hAnsi="Garamond" w:cs="Arial"/>
                <w:spacing w:val="-2"/>
                <w:sz w:val="20"/>
                <w:szCs w:val="20"/>
              </w:rPr>
              <w:t xml:space="preserve"> </w:t>
            </w:r>
            <w:proofErr w:type="spellStart"/>
            <w:r w:rsidRPr="00DB6878">
              <w:rPr>
                <w:rFonts w:ascii="Garamond" w:hAnsi="Garamond" w:cs="Arial"/>
                <w:sz w:val="20"/>
                <w:szCs w:val="20"/>
              </w:rPr>
              <w:t>De</w:t>
            </w:r>
            <w:r w:rsidRPr="00DB6878">
              <w:rPr>
                <w:rFonts w:ascii="Garamond" w:hAnsi="Garamond" w:cs="Arial"/>
                <w:spacing w:val="-1"/>
                <w:sz w:val="20"/>
                <w:szCs w:val="20"/>
              </w:rPr>
              <w:t>e</w:t>
            </w:r>
            <w:r w:rsidRPr="00DB6878">
              <w:rPr>
                <w:rFonts w:ascii="Garamond" w:hAnsi="Garamond" w:cs="Arial"/>
                <w:sz w:val="20"/>
                <w:szCs w:val="20"/>
              </w:rPr>
              <w:t>pava</w:t>
            </w:r>
            <w:r w:rsidRPr="00DB6878">
              <w:rPr>
                <w:rFonts w:ascii="Garamond" w:hAnsi="Garamond" w:cs="Arial"/>
                <w:spacing w:val="-1"/>
                <w:sz w:val="20"/>
                <w:szCs w:val="20"/>
              </w:rPr>
              <w:t>l</w:t>
            </w:r>
            <w:r w:rsidRPr="00DB6878">
              <w:rPr>
                <w:rFonts w:ascii="Garamond" w:hAnsi="Garamond" w:cs="Arial"/>
                <w:sz w:val="20"/>
                <w:szCs w:val="20"/>
              </w:rPr>
              <w:t>i</w:t>
            </w:r>
            <w:proofErr w:type="spellEnd"/>
            <w:r w:rsidRPr="00DB6878">
              <w:rPr>
                <w:rFonts w:ascii="Garamond" w:hAnsi="Garamond" w:cs="Arial"/>
                <w:sz w:val="20"/>
                <w:szCs w:val="20"/>
              </w:rPr>
              <w:t>,</w:t>
            </w:r>
            <w:r w:rsidRPr="00DB6878">
              <w:rPr>
                <w:rFonts w:ascii="Garamond" w:hAnsi="Garamond" w:cs="Arial"/>
                <w:spacing w:val="-8"/>
                <w:sz w:val="20"/>
                <w:szCs w:val="20"/>
              </w:rPr>
              <w:t xml:space="preserve"> </w:t>
            </w:r>
            <w:r w:rsidRPr="00DB6878">
              <w:rPr>
                <w:rFonts w:ascii="Garamond" w:hAnsi="Garamond" w:cs="Arial"/>
                <w:sz w:val="20"/>
                <w:szCs w:val="20"/>
              </w:rPr>
              <w:t>the</w:t>
            </w:r>
            <w:r w:rsidRPr="00DB6878">
              <w:rPr>
                <w:rFonts w:ascii="Garamond" w:hAnsi="Garamond" w:cs="Arial"/>
                <w:spacing w:val="-3"/>
                <w:sz w:val="20"/>
                <w:szCs w:val="20"/>
              </w:rPr>
              <w:t xml:space="preserve"> </w:t>
            </w:r>
            <w:r w:rsidRPr="00DB6878">
              <w:rPr>
                <w:rFonts w:ascii="Garamond" w:hAnsi="Garamond" w:cs="Arial"/>
                <w:sz w:val="20"/>
                <w:szCs w:val="20"/>
              </w:rPr>
              <w:t>fe</w:t>
            </w:r>
            <w:r w:rsidRPr="00DB6878">
              <w:rPr>
                <w:rFonts w:ascii="Garamond" w:hAnsi="Garamond" w:cs="Arial"/>
                <w:spacing w:val="2"/>
                <w:sz w:val="20"/>
                <w:szCs w:val="20"/>
              </w:rPr>
              <w:t>s</w:t>
            </w:r>
            <w:r w:rsidRPr="00DB6878">
              <w:rPr>
                <w:rFonts w:ascii="Garamond" w:hAnsi="Garamond" w:cs="Arial"/>
                <w:sz w:val="20"/>
                <w:szCs w:val="20"/>
              </w:rPr>
              <w:t>tival</w:t>
            </w:r>
            <w:r w:rsidRPr="00DB6878">
              <w:rPr>
                <w:rFonts w:ascii="Garamond" w:hAnsi="Garamond" w:cs="Arial"/>
                <w:spacing w:val="-7"/>
                <w:sz w:val="20"/>
                <w:szCs w:val="20"/>
              </w:rPr>
              <w:t xml:space="preserve"> </w:t>
            </w:r>
            <w:r w:rsidRPr="00DB6878">
              <w:rPr>
                <w:rFonts w:ascii="Garamond" w:hAnsi="Garamond" w:cs="Arial"/>
                <w:sz w:val="20"/>
                <w:szCs w:val="20"/>
              </w:rPr>
              <w:t>of</w:t>
            </w:r>
            <w:r w:rsidRPr="00DB6878">
              <w:rPr>
                <w:rFonts w:ascii="Garamond" w:hAnsi="Garamond" w:cs="Arial"/>
                <w:spacing w:val="-2"/>
                <w:sz w:val="20"/>
                <w:szCs w:val="20"/>
              </w:rPr>
              <w:t xml:space="preserve"> </w:t>
            </w:r>
            <w:r w:rsidRPr="00DB6878">
              <w:rPr>
                <w:rFonts w:ascii="Garamond" w:hAnsi="Garamond" w:cs="Arial"/>
                <w:sz w:val="20"/>
                <w:szCs w:val="20"/>
              </w:rPr>
              <w:t>lights.</w:t>
            </w:r>
            <w:r w:rsidRPr="00DB6878">
              <w:rPr>
                <w:rFonts w:ascii="Garamond" w:hAnsi="Garamond" w:cs="Arial"/>
                <w:spacing w:val="-4"/>
                <w:sz w:val="20"/>
                <w:szCs w:val="20"/>
              </w:rPr>
              <w:t xml:space="preserve"> </w:t>
            </w:r>
            <w:r w:rsidRPr="00DB6878">
              <w:rPr>
                <w:rFonts w:ascii="Garamond" w:hAnsi="Garamond" w:cs="Arial"/>
                <w:sz w:val="20"/>
                <w:szCs w:val="20"/>
              </w:rPr>
              <w:t>Ho</w:t>
            </w:r>
            <w:r w:rsidRPr="00DB6878">
              <w:rPr>
                <w:rFonts w:ascii="Garamond" w:hAnsi="Garamond" w:cs="Arial"/>
                <w:spacing w:val="-3"/>
                <w:sz w:val="20"/>
                <w:szCs w:val="20"/>
              </w:rPr>
              <w:t>w</w:t>
            </w:r>
            <w:r w:rsidRPr="00DB6878">
              <w:rPr>
                <w:rFonts w:ascii="Garamond" w:hAnsi="Garamond" w:cs="Arial"/>
                <w:spacing w:val="2"/>
                <w:sz w:val="20"/>
                <w:szCs w:val="20"/>
              </w:rPr>
              <w:t>e</w:t>
            </w:r>
            <w:r w:rsidRPr="00DB6878">
              <w:rPr>
                <w:rFonts w:ascii="Garamond" w:hAnsi="Garamond" w:cs="Arial"/>
                <w:sz w:val="20"/>
                <w:szCs w:val="20"/>
              </w:rPr>
              <w:t xml:space="preserve">ver, </w:t>
            </w:r>
            <w:r w:rsidRPr="00DB6878">
              <w:rPr>
                <w:rFonts w:ascii="Garamond" w:hAnsi="Garamond" w:cs="Arial"/>
                <w:spacing w:val="2"/>
                <w:sz w:val="20"/>
                <w:szCs w:val="20"/>
              </w:rPr>
              <w:t>s</w:t>
            </w:r>
            <w:r w:rsidRPr="00DB6878">
              <w:rPr>
                <w:rFonts w:ascii="Garamond" w:hAnsi="Garamond" w:cs="Arial"/>
                <w:spacing w:val="-1"/>
                <w:sz w:val="20"/>
                <w:szCs w:val="20"/>
              </w:rPr>
              <w:t>o</w:t>
            </w:r>
            <w:r w:rsidRPr="00DB6878">
              <w:rPr>
                <w:rFonts w:ascii="Garamond" w:hAnsi="Garamond" w:cs="Arial"/>
                <w:spacing w:val="1"/>
                <w:sz w:val="20"/>
                <w:szCs w:val="20"/>
              </w:rPr>
              <w:t>m</w:t>
            </w:r>
            <w:r w:rsidRPr="00DB6878">
              <w:rPr>
                <w:rFonts w:ascii="Garamond" w:hAnsi="Garamond" w:cs="Arial"/>
                <w:sz w:val="20"/>
                <w:szCs w:val="20"/>
              </w:rPr>
              <w:t>e</w:t>
            </w:r>
            <w:r w:rsidRPr="00DB6878">
              <w:rPr>
                <w:rFonts w:ascii="Garamond" w:hAnsi="Garamond" w:cs="Arial"/>
                <w:spacing w:val="-4"/>
                <w:sz w:val="20"/>
                <w:szCs w:val="20"/>
              </w:rPr>
              <w:t xml:space="preserve"> </w:t>
            </w:r>
            <w:r w:rsidRPr="00DB6878">
              <w:rPr>
                <w:rFonts w:ascii="Garamond" w:hAnsi="Garamond" w:cs="Arial"/>
                <w:sz w:val="20"/>
                <w:szCs w:val="20"/>
              </w:rPr>
              <w:t>o</w:t>
            </w:r>
            <w:r w:rsidRPr="00DB6878">
              <w:rPr>
                <w:rFonts w:ascii="Garamond" w:hAnsi="Garamond" w:cs="Arial"/>
                <w:spacing w:val="-2"/>
                <w:sz w:val="20"/>
                <w:szCs w:val="20"/>
              </w:rPr>
              <w:t>b</w:t>
            </w:r>
            <w:r w:rsidRPr="00DB6878">
              <w:rPr>
                <w:rFonts w:ascii="Garamond" w:hAnsi="Garamond" w:cs="Arial"/>
                <w:spacing w:val="2"/>
                <w:sz w:val="20"/>
                <w:szCs w:val="20"/>
              </w:rPr>
              <w:t>s</w:t>
            </w:r>
            <w:r w:rsidRPr="00DB6878">
              <w:rPr>
                <w:rFonts w:ascii="Garamond" w:hAnsi="Garamond" w:cs="Arial"/>
                <w:spacing w:val="-1"/>
                <w:sz w:val="20"/>
                <w:szCs w:val="20"/>
              </w:rPr>
              <w:t>er</w:t>
            </w:r>
            <w:r w:rsidRPr="00DB6878">
              <w:rPr>
                <w:rFonts w:ascii="Garamond" w:hAnsi="Garamond" w:cs="Arial"/>
                <w:spacing w:val="2"/>
                <w:sz w:val="20"/>
                <w:szCs w:val="20"/>
              </w:rPr>
              <w:t>v</w:t>
            </w:r>
            <w:r w:rsidRPr="00DB6878">
              <w:rPr>
                <w:rFonts w:ascii="Garamond" w:hAnsi="Garamond" w:cs="Arial"/>
                <w:sz w:val="20"/>
                <w:szCs w:val="20"/>
              </w:rPr>
              <w:t>e</w:t>
            </w:r>
            <w:r w:rsidRPr="00DB6878">
              <w:rPr>
                <w:rFonts w:ascii="Garamond" w:hAnsi="Garamond" w:cs="Arial"/>
                <w:spacing w:val="-8"/>
                <w:sz w:val="20"/>
                <w:szCs w:val="20"/>
              </w:rPr>
              <w:t xml:space="preserve"> </w:t>
            </w:r>
            <w:r w:rsidRPr="00DB6878">
              <w:rPr>
                <w:rFonts w:ascii="Garamond" w:hAnsi="Garamond" w:cs="Arial"/>
                <w:sz w:val="20"/>
                <w:szCs w:val="20"/>
              </w:rPr>
              <w:t>this</w:t>
            </w:r>
            <w:r w:rsidRPr="00DB6878">
              <w:rPr>
                <w:rFonts w:ascii="Garamond" w:hAnsi="Garamond" w:cs="Arial"/>
                <w:spacing w:val="-2"/>
                <w:sz w:val="20"/>
                <w:szCs w:val="20"/>
              </w:rPr>
              <w:t xml:space="preserve"> </w:t>
            </w:r>
            <w:r w:rsidRPr="00DB6878">
              <w:rPr>
                <w:rFonts w:ascii="Garamond" w:hAnsi="Garamond" w:cs="Arial"/>
                <w:sz w:val="20"/>
                <w:szCs w:val="20"/>
              </w:rPr>
              <w:t>d</w:t>
            </w:r>
            <w:r w:rsidRPr="00DB6878">
              <w:rPr>
                <w:rFonts w:ascii="Garamond" w:hAnsi="Garamond" w:cs="Arial"/>
                <w:spacing w:val="2"/>
                <w:sz w:val="20"/>
                <w:szCs w:val="20"/>
              </w:rPr>
              <w:t>a</w:t>
            </w:r>
            <w:r w:rsidRPr="00DB6878">
              <w:rPr>
                <w:rFonts w:ascii="Garamond" w:hAnsi="Garamond" w:cs="Arial"/>
                <w:sz w:val="20"/>
                <w:szCs w:val="20"/>
              </w:rPr>
              <w:t>y</w:t>
            </w:r>
            <w:r w:rsidRPr="00DB6878">
              <w:rPr>
                <w:rFonts w:ascii="Garamond" w:hAnsi="Garamond" w:cs="Arial"/>
                <w:spacing w:val="-7"/>
                <w:sz w:val="20"/>
                <w:szCs w:val="20"/>
              </w:rPr>
              <w:t xml:space="preserve"> </w:t>
            </w:r>
            <w:r w:rsidRPr="00DB6878">
              <w:rPr>
                <w:rFonts w:ascii="Garamond" w:hAnsi="Garamond" w:cs="Arial"/>
                <w:sz w:val="20"/>
                <w:szCs w:val="20"/>
              </w:rPr>
              <w:t>as</w:t>
            </w:r>
            <w:r w:rsidRPr="00DB6878">
              <w:rPr>
                <w:rFonts w:ascii="Garamond" w:hAnsi="Garamond" w:cs="Arial"/>
                <w:spacing w:val="-1"/>
                <w:sz w:val="20"/>
                <w:szCs w:val="20"/>
              </w:rPr>
              <w:t xml:space="preserve"> </w:t>
            </w:r>
            <w:r w:rsidRPr="00DB6878">
              <w:rPr>
                <w:rFonts w:ascii="Garamond" w:hAnsi="Garamond" w:cs="Arial"/>
                <w:sz w:val="20"/>
                <w:szCs w:val="20"/>
              </w:rPr>
              <w:t>the</w:t>
            </w:r>
            <w:r w:rsidRPr="00DB6878">
              <w:rPr>
                <w:rFonts w:ascii="Garamond" w:hAnsi="Garamond" w:cs="Arial"/>
                <w:spacing w:val="-3"/>
                <w:sz w:val="20"/>
                <w:szCs w:val="20"/>
              </w:rPr>
              <w:t xml:space="preserve"> </w:t>
            </w:r>
            <w:r w:rsidRPr="00DB6878">
              <w:rPr>
                <w:rFonts w:ascii="Garamond" w:hAnsi="Garamond" w:cs="Arial"/>
                <w:sz w:val="20"/>
                <w:szCs w:val="20"/>
              </w:rPr>
              <w:t>d</w:t>
            </w:r>
            <w:r w:rsidRPr="00DB6878">
              <w:rPr>
                <w:rFonts w:ascii="Garamond" w:hAnsi="Garamond" w:cs="Arial"/>
                <w:spacing w:val="2"/>
                <w:sz w:val="20"/>
                <w:szCs w:val="20"/>
              </w:rPr>
              <w:t>a</w:t>
            </w:r>
            <w:r w:rsidRPr="00DB6878">
              <w:rPr>
                <w:rFonts w:ascii="Garamond" w:hAnsi="Garamond" w:cs="Arial"/>
                <w:sz w:val="20"/>
                <w:szCs w:val="20"/>
              </w:rPr>
              <w:t>y</w:t>
            </w:r>
            <w:r w:rsidRPr="00DB6878">
              <w:rPr>
                <w:rFonts w:ascii="Garamond" w:hAnsi="Garamond" w:cs="Arial"/>
                <w:spacing w:val="-7"/>
                <w:sz w:val="20"/>
                <w:szCs w:val="20"/>
              </w:rPr>
              <w:t xml:space="preserve"> </w:t>
            </w:r>
            <w:r w:rsidRPr="00DB6878">
              <w:rPr>
                <w:rFonts w:ascii="Garamond" w:hAnsi="Garamond" w:cs="Arial"/>
                <w:sz w:val="20"/>
                <w:szCs w:val="20"/>
              </w:rPr>
              <w:t>of li</w:t>
            </w:r>
            <w:r w:rsidRPr="00DB6878">
              <w:rPr>
                <w:rFonts w:ascii="Garamond" w:hAnsi="Garamond" w:cs="Arial"/>
                <w:spacing w:val="-1"/>
                <w:sz w:val="20"/>
                <w:szCs w:val="20"/>
              </w:rPr>
              <w:t>b</w:t>
            </w:r>
            <w:r w:rsidRPr="00DB6878">
              <w:rPr>
                <w:rFonts w:ascii="Garamond" w:hAnsi="Garamond" w:cs="Arial"/>
                <w:sz w:val="20"/>
                <w:szCs w:val="20"/>
              </w:rPr>
              <w:t>er</w:t>
            </w:r>
            <w:r w:rsidRPr="00DB6878">
              <w:rPr>
                <w:rFonts w:ascii="Garamond" w:hAnsi="Garamond" w:cs="Arial"/>
                <w:spacing w:val="2"/>
                <w:sz w:val="20"/>
                <w:szCs w:val="20"/>
              </w:rPr>
              <w:t>a</w:t>
            </w:r>
            <w:r w:rsidRPr="00DB6878">
              <w:rPr>
                <w:rFonts w:ascii="Garamond" w:hAnsi="Garamond" w:cs="Arial"/>
                <w:sz w:val="20"/>
                <w:szCs w:val="20"/>
              </w:rPr>
              <w:t>tion</w:t>
            </w:r>
            <w:r w:rsidRPr="00DB6878">
              <w:rPr>
                <w:rFonts w:ascii="Garamond" w:hAnsi="Garamond" w:cs="Arial"/>
                <w:spacing w:val="-7"/>
                <w:sz w:val="20"/>
                <w:szCs w:val="20"/>
              </w:rPr>
              <w:t xml:space="preserve"> </w:t>
            </w:r>
            <w:r w:rsidRPr="00DB6878">
              <w:rPr>
                <w:rFonts w:ascii="Garamond" w:hAnsi="Garamond" w:cs="Arial"/>
                <w:sz w:val="20"/>
                <w:szCs w:val="20"/>
              </w:rPr>
              <w:t>of L</w:t>
            </w:r>
            <w:r w:rsidRPr="00DB6878">
              <w:rPr>
                <w:rFonts w:ascii="Garamond" w:hAnsi="Garamond" w:cs="Arial"/>
                <w:spacing w:val="-1"/>
                <w:sz w:val="20"/>
                <w:szCs w:val="20"/>
              </w:rPr>
              <w:t>o</w:t>
            </w:r>
            <w:r w:rsidRPr="00DB6878">
              <w:rPr>
                <w:rFonts w:ascii="Garamond" w:hAnsi="Garamond" w:cs="Arial"/>
                <w:sz w:val="20"/>
                <w:szCs w:val="20"/>
              </w:rPr>
              <w:t>rd</w:t>
            </w:r>
            <w:r w:rsidRPr="00DB6878">
              <w:rPr>
                <w:rFonts w:ascii="Garamond" w:hAnsi="Garamond" w:cs="Arial"/>
                <w:spacing w:val="-4"/>
                <w:sz w:val="20"/>
                <w:szCs w:val="20"/>
              </w:rPr>
              <w:t xml:space="preserve"> </w:t>
            </w:r>
            <w:proofErr w:type="spellStart"/>
            <w:r w:rsidRPr="00DB6878">
              <w:rPr>
                <w:rFonts w:ascii="Garamond" w:hAnsi="Garamond" w:cs="Arial"/>
                <w:spacing w:val="1"/>
                <w:sz w:val="20"/>
                <w:szCs w:val="20"/>
              </w:rPr>
              <w:t>M</w:t>
            </w:r>
            <w:r w:rsidRPr="00DB6878">
              <w:rPr>
                <w:rFonts w:ascii="Garamond" w:hAnsi="Garamond" w:cs="Arial"/>
                <w:spacing w:val="-1"/>
                <w:sz w:val="20"/>
                <w:szCs w:val="20"/>
              </w:rPr>
              <w:t>a</w:t>
            </w:r>
            <w:r w:rsidRPr="00DB6878">
              <w:rPr>
                <w:rFonts w:ascii="Garamond" w:hAnsi="Garamond" w:cs="Arial"/>
                <w:sz w:val="20"/>
                <w:szCs w:val="20"/>
              </w:rPr>
              <w:t>havira</w:t>
            </w:r>
            <w:proofErr w:type="spellEnd"/>
            <w:r w:rsidRPr="00DB6878">
              <w:rPr>
                <w:rFonts w:ascii="Garamond" w:hAnsi="Garamond" w:cs="Arial"/>
                <w:spacing w:val="-7"/>
                <w:sz w:val="20"/>
                <w:szCs w:val="20"/>
              </w:rPr>
              <w:t xml:space="preserve"> </w:t>
            </w:r>
            <w:r w:rsidRPr="00DB6878">
              <w:rPr>
                <w:rFonts w:ascii="Garamond" w:hAnsi="Garamond" w:cs="Arial"/>
                <w:sz w:val="20"/>
                <w:szCs w:val="20"/>
              </w:rPr>
              <w:t>f</w:t>
            </w:r>
            <w:r w:rsidRPr="00DB6878">
              <w:rPr>
                <w:rFonts w:ascii="Garamond" w:hAnsi="Garamond" w:cs="Arial"/>
                <w:spacing w:val="-1"/>
                <w:sz w:val="20"/>
                <w:szCs w:val="20"/>
              </w:rPr>
              <w:t>o</w:t>
            </w:r>
            <w:r w:rsidRPr="00DB6878">
              <w:rPr>
                <w:rFonts w:ascii="Garamond" w:hAnsi="Garamond" w:cs="Arial"/>
                <w:sz w:val="20"/>
                <w:szCs w:val="20"/>
              </w:rPr>
              <w:t>ll</w:t>
            </w:r>
            <w:r w:rsidRPr="00DB6878">
              <w:rPr>
                <w:rFonts w:ascii="Garamond" w:hAnsi="Garamond" w:cs="Arial"/>
                <w:spacing w:val="2"/>
                <w:sz w:val="20"/>
                <w:szCs w:val="20"/>
              </w:rPr>
              <w:t>o</w:t>
            </w:r>
            <w:r w:rsidRPr="00DB6878">
              <w:rPr>
                <w:rFonts w:ascii="Garamond" w:hAnsi="Garamond" w:cs="Arial"/>
                <w:spacing w:val="-2"/>
                <w:sz w:val="20"/>
                <w:szCs w:val="20"/>
              </w:rPr>
              <w:t>w</w:t>
            </w:r>
            <w:r w:rsidRPr="00DB6878">
              <w:rPr>
                <w:rFonts w:ascii="Garamond" w:hAnsi="Garamond" w:cs="Arial"/>
                <w:sz w:val="20"/>
                <w:szCs w:val="20"/>
              </w:rPr>
              <w:t>ed</w:t>
            </w:r>
            <w:r w:rsidRPr="00DB6878">
              <w:rPr>
                <w:rFonts w:ascii="Garamond" w:hAnsi="Garamond" w:cs="Arial"/>
                <w:spacing w:val="-7"/>
                <w:sz w:val="20"/>
                <w:szCs w:val="20"/>
              </w:rPr>
              <w:t xml:space="preserve"> </w:t>
            </w:r>
            <w:r w:rsidRPr="00DB6878">
              <w:rPr>
                <w:rFonts w:ascii="Garamond" w:hAnsi="Garamond" w:cs="Arial"/>
                <w:spacing w:val="3"/>
                <w:sz w:val="20"/>
                <w:szCs w:val="20"/>
              </w:rPr>
              <w:t>b</w:t>
            </w:r>
            <w:r w:rsidRPr="00DB6878">
              <w:rPr>
                <w:rFonts w:ascii="Garamond" w:hAnsi="Garamond" w:cs="Arial"/>
                <w:sz w:val="20"/>
                <w:szCs w:val="20"/>
              </w:rPr>
              <w:t>y the</w:t>
            </w:r>
            <w:r w:rsidRPr="00DB6878">
              <w:rPr>
                <w:rFonts w:ascii="Garamond" w:hAnsi="Garamond" w:cs="Arial"/>
                <w:spacing w:val="-3"/>
                <w:sz w:val="20"/>
                <w:szCs w:val="20"/>
              </w:rPr>
              <w:t xml:space="preserve"> </w:t>
            </w:r>
            <w:r w:rsidRPr="00DB6878">
              <w:rPr>
                <w:rFonts w:ascii="Garamond" w:hAnsi="Garamond" w:cs="Arial"/>
                <w:sz w:val="20"/>
                <w:szCs w:val="20"/>
              </w:rPr>
              <w:t>d</w:t>
            </w:r>
            <w:r w:rsidRPr="00DB6878">
              <w:rPr>
                <w:rFonts w:ascii="Garamond" w:hAnsi="Garamond" w:cs="Arial"/>
                <w:spacing w:val="2"/>
                <w:sz w:val="20"/>
                <w:szCs w:val="20"/>
              </w:rPr>
              <w:t>a</w:t>
            </w:r>
            <w:r w:rsidRPr="00DB6878">
              <w:rPr>
                <w:rFonts w:ascii="Garamond" w:hAnsi="Garamond" w:cs="Arial"/>
                <w:sz w:val="20"/>
                <w:szCs w:val="20"/>
              </w:rPr>
              <w:t>y</w:t>
            </w:r>
            <w:r w:rsidRPr="00DB6878">
              <w:rPr>
                <w:rFonts w:ascii="Garamond" w:hAnsi="Garamond" w:cs="Arial"/>
                <w:spacing w:val="-7"/>
                <w:sz w:val="20"/>
                <w:szCs w:val="20"/>
              </w:rPr>
              <w:t xml:space="preserve"> </w:t>
            </w:r>
            <w:r w:rsidRPr="00DB6878">
              <w:rPr>
                <w:rFonts w:ascii="Garamond" w:hAnsi="Garamond" w:cs="Arial"/>
                <w:sz w:val="20"/>
                <w:szCs w:val="20"/>
              </w:rPr>
              <w:t xml:space="preserve">of </w:t>
            </w:r>
            <w:r w:rsidRPr="00DB6878">
              <w:rPr>
                <w:rFonts w:ascii="Garamond" w:hAnsi="Garamond" w:cs="Arial"/>
                <w:spacing w:val="-1"/>
                <w:sz w:val="20"/>
                <w:szCs w:val="20"/>
              </w:rPr>
              <w:t>e</w:t>
            </w:r>
            <w:r w:rsidRPr="00DB6878">
              <w:rPr>
                <w:rFonts w:ascii="Garamond" w:hAnsi="Garamond" w:cs="Arial"/>
                <w:spacing w:val="2"/>
                <w:sz w:val="20"/>
                <w:szCs w:val="20"/>
              </w:rPr>
              <w:t>n</w:t>
            </w:r>
            <w:r w:rsidRPr="00DB6878">
              <w:rPr>
                <w:rFonts w:ascii="Garamond" w:hAnsi="Garamond" w:cs="Arial"/>
                <w:sz w:val="20"/>
                <w:szCs w:val="20"/>
              </w:rPr>
              <w:t>lightenme</w:t>
            </w:r>
            <w:r w:rsidRPr="00DB6878">
              <w:rPr>
                <w:rFonts w:ascii="Garamond" w:hAnsi="Garamond" w:cs="Arial"/>
                <w:spacing w:val="-1"/>
                <w:sz w:val="20"/>
                <w:szCs w:val="20"/>
              </w:rPr>
              <w:t>n</w:t>
            </w:r>
            <w:r w:rsidRPr="00DB6878">
              <w:rPr>
                <w:rFonts w:ascii="Garamond" w:hAnsi="Garamond" w:cs="Arial"/>
                <w:sz w:val="20"/>
                <w:szCs w:val="20"/>
              </w:rPr>
              <w:t>t</w:t>
            </w:r>
            <w:r w:rsidRPr="00DB6878">
              <w:rPr>
                <w:rFonts w:ascii="Garamond" w:hAnsi="Garamond" w:cs="Arial"/>
                <w:spacing w:val="-12"/>
                <w:sz w:val="20"/>
                <w:szCs w:val="20"/>
              </w:rPr>
              <w:t xml:space="preserve"> </w:t>
            </w:r>
            <w:r w:rsidRPr="00DB6878">
              <w:rPr>
                <w:rFonts w:ascii="Garamond" w:hAnsi="Garamond" w:cs="Arial"/>
                <w:sz w:val="20"/>
                <w:szCs w:val="20"/>
              </w:rPr>
              <w:t>of h</w:t>
            </w:r>
            <w:r w:rsidRPr="00DB6878">
              <w:rPr>
                <w:rFonts w:ascii="Garamond" w:hAnsi="Garamond" w:cs="Arial"/>
                <w:spacing w:val="-1"/>
                <w:sz w:val="20"/>
                <w:szCs w:val="20"/>
              </w:rPr>
              <w:t>i</w:t>
            </w:r>
            <w:r w:rsidRPr="00DB6878">
              <w:rPr>
                <w:rFonts w:ascii="Garamond" w:hAnsi="Garamond" w:cs="Arial"/>
                <w:sz w:val="20"/>
                <w:szCs w:val="20"/>
              </w:rPr>
              <w:t>s</w:t>
            </w:r>
            <w:r w:rsidRPr="00DB6878">
              <w:rPr>
                <w:rFonts w:ascii="Garamond" w:hAnsi="Garamond" w:cs="Arial"/>
                <w:spacing w:val="-1"/>
                <w:sz w:val="20"/>
                <w:szCs w:val="20"/>
              </w:rPr>
              <w:t xml:space="preserve"> </w:t>
            </w:r>
            <w:r w:rsidRPr="00DB6878">
              <w:rPr>
                <w:rFonts w:ascii="Garamond" w:hAnsi="Garamond" w:cs="Arial"/>
                <w:sz w:val="20"/>
                <w:szCs w:val="20"/>
              </w:rPr>
              <w:t>f</w:t>
            </w:r>
            <w:r w:rsidRPr="00DB6878">
              <w:rPr>
                <w:rFonts w:ascii="Garamond" w:hAnsi="Garamond" w:cs="Arial"/>
                <w:spacing w:val="-1"/>
                <w:sz w:val="20"/>
                <w:szCs w:val="20"/>
              </w:rPr>
              <w:t>ir</w:t>
            </w:r>
            <w:r w:rsidRPr="00DB6878">
              <w:rPr>
                <w:rFonts w:ascii="Garamond" w:hAnsi="Garamond" w:cs="Arial"/>
                <w:spacing w:val="2"/>
                <w:sz w:val="20"/>
                <w:szCs w:val="20"/>
              </w:rPr>
              <w:t>s</w:t>
            </w:r>
            <w:r w:rsidRPr="00DB6878">
              <w:rPr>
                <w:rFonts w:ascii="Garamond" w:hAnsi="Garamond" w:cs="Arial"/>
                <w:sz w:val="20"/>
                <w:szCs w:val="20"/>
              </w:rPr>
              <w:t>t</w:t>
            </w:r>
            <w:r w:rsidRPr="00DB6878">
              <w:rPr>
                <w:rFonts w:ascii="Garamond" w:hAnsi="Garamond" w:cs="Arial"/>
                <w:spacing w:val="-4"/>
                <w:sz w:val="20"/>
                <w:szCs w:val="20"/>
              </w:rPr>
              <w:t xml:space="preserve"> </w:t>
            </w:r>
            <w:r w:rsidRPr="00DB6878">
              <w:rPr>
                <w:rFonts w:ascii="Garamond" w:hAnsi="Garamond" w:cs="Arial"/>
                <w:sz w:val="20"/>
                <w:szCs w:val="20"/>
              </w:rPr>
              <w:t>dis</w:t>
            </w:r>
            <w:r w:rsidRPr="00DB6878">
              <w:rPr>
                <w:rFonts w:ascii="Garamond" w:hAnsi="Garamond" w:cs="Arial"/>
                <w:spacing w:val="2"/>
                <w:sz w:val="20"/>
                <w:szCs w:val="20"/>
              </w:rPr>
              <w:t>c</w:t>
            </w:r>
            <w:r w:rsidRPr="00DB6878">
              <w:rPr>
                <w:rFonts w:ascii="Garamond" w:hAnsi="Garamond" w:cs="Arial"/>
                <w:sz w:val="20"/>
                <w:szCs w:val="20"/>
              </w:rPr>
              <w:t>i</w:t>
            </w:r>
            <w:r w:rsidRPr="00DB6878">
              <w:rPr>
                <w:rFonts w:ascii="Garamond" w:hAnsi="Garamond" w:cs="Arial"/>
                <w:spacing w:val="-1"/>
                <w:sz w:val="20"/>
                <w:szCs w:val="20"/>
              </w:rPr>
              <w:t>pl</w:t>
            </w:r>
            <w:r w:rsidRPr="00DB6878">
              <w:rPr>
                <w:rFonts w:ascii="Garamond" w:hAnsi="Garamond" w:cs="Arial"/>
                <w:sz w:val="20"/>
                <w:szCs w:val="20"/>
              </w:rPr>
              <w:t>e</w:t>
            </w:r>
            <w:r w:rsidRPr="00DB6878">
              <w:rPr>
                <w:rFonts w:ascii="Garamond" w:hAnsi="Garamond" w:cs="Arial"/>
                <w:spacing w:val="-5"/>
                <w:sz w:val="20"/>
                <w:szCs w:val="20"/>
              </w:rPr>
              <w:t xml:space="preserve"> </w:t>
            </w:r>
            <w:proofErr w:type="spellStart"/>
            <w:r w:rsidRPr="00DB6878">
              <w:rPr>
                <w:rFonts w:ascii="Garamond" w:hAnsi="Garamond" w:cs="Arial"/>
                <w:spacing w:val="-1"/>
                <w:sz w:val="20"/>
                <w:szCs w:val="20"/>
              </w:rPr>
              <w:t>G</w:t>
            </w:r>
            <w:r w:rsidRPr="00DB6878">
              <w:rPr>
                <w:rFonts w:ascii="Garamond" w:hAnsi="Garamond" w:cs="Arial"/>
                <w:sz w:val="20"/>
                <w:szCs w:val="20"/>
              </w:rPr>
              <w:t>autam</w:t>
            </w:r>
            <w:proofErr w:type="spellEnd"/>
            <w:r w:rsidRPr="00DB6878">
              <w:rPr>
                <w:rFonts w:ascii="Garamond" w:hAnsi="Garamond" w:cs="Arial"/>
                <w:spacing w:val="-5"/>
                <w:sz w:val="20"/>
                <w:szCs w:val="20"/>
              </w:rPr>
              <w:t xml:space="preserve"> </w:t>
            </w:r>
            <w:proofErr w:type="spellStart"/>
            <w:r w:rsidRPr="00DB6878">
              <w:rPr>
                <w:rFonts w:ascii="Garamond" w:hAnsi="Garamond" w:cs="Arial"/>
                <w:sz w:val="20"/>
                <w:szCs w:val="20"/>
              </w:rPr>
              <w:t>Svami</w:t>
            </w:r>
            <w:proofErr w:type="spellEnd"/>
            <w:r w:rsidRPr="00DB6878">
              <w:rPr>
                <w:rFonts w:ascii="Garamond" w:hAnsi="Garamond" w:cs="Arial"/>
                <w:spacing w:val="-6"/>
                <w:sz w:val="20"/>
                <w:szCs w:val="20"/>
              </w:rPr>
              <w:t xml:space="preserve"> </w:t>
            </w:r>
            <w:r w:rsidRPr="00DB6878">
              <w:rPr>
                <w:rFonts w:ascii="Garamond" w:hAnsi="Garamond" w:cs="Arial"/>
                <w:sz w:val="20"/>
                <w:szCs w:val="20"/>
              </w:rPr>
              <w:t>aro</w:t>
            </w:r>
            <w:r w:rsidRPr="00DB6878">
              <w:rPr>
                <w:rFonts w:ascii="Garamond" w:hAnsi="Garamond" w:cs="Arial"/>
                <w:spacing w:val="-1"/>
                <w:sz w:val="20"/>
                <w:szCs w:val="20"/>
              </w:rPr>
              <w:t>u</w:t>
            </w:r>
            <w:r w:rsidRPr="00DB6878">
              <w:rPr>
                <w:rFonts w:ascii="Garamond" w:hAnsi="Garamond" w:cs="Arial"/>
                <w:sz w:val="20"/>
                <w:szCs w:val="20"/>
              </w:rPr>
              <w:t>nd</w:t>
            </w:r>
            <w:r w:rsidRPr="00DB6878">
              <w:rPr>
                <w:rFonts w:ascii="Garamond" w:hAnsi="Garamond" w:cs="Arial"/>
                <w:spacing w:val="-7"/>
                <w:sz w:val="20"/>
                <w:szCs w:val="20"/>
              </w:rPr>
              <w:t xml:space="preserve"> </w:t>
            </w:r>
            <w:r w:rsidRPr="00DB6878">
              <w:rPr>
                <w:rFonts w:ascii="Garamond" w:hAnsi="Garamond" w:cs="Arial"/>
                <w:sz w:val="20"/>
                <w:szCs w:val="20"/>
              </w:rPr>
              <w:t>Octo</w:t>
            </w:r>
            <w:r w:rsidRPr="00DB6878">
              <w:rPr>
                <w:rFonts w:ascii="Garamond" w:hAnsi="Garamond" w:cs="Arial"/>
                <w:spacing w:val="-1"/>
                <w:sz w:val="20"/>
                <w:szCs w:val="20"/>
              </w:rPr>
              <w:t>b</w:t>
            </w:r>
            <w:r w:rsidRPr="00DB6878">
              <w:rPr>
                <w:rFonts w:ascii="Garamond" w:hAnsi="Garamond" w:cs="Arial"/>
                <w:sz w:val="20"/>
                <w:szCs w:val="20"/>
              </w:rPr>
              <w:t>er.</w:t>
            </w:r>
          </w:p>
          <w:p w:rsidR="00327F26" w:rsidRPr="00DB6878" w:rsidRDefault="00327F26" w:rsidP="0098583D">
            <w:pPr>
              <w:widowControl w:val="0"/>
              <w:autoSpaceDE w:val="0"/>
              <w:autoSpaceDN w:val="0"/>
              <w:adjustRightInd w:val="0"/>
              <w:spacing w:before="11" w:line="217" w:lineRule="exact"/>
              <w:ind w:left="96" w:right="-20"/>
              <w:rPr>
                <w:rFonts w:ascii="Garamond" w:hAnsi="Garamond"/>
                <w:sz w:val="20"/>
                <w:szCs w:val="20"/>
              </w:rPr>
            </w:pPr>
            <w:r w:rsidRPr="00DB6878">
              <w:rPr>
                <w:rFonts w:ascii="Garamond" w:hAnsi="Garamond"/>
                <w:w w:val="146"/>
                <w:sz w:val="20"/>
                <w:szCs w:val="20"/>
              </w:rPr>
              <w:t xml:space="preserve">♦ </w:t>
            </w:r>
            <w:r w:rsidRPr="00DB6878">
              <w:rPr>
                <w:rFonts w:ascii="Garamond" w:hAnsi="Garamond"/>
                <w:spacing w:val="58"/>
                <w:w w:val="146"/>
                <w:sz w:val="20"/>
                <w:szCs w:val="20"/>
              </w:rPr>
              <w:t xml:space="preserve"> </w:t>
            </w:r>
            <w:proofErr w:type="spellStart"/>
            <w:r w:rsidRPr="00DB6878">
              <w:rPr>
                <w:rFonts w:ascii="Garamond" w:hAnsi="Garamond" w:cs="Arial"/>
                <w:i/>
                <w:iCs/>
                <w:sz w:val="20"/>
                <w:szCs w:val="20"/>
              </w:rPr>
              <w:t>Ayambil</w:t>
            </w:r>
            <w:proofErr w:type="spellEnd"/>
            <w:r w:rsidRPr="00DB6878">
              <w:rPr>
                <w:rFonts w:ascii="Garamond" w:hAnsi="Garamond" w:cs="Arial"/>
                <w:i/>
                <w:iCs/>
                <w:spacing w:val="-6"/>
                <w:sz w:val="20"/>
                <w:szCs w:val="20"/>
              </w:rPr>
              <w:t xml:space="preserve"> </w:t>
            </w:r>
            <w:r w:rsidRPr="00DB6878">
              <w:rPr>
                <w:rFonts w:ascii="Garamond" w:hAnsi="Garamond" w:cs="Arial"/>
                <w:sz w:val="20"/>
                <w:szCs w:val="20"/>
              </w:rPr>
              <w:t xml:space="preserve">: </w:t>
            </w:r>
            <w:r w:rsidRPr="00DB6878">
              <w:rPr>
                <w:rFonts w:ascii="Garamond" w:hAnsi="Garamond" w:cs="Arial"/>
                <w:spacing w:val="1"/>
                <w:sz w:val="20"/>
                <w:szCs w:val="20"/>
              </w:rPr>
              <w:t>T</w:t>
            </w:r>
            <w:r w:rsidRPr="00DB6878">
              <w:rPr>
                <w:rFonts w:ascii="Garamond" w:hAnsi="Garamond" w:cs="Arial"/>
                <w:spacing w:val="-2"/>
                <w:sz w:val="20"/>
                <w:szCs w:val="20"/>
              </w:rPr>
              <w:t>w</w:t>
            </w:r>
            <w:r w:rsidRPr="00DB6878">
              <w:rPr>
                <w:rFonts w:ascii="Garamond" w:hAnsi="Garamond" w:cs="Arial"/>
                <w:sz w:val="20"/>
                <w:szCs w:val="20"/>
              </w:rPr>
              <w:t>o</w:t>
            </w:r>
            <w:r w:rsidRPr="00DB6878">
              <w:rPr>
                <w:rFonts w:ascii="Garamond" w:hAnsi="Garamond" w:cs="Arial"/>
                <w:spacing w:val="-2"/>
                <w:sz w:val="20"/>
                <w:szCs w:val="20"/>
              </w:rPr>
              <w:t xml:space="preserve"> </w:t>
            </w:r>
            <w:r w:rsidRPr="00DB6878">
              <w:rPr>
                <w:rFonts w:ascii="Garamond" w:hAnsi="Garamond" w:cs="Arial"/>
                <w:sz w:val="20"/>
                <w:szCs w:val="20"/>
              </w:rPr>
              <w:t>p</w:t>
            </w:r>
            <w:r w:rsidRPr="00DB6878">
              <w:rPr>
                <w:rFonts w:ascii="Garamond" w:hAnsi="Garamond" w:cs="Arial"/>
                <w:spacing w:val="-1"/>
                <w:sz w:val="20"/>
                <w:szCs w:val="20"/>
              </w:rPr>
              <w:t>e</w:t>
            </w:r>
            <w:r w:rsidRPr="00DB6878">
              <w:rPr>
                <w:rFonts w:ascii="Garamond" w:hAnsi="Garamond" w:cs="Arial"/>
                <w:sz w:val="20"/>
                <w:szCs w:val="20"/>
              </w:rPr>
              <w:t>riods</w:t>
            </w:r>
            <w:r w:rsidRPr="00DB6878">
              <w:rPr>
                <w:rFonts w:ascii="Garamond" w:hAnsi="Garamond" w:cs="Arial"/>
                <w:spacing w:val="-5"/>
                <w:sz w:val="20"/>
                <w:szCs w:val="20"/>
              </w:rPr>
              <w:t xml:space="preserve"> </w:t>
            </w:r>
            <w:r w:rsidRPr="00DB6878">
              <w:rPr>
                <w:rFonts w:ascii="Garamond" w:hAnsi="Garamond" w:cs="Arial"/>
                <w:spacing w:val="-1"/>
                <w:sz w:val="20"/>
                <w:szCs w:val="20"/>
              </w:rPr>
              <w:t>a</w:t>
            </w:r>
            <w:r w:rsidRPr="00DB6878">
              <w:rPr>
                <w:rFonts w:ascii="Garamond" w:hAnsi="Garamond" w:cs="Arial"/>
                <w:spacing w:val="1"/>
                <w:sz w:val="20"/>
                <w:szCs w:val="20"/>
              </w:rPr>
              <w:t>r</w:t>
            </w:r>
            <w:r w:rsidRPr="00DB6878">
              <w:rPr>
                <w:rFonts w:ascii="Garamond" w:hAnsi="Garamond" w:cs="Arial"/>
                <w:sz w:val="20"/>
                <w:szCs w:val="20"/>
              </w:rPr>
              <w:t>e</w:t>
            </w:r>
            <w:r w:rsidRPr="00DB6878">
              <w:rPr>
                <w:rFonts w:ascii="Garamond" w:hAnsi="Garamond" w:cs="Arial"/>
                <w:spacing w:val="-3"/>
                <w:sz w:val="20"/>
                <w:szCs w:val="20"/>
              </w:rPr>
              <w:t xml:space="preserve"> </w:t>
            </w:r>
            <w:r w:rsidRPr="00DB6878">
              <w:rPr>
                <w:rFonts w:ascii="Garamond" w:hAnsi="Garamond" w:cs="Arial"/>
                <w:spacing w:val="-1"/>
                <w:sz w:val="20"/>
                <w:szCs w:val="20"/>
              </w:rPr>
              <w:t>o</w:t>
            </w:r>
            <w:r w:rsidRPr="00DB6878">
              <w:rPr>
                <w:rFonts w:ascii="Garamond" w:hAnsi="Garamond" w:cs="Arial"/>
                <w:sz w:val="20"/>
                <w:szCs w:val="20"/>
              </w:rPr>
              <w:t>bse</w:t>
            </w:r>
            <w:r w:rsidRPr="00DB6878">
              <w:rPr>
                <w:rFonts w:ascii="Garamond" w:hAnsi="Garamond" w:cs="Arial"/>
                <w:spacing w:val="-1"/>
                <w:sz w:val="20"/>
                <w:szCs w:val="20"/>
              </w:rPr>
              <w:t>r</w:t>
            </w:r>
            <w:r w:rsidRPr="00DB6878">
              <w:rPr>
                <w:rFonts w:ascii="Garamond" w:hAnsi="Garamond" w:cs="Arial"/>
                <w:spacing w:val="1"/>
                <w:sz w:val="20"/>
                <w:szCs w:val="20"/>
              </w:rPr>
              <w:t>v</w:t>
            </w:r>
            <w:r w:rsidRPr="00DB6878">
              <w:rPr>
                <w:rFonts w:ascii="Garamond" w:hAnsi="Garamond" w:cs="Arial"/>
                <w:sz w:val="20"/>
                <w:szCs w:val="20"/>
              </w:rPr>
              <w:t>ed.</w:t>
            </w:r>
            <w:r w:rsidRPr="00DB6878">
              <w:rPr>
                <w:rFonts w:ascii="Garamond" w:hAnsi="Garamond" w:cs="Arial"/>
                <w:spacing w:val="-7"/>
                <w:sz w:val="20"/>
                <w:szCs w:val="20"/>
              </w:rPr>
              <w:t xml:space="preserve"> </w:t>
            </w:r>
            <w:r w:rsidRPr="00DB6878">
              <w:rPr>
                <w:rFonts w:ascii="Garamond" w:hAnsi="Garamond" w:cs="Arial"/>
                <w:spacing w:val="-1"/>
                <w:sz w:val="20"/>
                <w:szCs w:val="20"/>
              </w:rPr>
              <w:t>(</w:t>
            </w:r>
            <w:r w:rsidRPr="00DB6878">
              <w:rPr>
                <w:rFonts w:ascii="Garamond" w:hAnsi="Garamond" w:cs="Arial"/>
                <w:spacing w:val="1"/>
                <w:sz w:val="20"/>
                <w:szCs w:val="20"/>
              </w:rPr>
              <w:t>s</w:t>
            </w:r>
            <w:r w:rsidRPr="00DB6878">
              <w:rPr>
                <w:rFonts w:ascii="Garamond" w:hAnsi="Garamond" w:cs="Arial"/>
                <w:sz w:val="20"/>
                <w:szCs w:val="20"/>
              </w:rPr>
              <w:t>ee</w:t>
            </w:r>
            <w:r w:rsidRPr="00DB6878">
              <w:rPr>
                <w:rFonts w:ascii="Garamond" w:hAnsi="Garamond" w:cs="Arial"/>
                <w:spacing w:val="-5"/>
                <w:sz w:val="20"/>
                <w:szCs w:val="20"/>
              </w:rPr>
              <w:t xml:space="preserve"> </w:t>
            </w:r>
            <w:r w:rsidRPr="00DB6878">
              <w:rPr>
                <w:rFonts w:ascii="Garamond" w:hAnsi="Garamond" w:cs="Arial"/>
                <w:sz w:val="20"/>
                <w:szCs w:val="20"/>
              </w:rPr>
              <w:t>Fasti</w:t>
            </w:r>
            <w:r w:rsidRPr="00DB6878">
              <w:rPr>
                <w:rFonts w:ascii="Garamond" w:hAnsi="Garamond" w:cs="Arial"/>
                <w:spacing w:val="-1"/>
                <w:sz w:val="20"/>
                <w:szCs w:val="20"/>
              </w:rPr>
              <w:t>n</w:t>
            </w:r>
            <w:r w:rsidRPr="00DB6878">
              <w:rPr>
                <w:rFonts w:ascii="Garamond" w:hAnsi="Garamond" w:cs="Arial"/>
                <w:sz w:val="20"/>
                <w:szCs w:val="20"/>
              </w:rPr>
              <w:t>g</w:t>
            </w:r>
            <w:r w:rsidRPr="00DB6878">
              <w:rPr>
                <w:rFonts w:ascii="Garamond" w:hAnsi="Garamond" w:cs="Arial"/>
                <w:spacing w:val="-6"/>
                <w:sz w:val="20"/>
                <w:szCs w:val="20"/>
              </w:rPr>
              <w:t xml:space="preserve"> </w:t>
            </w:r>
            <w:r w:rsidRPr="00DB6878">
              <w:rPr>
                <w:rFonts w:ascii="Garamond" w:hAnsi="Garamond" w:cs="Arial"/>
                <w:sz w:val="20"/>
                <w:szCs w:val="20"/>
              </w:rPr>
              <w:t>secti</w:t>
            </w:r>
            <w:r w:rsidRPr="00DB6878">
              <w:rPr>
                <w:rFonts w:ascii="Garamond" w:hAnsi="Garamond" w:cs="Arial"/>
                <w:spacing w:val="-1"/>
                <w:sz w:val="20"/>
                <w:szCs w:val="20"/>
              </w:rPr>
              <w:t>o</w:t>
            </w:r>
            <w:r w:rsidRPr="00DB6878">
              <w:rPr>
                <w:rFonts w:ascii="Garamond" w:hAnsi="Garamond" w:cs="Arial"/>
                <w:sz w:val="20"/>
                <w:szCs w:val="20"/>
              </w:rPr>
              <w:t>n)</w:t>
            </w:r>
          </w:p>
        </w:tc>
      </w:tr>
      <w:tr w:rsidR="00327F26" w:rsidRPr="00DB6878" w:rsidTr="0098583D">
        <w:trPr>
          <w:cantSplit/>
          <w:trHeight w:hRule="exact" w:val="2170"/>
          <w:jc w:val="center"/>
        </w:trPr>
        <w:tc>
          <w:tcPr>
            <w:tcW w:w="2400" w:type="dxa"/>
            <w:tcBorders>
              <w:top w:val="single" w:sz="4" w:space="0" w:color="000000"/>
              <w:left w:val="single" w:sz="4" w:space="0" w:color="000000"/>
              <w:bottom w:val="single" w:sz="4" w:space="0" w:color="000000"/>
              <w:right w:val="single" w:sz="4" w:space="0" w:color="000000"/>
            </w:tcBorders>
          </w:tcPr>
          <w:p w:rsidR="00327F26" w:rsidRPr="00DB6878" w:rsidRDefault="00327F26" w:rsidP="004C27ED">
            <w:pPr>
              <w:widowControl w:val="0"/>
              <w:autoSpaceDE w:val="0"/>
              <w:autoSpaceDN w:val="0"/>
              <w:adjustRightInd w:val="0"/>
              <w:spacing w:line="480" w:lineRule="auto"/>
              <w:ind w:left="96" w:right="-20"/>
              <w:rPr>
                <w:rFonts w:ascii="Garamond" w:hAnsi="Garamond" w:cs="Arial"/>
                <w:sz w:val="20"/>
                <w:szCs w:val="20"/>
              </w:rPr>
            </w:pPr>
            <w:r w:rsidRPr="00DB6878">
              <w:rPr>
                <w:rFonts w:ascii="Garamond" w:hAnsi="Garamond" w:cs="Arial"/>
                <w:b/>
                <w:bCs/>
                <w:spacing w:val="1"/>
                <w:sz w:val="20"/>
                <w:szCs w:val="20"/>
              </w:rPr>
              <w:t>D</w:t>
            </w:r>
            <w:r w:rsidRPr="00DB6878">
              <w:rPr>
                <w:rFonts w:ascii="Garamond" w:hAnsi="Garamond" w:cs="Arial"/>
                <w:b/>
                <w:bCs/>
                <w:spacing w:val="-1"/>
                <w:sz w:val="20"/>
                <w:szCs w:val="20"/>
              </w:rPr>
              <w:t>y</w:t>
            </w:r>
            <w:r w:rsidRPr="00DB6878">
              <w:rPr>
                <w:rFonts w:ascii="Garamond" w:hAnsi="Garamond" w:cs="Arial"/>
                <w:b/>
                <w:bCs/>
                <w:sz w:val="20"/>
                <w:szCs w:val="20"/>
              </w:rPr>
              <w:t>i</w:t>
            </w:r>
            <w:r w:rsidRPr="00DB6878">
              <w:rPr>
                <w:rFonts w:ascii="Garamond" w:hAnsi="Garamond" w:cs="Arial"/>
                <w:b/>
                <w:bCs/>
                <w:spacing w:val="1"/>
                <w:sz w:val="20"/>
                <w:szCs w:val="20"/>
              </w:rPr>
              <w:t>n</w:t>
            </w:r>
            <w:r w:rsidRPr="00DB6878">
              <w:rPr>
                <w:rFonts w:ascii="Garamond" w:hAnsi="Garamond" w:cs="Arial"/>
                <w:b/>
                <w:bCs/>
                <w:sz w:val="20"/>
                <w:szCs w:val="20"/>
              </w:rPr>
              <w:t>g</w:t>
            </w:r>
          </w:p>
          <w:p w:rsidR="00327F26" w:rsidRPr="00DB6878" w:rsidRDefault="00327F26" w:rsidP="0098583D">
            <w:pPr>
              <w:widowControl w:val="0"/>
              <w:autoSpaceDE w:val="0"/>
              <w:autoSpaceDN w:val="0"/>
              <w:adjustRightInd w:val="0"/>
              <w:spacing w:line="200" w:lineRule="exact"/>
              <w:rPr>
                <w:rFonts w:ascii="Garamond" w:hAnsi="Garamond"/>
                <w:sz w:val="20"/>
                <w:szCs w:val="20"/>
              </w:rPr>
            </w:pPr>
          </w:p>
          <w:p w:rsidR="00327F26" w:rsidRPr="00DB6878" w:rsidRDefault="00327F26" w:rsidP="0098583D">
            <w:pPr>
              <w:widowControl w:val="0"/>
              <w:autoSpaceDE w:val="0"/>
              <w:autoSpaceDN w:val="0"/>
              <w:adjustRightInd w:val="0"/>
              <w:ind w:right="-20"/>
              <w:rPr>
                <w:rFonts w:ascii="Garamond" w:hAnsi="Garamond"/>
                <w:sz w:val="20"/>
                <w:szCs w:val="20"/>
              </w:rPr>
            </w:pPr>
            <w:r w:rsidRPr="00DB6878">
              <w:rPr>
                <w:rFonts w:ascii="Garamond" w:hAnsi="Garamond"/>
                <w:sz w:val="20"/>
                <w:szCs w:val="20"/>
              </w:rPr>
              <w:t xml:space="preserve">  </w:t>
            </w:r>
            <w:r w:rsidRPr="00DB6878">
              <w:rPr>
                <w:rFonts w:ascii="Garamond" w:hAnsi="Garamond" w:cs="Arial"/>
                <w:b/>
                <w:bCs/>
                <w:sz w:val="20"/>
                <w:szCs w:val="20"/>
              </w:rPr>
              <w:t>Death</w:t>
            </w:r>
            <w:r w:rsidRPr="00DB6878">
              <w:rPr>
                <w:rFonts w:ascii="Garamond" w:hAnsi="Garamond" w:cs="Arial"/>
                <w:b/>
                <w:bCs/>
                <w:spacing w:val="-5"/>
                <w:sz w:val="20"/>
                <w:szCs w:val="20"/>
              </w:rPr>
              <w:t xml:space="preserve"> </w:t>
            </w:r>
            <w:r w:rsidRPr="00DB6878">
              <w:rPr>
                <w:rFonts w:ascii="Garamond" w:hAnsi="Garamond" w:cs="Arial"/>
                <w:b/>
                <w:bCs/>
                <w:sz w:val="20"/>
                <w:szCs w:val="20"/>
              </w:rPr>
              <w:t>cu</w:t>
            </w:r>
            <w:r w:rsidRPr="00DB6878">
              <w:rPr>
                <w:rFonts w:ascii="Garamond" w:hAnsi="Garamond" w:cs="Arial"/>
                <w:b/>
                <w:bCs/>
                <w:spacing w:val="-1"/>
                <w:sz w:val="20"/>
                <w:szCs w:val="20"/>
              </w:rPr>
              <w:t>s</w:t>
            </w:r>
            <w:r w:rsidRPr="00DB6878">
              <w:rPr>
                <w:rFonts w:ascii="Garamond" w:hAnsi="Garamond" w:cs="Arial"/>
                <w:b/>
                <w:bCs/>
                <w:spacing w:val="1"/>
                <w:sz w:val="20"/>
                <w:szCs w:val="20"/>
              </w:rPr>
              <w:t>t</w:t>
            </w:r>
            <w:r w:rsidRPr="00DB6878">
              <w:rPr>
                <w:rFonts w:ascii="Garamond" w:hAnsi="Garamond" w:cs="Arial"/>
                <w:b/>
                <w:bCs/>
                <w:spacing w:val="-1"/>
                <w:sz w:val="20"/>
                <w:szCs w:val="20"/>
              </w:rPr>
              <w:t>o</w:t>
            </w:r>
            <w:r w:rsidRPr="00DB6878">
              <w:rPr>
                <w:rFonts w:ascii="Garamond" w:hAnsi="Garamond" w:cs="Arial"/>
                <w:b/>
                <w:bCs/>
                <w:sz w:val="20"/>
                <w:szCs w:val="20"/>
              </w:rPr>
              <w:t>ms</w:t>
            </w:r>
          </w:p>
        </w:tc>
        <w:tc>
          <w:tcPr>
            <w:tcW w:w="8040" w:type="dxa"/>
            <w:tcBorders>
              <w:top w:val="single" w:sz="4" w:space="0" w:color="000000"/>
              <w:left w:val="single" w:sz="4" w:space="0" w:color="000000"/>
              <w:bottom w:val="single" w:sz="4" w:space="0" w:color="000000"/>
              <w:right w:val="single" w:sz="4" w:space="0" w:color="000000"/>
            </w:tcBorders>
          </w:tcPr>
          <w:p w:rsidR="00327F26" w:rsidRPr="004C27ED" w:rsidRDefault="00327F26" w:rsidP="004C27ED">
            <w:pPr>
              <w:widowControl w:val="0"/>
              <w:autoSpaceDE w:val="0"/>
              <w:autoSpaceDN w:val="0"/>
              <w:adjustRightInd w:val="0"/>
              <w:spacing w:line="206" w:lineRule="exact"/>
              <w:ind w:left="96" w:right="80"/>
              <w:rPr>
                <w:rFonts w:ascii="Garamond" w:hAnsi="Garamond" w:cs="Arial"/>
                <w:sz w:val="20"/>
                <w:szCs w:val="20"/>
              </w:rPr>
            </w:pPr>
            <w:r w:rsidRPr="00DB6878">
              <w:rPr>
                <w:rFonts w:ascii="Garamond" w:hAnsi="Garamond" w:cs="Arial"/>
                <w:sz w:val="20"/>
                <w:szCs w:val="20"/>
              </w:rPr>
              <w:t>If</w:t>
            </w:r>
            <w:r w:rsidRPr="00DB6878">
              <w:rPr>
                <w:rFonts w:ascii="Garamond" w:hAnsi="Garamond" w:cs="Arial"/>
                <w:spacing w:val="-1"/>
                <w:sz w:val="20"/>
                <w:szCs w:val="20"/>
              </w:rPr>
              <w:t xml:space="preserve"> </w:t>
            </w:r>
            <w:r w:rsidRPr="00DB6878">
              <w:rPr>
                <w:rFonts w:ascii="Garamond" w:hAnsi="Garamond" w:cs="Arial"/>
                <w:sz w:val="20"/>
                <w:szCs w:val="20"/>
              </w:rPr>
              <w:t>death</w:t>
            </w:r>
            <w:r w:rsidRPr="00DB6878">
              <w:rPr>
                <w:rFonts w:ascii="Garamond" w:hAnsi="Garamond" w:cs="Arial"/>
                <w:spacing w:val="-4"/>
                <w:sz w:val="20"/>
                <w:szCs w:val="20"/>
              </w:rPr>
              <w:t xml:space="preserve"> </w:t>
            </w:r>
            <w:r w:rsidRPr="00DB6878">
              <w:rPr>
                <w:rFonts w:ascii="Garamond" w:hAnsi="Garamond" w:cs="Arial"/>
                <w:sz w:val="20"/>
                <w:szCs w:val="20"/>
              </w:rPr>
              <w:t>is c</w:t>
            </w:r>
            <w:r w:rsidRPr="00DB6878">
              <w:rPr>
                <w:rFonts w:ascii="Garamond" w:hAnsi="Garamond" w:cs="Arial"/>
                <w:spacing w:val="-1"/>
                <w:sz w:val="20"/>
                <w:szCs w:val="20"/>
              </w:rPr>
              <w:t>e</w:t>
            </w:r>
            <w:r w:rsidRPr="00DB6878">
              <w:rPr>
                <w:rFonts w:ascii="Garamond" w:hAnsi="Garamond" w:cs="Arial"/>
                <w:sz w:val="20"/>
                <w:szCs w:val="20"/>
              </w:rPr>
              <w:t>r</w:t>
            </w:r>
            <w:r w:rsidRPr="00DB6878">
              <w:rPr>
                <w:rFonts w:ascii="Garamond" w:hAnsi="Garamond" w:cs="Arial"/>
                <w:spacing w:val="-2"/>
                <w:sz w:val="20"/>
                <w:szCs w:val="20"/>
              </w:rPr>
              <w:t>t</w:t>
            </w:r>
            <w:r w:rsidRPr="00DB6878">
              <w:rPr>
                <w:rFonts w:ascii="Garamond" w:hAnsi="Garamond" w:cs="Arial"/>
                <w:sz w:val="20"/>
                <w:szCs w:val="20"/>
              </w:rPr>
              <w:t>ain</w:t>
            </w:r>
            <w:r w:rsidRPr="00DB6878">
              <w:rPr>
                <w:rFonts w:ascii="Garamond" w:hAnsi="Garamond" w:cs="Arial"/>
                <w:spacing w:val="-5"/>
                <w:sz w:val="20"/>
                <w:szCs w:val="20"/>
              </w:rPr>
              <w:t xml:space="preserve"> </w:t>
            </w:r>
            <w:r w:rsidRPr="00DB6878">
              <w:rPr>
                <w:rFonts w:ascii="Garamond" w:hAnsi="Garamond" w:cs="Arial"/>
                <w:sz w:val="20"/>
                <w:szCs w:val="20"/>
              </w:rPr>
              <w:t>and</w:t>
            </w:r>
            <w:r w:rsidRPr="00DB6878">
              <w:rPr>
                <w:rFonts w:ascii="Garamond" w:hAnsi="Garamond" w:cs="Arial"/>
                <w:spacing w:val="-3"/>
                <w:sz w:val="20"/>
                <w:szCs w:val="20"/>
              </w:rPr>
              <w:t xml:space="preserve"> </w:t>
            </w:r>
            <w:r w:rsidRPr="00DB6878">
              <w:rPr>
                <w:rFonts w:ascii="Garamond" w:hAnsi="Garamond" w:cs="Arial"/>
                <w:sz w:val="20"/>
                <w:szCs w:val="20"/>
              </w:rPr>
              <w:t>there</w:t>
            </w:r>
            <w:r w:rsidRPr="00DB6878">
              <w:rPr>
                <w:rFonts w:ascii="Garamond" w:hAnsi="Garamond" w:cs="Arial"/>
                <w:spacing w:val="-4"/>
                <w:sz w:val="20"/>
                <w:szCs w:val="20"/>
              </w:rPr>
              <w:t xml:space="preserve"> </w:t>
            </w:r>
            <w:r w:rsidRPr="00DB6878">
              <w:rPr>
                <w:rFonts w:ascii="Garamond" w:hAnsi="Garamond" w:cs="Arial"/>
                <w:sz w:val="20"/>
                <w:szCs w:val="20"/>
              </w:rPr>
              <w:t xml:space="preserve">is </w:t>
            </w:r>
            <w:r w:rsidRPr="00DB6878">
              <w:rPr>
                <w:rFonts w:ascii="Garamond" w:hAnsi="Garamond" w:cs="Arial"/>
                <w:spacing w:val="-1"/>
                <w:sz w:val="20"/>
                <w:szCs w:val="20"/>
              </w:rPr>
              <w:t>n</w:t>
            </w:r>
            <w:r w:rsidRPr="00DB6878">
              <w:rPr>
                <w:rFonts w:ascii="Garamond" w:hAnsi="Garamond" w:cs="Arial"/>
                <w:sz w:val="20"/>
                <w:szCs w:val="20"/>
              </w:rPr>
              <w:t>ot</w:t>
            </w:r>
            <w:r w:rsidRPr="00DB6878">
              <w:rPr>
                <w:rFonts w:ascii="Garamond" w:hAnsi="Garamond" w:cs="Arial"/>
                <w:spacing w:val="-1"/>
                <w:sz w:val="20"/>
                <w:szCs w:val="20"/>
              </w:rPr>
              <w:t>h</w:t>
            </w:r>
            <w:r w:rsidRPr="00DB6878">
              <w:rPr>
                <w:rFonts w:ascii="Garamond" w:hAnsi="Garamond" w:cs="Arial"/>
                <w:sz w:val="20"/>
                <w:szCs w:val="20"/>
              </w:rPr>
              <w:t>ing</w:t>
            </w:r>
            <w:r w:rsidRPr="00DB6878">
              <w:rPr>
                <w:rFonts w:ascii="Garamond" w:hAnsi="Garamond" w:cs="Arial"/>
                <w:spacing w:val="-6"/>
                <w:sz w:val="20"/>
                <w:szCs w:val="20"/>
              </w:rPr>
              <w:t xml:space="preserve"> </w:t>
            </w:r>
            <w:r w:rsidRPr="00DB6878">
              <w:rPr>
                <w:rFonts w:ascii="Garamond" w:hAnsi="Garamond" w:cs="Arial"/>
                <w:sz w:val="20"/>
                <w:szCs w:val="20"/>
              </w:rPr>
              <w:t>to</w:t>
            </w:r>
            <w:r w:rsidRPr="00DB6878">
              <w:rPr>
                <w:rFonts w:ascii="Garamond" w:hAnsi="Garamond" w:cs="Arial"/>
                <w:spacing w:val="-3"/>
                <w:sz w:val="20"/>
                <w:szCs w:val="20"/>
              </w:rPr>
              <w:t xml:space="preserve"> </w:t>
            </w:r>
            <w:r w:rsidRPr="00DB6878">
              <w:rPr>
                <w:rFonts w:ascii="Garamond" w:hAnsi="Garamond" w:cs="Arial"/>
                <w:sz w:val="20"/>
                <w:szCs w:val="20"/>
              </w:rPr>
              <w:t>b</w:t>
            </w:r>
            <w:r w:rsidRPr="00DB6878">
              <w:rPr>
                <w:rFonts w:ascii="Garamond" w:hAnsi="Garamond" w:cs="Arial"/>
                <w:spacing w:val="-1"/>
                <w:sz w:val="20"/>
                <w:szCs w:val="20"/>
              </w:rPr>
              <w:t>e</w:t>
            </w:r>
            <w:r w:rsidRPr="00DB6878">
              <w:rPr>
                <w:rFonts w:ascii="Garamond" w:hAnsi="Garamond" w:cs="Arial"/>
                <w:sz w:val="20"/>
                <w:szCs w:val="20"/>
              </w:rPr>
              <w:t>nefit</w:t>
            </w:r>
            <w:r w:rsidRPr="00DB6878">
              <w:rPr>
                <w:rFonts w:ascii="Garamond" w:hAnsi="Garamond" w:cs="Arial"/>
                <w:spacing w:val="-6"/>
                <w:sz w:val="20"/>
                <w:szCs w:val="20"/>
              </w:rPr>
              <w:t xml:space="preserve"> </w:t>
            </w:r>
            <w:r w:rsidRPr="00DB6878">
              <w:rPr>
                <w:rFonts w:ascii="Garamond" w:hAnsi="Garamond" w:cs="Arial"/>
                <w:spacing w:val="3"/>
                <w:sz w:val="20"/>
                <w:szCs w:val="20"/>
              </w:rPr>
              <w:t>b</w:t>
            </w:r>
            <w:r w:rsidRPr="00DB6878">
              <w:rPr>
                <w:rFonts w:ascii="Garamond" w:hAnsi="Garamond" w:cs="Arial"/>
                <w:sz w:val="20"/>
                <w:szCs w:val="20"/>
              </w:rPr>
              <w:t>y</w:t>
            </w:r>
            <w:r w:rsidRPr="00DB6878">
              <w:rPr>
                <w:rFonts w:ascii="Garamond" w:hAnsi="Garamond" w:cs="Arial"/>
                <w:spacing w:val="-6"/>
                <w:sz w:val="20"/>
                <w:szCs w:val="20"/>
              </w:rPr>
              <w:t xml:space="preserve"> </w:t>
            </w:r>
            <w:r w:rsidRPr="00DB6878">
              <w:rPr>
                <w:rFonts w:ascii="Garamond" w:hAnsi="Garamond" w:cs="Arial"/>
                <w:sz w:val="20"/>
                <w:szCs w:val="20"/>
              </w:rPr>
              <w:t>st</w:t>
            </w:r>
            <w:r w:rsidRPr="00DB6878">
              <w:rPr>
                <w:rFonts w:ascii="Garamond" w:hAnsi="Garamond" w:cs="Arial"/>
                <w:spacing w:val="3"/>
                <w:sz w:val="20"/>
                <w:szCs w:val="20"/>
              </w:rPr>
              <w:t>a</w:t>
            </w:r>
            <w:r w:rsidRPr="00DB6878">
              <w:rPr>
                <w:rFonts w:ascii="Garamond" w:hAnsi="Garamond" w:cs="Arial"/>
                <w:spacing w:val="-3"/>
                <w:sz w:val="20"/>
                <w:szCs w:val="20"/>
              </w:rPr>
              <w:t>y</w:t>
            </w:r>
            <w:r w:rsidRPr="00DB6878">
              <w:rPr>
                <w:rFonts w:ascii="Garamond" w:hAnsi="Garamond" w:cs="Arial"/>
                <w:sz w:val="20"/>
                <w:szCs w:val="20"/>
              </w:rPr>
              <w:t>ing</w:t>
            </w:r>
            <w:r w:rsidRPr="00DB6878">
              <w:rPr>
                <w:rFonts w:ascii="Garamond" w:hAnsi="Garamond" w:cs="Arial"/>
                <w:spacing w:val="-7"/>
                <w:sz w:val="20"/>
                <w:szCs w:val="20"/>
              </w:rPr>
              <w:t xml:space="preserve"> </w:t>
            </w:r>
            <w:r w:rsidRPr="00DB6878">
              <w:rPr>
                <w:rFonts w:ascii="Garamond" w:hAnsi="Garamond" w:cs="Arial"/>
                <w:sz w:val="20"/>
                <w:szCs w:val="20"/>
              </w:rPr>
              <w:t>in</w:t>
            </w:r>
            <w:r w:rsidRPr="00DB6878">
              <w:rPr>
                <w:rFonts w:ascii="Garamond" w:hAnsi="Garamond" w:cs="Arial"/>
                <w:spacing w:val="-2"/>
                <w:sz w:val="20"/>
                <w:szCs w:val="20"/>
              </w:rPr>
              <w:t xml:space="preserve"> </w:t>
            </w:r>
            <w:r w:rsidRPr="00DB6878">
              <w:rPr>
                <w:rFonts w:ascii="Garamond" w:hAnsi="Garamond" w:cs="Arial"/>
                <w:sz w:val="20"/>
                <w:szCs w:val="20"/>
              </w:rPr>
              <w:t>the</w:t>
            </w:r>
            <w:r w:rsidRPr="00DB6878">
              <w:rPr>
                <w:rFonts w:ascii="Garamond" w:hAnsi="Garamond" w:cs="Arial"/>
                <w:spacing w:val="-3"/>
                <w:sz w:val="20"/>
                <w:szCs w:val="20"/>
              </w:rPr>
              <w:t xml:space="preserve"> </w:t>
            </w:r>
            <w:r w:rsidRPr="00DB6878">
              <w:rPr>
                <w:rFonts w:ascii="Garamond" w:hAnsi="Garamond" w:cs="Arial"/>
                <w:sz w:val="20"/>
                <w:szCs w:val="20"/>
              </w:rPr>
              <w:t>h</w:t>
            </w:r>
            <w:r w:rsidRPr="00DB6878">
              <w:rPr>
                <w:rFonts w:ascii="Garamond" w:hAnsi="Garamond" w:cs="Arial"/>
                <w:spacing w:val="-1"/>
                <w:sz w:val="20"/>
                <w:szCs w:val="20"/>
              </w:rPr>
              <w:t>o</w:t>
            </w:r>
            <w:r w:rsidRPr="00DB6878">
              <w:rPr>
                <w:rFonts w:ascii="Garamond" w:hAnsi="Garamond" w:cs="Arial"/>
                <w:spacing w:val="2"/>
                <w:sz w:val="20"/>
                <w:szCs w:val="20"/>
              </w:rPr>
              <w:t>s</w:t>
            </w:r>
            <w:r w:rsidRPr="00DB6878">
              <w:rPr>
                <w:rFonts w:ascii="Garamond" w:hAnsi="Garamond" w:cs="Arial"/>
                <w:sz w:val="20"/>
                <w:szCs w:val="20"/>
              </w:rPr>
              <w:t>p</w:t>
            </w:r>
            <w:r w:rsidRPr="00DB6878">
              <w:rPr>
                <w:rFonts w:ascii="Garamond" w:hAnsi="Garamond" w:cs="Arial"/>
                <w:spacing w:val="-1"/>
                <w:sz w:val="20"/>
                <w:szCs w:val="20"/>
              </w:rPr>
              <w:t>i</w:t>
            </w:r>
            <w:r w:rsidRPr="00DB6878">
              <w:rPr>
                <w:rFonts w:ascii="Garamond" w:hAnsi="Garamond" w:cs="Arial"/>
                <w:spacing w:val="1"/>
                <w:sz w:val="20"/>
                <w:szCs w:val="20"/>
              </w:rPr>
              <w:t>t</w:t>
            </w:r>
            <w:r w:rsidRPr="00DB6878">
              <w:rPr>
                <w:rFonts w:ascii="Garamond" w:hAnsi="Garamond" w:cs="Arial"/>
                <w:sz w:val="20"/>
                <w:szCs w:val="20"/>
              </w:rPr>
              <w:t>al,</w:t>
            </w:r>
            <w:r w:rsidRPr="00DB6878">
              <w:rPr>
                <w:rFonts w:ascii="Garamond" w:hAnsi="Garamond" w:cs="Arial"/>
                <w:spacing w:val="-8"/>
                <w:sz w:val="20"/>
                <w:szCs w:val="20"/>
              </w:rPr>
              <w:t xml:space="preserve"> </w:t>
            </w:r>
            <w:r w:rsidRPr="00DB6878">
              <w:rPr>
                <w:rFonts w:ascii="Garamond" w:hAnsi="Garamond" w:cs="Arial"/>
                <w:sz w:val="20"/>
                <w:szCs w:val="20"/>
              </w:rPr>
              <w:t>the Jain</w:t>
            </w:r>
            <w:r w:rsidRPr="00DB6878">
              <w:rPr>
                <w:rFonts w:ascii="Garamond" w:hAnsi="Garamond" w:cs="Arial"/>
                <w:spacing w:val="-2"/>
                <w:sz w:val="20"/>
                <w:szCs w:val="20"/>
              </w:rPr>
              <w:t xml:space="preserve"> w</w:t>
            </w:r>
            <w:r w:rsidRPr="00DB6878">
              <w:rPr>
                <w:rFonts w:ascii="Garamond" w:hAnsi="Garamond" w:cs="Arial"/>
                <w:spacing w:val="-1"/>
                <w:sz w:val="20"/>
                <w:szCs w:val="20"/>
              </w:rPr>
              <w:t>o</w:t>
            </w:r>
            <w:r w:rsidRPr="00DB6878">
              <w:rPr>
                <w:rFonts w:ascii="Garamond" w:hAnsi="Garamond" w:cs="Arial"/>
                <w:sz w:val="20"/>
                <w:szCs w:val="20"/>
              </w:rPr>
              <w:t>uld</w:t>
            </w:r>
            <w:r w:rsidRPr="00DB6878">
              <w:rPr>
                <w:rFonts w:ascii="Garamond" w:hAnsi="Garamond" w:cs="Arial"/>
                <w:spacing w:val="-5"/>
                <w:sz w:val="20"/>
                <w:szCs w:val="20"/>
              </w:rPr>
              <w:t xml:space="preserve"> </w:t>
            </w:r>
            <w:r w:rsidRPr="00DB6878">
              <w:rPr>
                <w:rFonts w:ascii="Garamond" w:hAnsi="Garamond" w:cs="Arial"/>
                <w:sz w:val="20"/>
                <w:szCs w:val="20"/>
              </w:rPr>
              <w:t>pr</w:t>
            </w:r>
            <w:r w:rsidRPr="00DB6878">
              <w:rPr>
                <w:rFonts w:ascii="Garamond" w:hAnsi="Garamond" w:cs="Arial"/>
                <w:spacing w:val="2"/>
                <w:sz w:val="20"/>
                <w:szCs w:val="20"/>
              </w:rPr>
              <w:t>e</w:t>
            </w:r>
            <w:r w:rsidRPr="00DB6878">
              <w:rPr>
                <w:rFonts w:ascii="Garamond" w:hAnsi="Garamond" w:cs="Arial"/>
                <w:sz w:val="20"/>
                <w:szCs w:val="20"/>
              </w:rPr>
              <w:t>fer</w:t>
            </w:r>
            <w:r w:rsidRPr="00DB6878">
              <w:rPr>
                <w:rFonts w:ascii="Garamond" w:hAnsi="Garamond" w:cs="Arial"/>
                <w:spacing w:val="-5"/>
                <w:sz w:val="20"/>
                <w:szCs w:val="20"/>
              </w:rPr>
              <w:t xml:space="preserve"> </w:t>
            </w:r>
            <w:r w:rsidRPr="00DB6878">
              <w:rPr>
                <w:rFonts w:ascii="Garamond" w:hAnsi="Garamond" w:cs="Arial"/>
                <w:sz w:val="20"/>
                <w:szCs w:val="20"/>
              </w:rPr>
              <w:t>to</w:t>
            </w:r>
            <w:r w:rsidRPr="00DB6878">
              <w:rPr>
                <w:rFonts w:ascii="Garamond" w:hAnsi="Garamond" w:cs="Arial"/>
                <w:spacing w:val="-1"/>
                <w:sz w:val="20"/>
                <w:szCs w:val="20"/>
              </w:rPr>
              <w:t xml:space="preserve"> </w:t>
            </w:r>
            <w:r w:rsidRPr="00DB6878">
              <w:rPr>
                <w:rFonts w:ascii="Garamond" w:hAnsi="Garamond" w:cs="Arial"/>
                <w:sz w:val="20"/>
                <w:szCs w:val="20"/>
              </w:rPr>
              <w:t>spe</w:t>
            </w:r>
            <w:r w:rsidRPr="00DB6878">
              <w:rPr>
                <w:rFonts w:ascii="Garamond" w:hAnsi="Garamond" w:cs="Arial"/>
                <w:spacing w:val="-1"/>
                <w:sz w:val="20"/>
                <w:szCs w:val="20"/>
              </w:rPr>
              <w:t>n</w:t>
            </w:r>
            <w:r w:rsidRPr="00DB6878">
              <w:rPr>
                <w:rFonts w:ascii="Garamond" w:hAnsi="Garamond" w:cs="Arial"/>
                <w:sz w:val="20"/>
                <w:szCs w:val="20"/>
              </w:rPr>
              <w:t>d</w:t>
            </w:r>
            <w:r w:rsidRPr="00DB6878">
              <w:rPr>
                <w:rFonts w:ascii="Garamond" w:hAnsi="Garamond" w:cs="Arial"/>
                <w:spacing w:val="-4"/>
                <w:sz w:val="20"/>
                <w:szCs w:val="20"/>
              </w:rPr>
              <w:t xml:space="preserve"> </w:t>
            </w:r>
            <w:r w:rsidRPr="00DB6878">
              <w:rPr>
                <w:rFonts w:ascii="Garamond" w:hAnsi="Garamond" w:cs="Arial"/>
                <w:sz w:val="20"/>
                <w:szCs w:val="20"/>
              </w:rPr>
              <w:t>t</w:t>
            </w:r>
            <w:r w:rsidRPr="00DB6878">
              <w:rPr>
                <w:rFonts w:ascii="Garamond" w:hAnsi="Garamond" w:cs="Arial"/>
                <w:spacing w:val="-1"/>
                <w:sz w:val="20"/>
                <w:szCs w:val="20"/>
              </w:rPr>
              <w:t>h</w:t>
            </w:r>
            <w:r w:rsidRPr="00DB6878">
              <w:rPr>
                <w:rFonts w:ascii="Garamond" w:hAnsi="Garamond" w:cs="Arial"/>
                <w:sz w:val="20"/>
                <w:szCs w:val="20"/>
              </w:rPr>
              <w:t>e</w:t>
            </w:r>
            <w:r w:rsidRPr="00DB6878">
              <w:rPr>
                <w:rFonts w:ascii="Garamond" w:hAnsi="Garamond" w:cs="Arial"/>
                <w:spacing w:val="-3"/>
                <w:sz w:val="20"/>
                <w:szCs w:val="20"/>
              </w:rPr>
              <w:t xml:space="preserve"> </w:t>
            </w:r>
            <w:r w:rsidRPr="00DB6878">
              <w:rPr>
                <w:rFonts w:ascii="Garamond" w:hAnsi="Garamond" w:cs="Arial"/>
                <w:sz w:val="20"/>
                <w:szCs w:val="20"/>
              </w:rPr>
              <w:t>last</w:t>
            </w:r>
            <w:r w:rsidRPr="00DB6878">
              <w:rPr>
                <w:rFonts w:ascii="Garamond" w:hAnsi="Garamond" w:cs="Arial"/>
                <w:spacing w:val="-2"/>
                <w:sz w:val="20"/>
                <w:szCs w:val="20"/>
              </w:rPr>
              <w:t xml:space="preserve"> </w:t>
            </w:r>
            <w:r w:rsidRPr="00DB6878">
              <w:rPr>
                <w:rFonts w:ascii="Garamond" w:hAnsi="Garamond" w:cs="Arial"/>
                <w:sz w:val="20"/>
                <w:szCs w:val="20"/>
              </w:rPr>
              <w:t>momen</w:t>
            </w:r>
            <w:r w:rsidRPr="00DB6878">
              <w:rPr>
                <w:rFonts w:ascii="Garamond" w:hAnsi="Garamond" w:cs="Arial"/>
                <w:spacing w:val="-2"/>
                <w:sz w:val="20"/>
                <w:szCs w:val="20"/>
              </w:rPr>
              <w:t>t</w:t>
            </w:r>
            <w:r w:rsidRPr="00DB6878">
              <w:rPr>
                <w:rFonts w:ascii="Garamond" w:hAnsi="Garamond" w:cs="Arial"/>
                <w:sz w:val="20"/>
                <w:szCs w:val="20"/>
              </w:rPr>
              <w:t>s</w:t>
            </w:r>
            <w:r w:rsidRPr="00DB6878">
              <w:rPr>
                <w:rFonts w:ascii="Garamond" w:hAnsi="Garamond" w:cs="Arial"/>
                <w:spacing w:val="-6"/>
                <w:sz w:val="20"/>
                <w:szCs w:val="20"/>
              </w:rPr>
              <w:t xml:space="preserve"> </w:t>
            </w:r>
            <w:r w:rsidRPr="00DB6878">
              <w:rPr>
                <w:rFonts w:ascii="Garamond" w:hAnsi="Garamond" w:cs="Arial"/>
                <w:spacing w:val="-1"/>
                <w:sz w:val="20"/>
                <w:szCs w:val="20"/>
              </w:rPr>
              <w:t>a</w:t>
            </w:r>
            <w:r w:rsidRPr="00DB6878">
              <w:rPr>
                <w:rFonts w:ascii="Garamond" w:hAnsi="Garamond" w:cs="Arial"/>
                <w:sz w:val="20"/>
                <w:szCs w:val="20"/>
              </w:rPr>
              <w:t>t</w:t>
            </w:r>
            <w:r w:rsidRPr="00DB6878">
              <w:rPr>
                <w:rFonts w:ascii="Garamond" w:hAnsi="Garamond" w:cs="Arial"/>
                <w:spacing w:val="-1"/>
                <w:sz w:val="20"/>
                <w:szCs w:val="20"/>
              </w:rPr>
              <w:t xml:space="preserve"> </w:t>
            </w:r>
            <w:r w:rsidRPr="00DB6878">
              <w:rPr>
                <w:rFonts w:ascii="Garamond" w:hAnsi="Garamond" w:cs="Arial"/>
                <w:sz w:val="20"/>
                <w:szCs w:val="20"/>
              </w:rPr>
              <w:t>home.</w:t>
            </w:r>
            <w:r w:rsidRPr="00DB6878">
              <w:rPr>
                <w:rFonts w:ascii="Garamond" w:hAnsi="Garamond" w:cs="Arial"/>
                <w:spacing w:val="-4"/>
                <w:sz w:val="20"/>
                <w:szCs w:val="20"/>
              </w:rPr>
              <w:t xml:space="preserve"> </w:t>
            </w:r>
            <w:r w:rsidRPr="00DB6878">
              <w:rPr>
                <w:rFonts w:ascii="Garamond" w:hAnsi="Garamond" w:cs="Arial"/>
                <w:sz w:val="20"/>
                <w:szCs w:val="20"/>
              </w:rPr>
              <w:t>Id</w:t>
            </w:r>
            <w:r w:rsidRPr="00DB6878">
              <w:rPr>
                <w:rFonts w:ascii="Garamond" w:hAnsi="Garamond" w:cs="Arial"/>
                <w:spacing w:val="-1"/>
                <w:sz w:val="20"/>
                <w:szCs w:val="20"/>
              </w:rPr>
              <w:t>ea</w:t>
            </w:r>
            <w:r w:rsidRPr="00DB6878">
              <w:rPr>
                <w:rFonts w:ascii="Garamond" w:hAnsi="Garamond" w:cs="Arial"/>
                <w:sz w:val="20"/>
                <w:szCs w:val="20"/>
              </w:rPr>
              <w:t>l</w:t>
            </w:r>
            <w:r w:rsidRPr="00DB6878">
              <w:rPr>
                <w:rFonts w:ascii="Garamond" w:hAnsi="Garamond" w:cs="Arial"/>
                <w:spacing w:val="2"/>
                <w:sz w:val="20"/>
                <w:szCs w:val="20"/>
              </w:rPr>
              <w:t>l</w:t>
            </w:r>
            <w:r w:rsidRPr="00DB6878">
              <w:rPr>
                <w:rFonts w:ascii="Garamond" w:hAnsi="Garamond" w:cs="Arial"/>
                <w:spacing w:val="-3"/>
                <w:sz w:val="20"/>
                <w:szCs w:val="20"/>
              </w:rPr>
              <w:t>y</w:t>
            </w:r>
            <w:r w:rsidRPr="00DB6878">
              <w:rPr>
                <w:rFonts w:ascii="Garamond" w:hAnsi="Garamond" w:cs="Arial"/>
                <w:sz w:val="20"/>
                <w:szCs w:val="20"/>
              </w:rPr>
              <w:t>,</w:t>
            </w:r>
            <w:r w:rsidRPr="00DB6878">
              <w:rPr>
                <w:rFonts w:ascii="Garamond" w:hAnsi="Garamond" w:cs="Arial"/>
                <w:spacing w:val="-6"/>
                <w:sz w:val="20"/>
                <w:szCs w:val="20"/>
              </w:rPr>
              <w:t xml:space="preserve"> </w:t>
            </w:r>
            <w:r w:rsidRPr="00DB6878">
              <w:rPr>
                <w:rFonts w:ascii="Garamond" w:hAnsi="Garamond" w:cs="Arial"/>
                <w:sz w:val="20"/>
                <w:szCs w:val="20"/>
              </w:rPr>
              <w:t>the</w:t>
            </w:r>
            <w:r w:rsidRPr="00DB6878">
              <w:rPr>
                <w:rFonts w:ascii="Garamond" w:hAnsi="Garamond" w:cs="Arial"/>
                <w:spacing w:val="-3"/>
                <w:sz w:val="20"/>
                <w:szCs w:val="20"/>
              </w:rPr>
              <w:t xml:space="preserve"> </w:t>
            </w:r>
            <w:r w:rsidRPr="00DB6878">
              <w:rPr>
                <w:rFonts w:ascii="Garamond" w:hAnsi="Garamond" w:cs="Arial"/>
                <w:sz w:val="20"/>
                <w:szCs w:val="20"/>
              </w:rPr>
              <w:t>subj</w:t>
            </w:r>
            <w:r w:rsidRPr="00DB6878">
              <w:rPr>
                <w:rFonts w:ascii="Garamond" w:hAnsi="Garamond" w:cs="Arial"/>
                <w:spacing w:val="-1"/>
                <w:sz w:val="20"/>
                <w:szCs w:val="20"/>
              </w:rPr>
              <w:t>e</w:t>
            </w:r>
            <w:r w:rsidRPr="00DB6878">
              <w:rPr>
                <w:rFonts w:ascii="Garamond" w:hAnsi="Garamond" w:cs="Arial"/>
                <w:spacing w:val="2"/>
                <w:sz w:val="20"/>
                <w:szCs w:val="20"/>
              </w:rPr>
              <w:t>c</w:t>
            </w:r>
            <w:r w:rsidRPr="00DB6878">
              <w:rPr>
                <w:rFonts w:ascii="Garamond" w:hAnsi="Garamond" w:cs="Arial"/>
                <w:sz w:val="20"/>
                <w:szCs w:val="20"/>
              </w:rPr>
              <w:t>t</w:t>
            </w:r>
            <w:r w:rsidRPr="00DB6878">
              <w:rPr>
                <w:rFonts w:ascii="Garamond" w:hAnsi="Garamond" w:cs="Arial"/>
                <w:spacing w:val="-6"/>
                <w:sz w:val="20"/>
                <w:szCs w:val="20"/>
              </w:rPr>
              <w:t xml:space="preserve"> </w:t>
            </w:r>
            <w:r w:rsidRPr="00DB6878">
              <w:rPr>
                <w:rFonts w:ascii="Garamond" w:hAnsi="Garamond" w:cs="Arial"/>
                <w:sz w:val="20"/>
                <w:szCs w:val="20"/>
              </w:rPr>
              <w:t>wo</w:t>
            </w:r>
            <w:r w:rsidRPr="00DB6878">
              <w:rPr>
                <w:rFonts w:ascii="Garamond" w:hAnsi="Garamond" w:cs="Arial"/>
                <w:spacing w:val="-1"/>
                <w:sz w:val="20"/>
                <w:szCs w:val="20"/>
              </w:rPr>
              <w:t>u</w:t>
            </w:r>
            <w:r w:rsidRPr="00DB6878">
              <w:rPr>
                <w:rFonts w:ascii="Garamond" w:hAnsi="Garamond" w:cs="Arial"/>
                <w:sz w:val="20"/>
                <w:szCs w:val="20"/>
              </w:rPr>
              <w:t xml:space="preserve">ld </w:t>
            </w:r>
            <w:r w:rsidRPr="00DB6878">
              <w:rPr>
                <w:rFonts w:ascii="Garamond" w:hAnsi="Garamond" w:cs="Arial"/>
                <w:spacing w:val="-2"/>
                <w:sz w:val="20"/>
                <w:szCs w:val="20"/>
              </w:rPr>
              <w:t>w</w:t>
            </w:r>
            <w:r w:rsidRPr="00DB6878">
              <w:rPr>
                <w:rFonts w:ascii="Garamond" w:hAnsi="Garamond" w:cs="Arial"/>
                <w:sz w:val="20"/>
                <w:szCs w:val="20"/>
              </w:rPr>
              <w:t>i</w:t>
            </w:r>
            <w:r w:rsidRPr="00DB6878">
              <w:rPr>
                <w:rFonts w:ascii="Garamond" w:hAnsi="Garamond" w:cs="Arial"/>
                <w:spacing w:val="2"/>
                <w:sz w:val="20"/>
                <w:szCs w:val="20"/>
              </w:rPr>
              <w:t>s</w:t>
            </w:r>
            <w:r w:rsidRPr="00DB6878">
              <w:rPr>
                <w:rFonts w:ascii="Garamond" w:hAnsi="Garamond" w:cs="Arial"/>
                <w:sz w:val="20"/>
                <w:szCs w:val="20"/>
              </w:rPr>
              <w:t>h</w:t>
            </w:r>
            <w:r w:rsidRPr="00DB6878">
              <w:rPr>
                <w:rFonts w:ascii="Garamond" w:hAnsi="Garamond" w:cs="Arial"/>
                <w:spacing w:val="-4"/>
                <w:sz w:val="20"/>
                <w:szCs w:val="20"/>
              </w:rPr>
              <w:t xml:space="preserve"> </w:t>
            </w:r>
            <w:r w:rsidRPr="00DB6878">
              <w:rPr>
                <w:rFonts w:ascii="Garamond" w:hAnsi="Garamond" w:cs="Arial"/>
                <w:sz w:val="20"/>
                <w:szCs w:val="20"/>
              </w:rPr>
              <w:t>for</w:t>
            </w:r>
            <w:r w:rsidRPr="00DB6878">
              <w:rPr>
                <w:rFonts w:ascii="Garamond" w:hAnsi="Garamond" w:cs="Arial"/>
                <w:spacing w:val="-2"/>
                <w:sz w:val="20"/>
                <w:szCs w:val="20"/>
              </w:rPr>
              <w:t xml:space="preserve"> </w:t>
            </w:r>
            <w:r w:rsidRPr="00DB6878">
              <w:rPr>
                <w:rFonts w:ascii="Garamond" w:hAnsi="Garamond" w:cs="Arial"/>
                <w:sz w:val="20"/>
                <w:szCs w:val="20"/>
              </w:rPr>
              <w:t>mental</w:t>
            </w:r>
            <w:r w:rsidRPr="00DB6878">
              <w:rPr>
                <w:rFonts w:ascii="Garamond" w:hAnsi="Garamond" w:cs="Arial"/>
                <w:spacing w:val="-4"/>
                <w:sz w:val="20"/>
                <w:szCs w:val="20"/>
              </w:rPr>
              <w:t xml:space="preserve"> </w:t>
            </w:r>
            <w:r w:rsidRPr="00DB6878">
              <w:rPr>
                <w:rFonts w:ascii="Garamond" w:hAnsi="Garamond" w:cs="Arial"/>
                <w:spacing w:val="-1"/>
                <w:sz w:val="20"/>
                <w:szCs w:val="20"/>
              </w:rPr>
              <w:t>d</w:t>
            </w:r>
            <w:r w:rsidRPr="00DB6878">
              <w:rPr>
                <w:rFonts w:ascii="Garamond" w:hAnsi="Garamond" w:cs="Arial"/>
                <w:sz w:val="20"/>
                <w:szCs w:val="20"/>
              </w:rPr>
              <w:t>et</w:t>
            </w:r>
            <w:r w:rsidRPr="00DB6878">
              <w:rPr>
                <w:rFonts w:ascii="Garamond" w:hAnsi="Garamond" w:cs="Arial"/>
                <w:spacing w:val="-1"/>
                <w:sz w:val="20"/>
                <w:szCs w:val="20"/>
              </w:rPr>
              <w:t>a</w:t>
            </w:r>
            <w:r w:rsidRPr="00DB6878">
              <w:rPr>
                <w:rFonts w:ascii="Garamond" w:hAnsi="Garamond" w:cs="Arial"/>
                <w:spacing w:val="2"/>
                <w:sz w:val="20"/>
                <w:szCs w:val="20"/>
              </w:rPr>
              <w:t>c</w:t>
            </w:r>
            <w:r w:rsidRPr="00DB6878">
              <w:rPr>
                <w:rFonts w:ascii="Garamond" w:hAnsi="Garamond" w:cs="Arial"/>
                <w:spacing w:val="-1"/>
                <w:sz w:val="20"/>
                <w:szCs w:val="20"/>
              </w:rPr>
              <w:t>h</w:t>
            </w:r>
            <w:r w:rsidRPr="00DB6878">
              <w:rPr>
                <w:rFonts w:ascii="Garamond" w:hAnsi="Garamond" w:cs="Arial"/>
                <w:spacing w:val="1"/>
                <w:sz w:val="20"/>
                <w:szCs w:val="20"/>
              </w:rPr>
              <w:t>m</w:t>
            </w:r>
            <w:r w:rsidRPr="00DB6878">
              <w:rPr>
                <w:rFonts w:ascii="Garamond" w:hAnsi="Garamond" w:cs="Arial"/>
                <w:spacing w:val="-1"/>
                <w:sz w:val="20"/>
                <w:szCs w:val="20"/>
              </w:rPr>
              <w:t>e</w:t>
            </w:r>
            <w:r w:rsidRPr="00DB6878">
              <w:rPr>
                <w:rFonts w:ascii="Garamond" w:hAnsi="Garamond" w:cs="Arial"/>
                <w:sz w:val="20"/>
                <w:szCs w:val="20"/>
              </w:rPr>
              <w:t>nt</w:t>
            </w:r>
            <w:r w:rsidRPr="00DB6878">
              <w:rPr>
                <w:rFonts w:ascii="Garamond" w:hAnsi="Garamond" w:cs="Arial"/>
                <w:spacing w:val="-9"/>
                <w:sz w:val="20"/>
                <w:szCs w:val="20"/>
              </w:rPr>
              <w:t xml:space="preserve"> </w:t>
            </w:r>
            <w:r w:rsidRPr="00DB6878">
              <w:rPr>
                <w:rFonts w:ascii="Garamond" w:hAnsi="Garamond" w:cs="Arial"/>
                <w:sz w:val="20"/>
                <w:szCs w:val="20"/>
              </w:rPr>
              <w:t xml:space="preserve">of </w:t>
            </w:r>
            <w:r w:rsidRPr="00DB6878">
              <w:rPr>
                <w:rFonts w:ascii="Garamond" w:hAnsi="Garamond" w:cs="Arial"/>
                <w:spacing w:val="-1"/>
                <w:sz w:val="20"/>
                <w:szCs w:val="20"/>
              </w:rPr>
              <w:t>a</w:t>
            </w:r>
            <w:r w:rsidRPr="00DB6878">
              <w:rPr>
                <w:rFonts w:ascii="Garamond" w:hAnsi="Garamond" w:cs="Arial"/>
                <w:sz w:val="20"/>
                <w:szCs w:val="20"/>
              </w:rPr>
              <w:t>ll</w:t>
            </w:r>
            <w:r w:rsidRPr="00DB6878">
              <w:rPr>
                <w:rFonts w:ascii="Garamond" w:hAnsi="Garamond" w:cs="Arial"/>
                <w:spacing w:val="-1"/>
                <w:sz w:val="20"/>
                <w:szCs w:val="20"/>
              </w:rPr>
              <w:t xml:space="preserve"> de</w:t>
            </w:r>
            <w:r w:rsidRPr="00DB6878">
              <w:rPr>
                <w:rFonts w:ascii="Garamond" w:hAnsi="Garamond" w:cs="Arial"/>
                <w:sz w:val="20"/>
                <w:szCs w:val="20"/>
              </w:rPr>
              <w:t>sires</w:t>
            </w:r>
            <w:r w:rsidRPr="00DB6878">
              <w:rPr>
                <w:rFonts w:ascii="Garamond" w:hAnsi="Garamond" w:cs="Arial"/>
                <w:spacing w:val="-6"/>
                <w:sz w:val="20"/>
                <w:szCs w:val="20"/>
              </w:rPr>
              <w:t xml:space="preserve"> </w:t>
            </w:r>
            <w:r w:rsidRPr="00DB6878">
              <w:rPr>
                <w:rFonts w:ascii="Garamond" w:hAnsi="Garamond" w:cs="Arial"/>
                <w:sz w:val="20"/>
                <w:szCs w:val="20"/>
              </w:rPr>
              <w:t>a</w:t>
            </w:r>
            <w:r w:rsidRPr="00DB6878">
              <w:rPr>
                <w:rFonts w:ascii="Garamond" w:hAnsi="Garamond" w:cs="Arial"/>
                <w:spacing w:val="-1"/>
                <w:sz w:val="20"/>
                <w:szCs w:val="20"/>
              </w:rPr>
              <w:t>n</w:t>
            </w:r>
            <w:r w:rsidRPr="00DB6878">
              <w:rPr>
                <w:rFonts w:ascii="Garamond" w:hAnsi="Garamond" w:cs="Arial"/>
                <w:sz w:val="20"/>
                <w:szCs w:val="20"/>
              </w:rPr>
              <w:t>d</w:t>
            </w:r>
            <w:r w:rsidRPr="00DB6878">
              <w:rPr>
                <w:rFonts w:ascii="Garamond" w:hAnsi="Garamond" w:cs="Arial"/>
                <w:spacing w:val="-2"/>
                <w:sz w:val="20"/>
                <w:szCs w:val="20"/>
              </w:rPr>
              <w:t xml:space="preserve"> </w:t>
            </w:r>
            <w:r w:rsidRPr="00DB6878">
              <w:rPr>
                <w:rFonts w:ascii="Garamond" w:hAnsi="Garamond" w:cs="Arial"/>
                <w:sz w:val="20"/>
                <w:szCs w:val="20"/>
              </w:rPr>
              <w:t>co</w:t>
            </w:r>
            <w:r w:rsidRPr="00DB6878">
              <w:rPr>
                <w:rFonts w:ascii="Garamond" w:hAnsi="Garamond" w:cs="Arial"/>
                <w:spacing w:val="-1"/>
                <w:sz w:val="20"/>
                <w:szCs w:val="20"/>
              </w:rPr>
              <w:t>n</w:t>
            </w:r>
            <w:r w:rsidRPr="00DB6878">
              <w:rPr>
                <w:rFonts w:ascii="Garamond" w:hAnsi="Garamond" w:cs="Arial"/>
                <w:spacing w:val="2"/>
                <w:sz w:val="20"/>
                <w:szCs w:val="20"/>
              </w:rPr>
              <w:t>c</w:t>
            </w:r>
            <w:r w:rsidRPr="00DB6878">
              <w:rPr>
                <w:rFonts w:ascii="Garamond" w:hAnsi="Garamond" w:cs="Arial"/>
                <w:spacing w:val="-1"/>
                <w:sz w:val="20"/>
                <w:szCs w:val="20"/>
              </w:rPr>
              <w:t>e</w:t>
            </w:r>
            <w:r w:rsidRPr="00DB6878">
              <w:rPr>
                <w:rFonts w:ascii="Garamond" w:hAnsi="Garamond" w:cs="Arial"/>
                <w:sz w:val="20"/>
                <w:szCs w:val="20"/>
              </w:rPr>
              <w:t>ntr</w:t>
            </w:r>
            <w:r w:rsidRPr="00DB6878">
              <w:rPr>
                <w:rFonts w:ascii="Garamond" w:hAnsi="Garamond" w:cs="Arial"/>
                <w:spacing w:val="-2"/>
                <w:sz w:val="20"/>
                <w:szCs w:val="20"/>
              </w:rPr>
              <w:t>a</w:t>
            </w:r>
            <w:r w:rsidRPr="00DB6878">
              <w:rPr>
                <w:rFonts w:ascii="Garamond" w:hAnsi="Garamond" w:cs="Arial"/>
                <w:spacing w:val="1"/>
                <w:sz w:val="20"/>
                <w:szCs w:val="20"/>
              </w:rPr>
              <w:t>t</w:t>
            </w:r>
            <w:r w:rsidRPr="00DB6878">
              <w:rPr>
                <w:rFonts w:ascii="Garamond" w:hAnsi="Garamond" w:cs="Arial"/>
                <w:sz w:val="20"/>
                <w:szCs w:val="20"/>
              </w:rPr>
              <w:t>e</w:t>
            </w:r>
            <w:r w:rsidRPr="00DB6878">
              <w:rPr>
                <w:rFonts w:ascii="Garamond" w:hAnsi="Garamond" w:cs="Arial"/>
                <w:spacing w:val="-9"/>
                <w:sz w:val="20"/>
                <w:szCs w:val="20"/>
              </w:rPr>
              <w:t xml:space="preserve"> </w:t>
            </w:r>
            <w:r w:rsidRPr="00DB6878">
              <w:rPr>
                <w:rFonts w:ascii="Garamond" w:hAnsi="Garamond" w:cs="Arial"/>
                <w:sz w:val="20"/>
                <w:szCs w:val="20"/>
              </w:rPr>
              <w:t>on</w:t>
            </w:r>
            <w:r w:rsidRPr="00DB6878">
              <w:rPr>
                <w:rFonts w:ascii="Garamond" w:hAnsi="Garamond" w:cs="Arial"/>
                <w:spacing w:val="-2"/>
                <w:sz w:val="20"/>
                <w:szCs w:val="20"/>
              </w:rPr>
              <w:t xml:space="preserve"> </w:t>
            </w:r>
            <w:r w:rsidRPr="00DB6878">
              <w:rPr>
                <w:rFonts w:ascii="Garamond" w:hAnsi="Garamond" w:cs="Arial"/>
                <w:sz w:val="20"/>
                <w:szCs w:val="20"/>
              </w:rPr>
              <w:t>the</w:t>
            </w:r>
            <w:r w:rsidRPr="00DB6878">
              <w:rPr>
                <w:rFonts w:ascii="Garamond" w:hAnsi="Garamond" w:cs="Arial"/>
                <w:spacing w:val="-3"/>
                <w:sz w:val="20"/>
                <w:szCs w:val="20"/>
              </w:rPr>
              <w:t xml:space="preserve"> </w:t>
            </w:r>
            <w:r w:rsidRPr="00DB6878">
              <w:rPr>
                <w:rFonts w:ascii="Garamond" w:hAnsi="Garamond" w:cs="Arial"/>
                <w:sz w:val="20"/>
                <w:szCs w:val="20"/>
              </w:rPr>
              <w:t>inner</w:t>
            </w:r>
            <w:r w:rsidRPr="00DB6878">
              <w:rPr>
                <w:rFonts w:ascii="Garamond" w:hAnsi="Garamond" w:cs="Arial"/>
                <w:spacing w:val="-4"/>
                <w:sz w:val="20"/>
                <w:szCs w:val="20"/>
              </w:rPr>
              <w:t xml:space="preserve"> </w:t>
            </w:r>
            <w:r w:rsidRPr="00DB6878">
              <w:rPr>
                <w:rFonts w:ascii="Garamond" w:hAnsi="Garamond" w:cs="Arial"/>
                <w:sz w:val="20"/>
                <w:szCs w:val="20"/>
              </w:rPr>
              <w:t>self. Fami</w:t>
            </w:r>
            <w:r w:rsidRPr="00DB6878">
              <w:rPr>
                <w:rFonts w:ascii="Garamond" w:hAnsi="Garamond" w:cs="Arial"/>
                <w:spacing w:val="2"/>
                <w:sz w:val="20"/>
                <w:szCs w:val="20"/>
              </w:rPr>
              <w:t>l</w:t>
            </w:r>
            <w:r w:rsidRPr="00DB6878">
              <w:rPr>
                <w:rFonts w:ascii="Garamond" w:hAnsi="Garamond" w:cs="Arial"/>
                <w:sz w:val="20"/>
                <w:szCs w:val="20"/>
              </w:rPr>
              <w:t>y</w:t>
            </w:r>
            <w:r w:rsidRPr="00DB6878">
              <w:rPr>
                <w:rFonts w:ascii="Garamond" w:hAnsi="Garamond" w:cs="Arial"/>
                <w:spacing w:val="-9"/>
                <w:sz w:val="20"/>
                <w:szCs w:val="20"/>
              </w:rPr>
              <w:t xml:space="preserve"> </w:t>
            </w:r>
            <w:r w:rsidRPr="00DB6878">
              <w:rPr>
                <w:rFonts w:ascii="Garamond" w:hAnsi="Garamond" w:cs="Arial"/>
                <w:sz w:val="20"/>
                <w:szCs w:val="20"/>
              </w:rPr>
              <w:t>mem</w:t>
            </w:r>
            <w:r w:rsidRPr="00DB6878">
              <w:rPr>
                <w:rFonts w:ascii="Garamond" w:hAnsi="Garamond" w:cs="Arial"/>
                <w:spacing w:val="2"/>
                <w:sz w:val="20"/>
                <w:szCs w:val="20"/>
              </w:rPr>
              <w:t>b</w:t>
            </w:r>
            <w:r w:rsidRPr="00DB6878">
              <w:rPr>
                <w:rFonts w:ascii="Garamond" w:hAnsi="Garamond" w:cs="Arial"/>
                <w:sz w:val="20"/>
                <w:szCs w:val="20"/>
              </w:rPr>
              <w:t>ers</w:t>
            </w:r>
            <w:r w:rsidRPr="00DB6878">
              <w:rPr>
                <w:rFonts w:ascii="Garamond" w:hAnsi="Garamond" w:cs="Arial"/>
                <w:spacing w:val="-8"/>
                <w:sz w:val="20"/>
                <w:szCs w:val="20"/>
              </w:rPr>
              <w:t xml:space="preserve"> </w:t>
            </w:r>
            <w:r w:rsidRPr="00DB6878">
              <w:rPr>
                <w:rFonts w:ascii="Garamond" w:hAnsi="Garamond" w:cs="Arial"/>
                <w:sz w:val="20"/>
                <w:szCs w:val="20"/>
              </w:rPr>
              <w:t>or</w:t>
            </w:r>
            <w:r w:rsidRPr="00DB6878">
              <w:rPr>
                <w:rFonts w:ascii="Garamond" w:hAnsi="Garamond" w:cs="Arial"/>
                <w:spacing w:val="-2"/>
                <w:sz w:val="20"/>
                <w:szCs w:val="20"/>
              </w:rPr>
              <w:t xml:space="preserve"> </w:t>
            </w:r>
            <w:r w:rsidRPr="00DB6878">
              <w:rPr>
                <w:rFonts w:ascii="Garamond" w:hAnsi="Garamond" w:cs="Arial"/>
                <w:sz w:val="20"/>
                <w:szCs w:val="20"/>
              </w:rPr>
              <w:t>othe</w:t>
            </w:r>
            <w:r w:rsidRPr="00DB6878">
              <w:rPr>
                <w:rFonts w:ascii="Garamond" w:hAnsi="Garamond" w:cs="Arial"/>
                <w:spacing w:val="-1"/>
                <w:sz w:val="20"/>
                <w:szCs w:val="20"/>
              </w:rPr>
              <w:t>r</w:t>
            </w:r>
            <w:r w:rsidRPr="00DB6878">
              <w:rPr>
                <w:rFonts w:ascii="Garamond" w:hAnsi="Garamond" w:cs="Arial"/>
                <w:sz w:val="20"/>
                <w:szCs w:val="20"/>
              </w:rPr>
              <w:t>s</w:t>
            </w:r>
            <w:r w:rsidRPr="00DB6878">
              <w:rPr>
                <w:rFonts w:ascii="Garamond" w:hAnsi="Garamond" w:cs="Arial"/>
                <w:spacing w:val="-5"/>
                <w:sz w:val="20"/>
                <w:szCs w:val="20"/>
              </w:rPr>
              <w:t xml:space="preserve"> </w:t>
            </w:r>
            <w:r w:rsidRPr="00DB6878">
              <w:rPr>
                <w:rFonts w:ascii="Garamond" w:hAnsi="Garamond" w:cs="Arial"/>
                <w:spacing w:val="-2"/>
                <w:sz w:val="20"/>
                <w:szCs w:val="20"/>
              </w:rPr>
              <w:t>w</w:t>
            </w:r>
            <w:r w:rsidRPr="00DB6878">
              <w:rPr>
                <w:rFonts w:ascii="Garamond" w:hAnsi="Garamond" w:cs="Arial"/>
                <w:sz w:val="20"/>
                <w:szCs w:val="20"/>
              </w:rPr>
              <w:t>o</w:t>
            </w:r>
            <w:r w:rsidRPr="00DB6878">
              <w:rPr>
                <w:rFonts w:ascii="Garamond" w:hAnsi="Garamond" w:cs="Arial"/>
                <w:spacing w:val="2"/>
                <w:sz w:val="20"/>
                <w:szCs w:val="20"/>
              </w:rPr>
              <w:t>u</w:t>
            </w:r>
            <w:r w:rsidRPr="00DB6878">
              <w:rPr>
                <w:rFonts w:ascii="Garamond" w:hAnsi="Garamond" w:cs="Arial"/>
                <w:spacing w:val="-1"/>
                <w:sz w:val="20"/>
                <w:szCs w:val="20"/>
              </w:rPr>
              <w:t>l</w:t>
            </w:r>
            <w:r w:rsidRPr="00DB6878">
              <w:rPr>
                <w:rFonts w:ascii="Garamond" w:hAnsi="Garamond" w:cs="Arial"/>
                <w:sz w:val="20"/>
                <w:szCs w:val="20"/>
              </w:rPr>
              <w:t>d</w:t>
            </w:r>
            <w:r w:rsidRPr="00DB6878">
              <w:rPr>
                <w:rFonts w:ascii="Garamond" w:hAnsi="Garamond" w:cs="Arial"/>
                <w:spacing w:val="-4"/>
                <w:sz w:val="20"/>
                <w:szCs w:val="20"/>
              </w:rPr>
              <w:t xml:space="preserve"> </w:t>
            </w:r>
            <w:r w:rsidRPr="00DB6878">
              <w:rPr>
                <w:rFonts w:ascii="Garamond" w:hAnsi="Garamond" w:cs="Arial"/>
                <w:spacing w:val="-1"/>
                <w:sz w:val="20"/>
                <w:szCs w:val="20"/>
              </w:rPr>
              <w:t>a</w:t>
            </w:r>
            <w:r w:rsidRPr="00DB6878">
              <w:rPr>
                <w:rFonts w:ascii="Garamond" w:hAnsi="Garamond" w:cs="Arial"/>
                <w:spacing w:val="2"/>
                <w:sz w:val="20"/>
                <w:szCs w:val="20"/>
              </w:rPr>
              <w:t>s</w:t>
            </w:r>
            <w:r w:rsidRPr="00DB6878">
              <w:rPr>
                <w:rFonts w:ascii="Garamond" w:hAnsi="Garamond" w:cs="Arial"/>
                <w:sz w:val="20"/>
                <w:szCs w:val="20"/>
              </w:rPr>
              <w:t>s</w:t>
            </w:r>
            <w:r w:rsidRPr="00DB6878">
              <w:rPr>
                <w:rFonts w:ascii="Garamond" w:hAnsi="Garamond" w:cs="Arial"/>
                <w:spacing w:val="-1"/>
                <w:sz w:val="20"/>
                <w:szCs w:val="20"/>
              </w:rPr>
              <w:t>i</w:t>
            </w:r>
            <w:r w:rsidRPr="00DB6878">
              <w:rPr>
                <w:rFonts w:ascii="Garamond" w:hAnsi="Garamond" w:cs="Arial"/>
                <w:sz w:val="20"/>
                <w:szCs w:val="20"/>
              </w:rPr>
              <w:t>st</w:t>
            </w:r>
            <w:r w:rsidRPr="00DB6878">
              <w:rPr>
                <w:rFonts w:ascii="Garamond" w:hAnsi="Garamond" w:cs="Arial"/>
                <w:spacing w:val="-5"/>
                <w:sz w:val="20"/>
                <w:szCs w:val="20"/>
              </w:rPr>
              <w:t xml:space="preserve"> </w:t>
            </w:r>
            <w:r w:rsidRPr="00DB6878">
              <w:rPr>
                <w:rFonts w:ascii="Garamond" w:hAnsi="Garamond" w:cs="Arial"/>
                <w:spacing w:val="-1"/>
                <w:sz w:val="20"/>
                <w:szCs w:val="20"/>
              </w:rPr>
              <w:t>b</w:t>
            </w:r>
            <w:r w:rsidRPr="00DB6878">
              <w:rPr>
                <w:rFonts w:ascii="Garamond" w:hAnsi="Garamond" w:cs="Arial"/>
                <w:sz w:val="20"/>
                <w:szCs w:val="20"/>
              </w:rPr>
              <w:t>y</w:t>
            </w:r>
            <w:r w:rsidRPr="00DB6878">
              <w:rPr>
                <w:rFonts w:ascii="Garamond" w:hAnsi="Garamond" w:cs="Arial"/>
                <w:spacing w:val="-3"/>
                <w:sz w:val="20"/>
                <w:szCs w:val="20"/>
              </w:rPr>
              <w:t xml:space="preserve"> </w:t>
            </w:r>
            <w:r w:rsidRPr="00DB6878">
              <w:rPr>
                <w:rFonts w:ascii="Garamond" w:hAnsi="Garamond" w:cs="Arial"/>
                <w:sz w:val="20"/>
                <w:szCs w:val="20"/>
              </w:rPr>
              <w:t>r</w:t>
            </w:r>
            <w:r w:rsidRPr="00DB6878">
              <w:rPr>
                <w:rFonts w:ascii="Garamond" w:hAnsi="Garamond" w:cs="Arial"/>
                <w:spacing w:val="-1"/>
                <w:sz w:val="20"/>
                <w:szCs w:val="20"/>
              </w:rPr>
              <w:t>e</w:t>
            </w:r>
            <w:r w:rsidRPr="00DB6878">
              <w:rPr>
                <w:rFonts w:ascii="Garamond" w:hAnsi="Garamond" w:cs="Arial"/>
                <w:spacing w:val="2"/>
                <w:sz w:val="20"/>
                <w:szCs w:val="20"/>
              </w:rPr>
              <w:t>c</w:t>
            </w:r>
            <w:r w:rsidRPr="00DB6878">
              <w:rPr>
                <w:rFonts w:ascii="Garamond" w:hAnsi="Garamond" w:cs="Arial"/>
                <w:sz w:val="20"/>
                <w:szCs w:val="20"/>
              </w:rPr>
              <w:t>iting</w:t>
            </w:r>
            <w:r w:rsidRPr="00DB6878">
              <w:rPr>
                <w:rFonts w:ascii="Garamond" w:hAnsi="Garamond" w:cs="Arial"/>
                <w:spacing w:val="-6"/>
                <w:sz w:val="20"/>
                <w:szCs w:val="20"/>
              </w:rPr>
              <w:t xml:space="preserve"> </w:t>
            </w:r>
            <w:r w:rsidRPr="00DB6878">
              <w:rPr>
                <w:rFonts w:ascii="Garamond" w:hAnsi="Garamond" w:cs="Arial"/>
                <w:sz w:val="20"/>
                <w:szCs w:val="20"/>
              </w:rPr>
              <w:t>text</w:t>
            </w:r>
            <w:r w:rsidRPr="00DB6878">
              <w:rPr>
                <w:rFonts w:ascii="Garamond" w:hAnsi="Garamond" w:cs="Arial"/>
                <w:spacing w:val="-2"/>
                <w:sz w:val="20"/>
                <w:szCs w:val="20"/>
              </w:rPr>
              <w:t xml:space="preserve"> </w:t>
            </w:r>
            <w:r w:rsidRPr="00DB6878">
              <w:rPr>
                <w:rFonts w:ascii="Garamond" w:hAnsi="Garamond" w:cs="Arial"/>
                <w:sz w:val="20"/>
                <w:szCs w:val="20"/>
              </w:rPr>
              <w:t>or</w:t>
            </w:r>
            <w:r w:rsidRPr="00DB6878">
              <w:rPr>
                <w:rFonts w:ascii="Garamond" w:hAnsi="Garamond" w:cs="Arial"/>
                <w:spacing w:val="-2"/>
                <w:sz w:val="20"/>
                <w:szCs w:val="20"/>
              </w:rPr>
              <w:t xml:space="preserve"> </w:t>
            </w:r>
            <w:r w:rsidRPr="00DB6878">
              <w:rPr>
                <w:rFonts w:ascii="Garamond" w:hAnsi="Garamond" w:cs="Arial"/>
                <w:sz w:val="20"/>
                <w:szCs w:val="20"/>
              </w:rPr>
              <w:t>chanting</w:t>
            </w:r>
            <w:r w:rsidRPr="00DB6878">
              <w:rPr>
                <w:rFonts w:ascii="Garamond" w:hAnsi="Garamond" w:cs="Arial"/>
                <w:spacing w:val="-7"/>
                <w:sz w:val="20"/>
                <w:szCs w:val="20"/>
              </w:rPr>
              <w:t xml:space="preserve"> </w:t>
            </w:r>
            <w:r w:rsidRPr="00DB6878">
              <w:rPr>
                <w:rFonts w:ascii="Garamond" w:hAnsi="Garamond" w:cs="Arial"/>
                <w:sz w:val="20"/>
                <w:szCs w:val="20"/>
              </w:rPr>
              <w:t>v</w:t>
            </w:r>
            <w:r w:rsidRPr="00DB6878">
              <w:rPr>
                <w:rFonts w:ascii="Garamond" w:hAnsi="Garamond" w:cs="Arial"/>
                <w:spacing w:val="-1"/>
                <w:sz w:val="20"/>
                <w:szCs w:val="20"/>
              </w:rPr>
              <w:t>e</w:t>
            </w:r>
            <w:r w:rsidRPr="00DB6878">
              <w:rPr>
                <w:rFonts w:ascii="Garamond" w:hAnsi="Garamond" w:cs="Arial"/>
                <w:sz w:val="20"/>
                <w:szCs w:val="20"/>
              </w:rPr>
              <w:t>rs</w:t>
            </w:r>
            <w:r w:rsidRPr="00DB6878">
              <w:rPr>
                <w:rFonts w:ascii="Garamond" w:hAnsi="Garamond" w:cs="Arial"/>
                <w:spacing w:val="-1"/>
                <w:sz w:val="20"/>
                <w:szCs w:val="20"/>
              </w:rPr>
              <w:t>e</w:t>
            </w:r>
            <w:r w:rsidRPr="00DB6878">
              <w:rPr>
                <w:rFonts w:ascii="Garamond" w:hAnsi="Garamond" w:cs="Arial"/>
                <w:sz w:val="20"/>
                <w:szCs w:val="20"/>
              </w:rPr>
              <w:t>s</w:t>
            </w:r>
            <w:r w:rsidRPr="00DB6878">
              <w:rPr>
                <w:rFonts w:ascii="Garamond" w:hAnsi="Garamond" w:cs="Arial"/>
                <w:spacing w:val="-4"/>
                <w:sz w:val="20"/>
                <w:szCs w:val="20"/>
              </w:rPr>
              <w:t xml:space="preserve"> </w:t>
            </w:r>
            <w:r w:rsidRPr="00DB6878">
              <w:rPr>
                <w:rFonts w:ascii="Garamond" w:hAnsi="Garamond" w:cs="Arial"/>
                <w:sz w:val="20"/>
                <w:szCs w:val="20"/>
              </w:rPr>
              <w:t>from the</w:t>
            </w:r>
            <w:r w:rsidRPr="00DB6878">
              <w:rPr>
                <w:rFonts w:ascii="Garamond" w:hAnsi="Garamond" w:cs="Arial"/>
                <w:spacing w:val="-3"/>
                <w:sz w:val="20"/>
                <w:szCs w:val="20"/>
              </w:rPr>
              <w:t xml:space="preserve"> </w:t>
            </w:r>
            <w:r w:rsidRPr="00DB6878">
              <w:rPr>
                <w:rFonts w:ascii="Garamond" w:hAnsi="Garamond" w:cs="Arial"/>
                <w:spacing w:val="2"/>
                <w:sz w:val="20"/>
                <w:szCs w:val="20"/>
              </w:rPr>
              <w:t>c</w:t>
            </w:r>
            <w:r w:rsidRPr="00DB6878">
              <w:rPr>
                <w:rFonts w:ascii="Garamond" w:hAnsi="Garamond" w:cs="Arial"/>
                <w:sz w:val="20"/>
                <w:szCs w:val="20"/>
              </w:rPr>
              <w:t>a</w:t>
            </w:r>
            <w:r w:rsidRPr="00DB6878">
              <w:rPr>
                <w:rFonts w:ascii="Garamond" w:hAnsi="Garamond" w:cs="Arial"/>
                <w:spacing w:val="-1"/>
                <w:sz w:val="20"/>
                <w:szCs w:val="20"/>
              </w:rPr>
              <w:t>n</w:t>
            </w:r>
            <w:r w:rsidRPr="00DB6878">
              <w:rPr>
                <w:rFonts w:ascii="Garamond" w:hAnsi="Garamond" w:cs="Arial"/>
                <w:sz w:val="20"/>
                <w:szCs w:val="20"/>
              </w:rPr>
              <w:t>on.</w:t>
            </w:r>
            <w:r w:rsidRPr="00DB6878">
              <w:rPr>
                <w:rFonts w:ascii="Garamond" w:hAnsi="Garamond" w:cs="Arial"/>
                <w:spacing w:val="-4"/>
                <w:sz w:val="20"/>
                <w:szCs w:val="20"/>
              </w:rPr>
              <w:t xml:space="preserve"> </w:t>
            </w:r>
            <w:r w:rsidRPr="00DB6878">
              <w:rPr>
                <w:rFonts w:ascii="Garamond" w:hAnsi="Garamond" w:cs="Arial"/>
                <w:spacing w:val="-1"/>
                <w:sz w:val="20"/>
                <w:szCs w:val="20"/>
              </w:rPr>
              <w:t>A</w:t>
            </w:r>
            <w:r w:rsidRPr="00DB6878">
              <w:rPr>
                <w:rFonts w:ascii="Garamond" w:hAnsi="Garamond" w:cs="Arial"/>
                <w:sz w:val="20"/>
                <w:szCs w:val="20"/>
              </w:rPr>
              <w:t>s</w:t>
            </w:r>
            <w:r w:rsidRPr="00DB6878">
              <w:rPr>
                <w:rFonts w:ascii="Garamond" w:hAnsi="Garamond" w:cs="Arial"/>
                <w:spacing w:val="-2"/>
                <w:sz w:val="20"/>
                <w:szCs w:val="20"/>
              </w:rPr>
              <w:t xml:space="preserve"> </w:t>
            </w:r>
            <w:r w:rsidRPr="00DB6878">
              <w:rPr>
                <w:rFonts w:ascii="Garamond" w:hAnsi="Garamond" w:cs="Arial"/>
                <w:sz w:val="20"/>
                <w:szCs w:val="20"/>
              </w:rPr>
              <w:t>much</w:t>
            </w:r>
            <w:r w:rsidRPr="00DB6878">
              <w:rPr>
                <w:rFonts w:ascii="Garamond" w:hAnsi="Garamond" w:cs="Arial"/>
                <w:spacing w:val="-3"/>
                <w:sz w:val="20"/>
                <w:szCs w:val="20"/>
              </w:rPr>
              <w:t xml:space="preserve"> </w:t>
            </w:r>
            <w:r w:rsidRPr="00DB6878">
              <w:rPr>
                <w:rFonts w:ascii="Garamond" w:hAnsi="Garamond" w:cs="Arial"/>
                <w:spacing w:val="-1"/>
                <w:sz w:val="20"/>
                <w:szCs w:val="20"/>
              </w:rPr>
              <w:t>p</w:t>
            </w:r>
            <w:r w:rsidRPr="00DB6878">
              <w:rPr>
                <w:rFonts w:ascii="Garamond" w:hAnsi="Garamond" w:cs="Arial"/>
                <w:sz w:val="20"/>
                <w:szCs w:val="20"/>
              </w:rPr>
              <w:t>e</w:t>
            </w:r>
            <w:r w:rsidRPr="00DB6878">
              <w:rPr>
                <w:rFonts w:ascii="Garamond" w:hAnsi="Garamond" w:cs="Arial"/>
                <w:spacing w:val="-1"/>
                <w:sz w:val="20"/>
                <w:szCs w:val="20"/>
              </w:rPr>
              <w:t>a</w:t>
            </w:r>
            <w:r w:rsidRPr="00DB6878">
              <w:rPr>
                <w:rFonts w:ascii="Garamond" w:hAnsi="Garamond" w:cs="Arial"/>
                <w:spacing w:val="1"/>
                <w:sz w:val="20"/>
                <w:szCs w:val="20"/>
              </w:rPr>
              <w:t>c</w:t>
            </w:r>
            <w:r w:rsidRPr="00DB6878">
              <w:rPr>
                <w:rFonts w:ascii="Garamond" w:hAnsi="Garamond" w:cs="Arial"/>
                <w:sz w:val="20"/>
                <w:szCs w:val="20"/>
              </w:rPr>
              <w:t>e</w:t>
            </w:r>
            <w:r w:rsidRPr="00DB6878">
              <w:rPr>
                <w:rFonts w:ascii="Garamond" w:hAnsi="Garamond" w:cs="Arial"/>
                <w:spacing w:val="-4"/>
                <w:sz w:val="20"/>
                <w:szCs w:val="20"/>
              </w:rPr>
              <w:t xml:space="preserve"> </w:t>
            </w:r>
            <w:r w:rsidRPr="00DB6878">
              <w:rPr>
                <w:rFonts w:ascii="Garamond" w:hAnsi="Garamond" w:cs="Arial"/>
                <w:spacing w:val="-1"/>
                <w:sz w:val="20"/>
                <w:szCs w:val="20"/>
              </w:rPr>
              <w:t>a</w:t>
            </w:r>
            <w:r w:rsidRPr="00DB6878">
              <w:rPr>
                <w:rFonts w:ascii="Garamond" w:hAnsi="Garamond" w:cs="Arial"/>
                <w:sz w:val="20"/>
                <w:szCs w:val="20"/>
              </w:rPr>
              <w:t>nd</w:t>
            </w:r>
            <w:r w:rsidRPr="00DB6878">
              <w:rPr>
                <w:rFonts w:ascii="Garamond" w:hAnsi="Garamond" w:cs="Arial"/>
                <w:spacing w:val="-4"/>
                <w:sz w:val="20"/>
                <w:szCs w:val="20"/>
              </w:rPr>
              <w:t xml:space="preserve"> </w:t>
            </w:r>
            <w:r w:rsidRPr="00DB6878">
              <w:rPr>
                <w:rFonts w:ascii="Garamond" w:hAnsi="Garamond" w:cs="Arial"/>
                <w:sz w:val="20"/>
                <w:szCs w:val="20"/>
              </w:rPr>
              <w:t>quiet</w:t>
            </w:r>
            <w:r w:rsidRPr="00DB6878">
              <w:rPr>
                <w:rFonts w:ascii="Garamond" w:hAnsi="Garamond" w:cs="Arial"/>
                <w:spacing w:val="-5"/>
                <w:sz w:val="20"/>
                <w:szCs w:val="20"/>
              </w:rPr>
              <w:t xml:space="preserve"> </w:t>
            </w:r>
            <w:r w:rsidRPr="00DB6878">
              <w:rPr>
                <w:rFonts w:ascii="Garamond" w:hAnsi="Garamond" w:cs="Arial"/>
                <w:spacing w:val="2"/>
                <w:sz w:val="20"/>
                <w:szCs w:val="20"/>
              </w:rPr>
              <w:t>s</w:t>
            </w:r>
            <w:r w:rsidRPr="00DB6878">
              <w:rPr>
                <w:rFonts w:ascii="Garamond" w:hAnsi="Garamond" w:cs="Arial"/>
                <w:sz w:val="20"/>
                <w:szCs w:val="20"/>
              </w:rPr>
              <w:t>h</w:t>
            </w:r>
            <w:r w:rsidRPr="00DB6878">
              <w:rPr>
                <w:rFonts w:ascii="Garamond" w:hAnsi="Garamond" w:cs="Arial"/>
                <w:spacing w:val="-1"/>
                <w:sz w:val="20"/>
                <w:szCs w:val="20"/>
              </w:rPr>
              <w:t>o</w:t>
            </w:r>
            <w:r w:rsidRPr="00DB6878">
              <w:rPr>
                <w:rFonts w:ascii="Garamond" w:hAnsi="Garamond" w:cs="Arial"/>
                <w:sz w:val="20"/>
                <w:szCs w:val="20"/>
              </w:rPr>
              <w:t>uld</w:t>
            </w:r>
            <w:r w:rsidRPr="00DB6878">
              <w:rPr>
                <w:rFonts w:ascii="Garamond" w:hAnsi="Garamond" w:cs="Arial"/>
                <w:spacing w:val="-6"/>
                <w:sz w:val="20"/>
                <w:szCs w:val="20"/>
              </w:rPr>
              <w:t xml:space="preserve"> </w:t>
            </w:r>
            <w:r w:rsidRPr="00DB6878">
              <w:rPr>
                <w:rFonts w:ascii="Garamond" w:hAnsi="Garamond" w:cs="Arial"/>
                <w:sz w:val="20"/>
                <w:szCs w:val="20"/>
              </w:rPr>
              <w:t>be</w:t>
            </w:r>
            <w:r w:rsidRPr="00DB6878">
              <w:rPr>
                <w:rFonts w:ascii="Garamond" w:hAnsi="Garamond" w:cs="Arial"/>
                <w:spacing w:val="-3"/>
                <w:sz w:val="20"/>
                <w:szCs w:val="20"/>
              </w:rPr>
              <w:t xml:space="preserve"> </w:t>
            </w:r>
            <w:r w:rsidRPr="00DB6878">
              <w:rPr>
                <w:rFonts w:ascii="Garamond" w:hAnsi="Garamond" w:cs="Arial"/>
                <w:sz w:val="20"/>
                <w:szCs w:val="20"/>
              </w:rPr>
              <w:t>maintai</w:t>
            </w:r>
            <w:r w:rsidRPr="00DB6878">
              <w:rPr>
                <w:rFonts w:ascii="Garamond" w:hAnsi="Garamond" w:cs="Arial"/>
                <w:spacing w:val="2"/>
                <w:sz w:val="20"/>
                <w:szCs w:val="20"/>
              </w:rPr>
              <w:t>n</w:t>
            </w:r>
            <w:r w:rsidRPr="00DB6878">
              <w:rPr>
                <w:rFonts w:ascii="Garamond" w:hAnsi="Garamond" w:cs="Arial"/>
                <w:sz w:val="20"/>
                <w:szCs w:val="20"/>
              </w:rPr>
              <w:t>ed</w:t>
            </w:r>
            <w:r w:rsidRPr="00DB6878">
              <w:rPr>
                <w:rFonts w:ascii="Garamond" w:hAnsi="Garamond" w:cs="Arial"/>
                <w:spacing w:val="-9"/>
                <w:sz w:val="20"/>
                <w:szCs w:val="20"/>
              </w:rPr>
              <w:t xml:space="preserve"> </w:t>
            </w:r>
            <w:r w:rsidRPr="00DB6878">
              <w:rPr>
                <w:rFonts w:ascii="Garamond" w:hAnsi="Garamond" w:cs="Arial"/>
                <w:sz w:val="20"/>
                <w:szCs w:val="20"/>
              </w:rPr>
              <w:t>as</w:t>
            </w:r>
            <w:r w:rsidRPr="00DB6878">
              <w:rPr>
                <w:rFonts w:ascii="Garamond" w:hAnsi="Garamond" w:cs="Arial"/>
                <w:spacing w:val="-3"/>
                <w:sz w:val="20"/>
                <w:szCs w:val="20"/>
              </w:rPr>
              <w:t xml:space="preserve"> </w:t>
            </w:r>
            <w:r w:rsidRPr="00DB6878">
              <w:rPr>
                <w:rFonts w:ascii="Garamond" w:hAnsi="Garamond" w:cs="Arial"/>
                <w:sz w:val="20"/>
                <w:szCs w:val="20"/>
              </w:rPr>
              <w:t>possibl</w:t>
            </w:r>
            <w:r w:rsidRPr="00DB6878">
              <w:rPr>
                <w:rFonts w:ascii="Garamond" w:hAnsi="Garamond" w:cs="Arial"/>
                <w:spacing w:val="-1"/>
                <w:sz w:val="20"/>
                <w:szCs w:val="20"/>
              </w:rPr>
              <w:t>e</w:t>
            </w:r>
            <w:r w:rsidR="004C27ED">
              <w:rPr>
                <w:rFonts w:ascii="Garamond" w:hAnsi="Garamond" w:cs="Arial"/>
                <w:sz w:val="20"/>
                <w:szCs w:val="20"/>
              </w:rPr>
              <w:t>.</w:t>
            </w:r>
          </w:p>
          <w:p w:rsidR="00327F26" w:rsidRPr="00DB6878" w:rsidRDefault="00327F26" w:rsidP="0098583D">
            <w:pPr>
              <w:widowControl w:val="0"/>
              <w:autoSpaceDE w:val="0"/>
              <w:autoSpaceDN w:val="0"/>
              <w:adjustRightInd w:val="0"/>
              <w:spacing w:line="239" w:lineRule="auto"/>
              <w:ind w:left="96" w:right="92"/>
              <w:jc w:val="both"/>
              <w:rPr>
                <w:rFonts w:ascii="Garamond" w:hAnsi="Garamond" w:cs="Arial"/>
                <w:sz w:val="20"/>
                <w:szCs w:val="20"/>
              </w:rPr>
            </w:pPr>
            <w:r w:rsidRPr="00DB6878">
              <w:rPr>
                <w:rFonts w:ascii="Garamond" w:hAnsi="Garamond" w:cs="Arial"/>
                <w:spacing w:val="1"/>
                <w:sz w:val="20"/>
                <w:szCs w:val="20"/>
              </w:rPr>
              <w:t>T</w:t>
            </w:r>
            <w:r w:rsidRPr="00DB6878">
              <w:rPr>
                <w:rFonts w:ascii="Garamond" w:hAnsi="Garamond" w:cs="Arial"/>
                <w:sz w:val="20"/>
                <w:szCs w:val="20"/>
              </w:rPr>
              <w:t>here</w:t>
            </w:r>
            <w:r w:rsidRPr="00DB6878">
              <w:rPr>
                <w:rFonts w:ascii="Garamond" w:hAnsi="Garamond" w:cs="Arial"/>
                <w:spacing w:val="-6"/>
                <w:sz w:val="20"/>
                <w:szCs w:val="20"/>
              </w:rPr>
              <w:t xml:space="preserve"> </w:t>
            </w:r>
            <w:r w:rsidRPr="00DB6878">
              <w:rPr>
                <w:rFonts w:ascii="Garamond" w:hAnsi="Garamond" w:cs="Arial"/>
                <w:spacing w:val="-1"/>
                <w:sz w:val="20"/>
                <w:szCs w:val="20"/>
              </w:rPr>
              <w:t>a</w:t>
            </w:r>
            <w:r w:rsidRPr="00DB6878">
              <w:rPr>
                <w:rFonts w:ascii="Garamond" w:hAnsi="Garamond" w:cs="Arial"/>
                <w:spacing w:val="1"/>
                <w:sz w:val="20"/>
                <w:szCs w:val="20"/>
              </w:rPr>
              <w:t>r</w:t>
            </w:r>
            <w:r w:rsidRPr="00DB6878">
              <w:rPr>
                <w:rFonts w:ascii="Garamond" w:hAnsi="Garamond" w:cs="Arial"/>
                <w:sz w:val="20"/>
                <w:szCs w:val="20"/>
              </w:rPr>
              <w:t>e</w:t>
            </w:r>
            <w:r w:rsidRPr="00DB6878">
              <w:rPr>
                <w:rFonts w:ascii="Garamond" w:hAnsi="Garamond" w:cs="Arial"/>
                <w:spacing w:val="-3"/>
                <w:sz w:val="20"/>
                <w:szCs w:val="20"/>
              </w:rPr>
              <w:t xml:space="preserve"> </w:t>
            </w:r>
            <w:r w:rsidRPr="00DB6878">
              <w:rPr>
                <w:rFonts w:ascii="Garamond" w:hAnsi="Garamond" w:cs="Arial"/>
                <w:sz w:val="20"/>
                <w:szCs w:val="20"/>
              </w:rPr>
              <w:t>no</w:t>
            </w:r>
            <w:r w:rsidRPr="00DB6878">
              <w:rPr>
                <w:rFonts w:ascii="Garamond" w:hAnsi="Garamond" w:cs="Arial"/>
                <w:spacing w:val="-2"/>
                <w:sz w:val="20"/>
                <w:szCs w:val="20"/>
              </w:rPr>
              <w:t xml:space="preserve"> </w:t>
            </w:r>
            <w:r w:rsidRPr="00DB6878">
              <w:rPr>
                <w:rFonts w:ascii="Garamond" w:hAnsi="Garamond" w:cs="Arial"/>
                <w:sz w:val="20"/>
                <w:szCs w:val="20"/>
              </w:rPr>
              <w:t>sp</w:t>
            </w:r>
            <w:r w:rsidRPr="00DB6878">
              <w:rPr>
                <w:rFonts w:ascii="Garamond" w:hAnsi="Garamond" w:cs="Arial"/>
                <w:spacing w:val="-1"/>
                <w:sz w:val="20"/>
                <w:szCs w:val="20"/>
              </w:rPr>
              <w:t>e</w:t>
            </w:r>
            <w:r w:rsidRPr="00DB6878">
              <w:rPr>
                <w:rFonts w:ascii="Garamond" w:hAnsi="Garamond" w:cs="Arial"/>
                <w:spacing w:val="1"/>
                <w:sz w:val="20"/>
                <w:szCs w:val="20"/>
              </w:rPr>
              <w:t>c</w:t>
            </w:r>
            <w:r w:rsidRPr="00DB6878">
              <w:rPr>
                <w:rFonts w:ascii="Garamond" w:hAnsi="Garamond" w:cs="Arial"/>
                <w:sz w:val="20"/>
                <w:szCs w:val="20"/>
              </w:rPr>
              <w:t>ific</w:t>
            </w:r>
            <w:r w:rsidRPr="00DB6878">
              <w:rPr>
                <w:rFonts w:ascii="Garamond" w:hAnsi="Garamond" w:cs="Arial"/>
                <w:spacing w:val="-5"/>
                <w:sz w:val="20"/>
                <w:szCs w:val="20"/>
              </w:rPr>
              <w:t xml:space="preserve"> </w:t>
            </w:r>
            <w:r w:rsidRPr="00DB6878">
              <w:rPr>
                <w:rFonts w:ascii="Garamond" w:hAnsi="Garamond" w:cs="Arial"/>
                <w:sz w:val="20"/>
                <w:szCs w:val="20"/>
              </w:rPr>
              <w:t>ritua</w:t>
            </w:r>
            <w:r w:rsidRPr="00DB6878">
              <w:rPr>
                <w:rFonts w:ascii="Garamond" w:hAnsi="Garamond" w:cs="Arial"/>
                <w:spacing w:val="-1"/>
                <w:sz w:val="20"/>
                <w:szCs w:val="20"/>
              </w:rPr>
              <w:t>l</w:t>
            </w:r>
            <w:r w:rsidRPr="00DB6878">
              <w:rPr>
                <w:rFonts w:ascii="Garamond" w:hAnsi="Garamond" w:cs="Arial"/>
                <w:sz w:val="20"/>
                <w:szCs w:val="20"/>
              </w:rPr>
              <w:t>s</w:t>
            </w:r>
            <w:r w:rsidRPr="00DB6878">
              <w:rPr>
                <w:rFonts w:ascii="Garamond" w:hAnsi="Garamond" w:cs="Arial"/>
                <w:spacing w:val="-6"/>
                <w:sz w:val="20"/>
                <w:szCs w:val="20"/>
              </w:rPr>
              <w:t xml:space="preserve"> </w:t>
            </w:r>
            <w:r w:rsidRPr="00DB6878">
              <w:rPr>
                <w:rFonts w:ascii="Garamond" w:hAnsi="Garamond" w:cs="Arial"/>
                <w:sz w:val="20"/>
                <w:szCs w:val="20"/>
              </w:rPr>
              <w:t>in Jain</w:t>
            </w:r>
            <w:r w:rsidRPr="00DB6878">
              <w:rPr>
                <w:rFonts w:ascii="Garamond" w:hAnsi="Garamond" w:cs="Arial"/>
                <w:spacing w:val="-3"/>
                <w:sz w:val="20"/>
                <w:szCs w:val="20"/>
              </w:rPr>
              <w:t xml:space="preserve"> </w:t>
            </w:r>
            <w:r w:rsidRPr="00DB6878">
              <w:rPr>
                <w:rFonts w:ascii="Garamond" w:hAnsi="Garamond" w:cs="Arial"/>
                <w:sz w:val="20"/>
                <w:szCs w:val="20"/>
              </w:rPr>
              <w:t>p</w:t>
            </w:r>
            <w:r w:rsidRPr="00DB6878">
              <w:rPr>
                <w:rFonts w:ascii="Garamond" w:hAnsi="Garamond" w:cs="Arial"/>
                <w:spacing w:val="-1"/>
                <w:sz w:val="20"/>
                <w:szCs w:val="20"/>
              </w:rPr>
              <w:t>h</w:t>
            </w:r>
            <w:r w:rsidRPr="00DB6878">
              <w:rPr>
                <w:rFonts w:ascii="Garamond" w:hAnsi="Garamond" w:cs="Arial"/>
                <w:sz w:val="20"/>
                <w:szCs w:val="20"/>
              </w:rPr>
              <w:t>ilosop</w:t>
            </w:r>
            <w:r w:rsidRPr="00DB6878">
              <w:rPr>
                <w:rFonts w:ascii="Garamond" w:hAnsi="Garamond" w:cs="Arial"/>
                <w:spacing w:val="3"/>
                <w:sz w:val="20"/>
                <w:szCs w:val="20"/>
              </w:rPr>
              <w:t>h</w:t>
            </w:r>
            <w:r w:rsidRPr="00DB6878">
              <w:rPr>
                <w:rFonts w:ascii="Garamond" w:hAnsi="Garamond" w:cs="Arial"/>
                <w:sz w:val="20"/>
                <w:szCs w:val="20"/>
              </w:rPr>
              <w:t>y</w:t>
            </w:r>
            <w:r w:rsidRPr="00DB6878">
              <w:rPr>
                <w:rFonts w:ascii="Garamond" w:hAnsi="Garamond" w:cs="Arial"/>
                <w:spacing w:val="-14"/>
                <w:sz w:val="20"/>
                <w:szCs w:val="20"/>
              </w:rPr>
              <w:t xml:space="preserve"> </w:t>
            </w:r>
            <w:r w:rsidRPr="00DB6878">
              <w:rPr>
                <w:rFonts w:ascii="Garamond" w:hAnsi="Garamond" w:cs="Arial"/>
                <w:sz w:val="20"/>
                <w:szCs w:val="20"/>
              </w:rPr>
              <w:t>for</w:t>
            </w:r>
            <w:r w:rsidRPr="00DB6878">
              <w:rPr>
                <w:rFonts w:ascii="Garamond" w:hAnsi="Garamond" w:cs="Arial"/>
                <w:spacing w:val="-2"/>
                <w:sz w:val="20"/>
                <w:szCs w:val="20"/>
              </w:rPr>
              <w:t xml:space="preserve"> </w:t>
            </w:r>
            <w:r w:rsidRPr="00DB6878">
              <w:rPr>
                <w:rFonts w:ascii="Garamond" w:hAnsi="Garamond" w:cs="Arial"/>
                <w:sz w:val="20"/>
                <w:szCs w:val="20"/>
              </w:rPr>
              <w:t>this</w:t>
            </w:r>
            <w:r w:rsidRPr="00DB6878">
              <w:rPr>
                <w:rFonts w:ascii="Garamond" w:hAnsi="Garamond" w:cs="Arial"/>
                <w:spacing w:val="-2"/>
                <w:sz w:val="20"/>
                <w:szCs w:val="20"/>
              </w:rPr>
              <w:t xml:space="preserve"> </w:t>
            </w:r>
            <w:r w:rsidRPr="00DB6878">
              <w:rPr>
                <w:rFonts w:ascii="Garamond" w:hAnsi="Garamond" w:cs="Arial"/>
                <w:spacing w:val="-1"/>
                <w:sz w:val="20"/>
                <w:szCs w:val="20"/>
              </w:rPr>
              <w:t>e</w:t>
            </w:r>
            <w:r w:rsidRPr="00DB6878">
              <w:rPr>
                <w:rFonts w:ascii="Garamond" w:hAnsi="Garamond" w:cs="Arial"/>
                <w:spacing w:val="2"/>
                <w:sz w:val="20"/>
                <w:szCs w:val="20"/>
              </w:rPr>
              <w:t>v</w:t>
            </w:r>
            <w:r w:rsidRPr="00DB6878">
              <w:rPr>
                <w:rFonts w:ascii="Garamond" w:hAnsi="Garamond" w:cs="Arial"/>
                <w:sz w:val="20"/>
                <w:szCs w:val="20"/>
              </w:rPr>
              <w:t>e</w:t>
            </w:r>
            <w:r w:rsidRPr="00DB6878">
              <w:rPr>
                <w:rFonts w:ascii="Garamond" w:hAnsi="Garamond" w:cs="Arial"/>
                <w:spacing w:val="-1"/>
                <w:sz w:val="20"/>
                <w:szCs w:val="20"/>
              </w:rPr>
              <w:t>n</w:t>
            </w:r>
            <w:r w:rsidRPr="00DB6878">
              <w:rPr>
                <w:rFonts w:ascii="Garamond" w:hAnsi="Garamond" w:cs="Arial"/>
                <w:sz w:val="20"/>
                <w:szCs w:val="20"/>
              </w:rPr>
              <w:t>t.</w:t>
            </w:r>
            <w:r w:rsidRPr="00DB6878">
              <w:rPr>
                <w:rFonts w:ascii="Garamond" w:hAnsi="Garamond" w:cs="Arial"/>
                <w:spacing w:val="-4"/>
                <w:sz w:val="20"/>
                <w:szCs w:val="20"/>
              </w:rPr>
              <w:t xml:space="preserve"> </w:t>
            </w:r>
            <w:r w:rsidRPr="00DB6878">
              <w:rPr>
                <w:rFonts w:ascii="Garamond" w:hAnsi="Garamond" w:cs="Arial"/>
                <w:spacing w:val="-1"/>
                <w:sz w:val="20"/>
                <w:szCs w:val="20"/>
              </w:rPr>
              <w:t>B</w:t>
            </w:r>
            <w:r w:rsidRPr="00DB6878">
              <w:rPr>
                <w:rFonts w:ascii="Garamond" w:hAnsi="Garamond" w:cs="Arial"/>
                <w:sz w:val="20"/>
                <w:szCs w:val="20"/>
              </w:rPr>
              <w:t>odies</w:t>
            </w:r>
            <w:r w:rsidRPr="00DB6878">
              <w:rPr>
                <w:rFonts w:ascii="Garamond" w:hAnsi="Garamond" w:cs="Arial"/>
                <w:spacing w:val="-6"/>
                <w:sz w:val="20"/>
                <w:szCs w:val="20"/>
              </w:rPr>
              <w:t xml:space="preserve"> </w:t>
            </w:r>
            <w:r w:rsidRPr="00DB6878">
              <w:rPr>
                <w:rFonts w:ascii="Garamond" w:hAnsi="Garamond" w:cs="Arial"/>
                <w:spacing w:val="-1"/>
                <w:sz w:val="20"/>
                <w:szCs w:val="20"/>
              </w:rPr>
              <w:t>a</w:t>
            </w:r>
            <w:r w:rsidRPr="00DB6878">
              <w:rPr>
                <w:rFonts w:ascii="Garamond" w:hAnsi="Garamond" w:cs="Arial"/>
                <w:spacing w:val="1"/>
                <w:sz w:val="20"/>
                <w:szCs w:val="20"/>
              </w:rPr>
              <w:t>r</w:t>
            </w:r>
            <w:r w:rsidRPr="00DB6878">
              <w:rPr>
                <w:rFonts w:ascii="Garamond" w:hAnsi="Garamond" w:cs="Arial"/>
                <w:sz w:val="20"/>
                <w:szCs w:val="20"/>
              </w:rPr>
              <w:t>e</w:t>
            </w:r>
            <w:r w:rsidRPr="00DB6878">
              <w:rPr>
                <w:rFonts w:ascii="Garamond" w:hAnsi="Garamond" w:cs="Arial"/>
                <w:spacing w:val="-4"/>
                <w:sz w:val="20"/>
                <w:szCs w:val="20"/>
              </w:rPr>
              <w:t xml:space="preserve"> </w:t>
            </w:r>
            <w:r w:rsidRPr="00DB6878">
              <w:rPr>
                <w:rFonts w:ascii="Garamond" w:hAnsi="Garamond" w:cs="Arial"/>
                <w:sz w:val="20"/>
                <w:szCs w:val="20"/>
              </w:rPr>
              <w:t>al</w:t>
            </w:r>
            <w:r w:rsidRPr="00DB6878">
              <w:rPr>
                <w:rFonts w:ascii="Garamond" w:hAnsi="Garamond" w:cs="Arial"/>
                <w:spacing w:val="-3"/>
                <w:sz w:val="20"/>
                <w:szCs w:val="20"/>
              </w:rPr>
              <w:t>w</w:t>
            </w:r>
            <w:r w:rsidRPr="00DB6878">
              <w:rPr>
                <w:rFonts w:ascii="Garamond" w:hAnsi="Garamond" w:cs="Arial"/>
                <w:spacing w:val="4"/>
                <w:sz w:val="20"/>
                <w:szCs w:val="20"/>
              </w:rPr>
              <w:t>a</w:t>
            </w:r>
            <w:r w:rsidRPr="00DB6878">
              <w:rPr>
                <w:rFonts w:ascii="Garamond" w:hAnsi="Garamond" w:cs="Arial"/>
                <w:spacing w:val="-4"/>
                <w:sz w:val="20"/>
                <w:szCs w:val="20"/>
              </w:rPr>
              <w:t>y</w:t>
            </w:r>
            <w:r w:rsidRPr="00DB6878">
              <w:rPr>
                <w:rFonts w:ascii="Garamond" w:hAnsi="Garamond" w:cs="Arial"/>
                <w:sz w:val="20"/>
                <w:szCs w:val="20"/>
              </w:rPr>
              <w:t>s cremated</w:t>
            </w:r>
            <w:r w:rsidRPr="00DB6878">
              <w:rPr>
                <w:rFonts w:ascii="Garamond" w:hAnsi="Garamond" w:cs="Arial"/>
                <w:spacing w:val="-8"/>
                <w:sz w:val="20"/>
                <w:szCs w:val="20"/>
              </w:rPr>
              <w:t xml:space="preserve"> </w:t>
            </w:r>
            <w:r w:rsidRPr="00DB6878">
              <w:rPr>
                <w:rFonts w:ascii="Garamond" w:hAnsi="Garamond" w:cs="Arial"/>
                <w:sz w:val="20"/>
                <w:szCs w:val="20"/>
              </w:rPr>
              <w:t>and</w:t>
            </w:r>
            <w:r w:rsidRPr="00DB6878">
              <w:rPr>
                <w:rFonts w:ascii="Garamond" w:hAnsi="Garamond" w:cs="Arial"/>
                <w:spacing w:val="-5"/>
                <w:sz w:val="20"/>
                <w:szCs w:val="20"/>
              </w:rPr>
              <w:t xml:space="preserve"> </w:t>
            </w:r>
            <w:r w:rsidRPr="00DB6878">
              <w:rPr>
                <w:rFonts w:ascii="Garamond" w:hAnsi="Garamond" w:cs="Arial"/>
                <w:sz w:val="20"/>
                <w:szCs w:val="20"/>
              </w:rPr>
              <w:t>never</w:t>
            </w:r>
            <w:r w:rsidRPr="00DB6878">
              <w:rPr>
                <w:rFonts w:ascii="Garamond" w:hAnsi="Garamond" w:cs="Arial"/>
                <w:spacing w:val="-4"/>
                <w:sz w:val="20"/>
                <w:szCs w:val="20"/>
              </w:rPr>
              <w:t xml:space="preserve"> </w:t>
            </w:r>
            <w:r w:rsidRPr="00DB6878">
              <w:rPr>
                <w:rFonts w:ascii="Garamond" w:hAnsi="Garamond" w:cs="Arial"/>
                <w:sz w:val="20"/>
                <w:szCs w:val="20"/>
              </w:rPr>
              <w:t>buri</w:t>
            </w:r>
            <w:r w:rsidRPr="00DB6878">
              <w:rPr>
                <w:rFonts w:ascii="Garamond" w:hAnsi="Garamond" w:cs="Arial"/>
                <w:spacing w:val="-1"/>
                <w:sz w:val="20"/>
                <w:szCs w:val="20"/>
              </w:rPr>
              <w:t>e</w:t>
            </w:r>
            <w:r w:rsidRPr="00DB6878">
              <w:rPr>
                <w:rFonts w:ascii="Garamond" w:hAnsi="Garamond" w:cs="Arial"/>
                <w:sz w:val="20"/>
                <w:szCs w:val="20"/>
              </w:rPr>
              <w:t>d</w:t>
            </w:r>
            <w:r w:rsidRPr="00DB6878">
              <w:rPr>
                <w:rFonts w:ascii="Garamond" w:hAnsi="Garamond" w:cs="Arial"/>
                <w:spacing w:val="-5"/>
                <w:sz w:val="20"/>
                <w:szCs w:val="20"/>
              </w:rPr>
              <w:t xml:space="preserve"> </w:t>
            </w:r>
            <w:r w:rsidRPr="00DB6878">
              <w:rPr>
                <w:rFonts w:ascii="Garamond" w:hAnsi="Garamond" w:cs="Arial"/>
                <w:spacing w:val="-1"/>
                <w:sz w:val="20"/>
                <w:szCs w:val="20"/>
              </w:rPr>
              <w:t>e</w:t>
            </w:r>
            <w:r w:rsidRPr="00DB6878">
              <w:rPr>
                <w:rFonts w:ascii="Garamond" w:hAnsi="Garamond" w:cs="Arial"/>
                <w:sz w:val="20"/>
                <w:szCs w:val="20"/>
              </w:rPr>
              <w:t>xcept</w:t>
            </w:r>
            <w:r w:rsidRPr="00DB6878">
              <w:rPr>
                <w:rFonts w:ascii="Garamond" w:hAnsi="Garamond" w:cs="Arial"/>
                <w:spacing w:val="-5"/>
                <w:sz w:val="20"/>
                <w:szCs w:val="20"/>
              </w:rPr>
              <w:t xml:space="preserve"> </w:t>
            </w:r>
            <w:r w:rsidRPr="00DB6878">
              <w:rPr>
                <w:rFonts w:ascii="Garamond" w:hAnsi="Garamond" w:cs="Arial"/>
                <w:sz w:val="20"/>
                <w:szCs w:val="20"/>
              </w:rPr>
              <w:t>for</w:t>
            </w:r>
            <w:r w:rsidRPr="00DB6878">
              <w:rPr>
                <w:rFonts w:ascii="Garamond" w:hAnsi="Garamond" w:cs="Arial"/>
                <w:spacing w:val="-2"/>
                <w:sz w:val="20"/>
                <w:szCs w:val="20"/>
              </w:rPr>
              <w:t xml:space="preserve"> </w:t>
            </w:r>
            <w:r w:rsidRPr="00DB6878">
              <w:rPr>
                <w:rFonts w:ascii="Garamond" w:hAnsi="Garamond" w:cs="Arial"/>
                <w:sz w:val="20"/>
                <w:szCs w:val="20"/>
              </w:rPr>
              <w:t>i</w:t>
            </w:r>
            <w:r w:rsidRPr="00DB6878">
              <w:rPr>
                <w:rFonts w:ascii="Garamond" w:hAnsi="Garamond" w:cs="Arial"/>
                <w:spacing w:val="-1"/>
                <w:sz w:val="20"/>
                <w:szCs w:val="20"/>
              </w:rPr>
              <w:t>n</w:t>
            </w:r>
            <w:r w:rsidRPr="00DB6878">
              <w:rPr>
                <w:rFonts w:ascii="Garamond" w:hAnsi="Garamond" w:cs="Arial"/>
                <w:sz w:val="20"/>
                <w:szCs w:val="20"/>
              </w:rPr>
              <w:t>fa</w:t>
            </w:r>
            <w:r w:rsidRPr="00DB6878">
              <w:rPr>
                <w:rFonts w:ascii="Garamond" w:hAnsi="Garamond" w:cs="Arial"/>
                <w:spacing w:val="-1"/>
                <w:sz w:val="20"/>
                <w:szCs w:val="20"/>
              </w:rPr>
              <w:t>n</w:t>
            </w:r>
            <w:r w:rsidRPr="00DB6878">
              <w:rPr>
                <w:rFonts w:ascii="Garamond" w:hAnsi="Garamond" w:cs="Arial"/>
                <w:sz w:val="20"/>
                <w:szCs w:val="20"/>
              </w:rPr>
              <w:t>ts.</w:t>
            </w:r>
            <w:r w:rsidRPr="00DB6878">
              <w:rPr>
                <w:rFonts w:ascii="Garamond" w:hAnsi="Garamond" w:cs="Arial"/>
                <w:spacing w:val="-8"/>
                <w:sz w:val="20"/>
                <w:szCs w:val="20"/>
              </w:rPr>
              <w:t xml:space="preserve"> </w:t>
            </w:r>
            <w:r w:rsidRPr="00DB6878">
              <w:rPr>
                <w:rFonts w:ascii="Garamond" w:hAnsi="Garamond" w:cs="Arial"/>
                <w:sz w:val="20"/>
                <w:szCs w:val="20"/>
              </w:rPr>
              <w:t>Cremation</w:t>
            </w:r>
            <w:r w:rsidRPr="00DB6878">
              <w:rPr>
                <w:rFonts w:ascii="Garamond" w:hAnsi="Garamond" w:cs="Arial"/>
                <w:spacing w:val="-10"/>
                <w:sz w:val="20"/>
                <w:szCs w:val="20"/>
              </w:rPr>
              <w:t xml:space="preserve"> </w:t>
            </w:r>
            <w:r w:rsidRPr="00DB6878">
              <w:rPr>
                <w:rFonts w:ascii="Garamond" w:hAnsi="Garamond" w:cs="Arial"/>
                <w:sz w:val="20"/>
                <w:szCs w:val="20"/>
              </w:rPr>
              <w:t>must</w:t>
            </w:r>
            <w:r w:rsidRPr="00DB6878">
              <w:rPr>
                <w:rFonts w:ascii="Garamond" w:hAnsi="Garamond" w:cs="Arial"/>
                <w:spacing w:val="-4"/>
                <w:sz w:val="20"/>
                <w:szCs w:val="20"/>
              </w:rPr>
              <w:t xml:space="preserve"> </w:t>
            </w:r>
            <w:r w:rsidRPr="00DB6878">
              <w:rPr>
                <w:rFonts w:ascii="Garamond" w:hAnsi="Garamond" w:cs="Arial"/>
                <w:sz w:val="20"/>
                <w:szCs w:val="20"/>
              </w:rPr>
              <w:t>be</w:t>
            </w:r>
            <w:r w:rsidRPr="00DB6878">
              <w:rPr>
                <w:rFonts w:ascii="Garamond" w:hAnsi="Garamond" w:cs="Arial"/>
                <w:spacing w:val="-2"/>
                <w:sz w:val="20"/>
                <w:szCs w:val="20"/>
              </w:rPr>
              <w:t xml:space="preserve"> </w:t>
            </w:r>
            <w:r w:rsidRPr="00DB6878">
              <w:rPr>
                <w:rFonts w:ascii="Garamond" w:hAnsi="Garamond" w:cs="Arial"/>
                <w:sz w:val="20"/>
                <w:szCs w:val="20"/>
              </w:rPr>
              <w:t>perfo</w:t>
            </w:r>
            <w:r w:rsidRPr="00DB6878">
              <w:rPr>
                <w:rFonts w:ascii="Garamond" w:hAnsi="Garamond" w:cs="Arial"/>
                <w:spacing w:val="-1"/>
                <w:sz w:val="20"/>
                <w:szCs w:val="20"/>
              </w:rPr>
              <w:t>r</w:t>
            </w:r>
            <w:r w:rsidRPr="00DB6878">
              <w:rPr>
                <w:rFonts w:ascii="Garamond" w:hAnsi="Garamond" w:cs="Arial"/>
                <w:sz w:val="20"/>
                <w:szCs w:val="20"/>
              </w:rPr>
              <w:t>med</w:t>
            </w:r>
            <w:r w:rsidRPr="00DB6878">
              <w:rPr>
                <w:rFonts w:ascii="Garamond" w:hAnsi="Garamond" w:cs="Arial"/>
                <w:spacing w:val="-8"/>
                <w:sz w:val="20"/>
                <w:szCs w:val="20"/>
              </w:rPr>
              <w:t xml:space="preserve"> </w:t>
            </w:r>
            <w:r w:rsidRPr="00DB6878">
              <w:rPr>
                <w:rFonts w:ascii="Garamond" w:hAnsi="Garamond" w:cs="Arial"/>
                <w:sz w:val="20"/>
                <w:szCs w:val="20"/>
              </w:rPr>
              <w:t>as soon</w:t>
            </w:r>
            <w:r w:rsidRPr="00DB6878">
              <w:rPr>
                <w:rFonts w:ascii="Garamond" w:hAnsi="Garamond" w:cs="Arial"/>
                <w:spacing w:val="-4"/>
                <w:sz w:val="20"/>
                <w:szCs w:val="20"/>
              </w:rPr>
              <w:t xml:space="preserve"> </w:t>
            </w:r>
            <w:r w:rsidRPr="00DB6878">
              <w:rPr>
                <w:rFonts w:ascii="Garamond" w:hAnsi="Garamond" w:cs="Arial"/>
                <w:sz w:val="20"/>
                <w:szCs w:val="20"/>
              </w:rPr>
              <w:t>as</w:t>
            </w:r>
            <w:r w:rsidRPr="00DB6878">
              <w:rPr>
                <w:rFonts w:ascii="Garamond" w:hAnsi="Garamond" w:cs="Arial"/>
                <w:spacing w:val="-1"/>
                <w:sz w:val="20"/>
                <w:szCs w:val="20"/>
              </w:rPr>
              <w:t xml:space="preserve"> </w:t>
            </w:r>
            <w:r w:rsidRPr="00DB6878">
              <w:rPr>
                <w:rFonts w:ascii="Garamond" w:hAnsi="Garamond" w:cs="Arial"/>
                <w:spacing w:val="-2"/>
                <w:sz w:val="20"/>
                <w:szCs w:val="20"/>
              </w:rPr>
              <w:t>p</w:t>
            </w:r>
            <w:r w:rsidRPr="00DB6878">
              <w:rPr>
                <w:rFonts w:ascii="Garamond" w:hAnsi="Garamond" w:cs="Arial"/>
                <w:spacing w:val="1"/>
                <w:sz w:val="20"/>
                <w:szCs w:val="20"/>
              </w:rPr>
              <w:t>r</w:t>
            </w:r>
            <w:r w:rsidRPr="00DB6878">
              <w:rPr>
                <w:rFonts w:ascii="Garamond" w:hAnsi="Garamond" w:cs="Arial"/>
                <w:sz w:val="20"/>
                <w:szCs w:val="20"/>
              </w:rPr>
              <w:t>act</w:t>
            </w:r>
            <w:r w:rsidRPr="00DB6878">
              <w:rPr>
                <w:rFonts w:ascii="Garamond" w:hAnsi="Garamond" w:cs="Arial"/>
                <w:spacing w:val="-1"/>
                <w:sz w:val="20"/>
                <w:szCs w:val="20"/>
              </w:rPr>
              <w:t>i</w:t>
            </w:r>
            <w:r w:rsidRPr="00DB6878">
              <w:rPr>
                <w:rFonts w:ascii="Garamond" w:hAnsi="Garamond" w:cs="Arial"/>
                <w:sz w:val="20"/>
                <w:szCs w:val="20"/>
              </w:rPr>
              <w:t>cabl</w:t>
            </w:r>
            <w:r w:rsidRPr="00DB6878">
              <w:rPr>
                <w:rFonts w:ascii="Garamond" w:hAnsi="Garamond" w:cs="Arial"/>
                <w:spacing w:val="-1"/>
                <w:sz w:val="20"/>
                <w:szCs w:val="20"/>
              </w:rPr>
              <w:t>e</w:t>
            </w:r>
            <w:r w:rsidRPr="00DB6878">
              <w:rPr>
                <w:rFonts w:ascii="Garamond" w:hAnsi="Garamond" w:cs="Arial"/>
                <w:sz w:val="20"/>
                <w:szCs w:val="20"/>
              </w:rPr>
              <w:t>,</w:t>
            </w:r>
            <w:r w:rsidRPr="00DB6878">
              <w:rPr>
                <w:rFonts w:ascii="Garamond" w:hAnsi="Garamond" w:cs="Arial"/>
                <w:spacing w:val="-9"/>
                <w:sz w:val="20"/>
                <w:szCs w:val="20"/>
              </w:rPr>
              <w:t xml:space="preserve"> </w:t>
            </w:r>
            <w:r w:rsidRPr="00DB6878">
              <w:rPr>
                <w:rFonts w:ascii="Garamond" w:hAnsi="Garamond" w:cs="Arial"/>
                <w:sz w:val="20"/>
                <w:szCs w:val="20"/>
              </w:rPr>
              <w:t>even</w:t>
            </w:r>
            <w:r w:rsidRPr="00DB6878">
              <w:rPr>
                <w:rFonts w:ascii="Garamond" w:hAnsi="Garamond" w:cs="Arial"/>
                <w:spacing w:val="-4"/>
                <w:sz w:val="20"/>
                <w:szCs w:val="20"/>
              </w:rPr>
              <w:t xml:space="preserve"> </w:t>
            </w:r>
            <w:r w:rsidRPr="00DB6878">
              <w:rPr>
                <w:rFonts w:ascii="Garamond" w:hAnsi="Garamond" w:cs="Arial"/>
                <w:spacing w:val="-2"/>
                <w:sz w:val="20"/>
                <w:szCs w:val="20"/>
              </w:rPr>
              <w:t>w</w:t>
            </w:r>
            <w:r w:rsidRPr="00DB6878">
              <w:rPr>
                <w:rFonts w:ascii="Garamond" w:hAnsi="Garamond" w:cs="Arial"/>
                <w:sz w:val="20"/>
                <w:szCs w:val="20"/>
              </w:rPr>
              <w:t>ithin</w:t>
            </w:r>
            <w:r w:rsidRPr="00DB6878">
              <w:rPr>
                <w:rFonts w:ascii="Garamond" w:hAnsi="Garamond" w:cs="Arial"/>
                <w:spacing w:val="-5"/>
                <w:sz w:val="20"/>
                <w:szCs w:val="20"/>
              </w:rPr>
              <w:t xml:space="preserve"> </w:t>
            </w:r>
            <w:r w:rsidRPr="00DB6878">
              <w:rPr>
                <w:rFonts w:ascii="Garamond" w:hAnsi="Garamond" w:cs="Arial"/>
                <w:sz w:val="20"/>
                <w:szCs w:val="20"/>
              </w:rPr>
              <w:t>h</w:t>
            </w:r>
            <w:r w:rsidRPr="00DB6878">
              <w:rPr>
                <w:rFonts w:ascii="Garamond" w:hAnsi="Garamond" w:cs="Arial"/>
                <w:spacing w:val="-1"/>
                <w:sz w:val="20"/>
                <w:szCs w:val="20"/>
              </w:rPr>
              <w:t>o</w:t>
            </w:r>
            <w:r w:rsidRPr="00DB6878">
              <w:rPr>
                <w:rFonts w:ascii="Garamond" w:hAnsi="Garamond" w:cs="Arial"/>
                <w:sz w:val="20"/>
                <w:szCs w:val="20"/>
              </w:rPr>
              <w:t>urs</w:t>
            </w:r>
            <w:r w:rsidRPr="00DB6878">
              <w:rPr>
                <w:rFonts w:ascii="Garamond" w:hAnsi="Garamond" w:cs="Arial"/>
                <w:spacing w:val="-3"/>
                <w:sz w:val="20"/>
                <w:szCs w:val="20"/>
              </w:rPr>
              <w:t xml:space="preserve"> </w:t>
            </w:r>
            <w:r w:rsidRPr="00DB6878">
              <w:rPr>
                <w:rFonts w:ascii="Garamond" w:hAnsi="Garamond" w:cs="Arial"/>
                <w:sz w:val="20"/>
                <w:szCs w:val="20"/>
              </w:rPr>
              <w:t>if</w:t>
            </w:r>
            <w:r w:rsidRPr="00DB6878">
              <w:rPr>
                <w:rFonts w:ascii="Garamond" w:hAnsi="Garamond" w:cs="Arial"/>
                <w:spacing w:val="-1"/>
                <w:sz w:val="20"/>
                <w:szCs w:val="20"/>
              </w:rPr>
              <w:t xml:space="preserve"> </w:t>
            </w:r>
            <w:r w:rsidRPr="00DB6878">
              <w:rPr>
                <w:rFonts w:ascii="Garamond" w:hAnsi="Garamond" w:cs="Arial"/>
                <w:sz w:val="20"/>
                <w:szCs w:val="20"/>
              </w:rPr>
              <w:t>pos</w:t>
            </w:r>
            <w:r w:rsidRPr="00DB6878">
              <w:rPr>
                <w:rFonts w:ascii="Garamond" w:hAnsi="Garamond" w:cs="Arial"/>
                <w:spacing w:val="2"/>
                <w:sz w:val="20"/>
                <w:szCs w:val="20"/>
              </w:rPr>
              <w:t>s</w:t>
            </w:r>
            <w:r w:rsidRPr="00DB6878">
              <w:rPr>
                <w:rFonts w:ascii="Garamond" w:hAnsi="Garamond" w:cs="Arial"/>
                <w:spacing w:val="-1"/>
                <w:sz w:val="20"/>
                <w:szCs w:val="20"/>
              </w:rPr>
              <w:t>i</w:t>
            </w:r>
            <w:r w:rsidRPr="00DB6878">
              <w:rPr>
                <w:rFonts w:ascii="Garamond" w:hAnsi="Garamond" w:cs="Arial"/>
                <w:sz w:val="20"/>
                <w:szCs w:val="20"/>
              </w:rPr>
              <w:t>ble,</w:t>
            </w:r>
            <w:r w:rsidRPr="00DB6878">
              <w:rPr>
                <w:rFonts w:ascii="Garamond" w:hAnsi="Garamond" w:cs="Arial"/>
                <w:spacing w:val="-5"/>
                <w:sz w:val="20"/>
                <w:szCs w:val="20"/>
              </w:rPr>
              <w:t xml:space="preserve"> </w:t>
            </w:r>
            <w:r w:rsidRPr="00DB6878">
              <w:rPr>
                <w:rFonts w:ascii="Garamond" w:hAnsi="Garamond" w:cs="Arial"/>
                <w:spacing w:val="-3"/>
                <w:sz w:val="20"/>
                <w:szCs w:val="20"/>
              </w:rPr>
              <w:t>w</w:t>
            </w:r>
            <w:r w:rsidRPr="00DB6878">
              <w:rPr>
                <w:rFonts w:ascii="Garamond" w:hAnsi="Garamond" w:cs="Arial"/>
                <w:sz w:val="20"/>
                <w:szCs w:val="20"/>
              </w:rPr>
              <w:t>ith</w:t>
            </w:r>
            <w:r w:rsidRPr="00DB6878">
              <w:rPr>
                <w:rFonts w:ascii="Garamond" w:hAnsi="Garamond" w:cs="Arial"/>
                <w:spacing w:val="2"/>
                <w:sz w:val="20"/>
                <w:szCs w:val="20"/>
              </w:rPr>
              <w:t>o</w:t>
            </w:r>
            <w:r w:rsidRPr="00DB6878">
              <w:rPr>
                <w:rFonts w:ascii="Garamond" w:hAnsi="Garamond" w:cs="Arial"/>
                <w:sz w:val="20"/>
                <w:szCs w:val="20"/>
              </w:rPr>
              <w:t>ut</w:t>
            </w:r>
            <w:r w:rsidRPr="00DB6878">
              <w:rPr>
                <w:rFonts w:ascii="Garamond" w:hAnsi="Garamond" w:cs="Arial"/>
                <w:spacing w:val="-5"/>
                <w:sz w:val="20"/>
                <w:szCs w:val="20"/>
              </w:rPr>
              <w:t xml:space="preserve"> </w:t>
            </w:r>
            <w:r w:rsidRPr="00DB6878">
              <w:rPr>
                <w:rFonts w:ascii="Garamond" w:hAnsi="Garamond" w:cs="Arial"/>
                <w:spacing w:val="-1"/>
                <w:sz w:val="20"/>
                <w:szCs w:val="20"/>
              </w:rPr>
              <w:t>a</w:t>
            </w:r>
            <w:r w:rsidRPr="00DB6878">
              <w:rPr>
                <w:rFonts w:ascii="Garamond" w:hAnsi="Garamond" w:cs="Arial"/>
                <w:spacing w:val="3"/>
                <w:sz w:val="20"/>
                <w:szCs w:val="20"/>
              </w:rPr>
              <w:t>n</w:t>
            </w:r>
            <w:r w:rsidRPr="00DB6878">
              <w:rPr>
                <w:rFonts w:ascii="Garamond" w:hAnsi="Garamond" w:cs="Arial"/>
                <w:sz w:val="20"/>
                <w:szCs w:val="20"/>
              </w:rPr>
              <w:t>y</w:t>
            </w:r>
            <w:r w:rsidRPr="00DB6878">
              <w:rPr>
                <w:rFonts w:ascii="Garamond" w:hAnsi="Garamond" w:cs="Arial"/>
                <w:spacing w:val="-7"/>
                <w:sz w:val="20"/>
                <w:szCs w:val="20"/>
              </w:rPr>
              <w:t xml:space="preserve"> </w:t>
            </w:r>
            <w:r w:rsidRPr="00DB6878">
              <w:rPr>
                <w:rFonts w:ascii="Garamond" w:hAnsi="Garamond" w:cs="Arial"/>
                <w:sz w:val="20"/>
                <w:szCs w:val="20"/>
              </w:rPr>
              <w:t>p</w:t>
            </w:r>
            <w:r w:rsidRPr="00DB6878">
              <w:rPr>
                <w:rFonts w:ascii="Garamond" w:hAnsi="Garamond" w:cs="Arial"/>
                <w:spacing w:val="-1"/>
                <w:sz w:val="20"/>
                <w:szCs w:val="20"/>
              </w:rPr>
              <w:t>o</w:t>
            </w:r>
            <w:r w:rsidRPr="00DB6878">
              <w:rPr>
                <w:rFonts w:ascii="Garamond" w:hAnsi="Garamond" w:cs="Arial"/>
                <w:spacing w:val="1"/>
                <w:sz w:val="20"/>
                <w:szCs w:val="20"/>
              </w:rPr>
              <w:t>m</w:t>
            </w:r>
            <w:r w:rsidRPr="00DB6878">
              <w:rPr>
                <w:rFonts w:ascii="Garamond" w:hAnsi="Garamond" w:cs="Arial"/>
                <w:spacing w:val="-1"/>
                <w:sz w:val="20"/>
                <w:szCs w:val="20"/>
              </w:rPr>
              <w:t>p</w:t>
            </w:r>
            <w:r w:rsidRPr="00DB6878">
              <w:rPr>
                <w:rFonts w:ascii="Garamond" w:hAnsi="Garamond" w:cs="Arial"/>
                <w:sz w:val="20"/>
                <w:szCs w:val="20"/>
              </w:rPr>
              <w:t>. Ma</w:t>
            </w:r>
            <w:r w:rsidRPr="00DB6878">
              <w:rPr>
                <w:rFonts w:ascii="Garamond" w:hAnsi="Garamond" w:cs="Arial"/>
                <w:spacing w:val="3"/>
                <w:sz w:val="20"/>
                <w:szCs w:val="20"/>
              </w:rPr>
              <w:t>n</w:t>
            </w:r>
            <w:r w:rsidRPr="00DB6878">
              <w:rPr>
                <w:rFonts w:ascii="Garamond" w:hAnsi="Garamond" w:cs="Arial"/>
                <w:sz w:val="20"/>
                <w:szCs w:val="20"/>
              </w:rPr>
              <w:t>y</w:t>
            </w:r>
            <w:r w:rsidRPr="00DB6878">
              <w:rPr>
                <w:rFonts w:ascii="Garamond" w:hAnsi="Garamond" w:cs="Arial"/>
                <w:spacing w:val="-8"/>
                <w:sz w:val="20"/>
                <w:szCs w:val="20"/>
              </w:rPr>
              <w:t xml:space="preserve"> </w:t>
            </w:r>
            <w:r w:rsidRPr="00DB6878">
              <w:rPr>
                <w:rFonts w:ascii="Garamond" w:hAnsi="Garamond" w:cs="Arial"/>
                <w:sz w:val="20"/>
                <w:szCs w:val="20"/>
              </w:rPr>
              <w:t>Jai</w:t>
            </w:r>
            <w:r w:rsidRPr="00DB6878">
              <w:rPr>
                <w:rFonts w:ascii="Garamond" w:hAnsi="Garamond" w:cs="Arial"/>
                <w:spacing w:val="-1"/>
                <w:sz w:val="20"/>
                <w:szCs w:val="20"/>
              </w:rPr>
              <w:t>n</w:t>
            </w:r>
            <w:r w:rsidRPr="00DB6878">
              <w:rPr>
                <w:rFonts w:ascii="Garamond" w:hAnsi="Garamond" w:cs="Arial"/>
                <w:sz w:val="20"/>
                <w:szCs w:val="20"/>
              </w:rPr>
              <w:t>s</w:t>
            </w:r>
            <w:r w:rsidRPr="00DB6878">
              <w:rPr>
                <w:rFonts w:ascii="Garamond" w:hAnsi="Garamond" w:cs="Arial"/>
                <w:spacing w:val="-3"/>
                <w:sz w:val="20"/>
                <w:szCs w:val="20"/>
              </w:rPr>
              <w:t xml:space="preserve"> </w:t>
            </w:r>
            <w:r w:rsidRPr="00DB6878">
              <w:rPr>
                <w:rFonts w:ascii="Garamond" w:hAnsi="Garamond" w:cs="Arial"/>
                <w:sz w:val="20"/>
                <w:szCs w:val="20"/>
              </w:rPr>
              <w:t>st</w:t>
            </w:r>
            <w:r w:rsidRPr="00DB6878">
              <w:rPr>
                <w:rFonts w:ascii="Garamond" w:hAnsi="Garamond" w:cs="Arial"/>
                <w:spacing w:val="-1"/>
                <w:sz w:val="20"/>
                <w:szCs w:val="20"/>
              </w:rPr>
              <w:t>i</w:t>
            </w:r>
            <w:r w:rsidRPr="00DB6878">
              <w:rPr>
                <w:rFonts w:ascii="Garamond" w:hAnsi="Garamond" w:cs="Arial"/>
                <w:sz w:val="20"/>
                <w:szCs w:val="20"/>
              </w:rPr>
              <w:t>ll</w:t>
            </w:r>
            <w:r w:rsidRPr="00DB6878">
              <w:rPr>
                <w:rFonts w:ascii="Garamond" w:hAnsi="Garamond" w:cs="Arial"/>
                <w:spacing w:val="-4"/>
                <w:sz w:val="20"/>
                <w:szCs w:val="20"/>
              </w:rPr>
              <w:t xml:space="preserve"> </w:t>
            </w:r>
            <w:r w:rsidRPr="00DB6878">
              <w:rPr>
                <w:rFonts w:ascii="Garamond" w:hAnsi="Garamond" w:cs="Arial"/>
                <w:sz w:val="20"/>
                <w:szCs w:val="20"/>
              </w:rPr>
              <w:t>pu</w:t>
            </w:r>
            <w:r w:rsidRPr="00DB6878">
              <w:rPr>
                <w:rFonts w:ascii="Garamond" w:hAnsi="Garamond" w:cs="Arial"/>
                <w:spacing w:val="-1"/>
                <w:sz w:val="20"/>
                <w:szCs w:val="20"/>
              </w:rPr>
              <w:t>r</w:t>
            </w:r>
            <w:r w:rsidRPr="00DB6878">
              <w:rPr>
                <w:rFonts w:ascii="Garamond" w:hAnsi="Garamond" w:cs="Arial"/>
                <w:spacing w:val="2"/>
                <w:sz w:val="20"/>
                <w:szCs w:val="20"/>
              </w:rPr>
              <w:t>s</w:t>
            </w:r>
            <w:r w:rsidRPr="00DB6878">
              <w:rPr>
                <w:rFonts w:ascii="Garamond" w:hAnsi="Garamond" w:cs="Arial"/>
                <w:sz w:val="20"/>
                <w:szCs w:val="20"/>
              </w:rPr>
              <w:t>ue</w:t>
            </w:r>
            <w:r w:rsidRPr="00DB6878">
              <w:rPr>
                <w:rFonts w:ascii="Garamond" w:hAnsi="Garamond" w:cs="Arial"/>
                <w:spacing w:val="-5"/>
                <w:sz w:val="20"/>
                <w:szCs w:val="20"/>
              </w:rPr>
              <w:t xml:space="preserve"> </w:t>
            </w:r>
            <w:r w:rsidRPr="00DB6878">
              <w:rPr>
                <w:rFonts w:ascii="Garamond" w:hAnsi="Garamond" w:cs="Arial"/>
                <w:sz w:val="20"/>
                <w:szCs w:val="20"/>
              </w:rPr>
              <w:t>Hin</w:t>
            </w:r>
            <w:r w:rsidRPr="00DB6878">
              <w:rPr>
                <w:rFonts w:ascii="Garamond" w:hAnsi="Garamond" w:cs="Arial"/>
                <w:spacing w:val="-2"/>
                <w:sz w:val="20"/>
                <w:szCs w:val="20"/>
              </w:rPr>
              <w:t>d</w:t>
            </w:r>
            <w:r w:rsidRPr="00DB6878">
              <w:rPr>
                <w:rFonts w:ascii="Garamond" w:hAnsi="Garamond" w:cs="Arial"/>
                <w:sz w:val="20"/>
                <w:szCs w:val="20"/>
              </w:rPr>
              <w:t>u</w:t>
            </w:r>
            <w:r w:rsidRPr="00DB6878">
              <w:rPr>
                <w:rFonts w:ascii="Garamond" w:hAnsi="Garamond" w:cs="Arial"/>
                <w:spacing w:val="-4"/>
                <w:sz w:val="20"/>
                <w:szCs w:val="20"/>
              </w:rPr>
              <w:t xml:space="preserve"> </w:t>
            </w:r>
            <w:r w:rsidRPr="00DB6878">
              <w:rPr>
                <w:rFonts w:ascii="Garamond" w:hAnsi="Garamond" w:cs="Arial"/>
                <w:sz w:val="20"/>
                <w:szCs w:val="20"/>
              </w:rPr>
              <w:t>c</w:t>
            </w:r>
            <w:r w:rsidRPr="00DB6878">
              <w:rPr>
                <w:rFonts w:ascii="Garamond" w:hAnsi="Garamond" w:cs="Arial"/>
                <w:spacing w:val="-1"/>
                <w:sz w:val="20"/>
                <w:szCs w:val="20"/>
              </w:rPr>
              <w:t>u</w:t>
            </w:r>
            <w:r w:rsidRPr="00DB6878">
              <w:rPr>
                <w:rFonts w:ascii="Garamond" w:hAnsi="Garamond" w:cs="Arial"/>
                <w:sz w:val="20"/>
                <w:szCs w:val="20"/>
              </w:rPr>
              <w:t>stoms</w:t>
            </w:r>
            <w:r w:rsidRPr="00DB6878">
              <w:rPr>
                <w:rFonts w:ascii="Garamond" w:hAnsi="Garamond" w:cs="Arial"/>
                <w:spacing w:val="-6"/>
                <w:sz w:val="20"/>
                <w:szCs w:val="20"/>
              </w:rPr>
              <w:t xml:space="preserve"> </w:t>
            </w:r>
            <w:r w:rsidRPr="00DB6878">
              <w:rPr>
                <w:rFonts w:ascii="Garamond" w:hAnsi="Garamond" w:cs="Arial"/>
                <w:spacing w:val="-1"/>
                <w:sz w:val="20"/>
                <w:szCs w:val="20"/>
              </w:rPr>
              <w:t>a</w:t>
            </w:r>
            <w:r w:rsidRPr="00DB6878">
              <w:rPr>
                <w:rFonts w:ascii="Garamond" w:hAnsi="Garamond" w:cs="Arial"/>
                <w:sz w:val="20"/>
                <w:szCs w:val="20"/>
              </w:rPr>
              <w:t>s</w:t>
            </w:r>
            <w:r w:rsidRPr="00DB6878">
              <w:rPr>
                <w:rFonts w:ascii="Garamond" w:hAnsi="Garamond" w:cs="Arial"/>
                <w:spacing w:val="-2"/>
                <w:sz w:val="20"/>
                <w:szCs w:val="20"/>
              </w:rPr>
              <w:t xml:space="preserve"> </w:t>
            </w:r>
            <w:r w:rsidRPr="00DB6878">
              <w:rPr>
                <w:rFonts w:ascii="Garamond" w:hAnsi="Garamond" w:cs="Arial"/>
                <w:sz w:val="20"/>
                <w:szCs w:val="20"/>
              </w:rPr>
              <w:t>a</w:t>
            </w:r>
            <w:r w:rsidRPr="00DB6878">
              <w:rPr>
                <w:rFonts w:ascii="Garamond" w:hAnsi="Garamond" w:cs="Arial"/>
                <w:spacing w:val="-1"/>
                <w:sz w:val="20"/>
                <w:szCs w:val="20"/>
              </w:rPr>
              <w:t xml:space="preserve"> </w:t>
            </w:r>
            <w:r w:rsidRPr="00DB6878">
              <w:rPr>
                <w:rFonts w:ascii="Garamond" w:hAnsi="Garamond" w:cs="Arial"/>
                <w:sz w:val="20"/>
                <w:szCs w:val="20"/>
              </w:rPr>
              <w:t>fami</w:t>
            </w:r>
            <w:r w:rsidRPr="00DB6878">
              <w:rPr>
                <w:rFonts w:ascii="Garamond" w:hAnsi="Garamond" w:cs="Arial"/>
                <w:spacing w:val="2"/>
                <w:sz w:val="20"/>
                <w:szCs w:val="20"/>
              </w:rPr>
              <w:t>l</w:t>
            </w:r>
            <w:r w:rsidRPr="00DB6878">
              <w:rPr>
                <w:rFonts w:ascii="Garamond" w:hAnsi="Garamond" w:cs="Arial"/>
                <w:sz w:val="20"/>
                <w:szCs w:val="20"/>
              </w:rPr>
              <w:t>y</w:t>
            </w:r>
            <w:r w:rsidRPr="00DB6878">
              <w:rPr>
                <w:rFonts w:ascii="Garamond" w:hAnsi="Garamond" w:cs="Arial"/>
                <w:spacing w:val="-7"/>
                <w:sz w:val="20"/>
                <w:szCs w:val="20"/>
              </w:rPr>
              <w:t xml:space="preserve"> </w:t>
            </w:r>
            <w:r w:rsidRPr="00DB6878">
              <w:rPr>
                <w:rFonts w:ascii="Garamond" w:hAnsi="Garamond" w:cs="Arial"/>
                <w:sz w:val="20"/>
                <w:szCs w:val="20"/>
              </w:rPr>
              <w:t>p</w:t>
            </w:r>
            <w:r w:rsidRPr="00DB6878">
              <w:rPr>
                <w:rFonts w:ascii="Garamond" w:hAnsi="Garamond" w:cs="Arial"/>
                <w:spacing w:val="-1"/>
                <w:sz w:val="20"/>
                <w:szCs w:val="20"/>
              </w:rPr>
              <w:t>r</w:t>
            </w:r>
            <w:r w:rsidRPr="00DB6878">
              <w:rPr>
                <w:rFonts w:ascii="Garamond" w:hAnsi="Garamond" w:cs="Arial"/>
                <w:sz w:val="20"/>
                <w:szCs w:val="20"/>
              </w:rPr>
              <w:t>ef</w:t>
            </w:r>
            <w:r w:rsidRPr="00DB6878">
              <w:rPr>
                <w:rFonts w:ascii="Garamond" w:hAnsi="Garamond" w:cs="Arial"/>
                <w:spacing w:val="-1"/>
                <w:sz w:val="20"/>
                <w:szCs w:val="20"/>
              </w:rPr>
              <w:t>e</w:t>
            </w:r>
            <w:r w:rsidRPr="00DB6878">
              <w:rPr>
                <w:rFonts w:ascii="Garamond" w:hAnsi="Garamond" w:cs="Arial"/>
                <w:spacing w:val="1"/>
                <w:sz w:val="20"/>
                <w:szCs w:val="20"/>
              </w:rPr>
              <w:t>r</w:t>
            </w:r>
            <w:r w:rsidRPr="00DB6878">
              <w:rPr>
                <w:rFonts w:ascii="Garamond" w:hAnsi="Garamond" w:cs="Arial"/>
                <w:sz w:val="20"/>
                <w:szCs w:val="20"/>
              </w:rPr>
              <w:t>ence.</w:t>
            </w:r>
            <w:r w:rsidRPr="00DB6878">
              <w:rPr>
                <w:rFonts w:ascii="Garamond" w:hAnsi="Garamond" w:cs="Arial"/>
                <w:spacing w:val="-8"/>
                <w:sz w:val="20"/>
                <w:szCs w:val="20"/>
              </w:rPr>
              <w:t xml:space="preserve"> </w:t>
            </w:r>
            <w:r w:rsidRPr="00DB6878">
              <w:rPr>
                <w:rFonts w:ascii="Garamond" w:hAnsi="Garamond" w:cs="Arial"/>
                <w:sz w:val="20"/>
                <w:szCs w:val="20"/>
              </w:rPr>
              <w:t>A</w:t>
            </w:r>
            <w:r w:rsidRPr="00DB6878">
              <w:rPr>
                <w:rFonts w:ascii="Garamond" w:hAnsi="Garamond" w:cs="Arial"/>
                <w:spacing w:val="-1"/>
                <w:sz w:val="20"/>
                <w:szCs w:val="20"/>
              </w:rPr>
              <w:t>l</w:t>
            </w:r>
            <w:r w:rsidRPr="00DB6878">
              <w:rPr>
                <w:rFonts w:ascii="Garamond" w:hAnsi="Garamond" w:cs="Arial"/>
                <w:sz w:val="20"/>
                <w:szCs w:val="20"/>
              </w:rPr>
              <w:t>l</w:t>
            </w:r>
            <w:r w:rsidRPr="00DB6878">
              <w:rPr>
                <w:rFonts w:ascii="Garamond" w:hAnsi="Garamond" w:cs="Arial"/>
                <w:spacing w:val="-1"/>
                <w:sz w:val="20"/>
                <w:szCs w:val="20"/>
              </w:rPr>
              <w:t xml:space="preserve"> </w:t>
            </w:r>
            <w:r w:rsidRPr="00DB6878">
              <w:rPr>
                <w:rFonts w:ascii="Garamond" w:hAnsi="Garamond" w:cs="Arial"/>
                <w:sz w:val="20"/>
                <w:szCs w:val="20"/>
              </w:rPr>
              <w:t>n</w:t>
            </w:r>
            <w:r w:rsidRPr="00DB6878">
              <w:rPr>
                <w:rFonts w:ascii="Garamond" w:hAnsi="Garamond" w:cs="Arial"/>
                <w:spacing w:val="-1"/>
                <w:sz w:val="20"/>
                <w:szCs w:val="20"/>
              </w:rPr>
              <w:t>o</w:t>
            </w:r>
            <w:r w:rsidRPr="00DB6878">
              <w:rPr>
                <w:rFonts w:ascii="Garamond" w:hAnsi="Garamond" w:cs="Arial"/>
                <w:sz w:val="20"/>
                <w:szCs w:val="20"/>
              </w:rPr>
              <w:t xml:space="preserve">rmal </w:t>
            </w:r>
            <w:r w:rsidR="004C27ED" w:rsidRPr="00DB6878">
              <w:rPr>
                <w:rFonts w:ascii="Garamond" w:hAnsi="Garamond" w:cs="Arial"/>
                <w:sz w:val="20"/>
                <w:szCs w:val="20"/>
              </w:rPr>
              <w:t>pract</w:t>
            </w:r>
            <w:r w:rsidR="004C27ED" w:rsidRPr="00DB6878">
              <w:rPr>
                <w:rFonts w:ascii="Garamond" w:hAnsi="Garamond" w:cs="Arial"/>
                <w:spacing w:val="-1"/>
                <w:sz w:val="20"/>
                <w:szCs w:val="20"/>
              </w:rPr>
              <w:t>i</w:t>
            </w:r>
            <w:r w:rsidR="004C27ED" w:rsidRPr="00DB6878">
              <w:rPr>
                <w:rFonts w:ascii="Garamond" w:hAnsi="Garamond" w:cs="Arial"/>
                <w:sz w:val="20"/>
                <w:szCs w:val="20"/>
              </w:rPr>
              <w:t>ces</w:t>
            </w:r>
            <w:r w:rsidRPr="00DB6878">
              <w:rPr>
                <w:rFonts w:ascii="Garamond" w:hAnsi="Garamond" w:cs="Arial"/>
                <w:spacing w:val="-6"/>
                <w:sz w:val="20"/>
                <w:szCs w:val="20"/>
              </w:rPr>
              <w:t xml:space="preserve"> </w:t>
            </w:r>
            <w:r w:rsidRPr="00DB6878">
              <w:rPr>
                <w:rFonts w:ascii="Garamond" w:hAnsi="Garamond" w:cs="Arial"/>
                <w:sz w:val="20"/>
                <w:szCs w:val="20"/>
              </w:rPr>
              <w:t>of</w:t>
            </w:r>
            <w:r w:rsidRPr="00DB6878">
              <w:rPr>
                <w:rFonts w:ascii="Garamond" w:hAnsi="Garamond" w:cs="Arial"/>
                <w:spacing w:val="-2"/>
                <w:sz w:val="20"/>
                <w:szCs w:val="20"/>
              </w:rPr>
              <w:t xml:space="preserve"> </w:t>
            </w:r>
            <w:r w:rsidRPr="00DB6878">
              <w:rPr>
                <w:rFonts w:ascii="Garamond" w:hAnsi="Garamond" w:cs="Arial"/>
                <w:sz w:val="20"/>
                <w:szCs w:val="20"/>
              </w:rPr>
              <w:t>UK</w:t>
            </w:r>
            <w:r w:rsidRPr="00DB6878">
              <w:rPr>
                <w:rFonts w:ascii="Garamond" w:hAnsi="Garamond" w:cs="Arial"/>
                <w:spacing w:val="-3"/>
                <w:sz w:val="20"/>
                <w:szCs w:val="20"/>
              </w:rPr>
              <w:t xml:space="preserve"> </w:t>
            </w:r>
            <w:r w:rsidRPr="00DB6878">
              <w:rPr>
                <w:rFonts w:ascii="Garamond" w:hAnsi="Garamond" w:cs="Arial"/>
                <w:sz w:val="20"/>
                <w:szCs w:val="20"/>
              </w:rPr>
              <w:t>un</w:t>
            </w:r>
            <w:r w:rsidRPr="00DB6878">
              <w:rPr>
                <w:rFonts w:ascii="Garamond" w:hAnsi="Garamond" w:cs="Arial"/>
                <w:spacing w:val="-1"/>
                <w:sz w:val="20"/>
                <w:szCs w:val="20"/>
              </w:rPr>
              <w:t>d</w:t>
            </w:r>
            <w:r w:rsidRPr="00DB6878">
              <w:rPr>
                <w:rFonts w:ascii="Garamond" w:hAnsi="Garamond" w:cs="Arial"/>
                <w:sz w:val="20"/>
                <w:szCs w:val="20"/>
              </w:rPr>
              <w:t>ertakers</w:t>
            </w:r>
            <w:r w:rsidRPr="00DB6878">
              <w:rPr>
                <w:rFonts w:ascii="Garamond" w:hAnsi="Garamond" w:cs="Arial"/>
                <w:spacing w:val="-8"/>
                <w:sz w:val="20"/>
                <w:szCs w:val="20"/>
              </w:rPr>
              <w:t xml:space="preserve"> </w:t>
            </w:r>
            <w:r w:rsidRPr="00DB6878">
              <w:rPr>
                <w:rFonts w:ascii="Garamond" w:hAnsi="Garamond" w:cs="Arial"/>
                <w:sz w:val="20"/>
                <w:szCs w:val="20"/>
              </w:rPr>
              <w:t>are</w:t>
            </w:r>
            <w:r w:rsidRPr="00DB6878">
              <w:rPr>
                <w:rFonts w:ascii="Garamond" w:hAnsi="Garamond" w:cs="Arial"/>
                <w:spacing w:val="-3"/>
                <w:sz w:val="20"/>
                <w:szCs w:val="20"/>
              </w:rPr>
              <w:t xml:space="preserve"> </w:t>
            </w:r>
            <w:r w:rsidRPr="00DB6878">
              <w:rPr>
                <w:rFonts w:ascii="Garamond" w:hAnsi="Garamond" w:cs="Arial"/>
                <w:sz w:val="20"/>
                <w:szCs w:val="20"/>
              </w:rPr>
              <w:t>acceptab</w:t>
            </w:r>
            <w:r w:rsidRPr="00DB6878">
              <w:rPr>
                <w:rFonts w:ascii="Garamond" w:hAnsi="Garamond" w:cs="Arial"/>
                <w:spacing w:val="1"/>
                <w:sz w:val="20"/>
                <w:szCs w:val="20"/>
              </w:rPr>
              <w:t>l</w:t>
            </w:r>
            <w:r w:rsidRPr="00DB6878">
              <w:rPr>
                <w:rFonts w:ascii="Garamond" w:hAnsi="Garamond" w:cs="Arial"/>
                <w:sz w:val="20"/>
                <w:szCs w:val="20"/>
              </w:rPr>
              <w:t>e</w:t>
            </w:r>
            <w:r w:rsidRPr="00DB6878">
              <w:rPr>
                <w:rFonts w:ascii="Garamond" w:hAnsi="Garamond" w:cs="Arial"/>
                <w:spacing w:val="-9"/>
                <w:sz w:val="20"/>
                <w:szCs w:val="20"/>
              </w:rPr>
              <w:t xml:space="preserve"> </w:t>
            </w:r>
            <w:r w:rsidRPr="00DB6878">
              <w:rPr>
                <w:rFonts w:ascii="Garamond" w:hAnsi="Garamond" w:cs="Arial"/>
                <w:sz w:val="20"/>
                <w:szCs w:val="20"/>
              </w:rPr>
              <w:t xml:space="preserve">if </w:t>
            </w:r>
            <w:r w:rsidRPr="00DB6878">
              <w:rPr>
                <w:rFonts w:ascii="Garamond" w:hAnsi="Garamond" w:cs="Arial"/>
                <w:spacing w:val="-1"/>
                <w:sz w:val="20"/>
                <w:szCs w:val="20"/>
              </w:rPr>
              <w:t>h</w:t>
            </w:r>
            <w:r w:rsidRPr="00DB6878">
              <w:rPr>
                <w:rFonts w:ascii="Garamond" w:hAnsi="Garamond" w:cs="Arial"/>
                <w:sz w:val="20"/>
                <w:szCs w:val="20"/>
              </w:rPr>
              <w:t>andl</w:t>
            </w:r>
            <w:r w:rsidRPr="00DB6878">
              <w:rPr>
                <w:rFonts w:ascii="Garamond" w:hAnsi="Garamond" w:cs="Arial"/>
                <w:spacing w:val="-1"/>
                <w:sz w:val="20"/>
                <w:szCs w:val="20"/>
              </w:rPr>
              <w:t>e</w:t>
            </w:r>
            <w:r w:rsidRPr="00DB6878">
              <w:rPr>
                <w:rFonts w:ascii="Garamond" w:hAnsi="Garamond" w:cs="Arial"/>
                <w:sz w:val="20"/>
                <w:szCs w:val="20"/>
              </w:rPr>
              <w:t>d</w:t>
            </w:r>
            <w:r w:rsidRPr="00DB6878">
              <w:rPr>
                <w:rFonts w:ascii="Garamond" w:hAnsi="Garamond" w:cs="Arial"/>
                <w:spacing w:val="-4"/>
                <w:sz w:val="20"/>
                <w:szCs w:val="20"/>
              </w:rPr>
              <w:t xml:space="preserve"> </w:t>
            </w:r>
            <w:r w:rsidRPr="00DB6878">
              <w:rPr>
                <w:rFonts w:ascii="Garamond" w:hAnsi="Garamond" w:cs="Arial"/>
                <w:spacing w:val="-2"/>
                <w:sz w:val="20"/>
                <w:szCs w:val="20"/>
              </w:rPr>
              <w:t>w</w:t>
            </w:r>
            <w:r w:rsidRPr="00DB6878">
              <w:rPr>
                <w:rFonts w:ascii="Garamond" w:hAnsi="Garamond" w:cs="Arial"/>
                <w:spacing w:val="1"/>
                <w:sz w:val="20"/>
                <w:szCs w:val="20"/>
              </w:rPr>
              <w:t>i</w:t>
            </w:r>
            <w:r w:rsidRPr="00DB6878">
              <w:rPr>
                <w:rFonts w:ascii="Garamond" w:hAnsi="Garamond" w:cs="Arial"/>
                <w:sz w:val="20"/>
                <w:szCs w:val="20"/>
              </w:rPr>
              <w:t>th</w:t>
            </w:r>
            <w:r w:rsidRPr="00DB6878">
              <w:rPr>
                <w:rFonts w:ascii="Garamond" w:hAnsi="Garamond" w:cs="Arial"/>
                <w:spacing w:val="-4"/>
                <w:sz w:val="20"/>
                <w:szCs w:val="20"/>
              </w:rPr>
              <w:t xml:space="preserve"> </w:t>
            </w:r>
            <w:r w:rsidRPr="00DB6878">
              <w:rPr>
                <w:rFonts w:ascii="Garamond" w:hAnsi="Garamond" w:cs="Arial"/>
                <w:sz w:val="20"/>
                <w:szCs w:val="20"/>
              </w:rPr>
              <w:t>resp</w:t>
            </w:r>
            <w:r w:rsidRPr="00DB6878">
              <w:rPr>
                <w:rFonts w:ascii="Garamond" w:hAnsi="Garamond" w:cs="Arial"/>
                <w:spacing w:val="-1"/>
                <w:sz w:val="20"/>
                <w:szCs w:val="20"/>
              </w:rPr>
              <w:t>e</w:t>
            </w:r>
            <w:r w:rsidRPr="00DB6878">
              <w:rPr>
                <w:rFonts w:ascii="Garamond" w:hAnsi="Garamond" w:cs="Arial"/>
                <w:spacing w:val="1"/>
                <w:sz w:val="20"/>
                <w:szCs w:val="20"/>
              </w:rPr>
              <w:t>c</w:t>
            </w:r>
            <w:r w:rsidRPr="00DB6878">
              <w:rPr>
                <w:rFonts w:ascii="Garamond" w:hAnsi="Garamond" w:cs="Arial"/>
                <w:sz w:val="20"/>
                <w:szCs w:val="20"/>
              </w:rPr>
              <w:t>t.</w:t>
            </w:r>
            <w:r w:rsidRPr="00DB6878">
              <w:rPr>
                <w:rFonts w:ascii="Garamond" w:hAnsi="Garamond" w:cs="Arial"/>
                <w:spacing w:val="-8"/>
                <w:sz w:val="20"/>
                <w:szCs w:val="20"/>
              </w:rPr>
              <w:t xml:space="preserve"> </w:t>
            </w:r>
            <w:r w:rsidRPr="00DB6878">
              <w:rPr>
                <w:rFonts w:ascii="Garamond" w:hAnsi="Garamond" w:cs="Arial"/>
                <w:spacing w:val="3"/>
                <w:sz w:val="20"/>
                <w:szCs w:val="20"/>
              </w:rPr>
              <w:t>T</w:t>
            </w:r>
            <w:r w:rsidRPr="00DB6878">
              <w:rPr>
                <w:rFonts w:ascii="Garamond" w:hAnsi="Garamond" w:cs="Arial"/>
                <w:spacing w:val="-2"/>
                <w:sz w:val="20"/>
                <w:szCs w:val="20"/>
              </w:rPr>
              <w:t>h</w:t>
            </w:r>
            <w:r w:rsidRPr="00DB6878">
              <w:rPr>
                <w:rFonts w:ascii="Garamond" w:hAnsi="Garamond" w:cs="Arial"/>
                <w:sz w:val="20"/>
                <w:szCs w:val="20"/>
              </w:rPr>
              <w:t>e</w:t>
            </w:r>
            <w:r w:rsidRPr="00DB6878">
              <w:rPr>
                <w:rFonts w:ascii="Garamond" w:hAnsi="Garamond" w:cs="Arial"/>
                <w:spacing w:val="-2"/>
                <w:sz w:val="20"/>
                <w:szCs w:val="20"/>
              </w:rPr>
              <w:t xml:space="preserve"> </w:t>
            </w:r>
            <w:r w:rsidR="004C27ED" w:rsidRPr="00DB6878">
              <w:rPr>
                <w:rFonts w:ascii="Garamond" w:hAnsi="Garamond" w:cs="Arial"/>
                <w:sz w:val="20"/>
                <w:szCs w:val="20"/>
              </w:rPr>
              <w:t>fami</w:t>
            </w:r>
            <w:r w:rsidR="004C27ED" w:rsidRPr="00DB6878">
              <w:rPr>
                <w:rFonts w:ascii="Garamond" w:hAnsi="Garamond" w:cs="Arial"/>
                <w:spacing w:val="2"/>
                <w:sz w:val="20"/>
                <w:szCs w:val="20"/>
              </w:rPr>
              <w:t>l</w:t>
            </w:r>
            <w:r w:rsidR="004C27ED" w:rsidRPr="00DB6878">
              <w:rPr>
                <w:rFonts w:ascii="Garamond" w:hAnsi="Garamond" w:cs="Arial"/>
                <w:sz w:val="20"/>
                <w:szCs w:val="20"/>
              </w:rPr>
              <w:t>y norma</w:t>
            </w:r>
            <w:r w:rsidR="004C27ED" w:rsidRPr="00DB6878">
              <w:rPr>
                <w:rFonts w:ascii="Garamond" w:hAnsi="Garamond" w:cs="Arial"/>
                <w:spacing w:val="-1"/>
                <w:sz w:val="20"/>
                <w:szCs w:val="20"/>
              </w:rPr>
              <w:t>l</w:t>
            </w:r>
            <w:r w:rsidR="004C27ED" w:rsidRPr="00DB6878">
              <w:rPr>
                <w:rFonts w:ascii="Garamond" w:hAnsi="Garamond" w:cs="Arial"/>
                <w:spacing w:val="2"/>
                <w:sz w:val="20"/>
                <w:szCs w:val="20"/>
              </w:rPr>
              <w:t>l</w:t>
            </w:r>
            <w:r w:rsidR="004C27ED" w:rsidRPr="00DB6878">
              <w:rPr>
                <w:rFonts w:ascii="Garamond" w:hAnsi="Garamond" w:cs="Arial"/>
                <w:sz w:val="20"/>
                <w:szCs w:val="20"/>
              </w:rPr>
              <w:t>y</w:t>
            </w:r>
            <w:r w:rsidR="004C27ED" w:rsidRPr="00DB6878">
              <w:rPr>
                <w:rFonts w:ascii="Garamond" w:hAnsi="Garamond" w:cs="Arial"/>
                <w:spacing w:val="-11"/>
                <w:sz w:val="20"/>
                <w:szCs w:val="20"/>
              </w:rPr>
              <w:t xml:space="preserve"> </w:t>
            </w:r>
            <w:r w:rsidR="004C27ED" w:rsidRPr="00DB6878">
              <w:rPr>
                <w:rFonts w:ascii="Garamond" w:hAnsi="Garamond" w:cs="Arial"/>
                <w:sz w:val="20"/>
                <w:szCs w:val="20"/>
              </w:rPr>
              <w:t>provides</w:t>
            </w:r>
            <w:r w:rsidRPr="00DB6878">
              <w:rPr>
                <w:rFonts w:ascii="Garamond" w:hAnsi="Garamond" w:cs="Arial"/>
                <w:spacing w:val="-6"/>
                <w:sz w:val="20"/>
                <w:szCs w:val="20"/>
              </w:rPr>
              <w:t xml:space="preserve"> </w:t>
            </w:r>
            <w:r w:rsidRPr="00DB6878">
              <w:rPr>
                <w:rFonts w:ascii="Garamond" w:hAnsi="Garamond" w:cs="Arial"/>
                <w:sz w:val="20"/>
                <w:szCs w:val="20"/>
              </w:rPr>
              <w:t>the</w:t>
            </w:r>
            <w:r w:rsidRPr="00DB6878">
              <w:rPr>
                <w:rFonts w:ascii="Garamond" w:hAnsi="Garamond" w:cs="Arial"/>
                <w:spacing w:val="-3"/>
                <w:sz w:val="20"/>
                <w:szCs w:val="20"/>
              </w:rPr>
              <w:t xml:space="preserve"> </w:t>
            </w:r>
            <w:r w:rsidRPr="00DB6878">
              <w:rPr>
                <w:rFonts w:ascii="Garamond" w:hAnsi="Garamond" w:cs="Arial"/>
                <w:sz w:val="20"/>
                <w:szCs w:val="20"/>
              </w:rPr>
              <w:t>dress</w:t>
            </w:r>
            <w:r w:rsidRPr="00DB6878">
              <w:rPr>
                <w:rFonts w:ascii="Garamond" w:hAnsi="Garamond" w:cs="Arial"/>
                <w:spacing w:val="-3"/>
                <w:sz w:val="20"/>
                <w:szCs w:val="20"/>
              </w:rPr>
              <w:t xml:space="preserve"> </w:t>
            </w:r>
            <w:r w:rsidRPr="00DB6878">
              <w:rPr>
                <w:rFonts w:ascii="Garamond" w:hAnsi="Garamond" w:cs="Arial"/>
                <w:spacing w:val="-2"/>
                <w:sz w:val="20"/>
                <w:szCs w:val="20"/>
              </w:rPr>
              <w:t>a</w:t>
            </w:r>
            <w:r w:rsidRPr="00DB6878">
              <w:rPr>
                <w:rFonts w:ascii="Garamond" w:hAnsi="Garamond" w:cs="Arial"/>
                <w:sz w:val="20"/>
                <w:szCs w:val="20"/>
              </w:rPr>
              <w:t>nd</w:t>
            </w:r>
            <w:r w:rsidRPr="00DB6878">
              <w:rPr>
                <w:rFonts w:ascii="Garamond" w:hAnsi="Garamond" w:cs="Arial"/>
                <w:spacing w:val="-3"/>
                <w:sz w:val="20"/>
                <w:szCs w:val="20"/>
              </w:rPr>
              <w:t xml:space="preserve"> </w:t>
            </w:r>
            <w:r w:rsidRPr="00DB6878">
              <w:rPr>
                <w:rFonts w:ascii="Garamond" w:hAnsi="Garamond" w:cs="Arial"/>
                <w:sz w:val="20"/>
                <w:szCs w:val="20"/>
              </w:rPr>
              <w:t>acces</w:t>
            </w:r>
            <w:r w:rsidRPr="00DB6878">
              <w:rPr>
                <w:rFonts w:ascii="Garamond" w:hAnsi="Garamond" w:cs="Arial"/>
                <w:spacing w:val="1"/>
                <w:sz w:val="20"/>
                <w:szCs w:val="20"/>
              </w:rPr>
              <w:t>s</w:t>
            </w:r>
            <w:r w:rsidRPr="00DB6878">
              <w:rPr>
                <w:rFonts w:ascii="Garamond" w:hAnsi="Garamond" w:cs="Arial"/>
                <w:sz w:val="20"/>
                <w:szCs w:val="20"/>
              </w:rPr>
              <w:t>ori</w:t>
            </w:r>
            <w:r w:rsidRPr="00DB6878">
              <w:rPr>
                <w:rFonts w:ascii="Garamond" w:hAnsi="Garamond" w:cs="Arial"/>
                <w:spacing w:val="-1"/>
                <w:sz w:val="20"/>
                <w:szCs w:val="20"/>
              </w:rPr>
              <w:t>e</w:t>
            </w:r>
            <w:r w:rsidRPr="00DB6878">
              <w:rPr>
                <w:rFonts w:ascii="Garamond" w:hAnsi="Garamond" w:cs="Arial"/>
                <w:sz w:val="20"/>
                <w:szCs w:val="20"/>
              </w:rPr>
              <w:t>s</w:t>
            </w:r>
            <w:r w:rsidRPr="00DB6878">
              <w:rPr>
                <w:rFonts w:ascii="Garamond" w:hAnsi="Garamond" w:cs="Arial"/>
                <w:spacing w:val="-10"/>
                <w:sz w:val="20"/>
                <w:szCs w:val="20"/>
              </w:rPr>
              <w:t xml:space="preserve"> </w:t>
            </w:r>
            <w:r w:rsidRPr="00DB6878">
              <w:rPr>
                <w:rFonts w:ascii="Garamond" w:hAnsi="Garamond" w:cs="Arial"/>
                <w:sz w:val="20"/>
                <w:szCs w:val="20"/>
              </w:rPr>
              <w:t>for</w:t>
            </w:r>
            <w:r w:rsidRPr="00DB6878">
              <w:rPr>
                <w:rFonts w:ascii="Garamond" w:hAnsi="Garamond" w:cs="Arial"/>
                <w:spacing w:val="-2"/>
                <w:sz w:val="20"/>
                <w:szCs w:val="20"/>
              </w:rPr>
              <w:t xml:space="preserve"> </w:t>
            </w:r>
            <w:r w:rsidRPr="00DB6878">
              <w:rPr>
                <w:rFonts w:ascii="Garamond" w:hAnsi="Garamond" w:cs="Arial"/>
                <w:sz w:val="20"/>
                <w:szCs w:val="20"/>
              </w:rPr>
              <w:t>the</w:t>
            </w:r>
            <w:r w:rsidRPr="00DB6878">
              <w:rPr>
                <w:rFonts w:ascii="Garamond" w:hAnsi="Garamond" w:cs="Arial"/>
                <w:spacing w:val="-3"/>
                <w:sz w:val="20"/>
                <w:szCs w:val="20"/>
              </w:rPr>
              <w:t xml:space="preserve"> </w:t>
            </w:r>
            <w:r w:rsidRPr="00DB6878">
              <w:rPr>
                <w:rFonts w:ascii="Garamond" w:hAnsi="Garamond" w:cs="Arial"/>
                <w:sz w:val="20"/>
                <w:szCs w:val="20"/>
              </w:rPr>
              <w:t>pre</w:t>
            </w:r>
            <w:r w:rsidRPr="00DB6878">
              <w:rPr>
                <w:rFonts w:ascii="Garamond" w:hAnsi="Garamond" w:cs="Arial"/>
                <w:spacing w:val="-1"/>
                <w:sz w:val="20"/>
                <w:szCs w:val="20"/>
              </w:rPr>
              <w:t>pa</w:t>
            </w:r>
            <w:r w:rsidRPr="00DB6878">
              <w:rPr>
                <w:rFonts w:ascii="Garamond" w:hAnsi="Garamond" w:cs="Arial"/>
                <w:spacing w:val="1"/>
                <w:sz w:val="20"/>
                <w:szCs w:val="20"/>
              </w:rPr>
              <w:t>r</w:t>
            </w:r>
            <w:r w:rsidRPr="00DB6878">
              <w:rPr>
                <w:rFonts w:ascii="Garamond" w:hAnsi="Garamond" w:cs="Arial"/>
                <w:sz w:val="20"/>
                <w:szCs w:val="20"/>
              </w:rPr>
              <w:t>ation</w:t>
            </w:r>
            <w:r w:rsidRPr="00DB6878">
              <w:rPr>
                <w:rFonts w:ascii="Garamond" w:hAnsi="Garamond" w:cs="Arial"/>
                <w:spacing w:val="-10"/>
                <w:sz w:val="20"/>
                <w:szCs w:val="20"/>
              </w:rPr>
              <w:t xml:space="preserve"> </w:t>
            </w:r>
            <w:r w:rsidRPr="00DB6878">
              <w:rPr>
                <w:rFonts w:ascii="Garamond" w:hAnsi="Garamond" w:cs="Arial"/>
                <w:sz w:val="20"/>
                <w:szCs w:val="20"/>
              </w:rPr>
              <w:t>and</w:t>
            </w:r>
            <w:r w:rsidRPr="00DB6878">
              <w:rPr>
                <w:rFonts w:ascii="Garamond" w:hAnsi="Garamond" w:cs="Arial"/>
                <w:spacing w:val="-4"/>
                <w:sz w:val="20"/>
                <w:szCs w:val="20"/>
              </w:rPr>
              <w:t xml:space="preserve"> </w:t>
            </w:r>
            <w:r w:rsidRPr="00DB6878">
              <w:rPr>
                <w:rFonts w:ascii="Garamond" w:hAnsi="Garamond" w:cs="Arial"/>
                <w:sz w:val="20"/>
                <w:szCs w:val="20"/>
              </w:rPr>
              <w:t>final placeme</w:t>
            </w:r>
            <w:r w:rsidRPr="00DB6878">
              <w:rPr>
                <w:rFonts w:ascii="Garamond" w:hAnsi="Garamond" w:cs="Arial"/>
                <w:spacing w:val="-1"/>
                <w:sz w:val="20"/>
                <w:szCs w:val="20"/>
              </w:rPr>
              <w:t>n</w:t>
            </w:r>
            <w:r w:rsidRPr="00DB6878">
              <w:rPr>
                <w:rFonts w:ascii="Garamond" w:hAnsi="Garamond" w:cs="Arial"/>
                <w:sz w:val="20"/>
                <w:szCs w:val="20"/>
              </w:rPr>
              <w:t>t</w:t>
            </w:r>
            <w:r w:rsidRPr="00DB6878">
              <w:rPr>
                <w:rFonts w:ascii="Garamond" w:hAnsi="Garamond" w:cs="Arial"/>
                <w:spacing w:val="-8"/>
                <w:sz w:val="20"/>
                <w:szCs w:val="20"/>
              </w:rPr>
              <w:t xml:space="preserve"> </w:t>
            </w:r>
            <w:r w:rsidRPr="00DB6878">
              <w:rPr>
                <w:rFonts w:ascii="Garamond" w:hAnsi="Garamond" w:cs="Arial"/>
                <w:sz w:val="20"/>
                <w:szCs w:val="20"/>
              </w:rPr>
              <w:t>in</w:t>
            </w:r>
            <w:r w:rsidRPr="00DB6878">
              <w:rPr>
                <w:rFonts w:ascii="Garamond" w:hAnsi="Garamond" w:cs="Arial"/>
                <w:spacing w:val="-1"/>
                <w:sz w:val="20"/>
                <w:szCs w:val="20"/>
              </w:rPr>
              <w:t xml:space="preserve"> </w:t>
            </w:r>
            <w:r w:rsidRPr="00DB6878">
              <w:rPr>
                <w:rFonts w:ascii="Garamond" w:hAnsi="Garamond" w:cs="Arial"/>
                <w:sz w:val="20"/>
                <w:szCs w:val="20"/>
              </w:rPr>
              <w:t>the</w:t>
            </w:r>
            <w:r w:rsidRPr="00DB6878">
              <w:rPr>
                <w:rFonts w:ascii="Garamond" w:hAnsi="Garamond" w:cs="Arial"/>
                <w:spacing w:val="-3"/>
                <w:sz w:val="20"/>
                <w:szCs w:val="20"/>
              </w:rPr>
              <w:t xml:space="preserve"> </w:t>
            </w:r>
            <w:r w:rsidRPr="00DB6878">
              <w:rPr>
                <w:rFonts w:ascii="Garamond" w:hAnsi="Garamond" w:cs="Arial"/>
                <w:sz w:val="20"/>
                <w:szCs w:val="20"/>
              </w:rPr>
              <w:t>coffi</w:t>
            </w:r>
            <w:r w:rsidRPr="00DB6878">
              <w:rPr>
                <w:rFonts w:ascii="Garamond" w:hAnsi="Garamond" w:cs="Arial"/>
                <w:spacing w:val="-1"/>
                <w:sz w:val="20"/>
                <w:szCs w:val="20"/>
              </w:rPr>
              <w:t>n</w:t>
            </w:r>
            <w:r w:rsidRPr="00DB6878">
              <w:rPr>
                <w:rFonts w:ascii="Garamond" w:hAnsi="Garamond" w:cs="Arial"/>
                <w:sz w:val="20"/>
                <w:szCs w:val="20"/>
              </w:rPr>
              <w:t>.</w:t>
            </w:r>
          </w:p>
        </w:tc>
      </w:tr>
      <w:tr w:rsidR="00327F26" w:rsidRPr="00DB6878" w:rsidTr="0098583D">
        <w:trPr>
          <w:cantSplit/>
          <w:trHeight w:hRule="exact" w:val="910"/>
          <w:jc w:val="center"/>
        </w:trPr>
        <w:tc>
          <w:tcPr>
            <w:tcW w:w="2400" w:type="dxa"/>
            <w:tcBorders>
              <w:top w:val="single" w:sz="4" w:space="0" w:color="000000"/>
              <w:left w:val="single" w:sz="4" w:space="0" w:color="000000"/>
              <w:bottom w:val="single" w:sz="4" w:space="0" w:color="000000"/>
              <w:right w:val="single" w:sz="4" w:space="0" w:color="000000"/>
            </w:tcBorders>
          </w:tcPr>
          <w:p w:rsidR="00327F26" w:rsidRPr="00DB6878" w:rsidRDefault="00327F26" w:rsidP="004C27ED">
            <w:pPr>
              <w:widowControl w:val="0"/>
              <w:autoSpaceDE w:val="0"/>
              <w:autoSpaceDN w:val="0"/>
              <w:adjustRightInd w:val="0"/>
              <w:spacing w:after="0" w:line="202" w:lineRule="exact"/>
              <w:ind w:left="101" w:right="-14"/>
              <w:rPr>
                <w:rFonts w:ascii="Garamond" w:hAnsi="Garamond" w:cs="Arial"/>
                <w:sz w:val="20"/>
                <w:szCs w:val="20"/>
              </w:rPr>
            </w:pPr>
            <w:r w:rsidRPr="00DB6878">
              <w:rPr>
                <w:rFonts w:ascii="Garamond" w:hAnsi="Garamond" w:cs="Arial"/>
                <w:b/>
                <w:bCs/>
                <w:sz w:val="20"/>
                <w:szCs w:val="20"/>
              </w:rPr>
              <w:lastRenderedPageBreak/>
              <w:t>Reso</w:t>
            </w:r>
            <w:r w:rsidRPr="00DB6878">
              <w:rPr>
                <w:rFonts w:ascii="Garamond" w:hAnsi="Garamond" w:cs="Arial"/>
                <w:b/>
                <w:bCs/>
                <w:spacing w:val="-1"/>
                <w:sz w:val="20"/>
                <w:szCs w:val="20"/>
              </w:rPr>
              <w:t>u</w:t>
            </w:r>
            <w:r w:rsidRPr="00DB6878">
              <w:rPr>
                <w:rFonts w:ascii="Garamond" w:hAnsi="Garamond" w:cs="Arial"/>
                <w:b/>
                <w:bCs/>
                <w:spacing w:val="1"/>
                <w:sz w:val="20"/>
                <w:szCs w:val="20"/>
              </w:rPr>
              <w:t>r</w:t>
            </w:r>
            <w:r w:rsidRPr="00DB6878">
              <w:rPr>
                <w:rFonts w:ascii="Garamond" w:hAnsi="Garamond" w:cs="Arial"/>
                <w:b/>
                <w:bCs/>
                <w:spacing w:val="-1"/>
                <w:sz w:val="20"/>
                <w:szCs w:val="20"/>
              </w:rPr>
              <w:t>c</w:t>
            </w:r>
            <w:r w:rsidRPr="00DB6878">
              <w:rPr>
                <w:rFonts w:ascii="Garamond" w:hAnsi="Garamond" w:cs="Arial"/>
                <w:b/>
                <w:bCs/>
                <w:sz w:val="20"/>
                <w:szCs w:val="20"/>
              </w:rPr>
              <w:t>es</w:t>
            </w:r>
            <w:r w:rsidRPr="00DB6878">
              <w:rPr>
                <w:rFonts w:ascii="Garamond" w:hAnsi="Garamond" w:cs="Arial"/>
                <w:b/>
                <w:bCs/>
                <w:spacing w:val="-9"/>
                <w:sz w:val="20"/>
                <w:szCs w:val="20"/>
              </w:rPr>
              <w:t xml:space="preserve"> </w:t>
            </w:r>
            <w:r w:rsidRPr="00DB6878">
              <w:rPr>
                <w:rFonts w:ascii="Garamond" w:hAnsi="Garamond" w:cs="Arial"/>
                <w:b/>
                <w:bCs/>
                <w:sz w:val="20"/>
                <w:szCs w:val="20"/>
              </w:rPr>
              <w:t>(</w:t>
            </w:r>
            <w:r w:rsidRPr="00DB6878">
              <w:rPr>
                <w:rFonts w:ascii="Garamond" w:hAnsi="Garamond" w:cs="Arial"/>
                <w:b/>
                <w:bCs/>
                <w:spacing w:val="-1"/>
                <w:sz w:val="20"/>
                <w:szCs w:val="20"/>
              </w:rPr>
              <w:t>t</w:t>
            </w:r>
            <w:r w:rsidRPr="00DB6878">
              <w:rPr>
                <w:rFonts w:ascii="Garamond" w:hAnsi="Garamond" w:cs="Arial"/>
                <w:b/>
                <w:bCs/>
                <w:sz w:val="20"/>
                <w:szCs w:val="20"/>
              </w:rPr>
              <w:t>ext</w:t>
            </w:r>
            <w:r w:rsidRPr="00DB6878">
              <w:rPr>
                <w:rFonts w:ascii="Garamond" w:hAnsi="Garamond" w:cs="Arial"/>
                <w:b/>
                <w:bCs/>
                <w:spacing w:val="-1"/>
                <w:sz w:val="20"/>
                <w:szCs w:val="20"/>
              </w:rPr>
              <w:t>s</w:t>
            </w:r>
            <w:r w:rsidRPr="00DB6878">
              <w:rPr>
                <w:rFonts w:ascii="Garamond" w:hAnsi="Garamond" w:cs="Arial"/>
                <w:b/>
                <w:bCs/>
                <w:sz w:val="20"/>
                <w:szCs w:val="20"/>
              </w:rPr>
              <w:t>,</w:t>
            </w:r>
          </w:p>
          <w:p w:rsidR="00327F26" w:rsidRPr="00DB6878" w:rsidRDefault="00327F26" w:rsidP="004C27ED">
            <w:pPr>
              <w:widowControl w:val="0"/>
              <w:autoSpaceDE w:val="0"/>
              <w:autoSpaceDN w:val="0"/>
              <w:adjustRightInd w:val="0"/>
              <w:spacing w:after="0" w:line="206" w:lineRule="exact"/>
              <w:ind w:left="101" w:right="-14"/>
              <w:rPr>
                <w:rFonts w:ascii="Garamond" w:hAnsi="Garamond"/>
                <w:sz w:val="20"/>
                <w:szCs w:val="20"/>
              </w:rPr>
            </w:pPr>
            <w:r w:rsidRPr="00DB6878">
              <w:rPr>
                <w:rFonts w:ascii="Garamond" w:hAnsi="Garamond" w:cs="Arial"/>
                <w:b/>
                <w:bCs/>
                <w:sz w:val="20"/>
                <w:szCs w:val="20"/>
              </w:rPr>
              <w:t>com</w:t>
            </w:r>
            <w:r w:rsidRPr="00DB6878">
              <w:rPr>
                <w:rFonts w:ascii="Garamond" w:hAnsi="Garamond" w:cs="Arial"/>
                <w:b/>
                <w:bCs/>
                <w:spacing w:val="-1"/>
                <w:sz w:val="20"/>
                <w:szCs w:val="20"/>
              </w:rPr>
              <w:t>m</w:t>
            </w:r>
            <w:r w:rsidRPr="00DB6878">
              <w:rPr>
                <w:rFonts w:ascii="Garamond" w:hAnsi="Garamond" w:cs="Arial"/>
                <w:b/>
                <w:bCs/>
                <w:spacing w:val="1"/>
                <w:sz w:val="20"/>
                <w:szCs w:val="20"/>
              </w:rPr>
              <w:t>u</w:t>
            </w:r>
            <w:r w:rsidRPr="00DB6878">
              <w:rPr>
                <w:rFonts w:ascii="Garamond" w:hAnsi="Garamond" w:cs="Arial"/>
                <w:b/>
                <w:bCs/>
                <w:sz w:val="20"/>
                <w:szCs w:val="20"/>
              </w:rPr>
              <w:t>ni</w:t>
            </w:r>
            <w:r w:rsidRPr="00DB6878">
              <w:rPr>
                <w:rFonts w:ascii="Garamond" w:hAnsi="Garamond" w:cs="Arial"/>
                <w:b/>
                <w:bCs/>
                <w:spacing w:val="2"/>
                <w:sz w:val="20"/>
                <w:szCs w:val="20"/>
              </w:rPr>
              <w:t>t</w:t>
            </w:r>
            <w:r w:rsidRPr="00DB6878">
              <w:rPr>
                <w:rFonts w:ascii="Garamond" w:hAnsi="Garamond" w:cs="Arial"/>
                <w:b/>
                <w:bCs/>
                <w:sz w:val="20"/>
                <w:szCs w:val="20"/>
              </w:rPr>
              <w:t>y</w:t>
            </w:r>
            <w:r w:rsidRPr="00DB6878">
              <w:rPr>
                <w:rFonts w:ascii="Garamond" w:hAnsi="Garamond" w:cs="Arial"/>
                <w:b/>
                <w:bCs/>
                <w:spacing w:val="-12"/>
                <w:sz w:val="20"/>
                <w:szCs w:val="20"/>
              </w:rPr>
              <w:t xml:space="preserve"> </w:t>
            </w:r>
            <w:r w:rsidRPr="00DB6878">
              <w:rPr>
                <w:rFonts w:ascii="Garamond" w:hAnsi="Garamond" w:cs="Arial"/>
                <w:b/>
                <w:bCs/>
                <w:sz w:val="20"/>
                <w:szCs w:val="20"/>
              </w:rPr>
              <w:t>facilities,</w:t>
            </w:r>
            <w:r w:rsidRPr="00DB6878">
              <w:rPr>
                <w:rFonts w:ascii="Garamond" w:hAnsi="Garamond" w:cs="Arial"/>
                <w:b/>
                <w:bCs/>
                <w:spacing w:val="-7"/>
                <w:sz w:val="20"/>
                <w:szCs w:val="20"/>
              </w:rPr>
              <w:t xml:space="preserve"> </w:t>
            </w:r>
            <w:r w:rsidRPr="00DB6878">
              <w:rPr>
                <w:rFonts w:ascii="Garamond" w:hAnsi="Garamond" w:cs="Arial"/>
                <w:b/>
                <w:bCs/>
                <w:sz w:val="20"/>
                <w:szCs w:val="20"/>
              </w:rPr>
              <w:t>e</w:t>
            </w:r>
            <w:r w:rsidRPr="00DB6878">
              <w:rPr>
                <w:rFonts w:ascii="Garamond" w:hAnsi="Garamond" w:cs="Arial"/>
                <w:b/>
                <w:bCs/>
                <w:spacing w:val="-1"/>
                <w:sz w:val="20"/>
                <w:szCs w:val="20"/>
              </w:rPr>
              <w:t>t</w:t>
            </w:r>
            <w:r w:rsidRPr="00DB6878">
              <w:rPr>
                <w:rFonts w:ascii="Garamond" w:hAnsi="Garamond" w:cs="Arial"/>
                <w:b/>
                <w:bCs/>
                <w:sz w:val="20"/>
                <w:szCs w:val="20"/>
              </w:rPr>
              <w:t>c.)</w:t>
            </w:r>
          </w:p>
        </w:tc>
        <w:tc>
          <w:tcPr>
            <w:tcW w:w="8040" w:type="dxa"/>
            <w:tcBorders>
              <w:top w:val="single" w:sz="4" w:space="0" w:color="000000"/>
              <w:left w:val="single" w:sz="4" w:space="0" w:color="000000"/>
              <w:bottom w:val="single" w:sz="4" w:space="0" w:color="000000"/>
              <w:right w:val="single" w:sz="4" w:space="0" w:color="000000"/>
            </w:tcBorders>
          </w:tcPr>
          <w:p w:rsidR="00327F26" w:rsidRPr="00DB6878" w:rsidRDefault="00327F26" w:rsidP="0098583D">
            <w:pPr>
              <w:widowControl w:val="0"/>
              <w:autoSpaceDE w:val="0"/>
              <w:autoSpaceDN w:val="0"/>
              <w:adjustRightInd w:val="0"/>
              <w:spacing w:line="203" w:lineRule="exact"/>
              <w:ind w:left="127" w:right="-20"/>
              <w:rPr>
                <w:rFonts w:ascii="Garamond" w:hAnsi="Garamond" w:cs="Arial"/>
                <w:sz w:val="20"/>
                <w:szCs w:val="20"/>
              </w:rPr>
            </w:pPr>
            <w:r w:rsidRPr="00DB6878">
              <w:rPr>
                <w:rFonts w:ascii="Garamond" w:hAnsi="Garamond" w:cs="Arial"/>
                <w:spacing w:val="3"/>
                <w:sz w:val="20"/>
                <w:szCs w:val="20"/>
              </w:rPr>
              <w:t>T</w:t>
            </w:r>
            <w:r w:rsidRPr="00DB6878">
              <w:rPr>
                <w:rFonts w:ascii="Garamond" w:hAnsi="Garamond" w:cs="Arial"/>
                <w:spacing w:val="-1"/>
                <w:sz w:val="20"/>
                <w:szCs w:val="20"/>
              </w:rPr>
              <w:t>h</w:t>
            </w:r>
            <w:r w:rsidRPr="00DB6878">
              <w:rPr>
                <w:rFonts w:ascii="Garamond" w:hAnsi="Garamond" w:cs="Arial"/>
                <w:sz w:val="20"/>
                <w:szCs w:val="20"/>
              </w:rPr>
              <w:t>e</w:t>
            </w:r>
            <w:r w:rsidRPr="00DB6878">
              <w:rPr>
                <w:rFonts w:ascii="Garamond" w:hAnsi="Garamond" w:cs="Arial"/>
                <w:spacing w:val="-3"/>
                <w:sz w:val="20"/>
                <w:szCs w:val="20"/>
              </w:rPr>
              <w:t xml:space="preserve"> </w:t>
            </w:r>
            <w:r w:rsidRPr="00DB6878">
              <w:rPr>
                <w:rFonts w:ascii="Garamond" w:hAnsi="Garamond" w:cs="Arial"/>
                <w:sz w:val="20"/>
                <w:szCs w:val="20"/>
              </w:rPr>
              <w:t>Jain</w:t>
            </w:r>
            <w:r w:rsidRPr="00DB6878">
              <w:rPr>
                <w:rFonts w:ascii="Garamond" w:hAnsi="Garamond" w:cs="Arial"/>
                <w:spacing w:val="-5"/>
                <w:sz w:val="20"/>
                <w:szCs w:val="20"/>
              </w:rPr>
              <w:t xml:space="preserve"> </w:t>
            </w:r>
            <w:r w:rsidRPr="00DB6878">
              <w:rPr>
                <w:rFonts w:ascii="Garamond" w:hAnsi="Garamond" w:cs="Arial"/>
                <w:sz w:val="20"/>
                <w:szCs w:val="20"/>
              </w:rPr>
              <w:t>sc</w:t>
            </w:r>
            <w:r w:rsidRPr="00DB6878">
              <w:rPr>
                <w:rFonts w:ascii="Garamond" w:hAnsi="Garamond" w:cs="Arial"/>
                <w:spacing w:val="-1"/>
                <w:sz w:val="20"/>
                <w:szCs w:val="20"/>
              </w:rPr>
              <w:t>r</w:t>
            </w:r>
            <w:r w:rsidRPr="00DB6878">
              <w:rPr>
                <w:rFonts w:ascii="Garamond" w:hAnsi="Garamond" w:cs="Arial"/>
                <w:sz w:val="20"/>
                <w:szCs w:val="20"/>
              </w:rPr>
              <w:t>ipt</w:t>
            </w:r>
            <w:r w:rsidRPr="00DB6878">
              <w:rPr>
                <w:rFonts w:ascii="Garamond" w:hAnsi="Garamond" w:cs="Arial"/>
                <w:spacing w:val="-1"/>
                <w:sz w:val="20"/>
                <w:szCs w:val="20"/>
              </w:rPr>
              <w:t>u</w:t>
            </w:r>
            <w:r w:rsidRPr="00DB6878">
              <w:rPr>
                <w:rFonts w:ascii="Garamond" w:hAnsi="Garamond" w:cs="Arial"/>
                <w:sz w:val="20"/>
                <w:szCs w:val="20"/>
              </w:rPr>
              <w:t>res</w:t>
            </w:r>
            <w:r w:rsidRPr="00DB6878">
              <w:rPr>
                <w:rFonts w:ascii="Garamond" w:hAnsi="Garamond" w:cs="Arial"/>
                <w:spacing w:val="-7"/>
                <w:sz w:val="20"/>
                <w:szCs w:val="20"/>
              </w:rPr>
              <w:t xml:space="preserve"> </w:t>
            </w:r>
            <w:r w:rsidRPr="00DB6878">
              <w:rPr>
                <w:rFonts w:ascii="Garamond" w:hAnsi="Garamond" w:cs="Arial"/>
                <w:spacing w:val="-1"/>
                <w:sz w:val="20"/>
                <w:szCs w:val="20"/>
              </w:rPr>
              <w:t>a</w:t>
            </w:r>
            <w:r w:rsidRPr="00DB6878">
              <w:rPr>
                <w:rFonts w:ascii="Garamond" w:hAnsi="Garamond" w:cs="Arial"/>
                <w:spacing w:val="1"/>
                <w:sz w:val="20"/>
                <w:szCs w:val="20"/>
              </w:rPr>
              <w:t>r</w:t>
            </w:r>
            <w:r w:rsidRPr="00DB6878">
              <w:rPr>
                <w:rFonts w:ascii="Garamond" w:hAnsi="Garamond" w:cs="Arial"/>
                <w:sz w:val="20"/>
                <w:szCs w:val="20"/>
              </w:rPr>
              <w:t>e</w:t>
            </w:r>
            <w:r w:rsidRPr="00DB6878">
              <w:rPr>
                <w:rFonts w:ascii="Garamond" w:hAnsi="Garamond" w:cs="Arial"/>
                <w:spacing w:val="-3"/>
                <w:sz w:val="20"/>
                <w:szCs w:val="20"/>
              </w:rPr>
              <w:t xml:space="preserve"> </w:t>
            </w:r>
            <w:r w:rsidRPr="00DB6878">
              <w:rPr>
                <w:rFonts w:ascii="Garamond" w:hAnsi="Garamond" w:cs="Arial"/>
                <w:sz w:val="20"/>
                <w:szCs w:val="20"/>
              </w:rPr>
              <w:t>cal</w:t>
            </w:r>
            <w:r w:rsidRPr="00DB6878">
              <w:rPr>
                <w:rFonts w:ascii="Garamond" w:hAnsi="Garamond" w:cs="Arial"/>
                <w:spacing w:val="-1"/>
                <w:sz w:val="20"/>
                <w:szCs w:val="20"/>
              </w:rPr>
              <w:t>le</w:t>
            </w:r>
            <w:r w:rsidRPr="00DB6878">
              <w:rPr>
                <w:rFonts w:ascii="Garamond" w:hAnsi="Garamond" w:cs="Arial"/>
                <w:sz w:val="20"/>
                <w:szCs w:val="20"/>
              </w:rPr>
              <w:t>d</w:t>
            </w:r>
            <w:r w:rsidRPr="00DB6878">
              <w:rPr>
                <w:rFonts w:ascii="Garamond" w:hAnsi="Garamond" w:cs="Arial"/>
                <w:spacing w:val="-4"/>
                <w:sz w:val="20"/>
                <w:szCs w:val="20"/>
              </w:rPr>
              <w:t xml:space="preserve"> </w:t>
            </w:r>
            <w:r w:rsidRPr="00DB6878">
              <w:rPr>
                <w:rFonts w:ascii="Garamond" w:hAnsi="Garamond" w:cs="Arial"/>
                <w:spacing w:val="-1"/>
                <w:sz w:val="20"/>
                <w:szCs w:val="20"/>
              </w:rPr>
              <w:t>A</w:t>
            </w:r>
            <w:r w:rsidRPr="00DB6878">
              <w:rPr>
                <w:rFonts w:ascii="Garamond" w:hAnsi="Garamond" w:cs="Arial"/>
                <w:sz w:val="20"/>
                <w:szCs w:val="20"/>
              </w:rPr>
              <w:t>gamas</w:t>
            </w:r>
            <w:r w:rsidRPr="00DB6878">
              <w:rPr>
                <w:rFonts w:ascii="Garamond" w:hAnsi="Garamond" w:cs="Arial"/>
                <w:spacing w:val="-6"/>
                <w:sz w:val="20"/>
                <w:szCs w:val="20"/>
              </w:rPr>
              <w:t xml:space="preserve"> </w:t>
            </w:r>
            <w:r w:rsidRPr="00DB6878">
              <w:rPr>
                <w:rFonts w:ascii="Garamond" w:hAnsi="Garamond" w:cs="Arial"/>
                <w:spacing w:val="-1"/>
                <w:sz w:val="20"/>
                <w:szCs w:val="20"/>
              </w:rPr>
              <w:t>a</w:t>
            </w:r>
            <w:r w:rsidRPr="00DB6878">
              <w:rPr>
                <w:rFonts w:ascii="Garamond" w:hAnsi="Garamond" w:cs="Arial"/>
                <w:sz w:val="20"/>
                <w:szCs w:val="20"/>
              </w:rPr>
              <w:t>nd</w:t>
            </w:r>
            <w:r w:rsidRPr="00DB6878">
              <w:rPr>
                <w:rFonts w:ascii="Garamond" w:hAnsi="Garamond" w:cs="Arial"/>
                <w:spacing w:val="-3"/>
                <w:sz w:val="20"/>
                <w:szCs w:val="20"/>
              </w:rPr>
              <w:t xml:space="preserve"> </w:t>
            </w:r>
            <w:r w:rsidRPr="00DB6878">
              <w:rPr>
                <w:rFonts w:ascii="Garamond" w:hAnsi="Garamond" w:cs="Arial"/>
                <w:sz w:val="20"/>
                <w:szCs w:val="20"/>
              </w:rPr>
              <w:t>although</w:t>
            </w:r>
            <w:r w:rsidRPr="00DB6878">
              <w:rPr>
                <w:rFonts w:ascii="Garamond" w:hAnsi="Garamond" w:cs="Arial"/>
                <w:spacing w:val="-7"/>
                <w:sz w:val="20"/>
                <w:szCs w:val="20"/>
              </w:rPr>
              <w:t xml:space="preserve"> </w:t>
            </w:r>
            <w:r w:rsidRPr="00DB6878">
              <w:rPr>
                <w:rFonts w:ascii="Garamond" w:hAnsi="Garamond" w:cs="Arial"/>
                <w:sz w:val="20"/>
                <w:szCs w:val="20"/>
              </w:rPr>
              <w:t>the</w:t>
            </w:r>
            <w:r w:rsidRPr="00DB6878">
              <w:rPr>
                <w:rFonts w:ascii="Garamond" w:hAnsi="Garamond" w:cs="Arial"/>
                <w:spacing w:val="-3"/>
                <w:sz w:val="20"/>
                <w:szCs w:val="20"/>
              </w:rPr>
              <w:t xml:space="preserve"> </w:t>
            </w:r>
            <w:r w:rsidRPr="00DB6878">
              <w:rPr>
                <w:rFonts w:ascii="Garamond" w:hAnsi="Garamond" w:cs="Arial"/>
                <w:spacing w:val="2"/>
                <w:sz w:val="20"/>
                <w:szCs w:val="20"/>
              </w:rPr>
              <w:t>t</w:t>
            </w:r>
            <w:r w:rsidRPr="00DB6878">
              <w:rPr>
                <w:rFonts w:ascii="Garamond" w:hAnsi="Garamond" w:cs="Arial"/>
                <w:spacing w:val="-1"/>
                <w:sz w:val="20"/>
                <w:szCs w:val="20"/>
              </w:rPr>
              <w:t>e</w:t>
            </w:r>
            <w:r w:rsidRPr="00DB6878">
              <w:rPr>
                <w:rFonts w:ascii="Garamond" w:hAnsi="Garamond" w:cs="Arial"/>
                <w:sz w:val="20"/>
                <w:szCs w:val="20"/>
              </w:rPr>
              <w:t>xts</w:t>
            </w:r>
            <w:r w:rsidRPr="00DB6878">
              <w:rPr>
                <w:rFonts w:ascii="Garamond" w:hAnsi="Garamond" w:cs="Arial"/>
                <w:spacing w:val="-3"/>
                <w:sz w:val="20"/>
                <w:szCs w:val="20"/>
              </w:rPr>
              <w:t xml:space="preserve"> </w:t>
            </w:r>
            <w:r w:rsidRPr="00DB6878">
              <w:rPr>
                <w:rFonts w:ascii="Garamond" w:hAnsi="Garamond" w:cs="Arial"/>
                <w:sz w:val="20"/>
                <w:szCs w:val="20"/>
              </w:rPr>
              <w:t>v</w:t>
            </w:r>
            <w:r w:rsidRPr="00DB6878">
              <w:rPr>
                <w:rFonts w:ascii="Garamond" w:hAnsi="Garamond" w:cs="Arial"/>
                <w:spacing w:val="-1"/>
                <w:sz w:val="20"/>
                <w:szCs w:val="20"/>
              </w:rPr>
              <w:t>a</w:t>
            </w:r>
            <w:r w:rsidRPr="00DB6878">
              <w:rPr>
                <w:rFonts w:ascii="Garamond" w:hAnsi="Garamond" w:cs="Arial"/>
                <w:spacing w:val="2"/>
                <w:sz w:val="20"/>
                <w:szCs w:val="20"/>
              </w:rPr>
              <w:t>r</w:t>
            </w:r>
            <w:r w:rsidRPr="00DB6878">
              <w:rPr>
                <w:rFonts w:ascii="Garamond" w:hAnsi="Garamond" w:cs="Arial"/>
                <w:sz w:val="20"/>
                <w:szCs w:val="20"/>
              </w:rPr>
              <w:t>y</w:t>
            </w:r>
            <w:r w:rsidRPr="00DB6878">
              <w:rPr>
                <w:rFonts w:ascii="Garamond" w:hAnsi="Garamond" w:cs="Arial"/>
                <w:spacing w:val="-7"/>
                <w:sz w:val="20"/>
                <w:szCs w:val="20"/>
              </w:rPr>
              <w:t xml:space="preserve"> </w:t>
            </w:r>
            <w:r w:rsidRPr="00DB6878">
              <w:rPr>
                <w:rFonts w:ascii="Garamond" w:hAnsi="Garamond" w:cs="Arial"/>
                <w:sz w:val="20"/>
                <w:szCs w:val="20"/>
              </w:rPr>
              <w:t>ac</w:t>
            </w:r>
            <w:r w:rsidRPr="00DB6878">
              <w:rPr>
                <w:rFonts w:ascii="Garamond" w:hAnsi="Garamond" w:cs="Arial"/>
                <w:spacing w:val="2"/>
                <w:sz w:val="20"/>
                <w:szCs w:val="20"/>
              </w:rPr>
              <w:t>c</w:t>
            </w:r>
            <w:r w:rsidRPr="00DB6878">
              <w:rPr>
                <w:rFonts w:ascii="Garamond" w:hAnsi="Garamond" w:cs="Arial"/>
                <w:spacing w:val="-1"/>
                <w:sz w:val="20"/>
                <w:szCs w:val="20"/>
              </w:rPr>
              <w:t>or</w:t>
            </w:r>
            <w:r w:rsidRPr="00DB6878">
              <w:rPr>
                <w:rFonts w:ascii="Garamond" w:hAnsi="Garamond" w:cs="Arial"/>
                <w:sz w:val="20"/>
                <w:szCs w:val="20"/>
              </w:rPr>
              <w:t>ding</w:t>
            </w:r>
            <w:r w:rsidRPr="00DB6878">
              <w:rPr>
                <w:rFonts w:ascii="Garamond" w:hAnsi="Garamond" w:cs="Arial"/>
                <w:spacing w:val="-8"/>
                <w:sz w:val="20"/>
                <w:szCs w:val="20"/>
              </w:rPr>
              <w:t xml:space="preserve"> </w:t>
            </w:r>
            <w:r w:rsidRPr="00DB6878">
              <w:rPr>
                <w:rFonts w:ascii="Garamond" w:hAnsi="Garamond" w:cs="Arial"/>
                <w:sz w:val="20"/>
                <w:szCs w:val="20"/>
              </w:rPr>
              <w:t xml:space="preserve">to </w:t>
            </w:r>
            <w:r w:rsidRPr="00DB6878">
              <w:rPr>
                <w:rFonts w:ascii="Garamond" w:hAnsi="Garamond" w:cs="Arial"/>
                <w:spacing w:val="2"/>
                <w:sz w:val="20"/>
                <w:szCs w:val="20"/>
              </w:rPr>
              <w:t>s</w:t>
            </w:r>
            <w:r w:rsidRPr="00DB6878">
              <w:rPr>
                <w:rFonts w:ascii="Garamond" w:hAnsi="Garamond" w:cs="Arial"/>
                <w:spacing w:val="-1"/>
                <w:sz w:val="20"/>
                <w:szCs w:val="20"/>
              </w:rPr>
              <w:t>e</w:t>
            </w:r>
            <w:r w:rsidRPr="00DB6878">
              <w:rPr>
                <w:rFonts w:ascii="Garamond" w:hAnsi="Garamond" w:cs="Arial"/>
                <w:sz w:val="20"/>
                <w:szCs w:val="20"/>
              </w:rPr>
              <w:t>ct</w:t>
            </w:r>
            <w:r w:rsidRPr="00DB6878">
              <w:rPr>
                <w:rFonts w:ascii="Garamond" w:hAnsi="Garamond" w:cs="Arial"/>
                <w:spacing w:val="2"/>
                <w:sz w:val="20"/>
                <w:szCs w:val="20"/>
              </w:rPr>
              <w:t>s</w:t>
            </w:r>
            <w:r w:rsidRPr="00DB6878">
              <w:rPr>
                <w:rFonts w:ascii="Garamond" w:hAnsi="Garamond" w:cs="Arial"/>
                <w:sz w:val="20"/>
                <w:szCs w:val="20"/>
              </w:rPr>
              <w:t>,</w:t>
            </w:r>
            <w:r w:rsidRPr="00DB6878">
              <w:rPr>
                <w:rFonts w:ascii="Garamond" w:hAnsi="Garamond" w:cs="Arial"/>
                <w:spacing w:val="-7"/>
                <w:sz w:val="20"/>
                <w:szCs w:val="20"/>
              </w:rPr>
              <w:t xml:space="preserve"> </w:t>
            </w:r>
            <w:r w:rsidRPr="00DB6878">
              <w:rPr>
                <w:rFonts w:ascii="Garamond" w:hAnsi="Garamond" w:cs="Arial"/>
                <w:sz w:val="20"/>
                <w:szCs w:val="20"/>
              </w:rPr>
              <w:t>the</w:t>
            </w:r>
            <w:r w:rsidRPr="00DB6878">
              <w:rPr>
                <w:rFonts w:ascii="Garamond" w:hAnsi="Garamond" w:cs="Arial"/>
                <w:spacing w:val="-3"/>
                <w:sz w:val="20"/>
                <w:szCs w:val="20"/>
              </w:rPr>
              <w:t xml:space="preserve"> </w:t>
            </w:r>
            <w:r w:rsidRPr="00DB6878">
              <w:rPr>
                <w:rFonts w:ascii="Garamond" w:hAnsi="Garamond" w:cs="Arial"/>
                <w:sz w:val="20"/>
                <w:szCs w:val="20"/>
              </w:rPr>
              <w:t>b</w:t>
            </w:r>
            <w:r w:rsidRPr="00DB6878">
              <w:rPr>
                <w:rFonts w:ascii="Garamond" w:hAnsi="Garamond" w:cs="Arial"/>
                <w:spacing w:val="-1"/>
                <w:sz w:val="20"/>
                <w:szCs w:val="20"/>
              </w:rPr>
              <w:t>a</w:t>
            </w:r>
            <w:r w:rsidRPr="00DB6878">
              <w:rPr>
                <w:rFonts w:ascii="Garamond" w:hAnsi="Garamond" w:cs="Arial"/>
                <w:spacing w:val="2"/>
                <w:sz w:val="20"/>
                <w:szCs w:val="20"/>
              </w:rPr>
              <w:t>s</w:t>
            </w:r>
            <w:r w:rsidRPr="00DB6878">
              <w:rPr>
                <w:rFonts w:ascii="Garamond" w:hAnsi="Garamond" w:cs="Arial"/>
                <w:spacing w:val="-1"/>
                <w:sz w:val="20"/>
                <w:szCs w:val="20"/>
              </w:rPr>
              <w:t>i</w:t>
            </w:r>
            <w:r w:rsidRPr="00DB6878">
              <w:rPr>
                <w:rFonts w:ascii="Garamond" w:hAnsi="Garamond" w:cs="Arial"/>
                <w:sz w:val="20"/>
                <w:szCs w:val="20"/>
              </w:rPr>
              <w:t>c</w:t>
            </w:r>
            <w:r w:rsidRPr="00DB6878">
              <w:rPr>
                <w:rFonts w:ascii="Garamond" w:hAnsi="Garamond" w:cs="Arial"/>
                <w:spacing w:val="-4"/>
                <w:sz w:val="20"/>
                <w:szCs w:val="20"/>
              </w:rPr>
              <w:t xml:space="preserve"> </w:t>
            </w:r>
            <w:r w:rsidRPr="00DB6878">
              <w:rPr>
                <w:rFonts w:ascii="Garamond" w:hAnsi="Garamond" w:cs="Arial"/>
                <w:sz w:val="20"/>
                <w:szCs w:val="20"/>
              </w:rPr>
              <w:t>phil</w:t>
            </w:r>
            <w:r w:rsidRPr="00DB6878">
              <w:rPr>
                <w:rFonts w:ascii="Garamond" w:hAnsi="Garamond" w:cs="Arial"/>
                <w:spacing w:val="-1"/>
                <w:sz w:val="20"/>
                <w:szCs w:val="20"/>
              </w:rPr>
              <w:t>o</w:t>
            </w:r>
            <w:r w:rsidRPr="00DB6878">
              <w:rPr>
                <w:rFonts w:ascii="Garamond" w:hAnsi="Garamond" w:cs="Arial"/>
                <w:spacing w:val="2"/>
                <w:sz w:val="20"/>
                <w:szCs w:val="20"/>
              </w:rPr>
              <w:t>s</w:t>
            </w:r>
            <w:r w:rsidRPr="00DB6878">
              <w:rPr>
                <w:rFonts w:ascii="Garamond" w:hAnsi="Garamond" w:cs="Arial"/>
                <w:sz w:val="20"/>
                <w:szCs w:val="20"/>
              </w:rPr>
              <w:t>o</w:t>
            </w:r>
            <w:r w:rsidRPr="00DB6878">
              <w:rPr>
                <w:rFonts w:ascii="Garamond" w:hAnsi="Garamond" w:cs="Arial"/>
                <w:spacing w:val="-1"/>
                <w:sz w:val="20"/>
                <w:szCs w:val="20"/>
              </w:rPr>
              <w:t>p</w:t>
            </w:r>
            <w:r w:rsidRPr="00DB6878">
              <w:rPr>
                <w:rFonts w:ascii="Garamond" w:hAnsi="Garamond" w:cs="Arial"/>
                <w:spacing w:val="2"/>
                <w:sz w:val="20"/>
                <w:szCs w:val="20"/>
              </w:rPr>
              <w:t>h</w:t>
            </w:r>
            <w:r w:rsidRPr="00DB6878">
              <w:rPr>
                <w:rFonts w:ascii="Garamond" w:hAnsi="Garamond" w:cs="Arial"/>
                <w:sz w:val="20"/>
                <w:szCs w:val="20"/>
              </w:rPr>
              <w:t>y</w:t>
            </w:r>
            <w:r w:rsidRPr="00DB6878">
              <w:rPr>
                <w:rFonts w:ascii="Garamond" w:hAnsi="Garamond" w:cs="Arial"/>
                <w:spacing w:val="-13"/>
                <w:sz w:val="20"/>
                <w:szCs w:val="20"/>
              </w:rPr>
              <w:t xml:space="preserve"> </w:t>
            </w:r>
            <w:r w:rsidRPr="00DB6878">
              <w:rPr>
                <w:rFonts w:ascii="Garamond" w:hAnsi="Garamond" w:cs="Arial"/>
                <w:sz w:val="20"/>
                <w:szCs w:val="20"/>
              </w:rPr>
              <w:t>is the</w:t>
            </w:r>
            <w:r w:rsidRPr="00DB6878">
              <w:rPr>
                <w:rFonts w:ascii="Garamond" w:hAnsi="Garamond" w:cs="Arial"/>
                <w:spacing w:val="-4"/>
                <w:sz w:val="20"/>
                <w:szCs w:val="20"/>
              </w:rPr>
              <w:t xml:space="preserve"> </w:t>
            </w:r>
            <w:r w:rsidRPr="00DB6878">
              <w:rPr>
                <w:rFonts w:ascii="Garamond" w:hAnsi="Garamond" w:cs="Arial"/>
                <w:sz w:val="20"/>
                <w:szCs w:val="20"/>
              </w:rPr>
              <w:t>same.</w:t>
            </w:r>
            <w:r w:rsidRPr="00DB6878">
              <w:rPr>
                <w:rFonts w:ascii="Garamond" w:hAnsi="Garamond" w:cs="Arial"/>
                <w:spacing w:val="-5"/>
                <w:sz w:val="20"/>
                <w:szCs w:val="20"/>
              </w:rPr>
              <w:t xml:space="preserve"> </w:t>
            </w:r>
            <w:r w:rsidRPr="00DB6878">
              <w:rPr>
                <w:rFonts w:ascii="Garamond" w:hAnsi="Garamond" w:cs="Arial"/>
                <w:sz w:val="20"/>
                <w:szCs w:val="20"/>
              </w:rPr>
              <w:t>The</w:t>
            </w:r>
            <w:r w:rsidRPr="00DB6878">
              <w:rPr>
                <w:rFonts w:ascii="Garamond" w:hAnsi="Garamond" w:cs="Arial"/>
                <w:spacing w:val="-3"/>
                <w:sz w:val="20"/>
                <w:szCs w:val="20"/>
              </w:rPr>
              <w:t xml:space="preserve"> </w:t>
            </w:r>
            <w:r w:rsidRPr="00DB6878">
              <w:rPr>
                <w:rFonts w:ascii="Garamond" w:hAnsi="Garamond" w:cs="Arial"/>
                <w:sz w:val="20"/>
                <w:szCs w:val="20"/>
              </w:rPr>
              <w:t>Jains</w:t>
            </w:r>
            <w:r w:rsidRPr="00DB6878">
              <w:rPr>
                <w:rFonts w:ascii="Garamond" w:hAnsi="Garamond" w:cs="Arial"/>
                <w:spacing w:val="-3"/>
                <w:sz w:val="20"/>
                <w:szCs w:val="20"/>
              </w:rPr>
              <w:t xml:space="preserve"> </w:t>
            </w:r>
            <w:r w:rsidRPr="00DB6878">
              <w:rPr>
                <w:rFonts w:ascii="Garamond" w:hAnsi="Garamond" w:cs="Arial"/>
                <w:spacing w:val="-1"/>
                <w:sz w:val="20"/>
                <w:szCs w:val="20"/>
              </w:rPr>
              <w:t>b</w:t>
            </w:r>
            <w:r w:rsidRPr="00DB6878">
              <w:rPr>
                <w:rFonts w:ascii="Garamond" w:hAnsi="Garamond" w:cs="Arial"/>
                <w:sz w:val="20"/>
                <w:szCs w:val="20"/>
              </w:rPr>
              <w:t>eli</w:t>
            </w:r>
            <w:r w:rsidRPr="00DB6878">
              <w:rPr>
                <w:rFonts w:ascii="Garamond" w:hAnsi="Garamond" w:cs="Arial"/>
                <w:spacing w:val="-1"/>
                <w:sz w:val="20"/>
                <w:szCs w:val="20"/>
              </w:rPr>
              <w:t>e</w:t>
            </w:r>
            <w:r w:rsidRPr="00DB6878">
              <w:rPr>
                <w:rFonts w:ascii="Garamond" w:hAnsi="Garamond" w:cs="Arial"/>
                <w:sz w:val="20"/>
                <w:szCs w:val="20"/>
              </w:rPr>
              <w:t>ve</w:t>
            </w:r>
            <w:r w:rsidRPr="00DB6878">
              <w:rPr>
                <w:rFonts w:ascii="Garamond" w:hAnsi="Garamond" w:cs="Arial"/>
                <w:spacing w:val="-6"/>
                <w:sz w:val="20"/>
                <w:szCs w:val="20"/>
              </w:rPr>
              <w:t xml:space="preserve"> </w:t>
            </w:r>
            <w:r w:rsidRPr="00DB6878">
              <w:rPr>
                <w:rFonts w:ascii="Garamond" w:hAnsi="Garamond" w:cs="Arial"/>
                <w:sz w:val="20"/>
                <w:szCs w:val="20"/>
              </w:rPr>
              <w:t>t</w:t>
            </w:r>
            <w:r w:rsidRPr="00DB6878">
              <w:rPr>
                <w:rFonts w:ascii="Garamond" w:hAnsi="Garamond" w:cs="Arial"/>
                <w:spacing w:val="-1"/>
                <w:sz w:val="20"/>
                <w:szCs w:val="20"/>
              </w:rPr>
              <w:t>h</w:t>
            </w:r>
            <w:r w:rsidRPr="00DB6878">
              <w:rPr>
                <w:rFonts w:ascii="Garamond" w:hAnsi="Garamond" w:cs="Arial"/>
                <w:sz w:val="20"/>
                <w:szCs w:val="20"/>
              </w:rPr>
              <w:t>at</w:t>
            </w:r>
            <w:r w:rsidRPr="00DB6878">
              <w:rPr>
                <w:rFonts w:ascii="Garamond" w:hAnsi="Garamond" w:cs="Arial"/>
                <w:spacing w:val="-3"/>
                <w:sz w:val="20"/>
                <w:szCs w:val="20"/>
              </w:rPr>
              <w:t xml:space="preserve"> </w:t>
            </w:r>
            <w:r w:rsidRPr="00DB6878">
              <w:rPr>
                <w:rFonts w:ascii="Garamond" w:hAnsi="Garamond" w:cs="Arial"/>
                <w:sz w:val="20"/>
                <w:szCs w:val="20"/>
              </w:rPr>
              <w:t>the</w:t>
            </w:r>
            <w:r w:rsidRPr="00DB6878">
              <w:rPr>
                <w:rFonts w:ascii="Garamond" w:hAnsi="Garamond" w:cs="Arial"/>
                <w:spacing w:val="-3"/>
                <w:sz w:val="20"/>
                <w:szCs w:val="20"/>
              </w:rPr>
              <w:t xml:space="preserve"> </w:t>
            </w:r>
            <w:r w:rsidRPr="00DB6878">
              <w:rPr>
                <w:rFonts w:ascii="Garamond" w:hAnsi="Garamond" w:cs="Arial"/>
                <w:spacing w:val="1"/>
                <w:sz w:val="20"/>
                <w:szCs w:val="20"/>
              </w:rPr>
              <w:t>m</w:t>
            </w:r>
            <w:r w:rsidRPr="00DB6878">
              <w:rPr>
                <w:rFonts w:ascii="Garamond" w:hAnsi="Garamond" w:cs="Arial"/>
                <w:spacing w:val="-1"/>
                <w:sz w:val="20"/>
                <w:szCs w:val="20"/>
              </w:rPr>
              <w:t>i</w:t>
            </w:r>
            <w:r w:rsidRPr="00DB6878">
              <w:rPr>
                <w:rFonts w:ascii="Garamond" w:hAnsi="Garamond" w:cs="Arial"/>
                <w:sz w:val="20"/>
                <w:szCs w:val="20"/>
              </w:rPr>
              <w:t>ssion</w:t>
            </w:r>
            <w:r w:rsidRPr="00DB6878">
              <w:rPr>
                <w:rFonts w:ascii="Garamond" w:hAnsi="Garamond" w:cs="Arial"/>
                <w:spacing w:val="-6"/>
                <w:sz w:val="20"/>
                <w:szCs w:val="20"/>
              </w:rPr>
              <w:t xml:space="preserve"> </w:t>
            </w:r>
            <w:r w:rsidRPr="00DB6878">
              <w:rPr>
                <w:rFonts w:ascii="Garamond" w:hAnsi="Garamond" w:cs="Arial"/>
                <w:sz w:val="20"/>
                <w:szCs w:val="20"/>
              </w:rPr>
              <w:t>of the</w:t>
            </w:r>
            <w:r w:rsidRPr="00DB6878">
              <w:rPr>
                <w:rFonts w:ascii="Garamond" w:hAnsi="Garamond" w:cs="Arial"/>
                <w:spacing w:val="-3"/>
                <w:sz w:val="20"/>
                <w:szCs w:val="20"/>
              </w:rPr>
              <w:t xml:space="preserve"> </w:t>
            </w:r>
            <w:r w:rsidRPr="00DB6878">
              <w:rPr>
                <w:rFonts w:ascii="Garamond" w:hAnsi="Garamond" w:cs="Arial"/>
                <w:sz w:val="20"/>
                <w:szCs w:val="20"/>
              </w:rPr>
              <w:t>h</w:t>
            </w:r>
            <w:r w:rsidRPr="00DB6878">
              <w:rPr>
                <w:rFonts w:ascii="Garamond" w:hAnsi="Garamond" w:cs="Arial"/>
                <w:spacing w:val="-1"/>
                <w:sz w:val="20"/>
                <w:szCs w:val="20"/>
              </w:rPr>
              <w:t>u</w:t>
            </w:r>
            <w:r w:rsidRPr="00DB6878">
              <w:rPr>
                <w:rFonts w:ascii="Garamond" w:hAnsi="Garamond" w:cs="Arial"/>
                <w:spacing w:val="1"/>
                <w:sz w:val="20"/>
                <w:szCs w:val="20"/>
              </w:rPr>
              <w:t>m</w:t>
            </w:r>
            <w:r w:rsidRPr="00DB6878">
              <w:rPr>
                <w:rFonts w:ascii="Garamond" w:hAnsi="Garamond" w:cs="Arial"/>
                <w:spacing w:val="-1"/>
                <w:sz w:val="20"/>
                <w:szCs w:val="20"/>
              </w:rPr>
              <w:t>a</w:t>
            </w:r>
            <w:r w:rsidRPr="00DB6878">
              <w:rPr>
                <w:rFonts w:ascii="Garamond" w:hAnsi="Garamond" w:cs="Arial"/>
                <w:sz w:val="20"/>
                <w:szCs w:val="20"/>
              </w:rPr>
              <w:t>n</w:t>
            </w:r>
            <w:r w:rsidRPr="00DB6878">
              <w:rPr>
                <w:rFonts w:ascii="Garamond" w:hAnsi="Garamond" w:cs="Arial"/>
                <w:spacing w:val="-4"/>
                <w:sz w:val="20"/>
                <w:szCs w:val="20"/>
              </w:rPr>
              <w:t xml:space="preserve"> </w:t>
            </w:r>
            <w:r w:rsidRPr="00DB6878">
              <w:rPr>
                <w:rFonts w:ascii="Garamond" w:hAnsi="Garamond" w:cs="Arial"/>
                <w:spacing w:val="-1"/>
                <w:sz w:val="20"/>
                <w:szCs w:val="20"/>
              </w:rPr>
              <w:t>b</w:t>
            </w:r>
            <w:r w:rsidRPr="00DB6878">
              <w:rPr>
                <w:rFonts w:ascii="Garamond" w:hAnsi="Garamond" w:cs="Arial"/>
                <w:sz w:val="20"/>
                <w:szCs w:val="20"/>
              </w:rPr>
              <w:t>irth</w:t>
            </w:r>
            <w:r w:rsidRPr="00DB6878">
              <w:rPr>
                <w:rFonts w:ascii="Garamond" w:hAnsi="Garamond" w:cs="Arial"/>
                <w:spacing w:val="-3"/>
                <w:sz w:val="20"/>
                <w:szCs w:val="20"/>
              </w:rPr>
              <w:t xml:space="preserve"> </w:t>
            </w:r>
            <w:r w:rsidRPr="00DB6878">
              <w:rPr>
                <w:rFonts w:ascii="Garamond" w:hAnsi="Garamond" w:cs="Arial"/>
                <w:sz w:val="20"/>
                <w:szCs w:val="20"/>
              </w:rPr>
              <w:t>is</w:t>
            </w:r>
            <w:r w:rsidRPr="00DB6878">
              <w:rPr>
                <w:rFonts w:ascii="Garamond" w:hAnsi="Garamond" w:cs="Arial"/>
                <w:spacing w:val="-1"/>
                <w:sz w:val="20"/>
                <w:szCs w:val="20"/>
              </w:rPr>
              <w:t xml:space="preserve"> </w:t>
            </w:r>
            <w:r w:rsidRPr="00DB6878">
              <w:rPr>
                <w:rFonts w:ascii="Garamond" w:hAnsi="Garamond" w:cs="Arial"/>
                <w:sz w:val="20"/>
                <w:szCs w:val="20"/>
              </w:rPr>
              <w:t>to</w:t>
            </w:r>
            <w:r w:rsidRPr="00DB6878">
              <w:rPr>
                <w:rFonts w:ascii="Garamond" w:hAnsi="Garamond" w:cs="Arial"/>
                <w:spacing w:val="-1"/>
                <w:sz w:val="20"/>
                <w:szCs w:val="20"/>
              </w:rPr>
              <w:t xml:space="preserve"> </w:t>
            </w:r>
            <w:r w:rsidRPr="00DB6878">
              <w:rPr>
                <w:rFonts w:ascii="Garamond" w:hAnsi="Garamond" w:cs="Arial"/>
                <w:sz w:val="20"/>
                <w:szCs w:val="20"/>
              </w:rPr>
              <w:t>achi</w:t>
            </w:r>
            <w:r w:rsidRPr="00DB6878">
              <w:rPr>
                <w:rFonts w:ascii="Garamond" w:hAnsi="Garamond" w:cs="Arial"/>
                <w:spacing w:val="-1"/>
                <w:sz w:val="20"/>
                <w:szCs w:val="20"/>
              </w:rPr>
              <w:t>e</w:t>
            </w:r>
            <w:r w:rsidRPr="00DB6878">
              <w:rPr>
                <w:rFonts w:ascii="Garamond" w:hAnsi="Garamond" w:cs="Arial"/>
                <w:spacing w:val="1"/>
                <w:sz w:val="20"/>
                <w:szCs w:val="20"/>
              </w:rPr>
              <w:t>v</w:t>
            </w:r>
            <w:r w:rsidRPr="00DB6878">
              <w:rPr>
                <w:rFonts w:ascii="Garamond" w:hAnsi="Garamond" w:cs="Arial"/>
                <w:sz w:val="20"/>
                <w:szCs w:val="20"/>
              </w:rPr>
              <w:t>e</w:t>
            </w:r>
            <w:r w:rsidRPr="00DB6878">
              <w:rPr>
                <w:rFonts w:ascii="Garamond" w:hAnsi="Garamond" w:cs="Arial"/>
                <w:spacing w:val="-8"/>
                <w:sz w:val="20"/>
                <w:szCs w:val="20"/>
              </w:rPr>
              <w:t xml:space="preserve"> </w:t>
            </w:r>
            <w:r w:rsidRPr="00DB6878">
              <w:rPr>
                <w:rFonts w:ascii="Garamond" w:hAnsi="Garamond" w:cs="Arial"/>
                <w:sz w:val="20"/>
                <w:szCs w:val="20"/>
              </w:rPr>
              <w:t>lib</w:t>
            </w:r>
            <w:r w:rsidRPr="00DB6878">
              <w:rPr>
                <w:rFonts w:ascii="Garamond" w:hAnsi="Garamond" w:cs="Arial"/>
                <w:spacing w:val="-1"/>
                <w:sz w:val="20"/>
                <w:szCs w:val="20"/>
              </w:rPr>
              <w:t>e</w:t>
            </w:r>
            <w:r w:rsidRPr="00DB6878">
              <w:rPr>
                <w:rFonts w:ascii="Garamond" w:hAnsi="Garamond" w:cs="Arial"/>
                <w:spacing w:val="1"/>
                <w:sz w:val="20"/>
                <w:szCs w:val="20"/>
              </w:rPr>
              <w:t>r</w:t>
            </w:r>
            <w:r w:rsidRPr="00DB6878">
              <w:rPr>
                <w:rFonts w:ascii="Garamond" w:hAnsi="Garamond" w:cs="Arial"/>
                <w:sz w:val="20"/>
                <w:szCs w:val="20"/>
              </w:rPr>
              <w:t>a</w:t>
            </w:r>
            <w:r w:rsidRPr="00DB6878">
              <w:rPr>
                <w:rFonts w:ascii="Garamond" w:hAnsi="Garamond" w:cs="Arial"/>
                <w:spacing w:val="2"/>
                <w:sz w:val="20"/>
                <w:szCs w:val="20"/>
              </w:rPr>
              <w:t>t</w:t>
            </w:r>
            <w:r w:rsidRPr="00DB6878">
              <w:rPr>
                <w:rFonts w:ascii="Garamond" w:hAnsi="Garamond" w:cs="Arial"/>
                <w:spacing w:val="-1"/>
                <w:sz w:val="20"/>
                <w:szCs w:val="20"/>
              </w:rPr>
              <w:t>i</w:t>
            </w:r>
            <w:r w:rsidRPr="00DB6878">
              <w:rPr>
                <w:rFonts w:ascii="Garamond" w:hAnsi="Garamond" w:cs="Arial"/>
                <w:sz w:val="20"/>
                <w:szCs w:val="20"/>
              </w:rPr>
              <w:t>on</w:t>
            </w:r>
            <w:r w:rsidRPr="00DB6878">
              <w:rPr>
                <w:rFonts w:ascii="Garamond" w:hAnsi="Garamond" w:cs="Arial"/>
                <w:spacing w:val="-7"/>
                <w:sz w:val="20"/>
                <w:szCs w:val="20"/>
              </w:rPr>
              <w:t xml:space="preserve"> </w:t>
            </w:r>
            <w:r w:rsidRPr="00DB6878">
              <w:rPr>
                <w:rFonts w:ascii="Garamond" w:hAnsi="Garamond" w:cs="Arial"/>
                <w:sz w:val="20"/>
                <w:szCs w:val="20"/>
              </w:rPr>
              <w:t>from</w:t>
            </w:r>
            <w:r w:rsidRPr="00DB6878">
              <w:rPr>
                <w:rFonts w:ascii="Garamond" w:hAnsi="Garamond" w:cs="Arial"/>
                <w:spacing w:val="-4"/>
                <w:sz w:val="20"/>
                <w:szCs w:val="20"/>
              </w:rPr>
              <w:t xml:space="preserve"> </w:t>
            </w:r>
            <w:r w:rsidRPr="00DB6878">
              <w:rPr>
                <w:rFonts w:ascii="Garamond" w:hAnsi="Garamond" w:cs="Arial"/>
                <w:sz w:val="20"/>
                <w:szCs w:val="20"/>
              </w:rPr>
              <w:t>mund</w:t>
            </w:r>
            <w:r w:rsidRPr="00DB6878">
              <w:rPr>
                <w:rFonts w:ascii="Garamond" w:hAnsi="Garamond" w:cs="Arial"/>
                <w:spacing w:val="-1"/>
                <w:sz w:val="20"/>
                <w:szCs w:val="20"/>
              </w:rPr>
              <w:t>a</w:t>
            </w:r>
            <w:r w:rsidRPr="00DB6878">
              <w:rPr>
                <w:rFonts w:ascii="Garamond" w:hAnsi="Garamond" w:cs="Arial"/>
                <w:sz w:val="20"/>
                <w:szCs w:val="20"/>
              </w:rPr>
              <w:t>ne</w:t>
            </w:r>
            <w:r w:rsidRPr="00DB6878">
              <w:rPr>
                <w:rFonts w:ascii="Garamond" w:hAnsi="Garamond" w:cs="Arial"/>
                <w:spacing w:val="-8"/>
                <w:sz w:val="20"/>
                <w:szCs w:val="20"/>
              </w:rPr>
              <w:t xml:space="preserve"> </w:t>
            </w:r>
            <w:r w:rsidRPr="00DB6878">
              <w:rPr>
                <w:rFonts w:ascii="Garamond" w:hAnsi="Garamond" w:cs="Arial"/>
                <w:sz w:val="20"/>
                <w:szCs w:val="20"/>
              </w:rPr>
              <w:t>life,</w:t>
            </w:r>
            <w:r w:rsidRPr="00DB6878">
              <w:rPr>
                <w:rFonts w:ascii="Garamond" w:hAnsi="Garamond" w:cs="Arial"/>
                <w:spacing w:val="-3"/>
                <w:sz w:val="20"/>
                <w:szCs w:val="20"/>
              </w:rPr>
              <w:t xml:space="preserve"> </w:t>
            </w:r>
            <w:r w:rsidRPr="00DB6878">
              <w:rPr>
                <w:rFonts w:ascii="Garamond" w:hAnsi="Garamond" w:cs="Arial"/>
                <w:sz w:val="20"/>
                <w:szCs w:val="20"/>
              </w:rPr>
              <w:t>and</w:t>
            </w:r>
            <w:r w:rsidRPr="00DB6878">
              <w:rPr>
                <w:rFonts w:ascii="Garamond" w:hAnsi="Garamond" w:cs="Arial"/>
                <w:spacing w:val="-3"/>
                <w:sz w:val="20"/>
                <w:szCs w:val="20"/>
              </w:rPr>
              <w:t xml:space="preserve"> </w:t>
            </w:r>
            <w:r w:rsidRPr="00DB6878">
              <w:rPr>
                <w:rFonts w:ascii="Garamond" w:hAnsi="Garamond" w:cs="Arial"/>
                <w:sz w:val="20"/>
                <w:szCs w:val="20"/>
              </w:rPr>
              <w:t>the</w:t>
            </w:r>
            <w:r w:rsidRPr="00DB6878">
              <w:rPr>
                <w:rFonts w:ascii="Garamond" w:hAnsi="Garamond" w:cs="Arial"/>
                <w:spacing w:val="-3"/>
                <w:sz w:val="20"/>
                <w:szCs w:val="20"/>
              </w:rPr>
              <w:t xml:space="preserve"> </w:t>
            </w:r>
            <w:r w:rsidRPr="00DB6878">
              <w:rPr>
                <w:rFonts w:ascii="Garamond" w:hAnsi="Garamond" w:cs="Arial"/>
                <w:spacing w:val="4"/>
                <w:sz w:val="20"/>
                <w:szCs w:val="20"/>
              </w:rPr>
              <w:t>c</w:t>
            </w:r>
            <w:r w:rsidRPr="00DB6878">
              <w:rPr>
                <w:rFonts w:ascii="Garamond" w:hAnsi="Garamond" w:cs="Arial"/>
                <w:spacing w:val="-5"/>
                <w:sz w:val="20"/>
                <w:szCs w:val="20"/>
              </w:rPr>
              <w:t>y</w:t>
            </w:r>
            <w:r w:rsidRPr="00DB6878">
              <w:rPr>
                <w:rFonts w:ascii="Garamond" w:hAnsi="Garamond" w:cs="Arial"/>
                <w:sz w:val="20"/>
                <w:szCs w:val="20"/>
              </w:rPr>
              <w:t>cle</w:t>
            </w:r>
            <w:r w:rsidRPr="00DB6878">
              <w:rPr>
                <w:rFonts w:ascii="Garamond" w:hAnsi="Garamond" w:cs="Arial"/>
                <w:spacing w:val="-4"/>
                <w:sz w:val="20"/>
                <w:szCs w:val="20"/>
              </w:rPr>
              <w:t xml:space="preserve"> </w:t>
            </w:r>
            <w:r w:rsidRPr="00DB6878">
              <w:rPr>
                <w:rFonts w:ascii="Garamond" w:hAnsi="Garamond" w:cs="Arial"/>
                <w:sz w:val="20"/>
                <w:szCs w:val="20"/>
              </w:rPr>
              <w:t>of death</w:t>
            </w:r>
            <w:r w:rsidRPr="00DB6878">
              <w:rPr>
                <w:rFonts w:ascii="Garamond" w:hAnsi="Garamond" w:cs="Arial"/>
                <w:spacing w:val="-5"/>
                <w:sz w:val="20"/>
                <w:szCs w:val="20"/>
              </w:rPr>
              <w:t xml:space="preserve"> </w:t>
            </w:r>
            <w:r w:rsidRPr="00DB6878">
              <w:rPr>
                <w:rFonts w:ascii="Garamond" w:hAnsi="Garamond" w:cs="Arial"/>
                <w:sz w:val="20"/>
                <w:szCs w:val="20"/>
              </w:rPr>
              <w:t>and</w:t>
            </w:r>
            <w:r w:rsidRPr="00DB6878">
              <w:rPr>
                <w:rFonts w:ascii="Garamond" w:hAnsi="Garamond" w:cs="Arial"/>
                <w:spacing w:val="-4"/>
                <w:sz w:val="20"/>
                <w:szCs w:val="20"/>
              </w:rPr>
              <w:t xml:space="preserve"> </w:t>
            </w:r>
            <w:r w:rsidRPr="00DB6878">
              <w:rPr>
                <w:rFonts w:ascii="Garamond" w:hAnsi="Garamond" w:cs="Arial"/>
                <w:sz w:val="20"/>
                <w:szCs w:val="20"/>
              </w:rPr>
              <w:t>rebi</w:t>
            </w:r>
            <w:r w:rsidRPr="00DB6878">
              <w:rPr>
                <w:rFonts w:ascii="Garamond" w:hAnsi="Garamond" w:cs="Arial"/>
                <w:spacing w:val="-1"/>
                <w:sz w:val="20"/>
                <w:szCs w:val="20"/>
              </w:rPr>
              <w:t>r</w:t>
            </w:r>
            <w:r w:rsidRPr="00DB6878">
              <w:rPr>
                <w:rFonts w:ascii="Garamond" w:hAnsi="Garamond" w:cs="Arial"/>
                <w:spacing w:val="1"/>
                <w:sz w:val="20"/>
                <w:szCs w:val="20"/>
              </w:rPr>
              <w:t>t</w:t>
            </w:r>
            <w:r w:rsidRPr="00DB6878">
              <w:rPr>
                <w:rFonts w:ascii="Garamond" w:hAnsi="Garamond" w:cs="Arial"/>
                <w:sz w:val="20"/>
                <w:szCs w:val="20"/>
              </w:rPr>
              <w:t>h.</w:t>
            </w:r>
            <w:r w:rsidRPr="00DB6878">
              <w:rPr>
                <w:rFonts w:ascii="Garamond" w:hAnsi="Garamond" w:cs="Arial"/>
                <w:spacing w:val="43"/>
                <w:sz w:val="20"/>
                <w:szCs w:val="20"/>
              </w:rPr>
              <w:t xml:space="preserve"> </w:t>
            </w:r>
            <w:r w:rsidRPr="00DB6878">
              <w:rPr>
                <w:rFonts w:ascii="Garamond" w:hAnsi="Garamond" w:cs="Arial"/>
                <w:spacing w:val="1"/>
                <w:sz w:val="20"/>
                <w:szCs w:val="20"/>
              </w:rPr>
              <w:t>T</w:t>
            </w:r>
            <w:r w:rsidRPr="00DB6878">
              <w:rPr>
                <w:rFonts w:ascii="Garamond" w:hAnsi="Garamond" w:cs="Arial"/>
                <w:sz w:val="20"/>
                <w:szCs w:val="20"/>
              </w:rPr>
              <w:t>his</w:t>
            </w:r>
            <w:r w:rsidRPr="00DB6878">
              <w:rPr>
                <w:rFonts w:ascii="Garamond" w:hAnsi="Garamond" w:cs="Arial"/>
                <w:spacing w:val="-4"/>
                <w:sz w:val="20"/>
                <w:szCs w:val="20"/>
              </w:rPr>
              <w:t xml:space="preserve"> </w:t>
            </w:r>
            <w:r w:rsidRPr="00DB6878">
              <w:rPr>
                <w:rFonts w:ascii="Garamond" w:hAnsi="Garamond" w:cs="Arial"/>
                <w:spacing w:val="-1"/>
                <w:sz w:val="20"/>
                <w:szCs w:val="20"/>
              </w:rPr>
              <w:t>i</w:t>
            </w:r>
            <w:r w:rsidRPr="00DB6878">
              <w:rPr>
                <w:rFonts w:ascii="Garamond" w:hAnsi="Garamond" w:cs="Arial"/>
                <w:sz w:val="20"/>
                <w:szCs w:val="20"/>
              </w:rPr>
              <w:t xml:space="preserve">s </w:t>
            </w:r>
            <w:r w:rsidRPr="00DB6878">
              <w:rPr>
                <w:rFonts w:ascii="Garamond" w:hAnsi="Garamond" w:cs="Arial"/>
                <w:spacing w:val="-1"/>
                <w:sz w:val="20"/>
                <w:szCs w:val="20"/>
              </w:rPr>
              <w:t>a</w:t>
            </w:r>
            <w:r w:rsidRPr="00DB6878">
              <w:rPr>
                <w:rFonts w:ascii="Garamond" w:hAnsi="Garamond" w:cs="Arial"/>
                <w:sz w:val="20"/>
                <w:szCs w:val="20"/>
              </w:rPr>
              <w:t>chieved</w:t>
            </w:r>
            <w:r w:rsidRPr="00DB6878">
              <w:rPr>
                <w:rFonts w:ascii="Garamond" w:hAnsi="Garamond" w:cs="Arial"/>
                <w:spacing w:val="-8"/>
                <w:sz w:val="20"/>
                <w:szCs w:val="20"/>
              </w:rPr>
              <w:t xml:space="preserve"> </w:t>
            </w:r>
            <w:r w:rsidRPr="00DB6878">
              <w:rPr>
                <w:rFonts w:ascii="Garamond" w:hAnsi="Garamond" w:cs="Arial"/>
                <w:sz w:val="20"/>
                <w:szCs w:val="20"/>
              </w:rPr>
              <w:t>th</w:t>
            </w:r>
            <w:r w:rsidRPr="00DB6878">
              <w:rPr>
                <w:rFonts w:ascii="Garamond" w:hAnsi="Garamond" w:cs="Arial"/>
                <w:spacing w:val="2"/>
                <w:sz w:val="20"/>
                <w:szCs w:val="20"/>
              </w:rPr>
              <w:t>r</w:t>
            </w:r>
            <w:r w:rsidRPr="00DB6878">
              <w:rPr>
                <w:rFonts w:ascii="Garamond" w:hAnsi="Garamond" w:cs="Arial"/>
                <w:sz w:val="20"/>
                <w:szCs w:val="20"/>
              </w:rPr>
              <w:t>ou</w:t>
            </w:r>
            <w:r w:rsidRPr="00DB6878">
              <w:rPr>
                <w:rFonts w:ascii="Garamond" w:hAnsi="Garamond" w:cs="Arial"/>
                <w:spacing w:val="-1"/>
                <w:sz w:val="20"/>
                <w:szCs w:val="20"/>
              </w:rPr>
              <w:t>g</w:t>
            </w:r>
            <w:r w:rsidRPr="00DB6878">
              <w:rPr>
                <w:rFonts w:ascii="Garamond" w:hAnsi="Garamond" w:cs="Arial"/>
                <w:sz w:val="20"/>
                <w:szCs w:val="20"/>
              </w:rPr>
              <w:t>h</w:t>
            </w:r>
            <w:r w:rsidRPr="00DB6878">
              <w:rPr>
                <w:rFonts w:ascii="Garamond" w:hAnsi="Garamond" w:cs="Arial"/>
                <w:spacing w:val="-6"/>
                <w:sz w:val="20"/>
                <w:szCs w:val="20"/>
              </w:rPr>
              <w:t xml:space="preserve"> </w:t>
            </w:r>
            <w:r w:rsidRPr="00DB6878">
              <w:rPr>
                <w:rFonts w:ascii="Garamond" w:hAnsi="Garamond" w:cs="Arial"/>
                <w:sz w:val="20"/>
                <w:szCs w:val="20"/>
              </w:rPr>
              <w:t>the</w:t>
            </w:r>
            <w:r w:rsidRPr="00DB6878">
              <w:rPr>
                <w:rFonts w:ascii="Garamond" w:hAnsi="Garamond" w:cs="Arial"/>
                <w:spacing w:val="-3"/>
                <w:sz w:val="20"/>
                <w:szCs w:val="20"/>
              </w:rPr>
              <w:t xml:space="preserve"> </w:t>
            </w:r>
            <w:r w:rsidR="004C27ED" w:rsidRPr="00DB6878">
              <w:rPr>
                <w:rFonts w:ascii="Garamond" w:hAnsi="Garamond" w:cs="Arial"/>
                <w:sz w:val="20"/>
                <w:szCs w:val="20"/>
              </w:rPr>
              <w:t>pract</w:t>
            </w:r>
            <w:r w:rsidR="004C27ED" w:rsidRPr="00DB6878">
              <w:rPr>
                <w:rFonts w:ascii="Garamond" w:hAnsi="Garamond" w:cs="Arial"/>
                <w:spacing w:val="-1"/>
                <w:sz w:val="20"/>
                <w:szCs w:val="20"/>
              </w:rPr>
              <w:t>i</w:t>
            </w:r>
            <w:r w:rsidR="004C27ED" w:rsidRPr="00DB6878">
              <w:rPr>
                <w:rFonts w:ascii="Garamond" w:hAnsi="Garamond" w:cs="Arial"/>
                <w:spacing w:val="2"/>
                <w:sz w:val="20"/>
                <w:szCs w:val="20"/>
              </w:rPr>
              <w:t>c</w:t>
            </w:r>
            <w:r w:rsidR="004C27ED" w:rsidRPr="00DB6878">
              <w:rPr>
                <w:rFonts w:ascii="Garamond" w:hAnsi="Garamond" w:cs="Arial"/>
                <w:sz w:val="20"/>
                <w:szCs w:val="20"/>
              </w:rPr>
              <w:t>e</w:t>
            </w:r>
            <w:r w:rsidRPr="00DB6878">
              <w:rPr>
                <w:rFonts w:ascii="Garamond" w:hAnsi="Garamond" w:cs="Arial"/>
                <w:spacing w:val="-8"/>
                <w:sz w:val="20"/>
                <w:szCs w:val="20"/>
              </w:rPr>
              <w:t xml:space="preserve"> </w:t>
            </w:r>
            <w:r w:rsidRPr="00DB6878">
              <w:rPr>
                <w:rFonts w:ascii="Garamond" w:hAnsi="Garamond" w:cs="Arial"/>
                <w:sz w:val="20"/>
                <w:szCs w:val="20"/>
              </w:rPr>
              <w:t>of</w:t>
            </w:r>
            <w:r w:rsidRPr="00DB6878">
              <w:rPr>
                <w:rFonts w:ascii="Garamond" w:hAnsi="Garamond" w:cs="Arial"/>
                <w:spacing w:val="-2"/>
                <w:sz w:val="20"/>
                <w:szCs w:val="20"/>
              </w:rPr>
              <w:t xml:space="preserve"> </w:t>
            </w:r>
            <w:r w:rsidRPr="00DB6878">
              <w:rPr>
                <w:rFonts w:ascii="Garamond" w:hAnsi="Garamond" w:cs="Arial"/>
                <w:sz w:val="20"/>
                <w:szCs w:val="20"/>
              </w:rPr>
              <w:t>non-vio</w:t>
            </w:r>
            <w:r w:rsidRPr="00DB6878">
              <w:rPr>
                <w:rFonts w:ascii="Garamond" w:hAnsi="Garamond" w:cs="Arial"/>
                <w:spacing w:val="-1"/>
                <w:sz w:val="20"/>
                <w:szCs w:val="20"/>
              </w:rPr>
              <w:t>l</w:t>
            </w:r>
            <w:r w:rsidRPr="00DB6878">
              <w:rPr>
                <w:rFonts w:ascii="Garamond" w:hAnsi="Garamond" w:cs="Arial"/>
                <w:sz w:val="20"/>
                <w:szCs w:val="20"/>
              </w:rPr>
              <w:t>ence</w:t>
            </w:r>
            <w:r w:rsidRPr="00DB6878">
              <w:rPr>
                <w:rFonts w:ascii="Garamond" w:hAnsi="Garamond" w:cs="Arial"/>
                <w:spacing w:val="-9"/>
                <w:sz w:val="20"/>
                <w:szCs w:val="20"/>
              </w:rPr>
              <w:t xml:space="preserve"> </w:t>
            </w:r>
            <w:r w:rsidRPr="00DB6878">
              <w:rPr>
                <w:rFonts w:ascii="Garamond" w:hAnsi="Garamond" w:cs="Arial"/>
                <w:spacing w:val="-1"/>
                <w:sz w:val="20"/>
                <w:szCs w:val="20"/>
              </w:rPr>
              <w:t>a</w:t>
            </w:r>
            <w:r w:rsidRPr="00DB6878">
              <w:rPr>
                <w:rFonts w:ascii="Garamond" w:hAnsi="Garamond" w:cs="Arial"/>
                <w:sz w:val="20"/>
                <w:szCs w:val="20"/>
              </w:rPr>
              <w:t>nd equa</w:t>
            </w:r>
            <w:r w:rsidRPr="00DB6878">
              <w:rPr>
                <w:rFonts w:ascii="Garamond" w:hAnsi="Garamond" w:cs="Arial"/>
                <w:spacing w:val="-1"/>
                <w:sz w:val="20"/>
                <w:szCs w:val="20"/>
              </w:rPr>
              <w:t>n</w:t>
            </w:r>
            <w:r w:rsidRPr="00DB6878">
              <w:rPr>
                <w:rFonts w:ascii="Garamond" w:hAnsi="Garamond" w:cs="Arial"/>
                <w:sz w:val="20"/>
                <w:szCs w:val="20"/>
              </w:rPr>
              <w:t>i</w:t>
            </w:r>
            <w:r w:rsidRPr="00DB6878">
              <w:rPr>
                <w:rFonts w:ascii="Garamond" w:hAnsi="Garamond" w:cs="Arial"/>
                <w:spacing w:val="1"/>
                <w:sz w:val="20"/>
                <w:szCs w:val="20"/>
              </w:rPr>
              <w:t>m</w:t>
            </w:r>
            <w:r w:rsidRPr="00DB6878">
              <w:rPr>
                <w:rFonts w:ascii="Garamond" w:hAnsi="Garamond" w:cs="Arial"/>
                <w:spacing w:val="-1"/>
                <w:sz w:val="20"/>
                <w:szCs w:val="20"/>
              </w:rPr>
              <w:t>i</w:t>
            </w:r>
            <w:r w:rsidRPr="00DB6878">
              <w:rPr>
                <w:rFonts w:ascii="Garamond" w:hAnsi="Garamond" w:cs="Arial"/>
                <w:spacing w:val="3"/>
                <w:sz w:val="20"/>
                <w:szCs w:val="20"/>
              </w:rPr>
              <w:t>t</w:t>
            </w:r>
            <w:r w:rsidRPr="00DB6878">
              <w:rPr>
                <w:rFonts w:ascii="Garamond" w:hAnsi="Garamond" w:cs="Arial"/>
                <w:sz w:val="20"/>
                <w:szCs w:val="20"/>
              </w:rPr>
              <w:t>y</w:t>
            </w:r>
            <w:r w:rsidRPr="00DB6878">
              <w:rPr>
                <w:rFonts w:ascii="Garamond" w:hAnsi="Garamond" w:cs="Arial"/>
                <w:spacing w:val="-11"/>
                <w:sz w:val="20"/>
                <w:szCs w:val="20"/>
              </w:rPr>
              <w:t xml:space="preserve"> </w:t>
            </w:r>
            <w:r w:rsidRPr="00DB6878">
              <w:rPr>
                <w:rFonts w:ascii="Garamond" w:hAnsi="Garamond" w:cs="Arial"/>
                <w:spacing w:val="-1"/>
                <w:sz w:val="20"/>
                <w:szCs w:val="20"/>
              </w:rPr>
              <w:t>a</w:t>
            </w:r>
            <w:r w:rsidRPr="00DB6878">
              <w:rPr>
                <w:rFonts w:ascii="Garamond" w:hAnsi="Garamond" w:cs="Arial"/>
                <w:sz w:val="20"/>
                <w:szCs w:val="20"/>
              </w:rPr>
              <w:t>s</w:t>
            </w:r>
            <w:r w:rsidRPr="00DB6878">
              <w:rPr>
                <w:rFonts w:ascii="Garamond" w:hAnsi="Garamond" w:cs="Arial"/>
                <w:spacing w:val="-1"/>
                <w:sz w:val="20"/>
                <w:szCs w:val="20"/>
              </w:rPr>
              <w:t xml:space="preserve"> </w:t>
            </w:r>
            <w:r w:rsidRPr="00DB6878">
              <w:rPr>
                <w:rFonts w:ascii="Garamond" w:hAnsi="Garamond" w:cs="Arial"/>
                <w:sz w:val="20"/>
                <w:szCs w:val="20"/>
              </w:rPr>
              <w:t>pre</w:t>
            </w:r>
            <w:r w:rsidRPr="00DB6878">
              <w:rPr>
                <w:rFonts w:ascii="Garamond" w:hAnsi="Garamond" w:cs="Arial"/>
                <w:spacing w:val="-1"/>
                <w:sz w:val="20"/>
                <w:szCs w:val="20"/>
              </w:rPr>
              <w:t>a</w:t>
            </w:r>
            <w:r w:rsidRPr="00DB6878">
              <w:rPr>
                <w:rFonts w:ascii="Garamond" w:hAnsi="Garamond" w:cs="Arial"/>
                <w:spacing w:val="2"/>
                <w:sz w:val="20"/>
                <w:szCs w:val="20"/>
              </w:rPr>
              <w:t>c</w:t>
            </w:r>
            <w:r w:rsidRPr="00DB6878">
              <w:rPr>
                <w:rFonts w:ascii="Garamond" w:hAnsi="Garamond" w:cs="Arial"/>
                <w:spacing w:val="-1"/>
                <w:sz w:val="20"/>
                <w:szCs w:val="20"/>
              </w:rPr>
              <w:t>h</w:t>
            </w:r>
            <w:r w:rsidRPr="00DB6878">
              <w:rPr>
                <w:rFonts w:ascii="Garamond" w:hAnsi="Garamond" w:cs="Arial"/>
                <w:sz w:val="20"/>
                <w:szCs w:val="20"/>
              </w:rPr>
              <w:t>ed</w:t>
            </w:r>
            <w:r w:rsidRPr="00DB6878">
              <w:rPr>
                <w:rFonts w:ascii="Garamond" w:hAnsi="Garamond" w:cs="Arial"/>
                <w:spacing w:val="-8"/>
                <w:sz w:val="20"/>
                <w:szCs w:val="20"/>
              </w:rPr>
              <w:t xml:space="preserve"> </w:t>
            </w:r>
            <w:r w:rsidRPr="00DB6878">
              <w:rPr>
                <w:rFonts w:ascii="Garamond" w:hAnsi="Garamond" w:cs="Arial"/>
                <w:spacing w:val="2"/>
                <w:sz w:val="20"/>
                <w:szCs w:val="20"/>
              </w:rPr>
              <w:t>b</w:t>
            </w:r>
            <w:r w:rsidRPr="00DB6878">
              <w:rPr>
                <w:rFonts w:ascii="Garamond" w:hAnsi="Garamond" w:cs="Arial"/>
                <w:sz w:val="20"/>
                <w:szCs w:val="20"/>
              </w:rPr>
              <w:t>y</w:t>
            </w:r>
            <w:r w:rsidRPr="00DB6878">
              <w:rPr>
                <w:rFonts w:ascii="Garamond" w:hAnsi="Garamond" w:cs="Arial"/>
                <w:spacing w:val="-6"/>
                <w:sz w:val="20"/>
                <w:szCs w:val="20"/>
              </w:rPr>
              <w:t xml:space="preserve"> </w:t>
            </w:r>
            <w:r w:rsidRPr="00DB6878">
              <w:rPr>
                <w:rFonts w:ascii="Garamond" w:hAnsi="Garamond" w:cs="Arial"/>
                <w:spacing w:val="2"/>
                <w:sz w:val="20"/>
                <w:szCs w:val="20"/>
              </w:rPr>
              <w:t>L</w:t>
            </w:r>
            <w:r w:rsidRPr="00DB6878">
              <w:rPr>
                <w:rFonts w:ascii="Garamond" w:hAnsi="Garamond" w:cs="Arial"/>
                <w:sz w:val="20"/>
                <w:szCs w:val="20"/>
              </w:rPr>
              <w:t>o</w:t>
            </w:r>
            <w:r w:rsidRPr="00DB6878">
              <w:rPr>
                <w:rFonts w:ascii="Garamond" w:hAnsi="Garamond" w:cs="Arial"/>
                <w:spacing w:val="-1"/>
                <w:sz w:val="20"/>
                <w:szCs w:val="20"/>
              </w:rPr>
              <w:t>r</w:t>
            </w:r>
            <w:r w:rsidRPr="00DB6878">
              <w:rPr>
                <w:rFonts w:ascii="Garamond" w:hAnsi="Garamond" w:cs="Arial"/>
                <w:sz w:val="20"/>
                <w:szCs w:val="20"/>
              </w:rPr>
              <w:t>d</w:t>
            </w:r>
            <w:r w:rsidRPr="00DB6878">
              <w:rPr>
                <w:rFonts w:ascii="Garamond" w:hAnsi="Garamond" w:cs="Arial"/>
                <w:spacing w:val="-3"/>
                <w:sz w:val="20"/>
                <w:szCs w:val="20"/>
              </w:rPr>
              <w:t xml:space="preserve"> </w:t>
            </w:r>
            <w:proofErr w:type="spellStart"/>
            <w:r w:rsidRPr="00DB6878">
              <w:rPr>
                <w:rFonts w:ascii="Garamond" w:hAnsi="Garamond" w:cs="Arial"/>
                <w:sz w:val="20"/>
                <w:szCs w:val="20"/>
              </w:rPr>
              <w:t>Ma</w:t>
            </w:r>
            <w:r w:rsidRPr="00DB6878">
              <w:rPr>
                <w:rFonts w:ascii="Garamond" w:hAnsi="Garamond" w:cs="Arial"/>
                <w:spacing w:val="-1"/>
                <w:sz w:val="20"/>
                <w:szCs w:val="20"/>
              </w:rPr>
              <w:t>h</w:t>
            </w:r>
            <w:r w:rsidRPr="00DB6878">
              <w:rPr>
                <w:rFonts w:ascii="Garamond" w:hAnsi="Garamond" w:cs="Arial"/>
                <w:sz w:val="20"/>
                <w:szCs w:val="20"/>
              </w:rPr>
              <w:t>avira</w:t>
            </w:r>
            <w:proofErr w:type="spellEnd"/>
            <w:r w:rsidRPr="00DB6878">
              <w:rPr>
                <w:rFonts w:ascii="Garamond" w:hAnsi="Garamond" w:cs="Arial"/>
                <w:spacing w:val="-8"/>
                <w:sz w:val="20"/>
                <w:szCs w:val="20"/>
              </w:rPr>
              <w:t xml:space="preserve"> </w:t>
            </w:r>
            <w:r w:rsidRPr="00DB6878">
              <w:rPr>
                <w:rFonts w:ascii="Garamond" w:hAnsi="Garamond" w:cs="Arial"/>
                <w:spacing w:val="-1"/>
                <w:sz w:val="20"/>
                <w:szCs w:val="20"/>
              </w:rPr>
              <w:t>i</w:t>
            </w:r>
            <w:r w:rsidRPr="00DB6878">
              <w:rPr>
                <w:rFonts w:ascii="Garamond" w:hAnsi="Garamond" w:cs="Arial"/>
                <w:sz w:val="20"/>
                <w:szCs w:val="20"/>
              </w:rPr>
              <w:t>n the</w:t>
            </w:r>
            <w:r w:rsidRPr="00DB6878">
              <w:rPr>
                <w:rFonts w:ascii="Garamond" w:hAnsi="Garamond" w:cs="Arial"/>
                <w:spacing w:val="-3"/>
                <w:sz w:val="20"/>
                <w:szCs w:val="20"/>
              </w:rPr>
              <w:t xml:space="preserve"> </w:t>
            </w:r>
            <w:r w:rsidRPr="00DB6878">
              <w:rPr>
                <w:rFonts w:ascii="Garamond" w:hAnsi="Garamond" w:cs="Arial"/>
                <w:sz w:val="20"/>
                <w:szCs w:val="20"/>
              </w:rPr>
              <w:t>Ag</w:t>
            </w:r>
            <w:r w:rsidRPr="00DB6878">
              <w:rPr>
                <w:rFonts w:ascii="Garamond" w:hAnsi="Garamond" w:cs="Arial"/>
                <w:spacing w:val="-1"/>
                <w:sz w:val="20"/>
                <w:szCs w:val="20"/>
              </w:rPr>
              <w:t>a</w:t>
            </w:r>
            <w:r w:rsidRPr="00DB6878">
              <w:rPr>
                <w:rFonts w:ascii="Garamond" w:hAnsi="Garamond" w:cs="Arial"/>
                <w:spacing w:val="1"/>
                <w:sz w:val="20"/>
                <w:szCs w:val="20"/>
              </w:rPr>
              <w:t>m</w:t>
            </w:r>
            <w:r w:rsidRPr="00DB6878">
              <w:rPr>
                <w:rFonts w:ascii="Garamond" w:hAnsi="Garamond" w:cs="Arial"/>
                <w:spacing w:val="-1"/>
                <w:sz w:val="20"/>
                <w:szCs w:val="20"/>
              </w:rPr>
              <w:t>a</w:t>
            </w:r>
            <w:r w:rsidRPr="00DB6878">
              <w:rPr>
                <w:rFonts w:ascii="Garamond" w:hAnsi="Garamond" w:cs="Arial"/>
                <w:spacing w:val="2"/>
                <w:sz w:val="20"/>
                <w:szCs w:val="20"/>
              </w:rPr>
              <w:t>s</w:t>
            </w:r>
            <w:r w:rsidRPr="00DB6878">
              <w:rPr>
                <w:rFonts w:ascii="Garamond" w:hAnsi="Garamond" w:cs="Arial"/>
                <w:sz w:val="20"/>
                <w:szCs w:val="20"/>
              </w:rPr>
              <w:t>.</w:t>
            </w:r>
          </w:p>
        </w:tc>
      </w:tr>
      <w:tr w:rsidR="00327F26" w:rsidRPr="00DB6878" w:rsidTr="0098583D">
        <w:trPr>
          <w:cantSplit/>
          <w:trHeight w:hRule="exact" w:val="1443"/>
          <w:jc w:val="center"/>
        </w:trPr>
        <w:tc>
          <w:tcPr>
            <w:tcW w:w="2400" w:type="dxa"/>
            <w:tcBorders>
              <w:top w:val="single" w:sz="4" w:space="0" w:color="000000"/>
              <w:left w:val="single" w:sz="4" w:space="0" w:color="000000"/>
              <w:bottom w:val="single" w:sz="4" w:space="0" w:color="000000"/>
              <w:right w:val="single" w:sz="4" w:space="0" w:color="000000"/>
            </w:tcBorders>
          </w:tcPr>
          <w:p w:rsidR="00327F26" w:rsidRPr="00DB6878" w:rsidRDefault="00327F26" w:rsidP="0098583D">
            <w:pPr>
              <w:widowControl w:val="0"/>
              <w:autoSpaceDE w:val="0"/>
              <w:autoSpaceDN w:val="0"/>
              <w:adjustRightInd w:val="0"/>
              <w:spacing w:line="202" w:lineRule="exact"/>
              <w:ind w:left="96" w:right="-20"/>
              <w:rPr>
                <w:rFonts w:ascii="Garamond" w:hAnsi="Garamond"/>
                <w:sz w:val="20"/>
                <w:szCs w:val="20"/>
              </w:rPr>
            </w:pPr>
            <w:r w:rsidRPr="00DB6878">
              <w:rPr>
                <w:rFonts w:ascii="Garamond" w:hAnsi="Garamond" w:cs="Arial"/>
                <w:b/>
                <w:bCs/>
                <w:spacing w:val="1"/>
                <w:sz w:val="20"/>
                <w:szCs w:val="20"/>
              </w:rPr>
              <w:t>Na</w:t>
            </w:r>
            <w:r w:rsidRPr="00DB6878">
              <w:rPr>
                <w:rFonts w:ascii="Garamond" w:hAnsi="Garamond" w:cs="Arial"/>
                <w:b/>
                <w:bCs/>
                <w:sz w:val="20"/>
                <w:szCs w:val="20"/>
              </w:rPr>
              <w:t>m</w:t>
            </w:r>
            <w:r w:rsidRPr="00DB6878">
              <w:rPr>
                <w:rFonts w:ascii="Garamond" w:hAnsi="Garamond" w:cs="Arial"/>
                <w:b/>
                <w:bCs/>
                <w:spacing w:val="-1"/>
                <w:sz w:val="20"/>
                <w:szCs w:val="20"/>
              </w:rPr>
              <w:t>e</w:t>
            </w:r>
            <w:r w:rsidRPr="00DB6878">
              <w:rPr>
                <w:rFonts w:ascii="Garamond" w:hAnsi="Garamond" w:cs="Arial"/>
                <w:b/>
                <w:bCs/>
                <w:sz w:val="20"/>
                <w:szCs w:val="20"/>
              </w:rPr>
              <w:t>s</w:t>
            </w:r>
          </w:p>
        </w:tc>
        <w:tc>
          <w:tcPr>
            <w:tcW w:w="8040" w:type="dxa"/>
            <w:tcBorders>
              <w:top w:val="single" w:sz="4" w:space="0" w:color="000000"/>
              <w:left w:val="single" w:sz="4" w:space="0" w:color="000000"/>
              <w:bottom w:val="single" w:sz="4" w:space="0" w:color="000000"/>
              <w:right w:val="single" w:sz="4" w:space="0" w:color="000000"/>
            </w:tcBorders>
          </w:tcPr>
          <w:p w:rsidR="00327F26" w:rsidRPr="00DB6878" w:rsidRDefault="00327F26" w:rsidP="0098583D">
            <w:pPr>
              <w:widowControl w:val="0"/>
              <w:autoSpaceDE w:val="0"/>
              <w:autoSpaceDN w:val="0"/>
              <w:adjustRightInd w:val="0"/>
              <w:spacing w:line="206" w:lineRule="exact"/>
              <w:ind w:left="96" w:right="445"/>
              <w:rPr>
                <w:rFonts w:ascii="Garamond" w:hAnsi="Garamond" w:cs="Arial"/>
                <w:sz w:val="20"/>
                <w:szCs w:val="20"/>
              </w:rPr>
            </w:pPr>
            <w:r w:rsidRPr="00DB6878">
              <w:rPr>
                <w:rFonts w:ascii="Garamond" w:hAnsi="Garamond" w:cs="Arial"/>
                <w:sz w:val="20"/>
                <w:szCs w:val="20"/>
              </w:rPr>
              <w:t>All</w:t>
            </w:r>
            <w:r w:rsidRPr="00DB6878">
              <w:rPr>
                <w:rFonts w:ascii="Garamond" w:hAnsi="Garamond" w:cs="Arial"/>
                <w:spacing w:val="-2"/>
                <w:sz w:val="20"/>
                <w:szCs w:val="20"/>
              </w:rPr>
              <w:t xml:space="preserve"> </w:t>
            </w:r>
            <w:r w:rsidRPr="00DB6878">
              <w:rPr>
                <w:rFonts w:ascii="Garamond" w:hAnsi="Garamond" w:cs="Arial"/>
                <w:sz w:val="20"/>
                <w:szCs w:val="20"/>
              </w:rPr>
              <w:t>names</w:t>
            </w:r>
            <w:r w:rsidRPr="00DB6878">
              <w:rPr>
                <w:rFonts w:ascii="Garamond" w:hAnsi="Garamond" w:cs="Arial"/>
                <w:spacing w:val="-5"/>
                <w:sz w:val="20"/>
                <w:szCs w:val="20"/>
              </w:rPr>
              <w:t xml:space="preserve"> </w:t>
            </w:r>
            <w:r w:rsidRPr="00DB6878">
              <w:rPr>
                <w:rFonts w:ascii="Garamond" w:hAnsi="Garamond" w:cs="Arial"/>
                <w:sz w:val="20"/>
                <w:szCs w:val="20"/>
              </w:rPr>
              <w:t>are</w:t>
            </w:r>
            <w:r w:rsidRPr="00DB6878">
              <w:rPr>
                <w:rFonts w:ascii="Garamond" w:hAnsi="Garamond" w:cs="Arial"/>
                <w:spacing w:val="-3"/>
                <w:sz w:val="20"/>
                <w:szCs w:val="20"/>
              </w:rPr>
              <w:t xml:space="preserve"> </w:t>
            </w:r>
            <w:r w:rsidRPr="00DB6878">
              <w:rPr>
                <w:rFonts w:ascii="Garamond" w:hAnsi="Garamond" w:cs="Arial"/>
                <w:sz w:val="20"/>
                <w:szCs w:val="20"/>
              </w:rPr>
              <w:t>made</w:t>
            </w:r>
            <w:r w:rsidRPr="00DB6878">
              <w:rPr>
                <w:rFonts w:ascii="Garamond" w:hAnsi="Garamond" w:cs="Arial"/>
                <w:spacing w:val="-4"/>
                <w:sz w:val="20"/>
                <w:szCs w:val="20"/>
              </w:rPr>
              <w:t xml:space="preserve"> </w:t>
            </w:r>
            <w:r w:rsidRPr="00DB6878">
              <w:rPr>
                <w:rFonts w:ascii="Garamond" w:hAnsi="Garamond" w:cs="Arial"/>
                <w:sz w:val="20"/>
                <w:szCs w:val="20"/>
              </w:rPr>
              <w:t>up</w:t>
            </w:r>
            <w:r w:rsidRPr="00DB6878">
              <w:rPr>
                <w:rFonts w:ascii="Garamond" w:hAnsi="Garamond" w:cs="Arial"/>
                <w:spacing w:val="-2"/>
                <w:sz w:val="20"/>
                <w:szCs w:val="20"/>
              </w:rPr>
              <w:t xml:space="preserve"> </w:t>
            </w:r>
            <w:r w:rsidRPr="00DB6878">
              <w:rPr>
                <w:rFonts w:ascii="Garamond" w:hAnsi="Garamond" w:cs="Arial"/>
                <w:sz w:val="20"/>
                <w:szCs w:val="20"/>
              </w:rPr>
              <w:t>of 3</w:t>
            </w:r>
            <w:r w:rsidRPr="00DB6878">
              <w:rPr>
                <w:rFonts w:ascii="Garamond" w:hAnsi="Garamond" w:cs="Arial"/>
                <w:spacing w:val="-1"/>
                <w:sz w:val="20"/>
                <w:szCs w:val="20"/>
              </w:rPr>
              <w:t xml:space="preserve"> </w:t>
            </w:r>
            <w:r w:rsidRPr="00DB6878">
              <w:rPr>
                <w:rFonts w:ascii="Garamond" w:hAnsi="Garamond" w:cs="Arial"/>
                <w:sz w:val="20"/>
                <w:szCs w:val="20"/>
              </w:rPr>
              <w:t>or</w:t>
            </w:r>
            <w:r w:rsidRPr="00DB6878">
              <w:rPr>
                <w:rFonts w:ascii="Garamond" w:hAnsi="Garamond" w:cs="Arial"/>
                <w:spacing w:val="-2"/>
                <w:sz w:val="20"/>
                <w:szCs w:val="20"/>
              </w:rPr>
              <w:t xml:space="preserve"> </w:t>
            </w:r>
            <w:r w:rsidRPr="00DB6878">
              <w:rPr>
                <w:rFonts w:ascii="Garamond" w:hAnsi="Garamond" w:cs="Arial"/>
                <w:sz w:val="20"/>
                <w:szCs w:val="20"/>
              </w:rPr>
              <w:t xml:space="preserve">4 </w:t>
            </w:r>
            <w:r w:rsidRPr="00DB6878">
              <w:rPr>
                <w:rFonts w:ascii="Garamond" w:hAnsi="Garamond" w:cs="Arial"/>
                <w:spacing w:val="-2"/>
                <w:sz w:val="20"/>
                <w:szCs w:val="20"/>
              </w:rPr>
              <w:t>w</w:t>
            </w:r>
            <w:r w:rsidRPr="00DB6878">
              <w:rPr>
                <w:rFonts w:ascii="Garamond" w:hAnsi="Garamond" w:cs="Arial"/>
                <w:spacing w:val="-1"/>
                <w:sz w:val="20"/>
                <w:szCs w:val="20"/>
              </w:rPr>
              <w:t>o</w:t>
            </w:r>
            <w:r w:rsidRPr="00DB6878">
              <w:rPr>
                <w:rFonts w:ascii="Garamond" w:hAnsi="Garamond" w:cs="Arial"/>
                <w:sz w:val="20"/>
                <w:szCs w:val="20"/>
              </w:rPr>
              <w:t>rds</w:t>
            </w:r>
            <w:r w:rsidRPr="00DB6878">
              <w:rPr>
                <w:rFonts w:ascii="Garamond" w:hAnsi="Garamond" w:cs="Arial"/>
                <w:spacing w:val="-4"/>
                <w:sz w:val="20"/>
                <w:szCs w:val="20"/>
              </w:rPr>
              <w:t xml:space="preserve"> </w:t>
            </w:r>
            <w:r w:rsidRPr="00DB6878">
              <w:rPr>
                <w:rFonts w:ascii="Garamond" w:hAnsi="Garamond" w:cs="Arial"/>
                <w:sz w:val="20"/>
                <w:szCs w:val="20"/>
              </w:rPr>
              <w:t>in</w:t>
            </w:r>
            <w:r w:rsidRPr="00DB6878">
              <w:rPr>
                <w:rFonts w:ascii="Garamond" w:hAnsi="Garamond" w:cs="Arial"/>
                <w:spacing w:val="-1"/>
                <w:sz w:val="20"/>
                <w:szCs w:val="20"/>
              </w:rPr>
              <w:t xml:space="preserve"> </w:t>
            </w:r>
            <w:r w:rsidRPr="00DB6878">
              <w:rPr>
                <w:rFonts w:ascii="Garamond" w:hAnsi="Garamond" w:cs="Arial"/>
                <w:sz w:val="20"/>
                <w:szCs w:val="20"/>
              </w:rPr>
              <w:t>a</w:t>
            </w:r>
            <w:r w:rsidRPr="00DB6878">
              <w:rPr>
                <w:rFonts w:ascii="Garamond" w:hAnsi="Garamond" w:cs="Arial"/>
                <w:spacing w:val="-1"/>
                <w:sz w:val="20"/>
                <w:szCs w:val="20"/>
              </w:rPr>
              <w:t xml:space="preserve"> </w:t>
            </w:r>
            <w:r w:rsidRPr="00DB6878">
              <w:rPr>
                <w:rFonts w:ascii="Garamond" w:hAnsi="Garamond" w:cs="Arial"/>
                <w:sz w:val="20"/>
                <w:szCs w:val="20"/>
              </w:rPr>
              <w:t>definite</w:t>
            </w:r>
            <w:r w:rsidRPr="00DB6878">
              <w:rPr>
                <w:rFonts w:ascii="Garamond" w:hAnsi="Garamond" w:cs="Arial"/>
                <w:spacing w:val="-6"/>
                <w:sz w:val="20"/>
                <w:szCs w:val="20"/>
              </w:rPr>
              <w:t xml:space="preserve"> </w:t>
            </w:r>
            <w:r w:rsidRPr="00DB6878">
              <w:rPr>
                <w:rFonts w:ascii="Garamond" w:hAnsi="Garamond" w:cs="Arial"/>
                <w:sz w:val="20"/>
                <w:szCs w:val="20"/>
              </w:rPr>
              <w:t>seque</w:t>
            </w:r>
            <w:r w:rsidRPr="00DB6878">
              <w:rPr>
                <w:rFonts w:ascii="Garamond" w:hAnsi="Garamond" w:cs="Arial"/>
                <w:spacing w:val="-1"/>
                <w:sz w:val="20"/>
                <w:szCs w:val="20"/>
              </w:rPr>
              <w:t>n</w:t>
            </w:r>
            <w:r w:rsidRPr="00DB6878">
              <w:rPr>
                <w:rFonts w:ascii="Garamond" w:hAnsi="Garamond" w:cs="Arial"/>
                <w:spacing w:val="2"/>
                <w:sz w:val="20"/>
                <w:szCs w:val="20"/>
              </w:rPr>
              <w:t>c</w:t>
            </w:r>
            <w:r w:rsidRPr="00DB6878">
              <w:rPr>
                <w:rFonts w:ascii="Garamond" w:hAnsi="Garamond" w:cs="Arial"/>
                <w:spacing w:val="-1"/>
                <w:sz w:val="20"/>
                <w:szCs w:val="20"/>
              </w:rPr>
              <w:t>e</w:t>
            </w:r>
            <w:r w:rsidRPr="00DB6878">
              <w:rPr>
                <w:rFonts w:ascii="Garamond" w:hAnsi="Garamond" w:cs="Arial"/>
                <w:sz w:val="20"/>
                <w:szCs w:val="20"/>
              </w:rPr>
              <w:t>:</w:t>
            </w:r>
            <w:r w:rsidRPr="00DB6878">
              <w:rPr>
                <w:rFonts w:ascii="Garamond" w:hAnsi="Garamond" w:cs="Arial"/>
                <w:spacing w:val="-8"/>
                <w:sz w:val="20"/>
                <w:szCs w:val="20"/>
              </w:rPr>
              <w:t xml:space="preserve"> </w:t>
            </w:r>
            <w:r w:rsidRPr="00DB6878">
              <w:rPr>
                <w:rFonts w:ascii="Garamond" w:hAnsi="Garamond" w:cs="Arial"/>
                <w:sz w:val="20"/>
                <w:szCs w:val="20"/>
              </w:rPr>
              <w:t>t</w:t>
            </w:r>
            <w:r w:rsidRPr="00DB6878">
              <w:rPr>
                <w:rFonts w:ascii="Garamond" w:hAnsi="Garamond" w:cs="Arial"/>
                <w:spacing w:val="-1"/>
                <w:sz w:val="20"/>
                <w:szCs w:val="20"/>
              </w:rPr>
              <w:t>h</w:t>
            </w:r>
            <w:r w:rsidRPr="00DB6878">
              <w:rPr>
                <w:rFonts w:ascii="Garamond" w:hAnsi="Garamond" w:cs="Arial"/>
                <w:sz w:val="20"/>
                <w:szCs w:val="20"/>
              </w:rPr>
              <w:t>e</w:t>
            </w:r>
            <w:r w:rsidRPr="00DB6878">
              <w:rPr>
                <w:rFonts w:ascii="Garamond" w:hAnsi="Garamond" w:cs="Arial"/>
                <w:spacing w:val="-2"/>
                <w:sz w:val="20"/>
                <w:szCs w:val="20"/>
              </w:rPr>
              <w:t xml:space="preserve"> </w:t>
            </w:r>
            <w:r w:rsidRPr="00DB6878">
              <w:rPr>
                <w:rFonts w:ascii="Garamond" w:hAnsi="Garamond" w:cs="Arial"/>
                <w:spacing w:val="-1"/>
                <w:sz w:val="20"/>
                <w:szCs w:val="20"/>
              </w:rPr>
              <w:t>p</w:t>
            </w:r>
            <w:r w:rsidRPr="00DB6878">
              <w:rPr>
                <w:rFonts w:ascii="Garamond" w:hAnsi="Garamond" w:cs="Arial"/>
                <w:sz w:val="20"/>
                <w:szCs w:val="20"/>
              </w:rPr>
              <w:t>e</w:t>
            </w:r>
            <w:r w:rsidRPr="00DB6878">
              <w:rPr>
                <w:rFonts w:ascii="Garamond" w:hAnsi="Garamond" w:cs="Arial"/>
                <w:spacing w:val="-1"/>
                <w:sz w:val="20"/>
                <w:szCs w:val="20"/>
              </w:rPr>
              <w:t>r</w:t>
            </w:r>
            <w:r w:rsidRPr="00DB6878">
              <w:rPr>
                <w:rFonts w:ascii="Garamond" w:hAnsi="Garamond" w:cs="Arial"/>
                <w:spacing w:val="1"/>
                <w:sz w:val="20"/>
                <w:szCs w:val="20"/>
              </w:rPr>
              <w:t>s</w:t>
            </w:r>
            <w:r w:rsidRPr="00DB6878">
              <w:rPr>
                <w:rFonts w:ascii="Garamond" w:hAnsi="Garamond" w:cs="Arial"/>
                <w:sz w:val="20"/>
                <w:szCs w:val="20"/>
              </w:rPr>
              <w:t>on’s given</w:t>
            </w:r>
            <w:r w:rsidRPr="00DB6878">
              <w:rPr>
                <w:rFonts w:ascii="Garamond" w:hAnsi="Garamond" w:cs="Arial"/>
                <w:spacing w:val="-4"/>
                <w:sz w:val="20"/>
                <w:szCs w:val="20"/>
              </w:rPr>
              <w:t xml:space="preserve"> </w:t>
            </w:r>
            <w:r w:rsidRPr="00DB6878">
              <w:rPr>
                <w:rFonts w:ascii="Garamond" w:hAnsi="Garamond" w:cs="Arial"/>
                <w:sz w:val="20"/>
                <w:szCs w:val="20"/>
              </w:rPr>
              <w:t>name</w:t>
            </w:r>
            <w:r w:rsidRPr="00DB6878">
              <w:rPr>
                <w:rFonts w:ascii="Garamond" w:hAnsi="Garamond" w:cs="Arial"/>
                <w:spacing w:val="-4"/>
                <w:sz w:val="20"/>
                <w:szCs w:val="20"/>
              </w:rPr>
              <w:t xml:space="preserve"> </w:t>
            </w:r>
            <w:r w:rsidRPr="00DB6878">
              <w:rPr>
                <w:rFonts w:ascii="Garamond" w:hAnsi="Garamond" w:cs="Arial"/>
                <w:sz w:val="20"/>
                <w:szCs w:val="20"/>
              </w:rPr>
              <w:t>comes</w:t>
            </w:r>
            <w:r w:rsidRPr="00DB6878">
              <w:rPr>
                <w:rFonts w:ascii="Garamond" w:hAnsi="Garamond" w:cs="Arial"/>
                <w:spacing w:val="-4"/>
                <w:sz w:val="20"/>
                <w:szCs w:val="20"/>
              </w:rPr>
              <w:t xml:space="preserve"> </w:t>
            </w:r>
            <w:r w:rsidRPr="00DB6878">
              <w:rPr>
                <w:rFonts w:ascii="Garamond" w:hAnsi="Garamond" w:cs="Arial"/>
                <w:sz w:val="20"/>
                <w:szCs w:val="20"/>
              </w:rPr>
              <w:t>fi</w:t>
            </w:r>
            <w:r w:rsidRPr="00DB6878">
              <w:rPr>
                <w:rFonts w:ascii="Garamond" w:hAnsi="Garamond" w:cs="Arial"/>
                <w:spacing w:val="-1"/>
                <w:sz w:val="20"/>
                <w:szCs w:val="20"/>
              </w:rPr>
              <w:t>r</w:t>
            </w:r>
            <w:r w:rsidRPr="00DB6878">
              <w:rPr>
                <w:rFonts w:ascii="Garamond" w:hAnsi="Garamond" w:cs="Arial"/>
                <w:spacing w:val="1"/>
                <w:sz w:val="20"/>
                <w:szCs w:val="20"/>
              </w:rPr>
              <w:t>s</w:t>
            </w:r>
            <w:r w:rsidRPr="00DB6878">
              <w:rPr>
                <w:rFonts w:ascii="Garamond" w:hAnsi="Garamond" w:cs="Arial"/>
                <w:sz w:val="20"/>
                <w:szCs w:val="20"/>
              </w:rPr>
              <w:t>t.</w:t>
            </w:r>
            <w:r w:rsidRPr="00DB6878">
              <w:rPr>
                <w:rFonts w:ascii="Garamond" w:hAnsi="Garamond" w:cs="Arial"/>
                <w:spacing w:val="47"/>
                <w:sz w:val="20"/>
                <w:szCs w:val="20"/>
              </w:rPr>
              <w:t xml:space="preserve"> </w:t>
            </w:r>
            <w:r w:rsidRPr="00DB6878">
              <w:rPr>
                <w:rFonts w:ascii="Garamond" w:hAnsi="Garamond" w:cs="Arial"/>
                <w:sz w:val="20"/>
                <w:szCs w:val="20"/>
              </w:rPr>
              <w:t>S</w:t>
            </w:r>
            <w:r w:rsidRPr="00DB6878">
              <w:rPr>
                <w:rFonts w:ascii="Garamond" w:hAnsi="Garamond" w:cs="Arial"/>
                <w:spacing w:val="-1"/>
                <w:sz w:val="20"/>
                <w:szCs w:val="20"/>
              </w:rPr>
              <w:t>o</w:t>
            </w:r>
            <w:r w:rsidRPr="00DB6878">
              <w:rPr>
                <w:rFonts w:ascii="Garamond" w:hAnsi="Garamond" w:cs="Arial"/>
                <w:spacing w:val="1"/>
                <w:sz w:val="20"/>
                <w:szCs w:val="20"/>
              </w:rPr>
              <w:t>m</w:t>
            </w:r>
            <w:r w:rsidRPr="00DB6878">
              <w:rPr>
                <w:rFonts w:ascii="Garamond" w:hAnsi="Garamond" w:cs="Arial"/>
                <w:spacing w:val="-1"/>
                <w:sz w:val="20"/>
                <w:szCs w:val="20"/>
              </w:rPr>
              <w:t>e</w:t>
            </w:r>
            <w:r w:rsidRPr="00DB6878">
              <w:rPr>
                <w:rFonts w:ascii="Garamond" w:hAnsi="Garamond" w:cs="Arial"/>
                <w:sz w:val="20"/>
                <w:szCs w:val="20"/>
              </w:rPr>
              <w:t>times</w:t>
            </w:r>
            <w:r w:rsidRPr="00DB6878">
              <w:rPr>
                <w:rFonts w:ascii="Garamond" w:hAnsi="Garamond" w:cs="Arial"/>
                <w:spacing w:val="-9"/>
                <w:sz w:val="20"/>
                <w:szCs w:val="20"/>
              </w:rPr>
              <w:t xml:space="preserve"> </w:t>
            </w:r>
            <w:r w:rsidRPr="00DB6878">
              <w:rPr>
                <w:rFonts w:ascii="Garamond" w:hAnsi="Garamond" w:cs="Arial"/>
                <w:sz w:val="20"/>
                <w:szCs w:val="20"/>
              </w:rPr>
              <w:t>this</w:t>
            </w:r>
            <w:r w:rsidRPr="00DB6878">
              <w:rPr>
                <w:rFonts w:ascii="Garamond" w:hAnsi="Garamond" w:cs="Arial"/>
                <w:spacing w:val="-3"/>
                <w:sz w:val="20"/>
                <w:szCs w:val="20"/>
              </w:rPr>
              <w:t xml:space="preserve"> </w:t>
            </w:r>
            <w:r w:rsidRPr="00DB6878">
              <w:rPr>
                <w:rFonts w:ascii="Garamond" w:hAnsi="Garamond" w:cs="Arial"/>
                <w:spacing w:val="-1"/>
                <w:sz w:val="20"/>
                <w:szCs w:val="20"/>
              </w:rPr>
              <w:t>i</w:t>
            </w:r>
            <w:r w:rsidRPr="00DB6878">
              <w:rPr>
                <w:rFonts w:ascii="Garamond" w:hAnsi="Garamond" w:cs="Arial"/>
                <w:sz w:val="20"/>
                <w:szCs w:val="20"/>
              </w:rPr>
              <w:t>s a</w:t>
            </w:r>
            <w:r w:rsidRPr="00DB6878">
              <w:rPr>
                <w:rFonts w:ascii="Garamond" w:hAnsi="Garamond" w:cs="Arial"/>
                <w:spacing w:val="-1"/>
                <w:sz w:val="20"/>
                <w:szCs w:val="20"/>
              </w:rPr>
              <w:t>p</w:t>
            </w:r>
            <w:r w:rsidRPr="00DB6878">
              <w:rPr>
                <w:rFonts w:ascii="Garamond" w:hAnsi="Garamond" w:cs="Arial"/>
                <w:sz w:val="20"/>
                <w:szCs w:val="20"/>
              </w:rPr>
              <w:t>pend</w:t>
            </w:r>
            <w:r w:rsidRPr="00DB6878">
              <w:rPr>
                <w:rFonts w:ascii="Garamond" w:hAnsi="Garamond" w:cs="Arial"/>
                <w:spacing w:val="-1"/>
                <w:sz w:val="20"/>
                <w:szCs w:val="20"/>
              </w:rPr>
              <w:t>e</w:t>
            </w:r>
            <w:r w:rsidRPr="00DB6878">
              <w:rPr>
                <w:rFonts w:ascii="Garamond" w:hAnsi="Garamond" w:cs="Arial"/>
                <w:sz w:val="20"/>
                <w:szCs w:val="20"/>
              </w:rPr>
              <w:t>d</w:t>
            </w:r>
            <w:r w:rsidRPr="00DB6878">
              <w:rPr>
                <w:rFonts w:ascii="Garamond" w:hAnsi="Garamond" w:cs="Arial"/>
                <w:spacing w:val="-6"/>
                <w:sz w:val="20"/>
                <w:szCs w:val="20"/>
              </w:rPr>
              <w:t xml:space="preserve"> </w:t>
            </w:r>
            <w:r w:rsidRPr="00DB6878">
              <w:rPr>
                <w:rFonts w:ascii="Garamond" w:hAnsi="Garamond" w:cs="Arial"/>
                <w:spacing w:val="-3"/>
                <w:sz w:val="20"/>
                <w:szCs w:val="20"/>
              </w:rPr>
              <w:t>w</w:t>
            </w:r>
            <w:r w:rsidRPr="00DB6878">
              <w:rPr>
                <w:rFonts w:ascii="Garamond" w:hAnsi="Garamond" w:cs="Arial"/>
                <w:spacing w:val="1"/>
                <w:sz w:val="20"/>
                <w:szCs w:val="20"/>
              </w:rPr>
              <w:t>i</w:t>
            </w:r>
            <w:r w:rsidRPr="00DB6878">
              <w:rPr>
                <w:rFonts w:ascii="Garamond" w:hAnsi="Garamond" w:cs="Arial"/>
                <w:sz w:val="20"/>
                <w:szCs w:val="20"/>
              </w:rPr>
              <w:t>th</w:t>
            </w:r>
            <w:r w:rsidRPr="00DB6878">
              <w:rPr>
                <w:rFonts w:ascii="Garamond" w:hAnsi="Garamond" w:cs="Arial"/>
                <w:spacing w:val="-3"/>
                <w:sz w:val="20"/>
                <w:szCs w:val="20"/>
              </w:rPr>
              <w:t xml:space="preserve"> </w:t>
            </w:r>
            <w:r w:rsidRPr="00DB6878">
              <w:rPr>
                <w:rFonts w:ascii="Garamond" w:hAnsi="Garamond" w:cs="Arial"/>
                <w:sz w:val="20"/>
                <w:szCs w:val="20"/>
              </w:rPr>
              <w:t xml:space="preserve">a </w:t>
            </w:r>
            <w:r w:rsidRPr="00DB6878">
              <w:rPr>
                <w:rFonts w:ascii="Garamond" w:hAnsi="Garamond" w:cs="Arial"/>
                <w:spacing w:val="-1"/>
                <w:sz w:val="20"/>
                <w:szCs w:val="20"/>
              </w:rPr>
              <w:t>g</w:t>
            </w:r>
            <w:r w:rsidRPr="00DB6878">
              <w:rPr>
                <w:rFonts w:ascii="Garamond" w:hAnsi="Garamond" w:cs="Arial"/>
                <w:sz w:val="20"/>
                <w:szCs w:val="20"/>
              </w:rPr>
              <w:t>loss</w:t>
            </w:r>
            <w:r w:rsidRPr="00DB6878">
              <w:rPr>
                <w:rFonts w:ascii="Garamond" w:hAnsi="Garamond" w:cs="Arial"/>
                <w:spacing w:val="-4"/>
                <w:sz w:val="20"/>
                <w:szCs w:val="20"/>
              </w:rPr>
              <w:t xml:space="preserve"> </w:t>
            </w:r>
            <w:r w:rsidRPr="00DB6878">
              <w:rPr>
                <w:rFonts w:ascii="Garamond" w:hAnsi="Garamond" w:cs="Arial"/>
                <w:sz w:val="20"/>
                <w:szCs w:val="20"/>
              </w:rPr>
              <w:t>s</w:t>
            </w:r>
            <w:r w:rsidRPr="00DB6878">
              <w:rPr>
                <w:rFonts w:ascii="Garamond" w:hAnsi="Garamond" w:cs="Arial"/>
                <w:spacing w:val="-1"/>
                <w:sz w:val="20"/>
                <w:szCs w:val="20"/>
              </w:rPr>
              <w:t>u</w:t>
            </w:r>
            <w:r w:rsidRPr="00DB6878">
              <w:rPr>
                <w:rFonts w:ascii="Garamond" w:hAnsi="Garamond" w:cs="Arial"/>
                <w:sz w:val="20"/>
                <w:szCs w:val="20"/>
              </w:rPr>
              <w:t>ch</w:t>
            </w:r>
            <w:r w:rsidRPr="00DB6878">
              <w:rPr>
                <w:rFonts w:ascii="Garamond" w:hAnsi="Garamond" w:cs="Arial"/>
                <w:spacing w:val="-4"/>
                <w:sz w:val="20"/>
                <w:szCs w:val="20"/>
              </w:rPr>
              <w:t xml:space="preserve"> </w:t>
            </w:r>
            <w:r w:rsidRPr="00DB6878">
              <w:rPr>
                <w:rFonts w:ascii="Garamond" w:hAnsi="Garamond" w:cs="Arial"/>
                <w:sz w:val="20"/>
                <w:szCs w:val="20"/>
              </w:rPr>
              <w:t>as -Kuma</w:t>
            </w:r>
            <w:r w:rsidRPr="00DB6878">
              <w:rPr>
                <w:rFonts w:ascii="Garamond" w:hAnsi="Garamond" w:cs="Arial"/>
                <w:spacing w:val="-1"/>
                <w:sz w:val="20"/>
                <w:szCs w:val="20"/>
              </w:rPr>
              <w:t>r</w:t>
            </w:r>
            <w:r w:rsidRPr="00DB6878">
              <w:rPr>
                <w:rFonts w:ascii="Garamond" w:hAnsi="Garamond" w:cs="Arial"/>
                <w:sz w:val="20"/>
                <w:szCs w:val="20"/>
              </w:rPr>
              <w:t>,</w:t>
            </w:r>
            <w:r w:rsidRPr="00DB6878">
              <w:rPr>
                <w:rFonts w:ascii="Garamond" w:hAnsi="Garamond" w:cs="Arial"/>
                <w:spacing w:val="-6"/>
                <w:sz w:val="20"/>
                <w:szCs w:val="20"/>
              </w:rPr>
              <w:t xml:space="preserve"> </w:t>
            </w:r>
            <w:r w:rsidRPr="00DB6878">
              <w:rPr>
                <w:rFonts w:ascii="Garamond" w:hAnsi="Garamond" w:cs="Arial"/>
                <w:sz w:val="20"/>
                <w:szCs w:val="20"/>
              </w:rPr>
              <w:t>-r</w:t>
            </w:r>
            <w:r w:rsidRPr="00DB6878">
              <w:rPr>
                <w:rFonts w:ascii="Garamond" w:hAnsi="Garamond" w:cs="Arial"/>
                <w:spacing w:val="3"/>
                <w:sz w:val="20"/>
                <w:szCs w:val="20"/>
              </w:rPr>
              <w:t>a</w:t>
            </w:r>
            <w:r w:rsidRPr="00DB6878">
              <w:rPr>
                <w:rFonts w:ascii="Garamond" w:hAnsi="Garamond" w:cs="Arial"/>
                <w:spacing w:val="-4"/>
                <w:sz w:val="20"/>
                <w:szCs w:val="20"/>
              </w:rPr>
              <w:t>y</w:t>
            </w:r>
            <w:r w:rsidRPr="00DB6878">
              <w:rPr>
                <w:rFonts w:ascii="Garamond" w:hAnsi="Garamond" w:cs="Arial"/>
                <w:sz w:val="20"/>
                <w:szCs w:val="20"/>
              </w:rPr>
              <w:t>,</w:t>
            </w:r>
            <w:r w:rsidRPr="00DB6878">
              <w:rPr>
                <w:rFonts w:ascii="Garamond" w:hAnsi="Garamond" w:cs="Arial"/>
                <w:spacing w:val="-4"/>
                <w:sz w:val="20"/>
                <w:szCs w:val="20"/>
              </w:rPr>
              <w:t xml:space="preserve"> </w:t>
            </w:r>
            <w:r w:rsidRPr="00DB6878">
              <w:rPr>
                <w:rFonts w:ascii="Garamond" w:hAnsi="Garamond" w:cs="Arial"/>
                <w:sz w:val="20"/>
                <w:szCs w:val="20"/>
              </w:rPr>
              <w:t>-</w:t>
            </w:r>
            <w:proofErr w:type="spellStart"/>
            <w:r w:rsidRPr="00DB6878">
              <w:rPr>
                <w:rFonts w:ascii="Garamond" w:hAnsi="Garamond" w:cs="Arial"/>
                <w:sz w:val="20"/>
                <w:szCs w:val="20"/>
              </w:rPr>
              <w:t>l</w:t>
            </w:r>
            <w:r w:rsidRPr="00DB6878">
              <w:rPr>
                <w:rFonts w:ascii="Garamond" w:hAnsi="Garamond" w:cs="Arial"/>
                <w:spacing w:val="-1"/>
                <w:sz w:val="20"/>
                <w:szCs w:val="20"/>
              </w:rPr>
              <w:t>a</w:t>
            </w:r>
            <w:r w:rsidRPr="00DB6878">
              <w:rPr>
                <w:rFonts w:ascii="Garamond" w:hAnsi="Garamond" w:cs="Arial"/>
                <w:sz w:val="20"/>
                <w:szCs w:val="20"/>
              </w:rPr>
              <w:t>l</w:t>
            </w:r>
            <w:proofErr w:type="spellEnd"/>
            <w:r w:rsidRPr="00DB6878">
              <w:rPr>
                <w:rFonts w:ascii="Garamond" w:hAnsi="Garamond" w:cs="Arial"/>
                <w:sz w:val="20"/>
                <w:szCs w:val="20"/>
              </w:rPr>
              <w:t>,</w:t>
            </w:r>
            <w:r w:rsidRPr="00DB6878">
              <w:rPr>
                <w:rFonts w:ascii="Garamond" w:hAnsi="Garamond" w:cs="Arial"/>
                <w:spacing w:val="-3"/>
                <w:sz w:val="20"/>
                <w:szCs w:val="20"/>
              </w:rPr>
              <w:t xml:space="preserve"> </w:t>
            </w:r>
            <w:r w:rsidRPr="00DB6878">
              <w:rPr>
                <w:rFonts w:ascii="Garamond" w:hAnsi="Garamond" w:cs="Arial"/>
                <w:sz w:val="20"/>
                <w:szCs w:val="20"/>
              </w:rPr>
              <w:t>-</w:t>
            </w:r>
            <w:proofErr w:type="spellStart"/>
            <w:r w:rsidRPr="00DB6878">
              <w:rPr>
                <w:rFonts w:ascii="Garamond" w:hAnsi="Garamond" w:cs="Arial"/>
                <w:sz w:val="20"/>
                <w:szCs w:val="20"/>
              </w:rPr>
              <w:t>chan</w:t>
            </w:r>
            <w:r w:rsidRPr="00DB6878">
              <w:rPr>
                <w:rFonts w:ascii="Garamond" w:hAnsi="Garamond" w:cs="Arial"/>
                <w:spacing w:val="-1"/>
                <w:sz w:val="20"/>
                <w:szCs w:val="20"/>
              </w:rPr>
              <w:t>d</w:t>
            </w:r>
            <w:r w:rsidRPr="00DB6878">
              <w:rPr>
                <w:rFonts w:ascii="Garamond" w:hAnsi="Garamond" w:cs="Arial"/>
                <w:sz w:val="20"/>
                <w:szCs w:val="20"/>
              </w:rPr>
              <w:t>ra</w:t>
            </w:r>
            <w:proofErr w:type="spellEnd"/>
            <w:r w:rsidRPr="00DB6878">
              <w:rPr>
                <w:rFonts w:ascii="Garamond" w:hAnsi="Garamond" w:cs="Arial"/>
                <w:sz w:val="20"/>
                <w:szCs w:val="20"/>
              </w:rPr>
              <w:t>,</w:t>
            </w:r>
            <w:r w:rsidRPr="00DB6878">
              <w:rPr>
                <w:rFonts w:ascii="Garamond" w:hAnsi="Garamond" w:cs="Arial"/>
                <w:spacing w:val="-8"/>
                <w:sz w:val="20"/>
                <w:szCs w:val="20"/>
              </w:rPr>
              <w:t xml:space="preserve"> </w:t>
            </w:r>
            <w:r w:rsidRPr="00DB6878">
              <w:rPr>
                <w:rFonts w:ascii="Garamond" w:hAnsi="Garamond" w:cs="Arial"/>
                <w:spacing w:val="-1"/>
                <w:sz w:val="20"/>
                <w:szCs w:val="20"/>
              </w:rPr>
              <w:t>-</w:t>
            </w:r>
            <w:proofErr w:type="spellStart"/>
            <w:r w:rsidRPr="00DB6878">
              <w:rPr>
                <w:rFonts w:ascii="Garamond" w:hAnsi="Garamond" w:cs="Arial"/>
                <w:sz w:val="20"/>
                <w:szCs w:val="20"/>
              </w:rPr>
              <w:t>b</w:t>
            </w:r>
            <w:r w:rsidRPr="00DB6878">
              <w:rPr>
                <w:rFonts w:ascii="Garamond" w:hAnsi="Garamond" w:cs="Arial"/>
                <w:spacing w:val="-1"/>
                <w:sz w:val="20"/>
                <w:szCs w:val="20"/>
              </w:rPr>
              <w:t>h</w:t>
            </w:r>
            <w:r w:rsidRPr="00DB6878">
              <w:rPr>
                <w:rFonts w:ascii="Garamond" w:hAnsi="Garamond" w:cs="Arial"/>
                <w:sz w:val="20"/>
                <w:szCs w:val="20"/>
              </w:rPr>
              <w:t>ai</w:t>
            </w:r>
            <w:proofErr w:type="spellEnd"/>
            <w:r w:rsidRPr="00DB6878">
              <w:rPr>
                <w:rFonts w:ascii="Garamond" w:hAnsi="Garamond" w:cs="Arial"/>
                <w:sz w:val="20"/>
                <w:szCs w:val="20"/>
              </w:rPr>
              <w:t>,</w:t>
            </w:r>
            <w:r w:rsidRPr="00DB6878">
              <w:rPr>
                <w:rFonts w:ascii="Garamond" w:hAnsi="Garamond" w:cs="Arial"/>
                <w:spacing w:val="-4"/>
                <w:sz w:val="20"/>
                <w:szCs w:val="20"/>
              </w:rPr>
              <w:t xml:space="preserve"> </w:t>
            </w:r>
            <w:r w:rsidRPr="00DB6878">
              <w:rPr>
                <w:rFonts w:ascii="Garamond" w:hAnsi="Garamond" w:cs="Arial"/>
                <w:sz w:val="20"/>
                <w:szCs w:val="20"/>
              </w:rPr>
              <w:t>-</w:t>
            </w:r>
            <w:proofErr w:type="spellStart"/>
            <w:r w:rsidRPr="00DB6878">
              <w:rPr>
                <w:rFonts w:ascii="Garamond" w:hAnsi="Garamond" w:cs="Arial"/>
                <w:sz w:val="20"/>
                <w:szCs w:val="20"/>
              </w:rPr>
              <w:t>kumari</w:t>
            </w:r>
            <w:proofErr w:type="spellEnd"/>
            <w:r w:rsidRPr="00DB6878">
              <w:rPr>
                <w:rFonts w:ascii="Garamond" w:hAnsi="Garamond" w:cs="Arial"/>
                <w:sz w:val="20"/>
                <w:szCs w:val="20"/>
              </w:rPr>
              <w:t>,</w:t>
            </w:r>
            <w:r w:rsidRPr="00DB6878">
              <w:rPr>
                <w:rFonts w:ascii="Garamond" w:hAnsi="Garamond" w:cs="Arial"/>
                <w:spacing w:val="-7"/>
                <w:sz w:val="20"/>
                <w:szCs w:val="20"/>
              </w:rPr>
              <w:t xml:space="preserve"> </w:t>
            </w:r>
            <w:r w:rsidRPr="00DB6878">
              <w:rPr>
                <w:rFonts w:ascii="Garamond" w:hAnsi="Garamond" w:cs="Arial"/>
                <w:spacing w:val="-1"/>
                <w:sz w:val="20"/>
                <w:szCs w:val="20"/>
              </w:rPr>
              <w:t>-</w:t>
            </w:r>
            <w:proofErr w:type="spellStart"/>
            <w:r w:rsidRPr="00DB6878">
              <w:rPr>
                <w:rFonts w:ascii="Garamond" w:hAnsi="Garamond" w:cs="Arial"/>
                <w:sz w:val="20"/>
                <w:szCs w:val="20"/>
              </w:rPr>
              <w:t>bhen</w:t>
            </w:r>
            <w:proofErr w:type="spellEnd"/>
            <w:r w:rsidRPr="00DB6878">
              <w:rPr>
                <w:rFonts w:ascii="Garamond" w:hAnsi="Garamond" w:cs="Arial"/>
                <w:spacing w:val="-6"/>
                <w:sz w:val="20"/>
                <w:szCs w:val="20"/>
              </w:rPr>
              <w:t xml:space="preserve"> </w:t>
            </w:r>
            <w:r w:rsidRPr="00DB6878">
              <w:rPr>
                <w:rFonts w:ascii="Garamond" w:hAnsi="Garamond" w:cs="Arial"/>
                <w:sz w:val="20"/>
                <w:szCs w:val="20"/>
              </w:rPr>
              <w:t>etc.</w:t>
            </w:r>
            <w:r w:rsidRPr="00DB6878">
              <w:rPr>
                <w:rFonts w:ascii="Garamond" w:hAnsi="Garamond" w:cs="Arial"/>
                <w:spacing w:val="-4"/>
                <w:sz w:val="20"/>
                <w:szCs w:val="20"/>
              </w:rPr>
              <w:t xml:space="preserve"> </w:t>
            </w:r>
            <w:r w:rsidRPr="00DB6878">
              <w:rPr>
                <w:rFonts w:ascii="Garamond" w:hAnsi="Garamond" w:cs="Arial"/>
                <w:sz w:val="20"/>
                <w:szCs w:val="20"/>
              </w:rPr>
              <w:t>w</w:t>
            </w:r>
            <w:r w:rsidRPr="00DB6878">
              <w:rPr>
                <w:rFonts w:ascii="Garamond" w:hAnsi="Garamond" w:cs="Arial"/>
                <w:spacing w:val="-1"/>
                <w:sz w:val="20"/>
                <w:szCs w:val="20"/>
              </w:rPr>
              <w:t>h</w:t>
            </w:r>
            <w:r w:rsidRPr="00DB6878">
              <w:rPr>
                <w:rFonts w:ascii="Garamond" w:hAnsi="Garamond" w:cs="Arial"/>
                <w:sz w:val="20"/>
                <w:szCs w:val="20"/>
              </w:rPr>
              <w:t>ich</w:t>
            </w:r>
            <w:r w:rsidRPr="00DB6878">
              <w:rPr>
                <w:rFonts w:ascii="Garamond" w:hAnsi="Garamond" w:cs="Arial"/>
                <w:spacing w:val="-4"/>
                <w:sz w:val="20"/>
                <w:szCs w:val="20"/>
              </w:rPr>
              <w:t xml:space="preserve"> </w:t>
            </w:r>
            <w:r w:rsidRPr="00DB6878">
              <w:rPr>
                <w:rFonts w:ascii="Garamond" w:hAnsi="Garamond" w:cs="Arial"/>
                <w:sz w:val="20"/>
                <w:szCs w:val="20"/>
              </w:rPr>
              <w:t>is</w:t>
            </w:r>
            <w:r w:rsidRPr="00DB6878">
              <w:rPr>
                <w:rFonts w:ascii="Garamond" w:hAnsi="Garamond" w:cs="Arial"/>
                <w:spacing w:val="-2"/>
                <w:sz w:val="20"/>
                <w:szCs w:val="20"/>
              </w:rPr>
              <w:t xml:space="preserve"> </w:t>
            </w:r>
            <w:r w:rsidRPr="00DB6878">
              <w:rPr>
                <w:rFonts w:ascii="Garamond" w:hAnsi="Garamond" w:cs="Arial"/>
                <w:spacing w:val="-1"/>
                <w:sz w:val="20"/>
                <w:szCs w:val="20"/>
              </w:rPr>
              <w:t>u</w:t>
            </w:r>
            <w:r w:rsidRPr="00DB6878">
              <w:rPr>
                <w:rFonts w:ascii="Garamond" w:hAnsi="Garamond" w:cs="Arial"/>
                <w:spacing w:val="1"/>
                <w:sz w:val="20"/>
                <w:szCs w:val="20"/>
              </w:rPr>
              <w:t>s</w:t>
            </w:r>
            <w:r w:rsidRPr="00DB6878">
              <w:rPr>
                <w:rFonts w:ascii="Garamond" w:hAnsi="Garamond" w:cs="Arial"/>
                <w:sz w:val="20"/>
                <w:szCs w:val="20"/>
              </w:rPr>
              <w:t>ually</w:t>
            </w:r>
            <w:r w:rsidRPr="00DB6878">
              <w:rPr>
                <w:rFonts w:ascii="Garamond" w:hAnsi="Garamond" w:cs="Arial"/>
                <w:spacing w:val="-7"/>
                <w:sz w:val="20"/>
                <w:szCs w:val="20"/>
              </w:rPr>
              <w:t xml:space="preserve"> </w:t>
            </w:r>
            <w:r w:rsidRPr="00DB6878">
              <w:rPr>
                <w:rFonts w:ascii="Garamond" w:hAnsi="Garamond" w:cs="Arial"/>
                <w:sz w:val="20"/>
                <w:szCs w:val="20"/>
              </w:rPr>
              <w:t xml:space="preserve">written </w:t>
            </w:r>
            <w:r w:rsidRPr="00DB6878">
              <w:rPr>
                <w:rFonts w:ascii="Garamond" w:hAnsi="Garamond" w:cs="Arial"/>
                <w:spacing w:val="-2"/>
                <w:sz w:val="20"/>
                <w:szCs w:val="20"/>
              </w:rPr>
              <w:t>w</w:t>
            </w:r>
            <w:r w:rsidRPr="00DB6878">
              <w:rPr>
                <w:rFonts w:ascii="Garamond" w:hAnsi="Garamond" w:cs="Arial"/>
                <w:spacing w:val="1"/>
                <w:sz w:val="20"/>
                <w:szCs w:val="20"/>
              </w:rPr>
              <w:t>i</w:t>
            </w:r>
            <w:r w:rsidRPr="00DB6878">
              <w:rPr>
                <w:rFonts w:ascii="Garamond" w:hAnsi="Garamond" w:cs="Arial"/>
                <w:sz w:val="20"/>
                <w:szCs w:val="20"/>
              </w:rPr>
              <w:t>th</w:t>
            </w:r>
            <w:r w:rsidRPr="00DB6878">
              <w:rPr>
                <w:rFonts w:ascii="Garamond" w:hAnsi="Garamond" w:cs="Arial"/>
                <w:spacing w:val="-3"/>
                <w:sz w:val="20"/>
                <w:szCs w:val="20"/>
              </w:rPr>
              <w:t xml:space="preserve"> </w:t>
            </w:r>
            <w:r w:rsidRPr="00DB6878">
              <w:rPr>
                <w:rFonts w:ascii="Garamond" w:hAnsi="Garamond" w:cs="Arial"/>
                <w:sz w:val="20"/>
                <w:szCs w:val="20"/>
              </w:rPr>
              <w:t>the</w:t>
            </w:r>
            <w:r w:rsidRPr="00DB6878">
              <w:rPr>
                <w:rFonts w:ascii="Garamond" w:hAnsi="Garamond" w:cs="Arial"/>
                <w:spacing w:val="-3"/>
                <w:sz w:val="20"/>
                <w:szCs w:val="20"/>
              </w:rPr>
              <w:t xml:space="preserve"> </w:t>
            </w:r>
            <w:r w:rsidRPr="00DB6878">
              <w:rPr>
                <w:rFonts w:ascii="Garamond" w:hAnsi="Garamond" w:cs="Arial"/>
                <w:sz w:val="20"/>
                <w:szCs w:val="20"/>
              </w:rPr>
              <w:t>given</w:t>
            </w:r>
            <w:r w:rsidRPr="00DB6878">
              <w:rPr>
                <w:rFonts w:ascii="Garamond" w:hAnsi="Garamond" w:cs="Arial"/>
                <w:spacing w:val="-4"/>
                <w:sz w:val="20"/>
                <w:szCs w:val="20"/>
              </w:rPr>
              <w:t xml:space="preserve"> </w:t>
            </w:r>
            <w:r w:rsidRPr="00DB6878">
              <w:rPr>
                <w:rFonts w:ascii="Garamond" w:hAnsi="Garamond" w:cs="Arial"/>
                <w:sz w:val="20"/>
                <w:szCs w:val="20"/>
              </w:rPr>
              <w:t>name</w:t>
            </w:r>
            <w:r w:rsidRPr="00DB6878">
              <w:rPr>
                <w:rFonts w:ascii="Garamond" w:hAnsi="Garamond" w:cs="Arial"/>
                <w:spacing w:val="-4"/>
                <w:sz w:val="20"/>
                <w:szCs w:val="20"/>
              </w:rPr>
              <w:t xml:space="preserve"> </w:t>
            </w:r>
            <w:r w:rsidRPr="00DB6878">
              <w:rPr>
                <w:rFonts w:ascii="Garamond" w:hAnsi="Garamond" w:cs="Arial"/>
                <w:sz w:val="20"/>
                <w:szCs w:val="20"/>
              </w:rPr>
              <w:t>but</w:t>
            </w:r>
            <w:r w:rsidRPr="00DB6878">
              <w:rPr>
                <w:rFonts w:ascii="Garamond" w:hAnsi="Garamond" w:cs="Arial"/>
                <w:spacing w:val="-2"/>
                <w:sz w:val="20"/>
                <w:szCs w:val="20"/>
              </w:rPr>
              <w:t xml:space="preserve"> </w:t>
            </w:r>
            <w:r w:rsidRPr="00DB6878">
              <w:rPr>
                <w:rFonts w:ascii="Garamond" w:hAnsi="Garamond" w:cs="Arial"/>
                <w:sz w:val="20"/>
                <w:szCs w:val="20"/>
              </w:rPr>
              <w:t>so</w:t>
            </w:r>
            <w:r w:rsidRPr="00DB6878">
              <w:rPr>
                <w:rFonts w:ascii="Garamond" w:hAnsi="Garamond" w:cs="Arial"/>
                <w:spacing w:val="-1"/>
                <w:sz w:val="20"/>
                <w:szCs w:val="20"/>
              </w:rPr>
              <w:t>m</w:t>
            </w:r>
            <w:r w:rsidRPr="00DB6878">
              <w:rPr>
                <w:rFonts w:ascii="Garamond" w:hAnsi="Garamond" w:cs="Arial"/>
                <w:sz w:val="20"/>
                <w:szCs w:val="20"/>
              </w:rPr>
              <w:t>etimes</w:t>
            </w:r>
            <w:r w:rsidRPr="00DB6878">
              <w:rPr>
                <w:rFonts w:ascii="Garamond" w:hAnsi="Garamond" w:cs="Arial"/>
                <w:spacing w:val="-8"/>
                <w:sz w:val="20"/>
                <w:szCs w:val="20"/>
              </w:rPr>
              <w:t xml:space="preserve"> </w:t>
            </w:r>
            <w:r w:rsidRPr="00DB6878">
              <w:rPr>
                <w:rFonts w:ascii="Garamond" w:hAnsi="Garamond" w:cs="Arial"/>
                <w:spacing w:val="-1"/>
                <w:sz w:val="20"/>
                <w:szCs w:val="20"/>
              </w:rPr>
              <w:t>be</w:t>
            </w:r>
            <w:r w:rsidRPr="00DB6878">
              <w:rPr>
                <w:rFonts w:ascii="Garamond" w:hAnsi="Garamond" w:cs="Arial"/>
                <w:sz w:val="20"/>
                <w:szCs w:val="20"/>
              </w:rPr>
              <w:t>com</w:t>
            </w:r>
            <w:r w:rsidRPr="00DB6878">
              <w:rPr>
                <w:rFonts w:ascii="Garamond" w:hAnsi="Garamond" w:cs="Arial"/>
                <w:spacing w:val="-1"/>
                <w:sz w:val="20"/>
                <w:szCs w:val="20"/>
              </w:rPr>
              <w:t>e</w:t>
            </w:r>
            <w:r w:rsidRPr="00DB6878">
              <w:rPr>
                <w:rFonts w:ascii="Garamond" w:hAnsi="Garamond" w:cs="Arial"/>
                <w:sz w:val="20"/>
                <w:szCs w:val="20"/>
              </w:rPr>
              <w:t>s</w:t>
            </w:r>
            <w:r w:rsidRPr="00DB6878">
              <w:rPr>
                <w:rFonts w:ascii="Garamond" w:hAnsi="Garamond" w:cs="Arial"/>
                <w:spacing w:val="-6"/>
                <w:sz w:val="20"/>
                <w:szCs w:val="20"/>
              </w:rPr>
              <w:t xml:space="preserve"> </w:t>
            </w:r>
            <w:r w:rsidRPr="00DB6878">
              <w:rPr>
                <w:rFonts w:ascii="Garamond" w:hAnsi="Garamond" w:cs="Arial"/>
                <w:sz w:val="20"/>
                <w:szCs w:val="20"/>
              </w:rPr>
              <w:t>the</w:t>
            </w:r>
            <w:r w:rsidRPr="00DB6878">
              <w:rPr>
                <w:rFonts w:ascii="Garamond" w:hAnsi="Garamond" w:cs="Arial"/>
                <w:spacing w:val="-4"/>
                <w:sz w:val="20"/>
                <w:szCs w:val="20"/>
              </w:rPr>
              <w:t xml:space="preserve"> </w:t>
            </w:r>
            <w:r w:rsidRPr="00DB6878">
              <w:rPr>
                <w:rFonts w:ascii="Garamond" w:hAnsi="Garamond" w:cs="Arial"/>
                <w:spacing w:val="2"/>
                <w:sz w:val="20"/>
                <w:szCs w:val="20"/>
              </w:rPr>
              <w:t>s</w:t>
            </w:r>
            <w:r w:rsidRPr="00DB6878">
              <w:rPr>
                <w:rFonts w:ascii="Garamond" w:hAnsi="Garamond" w:cs="Arial"/>
                <w:spacing w:val="-1"/>
                <w:sz w:val="20"/>
                <w:szCs w:val="20"/>
              </w:rPr>
              <w:t>e</w:t>
            </w:r>
            <w:r w:rsidRPr="00DB6878">
              <w:rPr>
                <w:rFonts w:ascii="Garamond" w:hAnsi="Garamond" w:cs="Arial"/>
                <w:spacing w:val="2"/>
                <w:sz w:val="20"/>
                <w:szCs w:val="20"/>
              </w:rPr>
              <w:t>c</w:t>
            </w:r>
            <w:r w:rsidRPr="00DB6878">
              <w:rPr>
                <w:rFonts w:ascii="Garamond" w:hAnsi="Garamond" w:cs="Arial"/>
                <w:sz w:val="20"/>
                <w:szCs w:val="20"/>
              </w:rPr>
              <w:t>o</w:t>
            </w:r>
            <w:r w:rsidRPr="00DB6878">
              <w:rPr>
                <w:rFonts w:ascii="Garamond" w:hAnsi="Garamond" w:cs="Arial"/>
                <w:spacing w:val="-1"/>
                <w:sz w:val="20"/>
                <w:szCs w:val="20"/>
              </w:rPr>
              <w:t>n</w:t>
            </w:r>
            <w:r w:rsidRPr="00DB6878">
              <w:rPr>
                <w:rFonts w:ascii="Garamond" w:hAnsi="Garamond" w:cs="Arial"/>
                <w:sz w:val="20"/>
                <w:szCs w:val="20"/>
              </w:rPr>
              <w:t>d</w:t>
            </w:r>
            <w:r w:rsidRPr="00DB6878">
              <w:rPr>
                <w:rFonts w:ascii="Garamond" w:hAnsi="Garamond" w:cs="Arial"/>
                <w:spacing w:val="-6"/>
                <w:sz w:val="20"/>
                <w:szCs w:val="20"/>
              </w:rPr>
              <w:t xml:space="preserve"> </w:t>
            </w:r>
            <w:r w:rsidRPr="00DB6878">
              <w:rPr>
                <w:rFonts w:ascii="Garamond" w:hAnsi="Garamond" w:cs="Arial"/>
                <w:spacing w:val="-1"/>
                <w:sz w:val="20"/>
                <w:szCs w:val="20"/>
              </w:rPr>
              <w:t>n</w:t>
            </w:r>
            <w:r w:rsidRPr="00DB6878">
              <w:rPr>
                <w:rFonts w:ascii="Garamond" w:hAnsi="Garamond" w:cs="Arial"/>
                <w:sz w:val="20"/>
                <w:szCs w:val="20"/>
              </w:rPr>
              <w:t>ame.</w:t>
            </w:r>
            <w:r w:rsidRPr="00DB6878">
              <w:rPr>
                <w:rFonts w:ascii="Garamond" w:hAnsi="Garamond" w:cs="Arial"/>
                <w:spacing w:val="-5"/>
                <w:sz w:val="20"/>
                <w:szCs w:val="20"/>
              </w:rPr>
              <w:t xml:space="preserve"> </w:t>
            </w:r>
            <w:r w:rsidRPr="00DB6878">
              <w:rPr>
                <w:rFonts w:ascii="Garamond" w:hAnsi="Garamond" w:cs="Arial"/>
                <w:spacing w:val="1"/>
                <w:sz w:val="20"/>
                <w:szCs w:val="20"/>
              </w:rPr>
              <w:t>T</w:t>
            </w:r>
            <w:r w:rsidRPr="00DB6878">
              <w:rPr>
                <w:rFonts w:ascii="Garamond" w:hAnsi="Garamond" w:cs="Arial"/>
                <w:sz w:val="20"/>
                <w:szCs w:val="20"/>
              </w:rPr>
              <w:t>he</w:t>
            </w:r>
            <w:r w:rsidRPr="00DB6878">
              <w:rPr>
                <w:rFonts w:ascii="Garamond" w:hAnsi="Garamond" w:cs="Arial"/>
                <w:spacing w:val="-3"/>
                <w:sz w:val="20"/>
                <w:szCs w:val="20"/>
              </w:rPr>
              <w:t xml:space="preserve"> </w:t>
            </w:r>
            <w:r w:rsidRPr="00DB6878">
              <w:rPr>
                <w:rFonts w:ascii="Garamond" w:hAnsi="Garamond" w:cs="Arial"/>
                <w:sz w:val="20"/>
                <w:szCs w:val="20"/>
              </w:rPr>
              <w:t>f</w:t>
            </w:r>
            <w:r w:rsidRPr="00DB6878">
              <w:rPr>
                <w:rFonts w:ascii="Garamond" w:hAnsi="Garamond" w:cs="Arial"/>
                <w:spacing w:val="-1"/>
                <w:sz w:val="20"/>
                <w:szCs w:val="20"/>
              </w:rPr>
              <w:t>ol</w:t>
            </w:r>
            <w:r w:rsidRPr="00DB6878">
              <w:rPr>
                <w:rFonts w:ascii="Garamond" w:hAnsi="Garamond" w:cs="Arial"/>
                <w:sz w:val="20"/>
                <w:szCs w:val="20"/>
              </w:rPr>
              <w:t>l</w:t>
            </w:r>
            <w:r w:rsidRPr="00DB6878">
              <w:rPr>
                <w:rFonts w:ascii="Garamond" w:hAnsi="Garamond" w:cs="Arial"/>
                <w:spacing w:val="2"/>
                <w:sz w:val="20"/>
                <w:szCs w:val="20"/>
              </w:rPr>
              <w:t>o</w:t>
            </w:r>
            <w:r w:rsidRPr="00DB6878">
              <w:rPr>
                <w:rFonts w:ascii="Garamond" w:hAnsi="Garamond" w:cs="Arial"/>
                <w:spacing w:val="-2"/>
                <w:sz w:val="20"/>
                <w:szCs w:val="20"/>
              </w:rPr>
              <w:t>w</w:t>
            </w:r>
            <w:r w:rsidRPr="00DB6878">
              <w:rPr>
                <w:rFonts w:ascii="Garamond" w:hAnsi="Garamond" w:cs="Arial"/>
                <w:sz w:val="20"/>
                <w:szCs w:val="20"/>
              </w:rPr>
              <w:t>ing name</w:t>
            </w:r>
            <w:r w:rsidRPr="00DB6878">
              <w:rPr>
                <w:rFonts w:ascii="Garamond" w:hAnsi="Garamond" w:cs="Arial"/>
                <w:spacing w:val="-4"/>
                <w:sz w:val="20"/>
                <w:szCs w:val="20"/>
              </w:rPr>
              <w:t xml:space="preserve"> </w:t>
            </w:r>
            <w:r w:rsidRPr="00DB6878">
              <w:rPr>
                <w:rFonts w:ascii="Garamond" w:hAnsi="Garamond" w:cs="Arial"/>
                <w:sz w:val="20"/>
                <w:szCs w:val="20"/>
              </w:rPr>
              <w:t>(usually</w:t>
            </w:r>
            <w:r w:rsidRPr="00DB6878">
              <w:rPr>
                <w:rFonts w:ascii="Garamond" w:hAnsi="Garamond" w:cs="Arial"/>
                <w:spacing w:val="-8"/>
                <w:sz w:val="20"/>
                <w:szCs w:val="20"/>
              </w:rPr>
              <w:t xml:space="preserve"> </w:t>
            </w:r>
            <w:r w:rsidRPr="00DB6878">
              <w:rPr>
                <w:rFonts w:ascii="Garamond" w:hAnsi="Garamond" w:cs="Arial"/>
                <w:sz w:val="20"/>
                <w:szCs w:val="20"/>
              </w:rPr>
              <w:t>t</w:t>
            </w:r>
            <w:r w:rsidRPr="00DB6878">
              <w:rPr>
                <w:rFonts w:ascii="Garamond" w:hAnsi="Garamond" w:cs="Arial"/>
                <w:spacing w:val="-1"/>
                <w:sz w:val="20"/>
                <w:szCs w:val="20"/>
              </w:rPr>
              <w:t>h</w:t>
            </w:r>
            <w:r w:rsidRPr="00DB6878">
              <w:rPr>
                <w:rFonts w:ascii="Garamond" w:hAnsi="Garamond" w:cs="Arial"/>
                <w:sz w:val="20"/>
                <w:szCs w:val="20"/>
              </w:rPr>
              <w:t>e</w:t>
            </w:r>
            <w:r w:rsidRPr="00DB6878">
              <w:rPr>
                <w:rFonts w:ascii="Garamond" w:hAnsi="Garamond" w:cs="Arial"/>
                <w:spacing w:val="-2"/>
                <w:sz w:val="20"/>
                <w:szCs w:val="20"/>
              </w:rPr>
              <w:t xml:space="preserve"> </w:t>
            </w:r>
            <w:r w:rsidRPr="00DB6878">
              <w:rPr>
                <w:rFonts w:ascii="Garamond" w:hAnsi="Garamond" w:cs="Arial"/>
                <w:sz w:val="20"/>
                <w:szCs w:val="20"/>
              </w:rPr>
              <w:t>mi</w:t>
            </w:r>
            <w:r w:rsidRPr="00DB6878">
              <w:rPr>
                <w:rFonts w:ascii="Garamond" w:hAnsi="Garamond" w:cs="Arial"/>
                <w:spacing w:val="-1"/>
                <w:sz w:val="20"/>
                <w:szCs w:val="20"/>
              </w:rPr>
              <w:t>d</w:t>
            </w:r>
            <w:r w:rsidRPr="00DB6878">
              <w:rPr>
                <w:rFonts w:ascii="Garamond" w:hAnsi="Garamond" w:cs="Arial"/>
                <w:sz w:val="20"/>
                <w:szCs w:val="20"/>
              </w:rPr>
              <w:t>dle)</w:t>
            </w:r>
            <w:r w:rsidRPr="00DB6878">
              <w:rPr>
                <w:rFonts w:ascii="Garamond" w:hAnsi="Garamond" w:cs="Arial"/>
                <w:spacing w:val="-6"/>
                <w:sz w:val="20"/>
                <w:szCs w:val="20"/>
              </w:rPr>
              <w:t xml:space="preserve"> </w:t>
            </w:r>
            <w:r w:rsidRPr="00DB6878">
              <w:rPr>
                <w:rFonts w:ascii="Garamond" w:hAnsi="Garamond" w:cs="Arial"/>
                <w:sz w:val="20"/>
                <w:szCs w:val="20"/>
              </w:rPr>
              <w:t>is the</w:t>
            </w:r>
            <w:r w:rsidRPr="00DB6878">
              <w:rPr>
                <w:rFonts w:ascii="Garamond" w:hAnsi="Garamond" w:cs="Arial"/>
                <w:spacing w:val="-3"/>
                <w:sz w:val="20"/>
                <w:szCs w:val="20"/>
              </w:rPr>
              <w:t xml:space="preserve"> </w:t>
            </w:r>
            <w:r w:rsidRPr="00DB6878">
              <w:rPr>
                <w:rFonts w:ascii="Garamond" w:hAnsi="Garamond" w:cs="Arial"/>
                <w:sz w:val="20"/>
                <w:szCs w:val="20"/>
              </w:rPr>
              <w:t>f</w:t>
            </w:r>
            <w:r w:rsidRPr="00DB6878">
              <w:rPr>
                <w:rFonts w:ascii="Garamond" w:hAnsi="Garamond" w:cs="Arial"/>
                <w:spacing w:val="-1"/>
                <w:sz w:val="20"/>
                <w:szCs w:val="20"/>
              </w:rPr>
              <w:t>a</w:t>
            </w:r>
            <w:r w:rsidRPr="00DB6878">
              <w:rPr>
                <w:rFonts w:ascii="Garamond" w:hAnsi="Garamond" w:cs="Arial"/>
                <w:sz w:val="20"/>
                <w:szCs w:val="20"/>
              </w:rPr>
              <w:t>th</w:t>
            </w:r>
            <w:r w:rsidRPr="00DB6878">
              <w:rPr>
                <w:rFonts w:ascii="Garamond" w:hAnsi="Garamond" w:cs="Arial"/>
                <w:spacing w:val="-1"/>
                <w:sz w:val="20"/>
                <w:szCs w:val="20"/>
              </w:rPr>
              <w:t>e</w:t>
            </w:r>
            <w:r w:rsidRPr="00DB6878">
              <w:rPr>
                <w:rFonts w:ascii="Garamond" w:hAnsi="Garamond" w:cs="Arial"/>
                <w:sz w:val="20"/>
                <w:szCs w:val="20"/>
              </w:rPr>
              <w:t>r’s</w:t>
            </w:r>
            <w:r w:rsidRPr="00DB6878">
              <w:rPr>
                <w:rFonts w:ascii="Garamond" w:hAnsi="Garamond" w:cs="Arial"/>
                <w:spacing w:val="-5"/>
                <w:sz w:val="20"/>
                <w:szCs w:val="20"/>
              </w:rPr>
              <w:t xml:space="preserve"> </w:t>
            </w:r>
            <w:r w:rsidRPr="00DB6878">
              <w:rPr>
                <w:rFonts w:ascii="Garamond" w:hAnsi="Garamond" w:cs="Arial"/>
                <w:sz w:val="20"/>
                <w:szCs w:val="20"/>
              </w:rPr>
              <w:t>fi</w:t>
            </w:r>
            <w:r w:rsidRPr="00DB6878">
              <w:rPr>
                <w:rFonts w:ascii="Garamond" w:hAnsi="Garamond" w:cs="Arial"/>
                <w:spacing w:val="-1"/>
                <w:sz w:val="20"/>
                <w:szCs w:val="20"/>
              </w:rPr>
              <w:t>r</w:t>
            </w:r>
            <w:r w:rsidRPr="00DB6878">
              <w:rPr>
                <w:rFonts w:ascii="Garamond" w:hAnsi="Garamond" w:cs="Arial"/>
                <w:spacing w:val="1"/>
                <w:sz w:val="20"/>
                <w:szCs w:val="20"/>
              </w:rPr>
              <w:t>s</w:t>
            </w:r>
            <w:r w:rsidRPr="00DB6878">
              <w:rPr>
                <w:rFonts w:ascii="Garamond" w:hAnsi="Garamond" w:cs="Arial"/>
                <w:sz w:val="20"/>
                <w:szCs w:val="20"/>
              </w:rPr>
              <w:t>t</w:t>
            </w:r>
            <w:r w:rsidRPr="00DB6878">
              <w:rPr>
                <w:rFonts w:ascii="Garamond" w:hAnsi="Garamond" w:cs="Arial"/>
                <w:spacing w:val="-3"/>
                <w:sz w:val="20"/>
                <w:szCs w:val="20"/>
              </w:rPr>
              <w:t xml:space="preserve"> </w:t>
            </w:r>
            <w:r w:rsidRPr="00DB6878">
              <w:rPr>
                <w:rFonts w:ascii="Garamond" w:hAnsi="Garamond" w:cs="Arial"/>
                <w:sz w:val="20"/>
                <w:szCs w:val="20"/>
              </w:rPr>
              <w:t>name</w:t>
            </w:r>
            <w:r w:rsidRPr="00DB6878">
              <w:rPr>
                <w:rFonts w:ascii="Garamond" w:hAnsi="Garamond" w:cs="Arial"/>
                <w:spacing w:val="-4"/>
                <w:sz w:val="20"/>
                <w:szCs w:val="20"/>
              </w:rPr>
              <w:t xml:space="preserve"> </w:t>
            </w:r>
            <w:r w:rsidRPr="00DB6878">
              <w:rPr>
                <w:rFonts w:ascii="Garamond" w:hAnsi="Garamond" w:cs="Arial"/>
                <w:sz w:val="20"/>
                <w:szCs w:val="20"/>
              </w:rPr>
              <w:t>f</w:t>
            </w:r>
            <w:r w:rsidRPr="00DB6878">
              <w:rPr>
                <w:rFonts w:ascii="Garamond" w:hAnsi="Garamond" w:cs="Arial"/>
                <w:spacing w:val="-1"/>
                <w:sz w:val="20"/>
                <w:szCs w:val="20"/>
              </w:rPr>
              <w:t>o</w:t>
            </w:r>
            <w:r w:rsidRPr="00DB6878">
              <w:rPr>
                <w:rFonts w:ascii="Garamond" w:hAnsi="Garamond" w:cs="Arial"/>
                <w:sz w:val="20"/>
                <w:szCs w:val="20"/>
              </w:rPr>
              <w:t>r</w:t>
            </w:r>
            <w:r w:rsidRPr="00DB6878">
              <w:rPr>
                <w:rFonts w:ascii="Garamond" w:hAnsi="Garamond" w:cs="Arial"/>
                <w:spacing w:val="-1"/>
                <w:sz w:val="20"/>
                <w:szCs w:val="20"/>
              </w:rPr>
              <w:t xml:space="preserve"> m</w:t>
            </w:r>
            <w:r w:rsidRPr="00DB6878">
              <w:rPr>
                <w:rFonts w:ascii="Garamond" w:hAnsi="Garamond" w:cs="Arial"/>
                <w:sz w:val="20"/>
                <w:szCs w:val="20"/>
              </w:rPr>
              <w:t>al</w:t>
            </w:r>
            <w:r w:rsidRPr="00DB6878">
              <w:rPr>
                <w:rFonts w:ascii="Garamond" w:hAnsi="Garamond" w:cs="Arial"/>
                <w:spacing w:val="-1"/>
                <w:sz w:val="20"/>
                <w:szCs w:val="20"/>
              </w:rPr>
              <w:t>e</w:t>
            </w:r>
            <w:r w:rsidRPr="00DB6878">
              <w:rPr>
                <w:rFonts w:ascii="Garamond" w:hAnsi="Garamond" w:cs="Arial"/>
                <w:sz w:val="20"/>
                <w:szCs w:val="20"/>
              </w:rPr>
              <w:t>s</w:t>
            </w:r>
            <w:r w:rsidRPr="00DB6878">
              <w:rPr>
                <w:rFonts w:ascii="Garamond" w:hAnsi="Garamond" w:cs="Arial"/>
                <w:spacing w:val="-4"/>
                <w:sz w:val="20"/>
                <w:szCs w:val="20"/>
              </w:rPr>
              <w:t xml:space="preserve"> </w:t>
            </w:r>
            <w:r w:rsidRPr="00DB6878">
              <w:rPr>
                <w:rFonts w:ascii="Garamond" w:hAnsi="Garamond" w:cs="Arial"/>
                <w:sz w:val="20"/>
                <w:szCs w:val="20"/>
              </w:rPr>
              <w:t>and</w:t>
            </w:r>
            <w:r w:rsidRPr="00DB6878">
              <w:rPr>
                <w:rFonts w:ascii="Garamond" w:hAnsi="Garamond" w:cs="Arial"/>
                <w:spacing w:val="-3"/>
                <w:sz w:val="20"/>
                <w:szCs w:val="20"/>
              </w:rPr>
              <w:t xml:space="preserve"> </w:t>
            </w:r>
            <w:r w:rsidRPr="00DB6878">
              <w:rPr>
                <w:rFonts w:ascii="Garamond" w:hAnsi="Garamond" w:cs="Arial"/>
                <w:sz w:val="20"/>
                <w:szCs w:val="20"/>
              </w:rPr>
              <w:t>the</w:t>
            </w:r>
            <w:r w:rsidRPr="00DB6878">
              <w:rPr>
                <w:rFonts w:ascii="Garamond" w:hAnsi="Garamond" w:cs="Arial"/>
                <w:spacing w:val="-3"/>
                <w:sz w:val="20"/>
                <w:szCs w:val="20"/>
              </w:rPr>
              <w:t xml:space="preserve"> </w:t>
            </w:r>
            <w:r w:rsidRPr="00DB6878">
              <w:rPr>
                <w:rFonts w:ascii="Garamond" w:hAnsi="Garamond" w:cs="Arial"/>
                <w:sz w:val="20"/>
                <w:szCs w:val="20"/>
              </w:rPr>
              <w:t>husba</w:t>
            </w:r>
            <w:r w:rsidRPr="00DB6878">
              <w:rPr>
                <w:rFonts w:ascii="Garamond" w:hAnsi="Garamond" w:cs="Arial"/>
                <w:spacing w:val="-1"/>
                <w:sz w:val="20"/>
                <w:szCs w:val="20"/>
              </w:rPr>
              <w:t>n</w:t>
            </w:r>
            <w:r w:rsidRPr="00DB6878">
              <w:rPr>
                <w:rFonts w:ascii="Garamond" w:hAnsi="Garamond" w:cs="Arial"/>
                <w:sz w:val="20"/>
                <w:szCs w:val="20"/>
              </w:rPr>
              <w:t>d’s fir</w:t>
            </w:r>
            <w:r w:rsidRPr="00DB6878">
              <w:rPr>
                <w:rFonts w:ascii="Garamond" w:hAnsi="Garamond" w:cs="Arial"/>
                <w:spacing w:val="2"/>
                <w:sz w:val="20"/>
                <w:szCs w:val="20"/>
              </w:rPr>
              <w:t>s</w:t>
            </w:r>
            <w:r w:rsidRPr="00DB6878">
              <w:rPr>
                <w:rFonts w:ascii="Garamond" w:hAnsi="Garamond" w:cs="Arial"/>
                <w:sz w:val="20"/>
                <w:szCs w:val="20"/>
              </w:rPr>
              <w:t>t</w:t>
            </w:r>
            <w:r w:rsidRPr="00DB6878">
              <w:rPr>
                <w:rFonts w:ascii="Garamond" w:hAnsi="Garamond" w:cs="Arial"/>
                <w:spacing w:val="-3"/>
                <w:sz w:val="20"/>
                <w:szCs w:val="20"/>
              </w:rPr>
              <w:t xml:space="preserve"> </w:t>
            </w:r>
            <w:r w:rsidRPr="00DB6878">
              <w:rPr>
                <w:rFonts w:ascii="Garamond" w:hAnsi="Garamond" w:cs="Arial"/>
                <w:sz w:val="20"/>
                <w:szCs w:val="20"/>
              </w:rPr>
              <w:t>name</w:t>
            </w:r>
            <w:r w:rsidRPr="00DB6878">
              <w:rPr>
                <w:rFonts w:ascii="Garamond" w:hAnsi="Garamond" w:cs="Arial"/>
                <w:spacing w:val="-4"/>
                <w:sz w:val="20"/>
                <w:szCs w:val="20"/>
              </w:rPr>
              <w:t xml:space="preserve"> </w:t>
            </w:r>
            <w:r w:rsidRPr="00DB6878">
              <w:rPr>
                <w:rFonts w:ascii="Garamond" w:hAnsi="Garamond" w:cs="Arial"/>
                <w:sz w:val="20"/>
                <w:szCs w:val="20"/>
              </w:rPr>
              <w:t>for</w:t>
            </w:r>
            <w:r w:rsidRPr="00DB6878">
              <w:rPr>
                <w:rFonts w:ascii="Garamond" w:hAnsi="Garamond" w:cs="Arial"/>
                <w:spacing w:val="-2"/>
                <w:sz w:val="20"/>
                <w:szCs w:val="20"/>
              </w:rPr>
              <w:t xml:space="preserve"> t</w:t>
            </w:r>
            <w:r w:rsidRPr="00DB6878">
              <w:rPr>
                <w:rFonts w:ascii="Garamond" w:hAnsi="Garamond" w:cs="Arial"/>
                <w:sz w:val="20"/>
                <w:szCs w:val="20"/>
              </w:rPr>
              <w:t>he</w:t>
            </w:r>
            <w:r w:rsidRPr="00DB6878">
              <w:rPr>
                <w:rFonts w:ascii="Garamond" w:hAnsi="Garamond" w:cs="Arial"/>
                <w:spacing w:val="-3"/>
                <w:sz w:val="20"/>
                <w:szCs w:val="20"/>
              </w:rPr>
              <w:t xml:space="preserve"> </w:t>
            </w:r>
            <w:r w:rsidRPr="00DB6878">
              <w:rPr>
                <w:rFonts w:ascii="Garamond" w:hAnsi="Garamond" w:cs="Arial"/>
                <w:sz w:val="20"/>
                <w:szCs w:val="20"/>
              </w:rPr>
              <w:t>f</w:t>
            </w:r>
            <w:r w:rsidRPr="00DB6878">
              <w:rPr>
                <w:rFonts w:ascii="Garamond" w:hAnsi="Garamond" w:cs="Arial"/>
                <w:spacing w:val="-1"/>
                <w:sz w:val="20"/>
                <w:szCs w:val="20"/>
              </w:rPr>
              <w:t>e</w:t>
            </w:r>
            <w:r w:rsidRPr="00DB6878">
              <w:rPr>
                <w:rFonts w:ascii="Garamond" w:hAnsi="Garamond" w:cs="Arial"/>
                <w:spacing w:val="1"/>
                <w:sz w:val="20"/>
                <w:szCs w:val="20"/>
              </w:rPr>
              <w:t>m</w:t>
            </w:r>
            <w:r w:rsidRPr="00DB6878">
              <w:rPr>
                <w:rFonts w:ascii="Garamond" w:hAnsi="Garamond" w:cs="Arial"/>
                <w:spacing w:val="-1"/>
                <w:sz w:val="20"/>
                <w:szCs w:val="20"/>
              </w:rPr>
              <w:t>a</w:t>
            </w:r>
            <w:r w:rsidRPr="00DB6878">
              <w:rPr>
                <w:rFonts w:ascii="Garamond" w:hAnsi="Garamond" w:cs="Arial"/>
                <w:sz w:val="20"/>
                <w:szCs w:val="20"/>
              </w:rPr>
              <w:t>les.</w:t>
            </w:r>
            <w:r w:rsidRPr="00DB6878">
              <w:rPr>
                <w:rFonts w:ascii="Garamond" w:hAnsi="Garamond" w:cs="Arial"/>
                <w:spacing w:val="-9"/>
                <w:sz w:val="20"/>
                <w:szCs w:val="20"/>
              </w:rPr>
              <w:t xml:space="preserve"> </w:t>
            </w:r>
            <w:r w:rsidRPr="00DB6878">
              <w:rPr>
                <w:rFonts w:ascii="Garamond" w:hAnsi="Garamond" w:cs="Arial"/>
                <w:sz w:val="20"/>
                <w:szCs w:val="20"/>
              </w:rPr>
              <w:t>The</w:t>
            </w:r>
            <w:r w:rsidRPr="00DB6878">
              <w:rPr>
                <w:rFonts w:ascii="Garamond" w:hAnsi="Garamond" w:cs="Arial"/>
                <w:spacing w:val="-3"/>
                <w:sz w:val="20"/>
                <w:szCs w:val="20"/>
              </w:rPr>
              <w:t xml:space="preserve"> </w:t>
            </w:r>
            <w:r w:rsidRPr="00DB6878">
              <w:rPr>
                <w:rFonts w:ascii="Garamond" w:hAnsi="Garamond" w:cs="Arial"/>
                <w:sz w:val="20"/>
                <w:szCs w:val="20"/>
              </w:rPr>
              <w:t>last</w:t>
            </w:r>
            <w:r w:rsidRPr="00DB6878">
              <w:rPr>
                <w:rFonts w:ascii="Garamond" w:hAnsi="Garamond" w:cs="Arial"/>
                <w:spacing w:val="-3"/>
                <w:sz w:val="20"/>
                <w:szCs w:val="20"/>
              </w:rPr>
              <w:t xml:space="preserve"> </w:t>
            </w:r>
            <w:r w:rsidRPr="00DB6878">
              <w:rPr>
                <w:rFonts w:ascii="Garamond" w:hAnsi="Garamond" w:cs="Arial"/>
                <w:sz w:val="20"/>
                <w:szCs w:val="20"/>
              </w:rPr>
              <w:t>name</w:t>
            </w:r>
            <w:r w:rsidRPr="00DB6878">
              <w:rPr>
                <w:rFonts w:ascii="Garamond" w:hAnsi="Garamond" w:cs="Arial"/>
                <w:spacing w:val="-4"/>
                <w:sz w:val="20"/>
                <w:szCs w:val="20"/>
              </w:rPr>
              <w:t xml:space="preserve"> </w:t>
            </w:r>
            <w:r w:rsidRPr="00DB6878">
              <w:rPr>
                <w:rFonts w:ascii="Garamond" w:hAnsi="Garamond" w:cs="Arial"/>
                <w:sz w:val="20"/>
                <w:szCs w:val="20"/>
              </w:rPr>
              <w:t>is the</w:t>
            </w:r>
            <w:r w:rsidRPr="00DB6878">
              <w:rPr>
                <w:rFonts w:ascii="Garamond" w:hAnsi="Garamond" w:cs="Arial"/>
                <w:spacing w:val="-4"/>
                <w:sz w:val="20"/>
                <w:szCs w:val="20"/>
              </w:rPr>
              <w:t xml:space="preserve"> </w:t>
            </w:r>
            <w:r w:rsidRPr="00DB6878">
              <w:rPr>
                <w:rFonts w:ascii="Garamond" w:hAnsi="Garamond" w:cs="Arial"/>
                <w:spacing w:val="2"/>
                <w:sz w:val="20"/>
                <w:szCs w:val="20"/>
              </w:rPr>
              <w:t>s</w:t>
            </w:r>
            <w:r w:rsidRPr="00DB6878">
              <w:rPr>
                <w:rFonts w:ascii="Garamond" w:hAnsi="Garamond" w:cs="Arial"/>
                <w:spacing w:val="-1"/>
                <w:sz w:val="20"/>
                <w:szCs w:val="20"/>
              </w:rPr>
              <w:t>u</w:t>
            </w:r>
            <w:r w:rsidRPr="00DB6878">
              <w:rPr>
                <w:rFonts w:ascii="Garamond" w:hAnsi="Garamond" w:cs="Arial"/>
                <w:sz w:val="20"/>
                <w:szCs w:val="20"/>
              </w:rPr>
              <w:t>rname</w:t>
            </w:r>
            <w:r w:rsidRPr="00DB6878">
              <w:rPr>
                <w:rFonts w:ascii="Garamond" w:hAnsi="Garamond" w:cs="Arial"/>
                <w:spacing w:val="-9"/>
                <w:sz w:val="20"/>
                <w:szCs w:val="20"/>
              </w:rPr>
              <w:t xml:space="preserve"> </w:t>
            </w:r>
            <w:r w:rsidRPr="00DB6878">
              <w:rPr>
                <w:rFonts w:ascii="Garamond" w:hAnsi="Garamond" w:cs="Arial"/>
                <w:sz w:val="20"/>
                <w:szCs w:val="20"/>
              </w:rPr>
              <w:t>or</w:t>
            </w:r>
            <w:r w:rsidRPr="00DB6878">
              <w:rPr>
                <w:rFonts w:ascii="Garamond" w:hAnsi="Garamond" w:cs="Arial"/>
                <w:spacing w:val="-2"/>
                <w:sz w:val="20"/>
                <w:szCs w:val="20"/>
              </w:rPr>
              <w:t xml:space="preserve"> </w:t>
            </w:r>
            <w:r w:rsidRPr="00DB6878">
              <w:rPr>
                <w:rFonts w:ascii="Garamond" w:hAnsi="Garamond" w:cs="Arial"/>
                <w:sz w:val="20"/>
                <w:szCs w:val="20"/>
              </w:rPr>
              <w:t>f</w:t>
            </w:r>
            <w:r w:rsidRPr="00DB6878">
              <w:rPr>
                <w:rFonts w:ascii="Garamond" w:hAnsi="Garamond" w:cs="Arial"/>
                <w:spacing w:val="-1"/>
                <w:sz w:val="20"/>
                <w:szCs w:val="20"/>
              </w:rPr>
              <w:t>a</w:t>
            </w:r>
            <w:r w:rsidRPr="00DB6878">
              <w:rPr>
                <w:rFonts w:ascii="Garamond" w:hAnsi="Garamond" w:cs="Arial"/>
                <w:spacing w:val="1"/>
                <w:sz w:val="20"/>
                <w:szCs w:val="20"/>
              </w:rPr>
              <w:t>m</w:t>
            </w:r>
            <w:r w:rsidRPr="00DB6878">
              <w:rPr>
                <w:rFonts w:ascii="Garamond" w:hAnsi="Garamond" w:cs="Arial"/>
                <w:sz w:val="20"/>
                <w:szCs w:val="20"/>
              </w:rPr>
              <w:t>ily</w:t>
            </w:r>
            <w:r w:rsidRPr="00DB6878">
              <w:rPr>
                <w:rFonts w:ascii="Garamond" w:hAnsi="Garamond" w:cs="Arial"/>
                <w:spacing w:val="-9"/>
                <w:sz w:val="20"/>
                <w:szCs w:val="20"/>
              </w:rPr>
              <w:t xml:space="preserve"> </w:t>
            </w:r>
            <w:r w:rsidRPr="00DB6878">
              <w:rPr>
                <w:rFonts w:ascii="Garamond" w:hAnsi="Garamond" w:cs="Arial"/>
                <w:sz w:val="20"/>
                <w:szCs w:val="20"/>
              </w:rPr>
              <w:t>na</w:t>
            </w:r>
            <w:r w:rsidRPr="00DB6878">
              <w:rPr>
                <w:rFonts w:ascii="Garamond" w:hAnsi="Garamond" w:cs="Arial"/>
                <w:spacing w:val="1"/>
                <w:sz w:val="20"/>
                <w:szCs w:val="20"/>
              </w:rPr>
              <w:t>m</w:t>
            </w:r>
            <w:r w:rsidRPr="00DB6878">
              <w:rPr>
                <w:rFonts w:ascii="Garamond" w:hAnsi="Garamond" w:cs="Arial"/>
                <w:sz w:val="20"/>
                <w:szCs w:val="20"/>
              </w:rPr>
              <w:t>e,</w:t>
            </w:r>
            <w:r w:rsidRPr="00DB6878">
              <w:rPr>
                <w:rFonts w:ascii="Garamond" w:hAnsi="Garamond" w:cs="Arial"/>
                <w:spacing w:val="-3"/>
                <w:sz w:val="20"/>
                <w:szCs w:val="20"/>
              </w:rPr>
              <w:t xml:space="preserve"> w</w:t>
            </w:r>
            <w:r w:rsidRPr="00DB6878">
              <w:rPr>
                <w:rFonts w:ascii="Garamond" w:hAnsi="Garamond" w:cs="Arial"/>
                <w:spacing w:val="2"/>
                <w:sz w:val="20"/>
                <w:szCs w:val="20"/>
              </w:rPr>
              <w:t>h</w:t>
            </w:r>
            <w:r w:rsidRPr="00DB6878">
              <w:rPr>
                <w:rFonts w:ascii="Garamond" w:hAnsi="Garamond" w:cs="Arial"/>
                <w:sz w:val="20"/>
                <w:szCs w:val="20"/>
              </w:rPr>
              <w:t xml:space="preserve">ich is </w:t>
            </w:r>
            <w:r w:rsidRPr="00DB6878">
              <w:rPr>
                <w:rFonts w:ascii="Garamond" w:hAnsi="Garamond" w:cs="Arial"/>
                <w:spacing w:val="-1"/>
                <w:sz w:val="20"/>
                <w:szCs w:val="20"/>
              </w:rPr>
              <w:t>u</w:t>
            </w:r>
            <w:r w:rsidRPr="00DB6878">
              <w:rPr>
                <w:rFonts w:ascii="Garamond" w:hAnsi="Garamond" w:cs="Arial"/>
                <w:spacing w:val="2"/>
                <w:sz w:val="20"/>
                <w:szCs w:val="20"/>
              </w:rPr>
              <w:t>s</w:t>
            </w:r>
            <w:r w:rsidRPr="00DB6878">
              <w:rPr>
                <w:rFonts w:ascii="Garamond" w:hAnsi="Garamond" w:cs="Arial"/>
                <w:sz w:val="20"/>
                <w:szCs w:val="20"/>
              </w:rPr>
              <w:t>u</w:t>
            </w:r>
            <w:r w:rsidRPr="00DB6878">
              <w:rPr>
                <w:rFonts w:ascii="Garamond" w:hAnsi="Garamond" w:cs="Arial"/>
                <w:spacing w:val="-1"/>
                <w:sz w:val="20"/>
                <w:szCs w:val="20"/>
              </w:rPr>
              <w:t>a</w:t>
            </w:r>
            <w:r w:rsidRPr="00DB6878">
              <w:rPr>
                <w:rFonts w:ascii="Garamond" w:hAnsi="Garamond" w:cs="Arial"/>
                <w:sz w:val="20"/>
                <w:szCs w:val="20"/>
              </w:rPr>
              <w:t>lly</w:t>
            </w:r>
            <w:r w:rsidRPr="00DB6878">
              <w:rPr>
                <w:rFonts w:ascii="Garamond" w:hAnsi="Garamond" w:cs="Arial"/>
                <w:spacing w:val="-10"/>
                <w:sz w:val="20"/>
                <w:szCs w:val="20"/>
              </w:rPr>
              <w:t xml:space="preserve"> </w:t>
            </w:r>
            <w:r w:rsidRPr="00DB6878">
              <w:rPr>
                <w:rFonts w:ascii="Garamond" w:hAnsi="Garamond" w:cs="Arial"/>
                <w:sz w:val="20"/>
                <w:szCs w:val="20"/>
              </w:rPr>
              <w:t>common</w:t>
            </w:r>
            <w:r w:rsidRPr="00DB6878">
              <w:rPr>
                <w:rFonts w:ascii="Garamond" w:hAnsi="Garamond" w:cs="Arial"/>
                <w:spacing w:val="-8"/>
                <w:sz w:val="20"/>
                <w:szCs w:val="20"/>
              </w:rPr>
              <w:t xml:space="preserve"> </w:t>
            </w:r>
            <w:r w:rsidRPr="00DB6878">
              <w:rPr>
                <w:rFonts w:ascii="Garamond" w:hAnsi="Garamond" w:cs="Arial"/>
                <w:sz w:val="20"/>
                <w:szCs w:val="20"/>
              </w:rPr>
              <w:t>to</w:t>
            </w:r>
            <w:r w:rsidRPr="00DB6878">
              <w:rPr>
                <w:rFonts w:ascii="Garamond" w:hAnsi="Garamond" w:cs="Arial"/>
                <w:spacing w:val="-2"/>
                <w:sz w:val="20"/>
                <w:szCs w:val="20"/>
              </w:rPr>
              <w:t xml:space="preserve"> </w:t>
            </w:r>
            <w:r w:rsidRPr="00DB6878">
              <w:rPr>
                <w:rFonts w:ascii="Garamond" w:hAnsi="Garamond" w:cs="Arial"/>
                <w:sz w:val="20"/>
                <w:szCs w:val="20"/>
              </w:rPr>
              <w:t>all</w:t>
            </w:r>
            <w:r w:rsidRPr="00DB6878">
              <w:rPr>
                <w:rFonts w:ascii="Garamond" w:hAnsi="Garamond" w:cs="Arial"/>
                <w:spacing w:val="-3"/>
                <w:sz w:val="20"/>
                <w:szCs w:val="20"/>
              </w:rPr>
              <w:t xml:space="preserve"> </w:t>
            </w:r>
            <w:r w:rsidRPr="00DB6878">
              <w:rPr>
                <w:rFonts w:ascii="Garamond" w:hAnsi="Garamond" w:cs="Arial"/>
                <w:sz w:val="20"/>
                <w:szCs w:val="20"/>
              </w:rPr>
              <w:t>members</w:t>
            </w:r>
            <w:r w:rsidRPr="00DB6878">
              <w:rPr>
                <w:rFonts w:ascii="Garamond" w:hAnsi="Garamond" w:cs="Arial"/>
                <w:spacing w:val="-8"/>
                <w:sz w:val="20"/>
                <w:szCs w:val="20"/>
              </w:rPr>
              <w:t xml:space="preserve"> </w:t>
            </w:r>
            <w:r w:rsidRPr="00DB6878">
              <w:rPr>
                <w:rFonts w:ascii="Garamond" w:hAnsi="Garamond" w:cs="Arial"/>
                <w:sz w:val="20"/>
                <w:szCs w:val="20"/>
              </w:rPr>
              <w:t>of</w:t>
            </w:r>
            <w:r w:rsidRPr="00DB6878">
              <w:rPr>
                <w:rFonts w:ascii="Garamond" w:hAnsi="Garamond" w:cs="Arial"/>
                <w:spacing w:val="-2"/>
                <w:sz w:val="20"/>
                <w:szCs w:val="20"/>
              </w:rPr>
              <w:t xml:space="preserve"> </w:t>
            </w:r>
            <w:r w:rsidRPr="00DB6878">
              <w:rPr>
                <w:rFonts w:ascii="Garamond" w:hAnsi="Garamond" w:cs="Arial"/>
                <w:sz w:val="20"/>
                <w:szCs w:val="20"/>
              </w:rPr>
              <w:t>the</w:t>
            </w:r>
            <w:r w:rsidRPr="00DB6878">
              <w:rPr>
                <w:rFonts w:ascii="Garamond" w:hAnsi="Garamond" w:cs="Arial"/>
                <w:spacing w:val="-3"/>
                <w:sz w:val="20"/>
                <w:szCs w:val="20"/>
              </w:rPr>
              <w:t xml:space="preserve"> </w:t>
            </w:r>
            <w:r w:rsidRPr="00DB6878">
              <w:rPr>
                <w:rFonts w:ascii="Garamond" w:hAnsi="Garamond" w:cs="Arial"/>
                <w:sz w:val="20"/>
                <w:szCs w:val="20"/>
              </w:rPr>
              <w:t>fami</w:t>
            </w:r>
            <w:r w:rsidRPr="00DB6878">
              <w:rPr>
                <w:rFonts w:ascii="Garamond" w:hAnsi="Garamond" w:cs="Arial"/>
                <w:spacing w:val="2"/>
                <w:sz w:val="20"/>
                <w:szCs w:val="20"/>
              </w:rPr>
              <w:t>l</w:t>
            </w:r>
            <w:r w:rsidRPr="00DB6878">
              <w:rPr>
                <w:rFonts w:ascii="Garamond" w:hAnsi="Garamond" w:cs="Arial"/>
                <w:spacing w:val="-4"/>
                <w:sz w:val="20"/>
                <w:szCs w:val="20"/>
              </w:rPr>
              <w:t>y</w:t>
            </w:r>
            <w:r w:rsidRPr="00DB6878">
              <w:rPr>
                <w:rFonts w:ascii="Garamond" w:hAnsi="Garamond" w:cs="Arial"/>
                <w:sz w:val="20"/>
                <w:szCs w:val="20"/>
              </w:rPr>
              <w:t>.</w:t>
            </w:r>
          </w:p>
        </w:tc>
      </w:tr>
    </w:tbl>
    <w:p w:rsidR="00327F26" w:rsidRDefault="00327F26" w:rsidP="00327F26">
      <w:pPr>
        <w:widowControl w:val="0"/>
        <w:autoSpaceDE w:val="0"/>
        <w:autoSpaceDN w:val="0"/>
        <w:adjustRightInd w:val="0"/>
        <w:spacing w:line="213" w:lineRule="exact"/>
        <w:ind w:right="-48"/>
        <w:rPr>
          <w:rFonts w:ascii="Garamond" w:hAnsi="Garamond"/>
        </w:rPr>
      </w:pPr>
    </w:p>
    <w:p w:rsidR="00327F26" w:rsidRPr="00071851" w:rsidRDefault="00327F26" w:rsidP="00327F26">
      <w:pPr>
        <w:rPr>
          <w:sz w:val="2"/>
          <w:szCs w:val="2"/>
        </w:rPr>
      </w:pPr>
      <w:r>
        <w:br w:type="page"/>
      </w:r>
    </w:p>
    <w:tbl>
      <w:tblPr>
        <w:tblW w:w="10440" w:type="dxa"/>
        <w:jc w:val="center"/>
        <w:tblInd w:w="-835" w:type="dxa"/>
        <w:tblLayout w:type="fixed"/>
        <w:tblCellMar>
          <w:left w:w="0" w:type="dxa"/>
          <w:right w:w="0" w:type="dxa"/>
        </w:tblCellMar>
        <w:tblLook w:val="0000" w:firstRow="0" w:lastRow="0" w:firstColumn="0" w:lastColumn="0" w:noHBand="0" w:noVBand="0"/>
      </w:tblPr>
      <w:tblGrid>
        <w:gridCol w:w="2400"/>
        <w:gridCol w:w="8040"/>
      </w:tblGrid>
      <w:tr w:rsidR="00327F26" w:rsidRPr="00DB6878" w:rsidTr="000C4050">
        <w:trPr>
          <w:trHeight w:hRule="exact" w:val="1270"/>
          <w:jc w:val="center"/>
        </w:trPr>
        <w:tc>
          <w:tcPr>
            <w:tcW w:w="10440" w:type="dxa"/>
            <w:gridSpan w:val="2"/>
            <w:tcBorders>
              <w:top w:val="single" w:sz="4" w:space="0" w:color="000000"/>
              <w:left w:val="single" w:sz="4" w:space="0" w:color="000000"/>
              <w:bottom w:val="single" w:sz="4" w:space="0" w:color="000000"/>
              <w:right w:val="single" w:sz="4" w:space="0" w:color="000000"/>
            </w:tcBorders>
          </w:tcPr>
          <w:p w:rsidR="00327F26" w:rsidRPr="000C4050" w:rsidRDefault="00327F26" w:rsidP="000C4050">
            <w:pPr>
              <w:widowControl w:val="0"/>
              <w:autoSpaceDE w:val="0"/>
              <w:autoSpaceDN w:val="0"/>
              <w:adjustRightInd w:val="0"/>
              <w:ind w:left="96" w:right="-20"/>
              <w:rPr>
                <w:rFonts w:ascii="Garamond" w:hAnsi="Garamond" w:cs="Arial"/>
                <w:sz w:val="28"/>
                <w:szCs w:val="28"/>
              </w:rPr>
            </w:pPr>
            <w:r w:rsidRPr="00DB6878">
              <w:rPr>
                <w:rFonts w:ascii="Garamond" w:hAnsi="Garamond" w:cs="Arial"/>
                <w:b/>
                <w:bCs/>
                <w:sz w:val="28"/>
                <w:szCs w:val="28"/>
              </w:rPr>
              <w:lastRenderedPageBreak/>
              <w:t>J</w:t>
            </w:r>
            <w:r w:rsidRPr="00DB6878">
              <w:rPr>
                <w:rFonts w:ascii="Garamond" w:hAnsi="Garamond" w:cs="Arial"/>
                <w:b/>
                <w:bCs/>
                <w:spacing w:val="2"/>
                <w:sz w:val="28"/>
                <w:szCs w:val="28"/>
              </w:rPr>
              <w:t>a</w:t>
            </w:r>
            <w:r w:rsidRPr="00DB6878">
              <w:rPr>
                <w:rFonts w:ascii="Garamond" w:hAnsi="Garamond" w:cs="Arial"/>
                <w:b/>
                <w:bCs/>
                <w:sz w:val="28"/>
                <w:szCs w:val="28"/>
              </w:rPr>
              <w:t>pa</w:t>
            </w:r>
            <w:r w:rsidRPr="00DB6878">
              <w:rPr>
                <w:rFonts w:ascii="Garamond" w:hAnsi="Garamond" w:cs="Arial"/>
                <w:b/>
                <w:bCs/>
                <w:spacing w:val="-1"/>
                <w:sz w:val="28"/>
                <w:szCs w:val="28"/>
              </w:rPr>
              <w:t>ne</w:t>
            </w:r>
            <w:r w:rsidRPr="00DB6878">
              <w:rPr>
                <w:rFonts w:ascii="Garamond" w:hAnsi="Garamond" w:cs="Arial"/>
                <w:b/>
                <w:bCs/>
                <w:spacing w:val="2"/>
                <w:sz w:val="28"/>
                <w:szCs w:val="28"/>
              </w:rPr>
              <w:t>s</w:t>
            </w:r>
            <w:r w:rsidRPr="00DB6878">
              <w:rPr>
                <w:rFonts w:ascii="Garamond" w:hAnsi="Garamond" w:cs="Arial"/>
                <w:b/>
                <w:bCs/>
                <w:sz w:val="28"/>
                <w:szCs w:val="28"/>
              </w:rPr>
              <w:t>e</w:t>
            </w:r>
            <w:r w:rsidRPr="00DB6878">
              <w:rPr>
                <w:rFonts w:ascii="Garamond" w:hAnsi="Garamond" w:cs="Arial"/>
                <w:b/>
                <w:bCs/>
                <w:spacing w:val="20"/>
                <w:sz w:val="28"/>
                <w:szCs w:val="28"/>
              </w:rPr>
              <w:t xml:space="preserve"> </w:t>
            </w:r>
            <w:r w:rsidRPr="00DB6878">
              <w:rPr>
                <w:rFonts w:ascii="Garamond" w:hAnsi="Garamond" w:cs="Arial"/>
                <w:b/>
                <w:bCs/>
                <w:w w:val="102"/>
                <w:sz w:val="28"/>
                <w:szCs w:val="28"/>
              </w:rPr>
              <w:t>(Sh</w:t>
            </w:r>
            <w:r w:rsidRPr="00DB6878">
              <w:rPr>
                <w:rFonts w:ascii="Garamond" w:hAnsi="Garamond" w:cs="Arial"/>
                <w:b/>
                <w:bCs/>
                <w:spacing w:val="-2"/>
                <w:w w:val="102"/>
                <w:sz w:val="28"/>
                <w:szCs w:val="28"/>
              </w:rPr>
              <w:t>i</w:t>
            </w:r>
            <w:r w:rsidRPr="00DB6878">
              <w:rPr>
                <w:rFonts w:ascii="Garamond" w:hAnsi="Garamond" w:cs="Arial"/>
                <w:b/>
                <w:bCs/>
                <w:w w:val="102"/>
                <w:sz w:val="28"/>
                <w:szCs w:val="28"/>
              </w:rPr>
              <w:t>nto)</w:t>
            </w:r>
          </w:p>
          <w:p w:rsidR="00327F26" w:rsidRPr="00DB6878" w:rsidRDefault="00327F26" w:rsidP="0098583D">
            <w:pPr>
              <w:widowControl w:val="0"/>
              <w:autoSpaceDE w:val="0"/>
              <w:autoSpaceDN w:val="0"/>
              <w:adjustRightInd w:val="0"/>
              <w:spacing w:line="237" w:lineRule="auto"/>
              <w:ind w:left="96" w:right="285"/>
              <w:rPr>
                <w:rFonts w:ascii="Garamond" w:hAnsi="Garamond"/>
                <w:sz w:val="20"/>
                <w:szCs w:val="20"/>
              </w:rPr>
            </w:pPr>
            <w:r w:rsidRPr="00DB6878">
              <w:rPr>
                <w:rFonts w:ascii="Garamond" w:hAnsi="Garamond" w:cs="Arial"/>
                <w:sz w:val="20"/>
                <w:szCs w:val="20"/>
              </w:rPr>
              <w:t>Shi</w:t>
            </w:r>
            <w:r w:rsidRPr="00DB6878">
              <w:rPr>
                <w:rFonts w:ascii="Garamond" w:hAnsi="Garamond" w:cs="Arial"/>
                <w:spacing w:val="-2"/>
                <w:sz w:val="20"/>
                <w:szCs w:val="20"/>
              </w:rPr>
              <w:t>n</w:t>
            </w:r>
            <w:r w:rsidRPr="00DB6878">
              <w:rPr>
                <w:rFonts w:ascii="Garamond" w:hAnsi="Garamond" w:cs="Arial"/>
                <w:sz w:val="20"/>
                <w:szCs w:val="20"/>
              </w:rPr>
              <w:t>to</w:t>
            </w:r>
            <w:r w:rsidRPr="00DB6878">
              <w:rPr>
                <w:rFonts w:ascii="Garamond" w:hAnsi="Garamond" w:cs="Arial"/>
                <w:spacing w:val="-5"/>
                <w:sz w:val="20"/>
                <w:szCs w:val="20"/>
              </w:rPr>
              <w:t xml:space="preserve"> </w:t>
            </w:r>
            <w:r w:rsidRPr="00DB6878">
              <w:rPr>
                <w:rFonts w:ascii="Garamond" w:hAnsi="Garamond" w:cs="Arial"/>
                <w:sz w:val="20"/>
                <w:szCs w:val="20"/>
              </w:rPr>
              <w:t>is</w:t>
            </w:r>
            <w:r w:rsidRPr="00DB6878">
              <w:rPr>
                <w:rFonts w:ascii="Garamond" w:hAnsi="Garamond" w:cs="Arial"/>
                <w:spacing w:val="-2"/>
                <w:sz w:val="20"/>
                <w:szCs w:val="20"/>
              </w:rPr>
              <w:t xml:space="preserve"> </w:t>
            </w:r>
            <w:r w:rsidRPr="00DB6878">
              <w:rPr>
                <w:rFonts w:ascii="Garamond" w:hAnsi="Garamond" w:cs="Arial"/>
                <w:spacing w:val="1"/>
                <w:sz w:val="20"/>
                <w:szCs w:val="20"/>
              </w:rPr>
              <w:t>J</w:t>
            </w:r>
            <w:r w:rsidRPr="00DB6878">
              <w:rPr>
                <w:rFonts w:ascii="Garamond" w:hAnsi="Garamond" w:cs="Arial"/>
                <w:sz w:val="20"/>
                <w:szCs w:val="20"/>
              </w:rPr>
              <w:t>ap</w:t>
            </w:r>
            <w:r w:rsidRPr="00DB6878">
              <w:rPr>
                <w:rFonts w:ascii="Garamond" w:hAnsi="Garamond" w:cs="Arial"/>
                <w:spacing w:val="-2"/>
                <w:sz w:val="20"/>
                <w:szCs w:val="20"/>
              </w:rPr>
              <w:t>a</w:t>
            </w:r>
            <w:r w:rsidRPr="00DB6878">
              <w:rPr>
                <w:rFonts w:ascii="Garamond" w:hAnsi="Garamond" w:cs="Arial"/>
                <w:sz w:val="20"/>
                <w:szCs w:val="20"/>
              </w:rPr>
              <w:t>n's</w:t>
            </w:r>
            <w:r w:rsidRPr="00DB6878">
              <w:rPr>
                <w:rFonts w:ascii="Garamond" w:hAnsi="Garamond" w:cs="Arial"/>
                <w:spacing w:val="-5"/>
                <w:sz w:val="20"/>
                <w:szCs w:val="20"/>
              </w:rPr>
              <w:t xml:space="preserve"> </w:t>
            </w:r>
            <w:r w:rsidRPr="00DB6878">
              <w:rPr>
                <w:rFonts w:ascii="Garamond" w:hAnsi="Garamond" w:cs="Arial"/>
                <w:sz w:val="20"/>
                <w:szCs w:val="20"/>
              </w:rPr>
              <w:t>i</w:t>
            </w:r>
            <w:r w:rsidRPr="00DB6878">
              <w:rPr>
                <w:rFonts w:ascii="Garamond" w:hAnsi="Garamond" w:cs="Arial"/>
                <w:spacing w:val="-2"/>
                <w:sz w:val="20"/>
                <w:szCs w:val="20"/>
              </w:rPr>
              <w:t>n</w:t>
            </w:r>
            <w:r w:rsidRPr="00DB6878">
              <w:rPr>
                <w:rFonts w:ascii="Garamond" w:hAnsi="Garamond" w:cs="Arial"/>
                <w:sz w:val="20"/>
                <w:szCs w:val="20"/>
              </w:rPr>
              <w:t>d</w:t>
            </w:r>
            <w:r w:rsidRPr="00DB6878">
              <w:rPr>
                <w:rFonts w:ascii="Garamond" w:hAnsi="Garamond" w:cs="Arial"/>
                <w:spacing w:val="1"/>
                <w:sz w:val="20"/>
                <w:szCs w:val="20"/>
              </w:rPr>
              <w:t>i</w:t>
            </w:r>
            <w:r w:rsidRPr="00DB6878">
              <w:rPr>
                <w:rFonts w:ascii="Garamond" w:hAnsi="Garamond" w:cs="Arial"/>
                <w:sz w:val="20"/>
                <w:szCs w:val="20"/>
              </w:rPr>
              <w:t>gen</w:t>
            </w:r>
            <w:r w:rsidRPr="00DB6878">
              <w:rPr>
                <w:rFonts w:ascii="Garamond" w:hAnsi="Garamond" w:cs="Arial"/>
                <w:spacing w:val="1"/>
                <w:sz w:val="20"/>
                <w:szCs w:val="20"/>
              </w:rPr>
              <w:t>o</w:t>
            </w:r>
            <w:r w:rsidRPr="00DB6878">
              <w:rPr>
                <w:rFonts w:ascii="Garamond" w:hAnsi="Garamond" w:cs="Arial"/>
                <w:spacing w:val="-2"/>
                <w:sz w:val="20"/>
                <w:szCs w:val="20"/>
              </w:rPr>
              <w:t>u</w:t>
            </w:r>
            <w:r w:rsidRPr="00DB6878">
              <w:rPr>
                <w:rFonts w:ascii="Garamond" w:hAnsi="Garamond" w:cs="Arial"/>
                <w:sz w:val="20"/>
                <w:szCs w:val="20"/>
              </w:rPr>
              <w:t>s</w:t>
            </w:r>
            <w:r w:rsidRPr="00DB6878">
              <w:rPr>
                <w:rFonts w:ascii="Garamond" w:hAnsi="Garamond" w:cs="Arial"/>
                <w:spacing w:val="-7"/>
                <w:sz w:val="20"/>
                <w:szCs w:val="20"/>
              </w:rPr>
              <w:t xml:space="preserve"> </w:t>
            </w:r>
            <w:r w:rsidRPr="00DB6878">
              <w:rPr>
                <w:rFonts w:ascii="Garamond" w:hAnsi="Garamond" w:cs="Arial"/>
                <w:spacing w:val="-2"/>
                <w:sz w:val="20"/>
                <w:szCs w:val="20"/>
              </w:rPr>
              <w:t>r</w:t>
            </w:r>
            <w:r w:rsidRPr="00DB6878">
              <w:rPr>
                <w:rFonts w:ascii="Garamond" w:hAnsi="Garamond" w:cs="Arial"/>
                <w:sz w:val="20"/>
                <w:szCs w:val="20"/>
              </w:rPr>
              <w:t>elig</w:t>
            </w:r>
            <w:r w:rsidRPr="00DB6878">
              <w:rPr>
                <w:rFonts w:ascii="Garamond" w:hAnsi="Garamond" w:cs="Arial"/>
                <w:spacing w:val="1"/>
                <w:sz w:val="20"/>
                <w:szCs w:val="20"/>
              </w:rPr>
              <w:t>i</w:t>
            </w:r>
            <w:r w:rsidRPr="00DB6878">
              <w:rPr>
                <w:rFonts w:ascii="Garamond" w:hAnsi="Garamond" w:cs="Arial"/>
                <w:sz w:val="20"/>
                <w:szCs w:val="20"/>
              </w:rPr>
              <w:t>on:</w:t>
            </w:r>
            <w:r w:rsidRPr="00DB6878">
              <w:rPr>
                <w:rFonts w:ascii="Garamond" w:hAnsi="Garamond" w:cs="Arial"/>
                <w:spacing w:val="-7"/>
                <w:sz w:val="20"/>
                <w:szCs w:val="20"/>
              </w:rPr>
              <w:t xml:space="preserve"> </w:t>
            </w:r>
            <w:r w:rsidRPr="00DB6878">
              <w:rPr>
                <w:rFonts w:ascii="Garamond" w:hAnsi="Garamond" w:cs="Arial"/>
                <w:sz w:val="20"/>
                <w:szCs w:val="20"/>
              </w:rPr>
              <w:t>a</w:t>
            </w:r>
            <w:r w:rsidRPr="00DB6878">
              <w:rPr>
                <w:rFonts w:ascii="Garamond" w:hAnsi="Garamond" w:cs="Arial"/>
                <w:spacing w:val="-2"/>
                <w:sz w:val="20"/>
                <w:szCs w:val="20"/>
              </w:rPr>
              <w:t xml:space="preserve"> </w:t>
            </w:r>
            <w:r w:rsidRPr="00DB6878">
              <w:rPr>
                <w:rFonts w:ascii="Garamond" w:hAnsi="Garamond" w:cs="Arial"/>
                <w:spacing w:val="1"/>
                <w:sz w:val="20"/>
                <w:szCs w:val="20"/>
              </w:rPr>
              <w:t>c</w:t>
            </w:r>
            <w:r w:rsidRPr="00DB6878">
              <w:rPr>
                <w:rFonts w:ascii="Garamond" w:hAnsi="Garamond" w:cs="Arial"/>
                <w:sz w:val="20"/>
                <w:szCs w:val="20"/>
              </w:rPr>
              <w:t>omplex</w:t>
            </w:r>
            <w:r w:rsidRPr="00DB6878">
              <w:rPr>
                <w:rFonts w:ascii="Garamond" w:hAnsi="Garamond" w:cs="Arial"/>
                <w:spacing w:val="-6"/>
                <w:sz w:val="20"/>
                <w:szCs w:val="20"/>
              </w:rPr>
              <w:t xml:space="preserve"> </w:t>
            </w:r>
            <w:r w:rsidRPr="00DB6878">
              <w:rPr>
                <w:rFonts w:ascii="Garamond" w:hAnsi="Garamond" w:cs="Arial"/>
                <w:spacing w:val="-2"/>
                <w:sz w:val="20"/>
                <w:szCs w:val="20"/>
              </w:rPr>
              <w:t>o</w:t>
            </w:r>
            <w:r w:rsidRPr="00DB6878">
              <w:rPr>
                <w:rFonts w:ascii="Garamond" w:hAnsi="Garamond" w:cs="Arial"/>
                <w:sz w:val="20"/>
                <w:szCs w:val="20"/>
              </w:rPr>
              <w:t xml:space="preserve">f </w:t>
            </w:r>
            <w:r w:rsidRPr="00DB6878">
              <w:rPr>
                <w:rFonts w:ascii="Garamond" w:hAnsi="Garamond" w:cs="Arial"/>
                <w:spacing w:val="-2"/>
                <w:sz w:val="20"/>
                <w:szCs w:val="20"/>
              </w:rPr>
              <w:t>a</w:t>
            </w:r>
            <w:r w:rsidRPr="00DB6878">
              <w:rPr>
                <w:rFonts w:ascii="Garamond" w:hAnsi="Garamond" w:cs="Arial"/>
                <w:sz w:val="20"/>
                <w:szCs w:val="20"/>
              </w:rPr>
              <w:t>n</w:t>
            </w:r>
            <w:r w:rsidRPr="00DB6878">
              <w:rPr>
                <w:rFonts w:ascii="Garamond" w:hAnsi="Garamond" w:cs="Arial"/>
                <w:spacing w:val="1"/>
                <w:sz w:val="20"/>
                <w:szCs w:val="20"/>
              </w:rPr>
              <w:t>c</w:t>
            </w:r>
            <w:r w:rsidRPr="00DB6878">
              <w:rPr>
                <w:rFonts w:ascii="Garamond" w:hAnsi="Garamond" w:cs="Arial"/>
                <w:sz w:val="20"/>
                <w:szCs w:val="20"/>
              </w:rPr>
              <w:t>i</w:t>
            </w:r>
            <w:r w:rsidRPr="00DB6878">
              <w:rPr>
                <w:rFonts w:ascii="Garamond" w:hAnsi="Garamond" w:cs="Arial"/>
                <w:spacing w:val="-2"/>
                <w:sz w:val="20"/>
                <w:szCs w:val="20"/>
              </w:rPr>
              <w:t>e</w:t>
            </w:r>
            <w:r w:rsidRPr="00DB6878">
              <w:rPr>
                <w:rFonts w:ascii="Garamond" w:hAnsi="Garamond" w:cs="Arial"/>
                <w:sz w:val="20"/>
                <w:szCs w:val="20"/>
              </w:rPr>
              <w:t>nt</w:t>
            </w:r>
            <w:r w:rsidRPr="00DB6878">
              <w:rPr>
                <w:rFonts w:ascii="Garamond" w:hAnsi="Garamond" w:cs="Arial"/>
                <w:spacing w:val="-6"/>
                <w:sz w:val="20"/>
                <w:szCs w:val="20"/>
              </w:rPr>
              <w:t xml:space="preserve"> </w:t>
            </w:r>
            <w:r w:rsidRPr="00DB6878">
              <w:rPr>
                <w:rFonts w:ascii="Garamond" w:hAnsi="Garamond" w:cs="Arial"/>
                <w:sz w:val="20"/>
                <w:szCs w:val="20"/>
              </w:rPr>
              <w:t>folk</w:t>
            </w:r>
            <w:r w:rsidRPr="00DB6878">
              <w:rPr>
                <w:rFonts w:ascii="Garamond" w:hAnsi="Garamond" w:cs="Arial"/>
                <w:spacing w:val="-2"/>
                <w:sz w:val="20"/>
                <w:szCs w:val="20"/>
              </w:rPr>
              <w:t xml:space="preserve"> </w:t>
            </w:r>
            <w:r w:rsidRPr="00DB6878">
              <w:rPr>
                <w:rFonts w:ascii="Garamond" w:hAnsi="Garamond" w:cs="Arial"/>
                <w:sz w:val="20"/>
                <w:szCs w:val="20"/>
              </w:rPr>
              <w:t>b</w:t>
            </w:r>
            <w:r w:rsidRPr="00DB6878">
              <w:rPr>
                <w:rFonts w:ascii="Garamond" w:hAnsi="Garamond" w:cs="Arial"/>
                <w:spacing w:val="-2"/>
                <w:sz w:val="20"/>
                <w:szCs w:val="20"/>
              </w:rPr>
              <w:t>e</w:t>
            </w:r>
            <w:r w:rsidRPr="00DB6878">
              <w:rPr>
                <w:rFonts w:ascii="Garamond" w:hAnsi="Garamond" w:cs="Arial"/>
                <w:sz w:val="20"/>
                <w:szCs w:val="20"/>
              </w:rPr>
              <w:t>li</w:t>
            </w:r>
            <w:r w:rsidRPr="00DB6878">
              <w:rPr>
                <w:rFonts w:ascii="Garamond" w:hAnsi="Garamond" w:cs="Arial"/>
                <w:spacing w:val="-2"/>
                <w:sz w:val="20"/>
                <w:szCs w:val="20"/>
              </w:rPr>
              <w:t>e</w:t>
            </w:r>
            <w:r w:rsidRPr="00DB6878">
              <w:rPr>
                <w:rFonts w:ascii="Garamond" w:hAnsi="Garamond" w:cs="Arial"/>
                <w:sz w:val="20"/>
                <w:szCs w:val="20"/>
              </w:rPr>
              <w:t>f</w:t>
            </w:r>
            <w:r w:rsidRPr="00DB6878">
              <w:rPr>
                <w:rFonts w:ascii="Garamond" w:hAnsi="Garamond" w:cs="Arial"/>
                <w:spacing w:val="-4"/>
                <w:sz w:val="20"/>
                <w:szCs w:val="20"/>
              </w:rPr>
              <w:t xml:space="preserve"> </w:t>
            </w:r>
            <w:r w:rsidRPr="00DB6878">
              <w:rPr>
                <w:rFonts w:ascii="Garamond" w:hAnsi="Garamond" w:cs="Arial"/>
                <w:spacing w:val="-2"/>
                <w:sz w:val="20"/>
                <w:szCs w:val="20"/>
              </w:rPr>
              <w:t>a</w:t>
            </w:r>
            <w:r w:rsidRPr="00DB6878">
              <w:rPr>
                <w:rFonts w:ascii="Garamond" w:hAnsi="Garamond" w:cs="Arial"/>
                <w:sz w:val="20"/>
                <w:szCs w:val="20"/>
              </w:rPr>
              <w:t>nd</w:t>
            </w:r>
            <w:r w:rsidRPr="00DB6878">
              <w:rPr>
                <w:rFonts w:ascii="Garamond" w:hAnsi="Garamond" w:cs="Arial"/>
                <w:spacing w:val="-3"/>
                <w:sz w:val="20"/>
                <w:szCs w:val="20"/>
              </w:rPr>
              <w:t xml:space="preserve"> </w:t>
            </w:r>
            <w:r w:rsidRPr="00DB6878">
              <w:rPr>
                <w:rFonts w:ascii="Garamond" w:hAnsi="Garamond" w:cs="Arial"/>
                <w:spacing w:val="-2"/>
                <w:sz w:val="20"/>
                <w:szCs w:val="20"/>
              </w:rPr>
              <w:t>r</w:t>
            </w:r>
            <w:r w:rsidRPr="00DB6878">
              <w:rPr>
                <w:rFonts w:ascii="Garamond" w:hAnsi="Garamond" w:cs="Arial"/>
                <w:sz w:val="20"/>
                <w:szCs w:val="20"/>
              </w:rPr>
              <w:t>it</w:t>
            </w:r>
            <w:r w:rsidRPr="00DB6878">
              <w:rPr>
                <w:rFonts w:ascii="Garamond" w:hAnsi="Garamond" w:cs="Arial"/>
                <w:spacing w:val="1"/>
                <w:sz w:val="20"/>
                <w:szCs w:val="20"/>
              </w:rPr>
              <w:t>u</w:t>
            </w:r>
            <w:r w:rsidRPr="00DB6878">
              <w:rPr>
                <w:rFonts w:ascii="Garamond" w:hAnsi="Garamond" w:cs="Arial"/>
                <w:spacing w:val="-2"/>
                <w:sz w:val="20"/>
                <w:szCs w:val="20"/>
              </w:rPr>
              <w:t>a</w:t>
            </w:r>
            <w:r w:rsidRPr="00DB6878">
              <w:rPr>
                <w:rFonts w:ascii="Garamond" w:hAnsi="Garamond" w:cs="Arial"/>
                <w:sz w:val="20"/>
                <w:szCs w:val="20"/>
              </w:rPr>
              <w:t>ls</w:t>
            </w:r>
            <w:r w:rsidRPr="00DB6878">
              <w:rPr>
                <w:rFonts w:ascii="Garamond" w:hAnsi="Garamond" w:cs="Arial"/>
                <w:spacing w:val="-3"/>
                <w:sz w:val="20"/>
                <w:szCs w:val="20"/>
              </w:rPr>
              <w:t xml:space="preserve"> w</w:t>
            </w:r>
            <w:r w:rsidRPr="00DB6878">
              <w:rPr>
                <w:rFonts w:ascii="Garamond" w:hAnsi="Garamond" w:cs="Arial"/>
                <w:sz w:val="20"/>
                <w:szCs w:val="20"/>
              </w:rPr>
              <w:t>hi</w:t>
            </w:r>
            <w:r w:rsidRPr="00DB6878">
              <w:rPr>
                <w:rFonts w:ascii="Garamond" w:hAnsi="Garamond" w:cs="Arial"/>
                <w:spacing w:val="1"/>
                <w:sz w:val="20"/>
                <w:szCs w:val="20"/>
              </w:rPr>
              <w:t>c</w:t>
            </w:r>
            <w:r w:rsidRPr="00DB6878">
              <w:rPr>
                <w:rFonts w:ascii="Garamond" w:hAnsi="Garamond" w:cs="Arial"/>
                <w:sz w:val="20"/>
                <w:szCs w:val="20"/>
              </w:rPr>
              <w:t>h</w:t>
            </w:r>
            <w:r w:rsidRPr="00DB6878">
              <w:rPr>
                <w:rFonts w:ascii="Garamond" w:hAnsi="Garamond" w:cs="Arial"/>
                <w:spacing w:val="-5"/>
                <w:sz w:val="20"/>
                <w:szCs w:val="20"/>
              </w:rPr>
              <w:t xml:space="preserve"> </w:t>
            </w:r>
            <w:r w:rsidRPr="00DB6878">
              <w:rPr>
                <w:rFonts w:ascii="Garamond" w:hAnsi="Garamond" w:cs="Arial"/>
                <w:sz w:val="20"/>
                <w:szCs w:val="20"/>
              </w:rPr>
              <w:t>p</w:t>
            </w:r>
            <w:r w:rsidRPr="00DB6878">
              <w:rPr>
                <w:rFonts w:ascii="Garamond" w:hAnsi="Garamond" w:cs="Arial"/>
                <w:spacing w:val="1"/>
                <w:sz w:val="20"/>
                <w:szCs w:val="20"/>
              </w:rPr>
              <w:t>e</w:t>
            </w:r>
            <w:r w:rsidRPr="00DB6878">
              <w:rPr>
                <w:rFonts w:ascii="Garamond" w:hAnsi="Garamond" w:cs="Arial"/>
                <w:spacing w:val="-2"/>
                <w:sz w:val="20"/>
                <w:szCs w:val="20"/>
              </w:rPr>
              <w:t>r</w:t>
            </w:r>
            <w:r w:rsidRPr="00DB6878">
              <w:rPr>
                <w:rFonts w:ascii="Garamond" w:hAnsi="Garamond" w:cs="Arial"/>
                <w:spacing w:val="1"/>
                <w:sz w:val="20"/>
                <w:szCs w:val="20"/>
              </w:rPr>
              <w:t>c</w:t>
            </w:r>
            <w:r w:rsidRPr="00DB6878">
              <w:rPr>
                <w:rFonts w:ascii="Garamond" w:hAnsi="Garamond" w:cs="Arial"/>
                <w:sz w:val="20"/>
                <w:szCs w:val="20"/>
              </w:rPr>
              <w:t>e</w:t>
            </w:r>
            <w:r w:rsidRPr="00DB6878">
              <w:rPr>
                <w:rFonts w:ascii="Garamond" w:hAnsi="Garamond" w:cs="Arial"/>
                <w:spacing w:val="1"/>
                <w:sz w:val="20"/>
                <w:szCs w:val="20"/>
              </w:rPr>
              <w:t>iv</w:t>
            </w:r>
            <w:r w:rsidRPr="00DB6878">
              <w:rPr>
                <w:rFonts w:ascii="Garamond" w:hAnsi="Garamond" w:cs="Arial"/>
                <w:sz w:val="20"/>
                <w:szCs w:val="20"/>
              </w:rPr>
              <w:t>e</w:t>
            </w:r>
            <w:r w:rsidRPr="00DB6878">
              <w:rPr>
                <w:rFonts w:ascii="Garamond" w:hAnsi="Garamond" w:cs="Arial"/>
                <w:spacing w:val="-9"/>
                <w:sz w:val="20"/>
                <w:szCs w:val="20"/>
              </w:rPr>
              <w:t xml:space="preserve"> </w:t>
            </w:r>
            <w:r w:rsidRPr="00DB6878">
              <w:rPr>
                <w:rFonts w:ascii="Garamond" w:hAnsi="Garamond" w:cs="Arial"/>
                <w:spacing w:val="2"/>
                <w:sz w:val="20"/>
                <w:szCs w:val="20"/>
              </w:rPr>
              <w:t>t</w:t>
            </w:r>
            <w:r w:rsidRPr="00DB6878">
              <w:rPr>
                <w:rFonts w:ascii="Garamond" w:hAnsi="Garamond" w:cs="Arial"/>
                <w:spacing w:val="-2"/>
                <w:sz w:val="20"/>
                <w:szCs w:val="20"/>
              </w:rPr>
              <w:t>h</w:t>
            </w:r>
            <w:r w:rsidRPr="00DB6878">
              <w:rPr>
                <w:rFonts w:ascii="Garamond" w:hAnsi="Garamond" w:cs="Arial"/>
                <w:sz w:val="20"/>
                <w:szCs w:val="20"/>
              </w:rPr>
              <w:t>e pre</w:t>
            </w:r>
            <w:r w:rsidRPr="00DB6878">
              <w:rPr>
                <w:rFonts w:ascii="Garamond" w:hAnsi="Garamond" w:cs="Arial"/>
                <w:spacing w:val="1"/>
                <w:sz w:val="20"/>
                <w:szCs w:val="20"/>
              </w:rPr>
              <w:t>s</w:t>
            </w:r>
            <w:r w:rsidRPr="00DB6878">
              <w:rPr>
                <w:rFonts w:ascii="Garamond" w:hAnsi="Garamond" w:cs="Arial"/>
                <w:sz w:val="20"/>
                <w:szCs w:val="20"/>
              </w:rPr>
              <w:t>en</w:t>
            </w:r>
            <w:r w:rsidRPr="00DB6878">
              <w:rPr>
                <w:rFonts w:ascii="Garamond" w:hAnsi="Garamond" w:cs="Arial"/>
                <w:spacing w:val="1"/>
                <w:sz w:val="20"/>
                <w:szCs w:val="20"/>
              </w:rPr>
              <w:t>c</w:t>
            </w:r>
            <w:r w:rsidRPr="00DB6878">
              <w:rPr>
                <w:rFonts w:ascii="Garamond" w:hAnsi="Garamond" w:cs="Arial"/>
                <w:sz w:val="20"/>
                <w:szCs w:val="20"/>
              </w:rPr>
              <w:t>e</w:t>
            </w:r>
            <w:r w:rsidRPr="00DB6878">
              <w:rPr>
                <w:rFonts w:ascii="Garamond" w:hAnsi="Garamond" w:cs="Arial"/>
                <w:spacing w:val="-8"/>
                <w:sz w:val="20"/>
                <w:szCs w:val="20"/>
              </w:rPr>
              <w:t xml:space="preserve"> </w:t>
            </w:r>
            <w:r w:rsidRPr="00DB6878">
              <w:rPr>
                <w:rFonts w:ascii="Garamond" w:hAnsi="Garamond" w:cs="Arial"/>
                <w:spacing w:val="-2"/>
                <w:sz w:val="20"/>
                <w:szCs w:val="20"/>
              </w:rPr>
              <w:t>o</w:t>
            </w:r>
            <w:r w:rsidRPr="00DB6878">
              <w:rPr>
                <w:rFonts w:ascii="Garamond" w:hAnsi="Garamond" w:cs="Arial"/>
                <w:sz w:val="20"/>
                <w:szCs w:val="20"/>
              </w:rPr>
              <w:t xml:space="preserve">f </w:t>
            </w:r>
            <w:r w:rsidRPr="00DB6878">
              <w:rPr>
                <w:rFonts w:ascii="Garamond" w:hAnsi="Garamond" w:cs="Arial"/>
                <w:spacing w:val="-2"/>
                <w:sz w:val="20"/>
                <w:szCs w:val="20"/>
              </w:rPr>
              <w:t>g</w:t>
            </w:r>
            <w:r w:rsidRPr="00DB6878">
              <w:rPr>
                <w:rFonts w:ascii="Garamond" w:hAnsi="Garamond" w:cs="Arial"/>
                <w:sz w:val="20"/>
                <w:szCs w:val="20"/>
              </w:rPr>
              <w:t>o</w:t>
            </w:r>
            <w:r w:rsidRPr="00DB6878">
              <w:rPr>
                <w:rFonts w:ascii="Garamond" w:hAnsi="Garamond" w:cs="Arial"/>
                <w:spacing w:val="-2"/>
                <w:sz w:val="20"/>
                <w:szCs w:val="20"/>
              </w:rPr>
              <w:t>d</w:t>
            </w:r>
            <w:r w:rsidRPr="00DB6878">
              <w:rPr>
                <w:rFonts w:ascii="Garamond" w:hAnsi="Garamond" w:cs="Arial"/>
                <w:sz w:val="20"/>
                <w:szCs w:val="20"/>
              </w:rPr>
              <w:t>s</w:t>
            </w:r>
            <w:r w:rsidRPr="00DB6878">
              <w:rPr>
                <w:rFonts w:ascii="Garamond" w:hAnsi="Garamond" w:cs="Arial"/>
                <w:spacing w:val="-2"/>
                <w:sz w:val="20"/>
                <w:szCs w:val="20"/>
              </w:rPr>
              <w:t xml:space="preserve"> o</w:t>
            </w:r>
            <w:r w:rsidRPr="00DB6878">
              <w:rPr>
                <w:rFonts w:ascii="Garamond" w:hAnsi="Garamond" w:cs="Arial"/>
                <w:sz w:val="20"/>
                <w:szCs w:val="20"/>
              </w:rPr>
              <w:t>r</w:t>
            </w:r>
            <w:r w:rsidRPr="00DB6878">
              <w:rPr>
                <w:rFonts w:ascii="Garamond" w:hAnsi="Garamond" w:cs="Arial"/>
                <w:spacing w:val="-2"/>
                <w:sz w:val="20"/>
                <w:szCs w:val="20"/>
              </w:rPr>
              <w:t xml:space="preserve"> </w:t>
            </w:r>
            <w:r w:rsidRPr="00DB6878">
              <w:rPr>
                <w:rFonts w:ascii="Garamond" w:hAnsi="Garamond" w:cs="Arial"/>
                <w:sz w:val="20"/>
                <w:szCs w:val="20"/>
              </w:rPr>
              <w:t>of</w:t>
            </w:r>
            <w:r w:rsidRPr="00DB6878">
              <w:rPr>
                <w:rFonts w:ascii="Garamond" w:hAnsi="Garamond" w:cs="Arial"/>
                <w:spacing w:val="-2"/>
                <w:sz w:val="20"/>
                <w:szCs w:val="20"/>
              </w:rPr>
              <w:t xml:space="preserve"> </w:t>
            </w:r>
            <w:r w:rsidRPr="00DB6878">
              <w:rPr>
                <w:rFonts w:ascii="Garamond" w:hAnsi="Garamond" w:cs="Arial"/>
                <w:sz w:val="20"/>
                <w:szCs w:val="20"/>
              </w:rPr>
              <w:t>the</w:t>
            </w:r>
            <w:r w:rsidRPr="00DB6878">
              <w:rPr>
                <w:rFonts w:ascii="Garamond" w:hAnsi="Garamond" w:cs="Arial"/>
                <w:spacing w:val="-3"/>
                <w:sz w:val="20"/>
                <w:szCs w:val="20"/>
              </w:rPr>
              <w:t xml:space="preserve"> </w:t>
            </w:r>
            <w:r w:rsidRPr="00DB6878">
              <w:rPr>
                <w:rFonts w:ascii="Garamond" w:hAnsi="Garamond" w:cs="Arial"/>
                <w:spacing w:val="1"/>
                <w:sz w:val="20"/>
                <w:szCs w:val="20"/>
              </w:rPr>
              <w:t>s</w:t>
            </w:r>
            <w:r w:rsidRPr="00DB6878">
              <w:rPr>
                <w:rFonts w:ascii="Garamond" w:hAnsi="Garamond" w:cs="Arial"/>
                <w:spacing w:val="-2"/>
                <w:sz w:val="20"/>
                <w:szCs w:val="20"/>
              </w:rPr>
              <w:t>a</w:t>
            </w:r>
            <w:r w:rsidRPr="00DB6878">
              <w:rPr>
                <w:rFonts w:ascii="Garamond" w:hAnsi="Garamond" w:cs="Arial"/>
                <w:spacing w:val="1"/>
                <w:sz w:val="20"/>
                <w:szCs w:val="20"/>
              </w:rPr>
              <w:t>c</w:t>
            </w:r>
            <w:r w:rsidRPr="00DB6878">
              <w:rPr>
                <w:rFonts w:ascii="Garamond" w:hAnsi="Garamond" w:cs="Arial"/>
                <w:sz w:val="20"/>
                <w:szCs w:val="20"/>
              </w:rPr>
              <w:t>red</w:t>
            </w:r>
            <w:r w:rsidRPr="00DB6878">
              <w:rPr>
                <w:rFonts w:ascii="Garamond" w:hAnsi="Garamond" w:cs="Arial"/>
                <w:spacing w:val="-8"/>
                <w:sz w:val="20"/>
                <w:szCs w:val="20"/>
              </w:rPr>
              <w:t xml:space="preserve"> </w:t>
            </w:r>
            <w:r w:rsidRPr="00DB6878">
              <w:rPr>
                <w:rFonts w:ascii="Garamond" w:hAnsi="Garamond" w:cs="Arial"/>
                <w:sz w:val="20"/>
                <w:szCs w:val="20"/>
              </w:rPr>
              <w:t>in</w:t>
            </w:r>
            <w:r w:rsidRPr="00DB6878">
              <w:rPr>
                <w:rFonts w:ascii="Garamond" w:hAnsi="Garamond" w:cs="Arial"/>
                <w:spacing w:val="-1"/>
                <w:sz w:val="20"/>
                <w:szCs w:val="20"/>
              </w:rPr>
              <w:t xml:space="preserve"> </w:t>
            </w:r>
            <w:r w:rsidRPr="00DB6878">
              <w:rPr>
                <w:rFonts w:ascii="Garamond" w:hAnsi="Garamond" w:cs="Arial"/>
                <w:sz w:val="20"/>
                <w:szCs w:val="20"/>
              </w:rPr>
              <w:t>an</w:t>
            </w:r>
            <w:r w:rsidRPr="00DB6878">
              <w:rPr>
                <w:rFonts w:ascii="Garamond" w:hAnsi="Garamond" w:cs="Arial"/>
                <w:spacing w:val="1"/>
                <w:sz w:val="20"/>
                <w:szCs w:val="20"/>
              </w:rPr>
              <w:t>i</w:t>
            </w:r>
            <w:r w:rsidRPr="00DB6878">
              <w:rPr>
                <w:rFonts w:ascii="Garamond" w:hAnsi="Garamond" w:cs="Arial"/>
                <w:sz w:val="20"/>
                <w:szCs w:val="20"/>
              </w:rPr>
              <w:t>m</w:t>
            </w:r>
            <w:r w:rsidRPr="00DB6878">
              <w:rPr>
                <w:rFonts w:ascii="Garamond" w:hAnsi="Garamond" w:cs="Arial"/>
                <w:spacing w:val="-2"/>
                <w:sz w:val="20"/>
                <w:szCs w:val="20"/>
              </w:rPr>
              <w:t>a</w:t>
            </w:r>
            <w:r w:rsidRPr="00DB6878">
              <w:rPr>
                <w:rFonts w:ascii="Garamond" w:hAnsi="Garamond" w:cs="Arial"/>
                <w:sz w:val="20"/>
                <w:szCs w:val="20"/>
              </w:rPr>
              <w:t>l</w:t>
            </w:r>
            <w:r w:rsidRPr="00DB6878">
              <w:rPr>
                <w:rFonts w:ascii="Garamond" w:hAnsi="Garamond" w:cs="Arial"/>
                <w:spacing w:val="1"/>
                <w:sz w:val="20"/>
                <w:szCs w:val="20"/>
              </w:rPr>
              <w:t>s</w:t>
            </w:r>
            <w:r w:rsidRPr="00DB6878">
              <w:rPr>
                <w:rFonts w:ascii="Garamond" w:hAnsi="Garamond" w:cs="Arial"/>
                <w:sz w:val="20"/>
                <w:szCs w:val="20"/>
              </w:rPr>
              <w:t>,</w:t>
            </w:r>
            <w:r w:rsidRPr="00DB6878">
              <w:rPr>
                <w:rFonts w:ascii="Garamond" w:hAnsi="Garamond" w:cs="Arial"/>
                <w:spacing w:val="-7"/>
                <w:sz w:val="20"/>
                <w:szCs w:val="20"/>
              </w:rPr>
              <w:t xml:space="preserve"> </w:t>
            </w:r>
            <w:r w:rsidRPr="00DB6878">
              <w:rPr>
                <w:rFonts w:ascii="Garamond" w:hAnsi="Garamond" w:cs="Arial"/>
                <w:sz w:val="20"/>
                <w:szCs w:val="20"/>
              </w:rPr>
              <w:t>in</w:t>
            </w:r>
            <w:r w:rsidRPr="00DB6878">
              <w:rPr>
                <w:rFonts w:ascii="Garamond" w:hAnsi="Garamond" w:cs="Arial"/>
                <w:spacing w:val="-1"/>
                <w:sz w:val="20"/>
                <w:szCs w:val="20"/>
              </w:rPr>
              <w:t xml:space="preserve"> </w:t>
            </w:r>
            <w:r w:rsidRPr="00DB6878">
              <w:rPr>
                <w:rFonts w:ascii="Garamond" w:hAnsi="Garamond" w:cs="Arial"/>
                <w:sz w:val="20"/>
                <w:szCs w:val="20"/>
              </w:rPr>
              <w:t>pl</w:t>
            </w:r>
            <w:r w:rsidRPr="00DB6878">
              <w:rPr>
                <w:rFonts w:ascii="Garamond" w:hAnsi="Garamond" w:cs="Arial"/>
                <w:spacing w:val="1"/>
                <w:sz w:val="20"/>
                <w:szCs w:val="20"/>
              </w:rPr>
              <w:t>a</w:t>
            </w:r>
            <w:r w:rsidRPr="00DB6878">
              <w:rPr>
                <w:rFonts w:ascii="Garamond" w:hAnsi="Garamond" w:cs="Arial"/>
                <w:spacing w:val="-2"/>
                <w:sz w:val="20"/>
                <w:szCs w:val="20"/>
              </w:rPr>
              <w:t>n</w:t>
            </w:r>
            <w:r w:rsidRPr="00DB6878">
              <w:rPr>
                <w:rFonts w:ascii="Garamond" w:hAnsi="Garamond" w:cs="Arial"/>
                <w:spacing w:val="2"/>
                <w:sz w:val="20"/>
                <w:szCs w:val="20"/>
              </w:rPr>
              <w:t>t</w:t>
            </w:r>
            <w:r w:rsidRPr="00DB6878">
              <w:rPr>
                <w:rFonts w:ascii="Garamond" w:hAnsi="Garamond" w:cs="Arial"/>
                <w:spacing w:val="1"/>
                <w:sz w:val="20"/>
                <w:szCs w:val="20"/>
              </w:rPr>
              <w:t>s</w:t>
            </w:r>
            <w:r w:rsidRPr="00DB6878">
              <w:rPr>
                <w:rFonts w:ascii="Garamond" w:hAnsi="Garamond" w:cs="Arial"/>
                <w:sz w:val="20"/>
                <w:szCs w:val="20"/>
              </w:rPr>
              <w:t>,</w:t>
            </w:r>
            <w:r w:rsidRPr="00DB6878">
              <w:rPr>
                <w:rFonts w:ascii="Garamond" w:hAnsi="Garamond" w:cs="Arial"/>
                <w:spacing w:val="-6"/>
                <w:sz w:val="20"/>
                <w:szCs w:val="20"/>
              </w:rPr>
              <w:t xml:space="preserve"> </w:t>
            </w:r>
            <w:r w:rsidRPr="00DB6878">
              <w:rPr>
                <w:rFonts w:ascii="Garamond" w:hAnsi="Garamond" w:cs="Arial"/>
                <w:sz w:val="20"/>
                <w:szCs w:val="20"/>
              </w:rPr>
              <w:t>a</w:t>
            </w:r>
            <w:r w:rsidRPr="00DB6878">
              <w:rPr>
                <w:rFonts w:ascii="Garamond" w:hAnsi="Garamond" w:cs="Arial"/>
                <w:spacing w:val="-2"/>
                <w:sz w:val="20"/>
                <w:szCs w:val="20"/>
              </w:rPr>
              <w:t>n</w:t>
            </w:r>
            <w:r w:rsidRPr="00DB6878">
              <w:rPr>
                <w:rFonts w:ascii="Garamond" w:hAnsi="Garamond" w:cs="Arial"/>
                <w:sz w:val="20"/>
                <w:szCs w:val="20"/>
              </w:rPr>
              <w:t>d</w:t>
            </w:r>
            <w:r w:rsidRPr="00DB6878">
              <w:rPr>
                <w:rFonts w:ascii="Garamond" w:hAnsi="Garamond" w:cs="Arial"/>
                <w:spacing w:val="-3"/>
                <w:sz w:val="20"/>
                <w:szCs w:val="20"/>
              </w:rPr>
              <w:t xml:space="preserve"> </w:t>
            </w:r>
            <w:r w:rsidRPr="00DB6878">
              <w:rPr>
                <w:rFonts w:ascii="Garamond" w:hAnsi="Garamond" w:cs="Arial"/>
                <w:sz w:val="20"/>
                <w:szCs w:val="20"/>
              </w:rPr>
              <w:t>e</w:t>
            </w:r>
            <w:r w:rsidRPr="00DB6878">
              <w:rPr>
                <w:rFonts w:ascii="Garamond" w:hAnsi="Garamond" w:cs="Arial"/>
                <w:spacing w:val="1"/>
                <w:sz w:val="20"/>
                <w:szCs w:val="20"/>
              </w:rPr>
              <w:t>v</w:t>
            </w:r>
            <w:r w:rsidRPr="00DB6878">
              <w:rPr>
                <w:rFonts w:ascii="Garamond" w:hAnsi="Garamond" w:cs="Arial"/>
                <w:sz w:val="20"/>
                <w:szCs w:val="20"/>
              </w:rPr>
              <w:t>en</w:t>
            </w:r>
            <w:r w:rsidRPr="00DB6878">
              <w:rPr>
                <w:rFonts w:ascii="Garamond" w:hAnsi="Garamond" w:cs="Arial"/>
                <w:spacing w:val="-4"/>
                <w:sz w:val="20"/>
                <w:szCs w:val="20"/>
              </w:rPr>
              <w:t xml:space="preserve"> </w:t>
            </w:r>
            <w:r w:rsidRPr="00DB6878">
              <w:rPr>
                <w:rFonts w:ascii="Garamond" w:hAnsi="Garamond" w:cs="Arial"/>
                <w:sz w:val="20"/>
                <w:szCs w:val="20"/>
              </w:rPr>
              <w:t>in</w:t>
            </w:r>
            <w:r w:rsidRPr="00DB6878">
              <w:rPr>
                <w:rFonts w:ascii="Garamond" w:hAnsi="Garamond" w:cs="Arial"/>
                <w:spacing w:val="-3"/>
                <w:sz w:val="20"/>
                <w:szCs w:val="20"/>
              </w:rPr>
              <w:t xml:space="preserve"> </w:t>
            </w:r>
            <w:r w:rsidRPr="00DB6878">
              <w:rPr>
                <w:rFonts w:ascii="Garamond" w:hAnsi="Garamond" w:cs="Arial"/>
                <w:spacing w:val="2"/>
                <w:sz w:val="20"/>
                <w:szCs w:val="20"/>
              </w:rPr>
              <w:t>t</w:t>
            </w:r>
            <w:r w:rsidRPr="00DB6878">
              <w:rPr>
                <w:rFonts w:ascii="Garamond" w:hAnsi="Garamond" w:cs="Arial"/>
                <w:spacing w:val="-2"/>
                <w:sz w:val="20"/>
                <w:szCs w:val="20"/>
              </w:rPr>
              <w:t>h</w:t>
            </w:r>
            <w:r w:rsidRPr="00DB6878">
              <w:rPr>
                <w:rFonts w:ascii="Garamond" w:hAnsi="Garamond" w:cs="Arial"/>
                <w:sz w:val="20"/>
                <w:szCs w:val="20"/>
              </w:rPr>
              <w:t>in</w:t>
            </w:r>
            <w:r w:rsidRPr="00DB6878">
              <w:rPr>
                <w:rFonts w:ascii="Garamond" w:hAnsi="Garamond" w:cs="Arial"/>
                <w:spacing w:val="-2"/>
                <w:sz w:val="20"/>
                <w:szCs w:val="20"/>
              </w:rPr>
              <w:t>g</w:t>
            </w:r>
            <w:r w:rsidRPr="00DB6878">
              <w:rPr>
                <w:rFonts w:ascii="Garamond" w:hAnsi="Garamond" w:cs="Arial"/>
                <w:sz w:val="20"/>
                <w:szCs w:val="20"/>
              </w:rPr>
              <w:t>s</w:t>
            </w:r>
            <w:r w:rsidRPr="00DB6878">
              <w:rPr>
                <w:rFonts w:ascii="Garamond" w:hAnsi="Garamond" w:cs="Arial"/>
                <w:spacing w:val="-3"/>
                <w:sz w:val="20"/>
                <w:szCs w:val="20"/>
              </w:rPr>
              <w:t xml:space="preserve"> </w:t>
            </w:r>
            <w:r w:rsidRPr="00DB6878">
              <w:rPr>
                <w:rFonts w:ascii="Garamond" w:hAnsi="Garamond" w:cs="Arial"/>
                <w:spacing w:val="-2"/>
                <w:sz w:val="20"/>
                <w:szCs w:val="20"/>
              </w:rPr>
              <w:t>w</w:t>
            </w:r>
            <w:r w:rsidRPr="00DB6878">
              <w:rPr>
                <w:rFonts w:ascii="Garamond" w:hAnsi="Garamond" w:cs="Arial"/>
                <w:sz w:val="20"/>
                <w:szCs w:val="20"/>
              </w:rPr>
              <w:t>hi</w:t>
            </w:r>
            <w:r w:rsidRPr="00DB6878">
              <w:rPr>
                <w:rFonts w:ascii="Garamond" w:hAnsi="Garamond" w:cs="Arial"/>
                <w:spacing w:val="1"/>
                <w:sz w:val="20"/>
                <w:szCs w:val="20"/>
              </w:rPr>
              <w:t>c</w:t>
            </w:r>
            <w:r w:rsidRPr="00DB6878">
              <w:rPr>
                <w:rFonts w:ascii="Garamond" w:hAnsi="Garamond" w:cs="Arial"/>
                <w:sz w:val="20"/>
                <w:szCs w:val="20"/>
              </w:rPr>
              <w:t>h</w:t>
            </w:r>
            <w:r w:rsidRPr="00DB6878">
              <w:rPr>
                <w:rFonts w:ascii="Garamond" w:hAnsi="Garamond" w:cs="Arial"/>
                <w:spacing w:val="-5"/>
                <w:sz w:val="20"/>
                <w:szCs w:val="20"/>
              </w:rPr>
              <w:t xml:space="preserve"> </w:t>
            </w:r>
            <w:r w:rsidRPr="00DB6878">
              <w:rPr>
                <w:rFonts w:ascii="Garamond" w:hAnsi="Garamond" w:cs="Arial"/>
                <w:spacing w:val="-2"/>
                <w:sz w:val="20"/>
                <w:szCs w:val="20"/>
              </w:rPr>
              <w:t>h</w:t>
            </w:r>
            <w:r w:rsidRPr="00DB6878">
              <w:rPr>
                <w:rFonts w:ascii="Garamond" w:hAnsi="Garamond" w:cs="Arial"/>
                <w:sz w:val="20"/>
                <w:szCs w:val="20"/>
              </w:rPr>
              <w:t>a</w:t>
            </w:r>
            <w:r w:rsidRPr="00DB6878">
              <w:rPr>
                <w:rFonts w:ascii="Garamond" w:hAnsi="Garamond" w:cs="Arial"/>
                <w:spacing w:val="1"/>
                <w:sz w:val="20"/>
                <w:szCs w:val="20"/>
              </w:rPr>
              <w:t>v</w:t>
            </w:r>
            <w:r w:rsidRPr="00DB6878">
              <w:rPr>
                <w:rFonts w:ascii="Garamond" w:hAnsi="Garamond" w:cs="Arial"/>
                <w:sz w:val="20"/>
                <w:szCs w:val="20"/>
              </w:rPr>
              <w:t>e</w:t>
            </w:r>
            <w:r w:rsidRPr="00DB6878">
              <w:rPr>
                <w:rFonts w:ascii="Garamond" w:hAnsi="Garamond" w:cs="Arial"/>
                <w:spacing w:val="-6"/>
                <w:sz w:val="20"/>
                <w:szCs w:val="20"/>
              </w:rPr>
              <w:t xml:space="preserve"> </w:t>
            </w:r>
            <w:r w:rsidRPr="00DB6878">
              <w:rPr>
                <w:rFonts w:ascii="Garamond" w:hAnsi="Garamond" w:cs="Arial"/>
                <w:spacing w:val="1"/>
                <w:sz w:val="20"/>
                <w:szCs w:val="20"/>
              </w:rPr>
              <w:t>n</w:t>
            </w:r>
            <w:r w:rsidRPr="00DB6878">
              <w:rPr>
                <w:rFonts w:ascii="Garamond" w:hAnsi="Garamond" w:cs="Arial"/>
                <w:sz w:val="20"/>
                <w:szCs w:val="20"/>
              </w:rPr>
              <w:t>o</w:t>
            </w:r>
            <w:r w:rsidRPr="00DB6878">
              <w:rPr>
                <w:rFonts w:ascii="Garamond" w:hAnsi="Garamond" w:cs="Arial"/>
                <w:spacing w:val="-2"/>
                <w:sz w:val="20"/>
                <w:szCs w:val="20"/>
              </w:rPr>
              <w:t xml:space="preserve"> </w:t>
            </w:r>
            <w:r w:rsidRPr="00DB6878">
              <w:rPr>
                <w:rFonts w:ascii="Garamond" w:hAnsi="Garamond" w:cs="Arial"/>
                <w:sz w:val="20"/>
                <w:szCs w:val="20"/>
              </w:rPr>
              <w:t>li</w:t>
            </w:r>
            <w:r w:rsidRPr="00DB6878">
              <w:rPr>
                <w:rFonts w:ascii="Garamond" w:hAnsi="Garamond" w:cs="Arial"/>
                <w:spacing w:val="2"/>
                <w:sz w:val="20"/>
                <w:szCs w:val="20"/>
              </w:rPr>
              <w:t>f</w:t>
            </w:r>
            <w:r w:rsidRPr="00DB6878">
              <w:rPr>
                <w:rFonts w:ascii="Garamond" w:hAnsi="Garamond" w:cs="Arial"/>
                <w:spacing w:val="-2"/>
                <w:sz w:val="20"/>
                <w:szCs w:val="20"/>
              </w:rPr>
              <w:t>e</w:t>
            </w:r>
            <w:r w:rsidRPr="00DB6878">
              <w:rPr>
                <w:rFonts w:ascii="Garamond" w:hAnsi="Garamond" w:cs="Arial"/>
                <w:sz w:val="20"/>
                <w:szCs w:val="20"/>
              </w:rPr>
              <w:t>,</w:t>
            </w:r>
            <w:r w:rsidRPr="00DB6878">
              <w:rPr>
                <w:rFonts w:ascii="Garamond" w:hAnsi="Garamond" w:cs="Arial"/>
                <w:spacing w:val="-3"/>
                <w:sz w:val="20"/>
                <w:szCs w:val="20"/>
              </w:rPr>
              <w:t xml:space="preserve"> </w:t>
            </w:r>
            <w:r w:rsidRPr="00DB6878">
              <w:rPr>
                <w:rFonts w:ascii="Garamond" w:hAnsi="Garamond" w:cs="Arial"/>
                <w:spacing w:val="1"/>
                <w:sz w:val="20"/>
                <w:szCs w:val="20"/>
              </w:rPr>
              <w:t>s</w:t>
            </w:r>
            <w:r w:rsidRPr="00DB6878">
              <w:rPr>
                <w:rFonts w:ascii="Garamond" w:hAnsi="Garamond" w:cs="Arial"/>
                <w:spacing w:val="-2"/>
                <w:sz w:val="20"/>
                <w:szCs w:val="20"/>
              </w:rPr>
              <w:t>u</w:t>
            </w:r>
            <w:r w:rsidRPr="00DB6878">
              <w:rPr>
                <w:rFonts w:ascii="Garamond" w:hAnsi="Garamond" w:cs="Arial"/>
                <w:spacing w:val="1"/>
                <w:sz w:val="20"/>
                <w:szCs w:val="20"/>
              </w:rPr>
              <w:t>c</w:t>
            </w:r>
            <w:r w:rsidRPr="00DB6878">
              <w:rPr>
                <w:rFonts w:ascii="Garamond" w:hAnsi="Garamond" w:cs="Arial"/>
                <w:sz w:val="20"/>
                <w:szCs w:val="20"/>
              </w:rPr>
              <w:t>h</w:t>
            </w:r>
            <w:r w:rsidRPr="00DB6878">
              <w:rPr>
                <w:rFonts w:ascii="Garamond" w:hAnsi="Garamond" w:cs="Arial"/>
                <w:spacing w:val="-4"/>
                <w:sz w:val="20"/>
                <w:szCs w:val="20"/>
              </w:rPr>
              <w:t xml:space="preserve"> </w:t>
            </w:r>
            <w:r w:rsidRPr="00DB6878">
              <w:rPr>
                <w:rFonts w:ascii="Garamond" w:hAnsi="Garamond" w:cs="Arial"/>
                <w:sz w:val="20"/>
                <w:szCs w:val="20"/>
              </w:rPr>
              <w:t xml:space="preserve">as </w:t>
            </w:r>
            <w:r w:rsidRPr="00DB6878">
              <w:rPr>
                <w:rFonts w:ascii="Garamond" w:hAnsi="Garamond" w:cs="Arial"/>
                <w:spacing w:val="1"/>
                <w:sz w:val="20"/>
                <w:szCs w:val="20"/>
              </w:rPr>
              <w:t>s</w:t>
            </w:r>
            <w:r w:rsidRPr="00DB6878">
              <w:rPr>
                <w:rFonts w:ascii="Garamond" w:hAnsi="Garamond" w:cs="Arial"/>
                <w:sz w:val="20"/>
                <w:szCs w:val="20"/>
              </w:rPr>
              <w:t>to</w:t>
            </w:r>
            <w:r w:rsidRPr="00DB6878">
              <w:rPr>
                <w:rFonts w:ascii="Garamond" w:hAnsi="Garamond" w:cs="Arial"/>
                <w:spacing w:val="-2"/>
                <w:sz w:val="20"/>
                <w:szCs w:val="20"/>
              </w:rPr>
              <w:t>n</w:t>
            </w:r>
            <w:r w:rsidRPr="00DB6878">
              <w:rPr>
                <w:rFonts w:ascii="Garamond" w:hAnsi="Garamond" w:cs="Arial"/>
                <w:sz w:val="20"/>
                <w:szCs w:val="20"/>
              </w:rPr>
              <w:t>es</w:t>
            </w:r>
            <w:r w:rsidRPr="00DB6878">
              <w:rPr>
                <w:rFonts w:ascii="Garamond" w:hAnsi="Garamond" w:cs="Arial"/>
                <w:spacing w:val="-5"/>
                <w:sz w:val="20"/>
                <w:szCs w:val="20"/>
              </w:rPr>
              <w:t xml:space="preserve"> </w:t>
            </w:r>
            <w:r w:rsidRPr="00DB6878">
              <w:rPr>
                <w:rFonts w:ascii="Garamond" w:hAnsi="Garamond" w:cs="Arial"/>
                <w:sz w:val="20"/>
                <w:szCs w:val="20"/>
              </w:rPr>
              <w:t>a</w:t>
            </w:r>
            <w:r w:rsidRPr="00DB6878">
              <w:rPr>
                <w:rFonts w:ascii="Garamond" w:hAnsi="Garamond" w:cs="Arial"/>
                <w:spacing w:val="-2"/>
                <w:sz w:val="20"/>
                <w:szCs w:val="20"/>
              </w:rPr>
              <w:t>n</w:t>
            </w:r>
            <w:r w:rsidRPr="00DB6878">
              <w:rPr>
                <w:rFonts w:ascii="Garamond" w:hAnsi="Garamond" w:cs="Arial"/>
                <w:sz w:val="20"/>
                <w:szCs w:val="20"/>
              </w:rPr>
              <w:t>d</w:t>
            </w:r>
            <w:r w:rsidRPr="00DB6878">
              <w:rPr>
                <w:rFonts w:ascii="Garamond" w:hAnsi="Garamond" w:cs="Arial"/>
                <w:spacing w:val="-2"/>
                <w:sz w:val="20"/>
                <w:szCs w:val="20"/>
              </w:rPr>
              <w:t xml:space="preserve"> </w:t>
            </w:r>
            <w:r w:rsidRPr="00DB6878">
              <w:rPr>
                <w:rFonts w:ascii="Garamond" w:hAnsi="Garamond" w:cs="Arial"/>
                <w:sz w:val="20"/>
                <w:szCs w:val="20"/>
              </w:rPr>
              <w:t>w</w:t>
            </w:r>
            <w:r w:rsidRPr="00DB6878">
              <w:rPr>
                <w:rFonts w:ascii="Garamond" w:hAnsi="Garamond" w:cs="Arial"/>
                <w:spacing w:val="-2"/>
                <w:sz w:val="20"/>
                <w:szCs w:val="20"/>
              </w:rPr>
              <w:t>a</w:t>
            </w:r>
            <w:r w:rsidRPr="00DB6878">
              <w:rPr>
                <w:rFonts w:ascii="Garamond" w:hAnsi="Garamond" w:cs="Arial"/>
                <w:spacing w:val="2"/>
                <w:sz w:val="20"/>
                <w:szCs w:val="20"/>
              </w:rPr>
              <w:t>t</w:t>
            </w:r>
            <w:r w:rsidRPr="00DB6878">
              <w:rPr>
                <w:rFonts w:ascii="Garamond" w:hAnsi="Garamond" w:cs="Arial"/>
                <w:spacing w:val="-2"/>
                <w:sz w:val="20"/>
                <w:szCs w:val="20"/>
              </w:rPr>
              <w:t>e</w:t>
            </w:r>
            <w:r w:rsidRPr="00DB6878">
              <w:rPr>
                <w:rFonts w:ascii="Garamond" w:hAnsi="Garamond" w:cs="Arial"/>
                <w:sz w:val="20"/>
                <w:szCs w:val="20"/>
              </w:rPr>
              <w:t>rfall</w:t>
            </w:r>
            <w:r w:rsidRPr="00DB6878">
              <w:rPr>
                <w:rFonts w:ascii="Garamond" w:hAnsi="Garamond" w:cs="Arial"/>
                <w:spacing w:val="1"/>
                <w:sz w:val="20"/>
                <w:szCs w:val="20"/>
              </w:rPr>
              <w:t>s</w:t>
            </w:r>
            <w:r w:rsidRPr="00DB6878">
              <w:rPr>
                <w:rFonts w:ascii="Garamond" w:hAnsi="Garamond" w:cs="Arial"/>
                <w:sz w:val="20"/>
                <w:szCs w:val="20"/>
              </w:rPr>
              <w:t>.</w:t>
            </w:r>
            <w:r w:rsidRPr="00DB6878">
              <w:rPr>
                <w:rFonts w:ascii="Garamond" w:hAnsi="Garamond" w:cs="Arial"/>
                <w:spacing w:val="-9"/>
                <w:sz w:val="20"/>
                <w:szCs w:val="20"/>
              </w:rPr>
              <w:t xml:space="preserve"> </w:t>
            </w:r>
            <w:r w:rsidRPr="00DB6878">
              <w:rPr>
                <w:rFonts w:ascii="Garamond" w:hAnsi="Garamond" w:cs="Arial"/>
                <w:sz w:val="20"/>
                <w:szCs w:val="20"/>
              </w:rPr>
              <w:t>As</w:t>
            </w:r>
            <w:r w:rsidRPr="00DB6878">
              <w:rPr>
                <w:rFonts w:ascii="Garamond" w:hAnsi="Garamond" w:cs="Arial"/>
                <w:spacing w:val="-2"/>
                <w:sz w:val="20"/>
                <w:szCs w:val="20"/>
              </w:rPr>
              <w:t xml:space="preserve"> w</w:t>
            </w:r>
            <w:r w:rsidRPr="00DB6878">
              <w:rPr>
                <w:rFonts w:ascii="Garamond" w:hAnsi="Garamond" w:cs="Arial"/>
                <w:sz w:val="20"/>
                <w:szCs w:val="20"/>
              </w:rPr>
              <w:t>ell</w:t>
            </w:r>
            <w:r w:rsidRPr="00DB6878">
              <w:rPr>
                <w:rFonts w:ascii="Garamond" w:hAnsi="Garamond" w:cs="Arial"/>
                <w:spacing w:val="-3"/>
                <w:sz w:val="20"/>
                <w:szCs w:val="20"/>
              </w:rPr>
              <w:t xml:space="preserve"> </w:t>
            </w:r>
            <w:r w:rsidRPr="00DB6878">
              <w:rPr>
                <w:rFonts w:ascii="Garamond" w:hAnsi="Garamond" w:cs="Arial"/>
                <w:spacing w:val="-2"/>
                <w:sz w:val="20"/>
                <w:szCs w:val="20"/>
              </w:rPr>
              <w:t>a</w:t>
            </w:r>
            <w:r w:rsidRPr="00DB6878">
              <w:rPr>
                <w:rFonts w:ascii="Garamond" w:hAnsi="Garamond" w:cs="Arial"/>
                <w:sz w:val="20"/>
                <w:szCs w:val="20"/>
              </w:rPr>
              <w:t>s Shinto,</w:t>
            </w:r>
            <w:r w:rsidRPr="00DB6878">
              <w:rPr>
                <w:rFonts w:ascii="Garamond" w:hAnsi="Garamond" w:cs="Arial"/>
                <w:spacing w:val="-6"/>
                <w:sz w:val="20"/>
                <w:szCs w:val="20"/>
              </w:rPr>
              <w:t xml:space="preserve"> </w:t>
            </w:r>
            <w:r w:rsidRPr="00DB6878">
              <w:rPr>
                <w:rFonts w:ascii="Garamond" w:hAnsi="Garamond" w:cs="Arial"/>
                <w:sz w:val="20"/>
                <w:szCs w:val="20"/>
              </w:rPr>
              <w:t>in</w:t>
            </w:r>
            <w:r w:rsidRPr="00DB6878">
              <w:rPr>
                <w:rFonts w:ascii="Garamond" w:hAnsi="Garamond" w:cs="Arial"/>
                <w:spacing w:val="-2"/>
                <w:sz w:val="20"/>
                <w:szCs w:val="20"/>
              </w:rPr>
              <w:t>d</w:t>
            </w:r>
            <w:r w:rsidRPr="00DB6878">
              <w:rPr>
                <w:rFonts w:ascii="Garamond" w:hAnsi="Garamond" w:cs="Arial"/>
                <w:sz w:val="20"/>
                <w:szCs w:val="20"/>
              </w:rPr>
              <w:t>i</w:t>
            </w:r>
            <w:r w:rsidRPr="00DB6878">
              <w:rPr>
                <w:rFonts w:ascii="Garamond" w:hAnsi="Garamond" w:cs="Arial"/>
                <w:spacing w:val="1"/>
                <w:sz w:val="20"/>
                <w:szCs w:val="20"/>
              </w:rPr>
              <w:t>v</w:t>
            </w:r>
            <w:r w:rsidRPr="00DB6878">
              <w:rPr>
                <w:rFonts w:ascii="Garamond" w:hAnsi="Garamond" w:cs="Arial"/>
                <w:sz w:val="20"/>
                <w:szCs w:val="20"/>
              </w:rPr>
              <w:t>i</w:t>
            </w:r>
            <w:r w:rsidRPr="00DB6878">
              <w:rPr>
                <w:rFonts w:ascii="Garamond" w:hAnsi="Garamond" w:cs="Arial"/>
                <w:spacing w:val="-2"/>
                <w:sz w:val="20"/>
                <w:szCs w:val="20"/>
              </w:rPr>
              <w:t>d</w:t>
            </w:r>
            <w:r w:rsidRPr="00DB6878">
              <w:rPr>
                <w:rFonts w:ascii="Garamond" w:hAnsi="Garamond" w:cs="Arial"/>
                <w:spacing w:val="1"/>
                <w:sz w:val="20"/>
                <w:szCs w:val="20"/>
              </w:rPr>
              <w:t>u</w:t>
            </w:r>
            <w:r w:rsidRPr="00DB6878">
              <w:rPr>
                <w:rFonts w:ascii="Garamond" w:hAnsi="Garamond" w:cs="Arial"/>
                <w:spacing w:val="-2"/>
                <w:sz w:val="20"/>
                <w:szCs w:val="20"/>
              </w:rPr>
              <w:t>a</w:t>
            </w:r>
            <w:r w:rsidRPr="00DB6878">
              <w:rPr>
                <w:rFonts w:ascii="Garamond" w:hAnsi="Garamond" w:cs="Arial"/>
                <w:sz w:val="20"/>
                <w:szCs w:val="20"/>
              </w:rPr>
              <w:t>ls</w:t>
            </w:r>
            <w:r w:rsidRPr="00DB6878">
              <w:rPr>
                <w:rFonts w:ascii="Garamond" w:hAnsi="Garamond" w:cs="Arial"/>
                <w:spacing w:val="-8"/>
                <w:sz w:val="20"/>
                <w:szCs w:val="20"/>
              </w:rPr>
              <w:t xml:space="preserve"> </w:t>
            </w:r>
            <w:r w:rsidRPr="00DB6878">
              <w:rPr>
                <w:rFonts w:ascii="Garamond" w:hAnsi="Garamond" w:cs="Arial"/>
                <w:sz w:val="20"/>
                <w:szCs w:val="20"/>
              </w:rPr>
              <w:t>of</w:t>
            </w:r>
            <w:r w:rsidRPr="00DB6878">
              <w:rPr>
                <w:rFonts w:ascii="Garamond" w:hAnsi="Garamond" w:cs="Arial"/>
                <w:spacing w:val="-2"/>
                <w:sz w:val="20"/>
                <w:szCs w:val="20"/>
              </w:rPr>
              <w:t xml:space="preserve"> </w:t>
            </w:r>
            <w:r w:rsidRPr="00DB6878">
              <w:rPr>
                <w:rFonts w:ascii="Garamond" w:hAnsi="Garamond" w:cs="Arial"/>
                <w:spacing w:val="1"/>
                <w:sz w:val="20"/>
                <w:szCs w:val="20"/>
              </w:rPr>
              <w:t>J</w:t>
            </w:r>
            <w:r w:rsidRPr="00DB6878">
              <w:rPr>
                <w:rFonts w:ascii="Garamond" w:hAnsi="Garamond" w:cs="Arial"/>
                <w:sz w:val="20"/>
                <w:szCs w:val="20"/>
              </w:rPr>
              <w:t>ap</w:t>
            </w:r>
            <w:r w:rsidRPr="00DB6878">
              <w:rPr>
                <w:rFonts w:ascii="Garamond" w:hAnsi="Garamond" w:cs="Arial"/>
                <w:spacing w:val="-2"/>
                <w:sz w:val="20"/>
                <w:szCs w:val="20"/>
              </w:rPr>
              <w:t>a</w:t>
            </w:r>
            <w:r w:rsidRPr="00DB6878">
              <w:rPr>
                <w:rFonts w:ascii="Garamond" w:hAnsi="Garamond" w:cs="Arial"/>
                <w:spacing w:val="1"/>
                <w:sz w:val="20"/>
                <w:szCs w:val="20"/>
              </w:rPr>
              <w:t>n</w:t>
            </w:r>
            <w:r w:rsidRPr="00DB6878">
              <w:rPr>
                <w:rFonts w:ascii="Garamond" w:hAnsi="Garamond" w:cs="Arial"/>
                <w:spacing w:val="-2"/>
                <w:sz w:val="20"/>
                <w:szCs w:val="20"/>
              </w:rPr>
              <w:t>e</w:t>
            </w:r>
            <w:r w:rsidRPr="00DB6878">
              <w:rPr>
                <w:rFonts w:ascii="Garamond" w:hAnsi="Garamond" w:cs="Arial"/>
                <w:spacing w:val="1"/>
                <w:sz w:val="20"/>
                <w:szCs w:val="20"/>
              </w:rPr>
              <w:t>s</w:t>
            </w:r>
            <w:r w:rsidRPr="00DB6878">
              <w:rPr>
                <w:rFonts w:ascii="Garamond" w:hAnsi="Garamond" w:cs="Arial"/>
                <w:sz w:val="20"/>
                <w:szCs w:val="20"/>
              </w:rPr>
              <w:t>e</w:t>
            </w:r>
            <w:r w:rsidRPr="00DB6878">
              <w:rPr>
                <w:rFonts w:ascii="Garamond" w:hAnsi="Garamond" w:cs="Arial"/>
                <w:spacing w:val="-8"/>
                <w:sz w:val="20"/>
                <w:szCs w:val="20"/>
              </w:rPr>
              <w:t xml:space="preserve"> </w:t>
            </w:r>
            <w:r w:rsidRPr="00DB6878">
              <w:rPr>
                <w:rFonts w:ascii="Garamond" w:hAnsi="Garamond" w:cs="Arial"/>
                <w:sz w:val="20"/>
                <w:szCs w:val="20"/>
              </w:rPr>
              <w:t>o</w:t>
            </w:r>
            <w:r w:rsidRPr="00DB6878">
              <w:rPr>
                <w:rFonts w:ascii="Garamond" w:hAnsi="Garamond" w:cs="Arial"/>
                <w:spacing w:val="-2"/>
                <w:sz w:val="20"/>
                <w:szCs w:val="20"/>
              </w:rPr>
              <w:t>r</w:t>
            </w:r>
            <w:r w:rsidRPr="00DB6878">
              <w:rPr>
                <w:rFonts w:ascii="Garamond" w:hAnsi="Garamond" w:cs="Arial"/>
                <w:spacing w:val="1"/>
                <w:sz w:val="20"/>
                <w:szCs w:val="20"/>
              </w:rPr>
              <w:t>i</w:t>
            </w:r>
            <w:r w:rsidRPr="00DB6878">
              <w:rPr>
                <w:rFonts w:ascii="Garamond" w:hAnsi="Garamond" w:cs="Arial"/>
                <w:sz w:val="20"/>
                <w:szCs w:val="20"/>
              </w:rPr>
              <w:t>gin</w:t>
            </w:r>
            <w:r w:rsidRPr="00DB6878">
              <w:rPr>
                <w:rFonts w:ascii="Garamond" w:hAnsi="Garamond" w:cs="Arial"/>
                <w:spacing w:val="-5"/>
                <w:sz w:val="20"/>
                <w:szCs w:val="20"/>
              </w:rPr>
              <w:t xml:space="preserve"> </w:t>
            </w:r>
            <w:r w:rsidRPr="00DB6878">
              <w:rPr>
                <w:rFonts w:ascii="Garamond" w:hAnsi="Garamond" w:cs="Arial"/>
                <w:sz w:val="20"/>
                <w:szCs w:val="20"/>
              </w:rPr>
              <w:t>m</w:t>
            </w:r>
            <w:r w:rsidRPr="00DB6878">
              <w:rPr>
                <w:rFonts w:ascii="Garamond" w:hAnsi="Garamond" w:cs="Arial"/>
                <w:spacing w:val="-2"/>
                <w:sz w:val="20"/>
                <w:szCs w:val="20"/>
              </w:rPr>
              <w:t>a</w:t>
            </w:r>
            <w:r w:rsidRPr="00DB6878">
              <w:rPr>
                <w:rFonts w:ascii="Garamond" w:hAnsi="Garamond" w:cs="Arial"/>
                <w:sz w:val="20"/>
                <w:szCs w:val="20"/>
              </w:rPr>
              <w:t>y</w:t>
            </w:r>
            <w:r w:rsidRPr="00DB6878">
              <w:rPr>
                <w:rFonts w:ascii="Garamond" w:hAnsi="Garamond" w:cs="Arial"/>
                <w:spacing w:val="-3"/>
                <w:sz w:val="20"/>
                <w:szCs w:val="20"/>
              </w:rPr>
              <w:t xml:space="preserve"> </w:t>
            </w:r>
            <w:r w:rsidRPr="00DB6878">
              <w:rPr>
                <w:rFonts w:ascii="Garamond" w:hAnsi="Garamond" w:cs="Arial"/>
                <w:spacing w:val="-2"/>
                <w:sz w:val="20"/>
                <w:szCs w:val="20"/>
              </w:rPr>
              <w:t>a</w:t>
            </w:r>
            <w:r w:rsidRPr="00DB6878">
              <w:rPr>
                <w:rFonts w:ascii="Garamond" w:hAnsi="Garamond" w:cs="Arial"/>
                <w:spacing w:val="1"/>
                <w:sz w:val="20"/>
                <w:szCs w:val="20"/>
              </w:rPr>
              <w:t>d</w:t>
            </w:r>
            <w:r w:rsidRPr="00DB6878">
              <w:rPr>
                <w:rFonts w:ascii="Garamond" w:hAnsi="Garamond" w:cs="Arial"/>
                <w:spacing w:val="-2"/>
                <w:sz w:val="20"/>
                <w:szCs w:val="20"/>
              </w:rPr>
              <w:t>h</w:t>
            </w:r>
            <w:r w:rsidRPr="00DB6878">
              <w:rPr>
                <w:rFonts w:ascii="Garamond" w:hAnsi="Garamond" w:cs="Arial"/>
                <w:spacing w:val="1"/>
                <w:sz w:val="20"/>
                <w:szCs w:val="20"/>
              </w:rPr>
              <w:t>er</w:t>
            </w:r>
            <w:r w:rsidRPr="00DB6878">
              <w:rPr>
                <w:rFonts w:ascii="Garamond" w:hAnsi="Garamond" w:cs="Arial"/>
                <w:sz w:val="20"/>
                <w:szCs w:val="20"/>
              </w:rPr>
              <w:t>e</w:t>
            </w:r>
            <w:r w:rsidRPr="00DB6878">
              <w:rPr>
                <w:rFonts w:ascii="Garamond" w:hAnsi="Garamond" w:cs="Arial"/>
                <w:spacing w:val="-8"/>
                <w:sz w:val="20"/>
                <w:szCs w:val="20"/>
              </w:rPr>
              <w:t xml:space="preserve"> </w:t>
            </w:r>
            <w:r w:rsidRPr="00DB6878">
              <w:rPr>
                <w:rFonts w:ascii="Garamond" w:hAnsi="Garamond" w:cs="Arial"/>
                <w:spacing w:val="2"/>
                <w:sz w:val="20"/>
                <w:szCs w:val="20"/>
              </w:rPr>
              <w:t>t</w:t>
            </w:r>
            <w:r w:rsidRPr="00DB6878">
              <w:rPr>
                <w:rFonts w:ascii="Garamond" w:hAnsi="Garamond" w:cs="Arial"/>
                <w:sz w:val="20"/>
                <w:szCs w:val="20"/>
              </w:rPr>
              <w:t>o</w:t>
            </w:r>
            <w:r w:rsidRPr="00DB6878">
              <w:rPr>
                <w:rFonts w:ascii="Garamond" w:hAnsi="Garamond" w:cs="Arial"/>
                <w:spacing w:val="-5"/>
                <w:sz w:val="20"/>
                <w:szCs w:val="20"/>
              </w:rPr>
              <w:t xml:space="preserve"> </w:t>
            </w:r>
            <w:r w:rsidRPr="00DB6878">
              <w:rPr>
                <w:rFonts w:ascii="Garamond" w:hAnsi="Garamond" w:cs="Arial"/>
                <w:spacing w:val="1"/>
                <w:sz w:val="20"/>
                <w:szCs w:val="20"/>
              </w:rPr>
              <w:t>B</w:t>
            </w:r>
            <w:r w:rsidRPr="00DB6878">
              <w:rPr>
                <w:rFonts w:ascii="Garamond" w:hAnsi="Garamond" w:cs="Arial"/>
                <w:spacing w:val="-2"/>
                <w:sz w:val="20"/>
                <w:szCs w:val="20"/>
              </w:rPr>
              <w:t>u</w:t>
            </w:r>
            <w:r w:rsidRPr="00DB6878">
              <w:rPr>
                <w:rFonts w:ascii="Garamond" w:hAnsi="Garamond" w:cs="Arial"/>
                <w:sz w:val="20"/>
                <w:szCs w:val="20"/>
              </w:rPr>
              <w:t>ddhi</w:t>
            </w:r>
            <w:r w:rsidRPr="00DB6878">
              <w:rPr>
                <w:rFonts w:ascii="Garamond" w:hAnsi="Garamond" w:cs="Arial"/>
                <w:spacing w:val="1"/>
                <w:sz w:val="20"/>
                <w:szCs w:val="20"/>
              </w:rPr>
              <w:t>s</w:t>
            </w:r>
            <w:r w:rsidRPr="00DB6878">
              <w:rPr>
                <w:rFonts w:ascii="Garamond" w:hAnsi="Garamond" w:cs="Arial"/>
                <w:sz w:val="20"/>
                <w:szCs w:val="20"/>
              </w:rPr>
              <w:t>m</w:t>
            </w:r>
            <w:r w:rsidRPr="00DB6878">
              <w:rPr>
                <w:rFonts w:ascii="Garamond" w:hAnsi="Garamond" w:cs="Arial"/>
                <w:spacing w:val="-8"/>
                <w:sz w:val="20"/>
                <w:szCs w:val="20"/>
              </w:rPr>
              <w:t xml:space="preserve"> </w:t>
            </w:r>
            <w:r w:rsidRPr="00DB6878">
              <w:rPr>
                <w:rFonts w:ascii="Garamond" w:hAnsi="Garamond" w:cs="Arial"/>
                <w:sz w:val="20"/>
                <w:szCs w:val="20"/>
              </w:rPr>
              <w:t>-</w:t>
            </w:r>
            <w:r w:rsidRPr="00DB6878">
              <w:rPr>
                <w:rFonts w:ascii="Garamond" w:hAnsi="Garamond" w:cs="Arial"/>
                <w:spacing w:val="-2"/>
                <w:sz w:val="20"/>
                <w:szCs w:val="20"/>
              </w:rPr>
              <w:t xml:space="preserve"> </w:t>
            </w:r>
            <w:r w:rsidRPr="00DB6878">
              <w:rPr>
                <w:rFonts w:ascii="Garamond" w:hAnsi="Garamond" w:cs="Arial"/>
                <w:spacing w:val="1"/>
                <w:sz w:val="20"/>
                <w:szCs w:val="20"/>
              </w:rPr>
              <w:t>s</w:t>
            </w:r>
            <w:r w:rsidRPr="00DB6878">
              <w:rPr>
                <w:rFonts w:ascii="Garamond" w:hAnsi="Garamond" w:cs="Arial"/>
                <w:spacing w:val="-2"/>
                <w:sz w:val="20"/>
                <w:szCs w:val="20"/>
              </w:rPr>
              <w:t>e</w:t>
            </w:r>
            <w:r w:rsidRPr="00DB6878">
              <w:rPr>
                <w:rFonts w:ascii="Garamond" w:hAnsi="Garamond" w:cs="Arial"/>
                <w:sz w:val="20"/>
                <w:szCs w:val="20"/>
              </w:rPr>
              <w:t xml:space="preserve">e </w:t>
            </w:r>
            <w:r w:rsidRPr="00DB6878">
              <w:rPr>
                <w:rFonts w:ascii="Garamond" w:hAnsi="Garamond" w:cs="Arial"/>
                <w:spacing w:val="1"/>
                <w:sz w:val="20"/>
                <w:szCs w:val="20"/>
              </w:rPr>
              <w:t>s</w:t>
            </w:r>
            <w:r w:rsidRPr="00DB6878">
              <w:rPr>
                <w:rFonts w:ascii="Garamond" w:hAnsi="Garamond" w:cs="Arial"/>
                <w:sz w:val="20"/>
                <w:szCs w:val="20"/>
              </w:rPr>
              <w:t>e</w:t>
            </w:r>
            <w:r w:rsidRPr="00DB6878">
              <w:rPr>
                <w:rFonts w:ascii="Garamond" w:hAnsi="Garamond" w:cs="Arial"/>
                <w:spacing w:val="-1"/>
                <w:sz w:val="20"/>
                <w:szCs w:val="20"/>
              </w:rPr>
              <w:t>p</w:t>
            </w:r>
            <w:r w:rsidRPr="00DB6878">
              <w:rPr>
                <w:rFonts w:ascii="Garamond" w:hAnsi="Garamond" w:cs="Arial"/>
                <w:spacing w:val="1"/>
                <w:sz w:val="20"/>
                <w:szCs w:val="20"/>
              </w:rPr>
              <w:t>a</w:t>
            </w:r>
            <w:r w:rsidRPr="00DB6878">
              <w:rPr>
                <w:rFonts w:ascii="Garamond" w:hAnsi="Garamond" w:cs="Arial"/>
                <w:sz w:val="20"/>
                <w:szCs w:val="20"/>
              </w:rPr>
              <w:t>rate</w:t>
            </w:r>
            <w:r w:rsidRPr="00DB6878">
              <w:rPr>
                <w:rFonts w:ascii="Garamond" w:hAnsi="Garamond" w:cs="Arial"/>
                <w:spacing w:val="-7"/>
                <w:sz w:val="20"/>
                <w:szCs w:val="20"/>
              </w:rPr>
              <w:t xml:space="preserve"> </w:t>
            </w:r>
            <w:r w:rsidRPr="00DB6878">
              <w:rPr>
                <w:rFonts w:ascii="Garamond" w:hAnsi="Garamond" w:cs="Arial"/>
                <w:sz w:val="20"/>
                <w:szCs w:val="20"/>
              </w:rPr>
              <w:t>Bu</w:t>
            </w:r>
            <w:r w:rsidRPr="00DB6878">
              <w:rPr>
                <w:rFonts w:ascii="Garamond" w:hAnsi="Garamond" w:cs="Arial"/>
                <w:spacing w:val="-1"/>
                <w:sz w:val="20"/>
                <w:szCs w:val="20"/>
              </w:rPr>
              <w:t>d</w:t>
            </w:r>
            <w:r w:rsidRPr="00DB6878">
              <w:rPr>
                <w:rFonts w:ascii="Garamond" w:hAnsi="Garamond" w:cs="Arial"/>
                <w:sz w:val="20"/>
                <w:szCs w:val="20"/>
              </w:rPr>
              <w:t>d</w:t>
            </w:r>
            <w:r w:rsidRPr="00DB6878">
              <w:rPr>
                <w:rFonts w:ascii="Garamond" w:hAnsi="Garamond" w:cs="Arial"/>
                <w:spacing w:val="-1"/>
                <w:sz w:val="20"/>
                <w:szCs w:val="20"/>
              </w:rPr>
              <w:t>h</w:t>
            </w:r>
            <w:r w:rsidRPr="00DB6878">
              <w:rPr>
                <w:rFonts w:ascii="Garamond" w:hAnsi="Garamond" w:cs="Arial"/>
                <w:sz w:val="20"/>
                <w:szCs w:val="20"/>
              </w:rPr>
              <w:t>i</w:t>
            </w:r>
            <w:r w:rsidRPr="00DB6878">
              <w:rPr>
                <w:rFonts w:ascii="Garamond" w:hAnsi="Garamond" w:cs="Arial"/>
                <w:spacing w:val="1"/>
                <w:sz w:val="20"/>
                <w:szCs w:val="20"/>
              </w:rPr>
              <w:t>s</w:t>
            </w:r>
            <w:r w:rsidRPr="00DB6878">
              <w:rPr>
                <w:rFonts w:ascii="Garamond" w:hAnsi="Garamond" w:cs="Arial"/>
                <w:sz w:val="20"/>
                <w:szCs w:val="20"/>
              </w:rPr>
              <w:t>t</w:t>
            </w:r>
            <w:r w:rsidRPr="00DB6878">
              <w:rPr>
                <w:rFonts w:ascii="Garamond" w:hAnsi="Garamond" w:cs="Arial"/>
                <w:spacing w:val="-5"/>
                <w:sz w:val="20"/>
                <w:szCs w:val="20"/>
              </w:rPr>
              <w:t xml:space="preserve"> </w:t>
            </w:r>
            <w:r w:rsidRPr="00DB6878">
              <w:rPr>
                <w:rFonts w:ascii="Garamond" w:hAnsi="Garamond" w:cs="Arial"/>
                <w:spacing w:val="1"/>
                <w:sz w:val="20"/>
                <w:szCs w:val="20"/>
              </w:rPr>
              <w:t>s</w:t>
            </w:r>
            <w:r w:rsidRPr="00DB6878">
              <w:rPr>
                <w:rFonts w:ascii="Garamond" w:hAnsi="Garamond" w:cs="Arial"/>
                <w:spacing w:val="-2"/>
                <w:sz w:val="20"/>
                <w:szCs w:val="20"/>
              </w:rPr>
              <w:t>e</w:t>
            </w:r>
            <w:r w:rsidRPr="00DB6878">
              <w:rPr>
                <w:rFonts w:ascii="Garamond" w:hAnsi="Garamond" w:cs="Arial"/>
                <w:spacing w:val="-1"/>
                <w:sz w:val="20"/>
                <w:szCs w:val="20"/>
              </w:rPr>
              <w:t>c</w:t>
            </w:r>
            <w:r w:rsidRPr="00DB6878">
              <w:rPr>
                <w:rFonts w:ascii="Garamond" w:hAnsi="Garamond" w:cs="Arial"/>
                <w:spacing w:val="2"/>
                <w:sz w:val="20"/>
                <w:szCs w:val="20"/>
              </w:rPr>
              <w:t>t</w:t>
            </w:r>
            <w:r w:rsidRPr="00DB6878">
              <w:rPr>
                <w:rFonts w:ascii="Garamond" w:hAnsi="Garamond" w:cs="Arial"/>
                <w:spacing w:val="-1"/>
                <w:sz w:val="20"/>
                <w:szCs w:val="20"/>
              </w:rPr>
              <w:t>i</w:t>
            </w:r>
            <w:r w:rsidRPr="00DB6878">
              <w:rPr>
                <w:rFonts w:ascii="Garamond" w:hAnsi="Garamond" w:cs="Arial"/>
                <w:sz w:val="20"/>
                <w:szCs w:val="20"/>
              </w:rPr>
              <w:t>on.</w:t>
            </w:r>
          </w:p>
        </w:tc>
      </w:tr>
      <w:tr w:rsidR="00327F26" w:rsidRPr="00DB6878" w:rsidTr="0098583D">
        <w:trPr>
          <w:trHeight w:hRule="exact" w:val="442"/>
          <w:jc w:val="center"/>
        </w:trPr>
        <w:tc>
          <w:tcPr>
            <w:tcW w:w="2400" w:type="dxa"/>
            <w:tcBorders>
              <w:top w:val="single" w:sz="4" w:space="0" w:color="000000"/>
              <w:left w:val="single" w:sz="4" w:space="0" w:color="000000"/>
              <w:bottom w:val="single" w:sz="4" w:space="0" w:color="000000"/>
              <w:right w:val="single" w:sz="4" w:space="0" w:color="000000"/>
            </w:tcBorders>
          </w:tcPr>
          <w:p w:rsidR="00327F26" w:rsidRPr="00DB6878" w:rsidRDefault="00327F26" w:rsidP="0098583D">
            <w:pPr>
              <w:widowControl w:val="0"/>
              <w:autoSpaceDE w:val="0"/>
              <w:autoSpaceDN w:val="0"/>
              <w:adjustRightInd w:val="0"/>
              <w:spacing w:line="213" w:lineRule="exact"/>
              <w:ind w:left="96" w:right="-20"/>
              <w:rPr>
                <w:rFonts w:ascii="Garamond" w:hAnsi="Garamond"/>
                <w:sz w:val="20"/>
                <w:szCs w:val="20"/>
              </w:rPr>
            </w:pPr>
            <w:r w:rsidRPr="00DB6878">
              <w:rPr>
                <w:rFonts w:ascii="Garamond" w:hAnsi="Garamond" w:cs="Arial"/>
                <w:b/>
                <w:bCs/>
                <w:sz w:val="20"/>
                <w:szCs w:val="20"/>
              </w:rPr>
              <w:t>L</w:t>
            </w:r>
            <w:r w:rsidRPr="00DB6878">
              <w:rPr>
                <w:rFonts w:ascii="Garamond" w:hAnsi="Garamond" w:cs="Arial"/>
                <w:b/>
                <w:bCs/>
                <w:spacing w:val="-2"/>
                <w:sz w:val="20"/>
                <w:szCs w:val="20"/>
              </w:rPr>
              <w:t>a</w:t>
            </w:r>
            <w:r w:rsidRPr="00DB6878">
              <w:rPr>
                <w:rFonts w:ascii="Garamond" w:hAnsi="Garamond" w:cs="Arial"/>
                <w:b/>
                <w:bCs/>
                <w:sz w:val="20"/>
                <w:szCs w:val="20"/>
              </w:rPr>
              <w:t>nguage</w:t>
            </w:r>
          </w:p>
        </w:tc>
        <w:tc>
          <w:tcPr>
            <w:tcW w:w="8040" w:type="dxa"/>
            <w:tcBorders>
              <w:top w:val="single" w:sz="4" w:space="0" w:color="000000"/>
              <w:left w:val="single" w:sz="4" w:space="0" w:color="000000"/>
              <w:bottom w:val="single" w:sz="4" w:space="0" w:color="000000"/>
              <w:right w:val="single" w:sz="4" w:space="0" w:color="000000"/>
            </w:tcBorders>
          </w:tcPr>
          <w:p w:rsidR="00327F26" w:rsidRPr="00DB6878" w:rsidRDefault="00327F26" w:rsidP="0098583D">
            <w:pPr>
              <w:widowControl w:val="0"/>
              <w:autoSpaceDE w:val="0"/>
              <w:autoSpaceDN w:val="0"/>
              <w:adjustRightInd w:val="0"/>
              <w:spacing w:before="3" w:line="214" w:lineRule="exact"/>
              <w:ind w:left="96" w:right="247"/>
              <w:rPr>
                <w:rFonts w:ascii="Garamond" w:hAnsi="Garamond"/>
                <w:sz w:val="20"/>
                <w:szCs w:val="20"/>
              </w:rPr>
            </w:pPr>
            <w:r w:rsidRPr="00DB6878">
              <w:rPr>
                <w:rFonts w:ascii="Garamond" w:hAnsi="Garamond" w:cs="Arial"/>
                <w:sz w:val="20"/>
                <w:szCs w:val="20"/>
              </w:rPr>
              <w:t>Gene</w:t>
            </w:r>
            <w:r w:rsidRPr="00DB6878">
              <w:rPr>
                <w:rFonts w:ascii="Garamond" w:hAnsi="Garamond" w:cs="Arial"/>
                <w:spacing w:val="1"/>
                <w:sz w:val="20"/>
                <w:szCs w:val="20"/>
              </w:rPr>
              <w:t>r</w:t>
            </w:r>
            <w:r w:rsidRPr="00DB6878">
              <w:rPr>
                <w:rFonts w:ascii="Garamond" w:hAnsi="Garamond" w:cs="Arial"/>
                <w:spacing w:val="-2"/>
                <w:sz w:val="20"/>
                <w:szCs w:val="20"/>
              </w:rPr>
              <w:t>a</w:t>
            </w:r>
            <w:r w:rsidRPr="00DB6878">
              <w:rPr>
                <w:rFonts w:ascii="Garamond" w:hAnsi="Garamond" w:cs="Arial"/>
                <w:sz w:val="20"/>
                <w:szCs w:val="20"/>
              </w:rPr>
              <w:t>lly</w:t>
            </w:r>
            <w:r w:rsidRPr="00DB6878">
              <w:rPr>
                <w:rFonts w:ascii="Garamond" w:hAnsi="Garamond" w:cs="Arial"/>
                <w:spacing w:val="-8"/>
                <w:sz w:val="20"/>
                <w:szCs w:val="20"/>
              </w:rPr>
              <w:t xml:space="preserve"> </w:t>
            </w:r>
            <w:proofErr w:type="spellStart"/>
            <w:r w:rsidRPr="00DB6878">
              <w:rPr>
                <w:rFonts w:ascii="Garamond" w:hAnsi="Garamond" w:cs="Arial"/>
                <w:spacing w:val="1"/>
                <w:sz w:val="20"/>
                <w:szCs w:val="20"/>
              </w:rPr>
              <w:t>S</w:t>
            </w:r>
            <w:r w:rsidRPr="00DB6878">
              <w:rPr>
                <w:rFonts w:ascii="Garamond" w:hAnsi="Garamond" w:cs="Arial"/>
                <w:spacing w:val="-2"/>
                <w:sz w:val="20"/>
                <w:szCs w:val="20"/>
              </w:rPr>
              <w:t>h</w:t>
            </w:r>
            <w:r w:rsidRPr="00DB6878">
              <w:rPr>
                <w:rFonts w:ascii="Garamond" w:hAnsi="Garamond" w:cs="Arial"/>
                <w:sz w:val="20"/>
                <w:szCs w:val="20"/>
              </w:rPr>
              <w:t>i</w:t>
            </w:r>
            <w:r w:rsidRPr="00DB6878">
              <w:rPr>
                <w:rFonts w:ascii="Garamond" w:hAnsi="Garamond" w:cs="Arial"/>
                <w:spacing w:val="-2"/>
                <w:sz w:val="20"/>
                <w:szCs w:val="20"/>
              </w:rPr>
              <w:t>n</w:t>
            </w:r>
            <w:r w:rsidRPr="00DB6878">
              <w:rPr>
                <w:rFonts w:ascii="Garamond" w:hAnsi="Garamond" w:cs="Arial"/>
                <w:spacing w:val="2"/>
                <w:sz w:val="20"/>
                <w:szCs w:val="20"/>
              </w:rPr>
              <w:t>t</w:t>
            </w:r>
            <w:r w:rsidRPr="00DB6878">
              <w:rPr>
                <w:rFonts w:ascii="Garamond" w:hAnsi="Garamond" w:cs="Arial"/>
                <w:spacing w:val="-2"/>
                <w:sz w:val="20"/>
                <w:szCs w:val="20"/>
              </w:rPr>
              <w:t>o</w:t>
            </w:r>
            <w:r w:rsidRPr="00DB6878">
              <w:rPr>
                <w:rFonts w:ascii="Garamond" w:hAnsi="Garamond" w:cs="Arial"/>
                <w:sz w:val="20"/>
                <w:szCs w:val="20"/>
              </w:rPr>
              <w:t>i</w:t>
            </w:r>
            <w:r w:rsidRPr="00DB6878">
              <w:rPr>
                <w:rFonts w:ascii="Garamond" w:hAnsi="Garamond" w:cs="Arial"/>
                <w:spacing w:val="1"/>
                <w:sz w:val="20"/>
                <w:szCs w:val="20"/>
              </w:rPr>
              <w:t>s</w:t>
            </w:r>
            <w:r w:rsidRPr="00DB6878">
              <w:rPr>
                <w:rFonts w:ascii="Garamond" w:hAnsi="Garamond" w:cs="Arial"/>
                <w:sz w:val="20"/>
                <w:szCs w:val="20"/>
              </w:rPr>
              <w:t>ts</w:t>
            </w:r>
            <w:proofErr w:type="spellEnd"/>
            <w:r w:rsidRPr="00DB6878">
              <w:rPr>
                <w:rFonts w:ascii="Garamond" w:hAnsi="Garamond" w:cs="Arial"/>
                <w:spacing w:val="-8"/>
                <w:sz w:val="20"/>
                <w:szCs w:val="20"/>
              </w:rPr>
              <w:t xml:space="preserve"> </w:t>
            </w:r>
            <w:r w:rsidRPr="00DB6878">
              <w:rPr>
                <w:rFonts w:ascii="Garamond" w:hAnsi="Garamond" w:cs="Arial"/>
                <w:spacing w:val="1"/>
                <w:sz w:val="20"/>
                <w:szCs w:val="20"/>
              </w:rPr>
              <w:t>s</w:t>
            </w:r>
            <w:r w:rsidRPr="00DB6878">
              <w:rPr>
                <w:rFonts w:ascii="Garamond" w:hAnsi="Garamond" w:cs="Arial"/>
                <w:spacing w:val="-2"/>
                <w:sz w:val="20"/>
                <w:szCs w:val="20"/>
              </w:rPr>
              <w:t>p</w:t>
            </w:r>
            <w:r w:rsidRPr="00DB6878">
              <w:rPr>
                <w:rFonts w:ascii="Garamond" w:hAnsi="Garamond" w:cs="Arial"/>
                <w:sz w:val="20"/>
                <w:szCs w:val="20"/>
              </w:rPr>
              <w:t>eak</w:t>
            </w:r>
            <w:r w:rsidRPr="00DB6878">
              <w:rPr>
                <w:rFonts w:ascii="Garamond" w:hAnsi="Garamond" w:cs="Arial"/>
                <w:spacing w:val="-4"/>
                <w:sz w:val="20"/>
                <w:szCs w:val="20"/>
              </w:rPr>
              <w:t xml:space="preserve"> </w:t>
            </w:r>
            <w:r w:rsidRPr="00DB6878">
              <w:rPr>
                <w:rFonts w:ascii="Garamond" w:hAnsi="Garamond" w:cs="Arial"/>
                <w:sz w:val="20"/>
                <w:szCs w:val="20"/>
              </w:rPr>
              <w:t>J</w:t>
            </w:r>
            <w:r w:rsidRPr="00DB6878">
              <w:rPr>
                <w:rFonts w:ascii="Garamond" w:hAnsi="Garamond" w:cs="Arial"/>
                <w:spacing w:val="-2"/>
                <w:sz w:val="20"/>
                <w:szCs w:val="20"/>
              </w:rPr>
              <w:t>a</w:t>
            </w:r>
            <w:r w:rsidRPr="00DB6878">
              <w:rPr>
                <w:rFonts w:ascii="Garamond" w:hAnsi="Garamond" w:cs="Arial"/>
                <w:spacing w:val="1"/>
                <w:sz w:val="20"/>
                <w:szCs w:val="20"/>
              </w:rPr>
              <w:t>p</w:t>
            </w:r>
            <w:r w:rsidRPr="00DB6878">
              <w:rPr>
                <w:rFonts w:ascii="Garamond" w:hAnsi="Garamond" w:cs="Arial"/>
                <w:sz w:val="20"/>
                <w:szCs w:val="20"/>
              </w:rPr>
              <w:t>ane</w:t>
            </w:r>
            <w:r w:rsidRPr="00DB6878">
              <w:rPr>
                <w:rFonts w:ascii="Garamond" w:hAnsi="Garamond" w:cs="Arial"/>
                <w:spacing w:val="1"/>
                <w:sz w:val="20"/>
                <w:szCs w:val="20"/>
              </w:rPr>
              <w:t>s</w:t>
            </w:r>
            <w:r w:rsidRPr="00DB6878">
              <w:rPr>
                <w:rFonts w:ascii="Garamond" w:hAnsi="Garamond" w:cs="Arial"/>
                <w:sz w:val="20"/>
                <w:szCs w:val="20"/>
              </w:rPr>
              <w:t>e</w:t>
            </w:r>
            <w:r w:rsidRPr="00DB6878">
              <w:rPr>
                <w:rFonts w:ascii="Garamond" w:hAnsi="Garamond" w:cs="Arial"/>
                <w:spacing w:val="-10"/>
                <w:sz w:val="20"/>
                <w:szCs w:val="20"/>
              </w:rPr>
              <w:t xml:space="preserve"> </w:t>
            </w:r>
            <w:r w:rsidR="001B1B9F">
              <w:rPr>
                <w:rFonts w:ascii="Garamond" w:hAnsi="Garamond" w:cs="Arial"/>
                <w:spacing w:val="1"/>
                <w:sz w:val="20"/>
                <w:szCs w:val="20"/>
              </w:rPr>
              <w:t>with</w:t>
            </w:r>
            <w:r w:rsidRPr="00DB6878">
              <w:rPr>
                <w:rFonts w:ascii="Garamond" w:hAnsi="Garamond" w:cs="Arial"/>
                <w:spacing w:val="-3"/>
                <w:sz w:val="20"/>
                <w:szCs w:val="20"/>
              </w:rPr>
              <w:t xml:space="preserve"> </w:t>
            </w:r>
            <w:r w:rsidRPr="00DB6878">
              <w:rPr>
                <w:rFonts w:ascii="Garamond" w:hAnsi="Garamond" w:cs="Arial"/>
                <w:spacing w:val="1"/>
                <w:sz w:val="20"/>
                <w:szCs w:val="20"/>
              </w:rPr>
              <w:t>E</w:t>
            </w:r>
            <w:r w:rsidRPr="00DB6878">
              <w:rPr>
                <w:rFonts w:ascii="Garamond" w:hAnsi="Garamond" w:cs="Arial"/>
                <w:spacing w:val="-2"/>
                <w:sz w:val="20"/>
                <w:szCs w:val="20"/>
              </w:rPr>
              <w:t>n</w:t>
            </w:r>
            <w:r w:rsidRPr="00DB6878">
              <w:rPr>
                <w:rFonts w:ascii="Garamond" w:hAnsi="Garamond" w:cs="Arial"/>
                <w:sz w:val="20"/>
                <w:szCs w:val="20"/>
              </w:rPr>
              <w:t>gli</w:t>
            </w:r>
            <w:r w:rsidRPr="00DB6878">
              <w:rPr>
                <w:rFonts w:ascii="Garamond" w:hAnsi="Garamond" w:cs="Arial"/>
                <w:spacing w:val="1"/>
                <w:sz w:val="20"/>
                <w:szCs w:val="20"/>
              </w:rPr>
              <w:t>s</w:t>
            </w:r>
            <w:r w:rsidRPr="00DB6878">
              <w:rPr>
                <w:rFonts w:ascii="Garamond" w:hAnsi="Garamond" w:cs="Arial"/>
                <w:sz w:val="20"/>
                <w:szCs w:val="20"/>
              </w:rPr>
              <w:t>h</w:t>
            </w:r>
            <w:r w:rsidRPr="00DB6878">
              <w:rPr>
                <w:rFonts w:ascii="Garamond" w:hAnsi="Garamond" w:cs="Arial"/>
                <w:spacing w:val="-6"/>
                <w:sz w:val="20"/>
                <w:szCs w:val="20"/>
              </w:rPr>
              <w:t xml:space="preserve"> </w:t>
            </w:r>
            <w:r w:rsidRPr="00DB6878">
              <w:rPr>
                <w:rFonts w:ascii="Garamond" w:hAnsi="Garamond" w:cs="Arial"/>
                <w:sz w:val="20"/>
                <w:szCs w:val="20"/>
              </w:rPr>
              <w:t>as</w:t>
            </w:r>
            <w:r w:rsidRPr="00DB6878">
              <w:rPr>
                <w:rFonts w:ascii="Garamond" w:hAnsi="Garamond" w:cs="Arial"/>
                <w:spacing w:val="-1"/>
                <w:sz w:val="20"/>
                <w:szCs w:val="20"/>
              </w:rPr>
              <w:t xml:space="preserve"> </w:t>
            </w:r>
            <w:r w:rsidRPr="00DB6878">
              <w:rPr>
                <w:rFonts w:ascii="Garamond" w:hAnsi="Garamond" w:cs="Arial"/>
                <w:sz w:val="20"/>
                <w:szCs w:val="20"/>
              </w:rPr>
              <w:t>a</w:t>
            </w:r>
            <w:r w:rsidRPr="00DB6878">
              <w:rPr>
                <w:rFonts w:ascii="Garamond" w:hAnsi="Garamond" w:cs="Arial"/>
                <w:spacing w:val="-3"/>
                <w:sz w:val="20"/>
                <w:szCs w:val="20"/>
              </w:rPr>
              <w:t xml:space="preserve"> </w:t>
            </w:r>
            <w:r w:rsidRPr="00DB6878">
              <w:rPr>
                <w:rFonts w:ascii="Garamond" w:hAnsi="Garamond" w:cs="Arial"/>
                <w:spacing w:val="1"/>
                <w:sz w:val="20"/>
                <w:szCs w:val="20"/>
              </w:rPr>
              <w:t>s</w:t>
            </w:r>
            <w:r w:rsidRPr="00DB6878">
              <w:rPr>
                <w:rFonts w:ascii="Garamond" w:hAnsi="Garamond" w:cs="Arial"/>
                <w:spacing w:val="-2"/>
                <w:sz w:val="20"/>
                <w:szCs w:val="20"/>
              </w:rPr>
              <w:t>e</w:t>
            </w:r>
            <w:r w:rsidRPr="00DB6878">
              <w:rPr>
                <w:rFonts w:ascii="Garamond" w:hAnsi="Garamond" w:cs="Arial"/>
                <w:spacing w:val="1"/>
                <w:sz w:val="20"/>
                <w:szCs w:val="20"/>
              </w:rPr>
              <w:t>c</w:t>
            </w:r>
            <w:r w:rsidRPr="00DB6878">
              <w:rPr>
                <w:rFonts w:ascii="Garamond" w:hAnsi="Garamond" w:cs="Arial"/>
                <w:sz w:val="20"/>
                <w:szCs w:val="20"/>
              </w:rPr>
              <w:t>o</w:t>
            </w:r>
            <w:r w:rsidRPr="00DB6878">
              <w:rPr>
                <w:rFonts w:ascii="Garamond" w:hAnsi="Garamond" w:cs="Arial"/>
                <w:spacing w:val="-2"/>
                <w:sz w:val="20"/>
                <w:szCs w:val="20"/>
              </w:rPr>
              <w:t>n</w:t>
            </w:r>
            <w:r w:rsidRPr="00DB6878">
              <w:rPr>
                <w:rFonts w:ascii="Garamond" w:hAnsi="Garamond" w:cs="Arial"/>
                <w:sz w:val="20"/>
                <w:szCs w:val="20"/>
              </w:rPr>
              <w:t>d l</w:t>
            </w:r>
            <w:r w:rsidRPr="00DB6878">
              <w:rPr>
                <w:rFonts w:ascii="Garamond" w:hAnsi="Garamond" w:cs="Arial"/>
                <w:spacing w:val="-2"/>
                <w:sz w:val="20"/>
                <w:szCs w:val="20"/>
              </w:rPr>
              <w:t>a</w:t>
            </w:r>
            <w:r w:rsidRPr="00DB6878">
              <w:rPr>
                <w:rFonts w:ascii="Garamond" w:hAnsi="Garamond" w:cs="Arial"/>
                <w:spacing w:val="1"/>
                <w:sz w:val="20"/>
                <w:szCs w:val="20"/>
              </w:rPr>
              <w:t>n</w:t>
            </w:r>
            <w:r w:rsidRPr="00DB6878">
              <w:rPr>
                <w:rFonts w:ascii="Garamond" w:hAnsi="Garamond" w:cs="Arial"/>
                <w:sz w:val="20"/>
                <w:szCs w:val="20"/>
              </w:rPr>
              <w:t>gu</w:t>
            </w:r>
            <w:r w:rsidRPr="00DB6878">
              <w:rPr>
                <w:rFonts w:ascii="Garamond" w:hAnsi="Garamond" w:cs="Arial"/>
                <w:spacing w:val="1"/>
                <w:sz w:val="20"/>
                <w:szCs w:val="20"/>
              </w:rPr>
              <w:t>a</w:t>
            </w:r>
            <w:r w:rsidRPr="00DB6878">
              <w:rPr>
                <w:rFonts w:ascii="Garamond" w:hAnsi="Garamond" w:cs="Arial"/>
                <w:sz w:val="20"/>
                <w:szCs w:val="20"/>
              </w:rPr>
              <w:t>ge.</w:t>
            </w:r>
          </w:p>
        </w:tc>
      </w:tr>
      <w:tr w:rsidR="00327F26" w:rsidRPr="00DB6878" w:rsidTr="0098583D">
        <w:trPr>
          <w:trHeight w:hRule="exact" w:val="658"/>
          <w:jc w:val="center"/>
        </w:trPr>
        <w:tc>
          <w:tcPr>
            <w:tcW w:w="2400" w:type="dxa"/>
            <w:tcBorders>
              <w:top w:val="single" w:sz="4" w:space="0" w:color="000000"/>
              <w:left w:val="single" w:sz="4" w:space="0" w:color="000000"/>
              <w:bottom w:val="single" w:sz="4" w:space="0" w:color="000000"/>
              <w:right w:val="single" w:sz="4" w:space="0" w:color="000000"/>
            </w:tcBorders>
          </w:tcPr>
          <w:p w:rsidR="00327F26" w:rsidRPr="00DB6878" w:rsidRDefault="00327F26" w:rsidP="0098583D">
            <w:pPr>
              <w:widowControl w:val="0"/>
              <w:autoSpaceDE w:val="0"/>
              <w:autoSpaceDN w:val="0"/>
              <w:adjustRightInd w:val="0"/>
              <w:spacing w:line="212" w:lineRule="exact"/>
              <w:ind w:left="96" w:right="-20"/>
              <w:rPr>
                <w:rFonts w:ascii="Garamond" w:hAnsi="Garamond" w:cs="Arial"/>
                <w:sz w:val="20"/>
                <w:szCs w:val="20"/>
              </w:rPr>
            </w:pPr>
            <w:r w:rsidRPr="00DB6878">
              <w:rPr>
                <w:rFonts w:ascii="Garamond" w:hAnsi="Garamond" w:cs="Arial"/>
                <w:b/>
                <w:bCs/>
                <w:spacing w:val="-1"/>
                <w:sz w:val="20"/>
                <w:szCs w:val="20"/>
              </w:rPr>
              <w:t>D</w:t>
            </w:r>
            <w:r w:rsidRPr="00DB6878">
              <w:rPr>
                <w:rFonts w:ascii="Garamond" w:hAnsi="Garamond" w:cs="Arial"/>
                <w:b/>
                <w:bCs/>
                <w:sz w:val="20"/>
                <w:szCs w:val="20"/>
              </w:rPr>
              <w:t>i</w:t>
            </w:r>
            <w:r w:rsidRPr="00DB6878">
              <w:rPr>
                <w:rFonts w:ascii="Garamond" w:hAnsi="Garamond" w:cs="Arial"/>
                <w:b/>
                <w:bCs/>
                <w:spacing w:val="-1"/>
                <w:sz w:val="20"/>
                <w:szCs w:val="20"/>
              </w:rPr>
              <w:t>et</w:t>
            </w:r>
          </w:p>
          <w:p w:rsidR="00327F26" w:rsidRPr="00DB6878" w:rsidRDefault="00327F26" w:rsidP="0098583D">
            <w:pPr>
              <w:widowControl w:val="0"/>
              <w:autoSpaceDE w:val="0"/>
              <w:autoSpaceDN w:val="0"/>
              <w:adjustRightInd w:val="0"/>
              <w:spacing w:before="15" w:line="200" w:lineRule="exact"/>
              <w:rPr>
                <w:rFonts w:ascii="Garamond" w:hAnsi="Garamond"/>
                <w:sz w:val="20"/>
                <w:szCs w:val="20"/>
              </w:rPr>
            </w:pPr>
          </w:p>
          <w:p w:rsidR="00327F26" w:rsidRPr="00DB6878" w:rsidRDefault="00327F26" w:rsidP="0098583D">
            <w:pPr>
              <w:widowControl w:val="0"/>
              <w:autoSpaceDE w:val="0"/>
              <w:autoSpaceDN w:val="0"/>
              <w:adjustRightInd w:val="0"/>
              <w:ind w:left="96" w:right="-20"/>
              <w:rPr>
                <w:rFonts w:ascii="Garamond" w:hAnsi="Garamond"/>
                <w:sz w:val="20"/>
                <w:szCs w:val="20"/>
              </w:rPr>
            </w:pPr>
            <w:r w:rsidRPr="00DB6878">
              <w:rPr>
                <w:rFonts w:ascii="Garamond" w:hAnsi="Garamond" w:cs="Arial"/>
                <w:b/>
                <w:bCs/>
                <w:sz w:val="20"/>
                <w:szCs w:val="20"/>
              </w:rPr>
              <w:t>F</w:t>
            </w:r>
            <w:r w:rsidRPr="00DB6878">
              <w:rPr>
                <w:rFonts w:ascii="Garamond" w:hAnsi="Garamond" w:cs="Arial"/>
                <w:b/>
                <w:bCs/>
                <w:spacing w:val="-2"/>
                <w:sz w:val="20"/>
                <w:szCs w:val="20"/>
              </w:rPr>
              <w:t>a</w:t>
            </w:r>
            <w:r w:rsidRPr="00DB6878">
              <w:rPr>
                <w:rFonts w:ascii="Garamond" w:hAnsi="Garamond" w:cs="Arial"/>
                <w:b/>
                <w:bCs/>
                <w:sz w:val="20"/>
                <w:szCs w:val="20"/>
              </w:rPr>
              <w:t>sting</w:t>
            </w:r>
          </w:p>
        </w:tc>
        <w:tc>
          <w:tcPr>
            <w:tcW w:w="8040" w:type="dxa"/>
            <w:tcBorders>
              <w:top w:val="single" w:sz="4" w:space="0" w:color="000000"/>
              <w:left w:val="single" w:sz="4" w:space="0" w:color="000000"/>
              <w:bottom w:val="single" w:sz="4" w:space="0" w:color="000000"/>
              <w:right w:val="single" w:sz="4" w:space="0" w:color="000000"/>
            </w:tcBorders>
          </w:tcPr>
          <w:p w:rsidR="00327F26" w:rsidRPr="00DB6878" w:rsidRDefault="001B1B9F" w:rsidP="0098583D">
            <w:pPr>
              <w:widowControl w:val="0"/>
              <w:autoSpaceDE w:val="0"/>
              <w:autoSpaceDN w:val="0"/>
              <w:adjustRightInd w:val="0"/>
              <w:spacing w:line="213" w:lineRule="exact"/>
              <w:ind w:left="96" w:right="-20"/>
              <w:rPr>
                <w:rFonts w:ascii="Garamond" w:hAnsi="Garamond" w:cs="Arial"/>
                <w:sz w:val="20"/>
                <w:szCs w:val="20"/>
              </w:rPr>
            </w:pPr>
            <w:r>
              <w:rPr>
                <w:rFonts w:ascii="Garamond" w:hAnsi="Garamond" w:cs="Arial"/>
                <w:sz w:val="20"/>
                <w:szCs w:val="20"/>
              </w:rPr>
              <w:t>In g</w:t>
            </w:r>
            <w:r w:rsidR="00327F26" w:rsidRPr="00DB6878">
              <w:rPr>
                <w:rFonts w:ascii="Garamond" w:hAnsi="Garamond" w:cs="Arial"/>
                <w:sz w:val="20"/>
                <w:szCs w:val="20"/>
              </w:rPr>
              <w:t>ene</w:t>
            </w:r>
            <w:r w:rsidR="00327F26" w:rsidRPr="00DB6878">
              <w:rPr>
                <w:rFonts w:ascii="Garamond" w:hAnsi="Garamond" w:cs="Arial"/>
                <w:spacing w:val="1"/>
                <w:sz w:val="20"/>
                <w:szCs w:val="20"/>
              </w:rPr>
              <w:t>r</w:t>
            </w:r>
            <w:r w:rsidR="00327F26" w:rsidRPr="00DB6878">
              <w:rPr>
                <w:rFonts w:ascii="Garamond" w:hAnsi="Garamond" w:cs="Arial"/>
                <w:spacing w:val="-2"/>
                <w:sz w:val="20"/>
                <w:szCs w:val="20"/>
              </w:rPr>
              <w:t>a</w:t>
            </w:r>
            <w:r>
              <w:rPr>
                <w:rFonts w:ascii="Garamond" w:hAnsi="Garamond" w:cs="Arial"/>
                <w:sz w:val="20"/>
                <w:szCs w:val="20"/>
              </w:rPr>
              <w:t>l,</w:t>
            </w:r>
            <w:r w:rsidR="000C4050">
              <w:rPr>
                <w:rFonts w:ascii="Garamond" w:hAnsi="Garamond" w:cs="Arial"/>
                <w:sz w:val="20"/>
                <w:szCs w:val="20"/>
              </w:rPr>
              <w:t xml:space="preserve"> the</w:t>
            </w:r>
            <w:r w:rsidR="00327F26" w:rsidRPr="00DB6878">
              <w:rPr>
                <w:rFonts w:ascii="Garamond" w:hAnsi="Garamond" w:cs="Arial"/>
                <w:spacing w:val="-8"/>
                <w:sz w:val="20"/>
                <w:szCs w:val="20"/>
              </w:rPr>
              <w:t xml:space="preserve"> </w:t>
            </w:r>
            <w:r>
              <w:rPr>
                <w:rFonts w:ascii="Garamond" w:hAnsi="Garamond" w:cs="Arial"/>
                <w:spacing w:val="-8"/>
                <w:sz w:val="20"/>
                <w:szCs w:val="20"/>
              </w:rPr>
              <w:t xml:space="preserve">foundation of the </w:t>
            </w:r>
            <w:r w:rsidR="00327F26" w:rsidRPr="00DB6878">
              <w:rPr>
                <w:rFonts w:ascii="Garamond" w:hAnsi="Garamond" w:cs="Arial"/>
                <w:spacing w:val="1"/>
                <w:sz w:val="20"/>
                <w:szCs w:val="20"/>
              </w:rPr>
              <w:t>Ja</w:t>
            </w:r>
            <w:r w:rsidR="00327F26" w:rsidRPr="00DB6878">
              <w:rPr>
                <w:rFonts w:ascii="Garamond" w:hAnsi="Garamond" w:cs="Arial"/>
                <w:spacing w:val="-2"/>
                <w:sz w:val="20"/>
                <w:szCs w:val="20"/>
              </w:rPr>
              <w:t>p</w:t>
            </w:r>
            <w:r w:rsidR="00327F26" w:rsidRPr="00DB6878">
              <w:rPr>
                <w:rFonts w:ascii="Garamond" w:hAnsi="Garamond" w:cs="Arial"/>
                <w:spacing w:val="1"/>
                <w:sz w:val="20"/>
                <w:szCs w:val="20"/>
              </w:rPr>
              <w:t>a</w:t>
            </w:r>
            <w:r w:rsidR="00327F26" w:rsidRPr="00DB6878">
              <w:rPr>
                <w:rFonts w:ascii="Garamond" w:hAnsi="Garamond" w:cs="Arial"/>
                <w:sz w:val="20"/>
                <w:szCs w:val="20"/>
              </w:rPr>
              <w:t>ne</w:t>
            </w:r>
            <w:r w:rsidR="00327F26" w:rsidRPr="00DB6878">
              <w:rPr>
                <w:rFonts w:ascii="Garamond" w:hAnsi="Garamond" w:cs="Arial"/>
                <w:spacing w:val="1"/>
                <w:sz w:val="20"/>
                <w:szCs w:val="20"/>
              </w:rPr>
              <w:t>s</w:t>
            </w:r>
            <w:r w:rsidR="00327F26" w:rsidRPr="00DB6878">
              <w:rPr>
                <w:rFonts w:ascii="Garamond" w:hAnsi="Garamond" w:cs="Arial"/>
                <w:sz w:val="20"/>
                <w:szCs w:val="20"/>
              </w:rPr>
              <w:t>e</w:t>
            </w:r>
            <w:r w:rsidR="00327F26" w:rsidRPr="00DB6878">
              <w:rPr>
                <w:rFonts w:ascii="Garamond" w:hAnsi="Garamond" w:cs="Arial"/>
                <w:spacing w:val="-8"/>
                <w:sz w:val="20"/>
                <w:szCs w:val="20"/>
              </w:rPr>
              <w:t xml:space="preserve"> </w:t>
            </w:r>
            <w:r>
              <w:rPr>
                <w:rFonts w:ascii="Garamond" w:hAnsi="Garamond" w:cs="Arial"/>
                <w:spacing w:val="1"/>
                <w:sz w:val="20"/>
                <w:szCs w:val="20"/>
              </w:rPr>
              <w:t>diet is</w:t>
            </w:r>
            <w:r w:rsidR="00327F26" w:rsidRPr="00DB6878">
              <w:rPr>
                <w:rFonts w:ascii="Garamond" w:hAnsi="Garamond" w:cs="Arial"/>
                <w:spacing w:val="-3"/>
                <w:sz w:val="20"/>
                <w:szCs w:val="20"/>
              </w:rPr>
              <w:t xml:space="preserve"> </w:t>
            </w:r>
            <w:r w:rsidR="00327F26" w:rsidRPr="00DB6878">
              <w:rPr>
                <w:rFonts w:ascii="Garamond" w:hAnsi="Garamond" w:cs="Arial"/>
                <w:sz w:val="20"/>
                <w:szCs w:val="20"/>
              </w:rPr>
              <w:t>ri</w:t>
            </w:r>
            <w:r w:rsidR="00327F26" w:rsidRPr="00DB6878">
              <w:rPr>
                <w:rFonts w:ascii="Garamond" w:hAnsi="Garamond" w:cs="Arial"/>
                <w:spacing w:val="1"/>
                <w:sz w:val="20"/>
                <w:szCs w:val="20"/>
              </w:rPr>
              <w:t>c</w:t>
            </w:r>
            <w:r w:rsidR="00327F26" w:rsidRPr="00DB6878">
              <w:rPr>
                <w:rFonts w:ascii="Garamond" w:hAnsi="Garamond" w:cs="Arial"/>
                <w:spacing w:val="-2"/>
                <w:sz w:val="20"/>
                <w:szCs w:val="20"/>
              </w:rPr>
              <w:t>e</w:t>
            </w:r>
            <w:r w:rsidR="00327F26" w:rsidRPr="00DB6878">
              <w:rPr>
                <w:rFonts w:ascii="Garamond" w:hAnsi="Garamond" w:cs="Arial"/>
                <w:sz w:val="20"/>
                <w:szCs w:val="20"/>
              </w:rPr>
              <w:t>.</w:t>
            </w:r>
          </w:p>
          <w:p w:rsidR="00327F26" w:rsidRPr="00DB6878" w:rsidRDefault="00327F26" w:rsidP="0098583D">
            <w:pPr>
              <w:widowControl w:val="0"/>
              <w:autoSpaceDE w:val="0"/>
              <w:autoSpaceDN w:val="0"/>
              <w:adjustRightInd w:val="0"/>
              <w:spacing w:before="15" w:line="200" w:lineRule="exact"/>
              <w:rPr>
                <w:rFonts w:ascii="Garamond" w:hAnsi="Garamond"/>
                <w:sz w:val="20"/>
                <w:szCs w:val="20"/>
              </w:rPr>
            </w:pPr>
          </w:p>
          <w:p w:rsidR="00327F26" w:rsidRPr="00DB6878" w:rsidRDefault="00327F26" w:rsidP="0098583D">
            <w:pPr>
              <w:widowControl w:val="0"/>
              <w:autoSpaceDE w:val="0"/>
              <w:autoSpaceDN w:val="0"/>
              <w:adjustRightInd w:val="0"/>
              <w:ind w:left="96" w:right="-20"/>
              <w:rPr>
                <w:rFonts w:ascii="Garamond" w:hAnsi="Garamond"/>
                <w:sz w:val="20"/>
                <w:szCs w:val="20"/>
              </w:rPr>
            </w:pPr>
            <w:r w:rsidRPr="00DB6878">
              <w:rPr>
                <w:rFonts w:ascii="Garamond" w:hAnsi="Garamond" w:cs="Arial"/>
                <w:spacing w:val="1"/>
                <w:sz w:val="20"/>
                <w:szCs w:val="20"/>
              </w:rPr>
              <w:t>J</w:t>
            </w:r>
            <w:r w:rsidRPr="00DB6878">
              <w:rPr>
                <w:rFonts w:ascii="Garamond" w:hAnsi="Garamond" w:cs="Arial"/>
                <w:sz w:val="20"/>
                <w:szCs w:val="20"/>
              </w:rPr>
              <w:t>a</w:t>
            </w:r>
            <w:r w:rsidRPr="00DB6878">
              <w:rPr>
                <w:rFonts w:ascii="Garamond" w:hAnsi="Garamond" w:cs="Arial"/>
                <w:spacing w:val="-2"/>
                <w:sz w:val="20"/>
                <w:szCs w:val="20"/>
              </w:rPr>
              <w:t>p</w:t>
            </w:r>
            <w:r w:rsidRPr="00DB6878">
              <w:rPr>
                <w:rFonts w:ascii="Garamond" w:hAnsi="Garamond" w:cs="Arial"/>
                <w:spacing w:val="1"/>
                <w:sz w:val="20"/>
                <w:szCs w:val="20"/>
              </w:rPr>
              <w:t>a</w:t>
            </w:r>
            <w:r w:rsidRPr="00DB6878">
              <w:rPr>
                <w:rFonts w:ascii="Garamond" w:hAnsi="Garamond" w:cs="Arial"/>
                <w:sz w:val="20"/>
                <w:szCs w:val="20"/>
              </w:rPr>
              <w:t>ne</w:t>
            </w:r>
            <w:r w:rsidRPr="00DB6878">
              <w:rPr>
                <w:rFonts w:ascii="Garamond" w:hAnsi="Garamond" w:cs="Arial"/>
                <w:spacing w:val="1"/>
                <w:sz w:val="20"/>
                <w:szCs w:val="20"/>
              </w:rPr>
              <w:t>s</w:t>
            </w:r>
            <w:r w:rsidRPr="00DB6878">
              <w:rPr>
                <w:rFonts w:ascii="Garamond" w:hAnsi="Garamond" w:cs="Arial"/>
                <w:sz w:val="20"/>
                <w:szCs w:val="20"/>
              </w:rPr>
              <w:t>e</w:t>
            </w:r>
            <w:r w:rsidRPr="00DB6878">
              <w:rPr>
                <w:rFonts w:ascii="Garamond" w:hAnsi="Garamond" w:cs="Arial"/>
                <w:spacing w:val="-8"/>
                <w:sz w:val="20"/>
                <w:szCs w:val="20"/>
              </w:rPr>
              <w:t xml:space="preserve"> </w:t>
            </w:r>
            <w:r w:rsidRPr="00DB6878">
              <w:rPr>
                <w:rFonts w:ascii="Garamond" w:hAnsi="Garamond" w:cs="Arial"/>
                <w:spacing w:val="-2"/>
                <w:sz w:val="20"/>
                <w:szCs w:val="20"/>
              </w:rPr>
              <w:t>p</w:t>
            </w:r>
            <w:r w:rsidRPr="00DB6878">
              <w:rPr>
                <w:rFonts w:ascii="Garamond" w:hAnsi="Garamond" w:cs="Arial"/>
                <w:spacing w:val="1"/>
                <w:sz w:val="20"/>
                <w:szCs w:val="20"/>
              </w:rPr>
              <w:t>e</w:t>
            </w:r>
            <w:r w:rsidRPr="00DB6878">
              <w:rPr>
                <w:rFonts w:ascii="Garamond" w:hAnsi="Garamond" w:cs="Arial"/>
                <w:spacing w:val="-2"/>
                <w:sz w:val="20"/>
                <w:szCs w:val="20"/>
              </w:rPr>
              <w:t>o</w:t>
            </w:r>
            <w:r w:rsidRPr="00DB6878">
              <w:rPr>
                <w:rFonts w:ascii="Garamond" w:hAnsi="Garamond" w:cs="Arial"/>
                <w:sz w:val="20"/>
                <w:szCs w:val="20"/>
              </w:rPr>
              <w:t>p</w:t>
            </w:r>
            <w:r w:rsidRPr="00DB6878">
              <w:rPr>
                <w:rFonts w:ascii="Garamond" w:hAnsi="Garamond" w:cs="Arial"/>
                <w:spacing w:val="1"/>
                <w:sz w:val="20"/>
                <w:szCs w:val="20"/>
              </w:rPr>
              <w:t>l</w:t>
            </w:r>
            <w:r w:rsidRPr="00DB6878">
              <w:rPr>
                <w:rFonts w:ascii="Garamond" w:hAnsi="Garamond" w:cs="Arial"/>
                <w:sz w:val="20"/>
                <w:szCs w:val="20"/>
              </w:rPr>
              <w:t>e</w:t>
            </w:r>
            <w:r w:rsidRPr="00DB6878">
              <w:rPr>
                <w:rFonts w:ascii="Garamond" w:hAnsi="Garamond" w:cs="Arial"/>
                <w:spacing w:val="-8"/>
                <w:sz w:val="20"/>
                <w:szCs w:val="20"/>
              </w:rPr>
              <w:t xml:space="preserve"> </w:t>
            </w:r>
            <w:r w:rsidRPr="00DB6878">
              <w:rPr>
                <w:rFonts w:ascii="Garamond" w:hAnsi="Garamond" w:cs="Arial"/>
                <w:spacing w:val="1"/>
                <w:sz w:val="20"/>
                <w:szCs w:val="20"/>
              </w:rPr>
              <w:t>d</w:t>
            </w:r>
            <w:r w:rsidRPr="00DB6878">
              <w:rPr>
                <w:rFonts w:ascii="Garamond" w:hAnsi="Garamond" w:cs="Arial"/>
                <w:sz w:val="20"/>
                <w:szCs w:val="20"/>
              </w:rPr>
              <w:t>o</w:t>
            </w:r>
            <w:r w:rsidRPr="00DB6878">
              <w:rPr>
                <w:rFonts w:ascii="Garamond" w:hAnsi="Garamond" w:cs="Arial"/>
                <w:spacing w:val="-2"/>
                <w:sz w:val="20"/>
                <w:szCs w:val="20"/>
              </w:rPr>
              <w:t xml:space="preserve"> n</w:t>
            </w:r>
            <w:r w:rsidRPr="00DB6878">
              <w:rPr>
                <w:rFonts w:ascii="Garamond" w:hAnsi="Garamond" w:cs="Arial"/>
                <w:sz w:val="20"/>
                <w:szCs w:val="20"/>
              </w:rPr>
              <w:t>ot</w:t>
            </w:r>
            <w:r w:rsidRPr="00DB6878">
              <w:rPr>
                <w:rFonts w:ascii="Garamond" w:hAnsi="Garamond" w:cs="Arial"/>
                <w:spacing w:val="-3"/>
                <w:sz w:val="20"/>
                <w:szCs w:val="20"/>
              </w:rPr>
              <w:t xml:space="preserve"> </w:t>
            </w:r>
            <w:r w:rsidRPr="00DB6878">
              <w:rPr>
                <w:rFonts w:ascii="Garamond" w:hAnsi="Garamond" w:cs="Arial"/>
                <w:spacing w:val="1"/>
                <w:sz w:val="20"/>
                <w:szCs w:val="20"/>
              </w:rPr>
              <w:t>h</w:t>
            </w:r>
            <w:r w:rsidRPr="00DB6878">
              <w:rPr>
                <w:rFonts w:ascii="Garamond" w:hAnsi="Garamond" w:cs="Arial"/>
                <w:spacing w:val="-2"/>
                <w:sz w:val="20"/>
                <w:szCs w:val="20"/>
              </w:rPr>
              <w:t>a</w:t>
            </w:r>
            <w:r w:rsidRPr="00DB6878">
              <w:rPr>
                <w:rFonts w:ascii="Garamond" w:hAnsi="Garamond" w:cs="Arial"/>
                <w:spacing w:val="1"/>
                <w:sz w:val="20"/>
                <w:szCs w:val="20"/>
              </w:rPr>
              <w:t>v</w:t>
            </w:r>
            <w:r w:rsidRPr="00DB6878">
              <w:rPr>
                <w:rFonts w:ascii="Garamond" w:hAnsi="Garamond" w:cs="Arial"/>
                <w:sz w:val="20"/>
                <w:szCs w:val="20"/>
              </w:rPr>
              <w:t>e</w:t>
            </w:r>
            <w:r w:rsidRPr="00DB6878">
              <w:rPr>
                <w:rFonts w:ascii="Garamond" w:hAnsi="Garamond" w:cs="Arial"/>
                <w:spacing w:val="-4"/>
                <w:sz w:val="20"/>
                <w:szCs w:val="20"/>
              </w:rPr>
              <w:t xml:space="preserve"> </w:t>
            </w:r>
            <w:r w:rsidRPr="00DB6878">
              <w:rPr>
                <w:rFonts w:ascii="Garamond" w:hAnsi="Garamond" w:cs="Arial"/>
                <w:sz w:val="20"/>
                <w:szCs w:val="20"/>
              </w:rPr>
              <w:t>a</w:t>
            </w:r>
            <w:r w:rsidRPr="00DB6878">
              <w:rPr>
                <w:rFonts w:ascii="Garamond" w:hAnsi="Garamond" w:cs="Arial"/>
                <w:spacing w:val="-1"/>
                <w:sz w:val="20"/>
                <w:szCs w:val="20"/>
              </w:rPr>
              <w:t xml:space="preserve"> </w:t>
            </w:r>
            <w:r w:rsidRPr="00DB6878">
              <w:rPr>
                <w:rFonts w:ascii="Garamond" w:hAnsi="Garamond" w:cs="Arial"/>
                <w:spacing w:val="1"/>
                <w:sz w:val="20"/>
                <w:szCs w:val="20"/>
              </w:rPr>
              <w:t>c</w:t>
            </w:r>
            <w:r w:rsidRPr="00DB6878">
              <w:rPr>
                <w:rFonts w:ascii="Garamond" w:hAnsi="Garamond" w:cs="Arial"/>
                <w:spacing w:val="-2"/>
                <w:sz w:val="20"/>
                <w:szCs w:val="20"/>
              </w:rPr>
              <w:t>u</w:t>
            </w:r>
            <w:r w:rsidRPr="00DB6878">
              <w:rPr>
                <w:rFonts w:ascii="Garamond" w:hAnsi="Garamond" w:cs="Arial"/>
                <w:spacing w:val="1"/>
                <w:sz w:val="20"/>
                <w:szCs w:val="20"/>
              </w:rPr>
              <w:t>s</w:t>
            </w:r>
            <w:r w:rsidRPr="00DB6878">
              <w:rPr>
                <w:rFonts w:ascii="Garamond" w:hAnsi="Garamond" w:cs="Arial"/>
                <w:spacing w:val="2"/>
                <w:sz w:val="20"/>
                <w:szCs w:val="20"/>
              </w:rPr>
              <w:t>t</w:t>
            </w:r>
            <w:r w:rsidRPr="00DB6878">
              <w:rPr>
                <w:rFonts w:ascii="Garamond" w:hAnsi="Garamond" w:cs="Arial"/>
                <w:spacing w:val="-2"/>
                <w:sz w:val="20"/>
                <w:szCs w:val="20"/>
              </w:rPr>
              <w:t>o</w:t>
            </w:r>
            <w:r w:rsidRPr="00DB6878">
              <w:rPr>
                <w:rFonts w:ascii="Garamond" w:hAnsi="Garamond" w:cs="Arial"/>
                <w:sz w:val="20"/>
                <w:szCs w:val="20"/>
              </w:rPr>
              <w:t>m</w:t>
            </w:r>
            <w:r w:rsidRPr="00DB6878">
              <w:rPr>
                <w:rFonts w:ascii="Garamond" w:hAnsi="Garamond" w:cs="Arial"/>
                <w:spacing w:val="-8"/>
                <w:sz w:val="20"/>
                <w:szCs w:val="20"/>
              </w:rPr>
              <w:t xml:space="preserve"> </w:t>
            </w:r>
            <w:r w:rsidRPr="00DB6878">
              <w:rPr>
                <w:rFonts w:ascii="Garamond" w:hAnsi="Garamond" w:cs="Arial"/>
                <w:sz w:val="20"/>
                <w:szCs w:val="20"/>
              </w:rPr>
              <w:t>of</w:t>
            </w:r>
            <w:r w:rsidRPr="00DB6878">
              <w:rPr>
                <w:rFonts w:ascii="Garamond" w:hAnsi="Garamond" w:cs="Arial"/>
                <w:spacing w:val="-3"/>
                <w:sz w:val="20"/>
                <w:szCs w:val="20"/>
              </w:rPr>
              <w:t xml:space="preserve"> </w:t>
            </w:r>
            <w:r w:rsidRPr="00DB6878">
              <w:rPr>
                <w:rFonts w:ascii="Garamond" w:hAnsi="Garamond" w:cs="Arial"/>
                <w:sz w:val="20"/>
                <w:szCs w:val="20"/>
              </w:rPr>
              <w:t>fa</w:t>
            </w:r>
            <w:r w:rsidRPr="00DB6878">
              <w:rPr>
                <w:rFonts w:ascii="Garamond" w:hAnsi="Garamond" w:cs="Arial"/>
                <w:spacing w:val="-1"/>
                <w:sz w:val="20"/>
                <w:szCs w:val="20"/>
              </w:rPr>
              <w:t>s</w:t>
            </w:r>
            <w:r w:rsidRPr="00DB6878">
              <w:rPr>
                <w:rFonts w:ascii="Garamond" w:hAnsi="Garamond" w:cs="Arial"/>
                <w:sz w:val="20"/>
                <w:szCs w:val="20"/>
              </w:rPr>
              <w:t>tin</w:t>
            </w:r>
            <w:r w:rsidRPr="00DB6878">
              <w:rPr>
                <w:rFonts w:ascii="Garamond" w:hAnsi="Garamond" w:cs="Arial"/>
                <w:spacing w:val="-2"/>
                <w:sz w:val="20"/>
                <w:szCs w:val="20"/>
              </w:rPr>
              <w:t>g.</w:t>
            </w:r>
          </w:p>
        </w:tc>
      </w:tr>
      <w:tr w:rsidR="00327F26" w:rsidRPr="00DB6878" w:rsidTr="0098583D">
        <w:trPr>
          <w:trHeight w:hRule="exact" w:val="659"/>
          <w:jc w:val="center"/>
        </w:trPr>
        <w:tc>
          <w:tcPr>
            <w:tcW w:w="2400" w:type="dxa"/>
            <w:tcBorders>
              <w:top w:val="single" w:sz="4" w:space="0" w:color="000000"/>
              <w:left w:val="single" w:sz="4" w:space="0" w:color="000000"/>
              <w:bottom w:val="single" w:sz="4" w:space="0" w:color="000000"/>
              <w:right w:val="single" w:sz="4" w:space="0" w:color="000000"/>
            </w:tcBorders>
          </w:tcPr>
          <w:p w:rsidR="00327F26" w:rsidRPr="00DB6878" w:rsidRDefault="00327F26" w:rsidP="0098583D">
            <w:pPr>
              <w:widowControl w:val="0"/>
              <w:autoSpaceDE w:val="0"/>
              <w:autoSpaceDN w:val="0"/>
              <w:adjustRightInd w:val="0"/>
              <w:spacing w:line="213" w:lineRule="exact"/>
              <w:ind w:left="96" w:right="-20"/>
              <w:rPr>
                <w:rFonts w:ascii="Garamond" w:hAnsi="Garamond"/>
                <w:sz w:val="20"/>
                <w:szCs w:val="20"/>
              </w:rPr>
            </w:pPr>
            <w:r w:rsidRPr="00DB6878">
              <w:rPr>
                <w:rFonts w:ascii="Garamond" w:hAnsi="Garamond" w:cs="Arial"/>
                <w:b/>
                <w:bCs/>
                <w:sz w:val="20"/>
                <w:szCs w:val="20"/>
              </w:rPr>
              <w:t>Dr</w:t>
            </w:r>
            <w:r w:rsidRPr="00DB6878">
              <w:rPr>
                <w:rFonts w:ascii="Garamond" w:hAnsi="Garamond" w:cs="Arial"/>
                <w:b/>
                <w:bCs/>
                <w:spacing w:val="1"/>
                <w:sz w:val="20"/>
                <w:szCs w:val="20"/>
              </w:rPr>
              <w:t>e</w:t>
            </w:r>
            <w:r w:rsidRPr="00DB6878">
              <w:rPr>
                <w:rFonts w:ascii="Garamond" w:hAnsi="Garamond" w:cs="Arial"/>
                <w:b/>
                <w:bCs/>
                <w:spacing w:val="-2"/>
                <w:sz w:val="20"/>
                <w:szCs w:val="20"/>
              </w:rPr>
              <w:t>s</w:t>
            </w:r>
            <w:r w:rsidRPr="00DB6878">
              <w:rPr>
                <w:rFonts w:ascii="Garamond" w:hAnsi="Garamond" w:cs="Arial"/>
                <w:b/>
                <w:bCs/>
                <w:sz w:val="20"/>
                <w:szCs w:val="20"/>
              </w:rPr>
              <w:t>s</w:t>
            </w:r>
          </w:p>
        </w:tc>
        <w:tc>
          <w:tcPr>
            <w:tcW w:w="8040" w:type="dxa"/>
            <w:tcBorders>
              <w:top w:val="single" w:sz="4" w:space="0" w:color="000000"/>
              <w:left w:val="single" w:sz="4" w:space="0" w:color="000000"/>
              <w:bottom w:val="single" w:sz="4" w:space="0" w:color="000000"/>
              <w:right w:val="single" w:sz="4" w:space="0" w:color="000000"/>
            </w:tcBorders>
          </w:tcPr>
          <w:p w:rsidR="00327F26" w:rsidRPr="00DB6878" w:rsidRDefault="00327F26" w:rsidP="0098583D">
            <w:pPr>
              <w:widowControl w:val="0"/>
              <w:autoSpaceDE w:val="0"/>
              <w:autoSpaceDN w:val="0"/>
              <w:adjustRightInd w:val="0"/>
              <w:spacing w:line="218" w:lineRule="exact"/>
              <w:ind w:left="96" w:right="83"/>
              <w:rPr>
                <w:rFonts w:ascii="Garamond" w:hAnsi="Garamond" w:cs="Arial"/>
                <w:sz w:val="20"/>
                <w:szCs w:val="20"/>
              </w:rPr>
            </w:pPr>
            <w:r w:rsidRPr="00DB6878">
              <w:rPr>
                <w:rFonts w:ascii="Garamond" w:hAnsi="Garamond" w:cs="Arial"/>
                <w:sz w:val="20"/>
                <w:szCs w:val="20"/>
              </w:rPr>
              <w:t>There</w:t>
            </w:r>
            <w:r w:rsidRPr="00DB6878">
              <w:rPr>
                <w:rFonts w:ascii="Garamond" w:hAnsi="Garamond" w:cs="Arial"/>
                <w:spacing w:val="-5"/>
                <w:sz w:val="20"/>
                <w:szCs w:val="20"/>
              </w:rPr>
              <w:t xml:space="preserve"> </w:t>
            </w:r>
            <w:r w:rsidRPr="00DB6878">
              <w:rPr>
                <w:rFonts w:ascii="Garamond" w:hAnsi="Garamond" w:cs="Arial"/>
                <w:sz w:val="20"/>
                <w:szCs w:val="20"/>
              </w:rPr>
              <w:t>a</w:t>
            </w:r>
            <w:r w:rsidRPr="00DB6878">
              <w:rPr>
                <w:rFonts w:ascii="Garamond" w:hAnsi="Garamond" w:cs="Arial"/>
                <w:spacing w:val="1"/>
                <w:sz w:val="20"/>
                <w:szCs w:val="20"/>
              </w:rPr>
              <w:t>r</w:t>
            </w:r>
            <w:r w:rsidRPr="00DB6878">
              <w:rPr>
                <w:rFonts w:ascii="Garamond" w:hAnsi="Garamond" w:cs="Arial"/>
                <w:sz w:val="20"/>
                <w:szCs w:val="20"/>
              </w:rPr>
              <w:t>e</w:t>
            </w:r>
            <w:r w:rsidRPr="00DB6878">
              <w:rPr>
                <w:rFonts w:ascii="Garamond" w:hAnsi="Garamond" w:cs="Arial"/>
                <w:spacing w:val="-3"/>
                <w:sz w:val="20"/>
                <w:szCs w:val="20"/>
              </w:rPr>
              <w:t xml:space="preserve"> </w:t>
            </w:r>
            <w:r w:rsidRPr="00DB6878">
              <w:rPr>
                <w:rFonts w:ascii="Garamond" w:hAnsi="Garamond" w:cs="Arial"/>
                <w:spacing w:val="-2"/>
                <w:sz w:val="20"/>
                <w:szCs w:val="20"/>
              </w:rPr>
              <w:t>n</w:t>
            </w:r>
            <w:r w:rsidRPr="00DB6878">
              <w:rPr>
                <w:rFonts w:ascii="Garamond" w:hAnsi="Garamond" w:cs="Arial"/>
                <w:sz w:val="20"/>
                <w:szCs w:val="20"/>
              </w:rPr>
              <w:t>o</w:t>
            </w:r>
            <w:r w:rsidRPr="00DB6878">
              <w:rPr>
                <w:rFonts w:ascii="Garamond" w:hAnsi="Garamond" w:cs="Arial"/>
                <w:spacing w:val="-1"/>
                <w:sz w:val="20"/>
                <w:szCs w:val="20"/>
              </w:rPr>
              <w:t xml:space="preserve"> </w:t>
            </w:r>
            <w:r w:rsidRPr="00DB6878">
              <w:rPr>
                <w:rFonts w:ascii="Garamond" w:hAnsi="Garamond" w:cs="Arial"/>
                <w:sz w:val="20"/>
                <w:szCs w:val="20"/>
              </w:rPr>
              <w:t>r</w:t>
            </w:r>
            <w:r w:rsidRPr="00DB6878">
              <w:rPr>
                <w:rFonts w:ascii="Garamond" w:hAnsi="Garamond" w:cs="Arial"/>
                <w:spacing w:val="-2"/>
                <w:sz w:val="20"/>
                <w:szCs w:val="20"/>
              </w:rPr>
              <w:t>e</w:t>
            </w:r>
            <w:r w:rsidRPr="00DB6878">
              <w:rPr>
                <w:rFonts w:ascii="Garamond" w:hAnsi="Garamond" w:cs="Arial"/>
                <w:sz w:val="20"/>
                <w:szCs w:val="20"/>
              </w:rPr>
              <w:t>l</w:t>
            </w:r>
            <w:r w:rsidRPr="00DB6878">
              <w:rPr>
                <w:rFonts w:ascii="Garamond" w:hAnsi="Garamond" w:cs="Arial"/>
                <w:spacing w:val="1"/>
                <w:sz w:val="20"/>
                <w:szCs w:val="20"/>
              </w:rPr>
              <w:t>i</w:t>
            </w:r>
            <w:r w:rsidRPr="00DB6878">
              <w:rPr>
                <w:rFonts w:ascii="Garamond" w:hAnsi="Garamond" w:cs="Arial"/>
                <w:spacing w:val="-2"/>
                <w:sz w:val="20"/>
                <w:szCs w:val="20"/>
              </w:rPr>
              <w:t>g</w:t>
            </w:r>
            <w:r w:rsidRPr="00DB6878">
              <w:rPr>
                <w:rFonts w:ascii="Garamond" w:hAnsi="Garamond" w:cs="Arial"/>
                <w:spacing w:val="1"/>
                <w:sz w:val="20"/>
                <w:szCs w:val="20"/>
              </w:rPr>
              <w:t>i</w:t>
            </w:r>
            <w:r w:rsidRPr="00DB6878">
              <w:rPr>
                <w:rFonts w:ascii="Garamond" w:hAnsi="Garamond" w:cs="Arial"/>
                <w:sz w:val="20"/>
                <w:szCs w:val="20"/>
              </w:rPr>
              <w:t>o</w:t>
            </w:r>
            <w:r w:rsidRPr="00DB6878">
              <w:rPr>
                <w:rFonts w:ascii="Garamond" w:hAnsi="Garamond" w:cs="Arial"/>
                <w:spacing w:val="-2"/>
                <w:sz w:val="20"/>
                <w:szCs w:val="20"/>
              </w:rPr>
              <w:t>u</w:t>
            </w:r>
            <w:r w:rsidRPr="00DB6878">
              <w:rPr>
                <w:rFonts w:ascii="Garamond" w:hAnsi="Garamond" w:cs="Arial"/>
                <w:sz w:val="20"/>
                <w:szCs w:val="20"/>
              </w:rPr>
              <w:t>s</w:t>
            </w:r>
            <w:r w:rsidRPr="00DB6878">
              <w:rPr>
                <w:rFonts w:ascii="Garamond" w:hAnsi="Garamond" w:cs="Arial"/>
                <w:spacing w:val="-6"/>
                <w:sz w:val="20"/>
                <w:szCs w:val="20"/>
              </w:rPr>
              <w:t xml:space="preserve"> </w:t>
            </w:r>
            <w:r w:rsidRPr="00DB6878">
              <w:rPr>
                <w:rFonts w:ascii="Garamond" w:hAnsi="Garamond" w:cs="Arial"/>
                <w:sz w:val="20"/>
                <w:szCs w:val="20"/>
              </w:rPr>
              <w:t>r</w:t>
            </w:r>
            <w:r w:rsidRPr="00DB6878">
              <w:rPr>
                <w:rFonts w:ascii="Garamond" w:hAnsi="Garamond" w:cs="Arial"/>
                <w:spacing w:val="1"/>
                <w:sz w:val="20"/>
                <w:szCs w:val="20"/>
              </w:rPr>
              <w:t>e</w:t>
            </w:r>
            <w:r w:rsidRPr="00DB6878">
              <w:rPr>
                <w:rFonts w:ascii="Garamond" w:hAnsi="Garamond" w:cs="Arial"/>
                <w:sz w:val="20"/>
                <w:szCs w:val="20"/>
              </w:rPr>
              <w:t>q</w:t>
            </w:r>
            <w:r w:rsidRPr="00DB6878">
              <w:rPr>
                <w:rFonts w:ascii="Garamond" w:hAnsi="Garamond" w:cs="Arial"/>
                <w:spacing w:val="1"/>
                <w:sz w:val="20"/>
                <w:szCs w:val="20"/>
              </w:rPr>
              <w:t>u</w:t>
            </w:r>
            <w:r w:rsidRPr="00DB6878">
              <w:rPr>
                <w:rFonts w:ascii="Garamond" w:hAnsi="Garamond" w:cs="Arial"/>
                <w:sz w:val="20"/>
                <w:szCs w:val="20"/>
              </w:rPr>
              <w:t>irements</w:t>
            </w:r>
            <w:r w:rsidRPr="00DB6878">
              <w:rPr>
                <w:rFonts w:ascii="Garamond" w:hAnsi="Garamond" w:cs="Arial"/>
                <w:spacing w:val="-10"/>
                <w:sz w:val="20"/>
                <w:szCs w:val="20"/>
              </w:rPr>
              <w:t xml:space="preserve"> </w:t>
            </w:r>
            <w:r w:rsidRPr="00DB6878">
              <w:rPr>
                <w:rFonts w:ascii="Garamond" w:hAnsi="Garamond" w:cs="Arial"/>
                <w:sz w:val="20"/>
                <w:szCs w:val="20"/>
              </w:rPr>
              <w:t>for</w:t>
            </w:r>
            <w:r w:rsidRPr="00DB6878">
              <w:rPr>
                <w:rFonts w:ascii="Garamond" w:hAnsi="Garamond" w:cs="Arial"/>
                <w:spacing w:val="-4"/>
                <w:sz w:val="20"/>
                <w:szCs w:val="20"/>
              </w:rPr>
              <w:t xml:space="preserve"> </w:t>
            </w:r>
            <w:r w:rsidRPr="00DB6878">
              <w:rPr>
                <w:rFonts w:ascii="Garamond" w:hAnsi="Garamond" w:cs="Arial"/>
                <w:sz w:val="20"/>
                <w:szCs w:val="20"/>
              </w:rPr>
              <w:t>the</w:t>
            </w:r>
            <w:r w:rsidRPr="00DB6878">
              <w:rPr>
                <w:rFonts w:ascii="Garamond" w:hAnsi="Garamond" w:cs="Arial"/>
                <w:spacing w:val="-5"/>
                <w:sz w:val="20"/>
                <w:szCs w:val="20"/>
              </w:rPr>
              <w:t xml:space="preserve"> </w:t>
            </w:r>
            <w:r w:rsidRPr="00DB6878">
              <w:rPr>
                <w:rFonts w:ascii="Garamond" w:hAnsi="Garamond" w:cs="Arial"/>
                <w:spacing w:val="2"/>
                <w:sz w:val="20"/>
                <w:szCs w:val="20"/>
              </w:rPr>
              <w:t>f</w:t>
            </w:r>
            <w:r w:rsidRPr="00DB6878">
              <w:rPr>
                <w:rFonts w:ascii="Garamond" w:hAnsi="Garamond" w:cs="Arial"/>
                <w:spacing w:val="-2"/>
                <w:sz w:val="20"/>
                <w:szCs w:val="20"/>
              </w:rPr>
              <w:t>o</w:t>
            </w:r>
            <w:r w:rsidRPr="00DB6878">
              <w:rPr>
                <w:rFonts w:ascii="Garamond" w:hAnsi="Garamond" w:cs="Arial"/>
                <w:sz w:val="20"/>
                <w:szCs w:val="20"/>
              </w:rPr>
              <w:t>rm</w:t>
            </w:r>
            <w:r w:rsidRPr="00DB6878">
              <w:rPr>
                <w:rFonts w:ascii="Garamond" w:hAnsi="Garamond" w:cs="Arial"/>
                <w:spacing w:val="-4"/>
                <w:sz w:val="20"/>
                <w:szCs w:val="20"/>
              </w:rPr>
              <w:t xml:space="preserve"> </w:t>
            </w:r>
            <w:r w:rsidRPr="00DB6878">
              <w:rPr>
                <w:rFonts w:ascii="Garamond" w:hAnsi="Garamond" w:cs="Arial"/>
                <w:sz w:val="20"/>
                <w:szCs w:val="20"/>
              </w:rPr>
              <w:t>of</w:t>
            </w:r>
            <w:r w:rsidRPr="00DB6878">
              <w:rPr>
                <w:rFonts w:ascii="Garamond" w:hAnsi="Garamond" w:cs="Arial"/>
                <w:spacing w:val="-2"/>
                <w:sz w:val="20"/>
                <w:szCs w:val="20"/>
              </w:rPr>
              <w:t xml:space="preserve"> </w:t>
            </w:r>
            <w:r w:rsidRPr="00DB6878">
              <w:rPr>
                <w:rFonts w:ascii="Garamond" w:hAnsi="Garamond" w:cs="Arial"/>
                <w:sz w:val="20"/>
                <w:szCs w:val="20"/>
              </w:rPr>
              <w:t>e</w:t>
            </w:r>
            <w:r w:rsidRPr="00DB6878">
              <w:rPr>
                <w:rFonts w:ascii="Garamond" w:hAnsi="Garamond" w:cs="Arial"/>
                <w:spacing w:val="1"/>
                <w:sz w:val="20"/>
                <w:szCs w:val="20"/>
              </w:rPr>
              <w:t>v</w:t>
            </w:r>
            <w:r w:rsidRPr="00DB6878">
              <w:rPr>
                <w:rFonts w:ascii="Garamond" w:hAnsi="Garamond" w:cs="Arial"/>
                <w:spacing w:val="-2"/>
                <w:sz w:val="20"/>
                <w:szCs w:val="20"/>
              </w:rPr>
              <w:t>e</w:t>
            </w:r>
            <w:r w:rsidRPr="00DB6878">
              <w:rPr>
                <w:rFonts w:ascii="Garamond" w:hAnsi="Garamond" w:cs="Arial"/>
                <w:spacing w:val="1"/>
                <w:sz w:val="20"/>
                <w:szCs w:val="20"/>
              </w:rPr>
              <w:t>r</w:t>
            </w:r>
            <w:r w:rsidRPr="00DB6878">
              <w:rPr>
                <w:rFonts w:ascii="Garamond" w:hAnsi="Garamond" w:cs="Arial"/>
                <w:sz w:val="20"/>
                <w:szCs w:val="20"/>
              </w:rPr>
              <w:t>y</w:t>
            </w:r>
            <w:r w:rsidRPr="00DB6878">
              <w:rPr>
                <w:rFonts w:ascii="Garamond" w:hAnsi="Garamond" w:cs="Arial"/>
                <w:spacing w:val="1"/>
                <w:sz w:val="20"/>
                <w:szCs w:val="20"/>
              </w:rPr>
              <w:t>-</w:t>
            </w:r>
            <w:r w:rsidRPr="00DB6878">
              <w:rPr>
                <w:rFonts w:ascii="Garamond" w:hAnsi="Garamond" w:cs="Arial"/>
                <w:spacing w:val="-2"/>
                <w:sz w:val="20"/>
                <w:szCs w:val="20"/>
              </w:rPr>
              <w:t>d</w:t>
            </w:r>
            <w:r w:rsidRPr="00DB6878">
              <w:rPr>
                <w:rFonts w:ascii="Garamond" w:hAnsi="Garamond" w:cs="Arial"/>
                <w:spacing w:val="1"/>
                <w:sz w:val="20"/>
                <w:szCs w:val="20"/>
              </w:rPr>
              <w:t>a</w:t>
            </w:r>
            <w:r w:rsidRPr="00DB6878">
              <w:rPr>
                <w:rFonts w:ascii="Garamond" w:hAnsi="Garamond" w:cs="Arial"/>
                <w:sz w:val="20"/>
                <w:szCs w:val="20"/>
              </w:rPr>
              <w:t>y</w:t>
            </w:r>
            <w:r w:rsidRPr="00DB6878">
              <w:rPr>
                <w:rFonts w:ascii="Garamond" w:hAnsi="Garamond" w:cs="Arial"/>
                <w:spacing w:val="-8"/>
                <w:sz w:val="20"/>
                <w:szCs w:val="20"/>
              </w:rPr>
              <w:t xml:space="preserve"> </w:t>
            </w:r>
            <w:r w:rsidRPr="00DB6878">
              <w:rPr>
                <w:rFonts w:ascii="Garamond" w:hAnsi="Garamond" w:cs="Arial"/>
                <w:sz w:val="20"/>
                <w:szCs w:val="20"/>
              </w:rPr>
              <w:t>dre</w:t>
            </w:r>
            <w:r w:rsidRPr="00DB6878">
              <w:rPr>
                <w:rFonts w:ascii="Garamond" w:hAnsi="Garamond" w:cs="Arial"/>
                <w:spacing w:val="1"/>
                <w:sz w:val="20"/>
                <w:szCs w:val="20"/>
              </w:rPr>
              <w:t>ss</w:t>
            </w:r>
            <w:r w:rsidRPr="00DB6878">
              <w:rPr>
                <w:rFonts w:ascii="Garamond" w:hAnsi="Garamond" w:cs="Arial"/>
                <w:sz w:val="20"/>
                <w:szCs w:val="20"/>
              </w:rPr>
              <w:t>.</w:t>
            </w:r>
            <w:r w:rsidRPr="00DB6878">
              <w:rPr>
                <w:rFonts w:ascii="Garamond" w:hAnsi="Garamond" w:cs="Arial"/>
                <w:spacing w:val="-6"/>
                <w:sz w:val="20"/>
                <w:szCs w:val="20"/>
              </w:rPr>
              <w:t xml:space="preserve"> </w:t>
            </w:r>
            <w:r w:rsidRPr="00DB6878">
              <w:rPr>
                <w:rFonts w:ascii="Garamond" w:hAnsi="Garamond" w:cs="Arial"/>
                <w:sz w:val="20"/>
                <w:szCs w:val="20"/>
              </w:rPr>
              <w:t>For parti</w:t>
            </w:r>
            <w:r w:rsidRPr="00DB6878">
              <w:rPr>
                <w:rFonts w:ascii="Garamond" w:hAnsi="Garamond" w:cs="Arial"/>
                <w:spacing w:val="1"/>
                <w:sz w:val="20"/>
                <w:szCs w:val="20"/>
              </w:rPr>
              <w:t>c</w:t>
            </w:r>
            <w:r w:rsidRPr="00DB6878">
              <w:rPr>
                <w:rFonts w:ascii="Garamond" w:hAnsi="Garamond" w:cs="Arial"/>
                <w:sz w:val="20"/>
                <w:szCs w:val="20"/>
              </w:rPr>
              <w:t>ular</w:t>
            </w:r>
            <w:r w:rsidRPr="00DB6878">
              <w:rPr>
                <w:rFonts w:ascii="Garamond" w:hAnsi="Garamond" w:cs="Arial"/>
                <w:spacing w:val="-8"/>
                <w:sz w:val="20"/>
                <w:szCs w:val="20"/>
              </w:rPr>
              <w:t xml:space="preserve"> </w:t>
            </w:r>
            <w:r w:rsidRPr="00DB6878">
              <w:rPr>
                <w:rFonts w:ascii="Garamond" w:hAnsi="Garamond" w:cs="Arial"/>
                <w:sz w:val="20"/>
                <w:szCs w:val="20"/>
              </w:rPr>
              <w:t>a</w:t>
            </w:r>
            <w:r w:rsidRPr="00DB6878">
              <w:rPr>
                <w:rFonts w:ascii="Garamond" w:hAnsi="Garamond" w:cs="Arial"/>
                <w:spacing w:val="1"/>
                <w:sz w:val="20"/>
                <w:szCs w:val="20"/>
              </w:rPr>
              <w:t>n</w:t>
            </w:r>
            <w:r w:rsidRPr="00DB6878">
              <w:rPr>
                <w:rFonts w:ascii="Garamond" w:hAnsi="Garamond" w:cs="Arial"/>
                <w:sz w:val="20"/>
                <w:szCs w:val="20"/>
              </w:rPr>
              <w:t>nu</w:t>
            </w:r>
            <w:r w:rsidRPr="00DB6878">
              <w:rPr>
                <w:rFonts w:ascii="Garamond" w:hAnsi="Garamond" w:cs="Arial"/>
                <w:spacing w:val="-2"/>
                <w:sz w:val="20"/>
                <w:szCs w:val="20"/>
              </w:rPr>
              <w:t>a</w:t>
            </w:r>
            <w:r w:rsidRPr="00DB6878">
              <w:rPr>
                <w:rFonts w:ascii="Garamond" w:hAnsi="Garamond" w:cs="Arial"/>
                <w:sz w:val="20"/>
                <w:szCs w:val="20"/>
              </w:rPr>
              <w:t>l</w:t>
            </w:r>
            <w:r w:rsidRPr="00DB6878">
              <w:rPr>
                <w:rFonts w:ascii="Garamond" w:hAnsi="Garamond" w:cs="Arial"/>
                <w:spacing w:val="-6"/>
                <w:sz w:val="20"/>
                <w:szCs w:val="20"/>
              </w:rPr>
              <w:t xml:space="preserve"> </w:t>
            </w:r>
            <w:r w:rsidRPr="00DB6878">
              <w:rPr>
                <w:rFonts w:ascii="Garamond" w:hAnsi="Garamond" w:cs="Arial"/>
                <w:sz w:val="20"/>
                <w:szCs w:val="20"/>
              </w:rPr>
              <w:t>e</w:t>
            </w:r>
            <w:r w:rsidRPr="00DB6878">
              <w:rPr>
                <w:rFonts w:ascii="Garamond" w:hAnsi="Garamond" w:cs="Arial"/>
                <w:spacing w:val="1"/>
                <w:sz w:val="20"/>
                <w:szCs w:val="20"/>
              </w:rPr>
              <w:t>ve</w:t>
            </w:r>
            <w:r w:rsidRPr="00DB6878">
              <w:rPr>
                <w:rFonts w:ascii="Garamond" w:hAnsi="Garamond" w:cs="Arial"/>
                <w:spacing w:val="-2"/>
                <w:sz w:val="20"/>
                <w:szCs w:val="20"/>
              </w:rPr>
              <w:t>n</w:t>
            </w:r>
            <w:r w:rsidRPr="00DB6878">
              <w:rPr>
                <w:rFonts w:ascii="Garamond" w:hAnsi="Garamond" w:cs="Arial"/>
                <w:sz w:val="20"/>
                <w:szCs w:val="20"/>
              </w:rPr>
              <w:t>ts</w:t>
            </w:r>
            <w:r w:rsidRPr="00DB6878">
              <w:rPr>
                <w:rFonts w:ascii="Garamond" w:hAnsi="Garamond" w:cs="Arial"/>
                <w:spacing w:val="-5"/>
                <w:sz w:val="20"/>
                <w:szCs w:val="20"/>
              </w:rPr>
              <w:t xml:space="preserve"> </w:t>
            </w:r>
            <w:r w:rsidRPr="00DB6878">
              <w:rPr>
                <w:rFonts w:ascii="Garamond" w:hAnsi="Garamond" w:cs="Arial"/>
                <w:spacing w:val="1"/>
                <w:sz w:val="20"/>
                <w:szCs w:val="20"/>
              </w:rPr>
              <w:t>s</w:t>
            </w:r>
            <w:r w:rsidRPr="00DB6878">
              <w:rPr>
                <w:rFonts w:ascii="Garamond" w:hAnsi="Garamond" w:cs="Arial"/>
                <w:spacing w:val="-2"/>
                <w:sz w:val="20"/>
                <w:szCs w:val="20"/>
              </w:rPr>
              <w:t>u</w:t>
            </w:r>
            <w:r w:rsidRPr="00DB6878">
              <w:rPr>
                <w:rFonts w:ascii="Garamond" w:hAnsi="Garamond" w:cs="Arial"/>
                <w:spacing w:val="1"/>
                <w:sz w:val="20"/>
                <w:szCs w:val="20"/>
              </w:rPr>
              <w:t>c</w:t>
            </w:r>
            <w:r w:rsidRPr="00DB6878">
              <w:rPr>
                <w:rFonts w:ascii="Garamond" w:hAnsi="Garamond" w:cs="Arial"/>
                <w:sz w:val="20"/>
                <w:szCs w:val="20"/>
              </w:rPr>
              <w:t>h</w:t>
            </w:r>
            <w:r w:rsidRPr="00DB6878">
              <w:rPr>
                <w:rFonts w:ascii="Garamond" w:hAnsi="Garamond" w:cs="Arial"/>
                <w:spacing w:val="-4"/>
                <w:sz w:val="20"/>
                <w:szCs w:val="20"/>
              </w:rPr>
              <w:t xml:space="preserve"> </w:t>
            </w:r>
            <w:r w:rsidRPr="00DB6878">
              <w:rPr>
                <w:rFonts w:ascii="Garamond" w:hAnsi="Garamond" w:cs="Arial"/>
                <w:sz w:val="20"/>
                <w:szCs w:val="20"/>
              </w:rPr>
              <w:t>as</w:t>
            </w:r>
            <w:r w:rsidRPr="00DB6878">
              <w:rPr>
                <w:rFonts w:ascii="Garamond" w:hAnsi="Garamond" w:cs="Arial"/>
                <w:spacing w:val="-1"/>
                <w:sz w:val="20"/>
                <w:szCs w:val="20"/>
              </w:rPr>
              <w:t xml:space="preserve"> </w:t>
            </w:r>
            <w:r w:rsidRPr="00DB6878">
              <w:rPr>
                <w:rFonts w:ascii="Garamond" w:hAnsi="Garamond" w:cs="Arial"/>
                <w:sz w:val="20"/>
                <w:szCs w:val="20"/>
              </w:rPr>
              <w:t>New</w:t>
            </w:r>
            <w:r w:rsidRPr="00DB6878">
              <w:rPr>
                <w:rFonts w:ascii="Garamond" w:hAnsi="Garamond" w:cs="Arial"/>
                <w:spacing w:val="-7"/>
                <w:sz w:val="20"/>
                <w:szCs w:val="20"/>
              </w:rPr>
              <w:t xml:space="preserve"> </w:t>
            </w:r>
            <w:r w:rsidRPr="00DB6878">
              <w:rPr>
                <w:rFonts w:ascii="Garamond" w:hAnsi="Garamond" w:cs="Arial"/>
                <w:spacing w:val="1"/>
                <w:sz w:val="20"/>
                <w:szCs w:val="20"/>
              </w:rPr>
              <w:t>Y</w:t>
            </w:r>
            <w:r w:rsidRPr="00DB6878">
              <w:rPr>
                <w:rFonts w:ascii="Garamond" w:hAnsi="Garamond" w:cs="Arial"/>
                <w:spacing w:val="-2"/>
                <w:sz w:val="20"/>
                <w:szCs w:val="20"/>
              </w:rPr>
              <w:t>e</w:t>
            </w:r>
            <w:r w:rsidRPr="00DB6878">
              <w:rPr>
                <w:rFonts w:ascii="Garamond" w:hAnsi="Garamond" w:cs="Arial"/>
                <w:spacing w:val="1"/>
                <w:sz w:val="20"/>
                <w:szCs w:val="20"/>
              </w:rPr>
              <w:t>a</w:t>
            </w:r>
            <w:r w:rsidRPr="00DB6878">
              <w:rPr>
                <w:rFonts w:ascii="Garamond" w:hAnsi="Garamond" w:cs="Arial"/>
                <w:sz w:val="20"/>
                <w:szCs w:val="20"/>
              </w:rPr>
              <w:t>r's</w:t>
            </w:r>
            <w:r w:rsidRPr="00DB6878">
              <w:rPr>
                <w:rFonts w:ascii="Garamond" w:hAnsi="Garamond" w:cs="Arial"/>
                <w:spacing w:val="-4"/>
                <w:sz w:val="20"/>
                <w:szCs w:val="20"/>
              </w:rPr>
              <w:t xml:space="preserve"> </w:t>
            </w:r>
            <w:r w:rsidRPr="00DB6878">
              <w:rPr>
                <w:rFonts w:ascii="Garamond" w:hAnsi="Garamond" w:cs="Arial"/>
                <w:sz w:val="20"/>
                <w:szCs w:val="20"/>
              </w:rPr>
              <w:t>D</w:t>
            </w:r>
            <w:r w:rsidRPr="00DB6878">
              <w:rPr>
                <w:rFonts w:ascii="Garamond" w:hAnsi="Garamond" w:cs="Arial"/>
                <w:spacing w:val="-2"/>
                <w:sz w:val="20"/>
                <w:szCs w:val="20"/>
              </w:rPr>
              <w:t>a</w:t>
            </w:r>
            <w:r w:rsidRPr="00DB6878">
              <w:rPr>
                <w:rFonts w:ascii="Garamond" w:hAnsi="Garamond" w:cs="Arial"/>
                <w:sz w:val="20"/>
                <w:szCs w:val="20"/>
              </w:rPr>
              <w:t>y</w:t>
            </w:r>
            <w:r w:rsidRPr="00DB6878">
              <w:rPr>
                <w:rFonts w:ascii="Garamond" w:hAnsi="Garamond" w:cs="Arial"/>
                <w:spacing w:val="-2"/>
                <w:sz w:val="20"/>
                <w:szCs w:val="20"/>
              </w:rPr>
              <w:t xml:space="preserve"> a</w:t>
            </w:r>
            <w:r w:rsidRPr="00DB6878">
              <w:rPr>
                <w:rFonts w:ascii="Garamond" w:hAnsi="Garamond" w:cs="Arial"/>
                <w:spacing w:val="1"/>
                <w:sz w:val="20"/>
                <w:szCs w:val="20"/>
              </w:rPr>
              <w:t>n</w:t>
            </w:r>
            <w:r w:rsidRPr="00DB6878">
              <w:rPr>
                <w:rFonts w:ascii="Garamond" w:hAnsi="Garamond" w:cs="Arial"/>
                <w:sz w:val="20"/>
                <w:szCs w:val="20"/>
              </w:rPr>
              <w:t>d</w:t>
            </w:r>
            <w:r w:rsidRPr="00DB6878">
              <w:rPr>
                <w:rFonts w:ascii="Garamond" w:hAnsi="Garamond" w:cs="Arial"/>
                <w:spacing w:val="-2"/>
                <w:sz w:val="20"/>
                <w:szCs w:val="20"/>
              </w:rPr>
              <w:t xml:space="preserve"> </w:t>
            </w:r>
            <w:r w:rsidRPr="00DB6878">
              <w:rPr>
                <w:rFonts w:ascii="Garamond" w:hAnsi="Garamond" w:cs="Arial"/>
                <w:sz w:val="20"/>
                <w:szCs w:val="20"/>
              </w:rPr>
              <w:t>t</w:t>
            </w:r>
            <w:r w:rsidRPr="00DB6878">
              <w:rPr>
                <w:rFonts w:ascii="Garamond" w:hAnsi="Garamond" w:cs="Arial"/>
                <w:spacing w:val="-2"/>
                <w:sz w:val="20"/>
                <w:szCs w:val="20"/>
              </w:rPr>
              <w:t>h</w:t>
            </w:r>
            <w:r w:rsidRPr="00DB6878">
              <w:rPr>
                <w:rFonts w:ascii="Garamond" w:hAnsi="Garamond" w:cs="Arial"/>
                <w:sz w:val="20"/>
                <w:szCs w:val="20"/>
              </w:rPr>
              <w:t>e</w:t>
            </w:r>
            <w:r w:rsidRPr="00DB6878">
              <w:rPr>
                <w:rFonts w:ascii="Garamond" w:hAnsi="Garamond" w:cs="Arial"/>
                <w:spacing w:val="-4"/>
                <w:sz w:val="20"/>
                <w:szCs w:val="20"/>
              </w:rPr>
              <w:t xml:space="preserve"> </w:t>
            </w:r>
            <w:r w:rsidRPr="00DB6878">
              <w:rPr>
                <w:rFonts w:ascii="Garamond" w:hAnsi="Garamond" w:cs="Arial"/>
                <w:spacing w:val="1"/>
                <w:sz w:val="20"/>
                <w:szCs w:val="20"/>
              </w:rPr>
              <w:t>B</w:t>
            </w:r>
            <w:r w:rsidRPr="00DB6878">
              <w:rPr>
                <w:rFonts w:ascii="Garamond" w:hAnsi="Garamond" w:cs="Arial"/>
                <w:spacing w:val="-2"/>
                <w:sz w:val="20"/>
                <w:szCs w:val="20"/>
              </w:rPr>
              <w:t>o</w:t>
            </w:r>
            <w:r w:rsidRPr="00DB6878">
              <w:rPr>
                <w:rFonts w:ascii="Garamond" w:hAnsi="Garamond" w:cs="Arial"/>
                <w:sz w:val="20"/>
                <w:szCs w:val="20"/>
              </w:rPr>
              <w:t>n</w:t>
            </w:r>
            <w:r w:rsidRPr="00DB6878">
              <w:rPr>
                <w:rFonts w:ascii="Garamond" w:hAnsi="Garamond" w:cs="Arial"/>
                <w:spacing w:val="-3"/>
                <w:sz w:val="20"/>
                <w:szCs w:val="20"/>
              </w:rPr>
              <w:t xml:space="preserve"> </w:t>
            </w:r>
            <w:r w:rsidRPr="00DB6878">
              <w:rPr>
                <w:rFonts w:ascii="Garamond" w:hAnsi="Garamond" w:cs="Arial"/>
                <w:sz w:val="20"/>
                <w:szCs w:val="20"/>
              </w:rPr>
              <w:t>F</w:t>
            </w:r>
            <w:r w:rsidRPr="00DB6878">
              <w:rPr>
                <w:rFonts w:ascii="Garamond" w:hAnsi="Garamond" w:cs="Arial"/>
                <w:spacing w:val="-2"/>
                <w:sz w:val="20"/>
                <w:szCs w:val="20"/>
              </w:rPr>
              <w:t>e</w:t>
            </w:r>
            <w:r w:rsidRPr="00DB6878">
              <w:rPr>
                <w:rFonts w:ascii="Garamond" w:hAnsi="Garamond" w:cs="Arial"/>
                <w:spacing w:val="1"/>
                <w:sz w:val="20"/>
                <w:szCs w:val="20"/>
              </w:rPr>
              <w:t>s</w:t>
            </w:r>
            <w:r w:rsidRPr="00DB6878">
              <w:rPr>
                <w:rFonts w:ascii="Garamond" w:hAnsi="Garamond" w:cs="Arial"/>
                <w:sz w:val="20"/>
                <w:szCs w:val="20"/>
              </w:rPr>
              <w:t>ti</w:t>
            </w:r>
            <w:r w:rsidRPr="00DB6878">
              <w:rPr>
                <w:rFonts w:ascii="Garamond" w:hAnsi="Garamond" w:cs="Arial"/>
                <w:spacing w:val="1"/>
                <w:sz w:val="20"/>
                <w:szCs w:val="20"/>
              </w:rPr>
              <w:t>v</w:t>
            </w:r>
            <w:r w:rsidRPr="00DB6878">
              <w:rPr>
                <w:rFonts w:ascii="Garamond" w:hAnsi="Garamond" w:cs="Arial"/>
                <w:spacing w:val="-2"/>
                <w:sz w:val="20"/>
                <w:szCs w:val="20"/>
              </w:rPr>
              <w:t>a</w:t>
            </w:r>
            <w:r w:rsidRPr="00DB6878">
              <w:rPr>
                <w:rFonts w:ascii="Garamond" w:hAnsi="Garamond" w:cs="Arial"/>
                <w:sz w:val="20"/>
                <w:szCs w:val="20"/>
              </w:rPr>
              <w:t>l</w:t>
            </w:r>
            <w:r w:rsidRPr="00DB6878">
              <w:rPr>
                <w:rFonts w:ascii="Garamond" w:hAnsi="Garamond" w:cs="Arial"/>
                <w:spacing w:val="-7"/>
                <w:sz w:val="20"/>
                <w:szCs w:val="20"/>
              </w:rPr>
              <w:t xml:space="preserve"> </w:t>
            </w:r>
            <w:r w:rsidRPr="00DB6878">
              <w:rPr>
                <w:rFonts w:ascii="Garamond" w:hAnsi="Garamond" w:cs="Arial"/>
                <w:sz w:val="20"/>
                <w:szCs w:val="20"/>
              </w:rPr>
              <w:t>(</w:t>
            </w:r>
            <w:r w:rsidRPr="00DB6878">
              <w:rPr>
                <w:rFonts w:ascii="Garamond" w:hAnsi="Garamond" w:cs="Arial"/>
                <w:spacing w:val="-2"/>
                <w:sz w:val="20"/>
                <w:szCs w:val="20"/>
              </w:rPr>
              <w:t>a</w:t>
            </w:r>
            <w:r w:rsidRPr="00DB6878">
              <w:rPr>
                <w:rFonts w:ascii="Garamond" w:hAnsi="Garamond" w:cs="Arial"/>
                <w:spacing w:val="1"/>
                <w:sz w:val="20"/>
                <w:szCs w:val="20"/>
              </w:rPr>
              <w:t>n</w:t>
            </w:r>
            <w:r w:rsidRPr="00DB6878">
              <w:rPr>
                <w:rFonts w:ascii="Garamond" w:hAnsi="Garamond" w:cs="Arial"/>
                <w:sz w:val="20"/>
                <w:szCs w:val="20"/>
              </w:rPr>
              <w:t>d for</w:t>
            </w:r>
            <w:r w:rsidRPr="00DB6878">
              <w:rPr>
                <w:rFonts w:ascii="Garamond" w:hAnsi="Garamond" w:cs="Arial"/>
                <w:spacing w:val="-2"/>
                <w:sz w:val="20"/>
                <w:szCs w:val="20"/>
              </w:rPr>
              <w:t xml:space="preserve"> </w:t>
            </w:r>
            <w:r w:rsidRPr="00DB6878">
              <w:rPr>
                <w:rFonts w:ascii="Garamond" w:hAnsi="Garamond" w:cs="Arial"/>
                <w:sz w:val="20"/>
                <w:szCs w:val="20"/>
              </w:rPr>
              <w:t>l</w:t>
            </w:r>
            <w:r w:rsidRPr="00DB6878">
              <w:rPr>
                <w:rFonts w:ascii="Garamond" w:hAnsi="Garamond" w:cs="Arial"/>
                <w:spacing w:val="-2"/>
                <w:sz w:val="20"/>
                <w:szCs w:val="20"/>
              </w:rPr>
              <w:t>o</w:t>
            </w:r>
            <w:r w:rsidRPr="00DB6878">
              <w:rPr>
                <w:rFonts w:ascii="Garamond" w:hAnsi="Garamond" w:cs="Arial"/>
                <w:spacing w:val="1"/>
                <w:sz w:val="20"/>
                <w:szCs w:val="20"/>
              </w:rPr>
              <w:t>c</w:t>
            </w:r>
            <w:r w:rsidRPr="00DB6878">
              <w:rPr>
                <w:rFonts w:ascii="Garamond" w:hAnsi="Garamond" w:cs="Arial"/>
                <w:sz w:val="20"/>
                <w:szCs w:val="20"/>
              </w:rPr>
              <w:t>al</w:t>
            </w:r>
            <w:r w:rsidRPr="00DB6878">
              <w:rPr>
                <w:rFonts w:ascii="Garamond" w:hAnsi="Garamond" w:cs="Arial"/>
                <w:spacing w:val="-4"/>
                <w:sz w:val="20"/>
                <w:szCs w:val="20"/>
              </w:rPr>
              <w:t xml:space="preserve"> </w:t>
            </w:r>
            <w:r w:rsidRPr="00DB6878">
              <w:rPr>
                <w:rFonts w:ascii="Garamond" w:hAnsi="Garamond" w:cs="Arial"/>
                <w:spacing w:val="1"/>
                <w:sz w:val="20"/>
                <w:szCs w:val="20"/>
              </w:rPr>
              <w:t>s</w:t>
            </w:r>
            <w:r w:rsidRPr="00DB6878">
              <w:rPr>
                <w:rFonts w:ascii="Garamond" w:hAnsi="Garamond" w:cs="Arial"/>
                <w:spacing w:val="-2"/>
                <w:sz w:val="20"/>
                <w:szCs w:val="20"/>
              </w:rPr>
              <w:t>h</w:t>
            </w:r>
            <w:r w:rsidRPr="00DB6878">
              <w:rPr>
                <w:rFonts w:ascii="Garamond" w:hAnsi="Garamond" w:cs="Arial"/>
                <w:sz w:val="20"/>
                <w:szCs w:val="20"/>
              </w:rPr>
              <w:t>rine</w:t>
            </w:r>
            <w:r w:rsidRPr="00DB6878">
              <w:rPr>
                <w:rFonts w:ascii="Garamond" w:hAnsi="Garamond" w:cs="Arial"/>
                <w:spacing w:val="-5"/>
                <w:sz w:val="20"/>
                <w:szCs w:val="20"/>
              </w:rPr>
              <w:t xml:space="preserve"> </w:t>
            </w:r>
            <w:r w:rsidRPr="00DB6878">
              <w:rPr>
                <w:rFonts w:ascii="Garamond" w:hAnsi="Garamond" w:cs="Arial"/>
                <w:sz w:val="20"/>
                <w:szCs w:val="20"/>
              </w:rPr>
              <w:t>fe</w:t>
            </w:r>
            <w:r w:rsidRPr="00DB6878">
              <w:rPr>
                <w:rFonts w:ascii="Garamond" w:hAnsi="Garamond" w:cs="Arial"/>
                <w:spacing w:val="1"/>
                <w:sz w:val="20"/>
                <w:szCs w:val="20"/>
              </w:rPr>
              <w:t>s</w:t>
            </w:r>
            <w:r w:rsidRPr="00DB6878">
              <w:rPr>
                <w:rFonts w:ascii="Garamond" w:hAnsi="Garamond" w:cs="Arial"/>
                <w:sz w:val="20"/>
                <w:szCs w:val="20"/>
              </w:rPr>
              <w:t>ti</w:t>
            </w:r>
            <w:r w:rsidRPr="00DB6878">
              <w:rPr>
                <w:rFonts w:ascii="Garamond" w:hAnsi="Garamond" w:cs="Arial"/>
                <w:spacing w:val="1"/>
                <w:sz w:val="20"/>
                <w:szCs w:val="20"/>
              </w:rPr>
              <w:t>v</w:t>
            </w:r>
            <w:r w:rsidRPr="00DB6878">
              <w:rPr>
                <w:rFonts w:ascii="Garamond" w:hAnsi="Garamond" w:cs="Arial"/>
                <w:sz w:val="20"/>
                <w:szCs w:val="20"/>
              </w:rPr>
              <w:t>als</w:t>
            </w:r>
            <w:r w:rsidRPr="00DB6878">
              <w:rPr>
                <w:rFonts w:ascii="Garamond" w:hAnsi="Garamond" w:cs="Arial"/>
                <w:spacing w:val="-7"/>
                <w:sz w:val="20"/>
                <w:szCs w:val="20"/>
              </w:rPr>
              <w:t xml:space="preserve"> </w:t>
            </w:r>
            <w:r w:rsidRPr="00DB6878">
              <w:rPr>
                <w:rFonts w:ascii="Garamond" w:hAnsi="Garamond" w:cs="Arial"/>
                <w:sz w:val="20"/>
                <w:szCs w:val="20"/>
              </w:rPr>
              <w:t>in</w:t>
            </w:r>
            <w:r w:rsidRPr="00DB6878">
              <w:rPr>
                <w:rFonts w:ascii="Garamond" w:hAnsi="Garamond" w:cs="Arial"/>
                <w:spacing w:val="-4"/>
                <w:sz w:val="20"/>
                <w:szCs w:val="20"/>
              </w:rPr>
              <w:t xml:space="preserve"> </w:t>
            </w:r>
            <w:r w:rsidRPr="00DB6878">
              <w:rPr>
                <w:rFonts w:ascii="Garamond" w:hAnsi="Garamond" w:cs="Arial"/>
                <w:spacing w:val="2"/>
                <w:sz w:val="20"/>
                <w:szCs w:val="20"/>
              </w:rPr>
              <w:t>J</w:t>
            </w:r>
            <w:r w:rsidRPr="00DB6878">
              <w:rPr>
                <w:rFonts w:ascii="Garamond" w:hAnsi="Garamond" w:cs="Arial"/>
                <w:spacing w:val="-2"/>
                <w:sz w:val="20"/>
                <w:szCs w:val="20"/>
              </w:rPr>
              <w:t>a</w:t>
            </w:r>
            <w:r w:rsidRPr="00DB6878">
              <w:rPr>
                <w:rFonts w:ascii="Garamond" w:hAnsi="Garamond" w:cs="Arial"/>
                <w:sz w:val="20"/>
                <w:szCs w:val="20"/>
              </w:rPr>
              <w:t>pa</w:t>
            </w:r>
            <w:r w:rsidRPr="00DB6878">
              <w:rPr>
                <w:rFonts w:ascii="Garamond" w:hAnsi="Garamond" w:cs="Arial"/>
                <w:spacing w:val="1"/>
                <w:sz w:val="20"/>
                <w:szCs w:val="20"/>
              </w:rPr>
              <w:t>n</w:t>
            </w:r>
            <w:r w:rsidRPr="00DB6878">
              <w:rPr>
                <w:rFonts w:ascii="Garamond" w:hAnsi="Garamond" w:cs="Arial"/>
                <w:sz w:val="20"/>
                <w:szCs w:val="20"/>
              </w:rPr>
              <w:t>)</w:t>
            </w:r>
            <w:r w:rsidRPr="00DB6878">
              <w:rPr>
                <w:rFonts w:ascii="Garamond" w:hAnsi="Garamond" w:cs="Arial"/>
                <w:spacing w:val="-6"/>
                <w:sz w:val="20"/>
                <w:szCs w:val="20"/>
              </w:rPr>
              <w:t xml:space="preserve"> </w:t>
            </w:r>
            <w:r w:rsidRPr="00DB6878">
              <w:rPr>
                <w:rFonts w:ascii="Garamond" w:hAnsi="Garamond" w:cs="Arial"/>
                <w:spacing w:val="1"/>
                <w:sz w:val="20"/>
                <w:szCs w:val="20"/>
              </w:rPr>
              <w:t>s</w:t>
            </w:r>
            <w:r w:rsidRPr="00DB6878">
              <w:rPr>
                <w:rFonts w:ascii="Garamond" w:hAnsi="Garamond" w:cs="Arial"/>
                <w:spacing w:val="-2"/>
                <w:sz w:val="20"/>
                <w:szCs w:val="20"/>
              </w:rPr>
              <w:t>o</w:t>
            </w:r>
            <w:r w:rsidRPr="00DB6878">
              <w:rPr>
                <w:rFonts w:ascii="Garamond" w:hAnsi="Garamond" w:cs="Arial"/>
                <w:sz w:val="20"/>
                <w:szCs w:val="20"/>
              </w:rPr>
              <w:t>me</w:t>
            </w:r>
            <w:r w:rsidRPr="00DB6878">
              <w:rPr>
                <w:rFonts w:ascii="Garamond" w:hAnsi="Garamond" w:cs="Arial"/>
                <w:spacing w:val="-5"/>
                <w:sz w:val="20"/>
                <w:szCs w:val="20"/>
              </w:rPr>
              <w:t xml:space="preserve"> </w:t>
            </w:r>
            <w:r w:rsidRPr="00DB6878">
              <w:rPr>
                <w:rFonts w:ascii="Garamond" w:hAnsi="Garamond" w:cs="Arial"/>
                <w:spacing w:val="-2"/>
                <w:sz w:val="20"/>
                <w:szCs w:val="20"/>
              </w:rPr>
              <w:t>w</w:t>
            </w:r>
            <w:r w:rsidRPr="00DB6878">
              <w:rPr>
                <w:rFonts w:ascii="Garamond" w:hAnsi="Garamond" w:cs="Arial"/>
                <w:sz w:val="20"/>
                <w:szCs w:val="20"/>
              </w:rPr>
              <w:t>e</w:t>
            </w:r>
            <w:r w:rsidRPr="00DB6878">
              <w:rPr>
                <w:rFonts w:ascii="Garamond" w:hAnsi="Garamond" w:cs="Arial"/>
                <w:spacing w:val="1"/>
                <w:sz w:val="20"/>
                <w:szCs w:val="20"/>
              </w:rPr>
              <w:t>a</w:t>
            </w:r>
            <w:r w:rsidRPr="00DB6878">
              <w:rPr>
                <w:rFonts w:ascii="Garamond" w:hAnsi="Garamond" w:cs="Arial"/>
                <w:sz w:val="20"/>
                <w:szCs w:val="20"/>
              </w:rPr>
              <w:t>r</w:t>
            </w:r>
            <w:r w:rsidRPr="00DB6878">
              <w:rPr>
                <w:rFonts w:ascii="Garamond" w:hAnsi="Garamond" w:cs="Arial"/>
                <w:spacing w:val="-4"/>
                <w:sz w:val="20"/>
                <w:szCs w:val="20"/>
              </w:rPr>
              <w:t xml:space="preserve"> </w:t>
            </w:r>
            <w:r w:rsidRPr="00DB6878">
              <w:rPr>
                <w:rFonts w:ascii="Garamond" w:hAnsi="Garamond" w:cs="Arial"/>
                <w:sz w:val="20"/>
                <w:szCs w:val="20"/>
              </w:rPr>
              <w:t>tradi</w:t>
            </w:r>
            <w:r w:rsidRPr="00DB6878">
              <w:rPr>
                <w:rFonts w:ascii="Garamond" w:hAnsi="Garamond" w:cs="Arial"/>
                <w:spacing w:val="2"/>
                <w:sz w:val="20"/>
                <w:szCs w:val="20"/>
              </w:rPr>
              <w:t>t</w:t>
            </w:r>
            <w:r w:rsidRPr="00DB6878">
              <w:rPr>
                <w:rFonts w:ascii="Garamond" w:hAnsi="Garamond" w:cs="Arial"/>
                <w:sz w:val="20"/>
                <w:szCs w:val="20"/>
              </w:rPr>
              <w:t>i</w:t>
            </w:r>
            <w:r w:rsidRPr="00DB6878">
              <w:rPr>
                <w:rFonts w:ascii="Garamond" w:hAnsi="Garamond" w:cs="Arial"/>
                <w:spacing w:val="-2"/>
                <w:sz w:val="20"/>
                <w:szCs w:val="20"/>
              </w:rPr>
              <w:t>o</w:t>
            </w:r>
            <w:r w:rsidRPr="00DB6878">
              <w:rPr>
                <w:rFonts w:ascii="Garamond" w:hAnsi="Garamond" w:cs="Arial"/>
                <w:spacing w:val="1"/>
                <w:sz w:val="20"/>
                <w:szCs w:val="20"/>
              </w:rPr>
              <w:t>n</w:t>
            </w:r>
            <w:r w:rsidRPr="00DB6878">
              <w:rPr>
                <w:rFonts w:ascii="Garamond" w:hAnsi="Garamond" w:cs="Arial"/>
                <w:spacing w:val="-2"/>
                <w:sz w:val="20"/>
                <w:szCs w:val="20"/>
              </w:rPr>
              <w:t>a</w:t>
            </w:r>
            <w:r w:rsidRPr="00DB6878">
              <w:rPr>
                <w:rFonts w:ascii="Garamond" w:hAnsi="Garamond" w:cs="Arial"/>
                <w:sz w:val="20"/>
                <w:szCs w:val="20"/>
              </w:rPr>
              <w:t>l</w:t>
            </w:r>
            <w:r w:rsidRPr="00DB6878">
              <w:rPr>
                <w:rFonts w:ascii="Garamond" w:hAnsi="Garamond" w:cs="Arial"/>
                <w:spacing w:val="-8"/>
                <w:sz w:val="20"/>
                <w:szCs w:val="20"/>
              </w:rPr>
              <w:t xml:space="preserve"> </w:t>
            </w:r>
            <w:r w:rsidRPr="00DB6878">
              <w:rPr>
                <w:rFonts w:ascii="Garamond" w:hAnsi="Garamond" w:cs="Arial"/>
                <w:sz w:val="20"/>
                <w:szCs w:val="20"/>
              </w:rPr>
              <w:t>dre</w:t>
            </w:r>
            <w:r w:rsidRPr="00DB6878">
              <w:rPr>
                <w:rFonts w:ascii="Garamond" w:hAnsi="Garamond" w:cs="Arial"/>
                <w:spacing w:val="1"/>
                <w:sz w:val="20"/>
                <w:szCs w:val="20"/>
              </w:rPr>
              <w:t>s</w:t>
            </w:r>
            <w:r w:rsidRPr="00DB6878">
              <w:rPr>
                <w:rFonts w:ascii="Garamond" w:hAnsi="Garamond" w:cs="Arial"/>
                <w:sz w:val="20"/>
                <w:szCs w:val="20"/>
              </w:rPr>
              <w:t>s</w:t>
            </w:r>
            <w:r w:rsidRPr="00DB6878">
              <w:rPr>
                <w:rFonts w:ascii="Garamond" w:hAnsi="Garamond" w:cs="Arial"/>
                <w:spacing w:val="-4"/>
                <w:sz w:val="20"/>
                <w:szCs w:val="20"/>
              </w:rPr>
              <w:t xml:space="preserve"> </w:t>
            </w:r>
            <w:r w:rsidRPr="00DB6878">
              <w:rPr>
                <w:rFonts w:ascii="Garamond" w:hAnsi="Garamond" w:cs="Arial"/>
                <w:sz w:val="20"/>
                <w:szCs w:val="20"/>
              </w:rPr>
              <w:t>(</w:t>
            </w:r>
            <w:r w:rsidRPr="00DB6878">
              <w:rPr>
                <w:rFonts w:ascii="Garamond" w:hAnsi="Garamond" w:cs="Arial"/>
                <w:i/>
                <w:iCs/>
                <w:spacing w:val="1"/>
                <w:sz w:val="20"/>
                <w:szCs w:val="20"/>
              </w:rPr>
              <w:t>ki</w:t>
            </w:r>
            <w:r w:rsidRPr="00DB6878">
              <w:rPr>
                <w:rFonts w:ascii="Garamond" w:hAnsi="Garamond" w:cs="Arial"/>
                <w:i/>
                <w:iCs/>
                <w:spacing w:val="-1"/>
                <w:sz w:val="20"/>
                <w:szCs w:val="20"/>
              </w:rPr>
              <w:t>m</w:t>
            </w:r>
            <w:r w:rsidRPr="00DB6878">
              <w:rPr>
                <w:rFonts w:ascii="Garamond" w:hAnsi="Garamond" w:cs="Arial"/>
                <w:i/>
                <w:iCs/>
                <w:spacing w:val="-2"/>
                <w:sz w:val="20"/>
                <w:szCs w:val="20"/>
              </w:rPr>
              <w:t>o</w:t>
            </w:r>
            <w:r w:rsidRPr="00DB6878">
              <w:rPr>
                <w:rFonts w:ascii="Garamond" w:hAnsi="Garamond" w:cs="Arial"/>
                <w:i/>
                <w:iCs/>
                <w:spacing w:val="1"/>
                <w:sz w:val="20"/>
                <w:szCs w:val="20"/>
              </w:rPr>
              <w:t>n</w:t>
            </w:r>
            <w:r w:rsidRPr="00DB6878">
              <w:rPr>
                <w:rFonts w:ascii="Garamond" w:hAnsi="Garamond" w:cs="Arial"/>
                <w:i/>
                <w:iCs/>
                <w:spacing w:val="-1"/>
                <w:sz w:val="20"/>
                <w:szCs w:val="20"/>
              </w:rPr>
              <w:t>o</w:t>
            </w:r>
            <w:r w:rsidRPr="00DB6878">
              <w:rPr>
                <w:rFonts w:ascii="Garamond" w:hAnsi="Garamond" w:cs="Arial"/>
                <w:sz w:val="20"/>
                <w:szCs w:val="20"/>
              </w:rPr>
              <w:t>).</w:t>
            </w:r>
          </w:p>
        </w:tc>
      </w:tr>
      <w:tr w:rsidR="00327F26" w:rsidRPr="00DB6878" w:rsidTr="001B1B9F">
        <w:trPr>
          <w:trHeight w:hRule="exact" w:val="1927"/>
          <w:jc w:val="center"/>
        </w:trPr>
        <w:tc>
          <w:tcPr>
            <w:tcW w:w="2400" w:type="dxa"/>
            <w:tcBorders>
              <w:top w:val="single" w:sz="4" w:space="0" w:color="000000"/>
              <w:left w:val="single" w:sz="4" w:space="0" w:color="000000"/>
              <w:bottom w:val="single" w:sz="4" w:space="0" w:color="000000"/>
              <w:right w:val="single" w:sz="4" w:space="0" w:color="000000"/>
            </w:tcBorders>
          </w:tcPr>
          <w:p w:rsidR="00327F26" w:rsidRPr="00DB6878" w:rsidRDefault="00327F26" w:rsidP="001B1B9F">
            <w:pPr>
              <w:widowControl w:val="0"/>
              <w:autoSpaceDE w:val="0"/>
              <w:autoSpaceDN w:val="0"/>
              <w:adjustRightInd w:val="0"/>
              <w:spacing w:after="0" w:line="360" w:lineRule="auto"/>
              <w:ind w:left="96" w:right="-20"/>
              <w:rPr>
                <w:rFonts w:ascii="Garamond" w:hAnsi="Garamond" w:cs="Arial"/>
                <w:sz w:val="20"/>
                <w:szCs w:val="20"/>
              </w:rPr>
            </w:pPr>
            <w:r w:rsidRPr="00DB6878">
              <w:rPr>
                <w:rFonts w:ascii="Garamond" w:hAnsi="Garamond" w:cs="Arial"/>
                <w:b/>
                <w:bCs/>
                <w:sz w:val="20"/>
                <w:szCs w:val="20"/>
              </w:rPr>
              <w:t>Ph</w:t>
            </w:r>
            <w:r w:rsidRPr="00DB6878">
              <w:rPr>
                <w:rFonts w:ascii="Garamond" w:hAnsi="Garamond" w:cs="Arial"/>
                <w:b/>
                <w:bCs/>
                <w:spacing w:val="-2"/>
                <w:sz w:val="20"/>
                <w:szCs w:val="20"/>
              </w:rPr>
              <w:t>ys</w:t>
            </w:r>
            <w:r w:rsidRPr="00DB6878">
              <w:rPr>
                <w:rFonts w:ascii="Garamond" w:hAnsi="Garamond" w:cs="Arial"/>
                <w:b/>
                <w:bCs/>
                <w:spacing w:val="2"/>
                <w:sz w:val="20"/>
                <w:szCs w:val="20"/>
              </w:rPr>
              <w:t>i</w:t>
            </w:r>
            <w:r w:rsidRPr="00DB6878">
              <w:rPr>
                <w:rFonts w:ascii="Garamond" w:hAnsi="Garamond" w:cs="Arial"/>
                <w:b/>
                <w:bCs/>
                <w:sz w:val="20"/>
                <w:szCs w:val="20"/>
              </w:rPr>
              <w:t>cal</w:t>
            </w:r>
            <w:r w:rsidRPr="00DB6878">
              <w:rPr>
                <w:rFonts w:ascii="Garamond" w:hAnsi="Garamond" w:cs="Arial"/>
                <w:b/>
                <w:bCs/>
                <w:spacing w:val="-8"/>
                <w:sz w:val="20"/>
                <w:szCs w:val="20"/>
              </w:rPr>
              <w:t xml:space="preserve"> </w:t>
            </w:r>
            <w:r w:rsidRPr="00DB6878">
              <w:rPr>
                <w:rFonts w:ascii="Garamond" w:hAnsi="Garamond" w:cs="Arial"/>
                <w:b/>
                <w:bCs/>
                <w:sz w:val="20"/>
                <w:szCs w:val="20"/>
              </w:rPr>
              <w:t>con</w:t>
            </w:r>
            <w:r w:rsidRPr="00DB6878">
              <w:rPr>
                <w:rFonts w:ascii="Garamond" w:hAnsi="Garamond" w:cs="Arial"/>
                <w:b/>
                <w:bCs/>
                <w:spacing w:val="-2"/>
                <w:sz w:val="20"/>
                <w:szCs w:val="20"/>
              </w:rPr>
              <w:t>t</w:t>
            </w:r>
            <w:r w:rsidRPr="00DB6878">
              <w:rPr>
                <w:rFonts w:ascii="Garamond" w:hAnsi="Garamond" w:cs="Arial"/>
                <w:b/>
                <w:bCs/>
                <w:spacing w:val="1"/>
                <w:sz w:val="20"/>
                <w:szCs w:val="20"/>
              </w:rPr>
              <w:t>a</w:t>
            </w:r>
            <w:r w:rsidRPr="00DB6878">
              <w:rPr>
                <w:rFonts w:ascii="Garamond" w:hAnsi="Garamond" w:cs="Arial"/>
                <w:b/>
                <w:bCs/>
                <w:spacing w:val="-2"/>
                <w:sz w:val="20"/>
                <w:szCs w:val="20"/>
              </w:rPr>
              <w:t>c</w:t>
            </w:r>
            <w:r w:rsidR="001B1B9F">
              <w:rPr>
                <w:rFonts w:ascii="Garamond" w:hAnsi="Garamond" w:cs="Arial"/>
                <w:b/>
                <w:bCs/>
                <w:sz w:val="20"/>
                <w:szCs w:val="20"/>
              </w:rPr>
              <w:t>t</w:t>
            </w:r>
          </w:p>
          <w:p w:rsidR="001B1B9F" w:rsidRDefault="00327F26" w:rsidP="001B1B9F">
            <w:pPr>
              <w:widowControl w:val="0"/>
              <w:autoSpaceDE w:val="0"/>
              <w:autoSpaceDN w:val="0"/>
              <w:adjustRightInd w:val="0"/>
              <w:spacing w:after="0" w:line="240" w:lineRule="auto"/>
              <w:ind w:right="515"/>
              <w:rPr>
                <w:rFonts w:ascii="Garamond" w:hAnsi="Garamond"/>
                <w:sz w:val="20"/>
                <w:szCs w:val="20"/>
              </w:rPr>
            </w:pPr>
            <w:r w:rsidRPr="00DB6878">
              <w:rPr>
                <w:rFonts w:ascii="Garamond" w:hAnsi="Garamond"/>
                <w:sz w:val="20"/>
                <w:szCs w:val="20"/>
              </w:rPr>
              <w:t xml:space="preserve">  </w:t>
            </w:r>
          </w:p>
          <w:p w:rsidR="001B1B9F" w:rsidRDefault="001B1B9F" w:rsidP="001B1B9F">
            <w:pPr>
              <w:widowControl w:val="0"/>
              <w:autoSpaceDE w:val="0"/>
              <w:autoSpaceDN w:val="0"/>
              <w:adjustRightInd w:val="0"/>
              <w:spacing w:after="0" w:line="240" w:lineRule="auto"/>
              <w:ind w:right="515"/>
              <w:rPr>
                <w:rFonts w:ascii="Garamond" w:hAnsi="Garamond"/>
                <w:sz w:val="20"/>
                <w:szCs w:val="20"/>
              </w:rPr>
            </w:pPr>
          </w:p>
          <w:p w:rsidR="001B1B9F" w:rsidRDefault="00327F26" w:rsidP="001B1B9F">
            <w:pPr>
              <w:widowControl w:val="0"/>
              <w:autoSpaceDE w:val="0"/>
              <w:autoSpaceDN w:val="0"/>
              <w:adjustRightInd w:val="0"/>
              <w:spacing w:after="0" w:line="240" w:lineRule="auto"/>
              <w:ind w:right="515"/>
              <w:rPr>
                <w:rFonts w:ascii="Garamond" w:hAnsi="Garamond" w:cs="Arial"/>
                <w:b/>
                <w:bCs/>
                <w:sz w:val="20"/>
                <w:szCs w:val="20"/>
              </w:rPr>
            </w:pPr>
            <w:r w:rsidRPr="00DB6878">
              <w:rPr>
                <w:rFonts w:ascii="Garamond" w:hAnsi="Garamond" w:cs="Arial"/>
                <w:b/>
                <w:bCs/>
                <w:sz w:val="20"/>
                <w:szCs w:val="20"/>
              </w:rPr>
              <w:t>M</w:t>
            </w:r>
            <w:r w:rsidRPr="00DB6878">
              <w:rPr>
                <w:rFonts w:ascii="Garamond" w:hAnsi="Garamond" w:cs="Arial"/>
                <w:b/>
                <w:bCs/>
                <w:spacing w:val="-2"/>
                <w:sz w:val="20"/>
                <w:szCs w:val="20"/>
              </w:rPr>
              <w:t>e</w:t>
            </w:r>
            <w:r w:rsidRPr="00DB6878">
              <w:rPr>
                <w:rFonts w:ascii="Garamond" w:hAnsi="Garamond" w:cs="Arial"/>
                <w:b/>
                <w:bCs/>
                <w:sz w:val="20"/>
                <w:szCs w:val="20"/>
              </w:rPr>
              <w:t>dical</w:t>
            </w:r>
            <w:r w:rsidRPr="00DB6878">
              <w:rPr>
                <w:rFonts w:ascii="Garamond" w:hAnsi="Garamond" w:cs="Arial"/>
                <w:b/>
                <w:bCs/>
                <w:spacing w:val="-7"/>
                <w:sz w:val="20"/>
                <w:szCs w:val="20"/>
              </w:rPr>
              <w:t xml:space="preserve"> </w:t>
            </w:r>
            <w:r w:rsidRPr="00DB6878">
              <w:rPr>
                <w:rFonts w:ascii="Garamond" w:hAnsi="Garamond" w:cs="Arial"/>
                <w:b/>
                <w:bCs/>
                <w:sz w:val="20"/>
                <w:szCs w:val="20"/>
              </w:rPr>
              <w:t>tr</w:t>
            </w:r>
            <w:r w:rsidRPr="00DB6878">
              <w:rPr>
                <w:rFonts w:ascii="Garamond" w:hAnsi="Garamond" w:cs="Arial"/>
                <w:b/>
                <w:bCs/>
                <w:spacing w:val="-2"/>
                <w:sz w:val="20"/>
                <w:szCs w:val="20"/>
              </w:rPr>
              <w:t>e</w:t>
            </w:r>
            <w:r w:rsidRPr="00DB6878">
              <w:rPr>
                <w:rFonts w:ascii="Garamond" w:hAnsi="Garamond" w:cs="Arial"/>
                <w:b/>
                <w:bCs/>
                <w:spacing w:val="1"/>
                <w:sz w:val="20"/>
                <w:szCs w:val="20"/>
              </w:rPr>
              <w:t>at</w:t>
            </w:r>
            <w:r w:rsidRPr="00DB6878">
              <w:rPr>
                <w:rFonts w:ascii="Garamond" w:hAnsi="Garamond" w:cs="Arial"/>
                <w:b/>
                <w:bCs/>
                <w:sz w:val="20"/>
                <w:szCs w:val="20"/>
              </w:rPr>
              <w:t>m</w:t>
            </w:r>
            <w:r w:rsidRPr="00DB6878">
              <w:rPr>
                <w:rFonts w:ascii="Garamond" w:hAnsi="Garamond" w:cs="Arial"/>
                <w:b/>
                <w:bCs/>
                <w:spacing w:val="-2"/>
                <w:sz w:val="20"/>
                <w:szCs w:val="20"/>
              </w:rPr>
              <w:t>e</w:t>
            </w:r>
            <w:r w:rsidR="001B1B9F">
              <w:rPr>
                <w:rFonts w:ascii="Garamond" w:hAnsi="Garamond" w:cs="Arial"/>
                <w:b/>
                <w:bCs/>
                <w:sz w:val="20"/>
                <w:szCs w:val="20"/>
              </w:rPr>
              <w:t>nt</w:t>
            </w:r>
            <w:r w:rsidRPr="00DB6878">
              <w:rPr>
                <w:rFonts w:ascii="Garamond" w:hAnsi="Garamond" w:cs="Arial"/>
                <w:b/>
                <w:bCs/>
                <w:sz w:val="20"/>
                <w:szCs w:val="20"/>
              </w:rPr>
              <w:t xml:space="preserve">      </w:t>
            </w:r>
            <w:r w:rsidR="001B1B9F">
              <w:rPr>
                <w:rFonts w:ascii="Garamond" w:hAnsi="Garamond" w:cs="Arial"/>
                <w:b/>
                <w:bCs/>
                <w:sz w:val="20"/>
                <w:szCs w:val="20"/>
              </w:rPr>
              <w:t xml:space="preserve"> </w:t>
            </w:r>
          </w:p>
          <w:p w:rsidR="001B1B9F" w:rsidRDefault="001B1B9F" w:rsidP="001B1B9F">
            <w:pPr>
              <w:widowControl w:val="0"/>
              <w:autoSpaceDE w:val="0"/>
              <w:autoSpaceDN w:val="0"/>
              <w:adjustRightInd w:val="0"/>
              <w:spacing w:after="0" w:line="240" w:lineRule="auto"/>
              <w:ind w:right="515"/>
              <w:rPr>
                <w:rFonts w:ascii="Garamond" w:hAnsi="Garamond" w:cs="Arial"/>
                <w:b/>
                <w:bCs/>
                <w:sz w:val="20"/>
                <w:szCs w:val="20"/>
              </w:rPr>
            </w:pPr>
          </w:p>
          <w:p w:rsidR="00327F26" w:rsidRPr="00DB6878" w:rsidRDefault="00327F26" w:rsidP="001B1B9F">
            <w:pPr>
              <w:widowControl w:val="0"/>
              <w:autoSpaceDE w:val="0"/>
              <w:autoSpaceDN w:val="0"/>
              <w:adjustRightInd w:val="0"/>
              <w:spacing w:after="0" w:line="240" w:lineRule="auto"/>
              <w:ind w:right="515"/>
              <w:rPr>
                <w:rFonts w:ascii="Garamond" w:hAnsi="Garamond" w:cs="Arial"/>
                <w:sz w:val="20"/>
                <w:szCs w:val="20"/>
              </w:rPr>
            </w:pPr>
            <w:r w:rsidRPr="00DB6878">
              <w:rPr>
                <w:rFonts w:ascii="Garamond" w:hAnsi="Garamond" w:cs="Arial"/>
                <w:b/>
                <w:bCs/>
                <w:sz w:val="20"/>
                <w:szCs w:val="20"/>
              </w:rPr>
              <w:t>Ho</w:t>
            </w:r>
            <w:r w:rsidRPr="00DB6878">
              <w:rPr>
                <w:rFonts w:ascii="Garamond" w:hAnsi="Garamond" w:cs="Arial"/>
                <w:b/>
                <w:bCs/>
                <w:spacing w:val="-2"/>
                <w:sz w:val="20"/>
                <w:szCs w:val="20"/>
              </w:rPr>
              <w:t>s</w:t>
            </w:r>
            <w:r w:rsidRPr="00DB6878">
              <w:rPr>
                <w:rFonts w:ascii="Garamond" w:hAnsi="Garamond" w:cs="Arial"/>
                <w:b/>
                <w:bCs/>
                <w:sz w:val="20"/>
                <w:szCs w:val="20"/>
              </w:rPr>
              <w:t>p</w:t>
            </w:r>
            <w:r w:rsidRPr="00DB6878">
              <w:rPr>
                <w:rFonts w:ascii="Garamond" w:hAnsi="Garamond" w:cs="Arial"/>
                <w:b/>
                <w:bCs/>
                <w:spacing w:val="2"/>
                <w:sz w:val="20"/>
                <w:szCs w:val="20"/>
              </w:rPr>
              <w:t>i</w:t>
            </w:r>
            <w:r w:rsidRPr="00DB6878">
              <w:rPr>
                <w:rFonts w:ascii="Garamond" w:hAnsi="Garamond" w:cs="Arial"/>
                <w:b/>
                <w:bCs/>
                <w:spacing w:val="-2"/>
                <w:sz w:val="20"/>
                <w:szCs w:val="20"/>
              </w:rPr>
              <w:t>t</w:t>
            </w:r>
            <w:r w:rsidRPr="00DB6878">
              <w:rPr>
                <w:rFonts w:ascii="Garamond" w:hAnsi="Garamond" w:cs="Arial"/>
                <w:b/>
                <w:bCs/>
                <w:sz w:val="20"/>
                <w:szCs w:val="20"/>
              </w:rPr>
              <w:t>al</w:t>
            </w:r>
            <w:r w:rsidRPr="00DB6878">
              <w:rPr>
                <w:rFonts w:ascii="Garamond" w:hAnsi="Garamond" w:cs="Arial"/>
                <w:b/>
                <w:bCs/>
                <w:spacing w:val="-7"/>
                <w:sz w:val="20"/>
                <w:szCs w:val="20"/>
              </w:rPr>
              <w:t xml:space="preserve"> </w:t>
            </w:r>
            <w:r w:rsidRPr="00DB6878">
              <w:rPr>
                <w:rFonts w:ascii="Garamond" w:hAnsi="Garamond" w:cs="Arial"/>
                <w:b/>
                <w:bCs/>
                <w:sz w:val="20"/>
                <w:szCs w:val="20"/>
              </w:rPr>
              <w:t>s</w:t>
            </w:r>
            <w:r w:rsidRPr="00DB6878">
              <w:rPr>
                <w:rFonts w:ascii="Garamond" w:hAnsi="Garamond" w:cs="Arial"/>
                <w:b/>
                <w:bCs/>
                <w:spacing w:val="1"/>
                <w:sz w:val="20"/>
                <w:szCs w:val="20"/>
              </w:rPr>
              <w:t>t</w:t>
            </w:r>
            <w:r w:rsidRPr="00DB6878">
              <w:rPr>
                <w:rFonts w:ascii="Garamond" w:hAnsi="Garamond" w:cs="Arial"/>
                <w:b/>
                <w:bCs/>
                <w:sz w:val="20"/>
                <w:szCs w:val="20"/>
              </w:rPr>
              <w:t>ay</w:t>
            </w:r>
            <w:r w:rsidRPr="00DB6878">
              <w:rPr>
                <w:rFonts w:ascii="Garamond" w:hAnsi="Garamond" w:cs="Arial"/>
                <w:b/>
                <w:bCs/>
                <w:spacing w:val="-2"/>
                <w:sz w:val="20"/>
                <w:szCs w:val="20"/>
              </w:rPr>
              <w:t>s</w:t>
            </w:r>
            <w:r w:rsidRPr="00DB6878">
              <w:rPr>
                <w:rFonts w:ascii="Garamond" w:hAnsi="Garamond" w:cs="Arial"/>
                <w:b/>
                <w:bCs/>
                <w:sz w:val="20"/>
                <w:szCs w:val="20"/>
              </w:rPr>
              <w:t>,</w:t>
            </w:r>
            <w:r w:rsidRPr="00DB6878">
              <w:rPr>
                <w:rFonts w:ascii="Garamond" w:hAnsi="Garamond" w:cs="Arial"/>
                <w:b/>
                <w:bCs/>
                <w:spacing w:val="-4"/>
                <w:sz w:val="20"/>
                <w:szCs w:val="20"/>
              </w:rPr>
              <w:t xml:space="preserve"> </w:t>
            </w:r>
            <w:r w:rsidRPr="00DB6878">
              <w:rPr>
                <w:rFonts w:ascii="Garamond" w:hAnsi="Garamond" w:cs="Arial"/>
                <w:b/>
                <w:bCs/>
                <w:sz w:val="20"/>
                <w:szCs w:val="20"/>
              </w:rPr>
              <w:t>r</w:t>
            </w:r>
            <w:r w:rsidRPr="00DB6878">
              <w:rPr>
                <w:rFonts w:ascii="Garamond" w:hAnsi="Garamond" w:cs="Arial"/>
                <w:b/>
                <w:bCs/>
                <w:spacing w:val="-2"/>
                <w:sz w:val="20"/>
                <w:szCs w:val="20"/>
              </w:rPr>
              <w:t>e</w:t>
            </w:r>
            <w:r w:rsidRPr="00DB6878">
              <w:rPr>
                <w:rFonts w:ascii="Garamond" w:hAnsi="Garamond" w:cs="Arial"/>
                <w:b/>
                <w:bCs/>
                <w:spacing w:val="1"/>
                <w:sz w:val="20"/>
                <w:szCs w:val="20"/>
              </w:rPr>
              <w:t>s</w:t>
            </w:r>
            <w:r w:rsidRPr="00DB6878">
              <w:rPr>
                <w:rFonts w:ascii="Garamond" w:hAnsi="Garamond" w:cs="Arial"/>
                <w:b/>
                <w:bCs/>
                <w:sz w:val="20"/>
                <w:szCs w:val="20"/>
              </w:rPr>
              <w:t>t</w:t>
            </w:r>
          </w:p>
          <w:p w:rsidR="00327F26" w:rsidRPr="00DB6878" w:rsidRDefault="001B1B9F" w:rsidP="0098583D">
            <w:pPr>
              <w:widowControl w:val="0"/>
              <w:autoSpaceDE w:val="0"/>
              <w:autoSpaceDN w:val="0"/>
              <w:adjustRightInd w:val="0"/>
              <w:spacing w:line="216" w:lineRule="exact"/>
              <w:ind w:left="96" w:right="-20"/>
              <w:rPr>
                <w:rFonts w:ascii="Garamond" w:hAnsi="Garamond"/>
                <w:sz w:val="20"/>
                <w:szCs w:val="20"/>
              </w:rPr>
            </w:pPr>
            <w:r w:rsidRPr="00DB6878">
              <w:rPr>
                <w:rFonts w:ascii="Garamond" w:hAnsi="Garamond" w:cs="Arial"/>
                <w:b/>
                <w:bCs/>
                <w:sz w:val="20"/>
                <w:szCs w:val="20"/>
              </w:rPr>
              <w:t>c</w:t>
            </w:r>
            <w:r w:rsidRPr="00DB6878">
              <w:rPr>
                <w:rFonts w:ascii="Garamond" w:hAnsi="Garamond" w:cs="Arial"/>
                <w:b/>
                <w:bCs/>
                <w:spacing w:val="-2"/>
                <w:sz w:val="20"/>
                <w:szCs w:val="20"/>
              </w:rPr>
              <w:t>e</w:t>
            </w:r>
            <w:r w:rsidRPr="00DB6878">
              <w:rPr>
                <w:rFonts w:ascii="Garamond" w:hAnsi="Garamond" w:cs="Arial"/>
                <w:b/>
                <w:bCs/>
                <w:spacing w:val="1"/>
                <w:sz w:val="20"/>
                <w:szCs w:val="20"/>
              </w:rPr>
              <w:t>n</w:t>
            </w:r>
            <w:r w:rsidRPr="00DB6878">
              <w:rPr>
                <w:rFonts w:ascii="Garamond" w:hAnsi="Garamond" w:cs="Arial"/>
                <w:b/>
                <w:bCs/>
                <w:sz w:val="20"/>
                <w:szCs w:val="20"/>
              </w:rPr>
              <w:t>ters</w:t>
            </w:r>
          </w:p>
        </w:tc>
        <w:tc>
          <w:tcPr>
            <w:tcW w:w="8040" w:type="dxa"/>
            <w:tcBorders>
              <w:top w:val="single" w:sz="4" w:space="0" w:color="000000"/>
              <w:left w:val="single" w:sz="4" w:space="0" w:color="000000"/>
              <w:bottom w:val="single" w:sz="4" w:space="0" w:color="000000"/>
              <w:right w:val="single" w:sz="4" w:space="0" w:color="000000"/>
            </w:tcBorders>
          </w:tcPr>
          <w:p w:rsidR="00327F26" w:rsidRPr="00DB6878" w:rsidRDefault="00327F26" w:rsidP="0098583D">
            <w:pPr>
              <w:widowControl w:val="0"/>
              <w:autoSpaceDE w:val="0"/>
              <w:autoSpaceDN w:val="0"/>
              <w:adjustRightInd w:val="0"/>
              <w:spacing w:line="216" w:lineRule="exact"/>
              <w:ind w:left="96" w:right="278"/>
              <w:rPr>
                <w:rFonts w:ascii="Garamond" w:hAnsi="Garamond" w:cs="Arial"/>
                <w:sz w:val="20"/>
                <w:szCs w:val="20"/>
              </w:rPr>
            </w:pPr>
            <w:r w:rsidRPr="00DB6878">
              <w:rPr>
                <w:rFonts w:ascii="Garamond" w:hAnsi="Garamond" w:cs="Arial"/>
                <w:sz w:val="20"/>
                <w:szCs w:val="20"/>
              </w:rPr>
              <w:t>When</w:t>
            </w:r>
            <w:r w:rsidRPr="00DB6878">
              <w:rPr>
                <w:rFonts w:ascii="Garamond" w:hAnsi="Garamond" w:cs="Arial"/>
                <w:spacing w:val="-5"/>
                <w:sz w:val="20"/>
                <w:szCs w:val="20"/>
              </w:rPr>
              <w:t xml:space="preserve"> </w:t>
            </w:r>
            <w:r w:rsidRPr="00DB6878">
              <w:rPr>
                <w:rFonts w:ascii="Garamond" w:hAnsi="Garamond" w:cs="Arial"/>
                <w:sz w:val="20"/>
                <w:szCs w:val="20"/>
              </w:rPr>
              <w:t>u</w:t>
            </w:r>
            <w:r w:rsidRPr="00DB6878">
              <w:rPr>
                <w:rFonts w:ascii="Garamond" w:hAnsi="Garamond" w:cs="Arial"/>
                <w:spacing w:val="1"/>
                <w:sz w:val="20"/>
                <w:szCs w:val="20"/>
              </w:rPr>
              <w:t>n</w:t>
            </w:r>
            <w:r w:rsidRPr="00DB6878">
              <w:rPr>
                <w:rFonts w:ascii="Garamond" w:hAnsi="Garamond" w:cs="Arial"/>
                <w:spacing w:val="-2"/>
                <w:sz w:val="20"/>
                <w:szCs w:val="20"/>
              </w:rPr>
              <w:t>d</w:t>
            </w:r>
            <w:r w:rsidRPr="00DB6878">
              <w:rPr>
                <w:rFonts w:ascii="Garamond" w:hAnsi="Garamond" w:cs="Arial"/>
                <w:spacing w:val="1"/>
                <w:sz w:val="20"/>
                <w:szCs w:val="20"/>
              </w:rPr>
              <w:t>e</w:t>
            </w:r>
            <w:r w:rsidRPr="00DB6878">
              <w:rPr>
                <w:rFonts w:ascii="Garamond" w:hAnsi="Garamond" w:cs="Arial"/>
                <w:sz w:val="20"/>
                <w:szCs w:val="20"/>
              </w:rPr>
              <w:t>r</w:t>
            </w:r>
            <w:r w:rsidRPr="00DB6878">
              <w:rPr>
                <w:rFonts w:ascii="Garamond" w:hAnsi="Garamond" w:cs="Arial"/>
                <w:spacing w:val="1"/>
                <w:sz w:val="20"/>
                <w:szCs w:val="20"/>
              </w:rPr>
              <w:t>g</w:t>
            </w:r>
            <w:r w:rsidRPr="00DB6878">
              <w:rPr>
                <w:rFonts w:ascii="Garamond" w:hAnsi="Garamond" w:cs="Arial"/>
                <w:spacing w:val="-2"/>
                <w:sz w:val="20"/>
                <w:szCs w:val="20"/>
              </w:rPr>
              <w:t>o</w:t>
            </w:r>
            <w:r w:rsidRPr="00DB6878">
              <w:rPr>
                <w:rFonts w:ascii="Garamond" w:hAnsi="Garamond" w:cs="Arial"/>
                <w:sz w:val="20"/>
                <w:szCs w:val="20"/>
              </w:rPr>
              <w:t>i</w:t>
            </w:r>
            <w:r w:rsidRPr="00DB6878">
              <w:rPr>
                <w:rFonts w:ascii="Garamond" w:hAnsi="Garamond" w:cs="Arial"/>
                <w:spacing w:val="1"/>
                <w:sz w:val="20"/>
                <w:szCs w:val="20"/>
              </w:rPr>
              <w:t>n</w:t>
            </w:r>
            <w:r w:rsidRPr="00DB6878">
              <w:rPr>
                <w:rFonts w:ascii="Garamond" w:hAnsi="Garamond" w:cs="Arial"/>
                <w:sz w:val="20"/>
                <w:szCs w:val="20"/>
              </w:rPr>
              <w:t>g</w:t>
            </w:r>
            <w:r w:rsidRPr="00DB6878">
              <w:rPr>
                <w:rFonts w:ascii="Garamond" w:hAnsi="Garamond" w:cs="Arial"/>
                <w:spacing w:val="-9"/>
                <w:sz w:val="20"/>
                <w:szCs w:val="20"/>
              </w:rPr>
              <w:t xml:space="preserve"> </w:t>
            </w:r>
            <w:r w:rsidRPr="00DB6878">
              <w:rPr>
                <w:rFonts w:ascii="Garamond" w:hAnsi="Garamond" w:cs="Arial"/>
                <w:sz w:val="20"/>
                <w:szCs w:val="20"/>
              </w:rPr>
              <w:t>m</w:t>
            </w:r>
            <w:r w:rsidRPr="00DB6878">
              <w:rPr>
                <w:rFonts w:ascii="Garamond" w:hAnsi="Garamond" w:cs="Arial"/>
                <w:spacing w:val="1"/>
                <w:sz w:val="20"/>
                <w:szCs w:val="20"/>
              </w:rPr>
              <w:t>e</w:t>
            </w:r>
            <w:r w:rsidRPr="00DB6878">
              <w:rPr>
                <w:rFonts w:ascii="Garamond" w:hAnsi="Garamond" w:cs="Arial"/>
                <w:spacing w:val="-2"/>
                <w:sz w:val="20"/>
                <w:szCs w:val="20"/>
              </w:rPr>
              <w:t>d</w:t>
            </w:r>
            <w:r w:rsidRPr="00DB6878">
              <w:rPr>
                <w:rFonts w:ascii="Garamond" w:hAnsi="Garamond" w:cs="Arial"/>
                <w:sz w:val="20"/>
                <w:szCs w:val="20"/>
              </w:rPr>
              <w:t>i</w:t>
            </w:r>
            <w:r w:rsidRPr="00DB6878">
              <w:rPr>
                <w:rFonts w:ascii="Garamond" w:hAnsi="Garamond" w:cs="Arial"/>
                <w:spacing w:val="1"/>
                <w:sz w:val="20"/>
                <w:szCs w:val="20"/>
              </w:rPr>
              <w:t>c</w:t>
            </w:r>
            <w:r w:rsidRPr="00DB6878">
              <w:rPr>
                <w:rFonts w:ascii="Garamond" w:hAnsi="Garamond" w:cs="Arial"/>
                <w:sz w:val="20"/>
                <w:szCs w:val="20"/>
              </w:rPr>
              <w:t>al</w:t>
            </w:r>
            <w:r w:rsidRPr="00DB6878">
              <w:rPr>
                <w:rFonts w:ascii="Garamond" w:hAnsi="Garamond" w:cs="Arial"/>
                <w:spacing w:val="-7"/>
                <w:sz w:val="20"/>
                <w:szCs w:val="20"/>
              </w:rPr>
              <w:t xml:space="preserve"> </w:t>
            </w:r>
            <w:r w:rsidRPr="00DB6878">
              <w:rPr>
                <w:rFonts w:ascii="Garamond" w:hAnsi="Garamond" w:cs="Arial"/>
                <w:spacing w:val="-2"/>
                <w:sz w:val="20"/>
                <w:szCs w:val="20"/>
              </w:rPr>
              <w:t>e</w:t>
            </w:r>
            <w:r w:rsidRPr="00DB6878">
              <w:rPr>
                <w:rFonts w:ascii="Garamond" w:hAnsi="Garamond" w:cs="Arial"/>
                <w:spacing w:val="1"/>
                <w:sz w:val="20"/>
                <w:szCs w:val="20"/>
              </w:rPr>
              <w:t>x</w:t>
            </w:r>
            <w:r w:rsidRPr="00DB6878">
              <w:rPr>
                <w:rFonts w:ascii="Garamond" w:hAnsi="Garamond" w:cs="Arial"/>
                <w:sz w:val="20"/>
                <w:szCs w:val="20"/>
              </w:rPr>
              <w:t>ami</w:t>
            </w:r>
            <w:r w:rsidRPr="00DB6878">
              <w:rPr>
                <w:rFonts w:ascii="Garamond" w:hAnsi="Garamond" w:cs="Arial"/>
                <w:spacing w:val="1"/>
                <w:sz w:val="20"/>
                <w:szCs w:val="20"/>
              </w:rPr>
              <w:t>n</w:t>
            </w:r>
            <w:r w:rsidRPr="00DB6878">
              <w:rPr>
                <w:rFonts w:ascii="Garamond" w:hAnsi="Garamond" w:cs="Arial"/>
                <w:sz w:val="20"/>
                <w:szCs w:val="20"/>
              </w:rPr>
              <w:t>ation</w:t>
            </w:r>
            <w:r w:rsidRPr="00DB6878">
              <w:rPr>
                <w:rFonts w:ascii="Garamond" w:hAnsi="Garamond" w:cs="Arial"/>
                <w:spacing w:val="-10"/>
                <w:sz w:val="20"/>
                <w:szCs w:val="20"/>
              </w:rPr>
              <w:t xml:space="preserve"> </w:t>
            </w:r>
            <w:r w:rsidRPr="00DB6878">
              <w:rPr>
                <w:rFonts w:ascii="Garamond" w:hAnsi="Garamond" w:cs="Arial"/>
                <w:spacing w:val="-2"/>
                <w:sz w:val="20"/>
                <w:szCs w:val="20"/>
              </w:rPr>
              <w:t>a</w:t>
            </w:r>
            <w:r w:rsidRPr="00DB6878">
              <w:rPr>
                <w:rFonts w:ascii="Garamond" w:hAnsi="Garamond" w:cs="Arial"/>
                <w:spacing w:val="1"/>
                <w:sz w:val="20"/>
                <w:szCs w:val="20"/>
              </w:rPr>
              <w:t>n</w:t>
            </w:r>
            <w:r w:rsidRPr="00DB6878">
              <w:rPr>
                <w:rFonts w:ascii="Garamond" w:hAnsi="Garamond" w:cs="Arial"/>
                <w:sz w:val="20"/>
                <w:szCs w:val="20"/>
              </w:rPr>
              <w:t>d</w:t>
            </w:r>
            <w:r w:rsidRPr="00DB6878">
              <w:rPr>
                <w:rFonts w:ascii="Garamond" w:hAnsi="Garamond" w:cs="Arial"/>
                <w:spacing w:val="-3"/>
                <w:sz w:val="20"/>
                <w:szCs w:val="20"/>
              </w:rPr>
              <w:t xml:space="preserve"> </w:t>
            </w:r>
            <w:r w:rsidRPr="00DB6878">
              <w:rPr>
                <w:rFonts w:ascii="Garamond" w:hAnsi="Garamond" w:cs="Arial"/>
                <w:sz w:val="20"/>
                <w:szCs w:val="20"/>
              </w:rPr>
              <w:t>treatm</w:t>
            </w:r>
            <w:r w:rsidRPr="00DB6878">
              <w:rPr>
                <w:rFonts w:ascii="Garamond" w:hAnsi="Garamond" w:cs="Arial"/>
                <w:spacing w:val="-2"/>
                <w:sz w:val="20"/>
                <w:szCs w:val="20"/>
              </w:rPr>
              <w:t>e</w:t>
            </w:r>
            <w:r w:rsidRPr="00DB6878">
              <w:rPr>
                <w:rFonts w:ascii="Garamond" w:hAnsi="Garamond" w:cs="Arial"/>
                <w:spacing w:val="1"/>
                <w:sz w:val="20"/>
                <w:szCs w:val="20"/>
              </w:rPr>
              <w:t>n</w:t>
            </w:r>
            <w:r w:rsidRPr="00DB6878">
              <w:rPr>
                <w:rFonts w:ascii="Garamond" w:hAnsi="Garamond" w:cs="Arial"/>
                <w:sz w:val="20"/>
                <w:szCs w:val="20"/>
              </w:rPr>
              <w:t>t</w:t>
            </w:r>
            <w:r w:rsidRPr="00DB6878">
              <w:rPr>
                <w:rFonts w:ascii="Garamond" w:hAnsi="Garamond" w:cs="Arial"/>
                <w:spacing w:val="-8"/>
                <w:sz w:val="20"/>
                <w:szCs w:val="20"/>
              </w:rPr>
              <w:t xml:space="preserve"> </w:t>
            </w:r>
            <w:r w:rsidRPr="00DB6878">
              <w:rPr>
                <w:rFonts w:ascii="Garamond" w:hAnsi="Garamond" w:cs="Arial"/>
                <w:sz w:val="20"/>
                <w:szCs w:val="20"/>
              </w:rPr>
              <w:t>or</w:t>
            </w:r>
            <w:r w:rsidRPr="00DB6878">
              <w:rPr>
                <w:rFonts w:ascii="Garamond" w:hAnsi="Garamond" w:cs="Arial"/>
                <w:spacing w:val="-2"/>
                <w:sz w:val="20"/>
                <w:szCs w:val="20"/>
              </w:rPr>
              <w:t xml:space="preserve"> b</w:t>
            </w:r>
            <w:r w:rsidRPr="00DB6878">
              <w:rPr>
                <w:rFonts w:ascii="Garamond" w:hAnsi="Garamond" w:cs="Arial"/>
                <w:sz w:val="20"/>
                <w:szCs w:val="20"/>
              </w:rPr>
              <w:t>eing</w:t>
            </w:r>
            <w:r w:rsidRPr="00DB6878">
              <w:rPr>
                <w:rFonts w:ascii="Garamond" w:hAnsi="Garamond" w:cs="Arial"/>
                <w:spacing w:val="-5"/>
                <w:sz w:val="20"/>
                <w:szCs w:val="20"/>
              </w:rPr>
              <w:t xml:space="preserve"> </w:t>
            </w:r>
            <w:r w:rsidRPr="00DB6878">
              <w:rPr>
                <w:rFonts w:ascii="Garamond" w:hAnsi="Garamond" w:cs="Arial"/>
                <w:spacing w:val="1"/>
                <w:sz w:val="20"/>
                <w:szCs w:val="20"/>
              </w:rPr>
              <w:t>c</w:t>
            </w:r>
            <w:r w:rsidRPr="00DB6878">
              <w:rPr>
                <w:rFonts w:ascii="Garamond" w:hAnsi="Garamond" w:cs="Arial"/>
                <w:spacing w:val="-2"/>
                <w:sz w:val="20"/>
                <w:szCs w:val="20"/>
              </w:rPr>
              <w:t>o</w:t>
            </w:r>
            <w:r w:rsidRPr="00DB6878">
              <w:rPr>
                <w:rFonts w:ascii="Garamond" w:hAnsi="Garamond" w:cs="Arial"/>
                <w:sz w:val="20"/>
                <w:szCs w:val="20"/>
              </w:rPr>
              <w:t>mforted by</w:t>
            </w:r>
            <w:r w:rsidRPr="00DB6878">
              <w:rPr>
                <w:rFonts w:ascii="Garamond" w:hAnsi="Garamond" w:cs="Arial"/>
                <w:spacing w:val="-2"/>
                <w:sz w:val="20"/>
                <w:szCs w:val="20"/>
              </w:rPr>
              <w:t xml:space="preserve"> </w:t>
            </w:r>
            <w:r w:rsidRPr="00DB6878">
              <w:rPr>
                <w:rFonts w:ascii="Garamond" w:hAnsi="Garamond" w:cs="Arial"/>
                <w:spacing w:val="1"/>
                <w:sz w:val="20"/>
                <w:szCs w:val="20"/>
              </w:rPr>
              <w:t>s</w:t>
            </w:r>
            <w:r w:rsidRPr="00DB6878">
              <w:rPr>
                <w:rFonts w:ascii="Garamond" w:hAnsi="Garamond" w:cs="Arial"/>
                <w:sz w:val="20"/>
                <w:szCs w:val="20"/>
              </w:rPr>
              <w:t>tranger</w:t>
            </w:r>
            <w:r w:rsidRPr="00DB6878">
              <w:rPr>
                <w:rFonts w:ascii="Garamond" w:hAnsi="Garamond" w:cs="Arial"/>
                <w:spacing w:val="1"/>
                <w:sz w:val="20"/>
                <w:szCs w:val="20"/>
              </w:rPr>
              <w:t>s</w:t>
            </w:r>
            <w:r w:rsidRPr="00DB6878">
              <w:rPr>
                <w:rFonts w:ascii="Garamond" w:hAnsi="Garamond" w:cs="Arial"/>
                <w:sz w:val="20"/>
                <w:szCs w:val="20"/>
              </w:rPr>
              <w:t>,</w:t>
            </w:r>
            <w:r w:rsidRPr="00DB6878">
              <w:rPr>
                <w:rFonts w:ascii="Garamond" w:hAnsi="Garamond" w:cs="Arial"/>
                <w:spacing w:val="-9"/>
                <w:sz w:val="20"/>
                <w:szCs w:val="20"/>
              </w:rPr>
              <w:t xml:space="preserve"> </w:t>
            </w:r>
            <w:r w:rsidRPr="00DB6878">
              <w:rPr>
                <w:rFonts w:ascii="Garamond" w:hAnsi="Garamond" w:cs="Arial"/>
                <w:spacing w:val="1"/>
                <w:sz w:val="20"/>
                <w:szCs w:val="20"/>
              </w:rPr>
              <w:t>J</w:t>
            </w:r>
            <w:r w:rsidRPr="00DB6878">
              <w:rPr>
                <w:rFonts w:ascii="Garamond" w:hAnsi="Garamond" w:cs="Arial"/>
                <w:sz w:val="20"/>
                <w:szCs w:val="20"/>
              </w:rPr>
              <w:t>a</w:t>
            </w:r>
            <w:r w:rsidRPr="00DB6878">
              <w:rPr>
                <w:rFonts w:ascii="Garamond" w:hAnsi="Garamond" w:cs="Arial"/>
                <w:spacing w:val="-2"/>
                <w:sz w:val="20"/>
                <w:szCs w:val="20"/>
              </w:rPr>
              <w:t>p</w:t>
            </w:r>
            <w:r w:rsidRPr="00DB6878">
              <w:rPr>
                <w:rFonts w:ascii="Garamond" w:hAnsi="Garamond" w:cs="Arial"/>
                <w:spacing w:val="1"/>
                <w:sz w:val="20"/>
                <w:szCs w:val="20"/>
              </w:rPr>
              <w:t>a</w:t>
            </w:r>
            <w:r w:rsidRPr="00DB6878">
              <w:rPr>
                <w:rFonts w:ascii="Garamond" w:hAnsi="Garamond" w:cs="Arial"/>
                <w:sz w:val="20"/>
                <w:szCs w:val="20"/>
              </w:rPr>
              <w:t>ne</w:t>
            </w:r>
            <w:r w:rsidRPr="00DB6878">
              <w:rPr>
                <w:rFonts w:ascii="Garamond" w:hAnsi="Garamond" w:cs="Arial"/>
                <w:spacing w:val="1"/>
                <w:sz w:val="20"/>
                <w:szCs w:val="20"/>
              </w:rPr>
              <w:t>s</w:t>
            </w:r>
            <w:r w:rsidRPr="00DB6878">
              <w:rPr>
                <w:rFonts w:ascii="Garamond" w:hAnsi="Garamond" w:cs="Arial"/>
                <w:sz w:val="20"/>
                <w:szCs w:val="20"/>
              </w:rPr>
              <w:t>e</w:t>
            </w:r>
            <w:r w:rsidRPr="00DB6878">
              <w:rPr>
                <w:rFonts w:ascii="Garamond" w:hAnsi="Garamond" w:cs="Arial"/>
                <w:spacing w:val="-8"/>
                <w:sz w:val="20"/>
                <w:szCs w:val="20"/>
              </w:rPr>
              <w:t xml:space="preserve"> </w:t>
            </w:r>
            <w:r w:rsidRPr="00DB6878">
              <w:rPr>
                <w:rFonts w:ascii="Garamond" w:hAnsi="Garamond" w:cs="Arial"/>
                <w:spacing w:val="-2"/>
                <w:sz w:val="20"/>
                <w:szCs w:val="20"/>
              </w:rPr>
              <w:t>p</w:t>
            </w:r>
            <w:r w:rsidRPr="00DB6878">
              <w:rPr>
                <w:rFonts w:ascii="Garamond" w:hAnsi="Garamond" w:cs="Arial"/>
                <w:spacing w:val="1"/>
                <w:sz w:val="20"/>
                <w:szCs w:val="20"/>
              </w:rPr>
              <w:t>e</w:t>
            </w:r>
            <w:r w:rsidRPr="00DB6878">
              <w:rPr>
                <w:rFonts w:ascii="Garamond" w:hAnsi="Garamond" w:cs="Arial"/>
                <w:spacing w:val="-2"/>
                <w:sz w:val="20"/>
                <w:szCs w:val="20"/>
              </w:rPr>
              <w:t>o</w:t>
            </w:r>
            <w:r w:rsidRPr="00DB6878">
              <w:rPr>
                <w:rFonts w:ascii="Garamond" w:hAnsi="Garamond" w:cs="Arial"/>
                <w:sz w:val="20"/>
                <w:szCs w:val="20"/>
              </w:rPr>
              <w:t>p</w:t>
            </w:r>
            <w:r w:rsidRPr="00DB6878">
              <w:rPr>
                <w:rFonts w:ascii="Garamond" w:hAnsi="Garamond" w:cs="Arial"/>
                <w:spacing w:val="1"/>
                <w:sz w:val="20"/>
                <w:szCs w:val="20"/>
              </w:rPr>
              <w:t>l</w:t>
            </w:r>
            <w:r w:rsidRPr="00DB6878">
              <w:rPr>
                <w:rFonts w:ascii="Garamond" w:hAnsi="Garamond" w:cs="Arial"/>
                <w:sz w:val="20"/>
                <w:szCs w:val="20"/>
              </w:rPr>
              <w:t>e</w:t>
            </w:r>
            <w:r w:rsidRPr="00DB6878">
              <w:rPr>
                <w:rFonts w:ascii="Garamond" w:hAnsi="Garamond" w:cs="Arial"/>
                <w:spacing w:val="-6"/>
                <w:sz w:val="20"/>
                <w:szCs w:val="20"/>
              </w:rPr>
              <w:t xml:space="preserve"> </w:t>
            </w:r>
            <w:r w:rsidRPr="00DB6878">
              <w:rPr>
                <w:rFonts w:ascii="Garamond" w:hAnsi="Garamond" w:cs="Arial"/>
                <w:spacing w:val="-2"/>
                <w:sz w:val="20"/>
                <w:szCs w:val="20"/>
              </w:rPr>
              <w:t>w</w:t>
            </w:r>
            <w:r w:rsidRPr="00DB6878">
              <w:rPr>
                <w:rFonts w:ascii="Garamond" w:hAnsi="Garamond" w:cs="Arial"/>
                <w:spacing w:val="1"/>
                <w:sz w:val="20"/>
                <w:szCs w:val="20"/>
              </w:rPr>
              <w:t>o</w:t>
            </w:r>
            <w:r w:rsidRPr="00DB6878">
              <w:rPr>
                <w:rFonts w:ascii="Garamond" w:hAnsi="Garamond" w:cs="Arial"/>
                <w:spacing w:val="-2"/>
                <w:sz w:val="20"/>
                <w:szCs w:val="20"/>
              </w:rPr>
              <w:t>u</w:t>
            </w:r>
            <w:r w:rsidRPr="00DB6878">
              <w:rPr>
                <w:rFonts w:ascii="Garamond" w:hAnsi="Garamond" w:cs="Arial"/>
                <w:spacing w:val="1"/>
                <w:sz w:val="20"/>
                <w:szCs w:val="20"/>
              </w:rPr>
              <w:t>l</w:t>
            </w:r>
            <w:r w:rsidRPr="00DB6878">
              <w:rPr>
                <w:rFonts w:ascii="Garamond" w:hAnsi="Garamond" w:cs="Arial"/>
                <w:sz w:val="20"/>
                <w:szCs w:val="20"/>
              </w:rPr>
              <w:t>d</w:t>
            </w:r>
            <w:r w:rsidRPr="00DB6878">
              <w:rPr>
                <w:rFonts w:ascii="Garamond" w:hAnsi="Garamond" w:cs="Arial"/>
                <w:spacing w:val="-5"/>
                <w:sz w:val="20"/>
                <w:szCs w:val="20"/>
              </w:rPr>
              <w:t xml:space="preserve"> </w:t>
            </w:r>
            <w:r w:rsidRPr="00DB6878">
              <w:rPr>
                <w:rFonts w:ascii="Garamond" w:hAnsi="Garamond" w:cs="Arial"/>
                <w:sz w:val="20"/>
                <w:szCs w:val="20"/>
              </w:rPr>
              <w:t>prefer</w:t>
            </w:r>
            <w:r w:rsidRPr="00DB6878">
              <w:rPr>
                <w:rFonts w:ascii="Garamond" w:hAnsi="Garamond" w:cs="Arial"/>
                <w:spacing w:val="-5"/>
                <w:sz w:val="20"/>
                <w:szCs w:val="20"/>
              </w:rPr>
              <w:t xml:space="preserve"> </w:t>
            </w:r>
            <w:r w:rsidRPr="00DB6878">
              <w:rPr>
                <w:rFonts w:ascii="Garamond" w:hAnsi="Garamond" w:cs="Arial"/>
                <w:sz w:val="20"/>
                <w:szCs w:val="20"/>
              </w:rPr>
              <w:t>to</w:t>
            </w:r>
            <w:r w:rsidRPr="00DB6878">
              <w:rPr>
                <w:rFonts w:ascii="Garamond" w:hAnsi="Garamond" w:cs="Arial"/>
                <w:spacing w:val="-2"/>
                <w:sz w:val="20"/>
                <w:szCs w:val="20"/>
              </w:rPr>
              <w:t xml:space="preserve"> b</w:t>
            </w:r>
            <w:r w:rsidRPr="00DB6878">
              <w:rPr>
                <w:rFonts w:ascii="Garamond" w:hAnsi="Garamond" w:cs="Arial"/>
                <w:sz w:val="20"/>
                <w:szCs w:val="20"/>
              </w:rPr>
              <w:t>e</w:t>
            </w:r>
            <w:r w:rsidRPr="00DB6878">
              <w:rPr>
                <w:rFonts w:ascii="Garamond" w:hAnsi="Garamond" w:cs="Arial"/>
                <w:spacing w:val="-2"/>
                <w:sz w:val="20"/>
                <w:szCs w:val="20"/>
              </w:rPr>
              <w:t xml:space="preserve"> </w:t>
            </w:r>
            <w:r w:rsidRPr="00DB6878">
              <w:rPr>
                <w:rFonts w:ascii="Garamond" w:hAnsi="Garamond" w:cs="Arial"/>
                <w:sz w:val="20"/>
                <w:szCs w:val="20"/>
              </w:rPr>
              <w:t>tou</w:t>
            </w:r>
            <w:r w:rsidRPr="00DB6878">
              <w:rPr>
                <w:rFonts w:ascii="Garamond" w:hAnsi="Garamond" w:cs="Arial"/>
                <w:spacing w:val="1"/>
                <w:sz w:val="20"/>
                <w:szCs w:val="20"/>
              </w:rPr>
              <w:t>c</w:t>
            </w:r>
            <w:r w:rsidRPr="00DB6878">
              <w:rPr>
                <w:rFonts w:ascii="Garamond" w:hAnsi="Garamond" w:cs="Arial"/>
                <w:sz w:val="20"/>
                <w:szCs w:val="20"/>
              </w:rPr>
              <w:t>h</w:t>
            </w:r>
            <w:r w:rsidRPr="00DB6878">
              <w:rPr>
                <w:rFonts w:ascii="Garamond" w:hAnsi="Garamond" w:cs="Arial"/>
                <w:spacing w:val="-2"/>
                <w:sz w:val="20"/>
                <w:szCs w:val="20"/>
              </w:rPr>
              <w:t>e</w:t>
            </w:r>
            <w:r w:rsidRPr="00DB6878">
              <w:rPr>
                <w:rFonts w:ascii="Garamond" w:hAnsi="Garamond" w:cs="Arial"/>
                <w:sz w:val="20"/>
                <w:szCs w:val="20"/>
              </w:rPr>
              <w:t>d</w:t>
            </w:r>
            <w:r w:rsidRPr="00DB6878">
              <w:rPr>
                <w:rFonts w:ascii="Garamond" w:hAnsi="Garamond" w:cs="Arial"/>
                <w:spacing w:val="-7"/>
                <w:sz w:val="20"/>
                <w:szCs w:val="20"/>
              </w:rPr>
              <w:t xml:space="preserve"> </w:t>
            </w:r>
            <w:r w:rsidRPr="00DB6878">
              <w:rPr>
                <w:rFonts w:ascii="Garamond" w:hAnsi="Garamond" w:cs="Arial"/>
                <w:spacing w:val="1"/>
                <w:sz w:val="20"/>
                <w:szCs w:val="20"/>
              </w:rPr>
              <w:t>b</w:t>
            </w:r>
            <w:r w:rsidRPr="00DB6878">
              <w:rPr>
                <w:rFonts w:ascii="Garamond" w:hAnsi="Garamond" w:cs="Arial"/>
                <w:sz w:val="20"/>
                <w:szCs w:val="20"/>
              </w:rPr>
              <w:t>y</w:t>
            </w:r>
            <w:r w:rsidRPr="00DB6878">
              <w:rPr>
                <w:rFonts w:ascii="Garamond" w:hAnsi="Garamond" w:cs="Arial"/>
                <w:spacing w:val="-3"/>
                <w:sz w:val="20"/>
                <w:szCs w:val="20"/>
              </w:rPr>
              <w:t xml:space="preserve"> </w:t>
            </w:r>
            <w:r w:rsidRPr="00DB6878">
              <w:rPr>
                <w:rFonts w:ascii="Garamond" w:hAnsi="Garamond" w:cs="Arial"/>
                <w:sz w:val="20"/>
                <w:szCs w:val="20"/>
              </w:rPr>
              <w:t>a</w:t>
            </w:r>
            <w:r w:rsidRPr="00DB6878">
              <w:rPr>
                <w:rFonts w:ascii="Garamond" w:hAnsi="Garamond" w:cs="Arial"/>
                <w:spacing w:val="-1"/>
                <w:sz w:val="20"/>
                <w:szCs w:val="20"/>
              </w:rPr>
              <w:t xml:space="preserve"> </w:t>
            </w:r>
            <w:r w:rsidRPr="00DB6878">
              <w:rPr>
                <w:rFonts w:ascii="Garamond" w:hAnsi="Garamond" w:cs="Arial"/>
                <w:spacing w:val="-2"/>
                <w:sz w:val="20"/>
                <w:szCs w:val="20"/>
              </w:rPr>
              <w:t>p</w:t>
            </w:r>
            <w:r w:rsidRPr="00DB6878">
              <w:rPr>
                <w:rFonts w:ascii="Garamond" w:hAnsi="Garamond" w:cs="Arial"/>
                <w:spacing w:val="1"/>
                <w:sz w:val="20"/>
                <w:szCs w:val="20"/>
              </w:rPr>
              <w:t>e</w:t>
            </w:r>
            <w:r w:rsidRPr="00DB6878">
              <w:rPr>
                <w:rFonts w:ascii="Garamond" w:hAnsi="Garamond" w:cs="Arial"/>
                <w:sz w:val="20"/>
                <w:szCs w:val="20"/>
              </w:rPr>
              <w:t>r</w:t>
            </w:r>
            <w:r w:rsidRPr="00DB6878">
              <w:rPr>
                <w:rFonts w:ascii="Garamond" w:hAnsi="Garamond" w:cs="Arial"/>
                <w:spacing w:val="1"/>
                <w:sz w:val="20"/>
                <w:szCs w:val="20"/>
              </w:rPr>
              <w:t>s</w:t>
            </w:r>
            <w:r w:rsidRPr="00DB6878">
              <w:rPr>
                <w:rFonts w:ascii="Garamond" w:hAnsi="Garamond" w:cs="Arial"/>
                <w:sz w:val="20"/>
                <w:szCs w:val="20"/>
              </w:rPr>
              <w:t>on</w:t>
            </w:r>
            <w:r w:rsidRPr="00DB6878">
              <w:rPr>
                <w:rFonts w:ascii="Garamond" w:hAnsi="Garamond" w:cs="Arial"/>
                <w:spacing w:val="-6"/>
                <w:sz w:val="20"/>
                <w:szCs w:val="20"/>
              </w:rPr>
              <w:t xml:space="preserve"> </w:t>
            </w:r>
            <w:r w:rsidRPr="00DB6878">
              <w:rPr>
                <w:rFonts w:ascii="Garamond" w:hAnsi="Garamond" w:cs="Arial"/>
                <w:spacing w:val="-2"/>
                <w:sz w:val="20"/>
                <w:szCs w:val="20"/>
              </w:rPr>
              <w:t>o</w:t>
            </w:r>
            <w:r w:rsidRPr="00DB6878">
              <w:rPr>
                <w:rFonts w:ascii="Garamond" w:hAnsi="Garamond" w:cs="Arial"/>
                <w:sz w:val="20"/>
                <w:szCs w:val="20"/>
              </w:rPr>
              <w:t>f the</w:t>
            </w:r>
            <w:r w:rsidRPr="00DB6878">
              <w:rPr>
                <w:rFonts w:ascii="Garamond" w:hAnsi="Garamond" w:cs="Arial"/>
                <w:spacing w:val="-3"/>
                <w:sz w:val="20"/>
                <w:szCs w:val="20"/>
              </w:rPr>
              <w:t xml:space="preserve"> </w:t>
            </w:r>
            <w:r w:rsidRPr="00DB6878">
              <w:rPr>
                <w:rFonts w:ascii="Garamond" w:hAnsi="Garamond" w:cs="Arial"/>
                <w:sz w:val="20"/>
                <w:szCs w:val="20"/>
              </w:rPr>
              <w:t>s</w:t>
            </w:r>
            <w:r w:rsidRPr="00DB6878">
              <w:rPr>
                <w:rFonts w:ascii="Garamond" w:hAnsi="Garamond" w:cs="Arial"/>
                <w:spacing w:val="-2"/>
                <w:sz w:val="20"/>
                <w:szCs w:val="20"/>
              </w:rPr>
              <w:t>a</w:t>
            </w:r>
            <w:r w:rsidRPr="00DB6878">
              <w:rPr>
                <w:rFonts w:ascii="Garamond" w:hAnsi="Garamond" w:cs="Arial"/>
                <w:sz w:val="20"/>
                <w:szCs w:val="20"/>
              </w:rPr>
              <w:t>me</w:t>
            </w:r>
            <w:r w:rsidRPr="00DB6878">
              <w:rPr>
                <w:rFonts w:ascii="Garamond" w:hAnsi="Garamond" w:cs="Arial"/>
                <w:spacing w:val="-5"/>
                <w:sz w:val="20"/>
                <w:szCs w:val="20"/>
              </w:rPr>
              <w:t xml:space="preserve"> </w:t>
            </w:r>
            <w:r w:rsidRPr="00DB6878">
              <w:rPr>
                <w:rFonts w:ascii="Garamond" w:hAnsi="Garamond" w:cs="Arial"/>
                <w:sz w:val="20"/>
                <w:szCs w:val="20"/>
              </w:rPr>
              <w:t>s</w:t>
            </w:r>
            <w:r w:rsidRPr="00DB6878">
              <w:rPr>
                <w:rFonts w:ascii="Garamond" w:hAnsi="Garamond" w:cs="Arial"/>
                <w:spacing w:val="-2"/>
                <w:sz w:val="20"/>
                <w:szCs w:val="20"/>
              </w:rPr>
              <w:t>e</w:t>
            </w:r>
            <w:r w:rsidRPr="00DB6878">
              <w:rPr>
                <w:rFonts w:ascii="Garamond" w:hAnsi="Garamond" w:cs="Arial"/>
                <w:spacing w:val="-1"/>
                <w:sz w:val="20"/>
                <w:szCs w:val="20"/>
              </w:rPr>
              <w:t>x</w:t>
            </w:r>
            <w:r w:rsidRPr="00DB6878">
              <w:rPr>
                <w:rFonts w:ascii="Garamond" w:hAnsi="Garamond" w:cs="Arial"/>
                <w:sz w:val="20"/>
                <w:szCs w:val="20"/>
              </w:rPr>
              <w:t>.</w:t>
            </w:r>
          </w:p>
          <w:p w:rsidR="00327F26" w:rsidRDefault="00327F26" w:rsidP="0098583D">
            <w:pPr>
              <w:widowControl w:val="0"/>
              <w:autoSpaceDE w:val="0"/>
              <w:autoSpaceDN w:val="0"/>
              <w:adjustRightInd w:val="0"/>
              <w:spacing w:before="44" w:line="434" w:lineRule="exact"/>
              <w:ind w:left="96" w:right="226"/>
              <w:rPr>
                <w:rFonts w:ascii="Garamond" w:hAnsi="Garamond" w:cs="Arial"/>
                <w:sz w:val="20"/>
                <w:szCs w:val="20"/>
              </w:rPr>
            </w:pPr>
            <w:r w:rsidRPr="00DB6878">
              <w:rPr>
                <w:rFonts w:ascii="Garamond" w:hAnsi="Garamond" w:cs="Arial"/>
                <w:sz w:val="20"/>
                <w:szCs w:val="20"/>
              </w:rPr>
              <w:t>There</w:t>
            </w:r>
            <w:r w:rsidRPr="00DB6878">
              <w:rPr>
                <w:rFonts w:ascii="Garamond" w:hAnsi="Garamond" w:cs="Arial"/>
                <w:spacing w:val="-5"/>
                <w:sz w:val="20"/>
                <w:szCs w:val="20"/>
              </w:rPr>
              <w:t xml:space="preserve"> </w:t>
            </w:r>
            <w:r w:rsidRPr="00DB6878">
              <w:rPr>
                <w:rFonts w:ascii="Garamond" w:hAnsi="Garamond" w:cs="Arial"/>
                <w:sz w:val="20"/>
                <w:szCs w:val="20"/>
              </w:rPr>
              <w:t>a</w:t>
            </w:r>
            <w:r w:rsidRPr="00DB6878">
              <w:rPr>
                <w:rFonts w:ascii="Garamond" w:hAnsi="Garamond" w:cs="Arial"/>
                <w:spacing w:val="1"/>
                <w:sz w:val="20"/>
                <w:szCs w:val="20"/>
              </w:rPr>
              <w:t>r</w:t>
            </w:r>
            <w:r w:rsidRPr="00DB6878">
              <w:rPr>
                <w:rFonts w:ascii="Garamond" w:hAnsi="Garamond" w:cs="Arial"/>
                <w:sz w:val="20"/>
                <w:szCs w:val="20"/>
              </w:rPr>
              <w:t>e</w:t>
            </w:r>
            <w:r w:rsidRPr="00DB6878">
              <w:rPr>
                <w:rFonts w:ascii="Garamond" w:hAnsi="Garamond" w:cs="Arial"/>
                <w:spacing w:val="-3"/>
                <w:sz w:val="20"/>
                <w:szCs w:val="20"/>
              </w:rPr>
              <w:t xml:space="preserve"> </w:t>
            </w:r>
            <w:r w:rsidRPr="00DB6878">
              <w:rPr>
                <w:rFonts w:ascii="Garamond" w:hAnsi="Garamond" w:cs="Arial"/>
                <w:spacing w:val="-2"/>
                <w:sz w:val="20"/>
                <w:szCs w:val="20"/>
              </w:rPr>
              <w:t>n</w:t>
            </w:r>
            <w:r w:rsidRPr="00DB6878">
              <w:rPr>
                <w:rFonts w:ascii="Garamond" w:hAnsi="Garamond" w:cs="Arial"/>
                <w:sz w:val="20"/>
                <w:szCs w:val="20"/>
              </w:rPr>
              <w:t>o</w:t>
            </w:r>
            <w:r w:rsidRPr="00DB6878">
              <w:rPr>
                <w:rFonts w:ascii="Garamond" w:hAnsi="Garamond" w:cs="Arial"/>
                <w:spacing w:val="-1"/>
                <w:sz w:val="20"/>
                <w:szCs w:val="20"/>
              </w:rPr>
              <w:t xml:space="preserve"> </w:t>
            </w:r>
            <w:r w:rsidRPr="00DB6878">
              <w:rPr>
                <w:rFonts w:ascii="Garamond" w:hAnsi="Garamond" w:cs="Arial"/>
                <w:sz w:val="20"/>
                <w:szCs w:val="20"/>
              </w:rPr>
              <w:t>r</w:t>
            </w:r>
            <w:r w:rsidRPr="00DB6878">
              <w:rPr>
                <w:rFonts w:ascii="Garamond" w:hAnsi="Garamond" w:cs="Arial"/>
                <w:spacing w:val="-2"/>
                <w:sz w:val="20"/>
                <w:szCs w:val="20"/>
              </w:rPr>
              <w:t>e</w:t>
            </w:r>
            <w:r w:rsidRPr="00DB6878">
              <w:rPr>
                <w:rFonts w:ascii="Garamond" w:hAnsi="Garamond" w:cs="Arial"/>
                <w:sz w:val="20"/>
                <w:szCs w:val="20"/>
              </w:rPr>
              <w:t>l</w:t>
            </w:r>
            <w:r w:rsidRPr="00DB6878">
              <w:rPr>
                <w:rFonts w:ascii="Garamond" w:hAnsi="Garamond" w:cs="Arial"/>
                <w:spacing w:val="1"/>
                <w:sz w:val="20"/>
                <w:szCs w:val="20"/>
              </w:rPr>
              <w:t>i</w:t>
            </w:r>
            <w:r w:rsidRPr="00DB6878">
              <w:rPr>
                <w:rFonts w:ascii="Garamond" w:hAnsi="Garamond" w:cs="Arial"/>
                <w:spacing w:val="-2"/>
                <w:sz w:val="20"/>
                <w:szCs w:val="20"/>
              </w:rPr>
              <w:t>g</w:t>
            </w:r>
            <w:r w:rsidRPr="00DB6878">
              <w:rPr>
                <w:rFonts w:ascii="Garamond" w:hAnsi="Garamond" w:cs="Arial"/>
                <w:spacing w:val="1"/>
                <w:sz w:val="20"/>
                <w:szCs w:val="20"/>
              </w:rPr>
              <w:t>i</w:t>
            </w:r>
            <w:r w:rsidRPr="00DB6878">
              <w:rPr>
                <w:rFonts w:ascii="Garamond" w:hAnsi="Garamond" w:cs="Arial"/>
                <w:sz w:val="20"/>
                <w:szCs w:val="20"/>
              </w:rPr>
              <w:t>o</w:t>
            </w:r>
            <w:r w:rsidRPr="00DB6878">
              <w:rPr>
                <w:rFonts w:ascii="Garamond" w:hAnsi="Garamond" w:cs="Arial"/>
                <w:spacing w:val="-2"/>
                <w:sz w:val="20"/>
                <w:szCs w:val="20"/>
              </w:rPr>
              <w:t>u</w:t>
            </w:r>
            <w:r w:rsidRPr="00DB6878">
              <w:rPr>
                <w:rFonts w:ascii="Garamond" w:hAnsi="Garamond" w:cs="Arial"/>
                <w:sz w:val="20"/>
                <w:szCs w:val="20"/>
              </w:rPr>
              <w:t>s</w:t>
            </w:r>
            <w:r w:rsidRPr="00DB6878">
              <w:rPr>
                <w:rFonts w:ascii="Garamond" w:hAnsi="Garamond" w:cs="Arial"/>
                <w:spacing w:val="-6"/>
                <w:sz w:val="20"/>
                <w:szCs w:val="20"/>
              </w:rPr>
              <w:t xml:space="preserve"> </w:t>
            </w:r>
            <w:r w:rsidRPr="00DB6878">
              <w:rPr>
                <w:rFonts w:ascii="Garamond" w:hAnsi="Garamond" w:cs="Arial"/>
                <w:sz w:val="20"/>
                <w:szCs w:val="20"/>
              </w:rPr>
              <w:t>obj</w:t>
            </w:r>
            <w:r w:rsidRPr="00DB6878">
              <w:rPr>
                <w:rFonts w:ascii="Garamond" w:hAnsi="Garamond" w:cs="Arial"/>
                <w:spacing w:val="1"/>
                <w:sz w:val="20"/>
                <w:szCs w:val="20"/>
              </w:rPr>
              <w:t>ec</w:t>
            </w:r>
            <w:r w:rsidRPr="00DB6878">
              <w:rPr>
                <w:rFonts w:ascii="Garamond" w:hAnsi="Garamond" w:cs="Arial"/>
                <w:sz w:val="20"/>
                <w:szCs w:val="20"/>
              </w:rPr>
              <w:t>ti</w:t>
            </w:r>
            <w:r w:rsidRPr="00DB6878">
              <w:rPr>
                <w:rFonts w:ascii="Garamond" w:hAnsi="Garamond" w:cs="Arial"/>
                <w:spacing w:val="-2"/>
                <w:sz w:val="20"/>
                <w:szCs w:val="20"/>
              </w:rPr>
              <w:t>o</w:t>
            </w:r>
            <w:r w:rsidRPr="00DB6878">
              <w:rPr>
                <w:rFonts w:ascii="Garamond" w:hAnsi="Garamond" w:cs="Arial"/>
                <w:sz w:val="20"/>
                <w:szCs w:val="20"/>
              </w:rPr>
              <w:t>ns</w:t>
            </w:r>
            <w:r w:rsidRPr="00DB6878">
              <w:rPr>
                <w:rFonts w:ascii="Garamond" w:hAnsi="Garamond" w:cs="Arial"/>
                <w:spacing w:val="-10"/>
                <w:sz w:val="20"/>
                <w:szCs w:val="20"/>
              </w:rPr>
              <w:t xml:space="preserve"> </w:t>
            </w:r>
            <w:r w:rsidRPr="00DB6878">
              <w:rPr>
                <w:rFonts w:ascii="Garamond" w:hAnsi="Garamond" w:cs="Arial"/>
                <w:sz w:val="20"/>
                <w:szCs w:val="20"/>
              </w:rPr>
              <w:t>to</w:t>
            </w:r>
            <w:r w:rsidRPr="00DB6878">
              <w:rPr>
                <w:rFonts w:ascii="Garamond" w:hAnsi="Garamond" w:cs="Arial"/>
                <w:spacing w:val="-2"/>
                <w:sz w:val="20"/>
                <w:szCs w:val="20"/>
              </w:rPr>
              <w:t xml:space="preserve"> </w:t>
            </w:r>
            <w:r w:rsidRPr="00DB6878">
              <w:rPr>
                <w:rFonts w:ascii="Garamond" w:hAnsi="Garamond" w:cs="Arial"/>
                <w:sz w:val="20"/>
                <w:szCs w:val="20"/>
              </w:rPr>
              <w:t>bl</w:t>
            </w:r>
            <w:r w:rsidRPr="00DB6878">
              <w:rPr>
                <w:rFonts w:ascii="Garamond" w:hAnsi="Garamond" w:cs="Arial"/>
                <w:spacing w:val="-2"/>
                <w:sz w:val="20"/>
                <w:szCs w:val="20"/>
              </w:rPr>
              <w:t>o</w:t>
            </w:r>
            <w:r w:rsidRPr="00DB6878">
              <w:rPr>
                <w:rFonts w:ascii="Garamond" w:hAnsi="Garamond" w:cs="Arial"/>
                <w:spacing w:val="1"/>
                <w:sz w:val="20"/>
                <w:szCs w:val="20"/>
              </w:rPr>
              <w:t>o</w:t>
            </w:r>
            <w:r w:rsidRPr="00DB6878">
              <w:rPr>
                <w:rFonts w:ascii="Garamond" w:hAnsi="Garamond" w:cs="Arial"/>
                <w:sz w:val="20"/>
                <w:szCs w:val="20"/>
              </w:rPr>
              <w:t>d</w:t>
            </w:r>
            <w:r w:rsidRPr="00DB6878">
              <w:rPr>
                <w:rFonts w:ascii="Garamond" w:hAnsi="Garamond" w:cs="Arial"/>
                <w:spacing w:val="-7"/>
                <w:sz w:val="20"/>
                <w:szCs w:val="20"/>
              </w:rPr>
              <w:t xml:space="preserve"> </w:t>
            </w:r>
            <w:r w:rsidRPr="00DB6878">
              <w:rPr>
                <w:rFonts w:ascii="Garamond" w:hAnsi="Garamond" w:cs="Arial"/>
                <w:spacing w:val="2"/>
                <w:sz w:val="20"/>
                <w:szCs w:val="20"/>
              </w:rPr>
              <w:t>t</w:t>
            </w:r>
            <w:r w:rsidRPr="00DB6878">
              <w:rPr>
                <w:rFonts w:ascii="Garamond" w:hAnsi="Garamond" w:cs="Arial"/>
                <w:spacing w:val="-2"/>
                <w:sz w:val="20"/>
                <w:szCs w:val="20"/>
              </w:rPr>
              <w:t>r</w:t>
            </w:r>
            <w:r w:rsidRPr="00DB6878">
              <w:rPr>
                <w:rFonts w:ascii="Garamond" w:hAnsi="Garamond" w:cs="Arial"/>
                <w:sz w:val="20"/>
                <w:szCs w:val="20"/>
              </w:rPr>
              <w:t>a</w:t>
            </w:r>
            <w:r w:rsidRPr="00DB6878">
              <w:rPr>
                <w:rFonts w:ascii="Garamond" w:hAnsi="Garamond" w:cs="Arial"/>
                <w:spacing w:val="-2"/>
                <w:sz w:val="20"/>
                <w:szCs w:val="20"/>
              </w:rPr>
              <w:t>n</w:t>
            </w:r>
            <w:r w:rsidRPr="00DB6878">
              <w:rPr>
                <w:rFonts w:ascii="Garamond" w:hAnsi="Garamond" w:cs="Arial"/>
                <w:spacing w:val="2"/>
                <w:sz w:val="20"/>
                <w:szCs w:val="20"/>
              </w:rPr>
              <w:t>s</w:t>
            </w:r>
            <w:r w:rsidRPr="00DB6878">
              <w:rPr>
                <w:rFonts w:ascii="Garamond" w:hAnsi="Garamond" w:cs="Arial"/>
                <w:sz w:val="20"/>
                <w:szCs w:val="20"/>
              </w:rPr>
              <w:t>f</w:t>
            </w:r>
            <w:r w:rsidRPr="00DB6878">
              <w:rPr>
                <w:rFonts w:ascii="Garamond" w:hAnsi="Garamond" w:cs="Arial"/>
                <w:spacing w:val="-2"/>
                <w:sz w:val="20"/>
                <w:szCs w:val="20"/>
              </w:rPr>
              <w:t>u</w:t>
            </w:r>
            <w:r w:rsidRPr="00DB6878">
              <w:rPr>
                <w:rFonts w:ascii="Garamond" w:hAnsi="Garamond" w:cs="Arial"/>
                <w:spacing w:val="1"/>
                <w:sz w:val="20"/>
                <w:szCs w:val="20"/>
              </w:rPr>
              <w:t>s</w:t>
            </w:r>
            <w:r w:rsidRPr="00DB6878">
              <w:rPr>
                <w:rFonts w:ascii="Garamond" w:hAnsi="Garamond" w:cs="Arial"/>
                <w:sz w:val="20"/>
                <w:szCs w:val="20"/>
              </w:rPr>
              <w:t>ions</w:t>
            </w:r>
            <w:r w:rsidRPr="00DB6878">
              <w:rPr>
                <w:rFonts w:ascii="Garamond" w:hAnsi="Garamond" w:cs="Arial"/>
                <w:spacing w:val="-9"/>
                <w:sz w:val="20"/>
                <w:szCs w:val="20"/>
              </w:rPr>
              <w:t xml:space="preserve"> </w:t>
            </w:r>
            <w:r w:rsidRPr="00DB6878">
              <w:rPr>
                <w:rFonts w:ascii="Garamond" w:hAnsi="Garamond" w:cs="Arial"/>
                <w:sz w:val="20"/>
                <w:szCs w:val="20"/>
              </w:rPr>
              <w:t>or</w:t>
            </w:r>
            <w:r w:rsidRPr="00DB6878">
              <w:rPr>
                <w:rFonts w:ascii="Garamond" w:hAnsi="Garamond" w:cs="Arial"/>
                <w:spacing w:val="-3"/>
                <w:sz w:val="20"/>
                <w:szCs w:val="20"/>
              </w:rPr>
              <w:t xml:space="preserve"> </w:t>
            </w:r>
            <w:r w:rsidRPr="00DB6878">
              <w:rPr>
                <w:rFonts w:ascii="Garamond" w:hAnsi="Garamond" w:cs="Arial"/>
                <w:sz w:val="20"/>
                <w:szCs w:val="20"/>
              </w:rPr>
              <w:t>tra</w:t>
            </w:r>
            <w:r w:rsidRPr="00DB6878">
              <w:rPr>
                <w:rFonts w:ascii="Garamond" w:hAnsi="Garamond" w:cs="Arial"/>
                <w:spacing w:val="-2"/>
                <w:sz w:val="20"/>
                <w:szCs w:val="20"/>
              </w:rPr>
              <w:t>n</w:t>
            </w:r>
            <w:r w:rsidRPr="00DB6878">
              <w:rPr>
                <w:rFonts w:ascii="Garamond" w:hAnsi="Garamond" w:cs="Arial"/>
                <w:spacing w:val="1"/>
                <w:sz w:val="20"/>
                <w:szCs w:val="20"/>
              </w:rPr>
              <w:t>s</w:t>
            </w:r>
            <w:r w:rsidRPr="00DB6878">
              <w:rPr>
                <w:rFonts w:ascii="Garamond" w:hAnsi="Garamond" w:cs="Arial"/>
                <w:sz w:val="20"/>
                <w:szCs w:val="20"/>
              </w:rPr>
              <w:t>pl</w:t>
            </w:r>
            <w:r w:rsidRPr="00DB6878">
              <w:rPr>
                <w:rFonts w:ascii="Garamond" w:hAnsi="Garamond" w:cs="Arial"/>
                <w:spacing w:val="1"/>
                <w:sz w:val="20"/>
                <w:szCs w:val="20"/>
              </w:rPr>
              <w:t>a</w:t>
            </w:r>
            <w:r w:rsidRPr="00DB6878">
              <w:rPr>
                <w:rFonts w:ascii="Garamond" w:hAnsi="Garamond" w:cs="Arial"/>
                <w:sz w:val="20"/>
                <w:szCs w:val="20"/>
              </w:rPr>
              <w:t>n</w:t>
            </w:r>
            <w:r w:rsidRPr="00DB6878">
              <w:rPr>
                <w:rFonts w:ascii="Garamond" w:hAnsi="Garamond" w:cs="Arial"/>
                <w:spacing w:val="2"/>
                <w:sz w:val="20"/>
                <w:szCs w:val="20"/>
              </w:rPr>
              <w:t>t</w:t>
            </w:r>
            <w:r w:rsidRPr="00DB6878">
              <w:rPr>
                <w:rFonts w:ascii="Garamond" w:hAnsi="Garamond" w:cs="Arial"/>
                <w:sz w:val="20"/>
                <w:szCs w:val="20"/>
              </w:rPr>
              <w:t>s.</w:t>
            </w:r>
          </w:p>
          <w:p w:rsidR="00327F26" w:rsidRPr="00DB6878" w:rsidRDefault="00327F26" w:rsidP="0098583D">
            <w:pPr>
              <w:widowControl w:val="0"/>
              <w:autoSpaceDE w:val="0"/>
              <w:autoSpaceDN w:val="0"/>
              <w:adjustRightInd w:val="0"/>
              <w:spacing w:before="44"/>
              <w:ind w:left="101" w:right="230"/>
              <w:rPr>
                <w:rFonts w:ascii="Garamond" w:hAnsi="Garamond" w:cs="Arial"/>
                <w:sz w:val="20"/>
                <w:szCs w:val="20"/>
              </w:rPr>
            </w:pPr>
            <w:r w:rsidRPr="00DB6878">
              <w:rPr>
                <w:rFonts w:ascii="Garamond" w:hAnsi="Garamond" w:cs="Arial"/>
                <w:sz w:val="20"/>
                <w:szCs w:val="20"/>
              </w:rPr>
              <w:t>Duri</w:t>
            </w:r>
            <w:r w:rsidRPr="00DB6878">
              <w:rPr>
                <w:rFonts w:ascii="Garamond" w:hAnsi="Garamond" w:cs="Arial"/>
                <w:spacing w:val="1"/>
                <w:sz w:val="20"/>
                <w:szCs w:val="20"/>
              </w:rPr>
              <w:t>n</w:t>
            </w:r>
            <w:r w:rsidRPr="00DB6878">
              <w:rPr>
                <w:rFonts w:ascii="Garamond" w:hAnsi="Garamond" w:cs="Arial"/>
                <w:sz w:val="20"/>
                <w:szCs w:val="20"/>
              </w:rPr>
              <w:t>g</w:t>
            </w:r>
            <w:r w:rsidRPr="00DB6878">
              <w:rPr>
                <w:rFonts w:ascii="Garamond" w:hAnsi="Garamond" w:cs="Arial"/>
                <w:spacing w:val="-8"/>
                <w:sz w:val="20"/>
                <w:szCs w:val="20"/>
              </w:rPr>
              <w:t xml:space="preserve"> </w:t>
            </w:r>
            <w:r w:rsidRPr="00DB6878">
              <w:rPr>
                <w:rFonts w:ascii="Garamond" w:hAnsi="Garamond" w:cs="Arial"/>
                <w:spacing w:val="1"/>
                <w:sz w:val="20"/>
                <w:szCs w:val="20"/>
              </w:rPr>
              <w:t>h</w:t>
            </w:r>
            <w:r w:rsidRPr="00DB6878">
              <w:rPr>
                <w:rFonts w:ascii="Garamond" w:hAnsi="Garamond" w:cs="Arial"/>
                <w:spacing w:val="-2"/>
                <w:sz w:val="20"/>
                <w:szCs w:val="20"/>
              </w:rPr>
              <w:t>o</w:t>
            </w:r>
            <w:r w:rsidRPr="00DB6878">
              <w:rPr>
                <w:rFonts w:ascii="Garamond" w:hAnsi="Garamond" w:cs="Arial"/>
                <w:spacing w:val="1"/>
                <w:sz w:val="20"/>
                <w:szCs w:val="20"/>
              </w:rPr>
              <w:t>s</w:t>
            </w:r>
            <w:r w:rsidRPr="00DB6878">
              <w:rPr>
                <w:rFonts w:ascii="Garamond" w:hAnsi="Garamond" w:cs="Arial"/>
                <w:sz w:val="20"/>
                <w:szCs w:val="20"/>
              </w:rPr>
              <w:t>pital</w:t>
            </w:r>
            <w:r w:rsidRPr="00DB6878">
              <w:rPr>
                <w:rFonts w:ascii="Garamond" w:hAnsi="Garamond" w:cs="Arial"/>
                <w:spacing w:val="-6"/>
                <w:sz w:val="20"/>
                <w:szCs w:val="20"/>
              </w:rPr>
              <w:t xml:space="preserve"> </w:t>
            </w:r>
            <w:r w:rsidRPr="00DB6878">
              <w:rPr>
                <w:rFonts w:ascii="Garamond" w:hAnsi="Garamond" w:cs="Arial"/>
                <w:spacing w:val="1"/>
                <w:sz w:val="20"/>
                <w:szCs w:val="20"/>
              </w:rPr>
              <w:t>s</w:t>
            </w:r>
            <w:r w:rsidRPr="00DB6878">
              <w:rPr>
                <w:rFonts w:ascii="Garamond" w:hAnsi="Garamond" w:cs="Arial"/>
                <w:sz w:val="20"/>
                <w:szCs w:val="20"/>
              </w:rPr>
              <w:t>t</w:t>
            </w:r>
            <w:r w:rsidRPr="00DB6878">
              <w:rPr>
                <w:rFonts w:ascii="Garamond" w:hAnsi="Garamond" w:cs="Arial"/>
                <w:spacing w:val="-2"/>
                <w:sz w:val="20"/>
                <w:szCs w:val="20"/>
              </w:rPr>
              <w:t>a</w:t>
            </w:r>
            <w:r w:rsidRPr="00DB6878">
              <w:rPr>
                <w:rFonts w:ascii="Garamond" w:hAnsi="Garamond" w:cs="Arial"/>
                <w:spacing w:val="-1"/>
                <w:sz w:val="20"/>
                <w:szCs w:val="20"/>
              </w:rPr>
              <w:t>y</w:t>
            </w:r>
            <w:r w:rsidRPr="00DB6878">
              <w:rPr>
                <w:rFonts w:ascii="Garamond" w:hAnsi="Garamond" w:cs="Arial"/>
                <w:spacing w:val="1"/>
                <w:sz w:val="20"/>
                <w:szCs w:val="20"/>
              </w:rPr>
              <w:t>s</w:t>
            </w:r>
            <w:r w:rsidRPr="00DB6878">
              <w:rPr>
                <w:rFonts w:ascii="Garamond" w:hAnsi="Garamond" w:cs="Arial"/>
                <w:sz w:val="20"/>
                <w:szCs w:val="20"/>
              </w:rPr>
              <w:t>,</w:t>
            </w:r>
            <w:r w:rsidRPr="00DB6878">
              <w:rPr>
                <w:rFonts w:ascii="Garamond" w:hAnsi="Garamond" w:cs="Arial"/>
                <w:spacing w:val="-5"/>
                <w:sz w:val="20"/>
                <w:szCs w:val="20"/>
              </w:rPr>
              <w:t xml:space="preserve"> </w:t>
            </w:r>
            <w:r w:rsidRPr="00DB6878">
              <w:rPr>
                <w:rFonts w:ascii="Garamond" w:hAnsi="Garamond" w:cs="Arial"/>
                <w:sz w:val="20"/>
                <w:szCs w:val="20"/>
              </w:rPr>
              <w:t>b</w:t>
            </w:r>
            <w:r w:rsidRPr="00DB6878">
              <w:rPr>
                <w:rFonts w:ascii="Garamond" w:hAnsi="Garamond" w:cs="Arial"/>
                <w:spacing w:val="-2"/>
                <w:sz w:val="20"/>
                <w:szCs w:val="20"/>
              </w:rPr>
              <w:t>a</w:t>
            </w:r>
            <w:r w:rsidRPr="00DB6878">
              <w:rPr>
                <w:rFonts w:ascii="Garamond" w:hAnsi="Garamond" w:cs="Arial"/>
                <w:sz w:val="20"/>
                <w:szCs w:val="20"/>
              </w:rPr>
              <w:t>ths</w:t>
            </w:r>
            <w:r w:rsidRPr="00DB6878">
              <w:rPr>
                <w:rFonts w:ascii="Garamond" w:hAnsi="Garamond" w:cs="Arial"/>
                <w:spacing w:val="-4"/>
                <w:sz w:val="20"/>
                <w:szCs w:val="20"/>
              </w:rPr>
              <w:t xml:space="preserve"> </w:t>
            </w:r>
            <w:r w:rsidRPr="00DB6878">
              <w:rPr>
                <w:rFonts w:ascii="Garamond" w:hAnsi="Garamond" w:cs="Arial"/>
                <w:sz w:val="20"/>
                <w:szCs w:val="20"/>
              </w:rPr>
              <w:t>a</w:t>
            </w:r>
            <w:r w:rsidRPr="00DB6878">
              <w:rPr>
                <w:rFonts w:ascii="Garamond" w:hAnsi="Garamond" w:cs="Arial"/>
                <w:spacing w:val="-2"/>
                <w:sz w:val="20"/>
                <w:szCs w:val="20"/>
              </w:rPr>
              <w:t>r</w:t>
            </w:r>
            <w:r w:rsidRPr="00DB6878">
              <w:rPr>
                <w:rFonts w:ascii="Garamond" w:hAnsi="Garamond" w:cs="Arial"/>
                <w:sz w:val="20"/>
                <w:szCs w:val="20"/>
              </w:rPr>
              <w:t>e</w:t>
            </w:r>
            <w:r w:rsidRPr="00DB6878">
              <w:rPr>
                <w:rFonts w:ascii="Garamond" w:hAnsi="Garamond" w:cs="Arial"/>
                <w:spacing w:val="-3"/>
                <w:sz w:val="20"/>
                <w:szCs w:val="20"/>
              </w:rPr>
              <w:t xml:space="preserve"> </w:t>
            </w:r>
            <w:r w:rsidRPr="00DB6878">
              <w:rPr>
                <w:rFonts w:ascii="Garamond" w:hAnsi="Garamond" w:cs="Arial"/>
                <w:spacing w:val="1"/>
                <w:sz w:val="20"/>
                <w:szCs w:val="20"/>
              </w:rPr>
              <w:t>c</w:t>
            </w:r>
            <w:r w:rsidRPr="00DB6878">
              <w:rPr>
                <w:rFonts w:ascii="Garamond" w:hAnsi="Garamond" w:cs="Arial"/>
                <w:sz w:val="20"/>
                <w:szCs w:val="20"/>
              </w:rPr>
              <w:t>o</w:t>
            </w:r>
            <w:r w:rsidRPr="00DB6878">
              <w:rPr>
                <w:rFonts w:ascii="Garamond" w:hAnsi="Garamond" w:cs="Arial"/>
                <w:spacing w:val="-2"/>
                <w:sz w:val="20"/>
                <w:szCs w:val="20"/>
              </w:rPr>
              <w:t>n</w:t>
            </w:r>
            <w:r w:rsidRPr="00DB6878">
              <w:rPr>
                <w:rFonts w:ascii="Garamond" w:hAnsi="Garamond" w:cs="Arial"/>
                <w:spacing w:val="1"/>
                <w:sz w:val="20"/>
                <w:szCs w:val="20"/>
              </w:rPr>
              <w:t>s</w:t>
            </w:r>
            <w:r w:rsidRPr="00DB6878">
              <w:rPr>
                <w:rFonts w:ascii="Garamond" w:hAnsi="Garamond" w:cs="Arial"/>
                <w:sz w:val="20"/>
                <w:szCs w:val="20"/>
              </w:rPr>
              <w:t>idered</w:t>
            </w:r>
            <w:r w:rsidRPr="00DB6878">
              <w:rPr>
                <w:rFonts w:ascii="Garamond" w:hAnsi="Garamond" w:cs="Arial"/>
                <w:spacing w:val="-9"/>
                <w:sz w:val="20"/>
                <w:szCs w:val="20"/>
              </w:rPr>
              <w:t xml:space="preserve"> </w:t>
            </w:r>
            <w:r w:rsidRPr="00DB6878">
              <w:rPr>
                <w:rFonts w:ascii="Garamond" w:hAnsi="Garamond" w:cs="Arial"/>
                <w:sz w:val="20"/>
                <w:szCs w:val="20"/>
              </w:rPr>
              <w:t>p</w:t>
            </w:r>
            <w:r w:rsidRPr="00DB6878">
              <w:rPr>
                <w:rFonts w:ascii="Garamond" w:hAnsi="Garamond" w:cs="Arial"/>
                <w:spacing w:val="1"/>
                <w:sz w:val="20"/>
                <w:szCs w:val="20"/>
              </w:rPr>
              <w:t>r</w:t>
            </w:r>
            <w:r w:rsidRPr="00DB6878">
              <w:rPr>
                <w:rFonts w:ascii="Garamond" w:hAnsi="Garamond" w:cs="Arial"/>
                <w:spacing w:val="-2"/>
                <w:sz w:val="20"/>
                <w:szCs w:val="20"/>
              </w:rPr>
              <w:t>e</w:t>
            </w:r>
            <w:r w:rsidRPr="00DB6878">
              <w:rPr>
                <w:rFonts w:ascii="Garamond" w:hAnsi="Garamond" w:cs="Arial"/>
                <w:sz w:val="20"/>
                <w:szCs w:val="20"/>
              </w:rPr>
              <w:t>f</w:t>
            </w:r>
            <w:r w:rsidRPr="00DB6878">
              <w:rPr>
                <w:rFonts w:ascii="Garamond" w:hAnsi="Garamond" w:cs="Arial"/>
                <w:spacing w:val="1"/>
                <w:sz w:val="20"/>
                <w:szCs w:val="20"/>
              </w:rPr>
              <w:t>e</w:t>
            </w:r>
            <w:r w:rsidRPr="00DB6878">
              <w:rPr>
                <w:rFonts w:ascii="Garamond" w:hAnsi="Garamond" w:cs="Arial"/>
                <w:sz w:val="20"/>
                <w:szCs w:val="20"/>
              </w:rPr>
              <w:t>rable</w:t>
            </w:r>
            <w:r w:rsidRPr="00DB6878">
              <w:rPr>
                <w:rFonts w:ascii="Garamond" w:hAnsi="Garamond" w:cs="Arial"/>
                <w:spacing w:val="-9"/>
                <w:sz w:val="20"/>
                <w:szCs w:val="20"/>
              </w:rPr>
              <w:t xml:space="preserve"> </w:t>
            </w:r>
            <w:r w:rsidRPr="00DB6878">
              <w:rPr>
                <w:rFonts w:ascii="Garamond" w:hAnsi="Garamond" w:cs="Arial"/>
                <w:sz w:val="20"/>
                <w:szCs w:val="20"/>
              </w:rPr>
              <w:t>to</w:t>
            </w:r>
            <w:r w:rsidRPr="00DB6878">
              <w:rPr>
                <w:rFonts w:ascii="Garamond" w:hAnsi="Garamond" w:cs="Arial"/>
                <w:spacing w:val="-2"/>
                <w:sz w:val="20"/>
                <w:szCs w:val="20"/>
              </w:rPr>
              <w:t xml:space="preserve"> </w:t>
            </w:r>
            <w:r w:rsidRPr="00DB6878">
              <w:rPr>
                <w:rFonts w:ascii="Garamond" w:hAnsi="Garamond" w:cs="Arial"/>
                <w:spacing w:val="1"/>
                <w:sz w:val="20"/>
                <w:szCs w:val="20"/>
              </w:rPr>
              <w:t>s</w:t>
            </w:r>
            <w:r w:rsidRPr="00DB6878">
              <w:rPr>
                <w:rFonts w:ascii="Garamond" w:hAnsi="Garamond" w:cs="Arial"/>
                <w:sz w:val="20"/>
                <w:szCs w:val="20"/>
              </w:rPr>
              <w:t>ho</w:t>
            </w:r>
            <w:r w:rsidRPr="00DB6878">
              <w:rPr>
                <w:rFonts w:ascii="Garamond" w:hAnsi="Garamond" w:cs="Arial"/>
                <w:spacing w:val="-2"/>
                <w:sz w:val="20"/>
                <w:szCs w:val="20"/>
              </w:rPr>
              <w:t>w</w:t>
            </w:r>
            <w:r w:rsidRPr="00DB6878">
              <w:rPr>
                <w:rFonts w:ascii="Garamond" w:hAnsi="Garamond" w:cs="Arial"/>
                <w:spacing w:val="1"/>
                <w:sz w:val="20"/>
                <w:szCs w:val="20"/>
              </w:rPr>
              <w:t>e</w:t>
            </w:r>
            <w:r w:rsidRPr="00DB6878">
              <w:rPr>
                <w:rFonts w:ascii="Garamond" w:hAnsi="Garamond" w:cs="Arial"/>
                <w:spacing w:val="-2"/>
                <w:sz w:val="20"/>
                <w:szCs w:val="20"/>
              </w:rPr>
              <w:t>r</w:t>
            </w:r>
            <w:r w:rsidRPr="00DB6878">
              <w:rPr>
                <w:rFonts w:ascii="Garamond" w:hAnsi="Garamond" w:cs="Arial"/>
                <w:sz w:val="20"/>
                <w:szCs w:val="20"/>
              </w:rPr>
              <w:t>s</w:t>
            </w:r>
            <w:r w:rsidRPr="00DB6878">
              <w:rPr>
                <w:rFonts w:ascii="Garamond" w:hAnsi="Garamond" w:cs="Arial"/>
                <w:spacing w:val="-6"/>
                <w:sz w:val="20"/>
                <w:szCs w:val="20"/>
              </w:rPr>
              <w:t xml:space="preserve"> </w:t>
            </w:r>
            <w:r w:rsidRPr="00DB6878">
              <w:rPr>
                <w:rFonts w:ascii="Garamond" w:hAnsi="Garamond" w:cs="Arial"/>
                <w:spacing w:val="-2"/>
                <w:sz w:val="20"/>
                <w:szCs w:val="20"/>
              </w:rPr>
              <w:t>a</w:t>
            </w:r>
            <w:r w:rsidRPr="00DB6878">
              <w:rPr>
                <w:rFonts w:ascii="Garamond" w:hAnsi="Garamond" w:cs="Arial"/>
                <w:spacing w:val="1"/>
                <w:sz w:val="20"/>
                <w:szCs w:val="20"/>
              </w:rPr>
              <w:t>n</w:t>
            </w:r>
            <w:r w:rsidRPr="00DB6878">
              <w:rPr>
                <w:rFonts w:ascii="Garamond" w:hAnsi="Garamond" w:cs="Arial"/>
                <w:sz w:val="20"/>
                <w:szCs w:val="20"/>
              </w:rPr>
              <w:t>d</w:t>
            </w:r>
            <w:r w:rsidRPr="00DB6878">
              <w:rPr>
                <w:rFonts w:ascii="Garamond" w:hAnsi="Garamond" w:cs="Arial"/>
                <w:spacing w:val="-3"/>
                <w:sz w:val="20"/>
                <w:szCs w:val="20"/>
              </w:rPr>
              <w:t xml:space="preserve"> </w:t>
            </w:r>
            <w:r w:rsidRPr="00DB6878">
              <w:rPr>
                <w:rFonts w:ascii="Garamond" w:hAnsi="Garamond" w:cs="Arial"/>
                <w:sz w:val="20"/>
                <w:szCs w:val="20"/>
              </w:rPr>
              <w:t>t</w:t>
            </w:r>
            <w:r w:rsidRPr="00DB6878">
              <w:rPr>
                <w:rFonts w:ascii="Garamond" w:hAnsi="Garamond" w:cs="Arial"/>
                <w:spacing w:val="-2"/>
                <w:sz w:val="20"/>
                <w:szCs w:val="20"/>
              </w:rPr>
              <w:t>h</w:t>
            </w:r>
            <w:r w:rsidRPr="00DB6878">
              <w:rPr>
                <w:rFonts w:ascii="Garamond" w:hAnsi="Garamond" w:cs="Arial"/>
                <w:sz w:val="20"/>
                <w:szCs w:val="20"/>
              </w:rPr>
              <w:t xml:space="preserve">e </w:t>
            </w:r>
            <w:r w:rsidRPr="00DB6878">
              <w:rPr>
                <w:rFonts w:ascii="Garamond" w:hAnsi="Garamond" w:cs="Arial"/>
                <w:position w:val="1"/>
                <w:sz w:val="20"/>
                <w:szCs w:val="20"/>
              </w:rPr>
              <w:t>b</w:t>
            </w:r>
            <w:r w:rsidRPr="00DB6878">
              <w:rPr>
                <w:rFonts w:ascii="Garamond" w:hAnsi="Garamond" w:cs="Arial"/>
                <w:spacing w:val="-2"/>
                <w:position w:val="1"/>
                <w:sz w:val="20"/>
                <w:szCs w:val="20"/>
              </w:rPr>
              <w:t>a</w:t>
            </w:r>
            <w:r w:rsidRPr="00DB6878">
              <w:rPr>
                <w:rFonts w:ascii="Garamond" w:hAnsi="Garamond" w:cs="Arial"/>
                <w:position w:val="1"/>
                <w:sz w:val="20"/>
                <w:szCs w:val="20"/>
              </w:rPr>
              <w:t>t</w:t>
            </w:r>
            <w:r w:rsidRPr="00DB6878">
              <w:rPr>
                <w:rFonts w:ascii="Garamond" w:hAnsi="Garamond" w:cs="Arial"/>
                <w:spacing w:val="1"/>
                <w:position w:val="1"/>
                <w:sz w:val="20"/>
                <w:szCs w:val="20"/>
              </w:rPr>
              <w:t>hr</w:t>
            </w:r>
            <w:r w:rsidRPr="00DB6878">
              <w:rPr>
                <w:rFonts w:ascii="Garamond" w:hAnsi="Garamond" w:cs="Arial"/>
                <w:spacing w:val="-2"/>
                <w:position w:val="1"/>
                <w:sz w:val="20"/>
                <w:szCs w:val="20"/>
              </w:rPr>
              <w:t>o</w:t>
            </w:r>
            <w:r w:rsidRPr="00DB6878">
              <w:rPr>
                <w:rFonts w:ascii="Garamond" w:hAnsi="Garamond" w:cs="Arial"/>
                <w:position w:val="1"/>
                <w:sz w:val="20"/>
                <w:szCs w:val="20"/>
              </w:rPr>
              <w:t>om</w:t>
            </w:r>
            <w:r w:rsidRPr="00DB6878">
              <w:rPr>
                <w:rFonts w:ascii="Garamond" w:hAnsi="Garamond" w:cs="Arial"/>
                <w:spacing w:val="-7"/>
                <w:position w:val="1"/>
                <w:sz w:val="20"/>
                <w:szCs w:val="20"/>
              </w:rPr>
              <w:t xml:space="preserve"> </w:t>
            </w:r>
            <w:r w:rsidRPr="00DB6878">
              <w:rPr>
                <w:rFonts w:ascii="Garamond" w:hAnsi="Garamond" w:cs="Arial"/>
                <w:spacing w:val="1"/>
                <w:position w:val="1"/>
                <w:sz w:val="20"/>
                <w:szCs w:val="20"/>
              </w:rPr>
              <w:t>s</w:t>
            </w:r>
            <w:r w:rsidRPr="00DB6878">
              <w:rPr>
                <w:rFonts w:ascii="Garamond" w:hAnsi="Garamond" w:cs="Arial"/>
                <w:spacing w:val="-2"/>
                <w:position w:val="1"/>
                <w:sz w:val="20"/>
                <w:szCs w:val="20"/>
              </w:rPr>
              <w:t>h</w:t>
            </w:r>
            <w:r w:rsidRPr="00DB6878">
              <w:rPr>
                <w:rFonts w:ascii="Garamond" w:hAnsi="Garamond" w:cs="Arial"/>
                <w:spacing w:val="1"/>
                <w:position w:val="1"/>
                <w:sz w:val="20"/>
                <w:szCs w:val="20"/>
              </w:rPr>
              <w:t>o</w:t>
            </w:r>
            <w:r w:rsidRPr="00DB6878">
              <w:rPr>
                <w:rFonts w:ascii="Garamond" w:hAnsi="Garamond" w:cs="Arial"/>
                <w:spacing w:val="-2"/>
                <w:position w:val="1"/>
                <w:sz w:val="20"/>
                <w:szCs w:val="20"/>
              </w:rPr>
              <w:t>u</w:t>
            </w:r>
            <w:r w:rsidRPr="00DB6878">
              <w:rPr>
                <w:rFonts w:ascii="Garamond" w:hAnsi="Garamond" w:cs="Arial"/>
                <w:position w:val="1"/>
                <w:sz w:val="20"/>
                <w:szCs w:val="20"/>
              </w:rPr>
              <w:t>ld</w:t>
            </w:r>
            <w:r w:rsidRPr="00DB6878">
              <w:rPr>
                <w:rFonts w:ascii="Garamond" w:hAnsi="Garamond" w:cs="Arial"/>
                <w:spacing w:val="-6"/>
                <w:position w:val="1"/>
                <w:sz w:val="20"/>
                <w:szCs w:val="20"/>
              </w:rPr>
              <w:t xml:space="preserve"> </w:t>
            </w:r>
            <w:r w:rsidRPr="00DB6878">
              <w:rPr>
                <w:rFonts w:ascii="Garamond" w:hAnsi="Garamond" w:cs="Arial"/>
                <w:position w:val="1"/>
                <w:sz w:val="20"/>
                <w:szCs w:val="20"/>
              </w:rPr>
              <w:t>be</w:t>
            </w:r>
            <w:r w:rsidRPr="00DB6878">
              <w:rPr>
                <w:rFonts w:ascii="Garamond" w:hAnsi="Garamond" w:cs="Arial"/>
                <w:spacing w:val="-2"/>
                <w:position w:val="1"/>
                <w:sz w:val="20"/>
                <w:szCs w:val="20"/>
              </w:rPr>
              <w:t xml:space="preserve"> </w:t>
            </w:r>
            <w:r w:rsidRPr="00DB6878">
              <w:rPr>
                <w:rFonts w:ascii="Garamond" w:hAnsi="Garamond" w:cs="Arial"/>
                <w:spacing w:val="1"/>
                <w:position w:val="1"/>
                <w:sz w:val="20"/>
                <w:szCs w:val="20"/>
              </w:rPr>
              <w:t>s</w:t>
            </w:r>
            <w:r w:rsidRPr="00DB6878">
              <w:rPr>
                <w:rFonts w:ascii="Garamond" w:hAnsi="Garamond" w:cs="Arial"/>
                <w:position w:val="1"/>
                <w:sz w:val="20"/>
                <w:szCs w:val="20"/>
              </w:rPr>
              <w:t>epa</w:t>
            </w:r>
            <w:r w:rsidRPr="00DB6878">
              <w:rPr>
                <w:rFonts w:ascii="Garamond" w:hAnsi="Garamond" w:cs="Arial"/>
                <w:spacing w:val="1"/>
                <w:position w:val="1"/>
                <w:sz w:val="20"/>
                <w:szCs w:val="20"/>
              </w:rPr>
              <w:t>r</w:t>
            </w:r>
            <w:r w:rsidRPr="00DB6878">
              <w:rPr>
                <w:rFonts w:ascii="Garamond" w:hAnsi="Garamond" w:cs="Arial"/>
                <w:position w:val="1"/>
                <w:sz w:val="20"/>
                <w:szCs w:val="20"/>
              </w:rPr>
              <w:t>ated</w:t>
            </w:r>
            <w:r w:rsidRPr="00DB6878">
              <w:rPr>
                <w:rFonts w:ascii="Garamond" w:hAnsi="Garamond" w:cs="Arial"/>
                <w:spacing w:val="-8"/>
                <w:position w:val="1"/>
                <w:sz w:val="20"/>
                <w:szCs w:val="20"/>
              </w:rPr>
              <w:t xml:space="preserve"> </w:t>
            </w:r>
            <w:r w:rsidRPr="00DB6878">
              <w:rPr>
                <w:rFonts w:ascii="Garamond" w:hAnsi="Garamond" w:cs="Arial"/>
                <w:position w:val="1"/>
                <w:sz w:val="20"/>
                <w:szCs w:val="20"/>
              </w:rPr>
              <w:t>fr</w:t>
            </w:r>
            <w:r w:rsidRPr="00DB6878">
              <w:rPr>
                <w:rFonts w:ascii="Garamond" w:hAnsi="Garamond" w:cs="Arial"/>
                <w:spacing w:val="-2"/>
                <w:position w:val="1"/>
                <w:sz w:val="20"/>
                <w:szCs w:val="20"/>
              </w:rPr>
              <w:t>o</w:t>
            </w:r>
            <w:r w:rsidRPr="00DB6878">
              <w:rPr>
                <w:rFonts w:ascii="Garamond" w:hAnsi="Garamond" w:cs="Arial"/>
                <w:position w:val="1"/>
                <w:sz w:val="20"/>
                <w:szCs w:val="20"/>
              </w:rPr>
              <w:t>m</w:t>
            </w:r>
            <w:r w:rsidRPr="00DB6878">
              <w:rPr>
                <w:rFonts w:ascii="Garamond" w:hAnsi="Garamond" w:cs="Arial"/>
                <w:spacing w:val="-4"/>
                <w:position w:val="1"/>
                <w:sz w:val="20"/>
                <w:szCs w:val="20"/>
              </w:rPr>
              <w:t xml:space="preserve"> </w:t>
            </w:r>
            <w:r w:rsidRPr="00DB6878">
              <w:rPr>
                <w:rFonts w:ascii="Garamond" w:hAnsi="Garamond" w:cs="Arial"/>
                <w:position w:val="1"/>
                <w:sz w:val="20"/>
                <w:szCs w:val="20"/>
              </w:rPr>
              <w:t>the</w:t>
            </w:r>
            <w:r w:rsidRPr="00DB6878">
              <w:rPr>
                <w:rFonts w:ascii="Garamond" w:hAnsi="Garamond" w:cs="Arial"/>
                <w:spacing w:val="-3"/>
                <w:position w:val="1"/>
                <w:sz w:val="20"/>
                <w:szCs w:val="20"/>
              </w:rPr>
              <w:t xml:space="preserve"> </w:t>
            </w:r>
            <w:r w:rsidRPr="00DB6878">
              <w:rPr>
                <w:rFonts w:ascii="Garamond" w:hAnsi="Garamond" w:cs="Arial"/>
                <w:position w:val="1"/>
                <w:sz w:val="20"/>
                <w:szCs w:val="20"/>
              </w:rPr>
              <w:t>t</w:t>
            </w:r>
            <w:r w:rsidRPr="00DB6878">
              <w:rPr>
                <w:rFonts w:ascii="Garamond" w:hAnsi="Garamond" w:cs="Arial"/>
                <w:spacing w:val="-2"/>
                <w:position w:val="1"/>
                <w:sz w:val="20"/>
                <w:szCs w:val="20"/>
              </w:rPr>
              <w:t>o</w:t>
            </w:r>
            <w:r w:rsidRPr="00DB6878">
              <w:rPr>
                <w:rFonts w:ascii="Garamond" w:hAnsi="Garamond" w:cs="Arial"/>
                <w:position w:val="1"/>
                <w:sz w:val="20"/>
                <w:szCs w:val="20"/>
              </w:rPr>
              <w:t>ilet.</w:t>
            </w:r>
          </w:p>
        </w:tc>
      </w:tr>
      <w:tr w:rsidR="00327F26" w:rsidRPr="00DB6878" w:rsidTr="001B1B9F">
        <w:trPr>
          <w:trHeight w:hRule="exact" w:val="1621"/>
          <w:jc w:val="center"/>
        </w:trPr>
        <w:tc>
          <w:tcPr>
            <w:tcW w:w="2400" w:type="dxa"/>
            <w:tcBorders>
              <w:top w:val="single" w:sz="4" w:space="0" w:color="000000"/>
              <w:left w:val="single" w:sz="4" w:space="0" w:color="000000"/>
              <w:bottom w:val="single" w:sz="4" w:space="0" w:color="000000"/>
              <w:right w:val="single" w:sz="4" w:space="0" w:color="000000"/>
            </w:tcBorders>
          </w:tcPr>
          <w:p w:rsidR="00327F26" w:rsidRPr="00DB6878" w:rsidRDefault="00327F26" w:rsidP="001B1B9F">
            <w:pPr>
              <w:widowControl w:val="0"/>
              <w:autoSpaceDE w:val="0"/>
              <w:autoSpaceDN w:val="0"/>
              <w:adjustRightInd w:val="0"/>
              <w:spacing w:after="0" w:line="213" w:lineRule="exact"/>
              <w:ind w:left="101" w:right="-14"/>
              <w:rPr>
                <w:rFonts w:ascii="Garamond" w:hAnsi="Garamond" w:cs="Arial"/>
                <w:sz w:val="20"/>
                <w:szCs w:val="20"/>
              </w:rPr>
            </w:pPr>
            <w:r w:rsidRPr="00DB6878">
              <w:rPr>
                <w:rFonts w:ascii="Garamond" w:hAnsi="Garamond" w:cs="Arial"/>
                <w:b/>
                <w:bCs/>
                <w:spacing w:val="-1"/>
                <w:sz w:val="20"/>
                <w:szCs w:val="20"/>
              </w:rPr>
              <w:t>D</w:t>
            </w:r>
            <w:r w:rsidRPr="00DB6878">
              <w:rPr>
                <w:rFonts w:ascii="Garamond" w:hAnsi="Garamond" w:cs="Arial"/>
                <w:b/>
                <w:bCs/>
                <w:spacing w:val="-2"/>
                <w:sz w:val="20"/>
                <w:szCs w:val="20"/>
              </w:rPr>
              <w:t>a</w:t>
            </w:r>
            <w:r w:rsidRPr="00DB6878">
              <w:rPr>
                <w:rFonts w:ascii="Garamond" w:hAnsi="Garamond" w:cs="Arial"/>
                <w:b/>
                <w:bCs/>
                <w:spacing w:val="2"/>
                <w:sz w:val="20"/>
                <w:szCs w:val="20"/>
              </w:rPr>
              <w:t>i</w:t>
            </w:r>
            <w:r w:rsidRPr="00DB6878">
              <w:rPr>
                <w:rFonts w:ascii="Garamond" w:hAnsi="Garamond" w:cs="Arial"/>
                <w:b/>
                <w:bCs/>
                <w:sz w:val="20"/>
                <w:szCs w:val="20"/>
              </w:rPr>
              <w:t>ly</w:t>
            </w:r>
            <w:r w:rsidRPr="00DB6878">
              <w:rPr>
                <w:rFonts w:ascii="Garamond" w:hAnsi="Garamond" w:cs="Arial"/>
                <w:b/>
                <w:bCs/>
                <w:spacing w:val="-7"/>
                <w:sz w:val="20"/>
                <w:szCs w:val="20"/>
              </w:rPr>
              <w:t xml:space="preserve"> </w:t>
            </w:r>
            <w:r w:rsidRPr="00DB6878">
              <w:rPr>
                <w:rFonts w:ascii="Garamond" w:hAnsi="Garamond" w:cs="Arial"/>
                <w:b/>
                <w:bCs/>
                <w:sz w:val="20"/>
                <w:szCs w:val="20"/>
              </w:rPr>
              <w:t>a</w:t>
            </w:r>
            <w:r w:rsidRPr="00DB6878">
              <w:rPr>
                <w:rFonts w:ascii="Garamond" w:hAnsi="Garamond" w:cs="Arial"/>
                <w:b/>
                <w:bCs/>
                <w:spacing w:val="1"/>
                <w:sz w:val="20"/>
                <w:szCs w:val="20"/>
              </w:rPr>
              <w:t>c</w:t>
            </w:r>
            <w:r w:rsidRPr="00DB6878">
              <w:rPr>
                <w:rFonts w:ascii="Garamond" w:hAnsi="Garamond" w:cs="Arial"/>
                <w:b/>
                <w:bCs/>
                <w:spacing w:val="-2"/>
                <w:sz w:val="20"/>
                <w:szCs w:val="20"/>
              </w:rPr>
              <w:t>t</w:t>
            </w:r>
            <w:r w:rsidRPr="00DB6878">
              <w:rPr>
                <w:rFonts w:ascii="Garamond" w:hAnsi="Garamond" w:cs="Arial"/>
                <w:b/>
                <w:bCs/>
                <w:sz w:val="20"/>
                <w:szCs w:val="20"/>
              </w:rPr>
              <w:t>s</w:t>
            </w:r>
            <w:r w:rsidRPr="00DB6878">
              <w:rPr>
                <w:rFonts w:ascii="Garamond" w:hAnsi="Garamond" w:cs="Arial"/>
                <w:b/>
                <w:bCs/>
                <w:spacing w:val="-4"/>
                <w:sz w:val="20"/>
                <w:szCs w:val="20"/>
              </w:rPr>
              <w:t xml:space="preserve"> </w:t>
            </w:r>
            <w:r w:rsidRPr="00DB6878">
              <w:rPr>
                <w:rFonts w:ascii="Garamond" w:hAnsi="Garamond" w:cs="Arial"/>
                <w:b/>
                <w:bCs/>
                <w:sz w:val="20"/>
                <w:szCs w:val="20"/>
              </w:rPr>
              <w:t>of</w:t>
            </w:r>
            <w:r w:rsidRPr="00DB6878">
              <w:rPr>
                <w:rFonts w:ascii="Garamond" w:hAnsi="Garamond" w:cs="Arial"/>
                <w:b/>
                <w:bCs/>
                <w:spacing w:val="-1"/>
                <w:sz w:val="20"/>
                <w:szCs w:val="20"/>
              </w:rPr>
              <w:t xml:space="preserve"> </w:t>
            </w:r>
            <w:r w:rsidRPr="00DB6878">
              <w:rPr>
                <w:rFonts w:ascii="Garamond" w:hAnsi="Garamond" w:cs="Arial"/>
                <w:b/>
                <w:bCs/>
                <w:sz w:val="20"/>
                <w:szCs w:val="20"/>
              </w:rPr>
              <w:t>f</w:t>
            </w:r>
            <w:r w:rsidRPr="00DB6878">
              <w:rPr>
                <w:rFonts w:ascii="Garamond" w:hAnsi="Garamond" w:cs="Arial"/>
                <w:b/>
                <w:bCs/>
                <w:spacing w:val="-2"/>
                <w:sz w:val="20"/>
                <w:szCs w:val="20"/>
              </w:rPr>
              <w:t>a</w:t>
            </w:r>
            <w:r w:rsidRPr="00DB6878">
              <w:rPr>
                <w:rFonts w:ascii="Garamond" w:hAnsi="Garamond" w:cs="Arial"/>
                <w:b/>
                <w:bCs/>
                <w:spacing w:val="2"/>
                <w:sz w:val="20"/>
                <w:szCs w:val="20"/>
              </w:rPr>
              <w:t>i</w:t>
            </w:r>
            <w:r w:rsidRPr="00DB6878">
              <w:rPr>
                <w:rFonts w:ascii="Garamond" w:hAnsi="Garamond" w:cs="Arial"/>
                <w:b/>
                <w:bCs/>
                <w:spacing w:val="-2"/>
                <w:sz w:val="20"/>
                <w:szCs w:val="20"/>
              </w:rPr>
              <w:t>t</w:t>
            </w:r>
            <w:r w:rsidRPr="00DB6878">
              <w:rPr>
                <w:rFonts w:ascii="Garamond" w:hAnsi="Garamond" w:cs="Arial"/>
                <w:b/>
                <w:bCs/>
                <w:sz w:val="20"/>
                <w:szCs w:val="20"/>
              </w:rPr>
              <w:t>h</w:t>
            </w:r>
            <w:r w:rsidRPr="00DB6878">
              <w:rPr>
                <w:rFonts w:ascii="Garamond" w:hAnsi="Garamond" w:cs="Arial"/>
                <w:b/>
                <w:bCs/>
                <w:spacing w:val="-3"/>
                <w:sz w:val="20"/>
                <w:szCs w:val="20"/>
              </w:rPr>
              <w:t xml:space="preserve"> </w:t>
            </w:r>
            <w:r w:rsidRPr="00DB6878">
              <w:rPr>
                <w:rFonts w:ascii="Garamond" w:hAnsi="Garamond" w:cs="Arial"/>
                <w:b/>
                <w:bCs/>
                <w:sz w:val="20"/>
                <w:szCs w:val="20"/>
              </w:rPr>
              <w:t>&amp;</w:t>
            </w:r>
          </w:p>
          <w:p w:rsidR="00327F26" w:rsidRPr="00DB6878" w:rsidRDefault="00327F26" w:rsidP="001B1B9F">
            <w:pPr>
              <w:widowControl w:val="0"/>
              <w:autoSpaceDE w:val="0"/>
              <w:autoSpaceDN w:val="0"/>
              <w:adjustRightInd w:val="0"/>
              <w:spacing w:after="0" w:line="217" w:lineRule="exact"/>
              <w:ind w:left="101" w:right="-14"/>
              <w:rPr>
                <w:rFonts w:ascii="Garamond" w:hAnsi="Garamond"/>
                <w:sz w:val="20"/>
                <w:szCs w:val="20"/>
              </w:rPr>
            </w:pPr>
            <w:r w:rsidRPr="00DB6878">
              <w:rPr>
                <w:rFonts w:ascii="Garamond" w:hAnsi="Garamond" w:cs="Arial"/>
                <w:b/>
                <w:bCs/>
                <w:sz w:val="20"/>
                <w:szCs w:val="20"/>
              </w:rPr>
              <w:t>major</w:t>
            </w:r>
            <w:r w:rsidRPr="00DB6878">
              <w:rPr>
                <w:rFonts w:ascii="Garamond" w:hAnsi="Garamond" w:cs="Arial"/>
                <w:b/>
                <w:bCs/>
                <w:spacing w:val="-6"/>
                <w:sz w:val="20"/>
                <w:szCs w:val="20"/>
              </w:rPr>
              <w:t xml:space="preserve"> </w:t>
            </w:r>
            <w:r w:rsidRPr="00DB6878">
              <w:rPr>
                <w:rFonts w:ascii="Garamond" w:hAnsi="Garamond" w:cs="Arial"/>
                <w:b/>
                <w:bCs/>
                <w:sz w:val="20"/>
                <w:szCs w:val="20"/>
              </w:rPr>
              <w:t>annu</w:t>
            </w:r>
            <w:r w:rsidRPr="00DB6878">
              <w:rPr>
                <w:rFonts w:ascii="Garamond" w:hAnsi="Garamond" w:cs="Arial"/>
                <w:b/>
                <w:bCs/>
                <w:spacing w:val="-2"/>
                <w:sz w:val="20"/>
                <w:szCs w:val="20"/>
              </w:rPr>
              <w:t>a</w:t>
            </w:r>
            <w:r w:rsidRPr="00DB6878">
              <w:rPr>
                <w:rFonts w:ascii="Garamond" w:hAnsi="Garamond" w:cs="Arial"/>
                <w:b/>
                <w:bCs/>
                <w:sz w:val="20"/>
                <w:szCs w:val="20"/>
              </w:rPr>
              <w:t>l</w:t>
            </w:r>
            <w:r w:rsidRPr="00DB6878">
              <w:rPr>
                <w:rFonts w:ascii="Garamond" w:hAnsi="Garamond" w:cs="Arial"/>
                <w:b/>
                <w:bCs/>
                <w:spacing w:val="-4"/>
                <w:sz w:val="20"/>
                <w:szCs w:val="20"/>
              </w:rPr>
              <w:t xml:space="preserve"> </w:t>
            </w:r>
            <w:r w:rsidRPr="00DB6878">
              <w:rPr>
                <w:rFonts w:ascii="Garamond" w:hAnsi="Garamond" w:cs="Arial"/>
                <w:b/>
                <w:bCs/>
                <w:sz w:val="20"/>
                <w:szCs w:val="20"/>
              </w:rPr>
              <w:t>e</w:t>
            </w:r>
            <w:r w:rsidRPr="00DB6878">
              <w:rPr>
                <w:rFonts w:ascii="Garamond" w:hAnsi="Garamond" w:cs="Arial"/>
                <w:b/>
                <w:bCs/>
                <w:spacing w:val="-3"/>
                <w:sz w:val="20"/>
                <w:szCs w:val="20"/>
              </w:rPr>
              <w:t>v</w:t>
            </w:r>
            <w:r w:rsidRPr="00DB6878">
              <w:rPr>
                <w:rFonts w:ascii="Garamond" w:hAnsi="Garamond" w:cs="Arial"/>
                <w:b/>
                <w:bCs/>
                <w:sz w:val="20"/>
                <w:szCs w:val="20"/>
              </w:rPr>
              <w:t>ents</w:t>
            </w:r>
          </w:p>
        </w:tc>
        <w:tc>
          <w:tcPr>
            <w:tcW w:w="8040" w:type="dxa"/>
            <w:tcBorders>
              <w:top w:val="single" w:sz="4" w:space="0" w:color="000000"/>
              <w:left w:val="single" w:sz="4" w:space="0" w:color="000000"/>
              <w:bottom w:val="single" w:sz="4" w:space="0" w:color="000000"/>
              <w:right w:val="single" w:sz="4" w:space="0" w:color="000000"/>
            </w:tcBorders>
          </w:tcPr>
          <w:p w:rsidR="00327F26" w:rsidRPr="00DB6878" w:rsidRDefault="00327F26" w:rsidP="0098583D">
            <w:pPr>
              <w:widowControl w:val="0"/>
              <w:autoSpaceDE w:val="0"/>
              <w:autoSpaceDN w:val="0"/>
              <w:adjustRightInd w:val="0"/>
              <w:spacing w:line="218" w:lineRule="exact"/>
              <w:ind w:left="96" w:right="479"/>
              <w:rPr>
                <w:rFonts w:ascii="Garamond" w:hAnsi="Garamond" w:cs="Arial"/>
                <w:sz w:val="20"/>
                <w:szCs w:val="20"/>
              </w:rPr>
            </w:pPr>
            <w:r w:rsidRPr="00DB6878">
              <w:rPr>
                <w:rFonts w:ascii="Garamond" w:hAnsi="Garamond" w:cs="Arial"/>
                <w:sz w:val="20"/>
                <w:szCs w:val="20"/>
              </w:rPr>
              <w:t>Shi</w:t>
            </w:r>
            <w:r w:rsidRPr="00DB6878">
              <w:rPr>
                <w:rFonts w:ascii="Garamond" w:hAnsi="Garamond" w:cs="Arial"/>
                <w:spacing w:val="-2"/>
                <w:sz w:val="20"/>
                <w:szCs w:val="20"/>
              </w:rPr>
              <w:t>n</w:t>
            </w:r>
            <w:r w:rsidRPr="00DB6878">
              <w:rPr>
                <w:rFonts w:ascii="Garamond" w:hAnsi="Garamond" w:cs="Arial"/>
                <w:spacing w:val="2"/>
                <w:sz w:val="20"/>
                <w:szCs w:val="20"/>
              </w:rPr>
              <w:t>t</w:t>
            </w:r>
            <w:r w:rsidRPr="00DB6878">
              <w:rPr>
                <w:rFonts w:ascii="Garamond" w:hAnsi="Garamond" w:cs="Arial"/>
                <w:sz w:val="20"/>
                <w:szCs w:val="20"/>
              </w:rPr>
              <w:t>o</w:t>
            </w:r>
            <w:r w:rsidRPr="00DB6878">
              <w:rPr>
                <w:rFonts w:ascii="Garamond" w:hAnsi="Garamond" w:cs="Arial"/>
                <w:spacing w:val="-7"/>
                <w:sz w:val="20"/>
                <w:szCs w:val="20"/>
              </w:rPr>
              <w:t xml:space="preserve"> </w:t>
            </w:r>
            <w:r w:rsidRPr="00DB6878">
              <w:rPr>
                <w:rFonts w:ascii="Garamond" w:hAnsi="Garamond" w:cs="Arial"/>
                <w:sz w:val="20"/>
                <w:szCs w:val="20"/>
              </w:rPr>
              <w:t>h</w:t>
            </w:r>
            <w:r w:rsidRPr="00DB6878">
              <w:rPr>
                <w:rFonts w:ascii="Garamond" w:hAnsi="Garamond" w:cs="Arial"/>
                <w:spacing w:val="-2"/>
                <w:sz w:val="20"/>
                <w:szCs w:val="20"/>
              </w:rPr>
              <w:t>a</w:t>
            </w:r>
            <w:r w:rsidRPr="00DB6878">
              <w:rPr>
                <w:rFonts w:ascii="Garamond" w:hAnsi="Garamond" w:cs="Arial"/>
                <w:sz w:val="20"/>
                <w:szCs w:val="20"/>
              </w:rPr>
              <w:t>s</w:t>
            </w:r>
            <w:r w:rsidRPr="00DB6878">
              <w:rPr>
                <w:rFonts w:ascii="Garamond" w:hAnsi="Garamond" w:cs="Arial"/>
                <w:spacing w:val="-1"/>
                <w:sz w:val="20"/>
                <w:szCs w:val="20"/>
              </w:rPr>
              <w:t xml:space="preserve"> </w:t>
            </w:r>
            <w:r w:rsidRPr="00DB6878">
              <w:rPr>
                <w:rFonts w:ascii="Garamond" w:hAnsi="Garamond" w:cs="Arial"/>
                <w:sz w:val="20"/>
                <w:szCs w:val="20"/>
              </w:rPr>
              <w:t>li</w:t>
            </w:r>
            <w:r w:rsidRPr="00DB6878">
              <w:rPr>
                <w:rFonts w:ascii="Garamond" w:hAnsi="Garamond" w:cs="Arial"/>
                <w:spacing w:val="2"/>
                <w:sz w:val="20"/>
                <w:szCs w:val="20"/>
              </w:rPr>
              <w:t>t</w:t>
            </w:r>
            <w:r w:rsidRPr="00DB6878">
              <w:rPr>
                <w:rFonts w:ascii="Garamond" w:hAnsi="Garamond" w:cs="Arial"/>
                <w:spacing w:val="-1"/>
                <w:sz w:val="20"/>
                <w:szCs w:val="20"/>
              </w:rPr>
              <w:t>t</w:t>
            </w:r>
            <w:r w:rsidRPr="00DB6878">
              <w:rPr>
                <w:rFonts w:ascii="Garamond" w:hAnsi="Garamond" w:cs="Arial"/>
                <w:sz w:val="20"/>
                <w:szCs w:val="20"/>
              </w:rPr>
              <w:t>le</w:t>
            </w:r>
            <w:r w:rsidRPr="00DB6878">
              <w:rPr>
                <w:rFonts w:ascii="Garamond" w:hAnsi="Garamond" w:cs="Arial"/>
                <w:spacing w:val="-5"/>
                <w:sz w:val="20"/>
                <w:szCs w:val="20"/>
              </w:rPr>
              <w:t xml:space="preserve"> </w:t>
            </w:r>
            <w:r w:rsidRPr="00DB6878">
              <w:rPr>
                <w:rFonts w:ascii="Garamond" w:hAnsi="Garamond" w:cs="Arial"/>
                <w:spacing w:val="2"/>
                <w:sz w:val="20"/>
                <w:szCs w:val="20"/>
              </w:rPr>
              <w:t>t</w:t>
            </w:r>
            <w:r w:rsidRPr="00DB6878">
              <w:rPr>
                <w:rFonts w:ascii="Garamond" w:hAnsi="Garamond" w:cs="Arial"/>
                <w:spacing w:val="-2"/>
                <w:sz w:val="20"/>
                <w:szCs w:val="20"/>
              </w:rPr>
              <w:t>h</w:t>
            </w:r>
            <w:r w:rsidRPr="00DB6878">
              <w:rPr>
                <w:rFonts w:ascii="Garamond" w:hAnsi="Garamond" w:cs="Arial"/>
                <w:sz w:val="20"/>
                <w:szCs w:val="20"/>
              </w:rPr>
              <w:t>e</w:t>
            </w:r>
            <w:r w:rsidRPr="00DB6878">
              <w:rPr>
                <w:rFonts w:ascii="Garamond" w:hAnsi="Garamond" w:cs="Arial"/>
                <w:spacing w:val="-2"/>
                <w:sz w:val="20"/>
                <w:szCs w:val="20"/>
              </w:rPr>
              <w:t>o</w:t>
            </w:r>
            <w:r w:rsidRPr="00DB6878">
              <w:rPr>
                <w:rFonts w:ascii="Garamond" w:hAnsi="Garamond" w:cs="Arial"/>
                <w:spacing w:val="1"/>
                <w:sz w:val="20"/>
                <w:szCs w:val="20"/>
              </w:rPr>
              <w:t>lo</w:t>
            </w:r>
            <w:r w:rsidRPr="00DB6878">
              <w:rPr>
                <w:rFonts w:ascii="Garamond" w:hAnsi="Garamond" w:cs="Arial"/>
                <w:spacing w:val="-2"/>
                <w:sz w:val="20"/>
                <w:szCs w:val="20"/>
              </w:rPr>
              <w:t>g</w:t>
            </w:r>
            <w:r w:rsidRPr="00DB6878">
              <w:rPr>
                <w:rFonts w:ascii="Garamond" w:hAnsi="Garamond" w:cs="Arial"/>
                <w:sz w:val="20"/>
                <w:szCs w:val="20"/>
              </w:rPr>
              <w:t>y</w:t>
            </w:r>
            <w:r w:rsidRPr="00DB6878">
              <w:rPr>
                <w:rFonts w:ascii="Garamond" w:hAnsi="Garamond" w:cs="Arial"/>
                <w:spacing w:val="-8"/>
                <w:sz w:val="20"/>
                <w:szCs w:val="20"/>
              </w:rPr>
              <w:t xml:space="preserve"> </w:t>
            </w:r>
            <w:r w:rsidRPr="00DB6878">
              <w:rPr>
                <w:rFonts w:ascii="Garamond" w:hAnsi="Garamond" w:cs="Arial"/>
                <w:spacing w:val="1"/>
                <w:sz w:val="20"/>
                <w:szCs w:val="20"/>
              </w:rPr>
              <w:t>a</w:t>
            </w:r>
            <w:r w:rsidRPr="00DB6878">
              <w:rPr>
                <w:rFonts w:ascii="Garamond" w:hAnsi="Garamond" w:cs="Arial"/>
                <w:sz w:val="20"/>
                <w:szCs w:val="20"/>
              </w:rPr>
              <w:t>nd</w:t>
            </w:r>
            <w:r w:rsidRPr="00DB6878">
              <w:rPr>
                <w:rFonts w:ascii="Garamond" w:hAnsi="Garamond" w:cs="Arial"/>
                <w:spacing w:val="-5"/>
                <w:sz w:val="20"/>
                <w:szCs w:val="20"/>
              </w:rPr>
              <w:t xml:space="preserve"> </w:t>
            </w:r>
            <w:r w:rsidRPr="00DB6878">
              <w:rPr>
                <w:rFonts w:ascii="Garamond" w:hAnsi="Garamond" w:cs="Arial"/>
                <w:spacing w:val="1"/>
                <w:sz w:val="20"/>
                <w:szCs w:val="20"/>
              </w:rPr>
              <w:t>n</w:t>
            </w:r>
            <w:r w:rsidRPr="00DB6878">
              <w:rPr>
                <w:rFonts w:ascii="Garamond" w:hAnsi="Garamond" w:cs="Arial"/>
                <w:sz w:val="20"/>
                <w:szCs w:val="20"/>
              </w:rPr>
              <w:t>o</w:t>
            </w:r>
            <w:r w:rsidRPr="00DB6878">
              <w:rPr>
                <w:rFonts w:ascii="Garamond" w:hAnsi="Garamond" w:cs="Arial"/>
                <w:spacing w:val="-2"/>
                <w:sz w:val="20"/>
                <w:szCs w:val="20"/>
              </w:rPr>
              <w:t xml:space="preserve"> </w:t>
            </w:r>
            <w:r w:rsidRPr="00DB6878">
              <w:rPr>
                <w:rFonts w:ascii="Garamond" w:hAnsi="Garamond" w:cs="Arial"/>
                <w:spacing w:val="1"/>
                <w:sz w:val="20"/>
                <w:szCs w:val="20"/>
              </w:rPr>
              <w:t>c</w:t>
            </w:r>
            <w:r w:rsidRPr="00DB6878">
              <w:rPr>
                <w:rFonts w:ascii="Garamond" w:hAnsi="Garamond" w:cs="Arial"/>
                <w:spacing w:val="-2"/>
                <w:sz w:val="20"/>
                <w:szCs w:val="20"/>
              </w:rPr>
              <w:t>o</w:t>
            </w:r>
            <w:r w:rsidRPr="00DB6878">
              <w:rPr>
                <w:rFonts w:ascii="Garamond" w:hAnsi="Garamond" w:cs="Arial"/>
                <w:spacing w:val="1"/>
                <w:sz w:val="20"/>
                <w:szCs w:val="20"/>
              </w:rPr>
              <w:t>n</w:t>
            </w:r>
            <w:r w:rsidRPr="00DB6878">
              <w:rPr>
                <w:rFonts w:ascii="Garamond" w:hAnsi="Garamond" w:cs="Arial"/>
                <w:spacing w:val="-2"/>
                <w:sz w:val="20"/>
                <w:szCs w:val="20"/>
              </w:rPr>
              <w:t>g</w:t>
            </w:r>
            <w:r w:rsidRPr="00DB6878">
              <w:rPr>
                <w:rFonts w:ascii="Garamond" w:hAnsi="Garamond" w:cs="Arial"/>
                <w:spacing w:val="1"/>
                <w:sz w:val="20"/>
                <w:szCs w:val="20"/>
              </w:rPr>
              <w:t>r</w:t>
            </w:r>
            <w:r w:rsidRPr="00DB6878">
              <w:rPr>
                <w:rFonts w:ascii="Garamond" w:hAnsi="Garamond" w:cs="Arial"/>
                <w:sz w:val="20"/>
                <w:szCs w:val="20"/>
              </w:rPr>
              <w:t>eg</w:t>
            </w:r>
            <w:r w:rsidRPr="00DB6878">
              <w:rPr>
                <w:rFonts w:ascii="Garamond" w:hAnsi="Garamond" w:cs="Arial"/>
                <w:spacing w:val="-2"/>
                <w:sz w:val="20"/>
                <w:szCs w:val="20"/>
              </w:rPr>
              <w:t>a</w:t>
            </w:r>
            <w:r w:rsidRPr="00DB6878">
              <w:rPr>
                <w:rFonts w:ascii="Garamond" w:hAnsi="Garamond" w:cs="Arial"/>
                <w:spacing w:val="2"/>
                <w:sz w:val="20"/>
                <w:szCs w:val="20"/>
              </w:rPr>
              <w:t>t</w:t>
            </w:r>
            <w:r w:rsidRPr="00DB6878">
              <w:rPr>
                <w:rFonts w:ascii="Garamond" w:hAnsi="Garamond" w:cs="Arial"/>
                <w:sz w:val="20"/>
                <w:szCs w:val="20"/>
              </w:rPr>
              <w:t>io</w:t>
            </w:r>
            <w:r w:rsidRPr="00DB6878">
              <w:rPr>
                <w:rFonts w:ascii="Garamond" w:hAnsi="Garamond" w:cs="Arial"/>
                <w:spacing w:val="1"/>
                <w:sz w:val="20"/>
                <w:szCs w:val="20"/>
              </w:rPr>
              <w:t>n</w:t>
            </w:r>
            <w:r w:rsidRPr="00DB6878">
              <w:rPr>
                <w:rFonts w:ascii="Garamond" w:hAnsi="Garamond" w:cs="Arial"/>
                <w:spacing w:val="-2"/>
                <w:sz w:val="20"/>
                <w:szCs w:val="20"/>
              </w:rPr>
              <w:t>a</w:t>
            </w:r>
            <w:r w:rsidRPr="00DB6878">
              <w:rPr>
                <w:rFonts w:ascii="Garamond" w:hAnsi="Garamond" w:cs="Arial"/>
                <w:sz w:val="20"/>
                <w:szCs w:val="20"/>
              </w:rPr>
              <w:t>l</w:t>
            </w:r>
            <w:r w:rsidRPr="00DB6878">
              <w:rPr>
                <w:rFonts w:ascii="Garamond" w:hAnsi="Garamond" w:cs="Arial"/>
                <w:spacing w:val="-11"/>
                <w:sz w:val="20"/>
                <w:szCs w:val="20"/>
              </w:rPr>
              <w:t xml:space="preserve"> </w:t>
            </w:r>
            <w:r w:rsidRPr="00DB6878">
              <w:rPr>
                <w:rFonts w:ascii="Garamond" w:hAnsi="Garamond" w:cs="Arial"/>
                <w:spacing w:val="-2"/>
                <w:sz w:val="20"/>
                <w:szCs w:val="20"/>
              </w:rPr>
              <w:t>w</w:t>
            </w:r>
            <w:r w:rsidRPr="00DB6878">
              <w:rPr>
                <w:rFonts w:ascii="Garamond" w:hAnsi="Garamond" w:cs="Arial"/>
                <w:spacing w:val="1"/>
                <w:sz w:val="20"/>
                <w:szCs w:val="20"/>
              </w:rPr>
              <w:t>o</w:t>
            </w:r>
            <w:r w:rsidRPr="00DB6878">
              <w:rPr>
                <w:rFonts w:ascii="Garamond" w:hAnsi="Garamond" w:cs="Arial"/>
                <w:spacing w:val="-2"/>
                <w:sz w:val="20"/>
                <w:szCs w:val="20"/>
              </w:rPr>
              <w:t>r</w:t>
            </w:r>
            <w:r w:rsidRPr="00DB6878">
              <w:rPr>
                <w:rFonts w:ascii="Garamond" w:hAnsi="Garamond" w:cs="Arial"/>
                <w:spacing w:val="1"/>
                <w:sz w:val="20"/>
                <w:szCs w:val="20"/>
              </w:rPr>
              <w:t>s</w:t>
            </w:r>
            <w:r w:rsidRPr="00DB6878">
              <w:rPr>
                <w:rFonts w:ascii="Garamond" w:hAnsi="Garamond" w:cs="Arial"/>
                <w:sz w:val="20"/>
                <w:szCs w:val="20"/>
              </w:rPr>
              <w:t>hi</w:t>
            </w:r>
            <w:r w:rsidRPr="00DB6878">
              <w:rPr>
                <w:rFonts w:ascii="Garamond" w:hAnsi="Garamond" w:cs="Arial"/>
                <w:spacing w:val="-2"/>
                <w:sz w:val="20"/>
                <w:szCs w:val="20"/>
              </w:rPr>
              <w:t>p</w:t>
            </w:r>
            <w:r w:rsidRPr="00DB6878">
              <w:rPr>
                <w:rFonts w:ascii="Garamond" w:hAnsi="Garamond" w:cs="Arial"/>
                <w:sz w:val="20"/>
                <w:szCs w:val="20"/>
              </w:rPr>
              <w:t>.</w:t>
            </w:r>
            <w:r w:rsidRPr="00DB6878">
              <w:rPr>
                <w:rFonts w:ascii="Garamond" w:hAnsi="Garamond" w:cs="Arial"/>
                <w:spacing w:val="-5"/>
                <w:sz w:val="20"/>
                <w:szCs w:val="20"/>
              </w:rPr>
              <w:t xml:space="preserve"> </w:t>
            </w:r>
            <w:r w:rsidRPr="00DB6878">
              <w:rPr>
                <w:rFonts w:ascii="Garamond" w:hAnsi="Garamond" w:cs="Arial"/>
                <w:sz w:val="20"/>
                <w:szCs w:val="20"/>
              </w:rPr>
              <w:t>Its</w:t>
            </w:r>
            <w:r w:rsidRPr="00DB6878">
              <w:rPr>
                <w:rFonts w:ascii="Garamond" w:hAnsi="Garamond" w:cs="Arial"/>
                <w:spacing w:val="-2"/>
                <w:sz w:val="20"/>
                <w:szCs w:val="20"/>
              </w:rPr>
              <w:t xml:space="preserve"> </w:t>
            </w:r>
            <w:r w:rsidRPr="00DB6878">
              <w:rPr>
                <w:rFonts w:ascii="Garamond" w:hAnsi="Garamond" w:cs="Arial"/>
                <w:sz w:val="20"/>
                <w:szCs w:val="20"/>
              </w:rPr>
              <w:t>uni</w:t>
            </w:r>
            <w:r w:rsidRPr="00DB6878">
              <w:rPr>
                <w:rFonts w:ascii="Garamond" w:hAnsi="Garamond" w:cs="Arial"/>
                <w:spacing w:val="2"/>
                <w:sz w:val="20"/>
                <w:szCs w:val="20"/>
              </w:rPr>
              <w:t>f</w:t>
            </w:r>
            <w:r w:rsidRPr="00DB6878">
              <w:rPr>
                <w:rFonts w:ascii="Garamond" w:hAnsi="Garamond" w:cs="Arial"/>
                <w:spacing w:val="-1"/>
                <w:sz w:val="20"/>
                <w:szCs w:val="20"/>
              </w:rPr>
              <w:t>y</w:t>
            </w:r>
            <w:r w:rsidRPr="00DB6878">
              <w:rPr>
                <w:rFonts w:ascii="Garamond" w:hAnsi="Garamond" w:cs="Arial"/>
                <w:sz w:val="20"/>
                <w:szCs w:val="20"/>
              </w:rPr>
              <w:t>i</w:t>
            </w:r>
            <w:r w:rsidRPr="00DB6878">
              <w:rPr>
                <w:rFonts w:ascii="Garamond" w:hAnsi="Garamond" w:cs="Arial"/>
                <w:spacing w:val="1"/>
                <w:sz w:val="20"/>
                <w:szCs w:val="20"/>
              </w:rPr>
              <w:t>n</w:t>
            </w:r>
            <w:r w:rsidRPr="00DB6878">
              <w:rPr>
                <w:rFonts w:ascii="Garamond" w:hAnsi="Garamond" w:cs="Arial"/>
                <w:sz w:val="20"/>
                <w:szCs w:val="20"/>
              </w:rPr>
              <w:t>g co</w:t>
            </w:r>
            <w:r w:rsidRPr="00DB6878">
              <w:rPr>
                <w:rFonts w:ascii="Garamond" w:hAnsi="Garamond" w:cs="Arial"/>
                <w:spacing w:val="-2"/>
                <w:sz w:val="20"/>
                <w:szCs w:val="20"/>
              </w:rPr>
              <w:t>n</w:t>
            </w:r>
            <w:r w:rsidRPr="00DB6878">
              <w:rPr>
                <w:rFonts w:ascii="Garamond" w:hAnsi="Garamond" w:cs="Arial"/>
                <w:spacing w:val="1"/>
                <w:sz w:val="20"/>
                <w:szCs w:val="20"/>
              </w:rPr>
              <w:t>c</w:t>
            </w:r>
            <w:r w:rsidRPr="00DB6878">
              <w:rPr>
                <w:rFonts w:ascii="Garamond" w:hAnsi="Garamond" w:cs="Arial"/>
                <w:sz w:val="20"/>
                <w:szCs w:val="20"/>
              </w:rPr>
              <w:t>e</w:t>
            </w:r>
            <w:r w:rsidRPr="00DB6878">
              <w:rPr>
                <w:rFonts w:ascii="Garamond" w:hAnsi="Garamond" w:cs="Arial"/>
                <w:spacing w:val="-2"/>
                <w:sz w:val="20"/>
                <w:szCs w:val="20"/>
              </w:rPr>
              <w:t>p</w:t>
            </w:r>
            <w:r w:rsidRPr="00DB6878">
              <w:rPr>
                <w:rFonts w:ascii="Garamond" w:hAnsi="Garamond" w:cs="Arial"/>
                <w:sz w:val="20"/>
                <w:szCs w:val="20"/>
              </w:rPr>
              <w:t>t</w:t>
            </w:r>
            <w:r w:rsidRPr="00DB6878">
              <w:rPr>
                <w:rFonts w:ascii="Garamond" w:hAnsi="Garamond" w:cs="Arial"/>
                <w:spacing w:val="-5"/>
                <w:sz w:val="20"/>
                <w:szCs w:val="20"/>
              </w:rPr>
              <w:t xml:space="preserve"> </w:t>
            </w:r>
            <w:r w:rsidRPr="00DB6878">
              <w:rPr>
                <w:rFonts w:ascii="Garamond" w:hAnsi="Garamond" w:cs="Arial"/>
                <w:sz w:val="20"/>
                <w:szCs w:val="20"/>
              </w:rPr>
              <w:t>is</w:t>
            </w:r>
            <w:r w:rsidRPr="00DB6878">
              <w:rPr>
                <w:rFonts w:ascii="Garamond" w:hAnsi="Garamond" w:cs="Arial"/>
                <w:spacing w:val="-2"/>
                <w:sz w:val="20"/>
                <w:szCs w:val="20"/>
              </w:rPr>
              <w:t xml:space="preserve"> </w:t>
            </w:r>
            <w:r w:rsidRPr="00DB6878">
              <w:rPr>
                <w:rFonts w:ascii="Garamond" w:hAnsi="Garamond" w:cs="Arial"/>
                <w:i/>
                <w:iCs/>
                <w:sz w:val="20"/>
                <w:szCs w:val="20"/>
              </w:rPr>
              <w:t>Ka</w:t>
            </w:r>
            <w:r w:rsidRPr="00DB6878">
              <w:rPr>
                <w:rFonts w:ascii="Garamond" w:hAnsi="Garamond" w:cs="Arial"/>
                <w:i/>
                <w:iCs/>
                <w:spacing w:val="-1"/>
                <w:sz w:val="20"/>
                <w:szCs w:val="20"/>
              </w:rPr>
              <w:t>m</w:t>
            </w:r>
            <w:r w:rsidRPr="00DB6878">
              <w:rPr>
                <w:rFonts w:ascii="Garamond" w:hAnsi="Garamond" w:cs="Arial"/>
                <w:i/>
                <w:iCs/>
                <w:sz w:val="20"/>
                <w:szCs w:val="20"/>
              </w:rPr>
              <w:t>i,</w:t>
            </w:r>
            <w:r w:rsidRPr="00DB6878">
              <w:rPr>
                <w:rFonts w:ascii="Garamond" w:hAnsi="Garamond" w:cs="Arial"/>
                <w:i/>
                <w:iCs/>
                <w:spacing w:val="-5"/>
                <w:sz w:val="20"/>
                <w:szCs w:val="20"/>
              </w:rPr>
              <w:t xml:space="preserve"> </w:t>
            </w:r>
            <w:r w:rsidRPr="00DB6878">
              <w:rPr>
                <w:rFonts w:ascii="Garamond" w:hAnsi="Garamond" w:cs="Arial"/>
                <w:sz w:val="20"/>
                <w:szCs w:val="20"/>
              </w:rPr>
              <w:t>i</w:t>
            </w:r>
            <w:r w:rsidRPr="00DB6878">
              <w:rPr>
                <w:rFonts w:ascii="Garamond" w:hAnsi="Garamond" w:cs="Arial"/>
                <w:spacing w:val="-2"/>
                <w:sz w:val="20"/>
                <w:szCs w:val="20"/>
              </w:rPr>
              <w:t>n</w:t>
            </w:r>
            <w:r w:rsidRPr="00DB6878">
              <w:rPr>
                <w:rFonts w:ascii="Garamond" w:hAnsi="Garamond" w:cs="Arial"/>
                <w:spacing w:val="1"/>
                <w:sz w:val="20"/>
                <w:szCs w:val="20"/>
              </w:rPr>
              <w:t>a</w:t>
            </w:r>
            <w:r w:rsidRPr="00DB6878">
              <w:rPr>
                <w:rFonts w:ascii="Garamond" w:hAnsi="Garamond" w:cs="Arial"/>
                <w:spacing w:val="-2"/>
                <w:sz w:val="20"/>
                <w:szCs w:val="20"/>
              </w:rPr>
              <w:t>d</w:t>
            </w:r>
            <w:r w:rsidRPr="00DB6878">
              <w:rPr>
                <w:rFonts w:ascii="Garamond" w:hAnsi="Garamond" w:cs="Arial"/>
                <w:spacing w:val="1"/>
                <w:sz w:val="20"/>
                <w:szCs w:val="20"/>
              </w:rPr>
              <w:t>e</w:t>
            </w:r>
            <w:r w:rsidRPr="00DB6878">
              <w:rPr>
                <w:rFonts w:ascii="Garamond" w:hAnsi="Garamond" w:cs="Arial"/>
                <w:sz w:val="20"/>
                <w:szCs w:val="20"/>
              </w:rPr>
              <w:t>qu</w:t>
            </w:r>
            <w:r w:rsidRPr="00DB6878">
              <w:rPr>
                <w:rFonts w:ascii="Garamond" w:hAnsi="Garamond" w:cs="Arial"/>
                <w:spacing w:val="-2"/>
                <w:sz w:val="20"/>
                <w:szCs w:val="20"/>
              </w:rPr>
              <w:t>a</w:t>
            </w:r>
            <w:r w:rsidRPr="00DB6878">
              <w:rPr>
                <w:rFonts w:ascii="Garamond" w:hAnsi="Garamond" w:cs="Arial"/>
                <w:spacing w:val="3"/>
                <w:sz w:val="20"/>
                <w:szCs w:val="20"/>
              </w:rPr>
              <w:t>t</w:t>
            </w:r>
            <w:r w:rsidRPr="00DB6878">
              <w:rPr>
                <w:rFonts w:ascii="Garamond" w:hAnsi="Garamond" w:cs="Arial"/>
                <w:spacing w:val="-2"/>
                <w:sz w:val="20"/>
                <w:szCs w:val="20"/>
              </w:rPr>
              <w:t>e</w:t>
            </w:r>
            <w:r w:rsidRPr="00DB6878">
              <w:rPr>
                <w:rFonts w:ascii="Garamond" w:hAnsi="Garamond" w:cs="Arial"/>
                <w:sz w:val="20"/>
                <w:szCs w:val="20"/>
              </w:rPr>
              <w:t>ly</w:t>
            </w:r>
            <w:r w:rsidRPr="00DB6878">
              <w:rPr>
                <w:rFonts w:ascii="Garamond" w:hAnsi="Garamond" w:cs="Arial"/>
                <w:spacing w:val="-11"/>
                <w:sz w:val="20"/>
                <w:szCs w:val="20"/>
              </w:rPr>
              <w:t xml:space="preserve"> </w:t>
            </w:r>
            <w:r w:rsidRPr="00DB6878">
              <w:rPr>
                <w:rFonts w:ascii="Garamond" w:hAnsi="Garamond" w:cs="Arial"/>
                <w:spacing w:val="2"/>
                <w:sz w:val="20"/>
                <w:szCs w:val="20"/>
              </w:rPr>
              <w:t>t</w:t>
            </w:r>
            <w:r w:rsidRPr="00DB6878">
              <w:rPr>
                <w:rFonts w:ascii="Garamond" w:hAnsi="Garamond" w:cs="Arial"/>
                <w:spacing w:val="-2"/>
                <w:sz w:val="20"/>
                <w:szCs w:val="20"/>
              </w:rPr>
              <w:t>r</w:t>
            </w:r>
            <w:r w:rsidRPr="00DB6878">
              <w:rPr>
                <w:rFonts w:ascii="Garamond" w:hAnsi="Garamond" w:cs="Arial"/>
                <w:spacing w:val="1"/>
                <w:sz w:val="20"/>
                <w:szCs w:val="20"/>
              </w:rPr>
              <w:t>a</w:t>
            </w:r>
            <w:r w:rsidRPr="00DB6878">
              <w:rPr>
                <w:rFonts w:ascii="Garamond" w:hAnsi="Garamond" w:cs="Arial"/>
                <w:spacing w:val="-2"/>
                <w:sz w:val="20"/>
                <w:szCs w:val="20"/>
              </w:rPr>
              <w:t>n</w:t>
            </w:r>
            <w:r w:rsidRPr="00DB6878">
              <w:rPr>
                <w:rFonts w:ascii="Garamond" w:hAnsi="Garamond" w:cs="Arial"/>
                <w:spacing w:val="1"/>
                <w:sz w:val="20"/>
                <w:szCs w:val="20"/>
              </w:rPr>
              <w:t>s</w:t>
            </w:r>
            <w:r w:rsidRPr="00DB6878">
              <w:rPr>
                <w:rFonts w:ascii="Garamond" w:hAnsi="Garamond" w:cs="Arial"/>
                <w:sz w:val="20"/>
                <w:szCs w:val="20"/>
              </w:rPr>
              <w:t>lat</w:t>
            </w:r>
            <w:r w:rsidRPr="00DB6878">
              <w:rPr>
                <w:rFonts w:ascii="Garamond" w:hAnsi="Garamond" w:cs="Arial"/>
                <w:spacing w:val="-2"/>
                <w:sz w:val="20"/>
                <w:szCs w:val="20"/>
              </w:rPr>
              <w:t>e</w:t>
            </w:r>
            <w:r w:rsidRPr="00DB6878">
              <w:rPr>
                <w:rFonts w:ascii="Garamond" w:hAnsi="Garamond" w:cs="Arial"/>
                <w:sz w:val="20"/>
                <w:szCs w:val="20"/>
              </w:rPr>
              <w:t>d</w:t>
            </w:r>
            <w:r w:rsidRPr="00DB6878">
              <w:rPr>
                <w:rFonts w:ascii="Garamond" w:hAnsi="Garamond" w:cs="Arial"/>
                <w:spacing w:val="-7"/>
                <w:sz w:val="20"/>
                <w:szCs w:val="20"/>
              </w:rPr>
              <w:t xml:space="preserve"> </w:t>
            </w:r>
            <w:r w:rsidRPr="00DB6878">
              <w:rPr>
                <w:rFonts w:ascii="Garamond" w:hAnsi="Garamond" w:cs="Arial"/>
                <w:sz w:val="20"/>
                <w:szCs w:val="20"/>
              </w:rPr>
              <w:t>as</w:t>
            </w:r>
            <w:r w:rsidRPr="00DB6878">
              <w:rPr>
                <w:rFonts w:ascii="Garamond" w:hAnsi="Garamond" w:cs="Arial"/>
                <w:spacing w:val="-3"/>
                <w:sz w:val="20"/>
                <w:szCs w:val="20"/>
              </w:rPr>
              <w:t xml:space="preserve"> </w:t>
            </w:r>
            <w:r w:rsidRPr="00DB6878">
              <w:rPr>
                <w:rFonts w:ascii="Garamond" w:hAnsi="Garamond" w:cs="Arial"/>
                <w:spacing w:val="1"/>
                <w:sz w:val="20"/>
                <w:szCs w:val="20"/>
              </w:rPr>
              <w:t>"</w:t>
            </w:r>
            <w:r w:rsidRPr="00DB6878">
              <w:rPr>
                <w:rFonts w:ascii="Garamond" w:hAnsi="Garamond" w:cs="Arial"/>
                <w:spacing w:val="-2"/>
                <w:sz w:val="20"/>
                <w:szCs w:val="20"/>
              </w:rPr>
              <w:t>g</w:t>
            </w:r>
            <w:r w:rsidRPr="00DB6878">
              <w:rPr>
                <w:rFonts w:ascii="Garamond" w:hAnsi="Garamond" w:cs="Arial"/>
                <w:sz w:val="20"/>
                <w:szCs w:val="20"/>
              </w:rPr>
              <w:t>o</w:t>
            </w:r>
            <w:r w:rsidRPr="00DB6878">
              <w:rPr>
                <w:rFonts w:ascii="Garamond" w:hAnsi="Garamond" w:cs="Arial"/>
                <w:spacing w:val="-2"/>
                <w:sz w:val="20"/>
                <w:szCs w:val="20"/>
              </w:rPr>
              <w:t>d</w:t>
            </w:r>
            <w:r w:rsidRPr="00DB6878">
              <w:rPr>
                <w:rFonts w:ascii="Garamond" w:hAnsi="Garamond" w:cs="Arial"/>
                <w:spacing w:val="1"/>
                <w:sz w:val="20"/>
                <w:szCs w:val="20"/>
              </w:rPr>
              <w:t>"</w:t>
            </w:r>
            <w:r w:rsidRPr="00DB6878">
              <w:rPr>
                <w:rFonts w:ascii="Garamond" w:hAnsi="Garamond" w:cs="Arial"/>
                <w:sz w:val="20"/>
                <w:szCs w:val="20"/>
              </w:rPr>
              <w:t>.</w:t>
            </w:r>
            <w:r w:rsidRPr="00DB6878">
              <w:rPr>
                <w:rFonts w:ascii="Garamond" w:hAnsi="Garamond" w:cs="Arial"/>
                <w:spacing w:val="-6"/>
                <w:sz w:val="20"/>
                <w:szCs w:val="20"/>
              </w:rPr>
              <w:t xml:space="preserve"> </w:t>
            </w:r>
            <w:r w:rsidRPr="00DB6878">
              <w:rPr>
                <w:rFonts w:ascii="Garamond" w:hAnsi="Garamond" w:cs="Arial"/>
                <w:sz w:val="20"/>
                <w:szCs w:val="20"/>
              </w:rPr>
              <w:t>Th</w:t>
            </w:r>
            <w:r w:rsidRPr="00DB6878">
              <w:rPr>
                <w:rFonts w:ascii="Garamond" w:hAnsi="Garamond" w:cs="Arial"/>
                <w:spacing w:val="-2"/>
                <w:sz w:val="20"/>
                <w:szCs w:val="20"/>
              </w:rPr>
              <w:t>e</w:t>
            </w:r>
            <w:r w:rsidRPr="00DB6878">
              <w:rPr>
                <w:rFonts w:ascii="Garamond" w:hAnsi="Garamond" w:cs="Arial"/>
                <w:spacing w:val="1"/>
                <w:sz w:val="20"/>
                <w:szCs w:val="20"/>
              </w:rPr>
              <w:t>r</w:t>
            </w:r>
            <w:r w:rsidRPr="00DB6878">
              <w:rPr>
                <w:rFonts w:ascii="Garamond" w:hAnsi="Garamond" w:cs="Arial"/>
                <w:sz w:val="20"/>
                <w:szCs w:val="20"/>
              </w:rPr>
              <w:t>e</w:t>
            </w:r>
            <w:r w:rsidRPr="00DB6878">
              <w:rPr>
                <w:rFonts w:ascii="Garamond" w:hAnsi="Garamond" w:cs="Arial"/>
                <w:spacing w:val="-5"/>
                <w:sz w:val="20"/>
                <w:szCs w:val="20"/>
              </w:rPr>
              <w:t xml:space="preserve"> </w:t>
            </w:r>
            <w:r w:rsidRPr="00DB6878">
              <w:rPr>
                <w:rFonts w:ascii="Garamond" w:hAnsi="Garamond" w:cs="Arial"/>
                <w:spacing w:val="-2"/>
                <w:sz w:val="20"/>
                <w:szCs w:val="20"/>
              </w:rPr>
              <w:t>a</w:t>
            </w:r>
            <w:r w:rsidRPr="00DB6878">
              <w:rPr>
                <w:rFonts w:ascii="Garamond" w:hAnsi="Garamond" w:cs="Arial"/>
                <w:spacing w:val="1"/>
                <w:sz w:val="20"/>
                <w:szCs w:val="20"/>
              </w:rPr>
              <w:t>r</w:t>
            </w:r>
            <w:r w:rsidRPr="00DB6878">
              <w:rPr>
                <w:rFonts w:ascii="Garamond" w:hAnsi="Garamond" w:cs="Arial"/>
                <w:sz w:val="20"/>
                <w:szCs w:val="20"/>
              </w:rPr>
              <w:t>e</w:t>
            </w:r>
            <w:r w:rsidRPr="00DB6878">
              <w:rPr>
                <w:rFonts w:ascii="Garamond" w:hAnsi="Garamond" w:cs="Arial"/>
                <w:spacing w:val="-3"/>
                <w:sz w:val="20"/>
                <w:szCs w:val="20"/>
              </w:rPr>
              <w:t xml:space="preserve"> </w:t>
            </w:r>
            <w:r w:rsidRPr="00DB6878">
              <w:rPr>
                <w:rFonts w:ascii="Garamond" w:hAnsi="Garamond" w:cs="Arial"/>
                <w:sz w:val="20"/>
                <w:szCs w:val="20"/>
              </w:rPr>
              <w:t>no</w:t>
            </w:r>
            <w:r w:rsidRPr="00DB6878">
              <w:rPr>
                <w:rFonts w:ascii="Garamond" w:hAnsi="Garamond" w:cs="Arial"/>
                <w:spacing w:val="-2"/>
                <w:sz w:val="20"/>
                <w:szCs w:val="20"/>
              </w:rPr>
              <w:t xml:space="preserve"> </w:t>
            </w:r>
            <w:r w:rsidRPr="00DB6878">
              <w:rPr>
                <w:rFonts w:ascii="Garamond" w:hAnsi="Garamond" w:cs="Arial"/>
                <w:sz w:val="20"/>
                <w:szCs w:val="20"/>
              </w:rPr>
              <w:t>Shi</w:t>
            </w:r>
            <w:r w:rsidRPr="00DB6878">
              <w:rPr>
                <w:rFonts w:ascii="Garamond" w:hAnsi="Garamond" w:cs="Arial"/>
                <w:spacing w:val="-2"/>
                <w:sz w:val="20"/>
                <w:szCs w:val="20"/>
              </w:rPr>
              <w:t>n</w:t>
            </w:r>
            <w:r w:rsidRPr="00DB6878">
              <w:rPr>
                <w:rFonts w:ascii="Garamond" w:hAnsi="Garamond" w:cs="Arial"/>
                <w:sz w:val="20"/>
                <w:szCs w:val="20"/>
              </w:rPr>
              <w:t>to pra</w:t>
            </w:r>
            <w:r w:rsidRPr="00DB6878">
              <w:rPr>
                <w:rFonts w:ascii="Garamond" w:hAnsi="Garamond" w:cs="Arial"/>
                <w:spacing w:val="1"/>
                <w:sz w:val="20"/>
                <w:szCs w:val="20"/>
              </w:rPr>
              <w:t>y</w:t>
            </w:r>
            <w:r w:rsidRPr="00DB6878">
              <w:rPr>
                <w:rFonts w:ascii="Garamond" w:hAnsi="Garamond" w:cs="Arial"/>
                <w:spacing w:val="-2"/>
                <w:sz w:val="20"/>
                <w:szCs w:val="20"/>
              </w:rPr>
              <w:t>e</w:t>
            </w:r>
            <w:r w:rsidRPr="00DB6878">
              <w:rPr>
                <w:rFonts w:ascii="Garamond" w:hAnsi="Garamond" w:cs="Arial"/>
                <w:sz w:val="20"/>
                <w:szCs w:val="20"/>
              </w:rPr>
              <w:t>rs</w:t>
            </w:r>
            <w:r w:rsidRPr="00DB6878">
              <w:rPr>
                <w:rFonts w:ascii="Garamond" w:hAnsi="Garamond" w:cs="Arial"/>
                <w:spacing w:val="-5"/>
                <w:sz w:val="20"/>
                <w:szCs w:val="20"/>
              </w:rPr>
              <w:t xml:space="preserve"> </w:t>
            </w:r>
            <w:r w:rsidRPr="00DB6878">
              <w:rPr>
                <w:rFonts w:ascii="Garamond" w:hAnsi="Garamond" w:cs="Arial"/>
                <w:sz w:val="20"/>
                <w:szCs w:val="20"/>
              </w:rPr>
              <w:t>as</w:t>
            </w:r>
            <w:r w:rsidRPr="00DB6878">
              <w:rPr>
                <w:rFonts w:ascii="Garamond" w:hAnsi="Garamond" w:cs="Arial"/>
                <w:spacing w:val="-1"/>
                <w:sz w:val="20"/>
                <w:szCs w:val="20"/>
              </w:rPr>
              <w:t xml:space="preserve"> </w:t>
            </w:r>
            <w:r w:rsidRPr="00DB6878">
              <w:rPr>
                <w:rFonts w:ascii="Garamond" w:hAnsi="Garamond" w:cs="Arial"/>
                <w:spacing w:val="1"/>
                <w:sz w:val="20"/>
                <w:szCs w:val="20"/>
              </w:rPr>
              <w:t>s</w:t>
            </w:r>
            <w:r w:rsidRPr="00DB6878">
              <w:rPr>
                <w:rFonts w:ascii="Garamond" w:hAnsi="Garamond" w:cs="Arial"/>
                <w:spacing w:val="-2"/>
                <w:sz w:val="20"/>
                <w:szCs w:val="20"/>
              </w:rPr>
              <w:t>u</w:t>
            </w:r>
            <w:r w:rsidRPr="00DB6878">
              <w:rPr>
                <w:rFonts w:ascii="Garamond" w:hAnsi="Garamond" w:cs="Arial"/>
                <w:spacing w:val="1"/>
                <w:sz w:val="20"/>
                <w:szCs w:val="20"/>
              </w:rPr>
              <w:t>c</w:t>
            </w:r>
            <w:r w:rsidRPr="00DB6878">
              <w:rPr>
                <w:rFonts w:ascii="Garamond" w:hAnsi="Garamond" w:cs="Arial"/>
                <w:sz w:val="20"/>
                <w:szCs w:val="20"/>
              </w:rPr>
              <w:t>h</w:t>
            </w:r>
            <w:r w:rsidRPr="00DB6878">
              <w:rPr>
                <w:rFonts w:ascii="Garamond" w:hAnsi="Garamond" w:cs="Arial"/>
                <w:spacing w:val="-4"/>
                <w:sz w:val="20"/>
                <w:szCs w:val="20"/>
              </w:rPr>
              <w:t xml:space="preserve"> </w:t>
            </w:r>
            <w:r w:rsidRPr="00DB6878">
              <w:rPr>
                <w:rFonts w:ascii="Garamond" w:hAnsi="Garamond" w:cs="Arial"/>
                <w:spacing w:val="-2"/>
                <w:sz w:val="20"/>
                <w:szCs w:val="20"/>
              </w:rPr>
              <w:t>b</w:t>
            </w:r>
            <w:r w:rsidRPr="00DB6878">
              <w:rPr>
                <w:rFonts w:ascii="Garamond" w:hAnsi="Garamond" w:cs="Arial"/>
                <w:sz w:val="20"/>
                <w:szCs w:val="20"/>
              </w:rPr>
              <w:t>ut</w:t>
            </w:r>
            <w:r w:rsidRPr="00DB6878">
              <w:rPr>
                <w:rFonts w:ascii="Garamond" w:hAnsi="Garamond" w:cs="Arial"/>
                <w:spacing w:val="-3"/>
                <w:sz w:val="20"/>
                <w:szCs w:val="20"/>
              </w:rPr>
              <w:t xml:space="preserve"> </w:t>
            </w:r>
            <w:r w:rsidRPr="00DB6878">
              <w:rPr>
                <w:rFonts w:ascii="Garamond" w:hAnsi="Garamond" w:cs="Arial"/>
                <w:sz w:val="20"/>
                <w:szCs w:val="20"/>
              </w:rPr>
              <w:t>ma</w:t>
            </w:r>
            <w:r w:rsidRPr="00DB6878">
              <w:rPr>
                <w:rFonts w:ascii="Garamond" w:hAnsi="Garamond" w:cs="Arial"/>
                <w:spacing w:val="-2"/>
                <w:sz w:val="20"/>
                <w:szCs w:val="20"/>
              </w:rPr>
              <w:t>n</w:t>
            </w:r>
            <w:r w:rsidRPr="00DB6878">
              <w:rPr>
                <w:rFonts w:ascii="Garamond" w:hAnsi="Garamond" w:cs="Arial"/>
                <w:sz w:val="20"/>
                <w:szCs w:val="20"/>
              </w:rPr>
              <w:t>y</w:t>
            </w:r>
            <w:r w:rsidRPr="00DB6878">
              <w:rPr>
                <w:rFonts w:ascii="Garamond" w:hAnsi="Garamond" w:cs="Arial"/>
                <w:spacing w:val="-6"/>
                <w:sz w:val="20"/>
                <w:szCs w:val="20"/>
              </w:rPr>
              <w:t xml:space="preserve"> </w:t>
            </w:r>
            <w:r w:rsidRPr="00DB6878">
              <w:rPr>
                <w:rFonts w:ascii="Garamond" w:hAnsi="Garamond" w:cs="Arial"/>
                <w:spacing w:val="2"/>
                <w:sz w:val="20"/>
                <w:szCs w:val="20"/>
              </w:rPr>
              <w:t>J</w:t>
            </w:r>
            <w:r w:rsidRPr="00DB6878">
              <w:rPr>
                <w:rFonts w:ascii="Garamond" w:hAnsi="Garamond" w:cs="Arial"/>
                <w:spacing w:val="-2"/>
                <w:sz w:val="20"/>
                <w:szCs w:val="20"/>
              </w:rPr>
              <w:t>a</w:t>
            </w:r>
            <w:r w:rsidRPr="00DB6878">
              <w:rPr>
                <w:rFonts w:ascii="Garamond" w:hAnsi="Garamond" w:cs="Arial"/>
                <w:sz w:val="20"/>
                <w:szCs w:val="20"/>
              </w:rPr>
              <w:t>pa</w:t>
            </w:r>
            <w:r w:rsidRPr="00DB6878">
              <w:rPr>
                <w:rFonts w:ascii="Garamond" w:hAnsi="Garamond" w:cs="Arial"/>
                <w:spacing w:val="1"/>
                <w:sz w:val="20"/>
                <w:szCs w:val="20"/>
              </w:rPr>
              <w:t>n</w:t>
            </w:r>
            <w:r w:rsidRPr="00DB6878">
              <w:rPr>
                <w:rFonts w:ascii="Garamond" w:hAnsi="Garamond" w:cs="Arial"/>
                <w:spacing w:val="-2"/>
                <w:sz w:val="20"/>
                <w:szCs w:val="20"/>
              </w:rPr>
              <w:t>e</w:t>
            </w:r>
            <w:r w:rsidRPr="00DB6878">
              <w:rPr>
                <w:rFonts w:ascii="Garamond" w:hAnsi="Garamond" w:cs="Arial"/>
                <w:spacing w:val="1"/>
                <w:sz w:val="20"/>
                <w:szCs w:val="20"/>
              </w:rPr>
              <w:t>s</w:t>
            </w:r>
            <w:r w:rsidRPr="00DB6878">
              <w:rPr>
                <w:rFonts w:ascii="Garamond" w:hAnsi="Garamond" w:cs="Arial"/>
                <w:sz w:val="20"/>
                <w:szCs w:val="20"/>
              </w:rPr>
              <w:t>e</w:t>
            </w:r>
            <w:r w:rsidRPr="00DB6878">
              <w:rPr>
                <w:rFonts w:ascii="Garamond" w:hAnsi="Garamond" w:cs="Arial"/>
                <w:spacing w:val="-7"/>
                <w:sz w:val="20"/>
                <w:szCs w:val="20"/>
              </w:rPr>
              <w:t xml:space="preserve"> </w:t>
            </w:r>
            <w:r w:rsidRPr="00DB6878">
              <w:rPr>
                <w:rFonts w:ascii="Garamond" w:hAnsi="Garamond" w:cs="Arial"/>
                <w:spacing w:val="-3"/>
                <w:sz w:val="20"/>
                <w:szCs w:val="20"/>
              </w:rPr>
              <w:t>w</w:t>
            </w:r>
            <w:r w:rsidRPr="00DB6878">
              <w:rPr>
                <w:rFonts w:ascii="Garamond" w:hAnsi="Garamond" w:cs="Arial"/>
                <w:spacing w:val="1"/>
                <w:sz w:val="20"/>
                <w:szCs w:val="20"/>
              </w:rPr>
              <w:t>i</w:t>
            </w:r>
            <w:r w:rsidRPr="00DB6878">
              <w:rPr>
                <w:rFonts w:ascii="Garamond" w:hAnsi="Garamond" w:cs="Arial"/>
                <w:sz w:val="20"/>
                <w:szCs w:val="20"/>
              </w:rPr>
              <w:t>ll</w:t>
            </w:r>
            <w:r w:rsidRPr="00DB6878">
              <w:rPr>
                <w:rFonts w:ascii="Garamond" w:hAnsi="Garamond" w:cs="Arial"/>
                <w:spacing w:val="-3"/>
                <w:sz w:val="20"/>
                <w:szCs w:val="20"/>
              </w:rPr>
              <w:t xml:space="preserve"> </w:t>
            </w:r>
            <w:r w:rsidRPr="00DB6878">
              <w:rPr>
                <w:rFonts w:ascii="Garamond" w:hAnsi="Garamond" w:cs="Arial"/>
                <w:spacing w:val="2"/>
                <w:sz w:val="20"/>
                <w:szCs w:val="20"/>
              </w:rPr>
              <w:t>f</w:t>
            </w:r>
            <w:r w:rsidRPr="00DB6878">
              <w:rPr>
                <w:rFonts w:ascii="Garamond" w:hAnsi="Garamond" w:cs="Arial"/>
                <w:spacing w:val="-2"/>
                <w:sz w:val="20"/>
                <w:szCs w:val="20"/>
              </w:rPr>
              <w:t>o</w:t>
            </w:r>
            <w:r w:rsidRPr="00DB6878">
              <w:rPr>
                <w:rFonts w:ascii="Garamond" w:hAnsi="Garamond" w:cs="Arial"/>
                <w:sz w:val="20"/>
                <w:szCs w:val="20"/>
              </w:rPr>
              <w:t>llow</w:t>
            </w:r>
            <w:r w:rsidRPr="00DB6878">
              <w:rPr>
                <w:rFonts w:ascii="Garamond" w:hAnsi="Garamond" w:cs="Arial"/>
                <w:spacing w:val="-7"/>
                <w:sz w:val="20"/>
                <w:szCs w:val="20"/>
              </w:rPr>
              <w:t xml:space="preserve"> </w:t>
            </w:r>
            <w:r w:rsidRPr="00DB6878">
              <w:rPr>
                <w:rFonts w:ascii="Garamond" w:hAnsi="Garamond" w:cs="Arial"/>
                <w:sz w:val="20"/>
                <w:szCs w:val="20"/>
              </w:rPr>
              <w:t>Bud</w:t>
            </w:r>
            <w:r w:rsidRPr="00DB6878">
              <w:rPr>
                <w:rFonts w:ascii="Garamond" w:hAnsi="Garamond" w:cs="Arial"/>
                <w:spacing w:val="1"/>
                <w:sz w:val="20"/>
                <w:szCs w:val="20"/>
              </w:rPr>
              <w:t>d</w:t>
            </w:r>
            <w:r w:rsidRPr="00DB6878">
              <w:rPr>
                <w:rFonts w:ascii="Garamond" w:hAnsi="Garamond" w:cs="Arial"/>
                <w:sz w:val="20"/>
                <w:szCs w:val="20"/>
              </w:rPr>
              <w:t>hi</w:t>
            </w:r>
            <w:r w:rsidRPr="00DB6878">
              <w:rPr>
                <w:rFonts w:ascii="Garamond" w:hAnsi="Garamond" w:cs="Arial"/>
                <w:spacing w:val="1"/>
                <w:sz w:val="20"/>
                <w:szCs w:val="20"/>
              </w:rPr>
              <w:t>s</w:t>
            </w:r>
            <w:r w:rsidRPr="00DB6878">
              <w:rPr>
                <w:rFonts w:ascii="Garamond" w:hAnsi="Garamond" w:cs="Arial"/>
                <w:sz w:val="20"/>
                <w:szCs w:val="20"/>
              </w:rPr>
              <w:t>t</w:t>
            </w:r>
            <w:r w:rsidRPr="00DB6878">
              <w:rPr>
                <w:rFonts w:ascii="Garamond" w:hAnsi="Garamond" w:cs="Arial"/>
                <w:spacing w:val="-8"/>
                <w:sz w:val="20"/>
                <w:szCs w:val="20"/>
              </w:rPr>
              <w:t xml:space="preserve"> </w:t>
            </w:r>
            <w:r w:rsidRPr="00DB6878">
              <w:rPr>
                <w:rFonts w:ascii="Garamond" w:hAnsi="Garamond" w:cs="Arial"/>
                <w:sz w:val="20"/>
                <w:szCs w:val="20"/>
              </w:rPr>
              <w:t>me</w:t>
            </w:r>
            <w:r w:rsidRPr="00DB6878">
              <w:rPr>
                <w:rFonts w:ascii="Garamond" w:hAnsi="Garamond" w:cs="Arial"/>
                <w:spacing w:val="-2"/>
                <w:sz w:val="20"/>
                <w:szCs w:val="20"/>
              </w:rPr>
              <w:t>d</w:t>
            </w:r>
            <w:r w:rsidRPr="00DB6878">
              <w:rPr>
                <w:rFonts w:ascii="Garamond" w:hAnsi="Garamond" w:cs="Arial"/>
                <w:sz w:val="20"/>
                <w:szCs w:val="20"/>
              </w:rPr>
              <w:t>itati</w:t>
            </w:r>
            <w:r w:rsidRPr="00DB6878">
              <w:rPr>
                <w:rFonts w:ascii="Garamond" w:hAnsi="Garamond" w:cs="Arial"/>
                <w:spacing w:val="1"/>
                <w:sz w:val="20"/>
                <w:szCs w:val="20"/>
              </w:rPr>
              <w:t>v</w:t>
            </w:r>
            <w:r w:rsidRPr="00DB6878">
              <w:rPr>
                <w:rFonts w:ascii="Garamond" w:hAnsi="Garamond" w:cs="Arial"/>
                <w:sz w:val="20"/>
                <w:szCs w:val="20"/>
              </w:rPr>
              <w:t>e pra</w:t>
            </w:r>
            <w:r w:rsidRPr="00DB6878">
              <w:rPr>
                <w:rFonts w:ascii="Garamond" w:hAnsi="Garamond" w:cs="Arial"/>
                <w:spacing w:val="1"/>
                <w:sz w:val="20"/>
                <w:szCs w:val="20"/>
              </w:rPr>
              <w:t>c</w:t>
            </w:r>
            <w:r w:rsidRPr="00DB6878">
              <w:rPr>
                <w:rFonts w:ascii="Garamond" w:hAnsi="Garamond" w:cs="Arial"/>
                <w:sz w:val="20"/>
                <w:szCs w:val="20"/>
              </w:rPr>
              <w:t>ti</w:t>
            </w:r>
            <w:r w:rsidRPr="00DB6878">
              <w:rPr>
                <w:rFonts w:ascii="Garamond" w:hAnsi="Garamond" w:cs="Arial"/>
                <w:spacing w:val="1"/>
                <w:sz w:val="20"/>
                <w:szCs w:val="20"/>
              </w:rPr>
              <w:t>c</w:t>
            </w:r>
            <w:r w:rsidRPr="00DB6878">
              <w:rPr>
                <w:rFonts w:ascii="Garamond" w:hAnsi="Garamond" w:cs="Arial"/>
                <w:sz w:val="20"/>
                <w:szCs w:val="20"/>
              </w:rPr>
              <w:t>es.</w:t>
            </w:r>
            <w:r w:rsidRPr="00DB6878">
              <w:rPr>
                <w:rFonts w:ascii="Garamond" w:hAnsi="Garamond" w:cs="Arial"/>
                <w:spacing w:val="-8"/>
                <w:sz w:val="20"/>
                <w:szCs w:val="20"/>
              </w:rPr>
              <w:t xml:space="preserve"> </w:t>
            </w:r>
            <w:r w:rsidRPr="00DB6878">
              <w:rPr>
                <w:rFonts w:ascii="Garamond" w:hAnsi="Garamond" w:cs="Arial"/>
                <w:sz w:val="20"/>
                <w:szCs w:val="20"/>
              </w:rPr>
              <w:t>In</w:t>
            </w:r>
            <w:r w:rsidRPr="00DB6878">
              <w:rPr>
                <w:rFonts w:ascii="Garamond" w:hAnsi="Garamond" w:cs="Arial"/>
                <w:spacing w:val="-3"/>
                <w:sz w:val="20"/>
                <w:szCs w:val="20"/>
              </w:rPr>
              <w:t xml:space="preserve"> </w:t>
            </w:r>
            <w:r w:rsidRPr="00DB6878">
              <w:rPr>
                <w:rFonts w:ascii="Garamond" w:hAnsi="Garamond" w:cs="Arial"/>
                <w:sz w:val="20"/>
                <w:szCs w:val="20"/>
              </w:rPr>
              <w:t>addition</w:t>
            </w:r>
            <w:r w:rsidRPr="00DB6878">
              <w:rPr>
                <w:rFonts w:ascii="Garamond" w:hAnsi="Garamond" w:cs="Arial"/>
                <w:spacing w:val="-7"/>
                <w:sz w:val="20"/>
                <w:szCs w:val="20"/>
              </w:rPr>
              <w:t xml:space="preserve"> </w:t>
            </w:r>
            <w:r w:rsidRPr="00DB6878">
              <w:rPr>
                <w:rFonts w:ascii="Garamond" w:hAnsi="Garamond" w:cs="Arial"/>
                <w:sz w:val="20"/>
                <w:szCs w:val="20"/>
              </w:rPr>
              <w:t>to</w:t>
            </w:r>
            <w:r w:rsidRPr="00DB6878">
              <w:rPr>
                <w:rFonts w:ascii="Garamond" w:hAnsi="Garamond" w:cs="Arial"/>
                <w:spacing w:val="-2"/>
                <w:sz w:val="20"/>
                <w:szCs w:val="20"/>
              </w:rPr>
              <w:t xml:space="preserve"> </w:t>
            </w:r>
            <w:r w:rsidRPr="00DB6878">
              <w:rPr>
                <w:rFonts w:ascii="Garamond" w:hAnsi="Garamond" w:cs="Arial"/>
                <w:sz w:val="20"/>
                <w:szCs w:val="20"/>
              </w:rPr>
              <w:t>B</w:t>
            </w:r>
            <w:r w:rsidRPr="00DB6878">
              <w:rPr>
                <w:rFonts w:ascii="Garamond" w:hAnsi="Garamond" w:cs="Arial"/>
                <w:spacing w:val="-2"/>
                <w:sz w:val="20"/>
                <w:szCs w:val="20"/>
              </w:rPr>
              <w:t>ud</w:t>
            </w:r>
            <w:r w:rsidRPr="00DB6878">
              <w:rPr>
                <w:rFonts w:ascii="Garamond" w:hAnsi="Garamond" w:cs="Arial"/>
                <w:spacing w:val="1"/>
                <w:sz w:val="20"/>
                <w:szCs w:val="20"/>
              </w:rPr>
              <w:t>d</w:t>
            </w:r>
            <w:r w:rsidRPr="00DB6878">
              <w:rPr>
                <w:rFonts w:ascii="Garamond" w:hAnsi="Garamond" w:cs="Arial"/>
                <w:sz w:val="20"/>
                <w:szCs w:val="20"/>
              </w:rPr>
              <w:t>hi</w:t>
            </w:r>
            <w:r w:rsidRPr="00DB6878">
              <w:rPr>
                <w:rFonts w:ascii="Garamond" w:hAnsi="Garamond" w:cs="Arial"/>
                <w:spacing w:val="1"/>
                <w:sz w:val="20"/>
                <w:szCs w:val="20"/>
              </w:rPr>
              <w:t>s</w:t>
            </w:r>
            <w:r w:rsidRPr="00DB6878">
              <w:rPr>
                <w:rFonts w:ascii="Garamond" w:hAnsi="Garamond" w:cs="Arial"/>
                <w:sz w:val="20"/>
                <w:szCs w:val="20"/>
              </w:rPr>
              <w:t>t</w:t>
            </w:r>
            <w:r w:rsidRPr="00DB6878">
              <w:rPr>
                <w:rFonts w:ascii="Garamond" w:hAnsi="Garamond" w:cs="Arial"/>
                <w:spacing w:val="-7"/>
                <w:sz w:val="20"/>
                <w:szCs w:val="20"/>
              </w:rPr>
              <w:t xml:space="preserve"> </w:t>
            </w:r>
            <w:r w:rsidRPr="00DB6878">
              <w:rPr>
                <w:rFonts w:ascii="Garamond" w:hAnsi="Garamond" w:cs="Arial"/>
                <w:sz w:val="20"/>
                <w:szCs w:val="20"/>
              </w:rPr>
              <w:t>fe</w:t>
            </w:r>
            <w:r w:rsidRPr="00DB6878">
              <w:rPr>
                <w:rFonts w:ascii="Garamond" w:hAnsi="Garamond" w:cs="Arial"/>
                <w:spacing w:val="1"/>
                <w:sz w:val="20"/>
                <w:szCs w:val="20"/>
              </w:rPr>
              <w:t>s</w:t>
            </w:r>
            <w:r w:rsidRPr="00DB6878">
              <w:rPr>
                <w:rFonts w:ascii="Garamond" w:hAnsi="Garamond" w:cs="Arial"/>
                <w:sz w:val="20"/>
                <w:szCs w:val="20"/>
              </w:rPr>
              <w:t>ti</w:t>
            </w:r>
            <w:r w:rsidRPr="00DB6878">
              <w:rPr>
                <w:rFonts w:ascii="Garamond" w:hAnsi="Garamond" w:cs="Arial"/>
                <w:spacing w:val="1"/>
                <w:sz w:val="20"/>
                <w:szCs w:val="20"/>
              </w:rPr>
              <w:t>v</w:t>
            </w:r>
            <w:r w:rsidRPr="00DB6878">
              <w:rPr>
                <w:rFonts w:ascii="Garamond" w:hAnsi="Garamond" w:cs="Arial"/>
                <w:spacing w:val="-2"/>
                <w:sz w:val="20"/>
                <w:szCs w:val="20"/>
              </w:rPr>
              <w:t>a</w:t>
            </w:r>
            <w:r w:rsidRPr="00DB6878">
              <w:rPr>
                <w:rFonts w:ascii="Garamond" w:hAnsi="Garamond" w:cs="Arial"/>
                <w:sz w:val="20"/>
                <w:szCs w:val="20"/>
              </w:rPr>
              <w:t>l</w:t>
            </w:r>
            <w:r w:rsidRPr="00DB6878">
              <w:rPr>
                <w:rFonts w:ascii="Garamond" w:hAnsi="Garamond" w:cs="Arial"/>
                <w:spacing w:val="1"/>
                <w:sz w:val="20"/>
                <w:szCs w:val="20"/>
              </w:rPr>
              <w:t>s</w:t>
            </w:r>
            <w:r w:rsidRPr="00DB6878">
              <w:rPr>
                <w:rFonts w:ascii="Garamond" w:hAnsi="Garamond" w:cs="Arial"/>
                <w:sz w:val="20"/>
                <w:szCs w:val="20"/>
              </w:rPr>
              <w:t>,</w:t>
            </w:r>
            <w:r w:rsidRPr="00DB6878">
              <w:rPr>
                <w:rFonts w:ascii="Garamond" w:hAnsi="Garamond" w:cs="Arial"/>
                <w:spacing w:val="-8"/>
                <w:sz w:val="20"/>
                <w:szCs w:val="20"/>
              </w:rPr>
              <w:t xml:space="preserve"> </w:t>
            </w:r>
            <w:proofErr w:type="spellStart"/>
            <w:r w:rsidRPr="00DB6878">
              <w:rPr>
                <w:rFonts w:ascii="Garamond" w:hAnsi="Garamond" w:cs="Arial"/>
                <w:sz w:val="20"/>
                <w:szCs w:val="20"/>
              </w:rPr>
              <w:t>Shintoi</w:t>
            </w:r>
            <w:r w:rsidRPr="00DB6878">
              <w:rPr>
                <w:rFonts w:ascii="Garamond" w:hAnsi="Garamond" w:cs="Arial"/>
                <w:spacing w:val="1"/>
                <w:sz w:val="20"/>
                <w:szCs w:val="20"/>
              </w:rPr>
              <w:t>s</w:t>
            </w:r>
            <w:r w:rsidRPr="00DB6878">
              <w:rPr>
                <w:rFonts w:ascii="Garamond" w:hAnsi="Garamond" w:cs="Arial"/>
                <w:sz w:val="20"/>
                <w:szCs w:val="20"/>
              </w:rPr>
              <w:t>ts</w:t>
            </w:r>
            <w:proofErr w:type="spellEnd"/>
            <w:r w:rsidRPr="00DB6878">
              <w:rPr>
                <w:rFonts w:ascii="Garamond" w:hAnsi="Garamond" w:cs="Arial"/>
                <w:spacing w:val="-7"/>
                <w:sz w:val="20"/>
                <w:szCs w:val="20"/>
              </w:rPr>
              <w:t xml:space="preserve"> </w:t>
            </w:r>
            <w:r w:rsidRPr="00DB6878">
              <w:rPr>
                <w:rFonts w:ascii="Garamond" w:hAnsi="Garamond" w:cs="Arial"/>
                <w:spacing w:val="-3"/>
                <w:sz w:val="20"/>
                <w:szCs w:val="20"/>
              </w:rPr>
              <w:t>w</w:t>
            </w:r>
            <w:r w:rsidRPr="00DB6878">
              <w:rPr>
                <w:rFonts w:ascii="Garamond" w:hAnsi="Garamond" w:cs="Arial"/>
                <w:spacing w:val="-1"/>
                <w:sz w:val="20"/>
                <w:szCs w:val="20"/>
              </w:rPr>
              <w:t>i</w:t>
            </w:r>
            <w:r w:rsidRPr="00DB6878">
              <w:rPr>
                <w:rFonts w:ascii="Garamond" w:hAnsi="Garamond" w:cs="Arial"/>
                <w:sz w:val="20"/>
                <w:szCs w:val="20"/>
              </w:rPr>
              <w:t>ll</w:t>
            </w:r>
            <w:r w:rsidRPr="00DB6878">
              <w:rPr>
                <w:rFonts w:ascii="Garamond" w:hAnsi="Garamond" w:cs="Arial"/>
                <w:spacing w:val="-3"/>
                <w:sz w:val="20"/>
                <w:szCs w:val="20"/>
              </w:rPr>
              <w:t xml:space="preserve"> </w:t>
            </w:r>
            <w:r w:rsidRPr="00DB6878">
              <w:rPr>
                <w:rFonts w:ascii="Garamond" w:hAnsi="Garamond" w:cs="Arial"/>
                <w:spacing w:val="1"/>
                <w:sz w:val="20"/>
                <w:szCs w:val="20"/>
              </w:rPr>
              <w:t>c</w:t>
            </w:r>
            <w:r w:rsidRPr="00DB6878">
              <w:rPr>
                <w:rFonts w:ascii="Garamond" w:hAnsi="Garamond" w:cs="Arial"/>
                <w:sz w:val="20"/>
                <w:szCs w:val="20"/>
              </w:rPr>
              <w:t>el</w:t>
            </w:r>
            <w:r w:rsidRPr="00DB6878">
              <w:rPr>
                <w:rFonts w:ascii="Garamond" w:hAnsi="Garamond" w:cs="Arial"/>
                <w:spacing w:val="-2"/>
                <w:sz w:val="20"/>
                <w:szCs w:val="20"/>
              </w:rPr>
              <w:t>e</w:t>
            </w:r>
            <w:r w:rsidRPr="00DB6878">
              <w:rPr>
                <w:rFonts w:ascii="Garamond" w:hAnsi="Garamond" w:cs="Arial"/>
                <w:spacing w:val="1"/>
                <w:sz w:val="20"/>
                <w:szCs w:val="20"/>
              </w:rPr>
              <w:t>b</w:t>
            </w:r>
            <w:r w:rsidRPr="00DB6878">
              <w:rPr>
                <w:rFonts w:ascii="Garamond" w:hAnsi="Garamond" w:cs="Arial"/>
                <w:sz w:val="20"/>
                <w:szCs w:val="20"/>
              </w:rPr>
              <w:t>rat</w:t>
            </w:r>
            <w:r w:rsidRPr="00DB6878">
              <w:rPr>
                <w:rFonts w:ascii="Garamond" w:hAnsi="Garamond" w:cs="Arial"/>
                <w:spacing w:val="1"/>
                <w:sz w:val="20"/>
                <w:szCs w:val="20"/>
              </w:rPr>
              <w:t>e</w:t>
            </w:r>
            <w:r w:rsidRPr="00DB6878">
              <w:rPr>
                <w:rFonts w:ascii="Garamond" w:hAnsi="Garamond" w:cs="Arial"/>
                <w:sz w:val="20"/>
                <w:szCs w:val="20"/>
              </w:rPr>
              <w:t>:</w:t>
            </w:r>
          </w:p>
          <w:p w:rsidR="00327F26" w:rsidRPr="00DB6878" w:rsidRDefault="00327F26" w:rsidP="0098583D">
            <w:pPr>
              <w:widowControl w:val="0"/>
              <w:autoSpaceDE w:val="0"/>
              <w:autoSpaceDN w:val="0"/>
              <w:adjustRightInd w:val="0"/>
              <w:spacing w:before="10"/>
              <w:ind w:left="96" w:right="-20"/>
              <w:rPr>
                <w:rFonts w:ascii="Garamond" w:hAnsi="Garamond" w:cs="Arial"/>
                <w:sz w:val="20"/>
                <w:szCs w:val="20"/>
              </w:rPr>
            </w:pPr>
            <w:r w:rsidRPr="00DB6878">
              <w:rPr>
                <w:rFonts w:ascii="Garamond" w:hAnsi="Garamond"/>
                <w:w w:val="146"/>
                <w:sz w:val="20"/>
                <w:szCs w:val="20"/>
              </w:rPr>
              <w:t xml:space="preserve">♦ </w:t>
            </w:r>
            <w:r w:rsidRPr="00DB6878">
              <w:rPr>
                <w:rFonts w:ascii="Garamond" w:hAnsi="Garamond"/>
                <w:spacing w:val="58"/>
                <w:w w:val="146"/>
                <w:sz w:val="20"/>
                <w:szCs w:val="20"/>
              </w:rPr>
              <w:t xml:space="preserve"> </w:t>
            </w:r>
            <w:r w:rsidRPr="00DB6878">
              <w:rPr>
                <w:rFonts w:ascii="Garamond" w:hAnsi="Garamond" w:cs="Arial"/>
                <w:i/>
                <w:iCs/>
                <w:sz w:val="20"/>
                <w:szCs w:val="20"/>
              </w:rPr>
              <w:t>New</w:t>
            </w:r>
            <w:r w:rsidRPr="00DB6878">
              <w:rPr>
                <w:rFonts w:ascii="Garamond" w:hAnsi="Garamond" w:cs="Arial"/>
                <w:i/>
                <w:iCs/>
                <w:spacing w:val="-4"/>
                <w:sz w:val="20"/>
                <w:szCs w:val="20"/>
              </w:rPr>
              <w:t xml:space="preserve"> </w:t>
            </w:r>
            <w:r w:rsidRPr="00DB6878">
              <w:rPr>
                <w:rFonts w:ascii="Garamond" w:hAnsi="Garamond" w:cs="Arial"/>
                <w:i/>
                <w:iCs/>
                <w:sz w:val="20"/>
                <w:szCs w:val="20"/>
              </w:rPr>
              <w:t>Year:</w:t>
            </w:r>
            <w:r w:rsidRPr="00DB6878">
              <w:rPr>
                <w:rFonts w:ascii="Garamond" w:hAnsi="Garamond" w:cs="Arial"/>
                <w:i/>
                <w:iCs/>
                <w:spacing w:val="-3"/>
                <w:sz w:val="20"/>
                <w:szCs w:val="20"/>
              </w:rPr>
              <w:t xml:space="preserve"> </w:t>
            </w:r>
            <w:r w:rsidRPr="00DB6878">
              <w:rPr>
                <w:rFonts w:ascii="Garamond" w:hAnsi="Garamond" w:cs="Arial"/>
                <w:sz w:val="20"/>
                <w:szCs w:val="20"/>
              </w:rPr>
              <w:t>1</w:t>
            </w:r>
            <w:r w:rsidRPr="00DB6878">
              <w:rPr>
                <w:rFonts w:ascii="Garamond" w:hAnsi="Garamond" w:cs="Arial"/>
                <w:spacing w:val="-4"/>
                <w:sz w:val="20"/>
                <w:szCs w:val="20"/>
              </w:rPr>
              <w:t xml:space="preserve"> </w:t>
            </w:r>
            <w:r w:rsidRPr="00DB6878">
              <w:rPr>
                <w:rFonts w:ascii="Garamond" w:hAnsi="Garamond" w:cs="Arial"/>
                <w:spacing w:val="1"/>
                <w:sz w:val="20"/>
                <w:szCs w:val="20"/>
              </w:rPr>
              <w:t>J</w:t>
            </w:r>
            <w:r w:rsidRPr="00DB6878">
              <w:rPr>
                <w:rFonts w:ascii="Garamond" w:hAnsi="Garamond" w:cs="Arial"/>
                <w:sz w:val="20"/>
                <w:szCs w:val="20"/>
              </w:rPr>
              <w:t>anu</w:t>
            </w:r>
            <w:r w:rsidRPr="00DB6878">
              <w:rPr>
                <w:rFonts w:ascii="Garamond" w:hAnsi="Garamond" w:cs="Arial"/>
                <w:spacing w:val="1"/>
                <w:sz w:val="20"/>
                <w:szCs w:val="20"/>
              </w:rPr>
              <w:t>a</w:t>
            </w:r>
            <w:r w:rsidRPr="00DB6878">
              <w:rPr>
                <w:rFonts w:ascii="Garamond" w:hAnsi="Garamond" w:cs="Arial"/>
                <w:spacing w:val="-2"/>
                <w:sz w:val="20"/>
                <w:szCs w:val="20"/>
              </w:rPr>
              <w:t>r</w:t>
            </w:r>
            <w:r w:rsidRPr="00DB6878">
              <w:rPr>
                <w:rFonts w:ascii="Garamond" w:hAnsi="Garamond" w:cs="Arial"/>
                <w:sz w:val="20"/>
                <w:szCs w:val="20"/>
              </w:rPr>
              <w:t>y</w:t>
            </w:r>
          </w:p>
          <w:p w:rsidR="00327F26" w:rsidRPr="00DB6878" w:rsidRDefault="00327F26" w:rsidP="0098583D">
            <w:pPr>
              <w:widowControl w:val="0"/>
              <w:autoSpaceDE w:val="0"/>
              <w:autoSpaceDN w:val="0"/>
              <w:adjustRightInd w:val="0"/>
              <w:spacing w:before="10"/>
              <w:ind w:left="96" w:right="-20"/>
              <w:rPr>
                <w:rFonts w:ascii="Garamond" w:hAnsi="Garamond"/>
                <w:sz w:val="20"/>
                <w:szCs w:val="20"/>
              </w:rPr>
            </w:pPr>
            <w:r w:rsidRPr="00DB6878">
              <w:rPr>
                <w:rFonts w:ascii="Garamond" w:hAnsi="Garamond"/>
                <w:w w:val="146"/>
                <w:sz w:val="20"/>
                <w:szCs w:val="20"/>
              </w:rPr>
              <w:t xml:space="preserve">♦ </w:t>
            </w:r>
            <w:r w:rsidRPr="00DB6878">
              <w:rPr>
                <w:rFonts w:ascii="Garamond" w:hAnsi="Garamond"/>
                <w:spacing w:val="58"/>
                <w:w w:val="146"/>
                <w:sz w:val="20"/>
                <w:szCs w:val="20"/>
              </w:rPr>
              <w:t xml:space="preserve"> </w:t>
            </w:r>
            <w:r w:rsidRPr="00DB6878">
              <w:rPr>
                <w:rFonts w:ascii="Garamond" w:hAnsi="Garamond" w:cs="Arial"/>
                <w:i/>
                <w:iCs/>
                <w:spacing w:val="1"/>
                <w:sz w:val="20"/>
                <w:szCs w:val="20"/>
              </w:rPr>
              <w:t>B</w:t>
            </w:r>
            <w:r w:rsidRPr="00DB6878">
              <w:rPr>
                <w:rFonts w:ascii="Garamond" w:hAnsi="Garamond" w:cs="Arial"/>
                <w:i/>
                <w:iCs/>
                <w:spacing w:val="-2"/>
                <w:sz w:val="20"/>
                <w:szCs w:val="20"/>
              </w:rPr>
              <w:t>o</w:t>
            </w:r>
            <w:r w:rsidRPr="00DB6878">
              <w:rPr>
                <w:rFonts w:ascii="Garamond" w:hAnsi="Garamond" w:cs="Arial"/>
                <w:i/>
                <w:iCs/>
                <w:sz w:val="20"/>
                <w:szCs w:val="20"/>
              </w:rPr>
              <w:t>n</w:t>
            </w:r>
            <w:r w:rsidRPr="00DB6878">
              <w:rPr>
                <w:rFonts w:ascii="Garamond" w:hAnsi="Garamond" w:cs="Arial"/>
                <w:i/>
                <w:iCs/>
                <w:spacing w:val="-3"/>
                <w:sz w:val="20"/>
                <w:szCs w:val="20"/>
              </w:rPr>
              <w:t xml:space="preserve"> </w:t>
            </w:r>
            <w:r w:rsidRPr="00DB6878">
              <w:rPr>
                <w:rFonts w:ascii="Garamond" w:hAnsi="Garamond" w:cs="Arial"/>
                <w:i/>
                <w:iCs/>
                <w:sz w:val="20"/>
                <w:szCs w:val="20"/>
              </w:rPr>
              <w:t>Fe</w:t>
            </w:r>
            <w:r w:rsidRPr="00DB6878">
              <w:rPr>
                <w:rFonts w:ascii="Garamond" w:hAnsi="Garamond" w:cs="Arial"/>
                <w:i/>
                <w:iCs/>
                <w:spacing w:val="1"/>
                <w:sz w:val="20"/>
                <w:szCs w:val="20"/>
              </w:rPr>
              <w:t>s</w:t>
            </w:r>
            <w:r w:rsidRPr="00DB6878">
              <w:rPr>
                <w:rFonts w:ascii="Garamond" w:hAnsi="Garamond" w:cs="Arial"/>
                <w:i/>
                <w:iCs/>
                <w:sz w:val="20"/>
                <w:szCs w:val="20"/>
              </w:rPr>
              <w:t>t</w:t>
            </w:r>
            <w:r w:rsidRPr="00DB6878">
              <w:rPr>
                <w:rFonts w:ascii="Garamond" w:hAnsi="Garamond" w:cs="Arial"/>
                <w:i/>
                <w:iCs/>
                <w:spacing w:val="-1"/>
                <w:sz w:val="20"/>
                <w:szCs w:val="20"/>
              </w:rPr>
              <w:t>i</w:t>
            </w:r>
            <w:r w:rsidRPr="00DB6878">
              <w:rPr>
                <w:rFonts w:ascii="Garamond" w:hAnsi="Garamond" w:cs="Arial"/>
                <w:i/>
                <w:iCs/>
                <w:spacing w:val="1"/>
                <w:sz w:val="20"/>
                <w:szCs w:val="20"/>
              </w:rPr>
              <w:t>v</w:t>
            </w:r>
            <w:r w:rsidRPr="00DB6878">
              <w:rPr>
                <w:rFonts w:ascii="Garamond" w:hAnsi="Garamond" w:cs="Arial"/>
                <w:i/>
                <w:iCs/>
                <w:spacing w:val="-2"/>
                <w:sz w:val="20"/>
                <w:szCs w:val="20"/>
              </w:rPr>
              <w:t>a</w:t>
            </w:r>
            <w:r w:rsidRPr="00DB6878">
              <w:rPr>
                <w:rFonts w:ascii="Garamond" w:hAnsi="Garamond" w:cs="Arial"/>
                <w:i/>
                <w:iCs/>
                <w:sz w:val="20"/>
                <w:szCs w:val="20"/>
              </w:rPr>
              <w:t>l:</w:t>
            </w:r>
            <w:r w:rsidRPr="00DB6878">
              <w:rPr>
                <w:rFonts w:ascii="Garamond" w:hAnsi="Garamond" w:cs="Arial"/>
                <w:i/>
                <w:iCs/>
                <w:spacing w:val="-7"/>
                <w:sz w:val="20"/>
                <w:szCs w:val="20"/>
              </w:rPr>
              <w:t xml:space="preserve"> </w:t>
            </w:r>
            <w:r w:rsidRPr="00DB6878">
              <w:rPr>
                <w:rFonts w:ascii="Garamond" w:hAnsi="Garamond" w:cs="Arial"/>
                <w:spacing w:val="-2"/>
                <w:sz w:val="20"/>
                <w:szCs w:val="20"/>
              </w:rPr>
              <w:t>r</w:t>
            </w:r>
            <w:r w:rsidRPr="00DB6878">
              <w:rPr>
                <w:rFonts w:ascii="Garamond" w:hAnsi="Garamond" w:cs="Arial"/>
                <w:sz w:val="20"/>
                <w:szCs w:val="20"/>
              </w:rPr>
              <w:t>e</w:t>
            </w:r>
            <w:r w:rsidRPr="00DB6878">
              <w:rPr>
                <w:rFonts w:ascii="Garamond" w:hAnsi="Garamond" w:cs="Arial"/>
                <w:spacing w:val="1"/>
                <w:sz w:val="20"/>
                <w:szCs w:val="20"/>
              </w:rPr>
              <w:t>s</w:t>
            </w:r>
            <w:r w:rsidRPr="00DB6878">
              <w:rPr>
                <w:rFonts w:ascii="Garamond" w:hAnsi="Garamond" w:cs="Arial"/>
                <w:sz w:val="20"/>
                <w:szCs w:val="20"/>
              </w:rPr>
              <w:t>pe</w:t>
            </w:r>
            <w:r w:rsidRPr="00DB6878">
              <w:rPr>
                <w:rFonts w:ascii="Garamond" w:hAnsi="Garamond" w:cs="Arial"/>
                <w:spacing w:val="1"/>
                <w:sz w:val="20"/>
                <w:szCs w:val="20"/>
              </w:rPr>
              <w:t>c</w:t>
            </w:r>
            <w:r w:rsidRPr="00DB6878">
              <w:rPr>
                <w:rFonts w:ascii="Garamond" w:hAnsi="Garamond" w:cs="Arial"/>
                <w:sz w:val="20"/>
                <w:szCs w:val="20"/>
              </w:rPr>
              <w:t>t</w:t>
            </w:r>
            <w:r w:rsidRPr="00DB6878">
              <w:rPr>
                <w:rFonts w:ascii="Garamond" w:hAnsi="Garamond" w:cs="Arial"/>
                <w:spacing w:val="-7"/>
                <w:sz w:val="20"/>
                <w:szCs w:val="20"/>
              </w:rPr>
              <w:t xml:space="preserve"> </w:t>
            </w:r>
            <w:r w:rsidRPr="00DB6878">
              <w:rPr>
                <w:rFonts w:ascii="Garamond" w:hAnsi="Garamond" w:cs="Arial"/>
                <w:spacing w:val="2"/>
                <w:sz w:val="20"/>
                <w:szCs w:val="20"/>
              </w:rPr>
              <w:t>t</w:t>
            </w:r>
            <w:r w:rsidRPr="00DB6878">
              <w:rPr>
                <w:rFonts w:ascii="Garamond" w:hAnsi="Garamond" w:cs="Arial"/>
                <w:sz w:val="20"/>
                <w:szCs w:val="20"/>
              </w:rPr>
              <w:t>o</w:t>
            </w:r>
            <w:r w:rsidRPr="00DB6878">
              <w:rPr>
                <w:rFonts w:ascii="Garamond" w:hAnsi="Garamond" w:cs="Arial"/>
                <w:spacing w:val="-4"/>
                <w:sz w:val="20"/>
                <w:szCs w:val="20"/>
              </w:rPr>
              <w:t xml:space="preserve"> </w:t>
            </w:r>
            <w:r w:rsidRPr="00DB6878">
              <w:rPr>
                <w:rFonts w:ascii="Garamond" w:hAnsi="Garamond" w:cs="Arial"/>
                <w:sz w:val="20"/>
                <w:szCs w:val="20"/>
              </w:rPr>
              <w:t>a</w:t>
            </w:r>
            <w:r w:rsidRPr="00DB6878">
              <w:rPr>
                <w:rFonts w:ascii="Garamond" w:hAnsi="Garamond" w:cs="Arial"/>
                <w:spacing w:val="1"/>
                <w:sz w:val="20"/>
                <w:szCs w:val="20"/>
              </w:rPr>
              <w:t>nc</w:t>
            </w:r>
            <w:r w:rsidRPr="00DB6878">
              <w:rPr>
                <w:rFonts w:ascii="Garamond" w:hAnsi="Garamond" w:cs="Arial"/>
                <w:spacing w:val="-2"/>
                <w:sz w:val="20"/>
                <w:szCs w:val="20"/>
              </w:rPr>
              <w:t>e</w:t>
            </w:r>
            <w:r w:rsidRPr="00DB6878">
              <w:rPr>
                <w:rFonts w:ascii="Garamond" w:hAnsi="Garamond" w:cs="Arial"/>
                <w:spacing w:val="1"/>
                <w:sz w:val="20"/>
                <w:szCs w:val="20"/>
              </w:rPr>
              <w:t>s</w:t>
            </w:r>
            <w:r w:rsidRPr="00DB6878">
              <w:rPr>
                <w:rFonts w:ascii="Garamond" w:hAnsi="Garamond" w:cs="Arial"/>
                <w:sz w:val="20"/>
                <w:szCs w:val="20"/>
              </w:rPr>
              <w:t>tors</w:t>
            </w:r>
            <w:r w:rsidRPr="00DB6878">
              <w:rPr>
                <w:rFonts w:ascii="Garamond" w:hAnsi="Garamond" w:cs="Arial"/>
                <w:spacing w:val="-8"/>
                <w:sz w:val="20"/>
                <w:szCs w:val="20"/>
              </w:rPr>
              <w:t xml:space="preserve"> </w:t>
            </w:r>
            <w:r w:rsidRPr="00DB6878">
              <w:rPr>
                <w:rFonts w:ascii="Garamond" w:hAnsi="Garamond" w:cs="Arial"/>
                <w:sz w:val="20"/>
                <w:szCs w:val="20"/>
              </w:rPr>
              <w:t>(</w:t>
            </w:r>
            <w:r w:rsidRPr="00DB6878">
              <w:rPr>
                <w:rFonts w:ascii="Garamond" w:hAnsi="Garamond" w:cs="Arial"/>
                <w:spacing w:val="-2"/>
                <w:sz w:val="20"/>
                <w:szCs w:val="20"/>
              </w:rPr>
              <w:t>1</w:t>
            </w:r>
            <w:r w:rsidRPr="00DB6878">
              <w:rPr>
                <w:rFonts w:ascii="Garamond" w:hAnsi="Garamond" w:cs="Arial"/>
                <w:spacing w:val="1"/>
                <w:sz w:val="20"/>
                <w:szCs w:val="20"/>
              </w:rPr>
              <w:t>3</w:t>
            </w:r>
            <w:r w:rsidRPr="00DB6878">
              <w:rPr>
                <w:rFonts w:ascii="Garamond" w:hAnsi="Garamond" w:cs="Arial"/>
                <w:sz w:val="20"/>
                <w:szCs w:val="20"/>
              </w:rPr>
              <w:t>-</w:t>
            </w:r>
            <w:r w:rsidRPr="00DB6878">
              <w:rPr>
                <w:rFonts w:ascii="Garamond" w:hAnsi="Garamond" w:cs="Arial"/>
                <w:spacing w:val="1"/>
                <w:sz w:val="20"/>
                <w:szCs w:val="20"/>
              </w:rPr>
              <w:t>1</w:t>
            </w:r>
            <w:r w:rsidRPr="00DB6878">
              <w:rPr>
                <w:rFonts w:ascii="Garamond" w:hAnsi="Garamond" w:cs="Arial"/>
                <w:sz w:val="20"/>
                <w:szCs w:val="20"/>
              </w:rPr>
              <w:t>6</w:t>
            </w:r>
            <w:r w:rsidRPr="00DB6878">
              <w:rPr>
                <w:rFonts w:ascii="Garamond" w:hAnsi="Garamond" w:cs="Arial"/>
                <w:spacing w:val="-5"/>
                <w:sz w:val="20"/>
                <w:szCs w:val="20"/>
              </w:rPr>
              <w:t xml:space="preserve"> </w:t>
            </w:r>
            <w:r w:rsidRPr="00DB6878">
              <w:rPr>
                <w:rFonts w:ascii="Garamond" w:hAnsi="Garamond" w:cs="Arial"/>
                <w:sz w:val="20"/>
                <w:szCs w:val="20"/>
              </w:rPr>
              <w:t>Au</w:t>
            </w:r>
            <w:r w:rsidRPr="00DB6878">
              <w:rPr>
                <w:rFonts w:ascii="Garamond" w:hAnsi="Garamond" w:cs="Arial"/>
                <w:spacing w:val="-2"/>
                <w:sz w:val="20"/>
                <w:szCs w:val="20"/>
              </w:rPr>
              <w:t>g</w:t>
            </w:r>
            <w:r w:rsidRPr="00DB6878">
              <w:rPr>
                <w:rFonts w:ascii="Garamond" w:hAnsi="Garamond" w:cs="Arial"/>
                <w:sz w:val="20"/>
                <w:szCs w:val="20"/>
              </w:rPr>
              <w:t>u</w:t>
            </w:r>
            <w:r w:rsidRPr="00DB6878">
              <w:rPr>
                <w:rFonts w:ascii="Garamond" w:hAnsi="Garamond" w:cs="Arial"/>
                <w:spacing w:val="1"/>
                <w:sz w:val="20"/>
                <w:szCs w:val="20"/>
              </w:rPr>
              <w:t>s</w:t>
            </w:r>
            <w:r w:rsidRPr="00DB6878">
              <w:rPr>
                <w:rFonts w:ascii="Garamond" w:hAnsi="Garamond" w:cs="Arial"/>
                <w:sz w:val="20"/>
                <w:szCs w:val="20"/>
              </w:rPr>
              <w:t>t)</w:t>
            </w:r>
          </w:p>
        </w:tc>
      </w:tr>
      <w:tr w:rsidR="00327F26" w:rsidRPr="00DB6878" w:rsidTr="0098583D">
        <w:trPr>
          <w:trHeight w:hRule="exact" w:val="875"/>
          <w:jc w:val="center"/>
        </w:trPr>
        <w:tc>
          <w:tcPr>
            <w:tcW w:w="2400" w:type="dxa"/>
            <w:tcBorders>
              <w:top w:val="single" w:sz="4" w:space="0" w:color="000000"/>
              <w:left w:val="single" w:sz="4" w:space="0" w:color="000000"/>
              <w:bottom w:val="single" w:sz="4" w:space="0" w:color="000000"/>
              <w:right w:val="single" w:sz="4" w:space="0" w:color="000000"/>
            </w:tcBorders>
          </w:tcPr>
          <w:p w:rsidR="00327F26" w:rsidRPr="00DB6878" w:rsidRDefault="00327F26" w:rsidP="0098583D">
            <w:pPr>
              <w:widowControl w:val="0"/>
              <w:autoSpaceDE w:val="0"/>
              <w:autoSpaceDN w:val="0"/>
              <w:adjustRightInd w:val="0"/>
              <w:spacing w:line="213" w:lineRule="exact"/>
              <w:ind w:left="96" w:right="-20"/>
              <w:rPr>
                <w:rFonts w:ascii="Garamond" w:hAnsi="Garamond" w:cs="Arial"/>
                <w:sz w:val="20"/>
                <w:szCs w:val="20"/>
              </w:rPr>
            </w:pPr>
            <w:r w:rsidRPr="00DB6878">
              <w:rPr>
                <w:rFonts w:ascii="Garamond" w:hAnsi="Garamond" w:cs="Arial"/>
                <w:b/>
                <w:bCs/>
                <w:sz w:val="20"/>
                <w:szCs w:val="20"/>
              </w:rPr>
              <w:t>D</w:t>
            </w:r>
            <w:r w:rsidRPr="00DB6878">
              <w:rPr>
                <w:rFonts w:ascii="Garamond" w:hAnsi="Garamond" w:cs="Arial"/>
                <w:b/>
                <w:bCs/>
                <w:spacing w:val="-3"/>
                <w:sz w:val="20"/>
                <w:szCs w:val="20"/>
              </w:rPr>
              <w:t>y</w:t>
            </w:r>
            <w:r w:rsidRPr="00DB6878">
              <w:rPr>
                <w:rFonts w:ascii="Garamond" w:hAnsi="Garamond" w:cs="Arial"/>
                <w:b/>
                <w:bCs/>
                <w:spacing w:val="2"/>
                <w:sz w:val="20"/>
                <w:szCs w:val="20"/>
              </w:rPr>
              <w:t>i</w:t>
            </w:r>
            <w:r w:rsidRPr="00DB6878">
              <w:rPr>
                <w:rFonts w:ascii="Garamond" w:hAnsi="Garamond" w:cs="Arial"/>
                <w:b/>
                <w:bCs/>
                <w:sz w:val="20"/>
                <w:szCs w:val="20"/>
              </w:rPr>
              <w:t>ng</w:t>
            </w:r>
          </w:p>
          <w:p w:rsidR="00327F26" w:rsidRPr="00DB6878" w:rsidRDefault="00327F26" w:rsidP="0098583D">
            <w:pPr>
              <w:widowControl w:val="0"/>
              <w:autoSpaceDE w:val="0"/>
              <w:autoSpaceDN w:val="0"/>
              <w:adjustRightInd w:val="0"/>
              <w:spacing w:before="15" w:line="200" w:lineRule="exact"/>
              <w:rPr>
                <w:rFonts w:ascii="Garamond" w:hAnsi="Garamond"/>
                <w:sz w:val="20"/>
                <w:szCs w:val="20"/>
              </w:rPr>
            </w:pPr>
          </w:p>
          <w:p w:rsidR="00327F26" w:rsidRPr="00DB6878" w:rsidRDefault="00327F26" w:rsidP="0098583D">
            <w:pPr>
              <w:widowControl w:val="0"/>
              <w:autoSpaceDE w:val="0"/>
              <w:autoSpaceDN w:val="0"/>
              <w:adjustRightInd w:val="0"/>
              <w:ind w:left="96" w:right="-20"/>
              <w:rPr>
                <w:rFonts w:ascii="Garamond" w:hAnsi="Garamond"/>
                <w:sz w:val="20"/>
                <w:szCs w:val="20"/>
              </w:rPr>
            </w:pPr>
            <w:r w:rsidRPr="00DB6878">
              <w:rPr>
                <w:rFonts w:ascii="Garamond" w:hAnsi="Garamond" w:cs="Arial"/>
                <w:b/>
                <w:bCs/>
                <w:sz w:val="20"/>
                <w:szCs w:val="20"/>
              </w:rPr>
              <w:t>Death</w:t>
            </w:r>
            <w:r w:rsidRPr="00DB6878">
              <w:rPr>
                <w:rFonts w:ascii="Garamond" w:hAnsi="Garamond" w:cs="Arial"/>
                <w:b/>
                <w:bCs/>
                <w:spacing w:val="-5"/>
                <w:sz w:val="20"/>
                <w:szCs w:val="20"/>
              </w:rPr>
              <w:t xml:space="preserve"> </w:t>
            </w:r>
            <w:r w:rsidRPr="00DB6878">
              <w:rPr>
                <w:rFonts w:ascii="Garamond" w:hAnsi="Garamond" w:cs="Arial"/>
                <w:b/>
                <w:bCs/>
                <w:spacing w:val="-2"/>
                <w:sz w:val="20"/>
                <w:szCs w:val="20"/>
              </w:rPr>
              <w:t>c</w:t>
            </w:r>
            <w:r w:rsidRPr="00DB6878">
              <w:rPr>
                <w:rFonts w:ascii="Garamond" w:hAnsi="Garamond" w:cs="Arial"/>
                <w:b/>
                <w:bCs/>
                <w:spacing w:val="1"/>
                <w:sz w:val="20"/>
                <w:szCs w:val="20"/>
              </w:rPr>
              <w:t>u</w:t>
            </w:r>
            <w:r w:rsidRPr="00DB6878">
              <w:rPr>
                <w:rFonts w:ascii="Garamond" w:hAnsi="Garamond" w:cs="Arial"/>
                <w:b/>
                <w:bCs/>
                <w:sz w:val="20"/>
                <w:szCs w:val="20"/>
              </w:rPr>
              <w:t>st</w:t>
            </w:r>
            <w:r w:rsidRPr="00DB6878">
              <w:rPr>
                <w:rFonts w:ascii="Garamond" w:hAnsi="Garamond" w:cs="Arial"/>
                <w:b/>
                <w:bCs/>
                <w:spacing w:val="1"/>
                <w:sz w:val="20"/>
                <w:szCs w:val="20"/>
              </w:rPr>
              <w:t>o</w:t>
            </w:r>
            <w:r w:rsidRPr="00DB6878">
              <w:rPr>
                <w:rFonts w:ascii="Garamond" w:hAnsi="Garamond" w:cs="Arial"/>
                <w:b/>
                <w:bCs/>
                <w:sz w:val="20"/>
                <w:szCs w:val="20"/>
              </w:rPr>
              <w:t>ms</w:t>
            </w:r>
          </w:p>
        </w:tc>
        <w:tc>
          <w:tcPr>
            <w:tcW w:w="8040" w:type="dxa"/>
            <w:tcBorders>
              <w:top w:val="single" w:sz="4" w:space="0" w:color="000000"/>
              <w:left w:val="single" w:sz="4" w:space="0" w:color="000000"/>
              <w:bottom w:val="single" w:sz="4" w:space="0" w:color="000000"/>
              <w:right w:val="single" w:sz="4" w:space="0" w:color="000000"/>
            </w:tcBorders>
          </w:tcPr>
          <w:p w:rsidR="00327F26" w:rsidRPr="00DB6878" w:rsidRDefault="00327F26" w:rsidP="0098583D">
            <w:pPr>
              <w:widowControl w:val="0"/>
              <w:autoSpaceDE w:val="0"/>
              <w:autoSpaceDN w:val="0"/>
              <w:adjustRightInd w:val="0"/>
              <w:spacing w:line="214" w:lineRule="exact"/>
              <w:ind w:left="96" w:right="-20"/>
              <w:rPr>
                <w:rFonts w:ascii="Garamond" w:hAnsi="Garamond" w:cs="Arial"/>
                <w:sz w:val="20"/>
                <w:szCs w:val="20"/>
              </w:rPr>
            </w:pPr>
            <w:r w:rsidRPr="00DB6878">
              <w:rPr>
                <w:rFonts w:ascii="Garamond" w:hAnsi="Garamond" w:cs="Arial"/>
                <w:sz w:val="20"/>
                <w:szCs w:val="20"/>
              </w:rPr>
              <w:t>Dying</w:t>
            </w:r>
            <w:r w:rsidRPr="00DB6878">
              <w:rPr>
                <w:rFonts w:ascii="Garamond" w:hAnsi="Garamond" w:cs="Arial"/>
                <w:spacing w:val="-5"/>
                <w:sz w:val="20"/>
                <w:szCs w:val="20"/>
              </w:rPr>
              <w:t xml:space="preserve"> </w:t>
            </w:r>
            <w:r w:rsidRPr="00DB6878">
              <w:rPr>
                <w:rFonts w:ascii="Garamond" w:hAnsi="Garamond" w:cs="Arial"/>
                <w:spacing w:val="1"/>
                <w:sz w:val="20"/>
                <w:szCs w:val="20"/>
              </w:rPr>
              <w:t>J</w:t>
            </w:r>
            <w:r w:rsidRPr="00DB6878">
              <w:rPr>
                <w:rFonts w:ascii="Garamond" w:hAnsi="Garamond" w:cs="Arial"/>
                <w:sz w:val="20"/>
                <w:szCs w:val="20"/>
              </w:rPr>
              <w:t>apan</w:t>
            </w:r>
            <w:r w:rsidRPr="00DB6878">
              <w:rPr>
                <w:rFonts w:ascii="Garamond" w:hAnsi="Garamond" w:cs="Arial"/>
                <w:spacing w:val="1"/>
                <w:sz w:val="20"/>
                <w:szCs w:val="20"/>
              </w:rPr>
              <w:t>es</w:t>
            </w:r>
            <w:r w:rsidRPr="00DB6878">
              <w:rPr>
                <w:rFonts w:ascii="Garamond" w:hAnsi="Garamond" w:cs="Arial"/>
                <w:sz w:val="20"/>
                <w:szCs w:val="20"/>
              </w:rPr>
              <w:t>e</w:t>
            </w:r>
            <w:r w:rsidRPr="00DB6878">
              <w:rPr>
                <w:rFonts w:ascii="Garamond" w:hAnsi="Garamond" w:cs="Arial"/>
                <w:spacing w:val="-7"/>
                <w:sz w:val="20"/>
                <w:szCs w:val="20"/>
              </w:rPr>
              <w:t xml:space="preserve"> </w:t>
            </w:r>
            <w:r w:rsidRPr="00DB6878">
              <w:rPr>
                <w:rFonts w:ascii="Garamond" w:hAnsi="Garamond" w:cs="Arial"/>
                <w:spacing w:val="-3"/>
                <w:sz w:val="20"/>
                <w:szCs w:val="20"/>
              </w:rPr>
              <w:t>w</w:t>
            </w:r>
            <w:r w:rsidRPr="00DB6878">
              <w:rPr>
                <w:rFonts w:ascii="Garamond" w:hAnsi="Garamond" w:cs="Arial"/>
                <w:spacing w:val="-1"/>
                <w:sz w:val="20"/>
                <w:szCs w:val="20"/>
              </w:rPr>
              <w:t>i</w:t>
            </w:r>
            <w:r w:rsidRPr="00DB6878">
              <w:rPr>
                <w:rFonts w:ascii="Garamond" w:hAnsi="Garamond" w:cs="Arial"/>
                <w:sz w:val="20"/>
                <w:szCs w:val="20"/>
              </w:rPr>
              <w:t>ll</w:t>
            </w:r>
            <w:r w:rsidRPr="00DB6878">
              <w:rPr>
                <w:rFonts w:ascii="Garamond" w:hAnsi="Garamond" w:cs="Arial"/>
                <w:spacing w:val="-2"/>
                <w:sz w:val="20"/>
                <w:szCs w:val="20"/>
              </w:rPr>
              <w:t xml:space="preserve"> </w:t>
            </w:r>
            <w:r w:rsidRPr="00DB6878">
              <w:rPr>
                <w:rFonts w:ascii="Garamond" w:hAnsi="Garamond" w:cs="Arial"/>
                <w:spacing w:val="-3"/>
                <w:sz w:val="20"/>
                <w:szCs w:val="20"/>
              </w:rPr>
              <w:t>w</w:t>
            </w:r>
            <w:r w:rsidRPr="00DB6878">
              <w:rPr>
                <w:rFonts w:ascii="Garamond" w:hAnsi="Garamond" w:cs="Arial"/>
                <w:sz w:val="20"/>
                <w:szCs w:val="20"/>
              </w:rPr>
              <w:t>i</w:t>
            </w:r>
            <w:r w:rsidRPr="00DB6878">
              <w:rPr>
                <w:rFonts w:ascii="Garamond" w:hAnsi="Garamond" w:cs="Arial"/>
                <w:spacing w:val="1"/>
                <w:sz w:val="20"/>
                <w:szCs w:val="20"/>
              </w:rPr>
              <w:t>s</w:t>
            </w:r>
            <w:r w:rsidRPr="00DB6878">
              <w:rPr>
                <w:rFonts w:ascii="Garamond" w:hAnsi="Garamond" w:cs="Arial"/>
                <w:sz w:val="20"/>
                <w:szCs w:val="20"/>
              </w:rPr>
              <w:t>h</w:t>
            </w:r>
            <w:r w:rsidRPr="00DB6878">
              <w:rPr>
                <w:rFonts w:ascii="Garamond" w:hAnsi="Garamond" w:cs="Arial"/>
                <w:spacing w:val="-4"/>
                <w:sz w:val="20"/>
                <w:szCs w:val="20"/>
              </w:rPr>
              <w:t xml:space="preserve"> </w:t>
            </w:r>
            <w:r w:rsidRPr="00DB6878">
              <w:rPr>
                <w:rFonts w:ascii="Garamond" w:hAnsi="Garamond" w:cs="Arial"/>
                <w:sz w:val="20"/>
                <w:szCs w:val="20"/>
              </w:rPr>
              <w:t>to</w:t>
            </w:r>
            <w:r w:rsidRPr="00DB6878">
              <w:rPr>
                <w:rFonts w:ascii="Garamond" w:hAnsi="Garamond" w:cs="Arial"/>
                <w:spacing w:val="-1"/>
                <w:sz w:val="20"/>
                <w:szCs w:val="20"/>
              </w:rPr>
              <w:t xml:space="preserve"> </w:t>
            </w:r>
            <w:r w:rsidRPr="00DB6878">
              <w:rPr>
                <w:rFonts w:ascii="Garamond" w:hAnsi="Garamond" w:cs="Arial"/>
                <w:sz w:val="20"/>
                <w:szCs w:val="20"/>
              </w:rPr>
              <w:t>m</w:t>
            </w:r>
            <w:r w:rsidRPr="00DB6878">
              <w:rPr>
                <w:rFonts w:ascii="Garamond" w:hAnsi="Garamond" w:cs="Arial"/>
                <w:spacing w:val="-2"/>
                <w:sz w:val="20"/>
                <w:szCs w:val="20"/>
              </w:rPr>
              <w:t>e</w:t>
            </w:r>
            <w:r w:rsidRPr="00DB6878">
              <w:rPr>
                <w:rFonts w:ascii="Garamond" w:hAnsi="Garamond" w:cs="Arial"/>
                <w:sz w:val="20"/>
                <w:szCs w:val="20"/>
              </w:rPr>
              <w:t>di</w:t>
            </w:r>
            <w:r w:rsidRPr="00DB6878">
              <w:rPr>
                <w:rFonts w:ascii="Garamond" w:hAnsi="Garamond" w:cs="Arial"/>
                <w:spacing w:val="2"/>
                <w:sz w:val="20"/>
                <w:szCs w:val="20"/>
              </w:rPr>
              <w:t>t</w:t>
            </w:r>
            <w:r w:rsidRPr="00DB6878">
              <w:rPr>
                <w:rFonts w:ascii="Garamond" w:hAnsi="Garamond" w:cs="Arial"/>
                <w:spacing w:val="-2"/>
                <w:sz w:val="20"/>
                <w:szCs w:val="20"/>
              </w:rPr>
              <w:t>a</w:t>
            </w:r>
            <w:r w:rsidRPr="00DB6878">
              <w:rPr>
                <w:rFonts w:ascii="Garamond" w:hAnsi="Garamond" w:cs="Arial"/>
                <w:sz w:val="20"/>
                <w:szCs w:val="20"/>
              </w:rPr>
              <w:t>te.</w:t>
            </w:r>
          </w:p>
          <w:p w:rsidR="00327F26" w:rsidRPr="00DB6878" w:rsidRDefault="00327F26" w:rsidP="0098583D">
            <w:pPr>
              <w:widowControl w:val="0"/>
              <w:autoSpaceDE w:val="0"/>
              <w:autoSpaceDN w:val="0"/>
              <w:adjustRightInd w:val="0"/>
              <w:spacing w:line="220" w:lineRule="exact"/>
              <w:rPr>
                <w:rFonts w:ascii="Garamond" w:hAnsi="Garamond"/>
                <w:sz w:val="20"/>
                <w:szCs w:val="20"/>
              </w:rPr>
            </w:pPr>
          </w:p>
          <w:p w:rsidR="00327F26" w:rsidRPr="00DB6878" w:rsidRDefault="00327F26" w:rsidP="0098583D">
            <w:pPr>
              <w:widowControl w:val="0"/>
              <w:autoSpaceDE w:val="0"/>
              <w:autoSpaceDN w:val="0"/>
              <w:adjustRightInd w:val="0"/>
              <w:spacing w:line="216" w:lineRule="exact"/>
              <w:ind w:left="96" w:right="204"/>
              <w:rPr>
                <w:rFonts w:ascii="Garamond" w:hAnsi="Garamond"/>
                <w:sz w:val="20"/>
                <w:szCs w:val="20"/>
              </w:rPr>
            </w:pPr>
            <w:r w:rsidRPr="00DB6878">
              <w:rPr>
                <w:rFonts w:ascii="Garamond" w:hAnsi="Garamond" w:cs="Arial"/>
                <w:sz w:val="20"/>
                <w:szCs w:val="20"/>
              </w:rPr>
              <w:t>Gene</w:t>
            </w:r>
            <w:r w:rsidRPr="00DB6878">
              <w:rPr>
                <w:rFonts w:ascii="Garamond" w:hAnsi="Garamond" w:cs="Arial"/>
                <w:spacing w:val="1"/>
                <w:sz w:val="20"/>
                <w:szCs w:val="20"/>
              </w:rPr>
              <w:t>r</w:t>
            </w:r>
            <w:r w:rsidRPr="00DB6878">
              <w:rPr>
                <w:rFonts w:ascii="Garamond" w:hAnsi="Garamond" w:cs="Arial"/>
                <w:spacing w:val="-2"/>
                <w:sz w:val="20"/>
                <w:szCs w:val="20"/>
              </w:rPr>
              <w:t>a</w:t>
            </w:r>
            <w:r w:rsidRPr="00DB6878">
              <w:rPr>
                <w:rFonts w:ascii="Garamond" w:hAnsi="Garamond" w:cs="Arial"/>
                <w:sz w:val="20"/>
                <w:szCs w:val="20"/>
              </w:rPr>
              <w:t>lly</w:t>
            </w:r>
            <w:r w:rsidRPr="00DB6878">
              <w:rPr>
                <w:rFonts w:ascii="Garamond" w:hAnsi="Garamond" w:cs="Arial"/>
                <w:spacing w:val="-8"/>
                <w:sz w:val="20"/>
                <w:szCs w:val="20"/>
              </w:rPr>
              <w:t xml:space="preserve"> </w:t>
            </w:r>
            <w:r w:rsidRPr="00DB6878">
              <w:rPr>
                <w:rFonts w:ascii="Garamond" w:hAnsi="Garamond" w:cs="Arial"/>
                <w:spacing w:val="1"/>
                <w:sz w:val="20"/>
                <w:szCs w:val="20"/>
              </w:rPr>
              <w:t>Ja</w:t>
            </w:r>
            <w:r w:rsidRPr="00DB6878">
              <w:rPr>
                <w:rFonts w:ascii="Garamond" w:hAnsi="Garamond" w:cs="Arial"/>
                <w:spacing w:val="-2"/>
                <w:sz w:val="20"/>
                <w:szCs w:val="20"/>
              </w:rPr>
              <w:t>p</w:t>
            </w:r>
            <w:r w:rsidRPr="00DB6878">
              <w:rPr>
                <w:rFonts w:ascii="Garamond" w:hAnsi="Garamond" w:cs="Arial"/>
                <w:spacing w:val="1"/>
                <w:sz w:val="20"/>
                <w:szCs w:val="20"/>
              </w:rPr>
              <w:t>a</w:t>
            </w:r>
            <w:r w:rsidRPr="00DB6878">
              <w:rPr>
                <w:rFonts w:ascii="Garamond" w:hAnsi="Garamond" w:cs="Arial"/>
                <w:sz w:val="20"/>
                <w:szCs w:val="20"/>
              </w:rPr>
              <w:t>ne</w:t>
            </w:r>
            <w:r w:rsidRPr="00DB6878">
              <w:rPr>
                <w:rFonts w:ascii="Garamond" w:hAnsi="Garamond" w:cs="Arial"/>
                <w:spacing w:val="1"/>
                <w:sz w:val="20"/>
                <w:szCs w:val="20"/>
              </w:rPr>
              <w:t>s</w:t>
            </w:r>
            <w:r w:rsidRPr="00DB6878">
              <w:rPr>
                <w:rFonts w:ascii="Garamond" w:hAnsi="Garamond" w:cs="Arial"/>
                <w:sz w:val="20"/>
                <w:szCs w:val="20"/>
              </w:rPr>
              <w:t>e</w:t>
            </w:r>
            <w:r w:rsidRPr="00DB6878">
              <w:rPr>
                <w:rFonts w:ascii="Garamond" w:hAnsi="Garamond" w:cs="Arial"/>
                <w:spacing w:val="-7"/>
                <w:sz w:val="20"/>
                <w:szCs w:val="20"/>
              </w:rPr>
              <w:t xml:space="preserve"> </w:t>
            </w:r>
            <w:r w:rsidRPr="00DB6878">
              <w:rPr>
                <w:rFonts w:ascii="Garamond" w:hAnsi="Garamond" w:cs="Arial"/>
                <w:spacing w:val="-2"/>
                <w:sz w:val="20"/>
                <w:szCs w:val="20"/>
              </w:rPr>
              <w:t>w</w:t>
            </w:r>
            <w:r w:rsidRPr="00DB6878">
              <w:rPr>
                <w:rFonts w:ascii="Garamond" w:hAnsi="Garamond" w:cs="Arial"/>
                <w:sz w:val="20"/>
                <w:szCs w:val="20"/>
              </w:rPr>
              <w:t>ould</w:t>
            </w:r>
            <w:r w:rsidRPr="00DB6878">
              <w:rPr>
                <w:rFonts w:ascii="Garamond" w:hAnsi="Garamond" w:cs="Arial"/>
                <w:spacing w:val="-5"/>
                <w:sz w:val="20"/>
                <w:szCs w:val="20"/>
              </w:rPr>
              <w:t xml:space="preserve"> </w:t>
            </w:r>
            <w:r w:rsidRPr="00DB6878">
              <w:rPr>
                <w:rFonts w:ascii="Garamond" w:hAnsi="Garamond" w:cs="Arial"/>
                <w:sz w:val="20"/>
                <w:szCs w:val="20"/>
              </w:rPr>
              <w:t>prefer</w:t>
            </w:r>
            <w:r w:rsidRPr="00DB6878">
              <w:rPr>
                <w:rFonts w:ascii="Garamond" w:hAnsi="Garamond" w:cs="Arial"/>
                <w:spacing w:val="-5"/>
                <w:sz w:val="20"/>
                <w:szCs w:val="20"/>
              </w:rPr>
              <w:t xml:space="preserve"> </w:t>
            </w:r>
            <w:r w:rsidRPr="00DB6878">
              <w:rPr>
                <w:rFonts w:ascii="Garamond" w:hAnsi="Garamond" w:cs="Arial"/>
                <w:spacing w:val="1"/>
                <w:sz w:val="20"/>
                <w:szCs w:val="20"/>
              </w:rPr>
              <w:t>c</w:t>
            </w:r>
            <w:r w:rsidRPr="00DB6878">
              <w:rPr>
                <w:rFonts w:ascii="Garamond" w:hAnsi="Garamond" w:cs="Arial"/>
                <w:spacing w:val="-2"/>
                <w:sz w:val="20"/>
                <w:szCs w:val="20"/>
              </w:rPr>
              <w:t>r</w:t>
            </w:r>
            <w:r w:rsidRPr="00DB6878">
              <w:rPr>
                <w:rFonts w:ascii="Garamond" w:hAnsi="Garamond" w:cs="Arial"/>
                <w:sz w:val="20"/>
                <w:szCs w:val="20"/>
              </w:rPr>
              <w:t>e</w:t>
            </w:r>
            <w:r w:rsidRPr="00DB6878">
              <w:rPr>
                <w:rFonts w:ascii="Garamond" w:hAnsi="Garamond" w:cs="Arial"/>
                <w:spacing w:val="1"/>
                <w:sz w:val="20"/>
                <w:szCs w:val="20"/>
              </w:rPr>
              <w:t>m</w:t>
            </w:r>
            <w:r w:rsidRPr="00DB6878">
              <w:rPr>
                <w:rFonts w:ascii="Garamond" w:hAnsi="Garamond" w:cs="Arial"/>
                <w:spacing w:val="-2"/>
                <w:sz w:val="20"/>
                <w:szCs w:val="20"/>
              </w:rPr>
              <w:t>a</w:t>
            </w:r>
            <w:r w:rsidRPr="00DB6878">
              <w:rPr>
                <w:rFonts w:ascii="Garamond" w:hAnsi="Garamond" w:cs="Arial"/>
                <w:sz w:val="20"/>
                <w:szCs w:val="20"/>
              </w:rPr>
              <w:t>tion</w:t>
            </w:r>
            <w:r w:rsidRPr="00DB6878">
              <w:rPr>
                <w:rFonts w:ascii="Garamond" w:hAnsi="Garamond" w:cs="Arial"/>
                <w:spacing w:val="-8"/>
                <w:sz w:val="20"/>
                <w:szCs w:val="20"/>
              </w:rPr>
              <w:t xml:space="preserve"> </w:t>
            </w:r>
            <w:r w:rsidRPr="00DB6878">
              <w:rPr>
                <w:rFonts w:ascii="Garamond" w:hAnsi="Garamond" w:cs="Arial"/>
                <w:sz w:val="20"/>
                <w:szCs w:val="20"/>
              </w:rPr>
              <w:t>to</w:t>
            </w:r>
            <w:r w:rsidRPr="00DB6878">
              <w:rPr>
                <w:rFonts w:ascii="Garamond" w:hAnsi="Garamond" w:cs="Arial"/>
                <w:spacing w:val="-2"/>
                <w:sz w:val="20"/>
                <w:szCs w:val="20"/>
              </w:rPr>
              <w:t xml:space="preserve"> b</w:t>
            </w:r>
            <w:r w:rsidRPr="00DB6878">
              <w:rPr>
                <w:rFonts w:ascii="Garamond" w:hAnsi="Garamond" w:cs="Arial"/>
                <w:spacing w:val="1"/>
                <w:sz w:val="20"/>
                <w:szCs w:val="20"/>
              </w:rPr>
              <w:t>u</w:t>
            </w:r>
            <w:r w:rsidRPr="00DB6878">
              <w:rPr>
                <w:rFonts w:ascii="Garamond" w:hAnsi="Garamond" w:cs="Arial"/>
                <w:spacing w:val="-2"/>
                <w:sz w:val="20"/>
                <w:szCs w:val="20"/>
              </w:rPr>
              <w:t>r</w:t>
            </w:r>
            <w:r w:rsidRPr="00DB6878">
              <w:rPr>
                <w:rFonts w:ascii="Garamond" w:hAnsi="Garamond" w:cs="Arial"/>
                <w:spacing w:val="1"/>
                <w:sz w:val="20"/>
                <w:szCs w:val="20"/>
              </w:rPr>
              <w:t>i</w:t>
            </w:r>
            <w:r w:rsidRPr="00DB6878">
              <w:rPr>
                <w:rFonts w:ascii="Garamond" w:hAnsi="Garamond" w:cs="Arial"/>
                <w:sz w:val="20"/>
                <w:szCs w:val="20"/>
              </w:rPr>
              <w:t>al.</w:t>
            </w:r>
            <w:r w:rsidRPr="00DB6878">
              <w:rPr>
                <w:rFonts w:ascii="Garamond" w:hAnsi="Garamond" w:cs="Arial"/>
                <w:spacing w:val="-5"/>
                <w:sz w:val="20"/>
                <w:szCs w:val="20"/>
              </w:rPr>
              <w:t xml:space="preserve"> </w:t>
            </w:r>
            <w:r w:rsidRPr="00DB6878">
              <w:rPr>
                <w:rFonts w:ascii="Garamond" w:hAnsi="Garamond" w:cs="Arial"/>
                <w:sz w:val="20"/>
                <w:szCs w:val="20"/>
              </w:rPr>
              <w:t>F</w:t>
            </w:r>
            <w:r w:rsidRPr="00DB6878">
              <w:rPr>
                <w:rFonts w:ascii="Garamond" w:hAnsi="Garamond" w:cs="Arial"/>
                <w:spacing w:val="-2"/>
                <w:sz w:val="20"/>
                <w:szCs w:val="20"/>
              </w:rPr>
              <w:t>u</w:t>
            </w:r>
            <w:r w:rsidRPr="00DB6878">
              <w:rPr>
                <w:rFonts w:ascii="Garamond" w:hAnsi="Garamond" w:cs="Arial"/>
                <w:sz w:val="20"/>
                <w:szCs w:val="20"/>
              </w:rPr>
              <w:t>n</w:t>
            </w:r>
            <w:r w:rsidRPr="00DB6878">
              <w:rPr>
                <w:rFonts w:ascii="Garamond" w:hAnsi="Garamond" w:cs="Arial"/>
                <w:spacing w:val="1"/>
                <w:sz w:val="20"/>
                <w:szCs w:val="20"/>
              </w:rPr>
              <w:t>e</w:t>
            </w:r>
            <w:r w:rsidRPr="00DB6878">
              <w:rPr>
                <w:rFonts w:ascii="Garamond" w:hAnsi="Garamond" w:cs="Arial"/>
                <w:sz w:val="20"/>
                <w:szCs w:val="20"/>
              </w:rPr>
              <w:t>ral</w:t>
            </w:r>
            <w:r w:rsidRPr="00DB6878">
              <w:rPr>
                <w:rFonts w:ascii="Garamond" w:hAnsi="Garamond" w:cs="Arial"/>
                <w:spacing w:val="-6"/>
                <w:sz w:val="20"/>
                <w:szCs w:val="20"/>
              </w:rPr>
              <w:t xml:space="preserve"> </w:t>
            </w:r>
            <w:r w:rsidRPr="00DB6878">
              <w:rPr>
                <w:rFonts w:ascii="Garamond" w:hAnsi="Garamond" w:cs="Arial"/>
                <w:spacing w:val="1"/>
                <w:sz w:val="20"/>
                <w:szCs w:val="20"/>
              </w:rPr>
              <w:t>s</w:t>
            </w:r>
            <w:r w:rsidRPr="00DB6878">
              <w:rPr>
                <w:rFonts w:ascii="Garamond" w:hAnsi="Garamond" w:cs="Arial"/>
                <w:spacing w:val="-2"/>
                <w:sz w:val="20"/>
                <w:szCs w:val="20"/>
              </w:rPr>
              <w:t>e</w:t>
            </w:r>
            <w:r w:rsidRPr="00DB6878">
              <w:rPr>
                <w:rFonts w:ascii="Garamond" w:hAnsi="Garamond" w:cs="Arial"/>
                <w:sz w:val="20"/>
                <w:szCs w:val="20"/>
              </w:rPr>
              <w:t>r</w:t>
            </w:r>
            <w:r w:rsidRPr="00DB6878">
              <w:rPr>
                <w:rFonts w:ascii="Garamond" w:hAnsi="Garamond" w:cs="Arial"/>
                <w:spacing w:val="1"/>
                <w:sz w:val="20"/>
                <w:szCs w:val="20"/>
              </w:rPr>
              <w:t>v</w:t>
            </w:r>
            <w:r w:rsidRPr="00DB6878">
              <w:rPr>
                <w:rFonts w:ascii="Garamond" w:hAnsi="Garamond" w:cs="Arial"/>
                <w:sz w:val="20"/>
                <w:szCs w:val="20"/>
              </w:rPr>
              <w:t>i</w:t>
            </w:r>
            <w:r w:rsidRPr="00DB6878">
              <w:rPr>
                <w:rFonts w:ascii="Garamond" w:hAnsi="Garamond" w:cs="Arial"/>
                <w:spacing w:val="1"/>
                <w:sz w:val="20"/>
                <w:szCs w:val="20"/>
              </w:rPr>
              <w:t>c</w:t>
            </w:r>
            <w:r w:rsidRPr="00DB6878">
              <w:rPr>
                <w:rFonts w:ascii="Garamond" w:hAnsi="Garamond" w:cs="Arial"/>
                <w:sz w:val="20"/>
                <w:szCs w:val="20"/>
              </w:rPr>
              <w:t>es</w:t>
            </w:r>
            <w:r w:rsidRPr="00DB6878">
              <w:rPr>
                <w:rFonts w:ascii="Garamond" w:hAnsi="Garamond" w:cs="Arial"/>
                <w:spacing w:val="-6"/>
                <w:sz w:val="20"/>
                <w:szCs w:val="20"/>
              </w:rPr>
              <w:t xml:space="preserve"> </w:t>
            </w:r>
            <w:r w:rsidRPr="00DB6878">
              <w:rPr>
                <w:rFonts w:ascii="Garamond" w:hAnsi="Garamond" w:cs="Arial"/>
                <w:spacing w:val="-2"/>
                <w:sz w:val="20"/>
                <w:szCs w:val="20"/>
              </w:rPr>
              <w:t>a</w:t>
            </w:r>
            <w:r w:rsidRPr="00DB6878">
              <w:rPr>
                <w:rFonts w:ascii="Garamond" w:hAnsi="Garamond" w:cs="Arial"/>
                <w:sz w:val="20"/>
                <w:szCs w:val="20"/>
              </w:rPr>
              <w:t>re a</w:t>
            </w:r>
            <w:r w:rsidRPr="00DB6878">
              <w:rPr>
                <w:rFonts w:ascii="Garamond" w:hAnsi="Garamond" w:cs="Arial"/>
                <w:spacing w:val="-2"/>
                <w:sz w:val="20"/>
                <w:szCs w:val="20"/>
              </w:rPr>
              <w:t>d</w:t>
            </w:r>
            <w:r w:rsidRPr="00DB6878">
              <w:rPr>
                <w:rFonts w:ascii="Garamond" w:hAnsi="Garamond" w:cs="Arial"/>
                <w:sz w:val="20"/>
                <w:szCs w:val="20"/>
              </w:rPr>
              <w:t>m</w:t>
            </w:r>
            <w:r w:rsidRPr="00DB6878">
              <w:rPr>
                <w:rFonts w:ascii="Garamond" w:hAnsi="Garamond" w:cs="Arial"/>
                <w:spacing w:val="1"/>
                <w:sz w:val="20"/>
                <w:szCs w:val="20"/>
              </w:rPr>
              <w:t>i</w:t>
            </w:r>
            <w:r w:rsidRPr="00DB6878">
              <w:rPr>
                <w:rFonts w:ascii="Garamond" w:hAnsi="Garamond" w:cs="Arial"/>
                <w:spacing w:val="-2"/>
                <w:sz w:val="20"/>
                <w:szCs w:val="20"/>
              </w:rPr>
              <w:t>n</w:t>
            </w:r>
            <w:r w:rsidRPr="00DB6878">
              <w:rPr>
                <w:rFonts w:ascii="Garamond" w:hAnsi="Garamond" w:cs="Arial"/>
                <w:sz w:val="20"/>
                <w:szCs w:val="20"/>
              </w:rPr>
              <w:t>i</w:t>
            </w:r>
            <w:r w:rsidRPr="00DB6878">
              <w:rPr>
                <w:rFonts w:ascii="Garamond" w:hAnsi="Garamond" w:cs="Arial"/>
                <w:spacing w:val="1"/>
                <w:sz w:val="20"/>
                <w:szCs w:val="20"/>
              </w:rPr>
              <w:t>s</w:t>
            </w:r>
            <w:r w:rsidRPr="00DB6878">
              <w:rPr>
                <w:rFonts w:ascii="Garamond" w:hAnsi="Garamond" w:cs="Arial"/>
                <w:sz w:val="20"/>
                <w:szCs w:val="20"/>
              </w:rPr>
              <w:t>tered</w:t>
            </w:r>
            <w:r w:rsidRPr="00DB6878">
              <w:rPr>
                <w:rFonts w:ascii="Garamond" w:hAnsi="Garamond" w:cs="Arial"/>
                <w:spacing w:val="-11"/>
                <w:sz w:val="20"/>
                <w:szCs w:val="20"/>
              </w:rPr>
              <w:t xml:space="preserve"> </w:t>
            </w:r>
            <w:r w:rsidRPr="00DB6878">
              <w:rPr>
                <w:rFonts w:ascii="Garamond" w:hAnsi="Garamond" w:cs="Arial"/>
                <w:spacing w:val="-2"/>
                <w:sz w:val="20"/>
                <w:szCs w:val="20"/>
              </w:rPr>
              <w:t>a</w:t>
            </w:r>
            <w:r w:rsidRPr="00DB6878">
              <w:rPr>
                <w:rFonts w:ascii="Garamond" w:hAnsi="Garamond" w:cs="Arial"/>
                <w:spacing w:val="2"/>
                <w:sz w:val="20"/>
                <w:szCs w:val="20"/>
              </w:rPr>
              <w:t>c</w:t>
            </w:r>
            <w:r w:rsidRPr="00DB6878">
              <w:rPr>
                <w:rFonts w:ascii="Garamond" w:hAnsi="Garamond" w:cs="Arial"/>
                <w:spacing w:val="1"/>
                <w:sz w:val="20"/>
                <w:szCs w:val="20"/>
              </w:rPr>
              <w:t>c</w:t>
            </w:r>
            <w:r w:rsidRPr="00DB6878">
              <w:rPr>
                <w:rFonts w:ascii="Garamond" w:hAnsi="Garamond" w:cs="Arial"/>
                <w:spacing w:val="-2"/>
                <w:sz w:val="20"/>
                <w:szCs w:val="20"/>
              </w:rPr>
              <w:t>o</w:t>
            </w:r>
            <w:r w:rsidRPr="00DB6878">
              <w:rPr>
                <w:rFonts w:ascii="Garamond" w:hAnsi="Garamond" w:cs="Arial"/>
                <w:sz w:val="20"/>
                <w:szCs w:val="20"/>
              </w:rPr>
              <w:t>r</w:t>
            </w:r>
            <w:r w:rsidRPr="00DB6878">
              <w:rPr>
                <w:rFonts w:ascii="Garamond" w:hAnsi="Garamond" w:cs="Arial"/>
                <w:spacing w:val="-2"/>
                <w:sz w:val="20"/>
                <w:szCs w:val="20"/>
              </w:rPr>
              <w:t>d</w:t>
            </w:r>
            <w:r w:rsidRPr="00DB6878">
              <w:rPr>
                <w:rFonts w:ascii="Garamond" w:hAnsi="Garamond" w:cs="Arial"/>
                <w:spacing w:val="1"/>
                <w:sz w:val="20"/>
                <w:szCs w:val="20"/>
              </w:rPr>
              <w:t>in</w:t>
            </w:r>
            <w:r w:rsidRPr="00DB6878">
              <w:rPr>
                <w:rFonts w:ascii="Garamond" w:hAnsi="Garamond" w:cs="Arial"/>
                <w:sz w:val="20"/>
                <w:szCs w:val="20"/>
              </w:rPr>
              <w:t>g</w:t>
            </w:r>
            <w:r w:rsidRPr="00DB6878">
              <w:rPr>
                <w:rFonts w:ascii="Garamond" w:hAnsi="Garamond" w:cs="Arial"/>
                <w:spacing w:val="-10"/>
                <w:sz w:val="20"/>
                <w:szCs w:val="20"/>
              </w:rPr>
              <w:t xml:space="preserve"> </w:t>
            </w:r>
            <w:r w:rsidRPr="00DB6878">
              <w:rPr>
                <w:rFonts w:ascii="Garamond" w:hAnsi="Garamond" w:cs="Arial"/>
                <w:spacing w:val="2"/>
                <w:sz w:val="20"/>
                <w:szCs w:val="20"/>
              </w:rPr>
              <w:t>t</w:t>
            </w:r>
            <w:r w:rsidRPr="00DB6878">
              <w:rPr>
                <w:rFonts w:ascii="Garamond" w:hAnsi="Garamond" w:cs="Arial"/>
                <w:sz w:val="20"/>
                <w:szCs w:val="20"/>
              </w:rPr>
              <w:t>o</w:t>
            </w:r>
            <w:r w:rsidRPr="00DB6878">
              <w:rPr>
                <w:rFonts w:ascii="Garamond" w:hAnsi="Garamond" w:cs="Arial"/>
                <w:spacing w:val="-5"/>
                <w:sz w:val="20"/>
                <w:szCs w:val="20"/>
              </w:rPr>
              <w:t xml:space="preserve"> </w:t>
            </w:r>
            <w:r w:rsidRPr="00DB6878">
              <w:rPr>
                <w:rFonts w:ascii="Garamond" w:hAnsi="Garamond" w:cs="Arial"/>
                <w:spacing w:val="1"/>
                <w:sz w:val="20"/>
                <w:szCs w:val="20"/>
              </w:rPr>
              <w:t>B</w:t>
            </w:r>
            <w:r w:rsidRPr="00DB6878">
              <w:rPr>
                <w:rFonts w:ascii="Garamond" w:hAnsi="Garamond" w:cs="Arial"/>
                <w:spacing w:val="-2"/>
                <w:sz w:val="20"/>
                <w:szCs w:val="20"/>
              </w:rPr>
              <w:t>u</w:t>
            </w:r>
            <w:r w:rsidRPr="00DB6878">
              <w:rPr>
                <w:rFonts w:ascii="Garamond" w:hAnsi="Garamond" w:cs="Arial"/>
                <w:sz w:val="20"/>
                <w:szCs w:val="20"/>
              </w:rPr>
              <w:t>ddhi</w:t>
            </w:r>
            <w:r w:rsidRPr="00DB6878">
              <w:rPr>
                <w:rFonts w:ascii="Garamond" w:hAnsi="Garamond" w:cs="Arial"/>
                <w:spacing w:val="1"/>
                <w:sz w:val="20"/>
                <w:szCs w:val="20"/>
              </w:rPr>
              <w:t>s</w:t>
            </w:r>
            <w:r w:rsidRPr="00DB6878">
              <w:rPr>
                <w:rFonts w:ascii="Garamond" w:hAnsi="Garamond" w:cs="Arial"/>
                <w:sz w:val="20"/>
                <w:szCs w:val="20"/>
              </w:rPr>
              <w:t>t</w:t>
            </w:r>
            <w:r w:rsidRPr="00DB6878">
              <w:rPr>
                <w:rFonts w:ascii="Garamond" w:hAnsi="Garamond" w:cs="Arial"/>
                <w:spacing w:val="-7"/>
                <w:sz w:val="20"/>
                <w:szCs w:val="20"/>
              </w:rPr>
              <w:t xml:space="preserve"> </w:t>
            </w:r>
            <w:r w:rsidRPr="00DB6878">
              <w:rPr>
                <w:rFonts w:ascii="Garamond" w:hAnsi="Garamond" w:cs="Arial"/>
                <w:sz w:val="20"/>
                <w:szCs w:val="20"/>
              </w:rPr>
              <w:t>rites.</w:t>
            </w:r>
          </w:p>
        </w:tc>
      </w:tr>
      <w:tr w:rsidR="00327F26" w:rsidRPr="00DB6878" w:rsidTr="0098583D">
        <w:trPr>
          <w:trHeight w:hRule="exact" w:val="658"/>
          <w:jc w:val="center"/>
        </w:trPr>
        <w:tc>
          <w:tcPr>
            <w:tcW w:w="2400" w:type="dxa"/>
            <w:tcBorders>
              <w:top w:val="single" w:sz="4" w:space="0" w:color="000000"/>
              <w:left w:val="single" w:sz="4" w:space="0" w:color="000000"/>
              <w:bottom w:val="single" w:sz="4" w:space="0" w:color="000000"/>
              <w:right w:val="single" w:sz="4" w:space="0" w:color="000000"/>
            </w:tcBorders>
          </w:tcPr>
          <w:p w:rsidR="00327F26" w:rsidRPr="00DB6878" w:rsidRDefault="00327F26" w:rsidP="0098583D">
            <w:pPr>
              <w:widowControl w:val="0"/>
              <w:autoSpaceDE w:val="0"/>
              <w:autoSpaceDN w:val="0"/>
              <w:adjustRightInd w:val="0"/>
              <w:spacing w:line="216" w:lineRule="exact"/>
              <w:ind w:left="96" w:right="47"/>
              <w:rPr>
                <w:rFonts w:ascii="Garamond" w:hAnsi="Garamond"/>
                <w:sz w:val="20"/>
                <w:szCs w:val="20"/>
              </w:rPr>
            </w:pPr>
            <w:r w:rsidRPr="00DB6878">
              <w:rPr>
                <w:rFonts w:ascii="Garamond" w:hAnsi="Garamond" w:cs="Arial"/>
                <w:b/>
                <w:bCs/>
                <w:sz w:val="20"/>
                <w:szCs w:val="20"/>
              </w:rPr>
              <w:t>Resour</w:t>
            </w:r>
            <w:r w:rsidRPr="00DB6878">
              <w:rPr>
                <w:rFonts w:ascii="Garamond" w:hAnsi="Garamond" w:cs="Arial"/>
                <w:b/>
                <w:bCs/>
                <w:spacing w:val="1"/>
                <w:sz w:val="20"/>
                <w:szCs w:val="20"/>
              </w:rPr>
              <w:t>c</w:t>
            </w:r>
            <w:r w:rsidRPr="00DB6878">
              <w:rPr>
                <w:rFonts w:ascii="Garamond" w:hAnsi="Garamond" w:cs="Arial"/>
                <w:b/>
                <w:bCs/>
                <w:spacing w:val="-2"/>
                <w:sz w:val="20"/>
                <w:szCs w:val="20"/>
              </w:rPr>
              <w:t>e</w:t>
            </w:r>
            <w:r w:rsidRPr="00DB6878">
              <w:rPr>
                <w:rFonts w:ascii="Garamond" w:hAnsi="Garamond" w:cs="Arial"/>
                <w:b/>
                <w:bCs/>
                <w:sz w:val="20"/>
                <w:szCs w:val="20"/>
              </w:rPr>
              <w:t>s</w:t>
            </w:r>
            <w:r w:rsidRPr="00DB6878">
              <w:rPr>
                <w:rFonts w:ascii="Garamond" w:hAnsi="Garamond" w:cs="Arial"/>
                <w:b/>
                <w:bCs/>
                <w:spacing w:val="-10"/>
                <w:sz w:val="20"/>
                <w:szCs w:val="20"/>
              </w:rPr>
              <w:t xml:space="preserve"> </w:t>
            </w:r>
            <w:r w:rsidRPr="00DB6878">
              <w:rPr>
                <w:rFonts w:ascii="Garamond" w:hAnsi="Garamond" w:cs="Arial"/>
                <w:b/>
                <w:bCs/>
                <w:spacing w:val="1"/>
                <w:sz w:val="20"/>
                <w:szCs w:val="20"/>
              </w:rPr>
              <w:t>(</w:t>
            </w:r>
            <w:r w:rsidRPr="00DB6878">
              <w:rPr>
                <w:rFonts w:ascii="Garamond" w:hAnsi="Garamond" w:cs="Arial"/>
                <w:b/>
                <w:bCs/>
                <w:sz w:val="20"/>
                <w:szCs w:val="20"/>
              </w:rPr>
              <w:t>tex</w:t>
            </w:r>
            <w:r w:rsidRPr="00DB6878">
              <w:rPr>
                <w:rFonts w:ascii="Garamond" w:hAnsi="Garamond" w:cs="Arial"/>
                <w:b/>
                <w:bCs/>
                <w:spacing w:val="1"/>
                <w:sz w:val="20"/>
                <w:szCs w:val="20"/>
              </w:rPr>
              <w:t>t</w:t>
            </w:r>
            <w:r w:rsidRPr="00DB6878">
              <w:rPr>
                <w:rFonts w:ascii="Garamond" w:hAnsi="Garamond" w:cs="Arial"/>
                <w:b/>
                <w:bCs/>
                <w:sz w:val="20"/>
                <w:szCs w:val="20"/>
              </w:rPr>
              <w:t>s, c</w:t>
            </w:r>
            <w:r w:rsidRPr="00DB6878">
              <w:rPr>
                <w:rFonts w:ascii="Garamond" w:hAnsi="Garamond" w:cs="Arial"/>
                <w:b/>
                <w:bCs/>
                <w:spacing w:val="-1"/>
                <w:sz w:val="20"/>
                <w:szCs w:val="20"/>
              </w:rPr>
              <w:t>o</w:t>
            </w:r>
            <w:r w:rsidRPr="00DB6878">
              <w:rPr>
                <w:rFonts w:ascii="Garamond" w:hAnsi="Garamond" w:cs="Arial"/>
                <w:b/>
                <w:bCs/>
                <w:spacing w:val="2"/>
                <w:sz w:val="20"/>
                <w:szCs w:val="20"/>
              </w:rPr>
              <w:t>m</w:t>
            </w:r>
            <w:r w:rsidRPr="00DB6878">
              <w:rPr>
                <w:rFonts w:ascii="Garamond" w:hAnsi="Garamond" w:cs="Arial"/>
                <w:b/>
                <w:bCs/>
                <w:sz w:val="20"/>
                <w:szCs w:val="20"/>
              </w:rPr>
              <w:t>m</w:t>
            </w:r>
            <w:r w:rsidRPr="00DB6878">
              <w:rPr>
                <w:rFonts w:ascii="Garamond" w:hAnsi="Garamond" w:cs="Arial"/>
                <w:b/>
                <w:bCs/>
                <w:spacing w:val="-1"/>
                <w:sz w:val="20"/>
                <w:szCs w:val="20"/>
              </w:rPr>
              <w:t>u</w:t>
            </w:r>
            <w:r w:rsidRPr="00DB6878">
              <w:rPr>
                <w:rFonts w:ascii="Garamond" w:hAnsi="Garamond" w:cs="Arial"/>
                <w:b/>
                <w:bCs/>
                <w:sz w:val="20"/>
                <w:szCs w:val="20"/>
              </w:rPr>
              <w:t>nity</w:t>
            </w:r>
            <w:r w:rsidRPr="00DB6878">
              <w:rPr>
                <w:rFonts w:ascii="Garamond" w:hAnsi="Garamond" w:cs="Arial"/>
                <w:b/>
                <w:bCs/>
                <w:spacing w:val="-12"/>
                <w:sz w:val="20"/>
                <w:szCs w:val="20"/>
              </w:rPr>
              <w:t xml:space="preserve"> </w:t>
            </w:r>
            <w:r w:rsidRPr="00DB6878">
              <w:rPr>
                <w:rFonts w:ascii="Garamond" w:hAnsi="Garamond" w:cs="Arial"/>
                <w:b/>
                <w:bCs/>
                <w:sz w:val="20"/>
                <w:szCs w:val="20"/>
              </w:rPr>
              <w:t>fa</w:t>
            </w:r>
            <w:r w:rsidRPr="00DB6878">
              <w:rPr>
                <w:rFonts w:ascii="Garamond" w:hAnsi="Garamond" w:cs="Arial"/>
                <w:b/>
                <w:bCs/>
                <w:spacing w:val="-2"/>
                <w:sz w:val="20"/>
                <w:szCs w:val="20"/>
              </w:rPr>
              <w:t>c</w:t>
            </w:r>
            <w:r w:rsidRPr="00DB6878">
              <w:rPr>
                <w:rFonts w:ascii="Garamond" w:hAnsi="Garamond" w:cs="Arial"/>
                <w:b/>
                <w:bCs/>
                <w:spacing w:val="2"/>
                <w:sz w:val="20"/>
                <w:szCs w:val="20"/>
              </w:rPr>
              <w:t>i</w:t>
            </w:r>
            <w:r w:rsidRPr="00DB6878">
              <w:rPr>
                <w:rFonts w:ascii="Garamond" w:hAnsi="Garamond" w:cs="Arial"/>
                <w:b/>
                <w:bCs/>
                <w:sz w:val="20"/>
                <w:szCs w:val="20"/>
              </w:rPr>
              <w:t>lities</w:t>
            </w:r>
            <w:r w:rsidRPr="00DB6878">
              <w:rPr>
                <w:rFonts w:ascii="Garamond" w:hAnsi="Garamond" w:cs="Arial"/>
                <w:b/>
                <w:bCs/>
                <w:spacing w:val="-10"/>
                <w:sz w:val="20"/>
                <w:szCs w:val="20"/>
              </w:rPr>
              <w:t xml:space="preserve"> </w:t>
            </w:r>
            <w:r w:rsidR="001B1B9F" w:rsidRPr="00DB6878">
              <w:rPr>
                <w:rFonts w:ascii="Garamond" w:hAnsi="Garamond" w:cs="Arial"/>
                <w:b/>
                <w:bCs/>
                <w:sz w:val="20"/>
                <w:szCs w:val="20"/>
              </w:rPr>
              <w:t>et</w:t>
            </w:r>
            <w:r w:rsidR="001B1B9F" w:rsidRPr="00DB6878">
              <w:rPr>
                <w:rFonts w:ascii="Garamond" w:hAnsi="Garamond" w:cs="Arial"/>
                <w:b/>
                <w:bCs/>
                <w:spacing w:val="-2"/>
                <w:sz w:val="20"/>
                <w:szCs w:val="20"/>
              </w:rPr>
              <w:t>c.</w:t>
            </w:r>
            <w:r w:rsidRPr="00DB6878">
              <w:rPr>
                <w:rFonts w:ascii="Garamond" w:hAnsi="Garamond" w:cs="Arial"/>
                <w:b/>
                <w:bCs/>
                <w:sz w:val="20"/>
                <w:szCs w:val="20"/>
              </w:rPr>
              <w:t>)</w:t>
            </w:r>
          </w:p>
        </w:tc>
        <w:tc>
          <w:tcPr>
            <w:tcW w:w="8040" w:type="dxa"/>
            <w:tcBorders>
              <w:top w:val="single" w:sz="4" w:space="0" w:color="000000"/>
              <w:left w:val="single" w:sz="4" w:space="0" w:color="000000"/>
              <w:bottom w:val="single" w:sz="4" w:space="0" w:color="000000"/>
              <w:right w:val="single" w:sz="4" w:space="0" w:color="000000"/>
            </w:tcBorders>
          </w:tcPr>
          <w:p w:rsidR="00327F26" w:rsidRPr="00DB6878" w:rsidRDefault="00327F26" w:rsidP="0098583D">
            <w:pPr>
              <w:widowControl w:val="0"/>
              <w:autoSpaceDE w:val="0"/>
              <w:autoSpaceDN w:val="0"/>
              <w:adjustRightInd w:val="0"/>
              <w:spacing w:line="213" w:lineRule="exact"/>
              <w:ind w:left="96" w:right="-20"/>
              <w:rPr>
                <w:rFonts w:ascii="Garamond" w:hAnsi="Garamond" w:cs="Arial"/>
                <w:sz w:val="20"/>
                <w:szCs w:val="20"/>
              </w:rPr>
            </w:pPr>
            <w:r w:rsidRPr="00DB6878">
              <w:rPr>
                <w:rFonts w:ascii="Garamond" w:hAnsi="Garamond" w:cs="Arial"/>
                <w:sz w:val="20"/>
                <w:szCs w:val="20"/>
              </w:rPr>
              <w:t>No</w:t>
            </w:r>
            <w:r w:rsidRPr="00DB6878">
              <w:rPr>
                <w:rFonts w:ascii="Garamond" w:hAnsi="Garamond" w:cs="Arial"/>
                <w:spacing w:val="-2"/>
                <w:sz w:val="20"/>
                <w:szCs w:val="20"/>
              </w:rPr>
              <w:t xml:space="preserve"> </w:t>
            </w:r>
            <w:r w:rsidRPr="00DB6878">
              <w:rPr>
                <w:rFonts w:ascii="Garamond" w:hAnsi="Garamond" w:cs="Arial"/>
                <w:spacing w:val="1"/>
                <w:sz w:val="20"/>
                <w:szCs w:val="20"/>
              </w:rPr>
              <w:t>s</w:t>
            </w:r>
            <w:r w:rsidRPr="00DB6878">
              <w:rPr>
                <w:rFonts w:ascii="Garamond" w:hAnsi="Garamond" w:cs="Arial"/>
                <w:spacing w:val="-2"/>
                <w:sz w:val="20"/>
                <w:szCs w:val="20"/>
              </w:rPr>
              <w:t>p</w:t>
            </w:r>
            <w:r w:rsidRPr="00DB6878">
              <w:rPr>
                <w:rFonts w:ascii="Garamond" w:hAnsi="Garamond" w:cs="Arial"/>
                <w:sz w:val="20"/>
                <w:szCs w:val="20"/>
              </w:rPr>
              <w:t>e</w:t>
            </w:r>
            <w:r w:rsidRPr="00DB6878">
              <w:rPr>
                <w:rFonts w:ascii="Garamond" w:hAnsi="Garamond" w:cs="Arial"/>
                <w:spacing w:val="1"/>
                <w:sz w:val="20"/>
                <w:szCs w:val="20"/>
              </w:rPr>
              <w:t>c</w:t>
            </w:r>
            <w:r w:rsidRPr="00DB6878">
              <w:rPr>
                <w:rFonts w:ascii="Garamond" w:hAnsi="Garamond" w:cs="Arial"/>
                <w:sz w:val="20"/>
                <w:szCs w:val="20"/>
              </w:rPr>
              <w:t>ific</w:t>
            </w:r>
            <w:r w:rsidRPr="00DB6878">
              <w:rPr>
                <w:rFonts w:ascii="Garamond" w:hAnsi="Garamond" w:cs="Arial"/>
                <w:spacing w:val="-6"/>
                <w:sz w:val="20"/>
                <w:szCs w:val="20"/>
              </w:rPr>
              <w:t xml:space="preserve"> </w:t>
            </w:r>
            <w:r w:rsidRPr="00DB6878">
              <w:rPr>
                <w:rFonts w:ascii="Garamond" w:hAnsi="Garamond" w:cs="Arial"/>
                <w:sz w:val="20"/>
                <w:szCs w:val="20"/>
              </w:rPr>
              <w:t>S</w:t>
            </w:r>
            <w:r w:rsidRPr="00DB6878">
              <w:rPr>
                <w:rFonts w:ascii="Garamond" w:hAnsi="Garamond" w:cs="Arial"/>
                <w:spacing w:val="-2"/>
                <w:sz w:val="20"/>
                <w:szCs w:val="20"/>
              </w:rPr>
              <w:t>h</w:t>
            </w:r>
            <w:r w:rsidRPr="00DB6878">
              <w:rPr>
                <w:rFonts w:ascii="Garamond" w:hAnsi="Garamond" w:cs="Arial"/>
                <w:sz w:val="20"/>
                <w:szCs w:val="20"/>
              </w:rPr>
              <w:t>i</w:t>
            </w:r>
            <w:r w:rsidRPr="00DB6878">
              <w:rPr>
                <w:rFonts w:ascii="Garamond" w:hAnsi="Garamond" w:cs="Arial"/>
                <w:spacing w:val="-2"/>
                <w:sz w:val="20"/>
                <w:szCs w:val="20"/>
              </w:rPr>
              <w:t>n</w:t>
            </w:r>
            <w:r w:rsidRPr="00DB6878">
              <w:rPr>
                <w:rFonts w:ascii="Garamond" w:hAnsi="Garamond" w:cs="Arial"/>
                <w:spacing w:val="2"/>
                <w:sz w:val="20"/>
                <w:szCs w:val="20"/>
              </w:rPr>
              <w:t>t</w:t>
            </w:r>
            <w:r w:rsidRPr="00DB6878">
              <w:rPr>
                <w:rFonts w:ascii="Garamond" w:hAnsi="Garamond" w:cs="Arial"/>
                <w:sz w:val="20"/>
                <w:szCs w:val="20"/>
              </w:rPr>
              <w:t>o</w:t>
            </w:r>
            <w:r w:rsidRPr="00DB6878">
              <w:rPr>
                <w:rFonts w:ascii="Garamond" w:hAnsi="Garamond" w:cs="Arial"/>
                <w:spacing w:val="-7"/>
                <w:sz w:val="20"/>
                <w:szCs w:val="20"/>
              </w:rPr>
              <w:t xml:space="preserve"> </w:t>
            </w:r>
            <w:r w:rsidRPr="00DB6878">
              <w:rPr>
                <w:rFonts w:ascii="Garamond" w:hAnsi="Garamond" w:cs="Arial"/>
                <w:spacing w:val="2"/>
                <w:sz w:val="20"/>
                <w:szCs w:val="20"/>
              </w:rPr>
              <w:t>t</w:t>
            </w:r>
            <w:r w:rsidRPr="00DB6878">
              <w:rPr>
                <w:rFonts w:ascii="Garamond" w:hAnsi="Garamond" w:cs="Arial"/>
                <w:spacing w:val="-2"/>
                <w:sz w:val="20"/>
                <w:szCs w:val="20"/>
              </w:rPr>
              <w:t>e</w:t>
            </w:r>
            <w:r w:rsidRPr="00DB6878">
              <w:rPr>
                <w:rFonts w:ascii="Garamond" w:hAnsi="Garamond" w:cs="Arial"/>
                <w:sz w:val="20"/>
                <w:szCs w:val="20"/>
              </w:rPr>
              <w:t>x</w:t>
            </w:r>
            <w:r w:rsidRPr="00DB6878">
              <w:rPr>
                <w:rFonts w:ascii="Garamond" w:hAnsi="Garamond" w:cs="Arial"/>
                <w:spacing w:val="2"/>
                <w:sz w:val="20"/>
                <w:szCs w:val="20"/>
              </w:rPr>
              <w:t>t</w:t>
            </w:r>
            <w:r w:rsidRPr="00DB6878">
              <w:rPr>
                <w:rFonts w:ascii="Garamond" w:hAnsi="Garamond" w:cs="Arial"/>
                <w:spacing w:val="1"/>
                <w:sz w:val="20"/>
                <w:szCs w:val="20"/>
              </w:rPr>
              <w:t>s</w:t>
            </w:r>
            <w:r w:rsidRPr="00DB6878">
              <w:rPr>
                <w:rFonts w:ascii="Garamond" w:hAnsi="Garamond" w:cs="Arial"/>
                <w:sz w:val="20"/>
                <w:szCs w:val="20"/>
              </w:rPr>
              <w:t>.</w:t>
            </w:r>
            <w:r w:rsidRPr="00DB6878">
              <w:rPr>
                <w:rFonts w:ascii="Garamond" w:hAnsi="Garamond" w:cs="Arial"/>
                <w:spacing w:val="-7"/>
                <w:sz w:val="20"/>
                <w:szCs w:val="20"/>
              </w:rPr>
              <w:t xml:space="preserve"> </w:t>
            </w:r>
            <w:r w:rsidRPr="00DB6878">
              <w:rPr>
                <w:rFonts w:ascii="Garamond" w:hAnsi="Garamond" w:cs="Arial"/>
                <w:sz w:val="20"/>
                <w:szCs w:val="20"/>
              </w:rPr>
              <w:t>S</w:t>
            </w:r>
            <w:r w:rsidRPr="00DB6878">
              <w:rPr>
                <w:rFonts w:ascii="Garamond" w:hAnsi="Garamond" w:cs="Arial"/>
                <w:spacing w:val="-2"/>
                <w:sz w:val="20"/>
                <w:szCs w:val="20"/>
              </w:rPr>
              <w:t>e</w:t>
            </w:r>
            <w:r w:rsidRPr="00DB6878">
              <w:rPr>
                <w:rFonts w:ascii="Garamond" w:hAnsi="Garamond" w:cs="Arial"/>
                <w:sz w:val="20"/>
                <w:szCs w:val="20"/>
              </w:rPr>
              <w:t>e</w:t>
            </w:r>
            <w:r w:rsidRPr="00DB6878">
              <w:rPr>
                <w:rFonts w:ascii="Garamond" w:hAnsi="Garamond" w:cs="Arial"/>
                <w:spacing w:val="-3"/>
                <w:sz w:val="20"/>
                <w:szCs w:val="20"/>
              </w:rPr>
              <w:t xml:space="preserve"> </w:t>
            </w:r>
            <w:r w:rsidRPr="00DB6878">
              <w:rPr>
                <w:rFonts w:ascii="Garamond" w:hAnsi="Garamond" w:cs="Arial"/>
                <w:sz w:val="20"/>
                <w:szCs w:val="20"/>
              </w:rPr>
              <w:t>Bud</w:t>
            </w:r>
            <w:r w:rsidRPr="00DB6878">
              <w:rPr>
                <w:rFonts w:ascii="Garamond" w:hAnsi="Garamond" w:cs="Arial"/>
                <w:spacing w:val="1"/>
                <w:sz w:val="20"/>
                <w:szCs w:val="20"/>
              </w:rPr>
              <w:t>d</w:t>
            </w:r>
            <w:r w:rsidRPr="00DB6878">
              <w:rPr>
                <w:rFonts w:ascii="Garamond" w:hAnsi="Garamond" w:cs="Arial"/>
                <w:spacing w:val="-2"/>
                <w:sz w:val="20"/>
                <w:szCs w:val="20"/>
              </w:rPr>
              <w:t>h</w:t>
            </w:r>
            <w:r w:rsidRPr="00DB6878">
              <w:rPr>
                <w:rFonts w:ascii="Garamond" w:hAnsi="Garamond" w:cs="Arial"/>
                <w:sz w:val="20"/>
                <w:szCs w:val="20"/>
              </w:rPr>
              <w:t>i</w:t>
            </w:r>
            <w:r w:rsidRPr="00DB6878">
              <w:rPr>
                <w:rFonts w:ascii="Garamond" w:hAnsi="Garamond" w:cs="Arial"/>
                <w:spacing w:val="1"/>
                <w:sz w:val="20"/>
                <w:szCs w:val="20"/>
              </w:rPr>
              <w:t>s</w:t>
            </w:r>
            <w:r w:rsidRPr="00DB6878">
              <w:rPr>
                <w:rFonts w:ascii="Garamond" w:hAnsi="Garamond" w:cs="Arial"/>
                <w:sz w:val="20"/>
                <w:szCs w:val="20"/>
              </w:rPr>
              <w:t>m.</w:t>
            </w:r>
            <w:r w:rsidRPr="00DB6878">
              <w:rPr>
                <w:rFonts w:ascii="Garamond" w:hAnsi="Garamond" w:cs="Arial"/>
                <w:spacing w:val="-10"/>
                <w:sz w:val="20"/>
                <w:szCs w:val="20"/>
              </w:rPr>
              <w:t xml:space="preserve"> </w:t>
            </w:r>
            <w:r w:rsidRPr="00DB6878">
              <w:rPr>
                <w:rFonts w:ascii="Garamond" w:hAnsi="Garamond" w:cs="Arial"/>
                <w:sz w:val="20"/>
                <w:szCs w:val="20"/>
              </w:rPr>
              <w:t>Tho</w:t>
            </w:r>
            <w:r w:rsidRPr="00DB6878">
              <w:rPr>
                <w:rFonts w:ascii="Garamond" w:hAnsi="Garamond" w:cs="Arial"/>
                <w:spacing w:val="1"/>
                <w:sz w:val="20"/>
                <w:szCs w:val="20"/>
              </w:rPr>
              <w:t>s</w:t>
            </w:r>
            <w:r w:rsidRPr="00DB6878">
              <w:rPr>
                <w:rFonts w:ascii="Garamond" w:hAnsi="Garamond" w:cs="Arial"/>
                <w:sz w:val="20"/>
                <w:szCs w:val="20"/>
              </w:rPr>
              <w:t>e</w:t>
            </w:r>
            <w:r w:rsidRPr="00DB6878">
              <w:rPr>
                <w:rFonts w:ascii="Garamond" w:hAnsi="Garamond" w:cs="Arial"/>
                <w:spacing w:val="-6"/>
                <w:sz w:val="20"/>
                <w:szCs w:val="20"/>
              </w:rPr>
              <w:t xml:space="preserve"> </w:t>
            </w:r>
            <w:r w:rsidRPr="00DB6878">
              <w:rPr>
                <w:rFonts w:ascii="Garamond" w:hAnsi="Garamond" w:cs="Arial"/>
                <w:sz w:val="20"/>
                <w:szCs w:val="20"/>
              </w:rPr>
              <w:t>r</w:t>
            </w:r>
            <w:r w:rsidRPr="00DB6878">
              <w:rPr>
                <w:rFonts w:ascii="Garamond" w:hAnsi="Garamond" w:cs="Arial"/>
                <w:spacing w:val="1"/>
                <w:sz w:val="20"/>
                <w:szCs w:val="20"/>
              </w:rPr>
              <w:t>e</w:t>
            </w:r>
            <w:r w:rsidRPr="00DB6878">
              <w:rPr>
                <w:rFonts w:ascii="Garamond" w:hAnsi="Garamond" w:cs="Arial"/>
                <w:spacing w:val="-2"/>
                <w:sz w:val="20"/>
                <w:szCs w:val="20"/>
              </w:rPr>
              <w:t>q</w:t>
            </w:r>
            <w:r w:rsidRPr="00DB6878">
              <w:rPr>
                <w:rFonts w:ascii="Garamond" w:hAnsi="Garamond" w:cs="Arial"/>
                <w:sz w:val="20"/>
                <w:szCs w:val="20"/>
              </w:rPr>
              <w:t>uir</w:t>
            </w:r>
            <w:r w:rsidRPr="00DB6878">
              <w:rPr>
                <w:rFonts w:ascii="Garamond" w:hAnsi="Garamond" w:cs="Arial"/>
                <w:spacing w:val="1"/>
                <w:sz w:val="20"/>
                <w:szCs w:val="20"/>
              </w:rPr>
              <w:t>i</w:t>
            </w:r>
            <w:r w:rsidRPr="00DB6878">
              <w:rPr>
                <w:rFonts w:ascii="Garamond" w:hAnsi="Garamond" w:cs="Arial"/>
                <w:sz w:val="20"/>
                <w:szCs w:val="20"/>
              </w:rPr>
              <w:t>ng</w:t>
            </w:r>
            <w:r w:rsidRPr="00DB6878">
              <w:rPr>
                <w:rFonts w:ascii="Garamond" w:hAnsi="Garamond" w:cs="Arial"/>
                <w:spacing w:val="-8"/>
                <w:sz w:val="20"/>
                <w:szCs w:val="20"/>
              </w:rPr>
              <w:t xml:space="preserve"> </w:t>
            </w:r>
            <w:r w:rsidRPr="00DB6878">
              <w:rPr>
                <w:rFonts w:ascii="Garamond" w:hAnsi="Garamond" w:cs="Arial"/>
                <w:spacing w:val="2"/>
                <w:sz w:val="20"/>
                <w:szCs w:val="20"/>
              </w:rPr>
              <w:t>f</w:t>
            </w:r>
            <w:r w:rsidRPr="00DB6878">
              <w:rPr>
                <w:rFonts w:ascii="Garamond" w:hAnsi="Garamond" w:cs="Arial"/>
                <w:spacing w:val="-2"/>
                <w:sz w:val="20"/>
                <w:szCs w:val="20"/>
              </w:rPr>
              <w:t>u</w:t>
            </w:r>
            <w:r w:rsidRPr="00DB6878">
              <w:rPr>
                <w:rFonts w:ascii="Garamond" w:hAnsi="Garamond" w:cs="Arial"/>
                <w:sz w:val="20"/>
                <w:szCs w:val="20"/>
              </w:rPr>
              <w:t>rt</w:t>
            </w:r>
            <w:r w:rsidRPr="00DB6878">
              <w:rPr>
                <w:rFonts w:ascii="Garamond" w:hAnsi="Garamond" w:cs="Arial"/>
                <w:spacing w:val="1"/>
                <w:sz w:val="20"/>
                <w:szCs w:val="20"/>
              </w:rPr>
              <w:t>h</w:t>
            </w:r>
            <w:r w:rsidRPr="00DB6878">
              <w:rPr>
                <w:rFonts w:ascii="Garamond" w:hAnsi="Garamond" w:cs="Arial"/>
                <w:spacing w:val="-2"/>
                <w:sz w:val="20"/>
                <w:szCs w:val="20"/>
              </w:rPr>
              <w:t>e</w:t>
            </w:r>
            <w:r w:rsidRPr="00DB6878">
              <w:rPr>
                <w:rFonts w:ascii="Garamond" w:hAnsi="Garamond" w:cs="Arial"/>
                <w:sz w:val="20"/>
                <w:szCs w:val="20"/>
              </w:rPr>
              <w:t>r</w:t>
            </w:r>
            <w:r w:rsidRPr="00DB6878">
              <w:rPr>
                <w:rFonts w:ascii="Garamond" w:hAnsi="Garamond" w:cs="Arial"/>
                <w:spacing w:val="-5"/>
                <w:sz w:val="20"/>
                <w:szCs w:val="20"/>
              </w:rPr>
              <w:t xml:space="preserve"> </w:t>
            </w:r>
            <w:r w:rsidRPr="00DB6878">
              <w:rPr>
                <w:rFonts w:ascii="Garamond" w:hAnsi="Garamond" w:cs="Arial"/>
                <w:sz w:val="20"/>
                <w:szCs w:val="20"/>
              </w:rPr>
              <w:t>i</w:t>
            </w:r>
            <w:r w:rsidRPr="00DB6878">
              <w:rPr>
                <w:rFonts w:ascii="Garamond" w:hAnsi="Garamond" w:cs="Arial"/>
                <w:spacing w:val="-2"/>
                <w:sz w:val="20"/>
                <w:szCs w:val="20"/>
              </w:rPr>
              <w:t>n</w:t>
            </w:r>
            <w:r w:rsidRPr="00DB6878">
              <w:rPr>
                <w:rFonts w:ascii="Garamond" w:hAnsi="Garamond" w:cs="Arial"/>
                <w:spacing w:val="3"/>
                <w:sz w:val="20"/>
                <w:szCs w:val="20"/>
              </w:rPr>
              <w:t>f</w:t>
            </w:r>
            <w:r w:rsidRPr="00DB6878">
              <w:rPr>
                <w:rFonts w:ascii="Garamond" w:hAnsi="Garamond" w:cs="Arial"/>
                <w:spacing w:val="-2"/>
                <w:sz w:val="20"/>
                <w:szCs w:val="20"/>
              </w:rPr>
              <w:t>o</w:t>
            </w:r>
            <w:r w:rsidRPr="00DB6878">
              <w:rPr>
                <w:rFonts w:ascii="Garamond" w:hAnsi="Garamond" w:cs="Arial"/>
                <w:sz w:val="20"/>
                <w:szCs w:val="20"/>
              </w:rPr>
              <w:t>r</w:t>
            </w:r>
            <w:r w:rsidRPr="00DB6878">
              <w:rPr>
                <w:rFonts w:ascii="Garamond" w:hAnsi="Garamond" w:cs="Arial"/>
                <w:spacing w:val="1"/>
                <w:sz w:val="20"/>
                <w:szCs w:val="20"/>
              </w:rPr>
              <w:t>m</w:t>
            </w:r>
            <w:r w:rsidRPr="00DB6878">
              <w:rPr>
                <w:rFonts w:ascii="Garamond" w:hAnsi="Garamond" w:cs="Arial"/>
                <w:spacing w:val="-2"/>
                <w:sz w:val="20"/>
                <w:szCs w:val="20"/>
              </w:rPr>
              <w:t>a</w:t>
            </w:r>
            <w:r w:rsidRPr="00DB6878">
              <w:rPr>
                <w:rFonts w:ascii="Garamond" w:hAnsi="Garamond" w:cs="Arial"/>
                <w:sz w:val="20"/>
                <w:szCs w:val="20"/>
              </w:rPr>
              <w:t>tion on</w:t>
            </w:r>
            <w:r w:rsidRPr="00DB6878">
              <w:rPr>
                <w:rFonts w:ascii="Garamond" w:hAnsi="Garamond" w:cs="Arial"/>
                <w:spacing w:val="-4"/>
                <w:sz w:val="20"/>
                <w:szCs w:val="20"/>
              </w:rPr>
              <w:t xml:space="preserve"> </w:t>
            </w:r>
            <w:r w:rsidRPr="00DB6878">
              <w:rPr>
                <w:rFonts w:ascii="Garamond" w:hAnsi="Garamond" w:cs="Arial"/>
                <w:spacing w:val="1"/>
                <w:sz w:val="20"/>
                <w:szCs w:val="20"/>
              </w:rPr>
              <w:t>S</w:t>
            </w:r>
            <w:r w:rsidRPr="00DB6878">
              <w:rPr>
                <w:rFonts w:ascii="Garamond" w:hAnsi="Garamond" w:cs="Arial"/>
                <w:spacing w:val="-2"/>
                <w:sz w:val="20"/>
                <w:szCs w:val="20"/>
              </w:rPr>
              <w:t>h</w:t>
            </w:r>
            <w:r w:rsidRPr="00DB6878">
              <w:rPr>
                <w:rFonts w:ascii="Garamond" w:hAnsi="Garamond" w:cs="Arial"/>
                <w:sz w:val="20"/>
                <w:szCs w:val="20"/>
              </w:rPr>
              <w:t>into</w:t>
            </w:r>
            <w:r w:rsidRPr="00DB6878">
              <w:rPr>
                <w:rFonts w:ascii="Garamond" w:hAnsi="Garamond" w:cs="Arial"/>
                <w:spacing w:val="-5"/>
                <w:sz w:val="20"/>
                <w:szCs w:val="20"/>
              </w:rPr>
              <w:t xml:space="preserve"> </w:t>
            </w:r>
            <w:r w:rsidRPr="00DB6878">
              <w:rPr>
                <w:rFonts w:ascii="Garamond" w:hAnsi="Garamond" w:cs="Arial"/>
                <w:spacing w:val="1"/>
                <w:sz w:val="20"/>
                <w:szCs w:val="20"/>
              </w:rPr>
              <w:t>s</w:t>
            </w:r>
            <w:r w:rsidRPr="00DB6878">
              <w:rPr>
                <w:rFonts w:ascii="Garamond" w:hAnsi="Garamond" w:cs="Arial"/>
                <w:spacing w:val="-2"/>
                <w:sz w:val="20"/>
                <w:szCs w:val="20"/>
              </w:rPr>
              <w:t>h</w:t>
            </w:r>
            <w:r w:rsidRPr="00DB6878">
              <w:rPr>
                <w:rFonts w:ascii="Garamond" w:hAnsi="Garamond" w:cs="Arial"/>
                <w:spacing w:val="1"/>
                <w:sz w:val="20"/>
                <w:szCs w:val="20"/>
              </w:rPr>
              <w:t>o</w:t>
            </w:r>
            <w:r w:rsidRPr="00DB6878">
              <w:rPr>
                <w:rFonts w:ascii="Garamond" w:hAnsi="Garamond" w:cs="Arial"/>
                <w:spacing w:val="-2"/>
                <w:sz w:val="20"/>
                <w:szCs w:val="20"/>
              </w:rPr>
              <w:t>u</w:t>
            </w:r>
            <w:r w:rsidRPr="00DB6878">
              <w:rPr>
                <w:rFonts w:ascii="Garamond" w:hAnsi="Garamond" w:cs="Arial"/>
                <w:sz w:val="20"/>
                <w:szCs w:val="20"/>
              </w:rPr>
              <w:t>ld</w:t>
            </w:r>
            <w:r w:rsidRPr="00DB6878">
              <w:rPr>
                <w:rFonts w:ascii="Garamond" w:hAnsi="Garamond" w:cs="Arial"/>
                <w:spacing w:val="-6"/>
                <w:sz w:val="20"/>
                <w:szCs w:val="20"/>
              </w:rPr>
              <w:t xml:space="preserve"> </w:t>
            </w:r>
            <w:r w:rsidRPr="00DB6878">
              <w:rPr>
                <w:rFonts w:ascii="Garamond" w:hAnsi="Garamond" w:cs="Arial"/>
                <w:spacing w:val="1"/>
                <w:sz w:val="20"/>
                <w:szCs w:val="20"/>
              </w:rPr>
              <w:t>c</w:t>
            </w:r>
            <w:r w:rsidRPr="00DB6878">
              <w:rPr>
                <w:rFonts w:ascii="Garamond" w:hAnsi="Garamond" w:cs="Arial"/>
                <w:sz w:val="20"/>
                <w:szCs w:val="20"/>
              </w:rPr>
              <w:t>o</w:t>
            </w:r>
            <w:r w:rsidRPr="00DB6878">
              <w:rPr>
                <w:rFonts w:ascii="Garamond" w:hAnsi="Garamond" w:cs="Arial"/>
                <w:spacing w:val="-2"/>
                <w:sz w:val="20"/>
                <w:szCs w:val="20"/>
              </w:rPr>
              <w:t>n</w:t>
            </w:r>
            <w:r w:rsidRPr="00DB6878">
              <w:rPr>
                <w:rFonts w:ascii="Garamond" w:hAnsi="Garamond" w:cs="Arial"/>
                <w:sz w:val="20"/>
                <w:szCs w:val="20"/>
              </w:rPr>
              <w:t>ta</w:t>
            </w:r>
            <w:r w:rsidRPr="00DB6878">
              <w:rPr>
                <w:rFonts w:ascii="Garamond" w:hAnsi="Garamond" w:cs="Arial"/>
                <w:spacing w:val="1"/>
                <w:sz w:val="20"/>
                <w:szCs w:val="20"/>
              </w:rPr>
              <w:t>c</w:t>
            </w:r>
            <w:r w:rsidRPr="00DB6878">
              <w:rPr>
                <w:rFonts w:ascii="Garamond" w:hAnsi="Garamond" w:cs="Arial"/>
                <w:sz w:val="20"/>
                <w:szCs w:val="20"/>
              </w:rPr>
              <w:t>t</w:t>
            </w:r>
            <w:r w:rsidRPr="00DB6878">
              <w:rPr>
                <w:rFonts w:ascii="Garamond" w:hAnsi="Garamond" w:cs="Arial"/>
                <w:spacing w:val="-6"/>
                <w:sz w:val="20"/>
                <w:szCs w:val="20"/>
              </w:rPr>
              <w:t xml:space="preserve"> </w:t>
            </w:r>
            <w:r w:rsidRPr="00DB6878">
              <w:rPr>
                <w:rFonts w:ascii="Garamond" w:hAnsi="Garamond" w:cs="Arial"/>
                <w:spacing w:val="2"/>
                <w:sz w:val="20"/>
                <w:szCs w:val="20"/>
              </w:rPr>
              <w:t>t</w:t>
            </w:r>
            <w:r w:rsidRPr="00DB6878">
              <w:rPr>
                <w:rFonts w:ascii="Garamond" w:hAnsi="Garamond" w:cs="Arial"/>
                <w:spacing w:val="-3"/>
                <w:sz w:val="20"/>
                <w:szCs w:val="20"/>
              </w:rPr>
              <w:t>h</w:t>
            </w:r>
            <w:r w:rsidRPr="00DB6878">
              <w:rPr>
                <w:rFonts w:ascii="Garamond" w:hAnsi="Garamond" w:cs="Arial"/>
                <w:sz w:val="20"/>
                <w:szCs w:val="20"/>
              </w:rPr>
              <w:t>e</w:t>
            </w:r>
            <w:r w:rsidRPr="00DB6878">
              <w:rPr>
                <w:rFonts w:ascii="Garamond" w:hAnsi="Garamond" w:cs="Arial"/>
                <w:spacing w:val="-3"/>
                <w:sz w:val="20"/>
                <w:szCs w:val="20"/>
              </w:rPr>
              <w:t xml:space="preserve"> </w:t>
            </w:r>
            <w:r w:rsidRPr="00DB6878">
              <w:rPr>
                <w:rFonts w:ascii="Garamond" w:hAnsi="Garamond" w:cs="Arial"/>
                <w:spacing w:val="1"/>
                <w:sz w:val="20"/>
                <w:szCs w:val="20"/>
              </w:rPr>
              <w:t>J</w:t>
            </w:r>
            <w:r w:rsidRPr="00DB6878">
              <w:rPr>
                <w:rFonts w:ascii="Garamond" w:hAnsi="Garamond" w:cs="Arial"/>
                <w:sz w:val="20"/>
                <w:szCs w:val="20"/>
              </w:rPr>
              <w:t>a</w:t>
            </w:r>
            <w:r w:rsidRPr="00DB6878">
              <w:rPr>
                <w:rFonts w:ascii="Garamond" w:hAnsi="Garamond" w:cs="Arial"/>
                <w:spacing w:val="-2"/>
                <w:sz w:val="20"/>
                <w:szCs w:val="20"/>
              </w:rPr>
              <w:t>p</w:t>
            </w:r>
            <w:r w:rsidRPr="00DB6878">
              <w:rPr>
                <w:rFonts w:ascii="Garamond" w:hAnsi="Garamond" w:cs="Arial"/>
                <w:spacing w:val="1"/>
                <w:sz w:val="20"/>
                <w:szCs w:val="20"/>
              </w:rPr>
              <w:t>a</w:t>
            </w:r>
            <w:r w:rsidRPr="00DB6878">
              <w:rPr>
                <w:rFonts w:ascii="Garamond" w:hAnsi="Garamond" w:cs="Arial"/>
                <w:sz w:val="20"/>
                <w:szCs w:val="20"/>
              </w:rPr>
              <w:t>ne</w:t>
            </w:r>
            <w:r w:rsidRPr="00DB6878">
              <w:rPr>
                <w:rFonts w:ascii="Garamond" w:hAnsi="Garamond" w:cs="Arial"/>
                <w:spacing w:val="1"/>
                <w:sz w:val="20"/>
                <w:szCs w:val="20"/>
              </w:rPr>
              <w:t>s</w:t>
            </w:r>
            <w:r w:rsidRPr="00DB6878">
              <w:rPr>
                <w:rFonts w:ascii="Garamond" w:hAnsi="Garamond" w:cs="Arial"/>
                <w:sz w:val="20"/>
                <w:szCs w:val="20"/>
              </w:rPr>
              <w:t>e</w:t>
            </w:r>
            <w:r w:rsidRPr="00DB6878">
              <w:rPr>
                <w:rFonts w:ascii="Garamond" w:hAnsi="Garamond" w:cs="Arial"/>
                <w:spacing w:val="-10"/>
                <w:sz w:val="20"/>
                <w:szCs w:val="20"/>
              </w:rPr>
              <w:t xml:space="preserve"> </w:t>
            </w:r>
            <w:r w:rsidRPr="00DB6878">
              <w:rPr>
                <w:rFonts w:ascii="Garamond" w:hAnsi="Garamond" w:cs="Arial"/>
                <w:sz w:val="20"/>
                <w:szCs w:val="20"/>
              </w:rPr>
              <w:t>Em</w:t>
            </w:r>
            <w:r w:rsidRPr="00DB6878">
              <w:rPr>
                <w:rFonts w:ascii="Garamond" w:hAnsi="Garamond" w:cs="Arial"/>
                <w:spacing w:val="-2"/>
                <w:sz w:val="20"/>
                <w:szCs w:val="20"/>
              </w:rPr>
              <w:t>b</w:t>
            </w:r>
            <w:r w:rsidRPr="00DB6878">
              <w:rPr>
                <w:rFonts w:ascii="Garamond" w:hAnsi="Garamond" w:cs="Arial"/>
                <w:sz w:val="20"/>
                <w:szCs w:val="20"/>
              </w:rPr>
              <w:t>a</w:t>
            </w:r>
            <w:r w:rsidRPr="00DB6878">
              <w:rPr>
                <w:rFonts w:ascii="Garamond" w:hAnsi="Garamond" w:cs="Arial"/>
                <w:spacing w:val="1"/>
                <w:sz w:val="20"/>
                <w:szCs w:val="20"/>
              </w:rPr>
              <w:t>ss</w:t>
            </w:r>
            <w:r w:rsidRPr="00DB6878">
              <w:rPr>
                <w:rFonts w:ascii="Garamond" w:hAnsi="Garamond" w:cs="Arial"/>
                <w:sz w:val="20"/>
                <w:szCs w:val="20"/>
              </w:rPr>
              <w:t>y</w:t>
            </w:r>
            <w:r w:rsidRPr="00DB6878">
              <w:rPr>
                <w:rFonts w:ascii="Garamond" w:hAnsi="Garamond" w:cs="Arial"/>
                <w:spacing w:val="-9"/>
                <w:sz w:val="20"/>
                <w:szCs w:val="20"/>
              </w:rPr>
              <w:t xml:space="preserve"> </w:t>
            </w:r>
            <w:r w:rsidRPr="00DB6878">
              <w:rPr>
                <w:rFonts w:ascii="Garamond" w:hAnsi="Garamond" w:cs="Arial"/>
                <w:sz w:val="20"/>
                <w:szCs w:val="20"/>
              </w:rPr>
              <w:t>or</w:t>
            </w:r>
            <w:r w:rsidRPr="00DB6878">
              <w:rPr>
                <w:rFonts w:ascii="Garamond" w:hAnsi="Garamond" w:cs="Arial"/>
                <w:spacing w:val="-2"/>
                <w:sz w:val="20"/>
                <w:szCs w:val="20"/>
              </w:rPr>
              <w:t xml:space="preserve"> </w:t>
            </w:r>
            <w:r w:rsidRPr="00DB6878">
              <w:rPr>
                <w:rFonts w:ascii="Garamond" w:hAnsi="Garamond" w:cs="Arial"/>
                <w:sz w:val="20"/>
                <w:szCs w:val="20"/>
              </w:rPr>
              <w:t>t</w:t>
            </w:r>
            <w:r w:rsidRPr="00DB6878">
              <w:rPr>
                <w:rFonts w:ascii="Garamond" w:hAnsi="Garamond" w:cs="Arial"/>
                <w:spacing w:val="-2"/>
                <w:sz w:val="20"/>
                <w:szCs w:val="20"/>
              </w:rPr>
              <w:t>h</w:t>
            </w:r>
            <w:r w:rsidRPr="00DB6878">
              <w:rPr>
                <w:rFonts w:ascii="Garamond" w:hAnsi="Garamond" w:cs="Arial"/>
                <w:sz w:val="20"/>
                <w:szCs w:val="20"/>
              </w:rPr>
              <w:t>e</w:t>
            </w:r>
            <w:r w:rsidRPr="00DB6878">
              <w:rPr>
                <w:rFonts w:ascii="Garamond" w:hAnsi="Garamond" w:cs="Arial"/>
                <w:spacing w:val="-3"/>
                <w:sz w:val="20"/>
                <w:szCs w:val="20"/>
              </w:rPr>
              <w:t xml:space="preserve"> </w:t>
            </w:r>
            <w:r w:rsidRPr="00DB6878">
              <w:rPr>
                <w:rFonts w:ascii="Garamond" w:hAnsi="Garamond" w:cs="Arial"/>
                <w:sz w:val="20"/>
                <w:szCs w:val="20"/>
              </w:rPr>
              <w:t>International</w:t>
            </w:r>
            <w:r w:rsidRPr="00DB6878">
              <w:rPr>
                <w:rFonts w:ascii="Garamond" w:hAnsi="Garamond" w:cs="Arial"/>
                <w:spacing w:val="-11"/>
                <w:sz w:val="20"/>
                <w:szCs w:val="20"/>
              </w:rPr>
              <w:t xml:space="preserve"> </w:t>
            </w:r>
            <w:r w:rsidRPr="00DB6878">
              <w:rPr>
                <w:rFonts w:ascii="Garamond" w:hAnsi="Garamond" w:cs="Arial"/>
                <w:spacing w:val="1"/>
                <w:sz w:val="20"/>
                <w:szCs w:val="20"/>
              </w:rPr>
              <w:t>S</w:t>
            </w:r>
            <w:r w:rsidRPr="00DB6878">
              <w:rPr>
                <w:rFonts w:ascii="Garamond" w:hAnsi="Garamond" w:cs="Arial"/>
                <w:spacing w:val="-2"/>
                <w:sz w:val="20"/>
                <w:szCs w:val="20"/>
              </w:rPr>
              <w:t>h</w:t>
            </w:r>
            <w:r w:rsidRPr="00DB6878">
              <w:rPr>
                <w:rFonts w:ascii="Garamond" w:hAnsi="Garamond" w:cs="Arial"/>
                <w:sz w:val="20"/>
                <w:szCs w:val="20"/>
              </w:rPr>
              <w:t>into Fou</w:t>
            </w:r>
            <w:r w:rsidRPr="00DB6878">
              <w:rPr>
                <w:rFonts w:ascii="Garamond" w:hAnsi="Garamond" w:cs="Arial"/>
                <w:spacing w:val="1"/>
                <w:sz w:val="20"/>
                <w:szCs w:val="20"/>
              </w:rPr>
              <w:t>n</w:t>
            </w:r>
            <w:r w:rsidRPr="00DB6878">
              <w:rPr>
                <w:rFonts w:ascii="Garamond" w:hAnsi="Garamond" w:cs="Arial"/>
                <w:spacing w:val="-2"/>
                <w:sz w:val="20"/>
                <w:szCs w:val="20"/>
              </w:rPr>
              <w:t>d</w:t>
            </w:r>
            <w:r w:rsidRPr="00DB6878">
              <w:rPr>
                <w:rFonts w:ascii="Garamond" w:hAnsi="Garamond" w:cs="Arial"/>
                <w:sz w:val="20"/>
                <w:szCs w:val="20"/>
              </w:rPr>
              <w:t>ation</w:t>
            </w:r>
            <w:r w:rsidRPr="00DB6878">
              <w:rPr>
                <w:rFonts w:ascii="Garamond" w:hAnsi="Garamond" w:cs="Arial"/>
                <w:spacing w:val="-9"/>
                <w:sz w:val="20"/>
                <w:szCs w:val="20"/>
              </w:rPr>
              <w:t xml:space="preserve"> </w:t>
            </w:r>
            <w:r w:rsidRPr="00DB6878">
              <w:rPr>
                <w:rFonts w:ascii="Garamond" w:hAnsi="Garamond" w:cs="Arial"/>
                <w:spacing w:val="1"/>
                <w:sz w:val="20"/>
                <w:szCs w:val="20"/>
              </w:rPr>
              <w:t>(</w:t>
            </w:r>
            <w:r w:rsidRPr="00DB6878">
              <w:rPr>
                <w:rFonts w:ascii="Garamond" w:hAnsi="Garamond" w:cs="Arial"/>
                <w:sz w:val="20"/>
                <w:szCs w:val="20"/>
              </w:rPr>
              <w:t>ww</w:t>
            </w:r>
            <w:r w:rsidRPr="00DB6878">
              <w:rPr>
                <w:rFonts w:ascii="Garamond" w:hAnsi="Garamond" w:cs="Arial"/>
                <w:spacing w:val="-3"/>
                <w:sz w:val="20"/>
                <w:szCs w:val="20"/>
              </w:rPr>
              <w:t>w</w:t>
            </w:r>
            <w:r w:rsidRPr="00DB6878">
              <w:rPr>
                <w:rFonts w:ascii="Garamond" w:hAnsi="Garamond" w:cs="Arial"/>
                <w:spacing w:val="2"/>
                <w:sz w:val="20"/>
                <w:szCs w:val="20"/>
              </w:rPr>
              <w:t>.</w:t>
            </w:r>
            <w:r w:rsidRPr="00DB6878">
              <w:rPr>
                <w:rFonts w:ascii="Garamond" w:hAnsi="Garamond" w:cs="Arial"/>
                <w:spacing w:val="1"/>
                <w:sz w:val="20"/>
                <w:szCs w:val="20"/>
              </w:rPr>
              <w:t>s</w:t>
            </w:r>
            <w:r w:rsidRPr="00DB6878">
              <w:rPr>
                <w:rFonts w:ascii="Garamond" w:hAnsi="Garamond" w:cs="Arial"/>
                <w:spacing w:val="-2"/>
                <w:sz w:val="20"/>
                <w:szCs w:val="20"/>
              </w:rPr>
              <w:t>h</w:t>
            </w:r>
            <w:r w:rsidRPr="00DB6878">
              <w:rPr>
                <w:rFonts w:ascii="Garamond" w:hAnsi="Garamond" w:cs="Arial"/>
                <w:spacing w:val="1"/>
                <w:sz w:val="20"/>
                <w:szCs w:val="20"/>
              </w:rPr>
              <w:t>i</w:t>
            </w:r>
            <w:r w:rsidRPr="00DB6878">
              <w:rPr>
                <w:rFonts w:ascii="Garamond" w:hAnsi="Garamond" w:cs="Arial"/>
                <w:sz w:val="20"/>
                <w:szCs w:val="20"/>
              </w:rPr>
              <w:t>nt</w:t>
            </w:r>
            <w:r w:rsidRPr="00DB6878">
              <w:rPr>
                <w:rFonts w:ascii="Garamond" w:hAnsi="Garamond" w:cs="Arial"/>
                <w:spacing w:val="-2"/>
                <w:sz w:val="20"/>
                <w:szCs w:val="20"/>
              </w:rPr>
              <w:t>o</w:t>
            </w:r>
            <w:r w:rsidRPr="00DB6878">
              <w:rPr>
                <w:rFonts w:ascii="Garamond" w:hAnsi="Garamond" w:cs="Arial"/>
                <w:spacing w:val="2"/>
                <w:sz w:val="20"/>
                <w:szCs w:val="20"/>
              </w:rPr>
              <w:t>.</w:t>
            </w:r>
            <w:r w:rsidRPr="00DB6878">
              <w:rPr>
                <w:rFonts w:ascii="Garamond" w:hAnsi="Garamond" w:cs="Arial"/>
                <w:sz w:val="20"/>
                <w:szCs w:val="20"/>
              </w:rPr>
              <w:t>org).</w:t>
            </w:r>
          </w:p>
        </w:tc>
      </w:tr>
      <w:tr w:rsidR="00327F26" w:rsidRPr="00DB6878" w:rsidTr="0098583D">
        <w:trPr>
          <w:trHeight w:hRule="exact" w:val="730"/>
          <w:jc w:val="center"/>
        </w:trPr>
        <w:tc>
          <w:tcPr>
            <w:tcW w:w="2400" w:type="dxa"/>
            <w:tcBorders>
              <w:top w:val="single" w:sz="4" w:space="0" w:color="000000"/>
              <w:left w:val="single" w:sz="4" w:space="0" w:color="000000"/>
              <w:bottom w:val="single" w:sz="4" w:space="0" w:color="000000"/>
              <w:right w:val="single" w:sz="4" w:space="0" w:color="000000"/>
            </w:tcBorders>
          </w:tcPr>
          <w:p w:rsidR="00327F26" w:rsidRPr="00DB6878" w:rsidRDefault="00327F26" w:rsidP="0098583D">
            <w:pPr>
              <w:widowControl w:val="0"/>
              <w:autoSpaceDE w:val="0"/>
              <w:autoSpaceDN w:val="0"/>
              <w:adjustRightInd w:val="0"/>
              <w:spacing w:line="213" w:lineRule="exact"/>
              <w:ind w:left="96" w:right="-20"/>
              <w:rPr>
                <w:rFonts w:ascii="Garamond" w:hAnsi="Garamond"/>
                <w:sz w:val="20"/>
                <w:szCs w:val="20"/>
              </w:rPr>
            </w:pPr>
            <w:r w:rsidRPr="00DB6878">
              <w:rPr>
                <w:rFonts w:ascii="Garamond" w:hAnsi="Garamond" w:cs="Arial"/>
                <w:b/>
                <w:bCs/>
                <w:sz w:val="20"/>
                <w:szCs w:val="20"/>
              </w:rPr>
              <w:t>N</w:t>
            </w:r>
            <w:r w:rsidRPr="00DB6878">
              <w:rPr>
                <w:rFonts w:ascii="Garamond" w:hAnsi="Garamond" w:cs="Arial"/>
                <w:b/>
                <w:bCs/>
                <w:spacing w:val="-2"/>
                <w:sz w:val="20"/>
                <w:szCs w:val="20"/>
              </w:rPr>
              <w:t>a</w:t>
            </w:r>
            <w:r w:rsidRPr="00DB6878">
              <w:rPr>
                <w:rFonts w:ascii="Garamond" w:hAnsi="Garamond" w:cs="Arial"/>
                <w:b/>
                <w:bCs/>
                <w:spacing w:val="2"/>
                <w:sz w:val="20"/>
                <w:szCs w:val="20"/>
              </w:rPr>
              <w:t>m</w:t>
            </w:r>
            <w:r w:rsidRPr="00DB6878">
              <w:rPr>
                <w:rFonts w:ascii="Garamond" w:hAnsi="Garamond" w:cs="Arial"/>
                <w:b/>
                <w:bCs/>
                <w:sz w:val="20"/>
                <w:szCs w:val="20"/>
              </w:rPr>
              <w:t>es</w:t>
            </w:r>
          </w:p>
        </w:tc>
        <w:tc>
          <w:tcPr>
            <w:tcW w:w="8040" w:type="dxa"/>
            <w:tcBorders>
              <w:top w:val="single" w:sz="4" w:space="0" w:color="000000"/>
              <w:left w:val="single" w:sz="4" w:space="0" w:color="000000"/>
              <w:bottom w:val="single" w:sz="4" w:space="0" w:color="000000"/>
              <w:right w:val="single" w:sz="4" w:space="0" w:color="000000"/>
            </w:tcBorders>
          </w:tcPr>
          <w:p w:rsidR="00327F26" w:rsidRPr="00DB6878" w:rsidRDefault="00327F26" w:rsidP="0098583D">
            <w:pPr>
              <w:widowControl w:val="0"/>
              <w:autoSpaceDE w:val="0"/>
              <w:autoSpaceDN w:val="0"/>
              <w:adjustRightInd w:val="0"/>
              <w:spacing w:line="218" w:lineRule="exact"/>
              <w:ind w:left="96" w:right="424"/>
              <w:rPr>
                <w:rFonts w:ascii="Garamond" w:hAnsi="Garamond" w:cs="Arial"/>
                <w:sz w:val="20"/>
                <w:szCs w:val="20"/>
              </w:rPr>
            </w:pPr>
            <w:r w:rsidRPr="00DB6878">
              <w:rPr>
                <w:rFonts w:ascii="Garamond" w:hAnsi="Garamond" w:cs="Arial"/>
                <w:sz w:val="20"/>
                <w:szCs w:val="20"/>
              </w:rPr>
              <w:t>It</w:t>
            </w:r>
            <w:r w:rsidRPr="00DB6878">
              <w:rPr>
                <w:rFonts w:ascii="Garamond" w:hAnsi="Garamond" w:cs="Arial"/>
                <w:spacing w:val="-1"/>
                <w:sz w:val="20"/>
                <w:szCs w:val="20"/>
              </w:rPr>
              <w:t xml:space="preserve"> </w:t>
            </w:r>
            <w:r w:rsidRPr="00DB6878">
              <w:rPr>
                <w:rFonts w:ascii="Garamond" w:hAnsi="Garamond" w:cs="Arial"/>
                <w:sz w:val="20"/>
                <w:szCs w:val="20"/>
              </w:rPr>
              <w:t xml:space="preserve">is </w:t>
            </w:r>
            <w:r w:rsidRPr="00DB6878">
              <w:rPr>
                <w:rFonts w:ascii="Garamond" w:hAnsi="Garamond" w:cs="Arial"/>
                <w:spacing w:val="-2"/>
                <w:sz w:val="20"/>
                <w:szCs w:val="20"/>
              </w:rPr>
              <w:t>u</w:t>
            </w:r>
            <w:r w:rsidRPr="00DB6878">
              <w:rPr>
                <w:rFonts w:ascii="Garamond" w:hAnsi="Garamond" w:cs="Arial"/>
                <w:spacing w:val="2"/>
                <w:sz w:val="20"/>
                <w:szCs w:val="20"/>
              </w:rPr>
              <w:t>s</w:t>
            </w:r>
            <w:r w:rsidRPr="00DB6878">
              <w:rPr>
                <w:rFonts w:ascii="Garamond" w:hAnsi="Garamond" w:cs="Arial"/>
                <w:spacing w:val="-2"/>
                <w:sz w:val="20"/>
                <w:szCs w:val="20"/>
              </w:rPr>
              <w:t>u</w:t>
            </w:r>
            <w:r w:rsidRPr="00DB6878">
              <w:rPr>
                <w:rFonts w:ascii="Garamond" w:hAnsi="Garamond" w:cs="Arial"/>
                <w:sz w:val="20"/>
                <w:szCs w:val="20"/>
              </w:rPr>
              <w:t>al</w:t>
            </w:r>
            <w:r w:rsidRPr="00DB6878">
              <w:rPr>
                <w:rFonts w:ascii="Garamond" w:hAnsi="Garamond" w:cs="Arial"/>
                <w:spacing w:val="-4"/>
                <w:sz w:val="20"/>
                <w:szCs w:val="20"/>
              </w:rPr>
              <w:t xml:space="preserve"> </w:t>
            </w:r>
            <w:r w:rsidRPr="00DB6878">
              <w:rPr>
                <w:rFonts w:ascii="Garamond" w:hAnsi="Garamond" w:cs="Arial"/>
                <w:sz w:val="20"/>
                <w:szCs w:val="20"/>
              </w:rPr>
              <w:t>f</w:t>
            </w:r>
            <w:r w:rsidRPr="00DB6878">
              <w:rPr>
                <w:rFonts w:ascii="Garamond" w:hAnsi="Garamond" w:cs="Arial"/>
                <w:spacing w:val="-2"/>
                <w:sz w:val="20"/>
                <w:szCs w:val="20"/>
              </w:rPr>
              <w:t>o</w:t>
            </w:r>
            <w:r w:rsidRPr="00DB6878">
              <w:rPr>
                <w:rFonts w:ascii="Garamond" w:hAnsi="Garamond" w:cs="Arial"/>
                <w:sz w:val="20"/>
                <w:szCs w:val="20"/>
              </w:rPr>
              <w:t>r</w:t>
            </w:r>
            <w:r w:rsidRPr="00DB6878">
              <w:rPr>
                <w:rFonts w:ascii="Garamond" w:hAnsi="Garamond" w:cs="Arial"/>
                <w:spacing w:val="-3"/>
                <w:sz w:val="20"/>
                <w:szCs w:val="20"/>
              </w:rPr>
              <w:t xml:space="preserve"> </w:t>
            </w:r>
            <w:r w:rsidRPr="00DB6878">
              <w:rPr>
                <w:rFonts w:ascii="Garamond" w:hAnsi="Garamond" w:cs="Arial"/>
                <w:spacing w:val="1"/>
                <w:sz w:val="20"/>
                <w:szCs w:val="20"/>
              </w:rPr>
              <w:t>J</w:t>
            </w:r>
            <w:r w:rsidRPr="00DB6878">
              <w:rPr>
                <w:rFonts w:ascii="Garamond" w:hAnsi="Garamond" w:cs="Arial"/>
                <w:sz w:val="20"/>
                <w:szCs w:val="20"/>
              </w:rPr>
              <w:t>apa</w:t>
            </w:r>
            <w:r w:rsidRPr="00DB6878">
              <w:rPr>
                <w:rFonts w:ascii="Garamond" w:hAnsi="Garamond" w:cs="Arial"/>
                <w:spacing w:val="1"/>
                <w:sz w:val="20"/>
                <w:szCs w:val="20"/>
              </w:rPr>
              <w:t>n</w:t>
            </w:r>
            <w:r w:rsidRPr="00DB6878">
              <w:rPr>
                <w:rFonts w:ascii="Garamond" w:hAnsi="Garamond" w:cs="Arial"/>
                <w:spacing w:val="-2"/>
                <w:sz w:val="20"/>
                <w:szCs w:val="20"/>
              </w:rPr>
              <w:t>e</w:t>
            </w:r>
            <w:r w:rsidRPr="00DB6878">
              <w:rPr>
                <w:rFonts w:ascii="Garamond" w:hAnsi="Garamond" w:cs="Arial"/>
                <w:spacing w:val="1"/>
                <w:sz w:val="20"/>
                <w:szCs w:val="20"/>
              </w:rPr>
              <w:t>s</w:t>
            </w:r>
            <w:r w:rsidRPr="00DB6878">
              <w:rPr>
                <w:rFonts w:ascii="Garamond" w:hAnsi="Garamond" w:cs="Arial"/>
                <w:sz w:val="20"/>
                <w:szCs w:val="20"/>
              </w:rPr>
              <w:t>e</w:t>
            </w:r>
            <w:r w:rsidRPr="00DB6878">
              <w:rPr>
                <w:rFonts w:ascii="Garamond" w:hAnsi="Garamond" w:cs="Arial"/>
                <w:spacing w:val="-8"/>
                <w:sz w:val="20"/>
                <w:szCs w:val="20"/>
              </w:rPr>
              <w:t xml:space="preserve"> </w:t>
            </w:r>
            <w:r w:rsidRPr="00DB6878">
              <w:rPr>
                <w:rFonts w:ascii="Garamond" w:hAnsi="Garamond" w:cs="Arial"/>
                <w:sz w:val="20"/>
                <w:szCs w:val="20"/>
              </w:rPr>
              <w:t>peo</w:t>
            </w:r>
            <w:r w:rsidRPr="00DB6878">
              <w:rPr>
                <w:rFonts w:ascii="Garamond" w:hAnsi="Garamond" w:cs="Arial"/>
                <w:spacing w:val="-2"/>
                <w:sz w:val="20"/>
                <w:szCs w:val="20"/>
              </w:rPr>
              <w:t>p</w:t>
            </w:r>
            <w:r w:rsidRPr="00DB6878">
              <w:rPr>
                <w:rFonts w:ascii="Garamond" w:hAnsi="Garamond" w:cs="Arial"/>
                <w:spacing w:val="1"/>
                <w:sz w:val="20"/>
                <w:szCs w:val="20"/>
              </w:rPr>
              <w:t>l</w:t>
            </w:r>
            <w:r w:rsidRPr="00DB6878">
              <w:rPr>
                <w:rFonts w:ascii="Garamond" w:hAnsi="Garamond" w:cs="Arial"/>
                <w:sz w:val="20"/>
                <w:szCs w:val="20"/>
              </w:rPr>
              <w:t>e</w:t>
            </w:r>
            <w:r w:rsidRPr="00DB6878">
              <w:rPr>
                <w:rFonts w:ascii="Garamond" w:hAnsi="Garamond" w:cs="Arial"/>
                <w:spacing w:val="-6"/>
                <w:sz w:val="20"/>
                <w:szCs w:val="20"/>
              </w:rPr>
              <w:t xml:space="preserve"> </w:t>
            </w:r>
            <w:r w:rsidRPr="00DB6878">
              <w:rPr>
                <w:rFonts w:ascii="Garamond" w:hAnsi="Garamond" w:cs="Arial"/>
                <w:sz w:val="20"/>
                <w:szCs w:val="20"/>
              </w:rPr>
              <w:t>to</w:t>
            </w:r>
            <w:r w:rsidRPr="00DB6878">
              <w:rPr>
                <w:rFonts w:ascii="Garamond" w:hAnsi="Garamond" w:cs="Arial"/>
                <w:spacing w:val="-2"/>
                <w:sz w:val="20"/>
                <w:szCs w:val="20"/>
              </w:rPr>
              <w:t xml:space="preserve"> h</w:t>
            </w:r>
            <w:r w:rsidRPr="00DB6878">
              <w:rPr>
                <w:rFonts w:ascii="Garamond" w:hAnsi="Garamond" w:cs="Arial"/>
                <w:sz w:val="20"/>
                <w:szCs w:val="20"/>
              </w:rPr>
              <w:t>a</w:t>
            </w:r>
            <w:r w:rsidRPr="00DB6878">
              <w:rPr>
                <w:rFonts w:ascii="Garamond" w:hAnsi="Garamond" w:cs="Arial"/>
                <w:spacing w:val="1"/>
                <w:sz w:val="20"/>
                <w:szCs w:val="20"/>
              </w:rPr>
              <w:t>v</w:t>
            </w:r>
            <w:r w:rsidRPr="00DB6878">
              <w:rPr>
                <w:rFonts w:ascii="Garamond" w:hAnsi="Garamond" w:cs="Arial"/>
                <w:sz w:val="20"/>
                <w:szCs w:val="20"/>
              </w:rPr>
              <w:t>e</w:t>
            </w:r>
            <w:r w:rsidRPr="00DB6878">
              <w:rPr>
                <w:rFonts w:ascii="Garamond" w:hAnsi="Garamond" w:cs="Arial"/>
                <w:spacing w:val="-4"/>
                <w:sz w:val="20"/>
                <w:szCs w:val="20"/>
              </w:rPr>
              <w:t xml:space="preserve"> </w:t>
            </w:r>
            <w:r w:rsidRPr="00DB6878">
              <w:rPr>
                <w:rFonts w:ascii="Garamond" w:hAnsi="Garamond" w:cs="Arial"/>
                <w:sz w:val="20"/>
                <w:szCs w:val="20"/>
              </w:rPr>
              <w:t>t</w:t>
            </w:r>
            <w:r w:rsidRPr="00DB6878">
              <w:rPr>
                <w:rFonts w:ascii="Garamond" w:hAnsi="Garamond" w:cs="Arial"/>
                <w:spacing w:val="-2"/>
                <w:sz w:val="20"/>
                <w:szCs w:val="20"/>
              </w:rPr>
              <w:t>w</w:t>
            </w:r>
            <w:r w:rsidRPr="00DB6878">
              <w:rPr>
                <w:rFonts w:ascii="Garamond" w:hAnsi="Garamond" w:cs="Arial"/>
                <w:sz w:val="20"/>
                <w:szCs w:val="20"/>
              </w:rPr>
              <w:t>o</w:t>
            </w:r>
            <w:r w:rsidRPr="00DB6878">
              <w:rPr>
                <w:rFonts w:ascii="Garamond" w:hAnsi="Garamond" w:cs="Arial"/>
                <w:spacing w:val="-3"/>
                <w:sz w:val="20"/>
                <w:szCs w:val="20"/>
              </w:rPr>
              <w:t xml:space="preserve"> </w:t>
            </w:r>
            <w:r w:rsidRPr="00DB6878">
              <w:rPr>
                <w:rFonts w:ascii="Garamond" w:hAnsi="Garamond" w:cs="Arial"/>
                <w:spacing w:val="1"/>
                <w:sz w:val="20"/>
                <w:szCs w:val="20"/>
              </w:rPr>
              <w:t>n</w:t>
            </w:r>
            <w:r w:rsidRPr="00DB6878">
              <w:rPr>
                <w:rFonts w:ascii="Garamond" w:hAnsi="Garamond" w:cs="Arial"/>
                <w:sz w:val="20"/>
                <w:szCs w:val="20"/>
              </w:rPr>
              <w:t>ame</w:t>
            </w:r>
            <w:r w:rsidRPr="00DB6878">
              <w:rPr>
                <w:rFonts w:ascii="Garamond" w:hAnsi="Garamond" w:cs="Arial"/>
                <w:spacing w:val="1"/>
                <w:sz w:val="20"/>
                <w:szCs w:val="20"/>
              </w:rPr>
              <w:t>s</w:t>
            </w:r>
            <w:r w:rsidRPr="00DB6878">
              <w:rPr>
                <w:rFonts w:ascii="Garamond" w:hAnsi="Garamond" w:cs="Arial"/>
                <w:sz w:val="20"/>
                <w:szCs w:val="20"/>
              </w:rPr>
              <w:t>.</w:t>
            </w:r>
            <w:r w:rsidRPr="00DB6878">
              <w:rPr>
                <w:rFonts w:ascii="Garamond" w:hAnsi="Garamond" w:cs="Arial"/>
                <w:spacing w:val="-6"/>
                <w:sz w:val="20"/>
                <w:szCs w:val="20"/>
              </w:rPr>
              <w:t xml:space="preserve"> </w:t>
            </w:r>
            <w:r w:rsidRPr="00DB6878">
              <w:rPr>
                <w:rFonts w:ascii="Garamond" w:hAnsi="Garamond" w:cs="Arial"/>
                <w:sz w:val="20"/>
                <w:szCs w:val="20"/>
              </w:rPr>
              <w:t>The</w:t>
            </w:r>
            <w:r w:rsidRPr="00DB6878">
              <w:rPr>
                <w:rFonts w:ascii="Garamond" w:hAnsi="Garamond" w:cs="Arial"/>
                <w:spacing w:val="-3"/>
                <w:sz w:val="20"/>
                <w:szCs w:val="20"/>
              </w:rPr>
              <w:t xml:space="preserve"> </w:t>
            </w:r>
            <w:r w:rsidRPr="00DB6878">
              <w:rPr>
                <w:rFonts w:ascii="Garamond" w:hAnsi="Garamond" w:cs="Arial"/>
                <w:sz w:val="20"/>
                <w:szCs w:val="20"/>
              </w:rPr>
              <w:t>fi</w:t>
            </w:r>
            <w:r w:rsidRPr="00DB6878">
              <w:rPr>
                <w:rFonts w:ascii="Garamond" w:hAnsi="Garamond" w:cs="Arial"/>
                <w:spacing w:val="-2"/>
                <w:sz w:val="20"/>
                <w:szCs w:val="20"/>
              </w:rPr>
              <w:t>r</w:t>
            </w:r>
            <w:r w:rsidRPr="00DB6878">
              <w:rPr>
                <w:rFonts w:ascii="Garamond" w:hAnsi="Garamond" w:cs="Arial"/>
                <w:spacing w:val="1"/>
                <w:sz w:val="20"/>
                <w:szCs w:val="20"/>
              </w:rPr>
              <w:t>s</w:t>
            </w:r>
            <w:r w:rsidRPr="00DB6878">
              <w:rPr>
                <w:rFonts w:ascii="Garamond" w:hAnsi="Garamond" w:cs="Arial"/>
                <w:sz w:val="20"/>
                <w:szCs w:val="20"/>
              </w:rPr>
              <w:t>t</w:t>
            </w:r>
            <w:r w:rsidRPr="00DB6878">
              <w:rPr>
                <w:rFonts w:ascii="Garamond" w:hAnsi="Garamond" w:cs="Arial"/>
                <w:spacing w:val="-3"/>
                <w:sz w:val="20"/>
                <w:szCs w:val="20"/>
              </w:rPr>
              <w:t xml:space="preserve"> </w:t>
            </w:r>
            <w:r w:rsidRPr="00DB6878">
              <w:rPr>
                <w:rFonts w:ascii="Garamond" w:hAnsi="Garamond" w:cs="Arial"/>
                <w:sz w:val="20"/>
                <w:szCs w:val="20"/>
              </w:rPr>
              <w:t>m</w:t>
            </w:r>
            <w:r w:rsidRPr="00DB6878">
              <w:rPr>
                <w:rFonts w:ascii="Garamond" w:hAnsi="Garamond" w:cs="Arial"/>
                <w:spacing w:val="-2"/>
                <w:sz w:val="20"/>
                <w:szCs w:val="20"/>
              </w:rPr>
              <w:t>a</w:t>
            </w:r>
            <w:r w:rsidRPr="00DB6878">
              <w:rPr>
                <w:rFonts w:ascii="Garamond" w:hAnsi="Garamond" w:cs="Arial"/>
                <w:sz w:val="20"/>
                <w:szCs w:val="20"/>
              </w:rPr>
              <w:t>y</w:t>
            </w:r>
            <w:r w:rsidRPr="00DB6878">
              <w:rPr>
                <w:rFonts w:ascii="Garamond" w:hAnsi="Garamond" w:cs="Arial"/>
                <w:spacing w:val="-3"/>
                <w:sz w:val="20"/>
                <w:szCs w:val="20"/>
              </w:rPr>
              <w:t xml:space="preserve"> </w:t>
            </w:r>
            <w:r w:rsidRPr="00DB6878">
              <w:rPr>
                <w:rFonts w:ascii="Garamond" w:hAnsi="Garamond" w:cs="Arial"/>
                <w:spacing w:val="-2"/>
                <w:sz w:val="20"/>
                <w:szCs w:val="20"/>
              </w:rPr>
              <w:t>b</w:t>
            </w:r>
            <w:r w:rsidRPr="00DB6878">
              <w:rPr>
                <w:rFonts w:ascii="Garamond" w:hAnsi="Garamond" w:cs="Arial"/>
                <w:sz w:val="20"/>
                <w:szCs w:val="20"/>
              </w:rPr>
              <w:t>e</w:t>
            </w:r>
            <w:r w:rsidRPr="00DB6878">
              <w:rPr>
                <w:rFonts w:ascii="Garamond" w:hAnsi="Garamond" w:cs="Arial"/>
                <w:spacing w:val="-2"/>
                <w:sz w:val="20"/>
                <w:szCs w:val="20"/>
              </w:rPr>
              <w:t xml:space="preserve"> </w:t>
            </w:r>
            <w:r w:rsidRPr="00DB6878">
              <w:rPr>
                <w:rFonts w:ascii="Garamond" w:hAnsi="Garamond" w:cs="Arial"/>
                <w:sz w:val="20"/>
                <w:szCs w:val="20"/>
              </w:rPr>
              <w:t>the family</w:t>
            </w:r>
            <w:r w:rsidRPr="00DB6878">
              <w:rPr>
                <w:rFonts w:ascii="Garamond" w:hAnsi="Garamond" w:cs="Arial"/>
                <w:spacing w:val="-4"/>
                <w:sz w:val="20"/>
                <w:szCs w:val="20"/>
              </w:rPr>
              <w:t xml:space="preserve"> </w:t>
            </w:r>
            <w:r w:rsidRPr="00DB6878">
              <w:rPr>
                <w:rFonts w:ascii="Garamond" w:hAnsi="Garamond" w:cs="Arial"/>
                <w:spacing w:val="-2"/>
                <w:sz w:val="20"/>
                <w:szCs w:val="20"/>
              </w:rPr>
              <w:t>n</w:t>
            </w:r>
            <w:r w:rsidRPr="00DB6878">
              <w:rPr>
                <w:rFonts w:ascii="Garamond" w:hAnsi="Garamond" w:cs="Arial"/>
                <w:sz w:val="20"/>
                <w:szCs w:val="20"/>
              </w:rPr>
              <w:t>ame</w:t>
            </w:r>
            <w:r w:rsidRPr="00DB6878">
              <w:rPr>
                <w:rFonts w:ascii="Garamond" w:hAnsi="Garamond" w:cs="Arial"/>
                <w:spacing w:val="-4"/>
                <w:sz w:val="20"/>
                <w:szCs w:val="20"/>
              </w:rPr>
              <w:t xml:space="preserve"> </w:t>
            </w:r>
            <w:r w:rsidRPr="00DB6878">
              <w:rPr>
                <w:rFonts w:ascii="Garamond" w:hAnsi="Garamond" w:cs="Arial"/>
                <w:sz w:val="20"/>
                <w:szCs w:val="20"/>
              </w:rPr>
              <w:t>and</w:t>
            </w:r>
            <w:r w:rsidRPr="00DB6878">
              <w:rPr>
                <w:rFonts w:ascii="Garamond" w:hAnsi="Garamond" w:cs="Arial"/>
                <w:spacing w:val="-3"/>
                <w:sz w:val="20"/>
                <w:szCs w:val="20"/>
              </w:rPr>
              <w:t xml:space="preserve"> </w:t>
            </w:r>
            <w:r w:rsidRPr="00DB6878">
              <w:rPr>
                <w:rFonts w:ascii="Garamond" w:hAnsi="Garamond" w:cs="Arial"/>
                <w:sz w:val="20"/>
                <w:szCs w:val="20"/>
              </w:rPr>
              <w:t>the</w:t>
            </w:r>
            <w:r w:rsidRPr="00DB6878">
              <w:rPr>
                <w:rFonts w:ascii="Garamond" w:hAnsi="Garamond" w:cs="Arial"/>
                <w:spacing w:val="-3"/>
                <w:sz w:val="20"/>
                <w:szCs w:val="20"/>
              </w:rPr>
              <w:t xml:space="preserve"> </w:t>
            </w:r>
            <w:r w:rsidRPr="00DB6878">
              <w:rPr>
                <w:rFonts w:ascii="Garamond" w:hAnsi="Garamond" w:cs="Arial"/>
                <w:spacing w:val="1"/>
                <w:sz w:val="20"/>
                <w:szCs w:val="20"/>
              </w:rPr>
              <w:t>s</w:t>
            </w:r>
            <w:r w:rsidRPr="00DB6878">
              <w:rPr>
                <w:rFonts w:ascii="Garamond" w:hAnsi="Garamond" w:cs="Arial"/>
                <w:spacing w:val="-2"/>
                <w:sz w:val="20"/>
                <w:szCs w:val="20"/>
              </w:rPr>
              <w:t>e</w:t>
            </w:r>
            <w:r w:rsidRPr="00DB6878">
              <w:rPr>
                <w:rFonts w:ascii="Garamond" w:hAnsi="Garamond" w:cs="Arial"/>
                <w:spacing w:val="1"/>
                <w:sz w:val="20"/>
                <w:szCs w:val="20"/>
              </w:rPr>
              <w:t>c</w:t>
            </w:r>
            <w:r w:rsidRPr="00DB6878">
              <w:rPr>
                <w:rFonts w:ascii="Garamond" w:hAnsi="Garamond" w:cs="Arial"/>
                <w:sz w:val="20"/>
                <w:szCs w:val="20"/>
              </w:rPr>
              <w:t>o</w:t>
            </w:r>
            <w:r w:rsidRPr="00DB6878">
              <w:rPr>
                <w:rFonts w:ascii="Garamond" w:hAnsi="Garamond" w:cs="Arial"/>
                <w:spacing w:val="-2"/>
                <w:sz w:val="20"/>
                <w:szCs w:val="20"/>
              </w:rPr>
              <w:t>n</w:t>
            </w:r>
            <w:r w:rsidRPr="00DB6878">
              <w:rPr>
                <w:rFonts w:ascii="Garamond" w:hAnsi="Garamond" w:cs="Arial"/>
                <w:sz w:val="20"/>
                <w:szCs w:val="20"/>
              </w:rPr>
              <w:t>d</w:t>
            </w:r>
            <w:r w:rsidRPr="00DB6878">
              <w:rPr>
                <w:rFonts w:ascii="Garamond" w:hAnsi="Garamond" w:cs="Arial"/>
                <w:spacing w:val="-6"/>
                <w:sz w:val="20"/>
                <w:szCs w:val="20"/>
              </w:rPr>
              <w:t xml:space="preserve"> </w:t>
            </w:r>
            <w:r w:rsidRPr="00DB6878">
              <w:rPr>
                <w:rFonts w:ascii="Garamond" w:hAnsi="Garamond" w:cs="Arial"/>
                <w:sz w:val="20"/>
                <w:szCs w:val="20"/>
              </w:rPr>
              <w:t>may</w:t>
            </w:r>
            <w:r w:rsidRPr="00DB6878">
              <w:rPr>
                <w:rFonts w:ascii="Garamond" w:hAnsi="Garamond" w:cs="Arial"/>
                <w:spacing w:val="-3"/>
                <w:sz w:val="20"/>
                <w:szCs w:val="20"/>
              </w:rPr>
              <w:t xml:space="preserve"> </w:t>
            </w:r>
            <w:r w:rsidRPr="00DB6878">
              <w:rPr>
                <w:rFonts w:ascii="Garamond" w:hAnsi="Garamond" w:cs="Arial"/>
                <w:spacing w:val="-2"/>
                <w:sz w:val="20"/>
                <w:szCs w:val="20"/>
              </w:rPr>
              <w:t>b</w:t>
            </w:r>
            <w:r w:rsidRPr="00DB6878">
              <w:rPr>
                <w:rFonts w:ascii="Garamond" w:hAnsi="Garamond" w:cs="Arial"/>
                <w:sz w:val="20"/>
                <w:szCs w:val="20"/>
              </w:rPr>
              <w:t>e</w:t>
            </w:r>
            <w:r w:rsidRPr="00DB6878">
              <w:rPr>
                <w:rFonts w:ascii="Garamond" w:hAnsi="Garamond" w:cs="Arial"/>
                <w:spacing w:val="-2"/>
                <w:sz w:val="20"/>
                <w:szCs w:val="20"/>
              </w:rPr>
              <w:t xml:space="preserve"> </w:t>
            </w:r>
            <w:r w:rsidRPr="00DB6878">
              <w:rPr>
                <w:rFonts w:ascii="Garamond" w:hAnsi="Garamond" w:cs="Arial"/>
                <w:sz w:val="20"/>
                <w:szCs w:val="20"/>
              </w:rPr>
              <w:t>t</w:t>
            </w:r>
            <w:r w:rsidRPr="00DB6878">
              <w:rPr>
                <w:rFonts w:ascii="Garamond" w:hAnsi="Garamond" w:cs="Arial"/>
                <w:spacing w:val="1"/>
                <w:sz w:val="20"/>
                <w:szCs w:val="20"/>
              </w:rPr>
              <w:t>h</w:t>
            </w:r>
            <w:r w:rsidRPr="00DB6878">
              <w:rPr>
                <w:rFonts w:ascii="Garamond" w:hAnsi="Garamond" w:cs="Arial"/>
                <w:sz w:val="20"/>
                <w:szCs w:val="20"/>
              </w:rPr>
              <w:t>e</w:t>
            </w:r>
            <w:r w:rsidRPr="00DB6878">
              <w:rPr>
                <w:rFonts w:ascii="Garamond" w:hAnsi="Garamond" w:cs="Arial"/>
                <w:spacing w:val="-5"/>
                <w:sz w:val="20"/>
                <w:szCs w:val="20"/>
              </w:rPr>
              <w:t xml:space="preserve"> </w:t>
            </w:r>
            <w:r w:rsidRPr="00DB6878">
              <w:rPr>
                <w:rFonts w:ascii="Garamond" w:hAnsi="Garamond" w:cs="Arial"/>
                <w:sz w:val="20"/>
                <w:szCs w:val="20"/>
              </w:rPr>
              <w:t>gi</w:t>
            </w:r>
            <w:r w:rsidRPr="00DB6878">
              <w:rPr>
                <w:rFonts w:ascii="Garamond" w:hAnsi="Garamond" w:cs="Arial"/>
                <w:spacing w:val="1"/>
                <w:sz w:val="20"/>
                <w:szCs w:val="20"/>
              </w:rPr>
              <w:t>v</w:t>
            </w:r>
            <w:r w:rsidRPr="00DB6878">
              <w:rPr>
                <w:rFonts w:ascii="Garamond" w:hAnsi="Garamond" w:cs="Arial"/>
                <w:spacing w:val="-2"/>
                <w:sz w:val="20"/>
                <w:szCs w:val="20"/>
              </w:rPr>
              <w:t>e</w:t>
            </w:r>
            <w:r w:rsidRPr="00DB6878">
              <w:rPr>
                <w:rFonts w:ascii="Garamond" w:hAnsi="Garamond" w:cs="Arial"/>
                <w:sz w:val="20"/>
                <w:szCs w:val="20"/>
              </w:rPr>
              <w:t>n</w:t>
            </w:r>
            <w:r w:rsidRPr="00DB6878">
              <w:rPr>
                <w:rFonts w:ascii="Garamond" w:hAnsi="Garamond" w:cs="Arial"/>
                <w:spacing w:val="-5"/>
                <w:sz w:val="20"/>
                <w:szCs w:val="20"/>
              </w:rPr>
              <w:t xml:space="preserve"> </w:t>
            </w:r>
            <w:r w:rsidRPr="00DB6878">
              <w:rPr>
                <w:rFonts w:ascii="Garamond" w:hAnsi="Garamond" w:cs="Arial"/>
                <w:spacing w:val="1"/>
                <w:sz w:val="20"/>
                <w:szCs w:val="20"/>
              </w:rPr>
              <w:t>n</w:t>
            </w:r>
            <w:r w:rsidRPr="00DB6878">
              <w:rPr>
                <w:rFonts w:ascii="Garamond" w:hAnsi="Garamond" w:cs="Arial"/>
                <w:spacing w:val="-2"/>
                <w:sz w:val="20"/>
                <w:szCs w:val="20"/>
              </w:rPr>
              <w:t>a</w:t>
            </w:r>
            <w:r w:rsidRPr="00DB6878">
              <w:rPr>
                <w:rFonts w:ascii="Garamond" w:hAnsi="Garamond" w:cs="Arial"/>
                <w:spacing w:val="1"/>
                <w:sz w:val="20"/>
                <w:szCs w:val="20"/>
              </w:rPr>
              <w:t>m</w:t>
            </w:r>
            <w:r w:rsidRPr="00DB6878">
              <w:rPr>
                <w:rFonts w:ascii="Garamond" w:hAnsi="Garamond" w:cs="Arial"/>
                <w:sz w:val="20"/>
                <w:szCs w:val="20"/>
              </w:rPr>
              <w:t>e.</w:t>
            </w:r>
            <w:r w:rsidRPr="00DB6878">
              <w:rPr>
                <w:rFonts w:ascii="Garamond" w:hAnsi="Garamond" w:cs="Arial"/>
                <w:spacing w:val="-3"/>
                <w:sz w:val="20"/>
                <w:szCs w:val="20"/>
              </w:rPr>
              <w:t xml:space="preserve"> </w:t>
            </w:r>
            <w:r w:rsidRPr="00DB6878">
              <w:rPr>
                <w:rFonts w:ascii="Garamond" w:hAnsi="Garamond" w:cs="Arial"/>
                <w:sz w:val="20"/>
                <w:szCs w:val="20"/>
              </w:rPr>
              <w:t>W</w:t>
            </w:r>
            <w:r w:rsidRPr="00DB6878">
              <w:rPr>
                <w:rFonts w:ascii="Garamond" w:hAnsi="Garamond" w:cs="Arial"/>
                <w:spacing w:val="-2"/>
                <w:sz w:val="20"/>
                <w:szCs w:val="20"/>
              </w:rPr>
              <w:t>h</w:t>
            </w:r>
            <w:r w:rsidRPr="00DB6878">
              <w:rPr>
                <w:rFonts w:ascii="Garamond" w:hAnsi="Garamond" w:cs="Arial"/>
                <w:sz w:val="20"/>
                <w:szCs w:val="20"/>
              </w:rPr>
              <w:t>en</w:t>
            </w:r>
            <w:r w:rsidRPr="00DB6878">
              <w:rPr>
                <w:rFonts w:ascii="Garamond" w:hAnsi="Garamond" w:cs="Arial"/>
                <w:spacing w:val="-5"/>
                <w:sz w:val="20"/>
                <w:szCs w:val="20"/>
              </w:rPr>
              <w:t xml:space="preserve"> </w:t>
            </w:r>
            <w:r w:rsidRPr="00DB6878">
              <w:rPr>
                <w:rFonts w:ascii="Garamond" w:hAnsi="Garamond" w:cs="Arial"/>
                <w:sz w:val="20"/>
                <w:szCs w:val="20"/>
              </w:rPr>
              <w:t>nam</w:t>
            </w:r>
            <w:r w:rsidRPr="00DB6878">
              <w:rPr>
                <w:rFonts w:ascii="Garamond" w:hAnsi="Garamond" w:cs="Arial"/>
                <w:spacing w:val="1"/>
                <w:sz w:val="20"/>
                <w:szCs w:val="20"/>
              </w:rPr>
              <w:t>e</w:t>
            </w:r>
            <w:r w:rsidRPr="00DB6878">
              <w:rPr>
                <w:rFonts w:ascii="Garamond" w:hAnsi="Garamond" w:cs="Arial"/>
                <w:sz w:val="20"/>
                <w:szCs w:val="20"/>
              </w:rPr>
              <w:t>s</w:t>
            </w:r>
            <w:r w:rsidRPr="00DB6878">
              <w:rPr>
                <w:rFonts w:ascii="Garamond" w:hAnsi="Garamond" w:cs="Arial"/>
                <w:spacing w:val="-5"/>
                <w:sz w:val="20"/>
                <w:szCs w:val="20"/>
              </w:rPr>
              <w:t xml:space="preserve"> </w:t>
            </w:r>
            <w:r w:rsidRPr="00DB6878">
              <w:rPr>
                <w:rFonts w:ascii="Garamond" w:hAnsi="Garamond" w:cs="Arial"/>
                <w:sz w:val="20"/>
                <w:szCs w:val="20"/>
              </w:rPr>
              <w:t>a</w:t>
            </w:r>
            <w:r w:rsidRPr="00DB6878">
              <w:rPr>
                <w:rFonts w:ascii="Garamond" w:hAnsi="Garamond" w:cs="Arial"/>
                <w:spacing w:val="-2"/>
                <w:sz w:val="20"/>
                <w:szCs w:val="20"/>
              </w:rPr>
              <w:t>r</w:t>
            </w:r>
            <w:r w:rsidRPr="00DB6878">
              <w:rPr>
                <w:rFonts w:ascii="Garamond" w:hAnsi="Garamond" w:cs="Arial"/>
                <w:sz w:val="20"/>
                <w:szCs w:val="20"/>
              </w:rPr>
              <w:t>e req</w:t>
            </w:r>
            <w:r w:rsidRPr="00DB6878">
              <w:rPr>
                <w:rFonts w:ascii="Garamond" w:hAnsi="Garamond" w:cs="Arial"/>
                <w:spacing w:val="-2"/>
                <w:sz w:val="20"/>
                <w:szCs w:val="20"/>
              </w:rPr>
              <w:t>u</w:t>
            </w:r>
            <w:r w:rsidRPr="00DB6878">
              <w:rPr>
                <w:rFonts w:ascii="Garamond" w:hAnsi="Garamond" w:cs="Arial"/>
                <w:sz w:val="20"/>
                <w:szCs w:val="20"/>
              </w:rPr>
              <w:t>ir</w:t>
            </w:r>
            <w:r w:rsidRPr="00DB6878">
              <w:rPr>
                <w:rFonts w:ascii="Garamond" w:hAnsi="Garamond" w:cs="Arial"/>
                <w:spacing w:val="-2"/>
                <w:sz w:val="20"/>
                <w:szCs w:val="20"/>
              </w:rPr>
              <w:t>e</w:t>
            </w:r>
            <w:r w:rsidRPr="00DB6878">
              <w:rPr>
                <w:rFonts w:ascii="Garamond" w:hAnsi="Garamond" w:cs="Arial"/>
                <w:sz w:val="20"/>
                <w:szCs w:val="20"/>
              </w:rPr>
              <w:t>d</w:t>
            </w:r>
            <w:r w:rsidRPr="00DB6878">
              <w:rPr>
                <w:rFonts w:ascii="Garamond" w:hAnsi="Garamond" w:cs="Arial"/>
                <w:spacing w:val="-7"/>
                <w:sz w:val="20"/>
                <w:szCs w:val="20"/>
              </w:rPr>
              <w:t xml:space="preserve"> </w:t>
            </w:r>
            <w:r w:rsidRPr="00DB6878">
              <w:rPr>
                <w:rFonts w:ascii="Garamond" w:hAnsi="Garamond" w:cs="Arial"/>
                <w:sz w:val="20"/>
                <w:szCs w:val="20"/>
              </w:rPr>
              <w:t>for</w:t>
            </w:r>
            <w:r w:rsidRPr="00DB6878">
              <w:rPr>
                <w:rFonts w:ascii="Garamond" w:hAnsi="Garamond" w:cs="Arial"/>
                <w:spacing w:val="-2"/>
                <w:sz w:val="20"/>
                <w:szCs w:val="20"/>
              </w:rPr>
              <w:t xml:space="preserve"> </w:t>
            </w:r>
            <w:r w:rsidRPr="00DB6878">
              <w:rPr>
                <w:rFonts w:ascii="Garamond" w:hAnsi="Garamond" w:cs="Arial"/>
                <w:sz w:val="20"/>
                <w:szCs w:val="20"/>
              </w:rPr>
              <w:t>r</w:t>
            </w:r>
            <w:r w:rsidRPr="00DB6878">
              <w:rPr>
                <w:rFonts w:ascii="Garamond" w:hAnsi="Garamond" w:cs="Arial"/>
                <w:spacing w:val="-2"/>
                <w:sz w:val="20"/>
                <w:szCs w:val="20"/>
              </w:rPr>
              <w:t>e</w:t>
            </w:r>
            <w:r w:rsidRPr="00DB6878">
              <w:rPr>
                <w:rFonts w:ascii="Garamond" w:hAnsi="Garamond" w:cs="Arial"/>
                <w:sz w:val="20"/>
                <w:szCs w:val="20"/>
              </w:rPr>
              <w:t>cord</w:t>
            </w:r>
            <w:r w:rsidRPr="00DB6878">
              <w:rPr>
                <w:rFonts w:ascii="Garamond" w:hAnsi="Garamond" w:cs="Arial"/>
                <w:spacing w:val="-5"/>
                <w:sz w:val="20"/>
                <w:szCs w:val="20"/>
              </w:rPr>
              <w:t xml:space="preserve"> </w:t>
            </w:r>
            <w:r w:rsidRPr="00DB6878">
              <w:rPr>
                <w:rFonts w:ascii="Garamond" w:hAnsi="Garamond" w:cs="Arial"/>
                <w:sz w:val="20"/>
                <w:szCs w:val="20"/>
              </w:rPr>
              <w:t>p</w:t>
            </w:r>
            <w:r w:rsidRPr="00DB6878">
              <w:rPr>
                <w:rFonts w:ascii="Garamond" w:hAnsi="Garamond" w:cs="Arial"/>
                <w:spacing w:val="-2"/>
                <w:sz w:val="20"/>
                <w:szCs w:val="20"/>
              </w:rPr>
              <w:t>u</w:t>
            </w:r>
            <w:r w:rsidRPr="00DB6878">
              <w:rPr>
                <w:rFonts w:ascii="Garamond" w:hAnsi="Garamond" w:cs="Arial"/>
                <w:sz w:val="20"/>
                <w:szCs w:val="20"/>
              </w:rPr>
              <w:t>rp</w:t>
            </w:r>
            <w:r w:rsidRPr="00DB6878">
              <w:rPr>
                <w:rFonts w:ascii="Garamond" w:hAnsi="Garamond" w:cs="Arial"/>
                <w:spacing w:val="-2"/>
                <w:sz w:val="20"/>
                <w:szCs w:val="20"/>
              </w:rPr>
              <w:t>o</w:t>
            </w:r>
            <w:r w:rsidRPr="00DB6878">
              <w:rPr>
                <w:rFonts w:ascii="Garamond" w:hAnsi="Garamond" w:cs="Arial"/>
                <w:spacing w:val="2"/>
                <w:sz w:val="20"/>
                <w:szCs w:val="20"/>
              </w:rPr>
              <w:t>s</w:t>
            </w:r>
            <w:r w:rsidRPr="00DB6878">
              <w:rPr>
                <w:rFonts w:ascii="Garamond" w:hAnsi="Garamond" w:cs="Arial"/>
                <w:sz w:val="20"/>
                <w:szCs w:val="20"/>
              </w:rPr>
              <w:t>es</w:t>
            </w:r>
            <w:r w:rsidRPr="00DB6878">
              <w:rPr>
                <w:rFonts w:ascii="Garamond" w:hAnsi="Garamond" w:cs="Arial"/>
                <w:spacing w:val="-8"/>
                <w:sz w:val="20"/>
                <w:szCs w:val="20"/>
              </w:rPr>
              <w:t xml:space="preserve"> </w:t>
            </w:r>
            <w:r w:rsidRPr="00DB6878">
              <w:rPr>
                <w:rFonts w:ascii="Garamond" w:hAnsi="Garamond" w:cs="Arial"/>
                <w:sz w:val="20"/>
                <w:szCs w:val="20"/>
              </w:rPr>
              <w:t>it</w:t>
            </w:r>
            <w:r w:rsidRPr="00DB6878">
              <w:rPr>
                <w:rFonts w:ascii="Garamond" w:hAnsi="Garamond" w:cs="Arial"/>
                <w:spacing w:val="-2"/>
                <w:sz w:val="20"/>
                <w:szCs w:val="20"/>
              </w:rPr>
              <w:t xml:space="preserve"> </w:t>
            </w:r>
            <w:r w:rsidRPr="00DB6878">
              <w:rPr>
                <w:rFonts w:ascii="Garamond" w:hAnsi="Garamond" w:cs="Arial"/>
                <w:spacing w:val="-1"/>
                <w:sz w:val="20"/>
                <w:szCs w:val="20"/>
              </w:rPr>
              <w:t>i</w:t>
            </w:r>
            <w:r w:rsidRPr="00DB6878">
              <w:rPr>
                <w:rFonts w:ascii="Garamond" w:hAnsi="Garamond" w:cs="Arial"/>
                <w:sz w:val="20"/>
                <w:szCs w:val="20"/>
              </w:rPr>
              <w:t>s a</w:t>
            </w:r>
            <w:r w:rsidRPr="00DB6878">
              <w:rPr>
                <w:rFonts w:ascii="Garamond" w:hAnsi="Garamond" w:cs="Arial"/>
                <w:spacing w:val="-2"/>
                <w:sz w:val="20"/>
                <w:szCs w:val="20"/>
              </w:rPr>
              <w:t>d</w:t>
            </w:r>
            <w:r w:rsidRPr="00DB6878">
              <w:rPr>
                <w:rFonts w:ascii="Garamond" w:hAnsi="Garamond" w:cs="Arial"/>
                <w:sz w:val="20"/>
                <w:szCs w:val="20"/>
              </w:rPr>
              <w:t>v</w:t>
            </w:r>
            <w:r w:rsidRPr="00DB6878">
              <w:rPr>
                <w:rFonts w:ascii="Garamond" w:hAnsi="Garamond" w:cs="Arial"/>
                <w:spacing w:val="-2"/>
                <w:sz w:val="20"/>
                <w:szCs w:val="20"/>
              </w:rPr>
              <w:t>i</w:t>
            </w:r>
            <w:r w:rsidRPr="00DB6878">
              <w:rPr>
                <w:rFonts w:ascii="Garamond" w:hAnsi="Garamond" w:cs="Arial"/>
                <w:sz w:val="20"/>
                <w:szCs w:val="20"/>
              </w:rPr>
              <w:t>s</w:t>
            </w:r>
            <w:r w:rsidRPr="00DB6878">
              <w:rPr>
                <w:rFonts w:ascii="Garamond" w:hAnsi="Garamond" w:cs="Arial"/>
                <w:spacing w:val="-2"/>
                <w:sz w:val="20"/>
                <w:szCs w:val="20"/>
              </w:rPr>
              <w:t>ab</w:t>
            </w:r>
            <w:r w:rsidRPr="00DB6878">
              <w:rPr>
                <w:rFonts w:ascii="Garamond" w:hAnsi="Garamond" w:cs="Arial"/>
                <w:sz w:val="20"/>
                <w:szCs w:val="20"/>
              </w:rPr>
              <w:t>le</w:t>
            </w:r>
            <w:r w:rsidRPr="00DB6878">
              <w:rPr>
                <w:rFonts w:ascii="Garamond" w:hAnsi="Garamond" w:cs="Arial"/>
                <w:spacing w:val="-8"/>
                <w:sz w:val="20"/>
                <w:szCs w:val="20"/>
              </w:rPr>
              <w:t xml:space="preserve"> </w:t>
            </w:r>
            <w:r w:rsidRPr="00DB6878">
              <w:rPr>
                <w:rFonts w:ascii="Garamond" w:hAnsi="Garamond" w:cs="Arial"/>
                <w:sz w:val="20"/>
                <w:szCs w:val="20"/>
              </w:rPr>
              <w:t>to</w:t>
            </w:r>
            <w:r w:rsidRPr="00DB6878">
              <w:rPr>
                <w:rFonts w:ascii="Garamond" w:hAnsi="Garamond" w:cs="Arial"/>
                <w:spacing w:val="-2"/>
                <w:sz w:val="20"/>
                <w:szCs w:val="20"/>
              </w:rPr>
              <w:t xml:space="preserve"> </w:t>
            </w:r>
            <w:r w:rsidRPr="00DB6878">
              <w:rPr>
                <w:rFonts w:ascii="Garamond" w:hAnsi="Garamond" w:cs="Arial"/>
                <w:sz w:val="20"/>
                <w:szCs w:val="20"/>
              </w:rPr>
              <w:t>ask</w:t>
            </w:r>
            <w:r w:rsidRPr="00DB6878">
              <w:rPr>
                <w:rFonts w:ascii="Garamond" w:hAnsi="Garamond" w:cs="Arial"/>
                <w:spacing w:val="-4"/>
                <w:sz w:val="20"/>
                <w:szCs w:val="20"/>
              </w:rPr>
              <w:t xml:space="preserve"> </w:t>
            </w:r>
            <w:r w:rsidRPr="00DB6878">
              <w:rPr>
                <w:rFonts w:ascii="Garamond" w:hAnsi="Garamond" w:cs="Arial"/>
                <w:sz w:val="20"/>
                <w:szCs w:val="20"/>
              </w:rPr>
              <w:t>fir</w:t>
            </w:r>
            <w:r w:rsidRPr="00DB6878">
              <w:rPr>
                <w:rFonts w:ascii="Garamond" w:hAnsi="Garamond" w:cs="Arial"/>
                <w:spacing w:val="-1"/>
                <w:sz w:val="20"/>
                <w:szCs w:val="20"/>
              </w:rPr>
              <w:t>s</w:t>
            </w:r>
            <w:r w:rsidRPr="00DB6878">
              <w:rPr>
                <w:rFonts w:ascii="Garamond" w:hAnsi="Garamond" w:cs="Arial"/>
                <w:sz w:val="20"/>
                <w:szCs w:val="20"/>
              </w:rPr>
              <w:t>t</w:t>
            </w:r>
            <w:r w:rsidRPr="00DB6878">
              <w:rPr>
                <w:rFonts w:ascii="Garamond" w:hAnsi="Garamond" w:cs="Arial"/>
                <w:spacing w:val="-4"/>
                <w:sz w:val="20"/>
                <w:szCs w:val="20"/>
              </w:rPr>
              <w:t xml:space="preserve"> </w:t>
            </w:r>
            <w:r w:rsidRPr="00DB6878">
              <w:rPr>
                <w:rFonts w:ascii="Garamond" w:hAnsi="Garamond" w:cs="Arial"/>
                <w:spacing w:val="2"/>
                <w:sz w:val="20"/>
                <w:szCs w:val="20"/>
              </w:rPr>
              <w:t>f</w:t>
            </w:r>
            <w:r w:rsidRPr="00DB6878">
              <w:rPr>
                <w:rFonts w:ascii="Garamond" w:hAnsi="Garamond" w:cs="Arial"/>
                <w:spacing w:val="-2"/>
                <w:sz w:val="20"/>
                <w:szCs w:val="20"/>
              </w:rPr>
              <w:t>o</w:t>
            </w:r>
            <w:r w:rsidRPr="00DB6878">
              <w:rPr>
                <w:rFonts w:ascii="Garamond" w:hAnsi="Garamond" w:cs="Arial"/>
                <w:sz w:val="20"/>
                <w:szCs w:val="20"/>
              </w:rPr>
              <w:t>r</w:t>
            </w:r>
            <w:r w:rsidRPr="00DB6878">
              <w:rPr>
                <w:rFonts w:ascii="Garamond" w:hAnsi="Garamond" w:cs="Arial"/>
                <w:spacing w:val="-2"/>
                <w:sz w:val="20"/>
                <w:szCs w:val="20"/>
              </w:rPr>
              <w:t xml:space="preserve"> </w:t>
            </w:r>
            <w:r w:rsidRPr="00DB6878">
              <w:rPr>
                <w:rFonts w:ascii="Garamond" w:hAnsi="Garamond" w:cs="Arial"/>
                <w:sz w:val="20"/>
                <w:szCs w:val="20"/>
              </w:rPr>
              <w:t>the</w:t>
            </w:r>
            <w:r w:rsidRPr="00DB6878">
              <w:rPr>
                <w:rFonts w:ascii="Garamond" w:hAnsi="Garamond" w:cs="Arial"/>
                <w:spacing w:val="-3"/>
                <w:sz w:val="20"/>
                <w:szCs w:val="20"/>
              </w:rPr>
              <w:t xml:space="preserve"> </w:t>
            </w:r>
            <w:r w:rsidRPr="00DB6878">
              <w:rPr>
                <w:rFonts w:ascii="Garamond" w:hAnsi="Garamond" w:cs="Arial"/>
                <w:sz w:val="20"/>
                <w:szCs w:val="20"/>
              </w:rPr>
              <w:t>f</w:t>
            </w:r>
            <w:r w:rsidRPr="00DB6878">
              <w:rPr>
                <w:rFonts w:ascii="Garamond" w:hAnsi="Garamond" w:cs="Arial"/>
                <w:spacing w:val="-2"/>
                <w:sz w:val="20"/>
                <w:szCs w:val="20"/>
              </w:rPr>
              <w:t>a</w:t>
            </w:r>
            <w:r w:rsidRPr="00DB6878">
              <w:rPr>
                <w:rFonts w:ascii="Garamond" w:hAnsi="Garamond" w:cs="Arial"/>
                <w:sz w:val="20"/>
                <w:szCs w:val="20"/>
              </w:rPr>
              <w:t>mi</w:t>
            </w:r>
            <w:r w:rsidRPr="00DB6878">
              <w:rPr>
                <w:rFonts w:ascii="Garamond" w:hAnsi="Garamond" w:cs="Arial"/>
                <w:spacing w:val="-1"/>
                <w:sz w:val="20"/>
                <w:szCs w:val="20"/>
              </w:rPr>
              <w:t>l</w:t>
            </w:r>
            <w:r w:rsidRPr="00DB6878">
              <w:rPr>
                <w:rFonts w:ascii="Garamond" w:hAnsi="Garamond" w:cs="Arial"/>
                <w:sz w:val="20"/>
                <w:szCs w:val="20"/>
              </w:rPr>
              <w:t>y</w:t>
            </w:r>
            <w:r w:rsidRPr="00DB6878">
              <w:rPr>
                <w:rFonts w:ascii="Garamond" w:hAnsi="Garamond" w:cs="Arial"/>
                <w:spacing w:val="-6"/>
                <w:sz w:val="20"/>
                <w:szCs w:val="20"/>
              </w:rPr>
              <w:t xml:space="preserve"> </w:t>
            </w:r>
            <w:r w:rsidRPr="00DB6878">
              <w:rPr>
                <w:rFonts w:ascii="Garamond" w:hAnsi="Garamond" w:cs="Arial"/>
                <w:sz w:val="20"/>
                <w:szCs w:val="20"/>
              </w:rPr>
              <w:t>n</w:t>
            </w:r>
            <w:r w:rsidRPr="00DB6878">
              <w:rPr>
                <w:rFonts w:ascii="Garamond" w:hAnsi="Garamond" w:cs="Arial"/>
                <w:spacing w:val="-2"/>
                <w:sz w:val="20"/>
                <w:szCs w:val="20"/>
              </w:rPr>
              <w:t>a</w:t>
            </w:r>
            <w:r w:rsidRPr="00DB6878">
              <w:rPr>
                <w:rFonts w:ascii="Garamond" w:hAnsi="Garamond" w:cs="Arial"/>
                <w:sz w:val="20"/>
                <w:szCs w:val="20"/>
              </w:rPr>
              <w:t>me and</w:t>
            </w:r>
            <w:r w:rsidRPr="00DB6878">
              <w:rPr>
                <w:rFonts w:ascii="Garamond" w:hAnsi="Garamond" w:cs="Arial"/>
                <w:spacing w:val="-3"/>
                <w:sz w:val="20"/>
                <w:szCs w:val="20"/>
              </w:rPr>
              <w:t xml:space="preserve"> </w:t>
            </w:r>
            <w:r w:rsidRPr="00DB6878">
              <w:rPr>
                <w:rFonts w:ascii="Garamond" w:hAnsi="Garamond" w:cs="Arial"/>
                <w:sz w:val="20"/>
                <w:szCs w:val="20"/>
              </w:rPr>
              <w:t>to</w:t>
            </w:r>
            <w:r w:rsidRPr="00DB6878">
              <w:rPr>
                <w:rFonts w:ascii="Garamond" w:hAnsi="Garamond" w:cs="Arial"/>
                <w:spacing w:val="-2"/>
                <w:sz w:val="20"/>
                <w:szCs w:val="20"/>
              </w:rPr>
              <w:t xml:space="preserve"> u</w:t>
            </w:r>
            <w:r w:rsidRPr="00DB6878">
              <w:rPr>
                <w:rFonts w:ascii="Garamond" w:hAnsi="Garamond" w:cs="Arial"/>
                <w:spacing w:val="2"/>
                <w:sz w:val="20"/>
                <w:szCs w:val="20"/>
              </w:rPr>
              <w:t>s</w:t>
            </w:r>
            <w:r w:rsidRPr="00DB6878">
              <w:rPr>
                <w:rFonts w:ascii="Garamond" w:hAnsi="Garamond" w:cs="Arial"/>
                <w:sz w:val="20"/>
                <w:szCs w:val="20"/>
              </w:rPr>
              <w:t>e</w:t>
            </w:r>
            <w:r w:rsidRPr="00DB6878">
              <w:rPr>
                <w:rFonts w:ascii="Garamond" w:hAnsi="Garamond" w:cs="Arial"/>
                <w:spacing w:val="-5"/>
                <w:sz w:val="20"/>
                <w:szCs w:val="20"/>
              </w:rPr>
              <w:t xml:space="preserve"> </w:t>
            </w:r>
            <w:r w:rsidRPr="00DB6878">
              <w:rPr>
                <w:rFonts w:ascii="Garamond" w:hAnsi="Garamond" w:cs="Arial"/>
                <w:spacing w:val="2"/>
                <w:sz w:val="20"/>
                <w:szCs w:val="20"/>
              </w:rPr>
              <w:t>t</w:t>
            </w:r>
            <w:r w:rsidRPr="00DB6878">
              <w:rPr>
                <w:rFonts w:ascii="Garamond" w:hAnsi="Garamond" w:cs="Arial"/>
                <w:spacing w:val="-2"/>
                <w:sz w:val="20"/>
                <w:szCs w:val="20"/>
              </w:rPr>
              <w:t>h</w:t>
            </w:r>
            <w:r w:rsidRPr="00DB6878">
              <w:rPr>
                <w:rFonts w:ascii="Garamond" w:hAnsi="Garamond" w:cs="Arial"/>
                <w:sz w:val="20"/>
                <w:szCs w:val="20"/>
              </w:rPr>
              <w:t>is</w:t>
            </w:r>
            <w:r w:rsidRPr="00DB6878">
              <w:rPr>
                <w:rFonts w:ascii="Garamond" w:hAnsi="Garamond" w:cs="Arial"/>
                <w:spacing w:val="-2"/>
                <w:sz w:val="20"/>
                <w:szCs w:val="20"/>
              </w:rPr>
              <w:t xml:space="preserve"> </w:t>
            </w:r>
            <w:r w:rsidRPr="00DB6878">
              <w:rPr>
                <w:rFonts w:ascii="Garamond" w:hAnsi="Garamond" w:cs="Arial"/>
                <w:sz w:val="20"/>
                <w:szCs w:val="20"/>
              </w:rPr>
              <w:t>as</w:t>
            </w:r>
            <w:r w:rsidRPr="00DB6878">
              <w:rPr>
                <w:rFonts w:ascii="Garamond" w:hAnsi="Garamond" w:cs="Arial"/>
                <w:spacing w:val="-3"/>
                <w:sz w:val="20"/>
                <w:szCs w:val="20"/>
              </w:rPr>
              <w:t xml:space="preserve"> </w:t>
            </w:r>
            <w:r w:rsidRPr="00DB6878">
              <w:rPr>
                <w:rFonts w:ascii="Garamond" w:hAnsi="Garamond" w:cs="Arial"/>
                <w:sz w:val="20"/>
                <w:szCs w:val="20"/>
              </w:rPr>
              <w:t>the</w:t>
            </w:r>
            <w:r w:rsidRPr="00DB6878">
              <w:rPr>
                <w:rFonts w:ascii="Garamond" w:hAnsi="Garamond" w:cs="Arial"/>
                <w:spacing w:val="-3"/>
                <w:sz w:val="20"/>
                <w:szCs w:val="20"/>
              </w:rPr>
              <w:t xml:space="preserve"> </w:t>
            </w:r>
            <w:r w:rsidRPr="00DB6878">
              <w:rPr>
                <w:rFonts w:ascii="Garamond" w:hAnsi="Garamond" w:cs="Arial"/>
                <w:spacing w:val="1"/>
                <w:sz w:val="20"/>
                <w:szCs w:val="20"/>
              </w:rPr>
              <w:t>s</w:t>
            </w:r>
            <w:r w:rsidRPr="00DB6878">
              <w:rPr>
                <w:rFonts w:ascii="Garamond" w:hAnsi="Garamond" w:cs="Arial"/>
                <w:spacing w:val="-2"/>
                <w:sz w:val="20"/>
                <w:szCs w:val="20"/>
              </w:rPr>
              <w:t>u</w:t>
            </w:r>
            <w:r w:rsidRPr="00DB6878">
              <w:rPr>
                <w:rFonts w:ascii="Garamond" w:hAnsi="Garamond" w:cs="Arial"/>
                <w:sz w:val="20"/>
                <w:szCs w:val="20"/>
              </w:rPr>
              <w:t>rnam</w:t>
            </w:r>
            <w:r w:rsidRPr="00DB6878">
              <w:rPr>
                <w:rFonts w:ascii="Garamond" w:hAnsi="Garamond" w:cs="Arial"/>
                <w:spacing w:val="-2"/>
                <w:sz w:val="20"/>
                <w:szCs w:val="20"/>
              </w:rPr>
              <w:t>e</w:t>
            </w:r>
            <w:r w:rsidRPr="00DB6878">
              <w:rPr>
                <w:rFonts w:ascii="Garamond" w:hAnsi="Garamond" w:cs="Arial"/>
                <w:sz w:val="20"/>
                <w:szCs w:val="20"/>
              </w:rPr>
              <w:t>.</w:t>
            </w:r>
          </w:p>
        </w:tc>
      </w:tr>
    </w:tbl>
    <w:p w:rsidR="00327F26" w:rsidRDefault="00327F26" w:rsidP="00327F26">
      <w:pPr>
        <w:widowControl w:val="0"/>
        <w:autoSpaceDE w:val="0"/>
        <w:autoSpaceDN w:val="0"/>
        <w:adjustRightInd w:val="0"/>
        <w:spacing w:line="213" w:lineRule="exact"/>
        <w:ind w:right="-48"/>
        <w:rPr>
          <w:rFonts w:ascii="Garamond" w:hAnsi="Garamond"/>
        </w:rPr>
      </w:pPr>
    </w:p>
    <w:p w:rsidR="001B1B9F" w:rsidRDefault="001B1B9F" w:rsidP="0098583D">
      <w:pPr>
        <w:widowControl w:val="0"/>
        <w:autoSpaceDE w:val="0"/>
        <w:autoSpaceDN w:val="0"/>
        <w:adjustRightInd w:val="0"/>
        <w:spacing w:before="3" w:line="260" w:lineRule="exact"/>
        <w:jc w:val="center"/>
        <w:sectPr w:rsidR="001B1B9F" w:rsidSect="0093315C">
          <w:pgSz w:w="12240" w:h="15840" w:code="1"/>
          <w:pgMar w:top="720" w:right="720" w:bottom="720" w:left="1080" w:header="720" w:footer="475" w:gutter="0"/>
          <w:cols w:space="720"/>
          <w:docGrid w:linePitch="360"/>
        </w:sectPr>
      </w:pPr>
    </w:p>
    <w:tbl>
      <w:tblPr>
        <w:tblpPr w:leftFromText="180" w:rightFromText="180" w:vertAnchor="text" w:horzAnchor="margin" w:tblpXSpec="center" w:tblpY="-179"/>
        <w:tblW w:w="10440" w:type="dxa"/>
        <w:tblLayout w:type="fixed"/>
        <w:tblCellMar>
          <w:left w:w="0" w:type="dxa"/>
          <w:right w:w="0" w:type="dxa"/>
        </w:tblCellMar>
        <w:tblLook w:val="0000" w:firstRow="0" w:lastRow="0" w:firstColumn="0" w:lastColumn="0" w:noHBand="0" w:noVBand="0"/>
      </w:tblPr>
      <w:tblGrid>
        <w:gridCol w:w="2400"/>
        <w:gridCol w:w="8040"/>
      </w:tblGrid>
      <w:tr w:rsidR="00327F26" w:rsidRPr="00DB6878" w:rsidTr="0098583D">
        <w:trPr>
          <w:trHeight w:hRule="exact" w:val="745"/>
        </w:trPr>
        <w:tc>
          <w:tcPr>
            <w:tcW w:w="10440" w:type="dxa"/>
            <w:gridSpan w:val="2"/>
            <w:tcBorders>
              <w:top w:val="single" w:sz="4" w:space="0" w:color="000000"/>
              <w:left w:val="single" w:sz="4" w:space="0" w:color="000000"/>
              <w:bottom w:val="single" w:sz="4" w:space="0" w:color="000000"/>
              <w:right w:val="single" w:sz="4" w:space="0" w:color="000000"/>
            </w:tcBorders>
          </w:tcPr>
          <w:p w:rsidR="00327F26" w:rsidRPr="00DB6878" w:rsidRDefault="00327F26" w:rsidP="0098583D">
            <w:pPr>
              <w:widowControl w:val="0"/>
              <w:autoSpaceDE w:val="0"/>
              <w:autoSpaceDN w:val="0"/>
              <w:adjustRightInd w:val="0"/>
              <w:spacing w:before="3" w:line="260" w:lineRule="exact"/>
              <w:jc w:val="center"/>
              <w:rPr>
                <w:rFonts w:ascii="Garamond" w:hAnsi="Garamond"/>
                <w:sz w:val="20"/>
                <w:szCs w:val="20"/>
              </w:rPr>
            </w:pPr>
            <w:r>
              <w:lastRenderedPageBreak/>
              <w:br w:type="page"/>
            </w:r>
          </w:p>
          <w:p w:rsidR="00327F26" w:rsidRPr="00DB6878" w:rsidRDefault="00327F26" w:rsidP="0098583D">
            <w:pPr>
              <w:widowControl w:val="0"/>
              <w:autoSpaceDE w:val="0"/>
              <w:autoSpaceDN w:val="0"/>
              <w:adjustRightInd w:val="0"/>
              <w:ind w:left="96" w:right="-20"/>
              <w:rPr>
                <w:rFonts w:ascii="Garamond" w:hAnsi="Garamond"/>
                <w:sz w:val="28"/>
                <w:szCs w:val="28"/>
              </w:rPr>
            </w:pPr>
            <w:r w:rsidRPr="00DB6878">
              <w:rPr>
                <w:rFonts w:ascii="Garamond" w:hAnsi="Garamond" w:cs="Arial"/>
                <w:b/>
                <w:bCs/>
                <w:spacing w:val="-1"/>
                <w:sz w:val="28"/>
                <w:szCs w:val="28"/>
              </w:rPr>
              <w:t>J</w:t>
            </w:r>
            <w:r w:rsidRPr="00DB6878">
              <w:rPr>
                <w:rFonts w:ascii="Garamond" w:hAnsi="Garamond" w:cs="Arial"/>
                <w:b/>
                <w:bCs/>
                <w:spacing w:val="2"/>
                <w:sz w:val="28"/>
                <w:szCs w:val="28"/>
              </w:rPr>
              <w:t>e</w:t>
            </w:r>
            <w:r w:rsidRPr="00DB6878">
              <w:rPr>
                <w:rFonts w:ascii="Garamond" w:hAnsi="Garamond" w:cs="Arial"/>
                <w:b/>
                <w:bCs/>
                <w:sz w:val="28"/>
                <w:szCs w:val="28"/>
              </w:rPr>
              <w:t>h</w:t>
            </w:r>
            <w:r w:rsidRPr="00DB6878">
              <w:rPr>
                <w:rFonts w:ascii="Garamond" w:hAnsi="Garamond" w:cs="Arial"/>
                <w:b/>
                <w:bCs/>
                <w:spacing w:val="-1"/>
                <w:sz w:val="28"/>
                <w:szCs w:val="28"/>
              </w:rPr>
              <w:t>o</w:t>
            </w:r>
            <w:r w:rsidRPr="00DB6878">
              <w:rPr>
                <w:rFonts w:ascii="Garamond" w:hAnsi="Garamond" w:cs="Arial"/>
                <w:b/>
                <w:bCs/>
                <w:sz w:val="28"/>
                <w:szCs w:val="28"/>
              </w:rPr>
              <w:t>vah’s</w:t>
            </w:r>
            <w:r w:rsidRPr="00DB6878">
              <w:rPr>
                <w:rFonts w:ascii="Garamond" w:hAnsi="Garamond" w:cs="Arial"/>
                <w:b/>
                <w:bCs/>
                <w:spacing w:val="22"/>
                <w:sz w:val="28"/>
                <w:szCs w:val="28"/>
              </w:rPr>
              <w:t xml:space="preserve"> </w:t>
            </w:r>
            <w:r w:rsidRPr="00DB6878">
              <w:rPr>
                <w:rFonts w:ascii="Garamond" w:hAnsi="Garamond" w:cs="Arial"/>
                <w:b/>
                <w:bCs/>
                <w:w w:val="102"/>
                <w:sz w:val="28"/>
                <w:szCs w:val="28"/>
              </w:rPr>
              <w:t>W</w:t>
            </w:r>
            <w:r w:rsidRPr="00DB6878">
              <w:rPr>
                <w:rFonts w:ascii="Garamond" w:hAnsi="Garamond" w:cs="Arial"/>
                <w:b/>
                <w:bCs/>
                <w:spacing w:val="-2"/>
                <w:w w:val="102"/>
                <w:sz w:val="28"/>
                <w:szCs w:val="28"/>
              </w:rPr>
              <w:t>i</w:t>
            </w:r>
            <w:r w:rsidRPr="00DB6878">
              <w:rPr>
                <w:rFonts w:ascii="Garamond" w:hAnsi="Garamond" w:cs="Arial"/>
                <w:b/>
                <w:bCs/>
                <w:w w:val="102"/>
                <w:sz w:val="28"/>
                <w:szCs w:val="28"/>
              </w:rPr>
              <w:t>tn</w:t>
            </w:r>
            <w:r w:rsidRPr="00DB6878">
              <w:rPr>
                <w:rFonts w:ascii="Garamond" w:hAnsi="Garamond" w:cs="Arial"/>
                <w:b/>
                <w:bCs/>
                <w:spacing w:val="2"/>
                <w:w w:val="102"/>
                <w:sz w:val="28"/>
                <w:szCs w:val="28"/>
              </w:rPr>
              <w:t>e</w:t>
            </w:r>
            <w:r w:rsidRPr="00DB6878">
              <w:rPr>
                <w:rFonts w:ascii="Garamond" w:hAnsi="Garamond" w:cs="Arial"/>
                <w:b/>
                <w:bCs/>
                <w:spacing w:val="-1"/>
                <w:w w:val="102"/>
                <w:sz w:val="28"/>
                <w:szCs w:val="28"/>
              </w:rPr>
              <w:t>s</w:t>
            </w:r>
            <w:r w:rsidRPr="00DB6878">
              <w:rPr>
                <w:rFonts w:ascii="Garamond" w:hAnsi="Garamond" w:cs="Arial"/>
                <w:b/>
                <w:bCs/>
                <w:w w:val="102"/>
                <w:sz w:val="28"/>
                <w:szCs w:val="28"/>
              </w:rPr>
              <w:t>ses</w:t>
            </w:r>
          </w:p>
        </w:tc>
      </w:tr>
      <w:tr w:rsidR="00327F26" w:rsidRPr="00DB6878" w:rsidTr="0098583D">
        <w:trPr>
          <w:trHeight w:hRule="exact" w:val="260"/>
        </w:trPr>
        <w:tc>
          <w:tcPr>
            <w:tcW w:w="2400" w:type="dxa"/>
            <w:tcBorders>
              <w:top w:val="single" w:sz="4" w:space="0" w:color="000000"/>
              <w:left w:val="single" w:sz="4" w:space="0" w:color="000000"/>
              <w:bottom w:val="single" w:sz="4" w:space="0" w:color="000000"/>
              <w:right w:val="single" w:sz="4" w:space="0" w:color="000000"/>
            </w:tcBorders>
          </w:tcPr>
          <w:p w:rsidR="00327F26" w:rsidRPr="00DB6878" w:rsidRDefault="00327F26" w:rsidP="0098583D">
            <w:pPr>
              <w:widowControl w:val="0"/>
              <w:autoSpaceDE w:val="0"/>
              <w:autoSpaceDN w:val="0"/>
              <w:adjustRightInd w:val="0"/>
              <w:spacing w:line="213" w:lineRule="exact"/>
              <w:ind w:left="96" w:right="-20"/>
              <w:rPr>
                <w:rFonts w:ascii="Garamond" w:hAnsi="Garamond"/>
                <w:sz w:val="20"/>
                <w:szCs w:val="20"/>
              </w:rPr>
            </w:pPr>
            <w:r w:rsidRPr="00DB6878">
              <w:rPr>
                <w:rFonts w:ascii="Garamond" w:hAnsi="Garamond" w:cs="Arial"/>
                <w:b/>
                <w:bCs/>
                <w:sz w:val="20"/>
                <w:szCs w:val="20"/>
              </w:rPr>
              <w:t>L</w:t>
            </w:r>
            <w:r w:rsidRPr="00DB6878">
              <w:rPr>
                <w:rFonts w:ascii="Garamond" w:hAnsi="Garamond" w:cs="Arial"/>
                <w:b/>
                <w:bCs/>
                <w:spacing w:val="-2"/>
                <w:sz w:val="20"/>
                <w:szCs w:val="20"/>
              </w:rPr>
              <w:t>a</w:t>
            </w:r>
            <w:r w:rsidRPr="00DB6878">
              <w:rPr>
                <w:rFonts w:ascii="Garamond" w:hAnsi="Garamond" w:cs="Arial"/>
                <w:b/>
                <w:bCs/>
                <w:sz w:val="20"/>
                <w:szCs w:val="20"/>
              </w:rPr>
              <w:t>nguage</w:t>
            </w:r>
          </w:p>
        </w:tc>
        <w:tc>
          <w:tcPr>
            <w:tcW w:w="8040" w:type="dxa"/>
            <w:tcBorders>
              <w:top w:val="single" w:sz="4" w:space="0" w:color="000000"/>
              <w:left w:val="single" w:sz="4" w:space="0" w:color="000000"/>
              <w:bottom w:val="single" w:sz="4" w:space="0" w:color="000000"/>
              <w:right w:val="single" w:sz="4" w:space="0" w:color="000000"/>
            </w:tcBorders>
          </w:tcPr>
          <w:p w:rsidR="00327F26" w:rsidRPr="00DB6878" w:rsidRDefault="00327F26" w:rsidP="0098583D">
            <w:pPr>
              <w:widowControl w:val="0"/>
              <w:autoSpaceDE w:val="0"/>
              <w:autoSpaceDN w:val="0"/>
              <w:adjustRightInd w:val="0"/>
              <w:spacing w:line="214" w:lineRule="exact"/>
              <w:ind w:left="96" w:right="-20"/>
              <w:rPr>
                <w:rFonts w:ascii="Garamond" w:hAnsi="Garamond"/>
                <w:sz w:val="20"/>
                <w:szCs w:val="20"/>
              </w:rPr>
            </w:pPr>
            <w:r w:rsidRPr="00DB6878">
              <w:rPr>
                <w:rFonts w:ascii="Garamond" w:hAnsi="Garamond" w:cs="Arial"/>
                <w:sz w:val="20"/>
                <w:szCs w:val="20"/>
              </w:rPr>
              <w:t>U</w:t>
            </w:r>
            <w:r w:rsidRPr="00DB6878">
              <w:rPr>
                <w:rFonts w:ascii="Garamond" w:hAnsi="Garamond" w:cs="Arial"/>
                <w:spacing w:val="1"/>
                <w:sz w:val="20"/>
                <w:szCs w:val="20"/>
              </w:rPr>
              <w:t>s</w:t>
            </w:r>
            <w:r w:rsidRPr="00DB6878">
              <w:rPr>
                <w:rFonts w:ascii="Garamond" w:hAnsi="Garamond" w:cs="Arial"/>
                <w:sz w:val="20"/>
                <w:szCs w:val="20"/>
              </w:rPr>
              <w:t>u</w:t>
            </w:r>
            <w:r w:rsidRPr="00DB6878">
              <w:rPr>
                <w:rFonts w:ascii="Garamond" w:hAnsi="Garamond" w:cs="Arial"/>
                <w:spacing w:val="-2"/>
                <w:sz w:val="20"/>
                <w:szCs w:val="20"/>
              </w:rPr>
              <w:t>a</w:t>
            </w:r>
            <w:r w:rsidRPr="00DB6878">
              <w:rPr>
                <w:rFonts w:ascii="Garamond" w:hAnsi="Garamond" w:cs="Arial"/>
                <w:sz w:val="20"/>
                <w:szCs w:val="20"/>
              </w:rPr>
              <w:t>lly</w:t>
            </w:r>
            <w:r w:rsidRPr="00DB6878">
              <w:rPr>
                <w:rFonts w:ascii="Garamond" w:hAnsi="Garamond" w:cs="Arial"/>
                <w:spacing w:val="-6"/>
                <w:sz w:val="20"/>
                <w:szCs w:val="20"/>
              </w:rPr>
              <w:t xml:space="preserve"> </w:t>
            </w:r>
            <w:r w:rsidRPr="00DB6878">
              <w:rPr>
                <w:rFonts w:ascii="Garamond" w:hAnsi="Garamond" w:cs="Arial"/>
                <w:sz w:val="20"/>
                <w:szCs w:val="20"/>
              </w:rPr>
              <w:t>Engl</w:t>
            </w:r>
            <w:r w:rsidRPr="00DB6878">
              <w:rPr>
                <w:rFonts w:ascii="Garamond" w:hAnsi="Garamond" w:cs="Arial"/>
                <w:spacing w:val="1"/>
                <w:sz w:val="20"/>
                <w:szCs w:val="20"/>
              </w:rPr>
              <w:t>is</w:t>
            </w:r>
            <w:r w:rsidRPr="00DB6878">
              <w:rPr>
                <w:rFonts w:ascii="Garamond" w:hAnsi="Garamond" w:cs="Arial"/>
                <w:sz w:val="20"/>
                <w:szCs w:val="20"/>
              </w:rPr>
              <w:t>h.</w:t>
            </w:r>
          </w:p>
        </w:tc>
      </w:tr>
      <w:tr w:rsidR="00327F26" w:rsidRPr="00DB6878" w:rsidTr="0098583D">
        <w:trPr>
          <w:trHeight w:hRule="exact" w:val="1307"/>
        </w:trPr>
        <w:tc>
          <w:tcPr>
            <w:tcW w:w="2400" w:type="dxa"/>
            <w:tcBorders>
              <w:top w:val="single" w:sz="4" w:space="0" w:color="000000"/>
              <w:left w:val="single" w:sz="4" w:space="0" w:color="000000"/>
              <w:bottom w:val="single" w:sz="4" w:space="0" w:color="000000"/>
              <w:right w:val="single" w:sz="4" w:space="0" w:color="000000"/>
            </w:tcBorders>
          </w:tcPr>
          <w:p w:rsidR="00327F26" w:rsidRPr="001B1B9F" w:rsidRDefault="00327F26" w:rsidP="001B1B9F">
            <w:pPr>
              <w:widowControl w:val="0"/>
              <w:autoSpaceDE w:val="0"/>
              <w:autoSpaceDN w:val="0"/>
              <w:adjustRightInd w:val="0"/>
              <w:spacing w:line="213" w:lineRule="exact"/>
              <w:ind w:left="96" w:right="-20"/>
              <w:rPr>
                <w:rFonts w:ascii="Garamond" w:hAnsi="Garamond" w:cs="Arial"/>
                <w:sz w:val="20"/>
                <w:szCs w:val="20"/>
              </w:rPr>
            </w:pPr>
            <w:r w:rsidRPr="00DB6878">
              <w:rPr>
                <w:rFonts w:ascii="Garamond" w:hAnsi="Garamond" w:cs="Arial"/>
                <w:b/>
                <w:bCs/>
                <w:spacing w:val="-1"/>
                <w:sz w:val="20"/>
                <w:szCs w:val="20"/>
              </w:rPr>
              <w:t>D</w:t>
            </w:r>
            <w:r w:rsidRPr="00DB6878">
              <w:rPr>
                <w:rFonts w:ascii="Garamond" w:hAnsi="Garamond" w:cs="Arial"/>
                <w:b/>
                <w:bCs/>
                <w:sz w:val="20"/>
                <w:szCs w:val="20"/>
              </w:rPr>
              <w:t>i</w:t>
            </w:r>
            <w:r w:rsidRPr="00DB6878">
              <w:rPr>
                <w:rFonts w:ascii="Garamond" w:hAnsi="Garamond" w:cs="Arial"/>
                <w:b/>
                <w:bCs/>
                <w:spacing w:val="-1"/>
                <w:sz w:val="20"/>
                <w:szCs w:val="20"/>
              </w:rPr>
              <w:t>et</w:t>
            </w:r>
          </w:p>
          <w:p w:rsidR="00327F26" w:rsidRPr="00DB6878" w:rsidRDefault="00327F26" w:rsidP="0098583D">
            <w:pPr>
              <w:widowControl w:val="0"/>
              <w:autoSpaceDE w:val="0"/>
              <w:autoSpaceDN w:val="0"/>
              <w:adjustRightInd w:val="0"/>
              <w:spacing w:line="200" w:lineRule="exact"/>
              <w:rPr>
                <w:rFonts w:ascii="Garamond" w:hAnsi="Garamond"/>
                <w:sz w:val="20"/>
                <w:szCs w:val="20"/>
              </w:rPr>
            </w:pPr>
          </w:p>
          <w:p w:rsidR="00327F26" w:rsidRPr="00DB6878" w:rsidRDefault="00327F26" w:rsidP="0098583D">
            <w:pPr>
              <w:widowControl w:val="0"/>
              <w:autoSpaceDE w:val="0"/>
              <w:autoSpaceDN w:val="0"/>
              <w:adjustRightInd w:val="0"/>
              <w:ind w:right="-20"/>
              <w:rPr>
                <w:rFonts w:ascii="Garamond" w:hAnsi="Garamond"/>
                <w:sz w:val="20"/>
                <w:szCs w:val="20"/>
              </w:rPr>
            </w:pPr>
            <w:r w:rsidRPr="00DB6878">
              <w:rPr>
                <w:rFonts w:ascii="Garamond" w:hAnsi="Garamond"/>
                <w:sz w:val="20"/>
                <w:szCs w:val="20"/>
              </w:rPr>
              <w:t xml:space="preserve">  </w:t>
            </w:r>
            <w:r w:rsidRPr="00DB6878">
              <w:rPr>
                <w:rFonts w:ascii="Garamond" w:hAnsi="Garamond" w:cs="Arial"/>
                <w:b/>
                <w:bCs/>
                <w:sz w:val="20"/>
                <w:szCs w:val="20"/>
              </w:rPr>
              <w:t>F</w:t>
            </w:r>
            <w:r w:rsidRPr="00DB6878">
              <w:rPr>
                <w:rFonts w:ascii="Garamond" w:hAnsi="Garamond" w:cs="Arial"/>
                <w:b/>
                <w:bCs/>
                <w:spacing w:val="-2"/>
                <w:sz w:val="20"/>
                <w:szCs w:val="20"/>
              </w:rPr>
              <w:t>a</w:t>
            </w:r>
            <w:r w:rsidRPr="00DB6878">
              <w:rPr>
                <w:rFonts w:ascii="Garamond" w:hAnsi="Garamond" w:cs="Arial"/>
                <w:b/>
                <w:bCs/>
                <w:sz w:val="20"/>
                <w:szCs w:val="20"/>
              </w:rPr>
              <w:t>sting</w:t>
            </w:r>
          </w:p>
        </w:tc>
        <w:tc>
          <w:tcPr>
            <w:tcW w:w="8040" w:type="dxa"/>
            <w:tcBorders>
              <w:top w:val="single" w:sz="4" w:space="0" w:color="000000"/>
              <w:left w:val="single" w:sz="4" w:space="0" w:color="000000"/>
              <w:bottom w:val="single" w:sz="4" w:space="0" w:color="000000"/>
              <w:right w:val="single" w:sz="4" w:space="0" w:color="000000"/>
            </w:tcBorders>
          </w:tcPr>
          <w:p w:rsidR="00327F26" w:rsidRPr="001B1B9F" w:rsidRDefault="00327F26" w:rsidP="001B1B9F">
            <w:pPr>
              <w:widowControl w:val="0"/>
              <w:autoSpaceDE w:val="0"/>
              <w:autoSpaceDN w:val="0"/>
              <w:adjustRightInd w:val="0"/>
              <w:spacing w:before="1" w:line="216" w:lineRule="exact"/>
              <w:ind w:left="96" w:right="81"/>
              <w:rPr>
                <w:rFonts w:ascii="Garamond" w:hAnsi="Garamond" w:cs="Arial"/>
                <w:sz w:val="20"/>
                <w:szCs w:val="20"/>
              </w:rPr>
            </w:pPr>
            <w:r w:rsidRPr="00DB6878">
              <w:rPr>
                <w:rFonts w:ascii="Garamond" w:hAnsi="Garamond" w:cs="Arial"/>
                <w:sz w:val="20"/>
                <w:szCs w:val="20"/>
              </w:rPr>
              <w:t>W</w:t>
            </w:r>
            <w:r w:rsidRPr="00DB6878">
              <w:rPr>
                <w:rFonts w:ascii="Garamond" w:hAnsi="Garamond" w:cs="Arial"/>
                <w:spacing w:val="-2"/>
                <w:sz w:val="20"/>
                <w:szCs w:val="20"/>
              </w:rPr>
              <w:t>h</w:t>
            </w:r>
            <w:r w:rsidRPr="00DB6878">
              <w:rPr>
                <w:rFonts w:ascii="Garamond" w:hAnsi="Garamond" w:cs="Arial"/>
                <w:sz w:val="20"/>
                <w:szCs w:val="20"/>
              </w:rPr>
              <w:t>ile</w:t>
            </w:r>
            <w:r w:rsidRPr="00DB6878">
              <w:rPr>
                <w:rFonts w:ascii="Garamond" w:hAnsi="Garamond" w:cs="Arial"/>
                <w:spacing w:val="-5"/>
                <w:sz w:val="20"/>
                <w:szCs w:val="20"/>
              </w:rPr>
              <w:t xml:space="preserve"> </w:t>
            </w:r>
            <w:r w:rsidRPr="00DB6878">
              <w:rPr>
                <w:rFonts w:ascii="Garamond" w:hAnsi="Garamond" w:cs="Arial"/>
                <w:sz w:val="20"/>
                <w:szCs w:val="20"/>
              </w:rPr>
              <w:t>J</w:t>
            </w:r>
            <w:r w:rsidRPr="00DB6878">
              <w:rPr>
                <w:rFonts w:ascii="Garamond" w:hAnsi="Garamond" w:cs="Arial"/>
                <w:spacing w:val="-2"/>
                <w:sz w:val="20"/>
                <w:szCs w:val="20"/>
              </w:rPr>
              <w:t>e</w:t>
            </w:r>
            <w:r w:rsidRPr="00DB6878">
              <w:rPr>
                <w:rFonts w:ascii="Garamond" w:hAnsi="Garamond" w:cs="Arial"/>
                <w:sz w:val="20"/>
                <w:szCs w:val="20"/>
              </w:rPr>
              <w:t>h</w:t>
            </w:r>
            <w:r w:rsidRPr="00DB6878">
              <w:rPr>
                <w:rFonts w:ascii="Garamond" w:hAnsi="Garamond" w:cs="Arial"/>
                <w:spacing w:val="-2"/>
                <w:sz w:val="20"/>
                <w:szCs w:val="20"/>
              </w:rPr>
              <w:t>o</w:t>
            </w:r>
            <w:r w:rsidRPr="00DB6878">
              <w:rPr>
                <w:rFonts w:ascii="Garamond" w:hAnsi="Garamond" w:cs="Arial"/>
                <w:sz w:val="20"/>
                <w:szCs w:val="20"/>
              </w:rPr>
              <w:t>va</w:t>
            </w:r>
            <w:r w:rsidRPr="00DB6878">
              <w:rPr>
                <w:rFonts w:ascii="Garamond" w:hAnsi="Garamond" w:cs="Arial"/>
                <w:spacing w:val="-2"/>
                <w:sz w:val="20"/>
                <w:szCs w:val="20"/>
              </w:rPr>
              <w:t>h</w:t>
            </w:r>
            <w:r w:rsidRPr="00DB6878">
              <w:rPr>
                <w:rFonts w:ascii="Garamond" w:hAnsi="Garamond" w:cs="Arial"/>
                <w:sz w:val="20"/>
                <w:szCs w:val="20"/>
              </w:rPr>
              <w:t>’s</w:t>
            </w:r>
            <w:r w:rsidRPr="00DB6878">
              <w:rPr>
                <w:rFonts w:ascii="Garamond" w:hAnsi="Garamond" w:cs="Arial"/>
                <w:spacing w:val="-7"/>
                <w:sz w:val="20"/>
                <w:szCs w:val="20"/>
              </w:rPr>
              <w:t xml:space="preserve"> </w:t>
            </w:r>
            <w:r w:rsidRPr="00DB6878">
              <w:rPr>
                <w:rFonts w:ascii="Garamond" w:hAnsi="Garamond" w:cs="Arial"/>
                <w:spacing w:val="-2"/>
                <w:sz w:val="20"/>
                <w:szCs w:val="20"/>
              </w:rPr>
              <w:t>W</w:t>
            </w:r>
            <w:r w:rsidRPr="00DB6878">
              <w:rPr>
                <w:rFonts w:ascii="Garamond" w:hAnsi="Garamond" w:cs="Arial"/>
                <w:sz w:val="20"/>
                <w:szCs w:val="20"/>
              </w:rPr>
              <w:t>itn</w:t>
            </w:r>
            <w:r w:rsidRPr="00DB6878">
              <w:rPr>
                <w:rFonts w:ascii="Garamond" w:hAnsi="Garamond" w:cs="Arial"/>
                <w:spacing w:val="-2"/>
                <w:sz w:val="20"/>
                <w:szCs w:val="20"/>
              </w:rPr>
              <w:t>e</w:t>
            </w:r>
            <w:r w:rsidRPr="00DB6878">
              <w:rPr>
                <w:rFonts w:ascii="Garamond" w:hAnsi="Garamond" w:cs="Arial"/>
                <w:sz w:val="20"/>
                <w:szCs w:val="20"/>
              </w:rPr>
              <w:t>sses</w:t>
            </w:r>
            <w:r w:rsidRPr="00DB6878">
              <w:rPr>
                <w:rFonts w:ascii="Garamond" w:hAnsi="Garamond" w:cs="Arial"/>
                <w:spacing w:val="-9"/>
                <w:sz w:val="20"/>
                <w:szCs w:val="20"/>
              </w:rPr>
              <w:t xml:space="preserve"> </w:t>
            </w:r>
            <w:r w:rsidRPr="00DB6878">
              <w:rPr>
                <w:rFonts w:ascii="Garamond" w:hAnsi="Garamond" w:cs="Arial"/>
                <w:sz w:val="20"/>
                <w:szCs w:val="20"/>
              </w:rPr>
              <w:t>b</w:t>
            </w:r>
            <w:r w:rsidRPr="00DB6878">
              <w:rPr>
                <w:rFonts w:ascii="Garamond" w:hAnsi="Garamond" w:cs="Arial"/>
                <w:spacing w:val="-2"/>
                <w:sz w:val="20"/>
                <w:szCs w:val="20"/>
              </w:rPr>
              <w:t>e</w:t>
            </w:r>
            <w:r w:rsidRPr="00DB6878">
              <w:rPr>
                <w:rFonts w:ascii="Garamond" w:hAnsi="Garamond" w:cs="Arial"/>
                <w:sz w:val="20"/>
                <w:szCs w:val="20"/>
              </w:rPr>
              <w:t>lieve</w:t>
            </w:r>
            <w:r w:rsidRPr="00DB6878">
              <w:rPr>
                <w:rFonts w:ascii="Garamond" w:hAnsi="Garamond" w:cs="Arial"/>
                <w:spacing w:val="-8"/>
                <w:sz w:val="20"/>
                <w:szCs w:val="20"/>
              </w:rPr>
              <w:t xml:space="preserve"> </w:t>
            </w:r>
            <w:r w:rsidRPr="00DB6878">
              <w:rPr>
                <w:rFonts w:ascii="Garamond" w:hAnsi="Garamond" w:cs="Arial"/>
                <w:spacing w:val="2"/>
                <w:sz w:val="20"/>
                <w:szCs w:val="20"/>
              </w:rPr>
              <w:t>t</w:t>
            </w:r>
            <w:r w:rsidRPr="00DB6878">
              <w:rPr>
                <w:rFonts w:ascii="Garamond" w:hAnsi="Garamond" w:cs="Arial"/>
                <w:spacing w:val="-2"/>
                <w:sz w:val="20"/>
                <w:szCs w:val="20"/>
              </w:rPr>
              <w:t>h</w:t>
            </w:r>
            <w:r w:rsidRPr="00DB6878">
              <w:rPr>
                <w:rFonts w:ascii="Garamond" w:hAnsi="Garamond" w:cs="Arial"/>
                <w:sz w:val="20"/>
                <w:szCs w:val="20"/>
              </w:rPr>
              <w:t>at</w:t>
            </w:r>
            <w:r w:rsidRPr="00DB6878">
              <w:rPr>
                <w:rFonts w:ascii="Garamond" w:hAnsi="Garamond" w:cs="Arial"/>
                <w:spacing w:val="-3"/>
                <w:sz w:val="20"/>
                <w:szCs w:val="20"/>
              </w:rPr>
              <w:t xml:space="preserve"> </w:t>
            </w:r>
            <w:r w:rsidRPr="00DB6878">
              <w:rPr>
                <w:rFonts w:ascii="Garamond" w:hAnsi="Garamond" w:cs="Arial"/>
                <w:spacing w:val="-1"/>
                <w:sz w:val="20"/>
                <w:szCs w:val="20"/>
              </w:rPr>
              <w:t>C</w:t>
            </w:r>
            <w:r w:rsidRPr="00DB6878">
              <w:rPr>
                <w:rFonts w:ascii="Garamond" w:hAnsi="Garamond" w:cs="Arial"/>
                <w:sz w:val="20"/>
                <w:szCs w:val="20"/>
              </w:rPr>
              <w:t>h</w:t>
            </w:r>
            <w:r w:rsidRPr="00DB6878">
              <w:rPr>
                <w:rFonts w:ascii="Garamond" w:hAnsi="Garamond" w:cs="Arial"/>
                <w:spacing w:val="-2"/>
                <w:sz w:val="20"/>
                <w:szCs w:val="20"/>
              </w:rPr>
              <w:t>r</w:t>
            </w:r>
            <w:r w:rsidRPr="00DB6878">
              <w:rPr>
                <w:rFonts w:ascii="Garamond" w:hAnsi="Garamond" w:cs="Arial"/>
                <w:sz w:val="20"/>
                <w:szCs w:val="20"/>
              </w:rPr>
              <w:t>istia</w:t>
            </w:r>
            <w:r w:rsidRPr="00DB6878">
              <w:rPr>
                <w:rFonts w:ascii="Garamond" w:hAnsi="Garamond" w:cs="Arial"/>
                <w:spacing w:val="-2"/>
                <w:sz w:val="20"/>
                <w:szCs w:val="20"/>
              </w:rPr>
              <w:t>n</w:t>
            </w:r>
            <w:r w:rsidRPr="00DB6878">
              <w:rPr>
                <w:rFonts w:ascii="Garamond" w:hAnsi="Garamond" w:cs="Arial"/>
                <w:sz w:val="20"/>
                <w:szCs w:val="20"/>
              </w:rPr>
              <w:t>s</w:t>
            </w:r>
            <w:r w:rsidRPr="00DB6878">
              <w:rPr>
                <w:rFonts w:ascii="Garamond" w:hAnsi="Garamond" w:cs="Arial"/>
                <w:spacing w:val="-6"/>
                <w:sz w:val="20"/>
                <w:szCs w:val="20"/>
              </w:rPr>
              <w:t xml:space="preserve"> </w:t>
            </w:r>
            <w:r w:rsidRPr="00DB6878">
              <w:rPr>
                <w:rFonts w:ascii="Garamond" w:hAnsi="Garamond" w:cs="Arial"/>
                <w:spacing w:val="-2"/>
                <w:sz w:val="20"/>
                <w:szCs w:val="20"/>
              </w:rPr>
              <w:t>a</w:t>
            </w:r>
            <w:r w:rsidRPr="00DB6878">
              <w:rPr>
                <w:rFonts w:ascii="Garamond" w:hAnsi="Garamond" w:cs="Arial"/>
                <w:spacing w:val="1"/>
                <w:sz w:val="20"/>
                <w:szCs w:val="20"/>
              </w:rPr>
              <w:t>r</w:t>
            </w:r>
            <w:r w:rsidRPr="00DB6878">
              <w:rPr>
                <w:rFonts w:ascii="Garamond" w:hAnsi="Garamond" w:cs="Arial"/>
                <w:sz w:val="20"/>
                <w:szCs w:val="20"/>
              </w:rPr>
              <w:t>e</w:t>
            </w:r>
            <w:r w:rsidRPr="00DB6878">
              <w:rPr>
                <w:rFonts w:ascii="Garamond" w:hAnsi="Garamond" w:cs="Arial"/>
                <w:spacing w:val="-3"/>
                <w:sz w:val="20"/>
                <w:szCs w:val="20"/>
              </w:rPr>
              <w:t xml:space="preserve"> </w:t>
            </w:r>
            <w:r w:rsidRPr="00DB6878">
              <w:rPr>
                <w:rFonts w:ascii="Garamond" w:hAnsi="Garamond" w:cs="Arial"/>
                <w:spacing w:val="-2"/>
                <w:sz w:val="20"/>
                <w:szCs w:val="20"/>
              </w:rPr>
              <w:t>r</w:t>
            </w:r>
            <w:r w:rsidRPr="00DB6878">
              <w:rPr>
                <w:rFonts w:ascii="Garamond" w:hAnsi="Garamond" w:cs="Arial"/>
                <w:spacing w:val="1"/>
                <w:sz w:val="20"/>
                <w:szCs w:val="20"/>
              </w:rPr>
              <w:t>e</w:t>
            </w:r>
            <w:r w:rsidRPr="00DB6878">
              <w:rPr>
                <w:rFonts w:ascii="Garamond" w:hAnsi="Garamond" w:cs="Arial"/>
                <w:sz w:val="20"/>
                <w:szCs w:val="20"/>
              </w:rPr>
              <w:t>quired</w:t>
            </w:r>
            <w:r w:rsidRPr="00DB6878">
              <w:rPr>
                <w:rFonts w:ascii="Garamond" w:hAnsi="Garamond" w:cs="Arial"/>
                <w:spacing w:val="-7"/>
                <w:sz w:val="20"/>
                <w:szCs w:val="20"/>
              </w:rPr>
              <w:t xml:space="preserve"> </w:t>
            </w:r>
            <w:r w:rsidRPr="00DB6878">
              <w:rPr>
                <w:rFonts w:ascii="Garamond" w:hAnsi="Garamond" w:cs="Arial"/>
                <w:sz w:val="20"/>
                <w:szCs w:val="20"/>
              </w:rPr>
              <w:t>to</w:t>
            </w:r>
            <w:r w:rsidRPr="00DB6878">
              <w:rPr>
                <w:rFonts w:ascii="Garamond" w:hAnsi="Garamond" w:cs="Arial"/>
                <w:spacing w:val="-2"/>
                <w:sz w:val="20"/>
                <w:szCs w:val="20"/>
              </w:rPr>
              <w:t xml:space="preserve"> a</w:t>
            </w:r>
            <w:r w:rsidRPr="00DB6878">
              <w:rPr>
                <w:rFonts w:ascii="Garamond" w:hAnsi="Garamond" w:cs="Arial"/>
                <w:sz w:val="20"/>
                <w:szCs w:val="20"/>
              </w:rPr>
              <w:t>bsta</w:t>
            </w:r>
            <w:r w:rsidRPr="00DB6878">
              <w:rPr>
                <w:rFonts w:ascii="Garamond" w:hAnsi="Garamond" w:cs="Arial"/>
                <w:spacing w:val="-1"/>
                <w:sz w:val="20"/>
                <w:szCs w:val="20"/>
              </w:rPr>
              <w:t>i</w:t>
            </w:r>
            <w:r w:rsidRPr="00DB6878">
              <w:rPr>
                <w:rFonts w:ascii="Garamond" w:hAnsi="Garamond" w:cs="Arial"/>
                <w:sz w:val="20"/>
                <w:szCs w:val="20"/>
              </w:rPr>
              <w:t>n from</w:t>
            </w:r>
            <w:r w:rsidRPr="00DB6878">
              <w:rPr>
                <w:rFonts w:ascii="Garamond" w:hAnsi="Garamond" w:cs="Arial"/>
                <w:spacing w:val="-3"/>
                <w:sz w:val="20"/>
                <w:szCs w:val="20"/>
              </w:rPr>
              <w:t xml:space="preserve"> </w:t>
            </w:r>
            <w:r w:rsidRPr="00DB6878">
              <w:rPr>
                <w:rFonts w:ascii="Garamond" w:hAnsi="Garamond" w:cs="Arial"/>
                <w:spacing w:val="-2"/>
                <w:sz w:val="20"/>
                <w:szCs w:val="20"/>
              </w:rPr>
              <w:t>b</w:t>
            </w:r>
            <w:r w:rsidRPr="00DB6878">
              <w:rPr>
                <w:rFonts w:ascii="Garamond" w:hAnsi="Garamond" w:cs="Arial"/>
                <w:sz w:val="20"/>
                <w:szCs w:val="20"/>
              </w:rPr>
              <w:t>lood</w:t>
            </w:r>
            <w:r w:rsidRPr="00DB6878">
              <w:rPr>
                <w:rFonts w:ascii="Garamond" w:hAnsi="Garamond" w:cs="Arial"/>
                <w:spacing w:val="-5"/>
                <w:sz w:val="20"/>
                <w:szCs w:val="20"/>
              </w:rPr>
              <w:t xml:space="preserve"> </w:t>
            </w:r>
            <w:r w:rsidRPr="00DB6878">
              <w:rPr>
                <w:rFonts w:ascii="Garamond" w:hAnsi="Garamond" w:cs="Arial"/>
                <w:sz w:val="20"/>
                <w:szCs w:val="20"/>
              </w:rPr>
              <w:t>a</w:t>
            </w:r>
            <w:r w:rsidRPr="00DB6878">
              <w:rPr>
                <w:rFonts w:ascii="Garamond" w:hAnsi="Garamond" w:cs="Arial"/>
                <w:spacing w:val="1"/>
                <w:sz w:val="20"/>
                <w:szCs w:val="20"/>
              </w:rPr>
              <w:t>n</w:t>
            </w:r>
            <w:r w:rsidRPr="00DB6878">
              <w:rPr>
                <w:rFonts w:ascii="Garamond" w:hAnsi="Garamond" w:cs="Arial"/>
                <w:sz w:val="20"/>
                <w:szCs w:val="20"/>
              </w:rPr>
              <w:t>d</w:t>
            </w:r>
            <w:r w:rsidRPr="00DB6878">
              <w:rPr>
                <w:rFonts w:ascii="Garamond" w:hAnsi="Garamond" w:cs="Arial"/>
                <w:spacing w:val="-3"/>
                <w:sz w:val="20"/>
                <w:szCs w:val="20"/>
              </w:rPr>
              <w:t xml:space="preserve"> </w:t>
            </w:r>
            <w:r w:rsidRPr="00DB6878">
              <w:rPr>
                <w:rFonts w:ascii="Garamond" w:hAnsi="Garamond" w:cs="Arial"/>
                <w:sz w:val="20"/>
                <w:szCs w:val="20"/>
              </w:rPr>
              <w:t>t</w:t>
            </w:r>
            <w:r w:rsidRPr="00DB6878">
              <w:rPr>
                <w:rFonts w:ascii="Garamond" w:hAnsi="Garamond" w:cs="Arial"/>
                <w:spacing w:val="-2"/>
                <w:sz w:val="20"/>
                <w:szCs w:val="20"/>
              </w:rPr>
              <w:t>h</w:t>
            </w:r>
            <w:r w:rsidRPr="00DB6878">
              <w:rPr>
                <w:rFonts w:ascii="Garamond" w:hAnsi="Garamond" w:cs="Arial"/>
                <w:sz w:val="20"/>
                <w:szCs w:val="20"/>
              </w:rPr>
              <w:t>e</w:t>
            </w:r>
            <w:r w:rsidRPr="00DB6878">
              <w:rPr>
                <w:rFonts w:ascii="Garamond" w:hAnsi="Garamond" w:cs="Arial"/>
                <w:spacing w:val="-3"/>
                <w:sz w:val="20"/>
                <w:szCs w:val="20"/>
              </w:rPr>
              <w:t xml:space="preserve"> </w:t>
            </w:r>
            <w:r w:rsidRPr="00DB6878">
              <w:rPr>
                <w:rFonts w:ascii="Garamond" w:hAnsi="Garamond" w:cs="Arial"/>
                <w:sz w:val="20"/>
                <w:szCs w:val="20"/>
              </w:rPr>
              <w:t>m</w:t>
            </w:r>
            <w:r w:rsidRPr="00DB6878">
              <w:rPr>
                <w:rFonts w:ascii="Garamond" w:hAnsi="Garamond" w:cs="Arial"/>
                <w:spacing w:val="-2"/>
                <w:sz w:val="20"/>
                <w:szCs w:val="20"/>
              </w:rPr>
              <w:t>e</w:t>
            </w:r>
            <w:r w:rsidRPr="00DB6878">
              <w:rPr>
                <w:rFonts w:ascii="Garamond" w:hAnsi="Garamond" w:cs="Arial"/>
                <w:sz w:val="20"/>
                <w:szCs w:val="20"/>
              </w:rPr>
              <w:t>at</w:t>
            </w:r>
            <w:r w:rsidRPr="00DB6878">
              <w:rPr>
                <w:rFonts w:ascii="Garamond" w:hAnsi="Garamond" w:cs="Arial"/>
                <w:spacing w:val="-4"/>
                <w:sz w:val="20"/>
                <w:szCs w:val="20"/>
              </w:rPr>
              <w:t xml:space="preserve"> </w:t>
            </w:r>
            <w:r w:rsidRPr="00DB6878">
              <w:rPr>
                <w:rFonts w:ascii="Garamond" w:hAnsi="Garamond" w:cs="Arial"/>
                <w:sz w:val="20"/>
                <w:szCs w:val="20"/>
              </w:rPr>
              <w:t>of</w:t>
            </w:r>
            <w:r w:rsidRPr="00DB6878">
              <w:rPr>
                <w:rFonts w:ascii="Garamond" w:hAnsi="Garamond" w:cs="Arial"/>
                <w:spacing w:val="-2"/>
                <w:sz w:val="20"/>
                <w:szCs w:val="20"/>
              </w:rPr>
              <w:t xml:space="preserve"> a</w:t>
            </w:r>
            <w:r w:rsidRPr="00DB6878">
              <w:rPr>
                <w:rFonts w:ascii="Garamond" w:hAnsi="Garamond" w:cs="Arial"/>
                <w:sz w:val="20"/>
                <w:szCs w:val="20"/>
              </w:rPr>
              <w:t>ni</w:t>
            </w:r>
            <w:r w:rsidRPr="00DB6878">
              <w:rPr>
                <w:rFonts w:ascii="Garamond" w:hAnsi="Garamond" w:cs="Arial"/>
                <w:spacing w:val="1"/>
                <w:sz w:val="20"/>
                <w:szCs w:val="20"/>
              </w:rPr>
              <w:t>m</w:t>
            </w:r>
            <w:r w:rsidRPr="00DB6878">
              <w:rPr>
                <w:rFonts w:ascii="Garamond" w:hAnsi="Garamond" w:cs="Arial"/>
                <w:sz w:val="20"/>
                <w:szCs w:val="20"/>
              </w:rPr>
              <w:t>als</w:t>
            </w:r>
            <w:r w:rsidRPr="00DB6878">
              <w:rPr>
                <w:rFonts w:ascii="Garamond" w:hAnsi="Garamond" w:cs="Arial"/>
                <w:spacing w:val="-6"/>
                <w:sz w:val="20"/>
                <w:szCs w:val="20"/>
              </w:rPr>
              <w:t xml:space="preserve"> </w:t>
            </w:r>
            <w:r w:rsidRPr="00DB6878">
              <w:rPr>
                <w:rFonts w:ascii="Garamond" w:hAnsi="Garamond" w:cs="Arial"/>
                <w:sz w:val="20"/>
                <w:szCs w:val="20"/>
              </w:rPr>
              <w:t>fr</w:t>
            </w:r>
            <w:r w:rsidRPr="00DB6878">
              <w:rPr>
                <w:rFonts w:ascii="Garamond" w:hAnsi="Garamond" w:cs="Arial"/>
                <w:spacing w:val="-2"/>
                <w:sz w:val="20"/>
                <w:szCs w:val="20"/>
              </w:rPr>
              <w:t>o</w:t>
            </w:r>
            <w:r w:rsidRPr="00DB6878">
              <w:rPr>
                <w:rFonts w:ascii="Garamond" w:hAnsi="Garamond" w:cs="Arial"/>
                <w:sz w:val="20"/>
                <w:szCs w:val="20"/>
              </w:rPr>
              <w:t>m</w:t>
            </w:r>
            <w:r w:rsidRPr="00DB6878">
              <w:rPr>
                <w:rFonts w:ascii="Garamond" w:hAnsi="Garamond" w:cs="Arial"/>
                <w:spacing w:val="-5"/>
                <w:sz w:val="20"/>
                <w:szCs w:val="20"/>
              </w:rPr>
              <w:t xml:space="preserve"> </w:t>
            </w:r>
            <w:r w:rsidRPr="00DB6878">
              <w:rPr>
                <w:rFonts w:ascii="Garamond" w:hAnsi="Garamond" w:cs="Arial"/>
                <w:spacing w:val="-2"/>
                <w:sz w:val="20"/>
                <w:szCs w:val="20"/>
              </w:rPr>
              <w:t>w</w:t>
            </w:r>
            <w:r w:rsidRPr="00DB6878">
              <w:rPr>
                <w:rFonts w:ascii="Garamond" w:hAnsi="Garamond" w:cs="Arial"/>
                <w:spacing w:val="1"/>
                <w:sz w:val="20"/>
                <w:szCs w:val="20"/>
              </w:rPr>
              <w:t>h</w:t>
            </w:r>
            <w:r w:rsidRPr="00DB6878">
              <w:rPr>
                <w:rFonts w:ascii="Garamond" w:hAnsi="Garamond" w:cs="Arial"/>
                <w:sz w:val="20"/>
                <w:szCs w:val="20"/>
              </w:rPr>
              <w:t>i</w:t>
            </w:r>
            <w:r w:rsidRPr="00DB6878">
              <w:rPr>
                <w:rFonts w:ascii="Garamond" w:hAnsi="Garamond" w:cs="Arial"/>
                <w:spacing w:val="1"/>
                <w:sz w:val="20"/>
                <w:szCs w:val="20"/>
              </w:rPr>
              <w:t>c</w:t>
            </w:r>
            <w:r w:rsidRPr="00DB6878">
              <w:rPr>
                <w:rFonts w:ascii="Garamond" w:hAnsi="Garamond" w:cs="Arial"/>
                <w:sz w:val="20"/>
                <w:szCs w:val="20"/>
              </w:rPr>
              <w:t>h</w:t>
            </w:r>
            <w:r w:rsidRPr="00DB6878">
              <w:rPr>
                <w:rFonts w:ascii="Garamond" w:hAnsi="Garamond" w:cs="Arial"/>
                <w:spacing w:val="-7"/>
                <w:sz w:val="20"/>
                <w:szCs w:val="20"/>
              </w:rPr>
              <w:t xml:space="preserve"> </w:t>
            </w:r>
            <w:r w:rsidRPr="00DB6878">
              <w:rPr>
                <w:rFonts w:ascii="Garamond" w:hAnsi="Garamond" w:cs="Arial"/>
                <w:sz w:val="20"/>
                <w:szCs w:val="20"/>
              </w:rPr>
              <w:t>b</w:t>
            </w:r>
            <w:r w:rsidRPr="00DB6878">
              <w:rPr>
                <w:rFonts w:ascii="Garamond" w:hAnsi="Garamond" w:cs="Arial"/>
                <w:spacing w:val="1"/>
                <w:sz w:val="20"/>
                <w:szCs w:val="20"/>
              </w:rPr>
              <w:t>l</w:t>
            </w:r>
            <w:r w:rsidRPr="00DB6878">
              <w:rPr>
                <w:rFonts w:ascii="Garamond" w:hAnsi="Garamond" w:cs="Arial"/>
                <w:spacing w:val="-2"/>
                <w:sz w:val="20"/>
                <w:szCs w:val="20"/>
              </w:rPr>
              <w:t>o</w:t>
            </w:r>
            <w:r w:rsidRPr="00DB6878">
              <w:rPr>
                <w:rFonts w:ascii="Garamond" w:hAnsi="Garamond" w:cs="Arial"/>
                <w:spacing w:val="1"/>
                <w:sz w:val="20"/>
                <w:szCs w:val="20"/>
              </w:rPr>
              <w:t>o</w:t>
            </w:r>
            <w:r w:rsidRPr="00DB6878">
              <w:rPr>
                <w:rFonts w:ascii="Garamond" w:hAnsi="Garamond" w:cs="Arial"/>
                <w:sz w:val="20"/>
                <w:szCs w:val="20"/>
              </w:rPr>
              <w:t>d</w:t>
            </w:r>
            <w:r w:rsidRPr="00DB6878">
              <w:rPr>
                <w:rFonts w:ascii="Garamond" w:hAnsi="Garamond" w:cs="Arial"/>
                <w:spacing w:val="-5"/>
                <w:sz w:val="20"/>
                <w:szCs w:val="20"/>
              </w:rPr>
              <w:t xml:space="preserve"> </w:t>
            </w:r>
            <w:r w:rsidRPr="00DB6878">
              <w:rPr>
                <w:rFonts w:ascii="Garamond" w:hAnsi="Garamond" w:cs="Arial"/>
                <w:sz w:val="20"/>
                <w:szCs w:val="20"/>
              </w:rPr>
              <w:t>has</w:t>
            </w:r>
            <w:r w:rsidRPr="00DB6878">
              <w:rPr>
                <w:rFonts w:ascii="Garamond" w:hAnsi="Garamond" w:cs="Arial"/>
                <w:spacing w:val="-2"/>
                <w:sz w:val="20"/>
                <w:szCs w:val="20"/>
              </w:rPr>
              <w:t xml:space="preserve"> n</w:t>
            </w:r>
            <w:r w:rsidRPr="00DB6878">
              <w:rPr>
                <w:rFonts w:ascii="Garamond" w:hAnsi="Garamond" w:cs="Arial"/>
                <w:sz w:val="20"/>
                <w:szCs w:val="20"/>
              </w:rPr>
              <w:t>ot</w:t>
            </w:r>
            <w:r w:rsidRPr="00DB6878">
              <w:rPr>
                <w:rFonts w:ascii="Garamond" w:hAnsi="Garamond" w:cs="Arial"/>
                <w:spacing w:val="-3"/>
                <w:sz w:val="20"/>
                <w:szCs w:val="20"/>
              </w:rPr>
              <w:t xml:space="preserve"> </w:t>
            </w:r>
            <w:r w:rsidRPr="00DB6878">
              <w:rPr>
                <w:rFonts w:ascii="Garamond" w:hAnsi="Garamond" w:cs="Arial"/>
                <w:sz w:val="20"/>
                <w:szCs w:val="20"/>
              </w:rPr>
              <w:t>been</w:t>
            </w:r>
            <w:r w:rsidRPr="00DB6878">
              <w:rPr>
                <w:rFonts w:ascii="Garamond" w:hAnsi="Garamond" w:cs="Arial"/>
                <w:spacing w:val="-4"/>
                <w:sz w:val="20"/>
                <w:szCs w:val="20"/>
              </w:rPr>
              <w:t xml:space="preserve"> </w:t>
            </w:r>
            <w:r w:rsidRPr="00DB6878">
              <w:rPr>
                <w:rFonts w:ascii="Garamond" w:hAnsi="Garamond" w:cs="Arial"/>
                <w:sz w:val="20"/>
                <w:szCs w:val="20"/>
              </w:rPr>
              <w:t>pr</w:t>
            </w:r>
            <w:r w:rsidRPr="00DB6878">
              <w:rPr>
                <w:rFonts w:ascii="Garamond" w:hAnsi="Garamond" w:cs="Arial"/>
                <w:spacing w:val="1"/>
                <w:sz w:val="20"/>
                <w:szCs w:val="20"/>
              </w:rPr>
              <w:t>o</w:t>
            </w:r>
            <w:r w:rsidRPr="00DB6878">
              <w:rPr>
                <w:rFonts w:ascii="Garamond" w:hAnsi="Garamond" w:cs="Arial"/>
                <w:sz w:val="20"/>
                <w:szCs w:val="20"/>
              </w:rPr>
              <w:t>pe</w:t>
            </w:r>
            <w:r w:rsidRPr="00DB6878">
              <w:rPr>
                <w:rFonts w:ascii="Garamond" w:hAnsi="Garamond" w:cs="Arial"/>
                <w:spacing w:val="-2"/>
                <w:sz w:val="20"/>
                <w:szCs w:val="20"/>
              </w:rPr>
              <w:t>r</w:t>
            </w:r>
            <w:r w:rsidRPr="00DB6878">
              <w:rPr>
                <w:rFonts w:ascii="Garamond" w:hAnsi="Garamond" w:cs="Arial"/>
                <w:sz w:val="20"/>
                <w:szCs w:val="20"/>
              </w:rPr>
              <w:t>ly dra</w:t>
            </w:r>
            <w:r w:rsidRPr="00DB6878">
              <w:rPr>
                <w:rFonts w:ascii="Garamond" w:hAnsi="Garamond" w:cs="Arial"/>
                <w:spacing w:val="1"/>
                <w:sz w:val="20"/>
                <w:szCs w:val="20"/>
              </w:rPr>
              <w:t>i</w:t>
            </w:r>
            <w:r w:rsidRPr="00DB6878">
              <w:rPr>
                <w:rFonts w:ascii="Garamond" w:hAnsi="Garamond" w:cs="Arial"/>
                <w:spacing w:val="-2"/>
                <w:sz w:val="20"/>
                <w:szCs w:val="20"/>
              </w:rPr>
              <w:t>n</w:t>
            </w:r>
            <w:r w:rsidRPr="00DB6878">
              <w:rPr>
                <w:rFonts w:ascii="Garamond" w:hAnsi="Garamond" w:cs="Arial"/>
                <w:spacing w:val="1"/>
                <w:sz w:val="20"/>
                <w:szCs w:val="20"/>
              </w:rPr>
              <w:t>e</w:t>
            </w:r>
            <w:r w:rsidRPr="00DB6878">
              <w:rPr>
                <w:rFonts w:ascii="Garamond" w:hAnsi="Garamond" w:cs="Arial"/>
                <w:spacing w:val="-2"/>
                <w:sz w:val="20"/>
                <w:szCs w:val="20"/>
              </w:rPr>
              <w:t>d</w:t>
            </w:r>
            <w:r w:rsidRPr="00DB6878">
              <w:rPr>
                <w:rFonts w:ascii="Garamond" w:hAnsi="Garamond" w:cs="Arial"/>
                <w:sz w:val="20"/>
                <w:szCs w:val="20"/>
              </w:rPr>
              <w:t>,</w:t>
            </w:r>
            <w:r w:rsidRPr="00DB6878">
              <w:rPr>
                <w:rFonts w:ascii="Garamond" w:hAnsi="Garamond" w:cs="Arial"/>
                <w:spacing w:val="-5"/>
                <w:sz w:val="20"/>
                <w:szCs w:val="20"/>
              </w:rPr>
              <w:t xml:space="preserve"> </w:t>
            </w:r>
            <w:r w:rsidRPr="00DB6878">
              <w:rPr>
                <w:rFonts w:ascii="Garamond" w:hAnsi="Garamond" w:cs="Arial"/>
                <w:sz w:val="20"/>
                <w:szCs w:val="20"/>
              </w:rPr>
              <w:t>t</w:t>
            </w:r>
            <w:r w:rsidRPr="00DB6878">
              <w:rPr>
                <w:rFonts w:ascii="Garamond" w:hAnsi="Garamond" w:cs="Arial"/>
                <w:spacing w:val="-2"/>
                <w:sz w:val="20"/>
                <w:szCs w:val="20"/>
              </w:rPr>
              <w:t>h</w:t>
            </w:r>
            <w:r w:rsidRPr="00DB6878">
              <w:rPr>
                <w:rFonts w:ascii="Garamond" w:hAnsi="Garamond" w:cs="Arial"/>
                <w:sz w:val="20"/>
                <w:szCs w:val="20"/>
              </w:rPr>
              <w:t>e</w:t>
            </w:r>
            <w:r w:rsidRPr="00DB6878">
              <w:rPr>
                <w:rFonts w:ascii="Garamond" w:hAnsi="Garamond" w:cs="Arial"/>
                <w:spacing w:val="1"/>
                <w:sz w:val="20"/>
                <w:szCs w:val="20"/>
              </w:rPr>
              <w:t>r</w:t>
            </w:r>
            <w:r w:rsidRPr="00DB6878">
              <w:rPr>
                <w:rFonts w:ascii="Garamond" w:hAnsi="Garamond" w:cs="Arial"/>
                <w:sz w:val="20"/>
                <w:szCs w:val="20"/>
              </w:rPr>
              <w:t>e</w:t>
            </w:r>
            <w:r w:rsidRPr="00DB6878">
              <w:rPr>
                <w:rFonts w:ascii="Garamond" w:hAnsi="Garamond" w:cs="Arial"/>
                <w:spacing w:val="-6"/>
                <w:sz w:val="20"/>
                <w:szCs w:val="20"/>
              </w:rPr>
              <w:t xml:space="preserve"> </w:t>
            </w:r>
            <w:r w:rsidRPr="00DB6878">
              <w:rPr>
                <w:rFonts w:ascii="Garamond" w:hAnsi="Garamond" w:cs="Arial"/>
                <w:sz w:val="20"/>
                <w:szCs w:val="20"/>
              </w:rPr>
              <w:t>a</w:t>
            </w:r>
            <w:r w:rsidRPr="00DB6878">
              <w:rPr>
                <w:rFonts w:ascii="Garamond" w:hAnsi="Garamond" w:cs="Arial"/>
                <w:spacing w:val="1"/>
                <w:sz w:val="20"/>
                <w:szCs w:val="20"/>
              </w:rPr>
              <w:t>r</w:t>
            </w:r>
            <w:r w:rsidRPr="00DB6878">
              <w:rPr>
                <w:rFonts w:ascii="Garamond" w:hAnsi="Garamond" w:cs="Arial"/>
                <w:sz w:val="20"/>
                <w:szCs w:val="20"/>
              </w:rPr>
              <w:t>e</w:t>
            </w:r>
            <w:r w:rsidRPr="00DB6878">
              <w:rPr>
                <w:rFonts w:ascii="Garamond" w:hAnsi="Garamond" w:cs="Arial"/>
                <w:spacing w:val="-3"/>
                <w:sz w:val="20"/>
                <w:szCs w:val="20"/>
              </w:rPr>
              <w:t xml:space="preserve"> </w:t>
            </w:r>
            <w:r w:rsidRPr="00DB6878">
              <w:rPr>
                <w:rFonts w:ascii="Garamond" w:hAnsi="Garamond" w:cs="Arial"/>
                <w:sz w:val="20"/>
                <w:szCs w:val="20"/>
              </w:rPr>
              <w:t>no</w:t>
            </w:r>
            <w:r w:rsidRPr="00DB6878">
              <w:rPr>
                <w:rFonts w:ascii="Garamond" w:hAnsi="Garamond" w:cs="Arial"/>
                <w:spacing w:val="-2"/>
                <w:sz w:val="20"/>
                <w:szCs w:val="20"/>
              </w:rPr>
              <w:t xml:space="preserve"> </w:t>
            </w:r>
            <w:r w:rsidRPr="00DB6878">
              <w:rPr>
                <w:rFonts w:ascii="Garamond" w:hAnsi="Garamond" w:cs="Arial"/>
                <w:sz w:val="20"/>
                <w:szCs w:val="20"/>
              </w:rPr>
              <w:t>r</w:t>
            </w:r>
            <w:r w:rsidRPr="00DB6878">
              <w:rPr>
                <w:rFonts w:ascii="Garamond" w:hAnsi="Garamond" w:cs="Arial"/>
                <w:spacing w:val="-2"/>
                <w:sz w:val="20"/>
                <w:szCs w:val="20"/>
              </w:rPr>
              <w:t>e</w:t>
            </w:r>
            <w:r w:rsidRPr="00DB6878">
              <w:rPr>
                <w:rFonts w:ascii="Garamond" w:hAnsi="Garamond" w:cs="Arial"/>
                <w:sz w:val="20"/>
                <w:szCs w:val="20"/>
              </w:rPr>
              <w:t>l</w:t>
            </w:r>
            <w:r w:rsidRPr="00DB6878">
              <w:rPr>
                <w:rFonts w:ascii="Garamond" w:hAnsi="Garamond" w:cs="Arial"/>
                <w:spacing w:val="1"/>
                <w:sz w:val="20"/>
                <w:szCs w:val="20"/>
              </w:rPr>
              <w:t>i</w:t>
            </w:r>
            <w:r w:rsidRPr="00DB6878">
              <w:rPr>
                <w:rFonts w:ascii="Garamond" w:hAnsi="Garamond" w:cs="Arial"/>
                <w:spacing w:val="-2"/>
                <w:sz w:val="20"/>
                <w:szCs w:val="20"/>
              </w:rPr>
              <w:t>g</w:t>
            </w:r>
            <w:r w:rsidRPr="00DB6878">
              <w:rPr>
                <w:rFonts w:ascii="Garamond" w:hAnsi="Garamond" w:cs="Arial"/>
                <w:spacing w:val="1"/>
                <w:sz w:val="20"/>
                <w:szCs w:val="20"/>
              </w:rPr>
              <w:t>i</w:t>
            </w:r>
            <w:r w:rsidRPr="00DB6878">
              <w:rPr>
                <w:rFonts w:ascii="Garamond" w:hAnsi="Garamond" w:cs="Arial"/>
                <w:sz w:val="20"/>
                <w:szCs w:val="20"/>
              </w:rPr>
              <w:t>o</w:t>
            </w:r>
            <w:r w:rsidRPr="00DB6878">
              <w:rPr>
                <w:rFonts w:ascii="Garamond" w:hAnsi="Garamond" w:cs="Arial"/>
                <w:spacing w:val="-2"/>
                <w:sz w:val="20"/>
                <w:szCs w:val="20"/>
              </w:rPr>
              <w:t>u</w:t>
            </w:r>
            <w:r w:rsidRPr="00DB6878">
              <w:rPr>
                <w:rFonts w:ascii="Garamond" w:hAnsi="Garamond" w:cs="Arial"/>
                <w:sz w:val="20"/>
                <w:szCs w:val="20"/>
              </w:rPr>
              <w:t>s</w:t>
            </w:r>
            <w:r w:rsidRPr="00DB6878">
              <w:rPr>
                <w:rFonts w:ascii="Garamond" w:hAnsi="Garamond" w:cs="Arial"/>
                <w:spacing w:val="-6"/>
                <w:sz w:val="20"/>
                <w:szCs w:val="20"/>
              </w:rPr>
              <w:t xml:space="preserve"> </w:t>
            </w:r>
            <w:r w:rsidRPr="00DB6878">
              <w:rPr>
                <w:rFonts w:ascii="Garamond" w:hAnsi="Garamond" w:cs="Arial"/>
                <w:sz w:val="20"/>
                <w:szCs w:val="20"/>
              </w:rPr>
              <w:t>re</w:t>
            </w:r>
            <w:r w:rsidRPr="00DB6878">
              <w:rPr>
                <w:rFonts w:ascii="Garamond" w:hAnsi="Garamond" w:cs="Arial"/>
                <w:spacing w:val="1"/>
                <w:sz w:val="20"/>
                <w:szCs w:val="20"/>
              </w:rPr>
              <w:t>s</w:t>
            </w:r>
            <w:r w:rsidRPr="00DB6878">
              <w:rPr>
                <w:rFonts w:ascii="Garamond" w:hAnsi="Garamond" w:cs="Arial"/>
                <w:sz w:val="20"/>
                <w:szCs w:val="20"/>
              </w:rPr>
              <w:t>tri</w:t>
            </w:r>
            <w:r w:rsidRPr="00DB6878">
              <w:rPr>
                <w:rFonts w:ascii="Garamond" w:hAnsi="Garamond" w:cs="Arial"/>
                <w:spacing w:val="1"/>
                <w:sz w:val="20"/>
                <w:szCs w:val="20"/>
              </w:rPr>
              <w:t>c</w:t>
            </w:r>
            <w:r w:rsidRPr="00DB6878">
              <w:rPr>
                <w:rFonts w:ascii="Garamond" w:hAnsi="Garamond" w:cs="Arial"/>
                <w:spacing w:val="2"/>
                <w:sz w:val="20"/>
                <w:szCs w:val="20"/>
              </w:rPr>
              <w:t>t</w:t>
            </w:r>
            <w:r w:rsidRPr="00DB6878">
              <w:rPr>
                <w:rFonts w:ascii="Garamond" w:hAnsi="Garamond" w:cs="Arial"/>
                <w:sz w:val="20"/>
                <w:szCs w:val="20"/>
              </w:rPr>
              <w:t>ions</w:t>
            </w:r>
            <w:r w:rsidRPr="00DB6878">
              <w:rPr>
                <w:rFonts w:ascii="Garamond" w:hAnsi="Garamond" w:cs="Arial"/>
                <w:spacing w:val="-8"/>
                <w:sz w:val="20"/>
                <w:szCs w:val="20"/>
              </w:rPr>
              <w:t xml:space="preserve"> </w:t>
            </w:r>
            <w:r w:rsidRPr="00DB6878">
              <w:rPr>
                <w:rFonts w:ascii="Garamond" w:hAnsi="Garamond" w:cs="Arial"/>
                <w:spacing w:val="-2"/>
                <w:sz w:val="20"/>
                <w:szCs w:val="20"/>
              </w:rPr>
              <w:t>o</w:t>
            </w:r>
            <w:r w:rsidRPr="00DB6878">
              <w:rPr>
                <w:rFonts w:ascii="Garamond" w:hAnsi="Garamond" w:cs="Arial"/>
                <w:sz w:val="20"/>
                <w:szCs w:val="20"/>
              </w:rPr>
              <w:t>n</w:t>
            </w:r>
            <w:r w:rsidRPr="00DB6878">
              <w:rPr>
                <w:rFonts w:ascii="Garamond" w:hAnsi="Garamond" w:cs="Arial"/>
                <w:spacing w:val="-1"/>
                <w:sz w:val="20"/>
                <w:szCs w:val="20"/>
              </w:rPr>
              <w:t xml:space="preserve"> </w:t>
            </w:r>
            <w:r w:rsidRPr="00DB6878">
              <w:rPr>
                <w:rFonts w:ascii="Garamond" w:hAnsi="Garamond" w:cs="Arial"/>
                <w:spacing w:val="-2"/>
                <w:sz w:val="20"/>
                <w:szCs w:val="20"/>
              </w:rPr>
              <w:t>w</w:t>
            </w:r>
            <w:r w:rsidRPr="00DB6878">
              <w:rPr>
                <w:rFonts w:ascii="Garamond" w:hAnsi="Garamond" w:cs="Arial"/>
                <w:spacing w:val="1"/>
                <w:sz w:val="20"/>
                <w:szCs w:val="20"/>
              </w:rPr>
              <w:t>h</w:t>
            </w:r>
            <w:r w:rsidRPr="00DB6878">
              <w:rPr>
                <w:rFonts w:ascii="Garamond" w:hAnsi="Garamond" w:cs="Arial"/>
                <w:spacing w:val="-2"/>
                <w:sz w:val="20"/>
                <w:szCs w:val="20"/>
              </w:rPr>
              <w:t>a</w:t>
            </w:r>
            <w:r w:rsidRPr="00DB6878">
              <w:rPr>
                <w:rFonts w:ascii="Garamond" w:hAnsi="Garamond" w:cs="Arial"/>
                <w:sz w:val="20"/>
                <w:szCs w:val="20"/>
              </w:rPr>
              <w:t>t</w:t>
            </w:r>
            <w:r w:rsidRPr="00DB6878">
              <w:rPr>
                <w:rFonts w:ascii="Garamond" w:hAnsi="Garamond" w:cs="Arial"/>
                <w:spacing w:val="-2"/>
                <w:sz w:val="20"/>
                <w:szCs w:val="20"/>
              </w:rPr>
              <w:t xml:space="preserve"> </w:t>
            </w:r>
            <w:r w:rsidRPr="00DB6878">
              <w:rPr>
                <w:rFonts w:ascii="Garamond" w:hAnsi="Garamond" w:cs="Arial"/>
                <w:sz w:val="20"/>
                <w:szCs w:val="20"/>
              </w:rPr>
              <w:t>t</w:t>
            </w:r>
            <w:r w:rsidRPr="00DB6878">
              <w:rPr>
                <w:rFonts w:ascii="Garamond" w:hAnsi="Garamond" w:cs="Arial"/>
                <w:spacing w:val="-3"/>
                <w:sz w:val="20"/>
                <w:szCs w:val="20"/>
              </w:rPr>
              <w:t>h</w:t>
            </w:r>
            <w:r w:rsidRPr="00DB6878">
              <w:rPr>
                <w:rFonts w:ascii="Garamond" w:hAnsi="Garamond" w:cs="Arial"/>
                <w:sz w:val="20"/>
                <w:szCs w:val="20"/>
              </w:rPr>
              <w:t>ey</w:t>
            </w:r>
            <w:r w:rsidRPr="00DB6878">
              <w:rPr>
                <w:rFonts w:ascii="Garamond" w:hAnsi="Garamond" w:cs="Arial"/>
                <w:spacing w:val="-4"/>
                <w:sz w:val="20"/>
                <w:szCs w:val="20"/>
              </w:rPr>
              <w:t xml:space="preserve"> </w:t>
            </w:r>
            <w:r w:rsidRPr="00DB6878">
              <w:rPr>
                <w:rFonts w:ascii="Garamond" w:hAnsi="Garamond" w:cs="Arial"/>
                <w:spacing w:val="1"/>
                <w:sz w:val="20"/>
                <w:szCs w:val="20"/>
              </w:rPr>
              <w:t>c</w:t>
            </w:r>
            <w:r w:rsidRPr="00DB6878">
              <w:rPr>
                <w:rFonts w:ascii="Garamond" w:hAnsi="Garamond" w:cs="Arial"/>
                <w:sz w:val="20"/>
                <w:szCs w:val="20"/>
              </w:rPr>
              <w:t>an</w:t>
            </w:r>
            <w:r w:rsidRPr="00DB6878">
              <w:rPr>
                <w:rFonts w:ascii="Garamond" w:hAnsi="Garamond" w:cs="Arial"/>
                <w:spacing w:val="-3"/>
                <w:sz w:val="20"/>
                <w:szCs w:val="20"/>
              </w:rPr>
              <w:t xml:space="preserve"> </w:t>
            </w:r>
            <w:r w:rsidRPr="00DB6878">
              <w:rPr>
                <w:rFonts w:ascii="Garamond" w:hAnsi="Garamond" w:cs="Arial"/>
                <w:sz w:val="20"/>
                <w:szCs w:val="20"/>
              </w:rPr>
              <w:t>eat.</w:t>
            </w:r>
            <w:r w:rsidRPr="00DB6878">
              <w:rPr>
                <w:rFonts w:ascii="Garamond" w:hAnsi="Garamond" w:cs="Arial"/>
                <w:spacing w:val="-3"/>
                <w:sz w:val="20"/>
                <w:szCs w:val="20"/>
              </w:rPr>
              <w:t xml:space="preserve"> </w:t>
            </w:r>
            <w:r w:rsidRPr="00DB6878">
              <w:rPr>
                <w:rFonts w:ascii="Garamond" w:hAnsi="Garamond" w:cs="Arial"/>
                <w:spacing w:val="-2"/>
                <w:sz w:val="20"/>
                <w:szCs w:val="20"/>
              </w:rPr>
              <w:t>U</w:t>
            </w:r>
            <w:r w:rsidRPr="00DB6878">
              <w:rPr>
                <w:rFonts w:ascii="Garamond" w:hAnsi="Garamond" w:cs="Arial"/>
                <w:spacing w:val="1"/>
                <w:sz w:val="20"/>
                <w:szCs w:val="20"/>
              </w:rPr>
              <w:t>s</w:t>
            </w:r>
            <w:r w:rsidRPr="00DB6878">
              <w:rPr>
                <w:rFonts w:ascii="Garamond" w:hAnsi="Garamond" w:cs="Arial"/>
                <w:sz w:val="20"/>
                <w:szCs w:val="20"/>
              </w:rPr>
              <w:t>e</w:t>
            </w:r>
            <w:r w:rsidRPr="00DB6878">
              <w:rPr>
                <w:rFonts w:ascii="Garamond" w:hAnsi="Garamond" w:cs="Arial"/>
                <w:spacing w:val="-3"/>
                <w:sz w:val="20"/>
                <w:szCs w:val="20"/>
              </w:rPr>
              <w:t xml:space="preserve"> </w:t>
            </w:r>
            <w:r w:rsidRPr="00DB6878">
              <w:rPr>
                <w:rFonts w:ascii="Garamond" w:hAnsi="Garamond" w:cs="Arial"/>
                <w:sz w:val="20"/>
                <w:szCs w:val="20"/>
              </w:rPr>
              <w:t>of al</w:t>
            </w:r>
            <w:r w:rsidRPr="00DB6878">
              <w:rPr>
                <w:rFonts w:ascii="Garamond" w:hAnsi="Garamond" w:cs="Arial"/>
                <w:spacing w:val="1"/>
                <w:sz w:val="20"/>
                <w:szCs w:val="20"/>
              </w:rPr>
              <w:t>c</w:t>
            </w:r>
            <w:r w:rsidRPr="00DB6878">
              <w:rPr>
                <w:rFonts w:ascii="Garamond" w:hAnsi="Garamond" w:cs="Arial"/>
                <w:sz w:val="20"/>
                <w:szCs w:val="20"/>
              </w:rPr>
              <w:t>o</w:t>
            </w:r>
            <w:r w:rsidRPr="00DB6878">
              <w:rPr>
                <w:rFonts w:ascii="Garamond" w:hAnsi="Garamond" w:cs="Arial"/>
                <w:spacing w:val="1"/>
                <w:sz w:val="20"/>
                <w:szCs w:val="20"/>
              </w:rPr>
              <w:t>h</w:t>
            </w:r>
            <w:r w:rsidRPr="00DB6878">
              <w:rPr>
                <w:rFonts w:ascii="Garamond" w:hAnsi="Garamond" w:cs="Arial"/>
                <w:spacing w:val="-2"/>
                <w:sz w:val="20"/>
                <w:szCs w:val="20"/>
              </w:rPr>
              <w:t>o</w:t>
            </w:r>
            <w:r w:rsidRPr="00DB6878">
              <w:rPr>
                <w:rFonts w:ascii="Garamond" w:hAnsi="Garamond" w:cs="Arial"/>
                <w:sz w:val="20"/>
                <w:szCs w:val="20"/>
              </w:rPr>
              <w:t>l</w:t>
            </w:r>
            <w:r w:rsidRPr="00DB6878">
              <w:rPr>
                <w:rFonts w:ascii="Garamond" w:hAnsi="Garamond" w:cs="Arial"/>
                <w:spacing w:val="-6"/>
                <w:sz w:val="20"/>
                <w:szCs w:val="20"/>
              </w:rPr>
              <w:t xml:space="preserve"> </w:t>
            </w:r>
            <w:r w:rsidRPr="00DB6878">
              <w:rPr>
                <w:rFonts w:ascii="Garamond" w:hAnsi="Garamond" w:cs="Arial"/>
                <w:sz w:val="20"/>
                <w:szCs w:val="20"/>
              </w:rPr>
              <w:t>is a</w:t>
            </w:r>
            <w:r w:rsidRPr="00DB6878">
              <w:rPr>
                <w:rFonts w:ascii="Garamond" w:hAnsi="Garamond" w:cs="Arial"/>
                <w:spacing w:val="-1"/>
                <w:sz w:val="20"/>
                <w:szCs w:val="20"/>
              </w:rPr>
              <w:t xml:space="preserve"> </w:t>
            </w:r>
            <w:r w:rsidRPr="00DB6878">
              <w:rPr>
                <w:rFonts w:ascii="Garamond" w:hAnsi="Garamond" w:cs="Arial"/>
                <w:sz w:val="20"/>
                <w:szCs w:val="20"/>
              </w:rPr>
              <w:t>p</w:t>
            </w:r>
            <w:r w:rsidRPr="00DB6878">
              <w:rPr>
                <w:rFonts w:ascii="Garamond" w:hAnsi="Garamond" w:cs="Arial"/>
                <w:spacing w:val="-2"/>
                <w:sz w:val="20"/>
                <w:szCs w:val="20"/>
              </w:rPr>
              <w:t>e</w:t>
            </w:r>
            <w:r w:rsidRPr="00DB6878">
              <w:rPr>
                <w:rFonts w:ascii="Garamond" w:hAnsi="Garamond" w:cs="Arial"/>
                <w:sz w:val="20"/>
                <w:szCs w:val="20"/>
              </w:rPr>
              <w:t>r</w:t>
            </w:r>
            <w:r w:rsidRPr="00DB6878">
              <w:rPr>
                <w:rFonts w:ascii="Garamond" w:hAnsi="Garamond" w:cs="Arial"/>
                <w:spacing w:val="1"/>
                <w:sz w:val="20"/>
                <w:szCs w:val="20"/>
              </w:rPr>
              <w:t>s</w:t>
            </w:r>
            <w:r w:rsidRPr="00DB6878">
              <w:rPr>
                <w:rFonts w:ascii="Garamond" w:hAnsi="Garamond" w:cs="Arial"/>
                <w:sz w:val="20"/>
                <w:szCs w:val="20"/>
              </w:rPr>
              <w:t>o</w:t>
            </w:r>
            <w:r w:rsidRPr="00DB6878">
              <w:rPr>
                <w:rFonts w:ascii="Garamond" w:hAnsi="Garamond" w:cs="Arial"/>
                <w:spacing w:val="1"/>
                <w:sz w:val="20"/>
                <w:szCs w:val="20"/>
              </w:rPr>
              <w:t>n</w:t>
            </w:r>
            <w:r w:rsidRPr="00DB6878">
              <w:rPr>
                <w:rFonts w:ascii="Garamond" w:hAnsi="Garamond" w:cs="Arial"/>
                <w:spacing w:val="-2"/>
                <w:sz w:val="20"/>
                <w:szCs w:val="20"/>
              </w:rPr>
              <w:t>a</w:t>
            </w:r>
            <w:r w:rsidRPr="00DB6878">
              <w:rPr>
                <w:rFonts w:ascii="Garamond" w:hAnsi="Garamond" w:cs="Arial"/>
                <w:sz w:val="20"/>
                <w:szCs w:val="20"/>
              </w:rPr>
              <w:t>l</w:t>
            </w:r>
            <w:r w:rsidRPr="00DB6878">
              <w:rPr>
                <w:rFonts w:ascii="Garamond" w:hAnsi="Garamond" w:cs="Arial"/>
                <w:spacing w:val="-7"/>
                <w:sz w:val="20"/>
                <w:szCs w:val="20"/>
              </w:rPr>
              <w:t xml:space="preserve"> </w:t>
            </w:r>
            <w:r w:rsidR="001B1B9F">
              <w:rPr>
                <w:rFonts w:ascii="Garamond" w:hAnsi="Garamond" w:cs="Arial"/>
                <w:sz w:val="20"/>
                <w:szCs w:val="20"/>
              </w:rPr>
              <w:t>matter.</w:t>
            </w:r>
          </w:p>
          <w:p w:rsidR="00327F26" w:rsidRPr="00DB6878" w:rsidRDefault="00327F26" w:rsidP="0098583D">
            <w:pPr>
              <w:widowControl w:val="0"/>
              <w:autoSpaceDE w:val="0"/>
              <w:autoSpaceDN w:val="0"/>
              <w:adjustRightInd w:val="0"/>
              <w:ind w:left="96" w:right="-20"/>
              <w:rPr>
                <w:rFonts w:ascii="Garamond" w:hAnsi="Garamond"/>
                <w:sz w:val="20"/>
                <w:szCs w:val="20"/>
              </w:rPr>
            </w:pPr>
            <w:r w:rsidRPr="00DB6878">
              <w:rPr>
                <w:rFonts w:ascii="Garamond" w:hAnsi="Garamond" w:cs="Arial"/>
                <w:sz w:val="20"/>
                <w:szCs w:val="20"/>
              </w:rPr>
              <w:t>No</w:t>
            </w:r>
            <w:r w:rsidRPr="00DB6878">
              <w:rPr>
                <w:rFonts w:ascii="Garamond" w:hAnsi="Garamond" w:cs="Arial"/>
                <w:spacing w:val="-2"/>
                <w:sz w:val="20"/>
                <w:szCs w:val="20"/>
              </w:rPr>
              <w:t xml:space="preserve"> </w:t>
            </w:r>
            <w:r w:rsidRPr="00DB6878">
              <w:rPr>
                <w:rFonts w:ascii="Garamond" w:hAnsi="Garamond" w:cs="Arial"/>
                <w:sz w:val="20"/>
                <w:szCs w:val="20"/>
              </w:rPr>
              <w:t>reli</w:t>
            </w:r>
            <w:r w:rsidRPr="00DB6878">
              <w:rPr>
                <w:rFonts w:ascii="Garamond" w:hAnsi="Garamond" w:cs="Arial"/>
                <w:spacing w:val="-2"/>
                <w:sz w:val="20"/>
                <w:szCs w:val="20"/>
              </w:rPr>
              <w:t>g</w:t>
            </w:r>
            <w:r w:rsidRPr="00DB6878">
              <w:rPr>
                <w:rFonts w:ascii="Garamond" w:hAnsi="Garamond" w:cs="Arial"/>
                <w:spacing w:val="1"/>
                <w:sz w:val="20"/>
                <w:szCs w:val="20"/>
              </w:rPr>
              <w:t>i</w:t>
            </w:r>
            <w:r w:rsidRPr="00DB6878">
              <w:rPr>
                <w:rFonts w:ascii="Garamond" w:hAnsi="Garamond" w:cs="Arial"/>
                <w:sz w:val="20"/>
                <w:szCs w:val="20"/>
              </w:rPr>
              <w:t>ous</w:t>
            </w:r>
            <w:r w:rsidRPr="00DB6878">
              <w:rPr>
                <w:rFonts w:ascii="Garamond" w:hAnsi="Garamond" w:cs="Arial"/>
                <w:spacing w:val="-6"/>
                <w:sz w:val="20"/>
                <w:szCs w:val="20"/>
              </w:rPr>
              <w:t xml:space="preserve"> </w:t>
            </w:r>
            <w:r w:rsidRPr="00DB6878">
              <w:rPr>
                <w:rFonts w:ascii="Garamond" w:hAnsi="Garamond" w:cs="Arial"/>
                <w:sz w:val="20"/>
                <w:szCs w:val="20"/>
              </w:rPr>
              <w:t>requireme</w:t>
            </w:r>
            <w:r w:rsidRPr="00DB6878">
              <w:rPr>
                <w:rFonts w:ascii="Garamond" w:hAnsi="Garamond" w:cs="Arial"/>
                <w:spacing w:val="-2"/>
                <w:sz w:val="20"/>
                <w:szCs w:val="20"/>
              </w:rPr>
              <w:t>n</w:t>
            </w:r>
            <w:r w:rsidRPr="00DB6878">
              <w:rPr>
                <w:rFonts w:ascii="Garamond" w:hAnsi="Garamond" w:cs="Arial"/>
                <w:spacing w:val="2"/>
                <w:sz w:val="20"/>
                <w:szCs w:val="20"/>
              </w:rPr>
              <w:t>t</w:t>
            </w:r>
            <w:r w:rsidRPr="00DB6878">
              <w:rPr>
                <w:rFonts w:ascii="Garamond" w:hAnsi="Garamond" w:cs="Arial"/>
                <w:sz w:val="20"/>
                <w:szCs w:val="20"/>
              </w:rPr>
              <w:t>.</w:t>
            </w:r>
          </w:p>
        </w:tc>
      </w:tr>
      <w:tr w:rsidR="00327F26" w:rsidRPr="00DB6878" w:rsidTr="0098583D">
        <w:trPr>
          <w:trHeight w:hRule="exact" w:val="257"/>
        </w:trPr>
        <w:tc>
          <w:tcPr>
            <w:tcW w:w="2400" w:type="dxa"/>
            <w:tcBorders>
              <w:top w:val="single" w:sz="4" w:space="0" w:color="000000"/>
              <w:left w:val="single" w:sz="4" w:space="0" w:color="000000"/>
              <w:bottom w:val="single" w:sz="4" w:space="0" w:color="000000"/>
              <w:right w:val="single" w:sz="4" w:space="0" w:color="000000"/>
            </w:tcBorders>
          </w:tcPr>
          <w:p w:rsidR="00327F26" w:rsidRPr="00DB6878" w:rsidRDefault="00327F26" w:rsidP="0098583D">
            <w:pPr>
              <w:widowControl w:val="0"/>
              <w:autoSpaceDE w:val="0"/>
              <w:autoSpaceDN w:val="0"/>
              <w:adjustRightInd w:val="0"/>
              <w:spacing w:line="213" w:lineRule="exact"/>
              <w:ind w:left="96" w:right="-20"/>
              <w:rPr>
                <w:rFonts w:ascii="Garamond" w:hAnsi="Garamond"/>
                <w:sz w:val="20"/>
                <w:szCs w:val="20"/>
              </w:rPr>
            </w:pPr>
            <w:r w:rsidRPr="00DB6878">
              <w:rPr>
                <w:rFonts w:ascii="Garamond" w:hAnsi="Garamond" w:cs="Arial"/>
                <w:b/>
                <w:bCs/>
                <w:sz w:val="20"/>
                <w:szCs w:val="20"/>
              </w:rPr>
              <w:t>Dr</w:t>
            </w:r>
            <w:r w:rsidRPr="00DB6878">
              <w:rPr>
                <w:rFonts w:ascii="Garamond" w:hAnsi="Garamond" w:cs="Arial"/>
                <w:b/>
                <w:bCs/>
                <w:spacing w:val="1"/>
                <w:sz w:val="20"/>
                <w:szCs w:val="20"/>
              </w:rPr>
              <w:t>e</w:t>
            </w:r>
            <w:r w:rsidRPr="00DB6878">
              <w:rPr>
                <w:rFonts w:ascii="Garamond" w:hAnsi="Garamond" w:cs="Arial"/>
                <w:b/>
                <w:bCs/>
                <w:spacing w:val="-2"/>
                <w:sz w:val="20"/>
                <w:szCs w:val="20"/>
              </w:rPr>
              <w:t>s</w:t>
            </w:r>
            <w:r w:rsidRPr="00DB6878">
              <w:rPr>
                <w:rFonts w:ascii="Garamond" w:hAnsi="Garamond" w:cs="Arial"/>
                <w:b/>
                <w:bCs/>
                <w:sz w:val="20"/>
                <w:szCs w:val="20"/>
              </w:rPr>
              <w:t>s</w:t>
            </w:r>
          </w:p>
        </w:tc>
        <w:tc>
          <w:tcPr>
            <w:tcW w:w="8040" w:type="dxa"/>
            <w:tcBorders>
              <w:top w:val="single" w:sz="4" w:space="0" w:color="000000"/>
              <w:left w:val="single" w:sz="4" w:space="0" w:color="000000"/>
              <w:bottom w:val="single" w:sz="4" w:space="0" w:color="000000"/>
              <w:right w:val="single" w:sz="4" w:space="0" w:color="000000"/>
            </w:tcBorders>
          </w:tcPr>
          <w:p w:rsidR="00327F26" w:rsidRPr="00DB6878" w:rsidRDefault="00327F26" w:rsidP="0098583D">
            <w:pPr>
              <w:widowControl w:val="0"/>
              <w:autoSpaceDE w:val="0"/>
              <w:autoSpaceDN w:val="0"/>
              <w:adjustRightInd w:val="0"/>
              <w:spacing w:line="214" w:lineRule="exact"/>
              <w:ind w:left="96" w:right="-20"/>
              <w:rPr>
                <w:rFonts w:ascii="Garamond" w:hAnsi="Garamond"/>
                <w:sz w:val="20"/>
                <w:szCs w:val="20"/>
              </w:rPr>
            </w:pPr>
            <w:r w:rsidRPr="00DB6878">
              <w:rPr>
                <w:rFonts w:ascii="Garamond" w:hAnsi="Garamond" w:cs="Arial"/>
                <w:sz w:val="20"/>
                <w:szCs w:val="20"/>
              </w:rPr>
              <w:t>No</w:t>
            </w:r>
            <w:r w:rsidRPr="00DB6878">
              <w:rPr>
                <w:rFonts w:ascii="Garamond" w:hAnsi="Garamond" w:cs="Arial"/>
                <w:spacing w:val="-2"/>
                <w:sz w:val="20"/>
                <w:szCs w:val="20"/>
              </w:rPr>
              <w:t xml:space="preserve"> </w:t>
            </w:r>
            <w:r w:rsidRPr="00DB6878">
              <w:rPr>
                <w:rFonts w:ascii="Garamond" w:hAnsi="Garamond" w:cs="Arial"/>
                <w:sz w:val="20"/>
                <w:szCs w:val="20"/>
              </w:rPr>
              <w:t>s</w:t>
            </w:r>
            <w:r w:rsidRPr="00DB6878">
              <w:rPr>
                <w:rFonts w:ascii="Garamond" w:hAnsi="Garamond" w:cs="Arial"/>
                <w:spacing w:val="-2"/>
                <w:sz w:val="20"/>
                <w:szCs w:val="20"/>
              </w:rPr>
              <w:t>p</w:t>
            </w:r>
            <w:r w:rsidRPr="00DB6878">
              <w:rPr>
                <w:rFonts w:ascii="Garamond" w:hAnsi="Garamond" w:cs="Arial"/>
                <w:sz w:val="20"/>
                <w:szCs w:val="20"/>
              </w:rPr>
              <w:t>eci</w:t>
            </w:r>
            <w:r w:rsidRPr="00DB6878">
              <w:rPr>
                <w:rFonts w:ascii="Garamond" w:hAnsi="Garamond" w:cs="Arial"/>
                <w:spacing w:val="-2"/>
                <w:sz w:val="20"/>
                <w:szCs w:val="20"/>
              </w:rPr>
              <w:t>a</w:t>
            </w:r>
            <w:r w:rsidRPr="00DB6878">
              <w:rPr>
                <w:rFonts w:ascii="Garamond" w:hAnsi="Garamond" w:cs="Arial"/>
                <w:sz w:val="20"/>
                <w:szCs w:val="20"/>
              </w:rPr>
              <w:t>l</w:t>
            </w:r>
            <w:r w:rsidRPr="00DB6878">
              <w:rPr>
                <w:rFonts w:ascii="Garamond" w:hAnsi="Garamond" w:cs="Arial"/>
                <w:spacing w:val="-6"/>
                <w:sz w:val="20"/>
                <w:szCs w:val="20"/>
              </w:rPr>
              <w:t xml:space="preserve"> </w:t>
            </w:r>
            <w:r w:rsidRPr="00DB6878">
              <w:rPr>
                <w:rFonts w:ascii="Garamond" w:hAnsi="Garamond" w:cs="Arial"/>
                <w:sz w:val="20"/>
                <w:szCs w:val="20"/>
              </w:rPr>
              <w:t>religious</w:t>
            </w:r>
            <w:r w:rsidRPr="00DB6878">
              <w:rPr>
                <w:rFonts w:ascii="Garamond" w:hAnsi="Garamond" w:cs="Arial"/>
                <w:spacing w:val="-7"/>
                <w:sz w:val="20"/>
                <w:szCs w:val="20"/>
              </w:rPr>
              <w:t xml:space="preserve"> </w:t>
            </w:r>
            <w:r w:rsidRPr="00DB6878">
              <w:rPr>
                <w:rFonts w:ascii="Garamond" w:hAnsi="Garamond" w:cs="Arial"/>
                <w:spacing w:val="-2"/>
                <w:sz w:val="20"/>
                <w:szCs w:val="20"/>
              </w:rPr>
              <w:t>d</w:t>
            </w:r>
            <w:r w:rsidRPr="00DB6878">
              <w:rPr>
                <w:rFonts w:ascii="Garamond" w:hAnsi="Garamond" w:cs="Arial"/>
                <w:spacing w:val="1"/>
                <w:sz w:val="20"/>
                <w:szCs w:val="20"/>
              </w:rPr>
              <w:t>r</w:t>
            </w:r>
            <w:r w:rsidRPr="00DB6878">
              <w:rPr>
                <w:rFonts w:ascii="Garamond" w:hAnsi="Garamond" w:cs="Arial"/>
                <w:sz w:val="20"/>
                <w:szCs w:val="20"/>
              </w:rPr>
              <w:t>ess.</w:t>
            </w:r>
          </w:p>
        </w:tc>
      </w:tr>
      <w:tr w:rsidR="00327F26" w:rsidRPr="00DB6878" w:rsidTr="001B1B9F">
        <w:trPr>
          <w:trHeight w:hRule="exact" w:val="3893"/>
        </w:trPr>
        <w:tc>
          <w:tcPr>
            <w:tcW w:w="2400" w:type="dxa"/>
            <w:tcBorders>
              <w:top w:val="single" w:sz="4" w:space="0" w:color="000000"/>
              <w:left w:val="single" w:sz="4" w:space="0" w:color="000000"/>
              <w:bottom w:val="single" w:sz="4" w:space="0" w:color="000000"/>
              <w:right w:val="single" w:sz="4" w:space="0" w:color="000000"/>
            </w:tcBorders>
          </w:tcPr>
          <w:p w:rsidR="001B1B9F" w:rsidRDefault="00327F26" w:rsidP="001B1B9F">
            <w:pPr>
              <w:widowControl w:val="0"/>
              <w:autoSpaceDE w:val="0"/>
              <w:autoSpaceDN w:val="0"/>
              <w:adjustRightInd w:val="0"/>
              <w:spacing w:before="2" w:line="600" w:lineRule="auto"/>
              <w:ind w:left="96" w:right="578"/>
              <w:rPr>
                <w:rFonts w:ascii="Garamond" w:hAnsi="Garamond" w:cs="Arial"/>
                <w:b/>
                <w:bCs/>
                <w:sz w:val="20"/>
                <w:szCs w:val="20"/>
              </w:rPr>
            </w:pPr>
            <w:r w:rsidRPr="00DB6878">
              <w:rPr>
                <w:rFonts w:ascii="Garamond" w:hAnsi="Garamond" w:cs="Arial"/>
                <w:b/>
                <w:bCs/>
                <w:sz w:val="20"/>
                <w:szCs w:val="20"/>
              </w:rPr>
              <w:t>Ph</w:t>
            </w:r>
            <w:r w:rsidRPr="00DB6878">
              <w:rPr>
                <w:rFonts w:ascii="Garamond" w:hAnsi="Garamond" w:cs="Arial"/>
                <w:b/>
                <w:bCs/>
                <w:spacing w:val="-2"/>
                <w:sz w:val="20"/>
                <w:szCs w:val="20"/>
              </w:rPr>
              <w:t>ys</w:t>
            </w:r>
            <w:r w:rsidRPr="00DB6878">
              <w:rPr>
                <w:rFonts w:ascii="Garamond" w:hAnsi="Garamond" w:cs="Arial"/>
                <w:b/>
                <w:bCs/>
                <w:spacing w:val="2"/>
                <w:sz w:val="20"/>
                <w:szCs w:val="20"/>
              </w:rPr>
              <w:t>i</w:t>
            </w:r>
            <w:r w:rsidRPr="00DB6878">
              <w:rPr>
                <w:rFonts w:ascii="Garamond" w:hAnsi="Garamond" w:cs="Arial"/>
                <w:b/>
                <w:bCs/>
                <w:sz w:val="20"/>
                <w:szCs w:val="20"/>
              </w:rPr>
              <w:t>cal</w:t>
            </w:r>
            <w:r w:rsidRPr="00DB6878">
              <w:rPr>
                <w:rFonts w:ascii="Garamond" w:hAnsi="Garamond" w:cs="Arial"/>
                <w:b/>
                <w:bCs/>
                <w:spacing w:val="-8"/>
                <w:sz w:val="20"/>
                <w:szCs w:val="20"/>
              </w:rPr>
              <w:t xml:space="preserve"> </w:t>
            </w:r>
            <w:r w:rsidRPr="00DB6878">
              <w:rPr>
                <w:rFonts w:ascii="Garamond" w:hAnsi="Garamond" w:cs="Arial"/>
                <w:b/>
                <w:bCs/>
                <w:sz w:val="20"/>
                <w:szCs w:val="20"/>
              </w:rPr>
              <w:t>con</w:t>
            </w:r>
            <w:r w:rsidRPr="00DB6878">
              <w:rPr>
                <w:rFonts w:ascii="Garamond" w:hAnsi="Garamond" w:cs="Arial"/>
                <w:b/>
                <w:bCs/>
                <w:spacing w:val="-2"/>
                <w:sz w:val="20"/>
                <w:szCs w:val="20"/>
              </w:rPr>
              <w:t>t</w:t>
            </w:r>
            <w:r w:rsidRPr="00DB6878">
              <w:rPr>
                <w:rFonts w:ascii="Garamond" w:hAnsi="Garamond" w:cs="Arial"/>
                <w:b/>
                <w:bCs/>
                <w:spacing w:val="1"/>
                <w:sz w:val="20"/>
                <w:szCs w:val="20"/>
              </w:rPr>
              <w:t>a</w:t>
            </w:r>
            <w:r w:rsidRPr="00DB6878">
              <w:rPr>
                <w:rFonts w:ascii="Garamond" w:hAnsi="Garamond" w:cs="Arial"/>
                <w:b/>
                <w:bCs/>
                <w:spacing w:val="-2"/>
                <w:sz w:val="20"/>
                <w:szCs w:val="20"/>
              </w:rPr>
              <w:t>c</w:t>
            </w:r>
            <w:r w:rsidR="001B1B9F">
              <w:rPr>
                <w:rFonts w:ascii="Garamond" w:hAnsi="Garamond" w:cs="Arial"/>
                <w:b/>
                <w:bCs/>
                <w:sz w:val="20"/>
                <w:szCs w:val="20"/>
              </w:rPr>
              <w:t>t</w:t>
            </w:r>
          </w:p>
          <w:p w:rsidR="001B1B9F" w:rsidRDefault="001B1B9F" w:rsidP="0098583D">
            <w:pPr>
              <w:widowControl w:val="0"/>
              <w:autoSpaceDE w:val="0"/>
              <w:autoSpaceDN w:val="0"/>
              <w:adjustRightInd w:val="0"/>
              <w:spacing w:before="2" w:line="214" w:lineRule="exact"/>
              <w:ind w:left="96" w:right="578"/>
              <w:rPr>
                <w:rFonts w:ascii="Garamond" w:hAnsi="Garamond" w:cs="Arial"/>
                <w:b/>
                <w:bCs/>
                <w:sz w:val="20"/>
                <w:szCs w:val="20"/>
              </w:rPr>
            </w:pPr>
          </w:p>
          <w:p w:rsidR="001B1B9F" w:rsidRDefault="001B1B9F" w:rsidP="0098583D">
            <w:pPr>
              <w:widowControl w:val="0"/>
              <w:autoSpaceDE w:val="0"/>
              <w:autoSpaceDN w:val="0"/>
              <w:adjustRightInd w:val="0"/>
              <w:spacing w:before="2" w:line="214" w:lineRule="exact"/>
              <w:ind w:left="96" w:right="578"/>
              <w:rPr>
                <w:rFonts w:ascii="Garamond" w:hAnsi="Garamond" w:cs="Arial"/>
                <w:b/>
                <w:bCs/>
                <w:sz w:val="20"/>
                <w:szCs w:val="20"/>
              </w:rPr>
            </w:pPr>
          </w:p>
          <w:p w:rsidR="00327F26" w:rsidRPr="00DB6878" w:rsidRDefault="001B1B9F" w:rsidP="001B1B9F">
            <w:pPr>
              <w:widowControl w:val="0"/>
              <w:autoSpaceDE w:val="0"/>
              <w:autoSpaceDN w:val="0"/>
              <w:adjustRightInd w:val="0"/>
              <w:spacing w:before="2" w:line="360" w:lineRule="auto"/>
              <w:ind w:left="96" w:right="578"/>
              <w:rPr>
                <w:rFonts w:ascii="Garamond" w:hAnsi="Garamond" w:cs="Arial"/>
                <w:sz w:val="20"/>
                <w:szCs w:val="20"/>
              </w:rPr>
            </w:pPr>
            <w:r>
              <w:rPr>
                <w:rFonts w:ascii="Garamond" w:hAnsi="Garamond" w:cs="Arial"/>
                <w:b/>
                <w:bCs/>
                <w:sz w:val="20"/>
                <w:szCs w:val="20"/>
              </w:rPr>
              <w:t>M</w:t>
            </w:r>
            <w:r w:rsidR="00327F26" w:rsidRPr="00DB6878">
              <w:rPr>
                <w:rFonts w:ascii="Garamond" w:hAnsi="Garamond" w:cs="Arial"/>
                <w:b/>
                <w:bCs/>
                <w:sz w:val="20"/>
                <w:szCs w:val="20"/>
              </w:rPr>
              <w:t>edi</w:t>
            </w:r>
            <w:r w:rsidR="00327F26" w:rsidRPr="00DB6878">
              <w:rPr>
                <w:rFonts w:ascii="Garamond" w:hAnsi="Garamond" w:cs="Arial"/>
                <w:b/>
                <w:bCs/>
                <w:spacing w:val="-2"/>
                <w:sz w:val="20"/>
                <w:szCs w:val="20"/>
              </w:rPr>
              <w:t>c</w:t>
            </w:r>
            <w:r w:rsidR="00327F26" w:rsidRPr="00DB6878">
              <w:rPr>
                <w:rFonts w:ascii="Garamond" w:hAnsi="Garamond" w:cs="Arial"/>
                <w:b/>
                <w:bCs/>
                <w:sz w:val="20"/>
                <w:szCs w:val="20"/>
              </w:rPr>
              <w:t>al</w:t>
            </w:r>
            <w:r w:rsidR="00327F26" w:rsidRPr="00DB6878">
              <w:rPr>
                <w:rFonts w:ascii="Garamond" w:hAnsi="Garamond" w:cs="Arial"/>
                <w:b/>
                <w:bCs/>
                <w:spacing w:val="-7"/>
                <w:sz w:val="20"/>
                <w:szCs w:val="20"/>
              </w:rPr>
              <w:t xml:space="preserve"> </w:t>
            </w:r>
            <w:r>
              <w:rPr>
                <w:rFonts w:ascii="Garamond" w:hAnsi="Garamond" w:cs="Arial"/>
                <w:b/>
                <w:bCs/>
                <w:sz w:val="20"/>
                <w:szCs w:val="20"/>
              </w:rPr>
              <w:t>treatment</w:t>
            </w:r>
          </w:p>
          <w:p w:rsidR="001B1B9F" w:rsidRDefault="001B1B9F" w:rsidP="0098583D">
            <w:pPr>
              <w:widowControl w:val="0"/>
              <w:autoSpaceDE w:val="0"/>
              <w:autoSpaceDN w:val="0"/>
              <w:adjustRightInd w:val="0"/>
              <w:spacing w:line="218" w:lineRule="exact"/>
              <w:ind w:left="96" w:right="537"/>
              <w:rPr>
                <w:rFonts w:ascii="Garamond" w:hAnsi="Garamond" w:cs="Arial"/>
                <w:b/>
                <w:bCs/>
                <w:sz w:val="20"/>
                <w:szCs w:val="20"/>
              </w:rPr>
            </w:pPr>
          </w:p>
          <w:p w:rsidR="00327F26" w:rsidRPr="00DB6878" w:rsidRDefault="001B1B9F" w:rsidP="0098583D">
            <w:pPr>
              <w:widowControl w:val="0"/>
              <w:autoSpaceDE w:val="0"/>
              <w:autoSpaceDN w:val="0"/>
              <w:adjustRightInd w:val="0"/>
              <w:spacing w:line="218" w:lineRule="exact"/>
              <w:ind w:left="96" w:right="537"/>
              <w:rPr>
                <w:rFonts w:ascii="Garamond" w:hAnsi="Garamond"/>
                <w:sz w:val="20"/>
                <w:szCs w:val="20"/>
              </w:rPr>
            </w:pPr>
            <w:r>
              <w:rPr>
                <w:rFonts w:ascii="Garamond" w:hAnsi="Garamond" w:cs="Arial"/>
                <w:b/>
                <w:bCs/>
                <w:sz w:val="20"/>
                <w:szCs w:val="20"/>
              </w:rPr>
              <w:t>H</w:t>
            </w:r>
            <w:r w:rsidR="00327F26" w:rsidRPr="00DB6878">
              <w:rPr>
                <w:rFonts w:ascii="Garamond" w:hAnsi="Garamond" w:cs="Arial"/>
                <w:b/>
                <w:bCs/>
                <w:sz w:val="20"/>
                <w:szCs w:val="20"/>
              </w:rPr>
              <w:t>o</w:t>
            </w:r>
            <w:r w:rsidR="00327F26" w:rsidRPr="00DB6878">
              <w:rPr>
                <w:rFonts w:ascii="Garamond" w:hAnsi="Garamond" w:cs="Arial"/>
                <w:b/>
                <w:bCs/>
                <w:spacing w:val="-2"/>
                <w:sz w:val="20"/>
                <w:szCs w:val="20"/>
              </w:rPr>
              <w:t>s</w:t>
            </w:r>
            <w:r w:rsidR="00327F26" w:rsidRPr="00DB6878">
              <w:rPr>
                <w:rFonts w:ascii="Garamond" w:hAnsi="Garamond" w:cs="Arial"/>
                <w:b/>
                <w:bCs/>
                <w:sz w:val="20"/>
                <w:szCs w:val="20"/>
              </w:rPr>
              <w:t>p</w:t>
            </w:r>
            <w:r w:rsidR="00327F26" w:rsidRPr="00DB6878">
              <w:rPr>
                <w:rFonts w:ascii="Garamond" w:hAnsi="Garamond" w:cs="Arial"/>
                <w:b/>
                <w:bCs/>
                <w:spacing w:val="2"/>
                <w:sz w:val="20"/>
                <w:szCs w:val="20"/>
              </w:rPr>
              <w:t>i</w:t>
            </w:r>
            <w:r w:rsidR="00327F26" w:rsidRPr="00DB6878">
              <w:rPr>
                <w:rFonts w:ascii="Garamond" w:hAnsi="Garamond" w:cs="Arial"/>
                <w:b/>
                <w:bCs/>
                <w:spacing w:val="-2"/>
                <w:sz w:val="20"/>
                <w:szCs w:val="20"/>
              </w:rPr>
              <w:t>t</w:t>
            </w:r>
            <w:r w:rsidR="00327F26" w:rsidRPr="00DB6878">
              <w:rPr>
                <w:rFonts w:ascii="Garamond" w:hAnsi="Garamond" w:cs="Arial"/>
                <w:b/>
                <w:bCs/>
                <w:sz w:val="20"/>
                <w:szCs w:val="20"/>
              </w:rPr>
              <w:t>al</w:t>
            </w:r>
            <w:r w:rsidR="00327F26" w:rsidRPr="00DB6878">
              <w:rPr>
                <w:rFonts w:ascii="Garamond" w:hAnsi="Garamond" w:cs="Arial"/>
                <w:b/>
                <w:bCs/>
                <w:spacing w:val="-7"/>
                <w:sz w:val="20"/>
                <w:szCs w:val="20"/>
              </w:rPr>
              <w:t xml:space="preserve"> </w:t>
            </w:r>
            <w:r w:rsidR="00327F26" w:rsidRPr="00DB6878">
              <w:rPr>
                <w:rFonts w:ascii="Garamond" w:hAnsi="Garamond" w:cs="Arial"/>
                <w:b/>
                <w:bCs/>
                <w:sz w:val="20"/>
                <w:szCs w:val="20"/>
              </w:rPr>
              <w:t>sta</w:t>
            </w:r>
            <w:r w:rsidR="00327F26" w:rsidRPr="00DB6878">
              <w:rPr>
                <w:rFonts w:ascii="Garamond" w:hAnsi="Garamond" w:cs="Arial"/>
                <w:b/>
                <w:bCs/>
                <w:spacing w:val="1"/>
                <w:sz w:val="20"/>
                <w:szCs w:val="20"/>
              </w:rPr>
              <w:t>y</w:t>
            </w:r>
            <w:r w:rsidR="00327F26" w:rsidRPr="00DB6878">
              <w:rPr>
                <w:rFonts w:ascii="Garamond" w:hAnsi="Garamond" w:cs="Arial"/>
                <w:b/>
                <w:bCs/>
                <w:spacing w:val="-2"/>
                <w:sz w:val="20"/>
                <w:szCs w:val="20"/>
              </w:rPr>
              <w:t>s</w:t>
            </w:r>
            <w:r w:rsidR="00327F26" w:rsidRPr="00DB6878">
              <w:rPr>
                <w:rFonts w:ascii="Garamond" w:hAnsi="Garamond" w:cs="Arial"/>
                <w:b/>
                <w:bCs/>
                <w:sz w:val="20"/>
                <w:szCs w:val="20"/>
              </w:rPr>
              <w:t>,</w:t>
            </w:r>
            <w:r w:rsidR="00327F26" w:rsidRPr="00DB6878">
              <w:rPr>
                <w:rFonts w:ascii="Garamond" w:hAnsi="Garamond" w:cs="Arial"/>
                <w:b/>
                <w:bCs/>
                <w:spacing w:val="-3"/>
                <w:sz w:val="20"/>
                <w:szCs w:val="20"/>
              </w:rPr>
              <w:t xml:space="preserve"> </w:t>
            </w:r>
            <w:r w:rsidR="00327F26" w:rsidRPr="00DB6878">
              <w:rPr>
                <w:rFonts w:ascii="Garamond" w:hAnsi="Garamond" w:cs="Arial"/>
                <w:b/>
                <w:bCs/>
                <w:sz w:val="20"/>
                <w:szCs w:val="20"/>
              </w:rPr>
              <w:t>r</w:t>
            </w:r>
            <w:r w:rsidR="00327F26" w:rsidRPr="00DB6878">
              <w:rPr>
                <w:rFonts w:ascii="Garamond" w:hAnsi="Garamond" w:cs="Arial"/>
                <w:b/>
                <w:bCs/>
                <w:spacing w:val="-2"/>
                <w:sz w:val="20"/>
                <w:szCs w:val="20"/>
              </w:rPr>
              <w:t>e</w:t>
            </w:r>
            <w:r w:rsidR="00327F26" w:rsidRPr="00DB6878">
              <w:rPr>
                <w:rFonts w:ascii="Garamond" w:hAnsi="Garamond" w:cs="Arial"/>
                <w:b/>
                <w:bCs/>
                <w:sz w:val="20"/>
                <w:szCs w:val="20"/>
              </w:rPr>
              <w:t xml:space="preserve">st </w:t>
            </w:r>
            <w:r w:rsidRPr="00DB6878">
              <w:rPr>
                <w:rFonts w:ascii="Garamond" w:hAnsi="Garamond" w:cs="Arial"/>
                <w:b/>
                <w:bCs/>
                <w:sz w:val="20"/>
                <w:szCs w:val="20"/>
              </w:rPr>
              <w:t>c</w:t>
            </w:r>
            <w:r w:rsidRPr="00DB6878">
              <w:rPr>
                <w:rFonts w:ascii="Garamond" w:hAnsi="Garamond" w:cs="Arial"/>
                <w:b/>
                <w:bCs/>
                <w:spacing w:val="-2"/>
                <w:sz w:val="20"/>
                <w:szCs w:val="20"/>
              </w:rPr>
              <w:t>e</w:t>
            </w:r>
            <w:r w:rsidRPr="00DB6878">
              <w:rPr>
                <w:rFonts w:ascii="Garamond" w:hAnsi="Garamond" w:cs="Arial"/>
                <w:b/>
                <w:bCs/>
                <w:spacing w:val="1"/>
                <w:sz w:val="20"/>
                <w:szCs w:val="20"/>
              </w:rPr>
              <w:t>n</w:t>
            </w:r>
            <w:r w:rsidRPr="00DB6878">
              <w:rPr>
                <w:rFonts w:ascii="Garamond" w:hAnsi="Garamond" w:cs="Arial"/>
                <w:b/>
                <w:bCs/>
                <w:sz w:val="20"/>
                <w:szCs w:val="20"/>
              </w:rPr>
              <w:t>ters</w:t>
            </w:r>
          </w:p>
        </w:tc>
        <w:tc>
          <w:tcPr>
            <w:tcW w:w="8040" w:type="dxa"/>
            <w:tcBorders>
              <w:top w:val="single" w:sz="4" w:space="0" w:color="000000"/>
              <w:left w:val="single" w:sz="4" w:space="0" w:color="000000"/>
              <w:bottom w:val="single" w:sz="4" w:space="0" w:color="000000"/>
              <w:right w:val="single" w:sz="4" w:space="0" w:color="000000"/>
            </w:tcBorders>
          </w:tcPr>
          <w:p w:rsidR="00327F26" w:rsidRDefault="00327F26" w:rsidP="0098583D">
            <w:pPr>
              <w:widowControl w:val="0"/>
              <w:autoSpaceDE w:val="0"/>
              <w:autoSpaceDN w:val="0"/>
              <w:adjustRightInd w:val="0"/>
              <w:spacing w:before="3" w:line="214" w:lineRule="exact"/>
              <w:ind w:left="96" w:right="653"/>
              <w:rPr>
                <w:rFonts w:ascii="Garamond" w:hAnsi="Garamond" w:cs="Arial"/>
                <w:sz w:val="20"/>
                <w:szCs w:val="20"/>
              </w:rPr>
            </w:pPr>
            <w:r w:rsidRPr="00DB6878">
              <w:rPr>
                <w:rFonts w:ascii="Garamond" w:hAnsi="Garamond" w:cs="Arial"/>
                <w:sz w:val="20"/>
                <w:szCs w:val="20"/>
              </w:rPr>
              <w:t>For</w:t>
            </w:r>
            <w:r w:rsidRPr="00DB6878">
              <w:rPr>
                <w:rFonts w:ascii="Garamond" w:hAnsi="Garamond" w:cs="Arial"/>
                <w:spacing w:val="-3"/>
                <w:sz w:val="20"/>
                <w:szCs w:val="20"/>
              </w:rPr>
              <w:t xml:space="preserve"> </w:t>
            </w:r>
            <w:r w:rsidRPr="00DB6878">
              <w:rPr>
                <w:rFonts w:ascii="Garamond" w:hAnsi="Garamond" w:cs="Arial"/>
                <w:sz w:val="20"/>
                <w:szCs w:val="20"/>
              </w:rPr>
              <w:t>deepl</w:t>
            </w:r>
            <w:r w:rsidRPr="00DB6878">
              <w:rPr>
                <w:rFonts w:ascii="Garamond" w:hAnsi="Garamond" w:cs="Arial"/>
                <w:spacing w:val="2"/>
                <w:sz w:val="20"/>
                <w:szCs w:val="20"/>
              </w:rPr>
              <w:t>y</w:t>
            </w:r>
            <w:r w:rsidRPr="00DB6878">
              <w:rPr>
                <w:rFonts w:ascii="Garamond" w:hAnsi="Garamond" w:cs="Arial"/>
                <w:sz w:val="20"/>
                <w:szCs w:val="20"/>
              </w:rPr>
              <w:t>-</w:t>
            </w:r>
            <w:r w:rsidRPr="00DB6878">
              <w:rPr>
                <w:rFonts w:ascii="Garamond" w:hAnsi="Garamond" w:cs="Arial"/>
                <w:spacing w:val="1"/>
                <w:sz w:val="20"/>
                <w:szCs w:val="20"/>
              </w:rPr>
              <w:t>h</w:t>
            </w:r>
            <w:r w:rsidRPr="00DB6878">
              <w:rPr>
                <w:rFonts w:ascii="Garamond" w:hAnsi="Garamond" w:cs="Arial"/>
                <w:spacing w:val="-2"/>
                <w:sz w:val="20"/>
                <w:szCs w:val="20"/>
              </w:rPr>
              <w:t>e</w:t>
            </w:r>
            <w:r w:rsidRPr="00DB6878">
              <w:rPr>
                <w:rFonts w:ascii="Garamond" w:hAnsi="Garamond" w:cs="Arial"/>
                <w:sz w:val="20"/>
                <w:szCs w:val="20"/>
              </w:rPr>
              <w:t>ld</w:t>
            </w:r>
            <w:r w:rsidRPr="00DB6878">
              <w:rPr>
                <w:rFonts w:ascii="Garamond" w:hAnsi="Garamond" w:cs="Arial"/>
                <w:spacing w:val="-10"/>
                <w:sz w:val="20"/>
                <w:szCs w:val="20"/>
              </w:rPr>
              <w:t xml:space="preserve"> </w:t>
            </w:r>
            <w:r w:rsidRPr="00DB6878">
              <w:rPr>
                <w:rFonts w:ascii="Garamond" w:hAnsi="Garamond" w:cs="Arial"/>
                <w:spacing w:val="1"/>
                <w:sz w:val="20"/>
                <w:szCs w:val="20"/>
              </w:rPr>
              <w:t>r</w:t>
            </w:r>
            <w:r w:rsidRPr="00DB6878">
              <w:rPr>
                <w:rFonts w:ascii="Garamond" w:hAnsi="Garamond" w:cs="Arial"/>
                <w:sz w:val="20"/>
                <w:szCs w:val="20"/>
              </w:rPr>
              <w:t>ea</w:t>
            </w:r>
            <w:r w:rsidRPr="00DB6878">
              <w:rPr>
                <w:rFonts w:ascii="Garamond" w:hAnsi="Garamond" w:cs="Arial"/>
                <w:spacing w:val="1"/>
                <w:sz w:val="20"/>
                <w:szCs w:val="20"/>
              </w:rPr>
              <w:t>s</w:t>
            </w:r>
            <w:r w:rsidRPr="00DB6878">
              <w:rPr>
                <w:rFonts w:ascii="Garamond" w:hAnsi="Garamond" w:cs="Arial"/>
                <w:spacing w:val="-2"/>
                <w:sz w:val="20"/>
                <w:szCs w:val="20"/>
              </w:rPr>
              <w:t>o</w:t>
            </w:r>
            <w:r w:rsidRPr="00DB6878">
              <w:rPr>
                <w:rFonts w:ascii="Garamond" w:hAnsi="Garamond" w:cs="Arial"/>
                <w:sz w:val="20"/>
                <w:szCs w:val="20"/>
              </w:rPr>
              <w:t>ns</w:t>
            </w:r>
            <w:r w:rsidRPr="00DB6878">
              <w:rPr>
                <w:rFonts w:ascii="Garamond" w:hAnsi="Garamond" w:cs="Arial"/>
                <w:spacing w:val="-6"/>
                <w:sz w:val="20"/>
                <w:szCs w:val="20"/>
              </w:rPr>
              <w:t xml:space="preserve"> </w:t>
            </w:r>
            <w:r w:rsidRPr="00DB6878">
              <w:rPr>
                <w:rFonts w:ascii="Garamond" w:hAnsi="Garamond" w:cs="Arial"/>
                <w:sz w:val="20"/>
                <w:szCs w:val="20"/>
              </w:rPr>
              <w:t>of r</w:t>
            </w:r>
            <w:r w:rsidRPr="00DB6878">
              <w:rPr>
                <w:rFonts w:ascii="Garamond" w:hAnsi="Garamond" w:cs="Arial"/>
                <w:spacing w:val="-2"/>
                <w:sz w:val="20"/>
                <w:szCs w:val="20"/>
              </w:rPr>
              <w:t>e</w:t>
            </w:r>
            <w:r w:rsidRPr="00DB6878">
              <w:rPr>
                <w:rFonts w:ascii="Garamond" w:hAnsi="Garamond" w:cs="Arial"/>
                <w:sz w:val="20"/>
                <w:szCs w:val="20"/>
              </w:rPr>
              <w:t>li</w:t>
            </w:r>
            <w:r w:rsidRPr="00DB6878">
              <w:rPr>
                <w:rFonts w:ascii="Garamond" w:hAnsi="Garamond" w:cs="Arial"/>
                <w:spacing w:val="-2"/>
                <w:sz w:val="20"/>
                <w:szCs w:val="20"/>
              </w:rPr>
              <w:t>g</w:t>
            </w:r>
            <w:r w:rsidRPr="00DB6878">
              <w:rPr>
                <w:rFonts w:ascii="Garamond" w:hAnsi="Garamond" w:cs="Arial"/>
                <w:sz w:val="20"/>
                <w:szCs w:val="20"/>
              </w:rPr>
              <w:t>i</w:t>
            </w:r>
            <w:r w:rsidRPr="00DB6878">
              <w:rPr>
                <w:rFonts w:ascii="Garamond" w:hAnsi="Garamond" w:cs="Arial"/>
                <w:spacing w:val="1"/>
                <w:sz w:val="20"/>
                <w:szCs w:val="20"/>
              </w:rPr>
              <w:t>o</w:t>
            </w:r>
            <w:r w:rsidRPr="00DB6878">
              <w:rPr>
                <w:rFonts w:ascii="Garamond" w:hAnsi="Garamond" w:cs="Arial"/>
                <w:spacing w:val="-2"/>
                <w:sz w:val="20"/>
                <w:szCs w:val="20"/>
              </w:rPr>
              <w:t>u</w:t>
            </w:r>
            <w:r w:rsidRPr="00DB6878">
              <w:rPr>
                <w:rFonts w:ascii="Garamond" w:hAnsi="Garamond" w:cs="Arial"/>
                <w:sz w:val="20"/>
                <w:szCs w:val="20"/>
              </w:rPr>
              <w:t>s</w:t>
            </w:r>
            <w:r w:rsidRPr="00DB6878">
              <w:rPr>
                <w:rFonts w:ascii="Garamond" w:hAnsi="Garamond" w:cs="Arial"/>
                <w:spacing w:val="-5"/>
                <w:sz w:val="20"/>
                <w:szCs w:val="20"/>
              </w:rPr>
              <w:t xml:space="preserve"> </w:t>
            </w:r>
            <w:r w:rsidRPr="00DB6878">
              <w:rPr>
                <w:rFonts w:ascii="Garamond" w:hAnsi="Garamond" w:cs="Arial"/>
                <w:sz w:val="20"/>
                <w:szCs w:val="20"/>
              </w:rPr>
              <w:t>f</w:t>
            </w:r>
            <w:r w:rsidRPr="00DB6878">
              <w:rPr>
                <w:rFonts w:ascii="Garamond" w:hAnsi="Garamond" w:cs="Arial"/>
                <w:spacing w:val="-2"/>
                <w:sz w:val="20"/>
                <w:szCs w:val="20"/>
              </w:rPr>
              <w:t>a</w:t>
            </w:r>
            <w:r w:rsidRPr="00DB6878">
              <w:rPr>
                <w:rFonts w:ascii="Garamond" w:hAnsi="Garamond" w:cs="Arial"/>
                <w:sz w:val="20"/>
                <w:szCs w:val="20"/>
              </w:rPr>
              <w:t>ith</w:t>
            </w:r>
            <w:r w:rsidRPr="00DB6878">
              <w:rPr>
                <w:rFonts w:ascii="Garamond" w:hAnsi="Garamond" w:cs="Arial"/>
                <w:spacing w:val="-4"/>
                <w:sz w:val="20"/>
                <w:szCs w:val="20"/>
              </w:rPr>
              <w:t xml:space="preserve"> </w:t>
            </w:r>
            <w:r w:rsidRPr="00DB6878">
              <w:rPr>
                <w:rFonts w:ascii="Garamond" w:hAnsi="Garamond" w:cs="Arial"/>
                <w:sz w:val="20"/>
                <w:szCs w:val="20"/>
              </w:rPr>
              <w:t>th</w:t>
            </w:r>
            <w:r w:rsidRPr="00DB6878">
              <w:rPr>
                <w:rFonts w:ascii="Garamond" w:hAnsi="Garamond" w:cs="Arial"/>
                <w:spacing w:val="-2"/>
                <w:sz w:val="20"/>
                <w:szCs w:val="20"/>
              </w:rPr>
              <w:t>e</w:t>
            </w:r>
            <w:r w:rsidRPr="00DB6878">
              <w:rPr>
                <w:rFonts w:ascii="Garamond" w:hAnsi="Garamond" w:cs="Arial"/>
                <w:spacing w:val="1"/>
                <w:sz w:val="20"/>
                <w:szCs w:val="20"/>
              </w:rPr>
              <w:t>r</w:t>
            </w:r>
            <w:r w:rsidRPr="00DB6878">
              <w:rPr>
                <w:rFonts w:ascii="Garamond" w:hAnsi="Garamond" w:cs="Arial"/>
                <w:sz w:val="20"/>
                <w:szCs w:val="20"/>
              </w:rPr>
              <w:t>e</w:t>
            </w:r>
            <w:r w:rsidRPr="00DB6878">
              <w:rPr>
                <w:rFonts w:ascii="Garamond" w:hAnsi="Garamond" w:cs="Arial"/>
                <w:spacing w:val="-4"/>
                <w:sz w:val="20"/>
                <w:szCs w:val="20"/>
              </w:rPr>
              <w:t xml:space="preserve"> </w:t>
            </w:r>
            <w:r w:rsidRPr="00DB6878">
              <w:rPr>
                <w:rFonts w:ascii="Garamond" w:hAnsi="Garamond" w:cs="Arial"/>
                <w:sz w:val="20"/>
                <w:szCs w:val="20"/>
              </w:rPr>
              <w:t>are</w:t>
            </w:r>
            <w:r w:rsidRPr="00DB6878">
              <w:rPr>
                <w:rFonts w:ascii="Garamond" w:hAnsi="Garamond" w:cs="Arial"/>
                <w:spacing w:val="-3"/>
                <w:sz w:val="20"/>
                <w:szCs w:val="20"/>
              </w:rPr>
              <w:t xml:space="preserve"> </w:t>
            </w:r>
            <w:r w:rsidRPr="00DB6878">
              <w:rPr>
                <w:rFonts w:ascii="Garamond" w:hAnsi="Garamond" w:cs="Arial"/>
                <w:sz w:val="20"/>
                <w:szCs w:val="20"/>
              </w:rPr>
              <w:t>ba</w:t>
            </w:r>
            <w:r w:rsidRPr="00DB6878">
              <w:rPr>
                <w:rFonts w:ascii="Garamond" w:hAnsi="Garamond" w:cs="Arial"/>
                <w:spacing w:val="1"/>
                <w:sz w:val="20"/>
                <w:szCs w:val="20"/>
              </w:rPr>
              <w:t>s</w:t>
            </w:r>
            <w:r w:rsidRPr="00DB6878">
              <w:rPr>
                <w:rFonts w:ascii="Garamond" w:hAnsi="Garamond" w:cs="Arial"/>
                <w:sz w:val="20"/>
                <w:szCs w:val="20"/>
              </w:rPr>
              <w:t>i</w:t>
            </w:r>
            <w:r w:rsidRPr="00DB6878">
              <w:rPr>
                <w:rFonts w:ascii="Garamond" w:hAnsi="Garamond" w:cs="Arial"/>
                <w:spacing w:val="1"/>
                <w:sz w:val="20"/>
                <w:szCs w:val="20"/>
              </w:rPr>
              <w:t>c</w:t>
            </w:r>
            <w:r w:rsidRPr="00DB6878">
              <w:rPr>
                <w:rFonts w:ascii="Garamond" w:hAnsi="Garamond" w:cs="Arial"/>
                <w:spacing w:val="-2"/>
                <w:sz w:val="20"/>
                <w:szCs w:val="20"/>
              </w:rPr>
              <w:t>a</w:t>
            </w:r>
            <w:r w:rsidRPr="00DB6878">
              <w:rPr>
                <w:rFonts w:ascii="Garamond" w:hAnsi="Garamond" w:cs="Arial"/>
                <w:sz w:val="20"/>
                <w:szCs w:val="20"/>
              </w:rPr>
              <w:t>lly</w:t>
            </w:r>
            <w:r w:rsidRPr="00DB6878">
              <w:rPr>
                <w:rFonts w:ascii="Garamond" w:hAnsi="Garamond" w:cs="Arial"/>
                <w:spacing w:val="-7"/>
                <w:sz w:val="20"/>
                <w:szCs w:val="20"/>
              </w:rPr>
              <w:t xml:space="preserve"> </w:t>
            </w:r>
            <w:r w:rsidRPr="00DB6878">
              <w:rPr>
                <w:rFonts w:ascii="Garamond" w:hAnsi="Garamond" w:cs="Arial"/>
                <w:sz w:val="20"/>
                <w:szCs w:val="20"/>
              </w:rPr>
              <w:t>only</w:t>
            </w:r>
            <w:r w:rsidRPr="00DB6878">
              <w:rPr>
                <w:rFonts w:ascii="Garamond" w:hAnsi="Garamond" w:cs="Arial"/>
                <w:spacing w:val="-2"/>
                <w:sz w:val="20"/>
                <w:szCs w:val="20"/>
              </w:rPr>
              <w:t xml:space="preserve"> </w:t>
            </w:r>
            <w:r w:rsidRPr="00DB6878">
              <w:rPr>
                <w:rFonts w:ascii="Garamond" w:hAnsi="Garamond" w:cs="Arial"/>
                <w:sz w:val="20"/>
                <w:szCs w:val="20"/>
              </w:rPr>
              <w:t>t</w:t>
            </w:r>
            <w:r w:rsidRPr="00DB6878">
              <w:rPr>
                <w:rFonts w:ascii="Garamond" w:hAnsi="Garamond" w:cs="Arial"/>
                <w:spacing w:val="-2"/>
                <w:sz w:val="20"/>
                <w:szCs w:val="20"/>
              </w:rPr>
              <w:t>w</w:t>
            </w:r>
            <w:r w:rsidRPr="00DB6878">
              <w:rPr>
                <w:rFonts w:ascii="Garamond" w:hAnsi="Garamond" w:cs="Arial"/>
                <w:sz w:val="20"/>
                <w:szCs w:val="20"/>
              </w:rPr>
              <w:t>o m</w:t>
            </w:r>
            <w:r w:rsidRPr="00DB6878">
              <w:rPr>
                <w:rFonts w:ascii="Garamond" w:hAnsi="Garamond" w:cs="Arial"/>
                <w:spacing w:val="-2"/>
                <w:sz w:val="20"/>
                <w:szCs w:val="20"/>
              </w:rPr>
              <w:t>e</w:t>
            </w:r>
            <w:r w:rsidRPr="00DB6878">
              <w:rPr>
                <w:rFonts w:ascii="Garamond" w:hAnsi="Garamond" w:cs="Arial"/>
                <w:sz w:val="20"/>
                <w:szCs w:val="20"/>
              </w:rPr>
              <w:t>dic</w:t>
            </w:r>
            <w:r w:rsidRPr="00DB6878">
              <w:rPr>
                <w:rFonts w:ascii="Garamond" w:hAnsi="Garamond" w:cs="Arial"/>
                <w:spacing w:val="-2"/>
                <w:sz w:val="20"/>
                <w:szCs w:val="20"/>
              </w:rPr>
              <w:t>a</w:t>
            </w:r>
            <w:r w:rsidRPr="00DB6878">
              <w:rPr>
                <w:rFonts w:ascii="Garamond" w:hAnsi="Garamond" w:cs="Arial"/>
                <w:sz w:val="20"/>
                <w:szCs w:val="20"/>
              </w:rPr>
              <w:t>l</w:t>
            </w:r>
            <w:r w:rsidRPr="00DB6878">
              <w:rPr>
                <w:rFonts w:ascii="Garamond" w:hAnsi="Garamond" w:cs="Arial"/>
                <w:spacing w:val="-7"/>
                <w:sz w:val="20"/>
                <w:szCs w:val="20"/>
              </w:rPr>
              <w:t xml:space="preserve"> </w:t>
            </w:r>
            <w:r w:rsidRPr="00DB6878">
              <w:rPr>
                <w:rFonts w:ascii="Garamond" w:hAnsi="Garamond" w:cs="Arial"/>
                <w:sz w:val="20"/>
                <w:szCs w:val="20"/>
              </w:rPr>
              <w:t>interve</w:t>
            </w:r>
            <w:r w:rsidRPr="00DB6878">
              <w:rPr>
                <w:rFonts w:ascii="Garamond" w:hAnsi="Garamond" w:cs="Arial"/>
                <w:spacing w:val="-2"/>
                <w:sz w:val="20"/>
                <w:szCs w:val="20"/>
              </w:rPr>
              <w:t>n</w:t>
            </w:r>
            <w:r w:rsidRPr="00DB6878">
              <w:rPr>
                <w:rFonts w:ascii="Garamond" w:hAnsi="Garamond" w:cs="Arial"/>
                <w:spacing w:val="2"/>
                <w:sz w:val="20"/>
                <w:szCs w:val="20"/>
              </w:rPr>
              <w:t>t</w:t>
            </w:r>
            <w:r w:rsidRPr="00DB6878">
              <w:rPr>
                <w:rFonts w:ascii="Garamond" w:hAnsi="Garamond" w:cs="Arial"/>
                <w:spacing w:val="-1"/>
                <w:sz w:val="20"/>
                <w:szCs w:val="20"/>
              </w:rPr>
              <w:t>i</w:t>
            </w:r>
            <w:r w:rsidRPr="00DB6878">
              <w:rPr>
                <w:rFonts w:ascii="Garamond" w:hAnsi="Garamond" w:cs="Arial"/>
                <w:sz w:val="20"/>
                <w:szCs w:val="20"/>
              </w:rPr>
              <w:t>o</w:t>
            </w:r>
            <w:r w:rsidRPr="00DB6878">
              <w:rPr>
                <w:rFonts w:ascii="Garamond" w:hAnsi="Garamond" w:cs="Arial"/>
                <w:spacing w:val="-2"/>
                <w:sz w:val="20"/>
                <w:szCs w:val="20"/>
              </w:rPr>
              <w:t>n</w:t>
            </w:r>
            <w:r w:rsidRPr="00DB6878">
              <w:rPr>
                <w:rFonts w:ascii="Garamond" w:hAnsi="Garamond" w:cs="Arial"/>
                <w:sz w:val="20"/>
                <w:szCs w:val="20"/>
              </w:rPr>
              <w:t>s</w:t>
            </w:r>
            <w:r w:rsidRPr="00DB6878">
              <w:rPr>
                <w:rFonts w:ascii="Garamond" w:hAnsi="Garamond" w:cs="Arial"/>
                <w:spacing w:val="-9"/>
                <w:sz w:val="20"/>
                <w:szCs w:val="20"/>
              </w:rPr>
              <w:t xml:space="preserve"> </w:t>
            </w:r>
            <w:r w:rsidRPr="00DB6878">
              <w:rPr>
                <w:rFonts w:ascii="Garamond" w:hAnsi="Garamond" w:cs="Arial"/>
                <w:sz w:val="20"/>
                <w:szCs w:val="20"/>
              </w:rPr>
              <w:t>t</w:t>
            </w:r>
            <w:r w:rsidRPr="00DB6878">
              <w:rPr>
                <w:rFonts w:ascii="Garamond" w:hAnsi="Garamond" w:cs="Arial"/>
                <w:spacing w:val="-2"/>
                <w:sz w:val="20"/>
                <w:szCs w:val="20"/>
              </w:rPr>
              <w:t>h</w:t>
            </w:r>
            <w:r w:rsidRPr="00DB6878">
              <w:rPr>
                <w:rFonts w:ascii="Garamond" w:hAnsi="Garamond" w:cs="Arial"/>
                <w:sz w:val="20"/>
                <w:szCs w:val="20"/>
              </w:rPr>
              <w:t>at</w:t>
            </w:r>
            <w:r w:rsidRPr="00DB6878">
              <w:rPr>
                <w:rFonts w:ascii="Garamond" w:hAnsi="Garamond" w:cs="Arial"/>
                <w:spacing w:val="-3"/>
                <w:sz w:val="20"/>
                <w:szCs w:val="20"/>
              </w:rPr>
              <w:t xml:space="preserve"> </w:t>
            </w:r>
            <w:r w:rsidRPr="00DB6878">
              <w:rPr>
                <w:rFonts w:ascii="Garamond" w:hAnsi="Garamond" w:cs="Arial"/>
                <w:sz w:val="20"/>
                <w:szCs w:val="20"/>
              </w:rPr>
              <w:t>J</w:t>
            </w:r>
            <w:r w:rsidRPr="00DB6878">
              <w:rPr>
                <w:rFonts w:ascii="Garamond" w:hAnsi="Garamond" w:cs="Arial"/>
                <w:spacing w:val="-2"/>
                <w:sz w:val="20"/>
                <w:szCs w:val="20"/>
              </w:rPr>
              <w:t>e</w:t>
            </w:r>
            <w:r w:rsidRPr="00DB6878">
              <w:rPr>
                <w:rFonts w:ascii="Garamond" w:hAnsi="Garamond" w:cs="Arial"/>
                <w:sz w:val="20"/>
                <w:szCs w:val="20"/>
              </w:rPr>
              <w:t>h</w:t>
            </w:r>
            <w:r w:rsidRPr="00DB6878">
              <w:rPr>
                <w:rFonts w:ascii="Garamond" w:hAnsi="Garamond" w:cs="Arial"/>
                <w:spacing w:val="-2"/>
                <w:sz w:val="20"/>
                <w:szCs w:val="20"/>
              </w:rPr>
              <w:t>o</w:t>
            </w:r>
            <w:r w:rsidRPr="00DB6878">
              <w:rPr>
                <w:rFonts w:ascii="Garamond" w:hAnsi="Garamond" w:cs="Arial"/>
                <w:sz w:val="20"/>
                <w:szCs w:val="20"/>
              </w:rPr>
              <w:t>va</w:t>
            </w:r>
            <w:r w:rsidRPr="00DB6878">
              <w:rPr>
                <w:rFonts w:ascii="Garamond" w:hAnsi="Garamond" w:cs="Arial"/>
                <w:spacing w:val="-2"/>
                <w:sz w:val="20"/>
                <w:szCs w:val="20"/>
              </w:rPr>
              <w:t>h</w:t>
            </w:r>
            <w:r w:rsidRPr="00DB6878">
              <w:rPr>
                <w:rFonts w:ascii="Garamond" w:hAnsi="Garamond" w:cs="Arial"/>
                <w:sz w:val="20"/>
                <w:szCs w:val="20"/>
              </w:rPr>
              <w:t>’s</w:t>
            </w:r>
            <w:r w:rsidRPr="00DB6878">
              <w:rPr>
                <w:rFonts w:ascii="Garamond" w:hAnsi="Garamond" w:cs="Arial"/>
                <w:spacing w:val="-9"/>
                <w:sz w:val="20"/>
                <w:szCs w:val="20"/>
              </w:rPr>
              <w:t xml:space="preserve"> </w:t>
            </w:r>
            <w:r w:rsidRPr="00DB6878">
              <w:rPr>
                <w:rFonts w:ascii="Garamond" w:hAnsi="Garamond" w:cs="Arial"/>
                <w:sz w:val="20"/>
                <w:szCs w:val="20"/>
              </w:rPr>
              <w:t>Witn</w:t>
            </w:r>
            <w:r w:rsidRPr="00DB6878">
              <w:rPr>
                <w:rFonts w:ascii="Garamond" w:hAnsi="Garamond" w:cs="Arial"/>
                <w:spacing w:val="-2"/>
                <w:sz w:val="20"/>
                <w:szCs w:val="20"/>
              </w:rPr>
              <w:t>e</w:t>
            </w:r>
            <w:r w:rsidRPr="00DB6878">
              <w:rPr>
                <w:rFonts w:ascii="Garamond" w:hAnsi="Garamond" w:cs="Arial"/>
                <w:sz w:val="20"/>
                <w:szCs w:val="20"/>
              </w:rPr>
              <w:t>sses</w:t>
            </w:r>
            <w:r w:rsidRPr="00DB6878">
              <w:rPr>
                <w:rFonts w:ascii="Garamond" w:hAnsi="Garamond" w:cs="Arial"/>
                <w:spacing w:val="-9"/>
                <w:sz w:val="20"/>
                <w:szCs w:val="20"/>
              </w:rPr>
              <w:t xml:space="preserve"> </w:t>
            </w:r>
            <w:r w:rsidRPr="00DB6878">
              <w:rPr>
                <w:rFonts w:ascii="Garamond" w:hAnsi="Garamond" w:cs="Arial"/>
                <w:sz w:val="20"/>
                <w:szCs w:val="20"/>
              </w:rPr>
              <w:t>o</w:t>
            </w:r>
            <w:r w:rsidRPr="00DB6878">
              <w:rPr>
                <w:rFonts w:ascii="Garamond" w:hAnsi="Garamond" w:cs="Arial"/>
                <w:spacing w:val="-2"/>
                <w:sz w:val="20"/>
                <w:szCs w:val="20"/>
              </w:rPr>
              <w:t>b</w:t>
            </w:r>
            <w:r w:rsidRPr="00DB6878">
              <w:rPr>
                <w:rFonts w:ascii="Garamond" w:hAnsi="Garamond" w:cs="Arial"/>
                <w:sz w:val="20"/>
                <w:szCs w:val="20"/>
              </w:rPr>
              <w:t>ject</w:t>
            </w:r>
            <w:r w:rsidRPr="00DB6878">
              <w:rPr>
                <w:rFonts w:ascii="Garamond" w:hAnsi="Garamond" w:cs="Arial"/>
                <w:spacing w:val="-6"/>
                <w:sz w:val="20"/>
                <w:szCs w:val="20"/>
              </w:rPr>
              <w:t xml:space="preserve"> </w:t>
            </w:r>
            <w:r w:rsidRPr="00DB6878">
              <w:rPr>
                <w:rFonts w:ascii="Garamond" w:hAnsi="Garamond" w:cs="Arial"/>
                <w:sz w:val="20"/>
                <w:szCs w:val="20"/>
              </w:rPr>
              <w:t>to:</w:t>
            </w:r>
            <w:r w:rsidRPr="00DB6878">
              <w:rPr>
                <w:rFonts w:ascii="Garamond" w:hAnsi="Garamond" w:cs="Arial"/>
                <w:spacing w:val="-3"/>
                <w:sz w:val="20"/>
                <w:szCs w:val="20"/>
              </w:rPr>
              <w:t xml:space="preserve"> </w:t>
            </w:r>
            <w:r w:rsidRPr="00DB6878">
              <w:rPr>
                <w:rFonts w:ascii="Garamond" w:hAnsi="Garamond" w:cs="Arial"/>
                <w:sz w:val="20"/>
                <w:szCs w:val="20"/>
              </w:rPr>
              <w:t>el</w:t>
            </w:r>
            <w:r w:rsidRPr="00DB6878">
              <w:rPr>
                <w:rFonts w:ascii="Garamond" w:hAnsi="Garamond" w:cs="Arial"/>
                <w:spacing w:val="-2"/>
                <w:sz w:val="20"/>
                <w:szCs w:val="20"/>
              </w:rPr>
              <w:t>e</w:t>
            </w:r>
            <w:r w:rsidRPr="00DB6878">
              <w:rPr>
                <w:rFonts w:ascii="Garamond" w:hAnsi="Garamond" w:cs="Arial"/>
                <w:spacing w:val="1"/>
                <w:sz w:val="20"/>
                <w:szCs w:val="20"/>
              </w:rPr>
              <w:t>c</w:t>
            </w:r>
            <w:r w:rsidRPr="00DB6878">
              <w:rPr>
                <w:rFonts w:ascii="Garamond" w:hAnsi="Garamond" w:cs="Arial"/>
                <w:spacing w:val="2"/>
                <w:sz w:val="20"/>
                <w:szCs w:val="20"/>
              </w:rPr>
              <w:t>t</w:t>
            </w:r>
            <w:r w:rsidRPr="00DB6878">
              <w:rPr>
                <w:rFonts w:ascii="Garamond" w:hAnsi="Garamond" w:cs="Arial"/>
                <w:spacing w:val="-1"/>
                <w:sz w:val="20"/>
                <w:szCs w:val="20"/>
              </w:rPr>
              <w:t>i</w:t>
            </w:r>
            <w:r w:rsidRPr="00DB6878">
              <w:rPr>
                <w:rFonts w:ascii="Garamond" w:hAnsi="Garamond" w:cs="Arial"/>
                <w:sz w:val="20"/>
                <w:szCs w:val="20"/>
              </w:rPr>
              <w:t>ve termi</w:t>
            </w:r>
            <w:r w:rsidRPr="00DB6878">
              <w:rPr>
                <w:rFonts w:ascii="Garamond" w:hAnsi="Garamond" w:cs="Arial"/>
                <w:spacing w:val="1"/>
                <w:sz w:val="20"/>
                <w:szCs w:val="20"/>
              </w:rPr>
              <w:t>n</w:t>
            </w:r>
            <w:r w:rsidRPr="00DB6878">
              <w:rPr>
                <w:rFonts w:ascii="Garamond" w:hAnsi="Garamond" w:cs="Arial"/>
                <w:spacing w:val="-2"/>
                <w:sz w:val="20"/>
                <w:szCs w:val="20"/>
              </w:rPr>
              <w:t>a</w:t>
            </w:r>
            <w:r w:rsidRPr="00DB6878">
              <w:rPr>
                <w:rFonts w:ascii="Garamond" w:hAnsi="Garamond" w:cs="Arial"/>
                <w:sz w:val="20"/>
                <w:szCs w:val="20"/>
              </w:rPr>
              <w:t>tion</w:t>
            </w:r>
            <w:r w:rsidRPr="00DB6878">
              <w:rPr>
                <w:rFonts w:ascii="Garamond" w:hAnsi="Garamond" w:cs="Arial"/>
                <w:spacing w:val="-9"/>
                <w:sz w:val="20"/>
                <w:szCs w:val="20"/>
              </w:rPr>
              <w:t xml:space="preserve"> </w:t>
            </w:r>
            <w:r w:rsidRPr="00DB6878">
              <w:rPr>
                <w:rFonts w:ascii="Garamond" w:hAnsi="Garamond" w:cs="Arial"/>
                <w:spacing w:val="-2"/>
                <w:sz w:val="20"/>
                <w:szCs w:val="20"/>
              </w:rPr>
              <w:t>o</w:t>
            </w:r>
            <w:r w:rsidRPr="00DB6878">
              <w:rPr>
                <w:rFonts w:ascii="Garamond" w:hAnsi="Garamond" w:cs="Arial"/>
                <w:sz w:val="20"/>
                <w:szCs w:val="20"/>
              </w:rPr>
              <w:t>f</w:t>
            </w:r>
            <w:r w:rsidRPr="00DB6878">
              <w:rPr>
                <w:rFonts w:ascii="Garamond" w:hAnsi="Garamond" w:cs="Arial"/>
                <w:spacing w:val="1"/>
                <w:sz w:val="20"/>
                <w:szCs w:val="20"/>
              </w:rPr>
              <w:t xml:space="preserve"> </w:t>
            </w:r>
            <w:r w:rsidRPr="00DB6878">
              <w:rPr>
                <w:rFonts w:ascii="Garamond" w:hAnsi="Garamond" w:cs="Arial"/>
                <w:spacing w:val="-2"/>
                <w:sz w:val="20"/>
                <w:szCs w:val="20"/>
              </w:rPr>
              <w:t>p</w:t>
            </w:r>
            <w:r w:rsidRPr="00DB6878">
              <w:rPr>
                <w:rFonts w:ascii="Garamond" w:hAnsi="Garamond" w:cs="Arial"/>
                <w:sz w:val="20"/>
                <w:szCs w:val="20"/>
              </w:rPr>
              <w:t>re</w:t>
            </w:r>
            <w:r w:rsidRPr="00DB6878">
              <w:rPr>
                <w:rFonts w:ascii="Garamond" w:hAnsi="Garamond" w:cs="Arial"/>
                <w:spacing w:val="1"/>
                <w:sz w:val="20"/>
                <w:szCs w:val="20"/>
              </w:rPr>
              <w:t>g</w:t>
            </w:r>
            <w:r w:rsidRPr="00DB6878">
              <w:rPr>
                <w:rFonts w:ascii="Garamond" w:hAnsi="Garamond" w:cs="Arial"/>
                <w:spacing w:val="-2"/>
                <w:sz w:val="20"/>
                <w:szCs w:val="20"/>
              </w:rPr>
              <w:t>n</w:t>
            </w:r>
            <w:r w:rsidRPr="00DB6878">
              <w:rPr>
                <w:rFonts w:ascii="Garamond" w:hAnsi="Garamond" w:cs="Arial"/>
                <w:spacing w:val="1"/>
                <w:sz w:val="20"/>
                <w:szCs w:val="20"/>
              </w:rPr>
              <w:t>a</w:t>
            </w:r>
            <w:r w:rsidRPr="00DB6878">
              <w:rPr>
                <w:rFonts w:ascii="Garamond" w:hAnsi="Garamond" w:cs="Arial"/>
                <w:spacing w:val="-2"/>
                <w:sz w:val="20"/>
                <w:szCs w:val="20"/>
              </w:rPr>
              <w:t>n</w:t>
            </w:r>
            <w:r w:rsidRPr="00DB6878">
              <w:rPr>
                <w:rFonts w:ascii="Garamond" w:hAnsi="Garamond" w:cs="Arial"/>
                <w:spacing w:val="1"/>
                <w:sz w:val="20"/>
                <w:szCs w:val="20"/>
              </w:rPr>
              <w:t>c</w:t>
            </w:r>
            <w:r w:rsidRPr="00DB6878">
              <w:rPr>
                <w:rFonts w:ascii="Garamond" w:hAnsi="Garamond" w:cs="Arial"/>
                <w:sz w:val="20"/>
                <w:szCs w:val="20"/>
              </w:rPr>
              <w:t>y</w:t>
            </w:r>
            <w:r w:rsidRPr="00DB6878">
              <w:rPr>
                <w:rFonts w:ascii="Garamond" w:hAnsi="Garamond" w:cs="Arial"/>
                <w:spacing w:val="-8"/>
                <w:sz w:val="20"/>
                <w:szCs w:val="20"/>
              </w:rPr>
              <w:t xml:space="preserve"> </w:t>
            </w:r>
            <w:r w:rsidRPr="00DB6878">
              <w:rPr>
                <w:rFonts w:ascii="Garamond" w:hAnsi="Garamond" w:cs="Arial"/>
                <w:sz w:val="20"/>
                <w:szCs w:val="20"/>
              </w:rPr>
              <w:t>and</w:t>
            </w:r>
            <w:r w:rsidRPr="00DB6878">
              <w:rPr>
                <w:rFonts w:ascii="Garamond" w:hAnsi="Garamond" w:cs="Arial"/>
                <w:spacing w:val="-3"/>
                <w:sz w:val="20"/>
                <w:szCs w:val="20"/>
              </w:rPr>
              <w:t xml:space="preserve"> </w:t>
            </w:r>
            <w:r w:rsidRPr="00DB6878">
              <w:rPr>
                <w:rFonts w:ascii="Garamond" w:hAnsi="Garamond" w:cs="Arial"/>
                <w:spacing w:val="-2"/>
                <w:sz w:val="20"/>
                <w:szCs w:val="20"/>
              </w:rPr>
              <w:t>a</w:t>
            </w:r>
            <w:r w:rsidRPr="00DB6878">
              <w:rPr>
                <w:rFonts w:ascii="Garamond" w:hAnsi="Garamond" w:cs="Arial"/>
                <w:sz w:val="20"/>
                <w:szCs w:val="20"/>
              </w:rPr>
              <w:t>l</w:t>
            </w:r>
            <w:r w:rsidRPr="00DB6878">
              <w:rPr>
                <w:rFonts w:ascii="Garamond" w:hAnsi="Garamond" w:cs="Arial"/>
                <w:spacing w:val="1"/>
                <w:sz w:val="20"/>
                <w:szCs w:val="20"/>
              </w:rPr>
              <w:t>l</w:t>
            </w:r>
            <w:r w:rsidRPr="00DB6878">
              <w:rPr>
                <w:rFonts w:ascii="Garamond" w:hAnsi="Garamond" w:cs="Arial"/>
                <w:sz w:val="20"/>
                <w:szCs w:val="20"/>
              </w:rPr>
              <w:t>oge</w:t>
            </w:r>
            <w:r w:rsidRPr="00DB6878">
              <w:rPr>
                <w:rFonts w:ascii="Garamond" w:hAnsi="Garamond" w:cs="Arial"/>
                <w:spacing w:val="1"/>
                <w:sz w:val="20"/>
                <w:szCs w:val="20"/>
              </w:rPr>
              <w:t>n</w:t>
            </w:r>
            <w:r w:rsidRPr="00DB6878">
              <w:rPr>
                <w:rFonts w:ascii="Garamond" w:hAnsi="Garamond" w:cs="Arial"/>
                <w:spacing w:val="-2"/>
                <w:sz w:val="20"/>
                <w:szCs w:val="20"/>
              </w:rPr>
              <w:t>e</w:t>
            </w:r>
            <w:r w:rsidRPr="00DB6878">
              <w:rPr>
                <w:rFonts w:ascii="Garamond" w:hAnsi="Garamond" w:cs="Arial"/>
                <w:sz w:val="20"/>
                <w:szCs w:val="20"/>
              </w:rPr>
              <w:t>ic</w:t>
            </w:r>
            <w:r w:rsidRPr="00DB6878">
              <w:rPr>
                <w:rFonts w:ascii="Garamond" w:hAnsi="Garamond" w:cs="Arial"/>
                <w:spacing w:val="-8"/>
                <w:sz w:val="20"/>
                <w:szCs w:val="20"/>
              </w:rPr>
              <w:t xml:space="preserve"> </w:t>
            </w:r>
            <w:r w:rsidRPr="00DB6878">
              <w:rPr>
                <w:rFonts w:ascii="Garamond" w:hAnsi="Garamond" w:cs="Arial"/>
                <w:sz w:val="20"/>
                <w:szCs w:val="20"/>
              </w:rPr>
              <w:t>bl</w:t>
            </w:r>
            <w:r w:rsidRPr="00DB6878">
              <w:rPr>
                <w:rFonts w:ascii="Garamond" w:hAnsi="Garamond" w:cs="Arial"/>
                <w:spacing w:val="-2"/>
                <w:sz w:val="20"/>
                <w:szCs w:val="20"/>
              </w:rPr>
              <w:t>o</w:t>
            </w:r>
            <w:r w:rsidRPr="00DB6878">
              <w:rPr>
                <w:rFonts w:ascii="Garamond" w:hAnsi="Garamond" w:cs="Arial"/>
                <w:spacing w:val="1"/>
                <w:sz w:val="20"/>
                <w:szCs w:val="20"/>
              </w:rPr>
              <w:t>o</w:t>
            </w:r>
            <w:r w:rsidRPr="00DB6878">
              <w:rPr>
                <w:rFonts w:ascii="Garamond" w:hAnsi="Garamond" w:cs="Arial"/>
                <w:sz w:val="20"/>
                <w:szCs w:val="20"/>
              </w:rPr>
              <w:t>d</w:t>
            </w:r>
            <w:r w:rsidRPr="00DB6878">
              <w:rPr>
                <w:rFonts w:ascii="Garamond" w:hAnsi="Garamond" w:cs="Arial"/>
                <w:spacing w:val="-5"/>
                <w:sz w:val="20"/>
                <w:szCs w:val="20"/>
              </w:rPr>
              <w:t xml:space="preserve"> </w:t>
            </w:r>
            <w:r w:rsidRPr="00DB6878">
              <w:rPr>
                <w:rFonts w:ascii="Garamond" w:hAnsi="Garamond" w:cs="Arial"/>
                <w:sz w:val="20"/>
                <w:szCs w:val="20"/>
              </w:rPr>
              <w:t>tran</w:t>
            </w:r>
            <w:r w:rsidRPr="00DB6878">
              <w:rPr>
                <w:rFonts w:ascii="Garamond" w:hAnsi="Garamond" w:cs="Arial"/>
                <w:spacing w:val="1"/>
                <w:sz w:val="20"/>
                <w:szCs w:val="20"/>
              </w:rPr>
              <w:t>s</w:t>
            </w:r>
            <w:r w:rsidRPr="00DB6878">
              <w:rPr>
                <w:rFonts w:ascii="Garamond" w:hAnsi="Garamond" w:cs="Arial"/>
                <w:sz w:val="20"/>
                <w:szCs w:val="20"/>
              </w:rPr>
              <w:t>f</w:t>
            </w:r>
            <w:r w:rsidRPr="00DB6878">
              <w:rPr>
                <w:rFonts w:ascii="Garamond" w:hAnsi="Garamond" w:cs="Arial"/>
                <w:spacing w:val="-2"/>
                <w:sz w:val="20"/>
                <w:szCs w:val="20"/>
              </w:rPr>
              <w:t>u</w:t>
            </w:r>
            <w:r w:rsidRPr="00DB6878">
              <w:rPr>
                <w:rFonts w:ascii="Garamond" w:hAnsi="Garamond" w:cs="Arial"/>
                <w:spacing w:val="1"/>
                <w:sz w:val="20"/>
                <w:szCs w:val="20"/>
              </w:rPr>
              <w:t>s</w:t>
            </w:r>
            <w:r w:rsidRPr="00DB6878">
              <w:rPr>
                <w:rFonts w:ascii="Garamond" w:hAnsi="Garamond" w:cs="Arial"/>
                <w:sz w:val="20"/>
                <w:szCs w:val="20"/>
              </w:rPr>
              <w:t>io</w:t>
            </w:r>
            <w:r w:rsidRPr="00DB6878">
              <w:rPr>
                <w:rFonts w:ascii="Garamond" w:hAnsi="Garamond" w:cs="Arial"/>
                <w:spacing w:val="-2"/>
                <w:sz w:val="20"/>
                <w:szCs w:val="20"/>
              </w:rPr>
              <w:t>n</w:t>
            </w:r>
            <w:r w:rsidRPr="00DB6878">
              <w:rPr>
                <w:rFonts w:ascii="Garamond" w:hAnsi="Garamond" w:cs="Arial"/>
                <w:sz w:val="20"/>
                <w:szCs w:val="20"/>
              </w:rPr>
              <w:t xml:space="preserve">. </w:t>
            </w:r>
            <w:r w:rsidR="001B1B9F" w:rsidRPr="00DB6878">
              <w:rPr>
                <w:rFonts w:ascii="Garamond" w:hAnsi="Garamond" w:cs="Arial"/>
                <w:sz w:val="20"/>
                <w:szCs w:val="20"/>
              </w:rPr>
              <w:t>Bapti</w:t>
            </w:r>
            <w:r w:rsidR="001B1B9F" w:rsidRPr="00DB6878">
              <w:rPr>
                <w:rFonts w:ascii="Garamond" w:hAnsi="Garamond" w:cs="Arial"/>
                <w:spacing w:val="1"/>
                <w:sz w:val="20"/>
                <w:szCs w:val="20"/>
              </w:rPr>
              <w:t>z</w:t>
            </w:r>
            <w:r w:rsidR="001B1B9F" w:rsidRPr="00DB6878">
              <w:rPr>
                <w:rFonts w:ascii="Garamond" w:hAnsi="Garamond" w:cs="Arial"/>
                <w:spacing w:val="-2"/>
                <w:sz w:val="20"/>
                <w:szCs w:val="20"/>
              </w:rPr>
              <w:t>e</w:t>
            </w:r>
            <w:r w:rsidR="001B1B9F" w:rsidRPr="00DB6878">
              <w:rPr>
                <w:rFonts w:ascii="Garamond" w:hAnsi="Garamond" w:cs="Arial"/>
                <w:sz w:val="20"/>
                <w:szCs w:val="20"/>
              </w:rPr>
              <w:t>d</w:t>
            </w:r>
            <w:r w:rsidRPr="00DB6878">
              <w:rPr>
                <w:rFonts w:ascii="Garamond" w:hAnsi="Garamond" w:cs="Arial"/>
                <w:spacing w:val="-7"/>
                <w:sz w:val="20"/>
                <w:szCs w:val="20"/>
              </w:rPr>
              <w:t xml:space="preserve"> </w:t>
            </w:r>
            <w:r w:rsidRPr="00DB6878">
              <w:rPr>
                <w:rFonts w:ascii="Garamond" w:hAnsi="Garamond" w:cs="Arial"/>
                <w:spacing w:val="1"/>
                <w:sz w:val="20"/>
                <w:szCs w:val="20"/>
              </w:rPr>
              <w:t>J</w:t>
            </w:r>
            <w:r w:rsidRPr="00DB6878">
              <w:rPr>
                <w:rFonts w:ascii="Garamond" w:hAnsi="Garamond" w:cs="Arial"/>
                <w:sz w:val="20"/>
                <w:szCs w:val="20"/>
              </w:rPr>
              <w:t>eho</w:t>
            </w:r>
            <w:r w:rsidRPr="00DB6878">
              <w:rPr>
                <w:rFonts w:ascii="Garamond" w:hAnsi="Garamond" w:cs="Arial"/>
                <w:spacing w:val="1"/>
                <w:sz w:val="20"/>
                <w:szCs w:val="20"/>
              </w:rPr>
              <w:t>v</w:t>
            </w:r>
            <w:r w:rsidRPr="00DB6878">
              <w:rPr>
                <w:rFonts w:ascii="Garamond" w:hAnsi="Garamond" w:cs="Arial"/>
                <w:spacing w:val="-2"/>
                <w:sz w:val="20"/>
                <w:szCs w:val="20"/>
              </w:rPr>
              <w:t>a</w:t>
            </w:r>
            <w:r w:rsidRPr="00DB6878">
              <w:rPr>
                <w:rFonts w:ascii="Garamond" w:hAnsi="Garamond" w:cs="Arial"/>
                <w:sz w:val="20"/>
                <w:szCs w:val="20"/>
              </w:rPr>
              <w:t>h’s</w:t>
            </w:r>
            <w:r w:rsidRPr="00DB6878">
              <w:rPr>
                <w:rFonts w:ascii="Garamond" w:hAnsi="Garamond" w:cs="Arial"/>
                <w:spacing w:val="-8"/>
                <w:sz w:val="20"/>
                <w:szCs w:val="20"/>
              </w:rPr>
              <w:t xml:space="preserve"> </w:t>
            </w:r>
            <w:r w:rsidRPr="00DB6878">
              <w:rPr>
                <w:rFonts w:ascii="Garamond" w:hAnsi="Garamond" w:cs="Arial"/>
                <w:sz w:val="20"/>
                <w:szCs w:val="20"/>
              </w:rPr>
              <w:t>Wi</w:t>
            </w:r>
            <w:r w:rsidRPr="00DB6878">
              <w:rPr>
                <w:rFonts w:ascii="Garamond" w:hAnsi="Garamond" w:cs="Arial"/>
                <w:spacing w:val="2"/>
                <w:sz w:val="20"/>
                <w:szCs w:val="20"/>
              </w:rPr>
              <w:t>t</w:t>
            </w:r>
            <w:r w:rsidRPr="00DB6878">
              <w:rPr>
                <w:rFonts w:ascii="Garamond" w:hAnsi="Garamond" w:cs="Arial"/>
                <w:spacing w:val="-2"/>
                <w:sz w:val="20"/>
                <w:szCs w:val="20"/>
              </w:rPr>
              <w:t>n</w:t>
            </w:r>
            <w:r w:rsidRPr="00DB6878">
              <w:rPr>
                <w:rFonts w:ascii="Garamond" w:hAnsi="Garamond" w:cs="Arial"/>
                <w:spacing w:val="1"/>
                <w:sz w:val="20"/>
                <w:szCs w:val="20"/>
              </w:rPr>
              <w:t>ess</w:t>
            </w:r>
            <w:r w:rsidRPr="00DB6878">
              <w:rPr>
                <w:rFonts w:ascii="Garamond" w:hAnsi="Garamond" w:cs="Arial"/>
                <w:spacing w:val="-2"/>
                <w:sz w:val="20"/>
                <w:szCs w:val="20"/>
              </w:rPr>
              <w:t>e</w:t>
            </w:r>
            <w:r w:rsidRPr="00DB6878">
              <w:rPr>
                <w:rFonts w:ascii="Garamond" w:hAnsi="Garamond" w:cs="Arial"/>
                <w:sz w:val="20"/>
                <w:szCs w:val="20"/>
              </w:rPr>
              <w:t>s</w:t>
            </w:r>
            <w:r w:rsidRPr="00DB6878">
              <w:rPr>
                <w:rFonts w:ascii="Garamond" w:hAnsi="Garamond" w:cs="Arial"/>
                <w:spacing w:val="-8"/>
                <w:sz w:val="20"/>
                <w:szCs w:val="20"/>
              </w:rPr>
              <w:t xml:space="preserve"> </w:t>
            </w:r>
            <w:r w:rsidRPr="00DB6878">
              <w:rPr>
                <w:rFonts w:ascii="Garamond" w:hAnsi="Garamond" w:cs="Arial"/>
                <w:spacing w:val="-2"/>
                <w:sz w:val="20"/>
                <w:szCs w:val="20"/>
              </w:rPr>
              <w:t>u</w:t>
            </w:r>
            <w:r w:rsidRPr="00DB6878">
              <w:rPr>
                <w:rFonts w:ascii="Garamond" w:hAnsi="Garamond" w:cs="Arial"/>
                <w:spacing w:val="1"/>
                <w:sz w:val="20"/>
                <w:szCs w:val="20"/>
              </w:rPr>
              <w:t>s</w:t>
            </w:r>
            <w:r w:rsidRPr="00DB6878">
              <w:rPr>
                <w:rFonts w:ascii="Garamond" w:hAnsi="Garamond" w:cs="Arial"/>
                <w:sz w:val="20"/>
                <w:szCs w:val="20"/>
              </w:rPr>
              <w:t>u</w:t>
            </w:r>
            <w:r w:rsidRPr="00DB6878">
              <w:rPr>
                <w:rFonts w:ascii="Garamond" w:hAnsi="Garamond" w:cs="Arial"/>
                <w:spacing w:val="-2"/>
                <w:sz w:val="20"/>
                <w:szCs w:val="20"/>
              </w:rPr>
              <w:t>a</w:t>
            </w:r>
            <w:r w:rsidRPr="00DB6878">
              <w:rPr>
                <w:rFonts w:ascii="Garamond" w:hAnsi="Garamond" w:cs="Arial"/>
                <w:sz w:val="20"/>
                <w:szCs w:val="20"/>
              </w:rPr>
              <w:t>lly</w:t>
            </w:r>
            <w:r w:rsidRPr="00DB6878">
              <w:rPr>
                <w:rFonts w:ascii="Garamond" w:hAnsi="Garamond" w:cs="Arial"/>
                <w:spacing w:val="-6"/>
                <w:sz w:val="20"/>
                <w:szCs w:val="20"/>
              </w:rPr>
              <w:t xml:space="preserve"> </w:t>
            </w:r>
            <w:r w:rsidRPr="00DB6878">
              <w:rPr>
                <w:rFonts w:ascii="Garamond" w:hAnsi="Garamond" w:cs="Arial"/>
                <w:spacing w:val="1"/>
                <w:sz w:val="20"/>
                <w:szCs w:val="20"/>
              </w:rPr>
              <w:t>c</w:t>
            </w:r>
            <w:r w:rsidRPr="00DB6878">
              <w:rPr>
                <w:rFonts w:ascii="Garamond" w:hAnsi="Garamond" w:cs="Arial"/>
                <w:sz w:val="20"/>
                <w:szCs w:val="20"/>
              </w:rPr>
              <w:t>a</w:t>
            </w:r>
            <w:r w:rsidRPr="00DB6878">
              <w:rPr>
                <w:rFonts w:ascii="Garamond" w:hAnsi="Garamond" w:cs="Arial"/>
                <w:spacing w:val="-2"/>
                <w:sz w:val="20"/>
                <w:szCs w:val="20"/>
              </w:rPr>
              <w:t>r</w:t>
            </w:r>
            <w:r w:rsidRPr="00DB6878">
              <w:rPr>
                <w:rFonts w:ascii="Garamond" w:hAnsi="Garamond" w:cs="Arial"/>
                <w:sz w:val="20"/>
                <w:szCs w:val="20"/>
              </w:rPr>
              <w:t>ry</w:t>
            </w:r>
            <w:r w:rsidRPr="00DB6878">
              <w:rPr>
                <w:rFonts w:ascii="Garamond" w:hAnsi="Garamond" w:cs="Arial"/>
                <w:spacing w:val="-3"/>
                <w:sz w:val="20"/>
                <w:szCs w:val="20"/>
              </w:rPr>
              <w:t xml:space="preserve"> </w:t>
            </w:r>
            <w:r w:rsidRPr="00DB6878">
              <w:rPr>
                <w:rFonts w:ascii="Garamond" w:hAnsi="Garamond" w:cs="Arial"/>
                <w:sz w:val="20"/>
                <w:szCs w:val="20"/>
              </w:rPr>
              <w:t>on</w:t>
            </w:r>
            <w:r w:rsidRPr="00DB6878">
              <w:rPr>
                <w:rFonts w:ascii="Garamond" w:hAnsi="Garamond" w:cs="Arial"/>
                <w:spacing w:val="-2"/>
                <w:sz w:val="20"/>
                <w:szCs w:val="20"/>
              </w:rPr>
              <w:t xml:space="preserve"> </w:t>
            </w:r>
            <w:r w:rsidRPr="00DB6878">
              <w:rPr>
                <w:rFonts w:ascii="Garamond" w:hAnsi="Garamond" w:cs="Arial"/>
                <w:sz w:val="20"/>
                <w:szCs w:val="20"/>
              </w:rPr>
              <w:t>th</w:t>
            </w:r>
            <w:r w:rsidRPr="00DB6878">
              <w:rPr>
                <w:rFonts w:ascii="Garamond" w:hAnsi="Garamond" w:cs="Arial"/>
                <w:spacing w:val="-2"/>
                <w:sz w:val="20"/>
                <w:szCs w:val="20"/>
              </w:rPr>
              <w:t>e</w:t>
            </w:r>
            <w:r w:rsidRPr="00DB6878">
              <w:rPr>
                <w:rFonts w:ascii="Garamond" w:hAnsi="Garamond" w:cs="Arial"/>
                <w:spacing w:val="1"/>
                <w:sz w:val="20"/>
                <w:szCs w:val="20"/>
              </w:rPr>
              <w:t>i</w:t>
            </w:r>
            <w:r w:rsidRPr="00DB6878">
              <w:rPr>
                <w:rFonts w:ascii="Garamond" w:hAnsi="Garamond" w:cs="Arial"/>
                <w:sz w:val="20"/>
                <w:szCs w:val="20"/>
              </w:rPr>
              <w:t>r</w:t>
            </w:r>
            <w:r w:rsidRPr="00DB6878">
              <w:rPr>
                <w:rFonts w:ascii="Garamond" w:hAnsi="Garamond" w:cs="Arial"/>
                <w:spacing w:val="-4"/>
                <w:sz w:val="20"/>
                <w:szCs w:val="20"/>
              </w:rPr>
              <w:t xml:space="preserve"> </w:t>
            </w:r>
            <w:r w:rsidRPr="00DB6878">
              <w:rPr>
                <w:rFonts w:ascii="Garamond" w:hAnsi="Garamond" w:cs="Arial"/>
                <w:spacing w:val="-2"/>
                <w:sz w:val="20"/>
                <w:szCs w:val="20"/>
              </w:rPr>
              <w:t>p</w:t>
            </w:r>
            <w:r w:rsidRPr="00DB6878">
              <w:rPr>
                <w:rFonts w:ascii="Garamond" w:hAnsi="Garamond" w:cs="Arial"/>
                <w:spacing w:val="1"/>
                <w:sz w:val="20"/>
                <w:szCs w:val="20"/>
              </w:rPr>
              <w:t>e</w:t>
            </w:r>
            <w:r w:rsidRPr="00DB6878">
              <w:rPr>
                <w:rFonts w:ascii="Garamond" w:hAnsi="Garamond" w:cs="Arial"/>
                <w:sz w:val="20"/>
                <w:szCs w:val="20"/>
              </w:rPr>
              <w:t>r</w:t>
            </w:r>
            <w:r w:rsidRPr="00DB6878">
              <w:rPr>
                <w:rFonts w:ascii="Garamond" w:hAnsi="Garamond" w:cs="Arial"/>
                <w:spacing w:val="1"/>
                <w:sz w:val="20"/>
                <w:szCs w:val="20"/>
              </w:rPr>
              <w:t>s</w:t>
            </w:r>
            <w:r w:rsidRPr="00DB6878">
              <w:rPr>
                <w:rFonts w:ascii="Garamond" w:hAnsi="Garamond" w:cs="Arial"/>
                <w:sz w:val="20"/>
                <w:szCs w:val="20"/>
              </w:rPr>
              <w:t>on</w:t>
            </w:r>
            <w:r w:rsidRPr="00DB6878">
              <w:rPr>
                <w:rFonts w:ascii="Garamond" w:hAnsi="Garamond" w:cs="Arial"/>
                <w:spacing w:val="-6"/>
                <w:sz w:val="20"/>
                <w:szCs w:val="20"/>
              </w:rPr>
              <w:t xml:space="preserve"> </w:t>
            </w:r>
            <w:r w:rsidRPr="00DB6878">
              <w:rPr>
                <w:rFonts w:ascii="Garamond" w:hAnsi="Garamond" w:cs="Arial"/>
                <w:sz w:val="20"/>
                <w:szCs w:val="20"/>
              </w:rPr>
              <w:t>an</w:t>
            </w:r>
            <w:r w:rsidRPr="00DB6878">
              <w:rPr>
                <w:rFonts w:ascii="Garamond" w:hAnsi="Garamond" w:cs="Arial"/>
                <w:spacing w:val="-4"/>
                <w:sz w:val="20"/>
                <w:szCs w:val="20"/>
              </w:rPr>
              <w:t xml:space="preserve"> </w:t>
            </w:r>
            <w:r w:rsidRPr="00DB6878">
              <w:rPr>
                <w:rFonts w:ascii="Garamond" w:hAnsi="Garamond" w:cs="Arial"/>
                <w:i/>
                <w:iCs/>
                <w:spacing w:val="1"/>
                <w:sz w:val="20"/>
                <w:szCs w:val="20"/>
              </w:rPr>
              <w:t>A</w:t>
            </w:r>
            <w:r w:rsidRPr="00DB6878">
              <w:rPr>
                <w:rFonts w:ascii="Garamond" w:hAnsi="Garamond" w:cs="Arial"/>
                <w:i/>
                <w:iCs/>
                <w:spacing w:val="-2"/>
                <w:sz w:val="20"/>
                <w:szCs w:val="20"/>
              </w:rPr>
              <w:t>d</w:t>
            </w:r>
            <w:r w:rsidRPr="00DB6878">
              <w:rPr>
                <w:rFonts w:ascii="Garamond" w:hAnsi="Garamond" w:cs="Arial"/>
                <w:i/>
                <w:iCs/>
                <w:spacing w:val="1"/>
                <w:sz w:val="20"/>
                <w:szCs w:val="20"/>
              </w:rPr>
              <w:t>v</w:t>
            </w:r>
            <w:r w:rsidRPr="00DB6878">
              <w:rPr>
                <w:rFonts w:ascii="Garamond" w:hAnsi="Garamond" w:cs="Arial"/>
                <w:i/>
                <w:iCs/>
                <w:sz w:val="20"/>
                <w:szCs w:val="20"/>
              </w:rPr>
              <w:t>a</w:t>
            </w:r>
            <w:r w:rsidRPr="00DB6878">
              <w:rPr>
                <w:rFonts w:ascii="Garamond" w:hAnsi="Garamond" w:cs="Arial"/>
                <w:i/>
                <w:iCs/>
                <w:spacing w:val="-2"/>
                <w:sz w:val="20"/>
                <w:szCs w:val="20"/>
              </w:rPr>
              <w:t>n</w:t>
            </w:r>
            <w:r w:rsidRPr="00DB6878">
              <w:rPr>
                <w:rFonts w:ascii="Garamond" w:hAnsi="Garamond" w:cs="Arial"/>
                <w:i/>
                <w:iCs/>
                <w:spacing w:val="1"/>
                <w:sz w:val="20"/>
                <w:szCs w:val="20"/>
              </w:rPr>
              <w:t>c</w:t>
            </w:r>
            <w:r w:rsidRPr="00DB6878">
              <w:rPr>
                <w:rFonts w:ascii="Garamond" w:hAnsi="Garamond" w:cs="Arial"/>
                <w:i/>
                <w:iCs/>
                <w:sz w:val="20"/>
                <w:szCs w:val="20"/>
              </w:rPr>
              <w:t>e M</w:t>
            </w:r>
            <w:r w:rsidRPr="00DB6878">
              <w:rPr>
                <w:rFonts w:ascii="Garamond" w:hAnsi="Garamond" w:cs="Arial"/>
                <w:i/>
                <w:iCs/>
                <w:spacing w:val="-2"/>
                <w:sz w:val="20"/>
                <w:szCs w:val="20"/>
              </w:rPr>
              <w:t>e</w:t>
            </w:r>
            <w:r w:rsidRPr="00DB6878">
              <w:rPr>
                <w:rFonts w:ascii="Garamond" w:hAnsi="Garamond" w:cs="Arial"/>
                <w:i/>
                <w:iCs/>
                <w:sz w:val="20"/>
                <w:szCs w:val="20"/>
              </w:rPr>
              <w:t>dic</w:t>
            </w:r>
            <w:r w:rsidRPr="00DB6878">
              <w:rPr>
                <w:rFonts w:ascii="Garamond" w:hAnsi="Garamond" w:cs="Arial"/>
                <w:i/>
                <w:iCs/>
                <w:spacing w:val="-2"/>
                <w:sz w:val="20"/>
                <w:szCs w:val="20"/>
              </w:rPr>
              <w:t>a</w:t>
            </w:r>
            <w:r w:rsidRPr="00DB6878">
              <w:rPr>
                <w:rFonts w:ascii="Garamond" w:hAnsi="Garamond" w:cs="Arial"/>
                <w:i/>
                <w:iCs/>
                <w:sz w:val="20"/>
                <w:szCs w:val="20"/>
              </w:rPr>
              <w:t>l</w:t>
            </w:r>
            <w:r w:rsidRPr="00DB6878">
              <w:rPr>
                <w:rFonts w:ascii="Garamond" w:hAnsi="Garamond" w:cs="Arial"/>
                <w:i/>
                <w:iCs/>
                <w:spacing w:val="-7"/>
                <w:sz w:val="20"/>
                <w:szCs w:val="20"/>
              </w:rPr>
              <w:t xml:space="preserve"> </w:t>
            </w:r>
            <w:r w:rsidRPr="00DB6878">
              <w:rPr>
                <w:rFonts w:ascii="Garamond" w:hAnsi="Garamond" w:cs="Arial"/>
                <w:i/>
                <w:iCs/>
                <w:sz w:val="20"/>
                <w:szCs w:val="20"/>
              </w:rPr>
              <w:t>Di</w:t>
            </w:r>
            <w:r w:rsidRPr="00DB6878">
              <w:rPr>
                <w:rFonts w:ascii="Garamond" w:hAnsi="Garamond" w:cs="Arial"/>
                <w:i/>
                <w:iCs/>
                <w:spacing w:val="1"/>
                <w:sz w:val="20"/>
                <w:szCs w:val="20"/>
              </w:rPr>
              <w:t>r</w:t>
            </w:r>
            <w:r w:rsidRPr="00DB6878">
              <w:rPr>
                <w:rFonts w:ascii="Garamond" w:hAnsi="Garamond" w:cs="Arial"/>
                <w:i/>
                <w:iCs/>
                <w:spacing w:val="-2"/>
                <w:sz w:val="20"/>
                <w:szCs w:val="20"/>
              </w:rPr>
              <w:t>e</w:t>
            </w:r>
            <w:r w:rsidRPr="00DB6878">
              <w:rPr>
                <w:rFonts w:ascii="Garamond" w:hAnsi="Garamond" w:cs="Arial"/>
                <w:i/>
                <w:iCs/>
                <w:spacing w:val="1"/>
                <w:sz w:val="20"/>
                <w:szCs w:val="20"/>
              </w:rPr>
              <w:t>c</w:t>
            </w:r>
            <w:r w:rsidRPr="00DB6878">
              <w:rPr>
                <w:rFonts w:ascii="Garamond" w:hAnsi="Garamond" w:cs="Arial"/>
                <w:i/>
                <w:iCs/>
                <w:spacing w:val="2"/>
                <w:sz w:val="20"/>
                <w:szCs w:val="20"/>
              </w:rPr>
              <w:t>t</w:t>
            </w:r>
            <w:r w:rsidRPr="00DB6878">
              <w:rPr>
                <w:rFonts w:ascii="Garamond" w:hAnsi="Garamond" w:cs="Arial"/>
                <w:i/>
                <w:iCs/>
                <w:sz w:val="20"/>
                <w:szCs w:val="20"/>
              </w:rPr>
              <w:t>ive/Release</w:t>
            </w:r>
            <w:r w:rsidRPr="00DB6878">
              <w:rPr>
                <w:rFonts w:ascii="Garamond" w:hAnsi="Garamond" w:cs="Arial"/>
                <w:i/>
                <w:iCs/>
                <w:spacing w:val="-16"/>
                <w:sz w:val="20"/>
                <w:szCs w:val="20"/>
              </w:rPr>
              <w:t xml:space="preserve"> </w:t>
            </w:r>
            <w:r w:rsidRPr="00DB6878">
              <w:rPr>
                <w:rFonts w:ascii="Garamond" w:hAnsi="Garamond" w:cs="Arial"/>
                <w:sz w:val="20"/>
                <w:szCs w:val="20"/>
              </w:rPr>
              <w:t>do</w:t>
            </w:r>
            <w:r w:rsidRPr="00DB6878">
              <w:rPr>
                <w:rFonts w:ascii="Garamond" w:hAnsi="Garamond" w:cs="Arial"/>
                <w:spacing w:val="1"/>
                <w:sz w:val="20"/>
                <w:szCs w:val="20"/>
              </w:rPr>
              <w:t>c</w:t>
            </w:r>
            <w:r w:rsidRPr="00DB6878">
              <w:rPr>
                <w:rFonts w:ascii="Garamond" w:hAnsi="Garamond" w:cs="Arial"/>
                <w:spacing w:val="-2"/>
                <w:sz w:val="20"/>
                <w:szCs w:val="20"/>
              </w:rPr>
              <w:t>u</w:t>
            </w:r>
            <w:r w:rsidRPr="00DB6878">
              <w:rPr>
                <w:rFonts w:ascii="Garamond" w:hAnsi="Garamond" w:cs="Arial"/>
                <w:spacing w:val="1"/>
                <w:sz w:val="20"/>
                <w:szCs w:val="20"/>
              </w:rPr>
              <w:t>m</w:t>
            </w:r>
            <w:r w:rsidRPr="00DB6878">
              <w:rPr>
                <w:rFonts w:ascii="Garamond" w:hAnsi="Garamond" w:cs="Arial"/>
                <w:sz w:val="20"/>
                <w:szCs w:val="20"/>
              </w:rPr>
              <w:t>ent</w:t>
            </w:r>
            <w:r w:rsidRPr="00DB6878">
              <w:rPr>
                <w:rFonts w:ascii="Garamond" w:hAnsi="Garamond" w:cs="Arial"/>
                <w:spacing w:val="-8"/>
                <w:sz w:val="20"/>
                <w:szCs w:val="20"/>
              </w:rPr>
              <w:t xml:space="preserve"> </w:t>
            </w:r>
            <w:r w:rsidRPr="00DB6878">
              <w:rPr>
                <w:rFonts w:ascii="Garamond" w:hAnsi="Garamond" w:cs="Arial"/>
                <w:sz w:val="20"/>
                <w:szCs w:val="20"/>
              </w:rPr>
              <w:t>di</w:t>
            </w:r>
            <w:r w:rsidRPr="00DB6878">
              <w:rPr>
                <w:rFonts w:ascii="Garamond" w:hAnsi="Garamond" w:cs="Arial"/>
                <w:spacing w:val="-2"/>
                <w:sz w:val="20"/>
                <w:szCs w:val="20"/>
              </w:rPr>
              <w:t>r</w:t>
            </w:r>
            <w:r w:rsidRPr="00DB6878">
              <w:rPr>
                <w:rFonts w:ascii="Garamond" w:hAnsi="Garamond" w:cs="Arial"/>
                <w:sz w:val="20"/>
                <w:szCs w:val="20"/>
              </w:rPr>
              <w:t>e</w:t>
            </w:r>
            <w:r w:rsidRPr="00DB6878">
              <w:rPr>
                <w:rFonts w:ascii="Garamond" w:hAnsi="Garamond" w:cs="Arial"/>
                <w:spacing w:val="1"/>
                <w:sz w:val="20"/>
                <w:szCs w:val="20"/>
              </w:rPr>
              <w:t>c</w:t>
            </w:r>
            <w:r w:rsidRPr="00DB6878">
              <w:rPr>
                <w:rFonts w:ascii="Garamond" w:hAnsi="Garamond" w:cs="Arial"/>
                <w:sz w:val="20"/>
                <w:szCs w:val="20"/>
              </w:rPr>
              <w:t>ting</w:t>
            </w:r>
            <w:r w:rsidRPr="00DB6878">
              <w:rPr>
                <w:rFonts w:ascii="Garamond" w:hAnsi="Garamond" w:cs="Arial"/>
                <w:spacing w:val="-9"/>
                <w:sz w:val="20"/>
                <w:szCs w:val="20"/>
              </w:rPr>
              <w:t xml:space="preserve"> </w:t>
            </w:r>
            <w:r w:rsidRPr="00DB6878">
              <w:rPr>
                <w:rFonts w:ascii="Garamond" w:hAnsi="Garamond" w:cs="Arial"/>
                <w:spacing w:val="2"/>
                <w:sz w:val="20"/>
                <w:szCs w:val="20"/>
              </w:rPr>
              <w:t>t</w:t>
            </w:r>
            <w:r w:rsidRPr="00DB6878">
              <w:rPr>
                <w:rFonts w:ascii="Garamond" w:hAnsi="Garamond" w:cs="Arial"/>
                <w:spacing w:val="-2"/>
                <w:sz w:val="20"/>
                <w:szCs w:val="20"/>
              </w:rPr>
              <w:t>h</w:t>
            </w:r>
            <w:r w:rsidRPr="00DB6878">
              <w:rPr>
                <w:rFonts w:ascii="Garamond" w:hAnsi="Garamond" w:cs="Arial"/>
                <w:sz w:val="20"/>
                <w:szCs w:val="20"/>
              </w:rPr>
              <w:t>at</w:t>
            </w:r>
            <w:r w:rsidRPr="00DB6878">
              <w:rPr>
                <w:rFonts w:ascii="Garamond" w:hAnsi="Garamond" w:cs="Arial"/>
                <w:spacing w:val="-3"/>
                <w:sz w:val="20"/>
                <w:szCs w:val="20"/>
              </w:rPr>
              <w:t xml:space="preserve"> </w:t>
            </w:r>
            <w:r w:rsidRPr="00DB6878">
              <w:rPr>
                <w:rFonts w:ascii="Garamond" w:hAnsi="Garamond" w:cs="Arial"/>
                <w:sz w:val="20"/>
                <w:szCs w:val="20"/>
              </w:rPr>
              <w:t>no</w:t>
            </w:r>
            <w:r w:rsidRPr="00DB6878">
              <w:rPr>
                <w:rFonts w:ascii="Garamond" w:hAnsi="Garamond" w:cs="Arial"/>
                <w:spacing w:val="-2"/>
                <w:sz w:val="20"/>
                <w:szCs w:val="20"/>
              </w:rPr>
              <w:t xml:space="preserve"> </w:t>
            </w:r>
            <w:r w:rsidRPr="00DB6878">
              <w:rPr>
                <w:rFonts w:ascii="Garamond" w:hAnsi="Garamond" w:cs="Arial"/>
                <w:sz w:val="20"/>
                <w:szCs w:val="20"/>
              </w:rPr>
              <w:t>bl</w:t>
            </w:r>
            <w:r w:rsidRPr="00DB6878">
              <w:rPr>
                <w:rFonts w:ascii="Garamond" w:hAnsi="Garamond" w:cs="Arial"/>
                <w:spacing w:val="-2"/>
                <w:sz w:val="20"/>
                <w:szCs w:val="20"/>
              </w:rPr>
              <w:t>o</w:t>
            </w:r>
            <w:r w:rsidRPr="00DB6878">
              <w:rPr>
                <w:rFonts w:ascii="Garamond" w:hAnsi="Garamond" w:cs="Arial"/>
                <w:spacing w:val="1"/>
                <w:sz w:val="20"/>
                <w:szCs w:val="20"/>
              </w:rPr>
              <w:t>o</w:t>
            </w:r>
            <w:r w:rsidRPr="00DB6878">
              <w:rPr>
                <w:rFonts w:ascii="Garamond" w:hAnsi="Garamond" w:cs="Arial"/>
                <w:sz w:val="20"/>
                <w:szCs w:val="20"/>
              </w:rPr>
              <w:t>d</w:t>
            </w:r>
            <w:r w:rsidRPr="00DB6878">
              <w:rPr>
                <w:rFonts w:ascii="Garamond" w:hAnsi="Garamond" w:cs="Arial"/>
                <w:spacing w:val="-5"/>
                <w:sz w:val="20"/>
                <w:szCs w:val="20"/>
              </w:rPr>
              <w:t xml:space="preserve"> </w:t>
            </w:r>
            <w:r w:rsidRPr="00DB6878">
              <w:rPr>
                <w:rFonts w:ascii="Garamond" w:hAnsi="Garamond" w:cs="Arial"/>
                <w:sz w:val="20"/>
                <w:szCs w:val="20"/>
              </w:rPr>
              <w:t>tran</w:t>
            </w:r>
            <w:r w:rsidRPr="00DB6878">
              <w:rPr>
                <w:rFonts w:ascii="Garamond" w:hAnsi="Garamond" w:cs="Arial"/>
                <w:spacing w:val="1"/>
                <w:sz w:val="20"/>
                <w:szCs w:val="20"/>
              </w:rPr>
              <w:t>s</w:t>
            </w:r>
            <w:r w:rsidRPr="00DB6878">
              <w:rPr>
                <w:rFonts w:ascii="Garamond" w:hAnsi="Garamond" w:cs="Arial"/>
                <w:sz w:val="20"/>
                <w:szCs w:val="20"/>
              </w:rPr>
              <w:t>f</w:t>
            </w:r>
            <w:r w:rsidRPr="00DB6878">
              <w:rPr>
                <w:rFonts w:ascii="Garamond" w:hAnsi="Garamond" w:cs="Arial"/>
                <w:spacing w:val="-2"/>
                <w:sz w:val="20"/>
                <w:szCs w:val="20"/>
              </w:rPr>
              <w:t>u</w:t>
            </w:r>
            <w:r w:rsidRPr="00DB6878">
              <w:rPr>
                <w:rFonts w:ascii="Garamond" w:hAnsi="Garamond" w:cs="Arial"/>
                <w:spacing w:val="1"/>
                <w:sz w:val="20"/>
                <w:szCs w:val="20"/>
              </w:rPr>
              <w:t>s</w:t>
            </w:r>
            <w:r w:rsidRPr="00DB6878">
              <w:rPr>
                <w:rFonts w:ascii="Garamond" w:hAnsi="Garamond" w:cs="Arial"/>
                <w:sz w:val="20"/>
                <w:szCs w:val="20"/>
              </w:rPr>
              <w:t>io</w:t>
            </w:r>
            <w:r w:rsidRPr="00DB6878">
              <w:rPr>
                <w:rFonts w:ascii="Garamond" w:hAnsi="Garamond" w:cs="Arial"/>
                <w:spacing w:val="-2"/>
                <w:sz w:val="20"/>
                <w:szCs w:val="20"/>
              </w:rPr>
              <w:t>n</w:t>
            </w:r>
            <w:r w:rsidRPr="00DB6878">
              <w:rPr>
                <w:rFonts w:ascii="Garamond" w:hAnsi="Garamond" w:cs="Arial"/>
                <w:sz w:val="20"/>
                <w:szCs w:val="20"/>
              </w:rPr>
              <w:t>s</w:t>
            </w:r>
            <w:r w:rsidRPr="00DB6878">
              <w:rPr>
                <w:rFonts w:ascii="Garamond" w:hAnsi="Garamond" w:cs="Arial"/>
                <w:spacing w:val="-8"/>
                <w:sz w:val="20"/>
                <w:szCs w:val="20"/>
              </w:rPr>
              <w:t xml:space="preserve"> </w:t>
            </w:r>
            <w:r w:rsidRPr="00DB6878">
              <w:rPr>
                <w:rFonts w:ascii="Garamond" w:hAnsi="Garamond" w:cs="Arial"/>
                <w:spacing w:val="-2"/>
                <w:sz w:val="20"/>
                <w:szCs w:val="20"/>
              </w:rPr>
              <w:t>b</w:t>
            </w:r>
            <w:r w:rsidRPr="00DB6878">
              <w:rPr>
                <w:rFonts w:ascii="Garamond" w:hAnsi="Garamond" w:cs="Arial"/>
                <w:sz w:val="20"/>
                <w:szCs w:val="20"/>
              </w:rPr>
              <w:t>e gi</w:t>
            </w:r>
            <w:r w:rsidRPr="00DB6878">
              <w:rPr>
                <w:rFonts w:ascii="Garamond" w:hAnsi="Garamond" w:cs="Arial"/>
                <w:spacing w:val="1"/>
                <w:sz w:val="20"/>
                <w:szCs w:val="20"/>
              </w:rPr>
              <w:t>v</w:t>
            </w:r>
            <w:r w:rsidRPr="00DB6878">
              <w:rPr>
                <w:rFonts w:ascii="Garamond" w:hAnsi="Garamond" w:cs="Arial"/>
                <w:sz w:val="20"/>
                <w:szCs w:val="20"/>
              </w:rPr>
              <w:t>en</w:t>
            </w:r>
            <w:r w:rsidRPr="00DB6878">
              <w:rPr>
                <w:rFonts w:ascii="Garamond" w:hAnsi="Garamond" w:cs="Arial"/>
                <w:spacing w:val="-5"/>
                <w:sz w:val="20"/>
                <w:szCs w:val="20"/>
              </w:rPr>
              <w:t xml:space="preserve"> </w:t>
            </w:r>
            <w:r w:rsidRPr="00DB6878">
              <w:rPr>
                <w:rFonts w:ascii="Garamond" w:hAnsi="Garamond" w:cs="Arial"/>
                <w:sz w:val="20"/>
                <w:szCs w:val="20"/>
              </w:rPr>
              <w:t>u</w:t>
            </w:r>
            <w:r w:rsidRPr="00DB6878">
              <w:rPr>
                <w:rFonts w:ascii="Garamond" w:hAnsi="Garamond" w:cs="Arial"/>
                <w:spacing w:val="1"/>
                <w:sz w:val="20"/>
                <w:szCs w:val="20"/>
              </w:rPr>
              <w:t>n</w:t>
            </w:r>
            <w:r w:rsidRPr="00DB6878">
              <w:rPr>
                <w:rFonts w:ascii="Garamond" w:hAnsi="Garamond" w:cs="Arial"/>
                <w:spacing w:val="-2"/>
                <w:sz w:val="20"/>
                <w:szCs w:val="20"/>
              </w:rPr>
              <w:t>d</w:t>
            </w:r>
            <w:r w:rsidRPr="00DB6878">
              <w:rPr>
                <w:rFonts w:ascii="Garamond" w:hAnsi="Garamond" w:cs="Arial"/>
                <w:spacing w:val="1"/>
                <w:sz w:val="20"/>
                <w:szCs w:val="20"/>
              </w:rPr>
              <w:t>e</w:t>
            </w:r>
            <w:r w:rsidRPr="00DB6878">
              <w:rPr>
                <w:rFonts w:ascii="Garamond" w:hAnsi="Garamond" w:cs="Arial"/>
                <w:sz w:val="20"/>
                <w:szCs w:val="20"/>
              </w:rPr>
              <w:t>r</w:t>
            </w:r>
            <w:r w:rsidRPr="00DB6878">
              <w:rPr>
                <w:rFonts w:ascii="Garamond" w:hAnsi="Garamond" w:cs="Arial"/>
                <w:spacing w:val="-5"/>
                <w:sz w:val="20"/>
                <w:szCs w:val="20"/>
              </w:rPr>
              <w:t xml:space="preserve"> </w:t>
            </w:r>
            <w:r w:rsidRPr="00DB6878">
              <w:rPr>
                <w:rFonts w:ascii="Garamond" w:hAnsi="Garamond" w:cs="Arial"/>
                <w:sz w:val="20"/>
                <w:szCs w:val="20"/>
              </w:rPr>
              <w:t>any</w:t>
            </w:r>
            <w:r w:rsidRPr="00DB6878">
              <w:rPr>
                <w:rFonts w:ascii="Garamond" w:hAnsi="Garamond" w:cs="Arial"/>
                <w:spacing w:val="-3"/>
                <w:sz w:val="20"/>
                <w:szCs w:val="20"/>
              </w:rPr>
              <w:t xml:space="preserve"> </w:t>
            </w:r>
            <w:r w:rsidRPr="00DB6878">
              <w:rPr>
                <w:rFonts w:ascii="Garamond" w:hAnsi="Garamond" w:cs="Arial"/>
                <w:spacing w:val="1"/>
                <w:sz w:val="20"/>
                <w:szCs w:val="20"/>
              </w:rPr>
              <w:t>c</w:t>
            </w:r>
            <w:r w:rsidRPr="00DB6878">
              <w:rPr>
                <w:rFonts w:ascii="Garamond" w:hAnsi="Garamond" w:cs="Arial"/>
                <w:sz w:val="20"/>
                <w:szCs w:val="20"/>
              </w:rPr>
              <w:t>ir</w:t>
            </w:r>
            <w:r w:rsidRPr="00DB6878">
              <w:rPr>
                <w:rFonts w:ascii="Garamond" w:hAnsi="Garamond" w:cs="Arial"/>
                <w:spacing w:val="1"/>
                <w:sz w:val="20"/>
                <w:szCs w:val="20"/>
              </w:rPr>
              <w:t>c</w:t>
            </w:r>
            <w:r w:rsidRPr="00DB6878">
              <w:rPr>
                <w:rFonts w:ascii="Garamond" w:hAnsi="Garamond" w:cs="Arial"/>
                <w:spacing w:val="-2"/>
                <w:sz w:val="20"/>
                <w:szCs w:val="20"/>
              </w:rPr>
              <w:t>u</w:t>
            </w:r>
            <w:r w:rsidRPr="00DB6878">
              <w:rPr>
                <w:rFonts w:ascii="Garamond" w:hAnsi="Garamond" w:cs="Arial"/>
                <w:sz w:val="20"/>
                <w:szCs w:val="20"/>
              </w:rPr>
              <w:t>m</w:t>
            </w:r>
            <w:r w:rsidRPr="00DB6878">
              <w:rPr>
                <w:rFonts w:ascii="Garamond" w:hAnsi="Garamond" w:cs="Arial"/>
                <w:spacing w:val="1"/>
                <w:sz w:val="20"/>
                <w:szCs w:val="20"/>
              </w:rPr>
              <w:t>s</w:t>
            </w:r>
            <w:r w:rsidRPr="00DB6878">
              <w:rPr>
                <w:rFonts w:ascii="Garamond" w:hAnsi="Garamond" w:cs="Arial"/>
                <w:sz w:val="20"/>
                <w:szCs w:val="20"/>
              </w:rPr>
              <w:t>t</w:t>
            </w:r>
            <w:r w:rsidRPr="00DB6878">
              <w:rPr>
                <w:rFonts w:ascii="Garamond" w:hAnsi="Garamond" w:cs="Arial"/>
                <w:spacing w:val="-2"/>
                <w:sz w:val="20"/>
                <w:szCs w:val="20"/>
              </w:rPr>
              <w:t>a</w:t>
            </w:r>
            <w:r w:rsidRPr="00DB6878">
              <w:rPr>
                <w:rFonts w:ascii="Garamond" w:hAnsi="Garamond" w:cs="Arial"/>
                <w:sz w:val="20"/>
                <w:szCs w:val="20"/>
              </w:rPr>
              <w:t>n</w:t>
            </w:r>
            <w:r w:rsidRPr="00DB6878">
              <w:rPr>
                <w:rFonts w:ascii="Garamond" w:hAnsi="Garamond" w:cs="Arial"/>
                <w:spacing w:val="1"/>
                <w:sz w:val="20"/>
                <w:szCs w:val="20"/>
              </w:rPr>
              <w:t>c</w:t>
            </w:r>
            <w:r w:rsidRPr="00DB6878">
              <w:rPr>
                <w:rFonts w:ascii="Garamond" w:hAnsi="Garamond" w:cs="Arial"/>
                <w:spacing w:val="-2"/>
                <w:sz w:val="20"/>
                <w:szCs w:val="20"/>
              </w:rPr>
              <w:t>e</w:t>
            </w:r>
            <w:r w:rsidRPr="00DB6878">
              <w:rPr>
                <w:rFonts w:ascii="Garamond" w:hAnsi="Garamond" w:cs="Arial"/>
                <w:spacing w:val="1"/>
                <w:sz w:val="20"/>
                <w:szCs w:val="20"/>
              </w:rPr>
              <w:t>s</w:t>
            </w:r>
            <w:r w:rsidRPr="00DB6878">
              <w:rPr>
                <w:rFonts w:ascii="Garamond" w:hAnsi="Garamond" w:cs="Arial"/>
                <w:sz w:val="20"/>
                <w:szCs w:val="20"/>
              </w:rPr>
              <w:t>,</w:t>
            </w:r>
            <w:r w:rsidRPr="00DB6878">
              <w:rPr>
                <w:rFonts w:ascii="Garamond" w:hAnsi="Garamond" w:cs="Arial"/>
                <w:spacing w:val="-11"/>
                <w:sz w:val="20"/>
                <w:szCs w:val="20"/>
              </w:rPr>
              <w:t xml:space="preserve"> </w:t>
            </w:r>
            <w:r w:rsidRPr="00DB6878">
              <w:rPr>
                <w:rFonts w:ascii="Garamond" w:hAnsi="Garamond" w:cs="Arial"/>
                <w:spacing w:val="-2"/>
                <w:sz w:val="20"/>
                <w:szCs w:val="20"/>
              </w:rPr>
              <w:t>a</w:t>
            </w:r>
            <w:r w:rsidRPr="00DB6878">
              <w:rPr>
                <w:rFonts w:ascii="Garamond" w:hAnsi="Garamond" w:cs="Arial"/>
                <w:sz w:val="20"/>
                <w:szCs w:val="20"/>
              </w:rPr>
              <w:t>nd</w:t>
            </w:r>
            <w:r w:rsidRPr="00DB6878">
              <w:rPr>
                <w:rFonts w:ascii="Garamond" w:hAnsi="Garamond" w:cs="Arial"/>
                <w:spacing w:val="-3"/>
                <w:sz w:val="20"/>
                <w:szCs w:val="20"/>
              </w:rPr>
              <w:t xml:space="preserve"> </w:t>
            </w:r>
            <w:r w:rsidRPr="00DB6878">
              <w:rPr>
                <w:rFonts w:ascii="Garamond" w:hAnsi="Garamond" w:cs="Arial"/>
                <w:sz w:val="20"/>
                <w:szCs w:val="20"/>
              </w:rPr>
              <w:t>t</w:t>
            </w:r>
            <w:r w:rsidRPr="00DB6878">
              <w:rPr>
                <w:rFonts w:ascii="Garamond" w:hAnsi="Garamond" w:cs="Arial"/>
                <w:spacing w:val="-2"/>
                <w:sz w:val="20"/>
                <w:szCs w:val="20"/>
              </w:rPr>
              <w:t>h</w:t>
            </w:r>
            <w:r w:rsidRPr="00DB6878">
              <w:rPr>
                <w:rFonts w:ascii="Garamond" w:hAnsi="Garamond" w:cs="Arial"/>
                <w:sz w:val="20"/>
                <w:szCs w:val="20"/>
              </w:rPr>
              <w:t>is</w:t>
            </w:r>
            <w:r w:rsidRPr="00DB6878">
              <w:rPr>
                <w:rFonts w:ascii="Garamond" w:hAnsi="Garamond" w:cs="Arial"/>
                <w:spacing w:val="-2"/>
                <w:sz w:val="20"/>
                <w:szCs w:val="20"/>
              </w:rPr>
              <w:t xml:space="preserve"> </w:t>
            </w:r>
            <w:r w:rsidRPr="00DB6878">
              <w:rPr>
                <w:rFonts w:ascii="Garamond" w:hAnsi="Garamond" w:cs="Arial"/>
                <w:sz w:val="20"/>
                <w:szCs w:val="20"/>
              </w:rPr>
              <w:t>d</w:t>
            </w:r>
            <w:r w:rsidRPr="00DB6878">
              <w:rPr>
                <w:rFonts w:ascii="Garamond" w:hAnsi="Garamond" w:cs="Arial"/>
                <w:spacing w:val="-2"/>
                <w:sz w:val="20"/>
                <w:szCs w:val="20"/>
              </w:rPr>
              <w:t>o</w:t>
            </w:r>
            <w:r w:rsidRPr="00DB6878">
              <w:rPr>
                <w:rFonts w:ascii="Garamond" w:hAnsi="Garamond" w:cs="Arial"/>
                <w:spacing w:val="1"/>
                <w:sz w:val="20"/>
                <w:szCs w:val="20"/>
              </w:rPr>
              <w:t>c</w:t>
            </w:r>
            <w:r w:rsidRPr="00DB6878">
              <w:rPr>
                <w:rFonts w:ascii="Garamond" w:hAnsi="Garamond" w:cs="Arial"/>
                <w:sz w:val="20"/>
                <w:szCs w:val="20"/>
              </w:rPr>
              <w:t>um</w:t>
            </w:r>
            <w:r w:rsidRPr="00DB6878">
              <w:rPr>
                <w:rFonts w:ascii="Garamond" w:hAnsi="Garamond" w:cs="Arial"/>
                <w:spacing w:val="-2"/>
                <w:sz w:val="20"/>
                <w:szCs w:val="20"/>
              </w:rPr>
              <w:t>e</w:t>
            </w:r>
            <w:r w:rsidRPr="00DB6878">
              <w:rPr>
                <w:rFonts w:ascii="Garamond" w:hAnsi="Garamond" w:cs="Arial"/>
                <w:sz w:val="20"/>
                <w:szCs w:val="20"/>
              </w:rPr>
              <w:t>nt</w:t>
            </w:r>
            <w:r w:rsidRPr="00DB6878">
              <w:rPr>
                <w:rFonts w:ascii="Garamond" w:hAnsi="Garamond" w:cs="Arial"/>
                <w:spacing w:val="-8"/>
                <w:sz w:val="20"/>
                <w:szCs w:val="20"/>
              </w:rPr>
              <w:t xml:space="preserve"> </w:t>
            </w:r>
            <w:r w:rsidRPr="00DB6878">
              <w:rPr>
                <w:rFonts w:ascii="Garamond" w:hAnsi="Garamond" w:cs="Arial"/>
                <w:sz w:val="20"/>
                <w:szCs w:val="20"/>
              </w:rPr>
              <w:t>is re</w:t>
            </w:r>
            <w:r w:rsidRPr="00DB6878">
              <w:rPr>
                <w:rFonts w:ascii="Garamond" w:hAnsi="Garamond" w:cs="Arial"/>
                <w:spacing w:val="-2"/>
                <w:sz w:val="20"/>
                <w:szCs w:val="20"/>
              </w:rPr>
              <w:t>n</w:t>
            </w:r>
            <w:r w:rsidRPr="00DB6878">
              <w:rPr>
                <w:rFonts w:ascii="Garamond" w:hAnsi="Garamond" w:cs="Arial"/>
                <w:spacing w:val="2"/>
                <w:sz w:val="20"/>
                <w:szCs w:val="20"/>
              </w:rPr>
              <w:t>e</w:t>
            </w:r>
            <w:r w:rsidRPr="00DB6878">
              <w:rPr>
                <w:rFonts w:ascii="Garamond" w:hAnsi="Garamond" w:cs="Arial"/>
                <w:spacing w:val="-2"/>
                <w:sz w:val="20"/>
                <w:szCs w:val="20"/>
              </w:rPr>
              <w:t>w</w:t>
            </w:r>
            <w:r w:rsidRPr="00DB6878">
              <w:rPr>
                <w:rFonts w:ascii="Garamond" w:hAnsi="Garamond" w:cs="Arial"/>
                <w:sz w:val="20"/>
                <w:szCs w:val="20"/>
              </w:rPr>
              <w:t>ed</w:t>
            </w:r>
            <w:r w:rsidRPr="00DB6878">
              <w:rPr>
                <w:rFonts w:ascii="Garamond" w:hAnsi="Garamond" w:cs="Arial"/>
                <w:spacing w:val="-7"/>
                <w:sz w:val="20"/>
                <w:szCs w:val="20"/>
              </w:rPr>
              <w:t xml:space="preserve"> </w:t>
            </w:r>
            <w:r w:rsidRPr="00DB6878">
              <w:rPr>
                <w:rFonts w:ascii="Garamond" w:hAnsi="Garamond" w:cs="Arial"/>
                <w:sz w:val="20"/>
                <w:szCs w:val="20"/>
              </w:rPr>
              <w:t>a</w:t>
            </w:r>
            <w:r w:rsidRPr="00DB6878">
              <w:rPr>
                <w:rFonts w:ascii="Garamond" w:hAnsi="Garamond" w:cs="Arial"/>
                <w:spacing w:val="1"/>
                <w:sz w:val="20"/>
                <w:szCs w:val="20"/>
              </w:rPr>
              <w:t>n</w:t>
            </w:r>
            <w:r w:rsidRPr="00DB6878">
              <w:rPr>
                <w:rFonts w:ascii="Garamond" w:hAnsi="Garamond" w:cs="Arial"/>
                <w:sz w:val="20"/>
                <w:szCs w:val="20"/>
              </w:rPr>
              <w:t>nually.</w:t>
            </w:r>
            <w:r w:rsidRPr="00DB6878">
              <w:rPr>
                <w:rFonts w:ascii="Garamond" w:hAnsi="Garamond" w:cs="Arial"/>
                <w:spacing w:val="-6"/>
                <w:sz w:val="20"/>
                <w:szCs w:val="20"/>
              </w:rPr>
              <w:t xml:space="preserve"> </w:t>
            </w:r>
            <w:r w:rsidRPr="00DB6878">
              <w:rPr>
                <w:rFonts w:ascii="Garamond" w:hAnsi="Garamond" w:cs="Arial"/>
                <w:sz w:val="20"/>
                <w:szCs w:val="20"/>
              </w:rPr>
              <w:t>A m</w:t>
            </w:r>
            <w:r w:rsidRPr="00DB6878">
              <w:rPr>
                <w:rFonts w:ascii="Garamond" w:hAnsi="Garamond" w:cs="Arial"/>
                <w:spacing w:val="-2"/>
                <w:sz w:val="20"/>
                <w:szCs w:val="20"/>
              </w:rPr>
              <w:t>o</w:t>
            </w:r>
            <w:r w:rsidRPr="00DB6878">
              <w:rPr>
                <w:rFonts w:ascii="Garamond" w:hAnsi="Garamond" w:cs="Arial"/>
                <w:sz w:val="20"/>
                <w:szCs w:val="20"/>
              </w:rPr>
              <w:t>re</w:t>
            </w:r>
            <w:r w:rsidRPr="00DB6878">
              <w:rPr>
                <w:rFonts w:ascii="Garamond" w:hAnsi="Garamond" w:cs="Arial"/>
                <w:spacing w:val="-4"/>
                <w:sz w:val="20"/>
                <w:szCs w:val="20"/>
              </w:rPr>
              <w:t xml:space="preserve"> </w:t>
            </w:r>
            <w:r w:rsidRPr="00DB6878">
              <w:rPr>
                <w:rFonts w:ascii="Garamond" w:hAnsi="Garamond" w:cs="Arial"/>
                <w:spacing w:val="-2"/>
                <w:sz w:val="20"/>
                <w:szCs w:val="20"/>
              </w:rPr>
              <w:t>d</w:t>
            </w:r>
            <w:r w:rsidRPr="00DB6878">
              <w:rPr>
                <w:rFonts w:ascii="Garamond" w:hAnsi="Garamond" w:cs="Arial"/>
                <w:sz w:val="20"/>
                <w:szCs w:val="20"/>
              </w:rPr>
              <w:t>etailed</w:t>
            </w:r>
            <w:r w:rsidRPr="00DB6878">
              <w:rPr>
                <w:rFonts w:ascii="Garamond" w:hAnsi="Garamond" w:cs="Arial"/>
                <w:spacing w:val="-5"/>
                <w:sz w:val="20"/>
                <w:szCs w:val="20"/>
              </w:rPr>
              <w:t xml:space="preserve"> </w:t>
            </w:r>
            <w:r w:rsidRPr="00DB6878">
              <w:rPr>
                <w:rFonts w:ascii="Garamond" w:hAnsi="Garamond" w:cs="Arial"/>
                <w:i/>
                <w:iCs/>
                <w:spacing w:val="-2"/>
                <w:sz w:val="20"/>
                <w:szCs w:val="20"/>
              </w:rPr>
              <w:t>H</w:t>
            </w:r>
            <w:r w:rsidRPr="00DB6878">
              <w:rPr>
                <w:rFonts w:ascii="Garamond" w:hAnsi="Garamond" w:cs="Arial"/>
                <w:i/>
                <w:iCs/>
                <w:spacing w:val="-1"/>
                <w:sz w:val="20"/>
                <w:szCs w:val="20"/>
              </w:rPr>
              <w:t>e</w:t>
            </w:r>
            <w:r w:rsidRPr="00DB6878">
              <w:rPr>
                <w:rFonts w:ascii="Garamond" w:hAnsi="Garamond" w:cs="Arial"/>
                <w:i/>
                <w:iCs/>
                <w:sz w:val="20"/>
                <w:szCs w:val="20"/>
              </w:rPr>
              <w:t>a</w:t>
            </w:r>
            <w:r w:rsidRPr="00DB6878">
              <w:rPr>
                <w:rFonts w:ascii="Garamond" w:hAnsi="Garamond" w:cs="Arial"/>
                <w:i/>
                <w:iCs/>
                <w:spacing w:val="-1"/>
                <w:sz w:val="20"/>
                <w:szCs w:val="20"/>
              </w:rPr>
              <w:t>l</w:t>
            </w:r>
            <w:r w:rsidRPr="00DB6878">
              <w:rPr>
                <w:rFonts w:ascii="Garamond" w:hAnsi="Garamond" w:cs="Arial"/>
                <w:i/>
                <w:iCs/>
                <w:spacing w:val="2"/>
                <w:sz w:val="20"/>
                <w:szCs w:val="20"/>
              </w:rPr>
              <w:t>t</w:t>
            </w:r>
            <w:r w:rsidRPr="00DB6878">
              <w:rPr>
                <w:rFonts w:ascii="Garamond" w:hAnsi="Garamond" w:cs="Arial"/>
                <w:i/>
                <w:iCs/>
                <w:sz w:val="20"/>
                <w:szCs w:val="20"/>
              </w:rPr>
              <w:t>h-</w:t>
            </w:r>
            <w:r w:rsidRPr="00DB6878">
              <w:rPr>
                <w:rFonts w:ascii="Garamond" w:hAnsi="Garamond" w:cs="Arial"/>
                <w:i/>
                <w:iCs/>
                <w:spacing w:val="1"/>
                <w:sz w:val="20"/>
                <w:szCs w:val="20"/>
              </w:rPr>
              <w:t>C</w:t>
            </w:r>
            <w:r w:rsidRPr="00DB6878">
              <w:rPr>
                <w:rFonts w:ascii="Garamond" w:hAnsi="Garamond" w:cs="Arial"/>
                <w:i/>
                <w:iCs/>
                <w:spacing w:val="-2"/>
                <w:sz w:val="20"/>
                <w:szCs w:val="20"/>
              </w:rPr>
              <w:t>a</w:t>
            </w:r>
            <w:r w:rsidRPr="00DB6878">
              <w:rPr>
                <w:rFonts w:ascii="Garamond" w:hAnsi="Garamond" w:cs="Arial"/>
                <w:i/>
                <w:iCs/>
                <w:spacing w:val="1"/>
                <w:sz w:val="20"/>
                <w:szCs w:val="20"/>
              </w:rPr>
              <w:t>r</w:t>
            </w:r>
            <w:r w:rsidRPr="00DB6878">
              <w:rPr>
                <w:rFonts w:ascii="Garamond" w:hAnsi="Garamond" w:cs="Arial"/>
                <w:i/>
                <w:iCs/>
                <w:sz w:val="20"/>
                <w:szCs w:val="20"/>
              </w:rPr>
              <w:t>e</w:t>
            </w:r>
            <w:r w:rsidRPr="00DB6878">
              <w:rPr>
                <w:rFonts w:ascii="Garamond" w:hAnsi="Garamond" w:cs="Arial"/>
                <w:i/>
                <w:iCs/>
                <w:spacing w:val="-10"/>
                <w:sz w:val="20"/>
                <w:szCs w:val="20"/>
              </w:rPr>
              <w:t xml:space="preserve"> </w:t>
            </w:r>
            <w:r w:rsidRPr="00DB6878">
              <w:rPr>
                <w:rFonts w:ascii="Garamond" w:hAnsi="Garamond" w:cs="Arial"/>
                <w:i/>
                <w:iCs/>
                <w:sz w:val="20"/>
                <w:szCs w:val="20"/>
              </w:rPr>
              <w:t>Ad</w:t>
            </w:r>
            <w:r w:rsidRPr="00DB6878">
              <w:rPr>
                <w:rFonts w:ascii="Garamond" w:hAnsi="Garamond" w:cs="Arial"/>
                <w:i/>
                <w:iCs/>
                <w:spacing w:val="1"/>
                <w:sz w:val="20"/>
                <w:szCs w:val="20"/>
              </w:rPr>
              <w:t>v</w:t>
            </w:r>
            <w:r w:rsidRPr="00DB6878">
              <w:rPr>
                <w:rFonts w:ascii="Garamond" w:hAnsi="Garamond" w:cs="Arial"/>
                <w:i/>
                <w:iCs/>
                <w:spacing w:val="-2"/>
                <w:sz w:val="20"/>
                <w:szCs w:val="20"/>
              </w:rPr>
              <w:t>a</w:t>
            </w:r>
            <w:r w:rsidRPr="00DB6878">
              <w:rPr>
                <w:rFonts w:ascii="Garamond" w:hAnsi="Garamond" w:cs="Arial"/>
                <w:i/>
                <w:iCs/>
                <w:sz w:val="20"/>
                <w:szCs w:val="20"/>
              </w:rPr>
              <w:t>n</w:t>
            </w:r>
            <w:r w:rsidRPr="00DB6878">
              <w:rPr>
                <w:rFonts w:ascii="Garamond" w:hAnsi="Garamond" w:cs="Arial"/>
                <w:i/>
                <w:iCs/>
                <w:spacing w:val="1"/>
                <w:sz w:val="20"/>
                <w:szCs w:val="20"/>
              </w:rPr>
              <w:t>c</w:t>
            </w:r>
            <w:r w:rsidRPr="00DB6878">
              <w:rPr>
                <w:rFonts w:ascii="Garamond" w:hAnsi="Garamond" w:cs="Arial"/>
                <w:i/>
                <w:iCs/>
                <w:sz w:val="20"/>
                <w:szCs w:val="20"/>
              </w:rPr>
              <w:t>e</w:t>
            </w:r>
            <w:r w:rsidRPr="00DB6878">
              <w:rPr>
                <w:rFonts w:ascii="Garamond" w:hAnsi="Garamond" w:cs="Arial"/>
                <w:i/>
                <w:iCs/>
                <w:spacing w:val="-7"/>
                <w:sz w:val="20"/>
                <w:szCs w:val="20"/>
              </w:rPr>
              <w:t xml:space="preserve"> </w:t>
            </w:r>
            <w:r w:rsidRPr="00DB6878">
              <w:rPr>
                <w:rFonts w:ascii="Garamond" w:hAnsi="Garamond" w:cs="Arial"/>
                <w:i/>
                <w:iCs/>
                <w:spacing w:val="-2"/>
                <w:sz w:val="20"/>
                <w:szCs w:val="20"/>
              </w:rPr>
              <w:t>D</w:t>
            </w:r>
            <w:r w:rsidRPr="00DB6878">
              <w:rPr>
                <w:rFonts w:ascii="Garamond" w:hAnsi="Garamond" w:cs="Arial"/>
                <w:i/>
                <w:iCs/>
                <w:sz w:val="20"/>
                <w:szCs w:val="20"/>
              </w:rPr>
              <w:t>ir</w:t>
            </w:r>
            <w:r w:rsidRPr="00DB6878">
              <w:rPr>
                <w:rFonts w:ascii="Garamond" w:hAnsi="Garamond" w:cs="Arial"/>
                <w:i/>
                <w:iCs/>
                <w:spacing w:val="1"/>
                <w:sz w:val="20"/>
                <w:szCs w:val="20"/>
              </w:rPr>
              <w:t>ec</w:t>
            </w:r>
            <w:r w:rsidRPr="00DB6878">
              <w:rPr>
                <w:rFonts w:ascii="Garamond" w:hAnsi="Garamond" w:cs="Arial"/>
                <w:i/>
                <w:iCs/>
                <w:sz w:val="20"/>
                <w:szCs w:val="20"/>
              </w:rPr>
              <w:t>t</w:t>
            </w:r>
            <w:r w:rsidRPr="00DB6878">
              <w:rPr>
                <w:rFonts w:ascii="Garamond" w:hAnsi="Garamond" w:cs="Arial"/>
                <w:i/>
                <w:iCs/>
                <w:spacing w:val="-2"/>
                <w:sz w:val="20"/>
                <w:szCs w:val="20"/>
              </w:rPr>
              <w:t>i</w:t>
            </w:r>
            <w:r w:rsidRPr="00DB6878">
              <w:rPr>
                <w:rFonts w:ascii="Garamond" w:hAnsi="Garamond" w:cs="Arial"/>
                <w:i/>
                <w:iCs/>
                <w:sz w:val="20"/>
                <w:szCs w:val="20"/>
              </w:rPr>
              <w:t>ve</w:t>
            </w:r>
            <w:r w:rsidRPr="00DB6878">
              <w:rPr>
                <w:rFonts w:ascii="Garamond" w:hAnsi="Garamond" w:cs="Arial"/>
                <w:i/>
                <w:iCs/>
                <w:spacing w:val="-8"/>
                <w:sz w:val="20"/>
                <w:szCs w:val="20"/>
              </w:rPr>
              <w:t xml:space="preserve"> </w:t>
            </w:r>
            <w:r w:rsidRPr="00DB6878">
              <w:rPr>
                <w:rFonts w:ascii="Garamond" w:hAnsi="Garamond" w:cs="Arial"/>
                <w:sz w:val="20"/>
                <w:szCs w:val="20"/>
              </w:rPr>
              <w:t>f</w:t>
            </w:r>
            <w:r w:rsidRPr="00DB6878">
              <w:rPr>
                <w:rFonts w:ascii="Garamond" w:hAnsi="Garamond" w:cs="Arial"/>
                <w:spacing w:val="-2"/>
                <w:sz w:val="20"/>
                <w:szCs w:val="20"/>
              </w:rPr>
              <w:t>o</w:t>
            </w:r>
            <w:r w:rsidRPr="00DB6878">
              <w:rPr>
                <w:rFonts w:ascii="Garamond" w:hAnsi="Garamond" w:cs="Arial"/>
                <w:sz w:val="20"/>
                <w:szCs w:val="20"/>
              </w:rPr>
              <w:t>rm</w:t>
            </w:r>
            <w:r w:rsidRPr="00DB6878">
              <w:rPr>
                <w:rFonts w:ascii="Garamond" w:hAnsi="Garamond" w:cs="Arial"/>
                <w:spacing w:val="-4"/>
                <w:sz w:val="20"/>
                <w:szCs w:val="20"/>
              </w:rPr>
              <w:t xml:space="preserve"> </w:t>
            </w:r>
            <w:r w:rsidRPr="00DB6878">
              <w:rPr>
                <w:rFonts w:ascii="Garamond" w:hAnsi="Garamond" w:cs="Arial"/>
                <w:sz w:val="20"/>
                <w:szCs w:val="20"/>
              </w:rPr>
              <w:t>o</w:t>
            </w:r>
            <w:r w:rsidRPr="00DB6878">
              <w:rPr>
                <w:rFonts w:ascii="Garamond" w:hAnsi="Garamond" w:cs="Arial"/>
                <w:spacing w:val="-2"/>
                <w:sz w:val="20"/>
                <w:szCs w:val="20"/>
              </w:rPr>
              <w:t>u</w:t>
            </w:r>
            <w:r w:rsidRPr="00DB6878">
              <w:rPr>
                <w:rFonts w:ascii="Garamond" w:hAnsi="Garamond" w:cs="Arial"/>
                <w:sz w:val="20"/>
                <w:szCs w:val="20"/>
              </w:rPr>
              <w:t>tlin</w:t>
            </w:r>
            <w:r w:rsidRPr="00DB6878">
              <w:rPr>
                <w:rFonts w:ascii="Garamond" w:hAnsi="Garamond" w:cs="Arial"/>
                <w:spacing w:val="-2"/>
                <w:sz w:val="20"/>
                <w:szCs w:val="20"/>
              </w:rPr>
              <w:t>i</w:t>
            </w:r>
            <w:r w:rsidRPr="00DB6878">
              <w:rPr>
                <w:rFonts w:ascii="Garamond" w:hAnsi="Garamond" w:cs="Arial"/>
                <w:spacing w:val="1"/>
                <w:sz w:val="20"/>
                <w:szCs w:val="20"/>
              </w:rPr>
              <w:t>n</w:t>
            </w:r>
            <w:r w:rsidRPr="00DB6878">
              <w:rPr>
                <w:rFonts w:ascii="Garamond" w:hAnsi="Garamond" w:cs="Arial"/>
                <w:sz w:val="20"/>
                <w:szCs w:val="20"/>
              </w:rPr>
              <w:t>g</w:t>
            </w:r>
            <w:r w:rsidRPr="00DB6878">
              <w:rPr>
                <w:rFonts w:ascii="Garamond" w:hAnsi="Garamond" w:cs="Arial"/>
                <w:spacing w:val="-7"/>
                <w:sz w:val="20"/>
                <w:szCs w:val="20"/>
              </w:rPr>
              <w:t xml:space="preserve"> </w:t>
            </w:r>
            <w:r w:rsidRPr="00DB6878">
              <w:rPr>
                <w:rFonts w:ascii="Garamond" w:hAnsi="Garamond" w:cs="Arial"/>
                <w:sz w:val="20"/>
                <w:szCs w:val="20"/>
              </w:rPr>
              <w:t>t</w:t>
            </w:r>
            <w:r w:rsidRPr="00DB6878">
              <w:rPr>
                <w:rFonts w:ascii="Garamond" w:hAnsi="Garamond" w:cs="Arial"/>
                <w:spacing w:val="-2"/>
                <w:sz w:val="20"/>
                <w:szCs w:val="20"/>
              </w:rPr>
              <w:t>h</w:t>
            </w:r>
            <w:r w:rsidRPr="00DB6878">
              <w:rPr>
                <w:rFonts w:ascii="Garamond" w:hAnsi="Garamond" w:cs="Arial"/>
                <w:sz w:val="20"/>
                <w:szCs w:val="20"/>
              </w:rPr>
              <w:t>e</w:t>
            </w:r>
            <w:r w:rsidRPr="00DB6878">
              <w:rPr>
                <w:rFonts w:ascii="Garamond" w:hAnsi="Garamond" w:cs="Arial"/>
                <w:spacing w:val="1"/>
                <w:sz w:val="20"/>
                <w:szCs w:val="20"/>
              </w:rPr>
              <w:t>i</w:t>
            </w:r>
            <w:r w:rsidRPr="00DB6878">
              <w:rPr>
                <w:rFonts w:ascii="Garamond" w:hAnsi="Garamond" w:cs="Arial"/>
                <w:sz w:val="20"/>
                <w:szCs w:val="20"/>
              </w:rPr>
              <w:t>r</w:t>
            </w:r>
            <w:r w:rsidRPr="00DB6878">
              <w:rPr>
                <w:rFonts w:ascii="Garamond" w:hAnsi="Garamond" w:cs="Arial"/>
                <w:spacing w:val="-4"/>
                <w:sz w:val="20"/>
                <w:szCs w:val="20"/>
              </w:rPr>
              <w:t xml:space="preserve"> </w:t>
            </w:r>
            <w:r w:rsidRPr="00DB6878">
              <w:rPr>
                <w:rFonts w:ascii="Garamond" w:hAnsi="Garamond" w:cs="Arial"/>
                <w:spacing w:val="-2"/>
                <w:sz w:val="20"/>
                <w:szCs w:val="20"/>
              </w:rPr>
              <w:t>p</w:t>
            </w:r>
            <w:r w:rsidRPr="00DB6878">
              <w:rPr>
                <w:rFonts w:ascii="Garamond" w:hAnsi="Garamond" w:cs="Arial"/>
                <w:spacing w:val="1"/>
                <w:sz w:val="20"/>
                <w:szCs w:val="20"/>
              </w:rPr>
              <w:t>e</w:t>
            </w:r>
            <w:r w:rsidRPr="00DB6878">
              <w:rPr>
                <w:rFonts w:ascii="Garamond" w:hAnsi="Garamond" w:cs="Arial"/>
                <w:spacing w:val="-2"/>
                <w:sz w:val="20"/>
                <w:szCs w:val="20"/>
              </w:rPr>
              <w:t>r</w:t>
            </w:r>
            <w:r w:rsidRPr="00DB6878">
              <w:rPr>
                <w:rFonts w:ascii="Garamond" w:hAnsi="Garamond" w:cs="Arial"/>
                <w:spacing w:val="2"/>
                <w:sz w:val="20"/>
                <w:szCs w:val="20"/>
              </w:rPr>
              <w:t>s</w:t>
            </w:r>
            <w:r w:rsidRPr="00DB6878">
              <w:rPr>
                <w:rFonts w:ascii="Garamond" w:hAnsi="Garamond" w:cs="Arial"/>
                <w:spacing w:val="-2"/>
                <w:sz w:val="20"/>
                <w:szCs w:val="20"/>
              </w:rPr>
              <w:t>o</w:t>
            </w:r>
            <w:r w:rsidRPr="00DB6878">
              <w:rPr>
                <w:rFonts w:ascii="Garamond" w:hAnsi="Garamond" w:cs="Arial"/>
                <w:spacing w:val="1"/>
                <w:sz w:val="20"/>
                <w:szCs w:val="20"/>
              </w:rPr>
              <w:t>n</w:t>
            </w:r>
            <w:r w:rsidRPr="00DB6878">
              <w:rPr>
                <w:rFonts w:ascii="Garamond" w:hAnsi="Garamond" w:cs="Arial"/>
                <w:spacing w:val="-2"/>
                <w:sz w:val="20"/>
                <w:szCs w:val="20"/>
              </w:rPr>
              <w:t xml:space="preserve">al </w:t>
            </w:r>
            <w:r w:rsidRPr="00DB6878">
              <w:rPr>
                <w:rFonts w:ascii="Garamond" w:hAnsi="Garamond" w:cs="Arial"/>
                <w:sz w:val="20"/>
                <w:szCs w:val="20"/>
              </w:rPr>
              <w:t>tre</w:t>
            </w:r>
            <w:r w:rsidRPr="00DB6878">
              <w:rPr>
                <w:rFonts w:ascii="Garamond" w:hAnsi="Garamond" w:cs="Arial"/>
                <w:spacing w:val="-2"/>
                <w:sz w:val="20"/>
                <w:szCs w:val="20"/>
              </w:rPr>
              <w:t>a</w:t>
            </w:r>
            <w:r w:rsidRPr="00DB6878">
              <w:rPr>
                <w:rFonts w:ascii="Garamond" w:hAnsi="Garamond" w:cs="Arial"/>
                <w:sz w:val="20"/>
                <w:szCs w:val="20"/>
              </w:rPr>
              <w:t>tm</w:t>
            </w:r>
            <w:r w:rsidRPr="00DB6878">
              <w:rPr>
                <w:rFonts w:ascii="Garamond" w:hAnsi="Garamond" w:cs="Arial"/>
                <w:spacing w:val="1"/>
                <w:sz w:val="20"/>
                <w:szCs w:val="20"/>
              </w:rPr>
              <w:t>e</w:t>
            </w:r>
            <w:r w:rsidRPr="00DB6878">
              <w:rPr>
                <w:rFonts w:ascii="Garamond" w:hAnsi="Garamond" w:cs="Arial"/>
                <w:spacing w:val="-2"/>
                <w:sz w:val="20"/>
                <w:szCs w:val="20"/>
              </w:rPr>
              <w:t>n</w:t>
            </w:r>
            <w:r w:rsidRPr="00DB6878">
              <w:rPr>
                <w:rFonts w:ascii="Garamond" w:hAnsi="Garamond" w:cs="Arial"/>
                <w:sz w:val="20"/>
                <w:szCs w:val="20"/>
              </w:rPr>
              <w:t>t</w:t>
            </w:r>
            <w:r w:rsidRPr="00DB6878">
              <w:rPr>
                <w:rFonts w:ascii="Garamond" w:hAnsi="Garamond" w:cs="Arial"/>
                <w:spacing w:val="-7"/>
                <w:sz w:val="20"/>
                <w:szCs w:val="20"/>
              </w:rPr>
              <w:t xml:space="preserve"> </w:t>
            </w:r>
            <w:r w:rsidRPr="00DB6878">
              <w:rPr>
                <w:rFonts w:ascii="Garamond" w:hAnsi="Garamond" w:cs="Arial"/>
                <w:spacing w:val="1"/>
                <w:sz w:val="20"/>
                <w:szCs w:val="20"/>
              </w:rPr>
              <w:t>c</w:t>
            </w:r>
            <w:r w:rsidRPr="00DB6878">
              <w:rPr>
                <w:rFonts w:ascii="Garamond" w:hAnsi="Garamond" w:cs="Arial"/>
                <w:spacing w:val="-2"/>
                <w:sz w:val="20"/>
                <w:szCs w:val="20"/>
              </w:rPr>
              <w:t>h</w:t>
            </w:r>
            <w:r w:rsidRPr="00DB6878">
              <w:rPr>
                <w:rFonts w:ascii="Garamond" w:hAnsi="Garamond" w:cs="Arial"/>
                <w:sz w:val="20"/>
                <w:szCs w:val="20"/>
              </w:rPr>
              <w:t>oi</w:t>
            </w:r>
            <w:r w:rsidRPr="00DB6878">
              <w:rPr>
                <w:rFonts w:ascii="Garamond" w:hAnsi="Garamond" w:cs="Arial"/>
                <w:spacing w:val="1"/>
                <w:sz w:val="20"/>
                <w:szCs w:val="20"/>
              </w:rPr>
              <w:t>c</w:t>
            </w:r>
            <w:r w:rsidRPr="00DB6878">
              <w:rPr>
                <w:rFonts w:ascii="Garamond" w:hAnsi="Garamond" w:cs="Arial"/>
                <w:spacing w:val="-2"/>
                <w:sz w:val="20"/>
                <w:szCs w:val="20"/>
              </w:rPr>
              <w:t>e</w:t>
            </w:r>
            <w:r w:rsidRPr="00DB6878">
              <w:rPr>
                <w:rFonts w:ascii="Garamond" w:hAnsi="Garamond" w:cs="Arial"/>
                <w:sz w:val="20"/>
                <w:szCs w:val="20"/>
              </w:rPr>
              <w:t>s</w:t>
            </w:r>
            <w:r w:rsidRPr="00DB6878">
              <w:rPr>
                <w:rFonts w:ascii="Garamond" w:hAnsi="Garamond" w:cs="Arial"/>
                <w:spacing w:val="-5"/>
                <w:sz w:val="20"/>
                <w:szCs w:val="20"/>
              </w:rPr>
              <w:t xml:space="preserve"> </w:t>
            </w:r>
            <w:r w:rsidRPr="00DB6878">
              <w:rPr>
                <w:rFonts w:ascii="Garamond" w:hAnsi="Garamond" w:cs="Arial"/>
                <w:sz w:val="20"/>
                <w:szCs w:val="20"/>
              </w:rPr>
              <w:t>may</w:t>
            </w:r>
            <w:r w:rsidRPr="00DB6878">
              <w:rPr>
                <w:rFonts w:ascii="Garamond" w:hAnsi="Garamond" w:cs="Arial"/>
                <w:spacing w:val="-4"/>
                <w:sz w:val="20"/>
                <w:szCs w:val="20"/>
              </w:rPr>
              <w:t xml:space="preserve"> </w:t>
            </w:r>
            <w:r w:rsidRPr="00DB6878">
              <w:rPr>
                <w:rFonts w:ascii="Garamond" w:hAnsi="Garamond" w:cs="Arial"/>
                <w:sz w:val="20"/>
                <w:szCs w:val="20"/>
              </w:rPr>
              <w:t>al</w:t>
            </w:r>
            <w:r w:rsidRPr="00DB6878">
              <w:rPr>
                <w:rFonts w:ascii="Garamond" w:hAnsi="Garamond" w:cs="Arial"/>
                <w:spacing w:val="1"/>
                <w:sz w:val="20"/>
                <w:szCs w:val="20"/>
              </w:rPr>
              <w:t>s</w:t>
            </w:r>
            <w:r w:rsidRPr="00DB6878">
              <w:rPr>
                <w:rFonts w:ascii="Garamond" w:hAnsi="Garamond" w:cs="Arial"/>
                <w:sz w:val="20"/>
                <w:szCs w:val="20"/>
              </w:rPr>
              <w:t>o</w:t>
            </w:r>
            <w:r w:rsidRPr="00DB6878">
              <w:rPr>
                <w:rFonts w:ascii="Garamond" w:hAnsi="Garamond" w:cs="Arial"/>
                <w:spacing w:val="-3"/>
                <w:sz w:val="20"/>
                <w:szCs w:val="20"/>
              </w:rPr>
              <w:t xml:space="preserve"> </w:t>
            </w:r>
            <w:r w:rsidRPr="00DB6878">
              <w:rPr>
                <w:rFonts w:ascii="Garamond" w:hAnsi="Garamond" w:cs="Arial"/>
                <w:sz w:val="20"/>
                <w:szCs w:val="20"/>
              </w:rPr>
              <w:t>be</w:t>
            </w:r>
            <w:r w:rsidRPr="00DB6878">
              <w:rPr>
                <w:rFonts w:ascii="Garamond" w:hAnsi="Garamond" w:cs="Arial"/>
                <w:spacing w:val="-2"/>
                <w:sz w:val="20"/>
                <w:szCs w:val="20"/>
              </w:rPr>
              <w:t xml:space="preserve"> </w:t>
            </w:r>
            <w:r w:rsidRPr="00DB6878">
              <w:rPr>
                <w:rFonts w:ascii="Garamond" w:hAnsi="Garamond" w:cs="Arial"/>
                <w:spacing w:val="1"/>
                <w:sz w:val="20"/>
                <w:szCs w:val="20"/>
              </w:rPr>
              <w:t>c</w:t>
            </w:r>
            <w:r w:rsidRPr="00DB6878">
              <w:rPr>
                <w:rFonts w:ascii="Garamond" w:hAnsi="Garamond" w:cs="Arial"/>
                <w:spacing w:val="-2"/>
                <w:sz w:val="20"/>
                <w:szCs w:val="20"/>
              </w:rPr>
              <w:t>a</w:t>
            </w:r>
            <w:r w:rsidRPr="00DB6878">
              <w:rPr>
                <w:rFonts w:ascii="Garamond" w:hAnsi="Garamond" w:cs="Arial"/>
                <w:sz w:val="20"/>
                <w:szCs w:val="20"/>
              </w:rPr>
              <w:t>rried.</w:t>
            </w:r>
          </w:p>
          <w:p w:rsidR="00327F26" w:rsidRDefault="00327F26" w:rsidP="0098583D">
            <w:pPr>
              <w:widowControl w:val="0"/>
              <w:autoSpaceDE w:val="0"/>
              <w:autoSpaceDN w:val="0"/>
              <w:adjustRightInd w:val="0"/>
              <w:spacing w:before="3" w:line="214" w:lineRule="exact"/>
              <w:ind w:left="96" w:right="653"/>
              <w:rPr>
                <w:rFonts w:ascii="Garamond" w:hAnsi="Garamond" w:cs="Arial"/>
                <w:sz w:val="20"/>
                <w:szCs w:val="20"/>
              </w:rPr>
            </w:pPr>
            <w:r w:rsidRPr="00DB6878">
              <w:rPr>
                <w:rFonts w:ascii="Garamond" w:hAnsi="Garamond" w:cs="Arial"/>
                <w:spacing w:val="1"/>
                <w:sz w:val="20"/>
                <w:szCs w:val="20"/>
              </w:rPr>
              <w:t>J</w:t>
            </w:r>
            <w:r w:rsidRPr="00DB6878">
              <w:rPr>
                <w:rFonts w:ascii="Garamond" w:hAnsi="Garamond" w:cs="Arial"/>
                <w:sz w:val="20"/>
                <w:szCs w:val="20"/>
              </w:rPr>
              <w:t>e</w:t>
            </w:r>
            <w:r w:rsidRPr="00DB6878">
              <w:rPr>
                <w:rFonts w:ascii="Garamond" w:hAnsi="Garamond" w:cs="Arial"/>
                <w:spacing w:val="-2"/>
                <w:sz w:val="20"/>
                <w:szCs w:val="20"/>
              </w:rPr>
              <w:t>h</w:t>
            </w:r>
            <w:r w:rsidRPr="00DB6878">
              <w:rPr>
                <w:rFonts w:ascii="Garamond" w:hAnsi="Garamond" w:cs="Arial"/>
                <w:sz w:val="20"/>
                <w:szCs w:val="20"/>
              </w:rPr>
              <w:t>o</w:t>
            </w:r>
            <w:r w:rsidRPr="00DB6878">
              <w:rPr>
                <w:rFonts w:ascii="Garamond" w:hAnsi="Garamond" w:cs="Arial"/>
                <w:spacing w:val="1"/>
                <w:sz w:val="20"/>
                <w:szCs w:val="20"/>
              </w:rPr>
              <w:t>v</w:t>
            </w:r>
            <w:r w:rsidRPr="00DB6878">
              <w:rPr>
                <w:rFonts w:ascii="Garamond" w:hAnsi="Garamond" w:cs="Arial"/>
                <w:sz w:val="20"/>
                <w:szCs w:val="20"/>
              </w:rPr>
              <w:t>ah’s</w:t>
            </w:r>
            <w:r w:rsidRPr="00DB6878">
              <w:rPr>
                <w:rFonts w:ascii="Garamond" w:hAnsi="Garamond" w:cs="Arial"/>
                <w:spacing w:val="-8"/>
                <w:sz w:val="20"/>
                <w:szCs w:val="20"/>
              </w:rPr>
              <w:t xml:space="preserve"> </w:t>
            </w:r>
            <w:r w:rsidRPr="00DB6878">
              <w:rPr>
                <w:rFonts w:ascii="Garamond" w:hAnsi="Garamond" w:cs="Arial"/>
                <w:sz w:val="20"/>
                <w:szCs w:val="20"/>
              </w:rPr>
              <w:t>Wi</w:t>
            </w:r>
            <w:r w:rsidRPr="00DB6878">
              <w:rPr>
                <w:rFonts w:ascii="Garamond" w:hAnsi="Garamond" w:cs="Arial"/>
                <w:spacing w:val="2"/>
                <w:sz w:val="20"/>
                <w:szCs w:val="20"/>
              </w:rPr>
              <w:t>t</w:t>
            </w:r>
            <w:r w:rsidRPr="00DB6878">
              <w:rPr>
                <w:rFonts w:ascii="Garamond" w:hAnsi="Garamond" w:cs="Arial"/>
                <w:spacing w:val="-2"/>
                <w:sz w:val="20"/>
                <w:szCs w:val="20"/>
              </w:rPr>
              <w:t>n</w:t>
            </w:r>
            <w:r w:rsidRPr="00DB6878">
              <w:rPr>
                <w:rFonts w:ascii="Garamond" w:hAnsi="Garamond" w:cs="Arial"/>
                <w:sz w:val="20"/>
                <w:szCs w:val="20"/>
              </w:rPr>
              <w:t>e</w:t>
            </w:r>
            <w:r w:rsidRPr="00DB6878">
              <w:rPr>
                <w:rFonts w:ascii="Garamond" w:hAnsi="Garamond" w:cs="Arial"/>
                <w:spacing w:val="1"/>
                <w:sz w:val="20"/>
                <w:szCs w:val="20"/>
              </w:rPr>
              <w:t>s</w:t>
            </w:r>
            <w:r w:rsidRPr="00DB6878">
              <w:rPr>
                <w:rFonts w:ascii="Garamond" w:hAnsi="Garamond" w:cs="Arial"/>
                <w:sz w:val="20"/>
                <w:szCs w:val="20"/>
              </w:rPr>
              <w:t>s</w:t>
            </w:r>
            <w:r w:rsidRPr="00DB6878">
              <w:rPr>
                <w:rFonts w:ascii="Garamond" w:hAnsi="Garamond" w:cs="Arial"/>
                <w:spacing w:val="-6"/>
                <w:sz w:val="20"/>
                <w:szCs w:val="20"/>
              </w:rPr>
              <w:t xml:space="preserve"> </w:t>
            </w:r>
            <w:r w:rsidRPr="00DB6878">
              <w:rPr>
                <w:rFonts w:ascii="Garamond" w:hAnsi="Garamond" w:cs="Arial"/>
                <w:sz w:val="20"/>
                <w:szCs w:val="20"/>
              </w:rPr>
              <w:t>a</w:t>
            </w:r>
            <w:r w:rsidRPr="00DB6878">
              <w:rPr>
                <w:rFonts w:ascii="Garamond" w:hAnsi="Garamond" w:cs="Arial"/>
                <w:spacing w:val="-2"/>
                <w:sz w:val="20"/>
                <w:szCs w:val="20"/>
              </w:rPr>
              <w:t>r</w:t>
            </w:r>
            <w:r w:rsidRPr="00DB6878">
              <w:rPr>
                <w:rFonts w:ascii="Garamond" w:hAnsi="Garamond" w:cs="Arial"/>
                <w:sz w:val="20"/>
                <w:szCs w:val="20"/>
              </w:rPr>
              <w:t>e</w:t>
            </w:r>
            <w:r w:rsidRPr="00DB6878">
              <w:rPr>
                <w:rFonts w:ascii="Garamond" w:hAnsi="Garamond" w:cs="Arial"/>
                <w:spacing w:val="-3"/>
                <w:sz w:val="20"/>
                <w:szCs w:val="20"/>
              </w:rPr>
              <w:t xml:space="preserve"> </w:t>
            </w:r>
            <w:r w:rsidRPr="00DB6878">
              <w:rPr>
                <w:rFonts w:ascii="Garamond" w:hAnsi="Garamond" w:cs="Arial"/>
                <w:sz w:val="20"/>
                <w:szCs w:val="20"/>
              </w:rPr>
              <w:t>ha</w:t>
            </w:r>
            <w:r w:rsidRPr="00DB6878">
              <w:rPr>
                <w:rFonts w:ascii="Garamond" w:hAnsi="Garamond" w:cs="Arial"/>
                <w:spacing w:val="1"/>
                <w:sz w:val="20"/>
                <w:szCs w:val="20"/>
              </w:rPr>
              <w:t>p</w:t>
            </w:r>
            <w:r w:rsidRPr="00DB6878">
              <w:rPr>
                <w:rFonts w:ascii="Garamond" w:hAnsi="Garamond" w:cs="Arial"/>
                <w:spacing w:val="-2"/>
                <w:sz w:val="20"/>
                <w:szCs w:val="20"/>
              </w:rPr>
              <w:t>p</w:t>
            </w:r>
            <w:r w:rsidRPr="00DB6878">
              <w:rPr>
                <w:rFonts w:ascii="Garamond" w:hAnsi="Garamond" w:cs="Arial"/>
                <w:sz w:val="20"/>
                <w:szCs w:val="20"/>
              </w:rPr>
              <w:t>y</w:t>
            </w:r>
            <w:r w:rsidRPr="00DB6878">
              <w:rPr>
                <w:rFonts w:ascii="Garamond" w:hAnsi="Garamond" w:cs="Arial"/>
                <w:spacing w:val="-4"/>
                <w:sz w:val="20"/>
                <w:szCs w:val="20"/>
              </w:rPr>
              <w:t xml:space="preserve"> </w:t>
            </w:r>
            <w:r w:rsidRPr="00DB6878">
              <w:rPr>
                <w:rFonts w:ascii="Garamond" w:hAnsi="Garamond" w:cs="Arial"/>
                <w:sz w:val="20"/>
                <w:szCs w:val="20"/>
              </w:rPr>
              <w:t>to</w:t>
            </w:r>
            <w:r w:rsidRPr="00DB6878">
              <w:rPr>
                <w:rFonts w:ascii="Garamond" w:hAnsi="Garamond" w:cs="Arial"/>
                <w:spacing w:val="-2"/>
                <w:sz w:val="20"/>
                <w:szCs w:val="20"/>
              </w:rPr>
              <w:t xml:space="preserve"> </w:t>
            </w:r>
            <w:r w:rsidRPr="00DB6878">
              <w:rPr>
                <w:rFonts w:ascii="Garamond" w:hAnsi="Garamond" w:cs="Arial"/>
                <w:spacing w:val="1"/>
                <w:sz w:val="20"/>
                <w:szCs w:val="20"/>
              </w:rPr>
              <w:t>s</w:t>
            </w:r>
            <w:r w:rsidRPr="00DB6878">
              <w:rPr>
                <w:rFonts w:ascii="Garamond" w:hAnsi="Garamond" w:cs="Arial"/>
                <w:spacing w:val="-1"/>
                <w:sz w:val="20"/>
                <w:szCs w:val="20"/>
              </w:rPr>
              <w:t>i</w:t>
            </w:r>
            <w:r w:rsidRPr="00DB6878">
              <w:rPr>
                <w:rFonts w:ascii="Garamond" w:hAnsi="Garamond" w:cs="Arial"/>
                <w:sz w:val="20"/>
                <w:szCs w:val="20"/>
              </w:rPr>
              <w:t>gn</w:t>
            </w:r>
            <w:r w:rsidRPr="00DB6878">
              <w:rPr>
                <w:rFonts w:ascii="Garamond" w:hAnsi="Garamond" w:cs="Arial"/>
                <w:spacing w:val="-3"/>
                <w:sz w:val="20"/>
                <w:szCs w:val="20"/>
              </w:rPr>
              <w:t xml:space="preserve"> </w:t>
            </w:r>
            <w:r w:rsidRPr="00DB6878">
              <w:rPr>
                <w:rFonts w:ascii="Garamond" w:hAnsi="Garamond" w:cs="Arial"/>
                <w:spacing w:val="-2"/>
                <w:sz w:val="20"/>
                <w:szCs w:val="20"/>
              </w:rPr>
              <w:t>h</w:t>
            </w:r>
            <w:r w:rsidRPr="00DB6878">
              <w:rPr>
                <w:rFonts w:ascii="Garamond" w:hAnsi="Garamond" w:cs="Arial"/>
                <w:spacing w:val="1"/>
                <w:sz w:val="20"/>
                <w:szCs w:val="20"/>
              </w:rPr>
              <w:t>os</w:t>
            </w:r>
            <w:r w:rsidRPr="00DB6878">
              <w:rPr>
                <w:rFonts w:ascii="Garamond" w:hAnsi="Garamond" w:cs="Arial"/>
                <w:spacing w:val="-2"/>
                <w:sz w:val="20"/>
                <w:szCs w:val="20"/>
              </w:rPr>
              <w:t>p</w:t>
            </w:r>
            <w:r w:rsidRPr="00DB6878">
              <w:rPr>
                <w:rFonts w:ascii="Garamond" w:hAnsi="Garamond" w:cs="Arial"/>
                <w:sz w:val="20"/>
                <w:szCs w:val="20"/>
              </w:rPr>
              <w:t>ital</w:t>
            </w:r>
            <w:r w:rsidRPr="00DB6878">
              <w:rPr>
                <w:rFonts w:ascii="Garamond" w:hAnsi="Garamond" w:cs="Arial"/>
                <w:spacing w:val="-7"/>
                <w:sz w:val="20"/>
                <w:szCs w:val="20"/>
              </w:rPr>
              <w:t xml:space="preserve"> </w:t>
            </w:r>
            <w:r w:rsidRPr="00DB6878">
              <w:rPr>
                <w:rFonts w:ascii="Garamond" w:hAnsi="Garamond" w:cs="Arial"/>
                <w:sz w:val="20"/>
                <w:szCs w:val="20"/>
              </w:rPr>
              <w:t>forms</w:t>
            </w:r>
            <w:r w:rsidRPr="00DB6878">
              <w:rPr>
                <w:rFonts w:ascii="Garamond" w:hAnsi="Garamond" w:cs="Arial"/>
                <w:spacing w:val="-4"/>
                <w:sz w:val="20"/>
                <w:szCs w:val="20"/>
              </w:rPr>
              <w:t xml:space="preserve"> </w:t>
            </w:r>
            <w:r w:rsidRPr="00DB6878">
              <w:rPr>
                <w:rFonts w:ascii="Garamond" w:hAnsi="Garamond" w:cs="Arial"/>
                <w:sz w:val="20"/>
                <w:szCs w:val="20"/>
              </w:rPr>
              <w:t>t</w:t>
            </w:r>
            <w:r w:rsidRPr="00DB6878">
              <w:rPr>
                <w:rFonts w:ascii="Garamond" w:hAnsi="Garamond" w:cs="Arial"/>
                <w:spacing w:val="-2"/>
                <w:sz w:val="20"/>
                <w:szCs w:val="20"/>
              </w:rPr>
              <w:t>h</w:t>
            </w:r>
            <w:r w:rsidRPr="00DB6878">
              <w:rPr>
                <w:rFonts w:ascii="Garamond" w:hAnsi="Garamond" w:cs="Arial"/>
                <w:sz w:val="20"/>
                <w:szCs w:val="20"/>
              </w:rPr>
              <w:t>at</w:t>
            </w:r>
            <w:r w:rsidRPr="00DB6878">
              <w:rPr>
                <w:rFonts w:ascii="Garamond" w:hAnsi="Garamond" w:cs="Arial"/>
                <w:spacing w:val="-3"/>
                <w:sz w:val="20"/>
                <w:szCs w:val="20"/>
              </w:rPr>
              <w:t xml:space="preserve"> </w:t>
            </w:r>
            <w:r w:rsidRPr="00DB6878">
              <w:rPr>
                <w:rFonts w:ascii="Garamond" w:hAnsi="Garamond" w:cs="Arial"/>
                <w:sz w:val="20"/>
                <w:szCs w:val="20"/>
              </w:rPr>
              <w:t>dire</w:t>
            </w:r>
            <w:r w:rsidRPr="00DB6878">
              <w:rPr>
                <w:rFonts w:ascii="Garamond" w:hAnsi="Garamond" w:cs="Arial"/>
                <w:spacing w:val="1"/>
                <w:sz w:val="20"/>
                <w:szCs w:val="20"/>
              </w:rPr>
              <w:t>c</w:t>
            </w:r>
            <w:r w:rsidRPr="00DB6878">
              <w:rPr>
                <w:rFonts w:ascii="Garamond" w:hAnsi="Garamond" w:cs="Arial"/>
                <w:sz w:val="20"/>
                <w:szCs w:val="20"/>
              </w:rPr>
              <w:t>t</w:t>
            </w:r>
            <w:r w:rsidRPr="00DB6878">
              <w:rPr>
                <w:rFonts w:ascii="Garamond" w:hAnsi="Garamond" w:cs="Arial"/>
                <w:spacing w:val="-5"/>
                <w:sz w:val="20"/>
                <w:szCs w:val="20"/>
              </w:rPr>
              <w:t xml:space="preserve"> </w:t>
            </w:r>
            <w:r w:rsidRPr="00DB6878">
              <w:rPr>
                <w:rFonts w:ascii="Garamond" w:hAnsi="Garamond" w:cs="Arial"/>
                <w:sz w:val="20"/>
                <w:szCs w:val="20"/>
              </w:rPr>
              <w:t>t</w:t>
            </w:r>
            <w:r w:rsidRPr="00DB6878">
              <w:rPr>
                <w:rFonts w:ascii="Garamond" w:hAnsi="Garamond" w:cs="Arial"/>
                <w:spacing w:val="-2"/>
                <w:sz w:val="20"/>
                <w:szCs w:val="20"/>
              </w:rPr>
              <w:t>h</w:t>
            </w:r>
            <w:r w:rsidRPr="00DB6878">
              <w:rPr>
                <w:rFonts w:ascii="Garamond" w:hAnsi="Garamond" w:cs="Arial"/>
                <w:sz w:val="20"/>
                <w:szCs w:val="20"/>
              </w:rPr>
              <w:t>at</w:t>
            </w:r>
            <w:r w:rsidRPr="00DB6878">
              <w:rPr>
                <w:rFonts w:ascii="Garamond" w:hAnsi="Garamond" w:cs="Arial"/>
                <w:spacing w:val="-3"/>
                <w:sz w:val="20"/>
                <w:szCs w:val="20"/>
              </w:rPr>
              <w:t xml:space="preserve"> </w:t>
            </w:r>
            <w:r w:rsidRPr="00DB6878">
              <w:rPr>
                <w:rFonts w:ascii="Garamond" w:hAnsi="Garamond" w:cs="Arial"/>
                <w:sz w:val="20"/>
                <w:szCs w:val="20"/>
              </w:rPr>
              <w:t>no all</w:t>
            </w:r>
            <w:r w:rsidRPr="00DB6878">
              <w:rPr>
                <w:rFonts w:ascii="Garamond" w:hAnsi="Garamond" w:cs="Arial"/>
                <w:spacing w:val="1"/>
                <w:sz w:val="20"/>
                <w:szCs w:val="20"/>
              </w:rPr>
              <w:t>o</w:t>
            </w:r>
            <w:r w:rsidRPr="00DB6878">
              <w:rPr>
                <w:rFonts w:ascii="Garamond" w:hAnsi="Garamond" w:cs="Arial"/>
                <w:sz w:val="20"/>
                <w:szCs w:val="20"/>
              </w:rPr>
              <w:t>geneic</w:t>
            </w:r>
            <w:r w:rsidRPr="00DB6878">
              <w:rPr>
                <w:rFonts w:ascii="Garamond" w:hAnsi="Garamond" w:cs="Arial"/>
                <w:spacing w:val="-8"/>
                <w:sz w:val="20"/>
                <w:szCs w:val="20"/>
              </w:rPr>
              <w:t xml:space="preserve"> </w:t>
            </w:r>
            <w:r w:rsidRPr="00DB6878">
              <w:rPr>
                <w:rFonts w:ascii="Garamond" w:hAnsi="Garamond" w:cs="Arial"/>
                <w:spacing w:val="-2"/>
                <w:sz w:val="20"/>
                <w:szCs w:val="20"/>
              </w:rPr>
              <w:t>b</w:t>
            </w:r>
            <w:r w:rsidRPr="00DB6878">
              <w:rPr>
                <w:rFonts w:ascii="Garamond" w:hAnsi="Garamond" w:cs="Arial"/>
                <w:sz w:val="20"/>
                <w:szCs w:val="20"/>
              </w:rPr>
              <w:t>l</w:t>
            </w:r>
            <w:r w:rsidRPr="00DB6878">
              <w:rPr>
                <w:rFonts w:ascii="Garamond" w:hAnsi="Garamond" w:cs="Arial"/>
                <w:spacing w:val="1"/>
                <w:sz w:val="20"/>
                <w:szCs w:val="20"/>
              </w:rPr>
              <w:t>o</w:t>
            </w:r>
            <w:r w:rsidRPr="00DB6878">
              <w:rPr>
                <w:rFonts w:ascii="Garamond" w:hAnsi="Garamond" w:cs="Arial"/>
                <w:spacing w:val="-2"/>
                <w:sz w:val="20"/>
                <w:szCs w:val="20"/>
              </w:rPr>
              <w:t>o</w:t>
            </w:r>
            <w:r w:rsidRPr="00DB6878">
              <w:rPr>
                <w:rFonts w:ascii="Garamond" w:hAnsi="Garamond" w:cs="Arial"/>
                <w:sz w:val="20"/>
                <w:szCs w:val="20"/>
              </w:rPr>
              <w:t>d</w:t>
            </w:r>
            <w:r w:rsidRPr="00DB6878">
              <w:rPr>
                <w:rFonts w:ascii="Garamond" w:hAnsi="Garamond" w:cs="Arial"/>
                <w:spacing w:val="-5"/>
                <w:sz w:val="20"/>
                <w:szCs w:val="20"/>
              </w:rPr>
              <w:t xml:space="preserve"> </w:t>
            </w:r>
            <w:r w:rsidRPr="00DB6878">
              <w:rPr>
                <w:rFonts w:ascii="Garamond" w:hAnsi="Garamond" w:cs="Arial"/>
                <w:sz w:val="20"/>
                <w:szCs w:val="20"/>
              </w:rPr>
              <w:t>tr</w:t>
            </w:r>
            <w:r w:rsidRPr="00DB6878">
              <w:rPr>
                <w:rFonts w:ascii="Garamond" w:hAnsi="Garamond" w:cs="Arial"/>
                <w:spacing w:val="1"/>
                <w:sz w:val="20"/>
                <w:szCs w:val="20"/>
              </w:rPr>
              <w:t>a</w:t>
            </w:r>
            <w:r w:rsidRPr="00DB6878">
              <w:rPr>
                <w:rFonts w:ascii="Garamond" w:hAnsi="Garamond" w:cs="Arial"/>
                <w:spacing w:val="-2"/>
                <w:sz w:val="20"/>
                <w:szCs w:val="20"/>
              </w:rPr>
              <w:t>n</w:t>
            </w:r>
            <w:r w:rsidRPr="00DB6878">
              <w:rPr>
                <w:rFonts w:ascii="Garamond" w:hAnsi="Garamond" w:cs="Arial"/>
                <w:spacing w:val="1"/>
                <w:sz w:val="20"/>
                <w:szCs w:val="20"/>
              </w:rPr>
              <w:t>s</w:t>
            </w:r>
            <w:r w:rsidRPr="00DB6878">
              <w:rPr>
                <w:rFonts w:ascii="Garamond" w:hAnsi="Garamond" w:cs="Arial"/>
                <w:sz w:val="20"/>
                <w:szCs w:val="20"/>
              </w:rPr>
              <w:t>fu</w:t>
            </w:r>
            <w:r w:rsidRPr="00DB6878">
              <w:rPr>
                <w:rFonts w:ascii="Garamond" w:hAnsi="Garamond" w:cs="Arial"/>
                <w:spacing w:val="1"/>
                <w:sz w:val="20"/>
                <w:szCs w:val="20"/>
              </w:rPr>
              <w:t>s</w:t>
            </w:r>
            <w:r w:rsidRPr="00DB6878">
              <w:rPr>
                <w:rFonts w:ascii="Garamond" w:hAnsi="Garamond" w:cs="Arial"/>
                <w:sz w:val="20"/>
                <w:szCs w:val="20"/>
              </w:rPr>
              <w:t>i</w:t>
            </w:r>
            <w:r w:rsidRPr="00DB6878">
              <w:rPr>
                <w:rFonts w:ascii="Garamond" w:hAnsi="Garamond" w:cs="Arial"/>
                <w:spacing w:val="-2"/>
                <w:sz w:val="20"/>
                <w:szCs w:val="20"/>
              </w:rPr>
              <w:t>o</w:t>
            </w:r>
            <w:r w:rsidRPr="00DB6878">
              <w:rPr>
                <w:rFonts w:ascii="Garamond" w:hAnsi="Garamond" w:cs="Arial"/>
                <w:sz w:val="20"/>
                <w:szCs w:val="20"/>
              </w:rPr>
              <w:t>n</w:t>
            </w:r>
            <w:r w:rsidRPr="00DB6878">
              <w:rPr>
                <w:rFonts w:ascii="Garamond" w:hAnsi="Garamond" w:cs="Arial"/>
                <w:spacing w:val="-9"/>
                <w:sz w:val="20"/>
                <w:szCs w:val="20"/>
              </w:rPr>
              <w:t xml:space="preserve"> </w:t>
            </w:r>
            <w:r w:rsidRPr="00DB6878">
              <w:rPr>
                <w:rFonts w:ascii="Garamond" w:hAnsi="Garamond" w:cs="Arial"/>
                <w:sz w:val="20"/>
                <w:szCs w:val="20"/>
              </w:rPr>
              <w:t>or</w:t>
            </w:r>
            <w:r w:rsidRPr="00DB6878">
              <w:rPr>
                <w:rFonts w:ascii="Garamond" w:hAnsi="Garamond" w:cs="Arial"/>
                <w:spacing w:val="-2"/>
                <w:sz w:val="20"/>
                <w:szCs w:val="20"/>
              </w:rPr>
              <w:t xml:space="preserve"> </w:t>
            </w:r>
            <w:r w:rsidRPr="00DB6878">
              <w:rPr>
                <w:rFonts w:ascii="Garamond" w:hAnsi="Garamond" w:cs="Arial"/>
                <w:sz w:val="20"/>
                <w:szCs w:val="20"/>
              </w:rPr>
              <w:t>prim</w:t>
            </w:r>
            <w:r w:rsidRPr="00DB6878">
              <w:rPr>
                <w:rFonts w:ascii="Garamond" w:hAnsi="Garamond" w:cs="Arial"/>
                <w:spacing w:val="1"/>
                <w:sz w:val="20"/>
                <w:szCs w:val="20"/>
              </w:rPr>
              <w:t>a</w:t>
            </w:r>
            <w:r w:rsidRPr="00DB6878">
              <w:rPr>
                <w:rFonts w:ascii="Garamond" w:hAnsi="Garamond" w:cs="Arial"/>
                <w:sz w:val="20"/>
                <w:szCs w:val="20"/>
              </w:rPr>
              <w:t>ry</w:t>
            </w:r>
            <w:r w:rsidRPr="00DB6878">
              <w:rPr>
                <w:rFonts w:ascii="Garamond" w:hAnsi="Garamond" w:cs="Arial"/>
                <w:spacing w:val="-6"/>
                <w:sz w:val="20"/>
                <w:szCs w:val="20"/>
              </w:rPr>
              <w:t xml:space="preserve"> </w:t>
            </w:r>
            <w:r w:rsidRPr="00DB6878">
              <w:rPr>
                <w:rFonts w:ascii="Garamond" w:hAnsi="Garamond" w:cs="Arial"/>
                <w:sz w:val="20"/>
                <w:szCs w:val="20"/>
              </w:rPr>
              <w:t>bl</w:t>
            </w:r>
            <w:r w:rsidRPr="00DB6878">
              <w:rPr>
                <w:rFonts w:ascii="Garamond" w:hAnsi="Garamond" w:cs="Arial"/>
                <w:spacing w:val="1"/>
                <w:sz w:val="20"/>
                <w:szCs w:val="20"/>
              </w:rPr>
              <w:t>o</w:t>
            </w:r>
            <w:r w:rsidRPr="00DB6878">
              <w:rPr>
                <w:rFonts w:ascii="Garamond" w:hAnsi="Garamond" w:cs="Arial"/>
                <w:sz w:val="20"/>
                <w:szCs w:val="20"/>
              </w:rPr>
              <w:t>od</w:t>
            </w:r>
            <w:r w:rsidRPr="00DB6878">
              <w:rPr>
                <w:rFonts w:ascii="Garamond" w:hAnsi="Garamond" w:cs="Arial"/>
                <w:spacing w:val="-5"/>
                <w:sz w:val="20"/>
                <w:szCs w:val="20"/>
              </w:rPr>
              <w:t xml:space="preserve"> </w:t>
            </w:r>
            <w:r w:rsidRPr="00DB6878">
              <w:rPr>
                <w:rFonts w:ascii="Garamond" w:hAnsi="Garamond" w:cs="Arial"/>
                <w:spacing w:val="1"/>
                <w:sz w:val="20"/>
                <w:szCs w:val="20"/>
              </w:rPr>
              <w:t>c</w:t>
            </w:r>
            <w:r w:rsidRPr="00DB6878">
              <w:rPr>
                <w:rFonts w:ascii="Garamond" w:hAnsi="Garamond" w:cs="Arial"/>
                <w:sz w:val="20"/>
                <w:szCs w:val="20"/>
              </w:rPr>
              <w:t>om</w:t>
            </w:r>
            <w:r w:rsidRPr="00DB6878">
              <w:rPr>
                <w:rFonts w:ascii="Garamond" w:hAnsi="Garamond" w:cs="Arial"/>
                <w:spacing w:val="-2"/>
                <w:sz w:val="20"/>
                <w:szCs w:val="20"/>
              </w:rPr>
              <w:t>p</w:t>
            </w:r>
            <w:r w:rsidRPr="00DB6878">
              <w:rPr>
                <w:rFonts w:ascii="Garamond" w:hAnsi="Garamond" w:cs="Arial"/>
                <w:spacing w:val="1"/>
                <w:sz w:val="20"/>
                <w:szCs w:val="20"/>
              </w:rPr>
              <w:t>o</w:t>
            </w:r>
            <w:r w:rsidRPr="00DB6878">
              <w:rPr>
                <w:rFonts w:ascii="Garamond" w:hAnsi="Garamond" w:cs="Arial"/>
                <w:spacing w:val="-2"/>
                <w:sz w:val="20"/>
                <w:szCs w:val="20"/>
              </w:rPr>
              <w:t>n</w:t>
            </w:r>
            <w:r w:rsidRPr="00DB6878">
              <w:rPr>
                <w:rFonts w:ascii="Garamond" w:hAnsi="Garamond" w:cs="Arial"/>
                <w:spacing w:val="1"/>
                <w:sz w:val="20"/>
                <w:szCs w:val="20"/>
              </w:rPr>
              <w:t>e</w:t>
            </w:r>
            <w:r w:rsidRPr="00DB6878">
              <w:rPr>
                <w:rFonts w:ascii="Garamond" w:hAnsi="Garamond" w:cs="Arial"/>
                <w:spacing w:val="-2"/>
                <w:sz w:val="20"/>
                <w:szCs w:val="20"/>
              </w:rPr>
              <w:t>n</w:t>
            </w:r>
            <w:r w:rsidRPr="00DB6878">
              <w:rPr>
                <w:rFonts w:ascii="Garamond" w:hAnsi="Garamond" w:cs="Arial"/>
                <w:sz w:val="20"/>
                <w:szCs w:val="20"/>
              </w:rPr>
              <w:t>ts</w:t>
            </w:r>
            <w:r w:rsidRPr="00DB6878">
              <w:rPr>
                <w:rFonts w:ascii="Garamond" w:hAnsi="Garamond" w:cs="Arial"/>
                <w:spacing w:val="-8"/>
                <w:sz w:val="20"/>
                <w:szCs w:val="20"/>
              </w:rPr>
              <w:t xml:space="preserve"> </w:t>
            </w:r>
            <w:r w:rsidRPr="00DB6878">
              <w:rPr>
                <w:rFonts w:ascii="Garamond" w:hAnsi="Garamond" w:cs="Arial"/>
                <w:spacing w:val="-2"/>
                <w:sz w:val="20"/>
                <w:szCs w:val="20"/>
              </w:rPr>
              <w:t>b</w:t>
            </w:r>
            <w:r w:rsidRPr="00DB6878">
              <w:rPr>
                <w:rFonts w:ascii="Garamond" w:hAnsi="Garamond" w:cs="Arial"/>
                <w:sz w:val="20"/>
                <w:szCs w:val="20"/>
              </w:rPr>
              <w:t>e</w:t>
            </w:r>
            <w:r w:rsidRPr="00DB6878">
              <w:rPr>
                <w:rFonts w:ascii="Garamond" w:hAnsi="Garamond" w:cs="Arial"/>
                <w:spacing w:val="-2"/>
                <w:sz w:val="20"/>
                <w:szCs w:val="20"/>
              </w:rPr>
              <w:t xml:space="preserve"> </w:t>
            </w:r>
            <w:r w:rsidRPr="00DB6878">
              <w:rPr>
                <w:rFonts w:ascii="Garamond" w:hAnsi="Garamond" w:cs="Arial"/>
                <w:sz w:val="20"/>
                <w:szCs w:val="20"/>
              </w:rPr>
              <w:t>a</w:t>
            </w:r>
            <w:r w:rsidRPr="00DB6878">
              <w:rPr>
                <w:rFonts w:ascii="Garamond" w:hAnsi="Garamond" w:cs="Arial"/>
                <w:spacing w:val="-2"/>
                <w:sz w:val="20"/>
                <w:szCs w:val="20"/>
              </w:rPr>
              <w:t>d</w:t>
            </w:r>
            <w:r w:rsidRPr="00DB6878">
              <w:rPr>
                <w:rFonts w:ascii="Garamond" w:hAnsi="Garamond" w:cs="Arial"/>
                <w:spacing w:val="1"/>
                <w:sz w:val="20"/>
                <w:szCs w:val="20"/>
              </w:rPr>
              <w:t>m</w:t>
            </w:r>
            <w:r w:rsidRPr="00DB6878">
              <w:rPr>
                <w:rFonts w:ascii="Garamond" w:hAnsi="Garamond" w:cs="Arial"/>
                <w:sz w:val="20"/>
                <w:szCs w:val="20"/>
              </w:rPr>
              <w:t>i</w:t>
            </w:r>
            <w:r w:rsidRPr="00DB6878">
              <w:rPr>
                <w:rFonts w:ascii="Garamond" w:hAnsi="Garamond" w:cs="Arial"/>
                <w:spacing w:val="-2"/>
                <w:sz w:val="20"/>
                <w:szCs w:val="20"/>
              </w:rPr>
              <w:t>n</w:t>
            </w:r>
            <w:r w:rsidRPr="00DB6878">
              <w:rPr>
                <w:rFonts w:ascii="Garamond" w:hAnsi="Garamond" w:cs="Arial"/>
                <w:sz w:val="20"/>
                <w:szCs w:val="20"/>
              </w:rPr>
              <w:t>i</w:t>
            </w:r>
            <w:r w:rsidRPr="00DB6878">
              <w:rPr>
                <w:rFonts w:ascii="Garamond" w:hAnsi="Garamond" w:cs="Arial"/>
                <w:spacing w:val="1"/>
                <w:sz w:val="20"/>
                <w:szCs w:val="20"/>
              </w:rPr>
              <w:t>s</w:t>
            </w:r>
            <w:r w:rsidRPr="00DB6878">
              <w:rPr>
                <w:rFonts w:ascii="Garamond" w:hAnsi="Garamond" w:cs="Arial"/>
                <w:sz w:val="20"/>
                <w:szCs w:val="20"/>
              </w:rPr>
              <w:t>tered un</w:t>
            </w:r>
            <w:r w:rsidRPr="00DB6878">
              <w:rPr>
                <w:rFonts w:ascii="Garamond" w:hAnsi="Garamond" w:cs="Arial"/>
                <w:spacing w:val="1"/>
                <w:sz w:val="20"/>
                <w:szCs w:val="20"/>
              </w:rPr>
              <w:t>d</w:t>
            </w:r>
            <w:r w:rsidRPr="00DB6878">
              <w:rPr>
                <w:rFonts w:ascii="Garamond" w:hAnsi="Garamond" w:cs="Arial"/>
                <w:spacing w:val="-2"/>
                <w:sz w:val="20"/>
                <w:szCs w:val="20"/>
              </w:rPr>
              <w:t>e</w:t>
            </w:r>
            <w:r w:rsidRPr="00DB6878">
              <w:rPr>
                <w:rFonts w:ascii="Garamond" w:hAnsi="Garamond" w:cs="Arial"/>
                <w:sz w:val="20"/>
                <w:szCs w:val="20"/>
              </w:rPr>
              <w:t>r</w:t>
            </w:r>
            <w:r w:rsidRPr="00DB6878">
              <w:rPr>
                <w:rFonts w:ascii="Garamond" w:hAnsi="Garamond" w:cs="Arial"/>
                <w:spacing w:val="-5"/>
                <w:sz w:val="20"/>
                <w:szCs w:val="20"/>
              </w:rPr>
              <w:t xml:space="preserve"> </w:t>
            </w:r>
            <w:r w:rsidRPr="00DB6878">
              <w:rPr>
                <w:rFonts w:ascii="Garamond" w:hAnsi="Garamond" w:cs="Arial"/>
                <w:spacing w:val="1"/>
                <w:sz w:val="20"/>
                <w:szCs w:val="20"/>
              </w:rPr>
              <w:t>a</w:t>
            </w:r>
            <w:r w:rsidRPr="00DB6878">
              <w:rPr>
                <w:rFonts w:ascii="Garamond" w:hAnsi="Garamond" w:cs="Arial"/>
                <w:spacing w:val="-2"/>
                <w:sz w:val="20"/>
                <w:szCs w:val="20"/>
              </w:rPr>
              <w:t>n</w:t>
            </w:r>
            <w:r w:rsidRPr="00DB6878">
              <w:rPr>
                <w:rFonts w:ascii="Garamond" w:hAnsi="Garamond" w:cs="Arial"/>
                <w:sz w:val="20"/>
                <w:szCs w:val="20"/>
              </w:rPr>
              <w:t>y</w:t>
            </w:r>
            <w:r w:rsidRPr="00DB6878">
              <w:rPr>
                <w:rFonts w:ascii="Garamond" w:hAnsi="Garamond" w:cs="Arial"/>
                <w:spacing w:val="-2"/>
                <w:sz w:val="20"/>
                <w:szCs w:val="20"/>
              </w:rPr>
              <w:t xml:space="preserve"> </w:t>
            </w:r>
            <w:r w:rsidRPr="00DB6878">
              <w:rPr>
                <w:rFonts w:ascii="Garamond" w:hAnsi="Garamond" w:cs="Arial"/>
                <w:spacing w:val="1"/>
                <w:sz w:val="20"/>
                <w:szCs w:val="20"/>
              </w:rPr>
              <w:t>c</w:t>
            </w:r>
            <w:r w:rsidRPr="00DB6878">
              <w:rPr>
                <w:rFonts w:ascii="Garamond" w:hAnsi="Garamond" w:cs="Arial"/>
                <w:spacing w:val="-1"/>
                <w:sz w:val="20"/>
                <w:szCs w:val="20"/>
              </w:rPr>
              <w:t>i</w:t>
            </w:r>
            <w:r w:rsidRPr="00DB6878">
              <w:rPr>
                <w:rFonts w:ascii="Garamond" w:hAnsi="Garamond" w:cs="Arial"/>
                <w:sz w:val="20"/>
                <w:szCs w:val="20"/>
              </w:rPr>
              <w:t>r</w:t>
            </w:r>
            <w:r w:rsidRPr="00DB6878">
              <w:rPr>
                <w:rFonts w:ascii="Garamond" w:hAnsi="Garamond" w:cs="Arial"/>
                <w:spacing w:val="1"/>
                <w:sz w:val="20"/>
                <w:szCs w:val="20"/>
              </w:rPr>
              <w:t>c</w:t>
            </w:r>
            <w:r w:rsidRPr="00DB6878">
              <w:rPr>
                <w:rFonts w:ascii="Garamond" w:hAnsi="Garamond" w:cs="Arial"/>
                <w:sz w:val="20"/>
                <w:szCs w:val="20"/>
              </w:rPr>
              <w:t>um</w:t>
            </w:r>
            <w:r w:rsidRPr="00DB6878">
              <w:rPr>
                <w:rFonts w:ascii="Garamond" w:hAnsi="Garamond" w:cs="Arial"/>
                <w:spacing w:val="1"/>
                <w:sz w:val="20"/>
                <w:szCs w:val="20"/>
              </w:rPr>
              <w:t>s</w:t>
            </w:r>
            <w:r w:rsidRPr="00DB6878">
              <w:rPr>
                <w:rFonts w:ascii="Garamond" w:hAnsi="Garamond" w:cs="Arial"/>
                <w:sz w:val="20"/>
                <w:szCs w:val="20"/>
              </w:rPr>
              <w:t>t</w:t>
            </w:r>
            <w:r w:rsidRPr="00DB6878">
              <w:rPr>
                <w:rFonts w:ascii="Garamond" w:hAnsi="Garamond" w:cs="Arial"/>
                <w:spacing w:val="-2"/>
                <w:sz w:val="20"/>
                <w:szCs w:val="20"/>
              </w:rPr>
              <w:t>a</w:t>
            </w:r>
            <w:r w:rsidRPr="00DB6878">
              <w:rPr>
                <w:rFonts w:ascii="Garamond" w:hAnsi="Garamond" w:cs="Arial"/>
                <w:sz w:val="20"/>
                <w:szCs w:val="20"/>
              </w:rPr>
              <w:t>n</w:t>
            </w:r>
            <w:r w:rsidRPr="00DB6878">
              <w:rPr>
                <w:rFonts w:ascii="Garamond" w:hAnsi="Garamond" w:cs="Arial"/>
                <w:spacing w:val="1"/>
                <w:sz w:val="20"/>
                <w:szCs w:val="20"/>
              </w:rPr>
              <w:t>c</w:t>
            </w:r>
            <w:r w:rsidRPr="00DB6878">
              <w:rPr>
                <w:rFonts w:ascii="Garamond" w:hAnsi="Garamond" w:cs="Arial"/>
                <w:spacing w:val="-2"/>
                <w:sz w:val="20"/>
                <w:szCs w:val="20"/>
              </w:rPr>
              <w:t>e</w:t>
            </w:r>
            <w:r w:rsidRPr="00DB6878">
              <w:rPr>
                <w:rFonts w:ascii="Garamond" w:hAnsi="Garamond" w:cs="Arial"/>
                <w:spacing w:val="2"/>
                <w:sz w:val="20"/>
                <w:szCs w:val="20"/>
              </w:rPr>
              <w:t>s</w:t>
            </w:r>
            <w:r w:rsidRPr="00DB6878">
              <w:rPr>
                <w:rFonts w:ascii="Garamond" w:hAnsi="Garamond" w:cs="Arial"/>
                <w:sz w:val="20"/>
                <w:szCs w:val="20"/>
              </w:rPr>
              <w:t>,</w:t>
            </w:r>
            <w:r w:rsidRPr="00DB6878">
              <w:rPr>
                <w:rFonts w:ascii="Garamond" w:hAnsi="Garamond" w:cs="Arial"/>
                <w:spacing w:val="-14"/>
                <w:sz w:val="20"/>
                <w:szCs w:val="20"/>
              </w:rPr>
              <w:t xml:space="preserve"> </w:t>
            </w:r>
            <w:r w:rsidRPr="00DB6878">
              <w:rPr>
                <w:rFonts w:ascii="Garamond" w:hAnsi="Garamond" w:cs="Arial"/>
                <w:spacing w:val="-2"/>
                <w:sz w:val="20"/>
                <w:szCs w:val="20"/>
              </w:rPr>
              <w:t>w</w:t>
            </w:r>
            <w:r w:rsidRPr="00DB6878">
              <w:rPr>
                <w:rFonts w:ascii="Garamond" w:hAnsi="Garamond" w:cs="Arial"/>
                <w:sz w:val="20"/>
                <w:szCs w:val="20"/>
              </w:rPr>
              <w:t>hi</w:t>
            </w:r>
            <w:r w:rsidRPr="00DB6878">
              <w:rPr>
                <w:rFonts w:ascii="Garamond" w:hAnsi="Garamond" w:cs="Arial"/>
                <w:spacing w:val="1"/>
                <w:sz w:val="20"/>
                <w:szCs w:val="20"/>
              </w:rPr>
              <w:t>l</w:t>
            </w:r>
            <w:r w:rsidRPr="00DB6878">
              <w:rPr>
                <w:rFonts w:ascii="Garamond" w:hAnsi="Garamond" w:cs="Arial"/>
                <w:sz w:val="20"/>
                <w:szCs w:val="20"/>
              </w:rPr>
              <w:t>e</w:t>
            </w:r>
            <w:r w:rsidRPr="00DB6878">
              <w:rPr>
                <w:rFonts w:ascii="Garamond" w:hAnsi="Garamond" w:cs="Arial"/>
                <w:spacing w:val="-4"/>
                <w:sz w:val="20"/>
                <w:szCs w:val="20"/>
              </w:rPr>
              <w:t xml:space="preserve"> </w:t>
            </w:r>
            <w:r w:rsidRPr="00DB6878">
              <w:rPr>
                <w:rFonts w:ascii="Garamond" w:hAnsi="Garamond" w:cs="Arial"/>
                <w:sz w:val="20"/>
                <w:szCs w:val="20"/>
              </w:rPr>
              <w:t>r</w:t>
            </w:r>
            <w:r w:rsidRPr="00DB6878">
              <w:rPr>
                <w:rFonts w:ascii="Garamond" w:hAnsi="Garamond" w:cs="Arial"/>
                <w:spacing w:val="-2"/>
                <w:sz w:val="20"/>
                <w:szCs w:val="20"/>
              </w:rPr>
              <w:t>e</w:t>
            </w:r>
            <w:r w:rsidRPr="00DB6878">
              <w:rPr>
                <w:rFonts w:ascii="Garamond" w:hAnsi="Garamond" w:cs="Arial"/>
                <w:spacing w:val="1"/>
                <w:sz w:val="20"/>
                <w:szCs w:val="20"/>
              </w:rPr>
              <w:t>l</w:t>
            </w:r>
            <w:r w:rsidRPr="00DB6878">
              <w:rPr>
                <w:rFonts w:ascii="Garamond" w:hAnsi="Garamond" w:cs="Arial"/>
                <w:sz w:val="20"/>
                <w:szCs w:val="20"/>
              </w:rPr>
              <w:t>ea</w:t>
            </w:r>
            <w:r w:rsidRPr="00DB6878">
              <w:rPr>
                <w:rFonts w:ascii="Garamond" w:hAnsi="Garamond" w:cs="Arial"/>
                <w:spacing w:val="1"/>
                <w:sz w:val="20"/>
                <w:szCs w:val="20"/>
              </w:rPr>
              <w:t>s</w:t>
            </w:r>
            <w:r w:rsidRPr="00DB6878">
              <w:rPr>
                <w:rFonts w:ascii="Garamond" w:hAnsi="Garamond" w:cs="Arial"/>
                <w:sz w:val="20"/>
                <w:szCs w:val="20"/>
              </w:rPr>
              <w:t>ing</w:t>
            </w:r>
            <w:r w:rsidRPr="00DB6878">
              <w:rPr>
                <w:rFonts w:ascii="Garamond" w:hAnsi="Garamond" w:cs="Arial"/>
                <w:spacing w:val="-8"/>
                <w:sz w:val="20"/>
                <w:szCs w:val="20"/>
              </w:rPr>
              <w:t xml:space="preserve"> </w:t>
            </w:r>
            <w:r w:rsidRPr="00DB6878">
              <w:rPr>
                <w:rFonts w:ascii="Garamond" w:hAnsi="Garamond" w:cs="Arial"/>
                <w:sz w:val="20"/>
                <w:szCs w:val="20"/>
              </w:rPr>
              <w:t>d</w:t>
            </w:r>
            <w:r w:rsidRPr="00DB6878">
              <w:rPr>
                <w:rFonts w:ascii="Garamond" w:hAnsi="Garamond" w:cs="Arial"/>
                <w:spacing w:val="-2"/>
                <w:sz w:val="20"/>
                <w:szCs w:val="20"/>
              </w:rPr>
              <w:t>o</w:t>
            </w:r>
            <w:r w:rsidRPr="00DB6878">
              <w:rPr>
                <w:rFonts w:ascii="Garamond" w:hAnsi="Garamond" w:cs="Arial"/>
                <w:spacing w:val="1"/>
                <w:sz w:val="20"/>
                <w:szCs w:val="20"/>
              </w:rPr>
              <w:t>c</w:t>
            </w:r>
            <w:r w:rsidRPr="00DB6878">
              <w:rPr>
                <w:rFonts w:ascii="Garamond" w:hAnsi="Garamond" w:cs="Arial"/>
                <w:sz w:val="20"/>
                <w:szCs w:val="20"/>
              </w:rPr>
              <w:t>tor</w:t>
            </w:r>
            <w:r w:rsidRPr="00DB6878">
              <w:rPr>
                <w:rFonts w:ascii="Garamond" w:hAnsi="Garamond" w:cs="Arial"/>
                <w:spacing w:val="1"/>
                <w:sz w:val="20"/>
                <w:szCs w:val="20"/>
              </w:rPr>
              <w:t>s</w:t>
            </w:r>
            <w:r w:rsidRPr="00DB6878">
              <w:rPr>
                <w:rFonts w:ascii="Garamond" w:hAnsi="Garamond" w:cs="Arial"/>
                <w:sz w:val="20"/>
                <w:szCs w:val="20"/>
              </w:rPr>
              <w:t>,</w:t>
            </w:r>
            <w:r w:rsidRPr="00DB6878">
              <w:rPr>
                <w:rFonts w:ascii="Garamond" w:hAnsi="Garamond" w:cs="Arial"/>
                <w:spacing w:val="-7"/>
                <w:sz w:val="20"/>
                <w:szCs w:val="20"/>
              </w:rPr>
              <w:t xml:space="preserve"> </w:t>
            </w:r>
            <w:r w:rsidRPr="00DB6878">
              <w:rPr>
                <w:rFonts w:ascii="Garamond" w:hAnsi="Garamond" w:cs="Arial"/>
                <w:sz w:val="20"/>
                <w:szCs w:val="20"/>
              </w:rPr>
              <w:t>m</w:t>
            </w:r>
            <w:r w:rsidRPr="00DB6878">
              <w:rPr>
                <w:rFonts w:ascii="Garamond" w:hAnsi="Garamond" w:cs="Arial"/>
                <w:spacing w:val="-2"/>
                <w:sz w:val="20"/>
                <w:szCs w:val="20"/>
              </w:rPr>
              <w:t>e</w:t>
            </w:r>
            <w:r w:rsidRPr="00DB6878">
              <w:rPr>
                <w:rFonts w:ascii="Garamond" w:hAnsi="Garamond" w:cs="Arial"/>
                <w:sz w:val="20"/>
                <w:szCs w:val="20"/>
              </w:rPr>
              <w:t>di</w:t>
            </w:r>
            <w:r w:rsidRPr="00DB6878">
              <w:rPr>
                <w:rFonts w:ascii="Garamond" w:hAnsi="Garamond" w:cs="Arial"/>
                <w:spacing w:val="1"/>
                <w:sz w:val="20"/>
                <w:szCs w:val="20"/>
              </w:rPr>
              <w:t>c</w:t>
            </w:r>
            <w:r w:rsidRPr="00DB6878">
              <w:rPr>
                <w:rFonts w:ascii="Garamond" w:hAnsi="Garamond" w:cs="Arial"/>
                <w:spacing w:val="-2"/>
                <w:sz w:val="20"/>
                <w:szCs w:val="20"/>
              </w:rPr>
              <w:t>a</w:t>
            </w:r>
            <w:r w:rsidRPr="00DB6878">
              <w:rPr>
                <w:rFonts w:ascii="Garamond" w:hAnsi="Garamond" w:cs="Arial"/>
                <w:sz w:val="20"/>
                <w:szCs w:val="20"/>
              </w:rPr>
              <w:t>l</w:t>
            </w:r>
            <w:r w:rsidRPr="00DB6878">
              <w:rPr>
                <w:rFonts w:ascii="Garamond" w:hAnsi="Garamond" w:cs="Arial"/>
                <w:spacing w:val="-7"/>
                <w:sz w:val="20"/>
                <w:szCs w:val="20"/>
              </w:rPr>
              <w:t xml:space="preserve"> </w:t>
            </w:r>
            <w:r w:rsidRPr="00DB6878">
              <w:rPr>
                <w:rFonts w:ascii="Garamond" w:hAnsi="Garamond" w:cs="Arial"/>
                <w:sz w:val="20"/>
                <w:szCs w:val="20"/>
              </w:rPr>
              <w:t>p</w:t>
            </w:r>
            <w:r w:rsidRPr="00DB6878">
              <w:rPr>
                <w:rFonts w:ascii="Garamond" w:hAnsi="Garamond" w:cs="Arial"/>
                <w:spacing w:val="1"/>
                <w:sz w:val="20"/>
                <w:szCs w:val="20"/>
              </w:rPr>
              <w:t>e</w:t>
            </w:r>
            <w:r w:rsidRPr="00DB6878">
              <w:rPr>
                <w:rFonts w:ascii="Garamond" w:hAnsi="Garamond" w:cs="Arial"/>
                <w:spacing w:val="-2"/>
                <w:sz w:val="20"/>
                <w:szCs w:val="20"/>
              </w:rPr>
              <w:t>r</w:t>
            </w:r>
            <w:r w:rsidRPr="00DB6878">
              <w:rPr>
                <w:rFonts w:ascii="Garamond" w:hAnsi="Garamond" w:cs="Arial"/>
                <w:spacing w:val="1"/>
                <w:sz w:val="20"/>
                <w:szCs w:val="20"/>
              </w:rPr>
              <w:t>so</w:t>
            </w:r>
            <w:r w:rsidRPr="00DB6878">
              <w:rPr>
                <w:rFonts w:ascii="Garamond" w:hAnsi="Garamond" w:cs="Arial"/>
                <w:spacing w:val="-2"/>
                <w:sz w:val="20"/>
                <w:szCs w:val="20"/>
              </w:rPr>
              <w:t>n</w:t>
            </w:r>
            <w:r w:rsidRPr="00DB6878">
              <w:rPr>
                <w:rFonts w:ascii="Garamond" w:hAnsi="Garamond" w:cs="Arial"/>
                <w:spacing w:val="1"/>
                <w:sz w:val="20"/>
                <w:szCs w:val="20"/>
              </w:rPr>
              <w:t>n</w:t>
            </w:r>
            <w:r w:rsidRPr="00DB6878">
              <w:rPr>
                <w:rFonts w:ascii="Garamond" w:hAnsi="Garamond" w:cs="Arial"/>
                <w:spacing w:val="-2"/>
                <w:sz w:val="20"/>
                <w:szCs w:val="20"/>
              </w:rPr>
              <w:t>e</w:t>
            </w:r>
            <w:r w:rsidRPr="00DB6878">
              <w:rPr>
                <w:rFonts w:ascii="Garamond" w:hAnsi="Garamond" w:cs="Arial"/>
                <w:sz w:val="20"/>
                <w:szCs w:val="20"/>
              </w:rPr>
              <w:t>l</w:t>
            </w:r>
            <w:r w:rsidRPr="00DB6878">
              <w:rPr>
                <w:rFonts w:ascii="Garamond" w:hAnsi="Garamond" w:cs="Arial"/>
                <w:spacing w:val="-8"/>
                <w:sz w:val="20"/>
                <w:szCs w:val="20"/>
              </w:rPr>
              <w:t xml:space="preserve"> </w:t>
            </w:r>
            <w:r w:rsidRPr="00DB6878">
              <w:rPr>
                <w:rFonts w:ascii="Garamond" w:hAnsi="Garamond" w:cs="Arial"/>
                <w:sz w:val="20"/>
                <w:szCs w:val="20"/>
              </w:rPr>
              <w:t>a</w:t>
            </w:r>
            <w:r w:rsidRPr="00DB6878">
              <w:rPr>
                <w:rFonts w:ascii="Garamond" w:hAnsi="Garamond" w:cs="Arial"/>
                <w:spacing w:val="1"/>
                <w:sz w:val="20"/>
                <w:szCs w:val="20"/>
              </w:rPr>
              <w:t>n</w:t>
            </w:r>
            <w:r w:rsidRPr="00DB6878">
              <w:rPr>
                <w:rFonts w:ascii="Garamond" w:hAnsi="Garamond" w:cs="Arial"/>
                <w:sz w:val="20"/>
                <w:szCs w:val="20"/>
              </w:rPr>
              <w:t>d h</w:t>
            </w:r>
            <w:r w:rsidRPr="00DB6878">
              <w:rPr>
                <w:rFonts w:ascii="Garamond" w:hAnsi="Garamond" w:cs="Arial"/>
                <w:spacing w:val="-2"/>
                <w:sz w:val="20"/>
                <w:szCs w:val="20"/>
              </w:rPr>
              <w:t>o</w:t>
            </w:r>
            <w:r w:rsidRPr="00DB6878">
              <w:rPr>
                <w:rFonts w:ascii="Garamond" w:hAnsi="Garamond" w:cs="Arial"/>
                <w:spacing w:val="1"/>
                <w:sz w:val="20"/>
                <w:szCs w:val="20"/>
              </w:rPr>
              <w:t>s</w:t>
            </w:r>
            <w:r w:rsidRPr="00DB6878">
              <w:rPr>
                <w:rFonts w:ascii="Garamond" w:hAnsi="Garamond" w:cs="Arial"/>
                <w:sz w:val="20"/>
                <w:szCs w:val="20"/>
              </w:rPr>
              <w:t>pit</w:t>
            </w:r>
            <w:r w:rsidRPr="00DB6878">
              <w:rPr>
                <w:rFonts w:ascii="Garamond" w:hAnsi="Garamond" w:cs="Arial"/>
                <w:spacing w:val="-2"/>
                <w:sz w:val="20"/>
                <w:szCs w:val="20"/>
              </w:rPr>
              <w:t>a</w:t>
            </w:r>
            <w:r w:rsidRPr="00DB6878">
              <w:rPr>
                <w:rFonts w:ascii="Garamond" w:hAnsi="Garamond" w:cs="Arial"/>
                <w:sz w:val="20"/>
                <w:szCs w:val="20"/>
              </w:rPr>
              <w:t>ls</w:t>
            </w:r>
            <w:r w:rsidRPr="00DB6878">
              <w:rPr>
                <w:rFonts w:ascii="Garamond" w:hAnsi="Garamond" w:cs="Arial"/>
                <w:spacing w:val="-6"/>
                <w:sz w:val="20"/>
                <w:szCs w:val="20"/>
              </w:rPr>
              <w:t xml:space="preserve"> </w:t>
            </w:r>
            <w:r w:rsidRPr="00DB6878">
              <w:rPr>
                <w:rFonts w:ascii="Garamond" w:hAnsi="Garamond" w:cs="Arial"/>
                <w:spacing w:val="2"/>
                <w:sz w:val="20"/>
                <w:szCs w:val="20"/>
              </w:rPr>
              <w:t>f</w:t>
            </w:r>
            <w:r w:rsidRPr="00DB6878">
              <w:rPr>
                <w:rFonts w:ascii="Garamond" w:hAnsi="Garamond" w:cs="Arial"/>
                <w:spacing w:val="-2"/>
                <w:sz w:val="20"/>
                <w:szCs w:val="20"/>
              </w:rPr>
              <w:t>r</w:t>
            </w:r>
            <w:r w:rsidRPr="00DB6878">
              <w:rPr>
                <w:rFonts w:ascii="Garamond" w:hAnsi="Garamond" w:cs="Arial"/>
                <w:spacing w:val="1"/>
                <w:sz w:val="20"/>
                <w:szCs w:val="20"/>
              </w:rPr>
              <w:t>o</w:t>
            </w:r>
            <w:r w:rsidRPr="00DB6878">
              <w:rPr>
                <w:rFonts w:ascii="Garamond" w:hAnsi="Garamond" w:cs="Arial"/>
                <w:sz w:val="20"/>
                <w:szCs w:val="20"/>
              </w:rPr>
              <w:t>m</w:t>
            </w:r>
            <w:r w:rsidRPr="00DB6878">
              <w:rPr>
                <w:rFonts w:ascii="Garamond" w:hAnsi="Garamond" w:cs="Arial"/>
                <w:spacing w:val="-4"/>
                <w:sz w:val="20"/>
                <w:szCs w:val="20"/>
              </w:rPr>
              <w:t xml:space="preserve"> </w:t>
            </w:r>
            <w:r w:rsidRPr="00DB6878">
              <w:rPr>
                <w:rFonts w:ascii="Garamond" w:hAnsi="Garamond" w:cs="Arial"/>
                <w:sz w:val="20"/>
                <w:szCs w:val="20"/>
              </w:rPr>
              <w:t>li</w:t>
            </w:r>
            <w:r w:rsidRPr="00DB6878">
              <w:rPr>
                <w:rFonts w:ascii="Garamond" w:hAnsi="Garamond" w:cs="Arial"/>
                <w:spacing w:val="-2"/>
                <w:sz w:val="20"/>
                <w:szCs w:val="20"/>
              </w:rPr>
              <w:t>a</w:t>
            </w:r>
            <w:r w:rsidRPr="00DB6878">
              <w:rPr>
                <w:rFonts w:ascii="Garamond" w:hAnsi="Garamond" w:cs="Arial"/>
                <w:sz w:val="20"/>
                <w:szCs w:val="20"/>
              </w:rPr>
              <w:t>bility</w:t>
            </w:r>
            <w:r w:rsidRPr="00DB6878">
              <w:rPr>
                <w:rFonts w:ascii="Garamond" w:hAnsi="Garamond" w:cs="Arial"/>
                <w:spacing w:val="-5"/>
                <w:sz w:val="20"/>
                <w:szCs w:val="20"/>
              </w:rPr>
              <w:t xml:space="preserve"> </w:t>
            </w:r>
            <w:r w:rsidRPr="00DB6878">
              <w:rPr>
                <w:rFonts w:ascii="Garamond" w:hAnsi="Garamond" w:cs="Arial"/>
                <w:sz w:val="20"/>
                <w:szCs w:val="20"/>
              </w:rPr>
              <w:t>f</w:t>
            </w:r>
            <w:r w:rsidRPr="00DB6878">
              <w:rPr>
                <w:rFonts w:ascii="Garamond" w:hAnsi="Garamond" w:cs="Arial"/>
                <w:spacing w:val="-2"/>
                <w:sz w:val="20"/>
                <w:szCs w:val="20"/>
              </w:rPr>
              <w:t>o</w:t>
            </w:r>
            <w:r w:rsidRPr="00DB6878">
              <w:rPr>
                <w:rFonts w:ascii="Garamond" w:hAnsi="Garamond" w:cs="Arial"/>
                <w:sz w:val="20"/>
                <w:szCs w:val="20"/>
              </w:rPr>
              <w:t>r</w:t>
            </w:r>
            <w:r w:rsidRPr="00DB6878">
              <w:rPr>
                <w:rFonts w:ascii="Garamond" w:hAnsi="Garamond" w:cs="Arial"/>
                <w:spacing w:val="-3"/>
                <w:sz w:val="20"/>
                <w:szCs w:val="20"/>
              </w:rPr>
              <w:t xml:space="preserve"> </w:t>
            </w:r>
            <w:r w:rsidRPr="00DB6878">
              <w:rPr>
                <w:rFonts w:ascii="Garamond" w:hAnsi="Garamond" w:cs="Arial"/>
                <w:sz w:val="20"/>
                <w:szCs w:val="20"/>
              </w:rPr>
              <w:t>any</w:t>
            </w:r>
            <w:r w:rsidRPr="00DB6878">
              <w:rPr>
                <w:rFonts w:ascii="Garamond" w:hAnsi="Garamond" w:cs="Arial"/>
                <w:spacing w:val="-2"/>
                <w:sz w:val="20"/>
                <w:szCs w:val="20"/>
              </w:rPr>
              <w:t xml:space="preserve"> d</w:t>
            </w:r>
            <w:r w:rsidRPr="00DB6878">
              <w:rPr>
                <w:rFonts w:ascii="Garamond" w:hAnsi="Garamond" w:cs="Arial"/>
                <w:sz w:val="20"/>
                <w:szCs w:val="20"/>
              </w:rPr>
              <w:t>a</w:t>
            </w:r>
            <w:r w:rsidRPr="00DB6878">
              <w:rPr>
                <w:rFonts w:ascii="Garamond" w:hAnsi="Garamond" w:cs="Arial"/>
                <w:spacing w:val="1"/>
                <w:sz w:val="20"/>
                <w:szCs w:val="20"/>
              </w:rPr>
              <w:t>m</w:t>
            </w:r>
            <w:r w:rsidRPr="00DB6878">
              <w:rPr>
                <w:rFonts w:ascii="Garamond" w:hAnsi="Garamond" w:cs="Arial"/>
                <w:sz w:val="20"/>
                <w:szCs w:val="20"/>
              </w:rPr>
              <w:t>ag</w:t>
            </w:r>
            <w:r w:rsidRPr="00DB6878">
              <w:rPr>
                <w:rFonts w:ascii="Garamond" w:hAnsi="Garamond" w:cs="Arial"/>
                <w:spacing w:val="-2"/>
                <w:sz w:val="20"/>
                <w:szCs w:val="20"/>
              </w:rPr>
              <w:t>e</w:t>
            </w:r>
            <w:r w:rsidRPr="00DB6878">
              <w:rPr>
                <w:rFonts w:ascii="Garamond" w:hAnsi="Garamond" w:cs="Arial"/>
                <w:sz w:val="20"/>
                <w:szCs w:val="20"/>
              </w:rPr>
              <w:t>s</w:t>
            </w:r>
            <w:r w:rsidRPr="00DB6878">
              <w:rPr>
                <w:rFonts w:ascii="Garamond" w:hAnsi="Garamond" w:cs="Arial"/>
                <w:spacing w:val="-6"/>
                <w:sz w:val="20"/>
                <w:szCs w:val="20"/>
              </w:rPr>
              <w:t xml:space="preserve"> </w:t>
            </w:r>
            <w:r w:rsidRPr="00DB6878">
              <w:rPr>
                <w:rFonts w:ascii="Garamond" w:hAnsi="Garamond" w:cs="Arial"/>
                <w:spacing w:val="2"/>
                <w:sz w:val="20"/>
                <w:szCs w:val="20"/>
              </w:rPr>
              <w:t>t</w:t>
            </w:r>
            <w:r w:rsidRPr="00DB6878">
              <w:rPr>
                <w:rFonts w:ascii="Garamond" w:hAnsi="Garamond" w:cs="Arial"/>
                <w:spacing w:val="-2"/>
                <w:sz w:val="20"/>
                <w:szCs w:val="20"/>
              </w:rPr>
              <w:t>h</w:t>
            </w:r>
            <w:r w:rsidRPr="00DB6878">
              <w:rPr>
                <w:rFonts w:ascii="Garamond" w:hAnsi="Garamond" w:cs="Arial"/>
                <w:sz w:val="20"/>
                <w:szCs w:val="20"/>
              </w:rPr>
              <w:t>at</w:t>
            </w:r>
            <w:r w:rsidRPr="00DB6878">
              <w:rPr>
                <w:rFonts w:ascii="Garamond" w:hAnsi="Garamond" w:cs="Arial"/>
                <w:spacing w:val="-4"/>
                <w:sz w:val="20"/>
                <w:szCs w:val="20"/>
              </w:rPr>
              <w:t xml:space="preserve"> </w:t>
            </w:r>
            <w:r w:rsidRPr="00DB6878">
              <w:rPr>
                <w:rFonts w:ascii="Garamond" w:hAnsi="Garamond" w:cs="Arial"/>
                <w:sz w:val="20"/>
                <w:szCs w:val="20"/>
              </w:rPr>
              <w:t>mi</w:t>
            </w:r>
            <w:r w:rsidRPr="00DB6878">
              <w:rPr>
                <w:rFonts w:ascii="Garamond" w:hAnsi="Garamond" w:cs="Arial"/>
                <w:spacing w:val="-2"/>
                <w:sz w:val="20"/>
                <w:szCs w:val="20"/>
              </w:rPr>
              <w:t>g</w:t>
            </w:r>
            <w:r w:rsidRPr="00DB6878">
              <w:rPr>
                <w:rFonts w:ascii="Garamond" w:hAnsi="Garamond" w:cs="Arial"/>
                <w:sz w:val="20"/>
                <w:szCs w:val="20"/>
              </w:rPr>
              <w:t>ht</w:t>
            </w:r>
            <w:r w:rsidRPr="00DB6878">
              <w:rPr>
                <w:rFonts w:ascii="Garamond" w:hAnsi="Garamond" w:cs="Arial"/>
                <w:spacing w:val="-5"/>
                <w:sz w:val="20"/>
                <w:szCs w:val="20"/>
              </w:rPr>
              <w:t xml:space="preserve"> </w:t>
            </w:r>
            <w:r w:rsidRPr="00DB6878">
              <w:rPr>
                <w:rFonts w:ascii="Garamond" w:hAnsi="Garamond" w:cs="Arial"/>
                <w:sz w:val="20"/>
                <w:szCs w:val="20"/>
              </w:rPr>
              <w:t>r</w:t>
            </w:r>
            <w:r w:rsidRPr="00DB6878">
              <w:rPr>
                <w:rFonts w:ascii="Garamond" w:hAnsi="Garamond" w:cs="Arial"/>
                <w:spacing w:val="1"/>
                <w:sz w:val="20"/>
                <w:szCs w:val="20"/>
              </w:rPr>
              <w:t>es</w:t>
            </w:r>
            <w:r w:rsidRPr="00DB6878">
              <w:rPr>
                <w:rFonts w:ascii="Garamond" w:hAnsi="Garamond" w:cs="Arial"/>
                <w:spacing w:val="-2"/>
                <w:sz w:val="20"/>
                <w:szCs w:val="20"/>
              </w:rPr>
              <w:t>u</w:t>
            </w:r>
            <w:r w:rsidRPr="00DB6878">
              <w:rPr>
                <w:rFonts w:ascii="Garamond" w:hAnsi="Garamond" w:cs="Arial"/>
                <w:sz w:val="20"/>
                <w:szCs w:val="20"/>
              </w:rPr>
              <w:t>lt</w:t>
            </w:r>
            <w:r w:rsidRPr="00DB6878">
              <w:rPr>
                <w:rFonts w:ascii="Garamond" w:hAnsi="Garamond" w:cs="Arial"/>
                <w:spacing w:val="-6"/>
                <w:sz w:val="20"/>
                <w:szCs w:val="20"/>
              </w:rPr>
              <w:t xml:space="preserve"> </w:t>
            </w:r>
            <w:r w:rsidRPr="00DB6878">
              <w:rPr>
                <w:rFonts w:ascii="Garamond" w:hAnsi="Garamond" w:cs="Arial"/>
                <w:spacing w:val="2"/>
                <w:sz w:val="20"/>
                <w:szCs w:val="20"/>
              </w:rPr>
              <w:t>f</w:t>
            </w:r>
            <w:r w:rsidRPr="00DB6878">
              <w:rPr>
                <w:rFonts w:ascii="Garamond" w:hAnsi="Garamond" w:cs="Arial"/>
                <w:spacing w:val="-2"/>
                <w:sz w:val="20"/>
                <w:szCs w:val="20"/>
              </w:rPr>
              <w:t>r</w:t>
            </w:r>
            <w:r w:rsidRPr="00DB6878">
              <w:rPr>
                <w:rFonts w:ascii="Garamond" w:hAnsi="Garamond" w:cs="Arial"/>
                <w:sz w:val="20"/>
                <w:szCs w:val="20"/>
              </w:rPr>
              <w:t>om</w:t>
            </w:r>
            <w:r w:rsidRPr="00DB6878">
              <w:rPr>
                <w:rFonts w:ascii="Garamond" w:hAnsi="Garamond" w:cs="Arial"/>
                <w:spacing w:val="-4"/>
                <w:sz w:val="20"/>
                <w:szCs w:val="20"/>
              </w:rPr>
              <w:t xml:space="preserve"> </w:t>
            </w:r>
            <w:r w:rsidRPr="00DB6878">
              <w:rPr>
                <w:rFonts w:ascii="Garamond" w:hAnsi="Garamond" w:cs="Arial"/>
                <w:spacing w:val="1"/>
                <w:sz w:val="20"/>
                <w:szCs w:val="20"/>
              </w:rPr>
              <w:t>s</w:t>
            </w:r>
            <w:r w:rsidRPr="00DB6878">
              <w:rPr>
                <w:rFonts w:ascii="Garamond" w:hAnsi="Garamond" w:cs="Arial"/>
                <w:sz w:val="20"/>
                <w:szCs w:val="20"/>
              </w:rPr>
              <w:t>uch</w:t>
            </w:r>
            <w:r w:rsidRPr="00DB6878">
              <w:rPr>
                <w:rFonts w:ascii="Garamond" w:hAnsi="Garamond" w:cs="Arial"/>
                <w:spacing w:val="-6"/>
                <w:sz w:val="20"/>
                <w:szCs w:val="20"/>
              </w:rPr>
              <w:t xml:space="preserve"> </w:t>
            </w:r>
            <w:r w:rsidRPr="00DB6878">
              <w:rPr>
                <w:rFonts w:ascii="Garamond" w:hAnsi="Garamond" w:cs="Arial"/>
                <w:sz w:val="20"/>
                <w:szCs w:val="20"/>
              </w:rPr>
              <w:t>refu</w:t>
            </w:r>
            <w:r w:rsidRPr="00DB6878">
              <w:rPr>
                <w:rFonts w:ascii="Garamond" w:hAnsi="Garamond" w:cs="Arial"/>
                <w:spacing w:val="1"/>
                <w:sz w:val="20"/>
                <w:szCs w:val="20"/>
              </w:rPr>
              <w:t>s</w:t>
            </w:r>
            <w:r w:rsidRPr="00DB6878">
              <w:rPr>
                <w:rFonts w:ascii="Garamond" w:hAnsi="Garamond" w:cs="Arial"/>
                <w:spacing w:val="-2"/>
                <w:sz w:val="20"/>
                <w:szCs w:val="20"/>
              </w:rPr>
              <w:t>a</w:t>
            </w:r>
            <w:r w:rsidRPr="00DB6878">
              <w:rPr>
                <w:rFonts w:ascii="Garamond" w:hAnsi="Garamond" w:cs="Arial"/>
                <w:sz w:val="20"/>
                <w:szCs w:val="20"/>
              </w:rPr>
              <w:t>l d</w:t>
            </w:r>
            <w:r w:rsidRPr="00DB6878">
              <w:rPr>
                <w:rFonts w:ascii="Garamond" w:hAnsi="Garamond" w:cs="Arial"/>
                <w:spacing w:val="-2"/>
                <w:sz w:val="20"/>
                <w:szCs w:val="20"/>
              </w:rPr>
              <w:t>e</w:t>
            </w:r>
            <w:r w:rsidRPr="00DB6878">
              <w:rPr>
                <w:rFonts w:ascii="Garamond" w:hAnsi="Garamond" w:cs="Arial"/>
                <w:spacing w:val="1"/>
                <w:sz w:val="20"/>
                <w:szCs w:val="20"/>
              </w:rPr>
              <w:t>s</w:t>
            </w:r>
            <w:r w:rsidRPr="00DB6878">
              <w:rPr>
                <w:rFonts w:ascii="Garamond" w:hAnsi="Garamond" w:cs="Arial"/>
                <w:sz w:val="20"/>
                <w:szCs w:val="20"/>
              </w:rPr>
              <w:t>pite</w:t>
            </w:r>
            <w:r w:rsidRPr="00DB6878">
              <w:rPr>
                <w:rFonts w:ascii="Garamond" w:hAnsi="Garamond" w:cs="Arial"/>
                <w:spacing w:val="-6"/>
                <w:sz w:val="20"/>
                <w:szCs w:val="20"/>
              </w:rPr>
              <w:t xml:space="preserve"> </w:t>
            </w:r>
            <w:r w:rsidRPr="00DB6878">
              <w:rPr>
                <w:rFonts w:ascii="Garamond" w:hAnsi="Garamond" w:cs="Arial"/>
                <w:spacing w:val="-2"/>
                <w:sz w:val="20"/>
                <w:szCs w:val="20"/>
              </w:rPr>
              <w:t>o</w:t>
            </w:r>
            <w:r w:rsidRPr="00DB6878">
              <w:rPr>
                <w:rFonts w:ascii="Garamond" w:hAnsi="Garamond" w:cs="Arial"/>
                <w:sz w:val="20"/>
                <w:szCs w:val="20"/>
              </w:rPr>
              <w:t>t</w:t>
            </w:r>
            <w:r w:rsidRPr="00DB6878">
              <w:rPr>
                <w:rFonts w:ascii="Garamond" w:hAnsi="Garamond" w:cs="Arial"/>
                <w:spacing w:val="1"/>
                <w:sz w:val="20"/>
                <w:szCs w:val="20"/>
              </w:rPr>
              <w:t>h</w:t>
            </w:r>
            <w:r w:rsidRPr="00DB6878">
              <w:rPr>
                <w:rFonts w:ascii="Garamond" w:hAnsi="Garamond" w:cs="Arial"/>
                <w:sz w:val="20"/>
                <w:szCs w:val="20"/>
              </w:rPr>
              <w:t>e</w:t>
            </w:r>
            <w:r w:rsidRPr="00DB6878">
              <w:rPr>
                <w:rFonts w:ascii="Garamond" w:hAnsi="Garamond" w:cs="Arial"/>
                <w:spacing w:val="1"/>
                <w:sz w:val="20"/>
                <w:szCs w:val="20"/>
              </w:rPr>
              <w:t>r</w:t>
            </w:r>
            <w:r w:rsidRPr="00DB6878">
              <w:rPr>
                <w:rFonts w:ascii="Garamond" w:hAnsi="Garamond" w:cs="Arial"/>
                <w:spacing w:val="-2"/>
                <w:sz w:val="20"/>
                <w:szCs w:val="20"/>
              </w:rPr>
              <w:t>w</w:t>
            </w:r>
            <w:r w:rsidRPr="00DB6878">
              <w:rPr>
                <w:rFonts w:ascii="Garamond" w:hAnsi="Garamond" w:cs="Arial"/>
                <w:sz w:val="20"/>
                <w:szCs w:val="20"/>
              </w:rPr>
              <w:t>i</w:t>
            </w:r>
            <w:r w:rsidRPr="00DB6878">
              <w:rPr>
                <w:rFonts w:ascii="Garamond" w:hAnsi="Garamond" w:cs="Arial"/>
                <w:spacing w:val="1"/>
                <w:sz w:val="20"/>
                <w:szCs w:val="20"/>
              </w:rPr>
              <w:t>s</w:t>
            </w:r>
            <w:r w:rsidRPr="00DB6878">
              <w:rPr>
                <w:rFonts w:ascii="Garamond" w:hAnsi="Garamond" w:cs="Arial"/>
                <w:sz w:val="20"/>
                <w:szCs w:val="20"/>
              </w:rPr>
              <w:t>e</w:t>
            </w:r>
            <w:r w:rsidRPr="00DB6878">
              <w:rPr>
                <w:rFonts w:ascii="Garamond" w:hAnsi="Garamond" w:cs="Arial"/>
                <w:spacing w:val="-8"/>
                <w:sz w:val="20"/>
                <w:szCs w:val="20"/>
              </w:rPr>
              <w:t xml:space="preserve"> </w:t>
            </w:r>
            <w:r w:rsidRPr="00DB6878">
              <w:rPr>
                <w:rFonts w:ascii="Garamond" w:hAnsi="Garamond" w:cs="Arial"/>
                <w:spacing w:val="1"/>
                <w:sz w:val="20"/>
                <w:szCs w:val="20"/>
              </w:rPr>
              <w:t>c</w:t>
            </w:r>
            <w:r w:rsidRPr="00DB6878">
              <w:rPr>
                <w:rFonts w:ascii="Garamond" w:hAnsi="Garamond" w:cs="Arial"/>
                <w:spacing w:val="-2"/>
                <w:sz w:val="20"/>
                <w:szCs w:val="20"/>
              </w:rPr>
              <w:t>o</w:t>
            </w:r>
            <w:r w:rsidRPr="00DB6878">
              <w:rPr>
                <w:rFonts w:ascii="Garamond" w:hAnsi="Garamond" w:cs="Arial"/>
                <w:sz w:val="20"/>
                <w:szCs w:val="20"/>
              </w:rPr>
              <w:t>mpet</w:t>
            </w:r>
            <w:r w:rsidRPr="00DB6878">
              <w:rPr>
                <w:rFonts w:ascii="Garamond" w:hAnsi="Garamond" w:cs="Arial"/>
                <w:spacing w:val="1"/>
                <w:sz w:val="20"/>
                <w:szCs w:val="20"/>
              </w:rPr>
              <w:t>e</w:t>
            </w:r>
            <w:r w:rsidRPr="00DB6878">
              <w:rPr>
                <w:rFonts w:ascii="Garamond" w:hAnsi="Garamond" w:cs="Arial"/>
                <w:spacing w:val="-2"/>
                <w:sz w:val="20"/>
                <w:szCs w:val="20"/>
              </w:rPr>
              <w:t>n</w:t>
            </w:r>
            <w:r w:rsidRPr="00DB6878">
              <w:rPr>
                <w:rFonts w:ascii="Garamond" w:hAnsi="Garamond" w:cs="Arial"/>
                <w:sz w:val="20"/>
                <w:szCs w:val="20"/>
              </w:rPr>
              <w:t>t</w:t>
            </w:r>
            <w:r w:rsidRPr="00DB6878">
              <w:rPr>
                <w:rFonts w:ascii="Garamond" w:hAnsi="Garamond" w:cs="Arial"/>
                <w:spacing w:val="-7"/>
                <w:sz w:val="20"/>
                <w:szCs w:val="20"/>
              </w:rPr>
              <w:t xml:space="preserve"> </w:t>
            </w:r>
            <w:r w:rsidRPr="00DB6878">
              <w:rPr>
                <w:rFonts w:ascii="Garamond" w:hAnsi="Garamond" w:cs="Arial"/>
                <w:spacing w:val="1"/>
                <w:sz w:val="20"/>
                <w:szCs w:val="20"/>
              </w:rPr>
              <w:t>c</w:t>
            </w:r>
            <w:r w:rsidRPr="00DB6878">
              <w:rPr>
                <w:rFonts w:ascii="Garamond" w:hAnsi="Garamond" w:cs="Arial"/>
                <w:spacing w:val="-2"/>
                <w:sz w:val="20"/>
                <w:szCs w:val="20"/>
              </w:rPr>
              <w:t>a</w:t>
            </w:r>
            <w:r w:rsidRPr="00DB6878">
              <w:rPr>
                <w:rFonts w:ascii="Garamond" w:hAnsi="Garamond" w:cs="Arial"/>
                <w:sz w:val="20"/>
                <w:szCs w:val="20"/>
              </w:rPr>
              <w:t>re.</w:t>
            </w:r>
          </w:p>
          <w:p w:rsidR="00327F26" w:rsidRPr="00DB6878" w:rsidRDefault="00327F26" w:rsidP="0098583D">
            <w:pPr>
              <w:widowControl w:val="0"/>
              <w:autoSpaceDE w:val="0"/>
              <w:autoSpaceDN w:val="0"/>
              <w:adjustRightInd w:val="0"/>
              <w:spacing w:before="3" w:line="214" w:lineRule="exact"/>
              <w:ind w:left="96" w:right="653"/>
              <w:rPr>
                <w:rFonts w:ascii="Garamond" w:hAnsi="Garamond" w:cs="Arial"/>
                <w:sz w:val="20"/>
                <w:szCs w:val="20"/>
              </w:rPr>
            </w:pPr>
            <w:r w:rsidRPr="00DB6878">
              <w:rPr>
                <w:rFonts w:ascii="Garamond" w:hAnsi="Garamond" w:cs="Arial"/>
                <w:sz w:val="20"/>
                <w:szCs w:val="20"/>
              </w:rPr>
              <w:t>They</w:t>
            </w:r>
            <w:r w:rsidRPr="00DB6878">
              <w:rPr>
                <w:rFonts w:ascii="Garamond" w:hAnsi="Garamond" w:cs="Arial"/>
                <w:spacing w:val="-5"/>
                <w:sz w:val="20"/>
                <w:szCs w:val="20"/>
              </w:rPr>
              <w:t xml:space="preserve"> </w:t>
            </w:r>
            <w:r w:rsidRPr="00DB6878">
              <w:rPr>
                <w:rFonts w:ascii="Garamond" w:hAnsi="Garamond" w:cs="Arial"/>
                <w:sz w:val="20"/>
                <w:szCs w:val="20"/>
              </w:rPr>
              <w:t>un</w:t>
            </w:r>
            <w:r w:rsidRPr="00DB6878">
              <w:rPr>
                <w:rFonts w:ascii="Garamond" w:hAnsi="Garamond" w:cs="Arial"/>
                <w:spacing w:val="1"/>
                <w:sz w:val="20"/>
                <w:szCs w:val="20"/>
              </w:rPr>
              <w:t>d</w:t>
            </w:r>
            <w:r w:rsidRPr="00DB6878">
              <w:rPr>
                <w:rFonts w:ascii="Garamond" w:hAnsi="Garamond" w:cs="Arial"/>
                <w:sz w:val="20"/>
                <w:szCs w:val="20"/>
              </w:rPr>
              <w:t>e</w:t>
            </w:r>
            <w:r w:rsidRPr="00DB6878">
              <w:rPr>
                <w:rFonts w:ascii="Garamond" w:hAnsi="Garamond" w:cs="Arial"/>
                <w:spacing w:val="-2"/>
                <w:sz w:val="20"/>
                <w:szCs w:val="20"/>
              </w:rPr>
              <w:t>r</w:t>
            </w:r>
            <w:r w:rsidRPr="00DB6878">
              <w:rPr>
                <w:rFonts w:ascii="Garamond" w:hAnsi="Garamond" w:cs="Arial"/>
                <w:sz w:val="20"/>
                <w:szCs w:val="20"/>
              </w:rPr>
              <w:t>s</w:t>
            </w:r>
            <w:r w:rsidRPr="00DB6878">
              <w:rPr>
                <w:rFonts w:ascii="Garamond" w:hAnsi="Garamond" w:cs="Arial"/>
                <w:spacing w:val="2"/>
                <w:sz w:val="20"/>
                <w:szCs w:val="20"/>
              </w:rPr>
              <w:t>t</w:t>
            </w:r>
            <w:r w:rsidRPr="00DB6878">
              <w:rPr>
                <w:rFonts w:ascii="Garamond" w:hAnsi="Garamond" w:cs="Arial"/>
                <w:spacing w:val="-2"/>
                <w:sz w:val="20"/>
                <w:szCs w:val="20"/>
              </w:rPr>
              <w:t>a</w:t>
            </w:r>
            <w:r w:rsidRPr="00DB6878">
              <w:rPr>
                <w:rFonts w:ascii="Garamond" w:hAnsi="Garamond" w:cs="Arial"/>
                <w:spacing w:val="1"/>
                <w:sz w:val="20"/>
                <w:szCs w:val="20"/>
              </w:rPr>
              <w:t>n</w:t>
            </w:r>
            <w:r w:rsidRPr="00DB6878">
              <w:rPr>
                <w:rFonts w:ascii="Garamond" w:hAnsi="Garamond" w:cs="Arial"/>
                <w:sz w:val="20"/>
                <w:szCs w:val="20"/>
              </w:rPr>
              <w:t>d</w:t>
            </w:r>
            <w:r w:rsidRPr="00DB6878">
              <w:rPr>
                <w:rFonts w:ascii="Garamond" w:hAnsi="Garamond" w:cs="Arial"/>
                <w:spacing w:val="-11"/>
                <w:sz w:val="20"/>
                <w:szCs w:val="20"/>
              </w:rPr>
              <w:t xml:space="preserve"> </w:t>
            </w:r>
            <w:r w:rsidRPr="00DB6878">
              <w:rPr>
                <w:rFonts w:ascii="Garamond" w:hAnsi="Garamond" w:cs="Arial"/>
                <w:spacing w:val="2"/>
                <w:sz w:val="20"/>
                <w:szCs w:val="20"/>
              </w:rPr>
              <w:t>t</w:t>
            </w:r>
            <w:r w:rsidRPr="00DB6878">
              <w:rPr>
                <w:rFonts w:ascii="Garamond" w:hAnsi="Garamond" w:cs="Arial"/>
                <w:spacing w:val="-2"/>
                <w:sz w:val="20"/>
                <w:szCs w:val="20"/>
              </w:rPr>
              <w:t>h</w:t>
            </w:r>
            <w:r w:rsidRPr="00DB6878">
              <w:rPr>
                <w:rFonts w:ascii="Garamond" w:hAnsi="Garamond" w:cs="Arial"/>
                <w:sz w:val="20"/>
                <w:szCs w:val="20"/>
              </w:rPr>
              <w:t>e</w:t>
            </w:r>
            <w:r w:rsidRPr="00DB6878">
              <w:rPr>
                <w:rFonts w:ascii="Garamond" w:hAnsi="Garamond" w:cs="Arial"/>
                <w:spacing w:val="-3"/>
                <w:sz w:val="20"/>
                <w:szCs w:val="20"/>
              </w:rPr>
              <w:t xml:space="preserve"> </w:t>
            </w:r>
            <w:r w:rsidRPr="00DB6878">
              <w:rPr>
                <w:rFonts w:ascii="Garamond" w:hAnsi="Garamond" w:cs="Arial"/>
                <w:sz w:val="20"/>
                <w:szCs w:val="20"/>
              </w:rPr>
              <w:t>c</w:t>
            </w:r>
            <w:r w:rsidRPr="00DB6878">
              <w:rPr>
                <w:rFonts w:ascii="Garamond" w:hAnsi="Garamond" w:cs="Arial"/>
                <w:spacing w:val="-2"/>
                <w:sz w:val="20"/>
                <w:szCs w:val="20"/>
              </w:rPr>
              <w:t>h</w:t>
            </w:r>
            <w:r w:rsidRPr="00DB6878">
              <w:rPr>
                <w:rFonts w:ascii="Garamond" w:hAnsi="Garamond" w:cs="Arial"/>
                <w:sz w:val="20"/>
                <w:szCs w:val="20"/>
              </w:rPr>
              <w:t>all</w:t>
            </w:r>
            <w:r w:rsidRPr="00DB6878">
              <w:rPr>
                <w:rFonts w:ascii="Garamond" w:hAnsi="Garamond" w:cs="Arial"/>
                <w:spacing w:val="-2"/>
                <w:sz w:val="20"/>
                <w:szCs w:val="20"/>
              </w:rPr>
              <w:t>e</w:t>
            </w:r>
            <w:r w:rsidRPr="00DB6878">
              <w:rPr>
                <w:rFonts w:ascii="Garamond" w:hAnsi="Garamond" w:cs="Arial"/>
                <w:sz w:val="20"/>
                <w:szCs w:val="20"/>
              </w:rPr>
              <w:t>nge</w:t>
            </w:r>
            <w:r w:rsidRPr="00DB6878">
              <w:rPr>
                <w:rFonts w:ascii="Garamond" w:hAnsi="Garamond" w:cs="Arial"/>
                <w:spacing w:val="-8"/>
                <w:sz w:val="20"/>
                <w:szCs w:val="20"/>
              </w:rPr>
              <w:t xml:space="preserve"> </w:t>
            </w:r>
            <w:r w:rsidRPr="00DB6878">
              <w:rPr>
                <w:rFonts w:ascii="Garamond" w:hAnsi="Garamond" w:cs="Arial"/>
                <w:sz w:val="20"/>
                <w:szCs w:val="20"/>
              </w:rPr>
              <w:t>th</w:t>
            </w:r>
            <w:r w:rsidRPr="00DB6878">
              <w:rPr>
                <w:rFonts w:ascii="Garamond" w:hAnsi="Garamond" w:cs="Arial"/>
                <w:spacing w:val="-2"/>
                <w:sz w:val="20"/>
                <w:szCs w:val="20"/>
              </w:rPr>
              <w:t>a</w:t>
            </w:r>
            <w:r w:rsidRPr="00DB6878">
              <w:rPr>
                <w:rFonts w:ascii="Garamond" w:hAnsi="Garamond" w:cs="Arial"/>
                <w:sz w:val="20"/>
                <w:szCs w:val="20"/>
              </w:rPr>
              <w:t>t</w:t>
            </w:r>
            <w:r w:rsidRPr="00DB6878">
              <w:rPr>
                <w:rFonts w:ascii="Garamond" w:hAnsi="Garamond" w:cs="Arial"/>
                <w:spacing w:val="-1"/>
                <w:sz w:val="20"/>
                <w:szCs w:val="20"/>
              </w:rPr>
              <w:t xml:space="preserve"> </w:t>
            </w:r>
            <w:r w:rsidRPr="00DB6878">
              <w:rPr>
                <w:rFonts w:ascii="Garamond" w:hAnsi="Garamond" w:cs="Arial"/>
                <w:sz w:val="20"/>
                <w:szCs w:val="20"/>
              </w:rPr>
              <w:t>t</w:t>
            </w:r>
            <w:r w:rsidRPr="00DB6878">
              <w:rPr>
                <w:rFonts w:ascii="Garamond" w:hAnsi="Garamond" w:cs="Arial"/>
                <w:spacing w:val="-2"/>
                <w:sz w:val="20"/>
                <w:szCs w:val="20"/>
              </w:rPr>
              <w:t>h</w:t>
            </w:r>
            <w:r w:rsidRPr="00DB6878">
              <w:rPr>
                <w:rFonts w:ascii="Garamond" w:hAnsi="Garamond" w:cs="Arial"/>
                <w:sz w:val="20"/>
                <w:szCs w:val="20"/>
              </w:rPr>
              <w:t>eir</w:t>
            </w:r>
            <w:r w:rsidRPr="00DB6878">
              <w:rPr>
                <w:rFonts w:ascii="Garamond" w:hAnsi="Garamond" w:cs="Arial"/>
                <w:spacing w:val="-4"/>
                <w:sz w:val="20"/>
                <w:szCs w:val="20"/>
              </w:rPr>
              <w:t xml:space="preserve"> </w:t>
            </w:r>
            <w:r w:rsidRPr="00DB6878">
              <w:rPr>
                <w:rFonts w:ascii="Garamond" w:hAnsi="Garamond" w:cs="Arial"/>
                <w:spacing w:val="-2"/>
                <w:sz w:val="20"/>
                <w:szCs w:val="20"/>
              </w:rPr>
              <w:t>d</w:t>
            </w:r>
            <w:r w:rsidRPr="00DB6878">
              <w:rPr>
                <w:rFonts w:ascii="Garamond" w:hAnsi="Garamond" w:cs="Arial"/>
                <w:sz w:val="20"/>
                <w:szCs w:val="20"/>
              </w:rPr>
              <w:t>ecisi</w:t>
            </w:r>
            <w:r w:rsidRPr="00DB6878">
              <w:rPr>
                <w:rFonts w:ascii="Garamond" w:hAnsi="Garamond" w:cs="Arial"/>
                <w:spacing w:val="-2"/>
                <w:sz w:val="20"/>
                <w:szCs w:val="20"/>
              </w:rPr>
              <w:t>o</w:t>
            </w:r>
            <w:r w:rsidRPr="00DB6878">
              <w:rPr>
                <w:rFonts w:ascii="Garamond" w:hAnsi="Garamond" w:cs="Arial"/>
                <w:sz w:val="20"/>
                <w:szCs w:val="20"/>
              </w:rPr>
              <w:t>ns</w:t>
            </w:r>
            <w:r w:rsidRPr="00DB6878">
              <w:rPr>
                <w:rFonts w:ascii="Garamond" w:hAnsi="Garamond" w:cs="Arial"/>
                <w:spacing w:val="-8"/>
                <w:sz w:val="20"/>
                <w:szCs w:val="20"/>
              </w:rPr>
              <w:t xml:space="preserve"> </w:t>
            </w:r>
            <w:r w:rsidRPr="00DB6878">
              <w:rPr>
                <w:rFonts w:ascii="Garamond" w:hAnsi="Garamond" w:cs="Arial"/>
                <w:sz w:val="20"/>
                <w:szCs w:val="20"/>
              </w:rPr>
              <w:t>can</w:t>
            </w:r>
            <w:r w:rsidRPr="00DB6878">
              <w:rPr>
                <w:rFonts w:ascii="Garamond" w:hAnsi="Garamond" w:cs="Arial"/>
                <w:spacing w:val="-5"/>
                <w:sz w:val="20"/>
                <w:szCs w:val="20"/>
              </w:rPr>
              <w:t xml:space="preserve"> </w:t>
            </w:r>
            <w:r w:rsidRPr="00DB6878">
              <w:rPr>
                <w:rFonts w:ascii="Garamond" w:hAnsi="Garamond" w:cs="Arial"/>
                <w:sz w:val="20"/>
                <w:szCs w:val="20"/>
              </w:rPr>
              <w:t>som</w:t>
            </w:r>
            <w:r w:rsidRPr="00DB6878">
              <w:rPr>
                <w:rFonts w:ascii="Garamond" w:hAnsi="Garamond" w:cs="Arial"/>
                <w:spacing w:val="-2"/>
                <w:sz w:val="20"/>
                <w:szCs w:val="20"/>
              </w:rPr>
              <w:t>e</w:t>
            </w:r>
            <w:r w:rsidRPr="00DB6878">
              <w:rPr>
                <w:rFonts w:ascii="Garamond" w:hAnsi="Garamond" w:cs="Arial"/>
                <w:sz w:val="20"/>
                <w:szCs w:val="20"/>
              </w:rPr>
              <w:t>times</w:t>
            </w:r>
            <w:r w:rsidRPr="00DB6878">
              <w:rPr>
                <w:rFonts w:ascii="Garamond" w:hAnsi="Garamond" w:cs="Arial"/>
                <w:spacing w:val="-10"/>
                <w:sz w:val="20"/>
                <w:szCs w:val="20"/>
              </w:rPr>
              <w:t xml:space="preserve"> </w:t>
            </w:r>
            <w:r w:rsidRPr="00DB6878">
              <w:rPr>
                <w:rFonts w:ascii="Garamond" w:hAnsi="Garamond" w:cs="Arial"/>
                <w:spacing w:val="-2"/>
                <w:sz w:val="20"/>
                <w:szCs w:val="20"/>
              </w:rPr>
              <w:t>p</w:t>
            </w:r>
            <w:r w:rsidRPr="00DB6878">
              <w:rPr>
                <w:rFonts w:ascii="Garamond" w:hAnsi="Garamond" w:cs="Arial"/>
                <w:sz w:val="20"/>
                <w:szCs w:val="20"/>
              </w:rPr>
              <w:t>ose</w:t>
            </w:r>
            <w:r w:rsidRPr="00DB6878">
              <w:rPr>
                <w:rFonts w:ascii="Garamond" w:hAnsi="Garamond" w:cs="Arial"/>
                <w:spacing w:val="-4"/>
                <w:sz w:val="20"/>
                <w:szCs w:val="20"/>
              </w:rPr>
              <w:t xml:space="preserve"> </w:t>
            </w:r>
            <w:r w:rsidRPr="00DB6878">
              <w:rPr>
                <w:rFonts w:ascii="Garamond" w:hAnsi="Garamond" w:cs="Arial"/>
                <w:sz w:val="20"/>
                <w:szCs w:val="20"/>
              </w:rPr>
              <w:t>for d</w:t>
            </w:r>
            <w:r w:rsidRPr="00DB6878">
              <w:rPr>
                <w:rFonts w:ascii="Garamond" w:hAnsi="Garamond" w:cs="Arial"/>
                <w:spacing w:val="-2"/>
                <w:sz w:val="20"/>
                <w:szCs w:val="20"/>
              </w:rPr>
              <w:t>o</w:t>
            </w:r>
            <w:r w:rsidRPr="00DB6878">
              <w:rPr>
                <w:rFonts w:ascii="Garamond" w:hAnsi="Garamond" w:cs="Arial"/>
                <w:spacing w:val="1"/>
                <w:sz w:val="20"/>
                <w:szCs w:val="20"/>
              </w:rPr>
              <w:t>c</w:t>
            </w:r>
            <w:r w:rsidRPr="00DB6878">
              <w:rPr>
                <w:rFonts w:ascii="Garamond" w:hAnsi="Garamond" w:cs="Arial"/>
                <w:sz w:val="20"/>
                <w:szCs w:val="20"/>
              </w:rPr>
              <w:t>tors</w:t>
            </w:r>
            <w:r w:rsidRPr="00DB6878">
              <w:rPr>
                <w:rFonts w:ascii="Garamond" w:hAnsi="Garamond" w:cs="Arial"/>
                <w:spacing w:val="-5"/>
                <w:sz w:val="20"/>
                <w:szCs w:val="20"/>
              </w:rPr>
              <w:t xml:space="preserve"> </w:t>
            </w:r>
            <w:r w:rsidRPr="00DB6878">
              <w:rPr>
                <w:rFonts w:ascii="Garamond" w:hAnsi="Garamond" w:cs="Arial"/>
                <w:sz w:val="20"/>
                <w:szCs w:val="20"/>
              </w:rPr>
              <w:t>and</w:t>
            </w:r>
            <w:r w:rsidRPr="00DB6878">
              <w:rPr>
                <w:rFonts w:ascii="Garamond" w:hAnsi="Garamond" w:cs="Arial"/>
                <w:spacing w:val="-3"/>
                <w:sz w:val="20"/>
                <w:szCs w:val="20"/>
              </w:rPr>
              <w:t xml:space="preserve"> </w:t>
            </w:r>
            <w:r w:rsidRPr="00DB6878">
              <w:rPr>
                <w:rFonts w:ascii="Garamond" w:hAnsi="Garamond" w:cs="Arial"/>
                <w:sz w:val="20"/>
                <w:szCs w:val="20"/>
              </w:rPr>
              <w:t>nur</w:t>
            </w:r>
            <w:r w:rsidRPr="00DB6878">
              <w:rPr>
                <w:rFonts w:ascii="Garamond" w:hAnsi="Garamond" w:cs="Arial"/>
                <w:spacing w:val="1"/>
                <w:sz w:val="20"/>
                <w:szCs w:val="20"/>
              </w:rPr>
              <w:t>s</w:t>
            </w:r>
            <w:r w:rsidRPr="00DB6878">
              <w:rPr>
                <w:rFonts w:ascii="Garamond" w:hAnsi="Garamond" w:cs="Arial"/>
                <w:spacing w:val="-2"/>
                <w:sz w:val="20"/>
                <w:szCs w:val="20"/>
              </w:rPr>
              <w:t>e</w:t>
            </w:r>
            <w:r w:rsidRPr="00DB6878">
              <w:rPr>
                <w:rFonts w:ascii="Garamond" w:hAnsi="Garamond" w:cs="Arial"/>
                <w:spacing w:val="1"/>
                <w:sz w:val="20"/>
                <w:szCs w:val="20"/>
              </w:rPr>
              <w:t>s</w:t>
            </w:r>
            <w:r w:rsidRPr="00DB6878">
              <w:rPr>
                <w:rFonts w:ascii="Garamond" w:hAnsi="Garamond" w:cs="Arial"/>
                <w:sz w:val="20"/>
                <w:szCs w:val="20"/>
              </w:rPr>
              <w:t>.</w:t>
            </w:r>
            <w:r w:rsidRPr="00DB6878">
              <w:rPr>
                <w:rFonts w:ascii="Garamond" w:hAnsi="Garamond" w:cs="Arial"/>
                <w:spacing w:val="-6"/>
                <w:sz w:val="20"/>
                <w:szCs w:val="20"/>
              </w:rPr>
              <w:t xml:space="preserve"> </w:t>
            </w:r>
            <w:r w:rsidRPr="00DB6878">
              <w:rPr>
                <w:rFonts w:ascii="Garamond" w:hAnsi="Garamond" w:cs="Arial"/>
                <w:sz w:val="20"/>
                <w:szCs w:val="20"/>
              </w:rPr>
              <w:t>In</w:t>
            </w:r>
            <w:r w:rsidRPr="00DB6878">
              <w:rPr>
                <w:rFonts w:ascii="Garamond" w:hAnsi="Garamond" w:cs="Arial"/>
                <w:spacing w:val="-2"/>
                <w:sz w:val="20"/>
                <w:szCs w:val="20"/>
              </w:rPr>
              <w:t xml:space="preserve"> a</w:t>
            </w:r>
            <w:r w:rsidRPr="00DB6878">
              <w:rPr>
                <w:rFonts w:ascii="Garamond" w:hAnsi="Garamond" w:cs="Arial"/>
                <w:sz w:val="20"/>
                <w:szCs w:val="20"/>
              </w:rPr>
              <w:t>n</w:t>
            </w:r>
            <w:r w:rsidRPr="00DB6878">
              <w:rPr>
                <w:rFonts w:ascii="Garamond" w:hAnsi="Garamond" w:cs="Arial"/>
                <w:spacing w:val="-2"/>
                <w:sz w:val="20"/>
                <w:szCs w:val="20"/>
              </w:rPr>
              <w:t xml:space="preserve"> </w:t>
            </w:r>
            <w:r w:rsidRPr="00DB6878">
              <w:rPr>
                <w:rFonts w:ascii="Garamond" w:hAnsi="Garamond" w:cs="Arial"/>
                <w:spacing w:val="1"/>
                <w:sz w:val="20"/>
                <w:szCs w:val="20"/>
              </w:rPr>
              <w:t>e</w:t>
            </w:r>
            <w:r w:rsidRPr="00DB6878">
              <w:rPr>
                <w:rFonts w:ascii="Garamond" w:hAnsi="Garamond" w:cs="Arial"/>
                <w:sz w:val="20"/>
                <w:szCs w:val="20"/>
              </w:rPr>
              <w:t>ffo</w:t>
            </w:r>
            <w:r w:rsidRPr="00DB6878">
              <w:rPr>
                <w:rFonts w:ascii="Garamond" w:hAnsi="Garamond" w:cs="Arial"/>
                <w:spacing w:val="-2"/>
                <w:sz w:val="20"/>
                <w:szCs w:val="20"/>
              </w:rPr>
              <w:t>r</w:t>
            </w:r>
            <w:r w:rsidRPr="00DB6878">
              <w:rPr>
                <w:rFonts w:ascii="Garamond" w:hAnsi="Garamond" w:cs="Arial"/>
                <w:sz w:val="20"/>
                <w:szCs w:val="20"/>
              </w:rPr>
              <w:t>t</w:t>
            </w:r>
            <w:r w:rsidRPr="00DB6878">
              <w:rPr>
                <w:rFonts w:ascii="Garamond" w:hAnsi="Garamond" w:cs="Arial"/>
                <w:spacing w:val="-4"/>
                <w:sz w:val="20"/>
                <w:szCs w:val="20"/>
              </w:rPr>
              <w:t xml:space="preserve"> </w:t>
            </w:r>
            <w:r w:rsidRPr="00DB6878">
              <w:rPr>
                <w:rFonts w:ascii="Garamond" w:hAnsi="Garamond" w:cs="Arial"/>
                <w:sz w:val="20"/>
                <w:szCs w:val="20"/>
              </w:rPr>
              <w:t>to</w:t>
            </w:r>
            <w:r w:rsidRPr="00DB6878">
              <w:rPr>
                <w:rFonts w:ascii="Garamond" w:hAnsi="Garamond" w:cs="Arial"/>
                <w:spacing w:val="-2"/>
                <w:sz w:val="20"/>
                <w:szCs w:val="20"/>
              </w:rPr>
              <w:t xml:space="preserve"> a</w:t>
            </w:r>
            <w:r w:rsidRPr="00DB6878">
              <w:rPr>
                <w:rFonts w:ascii="Garamond" w:hAnsi="Garamond" w:cs="Arial"/>
                <w:sz w:val="20"/>
                <w:szCs w:val="20"/>
              </w:rPr>
              <w:t>lle</w:t>
            </w:r>
            <w:r w:rsidRPr="00DB6878">
              <w:rPr>
                <w:rFonts w:ascii="Garamond" w:hAnsi="Garamond" w:cs="Arial"/>
                <w:spacing w:val="1"/>
                <w:sz w:val="20"/>
                <w:szCs w:val="20"/>
              </w:rPr>
              <w:t>v</w:t>
            </w:r>
            <w:r w:rsidRPr="00DB6878">
              <w:rPr>
                <w:rFonts w:ascii="Garamond" w:hAnsi="Garamond" w:cs="Arial"/>
                <w:spacing w:val="-1"/>
                <w:sz w:val="20"/>
                <w:szCs w:val="20"/>
              </w:rPr>
              <w:t>i</w:t>
            </w:r>
            <w:r w:rsidRPr="00DB6878">
              <w:rPr>
                <w:rFonts w:ascii="Garamond" w:hAnsi="Garamond" w:cs="Arial"/>
                <w:sz w:val="20"/>
                <w:szCs w:val="20"/>
              </w:rPr>
              <w:t>ate</w:t>
            </w:r>
            <w:r w:rsidRPr="00DB6878">
              <w:rPr>
                <w:rFonts w:ascii="Garamond" w:hAnsi="Garamond" w:cs="Arial"/>
                <w:spacing w:val="-7"/>
                <w:sz w:val="20"/>
                <w:szCs w:val="20"/>
              </w:rPr>
              <w:t xml:space="preserve"> </w:t>
            </w:r>
            <w:r w:rsidRPr="00DB6878">
              <w:rPr>
                <w:rFonts w:ascii="Garamond" w:hAnsi="Garamond" w:cs="Arial"/>
                <w:sz w:val="20"/>
                <w:szCs w:val="20"/>
              </w:rPr>
              <w:t>th</w:t>
            </w:r>
            <w:r w:rsidRPr="00DB6878">
              <w:rPr>
                <w:rFonts w:ascii="Garamond" w:hAnsi="Garamond" w:cs="Arial"/>
                <w:spacing w:val="-2"/>
                <w:sz w:val="20"/>
                <w:szCs w:val="20"/>
              </w:rPr>
              <w:t>e</w:t>
            </w:r>
            <w:r w:rsidRPr="00DB6878">
              <w:rPr>
                <w:rFonts w:ascii="Garamond" w:hAnsi="Garamond" w:cs="Arial"/>
                <w:spacing w:val="1"/>
                <w:sz w:val="20"/>
                <w:szCs w:val="20"/>
              </w:rPr>
              <w:t>s</w:t>
            </w:r>
            <w:r w:rsidRPr="00DB6878">
              <w:rPr>
                <w:rFonts w:ascii="Garamond" w:hAnsi="Garamond" w:cs="Arial"/>
                <w:sz w:val="20"/>
                <w:szCs w:val="20"/>
              </w:rPr>
              <w:t>e</w:t>
            </w:r>
            <w:r w:rsidRPr="00DB6878">
              <w:rPr>
                <w:rFonts w:ascii="Garamond" w:hAnsi="Garamond" w:cs="Arial"/>
                <w:spacing w:val="-5"/>
                <w:sz w:val="20"/>
                <w:szCs w:val="20"/>
              </w:rPr>
              <w:t xml:space="preserve"> </w:t>
            </w:r>
            <w:r w:rsidRPr="00DB6878">
              <w:rPr>
                <w:rFonts w:ascii="Garamond" w:hAnsi="Garamond" w:cs="Arial"/>
                <w:spacing w:val="1"/>
                <w:sz w:val="20"/>
                <w:szCs w:val="20"/>
              </w:rPr>
              <w:t>s</w:t>
            </w:r>
            <w:r w:rsidRPr="00DB6878">
              <w:rPr>
                <w:rFonts w:ascii="Garamond" w:hAnsi="Garamond" w:cs="Arial"/>
                <w:spacing w:val="-1"/>
                <w:sz w:val="20"/>
                <w:szCs w:val="20"/>
              </w:rPr>
              <w:t>i</w:t>
            </w:r>
            <w:r w:rsidRPr="00DB6878">
              <w:rPr>
                <w:rFonts w:ascii="Garamond" w:hAnsi="Garamond" w:cs="Arial"/>
                <w:sz w:val="20"/>
                <w:szCs w:val="20"/>
              </w:rPr>
              <w:t>tu</w:t>
            </w:r>
            <w:r w:rsidRPr="00DB6878">
              <w:rPr>
                <w:rFonts w:ascii="Garamond" w:hAnsi="Garamond" w:cs="Arial"/>
                <w:spacing w:val="-2"/>
                <w:sz w:val="20"/>
                <w:szCs w:val="20"/>
              </w:rPr>
              <w:t>a</w:t>
            </w:r>
            <w:r w:rsidRPr="00DB6878">
              <w:rPr>
                <w:rFonts w:ascii="Garamond" w:hAnsi="Garamond" w:cs="Arial"/>
                <w:spacing w:val="2"/>
                <w:sz w:val="20"/>
                <w:szCs w:val="20"/>
              </w:rPr>
              <w:t>t</w:t>
            </w:r>
            <w:r w:rsidRPr="00DB6878">
              <w:rPr>
                <w:rFonts w:ascii="Garamond" w:hAnsi="Garamond" w:cs="Arial"/>
                <w:sz w:val="20"/>
                <w:szCs w:val="20"/>
              </w:rPr>
              <w:t>io</w:t>
            </w:r>
            <w:r w:rsidRPr="00DB6878">
              <w:rPr>
                <w:rFonts w:ascii="Garamond" w:hAnsi="Garamond" w:cs="Arial"/>
                <w:spacing w:val="-2"/>
                <w:sz w:val="20"/>
                <w:szCs w:val="20"/>
              </w:rPr>
              <w:t>n</w:t>
            </w:r>
            <w:r w:rsidRPr="00DB6878">
              <w:rPr>
                <w:rFonts w:ascii="Garamond" w:hAnsi="Garamond" w:cs="Arial"/>
                <w:sz w:val="20"/>
                <w:szCs w:val="20"/>
              </w:rPr>
              <w:t>s</w:t>
            </w:r>
            <w:r w:rsidRPr="00DB6878">
              <w:rPr>
                <w:rFonts w:ascii="Garamond" w:hAnsi="Garamond" w:cs="Arial"/>
                <w:spacing w:val="-6"/>
                <w:sz w:val="20"/>
                <w:szCs w:val="20"/>
              </w:rPr>
              <w:t xml:space="preserve"> </w:t>
            </w:r>
            <w:r w:rsidRPr="00DB6878">
              <w:rPr>
                <w:rFonts w:ascii="Garamond" w:hAnsi="Garamond" w:cs="Arial"/>
                <w:sz w:val="20"/>
                <w:szCs w:val="20"/>
              </w:rPr>
              <w:t>t</w:t>
            </w:r>
            <w:r w:rsidRPr="00DB6878">
              <w:rPr>
                <w:rFonts w:ascii="Garamond" w:hAnsi="Garamond" w:cs="Arial"/>
                <w:spacing w:val="-2"/>
                <w:sz w:val="20"/>
                <w:szCs w:val="20"/>
              </w:rPr>
              <w:t>h</w:t>
            </w:r>
            <w:r w:rsidRPr="00DB6878">
              <w:rPr>
                <w:rFonts w:ascii="Garamond" w:hAnsi="Garamond" w:cs="Arial"/>
                <w:sz w:val="20"/>
                <w:szCs w:val="20"/>
              </w:rPr>
              <w:t>ey</w:t>
            </w:r>
            <w:r w:rsidRPr="00DB6878">
              <w:rPr>
                <w:rFonts w:ascii="Garamond" w:hAnsi="Garamond" w:cs="Arial"/>
                <w:spacing w:val="-4"/>
                <w:sz w:val="20"/>
                <w:szCs w:val="20"/>
              </w:rPr>
              <w:t xml:space="preserve"> </w:t>
            </w:r>
            <w:r w:rsidRPr="00DB6878">
              <w:rPr>
                <w:rFonts w:ascii="Garamond" w:hAnsi="Garamond" w:cs="Arial"/>
                <w:sz w:val="20"/>
                <w:szCs w:val="20"/>
              </w:rPr>
              <w:t>ha</w:t>
            </w:r>
            <w:r w:rsidRPr="00DB6878">
              <w:rPr>
                <w:rFonts w:ascii="Garamond" w:hAnsi="Garamond" w:cs="Arial"/>
                <w:spacing w:val="1"/>
                <w:sz w:val="20"/>
                <w:szCs w:val="20"/>
              </w:rPr>
              <w:t>v</w:t>
            </w:r>
            <w:r w:rsidRPr="00DB6878">
              <w:rPr>
                <w:rFonts w:ascii="Garamond" w:hAnsi="Garamond" w:cs="Arial"/>
                <w:sz w:val="20"/>
                <w:szCs w:val="20"/>
              </w:rPr>
              <w:t>e e</w:t>
            </w:r>
            <w:r w:rsidRPr="00DB6878">
              <w:rPr>
                <w:rFonts w:ascii="Garamond" w:hAnsi="Garamond" w:cs="Arial"/>
                <w:spacing w:val="1"/>
                <w:sz w:val="20"/>
                <w:szCs w:val="20"/>
              </w:rPr>
              <w:t>s</w:t>
            </w:r>
            <w:r w:rsidRPr="00DB6878">
              <w:rPr>
                <w:rFonts w:ascii="Garamond" w:hAnsi="Garamond" w:cs="Arial"/>
                <w:sz w:val="20"/>
                <w:szCs w:val="20"/>
              </w:rPr>
              <w:t>t</w:t>
            </w:r>
            <w:r w:rsidRPr="00DB6878">
              <w:rPr>
                <w:rFonts w:ascii="Garamond" w:hAnsi="Garamond" w:cs="Arial"/>
                <w:spacing w:val="-2"/>
                <w:sz w:val="20"/>
                <w:szCs w:val="20"/>
              </w:rPr>
              <w:t>a</w:t>
            </w:r>
            <w:r w:rsidRPr="00DB6878">
              <w:rPr>
                <w:rFonts w:ascii="Garamond" w:hAnsi="Garamond" w:cs="Arial"/>
                <w:sz w:val="20"/>
                <w:szCs w:val="20"/>
              </w:rPr>
              <w:t>bli</w:t>
            </w:r>
            <w:r w:rsidRPr="00DB6878">
              <w:rPr>
                <w:rFonts w:ascii="Garamond" w:hAnsi="Garamond" w:cs="Arial"/>
                <w:spacing w:val="1"/>
                <w:sz w:val="20"/>
                <w:szCs w:val="20"/>
              </w:rPr>
              <w:t>s</w:t>
            </w:r>
            <w:r w:rsidRPr="00DB6878">
              <w:rPr>
                <w:rFonts w:ascii="Garamond" w:hAnsi="Garamond" w:cs="Arial"/>
                <w:spacing w:val="-2"/>
                <w:sz w:val="20"/>
                <w:szCs w:val="20"/>
              </w:rPr>
              <w:t>h</w:t>
            </w:r>
            <w:r w:rsidRPr="00DB6878">
              <w:rPr>
                <w:rFonts w:ascii="Garamond" w:hAnsi="Garamond" w:cs="Arial"/>
                <w:spacing w:val="1"/>
                <w:sz w:val="20"/>
                <w:szCs w:val="20"/>
              </w:rPr>
              <w:t>e</w:t>
            </w:r>
            <w:r w:rsidRPr="00DB6878">
              <w:rPr>
                <w:rFonts w:ascii="Garamond" w:hAnsi="Garamond" w:cs="Arial"/>
                <w:sz w:val="20"/>
                <w:szCs w:val="20"/>
              </w:rPr>
              <w:t>d</w:t>
            </w:r>
            <w:r w:rsidRPr="00DB6878">
              <w:rPr>
                <w:rFonts w:ascii="Garamond" w:hAnsi="Garamond" w:cs="Arial"/>
                <w:spacing w:val="-12"/>
                <w:sz w:val="20"/>
                <w:szCs w:val="20"/>
              </w:rPr>
              <w:t xml:space="preserve"> </w:t>
            </w:r>
            <w:r w:rsidRPr="00DB6878">
              <w:rPr>
                <w:rFonts w:ascii="Garamond" w:hAnsi="Garamond" w:cs="Arial"/>
                <w:sz w:val="20"/>
                <w:szCs w:val="20"/>
              </w:rPr>
              <w:t>a n</w:t>
            </w:r>
            <w:r w:rsidRPr="00DB6878">
              <w:rPr>
                <w:rFonts w:ascii="Garamond" w:hAnsi="Garamond" w:cs="Arial"/>
                <w:spacing w:val="-2"/>
                <w:sz w:val="20"/>
                <w:szCs w:val="20"/>
              </w:rPr>
              <w:t>e</w:t>
            </w:r>
            <w:r w:rsidRPr="00DB6878">
              <w:rPr>
                <w:rFonts w:ascii="Garamond" w:hAnsi="Garamond" w:cs="Arial"/>
                <w:spacing w:val="2"/>
                <w:sz w:val="20"/>
                <w:szCs w:val="20"/>
              </w:rPr>
              <w:t>t</w:t>
            </w:r>
            <w:r w:rsidRPr="00DB6878">
              <w:rPr>
                <w:rFonts w:ascii="Garamond" w:hAnsi="Garamond" w:cs="Arial"/>
                <w:spacing w:val="-2"/>
                <w:sz w:val="20"/>
                <w:szCs w:val="20"/>
              </w:rPr>
              <w:t>w</w:t>
            </w:r>
            <w:r w:rsidRPr="00DB6878">
              <w:rPr>
                <w:rFonts w:ascii="Garamond" w:hAnsi="Garamond" w:cs="Arial"/>
                <w:spacing w:val="1"/>
                <w:sz w:val="20"/>
                <w:szCs w:val="20"/>
              </w:rPr>
              <w:t>o</w:t>
            </w:r>
            <w:r w:rsidRPr="00DB6878">
              <w:rPr>
                <w:rFonts w:ascii="Garamond" w:hAnsi="Garamond" w:cs="Arial"/>
                <w:sz w:val="20"/>
                <w:szCs w:val="20"/>
              </w:rPr>
              <w:t>rk</w:t>
            </w:r>
            <w:r w:rsidRPr="00DB6878">
              <w:rPr>
                <w:rFonts w:ascii="Garamond" w:hAnsi="Garamond" w:cs="Arial"/>
                <w:spacing w:val="-6"/>
                <w:sz w:val="20"/>
                <w:szCs w:val="20"/>
              </w:rPr>
              <w:t xml:space="preserve"> </w:t>
            </w:r>
            <w:r w:rsidRPr="00DB6878">
              <w:rPr>
                <w:rFonts w:ascii="Garamond" w:hAnsi="Garamond" w:cs="Arial"/>
                <w:spacing w:val="-2"/>
                <w:sz w:val="20"/>
                <w:szCs w:val="20"/>
              </w:rPr>
              <w:t>o</w:t>
            </w:r>
            <w:r w:rsidRPr="00DB6878">
              <w:rPr>
                <w:rFonts w:ascii="Garamond" w:hAnsi="Garamond" w:cs="Arial"/>
                <w:sz w:val="20"/>
                <w:szCs w:val="20"/>
              </w:rPr>
              <w:t>f</w:t>
            </w:r>
            <w:r w:rsidRPr="00DB6878">
              <w:rPr>
                <w:rFonts w:ascii="Garamond" w:hAnsi="Garamond" w:cs="Arial"/>
                <w:spacing w:val="-2"/>
                <w:sz w:val="20"/>
                <w:szCs w:val="20"/>
              </w:rPr>
              <w:t xml:space="preserve"> </w:t>
            </w:r>
            <w:r w:rsidRPr="00DB6878">
              <w:rPr>
                <w:rFonts w:ascii="Garamond" w:hAnsi="Garamond" w:cs="Arial"/>
                <w:sz w:val="20"/>
                <w:szCs w:val="20"/>
              </w:rPr>
              <w:t>H</w:t>
            </w:r>
            <w:r w:rsidRPr="00DB6878">
              <w:rPr>
                <w:rFonts w:ascii="Garamond" w:hAnsi="Garamond" w:cs="Arial"/>
                <w:spacing w:val="-2"/>
                <w:sz w:val="20"/>
                <w:szCs w:val="20"/>
              </w:rPr>
              <w:t>o</w:t>
            </w:r>
            <w:r w:rsidRPr="00DB6878">
              <w:rPr>
                <w:rFonts w:ascii="Garamond" w:hAnsi="Garamond" w:cs="Arial"/>
                <w:spacing w:val="1"/>
                <w:sz w:val="20"/>
                <w:szCs w:val="20"/>
              </w:rPr>
              <w:t>s</w:t>
            </w:r>
            <w:r w:rsidRPr="00DB6878">
              <w:rPr>
                <w:rFonts w:ascii="Garamond" w:hAnsi="Garamond" w:cs="Arial"/>
                <w:sz w:val="20"/>
                <w:szCs w:val="20"/>
              </w:rPr>
              <w:t>pital</w:t>
            </w:r>
            <w:r w:rsidRPr="00DB6878">
              <w:rPr>
                <w:rFonts w:ascii="Garamond" w:hAnsi="Garamond" w:cs="Arial"/>
                <w:spacing w:val="-6"/>
                <w:sz w:val="20"/>
                <w:szCs w:val="20"/>
              </w:rPr>
              <w:t xml:space="preserve"> </w:t>
            </w:r>
            <w:r w:rsidRPr="00DB6878">
              <w:rPr>
                <w:rFonts w:ascii="Garamond" w:hAnsi="Garamond" w:cs="Arial"/>
                <w:spacing w:val="-2"/>
                <w:sz w:val="20"/>
                <w:szCs w:val="20"/>
              </w:rPr>
              <w:t>L</w:t>
            </w:r>
            <w:r w:rsidRPr="00DB6878">
              <w:rPr>
                <w:rFonts w:ascii="Garamond" w:hAnsi="Garamond" w:cs="Arial"/>
                <w:sz w:val="20"/>
                <w:szCs w:val="20"/>
              </w:rPr>
              <w:t>iai</w:t>
            </w:r>
            <w:r w:rsidRPr="00DB6878">
              <w:rPr>
                <w:rFonts w:ascii="Garamond" w:hAnsi="Garamond" w:cs="Arial"/>
                <w:spacing w:val="2"/>
                <w:sz w:val="20"/>
                <w:szCs w:val="20"/>
              </w:rPr>
              <w:t>s</w:t>
            </w:r>
            <w:r w:rsidRPr="00DB6878">
              <w:rPr>
                <w:rFonts w:ascii="Garamond" w:hAnsi="Garamond" w:cs="Arial"/>
                <w:spacing w:val="1"/>
                <w:sz w:val="20"/>
                <w:szCs w:val="20"/>
              </w:rPr>
              <w:t>o</w:t>
            </w:r>
            <w:r w:rsidRPr="00DB6878">
              <w:rPr>
                <w:rFonts w:ascii="Garamond" w:hAnsi="Garamond" w:cs="Arial"/>
                <w:sz w:val="20"/>
                <w:szCs w:val="20"/>
              </w:rPr>
              <w:t>n</w:t>
            </w:r>
            <w:r w:rsidRPr="00DB6878">
              <w:rPr>
                <w:rFonts w:ascii="Garamond" w:hAnsi="Garamond" w:cs="Arial"/>
                <w:spacing w:val="-6"/>
                <w:sz w:val="20"/>
                <w:szCs w:val="20"/>
              </w:rPr>
              <w:t xml:space="preserve"> </w:t>
            </w:r>
            <w:r w:rsidRPr="00DB6878">
              <w:rPr>
                <w:rFonts w:ascii="Garamond" w:hAnsi="Garamond" w:cs="Arial"/>
                <w:sz w:val="20"/>
                <w:szCs w:val="20"/>
              </w:rPr>
              <w:t>C</w:t>
            </w:r>
            <w:r w:rsidRPr="00DB6878">
              <w:rPr>
                <w:rFonts w:ascii="Garamond" w:hAnsi="Garamond" w:cs="Arial"/>
                <w:spacing w:val="-2"/>
                <w:sz w:val="20"/>
                <w:szCs w:val="20"/>
              </w:rPr>
              <w:t>o</w:t>
            </w:r>
            <w:r w:rsidRPr="00DB6878">
              <w:rPr>
                <w:rFonts w:ascii="Garamond" w:hAnsi="Garamond" w:cs="Arial"/>
                <w:sz w:val="20"/>
                <w:szCs w:val="20"/>
              </w:rPr>
              <w:t>mmi</w:t>
            </w:r>
            <w:r w:rsidRPr="00DB6878">
              <w:rPr>
                <w:rFonts w:ascii="Garamond" w:hAnsi="Garamond" w:cs="Arial"/>
                <w:spacing w:val="2"/>
                <w:sz w:val="20"/>
                <w:szCs w:val="20"/>
              </w:rPr>
              <w:t>t</w:t>
            </w:r>
            <w:r w:rsidRPr="00DB6878">
              <w:rPr>
                <w:rFonts w:ascii="Garamond" w:hAnsi="Garamond" w:cs="Arial"/>
                <w:sz w:val="20"/>
                <w:szCs w:val="20"/>
              </w:rPr>
              <w:t>t</w:t>
            </w:r>
            <w:r w:rsidRPr="00DB6878">
              <w:rPr>
                <w:rFonts w:ascii="Garamond" w:hAnsi="Garamond" w:cs="Arial"/>
                <w:spacing w:val="-2"/>
                <w:sz w:val="20"/>
                <w:szCs w:val="20"/>
              </w:rPr>
              <w:t>e</w:t>
            </w:r>
            <w:r w:rsidRPr="00DB6878">
              <w:rPr>
                <w:rFonts w:ascii="Garamond" w:hAnsi="Garamond" w:cs="Arial"/>
                <w:spacing w:val="1"/>
                <w:sz w:val="20"/>
                <w:szCs w:val="20"/>
              </w:rPr>
              <w:t>e</w:t>
            </w:r>
            <w:r w:rsidRPr="00DB6878">
              <w:rPr>
                <w:rFonts w:ascii="Garamond" w:hAnsi="Garamond" w:cs="Arial"/>
                <w:sz w:val="20"/>
                <w:szCs w:val="20"/>
              </w:rPr>
              <w:t>s</w:t>
            </w:r>
            <w:r w:rsidRPr="00DB6878">
              <w:rPr>
                <w:rFonts w:ascii="Garamond" w:hAnsi="Garamond" w:cs="Arial"/>
                <w:spacing w:val="-11"/>
                <w:sz w:val="20"/>
                <w:szCs w:val="20"/>
              </w:rPr>
              <w:t xml:space="preserve"> </w:t>
            </w:r>
            <w:r w:rsidRPr="00DB6878">
              <w:rPr>
                <w:rFonts w:ascii="Garamond" w:hAnsi="Garamond" w:cs="Arial"/>
                <w:sz w:val="20"/>
                <w:szCs w:val="20"/>
              </w:rPr>
              <w:t>throug</w:t>
            </w:r>
            <w:r w:rsidRPr="00DB6878">
              <w:rPr>
                <w:rFonts w:ascii="Garamond" w:hAnsi="Garamond" w:cs="Arial"/>
                <w:spacing w:val="1"/>
                <w:sz w:val="20"/>
                <w:szCs w:val="20"/>
              </w:rPr>
              <w:t>h</w:t>
            </w:r>
            <w:r w:rsidRPr="00DB6878">
              <w:rPr>
                <w:rFonts w:ascii="Garamond" w:hAnsi="Garamond" w:cs="Arial"/>
                <w:spacing w:val="-2"/>
                <w:sz w:val="20"/>
                <w:szCs w:val="20"/>
              </w:rPr>
              <w:t>o</w:t>
            </w:r>
            <w:r w:rsidRPr="00DB6878">
              <w:rPr>
                <w:rFonts w:ascii="Garamond" w:hAnsi="Garamond" w:cs="Arial"/>
                <w:sz w:val="20"/>
                <w:szCs w:val="20"/>
              </w:rPr>
              <w:t>ut</w:t>
            </w:r>
            <w:r w:rsidRPr="00DB6878">
              <w:rPr>
                <w:rFonts w:ascii="Garamond" w:hAnsi="Garamond" w:cs="Arial"/>
                <w:spacing w:val="-9"/>
                <w:sz w:val="20"/>
                <w:szCs w:val="20"/>
              </w:rPr>
              <w:t xml:space="preserve"> </w:t>
            </w:r>
            <w:r w:rsidRPr="00DB6878">
              <w:rPr>
                <w:rFonts w:ascii="Garamond" w:hAnsi="Garamond" w:cs="Arial"/>
                <w:spacing w:val="1"/>
                <w:sz w:val="20"/>
                <w:szCs w:val="20"/>
              </w:rPr>
              <w:t>B</w:t>
            </w:r>
            <w:r w:rsidRPr="00DB6878">
              <w:rPr>
                <w:rFonts w:ascii="Garamond" w:hAnsi="Garamond" w:cs="Arial"/>
                <w:spacing w:val="-2"/>
                <w:sz w:val="20"/>
                <w:szCs w:val="20"/>
              </w:rPr>
              <w:t>r</w:t>
            </w:r>
            <w:r w:rsidRPr="00DB6878">
              <w:rPr>
                <w:rFonts w:ascii="Garamond" w:hAnsi="Garamond" w:cs="Arial"/>
                <w:sz w:val="20"/>
                <w:szCs w:val="20"/>
              </w:rPr>
              <w:t>i</w:t>
            </w:r>
            <w:r w:rsidRPr="00DB6878">
              <w:rPr>
                <w:rFonts w:ascii="Garamond" w:hAnsi="Garamond" w:cs="Arial"/>
                <w:spacing w:val="2"/>
                <w:sz w:val="20"/>
                <w:szCs w:val="20"/>
              </w:rPr>
              <w:t>t</w:t>
            </w:r>
            <w:r w:rsidRPr="00DB6878">
              <w:rPr>
                <w:rFonts w:ascii="Garamond" w:hAnsi="Garamond" w:cs="Arial"/>
                <w:spacing w:val="-2"/>
                <w:sz w:val="20"/>
                <w:szCs w:val="20"/>
              </w:rPr>
              <w:t>a</w:t>
            </w:r>
            <w:r w:rsidRPr="00DB6878">
              <w:rPr>
                <w:rFonts w:ascii="Garamond" w:hAnsi="Garamond" w:cs="Arial"/>
                <w:sz w:val="20"/>
                <w:szCs w:val="20"/>
              </w:rPr>
              <w:t>i</w:t>
            </w:r>
            <w:r w:rsidRPr="00DB6878">
              <w:rPr>
                <w:rFonts w:ascii="Garamond" w:hAnsi="Garamond" w:cs="Arial"/>
                <w:spacing w:val="-2"/>
                <w:sz w:val="20"/>
                <w:szCs w:val="20"/>
              </w:rPr>
              <w:t>n</w:t>
            </w:r>
            <w:r w:rsidRPr="00DB6878">
              <w:rPr>
                <w:rFonts w:ascii="Garamond" w:hAnsi="Garamond" w:cs="Arial"/>
                <w:sz w:val="20"/>
                <w:szCs w:val="20"/>
              </w:rPr>
              <w:t>. M</w:t>
            </w:r>
            <w:r w:rsidRPr="00DB6878">
              <w:rPr>
                <w:rFonts w:ascii="Garamond" w:hAnsi="Garamond" w:cs="Arial"/>
                <w:spacing w:val="-2"/>
                <w:sz w:val="20"/>
                <w:szCs w:val="20"/>
              </w:rPr>
              <w:t>e</w:t>
            </w:r>
            <w:r w:rsidRPr="00DB6878">
              <w:rPr>
                <w:rFonts w:ascii="Garamond" w:hAnsi="Garamond" w:cs="Arial"/>
                <w:sz w:val="20"/>
                <w:szCs w:val="20"/>
              </w:rPr>
              <w:t>m</w:t>
            </w:r>
            <w:r w:rsidRPr="00DB6878">
              <w:rPr>
                <w:rFonts w:ascii="Garamond" w:hAnsi="Garamond" w:cs="Arial"/>
                <w:spacing w:val="1"/>
                <w:sz w:val="20"/>
                <w:szCs w:val="20"/>
              </w:rPr>
              <w:t>b</w:t>
            </w:r>
            <w:r w:rsidRPr="00DB6878">
              <w:rPr>
                <w:rFonts w:ascii="Garamond" w:hAnsi="Garamond" w:cs="Arial"/>
                <w:spacing w:val="-2"/>
                <w:sz w:val="20"/>
                <w:szCs w:val="20"/>
              </w:rPr>
              <w:t>e</w:t>
            </w:r>
            <w:r w:rsidRPr="00DB6878">
              <w:rPr>
                <w:rFonts w:ascii="Garamond" w:hAnsi="Garamond" w:cs="Arial"/>
                <w:sz w:val="20"/>
                <w:szCs w:val="20"/>
              </w:rPr>
              <w:t>rs</w:t>
            </w:r>
            <w:r w:rsidRPr="00DB6878">
              <w:rPr>
                <w:rFonts w:ascii="Garamond" w:hAnsi="Garamond" w:cs="Arial"/>
                <w:spacing w:val="-7"/>
                <w:sz w:val="20"/>
                <w:szCs w:val="20"/>
              </w:rPr>
              <w:t xml:space="preserve"> </w:t>
            </w:r>
            <w:r w:rsidRPr="00DB6878">
              <w:rPr>
                <w:rFonts w:ascii="Garamond" w:hAnsi="Garamond" w:cs="Arial"/>
                <w:sz w:val="20"/>
                <w:szCs w:val="20"/>
              </w:rPr>
              <w:t>of</w:t>
            </w:r>
            <w:r w:rsidRPr="00DB6878">
              <w:rPr>
                <w:rFonts w:ascii="Garamond" w:hAnsi="Garamond" w:cs="Arial"/>
                <w:spacing w:val="-3"/>
                <w:sz w:val="20"/>
                <w:szCs w:val="20"/>
              </w:rPr>
              <w:t xml:space="preserve"> </w:t>
            </w:r>
            <w:r w:rsidRPr="00DB6878">
              <w:rPr>
                <w:rFonts w:ascii="Garamond" w:hAnsi="Garamond" w:cs="Arial"/>
                <w:sz w:val="20"/>
                <w:szCs w:val="20"/>
              </w:rPr>
              <w:t>t</w:t>
            </w:r>
            <w:r w:rsidRPr="00DB6878">
              <w:rPr>
                <w:rFonts w:ascii="Garamond" w:hAnsi="Garamond" w:cs="Arial"/>
                <w:spacing w:val="-2"/>
                <w:sz w:val="20"/>
                <w:szCs w:val="20"/>
              </w:rPr>
              <w:t>h</w:t>
            </w:r>
            <w:r w:rsidRPr="00DB6878">
              <w:rPr>
                <w:rFonts w:ascii="Garamond" w:hAnsi="Garamond" w:cs="Arial"/>
                <w:sz w:val="20"/>
                <w:szCs w:val="20"/>
              </w:rPr>
              <w:t>e</w:t>
            </w:r>
            <w:r w:rsidRPr="00DB6878">
              <w:rPr>
                <w:rFonts w:ascii="Garamond" w:hAnsi="Garamond" w:cs="Arial"/>
                <w:spacing w:val="1"/>
                <w:sz w:val="20"/>
                <w:szCs w:val="20"/>
              </w:rPr>
              <w:t>s</w:t>
            </w:r>
            <w:r w:rsidRPr="00DB6878">
              <w:rPr>
                <w:rFonts w:ascii="Garamond" w:hAnsi="Garamond" w:cs="Arial"/>
                <w:sz w:val="20"/>
                <w:szCs w:val="20"/>
              </w:rPr>
              <w:t>e</w:t>
            </w:r>
            <w:r w:rsidRPr="00DB6878">
              <w:rPr>
                <w:rFonts w:ascii="Garamond" w:hAnsi="Garamond" w:cs="Arial"/>
                <w:spacing w:val="-5"/>
                <w:sz w:val="20"/>
                <w:szCs w:val="20"/>
              </w:rPr>
              <w:t xml:space="preserve"> </w:t>
            </w:r>
            <w:r w:rsidRPr="00DB6878">
              <w:rPr>
                <w:rFonts w:ascii="Garamond" w:hAnsi="Garamond" w:cs="Arial"/>
                <w:sz w:val="20"/>
                <w:szCs w:val="20"/>
              </w:rPr>
              <w:t>g</w:t>
            </w:r>
            <w:r w:rsidRPr="00DB6878">
              <w:rPr>
                <w:rFonts w:ascii="Garamond" w:hAnsi="Garamond" w:cs="Arial"/>
                <w:spacing w:val="1"/>
                <w:sz w:val="20"/>
                <w:szCs w:val="20"/>
              </w:rPr>
              <w:t>r</w:t>
            </w:r>
            <w:r w:rsidRPr="00DB6878">
              <w:rPr>
                <w:rFonts w:ascii="Garamond" w:hAnsi="Garamond" w:cs="Arial"/>
                <w:spacing w:val="-2"/>
                <w:sz w:val="20"/>
                <w:szCs w:val="20"/>
              </w:rPr>
              <w:t>o</w:t>
            </w:r>
            <w:r w:rsidRPr="00DB6878">
              <w:rPr>
                <w:rFonts w:ascii="Garamond" w:hAnsi="Garamond" w:cs="Arial"/>
                <w:spacing w:val="1"/>
                <w:sz w:val="20"/>
                <w:szCs w:val="20"/>
              </w:rPr>
              <w:t>u</w:t>
            </w:r>
            <w:r w:rsidRPr="00DB6878">
              <w:rPr>
                <w:rFonts w:ascii="Garamond" w:hAnsi="Garamond" w:cs="Arial"/>
                <w:spacing w:val="-2"/>
                <w:sz w:val="20"/>
                <w:szCs w:val="20"/>
              </w:rPr>
              <w:t>p</w:t>
            </w:r>
            <w:r w:rsidRPr="00DB6878">
              <w:rPr>
                <w:rFonts w:ascii="Garamond" w:hAnsi="Garamond" w:cs="Arial"/>
                <w:sz w:val="20"/>
                <w:szCs w:val="20"/>
              </w:rPr>
              <w:t>s</w:t>
            </w:r>
            <w:r w:rsidRPr="00DB6878">
              <w:rPr>
                <w:rFonts w:ascii="Garamond" w:hAnsi="Garamond" w:cs="Arial"/>
                <w:spacing w:val="-4"/>
                <w:sz w:val="20"/>
                <w:szCs w:val="20"/>
              </w:rPr>
              <w:t xml:space="preserve"> </w:t>
            </w:r>
            <w:r w:rsidRPr="00DB6878">
              <w:rPr>
                <w:rFonts w:ascii="Garamond" w:hAnsi="Garamond" w:cs="Arial"/>
                <w:spacing w:val="-2"/>
                <w:sz w:val="20"/>
                <w:szCs w:val="20"/>
              </w:rPr>
              <w:t>a</w:t>
            </w:r>
            <w:r w:rsidRPr="00DB6878">
              <w:rPr>
                <w:rFonts w:ascii="Garamond" w:hAnsi="Garamond" w:cs="Arial"/>
                <w:spacing w:val="1"/>
                <w:sz w:val="20"/>
                <w:szCs w:val="20"/>
              </w:rPr>
              <w:t>r</w:t>
            </w:r>
            <w:r w:rsidRPr="00DB6878">
              <w:rPr>
                <w:rFonts w:ascii="Garamond" w:hAnsi="Garamond" w:cs="Arial"/>
                <w:sz w:val="20"/>
                <w:szCs w:val="20"/>
              </w:rPr>
              <w:t>e</w:t>
            </w:r>
            <w:r w:rsidRPr="00DB6878">
              <w:rPr>
                <w:rFonts w:ascii="Garamond" w:hAnsi="Garamond" w:cs="Arial"/>
                <w:spacing w:val="-3"/>
                <w:sz w:val="20"/>
                <w:szCs w:val="20"/>
              </w:rPr>
              <w:t xml:space="preserve"> </w:t>
            </w:r>
            <w:r w:rsidRPr="00DB6878">
              <w:rPr>
                <w:rFonts w:ascii="Garamond" w:hAnsi="Garamond" w:cs="Arial"/>
                <w:sz w:val="20"/>
                <w:szCs w:val="20"/>
              </w:rPr>
              <w:t>tr</w:t>
            </w:r>
            <w:r w:rsidRPr="00DB6878">
              <w:rPr>
                <w:rFonts w:ascii="Garamond" w:hAnsi="Garamond" w:cs="Arial"/>
                <w:spacing w:val="-2"/>
                <w:sz w:val="20"/>
                <w:szCs w:val="20"/>
              </w:rPr>
              <w:t>a</w:t>
            </w:r>
            <w:r w:rsidRPr="00DB6878">
              <w:rPr>
                <w:rFonts w:ascii="Garamond" w:hAnsi="Garamond" w:cs="Arial"/>
                <w:sz w:val="20"/>
                <w:szCs w:val="20"/>
              </w:rPr>
              <w:t>in</w:t>
            </w:r>
            <w:r w:rsidRPr="00DB6878">
              <w:rPr>
                <w:rFonts w:ascii="Garamond" w:hAnsi="Garamond" w:cs="Arial"/>
                <w:spacing w:val="1"/>
                <w:sz w:val="20"/>
                <w:szCs w:val="20"/>
              </w:rPr>
              <w:t>e</w:t>
            </w:r>
            <w:r w:rsidRPr="00DB6878">
              <w:rPr>
                <w:rFonts w:ascii="Garamond" w:hAnsi="Garamond" w:cs="Arial"/>
                <w:sz w:val="20"/>
                <w:szCs w:val="20"/>
              </w:rPr>
              <w:t>d</w:t>
            </w:r>
            <w:r w:rsidRPr="00DB6878">
              <w:rPr>
                <w:rFonts w:ascii="Garamond" w:hAnsi="Garamond" w:cs="Arial"/>
                <w:spacing w:val="-6"/>
                <w:sz w:val="20"/>
                <w:szCs w:val="20"/>
              </w:rPr>
              <w:t xml:space="preserve"> </w:t>
            </w:r>
            <w:r w:rsidRPr="00DB6878">
              <w:rPr>
                <w:rFonts w:ascii="Garamond" w:hAnsi="Garamond" w:cs="Arial"/>
                <w:sz w:val="20"/>
                <w:szCs w:val="20"/>
              </w:rPr>
              <w:t>to</w:t>
            </w:r>
            <w:r w:rsidRPr="00DB6878">
              <w:rPr>
                <w:rFonts w:ascii="Garamond" w:hAnsi="Garamond" w:cs="Arial"/>
                <w:spacing w:val="-2"/>
                <w:sz w:val="20"/>
                <w:szCs w:val="20"/>
              </w:rPr>
              <w:t xml:space="preserve"> </w:t>
            </w:r>
            <w:r w:rsidRPr="00DB6878">
              <w:rPr>
                <w:rFonts w:ascii="Garamond" w:hAnsi="Garamond" w:cs="Arial"/>
                <w:sz w:val="20"/>
                <w:szCs w:val="20"/>
              </w:rPr>
              <w:t>f</w:t>
            </w:r>
            <w:r w:rsidRPr="00DB6878">
              <w:rPr>
                <w:rFonts w:ascii="Garamond" w:hAnsi="Garamond" w:cs="Arial"/>
                <w:spacing w:val="-2"/>
                <w:sz w:val="20"/>
                <w:szCs w:val="20"/>
              </w:rPr>
              <w:t>a</w:t>
            </w:r>
            <w:r w:rsidRPr="00DB6878">
              <w:rPr>
                <w:rFonts w:ascii="Garamond" w:hAnsi="Garamond" w:cs="Arial"/>
                <w:spacing w:val="1"/>
                <w:sz w:val="20"/>
                <w:szCs w:val="20"/>
              </w:rPr>
              <w:t>c</w:t>
            </w:r>
            <w:r w:rsidRPr="00DB6878">
              <w:rPr>
                <w:rFonts w:ascii="Garamond" w:hAnsi="Garamond" w:cs="Arial"/>
                <w:sz w:val="20"/>
                <w:szCs w:val="20"/>
              </w:rPr>
              <w:t>ilitate</w:t>
            </w:r>
            <w:r w:rsidRPr="00DB6878">
              <w:rPr>
                <w:rFonts w:ascii="Garamond" w:hAnsi="Garamond" w:cs="Arial"/>
                <w:spacing w:val="-8"/>
                <w:sz w:val="20"/>
                <w:szCs w:val="20"/>
              </w:rPr>
              <w:t xml:space="preserve"> </w:t>
            </w:r>
            <w:r w:rsidRPr="00DB6878">
              <w:rPr>
                <w:rFonts w:ascii="Garamond" w:hAnsi="Garamond" w:cs="Arial"/>
                <w:spacing w:val="1"/>
                <w:sz w:val="20"/>
                <w:szCs w:val="20"/>
              </w:rPr>
              <w:t>c</w:t>
            </w:r>
            <w:r w:rsidRPr="00DB6878">
              <w:rPr>
                <w:rFonts w:ascii="Garamond" w:hAnsi="Garamond" w:cs="Arial"/>
                <w:spacing w:val="-2"/>
                <w:sz w:val="20"/>
                <w:szCs w:val="20"/>
              </w:rPr>
              <w:t>o</w:t>
            </w:r>
            <w:r w:rsidRPr="00DB6878">
              <w:rPr>
                <w:rFonts w:ascii="Garamond" w:hAnsi="Garamond" w:cs="Arial"/>
                <w:sz w:val="20"/>
                <w:szCs w:val="20"/>
              </w:rPr>
              <w:t>mmu</w:t>
            </w:r>
            <w:r w:rsidRPr="00DB6878">
              <w:rPr>
                <w:rFonts w:ascii="Garamond" w:hAnsi="Garamond" w:cs="Arial"/>
                <w:spacing w:val="-2"/>
                <w:sz w:val="20"/>
                <w:szCs w:val="20"/>
              </w:rPr>
              <w:t>n</w:t>
            </w:r>
            <w:r w:rsidRPr="00DB6878">
              <w:rPr>
                <w:rFonts w:ascii="Garamond" w:hAnsi="Garamond" w:cs="Arial"/>
                <w:sz w:val="20"/>
                <w:szCs w:val="20"/>
              </w:rPr>
              <w:t>i</w:t>
            </w:r>
            <w:r w:rsidRPr="00DB6878">
              <w:rPr>
                <w:rFonts w:ascii="Garamond" w:hAnsi="Garamond" w:cs="Arial"/>
                <w:spacing w:val="1"/>
                <w:sz w:val="20"/>
                <w:szCs w:val="20"/>
              </w:rPr>
              <w:t>c</w:t>
            </w:r>
            <w:r w:rsidRPr="00DB6878">
              <w:rPr>
                <w:rFonts w:ascii="Garamond" w:hAnsi="Garamond" w:cs="Arial"/>
                <w:spacing w:val="-2"/>
                <w:sz w:val="20"/>
                <w:szCs w:val="20"/>
              </w:rPr>
              <w:t>a</w:t>
            </w:r>
            <w:r w:rsidRPr="00DB6878">
              <w:rPr>
                <w:rFonts w:ascii="Garamond" w:hAnsi="Garamond" w:cs="Arial"/>
                <w:spacing w:val="2"/>
                <w:sz w:val="20"/>
                <w:szCs w:val="20"/>
              </w:rPr>
              <w:t>t</w:t>
            </w:r>
            <w:r w:rsidRPr="00DB6878">
              <w:rPr>
                <w:rFonts w:ascii="Garamond" w:hAnsi="Garamond" w:cs="Arial"/>
                <w:spacing w:val="-1"/>
                <w:sz w:val="20"/>
                <w:szCs w:val="20"/>
              </w:rPr>
              <w:t>i</w:t>
            </w:r>
            <w:r w:rsidRPr="00DB6878">
              <w:rPr>
                <w:rFonts w:ascii="Garamond" w:hAnsi="Garamond" w:cs="Arial"/>
                <w:spacing w:val="1"/>
                <w:sz w:val="20"/>
                <w:szCs w:val="20"/>
              </w:rPr>
              <w:t>o</w:t>
            </w:r>
            <w:r w:rsidRPr="00DB6878">
              <w:rPr>
                <w:rFonts w:ascii="Garamond" w:hAnsi="Garamond" w:cs="Arial"/>
                <w:sz w:val="20"/>
                <w:szCs w:val="20"/>
              </w:rPr>
              <w:t>n</w:t>
            </w:r>
            <w:r w:rsidRPr="00DB6878">
              <w:rPr>
                <w:rFonts w:ascii="Garamond" w:hAnsi="Garamond" w:cs="Arial"/>
                <w:spacing w:val="-13"/>
                <w:sz w:val="20"/>
                <w:szCs w:val="20"/>
              </w:rPr>
              <w:t xml:space="preserve"> </w:t>
            </w:r>
            <w:r w:rsidRPr="00DB6878">
              <w:rPr>
                <w:rFonts w:ascii="Garamond" w:hAnsi="Garamond" w:cs="Arial"/>
                <w:sz w:val="20"/>
                <w:szCs w:val="20"/>
              </w:rPr>
              <w:t>be</w:t>
            </w:r>
            <w:r w:rsidRPr="00DB6878">
              <w:rPr>
                <w:rFonts w:ascii="Garamond" w:hAnsi="Garamond" w:cs="Arial"/>
                <w:spacing w:val="2"/>
                <w:sz w:val="20"/>
                <w:szCs w:val="20"/>
              </w:rPr>
              <w:t>t</w:t>
            </w:r>
            <w:r w:rsidRPr="00DB6878">
              <w:rPr>
                <w:rFonts w:ascii="Garamond" w:hAnsi="Garamond" w:cs="Arial"/>
                <w:spacing w:val="-2"/>
                <w:sz w:val="20"/>
                <w:szCs w:val="20"/>
              </w:rPr>
              <w:t>w</w:t>
            </w:r>
            <w:r w:rsidRPr="00DB6878">
              <w:rPr>
                <w:rFonts w:ascii="Garamond" w:hAnsi="Garamond" w:cs="Arial"/>
                <w:sz w:val="20"/>
                <w:szCs w:val="20"/>
              </w:rPr>
              <w:t>een m</w:t>
            </w:r>
            <w:r w:rsidRPr="00DB6878">
              <w:rPr>
                <w:rFonts w:ascii="Garamond" w:hAnsi="Garamond" w:cs="Arial"/>
                <w:spacing w:val="-2"/>
                <w:sz w:val="20"/>
                <w:szCs w:val="20"/>
              </w:rPr>
              <w:t>e</w:t>
            </w:r>
            <w:r w:rsidRPr="00DB6878">
              <w:rPr>
                <w:rFonts w:ascii="Garamond" w:hAnsi="Garamond" w:cs="Arial"/>
                <w:sz w:val="20"/>
                <w:szCs w:val="20"/>
              </w:rPr>
              <w:t>di</w:t>
            </w:r>
            <w:r w:rsidRPr="00DB6878">
              <w:rPr>
                <w:rFonts w:ascii="Garamond" w:hAnsi="Garamond" w:cs="Arial"/>
                <w:spacing w:val="1"/>
                <w:sz w:val="20"/>
                <w:szCs w:val="20"/>
              </w:rPr>
              <w:t>c</w:t>
            </w:r>
            <w:r w:rsidRPr="00DB6878">
              <w:rPr>
                <w:rFonts w:ascii="Garamond" w:hAnsi="Garamond" w:cs="Arial"/>
                <w:spacing w:val="-2"/>
                <w:sz w:val="20"/>
                <w:szCs w:val="20"/>
              </w:rPr>
              <w:t>a</w:t>
            </w:r>
            <w:r w:rsidRPr="00DB6878">
              <w:rPr>
                <w:rFonts w:ascii="Garamond" w:hAnsi="Garamond" w:cs="Arial"/>
                <w:sz w:val="20"/>
                <w:szCs w:val="20"/>
              </w:rPr>
              <w:t>l</w:t>
            </w:r>
            <w:r w:rsidRPr="00DB6878">
              <w:rPr>
                <w:rFonts w:ascii="Garamond" w:hAnsi="Garamond" w:cs="Arial"/>
                <w:spacing w:val="-7"/>
                <w:sz w:val="20"/>
                <w:szCs w:val="20"/>
              </w:rPr>
              <w:t xml:space="preserve"> </w:t>
            </w:r>
            <w:r w:rsidRPr="00DB6878">
              <w:rPr>
                <w:rFonts w:ascii="Garamond" w:hAnsi="Garamond" w:cs="Arial"/>
                <w:spacing w:val="1"/>
                <w:sz w:val="20"/>
                <w:szCs w:val="20"/>
              </w:rPr>
              <w:t>s</w:t>
            </w:r>
            <w:r w:rsidRPr="00DB6878">
              <w:rPr>
                <w:rFonts w:ascii="Garamond" w:hAnsi="Garamond" w:cs="Arial"/>
                <w:spacing w:val="2"/>
                <w:sz w:val="20"/>
                <w:szCs w:val="20"/>
              </w:rPr>
              <w:t>t</w:t>
            </w:r>
            <w:r w:rsidRPr="00DB6878">
              <w:rPr>
                <w:rFonts w:ascii="Garamond" w:hAnsi="Garamond" w:cs="Arial"/>
                <w:spacing w:val="-2"/>
                <w:sz w:val="20"/>
                <w:szCs w:val="20"/>
              </w:rPr>
              <w:t>a</w:t>
            </w:r>
            <w:r w:rsidRPr="00DB6878">
              <w:rPr>
                <w:rFonts w:ascii="Garamond" w:hAnsi="Garamond" w:cs="Arial"/>
                <w:sz w:val="20"/>
                <w:szCs w:val="20"/>
              </w:rPr>
              <w:t>ff</w:t>
            </w:r>
            <w:r w:rsidRPr="00DB6878">
              <w:rPr>
                <w:rFonts w:ascii="Garamond" w:hAnsi="Garamond" w:cs="Arial"/>
                <w:spacing w:val="-5"/>
                <w:sz w:val="20"/>
                <w:szCs w:val="20"/>
              </w:rPr>
              <w:t xml:space="preserve"> </w:t>
            </w:r>
            <w:r w:rsidRPr="00DB6878">
              <w:rPr>
                <w:rFonts w:ascii="Garamond" w:hAnsi="Garamond" w:cs="Arial"/>
                <w:sz w:val="20"/>
                <w:szCs w:val="20"/>
              </w:rPr>
              <w:t>and</w:t>
            </w:r>
            <w:r w:rsidRPr="00DB6878">
              <w:rPr>
                <w:rFonts w:ascii="Garamond" w:hAnsi="Garamond" w:cs="Arial"/>
                <w:spacing w:val="-3"/>
                <w:sz w:val="20"/>
                <w:szCs w:val="20"/>
              </w:rPr>
              <w:t xml:space="preserve"> </w:t>
            </w:r>
            <w:r w:rsidRPr="00DB6878">
              <w:rPr>
                <w:rFonts w:ascii="Garamond" w:hAnsi="Garamond" w:cs="Arial"/>
                <w:spacing w:val="1"/>
                <w:sz w:val="20"/>
                <w:szCs w:val="20"/>
              </w:rPr>
              <w:t>J</w:t>
            </w:r>
            <w:r w:rsidRPr="00DB6878">
              <w:rPr>
                <w:rFonts w:ascii="Garamond" w:hAnsi="Garamond" w:cs="Arial"/>
                <w:spacing w:val="-2"/>
                <w:sz w:val="20"/>
                <w:szCs w:val="20"/>
              </w:rPr>
              <w:t>e</w:t>
            </w:r>
            <w:r w:rsidRPr="00DB6878">
              <w:rPr>
                <w:rFonts w:ascii="Garamond" w:hAnsi="Garamond" w:cs="Arial"/>
                <w:spacing w:val="1"/>
                <w:sz w:val="20"/>
                <w:szCs w:val="20"/>
              </w:rPr>
              <w:t>h</w:t>
            </w:r>
            <w:r w:rsidRPr="00DB6878">
              <w:rPr>
                <w:rFonts w:ascii="Garamond" w:hAnsi="Garamond" w:cs="Arial"/>
                <w:spacing w:val="-2"/>
                <w:sz w:val="20"/>
                <w:szCs w:val="20"/>
              </w:rPr>
              <w:t>o</w:t>
            </w:r>
            <w:r w:rsidRPr="00DB6878">
              <w:rPr>
                <w:rFonts w:ascii="Garamond" w:hAnsi="Garamond" w:cs="Arial"/>
                <w:spacing w:val="1"/>
                <w:sz w:val="20"/>
                <w:szCs w:val="20"/>
              </w:rPr>
              <w:t>v</w:t>
            </w:r>
            <w:r w:rsidRPr="00DB6878">
              <w:rPr>
                <w:rFonts w:ascii="Garamond" w:hAnsi="Garamond" w:cs="Arial"/>
                <w:sz w:val="20"/>
                <w:szCs w:val="20"/>
              </w:rPr>
              <w:t>ah’s</w:t>
            </w:r>
            <w:r w:rsidRPr="00DB6878">
              <w:rPr>
                <w:rFonts w:ascii="Garamond" w:hAnsi="Garamond" w:cs="Arial"/>
                <w:spacing w:val="-7"/>
                <w:sz w:val="20"/>
                <w:szCs w:val="20"/>
              </w:rPr>
              <w:t xml:space="preserve"> </w:t>
            </w:r>
            <w:r w:rsidRPr="00DB6878">
              <w:rPr>
                <w:rFonts w:ascii="Garamond" w:hAnsi="Garamond" w:cs="Arial"/>
                <w:spacing w:val="-2"/>
                <w:sz w:val="20"/>
                <w:szCs w:val="20"/>
              </w:rPr>
              <w:t>W</w:t>
            </w:r>
            <w:r w:rsidRPr="00DB6878">
              <w:rPr>
                <w:rFonts w:ascii="Garamond" w:hAnsi="Garamond" w:cs="Arial"/>
                <w:spacing w:val="-1"/>
                <w:sz w:val="20"/>
                <w:szCs w:val="20"/>
              </w:rPr>
              <w:t>i</w:t>
            </w:r>
            <w:r w:rsidRPr="00DB6878">
              <w:rPr>
                <w:rFonts w:ascii="Garamond" w:hAnsi="Garamond" w:cs="Arial"/>
                <w:sz w:val="20"/>
                <w:szCs w:val="20"/>
              </w:rPr>
              <w:t>tne</w:t>
            </w:r>
            <w:r w:rsidRPr="00DB6878">
              <w:rPr>
                <w:rFonts w:ascii="Garamond" w:hAnsi="Garamond" w:cs="Arial"/>
                <w:spacing w:val="1"/>
                <w:sz w:val="20"/>
                <w:szCs w:val="20"/>
              </w:rPr>
              <w:t>s</w:t>
            </w:r>
            <w:r w:rsidRPr="00DB6878">
              <w:rPr>
                <w:rFonts w:ascii="Garamond" w:hAnsi="Garamond" w:cs="Arial"/>
                <w:sz w:val="20"/>
                <w:szCs w:val="20"/>
              </w:rPr>
              <w:t>s</w:t>
            </w:r>
            <w:r w:rsidRPr="00DB6878">
              <w:rPr>
                <w:rFonts w:ascii="Garamond" w:hAnsi="Garamond" w:cs="Arial"/>
                <w:spacing w:val="-6"/>
                <w:sz w:val="20"/>
                <w:szCs w:val="20"/>
              </w:rPr>
              <w:t xml:space="preserve"> </w:t>
            </w:r>
            <w:r w:rsidRPr="00DB6878">
              <w:rPr>
                <w:rFonts w:ascii="Garamond" w:hAnsi="Garamond" w:cs="Arial"/>
                <w:spacing w:val="-2"/>
                <w:sz w:val="20"/>
                <w:szCs w:val="20"/>
              </w:rPr>
              <w:t>p</w:t>
            </w:r>
            <w:r w:rsidRPr="00DB6878">
              <w:rPr>
                <w:rFonts w:ascii="Garamond" w:hAnsi="Garamond" w:cs="Arial"/>
                <w:sz w:val="20"/>
                <w:szCs w:val="20"/>
              </w:rPr>
              <w:t>atie</w:t>
            </w:r>
            <w:r w:rsidRPr="00DB6878">
              <w:rPr>
                <w:rFonts w:ascii="Garamond" w:hAnsi="Garamond" w:cs="Arial"/>
                <w:spacing w:val="-2"/>
                <w:sz w:val="20"/>
                <w:szCs w:val="20"/>
              </w:rPr>
              <w:t>n</w:t>
            </w:r>
            <w:r w:rsidRPr="00DB6878">
              <w:rPr>
                <w:rFonts w:ascii="Garamond" w:hAnsi="Garamond" w:cs="Arial"/>
                <w:sz w:val="20"/>
                <w:szCs w:val="20"/>
              </w:rPr>
              <w:t>ts</w:t>
            </w:r>
            <w:r w:rsidRPr="00DB6878">
              <w:rPr>
                <w:rFonts w:ascii="Garamond" w:hAnsi="Garamond" w:cs="Arial"/>
                <w:spacing w:val="-5"/>
                <w:sz w:val="20"/>
                <w:szCs w:val="20"/>
              </w:rPr>
              <w:t xml:space="preserve"> </w:t>
            </w:r>
            <w:r w:rsidRPr="00DB6878">
              <w:rPr>
                <w:rFonts w:ascii="Garamond" w:hAnsi="Garamond" w:cs="Arial"/>
                <w:spacing w:val="-2"/>
                <w:sz w:val="20"/>
                <w:szCs w:val="20"/>
              </w:rPr>
              <w:t>a</w:t>
            </w:r>
            <w:r w:rsidRPr="00DB6878">
              <w:rPr>
                <w:rFonts w:ascii="Garamond" w:hAnsi="Garamond" w:cs="Arial"/>
                <w:sz w:val="20"/>
                <w:szCs w:val="20"/>
              </w:rPr>
              <w:t>nd</w:t>
            </w:r>
            <w:r w:rsidRPr="00DB6878">
              <w:rPr>
                <w:rFonts w:ascii="Garamond" w:hAnsi="Garamond" w:cs="Arial"/>
                <w:spacing w:val="-5"/>
                <w:sz w:val="20"/>
                <w:szCs w:val="20"/>
              </w:rPr>
              <w:t xml:space="preserve"> </w:t>
            </w:r>
            <w:r w:rsidRPr="00DB6878">
              <w:rPr>
                <w:rFonts w:ascii="Garamond" w:hAnsi="Garamond" w:cs="Arial"/>
                <w:spacing w:val="1"/>
                <w:sz w:val="20"/>
                <w:szCs w:val="20"/>
              </w:rPr>
              <w:t>ar</w:t>
            </w:r>
            <w:r w:rsidRPr="00DB6878">
              <w:rPr>
                <w:rFonts w:ascii="Garamond" w:hAnsi="Garamond" w:cs="Arial"/>
                <w:sz w:val="20"/>
                <w:szCs w:val="20"/>
              </w:rPr>
              <w:t>e</w:t>
            </w:r>
            <w:r w:rsidRPr="00DB6878">
              <w:rPr>
                <w:rFonts w:ascii="Garamond" w:hAnsi="Garamond" w:cs="Arial"/>
                <w:spacing w:val="-5"/>
                <w:sz w:val="20"/>
                <w:szCs w:val="20"/>
              </w:rPr>
              <w:t xml:space="preserve"> </w:t>
            </w:r>
            <w:r w:rsidRPr="00DB6878">
              <w:rPr>
                <w:rFonts w:ascii="Garamond" w:hAnsi="Garamond" w:cs="Arial"/>
                <w:sz w:val="20"/>
                <w:szCs w:val="20"/>
              </w:rPr>
              <w:t>a</w:t>
            </w:r>
            <w:r w:rsidRPr="00DB6878">
              <w:rPr>
                <w:rFonts w:ascii="Garamond" w:hAnsi="Garamond" w:cs="Arial"/>
                <w:spacing w:val="1"/>
                <w:sz w:val="20"/>
                <w:szCs w:val="20"/>
              </w:rPr>
              <w:t>v</w:t>
            </w:r>
            <w:r w:rsidRPr="00DB6878">
              <w:rPr>
                <w:rFonts w:ascii="Garamond" w:hAnsi="Garamond" w:cs="Arial"/>
                <w:sz w:val="20"/>
                <w:szCs w:val="20"/>
              </w:rPr>
              <w:t>ail</w:t>
            </w:r>
            <w:r w:rsidRPr="00DB6878">
              <w:rPr>
                <w:rFonts w:ascii="Garamond" w:hAnsi="Garamond" w:cs="Arial"/>
                <w:spacing w:val="1"/>
                <w:sz w:val="20"/>
                <w:szCs w:val="20"/>
              </w:rPr>
              <w:t>a</w:t>
            </w:r>
            <w:r w:rsidRPr="00DB6878">
              <w:rPr>
                <w:rFonts w:ascii="Garamond" w:hAnsi="Garamond" w:cs="Arial"/>
                <w:spacing w:val="-2"/>
                <w:sz w:val="20"/>
                <w:szCs w:val="20"/>
              </w:rPr>
              <w:t>b</w:t>
            </w:r>
            <w:r w:rsidRPr="00DB6878">
              <w:rPr>
                <w:rFonts w:ascii="Garamond" w:hAnsi="Garamond" w:cs="Arial"/>
                <w:spacing w:val="1"/>
                <w:sz w:val="20"/>
                <w:szCs w:val="20"/>
              </w:rPr>
              <w:t>l</w:t>
            </w:r>
            <w:r w:rsidRPr="00DB6878">
              <w:rPr>
                <w:rFonts w:ascii="Garamond" w:hAnsi="Garamond" w:cs="Arial"/>
                <w:sz w:val="20"/>
                <w:szCs w:val="20"/>
              </w:rPr>
              <w:t>e</w:t>
            </w:r>
            <w:r w:rsidRPr="00DB6878">
              <w:rPr>
                <w:rFonts w:ascii="Garamond" w:hAnsi="Garamond" w:cs="Arial"/>
                <w:spacing w:val="-7"/>
                <w:sz w:val="20"/>
                <w:szCs w:val="20"/>
              </w:rPr>
              <w:t xml:space="preserve"> </w:t>
            </w:r>
            <w:r w:rsidRPr="00DB6878">
              <w:rPr>
                <w:rFonts w:ascii="Garamond" w:hAnsi="Garamond" w:cs="Arial"/>
                <w:spacing w:val="-2"/>
                <w:sz w:val="20"/>
                <w:szCs w:val="20"/>
              </w:rPr>
              <w:t>a</w:t>
            </w:r>
            <w:r w:rsidRPr="00DB6878">
              <w:rPr>
                <w:rFonts w:ascii="Garamond" w:hAnsi="Garamond" w:cs="Arial"/>
                <w:sz w:val="20"/>
                <w:szCs w:val="20"/>
              </w:rPr>
              <w:t xml:space="preserve">t </w:t>
            </w:r>
            <w:r w:rsidRPr="00DB6878">
              <w:rPr>
                <w:rFonts w:ascii="Garamond" w:hAnsi="Garamond" w:cs="Arial"/>
                <w:spacing w:val="-2"/>
                <w:sz w:val="20"/>
                <w:szCs w:val="20"/>
              </w:rPr>
              <w:t>a</w:t>
            </w:r>
            <w:r w:rsidRPr="00DB6878">
              <w:rPr>
                <w:rFonts w:ascii="Garamond" w:hAnsi="Garamond" w:cs="Arial"/>
                <w:sz w:val="20"/>
                <w:szCs w:val="20"/>
              </w:rPr>
              <w:t>ny</w:t>
            </w:r>
            <w:r w:rsidRPr="00DB6878">
              <w:rPr>
                <w:rFonts w:ascii="Garamond" w:hAnsi="Garamond" w:cs="Arial"/>
                <w:spacing w:val="-3"/>
                <w:sz w:val="20"/>
                <w:szCs w:val="20"/>
              </w:rPr>
              <w:t xml:space="preserve"> </w:t>
            </w:r>
            <w:r w:rsidRPr="00DB6878">
              <w:rPr>
                <w:rFonts w:ascii="Garamond" w:hAnsi="Garamond" w:cs="Arial"/>
                <w:sz w:val="20"/>
                <w:szCs w:val="20"/>
              </w:rPr>
              <w:t>time, ni</w:t>
            </w:r>
            <w:r w:rsidRPr="00DB6878">
              <w:rPr>
                <w:rFonts w:ascii="Garamond" w:hAnsi="Garamond" w:cs="Arial"/>
                <w:spacing w:val="1"/>
                <w:sz w:val="20"/>
                <w:szCs w:val="20"/>
              </w:rPr>
              <w:t>g</w:t>
            </w:r>
            <w:r w:rsidRPr="00DB6878">
              <w:rPr>
                <w:rFonts w:ascii="Garamond" w:hAnsi="Garamond" w:cs="Arial"/>
                <w:sz w:val="20"/>
                <w:szCs w:val="20"/>
              </w:rPr>
              <w:t>ht</w:t>
            </w:r>
            <w:r w:rsidRPr="00DB6878">
              <w:rPr>
                <w:rFonts w:ascii="Garamond" w:hAnsi="Garamond" w:cs="Arial"/>
                <w:spacing w:val="-4"/>
                <w:sz w:val="20"/>
                <w:szCs w:val="20"/>
              </w:rPr>
              <w:t xml:space="preserve"> </w:t>
            </w:r>
            <w:r w:rsidRPr="00DB6878">
              <w:rPr>
                <w:rFonts w:ascii="Garamond" w:hAnsi="Garamond" w:cs="Arial"/>
                <w:sz w:val="20"/>
                <w:szCs w:val="20"/>
              </w:rPr>
              <w:t>or</w:t>
            </w:r>
            <w:r w:rsidRPr="00DB6878">
              <w:rPr>
                <w:rFonts w:ascii="Garamond" w:hAnsi="Garamond" w:cs="Arial"/>
                <w:spacing w:val="-4"/>
                <w:sz w:val="20"/>
                <w:szCs w:val="20"/>
              </w:rPr>
              <w:t xml:space="preserve"> </w:t>
            </w:r>
            <w:r w:rsidRPr="00DB6878">
              <w:rPr>
                <w:rFonts w:ascii="Garamond" w:hAnsi="Garamond" w:cs="Arial"/>
                <w:spacing w:val="1"/>
                <w:sz w:val="20"/>
                <w:szCs w:val="20"/>
              </w:rPr>
              <w:t>d</w:t>
            </w:r>
            <w:r w:rsidRPr="00DB6878">
              <w:rPr>
                <w:rFonts w:ascii="Garamond" w:hAnsi="Garamond" w:cs="Arial"/>
                <w:sz w:val="20"/>
                <w:szCs w:val="20"/>
              </w:rPr>
              <w:t>ay,</w:t>
            </w:r>
            <w:r w:rsidRPr="00DB6878">
              <w:rPr>
                <w:rFonts w:ascii="Garamond" w:hAnsi="Garamond" w:cs="Arial"/>
                <w:spacing w:val="-4"/>
                <w:sz w:val="20"/>
                <w:szCs w:val="20"/>
              </w:rPr>
              <w:t xml:space="preserve"> </w:t>
            </w:r>
            <w:r w:rsidRPr="00DB6878">
              <w:rPr>
                <w:rFonts w:ascii="Garamond" w:hAnsi="Garamond" w:cs="Arial"/>
                <w:sz w:val="20"/>
                <w:szCs w:val="20"/>
              </w:rPr>
              <w:t>to</w:t>
            </w:r>
            <w:r w:rsidRPr="00DB6878">
              <w:rPr>
                <w:rFonts w:ascii="Garamond" w:hAnsi="Garamond" w:cs="Arial"/>
                <w:spacing w:val="-2"/>
                <w:sz w:val="20"/>
                <w:szCs w:val="20"/>
              </w:rPr>
              <w:t xml:space="preserve"> </w:t>
            </w:r>
            <w:r w:rsidRPr="00DB6878">
              <w:rPr>
                <w:rFonts w:ascii="Garamond" w:hAnsi="Garamond" w:cs="Arial"/>
                <w:sz w:val="20"/>
                <w:szCs w:val="20"/>
              </w:rPr>
              <w:t>a</w:t>
            </w:r>
            <w:r w:rsidRPr="00DB6878">
              <w:rPr>
                <w:rFonts w:ascii="Garamond" w:hAnsi="Garamond" w:cs="Arial"/>
                <w:spacing w:val="1"/>
                <w:sz w:val="20"/>
                <w:szCs w:val="20"/>
              </w:rPr>
              <w:t>ss</w:t>
            </w:r>
            <w:r w:rsidRPr="00DB6878">
              <w:rPr>
                <w:rFonts w:ascii="Garamond" w:hAnsi="Garamond" w:cs="Arial"/>
                <w:sz w:val="20"/>
                <w:szCs w:val="20"/>
              </w:rPr>
              <w:t>ist</w:t>
            </w:r>
            <w:r w:rsidRPr="00DB6878">
              <w:rPr>
                <w:rFonts w:ascii="Garamond" w:hAnsi="Garamond" w:cs="Arial"/>
                <w:spacing w:val="-4"/>
                <w:sz w:val="20"/>
                <w:szCs w:val="20"/>
              </w:rPr>
              <w:t xml:space="preserve"> </w:t>
            </w:r>
            <w:r w:rsidRPr="00DB6878">
              <w:rPr>
                <w:rFonts w:ascii="Garamond" w:hAnsi="Garamond" w:cs="Arial"/>
                <w:spacing w:val="-3"/>
                <w:sz w:val="20"/>
                <w:szCs w:val="20"/>
              </w:rPr>
              <w:t>w</w:t>
            </w:r>
            <w:r w:rsidRPr="00DB6878">
              <w:rPr>
                <w:rFonts w:ascii="Garamond" w:hAnsi="Garamond" w:cs="Arial"/>
                <w:sz w:val="20"/>
                <w:szCs w:val="20"/>
              </w:rPr>
              <w:t>ith</w:t>
            </w:r>
            <w:r w:rsidRPr="00DB6878">
              <w:rPr>
                <w:rFonts w:ascii="Garamond" w:hAnsi="Garamond" w:cs="Arial"/>
                <w:spacing w:val="-3"/>
                <w:sz w:val="20"/>
                <w:szCs w:val="20"/>
              </w:rPr>
              <w:t xml:space="preserve"> </w:t>
            </w:r>
            <w:r w:rsidRPr="00DB6878">
              <w:rPr>
                <w:rFonts w:ascii="Garamond" w:hAnsi="Garamond" w:cs="Arial"/>
                <w:spacing w:val="-2"/>
                <w:sz w:val="20"/>
                <w:szCs w:val="20"/>
              </w:rPr>
              <w:t>d</w:t>
            </w:r>
            <w:r w:rsidRPr="00DB6878">
              <w:rPr>
                <w:rFonts w:ascii="Garamond" w:hAnsi="Garamond" w:cs="Arial"/>
                <w:sz w:val="20"/>
                <w:szCs w:val="20"/>
              </w:rPr>
              <w:t>if</w:t>
            </w:r>
            <w:r w:rsidRPr="00DB6878">
              <w:rPr>
                <w:rFonts w:ascii="Garamond" w:hAnsi="Garamond" w:cs="Arial"/>
                <w:spacing w:val="2"/>
                <w:sz w:val="20"/>
                <w:szCs w:val="20"/>
              </w:rPr>
              <w:t>f</w:t>
            </w:r>
            <w:r w:rsidRPr="00DB6878">
              <w:rPr>
                <w:rFonts w:ascii="Garamond" w:hAnsi="Garamond" w:cs="Arial"/>
                <w:sz w:val="20"/>
                <w:szCs w:val="20"/>
              </w:rPr>
              <w:t>i</w:t>
            </w:r>
            <w:r w:rsidRPr="00DB6878">
              <w:rPr>
                <w:rFonts w:ascii="Garamond" w:hAnsi="Garamond" w:cs="Arial"/>
                <w:spacing w:val="1"/>
                <w:sz w:val="20"/>
                <w:szCs w:val="20"/>
              </w:rPr>
              <w:t>c</w:t>
            </w:r>
            <w:r w:rsidRPr="00DB6878">
              <w:rPr>
                <w:rFonts w:ascii="Garamond" w:hAnsi="Garamond" w:cs="Arial"/>
                <w:spacing w:val="-2"/>
                <w:sz w:val="20"/>
                <w:szCs w:val="20"/>
              </w:rPr>
              <w:t>u</w:t>
            </w:r>
            <w:r w:rsidRPr="00DB6878">
              <w:rPr>
                <w:rFonts w:ascii="Garamond" w:hAnsi="Garamond" w:cs="Arial"/>
                <w:sz w:val="20"/>
                <w:szCs w:val="20"/>
              </w:rPr>
              <w:t>lti</w:t>
            </w:r>
            <w:r w:rsidRPr="00DB6878">
              <w:rPr>
                <w:rFonts w:ascii="Garamond" w:hAnsi="Garamond" w:cs="Arial"/>
                <w:spacing w:val="-2"/>
                <w:sz w:val="20"/>
                <w:szCs w:val="20"/>
              </w:rPr>
              <w:t>e</w:t>
            </w:r>
            <w:r w:rsidRPr="00DB6878">
              <w:rPr>
                <w:rFonts w:ascii="Garamond" w:hAnsi="Garamond" w:cs="Arial"/>
                <w:sz w:val="20"/>
                <w:szCs w:val="20"/>
              </w:rPr>
              <w:t>s</w:t>
            </w:r>
            <w:r w:rsidRPr="00DB6878">
              <w:rPr>
                <w:rFonts w:ascii="Garamond" w:hAnsi="Garamond" w:cs="Arial"/>
                <w:spacing w:val="-7"/>
                <w:sz w:val="20"/>
                <w:szCs w:val="20"/>
              </w:rPr>
              <w:t xml:space="preserve"> </w:t>
            </w:r>
            <w:r w:rsidRPr="00DB6878">
              <w:rPr>
                <w:rFonts w:ascii="Garamond" w:hAnsi="Garamond" w:cs="Arial"/>
                <w:spacing w:val="-2"/>
                <w:sz w:val="20"/>
                <w:szCs w:val="20"/>
              </w:rPr>
              <w:t>e</w:t>
            </w:r>
            <w:r w:rsidRPr="00DB6878">
              <w:rPr>
                <w:rFonts w:ascii="Garamond" w:hAnsi="Garamond" w:cs="Arial"/>
                <w:sz w:val="20"/>
                <w:szCs w:val="20"/>
              </w:rPr>
              <w:t>ither</w:t>
            </w:r>
            <w:r w:rsidRPr="00DB6878">
              <w:rPr>
                <w:rFonts w:ascii="Garamond" w:hAnsi="Garamond" w:cs="Arial"/>
                <w:spacing w:val="-5"/>
                <w:sz w:val="20"/>
                <w:szCs w:val="20"/>
              </w:rPr>
              <w:t xml:space="preserve"> </w:t>
            </w:r>
            <w:r w:rsidRPr="00DB6878">
              <w:rPr>
                <w:rFonts w:ascii="Garamond" w:hAnsi="Garamond" w:cs="Arial"/>
                <w:sz w:val="20"/>
                <w:szCs w:val="20"/>
              </w:rPr>
              <w:t>at</w:t>
            </w:r>
            <w:r w:rsidRPr="00DB6878">
              <w:rPr>
                <w:rFonts w:ascii="Garamond" w:hAnsi="Garamond" w:cs="Arial"/>
                <w:spacing w:val="-2"/>
                <w:sz w:val="20"/>
                <w:szCs w:val="20"/>
              </w:rPr>
              <w:t xml:space="preserve"> </w:t>
            </w:r>
            <w:r w:rsidRPr="00DB6878">
              <w:rPr>
                <w:rFonts w:ascii="Garamond" w:hAnsi="Garamond" w:cs="Arial"/>
                <w:spacing w:val="2"/>
                <w:sz w:val="20"/>
                <w:szCs w:val="20"/>
              </w:rPr>
              <w:t>t</w:t>
            </w:r>
            <w:r w:rsidRPr="00DB6878">
              <w:rPr>
                <w:rFonts w:ascii="Garamond" w:hAnsi="Garamond" w:cs="Arial"/>
                <w:spacing w:val="-2"/>
                <w:sz w:val="20"/>
                <w:szCs w:val="20"/>
              </w:rPr>
              <w:t>h</w:t>
            </w:r>
            <w:r w:rsidRPr="00DB6878">
              <w:rPr>
                <w:rFonts w:ascii="Garamond" w:hAnsi="Garamond" w:cs="Arial"/>
                <w:sz w:val="20"/>
                <w:szCs w:val="20"/>
              </w:rPr>
              <w:t>e</w:t>
            </w:r>
            <w:r w:rsidRPr="00DB6878">
              <w:rPr>
                <w:rFonts w:ascii="Garamond" w:hAnsi="Garamond" w:cs="Arial"/>
                <w:spacing w:val="-3"/>
                <w:sz w:val="20"/>
                <w:szCs w:val="20"/>
              </w:rPr>
              <w:t xml:space="preserve"> </w:t>
            </w:r>
            <w:r w:rsidRPr="00DB6878">
              <w:rPr>
                <w:rFonts w:ascii="Garamond" w:hAnsi="Garamond" w:cs="Arial"/>
                <w:sz w:val="20"/>
                <w:szCs w:val="20"/>
              </w:rPr>
              <w:t>r</w:t>
            </w:r>
            <w:r w:rsidRPr="00DB6878">
              <w:rPr>
                <w:rFonts w:ascii="Garamond" w:hAnsi="Garamond" w:cs="Arial"/>
                <w:spacing w:val="-2"/>
                <w:sz w:val="20"/>
                <w:szCs w:val="20"/>
              </w:rPr>
              <w:t>e</w:t>
            </w:r>
            <w:r w:rsidRPr="00DB6878">
              <w:rPr>
                <w:rFonts w:ascii="Garamond" w:hAnsi="Garamond" w:cs="Arial"/>
                <w:spacing w:val="1"/>
                <w:sz w:val="20"/>
                <w:szCs w:val="20"/>
              </w:rPr>
              <w:t>q</w:t>
            </w:r>
            <w:r w:rsidRPr="00DB6878">
              <w:rPr>
                <w:rFonts w:ascii="Garamond" w:hAnsi="Garamond" w:cs="Arial"/>
                <w:spacing w:val="-2"/>
                <w:sz w:val="20"/>
                <w:szCs w:val="20"/>
              </w:rPr>
              <w:t>u</w:t>
            </w:r>
            <w:r w:rsidRPr="00DB6878">
              <w:rPr>
                <w:rFonts w:ascii="Garamond" w:hAnsi="Garamond" w:cs="Arial"/>
                <w:sz w:val="20"/>
                <w:szCs w:val="20"/>
              </w:rPr>
              <w:t>e</w:t>
            </w:r>
            <w:r w:rsidRPr="00DB6878">
              <w:rPr>
                <w:rFonts w:ascii="Garamond" w:hAnsi="Garamond" w:cs="Arial"/>
                <w:spacing w:val="1"/>
                <w:sz w:val="20"/>
                <w:szCs w:val="20"/>
              </w:rPr>
              <w:t>s</w:t>
            </w:r>
            <w:r w:rsidRPr="00DB6878">
              <w:rPr>
                <w:rFonts w:ascii="Garamond" w:hAnsi="Garamond" w:cs="Arial"/>
                <w:sz w:val="20"/>
                <w:szCs w:val="20"/>
              </w:rPr>
              <w:t>t</w:t>
            </w:r>
            <w:r w:rsidRPr="00DB6878">
              <w:rPr>
                <w:rFonts w:ascii="Garamond" w:hAnsi="Garamond" w:cs="Arial"/>
                <w:spacing w:val="-6"/>
                <w:sz w:val="20"/>
                <w:szCs w:val="20"/>
              </w:rPr>
              <w:t xml:space="preserve"> </w:t>
            </w:r>
            <w:r w:rsidRPr="00DB6878">
              <w:rPr>
                <w:rFonts w:ascii="Garamond" w:hAnsi="Garamond" w:cs="Arial"/>
                <w:sz w:val="20"/>
                <w:szCs w:val="20"/>
              </w:rPr>
              <w:t>of</w:t>
            </w:r>
            <w:r w:rsidRPr="00DB6878">
              <w:rPr>
                <w:rFonts w:ascii="Garamond" w:hAnsi="Garamond" w:cs="Arial"/>
                <w:spacing w:val="-3"/>
                <w:sz w:val="20"/>
                <w:szCs w:val="20"/>
              </w:rPr>
              <w:t xml:space="preserve"> </w:t>
            </w:r>
            <w:r w:rsidRPr="00DB6878">
              <w:rPr>
                <w:rFonts w:ascii="Garamond" w:hAnsi="Garamond" w:cs="Arial"/>
                <w:spacing w:val="2"/>
                <w:sz w:val="20"/>
                <w:szCs w:val="20"/>
              </w:rPr>
              <w:t>t</w:t>
            </w:r>
            <w:r w:rsidRPr="00DB6878">
              <w:rPr>
                <w:rFonts w:ascii="Garamond" w:hAnsi="Garamond" w:cs="Arial"/>
                <w:spacing w:val="-2"/>
                <w:sz w:val="20"/>
                <w:szCs w:val="20"/>
              </w:rPr>
              <w:t>h</w:t>
            </w:r>
            <w:r w:rsidRPr="00DB6878">
              <w:rPr>
                <w:rFonts w:ascii="Garamond" w:hAnsi="Garamond" w:cs="Arial"/>
                <w:sz w:val="20"/>
                <w:szCs w:val="20"/>
              </w:rPr>
              <w:t>e</w:t>
            </w:r>
            <w:r w:rsidRPr="00DB6878">
              <w:rPr>
                <w:rFonts w:ascii="Garamond" w:hAnsi="Garamond" w:cs="Arial"/>
                <w:spacing w:val="-3"/>
                <w:sz w:val="20"/>
                <w:szCs w:val="20"/>
              </w:rPr>
              <w:t xml:space="preserve"> </w:t>
            </w:r>
            <w:r w:rsidRPr="00DB6878">
              <w:rPr>
                <w:rFonts w:ascii="Garamond" w:hAnsi="Garamond" w:cs="Arial"/>
                <w:sz w:val="20"/>
                <w:szCs w:val="20"/>
              </w:rPr>
              <w:t>tre</w:t>
            </w:r>
            <w:r w:rsidRPr="00DB6878">
              <w:rPr>
                <w:rFonts w:ascii="Garamond" w:hAnsi="Garamond" w:cs="Arial"/>
                <w:spacing w:val="-2"/>
                <w:sz w:val="20"/>
                <w:szCs w:val="20"/>
              </w:rPr>
              <w:t>a</w:t>
            </w:r>
            <w:r w:rsidRPr="00DB6878">
              <w:rPr>
                <w:rFonts w:ascii="Garamond" w:hAnsi="Garamond" w:cs="Arial"/>
                <w:sz w:val="20"/>
                <w:szCs w:val="20"/>
              </w:rPr>
              <w:t>ting te</w:t>
            </w:r>
            <w:r w:rsidRPr="00DB6878">
              <w:rPr>
                <w:rFonts w:ascii="Garamond" w:hAnsi="Garamond" w:cs="Arial"/>
                <w:spacing w:val="-2"/>
                <w:sz w:val="20"/>
                <w:szCs w:val="20"/>
              </w:rPr>
              <w:t>a</w:t>
            </w:r>
            <w:r w:rsidRPr="00DB6878">
              <w:rPr>
                <w:rFonts w:ascii="Garamond" w:hAnsi="Garamond" w:cs="Arial"/>
                <w:sz w:val="20"/>
                <w:szCs w:val="20"/>
              </w:rPr>
              <w:t>m</w:t>
            </w:r>
            <w:r w:rsidRPr="00DB6878">
              <w:rPr>
                <w:rFonts w:ascii="Garamond" w:hAnsi="Garamond" w:cs="Arial"/>
                <w:spacing w:val="-4"/>
                <w:sz w:val="20"/>
                <w:szCs w:val="20"/>
              </w:rPr>
              <w:t xml:space="preserve"> </w:t>
            </w:r>
            <w:r w:rsidRPr="00DB6878">
              <w:rPr>
                <w:rFonts w:ascii="Garamond" w:hAnsi="Garamond" w:cs="Arial"/>
                <w:sz w:val="20"/>
                <w:szCs w:val="20"/>
              </w:rPr>
              <w:t>or</w:t>
            </w:r>
            <w:r w:rsidRPr="00DB6878">
              <w:rPr>
                <w:rFonts w:ascii="Garamond" w:hAnsi="Garamond" w:cs="Arial"/>
                <w:spacing w:val="-2"/>
                <w:sz w:val="20"/>
                <w:szCs w:val="20"/>
              </w:rPr>
              <w:t xml:space="preserve"> </w:t>
            </w:r>
            <w:r w:rsidRPr="00DB6878">
              <w:rPr>
                <w:rFonts w:ascii="Garamond" w:hAnsi="Garamond" w:cs="Arial"/>
                <w:sz w:val="20"/>
                <w:szCs w:val="20"/>
              </w:rPr>
              <w:t>the</w:t>
            </w:r>
            <w:r w:rsidRPr="00DB6878">
              <w:rPr>
                <w:rFonts w:ascii="Garamond" w:hAnsi="Garamond" w:cs="Arial"/>
                <w:spacing w:val="-5"/>
                <w:sz w:val="20"/>
                <w:szCs w:val="20"/>
              </w:rPr>
              <w:t xml:space="preserve"> </w:t>
            </w:r>
            <w:r w:rsidRPr="00DB6878">
              <w:rPr>
                <w:rFonts w:ascii="Garamond" w:hAnsi="Garamond" w:cs="Arial"/>
                <w:sz w:val="20"/>
                <w:szCs w:val="20"/>
              </w:rPr>
              <w:t>pati</w:t>
            </w:r>
            <w:r w:rsidRPr="00DB6878">
              <w:rPr>
                <w:rFonts w:ascii="Garamond" w:hAnsi="Garamond" w:cs="Arial"/>
                <w:spacing w:val="-2"/>
                <w:sz w:val="20"/>
                <w:szCs w:val="20"/>
              </w:rPr>
              <w:t>e</w:t>
            </w:r>
            <w:r w:rsidRPr="00DB6878">
              <w:rPr>
                <w:rFonts w:ascii="Garamond" w:hAnsi="Garamond" w:cs="Arial"/>
                <w:sz w:val="20"/>
                <w:szCs w:val="20"/>
              </w:rPr>
              <w:t>nt.</w:t>
            </w:r>
          </w:p>
        </w:tc>
      </w:tr>
      <w:tr w:rsidR="00327F26" w:rsidRPr="00DB6878" w:rsidTr="001B1B9F">
        <w:trPr>
          <w:trHeight w:hRule="exact" w:val="914"/>
        </w:trPr>
        <w:tc>
          <w:tcPr>
            <w:tcW w:w="2400" w:type="dxa"/>
            <w:tcBorders>
              <w:top w:val="single" w:sz="4" w:space="0" w:color="000000"/>
              <w:left w:val="single" w:sz="4" w:space="0" w:color="000000"/>
              <w:bottom w:val="single" w:sz="4" w:space="0" w:color="000000"/>
              <w:right w:val="single" w:sz="4" w:space="0" w:color="000000"/>
            </w:tcBorders>
          </w:tcPr>
          <w:p w:rsidR="00327F26" w:rsidRPr="00DB6878" w:rsidRDefault="00327F26" w:rsidP="001B1B9F">
            <w:pPr>
              <w:widowControl w:val="0"/>
              <w:autoSpaceDE w:val="0"/>
              <w:autoSpaceDN w:val="0"/>
              <w:adjustRightInd w:val="0"/>
              <w:spacing w:after="0" w:line="213" w:lineRule="exact"/>
              <w:ind w:left="101" w:right="-14"/>
              <w:rPr>
                <w:rFonts w:ascii="Garamond" w:hAnsi="Garamond" w:cs="Arial"/>
                <w:sz w:val="20"/>
                <w:szCs w:val="20"/>
              </w:rPr>
            </w:pPr>
            <w:r w:rsidRPr="00DB6878">
              <w:rPr>
                <w:rFonts w:ascii="Garamond" w:hAnsi="Garamond" w:cs="Arial"/>
                <w:b/>
                <w:bCs/>
                <w:spacing w:val="-1"/>
                <w:sz w:val="20"/>
                <w:szCs w:val="20"/>
              </w:rPr>
              <w:t>D</w:t>
            </w:r>
            <w:r w:rsidRPr="00DB6878">
              <w:rPr>
                <w:rFonts w:ascii="Garamond" w:hAnsi="Garamond" w:cs="Arial"/>
                <w:b/>
                <w:bCs/>
                <w:spacing w:val="-2"/>
                <w:sz w:val="20"/>
                <w:szCs w:val="20"/>
              </w:rPr>
              <w:t>a</w:t>
            </w:r>
            <w:r w:rsidRPr="00DB6878">
              <w:rPr>
                <w:rFonts w:ascii="Garamond" w:hAnsi="Garamond" w:cs="Arial"/>
                <w:b/>
                <w:bCs/>
                <w:spacing w:val="2"/>
                <w:sz w:val="20"/>
                <w:szCs w:val="20"/>
              </w:rPr>
              <w:t>i</w:t>
            </w:r>
            <w:r w:rsidRPr="00DB6878">
              <w:rPr>
                <w:rFonts w:ascii="Garamond" w:hAnsi="Garamond" w:cs="Arial"/>
                <w:b/>
                <w:bCs/>
                <w:sz w:val="20"/>
                <w:szCs w:val="20"/>
              </w:rPr>
              <w:t>ly</w:t>
            </w:r>
            <w:r w:rsidRPr="00DB6878">
              <w:rPr>
                <w:rFonts w:ascii="Garamond" w:hAnsi="Garamond" w:cs="Arial"/>
                <w:b/>
                <w:bCs/>
                <w:spacing w:val="-7"/>
                <w:sz w:val="20"/>
                <w:szCs w:val="20"/>
              </w:rPr>
              <w:t xml:space="preserve"> </w:t>
            </w:r>
            <w:r w:rsidRPr="00DB6878">
              <w:rPr>
                <w:rFonts w:ascii="Garamond" w:hAnsi="Garamond" w:cs="Arial"/>
                <w:b/>
                <w:bCs/>
                <w:sz w:val="20"/>
                <w:szCs w:val="20"/>
              </w:rPr>
              <w:t>a</w:t>
            </w:r>
            <w:r w:rsidRPr="00DB6878">
              <w:rPr>
                <w:rFonts w:ascii="Garamond" w:hAnsi="Garamond" w:cs="Arial"/>
                <w:b/>
                <w:bCs/>
                <w:spacing w:val="1"/>
                <w:sz w:val="20"/>
                <w:szCs w:val="20"/>
              </w:rPr>
              <w:t>c</w:t>
            </w:r>
            <w:r w:rsidRPr="00DB6878">
              <w:rPr>
                <w:rFonts w:ascii="Garamond" w:hAnsi="Garamond" w:cs="Arial"/>
                <w:b/>
                <w:bCs/>
                <w:spacing w:val="-2"/>
                <w:sz w:val="20"/>
                <w:szCs w:val="20"/>
              </w:rPr>
              <w:t>t</w:t>
            </w:r>
            <w:r w:rsidRPr="00DB6878">
              <w:rPr>
                <w:rFonts w:ascii="Garamond" w:hAnsi="Garamond" w:cs="Arial"/>
                <w:b/>
                <w:bCs/>
                <w:sz w:val="20"/>
                <w:szCs w:val="20"/>
              </w:rPr>
              <w:t>s</w:t>
            </w:r>
            <w:r w:rsidRPr="00DB6878">
              <w:rPr>
                <w:rFonts w:ascii="Garamond" w:hAnsi="Garamond" w:cs="Arial"/>
                <w:b/>
                <w:bCs/>
                <w:spacing w:val="-4"/>
                <w:sz w:val="20"/>
                <w:szCs w:val="20"/>
              </w:rPr>
              <w:t xml:space="preserve"> </w:t>
            </w:r>
            <w:r w:rsidRPr="00DB6878">
              <w:rPr>
                <w:rFonts w:ascii="Garamond" w:hAnsi="Garamond" w:cs="Arial"/>
                <w:b/>
                <w:bCs/>
                <w:sz w:val="20"/>
                <w:szCs w:val="20"/>
              </w:rPr>
              <w:t>of</w:t>
            </w:r>
            <w:r w:rsidRPr="00DB6878">
              <w:rPr>
                <w:rFonts w:ascii="Garamond" w:hAnsi="Garamond" w:cs="Arial"/>
                <w:b/>
                <w:bCs/>
                <w:spacing w:val="-1"/>
                <w:sz w:val="20"/>
                <w:szCs w:val="20"/>
              </w:rPr>
              <w:t xml:space="preserve"> </w:t>
            </w:r>
            <w:r w:rsidRPr="00DB6878">
              <w:rPr>
                <w:rFonts w:ascii="Garamond" w:hAnsi="Garamond" w:cs="Arial"/>
                <w:b/>
                <w:bCs/>
                <w:sz w:val="20"/>
                <w:szCs w:val="20"/>
              </w:rPr>
              <w:t>f</w:t>
            </w:r>
            <w:r w:rsidRPr="00DB6878">
              <w:rPr>
                <w:rFonts w:ascii="Garamond" w:hAnsi="Garamond" w:cs="Arial"/>
                <w:b/>
                <w:bCs/>
                <w:spacing w:val="-2"/>
                <w:sz w:val="20"/>
                <w:szCs w:val="20"/>
              </w:rPr>
              <w:t>a</w:t>
            </w:r>
            <w:r w:rsidRPr="00DB6878">
              <w:rPr>
                <w:rFonts w:ascii="Garamond" w:hAnsi="Garamond" w:cs="Arial"/>
                <w:b/>
                <w:bCs/>
                <w:spacing w:val="2"/>
                <w:sz w:val="20"/>
                <w:szCs w:val="20"/>
              </w:rPr>
              <w:t>i</w:t>
            </w:r>
            <w:r w:rsidRPr="00DB6878">
              <w:rPr>
                <w:rFonts w:ascii="Garamond" w:hAnsi="Garamond" w:cs="Arial"/>
                <w:b/>
                <w:bCs/>
                <w:spacing w:val="-2"/>
                <w:sz w:val="20"/>
                <w:szCs w:val="20"/>
              </w:rPr>
              <w:t>t</w:t>
            </w:r>
            <w:r w:rsidRPr="00DB6878">
              <w:rPr>
                <w:rFonts w:ascii="Garamond" w:hAnsi="Garamond" w:cs="Arial"/>
                <w:b/>
                <w:bCs/>
                <w:sz w:val="20"/>
                <w:szCs w:val="20"/>
              </w:rPr>
              <w:t>h</w:t>
            </w:r>
            <w:r w:rsidRPr="00DB6878">
              <w:rPr>
                <w:rFonts w:ascii="Garamond" w:hAnsi="Garamond" w:cs="Arial"/>
                <w:b/>
                <w:bCs/>
                <w:spacing w:val="-3"/>
                <w:sz w:val="20"/>
                <w:szCs w:val="20"/>
              </w:rPr>
              <w:t xml:space="preserve"> </w:t>
            </w:r>
            <w:r w:rsidRPr="00DB6878">
              <w:rPr>
                <w:rFonts w:ascii="Garamond" w:hAnsi="Garamond" w:cs="Arial"/>
                <w:b/>
                <w:bCs/>
                <w:sz w:val="20"/>
                <w:szCs w:val="20"/>
              </w:rPr>
              <w:t>&amp;</w:t>
            </w:r>
          </w:p>
          <w:p w:rsidR="00327F26" w:rsidRPr="00DB6878" w:rsidRDefault="00327F26" w:rsidP="001B1B9F">
            <w:pPr>
              <w:widowControl w:val="0"/>
              <w:autoSpaceDE w:val="0"/>
              <w:autoSpaceDN w:val="0"/>
              <w:adjustRightInd w:val="0"/>
              <w:spacing w:after="0" w:line="216" w:lineRule="exact"/>
              <w:ind w:left="101" w:right="-14"/>
              <w:rPr>
                <w:rFonts w:ascii="Garamond" w:hAnsi="Garamond"/>
                <w:sz w:val="20"/>
                <w:szCs w:val="20"/>
              </w:rPr>
            </w:pPr>
            <w:r w:rsidRPr="00DB6878">
              <w:rPr>
                <w:rFonts w:ascii="Garamond" w:hAnsi="Garamond" w:cs="Arial"/>
                <w:b/>
                <w:bCs/>
                <w:sz w:val="20"/>
                <w:szCs w:val="20"/>
              </w:rPr>
              <w:t>major</w:t>
            </w:r>
            <w:r w:rsidRPr="00DB6878">
              <w:rPr>
                <w:rFonts w:ascii="Garamond" w:hAnsi="Garamond" w:cs="Arial"/>
                <w:b/>
                <w:bCs/>
                <w:spacing w:val="-6"/>
                <w:sz w:val="20"/>
                <w:szCs w:val="20"/>
              </w:rPr>
              <w:t xml:space="preserve"> </w:t>
            </w:r>
            <w:r w:rsidRPr="00DB6878">
              <w:rPr>
                <w:rFonts w:ascii="Garamond" w:hAnsi="Garamond" w:cs="Arial"/>
                <w:b/>
                <w:bCs/>
                <w:sz w:val="20"/>
                <w:szCs w:val="20"/>
              </w:rPr>
              <w:t>annu</w:t>
            </w:r>
            <w:r w:rsidRPr="00DB6878">
              <w:rPr>
                <w:rFonts w:ascii="Garamond" w:hAnsi="Garamond" w:cs="Arial"/>
                <w:b/>
                <w:bCs/>
                <w:spacing w:val="-2"/>
                <w:sz w:val="20"/>
                <w:szCs w:val="20"/>
              </w:rPr>
              <w:t>a</w:t>
            </w:r>
            <w:r w:rsidRPr="00DB6878">
              <w:rPr>
                <w:rFonts w:ascii="Garamond" w:hAnsi="Garamond" w:cs="Arial"/>
                <w:b/>
                <w:bCs/>
                <w:sz w:val="20"/>
                <w:szCs w:val="20"/>
              </w:rPr>
              <w:t>l</w:t>
            </w:r>
            <w:r w:rsidRPr="00DB6878">
              <w:rPr>
                <w:rFonts w:ascii="Garamond" w:hAnsi="Garamond" w:cs="Arial"/>
                <w:b/>
                <w:bCs/>
                <w:spacing w:val="-4"/>
                <w:sz w:val="20"/>
                <w:szCs w:val="20"/>
              </w:rPr>
              <w:t xml:space="preserve"> </w:t>
            </w:r>
            <w:r w:rsidRPr="00DB6878">
              <w:rPr>
                <w:rFonts w:ascii="Garamond" w:hAnsi="Garamond" w:cs="Arial"/>
                <w:b/>
                <w:bCs/>
                <w:sz w:val="20"/>
                <w:szCs w:val="20"/>
              </w:rPr>
              <w:t>e</w:t>
            </w:r>
            <w:r w:rsidRPr="00DB6878">
              <w:rPr>
                <w:rFonts w:ascii="Garamond" w:hAnsi="Garamond" w:cs="Arial"/>
                <w:b/>
                <w:bCs/>
                <w:spacing w:val="-3"/>
                <w:sz w:val="20"/>
                <w:szCs w:val="20"/>
              </w:rPr>
              <w:t>v</w:t>
            </w:r>
            <w:r w:rsidRPr="00DB6878">
              <w:rPr>
                <w:rFonts w:ascii="Garamond" w:hAnsi="Garamond" w:cs="Arial"/>
                <w:b/>
                <w:bCs/>
                <w:spacing w:val="-2"/>
                <w:sz w:val="20"/>
                <w:szCs w:val="20"/>
              </w:rPr>
              <w:t>e</w:t>
            </w:r>
            <w:r w:rsidRPr="00DB6878">
              <w:rPr>
                <w:rFonts w:ascii="Garamond" w:hAnsi="Garamond" w:cs="Arial"/>
                <w:b/>
                <w:bCs/>
                <w:spacing w:val="1"/>
                <w:sz w:val="20"/>
                <w:szCs w:val="20"/>
              </w:rPr>
              <w:t>n</w:t>
            </w:r>
            <w:r w:rsidRPr="00DB6878">
              <w:rPr>
                <w:rFonts w:ascii="Garamond" w:hAnsi="Garamond" w:cs="Arial"/>
                <w:b/>
                <w:bCs/>
                <w:sz w:val="20"/>
                <w:szCs w:val="20"/>
              </w:rPr>
              <w:t>ts</w:t>
            </w:r>
          </w:p>
        </w:tc>
        <w:tc>
          <w:tcPr>
            <w:tcW w:w="8040" w:type="dxa"/>
            <w:tcBorders>
              <w:top w:val="single" w:sz="4" w:space="0" w:color="000000"/>
              <w:left w:val="single" w:sz="4" w:space="0" w:color="000000"/>
              <w:bottom w:val="single" w:sz="4" w:space="0" w:color="000000"/>
              <w:right w:val="single" w:sz="4" w:space="0" w:color="000000"/>
            </w:tcBorders>
          </w:tcPr>
          <w:p w:rsidR="00327F26" w:rsidRPr="00DB6878" w:rsidRDefault="00327F26" w:rsidP="0098583D">
            <w:pPr>
              <w:widowControl w:val="0"/>
              <w:autoSpaceDE w:val="0"/>
              <w:autoSpaceDN w:val="0"/>
              <w:adjustRightInd w:val="0"/>
              <w:spacing w:line="213" w:lineRule="exact"/>
              <w:ind w:left="96" w:right="4405"/>
              <w:jc w:val="both"/>
              <w:rPr>
                <w:rFonts w:ascii="Garamond" w:hAnsi="Garamond" w:cs="Arial"/>
                <w:sz w:val="20"/>
                <w:szCs w:val="20"/>
              </w:rPr>
            </w:pPr>
            <w:r w:rsidRPr="00DB6878">
              <w:rPr>
                <w:rFonts w:ascii="Garamond" w:hAnsi="Garamond" w:cs="Arial"/>
                <w:sz w:val="20"/>
                <w:szCs w:val="20"/>
              </w:rPr>
              <w:t>Readi</w:t>
            </w:r>
            <w:r w:rsidRPr="00DB6878">
              <w:rPr>
                <w:rFonts w:ascii="Garamond" w:hAnsi="Garamond" w:cs="Arial"/>
                <w:spacing w:val="1"/>
                <w:sz w:val="20"/>
                <w:szCs w:val="20"/>
              </w:rPr>
              <w:t>n</w:t>
            </w:r>
            <w:r w:rsidRPr="00DB6878">
              <w:rPr>
                <w:rFonts w:ascii="Garamond" w:hAnsi="Garamond" w:cs="Arial"/>
                <w:sz w:val="20"/>
                <w:szCs w:val="20"/>
              </w:rPr>
              <w:t>g</w:t>
            </w:r>
            <w:r w:rsidRPr="00DB6878">
              <w:rPr>
                <w:rFonts w:ascii="Garamond" w:hAnsi="Garamond" w:cs="Arial"/>
                <w:spacing w:val="-7"/>
                <w:sz w:val="20"/>
                <w:szCs w:val="20"/>
              </w:rPr>
              <w:t xml:space="preserve"> </w:t>
            </w:r>
            <w:r w:rsidRPr="00DB6878">
              <w:rPr>
                <w:rFonts w:ascii="Garamond" w:hAnsi="Garamond" w:cs="Arial"/>
                <w:sz w:val="20"/>
                <w:szCs w:val="20"/>
              </w:rPr>
              <w:t>t</w:t>
            </w:r>
            <w:r w:rsidRPr="00DB6878">
              <w:rPr>
                <w:rFonts w:ascii="Garamond" w:hAnsi="Garamond" w:cs="Arial"/>
                <w:spacing w:val="-2"/>
                <w:sz w:val="20"/>
                <w:szCs w:val="20"/>
              </w:rPr>
              <w:t>h</w:t>
            </w:r>
            <w:r w:rsidRPr="00DB6878">
              <w:rPr>
                <w:rFonts w:ascii="Garamond" w:hAnsi="Garamond" w:cs="Arial"/>
                <w:sz w:val="20"/>
                <w:szCs w:val="20"/>
              </w:rPr>
              <w:t>e</w:t>
            </w:r>
            <w:r w:rsidRPr="00DB6878">
              <w:rPr>
                <w:rFonts w:ascii="Garamond" w:hAnsi="Garamond" w:cs="Arial"/>
                <w:spacing w:val="-3"/>
                <w:sz w:val="20"/>
                <w:szCs w:val="20"/>
              </w:rPr>
              <w:t xml:space="preserve"> </w:t>
            </w:r>
            <w:r w:rsidRPr="00DB6878">
              <w:rPr>
                <w:rFonts w:ascii="Garamond" w:hAnsi="Garamond" w:cs="Arial"/>
                <w:spacing w:val="1"/>
                <w:sz w:val="20"/>
                <w:szCs w:val="20"/>
              </w:rPr>
              <w:t>B</w:t>
            </w:r>
            <w:r w:rsidRPr="00DB6878">
              <w:rPr>
                <w:rFonts w:ascii="Garamond" w:hAnsi="Garamond" w:cs="Arial"/>
                <w:spacing w:val="-1"/>
                <w:sz w:val="20"/>
                <w:szCs w:val="20"/>
              </w:rPr>
              <w:t>i</w:t>
            </w:r>
            <w:r w:rsidRPr="00DB6878">
              <w:rPr>
                <w:rFonts w:ascii="Garamond" w:hAnsi="Garamond" w:cs="Arial"/>
                <w:sz w:val="20"/>
                <w:szCs w:val="20"/>
              </w:rPr>
              <w:t>ble</w:t>
            </w:r>
            <w:r w:rsidRPr="00DB6878">
              <w:rPr>
                <w:rFonts w:ascii="Garamond" w:hAnsi="Garamond" w:cs="Arial"/>
                <w:spacing w:val="-4"/>
                <w:sz w:val="20"/>
                <w:szCs w:val="20"/>
              </w:rPr>
              <w:t xml:space="preserve"> </w:t>
            </w:r>
            <w:r w:rsidRPr="00DB6878">
              <w:rPr>
                <w:rFonts w:ascii="Garamond" w:hAnsi="Garamond" w:cs="Arial"/>
                <w:spacing w:val="-2"/>
                <w:sz w:val="20"/>
                <w:szCs w:val="20"/>
              </w:rPr>
              <w:t>d</w:t>
            </w:r>
            <w:r w:rsidRPr="00DB6878">
              <w:rPr>
                <w:rFonts w:ascii="Garamond" w:hAnsi="Garamond" w:cs="Arial"/>
                <w:sz w:val="20"/>
                <w:szCs w:val="20"/>
              </w:rPr>
              <w:t>ai</w:t>
            </w:r>
            <w:r w:rsidRPr="00DB6878">
              <w:rPr>
                <w:rFonts w:ascii="Garamond" w:hAnsi="Garamond" w:cs="Arial"/>
                <w:spacing w:val="1"/>
                <w:sz w:val="20"/>
                <w:szCs w:val="20"/>
              </w:rPr>
              <w:t>l</w:t>
            </w:r>
            <w:r w:rsidRPr="00DB6878">
              <w:rPr>
                <w:rFonts w:ascii="Garamond" w:hAnsi="Garamond" w:cs="Arial"/>
                <w:sz w:val="20"/>
                <w:szCs w:val="20"/>
              </w:rPr>
              <w:t>y.</w:t>
            </w:r>
          </w:p>
          <w:p w:rsidR="00327F26" w:rsidRPr="00DB6878" w:rsidRDefault="00327F26" w:rsidP="0098583D">
            <w:pPr>
              <w:widowControl w:val="0"/>
              <w:autoSpaceDE w:val="0"/>
              <w:autoSpaceDN w:val="0"/>
              <w:adjustRightInd w:val="0"/>
              <w:spacing w:before="4" w:line="216" w:lineRule="exact"/>
              <w:ind w:left="96" w:right="43"/>
              <w:jc w:val="both"/>
              <w:rPr>
                <w:rFonts w:ascii="Garamond" w:hAnsi="Garamond"/>
                <w:sz w:val="20"/>
                <w:szCs w:val="20"/>
              </w:rPr>
            </w:pPr>
            <w:r w:rsidRPr="00DB6878">
              <w:rPr>
                <w:rFonts w:ascii="Garamond" w:hAnsi="Garamond" w:cs="Arial"/>
                <w:sz w:val="20"/>
                <w:szCs w:val="20"/>
              </w:rPr>
              <w:t>Wit</w:t>
            </w:r>
            <w:r w:rsidRPr="00DB6878">
              <w:rPr>
                <w:rFonts w:ascii="Garamond" w:hAnsi="Garamond" w:cs="Arial"/>
                <w:spacing w:val="-2"/>
                <w:sz w:val="20"/>
                <w:szCs w:val="20"/>
              </w:rPr>
              <w:t>n</w:t>
            </w:r>
            <w:r w:rsidRPr="00DB6878">
              <w:rPr>
                <w:rFonts w:ascii="Garamond" w:hAnsi="Garamond" w:cs="Arial"/>
                <w:sz w:val="20"/>
                <w:szCs w:val="20"/>
              </w:rPr>
              <w:t>esses</w:t>
            </w:r>
            <w:r w:rsidRPr="00DB6878">
              <w:rPr>
                <w:rFonts w:ascii="Garamond" w:hAnsi="Garamond" w:cs="Arial"/>
                <w:spacing w:val="3"/>
                <w:sz w:val="20"/>
                <w:szCs w:val="20"/>
              </w:rPr>
              <w:t xml:space="preserve"> </w:t>
            </w:r>
            <w:r w:rsidRPr="00DB6878">
              <w:rPr>
                <w:rFonts w:ascii="Garamond" w:hAnsi="Garamond" w:cs="Arial"/>
                <w:spacing w:val="-1"/>
                <w:sz w:val="20"/>
                <w:szCs w:val="20"/>
              </w:rPr>
              <w:t>c</w:t>
            </w:r>
            <w:r w:rsidRPr="00DB6878">
              <w:rPr>
                <w:rFonts w:ascii="Garamond" w:hAnsi="Garamond" w:cs="Arial"/>
                <w:spacing w:val="-2"/>
                <w:sz w:val="20"/>
                <w:szCs w:val="20"/>
              </w:rPr>
              <w:t>o</w:t>
            </w:r>
            <w:r w:rsidRPr="00DB6878">
              <w:rPr>
                <w:rFonts w:ascii="Garamond" w:hAnsi="Garamond" w:cs="Arial"/>
                <w:sz w:val="20"/>
                <w:szCs w:val="20"/>
              </w:rPr>
              <w:t>mmemor</w:t>
            </w:r>
            <w:r w:rsidRPr="00DB6878">
              <w:rPr>
                <w:rFonts w:ascii="Garamond" w:hAnsi="Garamond" w:cs="Arial"/>
                <w:spacing w:val="-2"/>
                <w:sz w:val="20"/>
                <w:szCs w:val="20"/>
              </w:rPr>
              <w:t>a</w:t>
            </w:r>
            <w:r w:rsidRPr="00DB6878">
              <w:rPr>
                <w:rFonts w:ascii="Garamond" w:hAnsi="Garamond" w:cs="Arial"/>
                <w:sz w:val="20"/>
                <w:szCs w:val="20"/>
              </w:rPr>
              <w:t>te the</w:t>
            </w:r>
            <w:r w:rsidRPr="00DB6878">
              <w:rPr>
                <w:rFonts w:ascii="Garamond" w:hAnsi="Garamond" w:cs="Arial"/>
                <w:spacing w:val="8"/>
                <w:sz w:val="20"/>
                <w:szCs w:val="20"/>
              </w:rPr>
              <w:t xml:space="preserve"> </w:t>
            </w:r>
            <w:r w:rsidRPr="00DB6878">
              <w:rPr>
                <w:rFonts w:ascii="Garamond" w:hAnsi="Garamond" w:cs="Arial"/>
                <w:sz w:val="20"/>
                <w:szCs w:val="20"/>
              </w:rPr>
              <w:t>d</w:t>
            </w:r>
            <w:r w:rsidRPr="00DB6878">
              <w:rPr>
                <w:rFonts w:ascii="Garamond" w:hAnsi="Garamond" w:cs="Arial"/>
                <w:spacing w:val="1"/>
                <w:sz w:val="20"/>
                <w:szCs w:val="20"/>
              </w:rPr>
              <w:t>e</w:t>
            </w:r>
            <w:r w:rsidRPr="00DB6878">
              <w:rPr>
                <w:rFonts w:ascii="Garamond" w:hAnsi="Garamond" w:cs="Arial"/>
                <w:spacing w:val="-2"/>
                <w:sz w:val="20"/>
                <w:szCs w:val="20"/>
              </w:rPr>
              <w:t>a</w:t>
            </w:r>
            <w:r w:rsidRPr="00DB6878">
              <w:rPr>
                <w:rFonts w:ascii="Garamond" w:hAnsi="Garamond" w:cs="Arial"/>
                <w:sz w:val="20"/>
                <w:szCs w:val="20"/>
              </w:rPr>
              <w:t>th</w:t>
            </w:r>
            <w:r w:rsidRPr="00DB6878">
              <w:rPr>
                <w:rFonts w:ascii="Garamond" w:hAnsi="Garamond" w:cs="Arial"/>
                <w:spacing w:val="8"/>
                <w:sz w:val="20"/>
                <w:szCs w:val="20"/>
              </w:rPr>
              <w:t xml:space="preserve"> </w:t>
            </w:r>
            <w:r w:rsidRPr="00DB6878">
              <w:rPr>
                <w:rFonts w:ascii="Garamond" w:hAnsi="Garamond" w:cs="Arial"/>
                <w:sz w:val="20"/>
                <w:szCs w:val="20"/>
              </w:rPr>
              <w:t>of</w:t>
            </w:r>
            <w:r w:rsidRPr="00DB6878">
              <w:rPr>
                <w:rFonts w:ascii="Garamond" w:hAnsi="Garamond" w:cs="Arial"/>
                <w:spacing w:val="11"/>
                <w:sz w:val="20"/>
                <w:szCs w:val="20"/>
              </w:rPr>
              <w:t xml:space="preserve"> </w:t>
            </w:r>
            <w:r w:rsidRPr="00DB6878">
              <w:rPr>
                <w:rFonts w:ascii="Garamond" w:hAnsi="Garamond" w:cs="Arial"/>
                <w:sz w:val="20"/>
                <w:szCs w:val="20"/>
              </w:rPr>
              <w:t>Jes</w:t>
            </w:r>
            <w:r w:rsidRPr="00DB6878">
              <w:rPr>
                <w:rFonts w:ascii="Garamond" w:hAnsi="Garamond" w:cs="Arial"/>
                <w:spacing w:val="-2"/>
                <w:sz w:val="20"/>
                <w:szCs w:val="20"/>
              </w:rPr>
              <w:t>u</w:t>
            </w:r>
            <w:r w:rsidRPr="00DB6878">
              <w:rPr>
                <w:rFonts w:ascii="Garamond" w:hAnsi="Garamond" w:cs="Arial"/>
                <w:sz w:val="20"/>
                <w:szCs w:val="20"/>
              </w:rPr>
              <w:t>s</w:t>
            </w:r>
            <w:r w:rsidRPr="00DB6878">
              <w:rPr>
                <w:rFonts w:ascii="Garamond" w:hAnsi="Garamond" w:cs="Arial"/>
                <w:spacing w:val="7"/>
                <w:sz w:val="20"/>
                <w:szCs w:val="20"/>
              </w:rPr>
              <w:t xml:space="preserve"> </w:t>
            </w:r>
            <w:r w:rsidRPr="00DB6878">
              <w:rPr>
                <w:rFonts w:ascii="Garamond" w:hAnsi="Garamond" w:cs="Arial"/>
                <w:sz w:val="20"/>
                <w:szCs w:val="20"/>
              </w:rPr>
              <w:t>acco</w:t>
            </w:r>
            <w:r w:rsidRPr="00DB6878">
              <w:rPr>
                <w:rFonts w:ascii="Garamond" w:hAnsi="Garamond" w:cs="Arial"/>
                <w:spacing w:val="-2"/>
                <w:sz w:val="20"/>
                <w:szCs w:val="20"/>
              </w:rPr>
              <w:t>r</w:t>
            </w:r>
            <w:r w:rsidRPr="00DB6878">
              <w:rPr>
                <w:rFonts w:ascii="Garamond" w:hAnsi="Garamond" w:cs="Arial"/>
                <w:sz w:val="20"/>
                <w:szCs w:val="20"/>
              </w:rPr>
              <w:t>ding</w:t>
            </w:r>
            <w:r w:rsidRPr="00DB6878">
              <w:rPr>
                <w:rFonts w:ascii="Garamond" w:hAnsi="Garamond" w:cs="Arial"/>
                <w:spacing w:val="3"/>
                <w:sz w:val="20"/>
                <w:szCs w:val="20"/>
              </w:rPr>
              <w:t xml:space="preserve"> </w:t>
            </w:r>
            <w:r w:rsidRPr="00DB6878">
              <w:rPr>
                <w:rFonts w:ascii="Garamond" w:hAnsi="Garamond" w:cs="Arial"/>
                <w:sz w:val="20"/>
                <w:szCs w:val="20"/>
              </w:rPr>
              <w:t>to</w:t>
            </w:r>
            <w:r w:rsidRPr="00DB6878">
              <w:rPr>
                <w:rFonts w:ascii="Garamond" w:hAnsi="Garamond" w:cs="Arial"/>
                <w:spacing w:val="10"/>
                <w:sz w:val="20"/>
                <w:szCs w:val="20"/>
              </w:rPr>
              <w:t xml:space="preserve"> </w:t>
            </w:r>
            <w:r w:rsidRPr="00DB6878">
              <w:rPr>
                <w:rFonts w:ascii="Garamond" w:hAnsi="Garamond" w:cs="Arial"/>
                <w:sz w:val="20"/>
                <w:szCs w:val="20"/>
              </w:rPr>
              <w:t>the</w:t>
            </w:r>
            <w:r w:rsidRPr="00DB6878">
              <w:rPr>
                <w:rFonts w:ascii="Garamond" w:hAnsi="Garamond" w:cs="Arial"/>
                <w:spacing w:val="7"/>
                <w:sz w:val="20"/>
                <w:szCs w:val="20"/>
              </w:rPr>
              <w:t xml:space="preserve"> </w:t>
            </w:r>
            <w:r w:rsidRPr="00DB6878">
              <w:rPr>
                <w:rFonts w:ascii="Garamond" w:hAnsi="Garamond" w:cs="Arial"/>
                <w:sz w:val="20"/>
                <w:szCs w:val="20"/>
              </w:rPr>
              <w:t>He</w:t>
            </w:r>
            <w:r w:rsidRPr="00DB6878">
              <w:rPr>
                <w:rFonts w:ascii="Garamond" w:hAnsi="Garamond" w:cs="Arial"/>
                <w:spacing w:val="-2"/>
                <w:sz w:val="20"/>
                <w:szCs w:val="20"/>
              </w:rPr>
              <w:t>b</w:t>
            </w:r>
            <w:r w:rsidRPr="00DB6878">
              <w:rPr>
                <w:rFonts w:ascii="Garamond" w:hAnsi="Garamond" w:cs="Arial"/>
                <w:spacing w:val="1"/>
                <w:sz w:val="20"/>
                <w:szCs w:val="20"/>
              </w:rPr>
              <w:t>r</w:t>
            </w:r>
            <w:r w:rsidRPr="00DB6878">
              <w:rPr>
                <w:rFonts w:ascii="Garamond" w:hAnsi="Garamond" w:cs="Arial"/>
                <w:sz w:val="20"/>
                <w:szCs w:val="20"/>
              </w:rPr>
              <w:t xml:space="preserve">ew </w:t>
            </w:r>
            <w:r w:rsidRPr="00DB6878">
              <w:rPr>
                <w:rFonts w:ascii="Garamond" w:hAnsi="Garamond" w:cs="Arial"/>
                <w:spacing w:val="1"/>
                <w:sz w:val="20"/>
                <w:szCs w:val="20"/>
              </w:rPr>
              <w:t>c</w:t>
            </w:r>
            <w:r w:rsidRPr="00DB6878">
              <w:rPr>
                <w:rFonts w:ascii="Garamond" w:hAnsi="Garamond" w:cs="Arial"/>
                <w:sz w:val="20"/>
                <w:szCs w:val="20"/>
              </w:rPr>
              <w:t>ale</w:t>
            </w:r>
            <w:r w:rsidRPr="00DB6878">
              <w:rPr>
                <w:rFonts w:ascii="Garamond" w:hAnsi="Garamond" w:cs="Arial"/>
                <w:spacing w:val="1"/>
                <w:sz w:val="20"/>
                <w:szCs w:val="20"/>
              </w:rPr>
              <w:t>n</w:t>
            </w:r>
            <w:r w:rsidRPr="00DB6878">
              <w:rPr>
                <w:rFonts w:ascii="Garamond" w:hAnsi="Garamond" w:cs="Arial"/>
                <w:sz w:val="20"/>
                <w:szCs w:val="20"/>
              </w:rPr>
              <w:t>dar (l</w:t>
            </w:r>
            <w:r w:rsidRPr="00DB6878">
              <w:rPr>
                <w:rFonts w:ascii="Garamond" w:hAnsi="Garamond" w:cs="Arial"/>
                <w:spacing w:val="-2"/>
                <w:sz w:val="20"/>
                <w:szCs w:val="20"/>
              </w:rPr>
              <w:t>a</w:t>
            </w:r>
            <w:r w:rsidRPr="00DB6878">
              <w:rPr>
                <w:rFonts w:ascii="Garamond" w:hAnsi="Garamond" w:cs="Arial"/>
                <w:sz w:val="20"/>
                <w:szCs w:val="20"/>
              </w:rPr>
              <w:t>te</w:t>
            </w:r>
            <w:r w:rsidRPr="00DB6878">
              <w:rPr>
                <w:rFonts w:ascii="Garamond" w:hAnsi="Garamond" w:cs="Arial"/>
                <w:spacing w:val="4"/>
                <w:sz w:val="20"/>
                <w:szCs w:val="20"/>
              </w:rPr>
              <w:t xml:space="preserve"> </w:t>
            </w:r>
            <w:r w:rsidRPr="00DB6878">
              <w:rPr>
                <w:rFonts w:ascii="Garamond" w:hAnsi="Garamond" w:cs="Arial"/>
                <w:sz w:val="20"/>
                <w:szCs w:val="20"/>
              </w:rPr>
              <w:t>M</w:t>
            </w:r>
            <w:r w:rsidRPr="00DB6878">
              <w:rPr>
                <w:rFonts w:ascii="Garamond" w:hAnsi="Garamond" w:cs="Arial"/>
                <w:spacing w:val="-2"/>
                <w:sz w:val="20"/>
                <w:szCs w:val="20"/>
              </w:rPr>
              <w:t>a</w:t>
            </w:r>
            <w:r w:rsidRPr="00DB6878">
              <w:rPr>
                <w:rFonts w:ascii="Garamond" w:hAnsi="Garamond" w:cs="Arial"/>
                <w:sz w:val="20"/>
                <w:szCs w:val="20"/>
              </w:rPr>
              <w:t>r</w:t>
            </w:r>
            <w:r w:rsidRPr="00DB6878">
              <w:rPr>
                <w:rFonts w:ascii="Garamond" w:hAnsi="Garamond" w:cs="Arial"/>
                <w:spacing w:val="1"/>
                <w:sz w:val="20"/>
                <w:szCs w:val="20"/>
              </w:rPr>
              <w:t>c</w:t>
            </w:r>
            <w:r w:rsidRPr="00DB6878">
              <w:rPr>
                <w:rFonts w:ascii="Garamond" w:hAnsi="Garamond" w:cs="Arial"/>
                <w:sz w:val="20"/>
                <w:szCs w:val="20"/>
              </w:rPr>
              <w:t>h/Ap</w:t>
            </w:r>
            <w:r w:rsidRPr="00DB6878">
              <w:rPr>
                <w:rFonts w:ascii="Garamond" w:hAnsi="Garamond" w:cs="Arial"/>
                <w:spacing w:val="-2"/>
                <w:sz w:val="20"/>
                <w:szCs w:val="20"/>
              </w:rPr>
              <w:t>r</w:t>
            </w:r>
            <w:r w:rsidRPr="00DB6878">
              <w:rPr>
                <w:rFonts w:ascii="Garamond" w:hAnsi="Garamond" w:cs="Arial"/>
                <w:sz w:val="20"/>
                <w:szCs w:val="20"/>
              </w:rPr>
              <w:t>il).</w:t>
            </w:r>
            <w:r w:rsidRPr="00DB6878">
              <w:rPr>
                <w:rFonts w:ascii="Garamond" w:hAnsi="Garamond" w:cs="Arial"/>
                <w:spacing w:val="-4"/>
                <w:sz w:val="20"/>
                <w:szCs w:val="20"/>
              </w:rPr>
              <w:t xml:space="preserve"> </w:t>
            </w:r>
            <w:r w:rsidRPr="00DB6878">
              <w:rPr>
                <w:rFonts w:ascii="Garamond" w:hAnsi="Garamond" w:cs="Arial"/>
                <w:sz w:val="20"/>
                <w:szCs w:val="20"/>
              </w:rPr>
              <w:t>T</w:t>
            </w:r>
            <w:r w:rsidRPr="00DB6878">
              <w:rPr>
                <w:rFonts w:ascii="Garamond" w:hAnsi="Garamond" w:cs="Arial"/>
                <w:spacing w:val="-2"/>
                <w:sz w:val="20"/>
                <w:szCs w:val="20"/>
              </w:rPr>
              <w:t>h</w:t>
            </w:r>
            <w:r w:rsidRPr="00DB6878">
              <w:rPr>
                <w:rFonts w:ascii="Garamond" w:hAnsi="Garamond" w:cs="Arial"/>
                <w:sz w:val="20"/>
                <w:szCs w:val="20"/>
              </w:rPr>
              <w:t>ey</w:t>
            </w:r>
            <w:r w:rsidRPr="00DB6878">
              <w:rPr>
                <w:rFonts w:ascii="Garamond" w:hAnsi="Garamond" w:cs="Arial"/>
                <w:spacing w:val="4"/>
                <w:sz w:val="20"/>
                <w:szCs w:val="20"/>
              </w:rPr>
              <w:t xml:space="preserve"> </w:t>
            </w:r>
            <w:r w:rsidRPr="00DB6878">
              <w:rPr>
                <w:rFonts w:ascii="Garamond" w:hAnsi="Garamond" w:cs="Arial"/>
                <w:sz w:val="20"/>
                <w:szCs w:val="20"/>
              </w:rPr>
              <w:t>do</w:t>
            </w:r>
            <w:r w:rsidRPr="00DB6878">
              <w:rPr>
                <w:rFonts w:ascii="Garamond" w:hAnsi="Garamond" w:cs="Arial"/>
                <w:spacing w:val="5"/>
                <w:sz w:val="20"/>
                <w:szCs w:val="20"/>
              </w:rPr>
              <w:t xml:space="preserve"> </w:t>
            </w:r>
            <w:r w:rsidRPr="00DB6878">
              <w:rPr>
                <w:rFonts w:ascii="Garamond" w:hAnsi="Garamond" w:cs="Arial"/>
                <w:sz w:val="20"/>
                <w:szCs w:val="20"/>
              </w:rPr>
              <w:t>not</w:t>
            </w:r>
            <w:r w:rsidRPr="00DB6878">
              <w:rPr>
                <w:rFonts w:ascii="Garamond" w:hAnsi="Garamond" w:cs="Arial"/>
                <w:spacing w:val="4"/>
                <w:sz w:val="20"/>
                <w:szCs w:val="20"/>
              </w:rPr>
              <w:t xml:space="preserve"> </w:t>
            </w:r>
            <w:r w:rsidRPr="00DB6878">
              <w:rPr>
                <w:rFonts w:ascii="Garamond" w:hAnsi="Garamond" w:cs="Arial"/>
                <w:spacing w:val="1"/>
                <w:sz w:val="20"/>
                <w:szCs w:val="20"/>
              </w:rPr>
              <w:t>c</w:t>
            </w:r>
            <w:r w:rsidRPr="00DB6878">
              <w:rPr>
                <w:rFonts w:ascii="Garamond" w:hAnsi="Garamond" w:cs="Arial"/>
                <w:spacing w:val="-2"/>
                <w:sz w:val="20"/>
                <w:szCs w:val="20"/>
              </w:rPr>
              <w:t>e</w:t>
            </w:r>
            <w:r w:rsidRPr="00DB6878">
              <w:rPr>
                <w:rFonts w:ascii="Garamond" w:hAnsi="Garamond" w:cs="Arial"/>
                <w:sz w:val="20"/>
                <w:szCs w:val="20"/>
              </w:rPr>
              <w:t>leb</w:t>
            </w:r>
            <w:r w:rsidRPr="00DB6878">
              <w:rPr>
                <w:rFonts w:ascii="Garamond" w:hAnsi="Garamond" w:cs="Arial"/>
                <w:spacing w:val="1"/>
                <w:sz w:val="20"/>
                <w:szCs w:val="20"/>
              </w:rPr>
              <w:t>r</w:t>
            </w:r>
            <w:r w:rsidRPr="00DB6878">
              <w:rPr>
                <w:rFonts w:ascii="Garamond" w:hAnsi="Garamond" w:cs="Arial"/>
                <w:sz w:val="20"/>
                <w:szCs w:val="20"/>
              </w:rPr>
              <w:t>ate</w:t>
            </w:r>
            <w:r w:rsidRPr="00DB6878">
              <w:rPr>
                <w:rFonts w:ascii="Garamond" w:hAnsi="Garamond" w:cs="Arial"/>
                <w:spacing w:val="-2"/>
                <w:sz w:val="20"/>
                <w:szCs w:val="20"/>
              </w:rPr>
              <w:t xml:space="preserve"> </w:t>
            </w:r>
            <w:r w:rsidRPr="00DB6878">
              <w:rPr>
                <w:rFonts w:ascii="Garamond" w:hAnsi="Garamond" w:cs="Arial"/>
                <w:sz w:val="20"/>
                <w:szCs w:val="20"/>
              </w:rPr>
              <w:t>other</w:t>
            </w:r>
            <w:r w:rsidRPr="00DB6878">
              <w:rPr>
                <w:rFonts w:ascii="Garamond" w:hAnsi="Garamond" w:cs="Arial"/>
                <w:spacing w:val="3"/>
                <w:sz w:val="20"/>
                <w:szCs w:val="20"/>
              </w:rPr>
              <w:t xml:space="preserve"> </w:t>
            </w:r>
            <w:r w:rsidRPr="00DB6878">
              <w:rPr>
                <w:rFonts w:ascii="Garamond" w:hAnsi="Garamond" w:cs="Arial"/>
                <w:sz w:val="20"/>
                <w:szCs w:val="20"/>
              </w:rPr>
              <w:t>t</w:t>
            </w:r>
            <w:r w:rsidRPr="00DB6878">
              <w:rPr>
                <w:rFonts w:ascii="Garamond" w:hAnsi="Garamond" w:cs="Arial"/>
                <w:spacing w:val="1"/>
                <w:sz w:val="20"/>
                <w:szCs w:val="20"/>
              </w:rPr>
              <w:t>r</w:t>
            </w:r>
            <w:r w:rsidRPr="00DB6878">
              <w:rPr>
                <w:rFonts w:ascii="Garamond" w:hAnsi="Garamond" w:cs="Arial"/>
                <w:spacing w:val="-2"/>
                <w:sz w:val="20"/>
                <w:szCs w:val="20"/>
              </w:rPr>
              <w:t>a</w:t>
            </w:r>
            <w:r w:rsidRPr="00DB6878">
              <w:rPr>
                <w:rFonts w:ascii="Garamond" w:hAnsi="Garamond" w:cs="Arial"/>
                <w:sz w:val="20"/>
                <w:szCs w:val="20"/>
              </w:rPr>
              <w:t>di</w:t>
            </w:r>
            <w:r w:rsidRPr="00DB6878">
              <w:rPr>
                <w:rFonts w:ascii="Garamond" w:hAnsi="Garamond" w:cs="Arial"/>
                <w:spacing w:val="2"/>
                <w:sz w:val="20"/>
                <w:szCs w:val="20"/>
              </w:rPr>
              <w:t>t</w:t>
            </w:r>
            <w:r w:rsidRPr="00DB6878">
              <w:rPr>
                <w:rFonts w:ascii="Garamond" w:hAnsi="Garamond" w:cs="Arial"/>
                <w:sz w:val="20"/>
                <w:szCs w:val="20"/>
              </w:rPr>
              <w:t>io</w:t>
            </w:r>
            <w:r w:rsidRPr="00DB6878">
              <w:rPr>
                <w:rFonts w:ascii="Garamond" w:hAnsi="Garamond" w:cs="Arial"/>
                <w:spacing w:val="1"/>
                <w:sz w:val="20"/>
                <w:szCs w:val="20"/>
              </w:rPr>
              <w:t>n</w:t>
            </w:r>
            <w:r w:rsidRPr="00DB6878">
              <w:rPr>
                <w:rFonts w:ascii="Garamond" w:hAnsi="Garamond" w:cs="Arial"/>
                <w:spacing w:val="-2"/>
                <w:sz w:val="20"/>
                <w:szCs w:val="20"/>
              </w:rPr>
              <w:t>a</w:t>
            </w:r>
            <w:r w:rsidRPr="00DB6878">
              <w:rPr>
                <w:rFonts w:ascii="Garamond" w:hAnsi="Garamond" w:cs="Arial"/>
                <w:sz w:val="20"/>
                <w:szCs w:val="20"/>
              </w:rPr>
              <w:t>l</w:t>
            </w:r>
            <w:r w:rsidRPr="00DB6878">
              <w:rPr>
                <w:rFonts w:ascii="Garamond" w:hAnsi="Garamond" w:cs="Arial"/>
                <w:spacing w:val="-1"/>
                <w:sz w:val="20"/>
                <w:szCs w:val="20"/>
              </w:rPr>
              <w:t xml:space="preserve"> </w:t>
            </w:r>
            <w:r w:rsidRPr="00DB6878">
              <w:rPr>
                <w:rFonts w:ascii="Garamond" w:hAnsi="Garamond" w:cs="Arial"/>
                <w:sz w:val="20"/>
                <w:szCs w:val="20"/>
              </w:rPr>
              <w:t>fe</w:t>
            </w:r>
            <w:r w:rsidRPr="00DB6878">
              <w:rPr>
                <w:rFonts w:ascii="Garamond" w:hAnsi="Garamond" w:cs="Arial"/>
                <w:spacing w:val="1"/>
                <w:sz w:val="20"/>
                <w:szCs w:val="20"/>
              </w:rPr>
              <w:t>s</w:t>
            </w:r>
            <w:r w:rsidRPr="00DB6878">
              <w:rPr>
                <w:rFonts w:ascii="Garamond" w:hAnsi="Garamond" w:cs="Arial"/>
                <w:sz w:val="20"/>
                <w:szCs w:val="20"/>
              </w:rPr>
              <w:t>ti</w:t>
            </w:r>
            <w:r w:rsidRPr="00DB6878">
              <w:rPr>
                <w:rFonts w:ascii="Garamond" w:hAnsi="Garamond" w:cs="Arial"/>
                <w:spacing w:val="1"/>
                <w:sz w:val="20"/>
                <w:szCs w:val="20"/>
              </w:rPr>
              <w:t>v</w:t>
            </w:r>
            <w:r w:rsidRPr="00DB6878">
              <w:rPr>
                <w:rFonts w:ascii="Garamond" w:hAnsi="Garamond" w:cs="Arial"/>
                <w:spacing w:val="-2"/>
                <w:sz w:val="20"/>
                <w:szCs w:val="20"/>
              </w:rPr>
              <w:t>a</w:t>
            </w:r>
            <w:r w:rsidRPr="00DB6878">
              <w:rPr>
                <w:rFonts w:ascii="Garamond" w:hAnsi="Garamond" w:cs="Arial"/>
                <w:sz w:val="20"/>
                <w:szCs w:val="20"/>
              </w:rPr>
              <w:t>ls, nor</w:t>
            </w:r>
            <w:r w:rsidRPr="00DB6878">
              <w:rPr>
                <w:rFonts w:ascii="Garamond" w:hAnsi="Garamond" w:cs="Arial"/>
                <w:spacing w:val="-3"/>
                <w:sz w:val="20"/>
                <w:szCs w:val="20"/>
              </w:rPr>
              <w:t xml:space="preserve"> </w:t>
            </w:r>
            <w:r w:rsidRPr="00DB6878">
              <w:rPr>
                <w:rFonts w:ascii="Garamond" w:hAnsi="Garamond" w:cs="Arial"/>
                <w:spacing w:val="1"/>
                <w:sz w:val="20"/>
                <w:szCs w:val="20"/>
              </w:rPr>
              <w:t>d</w:t>
            </w:r>
            <w:r w:rsidRPr="00DB6878">
              <w:rPr>
                <w:rFonts w:ascii="Garamond" w:hAnsi="Garamond" w:cs="Arial"/>
                <w:sz w:val="20"/>
                <w:szCs w:val="20"/>
              </w:rPr>
              <w:t>o</w:t>
            </w:r>
            <w:r w:rsidRPr="00DB6878">
              <w:rPr>
                <w:rFonts w:ascii="Garamond" w:hAnsi="Garamond" w:cs="Arial"/>
                <w:spacing w:val="-4"/>
                <w:sz w:val="20"/>
                <w:szCs w:val="20"/>
              </w:rPr>
              <w:t xml:space="preserve"> </w:t>
            </w:r>
            <w:r w:rsidRPr="00DB6878">
              <w:rPr>
                <w:rFonts w:ascii="Garamond" w:hAnsi="Garamond" w:cs="Arial"/>
                <w:spacing w:val="2"/>
                <w:sz w:val="20"/>
                <w:szCs w:val="20"/>
              </w:rPr>
              <w:t>t</w:t>
            </w:r>
            <w:r w:rsidRPr="00DB6878">
              <w:rPr>
                <w:rFonts w:ascii="Garamond" w:hAnsi="Garamond" w:cs="Arial"/>
                <w:spacing w:val="-2"/>
                <w:sz w:val="20"/>
                <w:szCs w:val="20"/>
              </w:rPr>
              <w:t>h</w:t>
            </w:r>
            <w:r w:rsidRPr="00DB6878">
              <w:rPr>
                <w:rFonts w:ascii="Garamond" w:hAnsi="Garamond" w:cs="Arial"/>
                <w:sz w:val="20"/>
                <w:szCs w:val="20"/>
              </w:rPr>
              <w:t>ey</w:t>
            </w:r>
            <w:r w:rsidRPr="00DB6878">
              <w:rPr>
                <w:rFonts w:ascii="Garamond" w:hAnsi="Garamond" w:cs="Arial"/>
                <w:spacing w:val="-4"/>
                <w:sz w:val="20"/>
                <w:szCs w:val="20"/>
              </w:rPr>
              <w:t xml:space="preserve"> </w:t>
            </w:r>
            <w:r w:rsidRPr="00DB6878">
              <w:rPr>
                <w:rFonts w:ascii="Garamond" w:hAnsi="Garamond" w:cs="Arial"/>
                <w:spacing w:val="1"/>
                <w:sz w:val="20"/>
                <w:szCs w:val="20"/>
              </w:rPr>
              <w:t>c</w:t>
            </w:r>
            <w:r w:rsidRPr="00DB6878">
              <w:rPr>
                <w:rFonts w:ascii="Garamond" w:hAnsi="Garamond" w:cs="Arial"/>
                <w:sz w:val="20"/>
                <w:szCs w:val="20"/>
              </w:rPr>
              <w:t>el</w:t>
            </w:r>
            <w:r w:rsidRPr="00DB6878">
              <w:rPr>
                <w:rFonts w:ascii="Garamond" w:hAnsi="Garamond" w:cs="Arial"/>
                <w:spacing w:val="1"/>
                <w:sz w:val="20"/>
                <w:szCs w:val="20"/>
              </w:rPr>
              <w:t>e</w:t>
            </w:r>
            <w:r w:rsidRPr="00DB6878">
              <w:rPr>
                <w:rFonts w:ascii="Garamond" w:hAnsi="Garamond" w:cs="Arial"/>
                <w:sz w:val="20"/>
                <w:szCs w:val="20"/>
              </w:rPr>
              <w:t>brate</w:t>
            </w:r>
            <w:r w:rsidRPr="00DB6878">
              <w:rPr>
                <w:rFonts w:ascii="Garamond" w:hAnsi="Garamond" w:cs="Arial"/>
                <w:spacing w:val="-8"/>
                <w:sz w:val="20"/>
                <w:szCs w:val="20"/>
              </w:rPr>
              <w:t xml:space="preserve"> </w:t>
            </w:r>
            <w:r w:rsidRPr="00DB6878">
              <w:rPr>
                <w:rFonts w:ascii="Garamond" w:hAnsi="Garamond" w:cs="Arial"/>
                <w:spacing w:val="-2"/>
                <w:sz w:val="20"/>
                <w:szCs w:val="20"/>
              </w:rPr>
              <w:t>b</w:t>
            </w:r>
            <w:r w:rsidRPr="00DB6878">
              <w:rPr>
                <w:rFonts w:ascii="Garamond" w:hAnsi="Garamond" w:cs="Arial"/>
                <w:spacing w:val="1"/>
                <w:sz w:val="20"/>
                <w:szCs w:val="20"/>
              </w:rPr>
              <w:t>i</w:t>
            </w:r>
            <w:r w:rsidRPr="00DB6878">
              <w:rPr>
                <w:rFonts w:ascii="Garamond" w:hAnsi="Garamond" w:cs="Arial"/>
                <w:sz w:val="20"/>
                <w:szCs w:val="20"/>
              </w:rPr>
              <w:t>rthd</w:t>
            </w:r>
            <w:r w:rsidRPr="00DB6878">
              <w:rPr>
                <w:rFonts w:ascii="Garamond" w:hAnsi="Garamond" w:cs="Arial"/>
                <w:spacing w:val="1"/>
                <w:sz w:val="20"/>
                <w:szCs w:val="20"/>
              </w:rPr>
              <w:t>a</w:t>
            </w:r>
            <w:r w:rsidRPr="00DB6878">
              <w:rPr>
                <w:rFonts w:ascii="Garamond" w:hAnsi="Garamond" w:cs="Arial"/>
                <w:sz w:val="20"/>
                <w:szCs w:val="20"/>
              </w:rPr>
              <w:t>y</w:t>
            </w:r>
            <w:r w:rsidRPr="00DB6878">
              <w:rPr>
                <w:rFonts w:ascii="Garamond" w:hAnsi="Garamond" w:cs="Arial"/>
                <w:spacing w:val="1"/>
                <w:sz w:val="20"/>
                <w:szCs w:val="20"/>
              </w:rPr>
              <w:t>s</w:t>
            </w:r>
            <w:r w:rsidRPr="00DB6878">
              <w:rPr>
                <w:rFonts w:ascii="Garamond" w:hAnsi="Garamond" w:cs="Arial"/>
                <w:sz w:val="20"/>
                <w:szCs w:val="20"/>
              </w:rPr>
              <w:t>.</w:t>
            </w:r>
          </w:p>
        </w:tc>
      </w:tr>
      <w:tr w:rsidR="00327F26" w:rsidRPr="00DB6878" w:rsidTr="001B1B9F">
        <w:trPr>
          <w:trHeight w:hRule="exact" w:val="1607"/>
        </w:trPr>
        <w:tc>
          <w:tcPr>
            <w:tcW w:w="2400" w:type="dxa"/>
            <w:tcBorders>
              <w:top w:val="single" w:sz="4" w:space="0" w:color="000000"/>
              <w:left w:val="single" w:sz="4" w:space="0" w:color="000000"/>
              <w:bottom w:val="single" w:sz="4" w:space="0" w:color="000000"/>
              <w:right w:val="single" w:sz="4" w:space="0" w:color="000000"/>
            </w:tcBorders>
          </w:tcPr>
          <w:p w:rsidR="00327F26" w:rsidRPr="001B1B9F" w:rsidRDefault="00327F26" w:rsidP="001B1B9F">
            <w:pPr>
              <w:widowControl w:val="0"/>
              <w:autoSpaceDE w:val="0"/>
              <w:autoSpaceDN w:val="0"/>
              <w:adjustRightInd w:val="0"/>
              <w:spacing w:line="480" w:lineRule="auto"/>
              <w:ind w:left="96" w:right="-20"/>
              <w:rPr>
                <w:rFonts w:ascii="Garamond" w:hAnsi="Garamond" w:cs="Arial"/>
                <w:sz w:val="20"/>
                <w:szCs w:val="20"/>
              </w:rPr>
            </w:pPr>
            <w:r w:rsidRPr="00DB6878">
              <w:rPr>
                <w:rFonts w:ascii="Garamond" w:hAnsi="Garamond" w:cs="Arial"/>
                <w:b/>
                <w:bCs/>
                <w:sz w:val="20"/>
                <w:szCs w:val="20"/>
              </w:rPr>
              <w:t>D</w:t>
            </w:r>
            <w:r w:rsidRPr="00DB6878">
              <w:rPr>
                <w:rFonts w:ascii="Garamond" w:hAnsi="Garamond" w:cs="Arial"/>
                <w:b/>
                <w:bCs/>
                <w:spacing w:val="-3"/>
                <w:sz w:val="20"/>
                <w:szCs w:val="20"/>
              </w:rPr>
              <w:t>y</w:t>
            </w:r>
            <w:r w:rsidRPr="00DB6878">
              <w:rPr>
                <w:rFonts w:ascii="Garamond" w:hAnsi="Garamond" w:cs="Arial"/>
                <w:b/>
                <w:bCs/>
                <w:spacing w:val="2"/>
                <w:sz w:val="20"/>
                <w:szCs w:val="20"/>
              </w:rPr>
              <w:t>i</w:t>
            </w:r>
            <w:r w:rsidRPr="00DB6878">
              <w:rPr>
                <w:rFonts w:ascii="Garamond" w:hAnsi="Garamond" w:cs="Arial"/>
                <w:b/>
                <w:bCs/>
                <w:sz w:val="20"/>
                <w:szCs w:val="20"/>
              </w:rPr>
              <w:t>ng</w:t>
            </w:r>
          </w:p>
          <w:p w:rsidR="00327F26" w:rsidRPr="00DB6878" w:rsidRDefault="00327F26" w:rsidP="0098583D">
            <w:pPr>
              <w:widowControl w:val="0"/>
              <w:autoSpaceDE w:val="0"/>
              <w:autoSpaceDN w:val="0"/>
              <w:adjustRightInd w:val="0"/>
              <w:ind w:right="-20"/>
              <w:rPr>
                <w:rFonts w:ascii="Garamond" w:hAnsi="Garamond"/>
                <w:sz w:val="20"/>
                <w:szCs w:val="20"/>
              </w:rPr>
            </w:pPr>
            <w:r w:rsidRPr="00DB6878">
              <w:rPr>
                <w:rFonts w:ascii="Garamond" w:hAnsi="Garamond"/>
                <w:sz w:val="20"/>
                <w:szCs w:val="20"/>
              </w:rPr>
              <w:t xml:space="preserve">  </w:t>
            </w:r>
            <w:r w:rsidRPr="00DB6878">
              <w:rPr>
                <w:rFonts w:ascii="Garamond" w:hAnsi="Garamond" w:cs="Arial"/>
                <w:b/>
                <w:bCs/>
                <w:sz w:val="20"/>
                <w:szCs w:val="20"/>
              </w:rPr>
              <w:t>Death</w:t>
            </w:r>
            <w:r w:rsidRPr="00DB6878">
              <w:rPr>
                <w:rFonts w:ascii="Garamond" w:hAnsi="Garamond" w:cs="Arial"/>
                <w:b/>
                <w:bCs/>
                <w:spacing w:val="-5"/>
                <w:sz w:val="20"/>
                <w:szCs w:val="20"/>
              </w:rPr>
              <w:t xml:space="preserve"> </w:t>
            </w:r>
            <w:r w:rsidRPr="00DB6878">
              <w:rPr>
                <w:rFonts w:ascii="Garamond" w:hAnsi="Garamond" w:cs="Arial"/>
                <w:b/>
                <w:bCs/>
                <w:spacing w:val="-2"/>
                <w:sz w:val="20"/>
                <w:szCs w:val="20"/>
              </w:rPr>
              <w:t>c</w:t>
            </w:r>
            <w:r w:rsidRPr="00DB6878">
              <w:rPr>
                <w:rFonts w:ascii="Garamond" w:hAnsi="Garamond" w:cs="Arial"/>
                <w:b/>
                <w:bCs/>
                <w:spacing w:val="1"/>
                <w:sz w:val="20"/>
                <w:szCs w:val="20"/>
              </w:rPr>
              <w:t>u</w:t>
            </w:r>
            <w:r w:rsidRPr="00DB6878">
              <w:rPr>
                <w:rFonts w:ascii="Garamond" w:hAnsi="Garamond" w:cs="Arial"/>
                <w:b/>
                <w:bCs/>
                <w:sz w:val="20"/>
                <w:szCs w:val="20"/>
              </w:rPr>
              <w:t>st</w:t>
            </w:r>
            <w:r w:rsidRPr="00DB6878">
              <w:rPr>
                <w:rFonts w:ascii="Garamond" w:hAnsi="Garamond" w:cs="Arial"/>
                <w:b/>
                <w:bCs/>
                <w:spacing w:val="1"/>
                <w:sz w:val="20"/>
                <w:szCs w:val="20"/>
              </w:rPr>
              <w:t>o</w:t>
            </w:r>
            <w:r w:rsidRPr="00DB6878">
              <w:rPr>
                <w:rFonts w:ascii="Garamond" w:hAnsi="Garamond" w:cs="Arial"/>
                <w:b/>
                <w:bCs/>
                <w:sz w:val="20"/>
                <w:szCs w:val="20"/>
              </w:rPr>
              <w:t>ms</w:t>
            </w:r>
          </w:p>
        </w:tc>
        <w:tc>
          <w:tcPr>
            <w:tcW w:w="8040" w:type="dxa"/>
            <w:tcBorders>
              <w:top w:val="single" w:sz="4" w:space="0" w:color="000000"/>
              <w:left w:val="single" w:sz="4" w:space="0" w:color="000000"/>
              <w:bottom w:val="single" w:sz="4" w:space="0" w:color="000000"/>
              <w:right w:val="single" w:sz="4" w:space="0" w:color="000000"/>
            </w:tcBorders>
          </w:tcPr>
          <w:p w:rsidR="00327F26" w:rsidRPr="001B1B9F" w:rsidRDefault="00327F26" w:rsidP="001B1B9F">
            <w:pPr>
              <w:widowControl w:val="0"/>
              <w:autoSpaceDE w:val="0"/>
              <w:autoSpaceDN w:val="0"/>
              <w:adjustRightInd w:val="0"/>
              <w:spacing w:before="1" w:line="216" w:lineRule="exact"/>
              <w:ind w:left="96" w:right="57"/>
              <w:rPr>
                <w:rFonts w:ascii="Garamond" w:hAnsi="Garamond" w:cs="Arial"/>
                <w:sz w:val="20"/>
                <w:szCs w:val="20"/>
              </w:rPr>
            </w:pPr>
            <w:r w:rsidRPr="00DB6878">
              <w:rPr>
                <w:rFonts w:ascii="Garamond" w:hAnsi="Garamond" w:cs="Arial"/>
                <w:sz w:val="20"/>
                <w:szCs w:val="20"/>
              </w:rPr>
              <w:t>There</w:t>
            </w:r>
            <w:r w:rsidRPr="00DB6878">
              <w:rPr>
                <w:rFonts w:ascii="Garamond" w:hAnsi="Garamond" w:cs="Arial"/>
                <w:spacing w:val="-5"/>
                <w:sz w:val="20"/>
                <w:szCs w:val="20"/>
              </w:rPr>
              <w:t xml:space="preserve"> </w:t>
            </w:r>
            <w:r w:rsidRPr="00DB6878">
              <w:rPr>
                <w:rFonts w:ascii="Garamond" w:hAnsi="Garamond" w:cs="Arial"/>
                <w:sz w:val="20"/>
                <w:szCs w:val="20"/>
              </w:rPr>
              <w:t>a</w:t>
            </w:r>
            <w:r w:rsidRPr="00DB6878">
              <w:rPr>
                <w:rFonts w:ascii="Garamond" w:hAnsi="Garamond" w:cs="Arial"/>
                <w:spacing w:val="1"/>
                <w:sz w:val="20"/>
                <w:szCs w:val="20"/>
              </w:rPr>
              <w:t>r</w:t>
            </w:r>
            <w:r w:rsidRPr="00DB6878">
              <w:rPr>
                <w:rFonts w:ascii="Garamond" w:hAnsi="Garamond" w:cs="Arial"/>
                <w:sz w:val="20"/>
                <w:szCs w:val="20"/>
              </w:rPr>
              <w:t>e</w:t>
            </w:r>
            <w:r w:rsidRPr="00DB6878">
              <w:rPr>
                <w:rFonts w:ascii="Garamond" w:hAnsi="Garamond" w:cs="Arial"/>
                <w:spacing w:val="-3"/>
                <w:sz w:val="20"/>
                <w:szCs w:val="20"/>
              </w:rPr>
              <w:t xml:space="preserve"> </w:t>
            </w:r>
            <w:r w:rsidRPr="00DB6878">
              <w:rPr>
                <w:rFonts w:ascii="Garamond" w:hAnsi="Garamond" w:cs="Arial"/>
                <w:spacing w:val="-2"/>
                <w:sz w:val="20"/>
                <w:szCs w:val="20"/>
              </w:rPr>
              <w:t>n</w:t>
            </w:r>
            <w:r w:rsidRPr="00DB6878">
              <w:rPr>
                <w:rFonts w:ascii="Garamond" w:hAnsi="Garamond" w:cs="Arial"/>
                <w:sz w:val="20"/>
                <w:szCs w:val="20"/>
              </w:rPr>
              <w:t>o</w:t>
            </w:r>
            <w:r w:rsidRPr="00DB6878">
              <w:rPr>
                <w:rFonts w:ascii="Garamond" w:hAnsi="Garamond" w:cs="Arial"/>
                <w:spacing w:val="-1"/>
                <w:sz w:val="20"/>
                <w:szCs w:val="20"/>
              </w:rPr>
              <w:t xml:space="preserve"> </w:t>
            </w:r>
            <w:r w:rsidRPr="00DB6878">
              <w:rPr>
                <w:rFonts w:ascii="Garamond" w:hAnsi="Garamond" w:cs="Arial"/>
                <w:spacing w:val="1"/>
                <w:sz w:val="20"/>
                <w:szCs w:val="20"/>
              </w:rPr>
              <w:t>s</w:t>
            </w:r>
            <w:r w:rsidRPr="00DB6878">
              <w:rPr>
                <w:rFonts w:ascii="Garamond" w:hAnsi="Garamond" w:cs="Arial"/>
                <w:spacing w:val="-2"/>
                <w:sz w:val="20"/>
                <w:szCs w:val="20"/>
              </w:rPr>
              <w:t>p</w:t>
            </w:r>
            <w:r w:rsidRPr="00DB6878">
              <w:rPr>
                <w:rFonts w:ascii="Garamond" w:hAnsi="Garamond" w:cs="Arial"/>
                <w:sz w:val="20"/>
                <w:szCs w:val="20"/>
              </w:rPr>
              <w:t>e</w:t>
            </w:r>
            <w:r w:rsidRPr="00DB6878">
              <w:rPr>
                <w:rFonts w:ascii="Garamond" w:hAnsi="Garamond" w:cs="Arial"/>
                <w:spacing w:val="1"/>
                <w:sz w:val="20"/>
                <w:szCs w:val="20"/>
              </w:rPr>
              <w:t>c</w:t>
            </w:r>
            <w:r w:rsidRPr="00DB6878">
              <w:rPr>
                <w:rFonts w:ascii="Garamond" w:hAnsi="Garamond" w:cs="Arial"/>
                <w:sz w:val="20"/>
                <w:szCs w:val="20"/>
              </w:rPr>
              <w:t>i</w:t>
            </w:r>
            <w:r w:rsidRPr="00DB6878">
              <w:rPr>
                <w:rFonts w:ascii="Garamond" w:hAnsi="Garamond" w:cs="Arial"/>
                <w:spacing w:val="-2"/>
                <w:sz w:val="20"/>
                <w:szCs w:val="20"/>
              </w:rPr>
              <w:t>a</w:t>
            </w:r>
            <w:r w:rsidRPr="00DB6878">
              <w:rPr>
                <w:rFonts w:ascii="Garamond" w:hAnsi="Garamond" w:cs="Arial"/>
                <w:sz w:val="20"/>
                <w:szCs w:val="20"/>
              </w:rPr>
              <w:t>l</w:t>
            </w:r>
            <w:r w:rsidRPr="00DB6878">
              <w:rPr>
                <w:rFonts w:ascii="Garamond" w:hAnsi="Garamond" w:cs="Arial"/>
                <w:spacing w:val="-6"/>
                <w:sz w:val="20"/>
                <w:szCs w:val="20"/>
              </w:rPr>
              <w:t xml:space="preserve"> </w:t>
            </w:r>
            <w:r w:rsidRPr="00DB6878">
              <w:rPr>
                <w:rFonts w:ascii="Garamond" w:hAnsi="Garamond" w:cs="Arial"/>
                <w:sz w:val="20"/>
                <w:szCs w:val="20"/>
              </w:rPr>
              <w:t>ritu</w:t>
            </w:r>
            <w:r w:rsidRPr="00DB6878">
              <w:rPr>
                <w:rFonts w:ascii="Garamond" w:hAnsi="Garamond" w:cs="Arial"/>
                <w:spacing w:val="-2"/>
                <w:sz w:val="20"/>
                <w:szCs w:val="20"/>
              </w:rPr>
              <w:t>a</w:t>
            </w:r>
            <w:r w:rsidRPr="00DB6878">
              <w:rPr>
                <w:rFonts w:ascii="Garamond" w:hAnsi="Garamond" w:cs="Arial"/>
                <w:sz w:val="20"/>
                <w:szCs w:val="20"/>
              </w:rPr>
              <w:t>ls</w:t>
            </w:r>
            <w:r w:rsidRPr="00DB6878">
              <w:rPr>
                <w:rFonts w:ascii="Garamond" w:hAnsi="Garamond" w:cs="Arial"/>
                <w:spacing w:val="-3"/>
                <w:sz w:val="20"/>
                <w:szCs w:val="20"/>
              </w:rPr>
              <w:t xml:space="preserve"> </w:t>
            </w:r>
            <w:r w:rsidRPr="00DB6878">
              <w:rPr>
                <w:rFonts w:ascii="Garamond" w:hAnsi="Garamond" w:cs="Arial"/>
                <w:spacing w:val="2"/>
                <w:sz w:val="20"/>
                <w:szCs w:val="20"/>
              </w:rPr>
              <w:t>t</w:t>
            </w:r>
            <w:r w:rsidRPr="00DB6878">
              <w:rPr>
                <w:rFonts w:ascii="Garamond" w:hAnsi="Garamond" w:cs="Arial"/>
                <w:sz w:val="20"/>
                <w:szCs w:val="20"/>
              </w:rPr>
              <w:t>o</w:t>
            </w:r>
            <w:r w:rsidRPr="00DB6878">
              <w:rPr>
                <w:rFonts w:ascii="Garamond" w:hAnsi="Garamond" w:cs="Arial"/>
                <w:spacing w:val="-4"/>
                <w:sz w:val="20"/>
                <w:szCs w:val="20"/>
              </w:rPr>
              <w:t xml:space="preserve"> </w:t>
            </w:r>
            <w:r w:rsidRPr="00DB6878">
              <w:rPr>
                <w:rFonts w:ascii="Garamond" w:hAnsi="Garamond" w:cs="Arial"/>
                <w:sz w:val="20"/>
                <w:szCs w:val="20"/>
              </w:rPr>
              <w:t>p</w:t>
            </w:r>
            <w:r w:rsidRPr="00DB6878">
              <w:rPr>
                <w:rFonts w:ascii="Garamond" w:hAnsi="Garamond" w:cs="Arial"/>
                <w:spacing w:val="-2"/>
                <w:sz w:val="20"/>
                <w:szCs w:val="20"/>
              </w:rPr>
              <w:t>e</w:t>
            </w:r>
            <w:r w:rsidRPr="00DB6878">
              <w:rPr>
                <w:rFonts w:ascii="Garamond" w:hAnsi="Garamond" w:cs="Arial"/>
                <w:sz w:val="20"/>
                <w:szCs w:val="20"/>
              </w:rPr>
              <w:t>rform</w:t>
            </w:r>
            <w:r w:rsidRPr="00DB6878">
              <w:rPr>
                <w:rFonts w:ascii="Garamond" w:hAnsi="Garamond" w:cs="Arial"/>
                <w:spacing w:val="-6"/>
                <w:sz w:val="20"/>
                <w:szCs w:val="20"/>
              </w:rPr>
              <w:t xml:space="preserve"> </w:t>
            </w:r>
            <w:r w:rsidRPr="00DB6878">
              <w:rPr>
                <w:rFonts w:ascii="Garamond" w:hAnsi="Garamond" w:cs="Arial"/>
                <w:sz w:val="20"/>
                <w:szCs w:val="20"/>
              </w:rPr>
              <w:t>f</w:t>
            </w:r>
            <w:r w:rsidRPr="00DB6878">
              <w:rPr>
                <w:rFonts w:ascii="Garamond" w:hAnsi="Garamond" w:cs="Arial"/>
                <w:spacing w:val="-2"/>
                <w:sz w:val="20"/>
                <w:szCs w:val="20"/>
              </w:rPr>
              <w:t>o</w:t>
            </w:r>
            <w:r w:rsidRPr="00DB6878">
              <w:rPr>
                <w:rFonts w:ascii="Garamond" w:hAnsi="Garamond" w:cs="Arial"/>
                <w:sz w:val="20"/>
                <w:szCs w:val="20"/>
              </w:rPr>
              <w:t>r</w:t>
            </w:r>
            <w:r w:rsidRPr="00DB6878">
              <w:rPr>
                <w:rFonts w:ascii="Garamond" w:hAnsi="Garamond" w:cs="Arial"/>
                <w:spacing w:val="-2"/>
                <w:sz w:val="20"/>
                <w:szCs w:val="20"/>
              </w:rPr>
              <w:t xml:space="preserve"> </w:t>
            </w:r>
            <w:r w:rsidRPr="00DB6878">
              <w:rPr>
                <w:rFonts w:ascii="Garamond" w:hAnsi="Garamond" w:cs="Arial"/>
                <w:spacing w:val="2"/>
                <w:sz w:val="20"/>
                <w:szCs w:val="20"/>
              </w:rPr>
              <w:t>t</w:t>
            </w:r>
            <w:r w:rsidRPr="00DB6878">
              <w:rPr>
                <w:rFonts w:ascii="Garamond" w:hAnsi="Garamond" w:cs="Arial"/>
                <w:spacing w:val="-2"/>
                <w:sz w:val="20"/>
                <w:szCs w:val="20"/>
              </w:rPr>
              <w:t>h</w:t>
            </w:r>
            <w:r w:rsidRPr="00DB6878">
              <w:rPr>
                <w:rFonts w:ascii="Garamond" w:hAnsi="Garamond" w:cs="Arial"/>
                <w:sz w:val="20"/>
                <w:szCs w:val="20"/>
              </w:rPr>
              <w:t>o</w:t>
            </w:r>
            <w:r w:rsidRPr="00DB6878">
              <w:rPr>
                <w:rFonts w:ascii="Garamond" w:hAnsi="Garamond" w:cs="Arial"/>
                <w:spacing w:val="1"/>
                <w:sz w:val="20"/>
                <w:szCs w:val="20"/>
              </w:rPr>
              <w:t>s</w:t>
            </w:r>
            <w:r w:rsidRPr="00DB6878">
              <w:rPr>
                <w:rFonts w:ascii="Garamond" w:hAnsi="Garamond" w:cs="Arial"/>
                <w:sz w:val="20"/>
                <w:szCs w:val="20"/>
              </w:rPr>
              <w:t>e</w:t>
            </w:r>
            <w:r w:rsidRPr="00DB6878">
              <w:rPr>
                <w:rFonts w:ascii="Garamond" w:hAnsi="Garamond" w:cs="Arial"/>
                <w:spacing w:val="-4"/>
                <w:sz w:val="20"/>
                <w:szCs w:val="20"/>
              </w:rPr>
              <w:t xml:space="preserve"> </w:t>
            </w:r>
            <w:r w:rsidRPr="00DB6878">
              <w:rPr>
                <w:rFonts w:ascii="Garamond" w:hAnsi="Garamond" w:cs="Arial"/>
                <w:spacing w:val="-3"/>
                <w:sz w:val="20"/>
                <w:szCs w:val="20"/>
              </w:rPr>
              <w:t>w</w:t>
            </w:r>
            <w:r w:rsidRPr="00DB6878">
              <w:rPr>
                <w:rFonts w:ascii="Garamond" w:hAnsi="Garamond" w:cs="Arial"/>
                <w:spacing w:val="1"/>
                <w:sz w:val="20"/>
                <w:szCs w:val="20"/>
              </w:rPr>
              <w:t>h</w:t>
            </w:r>
            <w:r w:rsidRPr="00DB6878">
              <w:rPr>
                <w:rFonts w:ascii="Garamond" w:hAnsi="Garamond" w:cs="Arial"/>
                <w:sz w:val="20"/>
                <w:szCs w:val="20"/>
              </w:rPr>
              <w:t>o</w:t>
            </w:r>
            <w:r w:rsidRPr="00DB6878">
              <w:rPr>
                <w:rFonts w:ascii="Garamond" w:hAnsi="Garamond" w:cs="Arial"/>
                <w:spacing w:val="-3"/>
                <w:sz w:val="20"/>
                <w:szCs w:val="20"/>
              </w:rPr>
              <w:t xml:space="preserve"> </w:t>
            </w:r>
            <w:r w:rsidRPr="00DB6878">
              <w:rPr>
                <w:rFonts w:ascii="Garamond" w:hAnsi="Garamond" w:cs="Arial"/>
                <w:sz w:val="20"/>
                <w:szCs w:val="20"/>
              </w:rPr>
              <w:t>are</w:t>
            </w:r>
            <w:r w:rsidRPr="00DB6878">
              <w:rPr>
                <w:rFonts w:ascii="Garamond" w:hAnsi="Garamond" w:cs="Arial"/>
                <w:spacing w:val="-3"/>
                <w:sz w:val="20"/>
                <w:szCs w:val="20"/>
              </w:rPr>
              <w:t xml:space="preserve"> </w:t>
            </w:r>
            <w:r w:rsidRPr="00DB6878">
              <w:rPr>
                <w:rFonts w:ascii="Garamond" w:hAnsi="Garamond" w:cs="Arial"/>
                <w:sz w:val="20"/>
                <w:szCs w:val="20"/>
              </w:rPr>
              <w:t>dyi</w:t>
            </w:r>
            <w:r w:rsidRPr="00DB6878">
              <w:rPr>
                <w:rFonts w:ascii="Garamond" w:hAnsi="Garamond" w:cs="Arial"/>
                <w:spacing w:val="1"/>
                <w:sz w:val="20"/>
                <w:szCs w:val="20"/>
              </w:rPr>
              <w:t>n</w:t>
            </w:r>
            <w:r w:rsidRPr="00DB6878">
              <w:rPr>
                <w:rFonts w:ascii="Garamond" w:hAnsi="Garamond" w:cs="Arial"/>
                <w:spacing w:val="-2"/>
                <w:sz w:val="20"/>
                <w:szCs w:val="20"/>
              </w:rPr>
              <w:t>g</w:t>
            </w:r>
            <w:r w:rsidRPr="00DB6878">
              <w:rPr>
                <w:rFonts w:ascii="Garamond" w:hAnsi="Garamond" w:cs="Arial"/>
                <w:sz w:val="20"/>
                <w:szCs w:val="20"/>
              </w:rPr>
              <w:t>,</w:t>
            </w:r>
            <w:r w:rsidRPr="00DB6878">
              <w:rPr>
                <w:rFonts w:ascii="Garamond" w:hAnsi="Garamond" w:cs="Arial"/>
                <w:spacing w:val="-3"/>
                <w:sz w:val="20"/>
                <w:szCs w:val="20"/>
              </w:rPr>
              <w:t xml:space="preserve"> </w:t>
            </w:r>
            <w:r w:rsidRPr="00DB6878">
              <w:rPr>
                <w:rFonts w:ascii="Garamond" w:hAnsi="Garamond" w:cs="Arial"/>
                <w:spacing w:val="-2"/>
                <w:sz w:val="20"/>
                <w:szCs w:val="20"/>
              </w:rPr>
              <w:t>n</w:t>
            </w:r>
            <w:r w:rsidRPr="00DB6878">
              <w:rPr>
                <w:rFonts w:ascii="Garamond" w:hAnsi="Garamond" w:cs="Arial"/>
                <w:sz w:val="20"/>
                <w:szCs w:val="20"/>
              </w:rPr>
              <w:t>or</w:t>
            </w:r>
            <w:r w:rsidRPr="00DB6878">
              <w:rPr>
                <w:rFonts w:ascii="Garamond" w:hAnsi="Garamond" w:cs="Arial"/>
                <w:spacing w:val="-3"/>
                <w:sz w:val="20"/>
                <w:szCs w:val="20"/>
              </w:rPr>
              <w:t xml:space="preserve"> </w:t>
            </w:r>
            <w:r w:rsidRPr="00DB6878">
              <w:rPr>
                <w:rFonts w:ascii="Garamond" w:hAnsi="Garamond" w:cs="Arial"/>
                <w:sz w:val="20"/>
                <w:szCs w:val="20"/>
              </w:rPr>
              <w:t>la</w:t>
            </w:r>
            <w:r w:rsidRPr="00DB6878">
              <w:rPr>
                <w:rFonts w:ascii="Garamond" w:hAnsi="Garamond" w:cs="Arial"/>
                <w:spacing w:val="1"/>
                <w:sz w:val="20"/>
                <w:szCs w:val="20"/>
              </w:rPr>
              <w:t>s</w:t>
            </w:r>
            <w:r w:rsidRPr="00DB6878">
              <w:rPr>
                <w:rFonts w:ascii="Garamond" w:hAnsi="Garamond" w:cs="Arial"/>
                <w:sz w:val="20"/>
                <w:szCs w:val="20"/>
              </w:rPr>
              <w:t>t</w:t>
            </w:r>
            <w:r w:rsidRPr="00DB6878">
              <w:rPr>
                <w:rFonts w:ascii="Garamond" w:hAnsi="Garamond" w:cs="Arial"/>
                <w:spacing w:val="-1"/>
                <w:sz w:val="20"/>
                <w:szCs w:val="20"/>
              </w:rPr>
              <w:t xml:space="preserve"> </w:t>
            </w:r>
            <w:r w:rsidRPr="00DB6878">
              <w:rPr>
                <w:rFonts w:ascii="Garamond" w:hAnsi="Garamond" w:cs="Arial"/>
                <w:spacing w:val="-2"/>
                <w:sz w:val="20"/>
                <w:szCs w:val="20"/>
              </w:rPr>
              <w:t>r</w:t>
            </w:r>
            <w:r w:rsidRPr="00DB6878">
              <w:rPr>
                <w:rFonts w:ascii="Garamond" w:hAnsi="Garamond" w:cs="Arial"/>
                <w:spacing w:val="-1"/>
                <w:sz w:val="20"/>
                <w:szCs w:val="20"/>
              </w:rPr>
              <w:t>i</w:t>
            </w:r>
            <w:r w:rsidRPr="00DB6878">
              <w:rPr>
                <w:rFonts w:ascii="Garamond" w:hAnsi="Garamond" w:cs="Arial"/>
                <w:sz w:val="20"/>
                <w:szCs w:val="20"/>
              </w:rPr>
              <w:t>tes to</w:t>
            </w:r>
            <w:r w:rsidRPr="00DB6878">
              <w:rPr>
                <w:rFonts w:ascii="Garamond" w:hAnsi="Garamond" w:cs="Arial"/>
                <w:spacing w:val="-2"/>
                <w:sz w:val="20"/>
                <w:szCs w:val="20"/>
              </w:rPr>
              <w:t xml:space="preserve"> </w:t>
            </w:r>
            <w:r w:rsidRPr="00DB6878">
              <w:rPr>
                <w:rFonts w:ascii="Garamond" w:hAnsi="Garamond" w:cs="Arial"/>
                <w:sz w:val="20"/>
                <w:szCs w:val="20"/>
              </w:rPr>
              <w:t>be</w:t>
            </w:r>
            <w:r w:rsidRPr="00DB6878">
              <w:rPr>
                <w:rFonts w:ascii="Garamond" w:hAnsi="Garamond" w:cs="Arial"/>
                <w:spacing w:val="-4"/>
                <w:sz w:val="20"/>
                <w:szCs w:val="20"/>
              </w:rPr>
              <w:t xml:space="preserve"> </w:t>
            </w:r>
            <w:r w:rsidRPr="00DB6878">
              <w:rPr>
                <w:rFonts w:ascii="Garamond" w:hAnsi="Garamond" w:cs="Arial"/>
                <w:sz w:val="20"/>
                <w:szCs w:val="20"/>
              </w:rPr>
              <w:t>adm</w:t>
            </w:r>
            <w:r w:rsidRPr="00DB6878">
              <w:rPr>
                <w:rFonts w:ascii="Garamond" w:hAnsi="Garamond" w:cs="Arial"/>
                <w:spacing w:val="1"/>
                <w:sz w:val="20"/>
                <w:szCs w:val="20"/>
              </w:rPr>
              <w:t>i</w:t>
            </w:r>
            <w:r w:rsidRPr="00DB6878">
              <w:rPr>
                <w:rFonts w:ascii="Garamond" w:hAnsi="Garamond" w:cs="Arial"/>
                <w:sz w:val="20"/>
                <w:szCs w:val="20"/>
              </w:rPr>
              <w:t>ni</w:t>
            </w:r>
            <w:r w:rsidRPr="00DB6878">
              <w:rPr>
                <w:rFonts w:ascii="Garamond" w:hAnsi="Garamond" w:cs="Arial"/>
                <w:spacing w:val="1"/>
                <w:sz w:val="20"/>
                <w:szCs w:val="20"/>
              </w:rPr>
              <w:t>s</w:t>
            </w:r>
            <w:r w:rsidRPr="00DB6878">
              <w:rPr>
                <w:rFonts w:ascii="Garamond" w:hAnsi="Garamond" w:cs="Arial"/>
                <w:spacing w:val="2"/>
                <w:sz w:val="20"/>
                <w:szCs w:val="20"/>
              </w:rPr>
              <w:t>t</w:t>
            </w:r>
            <w:r w:rsidRPr="00DB6878">
              <w:rPr>
                <w:rFonts w:ascii="Garamond" w:hAnsi="Garamond" w:cs="Arial"/>
                <w:spacing w:val="-2"/>
                <w:sz w:val="20"/>
                <w:szCs w:val="20"/>
              </w:rPr>
              <w:t>e</w:t>
            </w:r>
            <w:r w:rsidRPr="00DB6878">
              <w:rPr>
                <w:rFonts w:ascii="Garamond" w:hAnsi="Garamond" w:cs="Arial"/>
                <w:sz w:val="20"/>
                <w:szCs w:val="20"/>
              </w:rPr>
              <w:t>red</w:t>
            </w:r>
            <w:r w:rsidRPr="00DB6878">
              <w:rPr>
                <w:rFonts w:ascii="Garamond" w:hAnsi="Garamond" w:cs="Arial"/>
                <w:spacing w:val="-11"/>
                <w:sz w:val="20"/>
                <w:szCs w:val="20"/>
              </w:rPr>
              <w:t xml:space="preserve"> </w:t>
            </w:r>
            <w:r w:rsidRPr="00DB6878">
              <w:rPr>
                <w:rFonts w:ascii="Garamond" w:hAnsi="Garamond" w:cs="Arial"/>
                <w:sz w:val="20"/>
                <w:szCs w:val="20"/>
              </w:rPr>
              <w:t>to</w:t>
            </w:r>
            <w:r w:rsidRPr="00DB6878">
              <w:rPr>
                <w:rFonts w:ascii="Garamond" w:hAnsi="Garamond" w:cs="Arial"/>
                <w:spacing w:val="-2"/>
                <w:sz w:val="20"/>
                <w:szCs w:val="20"/>
              </w:rPr>
              <w:t xml:space="preserve"> </w:t>
            </w:r>
            <w:r w:rsidRPr="00DB6878">
              <w:rPr>
                <w:rFonts w:ascii="Garamond" w:hAnsi="Garamond" w:cs="Arial"/>
                <w:sz w:val="20"/>
                <w:szCs w:val="20"/>
              </w:rPr>
              <w:t>tho</w:t>
            </w:r>
            <w:r w:rsidRPr="00DB6878">
              <w:rPr>
                <w:rFonts w:ascii="Garamond" w:hAnsi="Garamond" w:cs="Arial"/>
                <w:spacing w:val="1"/>
                <w:sz w:val="20"/>
                <w:szCs w:val="20"/>
              </w:rPr>
              <w:t>s</w:t>
            </w:r>
            <w:r w:rsidRPr="00DB6878">
              <w:rPr>
                <w:rFonts w:ascii="Garamond" w:hAnsi="Garamond" w:cs="Arial"/>
                <w:sz w:val="20"/>
                <w:szCs w:val="20"/>
              </w:rPr>
              <w:t>e</w:t>
            </w:r>
            <w:r w:rsidRPr="00DB6878">
              <w:rPr>
                <w:rFonts w:ascii="Garamond" w:hAnsi="Garamond" w:cs="Arial"/>
                <w:spacing w:val="-7"/>
                <w:sz w:val="20"/>
                <w:szCs w:val="20"/>
              </w:rPr>
              <w:t xml:space="preserve"> </w:t>
            </w:r>
            <w:r w:rsidRPr="00DB6878">
              <w:rPr>
                <w:rFonts w:ascii="Garamond" w:hAnsi="Garamond" w:cs="Arial"/>
                <w:i/>
                <w:iCs/>
                <w:sz w:val="20"/>
                <w:szCs w:val="20"/>
              </w:rPr>
              <w:t>in</w:t>
            </w:r>
            <w:r w:rsidRPr="00DB6878">
              <w:rPr>
                <w:rFonts w:ascii="Garamond" w:hAnsi="Garamond" w:cs="Arial"/>
                <w:i/>
                <w:iCs/>
                <w:spacing w:val="-1"/>
                <w:sz w:val="20"/>
                <w:szCs w:val="20"/>
              </w:rPr>
              <w:t xml:space="preserve"> </w:t>
            </w:r>
            <w:r w:rsidRPr="00DB6878">
              <w:rPr>
                <w:rFonts w:ascii="Garamond" w:hAnsi="Garamond" w:cs="Arial"/>
                <w:i/>
                <w:iCs/>
                <w:sz w:val="20"/>
                <w:szCs w:val="20"/>
              </w:rPr>
              <w:t>extre</w:t>
            </w:r>
            <w:r w:rsidRPr="00DB6878">
              <w:rPr>
                <w:rFonts w:ascii="Garamond" w:hAnsi="Garamond" w:cs="Arial"/>
                <w:i/>
                <w:iCs/>
                <w:spacing w:val="-2"/>
                <w:sz w:val="20"/>
                <w:szCs w:val="20"/>
              </w:rPr>
              <w:t>m</w:t>
            </w:r>
            <w:r w:rsidRPr="00DB6878">
              <w:rPr>
                <w:rFonts w:ascii="Garamond" w:hAnsi="Garamond" w:cs="Arial"/>
                <w:i/>
                <w:iCs/>
                <w:sz w:val="20"/>
                <w:szCs w:val="20"/>
              </w:rPr>
              <w:t>is.</w:t>
            </w:r>
            <w:r w:rsidRPr="00DB6878">
              <w:rPr>
                <w:rFonts w:ascii="Garamond" w:hAnsi="Garamond" w:cs="Arial"/>
                <w:i/>
                <w:iCs/>
                <w:spacing w:val="-9"/>
                <w:sz w:val="20"/>
                <w:szCs w:val="20"/>
              </w:rPr>
              <w:t xml:space="preserve"> </w:t>
            </w:r>
            <w:r w:rsidRPr="00DB6878">
              <w:rPr>
                <w:rFonts w:ascii="Garamond" w:hAnsi="Garamond" w:cs="Arial"/>
                <w:spacing w:val="1"/>
                <w:sz w:val="20"/>
                <w:szCs w:val="20"/>
              </w:rPr>
              <w:t>P</w:t>
            </w:r>
            <w:r w:rsidRPr="00DB6878">
              <w:rPr>
                <w:rFonts w:ascii="Garamond" w:hAnsi="Garamond" w:cs="Arial"/>
                <w:spacing w:val="-2"/>
                <w:sz w:val="20"/>
                <w:szCs w:val="20"/>
              </w:rPr>
              <w:t>a</w:t>
            </w:r>
            <w:r w:rsidRPr="00DB6878">
              <w:rPr>
                <w:rFonts w:ascii="Garamond" w:hAnsi="Garamond" w:cs="Arial"/>
                <w:spacing w:val="-1"/>
                <w:sz w:val="20"/>
                <w:szCs w:val="20"/>
              </w:rPr>
              <w:t>s</w:t>
            </w:r>
            <w:r w:rsidRPr="00DB6878">
              <w:rPr>
                <w:rFonts w:ascii="Garamond" w:hAnsi="Garamond" w:cs="Arial"/>
                <w:spacing w:val="2"/>
                <w:sz w:val="20"/>
                <w:szCs w:val="20"/>
              </w:rPr>
              <w:t>t</w:t>
            </w:r>
            <w:r w:rsidRPr="00DB6878">
              <w:rPr>
                <w:rFonts w:ascii="Garamond" w:hAnsi="Garamond" w:cs="Arial"/>
                <w:spacing w:val="-1"/>
                <w:sz w:val="20"/>
                <w:szCs w:val="20"/>
              </w:rPr>
              <w:t>o</w:t>
            </w:r>
            <w:r w:rsidRPr="00DB6878">
              <w:rPr>
                <w:rFonts w:ascii="Garamond" w:hAnsi="Garamond" w:cs="Arial"/>
                <w:sz w:val="20"/>
                <w:szCs w:val="20"/>
              </w:rPr>
              <w:t>r</w:t>
            </w:r>
            <w:r w:rsidRPr="00DB6878">
              <w:rPr>
                <w:rFonts w:ascii="Garamond" w:hAnsi="Garamond" w:cs="Arial"/>
                <w:spacing w:val="-1"/>
                <w:sz w:val="20"/>
                <w:szCs w:val="20"/>
              </w:rPr>
              <w:t>a</w:t>
            </w:r>
            <w:r w:rsidRPr="00DB6878">
              <w:rPr>
                <w:rFonts w:ascii="Garamond" w:hAnsi="Garamond" w:cs="Arial"/>
                <w:sz w:val="20"/>
                <w:szCs w:val="20"/>
              </w:rPr>
              <w:t>l</w:t>
            </w:r>
            <w:r w:rsidRPr="00DB6878">
              <w:rPr>
                <w:rFonts w:ascii="Garamond" w:hAnsi="Garamond" w:cs="Arial"/>
                <w:spacing w:val="-7"/>
                <w:sz w:val="20"/>
                <w:szCs w:val="20"/>
              </w:rPr>
              <w:t xml:space="preserve"> </w:t>
            </w:r>
            <w:r w:rsidRPr="00DB6878">
              <w:rPr>
                <w:rFonts w:ascii="Garamond" w:hAnsi="Garamond" w:cs="Arial"/>
                <w:spacing w:val="1"/>
                <w:sz w:val="20"/>
                <w:szCs w:val="20"/>
              </w:rPr>
              <w:t>v</w:t>
            </w:r>
            <w:r w:rsidRPr="00DB6878">
              <w:rPr>
                <w:rFonts w:ascii="Garamond" w:hAnsi="Garamond" w:cs="Arial"/>
                <w:sz w:val="20"/>
                <w:szCs w:val="20"/>
              </w:rPr>
              <w:t>i</w:t>
            </w:r>
            <w:r w:rsidRPr="00DB6878">
              <w:rPr>
                <w:rFonts w:ascii="Garamond" w:hAnsi="Garamond" w:cs="Arial"/>
                <w:spacing w:val="1"/>
                <w:sz w:val="20"/>
                <w:szCs w:val="20"/>
              </w:rPr>
              <w:t>s</w:t>
            </w:r>
            <w:r w:rsidRPr="00DB6878">
              <w:rPr>
                <w:rFonts w:ascii="Garamond" w:hAnsi="Garamond" w:cs="Arial"/>
                <w:sz w:val="20"/>
                <w:szCs w:val="20"/>
              </w:rPr>
              <w:t>i</w:t>
            </w:r>
            <w:r w:rsidRPr="00DB6878">
              <w:rPr>
                <w:rFonts w:ascii="Garamond" w:hAnsi="Garamond" w:cs="Arial"/>
                <w:spacing w:val="-1"/>
                <w:sz w:val="20"/>
                <w:szCs w:val="20"/>
              </w:rPr>
              <w:t>t</w:t>
            </w:r>
            <w:r w:rsidRPr="00DB6878">
              <w:rPr>
                <w:rFonts w:ascii="Garamond" w:hAnsi="Garamond" w:cs="Arial"/>
                <w:sz w:val="20"/>
                <w:szCs w:val="20"/>
              </w:rPr>
              <w:t>s</w:t>
            </w:r>
            <w:r w:rsidRPr="00DB6878">
              <w:rPr>
                <w:rFonts w:ascii="Garamond" w:hAnsi="Garamond" w:cs="Arial"/>
                <w:spacing w:val="-3"/>
                <w:sz w:val="20"/>
                <w:szCs w:val="20"/>
              </w:rPr>
              <w:t xml:space="preserve"> </w:t>
            </w:r>
            <w:r w:rsidRPr="00DB6878">
              <w:rPr>
                <w:rFonts w:ascii="Garamond" w:hAnsi="Garamond" w:cs="Arial"/>
                <w:sz w:val="20"/>
                <w:szCs w:val="20"/>
              </w:rPr>
              <w:t>fr</w:t>
            </w:r>
            <w:r w:rsidRPr="00DB6878">
              <w:rPr>
                <w:rFonts w:ascii="Garamond" w:hAnsi="Garamond" w:cs="Arial"/>
                <w:spacing w:val="-1"/>
                <w:sz w:val="20"/>
                <w:szCs w:val="20"/>
              </w:rPr>
              <w:t>o</w:t>
            </w:r>
            <w:r w:rsidRPr="00DB6878">
              <w:rPr>
                <w:rFonts w:ascii="Garamond" w:hAnsi="Garamond" w:cs="Arial"/>
                <w:sz w:val="20"/>
                <w:szCs w:val="20"/>
              </w:rPr>
              <w:t>m</w:t>
            </w:r>
            <w:r w:rsidRPr="00DB6878">
              <w:rPr>
                <w:rFonts w:ascii="Garamond" w:hAnsi="Garamond" w:cs="Arial"/>
                <w:spacing w:val="-4"/>
                <w:sz w:val="20"/>
                <w:szCs w:val="20"/>
              </w:rPr>
              <w:t xml:space="preserve"> </w:t>
            </w:r>
            <w:r w:rsidRPr="00DB6878">
              <w:rPr>
                <w:rFonts w:ascii="Garamond" w:hAnsi="Garamond" w:cs="Arial"/>
                <w:sz w:val="20"/>
                <w:szCs w:val="20"/>
              </w:rPr>
              <w:t>el</w:t>
            </w:r>
            <w:r w:rsidRPr="00DB6878">
              <w:rPr>
                <w:rFonts w:ascii="Garamond" w:hAnsi="Garamond" w:cs="Arial"/>
                <w:spacing w:val="-1"/>
                <w:sz w:val="20"/>
                <w:szCs w:val="20"/>
              </w:rPr>
              <w:t>d</w:t>
            </w:r>
            <w:r w:rsidRPr="00DB6878">
              <w:rPr>
                <w:rFonts w:ascii="Garamond" w:hAnsi="Garamond" w:cs="Arial"/>
                <w:spacing w:val="1"/>
                <w:sz w:val="20"/>
                <w:szCs w:val="20"/>
              </w:rPr>
              <w:t>e</w:t>
            </w:r>
            <w:r w:rsidRPr="00DB6878">
              <w:rPr>
                <w:rFonts w:ascii="Garamond" w:hAnsi="Garamond" w:cs="Arial"/>
                <w:spacing w:val="-1"/>
                <w:sz w:val="20"/>
                <w:szCs w:val="20"/>
              </w:rPr>
              <w:t>r</w:t>
            </w:r>
            <w:r w:rsidRPr="00DB6878">
              <w:rPr>
                <w:rFonts w:ascii="Garamond" w:hAnsi="Garamond" w:cs="Arial"/>
                <w:sz w:val="20"/>
                <w:szCs w:val="20"/>
              </w:rPr>
              <w:t>s</w:t>
            </w:r>
            <w:r w:rsidRPr="00DB6878">
              <w:rPr>
                <w:rFonts w:ascii="Garamond" w:hAnsi="Garamond" w:cs="Arial"/>
                <w:spacing w:val="-4"/>
                <w:sz w:val="20"/>
                <w:szCs w:val="20"/>
              </w:rPr>
              <w:t xml:space="preserve"> </w:t>
            </w:r>
            <w:r w:rsidRPr="00DB6878">
              <w:rPr>
                <w:rFonts w:ascii="Garamond" w:hAnsi="Garamond" w:cs="Arial"/>
                <w:spacing w:val="-1"/>
                <w:sz w:val="20"/>
                <w:szCs w:val="20"/>
              </w:rPr>
              <w:t>wi</w:t>
            </w:r>
            <w:r w:rsidRPr="00DB6878">
              <w:rPr>
                <w:rFonts w:ascii="Garamond" w:hAnsi="Garamond" w:cs="Arial"/>
                <w:sz w:val="20"/>
                <w:szCs w:val="20"/>
              </w:rPr>
              <w:t>ll</w:t>
            </w:r>
            <w:r w:rsidRPr="00DB6878">
              <w:rPr>
                <w:rFonts w:ascii="Garamond" w:hAnsi="Garamond" w:cs="Arial"/>
                <w:spacing w:val="-3"/>
                <w:sz w:val="20"/>
                <w:szCs w:val="20"/>
              </w:rPr>
              <w:t xml:space="preserve"> </w:t>
            </w:r>
            <w:r w:rsidRPr="00DB6878">
              <w:rPr>
                <w:rFonts w:ascii="Garamond" w:hAnsi="Garamond" w:cs="Arial"/>
                <w:spacing w:val="1"/>
                <w:sz w:val="20"/>
                <w:szCs w:val="20"/>
              </w:rPr>
              <w:t>b</w:t>
            </w:r>
            <w:r w:rsidRPr="00DB6878">
              <w:rPr>
                <w:rFonts w:ascii="Garamond" w:hAnsi="Garamond" w:cs="Arial"/>
                <w:sz w:val="20"/>
                <w:szCs w:val="20"/>
              </w:rPr>
              <w:t xml:space="preserve">e </w:t>
            </w:r>
            <w:r w:rsidRPr="00DB6878">
              <w:rPr>
                <w:rFonts w:ascii="Garamond" w:hAnsi="Garamond" w:cs="Arial"/>
                <w:spacing w:val="-2"/>
                <w:sz w:val="20"/>
                <w:szCs w:val="20"/>
              </w:rPr>
              <w:t>w</w:t>
            </w:r>
            <w:r w:rsidRPr="00DB6878">
              <w:rPr>
                <w:rFonts w:ascii="Garamond" w:hAnsi="Garamond" w:cs="Arial"/>
                <w:spacing w:val="1"/>
                <w:sz w:val="20"/>
                <w:szCs w:val="20"/>
              </w:rPr>
              <w:t>e</w:t>
            </w:r>
            <w:r w:rsidRPr="00DB6878">
              <w:rPr>
                <w:rFonts w:ascii="Garamond" w:hAnsi="Garamond" w:cs="Arial"/>
                <w:spacing w:val="-2"/>
                <w:sz w:val="20"/>
                <w:szCs w:val="20"/>
              </w:rPr>
              <w:t>l</w:t>
            </w:r>
            <w:r w:rsidRPr="00DB6878">
              <w:rPr>
                <w:rFonts w:ascii="Garamond" w:hAnsi="Garamond" w:cs="Arial"/>
                <w:spacing w:val="1"/>
                <w:sz w:val="20"/>
                <w:szCs w:val="20"/>
              </w:rPr>
              <w:t>c</w:t>
            </w:r>
            <w:r w:rsidRPr="00DB6878">
              <w:rPr>
                <w:rFonts w:ascii="Garamond" w:hAnsi="Garamond" w:cs="Arial"/>
                <w:sz w:val="20"/>
                <w:szCs w:val="20"/>
              </w:rPr>
              <w:t>o</w:t>
            </w:r>
            <w:r w:rsidRPr="00DB6878">
              <w:rPr>
                <w:rFonts w:ascii="Garamond" w:hAnsi="Garamond" w:cs="Arial"/>
                <w:spacing w:val="1"/>
                <w:sz w:val="20"/>
                <w:szCs w:val="20"/>
              </w:rPr>
              <w:t>m</w:t>
            </w:r>
            <w:r w:rsidRPr="00DB6878">
              <w:rPr>
                <w:rFonts w:ascii="Garamond" w:hAnsi="Garamond" w:cs="Arial"/>
                <w:spacing w:val="-2"/>
                <w:sz w:val="20"/>
                <w:szCs w:val="20"/>
              </w:rPr>
              <w:t>e</w:t>
            </w:r>
            <w:r w:rsidR="001B1B9F">
              <w:rPr>
                <w:rFonts w:ascii="Garamond" w:hAnsi="Garamond" w:cs="Arial"/>
                <w:sz w:val="20"/>
                <w:szCs w:val="20"/>
              </w:rPr>
              <w:t>d.</w:t>
            </w:r>
          </w:p>
          <w:p w:rsidR="00327F26" w:rsidRPr="00DB6878" w:rsidRDefault="00327F26" w:rsidP="0098583D">
            <w:pPr>
              <w:widowControl w:val="0"/>
              <w:autoSpaceDE w:val="0"/>
              <w:autoSpaceDN w:val="0"/>
              <w:adjustRightInd w:val="0"/>
              <w:spacing w:line="218" w:lineRule="exact"/>
              <w:ind w:left="96" w:right="43"/>
              <w:rPr>
                <w:rFonts w:ascii="Garamond" w:hAnsi="Garamond" w:cs="Arial"/>
                <w:sz w:val="20"/>
                <w:szCs w:val="20"/>
              </w:rPr>
            </w:pPr>
            <w:r w:rsidRPr="00DB6878">
              <w:rPr>
                <w:rFonts w:ascii="Garamond" w:hAnsi="Garamond" w:cs="Arial"/>
                <w:sz w:val="20"/>
                <w:szCs w:val="20"/>
              </w:rPr>
              <w:t>An</w:t>
            </w:r>
            <w:r w:rsidRPr="00DB6878">
              <w:rPr>
                <w:rFonts w:ascii="Garamond" w:hAnsi="Garamond" w:cs="Arial"/>
                <w:spacing w:val="7"/>
                <w:sz w:val="20"/>
                <w:szCs w:val="20"/>
              </w:rPr>
              <w:t xml:space="preserve"> </w:t>
            </w:r>
            <w:r w:rsidRPr="00DB6878">
              <w:rPr>
                <w:rFonts w:ascii="Garamond" w:hAnsi="Garamond" w:cs="Arial"/>
                <w:spacing w:val="-2"/>
                <w:sz w:val="20"/>
                <w:szCs w:val="20"/>
              </w:rPr>
              <w:t>a</w:t>
            </w:r>
            <w:r w:rsidRPr="00DB6878">
              <w:rPr>
                <w:rFonts w:ascii="Garamond" w:hAnsi="Garamond" w:cs="Arial"/>
                <w:spacing w:val="1"/>
                <w:sz w:val="20"/>
                <w:szCs w:val="20"/>
              </w:rPr>
              <w:t>p</w:t>
            </w:r>
            <w:r w:rsidRPr="00DB6878">
              <w:rPr>
                <w:rFonts w:ascii="Garamond" w:hAnsi="Garamond" w:cs="Arial"/>
                <w:sz w:val="20"/>
                <w:szCs w:val="20"/>
              </w:rPr>
              <w:t>pr</w:t>
            </w:r>
            <w:r w:rsidRPr="00DB6878">
              <w:rPr>
                <w:rFonts w:ascii="Garamond" w:hAnsi="Garamond" w:cs="Arial"/>
                <w:spacing w:val="1"/>
                <w:sz w:val="20"/>
                <w:szCs w:val="20"/>
              </w:rPr>
              <w:t>o</w:t>
            </w:r>
            <w:r w:rsidRPr="00DB6878">
              <w:rPr>
                <w:rFonts w:ascii="Garamond" w:hAnsi="Garamond" w:cs="Arial"/>
                <w:spacing w:val="-2"/>
                <w:sz w:val="20"/>
                <w:szCs w:val="20"/>
              </w:rPr>
              <w:t>p</w:t>
            </w:r>
            <w:r w:rsidRPr="00DB6878">
              <w:rPr>
                <w:rFonts w:ascii="Garamond" w:hAnsi="Garamond" w:cs="Arial"/>
                <w:sz w:val="20"/>
                <w:szCs w:val="20"/>
              </w:rPr>
              <w:t>r</w:t>
            </w:r>
            <w:r w:rsidRPr="00DB6878">
              <w:rPr>
                <w:rFonts w:ascii="Garamond" w:hAnsi="Garamond" w:cs="Arial"/>
                <w:spacing w:val="1"/>
                <w:sz w:val="20"/>
                <w:szCs w:val="20"/>
              </w:rPr>
              <w:t>i</w:t>
            </w:r>
            <w:r w:rsidRPr="00DB6878">
              <w:rPr>
                <w:rFonts w:ascii="Garamond" w:hAnsi="Garamond" w:cs="Arial"/>
                <w:spacing w:val="-2"/>
                <w:sz w:val="20"/>
                <w:szCs w:val="20"/>
              </w:rPr>
              <w:t>a</w:t>
            </w:r>
            <w:r w:rsidRPr="00DB6878">
              <w:rPr>
                <w:rFonts w:ascii="Garamond" w:hAnsi="Garamond" w:cs="Arial"/>
                <w:sz w:val="20"/>
                <w:szCs w:val="20"/>
              </w:rPr>
              <w:t>te</w:t>
            </w:r>
            <w:r w:rsidRPr="00DB6878">
              <w:rPr>
                <w:rFonts w:ascii="Garamond" w:hAnsi="Garamond" w:cs="Arial"/>
                <w:spacing w:val="-1"/>
                <w:sz w:val="20"/>
                <w:szCs w:val="20"/>
              </w:rPr>
              <w:t xml:space="preserve"> </w:t>
            </w:r>
            <w:r w:rsidRPr="00DB6878">
              <w:rPr>
                <w:rFonts w:ascii="Garamond" w:hAnsi="Garamond" w:cs="Arial"/>
                <w:sz w:val="20"/>
                <w:szCs w:val="20"/>
              </w:rPr>
              <w:t>re</w:t>
            </w:r>
            <w:r w:rsidRPr="00DB6878">
              <w:rPr>
                <w:rFonts w:ascii="Garamond" w:hAnsi="Garamond" w:cs="Arial"/>
                <w:spacing w:val="1"/>
                <w:sz w:val="20"/>
                <w:szCs w:val="20"/>
              </w:rPr>
              <w:t>l</w:t>
            </w:r>
            <w:r w:rsidRPr="00DB6878">
              <w:rPr>
                <w:rFonts w:ascii="Garamond" w:hAnsi="Garamond" w:cs="Arial"/>
                <w:spacing w:val="-2"/>
                <w:sz w:val="20"/>
                <w:szCs w:val="20"/>
              </w:rPr>
              <w:t>a</w:t>
            </w:r>
            <w:r w:rsidRPr="00DB6878">
              <w:rPr>
                <w:rFonts w:ascii="Garamond" w:hAnsi="Garamond" w:cs="Arial"/>
                <w:sz w:val="20"/>
                <w:szCs w:val="20"/>
              </w:rPr>
              <w:t>ti</w:t>
            </w:r>
            <w:r w:rsidRPr="00DB6878">
              <w:rPr>
                <w:rFonts w:ascii="Garamond" w:hAnsi="Garamond" w:cs="Arial"/>
                <w:spacing w:val="1"/>
                <w:sz w:val="20"/>
                <w:szCs w:val="20"/>
              </w:rPr>
              <w:t>v</w:t>
            </w:r>
            <w:r w:rsidRPr="00DB6878">
              <w:rPr>
                <w:rFonts w:ascii="Garamond" w:hAnsi="Garamond" w:cs="Arial"/>
                <w:sz w:val="20"/>
                <w:szCs w:val="20"/>
              </w:rPr>
              <w:t>e</w:t>
            </w:r>
            <w:r w:rsidRPr="00DB6878">
              <w:rPr>
                <w:rFonts w:ascii="Garamond" w:hAnsi="Garamond" w:cs="Arial"/>
                <w:spacing w:val="3"/>
                <w:sz w:val="20"/>
                <w:szCs w:val="20"/>
              </w:rPr>
              <w:t xml:space="preserve"> </w:t>
            </w:r>
            <w:r w:rsidRPr="00DB6878">
              <w:rPr>
                <w:rFonts w:ascii="Garamond" w:hAnsi="Garamond" w:cs="Arial"/>
                <w:spacing w:val="1"/>
                <w:sz w:val="20"/>
                <w:szCs w:val="20"/>
              </w:rPr>
              <w:t>c</w:t>
            </w:r>
            <w:r w:rsidRPr="00DB6878">
              <w:rPr>
                <w:rFonts w:ascii="Garamond" w:hAnsi="Garamond" w:cs="Arial"/>
                <w:spacing w:val="-2"/>
                <w:sz w:val="20"/>
                <w:szCs w:val="20"/>
              </w:rPr>
              <w:t>a</w:t>
            </w:r>
            <w:r w:rsidRPr="00DB6878">
              <w:rPr>
                <w:rFonts w:ascii="Garamond" w:hAnsi="Garamond" w:cs="Arial"/>
                <w:sz w:val="20"/>
                <w:szCs w:val="20"/>
              </w:rPr>
              <w:t>n</w:t>
            </w:r>
            <w:r w:rsidRPr="00DB6878">
              <w:rPr>
                <w:rFonts w:ascii="Garamond" w:hAnsi="Garamond" w:cs="Arial"/>
                <w:spacing w:val="6"/>
                <w:sz w:val="20"/>
                <w:szCs w:val="20"/>
              </w:rPr>
              <w:t xml:space="preserve"> </w:t>
            </w:r>
            <w:r w:rsidRPr="00DB6878">
              <w:rPr>
                <w:rFonts w:ascii="Garamond" w:hAnsi="Garamond" w:cs="Arial"/>
                <w:sz w:val="20"/>
                <w:szCs w:val="20"/>
              </w:rPr>
              <w:t>de</w:t>
            </w:r>
            <w:r w:rsidRPr="00DB6878">
              <w:rPr>
                <w:rFonts w:ascii="Garamond" w:hAnsi="Garamond" w:cs="Arial"/>
                <w:spacing w:val="1"/>
                <w:sz w:val="20"/>
                <w:szCs w:val="20"/>
              </w:rPr>
              <w:t>c</w:t>
            </w:r>
            <w:r w:rsidRPr="00DB6878">
              <w:rPr>
                <w:rFonts w:ascii="Garamond" w:hAnsi="Garamond" w:cs="Arial"/>
                <w:sz w:val="20"/>
                <w:szCs w:val="20"/>
              </w:rPr>
              <w:t>ide</w:t>
            </w:r>
            <w:r w:rsidRPr="00DB6878">
              <w:rPr>
                <w:rFonts w:ascii="Garamond" w:hAnsi="Garamond" w:cs="Arial"/>
                <w:spacing w:val="2"/>
                <w:sz w:val="20"/>
                <w:szCs w:val="20"/>
              </w:rPr>
              <w:t xml:space="preserve"> </w:t>
            </w:r>
            <w:r w:rsidRPr="00DB6878">
              <w:rPr>
                <w:rFonts w:ascii="Garamond" w:hAnsi="Garamond" w:cs="Arial"/>
                <w:sz w:val="20"/>
                <w:szCs w:val="20"/>
              </w:rPr>
              <w:t>if</w:t>
            </w:r>
            <w:r w:rsidRPr="00DB6878">
              <w:rPr>
                <w:rFonts w:ascii="Garamond" w:hAnsi="Garamond" w:cs="Arial"/>
                <w:spacing w:val="8"/>
                <w:sz w:val="20"/>
                <w:szCs w:val="20"/>
              </w:rPr>
              <w:t xml:space="preserve"> </w:t>
            </w:r>
            <w:r w:rsidRPr="00DB6878">
              <w:rPr>
                <w:rFonts w:ascii="Garamond" w:hAnsi="Garamond" w:cs="Arial"/>
                <w:sz w:val="20"/>
                <w:szCs w:val="20"/>
              </w:rPr>
              <w:t>a</w:t>
            </w:r>
            <w:r w:rsidRPr="00DB6878">
              <w:rPr>
                <w:rFonts w:ascii="Garamond" w:hAnsi="Garamond" w:cs="Arial"/>
                <w:spacing w:val="8"/>
                <w:sz w:val="20"/>
                <w:szCs w:val="20"/>
              </w:rPr>
              <w:t xml:space="preserve"> </w:t>
            </w:r>
            <w:r w:rsidRPr="00DB6878">
              <w:rPr>
                <w:rFonts w:ascii="Garamond" w:hAnsi="Garamond" w:cs="Arial"/>
                <w:sz w:val="20"/>
                <w:szCs w:val="20"/>
              </w:rPr>
              <w:t>l</w:t>
            </w:r>
            <w:r w:rsidRPr="00DB6878">
              <w:rPr>
                <w:rFonts w:ascii="Garamond" w:hAnsi="Garamond" w:cs="Arial"/>
                <w:spacing w:val="1"/>
                <w:sz w:val="20"/>
                <w:szCs w:val="20"/>
              </w:rPr>
              <w:t>i</w:t>
            </w:r>
            <w:r w:rsidRPr="00DB6878">
              <w:rPr>
                <w:rFonts w:ascii="Garamond" w:hAnsi="Garamond" w:cs="Arial"/>
                <w:sz w:val="20"/>
                <w:szCs w:val="20"/>
              </w:rPr>
              <w:t>mi</w:t>
            </w:r>
            <w:r w:rsidRPr="00DB6878">
              <w:rPr>
                <w:rFonts w:ascii="Garamond" w:hAnsi="Garamond" w:cs="Arial"/>
                <w:spacing w:val="2"/>
                <w:sz w:val="20"/>
                <w:szCs w:val="20"/>
              </w:rPr>
              <w:t>t</w:t>
            </w:r>
            <w:r w:rsidRPr="00DB6878">
              <w:rPr>
                <w:rFonts w:ascii="Garamond" w:hAnsi="Garamond" w:cs="Arial"/>
                <w:spacing w:val="-2"/>
                <w:sz w:val="20"/>
                <w:szCs w:val="20"/>
              </w:rPr>
              <w:t>e</w:t>
            </w:r>
            <w:r w:rsidRPr="00DB6878">
              <w:rPr>
                <w:rFonts w:ascii="Garamond" w:hAnsi="Garamond" w:cs="Arial"/>
                <w:sz w:val="20"/>
                <w:szCs w:val="20"/>
              </w:rPr>
              <w:t>d</w:t>
            </w:r>
            <w:r w:rsidRPr="00DB6878">
              <w:rPr>
                <w:rFonts w:ascii="Garamond" w:hAnsi="Garamond" w:cs="Arial"/>
                <w:spacing w:val="2"/>
                <w:sz w:val="20"/>
                <w:szCs w:val="20"/>
              </w:rPr>
              <w:t xml:space="preserve"> </w:t>
            </w:r>
            <w:r w:rsidRPr="00DB6878">
              <w:rPr>
                <w:rFonts w:ascii="Garamond" w:hAnsi="Garamond" w:cs="Arial"/>
                <w:spacing w:val="1"/>
                <w:sz w:val="20"/>
                <w:szCs w:val="20"/>
              </w:rPr>
              <w:t>p</w:t>
            </w:r>
            <w:r w:rsidRPr="00DB6878">
              <w:rPr>
                <w:rFonts w:ascii="Garamond" w:hAnsi="Garamond" w:cs="Arial"/>
                <w:spacing w:val="-2"/>
                <w:sz w:val="20"/>
                <w:szCs w:val="20"/>
              </w:rPr>
              <w:t>o</w:t>
            </w:r>
            <w:r w:rsidRPr="00DB6878">
              <w:rPr>
                <w:rFonts w:ascii="Garamond" w:hAnsi="Garamond" w:cs="Arial"/>
                <w:spacing w:val="2"/>
                <w:sz w:val="20"/>
                <w:szCs w:val="20"/>
              </w:rPr>
              <w:t>s</w:t>
            </w:r>
            <w:r w:rsidRPr="00DB6878">
              <w:rPr>
                <w:rFonts w:ascii="Garamond" w:hAnsi="Garamond" w:cs="Arial"/>
                <w:sz w:val="20"/>
                <w:szCs w:val="20"/>
              </w:rPr>
              <w:t>t</w:t>
            </w:r>
            <w:r w:rsidRPr="00DB6878">
              <w:rPr>
                <w:rFonts w:ascii="Garamond" w:hAnsi="Garamond" w:cs="Arial"/>
                <w:spacing w:val="5"/>
                <w:sz w:val="20"/>
                <w:szCs w:val="20"/>
              </w:rPr>
              <w:t xml:space="preserve"> </w:t>
            </w:r>
            <w:r w:rsidRPr="00DB6878">
              <w:rPr>
                <w:rFonts w:ascii="Garamond" w:hAnsi="Garamond" w:cs="Arial"/>
                <w:sz w:val="20"/>
                <w:szCs w:val="20"/>
              </w:rPr>
              <w:t>mort</w:t>
            </w:r>
            <w:r w:rsidRPr="00DB6878">
              <w:rPr>
                <w:rFonts w:ascii="Garamond" w:hAnsi="Garamond" w:cs="Arial"/>
                <w:spacing w:val="-2"/>
                <w:sz w:val="20"/>
                <w:szCs w:val="20"/>
              </w:rPr>
              <w:t>e</w:t>
            </w:r>
            <w:r w:rsidRPr="00DB6878">
              <w:rPr>
                <w:rFonts w:ascii="Garamond" w:hAnsi="Garamond" w:cs="Arial"/>
                <w:sz w:val="20"/>
                <w:szCs w:val="20"/>
              </w:rPr>
              <w:t>m</w:t>
            </w:r>
            <w:r w:rsidRPr="00DB6878">
              <w:rPr>
                <w:rFonts w:ascii="Garamond" w:hAnsi="Garamond" w:cs="Arial"/>
                <w:spacing w:val="5"/>
                <w:sz w:val="20"/>
                <w:szCs w:val="20"/>
              </w:rPr>
              <w:t xml:space="preserve"> </w:t>
            </w:r>
            <w:r w:rsidRPr="00DB6878">
              <w:rPr>
                <w:rFonts w:ascii="Garamond" w:hAnsi="Garamond" w:cs="Arial"/>
                <w:spacing w:val="1"/>
                <w:sz w:val="20"/>
                <w:szCs w:val="20"/>
              </w:rPr>
              <w:t>i</w:t>
            </w:r>
            <w:r w:rsidRPr="00DB6878">
              <w:rPr>
                <w:rFonts w:ascii="Garamond" w:hAnsi="Garamond" w:cs="Arial"/>
                <w:sz w:val="20"/>
                <w:szCs w:val="20"/>
              </w:rPr>
              <w:t>s</w:t>
            </w:r>
            <w:r w:rsidRPr="00DB6878">
              <w:rPr>
                <w:rFonts w:ascii="Garamond" w:hAnsi="Garamond" w:cs="Arial"/>
                <w:spacing w:val="8"/>
                <w:sz w:val="20"/>
                <w:szCs w:val="20"/>
              </w:rPr>
              <w:t xml:space="preserve"> </w:t>
            </w:r>
            <w:r w:rsidRPr="00DB6878">
              <w:rPr>
                <w:rFonts w:ascii="Garamond" w:hAnsi="Garamond" w:cs="Arial"/>
                <w:sz w:val="20"/>
                <w:szCs w:val="20"/>
              </w:rPr>
              <w:t>a</w:t>
            </w:r>
            <w:r w:rsidRPr="00DB6878">
              <w:rPr>
                <w:rFonts w:ascii="Garamond" w:hAnsi="Garamond" w:cs="Arial"/>
                <w:spacing w:val="1"/>
                <w:sz w:val="20"/>
                <w:szCs w:val="20"/>
              </w:rPr>
              <w:t>cce</w:t>
            </w:r>
            <w:r w:rsidRPr="00DB6878">
              <w:rPr>
                <w:rFonts w:ascii="Garamond" w:hAnsi="Garamond" w:cs="Arial"/>
                <w:spacing w:val="-2"/>
                <w:sz w:val="20"/>
                <w:szCs w:val="20"/>
              </w:rPr>
              <w:t>p</w:t>
            </w:r>
            <w:r w:rsidRPr="00DB6878">
              <w:rPr>
                <w:rFonts w:ascii="Garamond" w:hAnsi="Garamond" w:cs="Arial"/>
                <w:sz w:val="20"/>
                <w:szCs w:val="20"/>
              </w:rPr>
              <w:t>ta</w:t>
            </w:r>
            <w:r w:rsidRPr="00DB6878">
              <w:rPr>
                <w:rFonts w:ascii="Garamond" w:hAnsi="Garamond" w:cs="Arial"/>
                <w:spacing w:val="-2"/>
                <w:sz w:val="20"/>
                <w:szCs w:val="20"/>
              </w:rPr>
              <w:t>b</w:t>
            </w:r>
            <w:r w:rsidRPr="00DB6878">
              <w:rPr>
                <w:rFonts w:ascii="Garamond" w:hAnsi="Garamond" w:cs="Arial"/>
                <w:spacing w:val="1"/>
                <w:sz w:val="20"/>
                <w:szCs w:val="20"/>
              </w:rPr>
              <w:t>l</w:t>
            </w:r>
            <w:r w:rsidRPr="00DB6878">
              <w:rPr>
                <w:rFonts w:ascii="Garamond" w:hAnsi="Garamond" w:cs="Arial"/>
                <w:sz w:val="20"/>
                <w:szCs w:val="20"/>
              </w:rPr>
              <w:t>e</w:t>
            </w:r>
            <w:r w:rsidRPr="00DB6878">
              <w:rPr>
                <w:rFonts w:ascii="Garamond" w:hAnsi="Garamond" w:cs="Arial"/>
                <w:spacing w:val="-1"/>
                <w:sz w:val="20"/>
                <w:szCs w:val="20"/>
              </w:rPr>
              <w:t xml:space="preserve"> </w:t>
            </w:r>
            <w:r w:rsidRPr="00DB6878">
              <w:rPr>
                <w:rFonts w:ascii="Garamond" w:hAnsi="Garamond" w:cs="Arial"/>
                <w:spacing w:val="2"/>
                <w:sz w:val="20"/>
                <w:szCs w:val="20"/>
              </w:rPr>
              <w:t>t</w:t>
            </w:r>
            <w:r w:rsidRPr="00DB6878">
              <w:rPr>
                <w:rFonts w:ascii="Garamond" w:hAnsi="Garamond" w:cs="Arial"/>
                <w:sz w:val="20"/>
                <w:szCs w:val="20"/>
              </w:rPr>
              <w:t>o d</w:t>
            </w:r>
            <w:r w:rsidRPr="00DB6878">
              <w:rPr>
                <w:rFonts w:ascii="Garamond" w:hAnsi="Garamond" w:cs="Arial"/>
                <w:spacing w:val="-2"/>
                <w:sz w:val="20"/>
                <w:szCs w:val="20"/>
              </w:rPr>
              <w:t>e</w:t>
            </w:r>
            <w:r w:rsidRPr="00DB6878">
              <w:rPr>
                <w:rFonts w:ascii="Garamond" w:hAnsi="Garamond" w:cs="Arial"/>
                <w:sz w:val="20"/>
                <w:szCs w:val="20"/>
              </w:rPr>
              <w:t>t</w:t>
            </w:r>
            <w:r w:rsidRPr="00DB6878">
              <w:rPr>
                <w:rFonts w:ascii="Garamond" w:hAnsi="Garamond" w:cs="Arial"/>
                <w:spacing w:val="1"/>
                <w:sz w:val="20"/>
                <w:szCs w:val="20"/>
              </w:rPr>
              <w:t>e</w:t>
            </w:r>
            <w:r w:rsidRPr="00DB6878">
              <w:rPr>
                <w:rFonts w:ascii="Garamond" w:hAnsi="Garamond" w:cs="Arial"/>
                <w:sz w:val="20"/>
                <w:szCs w:val="20"/>
              </w:rPr>
              <w:t>rmi</w:t>
            </w:r>
            <w:r w:rsidRPr="00DB6878">
              <w:rPr>
                <w:rFonts w:ascii="Garamond" w:hAnsi="Garamond" w:cs="Arial"/>
                <w:spacing w:val="1"/>
                <w:sz w:val="20"/>
                <w:szCs w:val="20"/>
              </w:rPr>
              <w:t>n</w:t>
            </w:r>
            <w:r w:rsidRPr="00DB6878">
              <w:rPr>
                <w:rFonts w:ascii="Garamond" w:hAnsi="Garamond" w:cs="Arial"/>
                <w:sz w:val="20"/>
                <w:szCs w:val="20"/>
              </w:rPr>
              <w:t>e</w:t>
            </w:r>
            <w:r w:rsidRPr="00DB6878">
              <w:rPr>
                <w:rFonts w:ascii="Garamond" w:hAnsi="Garamond" w:cs="Arial"/>
                <w:spacing w:val="-8"/>
                <w:sz w:val="20"/>
                <w:szCs w:val="20"/>
              </w:rPr>
              <w:t xml:space="preserve"> </w:t>
            </w:r>
            <w:r w:rsidRPr="00DB6878">
              <w:rPr>
                <w:rFonts w:ascii="Garamond" w:hAnsi="Garamond" w:cs="Arial"/>
                <w:spacing w:val="1"/>
                <w:sz w:val="20"/>
                <w:szCs w:val="20"/>
              </w:rPr>
              <w:t>c</w:t>
            </w:r>
            <w:r w:rsidRPr="00DB6878">
              <w:rPr>
                <w:rFonts w:ascii="Garamond" w:hAnsi="Garamond" w:cs="Arial"/>
                <w:spacing w:val="-2"/>
                <w:sz w:val="20"/>
                <w:szCs w:val="20"/>
              </w:rPr>
              <w:t>a</w:t>
            </w:r>
            <w:r w:rsidRPr="00DB6878">
              <w:rPr>
                <w:rFonts w:ascii="Garamond" w:hAnsi="Garamond" w:cs="Arial"/>
                <w:sz w:val="20"/>
                <w:szCs w:val="20"/>
              </w:rPr>
              <w:t>u</w:t>
            </w:r>
            <w:r w:rsidRPr="00DB6878">
              <w:rPr>
                <w:rFonts w:ascii="Garamond" w:hAnsi="Garamond" w:cs="Arial"/>
                <w:spacing w:val="1"/>
                <w:sz w:val="20"/>
                <w:szCs w:val="20"/>
              </w:rPr>
              <w:t>s</w:t>
            </w:r>
            <w:r w:rsidRPr="00DB6878">
              <w:rPr>
                <w:rFonts w:ascii="Garamond" w:hAnsi="Garamond" w:cs="Arial"/>
                <w:sz w:val="20"/>
                <w:szCs w:val="20"/>
              </w:rPr>
              <w:t>e</w:t>
            </w:r>
            <w:r w:rsidRPr="00DB6878">
              <w:rPr>
                <w:rFonts w:ascii="Garamond" w:hAnsi="Garamond" w:cs="Arial"/>
                <w:spacing w:val="-7"/>
                <w:sz w:val="20"/>
                <w:szCs w:val="20"/>
              </w:rPr>
              <w:t xml:space="preserve"> </w:t>
            </w:r>
            <w:r w:rsidRPr="00DB6878">
              <w:rPr>
                <w:rFonts w:ascii="Garamond" w:hAnsi="Garamond" w:cs="Arial"/>
                <w:sz w:val="20"/>
                <w:szCs w:val="20"/>
              </w:rPr>
              <w:t>of</w:t>
            </w:r>
            <w:r w:rsidRPr="00DB6878">
              <w:rPr>
                <w:rFonts w:ascii="Garamond" w:hAnsi="Garamond" w:cs="Arial"/>
                <w:spacing w:val="-2"/>
                <w:sz w:val="20"/>
                <w:szCs w:val="20"/>
              </w:rPr>
              <w:t xml:space="preserve"> </w:t>
            </w:r>
            <w:r w:rsidRPr="00DB6878">
              <w:rPr>
                <w:rFonts w:ascii="Garamond" w:hAnsi="Garamond" w:cs="Arial"/>
                <w:sz w:val="20"/>
                <w:szCs w:val="20"/>
              </w:rPr>
              <w:t>de</w:t>
            </w:r>
            <w:r w:rsidRPr="00DB6878">
              <w:rPr>
                <w:rFonts w:ascii="Garamond" w:hAnsi="Garamond" w:cs="Arial"/>
                <w:spacing w:val="-2"/>
                <w:sz w:val="20"/>
                <w:szCs w:val="20"/>
              </w:rPr>
              <w:t>a</w:t>
            </w:r>
            <w:r w:rsidRPr="00DB6878">
              <w:rPr>
                <w:rFonts w:ascii="Garamond" w:hAnsi="Garamond" w:cs="Arial"/>
                <w:sz w:val="20"/>
                <w:szCs w:val="20"/>
              </w:rPr>
              <w:t>th.</w:t>
            </w:r>
          </w:p>
          <w:p w:rsidR="00327F26" w:rsidRPr="00DB6878" w:rsidRDefault="00327F26" w:rsidP="0098583D">
            <w:pPr>
              <w:widowControl w:val="0"/>
              <w:autoSpaceDE w:val="0"/>
              <w:autoSpaceDN w:val="0"/>
              <w:adjustRightInd w:val="0"/>
              <w:spacing w:line="213" w:lineRule="exact"/>
              <w:ind w:left="96" w:right="-20"/>
              <w:rPr>
                <w:rFonts w:ascii="Garamond" w:hAnsi="Garamond" w:cs="Arial"/>
                <w:sz w:val="20"/>
                <w:szCs w:val="20"/>
              </w:rPr>
            </w:pPr>
            <w:r w:rsidRPr="00DB6878">
              <w:rPr>
                <w:rFonts w:ascii="Garamond" w:hAnsi="Garamond" w:cs="Arial"/>
                <w:sz w:val="20"/>
                <w:szCs w:val="20"/>
              </w:rPr>
              <w:t>The</w:t>
            </w:r>
            <w:r w:rsidRPr="00DB6878">
              <w:rPr>
                <w:rFonts w:ascii="Garamond" w:hAnsi="Garamond" w:cs="Arial"/>
                <w:spacing w:val="-5"/>
                <w:sz w:val="20"/>
                <w:szCs w:val="20"/>
              </w:rPr>
              <w:t xml:space="preserve"> </w:t>
            </w:r>
            <w:r w:rsidRPr="00DB6878">
              <w:rPr>
                <w:rFonts w:ascii="Garamond" w:hAnsi="Garamond" w:cs="Arial"/>
                <w:spacing w:val="1"/>
                <w:sz w:val="20"/>
                <w:szCs w:val="20"/>
              </w:rPr>
              <w:t>d</w:t>
            </w:r>
            <w:r w:rsidRPr="00DB6878">
              <w:rPr>
                <w:rFonts w:ascii="Garamond" w:hAnsi="Garamond" w:cs="Arial"/>
                <w:sz w:val="20"/>
                <w:szCs w:val="20"/>
              </w:rPr>
              <w:t>ead</w:t>
            </w:r>
            <w:r w:rsidRPr="00DB6878">
              <w:rPr>
                <w:rFonts w:ascii="Garamond" w:hAnsi="Garamond" w:cs="Arial"/>
                <w:spacing w:val="-4"/>
                <w:sz w:val="20"/>
                <w:szCs w:val="20"/>
              </w:rPr>
              <w:t xml:space="preserve"> </w:t>
            </w:r>
            <w:r w:rsidRPr="00DB6878">
              <w:rPr>
                <w:rFonts w:ascii="Garamond" w:hAnsi="Garamond" w:cs="Arial"/>
                <w:sz w:val="20"/>
                <w:szCs w:val="20"/>
              </w:rPr>
              <w:t>m</w:t>
            </w:r>
            <w:r w:rsidRPr="00DB6878">
              <w:rPr>
                <w:rFonts w:ascii="Garamond" w:hAnsi="Garamond" w:cs="Arial"/>
                <w:spacing w:val="1"/>
                <w:sz w:val="20"/>
                <w:szCs w:val="20"/>
              </w:rPr>
              <w:t>a</w:t>
            </w:r>
            <w:r w:rsidRPr="00DB6878">
              <w:rPr>
                <w:rFonts w:ascii="Garamond" w:hAnsi="Garamond" w:cs="Arial"/>
                <w:sz w:val="20"/>
                <w:szCs w:val="20"/>
              </w:rPr>
              <w:t>y</w:t>
            </w:r>
            <w:r w:rsidRPr="00DB6878">
              <w:rPr>
                <w:rFonts w:ascii="Garamond" w:hAnsi="Garamond" w:cs="Arial"/>
                <w:spacing w:val="-4"/>
                <w:sz w:val="20"/>
                <w:szCs w:val="20"/>
              </w:rPr>
              <w:t xml:space="preserve"> </w:t>
            </w:r>
            <w:r w:rsidRPr="00DB6878">
              <w:rPr>
                <w:rFonts w:ascii="Garamond" w:hAnsi="Garamond" w:cs="Arial"/>
                <w:sz w:val="20"/>
                <w:szCs w:val="20"/>
              </w:rPr>
              <w:t>be</w:t>
            </w:r>
            <w:r w:rsidRPr="00DB6878">
              <w:rPr>
                <w:rFonts w:ascii="Garamond" w:hAnsi="Garamond" w:cs="Arial"/>
                <w:spacing w:val="-2"/>
                <w:sz w:val="20"/>
                <w:szCs w:val="20"/>
              </w:rPr>
              <w:t xml:space="preserve"> </w:t>
            </w:r>
            <w:r w:rsidRPr="00DB6878">
              <w:rPr>
                <w:rFonts w:ascii="Garamond" w:hAnsi="Garamond" w:cs="Arial"/>
                <w:sz w:val="20"/>
                <w:szCs w:val="20"/>
              </w:rPr>
              <w:t>bu</w:t>
            </w:r>
            <w:r w:rsidRPr="00DB6878">
              <w:rPr>
                <w:rFonts w:ascii="Garamond" w:hAnsi="Garamond" w:cs="Arial"/>
                <w:spacing w:val="-2"/>
                <w:sz w:val="20"/>
                <w:szCs w:val="20"/>
              </w:rPr>
              <w:t>r</w:t>
            </w:r>
            <w:r w:rsidRPr="00DB6878">
              <w:rPr>
                <w:rFonts w:ascii="Garamond" w:hAnsi="Garamond" w:cs="Arial"/>
                <w:spacing w:val="1"/>
                <w:sz w:val="20"/>
                <w:szCs w:val="20"/>
              </w:rPr>
              <w:t>ie</w:t>
            </w:r>
            <w:r w:rsidRPr="00DB6878">
              <w:rPr>
                <w:rFonts w:ascii="Garamond" w:hAnsi="Garamond" w:cs="Arial"/>
                <w:sz w:val="20"/>
                <w:szCs w:val="20"/>
              </w:rPr>
              <w:t>d</w:t>
            </w:r>
            <w:r w:rsidRPr="00DB6878">
              <w:rPr>
                <w:rFonts w:ascii="Garamond" w:hAnsi="Garamond" w:cs="Arial"/>
                <w:spacing w:val="-7"/>
                <w:sz w:val="20"/>
                <w:szCs w:val="20"/>
              </w:rPr>
              <w:t xml:space="preserve"> </w:t>
            </w:r>
            <w:r w:rsidRPr="00DB6878">
              <w:rPr>
                <w:rFonts w:ascii="Garamond" w:hAnsi="Garamond" w:cs="Arial"/>
                <w:sz w:val="20"/>
                <w:szCs w:val="20"/>
              </w:rPr>
              <w:t>or</w:t>
            </w:r>
            <w:r w:rsidRPr="00DB6878">
              <w:rPr>
                <w:rFonts w:ascii="Garamond" w:hAnsi="Garamond" w:cs="Arial"/>
                <w:spacing w:val="-1"/>
                <w:sz w:val="20"/>
                <w:szCs w:val="20"/>
              </w:rPr>
              <w:t xml:space="preserve"> </w:t>
            </w:r>
            <w:r w:rsidRPr="00DB6878">
              <w:rPr>
                <w:rFonts w:ascii="Garamond" w:hAnsi="Garamond" w:cs="Arial"/>
                <w:spacing w:val="1"/>
                <w:sz w:val="20"/>
                <w:szCs w:val="20"/>
              </w:rPr>
              <w:t>c</w:t>
            </w:r>
            <w:r w:rsidRPr="00DB6878">
              <w:rPr>
                <w:rFonts w:ascii="Garamond" w:hAnsi="Garamond" w:cs="Arial"/>
                <w:sz w:val="20"/>
                <w:szCs w:val="20"/>
              </w:rPr>
              <w:t>r</w:t>
            </w:r>
            <w:r w:rsidRPr="00DB6878">
              <w:rPr>
                <w:rFonts w:ascii="Garamond" w:hAnsi="Garamond" w:cs="Arial"/>
                <w:spacing w:val="-2"/>
                <w:sz w:val="20"/>
                <w:szCs w:val="20"/>
              </w:rPr>
              <w:t>e</w:t>
            </w:r>
            <w:r w:rsidRPr="00DB6878">
              <w:rPr>
                <w:rFonts w:ascii="Garamond" w:hAnsi="Garamond" w:cs="Arial"/>
                <w:sz w:val="20"/>
                <w:szCs w:val="20"/>
              </w:rPr>
              <w:t>mat</w:t>
            </w:r>
            <w:r w:rsidRPr="00DB6878">
              <w:rPr>
                <w:rFonts w:ascii="Garamond" w:hAnsi="Garamond" w:cs="Arial"/>
                <w:spacing w:val="-2"/>
                <w:sz w:val="20"/>
                <w:szCs w:val="20"/>
              </w:rPr>
              <w:t>e</w:t>
            </w:r>
            <w:r w:rsidRPr="00DB6878">
              <w:rPr>
                <w:rFonts w:ascii="Garamond" w:hAnsi="Garamond" w:cs="Arial"/>
                <w:sz w:val="20"/>
                <w:szCs w:val="20"/>
              </w:rPr>
              <w:t>d,</w:t>
            </w:r>
            <w:r w:rsidRPr="00DB6878">
              <w:rPr>
                <w:rFonts w:ascii="Garamond" w:hAnsi="Garamond" w:cs="Arial"/>
                <w:spacing w:val="-8"/>
                <w:sz w:val="20"/>
                <w:szCs w:val="20"/>
              </w:rPr>
              <w:t xml:space="preserve"> </w:t>
            </w:r>
            <w:r w:rsidRPr="00DB6878">
              <w:rPr>
                <w:rFonts w:ascii="Garamond" w:hAnsi="Garamond" w:cs="Arial"/>
                <w:sz w:val="20"/>
                <w:szCs w:val="20"/>
              </w:rPr>
              <w:t>depe</w:t>
            </w:r>
            <w:r w:rsidRPr="00DB6878">
              <w:rPr>
                <w:rFonts w:ascii="Garamond" w:hAnsi="Garamond" w:cs="Arial"/>
                <w:spacing w:val="1"/>
                <w:sz w:val="20"/>
                <w:szCs w:val="20"/>
              </w:rPr>
              <w:t>n</w:t>
            </w:r>
            <w:r w:rsidRPr="00DB6878">
              <w:rPr>
                <w:rFonts w:ascii="Garamond" w:hAnsi="Garamond" w:cs="Arial"/>
                <w:spacing w:val="-2"/>
                <w:sz w:val="20"/>
                <w:szCs w:val="20"/>
              </w:rPr>
              <w:t>d</w:t>
            </w:r>
            <w:r w:rsidRPr="00DB6878">
              <w:rPr>
                <w:rFonts w:ascii="Garamond" w:hAnsi="Garamond" w:cs="Arial"/>
                <w:sz w:val="20"/>
                <w:szCs w:val="20"/>
              </w:rPr>
              <w:t>i</w:t>
            </w:r>
            <w:r w:rsidRPr="00DB6878">
              <w:rPr>
                <w:rFonts w:ascii="Garamond" w:hAnsi="Garamond" w:cs="Arial"/>
                <w:spacing w:val="1"/>
                <w:sz w:val="20"/>
                <w:szCs w:val="20"/>
              </w:rPr>
              <w:t>n</w:t>
            </w:r>
            <w:r w:rsidRPr="00DB6878">
              <w:rPr>
                <w:rFonts w:ascii="Garamond" w:hAnsi="Garamond" w:cs="Arial"/>
                <w:sz w:val="20"/>
                <w:szCs w:val="20"/>
              </w:rPr>
              <w:t>g</w:t>
            </w:r>
            <w:r w:rsidRPr="00DB6878">
              <w:rPr>
                <w:rFonts w:ascii="Garamond" w:hAnsi="Garamond" w:cs="Arial"/>
                <w:spacing w:val="-9"/>
                <w:sz w:val="20"/>
                <w:szCs w:val="20"/>
              </w:rPr>
              <w:t xml:space="preserve"> </w:t>
            </w:r>
            <w:r w:rsidRPr="00DB6878">
              <w:rPr>
                <w:rFonts w:ascii="Garamond" w:hAnsi="Garamond" w:cs="Arial"/>
                <w:sz w:val="20"/>
                <w:szCs w:val="20"/>
              </w:rPr>
              <w:t>on</w:t>
            </w:r>
            <w:r w:rsidRPr="00DB6878">
              <w:rPr>
                <w:rFonts w:ascii="Garamond" w:hAnsi="Garamond" w:cs="Arial"/>
                <w:spacing w:val="-2"/>
                <w:sz w:val="20"/>
                <w:szCs w:val="20"/>
              </w:rPr>
              <w:t xml:space="preserve"> </w:t>
            </w:r>
            <w:r w:rsidRPr="00DB6878">
              <w:rPr>
                <w:rFonts w:ascii="Garamond" w:hAnsi="Garamond" w:cs="Arial"/>
                <w:sz w:val="20"/>
                <w:szCs w:val="20"/>
              </w:rPr>
              <w:t>per</w:t>
            </w:r>
            <w:r w:rsidRPr="00DB6878">
              <w:rPr>
                <w:rFonts w:ascii="Garamond" w:hAnsi="Garamond" w:cs="Arial"/>
                <w:spacing w:val="1"/>
                <w:sz w:val="20"/>
                <w:szCs w:val="20"/>
              </w:rPr>
              <w:t>s</w:t>
            </w:r>
            <w:r w:rsidRPr="00DB6878">
              <w:rPr>
                <w:rFonts w:ascii="Garamond" w:hAnsi="Garamond" w:cs="Arial"/>
                <w:sz w:val="20"/>
                <w:szCs w:val="20"/>
              </w:rPr>
              <w:t>o</w:t>
            </w:r>
            <w:r w:rsidRPr="00DB6878">
              <w:rPr>
                <w:rFonts w:ascii="Garamond" w:hAnsi="Garamond" w:cs="Arial"/>
                <w:spacing w:val="1"/>
                <w:sz w:val="20"/>
                <w:szCs w:val="20"/>
              </w:rPr>
              <w:t>n</w:t>
            </w:r>
            <w:r w:rsidRPr="00DB6878">
              <w:rPr>
                <w:rFonts w:ascii="Garamond" w:hAnsi="Garamond" w:cs="Arial"/>
                <w:spacing w:val="-2"/>
                <w:sz w:val="20"/>
                <w:szCs w:val="20"/>
              </w:rPr>
              <w:t>a</w:t>
            </w:r>
            <w:r w:rsidRPr="00DB6878">
              <w:rPr>
                <w:rFonts w:ascii="Garamond" w:hAnsi="Garamond" w:cs="Arial"/>
                <w:sz w:val="20"/>
                <w:szCs w:val="20"/>
              </w:rPr>
              <w:t>l</w:t>
            </w:r>
            <w:r w:rsidRPr="00DB6878">
              <w:rPr>
                <w:rFonts w:ascii="Garamond" w:hAnsi="Garamond" w:cs="Arial"/>
                <w:spacing w:val="-7"/>
                <w:sz w:val="20"/>
                <w:szCs w:val="20"/>
              </w:rPr>
              <w:t xml:space="preserve"> </w:t>
            </w:r>
            <w:r w:rsidRPr="00DB6878">
              <w:rPr>
                <w:rFonts w:ascii="Garamond" w:hAnsi="Garamond" w:cs="Arial"/>
                <w:sz w:val="20"/>
                <w:szCs w:val="20"/>
              </w:rPr>
              <w:t>or</w:t>
            </w:r>
            <w:r w:rsidRPr="00DB6878">
              <w:rPr>
                <w:rFonts w:ascii="Garamond" w:hAnsi="Garamond" w:cs="Arial"/>
                <w:spacing w:val="-2"/>
                <w:sz w:val="20"/>
                <w:szCs w:val="20"/>
              </w:rPr>
              <w:t xml:space="preserve"> </w:t>
            </w:r>
            <w:r w:rsidRPr="00DB6878">
              <w:rPr>
                <w:rFonts w:ascii="Garamond" w:hAnsi="Garamond" w:cs="Arial"/>
                <w:sz w:val="20"/>
                <w:szCs w:val="20"/>
              </w:rPr>
              <w:t>family prefer</w:t>
            </w:r>
            <w:r w:rsidRPr="00DB6878">
              <w:rPr>
                <w:rFonts w:ascii="Garamond" w:hAnsi="Garamond" w:cs="Arial"/>
                <w:spacing w:val="1"/>
                <w:sz w:val="20"/>
                <w:szCs w:val="20"/>
              </w:rPr>
              <w:t>e</w:t>
            </w:r>
            <w:r w:rsidRPr="00DB6878">
              <w:rPr>
                <w:rFonts w:ascii="Garamond" w:hAnsi="Garamond" w:cs="Arial"/>
                <w:spacing w:val="-2"/>
                <w:sz w:val="20"/>
                <w:szCs w:val="20"/>
              </w:rPr>
              <w:t>n</w:t>
            </w:r>
            <w:r w:rsidRPr="00DB6878">
              <w:rPr>
                <w:rFonts w:ascii="Garamond" w:hAnsi="Garamond" w:cs="Arial"/>
                <w:spacing w:val="1"/>
                <w:sz w:val="20"/>
                <w:szCs w:val="20"/>
              </w:rPr>
              <w:t>c</w:t>
            </w:r>
            <w:r w:rsidRPr="00DB6878">
              <w:rPr>
                <w:rFonts w:ascii="Garamond" w:hAnsi="Garamond" w:cs="Arial"/>
                <w:sz w:val="20"/>
                <w:szCs w:val="20"/>
              </w:rPr>
              <w:t>es</w:t>
            </w:r>
            <w:r w:rsidRPr="00DB6878">
              <w:rPr>
                <w:rFonts w:ascii="Garamond" w:hAnsi="Garamond" w:cs="Arial"/>
                <w:spacing w:val="-9"/>
                <w:sz w:val="20"/>
                <w:szCs w:val="20"/>
              </w:rPr>
              <w:t xml:space="preserve"> </w:t>
            </w:r>
            <w:r w:rsidRPr="00DB6878">
              <w:rPr>
                <w:rFonts w:ascii="Garamond" w:hAnsi="Garamond" w:cs="Arial"/>
                <w:sz w:val="20"/>
                <w:szCs w:val="20"/>
              </w:rPr>
              <w:t>a</w:t>
            </w:r>
            <w:r w:rsidRPr="00DB6878">
              <w:rPr>
                <w:rFonts w:ascii="Garamond" w:hAnsi="Garamond" w:cs="Arial"/>
                <w:spacing w:val="-2"/>
                <w:sz w:val="20"/>
                <w:szCs w:val="20"/>
              </w:rPr>
              <w:t>n</w:t>
            </w:r>
            <w:r w:rsidRPr="00DB6878">
              <w:rPr>
                <w:rFonts w:ascii="Garamond" w:hAnsi="Garamond" w:cs="Arial"/>
                <w:sz w:val="20"/>
                <w:szCs w:val="20"/>
              </w:rPr>
              <w:t>d</w:t>
            </w:r>
            <w:r w:rsidRPr="00DB6878">
              <w:rPr>
                <w:rFonts w:ascii="Garamond" w:hAnsi="Garamond" w:cs="Arial"/>
                <w:spacing w:val="-3"/>
                <w:sz w:val="20"/>
                <w:szCs w:val="20"/>
              </w:rPr>
              <w:t xml:space="preserve"> </w:t>
            </w:r>
            <w:r w:rsidRPr="00DB6878">
              <w:rPr>
                <w:rFonts w:ascii="Garamond" w:hAnsi="Garamond" w:cs="Arial"/>
                <w:sz w:val="20"/>
                <w:szCs w:val="20"/>
              </w:rPr>
              <w:t>lo</w:t>
            </w:r>
            <w:r w:rsidRPr="00DB6878">
              <w:rPr>
                <w:rFonts w:ascii="Garamond" w:hAnsi="Garamond" w:cs="Arial"/>
                <w:spacing w:val="1"/>
                <w:sz w:val="20"/>
                <w:szCs w:val="20"/>
              </w:rPr>
              <w:t>c</w:t>
            </w:r>
            <w:r w:rsidRPr="00DB6878">
              <w:rPr>
                <w:rFonts w:ascii="Garamond" w:hAnsi="Garamond" w:cs="Arial"/>
                <w:spacing w:val="-2"/>
                <w:sz w:val="20"/>
                <w:szCs w:val="20"/>
              </w:rPr>
              <w:t>a</w:t>
            </w:r>
            <w:r w:rsidRPr="00DB6878">
              <w:rPr>
                <w:rFonts w:ascii="Garamond" w:hAnsi="Garamond" w:cs="Arial"/>
                <w:sz w:val="20"/>
                <w:szCs w:val="20"/>
              </w:rPr>
              <w:t>l</w:t>
            </w:r>
            <w:r w:rsidRPr="00DB6878">
              <w:rPr>
                <w:rFonts w:ascii="Garamond" w:hAnsi="Garamond" w:cs="Arial"/>
                <w:spacing w:val="-4"/>
                <w:sz w:val="20"/>
                <w:szCs w:val="20"/>
              </w:rPr>
              <w:t xml:space="preserve"> </w:t>
            </w:r>
            <w:r w:rsidRPr="00DB6878">
              <w:rPr>
                <w:rFonts w:ascii="Garamond" w:hAnsi="Garamond" w:cs="Arial"/>
                <w:spacing w:val="1"/>
                <w:sz w:val="20"/>
                <w:szCs w:val="20"/>
              </w:rPr>
              <w:t>c</w:t>
            </w:r>
            <w:r w:rsidRPr="00DB6878">
              <w:rPr>
                <w:rFonts w:ascii="Garamond" w:hAnsi="Garamond" w:cs="Arial"/>
                <w:sz w:val="20"/>
                <w:szCs w:val="20"/>
              </w:rPr>
              <w:t>ir</w:t>
            </w:r>
            <w:r w:rsidRPr="00DB6878">
              <w:rPr>
                <w:rFonts w:ascii="Garamond" w:hAnsi="Garamond" w:cs="Arial"/>
                <w:spacing w:val="1"/>
                <w:sz w:val="20"/>
                <w:szCs w:val="20"/>
              </w:rPr>
              <w:t>c</w:t>
            </w:r>
            <w:r w:rsidRPr="00DB6878">
              <w:rPr>
                <w:rFonts w:ascii="Garamond" w:hAnsi="Garamond" w:cs="Arial"/>
                <w:sz w:val="20"/>
                <w:szCs w:val="20"/>
              </w:rPr>
              <w:t>umsta</w:t>
            </w:r>
            <w:r w:rsidRPr="00DB6878">
              <w:rPr>
                <w:rFonts w:ascii="Garamond" w:hAnsi="Garamond" w:cs="Arial"/>
                <w:spacing w:val="-2"/>
                <w:sz w:val="20"/>
                <w:szCs w:val="20"/>
              </w:rPr>
              <w:t>n</w:t>
            </w:r>
            <w:r w:rsidRPr="00DB6878">
              <w:rPr>
                <w:rFonts w:ascii="Garamond" w:hAnsi="Garamond" w:cs="Arial"/>
                <w:spacing w:val="1"/>
                <w:sz w:val="20"/>
                <w:szCs w:val="20"/>
              </w:rPr>
              <w:t>c</w:t>
            </w:r>
            <w:r w:rsidRPr="00DB6878">
              <w:rPr>
                <w:rFonts w:ascii="Garamond" w:hAnsi="Garamond" w:cs="Arial"/>
                <w:sz w:val="20"/>
                <w:szCs w:val="20"/>
              </w:rPr>
              <w:t>e</w:t>
            </w:r>
            <w:r w:rsidRPr="00DB6878">
              <w:rPr>
                <w:rFonts w:ascii="Garamond" w:hAnsi="Garamond" w:cs="Arial"/>
                <w:spacing w:val="1"/>
                <w:sz w:val="20"/>
                <w:szCs w:val="20"/>
              </w:rPr>
              <w:t>s</w:t>
            </w:r>
            <w:r w:rsidRPr="00DB6878">
              <w:rPr>
                <w:rFonts w:ascii="Garamond" w:hAnsi="Garamond" w:cs="Arial"/>
                <w:sz w:val="20"/>
                <w:szCs w:val="20"/>
              </w:rPr>
              <w:t>.</w:t>
            </w:r>
          </w:p>
        </w:tc>
      </w:tr>
      <w:tr w:rsidR="00327F26" w:rsidRPr="00DB6878" w:rsidTr="0098583D">
        <w:trPr>
          <w:trHeight w:hRule="exact" w:val="443"/>
        </w:trPr>
        <w:tc>
          <w:tcPr>
            <w:tcW w:w="2400" w:type="dxa"/>
            <w:tcBorders>
              <w:top w:val="single" w:sz="4" w:space="0" w:color="000000"/>
              <w:left w:val="single" w:sz="4" w:space="0" w:color="000000"/>
              <w:bottom w:val="single" w:sz="4" w:space="0" w:color="000000"/>
              <w:right w:val="single" w:sz="4" w:space="0" w:color="000000"/>
            </w:tcBorders>
          </w:tcPr>
          <w:p w:rsidR="00327F26" w:rsidRPr="00DB6878" w:rsidRDefault="00327F26" w:rsidP="0098583D">
            <w:pPr>
              <w:widowControl w:val="0"/>
              <w:autoSpaceDE w:val="0"/>
              <w:autoSpaceDN w:val="0"/>
              <w:adjustRightInd w:val="0"/>
              <w:spacing w:line="216" w:lineRule="exact"/>
              <w:ind w:left="96" w:right="47"/>
              <w:rPr>
                <w:rFonts w:ascii="Garamond" w:hAnsi="Garamond"/>
                <w:sz w:val="20"/>
                <w:szCs w:val="20"/>
              </w:rPr>
            </w:pPr>
            <w:r w:rsidRPr="00DB6878">
              <w:rPr>
                <w:rFonts w:ascii="Garamond" w:hAnsi="Garamond" w:cs="Arial"/>
                <w:b/>
                <w:bCs/>
                <w:sz w:val="20"/>
                <w:szCs w:val="20"/>
              </w:rPr>
              <w:t>Resour</w:t>
            </w:r>
            <w:r w:rsidRPr="00DB6878">
              <w:rPr>
                <w:rFonts w:ascii="Garamond" w:hAnsi="Garamond" w:cs="Arial"/>
                <w:b/>
                <w:bCs/>
                <w:spacing w:val="1"/>
                <w:sz w:val="20"/>
                <w:szCs w:val="20"/>
              </w:rPr>
              <w:t>c</w:t>
            </w:r>
            <w:r w:rsidRPr="00DB6878">
              <w:rPr>
                <w:rFonts w:ascii="Garamond" w:hAnsi="Garamond" w:cs="Arial"/>
                <w:b/>
                <w:bCs/>
                <w:spacing w:val="-2"/>
                <w:sz w:val="20"/>
                <w:szCs w:val="20"/>
              </w:rPr>
              <w:t>e</w:t>
            </w:r>
            <w:r w:rsidRPr="00DB6878">
              <w:rPr>
                <w:rFonts w:ascii="Garamond" w:hAnsi="Garamond" w:cs="Arial"/>
                <w:b/>
                <w:bCs/>
                <w:sz w:val="20"/>
                <w:szCs w:val="20"/>
              </w:rPr>
              <w:t>s</w:t>
            </w:r>
            <w:r w:rsidRPr="00DB6878">
              <w:rPr>
                <w:rFonts w:ascii="Garamond" w:hAnsi="Garamond" w:cs="Arial"/>
                <w:b/>
                <w:bCs/>
                <w:spacing w:val="-10"/>
                <w:sz w:val="20"/>
                <w:szCs w:val="20"/>
              </w:rPr>
              <w:t xml:space="preserve"> </w:t>
            </w:r>
            <w:r w:rsidRPr="00DB6878">
              <w:rPr>
                <w:rFonts w:ascii="Garamond" w:hAnsi="Garamond" w:cs="Arial"/>
                <w:b/>
                <w:bCs/>
                <w:spacing w:val="1"/>
                <w:sz w:val="20"/>
                <w:szCs w:val="20"/>
              </w:rPr>
              <w:t>(</w:t>
            </w:r>
            <w:r w:rsidRPr="00DB6878">
              <w:rPr>
                <w:rFonts w:ascii="Garamond" w:hAnsi="Garamond" w:cs="Arial"/>
                <w:b/>
                <w:bCs/>
                <w:sz w:val="20"/>
                <w:szCs w:val="20"/>
              </w:rPr>
              <w:t>tex</w:t>
            </w:r>
            <w:r w:rsidRPr="00DB6878">
              <w:rPr>
                <w:rFonts w:ascii="Garamond" w:hAnsi="Garamond" w:cs="Arial"/>
                <w:b/>
                <w:bCs/>
                <w:spacing w:val="1"/>
                <w:sz w:val="20"/>
                <w:szCs w:val="20"/>
              </w:rPr>
              <w:t>t</w:t>
            </w:r>
            <w:r w:rsidRPr="00DB6878">
              <w:rPr>
                <w:rFonts w:ascii="Garamond" w:hAnsi="Garamond" w:cs="Arial"/>
                <w:b/>
                <w:bCs/>
                <w:sz w:val="20"/>
                <w:szCs w:val="20"/>
              </w:rPr>
              <w:t>s, c</w:t>
            </w:r>
            <w:r w:rsidRPr="00DB6878">
              <w:rPr>
                <w:rFonts w:ascii="Garamond" w:hAnsi="Garamond" w:cs="Arial"/>
                <w:b/>
                <w:bCs/>
                <w:spacing w:val="-1"/>
                <w:sz w:val="20"/>
                <w:szCs w:val="20"/>
              </w:rPr>
              <w:t>o</w:t>
            </w:r>
            <w:r w:rsidRPr="00DB6878">
              <w:rPr>
                <w:rFonts w:ascii="Garamond" w:hAnsi="Garamond" w:cs="Arial"/>
                <w:b/>
                <w:bCs/>
                <w:spacing w:val="2"/>
                <w:sz w:val="20"/>
                <w:szCs w:val="20"/>
              </w:rPr>
              <w:t>m</w:t>
            </w:r>
            <w:r w:rsidRPr="00DB6878">
              <w:rPr>
                <w:rFonts w:ascii="Garamond" w:hAnsi="Garamond" w:cs="Arial"/>
                <w:b/>
                <w:bCs/>
                <w:sz w:val="20"/>
                <w:szCs w:val="20"/>
              </w:rPr>
              <w:t>m</w:t>
            </w:r>
            <w:r w:rsidRPr="00DB6878">
              <w:rPr>
                <w:rFonts w:ascii="Garamond" w:hAnsi="Garamond" w:cs="Arial"/>
                <w:b/>
                <w:bCs/>
                <w:spacing w:val="-1"/>
                <w:sz w:val="20"/>
                <w:szCs w:val="20"/>
              </w:rPr>
              <w:t>u</w:t>
            </w:r>
            <w:r w:rsidRPr="00DB6878">
              <w:rPr>
                <w:rFonts w:ascii="Garamond" w:hAnsi="Garamond" w:cs="Arial"/>
                <w:b/>
                <w:bCs/>
                <w:sz w:val="20"/>
                <w:szCs w:val="20"/>
              </w:rPr>
              <w:t>nity</w:t>
            </w:r>
            <w:r w:rsidRPr="00DB6878">
              <w:rPr>
                <w:rFonts w:ascii="Garamond" w:hAnsi="Garamond" w:cs="Arial"/>
                <w:b/>
                <w:bCs/>
                <w:spacing w:val="-12"/>
                <w:sz w:val="20"/>
                <w:szCs w:val="20"/>
              </w:rPr>
              <w:t xml:space="preserve"> </w:t>
            </w:r>
            <w:r w:rsidRPr="00DB6878">
              <w:rPr>
                <w:rFonts w:ascii="Garamond" w:hAnsi="Garamond" w:cs="Arial"/>
                <w:b/>
                <w:bCs/>
                <w:sz w:val="20"/>
                <w:szCs w:val="20"/>
              </w:rPr>
              <w:t>fa</w:t>
            </w:r>
            <w:r w:rsidRPr="00DB6878">
              <w:rPr>
                <w:rFonts w:ascii="Garamond" w:hAnsi="Garamond" w:cs="Arial"/>
                <w:b/>
                <w:bCs/>
                <w:spacing w:val="-2"/>
                <w:sz w:val="20"/>
                <w:szCs w:val="20"/>
              </w:rPr>
              <w:t>c</w:t>
            </w:r>
            <w:r w:rsidRPr="00DB6878">
              <w:rPr>
                <w:rFonts w:ascii="Garamond" w:hAnsi="Garamond" w:cs="Arial"/>
                <w:b/>
                <w:bCs/>
                <w:spacing w:val="2"/>
                <w:sz w:val="20"/>
                <w:szCs w:val="20"/>
              </w:rPr>
              <w:t>i</w:t>
            </w:r>
            <w:r w:rsidRPr="00DB6878">
              <w:rPr>
                <w:rFonts w:ascii="Garamond" w:hAnsi="Garamond" w:cs="Arial"/>
                <w:b/>
                <w:bCs/>
                <w:sz w:val="20"/>
                <w:szCs w:val="20"/>
              </w:rPr>
              <w:t>lities</w:t>
            </w:r>
            <w:r w:rsidRPr="00DB6878">
              <w:rPr>
                <w:rFonts w:ascii="Garamond" w:hAnsi="Garamond" w:cs="Arial"/>
                <w:b/>
                <w:bCs/>
                <w:spacing w:val="-10"/>
                <w:sz w:val="20"/>
                <w:szCs w:val="20"/>
              </w:rPr>
              <w:t xml:space="preserve"> </w:t>
            </w:r>
            <w:r w:rsidR="001B1B9F" w:rsidRPr="00DB6878">
              <w:rPr>
                <w:rFonts w:ascii="Garamond" w:hAnsi="Garamond" w:cs="Arial"/>
                <w:b/>
                <w:bCs/>
                <w:sz w:val="20"/>
                <w:szCs w:val="20"/>
              </w:rPr>
              <w:t>et</w:t>
            </w:r>
            <w:r w:rsidR="001B1B9F" w:rsidRPr="00DB6878">
              <w:rPr>
                <w:rFonts w:ascii="Garamond" w:hAnsi="Garamond" w:cs="Arial"/>
                <w:b/>
                <w:bCs/>
                <w:spacing w:val="-2"/>
                <w:sz w:val="20"/>
                <w:szCs w:val="20"/>
              </w:rPr>
              <w:t>c.</w:t>
            </w:r>
            <w:r w:rsidRPr="00DB6878">
              <w:rPr>
                <w:rFonts w:ascii="Garamond" w:hAnsi="Garamond" w:cs="Arial"/>
                <w:b/>
                <w:bCs/>
                <w:sz w:val="20"/>
                <w:szCs w:val="20"/>
              </w:rPr>
              <w:t>)</w:t>
            </w:r>
          </w:p>
        </w:tc>
        <w:tc>
          <w:tcPr>
            <w:tcW w:w="8040" w:type="dxa"/>
            <w:tcBorders>
              <w:top w:val="single" w:sz="4" w:space="0" w:color="000000"/>
              <w:left w:val="single" w:sz="4" w:space="0" w:color="000000"/>
              <w:bottom w:val="single" w:sz="4" w:space="0" w:color="000000"/>
              <w:right w:val="single" w:sz="4" w:space="0" w:color="000000"/>
            </w:tcBorders>
          </w:tcPr>
          <w:p w:rsidR="00327F26" w:rsidRPr="00DB6878" w:rsidRDefault="00327F26" w:rsidP="0098583D">
            <w:pPr>
              <w:widowControl w:val="0"/>
              <w:autoSpaceDE w:val="0"/>
              <w:autoSpaceDN w:val="0"/>
              <w:adjustRightInd w:val="0"/>
              <w:spacing w:line="214" w:lineRule="exact"/>
              <w:ind w:left="96" w:right="-20"/>
              <w:rPr>
                <w:rFonts w:ascii="Garamond" w:hAnsi="Garamond"/>
                <w:sz w:val="20"/>
                <w:szCs w:val="20"/>
              </w:rPr>
            </w:pPr>
            <w:r w:rsidRPr="00DB6878">
              <w:rPr>
                <w:rFonts w:ascii="Garamond" w:hAnsi="Garamond" w:cs="Arial"/>
                <w:sz w:val="20"/>
                <w:szCs w:val="20"/>
              </w:rPr>
              <w:t>The</w:t>
            </w:r>
            <w:r w:rsidRPr="00DB6878">
              <w:rPr>
                <w:rFonts w:ascii="Garamond" w:hAnsi="Garamond" w:cs="Arial"/>
                <w:spacing w:val="-5"/>
                <w:sz w:val="20"/>
                <w:szCs w:val="20"/>
              </w:rPr>
              <w:t xml:space="preserve"> </w:t>
            </w:r>
            <w:r w:rsidRPr="00DB6878">
              <w:rPr>
                <w:rFonts w:ascii="Garamond" w:hAnsi="Garamond" w:cs="Arial"/>
                <w:spacing w:val="1"/>
                <w:sz w:val="20"/>
                <w:szCs w:val="20"/>
              </w:rPr>
              <w:t>B</w:t>
            </w:r>
            <w:r w:rsidRPr="00DB6878">
              <w:rPr>
                <w:rFonts w:ascii="Garamond" w:hAnsi="Garamond" w:cs="Arial"/>
                <w:sz w:val="20"/>
                <w:szCs w:val="20"/>
              </w:rPr>
              <w:t>i</w:t>
            </w:r>
            <w:r w:rsidRPr="00DB6878">
              <w:rPr>
                <w:rFonts w:ascii="Garamond" w:hAnsi="Garamond" w:cs="Arial"/>
                <w:spacing w:val="-2"/>
                <w:sz w:val="20"/>
                <w:szCs w:val="20"/>
              </w:rPr>
              <w:t>b</w:t>
            </w:r>
            <w:r w:rsidRPr="00DB6878">
              <w:rPr>
                <w:rFonts w:ascii="Garamond" w:hAnsi="Garamond" w:cs="Arial"/>
                <w:sz w:val="20"/>
                <w:szCs w:val="20"/>
              </w:rPr>
              <w:t>l</w:t>
            </w:r>
            <w:r w:rsidRPr="00DB6878">
              <w:rPr>
                <w:rFonts w:ascii="Garamond" w:hAnsi="Garamond" w:cs="Arial"/>
                <w:spacing w:val="-2"/>
                <w:sz w:val="20"/>
                <w:szCs w:val="20"/>
              </w:rPr>
              <w:t>e.</w:t>
            </w:r>
          </w:p>
        </w:tc>
      </w:tr>
      <w:tr w:rsidR="00327F26" w:rsidRPr="00DB6878" w:rsidTr="0098583D">
        <w:trPr>
          <w:trHeight w:hRule="exact" w:val="256"/>
        </w:trPr>
        <w:tc>
          <w:tcPr>
            <w:tcW w:w="2400" w:type="dxa"/>
            <w:tcBorders>
              <w:top w:val="single" w:sz="4" w:space="0" w:color="000000"/>
              <w:left w:val="single" w:sz="4" w:space="0" w:color="000000"/>
              <w:bottom w:val="single" w:sz="4" w:space="0" w:color="000000"/>
              <w:right w:val="single" w:sz="4" w:space="0" w:color="000000"/>
            </w:tcBorders>
          </w:tcPr>
          <w:p w:rsidR="00327F26" w:rsidRPr="00DB6878" w:rsidRDefault="00327F26" w:rsidP="0098583D">
            <w:pPr>
              <w:widowControl w:val="0"/>
              <w:autoSpaceDE w:val="0"/>
              <w:autoSpaceDN w:val="0"/>
              <w:adjustRightInd w:val="0"/>
              <w:spacing w:line="212" w:lineRule="exact"/>
              <w:ind w:left="96" w:right="-20"/>
              <w:rPr>
                <w:rFonts w:ascii="Garamond" w:hAnsi="Garamond"/>
                <w:sz w:val="20"/>
                <w:szCs w:val="20"/>
              </w:rPr>
            </w:pPr>
            <w:r w:rsidRPr="00DB6878">
              <w:rPr>
                <w:rFonts w:ascii="Garamond" w:hAnsi="Garamond" w:cs="Arial"/>
                <w:b/>
                <w:bCs/>
                <w:sz w:val="20"/>
                <w:szCs w:val="20"/>
              </w:rPr>
              <w:t>N</w:t>
            </w:r>
            <w:r w:rsidRPr="00DB6878">
              <w:rPr>
                <w:rFonts w:ascii="Garamond" w:hAnsi="Garamond" w:cs="Arial"/>
                <w:b/>
                <w:bCs/>
                <w:spacing w:val="-2"/>
                <w:sz w:val="20"/>
                <w:szCs w:val="20"/>
              </w:rPr>
              <w:t>a</w:t>
            </w:r>
            <w:r w:rsidRPr="00DB6878">
              <w:rPr>
                <w:rFonts w:ascii="Garamond" w:hAnsi="Garamond" w:cs="Arial"/>
                <w:b/>
                <w:bCs/>
                <w:spacing w:val="2"/>
                <w:sz w:val="20"/>
                <w:szCs w:val="20"/>
              </w:rPr>
              <w:t>m</w:t>
            </w:r>
            <w:r w:rsidRPr="00DB6878">
              <w:rPr>
                <w:rFonts w:ascii="Garamond" w:hAnsi="Garamond" w:cs="Arial"/>
                <w:b/>
                <w:bCs/>
                <w:sz w:val="20"/>
                <w:szCs w:val="20"/>
              </w:rPr>
              <w:t>es</w:t>
            </w:r>
          </w:p>
        </w:tc>
        <w:tc>
          <w:tcPr>
            <w:tcW w:w="8040" w:type="dxa"/>
            <w:tcBorders>
              <w:top w:val="single" w:sz="4" w:space="0" w:color="000000"/>
              <w:left w:val="single" w:sz="4" w:space="0" w:color="000000"/>
              <w:bottom w:val="single" w:sz="4" w:space="0" w:color="000000"/>
              <w:right w:val="single" w:sz="4" w:space="0" w:color="000000"/>
            </w:tcBorders>
          </w:tcPr>
          <w:p w:rsidR="00327F26" w:rsidRPr="00DB6878" w:rsidRDefault="00327F26" w:rsidP="0098583D">
            <w:pPr>
              <w:widowControl w:val="0"/>
              <w:autoSpaceDE w:val="0"/>
              <w:autoSpaceDN w:val="0"/>
              <w:adjustRightInd w:val="0"/>
              <w:spacing w:line="213" w:lineRule="exact"/>
              <w:ind w:left="96" w:right="-20"/>
              <w:rPr>
                <w:rFonts w:ascii="Garamond" w:hAnsi="Garamond"/>
                <w:sz w:val="20"/>
                <w:szCs w:val="20"/>
              </w:rPr>
            </w:pPr>
            <w:r w:rsidRPr="00DB6878">
              <w:rPr>
                <w:rFonts w:ascii="Garamond" w:hAnsi="Garamond" w:cs="Arial"/>
                <w:sz w:val="20"/>
                <w:szCs w:val="20"/>
              </w:rPr>
              <w:t>No</w:t>
            </w:r>
            <w:r w:rsidRPr="00DB6878">
              <w:rPr>
                <w:rFonts w:ascii="Garamond" w:hAnsi="Garamond" w:cs="Arial"/>
                <w:spacing w:val="-2"/>
                <w:sz w:val="20"/>
                <w:szCs w:val="20"/>
              </w:rPr>
              <w:t xml:space="preserve"> </w:t>
            </w:r>
            <w:r w:rsidRPr="00DB6878">
              <w:rPr>
                <w:rFonts w:ascii="Garamond" w:hAnsi="Garamond" w:cs="Arial"/>
                <w:sz w:val="20"/>
                <w:szCs w:val="20"/>
              </w:rPr>
              <w:t>parti</w:t>
            </w:r>
            <w:r w:rsidRPr="00DB6878">
              <w:rPr>
                <w:rFonts w:ascii="Garamond" w:hAnsi="Garamond" w:cs="Arial"/>
                <w:spacing w:val="1"/>
                <w:sz w:val="20"/>
                <w:szCs w:val="20"/>
              </w:rPr>
              <w:t>c</w:t>
            </w:r>
            <w:r w:rsidRPr="00DB6878">
              <w:rPr>
                <w:rFonts w:ascii="Garamond" w:hAnsi="Garamond" w:cs="Arial"/>
                <w:spacing w:val="-2"/>
                <w:sz w:val="20"/>
                <w:szCs w:val="20"/>
              </w:rPr>
              <w:t>u</w:t>
            </w:r>
            <w:r w:rsidRPr="00DB6878">
              <w:rPr>
                <w:rFonts w:ascii="Garamond" w:hAnsi="Garamond" w:cs="Arial"/>
                <w:sz w:val="20"/>
                <w:szCs w:val="20"/>
              </w:rPr>
              <w:t>lar</w:t>
            </w:r>
            <w:r w:rsidRPr="00DB6878">
              <w:rPr>
                <w:rFonts w:ascii="Garamond" w:hAnsi="Garamond" w:cs="Arial"/>
                <w:spacing w:val="-8"/>
                <w:sz w:val="20"/>
                <w:szCs w:val="20"/>
              </w:rPr>
              <w:t xml:space="preserve"> </w:t>
            </w:r>
            <w:r w:rsidRPr="00DB6878">
              <w:rPr>
                <w:rFonts w:ascii="Garamond" w:hAnsi="Garamond" w:cs="Arial"/>
                <w:spacing w:val="2"/>
                <w:sz w:val="20"/>
                <w:szCs w:val="20"/>
              </w:rPr>
              <w:t>t</w:t>
            </w:r>
            <w:r w:rsidRPr="00DB6878">
              <w:rPr>
                <w:rFonts w:ascii="Garamond" w:hAnsi="Garamond" w:cs="Arial"/>
                <w:spacing w:val="-2"/>
                <w:sz w:val="20"/>
                <w:szCs w:val="20"/>
              </w:rPr>
              <w:t>r</w:t>
            </w:r>
            <w:r w:rsidRPr="00DB6878">
              <w:rPr>
                <w:rFonts w:ascii="Garamond" w:hAnsi="Garamond" w:cs="Arial"/>
                <w:sz w:val="20"/>
                <w:szCs w:val="20"/>
              </w:rPr>
              <w:t>adi</w:t>
            </w:r>
            <w:r w:rsidRPr="00DB6878">
              <w:rPr>
                <w:rFonts w:ascii="Garamond" w:hAnsi="Garamond" w:cs="Arial"/>
                <w:spacing w:val="2"/>
                <w:sz w:val="20"/>
                <w:szCs w:val="20"/>
              </w:rPr>
              <w:t>t</w:t>
            </w:r>
            <w:r w:rsidRPr="00DB6878">
              <w:rPr>
                <w:rFonts w:ascii="Garamond" w:hAnsi="Garamond" w:cs="Arial"/>
                <w:spacing w:val="-1"/>
                <w:sz w:val="20"/>
                <w:szCs w:val="20"/>
              </w:rPr>
              <w:t>i</w:t>
            </w:r>
            <w:r w:rsidRPr="00DB6878">
              <w:rPr>
                <w:rFonts w:ascii="Garamond" w:hAnsi="Garamond" w:cs="Arial"/>
                <w:spacing w:val="1"/>
                <w:sz w:val="20"/>
                <w:szCs w:val="20"/>
              </w:rPr>
              <w:t>o</w:t>
            </w:r>
            <w:r w:rsidRPr="00DB6878">
              <w:rPr>
                <w:rFonts w:ascii="Garamond" w:hAnsi="Garamond" w:cs="Arial"/>
                <w:spacing w:val="-2"/>
                <w:sz w:val="20"/>
                <w:szCs w:val="20"/>
              </w:rPr>
              <w:t>n</w:t>
            </w:r>
            <w:r w:rsidRPr="00DB6878">
              <w:rPr>
                <w:rFonts w:ascii="Garamond" w:hAnsi="Garamond" w:cs="Arial"/>
                <w:sz w:val="20"/>
                <w:szCs w:val="20"/>
              </w:rPr>
              <w:t>.</w:t>
            </w:r>
          </w:p>
        </w:tc>
      </w:tr>
    </w:tbl>
    <w:p w:rsidR="00327F26" w:rsidRDefault="00327F26" w:rsidP="00327F26">
      <w:pPr>
        <w:widowControl w:val="0"/>
        <w:autoSpaceDE w:val="0"/>
        <w:autoSpaceDN w:val="0"/>
        <w:adjustRightInd w:val="0"/>
        <w:spacing w:line="213" w:lineRule="exact"/>
        <w:ind w:right="-48"/>
        <w:rPr>
          <w:rFonts w:ascii="Garamond" w:hAnsi="Garamond"/>
        </w:rPr>
      </w:pPr>
    </w:p>
    <w:p w:rsidR="00327F26" w:rsidRPr="00071851" w:rsidRDefault="00327F26" w:rsidP="00327F26">
      <w:pPr>
        <w:rPr>
          <w:sz w:val="2"/>
          <w:szCs w:val="2"/>
        </w:rPr>
      </w:pPr>
      <w:r>
        <w:br w:type="page"/>
      </w:r>
    </w:p>
    <w:tbl>
      <w:tblPr>
        <w:tblW w:w="10440" w:type="dxa"/>
        <w:jc w:val="center"/>
        <w:tblInd w:w="-835" w:type="dxa"/>
        <w:tblLayout w:type="fixed"/>
        <w:tblCellMar>
          <w:left w:w="0" w:type="dxa"/>
          <w:right w:w="0" w:type="dxa"/>
        </w:tblCellMar>
        <w:tblLook w:val="0000" w:firstRow="0" w:lastRow="0" w:firstColumn="0" w:lastColumn="0" w:noHBand="0" w:noVBand="0"/>
      </w:tblPr>
      <w:tblGrid>
        <w:gridCol w:w="2400"/>
        <w:gridCol w:w="8040"/>
      </w:tblGrid>
      <w:tr w:rsidR="00327F26" w:rsidRPr="00DB6878" w:rsidTr="0098583D">
        <w:trPr>
          <w:trHeight w:hRule="exact" w:val="745"/>
          <w:jc w:val="center"/>
        </w:trPr>
        <w:tc>
          <w:tcPr>
            <w:tcW w:w="10440" w:type="dxa"/>
            <w:gridSpan w:val="2"/>
            <w:tcBorders>
              <w:top w:val="single" w:sz="4" w:space="0" w:color="000000"/>
              <w:left w:val="single" w:sz="4" w:space="0" w:color="000000"/>
              <w:bottom w:val="single" w:sz="4" w:space="0" w:color="000000"/>
              <w:right w:val="single" w:sz="4" w:space="0" w:color="000000"/>
            </w:tcBorders>
          </w:tcPr>
          <w:p w:rsidR="00327F26" w:rsidRPr="00DB6878" w:rsidRDefault="00327F26" w:rsidP="0098583D">
            <w:pPr>
              <w:widowControl w:val="0"/>
              <w:autoSpaceDE w:val="0"/>
              <w:autoSpaceDN w:val="0"/>
              <w:adjustRightInd w:val="0"/>
              <w:spacing w:before="3" w:line="260" w:lineRule="exact"/>
              <w:rPr>
                <w:rFonts w:ascii="Garamond" w:hAnsi="Garamond"/>
                <w:sz w:val="20"/>
                <w:szCs w:val="20"/>
              </w:rPr>
            </w:pPr>
          </w:p>
          <w:p w:rsidR="00327F26" w:rsidRPr="00DB6878" w:rsidRDefault="00327F26" w:rsidP="0098583D">
            <w:pPr>
              <w:widowControl w:val="0"/>
              <w:autoSpaceDE w:val="0"/>
              <w:autoSpaceDN w:val="0"/>
              <w:adjustRightInd w:val="0"/>
              <w:ind w:left="96" w:right="-20"/>
              <w:rPr>
                <w:rFonts w:ascii="Garamond" w:hAnsi="Garamond"/>
                <w:sz w:val="28"/>
                <w:szCs w:val="28"/>
              </w:rPr>
            </w:pPr>
            <w:r w:rsidRPr="00DB6878">
              <w:rPr>
                <w:rFonts w:ascii="Garamond" w:hAnsi="Garamond" w:cs="Arial"/>
                <w:b/>
                <w:bCs/>
                <w:spacing w:val="-1"/>
                <w:w w:val="102"/>
                <w:sz w:val="28"/>
                <w:szCs w:val="28"/>
              </w:rPr>
              <w:t>Je</w:t>
            </w:r>
            <w:r w:rsidRPr="00DB6878">
              <w:rPr>
                <w:rFonts w:ascii="Garamond" w:hAnsi="Garamond" w:cs="Arial"/>
                <w:b/>
                <w:bCs/>
                <w:spacing w:val="3"/>
                <w:w w:val="102"/>
                <w:sz w:val="28"/>
                <w:szCs w:val="28"/>
              </w:rPr>
              <w:t>w</w:t>
            </w:r>
            <w:r w:rsidRPr="00DB6878">
              <w:rPr>
                <w:rFonts w:ascii="Garamond" w:hAnsi="Garamond" w:cs="Arial"/>
                <w:b/>
                <w:bCs/>
                <w:spacing w:val="-1"/>
                <w:w w:val="102"/>
                <w:sz w:val="28"/>
                <w:szCs w:val="28"/>
              </w:rPr>
              <w:t>i</w:t>
            </w:r>
            <w:r w:rsidRPr="00DB6878">
              <w:rPr>
                <w:rFonts w:ascii="Garamond" w:hAnsi="Garamond" w:cs="Arial"/>
                <w:b/>
                <w:bCs/>
                <w:spacing w:val="2"/>
                <w:w w:val="102"/>
                <w:sz w:val="28"/>
                <w:szCs w:val="28"/>
              </w:rPr>
              <w:t>s</w:t>
            </w:r>
            <w:r w:rsidRPr="00DB6878">
              <w:rPr>
                <w:rFonts w:ascii="Garamond" w:hAnsi="Garamond" w:cs="Arial"/>
                <w:b/>
                <w:bCs/>
                <w:w w:val="102"/>
                <w:sz w:val="28"/>
                <w:szCs w:val="28"/>
              </w:rPr>
              <w:t>h</w:t>
            </w:r>
          </w:p>
        </w:tc>
      </w:tr>
      <w:tr w:rsidR="00327F26" w:rsidRPr="00DB6878" w:rsidTr="0098583D">
        <w:trPr>
          <w:trHeight w:hRule="exact" w:val="260"/>
          <w:jc w:val="center"/>
        </w:trPr>
        <w:tc>
          <w:tcPr>
            <w:tcW w:w="2400" w:type="dxa"/>
            <w:tcBorders>
              <w:top w:val="single" w:sz="4" w:space="0" w:color="000000"/>
              <w:left w:val="single" w:sz="4" w:space="0" w:color="000000"/>
              <w:bottom w:val="single" w:sz="4" w:space="0" w:color="000000"/>
              <w:right w:val="single" w:sz="4" w:space="0" w:color="000000"/>
            </w:tcBorders>
          </w:tcPr>
          <w:p w:rsidR="00327F26" w:rsidRPr="00DB6878" w:rsidRDefault="00327F26" w:rsidP="0098583D">
            <w:pPr>
              <w:widowControl w:val="0"/>
              <w:autoSpaceDE w:val="0"/>
              <w:autoSpaceDN w:val="0"/>
              <w:adjustRightInd w:val="0"/>
              <w:spacing w:line="213" w:lineRule="exact"/>
              <w:ind w:left="96" w:right="-20"/>
              <w:rPr>
                <w:rFonts w:ascii="Garamond" w:hAnsi="Garamond"/>
                <w:sz w:val="20"/>
                <w:szCs w:val="20"/>
              </w:rPr>
            </w:pPr>
            <w:r w:rsidRPr="00DB6878">
              <w:rPr>
                <w:rFonts w:ascii="Garamond" w:hAnsi="Garamond" w:cs="Arial"/>
                <w:b/>
                <w:bCs/>
                <w:sz w:val="20"/>
                <w:szCs w:val="20"/>
              </w:rPr>
              <w:t>L</w:t>
            </w:r>
            <w:r w:rsidRPr="00DB6878">
              <w:rPr>
                <w:rFonts w:ascii="Garamond" w:hAnsi="Garamond" w:cs="Arial"/>
                <w:b/>
                <w:bCs/>
                <w:spacing w:val="-2"/>
                <w:sz w:val="20"/>
                <w:szCs w:val="20"/>
              </w:rPr>
              <w:t>a</w:t>
            </w:r>
            <w:r w:rsidRPr="00DB6878">
              <w:rPr>
                <w:rFonts w:ascii="Garamond" w:hAnsi="Garamond" w:cs="Arial"/>
                <w:b/>
                <w:bCs/>
                <w:sz w:val="20"/>
                <w:szCs w:val="20"/>
              </w:rPr>
              <w:t>nguage</w:t>
            </w:r>
          </w:p>
        </w:tc>
        <w:tc>
          <w:tcPr>
            <w:tcW w:w="8040" w:type="dxa"/>
            <w:tcBorders>
              <w:top w:val="single" w:sz="4" w:space="0" w:color="000000"/>
              <w:left w:val="single" w:sz="4" w:space="0" w:color="000000"/>
              <w:bottom w:val="single" w:sz="4" w:space="0" w:color="000000"/>
              <w:right w:val="single" w:sz="4" w:space="0" w:color="000000"/>
            </w:tcBorders>
          </w:tcPr>
          <w:p w:rsidR="00327F26" w:rsidRPr="00DB6878" w:rsidRDefault="00327F26" w:rsidP="0098583D">
            <w:pPr>
              <w:widowControl w:val="0"/>
              <w:autoSpaceDE w:val="0"/>
              <w:autoSpaceDN w:val="0"/>
              <w:adjustRightInd w:val="0"/>
              <w:spacing w:line="214" w:lineRule="exact"/>
              <w:ind w:left="96" w:right="-20"/>
              <w:rPr>
                <w:rFonts w:ascii="Garamond" w:hAnsi="Garamond"/>
                <w:sz w:val="20"/>
                <w:szCs w:val="20"/>
              </w:rPr>
            </w:pPr>
            <w:r w:rsidRPr="00DB6878">
              <w:rPr>
                <w:rFonts w:ascii="Garamond" w:hAnsi="Garamond" w:cs="Arial"/>
                <w:sz w:val="20"/>
                <w:szCs w:val="20"/>
              </w:rPr>
              <w:t>Engli</w:t>
            </w:r>
            <w:r w:rsidRPr="00DB6878">
              <w:rPr>
                <w:rFonts w:ascii="Garamond" w:hAnsi="Garamond" w:cs="Arial"/>
                <w:spacing w:val="1"/>
                <w:sz w:val="20"/>
                <w:szCs w:val="20"/>
              </w:rPr>
              <w:t>s</w:t>
            </w:r>
            <w:r w:rsidRPr="00DB6878">
              <w:rPr>
                <w:rFonts w:ascii="Garamond" w:hAnsi="Garamond" w:cs="Arial"/>
                <w:sz w:val="20"/>
                <w:szCs w:val="20"/>
              </w:rPr>
              <w:t>h</w:t>
            </w:r>
            <w:r w:rsidRPr="00DB6878">
              <w:rPr>
                <w:rFonts w:ascii="Garamond" w:hAnsi="Garamond" w:cs="Arial"/>
                <w:spacing w:val="-6"/>
                <w:sz w:val="20"/>
                <w:szCs w:val="20"/>
              </w:rPr>
              <w:t xml:space="preserve"> </w:t>
            </w:r>
            <w:r w:rsidRPr="00DB6878">
              <w:rPr>
                <w:rFonts w:ascii="Garamond" w:hAnsi="Garamond" w:cs="Arial"/>
                <w:sz w:val="20"/>
                <w:szCs w:val="20"/>
              </w:rPr>
              <w:t>is g</w:t>
            </w:r>
            <w:r w:rsidRPr="00DB6878">
              <w:rPr>
                <w:rFonts w:ascii="Garamond" w:hAnsi="Garamond" w:cs="Arial"/>
                <w:spacing w:val="-2"/>
                <w:sz w:val="20"/>
                <w:szCs w:val="20"/>
              </w:rPr>
              <w:t>e</w:t>
            </w:r>
            <w:r w:rsidRPr="00DB6878">
              <w:rPr>
                <w:rFonts w:ascii="Garamond" w:hAnsi="Garamond" w:cs="Arial"/>
                <w:sz w:val="20"/>
                <w:szCs w:val="20"/>
              </w:rPr>
              <w:t>ne</w:t>
            </w:r>
            <w:r w:rsidRPr="00DB6878">
              <w:rPr>
                <w:rFonts w:ascii="Garamond" w:hAnsi="Garamond" w:cs="Arial"/>
                <w:spacing w:val="1"/>
                <w:sz w:val="20"/>
                <w:szCs w:val="20"/>
              </w:rPr>
              <w:t>r</w:t>
            </w:r>
            <w:r w:rsidRPr="00DB6878">
              <w:rPr>
                <w:rFonts w:ascii="Garamond" w:hAnsi="Garamond" w:cs="Arial"/>
                <w:spacing w:val="-2"/>
                <w:sz w:val="20"/>
                <w:szCs w:val="20"/>
              </w:rPr>
              <w:t>a</w:t>
            </w:r>
            <w:r w:rsidRPr="00DB6878">
              <w:rPr>
                <w:rFonts w:ascii="Garamond" w:hAnsi="Garamond" w:cs="Arial"/>
                <w:sz w:val="20"/>
                <w:szCs w:val="20"/>
              </w:rPr>
              <w:t>lly</w:t>
            </w:r>
            <w:r w:rsidRPr="00DB6878">
              <w:rPr>
                <w:rFonts w:ascii="Garamond" w:hAnsi="Garamond" w:cs="Arial"/>
                <w:spacing w:val="-8"/>
                <w:sz w:val="20"/>
                <w:szCs w:val="20"/>
              </w:rPr>
              <w:t xml:space="preserve"> </w:t>
            </w:r>
            <w:r w:rsidRPr="00DB6878">
              <w:rPr>
                <w:rFonts w:ascii="Garamond" w:hAnsi="Garamond" w:cs="Arial"/>
                <w:sz w:val="20"/>
                <w:szCs w:val="20"/>
              </w:rPr>
              <w:t>u</w:t>
            </w:r>
            <w:r w:rsidRPr="00DB6878">
              <w:rPr>
                <w:rFonts w:ascii="Garamond" w:hAnsi="Garamond" w:cs="Arial"/>
                <w:spacing w:val="1"/>
                <w:sz w:val="20"/>
                <w:szCs w:val="20"/>
              </w:rPr>
              <w:t>s</w:t>
            </w:r>
            <w:r w:rsidRPr="00DB6878">
              <w:rPr>
                <w:rFonts w:ascii="Garamond" w:hAnsi="Garamond" w:cs="Arial"/>
                <w:sz w:val="20"/>
                <w:szCs w:val="20"/>
              </w:rPr>
              <w:t>ed</w:t>
            </w:r>
            <w:r w:rsidRPr="00DB6878">
              <w:rPr>
                <w:rFonts w:ascii="Garamond" w:hAnsi="Garamond" w:cs="Arial"/>
                <w:spacing w:val="-4"/>
                <w:sz w:val="20"/>
                <w:szCs w:val="20"/>
              </w:rPr>
              <w:t xml:space="preserve"> </w:t>
            </w:r>
            <w:r w:rsidRPr="00DB6878">
              <w:rPr>
                <w:rFonts w:ascii="Garamond" w:hAnsi="Garamond" w:cs="Arial"/>
                <w:sz w:val="20"/>
                <w:szCs w:val="20"/>
              </w:rPr>
              <w:t>alt</w:t>
            </w:r>
            <w:r w:rsidRPr="00DB6878">
              <w:rPr>
                <w:rFonts w:ascii="Garamond" w:hAnsi="Garamond" w:cs="Arial"/>
                <w:spacing w:val="-2"/>
                <w:sz w:val="20"/>
                <w:szCs w:val="20"/>
              </w:rPr>
              <w:t>h</w:t>
            </w:r>
            <w:r w:rsidRPr="00DB6878">
              <w:rPr>
                <w:rFonts w:ascii="Garamond" w:hAnsi="Garamond" w:cs="Arial"/>
                <w:spacing w:val="1"/>
                <w:sz w:val="20"/>
                <w:szCs w:val="20"/>
              </w:rPr>
              <w:t>o</w:t>
            </w:r>
            <w:r w:rsidRPr="00DB6878">
              <w:rPr>
                <w:rFonts w:ascii="Garamond" w:hAnsi="Garamond" w:cs="Arial"/>
                <w:sz w:val="20"/>
                <w:szCs w:val="20"/>
              </w:rPr>
              <w:t>ugh</w:t>
            </w:r>
            <w:r w:rsidRPr="00DB6878">
              <w:rPr>
                <w:rFonts w:ascii="Garamond" w:hAnsi="Garamond" w:cs="Arial"/>
                <w:spacing w:val="-7"/>
                <w:sz w:val="20"/>
                <w:szCs w:val="20"/>
              </w:rPr>
              <w:t xml:space="preserve"> </w:t>
            </w:r>
            <w:r w:rsidRPr="00DB6878">
              <w:rPr>
                <w:rFonts w:ascii="Garamond" w:hAnsi="Garamond" w:cs="Arial"/>
                <w:spacing w:val="1"/>
                <w:sz w:val="20"/>
                <w:szCs w:val="20"/>
              </w:rPr>
              <w:t>H</w:t>
            </w:r>
            <w:r w:rsidRPr="00DB6878">
              <w:rPr>
                <w:rFonts w:ascii="Garamond" w:hAnsi="Garamond" w:cs="Arial"/>
                <w:spacing w:val="-2"/>
                <w:sz w:val="20"/>
                <w:szCs w:val="20"/>
              </w:rPr>
              <w:t>e</w:t>
            </w:r>
            <w:r w:rsidRPr="00DB6878">
              <w:rPr>
                <w:rFonts w:ascii="Garamond" w:hAnsi="Garamond" w:cs="Arial"/>
                <w:spacing w:val="1"/>
                <w:sz w:val="20"/>
                <w:szCs w:val="20"/>
              </w:rPr>
              <w:t>b</w:t>
            </w:r>
            <w:r w:rsidRPr="00DB6878">
              <w:rPr>
                <w:rFonts w:ascii="Garamond" w:hAnsi="Garamond" w:cs="Arial"/>
                <w:spacing w:val="-2"/>
                <w:sz w:val="20"/>
                <w:szCs w:val="20"/>
              </w:rPr>
              <w:t>r</w:t>
            </w:r>
            <w:r w:rsidRPr="00DB6878">
              <w:rPr>
                <w:rFonts w:ascii="Garamond" w:hAnsi="Garamond" w:cs="Arial"/>
                <w:spacing w:val="2"/>
                <w:sz w:val="20"/>
                <w:szCs w:val="20"/>
              </w:rPr>
              <w:t>e</w:t>
            </w:r>
            <w:r w:rsidRPr="00DB6878">
              <w:rPr>
                <w:rFonts w:ascii="Garamond" w:hAnsi="Garamond" w:cs="Arial"/>
                <w:sz w:val="20"/>
                <w:szCs w:val="20"/>
              </w:rPr>
              <w:t>w</w:t>
            </w:r>
            <w:r w:rsidRPr="00DB6878">
              <w:rPr>
                <w:rFonts w:ascii="Garamond" w:hAnsi="Garamond" w:cs="Arial"/>
                <w:spacing w:val="-9"/>
                <w:sz w:val="20"/>
                <w:szCs w:val="20"/>
              </w:rPr>
              <w:t xml:space="preserve"> </w:t>
            </w:r>
            <w:r w:rsidR="001B1B9F">
              <w:rPr>
                <w:rFonts w:ascii="Garamond" w:hAnsi="Garamond" w:cs="Arial"/>
                <w:sz w:val="20"/>
                <w:szCs w:val="20"/>
              </w:rPr>
              <w:t>and</w:t>
            </w:r>
            <w:r w:rsidRPr="00DB6878">
              <w:rPr>
                <w:rFonts w:ascii="Garamond" w:hAnsi="Garamond" w:cs="Arial"/>
                <w:spacing w:val="-2"/>
                <w:sz w:val="20"/>
                <w:szCs w:val="20"/>
              </w:rPr>
              <w:t xml:space="preserve"> </w:t>
            </w:r>
            <w:r w:rsidRPr="00DB6878">
              <w:rPr>
                <w:rFonts w:ascii="Garamond" w:hAnsi="Garamond" w:cs="Arial"/>
                <w:sz w:val="20"/>
                <w:szCs w:val="20"/>
              </w:rPr>
              <w:t>Yi</w:t>
            </w:r>
            <w:r w:rsidRPr="00DB6878">
              <w:rPr>
                <w:rFonts w:ascii="Garamond" w:hAnsi="Garamond" w:cs="Arial"/>
                <w:spacing w:val="-2"/>
                <w:sz w:val="20"/>
                <w:szCs w:val="20"/>
              </w:rPr>
              <w:t>d</w:t>
            </w:r>
            <w:r w:rsidRPr="00DB6878">
              <w:rPr>
                <w:rFonts w:ascii="Garamond" w:hAnsi="Garamond" w:cs="Arial"/>
                <w:sz w:val="20"/>
                <w:szCs w:val="20"/>
              </w:rPr>
              <w:t>di</w:t>
            </w:r>
            <w:r w:rsidRPr="00DB6878">
              <w:rPr>
                <w:rFonts w:ascii="Garamond" w:hAnsi="Garamond" w:cs="Arial"/>
                <w:spacing w:val="1"/>
                <w:sz w:val="20"/>
                <w:szCs w:val="20"/>
              </w:rPr>
              <w:t>s</w:t>
            </w:r>
            <w:r w:rsidRPr="00DB6878">
              <w:rPr>
                <w:rFonts w:ascii="Garamond" w:hAnsi="Garamond" w:cs="Arial"/>
                <w:sz w:val="20"/>
                <w:szCs w:val="20"/>
              </w:rPr>
              <w:t>h</w:t>
            </w:r>
            <w:r w:rsidRPr="00DB6878">
              <w:rPr>
                <w:rFonts w:ascii="Garamond" w:hAnsi="Garamond" w:cs="Arial"/>
                <w:spacing w:val="-8"/>
                <w:sz w:val="20"/>
                <w:szCs w:val="20"/>
              </w:rPr>
              <w:t xml:space="preserve"> </w:t>
            </w:r>
            <w:r w:rsidRPr="00DB6878">
              <w:rPr>
                <w:rFonts w:ascii="Garamond" w:hAnsi="Garamond" w:cs="Arial"/>
                <w:sz w:val="20"/>
                <w:szCs w:val="20"/>
              </w:rPr>
              <w:t>a</w:t>
            </w:r>
            <w:r w:rsidRPr="00DB6878">
              <w:rPr>
                <w:rFonts w:ascii="Garamond" w:hAnsi="Garamond" w:cs="Arial"/>
                <w:spacing w:val="1"/>
                <w:sz w:val="20"/>
                <w:szCs w:val="20"/>
              </w:rPr>
              <w:t>r</w:t>
            </w:r>
            <w:r w:rsidRPr="00DB6878">
              <w:rPr>
                <w:rFonts w:ascii="Garamond" w:hAnsi="Garamond" w:cs="Arial"/>
                <w:sz w:val="20"/>
                <w:szCs w:val="20"/>
              </w:rPr>
              <w:t>e</w:t>
            </w:r>
            <w:r w:rsidRPr="00DB6878">
              <w:rPr>
                <w:rFonts w:ascii="Garamond" w:hAnsi="Garamond" w:cs="Arial"/>
                <w:spacing w:val="-5"/>
                <w:sz w:val="20"/>
                <w:szCs w:val="20"/>
              </w:rPr>
              <w:t xml:space="preserve"> </w:t>
            </w:r>
            <w:r w:rsidRPr="00DB6878">
              <w:rPr>
                <w:rFonts w:ascii="Garamond" w:hAnsi="Garamond" w:cs="Arial"/>
                <w:sz w:val="20"/>
                <w:szCs w:val="20"/>
              </w:rPr>
              <w:t>al</w:t>
            </w:r>
            <w:r w:rsidRPr="00DB6878">
              <w:rPr>
                <w:rFonts w:ascii="Garamond" w:hAnsi="Garamond" w:cs="Arial"/>
                <w:spacing w:val="1"/>
                <w:sz w:val="20"/>
                <w:szCs w:val="20"/>
              </w:rPr>
              <w:t>s</w:t>
            </w:r>
            <w:r w:rsidRPr="00DB6878">
              <w:rPr>
                <w:rFonts w:ascii="Garamond" w:hAnsi="Garamond" w:cs="Arial"/>
                <w:sz w:val="20"/>
                <w:szCs w:val="20"/>
              </w:rPr>
              <w:t>o</w:t>
            </w:r>
            <w:r w:rsidRPr="00DB6878">
              <w:rPr>
                <w:rFonts w:ascii="Garamond" w:hAnsi="Garamond" w:cs="Arial"/>
                <w:spacing w:val="-3"/>
                <w:sz w:val="20"/>
                <w:szCs w:val="20"/>
              </w:rPr>
              <w:t xml:space="preserve"> </w:t>
            </w:r>
            <w:r w:rsidRPr="00DB6878">
              <w:rPr>
                <w:rFonts w:ascii="Garamond" w:hAnsi="Garamond" w:cs="Arial"/>
                <w:spacing w:val="1"/>
                <w:sz w:val="20"/>
                <w:szCs w:val="20"/>
              </w:rPr>
              <w:t>s</w:t>
            </w:r>
            <w:r w:rsidRPr="00DB6878">
              <w:rPr>
                <w:rFonts w:ascii="Garamond" w:hAnsi="Garamond" w:cs="Arial"/>
                <w:spacing w:val="-2"/>
                <w:sz w:val="20"/>
                <w:szCs w:val="20"/>
              </w:rPr>
              <w:t>p</w:t>
            </w:r>
            <w:r w:rsidRPr="00DB6878">
              <w:rPr>
                <w:rFonts w:ascii="Garamond" w:hAnsi="Garamond" w:cs="Arial"/>
                <w:sz w:val="20"/>
                <w:szCs w:val="20"/>
              </w:rPr>
              <w:t>o</w:t>
            </w:r>
            <w:r w:rsidRPr="00DB6878">
              <w:rPr>
                <w:rFonts w:ascii="Garamond" w:hAnsi="Garamond" w:cs="Arial"/>
                <w:spacing w:val="1"/>
                <w:sz w:val="20"/>
                <w:szCs w:val="20"/>
              </w:rPr>
              <w:t>k</w:t>
            </w:r>
            <w:r w:rsidRPr="00DB6878">
              <w:rPr>
                <w:rFonts w:ascii="Garamond" w:hAnsi="Garamond" w:cs="Arial"/>
                <w:spacing w:val="-2"/>
                <w:sz w:val="20"/>
                <w:szCs w:val="20"/>
              </w:rPr>
              <w:t>e</w:t>
            </w:r>
            <w:r w:rsidRPr="00DB6878">
              <w:rPr>
                <w:rFonts w:ascii="Garamond" w:hAnsi="Garamond" w:cs="Arial"/>
                <w:sz w:val="20"/>
                <w:szCs w:val="20"/>
              </w:rPr>
              <w:t>n.</w:t>
            </w:r>
          </w:p>
        </w:tc>
      </w:tr>
      <w:tr w:rsidR="00327F26" w:rsidRPr="00DB6878" w:rsidTr="0098583D">
        <w:trPr>
          <w:trHeight w:hRule="exact" w:val="2692"/>
          <w:jc w:val="center"/>
        </w:trPr>
        <w:tc>
          <w:tcPr>
            <w:tcW w:w="2400" w:type="dxa"/>
            <w:tcBorders>
              <w:top w:val="single" w:sz="4" w:space="0" w:color="000000"/>
              <w:left w:val="single" w:sz="4" w:space="0" w:color="000000"/>
              <w:bottom w:val="single" w:sz="4" w:space="0" w:color="000000"/>
              <w:right w:val="single" w:sz="4" w:space="0" w:color="000000"/>
            </w:tcBorders>
          </w:tcPr>
          <w:p w:rsidR="00327F26" w:rsidRPr="00DB6878" w:rsidRDefault="00327F26" w:rsidP="001B1B9F">
            <w:pPr>
              <w:widowControl w:val="0"/>
              <w:autoSpaceDE w:val="0"/>
              <w:autoSpaceDN w:val="0"/>
              <w:adjustRightInd w:val="0"/>
              <w:spacing w:line="360" w:lineRule="auto"/>
              <w:ind w:left="96" w:right="-20"/>
              <w:rPr>
                <w:rFonts w:ascii="Garamond" w:hAnsi="Garamond" w:cs="Arial"/>
                <w:sz w:val="20"/>
                <w:szCs w:val="20"/>
              </w:rPr>
            </w:pPr>
            <w:r w:rsidRPr="00DB6878">
              <w:rPr>
                <w:rFonts w:ascii="Garamond" w:hAnsi="Garamond" w:cs="Arial"/>
                <w:b/>
                <w:bCs/>
                <w:spacing w:val="-1"/>
                <w:sz w:val="20"/>
                <w:szCs w:val="20"/>
              </w:rPr>
              <w:t>D</w:t>
            </w:r>
            <w:r w:rsidRPr="00DB6878">
              <w:rPr>
                <w:rFonts w:ascii="Garamond" w:hAnsi="Garamond" w:cs="Arial"/>
                <w:b/>
                <w:bCs/>
                <w:sz w:val="20"/>
                <w:szCs w:val="20"/>
              </w:rPr>
              <w:t>i</w:t>
            </w:r>
            <w:r w:rsidRPr="00DB6878">
              <w:rPr>
                <w:rFonts w:ascii="Garamond" w:hAnsi="Garamond" w:cs="Arial"/>
                <w:b/>
                <w:bCs/>
                <w:spacing w:val="-1"/>
                <w:sz w:val="20"/>
                <w:szCs w:val="20"/>
              </w:rPr>
              <w:t>et</w:t>
            </w:r>
          </w:p>
          <w:p w:rsidR="00327F26" w:rsidRPr="00DB6878" w:rsidRDefault="00327F26" w:rsidP="0098583D">
            <w:pPr>
              <w:widowControl w:val="0"/>
              <w:autoSpaceDE w:val="0"/>
              <w:autoSpaceDN w:val="0"/>
              <w:adjustRightInd w:val="0"/>
              <w:spacing w:line="200" w:lineRule="exact"/>
              <w:rPr>
                <w:rFonts w:ascii="Garamond" w:hAnsi="Garamond"/>
                <w:sz w:val="20"/>
                <w:szCs w:val="20"/>
              </w:rPr>
            </w:pPr>
          </w:p>
          <w:p w:rsidR="00327F26" w:rsidRPr="00DB6878" w:rsidRDefault="00327F26" w:rsidP="0098583D">
            <w:pPr>
              <w:widowControl w:val="0"/>
              <w:autoSpaceDE w:val="0"/>
              <w:autoSpaceDN w:val="0"/>
              <w:adjustRightInd w:val="0"/>
              <w:spacing w:line="200" w:lineRule="exact"/>
              <w:rPr>
                <w:rFonts w:ascii="Garamond" w:hAnsi="Garamond"/>
                <w:sz w:val="20"/>
                <w:szCs w:val="20"/>
              </w:rPr>
            </w:pPr>
          </w:p>
          <w:p w:rsidR="00327F26" w:rsidRPr="00DB6878" w:rsidRDefault="00327F26" w:rsidP="0098583D">
            <w:pPr>
              <w:widowControl w:val="0"/>
              <w:autoSpaceDE w:val="0"/>
              <w:autoSpaceDN w:val="0"/>
              <w:adjustRightInd w:val="0"/>
              <w:spacing w:line="200" w:lineRule="exact"/>
              <w:rPr>
                <w:rFonts w:ascii="Garamond" w:hAnsi="Garamond"/>
                <w:sz w:val="20"/>
                <w:szCs w:val="20"/>
              </w:rPr>
            </w:pPr>
          </w:p>
          <w:p w:rsidR="00327F26" w:rsidRPr="00DB6878" w:rsidRDefault="00327F26" w:rsidP="0098583D">
            <w:pPr>
              <w:widowControl w:val="0"/>
              <w:autoSpaceDE w:val="0"/>
              <w:autoSpaceDN w:val="0"/>
              <w:adjustRightInd w:val="0"/>
              <w:ind w:right="-20"/>
              <w:rPr>
                <w:rFonts w:ascii="Garamond" w:hAnsi="Garamond"/>
                <w:sz w:val="20"/>
                <w:szCs w:val="20"/>
              </w:rPr>
            </w:pPr>
            <w:r w:rsidRPr="00DB6878">
              <w:rPr>
                <w:rFonts w:ascii="Garamond" w:hAnsi="Garamond"/>
                <w:sz w:val="20"/>
                <w:szCs w:val="20"/>
              </w:rPr>
              <w:t xml:space="preserve"> </w:t>
            </w:r>
            <w:r w:rsidRPr="00DB6878">
              <w:rPr>
                <w:rFonts w:ascii="Garamond" w:hAnsi="Garamond" w:cs="Arial"/>
                <w:b/>
                <w:bCs/>
                <w:sz w:val="20"/>
                <w:szCs w:val="20"/>
              </w:rPr>
              <w:t>F</w:t>
            </w:r>
            <w:r w:rsidRPr="00DB6878">
              <w:rPr>
                <w:rFonts w:ascii="Garamond" w:hAnsi="Garamond" w:cs="Arial"/>
                <w:b/>
                <w:bCs/>
                <w:spacing w:val="-2"/>
                <w:sz w:val="20"/>
                <w:szCs w:val="20"/>
              </w:rPr>
              <w:t>a</w:t>
            </w:r>
            <w:r w:rsidRPr="00DB6878">
              <w:rPr>
                <w:rFonts w:ascii="Garamond" w:hAnsi="Garamond" w:cs="Arial"/>
                <w:b/>
                <w:bCs/>
                <w:sz w:val="20"/>
                <w:szCs w:val="20"/>
              </w:rPr>
              <w:t>sting</w:t>
            </w:r>
          </w:p>
        </w:tc>
        <w:tc>
          <w:tcPr>
            <w:tcW w:w="8040" w:type="dxa"/>
            <w:tcBorders>
              <w:top w:val="single" w:sz="4" w:space="0" w:color="000000"/>
              <w:left w:val="single" w:sz="4" w:space="0" w:color="000000"/>
              <w:bottom w:val="single" w:sz="4" w:space="0" w:color="000000"/>
              <w:right w:val="single" w:sz="4" w:space="0" w:color="000000"/>
            </w:tcBorders>
          </w:tcPr>
          <w:p w:rsidR="00327F26" w:rsidRPr="001B1B9F" w:rsidRDefault="00327F26" w:rsidP="001B1B9F">
            <w:pPr>
              <w:widowControl w:val="0"/>
              <w:autoSpaceDE w:val="0"/>
              <w:autoSpaceDN w:val="0"/>
              <w:adjustRightInd w:val="0"/>
              <w:spacing w:before="1" w:line="216" w:lineRule="exact"/>
              <w:ind w:left="96" w:right="50"/>
              <w:rPr>
                <w:rFonts w:ascii="Garamond" w:hAnsi="Garamond" w:cs="Arial"/>
                <w:sz w:val="20"/>
                <w:szCs w:val="20"/>
              </w:rPr>
            </w:pPr>
            <w:r w:rsidRPr="00DB6878">
              <w:rPr>
                <w:rFonts w:ascii="Garamond" w:hAnsi="Garamond" w:cs="Arial"/>
                <w:sz w:val="20"/>
                <w:szCs w:val="20"/>
              </w:rPr>
              <w:t>Ob</w:t>
            </w:r>
            <w:r w:rsidRPr="00DB6878">
              <w:rPr>
                <w:rFonts w:ascii="Garamond" w:hAnsi="Garamond" w:cs="Arial"/>
                <w:spacing w:val="1"/>
                <w:sz w:val="20"/>
                <w:szCs w:val="20"/>
              </w:rPr>
              <w:t>s</w:t>
            </w:r>
            <w:r w:rsidRPr="00DB6878">
              <w:rPr>
                <w:rFonts w:ascii="Garamond" w:hAnsi="Garamond" w:cs="Arial"/>
                <w:sz w:val="20"/>
                <w:szCs w:val="20"/>
              </w:rPr>
              <w:t>e</w:t>
            </w:r>
            <w:r w:rsidRPr="00DB6878">
              <w:rPr>
                <w:rFonts w:ascii="Garamond" w:hAnsi="Garamond" w:cs="Arial"/>
                <w:spacing w:val="-2"/>
                <w:sz w:val="20"/>
                <w:szCs w:val="20"/>
              </w:rPr>
              <w:t>r</w:t>
            </w:r>
            <w:r w:rsidRPr="00DB6878">
              <w:rPr>
                <w:rFonts w:ascii="Garamond" w:hAnsi="Garamond" w:cs="Arial"/>
                <w:spacing w:val="1"/>
                <w:sz w:val="20"/>
                <w:szCs w:val="20"/>
              </w:rPr>
              <w:t>va</w:t>
            </w:r>
            <w:r w:rsidRPr="00DB6878">
              <w:rPr>
                <w:rFonts w:ascii="Garamond" w:hAnsi="Garamond" w:cs="Arial"/>
                <w:spacing w:val="-2"/>
                <w:sz w:val="20"/>
                <w:szCs w:val="20"/>
              </w:rPr>
              <w:t>n</w:t>
            </w:r>
            <w:r w:rsidRPr="00DB6878">
              <w:rPr>
                <w:rFonts w:ascii="Garamond" w:hAnsi="Garamond" w:cs="Arial"/>
                <w:sz w:val="20"/>
                <w:szCs w:val="20"/>
              </w:rPr>
              <w:t>t</w:t>
            </w:r>
            <w:r w:rsidRPr="00DB6878">
              <w:rPr>
                <w:rFonts w:ascii="Garamond" w:hAnsi="Garamond" w:cs="Arial"/>
                <w:spacing w:val="-9"/>
                <w:sz w:val="20"/>
                <w:szCs w:val="20"/>
              </w:rPr>
              <w:t xml:space="preserve"> </w:t>
            </w:r>
            <w:r w:rsidRPr="00DB6878">
              <w:rPr>
                <w:rFonts w:ascii="Garamond" w:hAnsi="Garamond" w:cs="Arial"/>
                <w:spacing w:val="1"/>
                <w:sz w:val="20"/>
                <w:szCs w:val="20"/>
              </w:rPr>
              <w:t>J</w:t>
            </w:r>
            <w:r w:rsidRPr="00DB6878">
              <w:rPr>
                <w:rFonts w:ascii="Garamond" w:hAnsi="Garamond" w:cs="Arial"/>
                <w:spacing w:val="-2"/>
                <w:sz w:val="20"/>
                <w:szCs w:val="20"/>
              </w:rPr>
              <w:t>ew</w:t>
            </w:r>
            <w:r w:rsidRPr="00DB6878">
              <w:rPr>
                <w:rFonts w:ascii="Garamond" w:hAnsi="Garamond" w:cs="Arial"/>
                <w:sz w:val="20"/>
                <w:szCs w:val="20"/>
              </w:rPr>
              <w:t>s</w:t>
            </w:r>
            <w:r w:rsidRPr="00DB6878">
              <w:rPr>
                <w:rFonts w:ascii="Garamond" w:hAnsi="Garamond" w:cs="Arial"/>
                <w:spacing w:val="-2"/>
                <w:sz w:val="20"/>
                <w:szCs w:val="20"/>
              </w:rPr>
              <w:t xml:space="preserve"> a</w:t>
            </w:r>
            <w:r w:rsidRPr="00DB6878">
              <w:rPr>
                <w:rFonts w:ascii="Garamond" w:hAnsi="Garamond" w:cs="Arial"/>
                <w:spacing w:val="1"/>
                <w:sz w:val="20"/>
                <w:szCs w:val="20"/>
              </w:rPr>
              <w:t>r</w:t>
            </w:r>
            <w:r w:rsidRPr="00DB6878">
              <w:rPr>
                <w:rFonts w:ascii="Garamond" w:hAnsi="Garamond" w:cs="Arial"/>
                <w:sz w:val="20"/>
                <w:szCs w:val="20"/>
              </w:rPr>
              <w:t>e</w:t>
            </w:r>
            <w:r w:rsidRPr="00DB6878">
              <w:rPr>
                <w:rFonts w:ascii="Garamond" w:hAnsi="Garamond" w:cs="Arial"/>
                <w:spacing w:val="-3"/>
                <w:sz w:val="20"/>
                <w:szCs w:val="20"/>
              </w:rPr>
              <w:t xml:space="preserve"> </w:t>
            </w:r>
            <w:r w:rsidRPr="00DB6878">
              <w:rPr>
                <w:rFonts w:ascii="Garamond" w:hAnsi="Garamond" w:cs="Arial"/>
                <w:spacing w:val="-2"/>
                <w:sz w:val="20"/>
                <w:szCs w:val="20"/>
              </w:rPr>
              <w:t>r</w:t>
            </w:r>
            <w:r w:rsidRPr="00DB6878">
              <w:rPr>
                <w:rFonts w:ascii="Garamond" w:hAnsi="Garamond" w:cs="Arial"/>
                <w:spacing w:val="1"/>
                <w:sz w:val="20"/>
                <w:szCs w:val="20"/>
              </w:rPr>
              <w:t>e</w:t>
            </w:r>
            <w:r w:rsidRPr="00DB6878">
              <w:rPr>
                <w:rFonts w:ascii="Garamond" w:hAnsi="Garamond" w:cs="Arial"/>
                <w:sz w:val="20"/>
                <w:szCs w:val="20"/>
              </w:rPr>
              <w:t>quired</w:t>
            </w:r>
            <w:r w:rsidRPr="00DB6878">
              <w:rPr>
                <w:rFonts w:ascii="Garamond" w:hAnsi="Garamond" w:cs="Arial"/>
                <w:spacing w:val="-7"/>
                <w:sz w:val="20"/>
                <w:szCs w:val="20"/>
              </w:rPr>
              <w:t xml:space="preserve"> </w:t>
            </w:r>
            <w:r w:rsidRPr="00DB6878">
              <w:rPr>
                <w:rFonts w:ascii="Garamond" w:hAnsi="Garamond" w:cs="Arial"/>
                <w:sz w:val="20"/>
                <w:szCs w:val="20"/>
              </w:rPr>
              <w:t>to</w:t>
            </w:r>
            <w:r w:rsidRPr="00DB6878">
              <w:rPr>
                <w:rFonts w:ascii="Garamond" w:hAnsi="Garamond" w:cs="Arial"/>
                <w:spacing w:val="-2"/>
                <w:sz w:val="20"/>
                <w:szCs w:val="20"/>
              </w:rPr>
              <w:t xml:space="preserve"> u</w:t>
            </w:r>
            <w:r w:rsidRPr="00DB6878">
              <w:rPr>
                <w:rFonts w:ascii="Garamond" w:hAnsi="Garamond" w:cs="Arial"/>
                <w:spacing w:val="1"/>
                <w:sz w:val="20"/>
                <w:szCs w:val="20"/>
              </w:rPr>
              <w:t>p</w:t>
            </w:r>
            <w:r w:rsidRPr="00DB6878">
              <w:rPr>
                <w:rFonts w:ascii="Garamond" w:hAnsi="Garamond" w:cs="Arial"/>
                <w:sz w:val="20"/>
                <w:szCs w:val="20"/>
              </w:rPr>
              <w:t>hold</w:t>
            </w:r>
            <w:r w:rsidRPr="00DB6878">
              <w:rPr>
                <w:rFonts w:ascii="Garamond" w:hAnsi="Garamond" w:cs="Arial"/>
                <w:spacing w:val="-6"/>
                <w:sz w:val="20"/>
                <w:szCs w:val="20"/>
              </w:rPr>
              <w:t xml:space="preserve"> </w:t>
            </w:r>
            <w:r w:rsidRPr="00DB6878">
              <w:rPr>
                <w:rFonts w:ascii="Garamond" w:hAnsi="Garamond" w:cs="Arial"/>
                <w:sz w:val="20"/>
                <w:szCs w:val="20"/>
              </w:rPr>
              <w:t>t</w:t>
            </w:r>
            <w:r w:rsidRPr="00DB6878">
              <w:rPr>
                <w:rFonts w:ascii="Garamond" w:hAnsi="Garamond" w:cs="Arial"/>
                <w:spacing w:val="-2"/>
                <w:sz w:val="20"/>
                <w:szCs w:val="20"/>
              </w:rPr>
              <w:t>h</w:t>
            </w:r>
            <w:r w:rsidRPr="00DB6878">
              <w:rPr>
                <w:rFonts w:ascii="Garamond" w:hAnsi="Garamond" w:cs="Arial"/>
                <w:sz w:val="20"/>
                <w:szCs w:val="20"/>
              </w:rPr>
              <w:t>e</w:t>
            </w:r>
            <w:r w:rsidRPr="00DB6878">
              <w:rPr>
                <w:rFonts w:ascii="Garamond" w:hAnsi="Garamond" w:cs="Arial"/>
                <w:spacing w:val="-4"/>
                <w:sz w:val="20"/>
                <w:szCs w:val="20"/>
              </w:rPr>
              <w:t xml:space="preserve"> </w:t>
            </w:r>
            <w:r w:rsidRPr="00DB6878">
              <w:rPr>
                <w:rFonts w:ascii="Garamond" w:hAnsi="Garamond" w:cs="Arial"/>
                <w:i/>
                <w:iCs/>
                <w:sz w:val="20"/>
                <w:szCs w:val="20"/>
              </w:rPr>
              <w:t>Kashrut</w:t>
            </w:r>
            <w:r w:rsidRPr="00DB6878">
              <w:rPr>
                <w:rFonts w:ascii="Garamond" w:hAnsi="Garamond" w:cs="Arial"/>
                <w:sz w:val="20"/>
                <w:szCs w:val="20"/>
              </w:rPr>
              <w:t>,</w:t>
            </w:r>
            <w:r w:rsidRPr="00DB6878">
              <w:rPr>
                <w:rFonts w:ascii="Garamond" w:hAnsi="Garamond" w:cs="Arial"/>
                <w:spacing w:val="-7"/>
                <w:sz w:val="20"/>
                <w:szCs w:val="20"/>
              </w:rPr>
              <w:t xml:space="preserve"> </w:t>
            </w:r>
            <w:r w:rsidRPr="00DB6878">
              <w:rPr>
                <w:rFonts w:ascii="Garamond" w:hAnsi="Garamond" w:cs="Arial"/>
                <w:sz w:val="20"/>
                <w:szCs w:val="20"/>
              </w:rPr>
              <w:t>a</w:t>
            </w:r>
            <w:r w:rsidRPr="00DB6878">
              <w:rPr>
                <w:rFonts w:ascii="Garamond" w:hAnsi="Garamond" w:cs="Arial"/>
                <w:spacing w:val="-3"/>
                <w:sz w:val="20"/>
                <w:szCs w:val="20"/>
              </w:rPr>
              <w:t xml:space="preserve"> </w:t>
            </w:r>
            <w:r w:rsidRPr="00DB6878">
              <w:rPr>
                <w:rFonts w:ascii="Garamond" w:hAnsi="Garamond" w:cs="Arial"/>
                <w:spacing w:val="1"/>
                <w:sz w:val="20"/>
                <w:szCs w:val="20"/>
              </w:rPr>
              <w:t>s</w:t>
            </w:r>
            <w:r w:rsidRPr="00DB6878">
              <w:rPr>
                <w:rFonts w:ascii="Garamond" w:hAnsi="Garamond" w:cs="Arial"/>
                <w:sz w:val="20"/>
                <w:szCs w:val="20"/>
              </w:rPr>
              <w:t>eries</w:t>
            </w:r>
            <w:r w:rsidRPr="00DB6878">
              <w:rPr>
                <w:rFonts w:ascii="Garamond" w:hAnsi="Garamond" w:cs="Arial"/>
                <w:spacing w:val="-4"/>
                <w:sz w:val="20"/>
                <w:szCs w:val="20"/>
              </w:rPr>
              <w:t xml:space="preserve"> </w:t>
            </w:r>
            <w:r w:rsidRPr="00DB6878">
              <w:rPr>
                <w:rFonts w:ascii="Garamond" w:hAnsi="Garamond" w:cs="Arial"/>
                <w:sz w:val="20"/>
                <w:szCs w:val="20"/>
              </w:rPr>
              <w:t>of</w:t>
            </w:r>
            <w:r w:rsidRPr="00DB6878">
              <w:rPr>
                <w:rFonts w:ascii="Garamond" w:hAnsi="Garamond" w:cs="Arial"/>
                <w:spacing w:val="-2"/>
                <w:sz w:val="20"/>
                <w:szCs w:val="20"/>
              </w:rPr>
              <w:t xml:space="preserve"> </w:t>
            </w:r>
            <w:r w:rsidRPr="00DB6878">
              <w:rPr>
                <w:rFonts w:ascii="Garamond" w:hAnsi="Garamond" w:cs="Arial"/>
                <w:sz w:val="20"/>
                <w:szCs w:val="20"/>
              </w:rPr>
              <w:t>di</w:t>
            </w:r>
            <w:r w:rsidRPr="00DB6878">
              <w:rPr>
                <w:rFonts w:ascii="Garamond" w:hAnsi="Garamond" w:cs="Arial"/>
                <w:spacing w:val="-2"/>
                <w:sz w:val="20"/>
                <w:szCs w:val="20"/>
              </w:rPr>
              <w:t>e</w:t>
            </w:r>
            <w:r w:rsidRPr="00DB6878">
              <w:rPr>
                <w:rFonts w:ascii="Garamond" w:hAnsi="Garamond" w:cs="Arial"/>
                <w:sz w:val="20"/>
                <w:szCs w:val="20"/>
              </w:rPr>
              <w:t>ta</w:t>
            </w:r>
            <w:r w:rsidRPr="00DB6878">
              <w:rPr>
                <w:rFonts w:ascii="Garamond" w:hAnsi="Garamond" w:cs="Arial"/>
                <w:spacing w:val="1"/>
                <w:sz w:val="20"/>
                <w:szCs w:val="20"/>
              </w:rPr>
              <w:t>r</w:t>
            </w:r>
            <w:r w:rsidRPr="00DB6878">
              <w:rPr>
                <w:rFonts w:ascii="Garamond" w:hAnsi="Garamond" w:cs="Arial"/>
                <w:sz w:val="20"/>
                <w:szCs w:val="20"/>
              </w:rPr>
              <w:t>y</w:t>
            </w:r>
            <w:r w:rsidRPr="00DB6878">
              <w:rPr>
                <w:rFonts w:ascii="Garamond" w:hAnsi="Garamond" w:cs="Arial"/>
                <w:spacing w:val="-6"/>
                <w:sz w:val="20"/>
                <w:szCs w:val="20"/>
              </w:rPr>
              <w:t xml:space="preserve"> </w:t>
            </w:r>
            <w:r w:rsidRPr="00DB6878">
              <w:rPr>
                <w:rFonts w:ascii="Garamond" w:hAnsi="Garamond" w:cs="Arial"/>
                <w:sz w:val="20"/>
                <w:szCs w:val="20"/>
              </w:rPr>
              <w:t>la</w:t>
            </w:r>
            <w:r w:rsidRPr="00DB6878">
              <w:rPr>
                <w:rFonts w:ascii="Garamond" w:hAnsi="Garamond" w:cs="Arial"/>
                <w:spacing w:val="-3"/>
                <w:sz w:val="20"/>
                <w:szCs w:val="20"/>
              </w:rPr>
              <w:t>w</w:t>
            </w:r>
            <w:r w:rsidRPr="00DB6878">
              <w:rPr>
                <w:rFonts w:ascii="Garamond" w:hAnsi="Garamond" w:cs="Arial"/>
                <w:spacing w:val="1"/>
                <w:sz w:val="20"/>
                <w:szCs w:val="20"/>
              </w:rPr>
              <w:t>s</w:t>
            </w:r>
            <w:r w:rsidRPr="00DB6878">
              <w:rPr>
                <w:rFonts w:ascii="Garamond" w:hAnsi="Garamond" w:cs="Arial"/>
                <w:sz w:val="20"/>
                <w:szCs w:val="20"/>
              </w:rPr>
              <w:t>. Je</w:t>
            </w:r>
            <w:r w:rsidRPr="00DB6878">
              <w:rPr>
                <w:rFonts w:ascii="Garamond" w:hAnsi="Garamond" w:cs="Arial"/>
                <w:spacing w:val="-3"/>
                <w:sz w:val="20"/>
                <w:szCs w:val="20"/>
              </w:rPr>
              <w:t>w</w:t>
            </w:r>
            <w:r w:rsidRPr="00DB6878">
              <w:rPr>
                <w:rFonts w:ascii="Garamond" w:hAnsi="Garamond" w:cs="Arial"/>
                <w:sz w:val="20"/>
                <w:szCs w:val="20"/>
              </w:rPr>
              <w:t>s</w:t>
            </w:r>
            <w:r w:rsidRPr="00DB6878">
              <w:rPr>
                <w:rFonts w:ascii="Garamond" w:hAnsi="Garamond" w:cs="Arial"/>
                <w:spacing w:val="-3"/>
                <w:sz w:val="20"/>
                <w:szCs w:val="20"/>
              </w:rPr>
              <w:t xml:space="preserve"> </w:t>
            </w:r>
            <w:r w:rsidRPr="00DB6878">
              <w:rPr>
                <w:rFonts w:ascii="Garamond" w:hAnsi="Garamond" w:cs="Arial"/>
                <w:spacing w:val="-2"/>
                <w:sz w:val="20"/>
                <w:szCs w:val="20"/>
              </w:rPr>
              <w:t>d</w:t>
            </w:r>
            <w:r w:rsidRPr="00DB6878">
              <w:rPr>
                <w:rFonts w:ascii="Garamond" w:hAnsi="Garamond" w:cs="Arial"/>
                <w:sz w:val="20"/>
                <w:szCs w:val="20"/>
              </w:rPr>
              <w:t>o</w:t>
            </w:r>
            <w:r w:rsidRPr="00DB6878">
              <w:rPr>
                <w:rFonts w:ascii="Garamond" w:hAnsi="Garamond" w:cs="Arial"/>
                <w:spacing w:val="-2"/>
                <w:sz w:val="20"/>
                <w:szCs w:val="20"/>
              </w:rPr>
              <w:t xml:space="preserve"> </w:t>
            </w:r>
            <w:r w:rsidRPr="00DB6878">
              <w:rPr>
                <w:rFonts w:ascii="Garamond" w:hAnsi="Garamond" w:cs="Arial"/>
                <w:sz w:val="20"/>
                <w:szCs w:val="20"/>
              </w:rPr>
              <w:t>n</w:t>
            </w:r>
            <w:r w:rsidRPr="00DB6878">
              <w:rPr>
                <w:rFonts w:ascii="Garamond" w:hAnsi="Garamond" w:cs="Arial"/>
                <w:spacing w:val="-2"/>
                <w:sz w:val="20"/>
                <w:szCs w:val="20"/>
              </w:rPr>
              <w:t>o</w:t>
            </w:r>
            <w:r w:rsidRPr="00DB6878">
              <w:rPr>
                <w:rFonts w:ascii="Garamond" w:hAnsi="Garamond" w:cs="Arial"/>
                <w:sz w:val="20"/>
                <w:szCs w:val="20"/>
              </w:rPr>
              <w:t>t</w:t>
            </w:r>
            <w:r w:rsidRPr="00DB6878">
              <w:rPr>
                <w:rFonts w:ascii="Garamond" w:hAnsi="Garamond" w:cs="Arial"/>
                <w:spacing w:val="-2"/>
                <w:sz w:val="20"/>
                <w:szCs w:val="20"/>
              </w:rPr>
              <w:t xml:space="preserve"> e</w:t>
            </w:r>
            <w:r w:rsidRPr="00DB6878">
              <w:rPr>
                <w:rFonts w:ascii="Garamond" w:hAnsi="Garamond" w:cs="Arial"/>
                <w:sz w:val="20"/>
                <w:szCs w:val="20"/>
              </w:rPr>
              <w:t>at</w:t>
            </w:r>
            <w:r w:rsidRPr="00DB6878">
              <w:rPr>
                <w:rFonts w:ascii="Garamond" w:hAnsi="Garamond" w:cs="Arial"/>
                <w:spacing w:val="-3"/>
                <w:sz w:val="20"/>
                <w:szCs w:val="20"/>
              </w:rPr>
              <w:t xml:space="preserve"> </w:t>
            </w:r>
            <w:r w:rsidRPr="00DB6878">
              <w:rPr>
                <w:rFonts w:ascii="Garamond" w:hAnsi="Garamond" w:cs="Arial"/>
                <w:sz w:val="20"/>
                <w:szCs w:val="20"/>
              </w:rPr>
              <w:t>pork</w:t>
            </w:r>
            <w:r w:rsidRPr="00DB6878">
              <w:rPr>
                <w:rFonts w:ascii="Garamond" w:hAnsi="Garamond" w:cs="Arial"/>
                <w:spacing w:val="-4"/>
                <w:sz w:val="20"/>
                <w:szCs w:val="20"/>
              </w:rPr>
              <w:t xml:space="preserve"> </w:t>
            </w:r>
            <w:r w:rsidRPr="00DB6878">
              <w:rPr>
                <w:rFonts w:ascii="Garamond" w:hAnsi="Garamond" w:cs="Arial"/>
                <w:sz w:val="20"/>
                <w:szCs w:val="20"/>
              </w:rPr>
              <w:t>in</w:t>
            </w:r>
            <w:r w:rsidRPr="00DB6878">
              <w:rPr>
                <w:rFonts w:ascii="Garamond" w:hAnsi="Garamond" w:cs="Arial"/>
                <w:spacing w:val="-1"/>
                <w:sz w:val="20"/>
                <w:szCs w:val="20"/>
              </w:rPr>
              <w:t xml:space="preserve"> </w:t>
            </w:r>
            <w:r w:rsidRPr="00DB6878">
              <w:rPr>
                <w:rFonts w:ascii="Garamond" w:hAnsi="Garamond" w:cs="Arial"/>
                <w:spacing w:val="-2"/>
                <w:sz w:val="20"/>
                <w:szCs w:val="20"/>
              </w:rPr>
              <w:t>a</w:t>
            </w:r>
            <w:r w:rsidRPr="00DB6878">
              <w:rPr>
                <w:rFonts w:ascii="Garamond" w:hAnsi="Garamond" w:cs="Arial"/>
                <w:spacing w:val="1"/>
                <w:sz w:val="20"/>
                <w:szCs w:val="20"/>
              </w:rPr>
              <w:t>n</w:t>
            </w:r>
            <w:r w:rsidRPr="00DB6878">
              <w:rPr>
                <w:rFonts w:ascii="Garamond" w:hAnsi="Garamond" w:cs="Arial"/>
                <w:sz w:val="20"/>
                <w:szCs w:val="20"/>
              </w:rPr>
              <w:t>y</w:t>
            </w:r>
            <w:r w:rsidRPr="00DB6878">
              <w:rPr>
                <w:rFonts w:ascii="Garamond" w:hAnsi="Garamond" w:cs="Arial"/>
                <w:spacing w:val="-4"/>
                <w:sz w:val="20"/>
                <w:szCs w:val="20"/>
              </w:rPr>
              <w:t xml:space="preserve"> </w:t>
            </w:r>
            <w:r w:rsidRPr="00DB6878">
              <w:rPr>
                <w:rFonts w:ascii="Garamond" w:hAnsi="Garamond" w:cs="Arial"/>
                <w:sz w:val="20"/>
                <w:szCs w:val="20"/>
              </w:rPr>
              <w:t>form.</w:t>
            </w:r>
            <w:r w:rsidRPr="00DB6878">
              <w:rPr>
                <w:rFonts w:ascii="Garamond" w:hAnsi="Garamond" w:cs="Arial"/>
                <w:spacing w:val="-5"/>
                <w:sz w:val="20"/>
                <w:szCs w:val="20"/>
              </w:rPr>
              <w:t xml:space="preserve"> </w:t>
            </w:r>
            <w:r w:rsidRPr="00DB6878">
              <w:rPr>
                <w:rFonts w:ascii="Garamond" w:hAnsi="Garamond" w:cs="Arial"/>
                <w:sz w:val="20"/>
                <w:szCs w:val="20"/>
              </w:rPr>
              <w:t>Fish</w:t>
            </w:r>
            <w:r w:rsidRPr="00DB6878">
              <w:rPr>
                <w:rFonts w:ascii="Garamond" w:hAnsi="Garamond" w:cs="Arial"/>
                <w:spacing w:val="-6"/>
                <w:sz w:val="20"/>
                <w:szCs w:val="20"/>
              </w:rPr>
              <w:t xml:space="preserve"> </w:t>
            </w:r>
            <w:r w:rsidRPr="00DB6878">
              <w:rPr>
                <w:rFonts w:ascii="Garamond" w:hAnsi="Garamond" w:cs="Arial"/>
                <w:spacing w:val="-1"/>
                <w:sz w:val="20"/>
                <w:szCs w:val="20"/>
              </w:rPr>
              <w:t>m</w:t>
            </w:r>
            <w:r w:rsidRPr="00DB6878">
              <w:rPr>
                <w:rFonts w:ascii="Garamond" w:hAnsi="Garamond" w:cs="Arial"/>
                <w:sz w:val="20"/>
                <w:szCs w:val="20"/>
              </w:rPr>
              <w:t>ust</w:t>
            </w:r>
            <w:r w:rsidRPr="00DB6878">
              <w:rPr>
                <w:rFonts w:ascii="Garamond" w:hAnsi="Garamond" w:cs="Arial"/>
                <w:spacing w:val="-4"/>
                <w:sz w:val="20"/>
                <w:szCs w:val="20"/>
              </w:rPr>
              <w:t xml:space="preserve"> </w:t>
            </w:r>
            <w:r w:rsidRPr="00DB6878">
              <w:rPr>
                <w:rFonts w:ascii="Garamond" w:hAnsi="Garamond" w:cs="Arial"/>
                <w:spacing w:val="-2"/>
                <w:sz w:val="20"/>
                <w:szCs w:val="20"/>
              </w:rPr>
              <w:t>h</w:t>
            </w:r>
            <w:r w:rsidRPr="00DB6878">
              <w:rPr>
                <w:rFonts w:ascii="Garamond" w:hAnsi="Garamond" w:cs="Arial"/>
                <w:sz w:val="20"/>
                <w:szCs w:val="20"/>
              </w:rPr>
              <w:t>ave</w:t>
            </w:r>
            <w:r w:rsidRPr="00DB6878">
              <w:rPr>
                <w:rFonts w:ascii="Garamond" w:hAnsi="Garamond" w:cs="Arial"/>
                <w:spacing w:val="-6"/>
                <w:sz w:val="20"/>
                <w:szCs w:val="20"/>
              </w:rPr>
              <w:t xml:space="preserve"> </w:t>
            </w:r>
            <w:r w:rsidRPr="00DB6878">
              <w:rPr>
                <w:rFonts w:ascii="Garamond" w:hAnsi="Garamond" w:cs="Arial"/>
                <w:sz w:val="20"/>
                <w:szCs w:val="20"/>
              </w:rPr>
              <w:t>bo</w:t>
            </w:r>
            <w:r w:rsidRPr="00DB6878">
              <w:rPr>
                <w:rFonts w:ascii="Garamond" w:hAnsi="Garamond" w:cs="Arial"/>
                <w:spacing w:val="2"/>
                <w:sz w:val="20"/>
                <w:szCs w:val="20"/>
              </w:rPr>
              <w:t>t</w:t>
            </w:r>
            <w:r w:rsidRPr="00DB6878">
              <w:rPr>
                <w:rFonts w:ascii="Garamond" w:hAnsi="Garamond" w:cs="Arial"/>
                <w:sz w:val="20"/>
                <w:szCs w:val="20"/>
              </w:rPr>
              <w:t>h</w:t>
            </w:r>
            <w:r w:rsidRPr="00DB6878">
              <w:rPr>
                <w:rFonts w:ascii="Garamond" w:hAnsi="Garamond" w:cs="Arial"/>
                <w:spacing w:val="-6"/>
                <w:sz w:val="20"/>
                <w:szCs w:val="20"/>
              </w:rPr>
              <w:t xml:space="preserve"> </w:t>
            </w:r>
            <w:r w:rsidRPr="00DB6878">
              <w:rPr>
                <w:rFonts w:ascii="Garamond" w:hAnsi="Garamond" w:cs="Arial"/>
                <w:spacing w:val="2"/>
                <w:sz w:val="20"/>
                <w:szCs w:val="20"/>
              </w:rPr>
              <w:t>f</w:t>
            </w:r>
            <w:r w:rsidRPr="00DB6878">
              <w:rPr>
                <w:rFonts w:ascii="Garamond" w:hAnsi="Garamond" w:cs="Arial"/>
                <w:spacing w:val="-1"/>
                <w:sz w:val="20"/>
                <w:szCs w:val="20"/>
              </w:rPr>
              <w:t>i</w:t>
            </w:r>
            <w:r w:rsidRPr="00DB6878">
              <w:rPr>
                <w:rFonts w:ascii="Garamond" w:hAnsi="Garamond" w:cs="Arial"/>
                <w:sz w:val="20"/>
                <w:szCs w:val="20"/>
              </w:rPr>
              <w:t>ns</w:t>
            </w:r>
            <w:r w:rsidRPr="00DB6878">
              <w:rPr>
                <w:rFonts w:ascii="Garamond" w:hAnsi="Garamond" w:cs="Arial"/>
                <w:spacing w:val="-4"/>
                <w:sz w:val="20"/>
                <w:szCs w:val="20"/>
              </w:rPr>
              <w:t xml:space="preserve"> </w:t>
            </w:r>
            <w:r w:rsidRPr="00DB6878">
              <w:rPr>
                <w:rFonts w:ascii="Garamond" w:hAnsi="Garamond" w:cs="Arial"/>
                <w:sz w:val="20"/>
                <w:szCs w:val="20"/>
              </w:rPr>
              <w:t>a</w:t>
            </w:r>
            <w:r w:rsidRPr="00DB6878">
              <w:rPr>
                <w:rFonts w:ascii="Garamond" w:hAnsi="Garamond" w:cs="Arial"/>
                <w:spacing w:val="-2"/>
                <w:sz w:val="20"/>
                <w:szCs w:val="20"/>
              </w:rPr>
              <w:t>n</w:t>
            </w:r>
            <w:r w:rsidRPr="00DB6878">
              <w:rPr>
                <w:rFonts w:ascii="Garamond" w:hAnsi="Garamond" w:cs="Arial"/>
                <w:sz w:val="20"/>
                <w:szCs w:val="20"/>
              </w:rPr>
              <w:t>d</w:t>
            </w:r>
            <w:r w:rsidRPr="00DB6878">
              <w:rPr>
                <w:rFonts w:ascii="Garamond" w:hAnsi="Garamond" w:cs="Arial"/>
                <w:spacing w:val="-3"/>
                <w:sz w:val="20"/>
                <w:szCs w:val="20"/>
              </w:rPr>
              <w:t xml:space="preserve"> </w:t>
            </w:r>
            <w:r w:rsidRPr="00DB6878">
              <w:rPr>
                <w:rFonts w:ascii="Garamond" w:hAnsi="Garamond" w:cs="Arial"/>
                <w:sz w:val="20"/>
                <w:szCs w:val="20"/>
              </w:rPr>
              <w:t>s</w:t>
            </w:r>
            <w:r w:rsidRPr="00DB6878">
              <w:rPr>
                <w:rFonts w:ascii="Garamond" w:hAnsi="Garamond" w:cs="Arial"/>
                <w:spacing w:val="-1"/>
                <w:sz w:val="20"/>
                <w:szCs w:val="20"/>
              </w:rPr>
              <w:t>c</w:t>
            </w:r>
            <w:r w:rsidRPr="00DB6878">
              <w:rPr>
                <w:rFonts w:ascii="Garamond" w:hAnsi="Garamond" w:cs="Arial"/>
                <w:sz w:val="20"/>
                <w:szCs w:val="20"/>
              </w:rPr>
              <w:t>al</w:t>
            </w:r>
            <w:r w:rsidRPr="00DB6878">
              <w:rPr>
                <w:rFonts w:ascii="Garamond" w:hAnsi="Garamond" w:cs="Arial"/>
                <w:spacing w:val="-2"/>
                <w:sz w:val="20"/>
                <w:szCs w:val="20"/>
              </w:rPr>
              <w:t>e</w:t>
            </w:r>
            <w:r w:rsidRPr="00DB6878">
              <w:rPr>
                <w:rFonts w:ascii="Garamond" w:hAnsi="Garamond" w:cs="Arial"/>
                <w:spacing w:val="1"/>
                <w:sz w:val="20"/>
                <w:szCs w:val="20"/>
              </w:rPr>
              <w:t>s</w:t>
            </w:r>
            <w:r w:rsidRPr="00DB6878">
              <w:rPr>
                <w:rFonts w:ascii="Garamond" w:hAnsi="Garamond" w:cs="Arial"/>
                <w:sz w:val="20"/>
                <w:szCs w:val="20"/>
              </w:rPr>
              <w:t xml:space="preserve">: </w:t>
            </w:r>
            <w:r w:rsidRPr="00DB6878">
              <w:rPr>
                <w:rFonts w:ascii="Garamond" w:hAnsi="Garamond" w:cs="Arial"/>
                <w:spacing w:val="1"/>
                <w:sz w:val="20"/>
                <w:szCs w:val="20"/>
              </w:rPr>
              <w:t>s</w:t>
            </w:r>
            <w:r w:rsidRPr="00DB6878">
              <w:rPr>
                <w:rFonts w:ascii="Garamond" w:hAnsi="Garamond" w:cs="Arial"/>
                <w:sz w:val="20"/>
                <w:szCs w:val="20"/>
              </w:rPr>
              <w:t>h</w:t>
            </w:r>
            <w:r w:rsidRPr="00DB6878">
              <w:rPr>
                <w:rFonts w:ascii="Garamond" w:hAnsi="Garamond" w:cs="Arial"/>
                <w:spacing w:val="-2"/>
                <w:sz w:val="20"/>
                <w:szCs w:val="20"/>
              </w:rPr>
              <w:t>e</w:t>
            </w:r>
            <w:r w:rsidRPr="00DB6878">
              <w:rPr>
                <w:rFonts w:ascii="Garamond" w:hAnsi="Garamond" w:cs="Arial"/>
                <w:sz w:val="20"/>
                <w:szCs w:val="20"/>
              </w:rPr>
              <w:t>llfi</w:t>
            </w:r>
            <w:r w:rsidRPr="00DB6878">
              <w:rPr>
                <w:rFonts w:ascii="Garamond" w:hAnsi="Garamond" w:cs="Arial"/>
                <w:spacing w:val="1"/>
                <w:sz w:val="20"/>
                <w:szCs w:val="20"/>
              </w:rPr>
              <w:t>s</w:t>
            </w:r>
            <w:r w:rsidRPr="00DB6878">
              <w:rPr>
                <w:rFonts w:ascii="Garamond" w:hAnsi="Garamond" w:cs="Arial"/>
                <w:sz w:val="20"/>
                <w:szCs w:val="20"/>
              </w:rPr>
              <w:t>h</w:t>
            </w:r>
            <w:r w:rsidRPr="00DB6878">
              <w:rPr>
                <w:rFonts w:ascii="Garamond" w:hAnsi="Garamond" w:cs="Arial"/>
                <w:spacing w:val="-7"/>
                <w:sz w:val="20"/>
                <w:szCs w:val="20"/>
              </w:rPr>
              <w:t xml:space="preserve"> </w:t>
            </w:r>
            <w:r w:rsidRPr="00DB6878">
              <w:rPr>
                <w:rFonts w:ascii="Garamond" w:hAnsi="Garamond" w:cs="Arial"/>
                <w:sz w:val="20"/>
                <w:szCs w:val="20"/>
              </w:rPr>
              <w:t>is</w:t>
            </w:r>
            <w:r w:rsidRPr="00DB6878">
              <w:rPr>
                <w:rFonts w:ascii="Garamond" w:hAnsi="Garamond" w:cs="Arial"/>
                <w:spacing w:val="-1"/>
                <w:sz w:val="20"/>
                <w:szCs w:val="20"/>
              </w:rPr>
              <w:t xml:space="preserve"> </w:t>
            </w:r>
            <w:r w:rsidRPr="00DB6878">
              <w:rPr>
                <w:rFonts w:ascii="Garamond" w:hAnsi="Garamond" w:cs="Arial"/>
                <w:spacing w:val="-2"/>
                <w:sz w:val="20"/>
                <w:szCs w:val="20"/>
              </w:rPr>
              <w:t>n</w:t>
            </w:r>
            <w:r w:rsidRPr="00DB6878">
              <w:rPr>
                <w:rFonts w:ascii="Garamond" w:hAnsi="Garamond" w:cs="Arial"/>
                <w:sz w:val="20"/>
                <w:szCs w:val="20"/>
              </w:rPr>
              <w:t>ot</w:t>
            </w:r>
            <w:r w:rsidRPr="00DB6878">
              <w:rPr>
                <w:rFonts w:ascii="Garamond" w:hAnsi="Garamond" w:cs="Arial"/>
                <w:spacing w:val="-3"/>
                <w:sz w:val="20"/>
                <w:szCs w:val="20"/>
              </w:rPr>
              <w:t xml:space="preserve"> </w:t>
            </w:r>
            <w:r w:rsidRPr="00DB6878">
              <w:rPr>
                <w:rFonts w:ascii="Garamond" w:hAnsi="Garamond" w:cs="Arial"/>
                <w:sz w:val="20"/>
                <w:szCs w:val="20"/>
              </w:rPr>
              <w:t>p</w:t>
            </w:r>
            <w:r w:rsidRPr="00DB6878">
              <w:rPr>
                <w:rFonts w:ascii="Garamond" w:hAnsi="Garamond" w:cs="Arial"/>
                <w:spacing w:val="-2"/>
                <w:sz w:val="20"/>
                <w:szCs w:val="20"/>
              </w:rPr>
              <w:t>e</w:t>
            </w:r>
            <w:r w:rsidRPr="00DB6878">
              <w:rPr>
                <w:rFonts w:ascii="Garamond" w:hAnsi="Garamond" w:cs="Arial"/>
                <w:sz w:val="20"/>
                <w:szCs w:val="20"/>
              </w:rPr>
              <w:t>rmitte</w:t>
            </w:r>
            <w:r w:rsidRPr="00DB6878">
              <w:rPr>
                <w:rFonts w:ascii="Garamond" w:hAnsi="Garamond" w:cs="Arial"/>
                <w:spacing w:val="-2"/>
                <w:sz w:val="20"/>
                <w:szCs w:val="20"/>
              </w:rPr>
              <w:t>d</w:t>
            </w:r>
            <w:r w:rsidRPr="00DB6878">
              <w:rPr>
                <w:rFonts w:ascii="Garamond" w:hAnsi="Garamond" w:cs="Arial"/>
                <w:sz w:val="20"/>
                <w:szCs w:val="20"/>
              </w:rPr>
              <w:t>.</w:t>
            </w:r>
            <w:r w:rsidRPr="00DB6878">
              <w:rPr>
                <w:rFonts w:ascii="Garamond" w:hAnsi="Garamond" w:cs="Arial"/>
                <w:spacing w:val="-6"/>
                <w:sz w:val="20"/>
                <w:szCs w:val="20"/>
              </w:rPr>
              <w:t xml:space="preserve"> </w:t>
            </w:r>
            <w:r w:rsidRPr="00DB6878">
              <w:rPr>
                <w:rFonts w:ascii="Garamond" w:hAnsi="Garamond" w:cs="Arial"/>
                <w:spacing w:val="-2"/>
                <w:sz w:val="20"/>
                <w:szCs w:val="20"/>
              </w:rPr>
              <w:t>Re</w:t>
            </w:r>
            <w:r w:rsidRPr="00DB6878">
              <w:rPr>
                <w:rFonts w:ascii="Garamond" w:hAnsi="Garamond" w:cs="Arial"/>
                <w:sz w:val="20"/>
                <w:szCs w:val="20"/>
              </w:rPr>
              <w:t>d</w:t>
            </w:r>
            <w:r w:rsidRPr="00DB6878">
              <w:rPr>
                <w:rFonts w:ascii="Garamond" w:hAnsi="Garamond" w:cs="Arial"/>
                <w:spacing w:val="-3"/>
                <w:sz w:val="20"/>
                <w:szCs w:val="20"/>
              </w:rPr>
              <w:t xml:space="preserve"> </w:t>
            </w:r>
            <w:r w:rsidRPr="00DB6878">
              <w:rPr>
                <w:rFonts w:ascii="Garamond" w:hAnsi="Garamond" w:cs="Arial"/>
                <w:sz w:val="20"/>
                <w:szCs w:val="20"/>
              </w:rPr>
              <w:t>meat</w:t>
            </w:r>
            <w:r w:rsidRPr="00DB6878">
              <w:rPr>
                <w:rFonts w:ascii="Garamond" w:hAnsi="Garamond" w:cs="Arial"/>
                <w:spacing w:val="-4"/>
                <w:sz w:val="20"/>
                <w:szCs w:val="20"/>
              </w:rPr>
              <w:t xml:space="preserve"> </w:t>
            </w:r>
            <w:r w:rsidRPr="00DB6878">
              <w:rPr>
                <w:rFonts w:ascii="Garamond" w:hAnsi="Garamond" w:cs="Arial"/>
                <w:sz w:val="20"/>
                <w:szCs w:val="20"/>
              </w:rPr>
              <w:t>and</w:t>
            </w:r>
            <w:r w:rsidRPr="00DB6878">
              <w:rPr>
                <w:rFonts w:ascii="Garamond" w:hAnsi="Garamond" w:cs="Arial"/>
                <w:spacing w:val="-3"/>
                <w:sz w:val="20"/>
                <w:szCs w:val="20"/>
              </w:rPr>
              <w:t xml:space="preserve"> </w:t>
            </w:r>
            <w:r w:rsidRPr="00DB6878">
              <w:rPr>
                <w:rFonts w:ascii="Garamond" w:hAnsi="Garamond" w:cs="Arial"/>
                <w:sz w:val="20"/>
                <w:szCs w:val="20"/>
              </w:rPr>
              <w:t>poultry</w:t>
            </w:r>
            <w:r w:rsidRPr="00DB6878">
              <w:rPr>
                <w:rFonts w:ascii="Garamond" w:hAnsi="Garamond" w:cs="Arial"/>
                <w:spacing w:val="-6"/>
                <w:sz w:val="20"/>
                <w:szCs w:val="20"/>
              </w:rPr>
              <w:t xml:space="preserve"> </w:t>
            </w:r>
            <w:r w:rsidRPr="00DB6878">
              <w:rPr>
                <w:rFonts w:ascii="Garamond" w:hAnsi="Garamond" w:cs="Arial"/>
                <w:sz w:val="20"/>
                <w:szCs w:val="20"/>
              </w:rPr>
              <w:t>m</w:t>
            </w:r>
            <w:r w:rsidRPr="00DB6878">
              <w:rPr>
                <w:rFonts w:ascii="Garamond" w:hAnsi="Garamond" w:cs="Arial"/>
                <w:spacing w:val="-2"/>
                <w:sz w:val="20"/>
                <w:szCs w:val="20"/>
              </w:rPr>
              <w:t>u</w:t>
            </w:r>
            <w:r w:rsidRPr="00DB6878">
              <w:rPr>
                <w:rFonts w:ascii="Garamond" w:hAnsi="Garamond" w:cs="Arial"/>
                <w:spacing w:val="1"/>
                <w:sz w:val="20"/>
                <w:szCs w:val="20"/>
              </w:rPr>
              <w:t>s</w:t>
            </w:r>
            <w:r w:rsidRPr="00DB6878">
              <w:rPr>
                <w:rFonts w:ascii="Garamond" w:hAnsi="Garamond" w:cs="Arial"/>
                <w:sz w:val="20"/>
                <w:szCs w:val="20"/>
              </w:rPr>
              <w:t>t</w:t>
            </w:r>
            <w:r w:rsidRPr="00DB6878">
              <w:rPr>
                <w:rFonts w:ascii="Garamond" w:hAnsi="Garamond" w:cs="Arial"/>
                <w:spacing w:val="-4"/>
                <w:sz w:val="20"/>
                <w:szCs w:val="20"/>
              </w:rPr>
              <w:t xml:space="preserve"> </w:t>
            </w:r>
            <w:r w:rsidRPr="00DB6878">
              <w:rPr>
                <w:rFonts w:ascii="Garamond" w:hAnsi="Garamond" w:cs="Arial"/>
                <w:spacing w:val="1"/>
                <w:sz w:val="20"/>
                <w:szCs w:val="20"/>
              </w:rPr>
              <w:t>c</w:t>
            </w:r>
            <w:r w:rsidRPr="00DB6878">
              <w:rPr>
                <w:rFonts w:ascii="Garamond" w:hAnsi="Garamond" w:cs="Arial"/>
                <w:spacing w:val="-2"/>
                <w:sz w:val="20"/>
                <w:szCs w:val="20"/>
              </w:rPr>
              <w:t>o</w:t>
            </w:r>
            <w:r w:rsidRPr="00DB6878">
              <w:rPr>
                <w:rFonts w:ascii="Garamond" w:hAnsi="Garamond" w:cs="Arial"/>
                <w:sz w:val="20"/>
                <w:szCs w:val="20"/>
              </w:rPr>
              <w:t>mply</w:t>
            </w:r>
            <w:r w:rsidRPr="00DB6878">
              <w:rPr>
                <w:rFonts w:ascii="Garamond" w:hAnsi="Garamond" w:cs="Arial"/>
                <w:spacing w:val="-4"/>
                <w:sz w:val="20"/>
                <w:szCs w:val="20"/>
              </w:rPr>
              <w:t xml:space="preserve"> </w:t>
            </w:r>
            <w:r w:rsidRPr="00DB6878">
              <w:rPr>
                <w:rFonts w:ascii="Garamond" w:hAnsi="Garamond" w:cs="Arial"/>
                <w:spacing w:val="-2"/>
                <w:sz w:val="20"/>
                <w:szCs w:val="20"/>
              </w:rPr>
              <w:t>w</w:t>
            </w:r>
            <w:r w:rsidRPr="00DB6878">
              <w:rPr>
                <w:rFonts w:ascii="Garamond" w:hAnsi="Garamond" w:cs="Arial"/>
                <w:spacing w:val="-1"/>
                <w:sz w:val="20"/>
                <w:szCs w:val="20"/>
              </w:rPr>
              <w:t>i</w:t>
            </w:r>
            <w:r w:rsidRPr="00DB6878">
              <w:rPr>
                <w:rFonts w:ascii="Garamond" w:hAnsi="Garamond" w:cs="Arial"/>
                <w:spacing w:val="2"/>
                <w:sz w:val="20"/>
                <w:szCs w:val="20"/>
              </w:rPr>
              <w:t>t</w:t>
            </w:r>
            <w:r w:rsidRPr="00DB6878">
              <w:rPr>
                <w:rFonts w:ascii="Garamond" w:hAnsi="Garamond" w:cs="Arial"/>
                <w:sz w:val="20"/>
                <w:szCs w:val="20"/>
              </w:rPr>
              <w:t>h</w:t>
            </w:r>
            <w:r w:rsidRPr="00DB6878">
              <w:rPr>
                <w:rFonts w:ascii="Garamond" w:hAnsi="Garamond" w:cs="Arial"/>
                <w:spacing w:val="-5"/>
                <w:sz w:val="20"/>
                <w:szCs w:val="20"/>
              </w:rPr>
              <w:t xml:space="preserve"> </w:t>
            </w:r>
            <w:r w:rsidRPr="00DB6878">
              <w:rPr>
                <w:rFonts w:ascii="Garamond" w:hAnsi="Garamond" w:cs="Arial"/>
                <w:i/>
                <w:iCs/>
                <w:spacing w:val="1"/>
                <w:sz w:val="20"/>
                <w:szCs w:val="20"/>
              </w:rPr>
              <w:t>k</w:t>
            </w:r>
            <w:r w:rsidRPr="00DB6878">
              <w:rPr>
                <w:rFonts w:ascii="Garamond" w:hAnsi="Garamond" w:cs="Arial"/>
                <w:i/>
                <w:iCs/>
                <w:spacing w:val="-2"/>
                <w:sz w:val="20"/>
                <w:szCs w:val="20"/>
              </w:rPr>
              <w:t>o</w:t>
            </w:r>
            <w:r w:rsidRPr="00DB6878">
              <w:rPr>
                <w:rFonts w:ascii="Garamond" w:hAnsi="Garamond" w:cs="Arial"/>
                <w:i/>
                <w:iCs/>
                <w:spacing w:val="1"/>
                <w:sz w:val="20"/>
                <w:szCs w:val="20"/>
              </w:rPr>
              <w:t>s</w:t>
            </w:r>
            <w:r w:rsidRPr="00DB6878">
              <w:rPr>
                <w:rFonts w:ascii="Garamond" w:hAnsi="Garamond" w:cs="Arial"/>
                <w:i/>
                <w:iCs/>
                <w:sz w:val="20"/>
                <w:szCs w:val="20"/>
              </w:rPr>
              <w:t>her</w:t>
            </w:r>
            <w:r w:rsidRPr="00DB6878">
              <w:rPr>
                <w:rFonts w:ascii="Garamond" w:hAnsi="Garamond" w:cs="Arial"/>
                <w:sz w:val="20"/>
                <w:szCs w:val="20"/>
              </w:rPr>
              <w:t xml:space="preserve"> </w:t>
            </w:r>
            <w:r w:rsidRPr="00DB6878">
              <w:rPr>
                <w:rFonts w:ascii="Garamond" w:hAnsi="Garamond" w:cs="Arial"/>
                <w:spacing w:val="1"/>
                <w:sz w:val="20"/>
                <w:szCs w:val="20"/>
              </w:rPr>
              <w:t>s</w:t>
            </w:r>
            <w:r w:rsidRPr="00DB6878">
              <w:rPr>
                <w:rFonts w:ascii="Garamond" w:hAnsi="Garamond" w:cs="Arial"/>
                <w:sz w:val="20"/>
                <w:szCs w:val="20"/>
              </w:rPr>
              <w:t>ta</w:t>
            </w:r>
            <w:r w:rsidRPr="00DB6878">
              <w:rPr>
                <w:rFonts w:ascii="Garamond" w:hAnsi="Garamond" w:cs="Arial"/>
                <w:spacing w:val="-2"/>
                <w:sz w:val="20"/>
                <w:szCs w:val="20"/>
              </w:rPr>
              <w:t>n</w:t>
            </w:r>
            <w:r w:rsidRPr="00DB6878">
              <w:rPr>
                <w:rFonts w:ascii="Garamond" w:hAnsi="Garamond" w:cs="Arial"/>
                <w:sz w:val="20"/>
                <w:szCs w:val="20"/>
              </w:rPr>
              <w:t>d</w:t>
            </w:r>
            <w:r w:rsidRPr="00DB6878">
              <w:rPr>
                <w:rFonts w:ascii="Garamond" w:hAnsi="Garamond" w:cs="Arial"/>
                <w:spacing w:val="1"/>
                <w:sz w:val="20"/>
                <w:szCs w:val="20"/>
              </w:rPr>
              <w:t>a</w:t>
            </w:r>
            <w:r w:rsidRPr="00DB6878">
              <w:rPr>
                <w:rFonts w:ascii="Garamond" w:hAnsi="Garamond" w:cs="Arial"/>
                <w:sz w:val="20"/>
                <w:szCs w:val="20"/>
              </w:rPr>
              <w:t>rds</w:t>
            </w:r>
            <w:r w:rsidRPr="00DB6878">
              <w:rPr>
                <w:rFonts w:ascii="Garamond" w:hAnsi="Garamond" w:cs="Arial"/>
                <w:spacing w:val="-7"/>
                <w:sz w:val="20"/>
                <w:szCs w:val="20"/>
              </w:rPr>
              <w:t xml:space="preserve"> </w:t>
            </w:r>
            <w:r w:rsidRPr="00DB6878">
              <w:rPr>
                <w:rFonts w:ascii="Garamond" w:hAnsi="Garamond" w:cs="Arial"/>
                <w:sz w:val="20"/>
                <w:szCs w:val="20"/>
              </w:rPr>
              <w:t>of</w:t>
            </w:r>
            <w:r w:rsidRPr="00DB6878">
              <w:rPr>
                <w:rFonts w:ascii="Garamond" w:hAnsi="Garamond" w:cs="Arial"/>
                <w:spacing w:val="-3"/>
                <w:sz w:val="20"/>
                <w:szCs w:val="20"/>
              </w:rPr>
              <w:t xml:space="preserve"> </w:t>
            </w:r>
            <w:r w:rsidRPr="00DB6878">
              <w:rPr>
                <w:rFonts w:ascii="Garamond" w:hAnsi="Garamond" w:cs="Arial"/>
                <w:spacing w:val="1"/>
                <w:sz w:val="20"/>
                <w:szCs w:val="20"/>
              </w:rPr>
              <w:t>s</w:t>
            </w:r>
            <w:r w:rsidRPr="00DB6878">
              <w:rPr>
                <w:rFonts w:ascii="Garamond" w:hAnsi="Garamond" w:cs="Arial"/>
                <w:sz w:val="20"/>
                <w:szCs w:val="20"/>
              </w:rPr>
              <w:t>l</w:t>
            </w:r>
            <w:r w:rsidRPr="00DB6878">
              <w:rPr>
                <w:rFonts w:ascii="Garamond" w:hAnsi="Garamond" w:cs="Arial"/>
                <w:spacing w:val="-2"/>
                <w:sz w:val="20"/>
                <w:szCs w:val="20"/>
              </w:rPr>
              <w:t>a</w:t>
            </w:r>
            <w:r w:rsidRPr="00DB6878">
              <w:rPr>
                <w:rFonts w:ascii="Garamond" w:hAnsi="Garamond" w:cs="Arial"/>
                <w:sz w:val="20"/>
                <w:szCs w:val="20"/>
              </w:rPr>
              <w:t>u</w:t>
            </w:r>
            <w:r w:rsidRPr="00DB6878">
              <w:rPr>
                <w:rFonts w:ascii="Garamond" w:hAnsi="Garamond" w:cs="Arial"/>
                <w:spacing w:val="1"/>
                <w:sz w:val="20"/>
                <w:szCs w:val="20"/>
              </w:rPr>
              <w:t>g</w:t>
            </w:r>
            <w:r w:rsidRPr="00DB6878">
              <w:rPr>
                <w:rFonts w:ascii="Garamond" w:hAnsi="Garamond" w:cs="Arial"/>
                <w:spacing w:val="-2"/>
                <w:sz w:val="20"/>
                <w:szCs w:val="20"/>
              </w:rPr>
              <w:t>h</w:t>
            </w:r>
            <w:r w:rsidRPr="00DB6878">
              <w:rPr>
                <w:rFonts w:ascii="Garamond" w:hAnsi="Garamond" w:cs="Arial"/>
                <w:sz w:val="20"/>
                <w:szCs w:val="20"/>
              </w:rPr>
              <w:t>t</w:t>
            </w:r>
            <w:r w:rsidRPr="00DB6878">
              <w:rPr>
                <w:rFonts w:ascii="Garamond" w:hAnsi="Garamond" w:cs="Arial"/>
                <w:spacing w:val="1"/>
                <w:sz w:val="20"/>
                <w:szCs w:val="20"/>
              </w:rPr>
              <w:t>e</w:t>
            </w:r>
            <w:r w:rsidRPr="00DB6878">
              <w:rPr>
                <w:rFonts w:ascii="Garamond" w:hAnsi="Garamond" w:cs="Arial"/>
                <w:sz w:val="20"/>
                <w:szCs w:val="20"/>
              </w:rPr>
              <w:t>r.</w:t>
            </w:r>
            <w:r w:rsidRPr="00DB6878">
              <w:rPr>
                <w:rFonts w:ascii="Garamond" w:hAnsi="Garamond" w:cs="Arial"/>
                <w:spacing w:val="-8"/>
                <w:sz w:val="20"/>
                <w:szCs w:val="20"/>
              </w:rPr>
              <w:t xml:space="preserve"> </w:t>
            </w:r>
            <w:r w:rsidRPr="00DB6878">
              <w:rPr>
                <w:rFonts w:ascii="Garamond" w:hAnsi="Garamond" w:cs="Arial"/>
                <w:sz w:val="20"/>
                <w:szCs w:val="20"/>
              </w:rPr>
              <w:t>M</w:t>
            </w:r>
            <w:r w:rsidRPr="00DB6878">
              <w:rPr>
                <w:rFonts w:ascii="Garamond" w:hAnsi="Garamond" w:cs="Arial"/>
                <w:spacing w:val="-2"/>
                <w:sz w:val="20"/>
                <w:szCs w:val="20"/>
              </w:rPr>
              <w:t>e</w:t>
            </w:r>
            <w:r w:rsidRPr="00DB6878">
              <w:rPr>
                <w:rFonts w:ascii="Garamond" w:hAnsi="Garamond" w:cs="Arial"/>
                <w:sz w:val="20"/>
                <w:szCs w:val="20"/>
              </w:rPr>
              <w:t>at</w:t>
            </w:r>
            <w:r w:rsidRPr="00DB6878">
              <w:rPr>
                <w:rFonts w:ascii="Garamond" w:hAnsi="Garamond" w:cs="Arial"/>
                <w:spacing w:val="-4"/>
                <w:sz w:val="20"/>
                <w:szCs w:val="20"/>
              </w:rPr>
              <w:t xml:space="preserve"> </w:t>
            </w:r>
            <w:r w:rsidRPr="00DB6878">
              <w:rPr>
                <w:rFonts w:ascii="Garamond" w:hAnsi="Garamond" w:cs="Arial"/>
                <w:sz w:val="20"/>
                <w:szCs w:val="20"/>
              </w:rPr>
              <w:t>a</w:t>
            </w:r>
            <w:r w:rsidRPr="00DB6878">
              <w:rPr>
                <w:rFonts w:ascii="Garamond" w:hAnsi="Garamond" w:cs="Arial"/>
                <w:spacing w:val="-2"/>
                <w:sz w:val="20"/>
                <w:szCs w:val="20"/>
              </w:rPr>
              <w:t>n</w:t>
            </w:r>
            <w:r w:rsidRPr="00DB6878">
              <w:rPr>
                <w:rFonts w:ascii="Garamond" w:hAnsi="Garamond" w:cs="Arial"/>
                <w:sz w:val="20"/>
                <w:szCs w:val="20"/>
              </w:rPr>
              <w:t>d</w:t>
            </w:r>
            <w:r w:rsidRPr="00DB6878">
              <w:rPr>
                <w:rFonts w:ascii="Garamond" w:hAnsi="Garamond" w:cs="Arial"/>
                <w:spacing w:val="-3"/>
                <w:sz w:val="20"/>
                <w:szCs w:val="20"/>
              </w:rPr>
              <w:t xml:space="preserve"> </w:t>
            </w:r>
            <w:r w:rsidRPr="00DB6878">
              <w:rPr>
                <w:rFonts w:ascii="Garamond" w:hAnsi="Garamond" w:cs="Arial"/>
                <w:sz w:val="20"/>
                <w:szCs w:val="20"/>
              </w:rPr>
              <w:t>milk</w:t>
            </w:r>
            <w:r w:rsidRPr="00DB6878">
              <w:rPr>
                <w:rFonts w:ascii="Garamond" w:hAnsi="Garamond" w:cs="Arial"/>
                <w:spacing w:val="-2"/>
                <w:sz w:val="20"/>
                <w:szCs w:val="20"/>
              </w:rPr>
              <w:t xml:space="preserve"> p</w:t>
            </w:r>
            <w:r w:rsidRPr="00DB6878">
              <w:rPr>
                <w:rFonts w:ascii="Garamond" w:hAnsi="Garamond" w:cs="Arial"/>
                <w:sz w:val="20"/>
                <w:szCs w:val="20"/>
              </w:rPr>
              <w:t>rodu</w:t>
            </w:r>
            <w:r w:rsidRPr="00DB6878">
              <w:rPr>
                <w:rFonts w:ascii="Garamond" w:hAnsi="Garamond" w:cs="Arial"/>
                <w:spacing w:val="1"/>
                <w:sz w:val="20"/>
                <w:szCs w:val="20"/>
              </w:rPr>
              <w:t>c</w:t>
            </w:r>
            <w:r w:rsidRPr="00DB6878">
              <w:rPr>
                <w:rFonts w:ascii="Garamond" w:hAnsi="Garamond" w:cs="Arial"/>
                <w:sz w:val="20"/>
                <w:szCs w:val="20"/>
              </w:rPr>
              <w:t>ts</w:t>
            </w:r>
            <w:r w:rsidRPr="00DB6878">
              <w:rPr>
                <w:rFonts w:ascii="Garamond" w:hAnsi="Garamond" w:cs="Arial"/>
                <w:spacing w:val="-7"/>
                <w:sz w:val="20"/>
                <w:szCs w:val="20"/>
              </w:rPr>
              <w:t xml:space="preserve"> </w:t>
            </w:r>
            <w:r w:rsidRPr="00DB6878">
              <w:rPr>
                <w:rFonts w:ascii="Garamond" w:hAnsi="Garamond" w:cs="Arial"/>
                <w:sz w:val="20"/>
                <w:szCs w:val="20"/>
              </w:rPr>
              <w:t>must</w:t>
            </w:r>
            <w:r w:rsidRPr="00DB6878">
              <w:rPr>
                <w:rFonts w:ascii="Garamond" w:hAnsi="Garamond" w:cs="Arial"/>
                <w:spacing w:val="-5"/>
                <w:sz w:val="20"/>
                <w:szCs w:val="20"/>
              </w:rPr>
              <w:t xml:space="preserve"> </w:t>
            </w:r>
            <w:r w:rsidRPr="00DB6878">
              <w:rPr>
                <w:rFonts w:ascii="Garamond" w:hAnsi="Garamond" w:cs="Arial"/>
                <w:sz w:val="20"/>
                <w:szCs w:val="20"/>
              </w:rPr>
              <w:t>n</w:t>
            </w:r>
            <w:r w:rsidRPr="00DB6878">
              <w:rPr>
                <w:rFonts w:ascii="Garamond" w:hAnsi="Garamond" w:cs="Arial"/>
                <w:spacing w:val="-2"/>
                <w:sz w:val="20"/>
                <w:szCs w:val="20"/>
              </w:rPr>
              <w:t>o</w:t>
            </w:r>
            <w:r w:rsidRPr="00DB6878">
              <w:rPr>
                <w:rFonts w:ascii="Garamond" w:hAnsi="Garamond" w:cs="Arial"/>
                <w:sz w:val="20"/>
                <w:szCs w:val="20"/>
              </w:rPr>
              <w:t>t</w:t>
            </w:r>
            <w:r w:rsidRPr="00DB6878">
              <w:rPr>
                <w:rFonts w:ascii="Garamond" w:hAnsi="Garamond" w:cs="Arial"/>
                <w:spacing w:val="-1"/>
                <w:sz w:val="20"/>
                <w:szCs w:val="20"/>
              </w:rPr>
              <w:t xml:space="preserve"> </w:t>
            </w:r>
            <w:r w:rsidRPr="00DB6878">
              <w:rPr>
                <w:rFonts w:ascii="Garamond" w:hAnsi="Garamond" w:cs="Arial"/>
                <w:spacing w:val="-2"/>
                <w:sz w:val="20"/>
                <w:szCs w:val="20"/>
              </w:rPr>
              <w:t>b</w:t>
            </w:r>
            <w:r w:rsidRPr="00DB6878">
              <w:rPr>
                <w:rFonts w:ascii="Garamond" w:hAnsi="Garamond" w:cs="Arial"/>
                <w:sz w:val="20"/>
                <w:szCs w:val="20"/>
              </w:rPr>
              <w:t>e</w:t>
            </w:r>
            <w:r w:rsidRPr="00DB6878">
              <w:rPr>
                <w:rFonts w:ascii="Garamond" w:hAnsi="Garamond" w:cs="Arial"/>
                <w:spacing w:val="-2"/>
                <w:sz w:val="20"/>
                <w:szCs w:val="20"/>
              </w:rPr>
              <w:t xml:space="preserve"> </w:t>
            </w:r>
            <w:r w:rsidRPr="00DB6878">
              <w:rPr>
                <w:rFonts w:ascii="Garamond" w:hAnsi="Garamond" w:cs="Arial"/>
                <w:spacing w:val="1"/>
                <w:sz w:val="20"/>
                <w:szCs w:val="20"/>
              </w:rPr>
              <w:t>c</w:t>
            </w:r>
            <w:r w:rsidRPr="00DB6878">
              <w:rPr>
                <w:rFonts w:ascii="Garamond" w:hAnsi="Garamond" w:cs="Arial"/>
                <w:sz w:val="20"/>
                <w:szCs w:val="20"/>
              </w:rPr>
              <w:t>o</w:t>
            </w:r>
            <w:r w:rsidRPr="00DB6878">
              <w:rPr>
                <w:rFonts w:ascii="Garamond" w:hAnsi="Garamond" w:cs="Arial"/>
                <w:spacing w:val="-2"/>
                <w:sz w:val="20"/>
                <w:szCs w:val="20"/>
              </w:rPr>
              <w:t>o</w:t>
            </w:r>
            <w:r w:rsidRPr="00DB6878">
              <w:rPr>
                <w:rFonts w:ascii="Garamond" w:hAnsi="Garamond" w:cs="Arial"/>
                <w:spacing w:val="1"/>
                <w:sz w:val="20"/>
                <w:szCs w:val="20"/>
              </w:rPr>
              <w:t>ke</w:t>
            </w:r>
            <w:r w:rsidRPr="00DB6878">
              <w:rPr>
                <w:rFonts w:ascii="Garamond" w:hAnsi="Garamond" w:cs="Arial"/>
                <w:sz w:val="20"/>
                <w:szCs w:val="20"/>
              </w:rPr>
              <w:t>d to</w:t>
            </w:r>
            <w:r w:rsidRPr="00DB6878">
              <w:rPr>
                <w:rFonts w:ascii="Garamond" w:hAnsi="Garamond" w:cs="Arial"/>
                <w:spacing w:val="-2"/>
                <w:sz w:val="20"/>
                <w:szCs w:val="20"/>
              </w:rPr>
              <w:t>g</w:t>
            </w:r>
            <w:r w:rsidRPr="00DB6878">
              <w:rPr>
                <w:rFonts w:ascii="Garamond" w:hAnsi="Garamond" w:cs="Arial"/>
                <w:sz w:val="20"/>
                <w:szCs w:val="20"/>
              </w:rPr>
              <w:t>et</w:t>
            </w:r>
            <w:r w:rsidRPr="00DB6878">
              <w:rPr>
                <w:rFonts w:ascii="Garamond" w:hAnsi="Garamond" w:cs="Arial"/>
                <w:spacing w:val="1"/>
                <w:sz w:val="20"/>
                <w:szCs w:val="20"/>
              </w:rPr>
              <w:t>h</w:t>
            </w:r>
            <w:r w:rsidRPr="00DB6878">
              <w:rPr>
                <w:rFonts w:ascii="Garamond" w:hAnsi="Garamond" w:cs="Arial"/>
                <w:sz w:val="20"/>
                <w:szCs w:val="20"/>
              </w:rPr>
              <w:t>er,</w:t>
            </w:r>
            <w:r w:rsidRPr="00DB6878">
              <w:rPr>
                <w:rFonts w:ascii="Garamond" w:hAnsi="Garamond" w:cs="Arial"/>
                <w:spacing w:val="-7"/>
                <w:sz w:val="20"/>
                <w:szCs w:val="20"/>
              </w:rPr>
              <w:t xml:space="preserve"> </w:t>
            </w:r>
            <w:r w:rsidRPr="00DB6878">
              <w:rPr>
                <w:rFonts w:ascii="Garamond" w:hAnsi="Garamond" w:cs="Arial"/>
                <w:sz w:val="20"/>
                <w:szCs w:val="20"/>
              </w:rPr>
              <w:t>a</w:t>
            </w:r>
            <w:r w:rsidRPr="00DB6878">
              <w:rPr>
                <w:rFonts w:ascii="Garamond" w:hAnsi="Garamond" w:cs="Arial"/>
                <w:spacing w:val="-2"/>
                <w:sz w:val="20"/>
                <w:szCs w:val="20"/>
              </w:rPr>
              <w:t>n</w:t>
            </w:r>
            <w:r w:rsidRPr="00DB6878">
              <w:rPr>
                <w:rFonts w:ascii="Garamond" w:hAnsi="Garamond" w:cs="Arial"/>
                <w:sz w:val="20"/>
                <w:szCs w:val="20"/>
              </w:rPr>
              <w:t>d</w:t>
            </w:r>
            <w:r w:rsidRPr="00DB6878">
              <w:rPr>
                <w:rFonts w:ascii="Garamond" w:hAnsi="Garamond" w:cs="Arial"/>
                <w:spacing w:val="-2"/>
                <w:sz w:val="20"/>
                <w:szCs w:val="20"/>
              </w:rPr>
              <w:t xml:space="preserve"> </w:t>
            </w:r>
            <w:r w:rsidRPr="00DB6878">
              <w:rPr>
                <w:rFonts w:ascii="Garamond" w:hAnsi="Garamond" w:cs="Arial"/>
                <w:spacing w:val="1"/>
                <w:sz w:val="20"/>
                <w:szCs w:val="20"/>
              </w:rPr>
              <w:t>s</w:t>
            </w:r>
            <w:r w:rsidRPr="00DB6878">
              <w:rPr>
                <w:rFonts w:ascii="Garamond" w:hAnsi="Garamond" w:cs="Arial"/>
                <w:sz w:val="20"/>
                <w:szCs w:val="20"/>
              </w:rPr>
              <w:t>e</w:t>
            </w:r>
            <w:r w:rsidRPr="00DB6878">
              <w:rPr>
                <w:rFonts w:ascii="Garamond" w:hAnsi="Garamond" w:cs="Arial"/>
                <w:spacing w:val="-2"/>
                <w:sz w:val="20"/>
                <w:szCs w:val="20"/>
              </w:rPr>
              <w:t>p</w:t>
            </w:r>
            <w:r w:rsidRPr="00DB6878">
              <w:rPr>
                <w:rFonts w:ascii="Garamond" w:hAnsi="Garamond" w:cs="Arial"/>
                <w:sz w:val="20"/>
                <w:szCs w:val="20"/>
              </w:rPr>
              <w:t>a</w:t>
            </w:r>
            <w:r w:rsidRPr="00DB6878">
              <w:rPr>
                <w:rFonts w:ascii="Garamond" w:hAnsi="Garamond" w:cs="Arial"/>
                <w:spacing w:val="1"/>
                <w:sz w:val="20"/>
                <w:szCs w:val="20"/>
              </w:rPr>
              <w:t>r</w:t>
            </w:r>
            <w:r w:rsidRPr="00DB6878">
              <w:rPr>
                <w:rFonts w:ascii="Garamond" w:hAnsi="Garamond" w:cs="Arial"/>
                <w:spacing w:val="-2"/>
                <w:sz w:val="20"/>
                <w:szCs w:val="20"/>
              </w:rPr>
              <w:t>a</w:t>
            </w:r>
            <w:r w:rsidRPr="00DB6878">
              <w:rPr>
                <w:rFonts w:ascii="Garamond" w:hAnsi="Garamond" w:cs="Arial"/>
                <w:sz w:val="20"/>
                <w:szCs w:val="20"/>
              </w:rPr>
              <w:t>te</w:t>
            </w:r>
            <w:r w:rsidRPr="00DB6878">
              <w:rPr>
                <w:rFonts w:ascii="Garamond" w:hAnsi="Garamond" w:cs="Arial"/>
                <w:spacing w:val="-7"/>
                <w:sz w:val="20"/>
                <w:szCs w:val="20"/>
              </w:rPr>
              <w:t xml:space="preserve"> </w:t>
            </w:r>
            <w:r w:rsidRPr="00DB6878">
              <w:rPr>
                <w:rFonts w:ascii="Garamond" w:hAnsi="Garamond" w:cs="Arial"/>
                <w:sz w:val="20"/>
                <w:szCs w:val="20"/>
              </w:rPr>
              <w:t>di</w:t>
            </w:r>
            <w:r w:rsidRPr="00DB6878">
              <w:rPr>
                <w:rFonts w:ascii="Garamond" w:hAnsi="Garamond" w:cs="Arial"/>
                <w:spacing w:val="1"/>
                <w:sz w:val="20"/>
                <w:szCs w:val="20"/>
              </w:rPr>
              <w:t>s</w:t>
            </w:r>
            <w:r w:rsidRPr="00DB6878">
              <w:rPr>
                <w:rFonts w:ascii="Garamond" w:hAnsi="Garamond" w:cs="Arial"/>
                <w:spacing w:val="-2"/>
                <w:sz w:val="20"/>
                <w:szCs w:val="20"/>
              </w:rPr>
              <w:t>h</w:t>
            </w:r>
            <w:r w:rsidRPr="00DB6878">
              <w:rPr>
                <w:rFonts w:ascii="Garamond" w:hAnsi="Garamond" w:cs="Arial"/>
                <w:sz w:val="20"/>
                <w:szCs w:val="20"/>
              </w:rPr>
              <w:t>es</w:t>
            </w:r>
            <w:r w:rsidRPr="00DB6878">
              <w:rPr>
                <w:rFonts w:ascii="Garamond" w:hAnsi="Garamond" w:cs="Arial"/>
                <w:spacing w:val="-4"/>
                <w:sz w:val="20"/>
                <w:szCs w:val="20"/>
              </w:rPr>
              <w:t xml:space="preserve"> </w:t>
            </w:r>
            <w:r w:rsidRPr="00DB6878">
              <w:rPr>
                <w:rFonts w:ascii="Garamond" w:hAnsi="Garamond" w:cs="Arial"/>
                <w:sz w:val="20"/>
                <w:szCs w:val="20"/>
              </w:rPr>
              <w:t>m</w:t>
            </w:r>
            <w:r w:rsidRPr="00DB6878">
              <w:rPr>
                <w:rFonts w:ascii="Garamond" w:hAnsi="Garamond" w:cs="Arial"/>
                <w:spacing w:val="-2"/>
                <w:sz w:val="20"/>
                <w:szCs w:val="20"/>
              </w:rPr>
              <w:t>u</w:t>
            </w:r>
            <w:r w:rsidRPr="00DB6878">
              <w:rPr>
                <w:rFonts w:ascii="Garamond" w:hAnsi="Garamond" w:cs="Arial"/>
                <w:spacing w:val="1"/>
                <w:sz w:val="20"/>
                <w:szCs w:val="20"/>
              </w:rPr>
              <w:t>s</w:t>
            </w:r>
            <w:r w:rsidRPr="00DB6878">
              <w:rPr>
                <w:rFonts w:ascii="Garamond" w:hAnsi="Garamond" w:cs="Arial"/>
                <w:sz w:val="20"/>
                <w:szCs w:val="20"/>
              </w:rPr>
              <w:t>t</w:t>
            </w:r>
            <w:r w:rsidRPr="00DB6878">
              <w:rPr>
                <w:rFonts w:ascii="Garamond" w:hAnsi="Garamond" w:cs="Arial"/>
                <w:spacing w:val="-4"/>
                <w:sz w:val="20"/>
                <w:szCs w:val="20"/>
              </w:rPr>
              <w:t xml:space="preserve"> </w:t>
            </w:r>
            <w:r w:rsidRPr="00DB6878">
              <w:rPr>
                <w:rFonts w:ascii="Garamond" w:hAnsi="Garamond" w:cs="Arial"/>
                <w:spacing w:val="-2"/>
                <w:sz w:val="20"/>
                <w:szCs w:val="20"/>
              </w:rPr>
              <w:t>b</w:t>
            </w:r>
            <w:r w:rsidRPr="00DB6878">
              <w:rPr>
                <w:rFonts w:ascii="Garamond" w:hAnsi="Garamond" w:cs="Arial"/>
                <w:sz w:val="20"/>
                <w:szCs w:val="20"/>
              </w:rPr>
              <w:t>e</w:t>
            </w:r>
            <w:r w:rsidRPr="00DB6878">
              <w:rPr>
                <w:rFonts w:ascii="Garamond" w:hAnsi="Garamond" w:cs="Arial"/>
                <w:spacing w:val="-2"/>
                <w:sz w:val="20"/>
                <w:szCs w:val="20"/>
              </w:rPr>
              <w:t xml:space="preserve"> </w:t>
            </w:r>
            <w:r w:rsidRPr="00DB6878">
              <w:rPr>
                <w:rFonts w:ascii="Garamond" w:hAnsi="Garamond" w:cs="Arial"/>
                <w:spacing w:val="1"/>
                <w:sz w:val="20"/>
                <w:szCs w:val="20"/>
              </w:rPr>
              <w:t>k</w:t>
            </w:r>
            <w:r w:rsidRPr="00DB6878">
              <w:rPr>
                <w:rFonts w:ascii="Garamond" w:hAnsi="Garamond" w:cs="Arial"/>
                <w:sz w:val="20"/>
                <w:szCs w:val="20"/>
              </w:rPr>
              <w:t>e</w:t>
            </w:r>
            <w:r w:rsidRPr="00DB6878">
              <w:rPr>
                <w:rFonts w:ascii="Garamond" w:hAnsi="Garamond" w:cs="Arial"/>
                <w:spacing w:val="-2"/>
                <w:sz w:val="20"/>
                <w:szCs w:val="20"/>
              </w:rPr>
              <w:t>p</w:t>
            </w:r>
            <w:r w:rsidRPr="00DB6878">
              <w:rPr>
                <w:rFonts w:ascii="Garamond" w:hAnsi="Garamond" w:cs="Arial"/>
                <w:sz w:val="20"/>
                <w:szCs w:val="20"/>
              </w:rPr>
              <w:t>t.</w:t>
            </w:r>
            <w:r w:rsidRPr="00DB6878">
              <w:rPr>
                <w:rFonts w:ascii="Garamond" w:hAnsi="Garamond" w:cs="Arial"/>
                <w:spacing w:val="-4"/>
                <w:sz w:val="20"/>
                <w:szCs w:val="20"/>
              </w:rPr>
              <w:t xml:space="preserve"> </w:t>
            </w:r>
            <w:r w:rsidRPr="00DB6878">
              <w:rPr>
                <w:rFonts w:ascii="Garamond" w:hAnsi="Garamond" w:cs="Arial"/>
                <w:sz w:val="20"/>
                <w:szCs w:val="20"/>
              </w:rPr>
              <w:t>Milk</w:t>
            </w:r>
            <w:r w:rsidRPr="00DB6878">
              <w:rPr>
                <w:rFonts w:ascii="Garamond" w:hAnsi="Garamond" w:cs="Arial"/>
                <w:spacing w:val="-2"/>
                <w:sz w:val="20"/>
                <w:szCs w:val="20"/>
              </w:rPr>
              <w:t xml:space="preserve"> p</w:t>
            </w:r>
            <w:r w:rsidRPr="00DB6878">
              <w:rPr>
                <w:rFonts w:ascii="Garamond" w:hAnsi="Garamond" w:cs="Arial"/>
                <w:sz w:val="20"/>
                <w:szCs w:val="20"/>
              </w:rPr>
              <w:t>rodu</w:t>
            </w:r>
            <w:r w:rsidRPr="00DB6878">
              <w:rPr>
                <w:rFonts w:ascii="Garamond" w:hAnsi="Garamond" w:cs="Arial"/>
                <w:spacing w:val="1"/>
                <w:sz w:val="20"/>
                <w:szCs w:val="20"/>
              </w:rPr>
              <w:t>c</w:t>
            </w:r>
            <w:r w:rsidRPr="00DB6878">
              <w:rPr>
                <w:rFonts w:ascii="Garamond" w:hAnsi="Garamond" w:cs="Arial"/>
                <w:sz w:val="20"/>
                <w:szCs w:val="20"/>
              </w:rPr>
              <w:t>ts</w:t>
            </w:r>
            <w:r w:rsidRPr="00DB6878">
              <w:rPr>
                <w:rFonts w:ascii="Garamond" w:hAnsi="Garamond" w:cs="Arial"/>
                <w:spacing w:val="-8"/>
                <w:sz w:val="20"/>
                <w:szCs w:val="20"/>
              </w:rPr>
              <w:t xml:space="preserve"> </w:t>
            </w:r>
            <w:r w:rsidRPr="00DB6878">
              <w:rPr>
                <w:rFonts w:ascii="Garamond" w:hAnsi="Garamond" w:cs="Arial"/>
                <w:sz w:val="20"/>
                <w:szCs w:val="20"/>
              </w:rPr>
              <w:t>m</w:t>
            </w:r>
            <w:r w:rsidRPr="00DB6878">
              <w:rPr>
                <w:rFonts w:ascii="Garamond" w:hAnsi="Garamond" w:cs="Arial"/>
                <w:spacing w:val="-2"/>
                <w:sz w:val="20"/>
                <w:szCs w:val="20"/>
              </w:rPr>
              <w:t>u</w:t>
            </w:r>
            <w:r w:rsidRPr="00DB6878">
              <w:rPr>
                <w:rFonts w:ascii="Garamond" w:hAnsi="Garamond" w:cs="Arial"/>
                <w:spacing w:val="2"/>
                <w:sz w:val="20"/>
                <w:szCs w:val="20"/>
              </w:rPr>
              <w:t>s</w:t>
            </w:r>
            <w:r w:rsidRPr="00DB6878">
              <w:rPr>
                <w:rFonts w:ascii="Garamond" w:hAnsi="Garamond" w:cs="Arial"/>
                <w:sz w:val="20"/>
                <w:szCs w:val="20"/>
              </w:rPr>
              <w:t>t</w:t>
            </w:r>
            <w:r w:rsidRPr="00DB6878">
              <w:rPr>
                <w:rFonts w:ascii="Garamond" w:hAnsi="Garamond" w:cs="Arial"/>
                <w:spacing w:val="-5"/>
                <w:sz w:val="20"/>
                <w:szCs w:val="20"/>
              </w:rPr>
              <w:t xml:space="preserve"> </w:t>
            </w:r>
            <w:r w:rsidRPr="00DB6878">
              <w:rPr>
                <w:rFonts w:ascii="Garamond" w:hAnsi="Garamond" w:cs="Arial"/>
                <w:sz w:val="20"/>
                <w:szCs w:val="20"/>
              </w:rPr>
              <w:t>n</w:t>
            </w:r>
            <w:r w:rsidRPr="00DB6878">
              <w:rPr>
                <w:rFonts w:ascii="Garamond" w:hAnsi="Garamond" w:cs="Arial"/>
                <w:spacing w:val="-2"/>
                <w:sz w:val="20"/>
                <w:szCs w:val="20"/>
              </w:rPr>
              <w:t>o</w:t>
            </w:r>
            <w:r w:rsidRPr="00DB6878">
              <w:rPr>
                <w:rFonts w:ascii="Garamond" w:hAnsi="Garamond" w:cs="Arial"/>
                <w:sz w:val="20"/>
                <w:szCs w:val="20"/>
              </w:rPr>
              <w:t>t</w:t>
            </w:r>
            <w:r w:rsidRPr="00DB6878">
              <w:rPr>
                <w:rFonts w:ascii="Garamond" w:hAnsi="Garamond" w:cs="Arial"/>
                <w:spacing w:val="-2"/>
                <w:sz w:val="20"/>
                <w:szCs w:val="20"/>
              </w:rPr>
              <w:t xml:space="preserve"> b</w:t>
            </w:r>
            <w:r w:rsidRPr="00DB6878">
              <w:rPr>
                <w:rFonts w:ascii="Garamond" w:hAnsi="Garamond" w:cs="Arial"/>
                <w:sz w:val="20"/>
                <w:szCs w:val="20"/>
              </w:rPr>
              <w:t>e e</w:t>
            </w:r>
            <w:r w:rsidRPr="00DB6878">
              <w:rPr>
                <w:rFonts w:ascii="Garamond" w:hAnsi="Garamond" w:cs="Arial"/>
                <w:spacing w:val="-2"/>
                <w:sz w:val="20"/>
                <w:szCs w:val="20"/>
              </w:rPr>
              <w:t>a</w:t>
            </w:r>
            <w:r w:rsidRPr="00DB6878">
              <w:rPr>
                <w:rFonts w:ascii="Garamond" w:hAnsi="Garamond" w:cs="Arial"/>
                <w:sz w:val="20"/>
                <w:szCs w:val="20"/>
              </w:rPr>
              <w:t>ten</w:t>
            </w:r>
            <w:r w:rsidRPr="00DB6878">
              <w:rPr>
                <w:rFonts w:ascii="Garamond" w:hAnsi="Garamond" w:cs="Arial"/>
                <w:spacing w:val="-5"/>
                <w:sz w:val="20"/>
                <w:szCs w:val="20"/>
              </w:rPr>
              <w:t xml:space="preserve"> </w:t>
            </w:r>
            <w:r w:rsidRPr="00DB6878">
              <w:rPr>
                <w:rFonts w:ascii="Garamond" w:hAnsi="Garamond" w:cs="Arial"/>
                <w:sz w:val="20"/>
                <w:szCs w:val="20"/>
              </w:rPr>
              <w:t>du</w:t>
            </w:r>
            <w:r w:rsidRPr="00DB6878">
              <w:rPr>
                <w:rFonts w:ascii="Garamond" w:hAnsi="Garamond" w:cs="Arial"/>
                <w:spacing w:val="-2"/>
                <w:sz w:val="20"/>
                <w:szCs w:val="20"/>
              </w:rPr>
              <w:t>r</w:t>
            </w:r>
            <w:r w:rsidRPr="00DB6878">
              <w:rPr>
                <w:rFonts w:ascii="Garamond" w:hAnsi="Garamond" w:cs="Arial"/>
                <w:spacing w:val="1"/>
                <w:sz w:val="20"/>
                <w:szCs w:val="20"/>
              </w:rPr>
              <w:t>in</w:t>
            </w:r>
            <w:r w:rsidRPr="00DB6878">
              <w:rPr>
                <w:rFonts w:ascii="Garamond" w:hAnsi="Garamond" w:cs="Arial"/>
                <w:sz w:val="20"/>
                <w:szCs w:val="20"/>
              </w:rPr>
              <w:t>g</w:t>
            </w:r>
            <w:r w:rsidRPr="00DB6878">
              <w:rPr>
                <w:rFonts w:ascii="Garamond" w:hAnsi="Garamond" w:cs="Arial"/>
                <w:spacing w:val="-5"/>
                <w:sz w:val="20"/>
                <w:szCs w:val="20"/>
              </w:rPr>
              <w:t xml:space="preserve"> </w:t>
            </w:r>
            <w:r w:rsidRPr="00DB6878">
              <w:rPr>
                <w:rFonts w:ascii="Garamond" w:hAnsi="Garamond" w:cs="Arial"/>
                <w:spacing w:val="-2"/>
                <w:sz w:val="20"/>
                <w:szCs w:val="20"/>
              </w:rPr>
              <w:t>o</w:t>
            </w:r>
            <w:r w:rsidRPr="00DB6878">
              <w:rPr>
                <w:rFonts w:ascii="Garamond" w:hAnsi="Garamond" w:cs="Arial"/>
                <w:sz w:val="20"/>
                <w:szCs w:val="20"/>
              </w:rPr>
              <w:t>r</w:t>
            </w:r>
            <w:r w:rsidRPr="00DB6878">
              <w:rPr>
                <w:rFonts w:ascii="Garamond" w:hAnsi="Garamond" w:cs="Arial"/>
                <w:spacing w:val="-2"/>
                <w:sz w:val="20"/>
                <w:szCs w:val="20"/>
              </w:rPr>
              <w:t xml:space="preserve"> </w:t>
            </w:r>
            <w:r w:rsidRPr="00DB6878">
              <w:rPr>
                <w:rFonts w:ascii="Garamond" w:hAnsi="Garamond" w:cs="Arial"/>
                <w:sz w:val="20"/>
                <w:szCs w:val="20"/>
              </w:rPr>
              <w:t>after</w:t>
            </w:r>
            <w:r w:rsidRPr="00DB6878">
              <w:rPr>
                <w:rFonts w:ascii="Garamond" w:hAnsi="Garamond" w:cs="Arial"/>
                <w:spacing w:val="-4"/>
                <w:sz w:val="20"/>
                <w:szCs w:val="20"/>
              </w:rPr>
              <w:t xml:space="preserve"> </w:t>
            </w:r>
            <w:r w:rsidRPr="00DB6878">
              <w:rPr>
                <w:rFonts w:ascii="Garamond" w:hAnsi="Garamond" w:cs="Arial"/>
                <w:sz w:val="20"/>
                <w:szCs w:val="20"/>
              </w:rPr>
              <w:t>a</w:t>
            </w:r>
            <w:r w:rsidRPr="00DB6878">
              <w:rPr>
                <w:rFonts w:ascii="Garamond" w:hAnsi="Garamond" w:cs="Arial"/>
                <w:spacing w:val="-3"/>
                <w:sz w:val="20"/>
                <w:szCs w:val="20"/>
              </w:rPr>
              <w:t xml:space="preserve"> </w:t>
            </w:r>
            <w:r w:rsidRPr="00DB6878">
              <w:rPr>
                <w:rFonts w:ascii="Garamond" w:hAnsi="Garamond" w:cs="Arial"/>
                <w:sz w:val="20"/>
                <w:szCs w:val="20"/>
              </w:rPr>
              <w:t>me</w:t>
            </w:r>
            <w:r w:rsidRPr="00DB6878">
              <w:rPr>
                <w:rFonts w:ascii="Garamond" w:hAnsi="Garamond" w:cs="Arial"/>
                <w:spacing w:val="-2"/>
                <w:sz w:val="20"/>
                <w:szCs w:val="20"/>
              </w:rPr>
              <w:t>a</w:t>
            </w:r>
            <w:r w:rsidRPr="00DB6878">
              <w:rPr>
                <w:rFonts w:ascii="Garamond" w:hAnsi="Garamond" w:cs="Arial"/>
                <w:sz w:val="20"/>
                <w:szCs w:val="20"/>
              </w:rPr>
              <w:t>t</w:t>
            </w:r>
            <w:r w:rsidRPr="00DB6878">
              <w:rPr>
                <w:rFonts w:ascii="Garamond" w:hAnsi="Garamond" w:cs="Arial"/>
                <w:spacing w:val="-2"/>
                <w:sz w:val="20"/>
                <w:szCs w:val="20"/>
              </w:rPr>
              <w:t xml:space="preserve"> </w:t>
            </w:r>
            <w:r w:rsidRPr="00DB6878">
              <w:rPr>
                <w:rFonts w:ascii="Garamond" w:hAnsi="Garamond" w:cs="Arial"/>
                <w:spacing w:val="-1"/>
                <w:sz w:val="20"/>
                <w:szCs w:val="20"/>
              </w:rPr>
              <w:t>m</w:t>
            </w:r>
            <w:r w:rsidRPr="00DB6878">
              <w:rPr>
                <w:rFonts w:ascii="Garamond" w:hAnsi="Garamond" w:cs="Arial"/>
                <w:sz w:val="20"/>
                <w:szCs w:val="20"/>
              </w:rPr>
              <w:t>e</w:t>
            </w:r>
            <w:r w:rsidRPr="00DB6878">
              <w:rPr>
                <w:rFonts w:ascii="Garamond" w:hAnsi="Garamond" w:cs="Arial"/>
                <w:spacing w:val="-2"/>
                <w:sz w:val="20"/>
                <w:szCs w:val="20"/>
              </w:rPr>
              <w:t>a</w:t>
            </w:r>
            <w:r w:rsidRPr="00DB6878">
              <w:rPr>
                <w:rFonts w:ascii="Garamond" w:hAnsi="Garamond" w:cs="Arial"/>
                <w:sz w:val="20"/>
                <w:szCs w:val="20"/>
              </w:rPr>
              <w:t>l,</w:t>
            </w:r>
            <w:r w:rsidRPr="00DB6878">
              <w:rPr>
                <w:rFonts w:ascii="Garamond" w:hAnsi="Garamond" w:cs="Arial"/>
                <w:spacing w:val="-3"/>
                <w:sz w:val="20"/>
                <w:szCs w:val="20"/>
              </w:rPr>
              <w:t xml:space="preserve"> </w:t>
            </w:r>
            <w:r w:rsidRPr="00DB6878">
              <w:rPr>
                <w:rFonts w:ascii="Garamond" w:hAnsi="Garamond" w:cs="Arial"/>
                <w:spacing w:val="-2"/>
                <w:sz w:val="20"/>
                <w:szCs w:val="20"/>
              </w:rPr>
              <w:t>a</w:t>
            </w:r>
            <w:r w:rsidRPr="00DB6878">
              <w:rPr>
                <w:rFonts w:ascii="Garamond" w:hAnsi="Garamond" w:cs="Arial"/>
                <w:sz w:val="20"/>
                <w:szCs w:val="20"/>
              </w:rPr>
              <w:t>nd</w:t>
            </w:r>
            <w:r w:rsidRPr="00DB6878">
              <w:rPr>
                <w:rFonts w:ascii="Garamond" w:hAnsi="Garamond" w:cs="Arial"/>
                <w:spacing w:val="-2"/>
                <w:sz w:val="20"/>
                <w:szCs w:val="20"/>
              </w:rPr>
              <w:t xml:space="preserve"> </w:t>
            </w:r>
            <w:r w:rsidRPr="00DB6878">
              <w:rPr>
                <w:rFonts w:ascii="Garamond" w:hAnsi="Garamond" w:cs="Arial"/>
                <w:spacing w:val="-1"/>
                <w:sz w:val="20"/>
                <w:szCs w:val="20"/>
              </w:rPr>
              <w:t>m</w:t>
            </w:r>
            <w:r w:rsidRPr="00DB6878">
              <w:rPr>
                <w:rFonts w:ascii="Garamond" w:hAnsi="Garamond" w:cs="Arial"/>
                <w:sz w:val="20"/>
                <w:szCs w:val="20"/>
              </w:rPr>
              <w:t>ost</w:t>
            </w:r>
            <w:r w:rsidRPr="00DB6878">
              <w:rPr>
                <w:rFonts w:ascii="Garamond" w:hAnsi="Garamond" w:cs="Arial"/>
                <w:spacing w:val="-4"/>
                <w:sz w:val="20"/>
                <w:szCs w:val="20"/>
              </w:rPr>
              <w:t xml:space="preserve"> </w:t>
            </w:r>
            <w:r w:rsidRPr="00DB6878">
              <w:rPr>
                <w:rFonts w:ascii="Garamond" w:hAnsi="Garamond" w:cs="Arial"/>
                <w:sz w:val="20"/>
                <w:szCs w:val="20"/>
              </w:rPr>
              <w:t>obs</w:t>
            </w:r>
            <w:r w:rsidRPr="00DB6878">
              <w:rPr>
                <w:rFonts w:ascii="Garamond" w:hAnsi="Garamond" w:cs="Arial"/>
                <w:spacing w:val="-2"/>
                <w:sz w:val="20"/>
                <w:szCs w:val="20"/>
              </w:rPr>
              <w:t>e</w:t>
            </w:r>
            <w:r w:rsidRPr="00DB6878">
              <w:rPr>
                <w:rFonts w:ascii="Garamond" w:hAnsi="Garamond" w:cs="Arial"/>
                <w:sz w:val="20"/>
                <w:szCs w:val="20"/>
              </w:rPr>
              <w:t>rvant</w:t>
            </w:r>
            <w:r w:rsidRPr="00DB6878">
              <w:rPr>
                <w:rFonts w:ascii="Garamond" w:hAnsi="Garamond" w:cs="Arial"/>
                <w:spacing w:val="-8"/>
                <w:sz w:val="20"/>
                <w:szCs w:val="20"/>
              </w:rPr>
              <w:t xml:space="preserve"> </w:t>
            </w:r>
            <w:r w:rsidRPr="00DB6878">
              <w:rPr>
                <w:rFonts w:ascii="Garamond" w:hAnsi="Garamond" w:cs="Arial"/>
                <w:sz w:val="20"/>
                <w:szCs w:val="20"/>
              </w:rPr>
              <w:t>Je</w:t>
            </w:r>
            <w:r w:rsidRPr="00DB6878">
              <w:rPr>
                <w:rFonts w:ascii="Garamond" w:hAnsi="Garamond" w:cs="Arial"/>
                <w:spacing w:val="-3"/>
                <w:sz w:val="20"/>
                <w:szCs w:val="20"/>
              </w:rPr>
              <w:t>w</w:t>
            </w:r>
            <w:r w:rsidRPr="00DB6878">
              <w:rPr>
                <w:rFonts w:ascii="Garamond" w:hAnsi="Garamond" w:cs="Arial"/>
                <w:sz w:val="20"/>
                <w:szCs w:val="20"/>
              </w:rPr>
              <w:t>s</w:t>
            </w:r>
            <w:r w:rsidRPr="00DB6878">
              <w:rPr>
                <w:rFonts w:ascii="Garamond" w:hAnsi="Garamond" w:cs="Arial"/>
                <w:spacing w:val="-2"/>
                <w:sz w:val="20"/>
                <w:szCs w:val="20"/>
              </w:rPr>
              <w:t xml:space="preserve"> </w:t>
            </w:r>
            <w:r w:rsidRPr="00DB6878">
              <w:rPr>
                <w:rFonts w:ascii="Garamond" w:hAnsi="Garamond" w:cs="Arial"/>
                <w:spacing w:val="-3"/>
                <w:sz w:val="20"/>
                <w:szCs w:val="20"/>
              </w:rPr>
              <w:t>w</w:t>
            </w:r>
            <w:r w:rsidRPr="00DB6878">
              <w:rPr>
                <w:rFonts w:ascii="Garamond" w:hAnsi="Garamond" w:cs="Arial"/>
                <w:sz w:val="20"/>
                <w:szCs w:val="20"/>
              </w:rPr>
              <w:t>ill</w:t>
            </w:r>
            <w:r w:rsidRPr="00DB6878">
              <w:rPr>
                <w:rFonts w:ascii="Garamond" w:hAnsi="Garamond" w:cs="Arial"/>
                <w:spacing w:val="-2"/>
                <w:sz w:val="20"/>
                <w:szCs w:val="20"/>
              </w:rPr>
              <w:t xml:space="preserve"> wa</w:t>
            </w:r>
            <w:r w:rsidRPr="00DB6878">
              <w:rPr>
                <w:rFonts w:ascii="Garamond" w:hAnsi="Garamond" w:cs="Arial"/>
                <w:sz w:val="20"/>
                <w:szCs w:val="20"/>
              </w:rPr>
              <w:t>it</w:t>
            </w:r>
            <w:r w:rsidRPr="00DB6878">
              <w:rPr>
                <w:rFonts w:ascii="Garamond" w:hAnsi="Garamond" w:cs="Arial"/>
                <w:spacing w:val="-2"/>
                <w:sz w:val="20"/>
                <w:szCs w:val="20"/>
              </w:rPr>
              <w:t xml:space="preserve"> </w:t>
            </w:r>
            <w:r w:rsidRPr="00DB6878">
              <w:rPr>
                <w:rFonts w:ascii="Garamond" w:hAnsi="Garamond" w:cs="Arial"/>
                <w:sz w:val="20"/>
                <w:szCs w:val="20"/>
              </w:rPr>
              <w:t>t</w:t>
            </w:r>
            <w:r w:rsidRPr="00DB6878">
              <w:rPr>
                <w:rFonts w:ascii="Garamond" w:hAnsi="Garamond" w:cs="Arial"/>
                <w:spacing w:val="-2"/>
                <w:sz w:val="20"/>
                <w:szCs w:val="20"/>
              </w:rPr>
              <w:t>h</w:t>
            </w:r>
            <w:r w:rsidRPr="00DB6878">
              <w:rPr>
                <w:rFonts w:ascii="Garamond" w:hAnsi="Garamond" w:cs="Arial"/>
                <w:sz w:val="20"/>
                <w:szCs w:val="20"/>
              </w:rPr>
              <w:t>ree to</w:t>
            </w:r>
            <w:r w:rsidRPr="00DB6878">
              <w:rPr>
                <w:rFonts w:ascii="Garamond" w:hAnsi="Garamond" w:cs="Arial"/>
                <w:spacing w:val="-2"/>
                <w:sz w:val="20"/>
                <w:szCs w:val="20"/>
              </w:rPr>
              <w:t xml:space="preserve"> </w:t>
            </w:r>
            <w:r w:rsidRPr="00DB6878">
              <w:rPr>
                <w:rFonts w:ascii="Garamond" w:hAnsi="Garamond" w:cs="Arial"/>
                <w:spacing w:val="1"/>
                <w:sz w:val="20"/>
                <w:szCs w:val="20"/>
              </w:rPr>
              <w:t>s</w:t>
            </w:r>
            <w:r w:rsidRPr="00DB6878">
              <w:rPr>
                <w:rFonts w:ascii="Garamond" w:hAnsi="Garamond" w:cs="Arial"/>
                <w:sz w:val="20"/>
                <w:szCs w:val="20"/>
              </w:rPr>
              <w:t>ix</w:t>
            </w:r>
            <w:r w:rsidRPr="00DB6878">
              <w:rPr>
                <w:rFonts w:ascii="Garamond" w:hAnsi="Garamond" w:cs="Arial"/>
                <w:spacing w:val="-4"/>
                <w:sz w:val="20"/>
                <w:szCs w:val="20"/>
              </w:rPr>
              <w:t xml:space="preserve"> </w:t>
            </w:r>
            <w:r w:rsidRPr="00DB6878">
              <w:rPr>
                <w:rFonts w:ascii="Garamond" w:hAnsi="Garamond" w:cs="Arial"/>
                <w:sz w:val="20"/>
                <w:szCs w:val="20"/>
              </w:rPr>
              <w:t>h</w:t>
            </w:r>
            <w:r w:rsidRPr="00DB6878">
              <w:rPr>
                <w:rFonts w:ascii="Garamond" w:hAnsi="Garamond" w:cs="Arial"/>
                <w:spacing w:val="-2"/>
                <w:sz w:val="20"/>
                <w:szCs w:val="20"/>
              </w:rPr>
              <w:t>o</w:t>
            </w:r>
            <w:r w:rsidRPr="00DB6878">
              <w:rPr>
                <w:rFonts w:ascii="Garamond" w:hAnsi="Garamond" w:cs="Arial"/>
                <w:spacing w:val="1"/>
                <w:sz w:val="20"/>
                <w:szCs w:val="20"/>
              </w:rPr>
              <w:t>u</w:t>
            </w:r>
            <w:r w:rsidRPr="00DB6878">
              <w:rPr>
                <w:rFonts w:ascii="Garamond" w:hAnsi="Garamond" w:cs="Arial"/>
                <w:sz w:val="20"/>
                <w:szCs w:val="20"/>
              </w:rPr>
              <w:t>rs</w:t>
            </w:r>
            <w:r w:rsidRPr="00DB6878">
              <w:rPr>
                <w:rFonts w:ascii="Garamond" w:hAnsi="Garamond" w:cs="Arial"/>
                <w:spacing w:val="-4"/>
                <w:sz w:val="20"/>
                <w:szCs w:val="20"/>
              </w:rPr>
              <w:t xml:space="preserve"> </w:t>
            </w:r>
            <w:r w:rsidRPr="00DB6878">
              <w:rPr>
                <w:rFonts w:ascii="Garamond" w:hAnsi="Garamond" w:cs="Arial"/>
                <w:spacing w:val="-2"/>
                <w:sz w:val="20"/>
                <w:szCs w:val="20"/>
              </w:rPr>
              <w:t>b</w:t>
            </w:r>
            <w:r w:rsidRPr="00DB6878">
              <w:rPr>
                <w:rFonts w:ascii="Garamond" w:hAnsi="Garamond" w:cs="Arial"/>
                <w:sz w:val="20"/>
                <w:szCs w:val="20"/>
              </w:rPr>
              <w:t>efore</w:t>
            </w:r>
            <w:r w:rsidRPr="00DB6878">
              <w:rPr>
                <w:rFonts w:ascii="Garamond" w:hAnsi="Garamond" w:cs="Arial"/>
                <w:spacing w:val="-5"/>
                <w:sz w:val="20"/>
                <w:szCs w:val="20"/>
              </w:rPr>
              <w:t xml:space="preserve"> </w:t>
            </w:r>
            <w:r w:rsidRPr="00DB6878">
              <w:rPr>
                <w:rFonts w:ascii="Garamond" w:hAnsi="Garamond" w:cs="Arial"/>
                <w:spacing w:val="1"/>
                <w:sz w:val="20"/>
                <w:szCs w:val="20"/>
              </w:rPr>
              <w:t>d</w:t>
            </w:r>
            <w:r w:rsidRPr="00DB6878">
              <w:rPr>
                <w:rFonts w:ascii="Garamond" w:hAnsi="Garamond" w:cs="Arial"/>
                <w:spacing w:val="-2"/>
                <w:sz w:val="20"/>
                <w:szCs w:val="20"/>
              </w:rPr>
              <w:t>a</w:t>
            </w:r>
            <w:r w:rsidRPr="00DB6878">
              <w:rPr>
                <w:rFonts w:ascii="Garamond" w:hAnsi="Garamond" w:cs="Arial"/>
                <w:sz w:val="20"/>
                <w:szCs w:val="20"/>
              </w:rPr>
              <w:t>iry</w:t>
            </w:r>
            <w:r w:rsidRPr="00DB6878">
              <w:rPr>
                <w:rFonts w:ascii="Garamond" w:hAnsi="Garamond" w:cs="Arial"/>
                <w:spacing w:val="-4"/>
                <w:sz w:val="20"/>
                <w:szCs w:val="20"/>
              </w:rPr>
              <w:t xml:space="preserve"> </w:t>
            </w:r>
            <w:r w:rsidRPr="00DB6878">
              <w:rPr>
                <w:rFonts w:ascii="Garamond" w:hAnsi="Garamond" w:cs="Arial"/>
                <w:spacing w:val="1"/>
                <w:sz w:val="20"/>
                <w:szCs w:val="20"/>
              </w:rPr>
              <w:t>p</w:t>
            </w:r>
            <w:r w:rsidRPr="00DB6878">
              <w:rPr>
                <w:rFonts w:ascii="Garamond" w:hAnsi="Garamond" w:cs="Arial"/>
                <w:sz w:val="20"/>
                <w:szCs w:val="20"/>
              </w:rPr>
              <w:t>rodu</w:t>
            </w:r>
            <w:r w:rsidRPr="00DB6878">
              <w:rPr>
                <w:rFonts w:ascii="Garamond" w:hAnsi="Garamond" w:cs="Arial"/>
                <w:spacing w:val="1"/>
                <w:sz w:val="20"/>
                <w:szCs w:val="20"/>
              </w:rPr>
              <w:t>c</w:t>
            </w:r>
            <w:r w:rsidRPr="00DB6878">
              <w:rPr>
                <w:rFonts w:ascii="Garamond" w:hAnsi="Garamond" w:cs="Arial"/>
                <w:sz w:val="20"/>
                <w:szCs w:val="20"/>
              </w:rPr>
              <w:t>ts</w:t>
            </w:r>
            <w:r w:rsidRPr="00DB6878">
              <w:rPr>
                <w:rFonts w:ascii="Garamond" w:hAnsi="Garamond" w:cs="Arial"/>
                <w:spacing w:val="-6"/>
                <w:sz w:val="20"/>
                <w:szCs w:val="20"/>
              </w:rPr>
              <w:t xml:space="preserve"> </w:t>
            </w:r>
            <w:r w:rsidRPr="00DB6878">
              <w:rPr>
                <w:rFonts w:ascii="Garamond" w:hAnsi="Garamond" w:cs="Arial"/>
                <w:spacing w:val="-2"/>
                <w:sz w:val="20"/>
                <w:szCs w:val="20"/>
              </w:rPr>
              <w:t>a</w:t>
            </w:r>
            <w:r w:rsidRPr="00DB6878">
              <w:rPr>
                <w:rFonts w:ascii="Garamond" w:hAnsi="Garamond" w:cs="Arial"/>
                <w:sz w:val="20"/>
                <w:szCs w:val="20"/>
              </w:rPr>
              <w:t>re</w:t>
            </w:r>
            <w:r w:rsidRPr="00DB6878">
              <w:rPr>
                <w:rFonts w:ascii="Garamond" w:hAnsi="Garamond" w:cs="Arial"/>
                <w:spacing w:val="-3"/>
                <w:sz w:val="20"/>
                <w:szCs w:val="20"/>
              </w:rPr>
              <w:t xml:space="preserve"> </w:t>
            </w:r>
            <w:r w:rsidRPr="00DB6878">
              <w:rPr>
                <w:rFonts w:ascii="Garamond" w:hAnsi="Garamond" w:cs="Arial"/>
                <w:sz w:val="20"/>
                <w:szCs w:val="20"/>
              </w:rPr>
              <w:t>e</w:t>
            </w:r>
            <w:r w:rsidRPr="00DB6878">
              <w:rPr>
                <w:rFonts w:ascii="Garamond" w:hAnsi="Garamond" w:cs="Arial"/>
                <w:spacing w:val="1"/>
                <w:sz w:val="20"/>
                <w:szCs w:val="20"/>
              </w:rPr>
              <w:t>a</w:t>
            </w:r>
            <w:r w:rsidRPr="00DB6878">
              <w:rPr>
                <w:rFonts w:ascii="Garamond" w:hAnsi="Garamond" w:cs="Arial"/>
                <w:sz w:val="20"/>
                <w:szCs w:val="20"/>
              </w:rPr>
              <w:t>t</w:t>
            </w:r>
            <w:r w:rsidRPr="00DB6878">
              <w:rPr>
                <w:rFonts w:ascii="Garamond" w:hAnsi="Garamond" w:cs="Arial"/>
                <w:spacing w:val="-2"/>
                <w:sz w:val="20"/>
                <w:szCs w:val="20"/>
              </w:rPr>
              <w:t>e</w:t>
            </w:r>
            <w:r w:rsidRPr="00DB6878">
              <w:rPr>
                <w:rFonts w:ascii="Garamond" w:hAnsi="Garamond" w:cs="Arial"/>
                <w:sz w:val="20"/>
                <w:szCs w:val="20"/>
              </w:rPr>
              <w:t>n</w:t>
            </w:r>
            <w:r w:rsidRPr="00DB6878">
              <w:rPr>
                <w:rFonts w:ascii="Garamond" w:hAnsi="Garamond" w:cs="Arial"/>
                <w:spacing w:val="-5"/>
                <w:sz w:val="20"/>
                <w:szCs w:val="20"/>
              </w:rPr>
              <w:t xml:space="preserve"> </w:t>
            </w:r>
            <w:r w:rsidRPr="00DB6878">
              <w:rPr>
                <w:rFonts w:ascii="Garamond" w:hAnsi="Garamond" w:cs="Arial"/>
                <w:sz w:val="20"/>
                <w:szCs w:val="20"/>
              </w:rPr>
              <w:t>or</w:t>
            </w:r>
            <w:r w:rsidRPr="00DB6878">
              <w:rPr>
                <w:rFonts w:ascii="Garamond" w:hAnsi="Garamond" w:cs="Arial"/>
                <w:spacing w:val="-2"/>
                <w:sz w:val="20"/>
                <w:szCs w:val="20"/>
              </w:rPr>
              <w:t xml:space="preserve"> </w:t>
            </w:r>
            <w:r w:rsidRPr="00DB6878">
              <w:rPr>
                <w:rFonts w:ascii="Garamond" w:hAnsi="Garamond" w:cs="Arial"/>
                <w:sz w:val="20"/>
                <w:szCs w:val="20"/>
              </w:rPr>
              <w:t>drun</w:t>
            </w:r>
            <w:r w:rsidRPr="00DB6878">
              <w:rPr>
                <w:rFonts w:ascii="Garamond" w:hAnsi="Garamond" w:cs="Arial"/>
                <w:spacing w:val="1"/>
                <w:sz w:val="20"/>
                <w:szCs w:val="20"/>
              </w:rPr>
              <w:t>k</w:t>
            </w:r>
            <w:r w:rsidRPr="00DB6878">
              <w:rPr>
                <w:rFonts w:ascii="Garamond" w:hAnsi="Garamond" w:cs="Arial"/>
                <w:sz w:val="20"/>
                <w:szCs w:val="20"/>
              </w:rPr>
              <w:t>.</w:t>
            </w:r>
            <w:r w:rsidRPr="00DB6878">
              <w:rPr>
                <w:rFonts w:ascii="Garamond" w:hAnsi="Garamond" w:cs="Arial"/>
                <w:spacing w:val="-5"/>
                <w:sz w:val="20"/>
                <w:szCs w:val="20"/>
              </w:rPr>
              <w:t xml:space="preserve"> </w:t>
            </w:r>
            <w:r w:rsidRPr="00DB6878">
              <w:rPr>
                <w:rFonts w:ascii="Garamond" w:hAnsi="Garamond" w:cs="Arial"/>
                <w:sz w:val="20"/>
                <w:szCs w:val="20"/>
              </w:rPr>
              <w:t>A</w:t>
            </w:r>
            <w:r w:rsidRPr="00DB6878">
              <w:rPr>
                <w:rFonts w:ascii="Garamond" w:hAnsi="Garamond" w:cs="Arial"/>
                <w:spacing w:val="-1"/>
                <w:sz w:val="20"/>
                <w:szCs w:val="20"/>
              </w:rPr>
              <w:t xml:space="preserve"> </w:t>
            </w:r>
            <w:r w:rsidRPr="00DB6878">
              <w:rPr>
                <w:rFonts w:ascii="Garamond" w:hAnsi="Garamond" w:cs="Arial"/>
                <w:spacing w:val="1"/>
                <w:sz w:val="20"/>
                <w:szCs w:val="20"/>
              </w:rPr>
              <w:t>v</w:t>
            </w:r>
            <w:r w:rsidRPr="00DB6878">
              <w:rPr>
                <w:rFonts w:ascii="Garamond" w:hAnsi="Garamond" w:cs="Arial"/>
                <w:sz w:val="20"/>
                <w:szCs w:val="20"/>
              </w:rPr>
              <w:t>e</w:t>
            </w:r>
            <w:r w:rsidRPr="00DB6878">
              <w:rPr>
                <w:rFonts w:ascii="Garamond" w:hAnsi="Garamond" w:cs="Arial"/>
                <w:spacing w:val="-2"/>
                <w:sz w:val="20"/>
                <w:szCs w:val="20"/>
              </w:rPr>
              <w:t>g</w:t>
            </w:r>
            <w:r w:rsidRPr="00DB6878">
              <w:rPr>
                <w:rFonts w:ascii="Garamond" w:hAnsi="Garamond" w:cs="Arial"/>
                <w:sz w:val="20"/>
                <w:szCs w:val="20"/>
              </w:rPr>
              <w:t>eta</w:t>
            </w:r>
            <w:r w:rsidRPr="00DB6878">
              <w:rPr>
                <w:rFonts w:ascii="Garamond" w:hAnsi="Garamond" w:cs="Arial"/>
                <w:spacing w:val="-2"/>
                <w:sz w:val="20"/>
                <w:szCs w:val="20"/>
              </w:rPr>
              <w:t>r</w:t>
            </w:r>
            <w:r w:rsidRPr="00DB6878">
              <w:rPr>
                <w:rFonts w:ascii="Garamond" w:hAnsi="Garamond" w:cs="Arial"/>
                <w:spacing w:val="1"/>
                <w:sz w:val="20"/>
                <w:szCs w:val="20"/>
              </w:rPr>
              <w:t>ia</w:t>
            </w:r>
            <w:r w:rsidRPr="00DB6878">
              <w:rPr>
                <w:rFonts w:ascii="Garamond" w:hAnsi="Garamond" w:cs="Arial"/>
                <w:sz w:val="20"/>
                <w:szCs w:val="20"/>
              </w:rPr>
              <w:t>n</w:t>
            </w:r>
            <w:r w:rsidRPr="00DB6878">
              <w:rPr>
                <w:rFonts w:ascii="Garamond" w:hAnsi="Garamond" w:cs="Arial"/>
                <w:spacing w:val="-11"/>
                <w:sz w:val="20"/>
                <w:szCs w:val="20"/>
              </w:rPr>
              <w:t xml:space="preserve"> </w:t>
            </w:r>
            <w:r w:rsidRPr="00DB6878">
              <w:rPr>
                <w:rFonts w:ascii="Garamond" w:hAnsi="Garamond" w:cs="Arial"/>
                <w:sz w:val="20"/>
                <w:szCs w:val="20"/>
              </w:rPr>
              <w:t>me</w:t>
            </w:r>
            <w:r w:rsidRPr="00DB6878">
              <w:rPr>
                <w:rFonts w:ascii="Garamond" w:hAnsi="Garamond" w:cs="Arial"/>
                <w:spacing w:val="-2"/>
                <w:sz w:val="20"/>
                <w:szCs w:val="20"/>
              </w:rPr>
              <w:t>a</w:t>
            </w:r>
            <w:r w:rsidRPr="00DB6878">
              <w:rPr>
                <w:rFonts w:ascii="Garamond" w:hAnsi="Garamond" w:cs="Arial"/>
                <w:sz w:val="20"/>
                <w:szCs w:val="20"/>
              </w:rPr>
              <w:t>l</w:t>
            </w:r>
            <w:r w:rsidRPr="00DB6878">
              <w:rPr>
                <w:rFonts w:ascii="Garamond" w:hAnsi="Garamond" w:cs="Arial"/>
                <w:spacing w:val="-4"/>
                <w:sz w:val="20"/>
                <w:szCs w:val="20"/>
              </w:rPr>
              <w:t xml:space="preserve"> </w:t>
            </w:r>
            <w:r w:rsidRPr="00DB6878">
              <w:rPr>
                <w:rFonts w:ascii="Garamond" w:hAnsi="Garamond" w:cs="Arial"/>
                <w:sz w:val="20"/>
                <w:szCs w:val="20"/>
              </w:rPr>
              <w:t>is often</w:t>
            </w:r>
            <w:r w:rsidRPr="00DB6878">
              <w:rPr>
                <w:rFonts w:ascii="Garamond" w:hAnsi="Garamond" w:cs="Arial"/>
                <w:spacing w:val="-6"/>
                <w:sz w:val="20"/>
                <w:szCs w:val="20"/>
              </w:rPr>
              <w:t xml:space="preserve"> </w:t>
            </w:r>
            <w:r w:rsidRPr="00DB6878">
              <w:rPr>
                <w:rFonts w:ascii="Garamond" w:hAnsi="Garamond" w:cs="Arial"/>
                <w:sz w:val="20"/>
                <w:szCs w:val="20"/>
              </w:rPr>
              <w:t>a</w:t>
            </w:r>
            <w:r w:rsidRPr="00DB6878">
              <w:rPr>
                <w:rFonts w:ascii="Garamond" w:hAnsi="Garamond" w:cs="Arial"/>
                <w:spacing w:val="1"/>
                <w:sz w:val="20"/>
                <w:szCs w:val="20"/>
              </w:rPr>
              <w:t>cc</w:t>
            </w:r>
            <w:r w:rsidRPr="00DB6878">
              <w:rPr>
                <w:rFonts w:ascii="Garamond" w:hAnsi="Garamond" w:cs="Arial"/>
                <w:sz w:val="20"/>
                <w:szCs w:val="20"/>
              </w:rPr>
              <w:t>e</w:t>
            </w:r>
            <w:r w:rsidRPr="00DB6878">
              <w:rPr>
                <w:rFonts w:ascii="Garamond" w:hAnsi="Garamond" w:cs="Arial"/>
                <w:spacing w:val="-2"/>
                <w:sz w:val="20"/>
                <w:szCs w:val="20"/>
              </w:rPr>
              <w:t>p</w:t>
            </w:r>
            <w:r w:rsidRPr="00DB6878">
              <w:rPr>
                <w:rFonts w:ascii="Garamond" w:hAnsi="Garamond" w:cs="Arial"/>
                <w:sz w:val="20"/>
                <w:szCs w:val="20"/>
              </w:rPr>
              <w:t>t</w:t>
            </w:r>
            <w:r w:rsidRPr="00DB6878">
              <w:rPr>
                <w:rFonts w:ascii="Garamond" w:hAnsi="Garamond" w:cs="Arial"/>
                <w:spacing w:val="1"/>
                <w:sz w:val="20"/>
                <w:szCs w:val="20"/>
              </w:rPr>
              <w:t>a</w:t>
            </w:r>
            <w:r w:rsidRPr="00DB6878">
              <w:rPr>
                <w:rFonts w:ascii="Garamond" w:hAnsi="Garamond" w:cs="Arial"/>
                <w:spacing w:val="-2"/>
                <w:sz w:val="20"/>
                <w:szCs w:val="20"/>
              </w:rPr>
              <w:t>b</w:t>
            </w:r>
            <w:r w:rsidRPr="00DB6878">
              <w:rPr>
                <w:rFonts w:ascii="Garamond" w:hAnsi="Garamond" w:cs="Arial"/>
                <w:sz w:val="20"/>
                <w:szCs w:val="20"/>
              </w:rPr>
              <w:t>le,</w:t>
            </w:r>
            <w:r w:rsidRPr="00DB6878">
              <w:rPr>
                <w:rFonts w:ascii="Garamond" w:hAnsi="Garamond" w:cs="Arial"/>
                <w:spacing w:val="-10"/>
                <w:sz w:val="20"/>
                <w:szCs w:val="20"/>
              </w:rPr>
              <w:t xml:space="preserve"> </w:t>
            </w:r>
            <w:r w:rsidRPr="00DB6878">
              <w:rPr>
                <w:rFonts w:ascii="Garamond" w:hAnsi="Garamond" w:cs="Arial"/>
                <w:spacing w:val="1"/>
                <w:sz w:val="20"/>
                <w:szCs w:val="20"/>
              </w:rPr>
              <w:t>s</w:t>
            </w:r>
            <w:r w:rsidRPr="00DB6878">
              <w:rPr>
                <w:rFonts w:ascii="Garamond" w:hAnsi="Garamond" w:cs="Arial"/>
                <w:sz w:val="20"/>
                <w:szCs w:val="20"/>
              </w:rPr>
              <w:t>in</w:t>
            </w:r>
            <w:r w:rsidRPr="00DB6878">
              <w:rPr>
                <w:rFonts w:ascii="Garamond" w:hAnsi="Garamond" w:cs="Arial"/>
                <w:spacing w:val="1"/>
                <w:sz w:val="20"/>
                <w:szCs w:val="20"/>
              </w:rPr>
              <w:t>c</w:t>
            </w:r>
            <w:r w:rsidRPr="00DB6878">
              <w:rPr>
                <w:rFonts w:ascii="Garamond" w:hAnsi="Garamond" w:cs="Arial"/>
                <w:sz w:val="20"/>
                <w:szCs w:val="20"/>
              </w:rPr>
              <w:t>e</w:t>
            </w:r>
            <w:r w:rsidRPr="00DB6878">
              <w:rPr>
                <w:rFonts w:ascii="Garamond" w:hAnsi="Garamond" w:cs="Arial"/>
                <w:spacing w:val="-6"/>
                <w:sz w:val="20"/>
                <w:szCs w:val="20"/>
              </w:rPr>
              <w:t xml:space="preserve"> </w:t>
            </w:r>
            <w:r w:rsidRPr="00DB6878">
              <w:rPr>
                <w:rFonts w:ascii="Garamond" w:hAnsi="Garamond" w:cs="Arial"/>
                <w:spacing w:val="2"/>
                <w:sz w:val="20"/>
                <w:szCs w:val="20"/>
              </w:rPr>
              <w:t>t</w:t>
            </w:r>
            <w:r w:rsidRPr="00DB6878">
              <w:rPr>
                <w:rFonts w:ascii="Garamond" w:hAnsi="Garamond" w:cs="Arial"/>
                <w:spacing w:val="-2"/>
                <w:sz w:val="20"/>
                <w:szCs w:val="20"/>
              </w:rPr>
              <w:t>h</w:t>
            </w:r>
            <w:r w:rsidRPr="00DB6878">
              <w:rPr>
                <w:rFonts w:ascii="Garamond" w:hAnsi="Garamond" w:cs="Arial"/>
                <w:sz w:val="20"/>
                <w:szCs w:val="20"/>
              </w:rPr>
              <w:t>is</w:t>
            </w:r>
            <w:r w:rsidRPr="00DB6878">
              <w:rPr>
                <w:rFonts w:ascii="Garamond" w:hAnsi="Garamond" w:cs="Arial"/>
                <w:spacing w:val="-3"/>
                <w:sz w:val="20"/>
                <w:szCs w:val="20"/>
              </w:rPr>
              <w:t xml:space="preserve"> </w:t>
            </w:r>
            <w:r w:rsidRPr="00DB6878">
              <w:rPr>
                <w:rFonts w:ascii="Garamond" w:hAnsi="Garamond" w:cs="Arial"/>
                <w:sz w:val="20"/>
                <w:szCs w:val="20"/>
              </w:rPr>
              <w:t>e</w:t>
            </w:r>
            <w:r w:rsidRPr="00DB6878">
              <w:rPr>
                <w:rFonts w:ascii="Garamond" w:hAnsi="Garamond" w:cs="Arial"/>
                <w:spacing w:val="-2"/>
                <w:sz w:val="20"/>
                <w:szCs w:val="20"/>
              </w:rPr>
              <w:t>n</w:t>
            </w:r>
            <w:r w:rsidRPr="00DB6878">
              <w:rPr>
                <w:rFonts w:ascii="Garamond" w:hAnsi="Garamond" w:cs="Arial"/>
                <w:spacing w:val="1"/>
                <w:sz w:val="20"/>
                <w:szCs w:val="20"/>
              </w:rPr>
              <w:t>s</w:t>
            </w:r>
            <w:r w:rsidRPr="00DB6878">
              <w:rPr>
                <w:rFonts w:ascii="Garamond" w:hAnsi="Garamond" w:cs="Arial"/>
                <w:sz w:val="20"/>
                <w:szCs w:val="20"/>
              </w:rPr>
              <w:t>u</w:t>
            </w:r>
            <w:r w:rsidRPr="00DB6878">
              <w:rPr>
                <w:rFonts w:ascii="Garamond" w:hAnsi="Garamond" w:cs="Arial"/>
                <w:spacing w:val="1"/>
                <w:sz w:val="20"/>
                <w:szCs w:val="20"/>
              </w:rPr>
              <w:t>r</w:t>
            </w:r>
            <w:r w:rsidRPr="00DB6878">
              <w:rPr>
                <w:rFonts w:ascii="Garamond" w:hAnsi="Garamond" w:cs="Arial"/>
                <w:spacing w:val="-2"/>
                <w:sz w:val="20"/>
                <w:szCs w:val="20"/>
              </w:rPr>
              <w:t>e</w:t>
            </w:r>
            <w:r w:rsidRPr="00DB6878">
              <w:rPr>
                <w:rFonts w:ascii="Garamond" w:hAnsi="Garamond" w:cs="Arial"/>
                <w:sz w:val="20"/>
                <w:szCs w:val="20"/>
              </w:rPr>
              <w:t>s</w:t>
            </w:r>
            <w:r w:rsidRPr="00DB6878">
              <w:rPr>
                <w:rFonts w:ascii="Garamond" w:hAnsi="Garamond" w:cs="Arial"/>
                <w:spacing w:val="-5"/>
                <w:sz w:val="20"/>
                <w:szCs w:val="20"/>
              </w:rPr>
              <w:t xml:space="preserve"> </w:t>
            </w:r>
            <w:r w:rsidRPr="00DB6878">
              <w:rPr>
                <w:rFonts w:ascii="Garamond" w:hAnsi="Garamond" w:cs="Arial"/>
                <w:spacing w:val="-2"/>
                <w:sz w:val="20"/>
                <w:szCs w:val="20"/>
              </w:rPr>
              <w:t>n</w:t>
            </w:r>
            <w:r w:rsidRPr="00DB6878">
              <w:rPr>
                <w:rFonts w:ascii="Garamond" w:hAnsi="Garamond" w:cs="Arial"/>
                <w:sz w:val="20"/>
                <w:szCs w:val="20"/>
              </w:rPr>
              <w:t>o</w:t>
            </w:r>
            <w:r w:rsidRPr="00DB6878">
              <w:rPr>
                <w:rFonts w:ascii="Garamond" w:hAnsi="Garamond" w:cs="Arial"/>
                <w:spacing w:val="-2"/>
                <w:sz w:val="20"/>
                <w:szCs w:val="20"/>
              </w:rPr>
              <w:t xml:space="preserve"> </w:t>
            </w:r>
            <w:r w:rsidRPr="00DB6878">
              <w:rPr>
                <w:rFonts w:ascii="Garamond" w:hAnsi="Garamond" w:cs="Arial"/>
                <w:sz w:val="20"/>
                <w:szCs w:val="20"/>
              </w:rPr>
              <w:t>doubt</w:t>
            </w:r>
            <w:r w:rsidRPr="00DB6878">
              <w:rPr>
                <w:rFonts w:ascii="Garamond" w:hAnsi="Garamond" w:cs="Arial"/>
                <w:spacing w:val="-5"/>
                <w:sz w:val="20"/>
                <w:szCs w:val="20"/>
              </w:rPr>
              <w:t xml:space="preserve"> </w:t>
            </w:r>
            <w:r w:rsidRPr="00DB6878">
              <w:rPr>
                <w:rFonts w:ascii="Garamond" w:hAnsi="Garamond" w:cs="Arial"/>
                <w:sz w:val="20"/>
                <w:szCs w:val="20"/>
              </w:rPr>
              <w:t>o</w:t>
            </w:r>
            <w:r w:rsidRPr="00DB6878">
              <w:rPr>
                <w:rFonts w:ascii="Garamond" w:hAnsi="Garamond" w:cs="Arial"/>
                <w:spacing w:val="1"/>
                <w:sz w:val="20"/>
                <w:szCs w:val="20"/>
              </w:rPr>
              <w:t>v</w:t>
            </w:r>
            <w:r w:rsidRPr="00DB6878">
              <w:rPr>
                <w:rFonts w:ascii="Garamond" w:hAnsi="Garamond" w:cs="Arial"/>
                <w:sz w:val="20"/>
                <w:szCs w:val="20"/>
              </w:rPr>
              <w:t>er</w:t>
            </w:r>
            <w:r w:rsidRPr="00DB6878">
              <w:rPr>
                <w:rFonts w:ascii="Garamond" w:hAnsi="Garamond" w:cs="Arial"/>
                <w:spacing w:val="-4"/>
                <w:sz w:val="20"/>
                <w:szCs w:val="20"/>
              </w:rPr>
              <w:t xml:space="preserve"> </w:t>
            </w:r>
            <w:r w:rsidRPr="00DB6878">
              <w:rPr>
                <w:rFonts w:ascii="Garamond" w:hAnsi="Garamond" w:cs="Arial"/>
                <w:sz w:val="20"/>
                <w:szCs w:val="20"/>
              </w:rPr>
              <w:t>t</w:t>
            </w:r>
            <w:r w:rsidRPr="00DB6878">
              <w:rPr>
                <w:rFonts w:ascii="Garamond" w:hAnsi="Garamond" w:cs="Arial"/>
                <w:spacing w:val="-2"/>
                <w:sz w:val="20"/>
                <w:szCs w:val="20"/>
              </w:rPr>
              <w:t>h</w:t>
            </w:r>
            <w:r w:rsidRPr="00DB6878">
              <w:rPr>
                <w:rFonts w:ascii="Garamond" w:hAnsi="Garamond" w:cs="Arial"/>
                <w:sz w:val="20"/>
                <w:szCs w:val="20"/>
              </w:rPr>
              <w:t>e</w:t>
            </w:r>
            <w:r w:rsidRPr="00DB6878">
              <w:rPr>
                <w:rFonts w:ascii="Garamond" w:hAnsi="Garamond" w:cs="Arial"/>
                <w:spacing w:val="-3"/>
                <w:sz w:val="20"/>
                <w:szCs w:val="20"/>
              </w:rPr>
              <w:t xml:space="preserve"> </w:t>
            </w:r>
            <w:r w:rsidRPr="00DB6878">
              <w:rPr>
                <w:rFonts w:ascii="Garamond" w:hAnsi="Garamond" w:cs="Arial"/>
                <w:sz w:val="20"/>
                <w:szCs w:val="20"/>
              </w:rPr>
              <w:t>ut</w:t>
            </w:r>
            <w:r w:rsidRPr="00DB6878">
              <w:rPr>
                <w:rFonts w:ascii="Garamond" w:hAnsi="Garamond" w:cs="Arial"/>
                <w:spacing w:val="-2"/>
                <w:sz w:val="20"/>
                <w:szCs w:val="20"/>
              </w:rPr>
              <w:t>e</w:t>
            </w:r>
            <w:r w:rsidRPr="00DB6878">
              <w:rPr>
                <w:rFonts w:ascii="Garamond" w:hAnsi="Garamond" w:cs="Arial"/>
                <w:sz w:val="20"/>
                <w:szCs w:val="20"/>
              </w:rPr>
              <w:t>n</w:t>
            </w:r>
            <w:r w:rsidRPr="00DB6878">
              <w:rPr>
                <w:rFonts w:ascii="Garamond" w:hAnsi="Garamond" w:cs="Arial"/>
                <w:spacing w:val="1"/>
                <w:sz w:val="20"/>
                <w:szCs w:val="20"/>
              </w:rPr>
              <w:t>s</w:t>
            </w:r>
            <w:r w:rsidRPr="00DB6878">
              <w:rPr>
                <w:rFonts w:ascii="Garamond" w:hAnsi="Garamond" w:cs="Arial"/>
                <w:sz w:val="20"/>
                <w:szCs w:val="20"/>
              </w:rPr>
              <w:t>ils</w:t>
            </w:r>
            <w:r w:rsidRPr="00DB6878">
              <w:rPr>
                <w:rFonts w:ascii="Garamond" w:hAnsi="Garamond" w:cs="Arial"/>
                <w:spacing w:val="-5"/>
                <w:sz w:val="20"/>
                <w:szCs w:val="20"/>
              </w:rPr>
              <w:t xml:space="preserve"> </w:t>
            </w:r>
            <w:r w:rsidRPr="00DB6878">
              <w:rPr>
                <w:rFonts w:ascii="Garamond" w:hAnsi="Garamond" w:cs="Arial"/>
                <w:spacing w:val="-2"/>
                <w:sz w:val="20"/>
                <w:szCs w:val="20"/>
              </w:rPr>
              <w:t>u</w:t>
            </w:r>
            <w:r w:rsidRPr="00DB6878">
              <w:rPr>
                <w:rFonts w:ascii="Garamond" w:hAnsi="Garamond" w:cs="Arial"/>
                <w:spacing w:val="1"/>
                <w:sz w:val="20"/>
                <w:szCs w:val="20"/>
              </w:rPr>
              <w:t>s</w:t>
            </w:r>
            <w:r w:rsidRPr="00DB6878">
              <w:rPr>
                <w:rFonts w:ascii="Garamond" w:hAnsi="Garamond" w:cs="Arial"/>
                <w:sz w:val="20"/>
                <w:szCs w:val="20"/>
              </w:rPr>
              <w:t>ed</w:t>
            </w:r>
            <w:r w:rsidRPr="00DB6878">
              <w:rPr>
                <w:rFonts w:ascii="Garamond" w:hAnsi="Garamond" w:cs="Arial"/>
                <w:spacing w:val="-4"/>
                <w:sz w:val="20"/>
                <w:szCs w:val="20"/>
              </w:rPr>
              <w:t xml:space="preserve"> </w:t>
            </w:r>
            <w:r w:rsidRPr="00DB6878">
              <w:rPr>
                <w:rFonts w:ascii="Garamond" w:hAnsi="Garamond" w:cs="Arial"/>
                <w:sz w:val="20"/>
                <w:szCs w:val="20"/>
              </w:rPr>
              <w:t>for</w:t>
            </w:r>
            <w:r w:rsidRPr="00DB6878">
              <w:rPr>
                <w:rFonts w:ascii="Garamond" w:hAnsi="Garamond" w:cs="Arial"/>
                <w:spacing w:val="-2"/>
                <w:sz w:val="20"/>
                <w:szCs w:val="20"/>
              </w:rPr>
              <w:t xml:space="preserve"> </w:t>
            </w:r>
            <w:r w:rsidRPr="00DB6878">
              <w:rPr>
                <w:rFonts w:ascii="Garamond" w:hAnsi="Garamond" w:cs="Arial"/>
                <w:sz w:val="20"/>
                <w:szCs w:val="20"/>
              </w:rPr>
              <w:t>its pr</w:t>
            </w:r>
            <w:r w:rsidRPr="00DB6878">
              <w:rPr>
                <w:rFonts w:ascii="Garamond" w:hAnsi="Garamond" w:cs="Arial"/>
                <w:spacing w:val="1"/>
                <w:sz w:val="20"/>
                <w:szCs w:val="20"/>
              </w:rPr>
              <w:t>e</w:t>
            </w:r>
            <w:r w:rsidRPr="00DB6878">
              <w:rPr>
                <w:rFonts w:ascii="Garamond" w:hAnsi="Garamond" w:cs="Arial"/>
                <w:spacing w:val="-2"/>
                <w:sz w:val="20"/>
                <w:szCs w:val="20"/>
              </w:rPr>
              <w:t>p</w:t>
            </w:r>
            <w:r w:rsidRPr="00DB6878">
              <w:rPr>
                <w:rFonts w:ascii="Garamond" w:hAnsi="Garamond" w:cs="Arial"/>
                <w:spacing w:val="1"/>
                <w:sz w:val="20"/>
                <w:szCs w:val="20"/>
              </w:rPr>
              <w:t>a</w:t>
            </w:r>
            <w:r w:rsidRPr="00DB6878">
              <w:rPr>
                <w:rFonts w:ascii="Garamond" w:hAnsi="Garamond" w:cs="Arial"/>
                <w:sz w:val="20"/>
                <w:szCs w:val="20"/>
              </w:rPr>
              <w:t>r</w:t>
            </w:r>
            <w:r w:rsidRPr="00DB6878">
              <w:rPr>
                <w:rFonts w:ascii="Garamond" w:hAnsi="Garamond" w:cs="Arial"/>
                <w:spacing w:val="-2"/>
                <w:sz w:val="20"/>
                <w:szCs w:val="20"/>
              </w:rPr>
              <w:t>a</w:t>
            </w:r>
            <w:r w:rsidRPr="00DB6878">
              <w:rPr>
                <w:rFonts w:ascii="Garamond" w:hAnsi="Garamond" w:cs="Arial"/>
                <w:sz w:val="20"/>
                <w:szCs w:val="20"/>
              </w:rPr>
              <w:t>ti</w:t>
            </w:r>
            <w:r w:rsidRPr="00DB6878">
              <w:rPr>
                <w:rFonts w:ascii="Garamond" w:hAnsi="Garamond" w:cs="Arial"/>
                <w:spacing w:val="1"/>
                <w:sz w:val="20"/>
                <w:szCs w:val="20"/>
              </w:rPr>
              <w:t>o</w:t>
            </w:r>
            <w:r w:rsidRPr="00DB6878">
              <w:rPr>
                <w:rFonts w:ascii="Garamond" w:hAnsi="Garamond" w:cs="Arial"/>
                <w:spacing w:val="-2"/>
                <w:sz w:val="20"/>
                <w:szCs w:val="20"/>
              </w:rPr>
              <w:t>n</w:t>
            </w:r>
            <w:r w:rsidRPr="00DB6878">
              <w:rPr>
                <w:rFonts w:ascii="Garamond" w:hAnsi="Garamond" w:cs="Arial"/>
                <w:sz w:val="20"/>
                <w:szCs w:val="20"/>
              </w:rPr>
              <w:t>,</w:t>
            </w:r>
            <w:r w:rsidRPr="00DB6878">
              <w:rPr>
                <w:rFonts w:ascii="Garamond" w:hAnsi="Garamond" w:cs="Arial"/>
                <w:spacing w:val="-8"/>
                <w:sz w:val="20"/>
                <w:szCs w:val="20"/>
              </w:rPr>
              <w:t xml:space="preserve"> </w:t>
            </w:r>
            <w:r w:rsidRPr="00DB6878">
              <w:rPr>
                <w:rFonts w:ascii="Garamond" w:hAnsi="Garamond" w:cs="Arial"/>
                <w:spacing w:val="-2"/>
                <w:sz w:val="20"/>
                <w:szCs w:val="20"/>
              </w:rPr>
              <w:t>w</w:t>
            </w:r>
            <w:r w:rsidRPr="00DB6878">
              <w:rPr>
                <w:rFonts w:ascii="Garamond" w:hAnsi="Garamond" w:cs="Arial"/>
                <w:spacing w:val="-1"/>
                <w:sz w:val="20"/>
                <w:szCs w:val="20"/>
              </w:rPr>
              <w:t>i</w:t>
            </w:r>
            <w:r w:rsidRPr="00DB6878">
              <w:rPr>
                <w:rFonts w:ascii="Garamond" w:hAnsi="Garamond" w:cs="Arial"/>
                <w:spacing w:val="2"/>
                <w:sz w:val="20"/>
                <w:szCs w:val="20"/>
              </w:rPr>
              <w:t>t</w:t>
            </w:r>
            <w:r w:rsidRPr="00DB6878">
              <w:rPr>
                <w:rFonts w:ascii="Garamond" w:hAnsi="Garamond" w:cs="Arial"/>
                <w:sz w:val="20"/>
                <w:szCs w:val="20"/>
              </w:rPr>
              <w:t>h</w:t>
            </w:r>
            <w:r w:rsidRPr="00DB6878">
              <w:rPr>
                <w:rFonts w:ascii="Garamond" w:hAnsi="Garamond" w:cs="Arial"/>
                <w:spacing w:val="-5"/>
                <w:sz w:val="20"/>
                <w:szCs w:val="20"/>
              </w:rPr>
              <w:t xml:space="preserve"> </w:t>
            </w:r>
            <w:r w:rsidRPr="00DB6878">
              <w:rPr>
                <w:rFonts w:ascii="Garamond" w:hAnsi="Garamond" w:cs="Arial"/>
                <w:spacing w:val="1"/>
                <w:sz w:val="20"/>
                <w:szCs w:val="20"/>
              </w:rPr>
              <w:t>d</w:t>
            </w:r>
            <w:r w:rsidRPr="00DB6878">
              <w:rPr>
                <w:rFonts w:ascii="Garamond" w:hAnsi="Garamond" w:cs="Arial"/>
                <w:sz w:val="20"/>
                <w:szCs w:val="20"/>
              </w:rPr>
              <w:t>airy-f</w:t>
            </w:r>
            <w:r w:rsidRPr="00DB6878">
              <w:rPr>
                <w:rFonts w:ascii="Garamond" w:hAnsi="Garamond" w:cs="Arial"/>
                <w:spacing w:val="1"/>
                <w:sz w:val="20"/>
                <w:szCs w:val="20"/>
              </w:rPr>
              <w:t>r</w:t>
            </w:r>
            <w:r w:rsidRPr="00DB6878">
              <w:rPr>
                <w:rFonts w:ascii="Garamond" w:hAnsi="Garamond" w:cs="Arial"/>
                <w:sz w:val="20"/>
                <w:szCs w:val="20"/>
              </w:rPr>
              <w:t>ee</w:t>
            </w:r>
            <w:r w:rsidRPr="00DB6878">
              <w:rPr>
                <w:rFonts w:ascii="Garamond" w:hAnsi="Garamond" w:cs="Arial"/>
                <w:spacing w:val="-8"/>
                <w:sz w:val="20"/>
                <w:szCs w:val="20"/>
              </w:rPr>
              <w:t xml:space="preserve"> </w:t>
            </w:r>
            <w:r w:rsidRPr="00DB6878">
              <w:rPr>
                <w:rFonts w:ascii="Garamond" w:hAnsi="Garamond" w:cs="Arial"/>
                <w:sz w:val="20"/>
                <w:szCs w:val="20"/>
              </w:rPr>
              <w:t>dre</w:t>
            </w:r>
            <w:r w:rsidRPr="00DB6878">
              <w:rPr>
                <w:rFonts w:ascii="Garamond" w:hAnsi="Garamond" w:cs="Arial"/>
                <w:spacing w:val="1"/>
                <w:sz w:val="20"/>
                <w:szCs w:val="20"/>
              </w:rPr>
              <w:t>ss</w:t>
            </w:r>
            <w:r w:rsidRPr="00DB6878">
              <w:rPr>
                <w:rFonts w:ascii="Garamond" w:hAnsi="Garamond" w:cs="Arial"/>
                <w:sz w:val="20"/>
                <w:szCs w:val="20"/>
              </w:rPr>
              <w:t>i</w:t>
            </w:r>
            <w:r w:rsidRPr="00DB6878">
              <w:rPr>
                <w:rFonts w:ascii="Garamond" w:hAnsi="Garamond" w:cs="Arial"/>
                <w:spacing w:val="-2"/>
                <w:sz w:val="20"/>
                <w:szCs w:val="20"/>
              </w:rPr>
              <w:t>n</w:t>
            </w:r>
            <w:r w:rsidRPr="00DB6878">
              <w:rPr>
                <w:rFonts w:ascii="Garamond" w:hAnsi="Garamond" w:cs="Arial"/>
                <w:sz w:val="20"/>
                <w:szCs w:val="20"/>
              </w:rPr>
              <w:t>gs</w:t>
            </w:r>
            <w:r w:rsidRPr="00DB6878">
              <w:rPr>
                <w:rFonts w:ascii="Garamond" w:hAnsi="Garamond" w:cs="Arial"/>
                <w:spacing w:val="-7"/>
                <w:sz w:val="20"/>
                <w:szCs w:val="20"/>
              </w:rPr>
              <w:t xml:space="preserve"> </w:t>
            </w:r>
            <w:r w:rsidRPr="00DB6878">
              <w:rPr>
                <w:rFonts w:ascii="Garamond" w:hAnsi="Garamond" w:cs="Arial"/>
                <w:sz w:val="20"/>
                <w:szCs w:val="20"/>
              </w:rPr>
              <w:t>or</w:t>
            </w:r>
            <w:r w:rsidRPr="00DB6878">
              <w:rPr>
                <w:rFonts w:ascii="Garamond" w:hAnsi="Garamond" w:cs="Arial"/>
                <w:spacing w:val="-2"/>
                <w:sz w:val="20"/>
                <w:szCs w:val="20"/>
              </w:rPr>
              <w:t xml:space="preserve"> </w:t>
            </w:r>
            <w:r w:rsidRPr="00DB6878">
              <w:rPr>
                <w:rFonts w:ascii="Garamond" w:hAnsi="Garamond" w:cs="Arial"/>
                <w:spacing w:val="1"/>
                <w:sz w:val="20"/>
                <w:szCs w:val="20"/>
              </w:rPr>
              <w:t>s</w:t>
            </w:r>
            <w:r w:rsidRPr="00DB6878">
              <w:rPr>
                <w:rFonts w:ascii="Garamond" w:hAnsi="Garamond" w:cs="Arial"/>
                <w:spacing w:val="-2"/>
                <w:sz w:val="20"/>
                <w:szCs w:val="20"/>
              </w:rPr>
              <w:t>a</w:t>
            </w:r>
            <w:r w:rsidRPr="00DB6878">
              <w:rPr>
                <w:rFonts w:ascii="Garamond" w:hAnsi="Garamond" w:cs="Arial"/>
                <w:sz w:val="20"/>
                <w:szCs w:val="20"/>
              </w:rPr>
              <w:t>u</w:t>
            </w:r>
            <w:r w:rsidRPr="00DB6878">
              <w:rPr>
                <w:rFonts w:ascii="Garamond" w:hAnsi="Garamond" w:cs="Arial"/>
                <w:spacing w:val="1"/>
                <w:sz w:val="20"/>
                <w:szCs w:val="20"/>
              </w:rPr>
              <w:t>c</w:t>
            </w:r>
            <w:r w:rsidRPr="00DB6878">
              <w:rPr>
                <w:rFonts w:ascii="Garamond" w:hAnsi="Garamond" w:cs="Arial"/>
                <w:spacing w:val="-2"/>
                <w:sz w:val="20"/>
                <w:szCs w:val="20"/>
              </w:rPr>
              <w:t>e</w:t>
            </w:r>
            <w:r w:rsidRPr="00DB6878">
              <w:rPr>
                <w:rFonts w:ascii="Garamond" w:hAnsi="Garamond" w:cs="Arial"/>
                <w:sz w:val="20"/>
                <w:szCs w:val="20"/>
              </w:rPr>
              <w:t>s</w:t>
            </w:r>
            <w:r w:rsidRPr="00DB6878">
              <w:rPr>
                <w:rFonts w:ascii="Garamond" w:hAnsi="Garamond" w:cs="Arial"/>
                <w:spacing w:val="-4"/>
                <w:sz w:val="20"/>
                <w:szCs w:val="20"/>
              </w:rPr>
              <w:t xml:space="preserve"> </w:t>
            </w:r>
            <w:r w:rsidRPr="00DB6878">
              <w:rPr>
                <w:rFonts w:ascii="Garamond" w:hAnsi="Garamond" w:cs="Arial"/>
                <w:spacing w:val="-2"/>
                <w:sz w:val="20"/>
                <w:szCs w:val="20"/>
              </w:rPr>
              <w:t>i</w:t>
            </w:r>
            <w:r w:rsidRPr="00DB6878">
              <w:rPr>
                <w:rFonts w:ascii="Garamond" w:hAnsi="Garamond" w:cs="Arial"/>
                <w:sz w:val="20"/>
                <w:szCs w:val="20"/>
              </w:rPr>
              <w:t>f</w:t>
            </w:r>
            <w:r w:rsidRPr="00DB6878">
              <w:rPr>
                <w:rFonts w:ascii="Garamond" w:hAnsi="Garamond" w:cs="Arial"/>
                <w:spacing w:val="1"/>
                <w:sz w:val="20"/>
                <w:szCs w:val="20"/>
              </w:rPr>
              <w:t xml:space="preserve"> </w:t>
            </w:r>
            <w:r w:rsidRPr="00DB6878">
              <w:rPr>
                <w:rFonts w:ascii="Garamond" w:hAnsi="Garamond" w:cs="Arial"/>
                <w:spacing w:val="-2"/>
                <w:sz w:val="20"/>
                <w:szCs w:val="20"/>
              </w:rPr>
              <w:t>a</w:t>
            </w:r>
            <w:r w:rsidRPr="00DB6878">
              <w:rPr>
                <w:rFonts w:ascii="Garamond" w:hAnsi="Garamond" w:cs="Arial"/>
                <w:spacing w:val="1"/>
                <w:sz w:val="20"/>
                <w:szCs w:val="20"/>
              </w:rPr>
              <w:t>v</w:t>
            </w:r>
            <w:r w:rsidRPr="00DB6878">
              <w:rPr>
                <w:rFonts w:ascii="Garamond" w:hAnsi="Garamond" w:cs="Arial"/>
                <w:spacing w:val="-2"/>
                <w:sz w:val="20"/>
                <w:szCs w:val="20"/>
              </w:rPr>
              <w:t>a</w:t>
            </w:r>
            <w:r w:rsidRPr="00DB6878">
              <w:rPr>
                <w:rFonts w:ascii="Garamond" w:hAnsi="Garamond" w:cs="Arial"/>
                <w:sz w:val="20"/>
                <w:szCs w:val="20"/>
              </w:rPr>
              <w:t>il</w:t>
            </w:r>
            <w:r w:rsidR="001B1B9F">
              <w:rPr>
                <w:rFonts w:ascii="Garamond" w:hAnsi="Garamond" w:cs="Arial"/>
                <w:sz w:val="20"/>
                <w:szCs w:val="20"/>
              </w:rPr>
              <w:t>able.</w:t>
            </w:r>
          </w:p>
          <w:p w:rsidR="00327F26" w:rsidRPr="00DB6878" w:rsidRDefault="00327F26" w:rsidP="0098583D">
            <w:pPr>
              <w:widowControl w:val="0"/>
              <w:autoSpaceDE w:val="0"/>
              <w:autoSpaceDN w:val="0"/>
              <w:adjustRightInd w:val="0"/>
              <w:spacing w:line="237" w:lineRule="auto"/>
              <w:ind w:left="96" w:right="203"/>
              <w:rPr>
                <w:rFonts w:ascii="Garamond" w:hAnsi="Garamond"/>
                <w:sz w:val="20"/>
                <w:szCs w:val="20"/>
              </w:rPr>
            </w:pPr>
            <w:r w:rsidRPr="00DB6878">
              <w:rPr>
                <w:rFonts w:ascii="Garamond" w:hAnsi="Garamond" w:cs="Arial"/>
                <w:i/>
                <w:iCs/>
                <w:sz w:val="20"/>
                <w:szCs w:val="20"/>
              </w:rPr>
              <w:t>Yom</w:t>
            </w:r>
            <w:r w:rsidRPr="00DB6878">
              <w:rPr>
                <w:rFonts w:ascii="Garamond" w:hAnsi="Garamond" w:cs="Arial"/>
                <w:i/>
                <w:iCs/>
                <w:spacing w:val="-6"/>
                <w:sz w:val="20"/>
                <w:szCs w:val="20"/>
              </w:rPr>
              <w:t xml:space="preserve"> </w:t>
            </w:r>
            <w:r w:rsidRPr="00DB6878">
              <w:rPr>
                <w:rFonts w:ascii="Garamond" w:hAnsi="Garamond" w:cs="Arial"/>
                <w:i/>
                <w:iCs/>
                <w:sz w:val="20"/>
                <w:szCs w:val="20"/>
              </w:rPr>
              <w:t>Kip</w:t>
            </w:r>
            <w:r w:rsidRPr="00DB6878">
              <w:rPr>
                <w:rFonts w:ascii="Garamond" w:hAnsi="Garamond" w:cs="Arial"/>
                <w:i/>
                <w:iCs/>
                <w:spacing w:val="-2"/>
                <w:sz w:val="20"/>
                <w:szCs w:val="20"/>
              </w:rPr>
              <w:t>p</w:t>
            </w:r>
            <w:r w:rsidRPr="00DB6878">
              <w:rPr>
                <w:rFonts w:ascii="Garamond" w:hAnsi="Garamond" w:cs="Arial"/>
                <w:i/>
                <w:iCs/>
                <w:sz w:val="20"/>
                <w:szCs w:val="20"/>
              </w:rPr>
              <w:t>ur</w:t>
            </w:r>
            <w:r w:rsidRPr="00DB6878">
              <w:rPr>
                <w:rFonts w:ascii="Garamond" w:hAnsi="Garamond" w:cs="Arial"/>
                <w:i/>
                <w:iCs/>
                <w:spacing w:val="-4"/>
                <w:sz w:val="20"/>
                <w:szCs w:val="20"/>
              </w:rPr>
              <w:t xml:space="preserve"> </w:t>
            </w:r>
            <w:r w:rsidRPr="00DB6878">
              <w:rPr>
                <w:rFonts w:ascii="Garamond" w:hAnsi="Garamond" w:cs="Arial"/>
                <w:sz w:val="20"/>
                <w:szCs w:val="20"/>
              </w:rPr>
              <w:t>is</w:t>
            </w:r>
            <w:r w:rsidRPr="00DB6878">
              <w:rPr>
                <w:rFonts w:ascii="Garamond" w:hAnsi="Garamond" w:cs="Arial"/>
                <w:spacing w:val="-1"/>
                <w:sz w:val="20"/>
                <w:szCs w:val="20"/>
              </w:rPr>
              <w:t xml:space="preserve"> </w:t>
            </w:r>
            <w:r w:rsidRPr="00DB6878">
              <w:rPr>
                <w:rFonts w:ascii="Garamond" w:hAnsi="Garamond" w:cs="Arial"/>
                <w:sz w:val="20"/>
                <w:szCs w:val="20"/>
              </w:rPr>
              <w:t>a</w:t>
            </w:r>
            <w:r w:rsidRPr="00DB6878">
              <w:rPr>
                <w:rFonts w:ascii="Garamond" w:hAnsi="Garamond" w:cs="Arial"/>
                <w:spacing w:val="-3"/>
                <w:sz w:val="20"/>
                <w:szCs w:val="20"/>
              </w:rPr>
              <w:t xml:space="preserve"> </w:t>
            </w:r>
            <w:r w:rsidRPr="00DB6878">
              <w:rPr>
                <w:rFonts w:ascii="Garamond" w:hAnsi="Garamond" w:cs="Arial"/>
                <w:sz w:val="20"/>
                <w:szCs w:val="20"/>
              </w:rPr>
              <w:t>m</w:t>
            </w:r>
            <w:r w:rsidRPr="00DB6878">
              <w:rPr>
                <w:rFonts w:ascii="Garamond" w:hAnsi="Garamond" w:cs="Arial"/>
                <w:spacing w:val="-2"/>
                <w:sz w:val="20"/>
                <w:szCs w:val="20"/>
              </w:rPr>
              <w:t>a</w:t>
            </w:r>
            <w:r w:rsidRPr="00DB6878">
              <w:rPr>
                <w:rFonts w:ascii="Garamond" w:hAnsi="Garamond" w:cs="Arial"/>
                <w:sz w:val="20"/>
                <w:szCs w:val="20"/>
              </w:rPr>
              <w:t>j</w:t>
            </w:r>
            <w:r w:rsidRPr="00DB6878">
              <w:rPr>
                <w:rFonts w:ascii="Garamond" w:hAnsi="Garamond" w:cs="Arial"/>
                <w:spacing w:val="-2"/>
                <w:sz w:val="20"/>
                <w:szCs w:val="20"/>
              </w:rPr>
              <w:t>o</w:t>
            </w:r>
            <w:r w:rsidRPr="00DB6878">
              <w:rPr>
                <w:rFonts w:ascii="Garamond" w:hAnsi="Garamond" w:cs="Arial"/>
                <w:sz w:val="20"/>
                <w:szCs w:val="20"/>
              </w:rPr>
              <w:t>r</w:t>
            </w:r>
            <w:r w:rsidRPr="00DB6878">
              <w:rPr>
                <w:rFonts w:ascii="Garamond" w:hAnsi="Garamond" w:cs="Arial"/>
                <w:spacing w:val="-5"/>
                <w:sz w:val="20"/>
                <w:szCs w:val="20"/>
              </w:rPr>
              <w:t xml:space="preserve"> </w:t>
            </w:r>
            <w:r w:rsidRPr="00DB6878">
              <w:rPr>
                <w:rFonts w:ascii="Garamond" w:hAnsi="Garamond" w:cs="Arial"/>
                <w:spacing w:val="1"/>
                <w:sz w:val="20"/>
                <w:szCs w:val="20"/>
              </w:rPr>
              <w:t>a</w:t>
            </w:r>
            <w:r w:rsidRPr="00DB6878">
              <w:rPr>
                <w:rFonts w:ascii="Garamond" w:hAnsi="Garamond" w:cs="Arial"/>
                <w:sz w:val="20"/>
                <w:szCs w:val="20"/>
              </w:rPr>
              <w:t>n</w:t>
            </w:r>
            <w:r w:rsidRPr="00DB6878">
              <w:rPr>
                <w:rFonts w:ascii="Garamond" w:hAnsi="Garamond" w:cs="Arial"/>
                <w:spacing w:val="1"/>
                <w:sz w:val="20"/>
                <w:szCs w:val="20"/>
              </w:rPr>
              <w:t>n</w:t>
            </w:r>
            <w:r w:rsidRPr="00DB6878">
              <w:rPr>
                <w:rFonts w:ascii="Garamond" w:hAnsi="Garamond" w:cs="Arial"/>
                <w:spacing w:val="-2"/>
                <w:sz w:val="20"/>
                <w:szCs w:val="20"/>
              </w:rPr>
              <w:t>u</w:t>
            </w:r>
            <w:r w:rsidRPr="00DB6878">
              <w:rPr>
                <w:rFonts w:ascii="Garamond" w:hAnsi="Garamond" w:cs="Arial"/>
                <w:sz w:val="20"/>
                <w:szCs w:val="20"/>
              </w:rPr>
              <w:t>al</w:t>
            </w:r>
            <w:r w:rsidRPr="00DB6878">
              <w:rPr>
                <w:rFonts w:ascii="Garamond" w:hAnsi="Garamond" w:cs="Arial"/>
                <w:spacing w:val="-6"/>
                <w:sz w:val="20"/>
                <w:szCs w:val="20"/>
              </w:rPr>
              <w:t xml:space="preserve"> </w:t>
            </w:r>
            <w:r w:rsidRPr="00DB6878">
              <w:rPr>
                <w:rFonts w:ascii="Garamond" w:hAnsi="Garamond" w:cs="Arial"/>
                <w:spacing w:val="1"/>
                <w:sz w:val="20"/>
                <w:szCs w:val="20"/>
              </w:rPr>
              <w:t>2</w:t>
            </w:r>
            <w:r w:rsidRPr="00DB6878">
              <w:rPr>
                <w:rFonts w:ascii="Garamond" w:hAnsi="Garamond" w:cs="Arial"/>
                <w:sz w:val="20"/>
                <w:szCs w:val="20"/>
              </w:rPr>
              <w:t>5-h</w:t>
            </w:r>
            <w:r w:rsidRPr="00DB6878">
              <w:rPr>
                <w:rFonts w:ascii="Garamond" w:hAnsi="Garamond" w:cs="Arial"/>
                <w:spacing w:val="1"/>
                <w:sz w:val="20"/>
                <w:szCs w:val="20"/>
              </w:rPr>
              <w:t>o</w:t>
            </w:r>
            <w:r w:rsidRPr="00DB6878">
              <w:rPr>
                <w:rFonts w:ascii="Garamond" w:hAnsi="Garamond" w:cs="Arial"/>
                <w:spacing w:val="-2"/>
                <w:sz w:val="20"/>
                <w:szCs w:val="20"/>
              </w:rPr>
              <w:t>u</w:t>
            </w:r>
            <w:r w:rsidRPr="00DB6878">
              <w:rPr>
                <w:rFonts w:ascii="Garamond" w:hAnsi="Garamond" w:cs="Arial"/>
                <w:sz w:val="20"/>
                <w:szCs w:val="20"/>
              </w:rPr>
              <w:t>r</w:t>
            </w:r>
            <w:r w:rsidRPr="00DB6878">
              <w:rPr>
                <w:rFonts w:ascii="Garamond" w:hAnsi="Garamond" w:cs="Arial"/>
                <w:spacing w:val="-7"/>
                <w:sz w:val="20"/>
                <w:szCs w:val="20"/>
              </w:rPr>
              <w:t xml:space="preserve"> </w:t>
            </w:r>
            <w:r w:rsidRPr="00DB6878">
              <w:rPr>
                <w:rFonts w:ascii="Garamond" w:hAnsi="Garamond" w:cs="Arial"/>
                <w:spacing w:val="2"/>
                <w:sz w:val="20"/>
                <w:szCs w:val="20"/>
              </w:rPr>
              <w:t>f</w:t>
            </w:r>
            <w:r w:rsidRPr="00DB6878">
              <w:rPr>
                <w:rFonts w:ascii="Garamond" w:hAnsi="Garamond" w:cs="Arial"/>
                <w:spacing w:val="-2"/>
                <w:sz w:val="20"/>
                <w:szCs w:val="20"/>
              </w:rPr>
              <w:t>a</w:t>
            </w:r>
            <w:r w:rsidRPr="00DB6878">
              <w:rPr>
                <w:rFonts w:ascii="Garamond" w:hAnsi="Garamond" w:cs="Arial"/>
                <w:sz w:val="20"/>
                <w:szCs w:val="20"/>
              </w:rPr>
              <w:t>st</w:t>
            </w:r>
            <w:r w:rsidRPr="00DB6878">
              <w:rPr>
                <w:rFonts w:ascii="Garamond" w:hAnsi="Garamond" w:cs="Arial"/>
                <w:spacing w:val="-2"/>
                <w:sz w:val="20"/>
                <w:szCs w:val="20"/>
              </w:rPr>
              <w:t xml:space="preserve"> o</w:t>
            </w:r>
            <w:r w:rsidRPr="00DB6878">
              <w:rPr>
                <w:rFonts w:ascii="Garamond" w:hAnsi="Garamond" w:cs="Arial"/>
                <w:sz w:val="20"/>
                <w:szCs w:val="20"/>
              </w:rPr>
              <w:t>bs</w:t>
            </w:r>
            <w:r w:rsidRPr="00DB6878">
              <w:rPr>
                <w:rFonts w:ascii="Garamond" w:hAnsi="Garamond" w:cs="Arial"/>
                <w:spacing w:val="-2"/>
                <w:sz w:val="20"/>
                <w:szCs w:val="20"/>
              </w:rPr>
              <w:t>e</w:t>
            </w:r>
            <w:r w:rsidRPr="00DB6878">
              <w:rPr>
                <w:rFonts w:ascii="Garamond" w:hAnsi="Garamond" w:cs="Arial"/>
                <w:sz w:val="20"/>
                <w:szCs w:val="20"/>
              </w:rPr>
              <w:t>rved</w:t>
            </w:r>
            <w:r w:rsidRPr="00DB6878">
              <w:rPr>
                <w:rFonts w:ascii="Garamond" w:hAnsi="Garamond" w:cs="Arial"/>
                <w:spacing w:val="-8"/>
                <w:sz w:val="20"/>
                <w:szCs w:val="20"/>
              </w:rPr>
              <w:t xml:space="preserve"> </w:t>
            </w:r>
            <w:r w:rsidRPr="00DB6878">
              <w:rPr>
                <w:rFonts w:ascii="Garamond" w:hAnsi="Garamond" w:cs="Arial"/>
                <w:sz w:val="20"/>
                <w:szCs w:val="20"/>
              </w:rPr>
              <w:t>by</w:t>
            </w:r>
            <w:r w:rsidRPr="00DB6878">
              <w:rPr>
                <w:rFonts w:ascii="Garamond" w:hAnsi="Garamond" w:cs="Arial"/>
                <w:spacing w:val="-2"/>
                <w:sz w:val="20"/>
                <w:szCs w:val="20"/>
              </w:rPr>
              <w:t xml:space="preserve"> </w:t>
            </w:r>
            <w:r w:rsidRPr="00DB6878">
              <w:rPr>
                <w:rFonts w:ascii="Garamond" w:hAnsi="Garamond" w:cs="Arial"/>
                <w:sz w:val="20"/>
                <w:szCs w:val="20"/>
              </w:rPr>
              <w:t>the</w:t>
            </w:r>
            <w:r w:rsidRPr="00DB6878">
              <w:rPr>
                <w:rFonts w:ascii="Garamond" w:hAnsi="Garamond" w:cs="Arial"/>
                <w:spacing w:val="-3"/>
                <w:sz w:val="20"/>
                <w:szCs w:val="20"/>
              </w:rPr>
              <w:t xml:space="preserve"> </w:t>
            </w:r>
            <w:r w:rsidRPr="00DB6878">
              <w:rPr>
                <w:rFonts w:ascii="Garamond" w:hAnsi="Garamond" w:cs="Arial"/>
                <w:sz w:val="20"/>
                <w:szCs w:val="20"/>
              </w:rPr>
              <w:t>ma</w:t>
            </w:r>
            <w:r w:rsidRPr="00DB6878">
              <w:rPr>
                <w:rFonts w:ascii="Garamond" w:hAnsi="Garamond" w:cs="Arial"/>
                <w:spacing w:val="1"/>
                <w:sz w:val="20"/>
                <w:szCs w:val="20"/>
              </w:rPr>
              <w:t>j</w:t>
            </w:r>
            <w:r w:rsidRPr="00DB6878">
              <w:rPr>
                <w:rFonts w:ascii="Garamond" w:hAnsi="Garamond" w:cs="Arial"/>
                <w:spacing w:val="-2"/>
                <w:sz w:val="20"/>
                <w:szCs w:val="20"/>
              </w:rPr>
              <w:t>o</w:t>
            </w:r>
            <w:r w:rsidRPr="00DB6878">
              <w:rPr>
                <w:rFonts w:ascii="Garamond" w:hAnsi="Garamond" w:cs="Arial"/>
                <w:sz w:val="20"/>
                <w:szCs w:val="20"/>
              </w:rPr>
              <w:t>rity</w:t>
            </w:r>
            <w:r w:rsidRPr="00DB6878">
              <w:rPr>
                <w:rFonts w:ascii="Garamond" w:hAnsi="Garamond" w:cs="Arial"/>
                <w:spacing w:val="-7"/>
                <w:sz w:val="20"/>
                <w:szCs w:val="20"/>
              </w:rPr>
              <w:t xml:space="preserve"> </w:t>
            </w:r>
            <w:r w:rsidRPr="00DB6878">
              <w:rPr>
                <w:rFonts w:ascii="Garamond" w:hAnsi="Garamond" w:cs="Arial"/>
                <w:sz w:val="20"/>
                <w:szCs w:val="20"/>
              </w:rPr>
              <w:t xml:space="preserve">of </w:t>
            </w:r>
            <w:r w:rsidRPr="00DB6878">
              <w:rPr>
                <w:rFonts w:ascii="Garamond" w:hAnsi="Garamond" w:cs="Arial"/>
                <w:spacing w:val="1"/>
                <w:sz w:val="20"/>
                <w:szCs w:val="20"/>
              </w:rPr>
              <w:t>Je</w:t>
            </w:r>
            <w:r w:rsidRPr="00DB6878">
              <w:rPr>
                <w:rFonts w:ascii="Garamond" w:hAnsi="Garamond" w:cs="Arial"/>
                <w:spacing w:val="-3"/>
                <w:sz w:val="20"/>
                <w:szCs w:val="20"/>
              </w:rPr>
              <w:t>w</w:t>
            </w:r>
            <w:r w:rsidRPr="00DB6878">
              <w:rPr>
                <w:rFonts w:ascii="Garamond" w:hAnsi="Garamond" w:cs="Arial"/>
                <w:spacing w:val="1"/>
                <w:sz w:val="20"/>
                <w:szCs w:val="20"/>
              </w:rPr>
              <w:t>s</w:t>
            </w:r>
            <w:r w:rsidRPr="00DB6878">
              <w:rPr>
                <w:rFonts w:ascii="Garamond" w:hAnsi="Garamond" w:cs="Arial"/>
                <w:sz w:val="20"/>
                <w:szCs w:val="20"/>
              </w:rPr>
              <w:t>.</w:t>
            </w:r>
            <w:r w:rsidRPr="00DB6878">
              <w:rPr>
                <w:rFonts w:ascii="Garamond" w:hAnsi="Garamond" w:cs="Arial"/>
                <w:spacing w:val="-5"/>
                <w:sz w:val="20"/>
                <w:szCs w:val="20"/>
              </w:rPr>
              <w:t xml:space="preserve"> </w:t>
            </w:r>
            <w:r w:rsidRPr="00DB6878">
              <w:rPr>
                <w:rFonts w:ascii="Garamond" w:hAnsi="Garamond" w:cs="Arial"/>
                <w:sz w:val="20"/>
                <w:szCs w:val="20"/>
              </w:rPr>
              <w:t>Th</w:t>
            </w:r>
            <w:r w:rsidRPr="00DB6878">
              <w:rPr>
                <w:rFonts w:ascii="Garamond" w:hAnsi="Garamond" w:cs="Arial"/>
                <w:spacing w:val="-2"/>
                <w:sz w:val="20"/>
                <w:szCs w:val="20"/>
              </w:rPr>
              <w:t>e</w:t>
            </w:r>
            <w:r w:rsidRPr="00DB6878">
              <w:rPr>
                <w:rFonts w:ascii="Garamond" w:hAnsi="Garamond" w:cs="Arial"/>
                <w:spacing w:val="1"/>
                <w:sz w:val="20"/>
                <w:szCs w:val="20"/>
              </w:rPr>
              <w:t>r</w:t>
            </w:r>
            <w:r w:rsidRPr="00DB6878">
              <w:rPr>
                <w:rFonts w:ascii="Garamond" w:hAnsi="Garamond" w:cs="Arial"/>
                <w:sz w:val="20"/>
                <w:szCs w:val="20"/>
              </w:rPr>
              <w:t>e</w:t>
            </w:r>
            <w:r w:rsidRPr="00DB6878">
              <w:rPr>
                <w:rFonts w:ascii="Garamond" w:hAnsi="Garamond" w:cs="Arial"/>
                <w:spacing w:val="-5"/>
                <w:sz w:val="20"/>
                <w:szCs w:val="20"/>
              </w:rPr>
              <w:t xml:space="preserve"> </w:t>
            </w:r>
            <w:r w:rsidRPr="00DB6878">
              <w:rPr>
                <w:rFonts w:ascii="Garamond" w:hAnsi="Garamond" w:cs="Arial"/>
                <w:spacing w:val="-2"/>
                <w:sz w:val="20"/>
                <w:szCs w:val="20"/>
              </w:rPr>
              <w:t>a</w:t>
            </w:r>
            <w:r w:rsidRPr="00DB6878">
              <w:rPr>
                <w:rFonts w:ascii="Garamond" w:hAnsi="Garamond" w:cs="Arial"/>
                <w:spacing w:val="1"/>
                <w:sz w:val="20"/>
                <w:szCs w:val="20"/>
              </w:rPr>
              <w:t>r</w:t>
            </w:r>
            <w:r w:rsidRPr="00DB6878">
              <w:rPr>
                <w:rFonts w:ascii="Garamond" w:hAnsi="Garamond" w:cs="Arial"/>
                <w:sz w:val="20"/>
                <w:szCs w:val="20"/>
              </w:rPr>
              <w:t>e</w:t>
            </w:r>
            <w:r w:rsidRPr="00DB6878">
              <w:rPr>
                <w:rFonts w:ascii="Garamond" w:hAnsi="Garamond" w:cs="Arial"/>
                <w:spacing w:val="-3"/>
                <w:sz w:val="20"/>
                <w:szCs w:val="20"/>
              </w:rPr>
              <w:t xml:space="preserve"> </w:t>
            </w:r>
            <w:r w:rsidRPr="00DB6878">
              <w:rPr>
                <w:rFonts w:ascii="Garamond" w:hAnsi="Garamond" w:cs="Arial"/>
                <w:spacing w:val="-2"/>
                <w:sz w:val="20"/>
                <w:szCs w:val="20"/>
              </w:rPr>
              <w:t>o</w:t>
            </w:r>
            <w:r w:rsidRPr="00DB6878">
              <w:rPr>
                <w:rFonts w:ascii="Garamond" w:hAnsi="Garamond" w:cs="Arial"/>
                <w:sz w:val="20"/>
                <w:szCs w:val="20"/>
              </w:rPr>
              <w:t>t</w:t>
            </w:r>
            <w:r w:rsidRPr="00DB6878">
              <w:rPr>
                <w:rFonts w:ascii="Garamond" w:hAnsi="Garamond" w:cs="Arial"/>
                <w:spacing w:val="1"/>
                <w:sz w:val="20"/>
                <w:szCs w:val="20"/>
              </w:rPr>
              <w:t>h</w:t>
            </w:r>
            <w:r w:rsidRPr="00DB6878">
              <w:rPr>
                <w:rFonts w:ascii="Garamond" w:hAnsi="Garamond" w:cs="Arial"/>
                <w:spacing w:val="-2"/>
                <w:sz w:val="20"/>
                <w:szCs w:val="20"/>
              </w:rPr>
              <w:t>e</w:t>
            </w:r>
            <w:r w:rsidRPr="00DB6878">
              <w:rPr>
                <w:rFonts w:ascii="Garamond" w:hAnsi="Garamond" w:cs="Arial"/>
                <w:sz w:val="20"/>
                <w:szCs w:val="20"/>
              </w:rPr>
              <w:t>r</w:t>
            </w:r>
            <w:r w:rsidRPr="00DB6878">
              <w:rPr>
                <w:rFonts w:ascii="Garamond" w:hAnsi="Garamond" w:cs="Arial"/>
                <w:spacing w:val="-4"/>
                <w:sz w:val="20"/>
                <w:szCs w:val="20"/>
              </w:rPr>
              <w:t xml:space="preserve"> </w:t>
            </w:r>
            <w:r w:rsidRPr="00DB6878">
              <w:rPr>
                <w:rFonts w:ascii="Garamond" w:hAnsi="Garamond" w:cs="Arial"/>
                <w:spacing w:val="2"/>
                <w:sz w:val="20"/>
                <w:szCs w:val="20"/>
              </w:rPr>
              <w:t>f</w:t>
            </w:r>
            <w:r w:rsidRPr="00DB6878">
              <w:rPr>
                <w:rFonts w:ascii="Garamond" w:hAnsi="Garamond" w:cs="Arial"/>
                <w:spacing w:val="-2"/>
                <w:sz w:val="20"/>
                <w:szCs w:val="20"/>
              </w:rPr>
              <w:t>a</w:t>
            </w:r>
            <w:r w:rsidRPr="00DB6878">
              <w:rPr>
                <w:rFonts w:ascii="Garamond" w:hAnsi="Garamond" w:cs="Arial"/>
                <w:spacing w:val="1"/>
                <w:sz w:val="20"/>
                <w:szCs w:val="20"/>
              </w:rPr>
              <w:t>s</w:t>
            </w:r>
            <w:r w:rsidRPr="00DB6878">
              <w:rPr>
                <w:rFonts w:ascii="Garamond" w:hAnsi="Garamond" w:cs="Arial"/>
                <w:sz w:val="20"/>
                <w:szCs w:val="20"/>
              </w:rPr>
              <w:t>t</w:t>
            </w:r>
            <w:r w:rsidRPr="00DB6878">
              <w:rPr>
                <w:rFonts w:ascii="Garamond" w:hAnsi="Garamond" w:cs="Arial"/>
                <w:spacing w:val="-3"/>
                <w:sz w:val="20"/>
                <w:szCs w:val="20"/>
              </w:rPr>
              <w:t xml:space="preserve"> </w:t>
            </w:r>
            <w:r w:rsidRPr="00DB6878">
              <w:rPr>
                <w:rFonts w:ascii="Garamond" w:hAnsi="Garamond" w:cs="Arial"/>
                <w:spacing w:val="-2"/>
                <w:sz w:val="20"/>
                <w:szCs w:val="20"/>
              </w:rPr>
              <w:t>d</w:t>
            </w:r>
            <w:r w:rsidRPr="00DB6878">
              <w:rPr>
                <w:rFonts w:ascii="Garamond" w:hAnsi="Garamond" w:cs="Arial"/>
                <w:sz w:val="20"/>
                <w:szCs w:val="20"/>
              </w:rPr>
              <w:t>a</w:t>
            </w:r>
            <w:r w:rsidRPr="00DB6878">
              <w:rPr>
                <w:rFonts w:ascii="Garamond" w:hAnsi="Garamond" w:cs="Arial"/>
                <w:spacing w:val="-1"/>
                <w:sz w:val="20"/>
                <w:szCs w:val="20"/>
              </w:rPr>
              <w:t>y</w:t>
            </w:r>
            <w:r w:rsidRPr="00DB6878">
              <w:rPr>
                <w:rFonts w:ascii="Garamond" w:hAnsi="Garamond" w:cs="Arial"/>
                <w:sz w:val="20"/>
                <w:szCs w:val="20"/>
              </w:rPr>
              <w:t>s</w:t>
            </w:r>
            <w:r w:rsidRPr="00DB6878">
              <w:rPr>
                <w:rFonts w:ascii="Garamond" w:hAnsi="Garamond" w:cs="Arial"/>
                <w:spacing w:val="-3"/>
                <w:sz w:val="20"/>
                <w:szCs w:val="20"/>
              </w:rPr>
              <w:t xml:space="preserve"> </w:t>
            </w:r>
            <w:r w:rsidRPr="00DB6878">
              <w:rPr>
                <w:rFonts w:ascii="Garamond" w:hAnsi="Garamond" w:cs="Arial"/>
                <w:sz w:val="20"/>
                <w:szCs w:val="20"/>
              </w:rPr>
              <w:t>during</w:t>
            </w:r>
            <w:r w:rsidRPr="00DB6878">
              <w:rPr>
                <w:rFonts w:ascii="Garamond" w:hAnsi="Garamond" w:cs="Arial"/>
                <w:spacing w:val="-5"/>
                <w:sz w:val="20"/>
                <w:szCs w:val="20"/>
              </w:rPr>
              <w:t xml:space="preserve"> </w:t>
            </w:r>
            <w:r w:rsidRPr="00DB6878">
              <w:rPr>
                <w:rFonts w:ascii="Garamond" w:hAnsi="Garamond" w:cs="Arial"/>
                <w:sz w:val="20"/>
                <w:szCs w:val="20"/>
              </w:rPr>
              <w:t>the</w:t>
            </w:r>
            <w:r w:rsidRPr="00DB6878">
              <w:rPr>
                <w:rFonts w:ascii="Garamond" w:hAnsi="Garamond" w:cs="Arial"/>
                <w:spacing w:val="-3"/>
                <w:sz w:val="20"/>
                <w:szCs w:val="20"/>
              </w:rPr>
              <w:t xml:space="preserve"> </w:t>
            </w:r>
            <w:r w:rsidRPr="00DB6878">
              <w:rPr>
                <w:rFonts w:ascii="Garamond" w:hAnsi="Garamond" w:cs="Arial"/>
                <w:spacing w:val="1"/>
                <w:sz w:val="20"/>
                <w:szCs w:val="20"/>
              </w:rPr>
              <w:t>y</w:t>
            </w:r>
            <w:r w:rsidRPr="00DB6878">
              <w:rPr>
                <w:rFonts w:ascii="Garamond" w:hAnsi="Garamond" w:cs="Arial"/>
                <w:spacing w:val="-2"/>
                <w:sz w:val="20"/>
                <w:szCs w:val="20"/>
              </w:rPr>
              <w:t>e</w:t>
            </w:r>
            <w:r w:rsidRPr="00DB6878">
              <w:rPr>
                <w:rFonts w:ascii="Garamond" w:hAnsi="Garamond" w:cs="Arial"/>
                <w:spacing w:val="1"/>
                <w:sz w:val="20"/>
                <w:szCs w:val="20"/>
              </w:rPr>
              <w:t>a</w:t>
            </w:r>
            <w:r w:rsidRPr="00DB6878">
              <w:rPr>
                <w:rFonts w:ascii="Garamond" w:hAnsi="Garamond" w:cs="Arial"/>
                <w:sz w:val="20"/>
                <w:szCs w:val="20"/>
              </w:rPr>
              <w:t>r</w:t>
            </w:r>
            <w:r w:rsidRPr="00DB6878">
              <w:rPr>
                <w:rFonts w:ascii="Garamond" w:hAnsi="Garamond" w:cs="Arial"/>
                <w:spacing w:val="-3"/>
                <w:sz w:val="20"/>
                <w:szCs w:val="20"/>
              </w:rPr>
              <w:t xml:space="preserve"> </w:t>
            </w:r>
            <w:r w:rsidRPr="00DB6878">
              <w:rPr>
                <w:rFonts w:ascii="Garamond" w:hAnsi="Garamond" w:cs="Arial"/>
                <w:spacing w:val="-2"/>
                <w:sz w:val="20"/>
                <w:szCs w:val="20"/>
              </w:rPr>
              <w:t>wh</w:t>
            </w:r>
            <w:r w:rsidRPr="00DB6878">
              <w:rPr>
                <w:rFonts w:ascii="Garamond" w:hAnsi="Garamond" w:cs="Arial"/>
                <w:sz w:val="20"/>
                <w:szCs w:val="20"/>
              </w:rPr>
              <w:t>i</w:t>
            </w:r>
            <w:r w:rsidRPr="00DB6878">
              <w:rPr>
                <w:rFonts w:ascii="Garamond" w:hAnsi="Garamond" w:cs="Arial"/>
                <w:spacing w:val="2"/>
                <w:sz w:val="20"/>
                <w:szCs w:val="20"/>
              </w:rPr>
              <w:t>c</w:t>
            </w:r>
            <w:r w:rsidRPr="00DB6878">
              <w:rPr>
                <w:rFonts w:ascii="Garamond" w:hAnsi="Garamond" w:cs="Arial"/>
                <w:sz w:val="20"/>
                <w:szCs w:val="20"/>
              </w:rPr>
              <w:t>h</w:t>
            </w:r>
            <w:r w:rsidRPr="00DB6878">
              <w:rPr>
                <w:rFonts w:ascii="Garamond" w:hAnsi="Garamond" w:cs="Arial"/>
                <w:spacing w:val="-5"/>
                <w:sz w:val="20"/>
                <w:szCs w:val="20"/>
              </w:rPr>
              <w:t xml:space="preserve"> </w:t>
            </w:r>
            <w:r w:rsidRPr="00DB6878">
              <w:rPr>
                <w:rFonts w:ascii="Garamond" w:hAnsi="Garamond" w:cs="Arial"/>
                <w:spacing w:val="-2"/>
                <w:sz w:val="20"/>
                <w:szCs w:val="20"/>
              </w:rPr>
              <w:t>a</w:t>
            </w:r>
            <w:r w:rsidRPr="00DB6878">
              <w:rPr>
                <w:rFonts w:ascii="Garamond" w:hAnsi="Garamond" w:cs="Arial"/>
                <w:spacing w:val="1"/>
                <w:sz w:val="20"/>
                <w:szCs w:val="20"/>
              </w:rPr>
              <w:t>r</w:t>
            </w:r>
            <w:r w:rsidRPr="00DB6878">
              <w:rPr>
                <w:rFonts w:ascii="Garamond" w:hAnsi="Garamond" w:cs="Arial"/>
                <w:sz w:val="20"/>
                <w:szCs w:val="20"/>
              </w:rPr>
              <w:t>e</w:t>
            </w:r>
            <w:r w:rsidRPr="00DB6878">
              <w:rPr>
                <w:rFonts w:ascii="Garamond" w:hAnsi="Garamond" w:cs="Arial"/>
                <w:spacing w:val="-3"/>
                <w:sz w:val="20"/>
                <w:szCs w:val="20"/>
              </w:rPr>
              <w:t xml:space="preserve"> </w:t>
            </w:r>
            <w:r w:rsidRPr="00DB6878">
              <w:rPr>
                <w:rFonts w:ascii="Garamond" w:hAnsi="Garamond" w:cs="Arial"/>
                <w:sz w:val="20"/>
                <w:szCs w:val="20"/>
              </w:rPr>
              <w:t>l</w:t>
            </w:r>
            <w:r w:rsidRPr="00DB6878">
              <w:rPr>
                <w:rFonts w:ascii="Garamond" w:hAnsi="Garamond" w:cs="Arial"/>
                <w:spacing w:val="-2"/>
                <w:sz w:val="20"/>
                <w:szCs w:val="20"/>
              </w:rPr>
              <w:t>e</w:t>
            </w:r>
            <w:r w:rsidRPr="00DB6878">
              <w:rPr>
                <w:rFonts w:ascii="Garamond" w:hAnsi="Garamond" w:cs="Arial"/>
                <w:spacing w:val="1"/>
                <w:sz w:val="20"/>
                <w:szCs w:val="20"/>
              </w:rPr>
              <w:t>s</w:t>
            </w:r>
            <w:r w:rsidRPr="00DB6878">
              <w:rPr>
                <w:rFonts w:ascii="Garamond" w:hAnsi="Garamond" w:cs="Arial"/>
                <w:sz w:val="20"/>
                <w:szCs w:val="20"/>
              </w:rPr>
              <w:t>s</w:t>
            </w:r>
            <w:r w:rsidRPr="00DB6878">
              <w:rPr>
                <w:rFonts w:ascii="Garamond" w:hAnsi="Garamond" w:cs="Arial"/>
                <w:spacing w:val="-2"/>
                <w:sz w:val="20"/>
                <w:szCs w:val="20"/>
              </w:rPr>
              <w:t xml:space="preserve"> </w:t>
            </w:r>
            <w:r w:rsidRPr="00DB6878">
              <w:rPr>
                <w:rFonts w:ascii="Garamond" w:hAnsi="Garamond" w:cs="Arial"/>
                <w:spacing w:val="-3"/>
                <w:sz w:val="20"/>
                <w:szCs w:val="20"/>
              </w:rPr>
              <w:t>w</w:t>
            </w:r>
            <w:r w:rsidRPr="00DB6878">
              <w:rPr>
                <w:rFonts w:ascii="Garamond" w:hAnsi="Garamond" w:cs="Arial"/>
                <w:spacing w:val="1"/>
                <w:sz w:val="20"/>
                <w:szCs w:val="20"/>
              </w:rPr>
              <w:t>id</w:t>
            </w:r>
            <w:r w:rsidRPr="00DB6878">
              <w:rPr>
                <w:rFonts w:ascii="Garamond" w:hAnsi="Garamond" w:cs="Arial"/>
                <w:spacing w:val="-2"/>
                <w:sz w:val="20"/>
                <w:szCs w:val="20"/>
              </w:rPr>
              <w:t>e</w:t>
            </w:r>
            <w:r w:rsidRPr="00DB6878">
              <w:rPr>
                <w:rFonts w:ascii="Garamond" w:hAnsi="Garamond" w:cs="Arial"/>
                <w:sz w:val="20"/>
                <w:szCs w:val="20"/>
              </w:rPr>
              <w:t>ly o</w:t>
            </w:r>
            <w:r w:rsidRPr="00DB6878">
              <w:rPr>
                <w:rFonts w:ascii="Garamond" w:hAnsi="Garamond" w:cs="Arial"/>
                <w:spacing w:val="-2"/>
                <w:sz w:val="20"/>
                <w:szCs w:val="20"/>
              </w:rPr>
              <w:t>b</w:t>
            </w:r>
            <w:r w:rsidRPr="00DB6878">
              <w:rPr>
                <w:rFonts w:ascii="Garamond" w:hAnsi="Garamond" w:cs="Arial"/>
                <w:spacing w:val="1"/>
                <w:sz w:val="20"/>
                <w:szCs w:val="20"/>
              </w:rPr>
              <w:t>se</w:t>
            </w:r>
            <w:r w:rsidRPr="00DB6878">
              <w:rPr>
                <w:rFonts w:ascii="Garamond" w:hAnsi="Garamond" w:cs="Arial"/>
                <w:spacing w:val="-2"/>
                <w:sz w:val="20"/>
                <w:szCs w:val="20"/>
              </w:rPr>
              <w:t>r</w:t>
            </w:r>
            <w:r w:rsidRPr="00DB6878">
              <w:rPr>
                <w:rFonts w:ascii="Garamond" w:hAnsi="Garamond" w:cs="Arial"/>
                <w:spacing w:val="2"/>
                <w:sz w:val="20"/>
                <w:szCs w:val="20"/>
              </w:rPr>
              <w:t>v</w:t>
            </w:r>
            <w:r w:rsidRPr="00DB6878">
              <w:rPr>
                <w:rFonts w:ascii="Garamond" w:hAnsi="Garamond" w:cs="Arial"/>
                <w:sz w:val="20"/>
                <w:szCs w:val="20"/>
              </w:rPr>
              <w:t>ed.</w:t>
            </w:r>
            <w:r w:rsidRPr="00DB6878">
              <w:rPr>
                <w:rFonts w:ascii="Garamond" w:hAnsi="Garamond" w:cs="Arial"/>
                <w:spacing w:val="-8"/>
                <w:sz w:val="20"/>
                <w:szCs w:val="20"/>
              </w:rPr>
              <w:t xml:space="preserve"> </w:t>
            </w:r>
            <w:r w:rsidRPr="00DB6878">
              <w:rPr>
                <w:rFonts w:ascii="Garamond" w:hAnsi="Garamond" w:cs="Arial"/>
                <w:spacing w:val="1"/>
                <w:sz w:val="20"/>
                <w:szCs w:val="20"/>
              </w:rPr>
              <w:t>J</w:t>
            </w:r>
            <w:r w:rsidRPr="00DB6878">
              <w:rPr>
                <w:rFonts w:ascii="Garamond" w:hAnsi="Garamond" w:cs="Arial"/>
                <w:spacing w:val="-2"/>
                <w:sz w:val="20"/>
                <w:szCs w:val="20"/>
              </w:rPr>
              <w:t>ew</w:t>
            </w:r>
            <w:r w:rsidRPr="00DB6878">
              <w:rPr>
                <w:rFonts w:ascii="Garamond" w:hAnsi="Garamond" w:cs="Arial"/>
                <w:sz w:val="20"/>
                <w:szCs w:val="20"/>
              </w:rPr>
              <w:t>s</w:t>
            </w:r>
            <w:r w:rsidRPr="00DB6878">
              <w:rPr>
                <w:rFonts w:ascii="Garamond" w:hAnsi="Garamond" w:cs="Arial"/>
                <w:spacing w:val="-3"/>
                <w:sz w:val="20"/>
                <w:szCs w:val="20"/>
              </w:rPr>
              <w:t xml:space="preserve"> </w:t>
            </w:r>
            <w:r w:rsidRPr="00DB6878">
              <w:rPr>
                <w:rFonts w:ascii="Garamond" w:hAnsi="Garamond" w:cs="Arial"/>
                <w:spacing w:val="-2"/>
                <w:sz w:val="20"/>
                <w:szCs w:val="20"/>
              </w:rPr>
              <w:t>a</w:t>
            </w:r>
            <w:r w:rsidRPr="00DB6878">
              <w:rPr>
                <w:rFonts w:ascii="Garamond" w:hAnsi="Garamond" w:cs="Arial"/>
                <w:spacing w:val="1"/>
                <w:sz w:val="20"/>
                <w:szCs w:val="20"/>
              </w:rPr>
              <w:t>r</w:t>
            </w:r>
            <w:r w:rsidRPr="00DB6878">
              <w:rPr>
                <w:rFonts w:ascii="Garamond" w:hAnsi="Garamond" w:cs="Arial"/>
                <w:sz w:val="20"/>
                <w:szCs w:val="20"/>
              </w:rPr>
              <w:t>e</w:t>
            </w:r>
            <w:r w:rsidRPr="00DB6878">
              <w:rPr>
                <w:rFonts w:ascii="Garamond" w:hAnsi="Garamond" w:cs="Arial"/>
                <w:spacing w:val="-3"/>
                <w:sz w:val="20"/>
                <w:szCs w:val="20"/>
              </w:rPr>
              <w:t xml:space="preserve"> </w:t>
            </w:r>
            <w:r w:rsidRPr="00DB6878">
              <w:rPr>
                <w:rFonts w:ascii="Garamond" w:hAnsi="Garamond" w:cs="Arial"/>
                <w:sz w:val="20"/>
                <w:szCs w:val="20"/>
              </w:rPr>
              <w:t>not</w:t>
            </w:r>
            <w:r w:rsidRPr="00DB6878">
              <w:rPr>
                <w:rFonts w:ascii="Garamond" w:hAnsi="Garamond" w:cs="Arial"/>
                <w:spacing w:val="-3"/>
                <w:sz w:val="20"/>
                <w:szCs w:val="20"/>
              </w:rPr>
              <w:t xml:space="preserve"> </w:t>
            </w:r>
            <w:r w:rsidRPr="00DB6878">
              <w:rPr>
                <w:rFonts w:ascii="Garamond" w:hAnsi="Garamond" w:cs="Arial"/>
                <w:sz w:val="20"/>
                <w:szCs w:val="20"/>
              </w:rPr>
              <w:t>permitted</w:t>
            </w:r>
            <w:r w:rsidRPr="00DB6878">
              <w:rPr>
                <w:rFonts w:ascii="Garamond" w:hAnsi="Garamond" w:cs="Arial"/>
                <w:spacing w:val="-8"/>
                <w:sz w:val="20"/>
                <w:szCs w:val="20"/>
              </w:rPr>
              <w:t xml:space="preserve"> </w:t>
            </w:r>
            <w:r w:rsidRPr="00DB6878">
              <w:rPr>
                <w:rFonts w:ascii="Garamond" w:hAnsi="Garamond" w:cs="Arial"/>
                <w:sz w:val="20"/>
                <w:szCs w:val="20"/>
              </w:rPr>
              <w:t>to</w:t>
            </w:r>
            <w:r w:rsidRPr="00DB6878">
              <w:rPr>
                <w:rFonts w:ascii="Garamond" w:hAnsi="Garamond" w:cs="Arial"/>
                <w:spacing w:val="-2"/>
                <w:sz w:val="20"/>
                <w:szCs w:val="20"/>
              </w:rPr>
              <w:t xml:space="preserve"> e</w:t>
            </w:r>
            <w:r w:rsidRPr="00DB6878">
              <w:rPr>
                <w:rFonts w:ascii="Garamond" w:hAnsi="Garamond" w:cs="Arial"/>
                <w:sz w:val="20"/>
                <w:szCs w:val="20"/>
              </w:rPr>
              <w:t>at</w:t>
            </w:r>
            <w:r w:rsidRPr="00DB6878">
              <w:rPr>
                <w:rFonts w:ascii="Garamond" w:hAnsi="Garamond" w:cs="Arial"/>
                <w:spacing w:val="-4"/>
                <w:sz w:val="20"/>
                <w:szCs w:val="20"/>
              </w:rPr>
              <w:t xml:space="preserve"> </w:t>
            </w:r>
            <w:r w:rsidRPr="00DB6878">
              <w:rPr>
                <w:rFonts w:ascii="Garamond" w:hAnsi="Garamond" w:cs="Arial"/>
                <w:sz w:val="20"/>
                <w:szCs w:val="20"/>
              </w:rPr>
              <w:t>or</w:t>
            </w:r>
            <w:r w:rsidRPr="00DB6878">
              <w:rPr>
                <w:rFonts w:ascii="Garamond" w:hAnsi="Garamond" w:cs="Arial"/>
                <w:spacing w:val="-2"/>
                <w:sz w:val="20"/>
                <w:szCs w:val="20"/>
              </w:rPr>
              <w:t xml:space="preserve"> </w:t>
            </w:r>
            <w:r w:rsidRPr="00DB6878">
              <w:rPr>
                <w:rFonts w:ascii="Garamond" w:hAnsi="Garamond" w:cs="Arial"/>
                <w:sz w:val="20"/>
                <w:szCs w:val="20"/>
              </w:rPr>
              <w:t>dri</w:t>
            </w:r>
            <w:r w:rsidRPr="00DB6878">
              <w:rPr>
                <w:rFonts w:ascii="Garamond" w:hAnsi="Garamond" w:cs="Arial"/>
                <w:spacing w:val="-2"/>
                <w:sz w:val="20"/>
                <w:szCs w:val="20"/>
              </w:rPr>
              <w:t>n</w:t>
            </w:r>
            <w:r w:rsidRPr="00DB6878">
              <w:rPr>
                <w:rFonts w:ascii="Garamond" w:hAnsi="Garamond" w:cs="Arial"/>
                <w:sz w:val="20"/>
                <w:szCs w:val="20"/>
              </w:rPr>
              <w:t>k</w:t>
            </w:r>
            <w:r w:rsidRPr="00DB6878">
              <w:rPr>
                <w:rFonts w:ascii="Garamond" w:hAnsi="Garamond" w:cs="Arial"/>
                <w:spacing w:val="-2"/>
                <w:sz w:val="20"/>
                <w:szCs w:val="20"/>
              </w:rPr>
              <w:t xml:space="preserve"> o</w:t>
            </w:r>
            <w:r w:rsidRPr="00DB6878">
              <w:rPr>
                <w:rFonts w:ascii="Garamond" w:hAnsi="Garamond" w:cs="Arial"/>
                <w:sz w:val="20"/>
                <w:szCs w:val="20"/>
              </w:rPr>
              <w:t>n</w:t>
            </w:r>
            <w:r w:rsidRPr="00DB6878">
              <w:rPr>
                <w:rFonts w:ascii="Garamond" w:hAnsi="Garamond" w:cs="Arial"/>
                <w:spacing w:val="-2"/>
                <w:sz w:val="20"/>
                <w:szCs w:val="20"/>
              </w:rPr>
              <w:t xml:space="preserve"> </w:t>
            </w:r>
            <w:r w:rsidRPr="00DB6878">
              <w:rPr>
                <w:rFonts w:ascii="Garamond" w:hAnsi="Garamond" w:cs="Arial"/>
                <w:sz w:val="20"/>
                <w:szCs w:val="20"/>
              </w:rPr>
              <w:t>f</w:t>
            </w:r>
            <w:r w:rsidRPr="00DB6878">
              <w:rPr>
                <w:rFonts w:ascii="Garamond" w:hAnsi="Garamond" w:cs="Arial"/>
                <w:spacing w:val="1"/>
                <w:sz w:val="20"/>
                <w:szCs w:val="20"/>
              </w:rPr>
              <w:t>as</w:t>
            </w:r>
            <w:r w:rsidRPr="00DB6878">
              <w:rPr>
                <w:rFonts w:ascii="Garamond" w:hAnsi="Garamond" w:cs="Arial"/>
                <w:sz w:val="20"/>
                <w:szCs w:val="20"/>
              </w:rPr>
              <w:t>t</w:t>
            </w:r>
            <w:r w:rsidRPr="00DB6878">
              <w:rPr>
                <w:rFonts w:ascii="Garamond" w:hAnsi="Garamond" w:cs="Arial"/>
                <w:spacing w:val="-4"/>
                <w:sz w:val="20"/>
                <w:szCs w:val="20"/>
              </w:rPr>
              <w:t xml:space="preserve"> </w:t>
            </w:r>
            <w:r w:rsidRPr="00DB6878">
              <w:rPr>
                <w:rFonts w:ascii="Garamond" w:hAnsi="Garamond" w:cs="Arial"/>
                <w:sz w:val="20"/>
                <w:szCs w:val="20"/>
              </w:rPr>
              <w:t>d</w:t>
            </w:r>
            <w:r w:rsidRPr="00DB6878">
              <w:rPr>
                <w:rFonts w:ascii="Garamond" w:hAnsi="Garamond" w:cs="Arial"/>
                <w:spacing w:val="-2"/>
                <w:sz w:val="20"/>
                <w:szCs w:val="20"/>
              </w:rPr>
              <w:t>a</w:t>
            </w:r>
            <w:r w:rsidRPr="00DB6878">
              <w:rPr>
                <w:rFonts w:ascii="Garamond" w:hAnsi="Garamond" w:cs="Arial"/>
                <w:sz w:val="20"/>
                <w:szCs w:val="20"/>
              </w:rPr>
              <w:t>y</w:t>
            </w:r>
            <w:r w:rsidRPr="00DB6878">
              <w:rPr>
                <w:rFonts w:ascii="Garamond" w:hAnsi="Garamond" w:cs="Arial"/>
                <w:spacing w:val="1"/>
                <w:sz w:val="20"/>
                <w:szCs w:val="20"/>
              </w:rPr>
              <w:t>s</w:t>
            </w:r>
            <w:r w:rsidRPr="00DB6878">
              <w:rPr>
                <w:rFonts w:ascii="Garamond" w:hAnsi="Garamond" w:cs="Arial"/>
                <w:sz w:val="20"/>
                <w:szCs w:val="20"/>
              </w:rPr>
              <w:t>.</w:t>
            </w:r>
            <w:r w:rsidRPr="00DB6878">
              <w:rPr>
                <w:rFonts w:ascii="Garamond" w:hAnsi="Garamond" w:cs="Arial"/>
                <w:spacing w:val="-5"/>
                <w:sz w:val="20"/>
                <w:szCs w:val="20"/>
              </w:rPr>
              <w:t xml:space="preserve"> </w:t>
            </w:r>
            <w:r w:rsidRPr="00DB6878">
              <w:rPr>
                <w:rFonts w:ascii="Garamond" w:hAnsi="Garamond" w:cs="Arial"/>
                <w:sz w:val="20"/>
                <w:szCs w:val="20"/>
              </w:rPr>
              <w:t>Ad</w:t>
            </w:r>
            <w:r w:rsidRPr="00DB6878">
              <w:rPr>
                <w:rFonts w:ascii="Garamond" w:hAnsi="Garamond" w:cs="Arial"/>
                <w:spacing w:val="-2"/>
                <w:sz w:val="20"/>
                <w:szCs w:val="20"/>
              </w:rPr>
              <w:t>d</w:t>
            </w:r>
            <w:r w:rsidRPr="00DB6878">
              <w:rPr>
                <w:rFonts w:ascii="Garamond" w:hAnsi="Garamond" w:cs="Arial"/>
                <w:sz w:val="20"/>
                <w:szCs w:val="20"/>
              </w:rPr>
              <w:t>itionall</w:t>
            </w:r>
            <w:r w:rsidRPr="00DB6878">
              <w:rPr>
                <w:rFonts w:ascii="Garamond" w:hAnsi="Garamond" w:cs="Arial"/>
                <w:spacing w:val="1"/>
                <w:sz w:val="20"/>
                <w:szCs w:val="20"/>
              </w:rPr>
              <w:t>y</w:t>
            </w:r>
            <w:r w:rsidRPr="00DB6878">
              <w:rPr>
                <w:rFonts w:ascii="Garamond" w:hAnsi="Garamond" w:cs="Arial"/>
                <w:sz w:val="20"/>
                <w:szCs w:val="20"/>
              </w:rPr>
              <w:t>, no</w:t>
            </w:r>
            <w:r w:rsidRPr="00DB6878">
              <w:rPr>
                <w:rFonts w:ascii="Garamond" w:hAnsi="Garamond" w:cs="Arial"/>
                <w:spacing w:val="-4"/>
                <w:sz w:val="20"/>
                <w:szCs w:val="20"/>
              </w:rPr>
              <w:t xml:space="preserve"> </w:t>
            </w:r>
            <w:r w:rsidRPr="00DB6878">
              <w:rPr>
                <w:rFonts w:ascii="Garamond" w:hAnsi="Garamond" w:cs="Arial"/>
                <w:sz w:val="20"/>
                <w:szCs w:val="20"/>
              </w:rPr>
              <w:t>l</w:t>
            </w:r>
            <w:r w:rsidRPr="00DB6878">
              <w:rPr>
                <w:rFonts w:ascii="Garamond" w:hAnsi="Garamond" w:cs="Arial"/>
                <w:spacing w:val="1"/>
                <w:sz w:val="20"/>
                <w:szCs w:val="20"/>
              </w:rPr>
              <w:t>e</w:t>
            </w:r>
            <w:r w:rsidRPr="00DB6878">
              <w:rPr>
                <w:rFonts w:ascii="Garamond" w:hAnsi="Garamond" w:cs="Arial"/>
                <w:spacing w:val="-2"/>
                <w:sz w:val="20"/>
                <w:szCs w:val="20"/>
              </w:rPr>
              <w:t>a</w:t>
            </w:r>
            <w:r w:rsidRPr="00DB6878">
              <w:rPr>
                <w:rFonts w:ascii="Garamond" w:hAnsi="Garamond" w:cs="Arial"/>
                <w:spacing w:val="1"/>
                <w:sz w:val="20"/>
                <w:szCs w:val="20"/>
              </w:rPr>
              <w:t>ve</w:t>
            </w:r>
            <w:r w:rsidRPr="00DB6878">
              <w:rPr>
                <w:rFonts w:ascii="Garamond" w:hAnsi="Garamond" w:cs="Arial"/>
                <w:spacing w:val="-2"/>
                <w:sz w:val="20"/>
                <w:szCs w:val="20"/>
              </w:rPr>
              <w:t>n</w:t>
            </w:r>
            <w:r w:rsidRPr="00DB6878">
              <w:rPr>
                <w:rFonts w:ascii="Garamond" w:hAnsi="Garamond" w:cs="Arial"/>
                <w:spacing w:val="1"/>
                <w:sz w:val="20"/>
                <w:szCs w:val="20"/>
              </w:rPr>
              <w:t>e</w:t>
            </w:r>
            <w:r w:rsidRPr="00DB6878">
              <w:rPr>
                <w:rFonts w:ascii="Garamond" w:hAnsi="Garamond" w:cs="Arial"/>
                <w:sz w:val="20"/>
                <w:szCs w:val="20"/>
              </w:rPr>
              <w:t>d</w:t>
            </w:r>
            <w:r w:rsidRPr="00DB6878">
              <w:rPr>
                <w:rFonts w:ascii="Garamond" w:hAnsi="Garamond" w:cs="Arial"/>
                <w:spacing w:val="-8"/>
                <w:sz w:val="20"/>
                <w:szCs w:val="20"/>
              </w:rPr>
              <w:t xml:space="preserve"> </w:t>
            </w:r>
            <w:r w:rsidRPr="00DB6878">
              <w:rPr>
                <w:rFonts w:ascii="Garamond" w:hAnsi="Garamond" w:cs="Arial"/>
                <w:spacing w:val="-2"/>
                <w:sz w:val="20"/>
                <w:szCs w:val="20"/>
              </w:rPr>
              <w:t>b</w:t>
            </w:r>
            <w:r w:rsidRPr="00DB6878">
              <w:rPr>
                <w:rFonts w:ascii="Garamond" w:hAnsi="Garamond" w:cs="Arial"/>
                <w:spacing w:val="1"/>
                <w:sz w:val="20"/>
                <w:szCs w:val="20"/>
              </w:rPr>
              <w:t>r</w:t>
            </w:r>
            <w:r w:rsidRPr="00DB6878">
              <w:rPr>
                <w:rFonts w:ascii="Garamond" w:hAnsi="Garamond" w:cs="Arial"/>
                <w:sz w:val="20"/>
                <w:szCs w:val="20"/>
              </w:rPr>
              <w:t>ead</w:t>
            </w:r>
            <w:r w:rsidRPr="00DB6878">
              <w:rPr>
                <w:rFonts w:ascii="Garamond" w:hAnsi="Garamond" w:cs="Arial"/>
                <w:spacing w:val="-5"/>
                <w:sz w:val="20"/>
                <w:szCs w:val="20"/>
              </w:rPr>
              <w:t xml:space="preserve"> </w:t>
            </w:r>
            <w:r w:rsidRPr="00DB6878">
              <w:rPr>
                <w:rFonts w:ascii="Garamond" w:hAnsi="Garamond" w:cs="Arial"/>
                <w:sz w:val="20"/>
                <w:szCs w:val="20"/>
              </w:rPr>
              <w:t xml:space="preserve">is </w:t>
            </w:r>
            <w:r w:rsidRPr="00DB6878">
              <w:rPr>
                <w:rFonts w:ascii="Garamond" w:hAnsi="Garamond" w:cs="Arial"/>
                <w:spacing w:val="-2"/>
                <w:sz w:val="20"/>
                <w:szCs w:val="20"/>
              </w:rPr>
              <w:t>e</w:t>
            </w:r>
            <w:r w:rsidRPr="00DB6878">
              <w:rPr>
                <w:rFonts w:ascii="Garamond" w:hAnsi="Garamond" w:cs="Arial"/>
                <w:sz w:val="20"/>
                <w:szCs w:val="20"/>
              </w:rPr>
              <w:t>at</w:t>
            </w:r>
            <w:r w:rsidRPr="00DB6878">
              <w:rPr>
                <w:rFonts w:ascii="Garamond" w:hAnsi="Garamond" w:cs="Arial"/>
                <w:spacing w:val="1"/>
                <w:sz w:val="20"/>
                <w:szCs w:val="20"/>
              </w:rPr>
              <w:t>e</w:t>
            </w:r>
            <w:r w:rsidRPr="00DB6878">
              <w:rPr>
                <w:rFonts w:ascii="Garamond" w:hAnsi="Garamond" w:cs="Arial"/>
                <w:sz w:val="20"/>
                <w:szCs w:val="20"/>
              </w:rPr>
              <w:t>n</w:t>
            </w:r>
            <w:r w:rsidRPr="00DB6878">
              <w:rPr>
                <w:rFonts w:ascii="Garamond" w:hAnsi="Garamond" w:cs="Arial"/>
                <w:spacing w:val="-7"/>
                <w:sz w:val="20"/>
                <w:szCs w:val="20"/>
              </w:rPr>
              <w:t xml:space="preserve"> </w:t>
            </w:r>
            <w:r w:rsidRPr="00DB6878">
              <w:rPr>
                <w:rFonts w:ascii="Garamond" w:hAnsi="Garamond" w:cs="Arial"/>
                <w:sz w:val="20"/>
                <w:szCs w:val="20"/>
              </w:rPr>
              <w:t>dur</w:t>
            </w:r>
            <w:r w:rsidRPr="00DB6878">
              <w:rPr>
                <w:rFonts w:ascii="Garamond" w:hAnsi="Garamond" w:cs="Arial"/>
                <w:spacing w:val="1"/>
                <w:sz w:val="20"/>
                <w:szCs w:val="20"/>
              </w:rPr>
              <w:t>i</w:t>
            </w:r>
            <w:r w:rsidRPr="00DB6878">
              <w:rPr>
                <w:rFonts w:ascii="Garamond" w:hAnsi="Garamond" w:cs="Arial"/>
                <w:spacing w:val="-2"/>
                <w:sz w:val="20"/>
                <w:szCs w:val="20"/>
              </w:rPr>
              <w:t>n</w:t>
            </w:r>
            <w:r w:rsidRPr="00DB6878">
              <w:rPr>
                <w:rFonts w:ascii="Garamond" w:hAnsi="Garamond" w:cs="Arial"/>
                <w:sz w:val="20"/>
                <w:szCs w:val="20"/>
              </w:rPr>
              <w:t>g</w:t>
            </w:r>
            <w:r w:rsidRPr="00DB6878">
              <w:rPr>
                <w:rFonts w:ascii="Garamond" w:hAnsi="Garamond" w:cs="Arial"/>
                <w:spacing w:val="-5"/>
                <w:sz w:val="20"/>
                <w:szCs w:val="20"/>
              </w:rPr>
              <w:t xml:space="preserve"> </w:t>
            </w:r>
            <w:r w:rsidRPr="00DB6878">
              <w:rPr>
                <w:rFonts w:ascii="Garamond" w:hAnsi="Garamond" w:cs="Arial"/>
                <w:sz w:val="20"/>
                <w:szCs w:val="20"/>
              </w:rPr>
              <w:t>the</w:t>
            </w:r>
            <w:r w:rsidRPr="00DB6878">
              <w:rPr>
                <w:rFonts w:ascii="Garamond" w:hAnsi="Garamond" w:cs="Arial"/>
                <w:spacing w:val="-3"/>
                <w:sz w:val="20"/>
                <w:szCs w:val="20"/>
              </w:rPr>
              <w:t xml:space="preserve"> </w:t>
            </w:r>
            <w:r w:rsidRPr="00DB6878">
              <w:rPr>
                <w:rFonts w:ascii="Garamond" w:hAnsi="Garamond" w:cs="Arial"/>
                <w:sz w:val="20"/>
                <w:szCs w:val="20"/>
              </w:rPr>
              <w:t>peri</w:t>
            </w:r>
            <w:r w:rsidRPr="00DB6878">
              <w:rPr>
                <w:rFonts w:ascii="Garamond" w:hAnsi="Garamond" w:cs="Arial"/>
                <w:spacing w:val="1"/>
                <w:sz w:val="20"/>
                <w:szCs w:val="20"/>
              </w:rPr>
              <w:t>o</w:t>
            </w:r>
            <w:r w:rsidRPr="00DB6878">
              <w:rPr>
                <w:rFonts w:ascii="Garamond" w:hAnsi="Garamond" w:cs="Arial"/>
                <w:sz w:val="20"/>
                <w:szCs w:val="20"/>
              </w:rPr>
              <w:t>d</w:t>
            </w:r>
            <w:r w:rsidRPr="00DB6878">
              <w:rPr>
                <w:rFonts w:ascii="Garamond" w:hAnsi="Garamond" w:cs="Arial"/>
                <w:spacing w:val="-5"/>
                <w:sz w:val="20"/>
                <w:szCs w:val="20"/>
              </w:rPr>
              <w:t xml:space="preserve"> </w:t>
            </w:r>
            <w:r w:rsidRPr="00DB6878">
              <w:rPr>
                <w:rFonts w:ascii="Garamond" w:hAnsi="Garamond" w:cs="Arial"/>
                <w:spacing w:val="-2"/>
                <w:sz w:val="20"/>
                <w:szCs w:val="20"/>
              </w:rPr>
              <w:t>o</w:t>
            </w:r>
            <w:r w:rsidRPr="00DB6878">
              <w:rPr>
                <w:rFonts w:ascii="Garamond" w:hAnsi="Garamond" w:cs="Arial"/>
                <w:sz w:val="20"/>
                <w:szCs w:val="20"/>
              </w:rPr>
              <w:t>f</w:t>
            </w:r>
            <w:r w:rsidRPr="00DB6878">
              <w:rPr>
                <w:rFonts w:ascii="Garamond" w:hAnsi="Garamond" w:cs="Arial"/>
                <w:spacing w:val="-2"/>
                <w:sz w:val="20"/>
                <w:szCs w:val="20"/>
              </w:rPr>
              <w:t xml:space="preserve"> </w:t>
            </w:r>
            <w:r w:rsidRPr="00DB6878">
              <w:rPr>
                <w:rFonts w:ascii="Garamond" w:hAnsi="Garamond" w:cs="Arial"/>
                <w:sz w:val="20"/>
                <w:szCs w:val="20"/>
              </w:rPr>
              <w:t>Pa</w:t>
            </w:r>
            <w:r w:rsidRPr="00DB6878">
              <w:rPr>
                <w:rFonts w:ascii="Garamond" w:hAnsi="Garamond" w:cs="Arial"/>
                <w:spacing w:val="1"/>
                <w:sz w:val="20"/>
                <w:szCs w:val="20"/>
              </w:rPr>
              <w:t>s</w:t>
            </w:r>
            <w:r w:rsidRPr="00DB6878">
              <w:rPr>
                <w:rFonts w:ascii="Garamond" w:hAnsi="Garamond" w:cs="Arial"/>
                <w:spacing w:val="-1"/>
                <w:sz w:val="20"/>
                <w:szCs w:val="20"/>
              </w:rPr>
              <w:t>s</w:t>
            </w:r>
            <w:r w:rsidRPr="00DB6878">
              <w:rPr>
                <w:rFonts w:ascii="Garamond" w:hAnsi="Garamond" w:cs="Arial"/>
                <w:spacing w:val="-2"/>
                <w:sz w:val="20"/>
                <w:szCs w:val="20"/>
              </w:rPr>
              <w:t>o</w:t>
            </w:r>
            <w:r w:rsidRPr="00DB6878">
              <w:rPr>
                <w:rFonts w:ascii="Garamond" w:hAnsi="Garamond" w:cs="Arial"/>
                <w:spacing w:val="1"/>
                <w:sz w:val="20"/>
                <w:szCs w:val="20"/>
              </w:rPr>
              <w:t>v</w:t>
            </w:r>
            <w:r w:rsidRPr="00DB6878">
              <w:rPr>
                <w:rFonts w:ascii="Garamond" w:hAnsi="Garamond" w:cs="Arial"/>
                <w:sz w:val="20"/>
                <w:szCs w:val="20"/>
              </w:rPr>
              <w:t>er,</w:t>
            </w:r>
            <w:r w:rsidRPr="00DB6878">
              <w:rPr>
                <w:rFonts w:ascii="Garamond" w:hAnsi="Garamond" w:cs="Arial"/>
                <w:spacing w:val="-7"/>
                <w:sz w:val="20"/>
                <w:szCs w:val="20"/>
              </w:rPr>
              <w:t xml:space="preserve"> </w:t>
            </w:r>
            <w:r w:rsidRPr="00DB6878">
              <w:rPr>
                <w:rFonts w:ascii="Garamond" w:hAnsi="Garamond" w:cs="Arial"/>
                <w:spacing w:val="-2"/>
                <w:sz w:val="20"/>
                <w:szCs w:val="20"/>
              </w:rPr>
              <w:t>w</w:t>
            </w:r>
            <w:r w:rsidRPr="00DB6878">
              <w:rPr>
                <w:rFonts w:ascii="Garamond" w:hAnsi="Garamond" w:cs="Arial"/>
                <w:sz w:val="20"/>
                <w:szCs w:val="20"/>
              </w:rPr>
              <w:t>hen u</w:t>
            </w:r>
            <w:r w:rsidRPr="00DB6878">
              <w:rPr>
                <w:rFonts w:ascii="Garamond" w:hAnsi="Garamond" w:cs="Arial"/>
                <w:spacing w:val="-2"/>
                <w:sz w:val="20"/>
                <w:szCs w:val="20"/>
              </w:rPr>
              <w:t>n</w:t>
            </w:r>
            <w:r w:rsidRPr="00DB6878">
              <w:rPr>
                <w:rFonts w:ascii="Garamond" w:hAnsi="Garamond" w:cs="Arial"/>
                <w:spacing w:val="1"/>
                <w:sz w:val="20"/>
                <w:szCs w:val="20"/>
              </w:rPr>
              <w:t>l</w:t>
            </w:r>
            <w:r w:rsidRPr="00DB6878">
              <w:rPr>
                <w:rFonts w:ascii="Garamond" w:hAnsi="Garamond" w:cs="Arial"/>
                <w:sz w:val="20"/>
                <w:szCs w:val="20"/>
              </w:rPr>
              <w:t>ea</w:t>
            </w:r>
            <w:r w:rsidRPr="00DB6878">
              <w:rPr>
                <w:rFonts w:ascii="Garamond" w:hAnsi="Garamond" w:cs="Arial"/>
                <w:spacing w:val="1"/>
                <w:sz w:val="20"/>
                <w:szCs w:val="20"/>
              </w:rPr>
              <w:t>v</w:t>
            </w:r>
            <w:r w:rsidRPr="00DB6878">
              <w:rPr>
                <w:rFonts w:ascii="Garamond" w:hAnsi="Garamond" w:cs="Arial"/>
                <w:sz w:val="20"/>
                <w:szCs w:val="20"/>
              </w:rPr>
              <w:t>en</w:t>
            </w:r>
            <w:r w:rsidRPr="00DB6878">
              <w:rPr>
                <w:rFonts w:ascii="Garamond" w:hAnsi="Garamond" w:cs="Arial"/>
                <w:spacing w:val="1"/>
                <w:sz w:val="20"/>
                <w:szCs w:val="20"/>
              </w:rPr>
              <w:t>e</w:t>
            </w:r>
            <w:r w:rsidRPr="00DB6878">
              <w:rPr>
                <w:rFonts w:ascii="Garamond" w:hAnsi="Garamond" w:cs="Arial"/>
                <w:sz w:val="20"/>
                <w:szCs w:val="20"/>
              </w:rPr>
              <w:t>d</w:t>
            </w:r>
            <w:r w:rsidRPr="00DB6878">
              <w:rPr>
                <w:rFonts w:ascii="Garamond" w:hAnsi="Garamond" w:cs="Arial"/>
                <w:spacing w:val="-12"/>
                <w:sz w:val="20"/>
                <w:szCs w:val="20"/>
              </w:rPr>
              <w:t xml:space="preserve"> </w:t>
            </w:r>
            <w:r w:rsidRPr="00DB6878">
              <w:rPr>
                <w:rFonts w:ascii="Garamond" w:hAnsi="Garamond" w:cs="Arial"/>
                <w:spacing w:val="1"/>
                <w:sz w:val="20"/>
                <w:szCs w:val="20"/>
              </w:rPr>
              <w:t>b</w:t>
            </w:r>
            <w:r w:rsidRPr="00DB6878">
              <w:rPr>
                <w:rFonts w:ascii="Garamond" w:hAnsi="Garamond" w:cs="Arial"/>
                <w:sz w:val="20"/>
                <w:szCs w:val="20"/>
              </w:rPr>
              <w:t>re</w:t>
            </w:r>
            <w:r w:rsidRPr="00DB6878">
              <w:rPr>
                <w:rFonts w:ascii="Garamond" w:hAnsi="Garamond" w:cs="Arial"/>
                <w:spacing w:val="1"/>
                <w:sz w:val="20"/>
                <w:szCs w:val="20"/>
              </w:rPr>
              <w:t>a</w:t>
            </w:r>
            <w:r w:rsidRPr="00DB6878">
              <w:rPr>
                <w:rFonts w:ascii="Garamond" w:hAnsi="Garamond" w:cs="Arial"/>
                <w:sz w:val="20"/>
                <w:szCs w:val="20"/>
              </w:rPr>
              <w:t>d</w:t>
            </w:r>
            <w:r w:rsidRPr="00DB6878">
              <w:rPr>
                <w:rFonts w:ascii="Garamond" w:hAnsi="Garamond" w:cs="Arial"/>
                <w:spacing w:val="-7"/>
                <w:sz w:val="20"/>
                <w:szCs w:val="20"/>
              </w:rPr>
              <w:t xml:space="preserve"> </w:t>
            </w:r>
            <w:r w:rsidRPr="00DB6878">
              <w:rPr>
                <w:rFonts w:ascii="Garamond" w:hAnsi="Garamond" w:cs="Arial"/>
                <w:spacing w:val="1"/>
                <w:sz w:val="20"/>
                <w:szCs w:val="20"/>
              </w:rPr>
              <w:t>k</w:t>
            </w:r>
            <w:r w:rsidRPr="00DB6878">
              <w:rPr>
                <w:rFonts w:ascii="Garamond" w:hAnsi="Garamond" w:cs="Arial"/>
                <w:sz w:val="20"/>
                <w:szCs w:val="20"/>
              </w:rPr>
              <w:t>no</w:t>
            </w:r>
            <w:r w:rsidRPr="00DB6878">
              <w:rPr>
                <w:rFonts w:ascii="Garamond" w:hAnsi="Garamond" w:cs="Arial"/>
                <w:spacing w:val="-2"/>
                <w:sz w:val="20"/>
                <w:szCs w:val="20"/>
              </w:rPr>
              <w:t>w</w:t>
            </w:r>
            <w:r w:rsidRPr="00DB6878">
              <w:rPr>
                <w:rFonts w:ascii="Garamond" w:hAnsi="Garamond" w:cs="Arial"/>
                <w:sz w:val="20"/>
                <w:szCs w:val="20"/>
              </w:rPr>
              <w:t>n</w:t>
            </w:r>
            <w:r w:rsidRPr="00DB6878">
              <w:rPr>
                <w:rFonts w:ascii="Garamond" w:hAnsi="Garamond" w:cs="Arial"/>
                <w:spacing w:val="-4"/>
                <w:sz w:val="20"/>
                <w:szCs w:val="20"/>
              </w:rPr>
              <w:t xml:space="preserve"> </w:t>
            </w:r>
            <w:r w:rsidRPr="00DB6878">
              <w:rPr>
                <w:rFonts w:ascii="Garamond" w:hAnsi="Garamond" w:cs="Arial"/>
                <w:spacing w:val="1"/>
                <w:sz w:val="20"/>
                <w:szCs w:val="20"/>
              </w:rPr>
              <w:t>a</w:t>
            </w:r>
            <w:r w:rsidRPr="00DB6878">
              <w:rPr>
                <w:rFonts w:ascii="Garamond" w:hAnsi="Garamond" w:cs="Arial"/>
                <w:sz w:val="20"/>
                <w:szCs w:val="20"/>
              </w:rPr>
              <w:t>s</w:t>
            </w:r>
            <w:r w:rsidRPr="00DB6878">
              <w:rPr>
                <w:rFonts w:ascii="Garamond" w:hAnsi="Garamond" w:cs="Arial"/>
                <w:spacing w:val="-1"/>
                <w:sz w:val="20"/>
                <w:szCs w:val="20"/>
              </w:rPr>
              <w:t xml:space="preserve"> </w:t>
            </w:r>
            <w:proofErr w:type="spellStart"/>
            <w:r w:rsidRPr="00DB6878">
              <w:rPr>
                <w:rFonts w:ascii="Garamond" w:hAnsi="Garamond" w:cs="Arial"/>
                <w:i/>
                <w:iCs/>
                <w:spacing w:val="-2"/>
                <w:sz w:val="20"/>
                <w:szCs w:val="20"/>
              </w:rPr>
              <w:t>ma</w:t>
            </w:r>
            <w:r w:rsidRPr="00DB6878">
              <w:rPr>
                <w:rFonts w:ascii="Garamond" w:hAnsi="Garamond" w:cs="Arial"/>
                <w:i/>
                <w:iCs/>
                <w:spacing w:val="2"/>
                <w:sz w:val="20"/>
                <w:szCs w:val="20"/>
              </w:rPr>
              <w:t>t</w:t>
            </w:r>
            <w:r w:rsidRPr="00DB6878">
              <w:rPr>
                <w:rFonts w:ascii="Garamond" w:hAnsi="Garamond" w:cs="Arial"/>
                <w:i/>
                <w:iCs/>
                <w:spacing w:val="1"/>
                <w:sz w:val="20"/>
                <w:szCs w:val="20"/>
              </w:rPr>
              <w:t>z</w:t>
            </w:r>
            <w:r w:rsidRPr="00DB6878">
              <w:rPr>
                <w:rFonts w:ascii="Garamond" w:hAnsi="Garamond" w:cs="Arial"/>
                <w:i/>
                <w:iCs/>
                <w:spacing w:val="-2"/>
                <w:sz w:val="20"/>
                <w:szCs w:val="20"/>
              </w:rPr>
              <w:t>a</w:t>
            </w:r>
            <w:r w:rsidRPr="00DB6878">
              <w:rPr>
                <w:rFonts w:ascii="Garamond" w:hAnsi="Garamond" w:cs="Arial"/>
                <w:i/>
                <w:iCs/>
                <w:sz w:val="20"/>
                <w:szCs w:val="20"/>
              </w:rPr>
              <w:t>h</w:t>
            </w:r>
            <w:proofErr w:type="spellEnd"/>
            <w:r w:rsidRPr="00DB6878">
              <w:rPr>
                <w:rFonts w:ascii="Garamond" w:hAnsi="Garamond" w:cs="Arial"/>
                <w:i/>
                <w:iCs/>
                <w:spacing w:val="-7"/>
                <w:sz w:val="20"/>
                <w:szCs w:val="20"/>
              </w:rPr>
              <w:t xml:space="preserve"> </w:t>
            </w:r>
            <w:r w:rsidRPr="00DB6878">
              <w:rPr>
                <w:rFonts w:ascii="Garamond" w:hAnsi="Garamond" w:cs="Arial"/>
                <w:sz w:val="20"/>
                <w:szCs w:val="20"/>
              </w:rPr>
              <w:t>may</w:t>
            </w:r>
            <w:r w:rsidRPr="00DB6878">
              <w:rPr>
                <w:rFonts w:ascii="Garamond" w:hAnsi="Garamond" w:cs="Arial"/>
                <w:spacing w:val="-3"/>
                <w:sz w:val="20"/>
                <w:szCs w:val="20"/>
              </w:rPr>
              <w:t xml:space="preserve"> </w:t>
            </w:r>
            <w:r w:rsidRPr="00DB6878">
              <w:rPr>
                <w:rFonts w:ascii="Garamond" w:hAnsi="Garamond" w:cs="Arial"/>
                <w:spacing w:val="-2"/>
                <w:sz w:val="20"/>
                <w:szCs w:val="20"/>
              </w:rPr>
              <w:t>b</w:t>
            </w:r>
            <w:r w:rsidRPr="00DB6878">
              <w:rPr>
                <w:rFonts w:ascii="Garamond" w:hAnsi="Garamond" w:cs="Arial"/>
                <w:sz w:val="20"/>
                <w:szCs w:val="20"/>
              </w:rPr>
              <w:t>e</w:t>
            </w:r>
            <w:r w:rsidRPr="00DB6878">
              <w:rPr>
                <w:rFonts w:ascii="Garamond" w:hAnsi="Garamond" w:cs="Arial"/>
                <w:spacing w:val="-2"/>
                <w:sz w:val="20"/>
                <w:szCs w:val="20"/>
              </w:rPr>
              <w:t xml:space="preserve"> </w:t>
            </w:r>
            <w:r w:rsidRPr="00DB6878">
              <w:rPr>
                <w:rFonts w:ascii="Garamond" w:hAnsi="Garamond" w:cs="Arial"/>
                <w:spacing w:val="1"/>
                <w:sz w:val="20"/>
                <w:szCs w:val="20"/>
              </w:rPr>
              <w:t>c</w:t>
            </w:r>
            <w:r w:rsidRPr="00DB6878">
              <w:rPr>
                <w:rFonts w:ascii="Garamond" w:hAnsi="Garamond" w:cs="Arial"/>
                <w:spacing w:val="-2"/>
                <w:sz w:val="20"/>
                <w:szCs w:val="20"/>
              </w:rPr>
              <w:t>o</w:t>
            </w:r>
            <w:r w:rsidRPr="00DB6878">
              <w:rPr>
                <w:rFonts w:ascii="Garamond" w:hAnsi="Garamond" w:cs="Arial"/>
                <w:sz w:val="20"/>
                <w:szCs w:val="20"/>
              </w:rPr>
              <w:t>n</w:t>
            </w:r>
            <w:r w:rsidRPr="00DB6878">
              <w:rPr>
                <w:rFonts w:ascii="Garamond" w:hAnsi="Garamond" w:cs="Arial"/>
                <w:spacing w:val="1"/>
                <w:sz w:val="20"/>
                <w:szCs w:val="20"/>
              </w:rPr>
              <w:t>s</w:t>
            </w:r>
            <w:r w:rsidRPr="00DB6878">
              <w:rPr>
                <w:rFonts w:ascii="Garamond" w:hAnsi="Garamond" w:cs="Arial"/>
                <w:sz w:val="20"/>
                <w:szCs w:val="20"/>
              </w:rPr>
              <w:t>umed</w:t>
            </w:r>
            <w:r w:rsidRPr="00DB6878">
              <w:rPr>
                <w:rFonts w:ascii="Garamond" w:hAnsi="Garamond" w:cs="Arial"/>
                <w:spacing w:val="-9"/>
                <w:sz w:val="20"/>
                <w:szCs w:val="20"/>
              </w:rPr>
              <w:t xml:space="preserve"> </w:t>
            </w:r>
            <w:r w:rsidRPr="00DB6878">
              <w:rPr>
                <w:rFonts w:ascii="Garamond" w:hAnsi="Garamond" w:cs="Arial"/>
                <w:sz w:val="20"/>
                <w:szCs w:val="20"/>
              </w:rPr>
              <w:t>in</w:t>
            </w:r>
            <w:r w:rsidRPr="00DB6878">
              <w:rPr>
                <w:rFonts w:ascii="Garamond" w:hAnsi="Garamond" w:cs="Arial"/>
                <w:spacing w:val="1"/>
                <w:sz w:val="20"/>
                <w:szCs w:val="20"/>
              </w:rPr>
              <w:t>s</w:t>
            </w:r>
            <w:r w:rsidRPr="00DB6878">
              <w:rPr>
                <w:rFonts w:ascii="Garamond" w:hAnsi="Garamond" w:cs="Arial"/>
                <w:sz w:val="20"/>
                <w:szCs w:val="20"/>
              </w:rPr>
              <w:t>tead.</w:t>
            </w:r>
          </w:p>
        </w:tc>
      </w:tr>
      <w:tr w:rsidR="00327F26" w:rsidRPr="00DB6878" w:rsidTr="0098583D">
        <w:trPr>
          <w:trHeight w:hRule="exact" w:val="1081"/>
          <w:jc w:val="center"/>
        </w:trPr>
        <w:tc>
          <w:tcPr>
            <w:tcW w:w="2400" w:type="dxa"/>
            <w:tcBorders>
              <w:top w:val="single" w:sz="4" w:space="0" w:color="000000"/>
              <w:left w:val="single" w:sz="4" w:space="0" w:color="000000"/>
              <w:bottom w:val="single" w:sz="4" w:space="0" w:color="000000"/>
              <w:right w:val="single" w:sz="4" w:space="0" w:color="000000"/>
            </w:tcBorders>
          </w:tcPr>
          <w:p w:rsidR="00327F26" w:rsidRPr="00DB6878" w:rsidRDefault="00327F26" w:rsidP="0098583D">
            <w:pPr>
              <w:widowControl w:val="0"/>
              <w:autoSpaceDE w:val="0"/>
              <w:autoSpaceDN w:val="0"/>
              <w:adjustRightInd w:val="0"/>
              <w:spacing w:line="213" w:lineRule="exact"/>
              <w:ind w:left="96" w:right="-20"/>
              <w:rPr>
                <w:rFonts w:ascii="Garamond" w:hAnsi="Garamond"/>
                <w:sz w:val="20"/>
                <w:szCs w:val="20"/>
              </w:rPr>
            </w:pPr>
            <w:r w:rsidRPr="00DB6878">
              <w:rPr>
                <w:rFonts w:ascii="Garamond" w:hAnsi="Garamond" w:cs="Arial"/>
                <w:b/>
                <w:bCs/>
                <w:sz w:val="20"/>
                <w:szCs w:val="20"/>
              </w:rPr>
              <w:t>Dr</w:t>
            </w:r>
            <w:r w:rsidRPr="00DB6878">
              <w:rPr>
                <w:rFonts w:ascii="Garamond" w:hAnsi="Garamond" w:cs="Arial"/>
                <w:b/>
                <w:bCs/>
                <w:spacing w:val="1"/>
                <w:sz w:val="20"/>
                <w:szCs w:val="20"/>
              </w:rPr>
              <w:t>e</w:t>
            </w:r>
            <w:r w:rsidRPr="00DB6878">
              <w:rPr>
                <w:rFonts w:ascii="Garamond" w:hAnsi="Garamond" w:cs="Arial"/>
                <w:b/>
                <w:bCs/>
                <w:spacing w:val="-2"/>
                <w:sz w:val="20"/>
                <w:szCs w:val="20"/>
              </w:rPr>
              <w:t>s</w:t>
            </w:r>
            <w:r w:rsidRPr="00DB6878">
              <w:rPr>
                <w:rFonts w:ascii="Garamond" w:hAnsi="Garamond" w:cs="Arial"/>
                <w:b/>
                <w:bCs/>
                <w:sz w:val="20"/>
                <w:szCs w:val="20"/>
              </w:rPr>
              <w:t>s</w:t>
            </w:r>
          </w:p>
        </w:tc>
        <w:tc>
          <w:tcPr>
            <w:tcW w:w="8040" w:type="dxa"/>
            <w:tcBorders>
              <w:top w:val="single" w:sz="4" w:space="0" w:color="000000"/>
              <w:left w:val="single" w:sz="4" w:space="0" w:color="000000"/>
              <w:bottom w:val="single" w:sz="4" w:space="0" w:color="000000"/>
              <w:right w:val="single" w:sz="4" w:space="0" w:color="000000"/>
            </w:tcBorders>
          </w:tcPr>
          <w:p w:rsidR="00327F26" w:rsidRPr="00DB6878" w:rsidRDefault="00327F26" w:rsidP="0098583D">
            <w:pPr>
              <w:widowControl w:val="0"/>
              <w:autoSpaceDE w:val="0"/>
              <w:autoSpaceDN w:val="0"/>
              <w:adjustRightInd w:val="0"/>
              <w:spacing w:line="218" w:lineRule="exact"/>
              <w:ind w:left="96" w:right="225"/>
              <w:rPr>
                <w:rFonts w:ascii="Garamond" w:hAnsi="Garamond" w:cs="Arial"/>
                <w:sz w:val="20"/>
                <w:szCs w:val="20"/>
              </w:rPr>
            </w:pPr>
            <w:r w:rsidRPr="00DB6878">
              <w:rPr>
                <w:rFonts w:ascii="Garamond" w:hAnsi="Garamond" w:cs="Arial"/>
                <w:sz w:val="20"/>
                <w:szCs w:val="20"/>
              </w:rPr>
              <w:t>De</w:t>
            </w:r>
            <w:r w:rsidRPr="00DB6878">
              <w:rPr>
                <w:rFonts w:ascii="Garamond" w:hAnsi="Garamond" w:cs="Arial"/>
                <w:spacing w:val="1"/>
                <w:sz w:val="20"/>
                <w:szCs w:val="20"/>
              </w:rPr>
              <w:t>v</w:t>
            </w:r>
            <w:r w:rsidRPr="00DB6878">
              <w:rPr>
                <w:rFonts w:ascii="Garamond" w:hAnsi="Garamond" w:cs="Arial"/>
                <w:sz w:val="20"/>
                <w:szCs w:val="20"/>
              </w:rPr>
              <w:t>out</w:t>
            </w:r>
            <w:r w:rsidRPr="00DB6878">
              <w:rPr>
                <w:rFonts w:ascii="Garamond" w:hAnsi="Garamond" w:cs="Arial"/>
                <w:spacing w:val="-6"/>
                <w:sz w:val="20"/>
                <w:szCs w:val="20"/>
              </w:rPr>
              <w:t xml:space="preserve"> </w:t>
            </w:r>
            <w:r w:rsidRPr="00DB6878">
              <w:rPr>
                <w:rFonts w:ascii="Garamond" w:hAnsi="Garamond" w:cs="Arial"/>
                <w:spacing w:val="1"/>
                <w:sz w:val="20"/>
                <w:szCs w:val="20"/>
              </w:rPr>
              <w:t>Je</w:t>
            </w:r>
            <w:r w:rsidRPr="00DB6878">
              <w:rPr>
                <w:rFonts w:ascii="Garamond" w:hAnsi="Garamond" w:cs="Arial"/>
                <w:spacing w:val="-3"/>
                <w:sz w:val="20"/>
                <w:szCs w:val="20"/>
              </w:rPr>
              <w:t>w</w:t>
            </w:r>
            <w:r w:rsidRPr="00DB6878">
              <w:rPr>
                <w:rFonts w:ascii="Garamond" w:hAnsi="Garamond" w:cs="Arial"/>
                <w:spacing w:val="-1"/>
                <w:sz w:val="20"/>
                <w:szCs w:val="20"/>
              </w:rPr>
              <w:t>i</w:t>
            </w:r>
            <w:r w:rsidRPr="00DB6878">
              <w:rPr>
                <w:rFonts w:ascii="Garamond" w:hAnsi="Garamond" w:cs="Arial"/>
                <w:spacing w:val="1"/>
                <w:sz w:val="20"/>
                <w:szCs w:val="20"/>
              </w:rPr>
              <w:t>s</w:t>
            </w:r>
            <w:r w:rsidRPr="00DB6878">
              <w:rPr>
                <w:rFonts w:ascii="Garamond" w:hAnsi="Garamond" w:cs="Arial"/>
                <w:sz w:val="20"/>
                <w:szCs w:val="20"/>
              </w:rPr>
              <w:t>h</w:t>
            </w:r>
            <w:r w:rsidRPr="00DB6878">
              <w:rPr>
                <w:rFonts w:ascii="Garamond" w:hAnsi="Garamond" w:cs="Arial"/>
                <w:spacing w:val="-6"/>
                <w:sz w:val="20"/>
                <w:szCs w:val="20"/>
              </w:rPr>
              <w:t xml:space="preserve"> </w:t>
            </w:r>
            <w:r w:rsidRPr="00DB6878">
              <w:rPr>
                <w:rFonts w:ascii="Garamond" w:hAnsi="Garamond" w:cs="Arial"/>
                <w:sz w:val="20"/>
                <w:szCs w:val="20"/>
              </w:rPr>
              <w:t>men</w:t>
            </w:r>
            <w:r w:rsidRPr="00DB6878">
              <w:rPr>
                <w:rFonts w:ascii="Garamond" w:hAnsi="Garamond" w:cs="Arial"/>
                <w:spacing w:val="-6"/>
                <w:sz w:val="20"/>
                <w:szCs w:val="20"/>
              </w:rPr>
              <w:t xml:space="preserve"> </w:t>
            </w:r>
            <w:r w:rsidRPr="00DB6878">
              <w:rPr>
                <w:rFonts w:ascii="Garamond" w:hAnsi="Garamond" w:cs="Arial"/>
                <w:spacing w:val="1"/>
                <w:sz w:val="20"/>
                <w:szCs w:val="20"/>
              </w:rPr>
              <w:t>a</w:t>
            </w:r>
            <w:r w:rsidRPr="00DB6878">
              <w:rPr>
                <w:rFonts w:ascii="Garamond" w:hAnsi="Garamond" w:cs="Arial"/>
                <w:sz w:val="20"/>
                <w:szCs w:val="20"/>
              </w:rPr>
              <w:t>nd</w:t>
            </w:r>
            <w:r w:rsidRPr="00DB6878">
              <w:rPr>
                <w:rFonts w:ascii="Garamond" w:hAnsi="Garamond" w:cs="Arial"/>
                <w:spacing w:val="-2"/>
                <w:sz w:val="20"/>
                <w:szCs w:val="20"/>
              </w:rPr>
              <w:t xml:space="preserve"> w</w:t>
            </w:r>
            <w:r w:rsidRPr="00DB6878">
              <w:rPr>
                <w:rFonts w:ascii="Garamond" w:hAnsi="Garamond" w:cs="Arial"/>
                <w:sz w:val="20"/>
                <w:szCs w:val="20"/>
              </w:rPr>
              <w:t>om</w:t>
            </w:r>
            <w:r w:rsidRPr="00DB6878">
              <w:rPr>
                <w:rFonts w:ascii="Garamond" w:hAnsi="Garamond" w:cs="Arial"/>
                <w:spacing w:val="1"/>
                <w:sz w:val="20"/>
                <w:szCs w:val="20"/>
              </w:rPr>
              <w:t>e</w:t>
            </w:r>
            <w:r w:rsidRPr="00DB6878">
              <w:rPr>
                <w:rFonts w:ascii="Garamond" w:hAnsi="Garamond" w:cs="Arial"/>
                <w:sz w:val="20"/>
                <w:szCs w:val="20"/>
              </w:rPr>
              <w:t>n</w:t>
            </w:r>
            <w:r w:rsidRPr="00DB6878">
              <w:rPr>
                <w:rFonts w:ascii="Garamond" w:hAnsi="Garamond" w:cs="Arial"/>
                <w:spacing w:val="-5"/>
                <w:sz w:val="20"/>
                <w:szCs w:val="20"/>
              </w:rPr>
              <w:t xml:space="preserve"> </w:t>
            </w:r>
            <w:r w:rsidRPr="00DB6878">
              <w:rPr>
                <w:rFonts w:ascii="Garamond" w:hAnsi="Garamond" w:cs="Arial"/>
                <w:spacing w:val="-2"/>
                <w:sz w:val="20"/>
                <w:szCs w:val="20"/>
              </w:rPr>
              <w:t>w</w:t>
            </w:r>
            <w:r w:rsidRPr="00DB6878">
              <w:rPr>
                <w:rFonts w:ascii="Garamond" w:hAnsi="Garamond" w:cs="Arial"/>
                <w:spacing w:val="-1"/>
                <w:sz w:val="20"/>
                <w:szCs w:val="20"/>
              </w:rPr>
              <w:t>i</w:t>
            </w:r>
            <w:r w:rsidRPr="00DB6878">
              <w:rPr>
                <w:rFonts w:ascii="Garamond" w:hAnsi="Garamond" w:cs="Arial"/>
                <w:sz w:val="20"/>
                <w:szCs w:val="20"/>
              </w:rPr>
              <w:t>ll</w:t>
            </w:r>
            <w:r w:rsidRPr="00DB6878">
              <w:rPr>
                <w:rFonts w:ascii="Garamond" w:hAnsi="Garamond" w:cs="Arial"/>
                <w:spacing w:val="-3"/>
                <w:sz w:val="20"/>
                <w:szCs w:val="20"/>
              </w:rPr>
              <w:t xml:space="preserve"> </w:t>
            </w:r>
            <w:r w:rsidRPr="00DB6878">
              <w:rPr>
                <w:rFonts w:ascii="Garamond" w:hAnsi="Garamond" w:cs="Arial"/>
                <w:spacing w:val="1"/>
                <w:sz w:val="20"/>
                <w:szCs w:val="20"/>
              </w:rPr>
              <w:t>k</w:t>
            </w:r>
            <w:r w:rsidRPr="00DB6878">
              <w:rPr>
                <w:rFonts w:ascii="Garamond" w:hAnsi="Garamond" w:cs="Arial"/>
                <w:sz w:val="20"/>
                <w:szCs w:val="20"/>
              </w:rPr>
              <w:t>eep</w:t>
            </w:r>
            <w:r w:rsidRPr="00DB6878">
              <w:rPr>
                <w:rFonts w:ascii="Garamond" w:hAnsi="Garamond" w:cs="Arial"/>
                <w:spacing w:val="-4"/>
                <w:sz w:val="20"/>
                <w:szCs w:val="20"/>
              </w:rPr>
              <w:t xml:space="preserve"> </w:t>
            </w:r>
            <w:r w:rsidRPr="00DB6878">
              <w:rPr>
                <w:rFonts w:ascii="Garamond" w:hAnsi="Garamond" w:cs="Arial"/>
                <w:sz w:val="20"/>
                <w:szCs w:val="20"/>
              </w:rPr>
              <w:t>th</w:t>
            </w:r>
            <w:r w:rsidRPr="00DB6878">
              <w:rPr>
                <w:rFonts w:ascii="Garamond" w:hAnsi="Garamond" w:cs="Arial"/>
                <w:spacing w:val="-2"/>
                <w:sz w:val="20"/>
                <w:szCs w:val="20"/>
              </w:rPr>
              <w:t>e</w:t>
            </w:r>
            <w:r w:rsidRPr="00DB6878">
              <w:rPr>
                <w:rFonts w:ascii="Garamond" w:hAnsi="Garamond" w:cs="Arial"/>
                <w:sz w:val="20"/>
                <w:szCs w:val="20"/>
              </w:rPr>
              <w:t>ir</w:t>
            </w:r>
            <w:r w:rsidRPr="00DB6878">
              <w:rPr>
                <w:rFonts w:ascii="Garamond" w:hAnsi="Garamond" w:cs="Arial"/>
                <w:spacing w:val="-4"/>
                <w:sz w:val="20"/>
                <w:szCs w:val="20"/>
              </w:rPr>
              <w:t xml:space="preserve"> </w:t>
            </w:r>
            <w:r w:rsidRPr="00DB6878">
              <w:rPr>
                <w:rFonts w:ascii="Garamond" w:hAnsi="Garamond" w:cs="Arial"/>
                <w:spacing w:val="1"/>
                <w:sz w:val="20"/>
                <w:szCs w:val="20"/>
              </w:rPr>
              <w:t>h</w:t>
            </w:r>
            <w:r w:rsidRPr="00DB6878">
              <w:rPr>
                <w:rFonts w:ascii="Garamond" w:hAnsi="Garamond" w:cs="Arial"/>
                <w:sz w:val="20"/>
                <w:szCs w:val="20"/>
              </w:rPr>
              <w:t>ea</w:t>
            </w:r>
            <w:r w:rsidRPr="00DB6878">
              <w:rPr>
                <w:rFonts w:ascii="Garamond" w:hAnsi="Garamond" w:cs="Arial"/>
                <w:spacing w:val="-2"/>
                <w:sz w:val="20"/>
                <w:szCs w:val="20"/>
              </w:rPr>
              <w:t>d</w:t>
            </w:r>
            <w:r w:rsidRPr="00DB6878">
              <w:rPr>
                <w:rFonts w:ascii="Garamond" w:hAnsi="Garamond" w:cs="Arial"/>
                <w:sz w:val="20"/>
                <w:szCs w:val="20"/>
              </w:rPr>
              <w:t>s</w:t>
            </w:r>
            <w:r w:rsidRPr="00DB6878">
              <w:rPr>
                <w:rFonts w:ascii="Garamond" w:hAnsi="Garamond" w:cs="Arial"/>
                <w:spacing w:val="-4"/>
                <w:sz w:val="20"/>
                <w:szCs w:val="20"/>
              </w:rPr>
              <w:t xml:space="preserve"> </w:t>
            </w:r>
            <w:r w:rsidRPr="00DB6878">
              <w:rPr>
                <w:rFonts w:ascii="Garamond" w:hAnsi="Garamond" w:cs="Arial"/>
                <w:spacing w:val="2"/>
                <w:sz w:val="20"/>
                <w:szCs w:val="20"/>
              </w:rPr>
              <w:t>c</w:t>
            </w:r>
            <w:r w:rsidRPr="00DB6878">
              <w:rPr>
                <w:rFonts w:ascii="Garamond" w:hAnsi="Garamond" w:cs="Arial"/>
                <w:spacing w:val="-2"/>
                <w:sz w:val="20"/>
                <w:szCs w:val="20"/>
              </w:rPr>
              <w:t>o</w:t>
            </w:r>
            <w:r w:rsidRPr="00DB6878">
              <w:rPr>
                <w:rFonts w:ascii="Garamond" w:hAnsi="Garamond" w:cs="Arial"/>
                <w:spacing w:val="1"/>
                <w:sz w:val="20"/>
                <w:szCs w:val="20"/>
              </w:rPr>
              <w:t>v</w:t>
            </w:r>
            <w:r w:rsidRPr="00DB6878">
              <w:rPr>
                <w:rFonts w:ascii="Garamond" w:hAnsi="Garamond" w:cs="Arial"/>
                <w:sz w:val="20"/>
                <w:szCs w:val="20"/>
              </w:rPr>
              <w:t>e</w:t>
            </w:r>
            <w:r w:rsidRPr="00DB6878">
              <w:rPr>
                <w:rFonts w:ascii="Garamond" w:hAnsi="Garamond" w:cs="Arial"/>
                <w:spacing w:val="-2"/>
                <w:sz w:val="20"/>
                <w:szCs w:val="20"/>
              </w:rPr>
              <w:t>r</w:t>
            </w:r>
            <w:r w:rsidRPr="00DB6878">
              <w:rPr>
                <w:rFonts w:ascii="Garamond" w:hAnsi="Garamond" w:cs="Arial"/>
                <w:spacing w:val="1"/>
                <w:sz w:val="20"/>
                <w:szCs w:val="20"/>
              </w:rPr>
              <w:t>e</w:t>
            </w:r>
            <w:r w:rsidRPr="00DB6878">
              <w:rPr>
                <w:rFonts w:ascii="Garamond" w:hAnsi="Garamond" w:cs="Arial"/>
                <w:sz w:val="20"/>
                <w:szCs w:val="20"/>
              </w:rPr>
              <w:t>d</w:t>
            </w:r>
            <w:r w:rsidRPr="00DB6878">
              <w:rPr>
                <w:rFonts w:ascii="Garamond" w:hAnsi="Garamond" w:cs="Arial"/>
                <w:spacing w:val="-7"/>
                <w:sz w:val="20"/>
                <w:szCs w:val="20"/>
              </w:rPr>
              <w:t xml:space="preserve"> </w:t>
            </w:r>
            <w:r w:rsidRPr="00DB6878">
              <w:rPr>
                <w:rFonts w:ascii="Garamond" w:hAnsi="Garamond" w:cs="Arial"/>
                <w:spacing w:val="-2"/>
                <w:sz w:val="20"/>
                <w:szCs w:val="20"/>
              </w:rPr>
              <w:t>a</w:t>
            </w:r>
            <w:r w:rsidRPr="00DB6878">
              <w:rPr>
                <w:rFonts w:ascii="Garamond" w:hAnsi="Garamond" w:cs="Arial"/>
                <w:sz w:val="20"/>
                <w:szCs w:val="20"/>
              </w:rPr>
              <w:t xml:space="preserve">t </w:t>
            </w:r>
            <w:r w:rsidRPr="00DB6878">
              <w:rPr>
                <w:rFonts w:ascii="Garamond" w:hAnsi="Garamond" w:cs="Arial"/>
                <w:spacing w:val="-2"/>
                <w:sz w:val="20"/>
                <w:szCs w:val="20"/>
              </w:rPr>
              <w:t>a</w:t>
            </w:r>
            <w:r w:rsidRPr="00DB6878">
              <w:rPr>
                <w:rFonts w:ascii="Garamond" w:hAnsi="Garamond" w:cs="Arial"/>
                <w:sz w:val="20"/>
                <w:szCs w:val="20"/>
              </w:rPr>
              <w:t>ll</w:t>
            </w:r>
            <w:r w:rsidRPr="00DB6878">
              <w:rPr>
                <w:rFonts w:ascii="Garamond" w:hAnsi="Garamond" w:cs="Arial"/>
                <w:spacing w:val="-2"/>
                <w:sz w:val="20"/>
                <w:szCs w:val="20"/>
              </w:rPr>
              <w:t xml:space="preserve"> </w:t>
            </w:r>
            <w:r w:rsidRPr="00DB6878">
              <w:rPr>
                <w:rFonts w:ascii="Garamond" w:hAnsi="Garamond" w:cs="Arial"/>
                <w:sz w:val="20"/>
                <w:szCs w:val="20"/>
              </w:rPr>
              <w:t>time</w:t>
            </w:r>
            <w:r w:rsidRPr="00DB6878">
              <w:rPr>
                <w:rFonts w:ascii="Garamond" w:hAnsi="Garamond" w:cs="Arial"/>
                <w:spacing w:val="1"/>
                <w:sz w:val="20"/>
                <w:szCs w:val="20"/>
              </w:rPr>
              <w:t>s</w:t>
            </w:r>
            <w:r w:rsidRPr="00DB6878">
              <w:rPr>
                <w:rFonts w:ascii="Garamond" w:hAnsi="Garamond" w:cs="Arial"/>
                <w:sz w:val="20"/>
                <w:szCs w:val="20"/>
              </w:rPr>
              <w:t>. M</w:t>
            </w:r>
            <w:r w:rsidRPr="00DB6878">
              <w:rPr>
                <w:rFonts w:ascii="Garamond" w:hAnsi="Garamond" w:cs="Arial"/>
                <w:spacing w:val="-2"/>
                <w:sz w:val="20"/>
                <w:szCs w:val="20"/>
              </w:rPr>
              <w:t>e</w:t>
            </w:r>
            <w:r w:rsidRPr="00DB6878">
              <w:rPr>
                <w:rFonts w:ascii="Garamond" w:hAnsi="Garamond" w:cs="Arial"/>
                <w:sz w:val="20"/>
                <w:szCs w:val="20"/>
              </w:rPr>
              <w:t>n</w:t>
            </w:r>
            <w:r w:rsidRPr="00DB6878">
              <w:rPr>
                <w:rFonts w:ascii="Garamond" w:hAnsi="Garamond" w:cs="Arial"/>
                <w:spacing w:val="-3"/>
                <w:sz w:val="20"/>
                <w:szCs w:val="20"/>
              </w:rPr>
              <w:t xml:space="preserve"> </w:t>
            </w:r>
            <w:r w:rsidRPr="00DB6878">
              <w:rPr>
                <w:rFonts w:ascii="Garamond" w:hAnsi="Garamond" w:cs="Arial"/>
                <w:spacing w:val="-2"/>
                <w:sz w:val="20"/>
                <w:szCs w:val="20"/>
              </w:rPr>
              <w:t>w</w:t>
            </w:r>
            <w:r w:rsidRPr="00DB6878">
              <w:rPr>
                <w:rFonts w:ascii="Garamond" w:hAnsi="Garamond" w:cs="Arial"/>
                <w:spacing w:val="1"/>
                <w:sz w:val="20"/>
                <w:szCs w:val="20"/>
              </w:rPr>
              <w:t>e</w:t>
            </w:r>
            <w:r w:rsidRPr="00DB6878">
              <w:rPr>
                <w:rFonts w:ascii="Garamond" w:hAnsi="Garamond" w:cs="Arial"/>
                <w:sz w:val="20"/>
                <w:szCs w:val="20"/>
              </w:rPr>
              <w:t>ar</w:t>
            </w:r>
            <w:r w:rsidRPr="00DB6878">
              <w:rPr>
                <w:rFonts w:ascii="Garamond" w:hAnsi="Garamond" w:cs="Arial"/>
                <w:spacing w:val="-4"/>
                <w:sz w:val="20"/>
                <w:szCs w:val="20"/>
              </w:rPr>
              <w:t xml:space="preserve"> </w:t>
            </w:r>
            <w:r w:rsidRPr="00DB6878">
              <w:rPr>
                <w:rFonts w:ascii="Garamond" w:hAnsi="Garamond" w:cs="Arial"/>
                <w:sz w:val="20"/>
                <w:szCs w:val="20"/>
              </w:rPr>
              <w:t>a</w:t>
            </w:r>
            <w:r w:rsidRPr="00DB6878">
              <w:rPr>
                <w:rFonts w:ascii="Garamond" w:hAnsi="Garamond" w:cs="Arial"/>
                <w:spacing w:val="-1"/>
                <w:sz w:val="20"/>
                <w:szCs w:val="20"/>
              </w:rPr>
              <w:t xml:space="preserve"> </w:t>
            </w:r>
            <w:r w:rsidRPr="00DB6878">
              <w:rPr>
                <w:rFonts w:ascii="Garamond" w:hAnsi="Garamond" w:cs="Arial"/>
                <w:sz w:val="20"/>
                <w:szCs w:val="20"/>
              </w:rPr>
              <w:t>hat</w:t>
            </w:r>
            <w:r w:rsidRPr="00DB6878">
              <w:rPr>
                <w:rFonts w:ascii="Garamond" w:hAnsi="Garamond" w:cs="Arial"/>
                <w:spacing w:val="-3"/>
                <w:sz w:val="20"/>
                <w:szCs w:val="20"/>
              </w:rPr>
              <w:t xml:space="preserve"> </w:t>
            </w:r>
            <w:r w:rsidRPr="00DB6878">
              <w:rPr>
                <w:rFonts w:ascii="Garamond" w:hAnsi="Garamond" w:cs="Arial"/>
                <w:sz w:val="20"/>
                <w:szCs w:val="20"/>
              </w:rPr>
              <w:t>or</w:t>
            </w:r>
            <w:r w:rsidRPr="00DB6878">
              <w:rPr>
                <w:rFonts w:ascii="Garamond" w:hAnsi="Garamond" w:cs="Arial"/>
                <w:spacing w:val="-2"/>
                <w:sz w:val="20"/>
                <w:szCs w:val="20"/>
              </w:rPr>
              <w:t xml:space="preserve"> </w:t>
            </w:r>
            <w:r w:rsidRPr="00DB6878">
              <w:rPr>
                <w:rFonts w:ascii="Garamond" w:hAnsi="Garamond" w:cs="Arial"/>
                <w:sz w:val="20"/>
                <w:szCs w:val="20"/>
              </w:rPr>
              <w:t>s</w:t>
            </w:r>
            <w:r w:rsidRPr="00DB6878">
              <w:rPr>
                <w:rFonts w:ascii="Garamond" w:hAnsi="Garamond" w:cs="Arial"/>
                <w:spacing w:val="1"/>
                <w:sz w:val="20"/>
                <w:szCs w:val="20"/>
              </w:rPr>
              <w:t>k</w:t>
            </w:r>
            <w:r w:rsidRPr="00DB6878">
              <w:rPr>
                <w:rFonts w:ascii="Garamond" w:hAnsi="Garamond" w:cs="Arial"/>
                <w:sz w:val="20"/>
                <w:szCs w:val="20"/>
              </w:rPr>
              <w:t>ull-</w:t>
            </w:r>
            <w:r w:rsidRPr="00DB6878">
              <w:rPr>
                <w:rFonts w:ascii="Garamond" w:hAnsi="Garamond" w:cs="Arial"/>
                <w:spacing w:val="1"/>
                <w:sz w:val="20"/>
                <w:szCs w:val="20"/>
              </w:rPr>
              <w:t>c</w:t>
            </w:r>
            <w:r w:rsidRPr="00DB6878">
              <w:rPr>
                <w:rFonts w:ascii="Garamond" w:hAnsi="Garamond" w:cs="Arial"/>
                <w:sz w:val="20"/>
                <w:szCs w:val="20"/>
              </w:rPr>
              <w:t>ap</w:t>
            </w:r>
            <w:r w:rsidRPr="00DB6878">
              <w:rPr>
                <w:rFonts w:ascii="Garamond" w:hAnsi="Garamond" w:cs="Arial"/>
                <w:spacing w:val="-7"/>
                <w:sz w:val="20"/>
                <w:szCs w:val="20"/>
              </w:rPr>
              <w:t xml:space="preserve"> </w:t>
            </w:r>
            <w:r w:rsidRPr="00DB6878">
              <w:rPr>
                <w:rFonts w:ascii="Garamond" w:hAnsi="Garamond" w:cs="Arial"/>
                <w:sz w:val="20"/>
                <w:szCs w:val="20"/>
              </w:rPr>
              <w:t>(the</w:t>
            </w:r>
            <w:r w:rsidRPr="00DB6878">
              <w:rPr>
                <w:rFonts w:ascii="Garamond" w:hAnsi="Garamond" w:cs="Arial"/>
                <w:spacing w:val="-6"/>
                <w:sz w:val="20"/>
                <w:szCs w:val="20"/>
              </w:rPr>
              <w:t xml:space="preserve"> </w:t>
            </w:r>
            <w:proofErr w:type="spellStart"/>
            <w:r w:rsidRPr="00DB6878">
              <w:rPr>
                <w:rFonts w:ascii="Garamond" w:hAnsi="Garamond" w:cs="Arial"/>
                <w:i/>
                <w:iCs/>
                <w:spacing w:val="1"/>
                <w:sz w:val="20"/>
                <w:szCs w:val="20"/>
              </w:rPr>
              <w:t>y</w:t>
            </w:r>
            <w:r w:rsidRPr="00DB6878">
              <w:rPr>
                <w:rFonts w:ascii="Garamond" w:hAnsi="Garamond" w:cs="Arial"/>
                <w:i/>
                <w:iCs/>
                <w:sz w:val="20"/>
                <w:szCs w:val="20"/>
              </w:rPr>
              <w:t>a</w:t>
            </w:r>
            <w:r w:rsidRPr="00DB6878">
              <w:rPr>
                <w:rFonts w:ascii="Garamond" w:hAnsi="Garamond" w:cs="Arial"/>
                <w:i/>
                <w:iCs/>
                <w:spacing w:val="1"/>
                <w:sz w:val="20"/>
                <w:szCs w:val="20"/>
              </w:rPr>
              <w:t>r</w:t>
            </w:r>
            <w:r w:rsidRPr="00DB6878">
              <w:rPr>
                <w:rFonts w:ascii="Garamond" w:hAnsi="Garamond" w:cs="Arial"/>
                <w:i/>
                <w:iCs/>
                <w:spacing w:val="-1"/>
                <w:sz w:val="20"/>
                <w:szCs w:val="20"/>
              </w:rPr>
              <w:t>m</w:t>
            </w:r>
            <w:r w:rsidRPr="00DB6878">
              <w:rPr>
                <w:rFonts w:ascii="Garamond" w:hAnsi="Garamond" w:cs="Arial"/>
                <w:i/>
                <w:iCs/>
                <w:sz w:val="20"/>
                <w:szCs w:val="20"/>
              </w:rPr>
              <w:t>u</w:t>
            </w:r>
            <w:r w:rsidRPr="00DB6878">
              <w:rPr>
                <w:rFonts w:ascii="Garamond" w:hAnsi="Garamond" w:cs="Arial"/>
                <w:i/>
                <w:iCs/>
                <w:spacing w:val="1"/>
                <w:sz w:val="20"/>
                <w:szCs w:val="20"/>
              </w:rPr>
              <w:t>lk</w:t>
            </w:r>
            <w:r w:rsidRPr="00DB6878">
              <w:rPr>
                <w:rFonts w:ascii="Garamond" w:hAnsi="Garamond" w:cs="Arial"/>
                <w:i/>
                <w:iCs/>
                <w:sz w:val="20"/>
                <w:szCs w:val="20"/>
              </w:rPr>
              <w:t>a</w:t>
            </w:r>
            <w:proofErr w:type="spellEnd"/>
            <w:r w:rsidRPr="00DB6878">
              <w:rPr>
                <w:rFonts w:ascii="Garamond" w:hAnsi="Garamond" w:cs="Arial"/>
                <w:i/>
                <w:iCs/>
                <w:spacing w:val="-8"/>
                <w:sz w:val="20"/>
                <w:szCs w:val="20"/>
              </w:rPr>
              <w:t xml:space="preserve"> </w:t>
            </w:r>
            <w:r w:rsidRPr="00DB6878">
              <w:rPr>
                <w:rFonts w:ascii="Garamond" w:hAnsi="Garamond" w:cs="Arial"/>
                <w:spacing w:val="-2"/>
                <w:sz w:val="20"/>
                <w:szCs w:val="20"/>
              </w:rPr>
              <w:t>o</w:t>
            </w:r>
            <w:r w:rsidRPr="00DB6878">
              <w:rPr>
                <w:rFonts w:ascii="Garamond" w:hAnsi="Garamond" w:cs="Arial"/>
                <w:sz w:val="20"/>
                <w:szCs w:val="20"/>
              </w:rPr>
              <w:t>r</w:t>
            </w:r>
            <w:r w:rsidRPr="00DB6878">
              <w:rPr>
                <w:rFonts w:ascii="Garamond" w:hAnsi="Garamond" w:cs="Arial"/>
                <w:spacing w:val="-2"/>
                <w:sz w:val="20"/>
                <w:szCs w:val="20"/>
              </w:rPr>
              <w:t xml:space="preserve"> </w:t>
            </w:r>
            <w:proofErr w:type="spellStart"/>
            <w:r w:rsidRPr="00DB6878">
              <w:rPr>
                <w:rFonts w:ascii="Garamond" w:hAnsi="Garamond" w:cs="Arial"/>
                <w:i/>
                <w:iCs/>
                <w:sz w:val="20"/>
                <w:szCs w:val="20"/>
              </w:rPr>
              <w:t>ki</w:t>
            </w:r>
            <w:r w:rsidRPr="00DB6878">
              <w:rPr>
                <w:rFonts w:ascii="Garamond" w:hAnsi="Garamond" w:cs="Arial"/>
                <w:i/>
                <w:iCs/>
                <w:spacing w:val="-1"/>
                <w:sz w:val="20"/>
                <w:szCs w:val="20"/>
              </w:rPr>
              <w:t>p</w:t>
            </w:r>
            <w:r w:rsidRPr="00DB6878">
              <w:rPr>
                <w:rFonts w:ascii="Garamond" w:hAnsi="Garamond" w:cs="Arial"/>
                <w:i/>
                <w:iCs/>
                <w:spacing w:val="-2"/>
                <w:sz w:val="20"/>
                <w:szCs w:val="20"/>
              </w:rPr>
              <w:t>p</w:t>
            </w:r>
            <w:r w:rsidRPr="00DB6878">
              <w:rPr>
                <w:rFonts w:ascii="Garamond" w:hAnsi="Garamond" w:cs="Arial"/>
                <w:i/>
                <w:iCs/>
                <w:spacing w:val="1"/>
                <w:sz w:val="20"/>
                <w:szCs w:val="20"/>
              </w:rPr>
              <w:t>a</w:t>
            </w:r>
            <w:proofErr w:type="spellEnd"/>
            <w:r w:rsidRPr="00DB6878">
              <w:rPr>
                <w:rFonts w:ascii="Garamond" w:hAnsi="Garamond" w:cs="Arial"/>
                <w:spacing w:val="-2"/>
                <w:sz w:val="20"/>
                <w:szCs w:val="20"/>
              </w:rPr>
              <w:t>)</w:t>
            </w:r>
            <w:r w:rsidRPr="00DB6878">
              <w:rPr>
                <w:rFonts w:ascii="Garamond" w:hAnsi="Garamond" w:cs="Arial"/>
                <w:sz w:val="20"/>
                <w:szCs w:val="20"/>
              </w:rPr>
              <w:t>.</w:t>
            </w:r>
            <w:r w:rsidRPr="00DB6878">
              <w:rPr>
                <w:rFonts w:ascii="Garamond" w:hAnsi="Garamond" w:cs="Arial"/>
                <w:spacing w:val="-6"/>
                <w:sz w:val="20"/>
                <w:szCs w:val="20"/>
              </w:rPr>
              <w:t xml:space="preserve"> </w:t>
            </w:r>
            <w:r w:rsidRPr="00DB6878">
              <w:rPr>
                <w:rFonts w:ascii="Garamond" w:hAnsi="Garamond" w:cs="Arial"/>
                <w:sz w:val="20"/>
                <w:szCs w:val="20"/>
              </w:rPr>
              <w:t>Orthodox</w:t>
            </w:r>
            <w:r w:rsidRPr="00DB6878">
              <w:rPr>
                <w:rFonts w:ascii="Garamond" w:hAnsi="Garamond" w:cs="Arial"/>
                <w:spacing w:val="-6"/>
                <w:sz w:val="20"/>
                <w:szCs w:val="20"/>
              </w:rPr>
              <w:t xml:space="preserve"> </w:t>
            </w:r>
            <w:r w:rsidRPr="00DB6878">
              <w:rPr>
                <w:rFonts w:ascii="Garamond" w:hAnsi="Garamond" w:cs="Arial"/>
                <w:spacing w:val="-3"/>
                <w:sz w:val="20"/>
                <w:szCs w:val="20"/>
              </w:rPr>
              <w:t>w</w:t>
            </w:r>
            <w:r w:rsidRPr="00DB6878">
              <w:rPr>
                <w:rFonts w:ascii="Garamond" w:hAnsi="Garamond" w:cs="Arial"/>
                <w:spacing w:val="1"/>
                <w:sz w:val="20"/>
                <w:szCs w:val="20"/>
              </w:rPr>
              <w:t>o</w:t>
            </w:r>
            <w:r w:rsidRPr="00DB6878">
              <w:rPr>
                <w:rFonts w:ascii="Garamond" w:hAnsi="Garamond" w:cs="Arial"/>
                <w:sz w:val="20"/>
                <w:szCs w:val="20"/>
              </w:rPr>
              <w:t>m</w:t>
            </w:r>
            <w:r w:rsidRPr="00DB6878">
              <w:rPr>
                <w:rFonts w:ascii="Garamond" w:hAnsi="Garamond" w:cs="Arial"/>
                <w:spacing w:val="-2"/>
                <w:sz w:val="20"/>
                <w:szCs w:val="20"/>
              </w:rPr>
              <w:t>e</w:t>
            </w:r>
            <w:r w:rsidRPr="00DB6878">
              <w:rPr>
                <w:rFonts w:ascii="Garamond" w:hAnsi="Garamond" w:cs="Arial"/>
                <w:sz w:val="20"/>
                <w:szCs w:val="20"/>
              </w:rPr>
              <w:t>n</w:t>
            </w:r>
            <w:r w:rsidRPr="00DB6878">
              <w:rPr>
                <w:rFonts w:ascii="Garamond" w:hAnsi="Garamond" w:cs="Arial"/>
                <w:spacing w:val="-5"/>
                <w:sz w:val="20"/>
                <w:szCs w:val="20"/>
              </w:rPr>
              <w:t xml:space="preserve"> </w:t>
            </w:r>
            <w:r w:rsidRPr="00DB6878">
              <w:rPr>
                <w:rFonts w:ascii="Garamond" w:hAnsi="Garamond" w:cs="Arial"/>
                <w:spacing w:val="-2"/>
                <w:sz w:val="20"/>
                <w:szCs w:val="20"/>
              </w:rPr>
              <w:t>w</w:t>
            </w:r>
            <w:r w:rsidRPr="00DB6878">
              <w:rPr>
                <w:rFonts w:ascii="Garamond" w:hAnsi="Garamond" w:cs="Arial"/>
                <w:sz w:val="20"/>
                <w:szCs w:val="20"/>
              </w:rPr>
              <w:t xml:space="preserve">ill </w:t>
            </w:r>
            <w:r w:rsidRPr="00DB6878">
              <w:rPr>
                <w:rFonts w:ascii="Garamond" w:hAnsi="Garamond" w:cs="Arial"/>
                <w:spacing w:val="-2"/>
                <w:sz w:val="20"/>
                <w:szCs w:val="20"/>
              </w:rPr>
              <w:t>w</w:t>
            </w:r>
            <w:r w:rsidRPr="00DB6878">
              <w:rPr>
                <w:rFonts w:ascii="Garamond" w:hAnsi="Garamond" w:cs="Arial"/>
                <w:spacing w:val="1"/>
                <w:sz w:val="20"/>
                <w:szCs w:val="20"/>
              </w:rPr>
              <w:t>e</w:t>
            </w:r>
            <w:r w:rsidRPr="00DB6878">
              <w:rPr>
                <w:rFonts w:ascii="Garamond" w:hAnsi="Garamond" w:cs="Arial"/>
                <w:sz w:val="20"/>
                <w:szCs w:val="20"/>
              </w:rPr>
              <w:t>ar</w:t>
            </w:r>
            <w:r w:rsidRPr="00DB6878">
              <w:rPr>
                <w:rFonts w:ascii="Garamond" w:hAnsi="Garamond" w:cs="Arial"/>
                <w:spacing w:val="-4"/>
                <w:sz w:val="20"/>
                <w:szCs w:val="20"/>
              </w:rPr>
              <w:t xml:space="preserve"> </w:t>
            </w:r>
            <w:r w:rsidRPr="00DB6878">
              <w:rPr>
                <w:rFonts w:ascii="Garamond" w:hAnsi="Garamond" w:cs="Arial"/>
                <w:sz w:val="20"/>
                <w:szCs w:val="20"/>
              </w:rPr>
              <w:t>a</w:t>
            </w:r>
            <w:r w:rsidRPr="00DB6878">
              <w:rPr>
                <w:rFonts w:ascii="Garamond" w:hAnsi="Garamond" w:cs="Arial"/>
                <w:spacing w:val="-1"/>
                <w:sz w:val="20"/>
                <w:szCs w:val="20"/>
              </w:rPr>
              <w:t xml:space="preserve"> </w:t>
            </w:r>
            <w:r w:rsidRPr="00DB6878">
              <w:rPr>
                <w:rFonts w:ascii="Garamond" w:hAnsi="Garamond" w:cs="Arial"/>
                <w:sz w:val="20"/>
                <w:szCs w:val="20"/>
              </w:rPr>
              <w:t>hat,</w:t>
            </w:r>
            <w:r w:rsidRPr="00DB6878">
              <w:rPr>
                <w:rFonts w:ascii="Garamond" w:hAnsi="Garamond" w:cs="Arial"/>
                <w:spacing w:val="-3"/>
                <w:sz w:val="20"/>
                <w:szCs w:val="20"/>
              </w:rPr>
              <w:t xml:space="preserve"> </w:t>
            </w:r>
            <w:r w:rsidRPr="00DB6878">
              <w:rPr>
                <w:rFonts w:ascii="Garamond" w:hAnsi="Garamond" w:cs="Arial"/>
                <w:sz w:val="20"/>
                <w:szCs w:val="20"/>
              </w:rPr>
              <w:t>s</w:t>
            </w:r>
            <w:r w:rsidRPr="00DB6878">
              <w:rPr>
                <w:rFonts w:ascii="Garamond" w:hAnsi="Garamond" w:cs="Arial"/>
                <w:spacing w:val="1"/>
                <w:sz w:val="20"/>
                <w:szCs w:val="20"/>
              </w:rPr>
              <w:t>c</w:t>
            </w:r>
            <w:r w:rsidRPr="00DB6878">
              <w:rPr>
                <w:rFonts w:ascii="Garamond" w:hAnsi="Garamond" w:cs="Arial"/>
                <w:spacing w:val="-2"/>
                <w:sz w:val="20"/>
                <w:szCs w:val="20"/>
              </w:rPr>
              <w:t>a</w:t>
            </w:r>
            <w:r w:rsidRPr="00DB6878">
              <w:rPr>
                <w:rFonts w:ascii="Garamond" w:hAnsi="Garamond" w:cs="Arial"/>
                <w:sz w:val="20"/>
                <w:szCs w:val="20"/>
              </w:rPr>
              <w:t>rf</w:t>
            </w:r>
            <w:r w:rsidRPr="00DB6878">
              <w:rPr>
                <w:rFonts w:ascii="Garamond" w:hAnsi="Garamond" w:cs="Arial"/>
                <w:spacing w:val="-4"/>
                <w:sz w:val="20"/>
                <w:szCs w:val="20"/>
              </w:rPr>
              <w:t xml:space="preserve"> </w:t>
            </w:r>
            <w:r w:rsidRPr="00DB6878">
              <w:rPr>
                <w:rFonts w:ascii="Garamond" w:hAnsi="Garamond" w:cs="Arial"/>
                <w:sz w:val="20"/>
                <w:szCs w:val="20"/>
              </w:rPr>
              <w:t>or</w:t>
            </w:r>
            <w:r w:rsidRPr="00DB6878">
              <w:rPr>
                <w:rFonts w:ascii="Garamond" w:hAnsi="Garamond" w:cs="Arial"/>
                <w:spacing w:val="-1"/>
                <w:sz w:val="20"/>
                <w:szCs w:val="20"/>
              </w:rPr>
              <w:t xml:space="preserve"> </w:t>
            </w:r>
            <w:r w:rsidRPr="00DB6878">
              <w:rPr>
                <w:rFonts w:ascii="Garamond" w:hAnsi="Garamond" w:cs="Arial"/>
                <w:spacing w:val="-3"/>
                <w:sz w:val="20"/>
                <w:szCs w:val="20"/>
              </w:rPr>
              <w:t>w</w:t>
            </w:r>
            <w:r w:rsidRPr="00DB6878">
              <w:rPr>
                <w:rFonts w:ascii="Garamond" w:hAnsi="Garamond" w:cs="Arial"/>
                <w:spacing w:val="1"/>
                <w:sz w:val="20"/>
                <w:szCs w:val="20"/>
              </w:rPr>
              <w:t>i</w:t>
            </w:r>
            <w:r w:rsidRPr="00DB6878">
              <w:rPr>
                <w:rFonts w:ascii="Garamond" w:hAnsi="Garamond" w:cs="Arial"/>
                <w:spacing w:val="-2"/>
                <w:sz w:val="20"/>
                <w:szCs w:val="20"/>
              </w:rPr>
              <w:t>g</w:t>
            </w:r>
            <w:r w:rsidRPr="00DB6878">
              <w:rPr>
                <w:rFonts w:ascii="Garamond" w:hAnsi="Garamond" w:cs="Arial"/>
                <w:sz w:val="20"/>
                <w:szCs w:val="20"/>
              </w:rPr>
              <w:t>.</w:t>
            </w:r>
            <w:r w:rsidRPr="00DB6878">
              <w:rPr>
                <w:rFonts w:ascii="Garamond" w:hAnsi="Garamond" w:cs="Arial"/>
                <w:spacing w:val="-1"/>
                <w:sz w:val="20"/>
                <w:szCs w:val="20"/>
              </w:rPr>
              <w:t xml:space="preserve"> O</w:t>
            </w:r>
            <w:r w:rsidRPr="00DB6878">
              <w:rPr>
                <w:rFonts w:ascii="Garamond" w:hAnsi="Garamond" w:cs="Arial"/>
                <w:sz w:val="20"/>
                <w:szCs w:val="20"/>
              </w:rPr>
              <w:t>rtho</w:t>
            </w:r>
            <w:r w:rsidRPr="00DB6878">
              <w:rPr>
                <w:rFonts w:ascii="Garamond" w:hAnsi="Garamond" w:cs="Arial"/>
                <w:spacing w:val="1"/>
                <w:sz w:val="20"/>
                <w:szCs w:val="20"/>
              </w:rPr>
              <w:t>d</w:t>
            </w:r>
            <w:r w:rsidRPr="00DB6878">
              <w:rPr>
                <w:rFonts w:ascii="Garamond" w:hAnsi="Garamond" w:cs="Arial"/>
                <w:spacing w:val="-2"/>
                <w:sz w:val="20"/>
                <w:szCs w:val="20"/>
              </w:rPr>
              <w:t>o</w:t>
            </w:r>
            <w:r w:rsidRPr="00DB6878">
              <w:rPr>
                <w:rFonts w:ascii="Garamond" w:hAnsi="Garamond" w:cs="Arial"/>
                <w:sz w:val="20"/>
                <w:szCs w:val="20"/>
              </w:rPr>
              <w:t>x</w:t>
            </w:r>
            <w:r w:rsidRPr="00DB6878">
              <w:rPr>
                <w:rFonts w:ascii="Garamond" w:hAnsi="Garamond" w:cs="Arial"/>
                <w:spacing w:val="-7"/>
                <w:sz w:val="20"/>
                <w:szCs w:val="20"/>
              </w:rPr>
              <w:t xml:space="preserve"> </w:t>
            </w:r>
            <w:r w:rsidRPr="00DB6878">
              <w:rPr>
                <w:rFonts w:ascii="Garamond" w:hAnsi="Garamond" w:cs="Arial"/>
                <w:spacing w:val="-2"/>
                <w:sz w:val="20"/>
                <w:szCs w:val="20"/>
              </w:rPr>
              <w:t>w</w:t>
            </w:r>
            <w:r w:rsidRPr="00DB6878">
              <w:rPr>
                <w:rFonts w:ascii="Garamond" w:hAnsi="Garamond" w:cs="Arial"/>
                <w:sz w:val="20"/>
                <w:szCs w:val="20"/>
              </w:rPr>
              <w:t>o</w:t>
            </w:r>
            <w:r w:rsidRPr="00DB6878">
              <w:rPr>
                <w:rFonts w:ascii="Garamond" w:hAnsi="Garamond" w:cs="Arial"/>
                <w:spacing w:val="1"/>
                <w:sz w:val="20"/>
                <w:szCs w:val="20"/>
              </w:rPr>
              <w:t>m</w:t>
            </w:r>
            <w:r w:rsidRPr="00DB6878">
              <w:rPr>
                <w:rFonts w:ascii="Garamond" w:hAnsi="Garamond" w:cs="Arial"/>
                <w:spacing w:val="-2"/>
                <w:sz w:val="20"/>
                <w:szCs w:val="20"/>
              </w:rPr>
              <w:t>e</w:t>
            </w:r>
            <w:r w:rsidRPr="00DB6878">
              <w:rPr>
                <w:rFonts w:ascii="Garamond" w:hAnsi="Garamond" w:cs="Arial"/>
                <w:sz w:val="20"/>
                <w:szCs w:val="20"/>
              </w:rPr>
              <w:t>n</w:t>
            </w:r>
            <w:r w:rsidRPr="00DB6878">
              <w:rPr>
                <w:rFonts w:ascii="Garamond" w:hAnsi="Garamond" w:cs="Arial"/>
                <w:spacing w:val="-6"/>
                <w:sz w:val="20"/>
                <w:szCs w:val="20"/>
              </w:rPr>
              <w:t xml:space="preserve"> </w:t>
            </w:r>
            <w:r w:rsidRPr="00DB6878">
              <w:rPr>
                <w:rFonts w:ascii="Garamond" w:hAnsi="Garamond" w:cs="Arial"/>
                <w:sz w:val="20"/>
                <w:szCs w:val="20"/>
              </w:rPr>
              <w:t>a</w:t>
            </w:r>
            <w:r w:rsidRPr="00DB6878">
              <w:rPr>
                <w:rFonts w:ascii="Garamond" w:hAnsi="Garamond" w:cs="Arial"/>
                <w:spacing w:val="1"/>
                <w:sz w:val="20"/>
                <w:szCs w:val="20"/>
              </w:rPr>
              <w:t>n</w:t>
            </w:r>
            <w:r w:rsidRPr="00DB6878">
              <w:rPr>
                <w:rFonts w:ascii="Garamond" w:hAnsi="Garamond" w:cs="Arial"/>
                <w:sz w:val="20"/>
                <w:szCs w:val="20"/>
              </w:rPr>
              <w:t>d</w:t>
            </w:r>
            <w:r w:rsidRPr="00DB6878">
              <w:rPr>
                <w:rFonts w:ascii="Garamond" w:hAnsi="Garamond" w:cs="Arial"/>
                <w:spacing w:val="-3"/>
                <w:sz w:val="20"/>
                <w:szCs w:val="20"/>
              </w:rPr>
              <w:t xml:space="preserve"> </w:t>
            </w:r>
            <w:r w:rsidRPr="00DB6878">
              <w:rPr>
                <w:rFonts w:ascii="Garamond" w:hAnsi="Garamond" w:cs="Arial"/>
                <w:spacing w:val="-2"/>
                <w:sz w:val="20"/>
                <w:szCs w:val="20"/>
              </w:rPr>
              <w:t>g</w:t>
            </w:r>
            <w:r w:rsidRPr="00DB6878">
              <w:rPr>
                <w:rFonts w:ascii="Garamond" w:hAnsi="Garamond" w:cs="Arial"/>
                <w:sz w:val="20"/>
                <w:szCs w:val="20"/>
              </w:rPr>
              <w:t>irls</w:t>
            </w:r>
            <w:r w:rsidRPr="00DB6878">
              <w:rPr>
                <w:rFonts w:ascii="Garamond" w:hAnsi="Garamond" w:cs="Arial"/>
                <w:spacing w:val="-2"/>
                <w:sz w:val="20"/>
                <w:szCs w:val="20"/>
              </w:rPr>
              <w:t xml:space="preserve"> </w:t>
            </w:r>
            <w:r w:rsidRPr="00DB6878">
              <w:rPr>
                <w:rFonts w:ascii="Garamond" w:hAnsi="Garamond" w:cs="Arial"/>
                <w:sz w:val="20"/>
                <w:szCs w:val="20"/>
              </w:rPr>
              <w:t>are</w:t>
            </w:r>
            <w:r w:rsidRPr="00DB6878">
              <w:rPr>
                <w:rFonts w:ascii="Garamond" w:hAnsi="Garamond" w:cs="Arial"/>
                <w:spacing w:val="-3"/>
                <w:sz w:val="20"/>
                <w:szCs w:val="20"/>
              </w:rPr>
              <w:t xml:space="preserve"> </w:t>
            </w:r>
            <w:r w:rsidRPr="00DB6878">
              <w:rPr>
                <w:rFonts w:ascii="Garamond" w:hAnsi="Garamond" w:cs="Arial"/>
                <w:spacing w:val="1"/>
                <w:sz w:val="20"/>
                <w:szCs w:val="20"/>
              </w:rPr>
              <w:t>r</w:t>
            </w:r>
            <w:r w:rsidRPr="00DB6878">
              <w:rPr>
                <w:rFonts w:ascii="Garamond" w:hAnsi="Garamond" w:cs="Arial"/>
                <w:spacing w:val="-2"/>
                <w:sz w:val="20"/>
                <w:szCs w:val="20"/>
              </w:rPr>
              <w:t>e</w:t>
            </w:r>
            <w:r w:rsidRPr="00DB6878">
              <w:rPr>
                <w:rFonts w:ascii="Garamond" w:hAnsi="Garamond" w:cs="Arial"/>
                <w:spacing w:val="1"/>
                <w:sz w:val="20"/>
                <w:szCs w:val="20"/>
              </w:rPr>
              <w:t>q</w:t>
            </w:r>
            <w:r w:rsidRPr="00DB6878">
              <w:rPr>
                <w:rFonts w:ascii="Garamond" w:hAnsi="Garamond" w:cs="Arial"/>
                <w:spacing w:val="-2"/>
                <w:sz w:val="20"/>
                <w:szCs w:val="20"/>
              </w:rPr>
              <w:t>u</w:t>
            </w:r>
            <w:r w:rsidRPr="00DB6878">
              <w:rPr>
                <w:rFonts w:ascii="Garamond" w:hAnsi="Garamond" w:cs="Arial"/>
                <w:spacing w:val="1"/>
                <w:sz w:val="20"/>
                <w:szCs w:val="20"/>
              </w:rPr>
              <w:t>i</w:t>
            </w:r>
            <w:r w:rsidRPr="00DB6878">
              <w:rPr>
                <w:rFonts w:ascii="Garamond" w:hAnsi="Garamond" w:cs="Arial"/>
                <w:sz w:val="20"/>
                <w:szCs w:val="20"/>
              </w:rPr>
              <w:t>red</w:t>
            </w:r>
            <w:r w:rsidRPr="00DB6878">
              <w:rPr>
                <w:rFonts w:ascii="Garamond" w:hAnsi="Garamond" w:cs="Arial"/>
                <w:spacing w:val="-7"/>
                <w:sz w:val="20"/>
                <w:szCs w:val="20"/>
              </w:rPr>
              <w:t xml:space="preserve"> </w:t>
            </w:r>
            <w:r w:rsidRPr="00DB6878">
              <w:rPr>
                <w:rFonts w:ascii="Garamond" w:hAnsi="Garamond" w:cs="Arial"/>
                <w:sz w:val="20"/>
                <w:szCs w:val="20"/>
              </w:rPr>
              <w:t>to</w:t>
            </w:r>
            <w:r w:rsidRPr="00DB6878">
              <w:rPr>
                <w:rFonts w:ascii="Garamond" w:hAnsi="Garamond" w:cs="Arial"/>
                <w:spacing w:val="-2"/>
                <w:sz w:val="20"/>
                <w:szCs w:val="20"/>
              </w:rPr>
              <w:t xml:space="preserve"> </w:t>
            </w:r>
            <w:r w:rsidRPr="00DB6878">
              <w:rPr>
                <w:rFonts w:ascii="Garamond" w:hAnsi="Garamond" w:cs="Arial"/>
                <w:spacing w:val="1"/>
                <w:sz w:val="20"/>
                <w:szCs w:val="20"/>
              </w:rPr>
              <w:t>k</w:t>
            </w:r>
            <w:r w:rsidRPr="00DB6878">
              <w:rPr>
                <w:rFonts w:ascii="Garamond" w:hAnsi="Garamond" w:cs="Arial"/>
                <w:sz w:val="20"/>
                <w:szCs w:val="20"/>
              </w:rPr>
              <w:t>e</w:t>
            </w:r>
            <w:r w:rsidRPr="00DB6878">
              <w:rPr>
                <w:rFonts w:ascii="Garamond" w:hAnsi="Garamond" w:cs="Arial"/>
                <w:spacing w:val="-2"/>
                <w:sz w:val="20"/>
                <w:szCs w:val="20"/>
              </w:rPr>
              <w:t>e</w:t>
            </w:r>
            <w:r w:rsidRPr="00DB6878">
              <w:rPr>
                <w:rFonts w:ascii="Garamond" w:hAnsi="Garamond" w:cs="Arial"/>
                <w:sz w:val="20"/>
                <w:szCs w:val="20"/>
              </w:rPr>
              <w:t>p</w:t>
            </w:r>
            <w:r w:rsidRPr="00DB6878">
              <w:rPr>
                <w:rFonts w:ascii="Garamond" w:hAnsi="Garamond" w:cs="Arial"/>
                <w:spacing w:val="-4"/>
                <w:sz w:val="20"/>
                <w:szCs w:val="20"/>
              </w:rPr>
              <w:t xml:space="preserve"> </w:t>
            </w:r>
            <w:r w:rsidRPr="00DB6878">
              <w:rPr>
                <w:rFonts w:ascii="Garamond" w:hAnsi="Garamond" w:cs="Arial"/>
                <w:sz w:val="20"/>
                <w:szCs w:val="20"/>
              </w:rPr>
              <w:t>the body</w:t>
            </w:r>
            <w:r w:rsidRPr="00DB6878">
              <w:rPr>
                <w:rFonts w:ascii="Garamond" w:hAnsi="Garamond" w:cs="Arial"/>
                <w:spacing w:val="-4"/>
                <w:sz w:val="20"/>
                <w:szCs w:val="20"/>
              </w:rPr>
              <w:t xml:space="preserve"> </w:t>
            </w:r>
            <w:r w:rsidRPr="00DB6878">
              <w:rPr>
                <w:rFonts w:ascii="Garamond" w:hAnsi="Garamond" w:cs="Arial"/>
                <w:spacing w:val="1"/>
                <w:sz w:val="20"/>
                <w:szCs w:val="20"/>
              </w:rPr>
              <w:t>a</w:t>
            </w:r>
            <w:r w:rsidRPr="00DB6878">
              <w:rPr>
                <w:rFonts w:ascii="Garamond" w:hAnsi="Garamond" w:cs="Arial"/>
                <w:sz w:val="20"/>
                <w:szCs w:val="20"/>
              </w:rPr>
              <w:t>nd</w:t>
            </w:r>
            <w:r w:rsidRPr="00DB6878">
              <w:rPr>
                <w:rFonts w:ascii="Garamond" w:hAnsi="Garamond" w:cs="Arial"/>
                <w:spacing w:val="-3"/>
                <w:sz w:val="20"/>
                <w:szCs w:val="20"/>
              </w:rPr>
              <w:t xml:space="preserve"> </w:t>
            </w:r>
            <w:r w:rsidRPr="00DB6878">
              <w:rPr>
                <w:rFonts w:ascii="Garamond" w:hAnsi="Garamond" w:cs="Arial"/>
                <w:sz w:val="20"/>
                <w:szCs w:val="20"/>
              </w:rPr>
              <w:t>limbs</w:t>
            </w:r>
            <w:r w:rsidRPr="00DB6878">
              <w:rPr>
                <w:rFonts w:ascii="Garamond" w:hAnsi="Garamond" w:cs="Arial"/>
                <w:spacing w:val="-3"/>
                <w:sz w:val="20"/>
                <w:szCs w:val="20"/>
              </w:rPr>
              <w:t xml:space="preserve"> </w:t>
            </w:r>
            <w:r w:rsidRPr="00DB6878">
              <w:rPr>
                <w:rFonts w:ascii="Garamond" w:hAnsi="Garamond" w:cs="Arial"/>
                <w:spacing w:val="1"/>
                <w:sz w:val="20"/>
                <w:szCs w:val="20"/>
              </w:rPr>
              <w:t>c</w:t>
            </w:r>
            <w:r w:rsidRPr="00DB6878">
              <w:rPr>
                <w:rFonts w:ascii="Garamond" w:hAnsi="Garamond" w:cs="Arial"/>
                <w:sz w:val="20"/>
                <w:szCs w:val="20"/>
              </w:rPr>
              <w:t>o</w:t>
            </w:r>
            <w:r w:rsidRPr="00DB6878">
              <w:rPr>
                <w:rFonts w:ascii="Garamond" w:hAnsi="Garamond" w:cs="Arial"/>
                <w:spacing w:val="1"/>
                <w:sz w:val="20"/>
                <w:szCs w:val="20"/>
              </w:rPr>
              <w:t>v</w:t>
            </w:r>
            <w:r w:rsidRPr="00DB6878">
              <w:rPr>
                <w:rFonts w:ascii="Garamond" w:hAnsi="Garamond" w:cs="Arial"/>
                <w:spacing w:val="-2"/>
                <w:sz w:val="20"/>
                <w:szCs w:val="20"/>
              </w:rPr>
              <w:t>e</w:t>
            </w:r>
            <w:r w:rsidRPr="00DB6878">
              <w:rPr>
                <w:rFonts w:ascii="Garamond" w:hAnsi="Garamond" w:cs="Arial"/>
                <w:sz w:val="20"/>
                <w:szCs w:val="20"/>
              </w:rPr>
              <w:t>r</w:t>
            </w:r>
            <w:r w:rsidRPr="00DB6878">
              <w:rPr>
                <w:rFonts w:ascii="Garamond" w:hAnsi="Garamond" w:cs="Arial"/>
                <w:spacing w:val="-2"/>
                <w:sz w:val="20"/>
                <w:szCs w:val="20"/>
              </w:rPr>
              <w:t>e</w:t>
            </w:r>
            <w:r w:rsidRPr="00DB6878">
              <w:rPr>
                <w:rFonts w:ascii="Garamond" w:hAnsi="Garamond" w:cs="Arial"/>
                <w:sz w:val="20"/>
                <w:szCs w:val="20"/>
              </w:rPr>
              <w:t>d</w:t>
            </w:r>
            <w:r w:rsidRPr="00DB6878">
              <w:rPr>
                <w:rFonts w:ascii="Garamond" w:hAnsi="Garamond" w:cs="Arial"/>
                <w:spacing w:val="-6"/>
                <w:sz w:val="20"/>
                <w:szCs w:val="20"/>
              </w:rPr>
              <w:t xml:space="preserve"> </w:t>
            </w:r>
            <w:r w:rsidRPr="00DB6878">
              <w:rPr>
                <w:rFonts w:ascii="Garamond" w:hAnsi="Garamond" w:cs="Arial"/>
                <w:spacing w:val="-2"/>
                <w:sz w:val="20"/>
                <w:szCs w:val="20"/>
              </w:rPr>
              <w:t>w</w:t>
            </w:r>
            <w:r w:rsidRPr="00DB6878">
              <w:rPr>
                <w:rFonts w:ascii="Garamond" w:hAnsi="Garamond" w:cs="Arial"/>
                <w:spacing w:val="1"/>
                <w:sz w:val="20"/>
                <w:szCs w:val="20"/>
              </w:rPr>
              <w:t>i</w:t>
            </w:r>
            <w:r w:rsidRPr="00DB6878">
              <w:rPr>
                <w:rFonts w:ascii="Garamond" w:hAnsi="Garamond" w:cs="Arial"/>
                <w:sz w:val="20"/>
                <w:szCs w:val="20"/>
              </w:rPr>
              <w:t>th</w:t>
            </w:r>
            <w:r w:rsidRPr="00DB6878">
              <w:rPr>
                <w:rFonts w:ascii="Garamond" w:hAnsi="Garamond" w:cs="Arial"/>
                <w:spacing w:val="-3"/>
                <w:sz w:val="20"/>
                <w:szCs w:val="20"/>
              </w:rPr>
              <w:t xml:space="preserve"> </w:t>
            </w:r>
            <w:r w:rsidRPr="00DB6878">
              <w:rPr>
                <w:rFonts w:ascii="Garamond" w:hAnsi="Garamond" w:cs="Arial"/>
                <w:sz w:val="20"/>
                <w:szCs w:val="20"/>
              </w:rPr>
              <w:t>m</w:t>
            </w:r>
            <w:r w:rsidRPr="00DB6878">
              <w:rPr>
                <w:rFonts w:ascii="Garamond" w:hAnsi="Garamond" w:cs="Arial"/>
                <w:spacing w:val="-2"/>
                <w:sz w:val="20"/>
                <w:szCs w:val="20"/>
              </w:rPr>
              <w:t>o</w:t>
            </w:r>
            <w:r w:rsidRPr="00DB6878">
              <w:rPr>
                <w:rFonts w:ascii="Garamond" w:hAnsi="Garamond" w:cs="Arial"/>
                <w:sz w:val="20"/>
                <w:szCs w:val="20"/>
              </w:rPr>
              <w:t>d</w:t>
            </w:r>
            <w:r w:rsidRPr="00DB6878">
              <w:rPr>
                <w:rFonts w:ascii="Garamond" w:hAnsi="Garamond" w:cs="Arial"/>
                <w:spacing w:val="-2"/>
                <w:sz w:val="20"/>
                <w:szCs w:val="20"/>
              </w:rPr>
              <w:t>e</w:t>
            </w:r>
            <w:r w:rsidRPr="00DB6878">
              <w:rPr>
                <w:rFonts w:ascii="Garamond" w:hAnsi="Garamond" w:cs="Arial"/>
                <w:spacing w:val="1"/>
                <w:sz w:val="20"/>
                <w:szCs w:val="20"/>
              </w:rPr>
              <w:t>s</w:t>
            </w:r>
            <w:r w:rsidRPr="00DB6878">
              <w:rPr>
                <w:rFonts w:ascii="Garamond" w:hAnsi="Garamond" w:cs="Arial"/>
                <w:sz w:val="20"/>
                <w:szCs w:val="20"/>
              </w:rPr>
              <w:t>t</w:t>
            </w:r>
            <w:r w:rsidRPr="00DB6878">
              <w:rPr>
                <w:rFonts w:ascii="Garamond" w:hAnsi="Garamond" w:cs="Arial"/>
                <w:spacing w:val="-6"/>
                <w:sz w:val="20"/>
                <w:szCs w:val="20"/>
              </w:rPr>
              <w:t xml:space="preserve"> </w:t>
            </w:r>
            <w:r w:rsidRPr="00DB6878">
              <w:rPr>
                <w:rFonts w:ascii="Garamond" w:hAnsi="Garamond" w:cs="Arial"/>
                <w:spacing w:val="1"/>
                <w:sz w:val="20"/>
                <w:szCs w:val="20"/>
              </w:rPr>
              <w:t>c</w:t>
            </w:r>
            <w:r w:rsidRPr="00DB6878">
              <w:rPr>
                <w:rFonts w:ascii="Garamond" w:hAnsi="Garamond" w:cs="Arial"/>
                <w:sz w:val="20"/>
                <w:szCs w:val="20"/>
              </w:rPr>
              <w:t>l</w:t>
            </w:r>
            <w:r w:rsidRPr="00DB6878">
              <w:rPr>
                <w:rFonts w:ascii="Garamond" w:hAnsi="Garamond" w:cs="Arial"/>
                <w:spacing w:val="-2"/>
                <w:sz w:val="20"/>
                <w:szCs w:val="20"/>
              </w:rPr>
              <w:t>o</w:t>
            </w:r>
            <w:r w:rsidRPr="00DB6878">
              <w:rPr>
                <w:rFonts w:ascii="Garamond" w:hAnsi="Garamond" w:cs="Arial"/>
                <w:sz w:val="20"/>
                <w:szCs w:val="20"/>
              </w:rPr>
              <w:t>thi</w:t>
            </w:r>
            <w:r w:rsidRPr="00DB6878">
              <w:rPr>
                <w:rFonts w:ascii="Garamond" w:hAnsi="Garamond" w:cs="Arial"/>
                <w:spacing w:val="-2"/>
                <w:sz w:val="20"/>
                <w:szCs w:val="20"/>
              </w:rPr>
              <w:t>n</w:t>
            </w:r>
            <w:r w:rsidRPr="00DB6878">
              <w:rPr>
                <w:rFonts w:ascii="Garamond" w:hAnsi="Garamond" w:cs="Arial"/>
                <w:sz w:val="20"/>
                <w:szCs w:val="20"/>
              </w:rPr>
              <w:t>g.</w:t>
            </w:r>
            <w:r w:rsidRPr="00DB6878">
              <w:rPr>
                <w:rFonts w:ascii="Garamond" w:hAnsi="Garamond" w:cs="Arial"/>
                <w:spacing w:val="-7"/>
                <w:sz w:val="20"/>
                <w:szCs w:val="20"/>
              </w:rPr>
              <w:t xml:space="preserve"> </w:t>
            </w:r>
            <w:r w:rsidRPr="00DB6878">
              <w:rPr>
                <w:rFonts w:ascii="Garamond" w:hAnsi="Garamond" w:cs="Arial"/>
                <w:sz w:val="20"/>
                <w:szCs w:val="20"/>
              </w:rPr>
              <w:t>Stri</w:t>
            </w:r>
            <w:r w:rsidRPr="00DB6878">
              <w:rPr>
                <w:rFonts w:ascii="Garamond" w:hAnsi="Garamond" w:cs="Arial"/>
                <w:spacing w:val="1"/>
                <w:sz w:val="20"/>
                <w:szCs w:val="20"/>
              </w:rPr>
              <w:t>c</w:t>
            </w:r>
            <w:r w:rsidRPr="00DB6878">
              <w:rPr>
                <w:rFonts w:ascii="Garamond" w:hAnsi="Garamond" w:cs="Arial"/>
                <w:sz w:val="20"/>
                <w:szCs w:val="20"/>
              </w:rPr>
              <w:t>tly</w:t>
            </w:r>
            <w:r w:rsidRPr="00DB6878">
              <w:rPr>
                <w:rFonts w:ascii="Garamond" w:hAnsi="Garamond" w:cs="Arial"/>
                <w:spacing w:val="-9"/>
                <w:sz w:val="20"/>
                <w:szCs w:val="20"/>
              </w:rPr>
              <w:t xml:space="preserve"> </w:t>
            </w:r>
            <w:r w:rsidRPr="00DB6878">
              <w:rPr>
                <w:rFonts w:ascii="Garamond" w:hAnsi="Garamond" w:cs="Arial"/>
                <w:sz w:val="20"/>
                <w:szCs w:val="20"/>
              </w:rPr>
              <w:t>Orthodox</w:t>
            </w:r>
            <w:r w:rsidRPr="00DB6878">
              <w:rPr>
                <w:rFonts w:ascii="Garamond" w:hAnsi="Garamond" w:cs="Arial"/>
                <w:spacing w:val="-7"/>
                <w:sz w:val="20"/>
                <w:szCs w:val="20"/>
              </w:rPr>
              <w:t xml:space="preserve"> </w:t>
            </w:r>
            <w:r w:rsidRPr="00DB6878">
              <w:rPr>
                <w:rFonts w:ascii="Garamond" w:hAnsi="Garamond" w:cs="Arial"/>
                <w:sz w:val="20"/>
                <w:szCs w:val="20"/>
              </w:rPr>
              <w:t>m</w:t>
            </w:r>
            <w:r w:rsidRPr="00DB6878">
              <w:rPr>
                <w:rFonts w:ascii="Garamond" w:hAnsi="Garamond" w:cs="Arial"/>
                <w:spacing w:val="-2"/>
                <w:sz w:val="20"/>
                <w:szCs w:val="20"/>
              </w:rPr>
              <w:t>e</w:t>
            </w:r>
            <w:r w:rsidRPr="00DB6878">
              <w:rPr>
                <w:rFonts w:ascii="Garamond" w:hAnsi="Garamond" w:cs="Arial"/>
                <w:sz w:val="20"/>
                <w:szCs w:val="20"/>
              </w:rPr>
              <w:t>n</w:t>
            </w:r>
            <w:r w:rsidRPr="00DB6878">
              <w:rPr>
                <w:rFonts w:ascii="Garamond" w:hAnsi="Garamond" w:cs="Arial"/>
                <w:spacing w:val="-4"/>
                <w:sz w:val="20"/>
                <w:szCs w:val="20"/>
              </w:rPr>
              <w:t xml:space="preserve"> </w:t>
            </w:r>
            <w:r w:rsidRPr="00DB6878">
              <w:rPr>
                <w:rFonts w:ascii="Garamond" w:hAnsi="Garamond" w:cs="Arial"/>
                <w:spacing w:val="-2"/>
                <w:sz w:val="20"/>
                <w:szCs w:val="20"/>
              </w:rPr>
              <w:t>a</w:t>
            </w:r>
            <w:r w:rsidRPr="00DB6878">
              <w:rPr>
                <w:rFonts w:ascii="Garamond" w:hAnsi="Garamond" w:cs="Arial"/>
                <w:spacing w:val="1"/>
                <w:sz w:val="20"/>
                <w:szCs w:val="20"/>
              </w:rPr>
              <w:t>r</w:t>
            </w:r>
            <w:r w:rsidRPr="00DB6878">
              <w:rPr>
                <w:rFonts w:ascii="Garamond" w:hAnsi="Garamond" w:cs="Arial"/>
                <w:sz w:val="20"/>
                <w:szCs w:val="20"/>
              </w:rPr>
              <w:t>e li</w:t>
            </w:r>
            <w:r w:rsidRPr="00DB6878">
              <w:rPr>
                <w:rFonts w:ascii="Garamond" w:hAnsi="Garamond" w:cs="Arial"/>
                <w:spacing w:val="1"/>
                <w:sz w:val="20"/>
                <w:szCs w:val="20"/>
              </w:rPr>
              <w:t>k</w:t>
            </w:r>
            <w:r w:rsidRPr="00DB6878">
              <w:rPr>
                <w:rFonts w:ascii="Garamond" w:hAnsi="Garamond" w:cs="Arial"/>
                <w:spacing w:val="-2"/>
                <w:sz w:val="20"/>
                <w:szCs w:val="20"/>
              </w:rPr>
              <w:t>e</w:t>
            </w:r>
            <w:r w:rsidRPr="00DB6878">
              <w:rPr>
                <w:rFonts w:ascii="Garamond" w:hAnsi="Garamond" w:cs="Arial"/>
                <w:sz w:val="20"/>
                <w:szCs w:val="20"/>
              </w:rPr>
              <w:t>ly</w:t>
            </w:r>
            <w:r w:rsidRPr="00DB6878">
              <w:rPr>
                <w:rFonts w:ascii="Garamond" w:hAnsi="Garamond" w:cs="Arial"/>
                <w:spacing w:val="-4"/>
                <w:sz w:val="20"/>
                <w:szCs w:val="20"/>
              </w:rPr>
              <w:t xml:space="preserve"> </w:t>
            </w:r>
            <w:r w:rsidRPr="00DB6878">
              <w:rPr>
                <w:rFonts w:ascii="Garamond" w:hAnsi="Garamond" w:cs="Arial"/>
                <w:spacing w:val="2"/>
                <w:sz w:val="20"/>
                <w:szCs w:val="20"/>
              </w:rPr>
              <w:t>t</w:t>
            </w:r>
            <w:r w:rsidRPr="00DB6878">
              <w:rPr>
                <w:rFonts w:ascii="Garamond" w:hAnsi="Garamond" w:cs="Arial"/>
                <w:sz w:val="20"/>
                <w:szCs w:val="20"/>
              </w:rPr>
              <w:t>o</w:t>
            </w:r>
            <w:r w:rsidRPr="00DB6878">
              <w:rPr>
                <w:rFonts w:ascii="Garamond" w:hAnsi="Garamond" w:cs="Arial"/>
                <w:spacing w:val="-4"/>
                <w:sz w:val="20"/>
                <w:szCs w:val="20"/>
              </w:rPr>
              <w:t xml:space="preserve"> </w:t>
            </w:r>
            <w:r w:rsidRPr="00DB6878">
              <w:rPr>
                <w:rFonts w:ascii="Garamond" w:hAnsi="Garamond" w:cs="Arial"/>
                <w:spacing w:val="-2"/>
                <w:sz w:val="20"/>
                <w:szCs w:val="20"/>
              </w:rPr>
              <w:t>w</w:t>
            </w:r>
            <w:r w:rsidRPr="00DB6878">
              <w:rPr>
                <w:rFonts w:ascii="Garamond" w:hAnsi="Garamond" w:cs="Arial"/>
                <w:spacing w:val="1"/>
                <w:sz w:val="20"/>
                <w:szCs w:val="20"/>
              </w:rPr>
              <w:t>e</w:t>
            </w:r>
            <w:r w:rsidRPr="00DB6878">
              <w:rPr>
                <w:rFonts w:ascii="Garamond" w:hAnsi="Garamond" w:cs="Arial"/>
                <w:spacing w:val="-2"/>
                <w:sz w:val="20"/>
                <w:szCs w:val="20"/>
              </w:rPr>
              <w:t>a</w:t>
            </w:r>
            <w:r w:rsidRPr="00DB6878">
              <w:rPr>
                <w:rFonts w:ascii="Garamond" w:hAnsi="Garamond" w:cs="Arial"/>
                <w:sz w:val="20"/>
                <w:szCs w:val="20"/>
              </w:rPr>
              <w:t>r</w:t>
            </w:r>
            <w:r w:rsidRPr="00DB6878">
              <w:rPr>
                <w:rFonts w:ascii="Garamond" w:hAnsi="Garamond" w:cs="Arial"/>
                <w:spacing w:val="-3"/>
                <w:sz w:val="20"/>
                <w:szCs w:val="20"/>
              </w:rPr>
              <w:t xml:space="preserve"> </w:t>
            </w:r>
            <w:r w:rsidRPr="00DB6878">
              <w:rPr>
                <w:rFonts w:ascii="Garamond" w:hAnsi="Garamond" w:cs="Arial"/>
                <w:sz w:val="20"/>
                <w:szCs w:val="20"/>
              </w:rPr>
              <w:t>bl</w:t>
            </w:r>
            <w:r w:rsidRPr="00DB6878">
              <w:rPr>
                <w:rFonts w:ascii="Garamond" w:hAnsi="Garamond" w:cs="Arial"/>
                <w:spacing w:val="-2"/>
                <w:sz w:val="20"/>
                <w:szCs w:val="20"/>
              </w:rPr>
              <w:t>a</w:t>
            </w:r>
            <w:r w:rsidRPr="00DB6878">
              <w:rPr>
                <w:rFonts w:ascii="Garamond" w:hAnsi="Garamond" w:cs="Arial"/>
                <w:spacing w:val="1"/>
                <w:sz w:val="20"/>
                <w:szCs w:val="20"/>
              </w:rPr>
              <w:t>c</w:t>
            </w:r>
            <w:r w:rsidRPr="00DB6878">
              <w:rPr>
                <w:rFonts w:ascii="Garamond" w:hAnsi="Garamond" w:cs="Arial"/>
                <w:sz w:val="20"/>
                <w:szCs w:val="20"/>
              </w:rPr>
              <w:t>k</w:t>
            </w:r>
            <w:r w:rsidRPr="00DB6878">
              <w:rPr>
                <w:rFonts w:ascii="Garamond" w:hAnsi="Garamond" w:cs="Arial"/>
                <w:spacing w:val="-2"/>
                <w:sz w:val="20"/>
                <w:szCs w:val="20"/>
              </w:rPr>
              <w:t xml:space="preserve"> </w:t>
            </w:r>
            <w:r w:rsidRPr="00DB6878">
              <w:rPr>
                <w:rFonts w:ascii="Garamond" w:hAnsi="Garamond" w:cs="Arial"/>
                <w:spacing w:val="1"/>
                <w:sz w:val="20"/>
                <w:szCs w:val="20"/>
              </w:rPr>
              <w:t>c</w:t>
            </w:r>
            <w:r w:rsidRPr="00DB6878">
              <w:rPr>
                <w:rFonts w:ascii="Garamond" w:hAnsi="Garamond" w:cs="Arial"/>
                <w:spacing w:val="-1"/>
                <w:sz w:val="20"/>
                <w:szCs w:val="20"/>
              </w:rPr>
              <w:t>l</w:t>
            </w:r>
            <w:r w:rsidRPr="00DB6878">
              <w:rPr>
                <w:rFonts w:ascii="Garamond" w:hAnsi="Garamond" w:cs="Arial"/>
                <w:sz w:val="20"/>
                <w:szCs w:val="20"/>
              </w:rPr>
              <w:t>oth</w:t>
            </w:r>
            <w:r w:rsidRPr="00DB6878">
              <w:rPr>
                <w:rFonts w:ascii="Garamond" w:hAnsi="Garamond" w:cs="Arial"/>
                <w:spacing w:val="-2"/>
                <w:sz w:val="20"/>
                <w:szCs w:val="20"/>
              </w:rPr>
              <w:t>e</w:t>
            </w:r>
            <w:r w:rsidRPr="00DB6878">
              <w:rPr>
                <w:rFonts w:ascii="Garamond" w:hAnsi="Garamond" w:cs="Arial"/>
                <w:sz w:val="20"/>
                <w:szCs w:val="20"/>
              </w:rPr>
              <w:t>s</w:t>
            </w:r>
            <w:r w:rsidRPr="00DB6878">
              <w:rPr>
                <w:rFonts w:ascii="Garamond" w:hAnsi="Garamond" w:cs="Arial"/>
                <w:spacing w:val="-5"/>
                <w:sz w:val="20"/>
                <w:szCs w:val="20"/>
              </w:rPr>
              <w:t xml:space="preserve"> </w:t>
            </w:r>
            <w:r w:rsidRPr="00DB6878">
              <w:rPr>
                <w:rFonts w:ascii="Garamond" w:hAnsi="Garamond" w:cs="Arial"/>
                <w:spacing w:val="-2"/>
                <w:sz w:val="20"/>
                <w:szCs w:val="20"/>
              </w:rPr>
              <w:t>(</w:t>
            </w:r>
            <w:r w:rsidRPr="00DB6878">
              <w:rPr>
                <w:rFonts w:ascii="Garamond" w:hAnsi="Garamond" w:cs="Arial"/>
                <w:spacing w:val="1"/>
                <w:sz w:val="20"/>
                <w:szCs w:val="20"/>
              </w:rPr>
              <w:t>s</w:t>
            </w:r>
            <w:r w:rsidRPr="00DB6878">
              <w:rPr>
                <w:rFonts w:ascii="Garamond" w:hAnsi="Garamond" w:cs="Arial"/>
                <w:sz w:val="20"/>
                <w:szCs w:val="20"/>
              </w:rPr>
              <w:t>om</w:t>
            </w:r>
            <w:r w:rsidRPr="00DB6878">
              <w:rPr>
                <w:rFonts w:ascii="Garamond" w:hAnsi="Garamond" w:cs="Arial"/>
                <w:spacing w:val="-2"/>
                <w:sz w:val="20"/>
                <w:szCs w:val="20"/>
              </w:rPr>
              <w:t>e</w:t>
            </w:r>
            <w:r w:rsidRPr="00DB6878">
              <w:rPr>
                <w:rFonts w:ascii="Garamond" w:hAnsi="Garamond" w:cs="Arial"/>
                <w:sz w:val="20"/>
                <w:szCs w:val="20"/>
              </w:rPr>
              <w:t>times</w:t>
            </w:r>
            <w:r w:rsidRPr="00DB6878">
              <w:rPr>
                <w:rFonts w:ascii="Garamond" w:hAnsi="Garamond" w:cs="Arial"/>
                <w:spacing w:val="-9"/>
                <w:sz w:val="20"/>
                <w:szCs w:val="20"/>
              </w:rPr>
              <w:t xml:space="preserve"> </w:t>
            </w:r>
            <w:r w:rsidRPr="00DB6878">
              <w:rPr>
                <w:rFonts w:ascii="Garamond" w:hAnsi="Garamond" w:cs="Arial"/>
                <w:spacing w:val="-2"/>
                <w:sz w:val="20"/>
                <w:szCs w:val="20"/>
              </w:rPr>
              <w:t>1</w:t>
            </w:r>
            <w:r w:rsidRPr="00DB6878">
              <w:rPr>
                <w:rFonts w:ascii="Garamond" w:hAnsi="Garamond" w:cs="Arial"/>
                <w:sz w:val="20"/>
                <w:szCs w:val="20"/>
              </w:rPr>
              <w:t>8</w:t>
            </w:r>
            <w:proofErr w:type="spellStart"/>
            <w:r w:rsidRPr="00DB6878">
              <w:rPr>
                <w:rFonts w:ascii="Garamond" w:hAnsi="Garamond" w:cs="Arial"/>
                <w:position w:val="9"/>
                <w:sz w:val="20"/>
                <w:szCs w:val="20"/>
              </w:rPr>
              <w:t>th</w:t>
            </w:r>
            <w:proofErr w:type="spellEnd"/>
            <w:r w:rsidRPr="00DB6878">
              <w:rPr>
                <w:rFonts w:ascii="Garamond" w:hAnsi="Garamond" w:cs="Arial"/>
                <w:spacing w:val="20"/>
                <w:position w:val="9"/>
                <w:sz w:val="20"/>
                <w:szCs w:val="20"/>
              </w:rPr>
              <w:t xml:space="preserve"> </w:t>
            </w:r>
            <w:r w:rsidRPr="00DB6878">
              <w:rPr>
                <w:rFonts w:ascii="Garamond" w:hAnsi="Garamond" w:cs="Arial"/>
                <w:spacing w:val="1"/>
                <w:sz w:val="20"/>
                <w:szCs w:val="20"/>
              </w:rPr>
              <w:t>c</w:t>
            </w:r>
            <w:r w:rsidRPr="00DB6878">
              <w:rPr>
                <w:rFonts w:ascii="Garamond" w:hAnsi="Garamond" w:cs="Arial"/>
                <w:spacing w:val="-2"/>
                <w:sz w:val="20"/>
                <w:szCs w:val="20"/>
              </w:rPr>
              <w:t>e</w:t>
            </w:r>
            <w:r w:rsidRPr="00DB6878">
              <w:rPr>
                <w:rFonts w:ascii="Garamond" w:hAnsi="Garamond" w:cs="Arial"/>
                <w:sz w:val="20"/>
                <w:szCs w:val="20"/>
              </w:rPr>
              <w:t>ntu</w:t>
            </w:r>
            <w:r w:rsidRPr="00DB6878">
              <w:rPr>
                <w:rFonts w:ascii="Garamond" w:hAnsi="Garamond" w:cs="Arial"/>
                <w:spacing w:val="-2"/>
                <w:sz w:val="20"/>
                <w:szCs w:val="20"/>
              </w:rPr>
              <w:t>r</w:t>
            </w:r>
            <w:r w:rsidRPr="00DB6878">
              <w:rPr>
                <w:rFonts w:ascii="Garamond" w:hAnsi="Garamond" w:cs="Arial"/>
                <w:sz w:val="20"/>
                <w:szCs w:val="20"/>
              </w:rPr>
              <w:t>y</w:t>
            </w:r>
            <w:r w:rsidRPr="00DB6878">
              <w:rPr>
                <w:rFonts w:ascii="Garamond" w:hAnsi="Garamond" w:cs="Arial"/>
                <w:spacing w:val="-5"/>
                <w:sz w:val="20"/>
                <w:szCs w:val="20"/>
              </w:rPr>
              <w:t xml:space="preserve"> </w:t>
            </w:r>
            <w:r w:rsidRPr="00DB6878">
              <w:rPr>
                <w:rFonts w:ascii="Garamond" w:hAnsi="Garamond" w:cs="Arial"/>
                <w:spacing w:val="-2"/>
                <w:sz w:val="20"/>
                <w:szCs w:val="20"/>
              </w:rPr>
              <w:t>d</w:t>
            </w:r>
            <w:r w:rsidRPr="00DB6878">
              <w:rPr>
                <w:rFonts w:ascii="Garamond" w:hAnsi="Garamond" w:cs="Arial"/>
                <w:spacing w:val="1"/>
                <w:sz w:val="20"/>
                <w:szCs w:val="20"/>
              </w:rPr>
              <w:t>r</w:t>
            </w:r>
            <w:r w:rsidRPr="00DB6878">
              <w:rPr>
                <w:rFonts w:ascii="Garamond" w:hAnsi="Garamond" w:cs="Arial"/>
                <w:sz w:val="20"/>
                <w:szCs w:val="20"/>
              </w:rPr>
              <w:t>e</w:t>
            </w:r>
            <w:r w:rsidRPr="00DB6878">
              <w:rPr>
                <w:rFonts w:ascii="Garamond" w:hAnsi="Garamond" w:cs="Arial"/>
                <w:spacing w:val="1"/>
                <w:sz w:val="20"/>
                <w:szCs w:val="20"/>
              </w:rPr>
              <w:t>ss</w:t>
            </w:r>
            <w:r w:rsidRPr="00DB6878">
              <w:rPr>
                <w:rFonts w:ascii="Garamond" w:hAnsi="Garamond" w:cs="Arial"/>
                <w:sz w:val="20"/>
                <w:szCs w:val="20"/>
              </w:rPr>
              <w:t>)</w:t>
            </w:r>
            <w:r w:rsidRPr="00DB6878">
              <w:rPr>
                <w:rFonts w:ascii="Garamond" w:hAnsi="Garamond" w:cs="Arial"/>
                <w:spacing w:val="-5"/>
                <w:sz w:val="20"/>
                <w:szCs w:val="20"/>
              </w:rPr>
              <w:t xml:space="preserve"> </w:t>
            </w:r>
            <w:r w:rsidRPr="00DB6878">
              <w:rPr>
                <w:rFonts w:ascii="Garamond" w:hAnsi="Garamond" w:cs="Arial"/>
                <w:spacing w:val="-2"/>
                <w:sz w:val="20"/>
                <w:szCs w:val="20"/>
              </w:rPr>
              <w:t>a</w:t>
            </w:r>
            <w:r w:rsidRPr="00DB6878">
              <w:rPr>
                <w:rFonts w:ascii="Garamond" w:hAnsi="Garamond" w:cs="Arial"/>
                <w:sz w:val="20"/>
                <w:szCs w:val="20"/>
              </w:rPr>
              <w:t>nd</w:t>
            </w:r>
            <w:r w:rsidRPr="00DB6878">
              <w:rPr>
                <w:rFonts w:ascii="Garamond" w:hAnsi="Garamond" w:cs="Arial"/>
                <w:spacing w:val="-3"/>
                <w:sz w:val="20"/>
                <w:szCs w:val="20"/>
              </w:rPr>
              <w:t xml:space="preserve"> </w:t>
            </w:r>
            <w:r w:rsidRPr="00DB6878">
              <w:rPr>
                <w:rFonts w:ascii="Garamond" w:hAnsi="Garamond" w:cs="Arial"/>
                <w:spacing w:val="-1"/>
                <w:sz w:val="20"/>
                <w:szCs w:val="20"/>
              </w:rPr>
              <w:t>m</w:t>
            </w:r>
            <w:r w:rsidRPr="00DB6878">
              <w:rPr>
                <w:rFonts w:ascii="Garamond" w:hAnsi="Garamond" w:cs="Arial"/>
                <w:sz w:val="20"/>
                <w:szCs w:val="20"/>
              </w:rPr>
              <w:t>ay</w:t>
            </w:r>
            <w:r w:rsidRPr="00DB6878">
              <w:rPr>
                <w:rFonts w:ascii="Garamond" w:hAnsi="Garamond" w:cs="Arial"/>
                <w:spacing w:val="-3"/>
                <w:sz w:val="20"/>
                <w:szCs w:val="20"/>
              </w:rPr>
              <w:t xml:space="preserve"> </w:t>
            </w:r>
            <w:r w:rsidRPr="00DB6878">
              <w:rPr>
                <w:rFonts w:ascii="Garamond" w:hAnsi="Garamond" w:cs="Arial"/>
                <w:sz w:val="20"/>
                <w:szCs w:val="20"/>
              </w:rPr>
              <w:t>h</w:t>
            </w:r>
            <w:r w:rsidRPr="00DB6878">
              <w:rPr>
                <w:rFonts w:ascii="Garamond" w:hAnsi="Garamond" w:cs="Arial"/>
                <w:spacing w:val="-2"/>
                <w:sz w:val="20"/>
                <w:szCs w:val="20"/>
              </w:rPr>
              <w:t>a</w:t>
            </w:r>
            <w:r w:rsidRPr="00DB6878">
              <w:rPr>
                <w:rFonts w:ascii="Garamond" w:hAnsi="Garamond" w:cs="Arial"/>
                <w:spacing w:val="1"/>
                <w:sz w:val="20"/>
                <w:szCs w:val="20"/>
              </w:rPr>
              <w:t xml:space="preserve">ve </w:t>
            </w:r>
            <w:r w:rsidRPr="00DB6878">
              <w:rPr>
                <w:rFonts w:ascii="Garamond" w:hAnsi="Garamond" w:cs="Arial"/>
                <w:sz w:val="20"/>
                <w:szCs w:val="20"/>
              </w:rPr>
              <w:t>ringlets</w:t>
            </w:r>
            <w:r w:rsidRPr="00DB6878">
              <w:rPr>
                <w:rFonts w:ascii="Garamond" w:hAnsi="Garamond" w:cs="Arial"/>
                <w:spacing w:val="-5"/>
                <w:sz w:val="20"/>
                <w:szCs w:val="20"/>
              </w:rPr>
              <w:t xml:space="preserve"> </w:t>
            </w:r>
            <w:r w:rsidRPr="00DB6878">
              <w:rPr>
                <w:rFonts w:ascii="Garamond" w:hAnsi="Garamond" w:cs="Arial"/>
                <w:sz w:val="20"/>
                <w:szCs w:val="20"/>
              </w:rPr>
              <w:t>and</w:t>
            </w:r>
            <w:r w:rsidRPr="00DB6878">
              <w:rPr>
                <w:rFonts w:ascii="Garamond" w:hAnsi="Garamond" w:cs="Arial"/>
                <w:spacing w:val="-5"/>
                <w:sz w:val="20"/>
                <w:szCs w:val="20"/>
              </w:rPr>
              <w:t xml:space="preserve"> </w:t>
            </w:r>
            <w:r w:rsidRPr="00DB6878">
              <w:rPr>
                <w:rFonts w:ascii="Garamond" w:hAnsi="Garamond" w:cs="Arial"/>
                <w:spacing w:val="1"/>
                <w:sz w:val="20"/>
                <w:szCs w:val="20"/>
              </w:rPr>
              <w:t>b</w:t>
            </w:r>
            <w:r w:rsidRPr="00DB6878">
              <w:rPr>
                <w:rFonts w:ascii="Garamond" w:hAnsi="Garamond" w:cs="Arial"/>
                <w:spacing w:val="-2"/>
                <w:sz w:val="20"/>
                <w:szCs w:val="20"/>
              </w:rPr>
              <w:t>e</w:t>
            </w:r>
            <w:r w:rsidRPr="00DB6878">
              <w:rPr>
                <w:rFonts w:ascii="Garamond" w:hAnsi="Garamond" w:cs="Arial"/>
                <w:spacing w:val="1"/>
                <w:sz w:val="20"/>
                <w:szCs w:val="20"/>
              </w:rPr>
              <w:t>ar</w:t>
            </w:r>
            <w:r w:rsidRPr="00DB6878">
              <w:rPr>
                <w:rFonts w:ascii="Garamond" w:hAnsi="Garamond" w:cs="Arial"/>
                <w:spacing w:val="-2"/>
                <w:sz w:val="20"/>
                <w:szCs w:val="20"/>
              </w:rPr>
              <w:t>d</w:t>
            </w:r>
            <w:r w:rsidRPr="00DB6878">
              <w:rPr>
                <w:rFonts w:ascii="Garamond" w:hAnsi="Garamond" w:cs="Arial"/>
                <w:spacing w:val="1"/>
                <w:sz w:val="20"/>
                <w:szCs w:val="20"/>
              </w:rPr>
              <w:t>s</w:t>
            </w:r>
            <w:r w:rsidRPr="00DB6878">
              <w:rPr>
                <w:rFonts w:ascii="Garamond" w:hAnsi="Garamond" w:cs="Arial"/>
                <w:sz w:val="20"/>
                <w:szCs w:val="20"/>
              </w:rPr>
              <w:t>.</w:t>
            </w:r>
          </w:p>
        </w:tc>
      </w:tr>
      <w:tr w:rsidR="00327F26" w:rsidRPr="00DB6878" w:rsidTr="001B1B9F">
        <w:trPr>
          <w:trHeight w:hRule="exact" w:val="2242"/>
          <w:jc w:val="center"/>
        </w:trPr>
        <w:tc>
          <w:tcPr>
            <w:tcW w:w="2400" w:type="dxa"/>
            <w:tcBorders>
              <w:top w:val="single" w:sz="4" w:space="0" w:color="000000"/>
              <w:left w:val="single" w:sz="4" w:space="0" w:color="000000"/>
              <w:bottom w:val="single" w:sz="4" w:space="0" w:color="000000"/>
              <w:right w:val="single" w:sz="4" w:space="0" w:color="000000"/>
            </w:tcBorders>
          </w:tcPr>
          <w:p w:rsidR="00327F26" w:rsidRPr="00DB6878" w:rsidRDefault="00327F26" w:rsidP="0098583D">
            <w:pPr>
              <w:widowControl w:val="0"/>
              <w:autoSpaceDE w:val="0"/>
              <w:autoSpaceDN w:val="0"/>
              <w:adjustRightInd w:val="0"/>
              <w:spacing w:line="213" w:lineRule="exact"/>
              <w:ind w:left="96" w:right="-20"/>
              <w:rPr>
                <w:rFonts w:ascii="Garamond" w:hAnsi="Garamond" w:cs="Arial"/>
                <w:sz w:val="20"/>
                <w:szCs w:val="20"/>
              </w:rPr>
            </w:pPr>
            <w:r w:rsidRPr="00DB6878">
              <w:rPr>
                <w:rFonts w:ascii="Garamond" w:hAnsi="Garamond" w:cs="Arial"/>
                <w:b/>
                <w:bCs/>
                <w:sz w:val="20"/>
                <w:szCs w:val="20"/>
              </w:rPr>
              <w:t>Ph</w:t>
            </w:r>
            <w:r w:rsidRPr="00DB6878">
              <w:rPr>
                <w:rFonts w:ascii="Garamond" w:hAnsi="Garamond" w:cs="Arial"/>
                <w:b/>
                <w:bCs/>
                <w:spacing w:val="-2"/>
                <w:sz w:val="20"/>
                <w:szCs w:val="20"/>
              </w:rPr>
              <w:t>ys</w:t>
            </w:r>
            <w:r w:rsidRPr="00DB6878">
              <w:rPr>
                <w:rFonts w:ascii="Garamond" w:hAnsi="Garamond" w:cs="Arial"/>
                <w:b/>
                <w:bCs/>
                <w:spacing w:val="2"/>
                <w:sz w:val="20"/>
                <w:szCs w:val="20"/>
              </w:rPr>
              <w:t>i</w:t>
            </w:r>
            <w:r w:rsidRPr="00DB6878">
              <w:rPr>
                <w:rFonts w:ascii="Garamond" w:hAnsi="Garamond" w:cs="Arial"/>
                <w:b/>
                <w:bCs/>
                <w:sz w:val="20"/>
                <w:szCs w:val="20"/>
              </w:rPr>
              <w:t>cal</w:t>
            </w:r>
            <w:r w:rsidRPr="00DB6878">
              <w:rPr>
                <w:rFonts w:ascii="Garamond" w:hAnsi="Garamond" w:cs="Arial"/>
                <w:b/>
                <w:bCs/>
                <w:spacing w:val="-8"/>
                <w:sz w:val="20"/>
                <w:szCs w:val="20"/>
              </w:rPr>
              <w:t xml:space="preserve"> </w:t>
            </w:r>
            <w:r w:rsidRPr="00DB6878">
              <w:rPr>
                <w:rFonts w:ascii="Garamond" w:hAnsi="Garamond" w:cs="Arial"/>
                <w:b/>
                <w:bCs/>
                <w:sz w:val="20"/>
                <w:szCs w:val="20"/>
              </w:rPr>
              <w:t>con</w:t>
            </w:r>
            <w:r w:rsidRPr="00DB6878">
              <w:rPr>
                <w:rFonts w:ascii="Garamond" w:hAnsi="Garamond" w:cs="Arial"/>
                <w:b/>
                <w:bCs/>
                <w:spacing w:val="-2"/>
                <w:sz w:val="20"/>
                <w:szCs w:val="20"/>
              </w:rPr>
              <w:t>t</w:t>
            </w:r>
            <w:r w:rsidRPr="00DB6878">
              <w:rPr>
                <w:rFonts w:ascii="Garamond" w:hAnsi="Garamond" w:cs="Arial"/>
                <w:b/>
                <w:bCs/>
                <w:spacing w:val="1"/>
                <w:sz w:val="20"/>
                <w:szCs w:val="20"/>
              </w:rPr>
              <w:t>a</w:t>
            </w:r>
            <w:r w:rsidRPr="00DB6878">
              <w:rPr>
                <w:rFonts w:ascii="Garamond" w:hAnsi="Garamond" w:cs="Arial"/>
                <w:b/>
                <w:bCs/>
                <w:spacing w:val="-2"/>
                <w:sz w:val="20"/>
                <w:szCs w:val="20"/>
              </w:rPr>
              <w:t>c</w:t>
            </w:r>
            <w:r w:rsidRPr="00DB6878">
              <w:rPr>
                <w:rFonts w:ascii="Garamond" w:hAnsi="Garamond" w:cs="Arial"/>
                <w:b/>
                <w:bCs/>
                <w:sz w:val="20"/>
                <w:szCs w:val="20"/>
              </w:rPr>
              <w:t>t</w:t>
            </w:r>
          </w:p>
          <w:p w:rsidR="00327F26" w:rsidRPr="00DB6878" w:rsidRDefault="00327F26" w:rsidP="0098583D">
            <w:pPr>
              <w:widowControl w:val="0"/>
              <w:autoSpaceDE w:val="0"/>
              <w:autoSpaceDN w:val="0"/>
              <w:adjustRightInd w:val="0"/>
              <w:spacing w:before="7" w:line="240" w:lineRule="exact"/>
              <w:rPr>
                <w:rFonts w:ascii="Garamond" w:hAnsi="Garamond"/>
                <w:sz w:val="20"/>
                <w:szCs w:val="20"/>
              </w:rPr>
            </w:pPr>
          </w:p>
          <w:p w:rsidR="00327F26" w:rsidRPr="001B1B9F" w:rsidRDefault="00327F26" w:rsidP="001B1B9F">
            <w:pPr>
              <w:widowControl w:val="0"/>
              <w:autoSpaceDE w:val="0"/>
              <w:autoSpaceDN w:val="0"/>
              <w:adjustRightInd w:val="0"/>
              <w:ind w:left="96" w:right="-20"/>
              <w:rPr>
                <w:rFonts w:ascii="Garamond" w:hAnsi="Garamond" w:cs="Arial"/>
                <w:sz w:val="20"/>
                <w:szCs w:val="20"/>
              </w:rPr>
            </w:pPr>
            <w:r w:rsidRPr="00DB6878">
              <w:rPr>
                <w:rFonts w:ascii="Garamond" w:hAnsi="Garamond" w:cs="Arial"/>
                <w:b/>
                <w:bCs/>
                <w:sz w:val="20"/>
                <w:szCs w:val="20"/>
              </w:rPr>
              <w:t>M</w:t>
            </w:r>
            <w:r w:rsidRPr="00DB6878">
              <w:rPr>
                <w:rFonts w:ascii="Garamond" w:hAnsi="Garamond" w:cs="Arial"/>
                <w:b/>
                <w:bCs/>
                <w:spacing w:val="-2"/>
                <w:sz w:val="20"/>
                <w:szCs w:val="20"/>
              </w:rPr>
              <w:t>e</w:t>
            </w:r>
            <w:r w:rsidRPr="00DB6878">
              <w:rPr>
                <w:rFonts w:ascii="Garamond" w:hAnsi="Garamond" w:cs="Arial"/>
                <w:b/>
                <w:bCs/>
                <w:sz w:val="20"/>
                <w:szCs w:val="20"/>
              </w:rPr>
              <w:t>dical</w:t>
            </w:r>
            <w:r w:rsidRPr="00DB6878">
              <w:rPr>
                <w:rFonts w:ascii="Garamond" w:hAnsi="Garamond" w:cs="Arial"/>
                <w:b/>
                <w:bCs/>
                <w:spacing w:val="-7"/>
                <w:sz w:val="20"/>
                <w:szCs w:val="20"/>
              </w:rPr>
              <w:t xml:space="preserve"> </w:t>
            </w:r>
            <w:r w:rsidRPr="00DB6878">
              <w:rPr>
                <w:rFonts w:ascii="Garamond" w:hAnsi="Garamond" w:cs="Arial"/>
                <w:b/>
                <w:bCs/>
                <w:sz w:val="20"/>
                <w:szCs w:val="20"/>
              </w:rPr>
              <w:t>tr</w:t>
            </w:r>
            <w:r w:rsidRPr="00DB6878">
              <w:rPr>
                <w:rFonts w:ascii="Garamond" w:hAnsi="Garamond" w:cs="Arial"/>
                <w:b/>
                <w:bCs/>
                <w:spacing w:val="-2"/>
                <w:sz w:val="20"/>
                <w:szCs w:val="20"/>
              </w:rPr>
              <w:t>e</w:t>
            </w:r>
            <w:r w:rsidRPr="00DB6878">
              <w:rPr>
                <w:rFonts w:ascii="Garamond" w:hAnsi="Garamond" w:cs="Arial"/>
                <w:b/>
                <w:bCs/>
                <w:spacing w:val="1"/>
                <w:sz w:val="20"/>
                <w:szCs w:val="20"/>
              </w:rPr>
              <w:t>at</w:t>
            </w:r>
            <w:r w:rsidRPr="00DB6878">
              <w:rPr>
                <w:rFonts w:ascii="Garamond" w:hAnsi="Garamond" w:cs="Arial"/>
                <w:b/>
                <w:bCs/>
                <w:sz w:val="20"/>
                <w:szCs w:val="20"/>
              </w:rPr>
              <w:t>m</w:t>
            </w:r>
            <w:r w:rsidRPr="00DB6878">
              <w:rPr>
                <w:rFonts w:ascii="Garamond" w:hAnsi="Garamond" w:cs="Arial"/>
                <w:b/>
                <w:bCs/>
                <w:spacing w:val="-2"/>
                <w:sz w:val="20"/>
                <w:szCs w:val="20"/>
              </w:rPr>
              <w:t>e</w:t>
            </w:r>
            <w:r w:rsidRPr="00DB6878">
              <w:rPr>
                <w:rFonts w:ascii="Garamond" w:hAnsi="Garamond" w:cs="Arial"/>
                <w:b/>
                <w:bCs/>
                <w:sz w:val="20"/>
                <w:szCs w:val="20"/>
              </w:rPr>
              <w:t>nt</w:t>
            </w:r>
          </w:p>
          <w:p w:rsidR="00327F26" w:rsidRPr="00DB6878" w:rsidRDefault="00327F26" w:rsidP="0098583D">
            <w:pPr>
              <w:widowControl w:val="0"/>
              <w:autoSpaceDE w:val="0"/>
              <w:autoSpaceDN w:val="0"/>
              <w:adjustRightInd w:val="0"/>
              <w:spacing w:line="200" w:lineRule="exact"/>
              <w:rPr>
                <w:rFonts w:ascii="Garamond" w:hAnsi="Garamond"/>
                <w:sz w:val="20"/>
                <w:szCs w:val="20"/>
              </w:rPr>
            </w:pPr>
          </w:p>
          <w:p w:rsidR="00327F26" w:rsidRPr="00DB6878" w:rsidRDefault="00327F26" w:rsidP="0098583D">
            <w:pPr>
              <w:widowControl w:val="0"/>
              <w:autoSpaceDE w:val="0"/>
              <w:autoSpaceDN w:val="0"/>
              <w:adjustRightInd w:val="0"/>
              <w:spacing w:line="216" w:lineRule="exact"/>
              <w:ind w:right="515"/>
              <w:rPr>
                <w:rFonts w:ascii="Garamond" w:hAnsi="Garamond"/>
                <w:sz w:val="20"/>
                <w:szCs w:val="20"/>
              </w:rPr>
            </w:pPr>
            <w:r w:rsidRPr="00DB6878">
              <w:rPr>
                <w:rFonts w:ascii="Garamond" w:hAnsi="Garamond"/>
                <w:sz w:val="20"/>
                <w:szCs w:val="20"/>
              </w:rPr>
              <w:t xml:space="preserve">  </w:t>
            </w:r>
            <w:r w:rsidRPr="00DB6878">
              <w:rPr>
                <w:rFonts w:ascii="Garamond" w:hAnsi="Garamond" w:cs="Arial"/>
                <w:b/>
                <w:bCs/>
                <w:sz w:val="20"/>
                <w:szCs w:val="20"/>
              </w:rPr>
              <w:t>Ho</w:t>
            </w:r>
            <w:r w:rsidRPr="00DB6878">
              <w:rPr>
                <w:rFonts w:ascii="Garamond" w:hAnsi="Garamond" w:cs="Arial"/>
                <w:b/>
                <w:bCs/>
                <w:spacing w:val="-2"/>
                <w:sz w:val="20"/>
                <w:szCs w:val="20"/>
              </w:rPr>
              <w:t>s</w:t>
            </w:r>
            <w:r w:rsidRPr="00DB6878">
              <w:rPr>
                <w:rFonts w:ascii="Garamond" w:hAnsi="Garamond" w:cs="Arial"/>
                <w:b/>
                <w:bCs/>
                <w:sz w:val="20"/>
                <w:szCs w:val="20"/>
              </w:rPr>
              <w:t>p</w:t>
            </w:r>
            <w:r w:rsidRPr="00DB6878">
              <w:rPr>
                <w:rFonts w:ascii="Garamond" w:hAnsi="Garamond" w:cs="Arial"/>
                <w:b/>
                <w:bCs/>
                <w:spacing w:val="2"/>
                <w:sz w:val="20"/>
                <w:szCs w:val="20"/>
              </w:rPr>
              <w:t>i</w:t>
            </w:r>
            <w:r w:rsidRPr="00DB6878">
              <w:rPr>
                <w:rFonts w:ascii="Garamond" w:hAnsi="Garamond" w:cs="Arial"/>
                <w:b/>
                <w:bCs/>
                <w:spacing w:val="-2"/>
                <w:sz w:val="20"/>
                <w:szCs w:val="20"/>
              </w:rPr>
              <w:t>t</w:t>
            </w:r>
            <w:r w:rsidRPr="00DB6878">
              <w:rPr>
                <w:rFonts w:ascii="Garamond" w:hAnsi="Garamond" w:cs="Arial"/>
                <w:b/>
                <w:bCs/>
                <w:sz w:val="20"/>
                <w:szCs w:val="20"/>
              </w:rPr>
              <w:t>al</w:t>
            </w:r>
            <w:r w:rsidRPr="00DB6878">
              <w:rPr>
                <w:rFonts w:ascii="Garamond" w:hAnsi="Garamond" w:cs="Arial"/>
                <w:b/>
                <w:bCs/>
                <w:spacing w:val="-7"/>
                <w:sz w:val="20"/>
                <w:szCs w:val="20"/>
              </w:rPr>
              <w:t xml:space="preserve"> </w:t>
            </w:r>
            <w:r w:rsidRPr="00DB6878">
              <w:rPr>
                <w:rFonts w:ascii="Garamond" w:hAnsi="Garamond" w:cs="Arial"/>
                <w:b/>
                <w:bCs/>
                <w:sz w:val="20"/>
                <w:szCs w:val="20"/>
              </w:rPr>
              <w:t>s</w:t>
            </w:r>
            <w:r w:rsidRPr="00DB6878">
              <w:rPr>
                <w:rFonts w:ascii="Garamond" w:hAnsi="Garamond" w:cs="Arial"/>
                <w:b/>
                <w:bCs/>
                <w:spacing w:val="1"/>
                <w:sz w:val="20"/>
                <w:szCs w:val="20"/>
              </w:rPr>
              <w:t>t</w:t>
            </w:r>
            <w:r w:rsidRPr="00DB6878">
              <w:rPr>
                <w:rFonts w:ascii="Garamond" w:hAnsi="Garamond" w:cs="Arial"/>
                <w:b/>
                <w:bCs/>
                <w:sz w:val="20"/>
                <w:szCs w:val="20"/>
              </w:rPr>
              <w:t>ay</w:t>
            </w:r>
            <w:r w:rsidRPr="00DB6878">
              <w:rPr>
                <w:rFonts w:ascii="Garamond" w:hAnsi="Garamond" w:cs="Arial"/>
                <w:b/>
                <w:bCs/>
                <w:spacing w:val="-2"/>
                <w:sz w:val="20"/>
                <w:szCs w:val="20"/>
              </w:rPr>
              <w:t>s</w:t>
            </w:r>
            <w:r w:rsidRPr="00DB6878">
              <w:rPr>
                <w:rFonts w:ascii="Garamond" w:hAnsi="Garamond" w:cs="Arial"/>
                <w:b/>
                <w:bCs/>
                <w:sz w:val="20"/>
                <w:szCs w:val="20"/>
              </w:rPr>
              <w:t>,</w:t>
            </w:r>
            <w:r w:rsidRPr="00DB6878">
              <w:rPr>
                <w:rFonts w:ascii="Garamond" w:hAnsi="Garamond" w:cs="Arial"/>
                <w:b/>
                <w:bCs/>
                <w:spacing w:val="-4"/>
                <w:sz w:val="20"/>
                <w:szCs w:val="20"/>
              </w:rPr>
              <w:t xml:space="preserve"> </w:t>
            </w:r>
            <w:r w:rsidRPr="00DB6878">
              <w:rPr>
                <w:rFonts w:ascii="Garamond" w:hAnsi="Garamond" w:cs="Arial"/>
                <w:b/>
                <w:bCs/>
                <w:sz w:val="20"/>
                <w:szCs w:val="20"/>
              </w:rPr>
              <w:t>r</w:t>
            </w:r>
            <w:r w:rsidRPr="00DB6878">
              <w:rPr>
                <w:rFonts w:ascii="Garamond" w:hAnsi="Garamond" w:cs="Arial"/>
                <w:b/>
                <w:bCs/>
                <w:spacing w:val="-2"/>
                <w:sz w:val="20"/>
                <w:szCs w:val="20"/>
              </w:rPr>
              <w:t>e</w:t>
            </w:r>
            <w:r w:rsidRPr="00DB6878">
              <w:rPr>
                <w:rFonts w:ascii="Garamond" w:hAnsi="Garamond" w:cs="Arial"/>
                <w:b/>
                <w:bCs/>
                <w:spacing w:val="1"/>
                <w:sz w:val="20"/>
                <w:szCs w:val="20"/>
              </w:rPr>
              <w:t>s</w:t>
            </w:r>
            <w:r w:rsidRPr="00DB6878">
              <w:rPr>
                <w:rFonts w:ascii="Garamond" w:hAnsi="Garamond" w:cs="Arial"/>
                <w:b/>
                <w:bCs/>
                <w:sz w:val="20"/>
                <w:szCs w:val="20"/>
              </w:rPr>
              <w:t xml:space="preserve">t </w:t>
            </w:r>
            <w:r w:rsidR="001B1B9F" w:rsidRPr="00DB6878">
              <w:rPr>
                <w:rFonts w:ascii="Garamond" w:hAnsi="Garamond" w:cs="Arial"/>
                <w:b/>
                <w:bCs/>
                <w:sz w:val="20"/>
                <w:szCs w:val="20"/>
              </w:rPr>
              <w:t>c</w:t>
            </w:r>
            <w:r w:rsidR="001B1B9F" w:rsidRPr="00DB6878">
              <w:rPr>
                <w:rFonts w:ascii="Garamond" w:hAnsi="Garamond" w:cs="Arial"/>
                <w:b/>
                <w:bCs/>
                <w:spacing w:val="-2"/>
                <w:sz w:val="20"/>
                <w:szCs w:val="20"/>
              </w:rPr>
              <w:t>e</w:t>
            </w:r>
            <w:r w:rsidR="001B1B9F" w:rsidRPr="00DB6878">
              <w:rPr>
                <w:rFonts w:ascii="Garamond" w:hAnsi="Garamond" w:cs="Arial"/>
                <w:b/>
                <w:bCs/>
                <w:spacing w:val="1"/>
                <w:sz w:val="20"/>
                <w:szCs w:val="20"/>
              </w:rPr>
              <w:t>n</w:t>
            </w:r>
            <w:r w:rsidR="001B1B9F" w:rsidRPr="00DB6878">
              <w:rPr>
                <w:rFonts w:ascii="Garamond" w:hAnsi="Garamond" w:cs="Arial"/>
                <w:b/>
                <w:bCs/>
                <w:sz w:val="20"/>
                <w:szCs w:val="20"/>
              </w:rPr>
              <w:t>ters</w:t>
            </w:r>
          </w:p>
        </w:tc>
        <w:tc>
          <w:tcPr>
            <w:tcW w:w="8040" w:type="dxa"/>
            <w:tcBorders>
              <w:top w:val="single" w:sz="4" w:space="0" w:color="000000"/>
              <w:left w:val="single" w:sz="4" w:space="0" w:color="000000"/>
              <w:bottom w:val="single" w:sz="4" w:space="0" w:color="000000"/>
              <w:right w:val="single" w:sz="4" w:space="0" w:color="000000"/>
            </w:tcBorders>
          </w:tcPr>
          <w:p w:rsidR="00327F26" w:rsidRPr="001B1B9F" w:rsidRDefault="00327F26" w:rsidP="001B1B9F">
            <w:pPr>
              <w:widowControl w:val="0"/>
              <w:autoSpaceDE w:val="0"/>
              <w:autoSpaceDN w:val="0"/>
              <w:adjustRightInd w:val="0"/>
              <w:spacing w:before="1" w:line="216" w:lineRule="exact"/>
              <w:ind w:left="96" w:right="582"/>
              <w:rPr>
                <w:rFonts w:ascii="Garamond" w:hAnsi="Garamond" w:cs="Arial"/>
                <w:sz w:val="20"/>
                <w:szCs w:val="20"/>
              </w:rPr>
            </w:pPr>
            <w:r w:rsidRPr="00DB6878">
              <w:rPr>
                <w:rFonts w:ascii="Garamond" w:hAnsi="Garamond" w:cs="Arial"/>
                <w:sz w:val="20"/>
                <w:szCs w:val="20"/>
              </w:rPr>
              <w:t>St</w:t>
            </w:r>
            <w:r w:rsidRPr="00DB6878">
              <w:rPr>
                <w:rFonts w:ascii="Garamond" w:hAnsi="Garamond" w:cs="Arial"/>
                <w:spacing w:val="-2"/>
                <w:sz w:val="20"/>
                <w:szCs w:val="20"/>
              </w:rPr>
              <w:t>r</w:t>
            </w:r>
            <w:r w:rsidRPr="00DB6878">
              <w:rPr>
                <w:rFonts w:ascii="Garamond" w:hAnsi="Garamond" w:cs="Arial"/>
                <w:sz w:val="20"/>
                <w:szCs w:val="20"/>
              </w:rPr>
              <w:t>i</w:t>
            </w:r>
            <w:r w:rsidRPr="00DB6878">
              <w:rPr>
                <w:rFonts w:ascii="Garamond" w:hAnsi="Garamond" w:cs="Arial"/>
                <w:spacing w:val="1"/>
                <w:sz w:val="20"/>
                <w:szCs w:val="20"/>
              </w:rPr>
              <w:t>c</w:t>
            </w:r>
            <w:r w:rsidRPr="00DB6878">
              <w:rPr>
                <w:rFonts w:ascii="Garamond" w:hAnsi="Garamond" w:cs="Arial"/>
                <w:spacing w:val="2"/>
                <w:sz w:val="20"/>
                <w:szCs w:val="20"/>
              </w:rPr>
              <w:t>t</w:t>
            </w:r>
            <w:r w:rsidRPr="00DB6878">
              <w:rPr>
                <w:rFonts w:ascii="Garamond" w:hAnsi="Garamond" w:cs="Arial"/>
                <w:sz w:val="20"/>
                <w:szCs w:val="20"/>
              </w:rPr>
              <w:t>ly</w:t>
            </w:r>
            <w:r w:rsidRPr="00DB6878">
              <w:rPr>
                <w:rFonts w:ascii="Garamond" w:hAnsi="Garamond" w:cs="Arial"/>
                <w:spacing w:val="-6"/>
                <w:sz w:val="20"/>
                <w:szCs w:val="20"/>
              </w:rPr>
              <w:t xml:space="preserve"> </w:t>
            </w:r>
            <w:r w:rsidRPr="00DB6878">
              <w:rPr>
                <w:rFonts w:ascii="Garamond" w:hAnsi="Garamond" w:cs="Arial"/>
                <w:sz w:val="20"/>
                <w:szCs w:val="20"/>
              </w:rPr>
              <w:t>Orth</w:t>
            </w:r>
            <w:r w:rsidRPr="00DB6878">
              <w:rPr>
                <w:rFonts w:ascii="Garamond" w:hAnsi="Garamond" w:cs="Arial"/>
                <w:spacing w:val="-2"/>
                <w:sz w:val="20"/>
                <w:szCs w:val="20"/>
              </w:rPr>
              <w:t>o</w:t>
            </w:r>
            <w:r w:rsidRPr="00DB6878">
              <w:rPr>
                <w:rFonts w:ascii="Garamond" w:hAnsi="Garamond" w:cs="Arial"/>
                <w:sz w:val="20"/>
                <w:szCs w:val="20"/>
              </w:rPr>
              <w:t>dox</w:t>
            </w:r>
            <w:r w:rsidRPr="00DB6878">
              <w:rPr>
                <w:rFonts w:ascii="Garamond" w:hAnsi="Garamond" w:cs="Arial"/>
                <w:spacing w:val="-8"/>
                <w:sz w:val="20"/>
                <w:szCs w:val="20"/>
              </w:rPr>
              <w:t xml:space="preserve"> </w:t>
            </w:r>
            <w:r w:rsidRPr="00DB6878">
              <w:rPr>
                <w:rFonts w:ascii="Garamond" w:hAnsi="Garamond" w:cs="Arial"/>
                <w:sz w:val="20"/>
                <w:szCs w:val="20"/>
              </w:rPr>
              <w:t>men</w:t>
            </w:r>
            <w:r w:rsidRPr="00DB6878">
              <w:rPr>
                <w:rFonts w:ascii="Garamond" w:hAnsi="Garamond" w:cs="Arial"/>
                <w:spacing w:val="-4"/>
                <w:sz w:val="20"/>
                <w:szCs w:val="20"/>
              </w:rPr>
              <w:t xml:space="preserve"> </w:t>
            </w:r>
            <w:r w:rsidRPr="00DB6878">
              <w:rPr>
                <w:rFonts w:ascii="Garamond" w:hAnsi="Garamond" w:cs="Arial"/>
                <w:sz w:val="20"/>
                <w:szCs w:val="20"/>
              </w:rPr>
              <w:t>a</w:t>
            </w:r>
            <w:r w:rsidRPr="00DB6878">
              <w:rPr>
                <w:rFonts w:ascii="Garamond" w:hAnsi="Garamond" w:cs="Arial"/>
                <w:spacing w:val="1"/>
                <w:sz w:val="20"/>
                <w:szCs w:val="20"/>
              </w:rPr>
              <w:t>n</w:t>
            </w:r>
            <w:r w:rsidRPr="00DB6878">
              <w:rPr>
                <w:rFonts w:ascii="Garamond" w:hAnsi="Garamond" w:cs="Arial"/>
                <w:sz w:val="20"/>
                <w:szCs w:val="20"/>
              </w:rPr>
              <w:t>d</w:t>
            </w:r>
            <w:r w:rsidRPr="00DB6878">
              <w:rPr>
                <w:rFonts w:ascii="Garamond" w:hAnsi="Garamond" w:cs="Arial"/>
                <w:spacing w:val="-5"/>
                <w:sz w:val="20"/>
                <w:szCs w:val="20"/>
              </w:rPr>
              <w:t xml:space="preserve"> </w:t>
            </w:r>
            <w:r w:rsidRPr="00DB6878">
              <w:rPr>
                <w:rFonts w:ascii="Garamond" w:hAnsi="Garamond" w:cs="Arial"/>
                <w:spacing w:val="-2"/>
                <w:sz w:val="20"/>
                <w:szCs w:val="20"/>
              </w:rPr>
              <w:t>w</w:t>
            </w:r>
            <w:r w:rsidRPr="00DB6878">
              <w:rPr>
                <w:rFonts w:ascii="Garamond" w:hAnsi="Garamond" w:cs="Arial"/>
                <w:spacing w:val="1"/>
                <w:sz w:val="20"/>
                <w:szCs w:val="20"/>
              </w:rPr>
              <w:t>om</w:t>
            </w:r>
            <w:r w:rsidRPr="00DB6878">
              <w:rPr>
                <w:rFonts w:ascii="Garamond" w:hAnsi="Garamond" w:cs="Arial"/>
                <w:spacing w:val="-2"/>
                <w:sz w:val="20"/>
                <w:szCs w:val="20"/>
              </w:rPr>
              <w:t>e</w:t>
            </w:r>
            <w:r w:rsidRPr="00DB6878">
              <w:rPr>
                <w:rFonts w:ascii="Garamond" w:hAnsi="Garamond" w:cs="Arial"/>
                <w:sz w:val="20"/>
                <w:szCs w:val="20"/>
              </w:rPr>
              <w:t>n</w:t>
            </w:r>
            <w:r w:rsidRPr="00DB6878">
              <w:rPr>
                <w:rFonts w:ascii="Garamond" w:hAnsi="Garamond" w:cs="Arial"/>
                <w:spacing w:val="-6"/>
                <w:sz w:val="20"/>
                <w:szCs w:val="20"/>
              </w:rPr>
              <w:t xml:space="preserve"> </w:t>
            </w:r>
            <w:r w:rsidRPr="00DB6878">
              <w:rPr>
                <w:rFonts w:ascii="Garamond" w:hAnsi="Garamond" w:cs="Arial"/>
                <w:spacing w:val="-2"/>
                <w:sz w:val="20"/>
                <w:szCs w:val="20"/>
              </w:rPr>
              <w:t>a</w:t>
            </w:r>
            <w:r w:rsidRPr="00DB6878">
              <w:rPr>
                <w:rFonts w:ascii="Garamond" w:hAnsi="Garamond" w:cs="Arial"/>
                <w:spacing w:val="1"/>
                <w:sz w:val="20"/>
                <w:szCs w:val="20"/>
              </w:rPr>
              <w:t>c</w:t>
            </w:r>
            <w:r w:rsidRPr="00DB6878">
              <w:rPr>
                <w:rFonts w:ascii="Garamond" w:hAnsi="Garamond" w:cs="Arial"/>
                <w:spacing w:val="2"/>
                <w:sz w:val="20"/>
                <w:szCs w:val="20"/>
              </w:rPr>
              <w:t>t</w:t>
            </w:r>
            <w:r w:rsidRPr="00DB6878">
              <w:rPr>
                <w:rFonts w:ascii="Garamond" w:hAnsi="Garamond" w:cs="Arial"/>
                <w:sz w:val="20"/>
                <w:szCs w:val="20"/>
              </w:rPr>
              <w:t>i</w:t>
            </w:r>
            <w:r w:rsidRPr="00DB6878">
              <w:rPr>
                <w:rFonts w:ascii="Garamond" w:hAnsi="Garamond" w:cs="Arial"/>
                <w:spacing w:val="1"/>
                <w:sz w:val="20"/>
                <w:szCs w:val="20"/>
              </w:rPr>
              <w:t>v</w:t>
            </w:r>
            <w:r w:rsidRPr="00DB6878">
              <w:rPr>
                <w:rFonts w:ascii="Garamond" w:hAnsi="Garamond" w:cs="Arial"/>
                <w:spacing w:val="-2"/>
                <w:sz w:val="20"/>
                <w:szCs w:val="20"/>
              </w:rPr>
              <w:t>e</w:t>
            </w:r>
            <w:r w:rsidRPr="00DB6878">
              <w:rPr>
                <w:rFonts w:ascii="Garamond" w:hAnsi="Garamond" w:cs="Arial"/>
                <w:sz w:val="20"/>
                <w:szCs w:val="20"/>
              </w:rPr>
              <w:t>ly</w:t>
            </w:r>
            <w:r w:rsidRPr="00DB6878">
              <w:rPr>
                <w:rFonts w:ascii="Garamond" w:hAnsi="Garamond" w:cs="Arial"/>
                <w:spacing w:val="-6"/>
                <w:sz w:val="20"/>
                <w:szCs w:val="20"/>
              </w:rPr>
              <w:t xml:space="preserve"> </w:t>
            </w:r>
            <w:r w:rsidRPr="00DB6878">
              <w:rPr>
                <w:rFonts w:ascii="Garamond" w:hAnsi="Garamond" w:cs="Arial"/>
                <w:sz w:val="20"/>
                <w:szCs w:val="20"/>
              </w:rPr>
              <w:t>a</w:t>
            </w:r>
            <w:r w:rsidRPr="00DB6878">
              <w:rPr>
                <w:rFonts w:ascii="Garamond" w:hAnsi="Garamond" w:cs="Arial"/>
                <w:spacing w:val="1"/>
                <w:sz w:val="20"/>
                <w:szCs w:val="20"/>
              </w:rPr>
              <w:t>v</w:t>
            </w:r>
            <w:r w:rsidRPr="00DB6878">
              <w:rPr>
                <w:rFonts w:ascii="Garamond" w:hAnsi="Garamond" w:cs="Arial"/>
                <w:spacing w:val="-2"/>
                <w:sz w:val="20"/>
                <w:szCs w:val="20"/>
              </w:rPr>
              <w:t>o</w:t>
            </w:r>
            <w:r w:rsidRPr="00DB6878">
              <w:rPr>
                <w:rFonts w:ascii="Garamond" w:hAnsi="Garamond" w:cs="Arial"/>
                <w:sz w:val="20"/>
                <w:szCs w:val="20"/>
              </w:rPr>
              <w:t>id</w:t>
            </w:r>
            <w:r w:rsidRPr="00DB6878">
              <w:rPr>
                <w:rFonts w:ascii="Garamond" w:hAnsi="Garamond" w:cs="Arial"/>
                <w:spacing w:val="-5"/>
                <w:sz w:val="20"/>
                <w:szCs w:val="20"/>
              </w:rPr>
              <w:t xml:space="preserve"> </w:t>
            </w:r>
            <w:r w:rsidRPr="00DB6878">
              <w:rPr>
                <w:rFonts w:ascii="Garamond" w:hAnsi="Garamond" w:cs="Arial"/>
                <w:sz w:val="20"/>
                <w:szCs w:val="20"/>
              </w:rPr>
              <w:t>phy</w:t>
            </w:r>
            <w:r w:rsidRPr="00DB6878">
              <w:rPr>
                <w:rFonts w:ascii="Garamond" w:hAnsi="Garamond" w:cs="Arial"/>
                <w:spacing w:val="1"/>
                <w:sz w:val="20"/>
                <w:szCs w:val="20"/>
              </w:rPr>
              <w:t>s</w:t>
            </w:r>
            <w:r w:rsidRPr="00DB6878">
              <w:rPr>
                <w:rFonts w:ascii="Garamond" w:hAnsi="Garamond" w:cs="Arial"/>
                <w:sz w:val="20"/>
                <w:szCs w:val="20"/>
              </w:rPr>
              <w:t>i</w:t>
            </w:r>
            <w:r w:rsidRPr="00DB6878">
              <w:rPr>
                <w:rFonts w:ascii="Garamond" w:hAnsi="Garamond" w:cs="Arial"/>
                <w:spacing w:val="1"/>
                <w:sz w:val="20"/>
                <w:szCs w:val="20"/>
              </w:rPr>
              <w:t>c</w:t>
            </w:r>
            <w:r w:rsidRPr="00DB6878">
              <w:rPr>
                <w:rFonts w:ascii="Garamond" w:hAnsi="Garamond" w:cs="Arial"/>
                <w:sz w:val="20"/>
                <w:szCs w:val="20"/>
              </w:rPr>
              <w:t>al</w:t>
            </w:r>
            <w:r w:rsidRPr="00DB6878">
              <w:rPr>
                <w:rFonts w:ascii="Garamond" w:hAnsi="Garamond" w:cs="Arial"/>
                <w:spacing w:val="-6"/>
                <w:sz w:val="20"/>
                <w:szCs w:val="20"/>
              </w:rPr>
              <w:t xml:space="preserve"> </w:t>
            </w:r>
            <w:r w:rsidRPr="00DB6878">
              <w:rPr>
                <w:rFonts w:ascii="Garamond" w:hAnsi="Garamond" w:cs="Arial"/>
                <w:spacing w:val="1"/>
                <w:sz w:val="20"/>
                <w:szCs w:val="20"/>
              </w:rPr>
              <w:t>c</w:t>
            </w:r>
            <w:r w:rsidRPr="00DB6878">
              <w:rPr>
                <w:rFonts w:ascii="Garamond" w:hAnsi="Garamond" w:cs="Arial"/>
                <w:spacing w:val="-2"/>
                <w:sz w:val="20"/>
                <w:szCs w:val="20"/>
              </w:rPr>
              <w:t>o</w:t>
            </w:r>
            <w:r w:rsidRPr="00DB6878">
              <w:rPr>
                <w:rFonts w:ascii="Garamond" w:hAnsi="Garamond" w:cs="Arial"/>
                <w:sz w:val="20"/>
                <w:szCs w:val="20"/>
              </w:rPr>
              <w:t>nt</w:t>
            </w:r>
            <w:r w:rsidRPr="00DB6878">
              <w:rPr>
                <w:rFonts w:ascii="Garamond" w:hAnsi="Garamond" w:cs="Arial"/>
                <w:spacing w:val="-2"/>
                <w:sz w:val="20"/>
                <w:szCs w:val="20"/>
              </w:rPr>
              <w:t>a</w:t>
            </w:r>
            <w:r w:rsidRPr="00DB6878">
              <w:rPr>
                <w:rFonts w:ascii="Garamond" w:hAnsi="Garamond" w:cs="Arial"/>
                <w:spacing w:val="1"/>
                <w:sz w:val="20"/>
                <w:szCs w:val="20"/>
              </w:rPr>
              <w:t>c</w:t>
            </w:r>
            <w:r w:rsidRPr="00DB6878">
              <w:rPr>
                <w:rFonts w:ascii="Garamond" w:hAnsi="Garamond" w:cs="Arial"/>
                <w:sz w:val="20"/>
                <w:szCs w:val="20"/>
              </w:rPr>
              <w:t>t</w:t>
            </w:r>
            <w:r w:rsidRPr="00DB6878">
              <w:rPr>
                <w:rFonts w:ascii="Garamond" w:hAnsi="Garamond" w:cs="Arial"/>
                <w:spacing w:val="-6"/>
                <w:sz w:val="20"/>
                <w:szCs w:val="20"/>
              </w:rPr>
              <w:t xml:space="preserve"> </w:t>
            </w:r>
            <w:r w:rsidRPr="00DB6878">
              <w:rPr>
                <w:rFonts w:ascii="Garamond" w:hAnsi="Garamond" w:cs="Arial"/>
                <w:spacing w:val="-3"/>
                <w:sz w:val="20"/>
                <w:szCs w:val="20"/>
              </w:rPr>
              <w:t>w</w:t>
            </w:r>
            <w:r w:rsidRPr="00DB6878">
              <w:rPr>
                <w:rFonts w:ascii="Garamond" w:hAnsi="Garamond" w:cs="Arial"/>
                <w:spacing w:val="1"/>
                <w:sz w:val="20"/>
                <w:szCs w:val="20"/>
              </w:rPr>
              <w:t>i</w:t>
            </w:r>
            <w:r w:rsidRPr="00DB6878">
              <w:rPr>
                <w:rFonts w:ascii="Garamond" w:hAnsi="Garamond" w:cs="Arial"/>
                <w:sz w:val="20"/>
                <w:szCs w:val="20"/>
              </w:rPr>
              <w:t>th pe</w:t>
            </w:r>
            <w:r w:rsidRPr="00DB6878">
              <w:rPr>
                <w:rFonts w:ascii="Garamond" w:hAnsi="Garamond" w:cs="Arial"/>
                <w:spacing w:val="1"/>
                <w:sz w:val="20"/>
                <w:szCs w:val="20"/>
              </w:rPr>
              <w:t>o</w:t>
            </w:r>
            <w:r w:rsidRPr="00DB6878">
              <w:rPr>
                <w:rFonts w:ascii="Garamond" w:hAnsi="Garamond" w:cs="Arial"/>
                <w:spacing w:val="-2"/>
                <w:sz w:val="20"/>
                <w:szCs w:val="20"/>
              </w:rPr>
              <w:t>p</w:t>
            </w:r>
            <w:r w:rsidRPr="00DB6878">
              <w:rPr>
                <w:rFonts w:ascii="Garamond" w:hAnsi="Garamond" w:cs="Arial"/>
                <w:sz w:val="20"/>
                <w:szCs w:val="20"/>
              </w:rPr>
              <w:t>le</w:t>
            </w:r>
            <w:r w:rsidRPr="00DB6878">
              <w:rPr>
                <w:rFonts w:ascii="Garamond" w:hAnsi="Garamond" w:cs="Arial"/>
                <w:spacing w:val="-6"/>
                <w:sz w:val="20"/>
                <w:szCs w:val="20"/>
              </w:rPr>
              <w:t xml:space="preserve"> </w:t>
            </w:r>
            <w:r w:rsidRPr="00DB6878">
              <w:rPr>
                <w:rFonts w:ascii="Garamond" w:hAnsi="Garamond" w:cs="Arial"/>
                <w:spacing w:val="-2"/>
                <w:sz w:val="20"/>
                <w:szCs w:val="20"/>
              </w:rPr>
              <w:t>o</w:t>
            </w:r>
            <w:r w:rsidRPr="00DB6878">
              <w:rPr>
                <w:rFonts w:ascii="Garamond" w:hAnsi="Garamond" w:cs="Arial"/>
                <w:sz w:val="20"/>
                <w:szCs w:val="20"/>
              </w:rPr>
              <w:t>f the</w:t>
            </w:r>
            <w:r w:rsidRPr="00DB6878">
              <w:rPr>
                <w:rFonts w:ascii="Garamond" w:hAnsi="Garamond" w:cs="Arial"/>
                <w:spacing w:val="-5"/>
                <w:sz w:val="20"/>
                <w:szCs w:val="20"/>
              </w:rPr>
              <w:t xml:space="preserve"> </w:t>
            </w:r>
            <w:r w:rsidRPr="00DB6878">
              <w:rPr>
                <w:rFonts w:ascii="Garamond" w:hAnsi="Garamond" w:cs="Arial"/>
                <w:sz w:val="20"/>
                <w:szCs w:val="20"/>
              </w:rPr>
              <w:t>op</w:t>
            </w:r>
            <w:r w:rsidRPr="00DB6878">
              <w:rPr>
                <w:rFonts w:ascii="Garamond" w:hAnsi="Garamond" w:cs="Arial"/>
                <w:spacing w:val="1"/>
                <w:sz w:val="20"/>
                <w:szCs w:val="20"/>
              </w:rPr>
              <w:t>p</w:t>
            </w:r>
            <w:r w:rsidRPr="00DB6878">
              <w:rPr>
                <w:rFonts w:ascii="Garamond" w:hAnsi="Garamond" w:cs="Arial"/>
                <w:spacing w:val="-2"/>
                <w:sz w:val="20"/>
                <w:szCs w:val="20"/>
              </w:rPr>
              <w:t>o</w:t>
            </w:r>
            <w:r w:rsidRPr="00DB6878">
              <w:rPr>
                <w:rFonts w:ascii="Garamond" w:hAnsi="Garamond" w:cs="Arial"/>
                <w:spacing w:val="1"/>
                <w:sz w:val="20"/>
                <w:szCs w:val="20"/>
              </w:rPr>
              <w:t>s</w:t>
            </w:r>
            <w:r w:rsidRPr="00DB6878">
              <w:rPr>
                <w:rFonts w:ascii="Garamond" w:hAnsi="Garamond" w:cs="Arial"/>
                <w:sz w:val="20"/>
                <w:szCs w:val="20"/>
              </w:rPr>
              <w:t>i</w:t>
            </w:r>
            <w:r w:rsidRPr="00DB6878">
              <w:rPr>
                <w:rFonts w:ascii="Garamond" w:hAnsi="Garamond" w:cs="Arial"/>
                <w:spacing w:val="2"/>
                <w:sz w:val="20"/>
                <w:szCs w:val="20"/>
              </w:rPr>
              <w:t>t</w:t>
            </w:r>
            <w:r w:rsidRPr="00DB6878">
              <w:rPr>
                <w:rFonts w:ascii="Garamond" w:hAnsi="Garamond" w:cs="Arial"/>
                <w:sz w:val="20"/>
                <w:szCs w:val="20"/>
              </w:rPr>
              <w:t>e</w:t>
            </w:r>
            <w:r w:rsidRPr="00DB6878">
              <w:rPr>
                <w:rFonts w:ascii="Garamond" w:hAnsi="Garamond" w:cs="Arial"/>
                <w:spacing w:val="-9"/>
                <w:sz w:val="20"/>
                <w:szCs w:val="20"/>
              </w:rPr>
              <w:t xml:space="preserve"> </w:t>
            </w:r>
            <w:r w:rsidRPr="00DB6878">
              <w:rPr>
                <w:rFonts w:ascii="Garamond" w:hAnsi="Garamond" w:cs="Arial"/>
                <w:spacing w:val="1"/>
                <w:sz w:val="20"/>
                <w:szCs w:val="20"/>
              </w:rPr>
              <w:t>s</w:t>
            </w:r>
            <w:r w:rsidRPr="00DB6878">
              <w:rPr>
                <w:rFonts w:ascii="Garamond" w:hAnsi="Garamond" w:cs="Arial"/>
                <w:sz w:val="20"/>
                <w:szCs w:val="20"/>
              </w:rPr>
              <w:t>ex</w:t>
            </w:r>
            <w:r w:rsidRPr="00DB6878">
              <w:rPr>
                <w:rFonts w:ascii="Garamond" w:hAnsi="Garamond" w:cs="Arial"/>
                <w:spacing w:val="-4"/>
                <w:sz w:val="20"/>
                <w:szCs w:val="20"/>
              </w:rPr>
              <w:t xml:space="preserve"> </w:t>
            </w:r>
            <w:r w:rsidRPr="00DB6878">
              <w:rPr>
                <w:rFonts w:ascii="Garamond" w:hAnsi="Garamond" w:cs="Arial"/>
                <w:sz w:val="20"/>
                <w:szCs w:val="20"/>
              </w:rPr>
              <w:t>and</w:t>
            </w:r>
            <w:r w:rsidRPr="00DB6878">
              <w:rPr>
                <w:rFonts w:ascii="Garamond" w:hAnsi="Garamond" w:cs="Arial"/>
                <w:spacing w:val="-2"/>
                <w:sz w:val="20"/>
                <w:szCs w:val="20"/>
              </w:rPr>
              <w:t xml:space="preserve"> w</w:t>
            </w:r>
            <w:r w:rsidRPr="00DB6878">
              <w:rPr>
                <w:rFonts w:ascii="Garamond" w:hAnsi="Garamond" w:cs="Arial"/>
                <w:sz w:val="20"/>
                <w:szCs w:val="20"/>
              </w:rPr>
              <w:t>ill</w:t>
            </w:r>
            <w:r w:rsidRPr="00DB6878">
              <w:rPr>
                <w:rFonts w:ascii="Garamond" w:hAnsi="Garamond" w:cs="Arial"/>
                <w:spacing w:val="-2"/>
                <w:sz w:val="20"/>
                <w:szCs w:val="20"/>
              </w:rPr>
              <w:t xml:space="preserve"> n</w:t>
            </w:r>
            <w:r w:rsidRPr="00DB6878">
              <w:rPr>
                <w:rFonts w:ascii="Garamond" w:hAnsi="Garamond" w:cs="Arial"/>
                <w:sz w:val="20"/>
                <w:szCs w:val="20"/>
              </w:rPr>
              <w:t>ot</w:t>
            </w:r>
            <w:r w:rsidRPr="00DB6878">
              <w:rPr>
                <w:rFonts w:ascii="Garamond" w:hAnsi="Garamond" w:cs="Arial"/>
                <w:spacing w:val="-2"/>
                <w:sz w:val="20"/>
                <w:szCs w:val="20"/>
              </w:rPr>
              <w:t xml:space="preserve"> w</w:t>
            </w:r>
            <w:r w:rsidRPr="00DB6878">
              <w:rPr>
                <w:rFonts w:ascii="Garamond" w:hAnsi="Garamond" w:cs="Arial"/>
                <w:sz w:val="20"/>
                <w:szCs w:val="20"/>
              </w:rPr>
              <w:t>el</w:t>
            </w:r>
            <w:r w:rsidRPr="00DB6878">
              <w:rPr>
                <w:rFonts w:ascii="Garamond" w:hAnsi="Garamond" w:cs="Arial"/>
                <w:spacing w:val="1"/>
                <w:sz w:val="20"/>
                <w:szCs w:val="20"/>
              </w:rPr>
              <w:t>c</w:t>
            </w:r>
            <w:r w:rsidRPr="00DB6878">
              <w:rPr>
                <w:rFonts w:ascii="Garamond" w:hAnsi="Garamond" w:cs="Arial"/>
                <w:sz w:val="20"/>
                <w:szCs w:val="20"/>
              </w:rPr>
              <w:t>ome</w:t>
            </w:r>
            <w:r w:rsidRPr="00DB6878">
              <w:rPr>
                <w:rFonts w:ascii="Garamond" w:hAnsi="Garamond" w:cs="Arial"/>
                <w:spacing w:val="-7"/>
                <w:sz w:val="20"/>
                <w:szCs w:val="20"/>
              </w:rPr>
              <w:t xml:space="preserve"> </w:t>
            </w:r>
            <w:r w:rsidRPr="00DB6878">
              <w:rPr>
                <w:rFonts w:ascii="Garamond" w:hAnsi="Garamond" w:cs="Arial"/>
                <w:sz w:val="20"/>
                <w:szCs w:val="20"/>
              </w:rPr>
              <w:t>being</w:t>
            </w:r>
            <w:r w:rsidRPr="00DB6878">
              <w:rPr>
                <w:rFonts w:ascii="Garamond" w:hAnsi="Garamond" w:cs="Arial"/>
                <w:spacing w:val="-4"/>
                <w:sz w:val="20"/>
                <w:szCs w:val="20"/>
              </w:rPr>
              <w:t xml:space="preserve"> </w:t>
            </w:r>
            <w:r w:rsidRPr="00DB6878">
              <w:rPr>
                <w:rFonts w:ascii="Garamond" w:hAnsi="Garamond" w:cs="Arial"/>
                <w:spacing w:val="1"/>
                <w:sz w:val="20"/>
                <w:szCs w:val="20"/>
              </w:rPr>
              <w:t>c</w:t>
            </w:r>
            <w:r w:rsidRPr="00DB6878">
              <w:rPr>
                <w:rFonts w:ascii="Garamond" w:hAnsi="Garamond" w:cs="Arial"/>
                <w:spacing w:val="-2"/>
                <w:sz w:val="20"/>
                <w:szCs w:val="20"/>
              </w:rPr>
              <w:t>o</w:t>
            </w:r>
            <w:r w:rsidRPr="00DB6878">
              <w:rPr>
                <w:rFonts w:ascii="Garamond" w:hAnsi="Garamond" w:cs="Arial"/>
                <w:sz w:val="20"/>
                <w:szCs w:val="20"/>
              </w:rPr>
              <w:t>mfort</w:t>
            </w:r>
            <w:r w:rsidRPr="00DB6878">
              <w:rPr>
                <w:rFonts w:ascii="Garamond" w:hAnsi="Garamond" w:cs="Arial"/>
                <w:spacing w:val="-2"/>
                <w:sz w:val="20"/>
                <w:szCs w:val="20"/>
              </w:rPr>
              <w:t>e</w:t>
            </w:r>
            <w:r w:rsidRPr="00DB6878">
              <w:rPr>
                <w:rFonts w:ascii="Garamond" w:hAnsi="Garamond" w:cs="Arial"/>
                <w:sz w:val="20"/>
                <w:szCs w:val="20"/>
              </w:rPr>
              <w:t>d</w:t>
            </w:r>
            <w:r w:rsidRPr="00DB6878">
              <w:rPr>
                <w:rFonts w:ascii="Garamond" w:hAnsi="Garamond" w:cs="Arial"/>
                <w:spacing w:val="-8"/>
                <w:sz w:val="20"/>
                <w:szCs w:val="20"/>
              </w:rPr>
              <w:t xml:space="preserve"> </w:t>
            </w:r>
            <w:r w:rsidRPr="00DB6878">
              <w:rPr>
                <w:rFonts w:ascii="Garamond" w:hAnsi="Garamond" w:cs="Arial"/>
                <w:spacing w:val="1"/>
                <w:sz w:val="20"/>
                <w:szCs w:val="20"/>
              </w:rPr>
              <w:t>b</w:t>
            </w:r>
            <w:r w:rsidRPr="00DB6878">
              <w:rPr>
                <w:rFonts w:ascii="Garamond" w:hAnsi="Garamond" w:cs="Arial"/>
                <w:sz w:val="20"/>
                <w:szCs w:val="20"/>
              </w:rPr>
              <w:t xml:space="preserve">y </w:t>
            </w:r>
            <w:r w:rsidRPr="00DB6878">
              <w:rPr>
                <w:rFonts w:ascii="Garamond" w:hAnsi="Garamond" w:cs="Arial"/>
                <w:spacing w:val="1"/>
                <w:sz w:val="20"/>
                <w:szCs w:val="20"/>
              </w:rPr>
              <w:t>s</w:t>
            </w:r>
            <w:r w:rsidRPr="00DB6878">
              <w:rPr>
                <w:rFonts w:ascii="Garamond" w:hAnsi="Garamond" w:cs="Arial"/>
                <w:sz w:val="20"/>
                <w:szCs w:val="20"/>
              </w:rPr>
              <w:t>ome</w:t>
            </w:r>
            <w:r w:rsidRPr="00DB6878">
              <w:rPr>
                <w:rFonts w:ascii="Garamond" w:hAnsi="Garamond" w:cs="Arial"/>
                <w:spacing w:val="1"/>
                <w:sz w:val="20"/>
                <w:szCs w:val="20"/>
              </w:rPr>
              <w:t>o</w:t>
            </w:r>
            <w:r w:rsidRPr="00DB6878">
              <w:rPr>
                <w:rFonts w:ascii="Garamond" w:hAnsi="Garamond" w:cs="Arial"/>
                <w:sz w:val="20"/>
                <w:szCs w:val="20"/>
              </w:rPr>
              <w:t>ne</w:t>
            </w:r>
            <w:r w:rsidRPr="00DB6878">
              <w:rPr>
                <w:rFonts w:ascii="Garamond" w:hAnsi="Garamond" w:cs="Arial"/>
                <w:spacing w:val="-8"/>
                <w:sz w:val="20"/>
                <w:szCs w:val="20"/>
              </w:rPr>
              <w:t xml:space="preserve"> </w:t>
            </w:r>
            <w:r w:rsidRPr="00DB6878">
              <w:rPr>
                <w:rFonts w:ascii="Garamond" w:hAnsi="Garamond" w:cs="Arial"/>
                <w:sz w:val="20"/>
                <w:szCs w:val="20"/>
              </w:rPr>
              <w:t>tou</w:t>
            </w:r>
            <w:r w:rsidRPr="00DB6878">
              <w:rPr>
                <w:rFonts w:ascii="Garamond" w:hAnsi="Garamond" w:cs="Arial"/>
                <w:spacing w:val="1"/>
                <w:sz w:val="20"/>
                <w:szCs w:val="20"/>
              </w:rPr>
              <w:t>c</w:t>
            </w:r>
            <w:r w:rsidRPr="00DB6878">
              <w:rPr>
                <w:rFonts w:ascii="Garamond" w:hAnsi="Garamond" w:cs="Arial"/>
                <w:sz w:val="20"/>
                <w:szCs w:val="20"/>
              </w:rPr>
              <w:t>hing</w:t>
            </w:r>
            <w:r w:rsidRPr="00DB6878">
              <w:rPr>
                <w:rFonts w:ascii="Garamond" w:hAnsi="Garamond" w:cs="Arial"/>
                <w:spacing w:val="-7"/>
                <w:sz w:val="20"/>
                <w:szCs w:val="20"/>
              </w:rPr>
              <w:t xml:space="preserve"> </w:t>
            </w:r>
            <w:r w:rsidRPr="00DB6878">
              <w:rPr>
                <w:rFonts w:ascii="Garamond" w:hAnsi="Garamond" w:cs="Arial"/>
                <w:sz w:val="20"/>
                <w:szCs w:val="20"/>
              </w:rPr>
              <w:t>or</w:t>
            </w:r>
            <w:r w:rsidRPr="00DB6878">
              <w:rPr>
                <w:rFonts w:ascii="Garamond" w:hAnsi="Garamond" w:cs="Arial"/>
                <w:spacing w:val="-2"/>
                <w:sz w:val="20"/>
                <w:szCs w:val="20"/>
              </w:rPr>
              <w:t xml:space="preserve"> </w:t>
            </w:r>
            <w:r w:rsidRPr="00DB6878">
              <w:rPr>
                <w:rFonts w:ascii="Garamond" w:hAnsi="Garamond" w:cs="Arial"/>
                <w:spacing w:val="1"/>
                <w:sz w:val="20"/>
                <w:szCs w:val="20"/>
              </w:rPr>
              <w:t>p</w:t>
            </w:r>
            <w:r w:rsidRPr="00DB6878">
              <w:rPr>
                <w:rFonts w:ascii="Garamond" w:hAnsi="Garamond" w:cs="Arial"/>
                <w:spacing w:val="-2"/>
                <w:sz w:val="20"/>
                <w:szCs w:val="20"/>
              </w:rPr>
              <w:t>u</w:t>
            </w:r>
            <w:r w:rsidRPr="00DB6878">
              <w:rPr>
                <w:rFonts w:ascii="Garamond" w:hAnsi="Garamond" w:cs="Arial"/>
                <w:spacing w:val="2"/>
                <w:sz w:val="20"/>
                <w:szCs w:val="20"/>
              </w:rPr>
              <w:t>t</w:t>
            </w:r>
            <w:r w:rsidRPr="00DB6878">
              <w:rPr>
                <w:rFonts w:ascii="Garamond" w:hAnsi="Garamond" w:cs="Arial"/>
                <w:sz w:val="20"/>
                <w:szCs w:val="20"/>
              </w:rPr>
              <w:t>ti</w:t>
            </w:r>
            <w:r w:rsidRPr="00DB6878">
              <w:rPr>
                <w:rFonts w:ascii="Garamond" w:hAnsi="Garamond" w:cs="Arial"/>
                <w:spacing w:val="-2"/>
                <w:sz w:val="20"/>
                <w:szCs w:val="20"/>
              </w:rPr>
              <w:t>n</w:t>
            </w:r>
            <w:r w:rsidRPr="00DB6878">
              <w:rPr>
                <w:rFonts w:ascii="Garamond" w:hAnsi="Garamond" w:cs="Arial"/>
                <w:sz w:val="20"/>
                <w:szCs w:val="20"/>
              </w:rPr>
              <w:t>g</w:t>
            </w:r>
            <w:r w:rsidRPr="00DB6878">
              <w:rPr>
                <w:rFonts w:ascii="Garamond" w:hAnsi="Garamond" w:cs="Arial"/>
                <w:spacing w:val="-6"/>
                <w:sz w:val="20"/>
                <w:szCs w:val="20"/>
              </w:rPr>
              <w:t xml:space="preserve"> </w:t>
            </w:r>
            <w:r w:rsidRPr="00DB6878">
              <w:rPr>
                <w:rFonts w:ascii="Garamond" w:hAnsi="Garamond" w:cs="Arial"/>
                <w:sz w:val="20"/>
                <w:szCs w:val="20"/>
              </w:rPr>
              <w:t>an</w:t>
            </w:r>
            <w:r w:rsidRPr="00DB6878">
              <w:rPr>
                <w:rFonts w:ascii="Garamond" w:hAnsi="Garamond" w:cs="Arial"/>
                <w:spacing w:val="-2"/>
                <w:sz w:val="20"/>
                <w:szCs w:val="20"/>
              </w:rPr>
              <w:t xml:space="preserve"> </w:t>
            </w:r>
            <w:r w:rsidRPr="00DB6878">
              <w:rPr>
                <w:rFonts w:ascii="Garamond" w:hAnsi="Garamond" w:cs="Arial"/>
                <w:spacing w:val="1"/>
                <w:sz w:val="20"/>
                <w:szCs w:val="20"/>
              </w:rPr>
              <w:t>a</w:t>
            </w:r>
            <w:r w:rsidRPr="00DB6878">
              <w:rPr>
                <w:rFonts w:ascii="Garamond" w:hAnsi="Garamond" w:cs="Arial"/>
                <w:spacing w:val="-2"/>
                <w:sz w:val="20"/>
                <w:szCs w:val="20"/>
              </w:rPr>
              <w:t>r</w:t>
            </w:r>
            <w:r w:rsidRPr="00DB6878">
              <w:rPr>
                <w:rFonts w:ascii="Garamond" w:hAnsi="Garamond" w:cs="Arial"/>
                <w:sz w:val="20"/>
                <w:szCs w:val="20"/>
              </w:rPr>
              <w:t>m</w:t>
            </w:r>
            <w:r w:rsidRPr="00DB6878">
              <w:rPr>
                <w:rFonts w:ascii="Garamond" w:hAnsi="Garamond" w:cs="Arial"/>
                <w:spacing w:val="-3"/>
                <w:sz w:val="20"/>
                <w:szCs w:val="20"/>
              </w:rPr>
              <w:t xml:space="preserve"> </w:t>
            </w:r>
            <w:r w:rsidRPr="00DB6878">
              <w:rPr>
                <w:rFonts w:ascii="Garamond" w:hAnsi="Garamond" w:cs="Arial"/>
                <w:sz w:val="20"/>
                <w:szCs w:val="20"/>
              </w:rPr>
              <w:t>a</w:t>
            </w:r>
            <w:r w:rsidRPr="00DB6878">
              <w:rPr>
                <w:rFonts w:ascii="Garamond" w:hAnsi="Garamond" w:cs="Arial"/>
                <w:spacing w:val="1"/>
                <w:sz w:val="20"/>
                <w:szCs w:val="20"/>
              </w:rPr>
              <w:t>r</w:t>
            </w:r>
            <w:r w:rsidRPr="00DB6878">
              <w:rPr>
                <w:rFonts w:ascii="Garamond" w:hAnsi="Garamond" w:cs="Arial"/>
                <w:spacing w:val="-2"/>
                <w:sz w:val="20"/>
                <w:szCs w:val="20"/>
              </w:rPr>
              <w:t>o</w:t>
            </w:r>
            <w:r w:rsidRPr="00DB6878">
              <w:rPr>
                <w:rFonts w:ascii="Garamond" w:hAnsi="Garamond" w:cs="Arial"/>
                <w:spacing w:val="1"/>
                <w:sz w:val="20"/>
                <w:szCs w:val="20"/>
              </w:rPr>
              <w:t>u</w:t>
            </w:r>
            <w:r w:rsidRPr="00DB6878">
              <w:rPr>
                <w:rFonts w:ascii="Garamond" w:hAnsi="Garamond" w:cs="Arial"/>
                <w:sz w:val="20"/>
                <w:szCs w:val="20"/>
              </w:rPr>
              <w:t>nd</w:t>
            </w:r>
            <w:r w:rsidRPr="00DB6878">
              <w:rPr>
                <w:rFonts w:ascii="Garamond" w:hAnsi="Garamond" w:cs="Arial"/>
                <w:spacing w:val="-6"/>
                <w:sz w:val="20"/>
                <w:szCs w:val="20"/>
              </w:rPr>
              <w:t xml:space="preserve"> </w:t>
            </w:r>
            <w:r w:rsidRPr="00DB6878">
              <w:rPr>
                <w:rFonts w:ascii="Garamond" w:hAnsi="Garamond" w:cs="Arial"/>
                <w:sz w:val="20"/>
                <w:szCs w:val="20"/>
              </w:rPr>
              <w:t>th</w:t>
            </w:r>
            <w:r w:rsidRPr="00DB6878">
              <w:rPr>
                <w:rFonts w:ascii="Garamond" w:hAnsi="Garamond" w:cs="Arial"/>
                <w:spacing w:val="-2"/>
                <w:sz w:val="20"/>
                <w:szCs w:val="20"/>
              </w:rPr>
              <w:t>e</w:t>
            </w:r>
            <w:r w:rsidR="001B1B9F">
              <w:rPr>
                <w:rFonts w:ascii="Garamond" w:hAnsi="Garamond" w:cs="Arial"/>
                <w:sz w:val="20"/>
                <w:szCs w:val="20"/>
              </w:rPr>
              <w:t>m.</w:t>
            </w:r>
          </w:p>
          <w:p w:rsidR="00327F26" w:rsidRPr="001B1B9F" w:rsidRDefault="00327F26" w:rsidP="001B1B9F">
            <w:pPr>
              <w:widowControl w:val="0"/>
              <w:autoSpaceDE w:val="0"/>
              <w:autoSpaceDN w:val="0"/>
              <w:adjustRightInd w:val="0"/>
              <w:spacing w:line="237" w:lineRule="auto"/>
              <w:ind w:left="96" w:right="310"/>
              <w:rPr>
                <w:rFonts w:ascii="Garamond" w:hAnsi="Garamond" w:cs="Arial"/>
                <w:sz w:val="20"/>
                <w:szCs w:val="20"/>
              </w:rPr>
            </w:pPr>
            <w:r w:rsidRPr="00DB6878">
              <w:rPr>
                <w:rFonts w:ascii="Garamond" w:hAnsi="Garamond" w:cs="Arial"/>
                <w:sz w:val="20"/>
                <w:szCs w:val="20"/>
              </w:rPr>
              <w:t>All</w:t>
            </w:r>
            <w:r w:rsidRPr="00DB6878">
              <w:rPr>
                <w:rFonts w:ascii="Garamond" w:hAnsi="Garamond" w:cs="Arial"/>
                <w:spacing w:val="-2"/>
                <w:sz w:val="20"/>
                <w:szCs w:val="20"/>
              </w:rPr>
              <w:t xml:space="preserve"> </w:t>
            </w:r>
            <w:r w:rsidRPr="00DB6878">
              <w:rPr>
                <w:rFonts w:ascii="Garamond" w:hAnsi="Garamond" w:cs="Arial"/>
                <w:sz w:val="20"/>
                <w:szCs w:val="20"/>
              </w:rPr>
              <w:t>l</w:t>
            </w:r>
            <w:r w:rsidRPr="00DB6878">
              <w:rPr>
                <w:rFonts w:ascii="Garamond" w:hAnsi="Garamond" w:cs="Arial"/>
                <w:spacing w:val="1"/>
                <w:sz w:val="20"/>
                <w:szCs w:val="20"/>
              </w:rPr>
              <w:t>a</w:t>
            </w:r>
            <w:r w:rsidRPr="00DB6878">
              <w:rPr>
                <w:rFonts w:ascii="Garamond" w:hAnsi="Garamond" w:cs="Arial"/>
                <w:spacing w:val="-3"/>
                <w:sz w:val="20"/>
                <w:szCs w:val="20"/>
              </w:rPr>
              <w:t>w</w:t>
            </w:r>
            <w:r w:rsidRPr="00DB6878">
              <w:rPr>
                <w:rFonts w:ascii="Garamond" w:hAnsi="Garamond" w:cs="Arial"/>
                <w:sz w:val="20"/>
                <w:szCs w:val="20"/>
              </w:rPr>
              <w:t>s</w:t>
            </w:r>
            <w:r w:rsidRPr="00DB6878">
              <w:rPr>
                <w:rFonts w:ascii="Garamond" w:hAnsi="Garamond" w:cs="Arial"/>
                <w:spacing w:val="-3"/>
                <w:sz w:val="20"/>
                <w:szCs w:val="20"/>
              </w:rPr>
              <w:t xml:space="preserve"> </w:t>
            </w:r>
            <w:r w:rsidRPr="00DB6878">
              <w:rPr>
                <w:rFonts w:ascii="Garamond" w:hAnsi="Garamond" w:cs="Arial"/>
                <w:spacing w:val="-2"/>
                <w:sz w:val="20"/>
                <w:szCs w:val="20"/>
              </w:rPr>
              <w:t>n</w:t>
            </w:r>
            <w:r w:rsidRPr="00DB6878">
              <w:rPr>
                <w:rFonts w:ascii="Garamond" w:hAnsi="Garamond" w:cs="Arial"/>
                <w:sz w:val="20"/>
                <w:szCs w:val="20"/>
              </w:rPr>
              <w:t>ormally</w:t>
            </w:r>
            <w:r w:rsidRPr="00DB6878">
              <w:rPr>
                <w:rFonts w:ascii="Garamond" w:hAnsi="Garamond" w:cs="Arial"/>
                <w:spacing w:val="-7"/>
                <w:sz w:val="20"/>
                <w:szCs w:val="20"/>
              </w:rPr>
              <w:t xml:space="preserve"> </w:t>
            </w:r>
            <w:r w:rsidRPr="00DB6878">
              <w:rPr>
                <w:rFonts w:ascii="Garamond" w:hAnsi="Garamond" w:cs="Arial"/>
                <w:sz w:val="20"/>
                <w:szCs w:val="20"/>
              </w:rPr>
              <w:t>apply</w:t>
            </w:r>
            <w:r w:rsidRPr="00DB6878">
              <w:rPr>
                <w:rFonts w:ascii="Garamond" w:hAnsi="Garamond" w:cs="Arial"/>
                <w:spacing w:val="1"/>
                <w:sz w:val="20"/>
                <w:szCs w:val="20"/>
              </w:rPr>
              <w:t>i</w:t>
            </w:r>
            <w:r w:rsidRPr="00DB6878">
              <w:rPr>
                <w:rFonts w:ascii="Garamond" w:hAnsi="Garamond" w:cs="Arial"/>
                <w:sz w:val="20"/>
                <w:szCs w:val="20"/>
              </w:rPr>
              <w:t>ng</w:t>
            </w:r>
            <w:r w:rsidRPr="00DB6878">
              <w:rPr>
                <w:rFonts w:ascii="Garamond" w:hAnsi="Garamond" w:cs="Arial"/>
                <w:spacing w:val="-7"/>
                <w:sz w:val="20"/>
                <w:szCs w:val="20"/>
              </w:rPr>
              <w:t xml:space="preserve"> </w:t>
            </w:r>
            <w:r w:rsidRPr="00DB6878">
              <w:rPr>
                <w:rFonts w:ascii="Garamond" w:hAnsi="Garamond" w:cs="Arial"/>
                <w:sz w:val="20"/>
                <w:szCs w:val="20"/>
              </w:rPr>
              <w:t>on</w:t>
            </w:r>
            <w:r w:rsidRPr="00DB6878">
              <w:rPr>
                <w:rFonts w:ascii="Garamond" w:hAnsi="Garamond" w:cs="Arial"/>
                <w:spacing w:val="-2"/>
                <w:sz w:val="20"/>
                <w:szCs w:val="20"/>
              </w:rPr>
              <w:t xml:space="preserve"> </w:t>
            </w:r>
            <w:r w:rsidRPr="00DB6878">
              <w:rPr>
                <w:rFonts w:ascii="Garamond" w:hAnsi="Garamond" w:cs="Arial"/>
                <w:sz w:val="20"/>
                <w:szCs w:val="20"/>
              </w:rPr>
              <w:t>the</w:t>
            </w:r>
            <w:r w:rsidRPr="00DB6878">
              <w:rPr>
                <w:rFonts w:ascii="Garamond" w:hAnsi="Garamond" w:cs="Arial"/>
                <w:spacing w:val="-5"/>
                <w:sz w:val="20"/>
                <w:szCs w:val="20"/>
              </w:rPr>
              <w:t xml:space="preserve"> </w:t>
            </w:r>
            <w:r w:rsidRPr="00DB6878">
              <w:rPr>
                <w:rFonts w:ascii="Garamond" w:hAnsi="Garamond" w:cs="Arial"/>
                <w:spacing w:val="1"/>
                <w:sz w:val="20"/>
                <w:szCs w:val="20"/>
              </w:rPr>
              <w:t>S</w:t>
            </w:r>
            <w:r w:rsidRPr="00DB6878">
              <w:rPr>
                <w:rFonts w:ascii="Garamond" w:hAnsi="Garamond" w:cs="Arial"/>
                <w:spacing w:val="-2"/>
                <w:sz w:val="20"/>
                <w:szCs w:val="20"/>
              </w:rPr>
              <w:t>a</w:t>
            </w:r>
            <w:r w:rsidRPr="00DB6878">
              <w:rPr>
                <w:rFonts w:ascii="Garamond" w:hAnsi="Garamond" w:cs="Arial"/>
                <w:spacing w:val="1"/>
                <w:sz w:val="20"/>
                <w:szCs w:val="20"/>
              </w:rPr>
              <w:t>b</w:t>
            </w:r>
            <w:r w:rsidRPr="00DB6878">
              <w:rPr>
                <w:rFonts w:ascii="Garamond" w:hAnsi="Garamond" w:cs="Arial"/>
                <w:sz w:val="20"/>
                <w:szCs w:val="20"/>
              </w:rPr>
              <w:t>b</w:t>
            </w:r>
            <w:r w:rsidRPr="00DB6878">
              <w:rPr>
                <w:rFonts w:ascii="Garamond" w:hAnsi="Garamond" w:cs="Arial"/>
                <w:spacing w:val="1"/>
                <w:sz w:val="20"/>
                <w:szCs w:val="20"/>
              </w:rPr>
              <w:t>a</w:t>
            </w:r>
            <w:r w:rsidRPr="00DB6878">
              <w:rPr>
                <w:rFonts w:ascii="Garamond" w:hAnsi="Garamond" w:cs="Arial"/>
                <w:sz w:val="20"/>
                <w:szCs w:val="20"/>
              </w:rPr>
              <w:t>th</w:t>
            </w:r>
            <w:r w:rsidRPr="00DB6878">
              <w:rPr>
                <w:rFonts w:ascii="Garamond" w:hAnsi="Garamond" w:cs="Arial"/>
                <w:spacing w:val="-7"/>
                <w:sz w:val="20"/>
                <w:szCs w:val="20"/>
              </w:rPr>
              <w:t xml:space="preserve"> </w:t>
            </w:r>
            <w:r w:rsidRPr="00DB6878">
              <w:rPr>
                <w:rFonts w:ascii="Garamond" w:hAnsi="Garamond" w:cs="Arial"/>
                <w:spacing w:val="-2"/>
                <w:sz w:val="20"/>
                <w:szCs w:val="20"/>
              </w:rPr>
              <w:t>o</w:t>
            </w:r>
            <w:r w:rsidRPr="00DB6878">
              <w:rPr>
                <w:rFonts w:ascii="Garamond" w:hAnsi="Garamond" w:cs="Arial"/>
                <w:sz w:val="20"/>
                <w:szCs w:val="20"/>
              </w:rPr>
              <w:t>r</w:t>
            </w:r>
            <w:r w:rsidRPr="00DB6878">
              <w:rPr>
                <w:rFonts w:ascii="Garamond" w:hAnsi="Garamond" w:cs="Arial"/>
                <w:spacing w:val="-2"/>
                <w:sz w:val="20"/>
                <w:szCs w:val="20"/>
              </w:rPr>
              <w:t xml:space="preserve"> </w:t>
            </w:r>
            <w:r w:rsidRPr="00DB6878">
              <w:rPr>
                <w:rFonts w:ascii="Garamond" w:hAnsi="Garamond" w:cs="Arial"/>
                <w:sz w:val="20"/>
                <w:szCs w:val="20"/>
              </w:rPr>
              <w:t>festi</w:t>
            </w:r>
            <w:r w:rsidRPr="00DB6878">
              <w:rPr>
                <w:rFonts w:ascii="Garamond" w:hAnsi="Garamond" w:cs="Arial"/>
                <w:spacing w:val="1"/>
                <w:sz w:val="20"/>
                <w:szCs w:val="20"/>
              </w:rPr>
              <w:t>v</w:t>
            </w:r>
            <w:r w:rsidRPr="00DB6878">
              <w:rPr>
                <w:rFonts w:ascii="Garamond" w:hAnsi="Garamond" w:cs="Arial"/>
                <w:sz w:val="20"/>
                <w:szCs w:val="20"/>
              </w:rPr>
              <w:t>al</w:t>
            </w:r>
            <w:r w:rsidRPr="00DB6878">
              <w:rPr>
                <w:rFonts w:ascii="Garamond" w:hAnsi="Garamond" w:cs="Arial"/>
                <w:spacing w:val="-7"/>
                <w:sz w:val="20"/>
                <w:szCs w:val="20"/>
              </w:rPr>
              <w:t xml:space="preserve"> </w:t>
            </w:r>
            <w:r w:rsidRPr="00DB6878">
              <w:rPr>
                <w:rFonts w:ascii="Garamond" w:hAnsi="Garamond" w:cs="Arial"/>
                <w:spacing w:val="1"/>
                <w:sz w:val="20"/>
                <w:szCs w:val="20"/>
              </w:rPr>
              <w:t>c</w:t>
            </w:r>
            <w:r w:rsidRPr="00DB6878">
              <w:rPr>
                <w:rFonts w:ascii="Garamond" w:hAnsi="Garamond" w:cs="Arial"/>
                <w:spacing w:val="-2"/>
                <w:sz w:val="20"/>
                <w:szCs w:val="20"/>
              </w:rPr>
              <w:t>a</w:t>
            </w:r>
            <w:r w:rsidRPr="00DB6878">
              <w:rPr>
                <w:rFonts w:ascii="Garamond" w:hAnsi="Garamond" w:cs="Arial"/>
                <w:sz w:val="20"/>
                <w:szCs w:val="20"/>
              </w:rPr>
              <w:t>n</w:t>
            </w:r>
            <w:r w:rsidRPr="00DB6878">
              <w:rPr>
                <w:rFonts w:ascii="Garamond" w:hAnsi="Garamond" w:cs="Arial"/>
                <w:spacing w:val="-3"/>
                <w:sz w:val="20"/>
                <w:szCs w:val="20"/>
              </w:rPr>
              <w:t xml:space="preserve"> </w:t>
            </w:r>
            <w:r w:rsidRPr="00DB6878">
              <w:rPr>
                <w:rFonts w:ascii="Garamond" w:hAnsi="Garamond" w:cs="Arial"/>
                <w:sz w:val="20"/>
                <w:szCs w:val="20"/>
              </w:rPr>
              <w:t>be</w:t>
            </w:r>
            <w:r w:rsidRPr="00DB6878">
              <w:rPr>
                <w:rFonts w:ascii="Garamond" w:hAnsi="Garamond" w:cs="Arial"/>
                <w:spacing w:val="-2"/>
                <w:sz w:val="20"/>
                <w:szCs w:val="20"/>
              </w:rPr>
              <w:t xml:space="preserve"> o</w:t>
            </w:r>
            <w:r w:rsidRPr="00DB6878">
              <w:rPr>
                <w:rFonts w:ascii="Garamond" w:hAnsi="Garamond" w:cs="Arial"/>
                <w:spacing w:val="1"/>
                <w:sz w:val="20"/>
                <w:szCs w:val="20"/>
              </w:rPr>
              <w:t>ve</w:t>
            </w:r>
            <w:r w:rsidRPr="00DB6878">
              <w:rPr>
                <w:rFonts w:ascii="Garamond" w:hAnsi="Garamond" w:cs="Arial"/>
                <w:spacing w:val="-2"/>
                <w:sz w:val="20"/>
                <w:szCs w:val="20"/>
              </w:rPr>
              <w:t>r</w:t>
            </w:r>
            <w:r w:rsidRPr="00DB6878">
              <w:rPr>
                <w:rFonts w:ascii="Garamond" w:hAnsi="Garamond" w:cs="Arial"/>
                <w:spacing w:val="1"/>
                <w:sz w:val="20"/>
                <w:szCs w:val="20"/>
              </w:rPr>
              <w:t>ru</w:t>
            </w:r>
            <w:r w:rsidRPr="00DB6878">
              <w:rPr>
                <w:rFonts w:ascii="Garamond" w:hAnsi="Garamond" w:cs="Arial"/>
                <w:sz w:val="20"/>
                <w:szCs w:val="20"/>
              </w:rPr>
              <w:t>led</w:t>
            </w:r>
            <w:r w:rsidRPr="00DB6878">
              <w:rPr>
                <w:rFonts w:ascii="Garamond" w:hAnsi="Garamond" w:cs="Arial"/>
                <w:spacing w:val="-8"/>
                <w:sz w:val="20"/>
                <w:szCs w:val="20"/>
              </w:rPr>
              <w:t xml:space="preserve"> </w:t>
            </w:r>
            <w:r w:rsidRPr="00DB6878">
              <w:rPr>
                <w:rFonts w:ascii="Garamond" w:hAnsi="Garamond" w:cs="Arial"/>
                <w:sz w:val="20"/>
                <w:szCs w:val="20"/>
              </w:rPr>
              <w:t>f</w:t>
            </w:r>
            <w:r w:rsidRPr="00DB6878">
              <w:rPr>
                <w:rFonts w:ascii="Garamond" w:hAnsi="Garamond" w:cs="Arial"/>
                <w:spacing w:val="-2"/>
                <w:sz w:val="20"/>
                <w:szCs w:val="20"/>
              </w:rPr>
              <w:t>o</w:t>
            </w:r>
            <w:r w:rsidRPr="00DB6878">
              <w:rPr>
                <w:rFonts w:ascii="Garamond" w:hAnsi="Garamond" w:cs="Arial"/>
                <w:sz w:val="20"/>
                <w:szCs w:val="20"/>
              </w:rPr>
              <w:t>r the</w:t>
            </w:r>
            <w:r w:rsidRPr="00DB6878">
              <w:rPr>
                <w:rFonts w:ascii="Garamond" w:hAnsi="Garamond" w:cs="Arial"/>
                <w:spacing w:val="-3"/>
                <w:sz w:val="20"/>
                <w:szCs w:val="20"/>
              </w:rPr>
              <w:t xml:space="preserve"> </w:t>
            </w:r>
            <w:r w:rsidRPr="00DB6878">
              <w:rPr>
                <w:rFonts w:ascii="Garamond" w:hAnsi="Garamond" w:cs="Arial"/>
                <w:spacing w:val="-2"/>
                <w:sz w:val="20"/>
                <w:szCs w:val="20"/>
              </w:rPr>
              <w:t>p</w:t>
            </w:r>
            <w:r w:rsidRPr="00DB6878">
              <w:rPr>
                <w:rFonts w:ascii="Garamond" w:hAnsi="Garamond" w:cs="Arial"/>
                <w:spacing w:val="1"/>
                <w:sz w:val="20"/>
                <w:szCs w:val="20"/>
              </w:rPr>
              <w:t>u</w:t>
            </w:r>
            <w:r w:rsidRPr="00DB6878">
              <w:rPr>
                <w:rFonts w:ascii="Garamond" w:hAnsi="Garamond" w:cs="Arial"/>
                <w:sz w:val="20"/>
                <w:szCs w:val="20"/>
              </w:rPr>
              <w:t>rp</w:t>
            </w:r>
            <w:r w:rsidRPr="00DB6878">
              <w:rPr>
                <w:rFonts w:ascii="Garamond" w:hAnsi="Garamond" w:cs="Arial"/>
                <w:spacing w:val="-2"/>
                <w:sz w:val="20"/>
                <w:szCs w:val="20"/>
              </w:rPr>
              <w:t>o</w:t>
            </w:r>
            <w:r w:rsidRPr="00DB6878">
              <w:rPr>
                <w:rFonts w:ascii="Garamond" w:hAnsi="Garamond" w:cs="Arial"/>
                <w:spacing w:val="2"/>
                <w:sz w:val="20"/>
                <w:szCs w:val="20"/>
              </w:rPr>
              <w:t>s</w:t>
            </w:r>
            <w:r w:rsidRPr="00DB6878">
              <w:rPr>
                <w:rFonts w:ascii="Garamond" w:hAnsi="Garamond" w:cs="Arial"/>
                <w:sz w:val="20"/>
                <w:szCs w:val="20"/>
              </w:rPr>
              <w:t>e</w:t>
            </w:r>
            <w:r w:rsidRPr="00DB6878">
              <w:rPr>
                <w:rFonts w:ascii="Garamond" w:hAnsi="Garamond" w:cs="Arial"/>
                <w:spacing w:val="-9"/>
                <w:sz w:val="20"/>
                <w:szCs w:val="20"/>
              </w:rPr>
              <w:t xml:space="preserve"> </w:t>
            </w:r>
            <w:r w:rsidRPr="00DB6878">
              <w:rPr>
                <w:rFonts w:ascii="Garamond" w:hAnsi="Garamond" w:cs="Arial"/>
                <w:spacing w:val="1"/>
                <w:sz w:val="20"/>
                <w:szCs w:val="20"/>
              </w:rPr>
              <w:t>o</w:t>
            </w:r>
            <w:r w:rsidRPr="00DB6878">
              <w:rPr>
                <w:rFonts w:ascii="Garamond" w:hAnsi="Garamond" w:cs="Arial"/>
                <w:sz w:val="20"/>
                <w:szCs w:val="20"/>
              </w:rPr>
              <w:t>f</w:t>
            </w:r>
            <w:r w:rsidRPr="00DB6878">
              <w:rPr>
                <w:rFonts w:ascii="Garamond" w:hAnsi="Garamond" w:cs="Arial"/>
                <w:spacing w:val="-3"/>
                <w:sz w:val="20"/>
                <w:szCs w:val="20"/>
              </w:rPr>
              <w:t xml:space="preserve"> </w:t>
            </w:r>
            <w:r w:rsidRPr="00DB6878">
              <w:rPr>
                <w:rFonts w:ascii="Garamond" w:hAnsi="Garamond" w:cs="Arial"/>
                <w:spacing w:val="1"/>
                <w:sz w:val="20"/>
                <w:szCs w:val="20"/>
              </w:rPr>
              <w:t>s</w:t>
            </w:r>
            <w:r w:rsidRPr="00DB6878">
              <w:rPr>
                <w:rFonts w:ascii="Garamond" w:hAnsi="Garamond" w:cs="Arial"/>
                <w:sz w:val="20"/>
                <w:szCs w:val="20"/>
              </w:rPr>
              <w:t>a</w:t>
            </w:r>
            <w:r w:rsidRPr="00DB6878">
              <w:rPr>
                <w:rFonts w:ascii="Garamond" w:hAnsi="Garamond" w:cs="Arial"/>
                <w:spacing w:val="1"/>
                <w:sz w:val="20"/>
                <w:szCs w:val="20"/>
              </w:rPr>
              <w:t>v</w:t>
            </w:r>
            <w:r w:rsidRPr="00DB6878">
              <w:rPr>
                <w:rFonts w:ascii="Garamond" w:hAnsi="Garamond" w:cs="Arial"/>
                <w:sz w:val="20"/>
                <w:szCs w:val="20"/>
              </w:rPr>
              <w:t>i</w:t>
            </w:r>
            <w:r w:rsidRPr="00DB6878">
              <w:rPr>
                <w:rFonts w:ascii="Garamond" w:hAnsi="Garamond" w:cs="Arial"/>
                <w:spacing w:val="-2"/>
                <w:sz w:val="20"/>
                <w:szCs w:val="20"/>
              </w:rPr>
              <w:t>n</w:t>
            </w:r>
            <w:r w:rsidRPr="00DB6878">
              <w:rPr>
                <w:rFonts w:ascii="Garamond" w:hAnsi="Garamond" w:cs="Arial"/>
                <w:sz w:val="20"/>
                <w:szCs w:val="20"/>
              </w:rPr>
              <w:t>g</w:t>
            </w:r>
            <w:r w:rsidRPr="00DB6878">
              <w:rPr>
                <w:rFonts w:ascii="Garamond" w:hAnsi="Garamond" w:cs="Arial"/>
                <w:spacing w:val="-5"/>
                <w:sz w:val="20"/>
                <w:szCs w:val="20"/>
              </w:rPr>
              <w:t xml:space="preserve"> </w:t>
            </w:r>
            <w:r w:rsidRPr="00DB6878">
              <w:rPr>
                <w:rFonts w:ascii="Garamond" w:hAnsi="Garamond" w:cs="Arial"/>
                <w:sz w:val="20"/>
                <w:szCs w:val="20"/>
              </w:rPr>
              <w:t>life</w:t>
            </w:r>
            <w:r w:rsidRPr="00DB6878">
              <w:rPr>
                <w:rFonts w:ascii="Garamond" w:hAnsi="Garamond" w:cs="Arial"/>
                <w:spacing w:val="-2"/>
                <w:sz w:val="20"/>
                <w:szCs w:val="20"/>
              </w:rPr>
              <w:t xml:space="preserve"> o</w:t>
            </w:r>
            <w:r w:rsidRPr="00DB6878">
              <w:rPr>
                <w:rFonts w:ascii="Garamond" w:hAnsi="Garamond" w:cs="Arial"/>
                <w:sz w:val="20"/>
                <w:szCs w:val="20"/>
              </w:rPr>
              <w:t>r</w:t>
            </w:r>
            <w:r w:rsidRPr="00DB6878">
              <w:rPr>
                <w:rFonts w:ascii="Garamond" w:hAnsi="Garamond" w:cs="Arial"/>
                <w:spacing w:val="-2"/>
                <w:sz w:val="20"/>
                <w:szCs w:val="20"/>
              </w:rPr>
              <w:t xml:space="preserve"> </w:t>
            </w:r>
            <w:r w:rsidRPr="00DB6878">
              <w:rPr>
                <w:rFonts w:ascii="Garamond" w:hAnsi="Garamond" w:cs="Arial"/>
                <w:spacing w:val="1"/>
                <w:sz w:val="20"/>
                <w:szCs w:val="20"/>
              </w:rPr>
              <w:t>s</w:t>
            </w:r>
            <w:r w:rsidRPr="00DB6878">
              <w:rPr>
                <w:rFonts w:ascii="Garamond" w:hAnsi="Garamond" w:cs="Arial"/>
                <w:sz w:val="20"/>
                <w:szCs w:val="20"/>
              </w:rPr>
              <w:t>afe</w:t>
            </w:r>
            <w:r w:rsidRPr="00DB6878">
              <w:rPr>
                <w:rFonts w:ascii="Garamond" w:hAnsi="Garamond" w:cs="Arial"/>
                <w:spacing w:val="-2"/>
                <w:sz w:val="20"/>
                <w:szCs w:val="20"/>
              </w:rPr>
              <w:t>g</w:t>
            </w:r>
            <w:r w:rsidRPr="00DB6878">
              <w:rPr>
                <w:rFonts w:ascii="Garamond" w:hAnsi="Garamond" w:cs="Arial"/>
                <w:spacing w:val="1"/>
                <w:sz w:val="20"/>
                <w:szCs w:val="20"/>
              </w:rPr>
              <w:t>u</w:t>
            </w:r>
            <w:r w:rsidRPr="00DB6878">
              <w:rPr>
                <w:rFonts w:ascii="Garamond" w:hAnsi="Garamond" w:cs="Arial"/>
                <w:spacing w:val="-2"/>
                <w:sz w:val="20"/>
                <w:szCs w:val="20"/>
              </w:rPr>
              <w:t>a</w:t>
            </w:r>
            <w:r w:rsidRPr="00DB6878">
              <w:rPr>
                <w:rFonts w:ascii="Garamond" w:hAnsi="Garamond" w:cs="Arial"/>
                <w:spacing w:val="1"/>
                <w:sz w:val="20"/>
                <w:szCs w:val="20"/>
              </w:rPr>
              <w:t>r</w:t>
            </w:r>
            <w:r w:rsidRPr="00DB6878">
              <w:rPr>
                <w:rFonts w:ascii="Garamond" w:hAnsi="Garamond" w:cs="Arial"/>
                <w:spacing w:val="-2"/>
                <w:sz w:val="20"/>
                <w:szCs w:val="20"/>
              </w:rPr>
              <w:t>d</w:t>
            </w:r>
            <w:r w:rsidRPr="00DB6878">
              <w:rPr>
                <w:rFonts w:ascii="Garamond" w:hAnsi="Garamond" w:cs="Arial"/>
                <w:spacing w:val="1"/>
                <w:sz w:val="20"/>
                <w:szCs w:val="20"/>
              </w:rPr>
              <w:t>in</w:t>
            </w:r>
            <w:r w:rsidRPr="00DB6878">
              <w:rPr>
                <w:rFonts w:ascii="Garamond" w:hAnsi="Garamond" w:cs="Arial"/>
                <w:sz w:val="20"/>
                <w:szCs w:val="20"/>
              </w:rPr>
              <w:t>g</w:t>
            </w:r>
            <w:r w:rsidRPr="00DB6878">
              <w:rPr>
                <w:rFonts w:ascii="Garamond" w:hAnsi="Garamond" w:cs="Arial"/>
                <w:spacing w:val="-13"/>
                <w:sz w:val="20"/>
                <w:szCs w:val="20"/>
              </w:rPr>
              <w:t xml:space="preserve"> </w:t>
            </w:r>
            <w:r w:rsidRPr="00DB6878">
              <w:rPr>
                <w:rFonts w:ascii="Garamond" w:hAnsi="Garamond" w:cs="Arial"/>
                <w:sz w:val="20"/>
                <w:szCs w:val="20"/>
              </w:rPr>
              <w:t>health.</w:t>
            </w:r>
            <w:r w:rsidRPr="00DB6878">
              <w:rPr>
                <w:rFonts w:ascii="Garamond" w:hAnsi="Garamond" w:cs="Arial"/>
                <w:spacing w:val="-6"/>
                <w:sz w:val="20"/>
                <w:szCs w:val="20"/>
              </w:rPr>
              <w:t xml:space="preserve"> </w:t>
            </w:r>
            <w:r w:rsidRPr="00DB6878">
              <w:rPr>
                <w:rFonts w:ascii="Garamond" w:hAnsi="Garamond" w:cs="Arial"/>
                <w:sz w:val="20"/>
                <w:szCs w:val="20"/>
              </w:rPr>
              <w:t>Blo</w:t>
            </w:r>
            <w:r w:rsidRPr="00DB6878">
              <w:rPr>
                <w:rFonts w:ascii="Garamond" w:hAnsi="Garamond" w:cs="Arial"/>
                <w:spacing w:val="-2"/>
                <w:sz w:val="20"/>
                <w:szCs w:val="20"/>
              </w:rPr>
              <w:t>o</w:t>
            </w:r>
            <w:r w:rsidRPr="00DB6878">
              <w:rPr>
                <w:rFonts w:ascii="Garamond" w:hAnsi="Garamond" w:cs="Arial"/>
                <w:sz w:val="20"/>
                <w:szCs w:val="20"/>
              </w:rPr>
              <w:t>d</w:t>
            </w:r>
            <w:r w:rsidRPr="00DB6878">
              <w:rPr>
                <w:rFonts w:ascii="Garamond" w:hAnsi="Garamond" w:cs="Arial"/>
                <w:spacing w:val="-5"/>
                <w:sz w:val="20"/>
                <w:szCs w:val="20"/>
              </w:rPr>
              <w:t xml:space="preserve"> </w:t>
            </w:r>
            <w:r w:rsidRPr="00DB6878">
              <w:rPr>
                <w:rFonts w:ascii="Garamond" w:hAnsi="Garamond" w:cs="Arial"/>
                <w:sz w:val="20"/>
                <w:szCs w:val="20"/>
              </w:rPr>
              <w:t>tra</w:t>
            </w:r>
            <w:r w:rsidRPr="00DB6878">
              <w:rPr>
                <w:rFonts w:ascii="Garamond" w:hAnsi="Garamond" w:cs="Arial"/>
                <w:spacing w:val="-2"/>
                <w:sz w:val="20"/>
                <w:szCs w:val="20"/>
              </w:rPr>
              <w:t>n</w:t>
            </w:r>
            <w:r w:rsidRPr="00DB6878">
              <w:rPr>
                <w:rFonts w:ascii="Garamond" w:hAnsi="Garamond" w:cs="Arial"/>
                <w:spacing w:val="1"/>
                <w:sz w:val="20"/>
                <w:szCs w:val="20"/>
              </w:rPr>
              <w:t>s</w:t>
            </w:r>
            <w:r w:rsidRPr="00DB6878">
              <w:rPr>
                <w:rFonts w:ascii="Garamond" w:hAnsi="Garamond" w:cs="Arial"/>
                <w:sz w:val="20"/>
                <w:szCs w:val="20"/>
              </w:rPr>
              <w:t>fu</w:t>
            </w:r>
            <w:r w:rsidRPr="00DB6878">
              <w:rPr>
                <w:rFonts w:ascii="Garamond" w:hAnsi="Garamond" w:cs="Arial"/>
                <w:spacing w:val="1"/>
                <w:sz w:val="20"/>
                <w:szCs w:val="20"/>
              </w:rPr>
              <w:t>s</w:t>
            </w:r>
            <w:r w:rsidRPr="00DB6878">
              <w:rPr>
                <w:rFonts w:ascii="Garamond" w:hAnsi="Garamond" w:cs="Arial"/>
                <w:sz w:val="20"/>
                <w:szCs w:val="20"/>
              </w:rPr>
              <w:t>i</w:t>
            </w:r>
            <w:r w:rsidRPr="00DB6878">
              <w:rPr>
                <w:rFonts w:ascii="Garamond" w:hAnsi="Garamond" w:cs="Arial"/>
                <w:spacing w:val="-2"/>
                <w:sz w:val="20"/>
                <w:szCs w:val="20"/>
              </w:rPr>
              <w:t>o</w:t>
            </w:r>
            <w:r w:rsidRPr="00DB6878">
              <w:rPr>
                <w:rFonts w:ascii="Garamond" w:hAnsi="Garamond" w:cs="Arial"/>
                <w:sz w:val="20"/>
                <w:szCs w:val="20"/>
              </w:rPr>
              <w:t>n</w:t>
            </w:r>
            <w:r w:rsidRPr="00DB6878">
              <w:rPr>
                <w:rFonts w:ascii="Garamond" w:hAnsi="Garamond" w:cs="Arial"/>
                <w:spacing w:val="-8"/>
                <w:sz w:val="20"/>
                <w:szCs w:val="20"/>
              </w:rPr>
              <w:t xml:space="preserve"> </w:t>
            </w:r>
            <w:r w:rsidRPr="00DB6878">
              <w:rPr>
                <w:rFonts w:ascii="Garamond" w:hAnsi="Garamond" w:cs="Arial"/>
                <w:sz w:val="20"/>
                <w:szCs w:val="20"/>
              </w:rPr>
              <w:t>is permi</w:t>
            </w:r>
            <w:r w:rsidRPr="00DB6878">
              <w:rPr>
                <w:rFonts w:ascii="Garamond" w:hAnsi="Garamond" w:cs="Arial"/>
                <w:spacing w:val="2"/>
                <w:sz w:val="20"/>
                <w:szCs w:val="20"/>
              </w:rPr>
              <w:t>t</w:t>
            </w:r>
            <w:r w:rsidRPr="00DB6878">
              <w:rPr>
                <w:rFonts w:ascii="Garamond" w:hAnsi="Garamond" w:cs="Arial"/>
                <w:sz w:val="20"/>
                <w:szCs w:val="20"/>
              </w:rPr>
              <w:t>t</w:t>
            </w:r>
            <w:r w:rsidRPr="00DB6878">
              <w:rPr>
                <w:rFonts w:ascii="Garamond" w:hAnsi="Garamond" w:cs="Arial"/>
                <w:spacing w:val="-2"/>
                <w:sz w:val="20"/>
                <w:szCs w:val="20"/>
              </w:rPr>
              <w:t>e</w:t>
            </w:r>
            <w:r w:rsidRPr="00DB6878">
              <w:rPr>
                <w:rFonts w:ascii="Garamond" w:hAnsi="Garamond" w:cs="Arial"/>
                <w:sz w:val="20"/>
                <w:szCs w:val="20"/>
              </w:rPr>
              <w:t>d</w:t>
            </w:r>
            <w:r w:rsidRPr="00DB6878">
              <w:rPr>
                <w:rFonts w:ascii="Garamond" w:hAnsi="Garamond" w:cs="Arial"/>
                <w:spacing w:val="-8"/>
                <w:sz w:val="20"/>
                <w:szCs w:val="20"/>
              </w:rPr>
              <w:t xml:space="preserve"> </w:t>
            </w:r>
            <w:r w:rsidRPr="00DB6878">
              <w:rPr>
                <w:rFonts w:ascii="Garamond" w:hAnsi="Garamond" w:cs="Arial"/>
                <w:sz w:val="20"/>
                <w:szCs w:val="20"/>
              </w:rPr>
              <w:t>and</w:t>
            </w:r>
            <w:r w:rsidRPr="00DB6878">
              <w:rPr>
                <w:rFonts w:ascii="Garamond" w:hAnsi="Garamond" w:cs="Arial"/>
                <w:spacing w:val="-2"/>
                <w:sz w:val="20"/>
                <w:szCs w:val="20"/>
              </w:rPr>
              <w:t xml:space="preserve"> </w:t>
            </w:r>
            <w:r w:rsidRPr="00DB6878">
              <w:rPr>
                <w:rFonts w:ascii="Garamond" w:hAnsi="Garamond" w:cs="Arial"/>
                <w:sz w:val="20"/>
                <w:szCs w:val="20"/>
              </w:rPr>
              <w:t>is</w:t>
            </w:r>
            <w:r w:rsidRPr="00DB6878">
              <w:rPr>
                <w:rFonts w:ascii="Garamond" w:hAnsi="Garamond" w:cs="Arial"/>
                <w:spacing w:val="-1"/>
                <w:sz w:val="20"/>
                <w:szCs w:val="20"/>
              </w:rPr>
              <w:t xml:space="preserve"> </w:t>
            </w:r>
            <w:r w:rsidRPr="00DB6878">
              <w:rPr>
                <w:rFonts w:ascii="Garamond" w:hAnsi="Garamond" w:cs="Arial"/>
                <w:sz w:val="20"/>
                <w:szCs w:val="20"/>
              </w:rPr>
              <w:t>a</w:t>
            </w:r>
            <w:r w:rsidRPr="00DB6878">
              <w:rPr>
                <w:rFonts w:ascii="Garamond" w:hAnsi="Garamond" w:cs="Arial"/>
                <w:spacing w:val="-1"/>
                <w:sz w:val="20"/>
                <w:szCs w:val="20"/>
              </w:rPr>
              <w:t xml:space="preserve"> </w:t>
            </w:r>
            <w:r w:rsidRPr="00DB6878">
              <w:rPr>
                <w:rFonts w:ascii="Garamond" w:hAnsi="Garamond" w:cs="Arial"/>
                <w:sz w:val="20"/>
                <w:szCs w:val="20"/>
              </w:rPr>
              <w:t>m</w:t>
            </w:r>
            <w:r w:rsidRPr="00DB6878">
              <w:rPr>
                <w:rFonts w:ascii="Garamond" w:hAnsi="Garamond" w:cs="Arial"/>
                <w:spacing w:val="-2"/>
                <w:sz w:val="20"/>
                <w:szCs w:val="20"/>
              </w:rPr>
              <w:t>a</w:t>
            </w:r>
            <w:r w:rsidRPr="00DB6878">
              <w:rPr>
                <w:rFonts w:ascii="Garamond" w:hAnsi="Garamond" w:cs="Arial"/>
                <w:sz w:val="20"/>
                <w:szCs w:val="20"/>
              </w:rPr>
              <w:t>tt</w:t>
            </w:r>
            <w:r w:rsidRPr="00DB6878">
              <w:rPr>
                <w:rFonts w:ascii="Garamond" w:hAnsi="Garamond" w:cs="Arial"/>
                <w:spacing w:val="-2"/>
                <w:sz w:val="20"/>
                <w:szCs w:val="20"/>
              </w:rPr>
              <w:t>e</w:t>
            </w:r>
            <w:r w:rsidRPr="00DB6878">
              <w:rPr>
                <w:rFonts w:ascii="Garamond" w:hAnsi="Garamond" w:cs="Arial"/>
                <w:sz w:val="20"/>
                <w:szCs w:val="20"/>
              </w:rPr>
              <w:t>r</w:t>
            </w:r>
            <w:r w:rsidRPr="00DB6878">
              <w:rPr>
                <w:rFonts w:ascii="Garamond" w:hAnsi="Garamond" w:cs="Arial"/>
                <w:spacing w:val="-5"/>
                <w:sz w:val="20"/>
                <w:szCs w:val="20"/>
              </w:rPr>
              <w:t xml:space="preserve"> </w:t>
            </w:r>
            <w:r w:rsidRPr="00DB6878">
              <w:rPr>
                <w:rFonts w:ascii="Garamond" w:hAnsi="Garamond" w:cs="Arial"/>
                <w:sz w:val="20"/>
                <w:szCs w:val="20"/>
              </w:rPr>
              <w:t>of</w:t>
            </w:r>
            <w:r w:rsidRPr="00DB6878">
              <w:rPr>
                <w:rFonts w:ascii="Garamond" w:hAnsi="Garamond" w:cs="Arial"/>
                <w:spacing w:val="-2"/>
                <w:sz w:val="20"/>
                <w:szCs w:val="20"/>
              </w:rPr>
              <w:t xml:space="preserve"> </w:t>
            </w:r>
            <w:r w:rsidRPr="00DB6878">
              <w:rPr>
                <w:rFonts w:ascii="Garamond" w:hAnsi="Garamond" w:cs="Arial"/>
                <w:sz w:val="20"/>
                <w:szCs w:val="20"/>
              </w:rPr>
              <w:t>p</w:t>
            </w:r>
            <w:r w:rsidRPr="00DB6878">
              <w:rPr>
                <w:rFonts w:ascii="Garamond" w:hAnsi="Garamond" w:cs="Arial"/>
                <w:spacing w:val="-2"/>
                <w:sz w:val="20"/>
                <w:szCs w:val="20"/>
              </w:rPr>
              <w:t>e</w:t>
            </w:r>
            <w:r w:rsidRPr="00DB6878">
              <w:rPr>
                <w:rFonts w:ascii="Garamond" w:hAnsi="Garamond" w:cs="Arial"/>
                <w:sz w:val="20"/>
                <w:szCs w:val="20"/>
              </w:rPr>
              <w:t>r</w:t>
            </w:r>
            <w:r w:rsidRPr="00DB6878">
              <w:rPr>
                <w:rFonts w:ascii="Garamond" w:hAnsi="Garamond" w:cs="Arial"/>
                <w:spacing w:val="1"/>
                <w:sz w:val="20"/>
                <w:szCs w:val="20"/>
              </w:rPr>
              <w:t>so</w:t>
            </w:r>
            <w:r w:rsidRPr="00DB6878">
              <w:rPr>
                <w:rFonts w:ascii="Garamond" w:hAnsi="Garamond" w:cs="Arial"/>
                <w:sz w:val="20"/>
                <w:szCs w:val="20"/>
              </w:rPr>
              <w:t>nal</w:t>
            </w:r>
            <w:r w:rsidRPr="00DB6878">
              <w:rPr>
                <w:rFonts w:ascii="Garamond" w:hAnsi="Garamond" w:cs="Arial"/>
                <w:spacing w:val="-7"/>
                <w:sz w:val="20"/>
                <w:szCs w:val="20"/>
              </w:rPr>
              <w:t xml:space="preserve"> </w:t>
            </w:r>
            <w:r w:rsidRPr="00DB6878">
              <w:rPr>
                <w:rFonts w:ascii="Garamond" w:hAnsi="Garamond" w:cs="Arial"/>
                <w:spacing w:val="1"/>
                <w:sz w:val="20"/>
                <w:szCs w:val="20"/>
              </w:rPr>
              <w:t>c</w:t>
            </w:r>
            <w:r w:rsidRPr="00DB6878">
              <w:rPr>
                <w:rFonts w:ascii="Garamond" w:hAnsi="Garamond" w:cs="Arial"/>
                <w:spacing w:val="-2"/>
                <w:sz w:val="20"/>
                <w:szCs w:val="20"/>
              </w:rPr>
              <w:t>h</w:t>
            </w:r>
            <w:r w:rsidRPr="00DB6878">
              <w:rPr>
                <w:rFonts w:ascii="Garamond" w:hAnsi="Garamond" w:cs="Arial"/>
                <w:spacing w:val="1"/>
                <w:sz w:val="20"/>
                <w:szCs w:val="20"/>
              </w:rPr>
              <w:t>o</w:t>
            </w:r>
            <w:r w:rsidRPr="00DB6878">
              <w:rPr>
                <w:rFonts w:ascii="Garamond" w:hAnsi="Garamond" w:cs="Arial"/>
                <w:sz w:val="20"/>
                <w:szCs w:val="20"/>
              </w:rPr>
              <w:t>i</w:t>
            </w:r>
            <w:r w:rsidRPr="00DB6878">
              <w:rPr>
                <w:rFonts w:ascii="Garamond" w:hAnsi="Garamond" w:cs="Arial"/>
                <w:spacing w:val="1"/>
                <w:sz w:val="20"/>
                <w:szCs w:val="20"/>
              </w:rPr>
              <w:t>c</w:t>
            </w:r>
            <w:r w:rsidRPr="00DB6878">
              <w:rPr>
                <w:rFonts w:ascii="Garamond" w:hAnsi="Garamond" w:cs="Arial"/>
                <w:spacing w:val="-2"/>
                <w:sz w:val="20"/>
                <w:szCs w:val="20"/>
              </w:rPr>
              <w:t>e</w:t>
            </w:r>
            <w:r w:rsidRPr="00DB6878">
              <w:rPr>
                <w:rFonts w:ascii="Garamond" w:hAnsi="Garamond" w:cs="Arial"/>
                <w:sz w:val="20"/>
                <w:szCs w:val="20"/>
              </w:rPr>
              <w:t>.</w:t>
            </w:r>
            <w:r w:rsidRPr="00DB6878">
              <w:rPr>
                <w:rFonts w:ascii="Garamond" w:hAnsi="Garamond" w:cs="Arial"/>
                <w:spacing w:val="-6"/>
                <w:sz w:val="20"/>
                <w:szCs w:val="20"/>
              </w:rPr>
              <w:t xml:space="preserve"> </w:t>
            </w:r>
            <w:r w:rsidRPr="00DB6878">
              <w:rPr>
                <w:rFonts w:ascii="Garamond" w:hAnsi="Garamond" w:cs="Arial"/>
                <w:sz w:val="20"/>
                <w:szCs w:val="20"/>
              </w:rPr>
              <w:t>T</w:t>
            </w:r>
            <w:r w:rsidRPr="00DB6878">
              <w:rPr>
                <w:rFonts w:ascii="Garamond" w:hAnsi="Garamond" w:cs="Arial"/>
                <w:spacing w:val="-2"/>
                <w:sz w:val="20"/>
                <w:szCs w:val="20"/>
              </w:rPr>
              <w:t>r</w:t>
            </w:r>
            <w:r w:rsidRPr="00DB6878">
              <w:rPr>
                <w:rFonts w:ascii="Garamond" w:hAnsi="Garamond" w:cs="Arial"/>
                <w:sz w:val="20"/>
                <w:szCs w:val="20"/>
              </w:rPr>
              <w:t>an</w:t>
            </w:r>
            <w:r w:rsidRPr="00DB6878">
              <w:rPr>
                <w:rFonts w:ascii="Garamond" w:hAnsi="Garamond" w:cs="Arial"/>
                <w:spacing w:val="1"/>
                <w:sz w:val="20"/>
                <w:szCs w:val="20"/>
              </w:rPr>
              <w:t>s</w:t>
            </w:r>
            <w:r w:rsidRPr="00DB6878">
              <w:rPr>
                <w:rFonts w:ascii="Garamond" w:hAnsi="Garamond" w:cs="Arial"/>
                <w:spacing w:val="-2"/>
                <w:sz w:val="20"/>
                <w:szCs w:val="20"/>
              </w:rPr>
              <w:t>p</w:t>
            </w:r>
            <w:r w:rsidRPr="00DB6878">
              <w:rPr>
                <w:rFonts w:ascii="Garamond" w:hAnsi="Garamond" w:cs="Arial"/>
                <w:spacing w:val="1"/>
                <w:sz w:val="20"/>
                <w:szCs w:val="20"/>
              </w:rPr>
              <w:t>l</w:t>
            </w:r>
            <w:r w:rsidRPr="00DB6878">
              <w:rPr>
                <w:rFonts w:ascii="Garamond" w:hAnsi="Garamond" w:cs="Arial"/>
                <w:sz w:val="20"/>
                <w:szCs w:val="20"/>
              </w:rPr>
              <w:t>ants</w:t>
            </w:r>
            <w:r w:rsidRPr="00DB6878">
              <w:rPr>
                <w:rFonts w:ascii="Garamond" w:hAnsi="Garamond" w:cs="Arial"/>
                <w:spacing w:val="-9"/>
                <w:sz w:val="20"/>
                <w:szCs w:val="20"/>
              </w:rPr>
              <w:t xml:space="preserve"> </w:t>
            </w:r>
            <w:r w:rsidRPr="00DB6878">
              <w:rPr>
                <w:rFonts w:ascii="Garamond" w:hAnsi="Garamond" w:cs="Arial"/>
                <w:sz w:val="20"/>
                <w:szCs w:val="20"/>
              </w:rPr>
              <w:t>and</w:t>
            </w:r>
            <w:r w:rsidRPr="00DB6878">
              <w:rPr>
                <w:rFonts w:ascii="Garamond" w:hAnsi="Garamond" w:cs="Arial"/>
                <w:spacing w:val="-5"/>
                <w:sz w:val="20"/>
                <w:szCs w:val="20"/>
              </w:rPr>
              <w:t xml:space="preserve"> </w:t>
            </w:r>
            <w:r w:rsidRPr="00DB6878">
              <w:rPr>
                <w:rFonts w:ascii="Garamond" w:hAnsi="Garamond" w:cs="Arial"/>
                <w:sz w:val="20"/>
                <w:szCs w:val="20"/>
              </w:rPr>
              <w:t>o</w:t>
            </w:r>
            <w:r w:rsidRPr="00DB6878">
              <w:rPr>
                <w:rFonts w:ascii="Garamond" w:hAnsi="Garamond" w:cs="Arial"/>
                <w:spacing w:val="1"/>
                <w:sz w:val="20"/>
                <w:szCs w:val="20"/>
              </w:rPr>
              <w:t>r</w:t>
            </w:r>
            <w:r w:rsidRPr="00DB6878">
              <w:rPr>
                <w:rFonts w:ascii="Garamond" w:hAnsi="Garamond" w:cs="Arial"/>
                <w:sz w:val="20"/>
                <w:szCs w:val="20"/>
              </w:rPr>
              <w:t>gan do</w:t>
            </w:r>
            <w:r w:rsidRPr="00DB6878">
              <w:rPr>
                <w:rFonts w:ascii="Garamond" w:hAnsi="Garamond" w:cs="Arial"/>
                <w:spacing w:val="1"/>
                <w:sz w:val="20"/>
                <w:szCs w:val="20"/>
              </w:rPr>
              <w:t>n</w:t>
            </w:r>
            <w:r w:rsidRPr="00DB6878">
              <w:rPr>
                <w:rFonts w:ascii="Garamond" w:hAnsi="Garamond" w:cs="Arial"/>
                <w:spacing w:val="-2"/>
                <w:sz w:val="20"/>
                <w:szCs w:val="20"/>
              </w:rPr>
              <w:t>a</w:t>
            </w:r>
            <w:r w:rsidRPr="00DB6878">
              <w:rPr>
                <w:rFonts w:ascii="Garamond" w:hAnsi="Garamond" w:cs="Arial"/>
                <w:sz w:val="20"/>
                <w:szCs w:val="20"/>
              </w:rPr>
              <w:t>tion</w:t>
            </w:r>
            <w:r w:rsidRPr="00DB6878">
              <w:rPr>
                <w:rFonts w:ascii="Garamond" w:hAnsi="Garamond" w:cs="Arial"/>
                <w:spacing w:val="-7"/>
                <w:sz w:val="20"/>
                <w:szCs w:val="20"/>
              </w:rPr>
              <w:t xml:space="preserve"> </w:t>
            </w:r>
            <w:r w:rsidRPr="00DB6878">
              <w:rPr>
                <w:rFonts w:ascii="Garamond" w:hAnsi="Garamond" w:cs="Arial"/>
                <w:sz w:val="20"/>
                <w:szCs w:val="20"/>
              </w:rPr>
              <w:t>a</w:t>
            </w:r>
            <w:r w:rsidRPr="00DB6878">
              <w:rPr>
                <w:rFonts w:ascii="Garamond" w:hAnsi="Garamond" w:cs="Arial"/>
                <w:spacing w:val="1"/>
                <w:sz w:val="20"/>
                <w:szCs w:val="20"/>
              </w:rPr>
              <w:t>r</w:t>
            </w:r>
            <w:r w:rsidRPr="00DB6878">
              <w:rPr>
                <w:rFonts w:ascii="Garamond" w:hAnsi="Garamond" w:cs="Arial"/>
                <w:sz w:val="20"/>
                <w:szCs w:val="20"/>
              </w:rPr>
              <w:t>e</w:t>
            </w:r>
            <w:r w:rsidRPr="00DB6878">
              <w:rPr>
                <w:rFonts w:ascii="Garamond" w:hAnsi="Garamond" w:cs="Arial"/>
                <w:spacing w:val="-3"/>
                <w:sz w:val="20"/>
                <w:szCs w:val="20"/>
              </w:rPr>
              <w:t xml:space="preserve"> </w:t>
            </w:r>
            <w:r w:rsidRPr="00DB6878">
              <w:rPr>
                <w:rFonts w:ascii="Garamond" w:hAnsi="Garamond" w:cs="Arial"/>
                <w:spacing w:val="-2"/>
                <w:sz w:val="20"/>
                <w:szCs w:val="20"/>
              </w:rPr>
              <w:t>u</w:t>
            </w:r>
            <w:r w:rsidRPr="00DB6878">
              <w:rPr>
                <w:rFonts w:ascii="Garamond" w:hAnsi="Garamond" w:cs="Arial"/>
                <w:spacing w:val="1"/>
                <w:sz w:val="20"/>
                <w:szCs w:val="20"/>
              </w:rPr>
              <w:t>s</w:t>
            </w:r>
            <w:r w:rsidRPr="00DB6878">
              <w:rPr>
                <w:rFonts w:ascii="Garamond" w:hAnsi="Garamond" w:cs="Arial"/>
                <w:sz w:val="20"/>
                <w:szCs w:val="20"/>
              </w:rPr>
              <w:t>u</w:t>
            </w:r>
            <w:r w:rsidRPr="00DB6878">
              <w:rPr>
                <w:rFonts w:ascii="Garamond" w:hAnsi="Garamond" w:cs="Arial"/>
                <w:spacing w:val="-2"/>
                <w:sz w:val="20"/>
                <w:szCs w:val="20"/>
              </w:rPr>
              <w:t>a</w:t>
            </w:r>
            <w:r w:rsidRPr="00DB6878">
              <w:rPr>
                <w:rFonts w:ascii="Garamond" w:hAnsi="Garamond" w:cs="Arial"/>
                <w:sz w:val="20"/>
                <w:szCs w:val="20"/>
              </w:rPr>
              <w:t>l</w:t>
            </w:r>
            <w:r w:rsidRPr="00DB6878">
              <w:rPr>
                <w:rFonts w:ascii="Garamond" w:hAnsi="Garamond" w:cs="Arial"/>
                <w:spacing w:val="1"/>
                <w:sz w:val="20"/>
                <w:szCs w:val="20"/>
              </w:rPr>
              <w:t>l</w:t>
            </w:r>
            <w:r w:rsidRPr="00DB6878">
              <w:rPr>
                <w:rFonts w:ascii="Garamond" w:hAnsi="Garamond" w:cs="Arial"/>
                <w:sz w:val="20"/>
                <w:szCs w:val="20"/>
              </w:rPr>
              <w:t>y</w:t>
            </w:r>
            <w:r w:rsidRPr="00DB6878">
              <w:rPr>
                <w:rFonts w:ascii="Garamond" w:hAnsi="Garamond" w:cs="Arial"/>
                <w:spacing w:val="-6"/>
                <w:sz w:val="20"/>
                <w:szCs w:val="20"/>
              </w:rPr>
              <w:t xml:space="preserve"> </w:t>
            </w:r>
            <w:r w:rsidRPr="00DB6878">
              <w:rPr>
                <w:rFonts w:ascii="Garamond" w:hAnsi="Garamond" w:cs="Arial"/>
                <w:sz w:val="20"/>
                <w:szCs w:val="20"/>
              </w:rPr>
              <w:t>permi</w:t>
            </w:r>
            <w:r w:rsidRPr="00DB6878">
              <w:rPr>
                <w:rFonts w:ascii="Garamond" w:hAnsi="Garamond" w:cs="Arial"/>
                <w:spacing w:val="1"/>
                <w:sz w:val="20"/>
                <w:szCs w:val="20"/>
              </w:rPr>
              <w:t>ss</w:t>
            </w:r>
            <w:r w:rsidRPr="00DB6878">
              <w:rPr>
                <w:rFonts w:ascii="Garamond" w:hAnsi="Garamond" w:cs="Arial"/>
                <w:sz w:val="20"/>
                <w:szCs w:val="20"/>
              </w:rPr>
              <w:t>ibl</w:t>
            </w:r>
            <w:r w:rsidRPr="00DB6878">
              <w:rPr>
                <w:rFonts w:ascii="Garamond" w:hAnsi="Garamond" w:cs="Arial"/>
                <w:spacing w:val="-2"/>
                <w:sz w:val="20"/>
                <w:szCs w:val="20"/>
              </w:rPr>
              <w:t>e</w:t>
            </w:r>
            <w:r w:rsidRPr="00DB6878">
              <w:rPr>
                <w:rFonts w:ascii="Garamond" w:hAnsi="Garamond" w:cs="Arial"/>
                <w:sz w:val="20"/>
                <w:szCs w:val="20"/>
              </w:rPr>
              <w:t>,</w:t>
            </w:r>
            <w:r w:rsidRPr="00DB6878">
              <w:rPr>
                <w:rFonts w:ascii="Garamond" w:hAnsi="Garamond" w:cs="Arial"/>
                <w:spacing w:val="-8"/>
                <w:sz w:val="20"/>
                <w:szCs w:val="20"/>
              </w:rPr>
              <w:t xml:space="preserve"> </w:t>
            </w:r>
            <w:r w:rsidRPr="00DB6878">
              <w:rPr>
                <w:rFonts w:ascii="Garamond" w:hAnsi="Garamond" w:cs="Arial"/>
                <w:spacing w:val="-2"/>
                <w:sz w:val="20"/>
                <w:szCs w:val="20"/>
              </w:rPr>
              <w:t>b</w:t>
            </w:r>
            <w:r w:rsidRPr="00DB6878">
              <w:rPr>
                <w:rFonts w:ascii="Garamond" w:hAnsi="Garamond" w:cs="Arial"/>
                <w:sz w:val="20"/>
                <w:szCs w:val="20"/>
              </w:rPr>
              <w:t>ut</w:t>
            </w:r>
            <w:r w:rsidRPr="00DB6878">
              <w:rPr>
                <w:rFonts w:ascii="Garamond" w:hAnsi="Garamond" w:cs="Arial"/>
                <w:spacing w:val="-3"/>
                <w:sz w:val="20"/>
                <w:szCs w:val="20"/>
              </w:rPr>
              <w:t xml:space="preserve"> </w:t>
            </w:r>
            <w:r w:rsidRPr="00DB6878">
              <w:rPr>
                <w:rFonts w:ascii="Garamond" w:hAnsi="Garamond" w:cs="Arial"/>
                <w:sz w:val="20"/>
                <w:szCs w:val="20"/>
              </w:rPr>
              <w:t>may</w:t>
            </w:r>
            <w:r w:rsidRPr="00DB6878">
              <w:rPr>
                <w:rFonts w:ascii="Garamond" w:hAnsi="Garamond" w:cs="Arial"/>
                <w:spacing w:val="-4"/>
                <w:sz w:val="20"/>
                <w:szCs w:val="20"/>
              </w:rPr>
              <w:t xml:space="preserve"> </w:t>
            </w:r>
            <w:r w:rsidRPr="00DB6878">
              <w:rPr>
                <w:rFonts w:ascii="Garamond" w:hAnsi="Garamond" w:cs="Arial"/>
                <w:spacing w:val="1"/>
                <w:sz w:val="20"/>
                <w:szCs w:val="20"/>
              </w:rPr>
              <w:t>r</w:t>
            </w:r>
            <w:r w:rsidRPr="00DB6878">
              <w:rPr>
                <w:rFonts w:ascii="Garamond" w:hAnsi="Garamond" w:cs="Arial"/>
                <w:spacing w:val="-2"/>
                <w:sz w:val="20"/>
                <w:szCs w:val="20"/>
              </w:rPr>
              <w:t>e</w:t>
            </w:r>
            <w:r w:rsidRPr="00DB6878">
              <w:rPr>
                <w:rFonts w:ascii="Garamond" w:hAnsi="Garamond" w:cs="Arial"/>
                <w:spacing w:val="1"/>
                <w:sz w:val="20"/>
                <w:szCs w:val="20"/>
              </w:rPr>
              <w:t>q</w:t>
            </w:r>
            <w:r w:rsidRPr="00DB6878">
              <w:rPr>
                <w:rFonts w:ascii="Garamond" w:hAnsi="Garamond" w:cs="Arial"/>
                <w:spacing w:val="-2"/>
                <w:sz w:val="20"/>
                <w:szCs w:val="20"/>
              </w:rPr>
              <w:t>u</w:t>
            </w:r>
            <w:r w:rsidRPr="00DB6878">
              <w:rPr>
                <w:rFonts w:ascii="Garamond" w:hAnsi="Garamond" w:cs="Arial"/>
                <w:sz w:val="20"/>
                <w:szCs w:val="20"/>
              </w:rPr>
              <w:t>i</w:t>
            </w:r>
            <w:r w:rsidRPr="00DB6878">
              <w:rPr>
                <w:rFonts w:ascii="Garamond" w:hAnsi="Garamond" w:cs="Arial"/>
                <w:spacing w:val="1"/>
                <w:sz w:val="20"/>
                <w:szCs w:val="20"/>
              </w:rPr>
              <w:t>r</w:t>
            </w:r>
            <w:r w:rsidRPr="00DB6878">
              <w:rPr>
                <w:rFonts w:ascii="Garamond" w:hAnsi="Garamond" w:cs="Arial"/>
                <w:sz w:val="20"/>
                <w:szCs w:val="20"/>
              </w:rPr>
              <w:t>e</w:t>
            </w:r>
            <w:r w:rsidRPr="00DB6878">
              <w:rPr>
                <w:rFonts w:ascii="Garamond" w:hAnsi="Garamond" w:cs="Arial"/>
                <w:spacing w:val="-8"/>
                <w:sz w:val="20"/>
                <w:szCs w:val="20"/>
              </w:rPr>
              <w:t xml:space="preserve"> </w:t>
            </w:r>
            <w:r w:rsidRPr="00DB6878">
              <w:rPr>
                <w:rFonts w:ascii="Garamond" w:hAnsi="Garamond" w:cs="Arial"/>
                <w:spacing w:val="1"/>
                <w:sz w:val="20"/>
                <w:szCs w:val="20"/>
              </w:rPr>
              <w:t>a</w:t>
            </w:r>
            <w:r w:rsidRPr="00DB6878">
              <w:rPr>
                <w:rFonts w:ascii="Garamond" w:hAnsi="Garamond" w:cs="Arial"/>
                <w:sz w:val="20"/>
                <w:szCs w:val="20"/>
              </w:rPr>
              <w:t>d</w:t>
            </w:r>
            <w:r w:rsidRPr="00DB6878">
              <w:rPr>
                <w:rFonts w:ascii="Garamond" w:hAnsi="Garamond" w:cs="Arial"/>
                <w:spacing w:val="2"/>
                <w:sz w:val="20"/>
                <w:szCs w:val="20"/>
              </w:rPr>
              <w:t>v</w:t>
            </w:r>
            <w:r w:rsidRPr="00DB6878">
              <w:rPr>
                <w:rFonts w:ascii="Garamond" w:hAnsi="Garamond" w:cs="Arial"/>
                <w:spacing w:val="-1"/>
                <w:sz w:val="20"/>
                <w:szCs w:val="20"/>
              </w:rPr>
              <w:t>i</w:t>
            </w:r>
            <w:r w:rsidRPr="00DB6878">
              <w:rPr>
                <w:rFonts w:ascii="Garamond" w:hAnsi="Garamond" w:cs="Arial"/>
                <w:spacing w:val="1"/>
                <w:sz w:val="20"/>
                <w:szCs w:val="20"/>
              </w:rPr>
              <w:t>c</w:t>
            </w:r>
            <w:r w:rsidRPr="00DB6878">
              <w:rPr>
                <w:rFonts w:ascii="Garamond" w:hAnsi="Garamond" w:cs="Arial"/>
                <w:sz w:val="20"/>
                <w:szCs w:val="20"/>
              </w:rPr>
              <w:t>e</w:t>
            </w:r>
            <w:r w:rsidRPr="00DB6878">
              <w:rPr>
                <w:rFonts w:ascii="Garamond" w:hAnsi="Garamond" w:cs="Arial"/>
                <w:spacing w:val="-7"/>
                <w:sz w:val="20"/>
                <w:szCs w:val="20"/>
              </w:rPr>
              <w:t xml:space="preserve"> </w:t>
            </w:r>
            <w:r w:rsidRPr="00DB6878">
              <w:rPr>
                <w:rFonts w:ascii="Garamond" w:hAnsi="Garamond" w:cs="Arial"/>
                <w:sz w:val="20"/>
                <w:szCs w:val="20"/>
              </w:rPr>
              <w:t>from</w:t>
            </w:r>
            <w:r w:rsidRPr="00DB6878">
              <w:rPr>
                <w:rFonts w:ascii="Garamond" w:hAnsi="Garamond" w:cs="Arial"/>
                <w:spacing w:val="-3"/>
                <w:sz w:val="20"/>
                <w:szCs w:val="20"/>
              </w:rPr>
              <w:t xml:space="preserve"> </w:t>
            </w:r>
            <w:r w:rsidRPr="00DB6878">
              <w:rPr>
                <w:rFonts w:ascii="Garamond" w:hAnsi="Garamond" w:cs="Arial"/>
                <w:sz w:val="20"/>
                <w:szCs w:val="20"/>
              </w:rPr>
              <w:t>a</w:t>
            </w:r>
            <w:r w:rsidRPr="00DB6878">
              <w:rPr>
                <w:rFonts w:ascii="Garamond" w:hAnsi="Garamond" w:cs="Arial"/>
                <w:spacing w:val="-3"/>
                <w:sz w:val="20"/>
                <w:szCs w:val="20"/>
              </w:rPr>
              <w:t xml:space="preserve"> </w:t>
            </w:r>
            <w:r w:rsidRPr="00DB6878">
              <w:rPr>
                <w:rFonts w:ascii="Garamond" w:hAnsi="Garamond" w:cs="Arial"/>
                <w:sz w:val="20"/>
                <w:szCs w:val="20"/>
              </w:rPr>
              <w:t>Rabbi</w:t>
            </w:r>
            <w:r w:rsidR="001B1B9F">
              <w:rPr>
                <w:rFonts w:ascii="Garamond" w:hAnsi="Garamond" w:cs="Arial"/>
                <w:sz w:val="20"/>
                <w:szCs w:val="20"/>
              </w:rPr>
              <w:t>.</w:t>
            </w:r>
          </w:p>
          <w:p w:rsidR="00327F26" w:rsidRPr="00DB6878" w:rsidRDefault="00327F26" w:rsidP="0098583D">
            <w:pPr>
              <w:widowControl w:val="0"/>
              <w:autoSpaceDE w:val="0"/>
              <w:autoSpaceDN w:val="0"/>
              <w:adjustRightInd w:val="0"/>
              <w:ind w:right="-20"/>
              <w:rPr>
                <w:rFonts w:ascii="Garamond" w:hAnsi="Garamond"/>
                <w:sz w:val="20"/>
                <w:szCs w:val="20"/>
              </w:rPr>
            </w:pPr>
            <w:r w:rsidRPr="00DB6878">
              <w:rPr>
                <w:rFonts w:ascii="Garamond" w:hAnsi="Garamond" w:cs="Arial"/>
                <w:sz w:val="20"/>
                <w:szCs w:val="20"/>
              </w:rPr>
              <w:t xml:space="preserve">  A q</w:t>
            </w:r>
            <w:r w:rsidRPr="00DB6878">
              <w:rPr>
                <w:rFonts w:ascii="Garamond" w:hAnsi="Garamond" w:cs="Arial"/>
                <w:spacing w:val="-2"/>
                <w:sz w:val="20"/>
                <w:szCs w:val="20"/>
              </w:rPr>
              <w:t>u</w:t>
            </w:r>
            <w:r w:rsidRPr="00DB6878">
              <w:rPr>
                <w:rFonts w:ascii="Garamond" w:hAnsi="Garamond" w:cs="Arial"/>
                <w:sz w:val="20"/>
                <w:szCs w:val="20"/>
              </w:rPr>
              <w:t>i</w:t>
            </w:r>
            <w:r w:rsidRPr="00DB6878">
              <w:rPr>
                <w:rFonts w:ascii="Garamond" w:hAnsi="Garamond" w:cs="Arial"/>
                <w:spacing w:val="-2"/>
                <w:sz w:val="20"/>
                <w:szCs w:val="20"/>
              </w:rPr>
              <w:t>e</w:t>
            </w:r>
            <w:r w:rsidRPr="00DB6878">
              <w:rPr>
                <w:rFonts w:ascii="Garamond" w:hAnsi="Garamond" w:cs="Arial"/>
                <w:sz w:val="20"/>
                <w:szCs w:val="20"/>
              </w:rPr>
              <w:t>t</w:t>
            </w:r>
            <w:r w:rsidRPr="00DB6878">
              <w:rPr>
                <w:rFonts w:ascii="Garamond" w:hAnsi="Garamond" w:cs="Arial"/>
                <w:spacing w:val="-2"/>
                <w:sz w:val="20"/>
                <w:szCs w:val="20"/>
              </w:rPr>
              <w:t xml:space="preserve"> a</w:t>
            </w:r>
            <w:r w:rsidRPr="00DB6878">
              <w:rPr>
                <w:rFonts w:ascii="Garamond" w:hAnsi="Garamond" w:cs="Arial"/>
                <w:sz w:val="20"/>
                <w:szCs w:val="20"/>
              </w:rPr>
              <w:t>r</w:t>
            </w:r>
            <w:r w:rsidRPr="00DB6878">
              <w:rPr>
                <w:rFonts w:ascii="Garamond" w:hAnsi="Garamond" w:cs="Arial"/>
                <w:spacing w:val="1"/>
                <w:sz w:val="20"/>
                <w:szCs w:val="20"/>
              </w:rPr>
              <w:t>e</w:t>
            </w:r>
            <w:r w:rsidRPr="00DB6878">
              <w:rPr>
                <w:rFonts w:ascii="Garamond" w:hAnsi="Garamond" w:cs="Arial"/>
                <w:sz w:val="20"/>
                <w:szCs w:val="20"/>
              </w:rPr>
              <w:t>a</w:t>
            </w:r>
            <w:r w:rsidRPr="00DB6878">
              <w:rPr>
                <w:rFonts w:ascii="Garamond" w:hAnsi="Garamond" w:cs="Arial"/>
                <w:spacing w:val="-6"/>
                <w:sz w:val="20"/>
                <w:szCs w:val="20"/>
              </w:rPr>
              <w:t xml:space="preserve"> </w:t>
            </w:r>
            <w:r w:rsidRPr="00DB6878">
              <w:rPr>
                <w:rFonts w:ascii="Garamond" w:hAnsi="Garamond" w:cs="Arial"/>
                <w:spacing w:val="2"/>
                <w:sz w:val="20"/>
                <w:szCs w:val="20"/>
              </w:rPr>
              <w:t>f</w:t>
            </w:r>
            <w:r w:rsidRPr="00DB6878">
              <w:rPr>
                <w:rFonts w:ascii="Garamond" w:hAnsi="Garamond" w:cs="Arial"/>
                <w:spacing w:val="-2"/>
                <w:sz w:val="20"/>
                <w:szCs w:val="20"/>
              </w:rPr>
              <w:t>o</w:t>
            </w:r>
            <w:r w:rsidRPr="00DB6878">
              <w:rPr>
                <w:rFonts w:ascii="Garamond" w:hAnsi="Garamond" w:cs="Arial"/>
                <w:sz w:val="20"/>
                <w:szCs w:val="20"/>
              </w:rPr>
              <w:t>r</w:t>
            </w:r>
            <w:r w:rsidRPr="00DB6878">
              <w:rPr>
                <w:rFonts w:ascii="Garamond" w:hAnsi="Garamond" w:cs="Arial"/>
                <w:spacing w:val="-2"/>
                <w:sz w:val="20"/>
                <w:szCs w:val="20"/>
              </w:rPr>
              <w:t xml:space="preserve"> </w:t>
            </w:r>
            <w:r w:rsidRPr="00DB6878">
              <w:rPr>
                <w:rFonts w:ascii="Garamond" w:hAnsi="Garamond" w:cs="Arial"/>
                <w:sz w:val="20"/>
                <w:szCs w:val="20"/>
              </w:rPr>
              <w:t>pra</w:t>
            </w:r>
            <w:r w:rsidRPr="00DB6878">
              <w:rPr>
                <w:rFonts w:ascii="Garamond" w:hAnsi="Garamond" w:cs="Arial"/>
                <w:spacing w:val="1"/>
                <w:sz w:val="20"/>
                <w:szCs w:val="20"/>
              </w:rPr>
              <w:t>y</w:t>
            </w:r>
            <w:r w:rsidRPr="00DB6878">
              <w:rPr>
                <w:rFonts w:ascii="Garamond" w:hAnsi="Garamond" w:cs="Arial"/>
                <w:sz w:val="20"/>
                <w:szCs w:val="20"/>
              </w:rPr>
              <w:t>er</w:t>
            </w:r>
            <w:r w:rsidRPr="00DB6878">
              <w:rPr>
                <w:rFonts w:ascii="Garamond" w:hAnsi="Garamond" w:cs="Arial"/>
                <w:spacing w:val="-5"/>
                <w:sz w:val="20"/>
                <w:szCs w:val="20"/>
              </w:rPr>
              <w:t xml:space="preserve"> </w:t>
            </w:r>
            <w:r w:rsidRPr="00DB6878">
              <w:rPr>
                <w:rFonts w:ascii="Garamond" w:hAnsi="Garamond" w:cs="Arial"/>
                <w:spacing w:val="1"/>
                <w:sz w:val="20"/>
                <w:szCs w:val="20"/>
              </w:rPr>
              <w:t>s</w:t>
            </w:r>
            <w:r w:rsidRPr="00DB6878">
              <w:rPr>
                <w:rFonts w:ascii="Garamond" w:hAnsi="Garamond" w:cs="Arial"/>
                <w:sz w:val="20"/>
                <w:szCs w:val="20"/>
              </w:rPr>
              <w:t>ho</w:t>
            </w:r>
            <w:r w:rsidRPr="00DB6878">
              <w:rPr>
                <w:rFonts w:ascii="Garamond" w:hAnsi="Garamond" w:cs="Arial"/>
                <w:spacing w:val="-2"/>
                <w:sz w:val="20"/>
                <w:szCs w:val="20"/>
              </w:rPr>
              <w:t>u</w:t>
            </w:r>
            <w:r w:rsidRPr="00DB6878">
              <w:rPr>
                <w:rFonts w:ascii="Garamond" w:hAnsi="Garamond" w:cs="Arial"/>
                <w:spacing w:val="1"/>
                <w:sz w:val="20"/>
                <w:szCs w:val="20"/>
              </w:rPr>
              <w:t>l</w:t>
            </w:r>
            <w:r w:rsidRPr="00DB6878">
              <w:rPr>
                <w:rFonts w:ascii="Garamond" w:hAnsi="Garamond" w:cs="Arial"/>
                <w:sz w:val="20"/>
                <w:szCs w:val="20"/>
              </w:rPr>
              <w:t>d</w:t>
            </w:r>
            <w:r w:rsidRPr="00DB6878">
              <w:rPr>
                <w:rFonts w:ascii="Garamond" w:hAnsi="Garamond" w:cs="Arial"/>
                <w:spacing w:val="-6"/>
                <w:sz w:val="20"/>
                <w:szCs w:val="20"/>
              </w:rPr>
              <w:t xml:space="preserve"> </w:t>
            </w:r>
            <w:r w:rsidRPr="00DB6878">
              <w:rPr>
                <w:rFonts w:ascii="Garamond" w:hAnsi="Garamond" w:cs="Arial"/>
                <w:sz w:val="20"/>
                <w:szCs w:val="20"/>
              </w:rPr>
              <w:t>be</w:t>
            </w:r>
            <w:r w:rsidRPr="00DB6878">
              <w:rPr>
                <w:rFonts w:ascii="Garamond" w:hAnsi="Garamond" w:cs="Arial"/>
                <w:spacing w:val="-2"/>
                <w:sz w:val="20"/>
                <w:szCs w:val="20"/>
              </w:rPr>
              <w:t xml:space="preserve"> </w:t>
            </w:r>
            <w:r w:rsidRPr="00DB6878">
              <w:rPr>
                <w:rFonts w:ascii="Garamond" w:hAnsi="Garamond" w:cs="Arial"/>
                <w:sz w:val="20"/>
                <w:szCs w:val="20"/>
              </w:rPr>
              <w:t>pro</w:t>
            </w:r>
            <w:r w:rsidRPr="00DB6878">
              <w:rPr>
                <w:rFonts w:ascii="Garamond" w:hAnsi="Garamond" w:cs="Arial"/>
                <w:spacing w:val="1"/>
                <w:sz w:val="20"/>
                <w:szCs w:val="20"/>
              </w:rPr>
              <w:t>v</w:t>
            </w:r>
            <w:r w:rsidRPr="00DB6878">
              <w:rPr>
                <w:rFonts w:ascii="Garamond" w:hAnsi="Garamond" w:cs="Arial"/>
                <w:sz w:val="20"/>
                <w:szCs w:val="20"/>
              </w:rPr>
              <w:t>i</w:t>
            </w:r>
            <w:r w:rsidRPr="00DB6878">
              <w:rPr>
                <w:rFonts w:ascii="Garamond" w:hAnsi="Garamond" w:cs="Arial"/>
                <w:spacing w:val="-2"/>
                <w:sz w:val="20"/>
                <w:szCs w:val="20"/>
              </w:rPr>
              <w:t>d</w:t>
            </w:r>
            <w:r w:rsidRPr="00DB6878">
              <w:rPr>
                <w:rFonts w:ascii="Garamond" w:hAnsi="Garamond" w:cs="Arial"/>
                <w:spacing w:val="1"/>
                <w:sz w:val="20"/>
                <w:szCs w:val="20"/>
              </w:rPr>
              <w:t>e</w:t>
            </w:r>
            <w:r w:rsidRPr="00DB6878">
              <w:rPr>
                <w:rFonts w:ascii="Garamond" w:hAnsi="Garamond" w:cs="Arial"/>
                <w:sz w:val="20"/>
                <w:szCs w:val="20"/>
              </w:rPr>
              <w:t>d</w:t>
            </w:r>
            <w:r w:rsidRPr="00DB6878">
              <w:rPr>
                <w:rFonts w:ascii="Garamond" w:hAnsi="Garamond" w:cs="Arial"/>
                <w:spacing w:val="-9"/>
                <w:sz w:val="20"/>
                <w:szCs w:val="20"/>
              </w:rPr>
              <w:t xml:space="preserve"> </w:t>
            </w:r>
            <w:r w:rsidRPr="00DB6878">
              <w:rPr>
                <w:rFonts w:ascii="Garamond" w:hAnsi="Garamond" w:cs="Arial"/>
                <w:sz w:val="20"/>
                <w:szCs w:val="20"/>
              </w:rPr>
              <w:t xml:space="preserve">if </w:t>
            </w:r>
            <w:r w:rsidRPr="00DB6878">
              <w:rPr>
                <w:rFonts w:ascii="Garamond" w:hAnsi="Garamond" w:cs="Arial"/>
                <w:spacing w:val="-2"/>
                <w:sz w:val="20"/>
                <w:szCs w:val="20"/>
              </w:rPr>
              <w:t>p</w:t>
            </w:r>
            <w:r w:rsidRPr="00DB6878">
              <w:rPr>
                <w:rFonts w:ascii="Garamond" w:hAnsi="Garamond" w:cs="Arial"/>
                <w:sz w:val="20"/>
                <w:szCs w:val="20"/>
              </w:rPr>
              <w:t>o</w:t>
            </w:r>
            <w:r w:rsidRPr="00DB6878">
              <w:rPr>
                <w:rFonts w:ascii="Garamond" w:hAnsi="Garamond" w:cs="Arial"/>
                <w:spacing w:val="1"/>
                <w:sz w:val="20"/>
                <w:szCs w:val="20"/>
              </w:rPr>
              <w:t>ss</w:t>
            </w:r>
            <w:r w:rsidRPr="00DB6878">
              <w:rPr>
                <w:rFonts w:ascii="Garamond" w:hAnsi="Garamond" w:cs="Arial"/>
                <w:sz w:val="20"/>
                <w:szCs w:val="20"/>
              </w:rPr>
              <w:t>i</w:t>
            </w:r>
            <w:r w:rsidRPr="00DB6878">
              <w:rPr>
                <w:rFonts w:ascii="Garamond" w:hAnsi="Garamond" w:cs="Arial"/>
                <w:spacing w:val="-2"/>
                <w:sz w:val="20"/>
                <w:szCs w:val="20"/>
              </w:rPr>
              <w:t>b</w:t>
            </w:r>
            <w:r w:rsidRPr="00DB6878">
              <w:rPr>
                <w:rFonts w:ascii="Garamond" w:hAnsi="Garamond" w:cs="Arial"/>
                <w:sz w:val="20"/>
                <w:szCs w:val="20"/>
              </w:rPr>
              <w:t>le.</w:t>
            </w:r>
          </w:p>
        </w:tc>
      </w:tr>
      <w:tr w:rsidR="00327F26" w:rsidRPr="00DB6878" w:rsidTr="001B1B9F">
        <w:trPr>
          <w:trHeight w:hRule="exact" w:val="2791"/>
          <w:jc w:val="center"/>
        </w:trPr>
        <w:tc>
          <w:tcPr>
            <w:tcW w:w="2400" w:type="dxa"/>
            <w:tcBorders>
              <w:top w:val="single" w:sz="4" w:space="0" w:color="000000"/>
              <w:left w:val="single" w:sz="4" w:space="0" w:color="000000"/>
              <w:bottom w:val="single" w:sz="4" w:space="0" w:color="000000"/>
              <w:right w:val="single" w:sz="4" w:space="0" w:color="000000"/>
            </w:tcBorders>
          </w:tcPr>
          <w:p w:rsidR="00327F26" w:rsidRPr="00DB6878" w:rsidRDefault="00327F26" w:rsidP="001B1B9F">
            <w:pPr>
              <w:widowControl w:val="0"/>
              <w:autoSpaceDE w:val="0"/>
              <w:autoSpaceDN w:val="0"/>
              <w:adjustRightInd w:val="0"/>
              <w:spacing w:after="0" w:line="212" w:lineRule="exact"/>
              <w:ind w:left="101" w:right="-14"/>
              <w:rPr>
                <w:rFonts w:ascii="Garamond" w:hAnsi="Garamond" w:cs="Arial"/>
                <w:sz w:val="20"/>
                <w:szCs w:val="20"/>
              </w:rPr>
            </w:pPr>
            <w:r w:rsidRPr="00DB6878">
              <w:rPr>
                <w:rFonts w:ascii="Garamond" w:hAnsi="Garamond" w:cs="Arial"/>
                <w:b/>
                <w:bCs/>
                <w:spacing w:val="-1"/>
                <w:sz w:val="20"/>
                <w:szCs w:val="20"/>
              </w:rPr>
              <w:t>D</w:t>
            </w:r>
            <w:r w:rsidRPr="00DB6878">
              <w:rPr>
                <w:rFonts w:ascii="Garamond" w:hAnsi="Garamond" w:cs="Arial"/>
                <w:b/>
                <w:bCs/>
                <w:spacing w:val="-2"/>
                <w:sz w:val="20"/>
                <w:szCs w:val="20"/>
              </w:rPr>
              <w:t>a</w:t>
            </w:r>
            <w:r w:rsidRPr="00DB6878">
              <w:rPr>
                <w:rFonts w:ascii="Garamond" w:hAnsi="Garamond" w:cs="Arial"/>
                <w:b/>
                <w:bCs/>
                <w:spacing w:val="2"/>
                <w:sz w:val="20"/>
                <w:szCs w:val="20"/>
              </w:rPr>
              <w:t>i</w:t>
            </w:r>
            <w:r w:rsidRPr="00DB6878">
              <w:rPr>
                <w:rFonts w:ascii="Garamond" w:hAnsi="Garamond" w:cs="Arial"/>
                <w:b/>
                <w:bCs/>
                <w:sz w:val="20"/>
                <w:szCs w:val="20"/>
              </w:rPr>
              <w:t>ly</w:t>
            </w:r>
            <w:r w:rsidRPr="00DB6878">
              <w:rPr>
                <w:rFonts w:ascii="Garamond" w:hAnsi="Garamond" w:cs="Arial"/>
                <w:b/>
                <w:bCs/>
                <w:spacing w:val="-7"/>
                <w:sz w:val="20"/>
                <w:szCs w:val="20"/>
              </w:rPr>
              <w:t xml:space="preserve"> </w:t>
            </w:r>
            <w:r w:rsidRPr="00DB6878">
              <w:rPr>
                <w:rFonts w:ascii="Garamond" w:hAnsi="Garamond" w:cs="Arial"/>
                <w:b/>
                <w:bCs/>
                <w:sz w:val="20"/>
                <w:szCs w:val="20"/>
              </w:rPr>
              <w:t>a</w:t>
            </w:r>
            <w:r w:rsidRPr="00DB6878">
              <w:rPr>
                <w:rFonts w:ascii="Garamond" w:hAnsi="Garamond" w:cs="Arial"/>
                <w:b/>
                <w:bCs/>
                <w:spacing w:val="1"/>
                <w:sz w:val="20"/>
                <w:szCs w:val="20"/>
              </w:rPr>
              <w:t>c</w:t>
            </w:r>
            <w:r w:rsidRPr="00DB6878">
              <w:rPr>
                <w:rFonts w:ascii="Garamond" w:hAnsi="Garamond" w:cs="Arial"/>
                <w:b/>
                <w:bCs/>
                <w:spacing w:val="-2"/>
                <w:sz w:val="20"/>
                <w:szCs w:val="20"/>
              </w:rPr>
              <w:t>t</w:t>
            </w:r>
            <w:r w:rsidRPr="00DB6878">
              <w:rPr>
                <w:rFonts w:ascii="Garamond" w:hAnsi="Garamond" w:cs="Arial"/>
                <w:b/>
                <w:bCs/>
                <w:sz w:val="20"/>
                <w:szCs w:val="20"/>
              </w:rPr>
              <w:t>s</w:t>
            </w:r>
            <w:r w:rsidRPr="00DB6878">
              <w:rPr>
                <w:rFonts w:ascii="Garamond" w:hAnsi="Garamond" w:cs="Arial"/>
                <w:b/>
                <w:bCs/>
                <w:spacing w:val="-4"/>
                <w:sz w:val="20"/>
                <w:szCs w:val="20"/>
              </w:rPr>
              <w:t xml:space="preserve"> </w:t>
            </w:r>
            <w:r w:rsidRPr="00DB6878">
              <w:rPr>
                <w:rFonts w:ascii="Garamond" w:hAnsi="Garamond" w:cs="Arial"/>
                <w:b/>
                <w:bCs/>
                <w:sz w:val="20"/>
                <w:szCs w:val="20"/>
              </w:rPr>
              <w:t>of</w:t>
            </w:r>
            <w:r w:rsidRPr="00DB6878">
              <w:rPr>
                <w:rFonts w:ascii="Garamond" w:hAnsi="Garamond" w:cs="Arial"/>
                <w:b/>
                <w:bCs/>
                <w:spacing w:val="-1"/>
                <w:sz w:val="20"/>
                <w:szCs w:val="20"/>
              </w:rPr>
              <w:t xml:space="preserve"> </w:t>
            </w:r>
            <w:r w:rsidRPr="00DB6878">
              <w:rPr>
                <w:rFonts w:ascii="Garamond" w:hAnsi="Garamond" w:cs="Arial"/>
                <w:b/>
                <w:bCs/>
                <w:sz w:val="20"/>
                <w:szCs w:val="20"/>
              </w:rPr>
              <w:t>f</w:t>
            </w:r>
            <w:r w:rsidRPr="00DB6878">
              <w:rPr>
                <w:rFonts w:ascii="Garamond" w:hAnsi="Garamond" w:cs="Arial"/>
                <w:b/>
                <w:bCs/>
                <w:spacing w:val="-2"/>
                <w:sz w:val="20"/>
                <w:szCs w:val="20"/>
              </w:rPr>
              <w:t>a</w:t>
            </w:r>
            <w:r w:rsidRPr="00DB6878">
              <w:rPr>
                <w:rFonts w:ascii="Garamond" w:hAnsi="Garamond" w:cs="Arial"/>
                <w:b/>
                <w:bCs/>
                <w:spacing w:val="2"/>
                <w:sz w:val="20"/>
                <w:szCs w:val="20"/>
              </w:rPr>
              <w:t>i</w:t>
            </w:r>
            <w:r w:rsidRPr="00DB6878">
              <w:rPr>
                <w:rFonts w:ascii="Garamond" w:hAnsi="Garamond" w:cs="Arial"/>
                <w:b/>
                <w:bCs/>
                <w:spacing w:val="-2"/>
                <w:sz w:val="20"/>
                <w:szCs w:val="20"/>
              </w:rPr>
              <w:t>t</w:t>
            </w:r>
            <w:r w:rsidRPr="00DB6878">
              <w:rPr>
                <w:rFonts w:ascii="Garamond" w:hAnsi="Garamond" w:cs="Arial"/>
                <w:b/>
                <w:bCs/>
                <w:sz w:val="20"/>
                <w:szCs w:val="20"/>
              </w:rPr>
              <w:t>h</w:t>
            </w:r>
            <w:r w:rsidRPr="00DB6878">
              <w:rPr>
                <w:rFonts w:ascii="Garamond" w:hAnsi="Garamond" w:cs="Arial"/>
                <w:b/>
                <w:bCs/>
                <w:spacing w:val="-3"/>
                <w:sz w:val="20"/>
                <w:szCs w:val="20"/>
              </w:rPr>
              <w:t xml:space="preserve"> </w:t>
            </w:r>
            <w:r w:rsidRPr="00DB6878">
              <w:rPr>
                <w:rFonts w:ascii="Garamond" w:hAnsi="Garamond" w:cs="Arial"/>
                <w:b/>
                <w:bCs/>
                <w:sz w:val="20"/>
                <w:szCs w:val="20"/>
              </w:rPr>
              <w:t>&amp;</w:t>
            </w:r>
          </w:p>
          <w:p w:rsidR="00327F26" w:rsidRPr="00DB6878" w:rsidRDefault="00327F26" w:rsidP="001B1B9F">
            <w:pPr>
              <w:widowControl w:val="0"/>
              <w:autoSpaceDE w:val="0"/>
              <w:autoSpaceDN w:val="0"/>
              <w:adjustRightInd w:val="0"/>
              <w:spacing w:after="0" w:line="216" w:lineRule="exact"/>
              <w:ind w:left="101" w:right="-14"/>
              <w:rPr>
                <w:rFonts w:ascii="Garamond" w:hAnsi="Garamond"/>
                <w:sz w:val="20"/>
                <w:szCs w:val="20"/>
              </w:rPr>
            </w:pPr>
            <w:r w:rsidRPr="00DB6878">
              <w:rPr>
                <w:rFonts w:ascii="Garamond" w:hAnsi="Garamond" w:cs="Arial"/>
                <w:b/>
                <w:bCs/>
                <w:sz w:val="20"/>
                <w:szCs w:val="20"/>
              </w:rPr>
              <w:t>major</w:t>
            </w:r>
            <w:r w:rsidRPr="00DB6878">
              <w:rPr>
                <w:rFonts w:ascii="Garamond" w:hAnsi="Garamond" w:cs="Arial"/>
                <w:b/>
                <w:bCs/>
                <w:spacing w:val="-6"/>
                <w:sz w:val="20"/>
                <w:szCs w:val="20"/>
              </w:rPr>
              <w:t xml:space="preserve"> </w:t>
            </w:r>
            <w:r w:rsidRPr="00DB6878">
              <w:rPr>
                <w:rFonts w:ascii="Garamond" w:hAnsi="Garamond" w:cs="Arial"/>
                <w:b/>
                <w:bCs/>
                <w:sz w:val="20"/>
                <w:szCs w:val="20"/>
              </w:rPr>
              <w:t>annu</w:t>
            </w:r>
            <w:r w:rsidRPr="00DB6878">
              <w:rPr>
                <w:rFonts w:ascii="Garamond" w:hAnsi="Garamond" w:cs="Arial"/>
                <w:b/>
                <w:bCs/>
                <w:spacing w:val="-2"/>
                <w:sz w:val="20"/>
                <w:szCs w:val="20"/>
              </w:rPr>
              <w:t>a</w:t>
            </w:r>
            <w:r w:rsidRPr="00DB6878">
              <w:rPr>
                <w:rFonts w:ascii="Garamond" w:hAnsi="Garamond" w:cs="Arial"/>
                <w:b/>
                <w:bCs/>
                <w:sz w:val="20"/>
                <w:szCs w:val="20"/>
              </w:rPr>
              <w:t>l</w:t>
            </w:r>
            <w:r w:rsidRPr="00DB6878">
              <w:rPr>
                <w:rFonts w:ascii="Garamond" w:hAnsi="Garamond" w:cs="Arial"/>
                <w:b/>
                <w:bCs/>
                <w:spacing w:val="-4"/>
                <w:sz w:val="20"/>
                <w:szCs w:val="20"/>
              </w:rPr>
              <w:t xml:space="preserve"> </w:t>
            </w:r>
            <w:r w:rsidRPr="00DB6878">
              <w:rPr>
                <w:rFonts w:ascii="Garamond" w:hAnsi="Garamond" w:cs="Arial"/>
                <w:b/>
                <w:bCs/>
                <w:sz w:val="20"/>
                <w:szCs w:val="20"/>
              </w:rPr>
              <w:t>e</w:t>
            </w:r>
            <w:r w:rsidRPr="00DB6878">
              <w:rPr>
                <w:rFonts w:ascii="Garamond" w:hAnsi="Garamond" w:cs="Arial"/>
                <w:b/>
                <w:bCs/>
                <w:spacing w:val="-3"/>
                <w:sz w:val="20"/>
                <w:szCs w:val="20"/>
              </w:rPr>
              <w:t>v</w:t>
            </w:r>
            <w:r w:rsidRPr="00DB6878">
              <w:rPr>
                <w:rFonts w:ascii="Garamond" w:hAnsi="Garamond" w:cs="Arial"/>
                <w:b/>
                <w:bCs/>
                <w:sz w:val="20"/>
                <w:szCs w:val="20"/>
              </w:rPr>
              <w:t>ents</w:t>
            </w:r>
          </w:p>
        </w:tc>
        <w:tc>
          <w:tcPr>
            <w:tcW w:w="8040" w:type="dxa"/>
            <w:tcBorders>
              <w:top w:val="single" w:sz="4" w:space="0" w:color="000000"/>
              <w:left w:val="single" w:sz="4" w:space="0" w:color="000000"/>
              <w:bottom w:val="single" w:sz="4" w:space="0" w:color="000000"/>
              <w:right w:val="single" w:sz="4" w:space="0" w:color="000000"/>
            </w:tcBorders>
          </w:tcPr>
          <w:p w:rsidR="00327F26" w:rsidRPr="00DB6878" w:rsidRDefault="00327F26" w:rsidP="0098583D">
            <w:pPr>
              <w:widowControl w:val="0"/>
              <w:autoSpaceDE w:val="0"/>
              <w:autoSpaceDN w:val="0"/>
              <w:adjustRightInd w:val="0"/>
              <w:spacing w:line="216" w:lineRule="exact"/>
              <w:ind w:left="96" w:right="58"/>
              <w:rPr>
                <w:rFonts w:ascii="Garamond" w:hAnsi="Garamond" w:cs="Arial"/>
                <w:sz w:val="20"/>
                <w:szCs w:val="20"/>
              </w:rPr>
            </w:pPr>
            <w:r w:rsidRPr="00DB6878">
              <w:rPr>
                <w:rFonts w:ascii="Garamond" w:hAnsi="Garamond" w:cs="Arial"/>
                <w:sz w:val="20"/>
                <w:szCs w:val="20"/>
              </w:rPr>
              <w:t>All</w:t>
            </w:r>
            <w:r w:rsidRPr="00DB6878">
              <w:rPr>
                <w:rFonts w:ascii="Garamond" w:hAnsi="Garamond" w:cs="Arial"/>
                <w:spacing w:val="-2"/>
                <w:sz w:val="20"/>
                <w:szCs w:val="20"/>
              </w:rPr>
              <w:t xml:space="preserve"> </w:t>
            </w:r>
            <w:r w:rsidR="001B1B9F" w:rsidRPr="00DB6878">
              <w:rPr>
                <w:rFonts w:ascii="Garamond" w:hAnsi="Garamond" w:cs="Arial"/>
                <w:sz w:val="20"/>
                <w:szCs w:val="20"/>
              </w:rPr>
              <w:t>pr</w:t>
            </w:r>
            <w:r w:rsidR="001B1B9F" w:rsidRPr="00DB6878">
              <w:rPr>
                <w:rFonts w:ascii="Garamond" w:hAnsi="Garamond" w:cs="Arial"/>
                <w:spacing w:val="-2"/>
                <w:sz w:val="20"/>
                <w:szCs w:val="20"/>
              </w:rPr>
              <w:t>a</w:t>
            </w:r>
            <w:r w:rsidR="001B1B9F" w:rsidRPr="00DB6878">
              <w:rPr>
                <w:rFonts w:ascii="Garamond" w:hAnsi="Garamond" w:cs="Arial"/>
                <w:spacing w:val="1"/>
                <w:sz w:val="20"/>
                <w:szCs w:val="20"/>
              </w:rPr>
              <w:t>c</w:t>
            </w:r>
            <w:r w:rsidR="001B1B9F" w:rsidRPr="00DB6878">
              <w:rPr>
                <w:rFonts w:ascii="Garamond" w:hAnsi="Garamond" w:cs="Arial"/>
                <w:sz w:val="20"/>
                <w:szCs w:val="20"/>
              </w:rPr>
              <w:t>ti</w:t>
            </w:r>
            <w:r w:rsidR="001B1B9F" w:rsidRPr="00DB6878">
              <w:rPr>
                <w:rFonts w:ascii="Garamond" w:hAnsi="Garamond" w:cs="Arial"/>
                <w:spacing w:val="1"/>
                <w:sz w:val="20"/>
                <w:szCs w:val="20"/>
              </w:rPr>
              <w:t>c</w:t>
            </w:r>
            <w:r w:rsidR="001B1B9F" w:rsidRPr="00DB6878">
              <w:rPr>
                <w:rFonts w:ascii="Garamond" w:hAnsi="Garamond" w:cs="Arial"/>
                <w:sz w:val="20"/>
                <w:szCs w:val="20"/>
              </w:rPr>
              <w:t>ing</w:t>
            </w:r>
            <w:r w:rsidRPr="00DB6878">
              <w:rPr>
                <w:rFonts w:ascii="Garamond" w:hAnsi="Garamond" w:cs="Arial"/>
                <w:spacing w:val="-10"/>
                <w:sz w:val="20"/>
                <w:szCs w:val="20"/>
              </w:rPr>
              <w:t xml:space="preserve"> </w:t>
            </w:r>
            <w:r w:rsidRPr="00DB6878">
              <w:rPr>
                <w:rFonts w:ascii="Garamond" w:hAnsi="Garamond" w:cs="Arial"/>
                <w:spacing w:val="1"/>
                <w:sz w:val="20"/>
                <w:szCs w:val="20"/>
              </w:rPr>
              <w:t>Je</w:t>
            </w:r>
            <w:r w:rsidRPr="00DB6878">
              <w:rPr>
                <w:rFonts w:ascii="Garamond" w:hAnsi="Garamond" w:cs="Arial"/>
                <w:spacing w:val="-3"/>
                <w:sz w:val="20"/>
                <w:szCs w:val="20"/>
              </w:rPr>
              <w:t>w</w:t>
            </w:r>
            <w:r w:rsidRPr="00DB6878">
              <w:rPr>
                <w:rFonts w:ascii="Garamond" w:hAnsi="Garamond" w:cs="Arial"/>
                <w:sz w:val="20"/>
                <w:szCs w:val="20"/>
              </w:rPr>
              <w:t>s</w:t>
            </w:r>
            <w:r w:rsidRPr="00DB6878">
              <w:rPr>
                <w:rFonts w:ascii="Garamond" w:hAnsi="Garamond" w:cs="Arial"/>
                <w:spacing w:val="-3"/>
                <w:sz w:val="20"/>
                <w:szCs w:val="20"/>
              </w:rPr>
              <w:t xml:space="preserve"> </w:t>
            </w:r>
            <w:r w:rsidRPr="00DB6878">
              <w:rPr>
                <w:rFonts w:ascii="Garamond" w:hAnsi="Garamond" w:cs="Arial"/>
                <w:spacing w:val="1"/>
                <w:sz w:val="20"/>
                <w:szCs w:val="20"/>
              </w:rPr>
              <w:t>s</w:t>
            </w:r>
            <w:r w:rsidRPr="00DB6878">
              <w:rPr>
                <w:rFonts w:ascii="Garamond" w:hAnsi="Garamond" w:cs="Arial"/>
                <w:sz w:val="20"/>
                <w:szCs w:val="20"/>
              </w:rPr>
              <w:t>ay</w:t>
            </w:r>
            <w:r w:rsidRPr="00DB6878">
              <w:rPr>
                <w:rFonts w:ascii="Garamond" w:hAnsi="Garamond" w:cs="Arial"/>
                <w:spacing w:val="-3"/>
                <w:sz w:val="20"/>
                <w:szCs w:val="20"/>
              </w:rPr>
              <w:t xml:space="preserve"> </w:t>
            </w:r>
            <w:r w:rsidRPr="00DB6878">
              <w:rPr>
                <w:rFonts w:ascii="Garamond" w:hAnsi="Garamond" w:cs="Arial"/>
                <w:sz w:val="20"/>
                <w:szCs w:val="20"/>
              </w:rPr>
              <w:t>pr</w:t>
            </w:r>
            <w:r w:rsidRPr="00DB6878">
              <w:rPr>
                <w:rFonts w:ascii="Garamond" w:hAnsi="Garamond" w:cs="Arial"/>
                <w:spacing w:val="1"/>
                <w:sz w:val="20"/>
                <w:szCs w:val="20"/>
              </w:rPr>
              <w:t>a</w:t>
            </w:r>
            <w:r w:rsidRPr="00DB6878">
              <w:rPr>
                <w:rFonts w:ascii="Garamond" w:hAnsi="Garamond" w:cs="Arial"/>
                <w:spacing w:val="-1"/>
                <w:sz w:val="20"/>
                <w:szCs w:val="20"/>
              </w:rPr>
              <w:t>y</w:t>
            </w:r>
            <w:r w:rsidRPr="00DB6878">
              <w:rPr>
                <w:rFonts w:ascii="Garamond" w:hAnsi="Garamond" w:cs="Arial"/>
                <w:sz w:val="20"/>
                <w:szCs w:val="20"/>
              </w:rPr>
              <w:t>ers</w:t>
            </w:r>
            <w:r w:rsidRPr="00DB6878">
              <w:rPr>
                <w:rFonts w:ascii="Garamond" w:hAnsi="Garamond" w:cs="Arial"/>
                <w:spacing w:val="-5"/>
                <w:sz w:val="20"/>
                <w:szCs w:val="20"/>
              </w:rPr>
              <w:t xml:space="preserve"> </w:t>
            </w:r>
            <w:r w:rsidRPr="00DB6878">
              <w:rPr>
                <w:rFonts w:ascii="Garamond" w:hAnsi="Garamond" w:cs="Arial"/>
                <w:sz w:val="20"/>
                <w:szCs w:val="20"/>
              </w:rPr>
              <w:t>t</w:t>
            </w:r>
            <w:r w:rsidRPr="00DB6878">
              <w:rPr>
                <w:rFonts w:ascii="Garamond" w:hAnsi="Garamond" w:cs="Arial"/>
                <w:spacing w:val="-2"/>
                <w:sz w:val="20"/>
                <w:szCs w:val="20"/>
              </w:rPr>
              <w:t>h</w:t>
            </w:r>
            <w:r w:rsidRPr="00DB6878">
              <w:rPr>
                <w:rFonts w:ascii="Garamond" w:hAnsi="Garamond" w:cs="Arial"/>
                <w:sz w:val="20"/>
                <w:szCs w:val="20"/>
              </w:rPr>
              <w:t>r</w:t>
            </w:r>
            <w:r w:rsidRPr="00DB6878">
              <w:rPr>
                <w:rFonts w:ascii="Garamond" w:hAnsi="Garamond" w:cs="Arial"/>
                <w:spacing w:val="1"/>
                <w:sz w:val="20"/>
                <w:szCs w:val="20"/>
              </w:rPr>
              <w:t>e</w:t>
            </w:r>
            <w:r w:rsidRPr="00DB6878">
              <w:rPr>
                <w:rFonts w:ascii="Garamond" w:hAnsi="Garamond" w:cs="Arial"/>
                <w:sz w:val="20"/>
                <w:szCs w:val="20"/>
              </w:rPr>
              <w:t>e</w:t>
            </w:r>
            <w:r w:rsidRPr="00DB6878">
              <w:rPr>
                <w:rFonts w:ascii="Garamond" w:hAnsi="Garamond" w:cs="Arial"/>
                <w:spacing w:val="-6"/>
                <w:sz w:val="20"/>
                <w:szCs w:val="20"/>
              </w:rPr>
              <w:t xml:space="preserve"> </w:t>
            </w:r>
            <w:r w:rsidRPr="00DB6878">
              <w:rPr>
                <w:rFonts w:ascii="Garamond" w:hAnsi="Garamond" w:cs="Arial"/>
                <w:spacing w:val="2"/>
                <w:sz w:val="20"/>
                <w:szCs w:val="20"/>
              </w:rPr>
              <w:t>t</w:t>
            </w:r>
            <w:r w:rsidRPr="00DB6878">
              <w:rPr>
                <w:rFonts w:ascii="Garamond" w:hAnsi="Garamond" w:cs="Arial"/>
                <w:spacing w:val="-1"/>
                <w:sz w:val="20"/>
                <w:szCs w:val="20"/>
              </w:rPr>
              <w:t>i</w:t>
            </w:r>
            <w:r w:rsidRPr="00DB6878">
              <w:rPr>
                <w:rFonts w:ascii="Garamond" w:hAnsi="Garamond" w:cs="Arial"/>
                <w:sz w:val="20"/>
                <w:szCs w:val="20"/>
              </w:rPr>
              <w:t>mes</w:t>
            </w:r>
            <w:r w:rsidRPr="00DB6878">
              <w:rPr>
                <w:rFonts w:ascii="Garamond" w:hAnsi="Garamond" w:cs="Arial"/>
                <w:spacing w:val="-4"/>
                <w:sz w:val="20"/>
                <w:szCs w:val="20"/>
              </w:rPr>
              <w:t xml:space="preserve"> </w:t>
            </w:r>
            <w:r w:rsidRPr="00DB6878">
              <w:rPr>
                <w:rFonts w:ascii="Garamond" w:hAnsi="Garamond" w:cs="Arial"/>
                <w:sz w:val="20"/>
                <w:szCs w:val="20"/>
              </w:rPr>
              <w:t>a</w:t>
            </w:r>
            <w:r w:rsidRPr="00DB6878">
              <w:rPr>
                <w:rFonts w:ascii="Garamond" w:hAnsi="Garamond" w:cs="Arial"/>
                <w:spacing w:val="-1"/>
                <w:sz w:val="20"/>
                <w:szCs w:val="20"/>
              </w:rPr>
              <w:t xml:space="preserve"> </w:t>
            </w:r>
            <w:r w:rsidRPr="00DB6878">
              <w:rPr>
                <w:rFonts w:ascii="Garamond" w:hAnsi="Garamond" w:cs="Arial"/>
                <w:spacing w:val="-2"/>
                <w:sz w:val="20"/>
                <w:szCs w:val="20"/>
              </w:rPr>
              <w:t>d</w:t>
            </w:r>
            <w:r w:rsidRPr="00DB6878">
              <w:rPr>
                <w:rFonts w:ascii="Garamond" w:hAnsi="Garamond" w:cs="Arial"/>
                <w:sz w:val="20"/>
                <w:szCs w:val="20"/>
              </w:rPr>
              <w:t>ay.</w:t>
            </w:r>
            <w:r w:rsidRPr="00DB6878">
              <w:rPr>
                <w:rFonts w:ascii="Garamond" w:hAnsi="Garamond" w:cs="Arial"/>
                <w:spacing w:val="-4"/>
                <w:sz w:val="20"/>
                <w:szCs w:val="20"/>
              </w:rPr>
              <w:t xml:space="preserve"> </w:t>
            </w:r>
            <w:r w:rsidRPr="00DB6878">
              <w:rPr>
                <w:rFonts w:ascii="Garamond" w:hAnsi="Garamond" w:cs="Arial"/>
                <w:sz w:val="20"/>
                <w:szCs w:val="20"/>
              </w:rPr>
              <w:t>The</w:t>
            </w:r>
            <w:r w:rsidRPr="00DB6878">
              <w:rPr>
                <w:rFonts w:ascii="Garamond" w:hAnsi="Garamond" w:cs="Arial"/>
                <w:spacing w:val="-3"/>
                <w:sz w:val="20"/>
                <w:szCs w:val="20"/>
              </w:rPr>
              <w:t xml:space="preserve"> </w:t>
            </w:r>
            <w:r w:rsidRPr="00DB6878">
              <w:rPr>
                <w:rFonts w:ascii="Garamond" w:hAnsi="Garamond" w:cs="Arial"/>
                <w:sz w:val="20"/>
                <w:szCs w:val="20"/>
              </w:rPr>
              <w:t>Sabb</w:t>
            </w:r>
            <w:r w:rsidRPr="00DB6878">
              <w:rPr>
                <w:rFonts w:ascii="Garamond" w:hAnsi="Garamond" w:cs="Arial"/>
                <w:spacing w:val="-2"/>
                <w:sz w:val="20"/>
                <w:szCs w:val="20"/>
              </w:rPr>
              <w:t>a</w:t>
            </w:r>
            <w:r w:rsidRPr="00DB6878">
              <w:rPr>
                <w:rFonts w:ascii="Garamond" w:hAnsi="Garamond" w:cs="Arial"/>
                <w:sz w:val="20"/>
                <w:szCs w:val="20"/>
              </w:rPr>
              <w:t>th</w:t>
            </w:r>
            <w:r w:rsidRPr="00DB6878">
              <w:rPr>
                <w:rFonts w:ascii="Garamond" w:hAnsi="Garamond" w:cs="Arial"/>
                <w:spacing w:val="-7"/>
                <w:sz w:val="20"/>
                <w:szCs w:val="20"/>
              </w:rPr>
              <w:t xml:space="preserve"> </w:t>
            </w:r>
            <w:r w:rsidRPr="00DB6878">
              <w:rPr>
                <w:rFonts w:ascii="Garamond" w:hAnsi="Garamond" w:cs="Arial"/>
                <w:spacing w:val="-2"/>
                <w:sz w:val="20"/>
                <w:szCs w:val="20"/>
              </w:rPr>
              <w:t>(</w:t>
            </w:r>
            <w:r w:rsidRPr="00DB6878">
              <w:rPr>
                <w:rFonts w:ascii="Garamond" w:hAnsi="Garamond" w:cs="Arial"/>
                <w:i/>
                <w:iCs/>
                <w:sz w:val="20"/>
                <w:szCs w:val="20"/>
              </w:rPr>
              <w:t>S</w:t>
            </w:r>
            <w:r w:rsidRPr="00DB6878">
              <w:rPr>
                <w:rFonts w:ascii="Garamond" w:hAnsi="Garamond" w:cs="Arial"/>
                <w:i/>
                <w:iCs/>
                <w:spacing w:val="1"/>
                <w:sz w:val="20"/>
                <w:szCs w:val="20"/>
              </w:rPr>
              <w:t>h</w:t>
            </w:r>
            <w:r w:rsidRPr="00DB6878">
              <w:rPr>
                <w:rFonts w:ascii="Garamond" w:hAnsi="Garamond" w:cs="Arial"/>
                <w:i/>
                <w:iCs/>
                <w:spacing w:val="-2"/>
                <w:sz w:val="20"/>
                <w:szCs w:val="20"/>
              </w:rPr>
              <w:t>a</w:t>
            </w:r>
            <w:r w:rsidRPr="00DB6878">
              <w:rPr>
                <w:rFonts w:ascii="Garamond" w:hAnsi="Garamond" w:cs="Arial"/>
                <w:i/>
                <w:iCs/>
                <w:spacing w:val="1"/>
                <w:sz w:val="20"/>
                <w:szCs w:val="20"/>
              </w:rPr>
              <w:t>b</w:t>
            </w:r>
            <w:r w:rsidRPr="00DB6878">
              <w:rPr>
                <w:rFonts w:ascii="Garamond" w:hAnsi="Garamond" w:cs="Arial"/>
                <w:i/>
                <w:iCs/>
                <w:sz w:val="20"/>
                <w:szCs w:val="20"/>
              </w:rPr>
              <w:t>bat</w:t>
            </w:r>
            <w:r w:rsidRPr="00DB6878">
              <w:rPr>
                <w:rFonts w:ascii="Garamond" w:hAnsi="Garamond" w:cs="Arial"/>
                <w:sz w:val="20"/>
                <w:szCs w:val="20"/>
              </w:rPr>
              <w:t>)</w:t>
            </w:r>
            <w:r w:rsidRPr="00DB6878">
              <w:rPr>
                <w:rFonts w:ascii="Garamond" w:hAnsi="Garamond" w:cs="Arial"/>
                <w:spacing w:val="-8"/>
                <w:sz w:val="20"/>
                <w:szCs w:val="20"/>
              </w:rPr>
              <w:t xml:space="preserve"> </w:t>
            </w:r>
            <w:r w:rsidRPr="00DB6878">
              <w:rPr>
                <w:rFonts w:ascii="Garamond" w:hAnsi="Garamond" w:cs="Arial"/>
                <w:sz w:val="20"/>
                <w:szCs w:val="20"/>
              </w:rPr>
              <w:t>is o</w:t>
            </w:r>
            <w:r w:rsidRPr="00DB6878">
              <w:rPr>
                <w:rFonts w:ascii="Garamond" w:hAnsi="Garamond" w:cs="Arial"/>
                <w:spacing w:val="-2"/>
                <w:sz w:val="20"/>
                <w:szCs w:val="20"/>
              </w:rPr>
              <w:t>b</w:t>
            </w:r>
            <w:r w:rsidRPr="00DB6878">
              <w:rPr>
                <w:rFonts w:ascii="Garamond" w:hAnsi="Garamond" w:cs="Arial"/>
                <w:spacing w:val="1"/>
                <w:sz w:val="20"/>
                <w:szCs w:val="20"/>
              </w:rPr>
              <w:t>se</w:t>
            </w:r>
            <w:r w:rsidRPr="00DB6878">
              <w:rPr>
                <w:rFonts w:ascii="Garamond" w:hAnsi="Garamond" w:cs="Arial"/>
                <w:spacing w:val="-2"/>
                <w:sz w:val="20"/>
                <w:szCs w:val="20"/>
              </w:rPr>
              <w:t>r</w:t>
            </w:r>
            <w:r w:rsidRPr="00DB6878">
              <w:rPr>
                <w:rFonts w:ascii="Garamond" w:hAnsi="Garamond" w:cs="Arial"/>
                <w:spacing w:val="2"/>
                <w:sz w:val="20"/>
                <w:szCs w:val="20"/>
              </w:rPr>
              <w:t>v</w:t>
            </w:r>
            <w:r w:rsidRPr="00DB6878">
              <w:rPr>
                <w:rFonts w:ascii="Garamond" w:hAnsi="Garamond" w:cs="Arial"/>
                <w:sz w:val="20"/>
                <w:szCs w:val="20"/>
              </w:rPr>
              <w:t>ed</w:t>
            </w:r>
            <w:r w:rsidRPr="00DB6878">
              <w:rPr>
                <w:rFonts w:ascii="Garamond" w:hAnsi="Garamond" w:cs="Arial"/>
                <w:spacing w:val="-8"/>
                <w:sz w:val="20"/>
                <w:szCs w:val="20"/>
              </w:rPr>
              <w:t xml:space="preserve"> </w:t>
            </w:r>
            <w:r w:rsidRPr="00DB6878">
              <w:rPr>
                <w:rFonts w:ascii="Garamond" w:hAnsi="Garamond" w:cs="Arial"/>
                <w:sz w:val="20"/>
                <w:szCs w:val="20"/>
              </w:rPr>
              <w:t>fr</w:t>
            </w:r>
            <w:r w:rsidRPr="00DB6878">
              <w:rPr>
                <w:rFonts w:ascii="Garamond" w:hAnsi="Garamond" w:cs="Arial"/>
                <w:spacing w:val="-2"/>
                <w:sz w:val="20"/>
                <w:szCs w:val="20"/>
              </w:rPr>
              <w:t>o</w:t>
            </w:r>
            <w:r w:rsidRPr="00DB6878">
              <w:rPr>
                <w:rFonts w:ascii="Garamond" w:hAnsi="Garamond" w:cs="Arial"/>
                <w:sz w:val="20"/>
                <w:szCs w:val="20"/>
              </w:rPr>
              <w:t>m</w:t>
            </w:r>
            <w:r w:rsidRPr="00DB6878">
              <w:rPr>
                <w:rFonts w:ascii="Garamond" w:hAnsi="Garamond" w:cs="Arial"/>
                <w:spacing w:val="-5"/>
                <w:sz w:val="20"/>
                <w:szCs w:val="20"/>
              </w:rPr>
              <w:t xml:space="preserve"> </w:t>
            </w:r>
            <w:r w:rsidRPr="00DB6878">
              <w:rPr>
                <w:rFonts w:ascii="Garamond" w:hAnsi="Garamond" w:cs="Arial"/>
                <w:spacing w:val="1"/>
                <w:sz w:val="20"/>
                <w:szCs w:val="20"/>
              </w:rPr>
              <w:t>s</w:t>
            </w:r>
            <w:r w:rsidRPr="00DB6878">
              <w:rPr>
                <w:rFonts w:ascii="Garamond" w:hAnsi="Garamond" w:cs="Arial"/>
                <w:sz w:val="20"/>
                <w:szCs w:val="20"/>
              </w:rPr>
              <w:t>un</w:t>
            </w:r>
            <w:r w:rsidRPr="00DB6878">
              <w:rPr>
                <w:rFonts w:ascii="Garamond" w:hAnsi="Garamond" w:cs="Arial"/>
                <w:spacing w:val="1"/>
                <w:sz w:val="20"/>
                <w:szCs w:val="20"/>
              </w:rPr>
              <w:t>s</w:t>
            </w:r>
            <w:r w:rsidRPr="00DB6878">
              <w:rPr>
                <w:rFonts w:ascii="Garamond" w:hAnsi="Garamond" w:cs="Arial"/>
                <w:spacing w:val="-2"/>
                <w:sz w:val="20"/>
                <w:szCs w:val="20"/>
              </w:rPr>
              <w:t>e</w:t>
            </w:r>
            <w:r w:rsidRPr="00DB6878">
              <w:rPr>
                <w:rFonts w:ascii="Garamond" w:hAnsi="Garamond" w:cs="Arial"/>
                <w:sz w:val="20"/>
                <w:szCs w:val="20"/>
              </w:rPr>
              <w:t>t</w:t>
            </w:r>
            <w:r w:rsidRPr="00DB6878">
              <w:rPr>
                <w:rFonts w:ascii="Garamond" w:hAnsi="Garamond" w:cs="Arial"/>
                <w:spacing w:val="-4"/>
                <w:sz w:val="20"/>
                <w:szCs w:val="20"/>
              </w:rPr>
              <w:t xml:space="preserve"> </w:t>
            </w:r>
            <w:r w:rsidRPr="00DB6878">
              <w:rPr>
                <w:rFonts w:ascii="Garamond" w:hAnsi="Garamond" w:cs="Arial"/>
                <w:spacing w:val="-2"/>
                <w:sz w:val="20"/>
                <w:szCs w:val="20"/>
              </w:rPr>
              <w:t>o</w:t>
            </w:r>
            <w:r w:rsidRPr="00DB6878">
              <w:rPr>
                <w:rFonts w:ascii="Garamond" w:hAnsi="Garamond" w:cs="Arial"/>
                <w:sz w:val="20"/>
                <w:szCs w:val="20"/>
              </w:rPr>
              <w:t>n</w:t>
            </w:r>
            <w:r w:rsidRPr="00DB6878">
              <w:rPr>
                <w:rFonts w:ascii="Garamond" w:hAnsi="Garamond" w:cs="Arial"/>
                <w:spacing w:val="-2"/>
                <w:sz w:val="20"/>
                <w:szCs w:val="20"/>
              </w:rPr>
              <w:t xml:space="preserve"> </w:t>
            </w:r>
            <w:r w:rsidRPr="00DB6878">
              <w:rPr>
                <w:rFonts w:ascii="Garamond" w:hAnsi="Garamond" w:cs="Arial"/>
                <w:sz w:val="20"/>
                <w:szCs w:val="20"/>
              </w:rPr>
              <w:t>Fr</w:t>
            </w:r>
            <w:r w:rsidRPr="00DB6878">
              <w:rPr>
                <w:rFonts w:ascii="Garamond" w:hAnsi="Garamond" w:cs="Arial"/>
                <w:spacing w:val="-2"/>
                <w:sz w:val="20"/>
                <w:szCs w:val="20"/>
              </w:rPr>
              <w:t>i</w:t>
            </w:r>
            <w:r w:rsidRPr="00DB6878">
              <w:rPr>
                <w:rFonts w:ascii="Garamond" w:hAnsi="Garamond" w:cs="Arial"/>
                <w:spacing w:val="1"/>
                <w:sz w:val="20"/>
                <w:szCs w:val="20"/>
              </w:rPr>
              <w:t>d</w:t>
            </w:r>
            <w:r w:rsidRPr="00DB6878">
              <w:rPr>
                <w:rFonts w:ascii="Garamond" w:hAnsi="Garamond" w:cs="Arial"/>
                <w:spacing w:val="-2"/>
                <w:sz w:val="20"/>
                <w:szCs w:val="20"/>
              </w:rPr>
              <w:t>a</w:t>
            </w:r>
            <w:r w:rsidRPr="00DB6878">
              <w:rPr>
                <w:rFonts w:ascii="Garamond" w:hAnsi="Garamond" w:cs="Arial"/>
                <w:sz w:val="20"/>
                <w:szCs w:val="20"/>
              </w:rPr>
              <w:t>y</w:t>
            </w:r>
            <w:r w:rsidRPr="00DB6878">
              <w:rPr>
                <w:rFonts w:ascii="Garamond" w:hAnsi="Garamond" w:cs="Arial"/>
                <w:spacing w:val="-4"/>
                <w:sz w:val="20"/>
                <w:szCs w:val="20"/>
              </w:rPr>
              <w:t xml:space="preserve"> </w:t>
            </w:r>
            <w:r w:rsidRPr="00DB6878">
              <w:rPr>
                <w:rFonts w:ascii="Garamond" w:hAnsi="Garamond" w:cs="Arial"/>
                <w:spacing w:val="-2"/>
                <w:sz w:val="20"/>
                <w:szCs w:val="20"/>
              </w:rPr>
              <w:t>e</w:t>
            </w:r>
            <w:r w:rsidRPr="00DB6878">
              <w:rPr>
                <w:rFonts w:ascii="Garamond" w:hAnsi="Garamond" w:cs="Arial"/>
                <w:spacing w:val="1"/>
                <w:sz w:val="20"/>
                <w:szCs w:val="20"/>
              </w:rPr>
              <w:t>ve</w:t>
            </w:r>
            <w:r w:rsidRPr="00DB6878">
              <w:rPr>
                <w:rFonts w:ascii="Garamond" w:hAnsi="Garamond" w:cs="Arial"/>
                <w:spacing w:val="-2"/>
                <w:sz w:val="20"/>
                <w:szCs w:val="20"/>
              </w:rPr>
              <w:t>n</w:t>
            </w:r>
            <w:r w:rsidRPr="00DB6878">
              <w:rPr>
                <w:rFonts w:ascii="Garamond" w:hAnsi="Garamond" w:cs="Arial"/>
                <w:sz w:val="20"/>
                <w:szCs w:val="20"/>
              </w:rPr>
              <w:t>i</w:t>
            </w:r>
            <w:r w:rsidRPr="00DB6878">
              <w:rPr>
                <w:rFonts w:ascii="Garamond" w:hAnsi="Garamond" w:cs="Arial"/>
                <w:spacing w:val="1"/>
                <w:sz w:val="20"/>
                <w:szCs w:val="20"/>
              </w:rPr>
              <w:t>n</w:t>
            </w:r>
            <w:r w:rsidRPr="00DB6878">
              <w:rPr>
                <w:rFonts w:ascii="Garamond" w:hAnsi="Garamond" w:cs="Arial"/>
                <w:sz w:val="20"/>
                <w:szCs w:val="20"/>
              </w:rPr>
              <w:t>g</w:t>
            </w:r>
            <w:r w:rsidRPr="00DB6878">
              <w:rPr>
                <w:rFonts w:ascii="Garamond" w:hAnsi="Garamond" w:cs="Arial"/>
                <w:spacing w:val="-9"/>
                <w:sz w:val="20"/>
                <w:szCs w:val="20"/>
              </w:rPr>
              <w:t xml:space="preserve"> </w:t>
            </w:r>
            <w:r w:rsidRPr="00DB6878">
              <w:rPr>
                <w:rFonts w:ascii="Garamond" w:hAnsi="Garamond" w:cs="Arial"/>
                <w:sz w:val="20"/>
                <w:szCs w:val="20"/>
              </w:rPr>
              <w:t>until</w:t>
            </w:r>
            <w:r w:rsidRPr="00DB6878">
              <w:rPr>
                <w:rFonts w:ascii="Garamond" w:hAnsi="Garamond" w:cs="Arial"/>
                <w:spacing w:val="-3"/>
                <w:sz w:val="20"/>
                <w:szCs w:val="20"/>
              </w:rPr>
              <w:t xml:space="preserve"> </w:t>
            </w:r>
            <w:r w:rsidRPr="00DB6878">
              <w:rPr>
                <w:rFonts w:ascii="Garamond" w:hAnsi="Garamond" w:cs="Arial"/>
                <w:spacing w:val="1"/>
                <w:sz w:val="20"/>
                <w:szCs w:val="20"/>
              </w:rPr>
              <w:t>s</w:t>
            </w:r>
            <w:r w:rsidRPr="00DB6878">
              <w:rPr>
                <w:rFonts w:ascii="Garamond" w:hAnsi="Garamond" w:cs="Arial"/>
                <w:spacing w:val="-2"/>
                <w:sz w:val="20"/>
                <w:szCs w:val="20"/>
              </w:rPr>
              <w:t>u</w:t>
            </w:r>
            <w:r w:rsidRPr="00DB6878">
              <w:rPr>
                <w:rFonts w:ascii="Garamond" w:hAnsi="Garamond" w:cs="Arial"/>
                <w:sz w:val="20"/>
                <w:szCs w:val="20"/>
              </w:rPr>
              <w:t>n</w:t>
            </w:r>
            <w:r w:rsidRPr="00DB6878">
              <w:rPr>
                <w:rFonts w:ascii="Garamond" w:hAnsi="Garamond" w:cs="Arial"/>
                <w:spacing w:val="1"/>
                <w:sz w:val="20"/>
                <w:szCs w:val="20"/>
              </w:rPr>
              <w:t>s</w:t>
            </w:r>
            <w:r w:rsidRPr="00DB6878">
              <w:rPr>
                <w:rFonts w:ascii="Garamond" w:hAnsi="Garamond" w:cs="Arial"/>
                <w:spacing w:val="-2"/>
                <w:sz w:val="20"/>
                <w:szCs w:val="20"/>
              </w:rPr>
              <w:t>e</w:t>
            </w:r>
            <w:r w:rsidRPr="00DB6878">
              <w:rPr>
                <w:rFonts w:ascii="Garamond" w:hAnsi="Garamond" w:cs="Arial"/>
                <w:sz w:val="20"/>
                <w:szCs w:val="20"/>
              </w:rPr>
              <w:t>t</w:t>
            </w:r>
            <w:r w:rsidRPr="00DB6878">
              <w:rPr>
                <w:rFonts w:ascii="Garamond" w:hAnsi="Garamond" w:cs="Arial"/>
                <w:spacing w:val="-4"/>
                <w:sz w:val="20"/>
                <w:szCs w:val="20"/>
              </w:rPr>
              <w:t xml:space="preserve"> </w:t>
            </w:r>
            <w:r w:rsidRPr="00DB6878">
              <w:rPr>
                <w:rFonts w:ascii="Garamond" w:hAnsi="Garamond" w:cs="Arial"/>
                <w:spacing w:val="-2"/>
                <w:sz w:val="20"/>
                <w:szCs w:val="20"/>
              </w:rPr>
              <w:t>o</w:t>
            </w:r>
            <w:r w:rsidRPr="00DB6878">
              <w:rPr>
                <w:rFonts w:ascii="Garamond" w:hAnsi="Garamond" w:cs="Arial"/>
                <w:sz w:val="20"/>
                <w:szCs w:val="20"/>
              </w:rPr>
              <w:t>n</w:t>
            </w:r>
            <w:r w:rsidRPr="00DB6878">
              <w:rPr>
                <w:rFonts w:ascii="Garamond" w:hAnsi="Garamond" w:cs="Arial"/>
                <w:spacing w:val="-2"/>
                <w:sz w:val="20"/>
                <w:szCs w:val="20"/>
              </w:rPr>
              <w:t xml:space="preserve"> </w:t>
            </w:r>
            <w:r w:rsidRPr="00DB6878">
              <w:rPr>
                <w:rFonts w:ascii="Garamond" w:hAnsi="Garamond" w:cs="Arial"/>
                <w:spacing w:val="1"/>
                <w:sz w:val="20"/>
                <w:szCs w:val="20"/>
              </w:rPr>
              <w:t>S</w:t>
            </w:r>
            <w:r w:rsidRPr="00DB6878">
              <w:rPr>
                <w:rFonts w:ascii="Garamond" w:hAnsi="Garamond" w:cs="Arial"/>
                <w:spacing w:val="-2"/>
                <w:sz w:val="20"/>
                <w:szCs w:val="20"/>
              </w:rPr>
              <w:t>a</w:t>
            </w:r>
            <w:r w:rsidRPr="00DB6878">
              <w:rPr>
                <w:rFonts w:ascii="Garamond" w:hAnsi="Garamond" w:cs="Arial"/>
                <w:sz w:val="20"/>
                <w:szCs w:val="20"/>
              </w:rPr>
              <w:t>turday</w:t>
            </w:r>
            <w:r w:rsidRPr="00DB6878">
              <w:rPr>
                <w:rFonts w:ascii="Garamond" w:hAnsi="Garamond" w:cs="Arial"/>
                <w:spacing w:val="-9"/>
                <w:sz w:val="20"/>
                <w:szCs w:val="20"/>
              </w:rPr>
              <w:t xml:space="preserve"> </w:t>
            </w:r>
            <w:r w:rsidRPr="00DB6878">
              <w:rPr>
                <w:rFonts w:ascii="Garamond" w:hAnsi="Garamond" w:cs="Arial"/>
                <w:sz w:val="20"/>
                <w:szCs w:val="20"/>
              </w:rPr>
              <w:t>e</w:t>
            </w:r>
            <w:r w:rsidRPr="00DB6878">
              <w:rPr>
                <w:rFonts w:ascii="Garamond" w:hAnsi="Garamond" w:cs="Arial"/>
                <w:spacing w:val="1"/>
                <w:sz w:val="20"/>
                <w:szCs w:val="20"/>
              </w:rPr>
              <w:t>v</w:t>
            </w:r>
            <w:r w:rsidRPr="00DB6878">
              <w:rPr>
                <w:rFonts w:ascii="Garamond" w:hAnsi="Garamond" w:cs="Arial"/>
                <w:spacing w:val="-2"/>
                <w:sz w:val="20"/>
                <w:szCs w:val="20"/>
              </w:rPr>
              <w:t>e</w:t>
            </w:r>
            <w:r w:rsidRPr="00DB6878">
              <w:rPr>
                <w:rFonts w:ascii="Garamond" w:hAnsi="Garamond" w:cs="Arial"/>
                <w:sz w:val="20"/>
                <w:szCs w:val="20"/>
              </w:rPr>
              <w:t>ni</w:t>
            </w:r>
            <w:r w:rsidRPr="00DB6878">
              <w:rPr>
                <w:rFonts w:ascii="Garamond" w:hAnsi="Garamond" w:cs="Arial"/>
                <w:spacing w:val="1"/>
                <w:sz w:val="20"/>
                <w:szCs w:val="20"/>
              </w:rPr>
              <w:t>n</w:t>
            </w:r>
            <w:r w:rsidRPr="00DB6878">
              <w:rPr>
                <w:rFonts w:ascii="Garamond" w:hAnsi="Garamond" w:cs="Arial"/>
                <w:spacing w:val="-2"/>
                <w:sz w:val="20"/>
                <w:szCs w:val="20"/>
              </w:rPr>
              <w:t>g.</w:t>
            </w:r>
          </w:p>
          <w:p w:rsidR="00327F26" w:rsidRPr="00DB6878" w:rsidRDefault="00327F26" w:rsidP="0098583D">
            <w:pPr>
              <w:widowControl w:val="0"/>
              <w:autoSpaceDE w:val="0"/>
              <w:autoSpaceDN w:val="0"/>
              <w:adjustRightInd w:val="0"/>
              <w:spacing w:line="214" w:lineRule="exact"/>
              <w:ind w:left="96" w:right="-20"/>
              <w:rPr>
                <w:rFonts w:ascii="Garamond" w:hAnsi="Garamond" w:cs="Arial"/>
                <w:sz w:val="20"/>
                <w:szCs w:val="20"/>
              </w:rPr>
            </w:pPr>
            <w:r w:rsidRPr="00DB6878">
              <w:rPr>
                <w:rFonts w:ascii="Garamond" w:hAnsi="Garamond" w:cs="Arial"/>
                <w:sz w:val="20"/>
                <w:szCs w:val="20"/>
              </w:rPr>
              <w:t>Prayers</w:t>
            </w:r>
            <w:r w:rsidRPr="00DB6878">
              <w:rPr>
                <w:rFonts w:ascii="Garamond" w:hAnsi="Garamond" w:cs="Arial"/>
                <w:spacing w:val="-6"/>
                <w:sz w:val="20"/>
                <w:szCs w:val="20"/>
              </w:rPr>
              <w:t xml:space="preserve"> </w:t>
            </w:r>
            <w:r w:rsidRPr="00DB6878">
              <w:rPr>
                <w:rFonts w:ascii="Garamond" w:hAnsi="Garamond" w:cs="Arial"/>
                <w:sz w:val="20"/>
                <w:szCs w:val="20"/>
              </w:rPr>
              <w:t>and</w:t>
            </w:r>
            <w:r w:rsidRPr="00DB6878">
              <w:rPr>
                <w:rFonts w:ascii="Garamond" w:hAnsi="Garamond" w:cs="Arial"/>
                <w:spacing w:val="-3"/>
                <w:sz w:val="20"/>
                <w:szCs w:val="20"/>
              </w:rPr>
              <w:t xml:space="preserve"> </w:t>
            </w:r>
            <w:r w:rsidRPr="00DB6878">
              <w:rPr>
                <w:rFonts w:ascii="Garamond" w:hAnsi="Garamond" w:cs="Arial"/>
                <w:sz w:val="20"/>
                <w:szCs w:val="20"/>
              </w:rPr>
              <w:t>a</w:t>
            </w:r>
            <w:r w:rsidRPr="00DB6878">
              <w:rPr>
                <w:rFonts w:ascii="Garamond" w:hAnsi="Garamond" w:cs="Arial"/>
                <w:spacing w:val="-1"/>
                <w:sz w:val="20"/>
                <w:szCs w:val="20"/>
              </w:rPr>
              <w:t xml:space="preserve"> </w:t>
            </w:r>
            <w:r w:rsidRPr="00DB6878">
              <w:rPr>
                <w:rFonts w:ascii="Garamond" w:hAnsi="Garamond" w:cs="Arial"/>
                <w:sz w:val="20"/>
                <w:szCs w:val="20"/>
              </w:rPr>
              <w:t>family</w:t>
            </w:r>
            <w:r w:rsidRPr="00DB6878">
              <w:rPr>
                <w:rFonts w:ascii="Garamond" w:hAnsi="Garamond" w:cs="Arial"/>
                <w:spacing w:val="-5"/>
                <w:sz w:val="20"/>
                <w:szCs w:val="20"/>
              </w:rPr>
              <w:t xml:space="preserve"> </w:t>
            </w:r>
            <w:r w:rsidRPr="00DB6878">
              <w:rPr>
                <w:rFonts w:ascii="Garamond" w:hAnsi="Garamond" w:cs="Arial"/>
                <w:sz w:val="20"/>
                <w:szCs w:val="20"/>
              </w:rPr>
              <w:t>me</w:t>
            </w:r>
            <w:r w:rsidRPr="00DB6878">
              <w:rPr>
                <w:rFonts w:ascii="Garamond" w:hAnsi="Garamond" w:cs="Arial"/>
                <w:spacing w:val="-2"/>
                <w:sz w:val="20"/>
                <w:szCs w:val="20"/>
              </w:rPr>
              <w:t>a</w:t>
            </w:r>
            <w:r w:rsidRPr="00DB6878">
              <w:rPr>
                <w:rFonts w:ascii="Garamond" w:hAnsi="Garamond" w:cs="Arial"/>
                <w:sz w:val="20"/>
                <w:szCs w:val="20"/>
              </w:rPr>
              <w:t>l</w:t>
            </w:r>
            <w:r w:rsidRPr="00DB6878">
              <w:rPr>
                <w:rFonts w:ascii="Garamond" w:hAnsi="Garamond" w:cs="Arial"/>
                <w:spacing w:val="-3"/>
                <w:sz w:val="20"/>
                <w:szCs w:val="20"/>
              </w:rPr>
              <w:t xml:space="preserve"> </w:t>
            </w:r>
            <w:r w:rsidRPr="00DB6878">
              <w:rPr>
                <w:rFonts w:ascii="Garamond" w:hAnsi="Garamond" w:cs="Arial"/>
                <w:sz w:val="20"/>
                <w:szCs w:val="20"/>
              </w:rPr>
              <w:t>are</w:t>
            </w:r>
            <w:r w:rsidRPr="00DB6878">
              <w:rPr>
                <w:rFonts w:ascii="Garamond" w:hAnsi="Garamond" w:cs="Arial"/>
                <w:spacing w:val="-5"/>
                <w:sz w:val="20"/>
                <w:szCs w:val="20"/>
              </w:rPr>
              <w:t xml:space="preserve"> </w:t>
            </w:r>
            <w:r w:rsidRPr="00DB6878">
              <w:rPr>
                <w:rFonts w:ascii="Garamond" w:hAnsi="Garamond" w:cs="Arial"/>
                <w:spacing w:val="1"/>
                <w:sz w:val="20"/>
                <w:szCs w:val="20"/>
              </w:rPr>
              <w:t>p</w:t>
            </w:r>
            <w:r w:rsidRPr="00DB6878">
              <w:rPr>
                <w:rFonts w:ascii="Garamond" w:hAnsi="Garamond" w:cs="Arial"/>
                <w:spacing w:val="-2"/>
                <w:sz w:val="20"/>
                <w:szCs w:val="20"/>
              </w:rPr>
              <w:t>a</w:t>
            </w:r>
            <w:r w:rsidRPr="00DB6878">
              <w:rPr>
                <w:rFonts w:ascii="Garamond" w:hAnsi="Garamond" w:cs="Arial"/>
                <w:sz w:val="20"/>
                <w:szCs w:val="20"/>
              </w:rPr>
              <w:t>rt</w:t>
            </w:r>
            <w:r w:rsidRPr="00DB6878">
              <w:rPr>
                <w:rFonts w:ascii="Garamond" w:hAnsi="Garamond" w:cs="Arial"/>
                <w:spacing w:val="-2"/>
                <w:sz w:val="20"/>
                <w:szCs w:val="20"/>
              </w:rPr>
              <w:t xml:space="preserve"> o</w:t>
            </w:r>
            <w:r w:rsidRPr="00DB6878">
              <w:rPr>
                <w:rFonts w:ascii="Garamond" w:hAnsi="Garamond" w:cs="Arial"/>
                <w:sz w:val="20"/>
                <w:szCs w:val="20"/>
              </w:rPr>
              <w:t>f t</w:t>
            </w:r>
            <w:r w:rsidRPr="00DB6878">
              <w:rPr>
                <w:rFonts w:ascii="Garamond" w:hAnsi="Garamond" w:cs="Arial"/>
                <w:spacing w:val="-3"/>
                <w:sz w:val="20"/>
                <w:szCs w:val="20"/>
              </w:rPr>
              <w:t>h</w:t>
            </w:r>
            <w:r w:rsidRPr="00DB6878">
              <w:rPr>
                <w:rFonts w:ascii="Garamond" w:hAnsi="Garamond" w:cs="Arial"/>
                <w:sz w:val="20"/>
                <w:szCs w:val="20"/>
              </w:rPr>
              <w:t>e</w:t>
            </w:r>
            <w:r w:rsidRPr="00DB6878">
              <w:rPr>
                <w:rFonts w:ascii="Garamond" w:hAnsi="Garamond" w:cs="Arial"/>
                <w:spacing w:val="-3"/>
                <w:sz w:val="20"/>
                <w:szCs w:val="20"/>
              </w:rPr>
              <w:t xml:space="preserve"> </w:t>
            </w:r>
            <w:r w:rsidRPr="00DB6878">
              <w:rPr>
                <w:rFonts w:ascii="Garamond" w:hAnsi="Garamond" w:cs="Arial"/>
                <w:sz w:val="20"/>
                <w:szCs w:val="20"/>
              </w:rPr>
              <w:t>o</w:t>
            </w:r>
            <w:r w:rsidRPr="00DB6878">
              <w:rPr>
                <w:rFonts w:ascii="Garamond" w:hAnsi="Garamond" w:cs="Arial"/>
                <w:spacing w:val="-2"/>
                <w:sz w:val="20"/>
                <w:szCs w:val="20"/>
              </w:rPr>
              <w:t>b</w:t>
            </w:r>
            <w:r w:rsidRPr="00DB6878">
              <w:rPr>
                <w:rFonts w:ascii="Garamond" w:hAnsi="Garamond" w:cs="Arial"/>
                <w:spacing w:val="1"/>
                <w:sz w:val="20"/>
                <w:szCs w:val="20"/>
              </w:rPr>
              <w:t>se</w:t>
            </w:r>
            <w:r w:rsidRPr="00DB6878">
              <w:rPr>
                <w:rFonts w:ascii="Garamond" w:hAnsi="Garamond" w:cs="Arial"/>
                <w:sz w:val="20"/>
                <w:szCs w:val="20"/>
              </w:rPr>
              <w:t>r</w:t>
            </w:r>
            <w:r w:rsidRPr="00DB6878">
              <w:rPr>
                <w:rFonts w:ascii="Garamond" w:hAnsi="Garamond" w:cs="Arial"/>
                <w:spacing w:val="1"/>
                <w:sz w:val="20"/>
                <w:szCs w:val="20"/>
              </w:rPr>
              <w:t>v</w:t>
            </w:r>
            <w:r w:rsidRPr="00DB6878">
              <w:rPr>
                <w:rFonts w:ascii="Garamond" w:hAnsi="Garamond" w:cs="Arial"/>
                <w:sz w:val="20"/>
                <w:szCs w:val="20"/>
              </w:rPr>
              <w:t>an</w:t>
            </w:r>
            <w:r w:rsidRPr="00DB6878">
              <w:rPr>
                <w:rFonts w:ascii="Garamond" w:hAnsi="Garamond" w:cs="Arial"/>
                <w:spacing w:val="1"/>
                <w:sz w:val="20"/>
                <w:szCs w:val="20"/>
              </w:rPr>
              <w:t>c</w:t>
            </w:r>
            <w:r w:rsidRPr="00DB6878">
              <w:rPr>
                <w:rFonts w:ascii="Garamond" w:hAnsi="Garamond" w:cs="Arial"/>
                <w:sz w:val="20"/>
                <w:szCs w:val="20"/>
              </w:rPr>
              <w:t>e.</w:t>
            </w:r>
          </w:p>
          <w:p w:rsidR="00327F26" w:rsidRPr="00DB6878" w:rsidRDefault="00327F26" w:rsidP="0098583D">
            <w:pPr>
              <w:widowControl w:val="0"/>
              <w:autoSpaceDE w:val="0"/>
              <w:autoSpaceDN w:val="0"/>
              <w:adjustRightInd w:val="0"/>
              <w:spacing w:line="216" w:lineRule="exact"/>
              <w:ind w:left="96" w:right="-20"/>
              <w:rPr>
                <w:rFonts w:ascii="Garamond" w:hAnsi="Garamond" w:cs="Arial"/>
                <w:sz w:val="20"/>
                <w:szCs w:val="20"/>
              </w:rPr>
            </w:pPr>
            <w:r w:rsidRPr="00DB6878">
              <w:rPr>
                <w:rFonts w:ascii="Garamond" w:hAnsi="Garamond" w:cs="Arial"/>
                <w:sz w:val="20"/>
                <w:szCs w:val="20"/>
              </w:rPr>
              <w:t>The</w:t>
            </w:r>
            <w:r w:rsidRPr="00DB6878">
              <w:rPr>
                <w:rFonts w:ascii="Garamond" w:hAnsi="Garamond" w:cs="Arial"/>
                <w:spacing w:val="-5"/>
                <w:sz w:val="20"/>
                <w:szCs w:val="20"/>
              </w:rPr>
              <w:t xml:space="preserve"> </w:t>
            </w:r>
            <w:r w:rsidRPr="00DB6878">
              <w:rPr>
                <w:rFonts w:ascii="Garamond" w:hAnsi="Garamond" w:cs="Arial"/>
                <w:spacing w:val="1"/>
                <w:sz w:val="20"/>
                <w:szCs w:val="20"/>
              </w:rPr>
              <w:t>o</w:t>
            </w:r>
            <w:r w:rsidRPr="00DB6878">
              <w:rPr>
                <w:rFonts w:ascii="Garamond" w:hAnsi="Garamond" w:cs="Arial"/>
                <w:spacing w:val="-2"/>
                <w:sz w:val="20"/>
                <w:szCs w:val="20"/>
              </w:rPr>
              <w:t>b</w:t>
            </w:r>
            <w:r w:rsidRPr="00DB6878">
              <w:rPr>
                <w:rFonts w:ascii="Garamond" w:hAnsi="Garamond" w:cs="Arial"/>
                <w:spacing w:val="1"/>
                <w:sz w:val="20"/>
                <w:szCs w:val="20"/>
              </w:rPr>
              <w:t>s</w:t>
            </w:r>
            <w:r w:rsidRPr="00DB6878">
              <w:rPr>
                <w:rFonts w:ascii="Garamond" w:hAnsi="Garamond" w:cs="Arial"/>
                <w:sz w:val="20"/>
                <w:szCs w:val="20"/>
              </w:rPr>
              <w:t>er</w:t>
            </w:r>
            <w:r w:rsidRPr="00DB6878">
              <w:rPr>
                <w:rFonts w:ascii="Garamond" w:hAnsi="Garamond" w:cs="Arial"/>
                <w:spacing w:val="1"/>
                <w:sz w:val="20"/>
                <w:szCs w:val="20"/>
              </w:rPr>
              <w:t>v</w:t>
            </w:r>
            <w:r w:rsidRPr="00DB6878">
              <w:rPr>
                <w:rFonts w:ascii="Garamond" w:hAnsi="Garamond" w:cs="Arial"/>
                <w:sz w:val="20"/>
                <w:szCs w:val="20"/>
              </w:rPr>
              <w:t>a</w:t>
            </w:r>
            <w:r w:rsidRPr="00DB6878">
              <w:rPr>
                <w:rFonts w:ascii="Garamond" w:hAnsi="Garamond" w:cs="Arial"/>
                <w:spacing w:val="1"/>
                <w:sz w:val="20"/>
                <w:szCs w:val="20"/>
              </w:rPr>
              <w:t>nc</w:t>
            </w:r>
            <w:r w:rsidRPr="00DB6878">
              <w:rPr>
                <w:rFonts w:ascii="Garamond" w:hAnsi="Garamond" w:cs="Arial"/>
                <w:sz w:val="20"/>
                <w:szCs w:val="20"/>
              </w:rPr>
              <w:t>e</w:t>
            </w:r>
            <w:r w:rsidRPr="00DB6878">
              <w:rPr>
                <w:rFonts w:ascii="Garamond" w:hAnsi="Garamond" w:cs="Arial"/>
                <w:spacing w:val="-10"/>
                <w:sz w:val="20"/>
                <w:szCs w:val="20"/>
              </w:rPr>
              <w:t xml:space="preserve"> </w:t>
            </w:r>
            <w:r w:rsidRPr="00DB6878">
              <w:rPr>
                <w:rFonts w:ascii="Garamond" w:hAnsi="Garamond" w:cs="Arial"/>
                <w:spacing w:val="-2"/>
                <w:sz w:val="20"/>
                <w:szCs w:val="20"/>
              </w:rPr>
              <w:t>o</w:t>
            </w:r>
            <w:r w:rsidRPr="00DB6878">
              <w:rPr>
                <w:rFonts w:ascii="Garamond" w:hAnsi="Garamond" w:cs="Arial"/>
                <w:sz w:val="20"/>
                <w:szCs w:val="20"/>
              </w:rPr>
              <w:t>f</w:t>
            </w:r>
            <w:r w:rsidRPr="00DB6878">
              <w:rPr>
                <w:rFonts w:ascii="Garamond" w:hAnsi="Garamond" w:cs="Arial"/>
                <w:spacing w:val="-2"/>
                <w:sz w:val="20"/>
                <w:szCs w:val="20"/>
              </w:rPr>
              <w:t xml:space="preserve"> </w:t>
            </w:r>
            <w:r w:rsidRPr="00DB6878">
              <w:rPr>
                <w:rFonts w:ascii="Garamond" w:hAnsi="Garamond" w:cs="Arial"/>
                <w:sz w:val="20"/>
                <w:szCs w:val="20"/>
              </w:rPr>
              <w:t>f</w:t>
            </w:r>
            <w:r w:rsidRPr="00DB6878">
              <w:rPr>
                <w:rFonts w:ascii="Garamond" w:hAnsi="Garamond" w:cs="Arial"/>
                <w:spacing w:val="-2"/>
                <w:sz w:val="20"/>
                <w:szCs w:val="20"/>
              </w:rPr>
              <w:t>e</w:t>
            </w:r>
            <w:r w:rsidRPr="00DB6878">
              <w:rPr>
                <w:rFonts w:ascii="Garamond" w:hAnsi="Garamond" w:cs="Arial"/>
                <w:spacing w:val="1"/>
                <w:sz w:val="20"/>
                <w:szCs w:val="20"/>
              </w:rPr>
              <w:t>s</w:t>
            </w:r>
            <w:r w:rsidRPr="00DB6878">
              <w:rPr>
                <w:rFonts w:ascii="Garamond" w:hAnsi="Garamond" w:cs="Arial"/>
                <w:sz w:val="20"/>
                <w:szCs w:val="20"/>
              </w:rPr>
              <w:t>ti</w:t>
            </w:r>
            <w:r w:rsidRPr="00DB6878">
              <w:rPr>
                <w:rFonts w:ascii="Garamond" w:hAnsi="Garamond" w:cs="Arial"/>
                <w:spacing w:val="1"/>
                <w:sz w:val="20"/>
                <w:szCs w:val="20"/>
              </w:rPr>
              <w:t>v</w:t>
            </w:r>
            <w:r w:rsidRPr="00DB6878">
              <w:rPr>
                <w:rFonts w:ascii="Garamond" w:hAnsi="Garamond" w:cs="Arial"/>
                <w:spacing w:val="-2"/>
                <w:sz w:val="20"/>
                <w:szCs w:val="20"/>
              </w:rPr>
              <w:t>a</w:t>
            </w:r>
            <w:r w:rsidRPr="00DB6878">
              <w:rPr>
                <w:rFonts w:ascii="Garamond" w:hAnsi="Garamond" w:cs="Arial"/>
                <w:sz w:val="20"/>
                <w:szCs w:val="20"/>
              </w:rPr>
              <w:t>ls</w:t>
            </w:r>
            <w:r w:rsidRPr="00DB6878">
              <w:rPr>
                <w:rFonts w:ascii="Garamond" w:hAnsi="Garamond" w:cs="Arial"/>
                <w:spacing w:val="-7"/>
                <w:sz w:val="20"/>
                <w:szCs w:val="20"/>
              </w:rPr>
              <w:t xml:space="preserve"> </w:t>
            </w:r>
            <w:r w:rsidRPr="00DB6878">
              <w:rPr>
                <w:rFonts w:ascii="Garamond" w:hAnsi="Garamond" w:cs="Arial"/>
                <w:sz w:val="20"/>
                <w:szCs w:val="20"/>
              </w:rPr>
              <w:t>is</w:t>
            </w:r>
            <w:r w:rsidRPr="00DB6878">
              <w:rPr>
                <w:rFonts w:ascii="Garamond" w:hAnsi="Garamond" w:cs="Arial"/>
                <w:spacing w:val="-2"/>
                <w:sz w:val="20"/>
                <w:szCs w:val="20"/>
              </w:rPr>
              <w:t xml:space="preserve"> </w:t>
            </w:r>
            <w:r w:rsidRPr="00DB6878">
              <w:rPr>
                <w:rFonts w:ascii="Garamond" w:hAnsi="Garamond" w:cs="Arial"/>
                <w:spacing w:val="2"/>
                <w:sz w:val="20"/>
                <w:szCs w:val="20"/>
              </w:rPr>
              <w:t>v</w:t>
            </w:r>
            <w:r w:rsidRPr="00DB6878">
              <w:rPr>
                <w:rFonts w:ascii="Garamond" w:hAnsi="Garamond" w:cs="Arial"/>
                <w:spacing w:val="-2"/>
                <w:sz w:val="20"/>
                <w:szCs w:val="20"/>
              </w:rPr>
              <w:t>e</w:t>
            </w:r>
            <w:r w:rsidRPr="00DB6878">
              <w:rPr>
                <w:rFonts w:ascii="Garamond" w:hAnsi="Garamond" w:cs="Arial"/>
                <w:sz w:val="20"/>
                <w:szCs w:val="20"/>
              </w:rPr>
              <w:t>ry</w:t>
            </w:r>
            <w:r w:rsidRPr="00DB6878">
              <w:rPr>
                <w:rFonts w:ascii="Garamond" w:hAnsi="Garamond" w:cs="Arial"/>
                <w:spacing w:val="-4"/>
                <w:sz w:val="20"/>
                <w:szCs w:val="20"/>
              </w:rPr>
              <w:t xml:space="preserve"> </w:t>
            </w:r>
            <w:r w:rsidRPr="00DB6878">
              <w:rPr>
                <w:rFonts w:ascii="Garamond" w:hAnsi="Garamond" w:cs="Arial"/>
                <w:sz w:val="20"/>
                <w:szCs w:val="20"/>
              </w:rPr>
              <w:t>im</w:t>
            </w:r>
            <w:r w:rsidRPr="00DB6878">
              <w:rPr>
                <w:rFonts w:ascii="Garamond" w:hAnsi="Garamond" w:cs="Arial"/>
                <w:spacing w:val="-2"/>
                <w:sz w:val="20"/>
                <w:szCs w:val="20"/>
              </w:rPr>
              <w:t>p</w:t>
            </w:r>
            <w:r w:rsidRPr="00DB6878">
              <w:rPr>
                <w:rFonts w:ascii="Garamond" w:hAnsi="Garamond" w:cs="Arial"/>
                <w:spacing w:val="1"/>
                <w:sz w:val="20"/>
                <w:szCs w:val="20"/>
              </w:rPr>
              <w:t>o</w:t>
            </w:r>
            <w:r w:rsidRPr="00DB6878">
              <w:rPr>
                <w:rFonts w:ascii="Garamond" w:hAnsi="Garamond" w:cs="Arial"/>
                <w:sz w:val="20"/>
                <w:szCs w:val="20"/>
              </w:rPr>
              <w:t>r</w:t>
            </w:r>
            <w:r w:rsidRPr="00DB6878">
              <w:rPr>
                <w:rFonts w:ascii="Garamond" w:hAnsi="Garamond" w:cs="Arial"/>
                <w:spacing w:val="2"/>
                <w:sz w:val="20"/>
                <w:szCs w:val="20"/>
              </w:rPr>
              <w:t>t</w:t>
            </w:r>
            <w:r w:rsidRPr="00DB6878">
              <w:rPr>
                <w:rFonts w:ascii="Garamond" w:hAnsi="Garamond" w:cs="Arial"/>
                <w:spacing w:val="-2"/>
                <w:sz w:val="20"/>
                <w:szCs w:val="20"/>
              </w:rPr>
              <w:t>a</w:t>
            </w:r>
            <w:r w:rsidRPr="00DB6878">
              <w:rPr>
                <w:rFonts w:ascii="Garamond" w:hAnsi="Garamond" w:cs="Arial"/>
                <w:sz w:val="20"/>
                <w:szCs w:val="20"/>
              </w:rPr>
              <w:t>nt.</w:t>
            </w:r>
            <w:r w:rsidRPr="00DB6878">
              <w:rPr>
                <w:rFonts w:ascii="Garamond" w:hAnsi="Garamond" w:cs="Arial"/>
                <w:spacing w:val="-9"/>
                <w:sz w:val="20"/>
                <w:szCs w:val="20"/>
              </w:rPr>
              <w:t xml:space="preserve"> </w:t>
            </w:r>
            <w:r w:rsidRPr="00DB6878">
              <w:rPr>
                <w:rFonts w:ascii="Garamond" w:hAnsi="Garamond" w:cs="Arial"/>
                <w:sz w:val="20"/>
                <w:szCs w:val="20"/>
              </w:rPr>
              <w:t>The</w:t>
            </w:r>
            <w:r w:rsidRPr="00DB6878">
              <w:rPr>
                <w:rFonts w:ascii="Garamond" w:hAnsi="Garamond" w:cs="Arial"/>
                <w:spacing w:val="-3"/>
                <w:sz w:val="20"/>
                <w:szCs w:val="20"/>
              </w:rPr>
              <w:t xml:space="preserve"> </w:t>
            </w:r>
            <w:r w:rsidRPr="00DB6878">
              <w:rPr>
                <w:rFonts w:ascii="Garamond" w:hAnsi="Garamond" w:cs="Arial"/>
                <w:sz w:val="20"/>
                <w:szCs w:val="20"/>
              </w:rPr>
              <w:t>m</w:t>
            </w:r>
            <w:r w:rsidRPr="00DB6878">
              <w:rPr>
                <w:rFonts w:ascii="Garamond" w:hAnsi="Garamond" w:cs="Arial"/>
                <w:spacing w:val="-2"/>
                <w:sz w:val="20"/>
                <w:szCs w:val="20"/>
              </w:rPr>
              <w:t>a</w:t>
            </w:r>
            <w:r w:rsidRPr="00DB6878">
              <w:rPr>
                <w:rFonts w:ascii="Garamond" w:hAnsi="Garamond" w:cs="Arial"/>
                <w:spacing w:val="1"/>
                <w:sz w:val="20"/>
                <w:szCs w:val="20"/>
              </w:rPr>
              <w:t>j</w:t>
            </w:r>
            <w:r w:rsidRPr="00DB6878">
              <w:rPr>
                <w:rFonts w:ascii="Garamond" w:hAnsi="Garamond" w:cs="Arial"/>
                <w:spacing w:val="-2"/>
                <w:sz w:val="20"/>
                <w:szCs w:val="20"/>
              </w:rPr>
              <w:t>o</w:t>
            </w:r>
            <w:r w:rsidRPr="00DB6878">
              <w:rPr>
                <w:rFonts w:ascii="Garamond" w:hAnsi="Garamond" w:cs="Arial"/>
                <w:sz w:val="20"/>
                <w:szCs w:val="20"/>
              </w:rPr>
              <w:t>r</w:t>
            </w:r>
            <w:r w:rsidRPr="00DB6878">
              <w:rPr>
                <w:rFonts w:ascii="Garamond" w:hAnsi="Garamond" w:cs="Arial"/>
                <w:spacing w:val="-5"/>
                <w:sz w:val="20"/>
                <w:szCs w:val="20"/>
              </w:rPr>
              <w:t xml:space="preserve"> </w:t>
            </w:r>
            <w:r w:rsidRPr="00DB6878">
              <w:rPr>
                <w:rFonts w:ascii="Garamond" w:hAnsi="Garamond" w:cs="Arial"/>
                <w:spacing w:val="1"/>
                <w:sz w:val="20"/>
                <w:szCs w:val="20"/>
              </w:rPr>
              <w:t>o</w:t>
            </w:r>
            <w:r w:rsidRPr="00DB6878">
              <w:rPr>
                <w:rFonts w:ascii="Garamond" w:hAnsi="Garamond" w:cs="Arial"/>
                <w:sz w:val="20"/>
                <w:szCs w:val="20"/>
              </w:rPr>
              <w:t>nes</w:t>
            </w:r>
            <w:r w:rsidRPr="00DB6878">
              <w:rPr>
                <w:rFonts w:ascii="Garamond" w:hAnsi="Garamond" w:cs="Arial"/>
                <w:spacing w:val="-3"/>
                <w:sz w:val="20"/>
                <w:szCs w:val="20"/>
              </w:rPr>
              <w:t xml:space="preserve"> </w:t>
            </w:r>
            <w:r w:rsidRPr="00DB6878">
              <w:rPr>
                <w:rFonts w:ascii="Garamond" w:hAnsi="Garamond" w:cs="Arial"/>
                <w:sz w:val="20"/>
                <w:szCs w:val="20"/>
              </w:rPr>
              <w:t>a</w:t>
            </w:r>
            <w:r w:rsidRPr="00DB6878">
              <w:rPr>
                <w:rFonts w:ascii="Garamond" w:hAnsi="Garamond" w:cs="Arial"/>
                <w:spacing w:val="-2"/>
                <w:sz w:val="20"/>
                <w:szCs w:val="20"/>
              </w:rPr>
              <w:t>r</w:t>
            </w:r>
            <w:r w:rsidRPr="00DB6878">
              <w:rPr>
                <w:rFonts w:ascii="Garamond" w:hAnsi="Garamond" w:cs="Arial"/>
                <w:sz w:val="20"/>
                <w:szCs w:val="20"/>
              </w:rPr>
              <w:t>e:</w:t>
            </w:r>
          </w:p>
          <w:p w:rsidR="00327F26" w:rsidRPr="00DB6878" w:rsidRDefault="00327F26" w:rsidP="001B1B9F">
            <w:pPr>
              <w:widowControl w:val="0"/>
              <w:autoSpaceDE w:val="0"/>
              <w:autoSpaceDN w:val="0"/>
              <w:adjustRightInd w:val="0"/>
              <w:spacing w:after="0"/>
              <w:ind w:left="101" w:right="-14"/>
              <w:rPr>
                <w:rFonts w:ascii="Garamond" w:hAnsi="Garamond" w:cs="Arial"/>
                <w:sz w:val="20"/>
                <w:szCs w:val="20"/>
              </w:rPr>
            </w:pPr>
            <w:r w:rsidRPr="00DB6878">
              <w:rPr>
                <w:rFonts w:ascii="Garamond" w:hAnsi="Garamond"/>
                <w:w w:val="146"/>
                <w:sz w:val="20"/>
                <w:szCs w:val="20"/>
              </w:rPr>
              <w:t xml:space="preserve">♦ </w:t>
            </w:r>
            <w:r w:rsidRPr="00DB6878">
              <w:rPr>
                <w:rFonts w:ascii="Garamond" w:hAnsi="Garamond"/>
                <w:spacing w:val="58"/>
                <w:w w:val="146"/>
                <w:sz w:val="20"/>
                <w:szCs w:val="20"/>
              </w:rPr>
              <w:t xml:space="preserve"> </w:t>
            </w:r>
            <w:r w:rsidRPr="00DB6878">
              <w:rPr>
                <w:rFonts w:ascii="Garamond" w:hAnsi="Garamond" w:cs="Arial"/>
                <w:i/>
                <w:iCs/>
                <w:sz w:val="20"/>
                <w:szCs w:val="20"/>
              </w:rPr>
              <w:t>Days</w:t>
            </w:r>
            <w:r w:rsidRPr="00DB6878">
              <w:rPr>
                <w:rFonts w:ascii="Garamond" w:hAnsi="Garamond" w:cs="Arial"/>
                <w:i/>
                <w:iCs/>
                <w:spacing w:val="-3"/>
                <w:sz w:val="20"/>
                <w:szCs w:val="20"/>
              </w:rPr>
              <w:t xml:space="preserve"> </w:t>
            </w:r>
            <w:r w:rsidRPr="00DB6878">
              <w:rPr>
                <w:rFonts w:ascii="Garamond" w:hAnsi="Garamond" w:cs="Arial"/>
                <w:i/>
                <w:iCs/>
                <w:sz w:val="20"/>
                <w:szCs w:val="20"/>
              </w:rPr>
              <w:t>of</w:t>
            </w:r>
            <w:r w:rsidRPr="00DB6878">
              <w:rPr>
                <w:rFonts w:ascii="Garamond" w:hAnsi="Garamond" w:cs="Arial"/>
                <w:i/>
                <w:iCs/>
                <w:spacing w:val="-4"/>
                <w:sz w:val="20"/>
                <w:szCs w:val="20"/>
              </w:rPr>
              <w:t xml:space="preserve"> </w:t>
            </w:r>
            <w:r w:rsidRPr="00DB6878">
              <w:rPr>
                <w:rFonts w:ascii="Garamond" w:hAnsi="Garamond" w:cs="Arial"/>
                <w:i/>
                <w:iCs/>
                <w:spacing w:val="1"/>
                <w:sz w:val="20"/>
                <w:szCs w:val="20"/>
              </w:rPr>
              <w:t>A</w:t>
            </w:r>
            <w:r w:rsidRPr="00DB6878">
              <w:rPr>
                <w:rFonts w:ascii="Garamond" w:hAnsi="Garamond" w:cs="Arial"/>
                <w:i/>
                <w:iCs/>
                <w:spacing w:val="-2"/>
                <w:sz w:val="20"/>
                <w:szCs w:val="20"/>
              </w:rPr>
              <w:t>w</w:t>
            </w:r>
            <w:r w:rsidRPr="00DB6878">
              <w:rPr>
                <w:rFonts w:ascii="Garamond" w:hAnsi="Garamond" w:cs="Arial"/>
                <w:i/>
                <w:iCs/>
                <w:sz w:val="20"/>
                <w:szCs w:val="20"/>
              </w:rPr>
              <w:t>e:</w:t>
            </w:r>
            <w:r w:rsidRPr="00DB6878">
              <w:rPr>
                <w:rFonts w:ascii="Garamond" w:hAnsi="Garamond" w:cs="Arial"/>
                <w:i/>
                <w:iCs/>
                <w:spacing w:val="-4"/>
                <w:sz w:val="20"/>
                <w:szCs w:val="20"/>
              </w:rPr>
              <w:t xml:space="preserve"> </w:t>
            </w:r>
            <w:r w:rsidRPr="00DB6878">
              <w:rPr>
                <w:rFonts w:ascii="Garamond" w:hAnsi="Garamond" w:cs="Arial"/>
                <w:i/>
                <w:iCs/>
                <w:sz w:val="20"/>
                <w:szCs w:val="20"/>
              </w:rPr>
              <w:t>Rosh</w:t>
            </w:r>
            <w:r w:rsidRPr="00DB6878">
              <w:rPr>
                <w:rFonts w:ascii="Garamond" w:hAnsi="Garamond" w:cs="Arial"/>
                <w:i/>
                <w:iCs/>
                <w:spacing w:val="-4"/>
                <w:sz w:val="20"/>
                <w:szCs w:val="20"/>
              </w:rPr>
              <w:t xml:space="preserve"> </w:t>
            </w:r>
            <w:r w:rsidRPr="00DB6878">
              <w:rPr>
                <w:rFonts w:ascii="Garamond" w:hAnsi="Garamond" w:cs="Arial"/>
                <w:i/>
                <w:iCs/>
                <w:sz w:val="20"/>
                <w:szCs w:val="20"/>
              </w:rPr>
              <w:t>H</w:t>
            </w:r>
            <w:r w:rsidRPr="00DB6878">
              <w:rPr>
                <w:rFonts w:ascii="Garamond" w:hAnsi="Garamond" w:cs="Arial"/>
                <w:i/>
                <w:iCs/>
                <w:spacing w:val="-2"/>
                <w:sz w:val="20"/>
                <w:szCs w:val="20"/>
              </w:rPr>
              <w:t>a</w:t>
            </w:r>
            <w:r w:rsidRPr="00DB6878">
              <w:rPr>
                <w:rFonts w:ascii="Garamond" w:hAnsi="Garamond" w:cs="Arial"/>
                <w:i/>
                <w:iCs/>
                <w:spacing w:val="1"/>
                <w:sz w:val="20"/>
                <w:szCs w:val="20"/>
              </w:rPr>
              <w:t>s</w:t>
            </w:r>
            <w:r w:rsidRPr="00DB6878">
              <w:rPr>
                <w:rFonts w:ascii="Garamond" w:hAnsi="Garamond" w:cs="Arial"/>
                <w:i/>
                <w:iCs/>
                <w:sz w:val="20"/>
                <w:szCs w:val="20"/>
              </w:rPr>
              <w:t>hanah</w:t>
            </w:r>
            <w:r w:rsidRPr="00DB6878">
              <w:rPr>
                <w:rFonts w:ascii="Garamond" w:hAnsi="Garamond" w:cs="Arial"/>
                <w:i/>
                <w:iCs/>
                <w:spacing w:val="-10"/>
                <w:sz w:val="20"/>
                <w:szCs w:val="20"/>
              </w:rPr>
              <w:t xml:space="preserve"> </w:t>
            </w:r>
            <w:r w:rsidRPr="00DB6878">
              <w:rPr>
                <w:rFonts w:ascii="Garamond" w:hAnsi="Garamond" w:cs="Arial"/>
                <w:sz w:val="20"/>
                <w:szCs w:val="20"/>
              </w:rPr>
              <w:t>(</w:t>
            </w:r>
            <w:r w:rsidRPr="00DB6878">
              <w:rPr>
                <w:rFonts w:ascii="Garamond" w:hAnsi="Garamond" w:cs="Arial"/>
                <w:spacing w:val="1"/>
                <w:sz w:val="20"/>
                <w:szCs w:val="20"/>
              </w:rPr>
              <w:t>N</w:t>
            </w:r>
            <w:r w:rsidRPr="00DB6878">
              <w:rPr>
                <w:rFonts w:ascii="Garamond" w:hAnsi="Garamond" w:cs="Arial"/>
                <w:sz w:val="20"/>
                <w:szCs w:val="20"/>
              </w:rPr>
              <w:t>ew</w:t>
            </w:r>
            <w:r w:rsidRPr="00DB6878">
              <w:rPr>
                <w:rFonts w:ascii="Garamond" w:hAnsi="Garamond" w:cs="Arial"/>
                <w:spacing w:val="-6"/>
                <w:sz w:val="20"/>
                <w:szCs w:val="20"/>
              </w:rPr>
              <w:t xml:space="preserve"> </w:t>
            </w:r>
            <w:r w:rsidRPr="00DB6878">
              <w:rPr>
                <w:rFonts w:ascii="Garamond" w:hAnsi="Garamond" w:cs="Arial"/>
                <w:spacing w:val="1"/>
                <w:sz w:val="20"/>
                <w:szCs w:val="20"/>
              </w:rPr>
              <w:t>Y</w:t>
            </w:r>
            <w:r w:rsidRPr="00DB6878">
              <w:rPr>
                <w:rFonts w:ascii="Garamond" w:hAnsi="Garamond" w:cs="Arial"/>
                <w:spacing w:val="-2"/>
                <w:sz w:val="20"/>
                <w:szCs w:val="20"/>
              </w:rPr>
              <w:t>e</w:t>
            </w:r>
            <w:r w:rsidRPr="00DB6878">
              <w:rPr>
                <w:rFonts w:ascii="Garamond" w:hAnsi="Garamond" w:cs="Arial"/>
                <w:sz w:val="20"/>
                <w:szCs w:val="20"/>
              </w:rPr>
              <w:t>a</w:t>
            </w:r>
            <w:r w:rsidRPr="00DB6878">
              <w:rPr>
                <w:rFonts w:ascii="Garamond" w:hAnsi="Garamond" w:cs="Arial"/>
                <w:spacing w:val="1"/>
                <w:sz w:val="20"/>
                <w:szCs w:val="20"/>
              </w:rPr>
              <w:t>r</w:t>
            </w:r>
            <w:r w:rsidRPr="00DB6878">
              <w:rPr>
                <w:rFonts w:ascii="Garamond" w:hAnsi="Garamond" w:cs="Arial"/>
                <w:sz w:val="20"/>
                <w:szCs w:val="20"/>
              </w:rPr>
              <w:t>)</w:t>
            </w:r>
            <w:r w:rsidRPr="00DB6878">
              <w:rPr>
                <w:rFonts w:ascii="Garamond" w:hAnsi="Garamond" w:cs="Arial"/>
                <w:spacing w:val="-7"/>
                <w:sz w:val="20"/>
                <w:szCs w:val="20"/>
              </w:rPr>
              <w:t xml:space="preserve"> </w:t>
            </w:r>
            <w:r w:rsidRPr="00DB6878">
              <w:rPr>
                <w:rFonts w:ascii="Garamond" w:hAnsi="Garamond" w:cs="Arial"/>
                <w:sz w:val="20"/>
                <w:szCs w:val="20"/>
              </w:rPr>
              <w:t>a</w:t>
            </w:r>
            <w:r w:rsidRPr="00DB6878">
              <w:rPr>
                <w:rFonts w:ascii="Garamond" w:hAnsi="Garamond" w:cs="Arial"/>
                <w:spacing w:val="1"/>
                <w:sz w:val="20"/>
                <w:szCs w:val="20"/>
              </w:rPr>
              <w:t>n</w:t>
            </w:r>
            <w:r w:rsidRPr="00DB6878">
              <w:rPr>
                <w:rFonts w:ascii="Garamond" w:hAnsi="Garamond" w:cs="Arial"/>
                <w:sz w:val="20"/>
                <w:szCs w:val="20"/>
              </w:rPr>
              <w:t>d</w:t>
            </w:r>
            <w:r w:rsidRPr="00DB6878">
              <w:rPr>
                <w:rFonts w:ascii="Garamond" w:hAnsi="Garamond" w:cs="Arial"/>
                <w:spacing w:val="-5"/>
                <w:sz w:val="20"/>
                <w:szCs w:val="20"/>
              </w:rPr>
              <w:t xml:space="preserve"> </w:t>
            </w:r>
            <w:r w:rsidRPr="00DB6878">
              <w:rPr>
                <w:rFonts w:ascii="Garamond" w:hAnsi="Garamond" w:cs="Arial"/>
                <w:i/>
                <w:iCs/>
                <w:spacing w:val="1"/>
                <w:sz w:val="20"/>
                <w:szCs w:val="20"/>
              </w:rPr>
              <w:t>Y</w:t>
            </w:r>
            <w:r w:rsidRPr="00DB6878">
              <w:rPr>
                <w:rFonts w:ascii="Garamond" w:hAnsi="Garamond" w:cs="Arial"/>
                <w:i/>
                <w:iCs/>
                <w:sz w:val="20"/>
                <w:szCs w:val="20"/>
              </w:rPr>
              <w:t>om</w:t>
            </w:r>
            <w:r w:rsidRPr="00DB6878">
              <w:rPr>
                <w:rFonts w:ascii="Garamond" w:hAnsi="Garamond" w:cs="Arial"/>
                <w:i/>
                <w:iCs/>
                <w:spacing w:val="-6"/>
                <w:sz w:val="20"/>
                <w:szCs w:val="20"/>
              </w:rPr>
              <w:t xml:space="preserve"> </w:t>
            </w:r>
            <w:r w:rsidRPr="00DB6878">
              <w:rPr>
                <w:rFonts w:ascii="Garamond" w:hAnsi="Garamond" w:cs="Arial"/>
                <w:i/>
                <w:iCs/>
                <w:spacing w:val="1"/>
                <w:sz w:val="20"/>
                <w:szCs w:val="20"/>
              </w:rPr>
              <w:t>K</w:t>
            </w:r>
            <w:r w:rsidRPr="00DB6878">
              <w:rPr>
                <w:rFonts w:ascii="Garamond" w:hAnsi="Garamond" w:cs="Arial"/>
                <w:i/>
                <w:iCs/>
                <w:sz w:val="20"/>
                <w:szCs w:val="20"/>
              </w:rPr>
              <w:t>i</w:t>
            </w:r>
            <w:r w:rsidRPr="00DB6878">
              <w:rPr>
                <w:rFonts w:ascii="Garamond" w:hAnsi="Garamond" w:cs="Arial"/>
                <w:i/>
                <w:iCs/>
                <w:spacing w:val="-2"/>
                <w:sz w:val="20"/>
                <w:szCs w:val="20"/>
              </w:rPr>
              <w:t>p</w:t>
            </w:r>
            <w:r w:rsidRPr="00DB6878">
              <w:rPr>
                <w:rFonts w:ascii="Garamond" w:hAnsi="Garamond" w:cs="Arial"/>
                <w:i/>
                <w:iCs/>
                <w:sz w:val="20"/>
                <w:szCs w:val="20"/>
              </w:rPr>
              <w:t>pur</w:t>
            </w:r>
            <w:r w:rsidRPr="00DB6878">
              <w:rPr>
                <w:rFonts w:ascii="Garamond" w:hAnsi="Garamond" w:cs="Arial"/>
                <w:i/>
                <w:iCs/>
                <w:spacing w:val="-5"/>
                <w:sz w:val="20"/>
                <w:szCs w:val="20"/>
              </w:rPr>
              <w:t xml:space="preserve"> </w:t>
            </w:r>
            <w:r w:rsidRPr="00DB6878">
              <w:rPr>
                <w:rFonts w:ascii="Garamond" w:hAnsi="Garamond" w:cs="Arial"/>
                <w:sz w:val="20"/>
                <w:szCs w:val="20"/>
              </w:rPr>
              <w:t>(</w:t>
            </w:r>
            <w:r w:rsidRPr="00DB6878">
              <w:rPr>
                <w:rFonts w:ascii="Garamond" w:hAnsi="Garamond" w:cs="Arial"/>
                <w:spacing w:val="1"/>
                <w:sz w:val="20"/>
                <w:szCs w:val="20"/>
              </w:rPr>
              <w:t>D</w:t>
            </w:r>
            <w:r w:rsidRPr="00DB6878">
              <w:rPr>
                <w:rFonts w:ascii="Garamond" w:hAnsi="Garamond" w:cs="Arial"/>
                <w:spacing w:val="-2"/>
                <w:sz w:val="20"/>
                <w:szCs w:val="20"/>
              </w:rPr>
              <w:t>a</w:t>
            </w:r>
            <w:r w:rsidRPr="00DB6878">
              <w:rPr>
                <w:rFonts w:ascii="Garamond" w:hAnsi="Garamond" w:cs="Arial"/>
                <w:sz w:val="20"/>
                <w:szCs w:val="20"/>
              </w:rPr>
              <w:t>y</w:t>
            </w:r>
            <w:r w:rsidRPr="00DB6878">
              <w:rPr>
                <w:rFonts w:ascii="Garamond" w:hAnsi="Garamond" w:cs="Arial"/>
                <w:spacing w:val="-3"/>
                <w:sz w:val="20"/>
                <w:szCs w:val="20"/>
              </w:rPr>
              <w:t xml:space="preserve"> </w:t>
            </w:r>
            <w:r w:rsidR="001B1B9F">
              <w:rPr>
                <w:rFonts w:ascii="Garamond" w:hAnsi="Garamond" w:cs="Arial"/>
                <w:sz w:val="20"/>
                <w:szCs w:val="20"/>
              </w:rPr>
              <w:t xml:space="preserve">of </w:t>
            </w:r>
            <w:r w:rsidRPr="00DB6878">
              <w:rPr>
                <w:rFonts w:ascii="Garamond" w:hAnsi="Garamond" w:cs="Arial"/>
                <w:sz w:val="20"/>
                <w:szCs w:val="20"/>
              </w:rPr>
              <w:t>Atonem</w:t>
            </w:r>
            <w:r w:rsidRPr="00DB6878">
              <w:rPr>
                <w:rFonts w:ascii="Garamond" w:hAnsi="Garamond" w:cs="Arial"/>
                <w:spacing w:val="1"/>
                <w:sz w:val="20"/>
                <w:szCs w:val="20"/>
              </w:rPr>
              <w:t>e</w:t>
            </w:r>
            <w:r w:rsidRPr="00DB6878">
              <w:rPr>
                <w:rFonts w:ascii="Garamond" w:hAnsi="Garamond" w:cs="Arial"/>
                <w:spacing w:val="-2"/>
                <w:sz w:val="20"/>
                <w:szCs w:val="20"/>
              </w:rPr>
              <w:t>n</w:t>
            </w:r>
            <w:r w:rsidRPr="00DB6878">
              <w:rPr>
                <w:rFonts w:ascii="Garamond" w:hAnsi="Garamond" w:cs="Arial"/>
                <w:spacing w:val="2"/>
                <w:sz w:val="20"/>
                <w:szCs w:val="20"/>
              </w:rPr>
              <w:t>t</w:t>
            </w:r>
            <w:r w:rsidRPr="00DB6878">
              <w:rPr>
                <w:rFonts w:ascii="Garamond" w:hAnsi="Garamond" w:cs="Arial"/>
                <w:sz w:val="20"/>
                <w:szCs w:val="20"/>
              </w:rPr>
              <w:t>)</w:t>
            </w:r>
          </w:p>
          <w:p w:rsidR="00327F26" w:rsidRPr="00DB6878" w:rsidRDefault="00327F26" w:rsidP="001B1B9F">
            <w:pPr>
              <w:widowControl w:val="0"/>
              <w:autoSpaceDE w:val="0"/>
              <w:autoSpaceDN w:val="0"/>
              <w:adjustRightInd w:val="0"/>
              <w:spacing w:after="0"/>
              <w:ind w:left="101" w:right="-14"/>
              <w:rPr>
                <w:rFonts w:ascii="Garamond" w:hAnsi="Garamond" w:cs="Arial"/>
                <w:sz w:val="20"/>
                <w:szCs w:val="20"/>
              </w:rPr>
            </w:pPr>
            <w:r w:rsidRPr="00DB6878">
              <w:rPr>
                <w:rFonts w:ascii="Garamond" w:hAnsi="Garamond"/>
                <w:w w:val="146"/>
                <w:sz w:val="20"/>
                <w:szCs w:val="20"/>
              </w:rPr>
              <w:t xml:space="preserve">♦ </w:t>
            </w:r>
            <w:r w:rsidRPr="00DB6878">
              <w:rPr>
                <w:rFonts w:ascii="Garamond" w:hAnsi="Garamond"/>
                <w:spacing w:val="58"/>
                <w:w w:val="146"/>
                <w:sz w:val="20"/>
                <w:szCs w:val="20"/>
              </w:rPr>
              <w:t xml:space="preserve"> </w:t>
            </w:r>
            <w:r w:rsidRPr="00DB6878">
              <w:rPr>
                <w:rFonts w:ascii="Garamond" w:hAnsi="Garamond" w:cs="Arial"/>
                <w:sz w:val="20"/>
                <w:szCs w:val="20"/>
              </w:rPr>
              <w:t>The</w:t>
            </w:r>
            <w:r w:rsidRPr="00DB6878">
              <w:rPr>
                <w:rFonts w:ascii="Garamond" w:hAnsi="Garamond" w:cs="Arial"/>
                <w:spacing w:val="-3"/>
                <w:sz w:val="20"/>
                <w:szCs w:val="20"/>
              </w:rPr>
              <w:t xml:space="preserve"> </w:t>
            </w:r>
            <w:r w:rsidRPr="00DB6878">
              <w:rPr>
                <w:rFonts w:ascii="Garamond" w:hAnsi="Garamond" w:cs="Arial"/>
                <w:i/>
                <w:iCs/>
                <w:sz w:val="20"/>
                <w:szCs w:val="20"/>
              </w:rPr>
              <w:t>T</w:t>
            </w:r>
            <w:r w:rsidRPr="00DB6878">
              <w:rPr>
                <w:rFonts w:ascii="Garamond" w:hAnsi="Garamond" w:cs="Arial"/>
                <w:i/>
                <w:iCs/>
                <w:spacing w:val="-2"/>
                <w:sz w:val="20"/>
                <w:szCs w:val="20"/>
              </w:rPr>
              <w:t>h</w:t>
            </w:r>
            <w:r w:rsidRPr="00DB6878">
              <w:rPr>
                <w:rFonts w:ascii="Garamond" w:hAnsi="Garamond" w:cs="Arial"/>
                <w:i/>
                <w:iCs/>
                <w:sz w:val="20"/>
                <w:szCs w:val="20"/>
              </w:rPr>
              <w:t>ree</w:t>
            </w:r>
            <w:r w:rsidRPr="00DB6878">
              <w:rPr>
                <w:rFonts w:ascii="Garamond" w:hAnsi="Garamond" w:cs="Arial"/>
                <w:i/>
                <w:iCs/>
                <w:spacing w:val="-5"/>
                <w:sz w:val="20"/>
                <w:szCs w:val="20"/>
              </w:rPr>
              <w:t xml:space="preserve"> </w:t>
            </w:r>
            <w:r w:rsidRPr="00DB6878">
              <w:rPr>
                <w:rFonts w:ascii="Garamond" w:hAnsi="Garamond" w:cs="Arial"/>
                <w:i/>
                <w:iCs/>
                <w:sz w:val="20"/>
                <w:szCs w:val="20"/>
              </w:rPr>
              <w:t>Fo</w:t>
            </w:r>
            <w:r w:rsidRPr="00DB6878">
              <w:rPr>
                <w:rFonts w:ascii="Garamond" w:hAnsi="Garamond" w:cs="Arial"/>
                <w:i/>
                <w:iCs/>
                <w:spacing w:val="-2"/>
                <w:sz w:val="20"/>
                <w:szCs w:val="20"/>
              </w:rPr>
              <w:t>o</w:t>
            </w:r>
            <w:r w:rsidRPr="00DB6878">
              <w:rPr>
                <w:rFonts w:ascii="Garamond" w:hAnsi="Garamond" w:cs="Arial"/>
                <w:i/>
                <w:iCs/>
                <w:sz w:val="20"/>
                <w:szCs w:val="20"/>
              </w:rPr>
              <w:t>t</w:t>
            </w:r>
            <w:r w:rsidRPr="00DB6878">
              <w:rPr>
                <w:rFonts w:ascii="Garamond" w:hAnsi="Garamond" w:cs="Arial"/>
                <w:i/>
                <w:iCs/>
                <w:spacing w:val="-2"/>
                <w:sz w:val="20"/>
                <w:szCs w:val="20"/>
              </w:rPr>
              <w:t xml:space="preserve"> </w:t>
            </w:r>
            <w:r w:rsidRPr="00DB6878">
              <w:rPr>
                <w:rFonts w:ascii="Garamond" w:hAnsi="Garamond" w:cs="Arial"/>
                <w:i/>
                <w:iCs/>
                <w:sz w:val="20"/>
                <w:szCs w:val="20"/>
              </w:rPr>
              <w:t>F</w:t>
            </w:r>
            <w:r w:rsidRPr="00DB6878">
              <w:rPr>
                <w:rFonts w:ascii="Garamond" w:hAnsi="Garamond" w:cs="Arial"/>
                <w:i/>
                <w:iCs/>
                <w:spacing w:val="-2"/>
                <w:sz w:val="20"/>
                <w:szCs w:val="20"/>
              </w:rPr>
              <w:t>e</w:t>
            </w:r>
            <w:r w:rsidRPr="00DB6878">
              <w:rPr>
                <w:rFonts w:ascii="Garamond" w:hAnsi="Garamond" w:cs="Arial"/>
                <w:i/>
                <w:iCs/>
                <w:spacing w:val="-1"/>
                <w:sz w:val="20"/>
                <w:szCs w:val="20"/>
              </w:rPr>
              <w:t>s</w:t>
            </w:r>
            <w:r w:rsidRPr="00DB6878">
              <w:rPr>
                <w:rFonts w:ascii="Garamond" w:hAnsi="Garamond" w:cs="Arial"/>
                <w:i/>
                <w:iCs/>
                <w:sz w:val="20"/>
                <w:szCs w:val="20"/>
              </w:rPr>
              <w:t>tiv</w:t>
            </w:r>
            <w:r w:rsidRPr="00DB6878">
              <w:rPr>
                <w:rFonts w:ascii="Garamond" w:hAnsi="Garamond" w:cs="Arial"/>
                <w:i/>
                <w:iCs/>
                <w:spacing w:val="-1"/>
                <w:sz w:val="20"/>
                <w:szCs w:val="20"/>
              </w:rPr>
              <w:t>a</w:t>
            </w:r>
            <w:r w:rsidRPr="00DB6878">
              <w:rPr>
                <w:rFonts w:ascii="Garamond" w:hAnsi="Garamond" w:cs="Arial"/>
                <w:i/>
                <w:iCs/>
                <w:sz w:val="20"/>
                <w:szCs w:val="20"/>
              </w:rPr>
              <w:t>l</w:t>
            </w:r>
            <w:r w:rsidRPr="00DB6878">
              <w:rPr>
                <w:rFonts w:ascii="Garamond" w:hAnsi="Garamond" w:cs="Arial"/>
                <w:i/>
                <w:iCs/>
                <w:spacing w:val="-1"/>
                <w:sz w:val="20"/>
                <w:szCs w:val="20"/>
              </w:rPr>
              <w:t>s</w:t>
            </w:r>
            <w:r w:rsidRPr="00DB6878">
              <w:rPr>
                <w:rFonts w:ascii="Garamond" w:hAnsi="Garamond" w:cs="Arial"/>
                <w:i/>
                <w:iCs/>
                <w:sz w:val="20"/>
                <w:szCs w:val="20"/>
              </w:rPr>
              <w:t>:</w:t>
            </w:r>
            <w:r w:rsidRPr="00DB6878">
              <w:rPr>
                <w:rFonts w:ascii="Garamond" w:hAnsi="Garamond" w:cs="Arial"/>
                <w:i/>
                <w:iCs/>
                <w:spacing w:val="-10"/>
                <w:sz w:val="20"/>
                <w:szCs w:val="20"/>
              </w:rPr>
              <w:t xml:space="preserve"> </w:t>
            </w:r>
            <w:r w:rsidRPr="00DB6878">
              <w:rPr>
                <w:rFonts w:ascii="Garamond" w:hAnsi="Garamond" w:cs="Arial"/>
                <w:i/>
                <w:iCs/>
                <w:sz w:val="20"/>
                <w:szCs w:val="20"/>
              </w:rPr>
              <w:t>S</w:t>
            </w:r>
            <w:r w:rsidRPr="00DB6878">
              <w:rPr>
                <w:rFonts w:ascii="Garamond" w:hAnsi="Garamond" w:cs="Arial"/>
                <w:i/>
                <w:iCs/>
                <w:spacing w:val="-2"/>
                <w:sz w:val="20"/>
                <w:szCs w:val="20"/>
              </w:rPr>
              <w:t>u</w:t>
            </w:r>
            <w:r w:rsidRPr="00DB6878">
              <w:rPr>
                <w:rFonts w:ascii="Garamond" w:hAnsi="Garamond" w:cs="Arial"/>
                <w:i/>
                <w:iCs/>
                <w:sz w:val="20"/>
                <w:szCs w:val="20"/>
              </w:rPr>
              <w:t>kko</w:t>
            </w:r>
            <w:r w:rsidRPr="00DB6878">
              <w:rPr>
                <w:rFonts w:ascii="Garamond" w:hAnsi="Garamond" w:cs="Arial"/>
                <w:i/>
                <w:iCs/>
                <w:spacing w:val="-1"/>
                <w:sz w:val="20"/>
                <w:szCs w:val="20"/>
              </w:rPr>
              <w:t>t</w:t>
            </w:r>
            <w:r w:rsidRPr="00DB6878">
              <w:rPr>
                <w:rFonts w:ascii="Garamond" w:hAnsi="Garamond" w:cs="Arial"/>
                <w:i/>
                <w:iCs/>
                <w:sz w:val="20"/>
                <w:szCs w:val="20"/>
              </w:rPr>
              <w:t>,</w:t>
            </w:r>
            <w:r w:rsidRPr="00DB6878">
              <w:rPr>
                <w:rFonts w:ascii="Garamond" w:hAnsi="Garamond" w:cs="Arial"/>
                <w:i/>
                <w:iCs/>
                <w:spacing w:val="-7"/>
                <w:sz w:val="20"/>
                <w:szCs w:val="20"/>
              </w:rPr>
              <w:t xml:space="preserve"> </w:t>
            </w:r>
            <w:r w:rsidRPr="00DB6878">
              <w:rPr>
                <w:rFonts w:ascii="Garamond" w:hAnsi="Garamond" w:cs="Arial"/>
                <w:i/>
                <w:iCs/>
                <w:sz w:val="20"/>
                <w:szCs w:val="20"/>
              </w:rPr>
              <w:t>Pes</w:t>
            </w:r>
            <w:r w:rsidRPr="00DB6878">
              <w:rPr>
                <w:rFonts w:ascii="Garamond" w:hAnsi="Garamond" w:cs="Arial"/>
                <w:i/>
                <w:iCs/>
                <w:spacing w:val="-2"/>
                <w:sz w:val="20"/>
                <w:szCs w:val="20"/>
              </w:rPr>
              <w:t>a</w:t>
            </w:r>
            <w:r w:rsidRPr="00DB6878">
              <w:rPr>
                <w:rFonts w:ascii="Garamond" w:hAnsi="Garamond" w:cs="Arial"/>
                <w:i/>
                <w:iCs/>
                <w:sz w:val="20"/>
                <w:szCs w:val="20"/>
              </w:rPr>
              <w:t>ch</w:t>
            </w:r>
            <w:r w:rsidRPr="00DB6878">
              <w:rPr>
                <w:rFonts w:ascii="Garamond" w:hAnsi="Garamond" w:cs="Arial"/>
                <w:i/>
                <w:iCs/>
                <w:spacing w:val="-6"/>
                <w:sz w:val="20"/>
                <w:szCs w:val="20"/>
              </w:rPr>
              <w:t xml:space="preserve"> </w:t>
            </w:r>
            <w:r w:rsidRPr="00DB6878">
              <w:rPr>
                <w:rFonts w:ascii="Garamond" w:hAnsi="Garamond" w:cs="Arial"/>
                <w:sz w:val="20"/>
                <w:szCs w:val="20"/>
              </w:rPr>
              <w:t>a</w:t>
            </w:r>
            <w:r w:rsidRPr="00DB6878">
              <w:rPr>
                <w:rFonts w:ascii="Garamond" w:hAnsi="Garamond" w:cs="Arial"/>
                <w:spacing w:val="-2"/>
                <w:sz w:val="20"/>
                <w:szCs w:val="20"/>
              </w:rPr>
              <w:t>n</w:t>
            </w:r>
            <w:r w:rsidRPr="00DB6878">
              <w:rPr>
                <w:rFonts w:ascii="Garamond" w:hAnsi="Garamond" w:cs="Arial"/>
                <w:sz w:val="20"/>
                <w:szCs w:val="20"/>
              </w:rPr>
              <w:t>d</w:t>
            </w:r>
            <w:r w:rsidRPr="00DB6878">
              <w:rPr>
                <w:rFonts w:ascii="Garamond" w:hAnsi="Garamond" w:cs="Arial"/>
                <w:spacing w:val="-4"/>
                <w:sz w:val="20"/>
                <w:szCs w:val="20"/>
              </w:rPr>
              <w:t xml:space="preserve"> </w:t>
            </w:r>
            <w:r w:rsidRPr="00DB6878">
              <w:rPr>
                <w:rFonts w:ascii="Garamond" w:hAnsi="Garamond" w:cs="Arial"/>
                <w:i/>
                <w:iCs/>
                <w:sz w:val="20"/>
                <w:szCs w:val="20"/>
              </w:rPr>
              <w:t>Sh</w:t>
            </w:r>
            <w:r w:rsidRPr="00DB6878">
              <w:rPr>
                <w:rFonts w:ascii="Garamond" w:hAnsi="Garamond" w:cs="Arial"/>
                <w:i/>
                <w:iCs/>
                <w:spacing w:val="-2"/>
                <w:sz w:val="20"/>
                <w:szCs w:val="20"/>
              </w:rPr>
              <w:t>a</w:t>
            </w:r>
            <w:r w:rsidRPr="00DB6878">
              <w:rPr>
                <w:rFonts w:ascii="Garamond" w:hAnsi="Garamond" w:cs="Arial"/>
                <w:i/>
                <w:iCs/>
                <w:spacing w:val="1"/>
                <w:sz w:val="20"/>
                <w:szCs w:val="20"/>
              </w:rPr>
              <w:t>v</w:t>
            </w:r>
            <w:r w:rsidRPr="00DB6878">
              <w:rPr>
                <w:rFonts w:ascii="Garamond" w:hAnsi="Garamond" w:cs="Arial"/>
                <w:i/>
                <w:iCs/>
                <w:sz w:val="20"/>
                <w:szCs w:val="20"/>
              </w:rPr>
              <w:t>u</w:t>
            </w:r>
            <w:r w:rsidRPr="00DB6878">
              <w:rPr>
                <w:rFonts w:ascii="Garamond" w:hAnsi="Garamond" w:cs="Arial"/>
                <w:i/>
                <w:iCs/>
                <w:spacing w:val="-2"/>
                <w:sz w:val="20"/>
                <w:szCs w:val="20"/>
              </w:rPr>
              <w:t>o</w:t>
            </w:r>
            <w:r w:rsidRPr="00DB6878">
              <w:rPr>
                <w:rFonts w:ascii="Garamond" w:hAnsi="Garamond" w:cs="Arial"/>
                <w:i/>
                <w:iCs/>
                <w:sz w:val="20"/>
                <w:szCs w:val="20"/>
              </w:rPr>
              <w:t>t</w:t>
            </w:r>
          </w:p>
          <w:p w:rsidR="00327F26" w:rsidRPr="00DB6878" w:rsidRDefault="00327F26" w:rsidP="001B1B9F">
            <w:pPr>
              <w:widowControl w:val="0"/>
              <w:autoSpaceDE w:val="0"/>
              <w:autoSpaceDN w:val="0"/>
              <w:adjustRightInd w:val="0"/>
              <w:spacing w:after="0"/>
              <w:ind w:left="101" w:right="-14"/>
              <w:rPr>
                <w:rFonts w:ascii="Garamond" w:hAnsi="Garamond" w:cs="Arial"/>
                <w:sz w:val="20"/>
                <w:szCs w:val="20"/>
              </w:rPr>
            </w:pPr>
            <w:r w:rsidRPr="00DB6878">
              <w:rPr>
                <w:rFonts w:ascii="Garamond" w:hAnsi="Garamond"/>
                <w:w w:val="146"/>
                <w:sz w:val="20"/>
                <w:szCs w:val="20"/>
              </w:rPr>
              <w:t xml:space="preserve">♦ </w:t>
            </w:r>
            <w:r w:rsidRPr="00DB6878">
              <w:rPr>
                <w:rFonts w:ascii="Garamond" w:hAnsi="Garamond"/>
                <w:spacing w:val="58"/>
                <w:w w:val="146"/>
                <w:sz w:val="20"/>
                <w:szCs w:val="20"/>
              </w:rPr>
              <w:t xml:space="preserve"> </w:t>
            </w:r>
            <w:r w:rsidRPr="00DB6878">
              <w:rPr>
                <w:rFonts w:ascii="Garamond" w:hAnsi="Garamond" w:cs="Arial"/>
                <w:i/>
                <w:iCs/>
                <w:spacing w:val="-1"/>
                <w:sz w:val="20"/>
                <w:szCs w:val="20"/>
              </w:rPr>
              <w:t>C</w:t>
            </w:r>
            <w:r w:rsidRPr="00DB6878">
              <w:rPr>
                <w:rFonts w:ascii="Garamond" w:hAnsi="Garamond" w:cs="Arial"/>
                <w:i/>
                <w:iCs/>
                <w:spacing w:val="1"/>
                <w:sz w:val="20"/>
                <w:szCs w:val="20"/>
              </w:rPr>
              <w:t>h</w:t>
            </w:r>
            <w:r w:rsidRPr="00DB6878">
              <w:rPr>
                <w:rFonts w:ascii="Garamond" w:hAnsi="Garamond" w:cs="Arial"/>
                <w:i/>
                <w:iCs/>
                <w:spacing w:val="-2"/>
                <w:sz w:val="20"/>
                <w:szCs w:val="20"/>
              </w:rPr>
              <w:t>a</w:t>
            </w:r>
            <w:r w:rsidRPr="00DB6878">
              <w:rPr>
                <w:rFonts w:ascii="Garamond" w:hAnsi="Garamond" w:cs="Arial"/>
                <w:i/>
                <w:iCs/>
                <w:spacing w:val="1"/>
                <w:sz w:val="20"/>
                <w:szCs w:val="20"/>
              </w:rPr>
              <w:t>n</w:t>
            </w:r>
            <w:r w:rsidRPr="00DB6878">
              <w:rPr>
                <w:rFonts w:ascii="Garamond" w:hAnsi="Garamond" w:cs="Arial"/>
                <w:i/>
                <w:iCs/>
                <w:spacing w:val="-2"/>
                <w:sz w:val="20"/>
                <w:szCs w:val="20"/>
              </w:rPr>
              <w:t>u</w:t>
            </w:r>
            <w:r w:rsidRPr="00DB6878">
              <w:rPr>
                <w:rFonts w:ascii="Garamond" w:hAnsi="Garamond" w:cs="Arial"/>
                <w:i/>
                <w:iCs/>
                <w:sz w:val="20"/>
                <w:szCs w:val="20"/>
              </w:rPr>
              <w:t>k</w:t>
            </w:r>
            <w:r w:rsidRPr="00DB6878">
              <w:rPr>
                <w:rFonts w:ascii="Garamond" w:hAnsi="Garamond" w:cs="Arial"/>
                <w:i/>
                <w:iCs/>
                <w:spacing w:val="1"/>
                <w:sz w:val="20"/>
                <w:szCs w:val="20"/>
              </w:rPr>
              <w:t>a</w:t>
            </w:r>
            <w:r w:rsidRPr="00DB6878">
              <w:rPr>
                <w:rFonts w:ascii="Garamond" w:hAnsi="Garamond" w:cs="Arial"/>
                <w:i/>
                <w:iCs/>
                <w:sz w:val="20"/>
                <w:szCs w:val="20"/>
              </w:rPr>
              <w:t>h</w:t>
            </w:r>
          </w:p>
          <w:p w:rsidR="00327F26" w:rsidRPr="00DB6878" w:rsidRDefault="00327F26" w:rsidP="001B1B9F">
            <w:pPr>
              <w:widowControl w:val="0"/>
              <w:autoSpaceDE w:val="0"/>
              <w:autoSpaceDN w:val="0"/>
              <w:adjustRightInd w:val="0"/>
              <w:spacing w:after="0"/>
              <w:ind w:left="101" w:right="-14"/>
              <w:rPr>
                <w:rFonts w:ascii="Garamond" w:hAnsi="Garamond" w:cs="Arial"/>
                <w:sz w:val="20"/>
                <w:szCs w:val="20"/>
              </w:rPr>
            </w:pPr>
            <w:r w:rsidRPr="00DB6878">
              <w:rPr>
                <w:rFonts w:ascii="Garamond" w:hAnsi="Garamond"/>
                <w:w w:val="146"/>
                <w:sz w:val="20"/>
                <w:szCs w:val="20"/>
              </w:rPr>
              <w:t xml:space="preserve">♦ </w:t>
            </w:r>
            <w:r w:rsidRPr="00DB6878">
              <w:rPr>
                <w:rFonts w:ascii="Garamond" w:hAnsi="Garamond"/>
                <w:spacing w:val="58"/>
                <w:w w:val="146"/>
                <w:sz w:val="20"/>
                <w:szCs w:val="20"/>
              </w:rPr>
              <w:t xml:space="preserve"> </w:t>
            </w:r>
            <w:r w:rsidRPr="00DB6878">
              <w:rPr>
                <w:rFonts w:ascii="Garamond" w:hAnsi="Garamond" w:cs="Arial"/>
                <w:i/>
                <w:iCs/>
                <w:spacing w:val="1"/>
                <w:sz w:val="20"/>
                <w:szCs w:val="20"/>
              </w:rPr>
              <w:t>P</w:t>
            </w:r>
            <w:r w:rsidRPr="00DB6878">
              <w:rPr>
                <w:rFonts w:ascii="Garamond" w:hAnsi="Garamond" w:cs="Arial"/>
                <w:i/>
                <w:iCs/>
                <w:spacing w:val="-2"/>
                <w:sz w:val="20"/>
                <w:szCs w:val="20"/>
              </w:rPr>
              <w:t>u</w:t>
            </w:r>
            <w:r w:rsidRPr="00DB6878">
              <w:rPr>
                <w:rFonts w:ascii="Garamond" w:hAnsi="Garamond" w:cs="Arial"/>
                <w:i/>
                <w:iCs/>
                <w:sz w:val="20"/>
                <w:szCs w:val="20"/>
              </w:rPr>
              <w:t>r</w:t>
            </w:r>
            <w:r w:rsidRPr="00DB6878">
              <w:rPr>
                <w:rFonts w:ascii="Garamond" w:hAnsi="Garamond" w:cs="Arial"/>
                <w:i/>
                <w:iCs/>
                <w:spacing w:val="1"/>
                <w:sz w:val="20"/>
                <w:szCs w:val="20"/>
              </w:rPr>
              <w:t>i</w:t>
            </w:r>
            <w:r w:rsidRPr="00DB6878">
              <w:rPr>
                <w:rFonts w:ascii="Garamond" w:hAnsi="Garamond" w:cs="Arial"/>
                <w:i/>
                <w:iCs/>
                <w:sz w:val="20"/>
                <w:szCs w:val="20"/>
              </w:rPr>
              <w:t>m</w:t>
            </w:r>
          </w:p>
          <w:p w:rsidR="00327F26" w:rsidRPr="00DB6878" w:rsidRDefault="00327F26" w:rsidP="001B1B9F">
            <w:pPr>
              <w:widowControl w:val="0"/>
              <w:autoSpaceDE w:val="0"/>
              <w:autoSpaceDN w:val="0"/>
              <w:adjustRightInd w:val="0"/>
              <w:spacing w:after="0" w:line="218" w:lineRule="exact"/>
              <w:ind w:left="101" w:right="-14"/>
              <w:rPr>
                <w:rFonts w:ascii="Garamond" w:hAnsi="Garamond"/>
                <w:sz w:val="20"/>
                <w:szCs w:val="20"/>
              </w:rPr>
            </w:pPr>
            <w:r w:rsidRPr="00DB6878">
              <w:rPr>
                <w:rFonts w:ascii="Garamond" w:hAnsi="Garamond"/>
                <w:w w:val="146"/>
                <w:sz w:val="20"/>
                <w:szCs w:val="20"/>
              </w:rPr>
              <w:t xml:space="preserve">♦ </w:t>
            </w:r>
            <w:r w:rsidRPr="00DB6878">
              <w:rPr>
                <w:rFonts w:ascii="Garamond" w:hAnsi="Garamond"/>
                <w:spacing w:val="58"/>
                <w:w w:val="146"/>
                <w:sz w:val="20"/>
                <w:szCs w:val="20"/>
              </w:rPr>
              <w:t xml:space="preserve"> </w:t>
            </w:r>
            <w:proofErr w:type="spellStart"/>
            <w:r w:rsidRPr="00DB6878">
              <w:rPr>
                <w:rFonts w:ascii="Garamond" w:hAnsi="Garamond" w:cs="Arial"/>
                <w:i/>
                <w:iCs/>
                <w:sz w:val="20"/>
                <w:szCs w:val="20"/>
              </w:rPr>
              <w:t>Ti</w:t>
            </w:r>
            <w:r w:rsidRPr="00DB6878">
              <w:rPr>
                <w:rFonts w:ascii="Garamond" w:hAnsi="Garamond" w:cs="Arial"/>
                <w:i/>
                <w:iCs/>
                <w:spacing w:val="1"/>
                <w:sz w:val="20"/>
                <w:szCs w:val="20"/>
              </w:rPr>
              <w:t>s</w:t>
            </w:r>
            <w:r w:rsidRPr="00DB6878">
              <w:rPr>
                <w:rFonts w:ascii="Garamond" w:hAnsi="Garamond" w:cs="Arial"/>
                <w:i/>
                <w:iCs/>
                <w:sz w:val="20"/>
                <w:szCs w:val="20"/>
              </w:rPr>
              <w:t>h</w:t>
            </w:r>
            <w:r w:rsidRPr="00DB6878">
              <w:rPr>
                <w:rFonts w:ascii="Garamond" w:hAnsi="Garamond" w:cs="Arial"/>
                <w:i/>
                <w:iCs/>
                <w:spacing w:val="-2"/>
                <w:sz w:val="20"/>
                <w:szCs w:val="20"/>
              </w:rPr>
              <w:t>a</w:t>
            </w:r>
            <w:r w:rsidRPr="00DB6878">
              <w:rPr>
                <w:rFonts w:ascii="Garamond" w:hAnsi="Garamond" w:cs="Arial"/>
                <w:i/>
                <w:iCs/>
                <w:sz w:val="20"/>
                <w:szCs w:val="20"/>
              </w:rPr>
              <w:t>h</w:t>
            </w:r>
            <w:proofErr w:type="spellEnd"/>
            <w:r w:rsidRPr="00DB6878">
              <w:rPr>
                <w:rFonts w:ascii="Garamond" w:hAnsi="Garamond" w:cs="Arial"/>
                <w:i/>
                <w:iCs/>
                <w:spacing w:val="-6"/>
                <w:sz w:val="20"/>
                <w:szCs w:val="20"/>
              </w:rPr>
              <w:t xml:space="preserve"> </w:t>
            </w:r>
            <w:proofErr w:type="spellStart"/>
            <w:r w:rsidRPr="00DB6878">
              <w:rPr>
                <w:rFonts w:ascii="Garamond" w:hAnsi="Garamond" w:cs="Arial"/>
                <w:i/>
                <w:iCs/>
                <w:spacing w:val="1"/>
                <w:sz w:val="20"/>
                <w:szCs w:val="20"/>
              </w:rPr>
              <w:t>B</w:t>
            </w:r>
            <w:r w:rsidRPr="00DB6878">
              <w:rPr>
                <w:rFonts w:ascii="Garamond" w:hAnsi="Garamond" w:cs="Arial"/>
                <w:i/>
                <w:iCs/>
                <w:spacing w:val="-4"/>
                <w:sz w:val="20"/>
                <w:szCs w:val="20"/>
              </w:rPr>
              <w:t>’</w:t>
            </w:r>
            <w:r w:rsidRPr="00DB6878">
              <w:rPr>
                <w:rFonts w:ascii="Garamond" w:hAnsi="Garamond" w:cs="Arial"/>
                <w:i/>
                <w:iCs/>
                <w:spacing w:val="1"/>
                <w:sz w:val="20"/>
                <w:szCs w:val="20"/>
              </w:rPr>
              <w:t>Av</w:t>
            </w:r>
            <w:proofErr w:type="spellEnd"/>
          </w:p>
        </w:tc>
      </w:tr>
      <w:tr w:rsidR="00327F26" w:rsidRPr="00DB6878" w:rsidTr="001B1B9F">
        <w:trPr>
          <w:trHeight w:hRule="exact" w:val="2611"/>
          <w:jc w:val="center"/>
        </w:trPr>
        <w:tc>
          <w:tcPr>
            <w:tcW w:w="2400" w:type="dxa"/>
            <w:tcBorders>
              <w:top w:val="single" w:sz="4" w:space="0" w:color="000000"/>
              <w:left w:val="single" w:sz="4" w:space="0" w:color="000000"/>
              <w:bottom w:val="single" w:sz="4" w:space="0" w:color="000000"/>
              <w:right w:val="single" w:sz="4" w:space="0" w:color="000000"/>
            </w:tcBorders>
          </w:tcPr>
          <w:p w:rsidR="00327F26" w:rsidRPr="00DB6878" w:rsidRDefault="00327F26" w:rsidP="0098583D">
            <w:pPr>
              <w:widowControl w:val="0"/>
              <w:autoSpaceDE w:val="0"/>
              <w:autoSpaceDN w:val="0"/>
              <w:adjustRightInd w:val="0"/>
              <w:spacing w:line="212" w:lineRule="exact"/>
              <w:ind w:left="96" w:right="-20"/>
              <w:rPr>
                <w:rFonts w:ascii="Garamond" w:hAnsi="Garamond" w:cs="Arial"/>
                <w:sz w:val="20"/>
                <w:szCs w:val="20"/>
              </w:rPr>
            </w:pPr>
            <w:r w:rsidRPr="00DB6878">
              <w:rPr>
                <w:rFonts w:ascii="Garamond" w:hAnsi="Garamond" w:cs="Arial"/>
                <w:b/>
                <w:bCs/>
                <w:sz w:val="20"/>
                <w:szCs w:val="20"/>
              </w:rPr>
              <w:t>D</w:t>
            </w:r>
            <w:r w:rsidRPr="00DB6878">
              <w:rPr>
                <w:rFonts w:ascii="Garamond" w:hAnsi="Garamond" w:cs="Arial"/>
                <w:b/>
                <w:bCs/>
                <w:spacing w:val="-3"/>
                <w:sz w:val="20"/>
                <w:szCs w:val="20"/>
              </w:rPr>
              <w:t>y</w:t>
            </w:r>
            <w:r w:rsidRPr="00DB6878">
              <w:rPr>
                <w:rFonts w:ascii="Garamond" w:hAnsi="Garamond" w:cs="Arial"/>
                <w:b/>
                <w:bCs/>
                <w:spacing w:val="2"/>
                <w:sz w:val="20"/>
                <w:szCs w:val="20"/>
              </w:rPr>
              <w:t>i</w:t>
            </w:r>
            <w:r w:rsidRPr="00DB6878">
              <w:rPr>
                <w:rFonts w:ascii="Garamond" w:hAnsi="Garamond" w:cs="Arial"/>
                <w:b/>
                <w:bCs/>
                <w:sz w:val="20"/>
                <w:szCs w:val="20"/>
              </w:rPr>
              <w:t>ng</w:t>
            </w:r>
          </w:p>
          <w:p w:rsidR="00327F26" w:rsidRPr="00DB6878" w:rsidRDefault="00327F26" w:rsidP="0098583D">
            <w:pPr>
              <w:widowControl w:val="0"/>
              <w:autoSpaceDE w:val="0"/>
              <w:autoSpaceDN w:val="0"/>
              <w:adjustRightInd w:val="0"/>
              <w:spacing w:before="4" w:line="260" w:lineRule="exact"/>
              <w:rPr>
                <w:rFonts w:ascii="Garamond" w:hAnsi="Garamond"/>
                <w:sz w:val="20"/>
                <w:szCs w:val="20"/>
              </w:rPr>
            </w:pPr>
          </w:p>
          <w:p w:rsidR="00327F26" w:rsidRPr="00DB6878" w:rsidRDefault="00327F26" w:rsidP="0098583D">
            <w:pPr>
              <w:widowControl w:val="0"/>
              <w:autoSpaceDE w:val="0"/>
              <w:autoSpaceDN w:val="0"/>
              <w:adjustRightInd w:val="0"/>
              <w:ind w:left="96" w:right="-20"/>
              <w:rPr>
                <w:rFonts w:ascii="Garamond" w:hAnsi="Garamond"/>
                <w:sz w:val="20"/>
                <w:szCs w:val="20"/>
              </w:rPr>
            </w:pPr>
            <w:r w:rsidRPr="00DB6878">
              <w:rPr>
                <w:rFonts w:ascii="Garamond" w:hAnsi="Garamond" w:cs="Arial"/>
                <w:b/>
                <w:bCs/>
                <w:sz w:val="20"/>
                <w:szCs w:val="20"/>
              </w:rPr>
              <w:t>Death</w:t>
            </w:r>
            <w:r w:rsidRPr="00DB6878">
              <w:rPr>
                <w:rFonts w:ascii="Garamond" w:hAnsi="Garamond" w:cs="Arial"/>
                <w:b/>
                <w:bCs/>
                <w:spacing w:val="-5"/>
                <w:sz w:val="20"/>
                <w:szCs w:val="20"/>
              </w:rPr>
              <w:t xml:space="preserve"> </w:t>
            </w:r>
            <w:r w:rsidRPr="00DB6878">
              <w:rPr>
                <w:rFonts w:ascii="Garamond" w:hAnsi="Garamond" w:cs="Arial"/>
                <w:b/>
                <w:bCs/>
                <w:spacing w:val="-2"/>
                <w:sz w:val="20"/>
                <w:szCs w:val="20"/>
              </w:rPr>
              <w:t>c</w:t>
            </w:r>
            <w:r w:rsidRPr="00DB6878">
              <w:rPr>
                <w:rFonts w:ascii="Garamond" w:hAnsi="Garamond" w:cs="Arial"/>
                <w:b/>
                <w:bCs/>
                <w:spacing w:val="1"/>
                <w:sz w:val="20"/>
                <w:szCs w:val="20"/>
              </w:rPr>
              <w:t>u</w:t>
            </w:r>
            <w:r w:rsidRPr="00DB6878">
              <w:rPr>
                <w:rFonts w:ascii="Garamond" w:hAnsi="Garamond" w:cs="Arial"/>
                <w:b/>
                <w:bCs/>
                <w:sz w:val="20"/>
                <w:szCs w:val="20"/>
              </w:rPr>
              <w:t>st</w:t>
            </w:r>
            <w:r w:rsidRPr="00DB6878">
              <w:rPr>
                <w:rFonts w:ascii="Garamond" w:hAnsi="Garamond" w:cs="Arial"/>
                <w:b/>
                <w:bCs/>
                <w:spacing w:val="1"/>
                <w:sz w:val="20"/>
                <w:szCs w:val="20"/>
              </w:rPr>
              <w:t>o</w:t>
            </w:r>
            <w:r w:rsidRPr="00DB6878">
              <w:rPr>
                <w:rFonts w:ascii="Garamond" w:hAnsi="Garamond" w:cs="Arial"/>
                <w:b/>
                <w:bCs/>
                <w:sz w:val="20"/>
                <w:szCs w:val="20"/>
              </w:rPr>
              <w:t>ms</w:t>
            </w:r>
          </w:p>
        </w:tc>
        <w:tc>
          <w:tcPr>
            <w:tcW w:w="8040" w:type="dxa"/>
            <w:tcBorders>
              <w:top w:val="single" w:sz="4" w:space="0" w:color="000000"/>
              <w:left w:val="single" w:sz="4" w:space="0" w:color="000000"/>
              <w:bottom w:val="single" w:sz="4" w:space="0" w:color="000000"/>
              <w:right w:val="single" w:sz="4" w:space="0" w:color="000000"/>
            </w:tcBorders>
          </w:tcPr>
          <w:p w:rsidR="00327F26" w:rsidRPr="001B1B9F" w:rsidRDefault="00327F26" w:rsidP="001B1B9F">
            <w:pPr>
              <w:widowControl w:val="0"/>
              <w:autoSpaceDE w:val="0"/>
              <w:autoSpaceDN w:val="0"/>
              <w:adjustRightInd w:val="0"/>
              <w:spacing w:line="213" w:lineRule="exact"/>
              <w:ind w:left="96" w:right="-20"/>
              <w:rPr>
                <w:rFonts w:ascii="Garamond" w:hAnsi="Garamond" w:cs="Arial"/>
                <w:sz w:val="20"/>
                <w:szCs w:val="20"/>
              </w:rPr>
            </w:pPr>
            <w:r w:rsidRPr="00DB6878">
              <w:rPr>
                <w:rFonts w:ascii="Garamond" w:hAnsi="Garamond" w:cs="Arial"/>
                <w:sz w:val="20"/>
                <w:szCs w:val="20"/>
              </w:rPr>
              <w:t>It</w:t>
            </w:r>
            <w:r w:rsidRPr="00DB6878">
              <w:rPr>
                <w:rFonts w:ascii="Garamond" w:hAnsi="Garamond" w:cs="Arial"/>
                <w:spacing w:val="-1"/>
                <w:sz w:val="20"/>
                <w:szCs w:val="20"/>
              </w:rPr>
              <w:t xml:space="preserve"> </w:t>
            </w:r>
            <w:r w:rsidRPr="00DB6878">
              <w:rPr>
                <w:rFonts w:ascii="Garamond" w:hAnsi="Garamond" w:cs="Arial"/>
                <w:spacing w:val="-2"/>
                <w:sz w:val="20"/>
                <w:szCs w:val="20"/>
              </w:rPr>
              <w:t>i</w:t>
            </w:r>
            <w:r w:rsidRPr="00DB6878">
              <w:rPr>
                <w:rFonts w:ascii="Garamond" w:hAnsi="Garamond" w:cs="Arial"/>
                <w:sz w:val="20"/>
                <w:szCs w:val="20"/>
              </w:rPr>
              <w:t xml:space="preserve">s </w:t>
            </w:r>
            <w:r w:rsidRPr="00DB6878">
              <w:rPr>
                <w:rFonts w:ascii="Garamond" w:hAnsi="Garamond" w:cs="Arial"/>
                <w:spacing w:val="-2"/>
                <w:sz w:val="20"/>
                <w:szCs w:val="20"/>
              </w:rPr>
              <w:t>u</w:t>
            </w:r>
            <w:r w:rsidRPr="00DB6878">
              <w:rPr>
                <w:rFonts w:ascii="Garamond" w:hAnsi="Garamond" w:cs="Arial"/>
                <w:spacing w:val="2"/>
                <w:sz w:val="20"/>
                <w:szCs w:val="20"/>
              </w:rPr>
              <w:t>s</w:t>
            </w:r>
            <w:r w:rsidRPr="00DB6878">
              <w:rPr>
                <w:rFonts w:ascii="Garamond" w:hAnsi="Garamond" w:cs="Arial"/>
                <w:spacing w:val="-2"/>
                <w:sz w:val="20"/>
                <w:szCs w:val="20"/>
              </w:rPr>
              <w:t>u</w:t>
            </w:r>
            <w:r w:rsidRPr="00DB6878">
              <w:rPr>
                <w:rFonts w:ascii="Garamond" w:hAnsi="Garamond" w:cs="Arial"/>
                <w:sz w:val="20"/>
                <w:szCs w:val="20"/>
              </w:rPr>
              <w:t>al</w:t>
            </w:r>
            <w:r w:rsidRPr="00DB6878">
              <w:rPr>
                <w:rFonts w:ascii="Garamond" w:hAnsi="Garamond" w:cs="Arial"/>
                <w:spacing w:val="-5"/>
                <w:sz w:val="20"/>
                <w:szCs w:val="20"/>
              </w:rPr>
              <w:t xml:space="preserve"> </w:t>
            </w:r>
            <w:r w:rsidRPr="00DB6878">
              <w:rPr>
                <w:rFonts w:ascii="Garamond" w:hAnsi="Garamond" w:cs="Arial"/>
                <w:sz w:val="20"/>
                <w:szCs w:val="20"/>
              </w:rPr>
              <w:t>f</w:t>
            </w:r>
            <w:r w:rsidRPr="00DB6878">
              <w:rPr>
                <w:rFonts w:ascii="Garamond" w:hAnsi="Garamond" w:cs="Arial"/>
                <w:spacing w:val="-2"/>
                <w:sz w:val="20"/>
                <w:szCs w:val="20"/>
              </w:rPr>
              <w:t>o</w:t>
            </w:r>
            <w:r w:rsidRPr="00DB6878">
              <w:rPr>
                <w:rFonts w:ascii="Garamond" w:hAnsi="Garamond" w:cs="Arial"/>
                <w:sz w:val="20"/>
                <w:szCs w:val="20"/>
              </w:rPr>
              <w:t>r</w:t>
            </w:r>
            <w:r w:rsidRPr="00DB6878">
              <w:rPr>
                <w:rFonts w:ascii="Garamond" w:hAnsi="Garamond" w:cs="Arial"/>
                <w:spacing w:val="-4"/>
                <w:sz w:val="20"/>
                <w:szCs w:val="20"/>
              </w:rPr>
              <w:t xml:space="preserve"> </w:t>
            </w:r>
            <w:r w:rsidRPr="00DB6878">
              <w:rPr>
                <w:rFonts w:ascii="Garamond" w:hAnsi="Garamond" w:cs="Arial"/>
                <w:sz w:val="20"/>
                <w:szCs w:val="20"/>
              </w:rPr>
              <w:t>a</w:t>
            </w:r>
            <w:r w:rsidRPr="00DB6878">
              <w:rPr>
                <w:rFonts w:ascii="Garamond" w:hAnsi="Garamond" w:cs="Arial"/>
                <w:spacing w:val="-1"/>
                <w:sz w:val="20"/>
                <w:szCs w:val="20"/>
              </w:rPr>
              <w:t xml:space="preserve"> </w:t>
            </w:r>
            <w:r w:rsidRPr="00DB6878">
              <w:rPr>
                <w:rFonts w:ascii="Garamond" w:hAnsi="Garamond" w:cs="Arial"/>
                <w:spacing w:val="1"/>
                <w:sz w:val="20"/>
                <w:szCs w:val="20"/>
              </w:rPr>
              <w:t>c</w:t>
            </w:r>
            <w:r w:rsidRPr="00DB6878">
              <w:rPr>
                <w:rFonts w:ascii="Garamond" w:hAnsi="Garamond" w:cs="Arial"/>
                <w:sz w:val="20"/>
                <w:szCs w:val="20"/>
              </w:rPr>
              <w:t>om</w:t>
            </w:r>
            <w:r w:rsidRPr="00DB6878">
              <w:rPr>
                <w:rFonts w:ascii="Garamond" w:hAnsi="Garamond" w:cs="Arial"/>
                <w:spacing w:val="-2"/>
                <w:sz w:val="20"/>
                <w:szCs w:val="20"/>
              </w:rPr>
              <w:t>p</w:t>
            </w:r>
            <w:r w:rsidRPr="00DB6878">
              <w:rPr>
                <w:rFonts w:ascii="Garamond" w:hAnsi="Garamond" w:cs="Arial"/>
                <w:spacing w:val="1"/>
                <w:sz w:val="20"/>
                <w:szCs w:val="20"/>
              </w:rPr>
              <w:t>a</w:t>
            </w:r>
            <w:r w:rsidRPr="00DB6878">
              <w:rPr>
                <w:rFonts w:ascii="Garamond" w:hAnsi="Garamond" w:cs="Arial"/>
                <w:spacing w:val="-2"/>
                <w:sz w:val="20"/>
                <w:szCs w:val="20"/>
              </w:rPr>
              <w:t>n</w:t>
            </w:r>
            <w:r w:rsidRPr="00DB6878">
              <w:rPr>
                <w:rFonts w:ascii="Garamond" w:hAnsi="Garamond" w:cs="Arial"/>
                <w:spacing w:val="1"/>
                <w:sz w:val="20"/>
                <w:szCs w:val="20"/>
              </w:rPr>
              <w:t>i</w:t>
            </w:r>
            <w:r w:rsidRPr="00DB6878">
              <w:rPr>
                <w:rFonts w:ascii="Garamond" w:hAnsi="Garamond" w:cs="Arial"/>
                <w:sz w:val="20"/>
                <w:szCs w:val="20"/>
              </w:rPr>
              <w:t>on</w:t>
            </w:r>
            <w:r w:rsidRPr="00DB6878">
              <w:rPr>
                <w:rFonts w:ascii="Garamond" w:hAnsi="Garamond" w:cs="Arial"/>
                <w:spacing w:val="-9"/>
                <w:sz w:val="20"/>
                <w:szCs w:val="20"/>
              </w:rPr>
              <w:t xml:space="preserve"> </w:t>
            </w:r>
            <w:r w:rsidRPr="00DB6878">
              <w:rPr>
                <w:rFonts w:ascii="Garamond" w:hAnsi="Garamond" w:cs="Arial"/>
                <w:sz w:val="20"/>
                <w:szCs w:val="20"/>
              </w:rPr>
              <w:t>to</w:t>
            </w:r>
            <w:r w:rsidRPr="00DB6878">
              <w:rPr>
                <w:rFonts w:ascii="Garamond" w:hAnsi="Garamond" w:cs="Arial"/>
                <w:spacing w:val="-2"/>
                <w:sz w:val="20"/>
                <w:szCs w:val="20"/>
              </w:rPr>
              <w:t xml:space="preserve"> </w:t>
            </w:r>
            <w:r w:rsidRPr="00DB6878">
              <w:rPr>
                <w:rFonts w:ascii="Garamond" w:hAnsi="Garamond" w:cs="Arial"/>
                <w:sz w:val="20"/>
                <w:szCs w:val="20"/>
              </w:rPr>
              <w:t>re</w:t>
            </w:r>
            <w:r w:rsidRPr="00DB6878">
              <w:rPr>
                <w:rFonts w:ascii="Garamond" w:hAnsi="Garamond" w:cs="Arial"/>
                <w:spacing w:val="-2"/>
                <w:sz w:val="20"/>
                <w:szCs w:val="20"/>
              </w:rPr>
              <w:t>m</w:t>
            </w:r>
            <w:r w:rsidRPr="00DB6878">
              <w:rPr>
                <w:rFonts w:ascii="Garamond" w:hAnsi="Garamond" w:cs="Arial"/>
                <w:sz w:val="20"/>
                <w:szCs w:val="20"/>
              </w:rPr>
              <w:t>a</w:t>
            </w:r>
            <w:r w:rsidRPr="00DB6878">
              <w:rPr>
                <w:rFonts w:ascii="Garamond" w:hAnsi="Garamond" w:cs="Arial"/>
                <w:spacing w:val="1"/>
                <w:sz w:val="20"/>
                <w:szCs w:val="20"/>
              </w:rPr>
              <w:t>i</w:t>
            </w:r>
            <w:r w:rsidRPr="00DB6878">
              <w:rPr>
                <w:rFonts w:ascii="Garamond" w:hAnsi="Garamond" w:cs="Arial"/>
                <w:sz w:val="20"/>
                <w:szCs w:val="20"/>
              </w:rPr>
              <w:t>n</w:t>
            </w:r>
            <w:r w:rsidRPr="00DB6878">
              <w:rPr>
                <w:rFonts w:ascii="Garamond" w:hAnsi="Garamond" w:cs="Arial"/>
                <w:spacing w:val="-6"/>
                <w:sz w:val="20"/>
                <w:szCs w:val="20"/>
              </w:rPr>
              <w:t xml:space="preserve"> </w:t>
            </w:r>
            <w:r w:rsidRPr="00DB6878">
              <w:rPr>
                <w:rFonts w:ascii="Garamond" w:hAnsi="Garamond" w:cs="Arial"/>
                <w:spacing w:val="-3"/>
                <w:sz w:val="20"/>
                <w:szCs w:val="20"/>
              </w:rPr>
              <w:t>w</w:t>
            </w:r>
            <w:r w:rsidRPr="00DB6878">
              <w:rPr>
                <w:rFonts w:ascii="Garamond" w:hAnsi="Garamond" w:cs="Arial"/>
                <w:sz w:val="20"/>
                <w:szCs w:val="20"/>
              </w:rPr>
              <w:t>i</w:t>
            </w:r>
            <w:r w:rsidRPr="00DB6878">
              <w:rPr>
                <w:rFonts w:ascii="Garamond" w:hAnsi="Garamond" w:cs="Arial"/>
                <w:spacing w:val="2"/>
                <w:sz w:val="20"/>
                <w:szCs w:val="20"/>
              </w:rPr>
              <w:t>t</w:t>
            </w:r>
            <w:r w:rsidRPr="00DB6878">
              <w:rPr>
                <w:rFonts w:ascii="Garamond" w:hAnsi="Garamond" w:cs="Arial"/>
                <w:sz w:val="20"/>
                <w:szCs w:val="20"/>
              </w:rPr>
              <w:t>h</w:t>
            </w:r>
            <w:r w:rsidRPr="00DB6878">
              <w:rPr>
                <w:rFonts w:ascii="Garamond" w:hAnsi="Garamond" w:cs="Arial"/>
                <w:spacing w:val="-3"/>
                <w:sz w:val="20"/>
                <w:szCs w:val="20"/>
              </w:rPr>
              <w:t xml:space="preserve"> </w:t>
            </w:r>
            <w:r w:rsidRPr="00DB6878">
              <w:rPr>
                <w:rFonts w:ascii="Garamond" w:hAnsi="Garamond" w:cs="Arial"/>
                <w:sz w:val="20"/>
                <w:szCs w:val="20"/>
              </w:rPr>
              <w:t>a</w:t>
            </w:r>
            <w:r w:rsidRPr="00DB6878">
              <w:rPr>
                <w:rFonts w:ascii="Garamond" w:hAnsi="Garamond" w:cs="Arial"/>
                <w:spacing w:val="-1"/>
                <w:sz w:val="20"/>
                <w:szCs w:val="20"/>
              </w:rPr>
              <w:t xml:space="preserve"> </w:t>
            </w:r>
            <w:r w:rsidRPr="00DB6878">
              <w:rPr>
                <w:rFonts w:ascii="Garamond" w:hAnsi="Garamond" w:cs="Arial"/>
                <w:spacing w:val="-2"/>
                <w:sz w:val="20"/>
                <w:szCs w:val="20"/>
              </w:rPr>
              <w:t>d</w:t>
            </w:r>
            <w:r w:rsidRPr="00DB6878">
              <w:rPr>
                <w:rFonts w:ascii="Garamond" w:hAnsi="Garamond" w:cs="Arial"/>
                <w:spacing w:val="1"/>
                <w:sz w:val="20"/>
                <w:szCs w:val="20"/>
              </w:rPr>
              <w:t>y</w:t>
            </w:r>
            <w:r w:rsidRPr="00DB6878">
              <w:rPr>
                <w:rFonts w:ascii="Garamond" w:hAnsi="Garamond" w:cs="Arial"/>
                <w:sz w:val="20"/>
                <w:szCs w:val="20"/>
              </w:rPr>
              <w:t>ing</w:t>
            </w:r>
            <w:r w:rsidRPr="00DB6878">
              <w:rPr>
                <w:rFonts w:ascii="Garamond" w:hAnsi="Garamond" w:cs="Arial"/>
                <w:spacing w:val="-5"/>
                <w:sz w:val="20"/>
                <w:szCs w:val="20"/>
              </w:rPr>
              <w:t xml:space="preserve"> </w:t>
            </w:r>
            <w:r w:rsidRPr="00DB6878">
              <w:rPr>
                <w:rFonts w:ascii="Garamond" w:hAnsi="Garamond" w:cs="Arial"/>
                <w:spacing w:val="1"/>
                <w:sz w:val="20"/>
                <w:szCs w:val="20"/>
              </w:rPr>
              <w:t>J</w:t>
            </w:r>
            <w:r w:rsidRPr="00DB6878">
              <w:rPr>
                <w:rFonts w:ascii="Garamond" w:hAnsi="Garamond" w:cs="Arial"/>
                <w:sz w:val="20"/>
                <w:szCs w:val="20"/>
              </w:rPr>
              <w:t>e</w:t>
            </w:r>
            <w:r w:rsidRPr="00DB6878">
              <w:rPr>
                <w:rFonts w:ascii="Garamond" w:hAnsi="Garamond" w:cs="Arial"/>
                <w:spacing w:val="-1"/>
                <w:sz w:val="20"/>
                <w:szCs w:val="20"/>
              </w:rPr>
              <w:t>w</w:t>
            </w:r>
            <w:r w:rsidRPr="00DB6878">
              <w:rPr>
                <w:rFonts w:ascii="Garamond" w:hAnsi="Garamond" w:cs="Arial"/>
                <w:sz w:val="20"/>
                <w:szCs w:val="20"/>
              </w:rPr>
              <w:t>i</w:t>
            </w:r>
            <w:r w:rsidRPr="00DB6878">
              <w:rPr>
                <w:rFonts w:ascii="Garamond" w:hAnsi="Garamond" w:cs="Arial"/>
                <w:spacing w:val="1"/>
                <w:sz w:val="20"/>
                <w:szCs w:val="20"/>
              </w:rPr>
              <w:t>s</w:t>
            </w:r>
            <w:r w:rsidRPr="00DB6878">
              <w:rPr>
                <w:rFonts w:ascii="Garamond" w:hAnsi="Garamond" w:cs="Arial"/>
                <w:sz w:val="20"/>
                <w:szCs w:val="20"/>
              </w:rPr>
              <w:t>h</w:t>
            </w:r>
            <w:r w:rsidRPr="00DB6878">
              <w:rPr>
                <w:rFonts w:ascii="Garamond" w:hAnsi="Garamond" w:cs="Arial"/>
                <w:spacing w:val="-6"/>
                <w:sz w:val="20"/>
                <w:szCs w:val="20"/>
              </w:rPr>
              <w:t xml:space="preserve"> </w:t>
            </w:r>
            <w:r w:rsidRPr="00DB6878">
              <w:rPr>
                <w:rFonts w:ascii="Garamond" w:hAnsi="Garamond" w:cs="Arial"/>
                <w:spacing w:val="-2"/>
                <w:sz w:val="20"/>
                <w:szCs w:val="20"/>
              </w:rPr>
              <w:t>p</w:t>
            </w:r>
            <w:r w:rsidRPr="00DB6878">
              <w:rPr>
                <w:rFonts w:ascii="Garamond" w:hAnsi="Garamond" w:cs="Arial"/>
                <w:sz w:val="20"/>
                <w:szCs w:val="20"/>
              </w:rPr>
              <w:t>e</w:t>
            </w:r>
            <w:r w:rsidRPr="00DB6878">
              <w:rPr>
                <w:rFonts w:ascii="Garamond" w:hAnsi="Garamond" w:cs="Arial"/>
                <w:spacing w:val="-2"/>
                <w:sz w:val="20"/>
                <w:szCs w:val="20"/>
              </w:rPr>
              <w:t>r</w:t>
            </w:r>
            <w:r w:rsidRPr="00DB6878">
              <w:rPr>
                <w:rFonts w:ascii="Garamond" w:hAnsi="Garamond" w:cs="Arial"/>
                <w:spacing w:val="2"/>
                <w:sz w:val="20"/>
                <w:szCs w:val="20"/>
              </w:rPr>
              <w:t>s</w:t>
            </w:r>
            <w:r w:rsidRPr="00DB6878">
              <w:rPr>
                <w:rFonts w:ascii="Garamond" w:hAnsi="Garamond" w:cs="Arial"/>
                <w:sz w:val="20"/>
                <w:szCs w:val="20"/>
              </w:rPr>
              <w:t>on</w:t>
            </w:r>
            <w:r w:rsidRPr="00DB6878">
              <w:rPr>
                <w:rFonts w:ascii="Garamond" w:hAnsi="Garamond" w:cs="Arial"/>
                <w:spacing w:val="-6"/>
                <w:sz w:val="20"/>
                <w:szCs w:val="20"/>
              </w:rPr>
              <w:t xml:space="preserve"> </w:t>
            </w:r>
            <w:r w:rsidRPr="00DB6878">
              <w:rPr>
                <w:rFonts w:ascii="Garamond" w:hAnsi="Garamond" w:cs="Arial"/>
                <w:sz w:val="20"/>
                <w:szCs w:val="20"/>
              </w:rPr>
              <w:t>u</w:t>
            </w:r>
            <w:r w:rsidRPr="00DB6878">
              <w:rPr>
                <w:rFonts w:ascii="Garamond" w:hAnsi="Garamond" w:cs="Arial"/>
                <w:spacing w:val="1"/>
                <w:sz w:val="20"/>
                <w:szCs w:val="20"/>
              </w:rPr>
              <w:t>n</w:t>
            </w:r>
            <w:r w:rsidRPr="00DB6878">
              <w:rPr>
                <w:rFonts w:ascii="Garamond" w:hAnsi="Garamond" w:cs="Arial"/>
                <w:sz w:val="20"/>
                <w:szCs w:val="20"/>
              </w:rPr>
              <w:t>til</w:t>
            </w:r>
            <w:r w:rsidRPr="00DB6878">
              <w:rPr>
                <w:rFonts w:ascii="Garamond" w:hAnsi="Garamond" w:cs="Arial"/>
                <w:spacing w:val="-3"/>
                <w:sz w:val="20"/>
                <w:szCs w:val="20"/>
              </w:rPr>
              <w:t xml:space="preserve"> </w:t>
            </w:r>
            <w:r w:rsidRPr="00DB6878">
              <w:rPr>
                <w:rFonts w:ascii="Garamond" w:hAnsi="Garamond" w:cs="Arial"/>
                <w:spacing w:val="-2"/>
                <w:sz w:val="20"/>
                <w:szCs w:val="20"/>
              </w:rPr>
              <w:t>d</w:t>
            </w:r>
            <w:r w:rsidRPr="00DB6878">
              <w:rPr>
                <w:rFonts w:ascii="Garamond" w:hAnsi="Garamond" w:cs="Arial"/>
                <w:sz w:val="20"/>
                <w:szCs w:val="20"/>
              </w:rPr>
              <w:t>eat</w:t>
            </w:r>
            <w:r w:rsidRPr="00DB6878">
              <w:rPr>
                <w:rFonts w:ascii="Garamond" w:hAnsi="Garamond" w:cs="Arial"/>
                <w:spacing w:val="-2"/>
                <w:sz w:val="20"/>
                <w:szCs w:val="20"/>
              </w:rPr>
              <w:t>h,</w:t>
            </w:r>
            <w:r w:rsidRPr="00DB6878">
              <w:rPr>
                <w:rFonts w:ascii="Garamond" w:hAnsi="Garamond" w:cs="Arial"/>
                <w:sz w:val="20"/>
                <w:szCs w:val="20"/>
              </w:rPr>
              <w:t xml:space="preserve"> re</w:t>
            </w:r>
            <w:r w:rsidRPr="00DB6878">
              <w:rPr>
                <w:rFonts w:ascii="Garamond" w:hAnsi="Garamond" w:cs="Arial"/>
                <w:spacing w:val="1"/>
                <w:sz w:val="20"/>
                <w:szCs w:val="20"/>
              </w:rPr>
              <w:t>a</w:t>
            </w:r>
            <w:r w:rsidRPr="00DB6878">
              <w:rPr>
                <w:rFonts w:ascii="Garamond" w:hAnsi="Garamond" w:cs="Arial"/>
                <w:spacing w:val="-2"/>
                <w:sz w:val="20"/>
                <w:szCs w:val="20"/>
              </w:rPr>
              <w:t>d</w:t>
            </w:r>
            <w:r w:rsidRPr="00DB6878">
              <w:rPr>
                <w:rFonts w:ascii="Garamond" w:hAnsi="Garamond" w:cs="Arial"/>
                <w:sz w:val="20"/>
                <w:szCs w:val="20"/>
              </w:rPr>
              <w:t>i</w:t>
            </w:r>
            <w:r w:rsidRPr="00DB6878">
              <w:rPr>
                <w:rFonts w:ascii="Garamond" w:hAnsi="Garamond" w:cs="Arial"/>
                <w:spacing w:val="1"/>
                <w:sz w:val="20"/>
                <w:szCs w:val="20"/>
              </w:rPr>
              <w:t>n</w:t>
            </w:r>
            <w:r w:rsidRPr="00DB6878">
              <w:rPr>
                <w:rFonts w:ascii="Garamond" w:hAnsi="Garamond" w:cs="Arial"/>
                <w:sz w:val="20"/>
                <w:szCs w:val="20"/>
              </w:rPr>
              <w:t>g</w:t>
            </w:r>
            <w:r w:rsidRPr="00DB6878">
              <w:rPr>
                <w:rFonts w:ascii="Garamond" w:hAnsi="Garamond" w:cs="Arial"/>
                <w:spacing w:val="-8"/>
                <w:sz w:val="20"/>
                <w:szCs w:val="20"/>
              </w:rPr>
              <w:t xml:space="preserve"> </w:t>
            </w:r>
            <w:r w:rsidRPr="00DB6878">
              <w:rPr>
                <w:rFonts w:ascii="Garamond" w:hAnsi="Garamond" w:cs="Arial"/>
                <w:sz w:val="20"/>
                <w:szCs w:val="20"/>
              </w:rPr>
              <w:t>or</w:t>
            </w:r>
            <w:r w:rsidRPr="00DB6878">
              <w:rPr>
                <w:rFonts w:ascii="Garamond" w:hAnsi="Garamond" w:cs="Arial"/>
                <w:spacing w:val="-2"/>
                <w:sz w:val="20"/>
                <w:szCs w:val="20"/>
              </w:rPr>
              <w:t xml:space="preserve"> </w:t>
            </w:r>
            <w:r w:rsidRPr="00DB6878">
              <w:rPr>
                <w:rFonts w:ascii="Garamond" w:hAnsi="Garamond" w:cs="Arial"/>
                <w:spacing w:val="1"/>
                <w:sz w:val="20"/>
                <w:szCs w:val="20"/>
              </w:rPr>
              <w:t>sa</w:t>
            </w:r>
            <w:r w:rsidRPr="00DB6878">
              <w:rPr>
                <w:rFonts w:ascii="Garamond" w:hAnsi="Garamond" w:cs="Arial"/>
                <w:sz w:val="20"/>
                <w:szCs w:val="20"/>
              </w:rPr>
              <w:t>yi</w:t>
            </w:r>
            <w:r w:rsidRPr="00DB6878">
              <w:rPr>
                <w:rFonts w:ascii="Garamond" w:hAnsi="Garamond" w:cs="Arial"/>
                <w:spacing w:val="1"/>
                <w:sz w:val="20"/>
                <w:szCs w:val="20"/>
              </w:rPr>
              <w:t>n</w:t>
            </w:r>
            <w:r w:rsidRPr="00DB6878">
              <w:rPr>
                <w:rFonts w:ascii="Garamond" w:hAnsi="Garamond" w:cs="Arial"/>
                <w:sz w:val="20"/>
                <w:szCs w:val="20"/>
              </w:rPr>
              <w:t>g</w:t>
            </w:r>
            <w:r w:rsidRPr="00DB6878">
              <w:rPr>
                <w:rFonts w:ascii="Garamond" w:hAnsi="Garamond" w:cs="Arial"/>
                <w:spacing w:val="-5"/>
                <w:sz w:val="20"/>
                <w:szCs w:val="20"/>
              </w:rPr>
              <w:t xml:space="preserve"> </w:t>
            </w:r>
            <w:r w:rsidRPr="00DB6878">
              <w:rPr>
                <w:rFonts w:ascii="Garamond" w:hAnsi="Garamond" w:cs="Arial"/>
                <w:spacing w:val="-2"/>
                <w:sz w:val="20"/>
                <w:szCs w:val="20"/>
              </w:rPr>
              <w:t>p</w:t>
            </w:r>
            <w:r w:rsidRPr="00DB6878">
              <w:rPr>
                <w:rFonts w:ascii="Garamond" w:hAnsi="Garamond" w:cs="Arial"/>
                <w:spacing w:val="1"/>
                <w:sz w:val="20"/>
                <w:szCs w:val="20"/>
              </w:rPr>
              <w:t>r</w:t>
            </w:r>
            <w:r w:rsidRPr="00DB6878">
              <w:rPr>
                <w:rFonts w:ascii="Garamond" w:hAnsi="Garamond" w:cs="Arial"/>
                <w:spacing w:val="-2"/>
                <w:sz w:val="20"/>
                <w:szCs w:val="20"/>
              </w:rPr>
              <w:t>a</w:t>
            </w:r>
            <w:r w:rsidRPr="00DB6878">
              <w:rPr>
                <w:rFonts w:ascii="Garamond" w:hAnsi="Garamond" w:cs="Arial"/>
                <w:spacing w:val="2"/>
                <w:sz w:val="20"/>
                <w:szCs w:val="20"/>
              </w:rPr>
              <w:t>y</w:t>
            </w:r>
            <w:r w:rsidRPr="00DB6878">
              <w:rPr>
                <w:rFonts w:ascii="Garamond" w:hAnsi="Garamond" w:cs="Arial"/>
                <w:spacing w:val="-2"/>
                <w:sz w:val="20"/>
                <w:szCs w:val="20"/>
              </w:rPr>
              <w:t>e</w:t>
            </w:r>
            <w:r w:rsidRPr="00DB6878">
              <w:rPr>
                <w:rFonts w:ascii="Garamond" w:hAnsi="Garamond" w:cs="Arial"/>
                <w:sz w:val="20"/>
                <w:szCs w:val="20"/>
              </w:rPr>
              <w:t>r</w:t>
            </w:r>
            <w:r w:rsidRPr="00DB6878">
              <w:rPr>
                <w:rFonts w:ascii="Garamond" w:hAnsi="Garamond" w:cs="Arial"/>
                <w:spacing w:val="1"/>
                <w:sz w:val="20"/>
                <w:szCs w:val="20"/>
              </w:rPr>
              <w:t>s</w:t>
            </w:r>
            <w:r w:rsidRPr="00DB6878">
              <w:rPr>
                <w:rFonts w:ascii="Garamond" w:hAnsi="Garamond" w:cs="Arial"/>
                <w:sz w:val="20"/>
                <w:szCs w:val="20"/>
              </w:rPr>
              <w:t>.</w:t>
            </w:r>
            <w:r w:rsidRPr="00DB6878">
              <w:rPr>
                <w:rFonts w:ascii="Garamond" w:hAnsi="Garamond" w:cs="Arial"/>
                <w:spacing w:val="-8"/>
                <w:sz w:val="20"/>
                <w:szCs w:val="20"/>
              </w:rPr>
              <w:t xml:space="preserve"> </w:t>
            </w:r>
            <w:r w:rsidRPr="00DB6878">
              <w:rPr>
                <w:rFonts w:ascii="Garamond" w:hAnsi="Garamond" w:cs="Arial"/>
                <w:sz w:val="20"/>
                <w:szCs w:val="20"/>
              </w:rPr>
              <w:t>The</w:t>
            </w:r>
            <w:r w:rsidRPr="00DB6878">
              <w:rPr>
                <w:rFonts w:ascii="Garamond" w:hAnsi="Garamond" w:cs="Arial"/>
                <w:spacing w:val="-3"/>
                <w:sz w:val="20"/>
                <w:szCs w:val="20"/>
              </w:rPr>
              <w:t xml:space="preserve"> </w:t>
            </w:r>
            <w:r w:rsidRPr="00DB6878">
              <w:rPr>
                <w:rFonts w:ascii="Garamond" w:hAnsi="Garamond" w:cs="Arial"/>
                <w:sz w:val="20"/>
                <w:szCs w:val="20"/>
              </w:rPr>
              <w:t>dyi</w:t>
            </w:r>
            <w:r w:rsidRPr="00DB6878">
              <w:rPr>
                <w:rFonts w:ascii="Garamond" w:hAnsi="Garamond" w:cs="Arial"/>
                <w:spacing w:val="1"/>
                <w:sz w:val="20"/>
                <w:szCs w:val="20"/>
              </w:rPr>
              <w:t>n</w:t>
            </w:r>
            <w:r w:rsidRPr="00DB6878">
              <w:rPr>
                <w:rFonts w:ascii="Garamond" w:hAnsi="Garamond" w:cs="Arial"/>
                <w:sz w:val="20"/>
                <w:szCs w:val="20"/>
              </w:rPr>
              <w:t>g</w:t>
            </w:r>
            <w:r w:rsidRPr="00DB6878">
              <w:rPr>
                <w:rFonts w:ascii="Garamond" w:hAnsi="Garamond" w:cs="Arial"/>
                <w:spacing w:val="-7"/>
                <w:sz w:val="20"/>
                <w:szCs w:val="20"/>
              </w:rPr>
              <w:t xml:space="preserve"> </w:t>
            </w:r>
            <w:r w:rsidRPr="00DB6878">
              <w:rPr>
                <w:rFonts w:ascii="Garamond" w:hAnsi="Garamond" w:cs="Arial"/>
                <w:spacing w:val="1"/>
                <w:sz w:val="20"/>
                <w:szCs w:val="20"/>
              </w:rPr>
              <w:t>p</w:t>
            </w:r>
            <w:r w:rsidRPr="00DB6878">
              <w:rPr>
                <w:rFonts w:ascii="Garamond" w:hAnsi="Garamond" w:cs="Arial"/>
                <w:spacing w:val="-2"/>
                <w:sz w:val="20"/>
                <w:szCs w:val="20"/>
              </w:rPr>
              <w:t>e</w:t>
            </w:r>
            <w:r w:rsidRPr="00DB6878">
              <w:rPr>
                <w:rFonts w:ascii="Garamond" w:hAnsi="Garamond" w:cs="Arial"/>
                <w:spacing w:val="1"/>
                <w:sz w:val="20"/>
                <w:szCs w:val="20"/>
              </w:rPr>
              <w:t>rs</w:t>
            </w:r>
            <w:r w:rsidRPr="00DB6878">
              <w:rPr>
                <w:rFonts w:ascii="Garamond" w:hAnsi="Garamond" w:cs="Arial"/>
                <w:sz w:val="20"/>
                <w:szCs w:val="20"/>
              </w:rPr>
              <w:t>on</w:t>
            </w:r>
            <w:r w:rsidRPr="00DB6878">
              <w:rPr>
                <w:rFonts w:ascii="Garamond" w:hAnsi="Garamond" w:cs="Arial"/>
                <w:spacing w:val="-8"/>
                <w:sz w:val="20"/>
                <w:szCs w:val="20"/>
              </w:rPr>
              <w:t xml:space="preserve"> </w:t>
            </w:r>
            <w:r w:rsidRPr="00DB6878">
              <w:rPr>
                <w:rFonts w:ascii="Garamond" w:hAnsi="Garamond" w:cs="Arial"/>
                <w:spacing w:val="1"/>
                <w:sz w:val="20"/>
                <w:szCs w:val="20"/>
              </w:rPr>
              <w:t>s</w:t>
            </w:r>
            <w:r w:rsidRPr="00DB6878">
              <w:rPr>
                <w:rFonts w:ascii="Garamond" w:hAnsi="Garamond" w:cs="Arial"/>
                <w:sz w:val="20"/>
                <w:szCs w:val="20"/>
              </w:rPr>
              <w:t>ho</w:t>
            </w:r>
            <w:r w:rsidRPr="00DB6878">
              <w:rPr>
                <w:rFonts w:ascii="Garamond" w:hAnsi="Garamond" w:cs="Arial"/>
                <w:spacing w:val="-2"/>
                <w:sz w:val="20"/>
                <w:szCs w:val="20"/>
              </w:rPr>
              <w:t>u</w:t>
            </w:r>
            <w:r w:rsidRPr="00DB6878">
              <w:rPr>
                <w:rFonts w:ascii="Garamond" w:hAnsi="Garamond" w:cs="Arial"/>
                <w:spacing w:val="1"/>
                <w:sz w:val="20"/>
                <w:szCs w:val="20"/>
              </w:rPr>
              <w:t>l</w:t>
            </w:r>
            <w:r w:rsidRPr="00DB6878">
              <w:rPr>
                <w:rFonts w:ascii="Garamond" w:hAnsi="Garamond" w:cs="Arial"/>
                <w:sz w:val="20"/>
                <w:szCs w:val="20"/>
              </w:rPr>
              <w:t>d</w:t>
            </w:r>
            <w:r w:rsidRPr="00DB6878">
              <w:rPr>
                <w:rFonts w:ascii="Garamond" w:hAnsi="Garamond" w:cs="Arial"/>
                <w:spacing w:val="-6"/>
                <w:sz w:val="20"/>
                <w:szCs w:val="20"/>
              </w:rPr>
              <w:t xml:space="preserve"> </w:t>
            </w:r>
            <w:r w:rsidRPr="00DB6878">
              <w:rPr>
                <w:rFonts w:ascii="Garamond" w:hAnsi="Garamond" w:cs="Arial"/>
                <w:sz w:val="20"/>
                <w:szCs w:val="20"/>
              </w:rPr>
              <w:t>not</w:t>
            </w:r>
            <w:r w:rsidRPr="00DB6878">
              <w:rPr>
                <w:rFonts w:ascii="Garamond" w:hAnsi="Garamond" w:cs="Arial"/>
                <w:spacing w:val="-3"/>
                <w:sz w:val="20"/>
                <w:szCs w:val="20"/>
              </w:rPr>
              <w:t xml:space="preserve"> </w:t>
            </w:r>
            <w:r w:rsidRPr="00DB6878">
              <w:rPr>
                <w:rFonts w:ascii="Garamond" w:hAnsi="Garamond" w:cs="Arial"/>
                <w:sz w:val="20"/>
                <w:szCs w:val="20"/>
              </w:rPr>
              <w:t>be</w:t>
            </w:r>
            <w:r w:rsidRPr="00DB6878">
              <w:rPr>
                <w:rFonts w:ascii="Garamond" w:hAnsi="Garamond" w:cs="Arial"/>
                <w:spacing w:val="-4"/>
                <w:sz w:val="20"/>
                <w:szCs w:val="20"/>
              </w:rPr>
              <w:t xml:space="preserve"> </w:t>
            </w:r>
            <w:r w:rsidRPr="00DB6878">
              <w:rPr>
                <w:rFonts w:ascii="Garamond" w:hAnsi="Garamond" w:cs="Arial"/>
                <w:spacing w:val="2"/>
                <w:sz w:val="20"/>
                <w:szCs w:val="20"/>
              </w:rPr>
              <w:t>t</w:t>
            </w:r>
            <w:r w:rsidRPr="00DB6878">
              <w:rPr>
                <w:rFonts w:ascii="Garamond" w:hAnsi="Garamond" w:cs="Arial"/>
                <w:spacing w:val="-2"/>
                <w:sz w:val="20"/>
                <w:szCs w:val="20"/>
              </w:rPr>
              <w:t>o</w:t>
            </w:r>
            <w:r w:rsidRPr="00DB6878">
              <w:rPr>
                <w:rFonts w:ascii="Garamond" w:hAnsi="Garamond" w:cs="Arial"/>
                <w:sz w:val="20"/>
                <w:szCs w:val="20"/>
              </w:rPr>
              <w:t>u</w:t>
            </w:r>
            <w:r w:rsidRPr="00DB6878">
              <w:rPr>
                <w:rFonts w:ascii="Garamond" w:hAnsi="Garamond" w:cs="Arial"/>
                <w:spacing w:val="1"/>
                <w:sz w:val="20"/>
                <w:szCs w:val="20"/>
              </w:rPr>
              <w:t>c</w:t>
            </w:r>
            <w:r w:rsidRPr="00DB6878">
              <w:rPr>
                <w:rFonts w:ascii="Garamond" w:hAnsi="Garamond" w:cs="Arial"/>
                <w:spacing w:val="-2"/>
                <w:sz w:val="20"/>
                <w:szCs w:val="20"/>
              </w:rPr>
              <w:t>h</w:t>
            </w:r>
            <w:r w:rsidRPr="00DB6878">
              <w:rPr>
                <w:rFonts w:ascii="Garamond" w:hAnsi="Garamond" w:cs="Arial"/>
                <w:spacing w:val="1"/>
                <w:sz w:val="20"/>
                <w:szCs w:val="20"/>
              </w:rPr>
              <w:t>e</w:t>
            </w:r>
            <w:r w:rsidRPr="00DB6878">
              <w:rPr>
                <w:rFonts w:ascii="Garamond" w:hAnsi="Garamond" w:cs="Arial"/>
                <w:sz w:val="20"/>
                <w:szCs w:val="20"/>
              </w:rPr>
              <w:t>d</w:t>
            </w:r>
            <w:r w:rsidRPr="00DB6878">
              <w:rPr>
                <w:rFonts w:ascii="Garamond" w:hAnsi="Garamond" w:cs="Arial"/>
                <w:spacing w:val="-6"/>
                <w:sz w:val="20"/>
                <w:szCs w:val="20"/>
              </w:rPr>
              <w:t xml:space="preserve"> </w:t>
            </w:r>
            <w:r w:rsidRPr="00DB6878">
              <w:rPr>
                <w:rFonts w:ascii="Garamond" w:hAnsi="Garamond" w:cs="Arial"/>
                <w:spacing w:val="-2"/>
                <w:sz w:val="20"/>
                <w:szCs w:val="20"/>
              </w:rPr>
              <w:t>o</w:t>
            </w:r>
            <w:r w:rsidRPr="00DB6878">
              <w:rPr>
                <w:rFonts w:ascii="Garamond" w:hAnsi="Garamond" w:cs="Arial"/>
                <w:sz w:val="20"/>
                <w:szCs w:val="20"/>
              </w:rPr>
              <w:t>r m</w:t>
            </w:r>
            <w:r w:rsidRPr="00DB6878">
              <w:rPr>
                <w:rFonts w:ascii="Garamond" w:hAnsi="Garamond" w:cs="Arial"/>
                <w:spacing w:val="-2"/>
                <w:sz w:val="20"/>
                <w:szCs w:val="20"/>
              </w:rPr>
              <w:t>o</w:t>
            </w:r>
            <w:r w:rsidRPr="00DB6878">
              <w:rPr>
                <w:rFonts w:ascii="Garamond" w:hAnsi="Garamond" w:cs="Arial"/>
                <w:spacing w:val="1"/>
                <w:sz w:val="20"/>
                <w:szCs w:val="20"/>
              </w:rPr>
              <w:t>v</w:t>
            </w:r>
            <w:r w:rsidRPr="00DB6878">
              <w:rPr>
                <w:rFonts w:ascii="Garamond" w:hAnsi="Garamond" w:cs="Arial"/>
                <w:sz w:val="20"/>
                <w:szCs w:val="20"/>
              </w:rPr>
              <w:t>ed,</w:t>
            </w:r>
            <w:r w:rsidRPr="00DB6878">
              <w:rPr>
                <w:rFonts w:ascii="Garamond" w:hAnsi="Garamond" w:cs="Arial"/>
                <w:spacing w:val="-6"/>
                <w:sz w:val="20"/>
                <w:szCs w:val="20"/>
              </w:rPr>
              <w:t xml:space="preserve"> </w:t>
            </w:r>
            <w:r w:rsidRPr="00DB6878">
              <w:rPr>
                <w:rFonts w:ascii="Garamond" w:hAnsi="Garamond" w:cs="Arial"/>
                <w:spacing w:val="1"/>
                <w:sz w:val="20"/>
                <w:szCs w:val="20"/>
              </w:rPr>
              <w:t>s</w:t>
            </w:r>
            <w:r w:rsidRPr="00DB6878">
              <w:rPr>
                <w:rFonts w:ascii="Garamond" w:hAnsi="Garamond" w:cs="Arial"/>
                <w:sz w:val="20"/>
                <w:szCs w:val="20"/>
              </w:rPr>
              <w:t>i</w:t>
            </w:r>
            <w:r w:rsidRPr="00DB6878">
              <w:rPr>
                <w:rFonts w:ascii="Garamond" w:hAnsi="Garamond" w:cs="Arial"/>
                <w:spacing w:val="-2"/>
                <w:sz w:val="20"/>
                <w:szCs w:val="20"/>
              </w:rPr>
              <w:t>n</w:t>
            </w:r>
            <w:r w:rsidRPr="00DB6878">
              <w:rPr>
                <w:rFonts w:ascii="Garamond" w:hAnsi="Garamond" w:cs="Arial"/>
                <w:spacing w:val="1"/>
                <w:sz w:val="20"/>
                <w:szCs w:val="20"/>
              </w:rPr>
              <w:t>c</w:t>
            </w:r>
            <w:r w:rsidRPr="00DB6878">
              <w:rPr>
                <w:rFonts w:ascii="Garamond" w:hAnsi="Garamond" w:cs="Arial"/>
                <w:sz w:val="20"/>
                <w:szCs w:val="20"/>
              </w:rPr>
              <w:t>e</w:t>
            </w:r>
            <w:r w:rsidRPr="00DB6878">
              <w:rPr>
                <w:rFonts w:ascii="Garamond" w:hAnsi="Garamond" w:cs="Arial"/>
                <w:spacing w:val="-4"/>
                <w:sz w:val="20"/>
                <w:szCs w:val="20"/>
              </w:rPr>
              <w:t xml:space="preserve"> </w:t>
            </w:r>
            <w:r w:rsidRPr="00DB6878">
              <w:rPr>
                <w:rFonts w:ascii="Garamond" w:hAnsi="Garamond" w:cs="Arial"/>
                <w:sz w:val="20"/>
                <w:szCs w:val="20"/>
              </w:rPr>
              <w:t xml:space="preserve">it </w:t>
            </w:r>
            <w:r w:rsidRPr="00DB6878">
              <w:rPr>
                <w:rFonts w:ascii="Garamond" w:hAnsi="Garamond" w:cs="Arial"/>
                <w:spacing w:val="-2"/>
                <w:sz w:val="20"/>
                <w:szCs w:val="20"/>
              </w:rPr>
              <w:t>i</w:t>
            </w:r>
            <w:r w:rsidRPr="00DB6878">
              <w:rPr>
                <w:rFonts w:ascii="Garamond" w:hAnsi="Garamond" w:cs="Arial"/>
                <w:sz w:val="20"/>
                <w:szCs w:val="20"/>
              </w:rPr>
              <w:t xml:space="preserve">s </w:t>
            </w:r>
            <w:r w:rsidRPr="00DB6878">
              <w:rPr>
                <w:rFonts w:ascii="Garamond" w:hAnsi="Garamond" w:cs="Arial"/>
                <w:spacing w:val="1"/>
                <w:sz w:val="20"/>
                <w:szCs w:val="20"/>
              </w:rPr>
              <w:t>c</w:t>
            </w:r>
            <w:r w:rsidRPr="00DB6878">
              <w:rPr>
                <w:rFonts w:ascii="Garamond" w:hAnsi="Garamond" w:cs="Arial"/>
                <w:spacing w:val="-2"/>
                <w:sz w:val="20"/>
                <w:szCs w:val="20"/>
              </w:rPr>
              <w:t>o</w:t>
            </w:r>
            <w:r w:rsidRPr="00DB6878">
              <w:rPr>
                <w:rFonts w:ascii="Garamond" w:hAnsi="Garamond" w:cs="Arial"/>
                <w:sz w:val="20"/>
                <w:szCs w:val="20"/>
              </w:rPr>
              <w:t>n</w:t>
            </w:r>
            <w:r w:rsidRPr="00DB6878">
              <w:rPr>
                <w:rFonts w:ascii="Garamond" w:hAnsi="Garamond" w:cs="Arial"/>
                <w:spacing w:val="1"/>
                <w:sz w:val="20"/>
                <w:szCs w:val="20"/>
              </w:rPr>
              <w:t>s</w:t>
            </w:r>
            <w:r w:rsidRPr="00DB6878">
              <w:rPr>
                <w:rFonts w:ascii="Garamond" w:hAnsi="Garamond" w:cs="Arial"/>
                <w:sz w:val="20"/>
                <w:szCs w:val="20"/>
              </w:rPr>
              <w:t>i</w:t>
            </w:r>
            <w:r w:rsidRPr="00DB6878">
              <w:rPr>
                <w:rFonts w:ascii="Garamond" w:hAnsi="Garamond" w:cs="Arial"/>
                <w:spacing w:val="-2"/>
                <w:sz w:val="20"/>
                <w:szCs w:val="20"/>
              </w:rPr>
              <w:t>d</w:t>
            </w:r>
            <w:r w:rsidRPr="00DB6878">
              <w:rPr>
                <w:rFonts w:ascii="Garamond" w:hAnsi="Garamond" w:cs="Arial"/>
                <w:spacing w:val="1"/>
                <w:sz w:val="20"/>
                <w:szCs w:val="20"/>
              </w:rPr>
              <w:t>e</w:t>
            </w:r>
            <w:r w:rsidRPr="00DB6878">
              <w:rPr>
                <w:rFonts w:ascii="Garamond" w:hAnsi="Garamond" w:cs="Arial"/>
                <w:sz w:val="20"/>
                <w:szCs w:val="20"/>
              </w:rPr>
              <w:t>red</w:t>
            </w:r>
            <w:r w:rsidRPr="00DB6878">
              <w:rPr>
                <w:rFonts w:ascii="Garamond" w:hAnsi="Garamond" w:cs="Arial"/>
                <w:spacing w:val="-9"/>
                <w:sz w:val="20"/>
                <w:szCs w:val="20"/>
              </w:rPr>
              <w:t xml:space="preserve"> </w:t>
            </w:r>
            <w:r w:rsidRPr="00DB6878">
              <w:rPr>
                <w:rFonts w:ascii="Garamond" w:hAnsi="Garamond" w:cs="Arial"/>
                <w:sz w:val="20"/>
                <w:szCs w:val="20"/>
              </w:rPr>
              <w:t>th</w:t>
            </w:r>
            <w:r w:rsidRPr="00DB6878">
              <w:rPr>
                <w:rFonts w:ascii="Garamond" w:hAnsi="Garamond" w:cs="Arial"/>
                <w:spacing w:val="-2"/>
                <w:sz w:val="20"/>
                <w:szCs w:val="20"/>
              </w:rPr>
              <w:t>a</w:t>
            </w:r>
            <w:r w:rsidRPr="00DB6878">
              <w:rPr>
                <w:rFonts w:ascii="Garamond" w:hAnsi="Garamond" w:cs="Arial"/>
                <w:sz w:val="20"/>
                <w:szCs w:val="20"/>
              </w:rPr>
              <w:t>t</w:t>
            </w:r>
            <w:r w:rsidRPr="00DB6878">
              <w:rPr>
                <w:rFonts w:ascii="Garamond" w:hAnsi="Garamond" w:cs="Arial"/>
                <w:spacing w:val="-1"/>
                <w:sz w:val="20"/>
                <w:szCs w:val="20"/>
              </w:rPr>
              <w:t xml:space="preserve"> </w:t>
            </w:r>
            <w:r w:rsidRPr="00DB6878">
              <w:rPr>
                <w:rFonts w:ascii="Garamond" w:hAnsi="Garamond" w:cs="Arial"/>
                <w:spacing w:val="1"/>
                <w:sz w:val="20"/>
                <w:szCs w:val="20"/>
              </w:rPr>
              <w:t>s</w:t>
            </w:r>
            <w:r w:rsidRPr="00DB6878">
              <w:rPr>
                <w:rFonts w:ascii="Garamond" w:hAnsi="Garamond" w:cs="Arial"/>
                <w:spacing w:val="-2"/>
                <w:sz w:val="20"/>
                <w:szCs w:val="20"/>
              </w:rPr>
              <w:t>u</w:t>
            </w:r>
            <w:r w:rsidRPr="00DB6878">
              <w:rPr>
                <w:rFonts w:ascii="Garamond" w:hAnsi="Garamond" w:cs="Arial"/>
                <w:spacing w:val="1"/>
                <w:sz w:val="20"/>
                <w:szCs w:val="20"/>
              </w:rPr>
              <w:t>c</w:t>
            </w:r>
            <w:r w:rsidRPr="00DB6878">
              <w:rPr>
                <w:rFonts w:ascii="Garamond" w:hAnsi="Garamond" w:cs="Arial"/>
                <w:sz w:val="20"/>
                <w:szCs w:val="20"/>
              </w:rPr>
              <w:t>h</w:t>
            </w:r>
            <w:r w:rsidRPr="00DB6878">
              <w:rPr>
                <w:rFonts w:ascii="Garamond" w:hAnsi="Garamond" w:cs="Arial"/>
                <w:spacing w:val="-6"/>
                <w:sz w:val="20"/>
                <w:szCs w:val="20"/>
              </w:rPr>
              <w:t xml:space="preserve"> </w:t>
            </w:r>
            <w:r w:rsidRPr="00DB6878">
              <w:rPr>
                <w:rFonts w:ascii="Garamond" w:hAnsi="Garamond" w:cs="Arial"/>
                <w:sz w:val="20"/>
                <w:szCs w:val="20"/>
              </w:rPr>
              <w:t>a</w:t>
            </w:r>
            <w:r w:rsidRPr="00DB6878">
              <w:rPr>
                <w:rFonts w:ascii="Garamond" w:hAnsi="Garamond" w:cs="Arial"/>
                <w:spacing w:val="1"/>
                <w:sz w:val="20"/>
                <w:szCs w:val="20"/>
              </w:rPr>
              <w:t>c</w:t>
            </w:r>
            <w:r w:rsidRPr="00DB6878">
              <w:rPr>
                <w:rFonts w:ascii="Garamond" w:hAnsi="Garamond" w:cs="Arial"/>
                <w:sz w:val="20"/>
                <w:szCs w:val="20"/>
              </w:rPr>
              <w:t>ti</w:t>
            </w:r>
            <w:r w:rsidRPr="00DB6878">
              <w:rPr>
                <w:rFonts w:ascii="Garamond" w:hAnsi="Garamond" w:cs="Arial"/>
                <w:spacing w:val="-2"/>
                <w:sz w:val="20"/>
                <w:szCs w:val="20"/>
              </w:rPr>
              <w:t>o</w:t>
            </w:r>
            <w:r w:rsidRPr="00DB6878">
              <w:rPr>
                <w:rFonts w:ascii="Garamond" w:hAnsi="Garamond" w:cs="Arial"/>
                <w:sz w:val="20"/>
                <w:szCs w:val="20"/>
              </w:rPr>
              <w:t>n</w:t>
            </w:r>
            <w:r w:rsidRPr="00DB6878">
              <w:rPr>
                <w:rFonts w:ascii="Garamond" w:hAnsi="Garamond" w:cs="Arial"/>
                <w:spacing w:val="-4"/>
                <w:sz w:val="20"/>
                <w:szCs w:val="20"/>
              </w:rPr>
              <w:t xml:space="preserve"> </w:t>
            </w:r>
            <w:r w:rsidRPr="00DB6878">
              <w:rPr>
                <w:rFonts w:ascii="Garamond" w:hAnsi="Garamond" w:cs="Arial"/>
                <w:spacing w:val="-3"/>
                <w:sz w:val="20"/>
                <w:szCs w:val="20"/>
              </w:rPr>
              <w:t>w</w:t>
            </w:r>
            <w:r w:rsidRPr="00DB6878">
              <w:rPr>
                <w:rFonts w:ascii="Garamond" w:hAnsi="Garamond" w:cs="Arial"/>
                <w:sz w:val="20"/>
                <w:szCs w:val="20"/>
              </w:rPr>
              <w:t>ill</w:t>
            </w:r>
            <w:r w:rsidRPr="00DB6878">
              <w:rPr>
                <w:rFonts w:ascii="Garamond" w:hAnsi="Garamond" w:cs="Arial"/>
                <w:spacing w:val="-2"/>
                <w:sz w:val="20"/>
                <w:szCs w:val="20"/>
              </w:rPr>
              <w:t xml:space="preserve"> </w:t>
            </w:r>
            <w:r w:rsidRPr="00DB6878">
              <w:rPr>
                <w:rFonts w:ascii="Garamond" w:hAnsi="Garamond" w:cs="Arial"/>
                <w:sz w:val="20"/>
                <w:szCs w:val="20"/>
              </w:rPr>
              <w:t>h</w:t>
            </w:r>
            <w:r w:rsidRPr="00DB6878">
              <w:rPr>
                <w:rFonts w:ascii="Garamond" w:hAnsi="Garamond" w:cs="Arial"/>
                <w:spacing w:val="1"/>
                <w:sz w:val="20"/>
                <w:szCs w:val="20"/>
              </w:rPr>
              <w:t>as</w:t>
            </w:r>
            <w:r w:rsidRPr="00DB6878">
              <w:rPr>
                <w:rFonts w:ascii="Garamond" w:hAnsi="Garamond" w:cs="Arial"/>
                <w:sz w:val="20"/>
                <w:szCs w:val="20"/>
              </w:rPr>
              <w:t>t</w:t>
            </w:r>
            <w:r w:rsidRPr="00DB6878">
              <w:rPr>
                <w:rFonts w:ascii="Garamond" w:hAnsi="Garamond" w:cs="Arial"/>
                <w:spacing w:val="-2"/>
                <w:sz w:val="20"/>
                <w:szCs w:val="20"/>
              </w:rPr>
              <w:t>e</w:t>
            </w:r>
            <w:r w:rsidRPr="00DB6878">
              <w:rPr>
                <w:rFonts w:ascii="Garamond" w:hAnsi="Garamond" w:cs="Arial"/>
                <w:sz w:val="20"/>
                <w:szCs w:val="20"/>
              </w:rPr>
              <w:t>n</w:t>
            </w:r>
            <w:r w:rsidRPr="00DB6878">
              <w:rPr>
                <w:rFonts w:ascii="Garamond" w:hAnsi="Garamond" w:cs="Arial"/>
                <w:spacing w:val="-6"/>
                <w:sz w:val="20"/>
                <w:szCs w:val="20"/>
              </w:rPr>
              <w:t xml:space="preserve"> </w:t>
            </w:r>
            <w:r w:rsidRPr="00DB6878">
              <w:rPr>
                <w:rFonts w:ascii="Garamond" w:hAnsi="Garamond" w:cs="Arial"/>
                <w:sz w:val="20"/>
                <w:szCs w:val="20"/>
              </w:rPr>
              <w:t>d</w:t>
            </w:r>
            <w:r w:rsidRPr="00DB6878">
              <w:rPr>
                <w:rFonts w:ascii="Garamond" w:hAnsi="Garamond" w:cs="Arial"/>
                <w:spacing w:val="-2"/>
                <w:sz w:val="20"/>
                <w:szCs w:val="20"/>
              </w:rPr>
              <w:t>e</w:t>
            </w:r>
            <w:r w:rsidRPr="00DB6878">
              <w:rPr>
                <w:rFonts w:ascii="Garamond" w:hAnsi="Garamond" w:cs="Arial"/>
                <w:sz w:val="20"/>
                <w:szCs w:val="20"/>
              </w:rPr>
              <w:t>ath,</w:t>
            </w:r>
            <w:r w:rsidRPr="00DB6878">
              <w:rPr>
                <w:rFonts w:ascii="Garamond" w:hAnsi="Garamond" w:cs="Arial"/>
                <w:spacing w:val="-4"/>
                <w:sz w:val="20"/>
                <w:szCs w:val="20"/>
              </w:rPr>
              <w:t xml:space="preserve"> </w:t>
            </w:r>
            <w:r w:rsidRPr="00DB6878">
              <w:rPr>
                <w:rFonts w:ascii="Garamond" w:hAnsi="Garamond" w:cs="Arial"/>
                <w:spacing w:val="-2"/>
                <w:sz w:val="20"/>
                <w:szCs w:val="20"/>
              </w:rPr>
              <w:t>wh</w:t>
            </w:r>
            <w:r w:rsidRPr="00DB6878">
              <w:rPr>
                <w:rFonts w:ascii="Garamond" w:hAnsi="Garamond" w:cs="Arial"/>
                <w:sz w:val="20"/>
                <w:szCs w:val="20"/>
              </w:rPr>
              <w:t>i</w:t>
            </w:r>
            <w:r w:rsidRPr="00DB6878">
              <w:rPr>
                <w:rFonts w:ascii="Garamond" w:hAnsi="Garamond" w:cs="Arial"/>
                <w:spacing w:val="1"/>
                <w:sz w:val="20"/>
                <w:szCs w:val="20"/>
              </w:rPr>
              <w:t>c</w:t>
            </w:r>
            <w:r w:rsidRPr="00DB6878">
              <w:rPr>
                <w:rFonts w:ascii="Garamond" w:hAnsi="Garamond" w:cs="Arial"/>
                <w:sz w:val="20"/>
                <w:szCs w:val="20"/>
              </w:rPr>
              <w:t>h</w:t>
            </w:r>
            <w:r w:rsidRPr="00DB6878">
              <w:rPr>
                <w:rFonts w:ascii="Garamond" w:hAnsi="Garamond" w:cs="Arial"/>
                <w:spacing w:val="-5"/>
                <w:sz w:val="20"/>
                <w:szCs w:val="20"/>
              </w:rPr>
              <w:t xml:space="preserve"> </w:t>
            </w:r>
            <w:r w:rsidRPr="00DB6878">
              <w:rPr>
                <w:rFonts w:ascii="Garamond" w:hAnsi="Garamond" w:cs="Arial"/>
                <w:sz w:val="20"/>
                <w:szCs w:val="20"/>
              </w:rPr>
              <w:t>is n</w:t>
            </w:r>
            <w:r w:rsidRPr="00DB6878">
              <w:rPr>
                <w:rFonts w:ascii="Garamond" w:hAnsi="Garamond" w:cs="Arial"/>
                <w:spacing w:val="-2"/>
                <w:sz w:val="20"/>
                <w:szCs w:val="20"/>
              </w:rPr>
              <w:t>o</w:t>
            </w:r>
            <w:r w:rsidRPr="00DB6878">
              <w:rPr>
                <w:rFonts w:ascii="Garamond" w:hAnsi="Garamond" w:cs="Arial"/>
                <w:sz w:val="20"/>
                <w:szCs w:val="20"/>
              </w:rPr>
              <w:t>t perm</w:t>
            </w:r>
            <w:r w:rsidRPr="00DB6878">
              <w:rPr>
                <w:rFonts w:ascii="Garamond" w:hAnsi="Garamond" w:cs="Arial"/>
                <w:spacing w:val="-1"/>
                <w:sz w:val="20"/>
                <w:szCs w:val="20"/>
              </w:rPr>
              <w:t>i</w:t>
            </w:r>
            <w:r w:rsidRPr="00DB6878">
              <w:rPr>
                <w:rFonts w:ascii="Garamond" w:hAnsi="Garamond" w:cs="Arial"/>
                <w:spacing w:val="2"/>
                <w:sz w:val="20"/>
                <w:szCs w:val="20"/>
              </w:rPr>
              <w:t>t</w:t>
            </w:r>
            <w:r w:rsidRPr="00DB6878">
              <w:rPr>
                <w:rFonts w:ascii="Garamond" w:hAnsi="Garamond" w:cs="Arial"/>
                <w:sz w:val="20"/>
                <w:szCs w:val="20"/>
              </w:rPr>
              <w:t>t</w:t>
            </w:r>
            <w:r w:rsidRPr="00DB6878">
              <w:rPr>
                <w:rFonts w:ascii="Garamond" w:hAnsi="Garamond" w:cs="Arial"/>
                <w:spacing w:val="-2"/>
                <w:sz w:val="20"/>
                <w:szCs w:val="20"/>
              </w:rPr>
              <w:t>e</w:t>
            </w:r>
            <w:r w:rsidRPr="00DB6878">
              <w:rPr>
                <w:rFonts w:ascii="Garamond" w:hAnsi="Garamond" w:cs="Arial"/>
                <w:sz w:val="20"/>
                <w:szCs w:val="20"/>
              </w:rPr>
              <w:t>d</w:t>
            </w:r>
            <w:r w:rsidRPr="00DB6878">
              <w:rPr>
                <w:rFonts w:ascii="Garamond" w:hAnsi="Garamond" w:cs="Arial"/>
                <w:spacing w:val="-8"/>
                <w:sz w:val="20"/>
                <w:szCs w:val="20"/>
              </w:rPr>
              <w:t xml:space="preserve"> </w:t>
            </w:r>
            <w:r w:rsidRPr="00DB6878">
              <w:rPr>
                <w:rFonts w:ascii="Garamond" w:hAnsi="Garamond" w:cs="Arial"/>
                <w:sz w:val="20"/>
                <w:szCs w:val="20"/>
              </w:rPr>
              <w:t>in</w:t>
            </w:r>
            <w:r w:rsidRPr="00DB6878">
              <w:rPr>
                <w:rFonts w:ascii="Garamond" w:hAnsi="Garamond" w:cs="Arial"/>
                <w:spacing w:val="-1"/>
                <w:sz w:val="20"/>
                <w:szCs w:val="20"/>
              </w:rPr>
              <w:t xml:space="preserve"> </w:t>
            </w:r>
            <w:r w:rsidRPr="00DB6878">
              <w:rPr>
                <w:rFonts w:ascii="Garamond" w:hAnsi="Garamond" w:cs="Arial"/>
                <w:sz w:val="20"/>
                <w:szCs w:val="20"/>
              </w:rPr>
              <w:t>any</w:t>
            </w:r>
            <w:r w:rsidRPr="00DB6878">
              <w:rPr>
                <w:rFonts w:ascii="Garamond" w:hAnsi="Garamond" w:cs="Arial"/>
                <w:spacing w:val="-4"/>
                <w:sz w:val="20"/>
                <w:szCs w:val="20"/>
              </w:rPr>
              <w:t xml:space="preserve"> </w:t>
            </w:r>
            <w:r w:rsidRPr="00DB6878">
              <w:rPr>
                <w:rFonts w:ascii="Garamond" w:hAnsi="Garamond" w:cs="Arial"/>
                <w:sz w:val="20"/>
                <w:szCs w:val="20"/>
              </w:rPr>
              <w:t>circ</w:t>
            </w:r>
            <w:r w:rsidRPr="00DB6878">
              <w:rPr>
                <w:rFonts w:ascii="Garamond" w:hAnsi="Garamond" w:cs="Arial"/>
                <w:spacing w:val="-2"/>
                <w:sz w:val="20"/>
                <w:szCs w:val="20"/>
              </w:rPr>
              <w:t>u</w:t>
            </w:r>
            <w:r w:rsidRPr="00DB6878">
              <w:rPr>
                <w:rFonts w:ascii="Garamond" w:hAnsi="Garamond" w:cs="Arial"/>
                <w:sz w:val="20"/>
                <w:szCs w:val="20"/>
              </w:rPr>
              <w:t>mst</w:t>
            </w:r>
            <w:r w:rsidRPr="00DB6878">
              <w:rPr>
                <w:rFonts w:ascii="Garamond" w:hAnsi="Garamond" w:cs="Arial"/>
                <w:spacing w:val="-2"/>
                <w:sz w:val="20"/>
                <w:szCs w:val="20"/>
              </w:rPr>
              <w:t>a</w:t>
            </w:r>
            <w:r w:rsidRPr="00DB6878">
              <w:rPr>
                <w:rFonts w:ascii="Garamond" w:hAnsi="Garamond" w:cs="Arial"/>
                <w:sz w:val="20"/>
                <w:szCs w:val="20"/>
              </w:rPr>
              <w:t>nc</w:t>
            </w:r>
            <w:r w:rsidRPr="00DB6878">
              <w:rPr>
                <w:rFonts w:ascii="Garamond" w:hAnsi="Garamond" w:cs="Arial"/>
                <w:spacing w:val="-2"/>
                <w:sz w:val="20"/>
                <w:szCs w:val="20"/>
              </w:rPr>
              <w:t>e</w:t>
            </w:r>
            <w:r w:rsidRPr="00DB6878">
              <w:rPr>
                <w:rFonts w:ascii="Garamond" w:hAnsi="Garamond" w:cs="Arial"/>
                <w:sz w:val="20"/>
                <w:szCs w:val="20"/>
              </w:rPr>
              <w:t>s.</w:t>
            </w:r>
            <w:r w:rsidRPr="00DB6878">
              <w:rPr>
                <w:rFonts w:ascii="Garamond" w:hAnsi="Garamond" w:cs="Arial"/>
                <w:spacing w:val="-11"/>
                <w:sz w:val="20"/>
                <w:szCs w:val="20"/>
              </w:rPr>
              <w:t xml:space="preserve"> </w:t>
            </w:r>
            <w:r w:rsidRPr="00DB6878">
              <w:rPr>
                <w:rFonts w:ascii="Garamond" w:hAnsi="Garamond" w:cs="Arial"/>
                <w:spacing w:val="-1"/>
                <w:sz w:val="20"/>
                <w:szCs w:val="20"/>
              </w:rPr>
              <w:t>H</w:t>
            </w:r>
            <w:r w:rsidRPr="00DB6878">
              <w:rPr>
                <w:rFonts w:ascii="Garamond" w:hAnsi="Garamond" w:cs="Arial"/>
                <w:sz w:val="20"/>
                <w:szCs w:val="20"/>
              </w:rPr>
              <w:t>e</w:t>
            </w:r>
            <w:r w:rsidRPr="00DB6878">
              <w:rPr>
                <w:rFonts w:ascii="Garamond" w:hAnsi="Garamond" w:cs="Arial"/>
                <w:spacing w:val="-4"/>
                <w:sz w:val="20"/>
                <w:szCs w:val="20"/>
              </w:rPr>
              <w:t xml:space="preserve"> </w:t>
            </w:r>
            <w:r w:rsidRPr="00DB6878">
              <w:rPr>
                <w:rFonts w:ascii="Garamond" w:hAnsi="Garamond" w:cs="Arial"/>
                <w:sz w:val="20"/>
                <w:szCs w:val="20"/>
              </w:rPr>
              <w:t>or</w:t>
            </w:r>
            <w:r w:rsidRPr="00DB6878">
              <w:rPr>
                <w:rFonts w:ascii="Garamond" w:hAnsi="Garamond" w:cs="Arial"/>
                <w:spacing w:val="-2"/>
                <w:sz w:val="20"/>
                <w:szCs w:val="20"/>
              </w:rPr>
              <w:t xml:space="preserve"> </w:t>
            </w:r>
            <w:r w:rsidRPr="00DB6878">
              <w:rPr>
                <w:rFonts w:ascii="Garamond" w:hAnsi="Garamond" w:cs="Arial"/>
                <w:spacing w:val="-1"/>
                <w:sz w:val="20"/>
                <w:szCs w:val="20"/>
              </w:rPr>
              <w:t>s</w:t>
            </w:r>
            <w:r w:rsidRPr="00DB6878">
              <w:rPr>
                <w:rFonts w:ascii="Garamond" w:hAnsi="Garamond" w:cs="Arial"/>
                <w:spacing w:val="-2"/>
                <w:sz w:val="20"/>
                <w:szCs w:val="20"/>
              </w:rPr>
              <w:t>h</w:t>
            </w:r>
            <w:r w:rsidRPr="00DB6878">
              <w:rPr>
                <w:rFonts w:ascii="Garamond" w:hAnsi="Garamond" w:cs="Arial"/>
                <w:sz w:val="20"/>
                <w:szCs w:val="20"/>
              </w:rPr>
              <w:t>e</w:t>
            </w:r>
            <w:r w:rsidRPr="00DB6878">
              <w:rPr>
                <w:rFonts w:ascii="Garamond" w:hAnsi="Garamond" w:cs="Arial"/>
                <w:spacing w:val="-3"/>
                <w:sz w:val="20"/>
                <w:szCs w:val="20"/>
              </w:rPr>
              <w:t xml:space="preserve"> </w:t>
            </w:r>
            <w:r w:rsidRPr="00DB6878">
              <w:rPr>
                <w:rFonts w:ascii="Garamond" w:hAnsi="Garamond" w:cs="Arial"/>
                <w:sz w:val="20"/>
                <w:szCs w:val="20"/>
              </w:rPr>
              <w:t>may</w:t>
            </w:r>
            <w:r w:rsidRPr="00DB6878">
              <w:rPr>
                <w:rFonts w:ascii="Garamond" w:hAnsi="Garamond" w:cs="Arial"/>
                <w:spacing w:val="-3"/>
                <w:sz w:val="20"/>
                <w:szCs w:val="20"/>
              </w:rPr>
              <w:t xml:space="preserve"> w</w:t>
            </w:r>
            <w:r w:rsidRPr="00DB6878">
              <w:rPr>
                <w:rFonts w:ascii="Garamond" w:hAnsi="Garamond" w:cs="Arial"/>
                <w:sz w:val="20"/>
                <w:szCs w:val="20"/>
              </w:rPr>
              <w:t>ish</w:t>
            </w:r>
            <w:r w:rsidRPr="00DB6878">
              <w:rPr>
                <w:rFonts w:ascii="Garamond" w:hAnsi="Garamond" w:cs="Arial"/>
                <w:spacing w:val="-6"/>
                <w:sz w:val="20"/>
                <w:szCs w:val="20"/>
              </w:rPr>
              <w:t xml:space="preserve"> </w:t>
            </w:r>
            <w:r w:rsidRPr="00DB6878">
              <w:rPr>
                <w:rFonts w:ascii="Garamond" w:hAnsi="Garamond" w:cs="Arial"/>
                <w:spacing w:val="2"/>
                <w:sz w:val="20"/>
                <w:szCs w:val="20"/>
              </w:rPr>
              <w:t>t</w:t>
            </w:r>
            <w:r w:rsidRPr="00DB6878">
              <w:rPr>
                <w:rFonts w:ascii="Garamond" w:hAnsi="Garamond" w:cs="Arial"/>
                <w:sz w:val="20"/>
                <w:szCs w:val="20"/>
              </w:rPr>
              <w:t>o</w:t>
            </w:r>
            <w:r w:rsidRPr="00DB6878">
              <w:rPr>
                <w:rFonts w:ascii="Garamond" w:hAnsi="Garamond" w:cs="Arial"/>
                <w:spacing w:val="-4"/>
                <w:sz w:val="20"/>
                <w:szCs w:val="20"/>
              </w:rPr>
              <w:t xml:space="preserve"> </w:t>
            </w:r>
            <w:r w:rsidRPr="00DB6878">
              <w:rPr>
                <w:rFonts w:ascii="Garamond" w:hAnsi="Garamond" w:cs="Arial"/>
                <w:sz w:val="20"/>
                <w:szCs w:val="20"/>
              </w:rPr>
              <w:t>recite</w:t>
            </w:r>
            <w:r w:rsidRPr="00DB6878">
              <w:rPr>
                <w:rFonts w:ascii="Garamond" w:hAnsi="Garamond" w:cs="Arial"/>
                <w:spacing w:val="-5"/>
                <w:sz w:val="20"/>
                <w:szCs w:val="20"/>
              </w:rPr>
              <w:t xml:space="preserve"> </w:t>
            </w:r>
            <w:r w:rsidRPr="00DB6878">
              <w:rPr>
                <w:rFonts w:ascii="Garamond" w:hAnsi="Garamond" w:cs="Arial"/>
                <w:sz w:val="20"/>
                <w:szCs w:val="20"/>
              </w:rPr>
              <w:t>t</w:t>
            </w:r>
            <w:r w:rsidRPr="00DB6878">
              <w:rPr>
                <w:rFonts w:ascii="Garamond" w:hAnsi="Garamond" w:cs="Arial"/>
                <w:spacing w:val="-2"/>
                <w:sz w:val="20"/>
                <w:szCs w:val="20"/>
              </w:rPr>
              <w:t>h</w:t>
            </w:r>
            <w:r w:rsidRPr="00DB6878">
              <w:rPr>
                <w:rFonts w:ascii="Garamond" w:hAnsi="Garamond" w:cs="Arial"/>
                <w:sz w:val="20"/>
                <w:szCs w:val="20"/>
              </w:rPr>
              <w:t>e</w:t>
            </w:r>
            <w:r w:rsidRPr="00DB6878">
              <w:rPr>
                <w:rFonts w:ascii="Garamond" w:hAnsi="Garamond" w:cs="Arial"/>
                <w:spacing w:val="-3"/>
                <w:sz w:val="20"/>
                <w:szCs w:val="20"/>
              </w:rPr>
              <w:t xml:space="preserve"> </w:t>
            </w:r>
            <w:proofErr w:type="spellStart"/>
            <w:r w:rsidRPr="00DB6878">
              <w:rPr>
                <w:rFonts w:ascii="Garamond" w:hAnsi="Garamond" w:cs="Arial"/>
                <w:i/>
                <w:iCs/>
                <w:sz w:val="20"/>
                <w:szCs w:val="20"/>
              </w:rPr>
              <w:t>S</w:t>
            </w:r>
            <w:r w:rsidRPr="00DB6878">
              <w:rPr>
                <w:rFonts w:ascii="Garamond" w:hAnsi="Garamond" w:cs="Arial"/>
                <w:i/>
                <w:iCs/>
                <w:spacing w:val="-2"/>
                <w:sz w:val="20"/>
                <w:szCs w:val="20"/>
              </w:rPr>
              <w:t>h</w:t>
            </w:r>
            <w:r w:rsidRPr="00DB6878">
              <w:rPr>
                <w:rFonts w:ascii="Garamond" w:hAnsi="Garamond" w:cs="Arial"/>
                <w:i/>
                <w:iCs/>
                <w:sz w:val="20"/>
                <w:szCs w:val="20"/>
              </w:rPr>
              <w:t>e</w:t>
            </w:r>
            <w:r w:rsidRPr="00DB6878">
              <w:rPr>
                <w:rFonts w:ascii="Garamond" w:hAnsi="Garamond" w:cs="Arial"/>
                <w:i/>
                <w:iCs/>
                <w:spacing w:val="-2"/>
                <w:sz w:val="20"/>
                <w:szCs w:val="20"/>
              </w:rPr>
              <w:t>m</w:t>
            </w:r>
            <w:r w:rsidRPr="00DB6878">
              <w:rPr>
                <w:rFonts w:ascii="Garamond" w:hAnsi="Garamond" w:cs="Arial"/>
                <w:i/>
                <w:iCs/>
                <w:sz w:val="20"/>
                <w:szCs w:val="20"/>
              </w:rPr>
              <w:t>a</w:t>
            </w:r>
            <w:proofErr w:type="spellEnd"/>
            <w:r w:rsidRPr="00DB6878">
              <w:rPr>
                <w:rFonts w:ascii="Garamond" w:hAnsi="Garamond" w:cs="Arial"/>
                <w:i/>
                <w:iCs/>
                <w:sz w:val="20"/>
                <w:szCs w:val="20"/>
              </w:rPr>
              <w:t>.</w:t>
            </w:r>
          </w:p>
          <w:p w:rsidR="00327F26" w:rsidRPr="00DB6878" w:rsidRDefault="00327F26" w:rsidP="0098583D">
            <w:pPr>
              <w:widowControl w:val="0"/>
              <w:autoSpaceDE w:val="0"/>
              <w:autoSpaceDN w:val="0"/>
              <w:adjustRightInd w:val="0"/>
              <w:spacing w:line="237" w:lineRule="auto"/>
              <w:ind w:left="96" w:right="195"/>
              <w:rPr>
                <w:rFonts w:ascii="Garamond" w:hAnsi="Garamond" w:cs="Arial"/>
                <w:sz w:val="20"/>
                <w:szCs w:val="20"/>
              </w:rPr>
            </w:pPr>
            <w:r w:rsidRPr="00DB6878">
              <w:rPr>
                <w:rFonts w:ascii="Garamond" w:hAnsi="Garamond" w:cs="Arial"/>
                <w:sz w:val="20"/>
                <w:szCs w:val="20"/>
              </w:rPr>
              <w:t>The</w:t>
            </w:r>
            <w:r w:rsidRPr="00DB6878">
              <w:rPr>
                <w:rFonts w:ascii="Garamond" w:hAnsi="Garamond" w:cs="Arial"/>
                <w:spacing w:val="-5"/>
                <w:sz w:val="20"/>
                <w:szCs w:val="20"/>
              </w:rPr>
              <w:t xml:space="preserve"> </w:t>
            </w:r>
            <w:r w:rsidRPr="00DB6878">
              <w:rPr>
                <w:rFonts w:ascii="Garamond" w:hAnsi="Garamond" w:cs="Arial"/>
                <w:spacing w:val="1"/>
                <w:sz w:val="20"/>
                <w:szCs w:val="20"/>
              </w:rPr>
              <w:t>p</w:t>
            </w:r>
            <w:r w:rsidRPr="00DB6878">
              <w:rPr>
                <w:rFonts w:ascii="Garamond" w:hAnsi="Garamond" w:cs="Arial"/>
                <w:sz w:val="20"/>
                <w:szCs w:val="20"/>
              </w:rPr>
              <w:t>r</w:t>
            </w:r>
            <w:r w:rsidRPr="00DB6878">
              <w:rPr>
                <w:rFonts w:ascii="Garamond" w:hAnsi="Garamond" w:cs="Arial"/>
                <w:spacing w:val="-2"/>
                <w:sz w:val="20"/>
                <w:szCs w:val="20"/>
              </w:rPr>
              <w:t>o</w:t>
            </w:r>
            <w:r w:rsidRPr="00DB6878">
              <w:rPr>
                <w:rFonts w:ascii="Garamond" w:hAnsi="Garamond" w:cs="Arial"/>
                <w:spacing w:val="1"/>
                <w:sz w:val="20"/>
                <w:szCs w:val="20"/>
              </w:rPr>
              <w:t>m</w:t>
            </w:r>
            <w:r w:rsidRPr="00DB6878">
              <w:rPr>
                <w:rFonts w:ascii="Garamond" w:hAnsi="Garamond" w:cs="Arial"/>
                <w:spacing w:val="-2"/>
                <w:sz w:val="20"/>
                <w:szCs w:val="20"/>
              </w:rPr>
              <w:t>p</w:t>
            </w:r>
            <w:r w:rsidRPr="00DB6878">
              <w:rPr>
                <w:rFonts w:ascii="Garamond" w:hAnsi="Garamond" w:cs="Arial"/>
                <w:sz w:val="20"/>
                <w:szCs w:val="20"/>
              </w:rPr>
              <w:t>t</w:t>
            </w:r>
            <w:r w:rsidRPr="00DB6878">
              <w:rPr>
                <w:rFonts w:ascii="Garamond" w:hAnsi="Garamond" w:cs="Arial"/>
                <w:spacing w:val="-4"/>
                <w:sz w:val="20"/>
                <w:szCs w:val="20"/>
              </w:rPr>
              <w:t xml:space="preserve"> </w:t>
            </w:r>
            <w:r w:rsidRPr="00DB6878">
              <w:rPr>
                <w:rFonts w:ascii="Garamond" w:hAnsi="Garamond" w:cs="Arial"/>
                <w:spacing w:val="-2"/>
                <w:sz w:val="20"/>
                <w:szCs w:val="20"/>
              </w:rPr>
              <w:t>a</w:t>
            </w:r>
            <w:r w:rsidRPr="00DB6878">
              <w:rPr>
                <w:rFonts w:ascii="Garamond" w:hAnsi="Garamond" w:cs="Arial"/>
                <w:sz w:val="20"/>
                <w:szCs w:val="20"/>
              </w:rPr>
              <w:t>nd</w:t>
            </w:r>
            <w:r w:rsidRPr="00DB6878">
              <w:rPr>
                <w:rFonts w:ascii="Garamond" w:hAnsi="Garamond" w:cs="Arial"/>
                <w:spacing w:val="-3"/>
                <w:sz w:val="20"/>
                <w:szCs w:val="20"/>
              </w:rPr>
              <w:t xml:space="preserve"> </w:t>
            </w:r>
            <w:r w:rsidRPr="00DB6878">
              <w:rPr>
                <w:rFonts w:ascii="Garamond" w:hAnsi="Garamond" w:cs="Arial"/>
                <w:spacing w:val="-2"/>
                <w:sz w:val="20"/>
                <w:szCs w:val="20"/>
              </w:rPr>
              <w:t>a</w:t>
            </w:r>
            <w:r w:rsidRPr="00DB6878">
              <w:rPr>
                <w:rFonts w:ascii="Garamond" w:hAnsi="Garamond" w:cs="Arial"/>
                <w:spacing w:val="1"/>
                <w:sz w:val="20"/>
                <w:szCs w:val="20"/>
              </w:rPr>
              <w:t>cc</w:t>
            </w:r>
            <w:r w:rsidRPr="00DB6878">
              <w:rPr>
                <w:rFonts w:ascii="Garamond" w:hAnsi="Garamond" w:cs="Arial"/>
                <w:sz w:val="20"/>
                <w:szCs w:val="20"/>
              </w:rPr>
              <w:t>u</w:t>
            </w:r>
            <w:r w:rsidRPr="00DB6878">
              <w:rPr>
                <w:rFonts w:ascii="Garamond" w:hAnsi="Garamond" w:cs="Arial"/>
                <w:spacing w:val="1"/>
                <w:sz w:val="20"/>
                <w:szCs w:val="20"/>
              </w:rPr>
              <w:t>r</w:t>
            </w:r>
            <w:r w:rsidRPr="00DB6878">
              <w:rPr>
                <w:rFonts w:ascii="Garamond" w:hAnsi="Garamond" w:cs="Arial"/>
                <w:spacing w:val="-2"/>
                <w:sz w:val="20"/>
                <w:szCs w:val="20"/>
              </w:rPr>
              <w:t>a</w:t>
            </w:r>
            <w:r w:rsidRPr="00DB6878">
              <w:rPr>
                <w:rFonts w:ascii="Garamond" w:hAnsi="Garamond" w:cs="Arial"/>
                <w:sz w:val="20"/>
                <w:szCs w:val="20"/>
              </w:rPr>
              <w:t>te</w:t>
            </w:r>
            <w:r w:rsidRPr="00DB6878">
              <w:rPr>
                <w:rFonts w:ascii="Garamond" w:hAnsi="Garamond" w:cs="Arial"/>
                <w:spacing w:val="-7"/>
                <w:sz w:val="20"/>
                <w:szCs w:val="20"/>
              </w:rPr>
              <w:t xml:space="preserve"> </w:t>
            </w:r>
            <w:r w:rsidRPr="00DB6878">
              <w:rPr>
                <w:rFonts w:ascii="Garamond" w:hAnsi="Garamond" w:cs="Arial"/>
                <w:sz w:val="20"/>
                <w:szCs w:val="20"/>
              </w:rPr>
              <w:t>identifi</w:t>
            </w:r>
            <w:r w:rsidRPr="00DB6878">
              <w:rPr>
                <w:rFonts w:ascii="Garamond" w:hAnsi="Garamond" w:cs="Arial"/>
                <w:spacing w:val="1"/>
                <w:sz w:val="20"/>
                <w:szCs w:val="20"/>
              </w:rPr>
              <w:t>c</w:t>
            </w:r>
            <w:r w:rsidRPr="00DB6878">
              <w:rPr>
                <w:rFonts w:ascii="Garamond" w:hAnsi="Garamond" w:cs="Arial"/>
                <w:spacing w:val="-2"/>
                <w:sz w:val="20"/>
                <w:szCs w:val="20"/>
              </w:rPr>
              <w:t>a</w:t>
            </w:r>
            <w:r w:rsidRPr="00DB6878">
              <w:rPr>
                <w:rFonts w:ascii="Garamond" w:hAnsi="Garamond" w:cs="Arial"/>
                <w:sz w:val="20"/>
                <w:szCs w:val="20"/>
              </w:rPr>
              <w:t>tion</w:t>
            </w:r>
            <w:r w:rsidRPr="00DB6878">
              <w:rPr>
                <w:rFonts w:ascii="Garamond" w:hAnsi="Garamond" w:cs="Arial"/>
                <w:spacing w:val="-11"/>
                <w:sz w:val="20"/>
                <w:szCs w:val="20"/>
              </w:rPr>
              <w:t xml:space="preserve"> </w:t>
            </w:r>
            <w:r w:rsidRPr="00DB6878">
              <w:rPr>
                <w:rFonts w:ascii="Garamond" w:hAnsi="Garamond" w:cs="Arial"/>
                <w:spacing w:val="-2"/>
                <w:sz w:val="20"/>
                <w:szCs w:val="20"/>
              </w:rPr>
              <w:t>o</w:t>
            </w:r>
            <w:r w:rsidRPr="00DB6878">
              <w:rPr>
                <w:rFonts w:ascii="Garamond" w:hAnsi="Garamond" w:cs="Arial"/>
                <w:sz w:val="20"/>
                <w:szCs w:val="20"/>
              </w:rPr>
              <w:t>f t</w:t>
            </w:r>
            <w:r w:rsidRPr="00DB6878">
              <w:rPr>
                <w:rFonts w:ascii="Garamond" w:hAnsi="Garamond" w:cs="Arial"/>
                <w:spacing w:val="-2"/>
                <w:sz w:val="20"/>
                <w:szCs w:val="20"/>
              </w:rPr>
              <w:t>h</w:t>
            </w:r>
            <w:r w:rsidRPr="00DB6878">
              <w:rPr>
                <w:rFonts w:ascii="Garamond" w:hAnsi="Garamond" w:cs="Arial"/>
                <w:sz w:val="20"/>
                <w:szCs w:val="20"/>
              </w:rPr>
              <w:t>e</w:t>
            </w:r>
            <w:r w:rsidRPr="00DB6878">
              <w:rPr>
                <w:rFonts w:ascii="Garamond" w:hAnsi="Garamond" w:cs="Arial"/>
                <w:spacing w:val="-3"/>
                <w:sz w:val="20"/>
                <w:szCs w:val="20"/>
              </w:rPr>
              <w:t xml:space="preserve"> </w:t>
            </w:r>
            <w:r w:rsidRPr="00DB6878">
              <w:rPr>
                <w:rFonts w:ascii="Garamond" w:hAnsi="Garamond" w:cs="Arial"/>
                <w:sz w:val="20"/>
                <w:szCs w:val="20"/>
              </w:rPr>
              <w:t>d</w:t>
            </w:r>
            <w:r w:rsidRPr="00DB6878">
              <w:rPr>
                <w:rFonts w:ascii="Garamond" w:hAnsi="Garamond" w:cs="Arial"/>
                <w:spacing w:val="-2"/>
                <w:sz w:val="20"/>
                <w:szCs w:val="20"/>
              </w:rPr>
              <w:t>e</w:t>
            </w:r>
            <w:r w:rsidRPr="00DB6878">
              <w:rPr>
                <w:rFonts w:ascii="Garamond" w:hAnsi="Garamond" w:cs="Arial"/>
                <w:spacing w:val="1"/>
                <w:sz w:val="20"/>
                <w:szCs w:val="20"/>
              </w:rPr>
              <w:t>a</w:t>
            </w:r>
            <w:r w:rsidRPr="00DB6878">
              <w:rPr>
                <w:rFonts w:ascii="Garamond" w:hAnsi="Garamond" w:cs="Arial"/>
                <w:sz w:val="20"/>
                <w:szCs w:val="20"/>
              </w:rPr>
              <w:t>d</w:t>
            </w:r>
            <w:r w:rsidRPr="00DB6878">
              <w:rPr>
                <w:rFonts w:ascii="Garamond" w:hAnsi="Garamond" w:cs="Arial"/>
                <w:spacing w:val="-4"/>
                <w:sz w:val="20"/>
                <w:szCs w:val="20"/>
              </w:rPr>
              <w:t xml:space="preserve"> </w:t>
            </w:r>
            <w:r w:rsidRPr="00DB6878">
              <w:rPr>
                <w:rFonts w:ascii="Garamond" w:hAnsi="Garamond" w:cs="Arial"/>
                <w:sz w:val="20"/>
                <w:szCs w:val="20"/>
              </w:rPr>
              <w:t>is</w:t>
            </w:r>
            <w:r w:rsidRPr="00DB6878">
              <w:rPr>
                <w:rFonts w:ascii="Garamond" w:hAnsi="Garamond" w:cs="Arial"/>
                <w:spacing w:val="1"/>
                <w:sz w:val="20"/>
                <w:szCs w:val="20"/>
              </w:rPr>
              <w:t xml:space="preserve"> </w:t>
            </w:r>
            <w:r w:rsidRPr="00DB6878">
              <w:rPr>
                <w:rFonts w:ascii="Garamond" w:hAnsi="Garamond" w:cs="Arial"/>
                <w:spacing w:val="-2"/>
                <w:sz w:val="20"/>
                <w:szCs w:val="20"/>
              </w:rPr>
              <w:t>p</w:t>
            </w:r>
            <w:r w:rsidRPr="00DB6878">
              <w:rPr>
                <w:rFonts w:ascii="Garamond" w:hAnsi="Garamond" w:cs="Arial"/>
                <w:sz w:val="20"/>
                <w:szCs w:val="20"/>
              </w:rPr>
              <w:t>a</w:t>
            </w:r>
            <w:r w:rsidRPr="00DB6878">
              <w:rPr>
                <w:rFonts w:ascii="Garamond" w:hAnsi="Garamond" w:cs="Arial"/>
                <w:spacing w:val="-2"/>
                <w:sz w:val="20"/>
                <w:szCs w:val="20"/>
              </w:rPr>
              <w:t>r</w:t>
            </w:r>
            <w:r w:rsidRPr="00DB6878">
              <w:rPr>
                <w:rFonts w:ascii="Garamond" w:hAnsi="Garamond" w:cs="Arial"/>
                <w:spacing w:val="2"/>
                <w:sz w:val="20"/>
                <w:szCs w:val="20"/>
              </w:rPr>
              <w:t>t</w:t>
            </w:r>
            <w:r w:rsidRPr="00DB6878">
              <w:rPr>
                <w:rFonts w:ascii="Garamond" w:hAnsi="Garamond" w:cs="Arial"/>
                <w:sz w:val="20"/>
                <w:szCs w:val="20"/>
              </w:rPr>
              <w:t>i</w:t>
            </w:r>
            <w:r w:rsidRPr="00DB6878">
              <w:rPr>
                <w:rFonts w:ascii="Garamond" w:hAnsi="Garamond" w:cs="Arial"/>
                <w:spacing w:val="1"/>
                <w:sz w:val="20"/>
                <w:szCs w:val="20"/>
              </w:rPr>
              <w:t>c</w:t>
            </w:r>
            <w:r w:rsidRPr="00DB6878">
              <w:rPr>
                <w:rFonts w:ascii="Garamond" w:hAnsi="Garamond" w:cs="Arial"/>
                <w:spacing w:val="-2"/>
                <w:sz w:val="20"/>
                <w:szCs w:val="20"/>
              </w:rPr>
              <w:t>u</w:t>
            </w:r>
            <w:r w:rsidRPr="00DB6878">
              <w:rPr>
                <w:rFonts w:ascii="Garamond" w:hAnsi="Garamond" w:cs="Arial"/>
                <w:sz w:val="20"/>
                <w:szCs w:val="20"/>
              </w:rPr>
              <w:t>larly</w:t>
            </w:r>
            <w:r w:rsidRPr="00DB6878">
              <w:rPr>
                <w:rFonts w:ascii="Garamond" w:hAnsi="Garamond" w:cs="Arial"/>
                <w:spacing w:val="-9"/>
                <w:sz w:val="20"/>
                <w:szCs w:val="20"/>
              </w:rPr>
              <w:t xml:space="preserve"> </w:t>
            </w:r>
            <w:r w:rsidRPr="00DB6878">
              <w:rPr>
                <w:rFonts w:ascii="Garamond" w:hAnsi="Garamond" w:cs="Arial"/>
                <w:sz w:val="20"/>
                <w:szCs w:val="20"/>
              </w:rPr>
              <w:t>im</w:t>
            </w:r>
            <w:r w:rsidRPr="00DB6878">
              <w:rPr>
                <w:rFonts w:ascii="Garamond" w:hAnsi="Garamond" w:cs="Arial"/>
                <w:spacing w:val="-2"/>
                <w:sz w:val="20"/>
                <w:szCs w:val="20"/>
              </w:rPr>
              <w:t>p</w:t>
            </w:r>
            <w:r w:rsidRPr="00DB6878">
              <w:rPr>
                <w:rFonts w:ascii="Garamond" w:hAnsi="Garamond" w:cs="Arial"/>
                <w:spacing w:val="1"/>
                <w:sz w:val="20"/>
                <w:szCs w:val="20"/>
              </w:rPr>
              <w:t>o</w:t>
            </w:r>
            <w:r w:rsidRPr="00DB6878">
              <w:rPr>
                <w:rFonts w:ascii="Garamond" w:hAnsi="Garamond" w:cs="Arial"/>
                <w:sz w:val="20"/>
                <w:szCs w:val="20"/>
              </w:rPr>
              <w:t>rt</w:t>
            </w:r>
            <w:r w:rsidRPr="00DB6878">
              <w:rPr>
                <w:rFonts w:ascii="Garamond" w:hAnsi="Garamond" w:cs="Arial"/>
                <w:spacing w:val="-2"/>
                <w:sz w:val="20"/>
                <w:szCs w:val="20"/>
              </w:rPr>
              <w:t>a</w:t>
            </w:r>
            <w:r w:rsidRPr="00DB6878">
              <w:rPr>
                <w:rFonts w:ascii="Garamond" w:hAnsi="Garamond" w:cs="Arial"/>
                <w:sz w:val="20"/>
                <w:szCs w:val="20"/>
              </w:rPr>
              <w:t>nt for</w:t>
            </w:r>
            <w:r w:rsidRPr="00DB6878">
              <w:rPr>
                <w:rFonts w:ascii="Garamond" w:hAnsi="Garamond" w:cs="Arial"/>
                <w:spacing w:val="-2"/>
                <w:sz w:val="20"/>
                <w:szCs w:val="20"/>
              </w:rPr>
              <w:t xml:space="preserve"> </w:t>
            </w:r>
            <w:r w:rsidRPr="00DB6878">
              <w:rPr>
                <w:rFonts w:ascii="Garamond" w:hAnsi="Garamond" w:cs="Arial"/>
                <w:sz w:val="20"/>
                <w:szCs w:val="20"/>
              </w:rPr>
              <w:t>the</w:t>
            </w:r>
            <w:r w:rsidRPr="00DB6878">
              <w:rPr>
                <w:rFonts w:ascii="Garamond" w:hAnsi="Garamond" w:cs="Arial"/>
                <w:spacing w:val="-5"/>
                <w:sz w:val="20"/>
                <w:szCs w:val="20"/>
              </w:rPr>
              <w:t xml:space="preserve"> </w:t>
            </w:r>
            <w:r w:rsidRPr="00DB6878">
              <w:rPr>
                <w:rFonts w:ascii="Garamond" w:hAnsi="Garamond" w:cs="Arial"/>
                <w:sz w:val="20"/>
                <w:szCs w:val="20"/>
              </w:rPr>
              <w:t>p</w:t>
            </w:r>
            <w:r w:rsidRPr="00DB6878">
              <w:rPr>
                <w:rFonts w:ascii="Garamond" w:hAnsi="Garamond" w:cs="Arial"/>
                <w:spacing w:val="-2"/>
                <w:sz w:val="20"/>
                <w:szCs w:val="20"/>
              </w:rPr>
              <w:t>o</w:t>
            </w:r>
            <w:r w:rsidRPr="00DB6878">
              <w:rPr>
                <w:rFonts w:ascii="Garamond" w:hAnsi="Garamond" w:cs="Arial"/>
                <w:spacing w:val="2"/>
                <w:sz w:val="20"/>
                <w:szCs w:val="20"/>
              </w:rPr>
              <w:t>s</w:t>
            </w:r>
            <w:r w:rsidRPr="00DB6878">
              <w:rPr>
                <w:rFonts w:ascii="Garamond" w:hAnsi="Garamond" w:cs="Arial"/>
                <w:spacing w:val="-1"/>
                <w:sz w:val="20"/>
                <w:szCs w:val="20"/>
              </w:rPr>
              <w:t>i</w:t>
            </w:r>
            <w:r w:rsidRPr="00DB6878">
              <w:rPr>
                <w:rFonts w:ascii="Garamond" w:hAnsi="Garamond" w:cs="Arial"/>
                <w:spacing w:val="2"/>
                <w:sz w:val="20"/>
                <w:szCs w:val="20"/>
              </w:rPr>
              <w:t>t</w:t>
            </w:r>
            <w:r w:rsidRPr="00DB6878">
              <w:rPr>
                <w:rFonts w:ascii="Garamond" w:hAnsi="Garamond" w:cs="Arial"/>
                <w:spacing w:val="-1"/>
                <w:sz w:val="20"/>
                <w:szCs w:val="20"/>
              </w:rPr>
              <w:t>i</w:t>
            </w:r>
            <w:r w:rsidRPr="00DB6878">
              <w:rPr>
                <w:rFonts w:ascii="Garamond" w:hAnsi="Garamond" w:cs="Arial"/>
                <w:spacing w:val="1"/>
                <w:sz w:val="20"/>
                <w:szCs w:val="20"/>
              </w:rPr>
              <w:t>o</w:t>
            </w:r>
            <w:r w:rsidRPr="00DB6878">
              <w:rPr>
                <w:rFonts w:ascii="Garamond" w:hAnsi="Garamond" w:cs="Arial"/>
                <w:sz w:val="20"/>
                <w:szCs w:val="20"/>
              </w:rPr>
              <w:t>n</w:t>
            </w:r>
            <w:r w:rsidRPr="00DB6878">
              <w:rPr>
                <w:rFonts w:ascii="Garamond" w:hAnsi="Garamond" w:cs="Arial"/>
                <w:spacing w:val="-7"/>
                <w:sz w:val="20"/>
                <w:szCs w:val="20"/>
              </w:rPr>
              <w:t xml:space="preserve"> </w:t>
            </w:r>
            <w:r w:rsidRPr="00DB6878">
              <w:rPr>
                <w:rFonts w:ascii="Garamond" w:hAnsi="Garamond" w:cs="Arial"/>
                <w:spacing w:val="-2"/>
                <w:sz w:val="20"/>
                <w:szCs w:val="20"/>
              </w:rPr>
              <w:t>o</w:t>
            </w:r>
            <w:r w:rsidRPr="00DB6878">
              <w:rPr>
                <w:rFonts w:ascii="Garamond" w:hAnsi="Garamond" w:cs="Arial"/>
                <w:sz w:val="20"/>
                <w:szCs w:val="20"/>
              </w:rPr>
              <w:t>f a</w:t>
            </w:r>
            <w:r w:rsidRPr="00DB6878">
              <w:rPr>
                <w:rFonts w:ascii="Garamond" w:hAnsi="Garamond" w:cs="Arial"/>
                <w:spacing w:val="-1"/>
                <w:sz w:val="20"/>
                <w:szCs w:val="20"/>
              </w:rPr>
              <w:t xml:space="preserve"> </w:t>
            </w:r>
            <w:r w:rsidRPr="00DB6878">
              <w:rPr>
                <w:rFonts w:ascii="Garamond" w:hAnsi="Garamond" w:cs="Arial"/>
                <w:spacing w:val="-3"/>
                <w:sz w:val="20"/>
                <w:szCs w:val="20"/>
              </w:rPr>
              <w:t>w</w:t>
            </w:r>
            <w:r w:rsidRPr="00DB6878">
              <w:rPr>
                <w:rFonts w:ascii="Garamond" w:hAnsi="Garamond" w:cs="Arial"/>
                <w:sz w:val="20"/>
                <w:szCs w:val="20"/>
              </w:rPr>
              <w:t>i</w:t>
            </w:r>
            <w:r w:rsidRPr="00DB6878">
              <w:rPr>
                <w:rFonts w:ascii="Garamond" w:hAnsi="Garamond" w:cs="Arial"/>
                <w:spacing w:val="1"/>
                <w:sz w:val="20"/>
                <w:szCs w:val="20"/>
              </w:rPr>
              <w:t>d</w:t>
            </w:r>
            <w:r w:rsidRPr="00DB6878">
              <w:rPr>
                <w:rFonts w:ascii="Garamond" w:hAnsi="Garamond" w:cs="Arial"/>
                <w:sz w:val="20"/>
                <w:szCs w:val="20"/>
              </w:rPr>
              <w:t>ow</w:t>
            </w:r>
            <w:r w:rsidRPr="00DB6878">
              <w:rPr>
                <w:rFonts w:ascii="Garamond" w:hAnsi="Garamond" w:cs="Arial"/>
                <w:spacing w:val="-7"/>
                <w:sz w:val="20"/>
                <w:szCs w:val="20"/>
              </w:rPr>
              <w:t xml:space="preserve"> </w:t>
            </w:r>
            <w:r w:rsidRPr="00DB6878">
              <w:rPr>
                <w:rFonts w:ascii="Garamond" w:hAnsi="Garamond" w:cs="Arial"/>
                <w:spacing w:val="1"/>
                <w:sz w:val="20"/>
                <w:szCs w:val="20"/>
              </w:rPr>
              <w:t>i</w:t>
            </w:r>
            <w:r w:rsidRPr="00DB6878">
              <w:rPr>
                <w:rFonts w:ascii="Garamond" w:hAnsi="Garamond" w:cs="Arial"/>
                <w:sz w:val="20"/>
                <w:szCs w:val="20"/>
              </w:rPr>
              <w:t>n</w:t>
            </w:r>
            <w:r w:rsidRPr="00DB6878">
              <w:rPr>
                <w:rFonts w:ascii="Garamond" w:hAnsi="Garamond" w:cs="Arial"/>
                <w:spacing w:val="-1"/>
                <w:sz w:val="20"/>
                <w:szCs w:val="20"/>
              </w:rPr>
              <w:t xml:space="preserve"> </w:t>
            </w:r>
            <w:r w:rsidRPr="00DB6878">
              <w:rPr>
                <w:rFonts w:ascii="Garamond" w:hAnsi="Garamond" w:cs="Arial"/>
                <w:spacing w:val="1"/>
                <w:sz w:val="20"/>
                <w:szCs w:val="20"/>
              </w:rPr>
              <w:t>J</w:t>
            </w:r>
            <w:r w:rsidRPr="00DB6878">
              <w:rPr>
                <w:rFonts w:ascii="Garamond" w:hAnsi="Garamond" w:cs="Arial"/>
                <w:sz w:val="20"/>
                <w:szCs w:val="20"/>
              </w:rPr>
              <w:t>e</w:t>
            </w:r>
            <w:r w:rsidRPr="00DB6878">
              <w:rPr>
                <w:rFonts w:ascii="Garamond" w:hAnsi="Garamond" w:cs="Arial"/>
                <w:spacing w:val="-3"/>
                <w:sz w:val="20"/>
                <w:szCs w:val="20"/>
              </w:rPr>
              <w:t>w</w:t>
            </w:r>
            <w:r w:rsidRPr="00DB6878">
              <w:rPr>
                <w:rFonts w:ascii="Garamond" w:hAnsi="Garamond" w:cs="Arial"/>
                <w:sz w:val="20"/>
                <w:szCs w:val="20"/>
              </w:rPr>
              <w:t>i</w:t>
            </w:r>
            <w:r w:rsidRPr="00DB6878">
              <w:rPr>
                <w:rFonts w:ascii="Garamond" w:hAnsi="Garamond" w:cs="Arial"/>
                <w:spacing w:val="1"/>
                <w:sz w:val="20"/>
                <w:szCs w:val="20"/>
              </w:rPr>
              <w:t>s</w:t>
            </w:r>
            <w:r w:rsidRPr="00DB6878">
              <w:rPr>
                <w:rFonts w:ascii="Garamond" w:hAnsi="Garamond" w:cs="Arial"/>
                <w:sz w:val="20"/>
                <w:szCs w:val="20"/>
              </w:rPr>
              <w:t>h</w:t>
            </w:r>
            <w:r w:rsidRPr="00DB6878">
              <w:rPr>
                <w:rFonts w:ascii="Garamond" w:hAnsi="Garamond" w:cs="Arial"/>
                <w:spacing w:val="-6"/>
                <w:sz w:val="20"/>
                <w:szCs w:val="20"/>
              </w:rPr>
              <w:t xml:space="preserve"> </w:t>
            </w:r>
            <w:r w:rsidRPr="00DB6878">
              <w:rPr>
                <w:rFonts w:ascii="Garamond" w:hAnsi="Garamond" w:cs="Arial"/>
                <w:sz w:val="20"/>
                <w:szCs w:val="20"/>
              </w:rPr>
              <w:t>l</w:t>
            </w:r>
            <w:r w:rsidRPr="00DB6878">
              <w:rPr>
                <w:rFonts w:ascii="Garamond" w:hAnsi="Garamond" w:cs="Arial"/>
                <w:spacing w:val="1"/>
                <w:sz w:val="20"/>
                <w:szCs w:val="20"/>
              </w:rPr>
              <w:t>a</w:t>
            </w:r>
            <w:r w:rsidRPr="00DB6878">
              <w:rPr>
                <w:rFonts w:ascii="Garamond" w:hAnsi="Garamond" w:cs="Arial"/>
                <w:spacing w:val="-3"/>
                <w:sz w:val="20"/>
                <w:szCs w:val="20"/>
              </w:rPr>
              <w:t>w</w:t>
            </w:r>
            <w:r w:rsidRPr="00DB6878">
              <w:rPr>
                <w:rFonts w:ascii="Garamond" w:hAnsi="Garamond" w:cs="Arial"/>
                <w:sz w:val="20"/>
                <w:szCs w:val="20"/>
              </w:rPr>
              <w:t>.</w:t>
            </w:r>
            <w:r w:rsidRPr="00DB6878">
              <w:rPr>
                <w:rFonts w:ascii="Garamond" w:hAnsi="Garamond" w:cs="Arial"/>
                <w:spacing w:val="-1"/>
                <w:sz w:val="20"/>
                <w:szCs w:val="20"/>
              </w:rPr>
              <w:t xml:space="preserve"> </w:t>
            </w:r>
            <w:r w:rsidRPr="00DB6878">
              <w:rPr>
                <w:rFonts w:ascii="Garamond" w:hAnsi="Garamond" w:cs="Arial"/>
                <w:sz w:val="20"/>
                <w:szCs w:val="20"/>
              </w:rPr>
              <w:t>Po</w:t>
            </w:r>
            <w:r w:rsidRPr="00DB6878">
              <w:rPr>
                <w:rFonts w:ascii="Garamond" w:hAnsi="Garamond" w:cs="Arial"/>
                <w:spacing w:val="1"/>
                <w:sz w:val="20"/>
                <w:szCs w:val="20"/>
              </w:rPr>
              <w:t>s</w:t>
            </w:r>
            <w:r w:rsidRPr="00DB6878">
              <w:rPr>
                <w:rFonts w:ascii="Garamond" w:hAnsi="Garamond" w:cs="Arial"/>
                <w:sz w:val="20"/>
                <w:szCs w:val="20"/>
              </w:rPr>
              <w:t>t</w:t>
            </w:r>
            <w:r w:rsidRPr="00DB6878">
              <w:rPr>
                <w:rFonts w:ascii="Garamond" w:hAnsi="Garamond" w:cs="Arial"/>
                <w:spacing w:val="-5"/>
                <w:sz w:val="20"/>
                <w:szCs w:val="20"/>
              </w:rPr>
              <w:t xml:space="preserve"> </w:t>
            </w:r>
            <w:r w:rsidRPr="00DB6878">
              <w:rPr>
                <w:rFonts w:ascii="Garamond" w:hAnsi="Garamond" w:cs="Arial"/>
                <w:sz w:val="20"/>
                <w:szCs w:val="20"/>
              </w:rPr>
              <w:t>mo</w:t>
            </w:r>
            <w:r w:rsidRPr="00DB6878">
              <w:rPr>
                <w:rFonts w:ascii="Garamond" w:hAnsi="Garamond" w:cs="Arial"/>
                <w:spacing w:val="-2"/>
                <w:sz w:val="20"/>
                <w:szCs w:val="20"/>
              </w:rPr>
              <w:t>r</w:t>
            </w:r>
            <w:r w:rsidRPr="00DB6878">
              <w:rPr>
                <w:rFonts w:ascii="Garamond" w:hAnsi="Garamond" w:cs="Arial"/>
                <w:spacing w:val="2"/>
                <w:sz w:val="20"/>
                <w:szCs w:val="20"/>
              </w:rPr>
              <w:t>t</w:t>
            </w:r>
            <w:r w:rsidRPr="00DB6878">
              <w:rPr>
                <w:rFonts w:ascii="Garamond" w:hAnsi="Garamond" w:cs="Arial"/>
                <w:spacing w:val="-2"/>
                <w:sz w:val="20"/>
                <w:szCs w:val="20"/>
              </w:rPr>
              <w:t>e</w:t>
            </w:r>
            <w:r w:rsidRPr="00DB6878">
              <w:rPr>
                <w:rFonts w:ascii="Garamond" w:hAnsi="Garamond" w:cs="Arial"/>
                <w:sz w:val="20"/>
                <w:szCs w:val="20"/>
              </w:rPr>
              <w:t>ms</w:t>
            </w:r>
            <w:r w:rsidRPr="00DB6878">
              <w:rPr>
                <w:rFonts w:ascii="Garamond" w:hAnsi="Garamond" w:cs="Arial"/>
                <w:spacing w:val="-6"/>
                <w:sz w:val="20"/>
                <w:szCs w:val="20"/>
              </w:rPr>
              <w:t xml:space="preserve"> </w:t>
            </w:r>
            <w:r w:rsidRPr="00DB6878">
              <w:rPr>
                <w:rFonts w:ascii="Garamond" w:hAnsi="Garamond" w:cs="Arial"/>
                <w:sz w:val="20"/>
                <w:szCs w:val="20"/>
              </w:rPr>
              <w:t>a</w:t>
            </w:r>
            <w:r w:rsidRPr="00DB6878">
              <w:rPr>
                <w:rFonts w:ascii="Garamond" w:hAnsi="Garamond" w:cs="Arial"/>
                <w:spacing w:val="-2"/>
                <w:sz w:val="20"/>
                <w:szCs w:val="20"/>
              </w:rPr>
              <w:t>r</w:t>
            </w:r>
            <w:r w:rsidRPr="00DB6878">
              <w:rPr>
                <w:rFonts w:ascii="Garamond" w:hAnsi="Garamond" w:cs="Arial"/>
                <w:sz w:val="20"/>
                <w:szCs w:val="20"/>
              </w:rPr>
              <w:t>e</w:t>
            </w:r>
            <w:r w:rsidRPr="00DB6878">
              <w:rPr>
                <w:rFonts w:ascii="Garamond" w:hAnsi="Garamond" w:cs="Arial"/>
                <w:spacing w:val="-3"/>
                <w:sz w:val="20"/>
                <w:szCs w:val="20"/>
              </w:rPr>
              <w:t xml:space="preserve"> </w:t>
            </w:r>
            <w:r w:rsidRPr="00DB6878">
              <w:rPr>
                <w:rFonts w:ascii="Garamond" w:hAnsi="Garamond" w:cs="Arial"/>
                <w:sz w:val="20"/>
                <w:szCs w:val="20"/>
              </w:rPr>
              <w:t>for</w:t>
            </w:r>
            <w:r w:rsidRPr="00DB6878">
              <w:rPr>
                <w:rFonts w:ascii="Garamond" w:hAnsi="Garamond" w:cs="Arial"/>
                <w:spacing w:val="-2"/>
                <w:sz w:val="20"/>
                <w:szCs w:val="20"/>
              </w:rPr>
              <w:t>b</w:t>
            </w:r>
            <w:r w:rsidRPr="00DB6878">
              <w:rPr>
                <w:rFonts w:ascii="Garamond" w:hAnsi="Garamond" w:cs="Arial"/>
                <w:spacing w:val="1"/>
                <w:sz w:val="20"/>
                <w:szCs w:val="20"/>
              </w:rPr>
              <w:t>i</w:t>
            </w:r>
            <w:r w:rsidRPr="00DB6878">
              <w:rPr>
                <w:rFonts w:ascii="Garamond" w:hAnsi="Garamond" w:cs="Arial"/>
                <w:sz w:val="20"/>
                <w:szCs w:val="20"/>
              </w:rPr>
              <w:t>dd</w:t>
            </w:r>
            <w:r w:rsidRPr="00DB6878">
              <w:rPr>
                <w:rFonts w:ascii="Garamond" w:hAnsi="Garamond" w:cs="Arial"/>
                <w:spacing w:val="1"/>
                <w:sz w:val="20"/>
                <w:szCs w:val="20"/>
              </w:rPr>
              <w:t>e</w:t>
            </w:r>
            <w:r w:rsidRPr="00DB6878">
              <w:rPr>
                <w:rFonts w:ascii="Garamond" w:hAnsi="Garamond" w:cs="Arial"/>
                <w:sz w:val="20"/>
                <w:szCs w:val="20"/>
              </w:rPr>
              <w:t>n u</w:t>
            </w:r>
            <w:r w:rsidRPr="00DB6878">
              <w:rPr>
                <w:rFonts w:ascii="Garamond" w:hAnsi="Garamond" w:cs="Arial"/>
                <w:spacing w:val="-2"/>
                <w:sz w:val="20"/>
                <w:szCs w:val="20"/>
              </w:rPr>
              <w:t>n</w:t>
            </w:r>
            <w:r w:rsidRPr="00DB6878">
              <w:rPr>
                <w:rFonts w:ascii="Garamond" w:hAnsi="Garamond" w:cs="Arial"/>
                <w:spacing w:val="1"/>
                <w:sz w:val="20"/>
                <w:szCs w:val="20"/>
              </w:rPr>
              <w:t>l</w:t>
            </w:r>
            <w:r w:rsidRPr="00DB6878">
              <w:rPr>
                <w:rFonts w:ascii="Garamond" w:hAnsi="Garamond" w:cs="Arial"/>
                <w:sz w:val="20"/>
                <w:szCs w:val="20"/>
              </w:rPr>
              <w:t>e</w:t>
            </w:r>
            <w:r w:rsidRPr="00DB6878">
              <w:rPr>
                <w:rFonts w:ascii="Garamond" w:hAnsi="Garamond" w:cs="Arial"/>
                <w:spacing w:val="1"/>
                <w:sz w:val="20"/>
                <w:szCs w:val="20"/>
              </w:rPr>
              <w:t>s</w:t>
            </w:r>
            <w:r w:rsidRPr="00DB6878">
              <w:rPr>
                <w:rFonts w:ascii="Garamond" w:hAnsi="Garamond" w:cs="Arial"/>
                <w:sz w:val="20"/>
                <w:szCs w:val="20"/>
              </w:rPr>
              <w:t>s</w:t>
            </w:r>
            <w:r w:rsidRPr="00DB6878">
              <w:rPr>
                <w:rFonts w:ascii="Garamond" w:hAnsi="Garamond" w:cs="Arial"/>
                <w:spacing w:val="-4"/>
                <w:sz w:val="20"/>
                <w:szCs w:val="20"/>
              </w:rPr>
              <w:t xml:space="preserve"> </w:t>
            </w:r>
            <w:r w:rsidRPr="00DB6878">
              <w:rPr>
                <w:rFonts w:ascii="Garamond" w:hAnsi="Garamond" w:cs="Arial"/>
                <w:spacing w:val="-2"/>
                <w:sz w:val="20"/>
                <w:szCs w:val="20"/>
              </w:rPr>
              <w:t>o</w:t>
            </w:r>
            <w:r w:rsidRPr="00DB6878">
              <w:rPr>
                <w:rFonts w:ascii="Garamond" w:hAnsi="Garamond" w:cs="Arial"/>
                <w:sz w:val="20"/>
                <w:szCs w:val="20"/>
              </w:rPr>
              <w:t>r</w:t>
            </w:r>
            <w:r w:rsidRPr="00DB6878">
              <w:rPr>
                <w:rFonts w:ascii="Garamond" w:hAnsi="Garamond" w:cs="Arial"/>
                <w:spacing w:val="1"/>
                <w:sz w:val="20"/>
                <w:szCs w:val="20"/>
              </w:rPr>
              <w:t>d</w:t>
            </w:r>
            <w:r w:rsidRPr="00DB6878">
              <w:rPr>
                <w:rFonts w:ascii="Garamond" w:hAnsi="Garamond" w:cs="Arial"/>
                <w:spacing w:val="-2"/>
                <w:sz w:val="20"/>
                <w:szCs w:val="20"/>
              </w:rPr>
              <w:t>e</w:t>
            </w:r>
            <w:r w:rsidRPr="00DB6878">
              <w:rPr>
                <w:rFonts w:ascii="Garamond" w:hAnsi="Garamond" w:cs="Arial"/>
                <w:spacing w:val="1"/>
                <w:sz w:val="20"/>
                <w:szCs w:val="20"/>
              </w:rPr>
              <w:t>r</w:t>
            </w:r>
            <w:r w:rsidRPr="00DB6878">
              <w:rPr>
                <w:rFonts w:ascii="Garamond" w:hAnsi="Garamond" w:cs="Arial"/>
                <w:sz w:val="20"/>
                <w:szCs w:val="20"/>
              </w:rPr>
              <w:t>ed</w:t>
            </w:r>
            <w:r w:rsidRPr="00DB6878">
              <w:rPr>
                <w:rFonts w:ascii="Garamond" w:hAnsi="Garamond" w:cs="Arial"/>
                <w:spacing w:val="-7"/>
                <w:sz w:val="20"/>
                <w:szCs w:val="20"/>
              </w:rPr>
              <w:t xml:space="preserve"> </w:t>
            </w:r>
            <w:r w:rsidRPr="00DB6878">
              <w:rPr>
                <w:rFonts w:ascii="Garamond" w:hAnsi="Garamond" w:cs="Arial"/>
                <w:sz w:val="20"/>
                <w:szCs w:val="20"/>
              </w:rPr>
              <w:t>by</w:t>
            </w:r>
            <w:r w:rsidRPr="00DB6878">
              <w:rPr>
                <w:rFonts w:ascii="Garamond" w:hAnsi="Garamond" w:cs="Arial"/>
                <w:spacing w:val="-2"/>
                <w:sz w:val="20"/>
                <w:szCs w:val="20"/>
              </w:rPr>
              <w:t xml:space="preserve"> </w:t>
            </w:r>
            <w:r w:rsidRPr="00DB6878">
              <w:rPr>
                <w:rFonts w:ascii="Garamond" w:hAnsi="Garamond" w:cs="Arial"/>
                <w:sz w:val="20"/>
                <w:szCs w:val="20"/>
              </w:rPr>
              <w:t>the</w:t>
            </w:r>
            <w:r w:rsidRPr="00DB6878">
              <w:rPr>
                <w:rFonts w:ascii="Garamond" w:hAnsi="Garamond" w:cs="Arial"/>
                <w:spacing w:val="-3"/>
                <w:sz w:val="20"/>
                <w:szCs w:val="20"/>
              </w:rPr>
              <w:t xml:space="preserve"> </w:t>
            </w:r>
            <w:r w:rsidRPr="00DB6878">
              <w:rPr>
                <w:rFonts w:ascii="Garamond" w:hAnsi="Garamond" w:cs="Arial"/>
                <w:spacing w:val="1"/>
                <w:sz w:val="20"/>
                <w:szCs w:val="20"/>
              </w:rPr>
              <w:t>c</w:t>
            </w:r>
            <w:r w:rsidRPr="00DB6878">
              <w:rPr>
                <w:rFonts w:ascii="Garamond" w:hAnsi="Garamond" w:cs="Arial"/>
                <w:spacing w:val="-1"/>
                <w:sz w:val="20"/>
                <w:szCs w:val="20"/>
              </w:rPr>
              <w:t>i</w:t>
            </w:r>
            <w:r w:rsidRPr="00DB6878">
              <w:rPr>
                <w:rFonts w:ascii="Garamond" w:hAnsi="Garamond" w:cs="Arial"/>
                <w:spacing w:val="1"/>
                <w:sz w:val="20"/>
                <w:szCs w:val="20"/>
              </w:rPr>
              <w:t>v</w:t>
            </w:r>
            <w:r w:rsidRPr="00DB6878">
              <w:rPr>
                <w:rFonts w:ascii="Garamond" w:hAnsi="Garamond" w:cs="Arial"/>
                <w:sz w:val="20"/>
                <w:szCs w:val="20"/>
              </w:rPr>
              <w:t>il</w:t>
            </w:r>
            <w:r w:rsidRPr="00DB6878">
              <w:rPr>
                <w:rFonts w:ascii="Garamond" w:hAnsi="Garamond" w:cs="Arial"/>
                <w:spacing w:val="-4"/>
                <w:sz w:val="20"/>
                <w:szCs w:val="20"/>
              </w:rPr>
              <w:t xml:space="preserve"> </w:t>
            </w:r>
            <w:r w:rsidRPr="00DB6878">
              <w:rPr>
                <w:rFonts w:ascii="Garamond" w:hAnsi="Garamond" w:cs="Arial"/>
                <w:sz w:val="20"/>
                <w:szCs w:val="20"/>
              </w:rPr>
              <w:t>a</w:t>
            </w:r>
            <w:r w:rsidRPr="00DB6878">
              <w:rPr>
                <w:rFonts w:ascii="Garamond" w:hAnsi="Garamond" w:cs="Arial"/>
                <w:spacing w:val="-2"/>
                <w:sz w:val="20"/>
                <w:szCs w:val="20"/>
              </w:rPr>
              <w:t>u</w:t>
            </w:r>
            <w:r w:rsidRPr="00DB6878">
              <w:rPr>
                <w:rFonts w:ascii="Garamond" w:hAnsi="Garamond" w:cs="Arial"/>
                <w:spacing w:val="2"/>
                <w:sz w:val="20"/>
                <w:szCs w:val="20"/>
              </w:rPr>
              <w:t>t</w:t>
            </w:r>
            <w:r w:rsidRPr="00DB6878">
              <w:rPr>
                <w:rFonts w:ascii="Garamond" w:hAnsi="Garamond" w:cs="Arial"/>
                <w:sz w:val="20"/>
                <w:szCs w:val="20"/>
              </w:rPr>
              <w:t>h</w:t>
            </w:r>
            <w:r w:rsidRPr="00DB6878">
              <w:rPr>
                <w:rFonts w:ascii="Garamond" w:hAnsi="Garamond" w:cs="Arial"/>
                <w:spacing w:val="1"/>
                <w:sz w:val="20"/>
                <w:szCs w:val="20"/>
              </w:rPr>
              <w:t>o</w:t>
            </w:r>
            <w:r w:rsidRPr="00DB6878">
              <w:rPr>
                <w:rFonts w:ascii="Garamond" w:hAnsi="Garamond" w:cs="Arial"/>
                <w:spacing w:val="-2"/>
                <w:sz w:val="20"/>
                <w:szCs w:val="20"/>
              </w:rPr>
              <w:t>r</w:t>
            </w:r>
            <w:r w:rsidRPr="00DB6878">
              <w:rPr>
                <w:rFonts w:ascii="Garamond" w:hAnsi="Garamond" w:cs="Arial"/>
                <w:sz w:val="20"/>
                <w:szCs w:val="20"/>
              </w:rPr>
              <w:t>itie</w:t>
            </w:r>
            <w:r w:rsidRPr="00DB6878">
              <w:rPr>
                <w:rFonts w:ascii="Garamond" w:hAnsi="Garamond" w:cs="Arial"/>
                <w:spacing w:val="1"/>
                <w:sz w:val="20"/>
                <w:szCs w:val="20"/>
              </w:rPr>
              <w:t>s</w:t>
            </w:r>
            <w:r w:rsidRPr="00DB6878">
              <w:rPr>
                <w:rFonts w:ascii="Garamond" w:hAnsi="Garamond" w:cs="Arial"/>
                <w:sz w:val="20"/>
                <w:szCs w:val="20"/>
              </w:rPr>
              <w:t>.</w:t>
            </w:r>
            <w:r w:rsidRPr="00DB6878">
              <w:rPr>
                <w:rFonts w:ascii="Garamond" w:hAnsi="Garamond" w:cs="Arial"/>
                <w:spacing w:val="-10"/>
                <w:sz w:val="20"/>
                <w:szCs w:val="20"/>
              </w:rPr>
              <w:t xml:space="preserve"> </w:t>
            </w:r>
            <w:r w:rsidRPr="00DB6878">
              <w:rPr>
                <w:rFonts w:ascii="Garamond" w:hAnsi="Garamond" w:cs="Arial"/>
                <w:sz w:val="20"/>
                <w:szCs w:val="20"/>
              </w:rPr>
              <w:t>B</w:t>
            </w:r>
            <w:r w:rsidRPr="00DB6878">
              <w:rPr>
                <w:rFonts w:ascii="Garamond" w:hAnsi="Garamond" w:cs="Arial"/>
                <w:spacing w:val="-2"/>
                <w:sz w:val="20"/>
                <w:szCs w:val="20"/>
              </w:rPr>
              <w:t>o</w:t>
            </w:r>
            <w:r w:rsidRPr="00DB6878">
              <w:rPr>
                <w:rFonts w:ascii="Garamond" w:hAnsi="Garamond" w:cs="Arial"/>
                <w:spacing w:val="1"/>
                <w:sz w:val="20"/>
                <w:szCs w:val="20"/>
              </w:rPr>
              <w:t>d</w:t>
            </w:r>
            <w:r w:rsidRPr="00DB6878">
              <w:rPr>
                <w:rFonts w:ascii="Garamond" w:hAnsi="Garamond" w:cs="Arial"/>
                <w:sz w:val="20"/>
                <w:szCs w:val="20"/>
              </w:rPr>
              <w:t>y</w:t>
            </w:r>
            <w:r w:rsidRPr="00DB6878">
              <w:rPr>
                <w:rFonts w:ascii="Garamond" w:hAnsi="Garamond" w:cs="Arial"/>
                <w:spacing w:val="-5"/>
                <w:sz w:val="20"/>
                <w:szCs w:val="20"/>
              </w:rPr>
              <w:t xml:space="preserve"> </w:t>
            </w:r>
            <w:r w:rsidRPr="00DB6878">
              <w:rPr>
                <w:rFonts w:ascii="Garamond" w:hAnsi="Garamond" w:cs="Arial"/>
                <w:sz w:val="20"/>
                <w:szCs w:val="20"/>
              </w:rPr>
              <w:t>parts</w:t>
            </w:r>
            <w:r w:rsidRPr="00DB6878">
              <w:rPr>
                <w:rFonts w:ascii="Garamond" w:hAnsi="Garamond" w:cs="Arial"/>
                <w:spacing w:val="-3"/>
                <w:sz w:val="20"/>
                <w:szCs w:val="20"/>
              </w:rPr>
              <w:t xml:space="preserve"> </w:t>
            </w:r>
            <w:r w:rsidRPr="00DB6878">
              <w:rPr>
                <w:rFonts w:ascii="Garamond" w:hAnsi="Garamond" w:cs="Arial"/>
                <w:sz w:val="20"/>
                <w:szCs w:val="20"/>
              </w:rPr>
              <w:t>m</w:t>
            </w:r>
            <w:r w:rsidRPr="00DB6878">
              <w:rPr>
                <w:rFonts w:ascii="Garamond" w:hAnsi="Garamond" w:cs="Arial"/>
                <w:spacing w:val="-2"/>
                <w:sz w:val="20"/>
                <w:szCs w:val="20"/>
              </w:rPr>
              <w:t>u</w:t>
            </w:r>
            <w:r w:rsidRPr="00DB6878">
              <w:rPr>
                <w:rFonts w:ascii="Garamond" w:hAnsi="Garamond" w:cs="Arial"/>
                <w:spacing w:val="1"/>
                <w:sz w:val="20"/>
                <w:szCs w:val="20"/>
              </w:rPr>
              <w:t>s</w:t>
            </w:r>
            <w:r w:rsidRPr="00DB6878">
              <w:rPr>
                <w:rFonts w:ascii="Garamond" w:hAnsi="Garamond" w:cs="Arial"/>
                <w:sz w:val="20"/>
                <w:szCs w:val="20"/>
              </w:rPr>
              <w:t>t</w:t>
            </w:r>
            <w:r w:rsidRPr="00DB6878">
              <w:rPr>
                <w:rFonts w:ascii="Garamond" w:hAnsi="Garamond" w:cs="Arial"/>
                <w:spacing w:val="-5"/>
                <w:sz w:val="20"/>
                <w:szCs w:val="20"/>
              </w:rPr>
              <w:t xml:space="preserve"> </w:t>
            </w:r>
            <w:r w:rsidRPr="00DB6878">
              <w:rPr>
                <w:rFonts w:ascii="Garamond" w:hAnsi="Garamond" w:cs="Arial"/>
                <w:sz w:val="20"/>
                <w:szCs w:val="20"/>
              </w:rPr>
              <w:t>be</w:t>
            </w:r>
            <w:r w:rsidRPr="00DB6878">
              <w:rPr>
                <w:rFonts w:ascii="Garamond" w:hAnsi="Garamond" w:cs="Arial"/>
                <w:spacing w:val="-2"/>
                <w:sz w:val="20"/>
                <w:szCs w:val="20"/>
              </w:rPr>
              <w:t xml:space="preserve"> </w:t>
            </w:r>
            <w:r w:rsidRPr="00DB6878">
              <w:rPr>
                <w:rFonts w:ascii="Garamond" w:hAnsi="Garamond" w:cs="Arial"/>
                <w:sz w:val="20"/>
                <w:szCs w:val="20"/>
              </w:rPr>
              <w:t>tr</w:t>
            </w:r>
            <w:r w:rsidRPr="00DB6878">
              <w:rPr>
                <w:rFonts w:ascii="Garamond" w:hAnsi="Garamond" w:cs="Arial"/>
                <w:spacing w:val="-2"/>
                <w:sz w:val="20"/>
                <w:szCs w:val="20"/>
              </w:rPr>
              <w:t>e</w:t>
            </w:r>
            <w:r w:rsidRPr="00DB6878">
              <w:rPr>
                <w:rFonts w:ascii="Garamond" w:hAnsi="Garamond" w:cs="Arial"/>
                <w:sz w:val="20"/>
                <w:szCs w:val="20"/>
              </w:rPr>
              <w:t>ated</w:t>
            </w:r>
            <w:r w:rsidRPr="00DB6878">
              <w:rPr>
                <w:rFonts w:ascii="Garamond" w:hAnsi="Garamond" w:cs="Arial"/>
                <w:spacing w:val="-6"/>
                <w:sz w:val="20"/>
                <w:szCs w:val="20"/>
              </w:rPr>
              <w:t xml:space="preserve"> </w:t>
            </w:r>
            <w:r w:rsidRPr="00DB6878">
              <w:rPr>
                <w:rFonts w:ascii="Garamond" w:hAnsi="Garamond" w:cs="Arial"/>
                <w:spacing w:val="-2"/>
                <w:sz w:val="20"/>
                <w:szCs w:val="20"/>
              </w:rPr>
              <w:t>w</w:t>
            </w:r>
            <w:r w:rsidRPr="00DB6878">
              <w:rPr>
                <w:rFonts w:ascii="Garamond" w:hAnsi="Garamond" w:cs="Arial"/>
                <w:sz w:val="20"/>
                <w:szCs w:val="20"/>
              </w:rPr>
              <w:t>ith r</w:t>
            </w:r>
            <w:r w:rsidRPr="00DB6878">
              <w:rPr>
                <w:rFonts w:ascii="Garamond" w:hAnsi="Garamond" w:cs="Arial"/>
                <w:spacing w:val="-2"/>
                <w:sz w:val="20"/>
                <w:szCs w:val="20"/>
              </w:rPr>
              <w:t>e</w:t>
            </w:r>
            <w:r w:rsidRPr="00DB6878">
              <w:rPr>
                <w:rFonts w:ascii="Garamond" w:hAnsi="Garamond" w:cs="Arial"/>
                <w:spacing w:val="1"/>
                <w:sz w:val="20"/>
                <w:szCs w:val="20"/>
              </w:rPr>
              <w:t>sp</w:t>
            </w:r>
            <w:r w:rsidRPr="00DB6878">
              <w:rPr>
                <w:rFonts w:ascii="Garamond" w:hAnsi="Garamond" w:cs="Arial"/>
                <w:spacing w:val="-2"/>
                <w:sz w:val="20"/>
                <w:szCs w:val="20"/>
              </w:rPr>
              <w:t>e</w:t>
            </w:r>
            <w:r w:rsidRPr="00DB6878">
              <w:rPr>
                <w:rFonts w:ascii="Garamond" w:hAnsi="Garamond" w:cs="Arial"/>
                <w:spacing w:val="2"/>
                <w:sz w:val="20"/>
                <w:szCs w:val="20"/>
              </w:rPr>
              <w:t>c</w:t>
            </w:r>
            <w:r w:rsidRPr="00DB6878">
              <w:rPr>
                <w:rFonts w:ascii="Garamond" w:hAnsi="Garamond" w:cs="Arial"/>
                <w:sz w:val="20"/>
                <w:szCs w:val="20"/>
              </w:rPr>
              <w:t>t</w:t>
            </w:r>
            <w:r w:rsidRPr="00DB6878">
              <w:rPr>
                <w:rFonts w:ascii="Garamond" w:hAnsi="Garamond" w:cs="Arial"/>
                <w:spacing w:val="-6"/>
                <w:sz w:val="20"/>
                <w:szCs w:val="20"/>
              </w:rPr>
              <w:t xml:space="preserve"> </w:t>
            </w:r>
            <w:r w:rsidRPr="00DB6878">
              <w:rPr>
                <w:rFonts w:ascii="Garamond" w:hAnsi="Garamond" w:cs="Arial"/>
                <w:sz w:val="20"/>
                <w:szCs w:val="20"/>
              </w:rPr>
              <w:t>a</w:t>
            </w:r>
            <w:r w:rsidRPr="00DB6878">
              <w:rPr>
                <w:rFonts w:ascii="Garamond" w:hAnsi="Garamond" w:cs="Arial"/>
                <w:spacing w:val="-2"/>
                <w:sz w:val="20"/>
                <w:szCs w:val="20"/>
              </w:rPr>
              <w:t>n</w:t>
            </w:r>
            <w:r w:rsidRPr="00DB6878">
              <w:rPr>
                <w:rFonts w:ascii="Garamond" w:hAnsi="Garamond" w:cs="Arial"/>
                <w:sz w:val="20"/>
                <w:szCs w:val="20"/>
              </w:rPr>
              <w:t>d</w:t>
            </w:r>
            <w:r w:rsidRPr="00DB6878">
              <w:rPr>
                <w:rFonts w:ascii="Garamond" w:hAnsi="Garamond" w:cs="Arial"/>
                <w:spacing w:val="-3"/>
                <w:sz w:val="20"/>
                <w:szCs w:val="20"/>
              </w:rPr>
              <w:t xml:space="preserve"> </w:t>
            </w:r>
            <w:r w:rsidRPr="00DB6878">
              <w:rPr>
                <w:rFonts w:ascii="Garamond" w:hAnsi="Garamond" w:cs="Arial"/>
                <w:sz w:val="20"/>
                <w:szCs w:val="20"/>
              </w:rPr>
              <w:t>rem</w:t>
            </w:r>
            <w:r w:rsidRPr="00DB6878">
              <w:rPr>
                <w:rFonts w:ascii="Garamond" w:hAnsi="Garamond" w:cs="Arial"/>
                <w:spacing w:val="-2"/>
                <w:sz w:val="20"/>
                <w:szCs w:val="20"/>
              </w:rPr>
              <w:t>a</w:t>
            </w:r>
            <w:r w:rsidRPr="00DB6878">
              <w:rPr>
                <w:rFonts w:ascii="Garamond" w:hAnsi="Garamond" w:cs="Arial"/>
                <w:spacing w:val="1"/>
                <w:sz w:val="20"/>
                <w:szCs w:val="20"/>
              </w:rPr>
              <w:t>i</w:t>
            </w:r>
            <w:r w:rsidRPr="00DB6878">
              <w:rPr>
                <w:rFonts w:ascii="Garamond" w:hAnsi="Garamond" w:cs="Arial"/>
                <w:sz w:val="20"/>
                <w:szCs w:val="20"/>
              </w:rPr>
              <w:t>n</w:t>
            </w:r>
            <w:r w:rsidRPr="00DB6878">
              <w:rPr>
                <w:rFonts w:ascii="Garamond" w:hAnsi="Garamond" w:cs="Arial"/>
                <w:spacing w:val="-5"/>
                <w:sz w:val="20"/>
                <w:szCs w:val="20"/>
              </w:rPr>
              <w:t xml:space="preserve"> </w:t>
            </w:r>
            <w:r w:rsidRPr="00DB6878">
              <w:rPr>
                <w:rFonts w:ascii="Garamond" w:hAnsi="Garamond" w:cs="Arial"/>
                <w:spacing w:val="-2"/>
                <w:sz w:val="20"/>
                <w:szCs w:val="20"/>
              </w:rPr>
              <w:t>w</w:t>
            </w:r>
            <w:r w:rsidRPr="00DB6878">
              <w:rPr>
                <w:rFonts w:ascii="Garamond" w:hAnsi="Garamond" w:cs="Arial"/>
                <w:sz w:val="20"/>
                <w:szCs w:val="20"/>
              </w:rPr>
              <w:t>ith</w:t>
            </w:r>
            <w:r w:rsidRPr="00DB6878">
              <w:rPr>
                <w:rFonts w:ascii="Garamond" w:hAnsi="Garamond" w:cs="Arial"/>
                <w:spacing w:val="-3"/>
                <w:sz w:val="20"/>
                <w:szCs w:val="20"/>
              </w:rPr>
              <w:t xml:space="preserve"> </w:t>
            </w:r>
            <w:r w:rsidRPr="00DB6878">
              <w:rPr>
                <w:rFonts w:ascii="Garamond" w:hAnsi="Garamond" w:cs="Arial"/>
                <w:sz w:val="20"/>
                <w:szCs w:val="20"/>
              </w:rPr>
              <w:t>t</w:t>
            </w:r>
            <w:r w:rsidRPr="00DB6878">
              <w:rPr>
                <w:rFonts w:ascii="Garamond" w:hAnsi="Garamond" w:cs="Arial"/>
                <w:spacing w:val="-2"/>
                <w:sz w:val="20"/>
                <w:szCs w:val="20"/>
              </w:rPr>
              <w:t>h</w:t>
            </w:r>
            <w:r w:rsidRPr="00DB6878">
              <w:rPr>
                <w:rFonts w:ascii="Garamond" w:hAnsi="Garamond" w:cs="Arial"/>
                <w:sz w:val="20"/>
                <w:szCs w:val="20"/>
              </w:rPr>
              <w:t>e</w:t>
            </w:r>
            <w:r w:rsidRPr="00DB6878">
              <w:rPr>
                <w:rFonts w:ascii="Garamond" w:hAnsi="Garamond" w:cs="Arial"/>
                <w:spacing w:val="-3"/>
                <w:sz w:val="20"/>
                <w:szCs w:val="20"/>
              </w:rPr>
              <w:t xml:space="preserve"> </w:t>
            </w:r>
            <w:r w:rsidRPr="00DB6878">
              <w:rPr>
                <w:rFonts w:ascii="Garamond" w:hAnsi="Garamond" w:cs="Arial"/>
                <w:spacing w:val="1"/>
                <w:sz w:val="20"/>
                <w:szCs w:val="20"/>
              </w:rPr>
              <w:t>c</w:t>
            </w:r>
            <w:r w:rsidRPr="00DB6878">
              <w:rPr>
                <w:rFonts w:ascii="Garamond" w:hAnsi="Garamond" w:cs="Arial"/>
                <w:sz w:val="20"/>
                <w:szCs w:val="20"/>
              </w:rPr>
              <w:t>or</w:t>
            </w:r>
            <w:r w:rsidRPr="00DB6878">
              <w:rPr>
                <w:rFonts w:ascii="Garamond" w:hAnsi="Garamond" w:cs="Arial"/>
                <w:spacing w:val="-2"/>
                <w:sz w:val="20"/>
                <w:szCs w:val="20"/>
              </w:rPr>
              <w:t>p</w:t>
            </w:r>
            <w:r w:rsidRPr="00DB6878">
              <w:rPr>
                <w:rFonts w:ascii="Garamond" w:hAnsi="Garamond" w:cs="Arial"/>
                <w:spacing w:val="1"/>
                <w:sz w:val="20"/>
                <w:szCs w:val="20"/>
              </w:rPr>
              <w:t>s</w:t>
            </w:r>
            <w:r w:rsidRPr="00DB6878">
              <w:rPr>
                <w:rFonts w:ascii="Garamond" w:hAnsi="Garamond" w:cs="Arial"/>
                <w:sz w:val="20"/>
                <w:szCs w:val="20"/>
              </w:rPr>
              <w:t>e</w:t>
            </w:r>
            <w:r w:rsidRPr="00DB6878">
              <w:rPr>
                <w:rFonts w:ascii="Garamond" w:hAnsi="Garamond" w:cs="Arial"/>
                <w:spacing w:val="-6"/>
                <w:sz w:val="20"/>
                <w:szCs w:val="20"/>
              </w:rPr>
              <w:t xml:space="preserve"> </w:t>
            </w:r>
            <w:r w:rsidRPr="00DB6878">
              <w:rPr>
                <w:rFonts w:ascii="Garamond" w:hAnsi="Garamond" w:cs="Arial"/>
                <w:sz w:val="20"/>
                <w:szCs w:val="20"/>
              </w:rPr>
              <w:t>if</w:t>
            </w:r>
            <w:r w:rsidRPr="00DB6878">
              <w:rPr>
                <w:rFonts w:ascii="Garamond" w:hAnsi="Garamond" w:cs="Arial"/>
                <w:spacing w:val="-1"/>
                <w:sz w:val="20"/>
                <w:szCs w:val="20"/>
              </w:rPr>
              <w:t xml:space="preserve"> </w:t>
            </w:r>
            <w:r w:rsidRPr="00DB6878">
              <w:rPr>
                <w:rFonts w:ascii="Garamond" w:hAnsi="Garamond" w:cs="Arial"/>
                <w:sz w:val="20"/>
                <w:szCs w:val="20"/>
              </w:rPr>
              <w:t>po</w:t>
            </w:r>
            <w:r w:rsidRPr="00DB6878">
              <w:rPr>
                <w:rFonts w:ascii="Garamond" w:hAnsi="Garamond" w:cs="Arial"/>
                <w:spacing w:val="1"/>
                <w:sz w:val="20"/>
                <w:szCs w:val="20"/>
              </w:rPr>
              <w:t>ss</w:t>
            </w:r>
            <w:r w:rsidRPr="00DB6878">
              <w:rPr>
                <w:rFonts w:ascii="Garamond" w:hAnsi="Garamond" w:cs="Arial"/>
                <w:sz w:val="20"/>
                <w:szCs w:val="20"/>
              </w:rPr>
              <w:t>ible.</w:t>
            </w:r>
          </w:p>
          <w:p w:rsidR="00327F26" w:rsidRPr="00DB6878" w:rsidRDefault="00327F26" w:rsidP="001B1B9F">
            <w:pPr>
              <w:widowControl w:val="0"/>
              <w:autoSpaceDE w:val="0"/>
              <w:autoSpaceDN w:val="0"/>
              <w:adjustRightInd w:val="0"/>
              <w:spacing w:before="1" w:line="218" w:lineRule="exact"/>
              <w:ind w:left="96" w:right="110"/>
              <w:rPr>
                <w:rFonts w:ascii="Garamond" w:hAnsi="Garamond" w:cs="Arial"/>
                <w:sz w:val="20"/>
                <w:szCs w:val="20"/>
              </w:rPr>
            </w:pPr>
            <w:r w:rsidRPr="00DB6878">
              <w:rPr>
                <w:rFonts w:ascii="Garamond" w:hAnsi="Garamond" w:cs="Arial"/>
                <w:sz w:val="20"/>
                <w:szCs w:val="20"/>
              </w:rPr>
              <w:t>When</w:t>
            </w:r>
            <w:r w:rsidRPr="00DB6878">
              <w:rPr>
                <w:rFonts w:ascii="Garamond" w:hAnsi="Garamond" w:cs="Arial"/>
                <w:spacing w:val="-5"/>
                <w:sz w:val="20"/>
                <w:szCs w:val="20"/>
              </w:rPr>
              <w:t xml:space="preserve"> </w:t>
            </w:r>
            <w:r w:rsidRPr="00DB6878">
              <w:rPr>
                <w:rFonts w:ascii="Garamond" w:hAnsi="Garamond" w:cs="Arial"/>
                <w:sz w:val="20"/>
                <w:szCs w:val="20"/>
              </w:rPr>
              <w:t>a</w:t>
            </w:r>
            <w:r w:rsidRPr="00DB6878">
              <w:rPr>
                <w:rFonts w:ascii="Garamond" w:hAnsi="Garamond" w:cs="Arial"/>
                <w:spacing w:val="-3"/>
                <w:sz w:val="20"/>
                <w:szCs w:val="20"/>
              </w:rPr>
              <w:t xml:space="preserve"> </w:t>
            </w:r>
            <w:r w:rsidRPr="00DB6878">
              <w:rPr>
                <w:rFonts w:ascii="Garamond" w:hAnsi="Garamond" w:cs="Arial"/>
                <w:spacing w:val="1"/>
                <w:sz w:val="20"/>
                <w:szCs w:val="20"/>
              </w:rPr>
              <w:t>p</w:t>
            </w:r>
            <w:r w:rsidRPr="00DB6878">
              <w:rPr>
                <w:rFonts w:ascii="Garamond" w:hAnsi="Garamond" w:cs="Arial"/>
                <w:sz w:val="20"/>
                <w:szCs w:val="20"/>
              </w:rPr>
              <w:t>er</w:t>
            </w:r>
            <w:r w:rsidRPr="00DB6878">
              <w:rPr>
                <w:rFonts w:ascii="Garamond" w:hAnsi="Garamond" w:cs="Arial"/>
                <w:spacing w:val="1"/>
                <w:sz w:val="20"/>
                <w:szCs w:val="20"/>
              </w:rPr>
              <w:t>s</w:t>
            </w:r>
            <w:r w:rsidRPr="00DB6878">
              <w:rPr>
                <w:rFonts w:ascii="Garamond" w:hAnsi="Garamond" w:cs="Arial"/>
                <w:sz w:val="20"/>
                <w:szCs w:val="20"/>
              </w:rPr>
              <w:t>on</w:t>
            </w:r>
            <w:r w:rsidRPr="00DB6878">
              <w:rPr>
                <w:rFonts w:ascii="Garamond" w:hAnsi="Garamond" w:cs="Arial"/>
                <w:spacing w:val="-6"/>
                <w:sz w:val="20"/>
                <w:szCs w:val="20"/>
              </w:rPr>
              <w:t xml:space="preserve"> </w:t>
            </w:r>
            <w:r w:rsidRPr="00DB6878">
              <w:rPr>
                <w:rFonts w:ascii="Garamond" w:hAnsi="Garamond" w:cs="Arial"/>
                <w:spacing w:val="-2"/>
                <w:sz w:val="20"/>
                <w:szCs w:val="20"/>
              </w:rPr>
              <w:t>d</w:t>
            </w:r>
            <w:r w:rsidRPr="00DB6878">
              <w:rPr>
                <w:rFonts w:ascii="Garamond" w:hAnsi="Garamond" w:cs="Arial"/>
                <w:spacing w:val="1"/>
                <w:sz w:val="20"/>
                <w:szCs w:val="20"/>
              </w:rPr>
              <w:t>i</w:t>
            </w:r>
            <w:r w:rsidRPr="00DB6878">
              <w:rPr>
                <w:rFonts w:ascii="Garamond" w:hAnsi="Garamond" w:cs="Arial"/>
                <w:spacing w:val="-2"/>
                <w:sz w:val="20"/>
                <w:szCs w:val="20"/>
              </w:rPr>
              <w:t>e</w:t>
            </w:r>
            <w:r w:rsidRPr="00DB6878">
              <w:rPr>
                <w:rFonts w:ascii="Garamond" w:hAnsi="Garamond" w:cs="Arial"/>
                <w:spacing w:val="1"/>
                <w:sz w:val="20"/>
                <w:szCs w:val="20"/>
              </w:rPr>
              <w:t>s</w:t>
            </w:r>
            <w:r w:rsidRPr="00DB6878">
              <w:rPr>
                <w:rFonts w:ascii="Garamond" w:hAnsi="Garamond" w:cs="Arial"/>
                <w:sz w:val="20"/>
                <w:szCs w:val="20"/>
              </w:rPr>
              <w:t>,</w:t>
            </w:r>
            <w:r w:rsidRPr="00DB6878">
              <w:rPr>
                <w:rFonts w:ascii="Garamond" w:hAnsi="Garamond" w:cs="Arial"/>
                <w:spacing w:val="-2"/>
                <w:sz w:val="20"/>
                <w:szCs w:val="20"/>
              </w:rPr>
              <w:t xml:space="preserve"> e</w:t>
            </w:r>
            <w:r w:rsidRPr="00DB6878">
              <w:rPr>
                <w:rFonts w:ascii="Garamond" w:hAnsi="Garamond" w:cs="Arial"/>
                <w:spacing w:val="-1"/>
                <w:sz w:val="20"/>
                <w:szCs w:val="20"/>
              </w:rPr>
              <w:t>y</w:t>
            </w:r>
            <w:r w:rsidRPr="00DB6878">
              <w:rPr>
                <w:rFonts w:ascii="Garamond" w:hAnsi="Garamond" w:cs="Arial"/>
                <w:sz w:val="20"/>
                <w:szCs w:val="20"/>
              </w:rPr>
              <w:t>es</w:t>
            </w:r>
            <w:r w:rsidRPr="00DB6878">
              <w:rPr>
                <w:rFonts w:ascii="Garamond" w:hAnsi="Garamond" w:cs="Arial"/>
                <w:spacing w:val="-3"/>
                <w:sz w:val="20"/>
                <w:szCs w:val="20"/>
              </w:rPr>
              <w:t xml:space="preserve"> </w:t>
            </w:r>
            <w:r w:rsidRPr="00DB6878">
              <w:rPr>
                <w:rFonts w:ascii="Garamond" w:hAnsi="Garamond" w:cs="Arial"/>
                <w:spacing w:val="1"/>
                <w:sz w:val="20"/>
                <w:szCs w:val="20"/>
              </w:rPr>
              <w:t>s</w:t>
            </w:r>
            <w:r w:rsidRPr="00DB6878">
              <w:rPr>
                <w:rFonts w:ascii="Garamond" w:hAnsi="Garamond" w:cs="Arial"/>
                <w:sz w:val="20"/>
                <w:szCs w:val="20"/>
              </w:rPr>
              <w:t>h</w:t>
            </w:r>
            <w:r w:rsidRPr="00DB6878">
              <w:rPr>
                <w:rFonts w:ascii="Garamond" w:hAnsi="Garamond" w:cs="Arial"/>
                <w:spacing w:val="-2"/>
                <w:sz w:val="20"/>
                <w:szCs w:val="20"/>
              </w:rPr>
              <w:t>o</w:t>
            </w:r>
            <w:r w:rsidRPr="00DB6878">
              <w:rPr>
                <w:rFonts w:ascii="Garamond" w:hAnsi="Garamond" w:cs="Arial"/>
                <w:sz w:val="20"/>
                <w:szCs w:val="20"/>
              </w:rPr>
              <w:t>uld</w:t>
            </w:r>
            <w:r w:rsidRPr="00DB6878">
              <w:rPr>
                <w:rFonts w:ascii="Garamond" w:hAnsi="Garamond" w:cs="Arial"/>
                <w:spacing w:val="-6"/>
                <w:sz w:val="20"/>
                <w:szCs w:val="20"/>
              </w:rPr>
              <w:t xml:space="preserve"> </w:t>
            </w:r>
            <w:r w:rsidRPr="00DB6878">
              <w:rPr>
                <w:rFonts w:ascii="Garamond" w:hAnsi="Garamond" w:cs="Arial"/>
                <w:sz w:val="20"/>
                <w:szCs w:val="20"/>
              </w:rPr>
              <w:t>be</w:t>
            </w:r>
            <w:r w:rsidRPr="00DB6878">
              <w:rPr>
                <w:rFonts w:ascii="Garamond" w:hAnsi="Garamond" w:cs="Arial"/>
                <w:spacing w:val="-2"/>
                <w:sz w:val="20"/>
                <w:szCs w:val="20"/>
              </w:rPr>
              <w:t xml:space="preserve"> </w:t>
            </w:r>
            <w:r w:rsidRPr="00DB6878">
              <w:rPr>
                <w:rFonts w:ascii="Garamond" w:hAnsi="Garamond" w:cs="Arial"/>
                <w:spacing w:val="1"/>
                <w:sz w:val="20"/>
                <w:szCs w:val="20"/>
              </w:rPr>
              <w:t>c</w:t>
            </w:r>
            <w:r w:rsidRPr="00DB6878">
              <w:rPr>
                <w:rFonts w:ascii="Garamond" w:hAnsi="Garamond" w:cs="Arial"/>
                <w:sz w:val="20"/>
                <w:szCs w:val="20"/>
              </w:rPr>
              <w:t>l</w:t>
            </w:r>
            <w:r w:rsidRPr="00DB6878">
              <w:rPr>
                <w:rFonts w:ascii="Garamond" w:hAnsi="Garamond" w:cs="Arial"/>
                <w:spacing w:val="-2"/>
                <w:sz w:val="20"/>
                <w:szCs w:val="20"/>
              </w:rPr>
              <w:t>o</w:t>
            </w:r>
            <w:r w:rsidRPr="00DB6878">
              <w:rPr>
                <w:rFonts w:ascii="Garamond" w:hAnsi="Garamond" w:cs="Arial"/>
                <w:spacing w:val="1"/>
                <w:sz w:val="20"/>
                <w:szCs w:val="20"/>
              </w:rPr>
              <w:t>s</w:t>
            </w:r>
            <w:r w:rsidRPr="00DB6878">
              <w:rPr>
                <w:rFonts w:ascii="Garamond" w:hAnsi="Garamond" w:cs="Arial"/>
                <w:sz w:val="20"/>
                <w:szCs w:val="20"/>
              </w:rPr>
              <w:t>ed</w:t>
            </w:r>
            <w:r w:rsidRPr="00DB6878">
              <w:rPr>
                <w:rFonts w:ascii="Garamond" w:hAnsi="Garamond" w:cs="Arial"/>
                <w:spacing w:val="-5"/>
                <w:sz w:val="20"/>
                <w:szCs w:val="20"/>
              </w:rPr>
              <w:t xml:space="preserve"> </w:t>
            </w:r>
            <w:r w:rsidRPr="00DB6878">
              <w:rPr>
                <w:rFonts w:ascii="Garamond" w:hAnsi="Garamond" w:cs="Arial"/>
                <w:sz w:val="20"/>
                <w:szCs w:val="20"/>
              </w:rPr>
              <w:t>a</w:t>
            </w:r>
            <w:r w:rsidRPr="00DB6878">
              <w:rPr>
                <w:rFonts w:ascii="Garamond" w:hAnsi="Garamond" w:cs="Arial"/>
                <w:spacing w:val="1"/>
                <w:sz w:val="20"/>
                <w:szCs w:val="20"/>
              </w:rPr>
              <w:t>n</w:t>
            </w:r>
            <w:r w:rsidRPr="00DB6878">
              <w:rPr>
                <w:rFonts w:ascii="Garamond" w:hAnsi="Garamond" w:cs="Arial"/>
                <w:sz w:val="20"/>
                <w:szCs w:val="20"/>
              </w:rPr>
              <w:t>d</w:t>
            </w:r>
            <w:r w:rsidRPr="00DB6878">
              <w:rPr>
                <w:rFonts w:ascii="Garamond" w:hAnsi="Garamond" w:cs="Arial"/>
                <w:spacing w:val="-5"/>
                <w:sz w:val="20"/>
                <w:szCs w:val="20"/>
              </w:rPr>
              <w:t xml:space="preserve"> </w:t>
            </w:r>
            <w:r w:rsidRPr="00DB6878">
              <w:rPr>
                <w:rFonts w:ascii="Garamond" w:hAnsi="Garamond" w:cs="Arial"/>
                <w:spacing w:val="2"/>
                <w:sz w:val="20"/>
                <w:szCs w:val="20"/>
              </w:rPr>
              <w:t>t</w:t>
            </w:r>
            <w:r w:rsidRPr="00DB6878">
              <w:rPr>
                <w:rFonts w:ascii="Garamond" w:hAnsi="Garamond" w:cs="Arial"/>
                <w:spacing w:val="-2"/>
                <w:sz w:val="20"/>
                <w:szCs w:val="20"/>
              </w:rPr>
              <w:t>h</w:t>
            </w:r>
            <w:r w:rsidRPr="00DB6878">
              <w:rPr>
                <w:rFonts w:ascii="Garamond" w:hAnsi="Garamond" w:cs="Arial"/>
                <w:sz w:val="20"/>
                <w:szCs w:val="20"/>
              </w:rPr>
              <w:t>e</w:t>
            </w:r>
            <w:r w:rsidRPr="00DB6878">
              <w:rPr>
                <w:rFonts w:ascii="Garamond" w:hAnsi="Garamond" w:cs="Arial"/>
                <w:spacing w:val="-3"/>
                <w:sz w:val="20"/>
                <w:szCs w:val="20"/>
              </w:rPr>
              <w:t xml:space="preserve"> </w:t>
            </w:r>
            <w:r w:rsidRPr="00DB6878">
              <w:rPr>
                <w:rFonts w:ascii="Garamond" w:hAnsi="Garamond" w:cs="Arial"/>
                <w:sz w:val="20"/>
                <w:szCs w:val="20"/>
              </w:rPr>
              <w:t>ja</w:t>
            </w:r>
            <w:r w:rsidRPr="00DB6878">
              <w:rPr>
                <w:rFonts w:ascii="Garamond" w:hAnsi="Garamond" w:cs="Arial"/>
                <w:spacing w:val="-3"/>
                <w:sz w:val="20"/>
                <w:szCs w:val="20"/>
              </w:rPr>
              <w:t>w</w:t>
            </w:r>
            <w:r w:rsidRPr="00DB6878">
              <w:rPr>
                <w:rFonts w:ascii="Garamond" w:hAnsi="Garamond" w:cs="Arial"/>
                <w:sz w:val="20"/>
                <w:szCs w:val="20"/>
              </w:rPr>
              <w:t>s</w:t>
            </w:r>
            <w:r w:rsidRPr="00DB6878">
              <w:rPr>
                <w:rFonts w:ascii="Garamond" w:hAnsi="Garamond" w:cs="Arial"/>
                <w:spacing w:val="-2"/>
                <w:sz w:val="20"/>
                <w:szCs w:val="20"/>
              </w:rPr>
              <w:t xml:space="preserve"> </w:t>
            </w:r>
            <w:r w:rsidRPr="00DB6878">
              <w:rPr>
                <w:rFonts w:ascii="Garamond" w:hAnsi="Garamond" w:cs="Arial"/>
                <w:sz w:val="20"/>
                <w:szCs w:val="20"/>
              </w:rPr>
              <w:t>ti</w:t>
            </w:r>
            <w:r w:rsidRPr="00DB6878">
              <w:rPr>
                <w:rFonts w:ascii="Garamond" w:hAnsi="Garamond" w:cs="Arial"/>
                <w:spacing w:val="-2"/>
                <w:sz w:val="20"/>
                <w:szCs w:val="20"/>
              </w:rPr>
              <w:t>e</w:t>
            </w:r>
            <w:r w:rsidRPr="00DB6878">
              <w:rPr>
                <w:rFonts w:ascii="Garamond" w:hAnsi="Garamond" w:cs="Arial"/>
                <w:sz w:val="20"/>
                <w:szCs w:val="20"/>
              </w:rPr>
              <w:t>d;</w:t>
            </w:r>
            <w:r w:rsidRPr="00DB6878">
              <w:rPr>
                <w:rFonts w:ascii="Garamond" w:hAnsi="Garamond" w:cs="Arial"/>
                <w:spacing w:val="-4"/>
                <w:sz w:val="20"/>
                <w:szCs w:val="20"/>
              </w:rPr>
              <w:t xml:space="preserve"> </w:t>
            </w:r>
            <w:r w:rsidRPr="00DB6878">
              <w:rPr>
                <w:rFonts w:ascii="Garamond" w:hAnsi="Garamond" w:cs="Arial"/>
                <w:sz w:val="20"/>
                <w:szCs w:val="20"/>
              </w:rPr>
              <w:t>finge</w:t>
            </w:r>
            <w:r w:rsidRPr="00DB6878">
              <w:rPr>
                <w:rFonts w:ascii="Garamond" w:hAnsi="Garamond" w:cs="Arial"/>
                <w:spacing w:val="-2"/>
                <w:sz w:val="20"/>
                <w:szCs w:val="20"/>
              </w:rPr>
              <w:t>r</w:t>
            </w:r>
            <w:r w:rsidRPr="00DB6878">
              <w:rPr>
                <w:rFonts w:ascii="Garamond" w:hAnsi="Garamond" w:cs="Arial"/>
                <w:sz w:val="20"/>
                <w:szCs w:val="20"/>
              </w:rPr>
              <w:t xml:space="preserve">s </w:t>
            </w:r>
            <w:r w:rsidRPr="00DB6878">
              <w:rPr>
                <w:rFonts w:ascii="Garamond" w:hAnsi="Garamond" w:cs="Arial"/>
                <w:spacing w:val="1"/>
                <w:sz w:val="20"/>
                <w:szCs w:val="20"/>
              </w:rPr>
              <w:t>s</w:t>
            </w:r>
            <w:r w:rsidRPr="00DB6878">
              <w:rPr>
                <w:rFonts w:ascii="Garamond" w:hAnsi="Garamond" w:cs="Arial"/>
                <w:sz w:val="20"/>
                <w:szCs w:val="20"/>
              </w:rPr>
              <w:t>h</w:t>
            </w:r>
            <w:r w:rsidRPr="00DB6878">
              <w:rPr>
                <w:rFonts w:ascii="Garamond" w:hAnsi="Garamond" w:cs="Arial"/>
                <w:spacing w:val="-2"/>
                <w:sz w:val="20"/>
                <w:szCs w:val="20"/>
              </w:rPr>
              <w:t>o</w:t>
            </w:r>
            <w:r w:rsidRPr="00DB6878">
              <w:rPr>
                <w:rFonts w:ascii="Garamond" w:hAnsi="Garamond" w:cs="Arial"/>
                <w:sz w:val="20"/>
                <w:szCs w:val="20"/>
              </w:rPr>
              <w:t>u</w:t>
            </w:r>
            <w:r w:rsidRPr="00DB6878">
              <w:rPr>
                <w:rFonts w:ascii="Garamond" w:hAnsi="Garamond" w:cs="Arial"/>
                <w:spacing w:val="1"/>
                <w:sz w:val="20"/>
                <w:szCs w:val="20"/>
              </w:rPr>
              <w:t>l</w:t>
            </w:r>
            <w:r w:rsidRPr="00DB6878">
              <w:rPr>
                <w:rFonts w:ascii="Garamond" w:hAnsi="Garamond" w:cs="Arial"/>
                <w:sz w:val="20"/>
                <w:szCs w:val="20"/>
              </w:rPr>
              <w:t>d</w:t>
            </w:r>
            <w:r w:rsidRPr="00DB6878">
              <w:rPr>
                <w:rFonts w:ascii="Garamond" w:hAnsi="Garamond" w:cs="Arial"/>
                <w:spacing w:val="-8"/>
                <w:sz w:val="20"/>
                <w:szCs w:val="20"/>
              </w:rPr>
              <w:t xml:space="preserve"> </w:t>
            </w:r>
            <w:r w:rsidRPr="00DB6878">
              <w:rPr>
                <w:rFonts w:ascii="Garamond" w:hAnsi="Garamond" w:cs="Arial"/>
                <w:spacing w:val="1"/>
                <w:sz w:val="20"/>
                <w:szCs w:val="20"/>
              </w:rPr>
              <w:t>b</w:t>
            </w:r>
            <w:r w:rsidRPr="00DB6878">
              <w:rPr>
                <w:rFonts w:ascii="Garamond" w:hAnsi="Garamond" w:cs="Arial"/>
                <w:sz w:val="20"/>
                <w:szCs w:val="20"/>
              </w:rPr>
              <w:t>e</w:t>
            </w:r>
            <w:r w:rsidRPr="00DB6878">
              <w:rPr>
                <w:rFonts w:ascii="Garamond" w:hAnsi="Garamond" w:cs="Arial"/>
                <w:spacing w:val="-2"/>
                <w:sz w:val="20"/>
                <w:szCs w:val="20"/>
              </w:rPr>
              <w:t xml:space="preserve"> </w:t>
            </w:r>
            <w:r w:rsidRPr="00DB6878">
              <w:rPr>
                <w:rFonts w:ascii="Garamond" w:hAnsi="Garamond" w:cs="Arial"/>
                <w:spacing w:val="1"/>
                <w:sz w:val="20"/>
                <w:szCs w:val="20"/>
              </w:rPr>
              <w:t>s</w:t>
            </w:r>
            <w:r w:rsidRPr="00DB6878">
              <w:rPr>
                <w:rFonts w:ascii="Garamond" w:hAnsi="Garamond" w:cs="Arial"/>
                <w:sz w:val="20"/>
                <w:szCs w:val="20"/>
              </w:rPr>
              <w:t>t</w:t>
            </w:r>
            <w:r w:rsidRPr="00DB6878">
              <w:rPr>
                <w:rFonts w:ascii="Garamond" w:hAnsi="Garamond" w:cs="Arial"/>
                <w:spacing w:val="-2"/>
                <w:sz w:val="20"/>
                <w:szCs w:val="20"/>
              </w:rPr>
              <w:t>ra</w:t>
            </w:r>
            <w:r w:rsidRPr="00DB6878">
              <w:rPr>
                <w:rFonts w:ascii="Garamond" w:hAnsi="Garamond" w:cs="Arial"/>
                <w:sz w:val="20"/>
                <w:szCs w:val="20"/>
              </w:rPr>
              <w:t>i</w:t>
            </w:r>
            <w:r w:rsidRPr="00DB6878">
              <w:rPr>
                <w:rFonts w:ascii="Garamond" w:hAnsi="Garamond" w:cs="Arial"/>
                <w:spacing w:val="1"/>
                <w:sz w:val="20"/>
                <w:szCs w:val="20"/>
              </w:rPr>
              <w:t>g</w:t>
            </w:r>
            <w:r w:rsidRPr="00DB6878">
              <w:rPr>
                <w:rFonts w:ascii="Garamond" w:hAnsi="Garamond" w:cs="Arial"/>
                <w:spacing w:val="-2"/>
                <w:sz w:val="20"/>
                <w:szCs w:val="20"/>
              </w:rPr>
              <w:t>h</w:t>
            </w:r>
            <w:r w:rsidRPr="00DB6878">
              <w:rPr>
                <w:rFonts w:ascii="Garamond" w:hAnsi="Garamond" w:cs="Arial"/>
                <w:sz w:val="20"/>
                <w:szCs w:val="20"/>
              </w:rPr>
              <w:t>t.</w:t>
            </w:r>
            <w:r w:rsidRPr="00DB6878">
              <w:rPr>
                <w:rFonts w:ascii="Garamond" w:hAnsi="Garamond" w:cs="Arial"/>
                <w:spacing w:val="-5"/>
                <w:sz w:val="20"/>
                <w:szCs w:val="20"/>
              </w:rPr>
              <w:t xml:space="preserve"> </w:t>
            </w:r>
            <w:r w:rsidRPr="00DB6878">
              <w:rPr>
                <w:rFonts w:ascii="Garamond" w:hAnsi="Garamond" w:cs="Arial"/>
                <w:sz w:val="20"/>
                <w:szCs w:val="20"/>
              </w:rPr>
              <w:t>T</w:t>
            </w:r>
            <w:r w:rsidRPr="00DB6878">
              <w:rPr>
                <w:rFonts w:ascii="Garamond" w:hAnsi="Garamond" w:cs="Arial"/>
                <w:spacing w:val="-2"/>
                <w:sz w:val="20"/>
                <w:szCs w:val="20"/>
              </w:rPr>
              <w:t>h</w:t>
            </w:r>
            <w:r w:rsidRPr="00DB6878">
              <w:rPr>
                <w:rFonts w:ascii="Garamond" w:hAnsi="Garamond" w:cs="Arial"/>
                <w:sz w:val="20"/>
                <w:szCs w:val="20"/>
              </w:rPr>
              <w:t>e</w:t>
            </w:r>
            <w:r w:rsidRPr="00DB6878">
              <w:rPr>
                <w:rFonts w:ascii="Garamond" w:hAnsi="Garamond" w:cs="Arial"/>
                <w:spacing w:val="-3"/>
                <w:sz w:val="20"/>
                <w:szCs w:val="20"/>
              </w:rPr>
              <w:t xml:space="preserve"> </w:t>
            </w:r>
            <w:r w:rsidRPr="00DB6878">
              <w:rPr>
                <w:rFonts w:ascii="Garamond" w:hAnsi="Garamond" w:cs="Arial"/>
                <w:sz w:val="20"/>
                <w:szCs w:val="20"/>
              </w:rPr>
              <w:t>body</w:t>
            </w:r>
            <w:r w:rsidRPr="00DB6878">
              <w:rPr>
                <w:rFonts w:ascii="Garamond" w:hAnsi="Garamond" w:cs="Arial"/>
                <w:spacing w:val="-4"/>
                <w:sz w:val="20"/>
                <w:szCs w:val="20"/>
              </w:rPr>
              <w:t xml:space="preserve"> </w:t>
            </w:r>
            <w:r w:rsidRPr="00DB6878">
              <w:rPr>
                <w:rFonts w:ascii="Garamond" w:hAnsi="Garamond" w:cs="Arial"/>
                <w:sz w:val="20"/>
                <w:szCs w:val="20"/>
              </w:rPr>
              <w:t xml:space="preserve">is </w:t>
            </w:r>
            <w:r w:rsidRPr="00DB6878">
              <w:rPr>
                <w:rFonts w:ascii="Garamond" w:hAnsi="Garamond" w:cs="Arial"/>
                <w:spacing w:val="-2"/>
                <w:sz w:val="20"/>
                <w:szCs w:val="20"/>
              </w:rPr>
              <w:t>w</w:t>
            </w:r>
            <w:r w:rsidRPr="00DB6878">
              <w:rPr>
                <w:rFonts w:ascii="Garamond" w:hAnsi="Garamond" w:cs="Arial"/>
                <w:sz w:val="20"/>
                <w:szCs w:val="20"/>
              </w:rPr>
              <w:t>a</w:t>
            </w:r>
            <w:r w:rsidRPr="00DB6878">
              <w:rPr>
                <w:rFonts w:ascii="Garamond" w:hAnsi="Garamond" w:cs="Arial"/>
                <w:spacing w:val="1"/>
                <w:sz w:val="20"/>
                <w:szCs w:val="20"/>
              </w:rPr>
              <w:t>s</w:t>
            </w:r>
            <w:r w:rsidRPr="00DB6878">
              <w:rPr>
                <w:rFonts w:ascii="Garamond" w:hAnsi="Garamond" w:cs="Arial"/>
                <w:sz w:val="20"/>
                <w:szCs w:val="20"/>
              </w:rPr>
              <w:t>hed</w:t>
            </w:r>
            <w:r w:rsidRPr="00DB6878">
              <w:rPr>
                <w:rFonts w:ascii="Garamond" w:hAnsi="Garamond" w:cs="Arial"/>
                <w:spacing w:val="-7"/>
                <w:sz w:val="20"/>
                <w:szCs w:val="20"/>
              </w:rPr>
              <w:t xml:space="preserve"> </w:t>
            </w:r>
            <w:r w:rsidRPr="00DB6878">
              <w:rPr>
                <w:rFonts w:ascii="Garamond" w:hAnsi="Garamond" w:cs="Arial"/>
                <w:sz w:val="20"/>
                <w:szCs w:val="20"/>
              </w:rPr>
              <w:t>and</w:t>
            </w:r>
            <w:r w:rsidRPr="00DB6878">
              <w:rPr>
                <w:rFonts w:ascii="Garamond" w:hAnsi="Garamond" w:cs="Arial"/>
                <w:spacing w:val="-2"/>
                <w:sz w:val="20"/>
                <w:szCs w:val="20"/>
              </w:rPr>
              <w:t xml:space="preserve"> w</w:t>
            </w:r>
            <w:r w:rsidRPr="00DB6878">
              <w:rPr>
                <w:rFonts w:ascii="Garamond" w:hAnsi="Garamond" w:cs="Arial"/>
                <w:spacing w:val="1"/>
                <w:sz w:val="20"/>
                <w:szCs w:val="20"/>
              </w:rPr>
              <w:t>r</w:t>
            </w:r>
            <w:r w:rsidRPr="00DB6878">
              <w:rPr>
                <w:rFonts w:ascii="Garamond" w:hAnsi="Garamond" w:cs="Arial"/>
                <w:sz w:val="20"/>
                <w:szCs w:val="20"/>
              </w:rPr>
              <w:t>app</w:t>
            </w:r>
            <w:r w:rsidRPr="00DB6878">
              <w:rPr>
                <w:rFonts w:ascii="Garamond" w:hAnsi="Garamond" w:cs="Arial"/>
                <w:spacing w:val="1"/>
                <w:sz w:val="20"/>
                <w:szCs w:val="20"/>
              </w:rPr>
              <w:t>e</w:t>
            </w:r>
            <w:r w:rsidRPr="00DB6878">
              <w:rPr>
                <w:rFonts w:ascii="Garamond" w:hAnsi="Garamond" w:cs="Arial"/>
                <w:sz w:val="20"/>
                <w:szCs w:val="20"/>
              </w:rPr>
              <w:t>d</w:t>
            </w:r>
            <w:r w:rsidRPr="00DB6878">
              <w:rPr>
                <w:rFonts w:ascii="Garamond" w:hAnsi="Garamond" w:cs="Arial"/>
                <w:spacing w:val="-7"/>
                <w:sz w:val="20"/>
                <w:szCs w:val="20"/>
              </w:rPr>
              <w:t xml:space="preserve"> </w:t>
            </w:r>
            <w:r w:rsidRPr="00DB6878">
              <w:rPr>
                <w:rFonts w:ascii="Garamond" w:hAnsi="Garamond" w:cs="Arial"/>
                <w:sz w:val="20"/>
                <w:szCs w:val="20"/>
              </w:rPr>
              <w:t>in</w:t>
            </w:r>
            <w:r w:rsidRPr="00DB6878">
              <w:rPr>
                <w:rFonts w:ascii="Garamond" w:hAnsi="Garamond" w:cs="Arial"/>
                <w:spacing w:val="-1"/>
                <w:sz w:val="20"/>
                <w:szCs w:val="20"/>
              </w:rPr>
              <w:t xml:space="preserve"> </w:t>
            </w:r>
            <w:r w:rsidRPr="00DB6878">
              <w:rPr>
                <w:rFonts w:ascii="Garamond" w:hAnsi="Garamond" w:cs="Arial"/>
                <w:sz w:val="20"/>
                <w:szCs w:val="20"/>
              </w:rPr>
              <w:t>a</w:t>
            </w:r>
            <w:r w:rsidRPr="00DB6878">
              <w:rPr>
                <w:rFonts w:ascii="Garamond" w:hAnsi="Garamond" w:cs="Arial"/>
                <w:spacing w:val="-1"/>
                <w:sz w:val="20"/>
                <w:szCs w:val="20"/>
              </w:rPr>
              <w:t xml:space="preserve"> </w:t>
            </w:r>
            <w:r w:rsidRPr="00DB6878">
              <w:rPr>
                <w:rFonts w:ascii="Garamond" w:hAnsi="Garamond" w:cs="Arial"/>
                <w:spacing w:val="-2"/>
                <w:sz w:val="20"/>
                <w:szCs w:val="20"/>
              </w:rPr>
              <w:t>p</w:t>
            </w:r>
            <w:r w:rsidRPr="00DB6878">
              <w:rPr>
                <w:rFonts w:ascii="Garamond" w:hAnsi="Garamond" w:cs="Arial"/>
                <w:sz w:val="20"/>
                <w:szCs w:val="20"/>
              </w:rPr>
              <w:t>la</w:t>
            </w:r>
            <w:r w:rsidRPr="00DB6878">
              <w:rPr>
                <w:rFonts w:ascii="Garamond" w:hAnsi="Garamond" w:cs="Arial"/>
                <w:spacing w:val="1"/>
                <w:sz w:val="20"/>
                <w:szCs w:val="20"/>
              </w:rPr>
              <w:t>i</w:t>
            </w:r>
            <w:r w:rsidRPr="00DB6878">
              <w:rPr>
                <w:rFonts w:ascii="Garamond" w:hAnsi="Garamond" w:cs="Arial"/>
                <w:sz w:val="20"/>
                <w:szCs w:val="20"/>
              </w:rPr>
              <w:t>n</w:t>
            </w:r>
            <w:r w:rsidRPr="00DB6878">
              <w:rPr>
                <w:rFonts w:ascii="Garamond" w:hAnsi="Garamond" w:cs="Arial"/>
                <w:spacing w:val="-4"/>
                <w:sz w:val="20"/>
                <w:szCs w:val="20"/>
              </w:rPr>
              <w:t xml:space="preserve"> </w:t>
            </w:r>
            <w:r w:rsidRPr="00DB6878">
              <w:rPr>
                <w:rFonts w:ascii="Garamond" w:hAnsi="Garamond" w:cs="Arial"/>
                <w:spacing w:val="-2"/>
                <w:sz w:val="20"/>
                <w:szCs w:val="20"/>
              </w:rPr>
              <w:t>w</w:t>
            </w:r>
            <w:r w:rsidRPr="00DB6878">
              <w:rPr>
                <w:rFonts w:ascii="Garamond" w:hAnsi="Garamond" w:cs="Arial"/>
                <w:spacing w:val="1"/>
                <w:sz w:val="20"/>
                <w:szCs w:val="20"/>
              </w:rPr>
              <w:t>h</w:t>
            </w:r>
            <w:r w:rsidRPr="00DB6878">
              <w:rPr>
                <w:rFonts w:ascii="Garamond" w:hAnsi="Garamond" w:cs="Arial"/>
                <w:sz w:val="20"/>
                <w:szCs w:val="20"/>
              </w:rPr>
              <w:t>ite</w:t>
            </w:r>
            <w:r w:rsidRPr="00DB6878">
              <w:rPr>
                <w:rFonts w:ascii="Garamond" w:hAnsi="Garamond" w:cs="Arial"/>
                <w:spacing w:val="-4"/>
                <w:sz w:val="20"/>
                <w:szCs w:val="20"/>
              </w:rPr>
              <w:t xml:space="preserve"> </w:t>
            </w:r>
            <w:r w:rsidRPr="00DB6878">
              <w:rPr>
                <w:rFonts w:ascii="Garamond" w:hAnsi="Garamond" w:cs="Arial"/>
                <w:spacing w:val="1"/>
                <w:sz w:val="20"/>
                <w:szCs w:val="20"/>
              </w:rPr>
              <w:t>s</w:t>
            </w:r>
            <w:r w:rsidRPr="00DB6878">
              <w:rPr>
                <w:rFonts w:ascii="Garamond" w:hAnsi="Garamond" w:cs="Arial"/>
                <w:spacing w:val="-2"/>
                <w:sz w:val="20"/>
                <w:szCs w:val="20"/>
              </w:rPr>
              <w:t>h</w:t>
            </w:r>
            <w:r w:rsidRPr="00DB6878">
              <w:rPr>
                <w:rFonts w:ascii="Garamond" w:hAnsi="Garamond" w:cs="Arial"/>
                <w:sz w:val="20"/>
                <w:szCs w:val="20"/>
              </w:rPr>
              <w:t>e</w:t>
            </w:r>
            <w:r w:rsidRPr="00DB6878">
              <w:rPr>
                <w:rFonts w:ascii="Garamond" w:hAnsi="Garamond" w:cs="Arial"/>
                <w:spacing w:val="-2"/>
                <w:sz w:val="20"/>
                <w:szCs w:val="20"/>
              </w:rPr>
              <w:t>e</w:t>
            </w:r>
            <w:r w:rsidRPr="00DB6878">
              <w:rPr>
                <w:rFonts w:ascii="Garamond" w:hAnsi="Garamond" w:cs="Arial"/>
                <w:sz w:val="20"/>
                <w:szCs w:val="20"/>
              </w:rPr>
              <w:t>t, and</w:t>
            </w:r>
            <w:r w:rsidRPr="00DB6878">
              <w:rPr>
                <w:rFonts w:ascii="Garamond" w:hAnsi="Garamond" w:cs="Arial"/>
                <w:spacing w:val="-3"/>
                <w:sz w:val="20"/>
                <w:szCs w:val="20"/>
              </w:rPr>
              <w:t xml:space="preserve"> </w:t>
            </w:r>
            <w:r w:rsidRPr="00DB6878">
              <w:rPr>
                <w:rFonts w:ascii="Garamond" w:hAnsi="Garamond" w:cs="Arial"/>
                <w:spacing w:val="-2"/>
                <w:sz w:val="20"/>
                <w:szCs w:val="20"/>
              </w:rPr>
              <w:t>p</w:t>
            </w:r>
            <w:r w:rsidRPr="00DB6878">
              <w:rPr>
                <w:rFonts w:ascii="Garamond" w:hAnsi="Garamond" w:cs="Arial"/>
                <w:spacing w:val="1"/>
                <w:sz w:val="20"/>
                <w:szCs w:val="20"/>
              </w:rPr>
              <w:t>l</w:t>
            </w:r>
            <w:r w:rsidRPr="00DB6878">
              <w:rPr>
                <w:rFonts w:ascii="Garamond" w:hAnsi="Garamond" w:cs="Arial"/>
                <w:sz w:val="20"/>
                <w:szCs w:val="20"/>
              </w:rPr>
              <w:t>a</w:t>
            </w:r>
            <w:r w:rsidRPr="00DB6878">
              <w:rPr>
                <w:rFonts w:ascii="Garamond" w:hAnsi="Garamond" w:cs="Arial"/>
                <w:spacing w:val="1"/>
                <w:sz w:val="20"/>
                <w:szCs w:val="20"/>
              </w:rPr>
              <w:t>c</w:t>
            </w:r>
            <w:r w:rsidRPr="00DB6878">
              <w:rPr>
                <w:rFonts w:ascii="Garamond" w:hAnsi="Garamond" w:cs="Arial"/>
                <w:spacing w:val="-2"/>
                <w:sz w:val="20"/>
                <w:szCs w:val="20"/>
              </w:rPr>
              <w:t>e</w:t>
            </w:r>
            <w:r w:rsidRPr="00DB6878">
              <w:rPr>
                <w:rFonts w:ascii="Garamond" w:hAnsi="Garamond" w:cs="Arial"/>
                <w:sz w:val="20"/>
                <w:szCs w:val="20"/>
              </w:rPr>
              <w:t>d</w:t>
            </w:r>
            <w:r w:rsidRPr="00DB6878">
              <w:rPr>
                <w:rFonts w:ascii="Garamond" w:hAnsi="Garamond" w:cs="Arial"/>
                <w:spacing w:val="-5"/>
                <w:sz w:val="20"/>
                <w:szCs w:val="20"/>
              </w:rPr>
              <w:t xml:space="preserve"> </w:t>
            </w:r>
            <w:r w:rsidRPr="00DB6878">
              <w:rPr>
                <w:rFonts w:ascii="Garamond" w:hAnsi="Garamond" w:cs="Arial"/>
                <w:spacing w:val="-2"/>
                <w:sz w:val="20"/>
                <w:szCs w:val="20"/>
              </w:rPr>
              <w:t>w</w:t>
            </w:r>
            <w:r w:rsidRPr="00DB6878">
              <w:rPr>
                <w:rFonts w:ascii="Garamond" w:hAnsi="Garamond" w:cs="Arial"/>
                <w:spacing w:val="1"/>
                <w:sz w:val="20"/>
                <w:szCs w:val="20"/>
              </w:rPr>
              <w:t>i</w:t>
            </w:r>
            <w:r w:rsidRPr="00DB6878">
              <w:rPr>
                <w:rFonts w:ascii="Garamond" w:hAnsi="Garamond" w:cs="Arial"/>
                <w:sz w:val="20"/>
                <w:szCs w:val="20"/>
              </w:rPr>
              <w:t>th</w:t>
            </w:r>
            <w:r w:rsidRPr="00DB6878">
              <w:rPr>
                <w:rFonts w:ascii="Garamond" w:hAnsi="Garamond" w:cs="Arial"/>
                <w:spacing w:val="-3"/>
                <w:sz w:val="20"/>
                <w:szCs w:val="20"/>
              </w:rPr>
              <w:t xml:space="preserve"> </w:t>
            </w:r>
            <w:r w:rsidRPr="00DB6878">
              <w:rPr>
                <w:rFonts w:ascii="Garamond" w:hAnsi="Garamond" w:cs="Arial"/>
                <w:sz w:val="20"/>
                <w:szCs w:val="20"/>
              </w:rPr>
              <w:t>the</w:t>
            </w:r>
            <w:r w:rsidRPr="00DB6878">
              <w:rPr>
                <w:rFonts w:ascii="Garamond" w:hAnsi="Garamond" w:cs="Arial"/>
                <w:spacing w:val="-5"/>
                <w:sz w:val="20"/>
                <w:szCs w:val="20"/>
              </w:rPr>
              <w:t xml:space="preserve"> </w:t>
            </w:r>
            <w:r w:rsidRPr="00DB6878">
              <w:rPr>
                <w:rFonts w:ascii="Garamond" w:hAnsi="Garamond" w:cs="Arial"/>
                <w:spacing w:val="2"/>
                <w:sz w:val="20"/>
                <w:szCs w:val="20"/>
              </w:rPr>
              <w:t>f</w:t>
            </w:r>
            <w:r w:rsidRPr="00DB6878">
              <w:rPr>
                <w:rFonts w:ascii="Garamond" w:hAnsi="Garamond" w:cs="Arial"/>
                <w:spacing w:val="-2"/>
                <w:sz w:val="20"/>
                <w:szCs w:val="20"/>
              </w:rPr>
              <w:t>e</w:t>
            </w:r>
            <w:r w:rsidRPr="00DB6878">
              <w:rPr>
                <w:rFonts w:ascii="Garamond" w:hAnsi="Garamond" w:cs="Arial"/>
                <w:sz w:val="20"/>
                <w:szCs w:val="20"/>
              </w:rPr>
              <w:t>et</w:t>
            </w:r>
            <w:r w:rsidRPr="00DB6878">
              <w:rPr>
                <w:rFonts w:ascii="Garamond" w:hAnsi="Garamond" w:cs="Arial"/>
                <w:spacing w:val="-4"/>
                <w:sz w:val="20"/>
                <w:szCs w:val="20"/>
              </w:rPr>
              <w:t xml:space="preserve"> </w:t>
            </w:r>
            <w:r w:rsidRPr="00DB6878">
              <w:rPr>
                <w:rFonts w:ascii="Garamond" w:hAnsi="Garamond" w:cs="Arial"/>
                <w:sz w:val="20"/>
                <w:szCs w:val="20"/>
              </w:rPr>
              <w:t>to</w:t>
            </w:r>
            <w:r w:rsidRPr="00DB6878">
              <w:rPr>
                <w:rFonts w:ascii="Garamond" w:hAnsi="Garamond" w:cs="Arial"/>
                <w:spacing w:val="-2"/>
                <w:sz w:val="20"/>
                <w:szCs w:val="20"/>
              </w:rPr>
              <w:t>w</w:t>
            </w:r>
            <w:r w:rsidRPr="00DB6878">
              <w:rPr>
                <w:rFonts w:ascii="Garamond" w:hAnsi="Garamond" w:cs="Arial"/>
                <w:sz w:val="20"/>
                <w:szCs w:val="20"/>
              </w:rPr>
              <w:t>a</w:t>
            </w:r>
            <w:r w:rsidRPr="00DB6878">
              <w:rPr>
                <w:rFonts w:ascii="Garamond" w:hAnsi="Garamond" w:cs="Arial"/>
                <w:spacing w:val="1"/>
                <w:sz w:val="20"/>
                <w:szCs w:val="20"/>
              </w:rPr>
              <w:t>r</w:t>
            </w:r>
            <w:r w:rsidRPr="00DB6878">
              <w:rPr>
                <w:rFonts w:ascii="Garamond" w:hAnsi="Garamond" w:cs="Arial"/>
                <w:sz w:val="20"/>
                <w:szCs w:val="20"/>
              </w:rPr>
              <w:t>ds</w:t>
            </w:r>
            <w:r w:rsidRPr="00DB6878">
              <w:rPr>
                <w:rFonts w:ascii="Garamond" w:hAnsi="Garamond" w:cs="Arial"/>
                <w:spacing w:val="-6"/>
                <w:sz w:val="20"/>
                <w:szCs w:val="20"/>
              </w:rPr>
              <w:t xml:space="preserve"> </w:t>
            </w:r>
            <w:r w:rsidRPr="00DB6878">
              <w:rPr>
                <w:rFonts w:ascii="Garamond" w:hAnsi="Garamond" w:cs="Arial"/>
                <w:sz w:val="20"/>
                <w:szCs w:val="20"/>
              </w:rPr>
              <w:t>the</w:t>
            </w:r>
            <w:r w:rsidRPr="00DB6878">
              <w:rPr>
                <w:rFonts w:ascii="Garamond" w:hAnsi="Garamond" w:cs="Arial"/>
                <w:spacing w:val="-5"/>
                <w:sz w:val="20"/>
                <w:szCs w:val="20"/>
              </w:rPr>
              <w:t xml:space="preserve"> </w:t>
            </w:r>
            <w:r w:rsidRPr="00DB6878">
              <w:rPr>
                <w:rFonts w:ascii="Garamond" w:hAnsi="Garamond" w:cs="Arial"/>
                <w:sz w:val="20"/>
                <w:szCs w:val="20"/>
              </w:rPr>
              <w:t>d</w:t>
            </w:r>
            <w:r w:rsidRPr="00DB6878">
              <w:rPr>
                <w:rFonts w:ascii="Garamond" w:hAnsi="Garamond" w:cs="Arial"/>
                <w:spacing w:val="1"/>
                <w:sz w:val="20"/>
                <w:szCs w:val="20"/>
              </w:rPr>
              <w:t>o</w:t>
            </w:r>
            <w:r w:rsidRPr="00DB6878">
              <w:rPr>
                <w:rFonts w:ascii="Garamond" w:hAnsi="Garamond" w:cs="Arial"/>
                <w:spacing w:val="-2"/>
                <w:sz w:val="20"/>
                <w:szCs w:val="20"/>
              </w:rPr>
              <w:t>o</w:t>
            </w:r>
            <w:r w:rsidRPr="00DB6878">
              <w:rPr>
                <w:rFonts w:ascii="Garamond" w:hAnsi="Garamond" w:cs="Arial"/>
                <w:spacing w:val="2"/>
                <w:sz w:val="20"/>
                <w:szCs w:val="20"/>
              </w:rPr>
              <w:t>r</w:t>
            </w:r>
            <w:r w:rsidRPr="00DB6878">
              <w:rPr>
                <w:rFonts w:ascii="Garamond" w:hAnsi="Garamond" w:cs="Arial"/>
                <w:spacing w:val="-2"/>
                <w:sz w:val="20"/>
                <w:szCs w:val="20"/>
              </w:rPr>
              <w:t>w</w:t>
            </w:r>
            <w:r w:rsidRPr="00DB6878">
              <w:rPr>
                <w:rFonts w:ascii="Garamond" w:hAnsi="Garamond" w:cs="Arial"/>
                <w:sz w:val="20"/>
                <w:szCs w:val="20"/>
              </w:rPr>
              <w:t>ay.</w:t>
            </w:r>
            <w:r w:rsidRPr="00DB6878">
              <w:rPr>
                <w:rFonts w:ascii="Garamond" w:hAnsi="Garamond" w:cs="Arial"/>
                <w:spacing w:val="-8"/>
                <w:sz w:val="20"/>
                <w:szCs w:val="20"/>
              </w:rPr>
              <w:t xml:space="preserve"> </w:t>
            </w:r>
            <w:r w:rsidRPr="00DB6878">
              <w:rPr>
                <w:rFonts w:ascii="Garamond" w:hAnsi="Garamond" w:cs="Arial"/>
                <w:sz w:val="20"/>
                <w:szCs w:val="20"/>
              </w:rPr>
              <w:t>If</w:t>
            </w:r>
            <w:r w:rsidRPr="00DB6878">
              <w:rPr>
                <w:rFonts w:ascii="Garamond" w:hAnsi="Garamond" w:cs="Arial"/>
                <w:spacing w:val="-1"/>
                <w:sz w:val="20"/>
                <w:szCs w:val="20"/>
              </w:rPr>
              <w:t xml:space="preserve"> </w:t>
            </w:r>
            <w:r w:rsidRPr="00DB6878">
              <w:rPr>
                <w:rFonts w:ascii="Garamond" w:hAnsi="Garamond" w:cs="Arial"/>
                <w:sz w:val="20"/>
                <w:szCs w:val="20"/>
              </w:rPr>
              <w:t>po</w:t>
            </w:r>
            <w:r w:rsidRPr="00DB6878">
              <w:rPr>
                <w:rFonts w:ascii="Garamond" w:hAnsi="Garamond" w:cs="Arial"/>
                <w:spacing w:val="1"/>
                <w:sz w:val="20"/>
                <w:szCs w:val="20"/>
              </w:rPr>
              <w:t>ss</w:t>
            </w:r>
            <w:r w:rsidRPr="00DB6878">
              <w:rPr>
                <w:rFonts w:ascii="Garamond" w:hAnsi="Garamond" w:cs="Arial"/>
                <w:spacing w:val="-1"/>
                <w:sz w:val="20"/>
                <w:szCs w:val="20"/>
              </w:rPr>
              <w:t>i</w:t>
            </w:r>
            <w:r w:rsidRPr="00DB6878">
              <w:rPr>
                <w:rFonts w:ascii="Garamond" w:hAnsi="Garamond" w:cs="Arial"/>
                <w:sz w:val="20"/>
                <w:szCs w:val="20"/>
              </w:rPr>
              <w:t>ble</w:t>
            </w:r>
            <w:r w:rsidRPr="00DB6878">
              <w:rPr>
                <w:rFonts w:ascii="Garamond" w:hAnsi="Garamond" w:cs="Arial"/>
                <w:spacing w:val="-7"/>
                <w:sz w:val="20"/>
                <w:szCs w:val="20"/>
              </w:rPr>
              <w:t xml:space="preserve"> </w:t>
            </w:r>
            <w:r w:rsidRPr="00DB6878">
              <w:rPr>
                <w:rFonts w:ascii="Garamond" w:hAnsi="Garamond" w:cs="Arial"/>
                <w:sz w:val="20"/>
                <w:szCs w:val="20"/>
              </w:rPr>
              <w:t>it</w:t>
            </w:r>
            <w:r w:rsidRPr="00DB6878">
              <w:rPr>
                <w:rFonts w:ascii="Garamond" w:hAnsi="Garamond" w:cs="Arial"/>
                <w:spacing w:val="-1"/>
                <w:sz w:val="20"/>
                <w:szCs w:val="20"/>
              </w:rPr>
              <w:t xml:space="preserve"> </w:t>
            </w:r>
            <w:r w:rsidRPr="00DB6878">
              <w:rPr>
                <w:rFonts w:ascii="Garamond" w:hAnsi="Garamond" w:cs="Arial"/>
                <w:spacing w:val="1"/>
                <w:sz w:val="20"/>
                <w:szCs w:val="20"/>
              </w:rPr>
              <w:t>s</w:t>
            </w:r>
            <w:r w:rsidRPr="00DB6878">
              <w:rPr>
                <w:rFonts w:ascii="Garamond" w:hAnsi="Garamond" w:cs="Arial"/>
                <w:spacing w:val="-2"/>
                <w:sz w:val="20"/>
                <w:szCs w:val="20"/>
              </w:rPr>
              <w:t>h</w:t>
            </w:r>
            <w:r w:rsidRPr="00DB6878">
              <w:rPr>
                <w:rFonts w:ascii="Garamond" w:hAnsi="Garamond" w:cs="Arial"/>
                <w:sz w:val="20"/>
                <w:szCs w:val="20"/>
              </w:rPr>
              <w:t>ould</w:t>
            </w:r>
            <w:r w:rsidRPr="00DB6878">
              <w:rPr>
                <w:rFonts w:ascii="Garamond" w:hAnsi="Garamond" w:cs="Arial"/>
                <w:spacing w:val="-5"/>
                <w:sz w:val="20"/>
                <w:szCs w:val="20"/>
              </w:rPr>
              <w:t xml:space="preserve"> </w:t>
            </w:r>
            <w:r w:rsidRPr="00DB6878">
              <w:rPr>
                <w:rFonts w:ascii="Garamond" w:hAnsi="Garamond" w:cs="Arial"/>
                <w:sz w:val="20"/>
                <w:szCs w:val="20"/>
              </w:rPr>
              <w:t>n</w:t>
            </w:r>
            <w:r w:rsidRPr="00DB6878">
              <w:rPr>
                <w:rFonts w:ascii="Garamond" w:hAnsi="Garamond" w:cs="Arial"/>
                <w:spacing w:val="-2"/>
                <w:sz w:val="20"/>
                <w:szCs w:val="20"/>
              </w:rPr>
              <w:t>o</w:t>
            </w:r>
            <w:r w:rsidRPr="00DB6878">
              <w:rPr>
                <w:rFonts w:ascii="Garamond" w:hAnsi="Garamond" w:cs="Arial"/>
                <w:sz w:val="20"/>
                <w:szCs w:val="20"/>
              </w:rPr>
              <w:t>t</w:t>
            </w:r>
            <w:r w:rsidRPr="00DB6878">
              <w:rPr>
                <w:rFonts w:ascii="Garamond" w:hAnsi="Garamond" w:cs="Arial"/>
                <w:spacing w:val="-2"/>
                <w:sz w:val="20"/>
                <w:szCs w:val="20"/>
              </w:rPr>
              <w:t xml:space="preserve"> b</w:t>
            </w:r>
            <w:r w:rsidR="001B1B9F">
              <w:rPr>
                <w:rFonts w:ascii="Garamond" w:hAnsi="Garamond" w:cs="Arial"/>
                <w:sz w:val="20"/>
                <w:szCs w:val="20"/>
              </w:rPr>
              <w:t xml:space="preserve">e </w:t>
            </w:r>
            <w:r w:rsidRPr="00DB6878">
              <w:rPr>
                <w:rFonts w:ascii="Garamond" w:hAnsi="Garamond" w:cs="Arial"/>
                <w:sz w:val="20"/>
                <w:szCs w:val="20"/>
              </w:rPr>
              <w:t>l</w:t>
            </w:r>
            <w:r w:rsidRPr="00DB6878">
              <w:rPr>
                <w:rFonts w:ascii="Garamond" w:hAnsi="Garamond" w:cs="Arial"/>
                <w:spacing w:val="-2"/>
                <w:sz w:val="20"/>
                <w:szCs w:val="20"/>
              </w:rPr>
              <w:t>e</w:t>
            </w:r>
            <w:r w:rsidRPr="00DB6878">
              <w:rPr>
                <w:rFonts w:ascii="Garamond" w:hAnsi="Garamond" w:cs="Arial"/>
                <w:spacing w:val="2"/>
                <w:sz w:val="20"/>
                <w:szCs w:val="20"/>
              </w:rPr>
              <w:t>f</w:t>
            </w:r>
            <w:r w:rsidRPr="00DB6878">
              <w:rPr>
                <w:rFonts w:ascii="Garamond" w:hAnsi="Garamond" w:cs="Arial"/>
                <w:sz w:val="20"/>
                <w:szCs w:val="20"/>
              </w:rPr>
              <w:t>t</w:t>
            </w:r>
            <w:r w:rsidRPr="00DB6878">
              <w:rPr>
                <w:rFonts w:ascii="Garamond" w:hAnsi="Garamond" w:cs="Arial"/>
                <w:spacing w:val="-3"/>
                <w:sz w:val="20"/>
                <w:szCs w:val="20"/>
              </w:rPr>
              <w:t xml:space="preserve"> </w:t>
            </w:r>
            <w:r w:rsidRPr="00DB6878">
              <w:rPr>
                <w:rFonts w:ascii="Garamond" w:hAnsi="Garamond" w:cs="Arial"/>
                <w:sz w:val="20"/>
                <w:szCs w:val="20"/>
              </w:rPr>
              <w:t>u</w:t>
            </w:r>
            <w:r w:rsidRPr="00DB6878">
              <w:rPr>
                <w:rFonts w:ascii="Garamond" w:hAnsi="Garamond" w:cs="Arial"/>
                <w:spacing w:val="-2"/>
                <w:sz w:val="20"/>
                <w:szCs w:val="20"/>
              </w:rPr>
              <w:t>n</w:t>
            </w:r>
            <w:r w:rsidRPr="00DB6878">
              <w:rPr>
                <w:rFonts w:ascii="Garamond" w:hAnsi="Garamond" w:cs="Arial"/>
                <w:sz w:val="20"/>
                <w:szCs w:val="20"/>
              </w:rPr>
              <w:t>atte</w:t>
            </w:r>
            <w:r w:rsidRPr="00DB6878">
              <w:rPr>
                <w:rFonts w:ascii="Garamond" w:hAnsi="Garamond" w:cs="Arial"/>
                <w:spacing w:val="-2"/>
                <w:sz w:val="20"/>
                <w:szCs w:val="20"/>
              </w:rPr>
              <w:t>n</w:t>
            </w:r>
            <w:r w:rsidRPr="00DB6878">
              <w:rPr>
                <w:rFonts w:ascii="Garamond" w:hAnsi="Garamond" w:cs="Arial"/>
                <w:spacing w:val="1"/>
                <w:sz w:val="20"/>
                <w:szCs w:val="20"/>
              </w:rPr>
              <w:t>d</w:t>
            </w:r>
            <w:r w:rsidRPr="00DB6878">
              <w:rPr>
                <w:rFonts w:ascii="Garamond" w:hAnsi="Garamond" w:cs="Arial"/>
                <w:sz w:val="20"/>
                <w:szCs w:val="20"/>
              </w:rPr>
              <w:t>ed.</w:t>
            </w:r>
            <w:r w:rsidRPr="00DB6878">
              <w:rPr>
                <w:rFonts w:ascii="Garamond" w:hAnsi="Garamond" w:cs="Arial"/>
                <w:spacing w:val="-10"/>
                <w:sz w:val="20"/>
                <w:szCs w:val="20"/>
              </w:rPr>
              <w:t xml:space="preserve"> </w:t>
            </w:r>
            <w:r w:rsidRPr="00DB6878">
              <w:rPr>
                <w:rFonts w:ascii="Garamond" w:hAnsi="Garamond" w:cs="Arial"/>
                <w:sz w:val="20"/>
                <w:szCs w:val="20"/>
              </w:rPr>
              <w:t>For</w:t>
            </w:r>
            <w:r w:rsidRPr="00DB6878">
              <w:rPr>
                <w:rFonts w:ascii="Garamond" w:hAnsi="Garamond" w:cs="Arial"/>
                <w:spacing w:val="-3"/>
                <w:sz w:val="20"/>
                <w:szCs w:val="20"/>
              </w:rPr>
              <w:t xml:space="preserve"> </w:t>
            </w:r>
            <w:r w:rsidRPr="00DB6878">
              <w:rPr>
                <w:rFonts w:ascii="Garamond" w:hAnsi="Garamond" w:cs="Arial"/>
                <w:sz w:val="20"/>
                <w:szCs w:val="20"/>
              </w:rPr>
              <w:t>m</w:t>
            </w:r>
            <w:r w:rsidRPr="00DB6878">
              <w:rPr>
                <w:rFonts w:ascii="Garamond" w:hAnsi="Garamond" w:cs="Arial"/>
                <w:spacing w:val="-2"/>
                <w:sz w:val="20"/>
                <w:szCs w:val="20"/>
              </w:rPr>
              <w:t>e</w:t>
            </w:r>
            <w:r w:rsidRPr="00DB6878">
              <w:rPr>
                <w:rFonts w:ascii="Garamond" w:hAnsi="Garamond" w:cs="Arial"/>
                <w:sz w:val="20"/>
                <w:szCs w:val="20"/>
              </w:rPr>
              <w:t>n</w:t>
            </w:r>
            <w:r w:rsidRPr="00DB6878">
              <w:rPr>
                <w:rFonts w:ascii="Garamond" w:hAnsi="Garamond" w:cs="Arial"/>
                <w:spacing w:val="-4"/>
                <w:sz w:val="20"/>
                <w:szCs w:val="20"/>
              </w:rPr>
              <w:t xml:space="preserve"> </w:t>
            </w:r>
            <w:r w:rsidRPr="00DB6878">
              <w:rPr>
                <w:rFonts w:ascii="Garamond" w:hAnsi="Garamond" w:cs="Arial"/>
                <w:sz w:val="20"/>
                <w:szCs w:val="20"/>
              </w:rPr>
              <w:t>a</w:t>
            </w:r>
            <w:r w:rsidRPr="00DB6878">
              <w:rPr>
                <w:rFonts w:ascii="Garamond" w:hAnsi="Garamond" w:cs="Arial"/>
                <w:spacing w:val="-1"/>
                <w:sz w:val="20"/>
                <w:szCs w:val="20"/>
              </w:rPr>
              <w:t xml:space="preserve"> </w:t>
            </w:r>
            <w:r w:rsidRPr="00DB6878">
              <w:rPr>
                <w:rFonts w:ascii="Garamond" w:hAnsi="Garamond" w:cs="Arial"/>
                <w:spacing w:val="-2"/>
                <w:sz w:val="20"/>
                <w:szCs w:val="20"/>
              </w:rPr>
              <w:t>p</w:t>
            </w:r>
            <w:r w:rsidRPr="00DB6878">
              <w:rPr>
                <w:rFonts w:ascii="Garamond" w:hAnsi="Garamond" w:cs="Arial"/>
                <w:spacing w:val="1"/>
                <w:sz w:val="20"/>
                <w:szCs w:val="20"/>
              </w:rPr>
              <w:t>r</w:t>
            </w:r>
            <w:r w:rsidRPr="00DB6878">
              <w:rPr>
                <w:rFonts w:ascii="Garamond" w:hAnsi="Garamond" w:cs="Arial"/>
                <w:sz w:val="20"/>
                <w:szCs w:val="20"/>
              </w:rPr>
              <w:t>a</w:t>
            </w:r>
            <w:r w:rsidRPr="00DB6878">
              <w:rPr>
                <w:rFonts w:ascii="Garamond" w:hAnsi="Garamond" w:cs="Arial"/>
                <w:spacing w:val="1"/>
                <w:sz w:val="20"/>
                <w:szCs w:val="20"/>
              </w:rPr>
              <w:t>y</w:t>
            </w:r>
            <w:r w:rsidRPr="00DB6878">
              <w:rPr>
                <w:rFonts w:ascii="Garamond" w:hAnsi="Garamond" w:cs="Arial"/>
                <w:spacing w:val="-2"/>
                <w:sz w:val="20"/>
                <w:szCs w:val="20"/>
              </w:rPr>
              <w:t>e</w:t>
            </w:r>
            <w:r w:rsidRPr="00DB6878">
              <w:rPr>
                <w:rFonts w:ascii="Garamond" w:hAnsi="Garamond" w:cs="Arial"/>
                <w:sz w:val="20"/>
                <w:szCs w:val="20"/>
              </w:rPr>
              <w:t>r</w:t>
            </w:r>
            <w:r w:rsidRPr="00DB6878">
              <w:rPr>
                <w:rFonts w:ascii="Garamond" w:hAnsi="Garamond" w:cs="Arial"/>
                <w:spacing w:val="-5"/>
                <w:sz w:val="20"/>
                <w:szCs w:val="20"/>
              </w:rPr>
              <w:t xml:space="preserve"> </w:t>
            </w:r>
            <w:r w:rsidRPr="00DB6878">
              <w:rPr>
                <w:rFonts w:ascii="Garamond" w:hAnsi="Garamond" w:cs="Arial"/>
                <w:spacing w:val="1"/>
                <w:sz w:val="20"/>
                <w:szCs w:val="20"/>
              </w:rPr>
              <w:t>s</w:t>
            </w:r>
            <w:r w:rsidRPr="00DB6878">
              <w:rPr>
                <w:rFonts w:ascii="Garamond" w:hAnsi="Garamond" w:cs="Arial"/>
                <w:sz w:val="20"/>
                <w:szCs w:val="20"/>
              </w:rPr>
              <w:t>h</w:t>
            </w:r>
            <w:r w:rsidRPr="00DB6878">
              <w:rPr>
                <w:rFonts w:ascii="Garamond" w:hAnsi="Garamond" w:cs="Arial"/>
                <w:spacing w:val="1"/>
                <w:sz w:val="20"/>
                <w:szCs w:val="20"/>
              </w:rPr>
              <w:t>a</w:t>
            </w:r>
            <w:r w:rsidRPr="00DB6878">
              <w:rPr>
                <w:rFonts w:ascii="Garamond" w:hAnsi="Garamond" w:cs="Arial"/>
                <w:spacing w:val="-2"/>
                <w:sz w:val="20"/>
                <w:szCs w:val="20"/>
              </w:rPr>
              <w:t>w</w:t>
            </w:r>
            <w:r w:rsidRPr="00DB6878">
              <w:rPr>
                <w:rFonts w:ascii="Garamond" w:hAnsi="Garamond" w:cs="Arial"/>
                <w:sz w:val="20"/>
                <w:szCs w:val="20"/>
              </w:rPr>
              <w:t>l,</w:t>
            </w:r>
            <w:r w:rsidRPr="00DB6878">
              <w:rPr>
                <w:rFonts w:ascii="Garamond" w:hAnsi="Garamond" w:cs="Arial"/>
                <w:spacing w:val="-6"/>
                <w:sz w:val="20"/>
                <w:szCs w:val="20"/>
              </w:rPr>
              <w:t xml:space="preserve"> </w:t>
            </w:r>
            <w:r w:rsidRPr="00DB6878">
              <w:rPr>
                <w:rFonts w:ascii="Garamond" w:hAnsi="Garamond" w:cs="Arial"/>
                <w:i/>
                <w:iCs/>
                <w:spacing w:val="2"/>
                <w:sz w:val="20"/>
                <w:szCs w:val="20"/>
              </w:rPr>
              <w:t>t</w:t>
            </w:r>
            <w:r w:rsidRPr="00DB6878">
              <w:rPr>
                <w:rFonts w:ascii="Garamond" w:hAnsi="Garamond" w:cs="Arial"/>
                <w:i/>
                <w:iCs/>
                <w:spacing w:val="-2"/>
                <w:sz w:val="20"/>
                <w:szCs w:val="20"/>
              </w:rPr>
              <w:t>a</w:t>
            </w:r>
            <w:r w:rsidRPr="00DB6878">
              <w:rPr>
                <w:rFonts w:ascii="Garamond" w:hAnsi="Garamond" w:cs="Arial"/>
                <w:i/>
                <w:iCs/>
                <w:sz w:val="20"/>
                <w:szCs w:val="20"/>
              </w:rPr>
              <w:t>ll</w:t>
            </w:r>
            <w:r w:rsidRPr="00DB6878">
              <w:rPr>
                <w:rFonts w:ascii="Garamond" w:hAnsi="Garamond" w:cs="Arial"/>
                <w:i/>
                <w:iCs/>
                <w:spacing w:val="-1"/>
                <w:sz w:val="20"/>
                <w:szCs w:val="20"/>
              </w:rPr>
              <w:t>i</w:t>
            </w:r>
            <w:r w:rsidRPr="00DB6878">
              <w:rPr>
                <w:rFonts w:ascii="Garamond" w:hAnsi="Garamond" w:cs="Arial"/>
                <w:i/>
                <w:iCs/>
                <w:spacing w:val="1"/>
                <w:sz w:val="20"/>
                <w:szCs w:val="20"/>
              </w:rPr>
              <w:t>t</w:t>
            </w:r>
            <w:r w:rsidRPr="00DB6878">
              <w:rPr>
                <w:rFonts w:ascii="Garamond" w:hAnsi="Garamond" w:cs="Arial"/>
                <w:sz w:val="20"/>
                <w:szCs w:val="20"/>
              </w:rPr>
              <w:t>,</w:t>
            </w:r>
            <w:r w:rsidRPr="00DB6878">
              <w:rPr>
                <w:rFonts w:ascii="Garamond" w:hAnsi="Garamond" w:cs="Arial"/>
                <w:spacing w:val="-4"/>
                <w:sz w:val="20"/>
                <w:szCs w:val="20"/>
              </w:rPr>
              <w:t xml:space="preserve"> </w:t>
            </w:r>
            <w:r w:rsidRPr="00DB6878">
              <w:rPr>
                <w:rFonts w:ascii="Garamond" w:hAnsi="Garamond" w:cs="Arial"/>
                <w:sz w:val="20"/>
                <w:szCs w:val="20"/>
              </w:rPr>
              <w:t>is</w:t>
            </w:r>
            <w:r w:rsidRPr="00DB6878">
              <w:rPr>
                <w:rFonts w:ascii="Garamond" w:hAnsi="Garamond" w:cs="Arial"/>
                <w:spacing w:val="-1"/>
                <w:sz w:val="20"/>
                <w:szCs w:val="20"/>
              </w:rPr>
              <w:t xml:space="preserve"> </w:t>
            </w:r>
            <w:r w:rsidRPr="00DB6878">
              <w:rPr>
                <w:rFonts w:ascii="Garamond" w:hAnsi="Garamond" w:cs="Arial"/>
                <w:sz w:val="20"/>
                <w:szCs w:val="20"/>
              </w:rPr>
              <w:t>pl</w:t>
            </w:r>
            <w:r w:rsidRPr="00DB6878">
              <w:rPr>
                <w:rFonts w:ascii="Garamond" w:hAnsi="Garamond" w:cs="Arial"/>
                <w:spacing w:val="-2"/>
                <w:sz w:val="20"/>
                <w:szCs w:val="20"/>
              </w:rPr>
              <w:t>a</w:t>
            </w:r>
            <w:r w:rsidRPr="00DB6878">
              <w:rPr>
                <w:rFonts w:ascii="Garamond" w:hAnsi="Garamond" w:cs="Arial"/>
                <w:spacing w:val="1"/>
                <w:sz w:val="20"/>
                <w:szCs w:val="20"/>
              </w:rPr>
              <w:t>c</w:t>
            </w:r>
            <w:r w:rsidRPr="00DB6878">
              <w:rPr>
                <w:rFonts w:ascii="Garamond" w:hAnsi="Garamond" w:cs="Arial"/>
                <w:sz w:val="20"/>
                <w:szCs w:val="20"/>
              </w:rPr>
              <w:t>ed</w:t>
            </w:r>
            <w:r w:rsidRPr="00DB6878">
              <w:rPr>
                <w:rFonts w:ascii="Garamond" w:hAnsi="Garamond" w:cs="Arial"/>
                <w:spacing w:val="-6"/>
                <w:sz w:val="20"/>
                <w:szCs w:val="20"/>
              </w:rPr>
              <w:t xml:space="preserve"> </w:t>
            </w:r>
            <w:r w:rsidRPr="00DB6878">
              <w:rPr>
                <w:rFonts w:ascii="Garamond" w:hAnsi="Garamond" w:cs="Arial"/>
                <w:spacing w:val="-2"/>
                <w:sz w:val="20"/>
                <w:szCs w:val="20"/>
              </w:rPr>
              <w:t>a</w:t>
            </w:r>
            <w:r w:rsidRPr="00DB6878">
              <w:rPr>
                <w:rFonts w:ascii="Garamond" w:hAnsi="Garamond" w:cs="Arial"/>
                <w:spacing w:val="1"/>
                <w:sz w:val="20"/>
                <w:szCs w:val="20"/>
              </w:rPr>
              <w:t>r</w:t>
            </w:r>
            <w:r w:rsidRPr="00DB6878">
              <w:rPr>
                <w:rFonts w:ascii="Garamond" w:hAnsi="Garamond" w:cs="Arial"/>
                <w:sz w:val="20"/>
                <w:szCs w:val="20"/>
              </w:rPr>
              <w:t>ound</w:t>
            </w:r>
            <w:r w:rsidRPr="00DB6878">
              <w:rPr>
                <w:rFonts w:ascii="Garamond" w:hAnsi="Garamond" w:cs="Arial"/>
                <w:spacing w:val="-6"/>
                <w:sz w:val="20"/>
                <w:szCs w:val="20"/>
              </w:rPr>
              <w:t xml:space="preserve"> </w:t>
            </w:r>
            <w:r w:rsidRPr="00DB6878">
              <w:rPr>
                <w:rFonts w:ascii="Garamond" w:hAnsi="Garamond" w:cs="Arial"/>
                <w:sz w:val="20"/>
                <w:szCs w:val="20"/>
              </w:rPr>
              <w:t>the</w:t>
            </w:r>
            <w:r w:rsidRPr="00DB6878">
              <w:rPr>
                <w:rFonts w:ascii="Garamond" w:hAnsi="Garamond" w:cs="Arial"/>
                <w:spacing w:val="-3"/>
                <w:sz w:val="20"/>
                <w:szCs w:val="20"/>
              </w:rPr>
              <w:t xml:space="preserve"> </w:t>
            </w:r>
            <w:r w:rsidRPr="00DB6878">
              <w:rPr>
                <w:rFonts w:ascii="Garamond" w:hAnsi="Garamond" w:cs="Arial"/>
                <w:spacing w:val="-2"/>
                <w:sz w:val="20"/>
                <w:szCs w:val="20"/>
              </w:rPr>
              <w:t>b</w:t>
            </w:r>
            <w:r w:rsidRPr="00DB6878">
              <w:rPr>
                <w:rFonts w:ascii="Garamond" w:hAnsi="Garamond" w:cs="Arial"/>
                <w:spacing w:val="1"/>
                <w:sz w:val="20"/>
                <w:szCs w:val="20"/>
              </w:rPr>
              <w:t>o</w:t>
            </w:r>
            <w:r w:rsidRPr="00DB6878">
              <w:rPr>
                <w:rFonts w:ascii="Garamond" w:hAnsi="Garamond" w:cs="Arial"/>
                <w:spacing w:val="-2"/>
                <w:sz w:val="20"/>
                <w:szCs w:val="20"/>
              </w:rPr>
              <w:t>d</w:t>
            </w:r>
            <w:r w:rsidRPr="00DB6878">
              <w:rPr>
                <w:rFonts w:ascii="Garamond" w:hAnsi="Garamond" w:cs="Arial"/>
                <w:sz w:val="20"/>
                <w:szCs w:val="20"/>
              </w:rPr>
              <w:t>y and</w:t>
            </w:r>
            <w:r w:rsidRPr="00DB6878">
              <w:rPr>
                <w:rFonts w:ascii="Garamond" w:hAnsi="Garamond" w:cs="Arial"/>
                <w:spacing w:val="-3"/>
                <w:sz w:val="20"/>
                <w:szCs w:val="20"/>
              </w:rPr>
              <w:t xml:space="preserve"> </w:t>
            </w:r>
            <w:r w:rsidRPr="00DB6878">
              <w:rPr>
                <w:rFonts w:ascii="Garamond" w:hAnsi="Garamond" w:cs="Arial"/>
                <w:sz w:val="20"/>
                <w:szCs w:val="20"/>
              </w:rPr>
              <w:t>the</w:t>
            </w:r>
            <w:r w:rsidRPr="00DB6878">
              <w:rPr>
                <w:rFonts w:ascii="Garamond" w:hAnsi="Garamond" w:cs="Arial"/>
                <w:spacing w:val="-5"/>
                <w:sz w:val="20"/>
                <w:szCs w:val="20"/>
              </w:rPr>
              <w:t xml:space="preserve"> </w:t>
            </w:r>
            <w:r w:rsidRPr="00DB6878">
              <w:rPr>
                <w:rFonts w:ascii="Garamond" w:hAnsi="Garamond" w:cs="Arial"/>
                <w:spacing w:val="2"/>
                <w:sz w:val="20"/>
                <w:szCs w:val="20"/>
              </w:rPr>
              <w:t>f</w:t>
            </w:r>
            <w:r w:rsidRPr="00DB6878">
              <w:rPr>
                <w:rFonts w:ascii="Garamond" w:hAnsi="Garamond" w:cs="Arial"/>
                <w:spacing w:val="-2"/>
                <w:sz w:val="20"/>
                <w:szCs w:val="20"/>
              </w:rPr>
              <w:t>r</w:t>
            </w:r>
            <w:r w:rsidRPr="00DB6878">
              <w:rPr>
                <w:rFonts w:ascii="Garamond" w:hAnsi="Garamond" w:cs="Arial"/>
                <w:sz w:val="20"/>
                <w:szCs w:val="20"/>
              </w:rPr>
              <w:t>i</w:t>
            </w:r>
            <w:r w:rsidRPr="00DB6878">
              <w:rPr>
                <w:rFonts w:ascii="Garamond" w:hAnsi="Garamond" w:cs="Arial"/>
                <w:spacing w:val="1"/>
                <w:sz w:val="20"/>
                <w:szCs w:val="20"/>
              </w:rPr>
              <w:t>n</w:t>
            </w:r>
            <w:r w:rsidRPr="00DB6878">
              <w:rPr>
                <w:rFonts w:ascii="Garamond" w:hAnsi="Garamond" w:cs="Arial"/>
                <w:spacing w:val="-2"/>
                <w:sz w:val="20"/>
                <w:szCs w:val="20"/>
              </w:rPr>
              <w:t>g</w:t>
            </w:r>
            <w:r w:rsidRPr="00DB6878">
              <w:rPr>
                <w:rFonts w:ascii="Garamond" w:hAnsi="Garamond" w:cs="Arial"/>
                <w:spacing w:val="1"/>
                <w:sz w:val="20"/>
                <w:szCs w:val="20"/>
              </w:rPr>
              <w:t>e</w:t>
            </w:r>
            <w:r w:rsidRPr="00DB6878">
              <w:rPr>
                <w:rFonts w:ascii="Garamond" w:hAnsi="Garamond" w:cs="Arial"/>
                <w:sz w:val="20"/>
                <w:szCs w:val="20"/>
              </w:rPr>
              <w:t>s</w:t>
            </w:r>
            <w:r w:rsidRPr="00DB6878">
              <w:rPr>
                <w:rFonts w:ascii="Garamond" w:hAnsi="Garamond" w:cs="Arial"/>
                <w:spacing w:val="-5"/>
                <w:sz w:val="20"/>
                <w:szCs w:val="20"/>
              </w:rPr>
              <w:t xml:space="preserve"> </w:t>
            </w:r>
            <w:r w:rsidRPr="00DB6878">
              <w:rPr>
                <w:rFonts w:ascii="Garamond" w:hAnsi="Garamond" w:cs="Arial"/>
                <w:sz w:val="20"/>
                <w:szCs w:val="20"/>
              </w:rPr>
              <w:t>on</w:t>
            </w:r>
            <w:r w:rsidRPr="00DB6878">
              <w:rPr>
                <w:rFonts w:ascii="Garamond" w:hAnsi="Garamond" w:cs="Arial"/>
                <w:spacing w:val="-4"/>
                <w:sz w:val="20"/>
                <w:szCs w:val="20"/>
              </w:rPr>
              <w:t xml:space="preserve"> </w:t>
            </w:r>
            <w:r w:rsidRPr="00DB6878">
              <w:rPr>
                <w:rFonts w:ascii="Garamond" w:hAnsi="Garamond" w:cs="Arial"/>
                <w:spacing w:val="2"/>
                <w:sz w:val="20"/>
                <w:szCs w:val="20"/>
              </w:rPr>
              <w:t>t</w:t>
            </w:r>
            <w:r w:rsidRPr="00DB6878">
              <w:rPr>
                <w:rFonts w:ascii="Garamond" w:hAnsi="Garamond" w:cs="Arial"/>
                <w:spacing w:val="-2"/>
                <w:sz w:val="20"/>
                <w:szCs w:val="20"/>
              </w:rPr>
              <w:t>h</w:t>
            </w:r>
            <w:r w:rsidRPr="00DB6878">
              <w:rPr>
                <w:rFonts w:ascii="Garamond" w:hAnsi="Garamond" w:cs="Arial"/>
                <w:sz w:val="20"/>
                <w:szCs w:val="20"/>
              </w:rPr>
              <w:t>e</w:t>
            </w:r>
            <w:r w:rsidRPr="00DB6878">
              <w:rPr>
                <w:rFonts w:ascii="Garamond" w:hAnsi="Garamond" w:cs="Arial"/>
                <w:spacing w:val="-3"/>
                <w:sz w:val="20"/>
                <w:szCs w:val="20"/>
              </w:rPr>
              <w:t xml:space="preserve"> </w:t>
            </w:r>
            <w:r w:rsidRPr="00DB6878">
              <w:rPr>
                <w:rFonts w:ascii="Garamond" w:hAnsi="Garamond" w:cs="Arial"/>
                <w:sz w:val="20"/>
                <w:szCs w:val="20"/>
              </w:rPr>
              <w:t>fo</w:t>
            </w:r>
            <w:r w:rsidRPr="00DB6878">
              <w:rPr>
                <w:rFonts w:ascii="Garamond" w:hAnsi="Garamond" w:cs="Arial"/>
                <w:spacing w:val="-2"/>
                <w:sz w:val="20"/>
                <w:szCs w:val="20"/>
              </w:rPr>
              <w:t>u</w:t>
            </w:r>
            <w:r w:rsidRPr="00DB6878">
              <w:rPr>
                <w:rFonts w:ascii="Garamond" w:hAnsi="Garamond" w:cs="Arial"/>
                <w:sz w:val="20"/>
                <w:szCs w:val="20"/>
              </w:rPr>
              <w:t>r</w:t>
            </w:r>
            <w:r w:rsidRPr="00DB6878">
              <w:rPr>
                <w:rFonts w:ascii="Garamond" w:hAnsi="Garamond" w:cs="Arial"/>
                <w:spacing w:val="-3"/>
                <w:sz w:val="20"/>
                <w:szCs w:val="20"/>
              </w:rPr>
              <w:t xml:space="preserve"> </w:t>
            </w:r>
            <w:r w:rsidRPr="00DB6878">
              <w:rPr>
                <w:rFonts w:ascii="Garamond" w:hAnsi="Garamond" w:cs="Arial"/>
                <w:spacing w:val="1"/>
                <w:sz w:val="20"/>
                <w:szCs w:val="20"/>
              </w:rPr>
              <w:t>c</w:t>
            </w:r>
            <w:r w:rsidRPr="00DB6878">
              <w:rPr>
                <w:rFonts w:ascii="Garamond" w:hAnsi="Garamond" w:cs="Arial"/>
                <w:sz w:val="20"/>
                <w:szCs w:val="20"/>
              </w:rPr>
              <w:t>orne</w:t>
            </w:r>
            <w:r w:rsidRPr="00DB6878">
              <w:rPr>
                <w:rFonts w:ascii="Garamond" w:hAnsi="Garamond" w:cs="Arial"/>
                <w:spacing w:val="-2"/>
                <w:sz w:val="20"/>
                <w:szCs w:val="20"/>
              </w:rPr>
              <w:t>r</w:t>
            </w:r>
            <w:r w:rsidRPr="00DB6878">
              <w:rPr>
                <w:rFonts w:ascii="Garamond" w:hAnsi="Garamond" w:cs="Arial"/>
                <w:sz w:val="20"/>
                <w:szCs w:val="20"/>
              </w:rPr>
              <w:t>s</w:t>
            </w:r>
            <w:r w:rsidRPr="00DB6878">
              <w:rPr>
                <w:rFonts w:ascii="Garamond" w:hAnsi="Garamond" w:cs="Arial"/>
                <w:spacing w:val="-4"/>
                <w:sz w:val="20"/>
                <w:szCs w:val="20"/>
              </w:rPr>
              <w:t xml:space="preserve"> </w:t>
            </w:r>
            <w:r w:rsidRPr="00DB6878">
              <w:rPr>
                <w:rFonts w:ascii="Garamond" w:hAnsi="Garamond" w:cs="Arial"/>
                <w:spacing w:val="1"/>
                <w:sz w:val="20"/>
                <w:szCs w:val="20"/>
              </w:rPr>
              <w:t>c</w:t>
            </w:r>
            <w:r w:rsidRPr="00DB6878">
              <w:rPr>
                <w:rFonts w:ascii="Garamond" w:hAnsi="Garamond" w:cs="Arial"/>
                <w:spacing w:val="-2"/>
                <w:sz w:val="20"/>
                <w:szCs w:val="20"/>
              </w:rPr>
              <w:t>u</w:t>
            </w:r>
            <w:r w:rsidRPr="00DB6878">
              <w:rPr>
                <w:rFonts w:ascii="Garamond" w:hAnsi="Garamond" w:cs="Arial"/>
                <w:sz w:val="20"/>
                <w:szCs w:val="20"/>
              </w:rPr>
              <w:t>t</w:t>
            </w:r>
            <w:r w:rsidRPr="00DB6878">
              <w:rPr>
                <w:rFonts w:ascii="Garamond" w:hAnsi="Garamond" w:cs="Arial"/>
                <w:spacing w:val="-2"/>
                <w:sz w:val="20"/>
                <w:szCs w:val="20"/>
              </w:rPr>
              <w:t xml:space="preserve"> o</w:t>
            </w:r>
            <w:r w:rsidRPr="00DB6878">
              <w:rPr>
                <w:rFonts w:ascii="Garamond" w:hAnsi="Garamond" w:cs="Arial"/>
                <w:spacing w:val="-1"/>
                <w:sz w:val="20"/>
                <w:szCs w:val="20"/>
              </w:rPr>
              <w:t>f</w:t>
            </w:r>
            <w:r w:rsidRPr="00DB6878">
              <w:rPr>
                <w:rFonts w:ascii="Garamond" w:hAnsi="Garamond" w:cs="Arial"/>
                <w:spacing w:val="2"/>
                <w:sz w:val="20"/>
                <w:szCs w:val="20"/>
              </w:rPr>
              <w:t>f</w:t>
            </w:r>
            <w:r w:rsidRPr="00DB6878">
              <w:rPr>
                <w:rFonts w:ascii="Garamond" w:hAnsi="Garamond" w:cs="Arial"/>
                <w:sz w:val="20"/>
                <w:szCs w:val="20"/>
              </w:rPr>
              <w:t>.</w:t>
            </w:r>
          </w:p>
          <w:p w:rsidR="00327F26" w:rsidRPr="00DB6878" w:rsidRDefault="00327F26" w:rsidP="0098583D">
            <w:pPr>
              <w:widowControl w:val="0"/>
              <w:autoSpaceDE w:val="0"/>
              <w:autoSpaceDN w:val="0"/>
              <w:adjustRightInd w:val="0"/>
              <w:spacing w:before="1" w:line="216" w:lineRule="exact"/>
              <w:ind w:left="96" w:right="266"/>
              <w:rPr>
                <w:rFonts w:ascii="Garamond" w:hAnsi="Garamond" w:cs="Arial"/>
                <w:sz w:val="20"/>
                <w:szCs w:val="20"/>
              </w:rPr>
            </w:pPr>
            <w:r w:rsidRPr="00DB6878">
              <w:rPr>
                <w:rFonts w:ascii="Garamond" w:hAnsi="Garamond" w:cs="Arial"/>
                <w:sz w:val="20"/>
                <w:szCs w:val="20"/>
              </w:rPr>
              <w:t>The</w:t>
            </w:r>
            <w:r w:rsidRPr="00DB6878">
              <w:rPr>
                <w:rFonts w:ascii="Garamond" w:hAnsi="Garamond" w:cs="Arial"/>
                <w:spacing w:val="-5"/>
                <w:sz w:val="20"/>
                <w:szCs w:val="20"/>
              </w:rPr>
              <w:t xml:space="preserve"> </w:t>
            </w:r>
            <w:proofErr w:type="spellStart"/>
            <w:r w:rsidRPr="00DB6878">
              <w:rPr>
                <w:rFonts w:ascii="Garamond" w:hAnsi="Garamond" w:cs="Arial"/>
                <w:i/>
                <w:iCs/>
                <w:spacing w:val="1"/>
                <w:sz w:val="20"/>
                <w:szCs w:val="20"/>
              </w:rPr>
              <w:t>C</w:t>
            </w:r>
            <w:r w:rsidRPr="00DB6878">
              <w:rPr>
                <w:rFonts w:ascii="Garamond" w:hAnsi="Garamond" w:cs="Arial"/>
                <w:i/>
                <w:iCs/>
                <w:sz w:val="20"/>
                <w:szCs w:val="20"/>
              </w:rPr>
              <w:t>h</w:t>
            </w:r>
            <w:r w:rsidRPr="00DB6878">
              <w:rPr>
                <w:rFonts w:ascii="Garamond" w:hAnsi="Garamond" w:cs="Arial"/>
                <w:i/>
                <w:iCs/>
                <w:spacing w:val="-2"/>
                <w:sz w:val="20"/>
                <w:szCs w:val="20"/>
              </w:rPr>
              <w:t>e</w:t>
            </w:r>
            <w:r w:rsidRPr="00DB6878">
              <w:rPr>
                <w:rFonts w:ascii="Garamond" w:hAnsi="Garamond" w:cs="Arial"/>
                <w:i/>
                <w:iCs/>
                <w:sz w:val="20"/>
                <w:szCs w:val="20"/>
              </w:rPr>
              <w:t>v</w:t>
            </w:r>
            <w:r w:rsidRPr="00DB6878">
              <w:rPr>
                <w:rFonts w:ascii="Garamond" w:hAnsi="Garamond" w:cs="Arial"/>
                <w:i/>
                <w:iCs/>
                <w:spacing w:val="1"/>
                <w:sz w:val="20"/>
                <w:szCs w:val="20"/>
              </w:rPr>
              <w:t>r</w:t>
            </w:r>
            <w:r w:rsidRPr="00DB6878">
              <w:rPr>
                <w:rFonts w:ascii="Garamond" w:hAnsi="Garamond" w:cs="Arial"/>
                <w:i/>
                <w:iCs/>
                <w:sz w:val="20"/>
                <w:szCs w:val="20"/>
              </w:rPr>
              <w:t>a</w:t>
            </w:r>
            <w:proofErr w:type="spellEnd"/>
            <w:r w:rsidRPr="00DB6878">
              <w:rPr>
                <w:rFonts w:ascii="Garamond" w:hAnsi="Garamond" w:cs="Arial"/>
                <w:i/>
                <w:iCs/>
                <w:spacing w:val="-6"/>
                <w:sz w:val="20"/>
                <w:szCs w:val="20"/>
              </w:rPr>
              <w:t xml:space="preserve"> </w:t>
            </w:r>
            <w:proofErr w:type="spellStart"/>
            <w:r w:rsidRPr="00DB6878">
              <w:rPr>
                <w:rFonts w:ascii="Garamond" w:hAnsi="Garamond" w:cs="Arial"/>
                <w:i/>
                <w:iCs/>
                <w:sz w:val="20"/>
                <w:szCs w:val="20"/>
              </w:rPr>
              <w:t>Ka</w:t>
            </w:r>
            <w:r w:rsidRPr="00DB6878">
              <w:rPr>
                <w:rFonts w:ascii="Garamond" w:hAnsi="Garamond" w:cs="Arial"/>
                <w:i/>
                <w:iCs/>
                <w:spacing w:val="-2"/>
                <w:sz w:val="20"/>
                <w:szCs w:val="20"/>
              </w:rPr>
              <w:t>d</w:t>
            </w:r>
            <w:r w:rsidRPr="00DB6878">
              <w:rPr>
                <w:rFonts w:ascii="Garamond" w:hAnsi="Garamond" w:cs="Arial"/>
                <w:i/>
                <w:iCs/>
                <w:sz w:val="20"/>
                <w:szCs w:val="20"/>
              </w:rPr>
              <w:t>i</w:t>
            </w:r>
            <w:r w:rsidRPr="00DB6878">
              <w:rPr>
                <w:rFonts w:ascii="Garamond" w:hAnsi="Garamond" w:cs="Arial"/>
                <w:i/>
                <w:iCs/>
                <w:spacing w:val="1"/>
                <w:sz w:val="20"/>
                <w:szCs w:val="20"/>
              </w:rPr>
              <w:t>s</w:t>
            </w:r>
            <w:r w:rsidRPr="00DB6878">
              <w:rPr>
                <w:rFonts w:ascii="Garamond" w:hAnsi="Garamond" w:cs="Arial"/>
                <w:i/>
                <w:iCs/>
                <w:sz w:val="20"/>
                <w:szCs w:val="20"/>
              </w:rPr>
              <w:t>ha</w:t>
            </w:r>
            <w:proofErr w:type="spellEnd"/>
            <w:r w:rsidRPr="00DB6878">
              <w:rPr>
                <w:rFonts w:ascii="Garamond" w:hAnsi="Garamond" w:cs="Arial"/>
                <w:i/>
                <w:iCs/>
                <w:spacing w:val="-8"/>
                <w:sz w:val="20"/>
                <w:szCs w:val="20"/>
              </w:rPr>
              <w:t xml:space="preserve"> </w:t>
            </w:r>
            <w:r w:rsidRPr="00DB6878">
              <w:rPr>
                <w:rFonts w:ascii="Garamond" w:hAnsi="Garamond" w:cs="Arial"/>
                <w:sz w:val="20"/>
                <w:szCs w:val="20"/>
              </w:rPr>
              <w:t>(</w:t>
            </w:r>
            <w:r w:rsidRPr="00DB6878">
              <w:rPr>
                <w:rFonts w:ascii="Garamond" w:hAnsi="Garamond" w:cs="Arial"/>
                <w:spacing w:val="1"/>
                <w:sz w:val="20"/>
                <w:szCs w:val="20"/>
              </w:rPr>
              <w:t>H</w:t>
            </w:r>
            <w:r w:rsidRPr="00DB6878">
              <w:rPr>
                <w:rFonts w:ascii="Garamond" w:hAnsi="Garamond" w:cs="Arial"/>
                <w:sz w:val="20"/>
                <w:szCs w:val="20"/>
              </w:rPr>
              <w:t>oly</w:t>
            </w:r>
            <w:r w:rsidRPr="00DB6878">
              <w:rPr>
                <w:rFonts w:ascii="Garamond" w:hAnsi="Garamond" w:cs="Arial"/>
                <w:spacing w:val="-3"/>
                <w:sz w:val="20"/>
                <w:szCs w:val="20"/>
              </w:rPr>
              <w:t xml:space="preserve"> </w:t>
            </w:r>
            <w:r w:rsidRPr="00DB6878">
              <w:rPr>
                <w:rFonts w:ascii="Garamond" w:hAnsi="Garamond" w:cs="Arial"/>
                <w:sz w:val="20"/>
                <w:szCs w:val="20"/>
              </w:rPr>
              <w:t>Br</w:t>
            </w:r>
            <w:r w:rsidRPr="00DB6878">
              <w:rPr>
                <w:rFonts w:ascii="Garamond" w:hAnsi="Garamond" w:cs="Arial"/>
                <w:spacing w:val="-2"/>
                <w:sz w:val="20"/>
                <w:szCs w:val="20"/>
              </w:rPr>
              <w:t>o</w:t>
            </w:r>
            <w:r w:rsidRPr="00DB6878">
              <w:rPr>
                <w:rFonts w:ascii="Garamond" w:hAnsi="Garamond" w:cs="Arial"/>
                <w:spacing w:val="2"/>
                <w:sz w:val="20"/>
                <w:szCs w:val="20"/>
              </w:rPr>
              <w:t>t</w:t>
            </w:r>
            <w:r w:rsidRPr="00DB6878">
              <w:rPr>
                <w:rFonts w:ascii="Garamond" w:hAnsi="Garamond" w:cs="Arial"/>
                <w:spacing w:val="-2"/>
                <w:sz w:val="20"/>
                <w:szCs w:val="20"/>
              </w:rPr>
              <w:t>h</w:t>
            </w:r>
            <w:r w:rsidRPr="00DB6878">
              <w:rPr>
                <w:rFonts w:ascii="Garamond" w:hAnsi="Garamond" w:cs="Arial"/>
                <w:sz w:val="20"/>
                <w:szCs w:val="20"/>
              </w:rPr>
              <w:t>er</w:t>
            </w:r>
            <w:r w:rsidRPr="00DB6878">
              <w:rPr>
                <w:rFonts w:ascii="Garamond" w:hAnsi="Garamond" w:cs="Arial"/>
                <w:spacing w:val="1"/>
                <w:sz w:val="20"/>
                <w:szCs w:val="20"/>
              </w:rPr>
              <w:t>h</w:t>
            </w:r>
            <w:r w:rsidRPr="00DB6878">
              <w:rPr>
                <w:rFonts w:ascii="Garamond" w:hAnsi="Garamond" w:cs="Arial"/>
                <w:spacing w:val="-2"/>
                <w:sz w:val="20"/>
                <w:szCs w:val="20"/>
              </w:rPr>
              <w:t>o</w:t>
            </w:r>
            <w:r w:rsidRPr="00DB6878">
              <w:rPr>
                <w:rFonts w:ascii="Garamond" w:hAnsi="Garamond" w:cs="Arial"/>
                <w:spacing w:val="1"/>
                <w:sz w:val="20"/>
                <w:szCs w:val="20"/>
              </w:rPr>
              <w:t>o</w:t>
            </w:r>
            <w:r w:rsidRPr="00DB6878">
              <w:rPr>
                <w:rFonts w:ascii="Garamond" w:hAnsi="Garamond" w:cs="Arial"/>
                <w:spacing w:val="-2"/>
                <w:sz w:val="20"/>
                <w:szCs w:val="20"/>
              </w:rPr>
              <w:t>d</w:t>
            </w:r>
            <w:r w:rsidRPr="00DB6878">
              <w:rPr>
                <w:rFonts w:ascii="Garamond" w:hAnsi="Garamond" w:cs="Arial"/>
                <w:sz w:val="20"/>
                <w:szCs w:val="20"/>
              </w:rPr>
              <w:t>)</w:t>
            </w:r>
            <w:r w:rsidRPr="00DB6878">
              <w:rPr>
                <w:rFonts w:ascii="Garamond" w:hAnsi="Garamond" w:cs="Arial"/>
                <w:spacing w:val="-11"/>
                <w:sz w:val="20"/>
                <w:szCs w:val="20"/>
              </w:rPr>
              <w:t xml:space="preserve"> </w:t>
            </w:r>
            <w:r w:rsidRPr="00DB6878">
              <w:rPr>
                <w:rFonts w:ascii="Garamond" w:hAnsi="Garamond" w:cs="Arial"/>
                <w:spacing w:val="1"/>
                <w:sz w:val="20"/>
                <w:szCs w:val="20"/>
              </w:rPr>
              <w:t>s</w:t>
            </w:r>
            <w:r w:rsidRPr="00DB6878">
              <w:rPr>
                <w:rFonts w:ascii="Garamond" w:hAnsi="Garamond" w:cs="Arial"/>
                <w:sz w:val="20"/>
                <w:szCs w:val="20"/>
              </w:rPr>
              <w:t>h</w:t>
            </w:r>
            <w:r w:rsidRPr="00DB6878">
              <w:rPr>
                <w:rFonts w:ascii="Garamond" w:hAnsi="Garamond" w:cs="Arial"/>
                <w:spacing w:val="1"/>
                <w:sz w:val="20"/>
                <w:szCs w:val="20"/>
              </w:rPr>
              <w:t>o</w:t>
            </w:r>
            <w:r w:rsidRPr="00DB6878">
              <w:rPr>
                <w:rFonts w:ascii="Garamond" w:hAnsi="Garamond" w:cs="Arial"/>
                <w:spacing w:val="-2"/>
                <w:sz w:val="20"/>
                <w:szCs w:val="20"/>
              </w:rPr>
              <w:t>u</w:t>
            </w:r>
            <w:r w:rsidRPr="00DB6878">
              <w:rPr>
                <w:rFonts w:ascii="Garamond" w:hAnsi="Garamond" w:cs="Arial"/>
                <w:spacing w:val="1"/>
                <w:sz w:val="20"/>
                <w:szCs w:val="20"/>
              </w:rPr>
              <w:t>l</w:t>
            </w:r>
            <w:r w:rsidRPr="00DB6878">
              <w:rPr>
                <w:rFonts w:ascii="Garamond" w:hAnsi="Garamond" w:cs="Arial"/>
                <w:sz w:val="20"/>
                <w:szCs w:val="20"/>
              </w:rPr>
              <w:t>d</w:t>
            </w:r>
            <w:r w:rsidRPr="00DB6878">
              <w:rPr>
                <w:rFonts w:ascii="Garamond" w:hAnsi="Garamond" w:cs="Arial"/>
                <w:spacing w:val="-6"/>
                <w:sz w:val="20"/>
                <w:szCs w:val="20"/>
              </w:rPr>
              <w:t xml:space="preserve"> </w:t>
            </w:r>
            <w:r w:rsidRPr="00DB6878">
              <w:rPr>
                <w:rFonts w:ascii="Garamond" w:hAnsi="Garamond" w:cs="Arial"/>
                <w:spacing w:val="-2"/>
                <w:sz w:val="20"/>
                <w:szCs w:val="20"/>
              </w:rPr>
              <w:t>b</w:t>
            </w:r>
            <w:r w:rsidRPr="00DB6878">
              <w:rPr>
                <w:rFonts w:ascii="Garamond" w:hAnsi="Garamond" w:cs="Arial"/>
                <w:sz w:val="20"/>
                <w:szCs w:val="20"/>
              </w:rPr>
              <w:t>e</w:t>
            </w:r>
            <w:r w:rsidRPr="00DB6878">
              <w:rPr>
                <w:rFonts w:ascii="Garamond" w:hAnsi="Garamond" w:cs="Arial"/>
                <w:spacing w:val="-1"/>
                <w:sz w:val="20"/>
                <w:szCs w:val="20"/>
              </w:rPr>
              <w:t xml:space="preserve"> </w:t>
            </w:r>
            <w:r w:rsidRPr="00DB6878">
              <w:rPr>
                <w:rFonts w:ascii="Garamond" w:hAnsi="Garamond" w:cs="Arial"/>
                <w:spacing w:val="-2"/>
                <w:sz w:val="20"/>
                <w:szCs w:val="20"/>
              </w:rPr>
              <w:t>n</w:t>
            </w:r>
            <w:r w:rsidRPr="00DB6878">
              <w:rPr>
                <w:rFonts w:ascii="Garamond" w:hAnsi="Garamond" w:cs="Arial"/>
                <w:sz w:val="20"/>
                <w:szCs w:val="20"/>
              </w:rPr>
              <w:t>otified</w:t>
            </w:r>
            <w:r w:rsidRPr="00DB6878">
              <w:rPr>
                <w:rFonts w:ascii="Garamond" w:hAnsi="Garamond" w:cs="Arial"/>
                <w:spacing w:val="-8"/>
                <w:sz w:val="20"/>
                <w:szCs w:val="20"/>
              </w:rPr>
              <w:t xml:space="preserve"> </w:t>
            </w:r>
            <w:r w:rsidRPr="00DB6878">
              <w:rPr>
                <w:rFonts w:ascii="Garamond" w:hAnsi="Garamond" w:cs="Arial"/>
                <w:sz w:val="20"/>
                <w:szCs w:val="20"/>
              </w:rPr>
              <w:t>immedi</w:t>
            </w:r>
            <w:r w:rsidRPr="00DB6878">
              <w:rPr>
                <w:rFonts w:ascii="Garamond" w:hAnsi="Garamond" w:cs="Arial"/>
                <w:spacing w:val="-2"/>
                <w:sz w:val="20"/>
                <w:szCs w:val="20"/>
              </w:rPr>
              <w:t>a</w:t>
            </w:r>
            <w:r w:rsidRPr="00DB6878">
              <w:rPr>
                <w:rFonts w:ascii="Garamond" w:hAnsi="Garamond" w:cs="Arial"/>
                <w:sz w:val="20"/>
                <w:szCs w:val="20"/>
              </w:rPr>
              <w:t>te</w:t>
            </w:r>
            <w:r w:rsidRPr="00DB6878">
              <w:rPr>
                <w:rFonts w:ascii="Garamond" w:hAnsi="Garamond" w:cs="Arial"/>
                <w:spacing w:val="1"/>
                <w:sz w:val="20"/>
                <w:szCs w:val="20"/>
              </w:rPr>
              <w:t>l</w:t>
            </w:r>
            <w:r w:rsidRPr="00DB6878">
              <w:rPr>
                <w:rFonts w:ascii="Garamond" w:hAnsi="Garamond" w:cs="Arial"/>
                <w:sz w:val="20"/>
                <w:szCs w:val="20"/>
              </w:rPr>
              <w:t>y after</w:t>
            </w:r>
            <w:r w:rsidRPr="00DB6878">
              <w:rPr>
                <w:rFonts w:ascii="Garamond" w:hAnsi="Garamond" w:cs="Arial"/>
                <w:spacing w:val="-4"/>
                <w:sz w:val="20"/>
                <w:szCs w:val="20"/>
              </w:rPr>
              <w:t xml:space="preserve"> </w:t>
            </w:r>
            <w:r w:rsidRPr="00DB6878">
              <w:rPr>
                <w:rFonts w:ascii="Garamond" w:hAnsi="Garamond" w:cs="Arial"/>
                <w:spacing w:val="-2"/>
                <w:sz w:val="20"/>
                <w:szCs w:val="20"/>
              </w:rPr>
              <w:t>d</w:t>
            </w:r>
            <w:r w:rsidRPr="00DB6878">
              <w:rPr>
                <w:rFonts w:ascii="Garamond" w:hAnsi="Garamond" w:cs="Arial"/>
                <w:spacing w:val="1"/>
                <w:sz w:val="20"/>
                <w:szCs w:val="20"/>
              </w:rPr>
              <w:t>e</w:t>
            </w:r>
            <w:r w:rsidRPr="00DB6878">
              <w:rPr>
                <w:rFonts w:ascii="Garamond" w:hAnsi="Garamond" w:cs="Arial"/>
                <w:spacing w:val="-2"/>
                <w:sz w:val="20"/>
                <w:szCs w:val="20"/>
              </w:rPr>
              <w:t>a</w:t>
            </w:r>
            <w:r w:rsidRPr="00DB6878">
              <w:rPr>
                <w:rFonts w:ascii="Garamond" w:hAnsi="Garamond" w:cs="Arial"/>
                <w:sz w:val="20"/>
                <w:szCs w:val="20"/>
              </w:rPr>
              <w:t>th.</w:t>
            </w:r>
            <w:r w:rsidRPr="00DB6878">
              <w:rPr>
                <w:rFonts w:ascii="Garamond" w:hAnsi="Garamond" w:cs="Arial"/>
                <w:spacing w:val="-5"/>
                <w:sz w:val="20"/>
                <w:szCs w:val="20"/>
              </w:rPr>
              <w:t xml:space="preserve"> </w:t>
            </w:r>
            <w:r w:rsidRPr="00DB6878">
              <w:rPr>
                <w:rFonts w:ascii="Garamond" w:hAnsi="Garamond" w:cs="Arial"/>
                <w:sz w:val="20"/>
                <w:szCs w:val="20"/>
              </w:rPr>
              <w:t>Th</w:t>
            </w:r>
            <w:r w:rsidRPr="00DB6878">
              <w:rPr>
                <w:rFonts w:ascii="Garamond" w:hAnsi="Garamond" w:cs="Arial"/>
                <w:spacing w:val="1"/>
                <w:sz w:val="20"/>
                <w:szCs w:val="20"/>
              </w:rPr>
              <w:t>e</w:t>
            </w:r>
            <w:r w:rsidRPr="00DB6878">
              <w:rPr>
                <w:rFonts w:ascii="Garamond" w:hAnsi="Garamond" w:cs="Arial"/>
                <w:sz w:val="20"/>
                <w:szCs w:val="20"/>
              </w:rPr>
              <w:t>y</w:t>
            </w:r>
            <w:r w:rsidRPr="00DB6878">
              <w:rPr>
                <w:rFonts w:ascii="Garamond" w:hAnsi="Garamond" w:cs="Arial"/>
                <w:spacing w:val="-3"/>
                <w:sz w:val="20"/>
                <w:szCs w:val="20"/>
              </w:rPr>
              <w:t xml:space="preserve"> w</w:t>
            </w:r>
            <w:r w:rsidRPr="00DB6878">
              <w:rPr>
                <w:rFonts w:ascii="Garamond" w:hAnsi="Garamond" w:cs="Arial"/>
                <w:sz w:val="20"/>
                <w:szCs w:val="20"/>
              </w:rPr>
              <w:t>ill</w:t>
            </w:r>
            <w:r w:rsidRPr="00DB6878">
              <w:rPr>
                <w:rFonts w:ascii="Garamond" w:hAnsi="Garamond" w:cs="Arial"/>
                <w:spacing w:val="-3"/>
                <w:sz w:val="20"/>
                <w:szCs w:val="20"/>
              </w:rPr>
              <w:t xml:space="preserve"> </w:t>
            </w:r>
            <w:r w:rsidRPr="00DB6878">
              <w:rPr>
                <w:rFonts w:ascii="Garamond" w:hAnsi="Garamond" w:cs="Arial"/>
                <w:spacing w:val="1"/>
                <w:sz w:val="20"/>
                <w:szCs w:val="20"/>
              </w:rPr>
              <w:t>a</w:t>
            </w:r>
            <w:r w:rsidRPr="00DB6878">
              <w:rPr>
                <w:rFonts w:ascii="Garamond" w:hAnsi="Garamond" w:cs="Arial"/>
                <w:sz w:val="20"/>
                <w:szCs w:val="20"/>
              </w:rPr>
              <w:t>rr</w:t>
            </w:r>
            <w:r w:rsidRPr="00DB6878">
              <w:rPr>
                <w:rFonts w:ascii="Garamond" w:hAnsi="Garamond" w:cs="Arial"/>
                <w:spacing w:val="1"/>
                <w:sz w:val="20"/>
                <w:szCs w:val="20"/>
              </w:rPr>
              <w:t>a</w:t>
            </w:r>
            <w:r w:rsidRPr="00DB6878">
              <w:rPr>
                <w:rFonts w:ascii="Garamond" w:hAnsi="Garamond" w:cs="Arial"/>
                <w:sz w:val="20"/>
                <w:szCs w:val="20"/>
              </w:rPr>
              <w:t>nge</w:t>
            </w:r>
            <w:r w:rsidRPr="00DB6878">
              <w:rPr>
                <w:rFonts w:ascii="Garamond" w:hAnsi="Garamond" w:cs="Arial"/>
                <w:spacing w:val="-7"/>
                <w:sz w:val="20"/>
                <w:szCs w:val="20"/>
              </w:rPr>
              <w:t xml:space="preserve"> </w:t>
            </w:r>
            <w:r w:rsidRPr="00DB6878">
              <w:rPr>
                <w:rFonts w:ascii="Garamond" w:hAnsi="Garamond" w:cs="Arial"/>
                <w:sz w:val="20"/>
                <w:szCs w:val="20"/>
              </w:rPr>
              <w:t>t</w:t>
            </w:r>
            <w:r w:rsidRPr="00DB6878">
              <w:rPr>
                <w:rFonts w:ascii="Garamond" w:hAnsi="Garamond" w:cs="Arial"/>
                <w:spacing w:val="-2"/>
                <w:sz w:val="20"/>
                <w:szCs w:val="20"/>
              </w:rPr>
              <w:t>h</w:t>
            </w:r>
            <w:r w:rsidRPr="00DB6878">
              <w:rPr>
                <w:rFonts w:ascii="Garamond" w:hAnsi="Garamond" w:cs="Arial"/>
                <w:sz w:val="20"/>
                <w:szCs w:val="20"/>
              </w:rPr>
              <w:t>e</w:t>
            </w:r>
            <w:r w:rsidRPr="00DB6878">
              <w:rPr>
                <w:rFonts w:ascii="Garamond" w:hAnsi="Garamond" w:cs="Arial"/>
                <w:spacing w:val="-3"/>
                <w:sz w:val="20"/>
                <w:szCs w:val="20"/>
              </w:rPr>
              <w:t xml:space="preserve"> </w:t>
            </w:r>
            <w:r w:rsidRPr="00DB6878">
              <w:rPr>
                <w:rFonts w:ascii="Garamond" w:hAnsi="Garamond" w:cs="Arial"/>
                <w:sz w:val="20"/>
                <w:szCs w:val="20"/>
              </w:rPr>
              <w:t>fu</w:t>
            </w:r>
            <w:r w:rsidRPr="00DB6878">
              <w:rPr>
                <w:rFonts w:ascii="Garamond" w:hAnsi="Garamond" w:cs="Arial"/>
                <w:spacing w:val="1"/>
                <w:sz w:val="20"/>
                <w:szCs w:val="20"/>
              </w:rPr>
              <w:t>n</w:t>
            </w:r>
            <w:r w:rsidRPr="00DB6878">
              <w:rPr>
                <w:rFonts w:ascii="Garamond" w:hAnsi="Garamond" w:cs="Arial"/>
                <w:sz w:val="20"/>
                <w:szCs w:val="20"/>
              </w:rPr>
              <w:t>er</w:t>
            </w:r>
            <w:r w:rsidRPr="00DB6878">
              <w:rPr>
                <w:rFonts w:ascii="Garamond" w:hAnsi="Garamond" w:cs="Arial"/>
                <w:spacing w:val="-2"/>
                <w:sz w:val="20"/>
                <w:szCs w:val="20"/>
              </w:rPr>
              <w:t>a</w:t>
            </w:r>
            <w:r w:rsidRPr="00DB6878">
              <w:rPr>
                <w:rFonts w:ascii="Garamond" w:hAnsi="Garamond" w:cs="Arial"/>
                <w:spacing w:val="1"/>
                <w:sz w:val="20"/>
                <w:szCs w:val="20"/>
              </w:rPr>
              <w:t>l</w:t>
            </w:r>
            <w:r w:rsidRPr="00DB6878">
              <w:rPr>
                <w:rFonts w:ascii="Garamond" w:hAnsi="Garamond" w:cs="Arial"/>
                <w:sz w:val="20"/>
                <w:szCs w:val="20"/>
              </w:rPr>
              <w:t>,</w:t>
            </w:r>
            <w:r w:rsidRPr="00DB6878">
              <w:rPr>
                <w:rFonts w:ascii="Garamond" w:hAnsi="Garamond" w:cs="Arial"/>
                <w:spacing w:val="-4"/>
                <w:sz w:val="20"/>
                <w:szCs w:val="20"/>
              </w:rPr>
              <w:t xml:space="preserve"> </w:t>
            </w:r>
            <w:r w:rsidRPr="00DB6878">
              <w:rPr>
                <w:rFonts w:ascii="Garamond" w:hAnsi="Garamond" w:cs="Arial"/>
                <w:spacing w:val="-2"/>
                <w:sz w:val="20"/>
                <w:szCs w:val="20"/>
              </w:rPr>
              <w:t>i</w:t>
            </w:r>
            <w:r w:rsidRPr="00DB6878">
              <w:rPr>
                <w:rFonts w:ascii="Garamond" w:hAnsi="Garamond" w:cs="Arial"/>
                <w:sz w:val="20"/>
                <w:szCs w:val="20"/>
              </w:rPr>
              <w:t>f</w:t>
            </w:r>
            <w:r w:rsidRPr="00DB6878">
              <w:rPr>
                <w:rFonts w:ascii="Garamond" w:hAnsi="Garamond" w:cs="Arial"/>
                <w:spacing w:val="-1"/>
                <w:sz w:val="20"/>
                <w:szCs w:val="20"/>
              </w:rPr>
              <w:t xml:space="preserve"> </w:t>
            </w:r>
            <w:r w:rsidRPr="00DB6878">
              <w:rPr>
                <w:rFonts w:ascii="Garamond" w:hAnsi="Garamond" w:cs="Arial"/>
                <w:spacing w:val="-2"/>
                <w:sz w:val="20"/>
                <w:szCs w:val="20"/>
              </w:rPr>
              <w:t>p</w:t>
            </w:r>
            <w:r w:rsidRPr="00DB6878">
              <w:rPr>
                <w:rFonts w:ascii="Garamond" w:hAnsi="Garamond" w:cs="Arial"/>
                <w:sz w:val="20"/>
                <w:szCs w:val="20"/>
              </w:rPr>
              <w:t>o</w:t>
            </w:r>
            <w:r w:rsidRPr="00DB6878">
              <w:rPr>
                <w:rFonts w:ascii="Garamond" w:hAnsi="Garamond" w:cs="Arial"/>
                <w:spacing w:val="1"/>
                <w:sz w:val="20"/>
                <w:szCs w:val="20"/>
              </w:rPr>
              <w:t>ss</w:t>
            </w:r>
            <w:r w:rsidRPr="00DB6878">
              <w:rPr>
                <w:rFonts w:ascii="Garamond" w:hAnsi="Garamond" w:cs="Arial"/>
                <w:sz w:val="20"/>
                <w:szCs w:val="20"/>
              </w:rPr>
              <w:t>i</w:t>
            </w:r>
            <w:r w:rsidRPr="00DB6878">
              <w:rPr>
                <w:rFonts w:ascii="Garamond" w:hAnsi="Garamond" w:cs="Arial"/>
                <w:spacing w:val="-2"/>
                <w:sz w:val="20"/>
                <w:szCs w:val="20"/>
              </w:rPr>
              <w:t>b</w:t>
            </w:r>
            <w:r w:rsidRPr="00DB6878">
              <w:rPr>
                <w:rFonts w:ascii="Garamond" w:hAnsi="Garamond" w:cs="Arial"/>
                <w:sz w:val="20"/>
                <w:szCs w:val="20"/>
              </w:rPr>
              <w:t>le</w:t>
            </w:r>
            <w:r w:rsidRPr="00DB6878">
              <w:rPr>
                <w:rFonts w:ascii="Garamond" w:hAnsi="Garamond" w:cs="Arial"/>
                <w:spacing w:val="-7"/>
                <w:sz w:val="20"/>
                <w:szCs w:val="20"/>
              </w:rPr>
              <w:t xml:space="preserve"> </w:t>
            </w:r>
            <w:r w:rsidRPr="00DB6878">
              <w:rPr>
                <w:rFonts w:ascii="Garamond" w:hAnsi="Garamond" w:cs="Arial"/>
                <w:sz w:val="20"/>
                <w:szCs w:val="20"/>
              </w:rPr>
              <w:t>befo</w:t>
            </w:r>
            <w:r w:rsidRPr="00DB6878">
              <w:rPr>
                <w:rFonts w:ascii="Garamond" w:hAnsi="Garamond" w:cs="Arial"/>
                <w:spacing w:val="1"/>
                <w:sz w:val="20"/>
                <w:szCs w:val="20"/>
              </w:rPr>
              <w:t>r</w:t>
            </w:r>
            <w:r w:rsidRPr="00DB6878">
              <w:rPr>
                <w:rFonts w:ascii="Garamond" w:hAnsi="Garamond" w:cs="Arial"/>
                <w:sz w:val="20"/>
                <w:szCs w:val="20"/>
              </w:rPr>
              <w:t>e</w:t>
            </w:r>
            <w:r w:rsidRPr="00DB6878">
              <w:rPr>
                <w:rFonts w:ascii="Garamond" w:hAnsi="Garamond" w:cs="Arial"/>
                <w:spacing w:val="-7"/>
                <w:sz w:val="20"/>
                <w:szCs w:val="20"/>
              </w:rPr>
              <w:t xml:space="preserve"> </w:t>
            </w:r>
            <w:r w:rsidRPr="00DB6878">
              <w:rPr>
                <w:rFonts w:ascii="Garamond" w:hAnsi="Garamond" w:cs="Arial"/>
                <w:spacing w:val="1"/>
                <w:sz w:val="20"/>
                <w:szCs w:val="20"/>
              </w:rPr>
              <w:t>s</w:t>
            </w:r>
            <w:r w:rsidRPr="00DB6878">
              <w:rPr>
                <w:rFonts w:ascii="Garamond" w:hAnsi="Garamond" w:cs="Arial"/>
                <w:sz w:val="20"/>
                <w:szCs w:val="20"/>
              </w:rPr>
              <w:t>u</w:t>
            </w:r>
            <w:r w:rsidRPr="00DB6878">
              <w:rPr>
                <w:rFonts w:ascii="Garamond" w:hAnsi="Garamond" w:cs="Arial"/>
                <w:spacing w:val="-2"/>
                <w:sz w:val="20"/>
                <w:szCs w:val="20"/>
              </w:rPr>
              <w:t>n</w:t>
            </w:r>
            <w:r w:rsidRPr="00DB6878">
              <w:rPr>
                <w:rFonts w:ascii="Garamond" w:hAnsi="Garamond" w:cs="Arial"/>
                <w:spacing w:val="1"/>
                <w:sz w:val="20"/>
                <w:szCs w:val="20"/>
              </w:rPr>
              <w:t>s</w:t>
            </w:r>
            <w:r w:rsidRPr="00DB6878">
              <w:rPr>
                <w:rFonts w:ascii="Garamond" w:hAnsi="Garamond" w:cs="Arial"/>
                <w:sz w:val="20"/>
                <w:szCs w:val="20"/>
              </w:rPr>
              <w:t>et</w:t>
            </w:r>
            <w:r w:rsidRPr="00DB6878">
              <w:rPr>
                <w:rFonts w:ascii="Garamond" w:hAnsi="Garamond" w:cs="Arial"/>
                <w:spacing w:val="-6"/>
                <w:sz w:val="20"/>
                <w:szCs w:val="20"/>
              </w:rPr>
              <w:t xml:space="preserve"> </w:t>
            </w:r>
            <w:r w:rsidRPr="00DB6878">
              <w:rPr>
                <w:rFonts w:ascii="Garamond" w:hAnsi="Garamond" w:cs="Arial"/>
                <w:sz w:val="20"/>
                <w:szCs w:val="20"/>
              </w:rPr>
              <w:t>on</w:t>
            </w:r>
            <w:r w:rsidRPr="00DB6878">
              <w:rPr>
                <w:rFonts w:ascii="Garamond" w:hAnsi="Garamond" w:cs="Arial"/>
                <w:spacing w:val="-2"/>
                <w:sz w:val="20"/>
                <w:szCs w:val="20"/>
              </w:rPr>
              <w:t xml:space="preserve"> </w:t>
            </w:r>
            <w:r w:rsidRPr="00DB6878">
              <w:rPr>
                <w:rFonts w:ascii="Garamond" w:hAnsi="Garamond" w:cs="Arial"/>
                <w:sz w:val="20"/>
                <w:szCs w:val="20"/>
              </w:rPr>
              <w:t>the day</w:t>
            </w:r>
            <w:r w:rsidRPr="00DB6878">
              <w:rPr>
                <w:rFonts w:ascii="Garamond" w:hAnsi="Garamond" w:cs="Arial"/>
                <w:spacing w:val="-4"/>
                <w:sz w:val="20"/>
                <w:szCs w:val="20"/>
              </w:rPr>
              <w:t xml:space="preserve"> </w:t>
            </w:r>
            <w:r w:rsidRPr="00DB6878">
              <w:rPr>
                <w:rFonts w:ascii="Garamond" w:hAnsi="Garamond" w:cs="Arial"/>
                <w:sz w:val="20"/>
                <w:szCs w:val="20"/>
              </w:rPr>
              <w:t>of</w:t>
            </w:r>
            <w:r w:rsidRPr="00DB6878">
              <w:rPr>
                <w:rFonts w:ascii="Garamond" w:hAnsi="Garamond" w:cs="Arial"/>
                <w:spacing w:val="-2"/>
                <w:sz w:val="20"/>
                <w:szCs w:val="20"/>
              </w:rPr>
              <w:t xml:space="preserve"> </w:t>
            </w:r>
            <w:r w:rsidRPr="00DB6878">
              <w:rPr>
                <w:rFonts w:ascii="Garamond" w:hAnsi="Garamond" w:cs="Arial"/>
                <w:sz w:val="20"/>
                <w:szCs w:val="20"/>
              </w:rPr>
              <w:t>de</w:t>
            </w:r>
            <w:r w:rsidRPr="00DB6878">
              <w:rPr>
                <w:rFonts w:ascii="Garamond" w:hAnsi="Garamond" w:cs="Arial"/>
                <w:spacing w:val="-2"/>
                <w:sz w:val="20"/>
                <w:szCs w:val="20"/>
              </w:rPr>
              <w:t>a</w:t>
            </w:r>
            <w:r w:rsidRPr="00DB6878">
              <w:rPr>
                <w:rFonts w:ascii="Garamond" w:hAnsi="Garamond" w:cs="Arial"/>
                <w:sz w:val="20"/>
                <w:szCs w:val="20"/>
              </w:rPr>
              <w:t>th,</w:t>
            </w:r>
            <w:r w:rsidRPr="00DB6878">
              <w:rPr>
                <w:rFonts w:ascii="Garamond" w:hAnsi="Garamond" w:cs="Arial"/>
                <w:spacing w:val="-5"/>
                <w:sz w:val="20"/>
                <w:szCs w:val="20"/>
              </w:rPr>
              <w:t xml:space="preserve"> </w:t>
            </w:r>
            <w:r w:rsidRPr="00DB6878">
              <w:rPr>
                <w:rFonts w:ascii="Garamond" w:hAnsi="Garamond" w:cs="Arial"/>
                <w:sz w:val="20"/>
                <w:szCs w:val="20"/>
              </w:rPr>
              <w:t>b</w:t>
            </w:r>
            <w:r w:rsidRPr="00DB6878">
              <w:rPr>
                <w:rFonts w:ascii="Garamond" w:hAnsi="Garamond" w:cs="Arial"/>
                <w:spacing w:val="-2"/>
                <w:sz w:val="20"/>
                <w:szCs w:val="20"/>
              </w:rPr>
              <w:t>u</w:t>
            </w:r>
            <w:r w:rsidRPr="00DB6878">
              <w:rPr>
                <w:rFonts w:ascii="Garamond" w:hAnsi="Garamond" w:cs="Arial"/>
                <w:sz w:val="20"/>
                <w:szCs w:val="20"/>
              </w:rPr>
              <w:t xml:space="preserve">t </w:t>
            </w:r>
            <w:r w:rsidRPr="00DB6878">
              <w:rPr>
                <w:rFonts w:ascii="Garamond" w:hAnsi="Garamond" w:cs="Arial"/>
                <w:spacing w:val="-3"/>
                <w:sz w:val="20"/>
                <w:szCs w:val="20"/>
              </w:rPr>
              <w:t>w</w:t>
            </w:r>
            <w:r w:rsidRPr="00DB6878">
              <w:rPr>
                <w:rFonts w:ascii="Garamond" w:hAnsi="Garamond" w:cs="Arial"/>
                <w:sz w:val="20"/>
                <w:szCs w:val="20"/>
              </w:rPr>
              <w:t>i</w:t>
            </w:r>
            <w:r w:rsidRPr="00DB6878">
              <w:rPr>
                <w:rFonts w:ascii="Garamond" w:hAnsi="Garamond" w:cs="Arial"/>
                <w:spacing w:val="-1"/>
                <w:sz w:val="20"/>
                <w:szCs w:val="20"/>
              </w:rPr>
              <w:t>l</w:t>
            </w:r>
            <w:r w:rsidRPr="00DB6878">
              <w:rPr>
                <w:rFonts w:ascii="Garamond" w:hAnsi="Garamond" w:cs="Arial"/>
                <w:sz w:val="20"/>
                <w:szCs w:val="20"/>
              </w:rPr>
              <w:t>l</w:t>
            </w:r>
            <w:r w:rsidRPr="00DB6878">
              <w:rPr>
                <w:rFonts w:ascii="Garamond" w:hAnsi="Garamond" w:cs="Arial"/>
                <w:spacing w:val="-3"/>
                <w:sz w:val="20"/>
                <w:szCs w:val="20"/>
              </w:rPr>
              <w:t xml:space="preserve"> </w:t>
            </w:r>
            <w:r w:rsidRPr="00DB6878">
              <w:rPr>
                <w:rFonts w:ascii="Garamond" w:hAnsi="Garamond" w:cs="Arial"/>
                <w:sz w:val="20"/>
                <w:szCs w:val="20"/>
              </w:rPr>
              <w:t>not</w:t>
            </w:r>
            <w:r w:rsidRPr="00DB6878">
              <w:rPr>
                <w:rFonts w:ascii="Garamond" w:hAnsi="Garamond" w:cs="Arial"/>
                <w:spacing w:val="-3"/>
                <w:sz w:val="20"/>
                <w:szCs w:val="20"/>
              </w:rPr>
              <w:t xml:space="preserve"> </w:t>
            </w:r>
            <w:r w:rsidRPr="00DB6878">
              <w:rPr>
                <w:rFonts w:ascii="Garamond" w:hAnsi="Garamond" w:cs="Arial"/>
                <w:sz w:val="20"/>
                <w:szCs w:val="20"/>
              </w:rPr>
              <w:t>m</w:t>
            </w:r>
            <w:r w:rsidRPr="00DB6878">
              <w:rPr>
                <w:rFonts w:ascii="Garamond" w:hAnsi="Garamond" w:cs="Arial"/>
                <w:spacing w:val="-2"/>
                <w:sz w:val="20"/>
                <w:szCs w:val="20"/>
              </w:rPr>
              <w:t>o</w:t>
            </w:r>
            <w:r w:rsidRPr="00DB6878">
              <w:rPr>
                <w:rFonts w:ascii="Garamond" w:hAnsi="Garamond" w:cs="Arial"/>
                <w:sz w:val="20"/>
                <w:szCs w:val="20"/>
              </w:rPr>
              <w:t>ve</w:t>
            </w:r>
            <w:r w:rsidRPr="00DB6878">
              <w:rPr>
                <w:rFonts w:ascii="Garamond" w:hAnsi="Garamond" w:cs="Arial"/>
                <w:spacing w:val="-5"/>
                <w:sz w:val="20"/>
                <w:szCs w:val="20"/>
              </w:rPr>
              <w:t xml:space="preserve"> </w:t>
            </w:r>
            <w:r w:rsidRPr="00DB6878">
              <w:rPr>
                <w:rFonts w:ascii="Garamond" w:hAnsi="Garamond" w:cs="Arial"/>
                <w:sz w:val="20"/>
                <w:szCs w:val="20"/>
              </w:rPr>
              <w:t>the</w:t>
            </w:r>
            <w:r w:rsidRPr="00DB6878">
              <w:rPr>
                <w:rFonts w:ascii="Garamond" w:hAnsi="Garamond" w:cs="Arial"/>
                <w:spacing w:val="-3"/>
                <w:sz w:val="20"/>
                <w:szCs w:val="20"/>
              </w:rPr>
              <w:t xml:space="preserve"> </w:t>
            </w:r>
            <w:r w:rsidRPr="00DB6878">
              <w:rPr>
                <w:rFonts w:ascii="Garamond" w:hAnsi="Garamond" w:cs="Arial"/>
                <w:spacing w:val="-2"/>
                <w:sz w:val="20"/>
                <w:szCs w:val="20"/>
              </w:rPr>
              <w:t>b</w:t>
            </w:r>
            <w:r w:rsidRPr="00DB6878">
              <w:rPr>
                <w:rFonts w:ascii="Garamond" w:hAnsi="Garamond" w:cs="Arial"/>
                <w:spacing w:val="1"/>
                <w:sz w:val="20"/>
                <w:szCs w:val="20"/>
              </w:rPr>
              <w:t>o</w:t>
            </w:r>
            <w:r w:rsidRPr="00DB6878">
              <w:rPr>
                <w:rFonts w:ascii="Garamond" w:hAnsi="Garamond" w:cs="Arial"/>
                <w:spacing w:val="-2"/>
                <w:sz w:val="20"/>
                <w:szCs w:val="20"/>
              </w:rPr>
              <w:t>d</w:t>
            </w:r>
            <w:r w:rsidRPr="00DB6878">
              <w:rPr>
                <w:rFonts w:ascii="Garamond" w:hAnsi="Garamond" w:cs="Arial"/>
                <w:sz w:val="20"/>
                <w:szCs w:val="20"/>
              </w:rPr>
              <w:t>y</w:t>
            </w:r>
            <w:r w:rsidRPr="00DB6878">
              <w:rPr>
                <w:rFonts w:ascii="Garamond" w:hAnsi="Garamond" w:cs="Arial"/>
                <w:spacing w:val="-2"/>
                <w:sz w:val="20"/>
                <w:szCs w:val="20"/>
              </w:rPr>
              <w:t xml:space="preserve"> o</w:t>
            </w:r>
            <w:r w:rsidRPr="00DB6878">
              <w:rPr>
                <w:rFonts w:ascii="Garamond" w:hAnsi="Garamond" w:cs="Arial"/>
                <w:sz w:val="20"/>
                <w:szCs w:val="20"/>
              </w:rPr>
              <w:t>n</w:t>
            </w:r>
            <w:r w:rsidRPr="00DB6878">
              <w:rPr>
                <w:rFonts w:ascii="Garamond" w:hAnsi="Garamond" w:cs="Arial"/>
                <w:spacing w:val="-2"/>
                <w:sz w:val="20"/>
                <w:szCs w:val="20"/>
              </w:rPr>
              <w:t xml:space="preserve"> </w:t>
            </w:r>
            <w:r w:rsidRPr="00DB6878">
              <w:rPr>
                <w:rFonts w:ascii="Garamond" w:hAnsi="Garamond" w:cs="Arial"/>
                <w:sz w:val="20"/>
                <w:szCs w:val="20"/>
              </w:rPr>
              <w:t>the</w:t>
            </w:r>
            <w:r w:rsidRPr="00DB6878">
              <w:rPr>
                <w:rFonts w:ascii="Garamond" w:hAnsi="Garamond" w:cs="Arial"/>
                <w:spacing w:val="-5"/>
                <w:sz w:val="20"/>
                <w:szCs w:val="20"/>
              </w:rPr>
              <w:t xml:space="preserve"> </w:t>
            </w:r>
            <w:r w:rsidRPr="00DB6878">
              <w:rPr>
                <w:rFonts w:ascii="Garamond" w:hAnsi="Garamond" w:cs="Arial"/>
                <w:spacing w:val="1"/>
                <w:sz w:val="20"/>
                <w:szCs w:val="20"/>
              </w:rPr>
              <w:t>S</w:t>
            </w:r>
            <w:r w:rsidRPr="00DB6878">
              <w:rPr>
                <w:rFonts w:ascii="Garamond" w:hAnsi="Garamond" w:cs="Arial"/>
                <w:spacing w:val="-2"/>
                <w:sz w:val="20"/>
                <w:szCs w:val="20"/>
              </w:rPr>
              <w:t>a</w:t>
            </w:r>
            <w:r w:rsidRPr="00DB6878">
              <w:rPr>
                <w:rFonts w:ascii="Garamond" w:hAnsi="Garamond" w:cs="Arial"/>
                <w:sz w:val="20"/>
                <w:szCs w:val="20"/>
              </w:rPr>
              <w:t>bbath.</w:t>
            </w:r>
            <w:r w:rsidRPr="00DB6878">
              <w:rPr>
                <w:rFonts w:ascii="Garamond" w:hAnsi="Garamond" w:cs="Arial"/>
                <w:spacing w:val="-8"/>
                <w:sz w:val="20"/>
                <w:szCs w:val="20"/>
              </w:rPr>
              <w:t xml:space="preserve"> </w:t>
            </w:r>
            <w:r w:rsidRPr="00DB6878">
              <w:rPr>
                <w:rFonts w:ascii="Garamond" w:hAnsi="Garamond" w:cs="Arial"/>
                <w:spacing w:val="-1"/>
                <w:sz w:val="20"/>
                <w:szCs w:val="20"/>
              </w:rPr>
              <w:t>C</w:t>
            </w:r>
            <w:r w:rsidRPr="00DB6878">
              <w:rPr>
                <w:rFonts w:ascii="Garamond" w:hAnsi="Garamond" w:cs="Arial"/>
                <w:sz w:val="20"/>
                <w:szCs w:val="20"/>
              </w:rPr>
              <w:t>o</w:t>
            </w:r>
            <w:r w:rsidRPr="00DB6878">
              <w:rPr>
                <w:rFonts w:ascii="Garamond" w:hAnsi="Garamond" w:cs="Arial"/>
                <w:spacing w:val="-1"/>
                <w:sz w:val="20"/>
                <w:szCs w:val="20"/>
              </w:rPr>
              <w:t>f</w:t>
            </w:r>
            <w:r w:rsidRPr="00DB6878">
              <w:rPr>
                <w:rFonts w:ascii="Garamond" w:hAnsi="Garamond" w:cs="Arial"/>
                <w:sz w:val="20"/>
                <w:szCs w:val="20"/>
              </w:rPr>
              <w:t>fi</w:t>
            </w:r>
            <w:r w:rsidRPr="00DB6878">
              <w:rPr>
                <w:rFonts w:ascii="Garamond" w:hAnsi="Garamond" w:cs="Arial"/>
                <w:spacing w:val="-2"/>
                <w:sz w:val="20"/>
                <w:szCs w:val="20"/>
              </w:rPr>
              <w:t>n</w:t>
            </w:r>
            <w:r w:rsidRPr="00DB6878">
              <w:rPr>
                <w:rFonts w:ascii="Garamond" w:hAnsi="Garamond" w:cs="Arial"/>
                <w:sz w:val="20"/>
                <w:szCs w:val="20"/>
              </w:rPr>
              <w:t>s</w:t>
            </w:r>
            <w:r w:rsidRPr="00DB6878">
              <w:rPr>
                <w:rFonts w:ascii="Garamond" w:hAnsi="Garamond" w:cs="Arial"/>
                <w:spacing w:val="-5"/>
                <w:sz w:val="20"/>
                <w:szCs w:val="20"/>
              </w:rPr>
              <w:t xml:space="preserve"> </w:t>
            </w:r>
            <w:r w:rsidRPr="00DB6878">
              <w:rPr>
                <w:rFonts w:ascii="Garamond" w:hAnsi="Garamond" w:cs="Arial"/>
                <w:spacing w:val="-2"/>
                <w:sz w:val="20"/>
                <w:szCs w:val="20"/>
              </w:rPr>
              <w:t>a</w:t>
            </w:r>
            <w:r w:rsidRPr="00DB6878">
              <w:rPr>
                <w:rFonts w:ascii="Garamond" w:hAnsi="Garamond" w:cs="Arial"/>
                <w:sz w:val="20"/>
                <w:szCs w:val="20"/>
              </w:rPr>
              <w:t>re</w:t>
            </w:r>
            <w:r w:rsidRPr="00DB6878">
              <w:rPr>
                <w:rFonts w:ascii="Garamond" w:hAnsi="Garamond" w:cs="Arial"/>
                <w:spacing w:val="-3"/>
                <w:sz w:val="20"/>
                <w:szCs w:val="20"/>
              </w:rPr>
              <w:t xml:space="preserve"> </w:t>
            </w:r>
            <w:r w:rsidRPr="00DB6878">
              <w:rPr>
                <w:rFonts w:ascii="Garamond" w:hAnsi="Garamond" w:cs="Arial"/>
                <w:spacing w:val="-2"/>
                <w:sz w:val="20"/>
                <w:szCs w:val="20"/>
              </w:rPr>
              <w:t>p</w:t>
            </w:r>
            <w:r w:rsidRPr="00DB6878">
              <w:rPr>
                <w:rFonts w:ascii="Garamond" w:hAnsi="Garamond" w:cs="Arial"/>
                <w:sz w:val="20"/>
                <w:szCs w:val="20"/>
              </w:rPr>
              <w:t>lain</w:t>
            </w:r>
          </w:p>
          <w:p w:rsidR="00327F26" w:rsidRPr="00DB6878" w:rsidRDefault="00327F26" w:rsidP="0098583D">
            <w:pPr>
              <w:widowControl w:val="0"/>
              <w:autoSpaceDE w:val="0"/>
              <w:autoSpaceDN w:val="0"/>
              <w:adjustRightInd w:val="0"/>
              <w:spacing w:before="1" w:line="216" w:lineRule="exact"/>
              <w:ind w:left="96" w:right="297"/>
              <w:jc w:val="both"/>
              <w:rPr>
                <w:rFonts w:ascii="Garamond" w:hAnsi="Garamond"/>
                <w:sz w:val="20"/>
                <w:szCs w:val="20"/>
              </w:rPr>
            </w:pPr>
            <w:r w:rsidRPr="00DB6878">
              <w:rPr>
                <w:rFonts w:ascii="Garamond" w:hAnsi="Garamond" w:cs="Arial"/>
                <w:sz w:val="20"/>
                <w:szCs w:val="20"/>
              </w:rPr>
              <w:t>and</w:t>
            </w:r>
            <w:r w:rsidRPr="00DB6878">
              <w:rPr>
                <w:rFonts w:ascii="Garamond" w:hAnsi="Garamond" w:cs="Arial"/>
                <w:spacing w:val="-2"/>
                <w:sz w:val="20"/>
                <w:szCs w:val="20"/>
              </w:rPr>
              <w:t xml:space="preserve"> w</w:t>
            </w:r>
            <w:r w:rsidRPr="00DB6878">
              <w:rPr>
                <w:rFonts w:ascii="Garamond" w:hAnsi="Garamond" w:cs="Arial"/>
                <w:sz w:val="20"/>
                <w:szCs w:val="20"/>
              </w:rPr>
              <w:t>o</w:t>
            </w:r>
            <w:r w:rsidRPr="00DB6878">
              <w:rPr>
                <w:rFonts w:ascii="Garamond" w:hAnsi="Garamond" w:cs="Arial"/>
                <w:spacing w:val="1"/>
                <w:sz w:val="20"/>
                <w:szCs w:val="20"/>
              </w:rPr>
              <w:t>o</w:t>
            </w:r>
            <w:r w:rsidRPr="00DB6878">
              <w:rPr>
                <w:rFonts w:ascii="Garamond" w:hAnsi="Garamond" w:cs="Arial"/>
                <w:spacing w:val="-2"/>
                <w:sz w:val="20"/>
                <w:szCs w:val="20"/>
              </w:rPr>
              <w:t>d</w:t>
            </w:r>
            <w:r w:rsidRPr="00DB6878">
              <w:rPr>
                <w:rFonts w:ascii="Garamond" w:hAnsi="Garamond" w:cs="Arial"/>
                <w:spacing w:val="1"/>
                <w:sz w:val="20"/>
                <w:szCs w:val="20"/>
              </w:rPr>
              <w:t>e</w:t>
            </w:r>
            <w:r w:rsidRPr="00DB6878">
              <w:rPr>
                <w:rFonts w:ascii="Garamond" w:hAnsi="Garamond" w:cs="Arial"/>
                <w:sz w:val="20"/>
                <w:szCs w:val="20"/>
              </w:rPr>
              <w:t>n</w:t>
            </w:r>
            <w:r w:rsidRPr="00DB6878">
              <w:rPr>
                <w:rFonts w:ascii="Garamond" w:hAnsi="Garamond" w:cs="Arial"/>
                <w:spacing w:val="-7"/>
                <w:sz w:val="20"/>
                <w:szCs w:val="20"/>
              </w:rPr>
              <w:t xml:space="preserve"> </w:t>
            </w:r>
            <w:r w:rsidRPr="00DB6878">
              <w:rPr>
                <w:rFonts w:ascii="Garamond" w:hAnsi="Garamond" w:cs="Arial"/>
                <w:sz w:val="20"/>
                <w:szCs w:val="20"/>
              </w:rPr>
              <w:t>(</w:t>
            </w:r>
            <w:r w:rsidRPr="00DB6878">
              <w:rPr>
                <w:rFonts w:ascii="Garamond" w:hAnsi="Garamond" w:cs="Arial"/>
                <w:spacing w:val="-2"/>
                <w:sz w:val="20"/>
                <w:szCs w:val="20"/>
              </w:rPr>
              <w:t>w</w:t>
            </w:r>
            <w:r w:rsidRPr="00DB6878">
              <w:rPr>
                <w:rFonts w:ascii="Garamond" w:hAnsi="Garamond" w:cs="Arial"/>
                <w:sz w:val="20"/>
                <w:szCs w:val="20"/>
              </w:rPr>
              <w:t>it</w:t>
            </w:r>
            <w:r w:rsidRPr="00DB6878">
              <w:rPr>
                <w:rFonts w:ascii="Garamond" w:hAnsi="Garamond" w:cs="Arial"/>
                <w:spacing w:val="1"/>
                <w:sz w:val="20"/>
                <w:szCs w:val="20"/>
              </w:rPr>
              <w:t>h</w:t>
            </w:r>
            <w:r w:rsidRPr="00DB6878">
              <w:rPr>
                <w:rFonts w:ascii="Garamond" w:hAnsi="Garamond" w:cs="Arial"/>
                <w:sz w:val="20"/>
                <w:szCs w:val="20"/>
              </w:rPr>
              <w:t>out</w:t>
            </w:r>
            <w:r w:rsidRPr="00DB6878">
              <w:rPr>
                <w:rFonts w:ascii="Garamond" w:hAnsi="Garamond" w:cs="Arial"/>
                <w:spacing w:val="-7"/>
                <w:sz w:val="20"/>
                <w:szCs w:val="20"/>
              </w:rPr>
              <w:t xml:space="preserve"> </w:t>
            </w:r>
            <w:r w:rsidRPr="00DB6878">
              <w:rPr>
                <w:rFonts w:ascii="Garamond" w:hAnsi="Garamond" w:cs="Arial"/>
                <w:sz w:val="20"/>
                <w:szCs w:val="20"/>
              </w:rPr>
              <w:t>a</w:t>
            </w:r>
            <w:r w:rsidRPr="00DB6878">
              <w:rPr>
                <w:rFonts w:ascii="Garamond" w:hAnsi="Garamond" w:cs="Arial"/>
                <w:spacing w:val="-1"/>
                <w:sz w:val="20"/>
                <w:szCs w:val="20"/>
              </w:rPr>
              <w:t xml:space="preserve"> </w:t>
            </w:r>
            <w:r w:rsidRPr="00DB6878">
              <w:rPr>
                <w:rFonts w:ascii="Garamond" w:hAnsi="Garamond" w:cs="Arial"/>
                <w:sz w:val="20"/>
                <w:szCs w:val="20"/>
              </w:rPr>
              <w:t>Ch</w:t>
            </w:r>
            <w:r w:rsidRPr="00DB6878">
              <w:rPr>
                <w:rFonts w:ascii="Garamond" w:hAnsi="Garamond" w:cs="Arial"/>
                <w:spacing w:val="-2"/>
                <w:sz w:val="20"/>
                <w:szCs w:val="20"/>
              </w:rPr>
              <w:t>r</w:t>
            </w:r>
            <w:r w:rsidRPr="00DB6878">
              <w:rPr>
                <w:rFonts w:ascii="Garamond" w:hAnsi="Garamond" w:cs="Arial"/>
                <w:spacing w:val="1"/>
                <w:sz w:val="20"/>
                <w:szCs w:val="20"/>
              </w:rPr>
              <w:t>is</w:t>
            </w:r>
            <w:r w:rsidRPr="00DB6878">
              <w:rPr>
                <w:rFonts w:ascii="Garamond" w:hAnsi="Garamond" w:cs="Arial"/>
                <w:sz w:val="20"/>
                <w:szCs w:val="20"/>
              </w:rPr>
              <w:t>tian</w:t>
            </w:r>
            <w:r w:rsidRPr="00DB6878">
              <w:rPr>
                <w:rFonts w:ascii="Garamond" w:hAnsi="Garamond" w:cs="Arial"/>
                <w:spacing w:val="-9"/>
                <w:sz w:val="20"/>
                <w:szCs w:val="20"/>
              </w:rPr>
              <w:t xml:space="preserve"> </w:t>
            </w:r>
            <w:r w:rsidRPr="00DB6878">
              <w:rPr>
                <w:rFonts w:ascii="Garamond" w:hAnsi="Garamond" w:cs="Arial"/>
                <w:spacing w:val="1"/>
                <w:sz w:val="20"/>
                <w:szCs w:val="20"/>
              </w:rPr>
              <w:t>c</w:t>
            </w:r>
            <w:r w:rsidRPr="00DB6878">
              <w:rPr>
                <w:rFonts w:ascii="Garamond" w:hAnsi="Garamond" w:cs="Arial"/>
                <w:sz w:val="20"/>
                <w:szCs w:val="20"/>
              </w:rPr>
              <w:t>ro</w:t>
            </w:r>
            <w:r w:rsidRPr="00DB6878">
              <w:rPr>
                <w:rFonts w:ascii="Garamond" w:hAnsi="Garamond" w:cs="Arial"/>
                <w:spacing w:val="1"/>
                <w:sz w:val="20"/>
                <w:szCs w:val="20"/>
              </w:rPr>
              <w:t>ss</w:t>
            </w:r>
            <w:r w:rsidRPr="00DB6878">
              <w:rPr>
                <w:rFonts w:ascii="Garamond" w:hAnsi="Garamond" w:cs="Arial"/>
                <w:spacing w:val="-2"/>
                <w:sz w:val="20"/>
                <w:szCs w:val="20"/>
              </w:rPr>
              <w:t>)</w:t>
            </w:r>
            <w:r w:rsidRPr="00DB6878">
              <w:rPr>
                <w:rFonts w:ascii="Garamond" w:hAnsi="Garamond" w:cs="Arial"/>
                <w:sz w:val="20"/>
                <w:szCs w:val="20"/>
              </w:rPr>
              <w:t>.</w:t>
            </w:r>
            <w:r w:rsidRPr="00DB6878">
              <w:rPr>
                <w:rFonts w:ascii="Garamond" w:hAnsi="Garamond" w:cs="Arial"/>
                <w:spacing w:val="-7"/>
                <w:sz w:val="20"/>
                <w:szCs w:val="20"/>
              </w:rPr>
              <w:t xml:space="preserve"> </w:t>
            </w:r>
            <w:r w:rsidRPr="00DB6878">
              <w:rPr>
                <w:rFonts w:ascii="Garamond" w:hAnsi="Garamond" w:cs="Arial"/>
                <w:spacing w:val="1"/>
                <w:sz w:val="20"/>
                <w:szCs w:val="20"/>
              </w:rPr>
              <w:t>S</w:t>
            </w:r>
            <w:r w:rsidRPr="00DB6878">
              <w:rPr>
                <w:rFonts w:ascii="Garamond" w:hAnsi="Garamond" w:cs="Arial"/>
                <w:spacing w:val="-2"/>
                <w:sz w:val="20"/>
                <w:szCs w:val="20"/>
              </w:rPr>
              <w:t>o</w:t>
            </w:r>
            <w:r w:rsidRPr="00DB6878">
              <w:rPr>
                <w:rFonts w:ascii="Garamond" w:hAnsi="Garamond" w:cs="Arial"/>
                <w:sz w:val="20"/>
                <w:szCs w:val="20"/>
              </w:rPr>
              <w:t>m</w:t>
            </w:r>
            <w:r w:rsidRPr="00DB6878">
              <w:rPr>
                <w:rFonts w:ascii="Garamond" w:hAnsi="Garamond" w:cs="Arial"/>
                <w:spacing w:val="-2"/>
                <w:sz w:val="20"/>
                <w:szCs w:val="20"/>
              </w:rPr>
              <w:t>e</w:t>
            </w:r>
            <w:r w:rsidRPr="00DB6878">
              <w:rPr>
                <w:rFonts w:ascii="Garamond" w:hAnsi="Garamond" w:cs="Arial"/>
                <w:spacing w:val="1"/>
                <w:sz w:val="20"/>
                <w:szCs w:val="20"/>
              </w:rPr>
              <w:t>o</w:t>
            </w:r>
            <w:r w:rsidRPr="00DB6878">
              <w:rPr>
                <w:rFonts w:ascii="Garamond" w:hAnsi="Garamond" w:cs="Arial"/>
                <w:spacing w:val="-2"/>
                <w:sz w:val="20"/>
                <w:szCs w:val="20"/>
              </w:rPr>
              <w:t>n</w:t>
            </w:r>
            <w:r w:rsidRPr="00DB6878">
              <w:rPr>
                <w:rFonts w:ascii="Garamond" w:hAnsi="Garamond" w:cs="Arial"/>
                <w:sz w:val="20"/>
                <w:szCs w:val="20"/>
              </w:rPr>
              <w:t>e</w:t>
            </w:r>
            <w:r w:rsidRPr="00DB6878">
              <w:rPr>
                <w:rFonts w:ascii="Garamond" w:hAnsi="Garamond" w:cs="Arial"/>
                <w:spacing w:val="-8"/>
                <w:sz w:val="20"/>
                <w:szCs w:val="20"/>
              </w:rPr>
              <w:t xml:space="preserve"> </w:t>
            </w:r>
            <w:r w:rsidRPr="00DB6878">
              <w:rPr>
                <w:rFonts w:ascii="Garamond" w:hAnsi="Garamond" w:cs="Arial"/>
                <w:spacing w:val="1"/>
                <w:sz w:val="20"/>
                <w:szCs w:val="20"/>
              </w:rPr>
              <w:t>r</w:t>
            </w:r>
            <w:r w:rsidRPr="00DB6878">
              <w:rPr>
                <w:rFonts w:ascii="Garamond" w:hAnsi="Garamond" w:cs="Arial"/>
                <w:sz w:val="20"/>
                <w:szCs w:val="20"/>
              </w:rPr>
              <w:t>emai</w:t>
            </w:r>
            <w:r w:rsidRPr="00DB6878">
              <w:rPr>
                <w:rFonts w:ascii="Garamond" w:hAnsi="Garamond" w:cs="Arial"/>
                <w:spacing w:val="-2"/>
                <w:sz w:val="20"/>
                <w:szCs w:val="20"/>
              </w:rPr>
              <w:t>n</w:t>
            </w:r>
            <w:r w:rsidRPr="00DB6878">
              <w:rPr>
                <w:rFonts w:ascii="Garamond" w:hAnsi="Garamond" w:cs="Arial"/>
                <w:sz w:val="20"/>
                <w:szCs w:val="20"/>
              </w:rPr>
              <w:t>s</w:t>
            </w:r>
            <w:r w:rsidRPr="00DB6878">
              <w:rPr>
                <w:rFonts w:ascii="Garamond" w:hAnsi="Garamond" w:cs="Arial"/>
                <w:spacing w:val="-5"/>
                <w:sz w:val="20"/>
                <w:szCs w:val="20"/>
              </w:rPr>
              <w:t xml:space="preserve"> </w:t>
            </w:r>
            <w:r w:rsidRPr="00DB6878">
              <w:rPr>
                <w:rFonts w:ascii="Garamond" w:hAnsi="Garamond" w:cs="Arial"/>
                <w:spacing w:val="-3"/>
                <w:sz w:val="20"/>
                <w:szCs w:val="20"/>
              </w:rPr>
              <w:t>w</w:t>
            </w:r>
            <w:r w:rsidRPr="00DB6878">
              <w:rPr>
                <w:rFonts w:ascii="Garamond" w:hAnsi="Garamond" w:cs="Arial"/>
                <w:sz w:val="20"/>
                <w:szCs w:val="20"/>
              </w:rPr>
              <w:t>ith</w:t>
            </w:r>
            <w:r w:rsidRPr="00DB6878">
              <w:rPr>
                <w:rFonts w:ascii="Garamond" w:hAnsi="Garamond" w:cs="Arial"/>
                <w:spacing w:val="-3"/>
                <w:sz w:val="20"/>
                <w:szCs w:val="20"/>
              </w:rPr>
              <w:t xml:space="preserve"> </w:t>
            </w:r>
            <w:r w:rsidRPr="00DB6878">
              <w:rPr>
                <w:rFonts w:ascii="Garamond" w:hAnsi="Garamond" w:cs="Arial"/>
                <w:sz w:val="20"/>
                <w:szCs w:val="20"/>
              </w:rPr>
              <w:t>t</w:t>
            </w:r>
            <w:r w:rsidRPr="00DB6878">
              <w:rPr>
                <w:rFonts w:ascii="Garamond" w:hAnsi="Garamond" w:cs="Arial"/>
                <w:spacing w:val="1"/>
                <w:sz w:val="20"/>
                <w:szCs w:val="20"/>
              </w:rPr>
              <w:t>h</w:t>
            </w:r>
            <w:r w:rsidRPr="00DB6878">
              <w:rPr>
                <w:rFonts w:ascii="Garamond" w:hAnsi="Garamond" w:cs="Arial"/>
                <w:sz w:val="20"/>
                <w:szCs w:val="20"/>
              </w:rPr>
              <w:t>e</w:t>
            </w:r>
            <w:r w:rsidRPr="00DB6878">
              <w:rPr>
                <w:rFonts w:ascii="Garamond" w:hAnsi="Garamond" w:cs="Arial"/>
                <w:spacing w:val="-3"/>
                <w:sz w:val="20"/>
                <w:szCs w:val="20"/>
              </w:rPr>
              <w:t xml:space="preserve"> </w:t>
            </w:r>
            <w:r w:rsidRPr="00DB6878">
              <w:rPr>
                <w:rFonts w:ascii="Garamond" w:hAnsi="Garamond" w:cs="Arial"/>
                <w:spacing w:val="-2"/>
                <w:sz w:val="20"/>
                <w:szCs w:val="20"/>
              </w:rPr>
              <w:t>b</w:t>
            </w:r>
            <w:r w:rsidRPr="00DB6878">
              <w:rPr>
                <w:rFonts w:ascii="Garamond" w:hAnsi="Garamond" w:cs="Arial"/>
                <w:spacing w:val="1"/>
                <w:sz w:val="20"/>
                <w:szCs w:val="20"/>
              </w:rPr>
              <w:t>o</w:t>
            </w:r>
            <w:r w:rsidRPr="00DB6878">
              <w:rPr>
                <w:rFonts w:ascii="Garamond" w:hAnsi="Garamond" w:cs="Arial"/>
                <w:spacing w:val="-2"/>
                <w:sz w:val="20"/>
                <w:szCs w:val="20"/>
              </w:rPr>
              <w:t>d</w:t>
            </w:r>
            <w:r w:rsidRPr="00DB6878">
              <w:rPr>
                <w:rFonts w:ascii="Garamond" w:hAnsi="Garamond" w:cs="Arial"/>
                <w:sz w:val="20"/>
                <w:szCs w:val="20"/>
              </w:rPr>
              <w:t xml:space="preserve">y </w:t>
            </w:r>
            <w:r w:rsidRPr="00DB6878">
              <w:rPr>
                <w:rFonts w:ascii="Garamond" w:hAnsi="Garamond" w:cs="Arial"/>
                <w:spacing w:val="1"/>
                <w:sz w:val="20"/>
                <w:szCs w:val="20"/>
              </w:rPr>
              <w:t>c</w:t>
            </w:r>
            <w:r w:rsidRPr="00DB6878">
              <w:rPr>
                <w:rFonts w:ascii="Garamond" w:hAnsi="Garamond" w:cs="Arial"/>
                <w:sz w:val="20"/>
                <w:szCs w:val="20"/>
              </w:rPr>
              <w:t>o</w:t>
            </w:r>
            <w:r w:rsidRPr="00DB6878">
              <w:rPr>
                <w:rFonts w:ascii="Garamond" w:hAnsi="Garamond" w:cs="Arial"/>
                <w:spacing w:val="-2"/>
                <w:sz w:val="20"/>
                <w:szCs w:val="20"/>
              </w:rPr>
              <w:t>n</w:t>
            </w:r>
            <w:r w:rsidRPr="00DB6878">
              <w:rPr>
                <w:rFonts w:ascii="Garamond" w:hAnsi="Garamond" w:cs="Arial"/>
                <w:spacing w:val="1"/>
                <w:sz w:val="20"/>
                <w:szCs w:val="20"/>
              </w:rPr>
              <w:t>s</w:t>
            </w:r>
            <w:r w:rsidRPr="00DB6878">
              <w:rPr>
                <w:rFonts w:ascii="Garamond" w:hAnsi="Garamond" w:cs="Arial"/>
                <w:sz w:val="20"/>
                <w:szCs w:val="20"/>
              </w:rPr>
              <w:t>tantly</w:t>
            </w:r>
            <w:r w:rsidRPr="00DB6878">
              <w:rPr>
                <w:rFonts w:ascii="Garamond" w:hAnsi="Garamond" w:cs="Arial"/>
                <w:spacing w:val="-9"/>
                <w:sz w:val="20"/>
                <w:szCs w:val="20"/>
              </w:rPr>
              <w:t xml:space="preserve"> </w:t>
            </w:r>
            <w:r w:rsidRPr="00DB6878">
              <w:rPr>
                <w:rFonts w:ascii="Garamond" w:hAnsi="Garamond" w:cs="Arial"/>
                <w:spacing w:val="-2"/>
                <w:sz w:val="20"/>
                <w:szCs w:val="20"/>
              </w:rPr>
              <w:t>u</w:t>
            </w:r>
            <w:r w:rsidRPr="00DB6878">
              <w:rPr>
                <w:rFonts w:ascii="Garamond" w:hAnsi="Garamond" w:cs="Arial"/>
                <w:spacing w:val="1"/>
                <w:sz w:val="20"/>
                <w:szCs w:val="20"/>
              </w:rPr>
              <w:t>n</w:t>
            </w:r>
            <w:r w:rsidRPr="00DB6878">
              <w:rPr>
                <w:rFonts w:ascii="Garamond" w:hAnsi="Garamond" w:cs="Arial"/>
                <w:sz w:val="20"/>
                <w:szCs w:val="20"/>
              </w:rPr>
              <w:t>til</w:t>
            </w:r>
            <w:r w:rsidRPr="00DB6878">
              <w:rPr>
                <w:rFonts w:ascii="Garamond" w:hAnsi="Garamond" w:cs="Arial"/>
                <w:spacing w:val="-4"/>
                <w:sz w:val="20"/>
                <w:szCs w:val="20"/>
              </w:rPr>
              <w:t xml:space="preserve"> </w:t>
            </w:r>
            <w:r w:rsidRPr="00DB6878">
              <w:rPr>
                <w:rFonts w:ascii="Garamond" w:hAnsi="Garamond" w:cs="Arial"/>
                <w:sz w:val="20"/>
                <w:szCs w:val="20"/>
              </w:rPr>
              <w:t>the</w:t>
            </w:r>
            <w:r w:rsidRPr="00DB6878">
              <w:rPr>
                <w:rFonts w:ascii="Garamond" w:hAnsi="Garamond" w:cs="Arial"/>
                <w:spacing w:val="-3"/>
                <w:sz w:val="20"/>
                <w:szCs w:val="20"/>
              </w:rPr>
              <w:t xml:space="preserve"> </w:t>
            </w:r>
            <w:r w:rsidRPr="00DB6878">
              <w:rPr>
                <w:rFonts w:ascii="Garamond" w:hAnsi="Garamond" w:cs="Arial"/>
                <w:sz w:val="20"/>
                <w:szCs w:val="20"/>
              </w:rPr>
              <w:t>f</w:t>
            </w:r>
            <w:r w:rsidRPr="00DB6878">
              <w:rPr>
                <w:rFonts w:ascii="Garamond" w:hAnsi="Garamond" w:cs="Arial"/>
                <w:spacing w:val="-2"/>
                <w:sz w:val="20"/>
                <w:szCs w:val="20"/>
              </w:rPr>
              <w:t>u</w:t>
            </w:r>
            <w:r w:rsidRPr="00DB6878">
              <w:rPr>
                <w:rFonts w:ascii="Garamond" w:hAnsi="Garamond" w:cs="Arial"/>
                <w:sz w:val="20"/>
                <w:szCs w:val="20"/>
              </w:rPr>
              <w:t>neral.</w:t>
            </w:r>
            <w:r w:rsidRPr="00DB6878">
              <w:rPr>
                <w:rFonts w:ascii="Garamond" w:hAnsi="Garamond" w:cs="Arial"/>
                <w:spacing w:val="-4"/>
                <w:sz w:val="20"/>
                <w:szCs w:val="20"/>
              </w:rPr>
              <w:t xml:space="preserve"> </w:t>
            </w:r>
            <w:r w:rsidRPr="00DB6878">
              <w:rPr>
                <w:rFonts w:ascii="Garamond" w:hAnsi="Garamond" w:cs="Arial"/>
                <w:sz w:val="20"/>
                <w:szCs w:val="20"/>
              </w:rPr>
              <w:t>It</w:t>
            </w:r>
            <w:r w:rsidRPr="00DB6878">
              <w:rPr>
                <w:rFonts w:ascii="Garamond" w:hAnsi="Garamond" w:cs="Arial"/>
                <w:spacing w:val="-1"/>
                <w:sz w:val="20"/>
                <w:szCs w:val="20"/>
              </w:rPr>
              <w:t xml:space="preserve"> </w:t>
            </w:r>
            <w:r w:rsidRPr="00DB6878">
              <w:rPr>
                <w:rFonts w:ascii="Garamond" w:hAnsi="Garamond" w:cs="Arial"/>
                <w:sz w:val="20"/>
                <w:szCs w:val="20"/>
              </w:rPr>
              <w:t>is</w:t>
            </w:r>
            <w:r w:rsidRPr="00DB6878">
              <w:rPr>
                <w:rFonts w:ascii="Garamond" w:hAnsi="Garamond" w:cs="Arial"/>
                <w:spacing w:val="-1"/>
                <w:sz w:val="20"/>
                <w:szCs w:val="20"/>
              </w:rPr>
              <w:t xml:space="preserve"> </w:t>
            </w:r>
            <w:r w:rsidRPr="00DB6878">
              <w:rPr>
                <w:rFonts w:ascii="Garamond" w:hAnsi="Garamond" w:cs="Arial"/>
                <w:spacing w:val="-2"/>
                <w:sz w:val="20"/>
                <w:szCs w:val="20"/>
              </w:rPr>
              <w:t>n</w:t>
            </w:r>
            <w:r w:rsidRPr="00DB6878">
              <w:rPr>
                <w:rFonts w:ascii="Garamond" w:hAnsi="Garamond" w:cs="Arial"/>
                <w:sz w:val="20"/>
                <w:szCs w:val="20"/>
              </w:rPr>
              <w:t>ot</w:t>
            </w:r>
            <w:r w:rsidRPr="00DB6878">
              <w:rPr>
                <w:rFonts w:ascii="Garamond" w:hAnsi="Garamond" w:cs="Arial"/>
                <w:spacing w:val="-3"/>
                <w:sz w:val="20"/>
                <w:szCs w:val="20"/>
              </w:rPr>
              <w:t xml:space="preserve"> </w:t>
            </w:r>
            <w:r w:rsidRPr="00DB6878">
              <w:rPr>
                <w:rFonts w:ascii="Garamond" w:hAnsi="Garamond" w:cs="Arial"/>
                <w:sz w:val="20"/>
                <w:szCs w:val="20"/>
              </w:rPr>
              <w:t>u</w:t>
            </w:r>
            <w:r w:rsidRPr="00DB6878">
              <w:rPr>
                <w:rFonts w:ascii="Garamond" w:hAnsi="Garamond" w:cs="Arial"/>
                <w:spacing w:val="1"/>
                <w:sz w:val="20"/>
                <w:szCs w:val="20"/>
              </w:rPr>
              <w:t>s</w:t>
            </w:r>
            <w:r w:rsidRPr="00DB6878">
              <w:rPr>
                <w:rFonts w:ascii="Garamond" w:hAnsi="Garamond" w:cs="Arial"/>
                <w:sz w:val="20"/>
                <w:szCs w:val="20"/>
              </w:rPr>
              <w:t>u</w:t>
            </w:r>
            <w:r w:rsidRPr="00DB6878">
              <w:rPr>
                <w:rFonts w:ascii="Garamond" w:hAnsi="Garamond" w:cs="Arial"/>
                <w:spacing w:val="-2"/>
                <w:sz w:val="20"/>
                <w:szCs w:val="20"/>
              </w:rPr>
              <w:t>a</w:t>
            </w:r>
            <w:r w:rsidRPr="00DB6878">
              <w:rPr>
                <w:rFonts w:ascii="Garamond" w:hAnsi="Garamond" w:cs="Arial"/>
                <w:sz w:val="20"/>
                <w:szCs w:val="20"/>
              </w:rPr>
              <w:t>l</w:t>
            </w:r>
            <w:r w:rsidRPr="00DB6878">
              <w:rPr>
                <w:rFonts w:ascii="Garamond" w:hAnsi="Garamond" w:cs="Arial"/>
                <w:spacing w:val="-5"/>
                <w:sz w:val="20"/>
                <w:szCs w:val="20"/>
              </w:rPr>
              <w:t xml:space="preserve"> </w:t>
            </w:r>
            <w:r w:rsidRPr="00DB6878">
              <w:rPr>
                <w:rFonts w:ascii="Garamond" w:hAnsi="Garamond" w:cs="Arial"/>
                <w:sz w:val="20"/>
                <w:szCs w:val="20"/>
              </w:rPr>
              <w:t>to</w:t>
            </w:r>
            <w:r w:rsidRPr="00DB6878">
              <w:rPr>
                <w:rFonts w:ascii="Garamond" w:hAnsi="Garamond" w:cs="Arial"/>
                <w:spacing w:val="-2"/>
                <w:sz w:val="20"/>
                <w:szCs w:val="20"/>
              </w:rPr>
              <w:t xml:space="preserve"> </w:t>
            </w:r>
            <w:r w:rsidRPr="00DB6878">
              <w:rPr>
                <w:rFonts w:ascii="Garamond" w:hAnsi="Garamond" w:cs="Arial"/>
                <w:sz w:val="20"/>
                <w:szCs w:val="20"/>
              </w:rPr>
              <w:t>h</w:t>
            </w:r>
            <w:r w:rsidRPr="00DB6878">
              <w:rPr>
                <w:rFonts w:ascii="Garamond" w:hAnsi="Garamond" w:cs="Arial"/>
                <w:spacing w:val="-2"/>
                <w:sz w:val="20"/>
                <w:szCs w:val="20"/>
              </w:rPr>
              <w:t>a</w:t>
            </w:r>
            <w:r w:rsidRPr="00DB6878">
              <w:rPr>
                <w:rFonts w:ascii="Garamond" w:hAnsi="Garamond" w:cs="Arial"/>
                <w:spacing w:val="1"/>
                <w:sz w:val="20"/>
                <w:szCs w:val="20"/>
              </w:rPr>
              <w:t>v</w:t>
            </w:r>
            <w:r w:rsidRPr="00DB6878">
              <w:rPr>
                <w:rFonts w:ascii="Garamond" w:hAnsi="Garamond" w:cs="Arial"/>
                <w:sz w:val="20"/>
                <w:szCs w:val="20"/>
              </w:rPr>
              <w:t>e</w:t>
            </w:r>
            <w:r w:rsidRPr="00DB6878">
              <w:rPr>
                <w:rFonts w:ascii="Garamond" w:hAnsi="Garamond" w:cs="Arial"/>
                <w:spacing w:val="-4"/>
                <w:sz w:val="20"/>
                <w:szCs w:val="20"/>
              </w:rPr>
              <w:t xml:space="preserve"> </w:t>
            </w:r>
            <w:r w:rsidRPr="00DB6878">
              <w:rPr>
                <w:rFonts w:ascii="Garamond" w:hAnsi="Garamond" w:cs="Arial"/>
                <w:sz w:val="20"/>
                <w:szCs w:val="20"/>
              </w:rPr>
              <w:t>flo</w:t>
            </w:r>
            <w:r w:rsidRPr="00DB6878">
              <w:rPr>
                <w:rFonts w:ascii="Garamond" w:hAnsi="Garamond" w:cs="Arial"/>
                <w:spacing w:val="-2"/>
                <w:sz w:val="20"/>
                <w:szCs w:val="20"/>
              </w:rPr>
              <w:t>r</w:t>
            </w:r>
            <w:r w:rsidRPr="00DB6878">
              <w:rPr>
                <w:rFonts w:ascii="Garamond" w:hAnsi="Garamond" w:cs="Arial"/>
                <w:spacing w:val="1"/>
                <w:sz w:val="20"/>
                <w:szCs w:val="20"/>
              </w:rPr>
              <w:t>a</w:t>
            </w:r>
            <w:r w:rsidRPr="00DB6878">
              <w:rPr>
                <w:rFonts w:ascii="Garamond" w:hAnsi="Garamond" w:cs="Arial"/>
                <w:sz w:val="20"/>
                <w:szCs w:val="20"/>
              </w:rPr>
              <w:t>l</w:t>
            </w:r>
            <w:r w:rsidRPr="00DB6878">
              <w:rPr>
                <w:rFonts w:ascii="Garamond" w:hAnsi="Garamond" w:cs="Arial"/>
                <w:spacing w:val="-4"/>
                <w:sz w:val="20"/>
                <w:szCs w:val="20"/>
              </w:rPr>
              <w:t xml:space="preserve"> </w:t>
            </w:r>
            <w:r w:rsidRPr="00DB6878">
              <w:rPr>
                <w:rFonts w:ascii="Garamond" w:hAnsi="Garamond" w:cs="Arial"/>
                <w:sz w:val="20"/>
                <w:szCs w:val="20"/>
              </w:rPr>
              <w:t>tri</w:t>
            </w:r>
            <w:r w:rsidRPr="00DB6878">
              <w:rPr>
                <w:rFonts w:ascii="Garamond" w:hAnsi="Garamond" w:cs="Arial"/>
                <w:spacing w:val="-2"/>
                <w:sz w:val="20"/>
                <w:szCs w:val="20"/>
              </w:rPr>
              <w:t>b</w:t>
            </w:r>
            <w:r w:rsidRPr="00DB6878">
              <w:rPr>
                <w:rFonts w:ascii="Garamond" w:hAnsi="Garamond" w:cs="Arial"/>
                <w:sz w:val="20"/>
                <w:szCs w:val="20"/>
              </w:rPr>
              <w:t>ute</w:t>
            </w:r>
            <w:r w:rsidRPr="00DB6878">
              <w:rPr>
                <w:rFonts w:ascii="Garamond" w:hAnsi="Garamond" w:cs="Arial"/>
                <w:spacing w:val="1"/>
                <w:sz w:val="20"/>
                <w:szCs w:val="20"/>
              </w:rPr>
              <w:t>s</w:t>
            </w:r>
            <w:r w:rsidRPr="00DB6878">
              <w:rPr>
                <w:rFonts w:ascii="Garamond" w:hAnsi="Garamond" w:cs="Arial"/>
                <w:sz w:val="20"/>
                <w:szCs w:val="20"/>
              </w:rPr>
              <w:t>.</w:t>
            </w:r>
            <w:r w:rsidRPr="00DB6878">
              <w:rPr>
                <w:rFonts w:ascii="Garamond" w:hAnsi="Garamond" w:cs="Arial"/>
                <w:spacing w:val="-7"/>
                <w:sz w:val="20"/>
                <w:szCs w:val="20"/>
              </w:rPr>
              <w:t xml:space="preserve"> </w:t>
            </w:r>
            <w:r w:rsidRPr="00DB6878">
              <w:rPr>
                <w:rFonts w:ascii="Garamond" w:hAnsi="Garamond" w:cs="Arial"/>
                <w:sz w:val="20"/>
                <w:szCs w:val="20"/>
              </w:rPr>
              <w:t>Orth</w:t>
            </w:r>
            <w:r w:rsidRPr="00DB6878">
              <w:rPr>
                <w:rFonts w:ascii="Garamond" w:hAnsi="Garamond" w:cs="Arial"/>
                <w:spacing w:val="1"/>
                <w:sz w:val="20"/>
                <w:szCs w:val="20"/>
              </w:rPr>
              <w:t>o</w:t>
            </w:r>
            <w:r w:rsidRPr="00DB6878">
              <w:rPr>
                <w:rFonts w:ascii="Garamond" w:hAnsi="Garamond" w:cs="Arial"/>
                <w:sz w:val="20"/>
                <w:szCs w:val="20"/>
              </w:rPr>
              <w:t xml:space="preserve">dox </w:t>
            </w:r>
            <w:r w:rsidRPr="00DB6878">
              <w:rPr>
                <w:rFonts w:ascii="Garamond" w:hAnsi="Garamond" w:cs="Arial"/>
                <w:spacing w:val="1"/>
                <w:sz w:val="20"/>
                <w:szCs w:val="20"/>
              </w:rPr>
              <w:t>Je</w:t>
            </w:r>
            <w:r w:rsidRPr="00DB6878">
              <w:rPr>
                <w:rFonts w:ascii="Garamond" w:hAnsi="Garamond" w:cs="Arial"/>
                <w:spacing w:val="-3"/>
                <w:sz w:val="20"/>
                <w:szCs w:val="20"/>
              </w:rPr>
              <w:t>w</w:t>
            </w:r>
            <w:r w:rsidRPr="00DB6878">
              <w:rPr>
                <w:rFonts w:ascii="Garamond" w:hAnsi="Garamond" w:cs="Arial"/>
                <w:sz w:val="20"/>
                <w:szCs w:val="20"/>
              </w:rPr>
              <w:t>s</w:t>
            </w:r>
            <w:r w:rsidRPr="00DB6878">
              <w:rPr>
                <w:rFonts w:ascii="Garamond" w:hAnsi="Garamond" w:cs="Arial"/>
                <w:spacing w:val="-3"/>
                <w:sz w:val="20"/>
                <w:szCs w:val="20"/>
              </w:rPr>
              <w:t xml:space="preserve"> </w:t>
            </w:r>
            <w:r w:rsidRPr="00DB6878">
              <w:rPr>
                <w:rFonts w:ascii="Garamond" w:hAnsi="Garamond" w:cs="Arial"/>
                <w:sz w:val="20"/>
                <w:szCs w:val="20"/>
              </w:rPr>
              <w:t>re</w:t>
            </w:r>
            <w:r w:rsidRPr="00DB6878">
              <w:rPr>
                <w:rFonts w:ascii="Garamond" w:hAnsi="Garamond" w:cs="Arial"/>
                <w:spacing w:val="1"/>
                <w:sz w:val="20"/>
                <w:szCs w:val="20"/>
              </w:rPr>
              <w:t>q</w:t>
            </w:r>
            <w:r w:rsidRPr="00DB6878">
              <w:rPr>
                <w:rFonts w:ascii="Garamond" w:hAnsi="Garamond" w:cs="Arial"/>
                <w:spacing w:val="-2"/>
                <w:sz w:val="20"/>
                <w:szCs w:val="20"/>
              </w:rPr>
              <w:t>u</w:t>
            </w:r>
            <w:r w:rsidRPr="00DB6878">
              <w:rPr>
                <w:rFonts w:ascii="Garamond" w:hAnsi="Garamond" w:cs="Arial"/>
                <w:sz w:val="20"/>
                <w:szCs w:val="20"/>
              </w:rPr>
              <w:t>i</w:t>
            </w:r>
            <w:r w:rsidRPr="00DB6878">
              <w:rPr>
                <w:rFonts w:ascii="Garamond" w:hAnsi="Garamond" w:cs="Arial"/>
                <w:spacing w:val="1"/>
                <w:sz w:val="20"/>
                <w:szCs w:val="20"/>
              </w:rPr>
              <w:t>r</w:t>
            </w:r>
            <w:r w:rsidRPr="00DB6878">
              <w:rPr>
                <w:rFonts w:ascii="Garamond" w:hAnsi="Garamond" w:cs="Arial"/>
                <w:sz w:val="20"/>
                <w:szCs w:val="20"/>
              </w:rPr>
              <w:t>e</w:t>
            </w:r>
            <w:r w:rsidRPr="00DB6878">
              <w:rPr>
                <w:rFonts w:ascii="Garamond" w:hAnsi="Garamond" w:cs="Arial"/>
                <w:spacing w:val="-8"/>
                <w:sz w:val="20"/>
                <w:szCs w:val="20"/>
              </w:rPr>
              <w:t xml:space="preserve"> </w:t>
            </w:r>
            <w:r w:rsidRPr="00DB6878">
              <w:rPr>
                <w:rFonts w:ascii="Garamond" w:hAnsi="Garamond" w:cs="Arial"/>
                <w:sz w:val="20"/>
                <w:szCs w:val="20"/>
              </w:rPr>
              <w:t>b</w:t>
            </w:r>
            <w:r w:rsidRPr="00DB6878">
              <w:rPr>
                <w:rFonts w:ascii="Garamond" w:hAnsi="Garamond" w:cs="Arial"/>
                <w:spacing w:val="1"/>
                <w:sz w:val="20"/>
                <w:szCs w:val="20"/>
              </w:rPr>
              <w:t>u</w:t>
            </w:r>
            <w:r w:rsidRPr="00DB6878">
              <w:rPr>
                <w:rFonts w:ascii="Garamond" w:hAnsi="Garamond" w:cs="Arial"/>
                <w:spacing w:val="-2"/>
                <w:sz w:val="20"/>
                <w:szCs w:val="20"/>
              </w:rPr>
              <w:t>r</w:t>
            </w:r>
            <w:r w:rsidRPr="00DB6878">
              <w:rPr>
                <w:rFonts w:ascii="Garamond" w:hAnsi="Garamond" w:cs="Arial"/>
                <w:spacing w:val="1"/>
                <w:sz w:val="20"/>
                <w:szCs w:val="20"/>
              </w:rPr>
              <w:t>i</w:t>
            </w:r>
            <w:r w:rsidRPr="00DB6878">
              <w:rPr>
                <w:rFonts w:ascii="Garamond" w:hAnsi="Garamond" w:cs="Arial"/>
                <w:sz w:val="20"/>
                <w:szCs w:val="20"/>
              </w:rPr>
              <w:t>al</w:t>
            </w:r>
            <w:r w:rsidRPr="00DB6878">
              <w:rPr>
                <w:rFonts w:ascii="Garamond" w:hAnsi="Garamond" w:cs="Arial"/>
                <w:spacing w:val="-4"/>
                <w:sz w:val="20"/>
                <w:szCs w:val="20"/>
              </w:rPr>
              <w:t xml:space="preserve"> </w:t>
            </w:r>
            <w:r w:rsidRPr="00DB6878">
              <w:rPr>
                <w:rFonts w:ascii="Garamond" w:hAnsi="Garamond" w:cs="Arial"/>
                <w:spacing w:val="-2"/>
                <w:sz w:val="20"/>
                <w:szCs w:val="20"/>
              </w:rPr>
              <w:t>b</w:t>
            </w:r>
            <w:r w:rsidRPr="00DB6878">
              <w:rPr>
                <w:rFonts w:ascii="Garamond" w:hAnsi="Garamond" w:cs="Arial"/>
                <w:sz w:val="20"/>
                <w:szCs w:val="20"/>
              </w:rPr>
              <w:t>ut</w:t>
            </w:r>
            <w:r w:rsidRPr="00DB6878">
              <w:rPr>
                <w:rFonts w:ascii="Garamond" w:hAnsi="Garamond" w:cs="Arial"/>
                <w:spacing w:val="-3"/>
                <w:sz w:val="20"/>
                <w:szCs w:val="20"/>
              </w:rPr>
              <w:t xml:space="preserve"> </w:t>
            </w:r>
            <w:r w:rsidRPr="00DB6878">
              <w:rPr>
                <w:rFonts w:ascii="Garamond" w:hAnsi="Garamond" w:cs="Arial"/>
                <w:sz w:val="20"/>
                <w:szCs w:val="20"/>
              </w:rPr>
              <w:t>Ref</w:t>
            </w:r>
            <w:r w:rsidRPr="00DB6878">
              <w:rPr>
                <w:rFonts w:ascii="Garamond" w:hAnsi="Garamond" w:cs="Arial"/>
                <w:spacing w:val="-2"/>
                <w:sz w:val="20"/>
                <w:szCs w:val="20"/>
              </w:rPr>
              <w:t>o</w:t>
            </w:r>
            <w:r w:rsidRPr="00DB6878">
              <w:rPr>
                <w:rFonts w:ascii="Garamond" w:hAnsi="Garamond" w:cs="Arial"/>
                <w:sz w:val="20"/>
                <w:szCs w:val="20"/>
              </w:rPr>
              <w:t>rm</w:t>
            </w:r>
            <w:r w:rsidRPr="00DB6878">
              <w:rPr>
                <w:rFonts w:ascii="Garamond" w:hAnsi="Garamond" w:cs="Arial"/>
                <w:spacing w:val="-6"/>
                <w:sz w:val="20"/>
                <w:szCs w:val="20"/>
              </w:rPr>
              <w:t xml:space="preserve"> </w:t>
            </w:r>
            <w:r w:rsidRPr="00DB6878">
              <w:rPr>
                <w:rFonts w:ascii="Garamond" w:hAnsi="Garamond" w:cs="Arial"/>
                <w:spacing w:val="1"/>
                <w:sz w:val="20"/>
                <w:szCs w:val="20"/>
              </w:rPr>
              <w:t>a</w:t>
            </w:r>
            <w:r w:rsidRPr="00DB6878">
              <w:rPr>
                <w:rFonts w:ascii="Garamond" w:hAnsi="Garamond" w:cs="Arial"/>
                <w:spacing w:val="-2"/>
                <w:sz w:val="20"/>
                <w:szCs w:val="20"/>
              </w:rPr>
              <w:t>n</w:t>
            </w:r>
            <w:r w:rsidRPr="00DB6878">
              <w:rPr>
                <w:rFonts w:ascii="Garamond" w:hAnsi="Garamond" w:cs="Arial"/>
                <w:sz w:val="20"/>
                <w:szCs w:val="20"/>
              </w:rPr>
              <w:t>d</w:t>
            </w:r>
            <w:r w:rsidRPr="00DB6878">
              <w:rPr>
                <w:rFonts w:ascii="Garamond" w:hAnsi="Garamond" w:cs="Arial"/>
                <w:spacing w:val="-3"/>
                <w:sz w:val="20"/>
                <w:szCs w:val="20"/>
              </w:rPr>
              <w:t xml:space="preserve"> </w:t>
            </w:r>
            <w:r w:rsidRPr="00DB6878">
              <w:rPr>
                <w:rFonts w:ascii="Garamond" w:hAnsi="Garamond" w:cs="Arial"/>
                <w:sz w:val="20"/>
                <w:szCs w:val="20"/>
              </w:rPr>
              <w:t>Li</w:t>
            </w:r>
            <w:r w:rsidRPr="00DB6878">
              <w:rPr>
                <w:rFonts w:ascii="Garamond" w:hAnsi="Garamond" w:cs="Arial"/>
                <w:spacing w:val="1"/>
                <w:sz w:val="20"/>
                <w:szCs w:val="20"/>
              </w:rPr>
              <w:t>b</w:t>
            </w:r>
            <w:r w:rsidRPr="00DB6878">
              <w:rPr>
                <w:rFonts w:ascii="Garamond" w:hAnsi="Garamond" w:cs="Arial"/>
                <w:sz w:val="20"/>
                <w:szCs w:val="20"/>
              </w:rPr>
              <w:t>eral</w:t>
            </w:r>
            <w:r w:rsidRPr="00DB6878">
              <w:rPr>
                <w:rFonts w:ascii="Garamond" w:hAnsi="Garamond" w:cs="Arial"/>
                <w:spacing w:val="-5"/>
                <w:sz w:val="20"/>
                <w:szCs w:val="20"/>
              </w:rPr>
              <w:t xml:space="preserve"> </w:t>
            </w:r>
            <w:r w:rsidRPr="00DB6878">
              <w:rPr>
                <w:rFonts w:ascii="Garamond" w:hAnsi="Garamond" w:cs="Arial"/>
                <w:spacing w:val="1"/>
                <w:sz w:val="20"/>
                <w:szCs w:val="20"/>
              </w:rPr>
              <w:t>J</w:t>
            </w:r>
            <w:r w:rsidRPr="00DB6878">
              <w:rPr>
                <w:rFonts w:ascii="Garamond" w:hAnsi="Garamond" w:cs="Arial"/>
                <w:sz w:val="20"/>
                <w:szCs w:val="20"/>
              </w:rPr>
              <w:t>e</w:t>
            </w:r>
            <w:r w:rsidRPr="00DB6878">
              <w:rPr>
                <w:rFonts w:ascii="Garamond" w:hAnsi="Garamond" w:cs="Arial"/>
                <w:spacing w:val="-3"/>
                <w:sz w:val="20"/>
                <w:szCs w:val="20"/>
              </w:rPr>
              <w:t>w</w:t>
            </w:r>
            <w:r w:rsidRPr="00DB6878">
              <w:rPr>
                <w:rFonts w:ascii="Garamond" w:hAnsi="Garamond" w:cs="Arial"/>
                <w:sz w:val="20"/>
                <w:szCs w:val="20"/>
              </w:rPr>
              <w:t>s</w:t>
            </w:r>
            <w:r w:rsidRPr="00DB6878">
              <w:rPr>
                <w:rFonts w:ascii="Garamond" w:hAnsi="Garamond" w:cs="Arial"/>
                <w:spacing w:val="-3"/>
                <w:sz w:val="20"/>
                <w:szCs w:val="20"/>
              </w:rPr>
              <w:t xml:space="preserve"> </w:t>
            </w:r>
            <w:r w:rsidRPr="00DB6878">
              <w:rPr>
                <w:rFonts w:ascii="Garamond" w:hAnsi="Garamond" w:cs="Arial"/>
                <w:spacing w:val="1"/>
                <w:sz w:val="20"/>
                <w:szCs w:val="20"/>
              </w:rPr>
              <w:t>p</w:t>
            </w:r>
            <w:r w:rsidRPr="00DB6878">
              <w:rPr>
                <w:rFonts w:ascii="Garamond" w:hAnsi="Garamond" w:cs="Arial"/>
                <w:spacing w:val="-2"/>
                <w:sz w:val="20"/>
                <w:szCs w:val="20"/>
              </w:rPr>
              <w:t>e</w:t>
            </w:r>
            <w:r w:rsidRPr="00DB6878">
              <w:rPr>
                <w:rFonts w:ascii="Garamond" w:hAnsi="Garamond" w:cs="Arial"/>
                <w:spacing w:val="1"/>
                <w:sz w:val="20"/>
                <w:szCs w:val="20"/>
              </w:rPr>
              <w:t>r</w:t>
            </w:r>
            <w:r w:rsidRPr="00DB6878">
              <w:rPr>
                <w:rFonts w:ascii="Garamond" w:hAnsi="Garamond" w:cs="Arial"/>
                <w:sz w:val="20"/>
                <w:szCs w:val="20"/>
              </w:rPr>
              <w:t>mit</w:t>
            </w:r>
            <w:r w:rsidRPr="00DB6878">
              <w:rPr>
                <w:rFonts w:ascii="Garamond" w:hAnsi="Garamond" w:cs="Arial"/>
                <w:spacing w:val="-5"/>
                <w:sz w:val="20"/>
                <w:szCs w:val="20"/>
              </w:rPr>
              <w:t xml:space="preserve"> </w:t>
            </w:r>
            <w:r w:rsidRPr="00DB6878">
              <w:rPr>
                <w:rFonts w:ascii="Garamond" w:hAnsi="Garamond" w:cs="Arial"/>
                <w:spacing w:val="1"/>
                <w:sz w:val="20"/>
                <w:szCs w:val="20"/>
              </w:rPr>
              <w:t>c</w:t>
            </w:r>
            <w:r w:rsidRPr="00DB6878">
              <w:rPr>
                <w:rFonts w:ascii="Garamond" w:hAnsi="Garamond" w:cs="Arial"/>
                <w:sz w:val="20"/>
                <w:szCs w:val="20"/>
              </w:rPr>
              <w:t>remati</w:t>
            </w:r>
            <w:r w:rsidRPr="00DB6878">
              <w:rPr>
                <w:rFonts w:ascii="Garamond" w:hAnsi="Garamond" w:cs="Arial"/>
                <w:spacing w:val="-2"/>
                <w:sz w:val="20"/>
                <w:szCs w:val="20"/>
              </w:rPr>
              <w:t>o</w:t>
            </w:r>
            <w:r w:rsidRPr="00DB6878">
              <w:rPr>
                <w:rFonts w:ascii="Garamond" w:hAnsi="Garamond" w:cs="Arial"/>
                <w:spacing w:val="1"/>
                <w:sz w:val="20"/>
                <w:szCs w:val="20"/>
              </w:rPr>
              <w:t>n</w:t>
            </w:r>
            <w:r w:rsidRPr="00DB6878">
              <w:rPr>
                <w:rFonts w:ascii="Garamond" w:hAnsi="Garamond" w:cs="Arial"/>
                <w:sz w:val="20"/>
                <w:szCs w:val="20"/>
              </w:rPr>
              <w:t>.</w:t>
            </w:r>
          </w:p>
        </w:tc>
      </w:tr>
      <w:tr w:rsidR="00327F26" w:rsidRPr="00DB6878" w:rsidTr="0098583D">
        <w:trPr>
          <w:trHeight w:hRule="exact" w:val="543"/>
          <w:jc w:val="center"/>
        </w:trPr>
        <w:tc>
          <w:tcPr>
            <w:tcW w:w="2400" w:type="dxa"/>
            <w:tcBorders>
              <w:top w:val="single" w:sz="4" w:space="0" w:color="000000"/>
              <w:left w:val="single" w:sz="4" w:space="0" w:color="000000"/>
              <w:bottom w:val="single" w:sz="4" w:space="0" w:color="000000"/>
              <w:right w:val="single" w:sz="4" w:space="0" w:color="000000"/>
            </w:tcBorders>
          </w:tcPr>
          <w:p w:rsidR="00327F26" w:rsidRPr="00DB6878" w:rsidRDefault="00327F26" w:rsidP="001B1B9F">
            <w:pPr>
              <w:widowControl w:val="0"/>
              <w:autoSpaceDE w:val="0"/>
              <w:autoSpaceDN w:val="0"/>
              <w:adjustRightInd w:val="0"/>
              <w:spacing w:after="0" w:line="213" w:lineRule="exact"/>
              <w:ind w:left="101" w:right="-14"/>
              <w:rPr>
                <w:rFonts w:ascii="Garamond" w:hAnsi="Garamond" w:cs="Arial"/>
                <w:sz w:val="20"/>
                <w:szCs w:val="20"/>
              </w:rPr>
            </w:pPr>
            <w:r w:rsidRPr="00DB6878">
              <w:rPr>
                <w:rFonts w:ascii="Garamond" w:hAnsi="Garamond" w:cs="Arial"/>
                <w:b/>
                <w:bCs/>
                <w:sz w:val="20"/>
                <w:szCs w:val="20"/>
              </w:rPr>
              <w:t>Resour</w:t>
            </w:r>
            <w:r w:rsidRPr="00DB6878">
              <w:rPr>
                <w:rFonts w:ascii="Garamond" w:hAnsi="Garamond" w:cs="Arial"/>
                <w:b/>
                <w:bCs/>
                <w:spacing w:val="1"/>
                <w:sz w:val="20"/>
                <w:szCs w:val="20"/>
              </w:rPr>
              <w:t>c</w:t>
            </w:r>
            <w:r w:rsidRPr="00DB6878">
              <w:rPr>
                <w:rFonts w:ascii="Garamond" w:hAnsi="Garamond" w:cs="Arial"/>
                <w:b/>
                <w:bCs/>
                <w:spacing w:val="-2"/>
                <w:sz w:val="20"/>
                <w:szCs w:val="20"/>
              </w:rPr>
              <w:t>e</w:t>
            </w:r>
            <w:r w:rsidRPr="00DB6878">
              <w:rPr>
                <w:rFonts w:ascii="Garamond" w:hAnsi="Garamond" w:cs="Arial"/>
                <w:b/>
                <w:bCs/>
                <w:sz w:val="20"/>
                <w:szCs w:val="20"/>
              </w:rPr>
              <w:t>s</w:t>
            </w:r>
            <w:r w:rsidRPr="00DB6878">
              <w:rPr>
                <w:rFonts w:ascii="Garamond" w:hAnsi="Garamond" w:cs="Arial"/>
                <w:b/>
                <w:bCs/>
                <w:spacing w:val="-10"/>
                <w:sz w:val="20"/>
                <w:szCs w:val="20"/>
              </w:rPr>
              <w:t xml:space="preserve"> </w:t>
            </w:r>
            <w:r w:rsidRPr="00DB6878">
              <w:rPr>
                <w:rFonts w:ascii="Garamond" w:hAnsi="Garamond" w:cs="Arial"/>
                <w:b/>
                <w:bCs/>
                <w:spacing w:val="1"/>
                <w:sz w:val="20"/>
                <w:szCs w:val="20"/>
              </w:rPr>
              <w:t>(</w:t>
            </w:r>
            <w:r w:rsidRPr="00DB6878">
              <w:rPr>
                <w:rFonts w:ascii="Garamond" w:hAnsi="Garamond" w:cs="Arial"/>
                <w:b/>
                <w:bCs/>
                <w:sz w:val="20"/>
                <w:szCs w:val="20"/>
              </w:rPr>
              <w:t>tex</w:t>
            </w:r>
            <w:r w:rsidRPr="00DB6878">
              <w:rPr>
                <w:rFonts w:ascii="Garamond" w:hAnsi="Garamond" w:cs="Arial"/>
                <w:b/>
                <w:bCs/>
                <w:spacing w:val="1"/>
                <w:sz w:val="20"/>
                <w:szCs w:val="20"/>
              </w:rPr>
              <w:t>t</w:t>
            </w:r>
            <w:r w:rsidRPr="00DB6878">
              <w:rPr>
                <w:rFonts w:ascii="Garamond" w:hAnsi="Garamond" w:cs="Arial"/>
                <w:b/>
                <w:bCs/>
                <w:sz w:val="20"/>
                <w:szCs w:val="20"/>
              </w:rPr>
              <w:t>s,</w:t>
            </w:r>
          </w:p>
          <w:p w:rsidR="00327F26" w:rsidRPr="00DB6878" w:rsidRDefault="00327F26" w:rsidP="001B1B9F">
            <w:pPr>
              <w:widowControl w:val="0"/>
              <w:autoSpaceDE w:val="0"/>
              <w:autoSpaceDN w:val="0"/>
              <w:adjustRightInd w:val="0"/>
              <w:spacing w:after="0" w:line="217" w:lineRule="exact"/>
              <w:ind w:left="101" w:right="-14"/>
              <w:rPr>
                <w:rFonts w:ascii="Garamond" w:hAnsi="Garamond"/>
                <w:sz w:val="20"/>
                <w:szCs w:val="20"/>
              </w:rPr>
            </w:pPr>
            <w:r w:rsidRPr="00DB6878">
              <w:rPr>
                <w:rFonts w:ascii="Garamond" w:hAnsi="Garamond" w:cs="Arial"/>
                <w:b/>
                <w:bCs/>
                <w:sz w:val="20"/>
                <w:szCs w:val="20"/>
              </w:rPr>
              <w:t>c</w:t>
            </w:r>
            <w:r w:rsidRPr="00DB6878">
              <w:rPr>
                <w:rFonts w:ascii="Garamond" w:hAnsi="Garamond" w:cs="Arial"/>
                <w:b/>
                <w:bCs/>
                <w:spacing w:val="-1"/>
                <w:sz w:val="20"/>
                <w:szCs w:val="20"/>
              </w:rPr>
              <w:t>o</w:t>
            </w:r>
            <w:r w:rsidRPr="00DB6878">
              <w:rPr>
                <w:rFonts w:ascii="Garamond" w:hAnsi="Garamond" w:cs="Arial"/>
                <w:b/>
                <w:bCs/>
                <w:spacing w:val="2"/>
                <w:sz w:val="20"/>
                <w:szCs w:val="20"/>
              </w:rPr>
              <w:t>m</w:t>
            </w:r>
            <w:r w:rsidRPr="00DB6878">
              <w:rPr>
                <w:rFonts w:ascii="Garamond" w:hAnsi="Garamond" w:cs="Arial"/>
                <w:b/>
                <w:bCs/>
                <w:sz w:val="20"/>
                <w:szCs w:val="20"/>
              </w:rPr>
              <w:t>m</w:t>
            </w:r>
            <w:r w:rsidRPr="00DB6878">
              <w:rPr>
                <w:rFonts w:ascii="Garamond" w:hAnsi="Garamond" w:cs="Arial"/>
                <w:b/>
                <w:bCs/>
                <w:spacing w:val="-1"/>
                <w:sz w:val="20"/>
                <w:szCs w:val="20"/>
              </w:rPr>
              <w:t>u</w:t>
            </w:r>
            <w:r w:rsidRPr="00DB6878">
              <w:rPr>
                <w:rFonts w:ascii="Garamond" w:hAnsi="Garamond" w:cs="Arial"/>
                <w:b/>
                <w:bCs/>
                <w:sz w:val="20"/>
                <w:szCs w:val="20"/>
              </w:rPr>
              <w:t>nity</w:t>
            </w:r>
            <w:r w:rsidRPr="00DB6878">
              <w:rPr>
                <w:rFonts w:ascii="Garamond" w:hAnsi="Garamond" w:cs="Arial"/>
                <w:b/>
                <w:bCs/>
                <w:spacing w:val="-12"/>
                <w:sz w:val="20"/>
                <w:szCs w:val="20"/>
              </w:rPr>
              <w:t xml:space="preserve"> </w:t>
            </w:r>
            <w:r w:rsidRPr="00DB6878">
              <w:rPr>
                <w:rFonts w:ascii="Garamond" w:hAnsi="Garamond" w:cs="Arial"/>
                <w:b/>
                <w:bCs/>
                <w:sz w:val="20"/>
                <w:szCs w:val="20"/>
              </w:rPr>
              <w:t>fa</w:t>
            </w:r>
            <w:r w:rsidRPr="00DB6878">
              <w:rPr>
                <w:rFonts w:ascii="Garamond" w:hAnsi="Garamond" w:cs="Arial"/>
                <w:b/>
                <w:bCs/>
                <w:spacing w:val="-2"/>
                <w:sz w:val="20"/>
                <w:szCs w:val="20"/>
              </w:rPr>
              <w:t>c</w:t>
            </w:r>
            <w:r w:rsidRPr="00DB6878">
              <w:rPr>
                <w:rFonts w:ascii="Garamond" w:hAnsi="Garamond" w:cs="Arial"/>
                <w:b/>
                <w:bCs/>
                <w:spacing w:val="2"/>
                <w:sz w:val="20"/>
                <w:szCs w:val="20"/>
              </w:rPr>
              <w:t>i</w:t>
            </w:r>
            <w:r w:rsidRPr="00DB6878">
              <w:rPr>
                <w:rFonts w:ascii="Garamond" w:hAnsi="Garamond" w:cs="Arial"/>
                <w:b/>
                <w:bCs/>
                <w:sz w:val="20"/>
                <w:szCs w:val="20"/>
              </w:rPr>
              <w:t>lities</w:t>
            </w:r>
            <w:r w:rsidRPr="00DB6878">
              <w:rPr>
                <w:rFonts w:ascii="Garamond" w:hAnsi="Garamond" w:cs="Arial"/>
                <w:b/>
                <w:bCs/>
                <w:spacing w:val="-10"/>
                <w:sz w:val="20"/>
                <w:szCs w:val="20"/>
              </w:rPr>
              <w:t xml:space="preserve"> </w:t>
            </w:r>
            <w:r w:rsidR="001B1B9F" w:rsidRPr="00DB6878">
              <w:rPr>
                <w:rFonts w:ascii="Garamond" w:hAnsi="Garamond" w:cs="Arial"/>
                <w:b/>
                <w:bCs/>
                <w:sz w:val="20"/>
                <w:szCs w:val="20"/>
              </w:rPr>
              <w:t>et</w:t>
            </w:r>
            <w:r w:rsidR="001B1B9F" w:rsidRPr="00DB6878">
              <w:rPr>
                <w:rFonts w:ascii="Garamond" w:hAnsi="Garamond" w:cs="Arial"/>
                <w:b/>
                <w:bCs/>
                <w:spacing w:val="-2"/>
                <w:sz w:val="20"/>
                <w:szCs w:val="20"/>
              </w:rPr>
              <w:t>c.</w:t>
            </w:r>
            <w:r w:rsidRPr="00DB6878">
              <w:rPr>
                <w:rFonts w:ascii="Garamond" w:hAnsi="Garamond" w:cs="Arial"/>
                <w:b/>
                <w:bCs/>
                <w:sz w:val="20"/>
                <w:szCs w:val="20"/>
              </w:rPr>
              <w:t>)</w:t>
            </w:r>
          </w:p>
        </w:tc>
        <w:tc>
          <w:tcPr>
            <w:tcW w:w="8040" w:type="dxa"/>
            <w:tcBorders>
              <w:top w:val="single" w:sz="4" w:space="0" w:color="000000"/>
              <w:left w:val="single" w:sz="4" w:space="0" w:color="000000"/>
              <w:bottom w:val="single" w:sz="4" w:space="0" w:color="000000"/>
              <w:right w:val="single" w:sz="4" w:space="0" w:color="000000"/>
            </w:tcBorders>
          </w:tcPr>
          <w:p w:rsidR="00327F26" w:rsidRPr="00DB6878" w:rsidRDefault="00327F26" w:rsidP="0098583D">
            <w:pPr>
              <w:widowControl w:val="0"/>
              <w:autoSpaceDE w:val="0"/>
              <w:autoSpaceDN w:val="0"/>
              <w:adjustRightInd w:val="0"/>
              <w:spacing w:line="214" w:lineRule="exact"/>
              <w:ind w:left="96" w:right="-20"/>
              <w:rPr>
                <w:rFonts w:ascii="Garamond" w:hAnsi="Garamond" w:cs="Arial"/>
                <w:sz w:val="20"/>
                <w:szCs w:val="20"/>
              </w:rPr>
            </w:pPr>
            <w:r w:rsidRPr="00DB6878">
              <w:rPr>
                <w:rFonts w:ascii="Garamond" w:hAnsi="Garamond" w:cs="Arial"/>
                <w:sz w:val="20"/>
                <w:szCs w:val="20"/>
              </w:rPr>
              <w:t>The</w:t>
            </w:r>
            <w:r w:rsidRPr="00DB6878">
              <w:rPr>
                <w:rFonts w:ascii="Garamond" w:hAnsi="Garamond" w:cs="Arial"/>
                <w:spacing w:val="-5"/>
                <w:sz w:val="20"/>
                <w:szCs w:val="20"/>
              </w:rPr>
              <w:t xml:space="preserve"> </w:t>
            </w:r>
            <w:r w:rsidRPr="00DB6878">
              <w:rPr>
                <w:rFonts w:ascii="Garamond" w:hAnsi="Garamond" w:cs="Arial"/>
                <w:spacing w:val="1"/>
                <w:sz w:val="20"/>
                <w:szCs w:val="20"/>
              </w:rPr>
              <w:t>Je</w:t>
            </w:r>
            <w:r w:rsidRPr="00DB6878">
              <w:rPr>
                <w:rFonts w:ascii="Garamond" w:hAnsi="Garamond" w:cs="Arial"/>
                <w:spacing w:val="-2"/>
                <w:sz w:val="20"/>
                <w:szCs w:val="20"/>
              </w:rPr>
              <w:t>w</w:t>
            </w:r>
            <w:r w:rsidRPr="00DB6878">
              <w:rPr>
                <w:rFonts w:ascii="Garamond" w:hAnsi="Garamond" w:cs="Arial"/>
                <w:sz w:val="20"/>
                <w:szCs w:val="20"/>
              </w:rPr>
              <w:t>i</w:t>
            </w:r>
            <w:r w:rsidRPr="00DB6878">
              <w:rPr>
                <w:rFonts w:ascii="Garamond" w:hAnsi="Garamond" w:cs="Arial"/>
                <w:spacing w:val="1"/>
                <w:sz w:val="20"/>
                <w:szCs w:val="20"/>
              </w:rPr>
              <w:t>s</w:t>
            </w:r>
            <w:r w:rsidRPr="00DB6878">
              <w:rPr>
                <w:rFonts w:ascii="Garamond" w:hAnsi="Garamond" w:cs="Arial"/>
                <w:sz w:val="20"/>
                <w:szCs w:val="20"/>
              </w:rPr>
              <w:t>h</w:t>
            </w:r>
            <w:r w:rsidRPr="00DB6878">
              <w:rPr>
                <w:rFonts w:ascii="Garamond" w:hAnsi="Garamond" w:cs="Arial"/>
                <w:spacing w:val="-8"/>
                <w:sz w:val="20"/>
                <w:szCs w:val="20"/>
              </w:rPr>
              <w:t xml:space="preserve"> </w:t>
            </w:r>
            <w:r w:rsidRPr="00DB6878">
              <w:rPr>
                <w:rFonts w:ascii="Garamond" w:hAnsi="Garamond" w:cs="Arial"/>
                <w:spacing w:val="2"/>
                <w:sz w:val="20"/>
                <w:szCs w:val="20"/>
              </w:rPr>
              <w:t>s</w:t>
            </w:r>
            <w:r w:rsidRPr="00DB6878">
              <w:rPr>
                <w:rFonts w:ascii="Garamond" w:hAnsi="Garamond" w:cs="Arial"/>
                <w:spacing w:val="1"/>
                <w:sz w:val="20"/>
                <w:szCs w:val="20"/>
              </w:rPr>
              <w:t>c</w:t>
            </w:r>
            <w:r w:rsidRPr="00DB6878">
              <w:rPr>
                <w:rFonts w:ascii="Garamond" w:hAnsi="Garamond" w:cs="Arial"/>
                <w:spacing w:val="-2"/>
                <w:sz w:val="20"/>
                <w:szCs w:val="20"/>
              </w:rPr>
              <w:t>r</w:t>
            </w:r>
            <w:r w:rsidRPr="00DB6878">
              <w:rPr>
                <w:rFonts w:ascii="Garamond" w:hAnsi="Garamond" w:cs="Arial"/>
                <w:sz w:val="20"/>
                <w:szCs w:val="20"/>
              </w:rPr>
              <w:t>ipt</w:t>
            </w:r>
            <w:r w:rsidRPr="00DB6878">
              <w:rPr>
                <w:rFonts w:ascii="Garamond" w:hAnsi="Garamond" w:cs="Arial"/>
                <w:spacing w:val="-2"/>
                <w:sz w:val="20"/>
                <w:szCs w:val="20"/>
              </w:rPr>
              <w:t>u</w:t>
            </w:r>
            <w:r w:rsidRPr="00DB6878">
              <w:rPr>
                <w:rFonts w:ascii="Garamond" w:hAnsi="Garamond" w:cs="Arial"/>
                <w:spacing w:val="1"/>
                <w:sz w:val="20"/>
                <w:szCs w:val="20"/>
              </w:rPr>
              <w:t>r</w:t>
            </w:r>
            <w:r w:rsidRPr="00DB6878">
              <w:rPr>
                <w:rFonts w:ascii="Garamond" w:hAnsi="Garamond" w:cs="Arial"/>
                <w:sz w:val="20"/>
                <w:szCs w:val="20"/>
              </w:rPr>
              <w:t>es</w:t>
            </w:r>
            <w:r w:rsidRPr="00DB6878">
              <w:rPr>
                <w:rFonts w:ascii="Garamond" w:hAnsi="Garamond" w:cs="Arial"/>
                <w:spacing w:val="-7"/>
                <w:sz w:val="20"/>
                <w:szCs w:val="20"/>
              </w:rPr>
              <w:t xml:space="preserve"> </w:t>
            </w:r>
            <w:r w:rsidRPr="00DB6878">
              <w:rPr>
                <w:rFonts w:ascii="Garamond" w:hAnsi="Garamond" w:cs="Arial"/>
                <w:spacing w:val="-2"/>
                <w:sz w:val="20"/>
                <w:szCs w:val="20"/>
              </w:rPr>
              <w:t>a</w:t>
            </w:r>
            <w:r w:rsidRPr="00DB6878">
              <w:rPr>
                <w:rFonts w:ascii="Garamond" w:hAnsi="Garamond" w:cs="Arial"/>
                <w:sz w:val="20"/>
                <w:szCs w:val="20"/>
              </w:rPr>
              <w:t>re</w:t>
            </w:r>
            <w:r w:rsidRPr="00DB6878">
              <w:rPr>
                <w:rFonts w:ascii="Garamond" w:hAnsi="Garamond" w:cs="Arial"/>
                <w:spacing w:val="-2"/>
                <w:sz w:val="20"/>
                <w:szCs w:val="20"/>
              </w:rPr>
              <w:t xml:space="preserve"> </w:t>
            </w:r>
            <w:r w:rsidRPr="00DB6878">
              <w:rPr>
                <w:rFonts w:ascii="Garamond" w:hAnsi="Garamond" w:cs="Arial"/>
                <w:spacing w:val="1"/>
                <w:sz w:val="20"/>
                <w:szCs w:val="20"/>
              </w:rPr>
              <w:t>k</w:t>
            </w:r>
            <w:r w:rsidRPr="00DB6878">
              <w:rPr>
                <w:rFonts w:ascii="Garamond" w:hAnsi="Garamond" w:cs="Arial"/>
                <w:sz w:val="20"/>
                <w:szCs w:val="20"/>
              </w:rPr>
              <w:t>no</w:t>
            </w:r>
            <w:r w:rsidRPr="00DB6878">
              <w:rPr>
                <w:rFonts w:ascii="Garamond" w:hAnsi="Garamond" w:cs="Arial"/>
                <w:spacing w:val="-2"/>
                <w:sz w:val="20"/>
                <w:szCs w:val="20"/>
              </w:rPr>
              <w:t>w</w:t>
            </w:r>
            <w:r w:rsidRPr="00DB6878">
              <w:rPr>
                <w:rFonts w:ascii="Garamond" w:hAnsi="Garamond" w:cs="Arial"/>
                <w:sz w:val="20"/>
                <w:szCs w:val="20"/>
              </w:rPr>
              <w:t>n</w:t>
            </w:r>
            <w:r w:rsidRPr="00DB6878">
              <w:rPr>
                <w:rFonts w:ascii="Garamond" w:hAnsi="Garamond" w:cs="Arial"/>
                <w:spacing w:val="-4"/>
                <w:sz w:val="20"/>
                <w:szCs w:val="20"/>
              </w:rPr>
              <w:t xml:space="preserve"> </w:t>
            </w:r>
            <w:r w:rsidRPr="00DB6878">
              <w:rPr>
                <w:rFonts w:ascii="Garamond" w:hAnsi="Garamond" w:cs="Arial"/>
                <w:spacing w:val="-2"/>
                <w:sz w:val="20"/>
                <w:szCs w:val="20"/>
              </w:rPr>
              <w:t>a</w:t>
            </w:r>
            <w:r w:rsidRPr="00DB6878">
              <w:rPr>
                <w:rFonts w:ascii="Garamond" w:hAnsi="Garamond" w:cs="Arial"/>
                <w:sz w:val="20"/>
                <w:szCs w:val="20"/>
              </w:rPr>
              <w:t>s t</w:t>
            </w:r>
            <w:r w:rsidRPr="00DB6878">
              <w:rPr>
                <w:rFonts w:ascii="Garamond" w:hAnsi="Garamond" w:cs="Arial"/>
                <w:spacing w:val="-2"/>
                <w:sz w:val="20"/>
                <w:szCs w:val="20"/>
              </w:rPr>
              <w:t>h</w:t>
            </w:r>
            <w:r w:rsidRPr="00DB6878">
              <w:rPr>
                <w:rFonts w:ascii="Garamond" w:hAnsi="Garamond" w:cs="Arial"/>
                <w:sz w:val="20"/>
                <w:szCs w:val="20"/>
              </w:rPr>
              <w:t>e</w:t>
            </w:r>
            <w:r w:rsidRPr="00DB6878">
              <w:rPr>
                <w:rFonts w:ascii="Garamond" w:hAnsi="Garamond" w:cs="Arial"/>
                <w:spacing w:val="-3"/>
                <w:sz w:val="20"/>
                <w:szCs w:val="20"/>
              </w:rPr>
              <w:t xml:space="preserve"> </w:t>
            </w:r>
            <w:proofErr w:type="spellStart"/>
            <w:r w:rsidRPr="00DB6878">
              <w:rPr>
                <w:rFonts w:ascii="Garamond" w:hAnsi="Garamond" w:cs="Arial"/>
                <w:i/>
                <w:iCs/>
                <w:sz w:val="20"/>
                <w:szCs w:val="20"/>
              </w:rPr>
              <w:t>Ta</w:t>
            </w:r>
            <w:r w:rsidRPr="00DB6878">
              <w:rPr>
                <w:rFonts w:ascii="Garamond" w:hAnsi="Garamond" w:cs="Arial"/>
                <w:i/>
                <w:iCs/>
                <w:spacing w:val="-2"/>
                <w:sz w:val="20"/>
                <w:szCs w:val="20"/>
              </w:rPr>
              <w:t>n</w:t>
            </w:r>
            <w:r w:rsidRPr="00DB6878">
              <w:rPr>
                <w:rFonts w:ascii="Garamond" w:hAnsi="Garamond" w:cs="Arial"/>
                <w:i/>
                <w:iCs/>
                <w:sz w:val="20"/>
                <w:szCs w:val="20"/>
              </w:rPr>
              <w:t>akh</w:t>
            </w:r>
            <w:proofErr w:type="spellEnd"/>
            <w:r w:rsidRPr="00DB6878">
              <w:rPr>
                <w:rFonts w:ascii="Garamond" w:hAnsi="Garamond" w:cs="Arial"/>
                <w:i/>
                <w:iCs/>
                <w:spacing w:val="-7"/>
                <w:sz w:val="20"/>
                <w:szCs w:val="20"/>
              </w:rPr>
              <w:t xml:space="preserve"> </w:t>
            </w:r>
            <w:r w:rsidRPr="00DB6878">
              <w:rPr>
                <w:rFonts w:ascii="Garamond" w:hAnsi="Garamond" w:cs="Arial"/>
                <w:sz w:val="20"/>
                <w:szCs w:val="20"/>
              </w:rPr>
              <w:t>a</w:t>
            </w:r>
            <w:r w:rsidRPr="00DB6878">
              <w:rPr>
                <w:rFonts w:ascii="Garamond" w:hAnsi="Garamond" w:cs="Arial"/>
                <w:spacing w:val="1"/>
                <w:sz w:val="20"/>
                <w:szCs w:val="20"/>
              </w:rPr>
              <w:t>n</w:t>
            </w:r>
            <w:r w:rsidRPr="00DB6878">
              <w:rPr>
                <w:rFonts w:ascii="Garamond" w:hAnsi="Garamond" w:cs="Arial"/>
                <w:sz w:val="20"/>
                <w:szCs w:val="20"/>
              </w:rPr>
              <w:t>d</w:t>
            </w:r>
            <w:r w:rsidRPr="00DB6878">
              <w:rPr>
                <w:rFonts w:ascii="Garamond" w:hAnsi="Garamond" w:cs="Arial"/>
                <w:spacing w:val="-5"/>
                <w:sz w:val="20"/>
                <w:szCs w:val="20"/>
              </w:rPr>
              <w:t xml:space="preserve"> </w:t>
            </w:r>
            <w:r w:rsidRPr="00DB6878">
              <w:rPr>
                <w:rFonts w:ascii="Garamond" w:hAnsi="Garamond" w:cs="Arial"/>
                <w:sz w:val="20"/>
                <w:szCs w:val="20"/>
              </w:rPr>
              <w:t>in</w:t>
            </w:r>
            <w:r w:rsidRPr="00DB6878">
              <w:rPr>
                <w:rFonts w:ascii="Garamond" w:hAnsi="Garamond" w:cs="Arial"/>
                <w:spacing w:val="1"/>
                <w:sz w:val="20"/>
                <w:szCs w:val="20"/>
              </w:rPr>
              <w:t>c</w:t>
            </w:r>
            <w:r w:rsidRPr="00DB6878">
              <w:rPr>
                <w:rFonts w:ascii="Garamond" w:hAnsi="Garamond" w:cs="Arial"/>
                <w:sz w:val="20"/>
                <w:szCs w:val="20"/>
              </w:rPr>
              <w:t>l</w:t>
            </w:r>
            <w:r w:rsidRPr="00DB6878">
              <w:rPr>
                <w:rFonts w:ascii="Garamond" w:hAnsi="Garamond" w:cs="Arial"/>
                <w:spacing w:val="-2"/>
                <w:sz w:val="20"/>
                <w:szCs w:val="20"/>
              </w:rPr>
              <w:t>u</w:t>
            </w:r>
            <w:r w:rsidRPr="00DB6878">
              <w:rPr>
                <w:rFonts w:ascii="Garamond" w:hAnsi="Garamond" w:cs="Arial"/>
                <w:spacing w:val="1"/>
                <w:sz w:val="20"/>
                <w:szCs w:val="20"/>
              </w:rPr>
              <w:t>d</w:t>
            </w:r>
            <w:r w:rsidRPr="00DB6878">
              <w:rPr>
                <w:rFonts w:ascii="Garamond" w:hAnsi="Garamond" w:cs="Arial"/>
                <w:sz w:val="20"/>
                <w:szCs w:val="20"/>
              </w:rPr>
              <w:t>e</w:t>
            </w:r>
            <w:r w:rsidRPr="00DB6878">
              <w:rPr>
                <w:rFonts w:ascii="Garamond" w:hAnsi="Garamond" w:cs="Arial"/>
                <w:spacing w:val="-8"/>
                <w:sz w:val="20"/>
                <w:szCs w:val="20"/>
              </w:rPr>
              <w:t xml:space="preserve"> </w:t>
            </w:r>
            <w:r w:rsidRPr="00DB6878">
              <w:rPr>
                <w:rFonts w:ascii="Garamond" w:hAnsi="Garamond" w:cs="Arial"/>
                <w:spacing w:val="2"/>
                <w:sz w:val="20"/>
                <w:szCs w:val="20"/>
              </w:rPr>
              <w:t>t</w:t>
            </w:r>
            <w:r w:rsidRPr="00DB6878">
              <w:rPr>
                <w:rFonts w:ascii="Garamond" w:hAnsi="Garamond" w:cs="Arial"/>
                <w:spacing w:val="-2"/>
                <w:sz w:val="20"/>
                <w:szCs w:val="20"/>
              </w:rPr>
              <w:t>h</w:t>
            </w:r>
            <w:r w:rsidRPr="00DB6878">
              <w:rPr>
                <w:rFonts w:ascii="Garamond" w:hAnsi="Garamond" w:cs="Arial"/>
                <w:sz w:val="20"/>
                <w:szCs w:val="20"/>
              </w:rPr>
              <w:t>e</w:t>
            </w:r>
            <w:r w:rsidRPr="00DB6878">
              <w:rPr>
                <w:rFonts w:ascii="Garamond" w:hAnsi="Garamond" w:cs="Arial"/>
                <w:spacing w:val="-3"/>
                <w:sz w:val="20"/>
                <w:szCs w:val="20"/>
              </w:rPr>
              <w:t xml:space="preserve"> </w:t>
            </w:r>
            <w:r w:rsidRPr="00DB6878">
              <w:rPr>
                <w:rFonts w:ascii="Garamond" w:hAnsi="Garamond" w:cs="Arial"/>
                <w:i/>
                <w:iCs/>
                <w:sz w:val="20"/>
                <w:szCs w:val="20"/>
              </w:rPr>
              <w:t>Tora</w:t>
            </w:r>
            <w:r w:rsidRPr="00DB6878">
              <w:rPr>
                <w:rFonts w:ascii="Garamond" w:hAnsi="Garamond" w:cs="Arial"/>
                <w:i/>
                <w:iCs/>
                <w:spacing w:val="-2"/>
                <w:sz w:val="20"/>
                <w:szCs w:val="20"/>
              </w:rPr>
              <w:t>h</w:t>
            </w:r>
            <w:r w:rsidRPr="00DB6878">
              <w:rPr>
                <w:rFonts w:ascii="Garamond" w:hAnsi="Garamond" w:cs="Arial"/>
                <w:i/>
                <w:iCs/>
                <w:sz w:val="20"/>
                <w:szCs w:val="20"/>
              </w:rPr>
              <w:t>,</w:t>
            </w:r>
            <w:r w:rsidRPr="00DB6878">
              <w:rPr>
                <w:rFonts w:ascii="Garamond" w:hAnsi="Garamond" w:cs="Arial"/>
                <w:i/>
                <w:iCs/>
                <w:spacing w:val="-3"/>
                <w:sz w:val="20"/>
                <w:szCs w:val="20"/>
              </w:rPr>
              <w:t xml:space="preserve"> </w:t>
            </w:r>
            <w:r w:rsidRPr="00DB6878">
              <w:rPr>
                <w:rFonts w:ascii="Garamond" w:hAnsi="Garamond" w:cs="Arial"/>
                <w:sz w:val="20"/>
                <w:szCs w:val="20"/>
              </w:rPr>
              <w:t>t</w:t>
            </w:r>
            <w:r w:rsidRPr="00DB6878">
              <w:rPr>
                <w:rFonts w:ascii="Garamond" w:hAnsi="Garamond" w:cs="Arial"/>
                <w:spacing w:val="-2"/>
                <w:sz w:val="20"/>
                <w:szCs w:val="20"/>
              </w:rPr>
              <w:t>h</w:t>
            </w:r>
            <w:r w:rsidRPr="00DB6878">
              <w:rPr>
                <w:rFonts w:ascii="Garamond" w:hAnsi="Garamond" w:cs="Arial"/>
                <w:sz w:val="20"/>
                <w:szCs w:val="20"/>
              </w:rPr>
              <w:t xml:space="preserve">e </w:t>
            </w:r>
            <w:proofErr w:type="spellStart"/>
            <w:r w:rsidRPr="00DB6878">
              <w:rPr>
                <w:rFonts w:ascii="Garamond" w:hAnsi="Garamond" w:cs="Arial"/>
                <w:i/>
                <w:iCs/>
                <w:spacing w:val="-1"/>
                <w:sz w:val="20"/>
                <w:szCs w:val="20"/>
              </w:rPr>
              <w:t>Ne</w:t>
            </w:r>
            <w:r w:rsidRPr="00DB6878">
              <w:rPr>
                <w:rFonts w:ascii="Garamond" w:hAnsi="Garamond" w:cs="Arial"/>
                <w:i/>
                <w:iCs/>
                <w:sz w:val="20"/>
                <w:szCs w:val="20"/>
              </w:rPr>
              <w:t>vi</w:t>
            </w:r>
            <w:r w:rsidRPr="00DB6878">
              <w:rPr>
                <w:rFonts w:ascii="Garamond" w:hAnsi="Garamond" w:cs="Arial"/>
                <w:i/>
                <w:iCs/>
                <w:spacing w:val="-2"/>
                <w:sz w:val="20"/>
                <w:szCs w:val="20"/>
              </w:rPr>
              <w:t>’</w:t>
            </w:r>
            <w:r w:rsidRPr="00DB6878">
              <w:rPr>
                <w:rFonts w:ascii="Garamond" w:hAnsi="Garamond" w:cs="Arial"/>
                <w:i/>
                <w:iCs/>
                <w:spacing w:val="1"/>
                <w:sz w:val="20"/>
                <w:szCs w:val="20"/>
              </w:rPr>
              <w:t>i</w:t>
            </w:r>
            <w:r w:rsidRPr="00DB6878">
              <w:rPr>
                <w:rFonts w:ascii="Garamond" w:hAnsi="Garamond" w:cs="Arial"/>
                <w:i/>
                <w:iCs/>
                <w:sz w:val="20"/>
                <w:szCs w:val="20"/>
              </w:rPr>
              <w:t>m</w:t>
            </w:r>
            <w:proofErr w:type="spellEnd"/>
            <w:r w:rsidRPr="00DB6878">
              <w:rPr>
                <w:rFonts w:ascii="Garamond" w:hAnsi="Garamond" w:cs="Arial"/>
                <w:i/>
                <w:iCs/>
                <w:spacing w:val="-6"/>
                <w:sz w:val="20"/>
                <w:szCs w:val="20"/>
              </w:rPr>
              <w:t xml:space="preserve"> </w:t>
            </w:r>
            <w:r w:rsidRPr="00DB6878">
              <w:rPr>
                <w:rFonts w:ascii="Garamond" w:hAnsi="Garamond" w:cs="Arial"/>
                <w:spacing w:val="1"/>
                <w:sz w:val="20"/>
                <w:szCs w:val="20"/>
              </w:rPr>
              <w:t>a</w:t>
            </w:r>
            <w:r w:rsidRPr="00DB6878">
              <w:rPr>
                <w:rFonts w:ascii="Garamond" w:hAnsi="Garamond" w:cs="Arial"/>
                <w:spacing w:val="-1"/>
                <w:sz w:val="20"/>
                <w:szCs w:val="20"/>
              </w:rPr>
              <w:t>n</w:t>
            </w:r>
            <w:r w:rsidRPr="00DB6878">
              <w:rPr>
                <w:rFonts w:ascii="Garamond" w:hAnsi="Garamond" w:cs="Arial"/>
                <w:sz w:val="20"/>
                <w:szCs w:val="20"/>
              </w:rPr>
              <w:t>d</w:t>
            </w:r>
            <w:r w:rsidRPr="00DB6878">
              <w:rPr>
                <w:rFonts w:ascii="Garamond" w:hAnsi="Garamond" w:cs="Arial"/>
                <w:spacing w:val="-3"/>
                <w:sz w:val="20"/>
                <w:szCs w:val="20"/>
              </w:rPr>
              <w:t xml:space="preserve"> </w:t>
            </w:r>
            <w:r w:rsidRPr="00DB6878">
              <w:rPr>
                <w:rFonts w:ascii="Garamond" w:hAnsi="Garamond" w:cs="Arial"/>
                <w:spacing w:val="-1"/>
                <w:sz w:val="20"/>
                <w:szCs w:val="20"/>
              </w:rPr>
              <w:t>th</w:t>
            </w:r>
            <w:r w:rsidRPr="00DB6878">
              <w:rPr>
                <w:rFonts w:ascii="Garamond" w:hAnsi="Garamond" w:cs="Arial"/>
                <w:sz w:val="20"/>
                <w:szCs w:val="20"/>
              </w:rPr>
              <w:t>e</w:t>
            </w:r>
            <w:r w:rsidRPr="00DB6878">
              <w:rPr>
                <w:rFonts w:ascii="Garamond" w:hAnsi="Garamond" w:cs="Arial"/>
                <w:spacing w:val="-5"/>
                <w:sz w:val="20"/>
                <w:szCs w:val="20"/>
              </w:rPr>
              <w:t xml:space="preserve"> </w:t>
            </w:r>
            <w:proofErr w:type="spellStart"/>
            <w:r w:rsidRPr="00DB6878">
              <w:rPr>
                <w:rFonts w:ascii="Garamond" w:hAnsi="Garamond" w:cs="Arial"/>
                <w:i/>
                <w:iCs/>
                <w:spacing w:val="1"/>
                <w:sz w:val="20"/>
                <w:szCs w:val="20"/>
              </w:rPr>
              <w:t>K</w:t>
            </w:r>
            <w:r w:rsidRPr="00DB6878">
              <w:rPr>
                <w:rFonts w:ascii="Garamond" w:hAnsi="Garamond" w:cs="Arial"/>
                <w:i/>
                <w:iCs/>
                <w:spacing w:val="-2"/>
                <w:sz w:val="20"/>
                <w:szCs w:val="20"/>
              </w:rPr>
              <w:t>e</w:t>
            </w:r>
            <w:r w:rsidRPr="00DB6878">
              <w:rPr>
                <w:rFonts w:ascii="Garamond" w:hAnsi="Garamond" w:cs="Arial"/>
                <w:i/>
                <w:iCs/>
                <w:spacing w:val="1"/>
                <w:sz w:val="20"/>
                <w:szCs w:val="20"/>
              </w:rPr>
              <w:t>t</w:t>
            </w:r>
            <w:r w:rsidRPr="00DB6878">
              <w:rPr>
                <w:rFonts w:ascii="Garamond" w:hAnsi="Garamond" w:cs="Arial"/>
                <w:i/>
                <w:iCs/>
                <w:spacing w:val="-2"/>
                <w:sz w:val="20"/>
                <w:szCs w:val="20"/>
              </w:rPr>
              <w:t>u</w:t>
            </w:r>
            <w:r w:rsidRPr="00DB6878">
              <w:rPr>
                <w:rFonts w:ascii="Garamond" w:hAnsi="Garamond" w:cs="Arial"/>
                <w:i/>
                <w:iCs/>
                <w:spacing w:val="1"/>
                <w:sz w:val="20"/>
                <w:szCs w:val="20"/>
              </w:rPr>
              <w:t>vi</w:t>
            </w:r>
            <w:r w:rsidRPr="00DB6878">
              <w:rPr>
                <w:rFonts w:ascii="Garamond" w:hAnsi="Garamond" w:cs="Arial"/>
                <w:i/>
                <w:iCs/>
                <w:spacing w:val="-2"/>
                <w:sz w:val="20"/>
                <w:szCs w:val="20"/>
              </w:rPr>
              <w:t>m</w:t>
            </w:r>
            <w:proofErr w:type="spellEnd"/>
            <w:r w:rsidRPr="00DB6878">
              <w:rPr>
                <w:rFonts w:ascii="Garamond" w:hAnsi="Garamond" w:cs="Arial"/>
                <w:i/>
                <w:iCs/>
                <w:sz w:val="20"/>
                <w:szCs w:val="20"/>
              </w:rPr>
              <w:t>.</w:t>
            </w:r>
          </w:p>
        </w:tc>
      </w:tr>
      <w:tr w:rsidR="00327F26" w:rsidRPr="00DB6878" w:rsidTr="0098583D">
        <w:trPr>
          <w:trHeight w:hRule="exact" w:val="543"/>
          <w:jc w:val="center"/>
        </w:trPr>
        <w:tc>
          <w:tcPr>
            <w:tcW w:w="2400" w:type="dxa"/>
            <w:tcBorders>
              <w:top w:val="single" w:sz="4" w:space="0" w:color="000000"/>
              <w:left w:val="single" w:sz="4" w:space="0" w:color="000000"/>
              <w:bottom w:val="single" w:sz="4" w:space="0" w:color="000000"/>
              <w:right w:val="single" w:sz="4" w:space="0" w:color="000000"/>
            </w:tcBorders>
          </w:tcPr>
          <w:p w:rsidR="00327F26" w:rsidRPr="00DB6878" w:rsidRDefault="00327F26" w:rsidP="0098583D">
            <w:pPr>
              <w:widowControl w:val="0"/>
              <w:autoSpaceDE w:val="0"/>
              <w:autoSpaceDN w:val="0"/>
              <w:adjustRightInd w:val="0"/>
              <w:spacing w:line="213" w:lineRule="exact"/>
              <w:ind w:left="96" w:right="-20"/>
              <w:rPr>
                <w:rFonts w:ascii="Garamond" w:hAnsi="Garamond"/>
                <w:sz w:val="20"/>
                <w:szCs w:val="20"/>
              </w:rPr>
            </w:pPr>
            <w:r w:rsidRPr="00DB6878">
              <w:rPr>
                <w:rFonts w:ascii="Garamond" w:hAnsi="Garamond" w:cs="Arial"/>
                <w:b/>
                <w:bCs/>
                <w:sz w:val="20"/>
                <w:szCs w:val="20"/>
              </w:rPr>
              <w:t>N</w:t>
            </w:r>
            <w:r w:rsidRPr="00DB6878">
              <w:rPr>
                <w:rFonts w:ascii="Garamond" w:hAnsi="Garamond" w:cs="Arial"/>
                <w:b/>
                <w:bCs/>
                <w:spacing w:val="-2"/>
                <w:sz w:val="20"/>
                <w:szCs w:val="20"/>
              </w:rPr>
              <w:t>a</w:t>
            </w:r>
            <w:r w:rsidRPr="00DB6878">
              <w:rPr>
                <w:rFonts w:ascii="Garamond" w:hAnsi="Garamond" w:cs="Arial"/>
                <w:b/>
                <w:bCs/>
                <w:spacing w:val="2"/>
                <w:sz w:val="20"/>
                <w:szCs w:val="20"/>
              </w:rPr>
              <w:t>m</w:t>
            </w:r>
            <w:r w:rsidRPr="00DB6878">
              <w:rPr>
                <w:rFonts w:ascii="Garamond" w:hAnsi="Garamond" w:cs="Arial"/>
                <w:b/>
                <w:bCs/>
                <w:sz w:val="20"/>
                <w:szCs w:val="20"/>
              </w:rPr>
              <w:t>es</w:t>
            </w:r>
          </w:p>
        </w:tc>
        <w:tc>
          <w:tcPr>
            <w:tcW w:w="8040" w:type="dxa"/>
            <w:tcBorders>
              <w:top w:val="single" w:sz="4" w:space="0" w:color="000000"/>
              <w:left w:val="single" w:sz="4" w:space="0" w:color="000000"/>
              <w:bottom w:val="single" w:sz="4" w:space="0" w:color="000000"/>
              <w:right w:val="single" w:sz="4" w:space="0" w:color="000000"/>
            </w:tcBorders>
          </w:tcPr>
          <w:p w:rsidR="00327F26" w:rsidRPr="00DB6878" w:rsidRDefault="00327F26" w:rsidP="0098583D">
            <w:pPr>
              <w:widowControl w:val="0"/>
              <w:autoSpaceDE w:val="0"/>
              <w:autoSpaceDN w:val="0"/>
              <w:adjustRightInd w:val="0"/>
              <w:spacing w:line="214" w:lineRule="exact"/>
              <w:ind w:left="96" w:right="-20"/>
              <w:rPr>
                <w:rFonts w:ascii="Garamond" w:hAnsi="Garamond" w:cs="Arial"/>
                <w:sz w:val="20"/>
                <w:szCs w:val="20"/>
              </w:rPr>
            </w:pPr>
            <w:r w:rsidRPr="00DB6878">
              <w:rPr>
                <w:rFonts w:ascii="Garamond" w:hAnsi="Garamond" w:cs="Arial"/>
                <w:sz w:val="20"/>
                <w:szCs w:val="20"/>
              </w:rPr>
              <w:t>In</w:t>
            </w:r>
            <w:r w:rsidRPr="00DB6878">
              <w:rPr>
                <w:rFonts w:ascii="Garamond" w:hAnsi="Garamond" w:cs="Arial"/>
                <w:spacing w:val="-2"/>
                <w:sz w:val="20"/>
                <w:szCs w:val="20"/>
              </w:rPr>
              <w:t>d</w:t>
            </w:r>
            <w:r w:rsidRPr="00DB6878">
              <w:rPr>
                <w:rFonts w:ascii="Garamond" w:hAnsi="Garamond" w:cs="Arial"/>
                <w:sz w:val="20"/>
                <w:szCs w:val="20"/>
              </w:rPr>
              <w:t>i</w:t>
            </w:r>
            <w:r w:rsidRPr="00DB6878">
              <w:rPr>
                <w:rFonts w:ascii="Garamond" w:hAnsi="Garamond" w:cs="Arial"/>
                <w:spacing w:val="1"/>
                <w:sz w:val="20"/>
                <w:szCs w:val="20"/>
              </w:rPr>
              <w:t>v</w:t>
            </w:r>
            <w:r w:rsidRPr="00DB6878">
              <w:rPr>
                <w:rFonts w:ascii="Garamond" w:hAnsi="Garamond" w:cs="Arial"/>
                <w:sz w:val="20"/>
                <w:szCs w:val="20"/>
              </w:rPr>
              <w:t>iduals</w:t>
            </w:r>
            <w:r w:rsidRPr="00DB6878">
              <w:rPr>
                <w:rFonts w:ascii="Garamond" w:hAnsi="Garamond" w:cs="Arial"/>
                <w:spacing w:val="-7"/>
                <w:sz w:val="20"/>
                <w:szCs w:val="20"/>
              </w:rPr>
              <w:t xml:space="preserve"> </w:t>
            </w:r>
            <w:r w:rsidRPr="00DB6878">
              <w:rPr>
                <w:rFonts w:ascii="Garamond" w:hAnsi="Garamond" w:cs="Arial"/>
                <w:spacing w:val="-2"/>
                <w:sz w:val="20"/>
                <w:szCs w:val="20"/>
              </w:rPr>
              <w:t>u</w:t>
            </w:r>
            <w:r w:rsidRPr="00DB6878">
              <w:rPr>
                <w:rFonts w:ascii="Garamond" w:hAnsi="Garamond" w:cs="Arial"/>
                <w:spacing w:val="1"/>
                <w:sz w:val="20"/>
                <w:szCs w:val="20"/>
              </w:rPr>
              <w:t>s</w:t>
            </w:r>
            <w:r w:rsidRPr="00DB6878">
              <w:rPr>
                <w:rFonts w:ascii="Garamond" w:hAnsi="Garamond" w:cs="Arial"/>
                <w:sz w:val="20"/>
                <w:szCs w:val="20"/>
              </w:rPr>
              <w:t>u</w:t>
            </w:r>
            <w:r w:rsidRPr="00DB6878">
              <w:rPr>
                <w:rFonts w:ascii="Garamond" w:hAnsi="Garamond" w:cs="Arial"/>
                <w:spacing w:val="-2"/>
                <w:sz w:val="20"/>
                <w:szCs w:val="20"/>
              </w:rPr>
              <w:t>a</w:t>
            </w:r>
            <w:r w:rsidRPr="00DB6878">
              <w:rPr>
                <w:rFonts w:ascii="Garamond" w:hAnsi="Garamond" w:cs="Arial"/>
                <w:sz w:val="20"/>
                <w:szCs w:val="20"/>
              </w:rPr>
              <w:t>l</w:t>
            </w:r>
            <w:r w:rsidRPr="00DB6878">
              <w:rPr>
                <w:rFonts w:ascii="Garamond" w:hAnsi="Garamond" w:cs="Arial"/>
                <w:spacing w:val="1"/>
                <w:sz w:val="20"/>
                <w:szCs w:val="20"/>
              </w:rPr>
              <w:t>l</w:t>
            </w:r>
            <w:r w:rsidRPr="00DB6878">
              <w:rPr>
                <w:rFonts w:ascii="Garamond" w:hAnsi="Garamond" w:cs="Arial"/>
                <w:sz w:val="20"/>
                <w:szCs w:val="20"/>
              </w:rPr>
              <w:t>y</w:t>
            </w:r>
            <w:r w:rsidRPr="00DB6878">
              <w:rPr>
                <w:rFonts w:ascii="Garamond" w:hAnsi="Garamond" w:cs="Arial"/>
                <w:spacing w:val="-6"/>
                <w:sz w:val="20"/>
                <w:szCs w:val="20"/>
              </w:rPr>
              <w:t xml:space="preserve"> </w:t>
            </w:r>
            <w:r w:rsidRPr="00DB6878">
              <w:rPr>
                <w:rFonts w:ascii="Garamond" w:hAnsi="Garamond" w:cs="Arial"/>
                <w:sz w:val="20"/>
                <w:szCs w:val="20"/>
              </w:rPr>
              <w:t>h</w:t>
            </w:r>
            <w:r w:rsidRPr="00DB6878">
              <w:rPr>
                <w:rFonts w:ascii="Garamond" w:hAnsi="Garamond" w:cs="Arial"/>
                <w:spacing w:val="-2"/>
                <w:sz w:val="20"/>
                <w:szCs w:val="20"/>
              </w:rPr>
              <w:t>a</w:t>
            </w:r>
            <w:r w:rsidRPr="00DB6878">
              <w:rPr>
                <w:rFonts w:ascii="Garamond" w:hAnsi="Garamond" w:cs="Arial"/>
                <w:spacing w:val="1"/>
                <w:sz w:val="20"/>
                <w:szCs w:val="20"/>
              </w:rPr>
              <w:t>v</w:t>
            </w:r>
            <w:r w:rsidRPr="00DB6878">
              <w:rPr>
                <w:rFonts w:ascii="Garamond" w:hAnsi="Garamond" w:cs="Arial"/>
                <w:sz w:val="20"/>
                <w:szCs w:val="20"/>
              </w:rPr>
              <w:t>e</w:t>
            </w:r>
            <w:r w:rsidRPr="00DB6878">
              <w:rPr>
                <w:rFonts w:ascii="Garamond" w:hAnsi="Garamond" w:cs="Arial"/>
                <w:spacing w:val="-4"/>
                <w:sz w:val="20"/>
                <w:szCs w:val="20"/>
              </w:rPr>
              <w:t xml:space="preserve"> </w:t>
            </w:r>
            <w:r w:rsidRPr="00DB6878">
              <w:rPr>
                <w:rFonts w:ascii="Garamond" w:hAnsi="Garamond" w:cs="Arial"/>
                <w:spacing w:val="1"/>
                <w:sz w:val="20"/>
                <w:szCs w:val="20"/>
              </w:rPr>
              <w:t>o</w:t>
            </w:r>
            <w:r w:rsidRPr="00DB6878">
              <w:rPr>
                <w:rFonts w:ascii="Garamond" w:hAnsi="Garamond" w:cs="Arial"/>
                <w:sz w:val="20"/>
                <w:szCs w:val="20"/>
              </w:rPr>
              <w:t>ne</w:t>
            </w:r>
            <w:r w:rsidRPr="00DB6878">
              <w:rPr>
                <w:rFonts w:ascii="Garamond" w:hAnsi="Garamond" w:cs="Arial"/>
                <w:spacing w:val="-3"/>
                <w:sz w:val="20"/>
                <w:szCs w:val="20"/>
              </w:rPr>
              <w:t xml:space="preserve"> </w:t>
            </w:r>
            <w:r w:rsidRPr="00DB6878">
              <w:rPr>
                <w:rFonts w:ascii="Garamond" w:hAnsi="Garamond" w:cs="Arial"/>
                <w:sz w:val="20"/>
                <w:szCs w:val="20"/>
              </w:rPr>
              <w:t>or</w:t>
            </w:r>
            <w:r w:rsidRPr="00DB6878">
              <w:rPr>
                <w:rFonts w:ascii="Garamond" w:hAnsi="Garamond" w:cs="Arial"/>
                <w:spacing w:val="-2"/>
                <w:sz w:val="20"/>
                <w:szCs w:val="20"/>
              </w:rPr>
              <w:t xml:space="preserve"> </w:t>
            </w:r>
            <w:r w:rsidRPr="00DB6878">
              <w:rPr>
                <w:rFonts w:ascii="Garamond" w:hAnsi="Garamond" w:cs="Arial"/>
                <w:sz w:val="20"/>
                <w:szCs w:val="20"/>
              </w:rPr>
              <w:t>mo</w:t>
            </w:r>
            <w:r w:rsidRPr="00DB6878">
              <w:rPr>
                <w:rFonts w:ascii="Garamond" w:hAnsi="Garamond" w:cs="Arial"/>
                <w:spacing w:val="1"/>
                <w:sz w:val="20"/>
                <w:szCs w:val="20"/>
              </w:rPr>
              <w:t>r</w:t>
            </w:r>
            <w:r w:rsidRPr="00DB6878">
              <w:rPr>
                <w:rFonts w:ascii="Garamond" w:hAnsi="Garamond" w:cs="Arial"/>
                <w:sz w:val="20"/>
                <w:szCs w:val="20"/>
              </w:rPr>
              <w:t>e</w:t>
            </w:r>
            <w:r w:rsidRPr="00DB6878">
              <w:rPr>
                <w:rFonts w:ascii="Garamond" w:hAnsi="Garamond" w:cs="Arial"/>
                <w:spacing w:val="-6"/>
                <w:sz w:val="20"/>
                <w:szCs w:val="20"/>
              </w:rPr>
              <w:t xml:space="preserve"> </w:t>
            </w:r>
            <w:r w:rsidRPr="00DB6878">
              <w:rPr>
                <w:rFonts w:ascii="Garamond" w:hAnsi="Garamond" w:cs="Arial"/>
                <w:spacing w:val="1"/>
                <w:sz w:val="20"/>
                <w:szCs w:val="20"/>
              </w:rPr>
              <w:t>He</w:t>
            </w:r>
            <w:r w:rsidRPr="00DB6878">
              <w:rPr>
                <w:rFonts w:ascii="Garamond" w:hAnsi="Garamond" w:cs="Arial"/>
                <w:spacing w:val="-2"/>
                <w:sz w:val="20"/>
                <w:szCs w:val="20"/>
              </w:rPr>
              <w:t>b</w:t>
            </w:r>
            <w:r w:rsidRPr="00DB6878">
              <w:rPr>
                <w:rFonts w:ascii="Garamond" w:hAnsi="Garamond" w:cs="Arial"/>
                <w:spacing w:val="1"/>
                <w:sz w:val="20"/>
                <w:szCs w:val="20"/>
              </w:rPr>
              <w:t>r</w:t>
            </w:r>
            <w:r w:rsidRPr="00DB6878">
              <w:rPr>
                <w:rFonts w:ascii="Garamond" w:hAnsi="Garamond" w:cs="Arial"/>
                <w:sz w:val="20"/>
                <w:szCs w:val="20"/>
              </w:rPr>
              <w:t>ew</w:t>
            </w:r>
            <w:r w:rsidRPr="00DB6878">
              <w:rPr>
                <w:rFonts w:ascii="Garamond" w:hAnsi="Garamond" w:cs="Arial"/>
                <w:spacing w:val="-8"/>
                <w:sz w:val="20"/>
                <w:szCs w:val="20"/>
              </w:rPr>
              <w:t xml:space="preserve"> </w:t>
            </w:r>
            <w:r w:rsidRPr="00DB6878">
              <w:rPr>
                <w:rFonts w:ascii="Garamond" w:hAnsi="Garamond" w:cs="Arial"/>
                <w:sz w:val="20"/>
                <w:szCs w:val="20"/>
              </w:rPr>
              <w:t>name</w:t>
            </w:r>
            <w:r w:rsidRPr="00DB6878">
              <w:rPr>
                <w:rFonts w:ascii="Garamond" w:hAnsi="Garamond" w:cs="Arial"/>
                <w:spacing w:val="1"/>
                <w:sz w:val="20"/>
                <w:szCs w:val="20"/>
              </w:rPr>
              <w:t>s</w:t>
            </w:r>
            <w:r w:rsidRPr="00DB6878">
              <w:rPr>
                <w:rFonts w:ascii="Garamond" w:hAnsi="Garamond" w:cs="Arial"/>
                <w:sz w:val="20"/>
                <w:szCs w:val="20"/>
              </w:rPr>
              <w:t>,</w:t>
            </w:r>
            <w:r w:rsidRPr="00DB6878">
              <w:rPr>
                <w:rFonts w:ascii="Garamond" w:hAnsi="Garamond" w:cs="Arial"/>
                <w:spacing w:val="-7"/>
                <w:sz w:val="20"/>
                <w:szCs w:val="20"/>
              </w:rPr>
              <w:t xml:space="preserve"> </w:t>
            </w:r>
            <w:r w:rsidRPr="00DB6878">
              <w:rPr>
                <w:rFonts w:ascii="Garamond" w:hAnsi="Garamond" w:cs="Arial"/>
                <w:sz w:val="20"/>
                <w:szCs w:val="20"/>
              </w:rPr>
              <w:t>often</w:t>
            </w:r>
            <w:r w:rsidRPr="00DB6878">
              <w:rPr>
                <w:rFonts w:ascii="Garamond" w:hAnsi="Garamond" w:cs="Arial"/>
                <w:spacing w:val="-4"/>
                <w:sz w:val="20"/>
                <w:szCs w:val="20"/>
              </w:rPr>
              <w:t xml:space="preserve"> </w:t>
            </w:r>
            <w:r w:rsidRPr="00DB6878">
              <w:rPr>
                <w:rFonts w:ascii="Garamond" w:hAnsi="Garamond" w:cs="Arial"/>
                <w:sz w:val="20"/>
                <w:szCs w:val="20"/>
              </w:rPr>
              <w:t>ta</w:t>
            </w:r>
            <w:r w:rsidRPr="00DB6878">
              <w:rPr>
                <w:rFonts w:ascii="Garamond" w:hAnsi="Garamond" w:cs="Arial"/>
                <w:spacing w:val="1"/>
                <w:sz w:val="20"/>
                <w:szCs w:val="20"/>
              </w:rPr>
              <w:t>k</w:t>
            </w:r>
            <w:r w:rsidRPr="00DB6878">
              <w:rPr>
                <w:rFonts w:ascii="Garamond" w:hAnsi="Garamond" w:cs="Arial"/>
                <w:spacing w:val="-2"/>
                <w:sz w:val="20"/>
                <w:szCs w:val="20"/>
              </w:rPr>
              <w:t>e</w:t>
            </w:r>
            <w:r w:rsidRPr="00DB6878">
              <w:rPr>
                <w:rFonts w:ascii="Garamond" w:hAnsi="Garamond" w:cs="Arial"/>
                <w:sz w:val="20"/>
                <w:szCs w:val="20"/>
              </w:rPr>
              <w:t>n</w:t>
            </w:r>
            <w:r w:rsidRPr="00DB6878">
              <w:rPr>
                <w:rFonts w:ascii="Garamond" w:hAnsi="Garamond" w:cs="Arial"/>
                <w:spacing w:val="-5"/>
                <w:sz w:val="20"/>
                <w:szCs w:val="20"/>
              </w:rPr>
              <w:t xml:space="preserve"> </w:t>
            </w:r>
            <w:r w:rsidRPr="00DB6878">
              <w:rPr>
                <w:rFonts w:ascii="Garamond" w:hAnsi="Garamond" w:cs="Arial"/>
                <w:sz w:val="20"/>
                <w:szCs w:val="20"/>
              </w:rPr>
              <w:t>fr</w:t>
            </w:r>
            <w:r w:rsidRPr="00DB6878">
              <w:rPr>
                <w:rFonts w:ascii="Garamond" w:hAnsi="Garamond" w:cs="Arial"/>
                <w:spacing w:val="-2"/>
                <w:sz w:val="20"/>
                <w:szCs w:val="20"/>
              </w:rPr>
              <w:t>o</w:t>
            </w:r>
            <w:r w:rsidRPr="00DB6878">
              <w:rPr>
                <w:rFonts w:ascii="Garamond" w:hAnsi="Garamond" w:cs="Arial"/>
                <w:sz w:val="20"/>
                <w:szCs w:val="20"/>
              </w:rPr>
              <w:t>m Bibli</w:t>
            </w:r>
            <w:r w:rsidRPr="00DB6878">
              <w:rPr>
                <w:rFonts w:ascii="Garamond" w:hAnsi="Garamond" w:cs="Arial"/>
                <w:spacing w:val="1"/>
                <w:sz w:val="20"/>
                <w:szCs w:val="20"/>
              </w:rPr>
              <w:t>c</w:t>
            </w:r>
            <w:r w:rsidRPr="00DB6878">
              <w:rPr>
                <w:rFonts w:ascii="Garamond" w:hAnsi="Garamond" w:cs="Arial"/>
                <w:sz w:val="20"/>
                <w:szCs w:val="20"/>
              </w:rPr>
              <w:t>al</w:t>
            </w:r>
            <w:r w:rsidRPr="00DB6878">
              <w:rPr>
                <w:rFonts w:ascii="Garamond" w:hAnsi="Garamond" w:cs="Arial"/>
                <w:spacing w:val="-6"/>
                <w:sz w:val="20"/>
                <w:szCs w:val="20"/>
              </w:rPr>
              <w:t xml:space="preserve"> </w:t>
            </w:r>
            <w:r w:rsidRPr="00DB6878">
              <w:rPr>
                <w:rFonts w:ascii="Garamond" w:hAnsi="Garamond" w:cs="Arial"/>
                <w:spacing w:val="1"/>
                <w:sz w:val="20"/>
                <w:szCs w:val="20"/>
              </w:rPr>
              <w:t>s</w:t>
            </w:r>
            <w:r w:rsidRPr="00DB6878">
              <w:rPr>
                <w:rFonts w:ascii="Garamond" w:hAnsi="Garamond" w:cs="Arial"/>
                <w:sz w:val="20"/>
                <w:szCs w:val="20"/>
              </w:rPr>
              <w:t>o</w:t>
            </w:r>
            <w:r w:rsidRPr="00DB6878">
              <w:rPr>
                <w:rFonts w:ascii="Garamond" w:hAnsi="Garamond" w:cs="Arial"/>
                <w:spacing w:val="-2"/>
                <w:sz w:val="20"/>
                <w:szCs w:val="20"/>
              </w:rPr>
              <w:t>u</w:t>
            </w:r>
            <w:r w:rsidRPr="00DB6878">
              <w:rPr>
                <w:rFonts w:ascii="Garamond" w:hAnsi="Garamond" w:cs="Arial"/>
                <w:sz w:val="20"/>
                <w:szCs w:val="20"/>
              </w:rPr>
              <w:t>r</w:t>
            </w:r>
            <w:r w:rsidRPr="00DB6878">
              <w:rPr>
                <w:rFonts w:ascii="Garamond" w:hAnsi="Garamond" w:cs="Arial"/>
                <w:spacing w:val="1"/>
                <w:sz w:val="20"/>
                <w:szCs w:val="20"/>
              </w:rPr>
              <w:t>c</w:t>
            </w:r>
            <w:r w:rsidRPr="00DB6878">
              <w:rPr>
                <w:rFonts w:ascii="Garamond" w:hAnsi="Garamond" w:cs="Arial"/>
                <w:sz w:val="20"/>
                <w:szCs w:val="20"/>
              </w:rPr>
              <w:t>e</w:t>
            </w:r>
            <w:r w:rsidRPr="00DB6878">
              <w:rPr>
                <w:rFonts w:ascii="Garamond" w:hAnsi="Garamond" w:cs="Arial"/>
                <w:spacing w:val="1"/>
                <w:sz w:val="20"/>
                <w:szCs w:val="20"/>
              </w:rPr>
              <w:t>s</w:t>
            </w:r>
            <w:r w:rsidRPr="00DB6878">
              <w:rPr>
                <w:rFonts w:ascii="Garamond" w:hAnsi="Garamond" w:cs="Arial"/>
                <w:sz w:val="20"/>
                <w:szCs w:val="20"/>
              </w:rPr>
              <w:t>,</w:t>
            </w:r>
            <w:r w:rsidRPr="00DB6878">
              <w:rPr>
                <w:rFonts w:ascii="Garamond" w:hAnsi="Garamond" w:cs="Arial"/>
                <w:spacing w:val="-8"/>
                <w:sz w:val="20"/>
                <w:szCs w:val="20"/>
              </w:rPr>
              <w:t xml:space="preserve"> </w:t>
            </w:r>
            <w:r w:rsidRPr="00DB6878">
              <w:rPr>
                <w:rFonts w:ascii="Garamond" w:hAnsi="Garamond" w:cs="Arial"/>
                <w:sz w:val="20"/>
                <w:szCs w:val="20"/>
              </w:rPr>
              <w:t>foll</w:t>
            </w:r>
            <w:r w:rsidRPr="00DB6878">
              <w:rPr>
                <w:rFonts w:ascii="Garamond" w:hAnsi="Garamond" w:cs="Arial"/>
                <w:spacing w:val="1"/>
                <w:sz w:val="20"/>
                <w:szCs w:val="20"/>
              </w:rPr>
              <w:t>o</w:t>
            </w:r>
            <w:r w:rsidRPr="00DB6878">
              <w:rPr>
                <w:rFonts w:ascii="Garamond" w:hAnsi="Garamond" w:cs="Arial"/>
                <w:spacing w:val="-2"/>
                <w:sz w:val="20"/>
                <w:szCs w:val="20"/>
              </w:rPr>
              <w:t>w</w:t>
            </w:r>
            <w:r w:rsidRPr="00DB6878">
              <w:rPr>
                <w:rFonts w:ascii="Garamond" w:hAnsi="Garamond" w:cs="Arial"/>
                <w:sz w:val="20"/>
                <w:szCs w:val="20"/>
              </w:rPr>
              <w:t>ed</w:t>
            </w:r>
            <w:r w:rsidRPr="00DB6878">
              <w:rPr>
                <w:rFonts w:ascii="Garamond" w:hAnsi="Garamond" w:cs="Arial"/>
                <w:spacing w:val="-7"/>
                <w:sz w:val="20"/>
                <w:szCs w:val="20"/>
              </w:rPr>
              <w:t xml:space="preserve"> </w:t>
            </w:r>
            <w:r w:rsidRPr="00DB6878">
              <w:rPr>
                <w:rFonts w:ascii="Garamond" w:hAnsi="Garamond" w:cs="Arial"/>
                <w:spacing w:val="1"/>
                <w:sz w:val="20"/>
                <w:szCs w:val="20"/>
              </w:rPr>
              <w:t>b</w:t>
            </w:r>
            <w:r w:rsidRPr="00DB6878">
              <w:rPr>
                <w:rFonts w:ascii="Garamond" w:hAnsi="Garamond" w:cs="Arial"/>
                <w:sz w:val="20"/>
                <w:szCs w:val="20"/>
              </w:rPr>
              <w:t>y</w:t>
            </w:r>
            <w:r w:rsidRPr="00DB6878">
              <w:rPr>
                <w:rFonts w:ascii="Garamond" w:hAnsi="Garamond" w:cs="Arial"/>
                <w:spacing w:val="-3"/>
                <w:sz w:val="20"/>
                <w:szCs w:val="20"/>
              </w:rPr>
              <w:t xml:space="preserve"> </w:t>
            </w:r>
            <w:r w:rsidRPr="00DB6878">
              <w:rPr>
                <w:rFonts w:ascii="Garamond" w:hAnsi="Garamond" w:cs="Arial"/>
                <w:sz w:val="20"/>
                <w:szCs w:val="20"/>
              </w:rPr>
              <w:t>the</w:t>
            </w:r>
            <w:r w:rsidRPr="00DB6878">
              <w:rPr>
                <w:rFonts w:ascii="Garamond" w:hAnsi="Garamond" w:cs="Arial"/>
                <w:spacing w:val="-3"/>
                <w:sz w:val="20"/>
                <w:szCs w:val="20"/>
              </w:rPr>
              <w:t xml:space="preserve"> </w:t>
            </w:r>
            <w:r w:rsidRPr="00DB6878">
              <w:rPr>
                <w:rFonts w:ascii="Garamond" w:hAnsi="Garamond" w:cs="Arial"/>
                <w:spacing w:val="-2"/>
                <w:sz w:val="20"/>
                <w:szCs w:val="20"/>
              </w:rPr>
              <w:t>H</w:t>
            </w:r>
            <w:r w:rsidRPr="00DB6878">
              <w:rPr>
                <w:rFonts w:ascii="Garamond" w:hAnsi="Garamond" w:cs="Arial"/>
                <w:sz w:val="20"/>
                <w:szCs w:val="20"/>
              </w:rPr>
              <w:t>ebrew</w:t>
            </w:r>
            <w:r w:rsidRPr="00DB6878">
              <w:rPr>
                <w:rFonts w:ascii="Garamond" w:hAnsi="Garamond" w:cs="Arial"/>
                <w:spacing w:val="-8"/>
                <w:sz w:val="20"/>
                <w:szCs w:val="20"/>
              </w:rPr>
              <w:t xml:space="preserve"> </w:t>
            </w:r>
            <w:r w:rsidRPr="00DB6878">
              <w:rPr>
                <w:rFonts w:ascii="Garamond" w:hAnsi="Garamond" w:cs="Arial"/>
                <w:spacing w:val="-2"/>
                <w:sz w:val="20"/>
                <w:szCs w:val="20"/>
              </w:rPr>
              <w:t>n</w:t>
            </w:r>
            <w:r w:rsidRPr="00DB6878">
              <w:rPr>
                <w:rFonts w:ascii="Garamond" w:hAnsi="Garamond" w:cs="Arial"/>
                <w:sz w:val="20"/>
                <w:szCs w:val="20"/>
              </w:rPr>
              <w:t>am</w:t>
            </w:r>
            <w:r w:rsidRPr="00DB6878">
              <w:rPr>
                <w:rFonts w:ascii="Garamond" w:hAnsi="Garamond" w:cs="Arial"/>
                <w:spacing w:val="-2"/>
                <w:sz w:val="20"/>
                <w:szCs w:val="20"/>
              </w:rPr>
              <w:t>e</w:t>
            </w:r>
            <w:r w:rsidRPr="00DB6878">
              <w:rPr>
                <w:rFonts w:ascii="Garamond" w:hAnsi="Garamond" w:cs="Arial"/>
                <w:sz w:val="20"/>
                <w:szCs w:val="20"/>
              </w:rPr>
              <w:t>s(s)</w:t>
            </w:r>
            <w:r w:rsidRPr="00DB6878">
              <w:rPr>
                <w:rFonts w:ascii="Garamond" w:hAnsi="Garamond" w:cs="Arial"/>
                <w:spacing w:val="-8"/>
                <w:sz w:val="20"/>
                <w:szCs w:val="20"/>
              </w:rPr>
              <w:t xml:space="preserve"> </w:t>
            </w:r>
            <w:r w:rsidRPr="00DB6878">
              <w:rPr>
                <w:rFonts w:ascii="Garamond" w:hAnsi="Garamond" w:cs="Arial"/>
                <w:sz w:val="20"/>
                <w:szCs w:val="20"/>
              </w:rPr>
              <w:t>of</w:t>
            </w:r>
            <w:r w:rsidRPr="00DB6878">
              <w:rPr>
                <w:rFonts w:ascii="Garamond" w:hAnsi="Garamond" w:cs="Arial"/>
                <w:spacing w:val="-2"/>
                <w:sz w:val="20"/>
                <w:szCs w:val="20"/>
              </w:rPr>
              <w:t xml:space="preserve"> </w:t>
            </w:r>
            <w:r w:rsidRPr="00DB6878">
              <w:rPr>
                <w:rFonts w:ascii="Garamond" w:hAnsi="Garamond" w:cs="Arial"/>
                <w:spacing w:val="-1"/>
                <w:sz w:val="20"/>
                <w:szCs w:val="20"/>
              </w:rPr>
              <w:t>t</w:t>
            </w:r>
            <w:r w:rsidRPr="00DB6878">
              <w:rPr>
                <w:rFonts w:ascii="Garamond" w:hAnsi="Garamond" w:cs="Arial"/>
                <w:sz w:val="20"/>
                <w:szCs w:val="20"/>
              </w:rPr>
              <w:t>h</w:t>
            </w:r>
            <w:r w:rsidRPr="00DB6878">
              <w:rPr>
                <w:rFonts w:ascii="Garamond" w:hAnsi="Garamond" w:cs="Arial"/>
                <w:spacing w:val="-2"/>
                <w:sz w:val="20"/>
                <w:szCs w:val="20"/>
              </w:rPr>
              <w:t>e</w:t>
            </w:r>
            <w:r w:rsidRPr="00DB6878">
              <w:rPr>
                <w:rFonts w:ascii="Garamond" w:hAnsi="Garamond" w:cs="Arial"/>
                <w:spacing w:val="1"/>
                <w:sz w:val="20"/>
                <w:szCs w:val="20"/>
              </w:rPr>
              <w:t>i</w:t>
            </w:r>
            <w:r w:rsidRPr="00DB6878">
              <w:rPr>
                <w:rFonts w:ascii="Garamond" w:hAnsi="Garamond" w:cs="Arial"/>
                <w:sz w:val="20"/>
                <w:szCs w:val="20"/>
              </w:rPr>
              <w:t>r</w:t>
            </w:r>
            <w:r w:rsidRPr="00DB6878">
              <w:rPr>
                <w:rFonts w:ascii="Garamond" w:hAnsi="Garamond" w:cs="Arial"/>
                <w:spacing w:val="-4"/>
                <w:sz w:val="20"/>
                <w:szCs w:val="20"/>
              </w:rPr>
              <w:t xml:space="preserve"> </w:t>
            </w:r>
            <w:r w:rsidRPr="00DB6878">
              <w:rPr>
                <w:rFonts w:ascii="Garamond" w:hAnsi="Garamond" w:cs="Arial"/>
                <w:sz w:val="20"/>
                <w:szCs w:val="20"/>
              </w:rPr>
              <w:t>fath</w:t>
            </w:r>
            <w:r w:rsidRPr="00DB6878">
              <w:rPr>
                <w:rFonts w:ascii="Garamond" w:hAnsi="Garamond" w:cs="Arial"/>
                <w:spacing w:val="-2"/>
                <w:sz w:val="20"/>
                <w:szCs w:val="20"/>
              </w:rPr>
              <w:t>e</w:t>
            </w:r>
            <w:r w:rsidRPr="00DB6878">
              <w:rPr>
                <w:rFonts w:ascii="Garamond" w:hAnsi="Garamond" w:cs="Arial"/>
                <w:sz w:val="20"/>
                <w:szCs w:val="20"/>
              </w:rPr>
              <w:t>r.</w:t>
            </w:r>
          </w:p>
        </w:tc>
      </w:tr>
    </w:tbl>
    <w:p w:rsidR="00327F26" w:rsidRDefault="00327F26" w:rsidP="00327F26">
      <w:pPr>
        <w:widowControl w:val="0"/>
        <w:autoSpaceDE w:val="0"/>
        <w:autoSpaceDN w:val="0"/>
        <w:adjustRightInd w:val="0"/>
        <w:spacing w:line="213" w:lineRule="exact"/>
        <w:ind w:right="-48"/>
        <w:rPr>
          <w:rFonts w:ascii="Garamond" w:hAnsi="Garamond"/>
        </w:rPr>
      </w:pPr>
    </w:p>
    <w:p w:rsidR="00327F26" w:rsidRPr="00071851" w:rsidRDefault="00327F26" w:rsidP="00327F26">
      <w:pPr>
        <w:rPr>
          <w:sz w:val="2"/>
          <w:szCs w:val="2"/>
        </w:rPr>
      </w:pPr>
      <w:r>
        <w:br w:type="page"/>
      </w:r>
    </w:p>
    <w:tbl>
      <w:tblPr>
        <w:tblW w:w="105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20"/>
        <w:gridCol w:w="8040"/>
      </w:tblGrid>
      <w:tr w:rsidR="00327F26" w:rsidRPr="00DB6878" w:rsidTr="0098583D">
        <w:trPr>
          <w:cantSplit/>
          <w:trHeight w:val="845"/>
          <w:tblHeader/>
          <w:jc w:val="center"/>
        </w:trPr>
        <w:tc>
          <w:tcPr>
            <w:tcW w:w="10560" w:type="dxa"/>
            <w:gridSpan w:val="2"/>
            <w:shd w:val="clear" w:color="auto" w:fill="auto"/>
            <w:vAlign w:val="center"/>
          </w:tcPr>
          <w:p w:rsidR="00327F26" w:rsidRPr="00DB6878" w:rsidRDefault="00327F26" w:rsidP="0098583D">
            <w:pPr>
              <w:widowControl w:val="0"/>
              <w:autoSpaceDE w:val="0"/>
              <w:autoSpaceDN w:val="0"/>
              <w:adjustRightInd w:val="0"/>
              <w:rPr>
                <w:rFonts w:ascii="Garamond" w:hAnsi="Garamond"/>
                <w:b/>
                <w:sz w:val="28"/>
                <w:szCs w:val="28"/>
              </w:rPr>
            </w:pPr>
            <w:r w:rsidRPr="00DB6878">
              <w:rPr>
                <w:rFonts w:ascii="Garamond" w:hAnsi="Garamond"/>
                <w:b/>
                <w:sz w:val="28"/>
                <w:szCs w:val="28"/>
              </w:rPr>
              <w:lastRenderedPageBreak/>
              <w:t>Muslim</w:t>
            </w:r>
          </w:p>
        </w:tc>
      </w:tr>
      <w:tr w:rsidR="00327F26" w:rsidRPr="00DB6878" w:rsidTr="0098583D">
        <w:trPr>
          <w:cantSplit/>
          <w:jc w:val="center"/>
        </w:trPr>
        <w:tc>
          <w:tcPr>
            <w:tcW w:w="2520" w:type="dxa"/>
            <w:shd w:val="clear" w:color="auto" w:fill="auto"/>
          </w:tcPr>
          <w:p w:rsidR="00327F26" w:rsidRPr="00DB6878" w:rsidRDefault="00327F26" w:rsidP="0098583D">
            <w:pPr>
              <w:widowControl w:val="0"/>
              <w:autoSpaceDE w:val="0"/>
              <w:autoSpaceDN w:val="0"/>
              <w:adjustRightInd w:val="0"/>
              <w:spacing w:line="213" w:lineRule="exact"/>
              <w:ind w:right="-20"/>
              <w:rPr>
                <w:rFonts w:ascii="Garamond" w:hAnsi="Garamond"/>
                <w:sz w:val="20"/>
                <w:szCs w:val="20"/>
              </w:rPr>
            </w:pPr>
            <w:r w:rsidRPr="00DB6878">
              <w:rPr>
                <w:rFonts w:ascii="Garamond" w:hAnsi="Garamond" w:cs="Arial"/>
                <w:b/>
                <w:bCs/>
                <w:sz w:val="20"/>
                <w:szCs w:val="20"/>
              </w:rPr>
              <w:t>L</w:t>
            </w:r>
            <w:r w:rsidRPr="00DB6878">
              <w:rPr>
                <w:rFonts w:ascii="Garamond" w:hAnsi="Garamond" w:cs="Arial"/>
                <w:b/>
                <w:bCs/>
                <w:spacing w:val="-2"/>
                <w:sz w:val="20"/>
                <w:szCs w:val="20"/>
              </w:rPr>
              <w:t>a</w:t>
            </w:r>
            <w:r w:rsidRPr="00DB6878">
              <w:rPr>
                <w:rFonts w:ascii="Garamond" w:hAnsi="Garamond" w:cs="Arial"/>
                <w:b/>
                <w:bCs/>
                <w:sz w:val="20"/>
                <w:szCs w:val="20"/>
              </w:rPr>
              <w:t>nguage</w:t>
            </w:r>
          </w:p>
        </w:tc>
        <w:tc>
          <w:tcPr>
            <w:tcW w:w="8040" w:type="dxa"/>
            <w:shd w:val="clear" w:color="auto" w:fill="auto"/>
          </w:tcPr>
          <w:p w:rsidR="00327F26" w:rsidRPr="00DB6878" w:rsidRDefault="00327F26" w:rsidP="0098583D">
            <w:pPr>
              <w:widowControl w:val="0"/>
              <w:autoSpaceDE w:val="0"/>
              <w:autoSpaceDN w:val="0"/>
              <w:adjustRightInd w:val="0"/>
              <w:rPr>
                <w:rFonts w:ascii="Garamond" w:hAnsi="Garamond"/>
                <w:sz w:val="20"/>
                <w:szCs w:val="20"/>
              </w:rPr>
            </w:pPr>
            <w:r w:rsidRPr="00DB6878">
              <w:rPr>
                <w:rFonts w:ascii="Garamond" w:hAnsi="Garamond" w:cs="Arial"/>
                <w:sz w:val="20"/>
                <w:szCs w:val="20"/>
              </w:rPr>
              <w:t>M</w:t>
            </w:r>
            <w:r w:rsidRPr="00DB6878">
              <w:rPr>
                <w:rFonts w:ascii="Garamond" w:hAnsi="Garamond" w:cs="Arial"/>
                <w:spacing w:val="-2"/>
                <w:sz w:val="20"/>
                <w:szCs w:val="20"/>
              </w:rPr>
              <w:t>u</w:t>
            </w:r>
            <w:r w:rsidRPr="00DB6878">
              <w:rPr>
                <w:rFonts w:ascii="Garamond" w:hAnsi="Garamond" w:cs="Arial"/>
                <w:spacing w:val="1"/>
                <w:sz w:val="20"/>
                <w:szCs w:val="20"/>
              </w:rPr>
              <w:t>s</w:t>
            </w:r>
            <w:r w:rsidRPr="00DB6878">
              <w:rPr>
                <w:rFonts w:ascii="Garamond" w:hAnsi="Garamond" w:cs="Arial"/>
                <w:sz w:val="20"/>
                <w:szCs w:val="20"/>
              </w:rPr>
              <w:t>lims</w:t>
            </w:r>
            <w:r w:rsidRPr="00DB6878">
              <w:rPr>
                <w:rFonts w:ascii="Garamond" w:hAnsi="Garamond" w:cs="Arial"/>
                <w:spacing w:val="-7"/>
                <w:sz w:val="20"/>
                <w:szCs w:val="20"/>
              </w:rPr>
              <w:t xml:space="preserve"> </w:t>
            </w:r>
            <w:r w:rsidRPr="00DB6878">
              <w:rPr>
                <w:rFonts w:ascii="Garamond" w:hAnsi="Garamond" w:cs="Arial"/>
                <w:sz w:val="20"/>
                <w:szCs w:val="20"/>
              </w:rPr>
              <w:t>m</w:t>
            </w:r>
            <w:r w:rsidRPr="00DB6878">
              <w:rPr>
                <w:rFonts w:ascii="Garamond" w:hAnsi="Garamond" w:cs="Arial"/>
                <w:spacing w:val="-2"/>
                <w:sz w:val="20"/>
                <w:szCs w:val="20"/>
              </w:rPr>
              <w:t>a</w:t>
            </w:r>
            <w:r w:rsidRPr="00DB6878">
              <w:rPr>
                <w:rFonts w:ascii="Garamond" w:hAnsi="Garamond" w:cs="Arial"/>
                <w:sz w:val="20"/>
                <w:szCs w:val="20"/>
              </w:rPr>
              <w:t>y</w:t>
            </w:r>
            <w:r w:rsidRPr="00DB6878">
              <w:rPr>
                <w:rFonts w:ascii="Garamond" w:hAnsi="Garamond" w:cs="Arial"/>
                <w:spacing w:val="-3"/>
                <w:sz w:val="20"/>
                <w:szCs w:val="20"/>
              </w:rPr>
              <w:t xml:space="preserve"> </w:t>
            </w:r>
            <w:r w:rsidRPr="00DB6878">
              <w:rPr>
                <w:rFonts w:ascii="Garamond" w:hAnsi="Garamond" w:cs="Arial"/>
                <w:spacing w:val="1"/>
                <w:sz w:val="20"/>
                <w:szCs w:val="20"/>
              </w:rPr>
              <w:t>s</w:t>
            </w:r>
            <w:r w:rsidRPr="00DB6878">
              <w:rPr>
                <w:rFonts w:ascii="Garamond" w:hAnsi="Garamond" w:cs="Arial"/>
                <w:spacing w:val="-2"/>
                <w:sz w:val="20"/>
                <w:szCs w:val="20"/>
              </w:rPr>
              <w:t>p</w:t>
            </w:r>
            <w:r w:rsidRPr="00DB6878">
              <w:rPr>
                <w:rFonts w:ascii="Garamond" w:hAnsi="Garamond" w:cs="Arial"/>
                <w:sz w:val="20"/>
                <w:szCs w:val="20"/>
              </w:rPr>
              <w:t>eak</w:t>
            </w:r>
            <w:r w:rsidRPr="00DB6878">
              <w:rPr>
                <w:rFonts w:ascii="Garamond" w:hAnsi="Garamond" w:cs="Arial"/>
                <w:spacing w:val="-4"/>
                <w:sz w:val="20"/>
                <w:szCs w:val="20"/>
              </w:rPr>
              <w:t xml:space="preserve"> </w:t>
            </w:r>
            <w:r w:rsidRPr="00DB6878">
              <w:rPr>
                <w:rFonts w:ascii="Garamond" w:hAnsi="Garamond" w:cs="Arial"/>
                <w:spacing w:val="1"/>
                <w:sz w:val="20"/>
                <w:szCs w:val="20"/>
              </w:rPr>
              <w:t>s</w:t>
            </w:r>
            <w:r w:rsidRPr="00DB6878">
              <w:rPr>
                <w:rFonts w:ascii="Garamond" w:hAnsi="Garamond" w:cs="Arial"/>
                <w:spacing w:val="-2"/>
                <w:sz w:val="20"/>
                <w:szCs w:val="20"/>
              </w:rPr>
              <w:t>e</w:t>
            </w:r>
            <w:r w:rsidRPr="00DB6878">
              <w:rPr>
                <w:rFonts w:ascii="Garamond" w:hAnsi="Garamond" w:cs="Arial"/>
                <w:spacing w:val="1"/>
                <w:sz w:val="20"/>
                <w:szCs w:val="20"/>
              </w:rPr>
              <w:t>v</w:t>
            </w:r>
            <w:r w:rsidRPr="00DB6878">
              <w:rPr>
                <w:rFonts w:ascii="Garamond" w:hAnsi="Garamond" w:cs="Arial"/>
                <w:sz w:val="20"/>
                <w:szCs w:val="20"/>
              </w:rPr>
              <w:t>eral</w:t>
            </w:r>
            <w:r w:rsidRPr="00DB6878">
              <w:rPr>
                <w:rFonts w:ascii="Garamond" w:hAnsi="Garamond" w:cs="Arial"/>
                <w:spacing w:val="-6"/>
                <w:sz w:val="20"/>
                <w:szCs w:val="20"/>
              </w:rPr>
              <w:t xml:space="preserve"> </w:t>
            </w:r>
            <w:r w:rsidRPr="00DB6878">
              <w:rPr>
                <w:rFonts w:ascii="Garamond" w:hAnsi="Garamond" w:cs="Arial"/>
                <w:sz w:val="20"/>
                <w:szCs w:val="20"/>
              </w:rPr>
              <w:t>la</w:t>
            </w:r>
            <w:r w:rsidRPr="00DB6878">
              <w:rPr>
                <w:rFonts w:ascii="Garamond" w:hAnsi="Garamond" w:cs="Arial"/>
                <w:spacing w:val="-2"/>
                <w:sz w:val="20"/>
                <w:szCs w:val="20"/>
              </w:rPr>
              <w:t>n</w:t>
            </w:r>
            <w:r w:rsidRPr="00DB6878">
              <w:rPr>
                <w:rFonts w:ascii="Garamond" w:hAnsi="Garamond" w:cs="Arial"/>
                <w:spacing w:val="1"/>
                <w:sz w:val="20"/>
                <w:szCs w:val="20"/>
              </w:rPr>
              <w:t>g</w:t>
            </w:r>
            <w:r w:rsidRPr="00DB6878">
              <w:rPr>
                <w:rFonts w:ascii="Garamond" w:hAnsi="Garamond" w:cs="Arial"/>
                <w:sz w:val="20"/>
                <w:szCs w:val="20"/>
              </w:rPr>
              <w:t>uages</w:t>
            </w:r>
            <w:r w:rsidRPr="00DB6878">
              <w:rPr>
                <w:rFonts w:ascii="Garamond" w:hAnsi="Garamond" w:cs="Arial"/>
                <w:spacing w:val="-8"/>
                <w:sz w:val="20"/>
                <w:szCs w:val="20"/>
              </w:rPr>
              <w:t xml:space="preserve"> </w:t>
            </w:r>
            <w:r w:rsidRPr="00DB6878">
              <w:rPr>
                <w:rFonts w:ascii="Garamond" w:hAnsi="Garamond" w:cs="Arial"/>
                <w:sz w:val="20"/>
                <w:szCs w:val="20"/>
              </w:rPr>
              <w:t>ot</w:t>
            </w:r>
            <w:r w:rsidRPr="00DB6878">
              <w:rPr>
                <w:rFonts w:ascii="Garamond" w:hAnsi="Garamond" w:cs="Arial"/>
                <w:spacing w:val="-2"/>
                <w:sz w:val="20"/>
                <w:szCs w:val="20"/>
              </w:rPr>
              <w:t>h</w:t>
            </w:r>
            <w:r w:rsidRPr="00DB6878">
              <w:rPr>
                <w:rFonts w:ascii="Garamond" w:hAnsi="Garamond" w:cs="Arial"/>
                <w:sz w:val="20"/>
                <w:szCs w:val="20"/>
              </w:rPr>
              <w:t>er</w:t>
            </w:r>
            <w:r w:rsidRPr="00DB6878">
              <w:rPr>
                <w:rFonts w:ascii="Garamond" w:hAnsi="Garamond" w:cs="Arial"/>
                <w:spacing w:val="-4"/>
                <w:sz w:val="20"/>
                <w:szCs w:val="20"/>
              </w:rPr>
              <w:t xml:space="preserve"> </w:t>
            </w:r>
            <w:r w:rsidRPr="00DB6878">
              <w:rPr>
                <w:rFonts w:ascii="Garamond" w:hAnsi="Garamond" w:cs="Arial"/>
                <w:sz w:val="20"/>
                <w:szCs w:val="20"/>
              </w:rPr>
              <w:t>than</w:t>
            </w:r>
            <w:r w:rsidRPr="00DB6878">
              <w:rPr>
                <w:rFonts w:ascii="Garamond" w:hAnsi="Garamond" w:cs="Arial"/>
                <w:spacing w:val="-4"/>
                <w:sz w:val="20"/>
                <w:szCs w:val="20"/>
              </w:rPr>
              <w:t xml:space="preserve"> </w:t>
            </w:r>
            <w:r w:rsidRPr="00DB6878">
              <w:rPr>
                <w:rFonts w:ascii="Garamond" w:hAnsi="Garamond" w:cs="Arial"/>
                <w:sz w:val="20"/>
                <w:szCs w:val="20"/>
              </w:rPr>
              <w:t>Engli</w:t>
            </w:r>
            <w:r w:rsidRPr="00DB6878">
              <w:rPr>
                <w:rFonts w:ascii="Garamond" w:hAnsi="Garamond" w:cs="Arial"/>
                <w:spacing w:val="1"/>
                <w:sz w:val="20"/>
                <w:szCs w:val="20"/>
              </w:rPr>
              <w:t>s</w:t>
            </w:r>
            <w:r w:rsidRPr="00DB6878">
              <w:rPr>
                <w:rFonts w:ascii="Garamond" w:hAnsi="Garamond" w:cs="Arial"/>
                <w:sz w:val="20"/>
                <w:szCs w:val="20"/>
              </w:rPr>
              <w:t>h;</w:t>
            </w:r>
            <w:r w:rsidRPr="00DB6878">
              <w:rPr>
                <w:rFonts w:ascii="Garamond" w:hAnsi="Garamond" w:cs="Arial"/>
                <w:spacing w:val="-8"/>
                <w:sz w:val="20"/>
                <w:szCs w:val="20"/>
              </w:rPr>
              <w:t xml:space="preserve"> </w:t>
            </w:r>
            <w:r w:rsidRPr="00DB6878">
              <w:rPr>
                <w:rFonts w:ascii="Garamond" w:hAnsi="Garamond" w:cs="Arial"/>
                <w:sz w:val="20"/>
                <w:szCs w:val="20"/>
              </w:rPr>
              <w:t>the</w:t>
            </w:r>
            <w:r w:rsidRPr="00DB6878">
              <w:rPr>
                <w:rFonts w:ascii="Garamond" w:hAnsi="Garamond" w:cs="Arial"/>
                <w:spacing w:val="-3"/>
                <w:sz w:val="20"/>
                <w:szCs w:val="20"/>
              </w:rPr>
              <w:t xml:space="preserve"> </w:t>
            </w:r>
            <w:r w:rsidRPr="00DB6878">
              <w:rPr>
                <w:rFonts w:ascii="Garamond" w:hAnsi="Garamond" w:cs="Arial"/>
                <w:sz w:val="20"/>
                <w:szCs w:val="20"/>
              </w:rPr>
              <w:t>mo</w:t>
            </w:r>
            <w:r w:rsidRPr="00DB6878">
              <w:rPr>
                <w:rFonts w:ascii="Garamond" w:hAnsi="Garamond" w:cs="Arial"/>
                <w:spacing w:val="1"/>
                <w:sz w:val="20"/>
                <w:szCs w:val="20"/>
              </w:rPr>
              <w:t>s</w:t>
            </w:r>
            <w:r w:rsidRPr="00DB6878">
              <w:rPr>
                <w:rFonts w:ascii="Garamond" w:hAnsi="Garamond" w:cs="Arial"/>
                <w:sz w:val="20"/>
                <w:szCs w:val="20"/>
              </w:rPr>
              <w:t xml:space="preserve">t </w:t>
            </w:r>
            <w:r w:rsidRPr="00DB6878">
              <w:rPr>
                <w:rFonts w:ascii="Garamond" w:hAnsi="Garamond" w:cs="Arial"/>
                <w:spacing w:val="1"/>
                <w:sz w:val="20"/>
                <w:szCs w:val="20"/>
              </w:rPr>
              <w:t>c</w:t>
            </w:r>
            <w:r w:rsidRPr="00DB6878">
              <w:rPr>
                <w:rFonts w:ascii="Garamond" w:hAnsi="Garamond" w:cs="Arial"/>
                <w:sz w:val="20"/>
                <w:szCs w:val="20"/>
              </w:rPr>
              <w:t>ommon</w:t>
            </w:r>
            <w:r w:rsidRPr="00DB6878">
              <w:rPr>
                <w:rFonts w:ascii="Garamond" w:hAnsi="Garamond" w:cs="Arial"/>
                <w:spacing w:val="-7"/>
                <w:sz w:val="20"/>
                <w:szCs w:val="20"/>
              </w:rPr>
              <w:t xml:space="preserve"> </w:t>
            </w:r>
            <w:r w:rsidRPr="00DB6878">
              <w:rPr>
                <w:rFonts w:ascii="Garamond" w:hAnsi="Garamond" w:cs="Arial"/>
                <w:sz w:val="20"/>
                <w:szCs w:val="20"/>
              </w:rPr>
              <w:t>are</w:t>
            </w:r>
            <w:r w:rsidRPr="00DB6878">
              <w:rPr>
                <w:rFonts w:ascii="Garamond" w:hAnsi="Garamond" w:cs="Arial"/>
                <w:spacing w:val="-2"/>
                <w:sz w:val="20"/>
                <w:szCs w:val="20"/>
              </w:rPr>
              <w:t xml:space="preserve"> </w:t>
            </w:r>
            <w:r w:rsidRPr="00DB6878">
              <w:rPr>
                <w:rFonts w:ascii="Garamond" w:hAnsi="Garamond" w:cs="Arial"/>
                <w:sz w:val="20"/>
                <w:szCs w:val="20"/>
              </w:rPr>
              <w:t>P</w:t>
            </w:r>
            <w:r w:rsidRPr="00DB6878">
              <w:rPr>
                <w:rFonts w:ascii="Garamond" w:hAnsi="Garamond" w:cs="Arial"/>
                <w:spacing w:val="-2"/>
                <w:sz w:val="20"/>
                <w:szCs w:val="20"/>
              </w:rPr>
              <w:t>u</w:t>
            </w:r>
            <w:r w:rsidRPr="00DB6878">
              <w:rPr>
                <w:rFonts w:ascii="Garamond" w:hAnsi="Garamond" w:cs="Arial"/>
                <w:sz w:val="20"/>
                <w:szCs w:val="20"/>
              </w:rPr>
              <w:t>njabi,</w:t>
            </w:r>
            <w:r w:rsidRPr="00DB6878">
              <w:rPr>
                <w:rFonts w:ascii="Garamond" w:hAnsi="Garamond" w:cs="Arial"/>
                <w:spacing w:val="-7"/>
                <w:sz w:val="20"/>
                <w:szCs w:val="20"/>
              </w:rPr>
              <w:t xml:space="preserve"> </w:t>
            </w:r>
            <w:r w:rsidRPr="00DB6878">
              <w:rPr>
                <w:rFonts w:ascii="Garamond" w:hAnsi="Garamond" w:cs="Arial"/>
                <w:sz w:val="20"/>
                <w:szCs w:val="20"/>
              </w:rPr>
              <w:t>Urd</w:t>
            </w:r>
            <w:r w:rsidRPr="00DB6878">
              <w:rPr>
                <w:rFonts w:ascii="Garamond" w:hAnsi="Garamond" w:cs="Arial"/>
                <w:spacing w:val="1"/>
                <w:sz w:val="20"/>
                <w:szCs w:val="20"/>
              </w:rPr>
              <w:t>u</w:t>
            </w:r>
            <w:r w:rsidRPr="00DB6878">
              <w:rPr>
                <w:rFonts w:ascii="Garamond" w:hAnsi="Garamond" w:cs="Arial"/>
                <w:sz w:val="20"/>
                <w:szCs w:val="20"/>
              </w:rPr>
              <w:t>,</w:t>
            </w:r>
            <w:r w:rsidRPr="00DB6878">
              <w:rPr>
                <w:rFonts w:ascii="Garamond" w:hAnsi="Garamond" w:cs="Arial"/>
                <w:spacing w:val="-6"/>
                <w:sz w:val="20"/>
                <w:szCs w:val="20"/>
              </w:rPr>
              <w:t xml:space="preserve"> </w:t>
            </w:r>
            <w:r w:rsidRPr="00DB6878">
              <w:rPr>
                <w:rFonts w:ascii="Garamond" w:hAnsi="Garamond" w:cs="Arial"/>
                <w:spacing w:val="1"/>
                <w:sz w:val="20"/>
                <w:szCs w:val="20"/>
              </w:rPr>
              <w:t>G</w:t>
            </w:r>
            <w:r w:rsidRPr="00DB6878">
              <w:rPr>
                <w:rFonts w:ascii="Garamond" w:hAnsi="Garamond" w:cs="Arial"/>
                <w:spacing w:val="-2"/>
                <w:sz w:val="20"/>
                <w:szCs w:val="20"/>
              </w:rPr>
              <w:t>u</w:t>
            </w:r>
            <w:r w:rsidRPr="00DB6878">
              <w:rPr>
                <w:rFonts w:ascii="Garamond" w:hAnsi="Garamond" w:cs="Arial"/>
                <w:sz w:val="20"/>
                <w:szCs w:val="20"/>
              </w:rPr>
              <w:t>j</w:t>
            </w:r>
            <w:r w:rsidRPr="00DB6878">
              <w:rPr>
                <w:rFonts w:ascii="Garamond" w:hAnsi="Garamond" w:cs="Arial"/>
                <w:spacing w:val="-2"/>
                <w:sz w:val="20"/>
                <w:szCs w:val="20"/>
              </w:rPr>
              <w:t>a</w:t>
            </w:r>
            <w:r w:rsidRPr="00DB6878">
              <w:rPr>
                <w:rFonts w:ascii="Garamond" w:hAnsi="Garamond" w:cs="Arial"/>
                <w:spacing w:val="1"/>
                <w:sz w:val="20"/>
                <w:szCs w:val="20"/>
              </w:rPr>
              <w:t>r</w:t>
            </w:r>
            <w:r w:rsidRPr="00DB6878">
              <w:rPr>
                <w:rFonts w:ascii="Garamond" w:hAnsi="Garamond" w:cs="Arial"/>
                <w:sz w:val="20"/>
                <w:szCs w:val="20"/>
              </w:rPr>
              <w:t>ati,</w:t>
            </w:r>
            <w:r w:rsidRPr="00DB6878">
              <w:rPr>
                <w:rFonts w:ascii="Garamond" w:hAnsi="Garamond" w:cs="Arial"/>
                <w:spacing w:val="-8"/>
                <w:sz w:val="20"/>
                <w:szCs w:val="20"/>
              </w:rPr>
              <w:t xml:space="preserve"> </w:t>
            </w:r>
            <w:r w:rsidRPr="00DB6878">
              <w:rPr>
                <w:rFonts w:ascii="Garamond" w:hAnsi="Garamond" w:cs="Arial"/>
                <w:spacing w:val="1"/>
                <w:sz w:val="20"/>
                <w:szCs w:val="20"/>
              </w:rPr>
              <w:t>A</w:t>
            </w:r>
            <w:r w:rsidRPr="00DB6878">
              <w:rPr>
                <w:rFonts w:ascii="Garamond" w:hAnsi="Garamond" w:cs="Arial"/>
                <w:spacing w:val="-3"/>
                <w:sz w:val="20"/>
                <w:szCs w:val="20"/>
              </w:rPr>
              <w:t>r</w:t>
            </w:r>
            <w:r w:rsidRPr="00DB6878">
              <w:rPr>
                <w:rFonts w:ascii="Garamond" w:hAnsi="Garamond" w:cs="Arial"/>
                <w:sz w:val="20"/>
                <w:szCs w:val="20"/>
              </w:rPr>
              <w:t>abic</w:t>
            </w:r>
            <w:r w:rsidRPr="00DB6878">
              <w:rPr>
                <w:rFonts w:ascii="Garamond" w:hAnsi="Garamond" w:cs="Arial"/>
                <w:spacing w:val="-3"/>
                <w:sz w:val="20"/>
                <w:szCs w:val="20"/>
              </w:rPr>
              <w:t xml:space="preserve"> </w:t>
            </w:r>
            <w:r w:rsidRPr="00DB6878">
              <w:rPr>
                <w:rFonts w:ascii="Garamond" w:hAnsi="Garamond" w:cs="Arial"/>
                <w:spacing w:val="-2"/>
                <w:sz w:val="20"/>
                <w:szCs w:val="20"/>
              </w:rPr>
              <w:t>a</w:t>
            </w:r>
            <w:r w:rsidRPr="00DB6878">
              <w:rPr>
                <w:rFonts w:ascii="Garamond" w:hAnsi="Garamond" w:cs="Arial"/>
                <w:spacing w:val="1"/>
                <w:sz w:val="20"/>
                <w:szCs w:val="20"/>
              </w:rPr>
              <w:t>n</w:t>
            </w:r>
            <w:r w:rsidRPr="00DB6878">
              <w:rPr>
                <w:rFonts w:ascii="Garamond" w:hAnsi="Garamond" w:cs="Arial"/>
                <w:sz w:val="20"/>
                <w:szCs w:val="20"/>
              </w:rPr>
              <w:t>d</w:t>
            </w:r>
            <w:r w:rsidRPr="00DB6878">
              <w:rPr>
                <w:rFonts w:ascii="Garamond" w:hAnsi="Garamond" w:cs="Arial"/>
                <w:spacing w:val="-5"/>
                <w:sz w:val="20"/>
                <w:szCs w:val="20"/>
              </w:rPr>
              <w:t xml:space="preserve"> </w:t>
            </w:r>
            <w:r w:rsidRPr="00DB6878">
              <w:rPr>
                <w:rFonts w:ascii="Garamond" w:hAnsi="Garamond" w:cs="Arial"/>
                <w:sz w:val="20"/>
                <w:szCs w:val="20"/>
              </w:rPr>
              <w:t>Tur</w:t>
            </w:r>
            <w:r w:rsidRPr="00DB6878">
              <w:rPr>
                <w:rFonts w:ascii="Garamond" w:hAnsi="Garamond" w:cs="Arial"/>
                <w:spacing w:val="2"/>
                <w:sz w:val="20"/>
                <w:szCs w:val="20"/>
              </w:rPr>
              <w:t>k</w:t>
            </w:r>
            <w:r w:rsidRPr="00DB6878">
              <w:rPr>
                <w:rFonts w:ascii="Garamond" w:hAnsi="Garamond" w:cs="Arial"/>
                <w:sz w:val="20"/>
                <w:szCs w:val="20"/>
              </w:rPr>
              <w:t>i</w:t>
            </w:r>
            <w:r w:rsidRPr="00DB6878">
              <w:rPr>
                <w:rFonts w:ascii="Garamond" w:hAnsi="Garamond" w:cs="Arial"/>
                <w:spacing w:val="2"/>
                <w:sz w:val="20"/>
                <w:szCs w:val="20"/>
              </w:rPr>
              <w:t>s</w:t>
            </w:r>
            <w:r w:rsidRPr="00DB6878">
              <w:rPr>
                <w:rFonts w:ascii="Garamond" w:hAnsi="Garamond" w:cs="Arial"/>
                <w:spacing w:val="-2"/>
                <w:sz w:val="20"/>
                <w:szCs w:val="20"/>
              </w:rPr>
              <w:t>h</w:t>
            </w:r>
            <w:r w:rsidRPr="00DB6878">
              <w:rPr>
                <w:rFonts w:ascii="Garamond" w:hAnsi="Garamond" w:cs="Arial"/>
                <w:sz w:val="20"/>
                <w:szCs w:val="20"/>
              </w:rPr>
              <w:t>.</w:t>
            </w:r>
          </w:p>
        </w:tc>
      </w:tr>
      <w:tr w:rsidR="00327F26" w:rsidRPr="00DB6878" w:rsidTr="0098583D">
        <w:trPr>
          <w:cantSplit/>
          <w:jc w:val="center"/>
        </w:trPr>
        <w:tc>
          <w:tcPr>
            <w:tcW w:w="2520" w:type="dxa"/>
            <w:shd w:val="clear" w:color="auto" w:fill="auto"/>
          </w:tcPr>
          <w:p w:rsidR="00327F26" w:rsidRPr="00DB6878" w:rsidRDefault="00327F26" w:rsidP="0098583D">
            <w:pPr>
              <w:widowControl w:val="0"/>
              <w:autoSpaceDE w:val="0"/>
              <w:autoSpaceDN w:val="0"/>
              <w:adjustRightInd w:val="0"/>
              <w:spacing w:line="213" w:lineRule="exact"/>
              <w:ind w:right="-20"/>
              <w:rPr>
                <w:rFonts w:ascii="Garamond" w:hAnsi="Garamond" w:cs="Arial"/>
                <w:sz w:val="20"/>
                <w:szCs w:val="20"/>
              </w:rPr>
            </w:pPr>
            <w:r w:rsidRPr="00DB6878">
              <w:rPr>
                <w:rFonts w:ascii="Garamond" w:hAnsi="Garamond" w:cs="Arial"/>
                <w:b/>
                <w:bCs/>
                <w:spacing w:val="-1"/>
                <w:sz w:val="20"/>
                <w:szCs w:val="20"/>
              </w:rPr>
              <w:t>D</w:t>
            </w:r>
            <w:r w:rsidRPr="00DB6878">
              <w:rPr>
                <w:rFonts w:ascii="Garamond" w:hAnsi="Garamond" w:cs="Arial"/>
                <w:b/>
                <w:bCs/>
                <w:sz w:val="20"/>
                <w:szCs w:val="20"/>
              </w:rPr>
              <w:t>i</w:t>
            </w:r>
            <w:r w:rsidRPr="00DB6878">
              <w:rPr>
                <w:rFonts w:ascii="Garamond" w:hAnsi="Garamond" w:cs="Arial"/>
                <w:b/>
                <w:bCs/>
                <w:spacing w:val="-1"/>
                <w:sz w:val="20"/>
                <w:szCs w:val="20"/>
              </w:rPr>
              <w:t>et</w:t>
            </w:r>
          </w:p>
          <w:p w:rsidR="00327F26" w:rsidRPr="00DB6878" w:rsidRDefault="00327F26" w:rsidP="0098583D">
            <w:pPr>
              <w:widowControl w:val="0"/>
              <w:autoSpaceDE w:val="0"/>
              <w:autoSpaceDN w:val="0"/>
              <w:adjustRightInd w:val="0"/>
              <w:spacing w:before="8" w:line="120" w:lineRule="exact"/>
              <w:rPr>
                <w:rFonts w:ascii="Garamond" w:hAnsi="Garamond"/>
                <w:sz w:val="20"/>
                <w:szCs w:val="20"/>
              </w:rPr>
            </w:pPr>
          </w:p>
          <w:p w:rsidR="00327F26" w:rsidRPr="00DB6878" w:rsidRDefault="00327F26" w:rsidP="0098583D">
            <w:pPr>
              <w:widowControl w:val="0"/>
              <w:autoSpaceDE w:val="0"/>
              <w:autoSpaceDN w:val="0"/>
              <w:adjustRightInd w:val="0"/>
              <w:spacing w:line="200" w:lineRule="exact"/>
              <w:rPr>
                <w:rFonts w:ascii="Garamond" w:hAnsi="Garamond"/>
                <w:sz w:val="20"/>
                <w:szCs w:val="20"/>
              </w:rPr>
            </w:pPr>
          </w:p>
          <w:p w:rsidR="00327F26" w:rsidRPr="00DB6878" w:rsidRDefault="00327F26" w:rsidP="0098583D">
            <w:pPr>
              <w:widowControl w:val="0"/>
              <w:autoSpaceDE w:val="0"/>
              <w:autoSpaceDN w:val="0"/>
              <w:adjustRightInd w:val="0"/>
              <w:spacing w:line="200" w:lineRule="exact"/>
              <w:rPr>
                <w:rFonts w:ascii="Garamond" w:hAnsi="Garamond"/>
                <w:sz w:val="20"/>
                <w:szCs w:val="20"/>
              </w:rPr>
            </w:pPr>
          </w:p>
          <w:p w:rsidR="00327F26" w:rsidRPr="00DB6878" w:rsidRDefault="00327F26" w:rsidP="0098583D">
            <w:pPr>
              <w:widowControl w:val="0"/>
              <w:autoSpaceDE w:val="0"/>
              <w:autoSpaceDN w:val="0"/>
              <w:adjustRightInd w:val="0"/>
              <w:spacing w:line="200" w:lineRule="exact"/>
              <w:rPr>
                <w:rFonts w:ascii="Garamond" w:hAnsi="Garamond"/>
                <w:sz w:val="20"/>
                <w:szCs w:val="20"/>
              </w:rPr>
            </w:pPr>
          </w:p>
          <w:p w:rsidR="00327F26" w:rsidRPr="00DB6878" w:rsidRDefault="00327F26" w:rsidP="0098583D">
            <w:pPr>
              <w:widowControl w:val="0"/>
              <w:autoSpaceDE w:val="0"/>
              <w:autoSpaceDN w:val="0"/>
              <w:adjustRightInd w:val="0"/>
              <w:ind w:right="-20"/>
              <w:rPr>
                <w:rFonts w:ascii="Garamond" w:hAnsi="Garamond"/>
                <w:sz w:val="20"/>
                <w:szCs w:val="20"/>
              </w:rPr>
            </w:pPr>
            <w:r w:rsidRPr="00DB6878">
              <w:rPr>
                <w:rFonts w:ascii="Garamond" w:hAnsi="Garamond" w:cs="Arial"/>
                <w:b/>
                <w:bCs/>
                <w:sz w:val="20"/>
                <w:szCs w:val="20"/>
              </w:rPr>
              <w:t>F</w:t>
            </w:r>
            <w:r w:rsidRPr="00DB6878">
              <w:rPr>
                <w:rFonts w:ascii="Garamond" w:hAnsi="Garamond" w:cs="Arial"/>
                <w:b/>
                <w:bCs/>
                <w:spacing w:val="-2"/>
                <w:sz w:val="20"/>
                <w:szCs w:val="20"/>
              </w:rPr>
              <w:t>a</w:t>
            </w:r>
            <w:r w:rsidRPr="00DB6878">
              <w:rPr>
                <w:rFonts w:ascii="Garamond" w:hAnsi="Garamond" w:cs="Arial"/>
                <w:b/>
                <w:bCs/>
                <w:sz w:val="20"/>
                <w:szCs w:val="20"/>
              </w:rPr>
              <w:t>sting</w:t>
            </w:r>
          </w:p>
        </w:tc>
        <w:tc>
          <w:tcPr>
            <w:tcW w:w="8040" w:type="dxa"/>
            <w:shd w:val="clear" w:color="auto" w:fill="auto"/>
          </w:tcPr>
          <w:p w:rsidR="00327F26" w:rsidRPr="00DB6878" w:rsidRDefault="00327F26" w:rsidP="0098583D">
            <w:pPr>
              <w:widowControl w:val="0"/>
              <w:autoSpaceDE w:val="0"/>
              <w:autoSpaceDN w:val="0"/>
              <w:adjustRightInd w:val="0"/>
              <w:spacing w:before="1" w:line="216" w:lineRule="exact"/>
              <w:ind w:right="66"/>
              <w:rPr>
                <w:rFonts w:ascii="Garamond" w:hAnsi="Garamond" w:cs="Arial"/>
                <w:sz w:val="20"/>
                <w:szCs w:val="20"/>
              </w:rPr>
            </w:pPr>
            <w:r w:rsidRPr="00DB6878">
              <w:rPr>
                <w:rFonts w:ascii="Garamond" w:hAnsi="Garamond" w:cs="Arial"/>
                <w:sz w:val="20"/>
                <w:szCs w:val="20"/>
              </w:rPr>
              <w:t>M</w:t>
            </w:r>
            <w:r w:rsidRPr="00DB6878">
              <w:rPr>
                <w:rFonts w:ascii="Garamond" w:hAnsi="Garamond" w:cs="Arial"/>
                <w:spacing w:val="-2"/>
                <w:sz w:val="20"/>
                <w:szCs w:val="20"/>
              </w:rPr>
              <w:t>u</w:t>
            </w:r>
            <w:r w:rsidRPr="00DB6878">
              <w:rPr>
                <w:rFonts w:ascii="Garamond" w:hAnsi="Garamond" w:cs="Arial"/>
                <w:spacing w:val="1"/>
                <w:sz w:val="20"/>
                <w:szCs w:val="20"/>
              </w:rPr>
              <w:t>s</w:t>
            </w:r>
            <w:r w:rsidRPr="00DB6878">
              <w:rPr>
                <w:rFonts w:ascii="Garamond" w:hAnsi="Garamond" w:cs="Arial"/>
                <w:sz w:val="20"/>
                <w:szCs w:val="20"/>
              </w:rPr>
              <w:t>lims</w:t>
            </w:r>
            <w:r w:rsidRPr="00DB6878">
              <w:rPr>
                <w:rFonts w:ascii="Garamond" w:hAnsi="Garamond" w:cs="Arial"/>
                <w:spacing w:val="-7"/>
                <w:sz w:val="20"/>
                <w:szCs w:val="20"/>
              </w:rPr>
              <w:t xml:space="preserve"> </w:t>
            </w:r>
            <w:r w:rsidRPr="00DB6878">
              <w:rPr>
                <w:rFonts w:ascii="Garamond" w:hAnsi="Garamond" w:cs="Arial"/>
                <w:sz w:val="20"/>
                <w:szCs w:val="20"/>
              </w:rPr>
              <w:t>do</w:t>
            </w:r>
            <w:r w:rsidRPr="00DB6878">
              <w:rPr>
                <w:rFonts w:ascii="Garamond" w:hAnsi="Garamond" w:cs="Arial"/>
                <w:spacing w:val="-4"/>
                <w:sz w:val="20"/>
                <w:szCs w:val="20"/>
              </w:rPr>
              <w:t xml:space="preserve"> </w:t>
            </w:r>
            <w:r w:rsidRPr="00DB6878">
              <w:rPr>
                <w:rFonts w:ascii="Garamond" w:hAnsi="Garamond" w:cs="Arial"/>
                <w:spacing w:val="1"/>
                <w:sz w:val="20"/>
                <w:szCs w:val="20"/>
              </w:rPr>
              <w:t>n</w:t>
            </w:r>
            <w:r w:rsidRPr="00DB6878">
              <w:rPr>
                <w:rFonts w:ascii="Garamond" w:hAnsi="Garamond" w:cs="Arial"/>
                <w:sz w:val="20"/>
                <w:szCs w:val="20"/>
              </w:rPr>
              <w:t>ot</w:t>
            </w:r>
            <w:r w:rsidRPr="00DB6878">
              <w:rPr>
                <w:rFonts w:ascii="Garamond" w:hAnsi="Garamond" w:cs="Arial"/>
                <w:spacing w:val="-3"/>
                <w:sz w:val="20"/>
                <w:szCs w:val="20"/>
              </w:rPr>
              <w:t xml:space="preserve"> </w:t>
            </w:r>
            <w:r w:rsidRPr="00DB6878">
              <w:rPr>
                <w:rFonts w:ascii="Garamond" w:hAnsi="Garamond" w:cs="Arial"/>
                <w:sz w:val="20"/>
                <w:szCs w:val="20"/>
              </w:rPr>
              <w:t>e</w:t>
            </w:r>
            <w:r w:rsidRPr="00DB6878">
              <w:rPr>
                <w:rFonts w:ascii="Garamond" w:hAnsi="Garamond" w:cs="Arial"/>
                <w:spacing w:val="-2"/>
                <w:sz w:val="20"/>
                <w:szCs w:val="20"/>
              </w:rPr>
              <w:t>a</w:t>
            </w:r>
            <w:r w:rsidRPr="00DB6878">
              <w:rPr>
                <w:rFonts w:ascii="Garamond" w:hAnsi="Garamond" w:cs="Arial"/>
                <w:sz w:val="20"/>
                <w:szCs w:val="20"/>
              </w:rPr>
              <w:t>t</w:t>
            </w:r>
            <w:r w:rsidRPr="00DB6878">
              <w:rPr>
                <w:rFonts w:ascii="Garamond" w:hAnsi="Garamond" w:cs="Arial"/>
                <w:spacing w:val="-2"/>
                <w:sz w:val="20"/>
                <w:szCs w:val="20"/>
              </w:rPr>
              <w:t xml:space="preserve"> p</w:t>
            </w:r>
            <w:r w:rsidRPr="00DB6878">
              <w:rPr>
                <w:rFonts w:ascii="Garamond" w:hAnsi="Garamond" w:cs="Arial"/>
                <w:sz w:val="20"/>
                <w:szCs w:val="20"/>
              </w:rPr>
              <w:t>o</w:t>
            </w:r>
            <w:r w:rsidRPr="00DB6878">
              <w:rPr>
                <w:rFonts w:ascii="Garamond" w:hAnsi="Garamond" w:cs="Arial"/>
                <w:spacing w:val="-2"/>
                <w:sz w:val="20"/>
                <w:szCs w:val="20"/>
              </w:rPr>
              <w:t>r</w:t>
            </w:r>
            <w:r w:rsidRPr="00DB6878">
              <w:rPr>
                <w:rFonts w:ascii="Garamond" w:hAnsi="Garamond" w:cs="Arial"/>
                <w:sz w:val="20"/>
                <w:szCs w:val="20"/>
              </w:rPr>
              <w:t>k</w:t>
            </w:r>
            <w:r w:rsidRPr="00DB6878">
              <w:rPr>
                <w:rFonts w:ascii="Garamond" w:hAnsi="Garamond" w:cs="Arial"/>
                <w:spacing w:val="-2"/>
                <w:sz w:val="20"/>
                <w:szCs w:val="20"/>
              </w:rPr>
              <w:t xml:space="preserve"> </w:t>
            </w:r>
            <w:r w:rsidRPr="00DB6878">
              <w:rPr>
                <w:rFonts w:ascii="Garamond" w:hAnsi="Garamond" w:cs="Arial"/>
                <w:sz w:val="20"/>
                <w:szCs w:val="20"/>
              </w:rPr>
              <w:t>in</w:t>
            </w:r>
            <w:r w:rsidRPr="00DB6878">
              <w:rPr>
                <w:rFonts w:ascii="Garamond" w:hAnsi="Garamond" w:cs="Arial"/>
                <w:spacing w:val="-1"/>
                <w:sz w:val="20"/>
                <w:szCs w:val="20"/>
              </w:rPr>
              <w:t xml:space="preserve"> </w:t>
            </w:r>
            <w:r w:rsidRPr="00DB6878">
              <w:rPr>
                <w:rFonts w:ascii="Garamond" w:hAnsi="Garamond" w:cs="Arial"/>
                <w:sz w:val="20"/>
                <w:szCs w:val="20"/>
              </w:rPr>
              <w:t>any</w:t>
            </w:r>
            <w:r w:rsidRPr="00DB6878">
              <w:rPr>
                <w:rFonts w:ascii="Garamond" w:hAnsi="Garamond" w:cs="Arial"/>
                <w:spacing w:val="-2"/>
                <w:sz w:val="20"/>
                <w:szCs w:val="20"/>
              </w:rPr>
              <w:t xml:space="preserve"> </w:t>
            </w:r>
            <w:r w:rsidRPr="00DB6878">
              <w:rPr>
                <w:rFonts w:ascii="Garamond" w:hAnsi="Garamond" w:cs="Arial"/>
                <w:sz w:val="20"/>
                <w:szCs w:val="20"/>
              </w:rPr>
              <w:t>f</w:t>
            </w:r>
            <w:r w:rsidRPr="00DB6878">
              <w:rPr>
                <w:rFonts w:ascii="Garamond" w:hAnsi="Garamond" w:cs="Arial"/>
                <w:spacing w:val="-2"/>
                <w:sz w:val="20"/>
                <w:szCs w:val="20"/>
              </w:rPr>
              <w:t>o</w:t>
            </w:r>
            <w:r w:rsidRPr="00DB6878">
              <w:rPr>
                <w:rFonts w:ascii="Garamond" w:hAnsi="Garamond" w:cs="Arial"/>
                <w:sz w:val="20"/>
                <w:szCs w:val="20"/>
              </w:rPr>
              <w:t>rm,</w:t>
            </w:r>
            <w:r w:rsidRPr="00DB6878">
              <w:rPr>
                <w:rFonts w:ascii="Garamond" w:hAnsi="Garamond" w:cs="Arial"/>
                <w:spacing w:val="-4"/>
                <w:sz w:val="20"/>
                <w:szCs w:val="20"/>
              </w:rPr>
              <w:t xml:space="preserve"> </w:t>
            </w:r>
            <w:r w:rsidRPr="00DB6878">
              <w:rPr>
                <w:rFonts w:ascii="Garamond" w:hAnsi="Garamond" w:cs="Arial"/>
                <w:sz w:val="20"/>
                <w:szCs w:val="20"/>
              </w:rPr>
              <w:t>a</w:t>
            </w:r>
            <w:r w:rsidRPr="00DB6878">
              <w:rPr>
                <w:rFonts w:ascii="Garamond" w:hAnsi="Garamond" w:cs="Arial"/>
                <w:spacing w:val="-2"/>
                <w:sz w:val="20"/>
                <w:szCs w:val="20"/>
              </w:rPr>
              <w:t>n</w:t>
            </w:r>
            <w:r w:rsidRPr="00DB6878">
              <w:rPr>
                <w:rFonts w:ascii="Garamond" w:hAnsi="Garamond" w:cs="Arial"/>
                <w:sz w:val="20"/>
                <w:szCs w:val="20"/>
              </w:rPr>
              <w:t>d</w:t>
            </w:r>
            <w:r w:rsidRPr="00DB6878">
              <w:rPr>
                <w:rFonts w:ascii="Garamond" w:hAnsi="Garamond" w:cs="Arial"/>
                <w:spacing w:val="-2"/>
                <w:sz w:val="20"/>
                <w:szCs w:val="20"/>
              </w:rPr>
              <w:t xml:space="preserve"> </w:t>
            </w:r>
            <w:r w:rsidRPr="00DB6878">
              <w:rPr>
                <w:rFonts w:ascii="Garamond" w:hAnsi="Garamond" w:cs="Arial"/>
                <w:sz w:val="20"/>
                <w:szCs w:val="20"/>
              </w:rPr>
              <w:t>fo</w:t>
            </w:r>
            <w:r w:rsidRPr="00DB6878">
              <w:rPr>
                <w:rFonts w:ascii="Garamond" w:hAnsi="Garamond" w:cs="Arial"/>
                <w:spacing w:val="-2"/>
                <w:sz w:val="20"/>
                <w:szCs w:val="20"/>
              </w:rPr>
              <w:t>o</w:t>
            </w:r>
            <w:r w:rsidRPr="00DB6878">
              <w:rPr>
                <w:rFonts w:ascii="Garamond" w:hAnsi="Garamond" w:cs="Arial"/>
                <w:sz w:val="20"/>
                <w:szCs w:val="20"/>
              </w:rPr>
              <w:t>ds</w:t>
            </w:r>
            <w:r w:rsidRPr="00DB6878">
              <w:rPr>
                <w:rFonts w:ascii="Garamond" w:hAnsi="Garamond" w:cs="Arial"/>
                <w:spacing w:val="-4"/>
                <w:sz w:val="20"/>
                <w:szCs w:val="20"/>
              </w:rPr>
              <w:t xml:space="preserve"> </w:t>
            </w:r>
            <w:r w:rsidRPr="00DB6878">
              <w:rPr>
                <w:rFonts w:ascii="Garamond" w:hAnsi="Garamond" w:cs="Arial"/>
                <w:sz w:val="20"/>
                <w:szCs w:val="20"/>
              </w:rPr>
              <w:t>a</w:t>
            </w:r>
            <w:r w:rsidRPr="00DB6878">
              <w:rPr>
                <w:rFonts w:ascii="Garamond" w:hAnsi="Garamond" w:cs="Arial"/>
                <w:spacing w:val="-2"/>
                <w:sz w:val="20"/>
                <w:szCs w:val="20"/>
              </w:rPr>
              <w:t>n</w:t>
            </w:r>
            <w:r w:rsidRPr="00DB6878">
              <w:rPr>
                <w:rFonts w:ascii="Garamond" w:hAnsi="Garamond" w:cs="Arial"/>
                <w:sz w:val="20"/>
                <w:szCs w:val="20"/>
              </w:rPr>
              <w:t>d</w:t>
            </w:r>
            <w:r w:rsidRPr="00DB6878">
              <w:rPr>
                <w:rFonts w:ascii="Garamond" w:hAnsi="Garamond" w:cs="Arial"/>
                <w:spacing w:val="-3"/>
                <w:sz w:val="20"/>
                <w:szCs w:val="20"/>
              </w:rPr>
              <w:t xml:space="preserve"> </w:t>
            </w:r>
            <w:r w:rsidRPr="00DB6878">
              <w:rPr>
                <w:rFonts w:ascii="Garamond" w:hAnsi="Garamond" w:cs="Arial"/>
                <w:sz w:val="20"/>
                <w:szCs w:val="20"/>
              </w:rPr>
              <w:t>u</w:t>
            </w:r>
            <w:r w:rsidRPr="00DB6878">
              <w:rPr>
                <w:rFonts w:ascii="Garamond" w:hAnsi="Garamond" w:cs="Arial"/>
                <w:spacing w:val="2"/>
                <w:sz w:val="20"/>
                <w:szCs w:val="20"/>
              </w:rPr>
              <w:t>t</w:t>
            </w:r>
            <w:r w:rsidRPr="00DB6878">
              <w:rPr>
                <w:rFonts w:ascii="Garamond" w:hAnsi="Garamond" w:cs="Arial"/>
                <w:spacing w:val="-2"/>
                <w:sz w:val="20"/>
                <w:szCs w:val="20"/>
              </w:rPr>
              <w:t>e</w:t>
            </w:r>
            <w:r w:rsidRPr="00DB6878">
              <w:rPr>
                <w:rFonts w:ascii="Garamond" w:hAnsi="Garamond" w:cs="Arial"/>
                <w:sz w:val="20"/>
                <w:szCs w:val="20"/>
              </w:rPr>
              <w:t>n</w:t>
            </w:r>
            <w:r w:rsidRPr="00DB6878">
              <w:rPr>
                <w:rFonts w:ascii="Garamond" w:hAnsi="Garamond" w:cs="Arial"/>
                <w:spacing w:val="1"/>
                <w:sz w:val="20"/>
                <w:szCs w:val="20"/>
              </w:rPr>
              <w:t>s</w:t>
            </w:r>
            <w:r w:rsidRPr="00DB6878">
              <w:rPr>
                <w:rFonts w:ascii="Garamond" w:hAnsi="Garamond" w:cs="Arial"/>
                <w:sz w:val="20"/>
                <w:szCs w:val="20"/>
              </w:rPr>
              <w:t>ils</w:t>
            </w:r>
            <w:r w:rsidRPr="00DB6878">
              <w:rPr>
                <w:rFonts w:ascii="Garamond" w:hAnsi="Garamond" w:cs="Arial"/>
                <w:spacing w:val="-5"/>
                <w:sz w:val="20"/>
                <w:szCs w:val="20"/>
              </w:rPr>
              <w:t xml:space="preserve"> </w:t>
            </w:r>
            <w:r w:rsidRPr="00DB6878">
              <w:rPr>
                <w:rFonts w:ascii="Garamond" w:hAnsi="Garamond" w:cs="Arial"/>
                <w:sz w:val="20"/>
                <w:szCs w:val="20"/>
              </w:rPr>
              <w:t>th</w:t>
            </w:r>
            <w:r w:rsidRPr="00DB6878">
              <w:rPr>
                <w:rFonts w:ascii="Garamond" w:hAnsi="Garamond" w:cs="Arial"/>
                <w:spacing w:val="-2"/>
                <w:sz w:val="20"/>
                <w:szCs w:val="20"/>
              </w:rPr>
              <w:t>a</w:t>
            </w:r>
            <w:r w:rsidRPr="00DB6878">
              <w:rPr>
                <w:rFonts w:ascii="Garamond" w:hAnsi="Garamond" w:cs="Arial"/>
                <w:sz w:val="20"/>
                <w:szCs w:val="20"/>
              </w:rPr>
              <w:t>t</w:t>
            </w:r>
            <w:r w:rsidRPr="00DB6878">
              <w:rPr>
                <w:rFonts w:ascii="Garamond" w:hAnsi="Garamond" w:cs="Arial"/>
                <w:spacing w:val="-1"/>
                <w:sz w:val="20"/>
                <w:szCs w:val="20"/>
              </w:rPr>
              <w:t xml:space="preserve"> </w:t>
            </w:r>
            <w:r w:rsidRPr="00DB6878">
              <w:rPr>
                <w:rFonts w:ascii="Garamond" w:hAnsi="Garamond" w:cs="Arial"/>
                <w:spacing w:val="-2"/>
                <w:sz w:val="20"/>
                <w:szCs w:val="20"/>
              </w:rPr>
              <w:t>h</w:t>
            </w:r>
            <w:r w:rsidRPr="00DB6878">
              <w:rPr>
                <w:rFonts w:ascii="Garamond" w:hAnsi="Garamond" w:cs="Arial"/>
                <w:sz w:val="20"/>
                <w:szCs w:val="20"/>
              </w:rPr>
              <w:t>a</w:t>
            </w:r>
            <w:r w:rsidRPr="00DB6878">
              <w:rPr>
                <w:rFonts w:ascii="Garamond" w:hAnsi="Garamond" w:cs="Arial"/>
                <w:spacing w:val="1"/>
                <w:sz w:val="20"/>
                <w:szCs w:val="20"/>
              </w:rPr>
              <w:t>v</w:t>
            </w:r>
            <w:r w:rsidRPr="00DB6878">
              <w:rPr>
                <w:rFonts w:ascii="Garamond" w:hAnsi="Garamond" w:cs="Arial"/>
                <w:sz w:val="20"/>
                <w:szCs w:val="20"/>
              </w:rPr>
              <w:t>e</w:t>
            </w:r>
            <w:r w:rsidRPr="00DB6878">
              <w:rPr>
                <w:rFonts w:ascii="Garamond" w:hAnsi="Garamond" w:cs="Arial"/>
                <w:spacing w:val="-4"/>
                <w:sz w:val="20"/>
                <w:szCs w:val="20"/>
              </w:rPr>
              <w:t xml:space="preserve"> </w:t>
            </w:r>
            <w:r w:rsidRPr="00DB6878">
              <w:rPr>
                <w:rFonts w:ascii="Garamond" w:hAnsi="Garamond" w:cs="Arial"/>
                <w:spacing w:val="1"/>
                <w:sz w:val="20"/>
                <w:szCs w:val="20"/>
              </w:rPr>
              <w:t>c</w:t>
            </w:r>
            <w:r w:rsidRPr="00DB6878">
              <w:rPr>
                <w:rFonts w:ascii="Garamond" w:hAnsi="Garamond" w:cs="Arial"/>
                <w:spacing w:val="-2"/>
                <w:sz w:val="20"/>
                <w:szCs w:val="20"/>
              </w:rPr>
              <w:t>o</w:t>
            </w:r>
            <w:r w:rsidRPr="00DB6878">
              <w:rPr>
                <w:rFonts w:ascii="Garamond" w:hAnsi="Garamond" w:cs="Arial"/>
                <w:sz w:val="20"/>
                <w:szCs w:val="20"/>
              </w:rPr>
              <w:t>me i</w:t>
            </w:r>
            <w:r w:rsidRPr="00DB6878">
              <w:rPr>
                <w:rFonts w:ascii="Garamond" w:hAnsi="Garamond" w:cs="Arial"/>
                <w:spacing w:val="-2"/>
                <w:sz w:val="20"/>
                <w:szCs w:val="20"/>
              </w:rPr>
              <w:t>n</w:t>
            </w:r>
            <w:r w:rsidRPr="00DB6878">
              <w:rPr>
                <w:rFonts w:ascii="Garamond" w:hAnsi="Garamond" w:cs="Arial"/>
                <w:spacing w:val="2"/>
                <w:sz w:val="20"/>
                <w:szCs w:val="20"/>
              </w:rPr>
              <w:t>t</w:t>
            </w:r>
            <w:r w:rsidRPr="00DB6878">
              <w:rPr>
                <w:rFonts w:ascii="Garamond" w:hAnsi="Garamond" w:cs="Arial"/>
                <w:sz w:val="20"/>
                <w:szCs w:val="20"/>
              </w:rPr>
              <w:t>o</w:t>
            </w:r>
            <w:r w:rsidRPr="00DB6878">
              <w:rPr>
                <w:rFonts w:ascii="Garamond" w:hAnsi="Garamond" w:cs="Arial"/>
                <w:spacing w:val="-5"/>
                <w:sz w:val="20"/>
                <w:szCs w:val="20"/>
              </w:rPr>
              <w:t xml:space="preserve"> </w:t>
            </w:r>
            <w:r w:rsidRPr="00DB6878">
              <w:rPr>
                <w:rFonts w:ascii="Garamond" w:hAnsi="Garamond" w:cs="Arial"/>
                <w:spacing w:val="1"/>
                <w:sz w:val="20"/>
                <w:szCs w:val="20"/>
              </w:rPr>
              <w:t>c</w:t>
            </w:r>
            <w:r w:rsidRPr="00DB6878">
              <w:rPr>
                <w:rFonts w:ascii="Garamond" w:hAnsi="Garamond" w:cs="Arial"/>
                <w:sz w:val="20"/>
                <w:szCs w:val="20"/>
              </w:rPr>
              <w:t>ont</w:t>
            </w:r>
            <w:r w:rsidRPr="00DB6878">
              <w:rPr>
                <w:rFonts w:ascii="Garamond" w:hAnsi="Garamond" w:cs="Arial"/>
                <w:spacing w:val="-2"/>
                <w:sz w:val="20"/>
                <w:szCs w:val="20"/>
              </w:rPr>
              <w:t>a</w:t>
            </w:r>
            <w:r w:rsidRPr="00DB6878">
              <w:rPr>
                <w:rFonts w:ascii="Garamond" w:hAnsi="Garamond" w:cs="Arial"/>
                <w:spacing w:val="1"/>
                <w:sz w:val="20"/>
                <w:szCs w:val="20"/>
              </w:rPr>
              <w:t>c</w:t>
            </w:r>
            <w:r w:rsidRPr="00DB6878">
              <w:rPr>
                <w:rFonts w:ascii="Garamond" w:hAnsi="Garamond" w:cs="Arial"/>
                <w:sz w:val="20"/>
                <w:szCs w:val="20"/>
              </w:rPr>
              <w:t>t</w:t>
            </w:r>
            <w:r w:rsidRPr="00DB6878">
              <w:rPr>
                <w:rFonts w:ascii="Garamond" w:hAnsi="Garamond" w:cs="Arial"/>
                <w:spacing w:val="-4"/>
                <w:sz w:val="20"/>
                <w:szCs w:val="20"/>
              </w:rPr>
              <w:t xml:space="preserve"> </w:t>
            </w:r>
            <w:r w:rsidRPr="00DB6878">
              <w:rPr>
                <w:rFonts w:ascii="Garamond" w:hAnsi="Garamond" w:cs="Arial"/>
                <w:spacing w:val="-2"/>
                <w:sz w:val="20"/>
                <w:szCs w:val="20"/>
              </w:rPr>
              <w:t>w</w:t>
            </w:r>
            <w:r w:rsidRPr="00DB6878">
              <w:rPr>
                <w:rFonts w:ascii="Garamond" w:hAnsi="Garamond" w:cs="Arial"/>
                <w:sz w:val="20"/>
                <w:szCs w:val="20"/>
              </w:rPr>
              <w:t>ith</w:t>
            </w:r>
            <w:r w:rsidRPr="00DB6878">
              <w:rPr>
                <w:rFonts w:ascii="Garamond" w:hAnsi="Garamond" w:cs="Arial"/>
                <w:spacing w:val="-3"/>
                <w:sz w:val="20"/>
                <w:szCs w:val="20"/>
              </w:rPr>
              <w:t xml:space="preserve"> </w:t>
            </w:r>
            <w:r w:rsidRPr="00DB6878">
              <w:rPr>
                <w:rFonts w:ascii="Garamond" w:hAnsi="Garamond" w:cs="Arial"/>
                <w:spacing w:val="-2"/>
                <w:sz w:val="20"/>
                <w:szCs w:val="20"/>
              </w:rPr>
              <w:t>p</w:t>
            </w:r>
            <w:r w:rsidRPr="00DB6878">
              <w:rPr>
                <w:rFonts w:ascii="Garamond" w:hAnsi="Garamond" w:cs="Arial"/>
                <w:sz w:val="20"/>
                <w:szCs w:val="20"/>
              </w:rPr>
              <w:t>o</w:t>
            </w:r>
            <w:r w:rsidRPr="00DB6878">
              <w:rPr>
                <w:rFonts w:ascii="Garamond" w:hAnsi="Garamond" w:cs="Arial"/>
                <w:spacing w:val="-2"/>
                <w:sz w:val="20"/>
                <w:szCs w:val="20"/>
              </w:rPr>
              <w:t>r</w:t>
            </w:r>
            <w:r w:rsidRPr="00DB6878">
              <w:rPr>
                <w:rFonts w:ascii="Garamond" w:hAnsi="Garamond" w:cs="Arial"/>
                <w:sz w:val="20"/>
                <w:szCs w:val="20"/>
              </w:rPr>
              <w:t>k</w:t>
            </w:r>
            <w:r w:rsidRPr="00DB6878">
              <w:rPr>
                <w:rFonts w:ascii="Garamond" w:hAnsi="Garamond" w:cs="Arial"/>
                <w:spacing w:val="-2"/>
                <w:sz w:val="20"/>
                <w:szCs w:val="20"/>
              </w:rPr>
              <w:t xml:space="preserve"> </w:t>
            </w:r>
            <w:r w:rsidRPr="00DB6878">
              <w:rPr>
                <w:rFonts w:ascii="Garamond" w:hAnsi="Garamond" w:cs="Arial"/>
                <w:spacing w:val="1"/>
                <w:sz w:val="20"/>
                <w:szCs w:val="20"/>
              </w:rPr>
              <w:t>s</w:t>
            </w:r>
            <w:r w:rsidRPr="00DB6878">
              <w:rPr>
                <w:rFonts w:ascii="Garamond" w:hAnsi="Garamond" w:cs="Arial"/>
                <w:spacing w:val="-2"/>
                <w:sz w:val="20"/>
                <w:szCs w:val="20"/>
              </w:rPr>
              <w:t>h</w:t>
            </w:r>
            <w:r w:rsidRPr="00DB6878">
              <w:rPr>
                <w:rFonts w:ascii="Garamond" w:hAnsi="Garamond" w:cs="Arial"/>
                <w:sz w:val="20"/>
                <w:szCs w:val="20"/>
              </w:rPr>
              <w:t>o</w:t>
            </w:r>
            <w:r w:rsidRPr="00DB6878">
              <w:rPr>
                <w:rFonts w:ascii="Garamond" w:hAnsi="Garamond" w:cs="Arial"/>
                <w:spacing w:val="-2"/>
                <w:sz w:val="20"/>
                <w:szCs w:val="20"/>
              </w:rPr>
              <w:t>u</w:t>
            </w:r>
            <w:r w:rsidRPr="00DB6878">
              <w:rPr>
                <w:rFonts w:ascii="Garamond" w:hAnsi="Garamond" w:cs="Arial"/>
                <w:spacing w:val="1"/>
                <w:sz w:val="20"/>
                <w:szCs w:val="20"/>
              </w:rPr>
              <w:t>l</w:t>
            </w:r>
            <w:r w:rsidRPr="00DB6878">
              <w:rPr>
                <w:rFonts w:ascii="Garamond" w:hAnsi="Garamond" w:cs="Arial"/>
                <w:sz w:val="20"/>
                <w:szCs w:val="20"/>
              </w:rPr>
              <w:t>d</w:t>
            </w:r>
            <w:r w:rsidRPr="00DB6878">
              <w:rPr>
                <w:rFonts w:ascii="Garamond" w:hAnsi="Garamond" w:cs="Arial"/>
                <w:spacing w:val="-6"/>
                <w:sz w:val="20"/>
                <w:szCs w:val="20"/>
              </w:rPr>
              <w:t xml:space="preserve"> </w:t>
            </w:r>
            <w:r w:rsidRPr="00DB6878">
              <w:rPr>
                <w:rFonts w:ascii="Garamond" w:hAnsi="Garamond" w:cs="Arial"/>
                <w:sz w:val="20"/>
                <w:szCs w:val="20"/>
              </w:rPr>
              <w:t>n</w:t>
            </w:r>
            <w:r w:rsidRPr="00DB6878">
              <w:rPr>
                <w:rFonts w:ascii="Garamond" w:hAnsi="Garamond" w:cs="Arial"/>
                <w:spacing w:val="-2"/>
                <w:sz w:val="20"/>
                <w:szCs w:val="20"/>
              </w:rPr>
              <w:t>o</w:t>
            </w:r>
            <w:r w:rsidRPr="00DB6878">
              <w:rPr>
                <w:rFonts w:ascii="Garamond" w:hAnsi="Garamond" w:cs="Arial"/>
                <w:sz w:val="20"/>
                <w:szCs w:val="20"/>
              </w:rPr>
              <w:t>t</w:t>
            </w:r>
            <w:r w:rsidRPr="00DB6878">
              <w:rPr>
                <w:rFonts w:ascii="Garamond" w:hAnsi="Garamond" w:cs="Arial"/>
                <w:spacing w:val="-3"/>
                <w:sz w:val="20"/>
                <w:szCs w:val="20"/>
              </w:rPr>
              <w:t xml:space="preserve"> </w:t>
            </w:r>
            <w:r w:rsidRPr="00DB6878">
              <w:rPr>
                <w:rFonts w:ascii="Garamond" w:hAnsi="Garamond" w:cs="Arial"/>
                <w:spacing w:val="2"/>
                <w:sz w:val="20"/>
                <w:szCs w:val="20"/>
              </w:rPr>
              <w:t>t</w:t>
            </w:r>
            <w:r w:rsidRPr="00DB6878">
              <w:rPr>
                <w:rFonts w:ascii="Garamond" w:hAnsi="Garamond" w:cs="Arial"/>
                <w:spacing w:val="-2"/>
                <w:sz w:val="20"/>
                <w:szCs w:val="20"/>
              </w:rPr>
              <w:t>o</w:t>
            </w:r>
            <w:r w:rsidRPr="00DB6878">
              <w:rPr>
                <w:rFonts w:ascii="Garamond" w:hAnsi="Garamond" w:cs="Arial"/>
                <w:sz w:val="20"/>
                <w:szCs w:val="20"/>
              </w:rPr>
              <w:t>u</w:t>
            </w:r>
            <w:r w:rsidRPr="00DB6878">
              <w:rPr>
                <w:rFonts w:ascii="Garamond" w:hAnsi="Garamond" w:cs="Arial"/>
                <w:spacing w:val="1"/>
                <w:sz w:val="20"/>
                <w:szCs w:val="20"/>
              </w:rPr>
              <w:t>c</w:t>
            </w:r>
            <w:r w:rsidRPr="00DB6878">
              <w:rPr>
                <w:rFonts w:ascii="Garamond" w:hAnsi="Garamond" w:cs="Arial"/>
                <w:sz w:val="20"/>
                <w:szCs w:val="20"/>
              </w:rPr>
              <w:t>h</w:t>
            </w:r>
            <w:r w:rsidRPr="00DB6878">
              <w:rPr>
                <w:rFonts w:ascii="Garamond" w:hAnsi="Garamond" w:cs="Arial"/>
                <w:spacing w:val="-5"/>
                <w:sz w:val="20"/>
                <w:szCs w:val="20"/>
              </w:rPr>
              <w:t xml:space="preserve"> </w:t>
            </w:r>
            <w:r w:rsidRPr="00DB6878">
              <w:rPr>
                <w:rFonts w:ascii="Garamond" w:hAnsi="Garamond" w:cs="Arial"/>
                <w:sz w:val="20"/>
                <w:szCs w:val="20"/>
              </w:rPr>
              <w:t>any</w:t>
            </w:r>
            <w:r w:rsidRPr="00DB6878">
              <w:rPr>
                <w:rFonts w:ascii="Garamond" w:hAnsi="Garamond" w:cs="Arial"/>
                <w:spacing w:val="-3"/>
                <w:sz w:val="20"/>
                <w:szCs w:val="20"/>
              </w:rPr>
              <w:t xml:space="preserve"> </w:t>
            </w:r>
            <w:r w:rsidRPr="00DB6878">
              <w:rPr>
                <w:rFonts w:ascii="Garamond" w:hAnsi="Garamond" w:cs="Arial"/>
                <w:sz w:val="20"/>
                <w:szCs w:val="20"/>
              </w:rPr>
              <w:t>food</w:t>
            </w:r>
            <w:r w:rsidRPr="00DB6878">
              <w:rPr>
                <w:rFonts w:ascii="Garamond" w:hAnsi="Garamond" w:cs="Arial"/>
                <w:spacing w:val="-4"/>
                <w:sz w:val="20"/>
                <w:szCs w:val="20"/>
              </w:rPr>
              <w:t xml:space="preserve"> </w:t>
            </w:r>
            <w:r w:rsidRPr="00DB6878">
              <w:rPr>
                <w:rFonts w:ascii="Garamond" w:hAnsi="Garamond" w:cs="Arial"/>
                <w:sz w:val="20"/>
                <w:szCs w:val="20"/>
              </w:rPr>
              <w:t>to</w:t>
            </w:r>
            <w:r w:rsidRPr="00DB6878">
              <w:rPr>
                <w:rFonts w:ascii="Garamond" w:hAnsi="Garamond" w:cs="Arial"/>
                <w:spacing w:val="-2"/>
                <w:sz w:val="20"/>
                <w:szCs w:val="20"/>
              </w:rPr>
              <w:t xml:space="preserve"> </w:t>
            </w:r>
            <w:r w:rsidRPr="00DB6878">
              <w:rPr>
                <w:rFonts w:ascii="Garamond" w:hAnsi="Garamond" w:cs="Arial"/>
                <w:sz w:val="20"/>
                <w:szCs w:val="20"/>
              </w:rPr>
              <w:t>be</w:t>
            </w:r>
            <w:r w:rsidRPr="00DB6878">
              <w:rPr>
                <w:rFonts w:ascii="Garamond" w:hAnsi="Garamond" w:cs="Arial"/>
                <w:spacing w:val="-4"/>
                <w:sz w:val="20"/>
                <w:szCs w:val="20"/>
              </w:rPr>
              <w:t xml:space="preserve"> </w:t>
            </w:r>
            <w:r w:rsidRPr="00DB6878">
              <w:rPr>
                <w:rFonts w:ascii="Garamond" w:hAnsi="Garamond" w:cs="Arial"/>
                <w:sz w:val="20"/>
                <w:szCs w:val="20"/>
              </w:rPr>
              <w:t>e</w:t>
            </w:r>
            <w:r w:rsidRPr="00DB6878">
              <w:rPr>
                <w:rFonts w:ascii="Garamond" w:hAnsi="Garamond" w:cs="Arial"/>
                <w:spacing w:val="-2"/>
                <w:sz w:val="20"/>
                <w:szCs w:val="20"/>
              </w:rPr>
              <w:t>a</w:t>
            </w:r>
            <w:r w:rsidRPr="00DB6878">
              <w:rPr>
                <w:rFonts w:ascii="Garamond" w:hAnsi="Garamond" w:cs="Arial"/>
                <w:spacing w:val="2"/>
                <w:sz w:val="20"/>
                <w:szCs w:val="20"/>
              </w:rPr>
              <w:t>t</w:t>
            </w:r>
            <w:r w:rsidRPr="00DB6878">
              <w:rPr>
                <w:rFonts w:ascii="Garamond" w:hAnsi="Garamond" w:cs="Arial"/>
                <w:sz w:val="20"/>
                <w:szCs w:val="20"/>
              </w:rPr>
              <w:t>en</w:t>
            </w:r>
            <w:r w:rsidRPr="00DB6878">
              <w:rPr>
                <w:rFonts w:ascii="Garamond" w:hAnsi="Garamond" w:cs="Arial"/>
                <w:spacing w:val="-5"/>
                <w:sz w:val="20"/>
                <w:szCs w:val="20"/>
              </w:rPr>
              <w:t xml:space="preserve"> </w:t>
            </w:r>
            <w:r w:rsidRPr="00DB6878">
              <w:rPr>
                <w:rFonts w:ascii="Garamond" w:hAnsi="Garamond" w:cs="Arial"/>
                <w:sz w:val="20"/>
                <w:szCs w:val="20"/>
              </w:rPr>
              <w:t>by</w:t>
            </w:r>
            <w:r w:rsidRPr="00DB6878">
              <w:rPr>
                <w:rFonts w:ascii="Garamond" w:hAnsi="Garamond" w:cs="Arial"/>
                <w:spacing w:val="-2"/>
                <w:sz w:val="20"/>
                <w:szCs w:val="20"/>
              </w:rPr>
              <w:t xml:space="preserve"> </w:t>
            </w:r>
            <w:r w:rsidRPr="00DB6878">
              <w:rPr>
                <w:rFonts w:ascii="Garamond" w:hAnsi="Garamond" w:cs="Arial"/>
                <w:sz w:val="20"/>
                <w:szCs w:val="20"/>
              </w:rPr>
              <w:t>a</w:t>
            </w:r>
            <w:r w:rsidRPr="00DB6878">
              <w:rPr>
                <w:rFonts w:ascii="Garamond" w:hAnsi="Garamond" w:cs="Arial"/>
                <w:spacing w:val="-1"/>
                <w:sz w:val="20"/>
                <w:szCs w:val="20"/>
              </w:rPr>
              <w:t xml:space="preserve"> </w:t>
            </w:r>
            <w:r w:rsidRPr="00DB6878">
              <w:rPr>
                <w:rFonts w:ascii="Garamond" w:hAnsi="Garamond" w:cs="Arial"/>
                <w:sz w:val="20"/>
                <w:szCs w:val="20"/>
              </w:rPr>
              <w:t>Mu</w:t>
            </w:r>
            <w:r w:rsidRPr="00DB6878">
              <w:rPr>
                <w:rFonts w:ascii="Garamond" w:hAnsi="Garamond" w:cs="Arial"/>
                <w:spacing w:val="1"/>
                <w:sz w:val="20"/>
                <w:szCs w:val="20"/>
              </w:rPr>
              <w:t>s</w:t>
            </w:r>
            <w:r w:rsidRPr="00DB6878">
              <w:rPr>
                <w:rFonts w:ascii="Garamond" w:hAnsi="Garamond" w:cs="Arial"/>
                <w:sz w:val="20"/>
                <w:szCs w:val="20"/>
              </w:rPr>
              <w:t>lim. Con</w:t>
            </w:r>
            <w:r w:rsidRPr="00DB6878">
              <w:rPr>
                <w:rFonts w:ascii="Garamond" w:hAnsi="Garamond" w:cs="Arial"/>
                <w:spacing w:val="1"/>
                <w:sz w:val="20"/>
                <w:szCs w:val="20"/>
              </w:rPr>
              <w:t>s</w:t>
            </w:r>
            <w:r w:rsidRPr="00DB6878">
              <w:rPr>
                <w:rFonts w:ascii="Garamond" w:hAnsi="Garamond" w:cs="Arial"/>
                <w:sz w:val="20"/>
                <w:szCs w:val="20"/>
              </w:rPr>
              <w:t>umption</w:t>
            </w:r>
            <w:r w:rsidRPr="00DB6878">
              <w:rPr>
                <w:rFonts w:ascii="Garamond" w:hAnsi="Garamond" w:cs="Arial"/>
                <w:spacing w:val="-10"/>
                <w:sz w:val="20"/>
                <w:szCs w:val="20"/>
              </w:rPr>
              <w:t xml:space="preserve"> </w:t>
            </w:r>
            <w:r w:rsidRPr="00DB6878">
              <w:rPr>
                <w:rFonts w:ascii="Garamond" w:hAnsi="Garamond" w:cs="Arial"/>
                <w:sz w:val="20"/>
                <w:szCs w:val="20"/>
              </w:rPr>
              <w:t>of</w:t>
            </w:r>
            <w:r w:rsidRPr="00DB6878">
              <w:rPr>
                <w:rFonts w:ascii="Garamond" w:hAnsi="Garamond" w:cs="Arial"/>
                <w:spacing w:val="-2"/>
                <w:sz w:val="20"/>
                <w:szCs w:val="20"/>
              </w:rPr>
              <w:t xml:space="preserve"> </w:t>
            </w:r>
            <w:r w:rsidRPr="00DB6878">
              <w:rPr>
                <w:rFonts w:ascii="Garamond" w:hAnsi="Garamond" w:cs="Arial"/>
                <w:sz w:val="20"/>
                <w:szCs w:val="20"/>
              </w:rPr>
              <w:t>al</w:t>
            </w:r>
            <w:r w:rsidRPr="00DB6878">
              <w:rPr>
                <w:rFonts w:ascii="Garamond" w:hAnsi="Garamond" w:cs="Arial"/>
                <w:spacing w:val="1"/>
                <w:sz w:val="20"/>
                <w:szCs w:val="20"/>
              </w:rPr>
              <w:t>c</w:t>
            </w:r>
            <w:r w:rsidRPr="00DB6878">
              <w:rPr>
                <w:rFonts w:ascii="Garamond" w:hAnsi="Garamond" w:cs="Arial"/>
                <w:spacing w:val="-2"/>
                <w:sz w:val="20"/>
                <w:szCs w:val="20"/>
              </w:rPr>
              <w:t>o</w:t>
            </w:r>
            <w:r w:rsidRPr="00DB6878">
              <w:rPr>
                <w:rFonts w:ascii="Garamond" w:hAnsi="Garamond" w:cs="Arial"/>
                <w:sz w:val="20"/>
                <w:szCs w:val="20"/>
              </w:rPr>
              <w:t>h</w:t>
            </w:r>
            <w:r w:rsidRPr="00DB6878">
              <w:rPr>
                <w:rFonts w:ascii="Garamond" w:hAnsi="Garamond" w:cs="Arial"/>
                <w:spacing w:val="-2"/>
                <w:sz w:val="20"/>
                <w:szCs w:val="20"/>
              </w:rPr>
              <w:t>o</w:t>
            </w:r>
            <w:r w:rsidRPr="00DB6878">
              <w:rPr>
                <w:rFonts w:ascii="Garamond" w:hAnsi="Garamond" w:cs="Arial"/>
                <w:sz w:val="20"/>
                <w:szCs w:val="20"/>
              </w:rPr>
              <w:t>l</w:t>
            </w:r>
            <w:r w:rsidRPr="00DB6878">
              <w:rPr>
                <w:rFonts w:ascii="Garamond" w:hAnsi="Garamond" w:cs="Arial"/>
                <w:spacing w:val="-6"/>
                <w:sz w:val="20"/>
                <w:szCs w:val="20"/>
              </w:rPr>
              <w:t xml:space="preserve"> </w:t>
            </w:r>
            <w:r w:rsidRPr="00DB6878">
              <w:rPr>
                <w:rFonts w:ascii="Garamond" w:hAnsi="Garamond" w:cs="Arial"/>
                <w:sz w:val="20"/>
                <w:szCs w:val="20"/>
              </w:rPr>
              <w:t>in</w:t>
            </w:r>
            <w:r w:rsidRPr="00DB6878">
              <w:rPr>
                <w:rFonts w:ascii="Garamond" w:hAnsi="Garamond" w:cs="Arial"/>
                <w:spacing w:val="-1"/>
                <w:sz w:val="20"/>
                <w:szCs w:val="20"/>
              </w:rPr>
              <w:t xml:space="preserve"> </w:t>
            </w:r>
            <w:r w:rsidRPr="00DB6878">
              <w:rPr>
                <w:rFonts w:ascii="Garamond" w:hAnsi="Garamond" w:cs="Arial"/>
                <w:spacing w:val="-2"/>
                <w:sz w:val="20"/>
                <w:szCs w:val="20"/>
              </w:rPr>
              <w:t>a</w:t>
            </w:r>
            <w:r w:rsidRPr="00DB6878">
              <w:rPr>
                <w:rFonts w:ascii="Garamond" w:hAnsi="Garamond" w:cs="Arial"/>
                <w:spacing w:val="1"/>
                <w:sz w:val="20"/>
                <w:szCs w:val="20"/>
              </w:rPr>
              <w:t>n</w:t>
            </w:r>
            <w:r w:rsidRPr="00DB6878">
              <w:rPr>
                <w:rFonts w:ascii="Garamond" w:hAnsi="Garamond" w:cs="Arial"/>
                <w:sz w:val="20"/>
                <w:szCs w:val="20"/>
              </w:rPr>
              <w:t>y</w:t>
            </w:r>
            <w:r w:rsidRPr="00DB6878">
              <w:rPr>
                <w:rFonts w:ascii="Garamond" w:hAnsi="Garamond" w:cs="Arial"/>
                <w:spacing w:val="-3"/>
                <w:sz w:val="20"/>
                <w:szCs w:val="20"/>
              </w:rPr>
              <w:t xml:space="preserve"> </w:t>
            </w:r>
            <w:r w:rsidRPr="00DB6878">
              <w:rPr>
                <w:rFonts w:ascii="Garamond" w:hAnsi="Garamond" w:cs="Arial"/>
                <w:sz w:val="20"/>
                <w:szCs w:val="20"/>
              </w:rPr>
              <w:t>form</w:t>
            </w:r>
            <w:r w:rsidRPr="00DB6878">
              <w:rPr>
                <w:rFonts w:ascii="Garamond" w:hAnsi="Garamond" w:cs="Arial"/>
                <w:spacing w:val="-4"/>
                <w:sz w:val="20"/>
                <w:szCs w:val="20"/>
              </w:rPr>
              <w:t xml:space="preserve"> </w:t>
            </w:r>
            <w:r w:rsidRPr="00DB6878">
              <w:rPr>
                <w:rFonts w:ascii="Garamond" w:hAnsi="Garamond" w:cs="Arial"/>
                <w:sz w:val="20"/>
                <w:szCs w:val="20"/>
              </w:rPr>
              <w:t>(</w:t>
            </w:r>
            <w:r w:rsidRPr="00DB6878">
              <w:rPr>
                <w:rFonts w:ascii="Garamond" w:hAnsi="Garamond" w:cs="Arial"/>
                <w:spacing w:val="-2"/>
                <w:sz w:val="20"/>
                <w:szCs w:val="20"/>
              </w:rPr>
              <w:t>e</w:t>
            </w:r>
            <w:r w:rsidRPr="00DB6878">
              <w:rPr>
                <w:rFonts w:ascii="Garamond" w:hAnsi="Garamond" w:cs="Arial"/>
                <w:sz w:val="20"/>
                <w:szCs w:val="20"/>
              </w:rPr>
              <w:t>.g.</w:t>
            </w:r>
            <w:r w:rsidRPr="00DB6878">
              <w:rPr>
                <w:rFonts w:ascii="Garamond" w:hAnsi="Garamond" w:cs="Arial"/>
                <w:spacing w:val="-4"/>
                <w:sz w:val="20"/>
                <w:szCs w:val="20"/>
              </w:rPr>
              <w:t xml:space="preserve"> </w:t>
            </w:r>
            <w:r w:rsidRPr="00DB6878">
              <w:rPr>
                <w:rFonts w:ascii="Garamond" w:hAnsi="Garamond" w:cs="Arial"/>
                <w:sz w:val="20"/>
                <w:szCs w:val="20"/>
              </w:rPr>
              <w:t>d</w:t>
            </w:r>
            <w:r w:rsidRPr="00DB6878">
              <w:rPr>
                <w:rFonts w:ascii="Garamond" w:hAnsi="Garamond" w:cs="Arial"/>
                <w:spacing w:val="-2"/>
                <w:sz w:val="20"/>
                <w:szCs w:val="20"/>
              </w:rPr>
              <w:t>e</w:t>
            </w:r>
            <w:r w:rsidRPr="00DB6878">
              <w:rPr>
                <w:rFonts w:ascii="Garamond" w:hAnsi="Garamond" w:cs="Arial"/>
                <w:sz w:val="20"/>
                <w:szCs w:val="20"/>
              </w:rPr>
              <w:t>sser</w:t>
            </w:r>
            <w:r w:rsidRPr="00DB6878">
              <w:rPr>
                <w:rFonts w:ascii="Garamond" w:hAnsi="Garamond" w:cs="Arial"/>
                <w:spacing w:val="-1"/>
                <w:sz w:val="20"/>
                <w:szCs w:val="20"/>
              </w:rPr>
              <w:t>t</w:t>
            </w:r>
            <w:r w:rsidRPr="00DB6878">
              <w:rPr>
                <w:rFonts w:ascii="Garamond" w:hAnsi="Garamond" w:cs="Arial"/>
                <w:sz w:val="20"/>
                <w:szCs w:val="20"/>
              </w:rPr>
              <w:t>s)</w:t>
            </w:r>
            <w:r w:rsidRPr="00DB6878">
              <w:rPr>
                <w:rFonts w:ascii="Garamond" w:hAnsi="Garamond" w:cs="Arial"/>
                <w:spacing w:val="-8"/>
                <w:sz w:val="20"/>
                <w:szCs w:val="20"/>
              </w:rPr>
              <w:t xml:space="preserve"> </w:t>
            </w:r>
            <w:r w:rsidRPr="00DB6878">
              <w:rPr>
                <w:rFonts w:ascii="Garamond" w:hAnsi="Garamond" w:cs="Arial"/>
                <w:sz w:val="20"/>
                <w:szCs w:val="20"/>
              </w:rPr>
              <w:t>is</w:t>
            </w:r>
            <w:r w:rsidRPr="00DB6878">
              <w:rPr>
                <w:rFonts w:ascii="Garamond" w:hAnsi="Garamond" w:cs="Arial"/>
                <w:spacing w:val="-3"/>
                <w:sz w:val="20"/>
                <w:szCs w:val="20"/>
              </w:rPr>
              <w:t xml:space="preserve"> </w:t>
            </w:r>
            <w:r w:rsidRPr="00DB6878">
              <w:rPr>
                <w:rFonts w:ascii="Garamond" w:hAnsi="Garamond" w:cs="Arial"/>
                <w:sz w:val="20"/>
                <w:szCs w:val="20"/>
              </w:rPr>
              <w:t>str</w:t>
            </w:r>
            <w:r w:rsidRPr="00DB6878">
              <w:rPr>
                <w:rFonts w:ascii="Garamond" w:hAnsi="Garamond" w:cs="Arial"/>
                <w:spacing w:val="-1"/>
                <w:sz w:val="20"/>
                <w:szCs w:val="20"/>
              </w:rPr>
              <w:t>i</w:t>
            </w:r>
            <w:r w:rsidRPr="00DB6878">
              <w:rPr>
                <w:rFonts w:ascii="Garamond" w:hAnsi="Garamond" w:cs="Arial"/>
                <w:sz w:val="20"/>
                <w:szCs w:val="20"/>
              </w:rPr>
              <w:t>ctly</w:t>
            </w:r>
            <w:r w:rsidRPr="00DB6878">
              <w:rPr>
                <w:rFonts w:ascii="Garamond" w:hAnsi="Garamond" w:cs="Arial"/>
                <w:spacing w:val="-7"/>
                <w:sz w:val="20"/>
                <w:szCs w:val="20"/>
              </w:rPr>
              <w:t xml:space="preserve"> </w:t>
            </w:r>
            <w:r w:rsidRPr="00DB6878">
              <w:rPr>
                <w:rFonts w:ascii="Garamond" w:hAnsi="Garamond" w:cs="Arial"/>
                <w:spacing w:val="2"/>
                <w:sz w:val="20"/>
                <w:szCs w:val="20"/>
              </w:rPr>
              <w:t>f</w:t>
            </w:r>
            <w:r w:rsidRPr="00DB6878">
              <w:rPr>
                <w:rFonts w:ascii="Garamond" w:hAnsi="Garamond" w:cs="Arial"/>
                <w:spacing w:val="-2"/>
                <w:sz w:val="20"/>
                <w:szCs w:val="20"/>
              </w:rPr>
              <w:t>o</w:t>
            </w:r>
            <w:r w:rsidRPr="00DB6878">
              <w:rPr>
                <w:rFonts w:ascii="Garamond" w:hAnsi="Garamond" w:cs="Arial"/>
                <w:sz w:val="20"/>
                <w:szCs w:val="20"/>
              </w:rPr>
              <w:t>rb</w:t>
            </w:r>
            <w:r w:rsidRPr="00DB6878">
              <w:rPr>
                <w:rFonts w:ascii="Garamond" w:hAnsi="Garamond" w:cs="Arial"/>
                <w:spacing w:val="-1"/>
                <w:sz w:val="20"/>
                <w:szCs w:val="20"/>
              </w:rPr>
              <w:t>i</w:t>
            </w:r>
            <w:r w:rsidRPr="00DB6878">
              <w:rPr>
                <w:rFonts w:ascii="Garamond" w:hAnsi="Garamond" w:cs="Arial"/>
                <w:spacing w:val="1"/>
                <w:sz w:val="20"/>
                <w:szCs w:val="20"/>
              </w:rPr>
              <w:t>d</w:t>
            </w:r>
            <w:r w:rsidRPr="00DB6878">
              <w:rPr>
                <w:rFonts w:ascii="Garamond" w:hAnsi="Garamond" w:cs="Arial"/>
                <w:spacing w:val="-2"/>
                <w:sz w:val="20"/>
                <w:szCs w:val="20"/>
              </w:rPr>
              <w:t>d</w:t>
            </w:r>
            <w:r w:rsidRPr="00DB6878">
              <w:rPr>
                <w:rFonts w:ascii="Garamond" w:hAnsi="Garamond" w:cs="Arial"/>
                <w:spacing w:val="1"/>
                <w:sz w:val="20"/>
                <w:szCs w:val="20"/>
              </w:rPr>
              <w:t>e</w:t>
            </w:r>
            <w:r w:rsidRPr="00DB6878">
              <w:rPr>
                <w:rFonts w:ascii="Garamond" w:hAnsi="Garamond" w:cs="Arial"/>
                <w:spacing w:val="-2"/>
                <w:sz w:val="20"/>
                <w:szCs w:val="20"/>
              </w:rPr>
              <w:t>n</w:t>
            </w:r>
            <w:r w:rsidRPr="00DB6878">
              <w:rPr>
                <w:rFonts w:ascii="Garamond" w:hAnsi="Garamond" w:cs="Arial"/>
                <w:sz w:val="20"/>
                <w:szCs w:val="20"/>
              </w:rPr>
              <w:t>.</w:t>
            </w:r>
          </w:p>
          <w:p w:rsidR="00327F26" w:rsidRPr="001B1B9F" w:rsidRDefault="00327F26" w:rsidP="001B1B9F">
            <w:pPr>
              <w:widowControl w:val="0"/>
              <w:autoSpaceDE w:val="0"/>
              <w:autoSpaceDN w:val="0"/>
              <w:adjustRightInd w:val="0"/>
              <w:spacing w:before="1" w:line="216" w:lineRule="exact"/>
              <w:ind w:right="213"/>
              <w:rPr>
                <w:rFonts w:ascii="Garamond" w:hAnsi="Garamond" w:cs="Arial"/>
                <w:sz w:val="20"/>
                <w:szCs w:val="20"/>
              </w:rPr>
            </w:pPr>
            <w:r w:rsidRPr="00DB6878">
              <w:rPr>
                <w:rFonts w:ascii="Garamond" w:hAnsi="Garamond" w:cs="Arial"/>
                <w:sz w:val="20"/>
                <w:szCs w:val="20"/>
              </w:rPr>
              <w:t>M</w:t>
            </w:r>
            <w:r w:rsidRPr="00DB6878">
              <w:rPr>
                <w:rFonts w:ascii="Garamond" w:hAnsi="Garamond" w:cs="Arial"/>
                <w:spacing w:val="-2"/>
                <w:sz w:val="20"/>
                <w:szCs w:val="20"/>
              </w:rPr>
              <w:t>u</w:t>
            </w:r>
            <w:r w:rsidRPr="00DB6878">
              <w:rPr>
                <w:rFonts w:ascii="Garamond" w:hAnsi="Garamond" w:cs="Arial"/>
                <w:spacing w:val="1"/>
                <w:sz w:val="20"/>
                <w:szCs w:val="20"/>
              </w:rPr>
              <w:t>s</w:t>
            </w:r>
            <w:r w:rsidRPr="00DB6878">
              <w:rPr>
                <w:rFonts w:ascii="Garamond" w:hAnsi="Garamond" w:cs="Arial"/>
                <w:sz w:val="20"/>
                <w:szCs w:val="20"/>
              </w:rPr>
              <w:t>lims</w:t>
            </w:r>
            <w:r w:rsidRPr="00DB6878">
              <w:rPr>
                <w:rFonts w:ascii="Garamond" w:hAnsi="Garamond" w:cs="Arial"/>
                <w:spacing w:val="-7"/>
                <w:sz w:val="20"/>
                <w:szCs w:val="20"/>
              </w:rPr>
              <w:t xml:space="preserve"> </w:t>
            </w:r>
            <w:r w:rsidRPr="00DB6878">
              <w:rPr>
                <w:rFonts w:ascii="Garamond" w:hAnsi="Garamond" w:cs="Arial"/>
                <w:sz w:val="20"/>
                <w:szCs w:val="20"/>
              </w:rPr>
              <w:t>m</w:t>
            </w:r>
            <w:r w:rsidRPr="00DB6878">
              <w:rPr>
                <w:rFonts w:ascii="Garamond" w:hAnsi="Garamond" w:cs="Arial"/>
                <w:spacing w:val="-2"/>
                <w:sz w:val="20"/>
                <w:szCs w:val="20"/>
              </w:rPr>
              <w:t>a</w:t>
            </w:r>
            <w:r w:rsidRPr="00DB6878">
              <w:rPr>
                <w:rFonts w:ascii="Garamond" w:hAnsi="Garamond" w:cs="Arial"/>
                <w:sz w:val="20"/>
                <w:szCs w:val="20"/>
              </w:rPr>
              <w:t>y</w:t>
            </w:r>
            <w:r w:rsidRPr="00DB6878">
              <w:rPr>
                <w:rFonts w:ascii="Garamond" w:hAnsi="Garamond" w:cs="Arial"/>
                <w:spacing w:val="-3"/>
                <w:sz w:val="20"/>
                <w:szCs w:val="20"/>
              </w:rPr>
              <w:t xml:space="preserve"> </w:t>
            </w:r>
            <w:r w:rsidRPr="00DB6878">
              <w:rPr>
                <w:rFonts w:ascii="Garamond" w:hAnsi="Garamond" w:cs="Arial"/>
                <w:spacing w:val="-2"/>
                <w:sz w:val="20"/>
                <w:szCs w:val="20"/>
              </w:rPr>
              <w:t>e</w:t>
            </w:r>
            <w:r w:rsidRPr="00DB6878">
              <w:rPr>
                <w:rFonts w:ascii="Garamond" w:hAnsi="Garamond" w:cs="Arial"/>
                <w:sz w:val="20"/>
                <w:szCs w:val="20"/>
              </w:rPr>
              <w:t>at</w:t>
            </w:r>
            <w:r w:rsidRPr="00DB6878">
              <w:rPr>
                <w:rFonts w:ascii="Garamond" w:hAnsi="Garamond" w:cs="Arial"/>
                <w:spacing w:val="-3"/>
                <w:sz w:val="20"/>
                <w:szCs w:val="20"/>
              </w:rPr>
              <w:t xml:space="preserve"> </w:t>
            </w:r>
            <w:r w:rsidRPr="00DB6878">
              <w:rPr>
                <w:rFonts w:ascii="Garamond" w:hAnsi="Garamond" w:cs="Arial"/>
                <w:spacing w:val="2"/>
                <w:sz w:val="20"/>
                <w:szCs w:val="20"/>
              </w:rPr>
              <w:t>f</w:t>
            </w:r>
            <w:r w:rsidRPr="00DB6878">
              <w:rPr>
                <w:rFonts w:ascii="Garamond" w:hAnsi="Garamond" w:cs="Arial"/>
                <w:spacing w:val="-1"/>
                <w:sz w:val="20"/>
                <w:szCs w:val="20"/>
              </w:rPr>
              <w:t>i</w:t>
            </w:r>
            <w:r w:rsidRPr="00DB6878">
              <w:rPr>
                <w:rFonts w:ascii="Garamond" w:hAnsi="Garamond" w:cs="Arial"/>
                <w:spacing w:val="1"/>
                <w:sz w:val="20"/>
                <w:szCs w:val="20"/>
              </w:rPr>
              <w:t>s</w:t>
            </w:r>
            <w:r w:rsidRPr="00DB6878">
              <w:rPr>
                <w:rFonts w:ascii="Garamond" w:hAnsi="Garamond" w:cs="Arial"/>
                <w:sz w:val="20"/>
                <w:szCs w:val="20"/>
              </w:rPr>
              <w:t>h,</w:t>
            </w:r>
            <w:r w:rsidRPr="00DB6878">
              <w:rPr>
                <w:rFonts w:ascii="Garamond" w:hAnsi="Garamond" w:cs="Arial"/>
                <w:spacing w:val="-3"/>
                <w:sz w:val="20"/>
                <w:szCs w:val="20"/>
              </w:rPr>
              <w:t xml:space="preserve"> </w:t>
            </w:r>
            <w:r w:rsidRPr="00DB6878">
              <w:rPr>
                <w:rFonts w:ascii="Garamond" w:hAnsi="Garamond" w:cs="Arial"/>
                <w:sz w:val="20"/>
                <w:szCs w:val="20"/>
              </w:rPr>
              <w:t>t</w:t>
            </w:r>
            <w:r w:rsidRPr="00DB6878">
              <w:rPr>
                <w:rFonts w:ascii="Garamond" w:hAnsi="Garamond" w:cs="Arial"/>
                <w:spacing w:val="-2"/>
                <w:sz w:val="20"/>
                <w:szCs w:val="20"/>
              </w:rPr>
              <w:t>h</w:t>
            </w:r>
            <w:r w:rsidRPr="00DB6878">
              <w:rPr>
                <w:rFonts w:ascii="Garamond" w:hAnsi="Garamond" w:cs="Arial"/>
                <w:sz w:val="20"/>
                <w:szCs w:val="20"/>
              </w:rPr>
              <w:t>ey</w:t>
            </w:r>
            <w:r w:rsidRPr="00DB6878">
              <w:rPr>
                <w:rFonts w:ascii="Garamond" w:hAnsi="Garamond" w:cs="Arial"/>
                <w:spacing w:val="-4"/>
                <w:sz w:val="20"/>
                <w:szCs w:val="20"/>
              </w:rPr>
              <w:t xml:space="preserve"> </w:t>
            </w:r>
            <w:r w:rsidRPr="00DB6878">
              <w:rPr>
                <w:rFonts w:ascii="Garamond" w:hAnsi="Garamond" w:cs="Arial"/>
                <w:spacing w:val="1"/>
                <w:sz w:val="20"/>
                <w:szCs w:val="20"/>
              </w:rPr>
              <w:t>c</w:t>
            </w:r>
            <w:r w:rsidRPr="00DB6878">
              <w:rPr>
                <w:rFonts w:ascii="Garamond" w:hAnsi="Garamond" w:cs="Arial"/>
                <w:sz w:val="20"/>
                <w:szCs w:val="20"/>
              </w:rPr>
              <w:t>an</w:t>
            </w:r>
            <w:r w:rsidRPr="00DB6878">
              <w:rPr>
                <w:rFonts w:ascii="Garamond" w:hAnsi="Garamond" w:cs="Arial"/>
                <w:spacing w:val="-3"/>
                <w:sz w:val="20"/>
                <w:szCs w:val="20"/>
              </w:rPr>
              <w:t xml:space="preserve"> </w:t>
            </w:r>
            <w:r w:rsidRPr="00DB6878">
              <w:rPr>
                <w:rFonts w:ascii="Garamond" w:hAnsi="Garamond" w:cs="Arial"/>
                <w:spacing w:val="-2"/>
                <w:sz w:val="20"/>
                <w:szCs w:val="20"/>
              </w:rPr>
              <w:t>e</w:t>
            </w:r>
            <w:r w:rsidRPr="00DB6878">
              <w:rPr>
                <w:rFonts w:ascii="Garamond" w:hAnsi="Garamond" w:cs="Arial"/>
                <w:sz w:val="20"/>
                <w:szCs w:val="20"/>
              </w:rPr>
              <w:t>at</w:t>
            </w:r>
            <w:r w:rsidRPr="00DB6878">
              <w:rPr>
                <w:rFonts w:ascii="Garamond" w:hAnsi="Garamond" w:cs="Arial"/>
                <w:spacing w:val="-3"/>
                <w:sz w:val="20"/>
                <w:szCs w:val="20"/>
              </w:rPr>
              <w:t xml:space="preserve"> </w:t>
            </w:r>
            <w:r w:rsidRPr="00DB6878">
              <w:rPr>
                <w:rFonts w:ascii="Garamond" w:hAnsi="Garamond" w:cs="Arial"/>
                <w:sz w:val="20"/>
                <w:szCs w:val="20"/>
              </w:rPr>
              <w:t>poultry,</w:t>
            </w:r>
            <w:r w:rsidRPr="00DB6878">
              <w:rPr>
                <w:rFonts w:ascii="Garamond" w:hAnsi="Garamond" w:cs="Arial"/>
                <w:spacing w:val="-4"/>
                <w:sz w:val="20"/>
                <w:szCs w:val="20"/>
              </w:rPr>
              <w:t xml:space="preserve"> </w:t>
            </w:r>
            <w:r w:rsidRPr="00DB6878">
              <w:rPr>
                <w:rFonts w:ascii="Garamond" w:hAnsi="Garamond" w:cs="Arial"/>
                <w:sz w:val="20"/>
                <w:szCs w:val="20"/>
              </w:rPr>
              <w:t>m</w:t>
            </w:r>
            <w:r w:rsidRPr="00DB6878">
              <w:rPr>
                <w:rFonts w:ascii="Garamond" w:hAnsi="Garamond" w:cs="Arial"/>
                <w:spacing w:val="-2"/>
                <w:sz w:val="20"/>
                <w:szCs w:val="20"/>
              </w:rPr>
              <w:t>u</w:t>
            </w:r>
            <w:r w:rsidRPr="00DB6878">
              <w:rPr>
                <w:rFonts w:ascii="Garamond" w:hAnsi="Garamond" w:cs="Arial"/>
                <w:sz w:val="20"/>
                <w:szCs w:val="20"/>
              </w:rPr>
              <w:t>tt</w:t>
            </w:r>
            <w:r w:rsidRPr="00DB6878">
              <w:rPr>
                <w:rFonts w:ascii="Garamond" w:hAnsi="Garamond" w:cs="Arial"/>
                <w:spacing w:val="-2"/>
                <w:sz w:val="20"/>
                <w:szCs w:val="20"/>
              </w:rPr>
              <w:t>o</w:t>
            </w:r>
            <w:r w:rsidRPr="00DB6878">
              <w:rPr>
                <w:rFonts w:ascii="Garamond" w:hAnsi="Garamond" w:cs="Arial"/>
                <w:sz w:val="20"/>
                <w:szCs w:val="20"/>
              </w:rPr>
              <w:t>n</w:t>
            </w:r>
            <w:r w:rsidRPr="00DB6878">
              <w:rPr>
                <w:rFonts w:ascii="Garamond" w:hAnsi="Garamond" w:cs="Arial"/>
                <w:spacing w:val="-6"/>
                <w:sz w:val="20"/>
                <w:szCs w:val="20"/>
              </w:rPr>
              <w:t xml:space="preserve"> </w:t>
            </w:r>
            <w:r w:rsidRPr="00DB6878">
              <w:rPr>
                <w:rFonts w:ascii="Garamond" w:hAnsi="Garamond" w:cs="Arial"/>
                <w:sz w:val="20"/>
                <w:szCs w:val="20"/>
              </w:rPr>
              <w:t>and</w:t>
            </w:r>
            <w:r w:rsidRPr="00DB6878">
              <w:rPr>
                <w:rFonts w:ascii="Garamond" w:hAnsi="Garamond" w:cs="Arial"/>
                <w:spacing w:val="-2"/>
                <w:sz w:val="20"/>
                <w:szCs w:val="20"/>
              </w:rPr>
              <w:t xml:space="preserve"> b</w:t>
            </w:r>
            <w:r w:rsidRPr="00DB6878">
              <w:rPr>
                <w:rFonts w:ascii="Garamond" w:hAnsi="Garamond" w:cs="Arial"/>
                <w:sz w:val="20"/>
                <w:szCs w:val="20"/>
              </w:rPr>
              <w:t>eef,</w:t>
            </w:r>
            <w:r w:rsidRPr="00DB6878">
              <w:rPr>
                <w:rFonts w:ascii="Garamond" w:hAnsi="Garamond" w:cs="Arial"/>
                <w:spacing w:val="-4"/>
                <w:sz w:val="20"/>
                <w:szCs w:val="20"/>
              </w:rPr>
              <w:t xml:space="preserve"> </w:t>
            </w:r>
            <w:r w:rsidRPr="00DB6878">
              <w:rPr>
                <w:rFonts w:ascii="Garamond" w:hAnsi="Garamond" w:cs="Arial"/>
                <w:sz w:val="20"/>
                <w:szCs w:val="20"/>
              </w:rPr>
              <w:t>pr</w:t>
            </w:r>
            <w:r w:rsidRPr="00DB6878">
              <w:rPr>
                <w:rFonts w:ascii="Garamond" w:hAnsi="Garamond" w:cs="Arial"/>
                <w:spacing w:val="-2"/>
                <w:sz w:val="20"/>
                <w:szCs w:val="20"/>
              </w:rPr>
              <w:t>o</w:t>
            </w:r>
            <w:r w:rsidRPr="00DB6878">
              <w:rPr>
                <w:rFonts w:ascii="Garamond" w:hAnsi="Garamond" w:cs="Arial"/>
                <w:spacing w:val="1"/>
                <w:sz w:val="20"/>
                <w:szCs w:val="20"/>
              </w:rPr>
              <w:t>v</w:t>
            </w:r>
            <w:r w:rsidRPr="00DB6878">
              <w:rPr>
                <w:rFonts w:ascii="Garamond" w:hAnsi="Garamond" w:cs="Arial"/>
                <w:sz w:val="20"/>
                <w:szCs w:val="20"/>
              </w:rPr>
              <w:t>i</w:t>
            </w:r>
            <w:r w:rsidRPr="00DB6878">
              <w:rPr>
                <w:rFonts w:ascii="Garamond" w:hAnsi="Garamond" w:cs="Arial"/>
                <w:spacing w:val="-2"/>
                <w:sz w:val="20"/>
                <w:szCs w:val="20"/>
              </w:rPr>
              <w:t>d</w:t>
            </w:r>
            <w:r w:rsidRPr="00DB6878">
              <w:rPr>
                <w:rFonts w:ascii="Garamond" w:hAnsi="Garamond" w:cs="Arial"/>
                <w:spacing w:val="1"/>
                <w:sz w:val="20"/>
                <w:szCs w:val="20"/>
              </w:rPr>
              <w:t>i</w:t>
            </w:r>
            <w:r w:rsidRPr="00DB6878">
              <w:rPr>
                <w:rFonts w:ascii="Garamond" w:hAnsi="Garamond" w:cs="Arial"/>
                <w:sz w:val="20"/>
                <w:szCs w:val="20"/>
              </w:rPr>
              <w:t>ng</w:t>
            </w:r>
            <w:r w:rsidRPr="00DB6878">
              <w:rPr>
                <w:rFonts w:ascii="Garamond" w:hAnsi="Garamond" w:cs="Arial"/>
                <w:spacing w:val="-8"/>
                <w:sz w:val="20"/>
                <w:szCs w:val="20"/>
              </w:rPr>
              <w:t xml:space="preserve"> </w:t>
            </w:r>
            <w:r w:rsidRPr="00DB6878">
              <w:rPr>
                <w:rFonts w:ascii="Garamond" w:hAnsi="Garamond" w:cs="Arial"/>
                <w:sz w:val="20"/>
                <w:szCs w:val="20"/>
              </w:rPr>
              <w:t>t</w:t>
            </w:r>
            <w:r w:rsidRPr="00DB6878">
              <w:rPr>
                <w:rFonts w:ascii="Garamond" w:hAnsi="Garamond" w:cs="Arial"/>
                <w:spacing w:val="-2"/>
                <w:sz w:val="20"/>
                <w:szCs w:val="20"/>
              </w:rPr>
              <w:t>h</w:t>
            </w:r>
            <w:r w:rsidRPr="00DB6878">
              <w:rPr>
                <w:rFonts w:ascii="Garamond" w:hAnsi="Garamond" w:cs="Arial"/>
                <w:sz w:val="20"/>
                <w:szCs w:val="20"/>
              </w:rPr>
              <w:t>e m</w:t>
            </w:r>
            <w:r w:rsidRPr="00DB6878">
              <w:rPr>
                <w:rFonts w:ascii="Garamond" w:hAnsi="Garamond" w:cs="Arial"/>
                <w:spacing w:val="-2"/>
                <w:sz w:val="20"/>
                <w:szCs w:val="20"/>
              </w:rPr>
              <w:t>e</w:t>
            </w:r>
            <w:r w:rsidRPr="00DB6878">
              <w:rPr>
                <w:rFonts w:ascii="Garamond" w:hAnsi="Garamond" w:cs="Arial"/>
                <w:sz w:val="20"/>
                <w:szCs w:val="20"/>
              </w:rPr>
              <w:t>at</w:t>
            </w:r>
            <w:r w:rsidRPr="00DB6878">
              <w:rPr>
                <w:rFonts w:ascii="Garamond" w:hAnsi="Garamond" w:cs="Arial"/>
                <w:spacing w:val="-4"/>
                <w:sz w:val="20"/>
                <w:szCs w:val="20"/>
              </w:rPr>
              <w:t xml:space="preserve"> </w:t>
            </w:r>
            <w:r w:rsidRPr="00DB6878">
              <w:rPr>
                <w:rFonts w:ascii="Garamond" w:hAnsi="Garamond" w:cs="Arial"/>
                <w:sz w:val="20"/>
                <w:szCs w:val="20"/>
              </w:rPr>
              <w:t xml:space="preserve">is </w:t>
            </w:r>
            <w:r w:rsidRPr="00DB6878">
              <w:rPr>
                <w:rFonts w:ascii="Garamond" w:hAnsi="Garamond" w:cs="Arial"/>
                <w:i/>
                <w:iCs/>
                <w:spacing w:val="-2"/>
                <w:sz w:val="20"/>
                <w:szCs w:val="20"/>
              </w:rPr>
              <w:t>h</w:t>
            </w:r>
            <w:r w:rsidRPr="00DB6878">
              <w:rPr>
                <w:rFonts w:ascii="Garamond" w:hAnsi="Garamond" w:cs="Arial"/>
                <w:i/>
                <w:iCs/>
                <w:spacing w:val="-1"/>
                <w:sz w:val="20"/>
                <w:szCs w:val="20"/>
              </w:rPr>
              <w:t>a</w:t>
            </w:r>
            <w:r w:rsidRPr="00DB6878">
              <w:rPr>
                <w:rFonts w:ascii="Garamond" w:hAnsi="Garamond" w:cs="Arial"/>
                <w:i/>
                <w:iCs/>
                <w:sz w:val="20"/>
                <w:szCs w:val="20"/>
              </w:rPr>
              <w:t>lal</w:t>
            </w:r>
            <w:r w:rsidRPr="00DB6878">
              <w:rPr>
                <w:rFonts w:ascii="Garamond" w:hAnsi="Garamond" w:cs="Arial"/>
                <w:sz w:val="20"/>
                <w:szCs w:val="20"/>
              </w:rPr>
              <w:t>,</w:t>
            </w:r>
            <w:r w:rsidRPr="00DB6878">
              <w:rPr>
                <w:rFonts w:ascii="Garamond" w:hAnsi="Garamond" w:cs="Arial"/>
                <w:spacing w:val="-5"/>
                <w:sz w:val="20"/>
                <w:szCs w:val="20"/>
              </w:rPr>
              <w:t xml:space="preserve"> </w:t>
            </w:r>
            <w:r w:rsidRPr="00DB6878">
              <w:rPr>
                <w:rFonts w:ascii="Garamond" w:hAnsi="Garamond" w:cs="Arial"/>
                <w:sz w:val="20"/>
                <w:szCs w:val="20"/>
              </w:rPr>
              <w:t>i.e.</w:t>
            </w:r>
            <w:r w:rsidRPr="00DB6878">
              <w:rPr>
                <w:rFonts w:ascii="Garamond" w:hAnsi="Garamond" w:cs="Arial"/>
                <w:spacing w:val="-4"/>
                <w:sz w:val="20"/>
                <w:szCs w:val="20"/>
              </w:rPr>
              <w:t xml:space="preserve"> </w:t>
            </w:r>
            <w:r w:rsidRPr="00DB6878">
              <w:rPr>
                <w:rFonts w:ascii="Garamond" w:hAnsi="Garamond" w:cs="Arial"/>
                <w:sz w:val="20"/>
                <w:szCs w:val="20"/>
              </w:rPr>
              <w:t>kill</w:t>
            </w:r>
            <w:r w:rsidRPr="00DB6878">
              <w:rPr>
                <w:rFonts w:ascii="Garamond" w:hAnsi="Garamond" w:cs="Arial"/>
                <w:spacing w:val="-2"/>
                <w:sz w:val="20"/>
                <w:szCs w:val="20"/>
              </w:rPr>
              <w:t>e</w:t>
            </w:r>
            <w:r w:rsidRPr="00DB6878">
              <w:rPr>
                <w:rFonts w:ascii="Garamond" w:hAnsi="Garamond" w:cs="Arial"/>
                <w:sz w:val="20"/>
                <w:szCs w:val="20"/>
              </w:rPr>
              <w:t>d</w:t>
            </w:r>
            <w:r w:rsidRPr="00DB6878">
              <w:rPr>
                <w:rFonts w:ascii="Garamond" w:hAnsi="Garamond" w:cs="Arial"/>
                <w:spacing w:val="-4"/>
                <w:sz w:val="20"/>
                <w:szCs w:val="20"/>
              </w:rPr>
              <w:t xml:space="preserve"> </w:t>
            </w:r>
            <w:r w:rsidRPr="00DB6878">
              <w:rPr>
                <w:rFonts w:ascii="Garamond" w:hAnsi="Garamond" w:cs="Arial"/>
                <w:sz w:val="20"/>
                <w:szCs w:val="20"/>
              </w:rPr>
              <w:t>and</w:t>
            </w:r>
            <w:r w:rsidRPr="00DB6878">
              <w:rPr>
                <w:rFonts w:ascii="Garamond" w:hAnsi="Garamond" w:cs="Arial"/>
                <w:spacing w:val="-3"/>
                <w:sz w:val="20"/>
                <w:szCs w:val="20"/>
              </w:rPr>
              <w:t xml:space="preserve"> </w:t>
            </w:r>
            <w:r w:rsidRPr="00DB6878">
              <w:rPr>
                <w:rFonts w:ascii="Garamond" w:hAnsi="Garamond" w:cs="Arial"/>
                <w:spacing w:val="-2"/>
                <w:sz w:val="20"/>
                <w:szCs w:val="20"/>
              </w:rPr>
              <w:t>p</w:t>
            </w:r>
            <w:r w:rsidRPr="00DB6878">
              <w:rPr>
                <w:rFonts w:ascii="Garamond" w:hAnsi="Garamond" w:cs="Arial"/>
                <w:sz w:val="20"/>
                <w:szCs w:val="20"/>
              </w:rPr>
              <w:t>repared</w:t>
            </w:r>
            <w:r w:rsidRPr="00DB6878">
              <w:rPr>
                <w:rFonts w:ascii="Garamond" w:hAnsi="Garamond" w:cs="Arial"/>
                <w:spacing w:val="-8"/>
                <w:sz w:val="20"/>
                <w:szCs w:val="20"/>
              </w:rPr>
              <w:t xml:space="preserve"> </w:t>
            </w:r>
            <w:r w:rsidRPr="00DB6878">
              <w:rPr>
                <w:rFonts w:ascii="Garamond" w:hAnsi="Garamond" w:cs="Arial"/>
                <w:spacing w:val="-2"/>
                <w:sz w:val="20"/>
                <w:szCs w:val="20"/>
              </w:rPr>
              <w:t>a</w:t>
            </w:r>
            <w:r w:rsidRPr="00DB6878">
              <w:rPr>
                <w:rFonts w:ascii="Garamond" w:hAnsi="Garamond" w:cs="Arial"/>
                <w:sz w:val="20"/>
                <w:szCs w:val="20"/>
              </w:rPr>
              <w:t>ccor</w:t>
            </w:r>
            <w:r w:rsidRPr="00DB6878">
              <w:rPr>
                <w:rFonts w:ascii="Garamond" w:hAnsi="Garamond" w:cs="Arial"/>
                <w:spacing w:val="-2"/>
                <w:sz w:val="20"/>
                <w:szCs w:val="20"/>
              </w:rPr>
              <w:t>d</w:t>
            </w:r>
            <w:r w:rsidRPr="00DB6878">
              <w:rPr>
                <w:rFonts w:ascii="Garamond" w:hAnsi="Garamond" w:cs="Arial"/>
                <w:spacing w:val="1"/>
                <w:sz w:val="20"/>
                <w:szCs w:val="20"/>
              </w:rPr>
              <w:t>i</w:t>
            </w:r>
            <w:r w:rsidRPr="00DB6878">
              <w:rPr>
                <w:rFonts w:ascii="Garamond" w:hAnsi="Garamond" w:cs="Arial"/>
                <w:sz w:val="20"/>
                <w:szCs w:val="20"/>
              </w:rPr>
              <w:t>ng</w:t>
            </w:r>
            <w:r w:rsidRPr="00DB6878">
              <w:rPr>
                <w:rFonts w:ascii="Garamond" w:hAnsi="Garamond" w:cs="Arial"/>
                <w:spacing w:val="-10"/>
                <w:sz w:val="20"/>
                <w:szCs w:val="20"/>
              </w:rPr>
              <w:t xml:space="preserve"> </w:t>
            </w:r>
            <w:r w:rsidRPr="00DB6878">
              <w:rPr>
                <w:rFonts w:ascii="Garamond" w:hAnsi="Garamond" w:cs="Arial"/>
                <w:spacing w:val="2"/>
                <w:sz w:val="20"/>
                <w:szCs w:val="20"/>
              </w:rPr>
              <w:t>t</w:t>
            </w:r>
            <w:r w:rsidRPr="00DB6878">
              <w:rPr>
                <w:rFonts w:ascii="Garamond" w:hAnsi="Garamond" w:cs="Arial"/>
                <w:sz w:val="20"/>
                <w:szCs w:val="20"/>
              </w:rPr>
              <w:t>o</w:t>
            </w:r>
            <w:r w:rsidRPr="00DB6878">
              <w:rPr>
                <w:rFonts w:ascii="Garamond" w:hAnsi="Garamond" w:cs="Arial"/>
                <w:spacing w:val="-4"/>
                <w:sz w:val="20"/>
                <w:szCs w:val="20"/>
              </w:rPr>
              <w:t xml:space="preserve"> </w:t>
            </w:r>
            <w:r w:rsidRPr="00DB6878">
              <w:rPr>
                <w:rFonts w:ascii="Garamond" w:hAnsi="Garamond" w:cs="Arial"/>
                <w:spacing w:val="2"/>
                <w:sz w:val="20"/>
                <w:szCs w:val="20"/>
              </w:rPr>
              <w:t>I</w:t>
            </w:r>
            <w:r w:rsidRPr="00DB6878">
              <w:rPr>
                <w:rFonts w:ascii="Garamond" w:hAnsi="Garamond" w:cs="Arial"/>
                <w:spacing w:val="1"/>
                <w:sz w:val="20"/>
                <w:szCs w:val="20"/>
              </w:rPr>
              <w:t>s</w:t>
            </w:r>
            <w:r w:rsidRPr="00DB6878">
              <w:rPr>
                <w:rFonts w:ascii="Garamond" w:hAnsi="Garamond" w:cs="Arial"/>
                <w:spacing w:val="-1"/>
                <w:sz w:val="20"/>
                <w:szCs w:val="20"/>
              </w:rPr>
              <w:t>l</w:t>
            </w:r>
            <w:r w:rsidRPr="00DB6878">
              <w:rPr>
                <w:rFonts w:ascii="Garamond" w:hAnsi="Garamond" w:cs="Arial"/>
                <w:spacing w:val="-2"/>
                <w:sz w:val="20"/>
                <w:szCs w:val="20"/>
              </w:rPr>
              <w:t>a</w:t>
            </w:r>
            <w:r w:rsidRPr="00DB6878">
              <w:rPr>
                <w:rFonts w:ascii="Garamond" w:hAnsi="Garamond" w:cs="Arial"/>
                <w:sz w:val="20"/>
                <w:szCs w:val="20"/>
              </w:rPr>
              <w:t>mic</w:t>
            </w:r>
            <w:r w:rsidRPr="00DB6878">
              <w:rPr>
                <w:rFonts w:ascii="Garamond" w:hAnsi="Garamond" w:cs="Arial"/>
                <w:spacing w:val="-6"/>
                <w:sz w:val="20"/>
                <w:szCs w:val="20"/>
              </w:rPr>
              <w:t xml:space="preserve"> </w:t>
            </w:r>
            <w:r w:rsidRPr="00DB6878">
              <w:rPr>
                <w:rFonts w:ascii="Garamond" w:hAnsi="Garamond" w:cs="Arial"/>
                <w:sz w:val="20"/>
                <w:szCs w:val="20"/>
              </w:rPr>
              <w:t>la</w:t>
            </w:r>
            <w:r w:rsidRPr="00DB6878">
              <w:rPr>
                <w:rFonts w:ascii="Garamond" w:hAnsi="Garamond" w:cs="Arial"/>
                <w:spacing w:val="-3"/>
                <w:sz w:val="20"/>
                <w:szCs w:val="20"/>
              </w:rPr>
              <w:t>w</w:t>
            </w:r>
            <w:r w:rsidRPr="00DB6878">
              <w:rPr>
                <w:rFonts w:ascii="Garamond" w:hAnsi="Garamond" w:cs="Arial"/>
                <w:sz w:val="20"/>
                <w:szCs w:val="20"/>
              </w:rPr>
              <w:t>.</w:t>
            </w:r>
            <w:r w:rsidRPr="00DB6878">
              <w:rPr>
                <w:rFonts w:ascii="Garamond" w:hAnsi="Garamond" w:cs="Arial"/>
                <w:spacing w:val="-1"/>
                <w:sz w:val="20"/>
                <w:szCs w:val="20"/>
              </w:rPr>
              <w:t xml:space="preserve"> </w:t>
            </w:r>
            <w:r w:rsidRPr="00DB6878">
              <w:rPr>
                <w:rFonts w:ascii="Garamond" w:hAnsi="Garamond" w:cs="Arial"/>
                <w:i/>
                <w:iCs/>
                <w:spacing w:val="-1"/>
                <w:sz w:val="20"/>
                <w:szCs w:val="20"/>
              </w:rPr>
              <w:t>H</w:t>
            </w:r>
            <w:r w:rsidRPr="00DB6878">
              <w:rPr>
                <w:rFonts w:ascii="Garamond" w:hAnsi="Garamond" w:cs="Arial"/>
                <w:i/>
                <w:iCs/>
                <w:spacing w:val="-2"/>
                <w:sz w:val="20"/>
                <w:szCs w:val="20"/>
              </w:rPr>
              <w:t>a</w:t>
            </w:r>
            <w:r w:rsidRPr="00DB6878">
              <w:rPr>
                <w:rFonts w:ascii="Garamond" w:hAnsi="Garamond" w:cs="Arial"/>
                <w:i/>
                <w:iCs/>
                <w:spacing w:val="1"/>
                <w:sz w:val="20"/>
                <w:szCs w:val="20"/>
              </w:rPr>
              <w:t>l</w:t>
            </w:r>
            <w:r w:rsidRPr="00DB6878">
              <w:rPr>
                <w:rFonts w:ascii="Garamond" w:hAnsi="Garamond" w:cs="Arial"/>
                <w:i/>
                <w:iCs/>
                <w:sz w:val="20"/>
                <w:szCs w:val="20"/>
              </w:rPr>
              <w:t>al</w:t>
            </w:r>
            <w:r w:rsidRPr="00DB6878">
              <w:rPr>
                <w:rFonts w:ascii="Garamond" w:hAnsi="Garamond" w:cs="Arial"/>
                <w:i/>
                <w:iCs/>
                <w:spacing w:val="-4"/>
                <w:sz w:val="20"/>
                <w:szCs w:val="20"/>
              </w:rPr>
              <w:t xml:space="preserve"> </w:t>
            </w:r>
            <w:r w:rsidRPr="00DB6878">
              <w:rPr>
                <w:rFonts w:ascii="Garamond" w:hAnsi="Garamond" w:cs="Arial"/>
                <w:spacing w:val="2"/>
                <w:sz w:val="20"/>
                <w:szCs w:val="20"/>
              </w:rPr>
              <w:t>f</w:t>
            </w:r>
            <w:r w:rsidRPr="00DB6878">
              <w:rPr>
                <w:rFonts w:ascii="Garamond" w:hAnsi="Garamond" w:cs="Arial"/>
                <w:spacing w:val="-2"/>
                <w:sz w:val="20"/>
                <w:szCs w:val="20"/>
              </w:rPr>
              <w:t>o</w:t>
            </w:r>
            <w:r w:rsidRPr="00DB6878">
              <w:rPr>
                <w:rFonts w:ascii="Garamond" w:hAnsi="Garamond" w:cs="Arial"/>
                <w:sz w:val="20"/>
                <w:szCs w:val="20"/>
              </w:rPr>
              <w:t>od and</w:t>
            </w:r>
            <w:r w:rsidRPr="00DB6878">
              <w:rPr>
                <w:rFonts w:ascii="Garamond" w:hAnsi="Garamond" w:cs="Arial"/>
                <w:spacing w:val="-3"/>
                <w:sz w:val="20"/>
                <w:szCs w:val="20"/>
              </w:rPr>
              <w:t xml:space="preserve"> </w:t>
            </w:r>
            <w:r w:rsidRPr="00DB6878">
              <w:rPr>
                <w:rFonts w:ascii="Garamond" w:hAnsi="Garamond" w:cs="Arial"/>
                <w:sz w:val="20"/>
                <w:szCs w:val="20"/>
              </w:rPr>
              <w:t>drink</w:t>
            </w:r>
            <w:r w:rsidRPr="00DB6878">
              <w:rPr>
                <w:rFonts w:ascii="Garamond" w:hAnsi="Garamond" w:cs="Arial"/>
                <w:spacing w:val="-3"/>
                <w:sz w:val="20"/>
                <w:szCs w:val="20"/>
              </w:rPr>
              <w:t xml:space="preserve"> </w:t>
            </w:r>
            <w:r w:rsidRPr="00DB6878">
              <w:rPr>
                <w:rFonts w:ascii="Garamond" w:hAnsi="Garamond" w:cs="Arial"/>
                <w:spacing w:val="1"/>
                <w:sz w:val="20"/>
                <w:szCs w:val="20"/>
              </w:rPr>
              <w:t>s</w:t>
            </w:r>
            <w:r w:rsidRPr="00DB6878">
              <w:rPr>
                <w:rFonts w:ascii="Garamond" w:hAnsi="Garamond" w:cs="Arial"/>
                <w:spacing w:val="-2"/>
                <w:sz w:val="20"/>
                <w:szCs w:val="20"/>
              </w:rPr>
              <w:t>h</w:t>
            </w:r>
            <w:r w:rsidRPr="00DB6878">
              <w:rPr>
                <w:rFonts w:ascii="Garamond" w:hAnsi="Garamond" w:cs="Arial"/>
                <w:spacing w:val="1"/>
                <w:sz w:val="20"/>
                <w:szCs w:val="20"/>
              </w:rPr>
              <w:t>o</w:t>
            </w:r>
            <w:r w:rsidRPr="00DB6878">
              <w:rPr>
                <w:rFonts w:ascii="Garamond" w:hAnsi="Garamond" w:cs="Arial"/>
                <w:spacing w:val="-2"/>
                <w:sz w:val="20"/>
                <w:szCs w:val="20"/>
              </w:rPr>
              <w:t>u</w:t>
            </w:r>
            <w:r w:rsidRPr="00DB6878">
              <w:rPr>
                <w:rFonts w:ascii="Garamond" w:hAnsi="Garamond" w:cs="Arial"/>
                <w:sz w:val="20"/>
                <w:szCs w:val="20"/>
              </w:rPr>
              <w:t>ld</w:t>
            </w:r>
            <w:r w:rsidRPr="00DB6878">
              <w:rPr>
                <w:rFonts w:ascii="Garamond" w:hAnsi="Garamond" w:cs="Arial"/>
                <w:spacing w:val="-6"/>
                <w:sz w:val="20"/>
                <w:szCs w:val="20"/>
              </w:rPr>
              <w:t xml:space="preserve"> </w:t>
            </w:r>
            <w:r w:rsidRPr="00DB6878">
              <w:rPr>
                <w:rFonts w:ascii="Garamond" w:hAnsi="Garamond" w:cs="Arial"/>
                <w:spacing w:val="1"/>
                <w:sz w:val="20"/>
                <w:szCs w:val="20"/>
              </w:rPr>
              <w:t>b</w:t>
            </w:r>
            <w:r w:rsidRPr="00DB6878">
              <w:rPr>
                <w:rFonts w:ascii="Garamond" w:hAnsi="Garamond" w:cs="Arial"/>
                <w:sz w:val="20"/>
                <w:szCs w:val="20"/>
              </w:rPr>
              <w:t>e</w:t>
            </w:r>
            <w:r w:rsidRPr="00DB6878">
              <w:rPr>
                <w:rFonts w:ascii="Garamond" w:hAnsi="Garamond" w:cs="Arial"/>
                <w:spacing w:val="-4"/>
                <w:sz w:val="20"/>
                <w:szCs w:val="20"/>
              </w:rPr>
              <w:t xml:space="preserve"> </w:t>
            </w:r>
            <w:r w:rsidRPr="00DB6878">
              <w:rPr>
                <w:rFonts w:ascii="Garamond" w:hAnsi="Garamond" w:cs="Arial"/>
                <w:spacing w:val="1"/>
                <w:sz w:val="20"/>
                <w:szCs w:val="20"/>
              </w:rPr>
              <w:t>c</w:t>
            </w:r>
            <w:r w:rsidRPr="00DB6878">
              <w:rPr>
                <w:rFonts w:ascii="Garamond" w:hAnsi="Garamond" w:cs="Arial"/>
                <w:sz w:val="20"/>
                <w:szCs w:val="20"/>
              </w:rPr>
              <w:t>learly</w:t>
            </w:r>
            <w:r w:rsidRPr="00DB6878">
              <w:rPr>
                <w:rFonts w:ascii="Garamond" w:hAnsi="Garamond" w:cs="Arial"/>
                <w:spacing w:val="-4"/>
                <w:sz w:val="20"/>
                <w:szCs w:val="20"/>
              </w:rPr>
              <w:t xml:space="preserve"> </w:t>
            </w:r>
            <w:r w:rsidRPr="00DB6878">
              <w:rPr>
                <w:rFonts w:ascii="Garamond" w:hAnsi="Garamond" w:cs="Arial"/>
                <w:sz w:val="20"/>
                <w:szCs w:val="20"/>
              </w:rPr>
              <w:t>l</w:t>
            </w:r>
            <w:r w:rsidRPr="00DB6878">
              <w:rPr>
                <w:rFonts w:ascii="Garamond" w:hAnsi="Garamond" w:cs="Arial"/>
                <w:spacing w:val="-2"/>
                <w:sz w:val="20"/>
                <w:szCs w:val="20"/>
              </w:rPr>
              <w:t>a</w:t>
            </w:r>
            <w:r w:rsidRPr="00DB6878">
              <w:rPr>
                <w:rFonts w:ascii="Garamond" w:hAnsi="Garamond" w:cs="Arial"/>
                <w:sz w:val="20"/>
                <w:szCs w:val="20"/>
              </w:rPr>
              <w:t>b</w:t>
            </w:r>
            <w:r w:rsidRPr="00DB6878">
              <w:rPr>
                <w:rFonts w:ascii="Garamond" w:hAnsi="Garamond" w:cs="Arial"/>
                <w:spacing w:val="-2"/>
                <w:sz w:val="20"/>
                <w:szCs w:val="20"/>
              </w:rPr>
              <w:t>e</w:t>
            </w:r>
            <w:r w:rsidRPr="00DB6878">
              <w:rPr>
                <w:rFonts w:ascii="Garamond" w:hAnsi="Garamond" w:cs="Arial"/>
                <w:sz w:val="20"/>
                <w:szCs w:val="20"/>
              </w:rPr>
              <w:t>l</w:t>
            </w:r>
            <w:r w:rsidRPr="00DB6878">
              <w:rPr>
                <w:rFonts w:ascii="Garamond" w:hAnsi="Garamond" w:cs="Arial"/>
                <w:spacing w:val="1"/>
                <w:sz w:val="20"/>
                <w:szCs w:val="20"/>
              </w:rPr>
              <w:t>le</w:t>
            </w:r>
            <w:r w:rsidRPr="00DB6878">
              <w:rPr>
                <w:rFonts w:ascii="Garamond" w:hAnsi="Garamond" w:cs="Arial"/>
                <w:sz w:val="20"/>
                <w:szCs w:val="20"/>
              </w:rPr>
              <w:t>d</w:t>
            </w:r>
            <w:r w:rsidRPr="00DB6878">
              <w:rPr>
                <w:rFonts w:ascii="Garamond" w:hAnsi="Garamond" w:cs="Arial"/>
                <w:spacing w:val="-7"/>
                <w:sz w:val="20"/>
                <w:szCs w:val="20"/>
              </w:rPr>
              <w:t xml:space="preserve"> </w:t>
            </w:r>
            <w:r w:rsidRPr="00DB6878">
              <w:rPr>
                <w:rFonts w:ascii="Garamond" w:hAnsi="Garamond" w:cs="Arial"/>
                <w:spacing w:val="-2"/>
                <w:sz w:val="20"/>
                <w:szCs w:val="20"/>
              </w:rPr>
              <w:t>w</w:t>
            </w:r>
            <w:r w:rsidRPr="00DB6878">
              <w:rPr>
                <w:rFonts w:ascii="Garamond" w:hAnsi="Garamond" w:cs="Arial"/>
                <w:spacing w:val="1"/>
                <w:sz w:val="20"/>
                <w:szCs w:val="20"/>
              </w:rPr>
              <w:t>h</w:t>
            </w:r>
            <w:r w:rsidRPr="00DB6878">
              <w:rPr>
                <w:rFonts w:ascii="Garamond" w:hAnsi="Garamond" w:cs="Arial"/>
                <w:sz w:val="20"/>
                <w:szCs w:val="20"/>
              </w:rPr>
              <w:t>ere</w:t>
            </w:r>
            <w:r w:rsidRPr="00DB6878">
              <w:rPr>
                <w:rFonts w:ascii="Garamond" w:hAnsi="Garamond" w:cs="Arial"/>
                <w:spacing w:val="-5"/>
                <w:sz w:val="20"/>
                <w:szCs w:val="20"/>
              </w:rPr>
              <w:t xml:space="preserve"> </w:t>
            </w:r>
            <w:r w:rsidRPr="00DB6878">
              <w:rPr>
                <w:rFonts w:ascii="Garamond" w:hAnsi="Garamond" w:cs="Arial"/>
                <w:spacing w:val="-2"/>
                <w:sz w:val="20"/>
                <w:szCs w:val="20"/>
              </w:rPr>
              <w:t>o</w:t>
            </w:r>
            <w:r w:rsidRPr="00DB6878">
              <w:rPr>
                <w:rFonts w:ascii="Garamond" w:hAnsi="Garamond" w:cs="Arial"/>
                <w:sz w:val="20"/>
                <w:szCs w:val="20"/>
              </w:rPr>
              <w:t>t</w:t>
            </w:r>
            <w:r w:rsidRPr="00DB6878">
              <w:rPr>
                <w:rFonts w:ascii="Garamond" w:hAnsi="Garamond" w:cs="Arial"/>
                <w:spacing w:val="1"/>
                <w:sz w:val="20"/>
                <w:szCs w:val="20"/>
              </w:rPr>
              <w:t>h</w:t>
            </w:r>
            <w:r w:rsidRPr="00DB6878">
              <w:rPr>
                <w:rFonts w:ascii="Garamond" w:hAnsi="Garamond" w:cs="Arial"/>
                <w:sz w:val="20"/>
                <w:szCs w:val="20"/>
              </w:rPr>
              <w:t>er</w:t>
            </w:r>
            <w:r w:rsidRPr="00DB6878">
              <w:rPr>
                <w:rFonts w:ascii="Garamond" w:hAnsi="Garamond" w:cs="Arial"/>
                <w:spacing w:val="-4"/>
                <w:sz w:val="20"/>
                <w:szCs w:val="20"/>
              </w:rPr>
              <w:t xml:space="preserve"> </w:t>
            </w:r>
            <w:r w:rsidRPr="00DB6878">
              <w:rPr>
                <w:rFonts w:ascii="Garamond" w:hAnsi="Garamond" w:cs="Arial"/>
                <w:sz w:val="20"/>
                <w:szCs w:val="20"/>
              </w:rPr>
              <w:t>f</w:t>
            </w:r>
            <w:r w:rsidRPr="00DB6878">
              <w:rPr>
                <w:rFonts w:ascii="Garamond" w:hAnsi="Garamond" w:cs="Arial"/>
                <w:spacing w:val="-2"/>
                <w:sz w:val="20"/>
                <w:szCs w:val="20"/>
              </w:rPr>
              <w:t>o</w:t>
            </w:r>
            <w:r w:rsidRPr="00DB6878">
              <w:rPr>
                <w:rFonts w:ascii="Garamond" w:hAnsi="Garamond" w:cs="Arial"/>
                <w:spacing w:val="1"/>
                <w:sz w:val="20"/>
                <w:szCs w:val="20"/>
              </w:rPr>
              <w:t>o</w:t>
            </w:r>
            <w:r w:rsidRPr="00DB6878">
              <w:rPr>
                <w:rFonts w:ascii="Garamond" w:hAnsi="Garamond" w:cs="Arial"/>
                <w:sz w:val="20"/>
                <w:szCs w:val="20"/>
              </w:rPr>
              <w:t>d</w:t>
            </w:r>
            <w:r w:rsidRPr="00DB6878">
              <w:rPr>
                <w:rFonts w:ascii="Garamond" w:hAnsi="Garamond" w:cs="Arial"/>
                <w:spacing w:val="-4"/>
                <w:sz w:val="20"/>
                <w:szCs w:val="20"/>
              </w:rPr>
              <w:t xml:space="preserve"> </w:t>
            </w:r>
            <w:r w:rsidRPr="00DB6878">
              <w:rPr>
                <w:rFonts w:ascii="Garamond" w:hAnsi="Garamond" w:cs="Arial"/>
                <w:sz w:val="20"/>
                <w:szCs w:val="20"/>
              </w:rPr>
              <w:t>is</w:t>
            </w:r>
            <w:r w:rsidRPr="00DB6878">
              <w:rPr>
                <w:rFonts w:ascii="Garamond" w:hAnsi="Garamond" w:cs="Arial"/>
                <w:spacing w:val="1"/>
                <w:sz w:val="20"/>
                <w:szCs w:val="20"/>
              </w:rPr>
              <w:t xml:space="preserve"> </w:t>
            </w:r>
            <w:r w:rsidRPr="00DB6878">
              <w:rPr>
                <w:rFonts w:ascii="Garamond" w:hAnsi="Garamond" w:cs="Arial"/>
                <w:spacing w:val="-2"/>
                <w:sz w:val="20"/>
                <w:szCs w:val="20"/>
              </w:rPr>
              <w:t>b</w:t>
            </w:r>
            <w:r w:rsidRPr="00DB6878">
              <w:rPr>
                <w:rFonts w:ascii="Garamond" w:hAnsi="Garamond" w:cs="Arial"/>
                <w:sz w:val="20"/>
                <w:szCs w:val="20"/>
              </w:rPr>
              <w:t>ei</w:t>
            </w:r>
            <w:r w:rsidRPr="00DB6878">
              <w:rPr>
                <w:rFonts w:ascii="Garamond" w:hAnsi="Garamond" w:cs="Arial"/>
                <w:spacing w:val="-2"/>
                <w:sz w:val="20"/>
                <w:szCs w:val="20"/>
              </w:rPr>
              <w:t>n</w:t>
            </w:r>
            <w:r w:rsidRPr="00DB6878">
              <w:rPr>
                <w:rFonts w:ascii="Garamond" w:hAnsi="Garamond" w:cs="Arial"/>
                <w:sz w:val="20"/>
                <w:szCs w:val="20"/>
              </w:rPr>
              <w:t>g</w:t>
            </w:r>
            <w:r w:rsidRPr="00DB6878">
              <w:rPr>
                <w:rFonts w:ascii="Garamond" w:hAnsi="Garamond" w:cs="Arial"/>
                <w:spacing w:val="-5"/>
                <w:sz w:val="20"/>
                <w:szCs w:val="20"/>
              </w:rPr>
              <w:t xml:space="preserve"> </w:t>
            </w:r>
            <w:r w:rsidRPr="00DB6878">
              <w:rPr>
                <w:rFonts w:ascii="Garamond" w:hAnsi="Garamond" w:cs="Arial"/>
                <w:spacing w:val="1"/>
                <w:sz w:val="20"/>
                <w:szCs w:val="20"/>
              </w:rPr>
              <w:t>s</w:t>
            </w:r>
            <w:r w:rsidRPr="00DB6878">
              <w:rPr>
                <w:rFonts w:ascii="Garamond" w:hAnsi="Garamond" w:cs="Arial"/>
                <w:spacing w:val="-2"/>
                <w:sz w:val="20"/>
                <w:szCs w:val="20"/>
              </w:rPr>
              <w:t>e</w:t>
            </w:r>
            <w:r w:rsidRPr="00DB6878">
              <w:rPr>
                <w:rFonts w:ascii="Garamond" w:hAnsi="Garamond" w:cs="Arial"/>
                <w:sz w:val="20"/>
                <w:szCs w:val="20"/>
              </w:rPr>
              <w:t>r</w:t>
            </w:r>
            <w:r w:rsidRPr="00DB6878">
              <w:rPr>
                <w:rFonts w:ascii="Garamond" w:hAnsi="Garamond" w:cs="Arial"/>
                <w:spacing w:val="2"/>
                <w:sz w:val="20"/>
                <w:szCs w:val="20"/>
              </w:rPr>
              <w:t>v</w:t>
            </w:r>
            <w:r w:rsidRPr="00DB6878">
              <w:rPr>
                <w:rFonts w:ascii="Garamond" w:hAnsi="Garamond" w:cs="Arial"/>
                <w:sz w:val="20"/>
                <w:szCs w:val="20"/>
              </w:rPr>
              <w:t>e</w:t>
            </w:r>
            <w:r w:rsidRPr="00DB6878">
              <w:rPr>
                <w:rFonts w:ascii="Garamond" w:hAnsi="Garamond" w:cs="Arial"/>
                <w:spacing w:val="-2"/>
                <w:sz w:val="20"/>
                <w:szCs w:val="20"/>
              </w:rPr>
              <w:t>d</w:t>
            </w:r>
            <w:r w:rsidRPr="00DB6878">
              <w:rPr>
                <w:rFonts w:ascii="Garamond" w:hAnsi="Garamond" w:cs="Arial"/>
                <w:sz w:val="20"/>
                <w:szCs w:val="20"/>
              </w:rPr>
              <w:t>. Veg</w:t>
            </w:r>
            <w:r w:rsidRPr="00DB6878">
              <w:rPr>
                <w:rFonts w:ascii="Garamond" w:hAnsi="Garamond" w:cs="Arial"/>
                <w:spacing w:val="-2"/>
                <w:sz w:val="20"/>
                <w:szCs w:val="20"/>
              </w:rPr>
              <w:t>e</w:t>
            </w:r>
            <w:r w:rsidRPr="00DB6878">
              <w:rPr>
                <w:rFonts w:ascii="Garamond" w:hAnsi="Garamond" w:cs="Arial"/>
                <w:sz w:val="20"/>
                <w:szCs w:val="20"/>
              </w:rPr>
              <w:t>t</w:t>
            </w:r>
            <w:r w:rsidRPr="00DB6878">
              <w:rPr>
                <w:rFonts w:ascii="Garamond" w:hAnsi="Garamond" w:cs="Arial"/>
                <w:spacing w:val="1"/>
                <w:sz w:val="20"/>
                <w:szCs w:val="20"/>
              </w:rPr>
              <w:t>a</w:t>
            </w:r>
            <w:r w:rsidRPr="00DB6878">
              <w:rPr>
                <w:rFonts w:ascii="Garamond" w:hAnsi="Garamond" w:cs="Arial"/>
                <w:sz w:val="20"/>
                <w:szCs w:val="20"/>
              </w:rPr>
              <w:t>ri</w:t>
            </w:r>
            <w:r w:rsidRPr="00DB6878">
              <w:rPr>
                <w:rFonts w:ascii="Garamond" w:hAnsi="Garamond" w:cs="Arial"/>
                <w:spacing w:val="1"/>
                <w:sz w:val="20"/>
                <w:szCs w:val="20"/>
              </w:rPr>
              <w:t>a</w:t>
            </w:r>
            <w:r w:rsidRPr="00DB6878">
              <w:rPr>
                <w:rFonts w:ascii="Garamond" w:hAnsi="Garamond" w:cs="Arial"/>
                <w:sz w:val="20"/>
                <w:szCs w:val="20"/>
              </w:rPr>
              <w:t>n</w:t>
            </w:r>
            <w:r w:rsidRPr="00DB6878">
              <w:rPr>
                <w:rFonts w:ascii="Garamond" w:hAnsi="Garamond" w:cs="Arial"/>
                <w:spacing w:val="-9"/>
                <w:sz w:val="20"/>
                <w:szCs w:val="20"/>
              </w:rPr>
              <w:t xml:space="preserve"> </w:t>
            </w:r>
            <w:r w:rsidRPr="00DB6878">
              <w:rPr>
                <w:rFonts w:ascii="Garamond" w:hAnsi="Garamond" w:cs="Arial"/>
                <w:sz w:val="20"/>
                <w:szCs w:val="20"/>
              </w:rPr>
              <w:t>meals</w:t>
            </w:r>
            <w:r w:rsidRPr="00DB6878">
              <w:rPr>
                <w:rFonts w:ascii="Garamond" w:hAnsi="Garamond" w:cs="Arial"/>
                <w:spacing w:val="-3"/>
                <w:sz w:val="20"/>
                <w:szCs w:val="20"/>
              </w:rPr>
              <w:t xml:space="preserve"> </w:t>
            </w:r>
            <w:r w:rsidRPr="00DB6878">
              <w:rPr>
                <w:rFonts w:ascii="Garamond" w:hAnsi="Garamond" w:cs="Arial"/>
                <w:spacing w:val="-2"/>
                <w:sz w:val="20"/>
                <w:szCs w:val="20"/>
              </w:rPr>
              <w:t>a</w:t>
            </w:r>
            <w:r w:rsidRPr="00DB6878">
              <w:rPr>
                <w:rFonts w:ascii="Garamond" w:hAnsi="Garamond" w:cs="Arial"/>
                <w:spacing w:val="1"/>
                <w:sz w:val="20"/>
                <w:szCs w:val="20"/>
              </w:rPr>
              <w:t>n</w:t>
            </w:r>
            <w:r w:rsidRPr="00DB6878">
              <w:rPr>
                <w:rFonts w:ascii="Garamond" w:hAnsi="Garamond" w:cs="Arial"/>
                <w:sz w:val="20"/>
                <w:szCs w:val="20"/>
              </w:rPr>
              <w:t>d</w:t>
            </w:r>
            <w:r w:rsidRPr="00DB6878">
              <w:rPr>
                <w:rFonts w:ascii="Garamond" w:hAnsi="Garamond" w:cs="Arial"/>
                <w:spacing w:val="-5"/>
                <w:sz w:val="20"/>
                <w:szCs w:val="20"/>
              </w:rPr>
              <w:t xml:space="preserve"> </w:t>
            </w:r>
            <w:r w:rsidRPr="00DB6878">
              <w:rPr>
                <w:rFonts w:ascii="Garamond" w:hAnsi="Garamond" w:cs="Arial"/>
                <w:spacing w:val="2"/>
                <w:sz w:val="20"/>
                <w:szCs w:val="20"/>
              </w:rPr>
              <w:t>f</w:t>
            </w:r>
            <w:r w:rsidRPr="00DB6878">
              <w:rPr>
                <w:rFonts w:ascii="Garamond" w:hAnsi="Garamond" w:cs="Arial"/>
                <w:spacing w:val="-2"/>
                <w:sz w:val="20"/>
                <w:szCs w:val="20"/>
              </w:rPr>
              <w:t>r</w:t>
            </w:r>
            <w:r w:rsidRPr="00DB6878">
              <w:rPr>
                <w:rFonts w:ascii="Garamond" w:hAnsi="Garamond" w:cs="Arial"/>
                <w:sz w:val="20"/>
                <w:szCs w:val="20"/>
              </w:rPr>
              <w:t>e</w:t>
            </w:r>
            <w:r w:rsidRPr="00DB6878">
              <w:rPr>
                <w:rFonts w:ascii="Garamond" w:hAnsi="Garamond" w:cs="Arial"/>
                <w:spacing w:val="1"/>
                <w:sz w:val="20"/>
                <w:szCs w:val="20"/>
              </w:rPr>
              <w:t>s</w:t>
            </w:r>
            <w:r w:rsidRPr="00DB6878">
              <w:rPr>
                <w:rFonts w:ascii="Garamond" w:hAnsi="Garamond" w:cs="Arial"/>
                <w:sz w:val="20"/>
                <w:szCs w:val="20"/>
              </w:rPr>
              <w:t>h</w:t>
            </w:r>
            <w:r w:rsidRPr="00DB6878">
              <w:rPr>
                <w:rFonts w:ascii="Garamond" w:hAnsi="Garamond" w:cs="Arial"/>
                <w:spacing w:val="-4"/>
                <w:sz w:val="20"/>
                <w:szCs w:val="20"/>
              </w:rPr>
              <w:t xml:space="preserve"> </w:t>
            </w:r>
            <w:r w:rsidRPr="00DB6878">
              <w:rPr>
                <w:rFonts w:ascii="Garamond" w:hAnsi="Garamond" w:cs="Arial"/>
                <w:sz w:val="20"/>
                <w:szCs w:val="20"/>
              </w:rPr>
              <w:t>fr</w:t>
            </w:r>
            <w:r w:rsidRPr="00DB6878">
              <w:rPr>
                <w:rFonts w:ascii="Garamond" w:hAnsi="Garamond" w:cs="Arial"/>
                <w:spacing w:val="-2"/>
                <w:sz w:val="20"/>
                <w:szCs w:val="20"/>
              </w:rPr>
              <w:t>u</w:t>
            </w:r>
            <w:r w:rsidRPr="00DB6878">
              <w:rPr>
                <w:rFonts w:ascii="Garamond" w:hAnsi="Garamond" w:cs="Arial"/>
                <w:sz w:val="20"/>
                <w:szCs w:val="20"/>
              </w:rPr>
              <w:t>it/</w:t>
            </w:r>
            <w:r w:rsidRPr="00DB6878">
              <w:rPr>
                <w:rFonts w:ascii="Garamond" w:hAnsi="Garamond" w:cs="Arial"/>
                <w:spacing w:val="1"/>
                <w:sz w:val="20"/>
                <w:szCs w:val="20"/>
              </w:rPr>
              <w:t>v</w:t>
            </w:r>
            <w:r w:rsidRPr="00DB6878">
              <w:rPr>
                <w:rFonts w:ascii="Garamond" w:hAnsi="Garamond" w:cs="Arial"/>
                <w:spacing w:val="-2"/>
                <w:sz w:val="20"/>
                <w:szCs w:val="20"/>
              </w:rPr>
              <w:t>e</w:t>
            </w:r>
            <w:r w:rsidRPr="00DB6878">
              <w:rPr>
                <w:rFonts w:ascii="Garamond" w:hAnsi="Garamond" w:cs="Arial"/>
                <w:spacing w:val="1"/>
                <w:sz w:val="20"/>
                <w:szCs w:val="20"/>
              </w:rPr>
              <w:t>g</w:t>
            </w:r>
            <w:r w:rsidRPr="00DB6878">
              <w:rPr>
                <w:rFonts w:ascii="Garamond" w:hAnsi="Garamond" w:cs="Arial"/>
                <w:spacing w:val="-2"/>
                <w:sz w:val="20"/>
                <w:szCs w:val="20"/>
              </w:rPr>
              <w:t>e</w:t>
            </w:r>
            <w:r w:rsidRPr="00DB6878">
              <w:rPr>
                <w:rFonts w:ascii="Garamond" w:hAnsi="Garamond" w:cs="Arial"/>
                <w:sz w:val="20"/>
                <w:szCs w:val="20"/>
              </w:rPr>
              <w:t>t</w:t>
            </w:r>
            <w:r w:rsidRPr="00DB6878">
              <w:rPr>
                <w:rFonts w:ascii="Garamond" w:hAnsi="Garamond" w:cs="Arial"/>
                <w:spacing w:val="1"/>
                <w:sz w:val="20"/>
                <w:szCs w:val="20"/>
              </w:rPr>
              <w:t>a</w:t>
            </w:r>
            <w:r w:rsidRPr="00DB6878">
              <w:rPr>
                <w:rFonts w:ascii="Garamond" w:hAnsi="Garamond" w:cs="Arial"/>
                <w:sz w:val="20"/>
                <w:szCs w:val="20"/>
              </w:rPr>
              <w:t>bles</w:t>
            </w:r>
            <w:r w:rsidRPr="00DB6878">
              <w:rPr>
                <w:rFonts w:ascii="Garamond" w:hAnsi="Garamond" w:cs="Arial"/>
                <w:spacing w:val="-12"/>
                <w:sz w:val="20"/>
                <w:szCs w:val="20"/>
              </w:rPr>
              <w:t xml:space="preserve"> </w:t>
            </w:r>
            <w:r w:rsidRPr="00DB6878">
              <w:rPr>
                <w:rFonts w:ascii="Garamond" w:hAnsi="Garamond" w:cs="Arial"/>
                <w:sz w:val="20"/>
                <w:szCs w:val="20"/>
              </w:rPr>
              <w:t>are</w:t>
            </w:r>
            <w:r w:rsidRPr="00DB6878">
              <w:rPr>
                <w:rFonts w:ascii="Garamond" w:hAnsi="Garamond" w:cs="Arial"/>
                <w:spacing w:val="-3"/>
                <w:sz w:val="20"/>
                <w:szCs w:val="20"/>
              </w:rPr>
              <w:t xml:space="preserve"> </w:t>
            </w:r>
            <w:r w:rsidRPr="00DB6878">
              <w:rPr>
                <w:rFonts w:ascii="Garamond" w:hAnsi="Garamond" w:cs="Arial"/>
                <w:sz w:val="20"/>
                <w:szCs w:val="20"/>
              </w:rPr>
              <w:t>a</w:t>
            </w:r>
            <w:r w:rsidRPr="00DB6878">
              <w:rPr>
                <w:rFonts w:ascii="Garamond" w:hAnsi="Garamond" w:cs="Arial"/>
                <w:spacing w:val="1"/>
                <w:sz w:val="20"/>
                <w:szCs w:val="20"/>
              </w:rPr>
              <w:t>cc</w:t>
            </w:r>
            <w:r w:rsidRPr="00DB6878">
              <w:rPr>
                <w:rFonts w:ascii="Garamond" w:hAnsi="Garamond" w:cs="Arial"/>
                <w:spacing w:val="-2"/>
                <w:sz w:val="20"/>
                <w:szCs w:val="20"/>
              </w:rPr>
              <w:t>e</w:t>
            </w:r>
            <w:r w:rsidRPr="00DB6878">
              <w:rPr>
                <w:rFonts w:ascii="Garamond" w:hAnsi="Garamond" w:cs="Arial"/>
                <w:sz w:val="20"/>
                <w:szCs w:val="20"/>
              </w:rPr>
              <w:t>pta</w:t>
            </w:r>
            <w:r w:rsidRPr="00DB6878">
              <w:rPr>
                <w:rFonts w:ascii="Garamond" w:hAnsi="Garamond" w:cs="Arial"/>
                <w:spacing w:val="-2"/>
                <w:sz w:val="20"/>
                <w:szCs w:val="20"/>
              </w:rPr>
              <w:t>b</w:t>
            </w:r>
            <w:r w:rsidRPr="00DB6878">
              <w:rPr>
                <w:rFonts w:ascii="Garamond" w:hAnsi="Garamond" w:cs="Arial"/>
                <w:spacing w:val="1"/>
                <w:sz w:val="20"/>
                <w:szCs w:val="20"/>
              </w:rPr>
              <w:t>l</w:t>
            </w:r>
            <w:r w:rsidRPr="00DB6878">
              <w:rPr>
                <w:rFonts w:ascii="Garamond" w:hAnsi="Garamond" w:cs="Arial"/>
                <w:sz w:val="20"/>
                <w:szCs w:val="20"/>
              </w:rPr>
              <w:t>e.</w:t>
            </w:r>
            <w:r w:rsidRPr="00DB6878">
              <w:rPr>
                <w:rFonts w:ascii="Garamond" w:hAnsi="Garamond" w:cs="Arial"/>
                <w:spacing w:val="-10"/>
                <w:sz w:val="20"/>
                <w:szCs w:val="20"/>
              </w:rPr>
              <w:t xml:space="preserve"> </w:t>
            </w:r>
            <w:r w:rsidRPr="00DB6878">
              <w:rPr>
                <w:rFonts w:ascii="Garamond" w:hAnsi="Garamond" w:cs="Arial"/>
                <w:sz w:val="20"/>
                <w:szCs w:val="20"/>
              </w:rPr>
              <w:t>Food</w:t>
            </w:r>
            <w:r w:rsidRPr="00DB6878">
              <w:rPr>
                <w:rFonts w:ascii="Garamond" w:hAnsi="Garamond" w:cs="Arial"/>
                <w:spacing w:val="-4"/>
                <w:sz w:val="20"/>
                <w:szCs w:val="20"/>
              </w:rPr>
              <w:t xml:space="preserve"> </w:t>
            </w:r>
            <w:r w:rsidRPr="00DB6878">
              <w:rPr>
                <w:rFonts w:ascii="Garamond" w:hAnsi="Garamond" w:cs="Arial"/>
                <w:sz w:val="20"/>
                <w:szCs w:val="20"/>
              </w:rPr>
              <w:t xml:space="preserve">is </w:t>
            </w:r>
            <w:r w:rsidRPr="00DB6878">
              <w:rPr>
                <w:rFonts w:ascii="Garamond" w:hAnsi="Garamond" w:cs="Arial"/>
                <w:spacing w:val="-2"/>
                <w:sz w:val="20"/>
                <w:szCs w:val="20"/>
              </w:rPr>
              <w:t>e</w:t>
            </w:r>
            <w:r w:rsidRPr="00DB6878">
              <w:rPr>
                <w:rFonts w:ascii="Garamond" w:hAnsi="Garamond" w:cs="Arial"/>
                <w:sz w:val="20"/>
                <w:szCs w:val="20"/>
              </w:rPr>
              <w:t xml:space="preserve">aten </w:t>
            </w:r>
            <w:r w:rsidRPr="00DB6878">
              <w:rPr>
                <w:rFonts w:ascii="Garamond" w:hAnsi="Garamond" w:cs="Arial"/>
                <w:spacing w:val="-2"/>
                <w:sz w:val="20"/>
                <w:szCs w:val="20"/>
              </w:rPr>
              <w:t>w</w:t>
            </w:r>
            <w:r w:rsidRPr="00DB6878">
              <w:rPr>
                <w:rFonts w:ascii="Garamond" w:hAnsi="Garamond" w:cs="Arial"/>
                <w:sz w:val="20"/>
                <w:szCs w:val="20"/>
              </w:rPr>
              <w:t>ith</w:t>
            </w:r>
            <w:r w:rsidRPr="00DB6878">
              <w:rPr>
                <w:rFonts w:ascii="Garamond" w:hAnsi="Garamond" w:cs="Arial"/>
                <w:spacing w:val="-3"/>
                <w:sz w:val="20"/>
                <w:szCs w:val="20"/>
              </w:rPr>
              <w:t xml:space="preserve"> </w:t>
            </w:r>
            <w:r w:rsidRPr="00DB6878">
              <w:rPr>
                <w:rFonts w:ascii="Garamond" w:hAnsi="Garamond" w:cs="Arial"/>
                <w:sz w:val="20"/>
                <w:szCs w:val="20"/>
              </w:rPr>
              <w:t>the</w:t>
            </w:r>
            <w:r w:rsidRPr="00DB6878">
              <w:rPr>
                <w:rFonts w:ascii="Garamond" w:hAnsi="Garamond" w:cs="Arial"/>
                <w:spacing w:val="-5"/>
                <w:sz w:val="20"/>
                <w:szCs w:val="20"/>
              </w:rPr>
              <w:t xml:space="preserve"> </w:t>
            </w:r>
            <w:r w:rsidRPr="00DB6878">
              <w:rPr>
                <w:rFonts w:ascii="Garamond" w:hAnsi="Garamond" w:cs="Arial"/>
                <w:sz w:val="20"/>
                <w:szCs w:val="20"/>
              </w:rPr>
              <w:t>r</w:t>
            </w:r>
            <w:r w:rsidRPr="00DB6878">
              <w:rPr>
                <w:rFonts w:ascii="Garamond" w:hAnsi="Garamond" w:cs="Arial"/>
                <w:spacing w:val="1"/>
                <w:sz w:val="20"/>
                <w:szCs w:val="20"/>
              </w:rPr>
              <w:t>i</w:t>
            </w:r>
            <w:r w:rsidRPr="00DB6878">
              <w:rPr>
                <w:rFonts w:ascii="Garamond" w:hAnsi="Garamond" w:cs="Arial"/>
                <w:sz w:val="20"/>
                <w:szCs w:val="20"/>
              </w:rPr>
              <w:t>ght</w:t>
            </w:r>
            <w:r w:rsidRPr="00DB6878">
              <w:rPr>
                <w:rFonts w:ascii="Garamond" w:hAnsi="Garamond" w:cs="Arial"/>
                <w:spacing w:val="-5"/>
                <w:sz w:val="20"/>
                <w:szCs w:val="20"/>
              </w:rPr>
              <w:t xml:space="preserve"> </w:t>
            </w:r>
            <w:r w:rsidRPr="00DB6878">
              <w:rPr>
                <w:rFonts w:ascii="Garamond" w:hAnsi="Garamond" w:cs="Arial"/>
                <w:sz w:val="20"/>
                <w:szCs w:val="20"/>
              </w:rPr>
              <w:t>ha</w:t>
            </w:r>
            <w:r w:rsidRPr="00DB6878">
              <w:rPr>
                <w:rFonts w:ascii="Garamond" w:hAnsi="Garamond" w:cs="Arial"/>
                <w:spacing w:val="1"/>
                <w:sz w:val="20"/>
                <w:szCs w:val="20"/>
              </w:rPr>
              <w:t>n</w:t>
            </w:r>
            <w:r w:rsidRPr="00DB6878">
              <w:rPr>
                <w:rFonts w:ascii="Garamond" w:hAnsi="Garamond" w:cs="Arial"/>
                <w:sz w:val="20"/>
                <w:szCs w:val="20"/>
              </w:rPr>
              <w:t>d</w:t>
            </w:r>
            <w:r w:rsidRPr="00DB6878">
              <w:rPr>
                <w:rFonts w:ascii="Garamond" w:hAnsi="Garamond" w:cs="Arial"/>
                <w:spacing w:val="-4"/>
                <w:sz w:val="20"/>
                <w:szCs w:val="20"/>
              </w:rPr>
              <w:t xml:space="preserve"> </w:t>
            </w:r>
            <w:r w:rsidRPr="00DB6878">
              <w:rPr>
                <w:rFonts w:ascii="Garamond" w:hAnsi="Garamond" w:cs="Arial"/>
                <w:spacing w:val="-2"/>
                <w:sz w:val="20"/>
                <w:szCs w:val="20"/>
              </w:rPr>
              <w:t>o</w:t>
            </w:r>
            <w:r w:rsidRPr="00DB6878">
              <w:rPr>
                <w:rFonts w:ascii="Garamond" w:hAnsi="Garamond" w:cs="Arial"/>
                <w:sz w:val="20"/>
                <w:szCs w:val="20"/>
              </w:rPr>
              <w:t>n</w:t>
            </w:r>
            <w:r w:rsidRPr="00DB6878">
              <w:rPr>
                <w:rFonts w:ascii="Garamond" w:hAnsi="Garamond" w:cs="Arial"/>
                <w:spacing w:val="1"/>
                <w:sz w:val="20"/>
                <w:szCs w:val="20"/>
              </w:rPr>
              <w:t>l</w:t>
            </w:r>
            <w:r w:rsidRPr="00DB6878">
              <w:rPr>
                <w:rFonts w:ascii="Garamond" w:hAnsi="Garamond" w:cs="Arial"/>
                <w:spacing w:val="-1"/>
                <w:sz w:val="20"/>
                <w:szCs w:val="20"/>
              </w:rPr>
              <w:t>y</w:t>
            </w:r>
            <w:r w:rsidR="001B1B9F">
              <w:rPr>
                <w:rFonts w:ascii="Garamond" w:hAnsi="Garamond" w:cs="Arial"/>
                <w:sz w:val="20"/>
                <w:szCs w:val="20"/>
              </w:rPr>
              <w:t>.</w:t>
            </w:r>
          </w:p>
          <w:p w:rsidR="00327F26" w:rsidRPr="00DB6878" w:rsidRDefault="00327F26" w:rsidP="0098583D">
            <w:pPr>
              <w:widowControl w:val="0"/>
              <w:autoSpaceDE w:val="0"/>
              <w:autoSpaceDN w:val="0"/>
              <w:adjustRightInd w:val="0"/>
              <w:rPr>
                <w:rFonts w:ascii="Garamond" w:hAnsi="Garamond"/>
                <w:sz w:val="20"/>
                <w:szCs w:val="20"/>
              </w:rPr>
            </w:pPr>
            <w:r w:rsidRPr="00DB6878">
              <w:rPr>
                <w:rFonts w:ascii="Garamond" w:hAnsi="Garamond" w:cs="Arial"/>
                <w:sz w:val="20"/>
                <w:szCs w:val="20"/>
              </w:rPr>
              <w:t>M</w:t>
            </w:r>
            <w:r w:rsidRPr="00DB6878">
              <w:rPr>
                <w:rFonts w:ascii="Garamond" w:hAnsi="Garamond" w:cs="Arial"/>
                <w:spacing w:val="-2"/>
                <w:sz w:val="20"/>
                <w:szCs w:val="20"/>
              </w:rPr>
              <w:t>u</w:t>
            </w:r>
            <w:r w:rsidRPr="00DB6878">
              <w:rPr>
                <w:rFonts w:ascii="Garamond" w:hAnsi="Garamond" w:cs="Arial"/>
                <w:spacing w:val="1"/>
                <w:sz w:val="20"/>
                <w:szCs w:val="20"/>
              </w:rPr>
              <w:t>s</w:t>
            </w:r>
            <w:r w:rsidRPr="00DB6878">
              <w:rPr>
                <w:rFonts w:ascii="Garamond" w:hAnsi="Garamond" w:cs="Arial"/>
                <w:sz w:val="20"/>
                <w:szCs w:val="20"/>
              </w:rPr>
              <w:t>lims</w:t>
            </w:r>
            <w:r w:rsidRPr="00DB6878">
              <w:rPr>
                <w:rFonts w:ascii="Garamond" w:hAnsi="Garamond" w:cs="Arial"/>
                <w:spacing w:val="-7"/>
                <w:sz w:val="20"/>
                <w:szCs w:val="20"/>
              </w:rPr>
              <w:t xml:space="preserve"> </w:t>
            </w:r>
            <w:r w:rsidRPr="00DB6878">
              <w:rPr>
                <w:rFonts w:ascii="Garamond" w:hAnsi="Garamond" w:cs="Arial"/>
                <w:sz w:val="20"/>
                <w:szCs w:val="20"/>
              </w:rPr>
              <w:t>fast</w:t>
            </w:r>
            <w:r w:rsidRPr="00DB6878">
              <w:rPr>
                <w:rFonts w:ascii="Garamond" w:hAnsi="Garamond" w:cs="Arial"/>
                <w:spacing w:val="-2"/>
                <w:sz w:val="20"/>
                <w:szCs w:val="20"/>
              </w:rPr>
              <w:t xml:space="preserve"> </w:t>
            </w:r>
            <w:r w:rsidRPr="00DB6878">
              <w:rPr>
                <w:rFonts w:ascii="Garamond" w:hAnsi="Garamond" w:cs="Arial"/>
                <w:sz w:val="20"/>
                <w:szCs w:val="20"/>
              </w:rPr>
              <w:t>fr</w:t>
            </w:r>
            <w:r w:rsidRPr="00DB6878">
              <w:rPr>
                <w:rFonts w:ascii="Garamond" w:hAnsi="Garamond" w:cs="Arial"/>
                <w:spacing w:val="-2"/>
                <w:sz w:val="20"/>
                <w:szCs w:val="20"/>
              </w:rPr>
              <w:t>o</w:t>
            </w:r>
            <w:r w:rsidRPr="00DB6878">
              <w:rPr>
                <w:rFonts w:ascii="Garamond" w:hAnsi="Garamond" w:cs="Arial"/>
                <w:sz w:val="20"/>
                <w:szCs w:val="20"/>
              </w:rPr>
              <w:t>m</w:t>
            </w:r>
            <w:r w:rsidRPr="00DB6878">
              <w:rPr>
                <w:rFonts w:ascii="Garamond" w:hAnsi="Garamond" w:cs="Arial"/>
                <w:spacing w:val="-4"/>
                <w:sz w:val="20"/>
                <w:szCs w:val="20"/>
              </w:rPr>
              <w:t xml:space="preserve"> </w:t>
            </w:r>
            <w:r w:rsidRPr="00DB6878">
              <w:rPr>
                <w:rFonts w:ascii="Garamond" w:hAnsi="Garamond" w:cs="Arial"/>
                <w:spacing w:val="1"/>
                <w:sz w:val="20"/>
                <w:szCs w:val="20"/>
              </w:rPr>
              <w:t>d</w:t>
            </w:r>
            <w:r w:rsidRPr="00DB6878">
              <w:rPr>
                <w:rFonts w:ascii="Garamond" w:hAnsi="Garamond" w:cs="Arial"/>
                <w:sz w:val="20"/>
                <w:szCs w:val="20"/>
              </w:rPr>
              <w:t>a</w:t>
            </w:r>
            <w:r w:rsidRPr="00DB6878">
              <w:rPr>
                <w:rFonts w:ascii="Garamond" w:hAnsi="Garamond" w:cs="Arial"/>
                <w:spacing w:val="-2"/>
                <w:sz w:val="20"/>
                <w:szCs w:val="20"/>
              </w:rPr>
              <w:t>w</w:t>
            </w:r>
            <w:r w:rsidRPr="00DB6878">
              <w:rPr>
                <w:rFonts w:ascii="Garamond" w:hAnsi="Garamond" w:cs="Arial"/>
                <w:sz w:val="20"/>
                <w:szCs w:val="20"/>
              </w:rPr>
              <w:t>n</w:t>
            </w:r>
            <w:r w:rsidRPr="00DB6878">
              <w:rPr>
                <w:rFonts w:ascii="Garamond" w:hAnsi="Garamond" w:cs="Arial"/>
                <w:spacing w:val="-5"/>
                <w:sz w:val="20"/>
                <w:szCs w:val="20"/>
              </w:rPr>
              <w:t xml:space="preserve"> </w:t>
            </w:r>
            <w:r w:rsidRPr="00DB6878">
              <w:rPr>
                <w:rFonts w:ascii="Garamond" w:hAnsi="Garamond" w:cs="Arial"/>
                <w:sz w:val="20"/>
                <w:szCs w:val="20"/>
              </w:rPr>
              <w:t>to</w:t>
            </w:r>
            <w:r w:rsidRPr="00DB6878">
              <w:rPr>
                <w:rFonts w:ascii="Garamond" w:hAnsi="Garamond" w:cs="Arial"/>
                <w:spacing w:val="-2"/>
                <w:sz w:val="20"/>
                <w:szCs w:val="20"/>
              </w:rPr>
              <w:t xml:space="preserve"> </w:t>
            </w:r>
            <w:r w:rsidRPr="00DB6878">
              <w:rPr>
                <w:rFonts w:ascii="Garamond" w:hAnsi="Garamond" w:cs="Arial"/>
                <w:spacing w:val="1"/>
                <w:sz w:val="20"/>
                <w:szCs w:val="20"/>
              </w:rPr>
              <w:t>s</w:t>
            </w:r>
            <w:r w:rsidRPr="00DB6878">
              <w:rPr>
                <w:rFonts w:ascii="Garamond" w:hAnsi="Garamond" w:cs="Arial"/>
                <w:spacing w:val="-2"/>
                <w:sz w:val="20"/>
                <w:szCs w:val="20"/>
              </w:rPr>
              <w:t>u</w:t>
            </w:r>
            <w:r w:rsidRPr="00DB6878">
              <w:rPr>
                <w:rFonts w:ascii="Garamond" w:hAnsi="Garamond" w:cs="Arial"/>
                <w:sz w:val="20"/>
                <w:szCs w:val="20"/>
              </w:rPr>
              <w:t>n</w:t>
            </w:r>
            <w:r w:rsidRPr="00DB6878">
              <w:rPr>
                <w:rFonts w:ascii="Garamond" w:hAnsi="Garamond" w:cs="Arial"/>
                <w:spacing w:val="1"/>
                <w:sz w:val="20"/>
                <w:szCs w:val="20"/>
              </w:rPr>
              <w:t>s</w:t>
            </w:r>
            <w:r w:rsidRPr="00DB6878">
              <w:rPr>
                <w:rFonts w:ascii="Garamond" w:hAnsi="Garamond" w:cs="Arial"/>
                <w:sz w:val="20"/>
                <w:szCs w:val="20"/>
              </w:rPr>
              <w:t>et</w:t>
            </w:r>
            <w:r w:rsidRPr="00DB6878">
              <w:rPr>
                <w:rFonts w:ascii="Garamond" w:hAnsi="Garamond" w:cs="Arial"/>
                <w:spacing w:val="-6"/>
                <w:sz w:val="20"/>
                <w:szCs w:val="20"/>
              </w:rPr>
              <w:t xml:space="preserve"> </w:t>
            </w:r>
            <w:r w:rsidRPr="00DB6878">
              <w:rPr>
                <w:rFonts w:ascii="Garamond" w:hAnsi="Garamond" w:cs="Arial"/>
                <w:sz w:val="20"/>
                <w:szCs w:val="20"/>
              </w:rPr>
              <w:t>to</w:t>
            </w:r>
            <w:r w:rsidRPr="00DB6878">
              <w:rPr>
                <w:rFonts w:ascii="Garamond" w:hAnsi="Garamond" w:cs="Arial"/>
                <w:spacing w:val="-3"/>
                <w:sz w:val="20"/>
                <w:szCs w:val="20"/>
              </w:rPr>
              <w:t xml:space="preserve"> </w:t>
            </w:r>
            <w:r w:rsidRPr="00DB6878">
              <w:rPr>
                <w:rFonts w:ascii="Garamond" w:hAnsi="Garamond" w:cs="Arial"/>
                <w:sz w:val="20"/>
                <w:szCs w:val="20"/>
              </w:rPr>
              <w:t>m</w:t>
            </w:r>
            <w:r w:rsidRPr="00DB6878">
              <w:rPr>
                <w:rFonts w:ascii="Garamond" w:hAnsi="Garamond" w:cs="Arial"/>
                <w:spacing w:val="-2"/>
                <w:sz w:val="20"/>
                <w:szCs w:val="20"/>
              </w:rPr>
              <w:t>a</w:t>
            </w:r>
            <w:r w:rsidRPr="00DB6878">
              <w:rPr>
                <w:rFonts w:ascii="Garamond" w:hAnsi="Garamond" w:cs="Arial"/>
                <w:spacing w:val="1"/>
                <w:sz w:val="20"/>
                <w:szCs w:val="20"/>
              </w:rPr>
              <w:t>r</w:t>
            </w:r>
            <w:r w:rsidRPr="00DB6878">
              <w:rPr>
                <w:rFonts w:ascii="Garamond" w:hAnsi="Garamond" w:cs="Arial"/>
                <w:sz w:val="20"/>
                <w:szCs w:val="20"/>
              </w:rPr>
              <w:t>k</w:t>
            </w:r>
            <w:r w:rsidRPr="00DB6878">
              <w:rPr>
                <w:rFonts w:ascii="Garamond" w:hAnsi="Garamond" w:cs="Arial"/>
                <w:spacing w:val="-5"/>
                <w:sz w:val="20"/>
                <w:szCs w:val="20"/>
              </w:rPr>
              <w:t xml:space="preserve"> </w:t>
            </w:r>
            <w:r w:rsidRPr="00DB6878">
              <w:rPr>
                <w:rFonts w:ascii="Garamond" w:hAnsi="Garamond" w:cs="Arial"/>
                <w:spacing w:val="2"/>
                <w:sz w:val="20"/>
                <w:szCs w:val="20"/>
              </w:rPr>
              <w:t>t</w:t>
            </w:r>
            <w:r w:rsidRPr="00DB6878">
              <w:rPr>
                <w:rFonts w:ascii="Garamond" w:hAnsi="Garamond" w:cs="Arial"/>
                <w:spacing w:val="-2"/>
                <w:sz w:val="20"/>
                <w:szCs w:val="20"/>
              </w:rPr>
              <w:t>h</w:t>
            </w:r>
            <w:r w:rsidRPr="00DB6878">
              <w:rPr>
                <w:rFonts w:ascii="Garamond" w:hAnsi="Garamond" w:cs="Arial"/>
                <w:sz w:val="20"/>
                <w:szCs w:val="20"/>
              </w:rPr>
              <w:t>e</w:t>
            </w:r>
            <w:r w:rsidRPr="00DB6878">
              <w:rPr>
                <w:rFonts w:ascii="Garamond" w:hAnsi="Garamond" w:cs="Arial"/>
                <w:spacing w:val="-3"/>
                <w:sz w:val="20"/>
                <w:szCs w:val="20"/>
              </w:rPr>
              <w:t xml:space="preserve"> </w:t>
            </w:r>
            <w:r w:rsidRPr="00DB6878">
              <w:rPr>
                <w:rFonts w:ascii="Garamond" w:hAnsi="Garamond" w:cs="Arial"/>
                <w:sz w:val="20"/>
                <w:szCs w:val="20"/>
              </w:rPr>
              <w:t>m</w:t>
            </w:r>
            <w:r w:rsidRPr="00DB6878">
              <w:rPr>
                <w:rFonts w:ascii="Garamond" w:hAnsi="Garamond" w:cs="Arial"/>
                <w:spacing w:val="-2"/>
                <w:sz w:val="20"/>
                <w:szCs w:val="20"/>
              </w:rPr>
              <w:t>o</w:t>
            </w:r>
            <w:r w:rsidRPr="00DB6878">
              <w:rPr>
                <w:rFonts w:ascii="Garamond" w:hAnsi="Garamond" w:cs="Arial"/>
                <w:sz w:val="20"/>
                <w:szCs w:val="20"/>
              </w:rPr>
              <w:t>nth</w:t>
            </w:r>
            <w:r w:rsidRPr="00DB6878">
              <w:rPr>
                <w:rFonts w:ascii="Garamond" w:hAnsi="Garamond" w:cs="Arial"/>
                <w:spacing w:val="-5"/>
                <w:sz w:val="20"/>
                <w:szCs w:val="20"/>
              </w:rPr>
              <w:t xml:space="preserve"> </w:t>
            </w:r>
            <w:r w:rsidRPr="00DB6878">
              <w:rPr>
                <w:rFonts w:ascii="Garamond" w:hAnsi="Garamond" w:cs="Arial"/>
                <w:sz w:val="20"/>
                <w:szCs w:val="20"/>
              </w:rPr>
              <w:t>of</w:t>
            </w:r>
            <w:r w:rsidRPr="00DB6878">
              <w:rPr>
                <w:rFonts w:ascii="Garamond" w:hAnsi="Garamond" w:cs="Arial"/>
                <w:spacing w:val="-1"/>
                <w:sz w:val="20"/>
                <w:szCs w:val="20"/>
              </w:rPr>
              <w:t xml:space="preserve"> </w:t>
            </w:r>
            <w:r w:rsidRPr="00DB6878">
              <w:rPr>
                <w:rFonts w:ascii="Garamond" w:hAnsi="Garamond" w:cs="Arial"/>
                <w:i/>
                <w:iCs/>
                <w:spacing w:val="-1"/>
                <w:sz w:val="20"/>
                <w:szCs w:val="20"/>
              </w:rPr>
              <w:t>R</w:t>
            </w:r>
            <w:r w:rsidRPr="00DB6878">
              <w:rPr>
                <w:rFonts w:ascii="Garamond" w:hAnsi="Garamond" w:cs="Arial"/>
                <w:i/>
                <w:iCs/>
                <w:spacing w:val="-2"/>
                <w:sz w:val="20"/>
                <w:szCs w:val="20"/>
              </w:rPr>
              <w:t>a</w:t>
            </w:r>
            <w:r w:rsidRPr="00DB6878">
              <w:rPr>
                <w:rFonts w:ascii="Garamond" w:hAnsi="Garamond" w:cs="Arial"/>
                <w:i/>
                <w:iCs/>
                <w:spacing w:val="-1"/>
                <w:sz w:val="20"/>
                <w:szCs w:val="20"/>
              </w:rPr>
              <w:t>m</w:t>
            </w:r>
            <w:r w:rsidRPr="00DB6878">
              <w:rPr>
                <w:rFonts w:ascii="Garamond" w:hAnsi="Garamond" w:cs="Arial"/>
                <w:i/>
                <w:iCs/>
                <w:spacing w:val="1"/>
                <w:sz w:val="20"/>
                <w:szCs w:val="20"/>
              </w:rPr>
              <w:t>a</w:t>
            </w:r>
            <w:r w:rsidRPr="00DB6878">
              <w:rPr>
                <w:rFonts w:ascii="Garamond" w:hAnsi="Garamond" w:cs="Arial"/>
                <w:i/>
                <w:iCs/>
                <w:spacing w:val="-1"/>
                <w:sz w:val="20"/>
                <w:szCs w:val="20"/>
              </w:rPr>
              <w:t>dan</w:t>
            </w:r>
            <w:r w:rsidRPr="00DB6878">
              <w:rPr>
                <w:rFonts w:ascii="Garamond" w:hAnsi="Garamond" w:cs="Arial"/>
                <w:sz w:val="20"/>
                <w:szCs w:val="20"/>
              </w:rPr>
              <w:t>,</w:t>
            </w:r>
            <w:r w:rsidRPr="00DB6878">
              <w:rPr>
                <w:rFonts w:ascii="Garamond" w:hAnsi="Garamond" w:cs="Arial"/>
                <w:spacing w:val="-8"/>
                <w:sz w:val="20"/>
                <w:szCs w:val="20"/>
              </w:rPr>
              <w:t xml:space="preserve"> </w:t>
            </w:r>
            <w:r w:rsidRPr="00DB6878">
              <w:rPr>
                <w:rFonts w:ascii="Garamond" w:hAnsi="Garamond" w:cs="Arial"/>
                <w:sz w:val="20"/>
                <w:szCs w:val="20"/>
              </w:rPr>
              <w:t>and so</w:t>
            </w:r>
            <w:r w:rsidRPr="00DB6878">
              <w:rPr>
                <w:rFonts w:ascii="Garamond" w:hAnsi="Garamond" w:cs="Arial"/>
                <w:spacing w:val="-1"/>
                <w:sz w:val="20"/>
                <w:szCs w:val="20"/>
              </w:rPr>
              <w:t>m</w:t>
            </w:r>
            <w:r w:rsidRPr="00DB6878">
              <w:rPr>
                <w:rFonts w:ascii="Garamond" w:hAnsi="Garamond" w:cs="Arial"/>
                <w:sz w:val="20"/>
                <w:szCs w:val="20"/>
              </w:rPr>
              <w:t>e</w:t>
            </w:r>
            <w:r w:rsidRPr="00DB6878">
              <w:rPr>
                <w:rFonts w:ascii="Garamond" w:hAnsi="Garamond" w:cs="Arial"/>
                <w:spacing w:val="-4"/>
                <w:sz w:val="20"/>
                <w:szCs w:val="20"/>
              </w:rPr>
              <w:t xml:space="preserve"> </w:t>
            </w:r>
            <w:r w:rsidRPr="00DB6878">
              <w:rPr>
                <w:rFonts w:ascii="Garamond" w:hAnsi="Garamond" w:cs="Arial"/>
                <w:spacing w:val="-3"/>
                <w:sz w:val="20"/>
                <w:szCs w:val="20"/>
              </w:rPr>
              <w:t>w</w:t>
            </w:r>
            <w:r w:rsidRPr="00DB6878">
              <w:rPr>
                <w:rFonts w:ascii="Garamond" w:hAnsi="Garamond" w:cs="Arial"/>
                <w:sz w:val="20"/>
                <w:szCs w:val="20"/>
              </w:rPr>
              <w:t>ill</w:t>
            </w:r>
            <w:r w:rsidRPr="00DB6878">
              <w:rPr>
                <w:rFonts w:ascii="Garamond" w:hAnsi="Garamond" w:cs="Arial"/>
                <w:spacing w:val="-3"/>
                <w:sz w:val="20"/>
                <w:szCs w:val="20"/>
              </w:rPr>
              <w:t xml:space="preserve"> </w:t>
            </w:r>
            <w:r w:rsidRPr="00DB6878">
              <w:rPr>
                <w:rFonts w:ascii="Garamond" w:hAnsi="Garamond" w:cs="Arial"/>
                <w:sz w:val="20"/>
                <w:szCs w:val="20"/>
              </w:rPr>
              <w:t>fast</w:t>
            </w:r>
            <w:r w:rsidRPr="00DB6878">
              <w:rPr>
                <w:rFonts w:ascii="Garamond" w:hAnsi="Garamond" w:cs="Arial"/>
                <w:spacing w:val="-3"/>
                <w:sz w:val="20"/>
                <w:szCs w:val="20"/>
              </w:rPr>
              <w:t xml:space="preserve"> </w:t>
            </w:r>
            <w:r w:rsidRPr="00DB6878">
              <w:rPr>
                <w:rFonts w:ascii="Garamond" w:hAnsi="Garamond" w:cs="Arial"/>
                <w:sz w:val="20"/>
                <w:szCs w:val="20"/>
              </w:rPr>
              <w:t>at</w:t>
            </w:r>
            <w:r w:rsidRPr="00DB6878">
              <w:rPr>
                <w:rFonts w:ascii="Garamond" w:hAnsi="Garamond" w:cs="Arial"/>
                <w:spacing w:val="-2"/>
                <w:sz w:val="20"/>
                <w:szCs w:val="20"/>
              </w:rPr>
              <w:t xml:space="preserve"> </w:t>
            </w:r>
            <w:r w:rsidRPr="00DB6878">
              <w:rPr>
                <w:rFonts w:ascii="Garamond" w:hAnsi="Garamond" w:cs="Arial"/>
                <w:sz w:val="20"/>
                <w:szCs w:val="20"/>
              </w:rPr>
              <w:t>ot</w:t>
            </w:r>
            <w:r w:rsidRPr="00DB6878">
              <w:rPr>
                <w:rFonts w:ascii="Garamond" w:hAnsi="Garamond" w:cs="Arial"/>
                <w:spacing w:val="-2"/>
                <w:sz w:val="20"/>
                <w:szCs w:val="20"/>
              </w:rPr>
              <w:t>h</w:t>
            </w:r>
            <w:r w:rsidRPr="00DB6878">
              <w:rPr>
                <w:rFonts w:ascii="Garamond" w:hAnsi="Garamond" w:cs="Arial"/>
                <w:sz w:val="20"/>
                <w:szCs w:val="20"/>
              </w:rPr>
              <w:t>er</w:t>
            </w:r>
            <w:r w:rsidRPr="00DB6878">
              <w:rPr>
                <w:rFonts w:ascii="Garamond" w:hAnsi="Garamond" w:cs="Arial"/>
                <w:spacing w:val="-4"/>
                <w:sz w:val="20"/>
                <w:szCs w:val="20"/>
              </w:rPr>
              <w:t xml:space="preserve"> </w:t>
            </w:r>
            <w:r w:rsidRPr="00DB6878">
              <w:rPr>
                <w:rFonts w:ascii="Garamond" w:hAnsi="Garamond" w:cs="Arial"/>
                <w:sz w:val="20"/>
                <w:szCs w:val="20"/>
              </w:rPr>
              <w:t>tim</w:t>
            </w:r>
            <w:r w:rsidRPr="00DB6878">
              <w:rPr>
                <w:rFonts w:ascii="Garamond" w:hAnsi="Garamond" w:cs="Arial"/>
                <w:spacing w:val="-2"/>
                <w:sz w:val="20"/>
                <w:szCs w:val="20"/>
              </w:rPr>
              <w:t>e</w:t>
            </w:r>
            <w:r w:rsidRPr="00DB6878">
              <w:rPr>
                <w:rFonts w:ascii="Garamond" w:hAnsi="Garamond" w:cs="Arial"/>
                <w:sz w:val="20"/>
                <w:szCs w:val="20"/>
              </w:rPr>
              <w:t>s</w:t>
            </w:r>
            <w:r w:rsidRPr="00DB6878">
              <w:rPr>
                <w:rFonts w:ascii="Garamond" w:hAnsi="Garamond" w:cs="Arial"/>
                <w:spacing w:val="-4"/>
                <w:sz w:val="20"/>
                <w:szCs w:val="20"/>
              </w:rPr>
              <w:t xml:space="preserve"> </w:t>
            </w:r>
            <w:r w:rsidRPr="00DB6878">
              <w:rPr>
                <w:rFonts w:ascii="Garamond" w:hAnsi="Garamond" w:cs="Arial"/>
                <w:spacing w:val="-2"/>
                <w:sz w:val="20"/>
                <w:szCs w:val="20"/>
              </w:rPr>
              <w:t>d</w:t>
            </w:r>
            <w:r w:rsidRPr="00DB6878">
              <w:rPr>
                <w:rFonts w:ascii="Garamond" w:hAnsi="Garamond" w:cs="Arial"/>
                <w:sz w:val="20"/>
                <w:szCs w:val="20"/>
              </w:rPr>
              <w:t>u</w:t>
            </w:r>
            <w:r w:rsidRPr="00DB6878">
              <w:rPr>
                <w:rFonts w:ascii="Garamond" w:hAnsi="Garamond" w:cs="Arial"/>
                <w:spacing w:val="-2"/>
                <w:sz w:val="20"/>
                <w:szCs w:val="20"/>
              </w:rPr>
              <w:t>r</w:t>
            </w:r>
            <w:r w:rsidRPr="00DB6878">
              <w:rPr>
                <w:rFonts w:ascii="Garamond" w:hAnsi="Garamond" w:cs="Arial"/>
                <w:sz w:val="20"/>
                <w:szCs w:val="20"/>
              </w:rPr>
              <w:t>ing</w:t>
            </w:r>
            <w:r w:rsidRPr="00DB6878">
              <w:rPr>
                <w:rFonts w:ascii="Garamond" w:hAnsi="Garamond" w:cs="Arial"/>
                <w:spacing w:val="-5"/>
                <w:sz w:val="20"/>
                <w:szCs w:val="20"/>
              </w:rPr>
              <w:t xml:space="preserve"> </w:t>
            </w:r>
            <w:r w:rsidRPr="00DB6878">
              <w:rPr>
                <w:rFonts w:ascii="Garamond" w:hAnsi="Garamond" w:cs="Arial"/>
                <w:sz w:val="20"/>
                <w:szCs w:val="20"/>
              </w:rPr>
              <w:t>t</w:t>
            </w:r>
            <w:r w:rsidRPr="00DB6878">
              <w:rPr>
                <w:rFonts w:ascii="Garamond" w:hAnsi="Garamond" w:cs="Arial"/>
                <w:spacing w:val="-2"/>
                <w:sz w:val="20"/>
                <w:szCs w:val="20"/>
              </w:rPr>
              <w:t>h</w:t>
            </w:r>
            <w:r w:rsidRPr="00DB6878">
              <w:rPr>
                <w:rFonts w:ascii="Garamond" w:hAnsi="Garamond" w:cs="Arial"/>
                <w:sz w:val="20"/>
                <w:szCs w:val="20"/>
              </w:rPr>
              <w:t>e</w:t>
            </w:r>
            <w:r w:rsidRPr="00DB6878">
              <w:rPr>
                <w:rFonts w:ascii="Garamond" w:hAnsi="Garamond" w:cs="Arial"/>
                <w:spacing w:val="-3"/>
                <w:sz w:val="20"/>
                <w:szCs w:val="20"/>
              </w:rPr>
              <w:t xml:space="preserve"> </w:t>
            </w:r>
            <w:r w:rsidRPr="00DB6878">
              <w:rPr>
                <w:rFonts w:ascii="Garamond" w:hAnsi="Garamond" w:cs="Arial"/>
                <w:sz w:val="20"/>
                <w:szCs w:val="20"/>
              </w:rPr>
              <w:t>year.</w:t>
            </w:r>
            <w:r w:rsidRPr="00DB6878">
              <w:rPr>
                <w:rFonts w:ascii="Garamond" w:hAnsi="Garamond" w:cs="Arial"/>
                <w:spacing w:val="-4"/>
                <w:sz w:val="20"/>
                <w:szCs w:val="20"/>
              </w:rPr>
              <w:t xml:space="preserve"> </w:t>
            </w:r>
            <w:r w:rsidRPr="00DB6878">
              <w:rPr>
                <w:rFonts w:ascii="Garamond" w:hAnsi="Garamond" w:cs="Arial"/>
                <w:sz w:val="20"/>
                <w:szCs w:val="20"/>
              </w:rPr>
              <w:t>Fasting</w:t>
            </w:r>
            <w:r w:rsidRPr="00DB6878">
              <w:rPr>
                <w:rFonts w:ascii="Garamond" w:hAnsi="Garamond" w:cs="Arial"/>
                <w:spacing w:val="-8"/>
                <w:sz w:val="20"/>
                <w:szCs w:val="20"/>
              </w:rPr>
              <w:t xml:space="preserve"> </w:t>
            </w:r>
            <w:r w:rsidRPr="00DB6878">
              <w:rPr>
                <w:rFonts w:ascii="Garamond" w:hAnsi="Garamond" w:cs="Arial"/>
                <w:sz w:val="20"/>
                <w:szCs w:val="20"/>
              </w:rPr>
              <w:t>d</w:t>
            </w:r>
            <w:r w:rsidRPr="00DB6878">
              <w:rPr>
                <w:rFonts w:ascii="Garamond" w:hAnsi="Garamond" w:cs="Arial"/>
                <w:spacing w:val="-2"/>
                <w:sz w:val="20"/>
                <w:szCs w:val="20"/>
              </w:rPr>
              <w:t>u</w:t>
            </w:r>
            <w:r w:rsidRPr="00DB6878">
              <w:rPr>
                <w:rFonts w:ascii="Garamond" w:hAnsi="Garamond" w:cs="Arial"/>
                <w:sz w:val="20"/>
                <w:szCs w:val="20"/>
              </w:rPr>
              <w:t>r</w:t>
            </w:r>
            <w:r w:rsidRPr="00DB6878">
              <w:rPr>
                <w:rFonts w:ascii="Garamond" w:hAnsi="Garamond" w:cs="Arial"/>
                <w:spacing w:val="1"/>
                <w:sz w:val="20"/>
                <w:szCs w:val="20"/>
              </w:rPr>
              <w:t>i</w:t>
            </w:r>
            <w:r w:rsidRPr="00DB6878">
              <w:rPr>
                <w:rFonts w:ascii="Garamond" w:hAnsi="Garamond" w:cs="Arial"/>
                <w:sz w:val="20"/>
                <w:szCs w:val="20"/>
              </w:rPr>
              <w:t>ng</w:t>
            </w:r>
            <w:r w:rsidRPr="00DB6878">
              <w:rPr>
                <w:rFonts w:ascii="Garamond" w:hAnsi="Garamond" w:cs="Arial"/>
                <w:spacing w:val="-6"/>
                <w:sz w:val="20"/>
                <w:szCs w:val="20"/>
              </w:rPr>
              <w:t xml:space="preserve"> </w:t>
            </w:r>
            <w:r w:rsidRPr="00DB6878">
              <w:rPr>
                <w:rFonts w:ascii="Garamond" w:hAnsi="Garamond" w:cs="Arial"/>
                <w:i/>
                <w:iCs/>
                <w:sz w:val="20"/>
                <w:szCs w:val="20"/>
              </w:rPr>
              <w:t>R</w:t>
            </w:r>
            <w:r w:rsidRPr="00DB6878">
              <w:rPr>
                <w:rFonts w:ascii="Garamond" w:hAnsi="Garamond" w:cs="Arial"/>
                <w:i/>
                <w:iCs/>
                <w:spacing w:val="1"/>
                <w:sz w:val="20"/>
                <w:szCs w:val="20"/>
              </w:rPr>
              <w:t>a</w:t>
            </w:r>
            <w:r w:rsidRPr="00DB6878">
              <w:rPr>
                <w:rFonts w:ascii="Garamond" w:hAnsi="Garamond" w:cs="Arial"/>
                <w:i/>
                <w:iCs/>
                <w:spacing w:val="-2"/>
                <w:sz w:val="20"/>
                <w:szCs w:val="20"/>
              </w:rPr>
              <w:t>m</w:t>
            </w:r>
            <w:r w:rsidRPr="00DB6878">
              <w:rPr>
                <w:rFonts w:ascii="Garamond" w:hAnsi="Garamond" w:cs="Arial"/>
                <w:i/>
                <w:iCs/>
                <w:spacing w:val="1"/>
                <w:sz w:val="20"/>
                <w:szCs w:val="20"/>
              </w:rPr>
              <w:t>a</w:t>
            </w:r>
            <w:r w:rsidRPr="00DB6878">
              <w:rPr>
                <w:rFonts w:ascii="Garamond" w:hAnsi="Garamond" w:cs="Arial"/>
                <w:i/>
                <w:iCs/>
                <w:sz w:val="20"/>
                <w:szCs w:val="20"/>
              </w:rPr>
              <w:t>dan</w:t>
            </w:r>
            <w:r w:rsidRPr="00DB6878">
              <w:rPr>
                <w:rFonts w:ascii="Garamond" w:hAnsi="Garamond" w:cs="Arial"/>
                <w:i/>
                <w:iCs/>
                <w:spacing w:val="-8"/>
                <w:sz w:val="20"/>
                <w:szCs w:val="20"/>
              </w:rPr>
              <w:t xml:space="preserve"> </w:t>
            </w:r>
            <w:r w:rsidRPr="00DB6878">
              <w:rPr>
                <w:rFonts w:ascii="Garamond" w:hAnsi="Garamond" w:cs="Arial"/>
                <w:sz w:val="20"/>
                <w:szCs w:val="20"/>
              </w:rPr>
              <w:t xml:space="preserve">is </w:t>
            </w:r>
            <w:r w:rsidRPr="00DB6878">
              <w:rPr>
                <w:rFonts w:ascii="Garamond" w:hAnsi="Garamond" w:cs="Arial"/>
                <w:spacing w:val="1"/>
                <w:sz w:val="20"/>
                <w:szCs w:val="20"/>
              </w:rPr>
              <w:t>c</w:t>
            </w:r>
            <w:r w:rsidRPr="00DB6878">
              <w:rPr>
                <w:rFonts w:ascii="Garamond" w:hAnsi="Garamond" w:cs="Arial"/>
                <w:sz w:val="20"/>
                <w:szCs w:val="20"/>
              </w:rPr>
              <w:t>ompul</w:t>
            </w:r>
            <w:r w:rsidRPr="00DB6878">
              <w:rPr>
                <w:rFonts w:ascii="Garamond" w:hAnsi="Garamond" w:cs="Arial"/>
                <w:spacing w:val="1"/>
                <w:sz w:val="20"/>
                <w:szCs w:val="20"/>
              </w:rPr>
              <w:t>so</w:t>
            </w:r>
            <w:r w:rsidRPr="00DB6878">
              <w:rPr>
                <w:rFonts w:ascii="Garamond" w:hAnsi="Garamond" w:cs="Arial"/>
                <w:sz w:val="20"/>
                <w:szCs w:val="20"/>
              </w:rPr>
              <w:t>ry</w:t>
            </w:r>
            <w:r w:rsidRPr="00DB6878">
              <w:rPr>
                <w:rFonts w:ascii="Garamond" w:hAnsi="Garamond" w:cs="Arial"/>
                <w:spacing w:val="-10"/>
                <w:sz w:val="20"/>
                <w:szCs w:val="20"/>
              </w:rPr>
              <w:t xml:space="preserve"> </w:t>
            </w:r>
            <w:r w:rsidRPr="00DB6878">
              <w:rPr>
                <w:rFonts w:ascii="Garamond" w:hAnsi="Garamond" w:cs="Arial"/>
                <w:sz w:val="20"/>
                <w:szCs w:val="20"/>
              </w:rPr>
              <w:t>for</w:t>
            </w:r>
            <w:r w:rsidRPr="00DB6878">
              <w:rPr>
                <w:rFonts w:ascii="Garamond" w:hAnsi="Garamond" w:cs="Arial"/>
                <w:spacing w:val="-2"/>
                <w:sz w:val="20"/>
                <w:szCs w:val="20"/>
              </w:rPr>
              <w:t xml:space="preserve"> a</w:t>
            </w:r>
            <w:r w:rsidRPr="00DB6878">
              <w:rPr>
                <w:rFonts w:ascii="Garamond" w:hAnsi="Garamond" w:cs="Arial"/>
                <w:sz w:val="20"/>
                <w:szCs w:val="20"/>
              </w:rPr>
              <w:t>ll</w:t>
            </w:r>
            <w:r w:rsidRPr="00DB6878">
              <w:rPr>
                <w:rFonts w:ascii="Garamond" w:hAnsi="Garamond" w:cs="Arial"/>
                <w:spacing w:val="-2"/>
                <w:sz w:val="20"/>
                <w:szCs w:val="20"/>
              </w:rPr>
              <w:t xml:space="preserve"> </w:t>
            </w:r>
            <w:r w:rsidRPr="00DB6878">
              <w:rPr>
                <w:rFonts w:ascii="Garamond" w:hAnsi="Garamond" w:cs="Arial"/>
                <w:spacing w:val="1"/>
                <w:sz w:val="20"/>
                <w:szCs w:val="20"/>
              </w:rPr>
              <w:t>e</w:t>
            </w:r>
            <w:r w:rsidRPr="00DB6878">
              <w:rPr>
                <w:rFonts w:ascii="Garamond" w:hAnsi="Garamond" w:cs="Arial"/>
                <w:spacing w:val="-1"/>
                <w:sz w:val="20"/>
                <w:szCs w:val="20"/>
              </w:rPr>
              <w:t>x</w:t>
            </w:r>
            <w:r w:rsidRPr="00DB6878">
              <w:rPr>
                <w:rFonts w:ascii="Garamond" w:hAnsi="Garamond" w:cs="Arial"/>
                <w:spacing w:val="1"/>
                <w:sz w:val="20"/>
                <w:szCs w:val="20"/>
              </w:rPr>
              <w:t>c</w:t>
            </w:r>
            <w:r w:rsidRPr="00DB6878">
              <w:rPr>
                <w:rFonts w:ascii="Garamond" w:hAnsi="Garamond" w:cs="Arial"/>
                <w:spacing w:val="-2"/>
                <w:sz w:val="20"/>
                <w:szCs w:val="20"/>
              </w:rPr>
              <w:t>e</w:t>
            </w:r>
            <w:r w:rsidRPr="00DB6878">
              <w:rPr>
                <w:rFonts w:ascii="Garamond" w:hAnsi="Garamond" w:cs="Arial"/>
                <w:sz w:val="20"/>
                <w:szCs w:val="20"/>
              </w:rPr>
              <w:t>pt</w:t>
            </w:r>
            <w:r w:rsidRPr="00DB6878">
              <w:rPr>
                <w:rFonts w:ascii="Garamond" w:hAnsi="Garamond" w:cs="Arial"/>
                <w:spacing w:val="-6"/>
                <w:sz w:val="20"/>
                <w:szCs w:val="20"/>
              </w:rPr>
              <w:t xml:space="preserve"> </w:t>
            </w:r>
            <w:r w:rsidRPr="00DB6878">
              <w:rPr>
                <w:rFonts w:ascii="Garamond" w:hAnsi="Garamond" w:cs="Arial"/>
                <w:sz w:val="20"/>
                <w:szCs w:val="20"/>
              </w:rPr>
              <w:t>me</w:t>
            </w:r>
            <w:r w:rsidRPr="00DB6878">
              <w:rPr>
                <w:rFonts w:ascii="Garamond" w:hAnsi="Garamond" w:cs="Arial"/>
                <w:spacing w:val="-2"/>
                <w:sz w:val="20"/>
                <w:szCs w:val="20"/>
              </w:rPr>
              <w:t>n</w:t>
            </w:r>
            <w:r w:rsidRPr="00DB6878">
              <w:rPr>
                <w:rFonts w:ascii="Garamond" w:hAnsi="Garamond" w:cs="Arial"/>
                <w:spacing w:val="1"/>
                <w:sz w:val="20"/>
                <w:szCs w:val="20"/>
              </w:rPr>
              <w:t>s</w:t>
            </w:r>
            <w:r w:rsidRPr="00DB6878">
              <w:rPr>
                <w:rFonts w:ascii="Garamond" w:hAnsi="Garamond" w:cs="Arial"/>
                <w:sz w:val="20"/>
                <w:szCs w:val="20"/>
              </w:rPr>
              <w:t>tr</w:t>
            </w:r>
            <w:r w:rsidRPr="00DB6878">
              <w:rPr>
                <w:rFonts w:ascii="Garamond" w:hAnsi="Garamond" w:cs="Arial"/>
                <w:spacing w:val="1"/>
                <w:sz w:val="20"/>
                <w:szCs w:val="20"/>
              </w:rPr>
              <w:t>u</w:t>
            </w:r>
            <w:r w:rsidRPr="00DB6878">
              <w:rPr>
                <w:rFonts w:ascii="Garamond" w:hAnsi="Garamond" w:cs="Arial"/>
                <w:spacing w:val="-2"/>
                <w:sz w:val="20"/>
                <w:szCs w:val="20"/>
              </w:rPr>
              <w:t>a</w:t>
            </w:r>
            <w:r w:rsidRPr="00DB6878">
              <w:rPr>
                <w:rFonts w:ascii="Garamond" w:hAnsi="Garamond" w:cs="Arial"/>
                <w:sz w:val="20"/>
                <w:szCs w:val="20"/>
              </w:rPr>
              <w:t>tin</w:t>
            </w:r>
            <w:r w:rsidRPr="00DB6878">
              <w:rPr>
                <w:rFonts w:ascii="Garamond" w:hAnsi="Garamond" w:cs="Arial"/>
                <w:spacing w:val="-2"/>
                <w:sz w:val="20"/>
                <w:szCs w:val="20"/>
              </w:rPr>
              <w:t>g</w:t>
            </w:r>
            <w:r w:rsidRPr="00DB6878">
              <w:rPr>
                <w:rFonts w:ascii="Garamond" w:hAnsi="Garamond" w:cs="Arial"/>
                <w:sz w:val="20"/>
                <w:szCs w:val="20"/>
              </w:rPr>
              <w:t>,</w:t>
            </w:r>
            <w:r w:rsidRPr="00DB6878">
              <w:rPr>
                <w:rFonts w:ascii="Garamond" w:hAnsi="Garamond" w:cs="Arial"/>
                <w:spacing w:val="-9"/>
                <w:sz w:val="20"/>
                <w:szCs w:val="20"/>
              </w:rPr>
              <w:t xml:space="preserve"> </w:t>
            </w:r>
            <w:r w:rsidRPr="00DB6878">
              <w:rPr>
                <w:rFonts w:ascii="Garamond" w:hAnsi="Garamond" w:cs="Arial"/>
                <w:spacing w:val="-2"/>
                <w:sz w:val="20"/>
                <w:szCs w:val="20"/>
              </w:rPr>
              <w:t>p</w:t>
            </w:r>
            <w:r w:rsidRPr="00DB6878">
              <w:rPr>
                <w:rFonts w:ascii="Garamond" w:hAnsi="Garamond" w:cs="Arial"/>
                <w:sz w:val="20"/>
                <w:szCs w:val="20"/>
              </w:rPr>
              <w:t>r</w:t>
            </w:r>
            <w:r w:rsidRPr="00DB6878">
              <w:rPr>
                <w:rFonts w:ascii="Garamond" w:hAnsi="Garamond" w:cs="Arial"/>
                <w:spacing w:val="1"/>
                <w:sz w:val="20"/>
                <w:szCs w:val="20"/>
              </w:rPr>
              <w:t>e</w:t>
            </w:r>
            <w:r w:rsidRPr="00DB6878">
              <w:rPr>
                <w:rFonts w:ascii="Garamond" w:hAnsi="Garamond" w:cs="Arial"/>
                <w:sz w:val="20"/>
                <w:szCs w:val="20"/>
              </w:rPr>
              <w:t>gnant</w:t>
            </w:r>
            <w:r w:rsidRPr="00DB6878">
              <w:rPr>
                <w:rFonts w:ascii="Garamond" w:hAnsi="Garamond" w:cs="Arial"/>
                <w:spacing w:val="-7"/>
                <w:sz w:val="20"/>
                <w:szCs w:val="20"/>
              </w:rPr>
              <w:t xml:space="preserve"> </w:t>
            </w:r>
            <w:r w:rsidRPr="00DB6878">
              <w:rPr>
                <w:rFonts w:ascii="Garamond" w:hAnsi="Garamond" w:cs="Arial"/>
                <w:sz w:val="20"/>
                <w:szCs w:val="20"/>
              </w:rPr>
              <w:t>or</w:t>
            </w:r>
            <w:r w:rsidRPr="00DB6878">
              <w:rPr>
                <w:rFonts w:ascii="Garamond" w:hAnsi="Garamond" w:cs="Arial"/>
                <w:spacing w:val="-2"/>
                <w:sz w:val="20"/>
                <w:szCs w:val="20"/>
              </w:rPr>
              <w:t xml:space="preserve"> </w:t>
            </w:r>
            <w:r w:rsidRPr="00DB6878">
              <w:rPr>
                <w:rFonts w:ascii="Garamond" w:hAnsi="Garamond" w:cs="Arial"/>
                <w:sz w:val="20"/>
                <w:szCs w:val="20"/>
              </w:rPr>
              <w:t>la</w:t>
            </w:r>
            <w:r w:rsidRPr="00DB6878">
              <w:rPr>
                <w:rFonts w:ascii="Garamond" w:hAnsi="Garamond" w:cs="Arial"/>
                <w:spacing w:val="1"/>
                <w:sz w:val="20"/>
                <w:szCs w:val="20"/>
              </w:rPr>
              <w:t>c</w:t>
            </w:r>
            <w:r w:rsidRPr="00DB6878">
              <w:rPr>
                <w:rFonts w:ascii="Garamond" w:hAnsi="Garamond" w:cs="Arial"/>
                <w:sz w:val="20"/>
                <w:szCs w:val="20"/>
              </w:rPr>
              <w:t>tati</w:t>
            </w:r>
            <w:r w:rsidRPr="00DB6878">
              <w:rPr>
                <w:rFonts w:ascii="Garamond" w:hAnsi="Garamond" w:cs="Arial"/>
                <w:spacing w:val="-2"/>
                <w:sz w:val="20"/>
                <w:szCs w:val="20"/>
              </w:rPr>
              <w:t>n</w:t>
            </w:r>
            <w:r w:rsidRPr="00DB6878">
              <w:rPr>
                <w:rFonts w:ascii="Garamond" w:hAnsi="Garamond" w:cs="Arial"/>
                <w:sz w:val="20"/>
                <w:szCs w:val="20"/>
              </w:rPr>
              <w:t>g</w:t>
            </w:r>
            <w:r w:rsidRPr="00DB6878">
              <w:rPr>
                <w:rFonts w:ascii="Garamond" w:hAnsi="Garamond" w:cs="Arial"/>
                <w:spacing w:val="-6"/>
                <w:sz w:val="20"/>
                <w:szCs w:val="20"/>
              </w:rPr>
              <w:t xml:space="preserve"> </w:t>
            </w:r>
            <w:r w:rsidRPr="00DB6878">
              <w:rPr>
                <w:rFonts w:ascii="Garamond" w:hAnsi="Garamond" w:cs="Arial"/>
                <w:spacing w:val="-2"/>
                <w:sz w:val="20"/>
                <w:szCs w:val="20"/>
              </w:rPr>
              <w:t>w</w:t>
            </w:r>
            <w:r w:rsidRPr="00DB6878">
              <w:rPr>
                <w:rFonts w:ascii="Garamond" w:hAnsi="Garamond" w:cs="Arial"/>
                <w:sz w:val="20"/>
                <w:szCs w:val="20"/>
              </w:rPr>
              <w:t>ome</w:t>
            </w:r>
            <w:r w:rsidRPr="00DB6878">
              <w:rPr>
                <w:rFonts w:ascii="Garamond" w:hAnsi="Garamond" w:cs="Arial"/>
                <w:spacing w:val="-2"/>
                <w:sz w:val="20"/>
                <w:szCs w:val="20"/>
              </w:rPr>
              <w:t>n</w:t>
            </w:r>
            <w:r w:rsidRPr="00DB6878">
              <w:rPr>
                <w:rFonts w:ascii="Garamond" w:hAnsi="Garamond" w:cs="Arial"/>
                <w:sz w:val="20"/>
                <w:szCs w:val="20"/>
              </w:rPr>
              <w:t>,</w:t>
            </w:r>
            <w:r w:rsidRPr="00DB6878">
              <w:rPr>
                <w:rFonts w:ascii="Garamond" w:hAnsi="Garamond" w:cs="Arial"/>
                <w:spacing w:val="-5"/>
                <w:sz w:val="20"/>
                <w:szCs w:val="20"/>
              </w:rPr>
              <w:t xml:space="preserve"> </w:t>
            </w:r>
            <w:r w:rsidRPr="00DB6878">
              <w:rPr>
                <w:rFonts w:ascii="Garamond" w:hAnsi="Garamond" w:cs="Arial"/>
                <w:spacing w:val="-2"/>
                <w:sz w:val="20"/>
                <w:szCs w:val="20"/>
              </w:rPr>
              <w:t>p</w:t>
            </w:r>
            <w:r w:rsidRPr="00DB6878">
              <w:rPr>
                <w:rFonts w:ascii="Garamond" w:hAnsi="Garamond" w:cs="Arial"/>
                <w:spacing w:val="1"/>
                <w:sz w:val="20"/>
                <w:szCs w:val="20"/>
              </w:rPr>
              <w:t>r</w:t>
            </w:r>
            <w:r w:rsidRPr="00DB6878">
              <w:rPr>
                <w:rFonts w:ascii="Garamond" w:hAnsi="Garamond" w:cs="Arial"/>
                <w:sz w:val="20"/>
                <w:szCs w:val="20"/>
              </w:rPr>
              <w:t>e- pub</w:t>
            </w:r>
            <w:r w:rsidRPr="00DB6878">
              <w:rPr>
                <w:rFonts w:ascii="Garamond" w:hAnsi="Garamond" w:cs="Arial"/>
                <w:spacing w:val="-2"/>
                <w:sz w:val="20"/>
                <w:szCs w:val="20"/>
              </w:rPr>
              <w:t>e</w:t>
            </w:r>
            <w:r w:rsidRPr="00DB6878">
              <w:rPr>
                <w:rFonts w:ascii="Garamond" w:hAnsi="Garamond" w:cs="Arial"/>
                <w:sz w:val="20"/>
                <w:szCs w:val="20"/>
              </w:rPr>
              <w:t>rtal</w:t>
            </w:r>
            <w:r w:rsidRPr="00DB6878">
              <w:rPr>
                <w:rFonts w:ascii="Garamond" w:hAnsi="Garamond" w:cs="Arial"/>
                <w:spacing w:val="-7"/>
                <w:sz w:val="20"/>
                <w:szCs w:val="20"/>
              </w:rPr>
              <w:t xml:space="preserve"> </w:t>
            </w:r>
            <w:r w:rsidRPr="00DB6878">
              <w:rPr>
                <w:rFonts w:ascii="Garamond" w:hAnsi="Garamond" w:cs="Arial"/>
                <w:sz w:val="20"/>
                <w:szCs w:val="20"/>
              </w:rPr>
              <w:t>c</w:t>
            </w:r>
            <w:r w:rsidRPr="00DB6878">
              <w:rPr>
                <w:rFonts w:ascii="Garamond" w:hAnsi="Garamond" w:cs="Arial"/>
                <w:spacing w:val="-2"/>
                <w:sz w:val="20"/>
                <w:szCs w:val="20"/>
              </w:rPr>
              <w:t>h</w:t>
            </w:r>
            <w:r w:rsidRPr="00DB6878">
              <w:rPr>
                <w:rFonts w:ascii="Garamond" w:hAnsi="Garamond" w:cs="Arial"/>
                <w:sz w:val="20"/>
                <w:szCs w:val="20"/>
              </w:rPr>
              <w:t>ildren</w:t>
            </w:r>
            <w:r w:rsidRPr="00DB6878">
              <w:rPr>
                <w:rFonts w:ascii="Garamond" w:hAnsi="Garamond" w:cs="Arial"/>
                <w:spacing w:val="-9"/>
                <w:sz w:val="20"/>
                <w:szCs w:val="20"/>
              </w:rPr>
              <w:t xml:space="preserve"> </w:t>
            </w:r>
            <w:r w:rsidRPr="00DB6878">
              <w:rPr>
                <w:rFonts w:ascii="Garamond" w:hAnsi="Garamond" w:cs="Arial"/>
                <w:sz w:val="20"/>
                <w:szCs w:val="20"/>
              </w:rPr>
              <w:t>and</w:t>
            </w:r>
            <w:r w:rsidRPr="00DB6878">
              <w:rPr>
                <w:rFonts w:ascii="Garamond" w:hAnsi="Garamond" w:cs="Arial"/>
                <w:spacing w:val="-5"/>
                <w:sz w:val="20"/>
                <w:szCs w:val="20"/>
              </w:rPr>
              <w:t xml:space="preserve"> </w:t>
            </w:r>
            <w:r w:rsidRPr="00DB6878">
              <w:rPr>
                <w:rFonts w:ascii="Garamond" w:hAnsi="Garamond" w:cs="Arial"/>
                <w:spacing w:val="2"/>
                <w:sz w:val="20"/>
                <w:szCs w:val="20"/>
              </w:rPr>
              <w:t>t</w:t>
            </w:r>
            <w:r w:rsidRPr="00DB6878">
              <w:rPr>
                <w:rFonts w:ascii="Garamond" w:hAnsi="Garamond" w:cs="Arial"/>
                <w:spacing w:val="-2"/>
                <w:sz w:val="20"/>
                <w:szCs w:val="20"/>
              </w:rPr>
              <w:t>h</w:t>
            </w:r>
            <w:r w:rsidRPr="00DB6878">
              <w:rPr>
                <w:rFonts w:ascii="Garamond" w:hAnsi="Garamond" w:cs="Arial"/>
                <w:sz w:val="20"/>
                <w:szCs w:val="20"/>
              </w:rPr>
              <w:t>e</w:t>
            </w:r>
            <w:r w:rsidRPr="00DB6878">
              <w:rPr>
                <w:rFonts w:ascii="Garamond" w:hAnsi="Garamond" w:cs="Arial"/>
                <w:spacing w:val="-3"/>
                <w:sz w:val="20"/>
                <w:szCs w:val="20"/>
              </w:rPr>
              <w:t xml:space="preserve"> </w:t>
            </w:r>
            <w:r w:rsidRPr="00DB6878">
              <w:rPr>
                <w:rFonts w:ascii="Garamond" w:hAnsi="Garamond" w:cs="Arial"/>
                <w:sz w:val="20"/>
                <w:szCs w:val="20"/>
              </w:rPr>
              <w:t>infirm.</w:t>
            </w:r>
          </w:p>
        </w:tc>
      </w:tr>
      <w:tr w:rsidR="00327F26" w:rsidRPr="00DB6878" w:rsidTr="0098583D">
        <w:trPr>
          <w:cantSplit/>
          <w:jc w:val="center"/>
        </w:trPr>
        <w:tc>
          <w:tcPr>
            <w:tcW w:w="2520" w:type="dxa"/>
            <w:shd w:val="clear" w:color="auto" w:fill="auto"/>
          </w:tcPr>
          <w:p w:rsidR="00327F26" w:rsidRPr="00DB6878" w:rsidRDefault="00327F26" w:rsidP="0098583D">
            <w:pPr>
              <w:widowControl w:val="0"/>
              <w:autoSpaceDE w:val="0"/>
              <w:autoSpaceDN w:val="0"/>
              <w:adjustRightInd w:val="0"/>
              <w:rPr>
                <w:rFonts w:ascii="Garamond" w:hAnsi="Garamond"/>
                <w:sz w:val="20"/>
                <w:szCs w:val="20"/>
              </w:rPr>
            </w:pPr>
            <w:r w:rsidRPr="00DB6878">
              <w:rPr>
                <w:rFonts w:ascii="Garamond" w:hAnsi="Garamond" w:cs="Arial"/>
                <w:b/>
                <w:bCs/>
                <w:sz w:val="20"/>
                <w:szCs w:val="20"/>
              </w:rPr>
              <w:t>Dr</w:t>
            </w:r>
            <w:r w:rsidRPr="00DB6878">
              <w:rPr>
                <w:rFonts w:ascii="Garamond" w:hAnsi="Garamond" w:cs="Arial"/>
                <w:b/>
                <w:bCs/>
                <w:spacing w:val="1"/>
                <w:sz w:val="20"/>
                <w:szCs w:val="20"/>
              </w:rPr>
              <w:t>e</w:t>
            </w:r>
            <w:r w:rsidRPr="00DB6878">
              <w:rPr>
                <w:rFonts w:ascii="Garamond" w:hAnsi="Garamond" w:cs="Arial"/>
                <w:b/>
                <w:bCs/>
                <w:spacing w:val="-2"/>
                <w:sz w:val="20"/>
                <w:szCs w:val="20"/>
              </w:rPr>
              <w:t>s</w:t>
            </w:r>
            <w:r w:rsidRPr="00DB6878">
              <w:rPr>
                <w:rFonts w:ascii="Garamond" w:hAnsi="Garamond" w:cs="Arial"/>
                <w:b/>
                <w:bCs/>
                <w:sz w:val="20"/>
                <w:szCs w:val="20"/>
              </w:rPr>
              <w:t>s</w:t>
            </w:r>
          </w:p>
        </w:tc>
        <w:tc>
          <w:tcPr>
            <w:tcW w:w="8040" w:type="dxa"/>
            <w:shd w:val="clear" w:color="auto" w:fill="auto"/>
          </w:tcPr>
          <w:p w:rsidR="00327F26" w:rsidRPr="00DB6878" w:rsidRDefault="00327F26" w:rsidP="0098583D">
            <w:pPr>
              <w:widowControl w:val="0"/>
              <w:autoSpaceDE w:val="0"/>
              <w:autoSpaceDN w:val="0"/>
              <w:adjustRightInd w:val="0"/>
              <w:spacing w:line="214" w:lineRule="exact"/>
              <w:ind w:right="-20"/>
              <w:rPr>
                <w:rFonts w:ascii="Garamond" w:hAnsi="Garamond" w:cs="Arial"/>
                <w:sz w:val="20"/>
                <w:szCs w:val="20"/>
              </w:rPr>
            </w:pPr>
            <w:r w:rsidRPr="00DB6878">
              <w:rPr>
                <w:rFonts w:ascii="Garamond" w:hAnsi="Garamond" w:cs="Arial"/>
                <w:sz w:val="20"/>
                <w:szCs w:val="20"/>
              </w:rPr>
              <w:t>Ob</w:t>
            </w:r>
            <w:r w:rsidRPr="00DB6878">
              <w:rPr>
                <w:rFonts w:ascii="Garamond" w:hAnsi="Garamond" w:cs="Arial"/>
                <w:spacing w:val="1"/>
                <w:sz w:val="20"/>
                <w:szCs w:val="20"/>
              </w:rPr>
              <w:t>s</w:t>
            </w:r>
            <w:r w:rsidRPr="00DB6878">
              <w:rPr>
                <w:rFonts w:ascii="Garamond" w:hAnsi="Garamond" w:cs="Arial"/>
                <w:sz w:val="20"/>
                <w:szCs w:val="20"/>
              </w:rPr>
              <w:t>e</w:t>
            </w:r>
            <w:r w:rsidRPr="00DB6878">
              <w:rPr>
                <w:rFonts w:ascii="Garamond" w:hAnsi="Garamond" w:cs="Arial"/>
                <w:spacing w:val="-2"/>
                <w:sz w:val="20"/>
                <w:szCs w:val="20"/>
              </w:rPr>
              <w:t>r</w:t>
            </w:r>
            <w:r w:rsidRPr="00DB6878">
              <w:rPr>
                <w:rFonts w:ascii="Garamond" w:hAnsi="Garamond" w:cs="Arial"/>
                <w:spacing w:val="1"/>
                <w:sz w:val="20"/>
                <w:szCs w:val="20"/>
              </w:rPr>
              <w:t>va</w:t>
            </w:r>
            <w:r w:rsidRPr="00DB6878">
              <w:rPr>
                <w:rFonts w:ascii="Garamond" w:hAnsi="Garamond" w:cs="Arial"/>
                <w:spacing w:val="-2"/>
                <w:sz w:val="20"/>
                <w:szCs w:val="20"/>
              </w:rPr>
              <w:t>n</w:t>
            </w:r>
            <w:r w:rsidRPr="00DB6878">
              <w:rPr>
                <w:rFonts w:ascii="Garamond" w:hAnsi="Garamond" w:cs="Arial"/>
                <w:sz w:val="20"/>
                <w:szCs w:val="20"/>
              </w:rPr>
              <w:t>t</w:t>
            </w:r>
            <w:r w:rsidRPr="00DB6878">
              <w:rPr>
                <w:rFonts w:ascii="Garamond" w:hAnsi="Garamond" w:cs="Arial"/>
                <w:spacing w:val="-7"/>
                <w:sz w:val="20"/>
                <w:szCs w:val="20"/>
              </w:rPr>
              <w:t xml:space="preserve"> </w:t>
            </w:r>
            <w:r w:rsidRPr="00DB6878">
              <w:rPr>
                <w:rFonts w:ascii="Garamond" w:hAnsi="Garamond" w:cs="Arial"/>
                <w:sz w:val="20"/>
                <w:szCs w:val="20"/>
              </w:rPr>
              <w:t>M</w:t>
            </w:r>
            <w:r w:rsidRPr="00DB6878">
              <w:rPr>
                <w:rFonts w:ascii="Garamond" w:hAnsi="Garamond" w:cs="Arial"/>
                <w:spacing w:val="-2"/>
                <w:sz w:val="20"/>
                <w:szCs w:val="20"/>
              </w:rPr>
              <w:t>u</w:t>
            </w:r>
            <w:r w:rsidRPr="00DB6878">
              <w:rPr>
                <w:rFonts w:ascii="Garamond" w:hAnsi="Garamond" w:cs="Arial"/>
                <w:spacing w:val="1"/>
                <w:sz w:val="20"/>
                <w:szCs w:val="20"/>
              </w:rPr>
              <w:t>s</w:t>
            </w:r>
            <w:r w:rsidRPr="00DB6878">
              <w:rPr>
                <w:rFonts w:ascii="Garamond" w:hAnsi="Garamond" w:cs="Arial"/>
                <w:sz w:val="20"/>
                <w:szCs w:val="20"/>
              </w:rPr>
              <w:t>lim</w:t>
            </w:r>
            <w:r w:rsidRPr="00DB6878">
              <w:rPr>
                <w:rFonts w:ascii="Garamond" w:hAnsi="Garamond" w:cs="Arial"/>
                <w:spacing w:val="-5"/>
                <w:sz w:val="20"/>
                <w:szCs w:val="20"/>
              </w:rPr>
              <w:t xml:space="preserve"> </w:t>
            </w:r>
            <w:r w:rsidRPr="00DB6878">
              <w:rPr>
                <w:rFonts w:ascii="Garamond" w:hAnsi="Garamond" w:cs="Arial"/>
                <w:spacing w:val="-3"/>
                <w:sz w:val="20"/>
                <w:szCs w:val="20"/>
              </w:rPr>
              <w:t>w</w:t>
            </w:r>
            <w:r w:rsidRPr="00DB6878">
              <w:rPr>
                <w:rFonts w:ascii="Garamond" w:hAnsi="Garamond" w:cs="Arial"/>
                <w:spacing w:val="-2"/>
                <w:sz w:val="20"/>
                <w:szCs w:val="20"/>
              </w:rPr>
              <w:t>o</w:t>
            </w:r>
            <w:r w:rsidRPr="00DB6878">
              <w:rPr>
                <w:rFonts w:ascii="Garamond" w:hAnsi="Garamond" w:cs="Arial"/>
                <w:spacing w:val="1"/>
                <w:sz w:val="20"/>
                <w:szCs w:val="20"/>
              </w:rPr>
              <w:t>m</w:t>
            </w:r>
            <w:r w:rsidRPr="00DB6878">
              <w:rPr>
                <w:rFonts w:ascii="Garamond" w:hAnsi="Garamond" w:cs="Arial"/>
                <w:sz w:val="20"/>
                <w:szCs w:val="20"/>
              </w:rPr>
              <w:t>en</w:t>
            </w:r>
            <w:r w:rsidRPr="00DB6878">
              <w:rPr>
                <w:rFonts w:ascii="Garamond" w:hAnsi="Garamond" w:cs="Arial"/>
                <w:spacing w:val="-6"/>
                <w:sz w:val="20"/>
                <w:szCs w:val="20"/>
              </w:rPr>
              <w:t xml:space="preserve"> </w:t>
            </w:r>
            <w:r w:rsidRPr="00DB6878">
              <w:rPr>
                <w:rFonts w:ascii="Garamond" w:hAnsi="Garamond" w:cs="Arial"/>
                <w:sz w:val="20"/>
                <w:szCs w:val="20"/>
              </w:rPr>
              <w:t>u</w:t>
            </w:r>
            <w:r w:rsidRPr="00DB6878">
              <w:rPr>
                <w:rFonts w:ascii="Garamond" w:hAnsi="Garamond" w:cs="Arial"/>
                <w:spacing w:val="1"/>
                <w:sz w:val="20"/>
                <w:szCs w:val="20"/>
              </w:rPr>
              <w:t>s</w:t>
            </w:r>
            <w:r w:rsidRPr="00DB6878">
              <w:rPr>
                <w:rFonts w:ascii="Garamond" w:hAnsi="Garamond" w:cs="Arial"/>
                <w:sz w:val="20"/>
                <w:szCs w:val="20"/>
              </w:rPr>
              <w:t>u</w:t>
            </w:r>
            <w:r w:rsidRPr="00DB6878">
              <w:rPr>
                <w:rFonts w:ascii="Garamond" w:hAnsi="Garamond" w:cs="Arial"/>
                <w:spacing w:val="-2"/>
                <w:sz w:val="20"/>
                <w:szCs w:val="20"/>
              </w:rPr>
              <w:t>a</w:t>
            </w:r>
            <w:r w:rsidRPr="00DB6878">
              <w:rPr>
                <w:rFonts w:ascii="Garamond" w:hAnsi="Garamond" w:cs="Arial"/>
                <w:sz w:val="20"/>
                <w:szCs w:val="20"/>
              </w:rPr>
              <w:t>l</w:t>
            </w:r>
            <w:r w:rsidRPr="00DB6878">
              <w:rPr>
                <w:rFonts w:ascii="Garamond" w:hAnsi="Garamond" w:cs="Arial"/>
                <w:spacing w:val="1"/>
                <w:sz w:val="20"/>
                <w:szCs w:val="20"/>
              </w:rPr>
              <w:t>l</w:t>
            </w:r>
            <w:r w:rsidRPr="00DB6878">
              <w:rPr>
                <w:rFonts w:ascii="Garamond" w:hAnsi="Garamond" w:cs="Arial"/>
                <w:sz w:val="20"/>
                <w:szCs w:val="20"/>
              </w:rPr>
              <w:t>y</w:t>
            </w:r>
            <w:r w:rsidRPr="00DB6878">
              <w:rPr>
                <w:rFonts w:ascii="Garamond" w:hAnsi="Garamond" w:cs="Arial"/>
                <w:spacing w:val="-6"/>
                <w:sz w:val="20"/>
                <w:szCs w:val="20"/>
              </w:rPr>
              <w:t xml:space="preserve"> </w:t>
            </w:r>
            <w:r w:rsidRPr="00DB6878">
              <w:rPr>
                <w:rFonts w:ascii="Garamond" w:hAnsi="Garamond" w:cs="Arial"/>
                <w:spacing w:val="-2"/>
                <w:sz w:val="20"/>
                <w:szCs w:val="20"/>
              </w:rPr>
              <w:t>h</w:t>
            </w:r>
            <w:r w:rsidRPr="00DB6878">
              <w:rPr>
                <w:rFonts w:ascii="Garamond" w:hAnsi="Garamond" w:cs="Arial"/>
                <w:sz w:val="20"/>
                <w:szCs w:val="20"/>
              </w:rPr>
              <w:t>a</w:t>
            </w:r>
            <w:r w:rsidRPr="00DB6878">
              <w:rPr>
                <w:rFonts w:ascii="Garamond" w:hAnsi="Garamond" w:cs="Arial"/>
                <w:spacing w:val="1"/>
                <w:sz w:val="20"/>
                <w:szCs w:val="20"/>
              </w:rPr>
              <w:t>v</w:t>
            </w:r>
            <w:r w:rsidRPr="00DB6878">
              <w:rPr>
                <w:rFonts w:ascii="Garamond" w:hAnsi="Garamond" w:cs="Arial"/>
                <w:sz w:val="20"/>
                <w:szCs w:val="20"/>
              </w:rPr>
              <w:t>e</w:t>
            </w:r>
            <w:r w:rsidRPr="00DB6878">
              <w:rPr>
                <w:rFonts w:ascii="Garamond" w:hAnsi="Garamond" w:cs="Arial"/>
                <w:spacing w:val="-3"/>
                <w:sz w:val="20"/>
                <w:szCs w:val="20"/>
              </w:rPr>
              <w:t xml:space="preserve"> </w:t>
            </w:r>
            <w:r w:rsidRPr="00DB6878">
              <w:rPr>
                <w:rFonts w:ascii="Garamond" w:hAnsi="Garamond" w:cs="Arial"/>
                <w:spacing w:val="-2"/>
                <w:sz w:val="20"/>
                <w:szCs w:val="20"/>
              </w:rPr>
              <w:t>a</w:t>
            </w:r>
            <w:r w:rsidRPr="00DB6878">
              <w:rPr>
                <w:rFonts w:ascii="Garamond" w:hAnsi="Garamond" w:cs="Arial"/>
                <w:sz w:val="20"/>
                <w:szCs w:val="20"/>
              </w:rPr>
              <w:t>t l</w:t>
            </w:r>
            <w:r w:rsidRPr="00DB6878">
              <w:rPr>
                <w:rFonts w:ascii="Garamond" w:hAnsi="Garamond" w:cs="Arial"/>
                <w:spacing w:val="-2"/>
                <w:sz w:val="20"/>
                <w:szCs w:val="20"/>
              </w:rPr>
              <w:t>e</w:t>
            </w:r>
            <w:r w:rsidRPr="00DB6878">
              <w:rPr>
                <w:rFonts w:ascii="Garamond" w:hAnsi="Garamond" w:cs="Arial"/>
                <w:sz w:val="20"/>
                <w:szCs w:val="20"/>
              </w:rPr>
              <w:t>a</w:t>
            </w:r>
            <w:r w:rsidRPr="00DB6878">
              <w:rPr>
                <w:rFonts w:ascii="Garamond" w:hAnsi="Garamond" w:cs="Arial"/>
                <w:spacing w:val="1"/>
                <w:sz w:val="20"/>
                <w:szCs w:val="20"/>
              </w:rPr>
              <w:t>s</w:t>
            </w:r>
            <w:r w:rsidRPr="00DB6878">
              <w:rPr>
                <w:rFonts w:ascii="Garamond" w:hAnsi="Garamond" w:cs="Arial"/>
                <w:sz w:val="20"/>
                <w:szCs w:val="20"/>
              </w:rPr>
              <w:t>t</w:t>
            </w:r>
            <w:r w:rsidRPr="00DB6878">
              <w:rPr>
                <w:rFonts w:ascii="Garamond" w:hAnsi="Garamond" w:cs="Arial"/>
                <w:spacing w:val="-4"/>
                <w:sz w:val="20"/>
                <w:szCs w:val="20"/>
              </w:rPr>
              <w:t xml:space="preserve"> </w:t>
            </w:r>
            <w:r w:rsidRPr="00DB6878">
              <w:rPr>
                <w:rFonts w:ascii="Garamond" w:hAnsi="Garamond" w:cs="Arial"/>
                <w:sz w:val="20"/>
                <w:szCs w:val="20"/>
              </w:rPr>
              <w:t>a</w:t>
            </w:r>
            <w:r w:rsidRPr="00DB6878">
              <w:rPr>
                <w:rFonts w:ascii="Garamond" w:hAnsi="Garamond" w:cs="Arial"/>
                <w:spacing w:val="-1"/>
                <w:sz w:val="20"/>
                <w:szCs w:val="20"/>
              </w:rPr>
              <w:t xml:space="preserve"> </w:t>
            </w:r>
            <w:r w:rsidRPr="00DB6878">
              <w:rPr>
                <w:rFonts w:ascii="Garamond" w:hAnsi="Garamond" w:cs="Arial"/>
                <w:sz w:val="20"/>
                <w:szCs w:val="20"/>
              </w:rPr>
              <w:t>h</w:t>
            </w:r>
            <w:r w:rsidRPr="00DB6878">
              <w:rPr>
                <w:rFonts w:ascii="Garamond" w:hAnsi="Garamond" w:cs="Arial"/>
                <w:spacing w:val="-2"/>
                <w:sz w:val="20"/>
                <w:szCs w:val="20"/>
              </w:rPr>
              <w:t>e</w:t>
            </w:r>
            <w:r w:rsidRPr="00DB6878">
              <w:rPr>
                <w:rFonts w:ascii="Garamond" w:hAnsi="Garamond" w:cs="Arial"/>
                <w:spacing w:val="1"/>
                <w:sz w:val="20"/>
                <w:szCs w:val="20"/>
              </w:rPr>
              <w:t>a</w:t>
            </w:r>
            <w:r w:rsidRPr="00DB6878">
              <w:rPr>
                <w:rFonts w:ascii="Garamond" w:hAnsi="Garamond" w:cs="Arial"/>
                <w:sz w:val="20"/>
                <w:szCs w:val="20"/>
              </w:rPr>
              <w:t>d</w:t>
            </w:r>
            <w:r w:rsidRPr="00DB6878">
              <w:rPr>
                <w:rFonts w:ascii="Garamond" w:hAnsi="Garamond" w:cs="Arial"/>
                <w:spacing w:val="-6"/>
                <w:sz w:val="20"/>
                <w:szCs w:val="20"/>
              </w:rPr>
              <w:t xml:space="preserve"> </w:t>
            </w:r>
            <w:r w:rsidRPr="00DB6878">
              <w:rPr>
                <w:rFonts w:ascii="Garamond" w:hAnsi="Garamond" w:cs="Arial"/>
                <w:spacing w:val="1"/>
                <w:sz w:val="20"/>
                <w:szCs w:val="20"/>
              </w:rPr>
              <w:t>c</w:t>
            </w:r>
            <w:r w:rsidRPr="00DB6878">
              <w:rPr>
                <w:rFonts w:ascii="Garamond" w:hAnsi="Garamond" w:cs="Arial"/>
                <w:sz w:val="20"/>
                <w:szCs w:val="20"/>
              </w:rPr>
              <w:t>o</w:t>
            </w:r>
            <w:r w:rsidRPr="00DB6878">
              <w:rPr>
                <w:rFonts w:ascii="Garamond" w:hAnsi="Garamond" w:cs="Arial"/>
                <w:spacing w:val="1"/>
                <w:sz w:val="20"/>
                <w:szCs w:val="20"/>
              </w:rPr>
              <w:t>v</w:t>
            </w:r>
            <w:r w:rsidRPr="00DB6878">
              <w:rPr>
                <w:rFonts w:ascii="Garamond" w:hAnsi="Garamond" w:cs="Arial"/>
                <w:sz w:val="20"/>
                <w:szCs w:val="20"/>
              </w:rPr>
              <w:t>e</w:t>
            </w:r>
            <w:r w:rsidRPr="00DB6878">
              <w:rPr>
                <w:rFonts w:ascii="Garamond" w:hAnsi="Garamond" w:cs="Arial"/>
                <w:spacing w:val="-2"/>
                <w:sz w:val="20"/>
                <w:szCs w:val="20"/>
              </w:rPr>
              <w:t>r</w:t>
            </w:r>
            <w:r w:rsidRPr="00DB6878">
              <w:rPr>
                <w:rFonts w:ascii="Garamond" w:hAnsi="Garamond" w:cs="Arial"/>
                <w:sz w:val="20"/>
                <w:szCs w:val="20"/>
              </w:rPr>
              <w:t>i</w:t>
            </w:r>
            <w:r w:rsidRPr="00DB6878">
              <w:rPr>
                <w:rFonts w:ascii="Garamond" w:hAnsi="Garamond" w:cs="Arial"/>
                <w:spacing w:val="1"/>
                <w:sz w:val="20"/>
                <w:szCs w:val="20"/>
              </w:rPr>
              <w:t>n</w:t>
            </w:r>
            <w:r w:rsidRPr="00DB6878">
              <w:rPr>
                <w:rFonts w:ascii="Garamond" w:hAnsi="Garamond" w:cs="Arial"/>
                <w:sz w:val="20"/>
                <w:szCs w:val="20"/>
              </w:rPr>
              <w:t>g</w:t>
            </w:r>
            <w:r w:rsidRPr="00DB6878">
              <w:rPr>
                <w:rFonts w:ascii="Garamond" w:hAnsi="Garamond" w:cs="Arial"/>
                <w:spacing w:val="-9"/>
                <w:sz w:val="20"/>
                <w:szCs w:val="20"/>
              </w:rPr>
              <w:t xml:space="preserve"> </w:t>
            </w:r>
            <w:r w:rsidRPr="00DB6878">
              <w:rPr>
                <w:rFonts w:ascii="Garamond" w:hAnsi="Garamond" w:cs="Arial"/>
                <w:sz w:val="20"/>
                <w:szCs w:val="20"/>
              </w:rPr>
              <w:t>(</w:t>
            </w:r>
            <w:r w:rsidRPr="00DB6878">
              <w:rPr>
                <w:rFonts w:ascii="Garamond" w:hAnsi="Garamond" w:cs="Arial"/>
                <w:i/>
                <w:iCs/>
                <w:sz w:val="20"/>
                <w:szCs w:val="20"/>
              </w:rPr>
              <w:t>Hij</w:t>
            </w:r>
            <w:r w:rsidRPr="00DB6878">
              <w:rPr>
                <w:rFonts w:ascii="Garamond" w:hAnsi="Garamond" w:cs="Arial"/>
                <w:i/>
                <w:iCs/>
                <w:spacing w:val="-2"/>
                <w:sz w:val="20"/>
                <w:szCs w:val="20"/>
              </w:rPr>
              <w:t>a</w:t>
            </w:r>
            <w:r w:rsidRPr="00DB6878">
              <w:rPr>
                <w:rFonts w:ascii="Garamond" w:hAnsi="Garamond" w:cs="Arial"/>
                <w:i/>
                <w:iCs/>
                <w:spacing w:val="1"/>
                <w:sz w:val="20"/>
                <w:szCs w:val="20"/>
              </w:rPr>
              <w:t>b</w:t>
            </w:r>
            <w:r w:rsidRPr="00DB6878">
              <w:rPr>
                <w:rFonts w:ascii="Garamond" w:hAnsi="Garamond" w:cs="Arial"/>
                <w:spacing w:val="-2"/>
                <w:sz w:val="20"/>
                <w:szCs w:val="20"/>
              </w:rPr>
              <w:t>),</w:t>
            </w:r>
            <w:r w:rsidRPr="00DB6878">
              <w:rPr>
                <w:rFonts w:ascii="Garamond" w:hAnsi="Garamond" w:cs="Arial"/>
                <w:sz w:val="20"/>
                <w:szCs w:val="20"/>
              </w:rPr>
              <w:t xml:space="preserve"> and</w:t>
            </w:r>
            <w:r w:rsidRPr="00DB6878">
              <w:rPr>
                <w:rFonts w:ascii="Garamond" w:hAnsi="Garamond" w:cs="Arial"/>
                <w:spacing w:val="-3"/>
                <w:sz w:val="20"/>
                <w:szCs w:val="20"/>
              </w:rPr>
              <w:t xml:space="preserve"> </w:t>
            </w:r>
            <w:r w:rsidRPr="00DB6878">
              <w:rPr>
                <w:rFonts w:ascii="Garamond" w:hAnsi="Garamond" w:cs="Arial"/>
                <w:sz w:val="20"/>
                <w:szCs w:val="20"/>
              </w:rPr>
              <w:t>are</w:t>
            </w:r>
            <w:r w:rsidRPr="00DB6878">
              <w:rPr>
                <w:rFonts w:ascii="Garamond" w:hAnsi="Garamond" w:cs="Arial"/>
                <w:spacing w:val="-3"/>
                <w:sz w:val="20"/>
                <w:szCs w:val="20"/>
              </w:rPr>
              <w:t xml:space="preserve"> </w:t>
            </w:r>
            <w:r w:rsidRPr="00DB6878">
              <w:rPr>
                <w:rFonts w:ascii="Garamond" w:hAnsi="Garamond" w:cs="Arial"/>
                <w:spacing w:val="-2"/>
                <w:sz w:val="20"/>
                <w:szCs w:val="20"/>
              </w:rPr>
              <w:t>o</w:t>
            </w:r>
            <w:r w:rsidRPr="00DB6878">
              <w:rPr>
                <w:rFonts w:ascii="Garamond" w:hAnsi="Garamond" w:cs="Arial"/>
                <w:spacing w:val="2"/>
                <w:sz w:val="20"/>
                <w:szCs w:val="20"/>
              </w:rPr>
              <w:t>f</w:t>
            </w:r>
            <w:r w:rsidRPr="00DB6878">
              <w:rPr>
                <w:rFonts w:ascii="Garamond" w:hAnsi="Garamond" w:cs="Arial"/>
                <w:sz w:val="20"/>
                <w:szCs w:val="20"/>
              </w:rPr>
              <w:t>t</w:t>
            </w:r>
            <w:r w:rsidRPr="00DB6878">
              <w:rPr>
                <w:rFonts w:ascii="Garamond" w:hAnsi="Garamond" w:cs="Arial"/>
                <w:spacing w:val="-2"/>
                <w:sz w:val="20"/>
                <w:szCs w:val="20"/>
              </w:rPr>
              <w:t>e</w:t>
            </w:r>
            <w:r w:rsidRPr="00DB6878">
              <w:rPr>
                <w:rFonts w:ascii="Garamond" w:hAnsi="Garamond" w:cs="Arial"/>
                <w:sz w:val="20"/>
                <w:szCs w:val="20"/>
              </w:rPr>
              <w:t>n</w:t>
            </w:r>
            <w:r w:rsidRPr="00DB6878">
              <w:rPr>
                <w:rFonts w:ascii="Garamond" w:hAnsi="Garamond" w:cs="Arial"/>
                <w:spacing w:val="-3"/>
                <w:sz w:val="20"/>
                <w:szCs w:val="20"/>
              </w:rPr>
              <w:t xml:space="preserve"> </w:t>
            </w:r>
            <w:r w:rsidRPr="00DB6878">
              <w:rPr>
                <w:rFonts w:ascii="Garamond" w:hAnsi="Garamond" w:cs="Arial"/>
                <w:spacing w:val="1"/>
                <w:sz w:val="20"/>
                <w:szCs w:val="20"/>
              </w:rPr>
              <w:t>c</w:t>
            </w:r>
            <w:r w:rsidRPr="00DB6878">
              <w:rPr>
                <w:rFonts w:ascii="Garamond" w:hAnsi="Garamond" w:cs="Arial"/>
                <w:sz w:val="20"/>
                <w:szCs w:val="20"/>
              </w:rPr>
              <w:t>o</w:t>
            </w:r>
            <w:r w:rsidRPr="00DB6878">
              <w:rPr>
                <w:rFonts w:ascii="Garamond" w:hAnsi="Garamond" w:cs="Arial"/>
                <w:spacing w:val="1"/>
                <w:sz w:val="20"/>
                <w:szCs w:val="20"/>
              </w:rPr>
              <w:t>v</w:t>
            </w:r>
            <w:r w:rsidRPr="00DB6878">
              <w:rPr>
                <w:rFonts w:ascii="Garamond" w:hAnsi="Garamond" w:cs="Arial"/>
                <w:spacing w:val="-2"/>
                <w:sz w:val="20"/>
                <w:szCs w:val="20"/>
              </w:rPr>
              <w:t>e</w:t>
            </w:r>
            <w:r w:rsidRPr="00DB6878">
              <w:rPr>
                <w:rFonts w:ascii="Garamond" w:hAnsi="Garamond" w:cs="Arial"/>
                <w:sz w:val="20"/>
                <w:szCs w:val="20"/>
              </w:rPr>
              <w:t>red</w:t>
            </w:r>
            <w:r w:rsidRPr="00DB6878">
              <w:rPr>
                <w:rFonts w:ascii="Garamond" w:hAnsi="Garamond" w:cs="Arial"/>
                <w:spacing w:val="-9"/>
                <w:sz w:val="20"/>
                <w:szCs w:val="20"/>
              </w:rPr>
              <w:t xml:space="preserve"> </w:t>
            </w:r>
            <w:r w:rsidRPr="00DB6878">
              <w:rPr>
                <w:rFonts w:ascii="Garamond" w:hAnsi="Garamond" w:cs="Arial"/>
                <w:spacing w:val="2"/>
                <w:sz w:val="20"/>
                <w:szCs w:val="20"/>
              </w:rPr>
              <w:t>f</w:t>
            </w:r>
            <w:r w:rsidRPr="00DB6878">
              <w:rPr>
                <w:rFonts w:ascii="Garamond" w:hAnsi="Garamond" w:cs="Arial"/>
                <w:spacing w:val="-2"/>
                <w:sz w:val="20"/>
                <w:szCs w:val="20"/>
              </w:rPr>
              <w:t>r</w:t>
            </w:r>
            <w:r w:rsidRPr="00DB6878">
              <w:rPr>
                <w:rFonts w:ascii="Garamond" w:hAnsi="Garamond" w:cs="Arial"/>
                <w:sz w:val="20"/>
                <w:szCs w:val="20"/>
              </w:rPr>
              <w:t>om</w:t>
            </w:r>
            <w:r w:rsidRPr="00DB6878">
              <w:rPr>
                <w:rFonts w:ascii="Garamond" w:hAnsi="Garamond" w:cs="Arial"/>
                <w:spacing w:val="-3"/>
                <w:sz w:val="20"/>
                <w:szCs w:val="20"/>
              </w:rPr>
              <w:t xml:space="preserve"> </w:t>
            </w:r>
            <w:r w:rsidRPr="00DB6878">
              <w:rPr>
                <w:rFonts w:ascii="Garamond" w:hAnsi="Garamond" w:cs="Arial"/>
                <w:spacing w:val="-2"/>
                <w:sz w:val="20"/>
                <w:szCs w:val="20"/>
              </w:rPr>
              <w:t>h</w:t>
            </w:r>
            <w:r w:rsidRPr="00DB6878">
              <w:rPr>
                <w:rFonts w:ascii="Garamond" w:hAnsi="Garamond" w:cs="Arial"/>
                <w:sz w:val="20"/>
                <w:szCs w:val="20"/>
              </w:rPr>
              <w:t>e</w:t>
            </w:r>
            <w:r w:rsidRPr="00DB6878">
              <w:rPr>
                <w:rFonts w:ascii="Garamond" w:hAnsi="Garamond" w:cs="Arial"/>
                <w:spacing w:val="1"/>
                <w:sz w:val="20"/>
                <w:szCs w:val="20"/>
              </w:rPr>
              <w:t>a</w:t>
            </w:r>
            <w:r w:rsidRPr="00DB6878">
              <w:rPr>
                <w:rFonts w:ascii="Garamond" w:hAnsi="Garamond" w:cs="Arial"/>
                <w:sz w:val="20"/>
                <w:szCs w:val="20"/>
              </w:rPr>
              <w:t>d</w:t>
            </w:r>
            <w:r w:rsidRPr="00DB6878">
              <w:rPr>
                <w:rFonts w:ascii="Garamond" w:hAnsi="Garamond" w:cs="Arial"/>
                <w:spacing w:val="-6"/>
                <w:sz w:val="20"/>
                <w:szCs w:val="20"/>
              </w:rPr>
              <w:t xml:space="preserve"> </w:t>
            </w:r>
            <w:r w:rsidRPr="00DB6878">
              <w:rPr>
                <w:rFonts w:ascii="Garamond" w:hAnsi="Garamond" w:cs="Arial"/>
                <w:spacing w:val="2"/>
                <w:sz w:val="20"/>
                <w:szCs w:val="20"/>
              </w:rPr>
              <w:t>t</w:t>
            </w:r>
            <w:r w:rsidRPr="00DB6878">
              <w:rPr>
                <w:rFonts w:ascii="Garamond" w:hAnsi="Garamond" w:cs="Arial"/>
                <w:sz w:val="20"/>
                <w:szCs w:val="20"/>
              </w:rPr>
              <w:t>o</w:t>
            </w:r>
            <w:r w:rsidRPr="00DB6878">
              <w:rPr>
                <w:rFonts w:ascii="Garamond" w:hAnsi="Garamond" w:cs="Arial"/>
                <w:spacing w:val="-4"/>
                <w:sz w:val="20"/>
                <w:szCs w:val="20"/>
              </w:rPr>
              <w:t xml:space="preserve"> </w:t>
            </w:r>
            <w:r w:rsidRPr="00DB6878">
              <w:rPr>
                <w:rFonts w:ascii="Garamond" w:hAnsi="Garamond" w:cs="Arial"/>
                <w:spacing w:val="2"/>
                <w:sz w:val="20"/>
                <w:szCs w:val="20"/>
              </w:rPr>
              <w:t>t</w:t>
            </w:r>
            <w:r w:rsidRPr="00DB6878">
              <w:rPr>
                <w:rFonts w:ascii="Garamond" w:hAnsi="Garamond" w:cs="Arial"/>
                <w:spacing w:val="-2"/>
                <w:sz w:val="20"/>
                <w:szCs w:val="20"/>
              </w:rPr>
              <w:t>o</w:t>
            </w:r>
            <w:r w:rsidRPr="00DB6878">
              <w:rPr>
                <w:rFonts w:ascii="Garamond" w:hAnsi="Garamond" w:cs="Arial"/>
                <w:sz w:val="20"/>
                <w:szCs w:val="20"/>
              </w:rPr>
              <w:t>e</w:t>
            </w:r>
            <w:r w:rsidRPr="00DB6878">
              <w:rPr>
                <w:rFonts w:ascii="Garamond" w:hAnsi="Garamond" w:cs="Arial"/>
                <w:spacing w:val="-3"/>
                <w:sz w:val="20"/>
                <w:szCs w:val="20"/>
              </w:rPr>
              <w:t xml:space="preserve"> </w:t>
            </w:r>
            <w:r w:rsidRPr="00DB6878">
              <w:rPr>
                <w:rFonts w:ascii="Garamond" w:hAnsi="Garamond" w:cs="Arial"/>
                <w:spacing w:val="-2"/>
                <w:sz w:val="20"/>
                <w:szCs w:val="20"/>
              </w:rPr>
              <w:t>w</w:t>
            </w:r>
            <w:r w:rsidRPr="00DB6878">
              <w:rPr>
                <w:rFonts w:ascii="Garamond" w:hAnsi="Garamond" w:cs="Arial"/>
                <w:sz w:val="20"/>
                <w:szCs w:val="20"/>
              </w:rPr>
              <w:t>h</w:t>
            </w:r>
            <w:r w:rsidRPr="00DB6878">
              <w:rPr>
                <w:rFonts w:ascii="Garamond" w:hAnsi="Garamond" w:cs="Arial"/>
                <w:spacing w:val="1"/>
                <w:sz w:val="20"/>
                <w:szCs w:val="20"/>
              </w:rPr>
              <w:t>e</w:t>
            </w:r>
            <w:r w:rsidRPr="00DB6878">
              <w:rPr>
                <w:rFonts w:ascii="Garamond" w:hAnsi="Garamond" w:cs="Arial"/>
                <w:sz w:val="20"/>
                <w:szCs w:val="20"/>
              </w:rPr>
              <w:t>n</w:t>
            </w:r>
            <w:r w:rsidRPr="00DB6878">
              <w:rPr>
                <w:rFonts w:ascii="Garamond" w:hAnsi="Garamond" w:cs="Arial"/>
                <w:spacing w:val="-5"/>
                <w:sz w:val="20"/>
                <w:szCs w:val="20"/>
              </w:rPr>
              <w:t xml:space="preserve"> </w:t>
            </w:r>
            <w:r w:rsidRPr="00DB6878">
              <w:rPr>
                <w:rFonts w:ascii="Garamond" w:hAnsi="Garamond" w:cs="Arial"/>
                <w:sz w:val="20"/>
                <w:szCs w:val="20"/>
              </w:rPr>
              <w:t>in</w:t>
            </w:r>
            <w:r w:rsidRPr="00DB6878">
              <w:rPr>
                <w:rFonts w:ascii="Garamond" w:hAnsi="Garamond" w:cs="Arial"/>
                <w:spacing w:val="-1"/>
                <w:sz w:val="20"/>
                <w:szCs w:val="20"/>
              </w:rPr>
              <w:t xml:space="preserve"> </w:t>
            </w:r>
            <w:r w:rsidRPr="00DB6878">
              <w:rPr>
                <w:rFonts w:ascii="Garamond" w:hAnsi="Garamond" w:cs="Arial"/>
                <w:spacing w:val="1"/>
                <w:sz w:val="20"/>
                <w:szCs w:val="20"/>
              </w:rPr>
              <w:t>p</w:t>
            </w:r>
            <w:r w:rsidRPr="00DB6878">
              <w:rPr>
                <w:rFonts w:ascii="Garamond" w:hAnsi="Garamond" w:cs="Arial"/>
                <w:sz w:val="20"/>
                <w:szCs w:val="20"/>
              </w:rPr>
              <w:t>ublic</w:t>
            </w:r>
            <w:r w:rsidRPr="00DB6878">
              <w:rPr>
                <w:rFonts w:ascii="Garamond" w:hAnsi="Garamond" w:cs="Arial"/>
                <w:spacing w:val="-3"/>
                <w:sz w:val="20"/>
                <w:szCs w:val="20"/>
              </w:rPr>
              <w:t xml:space="preserve"> </w:t>
            </w:r>
            <w:r w:rsidRPr="00DB6878">
              <w:rPr>
                <w:rFonts w:ascii="Garamond" w:hAnsi="Garamond" w:cs="Arial"/>
                <w:spacing w:val="-2"/>
                <w:sz w:val="20"/>
                <w:szCs w:val="20"/>
              </w:rPr>
              <w:t>o</w:t>
            </w:r>
            <w:r w:rsidRPr="00DB6878">
              <w:rPr>
                <w:rFonts w:ascii="Garamond" w:hAnsi="Garamond" w:cs="Arial"/>
                <w:sz w:val="20"/>
                <w:szCs w:val="20"/>
              </w:rPr>
              <w:t>r</w:t>
            </w:r>
            <w:r w:rsidRPr="00DB6878">
              <w:rPr>
                <w:rFonts w:ascii="Garamond" w:hAnsi="Garamond" w:cs="Arial"/>
                <w:spacing w:val="-2"/>
                <w:sz w:val="20"/>
                <w:szCs w:val="20"/>
              </w:rPr>
              <w:t xml:space="preserve"> </w:t>
            </w:r>
            <w:r w:rsidRPr="00DB6878">
              <w:rPr>
                <w:rFonts w:ascii="Garamond" w:hAnsi="Garamond" w:cs="Arial"/>
                <w:sz w:val="20"/>
                <w:szCs w:val="20"/>
              </w:rPr>
              <w:t>in</w:t>
            </w:r>
            <w:r w:rsidRPr="00DB6878">
              <w:rPr>
                <w:rFonts w:ascii="Garamond" w:hAnsi="Garamond" w:cs="Arial"/>
                <w:spacing w:val="-3"/>
                <w:sz w:val="20"/>
                <w:szCs w:val="20"/>
              </w:rPr>
              <w:t xml:space="preserve"> </w:t>
            </w:r>
            <w:r w:rsidRPr="00DB6878">
              <w:rPr>
                <w:rFonts w:ascii="Garamond" w:hAnsi="Garamond" w:cs="Arial"/>
                <w:sz w:val="20"/>
                <w:szCs w:val="20"/>
              </w:rPr>
              <w:t>t</w:t>
            </w:r>
            <w:r w:rsidRPr="00DB6878">
              <w:rPr>
                <w:rFonts w:ascii="Garamond" w:hAnsi="Garamond" w:cs="Arial"/>
                <w:spacing w:val="-2"/>
                <w:sz w:val="20"/>
                <w:szCs w:val="20"/>
              </w:rPr>
              <w:t>h</w:t>
            </w:r>
            <w:r w:rsidRPr="00DB6878">
              <w:rPr>
                <w:rFonts w:ascii="Garamond" w:hAnsi="Garamond" w:cs="Arial"/>
                <w:sz w:val="20"/>
                <w:szCs w:val="20"/>
              </w:rPr>
              <w:t>e</w:t>
            </w:r>
            <w:r w:rsidRPr="00DB6878">
              <w:rPr>
                <w:rFonts w:ascii="Garamond" w:hAnsi="Garamond" w:cs="Arial"/>
                <w:spacing w:val="-3"/>
                <w:sz w:val="20"/>
                <w:szCs w:val="20"/>
              </w:rPr>
              <w:t xml:space="preserve"> </w:t>
            </w:r>
            <w:r w:rsidRPr="00DB6878">
              <w:rPr>
                <w:rFonts w:ascii="Garamond" w:hAnsi="Garamond" w:cs="Arial"/>
                <w:sz w:val="20"/>
                <w:szCs w:val="20"/>
              </w:rPr>
              <w:t>pr</w:t>
            </w:r>
            <w:r w:rsidRPr="00DB6878">
              <w:rPr>
                <w:rFonts w:ascii="Garamond" w:hAnsi="Garamond" w:cs="Arial"/>
                <w:spacing w:val="1"/>
                <w:sz w:val="20"/>
                <w:szCs w:val="20"/>
              </w:rPr>
              <w:t>es</w:t>
            </w:r>
            <w:r w:rsidRPr="00DB6878">
              <w:rPr>
                <w:rFonts w:ascii="Garamond" w:hAnsi="Garamond" w:cs="Arial"/>
                <w:sz w:val="20"/>
                <w:szCs w:val="20"/>
              </w:rPr>
              <w:t>e</w:t>
            </w:r>
            <w:r w:rsidRPr="00DB6878">
              <w:rPr>
                <w:rFonts w:ascii="Garamond" w:hAnsi="Garamond" w:cs="Arial"/>
                <w:spacing w:val="-2"/>
                <w:sz w:val="20"/>
                <w:szCs w:val="20"/>
              </w:rPr>
              <w:t>n</w:t>
            </w:r>
            <w:r w:rsidRPr="00DB6878">
              <w:rPr>
                <w:rFonts w:ascii="Garamond" w:hAnsi="Garamond" w:cs="Arial"/>
                <w:spacing w:val="1"/>
                <w:sz w:val="20"/>
                <w:szCs w:val="20"/>
              </w:rPr>
              <w:t>c</w:t>
            </w:r>
            <w:r w:rsidRPr="00DB6878">
              <w:rPr>
                <w:rFonts w:ascii="Garamond" w:hAnsi="Garamond" w:cs="Arial"/>
                <w:sz w:val="20"/>
                <w:szCs w:val="20"/>
              </w:rPr>
              <w:t>e</w:t>
            </w:r>
            <w:r w:rsidRPr="00DB6878">
              <w:rPr>
                <w:rFonts w:ascii="Garamond" w:hAnsi="Garamond" w:cs="Arial"/>
                <w:spacing w:val="-8"/>
                <w:sz w:val="20"/>
                <w:szCs w:val="20"/>
              </w:rPr>
              <w:t xml:space="preserve"> </w:t>
            </w:r>
            <w:r w:rsidRPr="00DB6878">
              <w:rPr>
                <w:rFonts w:ascii="Garamond" w:hAnsi="Garamond" w:cs="Arial"/>
                <w:spacing w:val="-2"/>
                <w:sz w:val="20"/>
                <w:szCs w:val="20"/>
              </w:rPr>
              <w:t>o</w:t>
            </w:r>
            <w:r w:rsidRPr="00DB6878">
              <w:rPr>
                <w:rFonts w:ascii="Garamond" w:hAnsi="Garamond" w:cs="Arial"/>
                <w:sz w:val="20"/>
                <w:szCs w:val="20"/>
              </w:rPr>
              <w:t>f m</w:t>
            </w:r>
            <w:r w:rsidRPr="00DB6878">
              <w:rPr>
                <w:rFonts w:ascii="Garamond" w:hAnsi="Garamond" w:cs="Arial"/>
                <w:spacing w:val="-2"/>
                <w:sz w:val="20"/>
                <w:szCs w:val="20"/>
              </w:rPr>
              <w:t>e</w:t>
            </w:r>
            <w:r w:rsidRPr="00DB6878">
              <w:rPr>
                <w:rFonts w:ascii="Garamond" w:hAnsi="Garamond" w:cs="Arial"/>
                <w:sz w:val="20"/>
                <w:szCs w:val="20"/>
              </w:rPr>
              <w:t>n</w:t>
            </w:r>
            <w:r w:rsidRPr="00DB6878">
              <w:rPr>
                <w:rFonts w:ascii="Garamond" w:hAnsi="Garamond" w:cs="Arial"/>
                <w:spacing w:val="-3"/>
                <w:sz w:val="20"/>
                <w:szCs w:val="20"/>
              </w:rPr>
              <w:t xml:space="preserve"> </w:t>
            </w:r>
            <w:r w:rsidRPr="00DB6878">
              <w:rPr>
                <w:rFonts w:ascii="Garamond" w:hAnsi="Garamond" w:cs="Arial"/>
                <w:spacing w:val="-2"/>
                <w:sz w:val="20"/>
                <w:szCs w:val="20"/>
              </w:rPr>
              <w:t>w</w:t>
            </w:r>
            <w:r w:rsidRPr="00DB6878">
              <w:rPr>
                <w:rFonts w:ascii="Garamond" w:hAnsi="Garamond" w:cs="Arial"/>
                <w:spacing w:val="1"/>
                <w:sz w:val="20"/>
                <w:szCs w:val="20"/>
              </w:rPr>
              <w:t>h</w:t>
            </w:r>
            <w:r w:rsidRPr="00DB6878">
              <w:rPr>
                <w:rFonts w:ascii="Garamond" w:hAnsi="Garamond" w:cs="Arial"/>
                <w:sz w:val="20"/>
                <w:szCs w:val="20"/>
              </w:rPr>
              <w:t>o</w:t>
            </w:r>
            <w:r w:rsidRPr="00DB6878">
              <w:rPr>
                <w:rFonts w:ascii="Garamond" w:hAnsi="Garamond" w:cs="Arial"/>
                <w:spacing w:val="-5"/>
                <w:sz w:val="20"/>
                <w:szCs w:val="20"/>
              </w:rPr>
              <w:t xml:space="preserve"> </w:t>
            </w:r>
            <w:r w:rsidRPr="00DB6878">
              <w:rPr>
                <w:rFonts w:ascii="Garamond" w:hAnsi="Garamond" w:cs="Arial"/>
                <w:spacing w:val="1"/>
                <w:sz w:val="20"/>
                <w:szCs w:val="20"/>
              </w:rPr>
              <w:t>a</w:t>
            </w:r>
            <w:r w:rsidRPr="00DB6878">
              <w:rPr>
                <w:rFonts w:ascii="Garamond" w:hAnsi="Garamond" w:cs="Arial"/>
                <w:sz w:val="20"/>
                <w:szCs w:val="20"/>
              </w:rPr>
              <w:t>re</w:t>
            </w:r>
            <w:r w:rsidRPr="00DB6878">
              <w:rPr>
                <w:rFonts w:ascii="Garamond" w:hAnsi="Garamond" w:cs="Arial"/>
                <w:spacing w:val="-3"/>
                <w:sz w:val="20"/>
                <w:szCs w:val="20"/>
              </w:rPr>
              <w:t xml:space="preserve"> </w:t>
            </w:r>
            <w:r w:rsidRPr="00DB6878">
              <w:rPr>
                <w:rFonts w:ascii="Garamond" w:hAnsi="Garamond" w:cs="Arial"/>
                <w:sz w:val="20"/>
                <w:szCs w:val="20"/>
              </w:rPr>
              <w:t>n</w:t>
            </w:r>
            <w:r w:rsidRPr="00DB6878">
              <w:rPr>
                <w:rFonts w:ascii="Garamond" w:hAnsi="Garamond" w:cs="Arial"/>
                <w:spacing w:val="-2"/>
                <w:sz w:val="20"/>
                <w:szCs w:val="20"/>
              </w:rPr>
              <w:t>o</w:t>
            </w:r>
            <w:r w:rsidRPr="00DB6878">
              <w:rPr>
                <w:rFonts w:ascii="Garamond" w:hAnsi="Garamond" w:cs="Arial"/>
                <w:sz w:val="20"/>
                <w:szCs w:val="20"/>
              </w:rPr>
              <w:t>t</w:t>
            </w:r>
            <w:r w:rsidRPr="00DB6878">
              <w:rPr>
                <w:rFonts w:ascii="Garamond" w:hAnsi="Garamond" w:cs="Arial"/>
                <w:spacing w:val="-1"/>
                <w:sz w:val="20"/>
                <w:szCs w:val="20"/>
              </w:rPr>
              <w:t xml:space="preserve"> </w:t>
            </w:r>
            <w:r w:rsidRPr="00DB6878">
              <w:rPr>
                <w:rFonts w:ascii="Garamond" w:hAnsi="Garamond" w:cs="Arial"/>
                <w:sz w:val="20"/>
                <w:szCs w:val="20"/>
              </w:rPr>
              <w:t>family</w:t>
            </w:r>
            <w:r w:rsidRPr="00DB6878">
              <w:rPr>
                <w:rFonts w:ascii="Garamond" w:hAnsi="Garamond" w:cs="Arial"/>
                <w:spacing w:val="-5"/>
                <w:sz w:val="20"/>
                <w:szCs w:val="20"/>
              </w:rPr>
              <w:t xml:space="preserve"> </w:t>
            </w:r>
            <w:r w:rsidRPr="00DB6878">
              <w:rPr>
                <w:rFonts w:ascii="Garamond" w:hAnsi="Garamond" w:cs="Arial"/>
                <w:sz w:val="20"/>
                <w:szCs w:val="20"/>
              </w:rPr>
              <w:t>memb</w:t>
            </w:r>
            <w:r w:rsidRPr="00DB6878">
              <w:rPr>
                <w:rFonts w:ascii="Garamond" w:hAnsi="Garamond" w:cs="Arial"/>
                <w:spacing w:val="1"/>
                <w:sz w:val="20"/>
                <w:szCs w:val="20"/>
              </w:rPr>
              <w:t>e</w:t>
            </w:r>
            <w:r w:rsidRPr="00DB6878">
              <w:rPr>
                <w:rFonts w:ascii="Garamond" w:hAnsi="Garamond" w:cs="Arial"/>
                <w:spacing w:val="-2"/>
                <w:sz w:val="20"/>
                <w:szCs w:val="20"/>
              </w:rPr>
              <w:t>r</w:t>
            </w:r>
            <w:r w:rsidRPr="00DB6878">
              <w:rPr>
                <w:rFonts w:ascii="Garamond" w:hAnsi="Garamond" w:cs="Arial"/>
                <w:spacing w:val="1"/>
                <w:sz w:val="20"/>
                <w:szCs w:val="20"/>
              </w:rPr>
              <w:t>s</w:t>
            </w:r>
            <w:r w:rsidRPr="00DB6878">
              <w:rPr>
                <w:rFonts w:ascii="Garamond" w:hAnsi="Garamond" w:cs="Arial"/>
                <w:sz w:val="20"/>
                <w:szCs w:val="20"/>
              </w:rPr>
              <w:t>.</w:t>
            </w:r>
            <w:r w:rsidRPr="00DB6878">
              <w:rPr>
                <w:rFonts w:ascii="Garamond" w:hAnsi="Garamond" w:cs="Arial"/>
                <w:spacing w:val="-6"/>
                <w:sz w:val="20"/>
                <w:szCs w:val="20"/>
              </w:rPr>
              <w:t xml:space="preserve"> </w:t>
            </w:r>
            <w:r w:rsidRPr="00DB6878">
              <w:rPr>
                <w:rFonts w:ascii="Garamond" w:hAnsi="Garamond" w:cs="Arial"/>
                <w:sz w:val="20"/>
                <w:szCs w:val="20"/>
              </w:rPr>
              <w:t>C</w:t>
            </w:r>
            <w:r w:rsidRPr="00DB6878">
              <w:rPr>
                <w:rFonts w:ascii="Garamond" w:hAnsi="Garamond" w:cs="Arial"/>
                <w:spacing w:val="-2"/>
                <w:sz w:val="20"/>
                <w:szCs w:val="20"/>
              </w:rPr>
              <w:t>o</w:t>
            </w:r>
            <w:r w:rsidRPr="00DB6878">
              <w:rPr>
                <w:rFonts w:ascii="Garamond" w:hAnsi="Garamond" w:cs="Arial"/>
                <w:spacing w:val="1"/>
                <w:sz w:val="20"/>
                <w:szCs w:val="20"/>
              </w:rPr>
              <w:t>v</w:t>
            </w:r>
            <w:r w:rsidRPr="00DB6878">
              <w:rPr>
                <w:rFonts w:ascii="Garamond" w:hAnsi="Garamond" w:cs="Arial"/>
                <w:sz w:val="20"/>
                <w:szCs w:val="20"/>
              </w:rPr>
              <w:t>ering</w:t>
            </w:r>
            <w:r w:rsidRPr="00DB6878">
              <w:rPr>
                <w:rFonts w:ascii="Garamond" w:hAnsi="Garamond" w:cs="Arial"/>
                <w:spacing w:val="-8"/>
                <w:sz w:val="20"/>
                <w:szCs w:val="20"/>
              </w:rPr>
              <w:t xml:space="preserve"> </w:t>
            </w:r>
            <w:r w:rsidRPr="00DB6878">
              <w:rPr>
                <w:rFonts w:ascii="Garamond" w:hAnsi="Garamond" w:cs="Arial"/>
                <w:sz w:val="20"/>
                <w:szCs w:val="20"/>
              </w:rPr>
              <w:t>t</w:t>
            </w:r>
            <w:r w:rsidRPr="00DB6878">
              <w:rPr>
                <w:rFonts w:ascii="Garamond" w:hAnsi="Garamond" w:cs="Arial"/>
                <w:spacing w:val="-2"/>
                <w:sz w:val="20"/>
                <w:szCs w:val="20"/>
              </w:rPr>
              <w:t>h</w:t>
            </w:r>
            <w:r w:rsidRPr="00DB6878">
              <w:rPr>
                <w:rFonts w:ascii="Garamond" w:hAnsi="Garamond" w:cs="Arial"/>
                <w:sz w:val="20"/>
                <w:szCs w:val="20"/>
              </w:rPr>
              <w:t>e</w:t>
            </w:r>
            <w:r w:rsidRPr="00DB6878">
              <w:rPr>
                <w:rFonts w:ascii="Garamond" w:hAnsi="Garamond" w:cs="Arial"/>
                <w:spacing w:val="-3"/>
                <w:sz w:val="20"/>
                <w:szCs w:val="20"/>
              </w:rPr>
              <w:t xml:space="preserve"> </w:t>
            </w:r>
            <w:r w:rsidRPr="00DB6878">
              <w:rPr>
                <w:rFonts w:ascii="Garamond" w:hAnsi="Garamond" w:cs="Arial"/>
                <w:spacing w:val="1"/>
                <w:sz w:val="20"/>
                <w:szCs w:val="20"/>
              </w:rPr>
              <w:t>a</w:t>
            </w:r>
            <w:r w:rsidRPr="00DB6878">
              <w:rPr>
                <w:rFonts w:ascii="Garamond" w:hAnsi="Garamond" w:cs="Arial"/>
                <w:sz w:val="20"/>
                <w:szCs w:val="20"/>
              </w:rPr>
              <w:t>rea</w:t>
            </w:r>
            <w:r w:rsidRPr="00DB6878">
              <w:rPr>
                <w:rFonts w:ascii="Garamond" w:hAnsi="Garamond" w:cs="Arial"/>
                <w:spacing w:val="-4"/>
                <w:sz w:val="20"/>
                <w:szCs w:val="20"/>
              </w:rPr>
              <w:t xml:space="preserve"> </w:t>
            </w:r>
            <w:r w:rsidRPr="00DB6878">
              <w:rPr>
                <w:rFonts w:ascii="Garamond" w:hAnsi="Garamond" w:cs="Arial"/>
                <w:sz w:val="20"/>
                <w:szCs w:val="20"/>
              </w:rPr>
              <w:t>be</w:t>
            </w:r>
            <w:r w:rsidRPr="00DB6878">
              <w:rPr>
                <w:rFonts w:ascii="Garamond" w:hAnsi="Garamond" w:cs="Arial"/>
                <w:spacing w:val="2"/>
                <w:sz w:val="20"/>
                <w:szCs w:val="20"/>
              </w:rPr>
              <w:t>t</w:t>
            </w:r>
            <w:r w:rsidRPr="00DB6878">
              <w:rPr>
                <w:rFonts w:ascii="Garamond" w:hAnsi="Garamond" w:cs="Arial"/>
                <w:spacing w:val="-2"/>
                <w:sz w:val="20"/>
                <w:szCs w:val="20"/>
              </w:rPr>
              <w:t>w</w:t>
            </w:r>
            <w:r w:rsidRPr="00DB6878">
              <w:rPr>
                <w:rFonts w:ascii="Garamond" w:hAnsi="Garamond" w:cs="Arial"/>
                <w:sz w:val="20"/>
                <w:szCs w:val="20"/>
              </w:rPr>
              <w:t>een</w:t>
            </w:r>
            <w:r w:rsidRPr="00DB6878">
              <w:rPr>
                <w:rFonts w:ascii="Garamond" w:hAnsi="Garamond" w:cs="Arial"/>
                <w:spacing w:val="-7"/>
                <w:sz w:val="20"/>
                <w:szCs w:val="20"/>
              </w:rPr>
              <w:t xml:space="preserve"> </w:t>
            </w:r>
            <w:r w:rsidRPr="00DB6878">
              <w:rPr>
                <w:rFonts w:ascii="Garamond" w:hAnsi="Garamond" w:cs="Arial"/>
                <w:sz w:val="20"/>
                <w:szCs w:val="20"/>
              </w:rPr>
              <w:t>the</w:t>
            </w:r>
            <w:r w:rsidRPr="00DB6878">
              <w:rPr>
                <w:rFonts w:ascii="Garamond" w:hAnsi="Garamond" w:cs="Arial"/>
                <w:spacing w:val="-5"/>
                <w:sz w:val="20"/>
                <w:szCs w:val="20"/>
              </w:rPr>
              <w:t xml:space="preserve"> </w:t>
            </w:r>
            <w:r w:rsidRPr="00DB6878">
              <w:rPr>
                <w:rFonts w:ascii="Garamond" w:hAnsi="Garamond" w:cs="Arial"/>
                <w:spacing w:val="1"/>
                <w:sz w:val="20"/>
                <w:szCs w:val="20"/>
              </w:rPr>
              <w:t>n</w:t>
            </w:r>
            <w:r w:rsidRPr="00DB6878">
              <w:rPr>
                <w:rFonts w:ascii="Garamond" w:hAnsi="Garamond" w:cs="Arial"/>
                <w:spacing w:val="-2"/>
                <w:sz w:val="20"/>
                <w:szCs w:val="20"/>
              </w:rPr>
              <w:t>a</w:t>
            </w:r>
            <w:r w:rsidRPr="00DB6878">
              <w:rPr>
                <w:rFonts w:ascii="Garamond" w:hAnsi="Garamond" w:cs="Arial"/>
                <w:spacing w:val="1"/>
                <w:sz w:val="20"/>
                <w:szCs w:val="20"/>
              </w:rPr>
              <w:t>v</w:t>
            </w:r>
            <w:r w:rsidRPr="00DB6878">
              <w:rPr>
                <w:rFonts w:ascii="Garamond" w:hAnsi="Garamond" w:cs="Arial"/>
                <w:sz w:val="20"/>
                <w:szCs w:val="20"/>
              </w:rPr>
              <w:t>el</w:t>
            </w:r>
            <w:r w:rsidRPr="00DB6878">
              <w:rPr>
                <w:rFonts w:ascii="Garamond" w:hAnsi="Garamond" w:cs="Arial"/>
                <w:spacing w:val="-5"/>
                <w:sz w:val="20"/>
                <w:szCs w:val="20"/>
              </w:rPr>
              <w:t xml:space="preserve"> </w:t>
            </w:r>
            <w:r w:rsidRPr="00DB6878">
              <w:rPr>
                <w:rFonts w:ascii="Garamond" w:hAnsi="Garamond" w:cs="Arial"/>
                <w:sz w:val="20"/>
                <w:szCs w:val="20"/>
              </w:rPr>
              <w:t xml:space="preserve">and </w:t>
            </w:r>
            <w:r w:rsidRPr="00DB6878">
              <w:rPr>
                <w:rFonts w:ascii="Garamond" w:hAnsi="Garamond" w:cs="Arial"/>
                <w:spacing w:val="1"/>
                <w:sz w:val="20"/>
                <w:szCs w:val="20"/>
              </w:rPr>
              <w:t>k</w:t>
            </w:r>
            <w:r w:rsidRPr="00DB6878">
              <w:rPr>
                <w:rFonts w:ascii="Garamond" w:hAnsi="Garamond" w:cs="Arial"/>
                <w:sz w:val="20"/>
                <w:szCs w:val="20"/>
              </w:rPr>
              <w:t>n</w:t>
            </w:r>
            <w:r w:rsidRPr="00DB6878">
              <w:rPr>
                <w:rFonts w:ascii="Garamond" w:hAnsi="Garamond" w:cs="Arial"/>
                <w:spacing w:val="-2"/>
                <w:sz w:val="20"/>
                <w:szCs w:val="20"/>
              </w:rPr>
              <w:t>e</w:t>
            </w:r>
            <w:r w:rsidRPr="00DB6878">
              <w:rPr>
                <w:rFonts w:ascii="Garamond" w:hAnsi="Garamond" w:cs="Arial"/>
                <w:sz w:val="20"/>
                <w:szCs w:val="20"/>
              </w:rPr>
              <w:t>es</w:t>
            </w:r>
            <w:r w:rsidRPr="00DB6878">
              <w:rPr>
                <w:rFonts w:ascii="Garamond" w:hAnsi="Garamond" w:cs="Arial"/>
                <w:spacing w:val="-4"/>
                <w:sz w:val="20"/>
                <w:szCs w:val="20"/>
              </w:rPr>
              <w:t xml:space="preserve"> </w:t>
            </w:r>
            <w:r w:rsidRPr="00DB6878">
              <w:rPr>
                <w:rFonts w:ascii="Garamond" w:hAnsi="Garamond" w:cs="Arial"/>
                <w:sz w:val="20"/>
                <w:szCs w:val="20"/>
              </w:rPr>
              <w:t>is a</w:t>
            </w:r>
            <w:r w:rsidRPr="00DB6878">
              <w:rPr>
                <w:rFonts w:ascii="Garamond" w:hAnsi="Garamond" w:cs="Arial"/>
                <w:spacing w:val="-1"/>
                <w:sz w:val="20"/>
                <w:szCs w:val="20"/>
              </w:rPr>
              <w:t xml:space="preserve"> </w:t>
            </w:r>
            <w:r w:rsidRPr="00DB6878">
              <w:rPr>
                <w:rFonts w:ascii="Garamond" w:hAnsi="Garamond" w:cs="Arial"/>
                <w:sz w:val="20"/>
                <w:szCs w:val="20"/>
              </w:rPr>
              <w:t>r</w:t>
            </w:r>
            <w:r w:rsidRPr="00DB6878">
              <w:rPr>
                <w:rFonts w:ascii="Garamond" w:hAnsi="Garamond" w:cs="Arial"/>
                <w:spacing w:val="-2"/>
                <w:sz w:val="20"/>
                <w:szCs w:val="20"/>
              </w:rPr>
              <w:t>e</w:t>
            </w:r>
            <w:r w:rsidRPr="00DB6878">
              <w:rPr>
                <w:rFonts w:ascii="Garamond" w:hAnsi="Garamond" w:cs="Arial"/>
                <w:sz w:val="20"/>
                <w:szCs w:val="20"/>
              </w:rPr>
              <w:t>q</w:t>
            </w:r>
            <w:r w:rsidRPr="00DB6878">
              <w:rPr>
                <w:rFonts w:ascii="Garamond" w:hAnsi="Garamond" w:cs="Arial"/>
                <w:spacing w:val="-2"/>
                <w:sz w:val="20"/>
                <w:szCs w:val="20"/>
              </w:rPr>
              <w:t>u</w:t>
            </w:r>
            <w:r w:rsidRPr="00DB6878">
              <w:rPr>
                <w:rFonts w:ascii="Garamond" w:hAnsi="Garamond" w:cs="Arial"/>
                <w:spacing w:val="1"/>
                <w:sz w:val="20"/>
                <w:szCs w:val="20"/>
              </w:rPr>
              <w:t>ir</w:t>
            </w:r>
            <w:r w:rsidRPr="00DB6878">
              <w:rPr>
                <w:rFonts w:ascii="Garamond" w:hAnsi="Garamond" w:cs="Arial"/>
                <w:spacing w:val="-2"/>
                <w:sz w:val="20"/>
                <w:szCs w:val="20"/>
              </w:rPr>
              <w:t>e</w:t>
            </w:r>
            <w:r w:rsidRPr="00DB6878">
              <w:rPr>
                <w:rFonts w:ascii="Garamond" w:hAnsi="Garamond" w:cs="Arial"/>
                <w:sz w:val="20"/>
                <w:szCs w:val="20"/>
              </w:rPr>
              <w:t>m</w:t>
            </w:r>
            <w:r w:rsidRPr="00DB6878">
              <w:rPr>
                <w:rFonts w:ascii="Garamond" w:hAnsi="Garamond" w:cs="Arial"/>
                <w:spacing w:val="1"/>
                <w:sz w:val="20"/>
                <w:szCs w:val="20"/>
              </w:rPr>
              <w:t>e</w:t>
            </w:r>
            <w:r w:rsidRPr="00DB6878">
              <w:rPr>
                <w:rFonts w:ascii="Garamond" w:hAnsi="Garamond" w:cs="Arial"/>
                <w:spacing w:val="-2"/>
                <w:sz w:val="20"/>
                <w:szCs w:val="20"/>
              </w:rPr>
              <w:t>n</w:t>
            </w:r>
            <w:r w:rsidRPr="00DB6878">
              <w:rPr>
                <w:rFonts w:ascii="Garamond" w:hAnsi="Garamond" w:cs="Arial"/>
                <w:sz w:val="20"/>
                <w:szCs w:val="20"/>
              </w:rPr>
              <w:t>t</w:t>
            </w:r>
            <w:r w:rsidRPr="00DB6878">
              <w:rPr>
                <w:rFonts w:ascii="Garamond" w:hAnsi="Garamond" w:cs="Arial"/>
                <w:spacing w:val="-9"/>
                <w:sz w:val="20"/>
                <w:szCs w:val="20"/>
              </w:rPr>
              <w:t xml:space="preserve"> </w:t>
            </w:r>
            <w:r w:rsidRPr="00DB6878">
              <w:rPr>
                <w:rFonts w:ascii="Garamond" w:hAnsi="Garamond" w:cs="Arial"/>
                <w:sz w:val="20"/>
                <w:szCs w:val="20"/>
              </w:rPr>
              <w:t>f</w:t>
            </w:r>
            <w:r w:rsidRPr="00DB6878">
              <w:rPr>
                <w:rFonts w:ascii="Garamond" w:hAnsi="Garamond" w:cs="Arial"/>
                <w:spacing w:val="-2"/>
                <w:sz w:val="20"/>
                <w:szCs w:val="20"/>
              </w:rPr>
              <w:t>o</w:t>
            </w:r>
            <w:r w:rsidRPr="00DB6878">
              <w:rPr>
                <w:rFonts w:ascii="Garamond" w:hAnsi="Garamond" w:cs="Arial"/>
                <w:sz w:val="20"/>
                <w:szCs w:val="20"/>
              </w:rPr>
              <w:t>r</w:t>
            </w:r>
            <w:r w:rsidRPr="00DB6878">
              <w:rPr>
                <w:rFonts w:ascii="Garamond" w:hAnsi="Garamond" w:cs="Arial"/>
                <w:spacing w:val="-2"/>
                <w:sz w:val="20"/>
                <w:szCs w:val="20"/>
              </w:rPr>
              <w:t xml:space="preserve"> </w:t>
            </w:r>
            <w:r w:rsidRPr="00DB6878">
              <w:rPr>
                <w:rFonts w:ascii="Garamond" w:hAnsi="Garamond" w:cs="Arial"/>
                <w:sz w:val="20"/>
                <w:szCs w:val="20"/>
              </w:rPr>
              <w:t>Mu</w:t>
            </w:r>
            <w:r w:rsidRPr="00DB6878">
              <w:rPr>
                <w:rFonts w:ascii="Garamond" w:hAnsi="Garamond" w:cs="Arial"/>
                <w:spacing w:val="1"/>
                <w:sz w:val="20"/>
                <w:szCs w:val="20"/>
              </w:rPr>
              <w:t>s</w:t>
            </w:r>
            <w:r w:rsidRPr="00DB6878">
              <w:rPr>
                <w:rFonts w:ascii="Garamond" w:hAnsi="Garamond" w:cs="Arial"/>
                <w:spacing w:val="-1"/>
                <w:sz w:val="20"/>
                <w:szCs w:val="20"/>
              </w:rPr>
              <w:t>l</w:t>
            </w:r>
            <w:r w:rsidRPr="00DB6878">
              <w:rPr>
                <w:rFonts w:ascii="Garamond" w:hAnsi="Garamond" w:cs="Arial"/>
                <w:sz w:val="20"/>
                <w:szCs w:val="20"/>
              </w:rPr>
              <w:t>im</w:t>
            </w:r>
            <w:r w:rsidRPr="00DB6878">
              <w:rPr>
                <w:rFonts w:ascii="Garamond" w:hAnsi="Garamond" w:cs="Arial"/>
                <w:spacing w:val="-6"/>
                <w:sz w:val="20"/>
                <w:szCs w:val="20"/>
              </w:rPr>
              <w:t xml:space="preserve"> </w:t>
            </w:r>
            <w:r w:rsidRPr="00DB6878">
              <w:rPr>
                <w:rFonts w:ascii="Garamond" w:hAnsi="Garamond" w:cs="Arial"/>
                <w:sz w:val="20"/>
                <w:szCs w:val="20"/>
              </w:rPr>
              <w:t>men</w:t>
            </w:r>
            <w:r w:rsidRPr="00DB6878">
              <w:rPr>
                <w:rFonts w:ascii="Garamond" w:hAnsi="Garamond" w:cs="Arial"/>
                <w:spacing w:val="-6"/>
                <w:sz w:val="20"/>
                <w:szCs w:val="20"/>
              </w:rPr>
              <w:t xml:space="preserve"> </w:t>
            </w:r>
            <w:r w:rsidRPr="00DB6878">
              <w:rPr>
                <w:rFonts w:ascii="Garamond" w:hAnsi="Garamond" w:cs="Arial"/>
                <w:sz w:val="20"/>
                <w:szCs w:val="20"/>
              </w:rPr>
              <w:t>and</w:t>
            </w:r>
            <w:r w:rsidRPr="00DB6878">
              <w:rPr>
                <w:rFonts w:ascii="Garamond" w:hAnsi="Garamond" w:cs="Arial"/>
                <w:spacing w:val="-3"/>
                <w:sz w:val="20"/>
                <w:szCs w:val="20"/>
              </w:rPr>
              <w:t xml:space="preserve"> </w:t>
            </w:r>
            <w:r w:rsidRPr="00DB6878">
              <w:rPr>
                <w:rFonts w:ascii="Garamond" w:hAnsi="Garamond" w:cs="Arial"/>
                <w:spacing w:val="1"/>
                <w:sz w:val="20"/>
                <w:szCs w:val="20"/>
              </w:rPr>
              <w:t>s</w:t>
            </w:r>
            <w:r w:rsidRPr="00DB6878">
              <w:rPr>
                <w:rFonts w:ascii="Garamond" w:hAnsi="Garamond" w:cs="Arial"/>
                <w:sz w:val="20"/>
                <w:szCs w:val="20"/>
              </w:rPr>
              <w:t>ome</w:t>
            </w:r>
            <w:r w:rsidRPr="00DB6878">
              <w:rPr>
                <w:rFonts w:ascii="Garamond" w:hAnsi="Garamond" w:cs="Arial"/>
                <w:spacing w:val="-7"/>
                <w:sz w:val="20"/>
                <w:szCs w:val="20"/>
              </w:rPr>
              <w:t xml:space="preserve"> </w:t>
            </w:r>
            <w:r w:rsidRPr="00DB6878">
              <w:rPr>
                <w:rFonts w:ascii="Garamond" w:hAnsi="Garamond" w:cs="Arial"/>
                <w:spacing w:val="1"/>
                <w:sz w:val="20"/>
                <w:szCs w:val="20"/>
              </w:rPr>
              <w:t>d</w:t>
            </w:r>
            <w:r w:rsidRPr="00DB6878">
              <w:rPr>
                <w:rFonts w:ascii="Garamond" w:hAnsi="Garamond" w:cs="Arial"/>
                <w:sz w:val="20"/>
                <w:szCs w:val="20"/>
              </w:rPr>
              <w:t>e</w:t>
            </w:r>
            <w:r w:rsidRPr="00DB6878">
              <w:rPr>
                <w:rFonts w:ascii="Garamond" w:hAnsi="Garamond" w:cs="Arial"/>
                <w:spacing w:val="1"/>
                <w:sz w:val="20"/>
                <w:szCs w:val="20"/>
              </w:rPr>
              <w:t>v</w:t>
            </w:r>
            <w:r w:rsidRPr="00DB6878">
              <w:rPr>
                <w:rFonts w:ascii="Garamond" w:hAnsi="Garamond" w:cs="Arial"/>
                <w:sz w:val="20"/>
                <w:szCs w:val="20"/>
              </w:rPr>
              <w:t>out</w:t>
            </w:r>
            <w:r w:rsidRPr="00DB6878">
              <w:rPr>
                <w:rFonts w:ascii="Garamond" w:hAnsi="Garamond" w:cs="Arial"/>
                <w:spacing w:val="-6"/>
                <w:sz w:val="20"/>
                <w:szCs w:val="20"/>
              </w:rPr>
              <w:t xml:space="preserve"> </w:t>
            </w:r>
            <w:r w:rsidRPr="00DB6878">
              <w:rPr>
                <w:rFonts w:ascii="Garamond" w:hAnsi="Garamond" w:cs="Arial"/>
                <w:sz w:val="20"/>
                <w:szCs w:val="20"/>
              </w:rPr>
              <w:t>m</w:t>
            </w:r>
            <w:r w:rsidRPr="00DB6878">
              <w:rPr>
                <w:rFonts w:ascii="Garamond" w:hAnsi="Garamond" w:cs="Arial"/>
                <w:spacing w:val="-2"/>
                <w:sz w:val="20"/>
                <w:szCs w:val="20"/>
              </w:rPr>
              <w:t>a</w:t>
            </w:r>
            <w:r w:rsidRPr="00DB6878">
              <w:rPr>
                <w:rFonts w:ascii="Garamond" w:hAnsi="Garamond" w:cs="Arial"/>
                <w:sz w:val="20"/>
                <w:szCs w:val="20"/>
              </w:rPr>
              <w:t>le</w:t>
            </w:r>
            <w:r w:rsidRPr="00DB6878">
              <w:rPr>
                <w:rFonts w:ascii="Garamond" w:hAnsi="Garamond" w:cs="Arial"/>
                <w:spacing w:val="-4"/>
                <w:sz w:val="20"/>
                <w:szCs w:val="20"/>
              </w:rPr>
              <w:t xml:space="preserve"> </w:t>
            </w:r>
            <w:r w:rsidRPr="00DB6878">
              <w:rPr>
                <w:rFonts w:ascii="Garamond" w:hAnsi="Garamond" w:cs="Arial"/>
                <w:sz w:val="20"/>
                <w:szCs w:val="20"/>
              </w:rPr>
              <w:t>M</w:t>
            </w:r>
            <w:r w:rsidRPr="00DB6878">
              <w:rPr>
                <w:rFonts w:ascii="Garamond" w:hAnsi="Garamond" w:cs="Arial"/>
                <w:spacing w:val="-2"/>
                <w:sz w:val="20"/>
                <w:szCs w:val="20"/>
              </w:rPr>
              <w:t>u</w:t>
            </w:r>
            <w:r w:rsidRPr="00DB6878">
              <w:rPr>
                <w:rFonts w:ascii="Garamond" w:hAnsi="Garamond" w:cs="Arial"/>
                <w:spacing w:val="1"/>
                <w:sz w:val="20"/>
                <w:szCs w:val="20"/>
              </w:rPr>
              <w:t>s</w:t>
            </w:r>
            <w:r w:rsidRPr="00DB6878">
              <w:rPr>
                <w:rFonts w:ascii="Garamond" w:hAnsi="Garamond" w:cs="Arial"/>
                <w:sz w:val="20"/>
                <w:szCs w:val="20"/>
              </w:rPr>
              <w:t>lims m</w:t>
            </w:r>
            <w:r w:rsidRPr="00DB6878">
              <w:rPr>
                <w:rFonts w:ascii="Garamond" w:hAnsi="Garamond" w:cs="Arial"/>
                <w:spacing w:val="-2"/>
                <w:sz w:val="20"/>
                <w:szCs w:val="20"/>
              </w:rPr>
              <w:t>a</w:t>
            </w:r>
            <w:r w:rsidRPr="00DB6878">
              <w:rPr>
                <w:rFonts w:ascii="Garamond" w:hAnsi="Garamond" w:cs="Arial"/>
                <w:sz w:val="20"/>
                <w:szCs w:val="20"/>
              </w:rPr>
              <w:t>y</w:t>
            </w:r>
            <w:r w:rsidRPr="00DB6878">
              <w:rPr>
                <w:rFonts w:ascii="Garamond" w:hAnsi="Garamond" w:cs="Arial"/>
                <w:spacing w:val="-4"/>
                <w:sz w:val="20"/>
                <w:szCs w:val="20"/>
              </w:rPr>
              <w:t xml:space="preserve"> </w:t>
            </w:r>
            <w:r w:rsidRPr="00DB6878">
              <w:rPr>
                <w:rFonts w:ascii="Garamond" w:hAnsi="Garamond" w:cs="Arial"/>
                <w:spacing w:val="-2"/>
                <w:sz w:val="20"/>
                <w:szCs w:val="20"/>
              </w:rPr>
              <w:t>p</w:t>
            </w:r>
            <w:r w:rsidRPr="00DB6878">
              <w:rPr>
                <w:rFonts w:ascii="Garamond" w:hAnsi="Garamond" w:cs="Arial"/>
                <w:spacing w:val="1"/>
                <w:sz w:val="20"/>
                <w:szCs w:val="20"/>
              </w:rPr>
              <w:t>r</w:t>
            </w:r>
            <w:r w:rsidRPr="00DB6878">
              <w:rPr>
                <w:rFonts w:ascii="Garamond" w:hAnsi="Garamond" w:cs="Arial"/>
                <w:sz w:val="20"/>
                <w:szCs w:val="20"/>
              </w:rPr>
              <w:t>efer</w:t>
            </w:r>
            <w:r w:rsidRPr="00DB6878">
              <w:rPr>
                <w:rFonts w:ascii="Garamond" w:hAnsi="Garamond" w:cs="Arial"/>
                <w:spacing w:val="-5"/>
                <w:sz w:val="20"/>
                <w:szCs w:val="20"/>
              </w:rPr>
              <w:t xml:space="preserve"> </w:t>
            </w:r>
            <w:r w:rsidRPr="00DB6878">
              <w:rPr>
                <w:rFonts w:ascii="Garamond" w:hAnsi="Garamond" w:cs="Arial"/>
                <w:sz w:val="20"/>
                <w:szCs w:val="20"/>
              </w:rPr>
              <w:t>to</w:t>
            </w:r>
            <w:r w:rsidRPr="00DB6878">
              <w:rPr>
                <w:rFonts w:ascii="Garamond" w:hAnsi="Garamond" w:cs="Arial"/>
                <w:spacing w:val="-2"/>
                <w:sz w:val="20"/>
                <w:szCs w:val="20"/>
              </w:rPr>
              <w:t xml:space="preserve"> </w:t>
            </w:r>
            <w:r w:rsidRPr="00DB6878">
              <w:rPr>
                <w:rFonts w:ascii="Garamond" w:hAnsi="Garamond" w:cs="Arial"/>
                <w:sz w:val="20"/>
                <w:szCs w:val="20"/>
              </w:rPr>
              <w:t>ke</w:t>
            </w:r>
            <w:r w:rsidRPr="00DB6878">
              <w:rPr>
                <w:rFonts w:ascii="Garamond" w:hAnsi="Garamond" w:cs="Arial"/>
                <w:spacing w:val="-2"/>
                <w:sz w:val="20"/>
                <w:szCs w:val="20"/>
              </w:rPr>
              <w:t>e</w:t>
            </w:r>
            <w:r w:rsidRPr="00DB6878">
              <w:rPr>
                <w:rFonts w:ascii="Garamond" w:hAnsi="Garamond" w:cs="Arial"/>
                <w:sz w:val="20"/>
                <w:szCs w:val="20"/>
              </w:rPr>
              <w:t>p</w:t>
            </w:r>
            <w:r w:rsidRPr="00DB6878">
              <w:rPr>
                <w:rFonts w:ascii="Garamond" w:hAnsi="Garamond" w:cs="Arial"/>
                <w:spacing w:val="-4"/>
                <w:sz w:val="20"/>
                <w:szCs w:val="20"/>
              </w:rPr>
              <w:t xml:space="preserve"> </w:t>
            </w:r>
            <w:r w:rsidRPr="00DB6878">
              <w:rPr>
                <w:rFonts w:ascii="Garamond" w:hAnsi="Garamond" w:cs="Arial"/>
                <w:sz w:val="20"/>
                <w:szCs w:val="20"/>
              </w:rPr>
              <w:t>th</w:t>
            </w:r>
            <w:r w:rsidRPr="00DB6878">
              <w:rPr>
                <w:rFonts w:ascii="Garamond" w:hAnsi="Garamond" w:cs="Arial"/>
                <w:spacing w:val="-2"/>
                <w:sz w:val="20"/>
                <w:szCs w:val="20"/>
              </w:rPr>
              <w:t>e</w:t>
            </w:r>
            <w:r w:rsidRPr="00DB6878">
              <w:rPr>
                <w:rFonts w:ascii="Garamond" w:hAnsi="Garamond" w:cs="Arial"/>
                <w:sz w:val="20"/>
                <w:szCs w:val="20"/>
              </w:rPr>
              <w:t>ir</w:t>
            </w:r>
            <w:r w:rsidRPr="00DB6878">
              <w:rPr>
                <w:rFonts w:ascii="Garamond" w:hAnsi="Garamond" w:cs="Arial"/>
                <w:spacing w:val="-4"/>
                <w:sz w:val="20"/>
                <w:szCs w:val="20"/>
              </w:rPr>
              <w:t xml:space="preserve"> </w:t>
            </w:r>
            <w:r w:rsidRPr="00DB6878">
              <w:rPr>
                <w:rFonts w:ascii="Garamond" w:hAnsi="Garamond" w:cs="Arial"/>
                <w:sz w:val="20"/>
                <w:szCs w:val="20"/>
              </w:rPr>
              <w:t>hea</w:t>
            </w:r>
            <w:r w:rsidRPr="00DB6878">
              <w:rPr>
                <w:rFonts w:ascii="Garamond" w:hAnsi="Garamond" w:cs="Arial"/>
                <w:spacing w:val="-2"/>
                <w:sz w:val="20"/>
                <w:szCs w:val="20"/>
              </w:rPr>
              <w:t>d</w:t>
            </w:r>
            <w:r w:rsidRPr="00DB6878">
              <w:rPr>
                <w:rFonts w:ascii="Garamond" w:hAnsi="Garamond" w:cs="Arial"/>
                <w:sz w:val="20"/>
                <w:szCs w:val="20"/>
              </w:rPr>
              <w:t>s</w:t>
            </w:r>
            <w:r w:rsidRPr="00DB6878">
              <w:rPr>
                <w:rFonts w:ascii="Garamond" w:hAnsi="Garamond" w:cs="Arial"/>
                <w:spacing w:val="-3"/>
                <w:sz w:val="20"/>
                <w:szCs w:val="20"/>
              </w:rPr>
              <w:t xml:space="preserve"> </w:t>
            </w:r>
            <w:r w:rsidRPr="00DB6878">
              <w:rPr>
                <w:rFonts w:ascii="Garamond" w:hAnsi="Garamond" w:cs="Arial"/>
                <w:sz w:val="20"/>
                <w:szCs w:val="20"/>
              </w:rPr>
              <w:t>c</w:t>
            </w:r>
            <w:r w:rsidRPr="00DB6878">
              <w:rPr>
                <w:rFonts w:ascii="Garamond" w:hAnsi="Garamond" w:cs="Arial"/>
                <w:spacing w:val="-2"/>
                <w:sz w:val="20"/>
                <w:szCs w:val="20"/>
              </w:rPr>
              <w:t>o</w:t>
            </w:r>
            <w:r w:rsidRPr="00DB6878">
              <w:rPr>
                <w:rFonts w:ascii="Garamond" w:hAnsi="Garamond" w:cs="Arial"/>
                <w:sz w:val="20"/>
                <w:szCs w:val="20"/>
              </w:rPr>
              <w:t>vered</w:t>
            </w:r>
            <w:r w:rsidRPr="00DB6878">
              <w:rPr>
                <w:rFonts w:ascii="Garamond" w:hAnsi="Garamond" w:cs="Arial"/>
                <w:spacing w:val="-7"/>
                <w:sz w:val="20"/>
                <w:szCs w:val="20"/>
              </w:rPr>
              <w:t xml:space="preserve"> </w:t>
            </w:r>
            <w:r w:rsidRPr="00DB6878">
              <w:rPr>
                <w:rFonts w:ascii="Garamond" w:hAnsi="Garamond" w:cs="Arial"/>
                <w:spacing w:val="-2"/>
                <w:sz w:val="20"/>
                <w:szCs w:val="20"/>
              </w:rPr>
              <w:t>a</w:t>
            </w:r>
            <w:r w:rsidRPr="00DB6878">
              <w:rPr>
                <w:rFonts w:ascii="Garamond" w:hAnsi="Garamond" w:cs="Arial"/>
                <w:sz w:val="20"/>
                <w:szCs w:val="20"/>
              </w:rPr>
              <w:t xml:space="preserve">t </w:t>
            </w:r>
            <w:r w:rsidRPr="00DB6878">
              <w:rPr>
                <w:rFonts w:ascii="Garamond" w:hAnsi="Garamond" w:cs="Arial"/>
                <w:spacing w:val="-2"/>
                <w:sz w:val="20"/>
                <w:szCs w:val="20"/>
              </w:rPr>
              <w:t>a</w:t>
            </w:r>
            <w:r w:rsidRPr="00DB6878">
              <w:rPr>
                <w:rFonts w:ascii="Garamond" w:hAnsi="Garamond" w:cs="Arial"/>
                <w:sz w:val="20"/>
                <w:szCs w:val="20"/>
              </w:rPr>
              <w:t>ll</w:t>
            </w:r>
            <w:r w:rsidRPr="00DB6878">
              <w:rPr>
                <w:rFonts w:ascii="Garamond" w:hAnsi="Garamond" w:cs="Arial"/>
                <w:spacing w:val="-2"/>
                <w:sz w:val="20"/>
                <w:szCs w:val="20"/>
              </w:rPr>
              <w:t xml:space="preserve"> </w:t>
            </w:r>
            <w:r w:rsidRPr="00DB6878">
              <w:rPr>
                <w:rFonts w:ascii="Garamond" w:hAnsi="Garamond" w:cs="Arial"/>
                <w:sz w:val="20"/>
                <w:szCs w:val="20"/>
              </w:rPr>
              <w:t>t</w:t>
            </w:r>
            <w:r w:rsidRPr="00DB6878">
              <w:rPr>
                <w:rFonts w:ascii="Garamond" w:hAnsi="Garamond" w:cs="Arial"/>
                <w:spacing w:val="-1"/>
                <w:sz w:val="20"/>
                <w:szCs w:val="20"/>
              </w:rPr>
              <w:t>i</w:t>
            </w:r>
            <w:r w:rsidRPr="00DB6878">
              <w:rPr>
                <w:rFonts w:ascii="Garamond" w:hAnsi="Garamond" w:cs="Arial"/>
                <w:sz w:val="20"/>
                <w:szCs w:val="20"/>
              </w:rPr>
              <w:t>mes.</w:t>
            </w:r>
          </w:p>
        </w:tc>
      </w:tr>
      <w:tr w:rsidR="00327F26" w:rsidRPr="00DB6878" w:rsidTr="0098583D">
        <w:trPr>
          <w:cantSplit/>
          <w:jc w:val="center"/>
        </w:trPr>
        <w:tc>
          <w:tcPr>
            <w:tcW w:w="2520" w:type="dxa"/>
            <w:shd w:val="clear" w:color="auto" w:fill="auto"/>
          </w:tcPr>
          <w:p w:rsidR="00327F26" w:rsidRPr="00DB6878" w:rsidRDefault="00327F26" w:rsidP="001B1B9F">
            <w:pPr>
              <w:widowControl w:val="0"/>
              <w:autoSpaceDE w:val="0"/>
              <w:autoSpaceDN w:val="0"/>
              <w:adjustRightInd w:val="0"/>
              <w:spacing w:line="480" w:lineRule="auto"/>
              <w:ind w:right="-20"/>
              <w:rPr>
                <w:rFonts w:ascii="Garamond" w:hAnsi="Garamond" w:cs="Arial"/>
                <w:sz w:val="20"/>
                <w:szCs w:val="20"/>
              </w:rPr>
            </w:pPr>
            <w:r w:rsidRPr="00DB6878">
              <w:rPr>
                <w:rFonts w:ascii="Garamond" w:hAnsi="Garamond" w:cs="Arial"/>
                <w:b/>
                <w:bCs/>
                <w:sz w:val="20"/>
                <w:szCs w:val="20"/>
              </w:rPr>
              <w:t>Ph</w:t>
            </w:r>
            <w:r w:rsidRPr="00DB6878">
              <w:rPr>
                <w:rFonts w:ascii="Garamond" w:hAnsi="Garamond" w:cs="Arial"/>
                <w:b/>
                <w:bCs/>
                <w:spacing w:val="-2"/>
                <w:sz w:val="20"/>
                <w:szCs w:val="20"/>
              </w:rPr>
              <w:t>ys</w:t>
            </w:r>
            <w:r w:rsidRPr="00DB6878">
              <w:rPr>
                <w:rFonts w:ascii="Garamond" w:hAnsi="Garamond" w:cs="Arial"/>
                <w:b/>
                <w:bCs/>
                <w:spacing w:val="2"/>
                <w:sz w:val="20"/>
                <w:szCs w:val="20"/>
              </w:rPr>
              <w:t>i</w:t>
            </w:r>
            <w:r w:rsidRPr="00DB6878">
              <w:rPr>
                <w:rFonts w:ascii="Garamond" w:hAnsi="Garamond" w:cs="Arial"/>
                <w:b/>
                <w:bCs/>
                <w:sz w:val="20"/>
                <w:szCs w:val="20"/>
              </w:rPr>
              <w:t>cal</w:t>
            </w:r>
            <w:r w:rsidRPr="00DB6878">
              <w:rPr>
                <w:rFonts w:ascii="Garamond" w:hAnsi="Garamond" w:cs="Arial"/>
                <w:b/>
                <w:bCs/>
                <w:spacing w:val="-8"/>
                <w:sz w:val="20"/>
                <w:szCs w:val="20"/>
              </w:rPr>
              <w:t xml:space="preserve"> </w:t>
            </w:r>
            <w:r w:rsidRPr="00DB6878">
              <w:rPr>
                <w:rFonts w:ascii="Garamond" w:hAnsi="Garamond" w:cs="Arial"/>
                <w:b/>
                <w:bCs/>
                <w:sz w:val="20"/>
                <w:szCs w:val="20"/>
              </w:rPr>
              <w:t>con</w:t>
            </w:r>
            <w:r w:rsidRPr="00DB6878">
              <w:rPr>
                <w:rFonts w:ascii="Garamond" w:hAnsi="Garamond" w:cs="Arial"/>
                <w:b/>
                <w:bCs/>
                <w:spacing w:val="-2"/>
                <w:sz w:val="20"/>
                <w:szCs w:val="20"/>
              </w:rPr>
              <w:t>t</w:t>
            </w:r>
            <w:r w:rsidRPr="00DB6878">
              <w:rPr>
                <w:rFonts w:ascii="Garamond" w:hAnsi="Garamond" w:cs="Arial"/>
                <w:b/>
                <w:bCs/>
                <w:spacing w:val="1"/>
                <w:sz w:val="20"/>
                <w:szCs w:val="20"/>
              </w:rPr>
              <w:t>a</w:t>
            </w:r>
            <w:r w:rsidRPr="00DB6878">
              <w:rPr>
                <w:rFonts w:ascii="Garamond" w:hAnsi="Garamond" w:cs="Arial"/>
                <w:b/>
                <w:bCs/>
                <w:spacing w:val="-2"/>
                <w:sz w:val="20"/>
                <w:szCs w:val="20"/>
              </w:rPr>
              <w:t>c</w:t>
            </w:r>
            <w:r w:rsidRPr="00DB6878">
              <w:rPr>
                <w:rFonts w:ascii="Garamond" w:hAnsi="Garamond" w:cs="Arial"/>
                <w:b/>
                <w:bCs/>
                <w:sz w:val="20"/>
                <w:szCs w:val="20"/>
              </w:rPr>
              <w:t>t</w:t>
            </w:r>
          </w:p>
          <w:p w:rsidR="00327F26" w:rsidRPr="00DB6878" w:rsidRDefault="00327F26" w:rsidP="0098583D">
            <w:pPr>
              <w:widowControl w:val="0"/>
              <w:autoSpaceDE w:val="0"/>
              <w:autoSpaceDN w:val="0"/>
              <w:adjustRightInd w:val="0"/>
              <w:spacing w:before="11" w:line="220" w:lineRule="exact"/>
              <w:rPr>
                <w:rFonts w:ascii="Garamond" w:hAnsi="Garamond"/>
                <w:sz w:val="20"/>
                <w:szCs w:val="20"/>
              </w:rPr>
            </w:pPr>
          </w:p>
          <w:p w:rsidR="00327F26" w:rsidRPr="00DB6878" w:rsidRDefault="00327F26" w:rsidP="001B1B9F">
            <w:pPr>
              <w:widowControl w:val="0"/>
              <w:autoSpaceDE w:val="0"/>
              <w:autoSpaceDN w:val="0"/>
              <w:adjustRightInd w:val="0"/>
              <w:spacing w:line="480" w:lineRule="auto"/>
              <w:ind w:right="-20"/>
              <w:rPr>
                <w:rFonts w:ascii="Garamond" w:hAnsi="Garamond" w:cs="Arial"/>
                <w:sz w:val="20"/>
                <w:szCs w:val="20"/>
              </w:rPr>
            </w:pPr>
            <w:r w:rsidRPr="00DB6878">
              <w:rPr>
                <w:rFonts w:ascii="Garamond" w:hAnsi="Garamond" w:cs="Arial"/>
                <w:b/>
                <w:bCs/>
                <w:sz w:val="20"/>
                <w:szCs w:val="20"/>
              </w:rPr>
              <w:t>M</w:t>
            </w:r>
            <w:r w:rsidRPr="00DB6878">
              <w:rPr>
                <w:rFonts w:ascii="Garamond" w:hAnsi="Garamond" w:cs="Arial"/>
                <w:b/>
                <w:bCs/>
                <w:spacing w:val="-2"/>
                <w:sz w:val="20"/>
                <w:szCs w:val="20"/>
              </w:rPr>
              <w:t>e</w:t>
            </w:r>
            <w:r w:rsidRPr="00DB6878">
              <w:rPr>
                <w:rFonts w:ascii="Garamond" w:hAnsi="Garamond" w:cs="Arial"/>
                <w:b/>
                <w:bCs/>
                <w:sz w:val="20"/>
                <w:szCs w:val="20"/>
              </w:rPr>
              <w:t>dical</w:t>
            </w:r>
            <w:r w:rsidRPr="00DB6878">
              <w:rPr>
                <w:rFonts w:ascii="Garamond" w:hAnsi="Garamond" w:cs="Arial"/>
                <w:b/>
                <w:bCs/>
                <w:spacing w:val="-7"/>
                <w:sz w:val="20"/>
                <w:szCs w:val="20"/>
              </w:rPr>
              <w:t xml:space="preserve"> </w:t>
            </w:r>
            <w:r w:rsidRPr="00DB6878">
              <w:rPr>
                <w:rFonts w:ascii="Garamond" w:hAnsi="Garamond" w:cs="Arial"/>
                <w:b/>
                <w:bCs/>
                <w:sz w:val="20"/>
                <w:szCs w:val="20"/>
              </w:rPr>
              <w:t>tr</w:t>
            </w:r>
            <w:r w:rsidRPr="00DB6878">
              <w:rPr>
                <w:rFonts w:ascii="Garamond" w:hAnsi="Garamond" w:cs="Arial"/>
                <w:b/>
                <w:bCs/>
                <w:spacing w:val="-2"/>
                <w:sz w:val="20"/>
                <w:szCs w:val="20"/>
              </w:rPr>
              <w:t>e</w:t>
            </w:r>
            <w:r w:rsidRPr="00DB6878">
              <w:rPr>
                <w:rFonts w:ascii="Garamond" w:hAnsi="Garamond" w:cs="Arial"/>
                <w:b/>
                <w:bCs/>
                <w:spacing w:val="1"/>
                <w:sz w:val="20"/>
                <w:szCs w:val="20"/>
              </w:rPr>
              <w:t>at</w:t>
            </w:r>
            <w:r w:rsidRPr="00DB6878">
              <w:rPr>
                <w:rFonts w:ascii="Garamond" w:hAnsi="Garamond" w:cs="Arial"/>
                <w:b/>
                <w:bCs/>
                <w:sz w:val="20"/>
                <w:szCs w:val="20"/>
              </w:rPr>
              <w:t>m</w:t>
            </w:r>
            <w:r w:rsidRPr="00DB6878">
              <w:rPr>
                <w:rFonts w:ascii="Garamond" w:hAnsi="Garamond" w:cs="Arial"/>
                <w:b/>
                <w:bCs/>
                <w:spacing w:val="-2"/>
                <w:sz w:val="20"/>
                <w:szCs w:val="20"/>
              </w:rPr>
              <w:t>e</w:t>
            </w:r>
            <w:r w:rsidRPr="00DB6878">
              <w:rPr>
                <w:rFonts w:ascii="Garamond" w:hAnsi="Garamond" w:cs="Arial"/>
                <w:b/>
                <w:bCs/>
                <w:sz w:val="20"/>
                <w:szCs w:val="20"/>
              </w:rPr>
              <w:t>nt</w:t>
            </w:r>
          </w:p>
          <w:p w:rsidR="00327F26" w:rsidRPr="00DB6878" w:rsidRDefault="00327F26" w:rsidP="0098583D">
            <w:pPr>
              <w:widowControl w:val="0"/>
              <w:autoSpaceDE w:val="0"/>
              <w:autoSpaceDN w:val="0"/>
              <w:adjustRightInd w:val="0"/>
              <w:spacing w:before="15" w:line="220" w:lineRule="exact"/>
              <w:rPr>
                <w:rFonts w:ascii="Garamond" w:hAnsi="Garamond"/>
                <w:sz w:val="20"/>
                <w:szCs w:val="20"/>
              </w:rPr>
            </w:pPr>
          </w:p>
          <w:p w:rsidR="00327F26" w:rsidRPr="00DB6878" w:rsidRDefault="00327F26" w:rsidP="0098583D">
            <w:pPr>
              <w:widowControl w:val="0"/>
              <w:autoSpaceDE w:val="0"/>
              <w:autoSpaceDN w:val="0"/>
              <w:adjustRightInd w:val="0"/>
              <w:spacing w:line="218" w:lineRule="exact"/>
              <w:ind w:right="515"/>
              <w:rPr>
                <w:rFonts w:ascii="Garamond" w:hAnsi="Garamond"/>
                <w:sz w:val="20"/>
                <w:szCs w:val="20"/>
              </w:rPr>
            </w:pPr>
            <w:r w:rsidRPr="00DB6878">
              <w:rPr>
                <w:rFonts w:ascii="Garamond" w:hAnsi="Garamond" w:cs="Arial"/>
                <w:b/>
                <w:bCs/>
                <w:sz w:val="20"/>
                <w:szCs w:val="20"/>
              </w:rPr>
              <w:t>Ho</w:t>
            </w:r>
            <w:r w:rsidRPr="00DB6878">
              <w:rPr>
                <w:rFonts w:ascii="Garamond" w:hAnsi="Garamond" w:cs="Arial"/>
                <w:b/>
                <w:bCs/>
                <w:spacing w:val="-2"/>
                <w:sz w:val="20"/>
                <w:szCs w:val="20"/>
              </w:rPr>
              <w:t>s</w:t>
            </w:r>
            <w:r w:rsidRPr="00DB6878">
              <w:rPr>
                <w:rFonts w:ascii="Garamond" w:hAnsi="Garamond" w:cs="Arial"/>
                <w:b/>
                <w:bCs/>
                <w:sz w:val="20"/>
                <w:szCs w:val="20"/>
              </w:rPr>
              <w:t>p</w:t>
            </w:r>
            <w:r w:rsidRPr="00DB6878">
              <w:rPr>
                <w:rFonts w:ascii="Garamond" w:hAnsi="Garamond" w:cs="Arial"/>
                <w:b/>
                <w:bCs/>
                <w:spacing w:val="2"/>
                <w:sz w:val="20"/>
                <w:szCs w:val="20"/>
              </w:rPr>
              <w:t>i</w:t>
            </w:r>
            <w:r w:rsidRPr="00DB6878">
              <w:rPr>
                <w:rFonts w:ascii="Garamond" w:hAnsi="Garamond" w:cs="Arial"/>
                <w:b/>
                <w:bCs/>
                <w:spacing w:val="-2"/>
                <w:sz w:val="20"/>
                <w:szCs w:val="20"/>
              </w:rPr>
              <w:t>t</w:t>
            </w:r>
            <w:r w:rsidRPr="00DB6878">
              <w:rPr>
                <w:rFonts w:ascii="Garamond" w:hAnsi="Garamond" w:cs="Arial"/>
                <w:b/>
                <w:bCs/>
                <w:sz w:val="20"/>
                <w:szCs w:val="20"/>
              </w:rPr>
              <w:t>al</w:t>
            </w:r>
            <w:r w:rsidRPr="00DB6878">
              <w:rPr>
                <w:rFonts w:ascii="Garamond" w:hAnsi="Garamond" w:cs="Arial"/>
                <w:b/>
                <w:bCs/>
                <w:spacing w:val="-7"/>
                <w:sz w:val="20"/>
                <w:szCs w:val="20"/>
              </w:rPr>
              <w:t xml:space="preserve"> </w:t>
            </w:r>
            <w:r w:rsidRPr="00DB6878">
              <w:rPr>
                <w:rFonts w:ascii="Garamond" w:hAnsi="Garamond" w:cs="Arial"/>
                <w:b/>
                <w:bCs/>
                <w:sz w:val="20"/>
                <w:szCs w:val="20"/>
              </w:rPr>
              <w:t>s</w:t>
            </w:r>
            <w:r w:rsidRPr="00DB6878">
              <w:rPr>
                <w:rFonts w:ascii="Garamond" w:hAnsi="Garamond" w:cs="Arial"/>
                <w:b/>
                <w:bCs/>
                <w:spacing w:val="1"/>
                <w:sz w:val="20"/>
                <w:szCs w:val="20"/>
              </w:rPr>
              <w:t>t</w:t>
            </w:r>
            <w:r w:rsidRPr="00DB6878">
              <w:rPr>
                <w:rFonts w:ascii="Garamond" w:hAnsi="Garamond" w:cs="Arial"/>
                <w:b/>
                <w:bCs/>
                <w:sz w:val="20"/>
                <w:szCs w:val="20"/>
              </w:rPr>
              <w:t>ay</w:t>
            </w:r>
            <w:r w:rsidRPr="00DB6878">
              <w:rPr>
                <w:rFonts w:ascii="Garamond" w:hAnsi="Garamond" w:cs="Arial"/>
                <w:b/>
                <w:bCs/>
                <w:spacing w:val="-2"/>
                <w:sz w:val="20"/>
                <w:szCs w:val="20"/>
              </w:rPr>
              <w:t>s</w:t>
            </w:r>
            <w:r w:rsidRPr="00DB6878">
              <w:rPr>
                <w:rFonts w:ascii="Garamond" w:hAnsi="Garamond" w:cs="Arial"/>
                <w:b/>
                <w:bCs/>
                <w:sz w:val="20"/>
                <w:szCs w:val="20"/>
              </w:rPr>
              <w:t>,</w:t>
            </w:r>
            <w:r w:rsidRPr="00DB6878">
              <w:rPr>
                <w:rFonts w:ascii="Garamond" w:hAnsi="Garamond" w:cs="Arial"/>
                <w:b/>
                <w:bCs/>
                <w:spacing w:val="-4"/>
                <w:sz w:val="20"/>
                <w:szCs w:val="20"/>
              </w:rPr>
              <w:t xml:space="preserve"> </w:t>
            </w:r>
            <w:r w:rsidRPr="00DB6878">
              <w:rPr>
                <w:rFonts w:ascii="Garamond" w:hAnsi="Garamond" w:cs="Arial"/>
                <w:b/>
                <w:bCs/>
                <w:sz w:val="20"/>
                <w:szCs w:val="20"/>
              </w:rPr>
              <w:t>r</w:t>
            </w:r>
            <w:r w:rsidRPr="00DB6878">
              <w:rPr>
                <w:rFonts w:ascii="Garamond" w:hAnsi="Garamond" w:cs="Arial"/>
                <w:b/>
                <w:bCs/>
                <w:spacing w:val="-2"/>
                <w:sz w:val="20"/>
                <w:szCs w:val="20"/>
              </w:rPr>
              <w:t>e</w:t>
            </w:r>
            <w:r w:rsidRPr="00DB6878">
              <w:rPr>
                <w:rFonts w:ascii="Garamond" w:hAnsi="Garamond" w:cs="Arial"/>
                <w:b/>
                <w:bCs/>
                <w:spacing w:val="1"/>
                <w:sz w:val="20"/>
                <w:szCs w:val="20"/>
              </w:rPr>
              <w:t>s</w:t>
            </w:r>
            <w:r w:rsidRPr="00DB6878">
              <w:rPr>
                <w:rFonts w:ascii="Garamond" w:hAnsi="Garamond" w:cs="Arial"/>
                <w:b/>
                <w:bCs/>
                <w:sz w:val="20"/>
                <w:szCs w:val="20"/>
              </w:rPr>
              <w:t xml:space="preserve">t </w:t>
            </w:r>
            <w:r w:rsidR="001B1B9F" w:rsidRPr="00DB6878">
              <w:rPr>
                <w:rFonts w:ascii="Garamond" w:hAnsi="Garamond" w:cs="Arial"/>
                <w:b/>
                <w:bCs/>
                <w:sz w:val="20"/>
                <w:szCs w:val="20"/>
              </w:rPr>
              <w:t>c</w:t>
            </w:r>
            <w:r w:rsidR="001B1B9F" w:rsidRPr="00DB6878">
              <w:rPr>
                <w:rFonts w:ascii="Garamond" w:hAnsi="Garamond" w:cs="Arial"/>
                <w:b/>
                <w:bCs/>
                <w:spacing w:val="-2"/>
                <w:sz w:val="20"/>
                <w:szCs w:val="20"/>
              </w:rPr>
              <w:t>e</w:t>
            </w:r>
            <w:r w:rsidR="001B1B9F" w:rsidRPr="00DB6878">
              <w:rPr>
                <w:rFonts w:ascii="Garamond" w:hAnsi="Garamond" w:cs="Arial"/>
                <w:b/>
                <w:bCs/>
                <w:spacing w:val="1"/>
                <w:sz w:val="20"/>
                <w:szCs w:val="20"/>
              </w:rPr>
              <w:t>n</w:t>
            </w:r>
            <w:r w:rsidR="001B1B9F" w:rsidRPr="00DB6878">
              <w:rPr>
                <w:rFonts w:ascii="Garamond" w:hAnsi="Garamond" w:cs="Arial"/>
                <w:b/>
                <w:bCs/>
                <w:sz w:val="20"/>
                <w:szCs w:val="20"/>
              </w:rPr>
              <w:t>ters</w:t>
            </w:r>
          </w:p>
        </w:tc>
        <w:tc>
          <w:tcPr>
            <w:tcW w:w="8040" w:type="dxa"/>
            <w:shd w:val="clear" w:color="auto" w:fill="auto"/>
          </w:tcPr>
          <w:p w:rsidR="00327F26" w:rsidRPr="00DB6878" w:rsidRDefault="00327F26" w:rsidP="0098583D">
            <w:pPr>
              <w:widowControl w:val="0"/>
              <w:autoSpaceDE w:val="0"/>
              <w:autoSpaceDN w:val="0"/>
              <w:adjustRightInd w:val="0"/>
              <w:spacing w:line="218" w:lineRule="exact"/>
              <w:ind w:right="592"/>
              <w:rPr>
                <w:rFonts w:ascii="Garamond" w:hAnsi="Garamond" w:cs="Arial"/>
                <w:sz w:val="20"/>
                <w:szCs w:val="20"/>
              </w:rPr>
            </w:pPr>
            <w:r w:rsidRPr="00DB6878">
              <w:rPr>
                <w:rFonts w:ascii="Garamond" w:hAnsi="Garamond" w:cs="Arial"/>
                <w:sz w:val="20"/>
                <w:szCs w:val="20"/>
              </w:rPr>
              <w:t>Treatm</w:t>
            </w:r>
            <w:r w:rsidRPr="00DB6878">
              <w:rPr>
                <w:rFonts w:ascii="Garamond" w:hAnsi="Garamond" w:cs="Arial"/>
                <w:spacing w:val="-2"/>
                <w:sz w:val="20"/>
                <w:szCs w:val="20"/>
              </w:rPr>
              <w:t>e</w:t>
            </w:r>
            <w:r w:rsidRPr="00DB6878">
              <w:rPr>
                <w:rFonts w:ascii="Garamond" w:hAnsi="Garamond" w:cs="Arial"/>
                <w:sz w:val="20"/>
                <w:szCs w:val="20"/>
              </w:rPr>
              <w:t>nt</w:t>
            </w:r>
            <w:r w:rsidRPr="00DB6878">
              <w:rPr>
                <w:rFonts w:ascii="Garamond" w:hAnsi="Garamond" w:cs="Arial"/>
                <w:spacing w:val="-9"/>
                <w:sz w:val="20"/>
                <w:szCs w:val="20"/>
              </w:rPr>
              <w:t xml:space="preserve"> </w:t>
            </w:r>
            <w:r w:rsidRPr="00DB6878">
              <w:rPr>
                <w:rFonts w:ascii="Garamond" w:hAnsi="Garamond" w:cs="Arial"/>
                <w:sz w:val="20"/>
                <w:szCs w:val="20"/>
              </w:rPr>
              <w:t>by</w:t>
            </w:r>
            <w:r w:rsidRPr="00DB6878">
              <w:rPr>
                <w:rFonts w:ascii="Garamond" w:hAnsi="Garamond" w:cs="Arial"/>
                <w:spacing w:val="-1"/>
                <w:sz w:val="20"/>
                <w:szCs w:val="20"/>
              </w:rPr>
              <w:t xml:space="preserve"> </w:t>
            </w:r>
            <w:r w:rsidRPr="00DB6878">
              <w:rPr>
                <w:rFonts w:ascii="Garamond" w:hAnsi="Garamond" w:cs="Arial"/>
                <w:sz w:val="20"/>
                <w:szCs w:val="20"/>
              </w:rPr>
              <w:t>me</w:t>
            </w:r>
            <w:r w:rsidRPr="00DB6878">
              <w:rPr>
                <w:rFonts w:ascii="Garamond" w:hAnsi="Garamond" w:cs="Arial"/>
                <w:spacing w:val="-2"/>
                <w:sz w:val="20"/>
                <w:szCs w:val="20"/>
              </w:rPr>
              <w:t>d</w:t>
            </w:r>
            <w:r w:rsidRPr="00DB6878">
              <w:rPr>
                <w:rFonts w:ascii="Garamond" w:hAnsi="Garamond" w:cs="Arial"/>
                <w:sz w:val="20"/>
                <w:szCs w:val="20"/>
              </w:rPr>
              <w:t>i</w:t>
            </w:r>
            <w:r w:rsidRPr="00DB6878">
              <w:rPr>
                <w:rFonts w:ascii="Garamond" w:hAnsi="Garamond" w:cs="Arial"/>
                <w:spacing w:val="1"/>
                <w:sz w:val="20"/>
                <w:szCs w:val="20"/>
              </w:rPr>
              <w:t>c</w:t>
            </w:r>
            <w:r w:rsidRPr="00DB6878">
              <w:rPr>
                <w:rFonts w:ascii="Garamond" w:hAnsi="Garamond" w:cs="Arial"/>
                <w:spacing w:val="-2"/>
                <w:sz w:val="20"/>
                <w:szCs w:val="20"/>
              </w:rPr>
              <w:t>a</w:t>
            </w:r>
            <w:r w:rsidRPr="00DB6878">
              <w:rPr>
                <w:rFonts w:ascii="Garamond" w:hAnsi="Garamond" w:cs="Arial"/>
                <w:sz w:val="20"/>
                <w:szCs w:val="20"/>
              </w:rPr>
              <w:t>l</w:t>
            </w:r>
            <w:r w:rsidRPr="00DB6878">
              <w:rPr>
                <w:rFonts w:ascii="Garamond" w:hAnsi="Garamond" w:cs="Arial"/>
                <w:spacing w:val="-6"/>
                <w:sz w:val="20"/>
                <w:szCs w:val="20"/>
              </w:rPr>
              <w:t xml:space="preserve"> </w:t>
            </w:r>
            <w:r w:rsidRPr="00DB6878">
              <w:rPr>
                <w:rFonts w:ascii="Garamond" w:hAnsi="Garamond" w:cs="Arial"/>
                <w:spacing w:val="1"/>
                <w:sz w:val="20"/>
                <w:szCs w:val="20"/>
              </w:rPr>
              <w:t>s</w:t>
            </w:r>
            <w:r w:rsidRPr="00DB6878">
              <w:rPr>
                <w:rFonts w:ascii="Garamond" w:hAnsi="Garamond" w:cs="Arial"/>
                <w:sz w:val="20"/>
                <w:szCs w:val="20"/>
              </w:rPr>
              <w:t>t</w:t>
            </w:r>
            <w:r w:rsidRPr="00DB6878">
              <w:rPr>
                <w:rFonts w:ascii="Garamond" w:hAnsi="Garamond" w:cs="Arial"/>
                <w:spacing w:val="-2"/>
                <w:sz w:val="20"/>
                <w:szCs w:val="20"/>
              </w:rPr>
              <w:t>a</w:t>
            </w:r>
            <w:r w:rsidRPr="00DB6878">
              <w:rPr>
                <w:rFonts w:ascii="Garamond" w:hAnsi="Garamond" w:cs="Arial"/>
                <w:sz w:val="20"/>
                <w:szCs w:val="20"/>
              </w:rPr>
              <w:t>ff</w:t>
            </w:r>
            <w:r w:rsidRPr="00DB6878">
              <w:rPr>
                <w:rFonts w:ascii="Garamond" w:hAnsi="Garamond" w:cs="Arial"/>
                <w:spacing w:val="-4"/>
                <w:sz w:val="20"/>
                <w:szCs w:val="20"/>
              </w:rPr>
              <w:t xml:space="preserve"> </w:t>
            </w:r>
            <w:r w:rsidRPr="00DB6878">
              <w:rPr>
                <w:rFonts w:ascii="Garamond" w:hAnsi="Garamond" w:cs="Arial"/>
                <w:sz w:val="20"/>
                <w:szCs w:val="20"/>
              </w:rPr>
              <w:t>of</w:t>
            </w:r>
            <w:r w:rsidRPr="00DB6878">
              <w:rPr>
                <w:rFonts w:ascii="Garamond" w:hAnsi="Garamond" w:cs="Arial"/>
                <w:spacing w:val="-2"/>
                <w:sz w:val="20"/>
                <w:szCs w:val="20"/>
              </w:rPr>
              <w:t xml:space="preserve"> </w:t>
            </w:r>
            <w:r w:rsidRPr="00DB6878">
              <w:rPr>
                <w:rFonts w:ascii="Garamond" w:hAnsi="Garamond" w:cs="Arial"/>
                <w:sz w:val="20"/>
                <w:szCs w:val="20"/>
              </w:rPr>
              <w:t>a</w:t>
            </w:r>
            <w:r w:rsidRPr="00DB6878">
              <w:rPr>
                <w:rFonts w:ascii="Garamond" w:hAnsi="Garamond" w:cs="Arial"/>
                <w:spacing w:val="-2"/>
                <w:sz w:val="20"/>
                <w:szCs w:val="20"/>
              </w:rPr>
              <w:t>n</w:t>
            </w:r>
            <w:r w:rsidRPr="00DB6878">
              <w:rPr>
                <w:rFonts w:ascii="Garamond" w:hAnsi="Garamond" w:cs="Arial"/>
                <w:sz w:val="20"/>
                <w:szCs w:val="20"/>
              </w:rPr>
              <w:t>y</w:t>
            </w:r>
            <w:r w:rsidRPr="00DB6878">
              <w:rPr>
                <w:rFonts w:ascii="Garamond" w:hAnsi="Garamond" w:cs="Arial"/>
                <w:spacing w:val="-2"/>
                <w:sz w:val="20"/>
                <w:szCs w:val="20"/>
              </w:rPr>
              <w:t xml:space="preserve"> r</w:t>
            </w:r>
            <w:r w:rsidRPr="00DB6878">
              <w:rPr>
                <w:rFonts w:ascii="Garamond" w:hAnsi="Garamond" w:cs="Arial"/>
                <w:sz w:val="20"/>
                <w:szCs w:val="20"/>
              </w:rPr>
              <w:t>eligion</w:t>
            </w:r>
            <w:r w:rsidRPr="00DB6878">
              <w:rPr>
                <w:rFonts w:ascii="Garamond" w:hAnsi="Garamond" w:cs="Arial"/>
                <w:spacing w:val="-6"/>
                <w:sz w:val="20"/>
                <w:szCs w:val="20"/>
              </w:rPr>
              <w:t xml:space="preserve"> </w:t>
            </w:r>
            <w:r w:rsidRPr="00DB6878">
              <w:rPr>
                <w:rFonts w:ascii="Garamond" w:hAnsi="Garamond" w:cs="Arial"/>
                <w:sz w:val="20"/>
                <w:szCs w:val="20"/>
              </w:rPr>
              <w:t>is p</w:t>
            </w:r>
            <w:r w:rsidRPr="00DB6878">
              <w:rPr>
                <w:rFonts w:ascii="Garamond" w:hAnsi="Garamond" w:cs="Arial"/>
                <w:spacing w:val="-2"/>
                <w:sz w:val="20"/>
                <w:szCs w:val="20"/>
              </w:rPr>
              <w:t>e</w:t>
            </w:r>
            <w:r w:rsidRPr="00DB6878">
              <w:rPr>
                <w:rFonts w:ascii="Garamond" w:hAnsi="Garamond" w:cs="Arial"/>
                <w:sz w:val="20"/>
                <w:szCs w:val="20"/>
              </w:rPr>
              <w:t>rmi</w:t>
            </w:r>
            <w:r w:rsidRPr="00DB6878">
              <w:rPr>
                <w:rFonts w:ascii="Garamond" w:hAnsi="Garamond" w:cs="Arial"/>
                <w:spacing w:val="1"/>
                <w:sz w:val="20"/>
                <w:szCs w:val="20"/>
              </w:rPr>
              <w:t>ss</w:t>
            </w:r>
            <w:r w:rsidRPr="00DB6878">
              <w:rPr>
                <w:rFonts w:ascii="Garamond" w:hAnsi="Garamond" w:cs="Arial"/>
                <w:spacing w:val="-1"/>
                <w:sz w:val="20"/>
                <w:szCs w:val="20"/>
              </w:rPr>
              <w:t>i</w:t>
            </w:r>
            <w:r w:rsidRPr="00DB6878">
              <w:rPr>
                <w:rFonts w:ascii="Garamond" w:hAnsi="Garamond" w:cs="Arial"/>
                <w:sz w:val="20"/>
                <w:szCs w:val="20"/>
              </w:rPr>
              <w:t>bl</w:t>
            </w:r>
            <w:r w:rsidRPr="00DB6878">
              <w:rPr>
                <w:rFonts w:ascii="Garamond" w:hAnsi="Garamond" w:cs="Arial"/>
                <w:spacing w:val="-2"/>
                <w:sz w:val="20"/>
                <w:szCs w:val="20"/>
              </w:rPr>
              <w:t>e</w:t>
            </w:r>
            <w:r w:rsidRPr="00DB6878">
              <w:rPr>
                <w:rFonts w:ascii="Garamond" w:hAnsi="Garamond" w:cs="Arial"/>
                <w:sz w:val="20"/>
                <w:szCs w:val="20"/>
              </w:rPr>
              <w:t>,</w:t>
            </w:r>
            <w:r w:rsidRPr="00DB6878">
              <w:rPr>
                <w:rFonts w:ascii="Garamond" w:hAnsi="Garamond" w:cs="Arial"/>
                <w:spacing w:val="-8"/>
                <w:sz w:val="20"/>
                <w:szCs w:val="20"/>
              </w:rPr>
              <w:t xml:space="preserve"> </w:t>
            </w:r>
            <w:r w:rsidRPr="00DB6878">
              <w:rPr>
                <w:rFonts w:ascii="Garamond" w:hAnsi="Garamond" w:cs="Arial"/>
                <w:spacing w:val="-2"/>
                <w:sz w:val="20"/>
                <w:szCs w:val="20"/>
              </w:rPr>
              <w:t>b</w:t>
            </w:r>
            <w:r w:rsidRPr="00DB6878">
              <w:rPr>
                <w:rFonts w:ascii="Garamond" w:hAnsi="Garamond" w:cs="Arial"/>
                <w:sz w:val="20"/>
                <w:szCs w:val="20"/>
              </w:rPr>
              <w:t>ut</w:t>
            </w:r>
            <w:r w:rsidRPr="00DB6878">
              <w:rPr>
                <w:rFonts w:ascii="Garamond" w:hAnsi="Garamond" w:cs="Arial"/>
                <w:spacing w:val="-3"/>
                <w:sz w:val="20"/>
                <w:szCs w:val="20"/>
              </w:rPr>
              <w:t xml:space="preserve"> </w:t>
            </w:r>
            <w:r w:rsidRPr="00DB6878">
              <w:rPr>
                <w:rFonts w:ascii="Garamond" w:hAnsi="Garamond" w:cs="Arial"/>
                <w:sz w:val="20"/>
                <w:szCs w:val="20"/>
              </w:rPr>
              <w:t>men</w:t>
            </w:r>
            <w:r w:rsidRPr="00DB6878">
              <w:rPr>
                <w:rFonts w:ascii="Garamond" w:hAnsi="Garamond" w:cs="Arial"/>
                <w:spacing w:val="-6"/>
                <w:sz w:val="20"/>
                <w:szCs w:val="20"/>
              </w:rPr>
              <w:t xml:space="preserve"> </w:t>
            </w:r>
            <w:r w:rsidRPr="00DB6878">
              <w:rPr>
                <w:rFonts w:ascii="Garamond" w:hAnsi="Garamond" w:cs="Arial"/>
                <w:spacing w:val="1"/>
                <w:sz w:val="20"/>
                <w:szCs w:val="20"/>
              </w:rPr>
              <w:t>a</w:t>
            </w:r>
            <w:r w:rsidRPr="00DB6878">
              <w:rPr>
                <w:rFonts w:ascii="Garamond" w:hAnsi="Garamond" w:cs="Arial"/>
                <w:spacing w:val="-2"/>
                <w:sz w:val="20"/>
                <w:szCs w:val="20"/>
              </w:rPr>
              <w:t>n</w:t>
            </w:r>
            <w:r w:rsidRPr="00DB6878">
              <w:rPr>
                <w:rFonts w:ascii="Garamond" w:hAnsi="Garamond" w:cs="Arial"/>
                <w:sz w:val="20"/>
                <w:szCs w:val="20"/>
              </w:rPr>
              <w:t xml:space="preserve">d </w:t>
            </w:r>
            <w:r w:rsidRPr="00DB6878">
              <w:rPr>
                <w:rFonts w:ascii="Garamond" w:hAnsi="Garamond" w:cs="Arial"/>
                <w:spacing w:val="-2"/>
                <w:sz w:val="20"/>
                <w:szCs w:val="20"/>
              </w:rPr>
              <w:t>w</w:t>
            </w:r>
            <w:r w:rsidRPr="00DB6878">
              <w:rPr>
                <w:rFonts w:ascii="Garamond" w:hAnsi="Garamond" w:cs="Arial"/>
                <w:spacing w:val="1"/>
                <w:sz w:val="20"/>
                <w:szCs w:val="20"/>
              </w:rPr>
              <w:t>o</w:t>
            </w:r>
            <w:r w:rsidRPr="00DB6878">
              <w:rPr>
                <w:rFonts w:ascii="Garamond" w:hAnsi="Garamond" w:cs="Arial"/>
                <w:sz w:val="20"/>
                <w:szCs w:val="20"/>
              </w:rPr>
              <w:t>men</w:t>
            </w:r>
            <w:r w:rsidRPr="00DB6878">
              <w:rPr>
                <w:rFonts w:ascii="Garamond" w:hAnsi="Garamond" w:cs="Arial"/>
                <w:spacing w:val="-6"/>
                <w:sz w:val="20"/>
                <w:szCs w:val="20"/>
              </w:rPr>
              <w:t xml:space="preserve"> </w:t>
            </w:r>
            <w:r w:rsidRPr="00DB6878">
              <w:rPr>
                <w:rFonts w:ascii="Garamond" w:hAnsi="Garamond" w:cs="Arial"/>
                <w:sz w:val="20"/>
                <w:szCs w:val="20"/>
              </w:rPr>
              <w:t>pr</w:t>
            </w:r>
            <w:r w:rsidRPr="00DB6878">
              <w:rPr>
                <w:rFonts w:ascii="Garamond" w:hAnsi="Garamond" w:cs="Arial"/>
                <w:spacing w:val="-2"/>
                <w:sz w:val="20"/>
                <w:szCs w:val="20"/>
              </w:rPr>
              <w:t>e</w:t>
            </w:r>
            <w:r w:rsidRPr="00DB6878">
              <w:rPr>
                <w:rFonts w:ascii="Garamond" w:hAnsi="Garamond" w:cs="Arial"/>
                <w:spacing w:val="2"/>
                <w:sz w:val="20"/>
                <w:szCs w:val="20"/>
              </w:rPr>
              <w:t>f</w:t>
            </w:r>
            <w:r w:rsidRPr="00DB6878">
              <w:rPr>
                <w:rFonts w:ascii="Garamond" w:hAnsi="Garamond" w:cs="Arial"/>
                <w:sz w:val="20"/>
                <w:szCs w:val="20"/>
              </w:rPr>
              <w:t>er</w:t>
            </w:r>
            <w:r w:rsidRPr="00DB6878">
              <w:rPr>
                <w:rFonts w:ascii="Garamond" w:hAnsi="Garamond" w:cs="Arial"/>
                <w:spacing w:val="-4"/>
                <w:sz w:val="20"/>
                <w:szCs w:val="20"/>
              </w:rPr>
              <w:t xml:space="preserve"> </w:t>
            </w:r>
            <w:r w:rsidRPr="00DB6878">
              <w:rPr>
                <w:rFonts w:ascii="Garamond" w:hAnsi="Garamond" w:cs="Arial"/>
                <w:sz w:val="20"/>
                <w:szCs w:val="20"/>
              </w:rPr>
              <w:t>to</w:t>
            </w:r>
            <w:r w:rsidRPr="00DB6878">
              <w:rPr>
                <w:rFonts w:ascii="Garamond" w:hAnsi="Garamond" w:cs="Arial"/>
                <w:spacing w:val="-2"/>
                <w:sz w:val="20"/>
                <w:szCs w:val="20"/>
              </w:rPr>
              <w:t xml:space="preserve"> </w:t>
            </w:r>
            <w:r w:rsidRPr="00DB6878">
              <w:rPr>
                <w:rFonts w:ascii="Garamond" w:hAnsi="Garamond" w:cs="Arial"/>
                <w:sz w:val="20"/>
                <w:szCs w:val="20"/>
              </w:rPr>
              <w:t>be</w:t>
            </w:r>
            <w:r w:rsidRPr="00DB6878">
              <w:rPr>
                <w:rFonts w:ascii="Garamond" w:hAnsi="Garamond" w:cs="Arial"/>
                <w:spacing w:val="-4"/>
                <w:sz w:val="20"/>
                <w:szCs w:val="20"/>
              </w:rPr>
              <w:t xml:space="preserve"> </w:t>
            </w:r>
            <w:r w:rsidRPr="00DB6878">
              <w:rPr>
                <w:rFonts w:ascii="Garamond" w:hAnsi="Garamond" w:cs="Arial"/>
                <w:spacing w:val="2"/>
                <w:sz w:val="20"/>
                <w:szCs w:val="20"/>
              </w:rPr>
              <w:t>t</w:t>
            </w:r>
            <w:r w:rsidRPr="00DB6878">
              <w:rPr>
                <w:rFonts w:ascii="Garamond" w:hAnsi="Garamond" w:cs="Arial"/>
                <w:spacing w:val="-2"/>
                <w:sz w:val="20"/>
                <w:szCs w:val="20"/>
              </w:rPr>
              <w:t>r</w:t>
            </w:r>
            <w:r w:rsidRPr="00DB6878">
              <w:rPr>
                <w:rFonts w:ascii="Garamond" w:hAnsi="Garamond" w:cs="Arial"/>
                <w:sz w:val="20"/>
                <w:szCs w:val="20"/>
              </w:rPr>
              <w:t>e</w:t>
            </w:r>
            <w:r w:rsidRPr="00DB6878">
              <w:rPr>
                <w:rFonts w:ascii="Garamond" w:hAnsi="Garamond" w:cs="Arial"/>
                <w:spacing w:val="-2"/>
                <w:sz w:val="20"/>
                <w:szCs w:val="20"/>
              </w:rPr>
              <w:t>a</w:t>
            </w:r>
            <w:r w:rsidRPr="00DB6878">
              <w:rPr>
                <w:rFonts w:ascii="Garamond" w:hAnsi="Garamond" w:cs="Arial"/>
                <w:spacing w:val="2"/>
                <w:sz w:val="20"/>
                <w:szCs w:val="20"/>
              </w:rPr>
              <w:t>t</w:t>
            </w:r>
            <w:r w:rsidRPr="00DB6878">
              <w:rPr>
                <w:rFonts w:ascii="Garamond" w:hAnsi="Garamond" w:cs="Arial"/>
                <w:spacing w:val="-2"/>
                <w:sz w:val="20"/>
                <w:szCs w:val="20"/>
              </w:rPr>
              <w:t>e</w:t>
            </w:r>
            <w:r w:rsidRPr="00DB6878">
              <w:rPr>
                <w:rFonts w:ascii="Garamond" w:hAnsi="Garamond" w:cs="Arial"/>
                <w:sz w:val="20"/>
                <w:szCs w:val="20"/>
              </w:rPr>
              <w:t>d</w:t>
            </w:r>
            <w:r w:rsidRPr="00DB6878">
              <w:rPr>
                <w:rFonts w:ascii="Garamond" w:hAnsi="Garamond" w:cs="Arial"/>
                <w:spacing w:val="-5"/>
                <w:sz w:val="20"/>
                <w:szCs w:val="20"/>
              </w:rPr>
              <w:t xml:space="preserve"> </w:t>
            </w:r>
            <w:r w:rsidRPr="00DB6878">
              <w:rPr>
                <w:rFonts w:ascii="Garamond" w:hAnsi="Garamond" w:cs="Arial"/>
                <w:spacing w:val="-2"/>
                <w:sz w:val="20"/>
                <w:szCs w:val="20"/>
              </w:rPr>
              <w:t>b</w:t>
            </w:r>
            <w:r w:rsidRPr="00DB6878">
              <w:rPr>
                <w:rFonts w:ascii="Garamond" w:hAnsi="Garamond" w:cs="Arial"/>
                <w:sz w:val="20"/>
                <w:szCs w:val="20"/>
              </w:rPr>
              <w:t>y</w:t>
            </w:r>
            <w:r w:rsidRPr="00DB6878">
              <w:rPr>
                <w:rFonts w:ascii="Garamond" w:hAnsi="Garamond" w:cs="Arial"/>
                <w:spacing w:val="-1"/>
                <w:sz w:val="20"/>
                <w:szCs w:val="20"/>
              </w:rPr>
              <w:t xml:space="preserve"> </w:t>
            </w:r>
            <w:r w:rsidRPr="00DB6878">
              <w:rPr>
                <w:rFonts w:ascii="Garamond" w:hAnsi="Garamond" w:cs="Arial"/>
                <w:sz w:val="20"/>
                <w:szCs w:val="20"/>
              </w:rPr>
              <w:t>staff</w:t>
            </w:r>
            <w:r w:rsidRPr="00DB6878">
              <w:rPr>
                <w:rFonts w:ascii="Garamond" w:hAnsi="Garamond" w:cs="Arial"/>
                <w:spacing w:val="-4"/>
                <w:sz w:val="20"/>
                <w:szCs w:val="20"/>
              </w:rPr>
              <w:t xml:space="preserve"> </w:t>
            </w:r>
            <w:r w:rsidRPr="00DB6878">
              <w:rPr>
                <w:rFonts w:ascii="Garamond" w:hAnsi="Garamond" w:cs="Arial"/>
                <w:sz w:val="20"/>
                <w:szCs w:val="20"/>
              </w:rPr>
              <w:t>of</w:t>
            </w:r>
            <w:r w:rsidRPr="00DB6878">
              <w:rPr>
                <w:rFonts w:ascii="Garamond" w:hAnsi="Garamond" w:cs="Arial"/>
                <w:spacing w:val="-3"/>
                <w:sz w:val="20"/>
                <w:szCs w:val="20"/>
              </w:rPr>
              <w:t xml:space="preserve"> </w:t>
            </w:r>
            <w:r w:rsidRPr="00DB6878">
              <w:rPr>
                <w:rFonts w:ascii="Garamond" w:hAnsi="Garamond" w:cs="Arial"/>
                <w:spacing w:val="2"/>
                <w:sz w:val="20"/>
                <w:szCs w:val="20"/>
              </w:rPr>
              <w:t>t</w:t>
            </w:r>
            <w:r w:rsidRPr="00DB6878">
              <w:rPr>
                <w:rFonts w:ascii="Garamond" w:hAnsi="Garamond" w:cs="Arial"/>
                <w:spacing w:val="-2"/>
                <w:sz w:val="20"/>
                <w:szCs w:val="20"/>
              </w:rPr>
              <w:t>h</w:t>
            </w:r>
            <w:r w:rsidRPr="00DB6878">
              <w:rPr>
                <w:rFonts w:ascii="Garamond" w:hAnsi="Garamond" w:cs="Arial"/>
                <w:sz w:val="20"/>
                <w:szCs w:val="20"/>
              </w:rPr>
              <w:t>e</w:t>
            </w:r>
            <w:r w:rsidRPr="00DB6878">
              <w:rPr>
                <w:rFonts w:ascii="Garamond" w:hAnsi="Garamond" w:cs="Arial"/>
                <w:spacing w:val="-3"/>
                <w:sz w:val="20"/>
                <w:szCs w:val="20"/>
              </w:rPr>
              <w:t xml:space="preserve"> </w:t>
            </w:r>
            <w:r w:rsidRPr="00DB6878">
              <w:rPr>
                <w:rFonts w:ascii="Garamond" w:hAnsi="Garamond" w:cs="Arial"/>
                <w:spacing w:val="1"/>
                <w:sz w:val="20"/>
                <w:szCs w:val="20"/>
              </w:rPr>
              <w:t>s</w:t>
            </w:r>
            <w:r w:rsidRPr="00DB6878">
              <w:rPr>
                <w:rFonts w:ascii="Garamond" w:hAnsi="Garamond" w:cs="Arial"/>
                <w:sz w:val="20"/>
                <w:szCs w:val="20"/>
              </w:rPr>
              <w:t>ame</w:t>
            </w:r>
            <w:r w:rsidRPr="00DB6878">
              <w:rPr>
                <w:rFonts w:ascii="Garamond" w:hAnsi="Garamond" w:cs="Arial"/>
                <w:spacing w:val="-5"/>
                <w:sz w:val="20"/>
                <w:szCs w:val="20"/>
              </w:rPr>
              <w:t xml:space="preserve"> </w:t>
            </w:r>
            <w:r w:rsidRPr="00DB6878">
              <w:rPr>
                <w:rFonts w:ascii="Garamond" w:hAnsi="Garamond" w:cs="Arial"/>
                <w:spacing w:val="1"/>
                <w:sz w:val="20"/>
                <w:szCs w:val="20"/>
              </w:rPr>
              <w:t>s</w:t>
            </w:r>
            <w:r w:rsidRPr="00DB6878">
              <w:rPr>
                <w:rFonts w:ascii="Garamond" w:hAnsi="Garamond" w:cs="Arial"/>
                <w:sz w:val="20"/>
                <w:szCs w:val="20"/>
              </w:rPr>
              <w:t>ex</w:t>
            </w:r>
            <w:r w:rsidRPr="00DB6878">
              <w:rPr>
                <w:rFonts w:ascii="Garamond" w:hAnsi="Garamond" w:cs="Arial"/>
                <w:spacing w:val="-2"/>
                <w:sz w:val="20"/>
                <w:szCs w:val="20"/>
              </w:rPr>
              <w:t xml:space="preserve"> w</w:t>
            </w:r>
            <w:r w:rsidRPr="00DB6878">
              <w:rPr>
                <w:rFonts w:ascii="Garamond" w:hAnsi="Garamond" w:cs="Arial"/>
                <w:sz w:val="20"/>
                <w:szCs w:val="20"/>
              </w:rPr>
              <w:t>he</w:t>
            </w:r>
            <w:r w:rsidRPr="00DB6878">
              <w:rPr>
                <w:rFonts w:ascii="Garamond" w:hAnsi="Garamond" w:cs="Arial"/>
                <w:spacing w:val="1"/>
                <w:sz w:val="20"/>
                <w:szCs w:val="20"/>
              </w:rPr>
              <w:t>r</w:t>
            </w:r>
            <w:r w:rsidRPr="00DB6878">
              <w:rPr>
                <w:rFonts w:ascii="Garamond" w:hAnsi="Garamond" w:cs="Arial"/>
                <w:sz w:val="20"/>
                <w:szCs w:val="20"/>
              </w:rPr>
              <w:t>e</w:t>
            </w:r>
            <w:r w:rsidRPr="00DB6878">
              <w:rPr>
                <w:rFonts w:ascii="Garamond" w:hAnsi="Garamond" w:cs="Arial"/>
                <w:spacing w:val="-7"/>
                <w:sz w:val="20"/>
                <w:szCs w:val="20"/>
              </w:rPr>
              <w:t xml:space="preserve"> </w:t>
            </w:r>
            <w:r w:rsidRPr="00DB6878">
              <w:rPr>
                <w:rFonts w:ascii="Garamond" w:hAnsi="Garamond" w:cs="Arial"/>
                <w:sz w:val="20"/>
                <w:szCs w:val="20"/>
              </w:rPr>
              <w:t>po</w:t>
            </w:r>
            <w:r w:rsidRPr="00DB6878">
              <w:rPr>
                <w:rFonts w:ascii="Garamond" w:hAnsi="Garamond" w:cs="Arial"/>
                <w:spacing w:val="1"/>
                <w:sz w:val="20"/>
                <w:szCs w:val="20"/>
              </w:rPr>
              <w:t>ss</w:t>
            </w:r>
            <w:r w:rsidRPr="00DB6878">
              <w:rPr>
                <w:rFonts w:ascii="Garamond" w:hAnsi="Garamond" w:cs="Arial"/>
                <w:spacing w:val="-1"/>
                <w:sz w:val="20"/>
                <w:szCs w:val="20"/>
              </w:rPr>
              <w:t>i</w:t>
            </w:r>
            <w:r w:rsidRPr="00DB6878">
              <w:rPr>
                <w:rFonts w:ascii="Garamond" w:hAnsi="Garamond" w:cs="Arial"/>
                <w:sz w:val="20"/>
                <w:szCs w:val="20"/>
              </w:rPr>
              <w:t>ble.</w:t>
            </w:r>
          </w:p>
          <w:p w:rsidR="00327F26" w:rsidRPr="00DB6878" w:rsidRDefault="00327F26" w:rsidP="0098583D">
            <w:pPr>
              <w:widowControl w:val="0"/>
              <w:autoSpaceDE w:val="0"/>
              <w:autoSpaceDN w:val="0"/>
              <w:adjustRightInd w:val="0"/>
              <w:spacing w:before="14" w:line="200" w:lineRule="exact"/>
              <w:rPr>
                <w:rFonts w:ascii="Garamond" w:hAnsi="Garamond"/>
                <w:sz w:val="20"/>
                <w:szCs w:val="20"/>
              </w:rPr>
            </w:pPr>
          </w:p>
          <w:p w:rsidR="00327F26" w:rsidRPr="00DB6878" w:rsidRDefault="00327F26" w:rsidP="0098583D">
            <w:pPr>
              <w:widowControl w:val="0"/>
              <w:autoSpaceDE w:val="0"/>
              <w:autoSpaceDN w:val="0"/>
              <w:adjustRightInd w:val="0"/>
              <w:spacing w:line="218" w:lineRule="exact"/>
              <w:ind w:right="258"/>
              <w:rPr>
                <w:rFonts w:ascii="Garamond" w:hAnsi="Garamond" w:cs="Arial"/>
                <w:sz w:val="20"/>
                <w:szCs w:val="20"/>
              </w:rPr>
            </w:pPr>
            <w:r w:rsidRPr="00DB6878">
              <w:rPr>
                <w:rFonts w:ascii="Garamond" w:hAnsi="Garamond" w:cs="Arial"/>
                <w:sz w:val="20"/>
                <w:szCs w:val="20"/>
              </w:rPr>
              <w:t>The</w:t>
            </w:r>
            <w:r w:rsidRPr="00DB6878">
              <w:rPr>
                <w:rFonts w:ascii="Garamond" w:hAnsi="Garamond" w:cs="Arial"/>
                <w:spacing w:val="-5"/>
                <w:sz w:val="20"/>
                <w:szCs w:val="20"/>
              </w:rPr>
              <w:t xml:space="preserve"> </w:t>
            </w:r>
            <w:r w:rsidRPr="00DB6878">
              <w:rPr>
                <w:rFonts w:ascii="Garamond" w:hAnsi="Garamond" w:cs="Arial"/>
                <w:spacing w:val="1"/>
                <w:sz w:val="20"/>
                <w:szCs w:val="20"/>
              </w:rPr>
              <w:t>v</w:t>
            </w:r>
            <w:r w:rsidRPr="00DB6878">
              <w:rPr>
                <w:rFonts w:ascii="Garamond" w:hAnsi="Garamond" w:cs="Arial"/>
                <w:sz w:val="20"/>
                <w:szCs w:val="20"/>
              </w:rPr>
              <w:t>i</w:t>
            </w:r>
            <w:r w:rsidRPr="00DB6878">
              <w:rPr>
                <w:rFonts w:ascii="Garamond" w:hAnsi="Garamond" w:cs="Arial"/>
                <w:spacing w:val="1"/>
                <w:sz w:val="20"/>
                <w:szCs w:val="20"/>
              </w:rPr>
              <w:t>e</w:t>
            </w:r>
            <w:r w:rsidRPr="00DB6878">
              <w:rPr>
                <w:rFonts w:ascii="Garamond" w:hAnsi="Garamond" w:cs="Arial"/>
                <w:spacing w:val="-3"/>
                <w:sz w:val="20"/>
                <w:szCs w:val="20"/>
              </w:rPr>
              <w:t>w</w:t>
            </w:r>
            <w:r w:rsidRPr="00DB6878">
              <w:rPr>
                <w:rFonts w:ascii="Garamond" w:hAnsi="Garamond" w:cs="Arial"/>
                <w:sz w:val="20"/>
                <w:szCs w:val="20"/>
              </w:rPr>
              <w:t>s</w:t>
            </w:r>
            <w:r w:rsidRPr="00DB6878">
              <w:rPr>
                <w:rFonts w:ascii="Garamond" w:hAnsi="Garamond" w:cs="Arial"/>
                <w:spacing w:val="-4"/>
                <w:sz w:val="20"/>
                <w:szCs w:val="20"/>
              </w:rPr>
              <w:t xml:space="preserve"> </w:t>
            </w:r>
            <w:r w:rsidRPr="00DB6878">
              <w:rPr>
                <w:rFonts w:ascii="Garamond" w:hAnsi="Garamond" w:cs="Arial"/>
                <w:sz w:val="20"/>
                <w:szCs w:val="20"/>
              </w:rPr>
              <w:t>of</w:t>
            </w:r>
            <w:r w:rsidRPr="00DB6878">
              <w:rPr>
                <w:rFonts w:ascii="Garamond" w:hAnsi="Garamond" w:cs="Arial"/>
                <w:spacing w:val="-2"/>
                <w:sz w:val="20"/>
                <w:szCs w:val="20"/>
              </w:rPr>
              <w:t xml:space="preserve"> </w:t>
            </w:r>
            <w:r w:rsidRPr="00DB6878">
              <w:rPr>
                <w:rFonts w:ascii="Garamond" w:hAnsi="Garamond" w:cs="Arial"/>
                <w:sz w:val="20"/>
                <w:szCs w:val="20"/>
              </w:rPr>
              <w:t>the</w:t>
            </w:r>
            <w:r w:rsidRPr="00DB6878">
              <w:rPr>
                <w:rFonts w:ascii="Garamond" w:hAnsi="Garamond" w:cs="Arial"/>
                <w:spacing w:val="-3"/>
                <w:sz w:val="20"/>
                <w:szCs w:val="20"/>
              </w:rPr>
              <w:t xml:space="preserve"> </w:t>
            </w:r>
            <w:r w:rsidRPr="00DB6878">
              <w:rPr>
                <w:rFonts w:ascii="Garamond" w:hAnsi="Garamond" w:cs="Arial"/>
                <w:sz w:val="20"/>
                <w:szCs w:val="20"/>
              </w:rPr>
              <w:t>f</w:t>
            </w:r>
            <w:r w:rsidRPr="00DB6878">
              <w:rPr>
                <w:rFonts w:ascii="Garamond" w:hAnsi="Garamond" w:cs="Arial"/>
                <w:spacing w:val="-2"/>
                <w:sz w:val="20"/>
                <w:szCs w:val="20"/>
              </w:rPr>
              <w:t>a</w:t>
            </w:r>
            <w:r w:rsidRPr="00DB6878">
              <w:rPr>
                <w:rFonts w:ascii="Garamond" w:hAnsi="Garamond" w:cs="Arial"/>
                <w:sz w:val="20"/>
                <w:szCs w:val="20"/>
              </w:rPr>
              <w:t>mily/Imam</w:t>
            </w:r>
            <w:r w:rsidRPr="00DB6878">
              <w:rPr>
                <w:rFonts w:ascii="Garamond" w:hAnsi="Garamond" w:cs="Arial"/>
                <w:spacing w:val="-9"/>
                <w:sz w:val="20"/>
                <w:szCs w:val="20"/>
              </w:rPr>
              <w:t xml:space="preserve"> </w:t>
            </w:r>
            <w:r w:rsidRPr="00DB6878">
              <w:rPr>
                <w:rFonts w:ascii="Garamond" w:hAnsi="Garamond" w:cs="Arial"/>
                <w:spacing w:val="-2"/>
                <w:sz w:val="20"/>
                <w:szCs w:val="20"/>
              </w:rPr>
              <w:t>o</w:t>
            </w:r>
            <w:r w:rsidRPr="00DB6878">
              <w:rPr>
                <w:rFonts w:ascii="Garamond" w:hAnsi="Garamond" w:cs="Arial"/>
                <w:sz w:val="20"/>
                <w:szCs w:val="20"/>
              </w:rPr>
              <w:t>n</w:t>
            </w:r>
            <w:r w:rsidRPr="00DB6878">
              <w:rPr>
                <w:rFonts w:ascii="Garamond" w:hAnsi="Garamond" w:cs="Arial"/>
                <w:spacing w:val="-1"/>
                <w:sz w:val="20"/>
                <w:szCs w:val="20"/>
              </w:rPr>
              <w:t xml:space="preserve"> </w:t>
            </w:r>
            <w:r w:rsidRPr="00DB6878">
              <w:rPr>
                <w:rFonts w:ascii="Garamond" w:hAnsi="Garamond" w:cs="Arial"/>
                <w:spacing w:val="-2"/>
                <w:sz w:val="20"/>
                <w:szCs w:val="20"/>
              </w:rPr>
              <w:t>w</w:t>
            </w:r>
            <w:r w:rsidRPr="00DB6878">
              <w:rPr>
                <w:rFonts w:ascii="Garamond" w:hAnsi="Garamond" w:cs="Arial"/>
                <w:sz w:val="20"/>
                <w:szCs w:val="20"/>
              </w:rPr>
              <w:t>het</w:t>
            </w:r>
            <w:r w:rsidRPr="00DB6878">
              <w:rPr>
                <w:rFonts w:ascii="Garamond" w:hAnsi="Garamond" w:cs="Arial"/>
                <w:spacing w:val="1"/>
                <w:sz w:val="20"/>
                <w:szCs w:val="20"/>
              </w:rPr>
              <w:t>h</w:t>
            </w:r>
            <w:r w:rsidRPr="00DB6878">
              <w:rPr>
                <w:rFonts w:ascii="Garamond" w:hAnsi="Garamond" w:cs="Arial"/>
                <w:spacing w:val="-2"/>
                <w:sz w:val="20"/>
                <w:szCs w:val="20"/>
              </w:rPr>
              <w:t>e</w:t>
            </w:r>
            <w:r w:rsidRPr="00DB6878">
              <w:rPr>
                <w:rFonts w:ascii="Garamond" w:hAnsi="Garamond" w:cs="Arial"/>
                <w:sz w:val="20"/>
                <w:szCs w:val="20"/>
              </w:rPr>
              <w:t>r</w:t>
            </w:r>
            <w:r w:rsidRPr="00DB6878">
              <w:rPr>
                <w:rFonts w:ascii="Garamond" w:hAnsi="Garamond" w:cs="Arial"/>
                <w:spacing w:val="-7"/>
                <w:sz w:val="20"/>
                <w:szCs w:val="20"/>
              </w:rPr>
              <w:t xml:space="preserve"> </w:t>
            </w:r>
            <w:r w:rsidRPr="00DB6878">
              <w:rPr>
                <w:rFonts w:ascii="Garamond" w:hAnsi="Garamond" w:cs="Arial"/>
                <w:spacing w:val="1"/>
                <w:sz w:val="20"/>
                <w:szCs w:val="20"/>
              </w:rPr>
              <w:t>o</w:t>
            </w:r>
            <w:r w:rsidRPr="00DB6878">
              <w:rPr>
                <w:rFonts w:ascii="Garamond" w:hAnsi="Garamond" w:cs="Arial"/>
                <w:spacing w:val="-2"/>
                <w:sz w:val="20"/>
                <w:szCs w:val="20"/>
              </w:rPr>
              <w:t>r</w:t>
            </w:r>
            <w:r w:rsidRPr="00DB6878">
              <w:rPr>
                <w:rFonts w:ascii="Garamond" w:hAnsi="Garamond" w:cs="Arial"/>
                <w:spacing w:val="1"/>
                <w:sz w:val="20"/>
                <w:szCs w:val="20"/>
              </w:rPr>
              <w:t>g</w:t>
            </w:r>
            <w:r w:rsidRPr="00DB6878">
              <w:rPr>
                <w:rFonts w:ascii="Garamond" w:hAnsi="Garamond" w:cs="Arial"/>
                <w:sz w:val="20"/>
                <w:szCs w:val="20"/>
              </w:rPr>
              <w:t>an</w:t>
            </w:r>
            <w:r w:rsidRPr="00DB6878">
              <w:rPr>
                <w:rFonts w:ascii="Garamond" w:hAnsi="Garamond" w:cs="Arial"/>
                <w:spacing w:val="-5"/>
                <w:sz w:val="20"/>
                <w:szCs w:val="20"/>
              </w:rPr>
              <w:t xml:space="preserve"> </w:t>
            </w:r>
            <w:r w:rsidRPr="00DB6878">
              <w:rPr>
                <w:rFonts w:ascii="Garamond" w:hAnsi="Garamond" w:cs="Arial"/>
                <w:sz w:val="20"/>
                <w:szCs w:val="20"/>
              </w:rPr>
              <w:t>do</w:t>
            </w:r>
            <w:r w:rsidRPr="00DB6878">
              <w:rPr>
                <w:rFonts w:ascii="Garamond" w:hAnsi="Garamond" w:cs="Arial"/>
                <w:spacing w:val="1"/>
                <w:sz w:val="20"/>
                <w:szCs w:val="20"/>
              </w:rPr>
              <w:t>n</w:t>
            </w:r>
            <w:r w:rsidRPr="00DB6878">
              <w:rPr>
                <w:rFonts w:ascii="Garamond" w:hAnsi="Garamond" w:cs="Arial"/>
                <w:spacing w:val="-2"/>
                <w:sz w:val="20"/>
                <w:szCs w:val="20"/>
              </w:rPr>
              <w:t>a</w:t>
            </w:r>
            <w:r w:rsidRPr="00DB6878">
              <w:rPr>
                <w:rFonts w:ascii="Garamond" w:hAnsi="Garamond" w:cs="Arial"/>
                <w:sz w:val="20"/>
                <w:szCs w:val="20"/>
              </w:rPr>
              <w:t>tio</w:t>
            </w:r>
            <w:r w:rsidRPr="00DB6878">
              <w:rPr>
                <w:rFonts w:ascii="Garamond" w:hAnsi="Garamond" w:cs="Arial"/>
                <w:spacing w:val="-2"/>
                <w:sz w:val="20"/>
                <w:szCs w:val="20"/>
              </w:rPr>
              <w:t>n</w:t>
            </w:r>
            <w:r w:rsidRPr="00DB6878">
              <w:rPr>
                <w:rFonts w:ascii="Garamond" w:hAnsi="Garamond" w:cs="Arial"/>
                <w:sz w:val="20"/>
                <w:szCs w:val="20"/>
              </w:rPr>
              <w:t>,</w:t>
            </w:r>
            <w:r w:rsidRPr="00DB6878">
              <w:rPr>
                <w:rFonts w:ascii="Garamond" w:hAnsi="Garamond" w:cs="Arial"/>
                <w:spacing w:val="-6"/>
                <w:sz w:val="20"/>
                <w:szCs w:val="20"/>
              </w:rPr>
              <w:t xml:space="preserve"> </w:t>
            </w:r>
            <w:r w:rsidRPr="00DB6878">
              <w:rPr>
                <w:rFonts w:ascii="Garamond" w:hAnsi="Garamond" w:cs="Arial"/>
                <w:sz w:val="20"/>
                <w:szCs w:val="20"/>
              </w:rPr>
              <w:t>tr</w:t>
            </w:r>
            <w:r w:rsidRPr="00DB6878">
              <w:rPr>
                <w:rFonts w:ascii="Garamond" w:hAnsi="Garamond" w:cs="Arial"/>
                <w:spacing w:val="-2"/>
                <w:sz w:val="20"/>
                <w:szCs w:val="20"/>
              </w:rPr>
              <w:t>a</w:t>
            </w:r>
            <w:r w:rsidRPr="00DB6878">
              <w:rPr>
                <w:rFonts w:ascii="Garamond" w:hAnsi="Garamond" w:cs="Arial"/>
                <w:sz w:val="20"/>
                <w:szCs w:val="20"/>
              </w:rPr>
              <w:t>n</w:t>
            </w:r>
            <w:r w:rsidRPr="00DB6878">
              <w:rPr>
                <w:rFonts w:ascii="Garamond" w:hAnsi="Garamond" w:cs="Arial"/>
                <w:spacing w:val="1"/>
                <w:sz w:val="20"/>
                <w:szCs w:val="20"/>
              </w:rPr>
              <w:t>s</w:t>
            </w:r>
            <w:r w:rsidRPr="00DB6878">
              <w:rPr>
                <w:rFonts w:ascii="Garamond" w:hAnsi="Garamond" w:cs="Arial"/>
                <w:sz w:val="20"/>
                <w:szCs w:val="20"/>
              </w:rPr>
              <w:t>pla</w:t>
            </w:r>
            <w:r w:rsidRPr="00DB6878">
              <w:rPr>
                <w:rFonts w:ascii="Garamond" w:hAnsi="Garamond" w:cs="Arial"/>
                <w:spacing w:val="-2"/>
                <w:sz w:val="20"/>
                <w:szCs w:val="20"/>
              </w:rPr>
              <w:t>n</w:t>
            </w:r>
            <w:r w:rsidRPr="00DB6878">
              <w:rPr>
                <w:rFonts w:ascii="Garamond" w:hAnsi="Garamond" w:cs="Arial"/>
                <w:spacing w:val="2"/>
                <w:sz w:val="20"/>
                <w:szCs w:val="20"/>
              </w:rPr>
              <w:t>t</w:t>
            </w:r>
            <w:r w:rsidRPr="00DB6878">
              <w:rPr>
                <w:rFonts w:ascii="Garamond" w:hAnsi="Garamond" w:cs="Arial"/>
                <w:sz w:val="20"/>
                <w:szCs w:val="20"/>
              </w:rPr>
              <w:t>s</w:t>
            </w:r>
            <w:r w:rsidRPr="00DB6878">
              <w:rPr>
                <w:rFonts w:ascii="Garamond" w:hAnsi="Garamond" w:cs="Arial"/>
                <w:spacing w:val="-8"/>
                <w:sz w:val="20"/>
                <w:szCs w:val="20"/>
              </w:rPr>
              <w:t xml:space="preserve"> </w:t>
            </w:r>
            <w:r w:rsidRPr="00DB6878">
              <w:rPr>
                <w:rFonts w:ascii="Garamond" w:hAnsi="Garamond" w:cs="Arial"/>
                <w:spacing w:val="-2"/>
                <w:sz w:val="20"/>
                <w:szCs w:val="20"/>
              </w:rPr>
              <w:t>a</w:t>
            </w:r>
            <w:r w:rsidRPr="00DB6878">
              <w:rPr>
                <w:rFonts w:ascii="Garamond" w:hAnsi="Garamond" w:cs="Arial"/>
                <w:sz w:val="20"/>
                <w:szCs w:val="20"/>
              </w:rPr>
              <w:t>nd bl</w:t>
            </w:r>
            <w:r w:rsidRPr="00DB6878">
              <w:rPr>
                <w:rFonts w:ascii="Garamond" w:hAnsi="Garamond" w:cs="Arial"/>
                <w:spacing w:val="1"/>
                <w:sz w:val="20"/>
                <w:szCs w:val="20"/>
              </w:rPr>
              <w:t>o</w:t>
            </w:r>
            <w:r w:rsidRPr="00DB6878">
              <w:rPr>
                <w:rFonts w:ascii="Garamond" w:hAnsi="Garamond" w:cs="Arial"/>
                <w:sz w:val="20"/>
                <w:szCs w:val="20"/>
              </w:rPr>
              <w:t>od</w:t>
            </w:r>
            <w:r w:rsidRPr="00DB6878">
              <w:rPr>
                <w:rFonts w:ascii="Garamond" w:hAnsi="Garamond" w:cs="Arial"/>
                <w:spacing w:val="-5"/>
                <w:sz w:val="20"/>
                <w:szCs w:val="20"/>
              </w:rPr>
              <w:t xml:space="preserve"> </w:t>
            </w:r>
            <w:r w:rsidRPr="00DB6878">
              <w:rPr>
                <w:rFonts w:ascii="Garamond" w:hAnsi="Garamond" w:cs="Arial"/>
                <w:sz w:val="20"/>
                <w:szCs w:val="20"/>
              </w:rPr>
              <w:t>tra</w:t>
            </w:r>
            <w:r w:rsidRPr="00DB6878">
              <w:rPr>
                <w:rFonts w:ascii="Garamond" w:hAnsi="Garamond" w:cs="Arial"/>
                <w:spacing w:val="-2"/>
                <w:sz w:val="20"/>
                <w:szCs w:val="20"/>
              </w:rPr>
              <w:t>n</w:t>
            </w:r>
            <w:r w:rsidRPr="00DB6878">
              <w:rPr>
                <w:rFonts w:ascii="Garamond" w:hAnsi="Garamond" w:cs="Arial"/>
                <w:spacing w:val="1"/>
                <w:sz w:val="20"/>
                <w:szCs w:val="20"/>
              </w:rPr>
              <w:t>s</w:t>
            </w:r>
            <w:r w:rsidRPr="00DB6878">
              <w:rPr>
                <w:rFonts w:ascii="Garamond" w:hAnsi="Garamond" w:cs="Arial"/>
                <w:spacing w:val="2"/>
                <w:sz w:val="20"/>
                <w:szCs w:val="20"/>
              </w:rPr>
              <w:t>f</w:t>
            </w:r>
            <w:r w:rsidRPr="00DB6878">
              <w:rPr>
                <w:rFonts w:ascii="Garamond" w:hAnsi="Garamond" w:cs="Arial"/>
                <w:sz w:val="20"/>
                <w:szCs w:val="20"/>
              </w:rPr>
              <w:t>u</w:t>
            </w:r>
            <w:r w:rsidRPr="00DB6878">
              <w:rPr>
                <w:rFonts w:ascii="Garamond" w:hAnsi="Garamond" w:cs="Arial"/>
                <w:spacing w:val="1"/>
                <w:sz w:val="20"/>
                <w:szCs w:val="20"/>
              </w:rPr>
              <w:t>s</w:t>
            </w:r>
            <w:r w:rsidRPr="00DB6878">
              <w:rPr>
                <w:rFonts w:ascii="Garamond" w:hAnsi="Garamond" w:cs="Arial"/>
                <w:sz w:val="20"/>
                <w:szCs w:val="20"/>
              </w:rPr>
              <w:t>i</w:t>
            </w:r>
            <w:r w:rsidRPr="00DB6878">
              <w:rPr>
                <w:rFonts w:ascii="Garamond" w:hAnsi="Garamond" w:cs="Arial"/>
                <w:spacing w:val="-2"/>
                <w:sz w:val="20"/>
                <w:szCs w:val="20"/>
              </w:rPr>
              <w:t>o</w:t>
            </w:r>
            <w:r w:rsidRPr="00DB6878">
              <w:rPr>
                <w:rFonts w:ascii="Garamond" w:hAnsi="Garamond" w:cs="Arial"/>
                <w:sz w:val="20"/>
                <w:szCs w:val="20"/>
              </w:rPr>
              <w:t>ns</w:t>
            </w:r>
            <w:r w:rsidRPr="00DB6878">
              <w:rPr>
                <w:rFonts w:ascii="Garamond" w:hAnsi="Garamond" w:cs="Arial"/>
                <w:spacing w:val="-9"/>
                <w:sz w:val="20"/>
                <w:szCs w:val="20"/>
              </w:rPr>
              <w:t xml:space="preserve"> </w:t>
            </w:r>
            <w:r w:rsidRPr="00DB6878">
              <w:rPr>
                <w:rFonts w:ascii="Garamond" w:hAnsi="Garamond" w:cs="Arial"/>
                <w:sz w:val="20"/>
                <w:szCs w:val="20"/>
              </w:rPr>
              <w:t>are</w:t>
            </w:r>
            <w:r w:rsidRPr="00DB6878">
              <w:rPr>
                <w:rFonts w:ascii="Garamond" w:hAnsi="Garamond" w:cs="Arial"/>
                <w:spacing w:val="-5"/>
                <w:sz w:val="20"/>
                <w:szCs w:val="20"/>
              </w:rPr>
              <w:t xml:space="preserve"> </w:t>
            </w:r>
            <w:r w:rsidRPr="00DB6878">
              <w:rPr>
                <w:rFonts w:ascii="Garamond" w:hAnsi="Garamond" w:cs="Arial"/>
                <w:sz w:val="20"/>
                <w:szCs w:val="20"/>
              </w:rPr>
              <w:t>a</w:t>
            </w:r>
            <w:r w:rsidRPr="00DB6878">
              <w:rPr>
                <w:rFonts w:ascii="Garamond" w:hAnsi="Garamond" w:cs="Arial"/>
                <w:spacing w:val="1"/>
                <w:sz w:val="20"/>
                <w:szCs w:val="20"/>
              </w:rPr>
              <w:t>cc</w:t>
            </w:r>
            <w:r w:rsidRPr="00DB6878">
              <w:rPr>
                <w:rFonts w:ascii="Garamond" w:hAnsi="Garamond" w:cs="Arial"/>
                <w:sz w:val="20"/>
                <w:szCs w:val="20"/>
              </w:rPr>
              <w:t>e</w:t>
            </w:r>
            <w:r w:rsidRPr="00DB6878">
              <w:rPr>
                <w:rFonts w:ascii="Garamond" w:hAnsi="Garamond" w:cs="Arial"/>
                <w:spacing w:val="-2"/>
                <w:sz w:val="20"/>
                <w:szCs w:val="20"/>
              </w:rPr>
              <w:t>p</w:t>
            </w:r>
            <w:r w:rsidRPr="00DB6878">
              <w:rPr>
                <w:rFonts w:ascii="Garamond" w:hAnsi="Garamond" w:cs="Arial"/>
                <w:sz w:val="20"/>
                <w:szCs w:val="20"/>
              </w:rPr>
              <w:t>t</w:t>
            </w:r>
            <w:r w:rsidRPr="00DB6878">
              <w:rPr>
                <w:rFonts w:ascii="Garamond" w:hAnsi="Garamond" w:cs="Arial"/>
                <w:spacing w:val="1"/>
                <w:sz w:val="20"/>
                <w:szCs w:val="20"/>
              </w:rPr>
              <w:t>a</w:t>
            </w:r>
            <w:r w:rsidRPr="00DB6878">
              <w:rPr>
                <w:rFonts w:ascii="Garamond" w:hAnsi="Garamond" w:cs="Arial"/>
                <w:spacing w:val="-2"/>
                <w:sz w:val="20"/>
                <w:szCs w:val="20"/>
              </w:rPr>
              <w:t>b</w:t>
            </w:r>
            <w:r w:rsidRPr="00DB6878">
              <w:rPr>
                <w:rFonts w:ascii="Garamond" w:hAnsi="Garamond" w:cs="Arial"/>
                <w:spacing w:val="1"/>
                <w:sz w:val="20"/>
                <w:szCs w:val="20"/>
              </w:rPr>
              <w:t>l</w:t>
            </w:r>
            <w:r w:rsidRPr="00DB6878">
              <w:rPr>
                <w:rFonts w:ascii="Garamond" w:hAnsi="Garamond" w:cs="Arial"/>
                <w:sz w:val="20"/>
                <w:szCs w:val="20"/>
              </w:rPr>
              <w:t>e</w:t>
            </w:r>
            <w:r w:rsidRPr="00DB6878">
              <w:rPr>
                <w:rFonts w:ascii="Garamond" w:hAnsi="Garamond" w:cs="Arial"/>
                <w:spacing w:val="-9"/>
                <w:sz w:val="20"/>
                <w:szCs w:val="20"/>
              </w:rPr>
              <w:t xml:space="preserve"> </w:t>
            </w:r>
            <w:r w:rsidRPr="00DB6878">
              <w:rPr>
                <w:rFonts w:ascii="Garamond" w:hAnsi="Garamond" w:cs="Arial"/>
                <w:spacing w:val="1"/>
                <w:sz w:val="20"/>
                <w:szCs w:val="20"/>
              </w:rPr>
              <w:t>s</w:t>
            </w:r>
            <w:r w:rsidRPr="00DB6878">
              <w:rPr>
                <w:rFonts w:ascii="Garamond" w:hAnsi="Garamond" w:cs="Arial"/>
                <w:spacing w:val="-2"/>
                <w:sz w:val="20"/>
                <w:szCs w:val="20"/>
              </w:rPr>
              <w:t>h</w:t>
            </w:r>
            <w:r w:rsidRPr="00DB6878">
              <w:rPr>
                <w:rFonts w:ascii="Garamond" w:hAnsi="Garamond" w:cs="Arial"/>
                <w:sz w:val="20"/>
                <w:szCs w:val="20"/>
              </w:rPr>
              <w:t>ould</w:t>
            </w:r>
            <w:r w:rsidRPr="00DB6878">
              <w:rPr>
                <w:rFonts w:ascii="Garamond" w:hAnsi="Garamond" w:cs="Arial"/>
                <w:spacing w:val="-6"/>
                <w:sz w:val="20"/>
                <w:szCs w:val="20"/>
              </w:rPr>
              <w:t xml:space="preserve"> </w:t>
            </w:r>
            <w:r w:rsidRPr="00DB6878">
              <w:rPr>
                <w:rFonts w:ascii="Garamond" w:hAnsi="Garamond" w:cs="Arial"/>
                <w:sz w:val="20"/>
                <w:szCs w:val="20"/>
              </w:rPr>
              <w:t>be</w:t>
            </w:r>
            <w:r w:rsidRPr="00DB6878">
              <w:rPr>
                <w:rFonts w:ascii="Garamond" w:hAnsi="Garamond" w:cs="Arial"/>
                <w:spacing w:val="-4"/>
                <w:sz w:val="20"/>
                <w:szCs w:val="20"/>
              </w:rPr>
              <w:t xml:space="preserve"> </w:t>
            </w:r>
            <w:r w:rsidRPr="00DB6878">
              <w:rPr>
                <w:rFonts w:ascii="Garamond" w:hAnsi="Garamond" w:cs="Arial"/>
                <w:spacing w:val="1"/>
                <w:sz w:val="20"/>
                <w:szCs w:val="20"/>
              </w:rPr>
              <w:t>s</w:t>
            </w:r>
            <w:r w:rsidRPr="00DB6878">
              <w:rPr>
                <w:rFonts w:ascii="Garamond" w:hAnsi="Garamond" w:cs="Arial"/>
                <w:sz w:val="20"/>
                <w:szCs w:val="20"/>
              </w:rPr>
              <w:t>o</w:t>
            </w:r>
            <w:r w:rsidRPr="00DB6878">
              <w:rPr>
                <w:rFonts w:ascii="Garamond" w:hAnsi="Garamond" w:cs="Arial"/>
                <w:spacing w:val="1"/>
                <w:sz w:val="20"/>
                <w:szCs w:val="20"/>
              </w:rPr>
              <w:t>u</w:t>
            </w:r>
            <w:r w:rsidRPr="00DB6878">
              <w:rPr>
                <w:rFonts w:ascii="Garamond" w:hAnsi="Garamond" w:cs="Arial"/>
                <w:sz w:val="20"/>
                <w:szCs w:val="20"/>
              </w:rPr>
              <w:t>ght</w:t>
            </w:r>
            <w:r w:rsidRPr="00DB6878">
              <w:rPr>
                <w:rFonts w:ascii="Garamond" w:hAnsi="Garamond" w:cs="Arial"/>
                <w:spacing w:val="-6"/>
                <w:sz w:val="20"/>
                <w:szCs w:val="20"/>
              </w:rPr>
              <w:t xml:space="preserve"> </w:t>
            </w:r>
            <w:r w:rsidRPr="00DB6878">
              <w:rPr>
                <w:rFonts w:ascii="Garamond" w:hAnsi="Garamond" w:cs="Arial"/>
                <w:sz w:val="20"/>
                <w:szCs w:val="20"/>
              </w:rPr>
              <w:t>in</w:t>
            </w:r>
            <w:r w:rsidRPr="00DB6878">
              <w:rPr>
                <w:rFonts w:ascii="Garamond" w:hAnsi="Garamond" w:cs="Arial"/>
                <w:spacing w:val="-1"/>
                <w:sz w:val="20"/>
                <w:szCs w:val="20"/>
              </w:rPr>
              <w:t xml:space="preserve"> </w:t>
            </w:r>
            <w:r w:rsidRPr="00DB6878">
              <w:rPr>
                <w:rFonts w:ascii="Garamond" w:hAnsi="Garamond" w:cs="Arial"/>
                <w:spacing w:val="-2"/>
                <w:sz w:val="20"/>
                <w:szCs w:val="20"/>
              </w:rPr>
              <w:t>e</w:t>
            </w:r>
            <w:r w:rsidRPr="00DB6878">
              <w:rPr>
                <w:rFonts w:ascii="Garamond" w:hAnsi="Garamond" w:cs="Arial"/>
                <w:sz w:val="20"/>
                <w:szCs w:val="20"/>
              </w:rPr>
              <w:t>a</w:t>
            </w:r>
            <w:r w:rsidRPr="00DB6878">
              <w:rPr>
                <w:rFonts w:ascii="Garamond" w:hAnsi="Garamond" w:cs="Arial"/>
                <w:spacing w:val="1"/>
                <w:sz w:val="20"/>
                <w:szCs w:val="20"/>
              </w:rPr>
              <w:t>c</w:t>
            </w:r>
            <w:r w:rsidRPr="00DB6878">
              <w:rPr>
                <w:rFonts w:ascii="Garamond" w:hAnsi="Garamond" w:cs="Arial"/>
                <w:sz w:val="20"/>
                <w:szCs w:val="20"/>
              </w:rPr>
              <w:t>h</w:t>
            </w:r>
            <w:r w:rsidRPr="00DB6878">
              <w:rPr>
                <w:rFonts w:ascii="Garamond" w:hAnsi="Garamond" w:cs="Arial"/>
                <w:spacing w:val="-4"/>
                <w:sz w:val="20"/>
                <w:szCs w:val="20"/>
              </w:rPr>
              <w:t xml:space="preserve"> </w:t>
            </w:r>
            <w:r w:rsidRPr="00DB6878">
              <w:rPr>
                <w:rFonts w:ascii="Garamond" w:hAnsi="Garamond" w:cs="Arial"/>
                <w:spacing w:val="1"/>
                <w:sz w:val="20"/>
                <w:szCs w:val="20"/>
              </w:rPr>
              <w:t>c</w:t>
            </w:r>
            <w:r w:rsidRPr="00DB6878">
              <w:rPr>
                <w:rFonts w:ascii="Garamond" w:hAnsi="Garamond" w:cs="Arial"/>
                <w:spacing w:val="-2"/>
                <w:sz w:val="20"/>
                <w:szCs w:val="20"/>
              </w:rPr>
              <w:t>a</w:t>
            </w:r>
            <w:r w:rsidRPr="00DB6878">
              <w:rPr>
                <w:rFonts w:ascii="Garamond" w:hAnsi="Garamond" w:cs="Arial"/>
                <w:spacing w:val="1"/>
                <w:sz w:val="20"/>
                <w:szCs w:val="20"/>
              </w:rPr>
              <w:t>s</w:t>
            </w:r>
            <w:r w:rsidRPr="00DB6878">
              <w:rPr>
                <w:rFonts w:ascii="Garamond" w:hAnsi="Garamond" w:cs="Arial"/>
                <w:sz w:val="20"/>
                <w:szCs w:val="20"/>
              </w:rPr>
              <w:t>e.</w:t>
            </w:r>
          </w:p>
          <w:p w:rsidR="00327F26" w:rsidRPr="00DB6878" w:rsidRDefault="00327F26" w:rsidP="0098583D">
            <w:pPr>
              <w:widowControl w:val="0"/>
              <w:autoSpaceDE w:val="0"/>
              <w:autoSpaceDN w:val="0"/>
              <w:adjustRightInd w:val="0"/>
              <w:spacing w:before="12" w:line="200" w:lineRule="exact"/>
              <w:rPr>
                <w:rFonts w:ascii="Garamond" w:hAnsi="Garamond"/>
                <w:sz w:val="20"/>
                <w:szCs w:val="20"/>
              </w:rPr>
            </w:pPr>
          </w:p>
          <w:p w:rsidR="00327F26" w:rsidRPr="00DB6878" w:rsidRDefault="00327F26" w:rsidP="0098583D">
            <w:pPr>
              <w:widowControl w:val="0"/>
              <w:autoSpaceDE w:val="0"/>
              <w:autoSpaceDN w:val="0"/>
              <w:adjustRightInd w:val="0"/>
              <w:spacing w:line="237" w:lineRule="auto"/>
              <w:ind w:right="50"/>
              <w:rPr>
                <w:rFonts w:ascii="Garamond" w:hAnsi="Garamond" w:cs="Arial"/>
                <w:sz w:val="20"/>
                <w:szCs w:val="20"/>
              </w:rPr>
            </w:pPr>
            <w:r w:rsidRPr="00DB6878">
              <w:rPr>
                <w:rFonts w:ascii="Garamond" w:hAnsi="Garamond" w:cs="Arial"/>
                <w:sz w:val="20"/>
                <w:szCs w:val="20"/>
              </w:rPr>
              <w:t>In</w:t>
            </w:r>
            <w:r w:rsidRPr="00DB6878">
              <w:rPr>
                <w:rFonts w:ascii="Garamond" w:hAnsi="Garamond" w:cs="Arial"/>
                <w:spacing w:val="-2"/>
                <w:sz w:val="20"/>
                <w:szCs w:val="20"/>
              </w:rPr>
              <w:t xml:space="preserve"> </w:t>
            </w:r>
            <w:r w:rsidRPr="00DB6878">
              <w:rPr>
                <w:rFonts w:ascii="Garamond" w:hAnsi="Garamond" w:cs="Arial"/>
                <w:sz w:val="20"/>
                <w:szCs w:val="20"/>
              </w:rPr>
              <w:t>h</w:t>
            </w:r>
            <w:r w:rsidRPr="00DB6878">
              <w:rPr>
                <w:rFonts w:ascii="Garamond" w:hAnsi="Garamond" w:cs="Arial"/>
                <w:spacing w:val="-2"/>
                <w:sz w:val="20"/>
                <w:szCs w:val="20"/>
              </w:rPr>
              <w:t>o</w:t>
            </w:r>
            <w:r w:rsidRPr="00DB6878">
              <w:rPr>
                <w:rFonts w:ascii="Garamond" w:hAnsi="Garamond" w:cs="Arial"/>
                <w:spacing w:val="1"/>
                <w:sz w:val="20"/>
                <w:szCs w:val="20"/>
              </w:rPr>
              <w:t>s</w:t>
            </w:r>
            <w:r w:rsidRPr="00DB6878">
              <w:rPr>
                <w:rFonts w:ascii="Garamond" w:hAnsi="Garamond" w:cs="Arial"/>
                <w:sz w:val="20"/>
                <w:szCs w:val="20"/>
              </w:rPr>
              <w:t>pit</w:t>
            </w:r>
            <w:r w:rsidRPr="00DB6878">
              <w:rPr>
                <w:rFonts w:ascii="Garamond" w:hAnsi="Garamond" w:cs="Arial"/>
                <w:spacing w:val="-2"/>
                <w:sz w:val="20"/>
                <w:szCs w:val="20"/>
              </w:rPr>
              <w:t>a</w:t>
            </w:r>
            <w:r w:rsidRPr="00DB6878">
              <w:rPr>
                <w:rFonts w:ascii="Garamond" w:hAnsi="Garamond" w:cs="Arial"/>
                <w:sz w:val="20"/>
                <w:szCs w:val="20"/>
              </w:rPr>
              <w:t>l,</w:t>
            </w:r>
            <w:r w:rsidRPr="00DB6878">
              <w:rPr>
                <w:rFonts w:ascii="Garamond" w:hAnsi="Garamond" w:cs="Arial"/>
                <w:spacing w:val="-6"/>
                <w:sz w:val="20"/>
                <w:szCs w:val="20"/>
              </w:rPr>
              <w:t xml:space="preserve"> </w:t>
            </w:r>
            <w:r w:rsidRPr="00DB6878">
              <w:rPr>
                <w:rFonts w:ascii="Garamond" w:hAnsi="Garamond" w:cs="Arial"/>
                <w:sz w:val="20"/>
                <w:szCs w:val="20"/>
              </w:rPr>
              <w:t>a</w:t>
            </w:r>
            <w:r w:rsidRPr="00DB6878">
              <w:rPr>
                <w:rFonts w:ascii="Garamond" w:hAnsi="Garamond" w:cs="Arial"/>
                <w:spacing w:val="-4"/>
                <w:sz w:val="20"/>
                <w:szCs w:val="20"/>
              </w:rPr>
              <w:t xml:space="preserve"> </w:t>
            </w:r>
            <w:r w:rsidRPr="00DB6878">
              <w:rPr>
                <w:rFonts w:ascii="Garamond" w:hAnsi="Garamond" w:cs="Arial"/>
                <w:spacing w:val="1"/>
                <w:sz w:val="20"/>
                <w:szCs w:val="20"/>
              </w:rPr>
              <w:t>s</w:t>
            </w:r>
            <w:r w:rsidRPr="00DB6878">
              <w:rPr>
                <w:rFonts w:ascii="Garamond" w:hAnsi="Garamond" w:cs="Arial"/>
                <w:sz w:val="20"/>
                <w:szCs w:val="20"/>
              </w:rPr>
              <w:t>h</w:t>
            </w:r>
            <w:r w:rsidRPr="00DB6878">
              <w:rPr>
                <w:rFonts w:ascii="Garamond" w:hAnsi="Garamond" w:cs="Arial"/>
                <w:spacing w:val="1"/>
                <w:sz w:val="20"/>
                <w:szCs w:val="20"/>
              </w:rPr>
              <w:t>o</w:t>
            </w:r>
            <w:r w:rsidRPr="00DB6878">
              <w:rPr>
                <w:rFonts w:ascii="Garamond" w:hAnsi="Garamond" w:cs="Arial"/>
                <w:spacing w:val="-2"/>
                <w:sz w:val="20"/>
                <w:szCs w:val="20"/>
              </w:rPr>
              <w:t>w</w:t>
            </w:r>
            <w:r w:rsidRPr="00DB6878">
              <w:rPr>
                <w:rFonts w:ascii="Garamond" w:hAnsi="Garamond" w:cs="Arial"/>
                <w:sz w:val="20"/>
                <w:szCs w:val="20"/>
              </w:rPr>
              <w:t>er</w:t>
            </w:r>
            <w:r w:rsidRPr="00DB6878">
              <w:rPr>
                <w:rFonts w:ascii="Garamond" w:hAnsi="Garamond" w:cs="Arial"/>
                <w:spacing w:val="-6"/>
                <w:sz w:val="20"/>
                <w:szCs w:val="20"/>
              </w:rPr>
              <w:t xml:space="preserve"> </w:t>
            </w:r>
            <w:r w:rsidRPr="00DB6878">
              <w:rPr>
                <w:rFonts w:ascii="Garamond" w:hAnsi="Garamond" w:cs="Arial"/>
                <w:sz w:val="20"/>
                <w:szCs w:val="20"/>
              </w:rPr>
              <w:t>is p</w:t>
            </w:r>
            <w:r w:rsidRPr="00DB6878">
              <w:rPr>
                <w:rFonts w:ascii="Garamond" w:hAnsi="Garamond" w:cs="Arial"/>
                <w:spacing w:val="-2"/>
                <w:sz w:val="20"/>
                <w:szCs w:val="20"/>
              </w:rPr>
              <w:t>r</w:t>
            </w:r>
            <w:r w:rsidRPr="00DB6878">
              <w:rPr>
                <w:rFonts w:ascii="Garamond" w:hAnsi="Garamond" w:cs="Arial"/>
                <w:spacing w:val="1"/>
                <w:sz w:val="20"/>
                <w:szCs w:val="20"/>
              </w:rPr>
              <w:t>e</w:t>
            </w:r>
            <w:r w:rsidRPr="00DB6878">
              <w:rPr>
                <w:rFonts w:ascii="Garamond" w:hAnsi="Garamond" w:cs="Arial"/>
                <w:sz w:val="20"/>
                <w:szCs w:val="20"/>
              </w:rPr>
              <w:t>fe</w:t>
            </w:r>
            <w:r w:rsidRPr="00DB6878">
              <w:rPr>
                <w:rFonts w:ascii="Garamond" w:hAnsi="Garamond" w:cs="Arial"/>
                <w:spacing w:val="-2"/>
                <w:sz w:val="20"/>
                <w:szCs w:val="20"/>
              </w:rPr>
              <w:t>r</w:t>
            </w:r>
            <w:r w:rsidRPr="00DB6878">
              <w:rPr>
                <w:rFonts w:ascii="Garamond" w:hAnsi="Garamond" w:cs="Arial"/>
                <w:spacing w:val="1"/>
                <w:sz w:val="20"/>
                <w:szCs w:val="20"/>
              </w:rPr>
              <w:t>r</w:t>
            </w:r>
            <w:r w:rsidRPr="00DB6878">
              <w:rPr>
                <w:rFonts w:ascii="Garamond" w:hAnsi="Garamond" w:cs="Arial"/>
                <w:sz w:val="20"/>
                <w:szCs w:val="20"/>
              </w:rPr>
              <w:t>ed</w:t>
            </w:r>
            <w:r w:rsidRPr="00DB6878">
              <w:rPr>
                <w:rFonts w:ascii="Garamond" w:hAnsi="Garamond" w:cs="Arial"/>
                <w:spacing w:val="-10"/>
                <w:sz w:val="20"/>
                <w:szCs w:val="20"/>
              </w:rPr>
              <w:t xml:space="preserve"> </w:t>
            </w:r>
            <w:r w:rsidRPr="00DB6878">
              <w:rPr>
                <w:rFonts w:ascii="Garamond" w:hAnsi="Garamond" w:cs="Arial"/>
                <w:spacing w:val="2"/>
                <w:sz w:val="20"/>
                <w:szCs w:val="20"/>
              </w:rPr>
              <w:t>t</w:t>
            </w:r>
            <w:r w:rsidRPr="00DB6878">
              <w:rPr>
                <w:rFonts w:ascii="Garamond" w:hAnsi="Garamond" w:cs="Arial"/>
                <w:sz w:val="20"/>
                <w:szCs w:val="20"/>
              </w:rPr>
              <w:t>o</w:t>
            </w:r>
            <w:r w:rsidRPr="00DB6878">
              <w:rPr>
                <w:rFonts w:ascii="Garamond" w:hAnsi="Garamond" w:cs="Arial"/>
                <w:spacing w:val="-4"/>
                <w:sz w:val="20"/>
                <w:szCs w:val="20"/>
              </w:rPr>
              <w:t xml:space="preserve"> </w:t>
            </w:r>
            <w:r w:rsidRPr="00DB6878">
              <w:rPr>
                <w:rFonts w:ascii="Garamond" w:hAnsi="Garamond" w:cs="Arial"/>
                <w:sz w:val="20"/>
                <w:szCs w:val="20"/>
              </w:rPr>
              <w:t>a</w:t>
            </w:r>
            <w:r w:rsidRPr="00DB6878">
              <w:rPr>
                <w:rFonts w:ascii="Garamond" w:hAnsi="Garamond" w:cs="Arial"/>
                <w:spacing w:val="-1"/>
                <w:sz w:val="20"/>
                <w:szCs w:val="20"/>
              </w:rPr>
              <w:t xml:space="preserve"> </w:t>
            </w:r>
            <w:r w:rsidRPr="00DB6878">
              <w:rPr>
                <w:rFonts w:ascii="Garamond" w:hAnsi="Garamond" w:cs="Arial"/>
                <w:sz w:val="20"/>
                <w:szCs w:val="20"/>
              </w:rPr>
              <w:t>bath.</w:t>
            </w:r>
            <w:r w:rsidRPr="00DB6878">
              <w:rPr>
                <w:rFonts w:ascii="Garamond" w:hAnsi="Garamond" w:cs="Arial"/>
                <w:spacing w:val="-5"/>
                <w:sz w:val="20"/>
                <w:szCs w:val="20"/>
              </w:rPr>
              <w:t xml:space="preserve"> </w:t>
            </w:r>
            <w:r w:rsidRPr="00DB6878">
              <w:rPr>
                <w:rFonts w:ascii="Garamond" w:hAnsi="Garamond" w:cs="Arial"/>
                <w:sz w:val="20"/>
                <w:szCs w:val="20"/>
              </w:rPr>
              <w:t>Mu</w:t>
            </w:r>
            <w:r w:rsidRPr="00DB6878">
              <w:rPr>
                <w:rFonts w:ascii="Garamond" w:hAnsi="Garamond" w:cs="Arial"/>
                <w:spacing w:val="1"/>
                <w:sz w:val="20"/>
                <w:szCs w:val="20"/>
              </w:rPr>
              <w:t>s</w:t>
            </w:r>
            <w:r w:rsidRPr="00DB6878">
              <w:rPr>
                <w:rFonts w:ascii="Garamond" w:hAnsi="Garamond" w:cs="Arial"/>
                <w:sz w:val="20"/>
                <w:szCs w:val="20"/>
              </w:rPr>
              <w:t>lims</w:t>
            </w:r>
            <w:r w:rsidRPr="00DB6878">
              <w:rPr>
                <w:rFonts w:ascii="Garamond" w:hAnsi="Garamond" w:cs="Arial"/>
                <w:spacing w:val="-6"/>
                <w:sz w:val="20"/>
                <w:szCs w:val="20"/>
              </w:rPr>
              <w:t xml:space="preserve"> </w:t>
            </w:r>
            <w:r w:rsidRPr="00DB6878">
              <w:rPr>
                <w:rFonts w:ascii="Garamond" w:hAnsi="Garamond" w:cs="Arial"/>
                <w:spacing w:val="-2"/>
                <w:sz w:val="20"/>
                <w:szCs w:val="20"/>
              </w:rPr>
              <w:t>r</w:t>
            </w:r>
            <w:r w:rsidRPr="00DB6878">
              <w:rPr>
                <w:rFonts w:ascii="Garamond" w:hAnsi="Garamond" w:cs="Arial"/>
                <w:spacing w:val="-1"/>
                <w:sz w:val="20"/>
                <w:szCs w:val="20"/>
              </w:rPr>
              <w:t>i</w:t>
            </w:r>
            <w:r w:rsidRPr="00DB6878">
              <w:rPr>
                <w:rFonts w:ascii="Garamond" w:hAnsi="Garamond" w:cs="Arial"/>
                <w:sz w:val="20"/>
                <w:szCs w:val="20"/>
              </w:rPr>
              <w:t>tu</w:t>
            </w:r>
            <w:r w:rsidRPr="00DB6878">
              <w:rPr>
                <w:rFonts w:ascii="Garamond" w:hAnsi="Garamond" w:cs="Arial"/>
                <w:spacing w:val="-2"/>
                <w:sz w:val="20"/>
                <w:szCs w:val="20"/>
              </w:rPr>
              <w:t>a</w:t>
            </w:r>
            <w:r w:rsidRPr="00DB6878">
              <w:rPr>
                <w:rFonts w:ascii="Garamond" w:hAnsi="Garamond" w:cs="Arial"/>
                <w:sz w:val="20"/>
                <w:szCs w:val="20"/>
              </w:rPr>
              <w:t>lly</w:t>
            </w:r>
            <w:r w:rsidRPr="00DB6878">
              <w:rPr>
                <w:rFonts w:ascii="Garamond" w:hAnsi="Garamond" w:cs="Arial"/>
                <w:spacing w:val="-4"/>
                <w:sz w:val="20"/>
                <w:szCs w:val="20"/>
              </w:rPr>
              <w:t xml:space="preserve"> </w:t>
            </w:r>
            <w:r w:rsidRPr="00DB6878">
              <w:rPr>
                <w:rFonts w:ascii="Garamond" w:hAnsi="Garamond" w:cs="Arial"/>
                <w:spacing w:val="-2"/>
                <w:sz w:val="20"/>
                <w:szCs w:val="20"/>
              </w:rPr>
              <w:t>w</w:t>
            </w:r>
            <w:r w:rsidRPr="00DB6878">
              <w:rPr>
                <w:rFonts w:ascii="Garamond" w:hAnsi="Garamond" w:cs="Arial"/>
                <w:sz w:val="20"/>
                <w:szCs w:val="20"/>
              </w:rPr>
              <w:t>a</w:t>
            </w:r>
            <w:r w:rsidRPr="00DB6878">
              <w:rPr>
                <w:rFonts w:ascii="Garamond" w:hAnsi="Garamond" w:cs="Arial"/>
                <w:spacing w:val="1"/>
                <w:sz w:val="20"/>
                <w:szCs w:val="20"/>
              </w:rPr>
              <w:t>s</w:t>
            </w:r>
            <w:r w:rsidRPr="00DB6878">
              <w:rPr>
                <w:rFonts w:ascii="Garamond" w:hAnsi="Garamond" w:cs="Arial"/>
                <w:sz w:val="20"/>
                <w:szCs w:val="20"/>
              </w:rPr>
              <w:t>h</w:t>
            </w:r>
            <w:r w:rsidRPr="00DB6878">
              <w:rPr>
                <w:rFonts w:ascii="Garamond" w:hAnsi="Garamond" w:cs="Arial"/>
                <w:spacing w:val="-4"/>
                <w:sz w:val="20"/>
                <w:szCs w:val="20"/>
              </w:rPr>
              <w:t xml:space="preserve"> </w:t>
            </w:r>
            <w:r w:rsidRPr="00DB6878">
              <w:rPr>
                <w:rFonts w:ascii="Garamond" w:hAnsi="Garamond" w:cs="Arial"/>
                <w:spacing w:val="-2"/>
                <w:sz w:val="20"/>
                <w:szCs w:val="20"/>
              </w:rPr>
              <w:t>a</w:t>
            </w:r>
            <w:r w:rsidRPr="00DB6878">
              <w:rPr>
                <w:rFonts w:ascii="Garamond" w:hAnsi="Garamond" w:cs="Arial"/>
                <w:spacing w:val="2"/>
                <w:sz w:val="20"/>
                <w:szCs w:val="20"/>
              </w:rPr>
              <w:t>ft</w:t>
            </w:r>
            <w:r w:rsidRPr="00DB6878">
              <w:rPr>
                <w:rFonts w:ascii="Garamond" w:hAnsi="Garamond" w:cs="Arial"/>
                <w:spacing w:val="-2"/>
                <w:sz w:val="20"/>
                <w:szCs w:val="20"/>
              </w:rPr>
              <w:t>e</w:t>
            </w:r>
            <w:r w:rsidRPr="00DB6878">
              <w:rPr>
                <w:rFonts w:ascii="Garamond" w:hAnsi="Garamond" w:cs="Arial"/>
                <w:sz w:val="20"/>
                <w:szCs w:val="20"/>
              </w:rPr>
              <w:t>r</w:t>
            </w:r>
            <w:r w:rsidRPr="00DB6878">
              <w:rPr>
                <w:rFonts w:ascii="Garamond" w:hAnsi="Garamond" w:cs="Arial"/>
                <w:spacing w:val="-4"/>
                <w:sz w:val="20"/>
                <w:szCs w:val="20"/>
              </w:rPr>
              <w:t xml:space="preserve"> </w:t>
            </w:r>
            <w:r w:rsidRPr="00DB6878">
              <w:rPr>
                <w:rFonts w:ascii="Garamond" w:hAnsi="Garamond" w:cs="Arial"/>
                <w:sz w:val="20"/>
                <w:szCs w:val="20"/>
              </w:rPr>
              <w:t>u</w:t>
            </w:r>
            <w:r w:rsidRPr="00DB6878">
              <w:rPr>
                <w:rFonts w:ascii="Garamond" w:hAnsi="Garamond" w:cs="Arial"/>
                <w:spacing w:val="1"/>
                <w:sz w:val="20"/>
                <w:szCs w:val="20"/>
              </w:rPr>
              <w:t>s</w:t>
            </w:r>
            <w:r w:rsidRPr="00DB6878">
              <w:rPr>
                <w:rFonts w:ascii="Garamond" w:hAnsi="Garamond" w:cs="Arial"/>
                <w:sz w:val="20"/>
                <w:szCs w:val="20"/>
              </w:rPr>
              <w:t>i</w:t>
            </w:r>
            <w:r w:rsidRPr="00DB6878">
              <w:rPr>
                <w:rFonts w:ascii="Garamond" w:hAnsi="Garamond" w:cs="Arial"/>
                <w:spacing w:val="-2"/>
                <w:sz w:val="20"/>
                <w:szCs w:val="20"/>
              </w:rPr>
              <w:t>n</w:t>
            </w:r>
            <w:r w:rsidRPr="00DB6878">
              <w:rPr>
                <w:rFonts w:ascii="Garamond" w:hAnsi="Garamond" w:cs="Arial"/>
                <w:sz w:val="20"/>
                <w:szCs w:val="20"/>
              </w:rPr>
              <w:t>g the</w:t>
            </w:r>
            <w:r w:rsidRPr="00DB6878">
              <w:rPr>
                <w:rFonts w:ascii="Garamond" w:hAnsi="Garamond" w:cs="Arial"/>
                <w:spacing w:val="-3"/>
                <w:sz w:val="20"/>
                <w:szCs w:val="20"/>
              </w:rPr>
              <w:t xml:space="preserve"> </w:t>
            </w:r>
            <w:r w:rsidRPr="00DB6878">
              <w:rPr>
                <w:rFonts w:ascii="Garamond" w:hAnsi="Garamond" w:cs="Arial"/>
                <w:sz w:val="20"/>
                <w:szCs w:val="20"/>
              </w:rPr>
              <w:t>t</w:t>
            </w:r>
            <w:r w:rsidRPr="00DB6878">
              <w:rPr>
                <w:rFonts w:ascii="Garamond" w:hAnsi="Garamond" w:cs="Arial"/>
                <w:spacing w:val="-2"/>
                <w:sz w:val="20"/>
                <w:szCs w:val="20"/>
              </w:rPr>
              <w:t>o</w:t>
            </w:r>
            <w:r w:rsidRPr="00DB6878">
              <w:rPr>
                <w:rFonts w:ascii="Garamond" w:hAnsi="Garamond" w:cs="Arial"/>
                <w:sz w:val="20"/>
                <w:szCs w:val="20"/>
              </w:rPr>
              <w:t>ilet,</w:t>
            </w:r>
            <w:r w:rsidRPr="00DB6878">
              <w:rPr>
                <w:rFonts w:ascii="Garamond" w:hAnsi="Garamond" w:cs="Arial"/>
                <w:spacing w:val="-6"/>
                <w:sz w:val="20"/>
                <w:szCs w:val="20"/>
              </w:rPr>
              <w:t xml:space="preserve"> </w:t>
            </w:r>
            <w:r w:rsidRPr="00DB6878">
              <w:rPr>
                <w:rFonts w:ascii="Garamond" w:hAnsi="Garamond" w:cs="Arial"/>
                <w:spacing w:val="1"/>
                <w:sz w:val="20"/>
                <w:szCs w:val="20"/>
              </w:rPr>
              <w:t>s</w:t>
            </w:r>
            <w:r w:rsidRPr="00DB6878">
              <w:rPr>
                <w:rFonts w:ascii="Garamond" w:hAnsi="Garamond" w:cs="Arial"/>
                <w:sz w:val="20"/>
                <w:szCs w:val="20"/>
              </w:rPr>
              <w:t>o</w:t>
            </w:r>
            <w:r w:rsidRPr="00DB6878">
              <w:rPr>
                <w:rFonts w:ascii="Garamond" w:hAnsi="Garamond" w:cs="Arial"/>
                <w:spacing w:val="-4"/>
                <w:sz w:val="20"/>
                <w:szCs w:val="20"/>
              </w:rPr>
              <w:t xml:space="preserve"> </w:t>
            </w:r>
            <w:r w:rsidRPr="00DB6878">
              <w:rPr>
                <w:rFonts w:ascii="Garamond" w:hAnsi="Garamond" w:cs="Arial"/>
                <w:sz w:val="20"/>
                <w:szCs w:val="20"/>
              </w:rPr>
              <w:t>a</w:t>
            </w:r>
            <w:r w:rsidRPr="00DB6878">
              <w:rPr>
                <w:rFonts w:ascii="Garamond" w:hAnsi="Garamond" w:cs="Arial"/>
                <w:spacing w:val="-1"/>
                <w:sz w:val="20"/>
                <w:szCs w:val="20"/>
              </w:rPr>
              <w:t xml:space="preserve"> </w:t>
            </w:r>
            <w:r w:rsidRPr="00DB6878">
              <w:rPr>
                <w:rFonts w:ascii="Garamond" w:hAnsi="Garamond" w:cs="Arial"/>
                <w:sz w:val="20"/>
                <w:szCs w:val="20"/>
              </w:rPr>
              <w:t>tap</w:t>
            </w:r>
            <w:r w:rsidRPr="00DB6878">
              <w:rPr>
                <w:rFonts w:ascii="Garamond" w:hAnsi="Garamond" w:cs="Arial"/>
                <w:spacing w:val="-3"/>
                <w:sz w:val="20"/>
                <w:szCs w:val="20"/>
              </w:rPr>
              <w:t xml:space="preserve"> </w:t>
            </w:r>
            <w:r w:rsidRPr="00DB6878">
              <w:rPr>
                <w:rFonts w:ascii="Garamond" w:hAnsi="Garamond" w:cs="Arial"/>
                <w:spacing w:val="-2"/>
                <w:sz w:val="20"/>
                <w:szCs w:val="20"/>
              </w:rPr>
              <w:t>o</w:t>
            </w:r>
            <w:r w:rsidRPr="00DB6878">
              <w:rPr>
                <w:rFonts w:ascii="Garamond" w:hAnsi="Garamond" w:cs="Arial"/>
                <w:sz w:val="20"/>
                <w:szCs w:val="20"/>
              </w:rPr>
              <w:t>r</w:t>
            </w:r>
            <w:r w:rsidRPr="00DB6878">
              <w:rPr>
                <w:rFonts w:ascii="Garamond" w:hAnsi="Garamond" w:cs="Arial"/>
                <w:spacing w:val="-2"/>
                <w:sz w:val="20"/>
                <w:szCs w:val="20"/>
              </w:rPr>
              <w:t xml:space="preserve"> </w:t>
            </w:r>
            <w:r w:rsidRPr="00DB6878">
              <w:rPr>
                <w:rFonts w:ascii="Garamond" w:hAnsi="Garamond" w:cs="Arial"/>
                <w:spacing w:val="1"/>
                <w:sz w:val="20"/>
                <w:szCs w:val="20"/>
              </w:rPr>
              <w:t>c</w:t>
            </w:r>
            <w:r w:rsidRPr="00DB6878">
              <w:rPr>
                <w:rFonts w:ascii="Garamond" w:hAnsi="Garamond" w:cs="Arial"/>
                <w:sz w:val="20"/>
                <w:szCs w:val="20"/>
              </w:rPr>
              <w:t>o</w:t>
            </w:r>
            <w:r w:rsidRPr="00DB6878">
              <w:rPr>
                <w:rFonts w:ascii="Garamond" w:hAnsi="Garamond" w:cs="Arial"/>
                <w:spacing w:val="-2"/>
                <w:sz w:val="20"/>
                <w:szCs w:val="20"/>
              </w:rPr>
              <w:t>n</w:t>
            </w:r>
            <w:r w:rsidRPr="00DB6878">
              <w:rPr>
                <w:rFonts w:ascii="Garamond" w:hAnsi="Garamond" w:cs="Arial"/>
                <w:sz w:val="20"/>
                <w:szCs w:val="20"/>
              </w:rPr>
              <w:t>t</w:t>
            </w:r>
            <w:r w:rsidRPr="00DB6878">
              <w:rPr>
                <w:rFonts w:ascii="Garamond" w:hAnsi="Garamond" w:cs="Arial"/>
                <w:spacing w:val="1"/>
                <w:sz w:val="20"/>
                <w:szCs w:val="20"/>
              </w:rPr>
              <w:t>a</w:t>
            </w:r>
            <w:r w:rsidRPr="00DB6878">
              <w:rPr>
                <w:rFonts w:ascii="Garamond" w:hAnsi="Garamond" w:cs="Arial"/>
                <w:sz w:val="20"/>
                <w:szCs w:val="20"/>
              </w:rPr>
              <w:t>i</w:t>
            </w:r>
            <w:r w:rsidRPr="00DB6878">
              <w:rPr>
                <w:rFonts w:ascii="Garamond" w:hAnsi="Garamond" w:cs="Arial"/>
                <w:spacing w:val="-2"/>
                <w:sz w:val="20"/>
                <w:szCs w:val="20"/>
              </w:rPr>
              <w:t>n</w:t>
            </w:r>
            <w:r w:rsidRPr="00DB6878">
              <w:rPr>
                <w:rFonts w:ascii="Garamond" w:hAnsi="Garamond" w:cs="Arial"/>
                <w:spacing w:val="1"/>
                <w:sz w:val="20"/>
                <w:szCs w:val="20"/>
              </w:rPr>
              <w:t>e</w:t>
            </w:r>
            <w:r w:rsidRPr="00DB6878">
              <w:rPr>
                <w:rFonts w:ascii="Garamond" w:hAnsi="Garamond" w:cs="Arial"/>
                <w:sz w:val="20"/>
                <w:szCs w:val="20"/>
              </w:rPr>
              <w:t>r</w:t>
            </w:r>
            <w:r w:rsidRPr="00DB6878">
              <w:rPr>
                <w:rFonts w:ascii="Garamond" w:hAnsi="Garamond" w:cs="Arial"/>
                <w:spacing w:val="-8"/>
                <w:sz w:val="20"/>
                <w:szCs w:val="20"/>
              </w:rPr>
              <w:t xml:space="preserve"> </w:t>
            </w:r>
            <w:r w:rsidRPr="00DB6878">
              <w:rPr>
                <w:rFonts w:ascii="Garamond" w:hAnsi="Garamond" w:cs="Arial"/>
                <w:spacing w:val="-2"/>
                <w:sz w:val="20"/>
                <w:szCs w:val="20"/>
              </w:rPr>
              <w:t>o</w:t>
            </w:r>
            <w:r w:rsidRPr="00DB6878">
              <w:rPr>
                <w:rFonts w:ascii="Garamond" w:hAnsi="Garamond" w:cs="Arial"/>
                <w:sz w:val="20"/>
                <w:szCs w:val="20"/>
              </w:rPr>
              <w:t>f</w:t>
            </w:r>
            <w:r w:rsidRPr="00DB6878">
              <w:rPr>
                <w:rFonts w:ascii="Garamond" w:hAnsi="Garamond" w:cs="Arial"/>
                <w:spacing w:val="1"/>
                <w:sz w:val="20"/>
                <w:szCs w:val="20"/>
              </w:rPr>
              <w:t xml:space="preserve"> </w:t>
            </w:r>
            <w:r w:rsidRPr="00DB6878">
              <w:rPr>
                <w:rFonts w:ascii="Garamond" w:hAnsi="Garamond" w:cs="Arial"/>
                <w:spacing w:val="-2"/>
                <w:sz w:val="20"/>
                <w:szCs w:val="20"/>
              </w:rPr>
              <w:t>wa</w:t>
            </w:r>
            <w:r w:rsidRPr="00DB6878">
              <w:rPr>
                <w:rFonts w:ascii="Garamond" w:hAnsi="Garamond" w:cs="Arial"/>
                <w:sz w:val="20"/>
                <w:szCs w:val="20"/>
              </w:rPr>
              <w:t>ter</w:t>
            </w:r>
            <w:r w:rsidRPr="00DB6878">
              <w:rPr>
                <w:rFonts w:ascii="Garamond" w:hAnsi="Garamond" w:cs="Arial"/>
                <w:spacing w:val="-5"/>
                <w:sz w:val="20"/>
                <w:szCs w:val="20"/>
              </w:rPr>
              <w:t xml:space="preserve"> </w:t>
            </w:r>
            <w:r w:rsidRPr="00DB6878">
              <w:rPr>
                <w:rFonts w:ascii="Garamond" w:hAnsi="Garamond" w:cs="Arial"/>
                <w:sz w:val="20"/>
                <w:szCs w:val="20"/>
              </w:rPr>
              <w:t>for</w:t>
            </w:r>
            <w:r w:rsidRPr="00DB6878">
              <w:rPr>
                <w:rFonts w:ascii="Garamond" w:hAnsi="Garamond" w:cs="Arial"/>
                <w:spacing w:val="-1"/>
                <w:sz w:val="20"/>
                <w:szCs w:val="20"/>
              </w:rPr>
              <w:t xml:space="preserve"> </w:t>
            </w:r>
            <w:r w:rsidRPr="00DB6878">
              <w:rPr>
                <w:rFonts w:ascii="Garamond" w:hAnsi="Garamond" w:cs="Arial"/>
                <w:spacing w:val="-2"/>
                <w:sz w:val="20"/>
                <w:szCs w:val="20"/>
              </w:rPr>
              <w:t>wa</w:t>
            </w:r>
            <w:r w:rsidRPr="00DB6878">
              <w:rPr>
                <w:rFonts w:ascii="Garamond" w:hAnsi="Garamond" w:cs="Arial"/>
                <w:spacing w:val="2"/>
                <w:sz w:val="20"/>
                <w:szCs w:val="20"/>
              </w:rPr>
              <w:t>s</w:t>
            </w:r>
            <w:r w:rsidRPr="00DB6878">
              <w:rPr>
                <w:rFonts w:ascii="Garamond" w:hAnsi="Garamond" w:cs="Arial"/>
                <w:sz w:val="20"/>
                <w:szCs w:val="20"/>
              </w:rPr>
              <w:t>h</w:t>
            </w:r>
            <w:r w:rsidRPr="00DB6878">
              <w:rPr>
                <w:rFonts w:ascii="Garamond" w:hAnsi="Garamond" w:cs="Arial"/>
                <w:spacing w:val="-1"/>
                <w:sz w:val="20"/>
                <w:szCs w:val="20"/>
              </w:rPr>
              <w:t>i</w:t>
            </w:r>
            <w:r w:rsidRPr="00DB6878">
              <w:rPr>
                <w:rFonts w:ascii="Garamond" w:hAnsi="Garamond" w:cs="Arial"/>
                <w:spacing w:val="1"/>
                <w:sz w:val="20"/>
                <w:szCs w:val="20"/>
              </w:rPr>
              <w:t>n</w:t>
            </w:r>
            <w:r w:rsidRPr="00DB6878">
              <w:rPr>
                <w:rFonts w:ascii="Garamond" w:hAnsi="Garamond" w:cs="Arial"/>
                <w:sz w:val="20"/>
                <w:szCs w:val="20"/>
              </w:rPr>
              <w:t>g</w:t>
            </w:r>
            <w:r w:rsidRPr="00DB6878">
              <w:rPr>
                <w:rFonts w:ascii="Garamond" w:hAnsi="Garamond" w:cs="Arial"/>
                <w:spacing w:val="-7"/>
                <w:sz w:val="20"/>
                <w:szCs w:val="20"/>
              </w:rPr>
              <w:t xml:space="preserve"> </w:t>
            </w:r>
            <w:r w:rsidRPr="00DB6878">
              <w:rPr>
                <w:rFonts w:ascii="Garamond" w:hAnsi="Garamond" w:cs="Arial"/>
                <w:sz w:val="20"/>
                <w:szCs w:val="20"/>
              </w:rPr>
              <w:t>s</w:t>
            </w:r>
            <w:r w:rsidRPr="00DB6878">
              <w:rPr>
                <w:rFonts w:ascii="Garamond" w:hAnsi="Garamond" w:cs="Arial"/>
                <w:spacing w:val="-2"/>
                <w:sz w:val="20"/>
                <w:szCs w:val="20"/>
              </w:rPr>
              <w:t>h</w:t>
            </w:r>
            <w:r w:rsidRPr="00DB6878">
              <w:rPr>
                <w:rFonts w:ascii="Garamond" w:hAnsi="Garamond" w:cs="Arial"/>
                <w:sz w:val="20"/>
                <w:szCs w:val="20"/>
              </w:rPr>
              <w:t>o</w:t>
            </w:r>
            <w:r w:rsidRPr="00DB6878">
              <w:rPr>
                <w:rFonts w:ascii="Garamond" w:hAnsi="Garamond" w:cs="Arial"/>
                <w:spacing w:val="-2"/>
                <w:sz w:val="20"/>
                <w:szCs w:val="20"/>
              </w:rPr>
              <w:t>u</w:t>
            </w:r>
            <w:r w:rsidRPr="00DB6878">
              <w:rPr>
                <w:rFonts w:ascii="Garamond" w:hAnsi="Garamond" w:cs="Arial"/>
                <w:sz w:val="20"/>
                <w:szCs w:val="20"/>
              </w:rPr>
              <w:t>ld</w:t>
            </w:r>
            <w:r w:rsidRPr="00DB6878">
              <w:rPr>
                <w:rFonts w:ascii="Garamond" w:hAnsi="Garamond" w:cs="Arial"/>
                <w:spacing w:val="-6"/>
                <w:sz w:val="20"/>
                <w:szCs w:val="20"/>
              </w:rPr>
              <w:t xml:space="preserve"> </w:t>
            </w:r>
            <w:r w:rsidRPr="00DB6878">
              <w:rPr>
                <w:rFonts w:ascii="Garamond" w:hAnsi="Garamond" w:cs="Arial"/>
                <w:spacing w:val="-2"/>
                <w:sz w:val="20"/>
                <w:szCs w:val="20"/>
              </w:rPr>
              <w:t>b</w:t>
            </w:r>
            <w:r w:rsidRPr="00DB6878">
              <w:rPr>
                <w:rFonts w:ascii="Garamond" w:hAnsi="Garamond" w:cs="Arial"/>
                <w:sz w:val="20"/>
                <w:szCs w:val="20"/>
              </w:rPr>
              <w:t>e</w:t>
            </w:r>
            <w:r w:rsidRPr="00DB6878">
              <w:rPr>
                <w:rFonts w:ascii="Garamond" w:hAnsi="Garamond" w:cs="Arial"/>
                <w:spacing w:val="-2"/>
                <w:sz w:val="20"/>
                <w:szCs w:val="20"/>
              </w:rPr>
              <w:t xml:space="preserve"> </w:t>
            </w:r>
            <w:r w:rsidRPr="00DB6878">
              <w:rPr>
                <w:rFonts w:ascii="Garamond" w:hAnsi="Garamond" w:cs="Arial"/>
                <w:sz w:val="20"/>
                <w:szCs w:val="20"/>
              </w:rPr>
              <w:t>provi</w:t>
            </w:r>
            <w:r w:rsidRPr="00DB6878">
              <w:rPr>
                <w:rFonts w:ascii="Garamond" w:hAnsi="Garamond" w:cs="Arial"/>
                <w:spacing w:val="-2"/>
                <w:sz w:val="20"/>
                <w:szCs w:val="20"/>
              </w:rPr>
              <w:t>d</w:t>
            </w:r>
            <w:r w:rsidRPr="00DB6878">
              <w:rPr>
                <w:rFonts w:ascii="Garamond" w:hAnsi="Garamond" w:cs="Arial"/>
                <w:sz w:val="20"/>
                <w:szCs w:val="20"/>
              </w:rPr>
              <w:t xml:space="preserve">ed </w:t>
            </w:r>
            <w:r w:rsidRPr="00DB6878">
              <w:rPr>
                <w:rFonts w:ascii="Garamond" w:hAnsi="Garamond" w:cs="Arial"/>
                <w:spacing w:val="-2"/>
                <w:sz w:val="20"/>
                <w:szCs w:val="20"/>
              </w:rPr>
              <w:t>w</w:t>
            </w:r>
            <w:r w:rsidRPr="00DB6878">
              <w:rPr>
                <w:rFonts w:ascii="Garamond" w:hAnsi="Garamond" w:cs="Arial"/>
                <w:spacing w:val="1"/>
                <w:sz w:val="20"/>
                <w:szCs w:val="20"/>
              </w:rPr>
              <w:t>h</w:t>
            </w:r>
            <w:r w:rsidRPr="00DB6878">
              <w:rPr>
                <w:rFonts w:ascii="Garamond" w:hAnsi="Garamond" w:cs="Arial"/>
                <w:sz w:val="20"/>
                <w:szCs w:val="20"/>
              </w:rPr>
              <w:t>en</w:t>
            </w:r>
            <w:r w:rsidRPr="00DB6878">
              <w:rPr>
                <w:rFonts w:ascii="Garamond" w:hAnsi="Garamond" w:cs="Arial"/>
                <w:spacing w:val="-2"/>
                <w:sz w:val="20"/>
                <w:szCs w:val="20"/>
              </w:rPr>
              <w:t>e</w:t>
            </w:r>
            <w:r w:rsidRPr="00DB6878">
              <w:rPr>
                <w:rFonts w:ascii="Garamond" w:hAnsi="Garamond" w:cs="Arial"/>
                <w:spacing w:val="1"/>
                <w:sz w:val="20"/>
                <w:szCs w:val="20"/>
              </w:rPr>
              <w:t>v</w:t>
            </w:r>
            <w:r w:rsidRPr="00DB6878">
              <w:rPr>
                <w:rFonts w:ascii="Garamond" w:hAnsi="Garamond" w:cs="Arial"/>
                <w:sz w:val="20"/>
                <w:szCs w:val="20"/>
              </w:rPr>
              <w:t>er</w:t>
            </w:r>
            <w:r w:rsidRPr="00DB6878">
              <w:rPr>
                <w:rFonts w:ascii="Garamond" w:hAnsi="Garamond" w:cs="Arial"/>
                <w:spacing w:val="-8"/>
                <w:sz w:val="20"/>
                <w:szCs w:val="20"/>
              </w:rPr>
              <w:t xml:space="preserve"> </w:t>
            </w:r>
            <w:r w:rsidRPr="00DB6878">
              <w:rPr>
                <w:rFonts w:ascii="Garamond" w:hAnsi="Garamond" w:cs="Arial"/>
                <w:sz w:val="20"/>
                <w:szCs w:val="20"/>
              </w:rPr>
              <w:t>t</w:t>
            </w:r>
            <w:r w:rsidRPr="00DB6878">
              <w:rPr>
                <w:rFonts w:ascii="Garamond" w:hAnsi="Garamond" w:cs="Arial"/>
                <w:spacing w:val="-2"/>
                <w:sz w:val="20"/>
                <w:szCs w:val="20"/>
              </w:rPr>
              <w:t>h</w:t>
            </w:r>
            <w:r w:rsidRPr="00DB6878">
              <w:rPr>
                <w:rFonts w:ascii="Garamond" w:hAnsi="Garamond" w:cs="Arial"/>
                <w:sz w:val="20"/>
                <w:szCs w:val="20"/>
              </w:rPr>
              <w:t>e</w:t>
            </w:r>
            <w:r w:rsidRPr="00DB6878">
              <w:rPr>
                <w:rFonts w:ascii="Garamond" w:hAnsi="Garamond" w:cs="Arial"/>
                <w:spacing w:val="-3"/>
                <w:sz w:val="20"/>
                <w:szCs w:val="20"/>
              </w:rPr>
              <w:t xml:space="preserve"> </w:t>
            </w:r>
            <w:r w:rsidRPr="00DB6878">
              <w:rPr>
                <w:rFonts w:ascii="Garamond" w:hAnsi="Garamond" w:cs="Arial"/>
                <w:sz w:val="20"/>
                <w:szCs w:val="20"/>
              </w:rPr>
              <w:t>toi</w:t>
            </w:r>
            <w:r w:rsidRPr="00DB6878">
              <w:rPr>
                <w:rFonts w:ascii="Garamond" w:hAnsi="Garamond" w:cs="Arial"/>
                <w:spacing w:val="-1"/>
                <w:sz w:val="20"/>
                <w:szCs w:val="20"/>
              </w:rPr>
              <w:t>l</w:t>
            </w:r>
            <w:r w:rsidRPr="00DB6878">
              <w:rPr>
                <w:rFonts w:ascii="Garamond" w:hAnsi="Garamond" w:cs="Arial"/>
                <w:sz w:val="20"/>
                <w:szCs w:val="20"/>
              </w:rPr>
              <w:t>et</w:t>
            </w:r>
            <w:r w:rsidRPr="00DB6878">
              <w:rPr>
                <w:rFonts w:ascii="Garamond" w:hAnsi="Garamond" w:cs="Arial"/>
                <w:spacing w:val="-4"/>
                <w:sz w:val="20"/>
                <w:szCs w:val="20"/>
              </w:rPr>
              <w:t xml:space="preserve"> </w:t>
            </w:r>
            <w:r w:rsidRPr="00DB6878">
              <w:rPr>
                <w:rFonts w:ascii="Garamond" w:hAnsi="Garamond" w:cs="Arial"/>
                <w:sz w:val="20"/>
                <w:szCs w:val="20"/>
              </w:rPr>
              <w:t>ar</w:t>
            </w:r>
            <w:r w:rsidRPr="00DB6878">
              <w:rPr>
                <w:rFonts w:ascii="Garamond" w:hAnsi="Garamond" w:cs="Arial"/>
                <w:spacing w:val="-2"/>
                <w:sz w:val="20"/>
                <w:szCs w:val="20"/>
              </w:rPr>
              <w:t>e</w:t>
            </w:r>
            <w:r w:rsidRPr="00DB6878">
              <w:rPr>
                <w:rFonts w:ascii="Garamond" w:hAnsi="Garamond" w:cs="Arial"/>
                <w:sz w:val="20"/>
                <w:szCs w:val="20"/>
              </w:rPr>
              <w:t>a</w:t>
            </w:r>
            <w:r w:rsidRPr="00DB6878">
              <w:rPr>
                <w:rFonts w:ascii="Garamond" w:hAnsi="Garamond" w:cs="Arial"/>
                <w:spacing w:val="-4"/>
                <w:sz w:val="20"/>
                <w:szCs w:val="20"/>
              </w:rPr>
              <w:t xml:space="preserve"> </w:t>
            </w:r>
            <w:r w:rsidRPr="00DB6878">
              <w:rPr>
                <w:rFonts w:ascii="Garamond" w:hAnsi="Garamond" w:cs="Arial"/>
                <w:sz w:val="20"/>
                <w:szCs w:val="20"/>
              </w:rPr>
              <w:t>is</w:t>
            </w:r>
            <w:r w:rsidRPr="00DB6878">
              <w:rPr>
                <w:rFonts w:ascii="Garamond" w:hAnsi="Garamond" w:cs="Arial"/>
                <w:spacing w:val="-2"/>
                <w:sz w:val="20"/>
                <w:szCs w:val="20"/>
              </w:rPr>
              <w:t xml:space="preserve"> </w:t>
            </w:r>
            <w:r w:rsidRPr="00DB6878">
              <w:rPr>
                <w:rFonts w:ascii="Garamond" w:hAnsi="Garamond" w:cs="Arial"/>
                <w:sz w:val="20"/>
                <w:szCs w:val="20"/>
              </w:rPr>
              <w:t>se</w:t>
            </w:r>
            <w:r w:rsidRPr="00DB6878">
              <w:rPr>
                <w:rFonts w:ascii="Garamond" w:hAnsi="Garamond" w:cs="Arial"/>
                <w:spacing w:val="-2"/>
                <w:sz w:val="20"/>
                <w:szCs w:val="20"/>
              </w:rPr>
              <w:t>p</w:t>
            </w:r>
            <w:r w:rsidRPr="00DB6878">
              <w:rPr>
                <w:rFonts w:ascii="Garamond" w:hAnsi="Garamond" w:cs="Arial"/>
                <w:spacing w:val="1"/>
                <w:sz w:val="20"/>
                <w:szCs w:val="20"/>
              </w:rPr>
              <w:t>a</w:t>
            </w:r>
            <w:r w:rsidRPr="00DB6878">
              <w:rPr>
                <w:rFonts w:ascii="Garamond" w:hAnsi="Garamond" w:cs="Arial"/>
                <w:sz w:val="20"/>
                <w:szCs w:val="20"/>
              </w:rPr>
              <w:t>r</w:t>
            </w:r>
            <w:r w:rsidRPr="00DB6878">
              <w:rPr>
                <w:rFonts w:ascii="Garamond" w:hAnsi="Garamond" w:cs="Arial"/>
                <w:spacing w:val="-2"/>
                <w:sz w:val="20"/>
                <w:szCs w:val="20"/>
              </w:rPr>
              <w:t>a</w:t>
            </w:r>
            <w:r w:rsidRPr="00DB6878">
              <w:rPr>
                <w:rFonts w:ascii="Garamond" w:hAnsi="Garamond" w:cs="Arial"/>
                <w:sz w:val="20"/>
                <w:szCs w:val="20"/>
              </w:rPr>
              <w:t>te</w:t>
            </w:r>
            <w:r w:rsidRPr="00DB6878">
              <w:rPr>
                <w:rFonts w:ascii="Garamond" w:hAnsi="Garamond" w:cs="Arial"/>
                <w:spacing w:val="-7"/>
                <w:sz w:val="20"/>
                <w:szCs w:val="20"/>
              </w:rPr>
              <w:t xml:space="preserve"> </w:t>
            </w:r>
            <w:r w:rsidRPr="00DB6878">
              <w:rPr>
                <w:rFonts w:ascii="Garamond" w:hAnsi="Garamond" w:cs="Arial"/>
                <w:sz w:val="20"/>
                <w:szCs w:val="20"/>
              </w:rPr>
              <w:t>from</w:t>
            </w:r>
            <w:r w:rsidRPr="00DB6878">
              <w:rPr>
                <w:rFonts w:ascii="Garamond" w:hAnsi="Garamond" w:cs="Arial"/>
                <w:spacing w:val="-5"/>
                <w:sz w:val="20"/>
                <w:szCs w:val="20"/>
              </w:rPr>
              <w:t xml:space="preserve"> </w:t>
            </w:r>
            <w:r w:rsidRPr="00DB6878">
              <w:rPr>
                <w:rFonts w:ascii="Garamond" w:hAnsi="Garamond" w:cs="Arial"/>
                <w:sz w:val="20"/>
                <w:szCs w:val="20"/>
              </w:rPr>
              <w:t>t</w:t>
            </w:r>
            <w:r w:rsidRPr="00DB6878">
              <w:rPr>
                <w:rFonts w:ascii="Garamond" w:hAnsi="Garamond" w:cs="Arial"/>
                <w:spacing w:val="-2"/>
                <w:sz w:val="20"/>
                <w:szCs w:val="20"/>
              </w:rPr>
              <w:t>h</w:t>
            </w:r>
            <w:r w:rsidRPr="00DB6878">
              <w:rPr>
                <w:rFonts w:ascii="Garamond" w:hAnsi="Garamond" w:cs="Arial"/>
                <w:sz w:val="20"/>
                <w:szCs w:val="20"/>
              </w:rPr>
              <w:t>e</w:t>
            </w:r>
            <w:r w:rsidRPr="00DB6878">
              <w:rPr>
                <w:rFonts w:ascii="Garamond" w:hAnsi="Garamond" w:cs="Arial"/>
                <w:spacing w:val="-3"/>
                <w:sz w:val="20"/>
                <w:szCs w:val="20"/>
              </w:rPr>
              <w:t xml:space="preserve"> </w:t>
            </w:r>
            <w:r w:rsidRPr="00DB6878">
              <w:rPr>
                <w:rFonts w:ascii="Garamond" w:hAnsi="Garamond" w:cs="Arial"/>
                <w:sz w:val="20"/>
                <w:szCs w:val="20"/>
              </w:rPr>
              <w:t>b</w:t>
            </w:r>
            <w:r w:rsidRPr="00DB6878">
              <w:rPr>
                <w:rFonts w:ascii="Garamond" w:hAnsi="Garamond" w:cs="Arial"/>
                <w:spacing w:val="-2"/>
                <w:sz w:val="20"/>
                <w:szCs w:val="20"/>
              </w:rPr>
              <w:t>a</w:t>
            </w:r>
            <w:r w:rsidRPr="00DB6878">
              <w:rPr>
                <w:rFonts w:ascii="Garamond" w:hAnsi="Garamond" w:cs="Arial"/>
                <w:spacing w:val="2"/>
                <w:sz w:val="20"/>
                <w:szCs w:val="20"/>
              </w:rPr>
              <w:t>t</w:t>
            </w:r>
            <w:r w:rsidRPr="00DB6878">
              <w:rPr>
                <w:rFonts w:ascii="Garamond" w:hAnsi="Garamond" w:cs="Arial"/>
                <w:sz w:val="20"/>
                <w:szCs w:val="20"/>
              </w:rPr>
              <w:t>hroom.</w:t>
            </w:r>
            <w:r w:rsidRPr="00DB6878">
              <w:rPr>
                <w:rFonts w:ascii="Garamond" w:hAnsi="Garamond" w:cs="Arial"/>
                <w:spacing w:val="-10"/>
                <w:sz w:val="20"/>
                <w:szCs w:val="20"/>
              </w:rPr>
              <w:t xml:space="preserve"> </w:t>
            </w:r>
            <w:r w:rsidRPr="00DB6878">
              <w:rPr>
                <w:rFonts w:ascii="Garamond" w:hAnsi="Garamond" w:cs="Arial"/>
                <w:sz w:val="20"/>
                <w:szCs w:val="20"/>
              </w:rPr>
              <w:t>In</w:t>
            </w:r>
            <w:r w:rsidRPr="00DB6878">
              <w:rPr>
                <w:rFonts w:ascii="Garamond" w:hAnsi="Garamond" w:cs="Arial"/>
                <w:spacing w:val="-2"/>
                <w:sz w:val="20"/>
                <w:szCs w:val="20"/>
              </w:rPr>
              <w:t xml:space="preserve"> </w:t>
            </w:r>
            <w:r w:rsidRPr="00DB6878">
              <w:rPr>
                <w:rFonts w:ascii="Garamond" w:hAnsi="Garamond" w:cs="Arial"/>
                <w:sz w:val="20"/>
                <w:szCs w:val="20"/>
              </w:rPr>
              <w:t>a</w:t>
            </w:r>
            <w:r w:rsidRPr="00DB6878">
              <w:rPr>
                <w:rFonts w:ascii="Garamond" w:hAnsi="Garamond" w:cs="Arial"/>
                <w:spacing w:val="-1"/>
                <w:sz w:val="20"/>
                <w:szCs w:val="20"/>
              </w:rPr>
              <w:t xml:space="preserve"> </w:t>
            </w:r>
            <w:r w:rsidRPr="00DB6878">
              <w:rPr>
                <w:rFonts w:ascii="Garamond" w:hAnsi="Garamond" w:cs="Arial"/>
                <w:sz w:val="20"/>
                <w:szCs w:val="20"/>
              </w:rPr>
              <w:t>r</w:t>
            </w:r>
            <w:r w:rsidRPr="00DB6878">
              <w:rPr>
                <w:rFonts w:ascii="Garamond" w:hAnsi="Garamond" w:cs="Arial"/>
                <w:spacing w:val="-2"/>
                <w:sz w:val="20"/>
                <w:szCs w:val="20"/>
              </w:rPr>
              <w:t>e</w:t>
            </w:r>
            <w:r w:rsidRPr="00DB6878">
              <w:rPr>
                <w:rFonts w:ascii="Garamond" w:hAnsi="Garamond" w:cs="Arial"/>
                <w:sz w:val="20"/>
                <w:szCs w:val="20"/>
              </w:rPr>
              <w:t>st</w:t>
            </w:r>
            <w:r w:rsidRPr="00DB6878">
              <w:rPr>
                <w:rFonts w:ascii="Garamond" w:hAnsi="Garamond" w:cs="Arial"/>
                <w:spacing w:val="-3"/>
                <w:sz w:val="20"/>
                <w:szCs w:val="20"/>
              </w:rPr>
              <w:t xml:space="preserve"> </w:t>
            </w:r>
            <w:r w:rsidR="001B1B9F" w:rsidRPr="00DB6878">
              <w:rPr>
                <w:rFonts w:ascii="Garamond" w:hAnsi="Garamond" w:cs="Arial"/>
                <w:sz w:val="20"/>
                <w:szCs w:val="20"/>
              </w:rPr>
              <w:t>c</w:t>
            </w:r>
            <w:r w:rsidR="001B1B9F" w:rsidRPr="00DB6878">
              <w:rPr>
                <w:rFonts w:ascii="Garamond" w:hAnsi="Garamond" w:cs="Arial"/>
                <w:spacing w:val="-2"/>
                <w:sz w:val="20"/>
                <w:szCs w:val="20"/>
              </w:rPr>
              <w:t>e</w:t>
            </w:r>
            <w:r w:rsidR="001B1B9F" w:rsidRPr="00DB6878">
              <w:rPr>
                <w:rFonts w:ascii="Garamond" w:hAnsi="Garamond" w:cs="Arial"/>
                <w:sz w:val="20"/>
                <w:szCs w:val="20"/>
              </w:rPr>
              <w:t>nte</w:t>
            </w:r>
            <w:r w:rsidR="001B1B9F" w:rsidRPr="00DB6878">
              <w:rPr>
                <w:rFonts w:ascii="Garamond" w:hAnsi="Garamond" w:cs="Arial"/>
                <w:spacing w:val="-2"/>
                <w:sz w:val="20"/>
                <w:szCs w:val="20"/>
              </w:rPr>
              <w:t>r</w:t>
            </w:r>
            <w:r w:rsidRPr="00DB6878">
              <w:rPr>
                <w:rFonts w:ascii="Garamond" w:hAnsi="Garamond" w:cs="Arial"/>
                <w:sz w:val="20"/>
                <w:szCs w:val="20"/>
              </w:rPr>
              <w:t>, sui</w:t>
            </w:r>
            <w:r w:rsidRPr="00DB6878">
              <w:rPr>
                <w:rFonts w:ascii="Garamond" w:hAnsi="Garamond" w:cs="Arial"/>
                <w:spacing w:val="2"/>
                <w:sz w:val="20"/>
                <w:szCs w:val="20"/>
              </w:rPr>
              <w:t>t</w:t>
            </w:r>
            <w:r w:rsidRPr="00DB6878">
              <w:rPr>
                <w:rFonts w:ascii="Garamond" w:hAnsi="Garamond" w:cs="Arial"/>
                <w:spacing w:val="-2"/>
                <w:sz w:val="20"/>
                <w:szCs w:val="20"/>
              </w:rPr>
              <w:t>a</w:t>
            </w:r>
            <w:r w:rsidRPr="00DB6878">
              <w:rPr>
                <w:rFonts w:ascii="Garamond" w:hAnsi="Garamond" w:cs="Arial"/>
                <w:sz w:val="20"/>
                <w:szCs w:val="20"/>
              </w:rPr>
              <w:t>ble</w:t>
            </w:r>
            <w:r w:rsidRPr="00DB6878">
              <w:rPr>
                <w:rFonts w:ascii="Garamond" w:hAnsi="Garamond" w:cs="Arial"/>
                <w:spacing w:val="-9"/>
                <w:sz w:val="20"/>
                <w:szCs w:val="20"/>
              </w:rPr>
              <w:t xml:space="preserve"> </w:t>
            </w:r>
            <w:r w:rsidRPr="00DB6878">
              <w:rPr>
                <w:rFonts w:ascii="Garamond" w:hAnsi="Garamond" w:cs="Arial"/>
                <w:spacing w:val="2"/>
                <w:sz w:val="20"/>
                <w:szCs w:val="20"/>
              </w:rPr>
              <w:t>f</w:t>
            </w:r>
            <w:r w:rsidRPr="00DB6878">
              <w:rPr>
                <w:rFonts w:ascii="Garamond" w:hAnsi="Garamond" w:cs="Arial"/>
                <w:spacing w:val="-2"/>
                <w:sz w:val="20"/>
                <w:szCs w:val="20"/>
              </w:rPr>
              <w:t>a</w:t>
            </w:r>
            <w:r w:rsidRPr="00DB6878">
              <w:rPr>
                <w:rFonts w:ascii="Garamond" w:hAnsi="Garamond" w:cs="Arial"/>
                <w:sz w:val="20"/>
                <w:szCs w:val="20"/>
              </w:rPr>
              <w:t>ciliti</w:t>
            </w:r>
            <w:r w:rsidRPr="00DB6878">
              <w:rPr>
                <w:rFonts w:ascii="Garamond" w:hAnsi="Garamond" w:cs="Arial"/>
                <w:spacing w:val="-2"/>
                <w:sz w:val="20"/>
                <w:szCs w:val="20"/>
              </w:rPr>
              <w:t>e</w:t>
            </w:r>
            <w:r w:rsidRPr="00DB6878">
              <w:rPr>
                <w:rFonts w:ascii="Garamond" w:hAnsi="Garamond" w:cs="Arial"/>
                <w:sz w:val="20"/>
                <w:szCs w:val="20"/>
              </w:rPr>
              <w:t>s</w:t>
            </w:r>
            <w:r w:rsidRPr="00DB6878">
              <w:rPr>
                <w:rFonts w:ascii="Garamond" w:hAnsi="Garamond" w:cs="Arial"/>
                <w:spacing w:val="-6"/>
                <w:sz w:val="20"/>
                <w:szCs w:val="20"/>
              </w:rPr>
              <w:t xml:space="preserve"> </w:t>
            </w:r>
            <w:r w:rsidRPr="00DB6878">
              <w:rPr>
                <w:rFonts w:ascii="Garamond" w:hAnsi="Garamond" w:cs="Arial"/>
                <w:sz w:val="20"/>
                <w:szCs w:val="20"/>
              </w:rPr>
              <w:t>f</w:t>
            </w:r>
            <w:r w:rsidRPr="00DB6878">
              <w:rPr>
                <w:rFonts w:ascii="Garamond" w:hAnsi="Garamond" w:cs="Arial"/>
                <w:spacing w:val="-2"/>
                <w:sz w:val="20"/>
                <w:szCs w:val="20"/>
              </w:rPr>
              <w:t>o</w:t>
            </w:r>
            <w:r w:rsidRPr="00DB6878">
              <w:rPr>
                <w:rFonts w:ascii="Garamond" w:hAnsi="Garamond" w:cs="Arial"/>
                <w:sz w:val="20"/>
                <w:szCs w:val="20"/>
              </w:rPr>
              <w:t>r</w:t>
            </w:r>
            <w:r w:rsidRPr="00DB6878">
              <w:rPr>
                <w:rFonts w:ascii="Garamond" w:hAnsi="Garamond" w:cs="Arial"/>
                <w:spacing w:val="-2"/>
                <w:sz w:val="20"/>
                <w:szCs w:val="20"/>
              </w:rPr>
              <w:t xml:space="preserve"> </w:t>
            </w:r>
            <w:r w:rsidRPr="00DB6878">
              <w:rPr>
                <w:rFonts w:ascii="Garamond" w:hAnsi="Garamond" w:cs="Arial"/>
                <w:sz w:val="20"/>
                <w:szCs w:val="20"/>
              </w:rPr>
              <w:t>pre-p</w:t>
            </w:r>
            <w:r w:rsidRPr="00DB6878">
              <w:rPr>
                <w:rFonts w:ascii="Garamond" w:hAnsi="Garamond" w:cs="Arial"/>
                <w:spacing w:val="1"/>
                <w:sz w:val="20"/>
                <w:szCs w:val="20"/>
              </w:rPr>
              <w:t>r</w:t>
            </w:r>
            <w:r w:rsidRPr="00DB6878">
              <w:rPr>
                <w:rFonts w:ascii="Garamond" w:hAnsi="Garamond" w:cs="Arial"/>
                <w:sz w:val="20"/>
                <w:szCs w:val="20"/>
              </w:rPr>
              <w:t>ay</w:t>
            </w:r>
            <w:r w:rsidRPr="00DB6878">
              <w:rPr>
                <w:rFonts w:ascii="Garamond" w:hAnsi="Garamond" w:cs="Arial"/>
                <w:spacing w:val="-2"/>
                <w:sz w:val="20"/>
                <w:szCs w:val="20"/>
              </w:rPr>
              <w:t>e</w:t>
            </w:r>
            <w:r w:rsidRPr="00DB6878">
              <w:rPr>
                <w:rFonts w:ascii="Garamond" w:hAnsi="Garamond" w:cs="Arial"/>
                <w:sz w:val="20"/>
                <w:szCs w:val="20"/>
              </w:rPr>
              <w:t>r</w:t>
            </w:r>
            <w:r w:rsidRPr="00DB6878">
              <w:rPr>
                <w:rFonts w:ascii="Garamond" w:hAnsi="Garamond" w:cs="Arial"/>
                <w:spacing w:val="-8"/>
                <w:sz w:val="20"/>
                <w:szCs w:val="20"/>
              </w:rPr>
              <w:t xml:space="preserve"> </w:t>
            </w:r>
            <w:r w:rsidRPr="00DB6878">
              <w:rPr>
                <w:rFonts w:ascii="Garamond" w:hAnsi="Garamond" w:cs="Arial"/>
                <w:spacing w:val="-2"/>
                <w:sz w:val="20"/>
                <w:szCs w:val="20"/>
              </w:rPr>
              <w:t>w</w:t>
            </w:r>
            <w:r w:rsidRPr="00DB6878">
              <w:rPr>
                <w:rFonts w:ascii="Garamond" w:hAnsi="Garamond" w:cs="Arial"/>
                <w:sz w:val="20"/>
                <w:szCs w:val="20"/>
              </w:rPr>
              <w:t>a</w:t>
            </w:r>
            <w:r w:rsidRPr="00DB6878">
              <w:rPr>
                <w:rFonts w:ascii="Garamond" w:hAnsi="Garamond" w:cs="Arial"/>
                <w:spacing w:val="2"/>
                <w:sz w:val="20"/>
                <w:szCs w:val="20"/>
              </w:rPr>
              <w:t>s</w:t>
            </w:r>
            <w:r w:rsidRPr="00DB6878">
              <w:rPr>
                <w:rFonts w:ascii="Garamond" w:hAnsi="Garamond" w:cs="Arial"/>
                <w:spacing w:val="-2"/>
                <w:sz w:val="20"/>
                <w:szCs w:val="20"/>
              </w:rPr>
              <w:t>h</w:t>
            </w:r>
            <w:r w:rsidRPr="00DB6878">
              <w:rPr>
                <w:rFonts w:ascii="Garamond" w:hAnsi="Garamond" w:cs="Arial"/>
                <w:sz w:val="20"/>
                <w:szCs w:val="20"/>
              </w:rPr>
              <w:t>ing,</w:t>
            </w:r>
            <w:r w:rsidRPr="00DB6878">
              <w:rPr>
                <w:rFonts w:ascii="Garamond" w:hAnsi="Garamond" w:cs="Arial"/>
                <w:spacing w:val="-8"/>
                <w:sz w:val="20"/>
                <w:szCs w:val="20"/>
              </w:rPr>
              <w:t xml:space="preserve"> </w:t>
            </w:r>
            <w:r w:rsidRPr="00DB6878">
              <w:rPr>
                <w:rFonts w:ascii="Garamond" w:hAnsi="Garamond" w:cs="Arial"/>
                <w:spacing w:val="2"/>
                <w:sz w:val="20"/>
                <w:szCs w:val="20"/>
              </w:rPr>
              <w:t>t</w:t>
            </w:r>
            <w:r w:rsidRPr="00DB6878">
              <w:rPr>
                <w:rFonts w:ascii="Garamond" w:hAnsi="Garamond" w:cs="Arial"/>
                <w:spacing w:val="-1"/>
                <w:sz w:val="20"/>
                <w:szCs w:val="20"/>
              </w:rPr>
              <w:t>i</w:t>
            </w:r>
            <w:r w:rsidRPr="00DB6878">
              <w:rPr>
                <w:rFonts w:ascii="Garamond" w:hAnsi="Garamond" w:cs="Arial"/>
                <w:sz w:val="20"/>
                <w:szCs w:val="20"/>
              </w:rPr>
              <w:t>me</w:t>
            </w:r>
            <w:r w:rsidRPr="00DB6878">
              <w:rPr>
                <w:rFonts w:ascii="Garamond" w:hAnsi="Garamond" w:cs="Arial"/>
                <w:spacing w:val="-5"/>
                <w:sz w:val="20"/>
                <w:szCs w:val="20"/>
              </w:rPr>
              <w:t xml:space="preserve"> </w:t>
            </w:r>
            <w:r w:rsidRPr="00DB6878">
              <w:rPr>
                <w:rFonts w:ascii="Garamond" w:hAnsi="Garamond" w:cs="Arial"/>
                <w:sz w:val="20"/>
                <w:szCs w:val="20"/>
              </w:rPr>
              <w:t>to</w:t>
            </w:r>
            <w:r w:rsidRPr="00DB6878">
              <w:rPr>
                <w:rFonts w:ascii="Garamond" w:hAnsi="Garamond" w:cs="Arial"/>
                <w:spacing w:val="-3"/>
                <w:sz w:val="20"/>
                <w:szCs w:val="20"/>
              </w:rPr>
              <w:t xml:space="preserve"> </w:t>
            </w:r>
            <w:r w:rsidRPr="00DB6878">
              <w:rPr>
                <w:rFonts w:ascii="Garamond" w:hAnsi="Garamond" w:cs="Arial"/>
                <w:sz w:val="20"/>
                <w:szCs w:val="20"/>
              </w:rPr>
              <w:t>co</w:t>
            </w:r>
            <w:r w:rsidRPr="00DB6878">
              <w:rPr>
                <w:rFonts w:ascii="Garamond" w:hAnsi="Garamond" w:cs="Arial"/>
                <w:spacing w:val="-2"/>
                <w:sz w:val="20"/>
                <w:szCs w:val="20"/>
              </w:rPr>
              <w:t>n</w:t>
            </w:r>
            <w:r w:rsidRPr="00DB6878">
              <w:rPr>
                <w:rFonts w:ascii="Garamond" w:hAnsi="Garamond" w:cs="Arial"/>
                <w:spacing w:val="1"/>
                <w:sz w:val="20"/>
                <w:szCs w:val="20"/>
              </w:rPr>
              <w:t>d</w:t>
            </w:r>
            <w:r w:rsidRPr="00DB6878">
              <w:rPr>
                <w:rFonts w:ascii="Garamond" w:hAnsi="Garamond" w:cs="Arial"/>
                <w:spacing w:val="-2"/>
                <w:sz w:val="20"/>
                <w:szCs w:val="20"/>
              </w:rPr>
              <w:t>u</w:t>
            </w:r>
            <w:r w:rsidRPr="00DB6878">
              <w:rPr>
                <w:rFonts w:ascii="Garamond" w:hAnsi="Garamond" w:cs="Arial"/>
                <w:spacing w:val="1"/>
                <w:sz w:val="20"/>
                <w:szCs w:val="20"/>
              </w:rPr>
              <w:t>c</w:t>
            </w:r>
            <w:r w:rsidRPr="00DB6878">
              <w:rPr>
                <w:rFonts w:ascii="Garamond" w:hAnsi="Garamond" w:cs="Arial"/>
                <w:sz w:val="20"/>
                <w:szCs w:val="20"/>
              </w:rPr>
              <w:t>t</w:t>
            </w:r>
            <w:r w:rsidRPr="00DB6878">
              <w:rPr>
                <w:rFonts w:ascii="Garamond" w:hAnsi="Garamond" w:cs="Arial"/>
                <w:spacing w:val="-5"/>
                <w:sz w:val="20"/>
                <w:szCs w:val="20"/>
              </w:rPr>
              <w:t xml:space="preserve"> </w:t>
            </w:r>
            <w:r w:rsidRPr="00DB6878">
              <w:rPr>
                <w:rFonts w:ascii="Garamond" w:hAnsi="Garamond" w:cs="Arial"/>
                <w:spacing w:val="-2"/>
                <w:sz w:val="20"/>
                <w:szCs w:val="20"/>
              </w:rPr>
              <w:t>p</w:t>
            </w:r>
            <w:r w:rsidRPr="00DB6878">
              <w:rPr>
                <w:rFonts w:ascii="Garamond" w:hAnsi="Garamond" w:cs="Arial"/>
                <w:sz w:val="20"/>
                <w:szCs w:val="20"/>
              </w:rPr>
              <w:t>ray</w:t>
            </w:r>
            <w:r w:rsidRPr="00DB6878">
              <w:rPr>
                <w:rFonts w:ascii="Garamond" w:hAnsi="Garamond" w:cs="Arial"/>
                <w:spacing w:val="-2"/>
                <w:sz w:val="20"/>
                <w:szCs w:val="20"/>
              </w:rPr>
              <w:t>e</w:t>
            </w:r>
            <w:r w:rsidRPr="00DB6878">
              <w:rPr>
                <w:rFonts w:ascii="Garamond" w:hAnsi="Garamond" w:cs="Arial"/>
                <w:sz w:val="20"/>
                <w:szCs w:val="20"/>
              </w:rPr>
              <w:t>r,</w:t>
            </w:r>
            <w:r w:rsidRPr="00DB6878">
              <w:rPr>
                <w:rFonts w:ascii="Garamond" w:hAnsi="Garamond" w:cs="Arial"/>
                <w:spacing w:val="-6"/>
                <w:sz w:val="20"/>
                <w:szCs w:val="20"/>
              </w:rPr>
              <w:t xml:space="preserve"> </w:t>
            </w:r>
            <w:r w:rsidRPr="00DB6878">
              <w:rPr>
                <w:rFonts w:ascii="Garamond" w:hAnsi="Garamond" w:cs="Arial"/>
                <w:sz w:val="20"/>
                <w:szCs w:val="20"/>
              </w:rPr>
              <w:t>and</w:t>
            </w:r>
            <w:r w:rsidRPr="00DB6878">
              <w:rPr>
                <w:rFonts w:ascii="Garamond" w:hAnsi="Garamond" w:cs="Arial"/>
                <w:spacing w:val="-3"/>
                <w:sz w:val="20"/>
                <w:szCs w:val="20"/>
              </w:rPr>
              <w:t xml:space="preserve"> </w:t>
            </w:r>
            <w:r w:rsidRPr="00DB6878">
              <w:rPr>
                <w:rFonts w:ascii="Garamond" w:hAnsi="Garamond" w:cs="Arial"/>
                <w:sz w:val="20"/>
                <w:szCs w:val="20"/>
              </w:rPr>
              <w:t xml:space="preserve">a </w:t>
            </w:r>
            <w:r w:rsidRPr="00DB6878">
              <w:rPr>
                <w:rFonts w:ascii="Garamond" w:hAnsi="Garamond" w:cs="Arial"/>
                <w:spacing w:val="1"/>
                <w:sz w:val="20"/>
                <w:szCs w:val="20"/>
              </w:rPr>
              <w:t>c</w:t>
            </w:r>
            <w:r w:rsidRPr="00DB6878">
              <w:rPr>
                <w:rFonts w:ascii="Garamond" w:hAnsi="Garamond" w:cs="Arial"/>
                <w:sz w:val="20"/>
                <w:szCs w:val="20"/>
              </w:rPr>
              <w:t>l</w:t>
            </w:r>
            <w:r w:rsidRPr="00DB6878">
              <w:rPr>
                <w:rFonts w:ascii="Garamond" w:hAnsi="Garamond" w:cs="Arial"/>
                <w:spacing w:val="-2"/>
                <w:sz w:val="20"/>
                <w:szCs w:val="20"/>
              </w:rPr>
              <w:t>e</w:t>
            </w:r>
            <w:r w:rsidRPr="00DB6878">
              <w:rPr>
                <w:rFonts w:ascii="Garamond" w:hAnsi="Garamond" w:cs="Arial"/>
                <w:sz w:val="20"/>
                <w:szCs w:val="20"/>
              </w:rPr>
              <w:t>an</w:t>
            </w:r>
            <w:r w:rsidRPr="00DB6878">
              <w:rPr>
                <w:rFonts w:ascii="Garamond" w:hAnsi="Garamond" w:cs="Arial"/>
                <w:spacing w:val="-5"/>
                <w:sz w:val="20"/>
                <w:szCs w:val="20"/>
              </w:rPr>
              <w:t xml:space="preserve"> </w:t>
            </w:r>
            <w:r w:rsidRPr="00DB6878">
              <w:rPr>
                <w:rFonts w:ascii="Garamond" w:hAnsi="Garamond" w:cs="Arial"/>
                <w:sz w:val="20"/>
                <w:szCs w:val="20"/>
              </w:rPr>
              <w:t>p</w:t>
            </w:r>
            <w:r w:rsidRPr="00DB6878">
              <w:rPr>
                <w:rFonts w:ascii="Garamond" w:hAnsi="Garamond" w:cs="Arial"/>
                <w:spacing w:val="1"/>
                <w:sz w:val="20"/>
                <w:szCs w:val="20"/>
              </w:rPr>
              <w:t>r</w:t>
            </w:r>
            <w:r w:rsidRPr="00DB6878">
              <w:rPr>
                <w:rFonts w:ascii="Garamond" w:hAnsi="Garamond" w:cs="Arial"/>
                <w:sz w:val="20"/>
                <w:szCs w:val="20"/>
              </w:rPr>
              <w:t>a</w:t>
            </w:r>
            <w:r w:rsidRPr="00DB6878">
              <w:rPr>
                <w:rFonts w:ascii="Garamond" w:hAnsi="Garamond" w:cs="Arial"/>
                <w:spacing w:val="1"/>
                <w:sz w:val="20"/>
                <w:szCs w:val="20"/>
              </w:rPr>
              <w:t>y</w:t>
            </w:r>
            <w:r w:rsidRPr="00DB6878">
              <w:rPr>
                <w:rFonts w:ascii="Garamond" w:hAnsi="Garamond" w:cs="Arial"/>
                <w:spacing w:val="-2"/>
                <w:sz w:val="20"/>
                <w:szCs w:val="20"/>
              </w:rPr>
              <w:t>e</w:t>
            </w:r>
            <w:r w:rsidRPr="00DB6878">
              <w:rPr>
                <w:rFonts w:ascii="Garamond" w:hAnsi="Garamond" w:cs="Arial"/>
                <w:sz w:val="20"/>
                <w:szCs w:val="20"/>
              </w:rPr>
              <w:t>r</w:t>
            </w:r>
            <w:r w:rsidRPr="00DB6878">
              <w:rPr>
                <w:rFonts w:ascii="Garamond" w:hAnsi="Garamond" w:cs="Arial"/>
                <w:spacing w:val="-5"/>
                <w:sz w:val="20"/>
                <w:szCs w:val="20"/>
              </w:rPr>
              <w:t xml:space="preserve"> </w:t>
            </w:r>
            <w:r w:rsidRPr="00DB6878">
              <w:rPr>
                <w:rFonts w:ascii="Garamond" w:hAnsi="Garamond" w:cs="Arial"/>
                <w:spacing w:val="1"/>
                <w:sz w:val="20"/>
                <w:szCs w:val="20"/>
              </w:rPr>
              <w:t>r</w:t>
            </w:r>
            <w:r w:rsidRPr="00DB6878">
              <w:rPr>
                <w:rFonts w:ascii="Garamond" w:hAnsi="Garamond" w:cs="Arial"/>
                <w:spacing w:val="-2"/>
                <w:sz w:val="20"/>
                <w:szCs w:val="20"/>
              </w:rPr>
              <w:t>o</w:t>
            </w:r>
            <w:r w:rsidRPr="00DB6878">
              <w:rPr>
                <w:rFonts w:ascii="Garamond" w:hAnsi="Garamond" w:cs="Arial"/>
                <w:sz w:val="20"/>
                <w:szCs w:val="20"/>
              </w:rPr>
              <w:t>om</w:t>
            </w:r>
            <w:r w:rsidRPr="00DB6878">
              <w:rPr>
                <w:rFonts w:ascii="Garamond" w:hAnsi="Garamond" w:cs="Arial"/>
                <w:spacing w:val="-3"/>
                <w:sz w:val="20"/>
                <w:szCs w:val="20"/>
              </w:rPr>
              <w:t xml:space="preserve"> </w:t>
            </w:r>
            <w:r w:rsidRPr="00DB6878">
              <w:rPr>
                <w:rFonts w:ascii="Garamond" w:hAnsi="Garamond" w:cs="Arial"/>
                <w:spacing w:val="-2"/>
                <w:sz w:val="20"/>
                <w:szCs w:val="20"/>
              </w:rPr>
              <w:t>w</w:t>
            </w:r>
            <w:r w:rsidRPr="00DB6878">
              <w:rPr>
                <w:rFonts w:ascii="Garamond" w:hAnsi="Garamond" w:cs="Arial"/>
                <w:sz w:val="20"/>
                <w:szCs w:val="20"/>
              </w:rPr>
              <w:t>ith</w:t>
            </w:r>
            <w:r w:rsidRPr="00DB6878">
              <w:rPr>
                <w:rFonts w:ascii="Garamond" w:hAnsi="Garamond" w:cs="Arial"/>
                <w:spacing w:val="-3"/>
                <w:sz w:val="20"/>
                <w:szCs w:val="20"/>
              </w:rPr>
              <w:t xml:space="preserve"> </w:t>
            </w:r>
            <w:r w:rsidRPr="00DB6878">
              <w:rPr>
                <w:rFonts w:ascii="Garamond" w:hAnsi="Garamond" w:cs="Arial"/>
                <w:sz w:val="20"/>
                <w:szCs w:val="20"/>
              </w:rPr>
              <w:t>a</w:t>
            </w:r>
            <w:r w:rsidRPr="00DB6878">
              <w:rPr>
                <w:rFonts w:ascii="Garamond" w:hAnsi="Garamond" w:cs="Arial"/>
                <w:spacing w:val="-3"/>
                <w:sz w:val="20"/>
                <w:szCs w:val="20"/>
              </w:rPr>
              <w:t xml:space="preserve"> </w:t>
            </w:r>
            <w:r w:rsidRPr="00DB6878">
              <w:rPr>
                <w:rFonts w:ascii="Garamond" w:hAnsi="Garamond" w:cs="Arial"/>
                <w:sz w:val="20"/>
                <w:szCs w:val="20"/>
              </w:rPr>
              <w:t>p</w:t>
            </w:r>
            <w:r w:rsidRPr="00DB6878">
              <w:rPr>
                <w:rFonts w:ascii="Garamond" w:hAnsi="Garamond" w:cs="Arial"/>
                <w:spacing w:val="1"/>
                <w:sz w:val="20"/>
                <w:szCs w:val="20"/>
              </w:rPr>
              <w:t>r</w:t>
            </w:r>
            <w:r w:rsidRPr="00DB6878">
              <w:rPr>
                <w:rFonts w:ascii="Garamond" w:hAnsi="Garamond" w:cs="Arial"/>
                <w:spacing w:val="-2"/>
                <w:sz w:val="20"/>
                <w:szCs w:val="20"/>
              </w:rPr>
              <w:t>a</w:t>
            </w:r>
            <w:r w:rsidRPr="00DB6878">
              <w:rPr>
                <w:rFonts w:ascii="Garamond" w:hAnsi="Garamond" w:cs="Arial"/>
                <w:spacing w:val="1"/>
                <w:sz w:val="20"/>
                <w:szCs w:val="20"/>
              </w:rPr>
              <w:t>y</w:t>
            </w:r>
            <w:r w:rsidRPr="00DB6878">
              <w:rPr>
                <w:rFonts w:ascii="Garamond" w:hAnsi="Garamond" w:cs="Arial"/>
                <w:sz w:val="20"/>
                <w:szCs w:val="20"/>
              </w:rPr>
              <w:t>er</w:t>
            </w:r>
            <w:r w:rsidRPr="00DB6878">
              <w:rPr>
                <w:rFonts w:ascii="Garamond" w:hAnsi="Garamond" w:cs="Arial"/>
                <w:spacing w:val="-5"/>
                <w:sz w:val="20"/>
                <w:szCs w:val="20"/>
              </w:rPr>
              <w:t xml:space="preserve"> </w:t>
            </w:r>
            <w:r w:rsidRPr="00DB6878">
              <w:rPr>
                <w:rFonts w:ascii="Garamond" w:hAnsi="Garamond" w:cs="Arial"/>
                <w:sz w:val="20"/>
                <w:szCs w:val="20"/>
              </w:rPr>
              <w:t>mat</w:t>
            </w:r>
            <w:r w:rsidRPr="00DB6878">
              <w:rPr>
                <w:rFonts w:ascii="Garamond" w:hAnsi="Garamond" w:cs="Arial"/>
                <w:spacing w:val="-3"/>
                <w:sz w:val="20"/>
                <w:szCs w:val="20"/>
              </w:rPr>
              <w:t xml:space="preserve"> </w:t>
            </w:r>
            <w:r w:rsidRPr="00DB6878">
              <w:rPr>
                <w:rFonts w:ascii="Garamond" w:hAnsi="Garamond" w:cs="Arial"/>
                <w:sz w:val="20"/>
                <w:szCs w:val="20"/>
              </w:rPr>
              <w:t>a</w:t>
            </w:r>
            <w:r w:rsidRPr="00DB6878">
              <w:rPr>
                <w:rFonts w:ascii="Garamond" w:hAnsi="Garamond" w:cs="Arial"/>
                <w:spacing w:val="1"/>
                <w:sz w:val="20"/>
                <w:szCs w:val="20"/>
              </w:rPr>
              <w:t>n</w:t>
            </w:r>
            <w:r w:rsidRPr="00DB6878">
              <w:rPr>
                <w:rFonts w:ascii="Garamond" w:hAnsi="Garamond" w:cs="Arial"/>
                <w:sz w:val="20"/>
                <w:szCs w:val="20"/>
              </w:rPr>
              <w:t>d</w:t>
            </w:r>
            <w:r w:rsidRPr="00DB6878">
              <w:rPr>
                <w:rFonts w:ascii="Garamond" w:hAnsi="Garamond" w:cs="Arial"/>
                <w:spacing w:val="-5"/>
                <w:sz w:val="20"/>
                <w:szCs w:val="20"/>
              </w:rPr>
              <w:t xml:space="preserve"> </w:t>
            </w:r>
            <w:r w:rsidRPr="00DB6878">
              <w:rPr>
                <w:rFonts w:ascii="Garamond" w:hAnsi="Garamond" w:cs="Arial"/>
                <w:sz w:val="20"/>
                <w:szCs w:val="20"/>
              </w:rPr>
              <w:t>a</w:t>
            </w:r>
            <w:r w:rsidRPr="00DB6878">
              <w:rPr>
                <w:rFonts w:ascii="Garamond" w:hAnsi="Garamond" w:cs="Arial"/>
                <w:spacing w:val="-1"/>
                <w:sz w:val="20"/>
                <w:szCs w:val="20"/>
              </w:rPr>
              <w:t xml:space="preserve"> </w:t>
            </w:r>
            <w:r w:rsidRPr="00DB6878">
              <w:rPr>
                <w:rFonts w:ascii="Garamond" w:hAnsi="Garamond" w:cs="Arial"/>
                <w:spacing w:val="1"/>
                <w:sz w:val="20"/>
                <w:szCs w:val="20"/>
              </w:rPr>
              <w:t>c</w:t>
            </w:r>
            <w:r w:rsidRPr="00DB6878">
              <w:rPr>
                <w:rFonts w:ascii="Garamond" w:hAnsi="Garamond" w:cs="Arial"/>
                <w:sz w:val="20"/>
                <w:szCs w:val="20"/>
              </w:rPr>
              <w:t>ompa</w:t>
            </w:r>
            <w:r w:rsidRPr="00DB6878">
              <w:rPr>
                <w:rFonts w:ascii="Garamond" w:hAnsi="Garamond" w:cs="Arial"/>
                <w:spacing w:val="1"/>
                <w:sz w:val="20"/>
                <w:szCs w:val="20"/>
              </w:rPr>
              <w:t>s</w:t>
            </w:r>
            <w:r w:rsidRPr="00DB6878">
              <w:rPr>
                <w:rFonts w:ascii="Garamond" w:hAnsi="Garamond" w:cs="Arial"/>
                <w:sz w:val="20"/>
                <w:szCs w:val="20"/>
              </w:rPr>
              <w:t>s</w:t>
            </w:r>
            <w:r w:rsidRPr="00DB6878">
              <w:rPr>
                <w:rFonts w:ascii="Garamond" w:hAnsi="Garamond" w:cs="Arial"/>
                <w:spacing w:val="-7"/>
                <w:sz w:val="20"/>
                <w:szCs w:val="20"/>
              </w:rPr>
              <w:t xml:space="preserve"> </w:t>
            </w:r>
            <w:r w:rsidRPr="00DB6878">
              <w:rPr>
                <w:rFonts w:ascii="Garamond" w:hAnsi="Garamond" w:cs="Arial"/>
                <w:spacing w:val="-2"/>
                <w:sz w:val="20"/>
                <w:szCs w:val="20"/>
              </w:rPr>
              <w:t>o</w:t>
            </w:r>
            <w:r w:rsidRPr="00DB6878">
              <w:rPr>
                <w:rFonts w:ascii="Garamond" w:hAnsi="Garamond" w:cs="Arial"/>
                <w:sz w:val="20"/>
                <w:szCs w:val="20"/>
              </w:rPr>
              <w:t>r</w:t>
            </w:r>
            <w:r w:rsidRPr="00DB6878">
              <w:rPr>
                <w:rFonts w:ascii="Garamond" w:hAnsi="Garamond" w:cs="Arial"/>
                <w:spacing w:val="-2"/>
                <w:sz w:val="20"/>
                <w:szCs w:val="20"/>
              </w:rPr>
              <w:t xml:space="preserve"> </w:t>
            </w:r>
            <w:r w:rsidRPr="00DB6878">
              <w:rPr>
                <w:rFonts w:ascii="Garamond" w:hAnsi="Garamond" w:cs="Arial"/>
                <w:spacing w:val="1"/>
                <w:sz w:val="20"/>
                <w:szCs w:val="20"/>
              </w:rPr>
              <w:t>s</w:t>
            </w:r>
            <w:r w:rsidRPr="00DB6878">
              <w:rPr>
                <w:rFonts w:ascii="Garamond" w:hAnsi="Garamond" w:cs="Arial"/>
                <w:sz w:val="20"/>
                <w:szCs w:val="20"/>
              </w:rPr>
              <w:t>ign</w:t>
            </w:r>
            <w:r w:rsidRPr="00DB6878">
              <w:rPr>
                <w:rFonts w:ascii="Garamond" w:hAnsi="Garamond" w:cs="Arial"/>
                <w:spacing w:val="-3"/>
                <w:sz w:val="20"/>
                <w:szCs w:val="20"/>
              </w:rPr>
              <w:t xml:space="preserve"> </w:t>
            </w:r>
            <w:r w:rsidRPr="00DB6878">
              <w:rPr>
                <w:rFonts w:ascii="Garamond" w:hAnsi="Garamond" w:cs="Arial"/>
                <w:spacing w:val="-2"/>
                <w:sz w:val="20"/>
                <w:szCs w:val="20"/>
              </w:rPr>
              <w:t>p</w:t>
            </w:r>
            <w:r w:rsidRPr="00DB6878">
              <w:rPr>
                <w:rFonts w:ascii="Garamond" w:hAnsi="Garamond" w:cs="Arial"/>
                <w:sz w:val="20"/>
                <w:szCs w:val="20"/>
              </w:rPr>
              <w:t>ointi</w:t>
            </w:r>
            <w:r w:rsidRPr="00DB6878">
              <w:rPr>
                <w:rFonts w:ascii="Garamond" w:hAnsi="Garamond" w:cs="Arial"/>
                <w:spacing w:val="1"/>
                <w:sz w:val="20"/>
                <w:szCs w:val="20"/>
              </w:rPr>
              <w:t>n</w:t>
            </w:r>
            <w:r w:rsidRPr="00DB6878">
              <w:rPr>
                <w:rFonts w:ascii="Garamond" w:hAnsi="Garamond" w:cs="Arial"/>
                <w:sz w:val="20"/>
                <w:szCs w:val="20"/>
              </w:rPr>
              <w:t>g</w:t>
            </w:r>
            <w:r w:rsidRPr="00DB6878">
              <w:rPr>
                <w:rFonts w:ascii="Garamond" w:hAnsi="Garamond" w:cs="Arial"/>
                <w:spacing w:val="-7"/>
                <w:sz w:val="20"/>
                <w:szCs w:val="20"/>
              </w:rPr>
              <w:t xml:space="preserve"> </w:t>
            </w:r>
            <w:r w:rsidRPr="00DB6878">
              <w:rPr>
                <w:rFonts w:ascii="Garamond" w:hAnsi="Garamond" w:cs="Arial"/>
                <w:sz w:val="20"/>
                <w:szCs w:val="20"/>
              </w:rPr>
              <w:t>to M</w:t>
            </w:r>
            <w:r w:rsidRPr="00DB6878">
              <w:rPr>
                <w:rFonts w:ascii="Garamond" w:hAnsi="Garamond" w:cs="Arial"/>
                <w:spacing w:val="-2"/>
                <w:sz w:val="20"/>
                <w:szCs w:val="20"/>
              </w:rPr>
              <w:t>a</w:t>
            </w:r>
            <w:r w:rsidRPr="00DB6878">
              <w:rPr>
                <w:rFonts w:ascii="Garamond" w:hAnsi="Garamond" w:cs="Arial"/>
                <w:spacing w:val="1"/>
                <w:sz w:val="20"/>
                <w:szCs w:val="20"/>
              </w:rPr>
              <w:t>kk</w:t>
            </w:r>
            <w:r w:rsidRPr="00DB6878">
              <w:rPr>
                <w:rFonts w:ascii="Garamond" w:hAnsi="Garamond" w:cs="Arial"/>
                <w:sz w:val="20"/>
                <w:szCs w:val="20"/>
              </w:rPr>
              <w:t>ah</w:t>
            </w:r>
            <w:r w:rsidRPr="00DB6878">
              <w:rPr>
                <w:rFonts w:ascii="Garamond" w:hAnsi="Garamond" w:cs="Arial"/>
                <w:spacing w:val="-7"/>
                <w:sz w:val="20"/>
                <w:szCs w:val="20"/>
              </w:rPr>
              <w:t xml:space="preserve"> </w:t>
            </w:r>
            <w:r w:rsidRPr="00DB6878">
              <w:rPr>
                <w:rFonts w:ascii="Garamond" w:hAnsi="Garamond" w:cs="Arial"/>
                <w:sz w:val="20"/>
                <w:szCs w:val="20"/>
              </w:rPr>
              <w:t>(Me</w:t>
            </w:r>
            <w:r w:rsidRPr="00DB6878">
              <w:rPr>
                <w:rFonts w:ascii="Garamond" w:hAnsi="Garamond" w:cs="Arial"/>
                <w:spacing w:val="1"/>
                <w:sz w:val="20"/>
                <w:szCs w:val="20"/>
              </w:rPr>
              <w:t>cc</w:t>
            </w:r>
            <w:r w:rsidRPr="00DB6878">
              <w:rPr>
                <w:rFonts w:ascii="Garamond" w:hAnsi="Garamond" w:cs="Arial"/>
                <w:sz w:val="20"/>
                <w:szCs w:val="20"/>
              </w:rPr>
              <w:t>a)</w:t>
            </w:r>
            <w:r w:rsidRPr="00DB6878">
              <w:rPr>
                <w:rFonts w:ascii="Garamond" w:hAnsi="Garamond" w:cs="Arial"/>
                <w:spacing w:val="-9"/>
                <w:sz w:val="20"/>
                <w:szCs w:val="20"/>
              </w:rPr>
              <w:t xml:space="preserve"> </w:t>
            </w:r>
            <w:r w:rsidRPr="00DB6878">
              <w:rPr>
                <w:rFonts w:ascii="Garamond" w:hAnsi="Garamond" w:cs="Arial"/>
                <w:sz w:val="20"/>
                <w:szCs w:val="20"/>
              </w:rPr>
              <w:t>-</w:t>
            </w:r>
            <w:r w:rsidRPr="00DB6878">
              <w:rPr>
                <w:rFonts w:ascii="Garamond" w:hAnsi="Garamond" w:cs="Arial"/>
                <w:spacing w:val="-1"/>
                <w:sz w:val="20"/>
                <w:szCs w:val="20"/>
              </w:rPr>
              <w:t xml:space="preserve"> </w:t>
            </w:r>
            <w:r w:rsidRPr="00DB6878">
              <w:rPr>
                <w:rFonts w:ascii="Garamond" w:hAnsi="Garamond" w:cs="Arial"/>
                <w:spacing w:val="1"/>
                <w:sz w:val="20"/>
                <w:szCs w:val="20"/>
              </w:rPr>
              <w:t>s</w:t>
            </w:r>
            <w:r w:rsidRPr="00DB6878">
              <w:rPr>
                <w:rFonts w:ascii="Garamond" w:hAnsi="Garamond" w:cs="Arial"/>
                <w:sz w:val="20"/>
                <w:szCs w:val="20"/>
              </w:rPr>
              <w:t>out</w:t>
            </w:r>
            <w:r w:rsidRPr="00DB6878">
              <w:rPr>
                <w:rFonts w:ascii="Garamond" w:hAnsi="Garamond" w:cs="Arial"/>
                <w:spacing w:val="-2"/>
                <w:sz w:val="20"/>
                <w:szCs w:val="20"/>
              </w:rPr>
              <w:t>h</w:t>
            </w:r>
            <w:r w:rsidRPr="00DB6878">
              <w:rPr>
                <w:rFonts w:ascii="Garamond" w:hAnsi="Garamond" w:cs="Arial"/>
                <w:spacing w:val="1"/>
                <w:sz w:val="20"/>
                <w:szCs w:val="20"/>
              </w:rPr>
              <w:t>-e</w:t>
            </w:r>
            <w:r w:rsidRPr="00DB6878">
              <w:rPr>
                <w:rFonts w:ascii="Garamond" w:hAnsi="Garamond" w:cs="Arial"/>
                <w:spacing w:val="-2"/>
                <w:sz w:val="20"/>
                <w:szCs w:val="20"/>
              </w:rPr>
              <w:t>a</w:t>
            </w:r>
            <w:r w:rsidRPr="00DB6878">
              <w:rPr>
                <w:rFonts w:ascii="Garamond" w:hAnsi="Garamond" w:cs="Arial"/>
                <w:spacing w:val="1"/>
                <w:sz w:val="20"/>
                <w:szCs w:val="20"/>
              </w:rPr>
              <w:t>s</w:t>
            </w:r>
            <w:r w:rsidRPr="00DB6878">
              <w:rPr>
                <w:rFonts w:ascii="Garamond" w:hAnsi="Garamond" w:cs="Arial"/>
                <w:sz w:val="20"/>
                <w:szCs w:val="20"/>
              </w:rPr>
              <w:t>t</w:t>
            </w:r>
            <w:r w:rsidRPr="00DB6878">
              <w:rPr>
                <w:rFonts w:ascii="Garamond" w:hAnsi="Garamond" w:cs="Arial"/>
                <w:spacing w:val="-7"/>
                <w:sz w:val="20"/>
                <w:szCs w:val="20"/>
              </w:rPr>
              <w:t xml:space="preserve"> </w:t>
            </w:r>
            <w:r w:rsidRPr="00DB6878">
              <w:rPr>
                <w:rFonts w:ascii="Garamond" w:hAnsi="Garamond" w:cs="Arial"/>
                <w:sz w:val="20"/>
                <w:szCs w:val="20"/>
              </w:rPr>
              <w:t>in</w:t>
            </w:r>
            <w:r w:rsidRPr="00DB6878">
              <w:rPr>
                <w:rFonts w:ascii="Garamond" w:hAnsi="Garamond" w:cs="Arial"/>
                <w:spacing w:val="-2"/>
                <w:sz w:val="20"/>
                <w:szCs w:val="20"/>
              </w:rPr>
              <w:t xml:space="preserve"> </w:t>
            </w:r>
            <w:r w:rsidRPr="00DB6878">
              <w:rPr>
                <w:rFonts w:ascii="Garamond" w:hAnsi="Garamond" w:cs="Arial"/>
                <w:sz w:val="20"/>
                <w:szCs w:val="20"/>
              </w:rPr>
              <w:t>the</w:t>
            </w:r>
            <w:r w:rsidRPr="00DB6878">
              <w:rPr>
                <w:rFonts w:ascii="Garamond" w:hAnsi="Garamond" w:cs="Arial"/>
                <w:spacing w:val="-3"/>
                <w:sz w:val="20"/>
                <w:szCs w:val="20"/>
              </w:rPr>
              <w:t xml:space="preserve"> </w:t>
            </w:r>
            <w:r w:rsidRPr="00DB6878">
              <w:rPr>
                <w:rFonts w:ascii="Garamond" w:hAnsi="Garamond" w:cs="Arial"/>
                <w:sz w:val="20"/>
                <w:szCs w:val="20"/>
              </w:rPr>
              <w:t>U</w:t>
            </w:r>
            <w:r w:rsidRPr="00DB6878">
              <w:rPr>
                <w:rFonts w:ascii="Garamond" w:hAnsi="Garamond" w:cs="Arial"/>
                <w:spacing w:val="-2"/>
                <w:sz w:val="20"/>
                <w:szCs w:val="20"/>
              </w:rPr>
              <w:t>n</w:t>
            </w:r>
            <w:r w:rsidRPr="00DB6878">
              <w:rPr>
                <w:rFonts w:ascii="Garamond" w:hAnsi="Garamond" w:cs="Arial"/>
                <w:sz w:val="20"/>
                <w:szCs w:val="20"/>
              </w:rPr>
              <w:t>ited</w:t>
            </w:r>
            <w:r w:rsidRPr="00DB6878">
              <w:rPr>
                <w:rFonts w:ascii="Garamond" w:hAnsi="Garamond" w:cs="Arial"/>
                <w:spacing w:val="-5"/>
                <w:sz w:val="20"/>
                <w:szCs w:val="20"/>
              </w:rPr>
              <w:t xml:space="preserve"> </w:t>
            </w:r>
            <w:r w:rsidRPr="00DB6878">
              <w:rPr>
                <w:rFonts w:ascii="Garamond" w:hAnsi="Garamond" w:cs="Arial"/>
                <w:sz w:val="20"/>
                <w:szCs w:val="20"/>
              </w:rPr>
              <w:t>Ki</w:t>
            </w:r>
            <w:r w:rsidRPr="00DB6878">
              <w:rPr>
                <w:rFonts w:ascii="Garamond" w:hAnsi="Garamond" w:cs="Arial"/>
                <w:spacing w:val="-2"/>
                <w:sz w:val="20"/>
                <w:szCs w:val="20"/>
              </w:rPr>
              <w:t>n</w:t>
            </w:r>
            <w:r w:rsidRPr="00DB6878">
              <w:rPr>
                <w:rFonts w:ascii="Garamond" w:hAnsi="Garamond" w:cs="Arial"/>
                <w:spacing w:val="1"/>
                <w:sz w:val="20"/>
                <w:szCs w:val="20"/>
              </w:rPr>
              <w:t>g</w:t>
            </w:r>
            <w:r w:rsidRPr="00DB6878">
              <w:rPr>
                <w:rFonts w:ascii="Garamond" w:hAnsi="Garamond" w:cs="Arial"/>
                <w:sz w:val="20"/>
                <w:szCs w:val="20"/>
              </w:rPr>
              <w:t>dom</w:t>
            </w:r>
            <w:r w:rsidRPr="00DB6878">
              <w:rPr>
                <w:rFonts w:ascii="Garamond" w:hAnsi="Garamond" w:cs="Arial"/>
                <w:spacing w:val="-7"/>
                <w:sz w:val="20"/>
                <w:szCs w:val="20"/>
              </w:rPr>
              <w:t xml:space="preserve"> </w:t>
            </w:r>
            <w:r w:rsidRPr="00DB6878">
              <w:rPr>
                <w:rFonts w:ascii="Garamond" w:hAnsi="Garamond" w:cs="Arial"/>
                <w:sz w:val="20"/>
                <w:szCs w:val="20"/>
              </w:rPr>
              <w:t>-</w:t>
            </w:r>
            <w:r w:rsidRPr="00DB6878">
              <w:rPr>
                <w:rFonts w:ascii="Garamond" w:hAnsi="Garamond" w:cs="Arial"/>
                <w:spacing w:val="-1"/>
                <w:sz w:val="20"/>
                <w:szCs w:val="20"/>
              </w:rPr>
              <w:t xml:space="preserve"> </w:t>
            </w:r>
            <w:r w:rsidRPr="00DB6878">
              <w:rPr>
                <w:rFonts w:ascii="Garamond" w:hAnsi="Garamond" w:cs="Arial"/>
                <w:spacing w:val="-2"/>
                <w:sz w:val="20"/>
                <w:szCs w:val="20"/>
              </w:rPr>
              <w:t>a</w:t>
            </w:r>
            <w:r w:rsidRPr="00DB6878">
              <w:rPr>
                <w:rFonts w:ascii="Garamond" w:hAnsi="Garamond" w:cs="Arial"/>
                <w:sz w:val="20"/>
                <w:szCs w:val="20"/>
              </w:rPr>
              <w:t>re</w:t>
            </w:r>
            <w:r w:rsidRPr="00DB6878">
              <w:rPr>
                <w:rFonts w:ascii="Garamond" w:hAnsi="Garamond" w:cs="Arial"/>
                <w:spacing w:val="-3"/>
                <w:sz w:val="20"/>
                <w:szCs w:val="20"/>
              </w:rPr>
              <w:t xml:space="preserve"> </w:t>
            </w:r>
            <w:r w:rsidRPr="00DB6878">
              <w:rPr>
                <w:rFonts w:ascii="Garamond" w:hAnsi="Garamond" w:cs="Arial"/>
                <w:sz w:val="20"/>
                <w:szCs w:val="20"/>
              </w:rPr>
              <w:t>a</w:t>
            </w:r>
            <w:r w:rsidRPr="00DB6878">
              <w:rPr>
                <w:rFonts w:ascii="Garamond" w:hAnsi="Garamond" w:cs="Arial"/>
                <w:spacing w:val="1"/>
                <w:sz w:val="20"/>
                <w:szCs w:val="20"/>
              </w:rPr>
              <w:t>p</w:t>
            </w:r>
            <w:r w:rsidRPr="00DB6878">
              <w:rPr>
                <w:rFonts w:ascii="Garamond" w:hAnsi="Garamond" w:cs="Arial"/>
                <w:spacing w:val="-2"/>
                <w:sz w:val="20"/>
                <w:szCs w:val="20"/>
              </w:rPr>
              <w:t>p</w:t>
            </w:r>
            <w:r w:rsidRPr="00DB6878">
              <w:rPr>
                <w:rFonts w:ascii="Garamond" w:hAnsi="Garamond" w:cs="Arial"/>
                <w:spacing w:val="1"/>
                <w:sz w:val="20"/>
                <w:szCs w:val="20"/>
              </w:rPr>
              <w:t>r</w:t>
            </w:r>
            <w:r w:rsidRPr="00DB6878">
              <w:rPr>
                <w:rFonts w:ascii="Garamond" w:hAnsi="Garamond" w:cs="Arial"/>
                <w:sz w:val="20"/>
                <w:szCs w:val="20"/>
              </w:rPr>
              <w:t>e</w:t>
            </w:r>
            <w:r w:rsidRPr="00DB6878">
              <w:rPr>
                <w:rFonts w:ascii="Garamond" w:hAnsi="Garamond" w:cs="Arial"/>
                <w:spacing w:val="1"/>
                <w:sz w:val="20"/>
                <w:szCs w:val="20"/>
              </w:rPr>
              <w:t>c</w:t>
            </w:r>
            <w:r w:rsidRPr="00DB6878">
              <w:rPr>
                <w:rFonts w:ascii="Garamond" w:hAnsi="Garamond" w:cs="Arial"/>
                <w:sz w:val="20"/>
                <w:szCs w:val="20"/>
              </w:rPr>
              <w:t>i</w:t>
            </w:r>
            <w:r w:rsidRPr="00DB6878">
              <w:rPr>
                <w:rFonts w:ascii="Garamond" w:hAnsi="Garamond" w:cs="Arial"/>
                <w:spacing w:val="-2"/>
                <w:sz w:val="20"/>
                <w:szCs w:val="20"/>
              </w:rPr>
              <w:t>a</w:t>
            </w:r>
            <w:r w:rsidRPr="00DB6878">
              <w:rPr>
                <w:rFonts w:ascii="Garamond" w:hAnsi="Garamond" w:cs="Arial"/>
                <w:sz w:val="20"/>
                <w:szCs w:val="20"/>
              </w:rPr>
              <w:t>te</w:t>
            </w:r>
            <w:r w:rsidRPr="00DB6878">
              <w:rPr>
                <w:rFonts w:ascii="Garamond" w:hAnsi="Garamond" w:cs="Arial"/>
                <w:spacing w:val="-2"/>
                <w:sz w:val="20"/>
                <w:szCs w:val="20"/>
              </w:rPr>
              <w:t>d</w:t>
            </w:r>
            <w:r w:rsidRPr="00DB6878">
              <w:rPr>
                <w:rFonts w:ascii="Garamond" w:hAnsi="Garamond" w:cs="Arial"/>
                <w:sz w:val="20"/>
                <w:szCs w:val="20"/>
              </w:rPr>
              <w:t>.</w:t>
            </w:r>
          </w:p>
        </w:tc>
      </w:tr>
      <w:tr w:rsidR="00327F26" w:rsidRPr="00DB6878" w:rsidTr="0098583D">
        <w:trPr>
          <w:cantSplit/>
          <w:jc w:val="center"/>
        </w:trPr>
        <w:tc>
          <w:tcPr>
            <w:tcW w:w="2520" w:type="dxa"/>
            <w:shd w:val="clear" w:color="auto" w:fill="auto"/>
          </w:tcPr>
          <w:p w:rsidR="00327F26" w:rsidRPr="00DB6878" w:rsidRDefault="00327F26" w:rsidP="0098583D">
            <w:pPr>
              <w:widowControl w:val="0"/>
              <w:autoSpaceDE w:val="0"/>
              <w:autoSpaceDN w:val="0"/>
              <w:adjustRightInd w:val="0"/>
              <w:spacing w:line="213" w:lineRule="exact"/>
              <w:ind w:right="-20"/>
              <w:rPr>
                <w:rFonts w:ascii="Garamond" w:hAnsi="Garamond" w:cs="Arial"/>
                <w:sz w:val="20"/>
                <w:szCs w:val="20"/>
              </w:rPr>
            </w:pPr>
            <w:r w:rsidRPr="00DB6878">
              <w:rPr>
                <w:rFonts w:ascii="Garamond" w:hAnsi="Garamond" w:cs="Arial"/>
                <w:b/>
                <w:bCs/>
                <w:spacing w:val="-1"/>
                <w:sz w:val="20"/>
                <w:szCs w:val="20"/>
              </w:rPr>
              <w:t>D</w:t>
            </w:r>
            <w:r w:rsidRPr="00DB6878">
              <w:rPr>
                <w:rFonts w:ascii="Garamond" w:hAnsi="Garamond" w:cs="Arial"/>
                <w:b/>
                <w:bCs/>
                <w:spacing w:val="-2"/>
                <w:sz w:val="20"/>
                <w:szCs w:val="20"/>
              </w:rPr>
              <w:t>a</w:t>
            </w:r>
            <w:r w:rsidRPr="00DB6878">
              <w:rPr>
                <w:rFonts w:ascii="Garamond" w:hAnsi="Garamond" w:cs="Arial"/>
                <w:b/>
                <w:bCs/>
                <w:spacing w:val="2"/>
                <w:sz w:val="20"/>
                <w:szCs w:val="20"/>
              </w:rPr>
              <w:t>i</w:t>
            </w:r>
            <w:r w:rsidRPr="00DB6878">
              <w:rPr>
                <w:rFonts w:ascii="Garamond" w:hAnsi="Garamond" w:cs="Arial"/>
                <w:b/>
                <w:bCs/>
                <w:sz w:val="20"/>
                <w:szCs w:val="20"/>
              </w:rPr>
              <w:t>ly</w:t>
            </w:r>
            <w:r w:rsidRPr="00DB6878">
              <w:rPr>
                <w:rFonts w:ascii="Garamond" w:hAnsi="Garamond" w:cs="Arial"/>
                <w:b/>
                <w:bCs/>
                <w:spacing w:val="-7"/>
                <w:sz w:val="20"/>
                <w:szCs w:val="20"/>
              </w:rPr>
              <w:t xml:space="preserve"> </w:t>
            </w:r>
            <w:r w:rsidRPr="00DB6878">
              <w:rPr>
                <w:rFonts w:ascii="Garamond" w:hAnsi="Garamond" w:cs="Arial"/>
                <w:b/>
                <w:bCs/>
                <w:sz w:val="20"/>
                <w:szCs w:val="20"/>
              </w:rPr>
              <w:t>a</w:t>
            </w:r>
            <w:r w:rsidRPr="00DB6878">
              <w:rPr>
                <w:rFonts w:ascii="Garamond" w:hAnsi="Garamond" w:cs="Arial"/>
                <w:b/>
                <w:bCs/>
                <w:spacing w:val="1"/>
                <w:sz w:val="20"/>
                <w:szCs w:val="20"/>
              </w:rPr>
              <w:t>c</w:t>
            </w:r>
            <w:r w:rsidRPr="00DB6878">
              <w:rPr>
                <w:rFonts w:ascii="Garamond" w:hAnsi="Garamond" w:cs="Arial"/>
                <w:b/>
                <w:bCs/>
                <w:spacing w:val="-2"/>
                <w:sz w:val="20"/>
                <w:szCs w:val="20"/>
              </w:rPr>
              <w:t>t</w:t>
            </w:r>
            <w:r w:rsidRPr="00DB6878">
              <w:rPr>
                <w:rFonts w:ascii="Garamond" w:hAnsi="Garamond" w:cs="Arial"/>
                <w:b/>
                <w:bCs/>
                <w:sz w:val="20"/>
                <w:szCs w:val="20"/>
              </w:rPr>
              <w:t>s</w:t>
            </w:r>
            <w:r w:rsidRPr="00DB6878">
              <w:rPr>
                <w:rFonts w:ascii="Garamond" w:hAnsi="Garamond" w:cs="Arial"/>
                <w:b/>
                <w:bCs/>
                <w:spacing w:val="-4"/>
                <w:sz w:val="20"/>
                <w:szCs w:val="20"/>
              </w:rPr>
              <w:t xml:space="preserve"> </w:t>
            </w:r>
            <w:r w:rsidRPr="00DB6878">
              <w:rPr>
                <w:rFonts w:ascii="Garamond" w:hAnsi="Garamond" w:cs="Arial"/>
                <w:b/>
                <w:bCs/>
                <w:sz w:val="20"/>
                <w:szCs w:val="20"/>
              </w:rPr>
              <w:t>of</w:t>
            </w:r>
            <w:r w:rsidRPr="00DB6878">
              <w:rPr>
                <w:rFonts w:ascii="Garamond" w:hAnsi="Garamond" w:cs="Arial"/>
                <w:b/>
                <w:bCs/>
                <w:spacing w:val="-1"/>
                <w:sz w:val="20"/>
                <w:szCs w:val="20"/>
              </w:rPr>
              <w:t xml:space="preserve"> </w:t>
            </w:r>
            <w:r w:rsidRPr="00DB6878">
              <w:rPr>
                <w:rFonts w:ascii="Garamond" w:hAnsi="Garamond" w:cs="Arial"/>
                <w:b/>
                <w:bCs/>
                <w:sz w:val="20"/>
                <w:szCs w:val="20"/>
              </w:rPr>
              <w:t>f</w:t>
            </w:r>
            <w:r w:rsidRPr="00DB6878">
              <w:rPr>
                <w:rFonts w:ascii="Garamond" w:hAnsi="Garamond" w:cs="Arial"/>
                <w:b/>
                <w:bCs/>
                <w:spacing w:val="-2"/>
                <w:sz w:val="20"/>
                <w:szCs w:val="20"/>
              </w:rPr>
              <w:t>a</w:t>
            </w:r>
            <w:r w:rsidRPr="00DB6878">
              <w:rPr>
                <w:rFonts w:ascii="Garamond" w:hAnsi="Garamond" w:cs="Arial"/>
                <w:b/>
                <w:bCs/>
                <w:spacing w:val="2"/>
                <w:sz w:val="20"/>
                <w:szCs w:val="20"/>
              </w:rPr>
              <w:t>i</w:t>
            </w:r>
            <w:r w:rsidRPr="00DB6878">
              <w:rPr>
                <w:rFonts w:ascii="Garamond" w:hAnsi="Garamond" w:cs="Arial"/>
                <w:b/>
                <w:bCs/>
                <w:spacing w:val="-2"/>
                <w:sz w:val="20"/>
                <w:szCs w:val="20"/>
              </w:rPr>
              <w:t>t</w:t>
            </w:r>
            <w:r w:rsidRPr="00DB6878">
              <w:rPr>
                <w:rFonts w:ascii="Garamond" w:hAnsi="Garamond" w:cs="Arial"/>
                <w:b/>
                <w:bCs/>
                <w:sz w:val="20"/>
                <w:szCs w:val="20"/>
              </w:rPr>
              <w:t>h</w:t>
            </w:r>
            <w:r w:rsidRPr="00DB6878">
              <w:rPr>
                <w:rFonts w:ascii="Garamond" w:hAnsi="Garamond" w:cs="Arial"/>
                <w:b/>
                <w:bCs/>
                <w:spacing w:val="-3"/>
                <w:sz w:val="20"/>
                <w:szCs w:val="20"/>
              </w:rPr>
              <w:t xml:space="preserve"> </w:t>
            </w:r>
            <w:r w:rsidRPr="00DB6878">
              <w:rPr>
                <w:rFonts w:ascii="Garamond" w:hAnsi="Garamond" w:cs="Arial"/>
                <w:b/>
                <w:bCs/>
                <w:sz w:val="20"/>
                <w:szCs w:val="20"/>
              </w:rPr>
              <w:t>&amp;</w:t>
            </w:r>
            <w:r w:rsidRPr="00DB6878">
              <w:rPr>
                <w:rFonts w:ascii="Garamond" w:hAnsi="Garamond" w:cs="Arial"/>
                <w:sz w:val="20"/>
                <w:szCs w:val="20"/>
              </w:rPr>
              <w:t xml:space="preserve"> </w:t>
            </w:r>
            <w:r w:rsidRPr="00DB6878">
              <w:rPr>
                <w:rFonts w:ascii="Garamond" w:hAnsi="Garamond" w:cs="Arial"/>
                <w:b/>
                <w:bCs/>
                <w:sz w:val="20"/>
                <w:szCs w:val="20"/>
              </w:rPr>
              <w:t>major</w:t>
            </w:r>
            <w:r w:rsidRPr="00DB6878">
              <w:rPr>
                <w:rFonts w:ascii="Garamond" w:hAnsi="Garamond" w:cs="Arial"/>
                <w:b/>
                <w:bCs/>
                <w:spacing w:val="-6"/>
                <w:sz w:val="20"/>
                <w:szCs w:val="20"/>
              </w:rPr>
              <w:t xml:space="preserve"> </w:t>
            </w:r>
            <w:r w:rsidRPr="00DB6878">
              <w:rPr>
                <w:rFonts w:ascii="Garamond" w:hAnsi="Garamond" w:cs="Arial"/>
                <w:b/>
                <w:bCs/>
                <w:sz w:val="20"/>
                <w:szCs w:val="20"/>
              </w:rPr>
              <w:t>annu</w:t>
            </w:r>
            <w:r w:rsidRPr="00DB6878">
              <w:rPr>
                <w:rFonts w:ascii="Garamond" w:hAnsi="Garamond" w:cs="Arial"/>
                <w:b/>
                <w:bCs/>
                <w:spacing w:val="-2"/>
                <w:sz w:val="20"/>
                <w:szCs w:val="20"/>
              </w:rPr>
              <w:t>a</w:t>
            </w:r>
            <w:r w:rsidRPr="00DB6878">
              <w:rPr>
                <w:rFonts w:ascii="Garamond" w:hAnsi="Garamond" w:cs="Arial"/>
                <w:b/>
                <w:bCs/>
                <w:sz w:val="20"/>
                <w:szCs w:val="20"/>
              </w:rPr>
              <w:t>l</w:t>
            </w:r>
            <w:r w:rsidRPr="00DB6878">
              <w:rPr>
                <w:rFonts w:ascii="Garamond" w:hAnsi="Garamond" w:cs="Arial"/>
                <w:b/>
                <w:bCs/>
                <w:spacing w:val="-4"/>
                <w:sz w:val="20"/>
                <w:szCs w:val="20"/>
              </w:rPr>
              <w:t xml:space="preserve"> </w:t>
            </w:r>
            <w:r w:rsidRPr="00DB6878">
              <w:rPr>
                <w:rFonts w:ascii="Garamond" w:hAnsi="Garamond" w:cs="Arial"/>
                <w:b/>
                <w:bCs/>
                <w:sz w:val="20"/>
                <w:szCs w:val="20"/>
              </w:rPr>
              <w:t>e</w:t>
            </w:r>
            <w:r w:rsidRPr="00DB6878">
              <w:rPr>
                <w:rFonts w:ascii="Garamond" w:hAnsi="Garamond" w:cs="Arial"/>
                <w:b/>
                <w:bCs/>
                <w:spacing w:val="-3"/>
                <w:sz w:val="20"/>
                <w:szCs w:val="20"/>
              </w:rPr>
              <w:t>v</w:t>
            </w:r>
            <w:r w:rsidRPr="00DB6878">
              <w:rPr>
                <w:rFonts w:ascii="Garamond" w:hAnsi="Garamond" w:cs="Arial"/>
                <w:b/>
                <w:bCs/>
                <w:sz w:val="20"/>
                <w:szCs w:val="20"/>
              </w:rPr>
              <w:t>ents</w:t>
            </w:r>
          </w:p>
        </w:tc>
        <w:tc>
          <w:tcPr>
            <w:tcW w:w="8040" w:type="dxa"/>
            <w:shd w:val="clear" w:color="auto" w:fill="auto"/>
          </w:tcPr>
          <w:p w:rsidR="00327F26" w:rsidRPr="00DB6878" w:rsidRDefault="00327F26" w:rsidP="0098583D">
            <w:pPr>
              <w:widowControl w:val="0"/>
              <w:autoSpaceDE w:val="0"/>
              <w:autoSpaceDN w:val="0"/>
              <w:adjustRightInd w:val="0"/>
              <w:spacing w:before="1" w:line="216" w:lineRule="exact"/>
              <w:ind w:right="50"/>
              <w:rPr>
                <w:rFonts w:ascii="Garamond" w:hAnsi="Garamond" w:cs="Arial"/>
                <w:sz w:val="20"/>
                <w:szCs w:val="20"/>
              </w:rPr>
            </w:pPr>
            <w:r w:rsidRPr="00DB6878">
              <w:rPr>
                <w:rFonts w:ascii="Garamond" w:hAnsi="Garamond" w:cs="Arial"/>
                <w:sz w:val="20"/>
                <w:szCs w:val="20"/>
              </w:rPr>
              <w:t>M</w:t>
            </w:r>
            <w:r w:rsidRPr="00DB6878">
              <w:rPr>
                <w:rFonts w:ascii="Garamond" w:hAnsi="Garamond" w:cs="Arial"/>
                <w:spacing w:val="-2"/>
                <w:sz w:val="20"/>
                <w:szCs w:val="20"/>
              </w:rPr>
              <w:t>u</w:t>
            </w:r>
            <w:r w:rsidRPr="00DB6878">
              <w:rPr>
                <w:rFonts w:ascii="Garamond" w:hAnsi="Garamond" w:cs="Arial"/>
                <w:spacing w:val="1"/>
                <w:sz w:val="20"/>
                <w:szCs w:val="20"/>
              </w:rPr>
              <w:t>s</w:t>
            </w:r>
            <w:r w:rsidRPr="00DB6878">
              <w:rPr>
                <w:rFonts w:ascii="Garamond" w:hAnsi="Garamond" w:cs="Arial"/>
                <w:sz w:val="20"/>
                <w:szCs w:val="20"/>
              </w:rPr>
              <w:t>lims</w:t>
            </w:r>
            <w:r w:rsidRPr="00DB6878">
              <w:rPr>
                <w:rFonts w:ascii="Garamond" w:hAnsi="Garamond" w:cs="Arial"/>
                <w:spacing w:val="-7"/>
                <w:sz w:val="20"/>
                <w:szCs w:val="20"/>
              </w:rPr>
              <w:t xml:space="preserve"> </w:t>
            </w:r>
            <w:r w:rsidRPr="00DB6878">
              <w:rPr>
                <w:rFonts w:ascii="Garamond" w:hAnsi="Garamond" w:cs="Arial"/>
                <w:sz w:val="20"/>
                <w:szCs w:val="20"/>
              </w:rPr>
              <w:t>p</w:t>
            </w:r>
            <w:r w:rsidRPr="00DB6878">
              <w:rPr>
                <w:rFonts w:ascii="Garamond" w:hAnsi="Garamond" w:cs="Arial"/>
                <w:spacing w:val="-2"/>
                <w:sz w:val="20"/>
                <w:szCs w:val="20"/>
              </w:rPr>
              <w:t>r</w:t>
            </w:r>
            <w:r w:rsidRPr="00DB6878">
              <w:rPr>
                <w:rFonts w:ascii="Garamond" w:hAnsi="Garamond" w:cs="Arial"/>
                <w:spacing w:val="1"/>
                <w:sz w:val="20"/>
                <w:szCs w:val="20"/>
              </w:rPr>
              <w:t>a</w:t>
            </w:r>
            <w:r w:rsidRPr="00DB6878">
              <w:rPr>
                <w:rFonts w:ascii="Garamond" w:hAnsi="Garamond" w:cs="Arial"/>
                <w:sz w:val="20"/>
                <w:szCs w:val="20"/>
              </w:rPr>
              <w:t>y</w:t>
            </w:r>
            <w:r w:rsidRPr="00DB6878">
              <w:rPr>
                <w:rFonts w:ascii="Garamond" w:hAnsi="Garamond" w:cs="Arial"/>
                <w:spacing w:val="-3"/>
                <w:sz w:val="20"/>
                <w:szCs w:val="20"/>
              </w:rPr>
              <w:t xml:space="preserve"> </w:t>
            </w:r>
            <w:r w:rsidRPr="00DB6878">
              <w:rPr>
                <w:rFonts w:ascii="Garamond" w:hAnsi="Garamond" w:cs="Arial"/>
                <w:sz w:val="20"/>
                <w:szCs w:val="20"/>
              </w:rPr>
              <w:t>fi</w:t>
            </w:r>
            <w:r w:rsidRPr="00DB6878">
              <w:rPr>
                <w:rFonts w:ascii="Garamond" w:hAnsi="Garamond" w:cs="Arial"/>
                <w:spacing w:val="1"/>
                <w:sz w:val="20"/>
                <w:szCs w:val="20"/>
              </w:rPr>
              <w:t>v</w:t>
            </w:r>
            <w:r w:rsidRPr="00DB6878">
              <w:rPr>
                <w:rFonts w:ascii="Garamond" w:hAnsi="Garamond" w:cs="Arial"/>
                <w:sz w:val="20"/>
                <w:szCs w:val="20"/>
              </w:rPr>
              <w:t>e</w:t>
            </w:r>
            <w:r w:rsidRPr="00DB6878">
              <w:rPr>
                <w:rFonts w:ascii="Garamond" w:hAnsi="Garamond" w:cs="Arial"/>
                <w:spacing w:val="-5"/>
                <w:sz w:val="20"/>
                <w:szCs w:val="20"/>
              </w:rPr>
              <w:t xml:space="preserve"> </w:t>
            </w:r>
            <w:r w:rsidRPr="00DB6878">
              <w:rPr>
                <w:rFonts w:ascii="Garamond" w:hAnsi="Garamond" w:cs="Arial"/>
                <w:sz w:val="20"/>
                <w:szCs w:val="20"/>
              </w:rPr>
              <w:t>times</w:t>
            </w:r>
            <w:r w:rsidRPr="00DB6878">
              <w:rPr>
                <w:rFonts w:ascii="Garamond" w:hAnsi="Garamond" w:cs="Arial"/>
                <w:spacing w:val="-5"/>
                <w:sz w:val="20"/>
                <w:szCs w:val="20"/>
              </w:rPr>
              <w:t xml:space="preserve"> </w:t>
            </w:r>
            <w:r w:rsidRPr="00DB6878">
              <w:rPr>
                <w:rFonts w:ascii="Garamond" w:hAnsi="Garamond" w:cs="Arial"/>
                <w:sz w:val="20"/>
                <w:szCs w:val="20"/>
              </w:rPr>
              <w:t>a</w:t>
            </w:r>
            <w:r w:rsidRPr="00DB6878">
              <w:rPr>
                <w:rFonts w:ascii="Garamond" w:hAnsi="Garamond" w:cs="Arial"/>
                <w:spacing w:val="-3"/>
                <w:sz w:val="20"/>
                <w:szCs w:val="20"/>
              </w:rPr>
              <w:t xml:space="preserve"> </w:t>
            </w:r>
            <w:r w:rsidRPr="00DB6878">
              <w:rPr>
                <w:rFonts w:ascii="Garamond" w:hAnsi="Garamond" w:cs="Arial"/>
                <w:spacing w:val="-2"/>
                <w:sz w:val="20"/>
                <w:szCs w:val="20"/>
              </w:rPr>
              <w:t>d</w:t>
            </w:r>
            <w:r w:rsidRPr="00DB6878">
              <w:rPr>
                <w:rFonts w:ascii="Garamond" w:hAnsi="Garamond" w:cs="Arial"/>
                <w:spacing w:val="1"/>
                <w:sz w:val="20"/>
                <w:szCs w:val="20"/>
              </w:rPr>
              <w:t>a</w:t>
            </w:r>
            <w:r w:rsidRPr="00DB6878">
              <w:rPr>
                <w:rFonts w:ascii="Garamond" w:hAnsi="Garamond" w:cs="Arial"/>
                <w:sz w:val="20"/>
                <w:szCs w:val="20"/>
              </w:rPr>
              <w:t>y,</w:t>
            </w:r>
            <w:r w:rsidRPr="00DB6878">
              <w:rPr>
                <w:rFonts w:ascii="Garamond" w:hAnsi="Garamond" w:cs="Arial"/>
                <w:spacing w:val="-4"/>
                <w:sz w:val="20"/>
                <w:szCs w:val="20"/>
              </w:rPr>
              <w:t xml:space="preserve"> </w:t>
            </w:r>
            <w:r w:rsidRPr="00DB6878">
              <w:rPr>
                <w:rFonts w:ascii="Garamond" w:hAnsi="Garamond" w:cs="Arial"/>
                <w:sz w:val="20"/>
                <w:szCs w:val="20"/>
              </w:rPr>
              <w:t>fa</w:t>
            </w:r>
            <w:r w:rsidRPr="00DB6878">
              <w:rPr>
                <w:rFonts w:ascii="Garamond" w:hAnsi="Garamond" w:cs="Arial"/>
                <w:spacing w:val="1"/>
                <w:sz w:val="20"/>
                <w:szCs w:val="20"/>
              </w:rPr>
              <w:t>c</w:t>
            </w:r>
            <w:r w:rsidRPr="00DB6878">
              <w:rPr>
                <w:rFonts w:ascii="Garamond" w:hAnsi="Garamond" w:cs="Arial"/>
                <w:sz w:val="20"/>
                <w:szCs w:val="20"/>
              </w:rPr>
              <w:t>i</w:t>
            </w:r>
            <w:r w:rsidRPr="00DB6878">
              <w:rPr>
                <w:rFonts w:ascii="Garamond" w:hAnsi="Garamond" w:cs="Arial"/>
                <w:spacing w:val="-2"/>
                <w:sz w:val="20"/>
                <w:szCs w:val="20"/>
              </w:rPr>
              <w:t>n</w:t>
            </w:r>
            <w:r w:rsidRPr="00DB6878">
              <w:rPr>
                <w:rFonts w:ascii="Garamond" w:hAnsi="Garamond" w:cs="Arial"/>
                <w:sz w:val="20"/>
                <w:szCs w:val="20"/>
              </w:rPr>
              <w:t>g</w:t>
            </w:r>
            <w:r w:rsidRPr="00DB6878">
              <w:rPr>
                <w:rFonts w:ascii="Garamond" w:hAnsi="Garamond" w:cs="Arial"/>
                <w:spacing w:val="-5"/>
                <w:sz w:val="20"/>
                <w:szCs w:val="20"/>
              </w:rPr>
              <w:t xml:space="preserve"> </w:t>
            </w:r>
            <w:r w:rsidRPr="00DB6878">
              <w:rPr>
                <w:rFonts w:ascii="Garamond" w:hAnsi="Garamond" w:cs="Arial"/>
                <w:sz w:val="20"/>
                <w:szCs w:val="20"/>
              </w:rPr>
              <w:t>Ma</w:t>
            </w:r>
            <w:r w:rsidRPr="00DB6878">
              <w:rPr>
                <w:rFonts w:ascii="Garamond" w:hAnsi="Garamond" w:cs="Arial"/>
                <w:spacing w:val="1"/>
                <w:sz w:val="20"/>
                <w:szCs w:val="20"/>
              </w:rPr>
              <w:t>kk</w:t>
            </w:r>
            <w:r w:rsidRPr="00DB6878">
              <w:rPr>
                <w:rFonts w:ascii="Garamond" w:hAnsi="Garamond" w:cs="Arial"/>
                <w:spacing w:val="-2"/>
                <w:sz w:val="20"/>
                <w:szCs w:val="20"/>
              </w:rPr>
              <w:t>a</w:t>
            </w:r>
            <w:r w:rsidRPr="00DB6878">
              <w:rPr>
                <w:rFonts w:ascii="Garamond" w:hAnsi="Garamond" w:cs="Arial"/>
                <w:sz w:val="20"/>
                <w:szCs w:val="20"/>
              </w:rPr>
              <w:t>h:</w:t>
            </w:r>
            <w:r w:rsidRPr="00DB6878">
              <w:rPr>
                <w:rFonts w:ascii="Garamond" w:hAnsi="Garamond" w:cs="Arial"/>
                <w:spacing w:val="-7"/>
                <w:sz w:val="20"/>
                <w:szCs w:val="20"/>
              </w:rPr>
              <w:t xml:space="preserve"> </w:t>
            </w:r>
            <w:r w:rsidRPr="00DB6878">
              <w:rPr>
                <w:rFonts w:ascii="Garamond" w:hAnsi="Garamond" w:cs="Arial"/>
                <w:sz w:val="20"/>
                <w:szCs w:val="20"/>
              </w:rPr>
              <w:t>b</w:t>
            </w:r>
            <w:r w:rsidRPr="00DB6878">
              <w:rPr>
                <w:rFonts w:ascii="Garamond" w:hAnsi="Garamond" w:cs="Arial"/>
                <w:spacing w:val="-2"/>
                <w:sz w:val="20"/>
                <w:szCs w:val="20"/>
              </w:rPr>
              <w:t>e</w:t>
            </w:r>
            <w:r w:rsidRPr="00DB6878">
              <w:rPr>
                <w:rFonts w:ascii="Garamond" w:hAnsi="Garamond" w:cs="Arial"/>
                <w:spacing w:val="2"/>
                <w:sz w:val="20"/>
                <w:szCs w:val="20"/>
              </w:rPr>
              <w:t>f</w:t>
            </w:r>
            <w:r w:rsidRPr="00DB6878">
              <w:rPr>
                <w:rFonts w:ascii="Garamond" w:hAnsi="Garamond" w:cs="Arial"/>
                <w:spacing w:val="-2"/>
                <w:sz w:val="20"/>
                <w:szCs w:val="20"/>
              </w:rPr>
              <w:t>o</w:t>
            </w:r>
            <w:r w:rsidRPr="00DB6878">
              <w:rPr>
                <w:rFonts w:ascii="Garamond" w:hAnsi="Garamond" w:cs="Arial"/>
                <w:spacing w:val="1"/>
                <w:sz w:val="20"/>
                <w:szCs w:val="20"/>
              </w:rPr>
              <w:t>r</w:t>
            </w:r>
            <w:r w:rsidRPr="00DB6878">
              <w:rPr>
                <w:rFonts w:ascii="Garamond" w:hAnsi="Garamond" w:cs="Arial"/>
                <w:sz w:val="20"/>
                <w:szCs w:val="20"/>
              </w:rPr>
              <w:t>e</w:t>
            </w:r>
            <w:r w:rsidRPr="00DB6878">
              <w:rPr>
                <w:rFonts w:ascii="Garamond" w:hAnsi="Garamond" w:cs="Arial"/>
                <w:spacing w:val="-5"/>
                <w:sz w:val="20"/>
                <w:szCs w:val="20"/>
              </w:rPr>
              <w:t xml:space="preserve"> </w:t>
            </w:r>
            <w:r w:rsidRPr="00DB6878">
              <w:rPr>
                <w:rFonts w:ascii="Garamond" w:hAnsi="Garamond" w:cs="Arial"/>
                <w:sz w:val="20"/>
                <w:szCs w:val="20"/>
              </w:rPr>
              <w:t>d</w:t>
            </w:r>
            <w:r w:rsidRPr="00DB6878">
              <w:rPr>
                <w:rFonts w:ascii="Garamond" w:hAnsi="Garamond" w:cs="Arial"/>
                <w:spacing w:val="1"/>
                <w:sz w:val="20"/>
                <w:szCs w:val="20"/>
              </w:rPr>
              <w:t>a</w:t>
            </w:r>
            <w:r w:rsidRPr="00DB6878">
              <w:rPr>
                <w:rFonts w:ascii="Garamond" w:hAnsi="Garamond" w:cs="Arial"/>
                <w:spacing w:val="-2"/>
                <w:sz w:val="20"/>
                <w:szCs w:val="20"/>
              </w:rPr>
              <w:t>wn</w:t>
            </w:r>
            <w:r w:rsidRPr="00DB6878">
              <w:rPr>
                <w:rFonts w:ascii="Garamond" w:hAnsi="Garamond" w:cs="Arial"/>
                <w:sz w:val="20"/>
                <w:szCs w:val="20"/>
              </w:rPr>
              <w:t>,</w:t>
            </w:r>
            <w:r w:rsidRPr="00DB6878">
              <w:rPr>
                <w:rFonts w:ascii="Garamond" w:hAnsi="Garamond" w:cs="Arial"/>
                <w:spacing w:val="-4"/>
                <w:sz w:val="20"/>
                <w:szCs w:val="20"/>
              </w:rPr>
              <w:t xml:space="preserve"> </w:t>
            </w:r>
            <w:r w:rsidRPr="00DB6878">
              <w:rPr>
                <w:rFonts w:ascii="Garamond" w:hAnsi="Garamond" w:cs="Arial"/>
                <w:sz w:val="20"/>
                <w:szCs w:val="20"/>
              </w:rPr>
              <w:t>aro</w:t>
            </w:r>
            <w:r w:rsidRPr="00DB6878">
              <w:rPr>
                <w:rFonts w:ascii="Garamond" w:hAnsi="Garamond" w:cs="Arial"/>
                <w:spacing w:val="1"/>
                <w:sz w:val="20"/>
                <w:szCs w:val="20"/>
              </w:rPr>
              <w:t>u</w:t>
            </w:r>
            <w:r w:rsidRPr="00DB6878">
              <w:rPr>
                <w:rFonts w:ascii="Garamond" w:hAnsi="Garamond" w:cs="Arial"/>
                <w:sz w:val="20"/>
                <w:szCs w:val="20"/>
              </w:rPr>
              <w:t>nd</w:t>
            </w:r>
            <w:r w:rsidRPr="00DB6878">
              <w:rPr>
                <w:rFonts w:ascii="Garamond" w:hAnsi="Garamond" w:cs="Arial"/>
                <w:spacing w:val="-6"/>
                <w:sz w:val="20"/>
                <w:szCs w:val="20"/>
              </w:rPr>
              <w:t xml:space="preserve"> </w:t>
            </w:r>
            <w:r w:rsidRPr="00DB6878">
              <w:rPr>
                <w:rFonts w:ascii="Garamond" w:hAnsi="Garamond" w:cs="Arial"/>
                <w:sz w:val="20"/>
                <w:szCs w:val="20"/>
              </w:rPr>
              <w:t>mi</w:t>
            </w:r>
            <w:r w:rsidRPr="00DB6878">
              <w:rPr>
                <w:rFonts w:ascii="Garamond" w:hAnsi="Garamond" w:cs="Arial"/>
                <w:spacing w:val="-2"/>
                <w:sz w:val="20"/>
                <w:szCs w:val="20"/>
              </w:rPr>
              <w:t>d</w:t>
            </w:r>
            <w:r w:rsidRPr="00DB6878">
              <w:rPr>
                <w:rFonts w:ascii="Garamond" w:hAnsi="Garamond" w:cs="Arial"/>
                <w:spacing w:val="1"/>
                <w:sz w:val="20"/>
                <w:szCs w:val="20"/>
              </w:rPr>
              <w:t>d</w:t>
            </w:r>
            <w:r w:rsidRPr="00DB6878">
              <w:rPr>
                <w:rFonts w:ascii="Garamond" w:hAnsi="Garamond" w:cs="Arial"/>
                <w:spacing w:val="-2"/>
                <w:sz w:val="20"/>
                <w:szCs w:val="20"/>
              </w:rPr>
              <w:t>a</w:t>
            </w:r>
            <w:r w:rsidRPr="00DB6878">
              <w:rPr>
                <w:rFonts w:ascii="Garamond" w:hAnsi="Garamond" w:cs="Arial"/>
                <w:spacing w:val="-1"/>
                <w:sz w:val="20"/>
                <w:szCs w:val="20"/>
              </w:rPr>
              <w:t>y</w:t>
            </w:r>
            <w:r w:rsidRPr="00DB6878">
              <w:rPr>
                <w:rFonts w:ascii="Garamond" w:hAnsi="Garamond" w:cs="Arial"/>
                <w:sz w:val="20"/>
                <w:szCs w:val="20"/>
              </w:rPr>
              <w:t>, l</w:t>
            </w:r>
            <w:r w:rsidRPr="00DB6878">
              <w:rPr>
                <w:rFonts w:ascii="Garamond" w:hAnsi="Garamond" w:cs="Arial"/>
                <w:spacing w:val="-2"/>
                <w:sz w:val="20"/>
                <w:szCs w:val="20"/>
              </w:rPr>
              <w:t>a</w:t>
            </w:r>
            <w:r w:rsidRPr="00DB6878">
              <w:rPr>
                <w:rFonts w:ascii="Garamond" w:hAnsi="Garamond" w:cs="Arial"/>
                <w:spacing w:val="2"/>
                <w:sz w:val="20"/>
                <w:szCs w:val="20"/>
              </w:rPr>
              <w:t>t</w:t>
            </w:r>
            <w:r w:rsidRPr="00DB6878">
              <w:rPr>
                <w:rFonts w:ascii="Garamond" w:hAnsi="Garamond" w:cs="Arial"/>
                <w:sz w:val="20"/>
                <w:szCs w:val="20"/>
              </w:rPr>
              <w:t>e</w:t>
            </w:r>
            <w:r w:rsidRPr="00DB6878">
              <w:rPr>
                <w:rFonts w:ascii="Garamond" w:hAnsi="Garamond" w:cs="Arial"/>
                <w:spacing w:val="-5"/>
                <w:sz w:val="20"/>
                <w:szCs w:val="20"/>
              </w:rPr>
              <w:t xml:space="preserve"> </w:t>
            </w:r>
            <w:r w:rsidRPr="00DB6878">
              <w:rPr>
                <w:rFonts w:ascii="Garamond" w:hAnsi="Garamond" w:cs="Arial"/>
                <w:sz w:val="20"/>
                <w:szCs w:val="20"/>
              </w:rPr>
              <w:t>aftern</w:t>
            </w:r>
            <w:r w:rsidRPr="00DB6878">
              <w:rPr>
                <w:rFonts w:ascii="Garamond" w:hAnsi="Garamond" w:cs="Arial"/>
                <w:spacing w:val="1"/>
                <w:sz w:val="20"/>
                <w:szCs w:val="20"/>
              </w:rPr>
              <w:t>o</w:t>
            </w:r>
            <w:r w:rsidRPr="00DB6878">
              <w:rPr>
                <w:rFonts w:ascii="Garamond" w:hAnsi="Garamond" w:cs="Arial"/>
                <w:spacing w:val="-2"/>
                <w:sz w:val="20"/>
                <w:szCs w:val="20"/>
              </w:rPr>
              <w:t>o</w:t>
            </w:r>
            <w:r w:rsidRPr="00DB6878">
              <w:rPr>
                <w:rFonts w:ascii="Garamond" w:hAnsi="Garamond" w:cs="Arial"/>
                <w:spacing w:val="1"/>
                <w:sz w:val="20"/>
                <w:szCs w:val="20"/>
              </w:rPr>
              <w:t>n</w:t>
            </w:r>
            <w:r w:rsidRPr="00DB6878">
              <w:rPr>
                <w:rFonts w:ascii="Garamond" w:hAnsi="Garamond" w:cs="Arial"/>
                <w:sz w:val="20"/>
                <w:szCs w:val="20"/>
              </w:rPr>
              <w:t>,</w:t>
            </w:r>
            <w:r w:rsidRPr="00DB6878">
              <w:rPr>
                <w:rFonts w:ascii="Garamond" w:hAnsi="Garamond" w:cs="Arial"/>
                <w:spacing w:val="-9"/>
                <w:sz w:val="20"/>
                <w:szCs w:val="20"/>
              </w:rPr>
              <w:t xml:space="preserve"> </w:t>
            </w:r>
            <w:r w:rsidRPr="00DB6878">
              <w:rPr>
                <w:rFonts w:ascii="Garamond" w:hAnsi="Garamond" w:cs="Arial"/>
                <w:sz w:val="20"/>
                <w:szCs w:val="20"/>
              </w:rPr>
              <w:t>after</w:t>
            </w:r>
            <w:r w:rsidRPr="00DB6878">
              <w:rPr>
                <w:rFonts w:ascii="Garamond" w:hAnsi="Garamond" w:cs="Arial"/>
                <w:spacing w:val="-4"/>
                <w:sz w:val="20"/>
                <w:szCs w:val="20"/>
              </w:rPr>
              <w:t xml:space="preserve"> </w:t>
            </w:r>
            <w:r w:rsidRPr="00DB6878">
              <w:rPr>
                <w:rFonts w:ascii="Garamond" w:hAnsi="Garamond" w:cs="Arial"/>
                <w:spacing w:val="1"/>
                <w:sz w:val="20"/>
                <w:szCs w:val="20"/>
              </w:rPr>
              <w:t>s</w:t>
            </w:r>
            <w:r w:rsidRPr="00DB6878">
              <w:rPr>
                <w:rFonts w:ascii="Garamond" w:hAnsi="Garamond" w:cs="Arial"/>
                <w:spacing w:val="-2"/>
                <w:sz w:val="20"/>
                <w:szCs w:val="20"/>
              </w:rPr>
              <w:t>u</w:t>
            </w:r>
            <w:r w:rsidRPr="00DB6878">
              <w:rPr>
                <w:rFonts w:ascii="Garamond" w:hAnsi="Garamond" w:cs="Arial"/>
                <w:sz w:val="20"/>
                <w:szCs w:val="20"/>
              </w:rPr>
              <w:t>n</w:t>
            </w:r>
            <w:r w:rsidRPr="00DB6878">
              <w:rPr>
                <w:rFonts w:ascii="Garamond" w:hAnsi="Garamond" w:cs="Arial"/>
                <w:spacing w:val="1"/>
                <w:sz w:val="20"/>
                <w:szCs w:val="20"/>
              </w:rPr>
              <w:t>s</w:t>
            </w:r>
            <w:r w:rsidRPr="00DB6878">
              <w:rPr>
                <w:rFonts w:ascii="Garamond" w:hAnsi="Garamond" w:cs="Arial"/>
                <w:sz w:val="20"/>
                <w:szCs w:val="20"/>
              </w:rPr>
              <w:t>et</w:t>
            </w:r>
            <w:r w:rsidRPr="00DB6878">
              <w:rPr>
                <w:rFonts w:ascii="Garamond" w:hAnsi="Garamond" w:cs="Arial"/>
                <w:spacing w:val="-7"/>
                <w:sz w:val="20"/>
                <w:szCs w:val="20"/>
              </w:rPr>
              <w:t xml:space="preserve"> </w:t>
            </w:r>
            <w:r w:rsidRPr="00DB6878">
              <w:rPr>
                <w:rFonts w:ascii="Garamond" w:hAnsi="Garamond" w:cs="Arial"/>
                <w:sz w:val="20"/>
                <w:szCs w:val="20"/>
              </w:rPr>
              <w:t>and</w:t>
            </w:r>
            <w:r w:rsidRPr="00DB6878">
              <w:rPr>
                <w:rFonts w:ascii="Garamond" w:hAnsi="Garamond" w:cs="Arial"/>
                <w:spacing w:val="-3"/>
                <w:sz w:val="20"/>
                <w:szCs w:val="20"/>
              </w:rPr>
              <w:t xml:space="preserve"> </w:t>
            </w:r>
            <w:r w:rsidRPr="00DB6878">
              <w:rPr>
                <w:rFonts w:ascii="Garamond" w:hAnsi="Garamond" w:cs="Arial"/>
                <w:sz w:val="20"/>
                <w:szCs w:val="20"/>
              </w:rPr>
              <w:t>l</w:t>
            </w:r>
            <w:r w:rsidRPr="00DB6878">
              <w:rPr>
                <w:rFonts w:ascii="Garamond" w:hAnsi="Garamond" w:cs="Arial"/>
                <w:spacing w:val="-2"/>
                <w:sz w:val="20"/>
                <w:szCs w:val="20"/>
              </w:rPr>
              <w:t>a</w:t>
            </w:r>
            <w:r w:rsidRPr="00DB6878">
              <w:rPr>
                <w:rFonts w:ascii="Garamond" w:hAnsi="Garamond" w:cs="Arial"/>
                <w:sz w:val="20"/>
                <w:szCs w:val="20"/>
              </w:rPr>
              <w:t>te</w:t>
            </w:r>
            <w:r w:rsidRPr="00DB6878">
              <w:rPr>
                <w:rFonts w:ascii="Garamond" w:hAnsi="Garamond" w:cs="Arial"/>
                <w:spacing w:val="-3"/>
                <w:sz w:val="20"/>
                <w:szCs w:val="20"/>
              </w:rPr>
              <w:t xml:space="preserve"> </w:t>
            </w:r>
            <w:r w:rsidRPr="00DB6878">
              <w:rPr>
                <w:rFonts w:ascii="Garamond" w:hAnsi="Garamond" w:cs="Arial"/>
                <w:sz w:val="20"/>
                <w:szCs w:val="20"/>
              </w:rPr>
              <w:t>e</w:t>
            </w:r>
            <w:r w:rsidRPr="00DB6878">
              <w:rPr>
                <w:rFonts w:ascii="Garamond" w:hAnsi="Garamond" w:cs="Arial"/>
                <w:spacing w:val="1"/>
                <w:sz w:val="20"/>
                <w:szCs w:val="20"/>
              </w:rPr>
              <w:t>v</w:t>
            </w:r>
            <w:r w:rsidRPr="00DB6878">
              <w:rPr>
                <w:rFonts w:ascii="Garamond" w:hAnsi="Garamond" w:cs="Arial"/>
                <w:sz w:val="20"/>
                <w:szCs w:val="20"/>
              </w:rPr>
              <w:t>e</w:t>
            </w:r>
            <w:r w:rsidRPr="00DB6878">
              <w:rPr>
                <w:rFonts w:ascii="Garamond" w:hAnsi="Garamond" w:cs="Arial"/>
                <w:spacing w:val="1"/>
                <w:sz w:val="20"/>
                <w:szCs w:val="20"/>
              </w:rPr>
              <w:t>n</w:t>
            </w:r>
            <w:r w:rsidRPr="00DB6878">
              <w:rPr>
                <w:rFonts w:ascii="Garamond" w:hAnsi="Garamond" w:cs="Arial"/>
                <w:sz w:val="20"/>
                <w:szCs w:val="20"/>
              </w:rPr>
              <w:t>i</w:t>
            </w:r>
            <w:r w:rsidRPr="00DB6878">
              <w:rPr>
                <w:rFonts w:ascii="Garamond" w:hAnsi="Garamond" w:cs="Arial"/>
                <w:spacing w:val="-2"/>
                <w:sz w:val="20"/>
                <w:szCs w:val="20"/>
              </w:rPr>
              <w:t>n</w:t>
            </w:r>
            <w:r w:rsidRPr="00DB6878">
              <w:rPr>
                <w:rFonts w:ascii="Garamond" w:hAnsi="Garamond" w:cs="Arial"/>
                <w:sz w:val="20"/>
                <w:szCs w:val="20"/>
              </w:rPr>
              <w:t>g.</w:t>
            </w:r>
            <w:r w:rsidRPr="00DB6878">
              <w:rPr>
                <w:rFonts w:ascii="Garamond" w:hAnsi="Garamond" w:cs="Arial"/>
                <w:spacing w:val="-7"/>
                <w:sz w:val="20"/>
                <w:szCs w:val="20"/>
              </w:rPr>
              <w:t xml:space="preserve"> </w:t>
            </w:r>
            <w:r w:rsidRPr="00DB6878">
              <w:rPr>
                <w:rFonts w:ascii="Garamond" w:hAnsi="Garamond" w:cs="Arial"/>
                <w:spacing w:val="1"/>
                <w:sz w:val="20"/>
                <w:szCs w:val="20"/>
              </w:rPr>
              <w:t>S</w:t>
            </w:r>
            <w:r w:rsidRPr="00DB6878">
              <w:rPr>
                <w:rFonts w:ascii="Garamond" w:hAnsi="Garamond" w:cs="Arial"/>
                <w:spacing w:val="-2"/>
                <w:sz w:val="20"/>
                <w:szCs w:val="20"/>
              </w:rPr>
              <w:t>u</w:t>
            </w:r>
            <w:r w:rsidRPr="00DB6878">
              <w:rPr>
                <w:rFonts w:ascii="Garamond" w:hAnsi="Garamond" w:cs="Arial"/>
                <w:sz w:val="20"/>
                <w:szCs w:val="20"/>
              </w:rPr>
              <w:t>n</w:t>
            </w:r>
            <w:r w:rsidRPr="00DB6878">
              <w:rPr>
                <w:rFonts w:ascii="Garamond" w:hAnsi="Garamond" w:cs="Arial"/>
                <w:spacing w:val="-2"/>
                <w:sz w:val="20"/>
                <w:szCs w:val="20"/>
              </w:rPr>
              <w:t>r</w:t>
            </w:r>
            <w:r w:rsidRPr="00DB6878">
              <w:rPr>
                <w:rFonts w:ascii="Garamond" w:hAnsi="Garamond" w:cs="Arial"/>
                <w:sz w:val="20"/>
                <w:szCs w:val="20"/>
              </w:rPr>
              <w:t>i</w:t>
            </w:r>
            <w:r w:rsidRPr="00DB6878">
              <w:rPr>
                <w:rFonts w:ascii="Garamond" w:hAnsi="Garamond" w:cs="Arial"/>
                <w:spacing w:val="1"/>
                <w:sz w:val="20"/>
                <w:szCs w:val="20"/>
              </w:rPr>
              <w:t>s</w:t>
            </w:r>
            <w:r w:rsidRPr="00DB6878">
              <w:rPr>
                <w:rFonts w:ascii="Garamond" w:hAnsi="Garamond" w:cs="Arial"/>
                <w:sz w:val="20"/>
                <w:szCs w:val="20"/>
              </w:rPr>
              <w:t>e</w:t>
            </w:r>
            <w:r w:rsidRPr="00DB6878">
              <w:rPr>
                <w:rFonts w:ascii="Garamond" w:hAnsi="Garamond" w:cs="Arial"/>
                <w:spacing w:val="-6"/>
                <w:sz w:val="20"/>
                <w:szCs w:val="20"/>
              </w:rPr>
              <w:t xml:space="preserve"> </w:t>
            </w:r>
            <w:r w:rsidRPr="00DB6878">
              <w:rPr>
                <w:rFonts w:ascii="Garamond" w:hAnsi="Garamond" w:cs="Arial"/>
                <w:spacing w:val="1"/>
                <w:sz w:val="20"/>
                <w:szCs w:val="20"/>
              </w:rPr>
              <w:t>a</w:t>
            </w:r>
            <w:r w:rsidRPr="00DB6878">
              <w:rPr>
                <w:rFonts w:ascii="Garamond" w:hAnsi="Garamond" w:cs="Arial"/>
                <w:spacing w:val="-2"/>
                <w:sz w:val="20"/>
                <w:szCs w:val="20"/>
              </w:rPr>
              <w:t>n</w:t>
            </w:r>
            <w:r w:rsidRPr="00DB6878">
              <w:rPr>
                <w:rFonts w:ascii="Garamond" w:hAnsi="Garamond" w:cs="Arial"/>
                <w:sz w:val="20"/>
                <w:szCs w:val="20"/>
              </w:rPr>
              <w:t>d</w:t>
            </w:r>
            <w:r w:rsidRPr="00DB6878">
              <w:rPr>
                <w:rFonts w:ascii="Garamond" w:hAnsi="Garamond" w:cs="Arial"/>
                <w:spacing w:val="-3"/>
                <w:sz w:val="20"/>
                <w:szCs w:val="20"/>
              </w:rPr>
              <w:t xml:space="preserve"> </w:t>
            </w:r>
            <w:r w:rsidRPr="00DB6878">
              <w:rPr>
                <w:rFonts w:ascii="Garamond" w:hAnsi="Garamond" w:cs="Arial"/>
                <w:spacing w:val="1"/>
                <w:sz w:val="20"/>
                <w:szCs w:val="20"/>
              </w:rPr>
              <w:t>s</w:t>
            </w:r>
            <w:r w:rsidRPr="00DB6878">
              <w:rPr>
                <w:rFonts w:ascii="Garamond" w:hAnsi="Garamond" w:cs="Arial"/>
                <w:spacing w:val="-2"/>
                <w:sz w:val="20"/>
                <w:szCs w:val="20"/>
              </w:rPr>
              <w:t>u</w:t>
            </w:r>
            <w:r w:rsidRPr="00DB6878">
              <w:rPr>
                <w:rFonts w:ascii="Garamond" w:hAnsi="Garamond" w:cs="Arial"/>
                <w:sz w:val="20"/>
                <w:szCs w:val="20"/>
              </w:rPr>
              <w:t>n</w:t>
            </w:r>
            <w:r w:rsidRPr="00DB6878">
              <w:rPr>
                <w:rFonts w:ascii="Garamond" w:hAnsi="Garamond" w:cs="Arial"/>
                <w:spacing w:val="1"/>
                <w:sz w:val="20"/>
                <w:szCs w:val="20"/>
              </w:rPr>
              <w:t>s</w:t>
            </w:r>
            <w:r w:rsidRPr="00DB6878">
              <w:rPr>
                <w:rFonts w:ascii="Garamond" w:hAnsi="Garamond" w:cs="Arial"/>
                <w:sz w:val="20"/>
                <w:szCs w:val="20"/>
              </w:rPr>
              <w:t>et</w:t>
            </w:r>
            <w:r w:rsidRPr="00DB6878">
              <w:rPr>
                <w:rFonts w:ascii="Garamond" w:hAnsi="Garamond" w:cs="Arial"/>
                <w:spacing w:val="-6"/>
                <w:sz w:val="20"/>
                <w:szCs w:val="20"/>
              </w:rPr>
              <w:t xml:space="preserve"> </w:t>
            </w:r>
            <w:r w:rsidRPr="00DB6878">
              <w:rPr>
                <w:rFonts w:ascii="Garamond" w:hAnsi="Garamond" w:cs="Arial"/>
                <w:sz w:val="20"/>
                <w:szCs w:val="20"/>
              </w:rPr>
              <w:t>d</w:t>
            </w:r>
            <w:r w:rsidRPr="00DB6878">
              <w:rPr>
                <w:rFonts w:ascii="Garamond" w:hAnsi="Garamond" w:cs="Arial"/>
                <w:spacing w:val="-2"/>
                <w:sz w:val="20"/>
                <w:szCs w:val="20"/>
              </w:rPr>
              <w:t>e</w:t>
            </w:r>
            <w:r w:rsidRPr="00DB6878">
              <w:rPr>
                <w:rFonts w:ascii="Garamond" w:hAnsi="Garamond" w:cs="Arial"/>
                <w:spacing w:val="2"/>
                <w:sz w:val="20"/>
                <w:szCs w:val="20"/>
              </w:rPr>
              <w:t>t</w:t>
            </w:r>
            <w:r w:rsidRPr="00DB6878">
              <w:rPr>
                <w:rFonts w:ascii="Garamond" w:hAnsi="Garamond" w:cs="Arial"/>
                <w:sz w:val="20"/>
                <w:szCs w:val="20"/>
              </w:rPr>
              <w:t>erm</w:t>
            </w:r>
            <w:r w:rsidRPr="00DB6878">
              <w:rPr>
                <w:rFonts w:ascii="Garamond" w:hAnsi="Garamond" w:cs="Arial"/>
                <w:spacing w:val="1"/>
                <w:sz w:val="20"/>
                <w:szCs w:val="20"/>
              </w:rPr>
              <w:t>i</w:t>
            </w:r>
            <w:r w:rsidRPr="00DB6878">
              <w:rPr>
                <w:rFonts w:ascii="Garamond" w:hAnsi="Garamond" w:cs="Arial"/>
                <w:sz w:val="20"/>
                <w:szCs w:val="20"/>
              </w:rPr>
              <w:t>ne the</w:t>
            </w:r>
            <w:r w:rsidRPr="00DB6878">
              <w:rPr>
                <w:rFonts w:ascii="Garamond" w:hAnsi="Garamond" w:cs="Arial"/>
                <w:spacing w:val="-3"/>
                <w:sz w:val="20"/>
                <w:szCs w:val="20"/>
              </w:rPr>
              <w:t xml:space="preserve"> </w:t>
            </w:r>
            <w:r w:rsidRPr="00DB6878">
              <w:rPr>
                <w:rFonts w:ascii="Garamond" w:hAnsi="Garamond" w:cs="Arial"/>
                <w:spacing w:val="-2"/>
                <w:sz w:val="20"/>
                <w:szCs w:val="20"/>
              </w:rPr>
              <w:t>e</w:t>
            </w:r>
            <w:r w:rsidRPr="00DB6878">
              <w:rPr>
                <w:rFonts w:ascii="Garamond" w:hAnsi="Garamond" w:cs="Arial"/>
                <w:spacing w:val="1"/>
                <w:sz w:val="20"/>
                <w:szCs w:val="20"/>
              </w:rPr>
              <w:t>x</w:t>
            </w:r>
            <w:r w:rsidRPr="00DB6878">
              <w:rPr>
                <w:rFonts w:ascii="Garamond" w:hAnsi="Garamond" w:cs="Arial"/>
                <w:sz w:val="20"/>
                <w:szCs w:val="20"/>
              </w:rPr>
              <w:t>a</w:t>
            </w:r>
            <w:r w:rsidRPr="00DB6878">
              <w:rPr>
                <w:rFonts w:ascii="Garamond" w:hAnsi="Garamond" w:cs="Arial"/>
                <w:spacing w:val="1"/>
                <w:sz w:val="20"/>
                <w:szCs w:val="20"/>
              </w:rPr>
              <w:t>c</w:t>
            </w:r>
            <w:r w:rsidRPr="00DB6878">
              <w:rPr>
                <w:rFonts w:ascii="Garamond" w:hAnsi="Garamond" w:cs="Arial"/>
                <w:sz w:val="20"/>
                <w:szCs w:val="20"/>
              </w:rPr>
              <w:t>t</w:t>
            </w:r>
            <w:r w:rsidRPr="00DB6878">
              <w:rPr>
                <w:rFonts w:ascii="Garamond" w:hAnsi="Garamond" w:cs="Arial"/>
                <w:spacing w:val="-6"/>
                <w:sz w:val="20"/>
                <w:szCs w:val="20"/>
              </w:rPr>
              <w:t xml:space="preserve"> </w:t>
            </w:r>
            <w:r w:rsidRPr="00DB6878">
              <w:rPr>
                <w:rFonts w:ascii="Garamond" w:hAnsi="Garamond" w:cs="Arial"/>
                <w:spacing w:val="2"/>
                <w:sz w:val="20"/>
                <w:szCs w:val="20"/>
              </w:rPr>
              <w:t>t</w:t>
            </w:r>
            <w:r w:rsidRPr="00DB6878">
              <w:rPr>
                <w:rFonts w:ascii="Garamond" w:hAnsi="Garamond" w:cs="Arial"/>
                <w:spacing w:val="-1"/>
                <w:sz w:val="20"/>
                <w:szCs w:val="20"/>
              </w:rPr>
              <w:t>i</w:t>
            </w:r>
            <w:r w:rsidRPr="00DB6878">
              <w:rPr>
                <w:rFonts w:ascii="Garamond" w:hAnsi="Garamond" w:cs="Arial"/>
                <w:sz w:val="20"/>
                <w:szCs w:val="20"/>
              </w:rPr>
              <w:t>min</w:t>
            </w:r>
            <w:r w:rsidRPr="00DB6878">
              <w:rPr>
                <w:rFonts w:ascii="Garamond" w:hAnsi="Garamond" w:cs="Arial"/>
                <w:spacing w:val="-2"/>
                <w:sz w:val="20"/>
                <w:szCs w:val="20"/>
              </w:rPr>
              <w:t>g</w:t>
            </w:r>
            <w:r w:rsidRPr="00DB6878">
              <w:rPr>
                <w:rFonts w:ascii="Garamond" w:hAnsi="Garamond" w:cs="Arial"/>
                <w:spacing w:val="1"/>
                <w:sz w:val="20"/>
                <w:szCs w:val="20"/>
              </w:rPr>
              <w:t>s</w:t>
            </w:r>
            <w:r w:rsidRPr="00DB6878">
              <w:rPr>
                <w:rFonts w:ascii="Garamond" w:hAnsi="Garamond" w:cs="Arial"/>
                <w:sz w:val="20"/>
                <w:szCs w:val="20"/>
              </w:rPr>
              <w:t>.</w:t>
            </w:r>
            <w:r w:rsidRPr="00DB6878">
              <w:rPr>
                <w:rFonts w:ascii="Garamond" w:hAnsi="Garamond" w:cs="Arial"/>
                <w:spacing w:val="-5"/>
                <w:sz w:val="20"/>
                <w:szCs w:val="20"/>
              </w:rPr>
              <w:t xml:space="preserve"> </w:t>
            </w:r>
            <w:r w:rsidRPr="00DB6878">
              <w:rPr>
                <w:rFonts w:ascii="Garamond" w:hAnsi="Garamond" w:cs="Arial"/>
                <w:spacing w:val="-2"/>
                <w:sz w:val="20"/>
                <w:szCs w:val="20"/>
              </w:rPr>
              <w:t>R</w:t>
            </w:r>
            <w:r w:rsidRPr="00DB6878">
              <w:rPr>
                <w:rFonts w:ascii="Garamond" w:hAnsi="Garamond" w:cs="Arial"/>
                <w:sz w:val="20"/>
                <w:szCs w:val="20"/>
              </w:rPr>
              <w:t>i</w:t>
            </w:r>
            <w:r w:rsidRPr="00DB6878">
              <w:rPr>
                <w:rFonts w:ascii="Garamond" w:hAnsi="Garamond" w:cs="Arial"/>
                <w:spacing w:val="2"/>
                <w:sz w:val="20"/>
                <w:szCs w:val="20"/>
              </w:rPr>
              <w:t>t</w:t>
            </w:r>
            <w:r w:rsidRPr="00DB6878">
              <w:rPr>
                <w:rFonts w:ascii="Garamond" w:hAnsi="Garamond" w:cs="Arial"/>
                <w:spacing w:val="-2"/>
                <w:sz w:val="20"/>
                <w:szCs w:val="20"/>
              </w:rPr>
              <w:t>u</w:t>
            </w:r>
            <w:r w:rsidRPr="00DB6878">
              <w:rPr>
                <w:rFonts w:ascii="Garamond" w:hAnsi="Garamond" w:cs="Arial"/>
                <w:sz w:val="20"/>
                <w:szCs w:val="20"/>
              </w:rPr>
              <w:t>al</w:t>
            </w:r>
            <w:r w:rsidRPr="00DB6878">
              <w:rPr>
                <w:rFonts w:ascii="Garamond" w:hAnsi="Garamond" w:cs="Arial"/>
                <w:spacing w:val="-3"/>
                <w:sz w:val="20"/>
                <w:szCs w:val="20"/>
              </w:rPr>
              <w:t xml:space="preserve"> </w:t>
            </w:r>
            <w:r w:rsidRPr="00DB6878">
              <w:rPr>
                <w:rFonts w:ascii="Garamond" w:hAnsi="Garamond" w:cs="Arial"/>
                <w:spacing w:val="-2"/>
                <w:sz w:val="20"/>
                <w:szCs w:val="20"/>
              </w:rPr>
              <w:t>wa</w:t>
            </w:r>
            <w:r w:rsidRPr="00DB6878">
              <w:rPr>
                <w:rFonts w:ascii="Garamond" w:hAnsi="Garamond" w:cs="Arial"/>
                <w:spacing w:val="1"/>
                <w:sz w:val="20"/>
                <w:szCs w:val="20"/>
              </w:rPr>
              <w:t>s</w:t>
            </w:r>
            <w:r w:rsidRPr="00DB6878">
              <w:rPr>
                <w:rFonts w:ascii="Garamond" w:hAnsi="Garamond" w:cs="Arial"/>
                <w:sz w:val="20"/>
                <w:szCs w:val="20"/>
              </w:rPr>
              <w:t>hing</w:t>
            </w:r>
            <w:r w:rsidRPr="00DB6878">
              <w:rPr>
                <w:rFonts w:ascii="Garamond" w:hAnsi="Garamond" w:cs="Arial"/>
                <w:spacing w:val="-7"/>
                <w:sz w:val="20"/>
                <w:szCs w:val="20"/>
              </w:rPr>
              <w:t xml:space="preserve"> </w:t>
            </w:r>
            <w:r w:rsidRPr="00DB6878">
              <w:rPr>
                <w:rFonts w:ascii="Garamond" w:hAnsi="Garamond" w:cs="Arial"/>
                <w:sz w:val="20"/>
                <w:szCs w:val="20"/>
              </w:rPr>
              <w:t>(</w:t>
            </w:r>
            <w:proofErr w:type="spellStart"/>
            <w:r w:rsidRPr="00DB6878">
              <w:rPr>
                <w:rFonts w:ascii="Garamond" w:hAnsi="Garamond" w:cs="Arial"/>
                <w:i/>
                <w:iCs/>
                <w:sz w:val="20"/>
                <w:szCs w:val="20"/>
              </w:rPr>
              <w:t>W</w:t>
            </w:r>
            <w:r w:rsidRPr="00DB6878">
              <w:rPr>
                <w:rFonts w:ascii="Garamond" w:hAnsi="Garamond" w:cs="Arial"/>
                <w:i/>
                <w:iCs/>
                <w:spacing w:val="1"/>
                <w:sz w:val="20"/>
                <w:szCs w:val="20"/>
              </w:rPr>
              <w:t>u</w:t>
            </w:r>
            <w:r w:rsidRPr="00DB6878">
              <w:rPr>
                <w:rFonts w:ascii="Garamond" w:hAnsi="Garamond" w:cs="Arial"/>
                <w:i/>
                <w:iCs/>
                <w:sz w:val="20"/>
                <w:szCs w:val="20"/>
              </w:rPr>
              <w:t>du</w:t>
            </w:r>
            <w:proofErr w:type="spellEnd"/>
            <w:r w:rsidRPr="00DB6878">
              <w:rPr>
                <w:rFonts w:ascii="Garamond" w:hAnsi="Garamond" w:cs="Arial"/>
                <w:sz w:val="20"/>
                <w:szCs w:val="20"/>
              </w:rPr>
              <w:t>)</w:t>
            </w:r>
            <w:r w:rsidRPr="00DB6878">
              <w:rPr>
                <w:rFonts w:ascii="Garamond" w:hAnsi="Garamond" w:cs="Arial"/>
                <w:spacing w:val="-6"/>
                <w:sz w:val="20"/>
                <w:szCs w:val="20"/>
              </w:rPr>
              <w:t xml:space="preserve"> </w:t>
            </w:r>
            <w:r w:rsidRPr="00DB6878">
              <w:rPr>
                <w:rFonts w:ascii="Garamond" w:hAnsi="Garamond" w:cs="Arial"/>
                <w:sz w:val="20"/>
                <w:szCs w:val="20"/>
              </w:rPr>
              <w:t xml:space="preserve">is </w:t>
            </w:r>
            <w:r w:rsidRPr="00DB6878">
              <w:rPr>
                <w:rFonts w:ascii="Garamond" w:hAnsi="Garamond" w:cs="Arial"/>
                <w:spacing w:val="-2"/>
                <w:sz w:val="20"/>
                <w:szCs w:val="20"/>
              </w:rPr>
              <w:t>p</w:t>
            </w:r>
            <w:r w:rsidRPr="00DB6878">
              <w:rPr>
                <w:rFonts w:ascii="Garamond" w:hAnsi="Garamond" w:cs="Arial"/>
                <w:sz w:val="20"/>
                <w:szCs w:val="20"/>
              </w:rPr>
              <w:t>erform</w:t>
            </w:r>
            <w:r w:rsidRPr="00DB6878">
              <w:rPr>
                <w:rFonts w:ascii="Garamond" w:hAnsi="Garamond" w:cs="Arial"/>
                <w:spacing w:val="-2"/>
                <w:sz w:val="20"/>
                <w:szCs w:val="20"/>
              </w:rPr>
              <w:t>e</w:t>
            </w:r>
            <w:r w:rsidRPr="00DB6878">
              <w:rPr>
                <w:rFonts w:ascii="Garamond" w:hAnsi="Garamond" w:cs="Arial"/>
                <w:sz w:val="20"/>
                <w:szCs w:val="20"/>
              </w:rPr>
              <w:t>d</w:t>
            </w:r>
            <w:r w:rsidRPr="00DB6878">
              <w:rPr>
                <w:rFonts w:ascii="Garamond" w:hAnsi="Garamond" w:cs="Arial"/>
                <w:spacing w:val="-9"/>
                <w:sz w:val="20"/>
                <w:szCs w:val="20"/>
              </w:rPr>
              <w:t xml:space="preserve"> </w:t>
            </w:r>
            <w:r w:rsidRPr="00DB6878">
              <w:rPr>
                <w:rFonts w:ascii="Garamond" w:hAnsi="Garamond" w:cs="Arial"/>
                <w:spacing w:val="1"/>
                <w:sz w:val="20"/>
                <w:szCs w:val="20"/>
              </w:rPr>
              <w:t>b</w:t>
            </w:r>
            <w:r w:rsidRPr="00DB6878">
              <w:rPr>
                <w:rFonts w:ascii="Garamond" w:hAnsi="Garamond" w:cs="Arial"/>
                <w:spacing w:val="-2"/>
                <w:sz w:val="20"/>
                <w:szCs w:val="20"/>
              </w:rPr>
              <w:t>e</w:t>
            </w:r>
            <w:r w:rsidRPr="00DB6878">
              <w:rPr>
                <w:rFonts w:ascii="Garamond" w:hAnsi="Garamond" w:cs="Arial"/>
                <w:sz w:val="20"/>
                <w:szCs w:val="20"/>
              </w:rPr>
              <w:t>f</w:t>
            </w:r>
            <w:r w:rsidRPr="00DB6878">
              <w:rPr>
                <w:rFonts w:ascii="Garamond" w:hAnsi="Garamond" w:cs="Arial"/>
                <w:spacing w:val="1"/>
                <w:sz w:val="20"/>
                <w:szCs w:val="20"/>
              </w:rPr>
              <w:t>o</w:t>
            </w:r>
            <w:r w:rsidRPr="00DB6878">
              <w:rPr>
                <w:rFonts w:ascii="Garamond" w:hAnsi="Garamond" w:cs="Arial"/>
                <w:sz w:val="20"/>
                <w:szCs w:val="20"/>
              </w:rPr>
              <w:t>re</w:t>
            </w:r>
            <w:r w:rsidRPr="00DB6878">
              <w:rPr>
                <w:rFonts w:ascii="Garamond" w:hAnsi="Garamond" w:cs="Arial"/>
                <w:spacing w:val="-5"/>
                <w:sz w:val="20"/>
                <w:szCs w:val="20"/>
              </w:rPr>
              <w:t xml:space="preserve"> </w:t>
            </w:r>
            <w:r w:rsidRPr="00DB6878">
              <w:rPr>
                <w:rFonts w:ascii="Garamond" w:hAnsi="Garamond" w:cs="Arial"/>
                <w:sz w:val="20"/>
                <w:szCs w:val="20"/>
              </w:rPr>
              <w:t>prayi</w:t>
            </w:r>
            <w:r w:rsidRPr="00DB6878">
              <w:rPr>
                <w:rFonts w:ascii="Garamond" w:hAnsi="Garamond" w:cs="Arial"/>
                <w:spacing w:val="1"/>
                <w:sz w:val="20"/>
                <w:szCs w:val="20"/>
              </w:rPr>
              <w:t>n</w:t>
            </w:r>
            <w:r w:rsidRPr="00DB6878">
              <w:rPr>
                <w:rFonts w:ascii="Garamond" w:hAnsi="Garamond" w:cs="Arial"/>
                <w:spacing w:val="-2"/>
                <w:sz w:val="20"/>
                <w:szCs w:val="20"/>
              </w:rPr>
              <w:t>g</w:t>
            </w:r>
            <w:r w:rsidRPr="00DB6878">
              <w:rPr>
                <w:rFonts w:ascii="Garamond" w:hAnsi="Garamond" w:cs="Arial"/>
                <w:sz w:val="20"/>
                <w:szCs w:val="20"/>
              </w:rPr>
              <w:t>.</w:t>
            </w:r>
            <w:r w:rsidRPr="00DB6878">
              <w:rPr>
                <w:rFonts w:ascii="Garamond" w:hAnsi="Garamond" w:cs="Arial"/>
                <w:spacing w:val="-5"/>
                <w:sz w:val="20"/>
                <w:szCs w:val="20"/>
              </w:rPr>
              <w:t xml:space="preserve"> </w:t>
            </w:r>
            <w:r w:rsidRPr="00DB6878">
              <w:rPr>
                <w:rFonts w:ascii="Garamond" w:hAnsi="Garamond" w:cs="Arial"/>
                <w:sz w:val="20"/>
                <w:szCs w:val="20"/>
              </w:rPr>
              <w:t>Men and</w:t>
            </w:r>
            <w:r w:rsidRPr="00DB6878">
              <w:rPr>
                <w:rFonts w:ascii="Garamond" w:hAnsi="Garamond" w:cs="Arial"/>
                <w:spacing w:val="-2"/>
                <w:sz w:val="20"/>
                <w:szCs w:val="20"/>
              </w:rPr>
              <w:t xml:space="preserve"> wo</w:t>
            </w:r>
            <w:r w:rsidRPr="00DB6878">
              <w:rPr>
                <w:rFonts w:ascii="Garamond" w:hAnsi="Garamond" w:cs="Arial"/>
                <w:spacing w:val="1"/>
                <w:sz w:val="20"/>
                <w:szCs w:val="20"/>
              </w:rPr>
              <w:t>me</w:t>
            </w:r>
            <w:r w:rsidRPr="00DB6878">
              <w:rPr>
                <w:rFonts w:ascii="Garamond" w:hAnsi="Garamond" w:cs="Arial"/>
                <w:sz w:val="20"/>
                <w:szCs w:val="20"/>
              </w:rPr>
              <w:t>n</w:t>
            </w:r>
            <w:r w:rsidRPr="00DB6878">
              <w:rPr>
                <w:rFonts w:ascii="Garamond" w:hAnsi="Garamond" w:cs="Arial"/>
                <w:spacing w:val="-8"/>
                <w:sz w:val="20"/>
                <w:szCs w:val="20"/>
              </w:rPr>
              <w:t xml:space="preserve"> </w:t>
            </w:r>
            <w:r w:rsidRPr="00DB6878">
              <w:rPr>
                <w:rFonts w:ascii="Garamond" w:hAnsi="Garamond" w:cs="Arial"/>
                <w:spacing w:val="-2"/>
                <w:sz w:val="20"/>
                <w:szCs w:val="20"/>
              </w:rPr>
              <w:t>w</w:t>
            </w:r>
            <w:r w:rsidRPr="00DB6878">
              <w:rPr>
                <w:rFonts w:ascii="Garamond" w:hAnsi="Garamond" w:cs="Arial"/>
                <w:sz w:val="20"/>
                <w:szCs w:val="20"/>
              </w:rPr>
              <w:t>ill</w:t>
            </w:r>
            <w:r w:rsidRPr="00DB6878">
              <w:rPr>
                <w:rFonts w:ascii="Garamond" w:hAnsi="Garamond" w:cs="Arial"/>
                <w:spacing w:val="-3"/>
                <w:sz w:val="20"/>
                <w:szCs w:val="20"/>
              </w:rPr>
              <w:t xml:space="preserve"> </w:t>
            </w:r>
            <w:r w:rsidRPr="00DB6878">
              <w:rPr>
                <w:rFonts w:ascii="Garamond" w:hAnsi="Garamond" w:cs="Arial"/>
                <w:sz w:val="20"/>
                <w:szCs w:val="20"/>
              </w:rPr>
              <w:t>not</w:t>
            </w:r>
            <w:r w:rsidRPr="00DB6878">
              <w:rPr>
                <w:rFonts w:ascii="Garamond" w:hAnsi="Garamond" w:cs="Arial"/>
                <w:spacing w:val="-3"/>
                <w:sz w:val="20"/>
                <w:szCs w:val="20"/>
              </w:rPr>
              <w:t xml:space="preserve"> </w:t>
            </w:r>
            <w:r w:rsidRPr="00DB6878">
              <w:rPr>
                <w:rFonts w:ascii="Garamond" w:hAnsi="Garamond" w:cs="Arial"/>
                <w:sz w:val="20"/>
                <w:szCs w:val="20"/>
              </w:rPr>
              <w:t>usu</w:t>
            </w:r>
            <w:r w:rsidRPr="00DB6878">
              <w:rPr>
                <w:rFonts w:ascii="Garamond" w:hAnsi="Garamond" w:cs="Arial"/>
                <w:spacing w:val="-2"/>
                <w:sz w:val="20"/>
                <w:szCs w:val="20"/>
              </w:rPr>
              <w:t>a</w:t>
            </w:r>
            <w:r w:rsidRPr="00DB6878">
              <w:rPr>
                <w:rFonts w:ascii="Garamond" w:hAnsi="Garamond" w:cs="Arial"/>
                <w:sz w:val="20"/>
                <w:szCs w:val="20"/>
              </w:rPr>
              <w:t>l</w:t>
            </w:r>
            <w:r w:rsidRPr="00DB6878">
              <w:rPr>
                <w:rFonts w:ascii="Garamond" w:hAnsi="Garamond" w:cs="Arial"/>
                <w:spacing w:val="1"/>
                <w:sz w:val="20"/>
                <w:szCs w:val="20"/>
              </w:rPr>
              <w:t>l</w:t>
            </w:r>
            <w:r w:rsidRPr="00DB6878">
              <w:rPr>
                <w:rFonts w:ascii="Garamond" w:hAnsi="Garamond" w:cs="Arial"/>
                <w:sz w:val="20"/>
                <w:szCs w:val="20"/>
              </w:rPr>
              <w:t>y</w:t>
            </w:r>
            <w:r w:rsidRPr="00DB6878">
              <w:rPr>
                <w:rFonts w:ascii="Garamond" w:hAnsi="Garamond" w:cs="Arial"/>
                <w:spacing w:val="-6"/>
                <w:sz w:val="20"/>
                <w:szCs w:val="20"/>
              </w:rPr>
              <w:t xml:space="preserve"> </w:t>
            </w:r>
            <w:r w:rsidRPr="00DB6878">
              <w:rPr>
                <w:rFonts w:ascii="Garamond" w:hAnsi="Garamond" w:cs="Arial"/>
                <w:sz w:val="20"/>
                <w:szCs w:val="20"/>
              </w:rPr>
              <w:t>pray</w:t>
            </w:r>
            <w:r w:rsidRPr="00DB6878">
              <w:rPr>
                <w:rFonts w:ascii="Garamond" w:hAnsi="Garamond" w:cs="Arial"/>
                <w:spacing w:val="-4"/>
                <w:sz w:val="20"/>
                <w:szCs w:val="20"/>
              </w:rPr>
              <w:t xml:space="preserve"> </w:t>
            </w:r>
            <w:r w:rsidRPr="00DB6878">
              <w:rPr>
                <w:rFonts w:ascii="Garamond" w:hAnsi="Garamond" w:cs="Arial"/>
                <w:sz w:val="20"/>
                <w:szCs w:val="20"/>
              </w:rPr>
              <w:t>togeth</w:t>
            </w:r>
            <w:r w:rsidRPr="00DB6878">
              <w:rPr>
                <w:rFonts w:ascii="Garamond" w:hAnsi="Garamond" w:cs="Arial"/>
                <w:spacing w:val="-2"/>
                <w:sz w:val="20"/>
                <w:szCs w:val="20"/>
              </w:rPr>
              <w:t>e</w:t>
            </w:r>
            <w:r w:rsidRPr="00DB6878">
              <w:rPr>
                <w:rFonts w:ascii="Garamond" w:hAnsi="Garamond" w:cs="Arial"/>
                <w:sz w:val="20"/>
                <w:szCs w:val="20"/>
              </w:rPr>
              <w:t>r,</w:t>
            </w:r>
            <w:r w:rsidRPr="00DB6878">
              <w:rPr>
                <w:rFonts w:ascii="Garamond" w:hAnsi="Garamond" w:cs="Arial"/>
                <w:spacing w:val="-7"/>
                <w:sz w:val="20"/>
                <w:szCs w:val="20"/>
              </w:rPr>
              <w:t xml:space="preserve"> </w:t>
            </w:r>
            <w:r w:rsidRPr="00DB6878">
              <w:rPr>
                <w:rFonts w:ascii="Garamond" w:hAnsi="Garamond" w:cs="Arial"/>
                <w:spacing w:val="2"/>
                <w:sz w:val="20"/>
                <w:szCs w:val="20"/>
              </w:rPr>
              <w:t>t</w:t>
            </w:r>
            <w:r w:rsidRPr="00DB6878">
              <w:rPr>
                <w:rFonts w:ascii="Garamond" w:hAnsi="Garamond" w:cs="Arial"/>
                <w:spacing w:val="-2"/>
                <w:sz w:val="20"/>
                <w:szCs w:val="20"/>
              </w:rPr>
              <w:t>h</w:t>
            </w:r>
            <w:r w:rsidRPr="00DB6878">
              <w:rPr>
                <w:rFonts w:ascii="Garamond" w:hAnsi="Garamond" w:cs="Arial"/>
                <w:sz w:val="20"/>
                <w:szCs w:val="20"/>
              </w:rPr>
              <w:t>ough</w:t>
            </w:r>
            <w:r w:rsidRPr="00DB6878">
              <w:rPr>
                <w:rFonts w:ascii="Garamond" w:hAnsi="Garamond" w:cs="Arial"/>
                <w:spacing w:val="-6"/>
                <w:sz w:val="20"/>
                <w:szCs w:val="20"/>
              </w:rPr>
              <w:t xml:space="preserve"> </w:t>
            </w:r>
            <w:r w:rsidRPr="00DB6878">
              <w:rPr>
                <w:rFonts w:ascii="Garamond" w:hAnsi="Garamond" w:cs="Arial"/>
                <w:sz w:val="20"/>
                <w:szCs w:val="20"/>
              </w:rPr>
              <w:t>in</w:t>
            </w:r>
            <w:r w:rsidRPr="00DB6878">
              <w:rPr>
                <w:rFonts w:ascii="Garamond" w:hAnsi="Garamond" w:cs="Arial"/>
                <w:spacing w:val="-1"/>
                <w:sz w:val="20"/>
                <w:szCs w:val="20"/>
              </w:rPr>
              <w:t xml:space="preserve"> </w:t>
            </w:r>
            <w:r w:rsidRPr="00DB6878">
              <w:rPr>
                <w:rFonts w:ascii="Garamond" w:hAnsi="Garamond" w:cs="Arial"/>
                <w:sz w:val="20"/>
                <w:szCs w:val="20"/>
              </w:rPr>
              <w:t>emerge</w:t>
            </w:r>
            <w:r w:rsidRPr="00DB6878">
              <w:rPr>
                <w:rFonts w:ascii="Garamond" w:hAnsi="Garamond" w:cs="Arial"/>
                <w:spacing w:val="-2"/>
                <w:sz w:val="20"/>
                <w:szCs w:val="20"/>
              </w:rPr>
              <w:t>n</w:t>
            </w:r>
            <w:r w:rsidRPr="00DB6878">
              <w:rPr>
                <w:rFonts w:ascii="Garamond" w:hAnsi="Garamond" w:cs="Arial"/>
                <w:spacing w:val="1"/>
                <w:sz w:val="20"/>
                <w:szCs w:val="20"/>
              </w:rPr>
              <w:t>c</w:t>
            </w:r>
            <w:r w:rsidRPr="00DB6878">
              <w:rPr>
                <w:rFonts w:ascii="Garamond" w:hAnsi="Garamond" w:cs="Arial"/>
                <w:sz w:val="20"/>
                <w:szCs w:val="20"/>
              </w:rPr>
              <w:t>ies</w:t>
            </w:r>
            <w:r w:rsidRPr="00DB6878">
              <w:rPr>
                <w:rFonts w:ascii="Garamond" w:hAnsi="Garamond" w:cs="Arial"/>
                <w:spacing w:val="-12"/>
                <w:sz w:val="20"/>
                <w:szCs w:val="20"/>
              </w:rPr>
              <w:t xml:space="preserve"> </w:t>
            </w:r>
            <w:r w:rsidRPr="00DB6878">
              <w:rPr>
                <w:rFonts w:ascii="Garamond" w:hAnsi="Garamond" w:cs="Arial"/>
                <w:sz w:val="20"/>
                <w:szCs w:val="20"/>
              </w:rPr>
              <w:t>this</w:t>
            </w:r>
            <w:r w:rsidRPr="00DB6878">
              <w:rPr>
                <w:rFonts w:ascii="Garamond" w:hAnsi="Garamond" w:cs="Arial"/>
                <w:spacing w:val="-3"/>
                <w:sz w:val="20"/>
                <w:szCs w:val="20"/>
              </w:rPr>
              <w:t xml:space="preserve"> </w:t>
            </w:r>
            <w:r w:rsidRPr="00DB6878">
              <w:rPr>
                <w:rFonts w:ascii="Garamond" w:hAnsi="Garamond" w:cs="Arial"/>
                <w:sz w:val="20"/>
                <w:szCs w:val="20"/>
              </w:rPr>
              <w:t>is a</w:t>
            </w:r>
            <w:r w:rsidRPr="00DB6878">
              <w:rPr>
                <w:rFonts w:ascii="Garamond" w:hAnsi="Garamond" w:cs="Arial"/>
                <w:spacing w:val="1"/>
                <w:sz w:val="20"/>
                <w:szCs w:val="20"/>
              </w:rPr>
              <w:t>cc</w:t>
            </w:r>
            <w:r w:rsidRPr="00DB6878">
              <w:rPr>
                <w:rFonts w:ascii="Garamond" w:hAnsi="Garamond" w:cs="Arial"/>
                <w:spacing w:val="-2"/>
                <w:sz w:val="20"/>
                <w:szCs w:val="20"/>
              </w:rPr>
              <w:t>e</w:t>
            </w:r>
            <w:r w:rsidRPr="00DB6878">
              <w:rPr>
                <w:rFonts w:ascii="Garamond" w:hAnsi="Garamond" w:cs="Arial"/>
                <w:sz w:val="20"/>
                <w:szCs w:val="20"/>
              </w:rPr>
              <w:t>pta</w:t>
            </w:r>
            <w:r w:rsidRPr="00DB6878">
              <w:rPr>
                <w:rFonts w:ascii="Garamond" w:hAnsi="Garamond" w:cs="Arial"/>
                <w:spacing w:val="-2"/>
                <w:sz w:val="20"/>
                <w:szCs w:val="20"/>
              </w:rPr>
              <w:t>b</w:t>
            </w:r>
            <w:r w:rsidRPr="00DB6878">
              <w:rPr>
                <w:rFonts w:ascii="Garamond" w:hAnsi="Garamond" w:cs="Arial"/>
                <w:spacing w:val="1"/>
                <w:sz w:val="20"/>
                <w:szCs w:val="20"/>
              </w:rPr>
              <w:t>l</w:t>
            </w:r>
            <w:r w:rsidRPr="00DB6878">
              <w:rPr>
                <w:rFonts w:ascii="Garamond" w:hAnsi="Garamond" w:cs="Arial"/>
                <w:sz w:val="20"/>
                <w:szCs w:val="20"/>
              </w:rPr>
              <w:t>e</w:t>
            </w:r>
            <w:r w:rsidRPr="00DB6878">
              <w:rPr>
                <w:rFonts w:ascii="Garamond" w:hAnsi="Garamond" w:cs="Arial"/>
                <w:spacing w:val="-9"/>
                <w:sz w:val="20"/>
                <w:szCs w:val="20"/>
              </w:rPr>
              <w:t xml:space="preserve"> </w:t>
            </w:r>
            <w:r w:rsidRPr="00DB6878">
              <w:rPr>
                <w:rFonts w:ascii="Garamond" w:hAnsi="Garamond" w:cs="Arial"/>
                <w:sz w:val="20"/>
                <w:szCs w:val="20"/>
              </w:rPr>
              <w:t>if</w:t>
            </w:r>
            <w:r w:rsidRPr="00DB6878">
              <w:rPr>
                <w:rFonts w:ascii="Garamond" w:hAnsi="Garamond" w:cs="Arial"/>
                <w:spacing w:val="-1"/>
                <w:sz w:val="20"/>
                <w:szCs w:val="20"/>
              </w:rPr>
              <w:t xml:space="preserve"> </w:t>
            </w:r>
            <w:r w:rsidRPr="00DB6878">
              <w:rPr>
                <w:rFonts w:ascii="Garamond" w:hAnsi="Garamond" w:cs="Arial"/>
                <w:sz w:val="20"/>
                <w:szCs w:val="20"/>
              </w:rPr>
              <w:t>a</w:t>
            </w:r>
            <w:r w:rsidRPr="00DB6878">
              <w:rPr>
                <w:rFonts w:ascii="Garamond" w:hAnsi="Garamond" w:cs="Arial"/>
                <w:spacing w:val="-1"/>
                <w:sz w:val="20"/>
                <w:szCs w:val="20"/>
              </w:rPr>
              <w:t xml:space="preserve"> </w:t>
            </w:r>
            <w:r w:rsidRPr="00DB6878">
              <w:rPr>
                <w:rFonts w:ascii="Garamond" w:hAnsi="Garamond" w:cs="Arial"/>
                <w:sz w:val="20"/>
                <w:szCs w:val="20"/>
              </w:rPr>
              <w:t>tempor</w:t>
            </w:r>
            <w:r w:rsidRPr="00DB6878">
              <w:rPr>
                <w:rFonts w:ascii="Garamond" w:hAnsi="Garamond" w:cs="Arial"/>
                <w:spacing w:val="1"/>
                <w:sz w:val="20"/>
                <w:szCs w:val="20"/>
              </w:rPr>
              <w:t>a</w:t>
            </w:r>
            <w:r w:rsidRPr="00DB6878">
              <w:rPr>
                <w:rFonts w:ascii="Garamond" w:hAnsi="Garamond" w:cs="Arial"/>
                <w:spacing w:val="-2"/>
                <w:sz w:val="20"/>
                <w:szCs w:val="20"/>
              </w:rPr>
              <w:t>r</w:t>
            </w:r>
            <w:r w:rsidRPr="00DB6878">
              <w:rPr>
                <w:rFonts w:ascii="Garamond" w:hAnsi="Garamond" w:cs="Arial"/>
                <w:sz w:val="20"/>
                <w:szCs w:val="20"/>
              </w:rPr>
              <w:t>y</w:t>
            </w:r>
            <w:r w:rsidRPr="00DB6878">
              <w:rPr>
                <w:rFonts w:ascii="Garamond" w:hAnsi="Garamond" w:cs="Arial"/>
                <w:spacing w:val="-7"/>
                <w:sz w:val="20"/>
                <w:szCs w:val="20"/>
              </w:rPr>
              <w:t xml:space="preserve"> </w:t>
            </w:r>
            <w:r w:rsidRPr="00DB6878">
              <w:rPr>
                <w:rFonts w:ascii="Garamond" w:hAnsi="Garamond" w:cs="Arial"/>
                <w:spacing w:val="-2"/>
                <w:sz w:val="20"/>
                <w:szCs w:val="20"/>
              </w:rPr>
              <w:t>p</w:t>
            </w:r>
            <w:r w:rsidRPr="00DB6878">
              <w:rPr>
                <w:rFonts w:ascii="Garamond" w:hAnsi="Garamond" w:cs="Arial"/>
                <w:spacing w:val="1"/>
                <w:sz w:val="20"/>
                <w:szCs w:val="20"/>
              </w:rPr>
              <w:t>a</w:t>
            </w:r>
            <w:r w:rsidRPr="00DB6878">
              <w:rPr>
                <w:rFonts w:ascii="Garamond" w:hAnsi="Garamond" w:cs="Arial"/>
                <w:spacing w:val="-2"/>
                <w:sz w:val="20"/>
                <w:szCs w:val="20"/>
              </w:rPr>
              <w:t>r</w:t>
            </w:r>
            <w:r w:rsidRPr="00DB6878">
              <w:rPr>
                <w:rFonts w:ascii="Garamond" w:hAnsi="Garamond" w:cs="Arial"/>
                <w:spacing w:val="2"/>
                <w:sz w:val="20"/>
                <w:szCs w:val="20"/>
              </w:rPr>
              <w:t>t</w:t>
            </w:r>
            <w:r w:rsidRPr="00DB6878">
              <w:rPr>
                <w:rFonts w:ascii="Garamond" w:hAnsi="Garamond" w:cs="Arial"/>
                <w:sz w:val="20"/>
                <w:szCs w:val="20"/>
              </w:rPr>
              <w:t>i</w:t>
            </w:r>
            <w:r w:rsidRPr="00DB6878">
              <w:rPr>
                <w:rFonts w:ascii="Garamond" w:hAnsi="Garamond" w:cs="Arial"/>
                <w:spacing w:val="2"/>
                <w:sz w:val="20"/>
                <w:szCs w:val="20"/>
              </w:rPr>
              <w:t>t</w:t>
            </w:r>
            <w:r w:rsidRPr="00DB6878">
              <w:rPr>
                <w:rFonts w:ascii="Garamond" w:hAnsi="Garamond" w:cs="Arial"/>
                <w:sz w:val="20"/>
                <w:szCs w:val="20"/>
              </w:rPr>
              <w:t>ion</w:t>
            </w:r>
            <w:r w:rsidRPr="00DB6878">
              <w:rPr>
                <w:rFonts w:ascii="Garamond" w:hAnsi="Garamond" w:cs="Arial"/>
                <w:spacing w:val="-7"/>
                <w:sz w:val="20"/>
                <w:szCs w:val="20"/>
              </w:rPr>
              <w:t xml:space="preserve"> </w:t>
            </w:r>
            <w:r w:rsidRPr="00DB6878">
              <w:rPr>
                <w:rFonts w:ascii="Garamond" w:hAnsi="Garamond" w:cs="Arial"/>
                <w:sz w:val="20"/>
                <w:szCs w:val="20"/>
              </w:rPr>
              <w:t xml:space="preserve">is </w:t>
            </w:r>
            <w:r w:rsidRPr="00DB6878">
              <w:rPr>
                <w:rFonts w:ascii="Garamond" w:hAnsi="Garamond" w:cs="Arial"/>
                <w:spacing w:val="-2"/>
                <w:sz w:val="20"/>
                <w:szCs w:val="20"/>
              </w:rPr>
              <w:t>e</w:t>
            </w:r>
            <w:r w:rsidRPr="00DB6878">
              <w:rPr>
                <w:rFonts w:ascii="Garamond" w:hAnsi="Garamond" w:cs="Arial"/>
                <w:sz w:val="20"/>
                <w:szCs w:val="20"/>
              </w:rPr>
              <w:t>re</w:t>
            </w:r>
            <w:r w:rsidRPr="00DB6878">
              <w:rPr>
                <w:rFonts w:ascii="Garamond" w:hAnsi="Garamond" w:cs="Arial"/>
                <w:spacing w:val="1"/>
                <w:sz w:val="20"/>
                <w:szCs w:val="20"/>
              </w:rPr>
              <w:t>c</w:t>
            </w:r>
            <w:r w:rsidRPr="00DB6878">
              <w:rPr>
                <w:rFonts w:ascii="Garamond" w:hAnsi="Garamond" w:cs="Arial"/>
                <w:sz w:val="20"/>
                <w:szCs w:val="20"/>
              </w:rPr>
              <w:t>te</w:t>
            </w:r>
            <w:r w:rsidRPr="00DB6878">
              <w:rPr>
                <w:rFonts w:ascii="Garamond" w:hAnsi="Garamond" w:cs="Arial"/>
                <w:spacing w:val="-2"/>
                <w:sz w:val="20"/>
                <w:szCs w:val="20"/>
              </w:rPr>
              <w:t>d</w:t>
            </w:r>
            <w:r w:rsidRPr="00DB6878">
              <w:rPr>
                <w:rFonts w:ascii="Garamond" w:hAnsi="Garamond" w:cs="Arial"/>
                <w:sz w:val="20"/>
                <w:szCs w:val="20"/>
              </w:rPr>
              <w:t>.</w:t>
            </w:r>
          </w:p>
          <w:p w:rsidR="00327F26" w:rsidRPr="00DB6878" w:rsidRDefault="00327F26" w:rsidP="0098583D">
            <w:pPr>
              <w:widowControl w:val="0"/>
              <w:autoSpaceDE w:val="0"/>
              <w:autoSpaceDN w:val="0"/>
              <w:adjustRightInd w:val="0"/>
              <w:spacing w:line="216" w:lineRule="exact"/>
              <w:ind w:right="-20"/>
              <w:rPr>
                <w:rFonts w:ascii="Garamond" w:hAnsi="Garamond" w:cs="Arial"/>
                <w:sz w:val="20"/>
                <w:szCs w:val="20"/>
              </w:rPr>
            </w:pPr>
            <w:r w:rsidRPr="00DB6878">
              <w:rPr>
                <w:rFonts w:ascii="Garamond" w:hAnsi="Garamond" w:cs="Arial"/>
                <w:sz w:val="20"/>
                <w:szCs w:val="20"/>
              </w:rPr>
              <w:t>M</w:t>
            </w:r>
            <w:r w:rsidRPr="00DB6878">
              <w:rPr>
                <w:rFonts w:ascii="Garamond" w:hAnsi="Garamond" w:cs="Arial"/>
                <w:spacing w:val="-2"/>
                <w:sz w:val="20"/>
                <w:szCs w:val="20"/>
              </w:rPr>
              <w:t>a</w:t>
            </w:r>
            <w:r w:rsidRPr="00DB6878">
              <w:rPr>
                <w:rFonts w:ascii="Garamond" w:hAnsi="Garamond" w:cs="Arial"/>
                <w:sz w:val="20"/>
                <w:szCs w:val="20"/>
              </w:rPr>
              <w:t>j</w:t>
            </w:r>
            <w:r w:rsidRPr="00DB6878">
              <w:rPr>
                <w:rFonts w:ascii="Garamond" w:hAnsi="Garamond" w:cs="Arial"/>
                <w:spacing w:val="1"/>
                <w:sz w:val="20"/>
                <w:szCs w:val="20"/>
              </w:rPr>
              <w:t>o</w:t>
            </w:r>
            <w:r w:rsidRPr="00DB6878">
              <w:rPr>
                <w:rFonts w:ascii="Garamond" w:hAnsi="Garamond" w:cs="Arial"/>
                <w:sz w:val="20"/>
                <w:szCs w:val="20"/>
              </w:rPr>
              <w:t>r</w:t>
            </w:r>
            <w:r w:rsidRPr="00DB6878">
              <w:rPr>
                <w:rFonts w:ascii="Garamond" w:hAnsi="Garamond" w:cs="Arial"/>
                <w:spacing w:val="-5"/>
                <w:sz w:val="20"/>
                <w:szCs w:val="20"/>
              </w:rPr>
              <w:t xml:space="preserve"> </w:t>
            </w:r>
            <w:r w:rsidRPr="00DB6878">
              <w:rPr>
                <w:rFonts w:ascii="Garamond" w:hAnsi="Garamond" w:cs="Arial"/>
                <w:spacing w:val="-2"/>
                <w:sz w:val="20"/>
                <w:szCs w:val="20"/>
              </w:rPr>
              <w:t>e</w:t>
            </w:r>
            <w:r w:rsidRPr="00DB6878">
              <w:rPr>
                <w:rFonts w:ascii="Garamond" w:hAnsi="Garamond" w:cs="Arial"/>
                <w:spacing w:val="1"/>
                <w:sz w:val="20"/>
                <w:szCs w:val="20"/>
              </w:rPr>
              <w:t>v</w:t>
            </w:r>
            <w:r w:rsidRPr="00DB6878">
              <w:rPr>
                <w:rFonts w:ascii="Garamond" w:hAnsi="Garamond" w:cs="Arial"/>
                <w:sz w:val="20"/>
                <w:szCs w:val="20"/>
              </w:rPr>
              <w:t>e</w:t>
            </w:r>
            <w:r w:rsidRPr="00DB6878">
              <w:rPr>
                <w:rFonts w:ascii="Garamond" w:hAnsi="Garamond" w:cs="Arial"/>
                <w:spacing w:val="-2"/>
                <w:sz w:val="20"/>
                <w:szCs w:val="20"/>
              </w:rPr>
              <w:t>n</w:t>
            </w:r>
            <w:r w:rsidRPr="00DB6878">
              <w:rPr>
                <w:rFonts w:ascii="Garamond" w:hAnsi="Garamond" w:cs="Arial"/>
                <w:spacing w:val="2"/>
                <w:sz w:val="20"/>
                <w:szCs w:val="20"/>
              </w:rPr>
              <w:t>t</w:t>
            </w:r>
            <w:r w:rsidRPr="00DB6878">
              <w:rPr>
                <w:rFonts w:ascii="Garamond" w:hAnsi="Garamond" w:cs="Arial"/>
                <w:sz w:val="20"/>
                <w:szCs w:val="20"/>
              </w:rPr>
              <w:t>s</w:t>
            </w:r>
            <w:r w:rsidRPr="00DB6878">
              <w:rPr>
                <w:rFonts w:ascii="Garamond" w:hAnsi="Garamond" w:cs="Arial"/>
                <w:spacing w:val="-7"/>
                <w:sz w:val="20"/>
                <w:szCs w:val="20"/>
              </w:rPr>
              <w:t xml:space="preserve"> </w:t>
            </w:r>
            <w:r w:rsidRPr="00DB6878">
              <w:rPr>
                <w:rFonts w:ascii="Garamond" w:hAnsi="Garamond" w:cs="Arial"/>
                <w:sz w:val="20"/>
                <w:szCs w:val="20"/>
              </w:rPr>
              <w:t>in</w:t>
            </w:r>
            <w:r w:rsidRPr="00DB6878">
              <w:rPr>
                <w:rFonts w:ascii="Garamond" w:hAnsi="Garamond" w:cs="Arial"/>
                <w:spacing w:val="-1"/>
                <w:sz w:val="20"/>
                <w:szCs w:val="20"/>
              </w:rPr>
              <w:t xml:space="preserve"> </w:t>
            </w:r>
            <w:r w:rsidRPr="00DB6878">
              <w:rPr>
                <w:rFonts w:ascii="Garamond" w:hAnsi="Garamond" w:cs="Arial"/>
                <w:sz w:val="20"/>
                <w:szCs w:val="20"/>
              </w:rPr>
              <w:t>t</w:t>
            </w:r>
            <w:r w:rsidRPr="00DB6878">
              <w:rPr>
                <w:rFonts w:ascii="Garamond" w:hAnsi="Garamond" w:cs="Arial"/>
                <w:spacing w:val="-2"/>
                <w:sz w:val="20"/>
                <w:szCs w:val="20"/>
              </w:rPr>
              <w:t>h</w:t>
            </w:r>
            <w:r w:rsidRPr="00DB6878">
              <w:rPr>
                <w:rFonts w:ascii="Garamond" w:hAnsi="Garamond" w:cs="Arial"/>
                <w:sz w:val="20"/>
                <w:szCs w:val="20"/>
              </w:rPr>
              <w:t>e</w:t>
            </w:r>
            <w:r w:rsidRPr="00DB6878">
              <w:rPr>
                <w:rFonts w:ascii="Garamond" w:hAnsi="Garamond" w:cs="Arial"/>
                <w:spacing w:val="-3"/>
                <w:sz w:val="20"/>
                <w:szCs w:val="20"/>
              </w:rPr>
              <w:t xml:space="preserve"> </w:t>
            </w:r>
            <w:r w:rsidRPr="00DB6878">
              <w:rPr>
                <w:rFonts w:ascii="Garamond" w:hAnsi="Garamond" w:cs="Arial"/>
                <w:sz w:val="20"/>
                <w:szCs w:val="20"/>
              </w:rPr>
              <w:t>M</w:t>
            </w:r>
            <w:r w:rsidRPr="00DB6878">
              <w:rPr>
                <w:rFonts w:ascii="Garamond" w:hAnsi="Garamond" w:cs="Arial"/>
                <w:spacing w:val="-2"/>
                <w:sz w:val="20"/>
                <w:szCs w:val="20"/>
              </w:rPr>
              <w:t>u</w:t>
            </w:r>
            <w:r w:rsidRPr="00DB6878">
              <w:rPr>
                <w:rFonts w:ascii="Garamond" w:hAnsi="Garamond" w:cs="Arial"/>
                <w:spacing w:val="1"/>
                <w:sz w:val="20"/>
                <w:szCs w:val="20"/>
              </w:rPr>
              <w:t>s</w:t>
            </w:r>
            <w:r w:rsidRPr="00DB6878">
              <w:rPr>
                <w:rFonts w:ascii="Garamond" w:hAnsi="Garamond" w:cs="Arial"/>
                <w:sz w:val="20"/>
                <w:szCs w:val="20"/>
              </w:rPr>
              <w:t>lim</w:t>
            </w:r>
            <w:r w:rsidRPr="00DB6878">
              <w:rPr>
                <w:rFonts w:ascii="Garamond" w:hAnsi="Garamond" w:cs="Arial"/>
                <w:spacing w:val="-6"/>
                <w:sz w:val="20"/>
                <w:szCs w:val="20"/>
              </w:rPr>
              <w:t xml:space="preserve"> </w:t>
            </w:r>
            <w:r w:rsidRPr="00DB6878">
              <w:rPr>
                <w:rFonts w:ascii="Garamond" w:hAnsi="Garamond" w:cs="Arial"/>
                <w:sz w:val="20"/>
                <w:szCs w:val="20"/>
              </w:rPr>
              <w:t>12</w:t>
            </w:r>
            <w:r w:rsidRPr="00DB6878">
              <w:rPr>
                <w:rFonts w:ascii="Garamond" w:hAnsi="Garamond" w:cs="Arial"/>
                <w:spacing w:val="-4"/>
                <w:sz w:val="20"/>
                <w:szCs w:val="20"/>
              </w:rPr>
              <w:t xml:space="preserve"> </w:t>
            </w:r>
            <w:r w:rsidRPr="00DB6878">
              <w:rPr>
                <w:rFonts w:ascii="Garamond" w:hAnsi="Garamond" w:cs="Arial"/>
                <w:sz w:val="20"/>
                <w:szCs w:val="20"/>
              </w:rPr>
              <w:t>mo</w:t>
            </w:r>
            <w:r w:rsidRPr="00DB6878">
              <w:rPr>
                <w:rFonts w:ascii="Garamond" w:hAnsi="Garamond" w:cs="Arial"/>
                <w:spacing w:val="-2"/>
                <w:sz w:val="20"/>
                <w:szCs w:val="20"/>
              </w:rPr>
              <w:t>n</w:t>
            </w:r>
            <w:r w:rsidRPr="00DB6878">
              <w:rPr>
                <w:rFonts w:ascii="Garamond" w:hAnsi="Garamond" w:cs="Arial"/>
                <w:sz w:val="20"/>
                <w:szCs w:val="20"/>
              </w:rPr>
              <w:t>th</w:t>
            </w:r>
            <w:r w:rsidRPr="00DB6878">
              <w:rPr>
                <w:rFonts w:ascii="Garamond" w:hAnsi="Garamond" w:cs="Arial"/>
                <w:spacing w:val="-5"/>
                <w:sz w:val="20"/>
                <w:szCs w:val="20"/>
              </w:rPr>
              <w:t xml:space="preserve"> </w:t>
            </w:r>
            <w:r w:rsidRPr="00DB6878">
              <w:rPr>
                <w:rFonts w:ascii="Garamond" w:hAnsi="Garamond" w:cs="Arial"/>
                <w:sz w:val="20"/>
                <w:szCs w:val="20"/>
              </w:rPr>
              <w:t>l</w:t>
            </w:r>
            <w:r w:rsidRPr="00DB6878">
              <w:rPr>
                <w:rFonts w:ascii="Garamond" w:hAnsi="Garamond" w:cs="Arial"/>
                <w:spacing w:val="1"/>
                <w:sz w:val="20"/>
                <w:szCs w:val="20"/>
              </w:rPr>
              <w:t>u</w:t>
            </w:r>
            <w:r w:rsidRPr="00DB6878">
              <w:rPr>
                <w:rFonts w:ascii="Garamond" w:hAnsi="Garamond" w:cs="Arial"/>
                <w:sz w:val="20"/>
                <w:szCs w:val="20"/>
              </w:rPr>
              <w:t>nar-</w:t>
            </w:r>
            <w:r w:rsidRPr="00DB6878">
              <w:rPr>
                <w:rFonts w:ascii="Garamond" w:hAnsi="Garamond" w:cs="Arial"/>
                <w:spacing w:val="1"/>
                <w:sz w:val="20"/>
                <w:szCs w:val="20"/>
              </w:rPr>
              <w:t>b</w:t>
            </w:r>
            <w:r w:rsidRPr="00DB6878">
              <w:rPr>
                <w:rFonts w:ascii="Garamond" w:hAnsi="Garamond" w:cs="Arial"/>
                <w:spacing w:val="-2"/>
                <w:sz w:val="20"/>
                <w:szCs w:val="20"/>
              </w:rPr>
              <w:t>a</w:t>
            </w:r>
            <w:r w:rsidRPr="00DB6878">
              <w:rPr>
                <w:rFonts w:ascii="Garamond" w:hAnsi="Garamond" w:cs="Arial"/>
                <w:spacing w:val="1"/>
                <w:sz w:val="20"/>
                <w:szCs w:val="20"/>
              </w:rPr>
              <w:t>se</w:t>
            </w:r>
            <w:r w:rsidRPr="00DB6878">
              <w:rPr>
                <w:rFonts w:ascii="Garamond" w:hAnsi="Garamond" w:cs="Arial"/>
                <w:sz w:val="20"/>
                <w:szCs w:val="20"/>
              </w:rPr>
              <w:t>d</w:t>
            </w:r>
            <w:r w:rsidRPr="00DB6878">
              <w:rPr>
                <w:rFonts w:ascii="Garamond" w:hAnsi="Garamond" w:cs="Arial"/>
                <w:spacing w:val="-12"/>
                <w:sz w:val="20"/>
                <w:szCs w:val="20"/>
              </w:rPr>
              <w:t xml:space="preserve"> </w:t>
            </w:r>
            <w:r w:rsidRPr="00DB6878">
              <w:rPr>
                <w:rFonts w:ascii="Garamond" w:hAnsi="Garamond" w:cs="Arial"/>
                <w:spacing w:val="1"/>
                <w:sz w:val="20"/>
                <w:szCs w:val="20"/>
              </w:rPr>
              <w:t>c</w:t>
            </w:r>
            <w:r w:rsidRPr="00DB6878">
              <w:rPr>
                <w:rFonts w:ascii="Garamond" w:hAnsi="Garamond" w:cs="Arial"/>
                <w:sz w:val="20"/>
                <w:szCs w:val="20"/>
              </w:rPr>
              <w:t>alend</w:t>
            </w:r>
            <w:r w:rsidRPr="00DB6878">
              <w:rPr>
                <w:rFonts w:ascii="Garamond" w:hAnsi="Garamond" w:cs="Arial"/>
                <w:spacing w:val="1"/>
                <w:sz w:val="20"/>
                <w:szCs w:val="20"/>
              </w:rPr>
              <w:t>a</w:t>
            </w:r>
            <w:r w:rsidRPr="00DB6878">
              <w:rPr>
                <w:rFonts w:ascii="Garamond" w:hAnsi="Garamond" w:cs="Arial"/>
                <w:sz w:val="20"/>
                <w:szCs w:val="20"/>
              </w:rPr>
              <w:t>r</w:t>
            </w:r>
            <w:r w:rsidRPr="00DB6878">
              <w:rPr>
                <w:rFonts w:ascii="Garamond" w:hAnsi="Garamond" w:cs="Arial"/>
                <w:spacing w:val="-7"/>
                <w:sz w:val="20"/>
                <w:szCs w:val="20"/>
              </w:rPr>
              <w:t xml:space="preserve"> </w:t>
            </w:r>
            <w:r w:rsidRPr="00DB6878">
              <w:rPr>
                <w:rFonts w:ascii="Garamond" w:hAnsi="Garamond" w:cs="Arial"/>
                <w:spacing w:val="-2"/>
                <w:sz w:val="20"/>
                <w:szCs w:val="20"/>
              </w:rPr>
              <w:t>a</w:t>
            </w:r>
            <w:r w:rsidRPr="00DB6878">
              <w:rPr>
                <w:rFonts w:ascii="Garamond" w:hAnsi="Garamond" w:cs="Arial"/>
                <w:spacing w:val="1"/>
                <w:sz w:val="20"/>
                <w:szCs w:val="20"/>
              </w:rPr>
              <w:t>r</w:t>
            </w:r>
            <w:r w:rsidRPr="00DB6878">
              <w:rPr>
                <w:rFonts w:ascii="Garamond" w:hAnsi="Garamond" w:cs="Arial"/>
                <w:sz w:val="20"/>
                <w:szCs w:val="20"/>
              </w:rPr>
              <w:t>e:</w:t>
            </w:r>
          </w:p>
          <w:p w:rsidR="00327F26" w:rsidRPr="00DB6878" w:rsidRDefault="00327F26" w:rsidP="0098583D">
            <w:pPr>
              <w:widowControl w:val="0"/>
              <w:autoSpaceDE w:val="0"/>
              <w:autoSpaceDN w:val="0"/>
              <w:adjustRightInd w:val="0"/>
              <w:spacing w:before="10"/>
              <w:ind w:left="96" w:right="-20"/>
              <w:rPr>
                <w:rFonts w:ascii="Garamond" w:hAnsi="Garamond" w:cs="Arial"/>
                <w:sz w:val="20"/>
                <w:szCs w:val="20"/>
              </w:rPr>
            </w:pPr>
            <w:r w:rsidRPr="00DB6878">
              <w:rPr>
                <w:rFonts w:ascii="Garamond" w:hAnsi="Garamond"/>
                <w:w w:val="146"/>
                <w:sz w:val="20"/>
                <w:szCs w:val="20"/>
              </w:rPr>
              <w:t xml:space="preserve">♦ </w:t>
            </w:r>
            <w:r w:rsidRPr="00DB6878">
              <w:rPr>
                <w:rFonts w:ascii="Garamond" w:hAnsi="Garamond"/>
                <w:spacing w:val="58"/>
                <w:w w:val="146"/>
                <w:sz w:val="20"/>
                <w:szCs w:val="20"/>
              </w:rPr>
              <w:t xml:space="preserve"> </w:t>
            </w:r>
            <w:r w:rsidRPr="00DB6878">
              <w:rPr>
                <w:rFonts w:ascii="Garamond" w:hAnsi="Garamond" w:cs="Arial"/>
                <w:i/>
                <w:iCs/>
                <w:sz w:val="20"/>
                <w:szCs w:val="20"/>
              </w:rPr>
              <w:t>The</w:t>
            </w:r>
            <w:r w:rsidRPr="00DB6878">
              <w:rPr>
                <w:rFonts w:ascii="Garamond" w:hAnsi="Garamond" w:cs="Arial"/>
                <w:i/>
                <w:iCs/>
                <w:spacing w:val="-3"/>
                <w:sz w:val="20"/>
                <w:szCs w:val="20"/>
              </w:rPr>
              <w:t xml:space="preserve"> </w:t>
            </w:r>
            <w:r w:rsidRPr="00DB6878">
              <w:rPr>
                <w:rFonts w:ascii="Garamond" w:hAnsi="Garamond" w:cs="Arial"/>
                <w:i/>
                <w:iCs/>
                <w:sz w:val="20"/>
                <w:szCs w:val="20"/>
              </w:rPr>
              <w:t>F</w:t>
            </w:r>
            <w:r w:rsidRPr="00DB6878">
              <w:rPr>
                <w:rFonts w:ascii="Garamond" w:hAnsi="Garamond" w:cs="Arial"/>
                <w:i/>
                <w:iCs/>
                <w:spacing w:val="-1"/>
                <w:sz w:val="20"/>
                <w:szCs w:val="20"/>
              </w:rPr>
              <w:t>i</w:t>
            </w:r>
            <w:r w:rsidRPr="00DB6878">
              <w:rPr>
                <w:rFonts w:ascii="Garamond" w:hAnsi="Garamond" w:cs="Arial"/>
                <w:i/>
                <w:iCs/>
                <w:sz w:val="20"/>
                <w:szCs w:val="20"/>
              </w:rPr>
              <w:t>rst</w:t>
            </w:r>
            <w:r w:rsidRPr="00DB6878">
              <w:rPr>
                <w:rFonts w:ascii="Garamond" w:hAnsi="Garamond" w:cs="Arial"/>
                <w:i/>
                <w:iCs/>
                <w:spacing w:val="-3"/>
                <w:sz w:val="20"/>
                <w:szCs w:val="20"/>
              </w:rPr>
              <w:t xml:space="preserve"> </w:t>
            </w:r>
            <w:r w:rsidRPr="00DB6878">
              <w:rPr>
                <w:rFonts w:ascii="Garamond" w:hAnsi="Garamond" w:cs="Arial"/>
                <w:i/>
                <w:iCs/>
                <w:spacing w:val="-2"/>
                <w:sz w:val="20"/>
                <w:szCs w:val="20"/>
              </w:rPr>
              <w:t>o</w:t>
            </w:r>
            <w:r w:rsidRPr="00DB6878">
              <w:rPr>
                <w:rFonts w:ascii="Garamond" w:hAnsi="Garamond" w:cs="Arial"/>
                <w:i/>
                <w:iCs/>
                <w:sz w:val="20"/>
                <w:szCs w:val="20"/>
              </w:rPr>
              <w:t>f</w:t>
            </w:r>
            <w:r w:rsidRPr="00DB6878">
              <w:rPr>
                <w:rFonts w:ascii="Garamond" w:hAnsi="Garamond" w:cs="Arial"/>
                <w:i/>
                <w:iCs/>
                <w:spacing w:val="-3"/>
                <w:sz w:val="20"/>
                <w:szCs w:val="20"/>
              </w:rPr>
              <w:t xml:space="preserve"> </w:t>
            </w:r>
            <w:r w:rsidRPr="00DB6878">
              <w:rPr>
                <w:rFonts w:ascii="Garamond" w:hAnsi="Garamond" w:cs="Arial"/>
                <w:i/>
                <w:iCs/>
                <w:sz w:val="20"/>
                <w:szCs w:val="20"/>
              </w:rPr>
              <w:t>M</w:t>
            </w:r>
            <w:r w:rsidRPr="00DB6878">
              <w:rPr>
                <w:rFonts w:ascii="Garamond" w:hAnsi="Garamond" w:cs="Arial"/>
                <w:i/>
                <w:iCs/>
                <w:spacing w:val="-2"/>
                <w:sz w:val="20"/>
                <w:szCs w:val="20"/>
              </w:rPr>
              <w:t>u</w:t>
            </w:r>
            <w:r w:rsidRPr="00DB6878">
              <w:rPr>
                <w:rFonts w:ascii="Garamond" w:hAnsi="Garamond" w:cs="Arial"/>
                <w:i/>
                <w:iCs/>
                <w:sz w:val="20"/>
                <w:szCs w:val="20"/>
              </w:rPr>
              <w:t>h</w:t>
            </w:r>
            <w:r w:rsidRPr="00DB6878">
              <w:rPr>
                <w:rFonts w:ascii="Garamond" w:hAnsi="Garamond" w:cs="Arial"/>
                <w:i/>
                <w:iCs/>
                <w:spacing w:val="-2"/>
                <w:sz w:val="20"/>
                <w:szCs w:val="20"/>
              </w:rPr>
              <w:t>a</w:t>
            </w:r>
            <w:r w:rsidRPr="00DB6878">
              <w:rPr>
                <w:rFonts w:ascii="Garamond" w:hAnsi="Garamond" w:cs="Arial"/>
                <w:i/>
                <w:iCs/>
                <w:sz w:val="20"/>
                <w:szCs w:val="20"/>
              </w:rPr>
              <w:t>rra</w:t>
            </w:r>
            <w:r w:rsidRPr="00DB6878">
              <w:rPr>
                <w:rFonts w:ascii="Garamond" w:hAnsi="Garamond" w:cs="Arial"/>
                <w:i/>
                <w:iCs/>
                <w:spacing w:val="-2"/>
                <w:sz w:val="20"/>
                <w:szCs w:val="20"/>
              </w:rPr>
              <w:t>m</w:t>
            </w:r>
            <w:r w:rsidRPr="00DB6878">
              <w:rPr>
                <w:rFonts w:ascii="Garamond" w:hAnsi="Garamond" w:cs="Arial"/>
                <w:i/>
                <w:iCs/>
                <w:sz w:val="20"/>
                <w:szCs w:val="20"/>
              </w:rPr>
              <w:t>:</w:t>
            </w:r>
            <w:r w:rsidRPr="00DB6878">
              <w:rPr>
                <w:rFonts w:ascii="Garamond" w:hAnsi="Garamond" w:cs="Arial"/>
                <w:i/>
                <w:iCs/>
                <w:spacing w:val="-9"/>
                <w:sz w:val="20"/>
                <w:szCs w:val="20"/>
              </w:rPr>
              <w:t xml:space="preserve"> </w:t>
            </w:r>
            <w:r w:rsidRPr="00DB6878">
              <w:rPr>
                <w:rFonts w:ascii="Garamond" w:hAnsi="Garamond" w:cs="Arial"/>
                <w:sz w:val="20"/>
                <w:szCs w:val="20"/>
              </w:rPr>
              <w:t>B</w:t>
            </w:r>
            <w:r w:rsidRPr="00DB6878">
              <w:rPr>
                <w:rFonts w:ascii="Garamond" w:hAnsi="Garamond" w:cs="Arial"/>
                <w:spacing w:val="-2"/>
                <w:sz w:val="20"/>
                <w:szCs w:val="20"/>
              </w:rPr>
              <w:t>e</w:t>
            </w:r>
            <w:r w:rsidRPr="00DB6878">
              <w:rPr>
                <w:rFonts w:ascii="Garamond" w:hAnsi="Garamond" w:cs="Arial"/>
                <w:sz w:val="20"/>
                <w:szCs w:val="20"/>
              </w:rPr>
              <w:t>g</w:t>
            </w:r>
            <w:r w:rsidRPr="00DB6878">
              <w:rPr>
                <w:rFonts w:ascii="Garamond" w:hAnsi="Garamond" w:cs="Arial"/>
                <w:spacing w:val="1"/>
                <w:sz w:val="20"/>
                <w:szCs w:val="20"/>
              </w:rPr>
              <w:t>i</w:t>
            </w:r>
            <w:r w:rsidRPr="00DB6878">
              <w:rPr>
                <w:rFonts w:ascii="Garamond" w:hAnsi="Garamond" w:cs="Arial"/>
                <w:spacing w:val="-2"/>
                <w:sz w:val="20"/>
                <w:szCs w:val="20"/>
              </w:rPr>
              <w:t>n</w:t>
            </w:r>
            <w:r w:rsidRPr="00DB6878">
              <w:rPr>
                <w:rFonts w:ascii="Garamond" w:hAnsi="Garamond" w:cs="Arial"/>
                <w:sz w:val="20"/>
                <w:szCs w:val="20"/>
              </w:rPr>
              <w:t>s</w:t>
            </w:r>
            <w:r w:rsidRPr="00DB6878">
              <w:rPr>
                <w:rFonts w:ascii="Garamond" w:hAnsi="Garamond" w:cs="Arial"/>
                <w:spacing w:val="-5"/>
                <w:sz w:val="20"/>
                <w:szCs w:val="20"/>
              </w:rPr>
              <w:t xml:space="preserve"> </w:t>
            </w:r>
            <w:r w:rsidRPr="00DB6878">
              <w:rPr>
                <w:rFonts w:ascii="Garamond" w:hAnsi="Garamond" w:cs="Arial"/>
                <w:spacing w:val="2"/>
                <w:sz w:val="20"/>
                <w:szCs w:val="20"/>
              </w:rPr>
              <w:t>t</w:t>
            </w:r>
            <w:r w:rsidRPr="00DB6878">
              <w:rPr>
                <w:rFonts w:ascii="Garamond" w:hAnsi="Garamond" w:cs="Arial"/>
                <w:spacing w:val="-2"/>
                <w:sz w:val="20"/>
                <w:szCs w:val="20"/>
              </w:rPr>
              <w:t>h</w:t>
            </w:r>
            <w:r w:rsidRPr="00DB6878">
              <w:rPr>
                <w:rFonts w:ascii="Garamond" w:hAnsi="Garamond" w:cs="Arial"/>
                <w:sz w:val="20"/>
                <w:szCs w:val="20"/>
              </w:rPr>
              <w:t>e</w:t>
            </w:r>
            <w:r w:rsidRPr="00DB6878">
              <w:rPr>
                <w:rFonts w:ascii="Garamond" w:hAnsi="Garamond" w:cs="Arial"/>
                <w:spacing w:val="-3"/>
                <w:sz w:val="20"/>
                <w:szCs w:val="20"/>
              </w:rPr>
              <w:t xml:space="preserve"> </w:t>
            </w:r>
            <w:r w:rsidRPr="00DB6878">
              <w:rPr>
                <w:rFonts w:ascii="Garamond" w:hAnsi="Garamond" w:cs="Arial"/>
                <w:sz w:val="20"/>
                <w:szCs w:val="20"/>
              </w:rPr>
              <w:t>I</w:t>
            </w:r>
            <w:r w:rsidRPr="00DB6878">
              <w:rPr>
                <w:rFonts w:ascii="Garamond" w:hAnsi="Garamond" w:cs="Arial"/>
                <w:spacing w:val="1"/>
                <w:sz w:val="20"/>
                <w:szCs w:val="20"/>
              </w:rPr>
              <w:t>s</w:t>
            </w:r>
            <w:r w:rsidRPr="00DB6878">
              <w:rPr>
                <w:rFonts w:ascii="Garamond" w:hAnsi="Garamond" w:cs="Arial"/>
                <w:sz w:val="20"/>
                <w:szCs w:val="20"/>
              </w:rPr>
              <w:t>lamic</w:t>
            </w:r>
            <w:r w:rsidRPr="00DB6878">
              <w:rPr>
                <w:rFonts w:ascii="Garamond" w:hAnsi="Garamond" w:cs="Arial"/>
                <w:spacing w:val="-5"/>
                <w:sz w:val="20"/>
                <w:szCs w:val="20"/>
              </w:rPr>
              <w:t xml:space="preserve"> </w:t>
            </w:r>
            <w:r w:rsidRPr="00DB6878">
              <w:rPr>
                <w:rFonts w:ascii="Garamond" w:hAnsi="Garamond" w:cs="Arial"/>
                <w:spacing w:val="-2"/>
                <w:sz w:val="20"/>
                <w:szCs w:val="20"/>
              </w:rPr>
              <w:t>N</w:t>
            </w:r>
            <w:r w:rsidRPr="00DB6878">
              <w:rPr>
                <w:rFonts w:ascii="Garamond" w:hAnsi="Garamond" w:cs="Arial"/>
                <w:spacing w:val="1"/>
                <w:sz w:val="20"/>
                <w:szCs w:val="20"/>
              </w:rPr>
              <w:t>e</w:t>
            </w:r>
            <w:r w:rsidRPr="00DB6878">
              <w:rPr>
                <w:rFonts w:ascii="Garamond" w:hAnsi="Garamond" w:cs="Arial"/>
                <w:sz w:val="20"/>
                <w:szCs w:val="20"/>
              </w:rPr>
              <w:t>w</w:t>
            </w:r>
            <w:r w:rsidRPr="00DB6878">
              <w:rPr>
                <w:rFonts w:ascii="Garamond" w:hAnsi="Garamond" w:cs="Arial"/>
                <w:spacing w:val="-7"/>
                <w:sz w:val="20"/>
                <w:szCs w:val="20"/>
              </w:rPr>
              <w:t xml:space="preserve"> </w:t>
            </w:r>
            <w:r w:rsidRPr="00DB6878">
              <w:rPr>
                <w:rFonts w:ascii="Garamond" w:hAnsi="Garamond" w:cs="Arial"/>
                <w:spacing w:val="1"/>
                <w:sz w:val="20"/>
                <w:szCs w:val="20"/>
              </w:rPr>
              <w:t>Y</w:t>
            </w:r>
            <w:r w:rsidRPr="00DB6878">
              <w:rPr>
                <w:rFonts w:ascii="Garamond" w:hAnsi="Garamond" w:cs="Arial"/>
                <w:sz w:val="20"/>
                <w:szCs w:val="20"/>
              </w:rPr>
              <w:t>e</w:t>
            </w:r>
            <w:r w:rsidRPr="00DB6878">
              <w:rPr>
                <w:rFonts w:ascii="Garamond" w:hAnsi="Garamond" w:cs="Arial"/>
                <w:spacing w:val="1"/>
                <w:sz w:val="20"/>
                <w:szCs w:val="20"/>
              </w:rPr>
              <w:t>a</w:t>
            </w:r>
            <w:r w:rsidRPr="00DB6878">
              <w:rPr>
                <w:rFonts w:ascii="Garamond" w:hAnsi="Garamond" w:cs="Arial"/>
                <w:sz w:val="20"/>
                <w:szCs w:val="20"/>
              </w:rPr>
              <w:t>r</w:t>
            </w:r>
          </w:p>
          <w:p w:rsidR="00327F26" w:rsidRPr="00DB6878" w:rsidRDefault="00327F26" w:rsidP="0098583D">
            <w:pPr>
              <w:widowControl w:val="0"/>
              <w:autoSpaceDE w:val="0"/>
              <w:autoSpaceDN w:val="0"/>
              <w:adjustRightInd w:val="0"/>
              <w:spacing w:before="10"/>
              <w:ind w:left="96" w:right="-20"/>
              <w:rPr>
                <w:rFonts w:ascii="Garamond" w:hAnsi="Garamond" w:cs="Arial"/>
                <w:sz w:val="20"/>
                <w:szCs w:val="20"/>
              </w:rPr>
            </w:pPr>
            <w:r w:rsidRPr="00DB6878">
              <w:rPr>
                <w:rFonts w:ascii="Garamond" w:hAnsi="Garamond"/>
                <w:w w:val="146"/>
                <w:sz w:val="20"/>
                <w:szCs w:val="20"/>
              </w:rPr>
              <w:t xml:space="preserve">♦ </w:t>
            </w:r>
            <w:r w:rsidRPr="00DB6878">
              <w:rPr>
                <w:rFonts w:ascii="Garamond" w:hAnsi="Garamond"/>
                <w:spacing w:val="58"/>
                <w:w w:val="146"/>
                <w:sz w:val="20"/>
                <w:szCs w:val="20"/>
              </w:rPr>
              <w:t xml:space="preserve"> </w:t>
            </w:r>
            <w:proofErr w:type="spellStart"/>
            <w:r w:rsidRPr="00DB6878">
              <w:rPr>
                <w:rFonts w:ascii="Garamond" w:hAnsi="Garamond" w:cs="Arial"/>
                <w:i/>
                <w:iCs/>
                <w:sz w:val="20"/>
                <w:szCs w:val="20"/>
              </w:rPr>
              <w:t>Mil</w:t>
            </w:r>
            <w:r w:rsidRPr="00DB6878">
              <w:rPr>
                <w:rFonts w:ascii="Garamond" w:hAnsi="Garamond" w:cs="Arial"/>
                <w:i/>
                <w:iCs/>
                <w:spacing w:val="-2"/>
                <w:sz w:val="20"/>
                <w:szCs w:val="20"/>
              </w:rPr>
              <w:t>a</w:t>
            </w:r>
            <w:r w:rsidRPr="00DB6878">
              <w:rPr>
                <w:rFonts w:ascii="Garamond" w:hAnsi="Garamond" w:cs="Arial"/>
                <w:i/>
                <w:iCs/>
                <w:spacing w:val="1"/>
                <w:sz w:val="20"/>
                <w:szCs w:val="20"/>
              </w:rPr>
              <w:t>d</w:t>
            </w:r>
            <w:proofErr w:type="spellEnd"/>
            <w:r w:rsidRPr="00DB6878">
              <w:rPr>
                <w:rFonts w:ascii="Garamond" w:hAnsi="Garamond" w:cs="Arial"/>
                <w:i/>
                <w:iCs/>
                <w:sz w:val="20"/>
                <w:szCs w:val="20"/>
              </w:rPr>
              <w:t>-u</w:t>
            </w:r>
            <w:r w:rsidRPr="00DB6878">
              <w:rPr>
                <w:rFonts w:ascii="Garamond" w:hAnsi="Garamond" w:cs="Arial"/>
                <w:i/>
                <w:iCs/>
                <w:spacing w:val="1"/>
                <w:sz w:val="20"/>
                <w:szCs w:val="20"/>
              </w:rPr>
              <w:t>n</w:t>
            </w:r>
            <w:r w:rsidRPr="00DB6878">
              <w:rPr>
                <w:rFonts w:ascii="Garamond" w:hAnsi="Garamond" w:cs="Arial"/>
                <w:i/>
                <w:iCs/>
                <w:spacing w:val="-2"/>
                <w:sz w:val="20"/>
                <w:szCs w:val="20"/>
              </w:rPr>
              <w:t>-</w:t>
            </w:r>
            <w:proofErr w:type="spellStart"/>
            <w:r w:rsidRPr="00DB6878">
              <w:rPr>
                <w:rFonts w:ascii="Garamond" w:hAnsi="Garamond" w:cs="Arial"/>
                <w:i/>
                <w:iCs/>
                <w:spacing w:val="1"/>
                <w:sz w:val="20"/>
                <w:szCs w:val="20"/>
              </w:rPr>
              <w:t>N</w:t>
            </w:r>
            <w:r w:rsidRPr="00DB6878">
              <w:rPr>
                <w:rFonts w:ascii="Garamond" w:hAnsi="Garamond" w:cs="Arial"/>
                <w:i/>
                <w:iCs/>
                <w:sz w:val="20"/>
                <w:szCs w:val="20"/>
              </w:rPr>
              <w:t>abi</w:t>
            </w:r>
            <w:proofErr w:type="spellEnd"/>
            <w:r w:rsidRPr="00DB6878">
              <w:rPr>
                <w:rFonts w:ascii="Garamond" w:hAnsi="Garamond" w:cs="Arial"/>
                <w:i/>
                <w:iCs/>
                <w:spacing w:val="-12"/>
                <w:sz w:val="20"/>
                <w:szCs w:val="20"/>
              </w:rPr>
              <w:t xml:space="preserve"> </w:t>
            </w:r>
            <w:r w:rsidRPr="00DB6878">
              <w:rPr>
                <w:rFonts w:ascii="Garamond" w:hAnsi="Garamond" w:cs="Arial"/>
                <w:sz w:val="20"/>
                <w:szCs w:val="20"/>
              </w:rPr>
              <w:t>(</w:t>
            </w:r>
            <w:r w:rsidRPr="00DB6878">
              <w:rPr>
                <w:rFonts w:ascii="Garamond" w:hAnsi="Garamond" w:cs="Arial"/>
                <w:spacing w:val="-2"/>
                <w:sz w:val="20"/>
                <w:szCs w:val="20"/>
              </w:rPr>
              <w:t>n</w:t>
            </w:r>
            <w:r w:rsidRPr="00DB6878">
              <w:rPr>
                <w:rFonts w:ascii="Garamond" w:hAnsi="Garamond" w:cs="Arial"/>
                <w:sz w:val="20"/>
                <w:szCs w:val="20"/>
              </w:rPr>
              <w:t>ot</w:t>
            </w:r>
            <w:r w:rsidRPr="00DB6878">
              <w:rPr>
                <w:rFonts w:ascii="Garamond" w:hAnsi="Garamond" w:cs="Arial"/>
                <w:spacing w:val="-3"/>
                <w:sz w:val="20"/>
                <w:szCs w:val="20"/>
              </w:rPr>
              <w:t xml:space="preserve"> </w:t>
            </w:r>
            <w:r w:rsidRPr="00DB6878">
              <w:rPr>
                <w:rFonts w:ascii="Garamond" w:hAnsi="Garamond" w:cs="Arial"/>
                <w:spacing w:val="2"/>
                <w:sz w:val="20"/>
                <w:szCs w:val="20"/>
              </w:rPr>
              <w:t>c</w:t>
            </w:r>
            <w:r w:rsidRPr="00DB6878">
              <w:rPr>
                <w:rFonts w:ascii="Garamond" w:hAnsi="Garamond" w:cs="Arial"/>
                <w:spacing w:val="-2"/>
                <w:sz w:val="20"/>
                <w:szCs w:val="20"/>
              </w:rPr>
              <w:t>e</w:t>
            </w:r>
            <w:r w:rsidRPr="00DB6878">
              <w:rPr>
                <w:rFonts w:ascii="Garamond" w:hAnsi="Garamond" w:cs="Arial"/>
                <w:sz w:val="20"/>
                <w:szCs w:val="20"/>
              </w:rPr>
              <w:t>l</w:t>
            </w:r>
            <w:r w:rsidRPr="00DB6878">
              <w:rPr>
                <w:rFonts w:ascii="Garamond" w:hAnsi="Garamond" w:cs="Arial"/>
                <w:spacing w:val="-2"/>
                <w:sz w:val="20"/>
                <w:szCs w:val="20"/>
              </w:rPr>
              <w:t>e</w:t>
            </w:r>
            <w:r w:rsidRPr="00DB6878">
              <w:rPr>
                <w:rFonts w:ascii="Garamond" w:hAnsi="Garamond" w:cs="Arial"/>
                <w:spacing w:val="1"/>
                <w:sz w:val="20"/>
                <w:szCs w:val="20"/>
              </w:rPr>
              <w:t>b</w:t>
            </w:r>
            <w:r w:rsidRPr="00DB6878">
              <w:rPr>
                <w:rFonts w:ascii="Garamond" w:hAnsi="Garamond" w:cs="Arial"/>
                <w:sz w:val="20"/>
                <w:szCs w:val="20"/>
              </w:rPr>
              <w:t>r</w:t>
            </w:r>
            <w:r w:rsidRPr="00DB6878">
              <w:rPr>
                <w:rFonts w:ascii="Garamond" w:hAnsi="Garamond" w:cs="Arial"/>
                <w:spacing w:val="-2"/>
                <w:sz w:val="20"/>
                <w:szCs w:val="20"/>
              </w:rPr>
              <w:t>a</w:t>
            </w:r>
            <w:r w:rsidRPr="00DB6878">
              <w:rPr>
                <w:rFonts w:ascii="Garamond" w:hAnsi="Garamond" w:cs="Arial"/>
                <w:spacing w:val="2"/>
                <w:sz w:val="20"/>
                <w:szCs w:val="20"/>
              </w:rPr>
              <w:t>t</w:t>
            </w:r>
            <w:r w:rsidRPr="00DB6878">
              <w:rPr>
                <w:rFonts w:ascii="Garamond" w:hAnsi="Garamond" w:cs="Arial"/>
                <w:sz w:val="20"/>
                <w:szCs w:val="20"/>
              </w:rPr>
              <w:t>ed</w:t>
            </w:r>
            <w:r w:rsidRPr="00DB6878">
              <w:rPr>
                <w:rFonts w:ascii="Garamond" w:hAnsi="Garamond" w:cs="Arial"/>
                <w:spacing w:val="-9"/>
                <w:sz w:val="20"/>
                <w:szCs w:val="20"/>
              </w:rPr>
              <w:t xml:space="preserve"> </w:t>
            </w:r>
            <w:r w:rsidRPr="00DB6878">
              <w:rPr>
                <w:rFonts w:ascii="Garamond" w:hAnsi="Garamond" w:cs="Arial"/>
                <w:sz w:val="20"/>
                <w:szCs w:val="20"/>
              </w:rPr>
              <w:t>by</w:t>
            </w:r>
            <w:r w:rsidRPr="00DB6878">
              <w:rPr>
                <w:rFonts w:ascii="Garamond" w:hAnsi="Garamond" w:cs="Arial"/>
                <w:spacing w:val="-1"/>
                <w:sz w:val="20"/>
                <w:szCs w:val="20"/>
              </w:rPr>
              <w:t xml:space="preserve"> </w:t>
            </w:r>
            <w:r w:rsidRPr="00DB6878">
              <w:rPr>
                <w:rFonts w:ascii="Garamond" w:hAnsi="Garamond" w:cs="Arial"/>
                <w:spacing w:val="-2"/>
                <w:sz w:val="20"/>
                <w:szCs w:val="20"/>
              </w:rPr>
              <w:t>o</w:t>
            </w:r>
            <w:r w:rsidRPr="00DB6878">
              <w:rPr>
                <w:rFonts w:ascii="Garamond" w:hAnsi="Garamond" w:cs="Arial"/>
                <w:sz w:val="20"/>
                <w:szCs w:val="20"/>
              </w:rPr>
              <w:t>rt</w:t>
            </w:r>
            <w:r w:rsidRPr="00DB6878">
              <w:rPr>
                <w:rFonts w:ascii="Garamond" w:hAnsi="Garamond" w:cs="Arial"/>
                <w:spacing w:val="1"/>
                <w:sz w:val="20"/>
                <w:szCs w:val="20"/>
              </w:rPr>
              <w:t>h</w:t>
            </w:r>
            <w:r w:rsidRPr="00DB6878">
              <w:rPr>
                <w:rFonts w:ascii="Garamond" w:hAnsi="Garamond" w:cs="Arial"/>
                <w:sz w:val="20"/>
                <w:szCs w:val="20"/>
              </w:rPr>
              <w:t>odox</w:t>
            </w:r>
            <w:r w:rsidRPr="00DB6878">
              <w:rPr>
                <w:rFonts w:ascii="Garamond" w:hAnsi="Garamond" w:cs="Arial"/>
                <w:spacing w:val="-7"/>
                <w:sz w:val="20"/>
                <w:szCs w:val="20"/>
              </w:rPr>
              <w:t xml:space="preserve"> </w:t>
            </w:r>
            <w:r w:rsidRPr="00DB6878">
              <w:rPr>
                <w:rFonts w:ascii="Garamond" w:hAnsi="Garamond" w:cs="Arial"/>
                <w:spacing w:val="1"/>
                <w:sz w:val="20"/>
                <w:szCs w:val="20"/>
              </w:rPr>
              <w:t>S</w:t>
            </w:r>
            <w:r w:rsidRPr="00DB6878">
              <w:rPr>
                <w:rFonts w:ascii="Garamond" w:hAnsi="Garamond" w:cs="Arial"/>
                <w:spacing w:val="-2"/>
                <w:sz w:val="20"/>
                <w:szCs w:val="20"/>
              </w:rPr>
              <w:t>u</w:t>
            </w:r>
            <w:r w:rsidRPr="00DB6878">
              <w:rPr>
                <w:rFonts w:ascii="Garamond" w:hAnsi="Garamond" w:cs="Arial"/>
                <w:sz w:val="20"/>
                <w:szCs w:val="20"/>
              </w:rPr>
              <w:t>n</w:t>
            </w:r>
            <w:r w:rsidRPr="00DB6878">
              <w:rPr>
                <w:rFonts w:ascii="Garamond" w:hAnsi="Garamond" w:cs="Arial"/>
                <w:spacing w:val="-2"/>
                <w:sz w:val="20"/>
                <w:szCs w:val="20"/>
              </w:rPr>
              <w:t>n</w:t>
            </w:r>
            <w:r w:rsidRPr="00DB6878">
              <w:rPr>
                <w:rFonts w:ascii="Garamond" w:hAnsi="Garamond" w:cs="Arial"/>
                <w:sz w:val="20"/>
                <w:szCs w:val="20"/>
              </w:rPr>
              <w:t>i)</w:t>
            </w:r>
          </w:p>
          <w:p w:rsidR="00327F26" w:rsidRPr="00DB6878" w:rsidRDefault="00327F26" w:rsidP="0098583D">
            <w:pPr>
              <w:widowControl w:val="0"/>
              <w:autoSpaceDE w:val="0"/>
              <w:autoSpaceDN w:val="0"/>
              <w:adjustRightInd w:val="0"/>
              <w:spacing w:before="10"/>
              <w:ind w:left="96" w:right="-20"/>
              <w:rPr>
                <w:rFonts w:ascii="Garamond" w:hAnsi="Garamond" w:cs="Arial"/>
                <w:sz w:val="20"/>
                <w:szCs w:val="20"/>
              </w:rPr>
            </w:pPr>
            <w:r w:rsidRPr="00DB6878">
              <w:rPr>
                <w:rFonts w:ascii="Garamond" w:hAnsi="Garamond"/>
                <w:w w:val="146"/>
                <w:sz w:val="20"/>
                <w:szCs w:val="20"/>
              </w:rPr>
              <w:t xml:space="preserve">♦ </w:t>
            </w:r>
            <w:r w:rsidRPr="00DB6878">
              <w:rPr>
                <w:rFonts w:ascii="Garamond" w:hAnsi="Garamond"/>
                <w:spacing w:val="58"/>
                <w:w w:val="146"/>
                <w:sz w:val="20"/>
                <w:szCs w:val="20"/>
              </w:rPr>
              <w:t xml:space="preserve"> </w:t>
            </w:r>
            <w:proofErr w:type="spellStart"/>
            <w:r w:rsidRPr="00DB6878">
              <w:rPr>
                <w:rFonts w:ascii="Garamond" w:hAnsi="Garamond" w:cs="Arial"/>
                <w:i/>
                <w:iCs/>
                <w:sz w:val="20"/>
                <w:szCs w:val="20"/>
              </w:rPr>
              <w:t>L</w:t>
            </w:r>
            <w:r w:rsidRPr="00DB6878">
              <w:rPr>
                <w:rFonts w:ascii="Garamond" w:hAnsi="Garamond" w:cs="Arial"/>
                <w:i/>
                <w:iCs/>
                <w:spacing w:val="-2"/>
                <w:sz w:val="20"/>
                <w:szCs w:val="20"/>
              </w:rPr>
              <w:t>a</w:t>
            </w:r>
            <w:r w:rsidRPr="00DB6878">
              <w:rPr>
                <w:rFonts w:ascii="Garamond" w:hAnsi="Garamond" w:cs="Arial"/>
                <w:i/>
                <w:iCs/>
                <w:sz w:val="20"/>
                <w:szCs w:val="20"/>
              </w:rPr>
              <w:t>i</w:t>
            </w:r>
            <w:r w:rsidRPr="00DB6878">
              <w:rPr>
                <w:rFonts w:ascii="Garamond" w:hAnsi="Garamond" w:cs="Arial"/>
                <w:i/>
                <w:iCs/>
                <w:spacing w:val="1"/>
                <w:sz w:val="20"/>
                <w:szCs w:val="20"/>
              </w:rPr>
              <w:t>l</w:t>
            </w:r>
            <w:r w:rsidRPr="00DB6878">
              <w:rPr>
                <w:rFonts w:ascii="Garamond" w:hAnsi="Garamond" w:cs="Arial"/>
                <w:i/>
                <w:iCs/>
                <w:sz w:val="20"/>
                <w:szCs w:val="20"/>
              </w:rPr>
              <w:t>-</w:t>
            </w:r>
            <w:r w:rsidRPr="00DB6878">
              <w:rPr>
                <w:rFonts w:ascii="Garamond" w:hAnsi="Garamond" w:cs="Arial"/>
                <w:i/>
                <w:iCs/>
                <w:spacing w:val="-2"/>
                <w:sz w:val="20"/>
                <w:szCs w:val="20"/>
              </w:rPr>
              <w:t>u</w:t>
            </w:r>
            <w:r w:rsidRPr="00DB6878">
              <w:rPr>
                <w:rFonts w:ascii="Garamond" w:hAnsi="Garamond" w:cs="Arial"/>
                <w:i/>
                <w:iCs/>
                <w:sz w:val="20"/>
                <w:szCs w:val="20"/>
              </w:rPr>
              <w:t>l-Qadr</w:t>
            </w:r>
            <w:proofErr w:type="spellEnd"/>
            <w:r w:rsidRPr="00DB6878">
              <w:rPr>
                <w:rFonts w:ascii="Garamond" w:hAnsi="Garamond" w:cs="Arial"/>
                <w:i/>
                <w:iCs/>
                <w:sz w:val="20"/>
                <w:szCs w:val="20"/>
              </w:rPr>
              <w:t>:</w:t>
            </w:r>
            <w:r w:rsidRPr="00DB6878">
              <w:rPr>
                <w:rFonts w:ascii="Garamond" w:hAnsi="Garamond" w:cs="Arial"/>
                <w:i/>
                <w:iCs/>
                <w:spacing w:val="-11"/>
                <w:sz w:val="20"/>
                <w:szCs w:val="20"/>
              </w:rPr>
              <w:t xml:space="preserve"> </w:t>
            </w:r>
            <w:r w:rsidRPr="00DB6878">
              <w:rPr>
                <w:rFonts w:ascii="Garamond" w:hAnsi="Garamond" w:cs="Arial"/>
                <w:sz w:val="20"/>
                <w:szCs w:val="20"/>
              </w:rPr>
              <w:t>A</w:t>
            </w:r>
            <w:r w:rsidRPr="00DB6878">
              <w:rPr>
                <w:rFonts w:ascii="Garamond" w:hAnsi="Garamond" w:cs="Arial"/>
                <w:spacing w:val="-1"/>
                <w:sz w:val="20"/>
                <w:szCs w:val="20"/>
              </w:rPr>
              <w:t xml:space="preserve"> </w:t>
            </w:r>
            <w:r w:rsidRPr="00DB6878">
              <w:rPr>
                <w:rFonts w:ascii="Garamond" w:hAnsi="Garamond" w:cs="Arial"/>
                <w:sz w:val="20"/>
                <w:szCs w:val="20"/>
              </w:rPr>
              <w:t>time</w:t>
            </w:r>
            <w:r w:rsidRPr="00DB6878">
              <w:rPr>
                <w:rFonts w:ascii="Garamond" w:hAnsi="Garamond" w:cs="Arial"/>
                <w:spacing w:val="-4"/>
                <w:sz w:val="20"/>
                <w:szCs w:val="20"/>
              </w:rPr>
              <w:t xml:space="preserve"> </w:t>
            </w:r>
            <w:r w:rsidRPr="00DB6878">
              <w:rPr>
                <w:rFonts w:ascii="Garamond" w:hAnsi="Garamond" w:cs="Arial"/>
                <w:spacing w:val="-2"/>
                <w:sz w:val="20"/>
                <w:szCs w:val="20"/>
              </w:rPr>
              <w:t>o</w:t>
            </w:r>
            <w:r w:rsidRPr="00DB6878">
              <w:rPr>
                <w:rFonts w:ascii="Garamond" w:hAnsi="Garamond" w:cs="Arial"/>
                <w:sz w:val="20"/>
                <w:szCs w:val="20"/>
              </w:rPr>
              <w:t>f</w:t>
            </w:r>
            <w:r w:rsidRPr="00DB6878">
              <w:rPr>
                <w:rFonts w:ascii="Garamond" w:hAnsi="Garamond" w:cs="Arial"/>
                <w:spacing w:val="-3"/>
                <w:sz w:val="20"/>
                <w:szCs w:val="20"/>
              </w:rPr>
              <w:t xml:space="preserve"> </w:t>
            </w:r>
            <w:r w:rsidRPr="00DB6878">
              <w:rPr>
                <w:rFonts w:ascii="Garamond" w:hAnsi="Garamond" w:cs="Arial"/>
                <w:sz w:val="20"/>
                <w:szCs w:val="20"/>
              </w:rPr>
              <w:t>f</w:t>
            </w:r>
            <w:r w:rsidRPr="00DB6878">
              <w:rPr>
                <w:rFonts w:ascii="Garamond" w:hAnsi="Garamond" w:cs="Arial"/>
                <w:spacing w:val="-2"/>
                <w:sz w:val="20"/>
                <w:szCs w:val="20"/>
              </w:rPr>
              <w:t>a</w:t>
            </w:r>
            <w:r w:rsidRPr="00DB6878">
              <w:rPr>
                <w:rFonts w:ascii="Garamond" w:hAnsi="Garamond" w:cs="Arial"/>
                <w:spacing w:val="2"/>
                <w:sz w:val="20"/>
                <w:szCs w:val="20"/>
              </w:rPr>
              <w:t>s</w:t>
            </w:r>
            <w:r w:rsidRPr="00DB6878">
              <w:rPr>
                <w:rFonts w:ascii="Garamond" w:hAnsi="Garamond" w:cs="Arial"/>
                <w:sz w:val="20"/>
                <w:szCs w:val="20"/>
              </w:rPr>
              <w:t>ti</w:t>
            </w:r>
            <w:r w:rsidRPr="00DB6878">
              <w:rPr>
                <w:rFonts w:ascii="Garamond" w:hAnsi="Garamond" w:cs="Arial"/>
                <w:spacing w:val="-2"/>
                <w:sz w:val="20"/>
                <w:szCs w:val="20"/>
              </w:rPr>
              <w:t>n</w:t>
            </w:r>
            <w:r w:rsidRPr="00DB6878">
              <w:rPr>
                <w:rFonts w:ascii="Garamond" w:hAnsi="Garamond" w:cs="Arial"/>
                <w:sz w:val="20"/>
                <w:szCs w:val="20"/>
              </w:rPr>
              <w:t>g</w:t>
            </w:r>
            <w:r w:rsidRPr="00DB6878">
              <w:rPr>
                <w:rFonts w:ascii="Garamond" w:hAnsi="Garamond" w:cs="Arial"/>
                <w:spacing w:val="-6"/>
                <w:sz w:val="20"/>
                <w:szCs w:val="20"/>
              </w:rPr>
              <w:t xml:space="preserve"> </w:t>
            </w:r>
            <w:r w:rsidRPr="00DB6878">
              <w:rPr>
                <w:rFonts w:ascii="Garamond" w:hAnsi="Garamond" w:cs="Arial"/>
                <w:sz w:val="20"/>
                <w:szCs w:val="20"/>
              </w:rPr>
              <w:t>a</w:t>
            </w:r>
            <w:r w:rsidRPr="00DB6878">
              <w:rPr>
                <w:rFonts w:ascii="Garamond" w:hAnsi="Garamond" w:cs="Arial"/>
                <w:spacing w:val="1"/>
                <w:sz w:val="20"/>
                <w:szCs w:val="20"/>
              </w:rPr>
              <w:t>n</w:t>
            </w:r>
            <w:r w:rsidRPr="00DB6878">
              <w:rPr>
                <w:rFonts w:ascii="Garamond" w:hAnsi="Garamond" w:cs="Arial"/>
                <w:sz w:val="20"/>
                <w:szCs w:val="20"/>
              </w:rPr>
              <w:t>d</w:t>
            </w:r>
            <w:r w:rsidRPr="00DB6878">
              <w:rPr>
                <w:rFonts w:ascii="Garamond" w:hAnsi="Garamond" w:cs="Arial"/>
                <w:spacing w:val="-3"/>
                <w:sz w:val="20"/>
                <w:szCs w:val="20"/>
              </w:rPr>
              <w:t xml:space="preserve"> </w:t>
            </w:r>
            <w:r w:rsidRPr="00DB6878">
              <w:rPr>
                <w:rFonts w:ascii="Garamond" w:hAnsi="Garamond" w:cs="Arial"/>
                <w:spacing w:val="-2"/>
                <w:sz w:val="20"/>
                <w:szCs w:val="20"/>
              </w:rPr>
              <w:t>a</w:t>
            </w:r>
            <w:r w:rsidRPr="00DB6878">
              <w:rPr>
                <w:rFonts w:ascii="Garamond" w:hAnsi="Garamond" w:cs="Arial"/>
                <w:sz w:val="20"/>
                <w:szCs w:val="20"/>
              </w:rPr>
              <w:t>ll</w:t>
            </w:r>
            <w:r w:rsidRPr="00DB6878">
              <w:rPr>
                <w:rFonts w:ascii="Garamond" w:hAnsi="Garamond" w:cs="Arial"/>
                <w:spacing w:val="1"/>
                <w:sz w:val="20"/>
                <w:szCs w:val="20"/>
              </w:rPr>
              <w:t>-</w:t>
            </w:r>
            <w:r w:rsidRPr="00DB6878">
              <w:rPr>
                <w:rFonts w:ascii="Garamond" w:hAnsi="Garamond" w:cs="Arial"/>
                <w:spacing w:val="-2"/>
                <w:sz w:val="20"/>
                <w:szCs w:val="20"/>
              </w:rPr>
              <w:t>n</w:t>
            </w:r>
            <w:r w:rsidRPr="00DB6878">
              <w:rPr>
                <w:rFonts w:ascii="Garamond" w:hAnsi="Garamond" w:cs="Arial"/>
                <w:spacing w:val="1"/>
                <w:sz w:val="20"/>
                <w:szCs w:val="20"/>
              </w:rPr>
              <w:t>i</w:t>
            </w:r>
            <w:r w:rsidRPr="00DB6878">
              <w:rPr>
                <w:rFonts w:ascii="Garamond" w:hAnsi="Garamond" w:cs="Arial"/>
                <w:sz w:val="20"/>
                <w:szCs w:val="20"/>
              </w:rPr>
              <w:t>ght</w:t>
            </w:r>
            <w:r w:rsidRPr="00DB6878">
              <w:rPr>
                <w:rFonts w:ascii="Garamond" w:hAnsi="Garamond" w:cs="Arial"/>
                <w:spacing w:val="-7"/>
                <w:sz w:val="20"/>
                <w:szCs w:val="20"/>
              </w:rPr>
              <w:t xml:space="preserve"> </w:t>
            </w:r>
            <w:r w:rsidRPr="00DB6878">
              <w:rPr>
                <w:rFonts w:ascii="Garamond" w:hAnsi="Garamond" w:cs="Arial"/>
                <w:sz w:val="20"/>
                <w:szCs w:val="20"/>
              </w:rPr>
              <w:t>pray</w:t>
            </w:r>
            <w:r w:rsidRPr="00DB6878">
              <w:rPr>
                <w:rFonts w:ascii="Garamond" w:hAnsi="Garamond" w:cs="Arial"/>
                <w:spacing w:val="1"/>
                <w:sz w:val="20"/>
                <w:szCs w:val="20"/>
              </w:rPr>
              <w:t>e</w:t>
            </w:r>
            <w:r w:rsidRPr="00DB6878">
              <w:rPr>
                <w:rFonts w:ascii="Garamond" w:hAnsi="Garamond" w:cs="Arial"/>
                <w:sz w:val="20"/>
                <w:szCs w:val="20"/>
              </w:rPr>
              <w:t>r</w:t>
            </w:r>
            <w:r w:rsidRPr="00DB6878">
              <w:rPr>
                <w:rFonts w:ascii="Garamond" w:hAnsi="Garamond" w:cs="Arial"/>
                <w:spacing w:val="-5"/>
                <w:sz w:val="20"/>
                <w:szCs w:val="20"/>
              </w:rPr>
              <w:t xml:space="preserve"> </w:t>
            </w:r>
            <w:r w:rsidRPr="00DB6878">
              <w:rPr>
                <w:rFonts w:ascii="Garamond" w:hAnsi="Garamond" w:cs="Arial"/>
                <w:spacing w:val="-2"/>
                <w:sz w:val="20"/>
                <w:szCs w:val="20"/>
              </w:rPr>
              <w:t>d</w:t>
            </w:r>
            <w:r w:rsidRPr="00DB6878">
              <w:rPr>
                <w:rFonts w:ascii="Garamond" w:hAnsi="Garamond" w:cs="Arial"/>
                <w:spacing w:val="1"/>
                <w:sz w:val="20"/>
                <w:szCs w:val="20"/>
              </w:rPr>
              <w:t>u</w:t>
            </w:r>
            <w:r w:rsidRPr="00DB6878">
              <w:rPr>
                <w:rFonts w:ascii="Garamond" w:hAnsi="Garamond" w:cs="Arial"/>
                <w:sz w:val="20"/>
                <w:szCs w:val="20"/>
              </w:rPr>
              <w:t>ring</w:t>
            </w:r>
            <w:r w:rsidRPr="00DB6878">
              <w:rPr>
                <w:rFonts w:ascii="Garamond" w:hAnsi="Garamond" w:cs="Arial"/>
                <w:spacing w:val="-5"/>
                <w:sz w:val="20"/>
                <w:szCs w:val="20"/>
              </w:rPr>
              <w:t xml:space="preserve"> </w:t>
            </w:r>
            <w:r w:rsidRPr="00DB6878">
              <w:rPr>
                <w:rFonts w:ascii="Garamond" w:hAnsi="Garamond" w:cs="Arial"/>
                <w:sz w:val="20"/>
                <w:szCs w:val="20"/>
              </w:rPr>
              <w:t>Rama</w:t>
            </w:r>
            <w:r w:rsidRPr="00DB6878">
              <w:rPr>
                <w:rFonts w:ascii="Garamond" w:hAnsi="Garamond" w:cs="Arial"/>
                <w:spacing w:val="1"/>
                <w:sz w:val="20"/>
                <w:szCs w:val="20"/>
              </w:rPr>
              <w:t>d</w:t>
            </w:r>
            <w:r w:rsidRPr="00DB6878">
              <w:rPr>
                <w:rFonts w:ascii="Garamond" w:hAnsi="Garamond" w:cs="Arial"/>
                <w:spacing w:val="-2"/>
                <w:sz w:val="20"/>
                <w:szCs w:val="20"/>
              </w:rPr>
              <w:t>a</w:t>
            </w:r>
            <w:r w:rsidRPr="00DB6878">
              <w:rPr>
                <w:rFonts w:ascii="Garamond" w:hAnsi="Garamond" w:cs="Arial"/>
                <w:sz w:val="20"/>
                <w:szCs w:val="20"/>
              </w:rPr>
              <w:t>n</w:t>
            </w:r>
          </w:p>
          <w:p w:rsidR="00327F26" w:rsidRPr="00DB6878" w:rsidRDefault="00327F26" w:rsidP="0098583D">
            <w:pPr>
              <w:widowControl w:val="0"/>
              <w:autoSpaceDE w:val="0"/>
              <w:autoSpaceDN w:val="0"/>
              <w:adjustRightInd w:val="0"/>
              <w:spacing w:before="10"/>
              <w:ind w:left="96" w:right="-20"/>
              <w:rPr>
                <w:rFonts w:ascii="Garamond" w:hAnsi="Garamond" w:cs="Arial"/>
                <w:sz w:val="20"/>
                <w:szCs w:val="20"/>
              </w:rPr>
            </w:pPr>
            <w:r w:rsidRPr="00DB6878">
              <w:rPr>
                <w:rFonts w:ascii="Garamond" w:hAnsi="Garamond"/>
                <w:w w:val="146"/>
                <w:sz w:val="20"/>
                <w:szCs w:val="20"/>
              </w:rPr>
              <w:t xml:space="preserve">♦ </w:t>
            </w:r>
            <w:r w:rsidRPr="00DB6878">
              <w:rPr>
                <w:rFonts w:ascii="Garamond" w:hAnsi="Garamond"/>
                <w:spacing w:val="58"/>
                <w:w w:val="146"/>
                <w:sz w:val="20"/>
                <w:szCs w:val="20"/>
              </w:rPr>
              <w:t xml:space="preserve"> </w:t>
            </w:r>
            <w:proofErr w:type="spellStart"/>
            <w:r w:rsidRPr="00DB6878">
              <w:rPr>
                <w:rFonts w:ascii="Garamond" w:hAnsi="Garamond" w:cs="Arial"/>
                <w:i/>
                <w:iCs/>
                <w:spacing w:val="1"/>
                <w:sz w:val="20"/>
                <w:szCs w:val="20"/>
              </w:rPr>
              <w:t>E</w:t>
            </w:r>
            <w:r w:rsidRPr="00DB6878">
              <w:rPr>
                <w:rFonts w:ascii="Garamond" w:hAnsi="Garamond" w:cs="Arial"/>
                <w:i/>
                <w:iCs/>
                <w:sz w:val="20"/>
                <w:szCs w:val="20"/>
              </w:rPr>
              <w:t>i</w:t>
            </w:r>
            <w:r w:rsidRPr="00DB6878">
              <w:rPr>
                <w:rFonts w:ascii="Garamond" w:hAnsi="Garamond" w:cs="Arial"/>
                <w:i/>
                <w:iCs/>
                <w:spacing w:val="-2"/>
                <w:sz w:val="20"/>
                <w:szCs w:val="20"/>
              </w:rPr>
              <w:t>d</w:t>
            </w:r>
            <w:r w:rsidRPr="00DB6878">
              <w:rPr>
                <w:rFonts w:ascii="Garamond" w:hAnsi="Garamond" w:cs="Arial"/>
                <w:i/>
                <w:iCs/>
                <w:sz w:val="20"/>
                <w:szCs w:val="20"/>
              </w:rPr>
              <w:t>-</w:t>
            </w:r>
            <w:r w:rsidRPr="00DB6878">
              <w:rPr>
                <w:rFonts w:ascii="Garamond" w:hAnsi="Garamond" w:cs="Arial"/>
                <w:i/>
                <w:iCs/>
                <w:spacing w:val="-2"/>
                <w:sz w:val="20"/>
                <w:szCs w:val="20"/>
              </w:rPr>
              <w:t>u</w:t>
            </w:r>
            <w:r w:rsidRPr="00DB6878">
              <w:rPr>
                <w:rFonts w:ascii="Garamond" w:hAnsi="Garamond" w:cs="Arial"/>
                <w:i/>
                <w:iCs/>
                <w:spacing w:val="1"/>
                <w:sz w:val="20"/>
                <w:szCs w:val="20"/>
              </w:rPr>
              <w:t>l</w:t>
            </w:r>
            <w:r w:rsidRPr="00DB6878">
              <w:rPr>
                <w:rFonts w:ascii="Garamond" w:hAnsi="Garamond" w:cs="Arial"/>
                <w:i/>
                <w:iCs/>
                <w:sz w:val="20"/>
                <w:szCs w:val="20"/>
              </w:rPr>
              <w:t>-Fitr</w:t>
            </w:r>
            <w:proofErr w:type="spellEnd"/>
            <w:r w:rsidRPr="00DB6878">
              <w:rPr>
                <w:rFonts w:ascii="Garamond" w:hAnsi="Garamond" w:cs="Arial"/>
                <w:i/>
                <w:iCs/>
                <w:sz w:val="20"/>
                <w:szCs w:val="20"/>
              </w:rPr>
              <w:t>:</w:t>
            </w:r>
            <w:r w:rsidRPr="00DB6878">
              <w:rPr>
                <w:rFonts w:ascii="Garamond" w:hAnsi="Garamond" w:cs="Arial"/>
                <w:i/>
                <w:iCs/>
                <w:spacing w:val="-9"/>
                <w:sz w:val="20"/>
                <w:szCs w:val="20"/>
              </w:rPr>
              <w:t xml:space="preserve"> </w:t>
            </w:r>
            <w:r w:rsidRPr="00DB6878">
              <w:rPr>
                <w:rFonts w:ascii="Garamond" w:hAnsi="Garamond" w:cs="Arial"/>
                <w:sz w:val="20"/>
                <w:szCs w:val="20"/>
              </w:rPr>
              <w:t>T</w:t>
            </w:r>
            <w:r w:rsidRPr="00DB6878">
              <w:rPr>
                <w:rFonts w:ascii="Garamond" w:hAnsi="Garamond" w:cs="Arial"/>
                <w:spacing w:val="-2"/>
                <w:sz w:val="20"/>
                <w:szCs w:val="20"/>
              </w:rPr>
              <w:t>h</w:t>
            </w:r>
            <w:r w:rsidRPr="00DB6878">
              <w:rPr>
                <w:rFonts w:ascii="Garamond" w:hAnsi="Garamond" w:cs="Arial"/>
                <w:sz w:val="20"/>
                <w:szCs w:val="20"/>
              </w:rPr>
              <w:t>e</w:t>
            </w:r>
            <w:r w:rsidRPr="00DB6878">
              <w:rPr>
                <w:rFonts w:ascii="Garamond" w:hAnsi="Garamond" w:cs="Arial"/>
                <w:spacing w:val="-5"/>
                <w:sz w:val="20"/>
                <w:szCs w:val="20"/>
              </w:rPr>
              <w:t xml:space="preserve"> </w:t>
            </w:r>
            <w:r w:rsidRPr="00DB6878">
              <w:rPr>
                <w:rFonts w:ascii="Garamond" w:hAnsi="Garamond" w:cs="Arial"/>
                <w:sz w:val="20"/>
                <w:szCs w:val="20"/>
              </w:rPr>
              <w:t>e</w:t>
            </w:r>
            <w:r w:rsidRPr="00DB6878">
              <w:rPr>
                <w:rFonts w:ascii="Garamond" w:hAnsi="Garamond" w:cs="Arial"/>
                <w:spacing w:val="1"/>
                <w:sz w:val="20"/>
                <w:szCs w:val="20"/>
              </w:rPr>
              <w:t>n</w:t>
            </w:r>
            <w:r w:rsidRPr="00DB6878">
              <w:rPr>
                <w:rFonts w:ascii="Garamond" w:hAnsi="Garamond" w:cs="Arial"/>
                <w:sz w:val="20"/>
                <w:szCs w:val="20"/>
              </w:rPr>
              <w:t>d</w:t>
            </w:r>
            <w:r w:rsidRPr="00DB6878">
              <w:rPr>
                <w:rFonts w:ascii="Garamond" w:hAnsi="Garamond" w:cs="Arial"/>
                <w:spacing w:val="-5"/>
                <w:sz w:val="20"/>
                <w:szCs w:val="20"/>
              </w:rPr>
              <w:t xml:space="preserve"> </w:t>
            </w:r>
            <w:r w:rsidRPr="00DB6878">
              <w:rPr>
                <w:rFonts w:ascii="Garamond" w:hAnsi="Garamond" w:cs="Arial"/>
                <w:sz w:val="20"/>
                <w:szCs w:val="20"/>
              </w:rPr>
              <w:t>of</w:t>
            </w:r>
            <w:r w:rsidRPr="00DB6878">
              <w:rPr>
                <w:rFonts w:ascii="Garamond" w:hAnsi="Garamond" w:cs="Arial"/>
                <w:spacing w:val="-2"/>
                <w:sz w:val="20"/>
                <w:szCs w:val="20"/>
              </w:rPr>
              <w:t xml:space="preserve"> </w:t>
            </w:r>
            <w:r w:rsidRPr="00DB6878">
              <w:rPr>
                <w:rFonts w:ascii="Garamond" w:hAnsi="Garamond" w:cs="Arial"/>
                <w:sz w:val="20"/>
                <w:szCs w:val="20"/>
              </w:rPr>
              <w:t>the</w:t>
            </w:r>
            <w:r w:rsidRPr="00DB6878">
              <w:rPr>
                <w:rFonts w:ascii="Garamond" w:hAnsi="Garamond" w:cs="Arial"/>
                <w:spacing w:val="-3"/>
                <w:sz w:val="20"/>
                <w:szCs w:val="20"/>
              </w:rPr>
              <w:t xml:space="preserve"> </w:t>
            </w:r>
            <w:r w:rsidRPr="00DB6878">
              <w:rPr>
                <w:rFonts w:ascii="Garamond" w:hAnsi="Garamond" w:cs="Arial"/>
                <w:sz w:val="20"/>
                <w:szCs w:val="20"/>
              </w:rPr>
              <w:t>m</w:t>
            </w:r>
            <w:r w:rsidRPr="00DB6878">
              <w:rPr>
                <w:rFonts w:ascii="Garamond" w:hAnsi="Garamond" w:cs="Arial"/>
                <w:spacing w:val="-2"/>
                <w:sz w:val="20"/>
                <w:szCs w:val="20"/>
              </w:rPr>
              <w:t>o</w:t>
            </w:r>
            <w:r w:rsidRPr="00DB6878">
              <w:rPr>
                <w:rFonts w:ascii="Garamond" w:hAnsi="Garamond" w:cs="Arial"/>
                <w:sz w:val="20"/>
                <w:szCs w:val="20"/>
              </w:rPr>
              <w:t>nth</w:t>
            </w:r>
            <w:r w:rsidRPr="00DB6878">
              <w:rPr>
                <w:rFonts w:ascii="Garamond" w:hAnsi="Garamond" w:cs="Arial"/>
                <w:spacing w:val="-5"/>
                <w:sz w:val="20"/>
                <w:szCs w:val="20"/>
              </w:rPr>
              <w:t xml:space="preserve"> </w:t>
            </w:r>
            <w:r w:rsidRPr="00DB6878">
              <w:rPr>
                <w:rFonts w:ascii="Garamond" w:hAnsi="Garamond" w:cs="Arial"/>
                <w:spacing w:val="-2"/>
                <w:sz w:val="20"/>
                <w:szCs w:val="20"/>
              </w:rPr>
              <w:t>o</w:t>
            </w:r>
            <w:r w:rsidRPr="00DB6878">
              <w:rPr>
                <w:rFonts w:ascii="Garamond" w:hAnsi="Garamond" w:cs="Arial"/>
                <w:sz w:val="20"/>
                <w:szCs w:val="20"/>
              </w:rPr>
              <w:t>f Ram</w:t>
            </w:r>
            <w:r w:rsidRPr="00DB6878">
              <w:rPr>
                <w:rFonts w:ascii="Garamond" w:hAnsi="Garamond" w:cs="Arial"/>
                <w:spacing w:val="-2"/>
                <w:sz w:val="20"/>
                <w:szCs w:val="20"/>
              </w:rPr>
              <w:t>a</w:t>
            </w:r>
            <w:r w:rsidRPr="00DB6878">
              <w:rPr>
                <w:rFonts w:ascii="Garamond" w:hAnsi="Garamond" w:cs="Arial"/>
                <w:spacing w:val="1"/>
                <w:sz w:val="20"/>
                <w:szCs w:val="20"/>
              </w:rPr>
              <w:t>d</w:t>
            </w:r>
            <w:r w:rsidRPr="00DB6878">
              <w:rPr>
                <w:rFonts w:ascii="Garamond" w:hAnsi="Garamond" w:cs="Arial"/>
                <w:sz w:val="20"/>
                <w:szCs w:val="20"/>
              </w:rPr>
              <w:t>an.</w:t>
            </w:r>
            <w:r w:rsidRPr="00DB6878">
              <w:rPr>
                <w:rFonts w:ascii="Garamond" w:hAnsi="Garamond" w:cs="Arial"/>
                <w:spacing w:val="-10"/>
                <w:sz w:val="20"/>
                <w:szCs w:val="20"/>
              </w:rPr>
              <w:t xml:space="preserve"> </w:t>
            </w:r>
            <w:r w:rsidRPr="00DB6878">
              <w:rPr>
                <w:rFonts w:ascii="Garamond" w:hAnsi="Garamond" w:cs="Arial"/>
                <w:sz w:val="20"/>
                <w:szCs w:val="20"/>
              </w:rPr>
              <w:t>A d</w:t>
            </w:r>
            <w:r w:rsidRPr="00DB6878">
              <w:rPr>
                <w:rFonts w:ascii="Garamond" w:hAnsi="Garamond" w:cs="Arial"/>
                <w:spacing w:val="-2"/>
                <w:sz w:val="20"/>
                <w:szCs w:val="20"/>
              </w:rPr>
              <w:t>a</w:t>
            </w:r>
            <w:r w:rsidRPr="00DB6878">
              <w:rPr>
                <w:rFonts w:ascii="Garamond" w:hAnsi="Garamond" w:cs="Arial"/>
                <w:sz w:val="20"/>
                <w:szCs w:val="20"/>
              </w:rPr>
              <w:t>y</w:t>
            </w:r>
            <w:r w:rsidRPr="00DB6878">
              <w:rPr>
                <w:rFonts w:ascii="Garamond" w:hAnsi="Garamond" w:cs="Arial"/>
                <w:spacing w:val="-3"/>
                <w:sz w:val="20"/>
                <w:szCs w:val="20"/>
              </w:rPr>
              <w:t xml:space="preserve"> </w:t>
            </w:r>
            <w:r w:rsidRPr="00DB6878">
              <w:rPr>
                <w:rFonts w:ascii="Garamond" w:hAnsi="Garamond" w:cs="Arial"/>
                <w:sz w:val="20"/>
                <w:szCs w:val="20"/>
              </w:rPr>
              <w:t>of</w:t>
            </w:r>
            <w:r w:rsidRPr="00DB6878">
              <w:rPr>
                <w:rFonts w:ascii="Garamond" w:hAnsi="Garamond" w:cs="Arial"/>
                <w:spacing w:val="-3"/>
                <w:sz w:val="20"/>
                <w:szCs w:val="20"/>
              </w:rPr>
              <w:t xml:space="preserve"> </w:t>
            </w:r>
            <w:r w:rsidRPr="00DB6878">
              <w:rPr>
                <w:rFonts w:ascii="Garamond" w:hAnsi="Garamond" w:cs="Arial"/>
                <w:spacing w:val="2"/>
                <w:sz w:val="20"/>
                <w:szCs w:val="20"/>
              </w:rPr>
              <w:t>c</w:t>
            </w:r>
            <w:r w:rsidRPr="00DB6878">
              <w:rPr>
                <w:rFonts w:ascii="Garamond" w:hAnsi="Garamond" w:cs="Arial"/>
                <w:spacing w:val="-2"/>
                <w:sz w:val="20"/>
                <w:szCs w:val="20"/>
              </w:rPr>
              <w:t>e</w:t>
            </w:r>
            <w:r w:rsidRPr="00DB6878">
              <w:rPr>
                <w:rFonts w:ascii="Garamond" w:hAnsi="Garamond" w:cs="Arial"/>
                <w:sz w:val="20"/>
                <w:szCs w:val="20"/>
              </w:rPr>
              <w:t>l</w:t>
            </w:r>
            <w:r w:rsidRPr="00DB6878">
              <w:rPr>
                <w:rFonts w:ascii="Garamond" w:hAnsi="Garamond" w:cs="Arial"/>
                <w:spacing w:val="-2"/>
                <w:sz w:val="20"/>
                <w:szCs w:val="20"/>
              </w:rPr>
              <w:t>e</w:t>
            </w:r>
            <w:r w:rsidRPr="00DB6878">
              <w:rPr>
                <w:rFonts w:ascii="Garamond" w:hAnsi="Garamond" w:cs="Arial"/>
                <w:spacing w:val="1"/>
                <w:sz w:val="20"/>
                <w:szCs w:val="20"/>
              </w:rPr>
              <w:t>br</w:t>
            </w:r>
            <w:r w:rsidRPr="00DB6878">
              <w:rPr>
                <w:rFonts w:ascii="Garamond" w:hAnsi="Garamond" w:cs="Arial"/>
                <w:spacing w:val="-2"/>
                <w:sz w:val="20"/>
                <w:szCs w:val="20"/>
              </w:rPr>
              <w:t>a</w:t>
            </w:r>
            <w:r w:rsidRPr="00DB6878">
              <w:rPr>
                <w:rFonts w:ascii="Garamond" w:hAnsi="Garamond" w:cs="Arial"/>
                <w:sz w:val="20"/>
                <w:szCs w:val="20"/>
              </w:rPr>
              <w:t>tion</w:t>
            </w:r>
          </w:p>
          <w:p w:rsidR="00327F26" w:rsidRPr="00DB6878" w:rsidRDefault="00327F26" w:rsidP="0098583D">
            <w:pPr>
              <w:widowControl w:val="0"/>
              <w:autoSpaceDE w:val="0"/>
              <w:autoSpaceDN w:val="0"/>
              <w:adjustRightInd w:val="0"/>
              <w:spacing w:before="8"/>
              <w:ind w:left="96" w:right="-20"/>
              <w:rPr>
                <w:rFonts w:ascii="Garamond" w:hAnsi="Garamond"/>
                <w:sz w:val="20"/>
                <w:szCs w:val="20"/>
              </w:rPr>
            </w:pPr>
            <w:r w:rsidRPr="00DB6878">
              <w:rPr>
                <w:rFonts w:ascii="Garamond" w:hAnsi="Garamond"/>
                <w:w w:val="146"/>
                <w:sz w:val="20"/>
                <w:szCs w:val="20"/>
              </w:rPr>
              <w:t xml:space="preserve">♦ </w:t>
            </w:r>
            <w:r w:rsidRPr="00DB6878">
              <w:rPr>
                <w:rFonts w:ascii="Garamond" w:hAnsi="Garamond"/>
                <w:spacing w:val="58"/>
                <w:w w:val="146"/>
                <w:sz w:val="20"/>
                <w:szCs w:val="20"/>
              </w:rPr>
              <w:t xml:space="preserve"> </w:t>
            </w:r>
            <w:proofErr w:type="spellStart"/>
            <w:r w:rsidRPr="00DB6878">
              <w:rPr>
                <w:rFonts w:ascii="Garamond" w:hAnsi="Garamond" w:cs="Arial"/>
                <w:i/>
                <w:iCs/>
                <w:spacing w:val="1"/>
                <w:sz w:val="20"/>
                <w:szCs w:val="20"/>
              </w:rPr>
              <w:t>E</w:t>
            </w:r>
            <w:r w:rsidRPr="00DB6878">
              <w:rPr>
                <w:rFonts w:ascii="Garamond" w:hAnsi="Garamond" w:cs="Arial"/>
                <w:i/>
                <w:iCs/>
                <w:sz w:val="20"/>
                <w:szCs w:val="20"/>
              </w:rPr>
              <w:t>i</w:t>
            </w:r>
            <w:r w:rsidRPr="00DB6878">
              <w:rPr>
                <w:rFonts w:ascii="Garamond" w:hAnsi="Garamond" w:cs="Arial"/>
                <w:i/>
                <w:iCs/>
                <w:spacing w:val="-2"/>
                <w:sz w:val="20"/>
                <w:szCs w:val="20"/>
              </w:rPr>
              <w:t>d</w:t>
            </w:r>
            <w:r w:rsidRPr="00DB6878">
              <w:rPr>
                <w:rFonts w:ascii="Garamond" w:hAnsi="Garamond" w:cs="Arial"/>
                <w:i/>
                <w:iCs/>
                <w:sz w:val="20"/>
                <w:szCs w:val="20"/>
              </w:rPr>
              <w:t>-</w:t>
            </w:r>
            <w:r w:rsidRPr="00DB6878">
              <w:rPr>
                <w:rFonts w:ascii="Garamond" w:hAnsi="Garamond" w:cs="Arial"/>
                <w:i/>
                <w:iCs/>
                <w:spacing w:val="-2"/>
                <w:sz w:val="20"/>
                <w:szCs w:val="20"/>
              </w:rPr>
              <w:t>u</w:t>
            </w:r>
            <w:r w:rsidRPr="00DB6878">
              <w:rPr>
                <w:rFonts w:ascii="Garamond" w:hAnsi="Garamond" w:cs="Arial"/>
                <w:i/>
                <w:iCs/>
                <w:spacing w:val="1"/>
                <w:sz w:val="20"/>
                <w:szCs w:val="20"/>
              </w:rPr>
              <w:t>l</w:t>
            </w:r>
            <w:r w:rsidRPr="00DB6878">
              <w:rPr>
                <w:rFonts w:ascii="Garamond" w:hAnsi="Garamond" w:cs="Arial"/>
                <w:i/>
                <w:iCs/>
                <w:sz w:val="20"/>
                <w:szCs w:val="20"/>
              </w:rPr>
              <w:t>-Adha</w:t>
            </w:r>
            <w:proofErr w:type="spellEnd"/>
            <w:r w:rsidRPr="00DB6878">
              <w:rPr>
                <w:rFonts w:ascii="Garamond" w:hAnsi="Garamond" w:cs="Arial"/>
                <w:i/>
                <w:iCs/>
                <w:sz w:val="20"/>
                <w:szCs w:val="20"/>
              </w:rPr>
              <w:t>:</w:t>
            </w:r>
            <w:r w:rsidRPr="00DB6878">
              <w:rPr>
                <w:rFonts w:ascii="Garamond" w:hAnsi="Garamond" w:cs="Arial"/>
                <w:i/>
                <w:iCs/>
                <w:spacing w:val="-11"/>
                <w:sz w:val="20"/>
                <w:szCs w:val="20"/>
              </w:rPr>
              <w:t xml:space="preserve"> </w:t>
            </w:r>
            <w:r w:rsidRPr="00DB6878">
              <w:rPr>
                <w:rFonts w:ascii="Garamond" w:hAnsi="Garamond" w:cs="Arial"/>
                <w:sz w:val="20"/>
                <w:szCs w:val="20"/>
              </w:rPr>
              <w:t>The</w:t>
            </w:r>
            <w:r w:rsidRPr="00DB6878">
              <w:rPr>
                <w:rFonts w:ascii="Garamond" w:hAnsi="Garamond" w:cs="Arial"/>
                <w:spacing w:val="-3"/>
                <w:sz w:val="20"/>
                <w:szCs w:val="20"/>
              </w:rPr>
              <w:t xml:space="preserve"> </w:t>
            </w:r>
            <w:r w:rsidRPr="00DB6878">
              <w:rPr>
                <w:rFonts w:ascii="Garamond" w:hAnsi="Garamond" w:cs="Arial"/>
                <w:sz w:val="20"/>
                <w:szCs w:val="20"/>
              </w:rPr>
              <w:t>e</w:t>
            </w:r>
            <w:r w:rsidRPr="00DB6878">
              <w:rPr>
                <w:rFonts w:ascii="Garamond" w:hAnsi="Garamond" w:cs="Arial"/>
                <w:spacing w:val="1"/>
                <w:sz w:val="20"/>
                <w:szCs w:val="20"/>
              </w:rPr>
              <w:t>n</w:t>
            </w:r>
            <w:r w:rsidRPr="00DB6878">
              <w:rPr>
                <w:rFonts w:ascii="Garamond" w:hAnsi="Garamond" w:cs="Arial"/>
                <w:sz w:val="20"/>
                <w:szCs w:val="20"/>
              </w:rPr>
              <w:t>d</w:t>
            </w:r>
            <w:r w:rsidRPr="00DB6878">
              <w:rPr>
                <w:rFonts w:ascii="Garamond" w:hAnsi="Garamond" w:cs="Arial"/>
                <w:spacing w:val="-5"/>
                <w:sz w:val="20"/>
                <w:szCs w:val="20"/>
              </w:rPr>
              <w:t xml:space="preserve"> </w:t>
            </w:r>
            <w:r w:rsidRPr="00DB6878">
              <w:rPr>
                <w:rFonts w:ascii="Garamond" w:hAnsi="Garamond" w:cs="Arial"/>
                <w:sz w:val="20"/>
                <w:szCs w:val="20"/>
              </w:rPr>
              <w:t>of</w:t>
            </w:r>
            <w:r w:rsidRPr="00DB6878">
              <w:rPr>
                <w:rFonts w:ascii="Garamond" w:hAnsi="Garamond" w:cs="Arial"/>
                <w:spacing w:val="-3"/>
                <w:sz w:val="20"/>
                <w:szCs w:val="20"/>
              </w:rPr>
              <w:t xml:space="preserve"> </w:t>
            </w:r>
            <w:r w:rsidRPr="00DB6878">
              <w:rPr>
                <w:rFonts w:ascii="Garamond" w:hAnsi="Garamond" w:cs="Arial"/>
                <w:spacing w:val="2"/>
                <w:sz w:val="20"/>
                <w:szCs w:val="20"/>
              </w:rPr>
              <w:t>t</w:t>
            </w:r>
            <w:r w:rsidRPr="00DB6878">
              <w:rPr>
                <w:rFonts w:ascii="Garamond" w:hAnsi="Garamond" w:cs="Arial"/>
                <w:spacing w:val="-2"/>
                <w:sz w:val="20"/>
                <w:szCs w:val="20"/>
              </w:rPr>
              <w:t>h</w:t>
            </w:r>
            <w:r w:rsidRPr="00DB6878">
              <w:rPr>
                <w:rFonts w:ascii="Garamond" w:hAnsi="Garamond" w:cs="Arial"/>
                <w:sz w:val="20"/>
                <w:szCs w:val="20"/>
              </w:rPr>
              <w:t>e</w:t>
            </w:r>
            <w:r w:rsidRPr="00DB6878">
              <w:rPr>
                <w:rFonts w:ascii="Garamond" w:hAnsi="Garamond" w:cs="Arial"/>
                <w:spacing w:val="-3"/>
                <w:sz w:val="20"/>
                <w:szCs w:val="20"/>
              </w:rPr>
              <w:t xml:space="preserve"> </w:t>
            </w:r>
            <w:r w:rsidRPr="00DB6878">
              <w:rPr>
                <w:rFonts w:ascii="Garamond" w:hAnsi="Garamond" w:cs="Arial"/>
                <w:sz w:val="20"/>
                <w:szCs w:val="20"/>
              </w:rPr>
              <w:t>time</w:t>
            </w:r>
            <w:r w:rsidRPr="00DB6878">
              <w:rPr>
                <w:rFonts w:ascii="Garamond" w:hAnsi="Garamond" w:cs="Arial"/>
                <w:spacing w:val="-4"/>
                <w:sz w:val="20"/>
                <w:szCs w:val="20"/>
              </w:rPr>
              <w:t xml:space="preserve"> </w:t>
            </w:r>
            <w:r w:rsidRPr="00DB6878">
              <w:rPr>
                <w:rFonts w:ascii="Garamond" w:hAnsi="Garamond" w:cs="Arial"/>
                <w:spacing w:val="-2"/>
                <w:sz w:val="20"/>
                <w:szCs w:val="20"/>
              </w:rPr>
              <w:t>o</w:t>
            </w:r>
            <w:r w:rsidRPr="00DB6878">
              <w:rPr>
                <w:rFonts w:ascii="Garamond" w:hAnsi="Garamond" w:cs="Arial"/>
                <w:sz w:val="20"/>
                <w:szCs w:val="20"/>
              </w:rPr>
              <w:t>f</w:t>
            </w:r>
            <w:r w:rsidRPr="00DB6878">
              <w:rPr>
                <w:rFonts w:ascii="Garamond" w:hAnsi="Garamond" w:cs="Arial"/>
                <w:spacing w:val="-2"/>
                <w:sz w:val="20"/>
                <w:szCs w:val="20"/>
              </w:rPr>
              <w:t xml:space="preserve"> </w:t>
            </w:r>
            <w:r w:rsidRPr="00DB6878">
              <w:rPr>
                <w:rFonts w:ascii="Garamond" w:hAnsi="Garamond" w:cs="Arial"/>
                <w:sz w:val="20"/>
                <w:szCs w:val="20"/>
              </w:rPr>
              <w:t>t</w:t>
            </w:r>
            <w:r w:rsidRPr="00DB6878">
              <w:rPr>
                <w:rFonts w:ascii="Garamond" w:hAnsi="Garamond" w:cs="Arial"/>
                <w:spacing w:val="-2"/>
                <w:sz w:val="20"/>
                <w:szCs w:val="20"/>
              </w:rPr>
              <w:t>h</w:t>
            </w:r>
            <w:r w:rsidRPr="00DB6878">
              <w:rPr>
                <w:rFonts w:ascii="Garamond" w:hAnsi="Garamond" w:cs="Arial"/>
                <w:sz w:val="20"/>
                <w:szCs w:val="20"/>
              </w:rPr>
              <w:t>e</w:t>
            </w:r>
            <w:r w:rsidRPr="00DB6878">
              <w:rPr>
                <w:rFonts w:ascii="Garamond" w:hAnsi="Garamond" w:cs="Arial"/>
                <w:spacing w:val="-4"/>
                <w:sz w:val="20"/>
                <w:szCs w:val="20"/>
              </w:rPr>
              <w:t xml:space="preserve"> </w:t>
            </w:r>
            <w:r w:rsidRPr="00DB6878">
              <w:rPr>
                <w:rFonts w:ascii="Garamond" w:hAnsi="Garamond" w:cs="Arial"/>
                <w:sz w:val="20"/>
                <w:szCs w:val="20"/>
              </w:rPr>
              <w:t>an</w:t>
            </w:r>
            <w:r w:rsidRPr="00DB6878">
              <w:rPr>
                <w:rFonts w:ascii="Garamond" w:hAnsi="Garamond" w:cs="Arial"/>
                <w:spacing w:val="1"/>
                <w:sz w:val="20"/>
                <w:szCs w:val="20"/>
              </w:rPr>
              <w:t>n</w:t>
            </w:r>
            <w:r w:rsidRPr="00DB6878">
              <w:rPr>
                <w:rFonts w:ascii="Garamond" w:hAnsi="Garamond" w:cs="Arial"/>
                <w:spacing w:val="-2"/>
                <w:sz w:val="20"/>
                <w:szCs w:val="20"/>
              </w:rPr>
              <w:t>u</w:t>
            </w:r>
            <w:r w:rsidRPr="00DB6878">
              <w:rPr>
                <w:rFonts w:ascii="Garamond" w:hAnsi="Garamond" w:cs="Arial"/>
                <w:sz w:val="20"/>
                <w:szCs w:val="20"/>
              </w:rPr>
              <w:t>al</w:t>
            </w:r>
            <w:r w:rsidRPr="00DB6878">
              <w:rPr>
                <w:rFonts w:ascii="Garamond" w:hAnsi="Garamond" w:cs="Arial"/>
                <w:spacing w:val="-5"/>
                <w:sz w:val="20"/>
                <w:szCs w:val="20"/>
              </w:rPr>
              <w:t xml:space="preserve"> </w:t>
            </w:r>
            <w:r w:rsidRPr="00DB6878">
              <w:rPr>
                <w:rFonts w:ascii="Garamond" w:hAnsi="Garamond" w:cs="Arial"/>
                <w:i/>
                <w:iCs/>
                <w:sz w:val="20"/>
                <w:szCs w:val="20"/>
              </w:rPr>
              <w:t>H</w:t>
            </w:r>
            <w:r w:rsidRPr="00DB6878">
              <w:rPr>
                <w:rFonts w:ascii="Garamond" w:hAnsi="Garamond" w:cs="Arial"/>
                <w:i/>
                <w:iCs/>
                <w:spacing w:val="-2"/>
                <w:sz w:val="20"/>
                <w:szCs w:val="20"/>
              </w:rPr>
              <w:t>a</w:t>
            </w:r>
            <w:r w:rsidRPr="00DB6878">
              <w:rPr>
                <w:rFonts w:ascii="Garamond" w:hAnsi="Garamond" w:cs="Arial"/>
                <w:i/>
                <w:iCs/>
                <w:sz w:val="20"/>
                <w:szCs w:val="20"/>
              </w:rPr>
              <w:t>jj</w:t>
            </w:r>
            <w:r w:rsidRPr="00DB6878">
              <w:rPr>
                <w:rFonts w:ascii="Garamond" w:hAnsi="Garamond" w:cs="Arial"/>
                <w:i/>
                <w:iCs/>
                <w:spacing w:val="-3"/>
                <w:sz w:val="20"/>
                <w:szCs w:val="20"/>
              </w:rPr>
              <w:t xml:space="preserve"> </w:t>
            </w:r>
            <w:r w:rsidRPr="00DB6878">
              <w:rPr>
                <w:rFonts w:ascii="Garamond" w:hAnsi="Garamond" w:cs="Arial"/>
                <w:sz w:val="20"/>
                <w:szCs w:val="20"/>
              </w:rPr>
              <w:t>p</w:t>
            </w:r>
            <w:r w:rsidRPr="00DB6878">
              <w:rPr>
                <w:rFonts w:ascii="Garamond" w:hAnsi="Garamond" w:cs="Arial"/>
                <w:spacing w:val="1"/>
                <w:sz w:val="20"/>
                <w:szCs w:val="20"/>
              </w:rPr>
              <w:t>i</w:t>
            </w:r>
            <w:r w:rsidRPr="00DB6878">
              <w:rPr>
                <w:rFonts w:ascii="Garamond" w:hAnsi="Garamond" w:cs="Arial"/>
                <w:sz w:val="20"/>
                <w:szCs w:val="20"/>
              </w:rPr>
              <w:t>lgri</w:t>
            </w:r>
            <w:r w:rsidRPr="00DB6878">
              <w:rPr>
                <w:rFonts w:ascii="Garamond" w:hAnsi="Garamond" w:cs="Arial"/>
                <w:spacing w:val="1"/>
                <w:sz w:val="20"/>
                <w:szCs w:val="20"/>
              </w:rPr>
              <w:t>m</w:t>
            </w:r>
            <w:r w:rsidRPr="00DB6878">
              <w:rPr>
                <w:rFonts w:ascii="Garamond" w:hAnsi="Garamond" w:cs="Arial"/>
                <w:sz w:val="20"/>
                <w:szCs w:val="20"/>
              </w:rPr>
              <w:t>age</w:t>
            </w:r>
          </w:p>
        </w:tc>
      </w:tr>
      <w:tr w:rsidR="00327F26" w:rsidRPr="00DB6878" w:rsidTr="0098583D">
        <w:trPr>
          <w:cantSplit/>
          <w:jc w:val="center"/>
        </w:trPr>
        <w:tc>
          <w:tcPr>
            <w:tcW w:w="2520" w:type="dxa"/>
            <w:shd w:val="clear" w:color="auto" w:fill="auto"/>
          </w:tcPr>
          <w:p w:rsidR="00327F26" w:rsidRPr="00DB6878" w:rsidRDefault="00327F26" w:rsidP="0098583D">
            <w:pPr>
              <w:widowControl w:val="0"/>
              <w:autoSpaceDE w:val="0"/>
              <w:autoSpaceDN w:val="0"/>
              <w:adjustRightInd w:val="0"/>
              <w:spacing w:line="212" w:lineRule="exact"/>
              <w:ind w:right="-20"/>
              <w:rPr>
                <w:rFonts w:ascii="Garamond" w:hAnsi="Garamond" w:cs="Arial"/>
                <w:sz w:val="20"/>
                <w:szCs w:val="20"/>
              </w:rPr>
            </w:pPr>
            <w:r w:rsidRPr="00DB6878">
              <w:rPr>
                <w:rFonts w:ascii="Garamond" w:hAnsi="Garamond" w:cs="Arial"/>
                <w:b/>
                <w:bCs/>
                <w:sz w:val="20"/>
                <w:szCs w:val="20"/>
              </w:rPr>
              <w:lastRenderedPageBreak/>
              <w:t>D</w:t>
            </w:r>
            <w:r w:rsidRPr="00DB6878">
              <w:rPr>
                <w:rFonts w:ascii="Garamond" w:hAnsi="Garamond" w:cs="Arial"/>
                <w:b/>
                <w:bCs/>
                <w:spacing w:val="-3"/>
                <w:sz w:val="20"/>
                <w:szCs w:val="20"/>
              </w:rPr>
              <w:t>y</w:t>
            </w:r>
            <w:r w:rsidRPr="00DB6878">
              <w:rPr>
                <w:rFonts w:ascii="Garamond" w:hAnsi="Garamond" w:cs="Arial"/>
                <w:b/>
                <w:bCs/>
                <w:spacing w:val="2"/>
                <w:sz w:val="20"/>
                <w:szCs w:val="20"/>
              </w:rPr>
              <w:t>i</w:t>
            </w:r>
            <w:r w:rsidRPr="00DB6878">
              <w:rPr>
                <w:rFonts w:ascii="Garamond" w:hAnsi="Garamond" w:cs="Arial"/>
                <w:b/>
                <w:bCs/>
                <w:sz w:val="20"/>
                <w:szCs w:val="20"/>
              </w:rPr>
              <w:t>ng</w:t>
            </w:r>
          </w:p>
          <w:p w:rsidR="00327F26" w:rsidRPr="00DB6878" w:rsidRDefault="00327F26" w:rsidP="0098583D">
            <w:pPr>
              <w:widowControl w:val="0"/>
              <w:autoSpaceDE w:val="0"/>
              <w:autoSpaceDN w:val="0"/>
              <w:adjustRightInd w:val="0"/>
              <w:spacing w:before="8" w:line="240" w:lineRule="exact"/>
              <w:rPr>
                <w:rFonts w:ascii="Garamond" w:hAnsi="Garamond"/>
                <w:sz w:val="20"/>
                <w:szCs w:val="20"/>
              </w:rPr>
            </w:pPr>
          </w:p>
          <w:p w:rsidR="00327F26" w:rsidRPr="00DB6878" w:rsidRDefault="00327F26" w:rsidP="0098583D">
            <w:pPr>
              <w:widowControl w:val="0"/>
              <w:autoSpaceDE w:val="0"/>
              <w:autoSpaceDN w:val="0"/>
              <w:adjustRightInd w:val="0"/>
              <w:ind w:right="-20"/>
              <w:rPr>
                <w:rFonts w:ascii="Garamond" w:hAnsi="Garamond"/>
                <w:sz w:val="20"/>
                <w:szCs w:val="20"/>
              </w:rPr>
            </w:pPr>
            <w:r w:rsidRPr="00DB6878">
              <w:rPr>
                <w:rFonts w:ascii="Garamond" w:hAnsi="Garamond" w:cs="Arial"/>
                <w:b/>
                <w:bCs/>
                <w:sz w:val="20"/>
                <w:szCs w:val="20"/>
              </w:rPr>
              <w:t>Death</w:t>
            </w:r>
            <w:r w:rsidRPr="00DB6878">
              <w:rPr>
                <w:rFonts w:ascii="Garamond" w:hAnsi="Garamond" w:cs="Arial"/>
                <w:b/>
                <w:bCs/>
                <w:spacing w:val="-5"/>
                <w:sz w:val="20"/>
                <w:szCs w:val="20"/>
              </w:rPr>
              <w:t xml:space="preserve"> </w:t>
            </w:r>
            <w:r w:rsidRPr="00DB6878">
              <w:rPr>
                <w:rFonts w:ascii="Garamond" w:hAnsi="Garamond" w:cs="Arial"/>
                <w:b/>
                <w:bCs/>
                <w:spacing w:val="-2"/>
                <w:sz w:val="20"/>
                <w:szCs w:val="20"/>
              </w:rPr>
              <w:t>c</w:t>
            </w:r>
            <w:r w:rsidRPr="00DB6878">
              <w:rPr>
                <w:rFonts w:ascii="Garamond" w:hAnsi="Garamond" w:cs="Arial"/>
                <w:b/>
                <w:bCs/>
                <w:spacing w:val="1"/>
                <w:sz w:val="20"/>
                <w:szCs w:val="20"/>
              </w:rPr>
              <w:t>u</w:t>
            </w:r>
            <w:r w:rsidRPr="00DB6878">
              <w:rPr>
                <w:rFonts w:ascii="Garamond" w:hAnsi="Garamond" w:cs="Arial"/>
                <w:b/>
                <w:bCs/>
                <w:sz w:val="20"/>
                <w:szCs w:val="20"/>
              </w:rPr>
              <w:t>st</w:t>
            </w:r>
            <w:r w:rsidRPr="00DB6878">
              <w:rPr>
                <w:rFonts w:ascii="Garamond" w:hAnsi="Garamond" w:cs="Arial"/>
                <w:b/>
                <w:bCs/>
                <w:spacing w:val="1"/>
                <w:sz w:val="20"/>
                <w:szCs w:val="20"/>
              </w:rPr>
              <w:t>o</w:t>
            </w:r>
            <w:r w:rsidRPr="00DB6878">
              <w:rPr>
                <w:rFonts w:ascii="Garamond" w:hAnsi="Garamond" w:cs="Arial"/>
                <w:b/>
                <w:bCs/>
                <w:sz w:val="20"/>
                <w:szCs w:val="20"/>
              </w:rPr>
              <w:t>ms</w:t>
            </w:r>
          </w:p>
        </w:tc>
        <w:tc>
          <w:tcPr>
            <w:tcW w:w="8040" w:type="dxa"/>
            <w:shd w:val="clear" w:color="auto" w:fill="auto"/>
          </w:tcPr>
          <w:p w:rsidR="00327F26" w:rsidRPr="001B1B9F" w:rsidRDefault="00327F26" w:rsidP="001B1B9F">
            <w:pPr>
              <w:widowControl w:val="0"/>
              <w:autoSpaceDE w:val="0"/>
              <w:autoSpaceDN w:val="0"/>
              <w:adjustRightInd w:val="0"/>
              <w:spacing w:line="213" w:lineRule="exact"/>
              <w:ind w:right="-20"/>
              <w:rPr>
                <w:rFonts w:ascii="Garamond" w:hAnsi="Garamond" w:cs="Arial"/>
                <w:sz w:val="20"/>
                <w:szCs w:val="20"/>
              </w:rPr>
            </w:pPr>
            <w:r w:rsidRPr="00DB6878">
              <w:rPr>
                <w:rFonts w:ascii="Garamond" w:hAnsi="Garamond" w:cs="Arial"/>
                <w:sz w:val="20"/>
                <w:szCs w:val="20"/>
              </w:rPr>
              <w:t>If</w:t>
            </w:r>
            <w:r w:rsidRPr="00DB6878">
              <w:rPr>
                <w:rFonts w:ascii="Garamond" w:hAnsi="Garamond" w:cs="Arial"/>
                <w:spacing w:val="-1"/>
                <w:sz w:val="20"/>
                <w:szCs w:val="20"/>
              </w:rPr>
              <w:t xml:space="preserve"> </w:t>
            </w:r>
            <w:r w:rsidRPr="00DB6878">
              <w:rPr>
                <w:rFonts w:ascii="Garamond" w:hAnsi="Garamond" w:cs="Arial"/>
                <w:sz w:val="20"/>
                <w:szCs w:val="20"/>
              </w:rPr>
              <w:t>a</w:t>
            </w:r>
            <w:r w:rsidRPr="00DB6878">
              <w:rPr>
                <w:rFonts w:ascii="Garamond" w:hAnsi="Garamond" w:cs="Arial"/>
                <w:spacing w:val="-1"/>
                <w:sz w:val="20"/>
                <w:szCs w:val="20"/>
              </w:rPr>
              <w:t xml:space="preserve"> M</w:t>
            </w:r>
            <w:r w:rsidRPr="00DB6878">
              <w:rPr>
                <w:rFonts w:ascii="Garamond" w:hAnsi="Garamond" w:cs="Arial"/>
                <w:sz w:val="20"/>
                <w:szCs w:val="20"/>
              </w:rPr>
              <w:t>uslim</w:t>
            </w:r>
            <w:r w:rsidRPr="00DB6878">
              <w:rPr>
                <w:rFonts w:ascii="Garamond" w:hAnsi="Garamond" w:cs="Arial"/>
                <w:spacing w:val="-7"/>
                <w:sz w:val="20"/>
                <w:szCs w:val="20"/>
              </w:rPr>
              <w:t xml:space="preserve"> </w:t>
            </w:r>
            <w:r w:rsidRPr="00DB6878">
              <w:rPr>
                <w:rFonts w:ascii="Garamond" w:hAnsi="Garamond" w:cs="Arial"/>
                <w:spacing w:val="-2"/>
                <w:sz w:val="20"/>
                <w:szCs w:val="20"/>
              </w:rPr>
              <w:t>i</w:t>
            </w:r>
            <w:r w:rsidRPr="00DB6878">
              <w:rPr>
                <w:rFonts w:ascii="Garamond" w:hAnsi="Garamond" w:cs="Arial"/>
                <w:sz w:val="20"/>
                <w:szCs w:val="20"/>
              </w:rPr>
              <w:t>s te</w:t>
            </w:r>
            <w:r w:rsidRPr="00DB6878">
              <w:rPr>
                <w:rFonts w:ascii="Garamond" w:hAnsi="Garamond" w:cs="Arial"/>
                <w:spacing w:val="-2"/>
                <w:sz w:val="20"/>
                <w:szCs w:val="20"/>
              </w:rPr>
              <w:t>r</w:t>
            </w:r>
            <w:r w:rsidRPr="00DB6878">
              <w:rPr>
                <w:rFonts w:ascii="Garamond" w:hAnsi="Garamond" w:cs="Arial"/>
                <w:sz w:val="20"/>
                <w:szCs w:val="20"/>
              </w:rPr>
              <w:t>minally</w:t>
            </w:r>
            <w:r w:rsidRPr="00DB6878">
              <w:rPr>
                <w:rFonts w:ascii="Garamond" w:hAnsi="Garamond" w:cs="Arial"/>
                <w:spacing w:val="-9"/>
                <w:sz w:val="20"/>
                <w:szCs w:val="20"/>
              </w:rPr>
              <w:t xml:space="preserve"> </w:t>
            </w:r>
            <w:r w:rsidRPr="00DB6878">
              <w:rPr>
                <w:rFonts w:ascii="Garamond" w:hAnsi="Garamond" w:cs="Arial"/>
                <w:sz w:val="20"/>
                <w:szCs w:val="20"/>
              </w:rPr>
              <w:t>ill</w:t>
            </w:r>
            <w:r w:rsidRPr="00DB6878">
              <w:rPr>
                <w:rFonts w:ascii="Garamond" w:hAnsi="Garamond" w:cs="Arial"/>
                <w:spacing w:val="-1"/>
                <w:sz w:val="20"/>
                <w:szCs w:val="20"/>
              </w:rPr>
              <w:t xml:space="preserve"> </w:t>
            </w:r>
            <w:r w:rsidRPr="00DB6878">
              <w:rPr>
                <w:rFonts w:ascii="Garamond" w:hAnsi="Garamond" w:cs="Arial"/>
                <w:spacing w:val="-2"/>
                <w:sz w:val="20"/>
                <w:szCs w:val="20"/>
              </w:rPr>
              <w:t>o</w:t>
            </w:r>
            <w:r w:rsidRPr="00DB6878">
              <w:rPr>
                <w:rFonts w:ascii="Garamond" w:hAnsi="Garamond" w:cs="Arial"/>
                <w:sz w:val="20"/>
                <w:szCs w:val="20"/>
              </w:rPr>
              <w:t>r</w:t>
            </w:r>
            <w:r w:rsidRPr="00DB6878">
              <w:rPr>
                <w:rFonts w:ascii="Garamond" w:hAnsi="Garamond" w:cs="Arial"/>
                <w:spacing w:val="-2"/>
                <w:sz w:val="20"/>
                <w:szCs w:val="20"/>
              </w:rPr>
              <w:t xml:space="preserve"> </w:t>
            </w:r>
            <w:r w:rsidRPr="00DB6878">
              <w:rPr>
                <w:rFonts w:ascii="Garamond" w:hAnsi="Garamond" w:cs="Arial"/>
                <w:sz w:val="20"/>
                <w:szCs w:val="20"/>
              </w:rPr>
              <w:t>d</w:t>
            </w:r>
            <w:r w:rsidRPr="00DB6878">
              <w:rPr>
                <w:rFonts w:ascii="Garamond" w:hAnsi="Garamond" w:cs="Arial"/>
                <w:spacing w:val="-1"/>
                <w:sz w:val="20"/>
                <w:szCs w:val="20"/>
              </w:rPr>
              <w:t>y</w:t>
            </w:r>
            <w:r w:rsidRPr="00DB6878">
              <w:rPr>
                <w:rFonts w:ascii="Garamond" w:hAnsi="Garamond" w:cs="Arial"/>
                <w:sz w:val="20"/>
                <w:szCs w:val="20"/>
              </w:rPr>
              <w:t>ing,</w:t>
            </w:r>
            <w:r w:rsidRPr="00DB6878">
              <w:rPr>
                <w:rFonts w:ascii="Garamond" w:hAnsi="Garamond" w:cs="Arial"/>
                <w:spacing w:val="-5"/>
                <w:sz w:val="20"/>
                <w:szCs w:val="20"/>
              </w:rPr>
              <w:t xml:space="preserve"> </w:t>
            </w:r>
            <w:r w:rsidRPr="00DB6878">
              <w:rPr>
                <w:rFonts w:ascii="Garamond" w:hAnsi="Garamond" w:cs="Arial"/>
                <w:sz w:val="20"/>
                <w:szCs w:val="20"/>
              </w:rPr>
              <w:t>the</w:t>
            </w:r>
            <w:r w:rsidRPr="00DB6878">
              <w:rPr>
                <w:rFonts w:ascii="Garamond" w:hAnsi="Garamond" w:cs="Arial"/>
                <w:spacing w:val="-3"/>
                <w:sz w:val="20"/>
                <w:szCs w:val="20"/>
              </w:rPr>
              <w:t xml:space="preserve"> </w:t>
            </w:r>
            <w:r w:rsidRPr="00DB6878">
              <w:rPr>
                <w:rFonts w:ascii="Garamond" w:hAnsi="Garamond" w:cs="Arial"/>
                <w:sz w:val="20"/>
                <w:szCs w:val="20"/>
              </w:rPr>
              <w:t>f</w:t>
            </w:r>
            <w:r w:rsidRPr="00DB6878">
              <w:rPr>
                <w:rFonts w:ascii="Garamond" w:hAnsi="Garamond" w:cs="Arial"/>
                <w:spacing w:val="-2"/>
                <w:sz w:val="20"/>
                <w:szCs w:val="20"/>
              </w:rPr>
              <w:t>a</w:t>
            </w:r>
            <w:r w:rsidRPr="00DB6878">
              <w:rPr>
                <w:rFonts w:ascii="Garamond" w:hAnsi="Garamond" w:cs="Arial"/>
                <w:sz w:val="20"/>
                <w:szCs w:val="20"/>
              </w:rPr>
              <w:t>ce</w:t>
            </w:r>
            <w:r w:rsidRPr="00DB6878">
              <w:rPr>
                <w:rFonts w:ascii="Garamond" w:hAnsi="Garamond" w:cs="Arial"/>
                <w:spacing w:val="-4"/>
                <w:sz w:val="20"/>
                <w:szCs w:val="20"/>
              </w:rPr>
              <w:t xml:space="preserve"> </w:t>
            </w:r>
            <w:r w:rsidRPr="00DB6878">
              <w:rPr>
                <w:rFonts w:ascii="Garamond" w:hAnsi="Garamond" w:cs="Arial"/>
                <w:sz w:val="20"/>
                <w:szCs w:val="20"/>
              </w:rPr>
              <w:t>sh</w:t>
            </w:r>
            <w:r w:rsidRPr="00DB6878">
              <w:rPr>
                <w:rFonts w:ascii="Garamond" w:hAnsi="Garamond" w:cs="Arial"/>
                <w:spacing w:val="-2"/>
                <w:sz w:val="20"/>
                <w:szCs w:val="20"/>
              </w:rPr>
              <w:t>o</w:t>
            </w:r>
            <w:r w:rsidRPr="00DB6878">
              <w:rPr>
                <w:rFonts w:ascii="Garamond" w:hAnsi="Garamond" w:cs="Arial"/>
                <w:sz w:val="20"/>
                <w:szCs w:val="20"/>
              </w:rPr>
              <w:t>uld</w:t>
            </w:r>
            <w:r w:rsidRPr="00DB6878">
              <w:rPr>
                <w:rFonts w:ascii="Garamond" w:hAnsi="Garamond" w:cs="Arial"/>
                <w:spacing w:val="-8"/>
                <w:sz w:val="20"/>
                <w:szCs w:val="20"/>
              </w:rPr>
              <w:t xml:space="preserve"> </w:t>
            </w:r>
            <w:r w:rsidRPr="00DB6878">
              <w:rPr>
                <w:rFonts w:ascii="Garamond" w:hAnsi="Garamond" w:cs="Arial"/>
                <w:sz w:val="20"/>
                <w:szCs w:val="20"/>
              </w:rPr>
              <w:t>be</w:t>
            </w:r>
            <w:r w:rsidRPr="00DB6878">
              <w:rPr>
                <w:rFonts w:ascii="Garamond" w:hAnsi="Garamond" w:cs="Arial"/>
                <w:spacing w:val="-2"/>
                <w:sz w:val="20"/>
                <w:szCs w:val="20"/>
              </w:rPr>
              <w:t xml:space="preserve"> </w:t>
            </w:r>
            <w:r w:rsidRPr="00DB6878">
              <w:rPr>
                <w:rFonts w:ascii="Garamond" w:hAnsi="Garamond" w:cs="Arial"/>
                <w:sz w:val="20"/>
                <w:szCs w:val="20"/>
              </w:rPr>
              <w:t>t</w:t>
            </w:r>
            <w:r w:rsidRPr="00DB6878">
              <w:rPr>
                <w:rFonts w:ascii="Garamond" w:hAnsi="Garamond" w:cs="Arial"/>
                <w:spacing w:val="-2"/>
                <w:sz w:val="20"/>
                <w:szCs w:val="20"/>
              </w:rPr>
              <w:t>u</w:t>
            </w:r>
            <w:r w:rsidRPr="00DB6878">
              <w:rPr>
                <w:rFonts w:ascii="Garamond" w:hAnsi="Garamond" w:cs="Arial"/>
                <w:sz w:val="20"/>
                <w:szCs w:val="20"/>
              </w:rPr>
              <w:t>rned</w:t>
            </w:r>
            <w:r w:rsidRPr="00DB6878">
              <w:rPr>
                <w:rFonts w:ascii="Garamond" w:hAnsi="Garamond" w:cs="Arial"/>
                <w:spacing w:val="-5"/>
                <w:sz w:val="20"/>
                <w:szCs w:val="20"/>
              </w:rPr>
              <w:t xml:space="preserve"> </w:t>
            </w:r>
            <w:r w:rsidRPr="00DB6878">
              <w:rPr>
                <w:rFonts w:ascii="Garamond" w:hAnsi="Garamond" w:cs="Arial"/>
                <w:sz w:val="20"/>
                <w:szCs w:val="20"/>
              </w:rPr>
              <w:t>to</w:t>
            </w:r>
            <w:r w:rsidRPr="00DB6878">
              <w:rPr>
                <w:rFonts w:ascii="Garamond" w:hAnsi="Garamond" w:cs="Arial"/>
                <w:spacing w:val="-2"/>
                <w:sz w:val="20"/>
                <w:szCs w:val="20"/>
              </w:rPr>
              <w:t>wa</w:t>
            </w:r>
            <w:r w:rsidRPr="00DB6878">
              <w:rPr>
                <w:rFonts w:ascii="Garamond" w:hAnsi="Garamond" w:cs="Arial"/>
                <w:sz w:val="20"/>
                <w:szCs w:val="20"/>
              </w:rPr>
              <w:t>rds M</w:t>
            </w:r>
            <w:r w:rsidRPr="00DB6878">
              <w:rPr>
                <w:rFonts w:ascii="Garamond" w:hAnsi="Garamond" w:cs="Arial"/>
                <w:spacing w:val="-2"/>
                <w:sz w:val="20"/>
                <w:szCs w:val="20"/>
              </w:rPr>
              <w:t>a</w:t>
            </w:r>
            <w:r w:rsidRPr="00DB6878">
              <w:rPr>
                <w:rFonts w:ascii="Garamond" w:hAnsi="Garamond" w:cs="Arial"/>
                <w:spacing w:val="1"/>
                <w:sz w:val="20"/>
                <w:szCs w:val="20"/>
              </w:rPr>
              <w:t>kk</w:t>
            </w:r>
            <w:r w:rsidRPr="00DB6878">
              <w:rPr>
                <w:rFonts w:ascii="Garamond" w:hAnsi="Garamond" w:cs="Arial"/>
                <w:sz w:val="20"/>
                <w:szCs w:val="20"/>
              </w:rPr>
              <w:t>ah.</w:t>
            </w:r>
            <w:r w:rsidRPr="00DB6878">
              <w:rPr>
                <w:rFonts w:ascii="Garamond" w:hAnsi="Garamond" w:cs="Arial"/>
                <w:spacing w:val="-7"/>
                <w:sz w:val="20"/>
                <w:szCs w:val="20"/>
              </w:rPr>
              <w:t xml:space="preserve"> </w:t>
            </w:r>
            <w:r w:rsidRPr="00DB6878">
              <w:rPr>
                <w:rFonts w:ascii="Garamond" w:hAnsi="Garamond" w:cs="Arial"/>
                <w:sz w:val="20"/>
                <w:szCs w:val="20"/>
              </w:rPr>
              <w:t>The</w:t>
            </w:r>
            <w:r w:rsidRPr="00DB6878">
              <w:rPr>
                <w:rFonts w:ascii="Garamond" w:hAnsi="Garamond" w:cs="Arial"/>
                <w:spacing w:val="-5"/>
                <w:sz w:val="20"/>
                <w:szCs w:val="20"/>
              </w:rPr>
              <w:t xml:space="preserve"> </w:t>
            </w:r>
            <w:r w:rsidRPr="00DB6878">
              <w:rPr>
                <w:rFonts w:ascii="Garamond" w:hAnsi="Garamond" w:cs="Arial"/>
                <w:sz w:val="20"/>
                <w:szCs w:val="20"/>
              </w:rPr>
              <w:t>p</w:t>
            </w:r>
            <w:r w:rsidRPr="00DB6878">
              <w:rPr>
                <w:rFonts w:ascii="Garamond" w:hAnsi="Garamond" w:cs="Arial"/>
                <w:spacing w:val="-2"/>
                <w:sz w:val="20"/>
                <w:szCs w:val="20"/>
              </w:rPr>
              <w:t>a</w:t>
            </w:r>
            <w:r w:rsidRPr="00DB6878">
              <w:rPr>
                <w:rFonts w:ascii="Garamond" w:hAnsi="Garamond" w:cs="Arial"/>
                <w:spacing w:val="2"/>
                <w:sz w:val="20"/>
                <w:szCs w:val="20"/>
              </w:rPr>
              <w:t>t</w:t>
            </w:r>
            <w:r w:rsidRPr="00DB6878">
              <w:rPr>
                <w:rFonts w:ascii="Garamond" w:hAnsi="Garamond" w:cs="Arial"/>
                <w:spacing w:val="-1"/>
                <w:sz w:val="20"/>
                <w:szCs w:val="20"/>
              </w:rPr>
              <w:t>i</w:t>
            </w:r>
            <w:r w:rsidRPr="00DB6878">
              <w:rPr>
                <w:rFonts w:ascii="Garamond" w:hAnsi="Garamond" w:cs="Arial"/>
                <w:spacing w:val="1"/>
                <w:sz w:val="20"/>
                <w:szCs w:val="20"/>
              </w:rPr>
              <w:t>e</w:t>
            </w:r>
            <w:r w:rsidRPr="00DB6878">
              <w:rPr>
                <w:rFonts w:ascii="Garamond" w:hAnsi="Garamond" w:cs="Arial"/>
                <w:sz w:val="20"/>
                <w:szCs w:val="20"/>
              </w:rPr>
              <w:t>nt’s</w:t>
            </w:r>
            <w:r w:rsidRPr="00DB6878">
              <w:rPr>
                <w:rFonts w:ascii="Garamond" w:hAnsi="Garamond" w:cs="Arial"/>
                <w:spacing w:val="-6"/>
                <w:sz w:val="20"/>
                <w:szCs w:val="20"/>
              </w:rPr>
              <w:t xml:space="preserve"> </w:t>
            </w:r>
            <w:r w:rsidRPr="00DB6878">
              <w:rPr>
                <w:rFonts w:ascii="Garamond" w:hAnsi="Garamond" w:cs="Arial"/>
                <w:spacing w:val="-2"/>
                <w:sz w:val="20"/>
                <w:szCs w:val="20"/>
              </w:rPr>
              <w:t>h</w:t>
            </w:r>
            <w:r w:rsidRPr="00DB6878">
              <w:rPr>
                <w:rFonts w:ascii="Garamond" w:hAnsi="Garamond" w:cs="Arial"/>
                <w:sz w:val="20"/>
                <w:szCs w:val="20"/>
              </w:rPr>
              <w:t>ead</w:t>
            </w:r>
            <w:r w:rsidRPr="00DB6878">
              <w:rPr>
                <w:rFonts w:ascii="Garamond" w:hAnsi="Garamond" w:cs="Arial"/>
                <w:spacing w:val="-4"/>
                <w:sz w:val="20"/>
                <w:szCs w:val="20"/>
              </w:rPr>
              <w:t xml:space="preserve"> </w:t>
            </w:r>
            <w:r w:rsidRPr="00DB6878">
              <w:rPr>
                <w:rFonts w:ascii="Garamond" w:hAnsi="Garamond" w:cs="Arial"/>
                <w:spacing w:val="1"/>
                <w:sz w:val="20"/>
                <w:szCs w:val="20"/>
              </w:rPr>
              <w:t>s</w:t>
            </w:r>
            <w:r w:rsidRPr="00DB6878">
              <w:rPr>
                <w:rFonts w:ascii="Garamond" w:hAnsi="Garamond" w:cs="Arial"/>
                <w:sz w:val="20"/>
                <w:szCs w:val="20"/>
              </w:rPr>
              <w:t>h</w:t>
            </w:r>
            <w:r w:rsidRPr="00DB6878">
              <w:rPr>
                <w:rFonts w:ascii="Garamond" w:hAnsi="Garamond" w:cs="Arial"/>
                <w:spacing w:val="-2"/>
                <w:sz w:val="20"/>
                <w:szCs w:val="20"/>
              </w:rPr>
              <w:t>o</w:t>
            </w:r>
            <w:r w:rsidRPr="00DB6878">
              <w:rPr>
                <w:rFonts w:ascii="Garamond" w:hAnsi="Garamond" w:cs="Arial"/>
                <w:sz w:val="20"/>
                <w:szCs w:val="20"/>
              </w:rPr>
              <w:t>u</w:t>
            </w:r>
            <w:r w:rsidRPr="00DB6878">
              <w:rPr>
                <w:rFonts w:ascii="Garamond" w:hAnsi="Garamond" w:cs="Arial"/>
                <w:spacing w:val="1"/>
                <w:sz w:val="20"/>
                <w:szCs w:val="20"/>
              </w:rPr>
              <w:t>l</w:t>
            </w:r>
            <w:r w:rsidRPr="00DB6878">
              <w:rPr>
                <w:rFonts w:ascii="Garamond" w:hAnsi="Garamond" w:cs="Arial"/>
                <w:sz w:val="20"/>
                <w:szCs w:val="20"/>
              </w:rPr>
              <w:t>d</w:t>
            </w:r>
            <w:r w:rsidRPr="00DB6878">
              <w:rPr>
                <w:rFonts w:ascii="Garamond" w:hAnsi="Garamond" w:cs="Arial"/>
                <w:spacing w:val="-8"/>
                <w:sz w:val="20"/>
                <w:szCs w:val="20"/>
              </w:rPr>
              <w:t xml:space="preserve"> </w:t>
            </w:r>
            <w:r w:rsidRPr="00DB6878">
              <w:rPr>
                <w:rFonts w:ascii="Garamond" w:hAnsi="Garamond" w:cs="Arial"/>
                <w:spacing w:val="1"/>
                <w:sz w:val="20"/>
                <w:szCs w:val="20"/>
              </w:rPr>
              <w:t>b</w:t>
            </w:r>
            <w:r w:rsidRPr="00DB6878">
              <w:rPr>
                <w:rFonts w:ascii="Garamond" w:hAnsi="Garamond" w:cs="Arial"/>
                <w:sz w:val="20"/>
                <w:szCs w:val="20"/>
              </w:rPr>
              <w:t>e</w:t>
            </w:r>
            <w:r w:rsidRPr="00DB6878">
              <w:rPr>
                <w:rFonts w:ascii="Garamond" w:hAnsi="Garamond" w:cs="Arial"/>
                <w:spacing w:val="-2"/>
                <w:sz w:val="20"/>
                <w:szCs w:val="20"/>
              </w:rPr>
              <w:t xml:space="preserve"> </w:t>
            </w:r>
            <w:r w:rsidRPr="00DB6878">
              <w:rPr>
                <w:rFonts w:ascii="Garamond" w:hAnsi="Garamond" w:cs="Arial"/>
                <w:sz w:val="20"/>
                <w:szCs w:val="20"/>
              </w:rPr>
              <w:t>ab</w:t>
            </w:r>
            <w:r w:rsidRPr="00DB6878">
              <w:rPr>
                <w:rFonts w:ascii="Garamond" w:hAnsi="Garamond" w:cs="Arial"/>
                <w:spacing w:val="-2"/>
                <w:sz w:val="20"/>
                <w:szCs w:val="20"/>
              </w:rPr>
              <w:t>o</w:t>
            </w:r>
            <w:r w:rsidRPr="00DB6878">
              <w:rPr>
                <w:rFonts w:ascii="Garamond" w:hAnsi="Garamond" w:cs="Arial"/>
                <w:spacing w:val="1"/>
                <w:sz w:val="20"/>
                <w:szCs w:val="20"/>
              </w:rPr>
              <w:t>v</w:t>
            </w:r>
            <w:r w:rsidRPr="00DB6878">
              <w:rPr>
                <w:rFonts w:ascii="Garamond" w:hAnsi="Garamond" w:cs="Arial"/>
                <w:sz w:val="20"/>
                <w:szCs w:val="20"/>
              </w:rPr>
              <w:t>e</w:t>
            </w:r>
            <w:r w:rsidRPr="00DB6878">
              <w:rPr>
                <w:rFonts w:ascii="Garamond" w:hAnsi="Garamond" w:cs="Arial"/>
                <w:spacing w:val="-5"/>
                <w:sz w:val="20"/>
                <w:szCs w:val="20"/>
              </w:rPr>
              <w:t xml:space="preserve"> </w:t>
            </w:r>
            <w:r w:rsidRPr="00DB6878">
              <w:rPr>
                <w:rFonts w:ascii="Garamond" w:hAnsi="Garamond" w:cs="Arial"/>
                <w:sz w:val="20"/>
                <w:szCs w:val="20"/>
              </w:rPr>
              <w:t>the</w:t>
            </w:r>
            <w:r w:rsidRPr="00DB6878">
              <w:rPr>
                <w:rFonts w:ascii="Garamond" w:hAnsi="Garamond" w:cs="Arial"/>
                <w:spacing w:val="-3"/>
                <w:sz w:val="20"/>
                <w:szCs w:val="20"/>
              </w:rPr>
              <w:t xml:space="preserve"> </w:t>
            </w:r>
            <w:r w:rsidRPr="00DB6878">
              <w:rPr>
                <w:rFonts w:ascii="Garamond" w:hAnsi="Garamond" w:cs="Arial"/>
                <w:sz w:val="20"/>
                <w:szCs w:val="20"/>
              </w:rPr>
              <w:t>re</w:t>
            </w:r>
            <w:r w:rsidRPr="00DB6878">
              <w:rPr>
                <w:rFonts w:ascii="Garamond" w:hAnsi="Garamond" w:cs="Arial"/>
                <w:spacing w:val="1"/>
                <w:sz w:val="20"/>
                <w:szCs w:val="20"/>
              </w:rPr>
              <w:t>s</w:t>
            </w:r>
            <w:r w:rsidRPr="00DB6878">
              <w:rPr>
                <w:rFonts w:ascii="Garamond" w:hAnsi="Garamond" w:cs="Arial"/>
                <w:sz w:val="20"/>
                <w:szCs w:val="20"/>
              </w:rPr>
              <w:t>t</w:t>
            </w:r>
            <w:r w:rsidRPr="00DB6878">
              <w:rPr>
                <w:rFonts w:ascii="Garamond" w:hAnsi="Garamond" w:cs="Arial"/>
                <w:spacing w:val="-4"/>
                <w:sz w:val="20"/>
                <w:szCs w:val="20"/>
              </w:rPr>
              <w:t xml:space="preserve"> </w:t>
            </w:r>
            <w:r w:rsidRPr="00DB6878">
              <w:rPr>
                <w:rFonts w:ascii="Garamond" w:hAnsi="Garamond" w:cs="Arial"/>
                <w:sz w:val="20"/>
                <w:szCs w:val="20"/>
              </w:rPr>
              <w:t>of</w:t>
            </w:r>
            <w:r w:rsidRPr="00DB6878">
              <w:rPr>
                <w:rFonts w:ascii="Garamond" w:hAnsi="Garamond" w:cs="Arial"/>
                <w:spacing w:val="-2"/>
                <w:sz w:val="20"/>
                <w:szCs w:val="20"/>
              </w:rPr>
              <w:t xml:space="preserve"> </w:t>
            </w:r>
            <w:r w:rsidRPr="00DB6878">
              <w:rPr>
                <w:rFonts w:ascii="Garamond" w:hAnsi="Garamond" w:cs="Arial"/>
                <w:spacing w:val="2"/>
                <w:sz w:val="20"/>
                <w:szCs w:val="20"/>
              </w:rPr>
              <w:t>t</w:t>
            </w:r>
            <w:r w:rsidRPr="00DB6878">
              <w:rPr>
                <w:rFonts w:ascii="Garamond" w:hAnsi="Garamond" w:cs="Arial"/>
                <w:spacing w:val="-2"/>
                <w:sz w:val="20"/>
                <w:szCs w:val="20"/>
              </w:rPr>
              <w:t>h</w:t>
            </w:r>
            <w:r w:rsidRPr="00DB6878">
              <w:rPr>
                <w:rFonts w:ascii="Garamond" w:hAnsi="Garamond" w:cs="Arial"/>
                <w:sz w:val="20"/>
                <w:szCs w:val="20"/>
              </w:rPr>
              <w:t>e</w:t>
            </w:r>
            <w:r w:rsidRPr="00DB6878">
              <w:rPr>
                <w:rFonts w:ascii="Garamond" w:hAnsi="Garamond" w:cs="Arial"/>
                <w:spacing w:val="-3"/>
                <w:sz w:val="20"/>
                <w:szCs w:val="20"/>
              </w:rPr>
              <w:t xml:space="preserve"> </w:t>
            </w:r>
            <w:r w:rsidRPr="00DB6878">
              <w:rPr>
                <w:rFonts w:ascii="Garamond" w:hAnsi="Garamond" w:cs="Arial"/>
                <w:sz w:val="20"/>
                <w:szCs w:val="20"/>
              </w:rPr>
              <w:t>b</w:t>
            </w:r>
            <w:r w:rsidRPr="00DB6878">
              <w:rPr>
                <w:rFonts w:ascii="Garamond" w:hAnsi="Garamond" w:cs="Arial"/>
                <w:spacing w:val="-2"/>
                <w:sz w:val="20"/>
                <w:szCs w:val="20"/>
              </w:rPr>
              <w:t>o</w:t>
            </w:r>
            <w:r w:rsidRPr="00DB6878">
              <w:rPr>
                <w:rFonts w:ascii="Garamond" w:hAnsi="Garamond" w:cs="Arial"/>
                <w:spacing w:val="1"/>
                <w:sz w:val="20"/>
                <w:szCs w:val="20"/>
              </w:rPr>
              <w:t>d</w:t>
            </w:r>
            <w:r w:rsidRPr="00DB6878">
              <w:rPr>
                <w:rFonts w:ascii="Garamond" w:hAnsi="Garamond" w:cs="Arial"/>
                <w:spacing w:val="-1"/>
                <w:sz w:val="20"/>
                <w:szCs w:val="20"/>
              </w:rPr>
              <w:t>y</w:t>
            </w:r>
            <w:r w:rsidRPr="00DB6878">
              <w:rPr>
                <w:rFonts w:ascii="Garamond" w:hAnsi="Garamond" w:cs="Arial"/>
                <w:sz w:val="20"/>
                <w:szCs w:val="20"/>
              </w:rPr>
              <w:t>.</w:t>
            </w:r>
            <w:r w:rsidRPr="00DB6878">
              <w:rPr>
                <w:rFonts w:ascii="Garamond" w:hAnsi="Garamond" w:cs="Arial"/>
                <w:spacing w:val="-5"/>
                <w:sz w:val="20"/>
                <w:szCs w:val="20"/>
              </w:rPr>
              <w:t xml:space="preserve"> </w:t>
            </w:r>
            <w:r w:rsidRPr="00DB6878">
              <w:rPr>
                <w:rFonts w:ascii="Garamond" w:hAnsi="Garamond" w:cs="Arial"/>
                <w:sz w:val="20"/>
                <w:szCs w:val="20"/>
              </w:rPr>
              <w:t>The dying</w:t>
            </w:r>
            <w:r w:rsidRPr="00DB6878">
              <w:rPr>
                <w:rFonts w:ascii="Garamond" w:hAnsi="Garamond" w:cs="Arial"/>
                <w:spacing w:val="-5"/>
                <w:sz w:val="20"/>
                <w:szCs w:val="20"/>
              </w:rPr>
              <w:t xml:space="preserve"> </w:t>
            </w:r>
            <w:r w:rsidRPr="00DB6878">
              <w:rPr>
                <w:rFonts w:ascii="Garamond" w:hAnsi="Garamond" w:cs="Arial"/>
                <w:sz w:val="20"/>
                <w:szCs w:val="20"/>
              </w:rPr>
              <w:t>p</w:t>
            </w:r>
            <w:r w:rsidRPr="00DB6878">
              <w:rPr>
                <w:rFonts w:ascii="Garamond" w:hAnsi="Garamond" w:cs="Arial"/>
                <w:spacing w:val="1"/>
                <w:sz w:val="20"/>
                <w:szCs w:val="20"/>
              </w:rPr>
              <w:t>e</w:t>
            </w:r>
            <w:r w:rsidRPr="00DB6878">
              <w:rPr>
                <w:rFonts w:ascii="Garamond" w:hAnsi="Garamond" w:cs="Arial"/>
                <w:sz w:val="20"/>
                <w:szCs w:val="20"/>
              </w:rPr>
              <w:t>r</w:t>
            </w:r>
            <w:r w:rsidRPr="00DB6878">
              <w:rPr>
                <w:rFonts w:ascii="Garamond" w:hAnsi="Garamond" w:cs="Arial"/>
                <w:spacing w:val="1"/>
                <w:sz w:val="20"/>
                <w:szCs w:val="20"/>
              </w:rPr>
              <w:t>s</w:t>
            </w:r>
            <w:r w:rsidRPr="00DB6878">
              <w:rPr>
                <w:rFonts w:ascii="Garamond" w:hAnsi="Garamond" w:cs="Arial"/>
                <w:spacing w:val="-2"/>
                <w:sz w:val="20"/>
                <w:szCs w:val="20"/>
              </w:rPr>
              <w:t>o</w:t>
            </w:r>
            <w:r w:rsidRPr="00DB6878">
              <w:rPr>
                <w:rFonts w:ascii="Garamond" w:hAnsi="Garamond" w:cs="Arial"/>
                <w:sz w:val="20"/>
                <w:szCs w:val="20"/>
              </w:rPr>
              <w:t>n</w:t>
            </w:r>
            <w:r w:rsidRPr="00DB6878">
              <w:rPr>
                <w:rFonts w:ascii="Garamond" w:hAnsi="Garamond" w:cs="Arial"/>
                <w:spacing w:val="-5"/>
                <w:sz w:val="20"/>
                <w:szCs w:val="20"/>
              </w:rPr>
              <w:t xml:space="preserve"> </w:t>
            </w:r>
            <w:r w:rsidRPr="00DB6878">
              <w:rPr>
                <w:rFonts w:ascii="Garamond" w:hAnsi="Garamond" w:cs="Arial"/>
                <w:spacing w:val="-2"/>
                <w:sz w:val="20"/>
                <w:szCs w:val="20"/>
              </w:rPr>
              <w:t>w</w:t>
            </w:r>
            <w:r w:rsidRPr="00DB6878">
              <w:rPr>
                <w:rFonts w:ascii="Garamond" w:hAnsi="Garamond" w:cs="Arial"/>
                <w:sz w:val="20"/>
                <w:szCs w:val="20"/>
              </w:rPr>
              <w:t>ill</w:t>
            </w:r>
            <w:r w:rsidRPr="00DB6878">
              <w:rPr>
                <w:rFonts w:ascii="Garamond" w:hAnsi="Garamond" w:cs="Arial"/>
                <w:spacing w:val="-3"/>
                <w:sz w:val="20"/>
                <w:szCs w:val="20"/>
              </w:rPr>
              <w:t xml:space="preserve"> </w:t>
            </w:r>
            <w:r w:rsidRPr="00DB6878">
              <w:rPr>
                <w:rFonts w:ascii="Garamond" w:hAnsi="Garamond" w:cs="Arial"/>
                <w:spacing w:val="2"/>
                <w:sz w:val="20"/>
                <w:szCs w:val="20"/>
              </w:rPr>
              <w:t>t</w:t>
            </w:r>
            <w:r w:rsidRPr="00DB6878">
              <w:rPr>
                <w:rFonts w:ascii="Garamond" w:hAnsi="Garamond" w:cs="Arial"/>
                <w:spacing w:val="-2"/>
                <w:sz w:val="20"/>
                <w:szCs w:val="20"/>
              </w:rPr>
              <w:t>r</w:t>
            </w:r>
            <w:r w:rsidRPr="00DB6878">
              <w:rPr>
                <w:rFonts w:ascii="Garamond" w:hAnsi="Garamond" w:cs="Arial"/>
                <w:sz w:val="20"/>
                <w:szCs w:val="20"/>
              </w:rPr>
              <w:t>y</w:t>
            </w:r>
            <w:r w:rsidRPr="00DB6878">
              <w:rPr>
                <w:rFonts w:ascii="Garamond" w:hAnsi="Garamond" w:cs="Arial"/>
                <w:spacing w:val="-1"/>
                <w:sz w:val="20"/>
                <w:szCs w:val="20"/>
              </w:rPr>
              <w:t xml:space="preserve"> </w:t>
            </w:r>
            <w:r w:rsidRPr="00DB6878">
              <w:rPr>
                <w:rFonts w:ascii="Garamond" w:hAnsi="Garamond" w:cs="Arial"/>
                <w:sz w:val="20"/>
                <w:szCs w:val="20"/>
              </w:rPr>
              <w:t>and</w:t>
            </w:r>
            <w:r w:rsidRPr="00DB6878">
              <w:rPr>
                <w:rFonts w:ascii="Garamond" w:hAnsi="Garamond" w:cs="Arial"/>
                <w:spacing w:val="-3"/>
                <w:sz w:val="20"/>
                <w:szCs w:val="20"/>
              </w:rPr>
              <w:t xml:space="preserve"> </w:t>
            </w:r>
            <w:r w:rsidRPr="00DB6878">
              <w:rPr>
                <w:rFonts w:ascii="Garamond" w:hAnsi="Garamond" w:cs="Arial"/>
                <w:spacing w:val="1"/>
                <w:sz w:val="20"/>
                <w:szCs w:val="20"/>
              </w:rPr>
              <w:t>s</w:t>
            </w:r>
            <w:r w:rsidRPr="00DB6878">
              <w:rPr>
                <w:rFonts w:ascii="Garamond" w:hAnsi="Garamond" w:cs="Arial"/>
                <w:sz w:val="20"/>
                <w:szCs w:val="20"/>
              </w:rPr>
              <w:t>ay</w:t>
            </w:r>
            <w:r w:rsidRPr="00DB6878">
              <w:rPr>
                <w:rFonts w:ascii="Garamond" w:hAnsi="Garamond" w:cs="Arial"/>
                <w:spacing w:val="-3"/>
                <w:sz w:val="20"/>
                <w:szCs w:val="20"/>
              </w:rPr>
              <w:t xml:space="preserve"> </w:t>
            </w:r>
            <w:r w:rsidRPr="00DB6878">
              <w:rPr>
                <w:rFonts w:ascii="Garamond" w:hAnsi="Garamond" w:cs="Arial"/>
                <w:spacing w:val="2"/>
                <w:sz w:val="20"/>
                <w:szCs w:val="20"/>
              </w:rPr>
              <w:t>t</w:t>
            </w:r>
            <w:r w:rsidRPr="00DB6878">
              <w:rPr>
                <w:rFonts w:ascii="Garamond" w:hAnsi="Garamond" w:cs="Arial"/>
                <w:spacing w:val="-2"/>
                <w:sz w:val="20"/>
                <w:szCs w:val="20"/>
              </w:rPr>
              <w:t>h</w:t>
            </w:r>
            <w:r w:rsidRPr="00DB6878">
              <w:rPr>
                <w:rFonts w:ascii="Garamond" w:hAnsi="Garamond" w:cs="Arial"/>
                <w:sz w:val="20"/>
                <w:szCs w:val="20"/>
              </w:rPr>
              <w:t>e</w:t>
            </w:r>
            <w:r w:rsidRPr="00DB6878">
              <w:rPr>
                <w:rFonts w:ascii="Garamond" w:hAnsi="Garamond" w:cs="Arial"/>
                <w:spacing w:val="-4"/>
                <w:sz w:val="20"/>
                <w:szCs w:val="20"/>
              </w:rPr>
              <w:t xml:space="preserve"> </w:t>
            </w:r>
            <w:proofErr w:type="spellStart"/>
            <w:r w:rsidRPr="00DB6878">
              <w:rPr>
                <w:rFonts w:ascii="Garamond" w:hAnsi="Garamond" w:cs="Arial"/>
                <w:i/>
                <w:iCs/>
                <w:sz w:val="20"/>
                <w:szCs w:val="20"/>
              </w:rPr>
              <w:t>Sh</w:t>
            </w:r>
            <w:r w:rsidRPr="00DB6878">
              <w:rPr>
                <w:rFonts w:ascii="Garamond" w:hAnsi="Garamond" w:cs="Arial"/>
                <w:i/>
                <w:iCs/>
                <w:spacing w:val="-2"/>
                <w:sz w:val="20"/>
                <w:szCs w:val="20"/>
              </w:rPr>
              <w:t>a</w:t>
            </w:r>
            <w:r w:rsidRPr="00DB6878">
              <w:rPr>
                <w:rFonts w:ascii="Garamond" w:hAnsi="Garamond" w:cs="Arial"/>
                <w:i/>
                <w:iCs/>
                <w:spacing w:val="1"/>
                <w:sz w:val="20"/>
                <w:szCs w:val="20"/>
              </w:rPr>
              <w:t>h</w:t>
            </w:r>
            <w:r w:rsidRPr="00DB6878">
              <w:rPr>
                <w:rFonts w:ascii="Garamond" w:hAnsi="Garamond" w:cs="Arial"/>
                <w:i/>
                <w:iCs/>
                <w:sz w:val="20"/>
                <w:szCs w:val="20"/>
              </w:rPr>
              <w:t>adah</w:t>
            </w:r>
            <w:proofErr w:type="spellEnd"/>
            <w:r w:rsidRPr="00DB6878">
              <w:rPr>
                <w:rFonts w:ascii="Garamond" w:hAnsi="Garamond" w:cs="Arial"/>
                <w:i/>
                <w:iCs/>
                <w:spacing w:val="-10"/>
                <w:sz w:val="20"/>
                <w:szCs w:val="20"/>
              </w:rPr>
              <w:t xml:space="preserve"> </w:t>
            </w:r>
            <w:r w:rsidRPr="00DB6878">
              <w:rPr>
                <w:rFonts w:ascii="Garamond" w:hAnsi="Garamond" w:cs="Arial"/>
                <w:spacing w:val="1"/>
                <w:sz w:val="20"/>
                <w:szCs w:val="20"/>
              </w:rPr>
              <w:t>p</w:t>
            </w:r>
            <w:r w:rsidRPr="00DB6878">
              <w:rPr>
                <w:rFonts w:ascii="Garamond" w:hAnsi="Garamond" w:cs="Arial"/>
                <w:sz w:val="20"/>
                <w:szCs w:val="20"/>
              </w:rPr>
              <w:t>ra</w:t>
            </w:r>
            <w:r w:rsidRPr="00DB6878">
              <w:rPr>
                <w:rFonts w:ascii="Garamond" w:hAnsi="Garamond" w:cs="Arial"/>
                <w:spacing w:val="1"/>
                <w:sz w:val="20"/>
                <w:szCs w:val="20"/>
              </w:rPr>
              <w:t>y</w:t>
            </w:r>
            <w:r w:rsidRPr="00DB6878">
              <w:rPr>
                <w:rFonts w:ascii="Garamond" w:hAnsi="Garamond" w:cs="Arial"/>
                <w:sz w:val="20"/>
                <w:szCs w:val="20"/>
              </w:rPr>
              <w:t>er</w:t>
            </w:r>
            <w:r w:rsidRPr="00DB6878">
              <w:rPr>
                <w:rFonts w:ascii="Garamond" w:hAnsi="Garamond" w:cs="Arial"/>
                <w:spacing w:val="-5"/>
                <w:sz w:val="20"/>
                <w:szCs w:val="20"/>
              </w:rPr>
              <w:t xml:space="preserve"> </w:t>
            </w:r>
            <w:r w:rsidRPr="00DB6878">
              <w:rPr>
                <w:rFonts w:ascii="Garamond" w:hAnsi="Garamond" w:cs="Arial"/>
                <w:spacing w:val="-2"/>
                <w:sz w:val="20"/>
                <w:szCs w:val="20"/>
              </w:rPr>
              <w:t>(</w:t>
            </w:r>
            <w:r w:rsidRPr="00DB6878">
              <w:rPr>
                <w:rFonts w:ascii="Garamond" w:hAnsi="Garamond" w:cs="Arial"/>
                <w:spacing w:val="2"/>
                <w:sz w:val="20"/>
                <w:szCs w:val="20"/>
              </w:rPr>
              <w:t>t</w:t>
            </w:r>
            <w:r w:rsidRPr="00DB6878">
              <w:rPr>
                <w:rFonts w:ascii="Garamond" w:hAnsi="Garamond" w:cs="Arial"/>
                <w:sz w:val="20"/>
                <w:szCs w:val="20"/>
              </w:rPr>
              <w:t>he</w:t>
            </w:r>
            <w:r w:rsidRPr="00DB6878">
              <w:rPr>
                <w:rFonts w:ascii="Garamond" w:hAnsi="Garamond" w:cs="Arial"/>
                <w:spacing w:val="-3"/>
                <w:sz w:val="20"/>
                <w:szCs w:val="20"/>
              </w:rPr>
              <w:t xml:space="preserve"> </w:t>
            </w:r>
            <w:r w:rsidRPr="00DB6878">
              <w:rPr>
                <w:rFonts w:ascii="Garamond" w:hAnsi="Garamond" w:cs="Arial"/>
                <w:sz w:val="20"/>
                <w:szCs w:val="20"/>
              </w:rPr>
              <w:t>te</w:t>
            </w:r>
            <w:r w:rsidRPr="00DB6878">
              <w:rPr>
                <w:rFonts w:ascii="Garamond" w:hAnsi="Garamond" w:cs="Arial"/>
                <w:spacing w:val="1"/>
                <w:sz w:val="20"/>
                <w:szCs w:val="20"/>
              </w:rPr>
              <w:t>s</w:t>
            </w:r>
            <w:r w:rsidRPr="00DB6878">
              <w:rPr>
                <w:rFonts w:ascii="Garamond" w:hAnsi="Garamond" w:cs="Arial"/>
                <w:sz w:val="20"/>
                <w:szCs w:val="20"/>
              </w:rPr>
              <w:t>tim</w:t>
            </w:r>
            <w:r w:rsidRPr="00DB6878">
              <w:rPr>
                <w:rFonts w:ascii="Garamond" w:hAnsi="Garamond" w:cs="Arial"/>
                <w:spacing w:val="-2"/>
                <w:sz w:val="20"/>
                <w:szCs w:val="20"/>
              </w:rPr>
              <w:t>o</w:t>
            </w:r>
            <w:r w:rsidRPr="00DB6878">
              <w:rPr>
                <w:rFonts w:ascii="Garamond" w:hAnsi="Garamond" w:cs="Arial"/>
                <w:sz w:val="20"/>
                <w:szCs w:val="20"/>
              </w:rPr>
              <w:t>ny</w:t>
            </w:r>
            <w:r w:rsidRPr="00DB6878">
              <w:rPr>
                <w:rFonts w:ascii="Garamond" w:hAnsi="Garamond" w:cs="Arial"/>
                <w:spacing w:val="-8"/>
                <w:sz w:val="20"/>
                <w:szCs w:val="20"/>
              </w:rPr>
              <w:t xml:space="preserve"> </w:t>
            </w:r>
            <w:r w:rsidRPr="00DB6878">
              <w:rPr>
                <w:rFonts w:ascii="Garamond" w:hAnsi="Garamond" w:cs="Arial"/>
                <w:sz w:val="20"/>
                <w:szCs w:val="20"/>
              </w:rPr>
              <w:t>of</w:t>
            </w:r>
            <w:r w:rsidRPr="00DB6878">
              <w:rPr>
                <w:rFonts w:ascii="Garamond" w:hAnsi="Garamond" w:cs="Arial"/>
                <w:spacing w:val="-2"/>
                <w:sz w:val="20"/>
                <w:szCs w:val="20"/>
              </w:rPr>
              <w:t xml:space="preserve"> </w:t>
            </w:r>
            <w:r w:rsidRPr="00DB6878">
              <w:rPr>
                <w:rFonts w:ascii="Garamond" w:hAnsi="Garamond" w:cs="Arial"/>
                <w:sz w:val="20"/>
                <w:szCs w:val="20"/>
              </w:rPr>
              <w:t>fait</w:t>
            </w:r>
            <w:r w:rsidRPr="00DB6878">
              <w:rPr>
                <w:rFonts w:ascii="Garamond" w:hAnsi="Garamond" w:cs="Arial"/>
                <w:spacing w:val="-2"/>
                <w:sz w:val="20"/>
                <w:szCs w:val="20"/>
              </w:rPr>
              <w:t>h</w:t>
            </w:r>
            <w:r w:rsidR="001B1B9F">
              <w:rPr>
                <w:rFonts w:ascii="Garamond" w:hAnsi="Garamond" w:cs="Arial"/>
                <w:sz w:val="20"/>
                <w:szCs w:val="20"/>
              </w:rPr>
              <w:t>).</w:t>
            </w:r>
          </w:p>
          <w:p w:rsidR="00327F26" w:rsidRPr="00DB6878" w:rsidRDefault="00327F26" w:rsidP="0098583D">
            <w:pPr>
              <w:widowControl w:val="0"/>
              <w:autoSpaceDE w:val="0"/>
              <w:autoSpaceDN w:val="0"/>
              <w:adjustRightInd w:val="0"/>
              <w:spacing w:line="237" w:lineRule="auto"/>
              <w:ind w:right="151"/>
              <w:rPr>
                <w:rFonts w:ascii="Garamond" w:hAnsi="Garamond" w:cs="Arial"/>
                <w:sz w:val="20"/>
                <w:szCs w:val="20"/>
              </w:rPr>
            </w:pPr>
            <w:r w:rsidRPr="00DB6878">
              <w:rPr>
                <w:rFonts w:ascii="Garamond" w:hAnsi="Garamond" w:cs="Arial"/>
                <w:sz w:val="20"/>
                <w:szCs w:val="20"/>
              </w:rPr>
              <w:t>M</w:t>
            </w:r>
            <w:r w:rsidRPr="00DB6878">
              <w:rPr>
                <w:rFonts w:ascii="Garamond" w:hAnsi="Garamond" w:cs="Arial"/>
                <w:spacing w:val="-2"/>
                <w:sz w:val="20"/>
                <w:szCs w:val="20"/>
              </w:rPr>
              <w:t>u</w:t>
            </w:r>
            <w:r w:rsidRPr="00DB6878">
              <w:rPr>
                <w:rFonts w:ascii="Garamond" w:hAnsi="Garamond" w:cs="Arial"/>
                <w:spacing w:val="1"/>
                <w:sz w:val="20"/>
                <w:szCs w:val="20"/>
              </w:rPr>
              <w:t>s</w:t>
            </w:r>
            <w:r w:rsidRPr="00DB6878">
              <w:rPr>
                <w:rFonts w:ascii="Garamond" w:hAnsi="Garamond" w:cs="Arial"/>
                <w:sz w:val="20"/>
                <w:szCs w:val="20"/>
              </w:rPr>
              <w:t>lim</w:t>
            </w:r>
            <w:r w:rsidRPr="00DB6878">
              <w:rPr>
                <w:rFonts w:ascii="Garamond" w:hAnsi="Garamond" w:cs="Arial"/>
                <w:spacing w:val="-6"/>
                <w:sz w:val="20"/>
                <w:szCs w:val="20"/>
              </w:rPr>
              <w:t xml:space="preserve"> </w:t>
            </w:r>
            <w:r w:rsidRPr="00DB6878">
              <w:rPr>
                <w:rFonts w:ascii="Garamond" w:hAnsi="Garamond" w:cs="Arial"/>
                <w:sz w:val="20"/>
                <w:szCs w:val="20"/>
              </w:rPr>
              <w:t>d</w:t>
            </w:r>
            <w:r w:rsidRPr="00DB6878">
              <w:rPr>
                <w:rFonts w:ascii="Garamond" w:hAnsi="Garamond" w:cs="Arial"/>
                <w:spacing w:val="-2"/>
                <w:sz w:val="20"/>
                <w:szCs w:val="20"/>
              </w:rPr>
              <w:t>e</w:t>
            </w:r>
            <w:r w:rsidRPr="00DB6878">
              <w:rPr>
                <w:rFonts w:ascii="Garamond" w:hAnsi="Garamond" w:cs="Arial"/>
                <w:spacing w:val="1"/>
                <w:sz w:val="20"/>
                <w:szCs w:val="20"/>
              </w:rPr>
              <w:t>a</w:t>
            </w:r>
            <w:r w:rsidRPr="00DB6878">
              <w:rPr>
                <w:rFonts w:ascii="Garamond" w:hAnsi="Garamond" w:cs="Arial"/>
                <w:sz w:val="20"/>
                <w:szCs w:val="20"/>
              </w:rPr>
              <w:t>d</w:t>
            </w:r>
            <w:r w:rsidRPr="00DB6878">
              <w:rPr>
                <w:rFonts w:ascii="Garamond" w:hAnsi="Garamond" w:cs="Arial"/>
                <w:spacing w:val="-6"/>
                <w:sz w:val="20"/>
                <w:szCs w:val="20"/>
              </w:rPr>
              <w:t xml:space="preserve"> </w:t>
            </w:r>
            <w:r w:rsidRPr="00DB6878">
              <w:rPr>
                <w:rFonts w:ascii="Garamond" w:hAnsi="Garamond" w:cs="Arial"/>
                <w:spacing w:val="1"/>
                <w:sz w:val="20"/>
                <w:szCs w:val="20"/>
              </w:rPr>
              <w:t>s</w:t>
            </w:r>
            <w:r w:rsidRPr="00DB6878">
              <w:rPr>
                <w:rFonts w:ascii="Garamond" w:hAnsi="Garamond" w:cs="Arial"/>
                <w:sz w:val="20"/>
                <w:szCs w:val="20"/>
              </w:rPr>
              <w:t>ho</w:t>
            </w:r>
            <w:r w:rsidRPr="00DB6878">
              <w:rPr>
                <w:rFonts w:ascii="Garamond" w:hAnsi="Garamond" w:cs="Arial"/>
                <w:spacing w:val="-2"/>
                <w:sz w:val="20"/>
                <w:szCs w:val="20"/>
              </w:rPr>
              <w:t>u</w:t>
            </w:r>
            <w:r w:rsidRPr="00DB6878">
              <w:rPr>
                <w:rFonts w:ascii="Garamond" w:hAnsi="Garamond" w:cs="Arial"/>
                <w:spacing w:val="1"/>
                <w:sz w:val="20"/>
                <w:szCs w:val="20"/>
              </w:rPr>
              <w:t>l</w:t>
            </w:r>
            <w:r w:rsidRPr="00DB6878">
              <w:rPr>
                <w:rFonts w:ascii="Garamond" w:hAnsi="Garamond" w:cs="Arial"/>
                <w:sz w:val="20"/>
                <w:szCs w:val="20"/>
              </w:rPr>
              <w:t>d</w:t>
            </w:r>
            <w:r w:rsidRPr="00DB6878">
              <w:rPr>
                <w:rFonts w:ascii="Garamond" w:hAnsi="Garamond" w:cs="Arial"/>
                <w:spacing w:val="-6"/>
                <w:sz w:val="20"/>
                <w:szCs w:val="20"/>
              </w:rPr>
              <w:t xml:space="preserve"> </w:t>
            </w:r>
            <w:r w:rsidRPr="00DB6878">
              <w:rPr>
                <w:rFonts w:ascii="Garamond" w:hAnsi="Garamond" w:cs="Arial"/>
                <w:sz w:val="20"/>
                <w:szCs w:val="20"/>
              </w:rPr>
              <w:t>be</w:t>
            </w:r>
            <w:r w:rsidRPr="00DB6878">
              <w:rPr>
                <w:rFonts w:ascii="Garamond" w:hAnsi="Garamond" w:cs="Arial"/>
                <w:spacing w:val="-2"/>
                <w:sz w:val="20"/>
                <w:szCs w:val="20"/>
              </w:rPr>
              <w:t xml:space="preserve"> </w:t>
            </w:r>
            <w:r w:rsidRPr="00DB6878">
              <w:rPr>
                <w:rFonts w:ascii="Garamond" w:hAnsi="Garamond" w:cs="Arial"/>
                <w:sz w:val="20"/>
                <w:szCs w:val="20"/>
              </w:rPr>
              <w:t>pl</w:t>
            </w:r>
            <w:r w:rsidRPr="00DB6878">
              <w:rPr>
                <w:rFonts w:ascii="Garamond" w:hAnsi="Garamond" w:cs="Arial"/>
                <w:spacing w:val="1"/>
                <w:sz w:val="20"/>
                <w:szCs w:val="20"/>
              </w:rPr>
              <w:t>ac</w:t>
            </w:r>
            <w:r w:rsidRPr="00DB6878">
              <w:rPr>
                <w:rFonts w:ascii="Garamond" w:hAnsi="Garamond" w:cs="Arial"/>
                <w:spacing w:val="-2"/>
                <w:sz w:val="20"/>
                <w:szCs w:val="20"/>
              </w:rPr>
              <w:t>e</w:t>
            </w:r>
            <w:r w:rsidRPr="00DB6878">
              <w:rPr>
                <w:rFonts w:ascii="Garamond" w:hAnsi="Garamond" w:cs="Arial"/>
                <w:sz w:val="20"/>
                <w:szCs w:val="20"/>
              </w:rPr>
              <w:t>d</w:t>
            </w:r>
            <w:r w:rsidRPr="00DB6878">
              <w:rPr>
                <w:rFonts w:ascii="Garamond" w:hAnsi="Garamond" w:cs="Arial"/>
                <w:spacing w:val="-6"/>
                <w:sz w:val="20"/>
                <w:szCs w:val="20"/>
              </w:rPr>
              <w:t xml:space="preserve"> </w:t>
            </w:r>
            <w:r w:rsidRPr="00DB6878">
              <w:rPr>
                <w:rFonts w:ascii="Garamond" w:hAnsi="Garamond" w:cs="Arial"/>
                <w:sz w:val="20"/>
                <w:szCs w:val="20"/>
              </w:rPr>
              <w:t>in</w:t>
            </w:r>
            <w:r w:rsidRPr="00DB6878">
              <w:rPr>
                <w:rFonts w:ascii="Garamond" w:hAnsi="Garamond" w:cs="Arial"/>
                <w:spacing w:val="-1"/>
                <w:sz w:val="20"/>
                <w:szCs w:val="20"/>
              </w:rPr>
              <w:t xml:space="preserve"> </w:t>
            </w:r>
            <w:r w:rsidRPr="00DB6878">
              <w:rPr>
                <w:rFonts w:ascii="Garamond" w:hAnsi="Garamond" w:cs="Arial"/>
                <w:spacing w:val="-2"/>
                <w:sz w:val="20"/>
                <w:szCs w:val="20"/>
              </w:rPr>
              <w:t>b</w:t>
            </w:r>
            <w:r w:rsidRPr="00DB6878">
              <w:rPr>
                <w:rFonts w:ascii="Garamond" w:hAnsi="Garamond" w:cs="Arial"/>
                <w:spacing w:val="1"/>
                <w:sz w:val="20"/>
                <w:szCs w:val="20"/>
              </w:rPr>
              <w:t>o</w:t>
            </w:r>
            <w:r w:rsidRPr="00DB6878">
              <w:rPr>
                <w:rFonts w:ascii="Garamond" w:hAnsi="Garamond" w:cs="Arial"/>
                <w:spacing w:val="-2"/>
                <w:sz w:val="20"/>
                <w:szCs w:val="20"/>
              </w:rPr>
              <w:t>d</w:t>
            </w:r>
            <w:r w:rsidRPr="00DB6878">
              <w:rPr>
                <w:rFonts w:ascii="Garamond" w:hAnsi="Garamond" w:cs="Arial"/>
                <w:spacing w:val="1"/>
                <w:sz w:val="20"/>
                <w:szCs w:val="20"/>
              </w:rPr>
              <w:t>y-h</w:t>
            </w:r>
            <w:r w:rsidRPr="00DB6878">
              <w:rPr>
                <w:rFonts w:ascii="Garamond" w:hAnsi="Garamond" w:cs="Arial"/>
                <w:spacing w:val="-2"/>
                <w:sz w:val="20"/>
                <w:szCs w:val="20"/>
              </w:rPr>
              <w:t>o</w:t>
            </w:r>
            <w:r w:rsidRPr="00DB6878">
              <w:rPr>
                <w:rFonts w:ascii="Garamond" w:hAnsi="Garamond" w:cs="Arial"/>
                <w:sz w:val="20"/>
                <w:szCs w:val="20"/>
              </w:rPr>
              <w:t>ldi</w:t>
            </w:r>
            <w:r w:rsidRPr="00DB6878">
              <w:rPr>
                <w:rFonts w:ascii="Garamond" w:hAnsi="Garamond" w:cs="Arial"/>
                <w:spacing w:val="1"/>
                <w:sz w:val="20"/>
                <w:szCs w:val="20"/>
              </w:rPr>
              <w:t>n</w:t>
            </w:r>
            <w:r w:rsidRPr="00DB6878">
              <w:rPr>
                <w:rFonts w:ascii="Garamond" w:hAnsi="Garamond" w:cs="Arial"/>
                <w:sz w:val="20"/>
                <w:szCs w:val="20"/>
              </w:rPr>
              <w:t>g</w:t>
            </w:r>
            <w:r w:rsidRPr="00DB6878">
              <w:rPr>
                <w:rFonts w:ascii="Garamond" w:hAnsi="Garamond" w:cs="Arial"/>
                <w:spacing w:val="-11"/>
                <w:sz w:val="20"/>
                <w:szCs w:val="20"/>
              </w:rPr>
              <w:t xml:space="preserve"> </w:t>
            </w:r>
            <w:r w:rsidRPr="00DB6878">
              <w:rPr>
                <w:rFonts w:ascii="Garamond" w:hAnsi="Garamond" w:cs="Arial"/>
                <w:spacing w:val="-2"/>
                <w:sz w:val="20"/>
                <w:szCs w:val="20"/>
              </w:rPr>
              <w:t>a</w:t>
            </w:r>
            <w:r w:rsidRPr="00DB6878">
              <w:rPr>
                <w:rFonts w:ascii="Garamond" w:hAnsi="Garamond" w:cs="Arial"/>
                <w:spacing w:val="1"/>
                <w:sz w:val="20"/>
                <w:szCs w:val="20"/>
              </w:rPr>
              <w:t>r</w:t>
            </w:r>
            <w:r w:rsidRPr="00DB6878">
              <w:rPr>
                <w:rFonts w:ascii="Garamond" w:hAnsi="Garamond" w:cs="Arial"/>
                <w:sz w:val="20"/>
                <w:szCs w:val="20"/>
              </w:rPr>
              <w:t>eas</w:t>
            </w:r>
            <w:r w:rsidRPr="00DB6878">
              <w:rPr>
                <w:rFonts w:ascii="Garamond" w:hAnsi="Garamond" w:cs="Arial"/>
                <w:spacing w:val="-6"/>
                <w:sz w:val="20"/>
                <w:szCs w:val="20"/>
              </w:rPr>
              <w:t xml:space="preserve"> </w:t>
            </w:r>
            <w:r w:rsidRPr="00DB6878">
              <w:rPr>
                <w:rFonts w:ascii="Garamond" w:hAnsi="Garamond" w:cs="Arial"/>
                <w:sz w:val="20"/>
                <w:szCs w:val="20"/>
              </w:rPr>
              <w:t>or</w:t>
            </w:r>
            <w:r w:rsidRPr="00DB6878">
              <w:rPr>
                <w:rFonts w:ascii="Garamond" w:hAnsi="Garamond" w:cs="Arial"/>
                <w:spacing w:val="-2"/>
                <w:sz w:val="20"/>
                <w:szCs w:val="20"/>
              </w:rPr>
              <w:t xml:space="preserve"> </w:t>
            </w:r>
            <w:r w:rsidRPr="00DB6878">
              <w:rPr>
                <w:rFonts w:ascii="Garamond" w:hAnsi="Garamond" w:cs="Arial"/>
                <w:sz w:val="20"/>
                <w:szCs w:val="20"/>
              </w:rPr>
              <w:t>t</w:t>
            </w:r>
            <w:r w:rsidRPr="00DB6878">
              <w:rPr>
                <w:rFonts w:ascii="Garamond" w:hAnsi="Garamond" w:cs="Arial"/>
                <w:spacing w:val="-2"/>
                <w:sz w:val="20"/>
                <w:szCs w:val="20"/>
              </w:rPr>
              <w:t>e</w:t>
            </w:r>
            <w:r w:rsidRPr="00DB6878">
              <w:rPr>
                <w:rFonts w:ascii="Garamond" w:hAnsi="Garamond" w:cs="Arial"/>
                <w:sz w:val="20"/>
                <w:szCs w:val="20"/>
              </w:rPr>
              <w:t>m</w:t>
            </w:r>
            <w:r w:rsidRPr="00DB6878">
              <w:rPr>
                <w:rFonts w:ascii="Garamond" w:hAnsi="Garamond" w:cs="Arial"/>
                <w:spacing w:val="1"/>
                <w:sz w:val="20"/>
                <w:szCs w:val="20"/>
              </w:rPr>
              <w:t>p</w:t>
            </w:r>
            <w:r w:rsidRPr="00DB6878">
              <w:rPr>
                <w:rFonts w:ascii="Garamond" w:hAnsi="Garamond" w:cs="Arial"/>
                <w:spacing w:val="-2"/>
                <w:sz w:val="20"/>
                <w:szCs w:val="20"/>
              </w:rPr>
              <w:t>o</w:t>
            </w:r>
            <w:r w:rsidRPr="00DB6878">
              <w:rPr>
                <w:rFonts w:ascii="Garamond" w:hAnsi="Garamond" w:cs="Arial"/>
                <w:spacing w:val="1"/>
                <w:sz w:val="20"/>
                <w:szCs w:val="20"/>
              </w:rPr>
              <w:t>r</w:t>
            </w:r>
            <w:r w:rsidRPr="00DB6878">
              <w:rPr>
                <w:rFonts w:ascii="Garamond" w:hAnsi="Garamond" w:cs="Arial"/>
                <w:sz w:val="20"/>
                <w:szCs w:val="20"/>
              </w:rPr>
              <w:t>ary m</w:t>
            </w:r>
            <w:r w:rsidRPr="00DB6878">
              <w:rPr>
                <w:rFonts w:ascii="Garamond" w:hAnsi="Garamond" w:cs="Arial"/>
                <w:spacing w:val="-2"/>
                <w:sz w:val="20"/>
                <w:szCs w:val="20"/>
              </w:rPr>
              <w:t>o</w:t>
            </w:r>
            <w:r w:rsidRPr="00DB6878">
              <w:rPr>
                <w:rFonts w:ascii="Garamond" w:hAnsi="Garamond" w:cs="Arial"/>
                <w:sz w:val="20"/>
                <w:szCs w:val="20"/>
              </w:rPr>
              <w:t>rt</w:t>
            </w:r>
            <w:r w:rsidRPr="00DB6878">
              <w:rPr>
                <w:rFonts w:ascii="Garamond" w:hAnsi="Garamond" w:cs="Arial"/>
                <w:spacing w:val="1"/>
                <w:sz w:val="20"/>
                <w:szCs w:val="20"/>
              </w:rPr>
              <w:t>u</w:t>
            </w:r>
            <w:r w:rsidRPr="00DB6878">
              <w:rPr>
                <w:rFonts w:ascii="Garamond" w:hAnsi="Garamond" w:cs="Arial"/>
                <w:spacing w:val="-2"/>
                <w:sz w:val="20"/>
                <w:szCs w:val="20"/>
              </w:rPr>
              <w:t>a</w:t>
            </w:r>
            <w:r w:rsidRPr="00DB6878">
              <w:rPr>
                <w:rFonts w:ascii="Garamond" w:hAnsi="Garamond" w:cs="Arial"/>
                <w:sz w:val="20"/>
                <w:szCs w:val="20"/>
              </w:rPr>
              <w:t>r</w:t>
            </w:r>
            <w:r w:rsidRPr="00DB6878">
              <w:rPr>
                <w:rFonts w:ascii="Garamond" w:hAnsi="Garamond" w:cs="Arial"/>
                <w:spacing w:val="1"/>
                <w:sz w:val="20"/>
                <w:szCs w:val="20"/>
              </w:rPr>
              <w:t>i</w:t>
            </w:r>
            <w:r w:rsidRPr="00DB6878">
              <w:rPr>
                <w:rFonts w:ascii="Garamond" w:hAnsi="Garamond" w:cs="Arial"/>
                <w:spacing w:val="-2"/>
                <w:sz w:val="20"/>
                <w:szCs w:val="20"/>
              </w:rPr>
              <w:t>e</w:t>
            </w:r>
            <w:r w:rsidRPr="00DB6878">
              <w:rPr>
                <w:rFonts w:ascii="Garamond" w:hAnsi="Garamond" w:cs="Arial"/>
                <w:spacing w:val="2"/>
                <w:sz w:val="20"/>
                <w:szCs w:val="20"/>
              </w:rPr>
              <w:t>s</w:t>
            </w:r>
            <w:r w:rsidRPr="00DB6878">
              <w:rPr>
                <w:rFonts w:ascii="Garamond" w:hAnsi="Garamond" w:cs="Arial"/>
                <w:sz w:val="20"/>
                <w:szCs w:val="20"/>
              </w:rPr>
              <w:t>,</w:t>
            </w:r>
            <w:r w:rsidRPr="00DB6878">
              <w:rPr>
                <w:rFonts w:ascii="Garamond" w:hAnsi="Garamond" w:cs="Arial"/>
                <w:spacing w:val="-9"/>
                <w:sz w:val="20"/>
                <w:szCs w:val="20"/>
              </w:rPr>
              <w:t xml:space="preserve"> </w:t>
            </w:r>
            <w:r w:rsidRPr="00DB6878">
              <w:rPr>
                <w:rFonts w:ascii="Garamond" w:hAnsi="Garamond" w:cs="Arial"/>
                <w:sz w:val="20"/>
                <w:szCs w:val="20"/>
              </w:rPr>
              <w:t>a</w:t>
            </w:r>
            <w:r w:rsidRPr="00DB6878">
              <w:rPr>
                <w:rFonts w:ascii="Garamond" w:hAnsi="Garamond" w:cs="Arial"/>
                <w:spacing w:val="-2"/>
                <w:sz w:val="20"/>
                <w:szCs w:val="20"/>
              </w:rPr>
              <w:t>n</w:t>
            </w:r>
            <w:r w:rsidRPr="00DB6878">
              <w:rPr>
                <w:rFonts w:ascii="Garamond" w:hAnsi="Garamond" w:cs="Arial"/>
                <w:sz w:val="20"/>
                <w:szCs w:val="20"/>
              </w:rPr>
              <w:t>d</w:t>
            </w:r>
            <w:r w:rsidRPr="00DB6878">
              <w:rPr>
                <w:rFonts w:ascii="Garamond" w:hAnsi="Garamond" w:cs="Arial"/>
                <w:spacing w:val="-3"/>
                <w:sz w:val="20"/>
                <w:szCs w:val="20"/>
              </w:rPr>
              <w:t xml:space="preserve"> </w:t>
            </w:r>
            <w:r w:rsidRPr="00DB6878">
              <w:rPr>
                <w:rFonts w:ascii="Garamond" w:hAnsi="Garamond" w:cs="Arial"/>
                <w:sz w:val="20"/>
                <w:szCs w:val="20"/>
              </w:rPr>
              <w:t>id</w:t>
            </w:r>
            <w:r w:rsidRPr="00DB6878">
              <w:rPr>
                <w:rFonts w:ascii="Garamond" w:hAnsi="Garamond" w:cs="Arial"/>
                <w:spacing w:val="1"/>
                <w:sz w:val="20"/>
                <w:szCs w:val="20"/>
              </w:rPr>
              <w:t>e</w:t>
            </w:r>
            <w:r w:rsidRPr="00DB6878">
              <w:rPr>
                <w:rFonts w:ascii="Garamond" w:hAnsi="Garamond" w:cs="Arial"/>
                <w:spacing w:val="-2"/>
                <w:sz w:val="20"/>
                <w:szCs w:val="20"/>
              </w:rPr>
              <w:t>a</w:t>
            </w:r>
            <w:r w:rsidRPr="00DB6878">
              <w:rPr>
                <w:rFonts w:ascii="Garamond" w:hAnsi="Garamond" w:cs="Arial"/>
                <w:sz w:val="20"/>
                <w:szCs w:val="20"/>
              </w:rPr>
              <w:t>lly</w:t>
            </w:r>
            <w:r w:rsidRPr="00DB6878">
              <w:rPr>
                <w:rFonts w:ascii="Garamond" w:hAnsi="Garamond" w:cs="Arial"/>
                <w:spacing w:val="-5"/>
                <w:sz w:val="20"/>
                <w:szCs w:val="20"/>
              </w:rPr>
              <w:t xml:space="preserve"> </w:t>
            </w:r>
            <w:r w:rsidRPr="00DB6878">
              <w:rPr>
                <w:rFonts w:ascii="Garamond" w:hAnsi="Garamond" w:cs="Arial"/>
                <w:spacing w:val="1"/>
                <w:sz w:val="20"/>
                <w:szCs w:val="20"/>
              </w:rPr>
              <w:t>b</w:t>
            </w:r>
            <w:r w:rsidRPr="00DB6878">
              <w:rPr>
                <w:rFonts w:ascii="Garamond" w:hAnsi="Garamond" w:cs="Arial"/>
                <w:sz w:val="20"/>
                <w:szCs w:val="20"/>
              </w:rPr>
              <w:t>e</w:t>
            </w:r>
            <w:r w:rsidRPr="00DB6878">
              <w:rPr>
                <w:rFonts w:ascii="Garamond" w:hAnsi="Garamond" w:cs="Arial"/>
                <w:spacing w:val="-4"/>
                <w:sz w:val="20"/>
                <w:szCs w:val="20"/>
              </w:rPr>
              <w:t xml:space="preserve"> </w:t>
            </w:r>
            <w:r w:rsidRPr="00DB6878">
              <w:rPr>
                <w:rFonts w:ascii="Garamond" w:hAnsi="Garamond" w:cs="Arial"/>
                <w:spacing w:val="1"/>
                <w:sz w:val="20"/>
                <w:szCs w:val="20"/>
              </w:rPr>
              <w:t>k</w:t>
            </w:r>
            <w:r w:rsidRPr="00DB6878">
              <w:rPr>
                <w:rFonts w:ascii="Garamond" w:hAnsi="Garamond" w:cs="Arial"/>
                <w:sz w:val="20"/>
                <w:szCs w:val="20"/>
              </w:rPr>
              <w:t>ept</w:t>
            </w:r>
            <w:r w:rsidRPr="00DB6878">
              <w:rPr>
                <w:rFonts w:ascii="Garamond" w:hAnsi="Garamond" w:cs="Arial"/>
                <w:spacing w:val="-4"/>
                <w:sz w:val="20"/>
                <w:szCs w:val="20"/>
              </w:rPr>
              <w:t xml:space="preserve"> </w:t>
            </w:r>
            <w:r w:rsidRPr="00DB6878">
              <w:rPr>
                <w:rFonts w:ascii="Garamond" w:hAnsi="Garamond" w:cs="Arial"/>
                <w:sz w:val="20"/>
                <w:szCs w:val="20"/>
              </w:rPr>
              <w:t>to</w:t>
            </w:r>
            <w:r w:rsidRPr="00DB6878">
              <w:rPr>
                <w:rFonts w:ascii="Garamond" w:hAnsi="Garamond" w:cs="Arial"/>
                <w:spacing w:val="-2"/>
                <w:sz w:val="20"/>
                <w:szCs w:val="20"/>
              </w:rPr>
              <w:t>g</w:t>
            </w:r>
            <w:r w:rsidRPr="00DB6878">
              <w:rPr>
                <w:rFonts w:ascii="Garamond" w:hAnsi="Garamond" w:cs="Arial"/>
                <w:sz w:val="20"/>
                <w:szCs w:val="20"/>
              </w:rPr>
              <w:t>ether</w:t>
            </w:r>
            <w:r w:rsidRPr="00DB6878">
              <w:rPr>
                <w:rFonts w:ascii="Garamond" w:hAnsi="Garamond" w:cs="Arial"/>
                <w:spacing w:val="-7"/>
                <w:sz w:val="20"/>
                <w:szCs w:val="20"/>
              </w:rPr>
              <w:t xml:space="preserve"> </w:t>
            </w:r>
            <w:r w:rsidRPr="00DB6878">
              <w:rPr>
                <w:rFonts w:ascii="Garamond" w:hAnsi="Garamond" w:cs="Arial"/>
                <w:sz w:val="20"/>
                <w:szCs w:val="20"/>
              </w:rPr>
              <w:t>in</w:t>
            </w:r>
            <w:r w:rsidRPr="00DB6878">
              <w:rPr>
                <w:rFonts w:ascii="Garamond" w:hAnsi="Garamond" w:cs="Arial"/>
                <w:spacing w:val="-1"/>
                <w:sz w:val="20"/>
                <w:szCs w:val="20"/>
              </w:rPr>
              <w:t xml:space="preserve"> </w:t>
            </w:r>
            <w:r w:rsidRPr="00DB6878">
              <w:rPr>
                <w:rFonts w:ascii="Garamond" w:hAnsi="Garamond" w:cs="Arial"/>
                <w:sz w:val="20"/>
                <w:szCs w:val="20"/>
              </w:rPr>
              <w:t>a</w:t>
            </w:r>
            <w:r w:rsidRPr="00DB6878">
              <w:rPr>
                <w:rFonts w:ascii="Garamond" w:hAnsi="Garamond" w:cs="Arial"/>
                <w:spacing w:val="-3"/>
                <w:sz w:val="20"/>
                <w:szCs w:val="20"/>
              </w:rPr>
              <w:t xml:space="preserve"> </w:t>
            </w:r>
            <w:r w:rsidRPr="00DB6878">
              <w:rPr>
                <w:rFonts w:ascii="Garamond" w:hAnsi="Garamond" w:cs="Arial"/>
                <w:sz w:val="20"/>
                <w:szCs w:val="20"/>
              </w:rPr>
              <w:t>de</w:t>
            </w:r>
            <w:r w:rsidRPr="00DB6878">
              <w:rPr>
                <w:rFonts w:ascii="Garamond" w:hAnsi="Garamond" w:cs="Arial"/>
                <w:spacing w:val="1"/>
                <w:sz w:val="20"/>
                <w:szCs w:val="20"/>
              </w:rPr>
              <w:t>s</w:t>
            </w:r>
            <w:r w:rsidRPr="00DB6878">
              <w:rPr>
                <w:rFonts w:ascii="Garamond" w:hAnsi="Garamond" w:cs="Arial"/>
                <w:sz w:val="20"/>
                <w:szCs w:val="20"/>
              </w:rPr>
              <w:t>i</w:t>
            </w:r>
            <w:r w:rsidRPr="00DB6878">
              <w:rPr>
                <w:rFonts w:ascii="Garamond" w:hAnsi="Garamond" w:cs="Arial"/>
                <w:spacing w:val="1"/>
                <w:sz w:val="20"/>
                <w:szCs w:val="20"/>
              </w:rPr>
              <w:t>g</w:t>
            </w:r>
            <w:r w:rsidRPr="00DB6878">
              <w:rPr>
                <w:rFonts w:ascii="Garamond" w:hAnsi="Garamond" w:cs="Arial"/>
                <w:sz w:val="20"/>
                <w:szCs w:val="20"/>
              </w:rPr>
              <w:t>nated</w:t>
            </w:r>
            <w:r w:rsidRPr="00DB6878">
              <w:rPr>
                <w:rFonts w:ascii="Garamond" w:hAnsi="Garamond" w:cs="Arial"/>
                <w:spacing w:val="-9"/>
                <w:sz w:val="20"/>
                <w:szCs w:val="20"/>
              </w:rPr>
              <w:t xml:space="preserve"> </w:t>
            </w:r>
            <w:r w:rsidRPr="00DB6878">
              <w:rPr>
                <w:rFonts w:ascii="Garamond" w:hAnsi="Garamond" w:cs="Arial"/>
                <w:sz w:val="20"/>
                <w:szCs w:val="20"/>
              </w:rPr>
              <w:t>a</w:t>
            </w:r>
            <w:r w:rsidRPr="00DB6878">
              <w:rPr>
                <w:rFonts w:ascii="Garamond" w:hAnsi="Garamond" w:cs="Arial"/>
                <w:spacing w:val="1"/>
                <w:sz w:val="20"/>
                <w:szCs w:val="20"/>
              </w:rPr>
              <w:t>r</w:t>
            </w:r>
            <w:r w:rsidRPr="00DB6878">
              <w:rPr>
                <w:rFonts w:ascii="Garamond" w:hAnsi="Garamond" w:cs="Arial"/>
                <w:spacing w:val="-2"/>
                <w:sz w:val="20"/>
                <w:szCs w:val="20"/>
              </w:rPr>
              <w:t>e</w:t>
            </w:r>
            <w:r w:rsidRPr="00DB6878">
              <w:rPr>
                <w:rFonts w:ascii="Garamond" w:hAnsi="Garamond" w:cs="Arial"/>
                <w:sz w:val="20"/>
                <w:szCs w:val="20"/>
              </w:rPr>
              <w:t>a</w:t>
            </w:r>
            <w:r w:rsidRPr="00DB6878">
              <w:rPr>
                <w:rFonts w:ascii="Garamond" w:hAnsi="Garamond" w:cs="Arial"/>
                <w:spacing w:val="-4"/>
                <w:sz w:val="20"/>
                <w:szCs w:val="20"/>
              </w:rPr>
              <w:t xml:space="preserve"> </w:t>
            </w:r>
            <w:r w:rsidRPr="00DB6878">
              <w:rPr>
                <w:rFonts w:ascii="Garamond" w:hAnsi="Garamond" w:cs="Arial"/>
                <w:spacing w:val="1"/>
                <w:sz w:val="20"/>
                <w:szCs w:val="20"/>
              </w:rPr>
              <w:t>(</w:t>
            </w:r>
            <w:r w:rsidRPr="00DB6878">
              <w:rPr>
                <w:rFonts w:ascii="Garamond" w:hAnsi="Garamond" w:cs="Arial"/>
                <w:spacing w:val="-2"/>
                <w:sz w:val="20"/>
                <w:szCs w:val="20"/>
              </w:rPr>
              <w:t>w</w:t>
            </w:r>
            <w:r w:rsidRPr="00DB6878">
              <w:rPr>
                <w:rFonts w:ascii="Garamond" w:hAnsi="Garamond" w:cs="Arial"/>
                <w:sz w:val="20"/>
                <w:szCs w:val="20"/>
              </w:rPr>
              <w:t>ith</w:t>
            </w:r>
            <w:r w:rsidRPr="00DB6878">
              <w:rPr>
                <w:rFonts w:ascii="Garamond" w:hAnsi="Garamond" w:cs="Arial"/>
                <w:spacing w:val="-4"/>
                <w:sz w:val="20"/>
                <w:szCs w:val="20"/>
              </w:rPr>
              <w:t xml:space="preserve"> </w:t>
            </w:r>
            <w:r w:rsidRPr="00DB6878">
              <w:rPr>
                <w:rFonts w:ascii="Garamond" w:hAnsi="Garamond" w:cs="Arial"/>
                <w:sz w:val="20"/>
                <w:szCs w:val="20"/>
              </w:rPr>
              <w:t>male and</w:t>
            </w:r>
            <w:r w:rsidRPr="00DB6878">
              <w:rPr>
                <w:rFonts w:ascii="Garamond" w:hAnsi="Garamond" w:cs="Arial"/>
                <w:spacing w:val="-3"/>
                <w:sz w:val="20"/>
                <w:szCs w:val="20"/>
              </w:rPr>
              <w:t xml:space="preserve"> </w:t>
            </w:r>
            <w:r w:rsidRPr="00DB6878">
              <w:rPr>
                <w:rFonts w:ascii="Garamond" w:hAnsi="Garamond" w:cs="Arial"/>
                <w:sz w:val="20"/>
                <w:szCs w:val="20"/>
              </w:rPr>
              <w:t>fema</w:t>
            </w:r>
            <w:r w:rsidRPr="00DB6878">
              <w:rPr>
                <w:rFonts w:ascii="Garamond" w:hAnsi="Garamond" w:cs="Arial"/>
                <w:spacing w:val="1"/>
                <w:sz w:val="20"/>
                <w:szCs w:val="20"/>
              </w:rPr>
              <w:t>l</w:t>
            </w:r>
            <w:r w:rsidRPr="00DB6878">
              <w:rPr>
                <w:rFonts w:ascii="Garamond" w:hAnsi="Garamond" w:cs="Arial"/>
                <w:sz w:val="20"/>
                <w:szCs w:val="20"/>
              </w:rPr>
              <w:t>e</w:t>
            </w:r>
            <w:r w:rsidRPr="00DB6878">
              <w:rPr>
                <w:rFonts w:ascii="Garamond" w:hAnsi="Garamond" w:cs="Arial"/>
                <w:spacing w:val="-6"/>
                <w:sz w:val="20"/>
                <w:szCs w:val="20"/>
              </w:rPr>
              <w:t xml:space="preserve"> </w:t>
            </w:r>
            <w:r w:rsidRPr="00DB6878">
              <w:rPr>
                <w:rFonts w:ascii="Garamond" w:hAnsi="Garamond" w:cs="Arial"/>
                <w:sz w:val="20"/>
                <w:szCs w:val="20"/>
              </w:rPr>
              <w:t>bo</w:t>
            </w:r>
            <w:r w:rsidRPr="00DB6878">
              <w:rPr>
                <w:rFonts w:ascii="Garamond" w:hAnsi="Garamond" w:cs="Arial"/>
                <w:spacing w:val="-2"/>
                <w:sz w:val="20"/>
                <w:szCs w:val="20"/>
              </w:rPr>
              <w:t>d</w:t>
            </w:r>
            <w:r w:rsidRPr="00DB6878">
              <w:rPr>
                <w:rFonts w:ascii="Garamond" w:hAnsi="Garamond" w:cs="Arial"/>
                <w:spacing w:val="1"/>
                <w:sz w:val="20"/>
                <w:szCs w:val="20"/>
              </w:rPr>
              <w:t>i</w:t>
            </w:r>
            <w:r w:rsidRPr="00DB6878">
              <w:rPr>
                <w:rFonts w:ascii="Garamond" w:hAnsi="Garamond" w:cs="Arial"/>
                <w:spacing w:val="-2"/>
                <w:sz w:val="20"/>
                <w:szCs w:val="20"/>
              </w:rPr>
              <w:t>e</w:t>
            </w:r>
            <w:r w:rsidRPr="00DB6878">
              <w:rPr>
                <w:rFonts w:ascii="Garamond" w:hAnsi="Garamond" w:cs="Arial"/>
                <w:sz w:val="20"/>
                <w:szCs w:val="20"/>
              </w:rPr>
              <w:t>s</w:t>
            </w:r>
            <w:r w:rsidRPr="00DB6878">
              <w:rPr>
                <w:rFonts w:ascii="Garamond" w:hAnsi="Garamond" w:cs="Arial"/>
                <w:spacing w:val="-4"/>
                <w:sz w:val="20"/>
                <w:szCs w:val="20"/>
              </w:rPr>
              <w:t xml:space="preserve"> </w:t>
            </w:r>
            <w:r w:rsidRPr="00DB6878">
              <w:rPr>
                <w:rFonts w:ascii="Garamond" w:hAnsi="Garamond" w:cs="Arial"/>
                <w:spacing w:val="1"/>
                <w:sz w:val="20"/>
                <w:szCs w:val="20"/>
              </w:rPr>
              <w:t>s</w:t>
            </w:r>
            <w:r w:rsidRPr="00DB6878">
              <w:rPr>
                <w:rFonts w:ascii="Garamond" w:hAnsi="Garamond" w:cs="Arial"/>
                <w:spacing w:val="-2"/>
                <w:sz w:val="20"/>
                <w:szCs w:val="20"/>
              </w:rPr>
              <w:t>e</w:t>
            </w:r>
            <w:r w:rsidRPr="00DB6878">
              <w:rPr>
                <w:rFonts w:ascii="Garamond" w:hAnsi="Garamond" w:cs="Arial"/>
                <w:sz w:val="20"/>
                <w:szCs w:val="20"/>
              </w:rPr>
              <w:t>para</w:t>
            </w:r>
            <w:r w:rsidRPr="00DB6878">
              <w:rPr>
                <w:rFonts w:ascii="Garamond" w:hAnsi="Garamond" w:cs="Arial"/>
                <w:spacing w:val="2"/>
                <w:sz w:val="20"/>
                <w:szCs w:val="20"/>
              </w:rPr>
              <w:t>t</w:t>
            </w:r>
            <w:r w:rsidRPr="00DB6878">
              <w:rPr>
                <w:rFonts w:ascii="Garamond" w:hAnsi="Garamond" w:cs="Arial"/>
                <w:spacing w:val="-2"/>
                <w:sz w:val="20"/>
                <w:szCs w:val="20"/>
              </w:rPr>
              <w:t>e</w:t>
            </w:r>
            <w:r w:rsidRPr="00DB6878">
              <w:rPr>
                <w:rFonts w:ascii="Garamond" w:hAnsi="Garamond" w:cs="Arial"/>
                <w:spacing w:val="1"/>
                <w:sz w:val="20"/>
                <w:szCs w:val="20"/>
              </w:rPr>
              <w:t>d</w:t>
            </w:r>
            <w:r w:rsidRPr="00DB6878">
              <w:rPr>
                <w:rFonts w:ascii="Garamond" w:hAnsi="Garamond" w:cs="Arial"/>
                <w:sz w:val="20"/>
                <w:szCs w:val="20"/>
              </w:rPr>
              <w:t>).</w:t>
            </w:r>
            <w:r w:rsidRPr="00DB6878">
              <w:rPr>
                <w:rFonts w:ascii="Garamond" w:hAnsi="Garamond" w:cs="Arial"/>
                <w:spacing w:val="-10"/>
                <w:sz w:val="20"/>
                <w:szCs w:val="20"/>
              </w:rPr>
              <w:t xml:space="preserve"> </w:t>
            </w:r>
            <w:r w:rsidRPr="00DB6878">
              <w:rPr>
                <w:rFonts w:ascii="Garamond" w:hAnsi="Garamond" w:cs="Arial"/>
                <w:sz w:val="20"/>
                <w:szCs w:val="20"/>
              </w:rPr>
              <w:t>Post</w:t>
            </w:r>
            <w:r w:rsidRPr="00DB6878">
              <w:rPr>
                <w:rFonts w:ascii="Garamond" w:hAnsi="Garamond" w:cs="Arial"/>
                <w:spacing w:val="-3"/>
                <w:sz w:val="20"/>
                <w:szCs w:val="20"/>
              </w:rPr>
              <w:t xml:space="preserve"> </w:t>
            </w:r>
            <w:r w:rsidRPr="00DB6878">
              <w:rPr>
                <w:rFonts w:ascii="Garamond" w:hAnsi="Garamond" w:cs="Arial"/>
                <w:sz w:val="20"/>
                <w:szCs w:val="20"/>
              </w:rPr>
              <w:t>mort</w:t>
            </w:r>
            <w:r w:rsidRPr="00DB6878">
              <w:rPr>
                <w:rFonts w:ascii="Garamond" w:hAnsi="Garamond" w:cs="Arial"/>
                <w:spacing w:val="-2"/>
                <w:sz w:val="20"/>
                <w:szCs w:val="20"/>
              </w:rPr>
              <w:t>e</w:t>
            </w:r>
            <w:r w:rsidRPr="00DB6878">
              <w:rPr>
                <w:rFonts w:ascii="Garamond" w:hAnsi="Garamond" w:cs="Arial"/>
                <w:sz w:val="20"/>
                <w:szCs w:val="20"/>
              </w:rPr>
              <w:t>ms</w:t>
            </w:r>
            <w:r w:rsidRPr="00DB6878">
              <w:rPr>
                <w:rFonts w:ascii="Garamond" w:hAnsi="Garamond" w:cs="Arial"/>
                <w:spacing w:val="-6"/>
                <w:sz w:val="20"/>
                <w:szCs w:val="20"/>
              </w:rPr>
              <w:t xml:space="preserve"> </w:t>
            </w:r>
            <w:r w:rsidRPr="00DB6878">
              <w:rPr>
                <w:rFonts w:ascii="Garamond" w:hAnsi="Garamond" w:cs="Arial"/>
                <w:spacing w:val="-2"/>
                <w:sz w:val="20"/>
                <w:szCs w:val="20"/>
              </w:rPr>
              <w:t>a</w:t>
            </w:r>
            <w:r w:rsidRPr="00DB6878">
              <w:rPr>
                <w:rFonts w:ascii="Garamond" w:hAnsi="Garamond" w:cs="Arial"/>
                <w:sz w:val="20"/>
                <w:szCs w:val="20"/>
              </w:rPr>
              <w:t>re</w:t>
            </w:r>
            <w:r w:rsidRPr="00DB6878">
              <w:rPr>
                <w:rFonts w:ascii="Garamond" w:hAnsi="Garamond" w:cs="Arial"/>
                <w:spacing w:val="-3"/>
                <w:sz w:val="20"/>
                <w:szCs w:val="20"/>
              </w:rPr>
              <w:t xml:space="preserve"> </w:t>
            </w:r>
            <w:r w:rsidRPr="00DB6878">
              <w:rPr>
                <w:rFonts w:ascii="Garamond" w:hAnsi="Garamond" w:cs="Arial"/>
                <w:spacing w:val="-2"/>
                <w:sz w:val="20"/>
                <w:szCs w:val="20"/>
              </w:rPr>
              <w:t>a</w:t>
            </w:r>
            <w:r w:rsidRPr="00DB6878">
              <w:rPr>
                <w:rFonts w:ascii="Garamond" w:hAnsi="Garamond" w:cs="Arial"/>
                <w:spacing w:val="1"/>
                <w:sz w:val="20"/>
                <w:szCs w:val="20"/>
              </w:rPr>
              <w:t>cc</w:t>
            </w:r>
            <w:r w:rsidRPr="00DB6878">
              <w:rPr>
                <w:rFonts w:ascii="Garamond" w:hAnsi="Garamond" w:cs="Arial"/>
                <w:sz w:val="20"/>
                <w:szCs w:val="20"/>
              </w:rPr>
              <w:t>e</w:t>
            </w:r>
            <w:r w:rsidRPr="00DB6878">
              <w:rPr>
                <w:rFonts w:ascii="Garamond" w:hAnsi="Garamond" w:cs="Arial"/>
                <w:spacing w:val="-2"/>
                <w:sz w:val="20"/>
                <w:szCs w:val="20"/>
              </w:rPr>
              <w:t>p</w:t>
            </w:r>
            <w:r w:rsidRPr="00DB6878">
              <w:rPr>
                <w:rFonts w:ascii="Garamond" w:hAnsi="Garamond" w:cs="Arial"/>
                <w:spacing w:val="2"/>
                <w:sz w:val="20"/>
                <w:szCs w:val="20"/>
              </w:rPr>
              <w:t>t</w:t>
            </w:r>
            <w:r w:rsidRPr="00DB6878">
              <w:rPr>
                <w:rFonts w:ascii="Garamond" w:hAnsi="Garamond" w:cs="Arial"/>
                <w:sz w:val="20"/>
                <w:szCs w:val="20"/>
              </w:rPr>
              <w:t>able</w:t>
            </w:r>
            <w:r w:rsidRPr="00DB6878">
              <w:rPr>
                <w:rFonts w:ascii="Garamond" w:hAnsi="Garamond" w:cs="Arial"/>
                <w:spacing w:val="-9"/>
                <w:sz w:val="20"/>
                <w:szCs w:val="20"/>
              </w:rPr>
              <w:t xml:space="preserve"> </w:t>
            </w:r>
            <w:r w:rsidRPr="00DB6878">
              <w:rPr>
                <w:rFonts w:ascii="Garamond" w:hAnsi="Garamond" w:cs="Arial"/>
                <w:sz w:val="20"/>
                <w:szCs w:val="20"/>
              </w:rPr>
              <w:t>o</w:t>
            </w:r>
            <w:r w:rsidRPr="00DB6878">
              <w:rPr>
                <w:rFonts w:ascii="Garamond" w:hAnsi="Garamond" w:cs="Arial"/>
                <w:spacing w:val="-2"/>
                <w:sz w:val="20"/>
                <w:szCs w:val="20"/>
              </w:rPr>
              <w:t>n</w:t>
            </w:r>
            <w:r w:rsidRPr="00DB6878">
              <w:rPr>
                <w:rFonts w:ascii="Garamond" w:hAnsi="Garamond" w:cs="Arial"/>
                <w:spacing w:val="1"/>
                <w:sz w:val="20"/>
                <w:szCs w:val="20"/>
              </w:rPr>
              <w:t>l</w:t>
            </w:r>
            <w:r w:rsidRPr="00DB6878">
              <w:rPr>
                <w:rFonts w:ascii="Garamond" w:hAnsi="Garamond" w:cs="Arial"/>
                <w:sz w:val="20"/>
                <w:szCs w:val="20"/>
              </w:rPr>
              <w:t>y</w:t>
            </w:r>
            <w:r w:rsidRPr="00DB6878">
              <w:rPr>
                <w:rFonts w:ascii="Garamond" w:hAnsi="Garamond" w:cs="Arial"/>
                <w:spacing w:val="-4"/>
                <w:sz w:val="20"/>
                <w:szCs w:val="20"/>
              </w:rPr>
              <w:t xml:space="preserve"> </w:t>
            </w:r>
            <w:r w:rsidRPr="00DB6878">
              <w:rPr>
                <w:rFonts w:ascii="Garamond" w:hAnsi="Garamond" w:cs="Arial"/>
                <w:spacing w:val="-2"/>
                <w:sz w:val="20"/>
                <w:szCs w:val="20"/>
              </w:rPr>
              <w:t>w</w:t>
            </w:r>
            <w:r w:rsidRPr="00DB6878">
              <w:rPr>
                <w:rFonts w:ascii="Garamond" w:hAnsi="Garamond" w:cs="Arial"/>
                <w:spacing w:val="1"/>
                <w:sz w:val="20"/>
                <w:szCs w:val="20"/>
              </w:rPr>
              <w:t>h</w:t>
            </w:r>
            <w:r w:rsidRPr="00DB6878">
              <w:rPr>
                <w:rFonts w:ascii="Garamond" w:hAnsi="Garamond" w:cs="Arial"/>
                <w:sz w:val="20"/>
                <w:szCs w:val="20"/>
              </w:rPr>
              <w:t>e</w:t>
            </w:r>
            <w:r w:rsidRPr="00DB6878">
              <w:rPr>
                <w:rFonts w:ascii="Garamond" w:hAnsi="Garamond" w:cs="Arial"/>
                <w:spacing w:val="1"/>
                <w:sz w:val="20"/>
                <w:szCs w:val="20"/>
              </w:rPr>
              <w:t>r</w:t>
            </w:r>
            <w:r w:rsidRPr="00DB6878">
              <w:rPr>
                <w:rFonts w:ascii="Garamond" w:hAnsi="Garamond" w:cs="Arial"/>
                <w:sz w:val="20"/>
                <w:szCs w:val="20"/>
              </w:rPr>
              <w:t>e n</w:t>
            </w:r>
            <w:r w:rsidRPr="00DB6878">
              <w:rPr>
                <w:rFonts w:ascii="Garamond" w:hAnsi="Garamond" w:cs="Arial"/>
                <w:spacing w:val="-2"/>
                <w:sz w:val="20"/>
                <w:szCs w:val="20"/>
              </w:rPr>
              <w:t>e</w:t>
            </w:r>
            <w:r w:rsidRPr="00DB6878">
              <w:rPr>
                <w:rFonts w:ascii="Garamond" w:hAnsi="Garamond" w:cs="Arial"/>
                <w:spacing w:val="1"/>
                <w:sz w:val="20"/>
                <w:szCs w:val="20"/>
              </w:rPr>
              <w:t>c</w:t>
            </w:r>
            <w:r w:rsidRPr="00DB6878">
              <w:rPr>
                <w:rFonts w:ascii="Garamond" w:hAnsi="Garamond" w:cs="Arial"/>
                <w:sz w:val="20"/>
                <w:szCs w:val="20"/>
              </w:rPr>
              <w:t>e</w:t>
            </w:r>
            <w:r w:rsidRPr="00DB6878">
              <w:rPr>
                <w:rFonts w:ascii="Garamond" w:hAnsi="Garamond" w:cs="Arial"/>
                <w:spacing w:val="1"/>
                <w:sz w:val="20"/>
                <w:szCs w:val="20"/>
              </w:rPr>
              <w:t>ss</w:t>
            </w:r>
            <w:r w:rsidRPr="00DB6878">
              <w:rPr>
                <w:rFonts w:ascii="Garamond" w:hAnsi="Garamond" w:cs="Arial"/>
                <w:spacing w:val="-2"/>
                <w:sz w:val="20"/>
                <w:szCs w:val="20"/>
              </w:rPr>
              <w:t>a</w:t>
            </w:r>
            <w:r w:rsidRPr="00DB6878">
              <w:rPr>
                <w:rFonts w:ascii="Garamond" w:hAnsi="Garamond" w:cs="Arial"/>
                <w:spacing w:val="1"/>
                <w:sz w:val="20"/>
                <w:szCs w:val="20"/>
              </w:rPr>
              <w:t>r</w:t>
            </w:r>
            <w:r w:rsidRPr="00DB6878">
              <w:rPr>
                <w:rFonts w:ascii="Garamond" w:hAnsi="Garamond" w:cs="Arial"/>
                <w:sz w:val="20"/>
                <w:szCs w:val="20"/>
              </w:rPr>
              <w:t>y</w:t>
            </w:r>
            <w:r w:rsidRPr="00DB6878">
              <w:rPr>
                <w:rFonts w:ascii="Garamond" w:hAnsi="Garamond" w:cs="Arial"/>
                <w:spacing w:val="-10"/>
                <w:sz w:val="20"/>
                <w:szCs w:val="20"/>
              </w:rPr>
              <w:t xml:space="preserve"> </w:t>
            </w:r>
            <w:r w:rsidRPr="00DB6878">
              <w:rPr>
                <w:rFonts w:ascii="Garamond" w:hAnsi="Garamond" w:cs="Arial"/>
                <w:spacing w:val="2"/>
                <w:sz w:val="20"/>
                <w:szCs w:val="20"/>
              </w:rPr>
              <w:t>f</w:t>
            </w:r>
            <w:r w:rsidRPr="00DB6878">
              <w:rPr>
                <w:rFonts w:ascii="Garamond" w:hAnsi="Garamond" w:cs="Arial"/>
                <w:spacing w:val="-2"/>
                <w:sz w:val="20"/>
                <w:szCs w:val="20"/>
              </w:rPr>
              <w:t>o</w:t>
            </w:r>
            <w:r w:rsidRPr="00DB6878">
              <w:rPr>
                <w:rFonts w:ascii="Garamond" w:hAnsi="Garamond" w:cs="Arial"/>
                <w:sz w:val="20"/>
                <w:szCs w:val="20"/>
              </w:rPr>
              <w:t>r</w:t>
            </w:r>
            <w:r w:rsidRPr="00DB6878">
              <w:rPr>
                <w:rFonts w:ascii="Garamond" w:hAnsi="Garamond" w:cs="Arial"/>
                <w:spacing w:val="-2"/>
                <w:sz w:val="20"/>
                <w:szCs w:val="20"/>
              </w:rPr>
              <w:t xml:space="preserve"> </w:t>
            </w:r>
            <w:r w:rsidRPr="00DB6878">
              <w:rPr>
                <w:rFonts w:ascii="Garamond" w:hAnsi="Garamond" w:cs="Arial"/>
                <w:sz w:val="20"/>
                <w:szCs w:val="20"/>
              </w:rPr>
              <w:t>the</w:t>
            </w:r>
            <w:r w:rsidRPr="00DB6878">
              <w:rPr>
                <w:rFonts w:ascii="Garamond" w:hAnsi="Garamond" w:cs="Arial"/>
                <w:spacing w:val="-3"/>
                <w:sz w:val="20"/>
                <w:szCs w:val="20"/>
              </w:rPr>
              <w:t xml:space="preserve"> </w:t>
            </w:r>
            <w:r w:rsidRPr="00DB6878">
              <w:rPr>
                <w:rFonts w:ascii="Garamond" w:hAnsi="Garamond" w:cs="Arial"/>
                <w:sz w:val="20"/>
                <w:szCs w:val="20"/>
              </w:rPr>
              <w:t>is</w:t>
            </w:r>
            <w:r w:rsidRPr="00DB6878">
              <w:rPr>
                <w:rFonts w:ascii="Garamond" w:hAnsi="Garamond" w:cs="Arial"/>
                <w:spacing w:val="1"/>
                <w:sz w:val="20"/>
                <w:szCs w:val="20"/>
              </w:rPr>
              <w:t>s</w:t>
            </w:r>
            <w:r w:rsidRPr="00DB6878">
              <w:rPr>
                <w:rFonts w:ascii="Garamond" w:hAnsi="Garamond" w:cs="Arial"/>
                <w:spacing w:val="-2"/>
                <w:sz w:val="20"/>
                <w:szCs w:val="20"/>
              </w:rPr>
              <w:t>u</w:t>
            </w:r>
            <w:r w:rsidRPr="00DB6878">
              <w:rPr>
                <w:rFonts w:ascii="Garamond" w:hAnsi="Garamond" w:cs="Arial"/>
                <w:sz w:val="20"/>
                <w:szCs w:val="20"/>
              </w:rPr>
              <w:t>e</w:t>
            </w:r>
            <w:r w:rsidRPr="00DB6878">
              <w:rPr>
                <w:rFonts w:ascii="Garamond" w:hAnsi="Garamond" w:cs="Arial"/>
                <w:spacing w:val="-4"/>
                <w:sz w:val="20"/>
                <w:szCs w:val="20"/>
              </w:rPr>
              <w:t xml:space="preserve"> </w:t>
            </w:r>
            <w:r w:rsidRPr="00DB6878">
              <w:rPr>
                <w:rFonts w:ascii="Garamond" w:hAnsi="Garamond" w:cs="Arial"/>
                <w:sz w:val="20"/>
                <w:szCs w:val="20"/>
              </w:rPr>
              <w:t>of</w:t>
            </w:r>
            <w:r w:rsidRPr="00DB6878">
              <w:rPr>
                <w:rFonts w:ascii="Garamond" w:hAnsi="Garamond" w:cs="Arial"/>
                <w:spacing w:val="-3"/>
                <w:sz w:val="20"/>
                <w:szCs w:val="20"/>
              </w:rPr>
              <w:t xml:space="preserve"> </w:t>
            </w:r>
            <w:r w:rsidRPr="00DB6878">
              <w:rPr>
                <w:rFonts w:ascii="Garamond" w:hAnsi="Garamond" w:cs="Arial"/>
                <w:sz w:val="20"/>
                <w:szCs w:val="20"/>
              </w:rPr>
              <w:t>a</w:t>
            </w:r>
            <w:r w:rsidRPr="00DB6878">
              <w:rPr>
                <w:rFonts w:ascii="Garamond" w:hAnsi="Garamond" w:cs="Arial"/>
                <w:spacing w:val="-1"/>
                <w:sz w:val="20"/>
                <w:szCs w:val="20"/>
              </w:rPr>
              <w:t xml:space="preserve"> </w:t>
            </w:r>
            <w:r w:rsidRPr="00DB6878">
              <w:rPr>
                <w:rFonts w:ascii="Garamond" w:hAnsi="Garamond" w:cs="Arial"/>
                <w:spacing w:val="-2"/>
                <w:sz w:val="20"/>
                <w:szCs w:val="20"/>
              </w:rPr>
              <w:t>d</w:t>
            </w:r>
            <w:r w:rsidRPr="00DB6878">
              <w:rPr>
                <w:rFonts w:ascii="Garamond" w:hAnsi="Garamond" w:cs="Arial"/>
                <w:spacing w:val="1"/>
                <w:sz w:val="20"/>
                <w:szCs w:val="20"/>
              </w:rPr>
              <w:t>e</w:t>
            </w:r>
            <w:r w:rsidRPr="00DB6878">
              <w:rPr>
                <w:rFonts w:ascii="Garamond" w:hAnsi="Garamond" w:cs="Arial"/>
                <w:spacing w:val="-2"/>
                <w:sz w:val="20"/>
                <w:szCs w:val="20"/>
              </w:rPr>
              <w:t>a</w:t>
            </w:r>
            <w:r w:rsidRPr="00DB6878">
              <w:rPr>
                <w:rFonts w:ascii="Garamond" w:hAnsi="Garamond" w:cs="Arial"/>
                <w:spacing w:val="2"/>
                <w:sz w:val="20"/>
                <w:szCs w:val="20"/>
              </w:rPr>
              <w:t>t</w:t>
            </w:r>
            <w:r w:rsidRPr="00DB6878">
              <w:rPr>
                <w:rFonts w:ascii="Garamond" w:hAnsi="Garamond" w:cs="Arial"/>
                <w:sz w:val="20"/>
                <w:szCs w:val="20"/>
              </w:rPr>
              <w:t>h</w:t>
            </w:r>
            <w:r w:rsidRPr="00DB6878">
              <w:rPr>
                <w:rFonts w:ascii="Garamond" w:hAnsi="Garamond" w:cs="Arial"/>
                <w:spacing w:val="-7"/>
                <w:sz w:val="20"/>
                <w:szCs w:val="20"/>
              </w:rPr>
              <w:t xml:space="preserve"> </w:t>
            </w:r>
            <w:r w:rsidRPr="00DB6878">
              <w:rPr>
                <w:rFonts w:ascii="Garamond" w:hAnsi="Garamond" w:cs="Arial"/>
                <w:spacing w:val="1"/>
                <w:sz w:val="20"/>
                <w:szCs w:val="20"/>
              </w:rPr>
              <w:t>c</w:t>
            </w:r>
            <w:r w:rsidRPr="00DB6878">
              <w:rPr>
                <w:rFonts w:ascii="Garamond" w:hAnsi="Garamond" w:cs="Arial"/>
                <w:sz w:val="20"/>
                <w:szCs w:val="20"/>
              </w:rPr>
              <w:t>ertifi</w:t>
            </w:r>
            <w:r w:rsidRPr="00DB6878">
              <w:rPr>
                <w:rFonts w:ascii="Garamond" w:hAnsi="Garamond" w:cs="Arial"/>
                <w:spacing w:val="1"/>
                <w:sz w:val="20"/>
                <w:szCs w:val="20"/>
              </w:rPr>
              <w:t>c</w:t>
            </w:r>
            <w:r w:rsidRPr="00DB6878">
              <w:rPr>
                <w:rFonts w:ascii="Garamond" w:hAnsi="Garamond" w:cs="Arial"/>
                <w:spacing w:val="-2"/>
                <w:sz w:val="20"/>
                <w:szCs w:val="20"/>
              </w:rPr>
              <w:t>a</w:t>
            </w:r>
            <w:r w:rsidRPr="00DB6878">
              <w:rPr>
                <w:rFonts w:ascii="Garamond" w:hAnsi="Garamond" w:cs="Arial"/>
                <w:spacing w:val="2"/>
                <w:sz w:val="20"/>
                <w:szCs w:val="20"/>
              </w:rPr>
              <w:t>t</w:t>
            </w:r>
            <w:r w:rsidRPr="00DB6878">
              <w:rPr>
                <w:rFonts w:ascii="Garamond" w:hAnsi="Garamond" w:cs="Arial"/>
                <w:sz w:val="20"/>
                <w:szCs w:val="20"/>
              </w:rPr>
              <w:t>e</w:t>
            </w:r>
            <w:r w:rsidRPr="00DB6878">
              <w:rPr>
                <w:rFonts w:ascii="Garamond" w:hAnsi="Garamond" w:cs="Arial"/>
                <w:spacing w:val="-10"/>
                <w:sz w:val="20"/>
                <w:szCs w:val="20"/>
              </w:rPr>
              <w:t xml:space="preserve"> </w:t>
            </w:r>
            <w:r w:rsidRPr="00DB6878">
              <w:rPr>
                <w:rFonts w:ascii="Garamond" w:hAnsi="Garamond" w:cs="Arial"/>
                <w:sz w:val="20"/>
                <w:szCs w:val="20"/>
              </w:rPr>
              <w:t>or</w:t>
            </w:r>
            <w:r w:rsidRPr="00DB6878">
              <w:rPr>
                <w:rFonts w:ascii="Garamond" w:hAnsi="Garamond" w:cs="Arial"/>
                <w:spacing w:val="-2"/>
                <w:sz w:val="20"/>
                <w:szCs w:val="20"/>
              </w:rPr>
              <w:t xml:space="preserve"> </w:t>
            </w:r>
            <w:r w:rsidRPr="00DB6878">
              <w:rPr>
                <w:rFonts w:ascii="Garamond" w:hAnsi="Garamond" w:cs="Arial"/>
                <w:sz w:val="20"/>
                <w:szCs w:val="20"/>
              </w:rPr>
              <w:t>if</w:t>
            </w:r>
            <w:r w:rsidRPr="00DB6878">
              <w:rPr>
                <w:rFonts w:ascii="Garamond" w:hAnsi="Garamond" w:cs="Arial"/>
                <w:spacing w:val="-1"/>
                <w:sz w:val="20"/>
                <w:szCs w:val="20"/>
              </w:rPr>
              <w:t xml:space="preserve"> </w:t>
            </w:r>
            <w:r w:rsidRPr="00DB6878">
              <w:rPr>
                <w:rFonts w:ascii="Garamond" w:hAnsi="Garamond" w:cs="Arial"/>
                <w:sz w:val="20"/>
                <w:szCs w:val="20"/>
              </w:rPr>
              <w:t>requir</w:t>
            </w:r>
            <w:r w:rsidRPr="00DB6878">
              <w:rPr>
                <w:rFonts w:ascii="Garamond" w:hAnsi="Garamond" w:cs="Arial"/>
                <w:spacing w:val="1"/>
                <w:sz w:val="20"/>
                <w:szCs w:val="20"/>
              </w:rPr>
              <w:t>e</w:t>
            </w:r>
            <w:r w:rsidRPr="00DB6878">
              <w:rPr>
                <w:rFonts w:ascii="Garamond" w:hAnsi="Garamond" w:cs="Arial"/>
                <w:sz w:val="20"/>
                <w:szCs w:val="20"/>
              </w:rPr>
              <w:t>d</w:t>
            </w:r>
            <w:r w:rsidRPr="00DB6878">
              <w:rPr>
                <w:rFonts w:ascii="Garamond" w:hAnsi="Garamond" w:cs="Arial"/>
                <w:spacing w:val="-9"/>
                <w:sz w:val="20"/>
                <w:szCs w:val="20"/>
              </w:rPr>
              <w:t xml:space="preserve"> </w:t>
            </w:r>
            <w:r w:rsidRPr="00DB6878">
              <w:rPr>
                <w:rFonts w:ascii="Garamond" w:hAnsi="Garamond" w:cs="Arial"/>
                <w:sz w:val="20"/>
                <w:szCs w:val="20"/>
              </w:rPr>
              <w:t>by</w:t>
            </w:r>
            <w:r w:rsidRPr="00DB6878">
              <w:rPr>
                <w:rFonts w:ascii="Garamond" w:hAnsi="Garamond" w:cs="Arial"/>
                <w:spacing w:val="-2"/>
                <w:sz w:val="20"/>
                <w:szCs w:val="20"/>
              </w:rPr>
              <w:t xml:space="preserve"> </w:t>
            </w:r>
            <w:r w:rsidRPr="00DB6878">
              <w:rPr>
                <w:rFonts w:ascii="Garamond" w:hAnsi="Garamond" w:cs="Arial"/>
                <w:sz w:val="20"/>
                <w:szCs w:val="20"/>
              </w:rPr>
              <w:t>the</w:t>
            </w:r>
            <w:r w:rsidRPr="00DB6878">
              <w:rPr>
                <w:rFonts w:ascii="Garamond" w:hAnsi="Garamond" w:cs="Arial"/>
                <w:spacing w:val="-3"/>
                <w:sz w:val="20"/>
                <w:szCs w:val="20"/>
              </w:rPr>
              <w:t xml:space="preserve"> </w:t>
            </w:r>
            <w:r w:rsidRPr="00DB6878">
              <w:rPr>
                <w:rFonts w:ascii="Garamond" w:hAnsi="Garamond" w:cs="Arial"/>
                <w:spacing w:val="1"/>
                <w:sz w:val="20"/>
                <w:szCs w:val="20"/>
              </w:rPr>
              <w:t>c</w:t>
            </w:r>
            <w:r w:rsidRPr="00DB6878">
              <w:rPr>
                <w:rFonts w:ascii="Garamond" w:hAnsi="Garamond" w:cs="Arial"/>
                <w:sz w:val="20"/>
                <w:szCs w:val="20"/>
              </w:rPr>
              <w:t>or</w:t>
            </w:r>
            <w:r w:rsidRPr="00DB6878">
              <w:rPr>
                <w:rFonts w:ascii="Garamond" w:hAnsi="Garamond" w:cs="Arial"/>
                <w:spacing w:val="1"/>
                <w:sz w:val="20"/>
                <w:szCs w:val="20"/>
              </w:rPr>
              <w:t>o</w:t>
            </w:r>
            <w:r w:rsidRPr="00DB6878">
              <w:rPr>
                <w:rFonts w:ascii="Garamond" w:hAnsi="Garamond" w:cs="Arial"/>
                <w:sz w:val="20"/>
                <w:szCs w:val="20"/>
              </w:rPr>
              <w:t>ne</w:t>
            </w:r>
            <w:r w:rsidRPr="00DB6878">
              <w:rPr>
                <w:rFonts w:ascii="Garamond" w:hAnsi="Garamond" w:cs="Arial"/>
                <w:spacing w:val="-2"/>
                <w:sz w:val="20"/>
                <w:szCs w:val="20"/>
              </w:rPr>
              <w:t>r</w:t>
            </w:r>
            <w:r w:rsidRPr="00DB6878">
              <w:rPr>
                <w:rFonts w:ascii="Garamond" w:hAnsi="Garamond" w:cs="Arial"/>
                <w:sz w:val="20"/>
                <w:szCs w:val="20"/>
              </w:rPr>
              <w:t>. Id</w:t>
            </w:r>
            <w:r w:rsidRPr="00DB6878">
              <w:rPr>
                <w:rFonts w:ascii="Garamond" w:hAnsi="Garamond" w:cs="Arial"/>
                <w:spacing w:val="-2"/>
                <w:sz w:val="20"/>
                <w:szCs w:val="20"/>
              </w:rPr>
              <w:t>e</w:t>
            </w:r>
            <w:r w:rsidRPr="00DB6878">
              <w:rPr>
                <w:rFonts w:ascii="Garamond" w:hAnsi="Garamond" w:cs="Arial"/>
                <w:sz w:val="20"/>
                <w:szCs w:val="20"/>
              </w:rPr>
              <w:t>al</w:t>
            </w:r>
            <w:r w:rsidRPr="00DB6878">
              <w:rPr>
                <w:rFonts w:ascii="Garamond" w:hAnsi="Garamond" w:cs="Arial"/>
                <w:spacing w:val="1"/>
                <w:sz w:val="20"/>
                <w:szCs w:val="20"/>
              </w:rPr>
              <w:t>l</w:t>
            </w:r>
            <w:r w:rsidRPr="00DB6878">
              <w:rPr>
                <w:rFonts w:ascii="Garamond" w:hAnsi="Garamond" w:cs="Arial"/>
                <w:sz w:val="20"/>
                <w:szCs w:val="20"/>
              </w:rPr>
              <w:t>y</w:t>
            </w:r>
            <w:r w:rsidRPr="00DB6878">
              <w:rPr>
                <w:rFonts w:ascii="Garamond" w:hAnsi="Garamond" w:cs="Arial"/>
                <w:spacing w:val="-5"/>
                <w:sz w:val="20"/>
                <w:szCs w:val="20"/>
              </w:rPr>
              <w:t xml:space="preserve"> </w:t>
            </w:r>
            <w:r w:rsidRPr="00DB6878">
              <w:rPr>
                <w:rFonts w:ascii="Garamond" w:hAnsi="Garamond" w:cs="Arial"/>
                <w:spacing w:val="-2"/>
                <w:sz w:val="20"/>
                <w:szCs w:val="20"/>
              </w:rPr>
              <w:t>o</w:t>
            </w:r>
            <w:r w:rsidRPr="00DB6878">
              <w:rPr>
                <w:rFonts w:ascii="Garamond" w:hAnsi="Garamond" w:cs="Arial"/>
                <w:sz w:val="20"/>
                <w:szCs w:val="20"/>
              </w:rPr>
              <w:t>n</w:t>
            </w:r>
            <w:r w:rsidRPr="00DB6878">
              <w:rPr>
                <w:rFonts w:ascii="Garamond" w:hAnsi="Garamond" w:cs="Arial"/>
                <w:spacing w:val="1"/>
                <w:sz w:val="20"/>
                <w:szCs w:val="20"/>
              </w:rPr>
              <w:t>l</w:t>
            </w:r>
            <w:r w:rsidRPr="00DB6878">
              <w:rPr>
                <w:rFonts w:ascii="Garamond" w:hAnsi="Garamond" w:cs="Arial"/>
                <w:sz w:val="20"/>
                <w:szCs w:val="20"/>
              </w:rPr>
              <w:t>y</w:t>
            </w:r>
            <w:r w:rsidRPr="00DB6878">
              <w:rPr>
                <w:rFonts w:ascii="Garamond" w:hAnsi="Garamond" w:cs="Arial"/>
                <w:spacing w:val="-4"/>
                <w:sz w:val="20"/>
                <w:szCs w:val="20"/>
              </w:rPr>
              <w:t xml:space="preserve"> </w:t>
            </w:r>
            <w:r w:rsidRPr="00DB6878">
              <w:rPr>
                <w:rFonts w:ascii="Garamond" w:hAnsi="Garamond" w:cs="Arial"/>
                <w:sz w:val="20"/>
                <w:szCs w:val="20"/>
              </w:rPr>
              <w:t>m</w:t>
            </w:r>
            <w:r w:rsidRPr="00DB6878">
              <w:rPr>
                <w:rFonts w:ascii="Garamond" w:hAnsi="Garamond" w:cs="Arial"/>
                <w:spacing w:val="-2"/>
                <w:sz w:val="20"/>
                <w:szCs w:val="20"/>
              </w:rPr>
              <w:t>a</w:t>
            </w:r>
            <w:r w:rsidRPr="00DB6878">
              <w:rPr>
                <w:rFonts w:ascii="Garamond" w:hAnsi="Garamond" w:cs="Arial"/>
                <w:sz w:val="20"/>
                <w:szCs w:val="20"/>
              </w:rPr>
              <w:t>le</w:t>
            </w:r>
            <w:r w:rsidRPr="00DB6878">
              <w:rPr>
                <w:rFonts w:ascii="Garamond" w:hAnsi="Garamond" w:cs="Arial"/>
                <w:spacing w:val="-4"/>
                <w:sz w:val="20"/>
                <w:szCs w:val="20"/>
              </w:rPr>
              <w:t xml:space="preserve"> </w:t>
            </w:r>
            <w:r w:rsidRPr="00DB6878">
              <w:rPr>
                <w:rFonts w:ascii="Garamond" w:hAnsi="Garamond" w:cs="Arial"/>
                <w:sz w:val="20"/>
                <w:szCs w:val="20"/>
              </w:rPr>
              <w:t>M</w:t>
            </w:r>
            <w:r w:rsidRPr="00DB6878">
              <w:rPr>
                <w:rFonts w:ascii="Garamond" w:hAnsi="Garamond" w:cs="Arial"/>
                <w:spacing w:val="-2"/>
                <w:sz w:val="20"/>
                <w:szCs w:val="20"/>
              </w:rPr>
              <w:t>u</w:t>
            </w:r>
            <w:r w:rsidRPr="00DB6878">
              <w:rPr>
                <w:rFonts w:ascii="Garamond" w:hAnsi="Garamond" w:cs="Arial"/>
                <w:spacing w:val="1"/>
                <w:sz w:val="20"/>
                <w:szCs w:val="20"/>
              </w:rPr>
              <w:t>s</w:t>
            </w:r>
            <w:r w:rsidRPr="00DB6878">
              <w:rPr>
                <w:rFonts w:ascii="Garamond" w:hAnsi="Garamond" w:cs="Arial"/>
                <w:sz w:val="20"/>
                <w:szCs w:val="20"/>
              </w:rPr>
              <w:t>lims</w:t>
            </w:r>
            <w:r w:rsidRPr="00DB6878">
              <w:rPr>
                <w:rFonts w:ascii="Garamond" w:hAnsi="Garamond" w:cs="Arial"/>
                <w:spacing w:val="-8"/>
                <w:sz w:val="20"/>
                <w:szCs w:val="20"/>
              </w:rPr>
              <w:t xml:space="preserve"> </w:t>
            </w:r>
            <w:r w:rsidRPr="00DB6878">
              <w:rPr>
                <w:rFonts w:ascii="Garamond" w:hAnsi="Garamond" w:cs="Arial"/>
                <w:sz w:val="20"/>
                <w:szCs w:val="20"/>
              </w:rPr>
              <w:t>should</w:t>
            </w:r>
            <w:r w:rsidRPr="00DB6878">
              <w:rPr>
                <w:rFonts w:ascii="Garamond" w:hAnsi="Garamond" w:cs="Arial"/>
                <w:spacing w:val="-6"/>
                <w:sz w:val="20"/>
                <w:szCs w:val="20"/>
              </w:rPr>
              <w:t xml:space="preserve"> </w:t>
            </w:r>
            <w:r w:rsidRPr="00DB6878">
              <w:rPr>
                <w:rFonts w:ascii="Garamond" w:hAnsi="Garamond" w:cs="Arial"/>
                <w:sz w:val="20"/>
                <w:szCs w:val="20"/>
              </w:rPr>
              <w:t>ha</w:t>
            </w:r>
            <w:r w:rsidRPr="00DB6878">
              <w:rPr>
                <w:rFonts w:ascii="Garamond" w:hAnsi="Garamond" w:cs="Arial"/>
                <w:spacing w:val="1"/>
                <w:sz w:val="20"/>
                <w:szCs w:val="20"/>
              </w:rPr>
              <w:t>n</w:t>
            </w:r>
            <w:r w:rsidRPr="00DB6878">
              <w:rPr>
                <w:rFonts w:ascii="Garamond" w:hAnsi="Garamond" w:cs="Arial"/>
                <w:spacing w:val="-2"/>
                <w:sz w:val="20"/>
                <w:szCs w:val="20"/>
              </w:rPr>
              <w:t>d</w:t>
            </w:r>
            <w:r w:rsidRPr="00DB6878">
              <w:rPr>
                <w:rFonts w:ascii="Garamond" w:hAnsi="Garamond" w:cs="Arial"/>
                <w:spacing w:val="1"/>
                <w:sz w:val="20"/>
                <w:szCs w:val="20"/>
              </w:rPr>
              <w:t>l</w:t>
            </w:r>
            <w:r w:rsidRPr="00DB6878">
              <w:rPr>
                <w:rFonts w:ascii="Garamond" w:hAnsi="Garamond" w:cs="Arial"/>
                <w:sz w:val="20"/>
                <w:szCs w:val="20"/>
              </w:rPr>
              <w:t>e</w:t>
            </w:r>
            <w:r w:rsidRPr="00DB6878">
              <w:rPr>
                <w:rFonts w:ascii="Garamond" w:hAnsi="Garamond" w:cs="Arial"/>
                <w:spacing w:val="-6"/>
                <w:sz w:val="20"/>
                <w:szCs w:val="20"/>
              </w:rPr>
              <w:t xml:space="preserve"> </w:t>
            </w:r>
            <w:r w:rsidRPr="00DB6878">
              <w:rPr>
                <w:rFonts w:ascii="Garamond" w:hAnsi="Garamond" w:cs="Arial"/>
                <w:sz w:val="20"/>
                <w:szCs w:val="20"/>
              </w:rPr>
              <w:t>a</w:t>
            </w:r>
            <w:r w:rsidRPr="00DB6878">
              <w:rPr>
                <w:rFonts w:ascii="Garamond" w:hAnsi="Garamond" w:cs="Arial"/>
                <w:spacing w:val="-1"/>
                <w:sz w:val="20"/>
                <w:szCs w:val="20"/>
              </w:rPr>
              <w:t xml:space="preserve"> </w:t>
            </w:r>
            <w:r w:rsidRPr="00DB6878">
              <w:rPr>
                <w:rFonts w:ascii="Garamond" w:hAnsi="Garamond" w:cs="Arial"/>
                <w:sz w:val="20"/>
                <w:szCs w:val="20"/>
              </w:rPr>
              <w:t>male</w:t>
            </w:r>
            <w:r w:rsidRPr="00DB6878">
              <w:rPr>
                <w:rFonts w:ascii="Garamond" w:hAnsi="Garamond" w:cs="Arial"/>
                <w:spacing w:val="-4"/>
                <w:sz w:val="20"/>
                <w:szCs w:val="20"/>
              </w:rPr>
              <w:t xml:space="preserve"> </w:t>
            </w:r>
            <w:r w:rsidRPr="00DB6878">
              <w:rPr>
                <w:rFonts w:ascii="Garamond" w:hAnsi="Garamond" w:cs="Arial"/>
                <w:sz w:val="20"/>
                <w:szCs w:val="20"/>
              </w:rPr>
              <w:t>b</w:t>
            </w:r>
            <w:r w:rsidRPr="00DB6878">
              <w:rPr>
                <w:rFonts w:ascii="Garamond" w:hAnsi="Garamond" w:cs="Arial"/>
                <w:spacing w:val="1"/>
                <w:sz w:val="20"/>
                <w:szCs w:val="20"/>
              </w:rPr>
              <w:t>o</w:t>
            </w:r>
            <w:r w:rsidRPr="00DB6878">
              <w:rPr>
                <w:rFonts w:ascii="Garamond" w:hAnsi="Garamond" w:cs="Arial"/>
                <w:spacing w:val="-2"/>
                <w:sz w:val="20"/>
                <w:szCs w:val="20"/>
              </w:rPr>
              <w:t>d</w:t>
            </w:r>
            <w:r w:rsidRPr="00DB6878">
              <w:rPr>
                <w:rFonts w:ascii="Garamond" w:hAnsi="Garamond" w:cs="Arial"/>
                <w:spacing w:val="-1"/>
                <w:sz w:val="20"/>
                <w:szCs w:val="20"/>
              </w:rPr>
              <w:t>y</w:t>
            </w:r>
            <w:r w:rsidRPr="00DB6878">
              <w:rPr>
                <w:rFonts w:ascii="Garamond" w:hAnsi="Garamond" w:cs="Arial"/>
                <w:sz w:val="20"/>
                <w:szCs w:val="20"/>
              </w:rPr>
              <w:t>,</w:t>
            </w:r>
            <w:r w:rsidRPr="00DB6878">
              <w:rPr>
                <w:rFonts w:ascii="Garamond" w:hAnsi="Garamond" w:cs="Arial"/>
                <w:spacing w:val="-4"/>
                <w:sz w:val="20"/>
                <w:szCs w:val="20"/>
              </w:rPr>
              <w:t xml:space="preserve"> </w:t>
            </w:r>
            <w:r w:rsidRPr="00DB6878">
              <w:rPr>
                <w:rFonts w:ascii="Garamond" w:hAnsi="Garamond" w:cs="Arial"/>
                <w:spacing w:val="-2"/>
                <w:sz w:val="20"/>
                <w:szCs w:val="20"/>
              </w:rPr>
              <w:t>a</w:t>
            </w:r>
            <w:r w:rsidRPr="00DB6878">
              <w:rPr>
                <w:rFonts w:ascii="Garamond" w:hAnsi="Garamond" w:cs="Arial"/>
                <w:spacing w:val="1"/>
                <w:sz w:val="20"/>
                <w:szCs w:val="20"/>
              </w:rPr>
              <w:t>n</w:t>
            </w:r>
            <w:r w:rsidRPr="00DB6878">
              <w:rPr>
                <w:rFonts w:ascii="Garamond" w:hAnsi="Garamond" w:cs="Arial"/>
                <w:sz w:val="20"/>
                <w:szCs w:val="20"/>
              </w:rPr>
              <w:t>d</w:t>
            </w:r>
            <w:r w:rsidRPr="00DB6878">
              <w:rPr>
                <w:rFonts w:ascii="Garamond" w:hAnsi="Garamond" w:cs="Arial"/>
                <w:spacing w:val="-5"/>
                <w:sz w:val="20"/>
                <w:szCs w:val="20"/>
              </w:rPr>
              <w:t xml:space="preserve"> </w:t>
            </w:r>
            <w:r w:rsidRPr="00DB6878">
              <w:rPr>
                <w:rFonts w:ascii="Garamond" w:hAnsi="Garamond" w:cs="Arial"/>
                <w:spacing w:val="2"/>
                <w:sz w:val="20"/>
                <w:szCs w:val="20"/>
              </w:rPr>
              <w:t>f</w:t>
            </w:r>
            <w:r w:rsidRPr="00DB6878">
              <w:rPr>
                <w:rFonts w:ascii="Garamond" w:hAnsi="Garamond" w:cs="Arial"/>
                <w:spacing w:val="-2"/>
                <w:sz w:val="20"/>
                <w:szCs w:val="20"/>
              </w:rPr>
              <w:t>e</w:t>
            </w:r>
            <w:r w:rsidRPr="00DB6878">
              <w:rPr>
                <w:rFonts w:ascii="Garamond" w:hAnsi="Garamond" w:cs="Arial"/>
                <w:sz w:val="20"/>
                <w:szCs w:val="20"/>
              </w:rPr>
              <w:t>male</w:t>
            </w:r>
            <w:r w:rsidRPr="00DB6878">
              <w:rPr>
                <w:rFonts w:ascii="Garamond" w:hAnsi="Garamond" w:cs="Arial"/>
                <w:spacing w:val="-6"/>
                <w:sz w:val="20"/>
                <w:szCs w:val="20"/>
              </w:rPr>
              <w:t xml:space="preserve"> </w:t>
            </w:r>
            <w:r w:rsidRPr="00DB6878">
              <w:rPr>
                <w:rFonts w:ascii="Garamond" w:hAnsi="Garamond" w:cs="Arial"/>
                <w:sz w:val="20"/>
                <w:szCs w:val="20"/>
              </w:rPr>
              <w:t>M</w:t>
            </w:r>
            <w:r w:rsidRPr="00DB6878">
              <w:rPr>
                <w:rFonts w:ascii="Garamond" w:hAnsi="Garamond" w:cs="Arial"/>
                <w:spacing w:val="-2"/>
                <w:sz w:val="20"/>
                <w:szCs w:val="20"/>
              </w:rPr>
              <w:t>u</w:t>
            </w:r>
            <w:r w:rsidRPr="00DB6878">
              <w:rPr>
                <w:rFonts w:ascii="Garamond" w:hAnsi="Garamond" w:cs="Arial"/>
                <w:spacing w:val="1"/>
                <w:sz w:val="20"/>
                <w:szCs w:val="20"/>
              </w:rPr>
              <w:t>s</w:t>
            </w:r>
            <w:r w:rsidRPr="00DB6878">
              <w:rPr>
                <w:rFonts w:ascii="Garamond" w:hAnsi="Garamond" w:cs="Arial"/>
                <w:sz w:val="20"/>
                <w:szCs w:val="20"/>
              </w:rPr>
              <w:t>lims a</w:t>
            </w:r>
            <w:r w:rsidRPr="00DB6878">
              <w:rPr>
                <w:rFonts w:ascii="Garamond" w:hAnsi="Garamond" w:cs="Arial"/>
                <w:spacing w:val="-1"/>
                <w:sz w:val="20"/>
                <w:szCs w:val="20"/>
              </w:rPr>
              <w:t xml:space="preserve"> </w:t>
            </w:r>
            <w:r w:rsidRPr="00DB6878">
              <w:rPr>
                <w:rFonts w:ascii="Garamond" w:hAnsi="Garamond" w:cs="Arial"/>
                <w:sz w:val="20"/>
                <w:szCs w:val="20"/>
              </w:rPr>
              <w:t>female</w:t>
            </w:r>
            <w:r w:rsidRPr="00DB6878">
              <w:rPr>
                <w:rFonts w:ascii="Garamond" w:hAnsi="Garamond" w:cs="Arial"/>
                <w:spacing w:val="-6"/>
                <w:sz w:val="20"/>
                <w:szCs w:val="20"/>
              </w:rPr>
              <w:t xml:space="preserve"> </w:t>
            </w:r>
            <w:r w:rsidRPr="00DB6878">
              <w:rPr>
                <w:rFonts w:ascii="Garamond" w:hAnsi="Garamond" w:cs="Arial"/>
                <w:sz w:val="20"/>
                <w:szCs w:val="20"/>
              </w:rPr>
              <w:t>b</w:t>
            </w:r>
            <w:r w:rsidRPr="00DB6878">
              <w:rPr>
                <w:rFonts w:ascii="Garamond" w:hAnsi="Garamond" w:cs="Arial"/>
                <w:spacing w:val="1"/>
                <w:sz w:val="20"/>
                <w:szCs w:val="20"/>
              </w:rPr>
              <w:t>o</w:t>
            </w:r>
            <w:r w:rsidRPr="00DB6878">
              <w:rPr>
                <w:rFonts w:ascii="Garamond" w:hAnsi="Garamond" w:cs="Arial"/>
                <w:sz w:val="20"/>
                <w:szCs w:val="20"/>
              </w:rPr>
              <w:t>dy.</w:t>
            </w:r>
            <w:r w:rsidRPr="00DB6878">
              <w:rPr>
                <w:rFonts w:ascii="Garamond" w:hAnsi="Garamond" w:cs="Arial"/>
                <w:spacing w:val="-4"/>
                <w:sz w:val="20"/>
                <w:szCs w:val="20"/>
              </w:rPr>
              <w:t xml:space="preserve"> </w:t>
            </w:r>
            <w:r w:rsidRPr="00DB6878">
              <w:rPr>
                <w:rFonts w:ascii="Garamond" w:hAnsi="Garamond" w:cs="Arial"/>
                <w:sz w:val="20"/>
                <w:szCs w:val="20"/>
              </w:rPr>
              <w:t>T</w:t>
            </w:r>
            <w:r w:rsidRPr="00DB6878">
              <w:rPr>
                <w:rFonts w:ascii="Garamond" w:hAnsi="Garamond" w:cs="Arial"/>
                <w:spacing w:val="-2"/>
                <w:sz w:val="20"/>
                <w:szCs w:val="20"/>
              </w:rPr>
              <w:t>h</w:t>
            </w:r>
            <w:r w:rsidRPr="00DB6878">
              <w:rPr>
                <w:rFonts w:ascii="Garamond" w:hAnsi="Garamond" w:cs="Arial"/>
                <w:sz w:val="20"/>
                <w:szCs w:val="20"/>
              </w:rPr>
              <w:t>e</w:t>
            </w:r>
            <w:r w:rsidRPr="00DB6878">
              <w:rPr>
                <w:rFonts w:ascii="Garamond" w:hAnsi="Garamond" w:cs="Arial"/>
                <w:spacing w:val="-3"/>
                <w:sz w:val="20"/>
                <w:szCs w:val="20"/>
              </w:rPr>
              <w:t xml:space="preserve"> </w:t>
            </w:r>
            <w:r w:rsidRPr="00DB6878">
              <w:rPr>
                <w:rFonts w:ascii="Garamond" w:hAnsi="Garamond" w:cs="Arial"/>
                <w:spacing w:val="-2"/>
                <w:sz w:val="20"/>
                <w:szCs w:val="20"/>
              </w:rPr>
              <w:t>b</w:t>
            </w:r>
            <w:r w:rsidRPr="00DB6878">
              <w:rPr>
                <w:rFonts w:ascii="Garamond" w:hAnsi="Garamond" w:cs="Arial"/>
                <w:sz w:val="20"/>
                <w:szCs w:val="20"/>
              </w:rPr>
              <w:t>ody</w:t>
            </w:r>
            <w:r w:rsidRPr="00DB6878">
              <w:rPr>
                <w:rFonts w:ascii="Garamond" w:hAnsi="Garamond" w:cs="Arial"/>
                <w:spacing w:val="-3"/>
                <w:sz w:val="20"/>
                <w:szCs w:val="20"/>
              </w:rPr>
              <w:t xml:space="preserve"> </w:t>
            </w:r>
            <w:r w:rsidRPr="00DB6878">
              <w:rPr>
                <w:rFonts w:ascii="Garamond" w:hAnsi="Garamond" w:cs="Arial"/>
                <w:sz w:val="20"/>
                <w:szCs w:val="20"/>
              </w:rPr>
              <w:t>s</w:t>
            </w:r>
            <w:r w:rsidRPr="00DB6878">
              <w:rPr>
                <w:rFonts w:ascii="Garamond" w:hAnsi="Garamond" w:cs="Arial"/>
                <w:spacing w:val="-2"/>
                <w:sz w:val="20"/>
                <w:szCs w:val="20"/>
              </w:rPr>
              <w:t>h</w:t>
            </w:r>
            <w:r w:rsidRPr="00DB6878">
              <w:rPr>
                <w:rFonts w:ascii="Garamond" w:hAnsi="Garamond" w:cs="Arial"/>
                <w:spacing w:val="1"/>
                <w:sz w:val="20"/>
                <w:szCs w:val="20"/>
              </w:rPr>
              <w:t>o</w:t>
            </w:r>
            <w:r w:rsidRPr="00DB6878">
              <w:rPr>
                <w:rFonts w:ascii="Garamond" w:hAnsi="Garamond" w:cs="Arial"/>
                <w:sz w:val="20"/>
                <w:szCs w:val="20"/>
              </w:rPr>
              <w:t>uld</w:t>
            </w:r>
            <w:r w:rsidRPr="00DB6878">
              <w:rPr>
                <w:rFonts w:ascii="Garamond" w:hAnsi="Garamond" w:cs="Arial"/>
                <w:spacing w:val="-6"/>
                <w:sz w:val="20"/>
                <w:szCs w:val="20"/>
              </w:rPr>
              <w:t xml:space="preserve"> </w:t>
            </w:r>
            <w:r w:rsidRPr="00DB6878">
              <w:rPr>
                <w:rFonts w:ascii="Garamond" w:hAnsi="Garamond" w:cs="Arial"/>
                <w:sz w:val="20"/>
                <w:szCs w:val="20"/>
              </w:rPr>
              <w:t>be</w:t>
            </w:r>
            <w:r w:rsidRPr="00DB6878">
              <w:rPr>
                <w:rFonts w:ascii="Garamond" w:hAnsi="Garamond" w:cs="Arial"/>
                <w:spacing w:val="-4"/>
                <w:sz w:val="20"/>
                <w:szCs w:val="20"/>
              </w:rPr>
              <w:t xml:space="preserve"> </w:t>
            </w:r>
            <w:r w:rsidRPr="00DB6878">
              <w:rPr>
                <w:rFonts w:ascii="Garamond" w:hAnsi="Garamond" w:cs="Arial"/>
                <w:sz w:val="20"/>
                <w:szCs w:val="20"/>
              </w:rPr>
              <w:t>l</w:t>
            </w:r>
            <w:r w:rsidRPr="00DB6878">
              <w:rPr>
                <w:rFonts w:ascii="Garamond" w:hAnsi="Garamond" w:cs="Arial"/>
                <w:spacing w:val="1"/>
                <w:sz w:val="20"/>
                <w:szCs w:val="20"/>
              </w:rPr>
              <w:t>a</w:t>
            </w:r>
            <w:r w:rsidRPr="00DB6878">
              <w:rPr>
                <w:rFonts w:ascii="Garamond" w:hAnsi="Garamond" w:cs="Arial"/>
                <w:sz w:val="20"/>
                <w:szCs w:val="20"/>
              </w:rPr>
              <w:t>id</w:t>
            </w:r>
            <w:r w:rsidRPr="00DB6878">
              <w:rPr>
                <w:rFonts w:ascii="Garamond" w:hAnsi="Garamond" w:cs="Arial"/>
                <w:spacing w:val="-3"/>
                <w:sz w:val="20"/>
                <w:szCs w:val="20"/>
              </w:rPr>
              <w:t xml:space="preserve"> </w:t>
            </w:r>
            <w:r w:rsidRPr="00DB6878">
              <w:rPr>
                <w:rFonts w:ascii="Garamond" w:hAnsi="Garamond" w:cs="Arial"/>
                <w:sz w:val="20"/>
                <w:szCs w:val="20"/>
              </w:rPr>
              <w:t>on</w:t>
            </w:r>
            <w:r w:rsidRPr="00DB6878">
              <w:rPr>
                <w:rFonts w:ascii="Garamond" w:hAnsi="Garamond" w:cs="Arial"/>
                <w:spacing w:val="-2"/>
                <w:sz w:val="20"/>
                <w:szCs w:val="20"/>
              </w:rPr>
              <w:t xml:space="preserve"> </w:t>
            </w:r>
            <w:r w:rsidRPr="00DB6878">
              <w:rPr>
                <w:rFonts w:ascii="Garamond" w:hAnsi="Garamond" w:cs="Arial"/>
                <w:sz w:val="20"/>
                <w:szCs w:val="20"/>
              </w:rPr>
              <w:t>a</w:t>
            </w:r>
            <w:r w:rsidRPr="00DB6878">
              <w:rPr>
                <w:rFonts w:ascii="Garamond" w:hAnsi="Garamond" w:cs="Arial"/>
                <w:spacing w:val="-3"/>
                <w:sz w:val="20"/>
                <w:szCs w:val="20"/>
              </w:rPr>
              <w:t xml:space="preserve"> </w:t>
            </w:r>
            <w:r w:rsidRPr="00DB6878">
              <w:rPr>
                <w:rFonts w:ascii="Garamond" w:hAnsi="Garamond" w:cs="Arial"/>
                <w:spacing w:val="1"/>
                <w:sz w:val="20"/>
                <w:szCs w:val="20"/>
              </w:rPr>
              <w:t>c</w:t>
            </w:r>
            <w:r w:rsidRPr="00DB6878">
              <w:rPr>
                <w:rFonts w:ascii="Garamond" w:hAnsi="Garamond" w:cs="Arial"/>
                <w:sz w:val="20"/>
                <w:szCs w:val="20"/>
              </w:rPr>
              <w:t>lean</w:t>
            </w:r>
            <w:r w:rsidRPr="00DB6878">
              <w:rPr>
                <w:rFonts w:ascii="Garamond" w:hAnsi="Garamond" w:cs="Arial"/>
                <w:spacing w:val="-5"/>
                <w:sz w:val="20"/>
                <w:szCs w:val="20"/>
              </w:rPr>
              <w:t xml:space="preserve"> </w:t>
            </w:r>
            <w:r w:rsidRPr="00DB6878">
              <w:rPr>
                <w:rFonts w:ascii="Garamond" w:hAnsi="Garamond" w:cs="Arial"/>
                <w:spacing w:val="1"/>
                <w:sz w:val="20"/>
                <w:szCs w:val="20"/>
              </w:rPr>
              <w:t>s</w:t>
            </w:r>
            <w:r w:rsidRPr="00DB6878">
              <w:rPr>
                <w:rFonts w:ascii="Garamond" w:hAnsi="Garamond" w:cs="Arial"/>
                <w:sz w:val="20"/>
                <w:szCs w:val="20"/>
              </w:rPr>
              <w:t>u</w:t>
            </w:r>
            <w:r w:rsidRPr="00DB6878">
              <w:rPr>
                <w:rFonts w:ascii="Garamond" w:hAnsi="Garamond" w:cs="Arial"/>
                <w:spacing w:val="-2"/>
                <w:sz w:val="20"/>
                <w:szCs w:val="20"/>
              </w:rPr>
              <w:t>r</w:t>
            </w:r>
            <w:r w:rsidRPr="00DB6878">
              <w:rPr>
                <w:rFonts w:ascii="Garamond" w:hAnsi="Garamond" w:cs="Arial"/>
                <w:spacing w:val="2"/>
                <w:sz w:val="20"/>
                <w:szCs w:val="20"/>
              </w:rPr>
              <w:t>f</w:t>
            </w:r>
            <w:r w:rsidRPr="00DB6878">
              <w:rPr>
                <w:rFonts w:ascii="Garamond" w:hAnsi="Garamond" w:cs="Arial"/>
                <w:spacing w:val="-2"/>
                <w:sz w:val="20"/>
                <w:szCs w:val="20"/>
              </w:rPr>
              <w:t>a</w:t>
            </w:r>
            <w:r w:rsidRPr="00DB6878">
              <w:rPr>
                <w:rFonts w:ascii="Garamond" w:hAnsi="Garamond" w:cs="Arial"/>
                <w:spacing w:val="1"/>
                <w:sz w:val="20"/>
                <w:szCs w:val="20"/>
              </w:rPr>
              <w:t>c</w:t>
            </w:r>
            <w:r w:rsidRPr="00DB6878">
              <w:rPr>
                <w:rFonts w:ascii="Garamond" w:hAnsi="Garamond" w:cs="Arial"/>
                <w:sz w:val="20"/>
                <w:szCs w:val="20"/>
              </w:rPr>
              <w:t>e</w:t>
            </w:r>
            <w:r w:rsidRPr="00DB6878">
              <w:rPr>
                <w:rFonts w:ascii="Garamond" w:hAnsi="Garamond" w:cs="Arial"/>
                <w:spacing w:val="-6"/>
                <w:sz w:val="20"/>
                <w:szCs w:val="20"/>
              </w:rPr>
              <w:t xml:space="preserve"> </w:t>
            </w:r>
            <w:r w:rsidRPr="00DB6878">
              <w:rPr>
                <w:rFonts w:ascii="Garamond" w:hAnsi="Garamond" w:cs="Arial"/>
                <w:sz w:val="20"/>
                <w:szCs w:val="20"/>
              </w:rPr>
              <w:t>and</w:t>
            </w:r>
            <w:r w:rsidRPr="00DB6878">
              <w:rPr>
                <w:rFonts w:ascii="Garamond" w:hAnsi="Garamond" w:cs="Arial"/>
                <w:spacing w:val="-3"/>
                <w:sz w:val="20"/>
                <w:szCs w:val="20"/>
              </w:rPr>
              <w:t xml:space="preserve"> </w:t>
            </w:r>
            <w:r w:rsidRPr="00DB6878">
              <w:rPr>
                <w:rFonts w:ascii="Garamond" w:hAnsi="Garamond" w:cs="Arial"/>
                <w:spacing w:val="1"/>
                <w:sz w:val="20"/>
                <w:szCs w:val="20"/>
              </w:rPr>
              <w:t>c</w:t>
            </w:r>
            <w:r w:rsidRPr="00DB6878">
              <w:rPr>
                <w:rFonts w:ascii="Garamond" w:hAnsi="Garamond" w:cs="Arial"/>
                <w:spacing w:val="-2"/>
                <w:sz w:val="20"/>
                <w:szCs w:val="20"/>
              </w:rPr>
              <w:t>o</w:t>
            </w:r>
            <w:r w:rsidRPr="00DB6878">
              <w:rPr>
                <w:rFonts w:ascii="Garamond" w:hAnsi="Garamond" w:cs="Arial"/>
                <w:spacing w:val="1"/>
                <w:sz w:val="20"/>
                <w:szCs w:val="20"/>
              </w:rPr>
              <w:t>v</w:t>
            </w:r>
            <w:r w:rsidRPr="00DB6878">
              <w:rPr>
                <w:rFonts w:ascii="Garamond" w:hAnsi="Garamond" w:cs="Arial"/>
                <w:sz w:val="20"/>
                <w:szCs w:val="20"/>
              </w:rPr>
              <w:t>e</w:t>
            </w:r>
            <w:r w:rsidRPr="00DB6878">
              <w:rPr>
                <w:rFonts w:ascii="Garamond" w:hAnsi="Garamond" w:cs="Arial"/>
                <w:spacing w:val="1"/>
                <w:sz w:val="20"/>
                <w:szCs w:val="20"/>
              </w:rPr>
              <w:t>r</w:t>
            </w:r>
            <w:r w:rsidRPr="00DB6878">
              <w:rPr>
                <w:rFonts w:ascii="Garamond" w:hAnsi="Garamond" w:cs="Arial"/>
                <w:sz w:val="20"/>
                <w:szCs w:val="20"/>
              </w:rPr>
              <w:t xml:space="preserve">ed </w:t>
            </w:r>
            <w:r w:rsidRPr="00DB6878">
              <w:rPr>
                <w:rFonts w:ascii="Garamond" w:hAnsi="Garamond" w:cs="Arial"/>
                <w:spacing w:val="-2"/>
                <w:sz w:val="20"/>
                <w:szCs w:val="20"/>
              </w:rPr>
              <w:t>w</w:t>
            </w:r>
            <w:r w:rsidRPr="00DB6878">
              <w:rPr>
                <w:rFonts w:ascii="Garamond" w:hAnsi="Garamond" w:cs="Arial"/>
                <w:sz w:val="20"/>
                <w:szCs w:val="20"/>
              </w:rPr>
              <w:t>ith</w:t>
            </w:r>
            <w:r w:rsidRPr="00DB6878">
              <w:rPr>
                <w:rFonts w:ascii="Garamond" w:hAnsi="Garamond" w:cs="Arial"/>
                <w:spacing w:val="-3"/>
                <w:sz w:val="20"/>
                <w:szCs w:val="20"/>
              </w:rPr>
              <w:t xml:space="preserve"> </w:t>
            </w:r>
            <w:r w:rsidRPr="00DB6878">
              <w:rPr>
                <w:rFonts w:ascii="Garamond" w:hAnsi="Garamond" w:cs="Arial"/>
                <w:sz w:val="20"/>
                <w:szCs w:val="20"/>
              </w:rPr>
              <w:t>a</w:t>
            </w:r>
            <w:r w:rsidRPr="00DB6878">
              <w:rPr>
                <w:rFonts w:ascii="Garamond" w:hAnsi="Garamond" w:cs="Arial"/>
                <w:spacing w:val="-1"/>
                <w:sz w:val="20"/>
                <w:szCs w:val="20"/>
              </w:rPr>
              <w:t xml:space="preserve"> </w:t>
            </w:r>
            <w:r w:rsidRPr="00DB6878">
              <w:rPr>
                <w:rFonts w:ascii="Garamond" w:hAnsi="Garamond" w:cs="Arial"/>
                <w:spacing w:val="-2"/>
                <w:sz w:val="20"/>
                <w:szCs w:val="20"/>
              </w:rPr>
              <w:t>p</w:t>
            </w:r>
            <w:r w:rsidRPr="00DB6878">
              <w:rPr>
                <w:rFonts w:ascii="Garamond" w:hAnsi="Garamond" w:cs="Arial"/>
                <w:spacing w:val="1"/>
                <w:sz w:val="20"/>
                <w:szCs w:val="20"/>
              </w:rPr>
              <w:t>l</w:t>
            </w:r>
            <w:r w:rsidRPr="00DB6878">
              <w:rPr>
                <w:rFonts w:ascii="Garamond" w:hAnsi="Garamond" w:cs="Arial"/>
                <w:spacing w:val="-2"/>
                <w:sz w:val="20"/>
                <w:szCs w:val="20"/>
              </w:rPr>
              <w:t>a</w:t>
            </w:r>
            <w:r w:rsidRPr="00DB6878">
              <w:rPr>
                <w:rFonts w:ascii="Garamond" w:hAnsi="Garamond" w:cs="Arial"/>
                <w:spacing w:val="1"/>
                <w:sz w:val="20"/>
                <w:szCs w:val="20"/>
              </w:rPr>
              <w:t>i</w:t>
            </w:r>
            <w:r w:rsidRPr="00DB6878">
              <w:rPr>
                <w:rFonts w:ascii="Garamond" w:hAnsi="Garamond" w:cs="Arial"/>
                <w:sz w:val="20"/>
                <w:szCs w:val="20"/>
              </w:rPr>
              <w:t>n</w:t>
            </w:r>
            <w:r w:rsidRPr="00DB6878">
              <w:rPr>
                <w:rFonts w:ascii="Garamond" w:hAnsi="Garamond" w:cs="Arial"/>
                <w:spacing w:val="-4"/>
                <w:sz w:val="20"/>
                <w:szCs w:val="20"/>
              </w:rPr>
              <w:t xml:space="preserve"> </w:t>
            </w:r>
            <w:r w:rsidRPr="00DB6878">
              <w:rPr>
                <w:rFonts w:ascii="Garamond" w:hAnsi="Garamond" w:cs="Arial"/>
                <w:spacing w:val="1"/>
                <w:sz w:val="20"/>
                <w:szCs w:val="20"/>
              </w:rPr>
              <w:t>c</w:t>
            </w:r>
            <w:r w:rsidRPr="00DB6878">
              <w:rPr>
                <w:rFonts w:ascii="Garamond" w:hAnsi="Garamond" w:cs="Arial"/>
                <w:spacing w:val="-1"/>
                <w:sz w:val="20"/>
                <w:szCs w:val="20"/>
              </w:rPr>
              <w:t>l</w:t>
            </w:r>
            <w:r w:rsidRPr="00DB6878">
              <w:rPr>
                <w:rFonts w:ascii="Garamond" w:hAnsi="Garamond" w:cs="Arial"/>
                <w:spacing w:val="-2"/>
                <w:sz w:val="20"/>
                <w:szCs w:val="20"/>
              </w:rPr>
              <w:t>o</w:t>
            </w:r>
            <w:r w:rsidRPr="00DB6878">
              <w:rPr>
                <w:rFonts w:ascii="Garamond" w:hAnsi="Garamond" w:cs="Arial"/>
                <w:spacing w:val="2"/>
                <w:sz w:val="20"/>
                <w:szCs w:val="20"/>
              </w:rPr>
              <w:t>t</w:t>
            </w:r>
            <w:r w:rsidRPr="00DB6878">
              <w:rPr>
                <w:rFonts w:ascii="Garamond" w:hAnsi="Garamond" w:cs="Arial"/>
                <w:spacing w:val="-2"/>
                <w:sz w:val="20"/>
                <w:szCs w:val="20"/>
              </w:rPr>
              <w:t>h</w:t>
            </w:r>
            <w:r w:rsidRPr="00DB6878">
              <w:rPr>
                <w:rFonts w:ascii="Garamond" w:hAnsi="Garamond" w:cs="Arial"/>
                <w:sz w:val="20"/>
                <w:szCs w:val="20"/>
              </w:rPr>
              <w:t>,</w:t>
            </w:r>
            <w:r w:rsidRPr="00DB6878">
              <w:rPr>
                <w:rFonts w:ascii="Garamond" w:hAnsi="Garamond" w:cs="Arial"/>
                <w:spacing w:val="-3"/>
                <w:sz w:val="20"/>
                <w:szCs w:val="20"/>
              </w:rPr>
              <w:t xml:space="preserve"> </w:t>
            </w:r>
            <w:r w:rsidRPr="00DB6878">
              <w:rPr>
                <w:rFonts w:ascii="Garamond" w:hAnsi="Garamond" w:cs="Arial"/>
                <w:sz w:val="20"/>
                <w:szCs w:val="20"/>
              </w:rPr>
              <w:t>t</w:t>
            </w:r>
            <w:r w:rsidRPr="00DB6878">
              <w:rPr>
                <w:rFonts w:ascii="Garamond" w:hAnsi="Garamond" w:cs="Arial"/>
                <w:spacing w:val="-2"/>
                <w:sz w:val="20"/>
                <w:szCs w:val="20"/>
              </w:rPr>
              <w:t>h</w:t>
            </w:r>
            <w:r w:rsidRPr="00DB6878">
              <w:rPr>
                <w:rFonts w:ascii="Garamond" w:hAnsi="Garamond" w:cs="Arial"/>
                <w:sz w:val="20"/>
                <w:szCs w:val="20"/>
              </w:rPr>
              <w:t>ree</w:t>
            </w:r>
            <w:r w:rsidRPr="00DB6878">
              <w:rPr>
                <w:rFonts w:ascii="Garamond" w:hAnsi="Garamond" w:cs="Arial"/>
                <w:spacing w:val="-4"/>
                <w:sz w:val="20"/>
                <w:szCs w:val="20"/>
              </w:rPr>
              <w:t xml:space="preserve"> </w:t>
            </w:r>
            <w:r w:rsidRPr="00DB6878">
              <w:rPr>
                <w:rFonts w:ascii="Garamond" w:hAnsi="Garamond" w:cs="Arial"/>
                <w:spacing w:val="-2"/>
                <w:sz w:val="20"/>
                <w:szCs w:val="20"/>
              </w:rPr>
              <w:t>p</w:t>
            </w:r>
            <w:r w:rsidRPr="00DB6878">
              <w:rPr>
                <w:rFonts w:ascii="Garamond" w:hAnsi="Garamond" w:cs="Arial"/>
                <w:spacing w:val="1"/>
                <w:sz w:val="20"/>
                <w:szCs w:val="20"/>
              </w:rPr>
              <w:t>i</w:t>
            </w:r>
            <w:r w:rsidRPr="00DB6878">
              <w:rPr>
                <w:rFonts w:ascii="Garamond" w:hAnsi="Garamond" w:cs="Arial"/>
                <w:sz w:val="20"/>
                <w:szCs w:val="20"/>
              </w:rPr>
              <w:t>e</w:t>
            </w:r>
            <w:r w:rsidRPr="00DB6878">
              <w:rPr>
                <w:rFonts w:ascii="Garamond" w:hAnsi="Garamond" w:cs="Arial"/>
                <w:spacing w:val="1"/>
                <w:sz w:val="20"/>
                <w:szCs w:val="20"/>
              </w:rPr>
              <w:t>c</w:t>
            </w:r>
            <w:r w:rsidRPr="00DB6878">
              <w:rPr>
                <w:rFonts w:ascii="Garamond" w:hAnsi="Garamond" w:cs="Arial"/>
                <w:sz w:val="20"/>
                <w:szCs w:val="20"/>
              </w:rPr>
              <w:t>es</w:t>
            </w:r>
            <w:r w:rsidRPr="00DB6878">
              <w:rPr>
                <w:rFonts w:ascii="Garamond" w:hAnsi="Garamond" w:cs="Arial"/>
                <w:spacing w:val="-6"/>
                <w:sz w:val="20"/>
                <w:szCs w:val="20"/>
              </w:rPr>
              <w:t xml:space="preserve"> </w:t>
            </w:r>
            <w:r w:rsidRPr="00DB6878">
              <w:rPr>
                <w:rFonts w:ascii="Garamond" w:hAnsi="Garamond" w:cs="Arial"/>
                <w:sz w:val="20"/>
                <w:szCs w:val="20"/>
              </w:rPr>
              <w:t>for</w:t>
            </w:r>
            <w:r w:rsidRPr="00DB6878">
              <w:rPr>
                <w:rFonts w:ascii="Garamond" w:hAnsi="Garamond" w:cs="Arial"/>
                <w:spacing w:val="-2"/>
                <w:sz w:val="20"/>
                <w:szCs w:val="20"/>
              </w:rPr>
              <w:t xml:space="preserve"> </w:t>
            </w:r>
            <w:r w:rsidRPr="00DB6878">
              <w:rPr>
                <w:rFonts w:ascii="Garamond" w:hAnsi="Garamond" w:cs="Arial"/>
                <w:sz w:val="20"/>
                <w:szCs w:val="20"/>
              </w:rPr>
              <w:t>a</w:t>
            </w:r>
            <w:r w:rsidRPr="00DB6878">
              <w:rPr>
                <w:rFonts w:ascii="Garamond" w:hAnsi="Garamond" w:cs="Arial"/>
                <w:spacing w:val="-1"/>
                <w:sz w:val="20"/>
                <w:szCs w:val="20"/>
              </w:rPr>
              <w:t xml:space="preserve"> </w:t>
            </w:r>
            <w:r w:rsidRPr="00DB6878">
              <w:rPr>
                <w:rFonts w:ascii="Garamond" w:hAnsi="Garamond" w:cs="Arial"/>
                <w:sz w:val="20"/>
                <w:szCs w:val="20"/>
              </w:rPr>
              <w:t>m</w:t>
            </w:r>
            <w:r w:rsidRPr="00DB6878">
              <w:rPr>
                <w:rFonts w:ascii="Garamond" w:hAnsi="Garamond" w:cs="Arial"/>
                <w:spacing w:val="-2"/>
                <w:sz w:val="20"/>
                <w:szCs w:val="20"/>
              </w:rPr>
              <w:t>a</w:t>
            </w:r>
            <w:r w:rsidRPr="00DB6878">
              <w:rPr>
                <w:rFonts w:ascii="Garamond" w:hAnsi="Garamond" w:cs="Arial"/>
                <w:sz w:val="20"/>
                <w:szCs w:val="20"/>
              </w:rPr>
              <w:t>n</w:t>
            </w:r>
            <w:r w:rsidRPr="00DB6878">
              <w:rPr>
                <w:rFonts w:ascii="Garamond" w:hAnsi="Garamond" w:cs="Arial"/>
                <w:spacing w:val="-3"/>
                <w:sz w:val="20"/>
                <w:szCs w:val="20"/>
              </w:rPr>
              <w:t xml:space="preserve"> </w:t>
            </w:r>
            <w:r w:rsidRPr="00DB6878">
              <w:rPr>
                <w:rFonts w:ascii="Garamond" w:hAnsi="Garamond" w:cs="Arial"/>
                <w:spacing w:val="-2"/>
                <w:sz w:val="20"/>
                <w:szCs w:val="20"/>
              </w:rPr>
              <w:t>a</w:t>
            </w:r>
            <w:r w:rsidRPr="00DB6878">
              <w:rPr>
                <w:rFonts w:ascii="Garamond" w:hAnsi="Garamond" w:cs="Arial"/>
                <w:sz w:val="20"/>
                <w:szCs w:val="20"/>
              </w:rPr>
              <w:t>nd</w:t>
            </w:r>
            <w:r w:rsidRPr="00DB6878">
              <w:rPr>
                <w:rFonts w:ascii="Garamond" w:hAnsi="Garamond" w:cs="Arial"/>
                <w:spacing w:val="-3"/>
                <w:sz w:val="20"/>
                <w:szCs w:val="20"/>
              </w:rPr>
              <w:t xml:space="preserve"> </w:t>
            </w:r>
            <w:r w:rsidRPr="00DB6878">
              <w:rPr>
                <w:rFonts w:ascii="Garamond" w:hAnsi="Garamond" w:cs="Arial"/>
                <w:sz w:val="20"/>
                <w:szCs w:val="20"/>
              </w:rPr>
              <w:t>fi</w:t>
            </w:r>
            <w:r w:rsidRPr="00DB6878">
              <w:rPr>
                <w:rFonts w:ascii="Garamond" w:hAnsi="Garamond" w:cs="Arial"/>
                <w:spacing w:val="1"/>
                <w:sz w:val="20"/>
                <w:szCs w:val="20"/>
              </w:rPr>
              <w:t>v</w:t>
            </w:r>
            <w:r w:rsidRPr="00DB6878">
              <w:rPr>
                <w:rFonts w:ascii="Garamond" w:hAnsi="Garamond" w:cs="Arial"/>
                <w:sz w:val="20"/>
                <w:szCs w:val="20"/>
              </w:rPr>
              <w:t>e</w:t>
            </w:r>
            <w:r w:rsidRPr="00DB6878">
              <w:rPr>
                <w:rFonts w:ascii="Garamond" w:hAnsi="Garamond" w:cs="Arial"/>
                <w:spacing w:val="-3"/>
                <w:sz w:val="20"/>
                <w:szCs w:val="20"/>
              </w:rPr>
              <w:t xml:space="preserve"> </w:t>
            </w:r>
            <w:r w:rsidRPr="00DB6878">
              <w:rPr>
                <w:rFonts w:ascii="Garamond" w:hAnsi="Garamond" w:cs="Arial"/>
                <w:sz w:val="20"/>
                <w:szCs w:val="20"/>
              </w:rPr>
              <w:t>f</w:t>
            </w:r>
            <w:r w:rsidRPr="00DB6878">
              <w:rPr>
                <w:rFonts w:ascii="Garamond" w:hAnsi="Garamond" w:cs="Arial"/>
                <w:spacing w:val="-2"/>
                <w:sz w:val="20"/>
                <w:szCs w:val="20"/>
              </w:rPr>
              <w:t>o</w:t>
            </w:r>
            <w:r w:rsidRPr="00DB6878">
              <w:rPr>
                <w:rFonts w:ascii="Garamond" w:hAnsi="Garamond" w:cs="Arial"/>
                <w:sz w:val="20"/>
                <w:szCs w:val="20"/>
              </w:rPr>
              <w:t>r</w:t>
            </w:r>
            <w:r w:rsidRPr="00DB6878">
              <w:rPr>
                <w:rFonts w:ascii="Garamond" w:hAnsi="Garamond" w:cs="Arial"/>
                <w:spacing w:val="-2"/>
                <w:sz w:val="20"/>
                <w:szCs w:val="20"/>
              </w:rPr>
              <w:t xml:space="preserve"> </w:t>
            </w:r>
            <w:r w:rsidRPr="00DB6878">
              <w:rPr>
                <w:rFonts w:ascii="Garamond" w:hAnsi="Garamond" w:cs="Arial"/>
                <w:sz w:val="20"/>
                <w:szCs w:val="20"/>
              </w:rPr>
              <w:t xml:space="preserve">a </w:t>
            </w:r>
            <w:r w:rsidRPr="00DB6878">
              <w:rPr>
                <w:rFonts w:ascii="Garamond" w:hAnsi="Garamond" w:cs="Arial"/>
                <w:spacing w:val="-3"/>
                <w:sz w:val="20"/>
                <w:szCs w:val="20"/>
              </w:rPr>
              <w:t>w</w:t>
            </w:r>
            <w:r w:rsidRPr="00DB6878">
              <w:rPr>
                <w:rFonts w:ascii="Garamond" w:hAnsi="Garamond" w:cs="Arial"/>
                <w:sz w:val="20"/>
                <w:szCs w:val="20"/>
              </w:rPr>
              <w:t>om</w:t>
            </w:r>
            <w:r w:rsidRPr="00DB6878">
              <w:rPr>
                <w:rFonts w:ascii="Garamond" w:hAnsi="Garamond" w:cs="Arial"/>
                <w:spacing w:val="1"/>
                <w:sz w:val="20"/>
                <w:szCs w:val="20"/>
              </w:rPr>
              <w:t>a</w:t>
            </w:r>
            <w:r w:rsidRPr="00DB6878">
              <w:rPr>
                <w:rFonts w:ascii="Garamond" w:hAnsi="Garamond" w:cs="Arial"/>
                <w:spacing w:val="-2"/>
                <w:sz w:val="20"/>
                <w:szCs w:val="20"/>
              </w:rPr>
              <w:t>n</w:t>
            </w:r>
            <w:r w:rsidRPr="00DB6878">
              <w:rPr>
                <w:rFonts w:ascii="Garamond" w:hAnsi="Garamond" w:cs="Arial"/>
                <w:sz w:val="20"/>
                <w:szCs w:val="20"/>
              </w:rPr>
              <w:t>.</w:t>
            </w:r>
            <w:r w:rsidRPr="00DB6878">
              <w:rPr>
                <w:rFonts w:ascii="Garamond" w:hAnsi="Garamond" w:cs="Arial"/>
                <w:spacing w:val="-5"/>
                <w:sz w:val="20"/>
                <w:szCs w:val="20"/>
              </w:rPr>
              <w:t xml:space="preserve"> </w:t>
            </w:r>
            <w:r w:rsidRPr="00DB6878">
              <w:rPr>
                <w:rFonts w:ascii="Garamond" w:hAnsi="Garamond" w:cs="Arial"/>
                <w:sz w:val="20"/>
                <w:szCs w:val="20"/>
              </w:rPr>
              <w:t>T</w:t>
            </w:r>
            <w:r w:rsidRPr="00DB6878">
              <w:rPr>
                <w:rFonts w:ascii="Garamond" w:hAnsi="Garamond" w:cs="Arial"/>
                <w:spacing w:val="-2"/>
                <w:sz w:val="20"/>
                <w:szCs w:val="20"/>
              </w:rPr>
              <w:t>h</w:t>
            </w:r>
            <w:r w:rsidRPr="00DB6878">
              <w:rPr>
                <w:rFonts w:ascii="Garamond" w:hAnsi="Garamond" w:cs="Arial"/>
                <w:sz w:val="20"/>
                <w:szCs w:val="20"/>
              </w:rPr>
              <w:t>e</w:t>
            </w:r>
            <w:r w:rsidRPr="00DB6878">
              <w:rPr>
                <w:rFonts w:ascii="Garamond" w:hAnsi="Garamond" w:cs="Arial"/>
                <w:spacing w:val="-3"/>
                <w:sz w:val="20"/>
                <w:szCs w:val="20"/>
              </w:rPr>
              <w:t xml:space="preserve"> </w:t>
            </w:r>
            <w:r w:rsidRPr="00DB6878">
              <w:rPr>
                <w:rFonts w:ascii="Garamond" w:hAnsi="Garamond" w:cs="Arial"/>
                <w:sz w:val="20"/>
                <w:szCs w:val="20"/>
              </w:rPr>
              <w:t>he</w:t>
            </w:r>
            <w:r w:rsidRPr="00DB6878">
              <w:rPr>
                <w:rFonts w:ascii="Garamond" w:hAnsi="Garamond" w:cs="Arial"/>
                <w:spacing w:val="1"/>
                <w:sz w:val="20"/>
                <w:szCs w:val="20"/>
              </w:rPr>
              <w:t>a</w:t>
            </w:r>
            <w:r w:rsidRPr="00DB6878">
              <w:rPr>
                <w:rFonts w:ascii="Garamond" w:hAnsi="Garamond" w:cs="Arial"/>
                <w:sz w:val="20"/>
                <w:szCs w:val="20"/>
              </w:rPr>
              <w:t xml:space="preserve">d </w:t>
            </w:r>
            <w:r w:rsidRPr="00DB6878">
              <w:rPr>
                <w:rFonts w:ascii="Garamond" w:hAnsi="Garamond" w:cs="Arial"/>
                <w:spacing w:val="1"/>
                <w:sz w:val="20"/>
                <w:szCs w:val="20"/>
              </w:rPr>
              <w:t>s</w:t>
            </w:r>
            <w:r w:rsidRPr="00DB6878">
              <w:rPr>
                <w:rFonts w:ascii="Garamond" w:hAnsi="Garamond" w:cs="Arial"/>
                <w:sz w:val="20"/>
                <w:szCs w:val="20"/>
              </w:rPr>
              <w:t>h</w:t>
            </w:r>
            <w:r w:rsidRPr="00DB6878">
              <w:rPr>
                <w:rFonts w:ascii="Garamond" w:hAnsi="Garamond" w:cs="Arial"/>
                <w:spacing w:val="-2"/>
                <w:sz w:val="20"/>
                <w:szCs w:val="20"/>
              </w:rPr>
              <w:t>o</w:t>
            </w:r>
            <w:r w:rsidRPr="00DB6878">
              <w:rPr>
                <w:rFonts w:ascii="Garamond" w:hAnsi="Garamond" w:cs="Arial"/>
                <w:sz w:val="20"/>
                <w:szCs w:val="20"/>
              </w:rPr>
              <w:t>u</w:t>
            </w:r>
            <w:r w:rsidRPr="00DB6878">
              <w:rPr>
                <w:rFonts w:ascii="Garamond" w:hAnsi="Garamond" w:cs="Arial"/>
                <w:spacing w:val="1"/>
                <w:sz w:val="20"/>
                <w:szCs w:val="20"/>
              </w:rPr>
              <w:t>l</w:t>
            </w:r>
            <w:r w:rsidRPr="00DB6878">
              <w:rPr>
                <w:rFonts w:ascii="Garamond" w:hAnsi="Garamond" w:cs="Arial"/>
                <w:sz w:val="20"/>
                <w:szCs w:val="20"/>
              </w:rPr>
              <w:t>d</w:t>
            </w:r>
            <w:r w:rsidRPr="00DB6878">
              <w:rPr>
                <w:rFonts w:ascii="Garamond" w:hAnsi="Garamond" w:cs="Arial"/>
                <w:spacing w:val="-8"/>
                <w:sz w:val="20"/>
                <w:szCs w:val="20"/>
              </w:rPr>
              <w:t xml:space="preserve"> </w:t>
            </w:r>
            <w:r w:rsidRPr="00DB6878">
              <w:rPr>
                <w:rFonts w:ascii="Garamond" w:hAnsi="Garamond" w:cs="Arial"/>
                <w:spacing w:val="1"/>
                <w:sz w:val="20"/>
                <w:szCs w:val="20"/>
              </w:rPr>
              <w:t>b</w:t>
            </w:r>
            <w:r w:rsidRPr="00DB6878">
              <w:rPr>
                <w:rFonts w:ascii="Garamond" w:hAnsi="Garamond" w:cs="Arial"/>
                <w:sz w:val="20"/>
                <w:szCs w:val="20"/>
              </w:rPr>
              <w:t>e</w:t>
            </w:r>
            <w:r w:rsidRPr="00DB6878">
              <w:rPr>
                <w:rFonts w:ascii="Garamond" w:hAnsi="Garamond" w:cs="Arial"/>
                <w:spacing w:val="-2"/>
                <w:sz w:val="20"/>
                <w:szCs w:val="20"/>
              </w:rPr>
              <w:t xml:space="preserve"> </w:t>
            </w:r>
            <w:r w:rsidRPr="00DB6878">
              <w:rPr>
                <w:rFonts w:ascii="Garamond" w:hAnsi="Garamond" w:cs="Arial"/>
                <w:sz w:val="20"/>
                <w:szCs w:val="20"/>
              </w:rPr>
              <w:t>t</w:t>
            </w:r>
            <w:r w:rsidRPr="00DB6878">
              <w:rPr>
                <w:rFonts w:ascii="Garamond" w:hAnsi="Garamond" w:cs="Arial"/>
                <w:spacing w:val="-2"/>
                <w:sz w:val="20"/>
                <w:szCs w:val="20"/>
              </w:rPr>
              <w:t>u</w:t>
            </w:r>
            <w:r w:rsidRPr="00DB6878">
              <w:rPr>
                <w:rFonts w:ascii="Garamond" w:hAnsi="Garamond" w:cs="Arial"/>
                <w:spacing w:val="1"/>
                <w:sz w:val="20"/>
                <w:szCs w:val="20"/>
              </w:rPr>
              <w:t>r</w:t>
            </w:r>
            <w:r w:rsidRPr="00DB6878">
              <w:rPr>
                <w:rFonts w:ascii="Garamond" w:hAnsi="Garamond" w:cs="Arial"/>
                <w:sz w:val="20"/>
                <w:szCs w:val="20"/>
              </w:rPr>
              <w:t>ned</w:t>
            </w:r>
            <w:r w:rsidRPr="00DB6878">
              <w:rPr>
                <w:rFonts w:ascii="Garamond" w:hAnsi="Garamond" w:cs="Arial"/>
                <w:spacing w:val="-5"/>
                <w:sz w:val="20"/>
                <w:szCs w:val="20"/>
              </w:rPr>
              <w:t xml:space="preserve"> </w:t>
            </w:r>
            <w:r w:rsidRPr="00DB6878">
              <w:rPr>
                <w:rFonts w:ascii="Garamond" w:hAnsi="Garamond" w:cs="Arial"/>
                <w:sz w:val="20"/>
                <w:szCs w:val="20"/>
              </w:rPr>
              <w:t>on</w:t>
            </w:r>
            <w:r w:rsidRPr="00DB6878">
              <w:rPr>
                <w:rFonts w:ascii="Garamond" w:hAnsi="Garamond" w:cs="Arial"/>
                <w:spacing w:val="-2"/>
                <w:sz w:val="20"/>
                <w:szCs w:val="20"/>
              </w:rPr>
              <w:t xml:space="preserve"> </w:t>
            </w:r>
            <w:r w:rsidRPr="00DB6878">
              <w:rPr>
                <w:rFonts w:ascii="Garamond" w:hAnsi="Garamond" w:cs="Arial"/>
                <w:sz w:val="20"/>
                <w:szCs w:val="20"/>
              </w:rPr>
              <w:t>the</w:t>
            </w:r>
            <w:r w:rsidRPr="00DB6878">
              <w:rPr>
                <w:rFonts w:ascii="Garamond" w:hAnsi="Garamond" w:cs="Arial"/>
                <w:spacing w:val="-3"/>
                <w:sz w:val="20"/>
                <w:szCs w:val="20"/>
              </w:rPr>
              <w:t xml:space="preserve"> </w:t>
            </w:r>
            <w:r w:rsidRPr="00DB6878">
              <w:rPr>
                <w:rFonts w:ascii="Garamond" w:hAnsi="Garamond" w:cs="Arial"/>
                <w:spacing w:val="-2"/>
                <w:sz w:val="20"/>
                <w:szCs w:val="20"/>
              </w:rPr>
              <w:t>r</w:t>
            </w:r>
            <w:r w:rsidRPr="00DB6878">
              <w:rPr>
                <w:rFonts w:ascii="Garamond" w:hAnsi="Garamond" w:cs="Arial"/>
                <w:sz w:val="20"/>
                <w:szCs w:val="20"/>
              </w:rPr>
              <w:t>i</w:t>
            </w:r>
            <w:r w:rsidRPr="00DB6878">
              <w:rPr>
                <w:rFonts w:ascii="Garamond" w:hAnsi="Garamond" w:cs="Arial"/>
                <w:spacing w:val="1"/>
                <w:sz w:val="20"/>
                <w:szCs w:val="20"/>
              </w:rPr>
              <w:t>g</w:t>
            </w:r>
            <w:r w:rsidRPr="00DB6878">
              <w:rPr>
                <w:rFonts w:ascii="Garamond" w:hAnsi="Garamond" w:cs="Arial"/>
                <w:spacing w:val="-2"/>
                <w:sz w:val="20"/>
                <w:szCs w:val="20"/>
              </w:rPr>
              <w:t>h</w:t>
            </w:r>
            <w:r w:rsidRPr="00DB6878">
              <w:rPr>
                <w:rFonts w:ascii="Garamond" w:hAnsi="Garamond" w:cs="Arial"/>
                <w:sz w:val="20"/>
                <w:szCs w:val="20"/>
              </w:rPr>
              <w:t>t</w:t>
            </w:r>
            <w:r w:rsidRPr="00DB6878">
              <w:rPr>
                <w:rFonts w:ascii="Garamond" w:hAnsi="Garamond" w:cs="Arial"/>
                <w:spacing w:val="-2"/>
                <w:sz w:val="20"/>
                <w:szCs w:val="20"/>
              </w:rPr>
              <w:t xml:space="preserve"> </w:t>
            </w:r>
            <w:r w:rsidRPr="00DB6878">
              <w:rPr>
                <w:rFonts w:ascii="Garamond" w:hAnsi="Garamond" w:cs="Arial"/>
                <w:spacing w:val="1"/>
                <w:sz w:val="20"/>
                <w:szCs w:val="20"/>
              </w:rPr>
              <w:t>s</w:t>
            </w:r>
            <w:r w:rsidRPr="00DB6878">
              <w:rPr>
                <w:rFonts w:ascii="Garamond" w:hAnsi="Garamond" w:cs="Arial"/>
                <w:spacing w:val="-2"/>
                <w:sz w:val="20"/>
                <w:szCs w:val="20"/>
              </w:rPr>
              <w:t>h</w:t>
            </w:r>
            <w:r w:rsidRPr="00DB6878">
              <w:rPr>
                <w:rFonts w:ascii="Garamond" w:hAnsi="Garamond" w:cs="Arial"/>
                <w:sz w:val="20"/>
                <w:szCs w:val="20"/>
              </w:rPr>
              <w:t>o</w:t>
            </w:r>
            <w:r w:rsidRPr="00DB6878">
              <w:rPr>
                <w:rFonts w:ascii="Garamond" w:hAnsi="Garamond" w:cs="Arial"/>
                <w:spacing w:val="-2"/>
                <w:sz w:val="20"/>
                <w:szCs w:val="20"/>
              </w:rPr>
              <w:t>u</w:t>
            </w:r>
            <w:r w:rsidRPr="00DB6878">
              <w:rPr>
                <w:rFonts w:ascii="Garamond" w:hAnsi="Garamond" w:cs="Arial"/>
                <w:sz w:val="20"/>
                <w:szCs w:val="20"/>
              </w:rPr>
              <w:t>l</w:t>
            </w:r>
            <w:r w:rsidRPr="00DB6878">
              <w:rPr>
                <w:rFonts w:ascii="Garamond" w:hAnsi="Garamond" w:cs="Arial"/>
                <w:spacing w:val="1"/>
                <w:sz w:val="20"/>
                <w:szCs w:val="20"/>
              </w:rPr>
              <w:t>d</w:t>
            </w:r>
            <w:r w:rsidRPr="00DB6878">
              <w:rPr>
                <w:rFonts w:ascii="Garamond" w:hAnsi="Garamond" w:cs="Arial"/>
                <w:sz w:val="20"/>
                <w:szCs w:val="20"/>
              </w:rPr>
              <w:t>er</w:t>
            </w:r>
            <w:r w:rsidRPr="00DB6878">
              <w:rPr>
                <w:rFonts w:ascii="Garamond" w:hAnsi="Garamond" w:cs="Arial"/>
                <w:spacing w:val="-7"/>
                <w:sz w:val="20"/>
                <w:szCs w:val="20"/>
              </w:rPr>
              <w:t xml:space="preserve"> </w:t>
            </w:r>
            <w:r w:rsidRPr="00DB6878">
              <w:rPr>
                <w:rFonts w:ascii="Garamond" w:hAnsi="Garamond" w:cs="Arial"/>
                <w:spacing w:val="1"/>
                <w:sz w:val="20"/>
                <w:szCs w:val="20"/>
              </w:rPr>
              <w:t>a</w:t>
            </w:r>
            <w:r w:rsidRPr="00DB6878">
              <w:rPr>
                <w:rFonts w:ascii="Garamond" w:hAnsi="Garamond" w:cs="Arial"/>
                <w:spacing w:val="-2"/>
                <w:sz w:val="20"/>
                <w:szCs w:val="20"/>
              </w:rPr>
              <w:t>n</w:t>
            </w:r>
            <w:r w:rsidRPr="00DB6878">
              <w:rPr>
                <w:rFonts w:ascii="Garamond" w:hAnsi="Garamond" w:cs="Arial"/>
                <w:sz w:val="20"/>
                <w:szCs w:val="20"/>
              </w:rPr>
              <w:t>d</w:t>
            </w:r>
            <w:r w:rsidRPr="00DB6878">
              <w:rPr>
                <w:rFonts w:ascii="Garamond" w:hAnsi="Garamond" w:cs="Arial"/>
                <w:spacing w:val="-3"/>
                <w:sz w:val="20"/>
                <w:szCs w:val="20"/>
              </w:rPr>
              <w:t xml:space="preserve"> </w:t>
            </w:r>
            <w:r w:rsidRPr="00DB6878">
              <w:rPr>
                <w:rFonts w:ascii="Garamond" w:hAnsi="Garamond" w:cs="Arial"/>
                <w:sz w:val="20"/>
                <w:szCs w:val="20"/>
              </w:rPr>
              <w:t>the</w:t>
            </w:r>
            <w:r w:rsidRPr="00DB6878">
              <w:rPr>
                <w:rFonts w:ascii="Garamond" w:hAnsi="Garamond" w:cs="Arial"/>
                <w:spacing w:val="-3"/>
                <w:sz w:val="20"/>
                <w:szCs w:val="20"/>
              </w:rPr>
              <w:t xml:space="preserve"> </w:t>
            </w:r>
            <w:r w:rsidRPr="00DB6878">
              <w:rPr>
                <w:rFonts w:ascii="Garamond" w:hAnsi="Garamond" w:cs="Arial"/>
                <w:sz w:val="20"/>
                <w:szCs w:val="20"/>
              </w:rPr>
              <w:t>f</w:t>
            </w:r>
            <w:r w:rsidRPr="00DB6878">
              <w:rPr>
                <w:rFonts w:ascii="Garamond" w:hAnsi="Garamond" w:cs="Arial"/>
                <w:spacing w:val="-2"/>
                <w:sz w:val="20"/>
                <w:szCs w:val="20"/>
              </w:rPr>
              <w:t>a</w:t>
            </w:r>
            <w:r w:rsidRPr="00DB6878">
              <w:rPr>
                <w:rFonts w:ascii="Garamond" w:hAnsi="Garamond" w:cs="Arial"/>
                <w:spacing w:val="1"/>
                <w:sz w:val="20"/>
                <w:szCs w:val="20"/>
              </w:rPr>
              <w:t>c</w:t>
            </w:r>
            <w:r w:rsidRPr="00DB6878">
              <w:rPr>
                <w:rFonts w:ascii="Garamond" w:hAnsi="Garamond" w:cs="Arial"/>
                <w:sz w:val="20"/>
                <w:szCs w:val="20"/>
              </w:rPr>
              <w:t>e</w:t>
            </w:r>
            <w:r w:rsidRPr="00DB6878">
              <w:rPr>
                <w:rFonts w:ascii="Garamond" w:hAnsi="Garamond" w:cs="Arial"/>
                <w:spacing w:val="-4"/>
                <w:sz w:val="20"/>
                <w:szCs w:val="20"/>
              </w:rPr>
              <w:t xml:space="preserve"> </w:t>
            </w:r>
            <w:r w:rsidRPr="00DB6878">
              <w:rPr>
                <w:rFonts w:ascii="Garamond" w:hAnsi="Garamond" w:cs="Arial"/>
                <w:spacing w:val="1"/>
                <w:sz w:val="20"/>
                <w:szCs w:val="20"/>
              </w:rPr>
              <w:t>p</w:t>
            </w:r>
            <w:r w:rsidRPr="00DB6878">
              <w:rPr>
                <w:rFonts w:ascii="Garamond" w:hAnsi="Garamond" w:cs="Arial"/>
                <w:spacing w:val="-2"/>
                <w:sz w:val="20"/>
                <w:szCs w:val="20"/>
              </w:rPr>
              <w:t>o</w:t>
            </w:r>
            <w:r w:rsidRPr="00DB6878">
              <w:rPr>
                <w:rFonts w:ascii="Garamond" w:hAnsi="Garamond" w:cs="Arial"/>
                <w:spacing w:val="1"/>
                <w:sz w:val="20"/>
                <w:szCs w:val="20"/>
              </w:rPr>
              <w:t>s</w:t>
            </w:r>
            <w:r w:rsidRPr="00DB6878">
              <w:rPr>
                <w:rFonts w:ascii="Garamond" w:hAnsi="Garamond" w:cs="Arial"/>
                <w:sz w:val="20"/>
                <w:szCs w:val="20"/>
              </w:rPr>
              <w:t>itio</w:t>
            </w:r>
            <w:r w:rsidRPr="00DB6878">
              <w:rPr>
                <w:rFonts w:ascii="Garamond" w:hAnsi="Garamond" w:cs="Arial"/>
                <w:spacing w:val="-2"/>
                <w:sz w:val="20"/>
                <w:szCs w:val="20"/>
              </w:rPr>
              <w:t>n</w:t>
            </w:r>
            <w:r w:rsidRPr="00DB6878">
              <w:rPr>
                <w:rFonts w:ascii="Garamond" w:hAnsi="Garamond" w:cs="Arial"/>
                <w:spacing w:val="1"/>
                <w:sz w:val="20"/>
                <w:szCs w:val="20"/>
              </w:rPr>
              <w:t>e</w:t>
            </w:r>
            <w:r w:rsidRPr="00DB6878">
              <w:rPr>
                <w:rFonts w:ascii="Garamond" w:hAnsi="Garamond" w:cs="Arial"/>
                <w:sz w:val="20"/>
                <w:szCs w:val="20"/>
              </w:rPr>
              <w:t>d</w:t>
            </w:r>
            <w:r w:rsidRPr="00DB6878">
              <w:rPr>
                <w:rFonts w:ascii="Garamond" w:hAnsi="Garamond" w:cs="Arial"/>
                <w:spacing w:val="-9"/>
                <w:sz w:val="20"/>
                <w:szCs w:val="20"/>
              </w:rPr>
              <w:t xml:space="preserve"> </w:t>
            </w:r>
            <w:r w:rsidRPr="00DB6878">
              <w:rPr>
                <w:rFonts w:ascii="Garamond" w:hAnsi="Garamond" w:cs="Arial"/>
                <w:sz w:val="20"/>
                <w:szCs w:val="20"/>
              </w:rPr>
              <w:t>towards M</w:t>
            </w:r>
            <w:r w:rsidRPr="00DB6878">
              <w:rPr>
                <w:rFonts w:ascii="Garamond" w:hAnsi="Garamond" w:cs="Arial"/>
                <w:spacing w:val="-2"/>
                <w:sz w:val="20"/>
                <w:szCs w:val="20"/>
              </w:rPr>
              <w:t>a</w:t>
            </w:r>
            <w:r w:rsidRPr="00DB6878">
              <w:rPr>
                <w:rFonts w:ascii="Garamond" w:hAnsi="Garamond" w:cs="Arial"/>
                <w:spacing w:val="1"/>
                <w:sz w:val="20"/>
                <w:szCs w:val="20"/>
              </w:rPr>
              <w:t>kk</w:t>
            </w:r>
            <w:r w:rsidRPr="00DB6878">
              <w:rPr>
                <w:rFonts w:ascii="Garamond" w:hAnsi="Garamond" w:cs="Arial"/>
                <w:sz w:val="20"/>
                <w:szCs w:val="20"/>
              </w:rPr>
              <w:t>ah.</w:t>
            </w:r>
            <w:r w:rsidRPr="00DB6878">
              <w:rPr>
                <w:rFonts w:ascii="Garamond" w:hAnsi="Garamond" w:cs="Arial"/>
                <w:spacing w:val="-7"/>
                <w:sz w:val="20"/>
                <w:szCs w:val="20"/>
              </w:rPr>
              <w:t xml:space="preserve"> </w:t>
            </w:r>
            <w:r w:rsidRPr="00DB6878">
              <w:rPr>
                <w:rFonts w:ascii="Garamond" w:hAnsi="Garamond" w:cs="Arial"/>
                <w:sz w:val="20"/>
                <w:szCs w:val="20"/>
              </w:rPr>
              <w:t>D</w:t>
            </w:r>
            <w:r w:rsidRPr="00DB6878">
              <w:rPr>
                <w:rFonts w:ascii="Garamond" w:hAnsi="Garamond" w:cs="Arial"/>
                <w:spacing w:val="-2"/>
                <w:sz w:val="20"/>
                <w:szCs w:val="20"/>
              </w:rPr>
              <w:t>e</w:t>
            </w:r>
            <w:r w:rsidRPr="00DB6878">
              <w:rPr>
                <w:rFonts w:ascii="Garamond" w:hAnsi="Garamond" w:cs="Arial"/>
                <w:spacing w:val="2"/>
                <w:sz w:val="20"/>
                <w:szCs w:val="20"/>
              </w:rPr>
              <w:t>t</w:t>
            </w:r>
            <w:r w:rsidRPr="00DB6878">
              <w:rPr>
                <w:rFonts w:ascii="Garamond" w:hAnsi="Garamond" w:cs="Arial"/>
                <w:spacing w:val="-2"/>
                <w:sz w:val="20"/>
                <w:szCs w:val="20"/>
              </w:rPr>
              <w:t>a</w:t>
            </w:r>
            <w:r w:rsidRPr="00DB6878">
              <w:rPr>
                <w:rFonts w:ascii="Garamond" w:hAnsi="Garamond" w:cs="Arial"/>
                <w:spacing w:val="1"/>
                <w:sz w:val="20"/>
                <w:szCs w:val="20"/>
              </w:rPr>
              <w:t>c</w:t>
            </w:r>
            <w:r w:rsidRPr="00DB6878">
              <w:rPr>
                <w:rFonts w:ascii="Garamond" w:hAnsi="Garamond" w:cs="Arial"/>
                <w:sz w:val="20"/>
                <w:szCs w:val="20"/>
              </w:rPr>
              <w:t>hed</w:t>
            </w:r>
            <w:r w:rsidRPr="00DB6878">
              <w:rPr>
                <w:rFonts w:ascii="Garamond" w:hAnsi="Garamond" w:cs="Arial"/>
                <w:spacing w:val="-8"/>
                <w:sz w:val="20"/>
                <w:szCs w:val="20"/>
              </w:rPr>
              <w:t xml:space="preserve"> </w:t>
            </w:r>
            <w:r w:rsidRPr="00DB6878">
              <w:rPr>
                <w:rFonts w:ascii="Garamond" w:hAnsi="Garamond" w:cs="Arial"/>
                <w:spacing w:val="1"/>
                <w:sz w:val="20"/>
                <w:szCs w:val="20"/>
              </w:rPr>
              <w:t>b</w:t>
            </w:r>
            <w:r w:rsidRPr="00DB6878">
              <w:rPr>
                <w:rFonts w:ascii="Garamond" w:hAnsi="Garamond" w:cs="Arial"/>
                <w:spacing w:val="-2"/>
                <w:sz w:val="20"/>
                <w:szCs w:val="20"/>
              </w:rPr>
              <w:t>o</w:t>
            </w:r>
            <w:r w:rsidRPr="00DB6878">
              <w:rPr>
                <w:rFonts w:ascii="Garamond" w:hAnsi="Garamond" w:cs="Arial"/>
                <w:spacing w:val="1"/>
                <w:sz w:val="20"/>
                <w:szCs w:val="20"/>
              </w:rPr>
              <w:t>d</w:t>
            </w:r>
            <w:r w:rsidRPr="00DB6878">
              <w:rPr>
                <w:rFonts w:ascii="Garamond" w:hAnsi="Garamond" w:cs="Arial"/>
                <w:sz w:val="20"/>
                <w:szCs w:val="20"/>
              </w:rPr>
              <w:t>y</w:t>
            </w:r>
            <w:r w:rsidRPr="00DB6878">
              <w:rPr>
                <w:rFonts w:ascii="Garamond" w:hAnsi="Garamond" w:cs="Arial"/>
                <w:spacing w:val="-5"/>
                <w:sz w:val="20"/>
                <w:szCs w:val="20"/>
              </w:rPr>
              <w:t xml:space="preserve"> </w:t>
            </w:r>
            <w:r w:rsidRPr="00DB6878">
              <w:rPr>
                <w:rFonts w:ascii="Garamond" w:hAnsi="Garamond" w:cs="Arial"/>
                <w:sz w:val="20"/>
                <w:szCs w:val="20"/>
              </w:rPr>
              <w:t>parts</w:t>
            </w:r>
            <w:r w:rsidRPr="00DB6878">
              <w:rPr>
                <w:rFonts w:ascii="Garamond" w:hAnsi="Garamond" w:cs="Arial"/>
                <w:spacing w:val="-3"/>
                <w:sz w:val="20"/>
                <w:szCs w:val="20"/>
              </w:rPr>
              <w:t xml:space="preserve"> </w:t>
            </w:r>
            <w:r w:rsidRPr="00DB6878">
              <w:rPr>
                <w:rFonts w:ascii="Garamond" w:hAnsi="Garamond" w:cs="Arial"/>
                <w:sz w:val="20"/>
                <w:szCs w:val="20"/>
              </w:rPr>
              <w:t>must</w:t>
            </w:r>
            <w:r w:rsidRPr="00DB6878">
              <w:rPr>
                <w:rFonts w:ascii="Garamond" w:hAnsi="Garamond" w:cs="Arial"/>
                <w:spacing w:val="-4"/>
                <w:sz w:val="20"/>
                <w:szCs w:val="20"/>
              </w:rPr>
              <w:t xml:space="preserve"> </w:t>
            </w:r>
            <w:r w:rsidRPr="00DB6878">
              <w:rPr>
                <w:rFonts w:ascii="Garamond" w:hAnsi="Garamond" w:cs="Arial"/>
                <w:sz w:val="20"/>
                <w:szCs w:val="20"/>
              </w:rPr>
              <w:t>be</w:t>
            </w:r>
            <w:r w:rsidRPr="00DB6878">
              <w:rPr>
                <w:rFonts w:ascii="Garamond" w:hAnsi="Garamond" w:cs="Arial"/>
                <w:spacing w:val="-4"/>
                <w:sz w:val="20"/>
                <w:szCs w:val="20"/>
              </w:rPr>
              <w:t xml:space="preserve"> </w:t>
            </w:r>
            <w:r w:rsidRPr="00DB6878">
              <w:rPr>
                <w:rFonts w:ascii="Garamond" w:hAnsi="Garamond" w:cs="Arial"/>
                <w:sz w:val="20"/>
                <w:szCs w:val="20"/>
              </w:rPr>
              <w:t>t</w:t>
            </w:r>
            <w:r w:rsidRPr="00DB6878">
              <w:rPr>
                <w:rFonts w:ascii="Garamond" w:hAnsi="Garamond" w:cs="Arial"/>
                <w:spacing w:val="-2"/>
                <w:sz w:val="20"/>
                <w:szCs w:val="20"/>
              </w:rPr>
              <w:t>r</w:t>
            </w:r>
            <w:r w:rsidRPr="00DB6878">
              <w:rPr>
                <w:rFonts w:ascii="Garamond" w:hAnsi="Garamond" w:cs="Arial"/>
                <w:spacing w:val="1"/>
                <w:sz w:val="20"/>
                <w:szCs w:val="20"/>
              </w:rPr>
              <w:t>e</w:t>
            </w:r>
            <w:r w:rsidRPr="00DB6878">
              <w:rPr>
                <w:rFonts w:ascii="Garamond" w:hAnsi="Garamond" w:cs="Arial"/>
                <w:sz w:val="20"/>
                <w:szCs w:val="20"/>
              </w:rPr>
              <w:t>ated</w:t>
            </w:r>
            <w:r w:rsidRPr="00DB6878">
              <w:rPr>
                <w:rFonts w:ascii="Garamond" w:hAnsi="Garamond" w:cs="Arial"/>
                <w:spacing w:val="-5"/>
                <w:sz w:val="20"/>
                <w:szCs w:val="20"/>
              </w:rPr>
              <w:t xml:space="preserve"> </w:t>
            </w:r>
            <w:r w:rsidRPr="00DB6878">
              <w:rPr>
                <w:rFonts w:ascii="Garamond" w:hAnsi="Garamond" w:cs="Arial"/>
                <w:spacing w:val="-3"/>
                <w:sz w:val="20"/>
                <w:szCs w:val="20"/>
              </w:rPr>
              <w:t>w</w:t>
            </w:r>
            <w:r w:rsidRPr="00DB6878">
              <w:rPr>
                <w:rFonts w:ascii="Garamond" w:hAnsi="Garamond" w:cs="Arial"/>
                <w:sz w:val="20"/>
                <w:szCs w:val="20"/>
              </w:rPr>
              <w:t>ith</w:t>
            </w:r>
            <w:r w:rsidRPr="00DB6878">
              <w:rPr>
                <w:rFonts w:ascii="Garamond" w:hAnsi="Garamond" w:cs="Arial"/>
                <w:spacing w:val="-3"/>
                <w:sz w:val="20"/>
                <w:szCs w:val="20"/>
              </w:rPr>
              <w:t xml:space="preserve"> </w:t>
            </w:r>
            <w:r w:rsidRPr="00DB6878">
              <w:rPr>
                <w:rFonts w:ascii="Garamond" w:hAnsi="Garamond" w:cs="Arial"/>
                <w:sz w:val="20"/>
                <w:szCs w:val="20"/>
              </w:rPr>
              <w:t>r</w:t>
            </w:r>
            <w:r w:rsidRPr="00DB6878">
              <w:rPr>
                <w:rFonts w:ascii="Garamond" w:hAnsi="Garamond" w:cs="Arial"/>
                <w:spacing w:val="1"/>
                <w:sz w:val="20"/>
                <w:szCs w:val="20"/>
              </w:rPr>
              <w:t>es</w:t>
            </w:r>
            <w:r w:rsidRPr="00DB6878">
              <w:rPr>
                <w:rFonts w:ascii="Garamond" w:hAnsi="Garamond" w:cs="Arial"/>
                <w:sz w:val="20"/>
                <w:szCs w:val="20"/>
              </w:rPr>
              <w:t>p</w:t>
            </w:r>
            <w:r w:rsidRPr="00DB6878">
              <w:rPr>
                <w:rFonts w:ascii="Garamond" w:hAnsi="Garamond" w:cs="Arial"/>
                <w:spacing w:val="-2"/>
                <w:sz w:val="20"/>
                <w:szCs w:val="20"/>
              </w:rPr>
              <w:t>e</w:t>
            </w:r>
            <w:r w:rsidRPr="00DB6878">
              <w:rPr>
                <w:rFonts w:ascii="Garamond" w:hAnsi="Garamond" w:cs="Arial"/>
                <w:spacing w:val="1"/>
                <w:sz w:val="20"/>
                <w:szCs w:val="20"/>
              </w:rPr>
              <w:t>c</w:t>
            </w:r>
            <w:r w:rsidRPr="00DB6878">
              <w:rPr>
                <w:rFonts w:ascii="Garamond" w:hAnsi="Garamond" w:cs="Arial"/>
                <w:sz w:val="20"/>
                <w:szCs w:val="20"/>
              </w:rPr>
              <w:t>t.</w:t>
            </w:r>
          </w:p>
          <w:p w:rsidR="00327F26" w:rsidRPr="00DB6878" w:rsidRDefault="00327F26" w:rsidP="0098583D">
            <w:pPr>
              <w:widowControl w:val="0"/>
              <w:autoSpaceDE w:val="0"/>
              <w:autoSpaceDN w:val="0"/>
              <w:adjustRightInd w:val="0"/>
              <w:spacing w:before="1" w:line="218" w:lineRule="exact"/>
              <w:ind w:right="59"/>
              <w:rPr>
                <w:rFonts w:ascii="Garamond" w:hAnsi="Garamond" w:cs="Arial"/>
                <w:sz w:val="20"/>
                <w:szCs w:val="20"/>
              </w:rPr>
            </w:pPr>
            <w:r w:rsidRPr="00DB6878">
              <w:rPr>
                <w:rFonts w:ascii="Garamond" w:hAnsi="Garamond" w:cs="Arial"/>
                <w:sz w:val="20"/>
                <w:szCs w:val="20"/>
              </w:rPr>
              <w:t>Next</w:t>
            </w:r>
            <w:r w:rsidRPr="00DB6878">
              <w:rPr>
                <w:rFonts w:ascii="Garamond" w:hAnsi="Garamond" w:cs="Arial"/>
                <w:spacing w:val="-4"/>
                <w:sz w:val="20"/>
                <w:szCs w:val="20"/>
              </w:rPr>
              <w:t xml:space="preserve"> </w:t>
            </w:r>
            <w:r w:rsidRPr="00DB6878">
              <w:rPr>
                <w:rFonts w:ascii="Garamond" w:hAnsi="Garamond" w:cs="Arial"/>
                <w:sz w:val="20"/>
                <w:szCs w:val="20"/>
              </w:rPr>
              <w:t>of</w:t>
            </w:r>
            <w:r w:rsidRPr="00DB6878">
              <w:rPr>
                <w:rFonts w:ascii="Garamond" w:hAnsi="Garamond" w:cs="Arial"/>
                <w:spacing w:val="-2"/>
                <w:sz w:val="20"/>
                <w:szCs w:val="20"/>
              </w:rPr>
              <w:t xml:space="preserve"> </w:t>
            </w:r>
            <w:r w:rsidRPr="00DB6878">
              <w:rPr>
                <w:rFonts w:ascii="Garamond" w:hAnsi="Garamond" w:cs="Arial"/>
                <w:sz w:val="20"/>
                <w:szCs w:val="20"/>
              </w:rPr>
              <w:t>kin</w:t>
            </w:r>
            <w:r w:rsidRPr="00DB6878">
              <w:rPr>
                <w:rFonts w:ascii="Garamond" w:hAnsi="Garamond" w:cs="Arial"/>
                <w:spacing w:val="-2"/>
                <w:sz w:val="20"/>
                <w:szCs w:val="20"/>
              </w:rPr>
              <w:t xml:space="preserve"> o</w:t>
            </w:r>
            <w:r w:rsidRPr="00DB6878">
              <w:rPr>
                <w:rFonts w:ascii="Garamond" w:hAnsi="Garamond" w:cs="Arial"/>
                <w:sz w:val="20"/>
                <w:szCs w:val="20"/>
              </w:rPr>
              <w:t>r</w:t>
            </w:r>
            <w:r w:rsidRPr="00DB6878">
              <w:rPr>
                <w:rFonts w:ascii="Garamond" w:hAnsi="Garamond" w:cs="Arial"/>
                <w:spacing w:val="-2"/>
                <w:sz w:val="20"/>
                <w:szCs w:val="20"/>
              </w:rPr>
              <w:t xml:space="preserve"> </w:t>
            </w:r>
            <w:r w:rsidRPr="00DB6878">
              <w:rPr>
                <w:rFonts w:ascii="Garamond" w:hAnsi="Garamond" w:cs="Arial"/>
                <w:sz w:val="20"/>
                <w:szCs w:val="20"/>
              </w:rPr>
              <w:t>the</w:t>
            </w:r>
            <w:r w:rsidRPr="00DB6878">
              <w:rPr>
                <w:rFonts w:ascii="Garamond" w:hAnsi="Garamond" w:cs="Arial"/>
                <w:spacing w:val="-3"/>
                <w:sz w:val="20"/>
                <w:szCs w:val="20"/>
              </w:rPr>
              <w:t xml:space="preserve"> </w:t>
            </w:r>
            <w:r w:rsidRPr="00DB6878">
              <w:rPr>
                <w:rFonts w:ascii="Garamond" w:hAnsi="Garamond" w:cs="Arial"/>
                <w:sz w:val="20"/>
                <w:szCs w:val="20"/>
              </w:rPr>
              <w:t>l</w:t>
            </w:r>
            <w:r w:rsidRPr="00DB6878">
              <w:rPr>
                <w:rFonts w:ascii="Garamond" w:hAnsi="Garamond" w:cs="Arial"/>
                <w:spacing w:val="-2"/>
                <w:sz w:val="20"/>
                <w:szCs w:val="20"/>
              </w:rPr>
              <w:t>o</w:t>
            </w:r>
            <w:r w:rsidRPr="00DB6878">
              <w:rPr>
                <w:rFonts w:ascii="Garamond" w:hAnsi="Garamond" w:cs="Arial"/>
                <w:sz w:val="20"/>
                <w:szCs w:val="20"/>
              </w:rPr>
              <w:t>cal</w:t>
            </w:r>
            <w:r w:rsidRPr="00DB6878">
              <w:rPr>
                <w:rFonts w:ascii="Garamond" w:hAnsi="Garamond" w:cs="Arial"/>
                <w:spacing w:val="-4"/>
                <w:sz w:val="20"/>
                <w:szCs w:val="20"/>
              </w:rPr>
              <w:t xml:space="preserve"> </w:t>
            </w:r>
            <w:r w:rsidRPr="00DB6878">
              <w:rPr>
                <w:rFonts w:ascii="Garamond" w:hAnsi="Garamond" w:cs="Arial"/>
                <w:sz w:val="20"/>
                <w:szCs w:val="20"/>
              </w:rPr>
              <w:t>M</w:t>
            </w:r>
            <w:r w:rsidRPr="00DB6878">
              <w:rPr>
                <w:rFonts w:ascii="Garamond" w:hAnsi="Garamond" w:cs="Arial"/>
                <w:spacing w:val="-2"/>
                <w:sz w:val="20"/>
                <w:szCs w:val="20"/>
              </w:rPr>
              <w:t>u</w:t>
            </w:r>
            <w:r w:rsidRPr="00DB6878">
              <w:rPr>
                <w:rFonts w:ascii="Garamond" w:hAnsi="Garamond" w:cs="Arial"/>
                <w:sz w:val="20"/>
                <w:szCs w:val="20"/>
              </w:rPr>
              <w:t>slim</w:t>
            </w:r>
            <w:r w:rsidRPr="00DB6878">
              <w:rPr>
                <w:rFonts w:ascii="Garamond" w:hAnsi="Garamond" w:cs="Arial"/>
                <w:spacing w:val="-7"/>
                <w:sz w:val="20"/>
                <w:szCs w:val="20"/>
              </w:rPr>
              <w:t xml:space="preserve"> </w:t>
            </w:r>
            <w:r w:rsidRPr="00DB6878">
              <w:rPr>
                <w:rFonts w:ascii="Garamond" w:hAnsi="Garamond" w:cs="Arial"/>
                <w:sz w:val="20"/>
                <w:szCs w:val="20"/>
              </w:rPr>
              <w:t>c</w:t>
            </w:r>
            <w:r w:rsidRPr="00DB6878">
              <w:rPr>
                <w:rFonts w:ascii="Garamond" w:hAnsi="Garamond" w:cs="Arial"/>
                <w:spacing w:val="-2"/>
                <w:sz w:val="20"/>
                <w:szCs w:val="20"/>
              </w:rPr>
              <w:t>o</w:t>
            </w:r>
            <w:r w:rsidRPr="00DB6878">
              <w:rPr>
                <w:rFonts w:ascii="Garamond" w:hAnsi="Garamond" w:cs="Arial"/>
                <w:sz w:val="20"/>
                <w:szCs w:val="20"/>
              </w:rPr>
              <w:t>mm</w:t>
            </w:r>
            <w:r w:rsidRPr="00DB6878">
              <w:rPr>
                <w:rFonts w:ascii="Garamond" w:hAnsi="Garamond" w:cs="Arial"/>
                <w:spacing w:val="-2"/>
                <w:sz w:val="20"/>
                <w:szCs w:val="20"/>
              </w:rPr>
              <w:t>u</w:t>
            </w:r>
            <w:r w:rsidRPr="00DB6878">
              <w:rPr>
                <w:rFonts w:ascii="Garamond" w:hAnsi="Garamond" w:cs="Arial"/>
                <w:sz w:val="20"/>
                <w:szCs w:val="20"/>
              </w:rPr>
              <w:t>n</w:t>
            </w:r>
            <w:r w:rsidRPr="00DB6878">
              <w:rPr>
                <w:rFonts w:ascii="Garamond" w:hAnsi="Garamond" w:cs="Arial"/>
                <w:spacing w:val="1"/>
                <w:sz w:val="20"/>
                <w:szCs w:val="20"/>
              </w:rPr>
              <w:t>i</w:t>
            </w:r>
            <w:r w:rsidRPr="00DB6878">
              <w:rPr>
                <w:rFonts w:ascii="Garamond" w:hAnsi="Garamond" w:cs="Arial"/>
                <w:sz w:val="20"/>
                <w:szCs w:val="20"/>
              </w:rPr>
              <w:t>ty</w:t>
            </w:r>
            <w:r w:rsidRPr="00DB6878">
              <w:rPr>
                <w:rFonts w:ascii="Garamond" w:hAnsi="Garamond" w:cs="Arial"/>
                <w:spacing w:val="-9"/>
                <w:sz w:val="20"/>
                <w:szCs w:val="20"/>
              </w:rPr>
              <w:t xml:space="preserve"> </w:t>
            </w:r>
            <w:r w:rsidRPr="00DB6878">
              <w:rPr>
                <w:rFonts w:ascii="Garamond" w:hAnsi="Garamond" w:cs="Arial"/>
                <w:spacing w:val="-3"/>
                <w:sz w:val="20"/>
                <w:szCs w:val="20"/>
              </w:rPr>
              <w:t>w</w:t>
            </w:r>
            <w:r w:rsidRPr="00DB6878">
              <w:rPr>
                <w:rFonts w:ascii="Garamond" w:hAnsi="Garamond" w:cs="Arial"/>
                <w:sz w:val="20"/>
                <w:szCs w:val="20"/>
              </w:rPr>
              <w:t>ill</w:t>
            </w:r>
            <w:r w:rsidRPr="00DB6878">
              <w:rPr>
                <w:rFonts w:ascii="Garamond" w:hAnsi="Garamond" w:cs="Arial"/>
                <w:spacing w:val="-3"/>
                <w:sz w:val="20"/>
                <w:szCs w:val="20"/>
              </w:rPr>
              <w:t xml:space="preserve"> </w:t>
            </w:r>
            <w:r w:rsidRPr="00DB6878">
              <w:rPr>
                <w:rFonts w:ascii="Garamond" w:hAnsi="Garamond" w:cs="Arial"/>
                <w:sz w:val="20"/>
                <w:szCs w:val="20"/>
              </w:rPr>
              <w:t>m</w:t>
            </w:r>
            <w:r w:rsidRPr="00DB6878">
              <w:rPr>
                <w:rFonts w:ascii="Garamond" w:hAnsi="Garamond" w:cs="Arial"/>
                <w:spacing w:val="-2"/>
                <w:sz w:val="20"/>
                <w:szCs w:val="20"/>
              </w:rPr>
              <w:t>a</w:t>
            </w:r>
            <w:r w:rsidRPr="00DB6878">
              <w:rPr>
                <w:rFonts w:ascii="Garamond" w:hAnsi="Garamond" w:cs="Arial"/>
                <w:sz w:val="20"/>
                <w:szCs w:val="20"/>
              </w:rPr>
              <w:t>ke</w:t>
            </w:r>
            <w:r w:rsidRPr="00DB6878">
              <w:rPr>
                <w:rFonts w:ascii="Garamond" w:hAnsi="Garamond" w:cs="Arial"/>
                <w:spacing w:val="-5"/>
                <w:sz w:val="20"/>
                <w:szCs w:val="20"/>
              </w:rPr>
              <w:t xml:space="preserve"> </w:t>
            </w:r>
            <w:r w:rsidRPr="00DB6878">
              <w:rPr>
                <w:rFonts w:ascii="Garamond" w:hAnsi="Garamond" w:cs="Arial"/>
                <w:sz w:val="20"/>
                <w:szCs w:val="20"/>
              </w:rPr>
              <w:t>a</w:t>
            </w:r>
            <w:r w:rsidRPr="00DB6878">
              <w:rPr>
                <w:rFonts w:ascii="Garamond" w:hAnsi="Garamond" w:cs="Arial"/>
                <w:spacing w:val="-2"/>
                <w:sz w:val="20"/>
                <w:szCs w:val="20"/>
              </w:rPr>
              <w:t>r</w:t>
            </w:r>
            <w:r w:rsidRPr="00DB6878">
              <w:rPr>
                <w:rFonts w:ascii="Garamond" w:hAnsi="Garamond" w:cs="Arial"/>
                <w:sz w:val="20"/>
                <w:szCs w:val="20"/>
              </w:rPr>
              <w:t>rang</w:t>
            </w:r>
            <w:r w:rsidRPr="00DB6878">
              <w:rPr>
                <w:rFonts w:ascii="Garamond" w:hAnsi="Garamond" w:cs="Arial"/>
                <w:spacing w:val="-2"/>
                <w:sz w:val="20"/>
                <w:szCs w:val="20"/>
              </w:rPr>
              <w:t>e</w:t>
            </w:r>
            <w:r w:rsidRPr="00DB6878">
              <w:rPr>
                <w:rFonts w:ascii="Garamond" w:hAnsi="Garamond" w:cs="Arial"/>
                <w:sz w:val="20"/>
                <w:szCs w:val="20"/>
              </w:rPr>
              <w:t>ments</w:t>
            </w:r>
            <w:r w:rsidRPr="00DB6878">
              <w:rPr>
                <w:rFonts w:ascii="Garamond" w:hAnsi="Garamond" w:cs="Arial"/>
                <w:spacing w:val="-12"/>
                <w:sz w:val="20"/>
                <w:szCs w:val="20"/>
              </w:rPr>
              <w:t xml:space="preserve"> </w:t>
            </w:r>
            <w:r w:rsidRPr="00DB6878">
              <w:rPr>
                <w:rFonts w:ascii="Garamond" w:hAnsi="Garamond" w:cs="Arial"/>
                <w:sz w:val="20"/>
                <w:szCs w:val="20"/>
              </w:rPr>
              <w:t>to pr</w:t>
            </w:r>
            <w:r w:rsidRPr="00DB6878">
              <w:rPr>
                <w:rFonts w:ascii="Garamond" w:hAnsi="Garamond" w:cs="Arial"/>
                <w:spacing w:val="1"/>
                <w:sz w:val="20"/>
                <w:szCs w:val="20"/>
              </w:rPr>
              <w:t>e</w:t>
            </w:r>
            <w:r w:rsidRPr="00DB6878">
              <w:rPr>
                <w:rFonts w:ascii="Garamond" w:hAnsi="Garamond" w:cs="Arial"/>
                <w:spacing w:val="-2"/>
                <w:sz w:val="20"/>
                <w:szCs w:val="20"/>
              </w:rPr>
              <w:t>p</w:t>
            </w:r>
            <w:r w:rsidRPr="00DB6878">
              <w:rPr>
                <w:rFonts w:ascii="Garamond" w:hAnsi="Garamond" w:cs="Arial"/>
                <w:spacing w:val="1"/>
                <w:sz w:val="20"/>
                <w:szCs w:val="20"/>
              </w:rPr>
              <w:t>a</w:t>
            </w:r>
            <w:r w:rsidRPr="00DB6878">
              <w:rPr>
                <w:rFonts w:ascii="Garamond" w:hAnsi="Garamond" w:cs="Arial"/>
                <w:sz w:val="20"/>
                <w:szCs w:val="20"/>
              </w:rPr>
              <w:t>re</w:t>
            </w:r>
            <w:r w:rsidRPr="00DB6878">
              <w:rPr>
                <w:rFonts w:ascii="Garamond" w:hAnsi="Garamond" w:cs="Arial"/>
                <w:spacing w:val="-9"/>
                <w:sz w:val="20"/>
                <w:szCs w:val="20"/>
              </w:rPr>
              <w:t xml:space="preserve"> </w:t>
            </w:r>
            <w:r w:rsidRPr="00DB6878">
              <w:rPr>
                <w:rFonts w:ascii="Garamond" w:hAnsi="Garamond" w:cs="Arial"/>
                <w:spacing w:val="2"/>
                <w:sz w:val="20"/>
                <w:szCs w:val="20"/>
              </w:rPr>
              <w:t>t</w:t>
            </w:r>
            <w:r w:rsidRPr="00DB6878">
              <w:rPr>
                <w:rFonts w:ascii="Garamond" w:hAnsi="Garamond" w:cs="Arial"/>
                <w:spacing w:val="-2"/>
                <w:sz w:val="20"/>
                <w:szCs w:val="20"/>
              </w:rPr>
              <w:t>h</w:t>
            </w:r>
            <w:r w:rsidRPr="00DB6878">
              <w:rPr>
                <w:rFonts w:ascii="Garamond" w:hAnsi="Garamond" w:cs="Arial"/>
                <w:sz w:val="20"/>
                <w:szCs w:val="20"/>
              </w:rPr>
              <w:t>e</w:t>
            </w:r>
            <w:r w:rsidRPr="00DB6878">
              <w:rPr>
                <w:rFonts w:ascii="Garamond" w:hAnsi="Garamond" w:cs="Arial"/>
                <w:spacing w:val="-3"/>
                <w:sz w:val="20"/>
                <w:szCs w:val="20"/>
              </w:rPr>
              <w:t xml:space="preserve"> </w:t>
            </w:r>
            <w:r w:rsidRPr="00DB6878">
              <w:rPr>
                <w:rFonts w:ascii="Garamond" w:hAnsi="Garamond" w:cs="Arial"/>
                <w:sz w:val="20"/>
                <w:szCs w:val="20"/>
              </w:rPr>
              <w:t>bo</w:t>
            </w:r>
            <w:r w:rsidRPr="00DB6878">
              <w:rPr>
                <w:rFonts w:ascii="Garamond" w:hAnsi="Garamond" w:cs="Arial"/>
                <w:spacing w:val="1"/>
                <w:sz w:val="20"/>
                <w:szCs w:val="20"/>
              </w:rPr>
              <w:t>d</w:t>
            </w:r>
            <w:r w:rsidRPr="00DB6878">
              <w:rPr>
                <w:rFonts w:ascii="Garamond" w:hAnsi="Garamond" w:cs="Arial"/>
                <w:sz w:val="20"/>
                <w:szCs w:val="20"/>
              </w:rPr>
              <w:t>y</w:t>
            </w:r>
            <w:r w:rsidRPr="00DB6878">
              <w:rPr>
                <w:rFonts w:ascii="Garamond" w:hAnsi="Garamond" w:cs="Arial"/>
                <w:spacing w:val="-4"/>
                <w:sz w:val="20"/>
                <w:szCs w:val="20"/>
              </w:rPr>
              <w:t xml:space="preserve"> </w:t>
            </w:r>
            <w:r w:rsidRPr="00DB6878">
              <w:rPr>
                <w:rFonts w:ascii="Garamond" w:hAnsi="Garamond" w:cs="Arial"/>
                <w:sz w:val="20"/>
                <w:szCs w:val="20"/>
              </w:rPr>
              <w:t>for</w:t>
            </w:r>
            <w:r w:rsidRPr="00DB6878">
              <w:rPr>
                <w:rFonts w:ascii="Garamond" w:hAnsi="Garamond" w:cs="Arial"/>
                <w:spacing w:val="-2"/>
                <w:sz w:val="20"/>
                <w:szCs w:val="20"/>
              </w:rPr>
              <w:t xml:space="preserve"> b</w:t>
            </w:r>
            <w:r w:rsidRPr="00DB6878">
              <w:rPr>
                <w:rFonts w:ascii="Garamond" w:hAnsi="Garamond" w:cs="Arial"/>
                <w:spacing w:val="1"/>
                <w:sz w:val="20"/>
                <w:szCs w:val="20"/>
              </w:rPr>
              <w:t>u</w:t>
            </w:r>
            <w:r w:rsidRPr="00DB6878">
              <w:rPr>
                <w:rFonts w:ascii="Garamond" w:hAnsi="Garamond" w:cs="Arial"/>
                <w:spacing w:val="-2"/>
                <w:sz w:val="20"/>
                <w:szCs w:val="20"/>
              </w:rPr>
              <w:t>r</w:t>
            </w:r>
            <w:r w:rsidRPr="00DB6878">
              <w:rPr>
                <w:rFonts w:ascii="Garamond" w:hAnsi="Garamond" w:cs="Arial"/>
                <w:sz w:val="20"/>
                <w:szCs w:val="20"/>
              </w:rPr>
              <w:t>ial.</w:t>
            </w:r>
            <w:r w:rsidRPr="00DB6878">
              <w:rPr>
                <w:rFonts w:ascii="Garamond" w:hAnsi="Garamond" w:cs="Arial"/>
                <w:spacing w:val="-3"/>
                <w:sz w:val="20"/>
                <w:szCs w:val="20"/>
              </w:rPr>
              <w:t xml:space="preserve"> </w:t>
            </w:r>
            <w:r w:rsidRPr="00DB6878">
              <w:rPr>
                <w:rFonts w:ascii="Garamond" w:hAnsi="Garamond" w:cs="Arial"/>
                <w:sz w:val="20"/>
                <w:szCs w:val="20"/>
              </w:rPr>
              <w:t>M</w:t>
            </w:r>
            <w:r w:rsidRPr="00DB6878">
              <w:rPr>
                <w:rFonts w:ascii="Garamond" w:hAnsi="Garamond" w:cs="Arial"/>
                <w:spacing w:val="-2"/>
                <w:sz w:val="20"/>
                <w:szCs w:val="20"/>
              </w:rPr>
              <w:t>u</w:t>
            </w:r>
            <w:r w:rsidRPr="00DB6878">
              <w:rPr>
                <w:rFonts w:ascii="Garamond" w:hAnsi="Garamond" w:cs="Arial"/>
                <w:spacing w:val="1"/>
                <w:sz w:val="20"/>
                <w:szCs w:val="20"/>
              </w:rPr>
              <w:t>s</w:t>
            </w:r>
            <w:r w:rsidRPr="00DB6878">
              <w:rPr>
                <w:rFonts w:ascii="Garamond" w:hAnsi="Garamond" w:cs="Arial"/>
                <w:sz w:val="20"/>
                <w:szCs w:val="20"/>
              </w:rPr>
              <w:t>lims</w:t>
            </w:r>
            <w:r w:rsidRPr="00DB6878">
              <w:rPr>
                <w:rFonts w:ascii="Garamond" w:hAnsi="Garamond" w:cs="Arial"/>
                <w:spacing w:val="-6"/>
                <w:sz w:val="20"/>
                <w:szCs w:val="20"/>
              </w:rPr>
              <w:t xml:space="preserve"> </w:t>
            </w:r>
            <w:r w:rsidRPr="00DB6878">
              <w:rPr>
                <w:rFonts w:ascii="Garamond" w:hAnsi="Garamond" w:cs="Arial"/>
                <w:sz w:val="20"/>
                <w:szCs w:val="20"/>
              </w:rPr>
              <w:t>b</w:t>
            </w:r>
            <w:r w:rsidRPr="00DB6878">
              <w:rPr>
                <w:rFonts w:ascii="Garamond" w:hAnsi="Garamond" w:cs="Arial"/>
                <w:spacing w:val="-2"/>
                <w:sz w:val="20"/>
                <w:szCs w:val="20"/>
              </w:rPr>
              <w:t>e</w:t>
            </w:r>
            <w:r w:rsidRPr="00DB6878">
              <w:rPr>
                <w:rFonts w:ascii="Garamond" w:hAnsi="Garamond" w:cs="Arial"/>
                <w:sz w:val="20"/>
                <w:szCs w:val="20"/>
              </w:rPr>
              <w:t>li</w:t>
            </w:r>
            <w:r w:rsidRPr="00DB6878">
              <w:rPr>
                <w:rFonts w:ascii="Garamond" w:hAnsi="Garamond" w:cs="Arial"/>
                <w:spacing w:val="-2"/>
                <w:sz w:val="20"/>
                <w:szCs w:val="20"/>
              </w:rPr>
              <w:t>e</w:t>
            </w:r>
            <w:r w:rsidRPr="00DB6878">
              <w:rPr>
                <w:rFonts w:ascii="Garamond" w:hAnsi="Garamond" w:cs="Arial"/>
                <w:spacing w:val="1"/>
                <w:sz w:val="20"/>
                <w:szCs w:val="20"/>
              </w:rPr>
              <w:t>v</w:t>
            </w:r>
            <w:r w:rsidRPr="00DB6878">
              <w:rPr>
                <w:rFonts w:ascii="Garamond" w:hAnsi="Garamond" w:cs="Arial"/>
                <w:sz w:val="20"/>
                <w:szCs w:val="20"/>
              </w:rPr>
              <w:t>e</w:t>
            </w:r>
            <w:r w:rsidRPr="00DB6878">
              <w:rPr>
                <w:rFonts w:ascii="Garamond" w:hAnsi="Garamond" w:cs="Arial"/>
                <w:spacing w:val="-6"/>
                <w:sz w:val="20"/>
                <w:szCs w:val="20"/>
              </w:rPr>
              <w:t xml:space="preserve"> </w:t>
            </w:r>
            <w:r w:rsidRPr="00DB6878">
              <w:rPr>
                <w:rFonts w:ascii="Garamond" w:hAnsi="Garamond" w:cs="Arial"/>
                <w:sz w:val="20"/>
                <w:szCs w:val="20"/>
              </w:rPr>
              <w:t>in</w:t>
            </w:r>
            <w:r w:rsidRPr="00DB6878">
              <w:rPr>
                <w:rFonts w:ascii="Garamond" w:hAnsi="Garamond" w:cs="Arial"/>
                <w:spacing w:val="-1"/>
                <w:sz w:val="20"/>
                <w:szCs w:val="20"/>
              </w:rPr>
              <w:t xml:space="preserve"> </w:t>
            </w:r>
            <w:r w:rsidRPr="00DB6878">
              <w:rPr>
                <w:rFonts w:ascii="Garamond" w:hAnsi="Garamond" w:cs="Arial"/>
                <w:spacing w:val="-2"/>
                <w:sz w:val="20"/>
                <w:szCs w:val="20"/>
              </w:rPr>
              <w:t>b</w:t>
            </w:r>
            <w:r w:rsidRPr="00DB6878">
              <w:rPr>
                <w:rFonts w:ascii="Garamond" w:hAnsi="Garamond" w:cs="Arial"/>
                <w:spacing w:val="1"/>
                <w:sz w:val="20"/>
                <w:szCs w:val="20"/>
              </w:rPr>
              <w:t>u</w:t>
            </w:r>
            <w:r w:rsidRPr="00DB6878">
              <w:rPr>
                <w:rFonts w:ascii="Garamond" w:hAnsi="Garamond" w:cs="Arial"/>
                <w:spacing w:val="-2"/>
                <w:sz w:val="20"/>
                <w:szCs w:val="20"/>
              </w:rPr>
              <w:t>r</w:t>
            </w:r>
            <w:r w:rsidRPr="00DB6878">
              <w:rPr>
                <w:rFonts w:ascii="Garamond" w:hAnsi="Garamond" w:cs="Arial"/>
                <w:spacing w:val="1"/>
                <w:sz w:val="20"/>
                <w:szCs w:val="20"/>
              </w:rPr>
              <w:t>y</w:t>
            </w:r>
            <w:r w:rsidRPr="00DB6878">
              <w:rPr>
                <w:rFonts w:ascii="Garamond" w:hAnsi="Garamond" w:cs="Arial"/>
                <w:sz w:val="20"/>
                <w:szCs w:val="20"/>
              </w:rPr>
              <w:t>i</w:t>
            </w:r>
            <w:r w:rsidRPr="00DB6878">
              <w:rPr>
                <w:rFonts w:ascii="Garamond" w:hAnsi="Garamond" w:cs="Arial"/>
                <w:spacing w:val="1"/>
                <w:sz w:val="20"/>
                <w:szCs w:val="20"/>
              </w:rPr>
              <w:t>n</w:t>
            </w:r>
            <w:r w:rsidRPr="00DB6878">
              <w:rPr>
                <w:rFonts w:ascii="Garamond" w:hAnsi="Garamond" w:cs="Arial"/>
                <w:sz w:val="20"/>
                <w:szCs w:val="20"/>
              </w:rPr>
              <w:t>g</w:t>
            </w:r>
            <w:r w:rsidRPr="00DB6878">
              <w:rPr>
                <w:rFonts w:ascii="Garamond" w:hAnsi="Garamond" w:cs="Arial"/>
                <w:spacing w:val="-6"/>
                <w:sz w:val="20"/>
                <w:szCs w:val="20"/>
              </w:rPr>
              <w:t xml:space="preserve"> </w:t>
            </w:r>
            <w:r w:rsidRPr="00DB6878">
              <w:rPr>
                <w:rFonts w:ascii="Garamond" w:hAnsi="Garamond" w:cs="Arial"/>
                <w:sz w:val="20"/>
                <w:szCs w:val="20"/>
              </w:rPr>
              <w:t>t</w:t>
            </w:r>
            <w:r w:rsidRPr="00DB6878">
              <w:rPr>
                <w:rFonts w:ascii="Garamond" w:hAnsi="Garamond" w:cs="Arial"/>
                <w:spacing w:val="-2"/>
                <w:sz w:val="20"/>
                <w:szCs w:val="20"/>
              </w:rPr>
              <w:t>h</w:t>
            </w:r>
            <w:r w:rsidRPr="00DB6878">
              <w:rPr>
                <w:rFonts w:ascii="Garamond" w:hAnsi="Garamond" w:cs="Arial"/>
                <w:sz w:val="20"/>
                <w:szCs w:val="20"/>
              </w:rPr>
              <w:t>eir</w:t>
            </w:r>
            <w:r w:rsidRPr="00DB6878">
              <w:rPr>
                <w:rFonts w:ascii="Garamond" w:hAnsi="Garamond" w:cs="Arial"/>
                <w:spacing w:val="-4"/>
                <w:sz w:val="20"/>
                <w:szCs w:val="20"/>
              </w:rPr>
              <w:t xml:space="preserve"> </w:t>
            </w:r>
            <w:r w:rsidRPr="00DB6878">
              <w:rPr>
                <w:rFonts w:ascii="Garamond" w:hAnsi="Garamond" w:cs="Arial"/>
                <w:sz w:val="20"/>
                <w:szCs w:val="20"/>
              </w:rPr>
              <w:t>d</w:t>
            </w:r>
            <w:r w:rsidRPr="00DB6878">
              <w:rPr>
                <w:rFonts w:ascii="Garamond" w:hAnsi="Garamond" w:cs="Arial"/>
                <w:spacing w:val="1"/>
                <w:sz w:val="20"/>
                <w:szCs w:val="20"/>
              </w:rPr>
              <w:t>e</w:t>
            </w:r>
            <w:r w:rsidRPr="00DB6878">
              <w:rPr>
                <w:rFonts w:ascii="Garamond" w:hAnsi="Garamond" w:cs="Arial"/>
                <w:spacing w:val="-2"/>
                <w:sz w:val="20"/>
                <w:szCs w:val="20"/>
              </w:rPr>
              <w:t>a</w:t>
            </w:r>
            <w:r w:rsidRPr="00DB6878">
              <w:rPr>
                <w:rFonts w:ascii="Garamond" w:hAnsi="Garamond" w:cs="Arial"/>
                <w:sz w:val="20"/>
                <w:szCs w:val="20"/>
              </w:rPr>
              <w:t>d</w:t>
            </w:r>
            <w:r w:rsidRPr="00DB6878">
              <w:rPr>
                <w:rFonts w:ascii="Garamond" w:hAnsi="Garamond" w:cs="Arial"/>
                <w:spacing w:val="-4"/>
                <w:sz w:val="20"/>
                <w:szCs w:val="20"/>
              </w:rPr>
              <w:t xml:space="preserve"> </w:t>
            </w:r>
            <w:r w:rsidRPr="00DB6878">
              <w:rPr>
                <w:rFonts w:ascii="Garamond" w:hAnsi="Garamond" w:cs="Arial"/>
                <w:spacing w:val="1"/>
                <w:sz w:val="20"/>
                <w:szCs w:val="20"/>
              </w:rPr>
              <w:t>a</w:t>
            </w:r>
            <w:r w:rsidRPr="00DB6878">
              <w:rPr>
                <w:rFonts w:ascii="Garamond" w:hAnsi="Garamond" w:cs="Arial"/>
                <w:spacing w:val="-2"/>
                <w:sz w:val="20"/>
                <w:szCs w:val="20"/>
              </w:rPr>
              <w:t>n</w:t>
            </w:r>
            <w:r w:rsidRPr="00DB6878">
              <w:rPr>
                <w:rFonts w:ascii="Garamond" w:hAnsi="Garamond" w:cs="Arial"/>
                <w:sz w:val="20"/>
                <w:szCs w:val="20"/>
              </w:rPr>
              <w:t>d</w:t>
            </w:r>
            <w:r w:rsidRPr="00DB6878">
              <w:rPr>
                <w:rFonts w:ascii="Garamond" w:hAnsi="Garamond" w:cs="Arial"/>
                <w:spacing w:val="-2"/>
                <w:sz w:val="20"/>
                <w:szCs w:val="20"/>
              </w:rPr>
              <w:t xml:space="preserve"> w</w:t>
            </w:r>
            <w:r w:rsidRPr="00DB6878">
              <w:rPr>
                <w:rFonts w:ascii="Garamond" w:hAnsi="Garamond" w:cs="Arial"/>
                <w:sz w:val="20"/>
                <w:szCs w:val="20"/>
              </w:rPr>
              <w:t>ou</w:t>
            </w:r>
            <w:r w:rsidRPr="00DB6878">
              <w:rPr>
                <w:rFonts w:ascii="Garamond" w:hAnsi="Garamond" w:cs="Arial"/>
                <w:spacing w:val="1"/>
                <w:sz w:val="20"/>
                <w:szCs w:val="20"/>
              </w:rPr>
              <w:t>l</w:t>
            </w:r>
            <w:r w:rsidRPr="00DB6878">
              <w:rPr>
                <w:rFonts w:ascii="Garamond" w:hAnsi="Garamond" w:cs="Arial"/>
                <w:sz w:val="20"/>
                <w:szCs w:val="20"/>
              </w:rPr>
              <w:t>d n</w:t>
            </w:r>
            <w:r w:rsidRPr="00DB6878">
              <w:rPr>
                <w:rFonts w:ascii="Garamond" w:hAnsi="Garamond" w:cs="Arial"/>
                <w:spacing w:val="-2"/>
                <w:sz w:val="20"/>
                <w:szCs w:val="20"/>
              </w:rPr>
              <w:t>e</w:t>
            </w:r>
            <w:r w:rsidRPr="00DB6878">
              <w:rPr>
                <w:rFonts w:ascii="Garamond" w:hAnsi="Garamond" w:cs="Arial"/>
                <w:spacing w:val="1"/>
                <w:sz w:val="20"/>
                <w:szCs w:val="20"/>
              </w:rPr>
              <w:t>ve</w:t>
            </w:r>
            <w:r w:rsidRPr="00DB6878">
              <w:rPr>
                <w:rFonts w:ascii="Garamond" w:hAnsi="Garamond" w:cs="Arial"/>
                <w:sz w:val="20"/>
                <w:szCs w:val="20"/>
              </w:rPr>
              <w:t>r</w:t>
            </w:r>
            <w:r w:rsidRPr="00DB6878">
              <w:rPr>
                <w:rFonts w:ascii="Garamond" w:hAnsi="Garamond" w:cs="Arial"/>
                <w:spacing w:val="-5"/>
                <w:sz w:val="20"/>
                <w:szCs w:val="20"/>
              </w:rPr>
              <w:t xml:space="preserve"> </w:t>
            </w:r>
            <w:r w:rsidRPr="00DB6878">
              <w:rPr>
                <w:rFonts w:ascii="Garamond" w:hAnsi="Garamond" w:cs="Arial"/>
                <w:spacing w:val="1"/>
                <w:sz w:val="20"/>
                <w:szCs w:val="20"/>
              </w:rPr>
              <w:t>c</w:t>
            </w:r>
            <w:r w:rsidRPr="00DB6878">
              <w:rPr>
                <w:rFonts w:ascii="Garamond" w:hAnsi="Garamond" w:cs="Arial"/>
                <w:spacing w:val="-2"/>
                <w:sz w:val="20"/>
                <w:szCs w:val="20"/>
              </w:rPr>
              <w:t>r</w:t>
            </w:r>
            <w:r w:rsidRPr="00DB6878">
              <w:rPr>
                <w:rFonts w:ascii="Garamond" w:hAnsi="Garamond" w:cs="Arial"/>
                <w:sz w:val="20"/>
                <w:szCs w:val="20"/>
              </w:rPr>
              <w:t>em</w:t>
            </w:r>
            <w:r w:rsidRPr="00DB6878">
              <w:rPr>
                <w:rFonts w:ascii="Garamond" w:hAnsi="Garamond" w:cs="Arial"/>
                <w:spacing w:val="-2"/>
                <w:sz w:val="20"/>
                <w:szCs w:val="20"/>
              </w:rPr>
              <w:t>a</w:t>
            </w:r>
            <w:r w:rsidRPr="00DB6878">
              <w:rPr>
                <w:rFonts w:ascii="Garamond" w:hAnsi="Garamond" w:cs="Arial"/>
                <w:spacing w:val="3"/>
                <w:sz w:val="20"/>
                <w:szCs w:val="20"/>
              </w:rPr>
              <w:t>t</w:t>
            </w:r>
            <w:r w:rsidRPr="00DB6878">
              <w:rPr>
                <w:rFonts w:ascii="Garamond" w:hAnsi="Garamond" w:cs="Arial"/>
                <w:sz w:val="20"/>
                <w:szCs w:val="20"/>
              </w:rPr>
              <w:t>e</w:t>
            </w:r>
            <w:r w:rsidRPr="00DB6878">
              <w:rPr>
                <w:rFonts w:ascii="Garamond" w:hAnsi="Garamond" w:cs="Arial"/>
                <w:spacing w:val="-9"/>
                <w:sz w:val="20"/>
                <w:szCs w:val="20"/>
              </w:rPr>
              <w:t xml:space="preserve"> </w:t>
            </w:r>
            <w:r w:rsidRPr="00DB6878">
              <w:rPr>
                <w:rFonts w:ascii="Garamond" w:hAnsi="Garamond" w:cs="Arial"/>
                <w:sz w:val="20"/>
                <w:szCs w:val="20"/>
              </w:rPr>
              <w:t>a</w:t>
            </w:r>
            <w:r w:rsidRPr="00DB6878">
              <w:rPr>
                <w:rFonts w:ascii="Garamond" w:hAnsi="Garamond" w:cs="Arial"/>
                <w:spacing w:val="-1"/>
                <w:sz w:val="20"/>
                <w:szCs w:val="20"/>
              </w:rPr>
              <w:t xml:space="preserve"> </w:t>
            </w:r>
            <w:r w:rsidRPr="00DB6878">
              <w:rPr>
                <w:rFonts w:ascii="Garamond" w:hAnsi="Garamond" w:cs="Arial"/>
                <w:sz w:val="20"/>
                <w:szCs w:val="20"/>
              </w:rPr>
              <w:t>body.</w:t>
            </w:r>
            <w:r w:rsidRPr="00DB6878">
              <w:rPr>
                <w:rFonts w:ascii="Garamond" w:hAnsi="Garamond" w:cs="Arial"/>
                <w:spacing w:val="-5"/>
                <w:sz w:val="20"/>
                <w:szCs w:val="20"/>
              </w:rPr>
              <w:t xml:space="preserve"> </w:t>
            </w:r>
            <w:r w:rsidRPr="00DB6878">
              <w:rPr>
                <w:rFonts w:ascii="Garamond" w:hAnsi="Garamond" w:cs="Arial"/>
                <w:spacing w:val="1"/>
                <w:sz w:val="20"/>
                <w:szCs w:val="20"/>
              </w:rPr>
              <w:t>B</w:t>
            </w:r>
            <w:r w:rsidRPr="00DB6878">
              <w:rPr>
                <w:rFonts w:ascii="Garamond" w:hAnsi="Garamond" w:cs="Arial"/>
                <w:spacing w:val="-2"/>
                <w:sz w:val="20"/>
                <w:szCs w:val="20"/>
              </w:rPr>
              <w:t>u</w:t>
            </w:r>
            <w:r w:rsidRPr="00DB6878">
              <w:rPr>
                <w:rFonts w:ascii="Garamond" w:hAnsi="Garamond" w:cs="Arial"/>
                <w:sz w:val="20"/>
                <w:szCs w:val="20"/>
              </w:rPr>
              <w:t>ri</w:t>
            </w:r>
            <w:r w:rsidRPr="00DB6878">
              <w:rPr>
                <w:rFonts w:ascii="Garamond" w:hAnsi="Garamond" w:cs="Arial"/>
                <w:spacing w:val="-2"/>
                <w:sz w:val="20"/>
                <w:szCs w:val="20"/>
              </w:rPr>
              <w:t>a</w:t>
            </w:r>
            <w:r w:rsidRPr="00DB6878">
              <w:rPr>
                <w:rFonts w:ascii="Garamond" w:hAnsi="Garamond" w:cs="Arial"/>
                <w:sz w:val="20"/>
                <w:szCs w:val="20"/>
              </w:rPr>
              <w:t>l</w:t>
            </w:r>
            <w:r w:rsidRPr="00DB6878">
              <w:rPr>
                <w:rFonts w:ascii="Garamond" w:hAnsi="Garamond" w:cs="Arial"/>
                <w:spacing w:val="-5"/>
                <w:sz w:val="20"/>
                <w:szCs w:val="20"/>
              </w:rPr>
              <w:t xml:space="preserve"> </w:t>
            </w:r>
            <w:r w:rsidRPr="00DB6878">
              <w:rPr>
                <w:rFonts w:ascii="Garamond" w:hAnsi="Garamond" w:cs="Arial"/>
                <w:spacing w:val="2"/>
                <w:sz w:val="20"/>
                <w:szCs w:val="20"/>
              </w:rPr>
              <w:t>t</w:t>
            </w:r>
            <w:r w:rsidRPr="00DB6878">
              <w:rPr>
                <w:rFonts w:ascii="Garamond" w:hAnsi="Garamond" w:cs="Arial"/>
                <w:spacing w:val="-2"/>
                <w:sz w:val="20"/>
                <w:szCs w:val="20"/>
              </w:rPr>
              <w:t>a</w:t>
            </w:r>
            <w:r w:rsidRPr="00DB6878">
              <w:rPr>
                <w:rFonts w:ascii="Garamond" w:hAnsi="Garamond" w:cs="Arial"/>
                <w:spacing w:val="1"/>
                <w:sz w:val="20"/>
                <w:szCs w:val="20"/>
              </w:rPr>
              <w:t>k</w:t>
            </w:r>
            <w:r w:rsidRPr="00DB6878">
              <w:rPr>
                <w:rFonts w:ascii="Garamond" w:hAnsi="Garamond" w:cs="Arial"/>
                <w:sz w:val="20"/>
                <w:szCs w:val="20"/>
              </w:rPr>
              <w:t>es</w:t>
            </w:r>
            <w:r w:rsidRPr="00DB6878">
              <w:rPr>
                <w:rFonts w:ascii="Garamond" w:hAnsi="Garamond" w:cs="Arial"/>
                <w:spacing w:val="-4"/>
                <w:sz w:val="20"/>
                <w:szCs w:val="20"/>
              </w:rPr>
              <w:t xml:space="preserve"> </w:t>
            </w:r>
            <w:r w:rsidRPr="00DB6878">
              <w:rPr>
                <w:rFonts w:ascii="Garamond" w:hAnsi="Garamond" w:cs="Arial"/>
                <w:spacing w:val="-2"/>
                <w:sz w:val="20"/>
                <w:szCs w:val="20"/>
              </w:rPr>
              <w:t>p</w:t>
            </w:r>
            <w:r w:rsidRPr="00DB6878">
              <w:rPr>
                <w:rFonts w:ascii="Garamond" w:hAnsi="Garamond" w:cs="Arial"/>
                <w:sz w:val="20"/>
                <w:szCs w:val="20"/>
              </w:rPr>
              <w:t>lace</w:t>
            </w:r>
            <w:r w:rsidRPr="00DB6878">
              <w:rPr>
                <w:rFonts w:ascii="Garamond" w:hAnsi="Garamond" w:cs="Arial"/>
                <w:spacing w:val="-5"/>
                <w:sz w:val="20"/>
                <w:szCs w:val="20"/>
              </w:rPr>
              <w:t xml:space="preserve"> </w:t>
            </w:r>
            <w:r w:rsidRPr="00DB6878">
              <w:rPr>
                <w:rFonts w:ascii="Garamond" w:hAnsi="Garamond" w:cs="Arial"/>
                <w:spacing w:val="-2"/>
                <w:sz w:val="20"/>
                <w:szCs w:val="20"/>
              </w:rPr>
              <w:t>q</w:t>
            </w:r>
            <w:r w:rsidRPr="00DB6878">
              <w:rPr>
                <w:rFonts w:ascii="Garamond" w:hAnsi="Garamond" w:cs="Arial"/>
                <w:sz w:val="20"/>
                <w:szCs w:val="20"/>
              </w:rPr>
              <w:t>ui</w:t>
            </w:r>
            <w:r w:rsidRPr="00DB6878">
              <w:rPr>
                <w:rFonts w:ascii="Garamond" w:hAnsi="Garamond" w:cs="Arial"/>
                <w:spacing w:val="1"/>
                <w:sz w:val="20"/>
                <w:szCs w:val="20"/>
              </w:rPr>
              <w:t>ck</w:t>
            </w:r>
            <w:r w:rsidRPr="00DB6878">
              <w:rPr>
                <w:rFonts w:ascii="Garamond" w:hAnsi="Garamond" w:cs="Arial"/>
                <w:spacing w:val="-1"/>
                <w:sz w:val="20"/>
                <w:szCs w:val="20"/>
              </w:rPr>
              <w:t>l</w:t>
            </w:r>
            <w:r w:rsidRPr="00DB6878">
              <w:rPr>
                <w:rFonts w:ascii="Garamond" w:hAnsi="Garamond" w:cs="Arial"/>
                <w:spacing w:val="1"/>
                <w:sz w:val="20"/>
                <w:szCs w:val="20"/>
              </w:rPr>
              <w:t>y</w:t>
            </w:r>
            <w:r w:rsidRPr="00DB6878">
              <w:rPr>
                <w:rFonts w:ascii="Garamond" w:hAnsi="Garamond" w:cs="Arial"/>
                <w:sz w:val="20"/>
                <w:szCs w:val="20"/>
              </w:rPr>
              <w:t>,</w:t>
            </w:r>
            <w:r w:rsidRPr="00DB6878">
              <w:rPr>
                <w:rFonts w:ascii="Garamond" w:hAnsi="Garamond" w:cs="Arial"/>
                <w:spacing w:val="-6"/>
                <w:sz w:val="20"/>
                <w:szCs w:val="20"/>
              </w:rPr>
              <w:t xml:space="preserve"> </w:t>
            </w:r>
            <w:r w:rsidRPr="00DB6878">
              <w:rPr>
                <w:rFonts w:ascii="Garamond" w:hAnsi="Garamond" w:cs="Arial"/>
                <w:sz w:val="20"/>
                <w:szCs w:val="20"/>
              </w:rPr>
              <w:t>p</w:t>
            </w:r>
            <w:r w:rsidRPr="00DB6878">
              <w:rPr>
                <w:rFonts w:ascii="Garamond" w:hAnsi="Garamond" w:cs="Arial"/>
                <w:spacing w:val="-2"/>
                <w:sz w:val="20"/>
                <w:szCs w:val="20"/>
              </w:rPr>
              <w:t>r</w:t>
            </w:r>
            <w:r w:rsidRPr="00DB6878">
              <w:rPr>
                <w:rFonts w:ascii="Garamond" w:hAnsi="Garamond" w:cs="Arial"/>
                <w:spacing w:val="1"/>
                <w:sz w:val="20"/>
                <w:szCs w:val="20"/>
              </w:rPr>
              <w:t>e</w:t>
            </w:r>
            <w:r w:rsidRPr="00DB6878">
              <w:rPr>
                <w:rFonts w:ascii="Garamond" w:hAnsi="Garamond" w:cs="Arial"/>
                <w:sz w:val="20"/>
                <w:szCs w:val="20"/>
              </w:rPr>
              <w:t>fe</w:t>
            </w:r>
            <w:r w:rsidRPr="00DB6878">
              <w:rPr>
                <w:rFonts w:ascii="Garamond" w:hAnsi="Garamond" w:cs="Arial"/>
                <w:spacing w:val="-2"/>
                <w:sz w:val="20"/>
                <w:szCs w:val="20"/>
              </w:rPr>
              <w:t>r</w:t>
            </w:r>
            <w:r w:rsidRPr="00DB6878">
              <w:rPr>
                <w:rFonts w:ascii="Garamond" w:hAnsi="Garamond" w:cs="Arial"/>
                <w:spacing w:val="1"/>
                <w:sz w:val="20"/>
                <w:szCs w:val="20"/>
              </w:rPr>
              <w:t>a</w:t>
            </w:r>
            <w:r w:rsidRPr="00DB6878">
              <w:rPr>
                <w:rFonts w:ascii="Garamond" w:hAnsi="Garamond" w:cs="Arial"/>
                <w:spacing w:val="-2"/>
                <w:sz w:val="20"/>
                <w:szCs w:val="20"/>
              </w:rPr>
              <w:t>b</w:t>
            </w:r>
            <w:r w:rsidRPr="00DB6878">
              <w:rPr>
                <w:rFonts w:ascii="Garamond" w:hAnsi="Garamond" w:cs="Arial"/>
                <w:sz w:val="20"/>
                <w:szCs w:val="20"/>
              </w:rPr>
              <w:t>ly</w:t>
            </w:r>
            <w:r w:rsidRPr="00DB6878">
              <w:rPr>
                <w:rFonts w:ascii="Garamond" w:hAnsi="Garamond" w:cs="Arial"/>
                <w:spacing w:val="-7"/>
                <w:sz w:val="20"/>
                <w:szCs w:val="20"/>
              </w:rPr>
              <w:t xml:space="preserve"> </w:t>
            </w:r>
            <w:r w:rsidRPr="00DB6878">
              <w:rPr>
                <w:rFonts w:ascii="Garamond" w:hAnsi="Garamond" w:cs="Arial"/>
                <w:spacing w:val="-2"/>
                <w:sz w:val="20"/>
                <w:szCs w:val="20"/>
              </w:rPr>
              <w:t>w</w:t>
            </w:r>
            <w:r w:rsidRPr="00DB6878">
              <w:rPr>
                <w:rFonts w:ascii="Garamond" w:hAnsi="Garamond" w:cs="Arial"/>
                <w:sz w:val="20"/>
                <w:szCs w:val="20"/>
              </w:rPr>
              <w:t>ith</w:t>
            </w:r>
            <w:r w:rsidRPr="00DB6878">
              <w:rPr>
                <w:rFonts w:ascii="Garamond" w:hAnsi="Garamond" w:cs="Arial"/>
                <w:spacing w:val="1"/>
                <w:sz w:val="20"/>
                <w:szCs w:val="20"/>
              </w:rPr>
              <w:t>i</w:t>
            </w:r>
            <w:r w:rsidRPr="00DB6878">
              <w:rPr>
                <w:rFonts w:ascii="Garamond" w:hAnsi="Garamond" w:cs="Arial"/>
                <w:sz w:val="20"/>
                <w:szCs w:val="20"/>
              </w:rPr>
              <w:t>n</w:t>
            </w:r>
            <w:r w:rsidRPr="00DB6878">
              <w:rPr>
                <w:rFonts w:ascii="Garamond" w:hAnsi="Garamond" w:cs="Arial"/>
                <w:spacing w:val="-5"/>
                <w:sz w:val="20"/>
                <w:szCs w:val="20"/>
              </w:rPr>
              <w:t xml:space="preserve"> </w:t>
            </w:r>
            <w:r w:rsidRPr="00DB6878">
              <w:rPr>
                <w:rFonts w:ascii="Garamond" w:hAnsi="Garamond" w:cs="Arial"/>
                <w:spacing w:val="-2"/>
                <w:sz w:val="20"/>
                <w:szCs w:val="20"/>
              </w:rPr>
              <w:t>2</w:t>
            </w:r>
            <w:r w:rsidRPr="00DB6878">
              <w:rPr>
                <w:rFonts w:ascii="Garamond" w:hAnsi="Garamond" w:cs="Arial"/>
                <w:sz w:val="20"/>
                <w:szCs w:val="20"/>
              </w:rPr>
              <w:t>4 ho</w:t>
            </w:r>
            <w:r w:rsidRPr="00DB6878">
              <w:rPr>
                <w:rFonts w:ascii="Garamond" w:hAnsi="Garamond" w:cs="Arial"/>
                <w:spacing w:val="1"/>
                <w:sz w:val="20"/>
                <w:szCs w:val="20"/>
              </w:rPr>
              <w:t>u</w:t>
            </w:r>
            <w:r w:rsidRPr="00DB6878">
              <w:rPr>
                <w:rFonts w:ascii="Garamond" w:hAnsi="Garamond" w:cs="Arial"/>
                <w:spacing w:val="-2"/>
                <w:sz w:val="20"/>
                <w:szCs w:val="20"/>
              </w:rPr>
              <w:t>r</w:t>
            </w:r>
            <w:r w:rsidRPr="00DB6878">
              <w:rPr>
                <w:rFonts w:ascii="Garamond" w:hAnsi="Garamond" w:cs="Arial"/>
                <w:spacing w:val="1"/>
                <w:sz w:val="20"/>
                <w:szCs w:val="20"/>
              </w:rPr>
              <w:t>s</w:t>
            </w:r>
            <w:r w:rsidRPr="00DB6878">
              <w:rPr>
                <w:rFonts w:ascii="Garamond" w:hAnsi="Garamond" w:cs="Arial"/>
                <w:sz w:val="20"/>
                <w:szCs w:val="20"/>
              </w:rPr>
              <w:t>.</w:t>
            </w:r>
          </w:p>
        </w:tc>
      </w:tr>
      <w:tr w:rsidR="00327F26" w:rsidRPr="00DB6878" w:rsidTr="0098583D">
        <w:trPr>
          <w:cantSplit/>
          <w:jc w:val="center"/>
        </w:trPr>
        <w:tc>
          <w:tcPr>
            <w:tcW w:w="2520" w:type="dxa"/>
            <w:shd w:val="clear" w:color="auto" w:fill="auto"/>
          </w:tcPr>
          <w:p w:rsidR="00327F26" w:rsidRPr="00DB6878" w:rsidRDefault="00327F26" w:rsidP="0098583D">
            <w:pPr>
              <w:widowControl w:val="0"/>
              <w:autoSpaceDE w:val="0"/>
              <w:autoSpaceDN w:val="0"/>
              <w:adjustRightInd w:val="0"/>
              <w:spacing w:line="213" w:lineRule="exact"/>
              <w:ind w:right="-20"/>
              <w:rPr>
                <w:rFonts w:ascii="Garamond" w:hAnsi="Garamond" w:cs="Arial"/>
                <w:sz w:val="20"/>
                <w:szCs w:val="20"/>
              </w:rPr>
            </w:pPr>
            <w:r w:rsidRPr="00DB6878">
              <w:rPr>
                <w:rFonts w:ascii="Garamond" w:hAnsi="Garamond" w:cs="Arial"/>
                <w:b/>
                <w:bCs/>
                <w:sz w:val="20"/>
                <w:szCs w:val="20"/>
              </w:rPr>
              <w:t>Resour</w:t>
            </w:r>
            <w:r w:rsidRPr="00DB6878">
              <w:rPr>
                <w:rFonts w:ascii="Garamond" w:hAnsi="Garamond" w:cs="Arial"/>
                <w:b/>
                <w:bCs/>
                <w:spacing w:val="1"/>
                <w:sz w:val="20"/>
                <w:szCs w:val="20"/>
              </w:rPr>
              <w:t>c</w:t>
            </w:r>
            <w:r w:rsidRPr="00DB6878">
              <w:rPr>
                <w:rFonts w:ascii="Garamond" w:hAnsi="Garamond" w:cs="Arial"/>
                <w:b/>
                <w:bCs/>
                <w:spacing w:val="-2"/>
                <w:sz w:val="20"/>
                <w:szCs w:val="20"/>
              </w:rPr>
              <w:t>e</w:t>
            </w:r>
            <w:r w:rsidRPr="00DB6878">
              <w:rPr>
                <w:rFonts w:ascii="Garamond" w:hAnsi="Garamond" w:cs="Arial"/>
                <w:b/>
                <w:bCs/>
                <w:sz w:val="20"/>
                <w:szCs w:val="20"/>
              </w:rPr>
              <w:t>s</w:t>
            </w:r>
            <w:r w:rsidRPr="00DB6878">
              <w:rPr>
                <w:rFonts w:ascii="Garamond" w:hAnsi="Garamond" w:cs="Arial"/>
                <w:b/>
                <w:bCs/>
                <w:spacing w:val="-10"/>
                <w:sz w:val="20"/>
                <w:szCs w:val="20"/>
              </w:rPr>
              <w:t xml:space="preserve"> </w:t>
            </w:r>
            <w:r w:rsidRPr="00DB6878">
              <w:rPr>
                <w:rFonts w:ascii="Garamond" w:hAnsi="Garamond" w:cs="Arial"/>
                <w:b/>
                <w:bCs/>
                <w:spacing w:val="1"/>
                <w:sz w:val="20"/>
                <w:szCs w:val="20"/>
              </w:rPr>
              <w:t>(</w:t>
            </w:r>
            <w:r w:rsidRPr="00DB6878">
              <w:rPr>
                <w:rFonts w:ascii="Garamond" w:hAnsi="Garamond" w:cs="Arial"/>
                <w:b/>
                <w:bCs/>
                <w:sz w:val="20"/>
                <w:szCs w:val="20"/>
              </w:rPr>
              <w:t>tex</w:t>
            </w:r>
            <w:r w:rsidRPr="00DB6878">
              <w:rPr>
                <w:rFonts w:ascii="Garamond" w:hAnsi="Garamond" w:cs="Arial"/>
                <w:b/>
                <w:bCs/>
                <w:spacing w:val="1"/>
                <w:sz w:val="20"/>
                <w:szCs w:val="20"/>
              </w:rPr>
              <w:t>t</w:t>
            </w:r>
            <w:r w:rsidRPr="00DB6878">
              <w:rPr>
                <w:rFonts w:ascii="Garamond" w:hAnsi="Garamond" w:cs="Arial"/>
                <w:b/>
                <w:bCs/>
                <w:sz w:val="20"/>
                <w:szCs w:val="20"/>
              </w:rPr>
              <w:t>s,</w:t>
            </w:r>
            <w:r w:rsidRPr="00DB6878">
              <w:rPr>
                <w:rFonts w:ascii="Garamond" w:hAnsi="Garamond" w:cs="Arial"/>
                <w:sz w:val="20"/>
                <w:szCs w:val="20"/>
              </w:rPr>
              <w:t xml:space="preserve"> </w:t>
            </w:r>
            <w:r w:rsidRPr="00DB6878">
              <w:rPr>
                <w:rFonts w:ascii="Garamond" w:hAnsi="Garamond" w:cs="Arial"/>
                <w:b/>
                <w:bCs/>
                <w:sz w:val="20"/>
                <w:szCs w:val="20"/>
              </w:rPr>
              <w:t>c</w:t>
            </w:r>
            <w:r w:rsidRPr="00DB6878">
              <w:rPr>
                <w:rFonts w:ascii="Garamond" w:hAnsi="Garamond" w:cs="Arial"/>
                <w:b/>
                <w:bCs/>
                <w:spacing w:val="-1"/>
                <w:sz w:val="20"/>
                <w:szCs w:val="20"/>
              </w:rPr>
              <w:t>o</w:t>
            </w:r>
            <w:r w:rsidRPr="00DB6878">
              <w:rPr>
                <w:rFonts w:ascii="Garamond" w:hAnsi="Garamond" w:cs="Arial"/>
                <w:b/>
                <w:bCs/>
                <w:spacing w:val="2"/>
                <w:sz w:val="20"/>
                <w:szCs w:val="20"/>
              </w:rPr>
              <w:t>m</w:t>
            </w:r>
            <w:r w:rsidRPr="00DB6878">
              <w:rPr>
                <w:rFonts w:ascii="Garamond" w:hAnsi="Garamond" w:cs="Arial"/>
                <w:b/>
                <w:bCs/>
                <w:sz w:val="20"/>
                <w:szCs w:val="20"/>
              </w:rPr>
              <w:t>m</w:t>
            </w:r>
            <w:r w:rsidRPr="00DB6878">
              <w:rPr>
                <w:rFonts w:ascii="Garamond" w:hAnsi="Garamond" w:cs="Arial"/>
                <w:b/>
                <w:bCs/>
                <w:spacing w:val="-1"/>
                <w:sz w:val="20"/>
                <w:szCs w:val="20"/>
              </w:rPr>
              <w:t>u</w:t>
            </w:r>
            <w:r w:rsidRPr="00DB6878">
              <w:rPr>
                <w:rFonts w:ascii="Garamond" w:hAnsi="Garamond" w:cs="Arial"/>
                <w:b/>
                <w:bCs/>
                <w:sz w:val="20"/>
                <w:szCs w:val="20"/>
              </w:rPr>
              <w:t>nity</w:t>
            </w:r>
            <w:r w:rsidRPr="00DB6878">
              <w:rPr>
                <w:rFonts w:ascii="Garamond" w:hAnsi="Garamond" w:cs="Arial"/>
                <w:b/>
                <w:bCs/>
                <w:spacing w:val="-12"/>
                <w:sz w:val="20"/>
                <w:szCs w:val="20"/>
              </w:rPr>
              <w:t xml:space="preserve"> </w:t>
            </w:r>
            <w:r w:rsidRPr="00DB6878">
              <w:rPr>
                <w:rFonts w:ascii="Garamond" w:hAnsi="Garamond" w:cs="Arial"/>
                <w:b/>
                <w:bCs/>
                <w:sz w:val="20"/>
                <w:szCs w:val="20"/>
              </w:rPr>
              <w:t>fa</w:t>
            </w:r>
            <w:r w:rsidRPr="00DB6878">
              <w:rPr>
                <w:rFonts w:ascii="Garamond" w:hAnsi="Garamond" w:cs="Arial"/>
                <w:b/>
                <w:bCs/>
                <w:spacing w:val="-2"/>
                <w:sz w:val="20"/>
                <w:szCs w:val="20"/>
              </w:rPr>
              <w:t>c</w:t>
            </w:r>
            <w:r w:rsidRPr="00DB6878">
              <w:rPr>
                <w:rFonts w:ascii="Garamond" w:hAnsi="Garamond" w:cs="Arial"/>
                <w:b/>
                <w:bCs/>
                <w:spacing w:val="2"/>
                <w:sz w:val="20"/>
                <w:szCs w:val="20"/>
              </w:rPr>
              <w:t>i</w:t>
            </w:r>
            <w:r w:rsidRPr="00DB6878">
              <w:rPr>
                <w:rFonts w:ascii="Garamond" w:hAnsi="Garamond" w:cs="Arial"/>
                <w:b/>
                <w:bCs/>
                <w:sz w:val="20"/>
                <w:szCs w:val="20"/>
              </w:rPr>
              <w:t>lities</w:t>
            </w:r>
            <w:r w:rsidRPr="00DB6878">
              <w:rPr>
                <w:rFonts w:ascii="Garamond" w:hAnsi="Garamond" w:cs="Arial"/>
                <w:b/>
                <w:bCs/>
                <w:spacing w:val="-10"/>
                <w:sz w:val="20"/>
                <w:szCs w:val="20"/>
              </w:rPr>
              <w:t xml:space="preserve"> </w:t>
            </w:r>
            <w:r w:rsidR="001B1B9F" w:rsidRPr="00DB6878">
              <w:rPr>
                <w:rFonts w:ascii="Garamond" w:hAnsi="Garamond" w:cs="Arial"/>
                <w:b/>
                <w:bCs/>
                <w:sz w:val="20"/>
                <w:szCs w:val="20"/>
              </w:rPr>
              <w:t>et</w:t>
            </w:r>
            <w:r w:rsidR="001B1B9F" w:rsidRPr="00DB6878">
              <w:rPr>
                <w:rFonts w:ascii="Garamond" w:hAnsi="Garamond" w:cs="Arial"/>
                <w:b/>
                <w:bCs/>
                <w:spacing w:val="-2"/>
                <w:sz w:val="20"/>
                <w:szCs w:val="20"/>
              </w:rPr>
              <w:t>c.</w:t>
            </w:r>
            <w:r w:rsidRPr="00DB6878">
              <w:rPr>
                <w:rFonts w:ascii="Garamond" w:hAnsi="Garamond" w:cs="Arial"/>
                <w:b/>
                <w:bCs/>
                <w:sz w:val="20"/>
                <w:szCs w:val="20"/>
              </w:rPr>
              <w:t>)</w:t>
            </w:r>
          </w:p>
        </w:tc>
        <w:tc>
          <w:tcPr>
            <w:tcW w:w="8040" w:type="dxa"/>
            <w:shd w:val="clear" w:color="auto" w:fill="auto"/>
          </w:tcPr>
          <w:p w:rsidR="00327F26" w:rsidRPr="00DB6878" w:rsidRDefault="00327F26" w:rsidP="0098583D">
            <w:pPr>
              <w:widowControl w:val="0"/>
              <w:autoSpaceDE w:val="0"/>
              <w:autoSpaceDN w:val="0"/>
              <w:adjustRightInd w:val="0"/>
              <w:spacing w:line="218" w:lineRule="exact"/>
              <w:ind w:right="165"/>
              <w:rPr>
                <w:rFonts w:ascii="Garamond" w:hAnsi="Garamond" w:cs="Arial"/>
                <w:sz w:val="20"/>
                <w:szCs w:val="20"/>
              </w:rPr>
            </w:pPr>
            <w:r w:rsidRPr="00DB6878">
              <w:rPr>
                <w:rFonts w:ascii="Garamond" w:hAnsi="Garamond" w:cs="Arial"/>
                <w:sz w:val="20"/>
                <w:szCs w:val="20"/>
              </w:rPr>
              <w:t>The</w:t>
            </w:r>
            <w:r w:rsidRPr="00DB6878">
              <w:rPr>
                <w:rFonts w:ascii="Garamond" w:hAnsi="Garamond" w:cs="Arial"/>
                <w:spacing w:val="-5"/>
                <w:sz w:val="20"/>
                <w:szCs w:val="20"/>
              </w:rPr>
              <w:t xml:space="preserve"> </w:t>
            </w:r>
            <w:r w:rsidRPr="00DB6878">
              <w:rPr>
                <w:rFonts w:ascii="Garamond" w:hAnsi="Garamond" w:cs="Arial"/>
                <w:spacing w:val="1"/>
                <w:sz w:val="20"/>
                <w:szCs w:val="20"/>
              </w:rPr>
              <w:t>Q</w:t>
            </w:r>
            <w:r w:rsidRPr="00DB6878">
              <w:rPr>
                <w:rFonts w:ascii="Garamond" w:hAnsi="Garamond" w:cs="Arial"/>
                <w:spacing w:val="-2"/>
                <w:sz w:val="20"/>
                <w:szCs w:val="20"/>
              </w:rPr>
              <w:t>u</w:t>
            </w:r>
            <w:r w:rsidRPr="00DB6878">
              <w:rPr>
                <w:rFonts w:ascii="Garamond" w:hAnsi="Garamond" w:cs="Arial"/>
                <w:sz w:val="20"/>
                <w:szCs w:val="20"/>
              </w:rPr>
              <w:t>r</w:t>
            </w:r>
            <w:r w:rsidRPr="00DB6878">
              <w:rPr>
                <w:rFonts w:ascii="Garamond" w:hAnsi="Garamond" w:cs="Arial"/>
                <w:spacing w:val="1"/>
                <w:sz w:val="20"/>
                <w:szCs w:val="20"/>
              </w:rPr>
              <w:t>’</w:t>
            </w:r>
            <w:r w:rsidRPr="00DB6878">
              <w:rPr>
                <w:rFonts w:ascii="Garamond" w:hAnsi="Garamond" w:cs="Arial"/>
                <w:sz w:val="20"/>
                <w:szCs w:val="20"/>
              </w:rPr>
              <w:t>an</w:t>
            </w:r>
            <w:r w:rsidRPr="00DB6878">
              <w:rPr>
                <w:rFonts w:ascii="Garamond" w:hAnsi="Garamond" w:cs="Arial"/>
                <w:spacing w:val="-6"/>
                <w:sz w:val="20"/>
                <w:szCs w:val="20"/>
              </w:rPr>
              <w:t xml:space="preserve"> </w:t>
            </w:r>
            <w:r w:rsidRPr="00DB6878">
              <w:rPr>
                <w:rFonts w:ascii="Garamond" w:hAnsi="Garamond" w:cs="Arial"/>
                <w:sz w:val="20"/>
                <w:szCs w:val="20"/>
              </w:rPr>
              <w:t>is</w:t>
            </w:r>
            <w:r w:rsidRPr="00DB6878">
              <w:rPr>
                <w:rFonts w:ascii="Garamond" w:hAnsi="Garamond" w:cs="Arial"/>
                <w:spacing w:val="-2"/>
                <w:sz w:val="20"/>
                <w:szCs w:val="20"/>
              </w:rPr>
              <w:t xml:space="preserve"> </w:t>
            </w:r>
            <w:r w:rsidRPr="00DB6878">
              <w:rPr>
                <w:rFonts w:ascii="Garamond" w:hAnsi="Garamond" w:cs="Arial"/>
                <w:sz w:val="20"/>
                <w:szCs w:val="20"/>
              </w:rPr>
              <w:t>a</w:t>
            </w:r>
            <w:r w:rsidRPr="00DB6878">
              <w:rPr>
                <w:rFonts w:ascii="Garamond" w:hAnsi="Garamond" w:cs="Arial"/>
                <w:spacing w:val="-1"/>
                <w:sz w:val="20"/>
                <w:szCs w:val="20"/>
              </w:rPr>
              <w:t xml:space="preserve"> </w:t>
            </w:r>
            <w:r w:rsidRPr="00DB6878">
              <w:rPr>
                <w:rFonts w:ascii="Garamond" w:hAnsi="Garamond" w:cs="Arial"/>
                <w:spacing w:val="1"/>
                <w:sz w:val="20"/>
                <w:szCs w:val="20"/>
              </w:rPr>
              <w:t>s</w:t>
            </w:r>
            <w:r w:rsidRPr="00DB6878">
              <w:rPr>
                <w:rFonts w:ascii="Garamond" w:hAnsi="Garamond" w:cs="Arial"/>
                <w:sz w:val="20"/>
                <w:szCs w:val="20"/>
              </w:rPr>
              <w:t>o</w:t>
            </w:r>
            <w:r w:rsidRPr="00DB6878">
              <w:rPr>
                <w:rFonts w:ascii="Garamond" w:hAnsi="Garamond" w:cs="Arial"/>
                <w:spacing w:val="-2"/>
                <w:sz w:val="20"/>
                <w:szCs w:val="20"/>
              </w:rPr>
              <w:t>u</w:t>
            </w:r>
            <w:r w:rsidRPr="00DB6878">
              <w:rPr>
                <w:rFonts w:ascii="Garamond" w:hAnsi="Garamond" w:cs="Arial"/>
                <w:sz w:val="20"/>
                <w:szCs w:val="20"/>
              </w:rPr>
              <w:t>r</w:t>
            </w:r>
            <w:r w:rsidRPr="00DB6878">
              <w:rPr>
                <w:rFonts w:ascii="Garamond" w:hAnsi="Garamond" w:cs="Arial"/>
                <w:spacing w:val="1"/>
                <w:sz w:val="20"/>
                <w:szCs w:val="20"/>
              </w:rPr>
              <w:t>c</w:t>
            </w:r>
            <w:r w:rsidRPr="00DB6878">
              <w:rPr>
                <w:rFonts w:ascii="Garamond" w:hAnsi="Garamond" w:cs="Arial"/>
                <w:sz w:val="20"/>
                <w:szCs w:val="20"/>
              </w:rPr>
              <w:t>e</w:t>
            </w:r>
            <w:r w:rsidRPr="00DB6878">
              <w:rPr>
                <w:rFonts w:ascii="Garamond" w:hAnsi="Garamond" w:cs="Arial"/>
                <w:spacing w:val="-6"/>
                <w:sz w:val="20"/>
                <w:szCs w:val="20"/>
              </w:rPr>
              <w:t xml:space="preserve"> </w:t>
            </w:r>
            <w:r w:rsidRPr="00DB6878">
              <w:rPr>
                <w:rFonts w:ascii="Garamond" w:hAnsi="Garamond" w:cs="Arial"/>
                <w:spacing w:val="-2"/>
                <w:sz w:val="20"/>
                <w:szCs w:val="20"/>
              </w:rPr>
              <w:t>o</w:t>
            </w:r>
            <w:r w:rsidRPr="00DB6878">
              <w:rPr>
                <w:rFonts w:ascii="Garamond" w:hAnsi="Garamond" w:cs="Arial"/>
                <w:sz w:val="20"/>
                <w:szCs w:val="20"/>
              </w:rPr>
              <w:t xml:space="preserve">f </w:t>
            </w:r>
            <w:r w:rsidRPr="00DB6878">
              <w:rPr>
                <w:rFonts w:ascii="Garamond" w:hAnsi="Garamond" w:cs="Arial"/>
                <w:spacing w:val="-2"/>
                <w:sz w:val="20"/>
                <w:szCs w:val="20"/>
              </w:rPr>
              <w:t>g</w:t>
            </w:r>
            <w:r w:rsidRPr="00DB6878">
              <w:rPr>
                <w:rFonts w:ascii="Garamond" w:hAnsi="Garamond" w:cs="Arial"/>
                <w:sz w:val="20"/>
                <w:szCs w:val="20"/>
              </w:rPr>
              <w:t>uid</w:t>
            </w:r>
            <w:r w:rsidRPr="00DB6878">
              <w:rPr>
                <w:rFonts w:ascii="Garamond" w:hAnsi="Garamond" w:cs="Arial"/>
                <w:spacing w:val="1"/>
                <w:sz w:val="20"/>
                <w:szCs w:val="20"/>
              </w:rPr>
              <w:t>a</w:t>
            </w:r>
            <w:r w:rsidRPr="00DB6878">
              <w:rPr>
                <w:rFonts w:ascii="Garamond" w:hAnsi="Garamond" w:cs="Arial"/>
                <w:spacing w:val="-2"/>
                <w:sz w:val="20"/>
                <w:szCs w:val="20"/>
              </w:rPr>
              <w:t>n</w:t>
            </w:r>
            <w:r w:rsidRPr="00DB6878">
              <w:rPr>
                <w:rFonts w:ascii="Garamond" w:hAnsi="Garamond" w:cs="Arial"/>
                <w:spacing w:val="1"/>
                <w:sz w:val="20"/>
                <w:szCs w:val="20"/>
              </w:rPr>
              <w:t>c</w:t>
            </w:r>
            <w:r w:rsidRPr="00DB6878">
              <w:rPr>
                <w:rFonts w:ascii="Garamond" w:hAnsi="Garamond" w:cs="Arial"/>
                <w:sz w:val="20"/>
                <w:szCs w:val="20"/>
              </w:rPr>
              <w:t>e</w:t>
            </w:r>
            <w:r w:rsidRPr="00DB6878">
              <w:rPr>
                <w:rFonts w:ascii="Garamond" w:hAnsi="Garamond" w:cs="Arial"/>
                <w:spacing w:val="-8"/>
                <w:sz w:val="20"/>
                <w:szCs w:val="20"/>
              </w:rPr>
              <w:t xml:space="preserve"> </w:t>
            </w:r>
            <w:r w:rsidRPr="00DB6878">
              <w:rPr>
                <w:rFonts w:ascii="Garamond" w:hAnsi="Garamond" w:cs="Arial"/>
                <w:sz w:val="20"/>
                <w:szCs w:val="20"/>
              </w:rPr>
              <w:t>for</w:t>
            </w:r>
            <w:r w:rsidRPr="00DB6878">
              <w:rPr>
                <w:rFonts w:ascii="Garamond" w:hAnsi="Garamond" w:cs="Arial"/>
                <w:spacing w:val="-2"/>
                <w:sz w:val="20"/>
                <w:szCs w:val="20"/>
              </w:rPr>
              <w:t xml:space="preserve"> l</w:t>
            </w:r>
            <w:r w:rsidRPr="00DB6878">
              <w:rPr>
                <w:rFonts w:ascii="Garamond" w:hAnsi="Garamond" w:cs="Arial"/>
                <w:sz w:val="20"/>
                <w:szCs w:val="20"/>
              </w:rPr>
              <w:t>if</w:t>
            </w:r>
            <w:r w:rsidRPr="00DB6878">
              <w:rPr>
                <w:rFonts w:ascii="Garamond" w:hAnsi="Garamond" w:cs="Arial"/>
                <w:spacing w:val="-2"/>
                <w:sz w:val="20"/>
                <w:szCs w:val="20"/>
              </w:rPr>
              <w:t>e</w:t>
            </w:r>
            <w:r w:rsidRPr="00DB6878">
              <w:rPr>
                <w:rFonts w:ascii="Garamond" w:hAnsi="Garamond" w:cs="Arial"/>
                <w:sz w:val="20"/>
                <w:szCs w:val="20"/>
              </w:rPr>
              <w:t>.</w:t>
            </w:r>
            <w:r w:rsidRPr="00DB6878">
              <w:rPr>
                <w:rFonts w:ascii="Garamond" w:hAnsi="Garamond" w:cs="Arial"/>
                <w:spacing w:val="-2"/>
                <w:sz w:val="20"/>
                <w:szCs w:val="20"/>
              </w:rPr>
              <w:t xml:space="preserve"> </w:t>
            </w:r>
            <w:r w:rsidRPr="00DB6878">
              <w:rPr>
                <w:rFonts w:ascii="Garamond" w:hAnsi="Garamond" w:cs="Arial"/>
                <w:sz w:val="20"/>
                <w:szCs w:val="20"/>
              </w:rPr>
              <w:t>If</w:t>
            </w:r>
            <w:r w:rsidRPr="00DB6878">
              <w:rPr>
                <w:rFonts w:ascii="Garamond" w:hAnsi="Garamond" w:cs="Arial"/>
                <w:spacing w:val="-1"/>
                <w:sz w:val="20"/>
                <w:szCs w:val="20"/>
              </w:rPr>
              <w:t xml:space="preserve"> </w:t>
            </w:r>
            <w:r w:rsidRPr="00DB6878">
              <w:rPr>
                <w:rFonts w:ascii="Garamond" w:hAnsi="Garamond" w:cs="Arial"/>
                <w:sz w:val="20"/>
                <w:szCs w:val="20"/>
              </w:rPr>
              <w:t>in</w:t>
            </w:r>
            <w:r w:rsidRPr="00DB6878">
              <w:rPr>
                <w:rFonts w:ascii="Garamond" w:hAnsi="Garamond" w:cs="Arial"/>
                <w:spacing w:val="-1"/>
                <w:sz w:val="20"/>
                <w:szCs w:val="20"/>
              </w:rPr>
              <w:t xml:space="preserve"> </w:t>
            </w:r>
            <w:r w:rsidRPr="00DB6878">
              <w:rPr>
                <w:rFonts w:ascii="Garamond" w:hAnsi="Garamond" w:cs="Arial"/>
                <w:sz w:val="20"/>
                <w:szCs w:val="20"/>
              </w:rPr>
              <w:t>the</w:t>
            </w:r>
            <w:r w:rsidRPr="00DB6878">
              <w:rPr>
                <w:rFonts w:ascii="Garamond" w:hAnsi="Garamond" w:cs="Arial"/>
                <w:spacing w:val="-5"/>
                <w:sz w:val="20"/>
                <w:szCs w:val="20"/>
              </w:rPr>
              <w:t xml:space="preserve"> </w:t>
            </w:r>
            <w:r w:rsidRPr="00DB6878">
              <w:rPr>
                <w:rFonts w:ascii="Garamond" w:hAnsi="Garamond" w:cs="Arial"/>
                <w:sz w:val="20"/>
                <w:szCs w:val="20"/>
              </w:rPr>
              <w:t>ori</w:t>
            </w:r>
            <w:r w:rsidRPr="00DB6878">
              <w:rPr>
                <w:rFonts w:ascii="Garamond" w:hAnsi="Garamond" w:cs="Arial"/>
                <w:spacing w:val="-2"/>
                <w:sz w:val="20"/>
                <w:szCs w:val="20"/>
              </w:rPr>
              <w:t>g</w:t>
            </w:r>
            <w:r w:rsidRPr="00DB6878">
              <w:rPr>
                <w:rFonts w:ascii="Garamond" w:hAnsi="Garamond" w:cs="Arial"/>
                <w:sz w:val="20"/>
                <w:szCs w:val="20"/>
              </w:rPr>
              <w:t>inal</w:t>
            </w:r>
            <w:r w:rsidRPr="00DB6878">
              <w:rPr>
                <w:rFonts w:ascii="Garamond" w:hAnsi="Garamond" w:cs="Arial"/>
                <w:spacing w:val="-6"/>
                <w:sz w:val="20"/>
                <w:szCs w:val="20"/>
              </w:rPr>
              <w:t xml:space="preserve"> </w:t>
            </w:r>
            <w:r w:rsidRPr="00DB6878">
              <w:rPr>
                <w:rFonts w:ascii="Garamond" w:hAnsi="Garamond" w:cs="Arial"/>
                <w:sz w:val="20"/>
                <w:szCs w:val="20"/>
              </w:rPr>
              <w:t>Ara</w:t>
            </w:r>
            <w:r w:rsidRPr="00DB6878">
              <w:rPr>
                <w:rFonts w:ascii="Garamond" w:hAnsi="Garamond" w:cs="Arial"/>
                <w:spacing w:val="-2"/>
                <w:sz w:val="20"/>
                <w:szCs w:val="20"/>
              </w:rPr>
              <w:t>b</w:t>
            </w:r>
            <w:r w:rsidRPr="00DB6878">
              <w:rPr>
                <w:rFonts w:ascii="Garamond" w:hAnsi="Garamond" w:cs="Arial"/>
                <w:sz w:val="20"/>
                <w:szCs w:val="20"/>
              </w:rPr>
              <w:t>ic</w:t>
            </w:r>
            <w:r w:rsidRPr="00DB6878">
              <w:rPr>
                <w:rFonts w:ascii="Garamond" w:hAnsi="Garamond" w:cs="Arial"/>
                <w:spacing w:val="-5"/>
                <w:sz w:val="20"/>
                <w:szCs w:val="20"/>
              </w:rPr>
              <w:t xml:space="preserve"> </w:t>
            </w:r>
            <w:r w:rsidRPr="00DB6878">
              <w:rPr>
                <w:rFonts w:ascii="Garamond" w:hAnsi="Garamond" w:cs="Arial"/>
                <w:sz w:val="20"/>
                <w:szCs w:val="20"/>
              </w:rPr>
              <w:t>it s</w:t>
            </w:r>
            <w:r w:rsidRPr="00DB6878">
              <w:rPr>
                <w:rFonts w:ascii="Garamond" w:hAnsi="Garamond" w:cs="Arial"/>
                <w:spacing w:val="-2"/>
                <w:sz w:val="20"/>
                <w:szCs w:val="20"/>
              </w:rPr>
              <w:t>h</w:t>
            </w:r>
            <w:r w:rsidRPr="00DB6878">
              <w:rPr>
                <w:rFonts w:ascii="Garamond" w:hAnsi="Garamond" w:cs="Arial"/>
                <w:sz w:val="20"/>
                <w:szCs w:val="20"/>
              </w:rPr>
              <w:t>o</w:t>
            </w:r>
            <w:r w:rsidRPr="00DB6878">
              <w:rPr>
                <w:rFonts w:ascii="Garamond" w:hAnsi="Garamond" w:cs="Arial"/>
                <w:spacing w:val="-2"/>
                <w:sz w:val="20"/>
                <w:szCs w:val="20"/>
              </w:rPr>
              <w:t>u</w:t>
            </w:r>
            <w:r w:rsidRPr="00DB6878">
              <w:rPr>
                <w:rFonts w:ascii="Garamond" w:hAnsi="Garamond" w:cs="Arial"/>
                <w:sz w:val="20"/>
                <w:szCs w:val="20"/>
              </w:rPr>
              <w:t>ld n</w:t>
            </w:r>
            <w:r w:rsidRPr="00DB6878">
              <w:rPr>
                <w:rFonts w:ascii="Garamond" w:hAnsi="Garamond" w:cs="Arial"/>
                <w:spacing w:val="-2"/>
                <w:sz w:val="20"/>
                <w:szCs w:val="20"/>
              </w:rPr>
              <w:t>o</w:t>
            </w:r>
            <w:r w:rsidRPr="00DB6878">
              <w:rPr>
                <w:rFonts w:ascii="Garamond" w:hAnsi="Garamond" w:cs="Arial"/>
                <w:sz w:val="20"/>
                <w:szCs w:val="20"/>
              </w:rPr>
              <w:t>t</w:t>
            </w:r>
            <w:r w:rsidRPr="00DB6878">
              <w:rPr>
                <w:rFonts w:ascii="Garamond" w:hAnsi="Garamond" w:cs="Arial"/>
                <w:spacing w:val="-2"/>
                <w:sz w:val="20"/>
                <w:szCs w:val="20"/>
              </w:rPr>
              <w:t xml:space="preserve"> b</w:t>
            </w:r>
            <w:r w:rsidRPr="00DB6878">
              <w:rPr>
                <w:rFonts w:ascii="Garamond" w:hAnsi="Garamond" w:cs="Arial"/>
                <w:sz w:val="20"/>
                <w:szCs w:val="20"/>
              </w:rPr>
              <w:t>e</w:t>
            </w:r>
            <w:r w:rsidRPr="00DB6878">
              <w:rPr>
                <w:rFonts w:ascii="Garamond" w:hAnsi="Garamond" w:cs="Arial"/>
                <w:spacing w:val="-2"/>
                <w:sz w:val="20"/>
                <w:szCs w:val="20"/>
              </w:rPr>
              <w:t xml:space="preserve"> </w:t>
            </w:r>
            <w:r w:rsidRPr="00DB6878">
              <w:rPr>
                <w:rFonts w:ascii="Garamond" w:hAnsi="Garamond" w:cs="Arial"/>
                <w:sz w:val="20"/>
                <w:szCs w:val="20"/>
              </w:rPr>
              <w:t>to</w:t>
            </w:r>
            <w:r w:rsidRPr="00DB6878">
              <w:rPr>
                <w:rFonts w:ascii="Garamond" w:hAnsi="Garamond" w:cs="Arial"/>
                <w:spacing w:val="-2"/>
                <w:sz w:val="20"/>
                <w:szCs w:val="20"/>
              </w:rPr>
              <w:t>u</w:t>
            </w:r>
            <w:r w:rsidRPr="00DB6878">
              <w:rPr>
                <w:rFonts w:ascii="Garamond" w:hAnsi="Garamond" w:cs="Arial"/>
                <w:spacing w:val="1"/>
                <w:sz w:val="20"/>
                <w:szCs w:val="20"/>
              </w:rPr>
              <w:t>ch</w:t>
            </w:r>
            <w:r w:rsidRPr="00DB6878">
              <w:rPr>
                <w:rFonts w:ascii="Garamond" w:hAnsi="Garamond" w:cs="Arial"/>
                <w:sz w:val="20"/>
                <w:szCs w:val="20"/>
              </w:rPr>
              <w:t>ed</w:t>
            </w:r>
            <w:r w:rsidRPr="00DB6878">
              <w:rPr>
                <w:rFonts w:ascii="Garamond" w:hAnsi="Garamond" w:cs="Arial"/>
                <w:spacing w:val="-7"/>
                <w:sz w:val="20"/>
                <w:szCs w:val="20"/>
              </w:rPr>
              <w:t xml:space="preserve"> </w:t>
            </w:r>
            <w:r w:rsidRPr="00DB6878">
              <w:rPr>
                <w:rFonts w:ascii="Garamond" w:hAnsi="Garamond" w:cs="Arial"/>
                <w:sz w:val="20"/>
                <w:szCs w:val="20"/>
              </w:rPr>
              <w:t>by</w:t>
            </w:r>
            <w:r w:rsidRPr="00DB6878">
              <w:rPr>
                <w:rFonts w:ascii="Garamond" w:hAnsi="Garamond" w:cs="Arial"/>
                <w:spacing w:val="-2"/>
                <w:sz w:val="20"/>
                <w:szCs w:val="20"/>
              </w:rPr>
              <w:t xml:space="preserve"> </w:t>
            </w:r>
            <w:r w:rsidRPr="00DB6878">
              <w:rPr>
                <w:rFonts w:ascii="Garamond" w:hAnsi="Garamond" w:cs="Arial"/>
                <w:sz w:val="20"/>
                <w:szCs w:val="20"/>
              </w:rPr>
              <w:t>no</w:t>
            </w:r>
            <w:r w:rsidRPr="00DB6878">
              <w:rPr>
                <w:rFonts w:ascii="Garamond" w:hAnsi="Garamond" w:cs="Arial"/>
                <w:spacing w:val="1"/>
                <w:sz w:val="20"/>
                <w:szCs w:val="20"/>
              </w:rPr>
              <w:t>n</w:t>
            </w:r>
            <w:r w:rsidRPr="00DB6878">
              <w:rPr>
                <w:rFonts w:ascii="Garamond" w:hAnsi="Garamond" w:cs="Arial"/>
                <w:spacing w:val="-2"/>
                <w:sz w:val="20"/>
                <w:szCs w:val="20"/>
              </w:rPr>
              <w:t>-</w:t>
            </w:r>
            <w:r w:rsidRPr="00DB6878">
              <w:rPr>
                <w:rFonts w:ascii="Garamond" w:hAnsi="Garamond" w:cs="Arial"/>
                <w:sz w:val="20"/>
                <w:szCs w:val="20"/>
              </w:rPr>
              <w:t>Mu</w:t>
            </w:r>
            <w:r w:rsidRPr="00DB6878">
              <w:rPr>
                <w:rFonts w:ascii="Garamond" w:hAnsi="Garamond" w:cs="Arial"/>
                <w:spacing w:val="2"/>
                <w:sz w:val="20"/>
                <w:szCs w:val="20"/>
              </w:rPr>
              <w:t>s</w:t>
            </w:r>
            <w:r w:rsidRPr="00DB6878">
              <w:rPr>
                <w:rFonts w:ascii="Garamond" w:hAnsi="Garamond" w:cs="Arial"/>
                <w:sz w:val="20"/>
                <w:szCs w:val="20"/>
              </w:rPr>
              <w:t>lims</w:t>
            </w:r>
            <w:r w:rsidRPr="00DB6878">
              <w:rPr>
                <w:rFonts w:ascii="Garamond" w:hAnsi="Garamond" w:cs="Arial"/>
                <w:spacing w:val="-10"/>
                <w:sz w:val="20"/>
                <w:szCs w:val="20"/>
              </w:rPr>
              <w:t xml:space="preserve"> </w:t>
            </w:r>
            <w:r w:rsidRPr="00DB6878">
              <w:rPr>
                <w:rFonts w:ascii="Garamond" w:hAnsi="Garamond" w:cs="Arial"/>
                <w:sz w:val="20"/>
                <w:szCs w:val="20"/>
              </w:rPr>
              <w:t>ex</w:t>
            </w:r>
            <w:r w:rsidRPr="00DB6878">
              <w:rPr>
                <w:rFonts w:ascii="Garamond" w:hAnsi="Garamond" w:cs="Arial"/>
                <w:spacing w:val="1"/>
                <w:sz w:val="20"/>
                <w:szCs w:val="20"/>
              </w:rPr>
              <w:t>c</w:t>
            </w:r>
            <w:r w:rsidRPr="00DB6878">
              <w:rPr>
                <w:rFonts w:ascii="Garamond" w:hAnsi="Garamond" w:cs="Arial"/>
                <w:spacing w:val="-2"/>
                <w:sz w:val="20"/>
                <w:szCs w:val="20"/>
              </w:rPr>
              <w:t>e</w:t>
            </w:r>
            <w:r w:rsidRPr="00DB6878">
              <w:rPr>
                <w:rFonts w:ascii="Garamond" w:hAnsi="Garamond" w:cs="Arial"/>
                <w:sz w:val="20"/>
                <w:szCs w:val="20"/>
              </w:rPr>
              <w:t>pt</w:t>
            </w:r>
            <w:r w:rsidRPr="00DB6878">
              <w:rPr>
                <w:rFonts w:ascii="Garamond" w:hAnsi="Garamond" w:cs="Arial"/>
                <w:spacing w:val="-6"/>
                <w:sz w:val="20"/>
                <w:szCs w:val="20"/>
              </w:rPr>
              <w:t xml:space="preserve"> </w:t>
            </w:r>
            <w:r w:rsidRPr="00DB6878">
              <w:rPr>
                <w:rFonts w:ascii="Garamond" w:hAnsi="Garamond" w:cs="Arial"/>
                <w:spacing w:val="-2"/>
                <w:sz w:val="20"/>
                <w:szCs w:val="20"/>
              </w:rPr>
              <w:t>w</w:t>
            </w:r>
            <w:r w:rsidRPr="00DB6878">
              <w:rPr>
                <w:rFonts w:ascii="Garamond" w:hAnsi="Garamond" w:cs="Arial"/>
                <w:sz w:val="20"/>
                <w:szCs w:val="20"/>
              </w:rPr>
              <w:t>ith</w:t>
            </w:r>
            <w:r w:rsidRPr="00DB6878">
              <w:rPr>
                <w:rFonts w:ascii="Garamond" w:hAnsi="Garamond" w:cs="Arial"/>
                <w:spacing w:val="-3"/>
                <w:sz w:val="20"/>
                <w:szCs w:val="20"/>
              </w:rPr>
              <w:t xml:space="preserve"> </w:t>
            </w:r>
            <w:r w:rsidRPr="00DB6878">
              <w:rPr>
                <w:rFonts w:ascii="Garamond" w:hAnsi="Garamond" w:cs="Arial"/>
                <w:sz w:val="20"/>
                <w:szCs w:val="20"/>
              </w:rPr>
              <w:t>a</w:t>
            </w:r>
            <w:r w:rsidRPr="00DB6878">
              <w:rPr>
                <w:rFonts w:ascii="Garamond" w:hAnsi="Garamond" w:cs="Arial"/>
                <w:spacing w:val="-1"/>
                <w:sz w:val="20"/>
                <w:szCs w:val="20"/>
              </w:rPr>
              <w:t xml:space="preserve"> </w:t>
            </w:r>
            <w:r w:rsidRPr="00DB6878">
              <w:rPr>
                <w:rFonts w:ascii="Garamond" w:hAnsi="Garamond" w:cs="Arial"/>
                <w:spacing w:val="1"/>
                <w:sz w:val="20"/>
                <w:szCs w:val="20"/>
              </w:rPr>
              <w:t>c</w:t>
            </w:r>
            <w:r w:rsidRPr="00DB6878">
              <w:rPr>
                <w:rFonts w:ascii="Garamond" w:hAnsi="Garamond" w:cs="Arial"/>
                <w:sz w:val="20"/>
                <w:szCs w:val="20"/>
              </w:rPr>
              <w:t>l</w:t>
            </w:r>
            <w:r w:rsidRPr="00DB6878">
              <w:rPr>
                <w:rFonts w:ascii="Garamond" w:hAnsi="Garamond" w:cs="Arial"/>
                <w:spacing w:val="-2"/>
                <w:sz w:val="20"/>
                <w:szCs w:val="20"/>
              </w:rPr>
              <w:t>o</w:t>
            </w:r>
            <w:r w:rsidRPr="00DB6878">
              <w:rPr>
                <w:rFonts w:ascii="Garamond" w:hAnsi="Garamond" w:cs="Arial"/>
                <w:spacing w:val="2"/>
                <w:sz w:val="20"/>
                <w:szCs w:val="20"/>
              </w:rPr>
              <w:t>t</w:t>
            </w:r>
            <w:r w:rsidRPr="00DB6878">
              <w:rPr>
                <w:rFonts w:ascii="Garamond" w:hAnsi="Garamond" w:cs="Arial"/>
                <w:sz w:val="20"/>
                <w:szCs w:val="20"/>
              </w:rPr>
              <w:t>h</w:t>
            </w:r>
            <w:r w:rsidRPr="00DB6878">
              <w:rPr>
                <w:rFonts w:ascii="Garamond" w:hAnsi="Garamond" w:cs="Arial"/>
                <w:spacing w:val="-6"/>
                <w:sz w:val="20"/>
                <w:szCs w:val="20"/>
              </w:rPr>
              <w:t xml:space="preserve"> </w:t>
            </w:r>
            <w:r w:rsidRPr="00DB6878">
              <w:rPr>
                <w:rFonts w:ascii="Garamond" w:hAnsi="Garamond" w:cs="Arial"/>
                <w:spacing w:val="-2"/>
                <w:sz w:val="20"/>
                <w:szCs w:val="20"/>
              </w:rPr>
              <w:t>(</w:t>
            </w:r>
            <w:r w:rsidRPr="00DB6878">
              <w:rPr>
                <w:rFonts w:ascii="Garamond" w:hAnsi="Garamond" w:cs="Arial"/>
                <w:sz w:val="20"/>
                <w:szCs w:val="20"/>
              </w:rPr>
              <w:t>tr</w:t>
            </w:r>
            <w:r w:rsidRPr="00DB6878">
              <w:rPr>
                <w:rFonts w:ascii="Garamond" w:hAnsi="Garamond" w:cs="Arial"/>
                <w:spacing w:val="1"/>
                <w:sz w:val="20"/>
                <w:szCs w:val="20"/>
              </w:rPr>
              <w:t>a</w:t>
            </w:r>
            <w:r w:rsidRPr="00DB6878">
              <w:rPr>
                <w:rFonts w:ascii="Garamond" w:hAnsi="Garamond" w:cs="Arial"/>
                <w:spacing w:val="-2"/>
                <w:sz w:val="20"/>
                <w:szCs w:val="20"/>
              </w:rPr>
              <w:t>n</w:t>
            </w:r>
            <w:r w:rsidRPr="00DB6878">
              <w:rPr>
                <w:rFonts w:ascii="Garamond" w:hAnsi="Garamond" w:cs="Arial"/>
                <w:spacing w:val="1"/>
                <w:sz w:val="20"/>
                <w:szCs w:val="20"/>
              </w:rPr>
              <w:t>s</w:t>
            </w:r>
            <w:r w:rsidRPr="00DB6878">
              <w:rPr>
                <w:rFonts w:ascii="Garamond" w:hAnsi="Garamond" w:cs="Arial"/>
                <w:sz w:val="20"/>
                <w:szCs w:val="20"/>
              </w:rPr>
              <w:t>lati</w:t>
            </w:r>
            <w:r w:rsidRPr="00DB6878">
              <w:rPr>
                <w:rFonts w:ascii="Garamond" w:hAnsi="Garamond" w:cs="Arial"/>
                <w:spacing w:val="-2"/>
                <w:sz w:val="20"/>
                <w:szCs w:val="20"/>
              </w:rPr>
              <w:t>o</w:t>
            </w:r>
            <w:r w:rsidRPr="00DB6878">
              <w:rPr>
                <w:rFonts w:ascii="Garamond" w:hAnsi="Garamond" w:cs="Arial"/>
                <w:sz w:val="20"/>
                <w:szCs w:val="20"/>
              </w:rPr>
              <w:t>ns</w:t>
            </w:r>
            <w:r w:rsidRPr="00DB6878">
              <w:rPr>
                <w:rFonts w:ascii="Garamond" w:hAnsi="Garamond" w:cs="Arial"/>
                <w:spacing w:val="-9"/>
                <w:sz w:val="20"/>
                <w:szCs w:val="20"/>
              </w:rPr>
              <w:t xml:space="preserve"> </w:t>
            </w:r>
            <w:r w:rsidRPr="00DB6878">
              <w:rPr>
                <w:rFonts w:ascii="Garamond" w:hAnsi="Garamond" w:cs="Arial"/>
                <w:sz w:val="20"/>
                <w:szCs w:val="20"/>
              </w:rPr>
              <w:t>m</w:t>
            </w:r>
            <w:r w:rsidRPr="00DB6878">
              <w:rPr>
                <w:rFonts w:ascii="Garamond" w:hAnsi="Garamond" w:cs="Arial"/>
                <w:spacing w:val="-2"/>
                <w:sz w:val="20"/>
                <w:szCs w:val="20"/>
              </w:rPr>
              <w:t>a</w:t>
            </w:r>
            <w:r w:rsidRPr="00DB6878">
              <w:rPr>
                <w:rFonts w:ascii="Garamond" w:hAnsi="Garamond" w:cs="Arial"/>
                <w:sz w:val="20"/>
                <w:szCs w:val="20"/>
              </w:rPr>
              <w:t>y</w:t>
            </w:r>
            <w:r w:rsidRPr="00DB6878">
              <w:rPr>
                <w:rFonts w:ascii="Garamond" w:hAnsi="Garamond" w:cs="Arial"/>
                <w:spacing w:val="-2"/>
                <w:sz w:val="20"/>
                <w:szCs w:val="20"/>
              </w:rPr>
              <w:t xml:space="preserve"> b</w:t>
            </w:r>
            <w:r w:rsidRPr="00DB6878">
              <w:rPr>
                <w:rFonts w:ascii="Garamond" w:hAnsi="Garamond" w:cs="Arial"/>
                <w:sz w:val="20"/>
                <w:szCs w:val="20"/>
              </w:rPr>
              <w:t>e ha</w:t>
            </w:r>
            <w:r w:rsidRPr="00DB6878">
              <w:rPr>
                <w:rFonts w:ascii="Garamond" w:hAnsi="Garamond" w:cs="Arial"/>
                <w:spacing w:val="1"/>
                <w:sz w:val="20"/>
                <w:szCs w:val="20"/>
              </w:rPr>
              <w:t>n</w:t>
            </w:r>
            <w:r w:rsidRPr="00DB6878">
              <w:rPr>
                <w:rFonts w:ascii="Garamond" w:hAnsi="Garamond" w:cs="Arial"/>
                <w:spacing w:val="-2"/>
                <w:sz w:val="20"/>
                <w:szCs w:val="20"/>
              </w:rPr>
              <w:t>d</w:t>
            </w:r>
            <w:r w:rsidRPr="00DB6878">
              <w:rPr>
                <w:rFonts w:ascii="Garamond" w:hAnsi="Garamond" w:cs="Arial"/>
                <w:sz w:val="20"/>
                <w:szCs w:val="20"/>
              </w:rPr>
              <w:t>l</w:t>
            </w:r>
            <w:r w:rsidRPr="00DB6878">
              <w:rPr>
                <w:rFonts w:ascii="Garamond" w:hAnsi="Garamond" w:cs="Arial"/>
                <w:spacing w:val="1"/>
                <w:sz w:val="20"/>
                <w:szCs w:val="20"/>
              </w:rPr>
              <w:t>e</w:t>
            </w:r>
            <w:r w:rsidRPr="00DB6878">
              <w:rPr>
                <w:rFonts w:ascii="Garamond" w:hAnsi="Garamond" w:cs="Arial"/>
                <w:sz w:val="20"/>
                <w:szCs w:val="20"/>
              </w:rPr>
              <w:t>d</w:t>
            </w:r>
            <w:r w:rsidRPr="00DB6878">
              <w:rPr>
                <w:rFonts w:ascii="Garamond" w:hAnsi="Garamond" w:cs="Arial"/>
                <w:spacing w:val="-9"/>
                <w:sz w:val="20"/>
                <w:szCs w:val="20"/>
              </w:rPr>
              <w:t xml:space="preserve"> </w:t>
            </w:r>
            <w:r w:rsidRPr="00DB6878">
              <w:rPr>
                <w:rFonts w:ascii="Garamond" w:hAnsi="Garamond" w:cs="Arial"/>
                <w:sz w:val="20"/>
                <w:szCs w:val="20"/>
              </w:rPr>
              <w:t>by</w:t>
            </w:r>
            <w:r w:rsidRPr="00DB6878">
              <w:rPr>
                <w:rFonts w:ascii="Garamond" w:hAnsi="Garamond" w:cs="Arial"/>
                <w:spacing w:val="-2"/>
                <w:sz w:val="20"/>
                <w:szCs w:val="20"/>
              </w:rPr>
              <w:t xml:space="preserve"> </w:t>
            </w:r>
            <w:r w:rsidRPr="00DB6878">
              <w:rPr>
                <w:rFonts w:ascii="Garamond" w:hAnsi="Garamond" w:cs="Arial"/>
                <w:sz w:val="20"/>
                <w:szCs w:val="20"/>
              </w:rPr>
              <w:t>all,</w:t>
            </w:r>
            <w:r w:rsidRPr="00DB6878">
              <w:rPr>
                <w:rFonts w:ascii="Garamond" w:hAnsi="Garamond" w:cs="Arial"/>
                <w:spacing w:val="-1"/>
                <w:sz w:val="20"/>
                <w:szCs w:val="20"/>
              </w:rPr>
              <w:t xml:space="preserve"> </w:t>
            </w:r>
            <w:r w:rsidRPr="00DB6878">
              <w:rPr>
                <w:rFonts w:ascii="Garamond" w:hAnsi="Garamond" w:cs="Arial"/>
                <w:spacing w:val="-3"/>
                <w:sz w:val="20"/>
                <w:szCs w:val="20"/>
              </w:rPr>
              <w:t>w</w:t>
            </w:r>
            <w:r w:rsidRPr="00DB6878">
              <w:rPr>
                <w:rFonts w:ascii="Garamond" w:hAnsi="Garamond" w:cs="Arial"/>
                <w:sz w:val="20"/>
                <w:szCs w:val="20"/>
              </w:rPr>
              <w:t>ith</w:t>
            </w:r>
            <w:r w:rsidRPr="00DB6878">
              <w:rPr>
                <w:rFonts w:ascii="Garamond" w:hAnsi="Garamond" w:cs="Arial"/>
                <w:spacing w:val="-3"/>
                <w:sz w:val="20"/>
                <w:szCs w:val="20"/>
              </w:rPr>
              <w:t xml:space="preserve"> </w:t>
            </w:r>
            <w:r w:rsidRPr="00DB6878">
              <w:rPr>
                <w:rFonts w:ascii="Garamond" w:hAnsi="Garamond" w:cs="Arial"/>
                <w:spacing w:val="-2"/>
                <w:sz w:val="20"/>
                <w:szCs w:val="20"/>
              </w:rPr>
              <w:t>r</w:t>
            </w:r>
            <w:r w:rsidRPr="00DB6878">
              <w:rPr>
                <w:rFonts w:ascii="Garamond" w:hAnsi="Garamond" w:cs="Arial"/>
                <w:sz w:val="20"/>
                <w:szCs w:val="20"/>
              </w:rPr>
              <w:t>e</w:t>
            </w:r>
            <w:r w:rsidRPr="00DB6878">
              <w:rPr>
                <w:rFonts w:ascii="Garamond" w:hAnsi="Garamond" w:cs="Arial"/>
                <w:spacing w:val="2"/>
                <w:sz w:val="20"/>
                <w:szCs w:val="20"/>
              </w:rPr>
              <w:t>s</w:t>
            </w:r>
            <w:r w:rsidRPr="00DB6878">
              <w:rPr>
                <w:rFonts w:ascii="Garamond" w:hAnsi="Garamond" w:cs="Arial"/>
                <w:spacing w:val="-2"/>
                <w:sz w:val="20"/>
                <w:szCs w:val="20"/>
              </w:rPr>
              <w:t>p</w:t>
            </w:r>
            <w:r w:rsidRPr="00DB6878">
              <w:rPr>
                <w:rFonts w:ascii="Garamond" w:hAnsi="Garamond" w:cs="Arial"/>
                <w:sz w:val="20"/>
                <w:szCs w:val="20"/>
              </w:rPr>
              <w:t>e</w:t>
            </w:r>
            <w:r w:rsidRPr="00DB6878">
              <w:rPr>
                <w:rFonts w:ascii="Garamond" w:hAnsi="Garamond" w:cs="Arial"/>
                <w:spacing w:val="1"/>
                <w:sz w:val="20"/>
                <w:szCs w:val="20"/>
              </w:rPr>
              <w:t>c</w:t>
            </w:r>
            <w:r w:rsidRPr="00DB6878">
              <w:rPr>
                <w:rFonts w:ascii="Garamond" w:hAnsi="Garamond" w:cs="Arial"/>
                <w:sz w:val="20"/>
                <w:szCs w:val="20"/>
              </w:rPr>
              <w:t>t),</w:t>
            </w:r>
            <w:r w:rsidRPr="00DB6878">
              <w:rPr>
                <w:rFonts w:ascii="Garamond" w:hAnsi="Garamond" w:cs="Arial"/>
                <w:spacing w:val="-7"/>
                <w:sz w:val="20"/>
                <w:szCs w:val="20"/>
              </w:rPr>
              <w:t xml:space="preserve"> </w:t>
            </w:r>
            <w:r w:rsidRPr="00DB6878">
              <w:rPr>
                <w:rFonts w:ascii="Garamond" w:hAnsi="Garamond" w:cs="Arial"/>
                <w:sz w:val="20"/>
                <w:szCs w:val="20"/>
              </w:rPr>
              <w:t>or</w:t>
            </w:r>
            <w:r w:rsidRPr="00DB6878">
              <w:rPr>
                <w:rFonts w:ascii="Garamond" w:hAnsi="Garamond" w:cs="Arial"/>
                <w:spacing w:val="-2"/>
                <w:sz w:val="20"/>
                <w:szCs w:val="20"/>
              </w:rPr>
              <w:t xml:space="preserve"> b</w:t>
            </w:r>
            <w:r w:rsidRPr="00DB6878">
              <w:rPr>
                <w:rFonts w:ascii="Garamond" w:hAnsi="Garamond" w:cs="Arial"/>
                <w:sz w:val="20"/>
                <w:szCs w:val="20"/>
              </w:rPr>
              <w:t>y</w:t>
            </w:r>
            <w:r w:rsidRPr="00DB6878">
              <w:rPr>
                <w:rFonts w:ascii="Garamond" w:hAnsi="Garamond" w:cs="Arial"/>
                <w:spacing w:val="-1"/>
                <w:sz w:val="20"/>
                <w:szCs w:val="20"/>
              </w:rPr>
              <w:t xml:space="preserve"> </w:t>
            </w:r>
            <w:r w:rsidRPr="00DB6878">
              <w:rPr>
                <w:rFonts w:ascii="Garamond" w:hAnsi="Garamond" w:cs="Arial"/>
                <w:sz w:val="20"/>
                <w:szCs w:val="20"/>
              </w:rPr>
              <w:t>m</w:t>
            </w:r>
            <w:r w:rsidRPr="00DB6878">
              <w:rPr>
                <w:rFonts w:ascii="Garamond" w:hAnsi="Garamond" w:cs="Arial"/>
                <w:spacing w:val="-2"/>
                <w:sz w:val="20"/>
                <w:szCs w:val="20"/>
              </w:rPr>
              <w:t>e</w:t>
            </w:r>
            <w:r w:rsidRPr="00DB6878">
              <w:rPr>
                <w:rFonts w:ascii="Garamond" w:hAnsi="Garamond" w:cs="Arial"/>
                <w:sz w:val="20"/>
                <w:szCs w:val="20"/>
              </w:rPr>
              <w:t>n</w:t>
            </w:r>
            <w:r w:rsidRPr="00DB6878">
              <w:rPr>
                <w:rFonts w:ascii="Garamond" w:hAnsi="Garamond" w:cs="Arial"/>
                <w:spacing w:val="1"/>
                <w:sz w:val="20"/>
                <w:szCs w:val="20"/>
              </w:rPr>
              <w:t>s</w:t>
            </w:r>
            <w:r w:rsidRPr="00DB6878">
              <w:rPr>
                <w:rFonts w:ascii="Garamond" w:hAnsi="Garamond" w:cs="Arial"/>
                <w:sz w:val="20"/>
                <w:szCs w:val="20"/>
              </w:rPr>
              <w:t>truating</w:t>
            </w:r>
            <w:r w:rsidRPr="00DB6878">
              <w:rPr>
                <w:rFonts w:ascii="Garamond" w:hAnsi="Garamond" w:cs="Arial"/>
                <w:spacing w:val="-10"/>
                <w:sz w:val="20"/>
                <w:szCs w:val="20"/>
              </w:rPr>
              <w:t xml:space="preserve"> </w:t>
            </w:r>
            <w:r w:rsidRPr="00DB6878">
              <w:rPr>
                <w:rFonts w:ascii="Garamond" w:hAnsi="Garamond" w:cs="Arial"/>
                <w:spacing w:val="-2"/>
                <w:sz w:val="20"/>
                <w:szCs w:val="20"/>
              </w:rPr>
              <w:t>wo</w:t>
            </w:r>
            <w:r w:rsidRPr="00DB6878">
              <w:rPr>
                <w:rFonts w:ascii="Garamond" w:hAnsi="Garamond" w:cs="Arial"/>
                <w:sz w:val="20"/>
                <w:szCs w:val="20"/>
              </w:rPr>
              <w:t>m</w:t>
            </w:r>
            <w:r w:rsidRPr="00DB6878">
              <w:rPr>
                <w:rFonts w:ascii="Garamond" w:hAnsi="Garamond" w:cs="Arial"/>
                <w:spacing w:val="1"/>
                <w:sz w:val="20"/>
                <w:szCs w:val="20"/>
              </w:rPr>
              <w:t>e</w:t>
            </w:r>
            <w:r w:rsidRPr="00DB6878">
              <w:rPr>
                <w:rFonts w:ascii="Garamond" w:hAnsi="Garamond" w:cs="Arial"/>
                <w:spacing w:val="-2"/>
                <w:sz w:val="20"/>
                <w:szCs w:val="20"/>
              </w:rPr>
              <w:t>n</w:t>
            </w:r>
            <w:r w:rsidRPr="00DB6878">
              <w:rPr>
                <w:rFonts w:ascii="Garamond" w:hAnsi="Garamond" w:cs="Arial"/>
                <w:sz w:val="20"/>
                <w:szCs w:val="20"/>
              </w:rPr>
              <w:t>.</w:t>
            </w:r>
            <w:r w:rsidRPr="00DB6878">
              <w:rPr>
                <w:rFonts w:ascii="Garamond" w:hAnsi="Garamond" w:cs="Arial"/>
                <w:spacing w:val="-5"/>
                <w:sz w:val="20"/>
                <w:szCs w:val="20"/>
              </w:rPr>
              <w:t xml:space="preserve"> </w:t>
            </w:r>
            <w:r w:rsidRPr="00DB6878">
              <w:rPr>
                <w:rFonts w:ascii="Garamond" w:hAnsi="Garamond" w:cs="Arial"/>
                <w:sz w:val="20"/>
                <w:szCs w:val="20"/>
              </w:rPr>
              <w:t>Many</w:t>
            </w:r>
            <w:r w:rsidRPr="00DB6878">
              <w:rPr>
                <w:rFonts w:ascii="Garamond" w:hAnsi="Garamond" w:cs="Arial"/>
                <w:spacing w:val="-5"/>
                <w:sz w:val="20"/>
                <w:szCs w:val="20"/>
              </w:rPr>
              <w:t xml:space="preserve"> </w:t>
            </w:r>
            <w:r w:rsidRPr="00DB6878">
              <w:rPr>
                <w:rFonts w:ascii="Garamond" w:hAnsi="Garamond" w:cs="Arial"/>
                <w:sz w:val="20"/>
                <w:szCs w:val="20"/>
              </w:rPr>
              <w:t>m</w:t>
            </w:r>
            <w:r w:rsidRPr="00DB6878">
              <w:rPr>
                <w:rFonts w:ascii="Garamond" w:hAnsi="Garamond" w:cs="Arial"/>
                <w:spacing w:val="-2"/>
                <w:sz w:val="20"/>
                <w:szCs w:val="20"/>
              </w:rPr>
              <w:t>o</w:t>
            </w:r>
            <w:r w:rsidRPr="00DB6878">
              <w:rPr>
                <w:rFonts w:ascii="Garamond" w:hAnsi="Garamond" w:cs="Arial"/>
                <w:spacing w:val="1"/>
                <w:sz w:val="20"/>
                <w:szCs w:val="20"/>
              </w:rPr>
              <w:t>s</w:t>
            </w:r>
            <w:r w:rsidRPr="00DB6878">
              <w:rPr>
                <w:rFonts w:ascii="Garamond" w:hAnsi="Garamond" w:cs="Arial"/>
                <w:sz w:val="20"/>
                <w:szCs w:val="20"/>
              </w:rPr>
              <w:t>ques h</w:t>
            </w:r>
            <w:r w:rsidRPr="00DB6878">
              <w:rPr>
                <w:rFonts w:ascii="Garamond" w:hAnsi="Garamond" w:cs="Arial"/>
                <w:spacing w:val="-2"/>
                <w:sz w:val="20"/>
                <w:szCs w:val="20"/>
              </w:rPr>
              <w:t>a</w:t>
            </w:r>
            <w:r w:rsidRPr="00DB6878">
              <w:rPr>
                <w:rFonts w:ascii="Garamond" w:hAnsi="Garamond" w:cs="Arial"/>
                <w:spacing w:val="1"/>
                <w:sz w:val="20"/>
                <w:szCs w:val="20"/>
              </w:rPr>
              <w:t>v</w:t>
            </w:r>
            <w:r w:rsidRPr="00DB6878">
              <w:rPr>
                <w:rFonts w:ascii="Garamond" w:hAnsi="Garamond" w:cs="Arial"/>
                <w:sz w:val="20"/>
                <w:szCs w:val="20"/>
              </w:rPr>
              <w:t>e</w:t>
            </w:r>
            <w:r w:rsidRPr="00DB6878">
              <w:rPr>
                <w:rFonts w:ascii="Garamond" w:hAnsi="Garamond" w:cs="Arial"/>
                <w:spacing w:val="-4"/>
                <w:sz w:val="20"/>
                <w:szCs w:val="20"/>
              </w:rPr>
              <w:t xml:space="preserve"> </w:t>
            </w:r>
            <w:r w:rsidRPr="00DB6878">
              <w:rPr>
                <w:rFonts w:ascii="Garamond" w:hAnsi="Garamond" w:cs="Arial"/>
                <w:spacing w:val="1"/>
                <w:sz w:val="20"/>
                <w:szCs w:val="20"/>
              </w:rPr>
              <w:t>p</w:t>
            </w:r>
            <w:r w:rsidRPr="00DB6878">
              <w:rPr>
                <w:rFonts w:ascii="Garamond" w:hAnsi="Garamond" w:cs="Arial"/>
                <w:spacing w:val="-2"/>
                <w:sz w:val="20"/>
                <w:szCs w:val="20"/>
              </w:rPr>
              <w:t>r</w:t>
            </w:r>
            <w:r w:rsidRPr="00DB6878">
              <w:rPr>
                <w:rFonts w:ascii="Garamond" w:hAnsi="Garamond" w:cs="Arial"/>
                <w:sz w:val="20"/>
                <w:szCs w:val="20"/>
              </w:rPr>
              <w:t>i</w:t>
            </w:r>
            <w:r w:rsidRPr="00DB6878">
              <w:rPr>
                <w:rFonts w:ascii="Garamond" w:hAnsi="Garamond" w:cs="Arial"/>
                <w:spacing w:val="1"/>
                <w:sz w:val="20"/>
                <w:szCs w:val="20"/>
              </w:rPr>
              <w:t>v</w:t>
            </w:r>
            <w:r w:rsidRPr="00DB6878">
              <w:rPr>
                <w:rFonts w:ascii="Garamond" w:hAnsi="Garamond" w:cs="Arial"/>
                <w:sz w:val="20"/>
                <w:szCs w:val="20"/>
              </w:rPr>
              <w:t>ate</w:t>
            </w:r>
            <w:r w:rsidRPr="00DB6878">
              <w:rPr>
                <w:rFonts w:ascii="Garamond" w:hAnsi="Garamond" w:cs="Arial"/>
                <w:spacing w:val="-6"/>
                <w:sz w:val="20"/>
                <w:szCs w:val="20"/>
              </w:rPr>
              <w:t xml:space="preserve"> </w:t>
            </w:r>
            <w:r w:rsidRPr="00DB6878">
              <w:rPr>
                <w:rFonts w:ascii="Garamond" w:hAnsi="Garamond" w:cs="Arial"/>
                <w:sz w:val="20"/>
                <w:szCs w:val="20"/>
              </w:rPr>
              <w:t>mortuaries</w:t>
            </w:r>
            <w:r w:rsidRPr="00DB6878">
              <w:rPr>
                <w:rFonts w:ascii="Garamond" w:hAnsi="Garamond" w:cs="Arial"/>
                <w:spacing w:val="-7"/>
                <w:sz w:val="20"/>
                <w:szCs w:val="20"/>
              </w:rPr>
              <w:t xml:space="preserve"> </w:t>
            </w:r>
            <w:r w:rsidRPr="00DB6878">
              <w:rPr>
                <w:rFonts w:ascii="Garamond" w:hAnsi="Garamond" w:cs="Arial"/>
                <w:spacing w:val="-2"/>
                <w:sz w:val="20"/>
                <w:szCs w:val="20"/>
              </w:rPr>
              <w:t>w</w:t>
            </w:r>
            <w:r w:rsidRPr="00DB6878">
              <w:rPr>
                <w:rFonts w:ascii="Garamond" w:hAnsi="Garamond" w:cs="Arial"/>
                <w:sz w:val="20"/>
                <w:szCs w:val="20"/>
              </w:rPr>
              <w:t>hi</w:t>
            </w:r>
            <w:r w:rsidRPr="00DB6878">
              <w:rPr>
                <w:rFonts w:ascii="Garamond" w:hAnsi="Garamond" w:cs="Arial"/>
                <w:spacing w:val="1"/>
                <w:sz w:val="20"/>
                <w:szCs w:val="20"/>
              </w:rPr>
              <w:t>c</w:t>
            </w:r>
            <w:r w:rsidRPr="00DB6878">
              <w:rPr>
                <w:rFonts w:ascii="Garamond" w:hAnsi="Garamond" w:cs="Arial"/>
                <w:sz w:val="20"/>
                <w:szCs w:val="20"/>
              </w:rPr>
              <w:t>h</w:t>
            </w:r>
            <w:r w:rsidRPr="00DB6878">
              <w:rPr>
                <w:rFonts w:ascii="Garamond" w:hAnsi="Garamond" w:cs="Arial"/>
                <w:spacing w:val="-7"/>
                <w:sz w:val="20"/>
                <w:szCs w:val="20"/>
              </w:rPr>
              <w:t xml:space="preserve"> </w:t>
            </w:r>
            <w:r w:rsidRPr="00DB6878">
              <w:rPr>
                <w:rFonts w:ascii="Garamond" w:hAnsi="Garamond" w:cs="Arial"/>
                <w:sz w:val="20"/>
                <w:szCs w:val="20"/>
              </w:rPr>
              <w:t>may</w:t>
            </w:r>
            <w:r w:rsidRPr="00DB6878">
              <w:rPr>
                <w:rFonts w:ascii="Garamond" w:hAnsi="Garamond" w:cs="Arial"/>
                <w:spacing w:val="-4"/>
                <w:sz w:val="20"/>
                <w:szCs w:val="20"/>
              </w:rPr>
              <w:t xml:space="preserve"> </w:t>
            </w:r>
            <w:r w:rsidRPr="00DB6878">
              <w:rPr>
                <w:rFonts w:ascii="Garamond" w:hAnsi="Garamond" w:cs="Arial"/>
                <w:spacing w:val="1"/>
                <w:sz w:val="20"/>
                <w:szCs w:val="20"/>
              </w:rPr>
              <w:t>b</w:t>
            </w:r>
            <w:r w:rsidRPr="00DB6878">
              <w:rPr>
                <w:rFonts w:ascii="Garamond" w:hAnsi="Garamond" w:cs="Arial"/>
                <w:sz w:val="20"/>
                <w:szCs w:val="20"/>
              </w:rPr>
              <w:t>e</w:t>
            </w:r>
            <w:r w:rsidRPr="00DB6878">
              <w:rPr>
                <w:rFonts w:ascii="Garamond" w:hAnsi="Garamond" w:cs="Arial"/>
                <w:spacing w:val="-4"/>
                <w:sz w:val="20"/>
                <w:szCs w:val="20"/>
              </w:rPr>
              <w:t xml:space="preserve"> </w:t>
            </w:r>
            <w:r w:rsidRPr="00DB6878">
              <w:rPr>
                <w:rFonts w:ascii="Garamond" w:hAnsi="Garamond" w:cs="Arial"/>
                <w:sz w:val="20"/>
                <w:szCs w:val="20"/>
              </w:rPr>
              <w:t>a</w:t>
            </w:r>
            <w:r w:rsidRPr="00DB6878">
              <w:rPr>
                <w:rFonts w:ascii="Garamond" w:hAnsi="Garamond" w:cs="Arial"/>
                <w:spacing w:val="1"/>
                <w:sz w:val="20"/>
                <w:szCs w:val="20"/>
              </w:rPr>
              <w:t>v</w:t>
            </w:r>
            <w:r w:rsidRPr="00DB6878">
              <w:rPr>
                <w:rFonts w:ascii="Garamond" w:hAnsi="Garamond" w:cs="Arial"/>
                <w:spacing w:val="-2"/>
                <w:sz w:val="20"/>
                <w:szCs w:val="20"/>
              </w:rPr>
              <w:t>a</w:t>
            </w:r>
            <w:r w:rsidRPr="00DB6878">
              <w:rPr>
                <w:rFonts w:ascii="Garamond" w:hAnsi="Garamond" w:cs="Arial"/>
                <w:sz w:val="20"/>
                <w:szCs w:val="20"/>
              </w:rPr>
              <w:t>il</w:t>
            </w:r>
            <w:r w:rsidRPr="00DB6878">
              <w:rPr>
                <w:rFonts w:ascii="Garamond" w:hAnsi="Garamond" w:cs="Arial"/>
                <w:spacing w:val="1"/>
                <w:sz w:val="20"/>
                <w:szCs w:val="20"/>
              </w:rPr>
              <w:t>a</w:t>
            </w:r>
            <w:r w:rsidRPr="00DB6878">
              <w:rPr>
                <w:rFonts w:ascii="Garamond" w:hAnsi="Garamond" w:cs="Arial"/>
                <w:spacing w:val="-2"/>
                <w:sz w:val="20"/>
                <w:szCs w:val="20"/>
              </w:rPr>
              <w:t>b</w:t>
            </w:r>
            <w:r w:rsidRPr="00DB6878">
              <w:rPr>
                <w:rFonts w:ascii="Garamond" w:hAnsi="Garamond" w:cs="Arial"/>
                <w:spacing w:val="1"/>
                <w:sz w:val="20"/>
                <w:szCs w:val="20"/>
              </w:rPr>
              <w:t>l</w:t>
            </w:r>
            <w:r w:rsidRPr="00DB6878">
              <w:rPr>
                <w:rFonts w:ascii="Garamond" w:hAnsi="Garamond" w:cs="Arial"/>
                <w:sz w:val="20"/>
                <w:szCs w:val="20"/>
              </w:rPr>
              <w:t>e</w:t>
            </w:r>
            <w:r w:rsidRPr="00DB6878">
              <w:rPr>
                <w:rFonts w:ascii="Garamond" w:hAnsi="Garamond" w:cs="Arial"/>
                <w:spacing w:val="-7"/>
                <w:sz w:val="20"/>
                <w:szCs w:val="20"/>
              </w:rPr>
              <w:t xml:space="preserve"> </w:t>
            </w:r>
            <w:r w:rsidRPr="00DB6878">
              <w:rPr>
                <w:rFonts w:ascii="Garamond" w:hAnsi="Garamond" w:cs="Arial"/>
                <w:sz w:val="20"/>
                <w:szCs w:val="20"/>
              </w:rPr>
              <w:t>in</w:t>
            </w:r>
            <w:r w:rsidRPr="00DB6878">
              <w:rPr>
                <w:rFonts w:ascii="Garamond" w:hAnsi="Garamond" w:cs="Arial"/>
                <w:spacing w:val="-1"/>
                <w:sz w:val="20"/>
                <w:szCs w:val="20"/>
              </w:rPr>
              <w:t xml:space="preserve"> </w:t>
            </w:r>
            <w:r w:rsidRPr="00DB6878">
              <w:rPr>
                <w:rFonts w:ascii="Garamond" w:hAnsi="Garamond" w:cs="Arial"/>
                <w:spacing w:val="1"/>
                <w:sz w:val="20"/>
                <w:szCs w:val="20"/>
              </w:rPr>
              <w:t>a</w:t>
            </w:r>
            <w:r w:rsidRPr="00DB6878">
              <w:rPr>
                <w:rFonts w:ascii="Garamond" w:hAnsi="Garamond" w:cs="Arial"/>
                <w:sz w:val="20"/>
                <w:szCs w:val="20"/>
              </w:rPr>
              <w:t>n</w:t>
            </w:r>
            <w:r w:rsidRPr="00DB6878">
              <w:rPr>
                <w:rFonts w:ascii="Garamond" w:hAnsi="Garamond" w:cs="Arial"/>
                <w:spacing w:val="-4"/>
                <w:sz w:val="20"/>
                <w:szCs w:val="20"/>
              </w:rPr>
              <w:t xml:space="preserve"> </w:t>
            </w:r>
            <w:r w:rsidRPr="00DB6878">
              <w:rPr>
                <w:rFonts w:ascii="Garamond" w:hAnsi="Garamond" w:cs="Arial"/>
                <w:sz w:val="20"/>
                <w:szCs w:val="20"/>
              </w:rPr>
              <w:t>emer</w:t>
            </w:r>
            <w:r w:rsidRPr="00DB6878">
              <w:rPr>
                <w:rFonts w:ascii="Garamond" w:hAnsi="Garamond" w:cs="Arial"/>
                <w:spacing w:val="1"/>
                <w:sz w:val="20"/>
                <w:szCs w:val="20"/>
              </w:rPr>
              <w:t>g</w:t>
            </w:r>
            <w:r w:rsidRPr="00DB6878">
              <w:rPr>
                <w:rFonts w:ascii="Garamond" w:hAnsi="Garamond" w:cs="Arial"/>
                <w:sz w:val="20"/>
                <w:szCs w:val="20"/>
              </w:rPr>
              <w:t>en</w:t>
            </w:r>
            <w:r w:rsidRPr="00DB6878">
              <w:rPr>
                <w:rFonts w:ascii="Garamond" w:hAnsi="Garamond" w:cs="Arial"/>
                <w:spacing w:val="1"/>
                <w:sz w:val="20"/>
                <w:szCs w:val="20"/>
              </w:rPr>
              <w:t>c</w:t>
            </w:r>
            <w:r w:rsidRPr="00DB6878">
              <w:rPr>
                <w:rFonts w:ascii="Garamond" w:hAnsi="Garamond" w:cs="Arial"/>
                <w:sz w:val="20"/>
                <w:szCs w:val="20"/>
              </w:rPr>
              <w:t>y.</w:t>
            </w:r>
          </w:p>
        </w:tc>
      </w:tr>
      <w:tr w:rsidR="00327F26" w:rsidRPr="00DB6878" w:rsidTr="0098583D">
        <w:trPr>
          <w:cantSplit/>
          <w:jc w:val="center"/>
        </w:trPr>
        <w:tc>
          <w:tcPr>
            <w:tcW w:w="2520" w:type="dxa"/>
            <w:shd w:val="clear" w:color="auto" w:fill="auto"/>
          </w:tcPr>
          <w:p w:rsidR="00327F26" w:rsidRPr="00DB6878" w:rsidRDefault="00327F26" w:rsidP="0098583D">
            <w:pPr>
              <w:widowControl w:val="0"/>
              <w:autoSpaceDE w:val="0"/>
              <w:autoSpaceDN w:val="0"/>
              <w:adjustRightInd w:val="0"/>
              <w:spacing w:line="213" w:lineRule="exact"/>
              <w:ind w:right="-20"/>
              <w:rPr>
                <w:rFonts w:ascii="Garamond" w:hAnsi="Garamond"/>
                <w:sz w:val="20"/>
                <w:szCs w:val="20"/>
              </w:rPr>
            </w:pPr>
            <w:r w:rsidRPr="00DB6878">
              <w:rPr>
                <w:rFonts w:ascii="Garamond" w:hAnsi="Garamond" w:cs="Arial"/>
                <w:b/>
                <w:bCs/>
                <w:sz w:val="20"/>
                <w:szCs w:val="20"/>
              </w:rPr>
              <w:t>N</w:t>
            </w:r>
            <w:r w:rsidRPr="00DB6878">
              <w:rPr>
                <w:rFonts w:ascii="Garamond" w:hAnsi="Garamond" w:cs="Arial"/>
                <w:b/>
                <w:bCs/>
                <w:spacing w:val="-2"/>
                <w:sz w:val="20"/>
                <w:szCs w:val="20"/>
              </w:rPr>
              <w:t>a</w:t>
            </w:r>
            <w:r w:rsidRPr="00DB6878">
              <w:rPr>
                <w:rFonts w:ascii="Garamond" w:hAnsi="Garamond" w:cs="Arial"/>
                <w:b/>
                <w:bCs/>
                <w:spacing w:val="2"/>
                <w:sz w:val="20"/>
                <w:szCs w:val="20"/>
              </w:rPr>
              <w:t>m</w:t>
            </w:r>
            <w:r w:rsidRPr="00DB6878">
              <w:rPr>
                <w:rFonts w:ascii="Garamond" w:hAnsi="Garamond" w:cs="Arial"/>
                <w:b/>
                <w:bCs/>
                <w:sz w:val="20"/>
                <w:szCs w:val="20"/>
              </w:rPr>
              <w:t>es</w:t>
            </w:r>
          </w:p>
        </w:tc>
        <w:tc>
          <w:tcPr>
            <w:tcW w:w="8040" w:type="dxa"/>
            <w:shd w:val="clear" w:color="auto" w:fill="auto"/>
          </w:tcPr>
          <w:p w:rsidR="00327F26" w:rsidRPr="00DB6878" w:rsidRDefault="00327F26" w:rsidP="0098583D">
            <w:pPr>
              <w:widowControl w:val="0"/>
              <w:autoSpaceDE w:val="0"/>
              <w:autoSpaceDN w:val="0"/>
              <w:adjustRightInd w:val="0"/>
              <w:spacing w:line="218" w:lineRule="exact"/>
              <w:ind w:right="89"/>
              <w:rPr>
                <w:rFonts w:ascii="Garamond" w:hAnsi="Garamond" w:cs="Arial"/>
                <w:sz w:val="20"/>
                <w:szCs w:val="20"/>
              </w:rPr>
            </w:pPr>
            <w:r w:rsidRPr="00DB6878">
              <w:rPr>
                <w:rFonts w:ascii="Garamond" w:hAnsi="Garamond" w:cs="Arial"/>
                <w:sz w:val="20"/>
                <w:szCs w:val="20"/>
              </w:rPr>
              <w:t>M</w:t>
            </w:r>
            <w:r w:rsidRPr="00DB6878">
              <w:rPr>
                <w:rFonts w:ascii="Garamond" w:hAnsi="Garamond" w:cs="Arial"/>
                <w:spacing w:val="-2"/>
                <w:sz w:val="20"/>
                <w:szCs w:val="20"/>
              </w:rPr>
              <w:t>u</w:t>
            </w:r>
            <w:r w:rsidRPr="00DB6878">
              <w:rPr>
                <w:rFonts w:ascii="Garamond" w:hAnsi="Garamond" w:cs="Arial"/>
                <w:spacing w:val="1"/>
                <w:sz w:val="20"/>
                <w:szCs w:val="20"/>
              </w:rPr>
              <w:t>s</w:t>
            </w:r>
            <w:r w:rsidRPr="00DB6878">
              <w:rPr>
                <w:rFonts w:ascii="Garamond" w:hAnsi="Garamond" w:cs="Arial"/>
                <w:sz w:val="20"/>
                <w:szCs w:val="20"/>
              </w:rPr>
              <w:t>lims</w:t>
            </w:r>
            <w:r w:rsidRPr="00DB6878">
              <w:rPr>
                <w:rFonts w:ascii="Garamond" w:hAnsi="Garamond" w:cs="Arial"/>
                <w:spacing w:val="-7"/>
                <w:sz w:val="20"/>
                <w:szCs w:val="20"/>
              </w:rPr>
              <w:t xml:space="preserve"> </w:t>
            </w:r>
            <w:r w:rsidRPr="00DB6878">
              <w:rPr>
                <w:rFonts w:ascii="Garamond" w:hAnsi="Garamond" w:cs="Arial"/>
                <w:sz w:val="20"/>
                <w:szCs w:val="20"/>
              </w:rPr>
              <w:t>u</w:t>
            </w:r>
            <w:r w:rsidRPr="00DB6878">
              <w:rPr>
                <w:rFonts w:ascii="Garamond" w:hAnsi="Garamond" w:cs="Arial"/>
                <w:spacing w:val="1"/>
                <w:sz w:val="20"/>
                <w:szCs w:val="20"/>
              </w:rPr>
              <w:t>s</w:t>
            </w:r>
            <w:r w:rsidRPr="00DB6878">
              <w:rPr>
                <w:rFonts w:ascii="Garamond" w:hAnsi="Garamond" w:cs="Arial"/>
                <w:spacing w:val="-2"/>
                <w:sz w:val="20"/>
                <w:szCs w:val="20"/>
              </w:rPr>
              <w:t>u</w:t>
            </w:r>
            <w:r w:rsidRPr="00DB6878">
              <w:rPr>
                <w:rFonts w:ascii="Garamond" w:hAnsi="Garamond" w:cs="Arial"/>
                <w:spacing w:val="1"/>
                <w:sz w:val="20"/>
                <w:szCs w:val="20"/>
              </w:rPr>
              <w:t>a</w:t>
            </w:r>
            <w:r w:rsidRPr="00DB6878">
              <w:rPr>
                <w:rFonts w:ascii="Garamond" w:hAnsi="Garamond" w:cs="Arial"/>
                <w:sz w:val="20"/>
                <w:szCs w:val="20"/>
              </w:rPr>
              <w:t>lly</w:t>
            </w:r>
            <w:r w:rsidRPr="00DB6878">
              <w:rPr>
                <w:rFonts w:ascii="Garamond" w:hAnsi="Garamond" w:cs="Arial"/>
                <w:spacing w:val="-5"/>
                <w:sz w:val="20"/>
                <w:szCs w:val="20"/>
              </w:rPr>
              <w:t xml:space="preserve"> </w:t>
            </w:r>
            <w:r w:rsidRPr="00DB6878">
              <w:rPr>
                <w:rFonts w:ascii="Garamond" w:hAnsi="Garamond" w:cs="Arial"/>
                <w:spacing w:val="-2"/>
                <w:sz w:val="20"/>
                <w:szCs w:val="20"/>
              </w:rPr>
              <w:t>h</w:t>
            </w:r>
            <w:r w:rsidRPr="00DB6878">
              <w:rPr>
                <w:rFonts w:ascii="Garamond" w:hAnsi="Garamond" w:cs="Arial"/>
                <w:sz w:val="20"/>
                <w:szCs w:val="20"/>
              </w:rPr>
              <w:t>a</w:t>
            </w:r>
            <w:r w:rsidRPr="00DB6878">
              <w:rPr>
                <w:rFonts w:ascii="Garamond" w:hAnsi="Garamond" w:cs="Arial"/>
                <w:spacing w:val="1"/>
                <w:sz w:val="20"/>
                <w:szCs w:val="20"/>
              </w:rPr>
              <w:t>v</w:t>
            </w:r>
            <w:r w:rsidRPr="00DB6878">
              <w:rPr>
                <w:rFonts w:ascii="Garamond" w:hAnsi="Garamond" w:cs="Arial"/>
                <w:sz w:val="20"/>
                <w:szCs w:val="20"/>
              </w:rPr>
              <w:t>e</w:t>
            </w:r>
            <w:r w:rsidRPr="00DB6878">
              <w:rPr>
                <w:rFonts w:ascii="Garamond" w:hAnsi="Garamond" w:cs="Arial"/>
                <w:spacing w:val="-4"/>
                <w:sz w:val="20"/>
                <w:szCs w:val="20"/>
              </w:rPr>
              <w:t xml:space="preserve"> </w:t>
            </w:r>
            <w:r w:rsidRPr="00DB6878">
              <w:rPr>
                <w:rFonts w:ascii="Garamond" w:hAnsi="Garamond" w:cs="Arial"/>
                <w:spacing w:val="1"/>
                <w:sz w:val="20"/>
                <w:szCs w:val="20"/>
              </w:rPr>
              <w:t>s</w:t>
            </w:r>
            <w:r w:rsidRPr="00DB6878">
              <w:rPr>
                <w:rFonts w:ascii="Garamond" w:hAnsi="Garamond" w:cs="Arial"/>
                <w:spacing w:val="-2"/>
                <w:sz w:val="20"/>
                <w:szCs w:val="20"/>
              </w:rPr>
              <w:t>e</w:t>
            </w:r>
            <w:r w:rsidRPr="00DB6878">
              <w:rPr>
                <w:rFonts w:ascii="Garamond" w:hAnsi="Garamond" w:cs="Arial"/>
                <w:spacing w:val="1"/>
                <w:sz w:val="20"/>
                <w:szCs w:val="20"/>
              </w:rPr>
              <w:t>v</w:t>
            </w:r>
            <w:r w:rsidRPr="00DB6878">
              <w:rPr>
                <w:rFonts w:ascii="Garamond" w:hAnsi="Garamond" w:cs="Arial"/>
                <w:sz w:val="20"/>
                <w:szCs w:val="20"/>
              </w:rPr>
              <w:t>e</w:t>
            </w:r>
            <w:r w:rsidRPr="00DB6878">
              <w:rPr>
                <w:rFonts w:ascii="Garamond" w:hAnsi="Garamond" w:cs="Arial"/>
                <w:spacing w:val="1"/>
                <w:sz w:val="20"/>
                <w:szCs w:val="20"/>
              </w:rPr>
              <w:t>r</w:t>
            </w:r>
            <w:r w:rsidRPr="00DB6878">
              <w:rPr>
                <w:rFonts w:ascii="Garamond" w:hAnsi="Garamond" w:cs="Arial"/>
                <w:spacing w:val="-2"/>
                <w:sz w:val="20"/>
                <w:szCs w:val="20"/>
              </w:rPr>
              <w:t>a</w:t>
            </w:r>
            <w:r w:rsidRPr="00DB6878">
              <w:rPr>
                <w:rFonts w:ascii="Garamond" w:hAnsi="Garamond" w:cs="Arial"/>
                <w:sz w:val="20"/>
                <w:szCs w:val="20"/>
              </w:rPr>
              <w:t>l</w:t>
            </w:r>
            <w:r w:rsidRPr="00DB6878">
              <w:rPr>
                <w:rFonts w:ascii="Garamond" w:hAnsi="Garamond" w:cs="Arial"/>
                <w:spacing w:val="-6"/>
                <w:sz w:val="20"/>
                <w:szCs w:val="20"/>
              </w:rPr>
              <w:t xml:space="preserve"> </w:t>
            </w:r>
            <w:r w:rsidRPr="00DB6878">
              <w:rPr>
                <w:rFonts w:ascii="Garamond" w:hAnsi="Garamond" w:cs="Arial"/>
                <w:sz w:val="20"/>
                <w:szCs w:val="20"/>
              </w:rPr>
              <w:t>per</w:t>
            </w:r>
            <w:r w:rsidRPr="00DB6878">
              <w:rPr>
                <w:rFonts w:ascii="Garamond" w:hAnsi="Garamond" w:cs="Arial"/>
                <w:spacing w:val="1"/>
                <w:sz w:val="20"/>
                <w:szCs w:val="20"/>
              </w:rPr>
              <w:t>s</w:t>
            </w:r>
            <w:r w:rsidRPr="00DB6878">
              <w:rPr>
                <w:rFonts w:ascii="Garamond" w:hAnsi="Garamond" w:cs="Arial"/>
                <w:sz w:val="20"/>
                <w:szCs w:val="20"/>
              </w:rPr>
              <w:t>onal</w:t>
            </w:r>
            <w:r w:rsidRPr="00DB6878">
              <w:rPr>
                <w:rFonts w:ascii="Garamond" w:hAnsi="Garamond" w:cs="Arial"/>
                <w:spacing w:val="-6"/>
                <w:sz w:val="20"/>
                <w:szCs w:val="20"/>
              </w:rPr>
              <w:t xml:space="preserve"> </w:t>
            </w:r>
            <w:r w:rsidRPr="00DB6878">
              <w:rPr>
                <w:rFonts w:ascii="Garamond" w:hAnsi="Garamond" w:cs="Arial"/>
                <w:sz w:val="20"/>
                <w:szCs w:val="20"/>
              </w:rPr>
              <w:t>or</w:t>
            </w:r>
            <w:r w:rsidRPr="00DB6878">
              <w:rPr>
                <w:rFonts w:ascii="Garamond" w:hAnsi="Garamond" w:cs="Arial"/>
                <w:spacing w:val="-1"/>
                <w:sz w:val="20"/>
                <w:szCs w:val="20"/>
              </w:rPr>
              <w:t xml:space="preserve"> </w:t>
            </w:r>
            <w:r w:rsidRPr="00DB6878">
              <w:rPr>
                <w:rFonts w:ascii="Garamond" w:hAnsi="Garamond" w:cs="Arial"/>
                <w:sz w:val="20"/>
                <w:szCs w:val="20"/>
              </w:rPr>
              <w:t>r</w:t>
            </w:r>
            <w:r w:rsidRPr="00DB6878">
              <w:rPr>
                <w:rFonts w:ascii="Garamond" w:hAnsi="Garamond" w:cs="Arial"/>
                <w:spacing w:val="-2"/>
                <w:sz w:val="20"/>
                <w:szCs w:val="20"/>
              </w:rPr>
              <w:t>e</w:t>
            </w:r>
            <w:r w:rsidRPr="00DB6878">
              <w:rPr>
                <w:rFonts w:ascii="Garamond" w:hAnsi="Garamond" w:cs="Arial"/>
                <w:sz w:val="20"/>
                <w:szCs w:val="20"/>
              </w:rPr>
              <w:t>li</w:t>
            </w:r>
            <w:r w:rsidRPr="00DB6878">
              <w:rPr>
                <w:rFonts w:ascii="Garamond" w:hAnsi="Garamond" w:cs="Arial"/>
                <w:spacing w:val="-2"/>
                <w:sz w:val="20"/>
                <w:szCs w:val="20"/>
              </w:rPr>
              <w:t>g</w:t>
            </w:r>
            <w:r w:rsidRPr="00DB6878">
              <w:rPr>
                <w:rFonts w:ascii="Garamond" w:hAnsi="Garamond" w:cs="Arial"/>
                <w:spacing w:val="1"/>
                <w:sz w:val="20"/>
                <w:szCs w:val="20"/>
              </w:rPr>
              <w:t>io</w:t>
            </w:r>
            <w:r w:rsidRPr="00DB6878">
              <w:rPr>
                <w:rFonts w:ascii="Garamond" w:hAnsi="Garamond" w:cs="Arial"/>
                <w:spacing w:val="-2"/>
                <w:sz w:val="20"/>
                <w:szCs w:val="20"/>
              </w:rPr>
              <w:t>u</w:t>
            </w:r>
            <w:r w:rsidRPr="00DB6878">
              <w:rPr>
                <w:rFonts w:ascii="Garamond" w:hAnsi="Garamond" w:cs="Arial"/>
                <w:sz w:val="20"/>
                <w:szCs w:val="20"/>
              </w:rPr>
              <w:t>s</w:t>
            </w:r>
            <w:r w:rsidRPr="00DB6878">
              <w:rPr>
                <w:rFonts w:ascii="Garamond" w:hAnsi="Garamond" w:cs="Arial"/>
                <w:spacing w:val="-5"/>
                <w:sz w:val="20"/>
                <w:szCs w:val="20"/>
              </w:rPr>
              <w:t xml:space="preserve"> </w:t>
            </w:r>
            <w:r w:rsidRPr="00DB6878">
              <w:rPr>
                <w:rFonts w:ascii="Garamond" w:hAnsi="Garamond" w:cs="Arial"/>
                <w:spacing w:val="-2"/>
                <w:sz w:val="20"/>
                <w:szCs w:val="20"/>
              </w:rPr>
              <w:t>n</w:t>
            </w:r>
            <w:r w:rsidRPr="00DB6878">
              <w:rPr>
                <w:rFonts w:ascii="Garamond" w:hAnsi="Garamond" w:cs="Arial"/>
                <w:spacing w:val="1"/>
                <w:sz w:val="20"/>
                <w:szCs w:val="20"/>
              </w:rPr>
              <w:t>a</w:t>
            </w:r>
            <w:r w:rsidRPr="00DB6878">
              <w:rPr>
                <w:rFonts w:ascii="Garamond" w:hAnsi="Garamond" w:cs="Arial"/>
                <w:sz w:val="20"/>
                <w:szCs w:val="20"/>
              </w:rPr>
              <w:t>me</w:t>
            </w:r>
            <w:r w:rsidRPr="00DB6878">
              <w:rPr>
                <w:rFonts w:ascii="Garamond" w:hAnsi="Garamond" w:cs="Arial"/>
                <w:spacing w:val="1"/>
                <w:sz w:val="20"/>
                <w:szCs w:val="20"/>
              </w:rPr>
              <w:t>s</w:t>
            </w:r>
            <w:r w:rsidRPr="00DB6878">
              <w:rPr>
                <w:rFonts w:ascii="Garamond" w:hAnsi="Garamond" w:cs="Arial"/>
                <w:sz w:val="20"/>
                <w:szCs w:val="20"/>
              </w:rPr>
              <w:t>.</w:t>
            </w:r>
            <w:r w:rsidRPr="00DB6878">
              <w:rPr>
                <w:rFonts w:ascii="Garamond" w:hAnsi="Garamond" w:cs="Arial"/>
                <w:spacing w:val="-7"/>
                <w:sz w:val="20"/>
                <w:szCs w:val="20"/>
              </w:rPr>
              <w:t xml:space="preserve"> </w:t>
            </w:r>
            <w:r w:rsidRPr="00DB6878">
              <w:rPr>
                <w:rFonts w:ascii="Garamond" w:hAnsi="Garamond" w:cs="Arial"/>
                <w:sz w:val="20"/>
                <w:szCs w:val="20"/>
              </w:rPr>
              <w:t>The</w:t>
            </w:r>
            <w:r w:rsidRPr="00DB6878">
              <w:rPr>
                <w:rFonts w:ascii="Garamond" w:hAnsi="Garamond" w:cs="Arial"/>
                <w:spacing w:val="-3"/>
                <w:sz w:val="20"/>
                <w:szCs w:val="20"/>
              </w:rPr>
              <w:t xml:space="preserve"> </w:t>
            </w:r>
            <w:r w:rsidRPr="00DB6878">
              <w:rPr>
                <w:rFonts w:ascii="Garamond" w:hAnsi="Garamond" w:cs="Arial"/>
                <w:spacing w:val="-2"/>
                <w:sz w:val="20"/>
                <w:szCs w:val="20"/>
              </w:rPr>
              <w:t>n</w:t>
            </w:r>
            <w:r w:rsidRPr="00DB6878">
              <w:rPr>
                <w:rFonts w:ascii="Garamond" w:hAnsi="Garamond" w:cs="Arial"/>
                <w:spacing w:val="1"/>
                <w:sz w:val="20"/>
                <w:szCs w:val="20"/>
              </w:rPr>
              <w:t>a</w:t>
            </w:r>
            <w:r w:rsidRPr="00DB6878">
              <w:rPr>
                <w:rFonts w:ascii="Garamond" w:hAnsi="Garamond" w:cs="Arial"/>
                <w:sz w:val="20"/>
                <w:szCs w:val="20"/>
              </w:rPr>
              <w:t>me</w:t>
            </w:r>
            <w:r w:rsidRPr="00DB6878">
              <w:rPr>
                <w:rFonts w:ascii="Garamond" w:hAnsi="Garamond" w:cs="Arial"/>
                <w:spacing w:val="-7"/>
                <w:sz w:val="20"/>
                <w:szCs w:val="20"/>
              </w:rPr>
              <w:t xml:space="preserve"> </w:t>
            </w:r>
            <w:r w:rsidRPr="00DB6878">
              <w:rPr>
                <w:rFonts w:ascii="Garamond" w:hAnsi="Garamond" w:cs="Arial"/>
                <w:sz w:val="20"/>
                <w:szCs w:val="20"/>
              </w:rPr>
              <w:t>of</w:t>
            </w:r>
            <w:r w:rsidRPr="00DB6878">
              <w:rPr>
                <w:rFonts w:ascii="Garamond" w:hAnsi="Garamond" w:cs="Arial"/>
                <w:spacing w:val="-3"/>
                <w:sz w:val="20"/>
                <w:szCs w:val="20"/>
              </w:rPr>
              <w:t xml:space="preserve"> </w:t>
            </w:r>
            <w:r w:rsidRPr="00DB6878">
              <w:rPr>
                <w:rFonts w:ascii="Garamond" w:hAnsi="Garamond" w:cs="Arial"/>
                <w:spacing w:val="2"/>
                <w:sz w:val="20"/>
                <w:szCs w:val="20"/>
              </w:rPr>
              <w:t>t</w:t>
            </w:r>
            <w:r w:rsidRPr="00DB6878">
              <w:rPr>
                <w:rFonts w:ascii="Garamond" w:hAnsi="Garamond" w:cs="Arial"/>
                <w:spacing w:val="-2"/>
                <w:sz w:val="20"/>
                <w:szCs w:val="20"/>
              </w:rPr>
              <w:t>h</w:t>
            </w:r>
            <w:r w:rsidRPr="00DB6878">
              <w:rPr>
                <w:rFonts w:ascii="Garamond" w:hAnsi="Garamond" w:cs="Arial"/>
                <w:sz w:val="20"/>
                <w:szCs w:val="20"/>
              </w:rPr>
              <w:t>e family</w:t>
            </w:r>
            <w:r w:rsidRPr="00DB6878">
              <w:rPr>
                <w:rFonts w:ascii="Garamond" w:hAnsi="Garamond" w:cs="Arial"/>
                <w:spacing w:val="-4"/>
                <w:sz w:val="20"/>
                <w:szCs w:val="20"/>
              </w:rPr>
              <w:t xml:space="preserve"> </w:t>
            </w:r>
            <w:r w:rsidRPr="00DB6878">
              <w:rPr>
                <w:rFonts w:ascii="Garamond" w:hAnsi="Garamond" w:cs="Arial"/>
                <w:sz w:val="20"/>
                <w:szCs w:val="20"/>
              </w:rPr>
              <w:t>into</w:t>
            </w:r>
            <w:r w:rsidRPr="00DB6878">
              <w:rPr>
                <w:rFonts w:ascii="Garamond" w:hAnsi="Garamond" w:cs="Arial"/>
                <w:spacing w:val="-2"/>
                <w:sz w:val="20"/>
                <w:szCs w:val="20"/>
              </w:rPr>
              <w:t xml:space="preserve"> w</w:t>
            </w:r>
            <w:r w:rsidRPr="00DB6878">
              <w:rPr>
                <w:rFonts w:ascii="Garamond" w:hAnsi="Garamond" w:cs="Arial"/>
                <w:sz w:val="20"/>
                <w:szCs w:val="20"/>
              </w:rPr>
              <w:t>hi</w:t>
            </w:r>
            <w:r w:rsidRPr="00DB6878">
              <w:rPr>
                <w:rFonts w:ascii="Garamond" w:hAnsi="Garamond" w:cs="Arial"/>
                <w:spacing w:val="1"/>
                <w:sz w:val="20"/>
                <w:szCs w:val="20"/>
              </w:rPr>
              <w:t>c</w:t>
            </w:r>
            <w:r w:rsidRPr="00DB6878">
              <w:rPr>
                <w:rFonts w:ascii="Garamond" w:hAnsi="Garamond" w:cs="Arial"/>
                <w:sz w:val="20"/>
                <w:szCs w:val="20"/>
              </w:rPr>
              <w:t>h</w:t>
            </w:r>
            <w:r w:rsidRPr="00DB6878">
              <w:rPr>
                <w:rFonts w:ascii="Garamond" w:hAnsi="Garamond" w:cs="Arial"/>
                <w:spacing w:val="-5"/>
                <w:sz w:val="20"/>
                <w:szCs w:val="20"/>
              </w:rPr>
              <w:t xml:space="preserve"> </w:t>
            </w:r>
            <w:r w:rsidRPr="00DB6878">
              <w:rPr>
                <w:rFonts w:ascii="Garamond" w:hAnsi="Garamond" w:cs="Arial"/>
                <w:spacing w:val="1"/>
                <w:sz w:val="20"/>
                <w:szCs w:val="20"/>
              </w:rPr>
              <w:t>s</w:t>
            </w:r>
            <w:r w:rsidRPr="00DB6878">
              <w:rPr>
                <w:rFonts w:ascii="Garamond" w:hAnsi="Garamond" w:cs="Arial"/>
                <w:sz w:val="20"/>
                <w:szCs w:val="20"/>
              </w:rPr>
              <w:t>ome</w:t>
            </w:r>
            <w:r w:rsidRPr="00DB6878">
              <w:rPr>
                <w:rFonts w:ascii="Garamond" w:hAnsi="Garamond" w:cs="Arial"/>
                <w:spacing w:val="-2"/>
                <w:sz w:val="20"/>
                <w:szCs w:val="20"/>
              </w:rPr>
              <w:t>o</w:t>
            </w:r>
            <w:r w:rsidRPr="00DB6878">
              <w:rPr>
                <w:rFonts w:ascii="Garamond" w:hAnsi="Garamond" w:cs="Arial"/>
                <w:spacing w:val="1"/>
                <w:sz w:val="20"/>
                <w:szCs w:val="20"/>
              </w:rPr>
              <w:t>n</w:t>
            </w:r>
            <w:r w:rsidRPr="00DB6878">
              <w:rPr>
                <w:rFonts w:ascii="Garamond" w:hAnsi="Garamond" w:cs="Arial"/>
                <w:sz w:val="20"/>
                <w:szCs w:val="20"/>
              </w:rPr>
              <w:t>e</w:t>
            </w:r>
            <w:r w:rsidRPr="00DB6878">
              <w:rPr>
                <w:rFonts w:ascii="Garamond" w:hAnsi="Garamond" w:cs="Arial"/>
                <w:spacing w:val="-8"/>
                <w:sz w:val="20"/>
                <w:szCs w:val="20"/>
              </w:rPr>
              <w:t xml:space="preserve"> </w:t>
            </w:r>
            <w:r w:rsidRPr="00DB6878">
              <w:rPr>
                <w:rFonts w:ascii="Garamond" w:hAnsi="Garamond" w:cs="Arial"/>
                <w:spacing w:val="-2"/>
                <w:sz w:val="20"/>
                <w:szCs w:val="20"/>
              </w:rPr>
              <w:t>h</w:t>
            </w:r>
            <w:r w:rsidRPr="00DB6878">
              <w:rPr>
                <w:rFonts w:ascii="Garamond" w:hAnsi="Garamond" w:cs="Arial"/>
                <w:sz w:val="20"/>
                <w:szCs w:val="20"/>
              </w:rPr>
              <w:t>as</w:t>
            </w:r>
            <w:r w:rsidRPr="00DB6878">
              <w:rPr>
                <w:rFonts w:ascii="Garamond" w:hAnsi="Garamond" w:cs="Arial"/>
                <w:spacing w:val="-2"/>
                <w:sz w:val="20"/>
                <w:szCs w:val="20"/>
              </w:rPr>
              <w:t xml:space="preserve"> </w:t>
            </w:r>
            <w:r w:rsidRPr="00DB6878">
              <w:rPr>
                <w:rFonts w:ascii="Garamond" w:hAnsi="Garamond" w:cs="Arial"/>
                <w:sz w:val="20"/>
                <w:szCs w:val="20"/>
              </w:rPr>
              <w:t>be</w:t>
            </w:r>
            <w:r w:rsidRPr="00DB6878">
              <w:rPr>
                <w:rFonts w:ascii="Garamond" w:hAnsi="Garamond" w:cs="Arial"/>
                <w:spacing w:val="1"/>
                <w:sz w:val="20"/>
                <w:szCs w:val="20"/>
              </w:rPr>
              <w:t>e</w:t>
            </w:r>
            <w:r w:rsidRPr="00DB6878">
              <w:rPr>
                <w:rFonts w:ascii="Garamond" w:hAnsi="Garamond" w:cs="Arial"/>
                <w:sz w:val="20"/>
                <w:szCs w:val="20"/>
              </w:rPr>
              <w:t>n</w:t>
            </w:r>
            <w:r w:rsidRPr="00DB6878">
              <w:rPr>
                <w:rFonts w:ascii="Garamond" w:hAnsi="Garamond" w:cs="Arial"/>
                <w:spacing w:val="-6"/>
                <w:sz w:val="20"/>
                <w:szCs w:val="20"/>
              </w:rPr>
              <w:t xml:space="preserve"> </w:t>
            </w:r>
            <w:r w:rsidRPr="00DB6878">
              <w:rPr>
                <w:rFonts w:ascii="Garamond" w:hAnsi="Garamond" w:cs="Arial"/>
                <w:sz w:val="20"/>
                <w:szCs w:val="20"/>
              </w:rPr>
              <w:t>bo</w:t>
            </w:r>
            <w:r w:rsidRPr="00DB6878">
              <w:rPr>
                <w:rFonts w:ascii="Garamond" w:hAnsi="Garamond" w:cs="Arial"/>
                <w:spacing w:val="1"/>
                <w:sz w:val="20"/>
                <w:szCs w:val="20"/>
              </w:rPr>
              <w:t>r</w:t>
            </w:r>
            <w:r w:rsidRPr="00DB6878">
              <w:rPr>
                <w:rFonts w:ascii="Garamond" w:hAnsi="Garamond" w:cs="Arial"/>
                <w:sz w:val="20"/>
                <w:szCs w:val="20"/>
              </w:rPr>
              <w:t>n</w:t>
            </w:r>
            <w:r w:rsidRPr="00DB6878">
              <w:rPr>
                <w:rFonts w:ascii="Garamond" w:hAnsi="Garamond" w:cs="Arial"/>
                <w:spacing w:val="-4"/>
                <w:sz w:val="20"/>
                <w:szCs w:val="20"/>
              </w:rPr>
              <w:t xml:space="preserve"> </w:t>
            </w:r>
            <w:r w:rsidRPr="00DB6878">
              <w:rPr>
                <w:rFonts w:ascii="Garamond" w:hAnsi="Garamond" w:cs="Arial"/>
                <w:sz w:val="20"/>
                <w:szCs w:val="20"/>
              </w:rPr>
              <w:t>is n</w:t>
            </w:r>
            <w:r w:rsidRPr="00DB6878">
              <w:rPr>
                <w:rFonts w:ascii="Garamond" w:hAnsi="Garamond" w:cs="Arial"/>
                <w:spacing w:val="-2"/>
                <w:sz w:val="20"/>
                <w:szCs w:val="20"/>
              </w:rPr>
              <w:t>o</w:t>
            </w:r>
            <w:r w:rsidRPr="00DB6878">
              <w:rPr>
                <w:rFonts w:ascii="Garamond" w:hAnsi="Garamond" w:cs="Arial"/>
                <w:sz w:val="20"/>
                <w:szCs w:val="20"/>
              </w:rPr>
              <w:t>t</w:t>
            </w:r>
            <w:r w:rsidRPr="00DB6878">
              <w:rPr>
                <w:rFonts w:ascii="Garamond" w:hAnsi="Garamond" w:cs="Arial"/>
                <w:spacing w:val="-2"/>
                <w:sz w:val="20"/>
                <w:szCs w:val="20"/>
              </w:rPr>
              <w:t xml:space="preserve"> n</w:t>
            </w:r>
            <w:r w:rsidRPr="00DB6878">
              <w:rPr>
                <w:rFonts w:ascii="Garamond" w:hAnsi="Garamond" w:cs="Arial"/>
                <w:sz w:val="20"/>
                <w:szCs w:val="20"/>
              </w:rPr>
              <w:t>e</w:t>
            </w:r>
            <w:r w:rsidRPr="00DB6878">
              <w:rPr>
                <w:rFonts w:ascii="Garamond" w:hAnsi="Garamond" w:cs="Arial"/>
                <w:spacing w:val="1"/>
                <w:sz w:val="20"/>
                <w:szCs w:val="20"/>
              </w:rPr>
              <w:t>c</w:t>
            </w:r>
            <w:r w:rsidRPr="00DB6878">
              <w:rPr>
                <w:rFonts w:ascii="Garamond" w:hAnsi="Garamond" w:cs="Arial"/>
                <w:spacing w:val="-2"/>
                <w:sz w:val="20"/>
                <w:szCs w:val="20"/>
              </w:rPr>
              <w:t>e</w:t>
            </w:r>
            <w:r w:rsidRPr="00DB6878">
              <w:rPr>
                <w:rFonts w:ascii="Garamond" w:hAnsi="Garamond" w:cs="Arial"/>
                <w:spacing w:val="1"/>
                <w:sz w:val="20"/>
                <w:szCs w:val="20"/>
              </w:rPr>
              <w:t>ss</w:t>
            </w:r>
            <w:r w:rsidRPr="00DB6878">
              <w:rPr>
                <w:rFonts w:ascii="Garamond" w:hAnsi="Garamond" w:cs="Arial"/>
                <w:sz w:val="20"/>
                <w:szCs w:val="20"/>
              </w:rPr>
              <w:t>arily</w:t>
            </w:r>
            <w:r w:rsidRPr="00DB6878">
              <w:rPr>
                <w:rFonts w:ascii="Garamond" w:hAnsi="Garamond" w:cs="Arial"/>
                <w:spacing w:val="-8"/>
                <w:sz w:val="20"/>
                <w:szCs w:val="20"/>
              </w:rPr>
              <w:t xml:space="preserve"> </w:t>
            </w:r>
            <w:r w:rsidRPr="00DB6878">
              <w:rPr>
                <w:rFonts w:ascii="Garamond" w:hAnsi="Garamond" w:cs="Arial"/>
                <w:spacing w:val="-2"/>
                <w:sz w:val="20"/>
                <w:szCs w:val="20"/>
              </w:rPr>
              <w:t>u</w:t>
            </w:r>
            <w:r w:rsidRPr="00DB6878">
              <w:rPr>
                <w:rFonts w:ascii="Garamond" w:hAnsi="Garamond" w:cs="Arial"/>
                <w:spacing w:val="1"/>
                <w:sz w:val="20"/>
                <w:szCs w:val="20"/>
              </w:rPr>
              <w:t>s</w:t>
            </w:r>
            <w:r w:rsidRPr="00DB6878">
              <w:rPr>
                <w:rFonts w:ascii="Garamond" w:hAnsi="Garamond" w:cs="Arial"/>
                <w:sz w:val="20"/>
                <w:szCs w:val="20"/>
              </w:rPr>
              <w:t>e</w:t>
            </w:r>
            <w:r w:rsidRPr="00DB6878">
              <w:rPr>
                <w:rFonts w:ascii="Garamond" w:hAnsi="Garamond" w:cs="Arial"/>
                <w:spacing w:val="-2"/>
                <w:sz w:val="20"/>
                <w:szCs w:val="20"/>
              </w:rPr>
              <w:t>d</w:t>
            </w:r>
            <w:r w:rsidRPr="00DB6878">
              <w:rPr>
                <w:rFonts w:ascii="Garamond" w:hAnsi="Garamond" w:cs="Arial"/>
                <w:sz w:val="20"/>
                <w:szCs w:val="20"/>
              </w:rPr>
              <w:t>.</w:t>
            </w:r>
            <w:r w:rsidRPr="00DB6878">
              <w:rPr>
                <w:rFonts w:ascii="Garamond" w:hAnsi="Garamond" w:cs="Arial"/>
                <w:spacing w:val="-4"/>
                <w:sz w:val="20"/>
                <w:szCs w:val="20"/>
              </w:rPr>
              <w:t xml:space="preserve"> </w:t>
            </w:r>
            <w:r w:rsidRPr="00DB6878">
              <w:rPr>
                <w:rFonts w:ascii="Garamond" w:hAnsi="Garamond" w:cs="Arial"/>
                <w:spacing w:val="-2"/>
                <w:sz w:val="20"/>
                <w:szCs w:val="20"/>
              </w:rPr>
              <w:t>W</w:t>
            </w:r>
            <w:r w:rsidRPr="00DB6878">
              <w:rPr>
                <w:rFonts w:ascii="Garamond" w:hAnsi="Garamond" w:cs="Arial"/>
                <w:spacing w:val="1"/>
                <w:sz w:val="20"/>
                <w:szCs w:val="20"/>
              </w:rPr>
              <w:t>h</w:t>
            </w:r>
            <w:r w:rsidRPr="00DB6878">
              <w:rPr>
                <w:rFonts w:ascii="Garamond" w:hAnsi="Garamond" w:cs="Arial"/>
                <w:spacing w:val="-2"/>
                <w:sz w:val="20"/>
                <w:szCs w:val="20"/>
              </w:rPr>
              <w:t>e</w:t>
            </w:r>
            <w:r w:rsidRPr="00DB6878">
              <w:rPr>
                <w:rFonts w:ascii="Garamond" w:hAnsi="Garamond" w:cs="Arial"/>
                <w:spacing w:val="1"/>
                <w:sz w:val="20"/>
                <w:szCs w:val="20"/>
              </w:rPr>
              <w:t>r</w:t>
            </w:r>
            <w:r w:rsidRPr="00DB6878">
              <w:rPr>
                <w:rFonts w:ascii="Garamond" w:hAnsi="Garamond" w:cs="Arial"/>
                <w:sz w:val="20"/>
                <w:szCs w:val="20"/>
              </w:rPr>
              <w:t>e n</w:t>
            </w:r>
            <w:r w:rsidRPr="00DB6878">
              <w:rPr>
                <w:rFonts w:ascii="Garamond" w:hAnsi="Garamond" w:cs="Arial"/>
                <w:spacing w:val="-2"/>
                <w:sz w:val="20"/>
                <w:szCs w:val="20"/>
              </w:rPr>
              <w:t>a</w:t>
            </w:r>
            <w:r w:rsidRPr="00DB6878">
              <w:rPr>
                <w:rFonts w:ascii="Garamond" w:hAnsi="Garamond" w:cs="Arial"/>
                <w:spacing w:val="1"/>
                <w:sz w:val="20"/>
                <w:szCs w:val="20"/>
              </w:rPr>
              <w:t>m</w:t>
            </w:r>
            <w:r w:rsidRPr="00DB6878">
              <w:rPr>
                <w:rFonts w:ascii="Garamond" w:hAnsi="Garamond" w:cs="Arial"/>
                <w:spacing w:val="-2"/>
                <w:sz w:val="20"/>
                <w:szCs w:val="20"/>
              </w:rPr>
              <w:t>e</w:t>
            </w:r>
            <w:r w:rsidRPr="00DB6878">
              <w:rPr>
                <w:rFonts w:ascii="Garamond" w:hAnsi="Garamond" w:cs="Arial"/>
                <w:sz w:val="20"/>
                <w:szCs w:val="20"/>
              </w:rPr>
              <w:t>s</w:t>
            </w:r>
            <w:r w:rsidRPr="00DB6878">
              <w:rPr>
                <w:rFonts w:ascii="Garamond" w:hAnsi="Garamond" w:cs="Arial"/>
                <w:spacing w:val="-4"/>
                <w:sz w:val="20"/>
                <w:szCs w:val="20"/>
              </w:rPr>
              <w:t xml:space="preserve"> </w:t>
            </w:r>
            <w:r w:rsidRPr="00DB6878">
              <w:rPr>
                <w:rFonts w:ascii="Garamond" w:hAnsi="Garamond" w:cs="Arial"/>
                <w:spacing w:val="-2"/>
                <w:sz w:val="20"/>
                <w:szCs w:val="20"/>
              </w:rPr>
              <w:t>a</w:t>
            </w:r>
            <w:r w:rsidRPr="00DB6878">
              <w:rPr>
                <w:rFonts w:ascii="Garamond" w:hAnsi="Garamond" w:cs="Arial"/>
                <w:sz w:val="20"/>
                <w:szCs w:val="20"/>
              </w:rPr>
              <w:t>re</w:t>
            </w:r>
            <w:r w:rsidRPr="00DB6878">
              <w:rPr>
                <w:rFonts w:ascii="Garamond" w:hAnsi="Garamond" w:cs="Arial"/>
                <w:spacing w:val="-3"/>
                <w:sz w:val="20"/>
                <w:szCs w:val="20"/>
              </w:rPr>
              <w:t xml:space="preserve"> </w:t>
            </w:r>
            <w:r w:rsidRPr="00DB6878">
              <w:rPr>
                <w:rFonts w:ascii="Garamond" w:hAnsi="Garamond" w:cs="Arial"/>
                <w:sz w:val="20"/>
                <w:szCs w:val="20"/>
              </w:rPr>
              <w:t>r</w:t>
            </w:r>
            <w:r w:rsidRPr="00DB6878">
              <w:rPr>
                <w:rFonts w:ascii="Garamond" w:hAnsi="Garamond" w:cs="Arial"/>
                <w:spacing w:val="1"/>
                <w:sz w:val="20"/>
                <w:szCs w:val="20"/>
              </w:rPr>
              <w:t>e</w:t>
            </w:r>
            <w:r w:rsidRPr="00DB6878">
              <w:rPr>
                <w:rFonts w:ascii="Garamond" w:hAnsi="Garamond" w:cs="Arial"/>
                <w:sz w:val="20"/>
                <w:szCs w:val="20"/>
              </w:rPr>
              <w:t>q</w:t>
            </w:r>
            <w:r w:rsidRPr="00DB6878">
              <w:rPr>
                <w:rFonts w:ascii="Garamond" w:hAnsi="Garamond" w:cs="Arial"/>
                <w:spacing w:val="-2"/>
                <w:sz w:val="20"/>
                <w:szCs w:val="20"/>
              </w:rPr>
              <w:t>u</w:t>
            </w:r>
            <w:r w:rsidRPr="00DB6878">
              <w:rPr>
                <w:rFonts w:ascii="Garamond" w:hAnsi="Garamond" w:cs="Arial"/>
                <w:spacing w:val="1"/>
                <w:sz w:val="20"/>
                <w:szCs w:val="20"/>
              </w:rPr>
              <w:t>ir</w:t>
            </w:r>
            <w:r w:rsidRPr="00DB6878">
              <w:rPr>
                <w:rFonts w:ascii="Garamond" w:hAnsi="Garamond" w:cs="Arial"/>
                <w:spacing w:val="-2"/>
                <w:sz w:val="20"/>
                <w:szCs w:val="20"/>
              </w:rPr>
              <w:t>e</w:t>
            </w:r>
            <w:r w:rsidRPr="00DB6878">
              <w:rPr>
                <w:rFonts w:ascii="Garamond" w:hAnsi="Garamond" w:cs="Arial"/>
                <w:sz w:val="20"/>
                <w:szCs w:val="20"/>
              </w:rPr>
              <w:t>d</w:t>
            </w:r>
            <w:r w:rsidRPr="00DB6878">
              <w:rPr>
                <w:rFonts w:ascii="Garamond" w:hAnsi="Garamond" w:cs="Arial"/>
                <w:spacing w:val="-7"/>
                <w:sz w:val="20"/>
                <w:szCs w:val="20"/>
              </w:rPr>
              <w:t xml:space="preserve"> </w:t>
            </w:r>
            <w:r w:rsidRPr="00DB6878">
              <w:rPr>
                <w:rFonts w:ascii="Garamond" w:hAnsi="Garamond" w:cs="Arial"/>
                <w:sz w:val="20"/>
                <w:szCs w:val="20"/>
              </w:rPr>
              <w:t>for</w:t>
            </w:r>
            <w:r w:rsidRPr="00DB6878">
              <w:rPr>
                <w:rFonts w:ascii="Garamond" w:hAnsi="Garamond" w:cs="Arial"/>
                <w:spacing w:val="-2"/>
                <w:sz w:val="20"/>
                <w:szCs w:val="20"/>
              </w:rPr>
              <w:t xml:space="preserve"> </w:t>
            </w:r>
            <w:r w:rsidRPr="00DB6878">
              <w:rPr>
                <w:rFonts w:ascii="Garamond" w:hAnsi="Garamond" w:cs="Arial"/>
                <w:sz w:val="20"/>
                <w:szCs w:val="20"/>
              </w:rPr>
              <w:t>re</w:t>
            </w:r>
            <w:r w:rsidRPr="00DB6878">
              <w:rPr>
                <w:rFonts w:ascii="Garamond" w:hAnsi="Garamond" w:cs="Arial"/>
                <w:spacing w:val="1"/>
                <w:sz w:val="20"/>
                <w:szCs w:val="20"/>
              </w:rPr>
              <w:t>c</w:t>
            </w:r>
            <w:r w:rsidRPr="00DB6878">
              <w:rPr>
                <w:rFonts w:ascii="Garamond" w:hAnsi="Garamond" w:cs="Arial"/>
                <w:spacing w:val="-2"/>
                <w:sz w:val="20"/>
                <w:szCs w:val="20"/>
              </w:rPr>
              <w:t>o</w:t>
            </w:r>
            <w:r w:rsidRPr="00DB6878">
              <w:rPr>
                <w:rFonts w:ascii="Garamond" w:hAnsi="Garamond" w:cs="Arial"/>
                <w:spacing w:val="1"/>
                <w:sz w:val="20"/>
                <w:szCs w:val="20"/>
              </w:rPr>
              <w:t>r</w:t>
            </w:r>
            <w:r w:rsidRPr="00DB6878">
              <w:rPr>
                <w:rFonts w:ascii="Garamond" w:hAnsi="Garamond" w:cs="Arial"/>
                <w:sz w:val="20"/>
                <w:szCs w:val="20"/>
              </w:rPr>
              <w:t>d</w:t>
            </w:r>
            <w:r w:rsidRPr="00DB6878">
              <w:rPr>
                <w:rFonts w:ascii="Garamond" w:hAnsi="Garamond" w:cs="Arial"/>
                <w:spacing w:val="-5"/>
                <w:sz w:val="20"/>
                <w:szCs w:val="20"/>
              </w:rPr>
              <w:t xml:space="preserve"> </w:t>
            </w:r>
            <w:r w:rsidRPr="00DB6878">
              <w:rPr>
                <w:rFonts w:ascii="Garamond" w:hAnsi="Garamond" w:cs="Arial"/>
                <w:sz w:val="20"/>
                <w:szCs w:val="20"/>
              </w:rPr>
              <w:t>pu</w:t>
            </w:r>
            <w:r w:rsidRPr="00DB6878">
              <w:rPr>
                <w:rFonts w:ascii="Garamond" w:hAnsi="Garamond" w:cs="Arial"/>
                <w:spacing w:val="1"/>
                <w:sz w:val="20"/>
                <w:szCs w:val="20"/>
              </w:rPr>
              <w:t>r</w:t>
            </w:r>
            <w:r w:rsidRPr="00DB6878">
              <w:rPr>
                <w:rFonts w:ascii="Garamond" w:hAnsi="Garamond" w:cs="Arial"/>
                <w:spacing w:val="-2"/>
                <w:sz w:val="20"/>
                <w:szCs w:val="20"/>
              </w:rPr>
              <w:t>p</w:t>
            </w:r>
            <w:r w:rsidRPr="00DB6878">
              <w:rPr>
                <w:rFonts w:ascii="Garamond" w:hAnsi="Garamond" w:cs="Arial"/>
                <w:sz w:val="20"/>
                <w:szCs w:val="20"/>
              </w:rPr>
              <w:t>o</w:t>
            </w:r>
            <w:r w:rsidRPr="00DB6878">
              <w:rPr>
                <w:rFonts w:ascii="Garamond" w:hAnsi="Garamond" w:cs="Arial"/>
                <w:spacing w:val="1"/>
                <w:sz w:val="20"/>
                <w:szCs w:val="20"/>
              </w:rPr>
              <w:t>s</w:t>
            </w:r>
            <w:r w:rsidRPr="00DB6878">
              <w:rPr>
                <w:rFonts w:ascii="Garamond" w:hAnsi="Garamond" w:cs="Arial"/>
                <w:spacing w:val="-2"/>
                <w:sz w:val="20"/>
                <w:szCs w:val="20"/>
              </w:rPr>
              <w:t>e</w:t>
            </w:r>
            <w:r w:rsidRPr="00DB6878">
              <w:rPr>
                <w:rFonts w:ascii="Garamond" w:hAnsi="Garamond" w:cs="Arial"/>
                <w:spacing w:val="1"/>
                <w:sz w:val="20"/>
                <w:szCs w:val="20"/>
              </w:rPr>
              <w:t>s</w:t>
            </w:r>
            <w:r w:rsidRPr="00DB6878">
              <w:rPr>
                <w:rFonts w:ascii="Garamond" w:hAnsi="Garamond" w:cs="Arial"/>
                <w:sz w:val="20"/>
                <w:szCs w:val="20"/>
              </w:rPr>
              <w:t>,</w:t>
            </w:r>
            <w:r w:rsidRPr="00DB6878">
              <w:rPr>
                <w:rFonts w:ascii="Garamond" w:hAnsi="Garamond" w:cs="Arial"/>
                <w:spacing w:val="-6"/>
                <w:sz w:val="20"/>
                <w:szCs w:val="20"/>
              </w:rPr>
              <w:t xml:space="preserve"> </w:t>
            </w:r>
            <w:r w:rsidRPr="00DB6878">
              <w:rPr>
                <w:rFonts w:ascii="Garamond" w:hAnsi="Garamond" w:cs="Arial"/>
                <w:sz w:val="20"/>
                <w:szCs w:val="20"/>
              </w:rPr>
              <w:t>it</w:t>
            </w:r>
            <w:r w:rsidRPr="00DB6878">
              <w:rPr>
                <w:rFonts w:ascii="Garamond" w:hAnsi="Garamond" w:cs="Arial"/>
                <w:spacing w:val="-1"/>
                <w:sz w:val="20"/>
                <w:szCs w:val="20"/>
              </w:rPr>
              <w:t xml:space="preserve"> </w:t>
            </w:r>
            <w:r w:rsidRPr="00DB6878">
              <w:rPr>
                <w:rFonts w:ascii="Garamond" w:hAnsi="Garamond" w:cs="Arial"/>
                <w:sz w:val="20"/>
                <w:szCs w:val="20"/>
              </w:rPr>
              <w:t>is a</w:t>
            </w:r>
            <w:r w:rsidRPr="00DB6878">
              <w:rPr>
                <w:rFonts w:ascii="Garamond" w:hAnsi="Garamond" w:cs="Arial"/>
                <w:spacing w:val="-2"/>
                <w:sz w:val="20"/>
                <w:szCs w:val="20"/>
              </w:rPr>
              <w:t>d</w:t>
            </w:r>
            <w:r w:rsidRPr="00DB6878">
              <w:rPr>
                <w:rFonts w:ascii="Garamond" w:hAnsi="Garamond" w:cs="Arial"/>
                <w:spacing w:val="1"/>
                <w:sz w:val="20"/>
                <w:szCs w:val="20"/>
              </w:rPr>
              <w:t>v</w:t>
            </w:r>
            <w:r w:rsidRPr="00DB6878">
              <w:rPr>
                <w:rFonts w:ascii="Garamond" w:hAnsi="Garamond" w:cs="Arial"/>
                <w:sz w:val="20"/>
                <w:szCs w:val="20"/>
              </w:rPr>
              <w:t>i</w:t>
            </w:r>
            <w:r w:rsidRPr="00DB6878">
              <w:rPr>
                <w:rFonts w:ascii="Garamond" w:hAnsi="Garamond" w:cs="Arial"/>
                <w:spacing w:val="1"/>
                <w:sz w:val="20"/>
                <w:szCs w:val="20"/>
              </w:rPr>
              <w:t>s</w:t>
            </w:r>
            <w:r w:rsidRPr="00DB6878">
              <w:rPr>
                <w:rFonts w:ascii="Garamond" w:hAnsi="Garamond" w:cs="Arial"/>
                <w:sz w:val="20"/>
                <w:szCs w:val="20"/>
              </w:rPr>
              <w:t>a</w:t>
            </w:r>
            <w:r w:rsidRPr="00DB6878">
              <w:rPr>
                <w:rFonts w:ascii="Garamond" w:hAnsi="Garamond" w:cs="Arial"/>
                <w:spacing w:val="-2"/>
                <w:sz w:val="20"/>
                <w:szCs w:val="20"/>
              </w:rPr>
              <w:t>b</w:t>
            </w:r>
            <w:r w:rsidRPr="00DB6878">
              <w:rPr>
                <w:rFonts w:ascii="Garamond" w:hAnsi="Garamond" w:cs="Arial"/>
                <w:sz w:val="20"/>
                <w:szCs w:val="20"/>
              </w:rPr>
              <w:t>le</w:t>
            </w:r>
            <w:r w:rsidRPr="00DB6878">
              <w:rPr>
                <w:rFonts w:ascii="Garamond" w:hAnsi="Garamond" w:cs="Arial"/>
                <w:spacing w:val="-8"/>
                <w:sz w:val="20"/>
                <w:szCs w:val="20"/>
              </w:rPr>
              <w:t xml:space="preserve"> </w:t>
            </w:r>
            <w:r w:rsidRPr="00DB6878">
              <w:rPr>
                <w:rFonts w:ascii="Garamond" w:hAnsi="Garamond" w:cs="Arial"/>
                <w:sz w:val="20"/>
                <w:szCs w:val="20"/>
              </w:rPr>
              <w:t>to</w:t>
            </w:r>
            <w:r w:rsidRPr="00DB6878">
              <w:rPr>
                <w:rFonts w:ascii="Garamond" w:hAnsi="Garamond" w:cs="Arial"/>
                <w:spacing w:val="-2"/>
                <w:sz w:val="20"/>
                <w:szCs w:val="20"/>
              </w:rPr>
              <w:t xml:space="preserve"> </w:t>
            </w:r>
            <w:r w:rsidRPr="00DB6878">
              <w:rPr>
                <w:rFonts w:ascii="Garamond" w:hAnsi="Garamond" w:cs="Arial"/>
                <w:sz w:val="20"/>
                <w:szCs w:val="20"/>
              </w:rPr>
              <w:t>r</w:t>
            </w:r>
            <w:r w:rsidRPr="00DB6878">
              <w:rPr>
                <w:rFonts w:ascii="Garamond" w:hAnsi="Garamond" w:cs="Arial"/>
                <w:spacing w:val="-2"/>
                <w:sz w:val="20"/>
                <w:szCs w:val="20"/>
              </w:rPr>
              <w:t>e</w:t>
            </w:r>
            <w:r w:rsidRPr="00DB6878">
              <w:rPr>
                <w:rFonts w:ascii="Garamond" w:hAnsi="Garamond" w:cs="Arial"/>
                <w:sz w:val="20"/>
                <w:szCs w:val="20"/>
              </w:rPr>
              <w:t>gi</w:t>
            </w:r>
            <w:r w:rsidRPr="00DB6878">
              <w:rPr>
                <w:rFonts w:ascii="Garamond" w:hAnsi="Garamond" w:cs="Arial"/>
                <w:spacing w:val="1"/>
                <w:sz w:val="20"/>
                <w:szCs w:val="20"/>
              </w:rPr>
              <w:t>s</w:t>
            </w:r>
            <w:r w:rsidRPr="00DB6878">
              <w:rPr>
                <w:rFonts w:ascii="Garamond" w:hAnsi="Garamond" w:cs="Arial"/>
                <w:sz w:val="20"/>
                <w:szCs w:val="20"/>
              </w:rPr>
              <w:t>t</w:t>
            </w:r>
            <w:r w:rsidRPr="00DB6878">
              <w:rPr>
                <w:rFonts w:ascii="Garamond" w:hAnsi="Garamond" w:cs="Arial"/>
                <w:spacing w:val="-2"/>
                <w:sz w:val="20"/>
                <w:szCs w:val="20"/>
              </w:rPr>
              <w:t>e</w:t>
            </w:r>
            <w:r w:rsidRPr="00DB6878">
              <w:rPr>
                <w:rFonts w:ascii="Garamond" w:hAnsi="Garamond" w:cs="Arial"/>
                <w:sz w:val="20"/>
                <w:szCs w:val="20"/>
              </w:rPr>
              <w:t>r</w:t>
            </w:r>
            <w:r w:rsidRPr="00DB6878">
              <w:rPr>
                <w:rFonts w:ascii="Garamond" w:hAnsi="Garamond" w:cs="Arial"/>
                <w:spacing w:val="-6"/>
                <w:sz w:val="20"/>
                <w:szCs w:val="20"/>
              </w:rPr>
              <w:t xml:space="preserve"> </w:t>
            </w:r>
            <w:r w:rsidRPr="00DB6878">
              <w:rPr>
                <w:rFonts w:ascii="Garamond" w:hAnsi="Garamond" w:cs="Arial"/>
                <w:spacing w:val="2"/>
                <w:sz w:val="20"/>
                <w:szCs w:val="20"/>
              </w:rPr>
              <w:t>t</w:t>
            </w:r>
            <w:r w:rsidRPr="00DB6878">
              <w:rPr>
                <w:rFonts w:ascii="Garamond" w:hAnsi="Garamond" w:cs="Arial"/>
                <w:spacing w:val="-2"/>
                <w:sz w:val="20"/>
                <w:szCs w:val="20"/>
              </w:rPr>
              <w:t>h</w:t>
            </w:r>
            <w:r w:rsidRPr="00DB6878">
              <w:rPr>
                <w:rFonts w:ascii="Garamond" w:hAnsi="Garamond" w:cs="Arial"/>
                <w:sz w:val="20"/>
                <w:szCs w:val="20"/>
              </w:rPr>
              <w:t>e</w:t>
            </w:r>
            <w:r w:rsidRPr="00DB6878">
              <w:rPr>
                <w:rFonts w:ascii="Garamond" w:hAnsi="Garamond" w:cs="Arial"/>
                <w:spacing w:val="-3"/>
                <w:sz w:val="20"/>
                <w:szCs w:val="20"/>
              </w:rPr>
              <w:t xml:space="preserve"> </w:t>
            </w:r>
            <w:r w:rsidRPr="00DB6878">
              <w:rPr>
                <w:rFonts w:ascii="Garamond" w:hAnsi="Garamond" w:cs="Arial"/>
                <w:sz w:val="20"/>
                <w:szCs w:val="20"/>
              </w:rPr>
              <w:t>m</w:t>
            </w:r>
            <w:r w:rsidRPr="00DB6878">
              <w:rPr>
                <w:rFonts w:ascii="Garamond" w:hAnsi="Garamond" w:cs="Arial"/>
                <w:spacing w:val="-2"/>
                <w:sz w:val="20"/>
                <w:szCs w:val="20"/>
              </w:rPr>
              <w:t>o</w:t>
            </w:r>
            <w:r w:rsidRPr="00DB6878">
              <w:rPr>
                <w:rFonts w:ascii="Garamond" w:hAnsi="Garamond" w:cs="Arial"/>
                <w:spacing w:val="1"/>
                <w:sz w:val="20"/>
                <w:szCs w:val="20"/>
              </w:rPr>
              <w:t>s</w:t>
            </w:r>
            <w:r w:rsidRPr="00DB6878">
              <w:rPr>
                <w:rFonts w:ascii="Garamond" w:hAnsi="Garamond" w:cs="Arial"/>
                <w:sz w:val="20"/>
                <w:szCs w:val="20"/>
              </w:rPr>
              <w:t>t u</w:t>
            </w:r>
            <w:r w:rsidRPr="00DB6878">
              <w:rPr>
                <w:rFonts w:ascii="Garamond" w:hAnsi="Garamond" w:cs="Arial"/>
                <w:spacing w:val="1"/>
                <w:sz w:val="20"/>
                <w:szCs w:val="20"/>
              </w:rPr>
              <w:t>s</w:t>
            </w:r>
            <w:r w:rsidRPr="00DB6878">
              <w:rPr>
                <w:rFonts w:ascii="Garamond" w:hAnsi="Garamond" w:cs="Arial"/>
                <w:spacing w:val="-2"/>
                <w:sz w:val="20"/>
                <w:szCs w:val="20"/>
              </w:rPr>
              <w:t>e</w:t>
            </w:r>
            <w:r w:rsidRPr="00DB6878">
              <w:rPr>
                <w:rFonts w:ascii="Garamond" w:hAnsi="Garamond" w:cs="Arial"/>
                <w:sz w:val="20"/>
                <w:szCs w:val="20"/>
              </w:rPr>
              <w:t>d</w:t>
            </w:r>
            <w:r w:rsidRPr="00DB6878">
              <w:rPr>
                <w:rFonts w:ascii="Garamond" w:hAnsi="Garamond" w:cs="Arial"/>
                <w:spacing w:val="-4"/>
                <w:sz w:val="20"/>
                <w:szCs w:val="20"/>
              </w:rPr>
              <w:t xml:space="preserve"> </w:t>
            </w:r>
            <w:r w:rsidRPr="00DB6878">
              <w:rPr>
                <w:rFonts w:ascii="Garamond" w:hAnsi="Garamond" w:cs="Arial"/>
                <w:spacing w:val="1"/>
                <w:sz w:val="20"/>
                <w:szCs w:val="20"/>
              </w:rPr>
              <w:t>p</w:t>
            </w:r>
            <w:r w:rsidRPr="00DB6878">
              <w:rPr>
                <w:rFonts w:ascii="Garamond" w:hAnsi="Garamond" w:cs="Arial"/>
                <w:sz w:val="20"/>
                <w:szCs w:val="20"/>
              </w:rPr>
              <w:t>er</w:t>
            </w:r>
            <w:r w:rsidRPr="00DB6878">
              <w:rPr>
                <w:rFonts w:ascii="Garamond" w:hAnsi="Garamond" w:cs="Arial"/>
                <w:spacing w:val="1"/>
                <w:sz w:val="20"/>
                <w:szCs w:val="20"/>
              </w:rPr>
              <w:t>s</w:t>
            </w:r>
            <w:r w:rsidRPr="00DB6878">
              <w:rPr>
                <w:rFonts w:ascii="Garamond" w:hAnsi="Garamond" w:cs="Arial"/>
                <w:spacing w:val="-2"/>
                <w:sz w:val="20"/>
                <w:szCs w:val="20"/>
              </w:rPr>
              <w:t>o</w:t>
            </w:r>
            <w:r w:rsidRPr="00DB6878">
              <w:rPr>
                <w:rFonts w:ascii="Garamond" w:hAnsi="Garamond" w:cs="Arial"/>
                <w:spacing w:val="1"/>
                <w:sz w:val="20"/>
                <w:szCs w:val="20"/>
              </w:rPr>
              <w:t>n</w:t>
            </w:r>
            <w:r w:rsidRPr="00DB6878">
              <w:rPr>
                <w:rFonts w:ascii="Garamond" w:hAnsi="Garamond" w:cs="Arial"/>
                <w:sz w:val="20"/>
                <w:szCs w:val="20"/>
              </w:rPr>
              <w:t>al</w:t>
            </w:r>
            <w:r w:rsidRPr="00DB6878">
              <w:rPr>
                <w:rFonts w:ascii="Garamond" w:hAnsi="Garamond" w:cs="Arial"/>
                <w:spacing w:val="-7"/>
                <w:sz w:val="20"/>
                <w:szCs w:val="20"/>
              </w:rPr>
              <w:t xml:space="preserve"> </w:t>
            </w:r>
            <w:r w:rsidRPr="00DB6878">
              <w:rPr>
                <w:rFonts w:ascii="Garamond" w:hAnsi="Garamond" w:cs="Arial"/>
                <w:sz w:val="20"/>
                <w:szCs w:val="20"/>
              </w:rPr>
              <w:t>n</w:t>
            </w:r>
            <w:r w:rsidRPr="00DB6878">
              <w:rPr>
                <w:rFonts w:ascii="Garamond" w:hAnsi="Garamond" w:cs="Arial"/>
                <w:spacing w:val="-2"/>
                <w:sz w:val="20"/>
                <w:szCs w:val="20"/>
              </w:rPr>
              <w:t>a</w:t>
            </w:r>
            <w:r w:rsidRPr="00DB6878">
              <w:rPr>
                <w:rFonts w:ascii="Garamond" w:hAnsi="Garamond" w:cs="Arial"/>
                <w:sz w:val="20"/>
                <w:szCs w:val="20"/>
              </w:rPr>
              <w:t>me</w:t>
            </w:r>
            <w:r w:rsidRPr="00DB6878">
              <w:rPr>
                <w:rFonts w:ascii="Garamond" w:hAnsi="Garamond" w:cs="Arial"/>
                <w:spacing w:val="-5"/>
                <w:sz w:val="20"/>
                <w:szCs w:val="20"/>
              </w:rPr>
              <w:t xml:space="preserve"> </w:t>
            </w:r>
            <w:r w:rsidRPr="00DB6878">
              <w:rPr>
                <w:rFonts w:ascii="Garamond" w:hAnsi="Garamond" w:cs="Arial"/>
                <w:sz w:val="20"/>
                <w:szCs w:val="20"/>
              </w:rPr>
              <w:t>as</w:t>
            </w:r>
            <w:r w:rsidRPr="00DB6878">
              <w:rPr>
                <w:rFonts w:ascii="Garamond" w:hAnsi="Garamond" w:cs="Arial"/>
                <w:spacing w:val="-1"/>
                <w:sz w:val="20"/>
                <w:szCs w:val="20"/>
              </w:rPr>
              <w:t xml:space="preserve"> </w:t>
            </w:r>
            <w:r w:rsidRPr="00DB6878">
              <w:rPr>
                <w:rFonts w:ascii="Garamond" w:hAnsi="Garamond" w:cs="Arial"/>
                <w:sz w:val="20"/>
                <w:szCs w:val="20"/>
              </w:rPr>
              <w:t>a</w:t>
            </w:r>
            <w:r w:rsidRPr="00DB6878">
              <w:rPr>
                <w:rFonts w:ascii="Garamond" w:hAnsi="Garamond" w:cs="Arial"/>
                <w:spacing w:val="-1"/>
                <w:sz w:val="20"/>
                <w:szCs w:val="20"/>
              </w:rPr>
              <w:t xml:space="preserve"> </w:t>
            </w:r>
            <w:r w:rsidRPr="00DB6878">
              <w:rPr>
                <w:rFonts w:ascii="Garamond" w:hAnsi="Garamond" w:cs="Arial"/>
                <w:sz w:val="20"/>
                <w:szCs w:val="20"/>
              </w:rPr>
              <w:t>s</w:t>
            </w:r>
            <w:r w:rsidRPr="00DB6878">
              <w:rPr>
                <w:rFonts w:ascii="Garamond" w:hAnsi="Garamond" w:cs="Arial"/>
                <w:spacing w:val="-2"/>
                <w:sz w:val="20"/>
                <w:szCs w:val="20"/>
              </w:rPr>
              <w:t>u</w:t>
            </w:r>
            <w:r w:rsidRPr="00DB6878">
              <w:rPr>
                <w:rFonts w:ascii="Garamond" w:hAnsi="Garamond" w:cs="Arial"/>
                <w:spacing w:val="1"/>
                <w:sz w:val="20"/>
                <w:szCs w:val="20"/>
              </w:rPr>
              <w:t>r</w:t>
            </w:r>
            <w:r w:rsidRPr="00DB6878">
              <w:rPr>
                <w:rFonts w:ascii="Garamond" w:hAnsi="Garamond" w:cs="Arial"/>
                <w:sz w:val="20"/>
                <w:szCs w:val="20"/>
              </w:rPr>
              <w:t>nam</w:t>
            </w:r>
            <w:r w:rsidRPr="00DB6878">
              <w:rPr>
                <w:rFonts w:ascii="Garamond" w:hAnsi="Garamond" w:cs="Arial"/>
                <w:spacing w:val="-2"/>
                <w:sz w:val="20"/>
                <w:szCs w:val="20"/>
              </w:rPr>
              <w:t>e</w:t>
            </w:r>
            <w:r w:rsidRPr="00DB6878">
              <w:rPr>
                <w:rFonts w:ascii="Garamond" w:hAnsi="Garamond" w:cs="Arial"/>
                <w:sz w:val="20"/>
                <w:szCs w:val="20"/>
              </w:rPr>
              <w:t>,</w:t>
            </w:r>
            <w:r w:rsidRPr="00DB6878">
              <w:rPr>
                <w:rFonts w:ascii="Garamond" w:hAnsi="Garamond" w:cs="Arial"/>
                <w:spacing w:val="-6"/>
                <w:sz w:val="20"/>
                <w:szCs w:val="20"/>
              </w:rPr>
              <w:t xml:space="preserve"> </w:t>
            </w:r>
            <w:r w:rsidRPr="00DB6878">
              <w:rPr>
                <w:rFonts w:ascii="Garamond" w:hAnsi="Garamond" w:cs="Arial"/>
                <w:sz w:val="20"/>
                <w:szCs w:val="20"/>
              </w:rPr>
              <w:t>follo</w:t>
            </w:r>
            <w:r w:rsidRPr="00DB6878">
              <w:rPr>
                <w:rFonts w:ascii="Garamond" w:hAnsi="Garamond" w:cs="Arial"/>
                <w:spacing w:val="-2"/>
                <w:sz w:val="20"/>
                <w:szCs w:val="20"/>
              </w:rPr>
              <w:t>w</w:t>
            </w:r>
            <w:r w:rsidRPr="00DB6878">
              <w:rPr>
                <w:rFonts w:ascii="Garamond" w:hAnsi="Garamond" w:cs="Arial"/>
                <w:sz w:val="20"/>
                <w:szCs w:val="20"/>
              </w:rPr>
              <w:t>ed</w:t>
            </w:r>
            <w:r w:rsidRPr="00DB6878">
              <w:rPr>
                <w:rFonts w:ascii="Garamond" w:hAnsi="Garamond" w:cs="Arial"/>
                <w:spacing w:val="-6"/>
                <w:sz w:val="20"/>
                <w:szCs w:val="20"/>
              </w:rPr>
              <w:t xml:space="preserve"> </w:t>
            </w:r>
            <w:r w:rsidRPr="00DB6878">
              <w:rPr>
                <w:rFonts w:ascii="Garamond" w:hAnsi="Garamond" w:cs="Arial"/>
                <w:spacing w:val="-2"/>
                <w:sz w:val="20"/>
                <w:szCs w:val="20"/>
              </w:rPr>
              <w:t>b</w:t>
            </w:r>
            <w:r w:rsidRPr="00DB6878">
              <w:rPr>
                <w:rFonts w:ascii="Garamond" w:hAnsi="Garamond" w:cs="Arial"/>
                <w:sz w:val="20"/>
                <w:szCs w:val="20"/>
              </w:rPr>
              <w:t>y</w:t>
            </w:r>
            <w:r w:rsidRPr="00DB6878">
              <w:rPr>
                <w:rFonts w:ascii="Garamond" w:hAnsi="Garamond" w:cs="Arial"/>
                <w:spacing w:val="-1"/>
                <w:sz w:val="20"/>
                <w:szCs w:val="20"/>
              </w:rPr>
              <w:t xml:space="preserve"> </w:t>
            </w:r>
            <w:r w:rsidRPr="00DB6878">
              <w:rPr>
                <w:rFonts w:ascii="Garamond" w:hAnsi="Garamond" w:cs="Arial"/>
                <w:sz w:val="20"/>
                <w:szCs w:val="20"/>
              </w:rPr>
              <w:t>the</w:t>
            </w:r>
            <w:r w:rsidRPr="00DB6878">
              <w:rPr>
                <w:rFonts w:ascii="Garamond" w:hAnsi="Garamond" w:cs="Arial"/>
                <w:spacing w:val="-5"/>
                <w:sz w:val="20"/>
                <w:szCs w:val="20"/>
              </w:rPr>
              <w:t xml:space="preserve"> </w:t>
            </w:r>
            <w:r w:rsidRPr="00DB6878">
              <w:rPr>
                <w:rFonts w:ascii="Garamond" w:hAnsi="Garamond" w:cs="Arial"/>
                <w:sz w:val="20"/>
                <w:szCs w:val="20"/>
              </w:rPr>
              <w:t>l</w:t>
            </w:r>
            <w:r w:rsidRPr="00DB6878">
              <w:rPr>
                <w:rFonts w:ascii="Garamond" w:hAnsi="Garamond" w:cs="Arial"/>
                <w:spacing w:val="1"/>
                <w:sz w:val="20"/>
                <w:szCs w:val="20"/>
              </w:rPr>
              <w:t>ess</w:t>
            </w:r>
            <w:r w:rsidRPr="00DB6878">
              <w:rPr>
                <w:rFonts w:ascii="Garamond" w:hAnsi="Garamond" w:cs="Arial"/>
                <w:spacing w:val="-2"/>
                <w:sz w:val="20"/>
                <w:szCs w:val="20"/>
              </w:rPr>
              <w:t>e</w:t>
            </w:r>
            <w:r w:rsidRPr="00DB6878">
              <w:rPr>
                <w:rFonts w:ascii="Garamond" w:hAnsi="Garamond" w:cs="Arial"/>
                <w:sz w:val="20"/>
                <w:szCs w:val="20"/>
              </w:rPr>
              <w:t>r</w:t>
            </w:r>
            <w:r w:rsidRPr="00DB6878">
              <w:rPr>
                <w:rFonts w:ascii="Garamond" w:hAnsi="Garamond" w:cs="Arial"/>
                <w:spacing w:val="-5"/>
                <w:sz w:val="20"/>
                <w:szCs w:val="20"/>
              </w:rPr>
              <w:t xml:space="preserve"> </w:t>
            </w:r>
            <w:r w:rsidRPr="00DB6878">
              <w:rPr>
                <w:rFonts w:ascii="Garamond" w:hAnsi="Garamond" w:cs="Arial"/>
                <w:sz w:val="20"/>
                <w:szCs w:val="20"/>
              </w:rPr>
              <w:t>u</w:t>
            </w:r>
            <w:r w:rsidRPr="00DB6878">
              <w:rPr>
                <w:rFonts w:ascii="Garamond" w:hAnsi="Garamond" w:cs="Arial"/>
                <w:spacing w:val="1"/>
                <w:sz w:val="20"/>
                <w:szCs w:val="20"/>
              </w:rPr>
              <w:t>s</w:t>
            </w:r>
            <w:r w:rsidRPr="00DB6878">
              <w:rPr>
                <w:rFonts w:ascii="Garamond" w:hAnsi="Garamond" w:cs="Arial"/>
                <w:spacing w:val="-2"/>
                <w:sz w:val="20"/>
                <w:szCs w:val="20"/>
              </w:rPr>
              <w:t>e</w:t>
            </w:r>
            <w:r w:rsidRPr="00DB6878">
              <w:rPr>
                <w:rFonts w:ascii="Garamond" w:hAnsi="Garamond" w:cs="Arial"/>
                <w:sz w:val="20"/>
                <w:szCs w:val="20"/>
              </w:rPr>
              <w:t>d</w:t>
            </w:r>
            <w:r w:rsidRPr="00DB6878">
              <w:rPr>
                <w:rFonts w:ascii="Garamond" w:hAnsi="Garamond" w:cs="Arial"/>
                <w:spacing w:val="-4"/>
                <w:sz w:val="20"/>
                <w:szCs w:val="20"/>
              </w:rPr>
              <w:t xml:space="preserve"> </w:t>
            </w:r>
            <w:r w:rsidRPr="00DB6878">
              <w:rPr>
                <w:rFonts w:ascii="Garamond" w:hAnsi="Garamond" w:cs="Arial"/>
                <w:sz w:val="20"/>
                <w:szCs w:val="20"/>
              </w:rPr>
              <w:t>name</w:t>
            </w:r>
            <w:r w:rsidRPr="00DB6878">
              <w:rPr>
                <w:rFonts w:ascii="Garamond" w:hAnsi="Garamond" w:cs="Arial"/>
                <w:spacing w:val="1"/>
                <w:sz w:val="20"/>
                <w:szCs w:val="20"/>
              </w:rPr>
              <w:t>s</w:t>
            </w:r>
            <w:r w:rsidRPr="00DB6878">
              <w:rPr>
                <w:rFonts w:ascii="Garamond" w:hAnsi="Garamond" w:cs="Arial"/>
                <w:sz w:val="20"/>
                <w:szCs w:val="20"/>
              </w:rPr>
              <w:t>.</w:t>
            </w:r>
          </w:p>
        </w:tc>
      </w:tr>
    </w:tbl>
    <w:p w:rsidR="00327F26" w:rsidRPr="00071851" w:rsidRDefault="00327F26" w:rsidP="00327F26">
      <w:pPr>
        <w:rPr>
          <w:sz w:val="2"/>
          <w:szCs w:val="2"/>
        </w:rPr>
      </w:pPr>
      <w:r>
        <w:br w:type="page"/>
      </w:r>
    </w:p>
    <w:tbl>
      <w:tblPr>
        <w:tblW w:w="10440" w:type="dxa"/>
        <w:jc w:val="center"/>
        <w:tblLayout w:type="fixed"/>
        <w:tblCellMar>
          <w:left w:w="0" w:type="dxa"/>
          <w:right w:w="0" w:type="dxa"/>
        </w:tblCellMar>
        <w:tblLook w:val="0000" w:firstRow="0" w:lastRow="0" w:firstColumn="0" w:lastColumn="0" w:noHBand="0" w:noVBand="0"/>
      </w:tblPr>
      <w:tblGrid>
        <w:gridCol w:w="2400"/>
        <w:gridCol w:w="8040"/>
      </w:tblGrid>
      <w:tr w:rsidR="00327F26" w:rsidRPr="00DB6878" w:rsidTr="001B1B9F">
        <w:trPr>
          <w:trHeight w:hRule="exact" w:val="788"/>
          <w:jc w:val="center"/>
        </w:trPr>
        <w:tc>
          <w:tcPr>
            <w:tcW w:w="10440" w:type="dxa"/>
            <w:gridSpan w:val="2"/>
            <w:tcBorders>
              <w:top w:val="single" w:sz="4" w:space="0" w:color="000000"/>
              <w:left w:val="single" w:sz="4" w:space="0" w:color="000000"/>
              <w:bottom w:val="single" w:sz="4" w:space="0" w:color="000000"/>
              <w:right w:val="single" w:sz="4" w:space="0" w:color="000000"/>
            </w:tcBorders>
            <w:vAlign w:val="center"/>
          </w:tcPr>
          <w:p w:rsidR="00327F26" w:rsidRPr="00DB6878" w:rsidRDefault="00327F26" w:rsidP="001B1B9F">
            <w:pPr>
              <w:widowControl w:val="0"/>
              <w:autoSpaceDE w:val="0"/>
              <w:autoSpaceDN w:val="0"/>
              <w:adjustRightInd w:val="0"/>
              <w:ind w:left="96" w:right="-20"/>
              <w:rPr>
                <w:rFonts w:ascii="Garamond" w:hAnsi="Garamond"/>
                <w:sz w:val="28"/>
                <w:szCs w:val="28"/>
              </w:rPr>
            </w:pPr>
            <w:r w:rsidRPr="00DB6878">
              <w:rPr>
                <w:rFonts w:ascii="Garamond" w:hAnsi="Garamond" w:cs="Arial"/>
                <w:b/>
                <w:bCs/>
                <w:w w:val="102"/>
                <w:sz w:val="28"/>
                <w:szCs w:val="28"/>
              </w:rPr>
              <w:lastRenderedPageBreak/>
              <w:t>Pag</w:t>
            </w:r>
            <w:r w:rsidRPr="00DB6878">
              <w:rPr>
                <w:rFonts w:ascii="Garamond" w:hAnsi="Garamond" w:cs="Arial"/>
                <w:b/>
                <w:bCs/>
                <w:spacing w:val="2"/>
                <w:w w:val="102"/>
                <w:sz w:val="28"/>
                <w:szCs w:val="28"/>
              </w:rPr>
              <w:t>a</w:t>
            </w:r>
            <w:r w:rsidRPr="00DB6878">
              <w:rPr>
                <w:rFonts w:ascii="Garamond" w:hAnsi="Garamond" w:cs="Arial"/>
                <w:b/>
                <w:bCs/>
                <w:spacing w:val="-2"/>
                <w:w w:val="102"/>
                <w:sz w:val="28"/>
                <w:szCs w:val="28"/>
              </w:rPr>
              <w:t>n</w:t>
            </w:r>
            <w:r w:rsidRPr="00DB6878">
              <w:rPr>
                <w:rFonts w:ascii="Garamond" w:hAnsi="Garamond" w:cs="Arial"/>
                <w:b/>
                <w:bCs/>
                <w:w w:val="102"/>
                <w:sz w:val="28"/>
                <w:szCs w:val="28"/>
              </w:rPr>
              <w:t>s</w:t>
            </w:r>
          </w:p>
        </w:tc>
      </w:tr>
      <w:tr w:rsidR="00327F26" w:rsidRPr="00DB6878" w:rsidTr="0098583D">
        <w:trPr>
          <w:trHeight w:hRule="exact" w:val="260"/>
          <w:jc w:val="center"/>
        </w:trPr>
        <w:tc>
          <w:tcPr>
            <w:tcW w:w="2400" w:type="dxa"/>
            <w:tcBorders>
              <w:top w:val="single" w:sz="4" w:space="0" w:color="000000"/>
              <w:left w:val="single" w:sz="4" w:space="0" w:color="000000"/>
              <w:bottom w:val="single" w:sz="4" w:space="0" w:color="000000"/>
              <w:right w:val="single" w:sz="4" w:space="0" w:color="000000"/>
            </w:tcBorders>
          </w:tcPr>
          <w:p w:rsidR="00327F26" w:rsidRPr="00DB6878" w:rsidRDefault="00327F26" w:rsidP="0098583D">
            <w:pPr>
              <w:widowControl w:val="0"/>
              <w:autoSpaceDE w:val="0"/>
              <w:autoSpaceDN w:val="0"/>
              <w:adjustRightInd w:val="0"/>
              <w:spacing w:line="213" w:lineRule="exact"/>
              <w:ind w:left="96" w:right="-20"/>
              <w:rPr>
                <w:rFonts w:ascii="Garamond" w:hAnsi="Garamond"/>
                <w:sz w:val="20"/>
                <w:szCs w:val="20"/>
              </w:rPr>
            </w:pPr>
            <w:r w:rsidRPr="00DB6878">
              <w:rPr>
                <w:rFonts w:ascii="Garamond" w:hAnsi="Garamond" w:cs="Arial"/>
                <w:b/>
                <w:bCs/>
                <w:sz w:val="20"/>
                <w:szCs w:val="20"/>
              </w:rPr>
              <w:t>L</w:t>
            </w:r>
            <w:r w:rsidRPr="00DB6878">
              <w:rPr>
                <w:rFonts w:ascii="Garamond" w:hAnsi="Garamond" w:cs="Arial"/>
                <w:b/>
                <w:bCs/>
                <w:spacing w:val="-2"/>
                <w:sz w:val="20"/>
                <w:szCs w:val="20"/>
              </w:rPr>
              <w:t>a</w:t>
            </w:r>
            <w:r w:rsidRPr="00DB6878">
              <w:rPr>
                <w:rFonts w:ascii="Garamond" w:hAnsi="Garamond" w:cs="Arial"/>
                <w:b/>
                <w:bCs/>
                <w:sz w:val="20"/>
                <w:szCs w:val="20"/>
              </w:rPr>
              <w:t>nguage</w:t>
            </w:r>
          </w:p>
        </w:tc>
        <w:tc>
          <w:tcPr>
            <w:tcW w:w="8040" w:type="dxa"/>
            <w:tcBorders>
              <w:top w:val="single" w:sz="4" w:space="0" w:color="000000"/>
              <w:left w:val="single" w:sz="4" w:space="0" w:color="000000"/>
              <w:bottom w:val="single" w:sz="4" w:space="0" w:color="000000"/>
              <w:right w:val="single" w:sz="4" w:space="0" w:color="000000"/>
            </w:tcBorders>
          </w:tcPr>
          <w:p w:rsidR="00327F26" w:rsidRPr="00DB6878" w:rsidRDefault="00327F26" w:rsidP="0098583D">
            <w:pPr>
              <w:widowControl w:val="0"/>
              <w:autoSpaceDE w:val="0"/>
              <w:autoSpaceDN w:val="0"/>
              <w:adjustRightInd w:val="0"/>
              <w:spacing w:line="214" w:lineRule="exact"/>
              <w:ind w:left="149" w:right="-20"/>
              <w:rPr>
                <w:rFonts w:ascii="Garamond" w:hAnsi="Garamond"/>
                <w:sz w:val="20"/>
                <w:szCs w:val="20"/>
              </w:rPr>
            </w:pPr>
            <w:r w:rsidRPr="00DB6878">
              <w:rPr>
                <w:rFonts w:ascii="Garamond" w:hAnsi="Garamond" w:cs="Arial"/>
                <w:sz w:val="20"/>
                <w:szCs w:val="20"/>
              </w:rPr>
              <w:t>Mainly</w:t>
            </w:r>
            <w:r w:rsidRPr="00DB6878">
              <w:rPr>
                <w:rFonts w:ascii="Garamond" w:hAnsi="Garamond" w:cs="Arial"/>
                <w:spacing w:val="-5"/>
                <w:sz w:val="20"/>
                <w:szCs w:val="20"/>
              </w:rPr>
              <w:t xml:space="preserve"> </w:t>
            </w:r>
            <w:r w:rsidRPr="00DB6878">
              <w:rPr>
                <w:rFonts w:ascii="Garamond" w:hAnsi="Garamond" w:cs="Arial"/>
                <w:spacing w:val="1"/>
                <w:sz w:val="20"/>
                <w:szCs w:val="20"/>
              </w:rPr>
              <w:t>E</w:t>
            </w:r>
            <w:r w:rsidRPr="00DB6878">
              <w:rPr>
                <w:rFonts w:ascii="Garamond" w:hAnsi="Garamond" w:cs="Arial"/>
                <w:spacing w:val="-2"/>
                <w:sz w:val="20"/>
                <w:szCs w:val="20"/>
              </w:rPr>
              <w:t>n</w:t>
            </w:r>
            <w:r w:rsidRPr="00DB6878">
              <w:rPr>
                <w:rFonts w:ascii="Garamond" w:hAnsi="Garamond" w:cs="Arial"/>
                <w:sz w:val="20"/>
                <w:szCs w:val="20"/>
              </w:rPr>
              <w:t>gl</w:t>
            </w:r>
            <w:r w:rsidRPr="00DB6878">
              <w:rPr>
                <w:rFonts w:ascii="Garamond" w:hAnsi="Garamond" w:cs="Arial"/>
                <w:spacing w:val="1"/>
                <w:sz w:val="20"/>
                <w:szCs w:val="20"/>
              </w:rPr>
              <w:t>is</w:t>
            </w:r>
            <w:r w:rsidRPr="00DB6878">
              <w:rPr>
                <w:rFonts w:ascii="Garamond" w:hAnsi="Garamond" w:cs="Arial"/>
                <w:sz w:val="20"/>
                <w:szCs w:val="20"/>
              </w:rPr>
              <w:t>h.</w:t>
            </w:r>
          </w:p>
        </w:tc>
      </w:tr>
      <w:tr w:rsidR="00327F26" w:rsidRPr="00DB6878" w:rsidTr="0098583D">
        <w:trPr>
          <w:trHeight w:hRule="exact" w:val="1092"/>
          <w:jc w:val="center"/>
        </w:trPr>
        <w:tc>
          <w:tcPr>
            <w:tcW w:w="2400" w:type="dxa"/>
            <w:tcBorders>
              <w:top w:val="single" w:sz="4" w:space="0" w:color="000000"/>
              <w:left w:val="single" w:sz="4" w:space="0" w:color="000000"/>
              <w:bottom w:val="single" w:sz="4" w:space="0" w:color="000000"/>
              <w:right w:val="single" w:sz="4" w:space="0" w:color="000000"/>
            </w:tcBorders>
          </w:tcPr>
          <w:p w:rsidR="00327F26" w:rsidRPr="001B1B9F" w:rsidRDefault="00327F26" w:rsidP="006D5EA1">
            <w:pPr>
              <w:widowControl w:val="0"/>
              <w:autoSpaceDE w:val="0"/>
              <w:autoSpaceDN w:val="0"/>
              <w:adjustRightInd w:val="0"/>
              <w:spacing w:line="480" w:lineRule="auto"/>
              <w:ind w:left="96" w:right="-20"/>
              <w:rPr>
                <w:rFonts w:ascii="Garamond" w:hAnsi="Garamond" w:cs="Arial"/>
                <w:sz w:val="20"/>
                <w:szCs w:val="20"/>
              </w:rPr>
            </w:pPr>
            <w:r w:rsidRPr="00DB6878">
              <w:rPr>
                <w:rFonts w:ascii="Garamond" w:hAnsi="Garamond" w:cs="Arial"/>
                <w:b/>
                <w:bCs/>
                <w:spacing w:val="-1"/>
                <w:sz w:val="20"/>
                <w:szCs w:val="20"/>
              </w:rPr>
              <w:t>D</w:t>
            </w:r>
            <w:r w:rsidRPr="00DB6878">
              <w:rPr>
                <w:rFonts w:ascii="Garamond" w:hAnsi="Garamond" w:cs="Arial"/>
                <w:b/>
                <w:bCs/>
                <w:sz w:val="20"/>
                <w:szCs w:val="20"/>
              </w:rPr>
              <w:t>i</w:t>
            </w:r>
            <w:r w:rsidRPr="00DB6878">
              <w:rPr>
                <w:rFonts w:ascii="Garamond" w:hAnsi="Garamond" w:cs="Arial"/>
                <w:b/>
                <w:bCs/>
                <w:spacing w:val="-1"/>
                <w:sz w:val="20"/>
                <w:szCs w:val="20"/>
              </w:rPr>
              <w:t>et</w:t>
            </w:r>
          </w:p>
          <w:p w:rsidR="00327F26" w:rsidRPr="00DB6878" w:rsidRDefault="00327F26" w:rsidP="0098583D">
            <w:pPr>
              <w:widowControl w:val="0"/>
              <w:autoSpaceDE w:val="0"/>
              <w:autoSpaceDN w:val="0"/>
              <w:adjustRightInd w:val="0"/>
              <w:ind w:right="-20"/>
              <w:rPr>
                <w:rFonts w:ascii="Garamond" w:hAnsi="Garamond"/>
                <w:sz w:val="20"/>
                <w:szCs w:val="20"/>
              </w:rPr>
            </w:pPr>
            <w:r w:rsidRPr="00DB6878">
              <w:rPr>
                <w:rFonts w:ascii="Garamond" w:hAnsi="Garamond"/>
                <w:sz w:val="20"/>
                <w:szCs w:val="20"/>
              </w:rPr>
              <w:t xml:space="preserve">  </w:t>
            </w:r>
            <w:r w:rsidRPr="00DB6878">
              <w:rPr>
                <w:rFonts w:ascii="Garamond" w:hAnsi="Garamond" w:cs="Arial"/>
                <w:b/>
                <w:bCs/>
                <w:sz w:val="20"/>
                <w:szCs w:val="20"/>
              </w:rPr>
              <w:t>F</w:t>
            </w:r>
            <w:r w:rsidRPr="00DB6878">
              <w:rPr>
                <w:rFonts w:ascii="Garamond" w:hAnsi="Garamond" w:cs="Arial"/>
                <w:b/>
                <w:bCs/>
                <w:spacing w:val="-2"/>
                <w:sz w:val="20"/>
                <w:szCs w:val="20"/>
              </w:rPr>
              <w:t>a</w:t>
            </w:r>
            <w:r w:rsidRPr="00DB6878">
              <w:rPr>
                <w:rFonts w:ascii="Garamond" w:hAnsi="Garamond" w:cs="Arial"/>
                <w:b/>
                <w:bCs/>
                <w:sz w:val="20"/>
                <w:szCs w:val="20"/>
              </w:rPr>
              <w:t>sting</w:t>
            </w:r>
          </w:p>
        </w:tc>
        <w:tc>
          <w:tcPr>
            <w:tcW w:w="8040" w:type="dxa"/>
            <w:tcBorders>
              <w:top w:val="single" w:sz="4" w:space="0" w:color="000000"/>
              <w:left w:val="single" w:sz="4" w:space="0" w:color="000000"/>
              <w:bottom w:val="single" w:sz="4" w:space="0" w:color="000000"/>
              <w:right w:val="single" w:sz="4" w:space="0" w:color="000000"/>
            </w:tcBorders>
          </w:tcPr>
          <w:p w:rsidR="00327F26" w:rsidRPr="001B1B9F" w:rsidRDefault="00327F26" w:rsidP="001B1B9F">
            <w:pPr>
              <w:widowControl w:val="0"/>
              <w:autoSpaceDE w:val="0"/>
              <w:autoSpaceDN w:val="0"/>
              <w:adjustRightInd w:val="0"/>
              <w:spacing w:line="218" w:lineRule="exact"/>
              <w:ind w:left="96" w:right="246"/>
              <w:rPr>
                <w:rFonts w:ascii="Garamond" w:hAnsi="Garamond" w:cs="Arial"/>
                <w:sz w:val="20"/>
                <w:szCs w:val="20"/>
              </w:rPr>
            </w:pPr>
            <w:r w:rsidRPr="00DB6878">
              <w:rPr>
                <w:rFonts w:ascii="Garamond" w:hAnsi="Garamond" w:cs="Arial"/>
                <w:sz w:val="20"/>
                <w:szCs w:val="20"/>
              </w:rPr>
              <w:t>Di</w:t>
            </w:r>
            <w:r w:rsidRPr="00DB6878">
              <w:rPr>
                <w:rFonts w:ascii="Garamond" w:hAnsi="Garamond" w:cs="Arial"/>
                <w:spacing w:val="-2"/>
                <w:sz w:val="20"/>
                <w:szCs w:val="20"/>
              </w:rPr>
              <w:t>e</w:t>
            </w:r>
            <w:r w:rsidRPr="00DB6878">
              <w:rPr>
                <w:rFonts w:ascii="Garamond" w:hAnsi="Garamond" w:cs="Arial"/>
                <w:spacing w:val="2"/>
                <w:sz w:val="20"/>
                <w:szCs w:val="20"/>
              </w:rPr>
              <w:t>t</w:t>
            </w:r>
            <w:r w:rsidRPr="00DB6878">
              <w:rPr>
                <w:rFonts w:ascii="Garamond" w:hAnsi="Garamond" w:cs="Arial"/>
                <w:sz w:val="20"/>
                <w:szCs w:val="20"/>
              </w:rPr>
              <w:t>ary</w:t>
            </w:r>
            <w:r w:rsidRPr="00DB6878">
              <w:rPr>
                <w:rFonts w:ascii="Garamond" w:hAnsi="Garamond" w:cs="Arial"/>
                <w:spacing w:val="-6"/>
                <w:sz w:val="20"/>
                <w:szCs w:val="20"/>
              </w:rPr>
              <w:t xml:space="preserve"> </w:t>
            </w:r>
            <w:r w:rsidRPr="00DB6878">
              <w:rPr>
                <w:rFonts w:ascii="Garamond" w:hAnsi="Garamond" w:cs="Arial"/>
                <w:sz w:val="20"/>
                <w:szCs w:val="20"/>
              </w:rPr>
              <w:t>pra</w:t>
            </w:r>
            <w:r w:rsidRPr="00DB6878">
              <w:rPr>
                <w:rFonts w:ascii="Garamond" w:hAnsi="Garamond" w:cs="Arial"/>
                <w:spacing w:val="1"/>
                <w:sz w:val="20"/>
                <w:szCs w:val="20"/>
              </w:rPr>
              <w:t>c</w:t>
            </w:r>
            <w:r w:rsidRPr="00DB6878">
              <w:rPr>
                <w:rFonts w:ascii="Garamond" w:hAnsi="Garamond" w:cs="Arial"/>
                <w:sz w:val="20"/>
                <w:szCs w:val="20"/>
              </w:rPr>
              <w:t>ti</w:t>
            </w:r>
            <w:r w:rsidRPr="00DB6878">
              <w:rPr>
                <w:rFonts w:ascii="Garamond" w:hAnsi="Garamond" w:cs="Arial"/>
                <w:spacing w:val="1"/>
                <w:sz w:val="20"/>
                <w:szCs w:val="20"/>
              </w:rPr>
              <w:t>c</w:t>
            </w:r>
            <w:r w:rsidRPr="00DB6878">
              <w:rPr>
                <w:rFonts w:ascii="Garamond" w:hAnsi="Garamond" w:cs="Arial"/>
                <w:sz w:val="20"/>
                <w:szCs w:val="20"/>
              </w:rPr>
              <w:t>e</w:t>
            </w:r>
            <w:r w:rsidRPr="00DB6878">
              <w:rPr>
                <w:rFonts w:ascii="Garamond" w:hAnsi="Garamond" w:cs="Arial"/>
                <w:spacing w:val="-7"/>
                <w:sz w:val="20"/>
                <w:szCs w:val="20"/>
              </w:rPr>
              <w:t xml:space="preserve"> </w:t>
            </w:r>
            <w:r w:rsidRPr="00DB6878">
              <w:rPr>
                <w:rFonts w:ascii="Garamond" w:hAnsi="Garamond" w:cs="Arial"/>
                <w:spacing w:val="1"/>
                <w:sz w:val="20"/>
                <w:szCs w:val="20"/>
              </w:rPr>
              <w:t>v</w:t>
            </w:r>
            <w:r w:rsidRPr="00DB6878">
              <w:rPr>
                <w:rFonts w:ascii="Garamond" w:hAnsi="Garamond" w:cs="Arial"/>
                <w:spacing w:val="-2"/>
                <w:sz w:val="20"/>
                <w:szCs w:val="20"/>
              </w:rPr>
              <w:t>a</w:t>
            </w:r>
            <w:r w:rsidRPr="00DB6878">
              <w:rPr>
                <w:rFonts w:ascii="Garamond" w:hAnsi="Garamond" w:cs="Arial"/>
                <w:sz w:val="20"/>
                <w:szCs w:val="20"/>
              </w:rPr>
              <w:t>ri</w:t>
            </w:r>
            <w:r w:rsidRPr="00DB6878">
              <w:rPr>
                <w:rFonts w:ascii="Garamond" w:hAnsi="Garamond" w:cs="Arial"/>
                <w:spacing w:val="-2"/>
                <w:sz w:val="20"/>
                <w:szCs w:val="20"/>
              </w:rPr>
              <w:t>e</w:t>
            </w:r>
            <w:r w:rsidRPr="00DB6878">
              <w:rPr>
                <w:rFonts w:ascii="Garamond" w:hAnsi="Garamond" w:cs="Arial"/>
                <w:sz w:val="20"/>
                <w:szCs w:val="20"/>
              </w:rPr>
              <w:t>s</w:t>
            </w:r>
            <w:r w:rsidRPr="00DB6878">
              <w:rPr>
                <w:rFonts w:ascii="Garamond" w:hAnsi="Garamond" w:cs="Arial"/>
                <w:spacing w:val="-3"/>
                <w:sz w:val="20"/>
                <w:szCs w:val="20"/>
              </w:rPr>
              <w:t xml:space="preserve"> </w:t>
            </w:r>
            <w:r w:rsidRPr="00DB6878">
              <w:rPr>
                <w:rFonts w:ascii="Garamond" w:hAnsi="Garamond" w:cs="Arial"/>
                <w:spacing w:val="-2"/>
                <w:sz w:val="20"/>
                <w:szCs w:val="20"/>
              </w:rPr>
              <w:t>b</w:t>
            </w:r>
            <w:r w:rsidRPr="00DB6878">
              <w:rPr>
                <w:rFonts w:ascii="Garamond" w:hAnsi="Garamond" w:cs="Arial"/>
                <w:sz w:val="20"/>
                <w:szCs w:val="20"/>
              </w:rPr>
              <w:t>ut</w:t>
            </w:r>
            <w:r w:rsidRPr="00DB6878">
              <w:rPr>
                <w:rFonts w:ascii="Garamond" w:hAnsi="Garamond" w:cs="Arial"/>
                <w:spacing w:val="-4"/>
                <w:sz w:val="20"/>
                <w:szCs w:val="20"/>
              </w:rPr>
              <w:t xml:space="preserve"> </w:t>
            </w:r>
            <w:r w:rsidRPr="00DB6878">
              <w:rPr>
                <w:rFonts w:ascii="Garamond" w:hAnsi="Garamond" w:cs="Arial"/>
                <w:sz w:val="20"/>
                <w:szCs w:val="20"/>
              </w:rPr>
              <w:t>many</w:t>
            </w:r>
            <w:r w:rsidRPr="00DB6878">
              <w:rPr>
                <w:rFonts w:ascii="Garamond" w:hAnsi="Garamond" w:cs="Arial"/>
                <w:spacing w:val="-5"/>
                <w:sz w:val="20"/>
                <w:szCs w:val="20"/>
              </w:rPr>
              <w:t xml:space="preserve"> </w:t>
            </w:r>
            <w:r w:rsidRPr="00DB6878">
              <w:rPr>
                <w:rFonts w:ascii="Garamond" w:hAnsi="Garamond" w:cs="Arial"/>
                <w:spacing w:val="1"/>
                <w:sz w:val="20"/>
                <w:szCs w:val="20"/>
              </w:rPr>
              <w:t>P</w:t>
            </w:r>
            <w:r w:rsidRPr="00DB6878">
              <w:rPr>
                <w:rFonts w:ascii="Garamond" w:hAnsi="Garamond" w:cs="Arial"/>
                <w:spacing w:val="-2"/>
                <w:sz w:val="20"/>
                <w:szCs w:val="20"/>
              </w:rPr>
              <w:t>a</w:t>
            </w:r>
            <w:r w:rsidRPr="00DB6878">
              <w:rPr>
                <w:rFonts w:ascii="Garamond" w:hAnsi="Garamond" w:cs="Arial"/>
                <w:sz w:val="20"/>
                <w:szCs w:val="20"/>
              </w:rPr>
              <w:t>gans</w:t>
            </w:r>
            <w:r w:rsidRPr="00DB6878">
              <w:rPr>
                <w:rFonts w:ascii="Garamond" w:hAnsi="Garamond" w:cs="Arial"/>
                <w:spacing w:val="-5"/>
                <w:sz w:val="20"/>
                <w:szCs w:val="20"/>
              </w:rPr>
              <w:t xml:space="preserve"> </w:t>
            </w:r>
            <w:r w:rsidRPr="00DB6878">
              <w:rPr>
                <w:rFonts w:ascii="Garamond" w:hAnsi="Garamond" w:cs="Arial"/>
                <w:sz w:val="20"/>
                <w:szCs w:val="20"/>
              </w:rPr>
              <w:t>are</w:t>
            </w:r>
            <w:r w:rsidRPr="00DB6878">
              <w:rPr>
                <w:rFonts w:ascii="Garamond" w:hAnsi="Garamond" w:cs="Arial"/>
                <w:spacing w:val="-5"/>
                <w:sz w:val="20"/>
                <w:szCs w:val="20"/>
              </w:rPr>
              <w:t xml:space="preserve"> </w:t>
            </w:r>
            <w:r w:rsidRPr="00DB6878">
              <w:rPr>
                <w:rFonts w:ascii="Garamond" w:hAnsi="Garamond" w:cs="Arial"/>
                <w:spacing w:val="1"/>
                <w:sz w:val="20"/>
                <w:szCs w:val="20"/>
              </w:rPr>
              <w:t>v</w:t>
            </w:r>
            <w:r w:rsidRPr="00DB6878">
              <w:rPr>
                <w:rFonts w:ascii="Garamond" w:hAnsi="Garamond" w:cs="Arial"/>
                <w:sz w:val="20"/>
                <w:szCs w:val="20"/>
              </w:rPr>
              <w:t>egetari</w:t>
            </w:r>
            <w:r w:rsidRPr="00DB6878">
              <w:rPr>
                <w:rFonts w:ascii="Garamond" w:hAnsi="Garamond" w:cs="Arial"/>
                <w:spacing w:val="1"/>
                <w:sz w:val="20"/>
                <w:szCs w:val="20"/>
              </w:rPr>
              <w:t>a</w:t>
            </w:r>
            <w:r w:rsidRPr="00DB6878">
              <w:rPr>
                <w:rFonts w:ascii="Garamond" w:hAnsi="Garamond" w:cs="Arial"/>
                <w:sz w:val="20"/>
                <w:szCs w:val="20"/>
              </w:rPr>
              <w:t>n</w:t>
            </w:r>
            <w:r w:rsidRPr="00DB6878">
              <w:rPr>
                <w:rFonts w:ascii="Garamond" w:hAnsi="Garamond" w:cs="Arial"/>
                <w:spacing w:val="-9"/>
                <w:sz w:val="20"/>
                <w:szCs w:val="20"/>
              </w:rPr>
              <w:t xml:space="preserve"> </w:t>
            </w:r>
            <w:r w:rsidRPr="00DB6878">
              <w:rPr>
                <w:rFonts w:ascii="Garamond" w:hAnsi="Garamond" w:cs="Arial"/>
                <w:spacing w:val="-2"/>
                <w:sz w:val="20"/>
                <w:szCs w:val="20"/>
              </w:rPr>
              <w:t>a</w:t>
            </w:r>
            <w:r w:rsidRPr="00DB6878">
              <w:rPr>
                <w:rFonts w:ascii="Garamond" w:hAnsi="Garamond" w:cs="Arial"/>
                <w:spacing w:val="1"/>
                <w:sz w:val="20"/>
                <w:szCs w:val="20"/>
              </w:rPr>
              <w:t>n</w:t>
            </w:r>
            <w:r w:rsidRPr="00DB6878">
              <w:rPr>
                <w:rFonts w:ascii="Garamond" w:hAnsi="Garamond" w:cs="Arial"/>
                <w:sz w:val="20"/>
                <w:szCs w:val="20"/>
              </w:rPr>
              <w:t>d</w:t>
            </w:r>
            <w:r w:rsidRPr="00DB6878">
              <w:rPr>
                <w:rFonts w:ascii="Garamond" w:hAnsi="Garamond" w:cs="Arial"/>
                <w:spacing w:val="-5"/>
                <w:sz w:val="20"/>
                <w:szCs w:val="20"/>
              </w:rPr>
              <w:t xml:space="preserve"> </w:t>
            </w:r>
            <w:r w:rsidRPr="00DB6878">
              <w:rPr>
                <w:rFonts w:ascii="Garamond" w:hAnsi="Garamond" w:cs="Arial"/>
                <w:spacing w:val="1"/>
                <w:sz w:val="20"/>
                <w:szCs w:val="20"/>
              </w:rPr>
              <w:t>s</w:t>
            </w:r>
            <w:r w:rsidRPr="00DB6878">
              <w:rPr>
                <w:rFonts w:ascii="Garamond" w:hAnsi="Garamond" w:cs="Arial"/>
                <w:sz w:val="20"/>
                <w:szCs w:val="20"/>
              </w:rPr>
              <w:t>ome</w:t>
            </w:r>
            <w:r w:rsidRPr="00DB6878">
              <w:rPr>
                <w:rFonts w:ascii="Garamond" w:hAnsi="Garamond" w:cs="Arial"/>
                <w:spacing w:val="-5"/>
                <w:sz w:val="20"/>
                <w:szCs w:val="20"/>
              </w:rPr>
              <w:t xml:space="preserve"> </w:t>
            </w:r>
            <w:r w:rsidRPr="00DB6878">
              <w:rPr>
                <w:rFonts w:ascii="Garamond" w:hAnsi="Garamond" w:cs="Arial"/>
                <w:sz w:val="20"/>
                <w:szCs w:val="20"/>
              </w:rPr>
              <w:t>may</w:t>
            </w:r>
            <w:r w:rsidRPr="00DB6878">
              <w:rPr>
                <w:rFonts w:ascii="Garamond" w:hAnsi="Garamond" w:cs="Arial"/>
                <w:spacing w:val="-4"/>
                <w:sz w:val="20"/>
                <w:szCs w:val="20"/>
              </w:rPr>
              <w:t xml:space="preserve"> </w:t>
            </w:r>
            <w:r w:rsidRPr="00DB6878">
              <w:rPr>
                <w:rFonts w:ascii="Garamond" w:hAnsi="Garamond" w:cs="Arial"/>
                <w:spacing w:val="1"/>
                <w:sz w:val="20"/>
                <w:szCs w:val="20"/>
              </w:rPr>
              <w:t>b</w:t>
            </w:r>
            <w:r w:rsidRPr="00DB6878">
              <w:rPr>
                <w:rFonts w:ascii="Garamond" w:hAnsi="Garamond" w:cs="Arial"/>
                <w:sz w:val="20"/>
                <w:szCs w:val="20"/>
              </w:rPr>
              <w:t xml:space="preserve">e </w:t>
            </w:r>
            <w:r w:rsidRPr="00DB6878">
              <w:rPr>
                <w:rFonts w:ascii="Garamond" w:hAnsi="Garamond" w:cs="Arial"/>
                <w:spacing w:val="1"/>
                <w:sz w:val="20"/>
                <w:szCs w:val="20"/>
              </w:rPr>
              <w:t>v</w:t>
            </w:r>
            <w:r w:rsidRPr="00DB6878">
              <w:rPr>
                <w:rFonts w:ascii="Garamond" w:hAnsi="Garamond" w:cs="Arial"/>
                <w:sz w:val="20"/>
                <w:szCs w:val="20"/>
              </w:rPr>
              <w:t>e</w:t>
            </w:r>
            <w:r w:rsidRPr="00DB6878">
              <w:rPr>
                <w:rFonts w:ascii="Garamond" w:hAnsi="Garamond" w:cs="Arial"/>
                <w:spacing w:val="-2"/>
                <w:sz w:val="20"/>
                <w:szCs w:val="20"/>
              </w:rPr>
              <w:t>g</w:t>
            </w:r>
            <w:r w:rsidRPr="00DB6878">
              <w:rPr>
                <w:rFonts w:ascii="Garamond" w:hAnsi="Garamond" w:cs="Arial"/>
                <w:spacing w:val="1"/>
                <w:sz w:val="20"/>
                <w:szCs w:val="20"/>
              </w:rPr>
              <w:t>a</w:t>
            </w:r>
            <w:r w:rsidRPr="00DB6878">
              <w:rPr>
                <w:rFonts w:ascii="Garamond" w:hAnsi="Garamond" w:cs="Arial"/>
                <w:spacing w:val="-2"/>
                <w:sz w:val="20"/>
                <w:szCs w:val="20"/>
              </w:rPr>
              <w:t>n</w:t>
            </w:r>
            <w:r w:rsidRPr="00DB6878">
              <w:rPr>
                <w:rFonts w:ascii="Garamond" w:hAnsi="Garamond" w:cs="Arial"/>
                <w:sz w:val="20"/>
                <w:szCs w:val="20"/>
              </w:rPr>
              <w:t>.</w:t>
            </w:r>
            <w:r w:rsidRPr="00DB6878">
              <w:rPr>
                <w:rFonts w:ascii="Garamond" w:hAnsi="Garamond" w:cs="Arial"/>
                <w:spacing w:val="-4"/>
                <w:sz w:val="20"/>
                <w:szCs w:val="20"/>
              </w:rPr>
              <w:t xml:space="preserve"> </w:t>
            </w:r>
            <w:r w:rsidRPr="00DB6878">
              <w:rPr>
                <w:rFonts w:ascii="Garamond" w:hAnsi="Garamond" w:cs="Arial"/>
                <w:sz w:val="20"/>
                <w:szCs w:val="20"/>
              </w:rPr>
              <w:t>Dietary</w:t>
            </w:r>
            <w:r w:rsidRPr="00DB6878">
              <w:rPr>
                <w:rFonts w:ascii="Garamond" w:hAnsi="Garamond" w:cs="Arial"/>
                <w:spacing w:val="-5"/>
                <w:sz w:val="20"/>
                <w:szCs w:val="20"/>
              </w:rPr>
              <w:t xml:space="preserve"> </w:t>
            </w:r>
            <w:r w:rsidRPr="00DB6878">
              <w:rPr>
                <w:rFonts w:ascii="Garamond" w:hAnsi="Garamond" w:cs="Arial"/>
                <w:spacing w:val="1"/>
                <w:sz w:val="20"/>
                <w:szCs w:val="20"/>
              </w:rPr>
              <w:t>c</w:t>
            </w:r>
            <w:r w:rsidRPr="00DB6878">
              <w:rPr>
                <w:rFonts w:ascii="Garamond" w:hAnsi="Garamond" w:cs="Arial"/>
                <w:spacing w:val="-2"/>
                <w:sz w:val="20"/>
                <w:szCs w:val="20"/>
              </w:rPr>
              <w:t>h</w:t>
            </w:r>
            <w:r w:rsidRPr="00DB6878">
              <w:rPr>
                <w:rFonts w:ascii="Garamond" w:hAnsi="Garamond" w:cs="Arial"/>
                <w:sz w:val="20"/>
                <w:szCs w:val="20"/>
              </w:rPr>
              <w:t>oi</w:t>
            </w:r>
            <w:r w:rsidRPr="00DB6878">
              <w:rPr>
                <w:rFonts w:ascii="Garamond" w:hAnsi="Garamond" w:cs="Arial"/>
                <w:spacing w:val="1"/>
                <w:sz w:val="20"/>
                <w:szCs w:val="20"/>
              </w:rPr>
              <w:t>c</w:t>
            </w:r>
            <w:r w:rsidRPr="00DB6878">
              <w:rPr>
                <w:rFonts w:ascii="Garamond" w:hAnsi="Garamond" w:cs="Arial"/>
                <w:spacing w:val="-2"/>
                <w:sz w:val="20"/>
                <w:szCs w:val="20"/>
              </w:rPr>
              <w:t>e</w:t>
            </w:r>
            <w:r w:rsidRPr="00DB6878">
              <w:rPr>
                <w:rFonts w:ascii="Garamond" w:hAnsi="Garamond" w:cs="Arial"/>
                <w:sz w:val="20"/>
                <w:szCs w:val="20"/>
              </w:rPr>
              <w:t>s</w:t>
            </w:r>
            <w:r w:rsidRPr="00DB6878">
              <w:rPr>
                <w:rFonts w:ascii="Garamond" w:hAnsi="Garamond" w:cs="Arial"/>
                <w:spacing w:val="-4"/>
                <w:sz w:val="20"/>
                <w:szCs w:val="20"/>
              </w:rPr>
              <w:t xml:space="preserve"> </w:t>
            </w:r>
            <w:r w:rsidRPr="00DB6878">
              <w:rPr>
                <w:rFonts w:ascii="Garamond" w:hAnsi="Garamond" w:cs="Arial"/>
                <w:spacing w:val="-2"/>
                <w:sz w:val="20"/>
                <w:szCs w:val="20"/>
              </w:rPr>
              <w:t>a</w:t>
            </w:r>
            <w:r w:rsidRPr="00DB6878">
              <w:rPr>
                <w:rFonts w:ascii="Garamond" w:hAnsi="Garamond" w:cs="Arial"/>
                <w:sz w:val="20"/>
                <w:szCs w:val="20"/>
              </w:rPr>
              <w:t>re,</w:t>
            </w:r>
            <w:r w:rsidRPr="00DB6878">
              <w:rPr>
                <w:rFonts w:ascii="Garamond" w:hAnsi="Garamond" w:cs="Arial"/>
                <w:spacing w:val="-1"/>
                <w:sz w:val="20"/>
                <w:szCs w:val="20"/>
              </w:rPr>
              <w:t xml:space="preserve"> </w:t>
            </w:r>
            <w:r w:rsidRPr="00DB6878">
              <w:rPr>
                <w:rFonts w:ascii="Garamond" w:hAnsi="Garamond" w:cs="Arial"/>
                <w:spacing w:val="-2"/>
                <w:sz w:val="20"/>
                <w:szCs w:val="20"/>
              </w:rPr>
              <w:t>h</w:t>
            </w:r>
            <w:r w:rsidRPr="00DB6878">
              <w:rPr>
                <w:rFonts w:ascii="Garamond" w:hAnsi="Garamond" w:cs="Arial"/>
                <w:spacing w:val="1"/>
                <w:sz w:val="20"/>
                <w:szCs w:val="20"/>
              </w:rPr>
              <w:t>o</w:t>
            </w:r>
            <w:r w:rsidRPr="00DB6878">
              <w:rPr>
                <w:rFonts w:ascii="Garamond" w:hAnsi="Garamond" w:cs="Arial"/>
                <w:spacing w:val="-2"/>
                <w:sz w:val="20"/>
                <w:szCs w:val="20"/>
              </w:rPr>
              <w:t>we</w:t>
            </w:r>
            <w:r w:rsidRPr="00DB6878">
              <w:rPr>
                <w:rFonts w:ascii="Garamond" w:hAnsi="Garamond" w:cs="Arial"/>
                <w:spacing w:val="1"/>
                <w:sz w:val="20"/>
                <w:szCs w:val="20"/>
              </w:rPr>
              <w:t>ve</w:t>
            </w:r>
            <w:r w:rsidRPr="00DB6878">
              <w:rPr>
                <w:rFonts w:ascii="Garamond" w:hAnsi="Garamond" w:cs="Arial"/>
                <w:sz w:val="20"/>
                <w:szCs w:val="20"/>
              </w:rPr>
              <w:t>r,</w:t>
            </w:r>
            <w:r w:rsidRPr="00DB6878">
              <w:rPr>
                <w:rFonts w:ascii="Garamond" w:hAnsi="Garamond" w:cs="Arial"/>
                <w:spacing w:val="-8"/>
                <w:sz w:val="20"/>
                <w:szCs w:val="20"/>
              </w:rPr>
              <w:t xml:space="preserve"> </w:t>
            </w:r>
            <w:r w:rsidRPr="00DB6878">
              <w:rPr>
                <w:rFonts w:ascii="Garamond" w:hAnsi="Garamond" w:cs="Arial"/>
                <w:sz w:val="20"/>
                <w:szCs w:val="20"/>
              </w:rPr>
              <w:t>a</w:t>
            </w:r>
            <w:r w:rsidRPr="00DB6878">
              <w:rPr>
                <w:rFonts w:ascii="Garamond" w:hAnsi="Garamond" w:cs="Arial"/>
                <w:spacing w:val="-2"/>
                <w:sz w:val="20"/>
                <w:szCs w:val="20"/>
              </w:rPr>
              <w:t xml:space="preserve"> </w:t>
            </w:r>
            <w:r w:rsidRPr="00DB6878">
              <w:rPr>
                <w:rFonts w:ascii="Garamond" w:hAnsi="Garamond" w:cs="Arial"/>
                <w:sz w:val="20"/>
                <w:szCs w:val="20"/>
              </w:rPr>
              <w:t>m</w:t>
            </w:r>
            <w:r w:rsidRPr="00DB6878">
              <w:rPr>
                <w:rFonts w:ascii="Garamond" w:hAnsi="Garamond" w:cs="Arial"/>
                <w:spacing w:val="-2"/>
                <w:sz w:val="20"/>
                <w:szCs w:val="20"/>
              </w:rPr>
              <w:t>a</w:t>
            </w:r>
            <w:r w:rsidRPr="00DB6878">
              <w:rPr>
                <w:rFonts w:ascii="Garamond" w:hAnsi="Garamond" w:cs="Arial"/>
                <w:sz w:val="20"/>
                <w:szCs w:val="20"/>
              </w:rPr>
              <w:t>t</w:t>
            </w:r>
            <w:r w:rsidRPr="00DB6878">
              <w:rPr>
                <w:rFonts w:ascii="Garamond" w:hAnsi="Garamond" w:cs="Arial"/>
                <w:spacing w:val="2"/>
                <w:sz w:val="20"/>
                <w:szCs w:val="20"/>
              </w:rPr>
              <w:t>t</w:t>
            </w:r>
            <w:r w:rsidRPr="00DB6878">
              <w:rPr>
                <w:rFonts w:ascii="Garamond" w:hAnsi="Garamond" w:cs="Arial"/>
                <w:spacing w:val="-2"/>
                <w:sz w:val="20"/>
                <w:szCs w:val="20"/>
              </w:rPr>
              <w:t>e</w:t>
            </w:r>
            <w:r w:rsidRPr="00DB6878">
              <w:rPr>
                <w:rFonts w:ascii="Garamond" w:hAnsi="Garamond" w:cs="Arial"/>
                <w:sz w:val="20"/>
                <w:szCs w:val="20"/>
              </w:rPr>
              <w:t>r</w:t>
            </w:r>
            <w:r w:rsidRPr="00DB6878">
              <w:rPr>
                <w:rFonts w:ascii="Garamond" w:hAnsi="Garamond" w:cs="Arial"/>
                <w:spacing w:val="-5"/>
                <w:sz w:val="20"/>
                <w:szCs w:val="20"/>
              </w:rPr>
              <w:t xml:space="preserve"> </w:t>
            </w:r>
            <w:r w:rsidRPr="00DB6878">
              <w:rPr>
                <w:rFonts w:ascii="Garamond" w:hAnsi="Garamond" w:cs="Arial"/>
                <w:sz w:val="20"/>
                <w:szCs w:val="20"/>
              </w:rPr>
              <w:t>for</w:t>
            </w:r>
            <w:r w:rsidRPr="00DB6878">
              <w:rPr>
                <w:rFonts w:ascii="Garamond" w:hAnsi="Garamond" w:cs="Arial"/>
                <w:spacing w:val="-2"/>
                <w:sz w:val="20"/>
                <w:szCs w:val="20"/>
              </w:rPr>
              <w:t xml:space="preserve"> </w:t>
            </w:r>
            <w:r w:rsidRPr="00DB6878">
              <w:rPr>
                <w:rFonts w:ascii="Garamond" w:hAnsi="Garamond" w:cs="Arial"/>
                <w:sz w:val="20"/>
                <w:szCs w:val="20"/>
              </w:rPr>
              <w:t>the</w:t>
            </w:r>
            <w:r w:rsidRPr="00DB6878">
              <w:rPr>
                <w:rFonts w:ascii="Garamond" w:hAnsi="Garamond" w:cs="Arial"/>
                <w:spacing w:val="-5"/>
                <w:sz w:val="20"/>
                <w:szCs w:val="20"/>
              </w:rPr>
              <w:t xml:space="preserve"> </w:t>
            </w:r>
            <w:r w:rsidRPr="00DB6878">
              <w:rPr>
                <w:rFonts w:ascii="Garamond" w:hAnsi="Garamond" w:cs="Arial"/>
                <w:sz w:val="20"/>
                <w:szCs w:val="20"/>
              </w:rPr>
              <w:t>in</w:t>
            </w:r>
            <w:r w:rsidRPr="00DB6878">
              <w:rPr>
                <w:rFonts w:ascii="Garamond" w:hAnsi="Garamond" w:cs="Arial"/>
                <w:spacing w:val="-2"/>
                <w:sz w:val="20"/>
                <w:szCs w:val="20"/>
              </w:rPr>
              <w:t>d</w:t>
            </w:r>
            <w:r w:rsidRPr="00DB6878">
              <w:rPr>
                <w:rFonts w:ascii="Garamond" w:hAnsi="Garamond" w:cs="Arial"/>
                <w:sz w:val="20"/>
                <w:szCs w:val="20"/>
              </w:rPr>
              <w:t>i</w:t>
            </w:r>
            <w:r w:rsidRPr="00DB6878">
              <w:rPr>
                <w:rFonts w:ascii="Garamond" w:hAnsi="Garamond" w:cs="Arial"/>
                <w:spacing w:val="1"/>
                <w:sz w:val="20"/>
                <w:szCs w:val="20"/>
              </w:rPr>
              <w:t>v</w:t>
            </w:r>
            <w:r w:rsidRPr="00DB6878">
              <w:rPr>
                <w:rFonts w:ascii="Garamond" w:hAnsi="Garamond" w:cs="Arial"/>
                <w:sz w:val="20"/>
                <w:szCs w:val="20"/>
              </w:rPr>
              <w:t>idual</w:t>
            </w:r>
            <w:r w:rsidRPr="00DB6878">
              <w:rPr>
                <w:rFonts w:ascii="Garamond" w:hAnsi="Garamond" w:cs="Arial"/>
                <w:spacing w:val="-6"/>
                <w:sz w:val="20"/>
                <w:szCs w:val="20"/>
              </w:rPr>
              <w:t xml:space="preserve"> </w:t>
            </w:r>
            <w:r w:rsidRPr="00DB6878">
              <w:rPr>
                <w:rFonts w:ascii="Garamond" w:hAnsi="Garamond" w:cs="Arial"/>
                <w:spacing w:val="-2"/>
                <w:sz w:val="20"/>
                <w:szCs w:val="20"/>
              </w:rPr>
              <w:t>w</w:t>
            </w:r>
            <w:r w:rsidRPr="00DB6878">
              <w:rPr>
                <w:rFonts w:ascii="Garamond" w:hAnsi="Garamond" w:cs="Arial"/>
                <w:spacing w:val="1"/>
                <w:sz w:val="20"/>
                <w:szCs w:val="20"/>
              </w:rPr>
              <w:t>h</w:t>
            </w:r>
            <w:r w:rsidRPr="00DB6878">
              <w:rPr>
                <w:rFonts w:ascii="Garamond" w:hAnsi="Garamond" w:cs="Arial"/>
                <w:sz w:val="20"/>
                <w:szCs w:val="20"/>
              </w:rPr>
              <w:t>o</w:t>
            </w:r>
            <w:r w:rsidRPr="00DB6878">
              <w:rPr>
                <w:rFonts w:ascii="Garamond" w:hAnsi="Garamond" w:cs="Arial"/>
                <w:spacing w:val="-3"/>
                <w:sz w:val="20"/>
                <w:szCs w:val="20"/>
              </w:rPr>
              <w:t xml:space="preserve"> </w:t>
            </w:r>
            <w:r w:rsidRPr="00DB6878">
              <w:rPr>
                <w:rFonts w:ascii="Garamond" w:hAnsi="Garamond" w:cs="Arial"/>
                <w:spacing w:val="1"/>
                <w:sz w:val="20"/>
                <w:szCs w:val="20"/>
              </w:rPr>
              <w:t>s</w:t>
            </w:r>
            <w:r w:rsidRPr="00DB6878">
              <w:rPr>
                <w:rFonts w:ascii="Garamond" w:hAnsi="Garamond" w:cs="Arial"/>
                <w:spacing w:val="-2"/>
                <w:sz w:val="20"/>
                <w:szCs w:val="20"/>
              </w:rPr>
              <w:t>h</w:t>
            </w:r>
            <w:r w:rsidRPr="00DB6878">
              <w:rPr>
                <w:rFonts w:ascii="Garamond" w:hAnsi="Garamond" w:cs="Arial"/>
                <w:sz w:val="20"/>
                <w:szCs w:val="20"/>
              </w:rPr>
              <w:t>ould</w:t>
            </w:r>
            <w:r w:rsidRPr="00DB6878">
              <w:rPr>
                <w:rFonts w:ascii="Garamond" w:hAnsi="Garamond" w:cs="Arial"/>
                <w:spacing w:val="-6"/>
                <w:sz w:val="20"/>
                <w:szCs w:val="20"/>
              </w:rPr>
              <w:t xml:space="preserve"> </w:t>
            </w:r>
            <w:r w:rsidRPr="00DB6878">
              <w:rPr>
                <w:rFonts w:ascii="Garamond" w:hAnsi="Garamond" w:cs="Arial"/>
                <w:spacing w:val="1"/>
                <w:sz w:val="20"/>
                <w:szCs w:val="20"/>
              </w:rPr>
              <w:t>b</w:t>
            </w:r>
            <w:r w:rsidRPr="00DB6878">
              <w:rPr>
                <w:rFonts w:ascii="Garamond" w:hAnsi="Garamond" w:cs="Arial"/>
                <w:sz w:val="20"/>
                <w:szCs w:val="20"/>
              </w:rPr>
              <w:t xml:space="preserve">e </w:t>
            </w:r>
            <w:r w:rsidRPr="00DB6878">
              <w:rPr>
                <w:rFonts w:ascii="Garamond" w:hAnsi="Garamond" w:cs="Arial"/>
                <w:spacing w:val="1"/>
                <w:sz w:val="20"/>
                <w:szCs w:val="20"/>
              </w:rPr>
              <w:t>c</w:t>
            </w:r>
            <w:r w:rsidRPr="00DB6878">
              <w:rPr>
                <w:rFonts w:ascii="Garamond" w:hAnsi="Garamond" w:cs="Arial"/>
                <w:sz w:val="20"/>
                <w:szCs w:val="20"/>
              </w:rPr>
              <w:t>o</w:t>
            </w:r>
            <w:r w:rsidRPr="00DB6878">
              <w:rPr>
                <w:rFonts w:ascii="Garamond" w:hAnsi="Garamond" w:cs="Arial"/>
                <w:spacing w:val="-2"/>
                <w:sz w:val="20"/>
                <w:szCs w:val="20"/>
              </w:rPr>
              <w:t>n</w:t>
            </w:r>
            <w:r w:rsidRPr="00DB6878">
              <w:rPr>
                <w:rFonts w:ascii="Garamond" w:hAnsi="Garamond" w:cs="Arial"/>
                <w:spacing w:val="1"/>
                <w:sz w:val="20"/>
                <w:szCs w:val="20"/>
              </w:rPr>
              <w:t>s</w:t>
            </w:r>
            <w:r w:rsidRPr="00DB6878">
              <w:rPr>
                <w:rFonts w:ascii="Garamond" w:hAnsi="Garamond" w:cs="Arial"/>
                <w:sz w:val="20"/>
                <w:szCs w:val="20"/>
              </w:rPr>
              <w:t>ult</w:t>
            </w:r>
            <w:r w:rsidRPr="00DB6878">
              <w:rPr>
                <w:rFonts w:ascii="Garamond" w:hAnsi="Garamond" w:cs="Arial"/>
                <w:spacing w:val="-2"/>
                <w:sz w:val="20"/>
                <w:szCs w:val="20"/>
              </w:rPr>
              <w:t>e</w:t>
            </w:r>
            <w:r w:rsidRPr="00DB6878">
              <w:rPr>
                <w:rFonts w:ascii="Garamond" w:hAnsi="Garamond" w:cs="Arial"/>
                <w:sz w:val="20"/>
                <w:szCs w:val="20"/>
              </w:rPr>
              <w:t>d</w:t>
            </w:r>
            <w:r w:rsidRPr="00DB6878">
              <w:rPr>
                <w:rFonts w:ascii="Garamond" w:hAnsi="Garamond" w:cs="Arial"/>
                <w:spacing w:val="-8"/>
                <w:sz w:val="20"/>
                <w:szCs w:val="20"/>
              </w:rPr>
              <w:t xml:space="preserve"> </w:t>
            </w:r>
            <w:r w:rsidRPr="00DB6878">
              <w:rPr>
                <w:rFonts w:ascii="Garamond" w:hAnsi="Garamond" w:cs="Arial"/>
                <w:spacing w:val="1"/>
                <w:sz w:val="20"/>
                <w:szCs w:val="20"/>
              </w:rPr>
              <w:t>o</w:t>
            </w:r>
            <w:r w:rsidRPr="00DB6878">
              <w:rPr>
                <w:rFonts w:ascii="Garamond" w:hAnsi="Garamond" w:cs="Arial"/>
                <w:sz w:val="20"/>
                <w:szCs w:val="20"/>
              </w:rPr>
              <w:t>n</w:t>
            </w:r>
            <w:r w:rsidRPr="00DB6878">
              <w:rPr>
                <w:rFonts w:ascii="Garamond" w:hAnsi="Garamond" w:cs="Arial"/>
                <w:spacing w:val="-4"/>
                <w:sz w:val="20"/>
                <w:szCs w:val="20"/>
              </w:rPr>
              <w:t xml:space="preserve"> </w:t>
            </w:r>
            <w:r w:rsidRPr="00DB6878">
              <w:rPr>
                <w:rFonts w:ascii="Garamond" w:hAnsi="Garamond" w:cs="Arial"/>
                <w:spacing w:val="2"/>
                <w:sz w:val="20"/>
                <w:szCs w:val="20"/>
              </w:rPr>
              <w:t>t</w:t>
            </w:r>
            <w:r w:rsidRPr="00DB6878">
              <w:rPr>
                <w:rFonts w:ascii="Garamond" w:hAnsi="Garamond" w:cs="Arial"/>
                <w:spacing w:val="-2"/>
                <w:sz w:val="20"/>
                <w:szCs w:val="20"/>
              </w:rPr>
              <w:t>h</w:t>
            </w:r>
            <w:r w:rsidRPr="00DB6878">
              <w:rPr>
                <w:rFonts w:ascii="Garamond" w:hAnsi="Garamond" w:cs="Arial"/>
                <w:sz w:val="20"/>
                <w:szCs w:val="20"/>
              </w:rPr>
              <w:t>eir</w:t>
            </w:r>
            <w:r w:rsidRPr="00DB6878">
              <w:rPr>
                <w:rFonts w:ascii="Garamond" w:hAnsi="Garamond" w:cs="Arial"/>
                <w:spacing w:val="-4"/>
                <w:sz w:val="20"/>
                <w:szCs w:val="20"/>
              </w:rPr>
              <w:t xml:space="preserve"> </w:t>
            </w:r>
            <w:r w:rsidRPr="00DB6878">
              <w:rPr>
                <w:rFonts w:ascii="Garamond" w:hAnsi="Garamond" w:cs="Arial"/>
                <w:sz w:val="20"/>
                <w:szCs w:val="20"/>
              </w:rPr>
              <w:t>pr</w:t>
            </w:r>
            <w:r w:rsidRPr="00DB6878">
              <w:rPr>
                <w:rFonts w:ascii="Garamond" w:hAnsi="Garamond" w:cs="Arial"/>
                <w:spacing w:val="-2"/>
                <w:sz w:val="20"/>
                <w:szCs w:val="20"/>
              </w:rPr>
              <w:t>e</w:t>
            </w:r>
            <w:r w:rsidRPr="00DB6878">
              <w:rPr>
                <w:rFonts w:ascii="Garamond" w:hAnsi="Garamond" w:cs="Arial"/>
                <w:spacing w:val="2"/>
                <w:sz w:val="20"/>
                <w:szCs w:val="20"/>
              </w:rPr>
              <w:t>f</w:t>
            </w:r>
            <w:r w:rsidRPr="00DB6878">
              <w:rPr>
                <w:rFonts w:ascii="Garamond" w:hAnsi="Garamond" w:cs="Arial"/>
                <w:sz w:val="20"/>
                <w:szCs w:val="20"/>
              </w:rPr>
              <w:t>e</w:t>
            </w:r>
            <w:r w:rsidRPr="00DB6878">
              <w:rPr>
                <w:rFonts w:ascii="Garamond" w:hAnsi="Garamond" w:cs="Arial"/>
                <w:spacing w:val="1"/>
                <w:sz w:val="20"/>
                <w:szCs w:val="20"/>
              </w:rPr>
              <w:t>r</w:t>
            </w:r>
            <w:r w:rsidRPr="00DB6878">
              <w:rPr>
                <w:rFonts w:ascii="Garamond" w:hAnsi="Garamond" w:cs="Arial"/>
                <w:spacing w:val="-2"/>
                <w:sz w:val="20"/>
                <w:szCs w:val="20"/>
              </w:rPr>
              <w:t>e</w:t>
            </w:r>
            <w:r w:rsidRPr="00DB6878">
              <w:rPr>
                <w:rFonts w:ascii="Garamond" w:hAnsi="Garamond" w:cs="Arial"/>
                <w:spacing w:val="1"/>
                <w:sz w:val="20"/>
                <w:szCs w:val="20"/>
              </w:rPr>
              <w:t>nc</w:t>
            </w:r>
            <w:r w:rsidRPr="00DB6878">
              <w:rPr>
                <w:rFonts w:ascii="Garamond" w:hAnsi="Garamond" w:cs="Arial"/>
                <w:spacing w:val="-2"/>
                <w:sz w:val="20"/>
                <w:szCs w:val="20"/>
              </w:rPr>
              <w:t>e</w:t>
            </w:r>
            <w:r w:rsidRPr="00DB6878">
              <w:rPr>
                <w:rFonts w:ascii="Garamond" w:hAnsi="Garamond" w:cs="Arial"/>
                <w:spacing w:val="1"/>
                <w:sz w:val="20"/>
                <w:szCs w:val="20"/>
              </w:rPr>
              <w:t>s</w:t>
            </w:r>
            <w:r w:rsidR="001B1B9F">
              <w:rPr>
                <w:rFonts w:ascii="Garamond" w:hAnsi="Garamond" w:cs="Arial"/>
                <w:sz w:val="20"/>
                <w:szCs w:val="20"/>
              </w:rPr>
              <w:t>.</w:t>
            </w:r>
          </w:p>
          <w:p w:rsidR="00327F26" w:rsidRPr="00DB6878" w:rsidRDefault="00327F26" w:rsidP="0098583D">
            <w:pPr>
              <w:widowControl w:val="0"/>
              <w:autoSpaceDE w:val="0"/>
              <w:autoSpaceDN w:val="0"/>
              <w:adjustRightInd w:val="0"/>
              <w:ind w:left="96" w:right="-20"/>
              <w:rPr>
                <w:rFonts w:ascii="Garamond" w:hAnsi="Garamond"/>
                <w:sz w:val="20"/>
                <w:szCs w:val="20"/>
              </w:rPr>
            </w:pPr>
            <w:r w:rsidRPr="00DB6878">
              <w:rPr>
                <w:rFonts w:ascii="Garamond" w:hAnsi="Garamond" w:cs="Arial"/>
                <w:sz w:val="20"/>
                <w:szCs w:val="20"/>
              </w:rPr>
              <w:t>None.</w:t>
            </w:r>
          </w:p>
        </w:tc>
      </w:tr>
      <w:tr w:rsidR="00327F26" w:rsidRPr="00DB6878" w:rsidTr="0098583D">
        <w:trPr>
          <w:trHeight w:hRule="exact" w:val="928"/>
          <w:jc w:val="center"/>
        </w:trPr>
        <w:tc>
          <w:tcPr>
            <w:tcW w:w="2400" w:type="dxa"/>
            <w:tcBorders>
              <w:top w:val="single" w:sz="4" w:space="0" w:color="000000"/>
              <w:left w:val="single" w:sz="4" w:space="0" w:color="000000"/>
              <w:bottom w:val="single" w:sz="4" w:space="0" w:color="000000"/>
              <w:right w:val="single" w:sz="4" w:space="0" w:color="000000"/>
            </w:tcBorders>
          </w:tcPr>
          <w:p w:rsidR="00327F26" w:rsidRPr="00DB6878" w:rsidRDefault="00327F26" w:rsidP="0098583D">
            <w:pPr>
              <w:widowControl w:val="0"/>
              <w:autoSpaceDE w:val="0"/>
              <w:autoSpaceDN w:val="0"/>
              <w:adjustRightInd w:val="0"/>
              <w:spacing w:line="213" w:lineRule="exact"/>
              <w:ind w:left="96" w:right="-20"/>
              <w:rPr>
                <w:rFonts w:ascii="Garamond" w:hAnsi="Garamond"/>
                <w:sz w:val="20"/>
                <w:szCs w:val="20"/>
              </w:rPr>
            </w:pPr>
            <w:r w:rsidRPr="00DB6878">
              <w:rPr>
                <w:rFonts w:ascii="Garamond" w:hAnsi="Garamond" w:cs="Arial"/>
                <w:b/>
                <w:bCs/>
                <w:sz w:val="20"/>
                <w:szCs w:val="20"/>
              </w:rPr>
              <w:t>Dr</w:t>
            </w:r>
            <w:r w:rsidRPr="00DB6878">
              <w:rPr>
                <w:rFonts w:ascii="Garamond" w:hAnsi="Garamond" w:cs="Arial"/>
                <w:b/>
                <w:bCs/>
                <w:spacing w:val="1"/>
                <w:sz w:val="20"/>
                <w:szCs w:val="20"/>
              </w:rPr>
              <w:t>e</w:t>
            </w:r>
            <w:r w:rsidRPr="00DB6878">
              <w:rPr>
                <w:rFonts w:ascii="Garamond" w:hAnsi="Garamond" w:cs="Arial"/>
                <w:b/>
                <w:bCs/>
                <w:spacing w:val="-2"/>
                <w:sz w:val="20"/>
                <w:szCs w:val="20"/>
              </w:rPr>
              <w:t>s</w:t>
            </w:r>
            <w:r w:rsidRPr="00DB6878">
              <w:rPr>
                <w:rFonts w:ascii="Garamond" w:hAnsi="Garamond" w:cs="Arial"/>
                <w:b/>
                <w:bCs/>
                <w:sz w:val="20"/>
                <w:szCs w:val="20"/>
              </w:rPr>
              <w:t>s</w:t>
            </w:r>
          </w:p>
        </w:tc>
        <w:tc>
          <w:tcPr>
            <w:tcW w:w="8040" w:type="dxa"/>
            <w:tcBorders>
              <w:top w:val="single" w:sz="4" w:space="0" w:color="000000"/>
              <w:left w:val="single" w:sz="4" w:space="0" w:color="000000"/>
              <w:bottom w:val="single" w:sz="4" w:space="0" w:color="000000"/>
              <w:right w:val="single" w:sz="4" w:space="0" w:color="000000"/>
            </w:tcBorders>
          </w:tcPr>
          <w:p w:rsidR="00327F26" w:rsidRPr="00DB6878" w:rsidRDefault="00327F26" w:rsidP="0098583D">
            <w:pPr>
              <w:widowControl w:val="0"/>
              <w:autoSpaceDE w:val="0"/>
              <w:autoSpaceDN w:val="0"/>
              <w:adjustRightInd w:val="0"/>
              <w:spacing w:before="1" w:line="216" w:lineRule="exact"/>
              <w:ind w:left="96" w:right="369"/>
              <w:rPr>
                <w:rFonts w:ascii="Garamond" w:hAnsi="Garamond" w:cs="Arial"/>
                <w:sz w:val="20"/>
                <w:szCs w:val="20"/>
              </w:rPr>
            </w:pPr>
            <w:r w:rsidRPr="00DB6878">
              <w:rPr>
                <w:rFonts w:ascii="Garamond" w:hAnsi="Garamond" w:cs="Arial"/>
                <w:sz w:val="20"/>
                <w:szCs w:val="20"/>
              </w:rPr>
              <w:t>In</w:t>
            </w:r>
            <w:r w:rsidRPr="00DB6878">
              <w:rPr>
                <w:rFonts w:ascii="Garamond" w:hAnsi="Garamond" w:cs="Arial"/>
                <w:spacing w:val="-2"/>
                <w:sz w:val="20"/>
                <w:szCs w:val="20"/>
              </w:rPr>
              <w:t xml:space="preserve"> </w:t>
            </w:r>
            <w:r w:rsidRPr="00DB6878">
              <w:rPr>
                <w:rFonts w:ascii="Garamond" w:hAnsi="Garamond" w:cs="Arial"/>
                <w:sz w:val="20"/>
                <w:szCs w:val="20"/>
              </w:rPr>
              <w:t>e</w:t>
            </w:r>
            <w:r w:rsidRPr="00DB6878">
              <w:rPr>
                <w:rFonts w:ascii="Garamond" w:hAnsi="Garamond" w:cs="Arial"/>
                <w:spacing w:val="1"/>
                <w:sz w:val="20"/>
                <w:szCs w:val="20"/>
              </w:rPr>
              <w:t>v</w:t>
            </w:r>
            <w:r w:rsidRPr="00DB6878">
              <w:rPr>
                <w:rFonts w:ascii="Garamond" w:hAnsi="Garamond" w:cs="Arial"/>
                <w:spacing w:val="-2"/>
                <w:sz w:val="20"/>
                <w:szCs w:val="20"/>
              </w:rPr>
              <w:t>e</w:t>
            </w:r>
            <w:r w:rsidRPr="00DB6878">
              <w:rPr>
                <w:rFonts w:ascii="Garamond" w:hAnsi="Garamond" w:cs="Arial"/>
                <w:sz w:val="20"/>
                <w:szCs w:val="20"/>
              </w:rPr>
              <w:t>r</w:t>
            </w:r>
            <w:r w:rsidRPr="00DB6878">
              <w:rPr>
                <w:rFonts w:ascii="Garamond" w:hAnsi="Garamond" w:cs="Arial"/>
                <w:spacing w:val="1"/>
                <w:sz w:val="20"/>
                <w:szCs w:val="20"/>
              </w:rPr>
              <w:t>y</w:t>
            </w:r>
            <w:r w:rsidRPr="00DB6878">
              <w:rPr>
                <w:rFonts w:ascii="Garamond" w:hAnsi="Garamond" w:cs="Arial"/>
                <w:sz w:val="20"/>
                <w:szCs w:val="20"/>
              </w:rPr>
              <w:t>day</w:t>
            </w:r>
            <w:r w:rsidRPr="00DB6878">
              <w:rPr>
                <w:rFonts w:ascii="Garamond" w:hAnsi="Garamond" w:cs="Arial"/>
                <w:spacing w:val="-8"/>
                <w:sz w:val="20"/>
                <w:szCs w:val="20"/>
              </w:rPr>
              <w:t xml:space="preserve"> </w:t>
            </w:r>
            <w:r w:rsidRPr="00DB6878">
              <w:rPr>
                <w:rFonts w:ascii="Garamond" w:hAnsi="Garamond" w:cs="Arial"/>
                <w:sz w:val="20"/>
                <w:szCs w:val="20"/>
              </w:rPr>
              <w:t>life,</w:t>
            </w:r>
            <w:r w:rsidRPr="00DB6878">
              <w:rPr>
                <w:rFonts w:ascii="Garamond" w:hAnsi="Garamond" w:cs="Arial"/>
                <w:spacing w:val="-4"/>
                <w:sz w:val="20"/>
                <w:szCs w:val="20"/>
              </w:rPr>
              <w:t xml:space="preserve"> </w:t>
            </w:r>
            <w:r w:rsidRPr="00DB6878">
              <w:rPr>
                <w:rFonts w:ascii="Garamond" w:hAnsi="Garamond" w:cs="Arial"/>
                <w:spacing w:val="1"/>
                <w:sz w:val="20"/>
                <w:szCs w:val="20"/>
              </w:rPr>
              <w:t>P</w:t>
            </w:r>
            <w:r w:rsidRPr="00DB6878">
              <w:rPr>
                <w:rFonts w:ascii="Garamond" w:hAnsi="Garamond" w:cs="Arial"/>
                <w:spacing w:val="-2"/>
                <w:sz w:val="20"/>
                <w:szCs w:val="20"/>
              </w:rPr>
              <w:t>a</w:t>
            </w:r>
            <w:r w:rsidRPr="00DB6878">
              <w:rPr>
                <w:rFonts w:ascii="Garamond" w:hAnsi="Garamond" w:cs="Arial"/>
                <w:sz w:val="20"/>
                <w:szCs w:val="20"/>
              </w:rPr>
              <w:t>gans</w:t>
            </w:r>
            <w:r w:rsidRPr="00DB6878">
              <w:rPr>
                <w:rFonts w:ascii="Garamond" w:hAnsi="Garamond" w:cs="Arial"/>
                <w:spacing w:val="-5"/>
                <w:sz w:val="20"/>
                <w:szCs w:val="20"/>
              </w:rPr>
              <w:t xml:space="preserve"> </w:t>
            </w:r>
            <w:r w:rsidRPr="00DB6878">
              <w:rPr>
                <w:rFonts w:ascii="Garamond" w:hAnsi="Garamond" w:cs="Arial"/>
                <w:sz w:val="20"/>
                <w:szCs w:val="20"/>
              </w:rPr>
              <w:t>do</w:t>
            </w:r>
            <w:r w:rsidRPr="00DB6878">
              <w:rPr>
                <w:rFonts w:ascii="Garamond" w:hAnsi="Garamond" w:cs="Arial"/>
                <w:spacing w:val="-4"/>
                <w:sz w:val="20"/>
                <w:szCs w:val="20"/>
              </w:rPr>
              <w:t xml:space="preserve"> </w:t>
            </w:r>
            <w:r w:rsidRPr="00DB6878">
              <w:rPr>
                <w:rFonts w:ascii="Garamond" w:hAnsi="Garamond" w:cs="Arial"/>
                <w:sz w:val="20"/>
                <w:szCs w:val="20"/>
              </w:rPr>
              <w:t>not</w:t>
            </w:r>
            <w:r w:rsidRPr="00DB6878">
              <w:rPr>
                <w:rFonts w:ascii="Garamond" w:hAnsi="Garamond" w:cs="Arial"/>
                <w:spacing w:val="-3"/>
                <w:sz w:val="20"/>
                <w:szCs w:val="20"/>
              </w:rPr>
              <w:t xml:space="preserve"> </w:t>
            </w:r>
            <w:r w:rsidRPr="00DB6878">
              <w:rPr>
                <w:rFonts w:ascii="Garamond" w:hAnsi="Garamond" w:cs="Arial"/>
                <w:spacing w:val="-2"/>
                <w:sz w:val="20"/>
                <w:szCs w:val="20"/>
              </w:rPr>
              <w:t>u</w:t>
            </w:r>
            <w:r w:rsidRPr="00DB6878">
              <w:rPr>
                <w:rFonts w:ascii="Garamond" w:hAnsi="Garamond" w:cs="Arial"/>
                <w:spacing w:val="2"/>
                <w:sz w:val="20"/>
                <w:szCs w:val="20"/>
              </w:rPr>
              <w:t>s</w:t>
            </w:r>
            <w:r w:rsidRPr="00DB6878">
              <w:rPr>
                <w:rFonts w:ascii="Garamond" w:hAnsi="Garamond" w:cs="Arial"/>
                <w:spacing w:val="-2"/>
                <w:sz w:val="20"/>
                <w:szCs w:val="20"/>
              </w:rPr>
              <w:t>u</w:t>
            </w:r>
            <w:r w:rsidRPr="00DB6878">
              <w:rPr>
                <w:rFonts w:ascii="Garamond" w:hAnsi="Garamond" w:cs="Arial"/>
                <w:sz w:val="20"/>
                <w:szCs w:val="20"/>
              </w:rPr>
              <w:t>al</w:t>
            </w:r>
            <w:r w:rsidRPr="00DB6878">
              <w:rPr>
                <w:rFonts w:ascii="Garamond" w:hAnsi="Garamond" w:cs="Arial"/>
                <w:spacing w:val="1"/>
                <w:sz w:val="20"/>
                <w:szCs w:val="20"/>
              </w:rPr>
              <w:t>l</w:t>
            </w:r>
            <w:r w:rsidRPr="00DB6878">
              <w:rPr>
                <w:rFonts w:ascii="Garamond" w:hAnsi="Garamond" w:cs="Arial"/>
                <w:sz w:val="20"/>
                <w:szCs w:val="20"/>
              </w:rPr>
              <w:t>y</w:t>
            </w:r>
            <w:r w:rsidRPr="00DB6878">
              <w:rPr>
                <w:rFonts w:ascii="Garamond" w:hAnsi="Garamond" w:cs="Arial"/>
                <w:spacing w:val="-5"/>
                <w:sz w:val="20"/>
                <w:szCs w:val="20"/>
              </w:rPr>
              <w:t xml:space="preserve"> </w:t>
            </w:r>
            <w:r w:rsidRPr="00DB6878">
              <w:rPr>
                <w:rFonts w:ascii="Garamond" w:hAnsi="Garamond" w:cs="Arial"/>
                <w:spacing w:val="-3"/>
                <w:sz w:val="20"/>
                <w:szCs w:val="20"/>
              </w:rPr>
              <w:t>w</w:t>
            </w:r>
            <w:r w:rsidRPr="00DB6878">
              <w:rPr>
                <w:rFonts w:ascii="Garamond" w:hAnsi="Garamond" w:cs="Arial"/>
                <w:spacing w:val="1"/>
                <w:sz w:val="20"/>
                <w:szCs w:val="20"/>
              </w:rPr>
              <w:t>e</w:t>
            </w:r>
            <w:r w:rsidRPr="00DB6878">
              <w:rPr>
                <w:rFonts w:ascii="Garamond" w:hAnsi="Garamond" w:cs="Arial"/>
                <w:sz w:val="20"/>
                <w:szCs w:val="20"/>
              </w:rPr>
              <w:t>ar</w:t>
            </w:r>
            <w:r w:rsidRPr="00DB6878">
              <w:rPr>
                <w:rFonts w:ascii="Garamond" w:hAnsi="Garamond" w:cs="Arial"/>
                <w:spacing w:val="-4"/>
                <w:sz w:val="20"/>
                <w:szCs w:val="20"/>
              </w:rPr>
              <w:t xml:space="preserve"> </w:t>
            </w:r>
            <w:r w:rsidRPr="00DB6878">
              <w:rPr>
                <w:rFonts w:ascii="Garamond" w:hAnsi="Garamond" w:cs="Arial"/>
                <w:spacing w:val="1"/>
                <w:sz w:val="20"/>
                <w:szCs w:val="20"/>
              </w:rPr>
              <w:t>s</w:t>
            </w:r>
            <w:r w:rsidRPr="00DB6878">
              <w:rPr>
                <w:rFonts w:ascii="Garamond" w:hAnsi="Garamond" w:cs="Arial"/>
                <w:sz w:val="20"/>
                <w:szCs w:val="20"/>
              </w:rPr>
              <w:t>pe</w:t>
            </w:r>
            <w:r w:rsidRPr="00DB6878">
              <w:rPr>
                <w:rFonts w:ascii="Garamond" w:hAnsi="Garamond" w:cs="Arial"/>
                <w:spacing w:val="1"/>
                <w:sz w:val="20"/>
                <w:szCs w:val="20"/>
              </w:rPr>
              <w:t>c</w:t>
            </w:r>
            <w:r w:rsidRPr="00DB6878">
              <w:rPr>
                <w:rFonts w:ascii="Garamond" w:hAnsi="Garamond" w:cs="Arial"/>
                <w:sz w:val="20"/>
                <w:szCs w:val="20"/>
              </w:rPr>
              <w:t>ial</w:t>
            </w:r>
            <w:r w:rsidRPr="00DB6878">
              <w:rPr>
                <w:rFonts w:ascii="Garamond" w:hAnsi="Garamond" w:cs="Arial"/>
                <w:spacing w:val="-6"/>
                <w:sz w:val="20"/>
                <w:szCs w:val="20"/>
              </w:rPr>
              <w:t xml:space="preserve"> </w:t>
            </w:r>
            <w:r w:rsidRPr="00DB6878">
              <w:rPr>
                <w:rFonts w:ascii="Garamond" w:hAnsi="Garamond" w:cs="Arial"/>
                <w:sz w:val="20"/>
                <w:szCs w:val="20"/>
              </w:rPr>
              <w:t>forms</w:t>
            </w:r>
            <w:r w:rsidRPr="00DB6878">
              <w:rPr>
                <w:rFonts w:ascii="Garamond" w:hAnsi="Garamond" w:cs="Arial"/>
                <w:spacing w:val="-3"/>
                <w:sz w:val="20"/>
                <w:szCs w:val="20"/>
              </w:rPr>
              <w:t xml:space="preserve"> </w:t>
            </w:r>
            <w:r w:rsidRPr="00DB6878">
              <w:rPr>
                <w:rFonts w:ascii="Garamond" w:hAnsi="Garamond" w:cs="Arial"/>
                <w:spacing w:val="-2"/>
                <w:sz w:val="20"/>
                <w:szCs w:val="20"/>
              </w:rPr>
              <w:t>o</w:t>
            </w:r>
            <w:r w:rsidRPr="00DB6878">
              <w:rPr>
                <w:rFonts w:ascii="Garamond" w:hAnsi="Garamond" w:cs="Arial"/>
                <w:sz w:val="20"/>
                <w:szCs w:val="20"/>
              </w:rPr>
              <w:t xml:space="preserve">f </w:t>
            </w:r>
            <w:r w:rsidRPr="00DB6878">
              <w:rPr>
                <w:rFonts w:ascii="Garamond" w:hAnsi="Garamond" w:cs="Arial"/>
                <w:spacing w:val="-2"/>
                <w:sz w:val="20"/>
                <w:szCs w:val="20"/>
              </w:rPr>
              <w:t>d</w:t>
            </w:r>
            <w:r w:rsidRPr="00DB6878">
              <w:rPr>
                <w:rFonts w:ascii="Garamond" w:hAnsi="Garamond" w:cs="Arial"/>
                <w:sz w:val="20"/>
                <w:szCs w:val="20"/>
              </w:rPr>
              <w:t>r</w:t>
            </w:r>
            <w:r w:rsidRPr="00DB6878">
              <w:rPr>
                <w:rFonts w:ascii="Garamond" w:hAnsi="Garamond" w:cs="Arial"/>
                <w:spacing w:val="-2"/>
                <w:sz w:val="20"/>
                <w:szCs w:val="20"/>
              </w:rPr>
              <w:t>e</w:t>
            </w:r>
            <w:r w:rsidRPr="00DB6878">
              <w:rPr>
                <w:rFonts w:ascii="Garamond" w:hAnsi="Garamond" w:cs="Arial"/>
                <w:spacing w:val="1"/>
                <w:sz w:val="20"/>
                <w:szCs w:val="20"/>
              </w:rPr>
              <w:t>ss</w:t>
            </w:r>
            <w:r w:rsidRPr="00DB6878">
              <w:rPr>
                <w:rFonts w:ascii="Garamond" w:hAnsi="Garamond" w:cs="Arial"/>
                <w:sz w:val="20"/>
                <w:szCs w:val="20"/>
              </w:rPr>
              <w:t>.</w:t>
            </w:r>
            <w:r w:rsidRPr="00DB6878">
              <w:rPr>
                <w:rFonts w:ascii="Garamond" w:hAnsi="Garamond" w:cs="Arial"/>
                <w:spacing w:val="-5"/>
                <w:sz w:val="20"/>
                <w:szCs w:val="20"/>
              </w:rPr>
              <w:t xml:space="preserve"> </w:t>
            </w:r>
            <w:r w:rsidRPr="00DB6878">
              <w:rPr>
                <w:rFonts w:ascii="Garamond" w:hAnsi="Garamond" w:cs="Arial"/>
                <w:sz w:val="20"/>
                <w:szCs w:val="20"/>
              </w:rPr>
              <w:t>Ritu</w:t>
            </w:r>
            <w:r w:rsidRPr="00DB6878">
              <w:rPr>
                <w:rFonts w:ascii="Garamond" w:hAnsi="Garamond" w:cs="Arial"/>
                <w:spacing w:val="-2"/>
                <w:sz w:val="20"/>
                <w:szCs w:val="20"/>
              </w:rPr>
              <w:t>a</w:t>
            </w:r>
            <w:r w:rsidRPr="00DB6878">
              <w:rPr>
                <w:rFonts w:ascii="Garamond" w:hAnsi="Garamond" w:cs="Arial"/>
                <w:sz w:val="20"/>
                <w:szCs w:val="20"/>
              </w:rPr>
              <w:t xml:space="preserve">l </w:t>
            </w:r>
            <w:r w:rsidR="006D5EA1" w:rsidRPr="00DB6878">
              <w:rPr>
                <w:rFonts w:ascii="Garamond" w:hAnsi="Garamond" w:cs="Arial"/>
                <w:sz w:val="20"/>
                <w:szCs w:val="20"/>
              </w:rPr>
              <w:t>je</w:t>
            </w:r>
            <w:r w:rsidR="006D5EA1" w:rsidRPr="00DB6878">
              <w:rPr>
                <w:rFonts w:ascii="Garamond" w:hAnsi="Garamond" w:cs="Arial"/>
                <w:spacing w:val="-2"/>
                <w:sz w:val="20"/>
                <w:szCs w:val="20"/>
              </w:rPr>
              <w:t>w</w:t>
            </w:r>
            <w:r w:rsidR="006D5EA1" w:rsidRPr="00DB6878">
              <w:rPr>
                <w:rFonts w:ascii="Garamond" w:hAnsi="Garamond" w:cs="Arial"/>
                <w:spacing w:val="1"/>
                <w:sz w:val="20"/>
                <w:szCs w:val="20"/>
              </w:rPr>
              <w:t>e</w:t>
            </w:r>
            <w:r w:rsidR="006D5EA1" w:rsidRPr="00DB6878">
              <w:rPr>
                <w:rFonts w:ascii="Garamond" w:hAnsi="Garamond" w:cs="Arial"/>
                <w:sz w:val="20"/>
                <w:szCs w:val="20"/>
              </w:rPr>
              <w:t>lry</w:t>
            </w:r>
            <w:r w:rsidRPr="00DB6878">
              <w:rPr>
                <w:rFonts w:ascii="Garamond" w:hAnsi="Garamond" w:cs="Arial"/>
                <w:spacing w:val="-7"/>
                <w:sz w:val="20"/>
                <w:szCs w:val="20"/>
              </w:rPr>
              <w:t xml:space="preserve"> </w:t>
            </w:r>
            <w:r w:rsidRPr="00DB6878">
              <w:rPr>
                <w:rFonts w:ascii="Garamond" w:hAnsi="Garamond" w:cs="Arial"/>
                <w:sz w:val="20"/>
                <w:szCs w:val="20"/>
              </w:rPr>
              <w:t>is ho</w:t>
            </w:r>
            <w:r w:rsidRPr="00DB6878">
              <w:rPr>
                <w:rFonts w:ascii="Garamond" w:hAnsi="Garamond" w:cs="Arial"/>
                <w:spacing w:val="-2"/>
                <w:sz w:val="20"/>
                <w:szCs w:val="20"/>
              </w:rPr>
              <w:t>w</w:t>
            </w:r>
            <w:r w:rsidRPr="00DB6878">
              <w:rPr>
                <w:rFonts w:ascii="Garamond" w:hAnsi="Garamond" w:cs="Arial"/>
                <w:sz w:val="20"/>
                <w:szCs w:val="20"/>
              </w:rPr>
              <w:t>e</w:t>
            </w:r>
            <w:r w:rsidRPr="00DB6878">
              <w:rPr>
                <w:rFonts w:ascii="Garamond" w:hAnsi="Garamond" w:cs="Arial"/>
                <w:spacing w:val="2"/>
                <w:sz w:val="20"/>
                <w:szCs w:val="20"/>
              </w:rPr>
              <w:t>v</w:t>
            </w:r>
            <w:r w:rsidRPr="00DB6878">
              <w:rPr>
                <w:rFonts w:ascii="Garamond" w:hAnsi="Garamond" w:cs="Arial"/>
                <w:spacing w:val="-2"/>
                <w:sz w:val="20"/>
                <w:szCs w:val="20"/>
              </w:rPr>
              <w:t>e</w:t>
            </w:r>
            <w:r w:rsidRPr="00DB6878">
              <w:rPr>
                <w:rFonts w:ascii="Garamond" w:hAnsi="Garamond" w:cs="Arial"/>
                <w:sz w:val="20"/>
                <w:szCs w:val="20"/>
              </w:rPr>
              <w:t>r</w:t>
            </w:r>
            <w:r w:rsidRPr="00DB6878">
              <w:rPr>
                <w:rFonts w:ascii="Garamond" w:hAnsi="Garamond" w:cs="Arial"/>
                <w:spacing w:val="-7"/>
                <w:sz w:val="20"/>
                <w:szCs w:val="20"/>
              </w:rPr>
              <w:t xml:space="preserve"> </w:t>
            </w:r>
            <w:r w:rsidRPr="00DB6878">
              <w:rPr>
                <w:rFonts w:ascii="Garamond" w:hAnsi="Garamond" w:cs="Arial"/>
                <w:spacing w:val="1"/>
                <w:sz w:val="20"/>
                <w:szCs w:val="20"/>
              </w:rPr>
              <w:t>v</w:t>
            </w:r>
            <w:r w:rsidRPr="00DB6878">
              <w:rPr>
                <w:rFonts w:ascii="Garamond" w:hAnsi="Garamond" w:cs="Arial"/>
                <w:sz w:val="20"/>
                <w:szCs w:val="20"/>
              </w:rPr>
              <w:t>e</w:t>
            </w:r>
            <w:r w:rsidRPr="00DB6878">
              <w:rPr>
                <w:rFonts w:ascii="Garamond" w:hAnsi="Garamond" w:cs="Arial"/>
                <w:spacing w:val="-2"/>
                <w:sz w:val="20"/>
                <w:szCs w:val="20"/>
              </w:rPr>
              <w:t>r</w:t>
            </w:r>
            <w:r w:rsidRPr="00DB6878">
              <w:rPr>
                <w:rFonts w:ascii="Garamond" w:hAnsi="Garamond" w:cs="Arial"/>
                <w:sz w:val="20"/>
                <w:szCs w:val="20"/>
              </w:rPr>
              <w:t>y</w:t>
            </w:r>
            <w:r w:rsidRPr="00DB6878">
              <w:rPr>
                <w:rFonts w:ascii="Garamond" w:hAnsi="Garamond" w:cs="Arial"/>
                <w:spacing w:val="-2"/>
                <w:sz w:val="20"/>
                <w:szCs w:val="20"/>
              </w:rPr>
              <w:t xml:space="preserve"> </w:t>
            </w:r>
            <w:r w:rsidRPr="00DB6878">
              <w:rPr>
                <w:rFonts w:ascii="Garamond" w:hAnsi="Garamond" w:cs="Arial"/>
                <w:spacing w:val="1"/>
                <w:sz w:val="20"/>
                <w:szCs w:val="20"/>
              </w:rPr>
              <w:t>c</w:t>
            </w:r>
            <w:r w:rsidRPr="00DB6878">
              <w:rPr>
                <w:rFonts w:ascii="Garamond" w:hAnsi="Garamond" w:cs="Arial"/>
                <w:spacing w:val="-2"/>
                <w:sz w:val="20"/>
                <w:szCs w:val="20"/>
              </w:rPr>
              <w:t>o</w:t>
            </w:r>
            <w:r w:rsidRPr="00DB6878">
              <w:rPr>
                <w:rFonts w:ascii="Garamond" w:hAnsi="Garamond" w:cs="Arial"/>
                <w:sz w:val="20"/>
                <w:szCs w:val="20"/>
              </w:rPr>
              <w:t>mm</w:t>
            </w:r>
            <w:r w:rsidRPr="00DB6878">
              <w:rPr>
                <w:rFonts w:ascii="Garamond" w:hAnsi="Garamond" w:cs="Arial"/>
                <w:spacing w:val="-2"/>
                <w:sz w:val="20"/>
                <w:szCs w:val="20"/>
              </w:rPr>
              <w:t>o</w:t>
            </w:r>
            <w:r w:rsidRPr="00DB6878">
              <w:rPr>
                <w:rFonts w:ascii="Garamond" w:hAnsi="Garamond" w:cs="Arial"/>
                <w:sz w:val="20"/>
                <w:szCs w:val="20"/>
              </w:rPr>
              <w:t>n</w:t>
            </w:r>
            <w:r w:rsidRPr="00DB6878">
              <w:rPr>
                <w:rFonts w:ascii="Garamond" w:hAnsi="Garamond" w:cs="Arial"/>
                <w:spacing w:val="-7"/>
                <w:sz w:val="20"/>
                <w:szCs w:val="20"/>
              </w:rPr>
              <w:t xml:space="preserve"> </w:t>
            </w:r>
            <w:r w:rsidRPr="00DB6878">
              <w:rPr>
                <w:rFonts w:ascii="Garamond" w:hAnsi="Garamond" w:cs="Arial"/>
                <w:spacing w:val="1"/>
                <w:sz w:val="20"/>
                <w:szCs w:val="20"/>
              </w:rPr>
              <w:t>a</w:t>
            </w:r>
            <w:r w:rsidRPr="00DB6878">
              <w:rPr>
                <w:rFonts w:ascii="Garamond" w:hAnsi="Garamond" w:cs="Arial"/>
                <w:spacing w:val="-2"/>
                <w:sz w:val="20"/>
                <w:szCs w:val="20"/>
              </w:rPr>
              <w:t>n</w:t>
            </w:r>
            <w:r w:rsidRPr="00DB6878">
              <w:rPr>
                <w:rFonts w:ascii="Garamond" w:hAnsi="Garamond" w:cs="Arial"/>
                <w:sz w:val="20"/>
                <w:szCs w:val="20"/>
              </w:rPr>
              <w:t>d</w:t>
            </w:r>
            <w:r w:rsidRPr="00DB6878">
              <w:rPr>
                <w:rFonts w:ascii="Garamond" w:hAnsi="Garamond" w:cs="Arial"/>
                <w:spacing w:val="-2"/>
                <w:sz w:val="20"/>
                <w:szCs w:val="20"/>
              </w:rPr>
              <w:t xml:space="preserve"> </w:t>
            </w:r>
            <w:r w:rsidRPr="00DB6878">
              <w:rPr>
                <w:rFonts w:ascii="Garamond" w:hAnsi="Garamond" w:cs="Arial"/>
                <w:sz w:val="20"/>
                <w:szCs w:val="20"/>
              </w:rPr>
              <w:t>m</w:t>
            </w:r>
            <w:r w:rsidRPr="00DB6878">
              <w:rPr>
                <w:rFonts w:ascii="Garamond" w:hAnsi="Garamond" w:cs="Arial"/>
                <w:spacing w:val="-2"/>
                <w:sz w:val="20"/>
                <w:szCs w:val="20"/>
              </w:rPr>
              <w:t>a</w:t>
            </w:r>
            <w:r w:rsidRPr="00DB6878">
              <w:rPr>
                <w:rFonts w:ascii="Garamond" w:hAnsi="Garamond" w:cs="Arial"/>
                <w:sz w:val="20"/>
                <w:szCs w:val="20"/>
              </w:rPr>
              <w:t>y</w:t>
            </w:r>
            <w:r w:rsidRPr="00DB6878">
              <w:rPr>
                <w:rFonts w:ascii="Garamond" w:hAnsi="Garamond" w:cs="Arial"/>
                <w:spacing w:val="-3"/>
                <w:sz w:val="20"/>
                <w:szCs w:val="20"/>
              </w:rPr>
              <w:t xml:space="preserve"> </w:t>
            </w:r>
            <w:r w:rsidRPr="00DB6878">
              <w:rPr>
                <w:rFonts w:ascii="Garamond" w:hAnsi="Garamond" w:cs="Arial"/>
                <w:sz w:val="20"/>
                <w:szCs w:val="20"/>
              </w:rPr>
              <w:t>ha</w:t>
            </w:r>
            <w:r w:rsidRPr="00DB6878">
              <w:rPr>
                <w:rFonts w:ascii="Garamond" w:hAnsi="Garamond" w:cs="Arial"/>
                <w:spacing w:val="1"/>
                <w:sz w:val="20"/>
                <w:szCs w:val="20"/>
              </w:rPr>
              <w:t>v</w:t>
            </w:r>
            <w:r w:rsidRPr="00DB6878">
              <w:rPr>
                <w:rFonts w:ascii="Garamond" w:hAnsi="Garamond" w:cs="Arial"/>
                <w:sz w:val="20"/>
                <w:szCs w:val="20"/>
              </w:rPr>
              <w:t>e</w:t>
            </w:r>
            <w:r w:rsidRPr="00DB6878">
              <w:rPr>
                <w:rFonts w:ascii="Garamond" w:hAnsi="Garamond" w:cs="Arial"/>
                <w:spacing w:val="-6"/>
                <w:sz w:val="20"/>
                <w:szCs w:val="20"/>
              </w:rPr>
              <w:t xml:space="preserve"> </w:t>
            </w:r>
            <w:r w:rsidRPr="00DB6878">
              <w:rPr>
                <w:rFonts w:ascii="Garamond" w:hAnsi="Garamond" w:cs="Arial"/>
                <w:sz w:val="20"/>
                <w:szCs w:val="20"/>
              </w:rPr>
              <w:t>d</w:t>
            </w:r>
            <w:r w:rsidRPr="00DB6878">
              <w:rPr>
                <w:rFonts w:ascii="Garamond" w:hAnsi="Garamond" w:cs="Arial"/>
                <w:spacing w:val="1"/>
                <w:sz w:val="20"/>
                <w:szCs w:val="20"/>
              </w:rPr>
              <w:t>e</w:t>
            </w:r>
            <w:r w:rsidRPr="00DB6878">
              <w:rPr>
                <w:rFonts w:ascii="Garamond" w:hAnsi="Garamond" w:cs="Arial"/>
                <w:spacing w:val="-2"/>
                <w:sz w:val="20"/>
                <w:szCs w:val="20"/>
              </w:rPr>
              <w:t>e</w:t>
            </w:r>
            <w:r w:rsidRPr="00DB6878">
              <w:rPr>
                <w:rFonts w:ascii="Garamond" w:hAnsi="Garamond" w:cs="Arial"/>
                <w:sz w:val="20"/>
                <w:szCs w:val="20"/>
              </w:rPr>
              <w:t>p</w:t>
            </w:r>
            <w:r w:rsidRPr="00DB6878">
              <w:rPr>
                <w:rFonts w:ascii="Garamond" w:hAnsi="Garamond" w:cs="Arial"/>
                <w:spacing w:val="-4"/>
                <w:sz w:val="20"/>
                <w:szCs w:val="20"/>
              </w:rPr>
              <w:t xml:space="preserve"> </w:t>
            </w:r>
            <w:r w:rsidRPr="00DB6878">
              <w:rPr>
                <w:rFonts w:ascii="Garamond" w:hAnsi="Garamond" w:cs="Arial"/>
                <w:sz w:val="20"/>
                <w:szCs w:val="20"/>
              </w:rPr>
              <w:t>p</w:t>
            </w:r>
            <w:r w:rsidRPr="00DB6878">
              <w:rPr>
                <w:rFonts w:ascii="Garamond" w:hAnsi="Garamond" w:cs="Arial"/>
                <w:spacing w:val="1"/>
                <w:sz w:val="20"/>
                <w:szCs w:val="20"/>
              </w:rPr>
              <w:t>e</w:t>
            </w:r>
            <w:r w:rsidRPr="00DB6878">
              <w:rPr>
                <w:rFonts w:ascii="Garamond" w:hAnsi="Garamond" w:cs="Arial"/>
                <w:sz w:val="20"/>
                <w:szCs w:val="20"/>
              </w:rPr>
              <w:t>r</w:t>
            </w:r>
            <w:r w:rsidRPr="00DB6878">
              <w:rPr>
                <w:rFonts w:ascii="Garamond" w:hAnsi="Garamond" w:cs="Arial"/>
                <w:spacing w:val="1"/>
                <w:sz w:val="20"/>
                <w:szCs w:val="20"/>
              </w:rPr>
              <w:t>s</w:t>
            </w:r>
            <w:r w:rsidRPr="00DB6878">
              <w:rPr>
                <w:rFonts w:ascii="Garamond" w:hAnsi="Garamond" w:cs="Arial"/>
                <w:spacing w:val="-2"/>
                <w:sz w:val="20"/>
                <w:szCs w:val="20"/>
              </w:rPr>
              <w:t>o</w:t>
            </w:r>
            <w:r w:rsidRPr="00DB6878">
              <w:rPr>
                <w:rFonts w:ascii="Garamond" w:hAnsi="Garamond" w:cs="Arial"/>
                <w:spacing w:val="1"/>
                <w:sz w:val="20"/>
                <w:szCs w:val="20"/>
              </w:rPr>
              <w:t>n</w:t>
            </w:r>
            <w:r w:rsidRPr="00DB6878">
              <w:rPr>
                <w:rFonts w:ascii="Garamond" w:hAnsi="Garamond" w:cs="Arial"/>
                <w:spacing w:val="-2"/>
                <w:sz w:val="20"/>
                <w:szCs w:val="20"/>
              </w:rPr>
              <w:t>a</w:t>
            </w:r>
            <w:r w:rsidRPr="00DB6878">
              <w:rPr>
                <w:rFonts w:ascii="Garamond" w:hAnsi="Garamond" w:cs="Arial"/>
                <w:sz w:val="20"/>
                <w:szCs w:val="20"/>
              </w:rPr>
              <w:t>l</w:t>
            </w:r>
            <w:r w:rsidRPr="00DB6878">
              <w:rPr>
                <w:rFonts w:ascii="Garamond" w:hAnsi="Garamond" w:cs="Arial"/>
                <w:spacing w:val="-7"/>
                <w:sz w:val="20"/>
                <w:szCs w:val="20"/>
              </w:rPr>
              <w:t xml:space="preserve"> </w:t>
            </w:r>
            <w:r w:rsidRPr="00DB6878">
              <w:rPr>
                <w:rFonts w:ascii="Garamond" w:hAnsi="Garamond" w:cs="Arial"/>
                <w:spacing w:val="1"/>
                <w:sz w:val="20"/>
                <w:szCs w:val="20"/>
              </w:rPr>
              <w:t>r</w:t>
            </w:r>
            <w:r w:rsidRPr="00DB6878">
              <w:rPr>
                <w:rFonts w:ascii="Garamond" w:hAnsi="Garamond" w:cs="Arial"/>
                <w:sz w:val="20"/>
                <w:szCs w:val="20"/>
              </w:rPr>
              <w:t>eligi</w:t>
            </w:r>
            <w:r w:rsidRPr="00DB6878">
              <w:rPr>
                <w:rFonts w:ascii="Garamond" w:hAnsi="Garamond" w:cs="Arial"/>
                <w:spacing w:val="1"/>
                <w:sz w:val="20"/>
                <w:szCs w:val="20"/>
              </w:rPr>
              <w:t>o</w:t>
            </w:r>
            <w:r w:rsidRPr="00DB6878">
              <w:rPr>
                <w:rFonts w:ascii="Garamond" w:hAnsi="Garamond" w:cs="Arial"/>
                <w:sz w:val="20"/>
                <w:szCs w:val="20"/>
              </w:rPr>
              <w:t xml:space="preserve">us </w:t>
            </w:r>
            <w:r w:rsidRPr="00DB6878">
              <w:rPr>
                <w:rFonts w:ascii="Garamond" w:hAnsi="Garamond" w:cs="Arial"/>
                <w:spacing w:val="1"/>
                <w:sz w:val="20"/>
                <w:szCs w:val="20"/>
              </w:rPr>
              <w:t>s</w:t>
            </w:r>
            <w:r w:rsidRPr="00DB6878">
              <w:rPr>
                <w:rFonts w:ascii="Garamond" w:hAnsi="Garamond" w:cs="Arial"/>
                <w:sz w:val="20"/>
                <w:szCs w:val="20"/>
              </w:rPr>
              <w:t>i</w:t>
            </w:r>
            <w:r w:rsidRPr="00DB6878">
              <w:rPr>
                <w:rFonts w:ascii="Garamond" w:hAnsi="Garamond" w:cs="Arial"/>
                <w:spacing w:val="-2"/>
                <w:sz w:val="20"/>
                <w:szCs w:val="20"/>
              </w:rPr>
              <w:t>g</w:t>
            </w:r>
            <w:r w:rsidRPr="00DB6878">
              <w:rPr>
                <w:rFonts w:ascii="Garamond" w:hAnsi="Garamond" w:cs="Arial"/>
                <w:sz w:val="20"/>
                <w:szCs w:val="20"/>
              </w:rPr>
              <w:t>nifi</w:t>
            </w:r>
            <w:r w:rsidRPr="00DB6878">
              <w:rPr>
                <w:rFonts w:ascii="Garamond" w:hAnsi="Garamond" w:cs="Arial"/>
                <w:spacing w:val="1"/>
                <w:sz w:val="20"/>
                <w:szCs w:val="20"/>
              </w:rPr>
              <w:t>c</w:t>
            </w:r>
            <w:r w:rsidRPr="00DB6878">
              <w:rPr>
                <w:rFonts w:ascii="Garamond" w:hAnsi="Garamond" w:cs="Arial"/>
                <w:spacing w:val="-2"/>
                <w:sz w:val="20"/>
                <w:szCs w:val="20"/>
              </w:rPr>
              <w:t>a</w:t>
            </w:r>
            <w:r w:rsidRPr="00DB6878">
              <w:rPr>
                <w:rFonts w:ascii="Garamond" w:hAnsi="Garamond" w:cs="Arial"/>
                <w:sz w:val="20"/>
                <w:szCs w:val="20"/>
              </w:rPr>
              <w:t>n</w:t>
            </w:r>
            <w:r w:rsidRPr="00DB6878">
              <w:rPr>
                <w:rFonts w:ascii="Garamond" w:hAnsi="Garamond" w:cs="Arial"/>
                <w:spacing w:val="1"/>
                <w:sz w:val="20"/>
                <w:szCs w:val="20"/>
              </w:rPr>
              <w:t>c</w:t>
            </w:r>
            <w:r w:rsidRPr="00DB6878">
              <w:rPr>
                <w:rFonts w:ascii="Garamond" w:hAnsi="Garamond" w:cs="Arial"/>
                <w:sz w:val="20"/>
                <w:szCs w:val="20"/>
              </w:rPr>
              <w:t>e.</w:t>
            </w:r>
            <w:r w:rsidRPr="00DB6878">
              <w:rPr>
                <w:rFonts w:ascii="Garamond" w:hAnsi="Garamond" w:cs="Arial"/>
                <w:spacing w:val="-10"/>
                <w:sz w:val="20"/>
                <w:szCs w:val="20"/>
              </w:rPr>
              <w:t xml:space="preserve"> </w:t>
            </w:r>
            <w:r w:rsidRPr="00DB6878">
              <w:rPr>
                <w:rFonts w:ascii="Garamond" w:hAnsi="Garamond" w:cs="Arial"/>
                <w:sz w:val="20"/>
                <w:szCs w:val="20"/>
              </w:rPr>
              <w:t>In</w:t>
            </w:r>
            <w:r w:rsidRPr="00DB6878">
              <w:rPr>
                <w:rFonts w:ascii="Garamond" w:hAnsi="Garamond" w:cs="Arial"/>
                <w:spacing w:val="-2"/>
                <w:sz w:val="20"/>
                <w:szCs w:val="20"/>
              </w:rPr>
              <w:t xml:space="preserve"> </w:t>
            </w:r>
            <w:r w:rsidRPr="00DB6878">
              <w:rPr>
                <w:rFonts w:ascii="Garamond" w:hAnsi="Garamond" w:cs="Arial"/>
                <w:spacing w:val="1"/>
                <w:sz w:val="20"/>
                <w:szCs w:val="20"/>
              </w:rPr>
              <w:t>s</w:t>
            </w:r>
            <w:r w:rsidRPr="00DB6878">
              <w:rPr>
                <w:rFonts w:ascii="Garamond" w:hAnsi="Garamond" w:cs="Arial"/>
                <w:sz w:val="20"/>
                <w:szCs w:val="20"/>
              </w:rPr>
              <w:t>ome</w:t>
            </w:r>
            <w:r w:rsidRPr="00DB6878">
              <w:rPr>
                <w:rFonts w:ascii="Garamond" w:hAnsi="Garamond" w:cs="Arial"/>
                <w:spacing w:val="-5"/>
                <w:sz w:val="20"/>
                <w:szCs w:val="20"/>
              </w:rPr>
              <w:t xml:space="preserve"> </w:t>
            </w:r>
            <w:r w:rsidRPr="00DB6878">
              <w:rPr>
                <w:rFonts w:ascii="Garamond" w:hAnsi="Garamond" w:cs="Arial"/>
                <w:sz w:val="20"/>
                <w:szCs w:val="20"/>
              </w:rPr>
              <w:t>tra</w:t>
            </w:r>
            <w:r w:rsidRPr="00DB6878">
              <w:rPr>
                <w:rFonts w:ascii="Garamond" w:hAnsi="Garamond" w:cs="Arial"/>
                <w:spacing w:val="-2"/>
                <w:sz w:val="20"/>
                <w:szCs w:val="20"/>
              </w:rPr>
              <w:t>d</w:t>
            </w:r>
            <w:r w:rsidRPr="00DB6878">
              <w:rPr>
                <w:rFonts w:ascii="Garamond" w:hAnsi="Garamond" w:cs="Arial"/>
                <w:sz w:val="20"/>
                <w:szCs w:val="20"/>
              </w:rPr>
              <w:t>itio</w:t>
            </w:r>
            <w:r w:rsidRPr="00DB6878">
              <w:rPr>
                <w:rFonts w:ascii="Garamond" w:hAnsi="Garamond" w:cs="Arial"/>
                <w:spacing w:val="-2"/>
                <w:sz w:val="20"/>
                <w:szCs w:val="20"/>
              </w:rPr>
              <w:t>n</w:t>
            </w:r>
            <w:r w:rsidRPr="00DB6878">
              <w:rPr>
                <w:rFonts w:ascii="Garamond" w:hAnsi="Garamond" w:cs="Arial"/>
                <w:spacing w:val="1"/>
                <w:sz w:val="20"/>
                <w:szCs w:val="20"/>
              </w:rPr>
              <w:t>s</w:t>
            </w:r>
            <w:r w:rsidRPr="00DB6878">
              <w:rPr>
                <w:rFonts w:ascii="Garamond" w:hAnsi="Garamond" w:cs="Arial"/>
                <w:sz w:val="20"/>
                <w:szCs w:val="20"/>
              </w:rPr>
              <w:t>,</w:t>
            </w:r>
            <w:r w:rsidRPr="00DB6878">
              <w:rPr>
                <w:rFonts w:ascii="Garamond" w:hAnsi="Garamond" w:cs="Arial"/>
                <w:spacing w:val="-6"/>
                <w:sz w:val="20"/>
                <w:szCs w:val="20"/>
              </w:rPr>
              <w:t xml:space="preserve"> </w:t>
            </w:r>
            <w:r w:rsidRPr="00DB6878">
              <w:rPr>
                <w:rFonts w:ascii="Garamond" w:hAnsi="Garamond" w:cs="Arial"/>
                <w:sz w:val="20"/>
                <w:szCs w:val="20"/>
              </w:rPr>
              <w:t>the</w:t>
            </w:r>
            <w:r w:rsidRPr="00DB6878">
              <w:rPr>
                <w:rFonts w:ascii="Garamond" w:hAnsi="Garamond" w:cs="Arial"/>
                <w:spacing w:val="-3"/>
                <w:sz w:val="20"/>
                <w:szCs w:val="20"/>
              </w:rPr>
              <w:t xml:space="preserve"> w</w:t>
            </w:r>
            <w:r w:rsidRPr="00DB6878">
              <w:rPr>
                <w:rFonts w:ascii="Garamond" w:hAnsi="Garamond" w:cs="Arial"/>
                <w:spacing w:val="1"/>
                <w:sz w:val="20"/>
                <w:szCs w:val="20"/>
              </w:rPr>
              <w:t>e</w:t>
            </w:r>
            <w:r w:rsidRPr="00DB6878">
              <w:rPr>
                <w:rFonts w:ascii="Garamond" w:hAnsi="Garamond" w:cs="Arial"/>
                <w:sz w:val="20"/>
                <w:szCs w:val="20"/>
              </w:rPr>
              <w:t>a</w:t>
            </w:r>
            <w:r w:rsidRPr="00DB6878">
              <w:rPr>
                <w:rFonts w:ascii="Garamond" w:hAnsi="Garamond" w:cs="Arial"/>
                <w:spacing w:val="1"/>
                <w:sz w:val="20"/>
                <w:szCs w:val="20"/>
              </w:rPr>
              <w:t>r</w:t>
            </w:r>
            <w:r w:rsidRPr="00DB6878">
              <w:rPr>
                <w:rFonts w:ascii="Garamond" w:hAnsi="Garamond" w:cs="Arial"/>
                <w:sz w:val="20"/>
                <w:szCs w:val="20"/>
              </w:rPr>
              <w:t>i</w:t>
            </w:r>
            <w:r w:rsidRPr="00DB6878">
              <w:rPr>
                <w:rFonts w:ascii="Garamond" w:hAnsi="Garamond" w:cs="Arial"/>
                <w:spacing w:val="-2"/>
                <w:sz w:val="20"/>
                <w:szCs w:val="20"/>
              </w:rPr>
              <w:t>n</w:t>
            </w:r>
            <w:r w:rsidRPr="00DB6878">
              <w:rPr>
                <w:rFonts w:ascii="Garamond" w:hAnsi="Garamond" w:cs="Arial"/>
                <w:sz w:val="20"/>
                <w:szCs w:val="20"/>
              </w:rPr>
              <w:t>g</w:t>
            </w:r>
            <w:r w:rsidRPr="00DB6878">
              <w:rPr>
                <w:rFonts w:ascii="Garamond" w:hAnsi="Garamond" w:cs="Arial"/>
                <w:spacing w:val="-7"/>
                <w:sz w:val="20"/>
                <w:szCs w:val="20"/>
              </w:rPr>
              <w:t xml:space="preserve"> </w:t>
            </w:r>
            <w:r w:rsidRPr="00DB6878">
              <w:rPr>
                <w:rFonts w:ascii="Garamond" w:hAnsi="Garamond" w:cs="Arial"/>
                <w:sz w:val="20"/>
                <w:szCs w:val="20"/>
              </w:rPr>
              <w:t>of</w:t>
            </w:r>
            <w:r w:rsidRPr="00DB6878">
              <w:rPr>
                <w:rFonts w:ascii="Garamond" w:hAnsi="Garamond" w:cs="Arial"/>
                <w:spacing w:val="-2"/>
                <w:sz w:val="20"/>
                <w:szCs w:val="20"/>
              </w:rPr>
              <w:t xml:space="preserve"> </w:t>
            </w:r>
            <w:r w:rsidRPr="00DB6878">
              <w:rPr>
                <w:rFonts w:ascii="Garamond" w:hAnsi="Garamond" w:cs="Arial"/>
                <w:sz w:val="20"/>
                <w:szCs w:val="20"/>
              </w:rPr>
              <w:t>a</w:t>
            </w:r>
            <w:r w:rsidRPr="00DB6878">
              <w:rPr>
                <w:rFonts w:ascii="Garamond" w:hAnsi="Garamond" w:cs="Arial"/>
                <w:spacing w:val="-1"/>
                <w:sz w:val="20"/>
                <w:szCs w:val="20"/>
              </w:rPr>
              <w:t xml:space="preserve"> </w:t>
            </w:r>
            <w:r w:rsidRPr="00DB6878">
              <w:rPr>
                <w:rFonts w:ascii="Garamond" w:hAnsi="Garamond" w:cs="Arial"/>
                <w:sz w:val="20"/>
                <w:szCs w:val="20"/>
              </w:rPr>
              <w:t>ri</w:t>
            </w:r>
            <w:r w:rsidRPr="00DB6878">
              <w:rPr>
                <w:rFonts w:ascii="Garamond" w:hAnsi="Garamond" w:cs="Arial"/>
                <w:spacing w:val="1"/>
                <w:sz w:val="20"/>
                <w:szCs w:val="20"/>
              </w:rPr>
              <w:t>n</w:t>
            </w:r>
            <w:r w:rsidRPr="00DB6878">
              <w:rPr>
                <w:rFonts w:ascii="Garamond" w:hAnsi="Garamond" w:cs="Arial"/>
                <w:spacing w:val="-2"/>
                <w:sz w:val="20"/>
                <w:szCs w:val="20"/>
              </w:rPr>
              <w:t>g</w:t>
            </w:r>
            <w:r w:rsidRPr="00DB6878">
              <w:rPr>
                <w:rFonts w:ascii="Garamond" w:hAnsi="Garamond" w:cs="Arial"/>
                <w:sz w:val="20"/>
                <w:szCs w:val="20"/>
              </w:rPr>
              <w:t>,</w:t>
            </w:r>
            <w:r w:rsidRPr="00DB6878">
              <w:rPr>
                <w:rFonts w:ascii="Garamond" w:hAnsi="Garamond" w:cs="Arial"/>
                <w:spacing w:val="-2"/>
                <w:sz w:val="20"/>
                <w:szCs w:val="20"/>
              </w:rPr>
              <w:t xml:space="preserve"> w</w:t>
            </w:r>
            <w:r w:rsidRPr="00DB6878">
              <w:rPr>
                <w:rFonts w:ascii="Garamond" w:hAnsi="Garamond" w:cs="Arial"/>
                <w:sz w:val="20"/>
                <w:szCs w:val="20"/>
              </w:rPr>
              <w:t>hi</w:t>
            </w:r>
            <w:r w:rsidRPr="00DB6878">
              <w:rPr>
                <w:rFonts w:ascii="Garamond" w:hAnsi="Garamond" w:cs="Arial"/>
                <w:spacing w:val="1"/>
                <w:sz w:val="20"/>
                <w:szCs w:val="20"/>
              </w:rPr>
              <w:t>c</w:t>
            </w:r>
            <w:r w:rsidRPr="00DB6878">
              <w:rPr>
                <w:rFonts w:ascii="Garamond" w:hAnsi="Garamond" w:cs="Arial"/>
                <w:sz w:val="20"/>
                <w:szCs w:val="20"/>
              </w:rPr>
              <w:t>h</w:t>
            </w:r>
            <w:r w:rsidRPr="00DB6878">
              <w:rPr>
                <w:rFonts w:ascii="Garamond" w:hAnsi="Garamond" w:cs="Arial"/>
                <w:spacing w:val="-5"/>
                <w:sz w:val="20"/>
                <w:szCs w:val="20"/>
              </w:rPr>
              <w:t xml:space="preserve"> </w:t>
            </w:r>
            <w:r w:rsidR="006D5EA1" w:rsidRPr="00DB6878">
              <w:rPr>
                <w:rFonts w:ascii="Garamond" w:hAnsi="Garamond" w:cs="Arial"/>
                <w:spacing w:val="1"/>
                <w:sz w:val="20"/>
                <w:szCs w:val="20"/>
              </w:rPr>
              <w:t>s</w:t>
            </w:r>
            <w:r w:rsidR="006D5EA1" w:rsidRPr="00DB6878">
              <w:rPr>
                <w:rFonts w:ascii="Garamond" w:hAnsi="Garamond" w:cs="Arial"/>
                <w:spacing w:val="-1"/>
                <w:sz w:val="20"/>
                <w:szCs w:val="20"/>
              </w:rPr>
              <w:t>y</w:t>
            </w:r>
            <w:r w:rsidR="006D5EA1" w:rsidRPr="00DB6878">
              <w:rPr>
                <w:rFonts w:ascii="Garamond" w:hAnsi="Garamond" w:cs="Arial"/>
                <w:sz w:val="20"/>
                <w:szCs w:val="20"/>
              </w:rPr>
              <w:t>m</w:t>
            </w:r>
            <w:r w:rsidR="006D5EA1" w:rsidRPr="00DB6878">
              <w:rPr>
                <w:rFonts w:ascii="Garamond" w:hAnsi="Garamond" w:cs="Arial"/>
                <w:spacing w:val="-2"/>
                <w:sz w:val="20"/>
                <w:szCs w:val="20"/>
              </w:rPr>
              <w:t>b</w:t>
            </w:r>
            <w:r w:rsidR="006D5EA1" w:rsidRPr="00DB6878">
              <w:rPr>
                <w:rFonts w:ascii="Garamond" w:hAnsi="Garamond" w:cs="Arial"/>
                <w:sz w:val="20"/>
                <w:szCs w:val="20"/>
              </w:rPr>
              <w:t>o</w:t>
            </w:r>
            <w:r w:rsidR="006D5EA1" w:rsidRPr="00DB6878">
              <w:rPr>
                <w:rFonts w:ascii="Garamond" w:hAnsi="Garamond" w:cs="Arial"/>
                <w:spacing w:val="1"/>
                <w:sz w:val="20"/>
                <w:szCs w:val="20"/>
              </w:rPr>
              <w:t>l</w:t>
            </w:r>
            <w:r w:rsidR="006D5EA1" w:rsidRPr="00DB6878">
              <w:rPr>
                <w:rFonts w:ascii="Garamond" w:hAnsi="Garamond" w:cs="Arial"/>
                <w:sz w:val="20"/>
                <w:szCs w:val="20"/>
              </w:rPr>
              <w:t>i</w:t>
            </w:r>
            <w:r w:rsidR="006D5EA1" w:rsidRPr="00DB6878">
              <w:rPr>
                <w:rFonts w:ascii="Garamond" w:hAnsi="Garamond" w:cs="Arial"/>
                <w:spacing w:val="1"/>
                <w:sz w:val="20"/>
                <w:szCs w:val="20"/>
              </w:rPr>
              <w:t>z</w:t>
            </w:r>
            <w:r w:rsidR="006D5EA1" w:rsidRPr="00DB6878">
              <w:rPr>
                <w:rFonts w:ascii="Garamond" w:hAnsi="Garamond" w:cs="Arial"/>
                <w:spacing w:val="-2"/>
                <w:sz w:val="20"/>
                <w:szCs w:val="20"/>
              </w:rPr>
              <w:t>e</w:t>
            </w:r>
            <w:r w:rsidR="006D5EA1" w:rsidRPr="00DB6878">
              <w:rPr>
                <w:rFonts w:ascii="Garamond" w:hAnsi="Garamond" w:cs="Arial"/>
                <w:sz w:val="20"/>
                <w:szCs w:val="20"/>
              </w:rPr>
              <w:t>s</w:t>
            </w:r>
            <w:r w:rsidRPr="00DB6878">
              <w:rPr>
                <w:rFonts w:ascii="Garamond" w:hAnsi="Garamond" w:cs="Arial"/>
                <w:spacing w:val="-10"/>
                <w:sz w:val="20"/>
                <w:szCs w:val="20"/>
              </w:rPr>
              <w:t xml:space="preserve"> </w:t>
            </w:r>
            <w:r w:rsidRPr="00DB6878">
              <w:rPr>
                <w:rFonts w:ascii="Garamond" w:hAnsi="Garamond" w:cs="Arial"/>
                <w:spacing w:val="2"/>
                <w:sz w:val="20"/>
                <w:szCs w:val="20"/>
              </w:rPr>
              <w:t>t</w:t>
            </w:r>
            <w:r w:rsidRPr="00DB6878">
              <w:rPr>
                <w:rFonts w:ascii="Garamond" w:hAnsi="Garamond" w:cs="Arial"/>
                <w:spacing w:val="-2"/>
                <w:sz w:val="20"/>
                <w:szCs w:val="20"/>
              </w:rPr>
              <w:t>h</w:t>
            </w:r>
            <w:r w:rsidRPr="00DB6878">
              <w:rPr>
                <w:rFonts w:ascii="Garamond" w:hAnsi="Garamond" w:cs="Arial"/>
                <w:sz w:val="20"/>
                <w:szCs w:val="20"/>
              </w:rPr>
              <w:t>e per</w:t>
            </w:r>
            <w:r w:rsidRPr="00DB6878">
              <w:rPr>
                <w:rFonts w:ascii="Garamond" w:hAnsi="Garamond" w:cs="Arial"/>
                <w:spacing w:val="1"/>
                <w:sz w:val="20"/>
                <w:szCs w:val="20"/>
              </w:rPr>
              <w:t>s</w:t>
            </w:r>
            <w:r w:rsidRPr="00DB6878">
              <w:rPr>
                <w:rFonts w:ascii="Garamond" w:hAnsi="Garamond" w:cs="Arial"/>
                <w:sz w:val="20"/>
                <w:szCs w:val="20"/>
              </w:rPr>
              <w:t>on's</w:t>
            </w:r>
            <w:r w:rsidRPr="00DB6878">
              <w:rPr>
                <w:rFonts w:ascii="Garamond" w:hAnsi="Garamond" w:cs="Arial"/>
                <w:spacing w:val="-6"/>
                <w:sz w:val="20"/>
                <w:szCs w:val="20"/>
              </w:rPr>
              <w:t xml:space="preserve"> </w:t>
            </w:r>
            <w:r w:rsidRPr="00DB6878">
              <w:rPr>
                <w:rFonts w:ascii="Garamond" w:hAnsi="Garamond" w:cs="Arial"/>
                <w:sz w:val="20"/>
                <w:szCs w:val="20"/>
              </w:rPr>
              <w:t>a</w:t>
            </w:r>
            <w:r w:rsidRPr="00DB6878">
              <w:rPr>
                <w:rFonts w:ascii="Garamond" w:hAnsi="Garamond" w:cs="Arial"/>
                <w:spacing w:val="-2"/>
                <w:sz w:val="20"/>
                <w:szCs w:val="20"/>
              </w:rPr>
              <w:t>d</w:t>
            </w:r>
            <w:r w:rsidRPr="00DB6878">
              <w:rPr>
                <w:rFonts w:ascii="Garamond" w:hAnsi="Garamond" w:cs="Arial"/>
                <w:spacing w:val="1"/>
                <w:sz w:val="20"/>
                <w:szCs w:val="20"/>
              </w:rPr>
              <w:t>h</w:t>
            </w:r>
            <w:r w:rsidRPr="00DB6878">
              <w:rPr>
                <w:rFonts w:ascii="Garamond" w:hAnsi="Garamond" w:cs="Arial"/>
                <w:sz w:val="20"/>
                <w:szCs w:val="20"/>
              </w:rPr>
              <w:t>er</w:t>
            </w:r>
            <w:r w:rsidRPr="00DB6878">
              <w:rPr>
                <w:rFonts w:ascii="Garamond" w:hAnsi="Garamond" w:cs="Arial"/>
                <w:spacing w:val="1"/>
                <w:sz w:val="20"/>
                <w:szCs w:val="20"/>
              </w:rPr>
              <w:t>e</w:t>
            </w:r>
            <w:r w:rsidRPr="00DB6878">
              <w:rPr>
                <w:rFonts w:ascii="Garamond" w:hAnsi="Garamond" w:cs="Arial"/>
                <w:spacing w:val="-2"/>
                <w:sz w:val="20"/>
                <w:szCs w:val="20"/>
              </w:rPr>
              <w:t>n</w:t>
            </w:r>
            <w:r w:rsidRPr="00DB6878">
              <w:rPr>
                <w:rFonts w:ascii="Garamond" w:hAnsi="Garamond" w:cs="Arial"/>
                <w:spacing w:val="1"/>
                <w:sz w:val="20"/>
                <w:szCs w:val="20"/>
              </w:rPr>
              <w:t>c</w:t>
            </w:r>
            <w:r w:rsidRPr="00DB6878">
              <w:rPr>
                <w:rFonts w:ascii="Garamond" w:hAnsi="Garamond" w:cs="Arial"/>
                <w:sz w:val="20"/>
                <w:szCs w:val="20"/>
              </w:rPr>
              <w:t>e</w:t>
            </w:r>
            <w:r w:rsidRPr="00DB6878">
              <w:rPr>
                <w:rFonts w:ascii="Garamond" w:hAnsi="Garamond" w:cs="Arial"/>
                <w:spacing w:val="-9"/>
                <w:sz w:val="20"/>
                <w:szCs w:val="20"/>
              </w:rPr>
              <w:t xml:space="preserve"> </w:t>
            </w:r>
            <w:r w:rsidRPr="00DB6878">
              <w:rPr>
                <w:rFonts w:ascii="Garamond" w:hAnsi="Garamond" w:cs="Arial"/>
                <w:sz w:val="20"/>
                <w:szCs w:val="20"/>
              </w:rPr>
              <w:t>to</w:t>
            </w:r>
            <w:r w:rsidRPr="00DB6878">
              <w:rPr>
                <w:rFonts w:ascii="Garamond" w:hAnsi="Garamond" w:cs="Arial"/>
                <w:spacing w:val="-3"/>
                <w:sz w:val="20"/>
                <w:szCs w:val="20"/>
              </w:rPr>
              <w:t xml:space="preserve"> </w:t>
            </w:r>
            <w:r w:rsidRPr="00DB6878">
              <w:rPr>
                <w:rFonts w:ascii="Garamond" w:hAnsi="Garamond" w:cs="Arial"/>
                <w:sz w:val="20"/>
                <w:szCs w:val="20"/>
              </w:rPr>
              <w:t>Pagani</w:t>
            </w:r>
            <w:r w:rsidRPr="00DB6878">
              <w:rPr>
                <w:rFonts w:ascii="Garamond" w:hAnsi="Garamond" w:cs="Arial"/>
                <w:spacing w:val="1"/>
                <w:sz w:val="20"/>
                <w:szCs w:val="20"/>
              </w:rPr>
              <w:t>s</w:t>
            </w:r>
            <w:r w:rsidRPr="00DB6878">
              <w:rPr>
                <w:rFonts w:ascii="Garamond" w:hAnsi="Garamond" w:cs="Arial"/>
                <w:sz w:val="20"/>
                <w:szCs w:val="20"/>
              </w:rPr>
              <w:t>m</w:t>
            </w:r>
            <w:r w:rsidRPr="00DB6878">
              <w:rPr>
                <w:rFonts w:ascii="Garamond" w:hAnsi="Garamond" w:cs="Arial"/>
                <w:spacing w:val="-8"/>
                <w:sz w:val="20"/>
                <w:szCs w:val="20"/>
              </w:rPr>
              <w:t xml:space="preserve"> </w:t>
            </w:r>
            <w:r w:rsidRPr="00DB6878">
              <w:rPr>
                <w:rFonts w:ascii="Garamond" w:hAnsi="Garamond" w:cs="Arial"/>
                <w:sz w:val="20"/>
                <w:szCs w:val="20"/>
              </w:rPr>
              <w:t>or</w:t>
            </w:r>
            <w:r w:rsidRPr="00DB6878">
              <w:rPr>
                <w:rFonts w:ascii="Garamond" w:hAnsi="Garamond" w:cs="Arial"/>
                <w:spacing w:val="-2"/>
                <w:sz w:val="20"/>
                <w:szCs w:val="20"/>
              </w:rPr>
              <w:t xml:space="preserve"> </w:t>
            </w:r>
            <w:r w:rsidRPr="00DB6878">
              <w:rPr>
                <w:rFonts w:ascii="Garamond" w:hAnsi="Garamond" w:cs="Arial"/>
                <w:sz w:val="20"/>
                <w:szCs w:val="20"/>
              </w:rPr>
              <w:t>a</w:t>
            </w:r>
            <w:r w:rsidRPr="00DB6878">
              <w:rPr>
                <w:rFonts w:ascii="Garamond" w:hAnsi="Garamond" w:cs="Arial"/>
                <w:spacing w:val="-1"/>
                <w:sz w:val="20"/>
                <w:szCs w:val="20"/>
              </w:rPr>
              <w:t xml:space="preserve"> </w:t>
            </w:r>
            <w:r w:rsidRPr="00DB6878">
              <w:rPr>
                <w:rFonts w:ascii="Garamond" w:hAnsi="Garamond" w:cs="Arial"/>
                <w:sz w:val="20"/>
                <w:szCs w:val="20"/>
              </w:rPr>
              <w:t>parti</w:t>
            </w:r>
            <w:r w:rsidRPr="00DB6878">
              <w:rPr>
                <w:rFonts w:ascii="Garamond" w:hAnsi="Garamond" w:cs="Arial"/>
                <w:spacing w:val="1"/>
                <w:sz w:val="20"/>
                <w:szCs w:val="20"/>
              </w:rPr>
              <w:t>c</w:t>
            </w:r>
            <w:r w:rsidRPr="00DB6878">
              <w:rPr>
                <w:rFonts w:ascii="Garamond" w:hAnsi="Garamond" w:cs="Arial"/>
                <w:spacing w:val="-2"/>
                <w:sz w:val="20"/>
                <w:szCs w:val="20"/>
              </w:rPr>
              <w:t>u</w:t>
            </w:r>
            <w:r w:rsidRPr="00DB6878">
              <w:rPr>
                <w:rFonts w:ascii="Garamond" w:hAnsi="Garamond" w:cs="Arial"/>
                <w:sz w:val="20"/>
                <w:szCs w:val="20"/>
              </w:rPr>
              <w:t>l</w:t>
            </w:r>
            <w:r w:rsidRPr="00DB6878">
              <w:rPr>
                <w:rFonts w:ascii="Garamond" w:hAnsi="Garamond" w:cs="Arial"/>
                <w:spacing w:val="1"/>
                <w:sz w:val="20"/>
                <w:szCs w:val="20"/>
              </w:rPr>
              <w:t>a</w:t>
            </w:r>
            <w:r w:rsidRPr="00DB6878">
              <w:rPr>
                <w:rFonts w:ascii="Garamond" w:hAnsi="Garamond" w:cs="Arial"/>
                <w:sz w:val="20"/>
                <w:szCs w:val="20"/>
              </w:rPr>
              <w:t>r</w:t>
            </w:r>
            <w:r w:rsidRPr="00DB6878">
              <w:rPr>
                <w:rFonts w:ascii="Garamond" w:hAnsi="Garamond" w:cs="Arial"/>
                <w:spacing w:val="-10"/>
                <w:sz w:val="20"/>
                <w:szCs w:val="20"/>
              </w:rPr>
              <w:t xml:space="preserve"> </w:t>
            </w:r>
            <w:r w:rsidRPr="00DB6878">
              <w:rPr>
                <w:rFonts w:ascii="Garamond" w:hAnsi="Garamond" w:cs="Arial"/>
                <w:spacing w:val="1"/>
                <w:sz w:val="20"/>
                <w:szCs w:val="20"/>
              </w:rPr>
              <w:t>P</w:t>
            </w:r>
            <w:r w:rsidRPr="00DB6878">
              <w:rPr>
                <w:rFonts w:ascii="Garamond" w:hAnsi="Garamond" w:cs="Arial"/>
                <w:spacing w:val="-2"/>
                <w:sz w:val="20"/>
                <w:szCs w:val="20"/>
              </w:rPr>
              <w:t>a</w:t>
            </w:r>
            <w:r w:rsidRPr="00DB6878">
              <w:rPr>
                <w:rFonts w:ascii="Garamond" w:hAnsi="Garamond" w:cs="Arial"/>
                <w:spacing w:val="1"/>
                <w:sz w:val="20"/>
                <w:szCs w:val="20"/>
              </w:rPr>
              <w:t>g</w:t>
            </w:r>
            <w:r w:rsidRPr="00DB6878">
              <w:rPr>
                <w:rFonts w:ascii="Garamond" w:hAnsi="Garamond" w:cs="Arial"/>
                <w:spacing w:val="-2"/>
                <w:sz w:val="20"/>
                <w:szCs w:val="20"/>
              </w:rPr>
              <w:t>a</w:t>
            </w:r>
            <w:r w:rsidRPr="00DB6878">
              <w:rPr>
                <w:rFonts w:ascii="Garamond" w:hAnsi="Garamond" w:cs="Arial"/>
                <w:sz w:val="20"/>
                <w:szCs w:val="20"/>
              </w:rPr>
              <w:t>n</w:t>
            </w:r>
            <w:r w:rsidRPr="00DB6878">
              <w:rPr>
                <w:rFonts w:ascii="Garamond" w:hAnsi="Garamond" w:cs="Arial"/>
                <w:spacing w:val="-5"/>
                <w:sz w:val="20"/>
                <w:szCs w:val="20"/>
              </w:rPr>
              <w:t xml:space="preserve"> </w:t>
            </w:r>
            <w:r w:rsidRPr="00DB6878">
              <w:rPr>
                <w:rFonts w:ascii="Garamond" w:hAnsi="Garamond" w:cs="Arial"/>
                <w:spacing w:val="1"/>
                <w:sz w:val="20"/>
                <w:szCs w:val="20"/>
              </w:rPr>
              <w:t>p</w:t>
            </w:r>
            <w:r w:rsidRPr="00DB6878">
              <w:rPr>
                <w:rFonts w:ascii="Garamond" w:hAnsi="Garamond" w:cs="Arial"/>
                <w:spacing w:val="-2"/>
                <w:sz w:val="20"/>
                <w:szCs w:val="20"/>
              </w:rPr>
              <w:t>a</w:t>
            </w:r>
            <w:r w:rsidRPr="00DB6878">
              <w:rPr>
                <w:rFonts w:ascii="Garamond" w:hAnsi="Garamond" w:cs="Arial"/>
                <w:sz w:val="20"/>
                <w:szCs w:val="20"/>
              </w:rPr>
              <w:t>th,</w:t>
            </w:r>
            <w:r w:rsidRPr="00DB6878">
              <w:rPr>
                <w:rFonts w:ascii="Garamond" w:hAnsi="Garamond" w:cs="Arial"/>
                <w:spacing w:val="-4"/>
                <w:sz w:val="20"/>
                <w:szCs w:val="20"/>
              </w:rPr>
              <w:t xml:space="preserve"> </w:t>
            </w:r>
            <w:r w:rsidRPr="00DB6878">
              <w:rPr>
                <w:rFonts w:ascii="Garamond" w:hAnsi="Garamond" w:cs="Arial"/>
                <w:sz w:val="20"/>
                <w:szCs w:val="20"/>
              </w:rPr>
              <w:t xml:space="preserve">is </w:t>
            </w:r>
            <w:r w:rsidRPr="00DB6878">
              <w:rPr>
                <w:rFonts w:ascii="Garamond" w:hAnsi="Garamond" w:cs="Arial"/>
                <w:spacing w:val="1"/>
                <w:sz w:val="20"/>
                <w:szCs w:val="20"/>
              </w:rPr>
              <w:t>c</w:t>
            </w:r>
            <w:r w:rsidRPr="00DB6878">
              <w:rPr>
                <w:rFonts w:ascii="Garamond" w:hAnsi="Garamond" w:cs="Arial"/>
                <w:spacing w:val="-3"/>
                <w:sz w:val="20"/>
                <w:szCs w:val="20"/>
              </w:rPr>
              <w:t>o</w:t>
            </w:r>
            <w:r w:rsidRPr="00DB6878">
              <w:rPr>
                <w:rFonts w:ascii="Garamond" w:hAnsi="Garamond" w:cs="Arial"/>
                <w:sz w:val="20"/>
                <w:szCs w:val="20"/>
              </w:rPr>
              <w:t>mm</w:t>
            </w:r>
            <w:r w:rsidRPr="00DB6878">
              <w:rPr>
                <w:rFonts w:ascii="Garamond" w:hAnsi="Garamond" w:cs="Arial"/>
                <w:spacing w:val="-2"/>
                <w:sz w:val="20"/>
                <w:szCs w:val="20"/>
              </w:rPr>
              <w:t>o</w:t>
            </w:r>
            <w:r w:rsidRPr="00DB6878">
              <w:rPr>
                <w:rFonts w:ascii="Garamond" w:hAnsi="Garamond" w:cs="Arial"/>
                <w:sz w:val="20"/>
                <w:szCs w:val="20"/>
              </w:rPr>
              <w:t>n.</w:t>
            </w:r>
            <w:r w:rsidRPr="00DB6878">
              <w:rPr>
                <w:rFonts w:ascii="Garamond" w:hAnsi="Garamond" w:cs="Arial"/>
                <w:spacing w:val="-8"/>
                <w:sz w:val="20"/>
                <w:szCs w:val="20"/>
              </w:rPr>
              <w:t xml:space="preserve"> </w:t>
            </w:r>
            <w:r w:rsidRPr="00DB6878">
              <w:rPr>
                <w:rFonts w:ascii="Garamond" w:hAnsi="Garamond" w:cs="Arial"/>
                <w:sz w:val="20"/>
                <w:szCs w:val="20"/>
              </w:rPr>
              <w:t>The r</w:t>
            </w:r>
            <w:r w:rsidRPr="00DB6878">
              <w:rPr>
                <w:rFonts w:ascii="Garamond" w:hAnsi="Garamond" w:cs="Arial"/>
                <w:spacing w:val="-2"/>
                <w:sz w:val="20"/>
                <w:szCs w:val="20"/>
              </w:rPr>
              <w:t>e</w:t>
            </w:r>
            <w:r w:rsidRPr="00DB6878">
              <w:rPr>
                <w:rFonts w:ascii="Garamond" w:hAnsi="Garamond" w:cs="Arial"/>
                <w:sz w:val="20"/>
                <w:szCs w:val="20"/>
              </w:rPr>
              <w:t>mov</w:t>
            </w:r>
            <w:r w:rsidRPr="00DB6878">
              <w:rPr>
                <w:rFonts w:ascii="Garamond" w:hAnsi="Garamond" w:cs="Arial"/>
                <w:spacing w:val="-2"/>
                <w:sz w:val="20"/>
                <w:szCs w:val="20"/>
              </w:rPr>
              <w:t>a</w:t>
            </w:r>
            <w:r w:rsidRPr="00DB6878">
              <w:rPr>
                <w:rFonts w:ascii="Garamond" w:hAnsi="Garamond" w:cs="Arial"/>
                <w:sz w:val="20"/>
                <w:szCs w:val="20"/>
              </w:rPr>
              <w:t>l</w:t>
            </w:r>
            <w:r w:rsidRPr="00DB6878">
              <w:rPr>
                <w:rFonts w:ascii="Garamond" w:hAnsi="Garamond" w:cs="Arial"/>
                <w:spacing w:val="-7"/>
                <w:sz w:val="20"/>
                <w:szCs w:val="20"/>
              </w:rPr>
              <w:t xml:space="preserve"> </w:t>
            </w:r>
            <w:r w:rsidRPr="00DB6878">
              <w:rPr>
                <w:rFonts w:ascii="Garamond" w:hAnsi="Garamond" w:cs="Arial"/>
                <w:sz w:val="20"/>
                <w:szCs w:val="20"/>
              </w:rPr>
              <w:t>of</w:t>
            </w:r>
            <w:r w:rsidRPr="00DB6878">
              <w:rPr>
                <w:rFonts w:ascii="Garamond" w:hAnsi="Garamond" w:cs="Arial"/>
                <w:spacing w:val="-2"/>
                <w:sz w:val="20"/>
                <w:szCs w:val="20"/>
              </w:rPr>
              <w:t xml:space="preserve"> </w:t>
            </w:r>
            <w:r w:rsidRPr="00DB6878">
              <w:rPr>
                <w:rFonts w:ascii="Garamond" w:hAnsi="Garamond" w:cs="Arial"/>
                <w:sz w:val="20"/>
                <w:szCs w:val="20"/>
              </w:rPr>
              <w:t>s</w:t>
            </w:r>
            <w:r w:rsidRPr="00DB6878">
              <w:rPr>
                <w:rFonts w:ascii="Garamond" w:hAnsi="Garamond" w:cs="Arial"/>
                <w:spacing w:val="-2"/>
                <w:sz w:val="20"/>
                <w:szCs w:val="20"/>
              </w:rPr>
              <w:t>u</w:t>
            </w:r>
            <w:r w:rsidRPr="00DB6878">
              <w:rPr>
                <w:rFonts w:ascii="Garamond" w:hAnsi="Garamond" w:cs="Arial"/>
                <w:sz w:val="20"/>
                <w:szCs w:val="20"/>
              </w:rPr>
              <w:t>ch</w:t>
            </w:r>
            <w:r w:rsidRPr="00DB6878">
              <w:rPr>
                <w:rFonts w:ascii="Garamond" w:hAnsi="Garamond" w:cs="Arial"/>
                <w:spacing w:val="-4"/>
                <w:sz w:val="20"/>
                <w:szCs w:val="20"/>
              </w:rPr>
              <w:t xml:space="preserve"> </w:t>
            </w:r>
            <w:r w:rsidRPr="00DB6878">
              <w:rPr>
                <w:rFonts w:ascii="Garamond" w:hAnsi="Garamond" w:cs="Arial"/>
                <w:sz w:val="20"/>
                <w:szCs w:val="20"/>
              </w:rPr>
              <w:t>a</w:t>
            </w:r>
            <w:r w:rsidRPr="00DB6878">
              <w:rPr>
                <w:rFonts w:ascii="Garamond" w:hAnsi="Garamond" w:cs="Arial"/>
                <w:spacing w:val="-1"/>
                <w:sz w:val="20"/>
                <w:szCs w:val="20"/>
              </w:rPr>
              <w:t xml:space="preserve"> </w:t>
            </w:r>
            <w:r w:rsidRPr="00DB6878">
              <w:rPr>
                <w:rFonts w:ascii="Garamond" w:hAnsi="Garamond" w:cs="Arial"/>
                <w:spacing w:val="-2"/>
                <w:sz w:val="20"/>
                <w:szCs w:val="20"/>
              </w:rPr>
              <w:t>r</w:t>
            </w:r>
            <w:r w:rsidRPr="00DB6878">
              <w:rPr>
                <w:rFonts w:ascii="Garamond" w:hAnsi="Garamond" w:cs="Arial"/>
                <w:sz w:val="20"/>
                <w:szCs w:val="20"/>
              </w:rPr>
              <w:t>ing</w:t>
            </w:r>
            <w:r w:rsidRPr="00DB6878">
              <w:rPr>
                <w:rFonts w:ascii="Garamond" w:hAnsi="Garamond" w:cs="Arial"/>
                <w:spacing w:val="-5"/>
                <w:sz w:val="20"/>
                <w:szCs w:val="20"/>
              </w:rPr>
              <w:t xml:space="preserve"> </w:t>
            </w:r>
            <w:r w:rsidRPr="00DB6878">
              <w:rPr>
                <w:rFonts w:ascii="Garamond" w:hAnsi="Garamond" w:cs="Arial"/>
                <w:sz w:val="20"/>
                <w:szCs w:val="20"/>
              </w:rPr>
              <w:t>may</w:t>
            </w:r>
            <w:r w:rsidRPr="00DB6878">
              <w:rPr>
                <w:rFonts w:ascii="Garamond" w:hAnsi="Garamond" w:cs="Arial"/>
                <w:spacing w:val="-4"/>
                <w:sz w:val="20"/>
                <w:szCs w:val="20"/>
              </w:rPr>
              <w:t xml:space="preserve"> </w:t>
            </w:r>
            <w:r w:rsidRPr="00DB6878">
              <w:rPr>
                <w:rFonts w:ascii="Garamond" w:hAnsi="Garamond" w:cs="Arial"/>
                <w:sz w:val="20"/>
                <w:szCs w:val="20"/>
              </w:rPr>
              <w:t>ca</w:t>
            </w:r>
            <w:r w:rsidRPr="00DB6878">
              <w:rPr>
                <w:rFonts w:ascii="Garamond" w:hAnsi="Garamond" w:cs="Arial"/>
                <w:spacing w:val="-2"/>
                <w:sz w:val="20"/>
                <w:szCs w:val="20"/>
              </w:rPr>
              <w:t>u</w:t>
            </w:r>
            <w:r w:rsidRPr="00DB6878">
              <w:rPr>
                <w:rFonts w:ascii="Garamond" w:hAnsi="Garamond" w:cs="Arial"/>
                <w:spacing w:val="1"/>
                <w:sz w:val="20"/>
                <w:szCs w:val="20"/>
              </w:rPr>
              <w:t>s</w:t>
            </w:r>
            <w:r w:rsidRPr="00DB6878">
              <w:rPr>
                <w:rFonts w:ascii="Garamond" w:hAnsi="Garamond" w:cs="Arial"/>
                <w:sz w:val="20"/>
                <w:szCs w:val="20"/>
              </w:rPr>
              <w:t>e</w:t>
            </w:r>
            <w:r w:rsidRPr="00DB6878">
              <w:rPr>
                <w:rFonts w:ascii="Garamond" w:hAnsi="Garamond" w:cs="Arial"/>
                <w:spacing w:val="-5"/>
                <w:sz w:val="20"/>
                <w:szCs w:val="20"/>
              </w:rPr>
              <w:t xml:space="preserve"> </w:t>
            </w:r>
            <w:r w:rsidRPr="00DB6878">
              <w:rPr>
                <w:rFonts w:ascii="Garamond" w:hAnsi="Garamond" w:cs="Arial"/>
                <w:sz w:val="20"/>
                <w:szCs w:val="20"/>
              </w:rPr>
              <w:t>co</w:t>
            </w:r>
            <w:r w:rsidRPr="00DB6878">
              <w:rPr>
                <w:rFonts w:ascii="Garamond" w:hAnsi="Garamond" w:cs="Arial"/>
                <w:spacing w:val="-2"/>
                <w:sz w:val="20"/>
                <w:szCs w:val="20"/>
              </w:rPr>
              <w:t>n</w:t>
            </w:r>
            <w:r w:rsidRPr="00DB6878">
              <w:rPr>
                <w:rFonts w:ascii="Garamond" w:hAnsi="Garamond" w:cs="Arial"/>
                <w:spacing w:val="1"/>
                <w:sz w:val="20"/>
                <w:szCs w:val="20"/>
              </w:rPr>
              <w:t>s</w:t>
            </w:r>
            <w:r w:rsidRPr="00DB6878">
              <w:rPr>
                <w:rFonts w:ascii="Garamond" w:hAnsi="Garamond" w:cs="Arial"/>
                <w:sz w:val="20"/>
                <w:szCs w:val="20"/>
              </w:rPr>
              <w:t>i</w:t>
            </w:r>
            <w:r w:rsidRPr="00DB6878">
              <w:rPr>
                <w:rFonts w:ascii="Garamond" w:hAnsi="Garamond" w:cs="Arial"/>
                <w:spacing w:val="-2"/>
                <w:sz w:val="20"/>
                <w:szCs w:val="20"/>
              </w:rPr>
              <w:t>d</w:t>
            </w:r>
            <w:r w:rsidRPr="00DB6878">
              <w:rPr>
                <w:rFonts w:ascii="Garamond" w:hAnsi="Garamond" w:cs="Arial"/>
                <w:sz w:val="20"/>
                <w:szCs w:val="20"/>
              </w:rPr>
              <w:t>e</w:t>
            </w:r>
            <w:r w:rsidRPr="00DB6878">
              <w:rPr>
                <w:rFonts w:ascii="Garamond" w:hAnsi="Garamond" w:cs="Arial"/>
                <w:spacing w:val="1"/>
                <w:sz w:val="20"/>
                <w:szCs w:val="20"/>
              </w:rPr>
              <w:t>r</w:t>
            </w:r>
            <w:r w:rsidRPr="00DB6878">
              <w:rPr>
                <w:rFonts w:ascii="Garamond" w:hAnsi="Garamond" w:cs="Arial"/>
                <w:sz w:val="20"/>
                <w:szCs w:val="20"/>
              </w:rPr>
              <w:t>able</w:t>
            </w:r>
            <w:r w:rsidRPr="00DB6878">
              <w:rPr>
                <w:rFonts w:ascii="Garamond" w:hAnsi="Garamond" w:cs="Arial"/>
                <w:spacing w:val="-13"/>
                <w:sz w:val="20"/>
                <w:szCs w:val="20"/>
              </w:rPr>
              <w:t xml:space="preserve"> </w:t>
            </w:r>
            <w:r w:rsidRPr="00DB6878">
              <w:rPr>
                <w:rFonts w:ascii="Garamond" w:hAnsi="Garamond" w:cs="Arial"/>
                <w:sz w:val="20"/>
                <w:szCs w:val="20"/>
              </w:rPr>
              <w:t>distr</w:t>
            </w:r>
            <w:r w:rsidRPr="00DB6878">
              <w:rPr>
                <w:rFonts w:ascii="Garamond" w:hAnsi="Garamond" w:cs="Arial"/>
                <w:spacing w:val="-2"/>
                <w:sz w:val="20"/>
                <w:szCs w:val="20"/>
              </w:rPr>
              <w:t>e</w:t>
            </w:r>
            <w:r w:rsidRPr="00DB6878">
              <w:rPr>
                <w:rFonts w:ascii="Garamond" w:hAnsi="Garamond" w:cs="Arial"/>
                <w:sz w:val="20"/>
                <w:szCs w:val="20"/>
              </w:rPr>
              <w:t>ss.</w:t>
            </w:r>
          </w:p>
        </w:tc>
      </w:tr>
      <w:tr w:rsidR="00327F26" w:rsidRPr="00DB6878" w:rsidTr="006D5EA1">
        <w:trPr>
          <w:trHeight w:hRule="exact" w:val="1540"/>
          <w:jc w:val="center"/>
        </w:trPr>
        <w:tc>
          <w:tcPr>
            <w:tcW w:w="2400" w:type="dxa"/>
            <w:tcBorders>
              <w:top w:val="single" w:sz="4" w:space="0" w:color="000000"/>
              <w:left w:val="single" w:sz="4" w:space="0" w:color="000000"/>
              <w:bottom w:val="single" w:sz="4" w:space="0" w:color="000000"/>
              <w:right w:val="single" w:sz="4" w:space="0" w:color="000000"/>
            </w:tcBorders>
          </w:tcPr>
          <w:p w:rsidR="00327F26" w:rsidRPr="00DB6878" w:rsidRDefault="00327F26" w:rsidP="0098583D">
            <w:pPr>
              <w:widowControl w:val="0"/>
              <w:autoSpaceDE w:val="0"/>
              <w:autoSpaceDN w:val="0"/>
              <w:adjustRightInd w:val="0"/>
              <w:spacing w:line="213" w:lineRule="exact"/>
              <w:ind w:left="96" w:right="710"/>
              <w:rPr>
                <w:rFonts w:ascii="Garamond" w:hAnsi="Garamond" w:cs="Arial"/>
                <w:sz w:val="20"/>
                <w:szCs w:val="20"/>
              </w:rPr>
            </w:pPr>
            <w:r w:rsidRPr="00DB6878">
              <w:rPr>
                <w:rFonts w:ascii="Garamond" w:hAnsi="Garamond" w:cs="Arial"/>
                <w:b/>
                <w:bCs/>
                <w:sz w:val="20"/>
                <w:szCs w:val="20"/>
              </w:rPr>
              <w:t>Ph</w:t>
            </w:r>
            <w:r w:rsidRPr="00DB6878">
              <w:rPr>
                <w:rFonts w:ascii="Garamond" w:hAnsi="Garamond" w:cs="Arial"/>
                <w:b/>
                <w:bCs/>
                <w:spacing w:val="-2"/>
                <w:sz w:val="20"/>
                <w:szCs w:val="20"/>
              </w:rPr>
              <w:t>ys</w:t>
            </w:r>
            <w:r w:rsidRPr="00DB6878">
              <w:rPr>
                <w:rFonts w:ascii="Garamond" w:hAnsi="Garamond" w:cs="Arial"/>
                <w:b/>
                <w:bCs/>
                <w:spacing w:val="2"/>
                <w:sz w:val="20"/>
                <w:szCs w:val="20"/>
              </w:rPr>
              <w:t>i</w:t>
            </w:r>
            <w:r w:rsidRPr="00DB6878">
              <w:rPr>
                <w:rFonts w:ascii="Garamond" w:hAnsi="Garamond" w:cs="Arial"/>
                <w:b/>
                <w:bCs/>
                <w:sz w:val="20"/>
                <w:szCs w:val="20"/>
              </w:rPr>
              <w:t>cal</w:t>
            </w:r>
            <w:r w:rsidRPr="00DB6878">
              <w:rPr>
                <w:rFonts w:ascii="Garamond" w:hAnsi="Garamond" w:cs="Arial"/>
                <w:b/>
                <w:bCs/>
                <w:spacing w:val="-8"/>
                <w:sz w:val="20"/>
                <w:szCs w:val="20"/>
              </w:rPr>
              <w:t xml:space="preserve"> </w:t>
            </w:r>
            <w:r w:rsidRPr="00DB6878">
              <w:rPr>
                <w:rFonts w:ascii="Garamond" w:hAnsi="Garamond" w:cs="Arial"/>
                <w:b/>
                <w:bCs/>
                <w:sz w:val="20"/>
                <w:szCs w:val="20"/>
              </w:rPr>
              <w:t>con</w:t>
            </w:r>
            <w:r w:rsidRPr="00DB6878">
              <w:rPr>
                <w:rFonts w:ascii="Garamond" w:hAnsi="Garamond" w:cs="Arial"/>
                <w:b/>
                <w:bCs/>
                <w:spacing w:val="-2"/>
                <w:sz w:val="20"/>
                <w:szCs w:val="20"/>
              </w:rPr>
              <w:t>t</w:t>
            </w:r>
            <w:r w:rsidRPr="00DB6878">
              <w:rPr>
                <w:rFonts w:ascii="Garamond" w:hAnsi="Garamond" w:cs="Arial"/>
                <w:b/>
                <w:bCs/>
                <w:spacing w:val="1"/>
                <w:sz w:val="20"/>
                <w:szCs w:val="20"/>
              </w:rPr>
              <w:t>a</w:t>
            </w:r>
            <w:r w:rsidRPr="00DB6878">
              <w:rPr>
                <w:rFonts w:ascii="Garamond" w:hAnsi="Garamond" w:cs="Arial"/>
                <w:b/>
                <w:bCs/>
                <w:spacing w:val="-2"/>
                <w:sz w:val="20"/>
                <w:szCs w:val="20"/>
              </w:rPr>
              <w:t>c</w:t>
            </w:r>
            <w:r w:rsidR="006D5EA1">
              <w:rPr>
                <w:rFonts w:ascii="Garamond" w:hAnsi="Garamond" w:cs="Arial"/>
                <w:b/>
                <w:bCs/>
                <w:sz w:val="20"/>
                <w:szCs w:val="20"/>
              </w:rPr>
              <w:t>t</w:t>
            </w:r>
          </w:p>
          <w:p w:rsidR="006D5EA1" w:rsidRDefault="006D5EA1" w:rsidP="0098583D">
            <w:pPr>
              <w:widowControl w:val="0"/>
              <w:autoSpaceDE w:val="0"/>
              <w:autoSpaceDN w:val="0"/>
              <w:adjustRightInd w:val="0"/>
              <w:spacing w:line="237" w:lineRule="auto"/>
              <w:ind w:left="96" w:right="537"/>
              <w:rPr>
                <w:rFonts w:ascii="Garamond" w:hAnsi="Garamond" w:cs="Arial"/>
                <w:b/>
                <w:bCs/>
                <w:sz w:val="20"/>
                <w:szCs w:val="20"/>
              </w:rPr>
            </w:pPr>
            <w:r>
              <w:rPr>
                <w:rFonts w:ascii="Garamond" w:hAnsi="Garamond" w:cs="Arial"/>
                <w:b/>
                <w:bCs/>
                <w:sz w:val="20"/>
                <w:szCs w:val="20"/>
              </w:rPr>
              <w:t>M</w:t>
            </w:r>
            <w:r w:rsidR="00327F26" w:rsidRPr="00DB6878">
              <w:rPr>
                <w:rFonts w:ascii="Garamond" w:hAnsi="Garamond" w:cs="Arial"/>
                <w:b/>
                <w:bCs/>
                <w:sz w:val="20"/>
                <w:szCs w:val="20"/>
              </w:rPr>
              <w:t>edi</w:t>
            </w:r>
            <w:r w:rsidR="00327F26" w:rsidRPr="00DB6878">
              <w:rPr>
                <w:rFonts w:ascii="Garamond" w:hAnsi="Garamond" w:cs="Arial"/>
                <w:b/>
                <w:bCs/>
                <w:spacing w:val="-2"/>
                <w:sz w:val="20"/>
                <w:szCs w:val="20"/>
              </w:rPr>
              <w:t>c</w:t>
            </w:r>
            <w:r w:rsidR="00327F26" w:rsidRPr="00DB6878">
              <w:rPr>
                <w:rFonts w:ascii="Garamond" w:hAnsi="Garamond" w:cs="Arial"/>
                <w:b/>
                <w:bCs/>
                <w:sz w:val="20"/>
                <w:szCs w:val="20"/>
              </w:rPr>
              <w:t>al</w:t>
            </w:r>
            <w:r w:rsidR="00327F26" w:rsidRPr="00DB6878">
              <w:rPr>
                <w:rFonts w:ascii="Garamond" w:hAnsi="Garamond" w:cs="Arial"/>
                <w:b/>
                <w:bCs/>
                <w:spacing w:val="-7"/>
                <w:sz w:val="20"/>
                <w:szCs w:val="20"/>
              </w:rPr>
              <w:t xml:space="preserve"> </w:t>
            </w:r>
            <w:r>
              <w:rPr>
                <w:rFonts w:ascii="Garamond" w:hAnsi="Garamond" w:cs="Arial"/>
                <w:b/>
                <w:bCs/>
                <w:sz w:val="20"/>
                <w:szCs w:val="20"/>
              </w:rPr>
              <w:t xml:space="preserve">treatment </w:t>
            </w:r>
          </w:p>
          <w:p w:rsidR="00327F26" w:rsidRPr="00DB6878" w:rsidRDefault="006D5EA1" w:rsidP="0098583D">
            <w:pPr>
              <w:widowControl w:val="0"/>
              <w:autoSpaceDE w:val="0"/>
              <w:autoSpaceDN w:val="0"/>
              <w:adjustRightInd w:val="0"/>
              <w:spacing w:line="237" w:lineRule="auto"/>
              <w:ind w:left="96" w:right="537"/>
              <w:rPr>
                <w:rFonts w:ascii="Garamond" w:hAnsi="Garamond"/>
                <w:sz w:val="20"/>
                <w:szCs w:val="20"/>
              </w:rPr>
            </w:pPr>
            <w:r>
              <w:rPr>
                <w:rFonts w:ascii="Garamond" w:hAnsi="Garamond" w:cs="Arial"/>
                <w:b/>
                <w:bCs/>
                <w:sz w:val="20"/>
                <w:szCs w:val="20"/>
              </w:rPr>
              <w:t>H</w:t>
            </w:r>
            <w:r w:rsidR="00327F26" w:rsidRPr="00DB6878">
              <w:rPr>
                <w:rFonts w:ascii="Garamond" w:hAnsi="Garamond" w:cs="Arial"/>
                <w:b/>
                <w:bCs/>
                <w:sz w:val="20"/>
                <w:szCs w:val="20"/>
              </w:rPr>
              <w:t>o</w:t>
            </w:r>
            <w:r w:rsidR="00327F26" w:rsidRPr="00DB6878">
              <w:rPr>
                <w:rFonts w:ascii="Garamond" w:hAnsi="Garamond" w:cs="Arial"/>
                <w:b/>
                <w:bCs/>
                <w:spacing w:val="-2"/>
                <w:sz w:val="20"/>
                <w:szCs w:val="20"/>
              </w:rPr>
              <w:t>s</w:t>
            </w:r>
            <w:r w:rsidR="00327F26" w:rsidRPr="00DB6878">
              <w:rPr>
                <w:rFonts w:ascii="Garamond" w:hAnsi="Garamond" w:cs="Arial"/>
                <w:b/>
                <w:bCs/>
                <w:sz w:val="20"/>
                <w:szCs w:val="20"/>
              </w:rPr>
              <w:t>p</w:t>
            </w:r>
            <w:r w:rsidR="00327F26" w:rsidRPr="00DB6878">
              <w:rPr>
                <w:rFonts w:ascii="Garamond" w:hAnsi="Garamond" w:cs="Arial"/>
                <w:b/>
                <w:bCs/>
                <w:spacing w:val="2"/>
                <w:sz w:val="20"/>
                <w:szCs w:val="20"/>
              </w:rPr>
              <w:t>i</w:t>
            </w:r>
            <w:r w:rsidR="00327F26" w:rsidRPr="00DB6878">
              <w:rPr>
                <w:rFonts w:ascii="Garamond" w:hAnsi="Garamond" w:cs="Arial"/>
                <w:b/>
                <w:bCs/>
                <w:spacing w:val="-2"/>
                <w:sz w:val="20"/>
                <w:szCs w:val="20"/>
              </w:rPr>
              <w:t>t</w:t>
            </w:r>
            <w:r w:rsidR="00327F26" w:rsidRPr="00DB6878">
              <w:rPr>
                <w:rFonts w:ascii="Garamond" w:hAnsi="Garamond" w:cs="Arial"/>
                <w:b/>
                <w:bCs/>
                <w:sz w:val="20"/>
                <w:szCs w:val="20"/>
              </w:rPr>
              <w:t>al</w:t>
            </w:r>
            <w:r w:rsidR="00327F26" w:rsidRPr="00DB6878">
              <w:rPr>
                <w:rFonts w:ascii="Garamond" w:hAnsi="Garamond" w:cs="Arial"/>
                <w:b/>
                <w:bCs/>
                <w:spacing w:val="-7"/>
                <w:sz w:val="20"/>
                <w:szCs w:val="20"/>
              </w:rPr>
              <w:t xml:space="preserve"> </w:t>
            </w:r>
            <w:r w:rsidR="00327F26" w:rsidRPr="00DB6878">
              <w:rPr>
                <w:rFonts w:ascii="Garamond" w:hAnsi="Garamond" w:cs="Arial"/>
                <w:b/>
                <w:bCs/>
                <w:sz w:val="20"/>
                <w:szCs w:val="20"/>
              </w:rPr>
              <w:t>sta</w:t>
            </w:r>
            <w:r w:rsidR="00327F26" w:rsidRPr="00DB6878">
              <w:rPr>
                <w:rFonts w:ascii="Garamond" w:hAnsi="Garamond" w:cs="Arial"/>
                <w:b/>
                <w:bCs/>
                <w:spacing w:val="1"/>
                <w:sz w:val="20"/>
                <w:szCs w:val="20"/>
              </w:rPr>
              <w:t>y</w:t>
            </w:r>
            <w:r w:rsidR="00327F26" w:rsidRPr="00DB6878">
              <w:rPr>
                <w:rFonts w:ascii="Garamond" w:hAnsi="Garamond" w:cs="Arial"/>
                <w:b/>
                <w:bCs/>
                <w:spacing w:val="-2"/>
                <w:sz w:val="20"/>
                <w:szCs w:val="20"/>
              </w:rPr>
              <w:t>s</w:t>
            </w:r>
            <w:r w:rsidR="00327F26" w:rsidRPr="00DB6878">
              <w:rPr>
                <w:rFonts w:ascii="Garamond" w:hAnsi="Garamond" w:cs="Arial"/>
                <w:b/>
                <w:bCs/>
                <w:sz w:val="20"/>
                <w:szCs w:val="20"/>
              </w:rPr>
              <w:t>,</w:t>
            </w:r>
            <w:r w:rsidR="00327F26" w:rsidRPr="00DB6878">
              <w:rPr>
                <w:rFonts w:ascii="Garamond" w:hAnsi="Garamond" w:cs="Arial"/>
                <w:b/>
                <w:bCs/>
                <w:spacing w:val="-3"/>
                <w:sz w:val="20"/>
                <w:szCs w:val="20"/>
              </w:rPr>
              <w:t xml:space="preserve"> </w:t>
            </w:r>
            <w:r w:rsidR="00327F26" w:rsidRPr="00DB6878">
              <w:rPr>
                <w:rFonts w:ascii="Garamond" w:hAnsi="Garamond" w:cs="Arial"/>
                <w:b/>
                <w:bCs/>
                <w:sz w:val="20"/>
                <w:szCs w:val="20"/>
              </w:rPr>
              <w:t>r</w:t>
            </w:r>
            <w:r w:rsidR="00327F26" w:rsidRPr="00DB6878">
              <w:rPr>
                <w:rFonts w:ascii="Garamond" w:hAnsi="Garamond" w:cs="Arial"/>
                <w:b/>
                <w:bCs/>
                <w:spacing w:val="-2"/>
                <w:sz w:val="20"/>
                <w:szCs w:val="20"/>
              </w:rPr>
              <w:t>e</w:t>
            </w:r>
            <w:r w:rsidR="00327F26" w:rsidRPr="00DB6878">
              <w:rPr>
                <w:rFonts w:ascii="Garamond" w:hAnsi="Garamond" w:cs="Arial"/>
                <w:b/>
                <w:bCs/>
                <w:sz w:val="20"/>
                <w:szCs w:val="20"/>
              </w:rPr>
              <w:t xml:space="preserve">st </w:t>
            </w:r>
            <w:r w:rsidRPr="00DB6878">
              <w:rPr>
                <w:rFonts w:ascii="Garamond" w:hAnsi="Garamond" w:cs="Arial"/>
                <w:b/>
                <w:bCs/>
                <w:sz w:val="20"/>
                <w:szCs w:val="20"/>
              </w:rPr>
              <w:t>c</w:t>
            </w:r>
            <w:r w:rsidRPr="00DB6878">
              <w:rPr>
                <w:rFonts w:ascii="Garamond" w:hAnsi="Garamond" w:cs="Arial"/>
                <w:b/>
                <w:bCs/>
                <w:spacing w:val="-2"/>
                <w:sz w:val="20"/>
                <w:szCs w:val="20"/>
              </w:rPr>
              <w:t>e</w:t>
            </w:r>
            <w:r w:rsidRPr="00DB6878">
              <w:rPr>
                <w:rFonts w:ascii="Garamond" w:hAnsi="Garamond" w:cs="Arial"/>
                <w:b/>
                <w:bCs/>
                <w:spacing w:val="1"/>
                <w:sz w:val="20"/>
                <w:szCs w:val="20"/>
              </w:rPr>
              <w:t>n</w:t>
            </w:r>
            <w:r w:rsidRPr="00DB6878">
              <w:rPr>
                <w:rFonts w:ascii="Garamond" w:hAnsi="Garamond" w:cs="Arial"/>
                <w:b/>
                <w:bCs/>
                <w:sz w:val="20"/>
                <w:szCs w:val="20"/>
              </w:rPr>
              <w:t>ters</w:t>
            </w:r>
          </w:p>
        </w:tc>
        <w:tc>
          <w:tcPr>
            <w:tcW w:w="8040" w:type="dxa"/>
            <w:tcBorders>
              <w:top w:val="single" w:sz="4" w:space="0" w:color="000000"/>
              <w:left w:val="single" w:sz="4" w:space="0" w:color="000000"/>
              <w:bottom w:val="single" w:sz="4" w:space="0" w:color="000000"/>
              <w:right w:val="single" w:sz="4" w:space="0" w:color="000000"/>
            </w:tcBorders>
          </w:tcPr>
          <w:p w:rsidR="00327F26" w:rsidRPr="00DB6878" w:rsidRDefault="00327F26" w:rsidP="0098583D">
            <w:pPr>
              <w:widowControl w:val="0"/>
              <w:autoSpaceDE w:val="0"/>
              <w:autoSpaceDN w:val="0"/>
              <w:adjustRightInd w:val="0"/>
              <w:spacing w:line="218" w:lineRule="exact"/>
              <w:ind w:left="96" w:right="448"/>
              <w:rPr>
                <w:rFonts w:ascii="Garamond" w:hAnsi="Garamond"/>
                <w:sz w:val="20"/>
                <w:szCs w:val="20"/>
              </w:rPr>
            </w:pPr>
            <w:r w:rsidRPr="00DB6878">
              <w:rPr>
                <w:rFonts w:ascii="Garamond" w:hAnsi="Garamond" w:cs="Arial"/>
                <w:sz w:val="20"/>
                <w:szCs w:val="20"/>
              </w:rPr>
              <w:t>There</w:t>
            </w:r>
            <w:r w:rsidRPr="00DB6878">
              <w:rPr>
                <w:rFonts w:ascii="Garamond" w:hAnsi="Garamond" w:cs="Arial"/>
                <w:spacing w:val="-5"/>
                <w:sz w:val="20"/>
                <w:szCs w:val="20"/>
              </w:rPr>
              <w:t xml:space="preserve"> </w:t>
            </w:r>
            <w:r w:rsidRPr="00DB6878">
              <w:rPr>
                <w:rFonts w:ascii="Garamond" w:hAnsi="Garamond" w:cs="Arial"/>
                <w:sz w:val="20"/>
                <w:szCs w:val="20"/>
              </w:rPr>
              <w:t>a</w:t>
            </w:r>
            <w:r w:rsidRPr="00DB6878">
              <w:rPr>
                <w:rFonts w:ascii="Garamond" w:hAnsi="Garamond" w:cs="Arial"/>
                <w:spacing w:val="1"/>
                <w:sz w:val="20"/>
                <w:szCs w:val="20"/>
              </w:rPr>
              <w:t>r</w:t>
            </w:r>
            <w:r w:rsidRPr="00DB6878">
              <w:rPr>
                <w:rFonts w:ascii="Garamond" w:hAnsi="Garamond" w:cs="Arial"/>
                <w:sz w:val="20"/>
                <w:szCs w:val="20"/>
              </w:rPr>
              <w:t>e</w:t>
            </w:r>
            <w:r w:rsidRPr="00DB6878">
              <w:rPr>
                <w:rFonts w:ascii="Garamond" w:hAnsi="Garamond" w:cs="Arial"/>
                <w:spacing w:val="-3"/>
                <w:sz w:val="20"/>
                <w:szCs w:val="20"/>
              </w:rPr>
              <w:t xml:space="preserve"> </w:t>
            </w:r>
            <w:r w:rsidRPr="00DB6878">
              <w:rPr>
                <w:rFonts w:ascii="Garamond" w:hAnsi="Garamond" w:cs="Arial"/>
                <w:spacing w:val="-2"/>
                <w:sz w:val="20"/>
                <w:szCs w:val="20"/>
              </w:rPr>
              <w:t>n</w:t>
            </w:r>
            <w:r w:rsidRPr="00DB6878">
              <w:rPr>
                <w:rFonts w:ascii="Garamond" w:hAnsi="Garamond" w:cs="Arial"/>
                <w:sz w:val="20"/>
                <w:szCs w:val="20"/>
              </w:rPr>
              <w:t>o</w:t>
            </w:r>
            <w:r w:rsidRPr="00DB6878">
              <w:rPr>
                <w:rFonts w:ascii="Garamond" w:hAnsi="Garamond" w:cs="Arial"/>
                <w:spacing w:val="-1"/>
                <w:sz w:val="20"/>
                <w:szCs w:val="20"/>
              </w:rPr>
              <w:t xml:space="preserve"> </w:t>
            </w:r>
            <w:r w:rsidRPr="00DB6878">
              <w:rPr>
                <w:rFonts w:ascii="Garamond" w:hAnsi="Garamond" w:cs="Arial"/>
                <w:spacing w:val="1"/>
                <w:sz w:val="20"/>
                <w:szCs w:val="20"/>
              </w:rPr>
              <w:t>s</w:t>
            </w:r>
            <w:r w:rsidRPr="00DB6878">
              <w:rPr>
                <w:rFonts w:ascii="Garamond" w:hAnsi="Garamond" w:cs="Arial"/>
                <w:spacing w:val="-2"/>
                <w:sz w:val="20"/>
                <w:szCs w:val="20"/>
              </w:rPr>
              <w:t>p</w:t>
            </w:r>
            <w:r w:rsidRPr="00DB6878">
              <w:rPr>
                <w:rFonts w:ascii="Garamond" w:hAnsi="Garamond" w:cs="Arial"/>
                <w:sz w:val="20"/>
                <w:szCs w:val="20"/>
              </w:rPr>
              <w:t>e</w:t>
            </w:r>
            <w:r w:rsidRPr="00DB6878">
              <w:rPr>
                <w:rFonts w:ascii="Garamond" w:hAnsi="Garamond" w:cs="Arial"/>
                <w:spacing w:val="1"/>
                <w:sz w:val="20"/>
                <w:szCs w:val="20"/>
              </w:rPr>
              <w:t>c</w:t>
            </w:r>
            <w:r w:rsidRPr="00DB6878">
              <w:rPr>
                <w:rFonts w:ascii="Garamond" w:hAnsi="Garamond" w:cs="Arial"/>
                <w:sz w:val="20"/>
                <w:szCs w:val="20"/>
              </w:rPr>
              <w:t>ific</w:t>
            </w:r>
            <w:r w:rsidRPr="00DB6878">
              <w:rPr>
                <w:rFonts w:ascii="Garamond" w:hAnsi="Garamond" w:cs="Arial"/>
                <w:spacing w:val="-6"/>
                <w:sz w:val="20"/>
                <w:szCs w:val="20"/>
              </w:rPr>
              <w:t xml:space="preserve"> </w:t>
            </w:r>
            <w:r w:rsidRPr="00DB6878">
              <w:rPr>
                <w:rFonts w:ascii="Garamond" w:hAnsi="Garamond" w:cs="Arial"/>
                <w:sz w:val="20"/>
                <w:szCs w:val="20"/>
              </w:rPr>
              <w:t>r</w:t>
            </w:r>
            <w:r w:rsidRPr="00DB6878">
              <w:rPr>
                <w:rFonts w:ascii="Garamond" w:hAnsi="Garamond" w:cs="Arial"/>
                <w:spacing w:val="-2"/>
                <w:sz w:val="20"/>
                <w:szCs w:val="20"/>
              </w:rPr>
              <w:t>e</w:t>
            </w:r>
            <w:r w:rsidRPr="00DB6878">
              <w:rPr>
                <w:rFonts w:ascii="Garamond" w:hAnsi="Garamond" w:cs="Arial"/>
                <w:spacing w:val="2"/>
                <w:sz w:val="20"/>
                <w:szCs w:val="20"/>
              </w:rPr>
              <w:t>s</w:t>
            </w:r>
            <w:r w:rsidRPr="00DB6878">
              <w:rPr>
                <w:rFonts w:ascii="Garamond" w:hAnsi="Garamond" w:cs="Arial"/>
                <w:sz w:val="20"/>
                <w:szCs w:val="20"/>
              </w:rPr>
              <w:t>t</w:t>
            </w:r>
            <w:r w:rsidRPr="00DB6878">
              <w:rPr>
                <w:rFonts w:ascii="Garamond" w:hAnsi="Garamond" w:cs="Arial"/>
                <w:spacing w:val="-2"/>
                <w:sz w:val="20"/>
                <w:szCs w:val="20"/>
              </w:rPr>
              <w:t>ra</w:t>
            </w:r>
            <w:r w:rsidRPr="00DB6878">
              <w:rPr>
                <w:rFonts w:ascii="Garamond" w:hAnsi="Garamond" w:cs="Arial"/>
                <w:sz w:val="20"/>
                <w:szCs w:val="20"/>
              </w:rPr>
              <w:t>i</w:t>
            </w:r>
            <w:r w:rsidRPr="00DB6878">
              <w:rPr>
                <w:rFonts w:ascii="Garamond" w:hAnsi="Garamond" w:cs="Arial"/>
                <w:spacing w:val="-2"/>
                <w:sz w:val="20"/>
                <w:szCs w:val="20"/>
              </w:rPr>
              <w:t>n</w:t>
            </w:r>
            <w:r w:rsidRPr="00DB6878">
              <w:rPr>
                <w:rFonts w:ascii="Garamond" w:hAnsi="Garamond" w:cs="Arial"/>
                <w:spacing w:val="2"/>
                <w:sz w:val="20"/>
                <w:szCs w:val="20"/>
              </w:rPr>
              <w:t>t</w:t>
            </w:r>
            <w:r w:rsidRPr="00DB6878">
              <w:rPr>
                <w:rFonts w:ascii="Garamond" w:hAnsi="Garamond" w:cs="Arial"/>
                <w:sz w:val="20"/>
                <w:szCs w:val="20"/>
              </w:rPr>
              <w:t>s</w:t>
            </w:r>
            <w:r w:rsidRPr="00DB6878">
              <w:rPr>
                <w:rFonts w:ascii="Garamond" w:hAnsi="Garamond" w:cs="Arial"/>
                <w:spacing w:val="-7"/>
                <w:sz w:val="20"/>
                <w:szCs w:val="20"/>
              </w:rPr>
              <w:t xml:space="preserve"> </w:t>
            </w:r>
            <w:r w:rsidRPr="00DB6878">
              <w:rPr>
                <w:rFonts w:ascii="Garamond" w:hAnsi="Garamond" w:cs="Arial"/>
                <w:spacing w:val="-2"/>
                <w:sz w:val="20"/>
                <w:szCs w:val="20"/>
              </w:rPr>
              <w:t>o</w:t>
            </w:r>
            <w:r w:rsidRPr="00DB6878">
              <w:rPr>
                <w:rFonts w:ascii="Garamond" w:hAnsi="Garamond" w:cs="Arial"/>
                <w:sz w:val="20"/>
                <w:szCs w:val="20"/>
              </w:rPr>
              <w:t>n</w:t>
            </w:r>
            <w:r w:rsidRPr="00DB6878">
              <w:rPr>
                <w:rFonts w:ascii="Garamond" w:hAnsi="Garamond" w:cs="Arial"/>
                <w:spacing w:val="-2"/>
                <w:sz w:val="20"/>
                <w:szCs w:val="20"/>
              </w:rPr>
              <w:t xml:space="preserve"> </w:t>
            </w:r>
            <w:r w:rsidRPr="00DB6878">
              <w:rPr>
                <w:rFonts w:ascii="Garamond" w:hAnsi="Garamond" w:cs="Arial"/>
                <w:sz w:val="20"/>
                <w:szCs w:val="20"/>
              </w:rPr>
              <w:t>t</w:t>
            </w:r>
            <w:r w:rsidRPr="00DB6878">
              <w:rPr>
                <w:rFonts w:ascii="Garamond" w:hAnsi="Garamond" w:cs="Arial"/>
                <w:spacing w:val="1"/>
                <w:sz w:val="20"/>
                <w:szCs w:val="20"/>
              </w:rPr>
              <w:t>y</w:t>
            </w:r>
            <w:r w:rsidRPr="00DB6878">
              <w:rPr>
                <w:rFonts w:ascii="Garamond" w:hAnsi="Garamond" w:cs="Arial"/>
                <w:spacing w:val="-2"/>
                <w:sz w:val="20"/>
                <w:szCs w:val="20"/>
              </w:rPr>
              <w:t>p</w:t>
            </w:r>
            <w:r w:rsidRPr="00DB6878">
              <w:rPr>
                <w:rFonts w:ascii="Garamond" w:hAnsi="Garamond" w:cs="Arial"/>
                <w:spacing w:val="1"/>
                <w:sz w:val="20"/>
                <w:szCs w:val="20"/>
              </w:rPr>
              <w:t>e</w:t>
            </w:r>
            <w:r w:rsidRPr="00DB6878">
              <w:rPr>
                <w:rFonts w:ascii="Garamond" w:hAnsi="Garamond" w:cs="Arial"/>
                <w:sz w:val="20"/>
                <w:szCs w:val="20"/>
              </w:rPr>
              <w:t>s</w:t>
            </w:r>
            <w:r w:rsidRPr="00DB6878">
              <w:rPr>
                <w:rFonts w:ascii="Garamond" w:hAnsi="Garamond" w:cs="Arial"/>
                <w:spacing w:val="-4"/>
                <w:sz w:val="20"/>
                <w:szCs w:val="20"/>
              </w:rPr>
              <w:t xml:space="preserve"> </w:t>
            </w:r>
            <w:r w:rsidRPr="00DB6878">
              <w:rPr>
                <w:rFonts w:ascii="Garamond" w:hAnsi="Garamond" w:cs="Arial"/>
                <w:spacing w:val="-2"/>
                <w:sz w:val="20"/>
                <w:szCs w:val="20"/>
              </w:rPr>
              <w:t>o</w:t>
            </w:r>
            <w:r w:rsidRPr="00DB6878">
              <w:rPr>
                <w:rFonts w:ascii="Garamond" w:hAnsi="Garamond" w:cs="Arial"/>
                <w:sz w:val="20"/>
                <w:szCs w:val="20"/>
              </w:rPr>
              <w:t>f</w:t>
            </w:r>
            <w:r w:rsidRPr="00DB6878">
              <w:rPr>
                <w:rFonts w:ascii="Garamond" w:hAnsi="Garamond" w:cs="Arial"/>
                <w:spacing w:val="-2"/>
                <w:sz w:val="20"/>
                <w:szCs w:val="20"/>
              </w:rPr>
              <w:t xml:space="preserve"> p</w:t>
            </w:r>
            <w:r w:rsidRPr="00DB6878">
              <w:rPr>
                <w:rFonts w:ascii="Garamond" w:hAnsi="Garamond" w:cs="Arial"/>
                <w:sz w:val="20"/>
                <w:szCs w:val="20"/>
              </w:rPr>
              <w:t>hy</w:t>
            </w:r>
            <w:r w:rsidRPr="00DB6878">
              <w:rPr>
                <w:rFonts w:ascii="Garamond" w:hAnsi="Garamond" w:cs="Arial"/>
                <w:spacing w:val="1"/>
                <w:sz w:val="20"/>
                <w:szCs w:val="20"/>
              </w:rPr>
              <w:t>s</w:t>
            </w:r>
            <w:r w:rsidRPr="00DB6878">
              <w:rPr>
                <w:rFonts w:ascii="Garamond" w:hAnsi="Garamond" w:cs="Arial"/>
                <w:sz w:val="20"/>
                <w:szCs w:val="20"/>
              </w:rPr>
              <w:t>i</w:t>
            </w:r>
            <w:r w:rsidRPr="00DB6878">
              <w:rPr>
                <w:rFonts w:ascii="Garamond" w:hAnsi="Garamond" w:cs="Arial"/>
                <w:spacing w:val="1"/>
                <w:sz w:val="20"/>
                <w:szCs w:val="20"/>
              </w:rPr>
              <w:t>c</w:t>
            </w:r>
            <w:r w:rsidRPr="00DB6878">
              <w:rPr>
                <w:rFonts w:ascii="Garamond" w:hAnsi="Garamond" w:cs="Arial"/>
                <w:sz w:val="20"/>
                <w:szCs w:val="20"/>
              </w:rPr>
              <w:t>al</w:t>
            </w:r>
            <w:r w:rsidRPr="00DB6878">
              <w:rPr>
                <w:rFonts w:ascii="Garamond" w:hAnsi="Garamond" w:cs="Arial"/>
                <w:spacing w:val="-7"/>
                <w:sz w:val="20"/>
                <w:szCs w:val="20"/>
              </w:rPr>
              <w:t xml:space="preserve"> </w:t>
            </w:r>
            <w:r w:rsidRPr="00DB6878">
              <w:rPr>
                <w:rFonts w:ascii="Garamond" w:hAnsi="Garamond" w:cs="Arial"/>
                <w:spacing w:val="1"/>
                <w:sz w:val="20"/>
                <w:szCs w:val="20"/>
              </w:rPr>
              <w:t>c</w:t>
            </w:r>
            <w:r w:rsidRPr="00DB6878">
              <w:rPr>
                <w:rFonts w:ascii="Garamond" w:hAnsi="Garamond" w:cs="Arial"/>
                <w:spacing w:val="-2"/>
                <w:sz w:val="20"/>
                <w:szCs w:val="20"/>
              </w:rPr>
              <w:t>o</w:t>
            </w:r>
            <w:r w:rsidRPr="00DB6878">
              <w:rPr>
                <w:rFonts w:ascii="Garamond" w:hAnsi="Garamond" w:cs="Arial"/>
                <w:sz w:val="20"/>
                <w:szCs w:val="20"/>
              </w:rPr>
              <w:t>nta</w:t>
            </w:r>
            <w:r w:rsidRPr="00DB6878">
              <w:rPr>
                <w:rFonts w:ascii="Garamond" w:hAnsi="Garamond" w:cs="Arial"/>
                <w:spacing w:val="1"/>
                <w:sz w:val="20"/>
                <w:szCs w:val="20"/>
              </w:rPr>
              <w:t>c</w:t>
            </w:r>
            <w:r w:rsidRPr="00DB6878">
              <w:rPr>
                <w:rFonts w:ascii="Garamond" w:hAnsi="Garamond" w:cs="Arial"/>
                <w:sz w:val="20"/>
                <w:szCs w:val="20"/>
              </w:rPr>
              <w:t>t</w:t>
            </w:r>
            <w:r w:rsidRPr="00DB6878">
              <w:rPr>
                <w:rFonts w:ascii="Garamond" w:hAnsi="Garamond" w:cs="Arial"/>
                <w:spacing w:val="-6"/>
                <w:sz w:val="20"/>
                <w:szCs w:val="20"/>
              </w:rPr>
              <w:t xml:space="preserve"> </w:t>
            </w:r>
            <w:r w:rsidRPr="00DB6878">
              <w:rPr>
                <w:rFonts w:ascii="Garamond" w:hAnsi="Garamond" w:cs="Arial"/>
                <w:sz w:val="20"/>
                <w:szCs w:val="20"/>
              </w:rPr>
              <w:t>a</w:t>
            </w:r>
            <w:r w:rsidRPr="00DB6878">
              <w:rPr>
                <w:rFonts w:ascii="Garamond" w:hAnsi="Garamond" w:cs="Arial"/>
                <w:spacing w:val="-2"/>
                <w:sz w:val="20"/>
                <w:szCs w:val="20"/>
              </w:rPr>
              <w:t>n</w:t>
            </w:r>
            <w:r w:rsidRPr="00DB6878">
              <w:rPr>
                <w:rFonts w:ascii="Garamond" w:hAnsi="Garamond" w:cs="Arial"/>
                <w:sz w:val="20"/>
                <w:szCs w:val="20"/>
              </w:rPr>
              <w:t>d</w:t>
            </w:r>
            <w:r w:rsidRPr="00DB6878">
              <w:rPr>
                <w:rFonts w:ascii="Garamond" w:hAnsi="Garamond" w:cs="Arial"/>
                <w:spacing w:val="-3"/>
                <w:sz w:val="20"/>
                <w:szCs w:val="20"/>
              </w:rPr>
              <w:t xml:space="preserve"> </w:t>
            </w:r>
            <w:r w:rsidRPr="00DB6878">
              <w:rPr>
                <w:rFonts w:ascii="Garamond" w:hAnsi="Garamond" w:cs="Arial"/>
                <w:sz w:val="20"/>
                <w:szCs w:val="20"/>
              </w:rPr>
              <w:t>no</w:t>
            </w:r>
            <w:r w:rsidRPr="00DB6878">
              <w:rPr>
                <w:rFonts w:ascii="Garamond" w:hAnsi="Garamond" w:cs="Arial"/>
                <w:spacing w:val="-2"/>
                <w:sz w:val="20"/>
                <w:szCs w:val="20"/>
              </w:rPr>
              <w:t xml:space="preserve"> </w:t>
            </w:r>
            <w:r w:rsidRPr="00DB6878">
              <w:rPr>
                <w:rFonts w:ascii="Garamond" w:hAnsi="Garamond" w:cs="Arial"/>
                <w:sz w:val="20"/>
                <w:szCs w:val="20"/>
              </w:rPr>
              <w:t>rel</w:t>
            </w:r>
            <w:r w:rsidRPr="00DB6878">
              <w:rPr>
                <w:rFonts w:ascii="Garamond" w:hAnsi="Garamond" w:cs="Arial"/>
                <w:spacing w:val="1"/>
                <w:sz w:val="20"/>
                <w:szCs w:val="20"/>
              </w:rPr>
              <w:t>i</w:t>
            </w:r>
            <w:r w:rsidRPr="00DB6878">
              <w:rPr>
                <w:rFonts w:ascii="Garamond" w:hAnsi="Garamond" w:cs="Arial"/>
                <w:sz w:val="20"/>
                <w:szCs w:val="20"/>
              </w:rPr>
              <w:t>gio</w:t>
            </w:r>
            <w:r w:rsidRPr="00DB6878">
              <w:rPr>
                <w:rFonts w:ascii="Garamond" w:hAnsi="Garamond" w:cs="Arial"/>
                <w:spacing w:val="-2"/>
                <w:sz w:val="20"/>
                <w:szCs w:val="20"/>
              </w:rPr>
              <w:t>u</w:t>
            </w:r>
            <w:r w:rsidRPr="00DB6878">
              <w:rPr>
                <w:rFonts w:ascii="Garamond" w:hAnsi="Garamond" w:cs="Arial"/>
                <w:sz w:val="20"/>
                <w:szCs w:val="20"/>
              </w:rPr>
              <w:t>s o</w:t>
            </w:r>
            <w:r w:rsidRPr="00DB6878">
              <w:rPr>
                <w:rFonts w:ascii="Garamond" w:hAnsi="Garamond" w:cs="Arial"/>
                <w:spacing w:val="-2"/>
                <w:sz w:val="20"/>
                <w:szCs w:val="20"/>
              </w:rPr>
              <w:t>b</w:t>
            </w:r>
            <w:r w:rsidRPr="00DB6878">
              <w:rPr>
                <w:rFonts w:ascii="Garamond" w:hAnsi="Garamond" w:cs="Arial"/>
                <w:spacing w:val="1"/>
                <w:sz w:val="20"/>
                <w:szCs w:val="20"/>
              </w:rPr>
              <w:t>j</w:t>
            </w:r>
            <w:r w:rsidRPr="00DB6878">
              <w:rPr>
                <w:rFonts w:ascii="Garamond" w:hAnsi="Garamond" w:cs="Arial"/>
                <w:sz w:val="20"/>
                <w:szCs w:val="20"/>
              </w:rPr>
              <w:t>e</w:t>
            </w:r>
            <w:r w:rsidRPr="00DB6878">
              <w:rPr>
                <w:rFonts w:ascii="Garamond" w:hAnsi="Garamond" w:cs="Arial"/>
                <w:spacing w:val="1"/>
                <w:sz w:val="20"/>
                <w:szCs w:val="20"/>
              </w:rPr>
              <w:t>c</w:t>
            </w:r>
            <w:r w:rsidRPr="00DB6878">
              <w:rPr>
                <w:rFonts w:ascii="Garamond" w:hAnsi="Garamond" w:cs="Arial"/>
                <w:sz w:val="20"/>
                <w:szCs w:val="20"/>
              </w:rPr>
              <w:t>ti</w:t>
            </w:r>
            <w:r w:rsidRPr="00DB6878">
              <w:rPr>
                <w:rFonts w:ascii="Garamond" w:hAnsi="Garamond" w:cs="Arial"/>
                <w:spacing w:val="-2"/>
                <w:sz w:val="20"/>
                <w:szCs w:val="20"/>
              </w:rPr>
              <w:t>o</w:t>
            </w:r>
            <w:r w:rsidRPr="00DB6878">
              <w:rPr>
                <w:rFonts w:ascii="Garamond" w:hAnsi="Garamond" w:cs="Arial"/>
                <w:sz w:val="20"/>
                <w:szCs w:val="20"/>
              </w:rPr>
              <w:t>ns</w:t>
            </w:r>
            <w:r w:rsidRPr="00DB6878">
              <w:rPr>
                <w:rFonts w:ascii="Garamond" w:hAnsi="Garamond" w:cs="Arial"/>
                <w:spacing w:val="-8"/>
                <w:sz w:val="20"/>
                <w:szCs w:val="20"/>
              </w:rPr>
              <w:t xml:space="preserve"> </w:t>
            </w:r>
            <w:r w:rsidRPr="00DB6878">
              <w:rPr>
                <w:rFonts w:ascii="Garamond" w:hAnsi="Garamond" w:cs="Arial"/>
                <w:sz w:val="20"/>
                <w:szCs w:val="20"/>
              </w:rPr>
              <w:t>to</w:t>
            </w:r>
            <w:r w:rsidRPr="00DB6878">
              <w:rPr>
                <w:rFonts w:ascii="Garamond" w:hAnsi="Garamond" w:cs="Arial"/>
                <w:spacing w:val="-3"/>
                <w:sz w:val="20"/>
                <w:szCs w:val="20"/>
              </w:rPr>
              <w:t xml:space="preserve"> </w:t>
            </w:r>
            <w:r w:rsidRPr="00DB6878">
              <w:rPr>
                <w:rFonts w:ascii="Garamond" w:hAnsi="Garamond" w:cs="Arial"/>
                <w:sz w:val="20"/>
                <w:szCs w:val="20"/>
              </w:rPr>
              <w:t>bl</w:t>
            </w:r>
            <w:r w:rsidRPr="00DB6878">
              <w:rPr>
                <w:rFonts w:ascii="Garamond" w:hAnsi="Garamond" w:cs="Arial"/>
                <w:spacing w:val="1"/>
                <w:sz w:val="20"/>
                <w:szCs w:val="20"/>
              </w:rPr>
              <w:t>o</w:t>
            </w:r>
            <w:r w:rsidRPr="00DB6878">
              <w:rPr>
                <w:rFonts w:ascii="Garamond" w:hAnsi="Garamond" w:cs="Arial"/>
                <w:sz w:val="20"/>
                <w:szCs w:val="20"/>
              </w:rPr>
              <w:t>od</w:t>
            </w:r>
            <w:r w:rsidRPr="00DB6878">
              <w:rPr>
                <w:rFonts w:ascii="Garamond" w:hAnsi="Garamond" w:cs="Arial"/>
                <w:spacing w:val="-5"/>
                <w:sz w:val="20"/>
                <w:szCs w:val="20"/>
              </w:rPr>
              <w:t xml:space="preserve"> </w:t>
            </w:r>
            <w:r w:rsidRPr="00DB6878">
              <w:rPr>
                <w:rFonts w:ascii="Garamond" w:hAnsi="Garamond" w:cs="Arial"/>
                <w:sz w:val="20"/>
                <w:szCs w:val="20"/>
              </w:rPr>
              <w:t>tra</w:t>
            </w:r>
            <w:r w:rsidRPr="00DB6878">
              <w:rPr>
                <w:rFonts w:ascii="Garamond" w:hAnsi="Garamond" w:cs="Arial"/>
                <w:spacing w:val="-2"/>
                <w:sz w:val="20"/>
                <w:szCs w:val="20"/>
              </w:rPr>
              <w:t>n</w:t>
            </w:r>
            <w:r w:rsidRPr="00DB6878">
              <w:rPr>
                <w:rFonts w:ascii="Garamond" w:hAnsi="Garamond" w:cs="Arial"/>
                <w:spacing w:val="1"/>
                <w:sz w:val="20"/>
                <w:szCs w:val="20"/>
              </w:rPr>
              <w:t>s</w:t>
            </w:r>
            <w:r w:rsidRPr="00DB6878">
              <w:rPr>
                <w:rFonts w:ascii="Garamond" w:hAnsi="Garamond" w:cs="Arial"/>
                <w:sz w:val="20"/>
                <w:szCs w:val="20"/>
              </w:rPr>
              <w:t>f</w:t>
            </w:r>
            <w:r w:rsidRPr="00DB6878">
              <w:rPr>
                <w:rFonts w:ascii="Garamond" w:hAnsi="Garamond" w:cs="Arial"/>
                <w:spacing w:val="1"/>
                <w:sz w:val="20"/>
                <w:szCs w:val="20"/>
              </w:rPr>
              <w:t>us</w:t>
            </w:r>
            <w:r w:rsidRPr="00DB6878">
              <w:rPr>
                <w:rFonts w:ascii="Garamond" w:hAnsi="Garamond" w:cs="Arial"/>
                <w:sz w:val="20"/>
                <w:szCs w:val="20"/>
              </w:rPr>
              <w:t>i</w:t>
            </w:r>
            <w:r w:rsidRPr="00DB6878">
              <w:rPr>
                <w:rFonts w:ascii="Garamond" w:hAnsi="Garamond" w:cs="Arial"/>
                <w:spacing w:val="-2"/>
                <w:sz w:val="20"/>
                <w:szCs w:val="20"/>
              </w:rPr>
              <w:t>o</w:t>
            </w:r>
            <w:r w:rsidRPr="00DB6878">
              <w:rPr>
                <w:rFonts w:ascii="Garamond" w:hAnsi="Garamond" w:cs="Arial"/>
                <w:sz w:val="20"/>
                <w:szCs w:val="20"/>
              </w:rPr>
              <w:t>n</w:t>
            </w:r>
            <w:r w:rsidRPr="00DB6878">
              <w:rPr>
                <w:rFonts w:ascii="Garamond" w:hAnsi="Garamond" w:cs="Arial"/>
                <w:spacing w:val="-9"/>
                <w:sz w:val="20"/>
                <w:szCs w:val="20"/>
              </w:rPr>
              <w:t xml:space="preserve"> </w:t>
            </w:r>
            <w:r w:rsidRPr="00DB6878">
              <w:rPr>
                <w:rFonts w:ascii="Garamond" w:hAnsi="Garamond" w:cs="Arial"/>
                <w:sz w:val="20"/>
                <w:szCs w:val="20"/>
              </w:rPr>
              <w:t>and</w:t>
            </w:r>
            <w:r w:rsidRPr="00DB6878">
              <w:rPr>
                <w:rFonts w:ascii="Garamond" w:hAnsi="Garamond" w:cs="Arial"/>
                <w:spacing w:val="-3"/>
                <w:sz w:val="20"/>
                <w:szCs w:val="20"/>
              </w:rPr>
              <w:t xml:space="preserve"> </w:t>
            </w:r>
            <w:r w:rsidRPr="00DB6878">
              <w:rPr>
                <w:rFonts w:ascii="Garamond" w:hAnsi="Garamond" w:cs="Arial"/>
                <w:sz w:val="20"/>
                <w:szCs w:val="20"/>
              </w:rPr>
              <w:t>or</w:t>
            </w:r>
            <w:r w:rsidRPr="00DB6878">
              <w:rPr>
                <w:rFonts w:ascii="Garamond" w:hAnsi="Garamond" w:cs="Arial"/>
                <w:spacing w:val="1"/>
                <w:sz w:val="20"/>
                <w:szCs w:val="20"/>
              </w:rPr>
              <w:t>g</w:t>
            </w:r>
            <w:r w:rsidRPr="00DB6878">
              <w:rPr>
                <w:rFonts w:ascii="Garamond" w:hAnsi="Garamond" w:cs="Arial"/>
                <w:sz w:val="20"/>
                <w:szCs w:val="20"/>
              </w:rPr>
              <w:t>an</w:t>
            </w:r>
            <w:r w:rsidRPr="00DB6878">
              <w:rPr>
                <w:rFonts w:ascii="Garamond" w:hAnsi="Garamond" w:cs="Arial"/>
                <w:spacing w:val="-5"/>
                <w:sz w:val="20"/>
                <w:szCs w:val="20"/>
              </w:rPr>
              <w:t xml:space="preserve"> </w:t>
            </w:r>
            <w:r w:rsidRPr="00DB6878">
              <w:rPr>
                <w:rFonts w:ascii="Garamond" w:hAnsi="Garamond" w:cs="Arial"/>
                <w:sz w:val="20"/>
                <w:szCs w:val="20"/>
              </w:rPr>
              <w:t>tr</w:t>
            </w:r>
            <w:r w:rsidRPr="00DB6878">
              <w:rPr>
                <w:rFonts w:ascii="Garamond" w:hAnsi="Garamond" w:cs="Arial"/>
                <w:spacing w:val="-2"/>
                <w:sz w:val="20"/>
                <w:szCs w:val="20"/>
              </w:rPr>
              <w:t>a</w:t>
            </w:r>
            <w:r w:rsidRPr="00DB6878">
              <w:rPr>
                <w:rFonts w:ascii="Garamond" w:hAnsi="Garamond" w:cs="Arial"/>
                <w:sz w:val="20"/>
                <w:szCs w:val="20"/>
              </w:rPr>
              <w:t>n</w:t>
            </w:r>
            <w:r w:rsidRPr="00DB6878">
              <w:rPr>
                <w:rFonts w:ascii="Garamond" w:hAnsi="Garamond" w:cs="Arial"/>
                <w:spacing w:val="1"/>
                <w:sz w:val="20"/>
                <w:szCs w:val="20"/>
              </w:rPr>
              <w:t>s</w:t>
            </w:r>
            <w:r w:rsidRPr="00DB6878">
              <w:rPr>
                <w:rFonts w:ascii="Garamond" w:hAnsi="Garamond" w:cs="Arial"/>
                <w:sz w:val="20"/>
                <w:szCs w:val="20"/>
              </w:rPr>
              <w:t>pl</w:t>
            </w:r>
            <w:r w:rsidRPr="00DB6878">
              <w:rPr>
                <w:rFonts w:ascii="Garamond" w:hAnsi="Garamond" w:cs="Arial"/>
                <w:spacing w:val="1"/>
                <w:sz w:val="20"/>
                <w:szCs w:val="20"/>
              </w:rPr>
              <w:t>a</w:t>
            </w:r>
            <w:r w:rsidRPr="00DB6878">
              <w:rPr>
                <w:rFonts w:ascii="Garamond" w:hAnsi="Garamond" w:cs="Arial"/>
                <w:spacing w:val="-2"/>
                <w:sz w:val="20"/>
                <w:szCs w:val="20"/>
              </w:rPr>
              <w:t>n</w:t>
            </w:r>
            <w:r w:rsidRPr="00DB6878">
              <w:rPr>
                <w:rFonts w:ascii="Garamond" w:hAnsi="Garamond" w:cs="Arial"/>
                <w:spacing w:val="2"/>
                <w:sz w:val="20"/>
                <w:szCs w:val="20"/>
              </w:rPr>
              <w:t>t</w:t>
            </w:r>
            <w:r w:rsidRPr="00DB6878">
              <w:rPr>
                <w:rFonts w:ascii="Garamond" w:hAnsi="Garamond" w:cs="Arial"/>
                <w:spacing w:val="1"/>
                <w:sz w:val="20"/>
                <w:szCs w:val="20"/>
              </w:rPr>
              <w:t>s</w:t>
            </w:r>
            <w:r w:rsidRPr="00DB6878">
              <w:rPr>
                <w:rFonts w:ascii="Garamond" w:hAnsi="Garamond" w:cs="Arial"/>
                <w:sz w:val="20"/>
                <w:szCs w:val="20"/>
              </w:rPr>
              <w:t>.</w:t>
            </w:r>
          </w:p>
        </w:tc>
      </w:tr>
      <w:tr w:rsidR="00327F26" w:rsidRPr="00DB6878" w:rsidTr="006D5EA1">
        <w:trPr>
          <w:trHeight w:hRule="exact" w:val="3952"/>
          <w:jc w:val="center"/>
        </w:trPr>
        <w:tc>
          <w:tcPr>
            <w:tcW w:w="2400" w:type="dxa"/>
            <w:tcBorders>
              <w:top w:val="single" w:sz="4" w:space="0" w:color="000000"/>
              <w:left w:val="single" w:sz="4" w:space="0" w:color="000000"/>
              <w:bottom w:val="single" w:sz="4" w:space="0" w:color="000000"/>
              <w:right w:val="single" w:sz="4" w:space="0" w:color="000000"/>
            </w:tcBorders>
          </w:tcPr>
          <w:p w:rsidR="00327F26" w:rsidRPr="00DB6878" w:rsidRDefault="00327F26" w:rsidP="006D5EA1">
            <w:pPr>
              <w:widowControl w:val="0"/>
              <w:autoSpaceDE w:val="0"/>
              <w:autoSpaceDN w:val="0"/>
              <w:adjustRightInd w:val="0"/>
              <w:spacing w:after="0" w:line="213" w:lineRule="exact"/>
              <w:ind w:left="101" w:right="-14"/>
              <w:rPr>
                <w:rFonts w:ascii="Garamond" w:hAnsi="Garamond" w:cs="Arial"/>
                <w:sz w:val="20"/>
                <w:szCs w:val="20"/>
              </w:rPr>
            </w:pPr>
            <w:r w:rsidRPr="00DB6878">
              <w:rPr>
                <w:rFonts w:ascii="Garamond" w:hAnsi="Garamond" w:cs="Arial"/>
                <w:b/>
                <w:bCs/>
                <w:spacing w:val="-1"/>
                <w:sz w:val="20"/>
                <w:szCs w:val="20"/>
              </w:rPr>
              <w:t>D</w:t>
            </w:r>
            <w:r w:rsidRPr="00DB6878">
              <w:rPr>
                <w:rFonts w:ascii="Garamond" w:hAnsi="Garamond" w:cs="Arial"/>
                <w:b/>
                <w:bCs/>
                <w:spacing w:val="-2"/>
                <w:sz w:val="20"/>
                <w:szCs w:val="20"/>
              </w:rPr>
              <w:t>a</w:t>
            </w:r>
            <w:r w:rsidRPr="00DB6878">
              <w:rPr>
                <w:rFonts w:ascii="Garamond" w:hAnsi="Garamond" w:cs="Arial"/>
                <w:b/>
                <w:bCs/>
                <w:spacing w:val="2"/>
                <w:sz w:val="20"/>
                <w:szCs w:val="20"/>
              </w:rPr>
              <w:t>i</w:t>
            </w:r>
            <w:r w:rsidRPr="00DB6878">
              <w:rPr>
                <w:rFonts w:ascii="Garamond" w:hAnsi="Garamond" w:cs="Arial"/>
                <w:b/>
                <w:bCs/>
                <w:sz w:val="20"/>
                <w:szCs w:val="20"/>
              </w:rPr>
              <w:t>ly</w:t>
            </w:r>
            <w:r w:rsidRPr="00DB6878">
              <w:rPr>
                <w:rFonts w:ascii="Garamond" w:hAnsi="Garamond" w:cs="Arial"/>
                <w:b/>
                <w:bCs/>
                <w:spacing w:val="-7"/>
                <w:sz w:val="20"/>
                <w:szCs w:val="20"/>
              </w:rPr>
              <w:t xml:space="preserve"> </w:t>
            </w:r>
            <w:r w:rsidRPr="00DB6878">
              <w:rPr>
                <w:rFonts w:ascii="Garamond" w:hAnsi="Garamond" w:cs="Arial"/>
                <w:b/>
                <w:bCs/>
                <w:sz w:val="20"/>
                <w:szCs w:val="20"/>
              </w:rPr>
              <w:t>a</w:t>
            </w:r>
            <w:r w:rsidRPr="00DB6878">
              <w:rPr>
                <w:rFonts w:ascii="Garamond" w:hAnsi="Garamond" w:cs="Arial"/>
                <w:b/>
                <w:bCs/>
                <w:spacing w:val="1"/>
                <w:sz w:val="20"/>
                <w:szCs w:val="20"/>
              </w:rPr>
              <w:t>c</w:t>
            </w:r>
            <w:r w:rsidRPr="00DB6878">
              <w:rPr>
                <w:rFonts w:ascii="Garamond" w:hAnsi="Garamond" w:cs="Arial"/>
                <w:b/>
                <w:bCs/>
                <w:spacing w:val="-2"/>
                <w:sz w:val="20"/>
                <w:szCs w:val="20"/>
              </w:rPr>
              <w:t>t</w:t>
            </w:r>
            <w:r w:rsidRPr="00DB6878">
              <w:rPr>
                <w:rFonts w:ascii="Garamond" w:hAnsi="Garamond" w:cs="Arial"/>
                <w:b/>
                <w:bCs/>
                <w:sz w:val="20"/>
                <w:szCs w:val="20"/>
              </w:rPr>
              <w:t>s</w:t>
            </w:r>
            <w:r w:rsidRPr="00DB6878">
              <w:rPr>
                <w:rFonts w:ascii="Garamond" w:hAnsi="Garamond" w:cs="Arial"/>
                <w:b/>
                <w:bCs/>
                <w:spacing w:val="-4"/>
                <w:sz w:val="20"/>
                <w:szCs w:val="20"/>
              </w:rPr>
              <w:t xml:space="preserve"> </w:t>
            </w:r>
            <w:r w:rsidRPr="00DB6878">
              <w:rPr>
                <w:rFonts w:ascii="Garamond" w:hAnsi="Garamond" w:cs="Arial"/>
                <w:b/>
                <w:bCs/>
                <w:sz w:val="20"/>
                <w:szCs w:val="20"/>
              </w:rPr>
              <w:t>of</w:t>
            </w:r>
            <w:r w:rsidRPr="00DB6878">
              <w:rPr>
                <w:rFonts w:ascii="Garamond" w:hAnsi="Garamond" w:cs="Arial"/>
                <w:b/>
                <w:bCs/>
                <w:spacing w:val="-1"/>
                <w:sz w:val="20"/>
                <w:szCs w:val="20"/>
              </w:rPr>
              <w:t xml:space="preserve"> </w:t>
            </w:r>
            <w:r w:rsidRPr="00DB6878">
              <w:rPr>
                <w:rFonts w:ascii="Garamond" w:hAnsi="Garamond" w:cs="Arial"/>
                <w:b/>
                <w:bCs/>
                <w:sz w:val="20"/>
                <w:szCs w:val="20"/>
              </w:rPr>
              <w:t>f</w:t>
            </w:r>
            <w:r w:rsidRPr="00DB6878">
              <w:rPr>
                <w:rFonts w:ascii="Garamond" w:hAnsi="Garamond" w:cs="Arial"/>
                <w:b/>
                <w:bCs/>
                <w:spacing w:val="-2"/>
                <w:sz w:val="20"/>
                <w:szCs w:val="20"/>
              </w:rPr>
              <w:t>a</w:t>
            </w:r>
            <w:r w:rsidRPr="00DB6878">
              <w:rPr>
                <w:rFonts w:ascii="Garamond" w:hAnsi="Garamond" w:cs="Arial"/>
                <w:b/>
                <w:bCs/>
                <w:spacing w:val="2"/>
                <w:sz w:val="20"/>
                <w:szCs w:val="20"/>
              </w:rPr>
              <w:t>i</w:t>
            </w:r>
            <w:r w:rsidRPr="00DB6878">
              <w:rPr>
                <w:rFonts w:ascii="Garamond" w:hAnsi="Garamond" w:cs="Arial"/>
                <w:b/>
                <w:bCs/>
                <w:spacing w:val="-2"/>
                <w:sz w:val="20"/>
                <w:szCs w:val="20"/>
              </w:rPr>
              <w:t>t</w:t>
            </w:r>
            <w:r w:rsidRPr="00DB6878">
              <w:rPr>
                <w:rFonts w:ascii="Garamond" w:hAnsi="Garamond" w:cs="Arial"/>
                <w:b/>
                <w:bCs/>
                <w:sz w:val="20"/>
                <w:szCs w:val="20"/>
              </w:rPr>
              <w:t>h</w:t>
            </w:r>
            <w:r w:rsidRPr="00DB6878">
              <w:rPr>
                <w:rFonts w:ascii="Garamond" w:hAnsi="Garamond" w:cs="Arial"/>
                <w:b/>
                <w:bCs/>
                <w:spacing w:val="-3"/>
                <w:sz w:val="20"/>
                <w:szCs w:val="20"/>
              </w:rPr>
              <w:t xml:space="preserve"> </w:t>
            </w:r>
            <w:r w:rsidRPr="00DB6878">
              <w:rPr>
                <w:rFonts w:ascii="Garamond" w:hAnsi="Garamond" w:cs="Arial"/>
                <w:b/>
                <w:bCs/>
                <w:sz w:val="20"/>
                <w:szCs w:val="20"/>
              </w:rPr>
              <w:t>&amp;</w:t>
            </w:r>
          </w:p>
          <w:p w:rsidR="00327F26" w:rsidRPr="00DB6878" w:rsidRDefault="00327F26" w:rsidP="006D5EA1">
            <w:pPr>
              <w:widowControl w:val="0"/>
              <w:autoSpaceDE w:val="0"/>
              <w:autoSpaceDN w:val="0"/>
              <w:adjustRightInd w:val="0"/>
              <w:spacing w:after="0" w:line="217" w:lineRule="exact"/>
              <w:ind w:left="101" w:right="-14"/>
              <w:rPr>
                <w:rFonts w:ascii="Garamond" w:hAnsi="Garamond"/>
                <w:sz w:val="20"/>
                <w:szCs w:val="20"/>
              </w:rPr>
            </w:pPr>
            <w:r w:rsidRPr="00DB6878">
              <w:rPr>
                <w:rFonts w:ascii="Garamond" w:hAnsi="Garamond" w:cs="Arial"/>
                <w:b/>
                <w:bCs/>
                <w:sz w:val="20"/>
                <w:szCs w:val="20"/>
              </w:rPr>
              <w:t>major</w:t>
            </w:r>
            <w:r w:rsidRPr="00DB6878">
              <w:rPr>
                <w:rFonts w:ascii="Garamond" w:hAnsi="Garamond" w:cs="Arial"/>
                <w:b/>
                <w:bCs/>
                <w:spacing w:val="-6"/>
                <w:sz w:val="20"/>
                <w:szCs w:val="20"/>
              </w:rPr>
              <w:t xml:space="preserve"> </w:t>
            </w:r>
            <w:r w:rsidRPr="00DB6878">
              <w:rPr>
                <w:rFonts w:ascii="Garamond" w:hAnsi="Garamond" w:cs="Arial"/>
                <w:b/>
                <w:bCs/>
                <w:sz w:val="20"/>
                <w:szCs w:val="20"/>
              </w:rPr>
              <w:t>annu</w:t>
            </w:r>
            <w:r w:rsidRPr="00DB6878">
              <w:rPr>
                <w:rFonts w:ascii="Garamond" w:hAnsi="Garamond" w:cs="Arial"/>
                <w:b/>
                <w:bCs/>
                <w:spacing w:val="-2"/>
                <w:sz w:val="20"/>
                <w:szCs w:val="20"/>
              </w:rPr>
              <w:t>a</w:t>
            </w:r>
            <w:r w:rsidRPr="00DB6878">
              <w:rPr>
                <w:rFonts w:ascii="Garamond" w:hAnsi="Garamond" w:cs="Arial"/>
                <w:b/>
                <w:bCs/>
                <w:sz w:val="20"/>
                <w:szCs w:val="20"/>
              </w:rPr>
              <w:t>l</w:t>
            </w:r>
            <w:r w:rsidRPr="00DB6878">
              <w:rPr>
                <w:rFonts w:ascii="Garamond" w:hAnsi="Garamond" w:cs="Arial"/>
                <w:b/>
                <w:bCs/>
                <w:spacing w:val="-4"/>
                <w:sz w:val="20"/>
                <w:szCs w:val="20"/>
              </w:rPr>
              <w:t xml:space="preserve"> </w:t>
            </w:r>
            <w:r w:rsidRPr="00DB6878">
              <w:rPr>
                <w:rFonts w:ascii="Garamond" w:hAnsi="Garamond" w:cs="Arial"/>
                <w:b/>
                <w:bCs/>
                <w:sz w:val="20"/>
                <w:szCs w:val="20"/>
              </w:rPr>
              <w:t>e</w:t>
            </w:r>
            <w:r w:rsidRPr="00DB6878">
              <w:rPr>
                <w:rFonts w:ascii="Garamond" w:hAnsi="Garamond" w:cs="Arial"/>
                <w:b/>
                <w:bCs/>
                <w:spacing w:val="-3"/>
                <w:sz w:val="20"/>
                <w:szCs w:val="20"/>
              </w:rPr>
              <w:t>v</w:t>
            </w:r>
            <w:r w:rsidRPr="00DB6878">
              <w:rPr>
                <w:rFonts w:ascii="Garamond" w:hAnsi="Garamond" w:cs="Arial"/>
                <w:b/>
                <w:bCs/>
                <w:sz w:val="20"/>
                <w:szCs w:val="20"/>
              </w:rPr>
              <w:t>ents</w:t>
            </w:r>
          </w:p>
        </w:tc>
        <w:tc>
          <w:tcPr>
            <w:tcW w:w="8040" w:type="dxa"/>
            <w:tcBorders>
              <w:top w:val="single" w:sz="4" w:space="0" w:color="000000"/>
              <w:left w:val="single" w:sz="4" w:space="0" w:color="000000"/>
              <w:bottom w:val="single" w:sz="4" w:space="0" w:color="000000"/>
              <w:right w:val="single" w:sz="4" w:space="0" w:color="000000"/>
            </w:tcBorders>
          </w:tcPr>
          <w:p w:rsidR="00327F26" w:rsidRPr="00DB6878" w:rsidRDefault="00327F26" w:rsidP="0098583D">
            <w:pPr>
              <w:widowControl w:val="0"/>
              <w:autoSpaceDE w:val="0"/>
              <w:autoSpaceDN w:val="0"/>
              <w:adjustRightInd w:val="0"/>
              <w:spacing w:line="214" w:lineRule="exact"/>
              <w:ind w:left="96" w:right="-20"/>
              <w:rPr>
                <w:rFonts w:ascii="Garamond" w:hAnsi="Garamond" w:cs="Arial"/>
                <w:sz w:val="20"/>
                <w:szCs w:val="20"/>
              </w:rPr>
            </w:pPr>
            <w:r w:rsidRPr="00DB6878">
              <w:rPr>
                <w:rFonts w:ascii="Garamond" w:hAnsi="Garamond" w:cs="Arial"/>
                <w:sz w:val="20"/>
                <w:szCs w:val="20"/>
              </w:rPr>
              <w:t>Pri</w:t>
            </w:r>
            <w:r w:rsidRPr="00DB6878">
              <w:rPr>
                <w:rFonts w:ascii="Garamond" w:hAnsi="Garamond" w:cs="Arial"/>
                <w:spacing w:val="1"/>
                <w:sz w:val="20"/>
                <w:szCs w:val="20"/>
              </w:rPr>
              <w:t>v</w:t>
            </w:r>
            <w:r w:rsidRPr="00DB6878">
              <w:rPr>
                <w:rFonts w:ascii="Garamond" w:hAnsi="Garamond" w:cs="Arial"/>
                <w:sz w:val="20"/>
                <w:szCs w:val="20"/>
              </w:rPr>
              <w:t>ate</w:t>
            </w:r>
            <w:r w:rsidRPr="00DB6878">
              <w:rPr>
                <w:rFonts w:ascii="Garamond" w:hAnsi="Garamond" w:cs="Arial"/>
                <w:spacing w:val="-6"/>
                <w:sz w:val="20"/>
                <w:szCs w:val="20"/>
              </w:rPr>
              <w:t xml:space="preserve"> </w:t>
            </w:r>
            <w:r w:rsidRPr="00DB6878">
              <w:rPr>
                <w:rFonts w:ascii="Garamond" w:hAnsi="Garamond" w:cs="Arial"/>
                <w:spacing w:val="-2"/>
                <w:sz w:val="20"/>
                <w:szCs w:val="20"/>
              </w:rPr>
              <w:t>p</w:t>
            </w:r>
            <w:r w:rsidRPr="00DB6878">
              <w:rPr>
                <w:rFonts w:ascii="Garamond" w:hAnsi="Garamond" w:cs="Arial"/>
                <w:sz w:val="20"/>
                <w:szCs w:val="20"/>
              </w:rPr>
              <w:t>r</w:t>
            </w:r>
            <w:r w:rsidRPr="00DB6878">
              <w:rPr>
                <w:rFonts w:ascii="Garamond" w:hAnsi="Garamond" w:cs="Arial"/>
                <w:spacing w:val="-2"/>
                <w:sz w:val="20"/>
                <w:szCs w:val="20"/>
              </w:rPr>
              <w:t>a</w:t>
            </w:r>
            <w:r w:rsidRPr="00DB6878">
              <w:rPr>
                <w:rFonts w:ascii="Garamond" w:hAnsi="Garamond" w:cs="Arial"/>
                <w:spacing w:val="1"/>
                <w:sz w:val="20"/>
                <w:szCs w:val="20"/>
              </w:rPr>
              <w:t>c</w:t>
            </w:r>
            <w:r w:rsidRPr="00DB6878">
              <w:rPr>
                <w:rFonts w:ascii="Garamond" w:hAnsi="Garamond" w:cs="Arial"/>
                <w:spacing w:val="2"/>
                <w:sz w:val="20"/>
                <w:szCs w:val="20"/>
              </w:rPr>
              <w:t>t</w:t>
            </w:r>
            <w:r w:rsidRPr="00DB6878">
              <w:rPr>
                <w:rFonts w:ascii="Garamond" w:hAnsi="Garamond" w:cs="Arial"/>
                <w:sz w:val="20"/>
                <w:szCs w:val="20"/>
              </w:rPr>
              <w:t>i</w:t>
            </w:r>
            <w:r w:rsidRPr="00DB6878">
              <w:rPr>
                <w:rFonts w:ascii="Garamond" w:hAnsi="Garamond" w:cs="Arial"/>
                <w:spacing w:val="1"/>
                <w:sz w:val="20"/>
                <w:szCs w:val="20"/>
              </w:rPr>
              <w:t>c</w:t>
            </w:r>
            <w:r w:rsidRPr="00DB6878">
              <w:rPr>
                <w:rFonts w:ascii="Garamond" w:hAnsi="Garamond" w:cs="Arial"/>
                <w:spacing w:val="-2"/>
                <w:sz w:val="20"/>
                <w:szCs w:val="20"/>
              </w:rPr>
              <w:t>e</w:t>
            </w:r>
            <w:r w:rsidRPr="00DB6878">
              <w:rPr>
                <w:rFonts w:ascii="Garamond" w:hAnsi="Garamond" w:cs="Arial"/>
                <w:sz w:val="20"/>
                <w:szCs w:val="20"/>
              </w:rPr>
              <w:t>:</w:t>
            </w:r>
            <w:r w:rsidRPr="00DB6878">
              <w:rPr>
                <w:rFonts w:ascii="Garamond" w:hAnsi="Garamond" w:cs="Arial"/>
                <w:spacing w:val="46"/>
                <w:sz w:val="20"/>
                <w:szCs w:val="20"/>
              </w:rPr>
              <w:t xml:space="preserve"> </w:t>
            </w:r>
            <w:r w:rsidRPr="00DB6878">
              <w:rPr>
                <w:rFonts w:ascii="Garamond" w:hAnsi="Garamond" w:cs="Arial"/>
                <w:sz w:val="20"/>
                <w:szCs w:val="20"/>
              </w:rPr>
              <w:t>M</w:t>
            </w:r>
            <w:r w:rsidRPr="00DB6878">
              <w:rPr>
                <w:rFonts w:ascii="Garamond" w:hAnsi="Garamond" w:cs="Arial"/>
                <w:spacing w:val="-2"/>
                <w:sz w:val="20"/>
                <w:szCs w:val="20"/>
              </w:rPr>
              <w:t>o</w:t>
            </w:r>
            <w:r w:rsidRPr="00DB6878">
              <w:rPr>
                <w:rFonts w:ascii="Garamond" w:hAnsi="Garamond" w:cs="Arial"/>
                <w:sz w:val="20"/>
                <w:szCs w:val="20"/>
              </w:rPr>
              <w:t>st</w:t>
            </w:r>
            <w:r w:rsidRPr="00DB6878">
              <w:rPr>
                <w:rFonts w:ascii="Garamond" w:hAnsi="Garamond" w:cs="Arial"/>
                <w:spacing w:val="-4"/>
                <w:sz w:val="20"/>
                <w:szCs w:val="20"/>
              </w:rPr>
              <w:t xml:space="preserve"> </w:t>
            </w:r>
            <w:r w:rsidRPr="00DB6878">
              <w:rPr>
                <w:rFonts w:ascii="Garamond" w:hAnsi="Garamond" w:cs="Arial"/>
                <w:sz w:val="20"/>
                <w:szCs w:val="20"/>
              </w:rPr>
              <w:t>Pa</w:t>
            </w:r>
            <w:r w:rsidRPr="00DB6878">
              <w:rPr>
                <w:rFonts w:ascii="Garamond" w:hAnsi="Garamond" w:cs="Arial"/>
                <w:spacing w:val="-2"/>
                <w:sz w:val="20"/>
                <w:szCs w:val="20"/>
              </w:rPr>
              <w:t>g</w:t>
            </w:r>
            <w:r w:rsidRPr="00DB6878">
              <w:rPr>
                <w:rFonts w:ascii="Garamond" w:hAnsi="Garamond" w:cs="Arial"/>
                <w:sz w:val="20"/>
                <w:szCs w:val="20"/>
              </w:rPr>
              <w:t>a</w:t>
            </w:r>
            <w:r w:rsidRPr="00DB6878">
              <w:rPr>
                <w:rFonts w:ascii="Garamond" w:hAnsi="Garamond" w:cs="Arial"/>
                <w:spacing w:val="-2"/>
                <w:sz w:val="20"/>
                <w:szCs w:val="20"/>
              </w:rPr>
              <w:t>n</w:t>
            </w:r>
            <w:r w:rsidRPr="00DB6878">
              <w:rPr>
                <w:rFonts w:ascii="Garamond" w:hAnsi="Garamond" w:cs="Arial"/>
                <w:sz w:val="20"/>
                <w:szCs w:val="20"/>
              </w:rPr>
              <w:t>s</w:t>
            </w:r>
            <w:r w:rsidRPr="00DB6878">
              <w:rPr>
                <w:rFonts w:ascii="Garamond" w:hAnsi="Garamond" w:cs="Arial"/>
                <w:spacing w:val="-3"/>
                <w:sz w:val="20"/>
                <w:szCs w:val="20"/>
              </w:rPr>
              <w:t xml:space="preserve"> w</w:t>
            </w:r>
            <w:r w:rsidRPr="00DB6878">
              <w:rPr>
                <w:rFonts w:ascii="Garamond" w:hAnsi="Garamond" w:cs="Arial"/>
                <w:spacing w:val="-1"/>
                <w:sz w:val="20"/>
                <w:szCs w:val="20"/>
              </w:rPr>
              <w:t>i</w:t>
            </w:r>
            <w:r w:rsidRPr="00DB6878">
              <w:rPr>
                <w:rFonts w:ascii="Garamond" w:hAnsi="Garamond" w:cs="Arial"/>
                <w:sz w:val="20"/>
                <w:szCs w:val="20"/>
              </w:rPr>
              <w:t>ll</w:t>
            </w:r>
            <w:r w:rsidRPr="00DB6878">
              <w:rPr>
                <w:rFonts w:ascii="Garamond" w:hAnsi="Garamond" w:cs="Arial"/>
                <w:spacing w:val="-3"/>
                <w:sz w:val="20"/>
                <w:szCs w:val="20"/>
              </w:rPr>
              <w:t xml:space="preserve"> </w:t>
            </w:r>
            <w:r w:rsidRPr="00DB6878">
              <w:rPr>
                <w:rFonts w:ascii="Garamond" w:hAnsi="Garamond" w:cs="Arial"/>
                <w:spacing w:val="1"/>
                <w:sz w:val="20"/>
                <w:szCs w:val="20"/>
              </w:rPr>
              <w:t>k</w:t>
            </w:r>
            <w:r w:rsidRPr="00DB6878">
              <w:rPr>
                <w:rFonts w:ascii="Garamond" w:hAnsi="Garamond" w:cs="Arial"/>
                <w:sz w:val="20"/>
                <w:szCs w:val="20"/>
              </w:rPr>
              <w:t>eep</w:t>
            </w:r>
            <w:r w:rsidRPr="00DB6878">
              <w:rPr>
                <w:rFonts w:ascii="Garamond" w:hAnsi="Garamond" w:cs="Arial"/>
                <w:spacing w:val="-4"/>
                <w:sz w:val="20"/>
                <w:szCs w:val="20"/>
              </w:rPr>
              <w:t xml:space="preserve"> </w:t>
            </w:r>
            <w:r w:rsidRPr="00DB6878">
              <w:rPr>
                <w:rFonts w:ascii="Garamond" w:hAnsi="Garamond" w:cs="Arial"/>
                <w:sz w:val="20"/>
                <w:szCs w:val="20"/>
              </w:rPr>
              <w:t>an</w:t>
            </w:r>
            <w:r w:rsidRPr="00DB6878">
              <w:rPr>
                <w:rFonts w:ascii="Garamond" w:hAnsi="Garamond" w:cs="Arial"/>
                <w:spacing w:val="-4"/>
                <w:sz w:val="20"/>
                <w:szCs w:val="20"/>
              </w:rPr>
              <w:t xml:space="preserve"> </w:t>
            </w:r>
            <w:r w:rsidRPr="00DB6878">
              <w:rPr>
                <w:rFonts w:ascii="Garamond" w:hAnsi="Garamond" w:cs="Arial"/>
                <w:sz w:val="20"/>
                <w:szCs w:val="20"/>
              </w:rPr>
              <w:t>altar,</w:t>
            </w:r>
            <w:r w:rsidRPr="00DB6878">
              <w:rPr>
                <w:rFonts w:ascii="Garamond" w:hAnsi="Garamond" w:cs="Arial"/>
                <w:spacing w:val="-3"/>
                <w:sz w:val="20"/>
                <w:szCs w:val="20"/>
              </w:rPr>
              <w:t xml:space="preserve"> </w:t>
            </w:r>
            <w:r w:rsidRPr="00DB6878">
              <w:rPr>
                <w:rFonts w:ascii="Garamond" w:hAnsi="Garamond" w:cs="Arial"/>
                <w:spacing w:val="1"/>
                <w:sz w:val="20"/>
                <w:szCs w:val="20"/>
              </w:rPr>
              <w:t>s</w:t>
            </w:r>
            <w:r w:rsidRPr="00DB6878">
              <w:rPr>
                <w:rFonts w:ascii="Garamond" w:hAnsi="Garamond" w:cs="Arial"/>
                <w:spacing w:val="-2"/>
                <w:sz w:val="20"/>
                <w:szCs w:val="20"/>
              </w:rPr>
              <w:t>h</w:t>
            </w:r>
            <w:r w:rsidRPr="00DB6878">
              <w:rPr>
                <w:rFonts w:ascii="Garamond" w:hAnsi="Garamond" w:cs="Arial"/>
                <w:sz w:val="20"/>
                <w:szCs w:val="20"/>
              </w:rPr>
              <w:t>rine</w:t>
            </w:r>
            <w:r w:rsidRPr="00DB6878">
              <w:rPr>
                <w:rFonts w:ascii="Garamond" w:hAnsi="Garamond" w:cs="Arial"/>
                <w:spacing w:val="-5"/>
                <w:sz w:val="20"/>
                <w:szCs w:val="20"/>
              </w:rPr>
              <w:t xml:space="preserve"> </w:t>
            </w:r>
            <w:r w:rsidRPr="00DB6878">
              <w:rPr>
                <w:rFonts w:ascii="Garamond" w:hAnsi="Garamond" w:cs="Arial"/>
                <w:sz w:val="20"/>
                <w:szCs w:val="20"/>
              </w:rPr>
              <w:t>or</w:t>
            </w:r>
            <w:r w:rsidRPr="00DB6878">
              <w:rPr>
                <w:rFonts w:ascii="Garamond" w:hAnsi="Garamond" w:cs="Arial"/>
                <w:spacing w:val="-2"/>
                <w:sz w:val="20"/>
                <w:szCs w:val="20"/>
              </w:rPr>
              <w:t xml:space="preserve"> </w:t>
            </w:r>
            <w:r w:rsidRPr="00DB6878">
              <w:rPr>
                <w:rFonts w:ascii="Garamond" w:hAnsi="Garamond" w:cs="Arial"/>
                <w:sz w:val="20"/>
                <w:szCs w:val="20"/>
              </w:rPr>
              <w:t>a</w:t>
            </w:r>
            <w:r w:rsidRPr="00DB6878">
              <w:rPr>
                <w:rFonts w:ascii="Garamond" w:hAnsi="Garamond" w:cs="Arial"/>
                <w:spacing w:val="-3"/>
                <w:sz w:val="20"/>
                <w:szCs w:val="20"/>
              </w:rPr>
              <w:t xml:space="preserve"> </w:t>
            </w:r>
            <w:r w:rsidRPr="00DB6878">
              <w:rPr>
                <w:rFonts w:ascii="Garamond" w:hAnsi="Garamond" w:cs="Arial"/>
                <w:spacing w:val="1"/>
                <w:sz w:val="20"/>
                <w:szCs w:val="20"/>
              </w:rPr>
              <w:t>d</w:t>
            </w:r>
            <w:r w:rsidRPr="00DB6878">
              <w:rPr>
                <w:rFonts w:ascii="Garamond" w:hAnsi="Garamond" w:cs="Arial"/>
                <w:spacing w:val="-2"/>
                <w:sz w:val="20"/>
                <w:szCs w:val="20"/>
              </w:rPr>
              <w:t>e</w:t>
            </w:r>
            <w:r w:rsidRPr="00DB6878">
              <w:rPr>
                <w:rFonts w:ascii="Garamond" w:hAnsi="Garamond" w:cs="Arial"/>
                <w:spacing w:val="1"/>
                <w:sz w:val="20"/>
                <w:szCs w:val="20"/>
              </w:rPr>
              <w:t>v</w:t>
            </w:r>
            <w:r w:rsidRPr="00DB6878">
              <w:rPr>
                <w:rFonts w:ascii="Garamond" w:hAnsi="Garamond" w:cs="Arial"/>
                <w:sz w:val="20"/>
                <w:szCs w:val="20"/>
              </w:rPr>
              <w:t>oti</w:t>
            </w:r>
            <w:r w:rsidRPr="00DB6878">
              <w:rPr>
                <w:rFonts w:ascii="Garamond" w:hAnsi="Garamond" w:cs="Arial"/>
                <w:spacing w:val="1"/>
                <w:sz w:val="20"/>
                <w:szCs w:val="20"/>
              </w:rPr>
              <w:t>o</w:t>
            </w:r>
            <w:r w:rsidRPr="00DB6878">
              <w:rPr>
                <w:rFonts w:ascii="Garamond" w:hAnsi="Garamond" w:cs="Arial"/>
                <w:spacing w:val="-2"/>
                <w:sz w:val="20"/>
                <w:szCs w:val="20"/>
              </w:rPr>
              <w:t>n</w:t>
            </w:r>
            <w:r w:rsidRPr="00DB6878">
              <w:rPr>
                <w:rFonts w:ascii="Garamond" w:hAnsi="Garamond" w:cs="Arial"/>
                <w:sz w:val="20"/>
                <w:szCs w:val="20"/>
              </w:rPr>
              <w:t>al</w:t>
            </w:r>
            <w:r w:rsidRPr="00DB6878">
              <w:rPr>
                <w:rFonts w:ascii="Garamond" w:hAnsi="Garamond" w:cs="Arial"/>
                <w:spacing w:val="-8"/>
                <w:sz w:val="20"/>
                <w:szCs w:val="20"/>
              </w:rPr>
              <w:t xml:space="preserve"> </w:t>
            </w:r>
            <w:r w:rsidRPr="00DB6878">
              <w:rPr>
                <w:rFonts w:ascii="Garamond" w:hAnsi="Garamond" w:cs="Arial"/>
                <w:sz w:val="20"/>
                <w:szCs w:val="20"/>
              </w:rPr>
              <w:t>r</w:t>
            </w:r>
            <w:r w:rsidRPr="00DB6878">
              <w:rPr>
                <w:rFonts w:ascii="Garamond" w:hAnsi="Garamond" w:cs="Arial"/>
                <w:spacing w:val="1"/>
                <w:sz w:val="20"/>
                <w:szCs w:val="20"/>
              </w:rPr>
              <w:t>o</w:t>
            </w:r>
            <w:r w:rsidRPr="00DB6878">
              <w:rPr>
                <w:rFonts w:ascii="Garamond" w:hAnsi="Garamond" w:cs="Arial"/>
                <w:spacing w:val="-2"/>
                <w:sz w:val="20"/>
                <w:szCs w:val="20"/>
              </w:rPr>
              <w:t>o</w:t>
            </w:r>
            <w:r w:rsidRPr="00DB6878">
              <w:rPr>
                <w:rFonts w:ascii="Garamond" w:hAnsi="Garamond" w:cs="Arial"/>
                <w:sz w:val="20"/>
                <w:szCs w:val="20"/>
              </w:rPr>
              <w:t>m (</w:t>
            </w:r>
            <w:r w:rsidRPr="00DB6878">
              <w:rPr>
                <w:rFonts w:ascii="Garamond" w:hAnsi="Garamond" w:cs="Arial"/>
                <w:spacing w:val="-2"/>
                <w:sz w:val="20"/>
                <w:szCs w:val="20"/>
              </w:rPr>
              <w:t>o</w:t>
            </w:r>
            <w:r w:rsidRPr="00DB6878">
              <w:rPr>
                <w:rFonts w:ascii="Garamond" w:hAnsi="Garamond" w:cs="Arial"/>
                <w:spacing w:val="2"/>
                <w:sz w:val="20"/>
                <w:szCs w:val="20"/>
              </w:rPr>
              <w:t>f</w:t>
            </w:r>
            <w:r w:rsidRPr="00DB6878">
              <w:rPr>
                <w:rFonts w:ascii="Garamond" w:hAnsi="Garamond" w:cs="Arial"/>
                <w:sz w:val="20"/>
                <w:szCs w:val="20"/>
              </w:rPr>
              <w:t>t</w:t>
            </w:r>
            <w:r w:rsidRPr="00DB6878">
              <w:rPr>
                <w:rFonts w:ascii="Garamond" w:hAnsi="Garamond" w:cs="Arial"/>
                <w:spacing w:val="-2"/>
                <w:sz w:val="20"/>
                <w:szCs w:val="20"/>
              </w:rPr>
              <w:t>e</w:t>
            </w:r>
            <w:r w:rsidRPr="00DB6878">
              <w:rPr>
                <w:rFonts w:ascii="Garamond" w:hAnsi="Garamond" w:cs="Arial"/>
                <w:sz w:val="20"/>
                <w:szCs w:val="20"/>
              </w:rPr>
              <w:t>n</w:t>
            </w:r>
            <w:r w:rsidRPr="00DB6878">
              <w:rPr>
                <w:rFonts w:ascii="Garamond" w:hAnsi="Garamond" w:cs="Arial"/>
                <w:spacing w:val="-5"/>
                <w:sz w:val="20"/>
                <w:szCs w:val="20"/>
              </w:rPr>
              <w:t xml:space="preserve"> </w:t>
            </w:r>
            <w:r w:rsidRPr="00DB6878">
              <w:rPr>
                <w:rFonts w:ascii="Garamond" w:hAnsi="Garamond" w:cs="Arial"/>
                <w:spacing w:val="1"/>
                <w:sz w:val="20"/>
                <w:szCs w:val="20"/>
              </w:rPr>
              <w:t>c</w:t>
            </w:r>
            <w:r w:rsidRPr="00DB6878">
              <w:rPr>
                <w:rFonts w:ascii="Garamond" w:hAnsi="Garamond" w:cs="Arial"/>
                <w:sz w:val="20"/>
                <w:szCs w:val="20"/>
              </w:rPr>
              <w:t>al</w:t>
            </w:r>
            <w:r w:rsidRPr="00DB6878">
              <w:rPr>
                <w:rFonts w:ascii="Garamond" w:hAnsi="Garamond" w:cs="Arial"/>
                <w:spacing w:val="-1"/>
                <w:sz w:val="20"/>
                <w:szCs w:val="20"/>
              </w:rPr>
              <w:t>l</w:t>
            </w:r>
            <w:r w:rsidRPr="00DB6878">
              <w:rPr>
                <w:rFonts w:ascii="Garamond" w:hAnsi="Garamond" w:cs="Arial"/>
                <w:spacing w:val="1"/>
                <w:sz w:val="20"/>
                <w:szCs w:val="20"/>
              </w:rPr>
              <w:t>e</w:t>
            </w:r>
            <w:r w:rsidRPr="00DB6878">
              <w:rPr>
                <w:rFonts w:ascii="Garamond" w:hAnsi="Garamond" w:cs="Arial"/>
                <w:sz w:val="20"/>
                <w:szCs w:val="20"/>
              </w:rPr>
              <w:t>d</w:t>
            </w:r>
            <w:r w:rsidRPr="00DB6878">
              <w:rPr>
                <w:rFonts w:ascii="Garamond" w:hAnsi="Garamond" w:cs="Arial"/>
                <w:spacing w:val="-5"/>
                <w:sz w:val="20"/>
                <w:szCs w:val="20"/>
              </w:rPr>
              <w:t xml:space="preserve"> </w:t>
            </w:r>
            <w:r w:rsidRPr="00DB6878">
              <w:rPr>
                <w:rFonts w:ascii="Garamond" w:hAnsi="Garamond" w:cs="Arial"/>
                <w:sz w:val="20"/>
                <w:szCs w:val="20"/>
              </w:rPr>
              <w:t>a</w:t>
            </w:r>
            <w:r w:rsidRPr="00DB6878">
              <w:rPr>
                <w:rFonts w:ascii="Garamond" w:hAnsi="Garamond" w:cs="Arial"/>
                <w:spacing w:val="-3"/>
                <w:sz w:val="20"/>
                <w:szCs w:val="20"/>
              </w:rPr>
              <w:t xml:space="preserve"> </w:t>
            </w:r>
            <w:r w:rsidRPr="00DB6878">
              <w:rPr>
                <w:rFonts w:ascii="Garamond" w:hAnsi="Garamond" w:cs="Arial"/>
                <w:spacing w:val="2"/>
                <w:sz w:val="20"/>
                <w:szCs w:val="20"/>
              </w:rPr>
              <w:t>t</w:t>
            </w:r>
            <w:r w:rsidRPr="00DB6878">
              <w:rPr>
                <w:rFonts w:ascii="Garamond" w:hAnsi="Garamond" w:cs="Arial"/>
                <w:spacing w:val="-2"/>
                <w:sz w:val="20"/>
                <w:szCs w:val="20"/>
              </w:rPr>
              <w:t>e</w:t>
            </w:r>
            <w:r w:rsidRPr="00DB6878">
              <w:rPr>
                <w:rFonts w:ascii="Garamond" w:hAnsi="Garamond" w:cs="Arial"/>
                <w:sz w:val="20"/>
                <w:szCs w:val="20"/>
              </w:rPr>
              <w:t>mp</w:t>
            </w:r>
            <w:r w:rsidRPr="00DB6878">
              <w:rPr>
                <w:rFonts w:ascii="Garamond" w:hAnsi="Garamond" w:cs="Arial"/>
                <w:spacing w:val="-2"/>
                <w:sz w:val="20"/>
                <w:szCs w:val="20"/>
              </w:rPr>
              <w:t>l</w:t>
            </w:r>
            <w:r w:rsidRPr="00DB6878">
              <w:rPr>
                <w:rFonts w:ascii="Garamond" w:hAnsi="Garamond" w:cs="Arial"/>
                <w:spacing w:val="1"/>
                <w:sz w:val="20"/>
                <w:szCs w:val="20"/>
              </w:rPr>
              <w:t>e</w:t>
            </w:r>
            <w:r w:rsidRPr="00DB6878">
              <w:rPr>
                <w:rFonts w:ascii="Garamond" w:hAnsi="Garamond" w:cs="Arial"/>
                <w:sz w:val="20"/>
                <w:szCs w:val="20"/>
              </w:rPr>
              <w:t>)</w:t>
            </w:r>
            <w:r w:rsidRPr="00DB6878">
              <w:rPr>
                <w:rFonts w:ascii="Garamond" w:hAnsi="Garamond" w:cs="Arial"/>
                <w:spacing w:val="-6"/>
                <w:sz w:val="20"/>
                <w:szCs w:val="20"/>
              </w:rPr>
              <w:t xml:space="preserve"> </w:t>
            </w:r>
            <w:r w:rsidRPr="00DB6878">
              <w:rPr>
                <w:rFonts w:ascii="Garamond" w:hAnsi="Garamond" w:cs="Arial"/>
                <w:sz w:val="20"/>
                <w:szCs w:val="20"/>
              </w:rPr>
              <w:t>in</w:t>
            </w:r>
            <w:r w:rsidRPr="00DB6878">
              <w:rPr>
                <w:rFonts w:ascii="Garamond" w:hAnsi="Garamond" w:cs="Arial"/>
                <w:spacing w:val="-3"/>
                <w:sz w:val="20"/>
                <w:szCs w:val="20"/>
              </w:rPr>
              <w:t xml:space="preserve"> </w:t>
            </w:r>
            <w:r w:rsidRPr="00DB6878">
              <w:rPr>
                <w:rFonts w:ascii="Garamond" w:hAnsi="Garamond" w:cs="Arial"/>
                <w:sz w:val="20"/>
                <w:szCs w:val="20"/>
              </w:rPr>
              <w:t>t</w:t>
            </w:r>
            <w:r w:rsidRPr="00DB6878">
              <w:rPr>
                <w:rFonts w:ascii="Garamond" w:hAnsi="Garamond" w:cs="Arial"/>
                <w:spacing w:val="-2"/>
                <w:sz w:val="20"/>
                <w:szCs w:val="20"/>
              </w:rPr>
              <w:t>h</w:t>
            </w:r>
            <w:r w:rsidRPr="00DB6878">
              <w:rPr>
                <w:rFonts w:ascii="Garamond" w:hAnsi="Garamond" w:cs="Arial"/>
                <w:sz w:val="20"/>
                <w:szCs w:val="20"/>
              </w:rPr>
              <w:t>e</w:t>
            </w:r>
            <w:r w:rsidRPr="00DB6878">
              <w:rPr>
                <w:rFonts w:ascii="Garamond" w:hAnsi="Garamond" w:cs="Arial"/>
                <w:spacing w:val="1"/>
                <w:sz w:val="20"/>
                <w:szCs w:val="20"/>
              </w:rPr>
              <w:t>i</w:t>
            </w:r>
            <w:r w:rsidRPr="00DB6878">
              <w:rPr>
                <w:rFonts w:ascii="Garamond" w:hAnsi="Garamond" w:cs="Arial"/>
                <w:sz w:val="20"/>
                <w:szCs w:val="20"/>
              </w:rPr>
              <w:t>r</w:t>
            </w:r>
            <w:r w:rsidRPr="00DB6878">
              <w:rPr>
                <w:rFonts w:ascii="Garamond" w:hAnsi="Garamond" w:cs="Arial"/>
                <w:spacing w:val="-6"/>
                <w:sz w:val="20"/>
                <w:szCs w:val="20"/>
              </w:rPr>
              <w:t xml:space="preserve"> </w:t>
            </w:r>
            <w:r w:rsidRPr="00DB6878">
              <w:rPr>
                <w:rFonts w:ascii="Garamond" w:hAnsi="Garamond" w:cs="Arial"/>
                <w:spacing w:val="1"/>
                <w:sz w:val="20"/>
                <w:szCs w:val="20"/>
              </w:rPr>
              <w:t>o</w:t>
            </w:r>
            <w:r w:rsidRPr="00DB6878">
              <w:rPr>
                <w:rFonts w:ascii="Garamond" w:hAnsi="Garamond" w:cs="Arial"/>
                <w:spacing w:val="-2"/>
                <w:sz w:val="20"/>
                <w:szCs w:val="20"/>
              </w:rPr>
              <w:t>w</w:t>
            </w:r>
            <w:r w:rsidRPr="00DB6878">
              <w:rPr>
                <w:rFonts w:ascii="Garamond" w:hAnsi="Garamond" w:cs="Arial"/>
                <w:sz w:val="20"/>
                <w:szCs w:val="20"/>
              </w:rPr>
              <w:t>n</w:t>
            </w:r>
            <w:r w:rsidRPr="00DB6878">
              <w:rPr>
                <w:rFonts w:ascii="Garamond" w:hAnsi="Garamond" w:cs="Arial"/>
                <w:spacing w:val="-2"/>
                <w:sz w:val="20"/>
                <w:szCs w:val="20"/>
              </w:rPr>
              <w:t xml:space="preserve"> </w:t>
            </w:r>
            <w:r w:rsidRPr="00DB6878">
              <w:rPr>
                <w:rFonts w:ascii="Garamond" w:hAnsi="Garamond" w:cs="Arial"/>
                <w:sz w:val="20"/>
                <w:szCs w:val="20"/>
              </w:rPr>
              <w:t>hom</w:t>
            </w:r>
            <w:r w:rsidRPr="00DB6878">
              <w:rPr>
                <w:rFonts w:ascii="Garamond" w:hAnsi="Garamond" w:cs="Arial"/>
                <w:spacing w:val="-2"/>
                <w:sz w:val="20"/>
                <w:szCs w:val="20"/>
              </w:rPr>
              <w:t>e</w:t>
            </w:r>
            <w:r w:rsidRPr="00DB6878">
              <w:rPr>
                <w:rFonts w:ascii="Garamond" w:hAnsi="Garamond" w:cs="Arial"/>
                <w:spacing w:val="1"/>
                <w:sz w:val="20"/>
                <w:szCs w:val="20"/>
              </w:rPr>
              <w:t>s</w:t>
            </w:r>
            <w:r w:rsidRPr="00DB6878">
              <w:rPr>
                <w:rFonts w:ascii="Garamond" w:hAnsi="Garamond" w:cs="Arial"/>
                <w:sz w:val="20"/>
                <w:szCs w:val="20"/>
              </w:rPr>
              <w:t>.</w:t>
            </w:r>
            <w:r w:rsidRPr="00DB6878">
              <w:rPr>
                <w:rFonts w:ascii="Garamond" w:hAnsi="Garamond" w:cs="Arial"/>
                <w:spacing w:val="-6"/>
                <w:sz w:val="20"/>
                <w:szCs w:val="20"/>
              </w:rPr>
              <w:t xml:space="preserve"> </w:t>
            </w:r>
            <w:r w:rsidRPr="00DB6878">
              <w:rPr>
                <w:rFonts w:ascii="Garamond" w:hAnsi="Garamond" w:cs="Arial"/>
                <w:sz w:val="20"/>
                <w:szCs w:val="20"/>
              </w:rPr>
              <w:t>Pri</w:t>
            </w:r>
            <w:r w:rsidRPr="00DB6878">
              <w:rPr>
                <w:rFonts w:ascii="Garamond" w:hAnsi="Garamond" w:cs="Arial"/>
                <w:spacing w:val="1"/>
                <w:sz w:val="20"/>
                <w:szCs w:val="20"/>
              </w:rPr>
              <w:t>v</w:t>
            </w:r>
            <w:r w:rsidRPr="00DB6878">
              <w:rPr>
                <w:rFonts w:ascii="Garamond" w:hAnsi="Garamond" w:cs="Arial"/>
                <w:spacing w:val="-2"/>
                <w:sz w:val="20"/>
                <w:szCs w:val="20"/>
              </w:rPr>
              <w:t>a</w:t>
            </w:r>
            <w:r w:rsidRPr="00DB6878">
              <w:rPr>
                <w:rFonts w:ascii="Garamond" w:hAnsi="Garamond" w:cs="Arial"/>
                <w:sz w:val="20"/>
                <w:szCs w:val="20"/>
              </w:rPr>
              <w:t>te</w:t>
            </w:r>
            <w:r w:rsidRPr="00DB6878">
              <w:rPr>
                <w:rFonts w:ascii="Garamond" w:hAnsi="Garamond" w:cs="Arial"/>
                <w:spacing w:val="-6"/>
                <w:sz w:val="20"/>
                <w:szCs w:val="20"/>
              </w:rPr>
              <w:t xml:space="preserve"> </w:t>
            </w:r>
            <w:r w:rsidRPr="00DB6878">
              <w:rPr>
                <w:rFonts w:ascii="Garamond" w:hAnsi="Garamond" w:cs="Arial"/>
                <w:sz w:val="20"/>
                <w:szCs w:val="20"/>
              </w:rPr>
              <w:t>d</w:t>
            </w:r>
            <w:r w:rsidRPr="00DB6878">
              <w:rPr>
                <w:rFonts w:ascii="Garamond" w:hAnsi="Garamond" w:cs="Arial"/>
                <w:spacing w:val="-2"/>
                <w:sz w:val="20"/>
                <w:szCs w:val="20"/>
              </w:rPr>
              <w:t>e</w:t>
            </w:r>
            <w:r w:rsidRPr="00DB6878">
              <w:rPr>
                <w:rFonts w:ascii="Garamond" w:hAnsi="Garamond" w:cs="Arial"/>
                <w:spacing w:val="1"/>
                <w:sz w:val="20"/>
                <w:szCs w:val="20"/>
              </w:rPr>
              <w:t>v</w:t>
            </w:r>
            <w:r w:rsidRPr="00DB6878">
              <w:rPr>
                <w:rFonts w:ascii="Garamond" w:hAnsi="Garamond" w:cs="Arial"/>
                <w:sz w:val="20"/>
                <w:szCs w:val="20"/>
              </w:rPr>
              <w:t>oti</w:t>
            </w:r>
            <w:r w:rsidRPr="00DB6878">
              <w:rPr>
                <w:rFonts w:ascii="Garamond" w:hAnsi="Garamond" w:cs="Arial"/>
                <w:spacing w:val="-2"/>
                <w:sz w:val="20"/>
                <w:szCs w:val="20"/>
              </w:rPr>
              <w:t>o</w:t>
            </w:r>
            <w:r w:rsidRPr="00DB6878">
              <w:rPr>
                <w:rFonts w:ascii="Garamond" w:hAnsi="Garamond" w:cs="Arial"/>
                <w:sz w:val="20"/>
                <w:szCs w:val="20"/>
              </w:rPr>
              <w:t>ns</w:t>
            </w:r>
            <w:r w:rsidRPr="00DB6878">
              <w:rPr>
                <w:rFonts w:ascii="Garamond" w:hAnsi="Garamond" w:cs="Arial"/>
                <w:spacing w:val="-7"/>
                <w:sz w:val="20"/>
                <w:szCs w:val="20"/>
              </w:rPr>
              <w:t xml:space="preserve"> </w:t>
            </w:r>
            <w:r w:rsidRPr="00DB6878">
              <w:rPr>
                <w:rFonts w:ascii="Garamond" w:hAnsi="Garamond" w:cs="Arial"/>
                <w:sz w:val="20"/>
                <w:szCs w:val="20"/>
              </w:rPr>
              <w:t>ta</w:t>
            </w:r>
            <w:r w:rsidRPr="00DB6878">
              <w:rPr>
                <w:rFonts w:ascii="Garamond" w:hAnsi="Garamond" w:cs="Arial"/>
                <w:spacing w:val="1"/>
                <w:sz w:val="20"/>
                <w:szCs w:val="20"/>
              </w:rPr>
              <w:t>k</w:t>
            </w:r>
            <w:r w:rsidRPr="00DB6878">
              <w:rPr>
                <w:rFonts w:ascii="Garamond" w:hAnsi="Garamond" w:cs="Arial"/>
                <w:sz w:val="20"/>
                <w:szCs w:val="20"/>
              </w:rPr>
              <w:t>e</w:t>
            </w:r>
            <w:r w:rsidRPr="00DB6878">
              <w:rPr>
                <w:rFonts w:ascii="Garamond" w:hAnsi="Garamond" w:cs="Arial"/>
                <w:spacing w:val="-6"/>
                <w:sz w:val="20"/>
                <w:szCs w:val="20"/>
              </w:rPr>
              <w:t xml:space="preserve"> </w:t>
            </w:r>
            <w:r w:rsidRPr="00DB6878">
              <w:rPr>
                <w:rFonts w:ascii="Garamond" w:hAnsi="Garamond" w:cs="Arial"/>
                <w:spacing w:val="-2"/>
                <w:sz w:val="20"/>
                <w:szCs w:val="20"/>
              </w:rPr>
              <w:t>p</w:t>
            </w:r>
            <w:r w:rsidRPr="00DB6878">
              <w:rPr>
                <w:rFonts w:ascii="Garamond" w:hAnsi="Garamond" w:cs="Arial"/>
                <w:sz w:val="20"/>
                <w:szCs w:val="20"/>
              </w:rPr>
              <w:t>la</w:t>
            </w:r>
            <w:r w:rsidRPr="00DB6878">
              <w:rPr>
                <w:rFonts w:ascii="Garamond" w:hAnsi="Garamond" w:cs="Arial"/>
                <w:spacing w:val="1"/>
                <w:sz w:val="20"/>
                <w:szCs w:val="20"/>
              </w:rPr>
              <w:t>c</w:t>
            </w:r>
            <w:r w:rsidRPr="00DB6878">
              <w:rPr>
                <w:rFonts w:ascii="Garamond" w:hAnsi="Garamond" w:cs="Arial"/>
                <w:sz w:val="20"/>
                <w:szCs w:val="20"/>
              </w:rPr>
              <w:t xml:space="preserve">e </w:t>
            </w:r>
            <w:r w:rsidRPr="00DB6878">
              <w:rPr>
                <w:rFonts w:ascii="Garamond" w:hAnsi="Garamond" w:cs="Arial"/>
                <w:spacing w:val="-2"/>
                <w:sz w:val="20"/>
                <w:szCs w:val="20"/>
              </w:rPr>
              <w:t>w</w:t>
            </w:r>
            <w:r w:rsidRPr="00DB6878">
              <w:rPr>
                <w:rFonts w:ascii="Garamond" w:hAnsi="Garamond" w:cs="Arial"/>
                <w:spacing w:val="1"/>
                <w:sz w:val="20"/>
                <w:szCs w:val="20"/>
              </w:rPr>
              <w:t>h</w:t>
            </w:r>
            <w:r w:rsidRPr="00DB6878">
              <w:rPr>
                <w:rFonts w:ascii="Garamond" w:hAnsi="Garamond" w:cs="Arial"/>
                <w:sz w:val="20"/>
                <w:szCs w:val="20"/>
              </w:rPr>
              <w:t>e</w:t>
            </w:r>
            <w:r w:rsidRPr="00DB6878">
              <w:rPr>
                <w:rFonts w:ascii="Garamond" w:hAnsi="Garamond" w:cs="Arial"/>
                <w:spacing w:val="1"/>
                <w:sz w:val="20"/>
                <w:szCs w:val="20"/>
              </w:rPr>
              <w:t>n</w:t>
            </w:r>
            <w:r w:rsidRPr="00DB6878">
              <w:rPr>
                <w:rFonts w:ascii="Garamond" w:hAnsi="Garamond" w:cs="Arial"/>
                <w:spacing w:val="-2"/>
                <w:sz w:val="20"/>
                <w:szCs w:val="20"/>
              </w:rPr>
              <w:t>e</w:t>
            </w:r>
            <w:r w:rsidRPr="00DB6878">
              <w:rPr>
                <w:rFonts w:ascii="Garamond" w:hAnsi="Garamond" w:cs="Arial"/>
                <w:spacing w:val="1"/>
                <w:sz w:val="20"/>
                <w:szCs w:val="20"/>
              </w:rPr>
              <w:t>ve</w:t>
            </w:r>
            <w:r w:rsidRPr="00DB6878">
              <w:rPr>
                <w:rFonts w:ascii="Garamond" w:hAnsi="Garamond" w:cs="Arial"/>
                <w:sz w:val="20"/>
                <w:szCs w:val="20"/>
              </w:rPr>
              <w:t>r</w:t>
            </w:r>
            <w:r w:rsidRPr="00DB6878">
              <w:rPr>
                <w:rFonts w:ascii="Garamond" w:hAnsi="Garamond" w:cs="Arial"/>
                <w:spacing w:val="-8"/>
                <w:sz w:val="20"/>
                <w:szCs w:val="20"/>
              </w:rPr>
              <w:t xml:space="preserve"> </w:t>
            </w:r>
            <w:r w:rsidRPr="00DB6878">
              <w:rPr>
                <w:rFonts w:ascii="Garamond" w:hAnsi="Garamond" w:cs="Arial"/>
                <w:sz w:val="20"/>
                <w:szCs w:val="20"/>
              </w:rPr>
              <w:t>t</w:t>
            </w:r>
            <w:r w:rsidRPr="00DB6878">
              <w:rPr>
                <w:rFonts w:ascii="Garamond" w:hAnsi="Garamond" w:cs="Arial"/>
                <w:spacing w:val="-2"/>
                <w:sz w:val="20"/>
                <w:szCs w:val="20"/>
              </w:rPr>
              <w:t>h</w:t>
            </w:r>
            <w:r w:rsidRPr="00DB6878">
              <w:rPr>
                <w:rFonts w:ascii="Garamond" w:hAnsi="Garamond" w:cs="Arial"/>
                <w:sz w:val="20"/>
                <w:szCs w:val="20"/>
              </w:rPr>
              <w:t>e</w:t>
            </w:r>
            <w:r w:rsidRPr="00DB6878">
              <w:rPr>
                <w:rFonts w:ascii="Garamond" w:hAnsi="Garamond" w:cs="Arial"/>
                <w:spacing w:val="-2"/>
                <w:sz w:val="20"/>
                <w:szCs w:val="20"/>
              </w:rPr>
              <w:t xml:space="preserve"> </w:t>
            </w:r>
            <w:r w:rsidRPr="00DB6878">
              <w:rPr>
                <w:rFonts w:ascii="Garamond" w:hAnsi="Garamond" w:cs="Arial"/>
                <w:sz w:val="20"/>
                <w:szCs w:val="20"/>
              </w:rPr>
              <w:t>i</w:t>
            </w:r>
            <w:r w:rsidRPr="00DB6878">
              <w:rPr>
                <w:rFonts w:ascii="Garamond" w:hAnsi="Garamond" w:cs="Arial"/>
                <w:spacing w:val="-2"/>
                <w:sz w:val="20"/>
                <w:szCs w:val="20"/>
              </w:rPr>
              <w:t>n</w:t>
            </w:r>
            <w:r w:rsidRPr="00DB6878">
              <w:rPr>
                <w:rFonts w:ascii="Garamond" w:hAnsi="Garamond" w:cs="Arial"/>
                <w:sz w:val="20"/>
                <w:szCs w:val="20"/>
              </w:rPr>
              <w:t>di</w:t>
            </w:r>
            <w:r w:rsidRPr="00DB6878">
              <w:rPr>
                <w:rFonts w:ascii="Garamond" w:hAnsi="Garamond" w:cs="Arial"/>
                <w:spacing w:val="1"/>
                <w:sz w:val="20"/>
                <w:szCs w:val="20"/>
              </w:rPr>
              <w:t>v</w:t>
            </w:r>
            <w:r w:rsidRPr="00DB6878">
              <w:rPr>
                <w:rFonts w:ascii="Garamond" w:hAnsi="Garamond" w:cs="Arial"/>
                <w:sz w:val="20"/>
                <w:szCs w:val="20"/>
              </w:rPr>
              <w:t>i</w:t>
            </w:r>
            <w:r w:rsidRPr="00DB6878">
              <w:rPr>
                <w:rFonts w:ascii="Garamond" w:hAnsi="Garamond" w:cs="Arial"/>
                <w:spacing w:val="-2"/>
                <w:sz w:val="20"/>
                <w:szCs w:val="20"/>
              </w:rPr>
              <w:t>d</w:t>
            </w:r>
            <w:r w:rsidRPr="00DB6878">
              <w:rPr>
                <w:rFonts w:ascii="Garamond" w:hAnsi="Garamond" w:cs="Arial"/>
                <w:spacing w:val="1"/>
                <w:sz w:val="20"/>
                <w:szCs w:val="20"/>
              </w:rPr>
              <w:t>u</w:t>
            </w:r>
            <w:r w:rsidRPr="00DB6878">
              <w:rPr>
                <w:rFonts w:ascii="Garamond" w:hAnsi="Garamond" w:cs="Arial"/>
                <w:spacing w:val="-2"/>
                <w:sz w:val="20"/>
                <w:szCs w:val="20"/>
              </w:rPr>
              <w:t>a</w:t>
            </w:r>
            <w:r w:rsidRPr="00DB6878">
              <w:rPr>
                <w:rFonts w:ascii="Garamond" w:hAnsi="Garamond" w:cs="Arial"/>
                <w:sz w:val="20"/>
                <w:szCs w:val="20"/>
              </w:rPr>
              <w:t>l</w:t>
            </w:r>
            <w:r w:rsidRPr="00DB6878">
              <w:rPr>
                <w:rFonts w:ascii="Garamond" w:hAnsi="Garamond" w:cs="Arial"/>
                <w:spacing w:val="-7"/>
                <w:sz w:val="20"/>
                <w:szCs w:val="20"/>
              </w:rPr>
              <w:t xml:space="preserve"> </w:t>
            </w:r>
            <w:r w:rsidRPr="00DB6878">
              <w:rPr>
                <w:rFonts w:ascii="Garamond" w:hAnsi="Garamond" w:cs="Arial"/>
                <w:spacing w:val="-2"/>
                <w:sz w:val="20"/>
                <w:szCs w:val="20"/>
              </w:rPr>
              <w:t>w</w:t>
            </w:r>
            <w:r w:rsidRPr="00DB6878">
              <w:rPr>
                <w:rFonts w:ascii="Garamond" w:hAnsi="Garamond" w:cs="Arial"/>
                <w:spacing w:val="1"/>
                <w:sz w:val="20"/>
                <w:szCs w:val="20"/>
              </w:rPr>
              <w:t>is</w:t>
            </w:r>
            <w:r w:rsidRPr="00DB6878">
              <w:rPr>
                <w:rFonts w:ascii="Garamond" w:hAnsi="Garamond" w:cs="Arial"/>
                <w:sz w:val="20"/>
                <w:szCs w:val="20"/>
              </w:rPr>
              <w:t>h</w:t>
            </w:r>
            <w:r w:rsidRPr="00DB6878">
              <w:rPr>
                <w:rFonts w:ascii="Garamond" w:hAnsi="Garamond" w:cs="Arial"/>
                <w:spacing w:val="-2"/>
                <w:sz w:val="20"/>
                <w:szCs w:val="20"/>
              </w:rPr>
              <w:t>e</w:t>
            </w:r>
            <w:r w:rsidRPr="00DB6878">
              <w:rPr>
                <w:rFonts w:ascii="Garamond" w:hAnsi="Garamond" w:cs="Arial"/>
                <w:sz w:val="20"/>
                <w:szCs w:val="20"/>
              </w:rPr>
              <w:t>s</w:t>
            </w:r>
            <w:r w:rsidRPr="00DB6878">
              <w:rPr>
                <w:rFonts w:ascii="Garamond" w:hAnsi="Garamond" w:cs="Arial"/>
                <w:spacing w:val="-5"/>
                <w:sz w:val="20"/>
                <w:szCs w:val="20"/>
              </w:rPr>
              <w:t xml:space="preserve"> </w:t>
            </w:r>
            <w:r w:rsidRPr="00DB6878">
              <w:rPr>
                <w:rFonts w:ascii="Garamond" w:hAnsi="Garamond" w:cs="Arial"/>
                <w:sz w:val="20"/>
                <w:szCs w:val="20"/>
              </w:rPr>
              <w:t>a</w:t>
            </w:r>
            <w:r w:rsidRPr="00DB6878">
              <w:rPr>
                <w:rFonts w:ascii="Garamond" w:hAnsi="Garamond" w:cs="Arial"/>
                <w:spacing w:val="-2"/>
                <w:sz w:val="20"/>
                <w:szCs w:val="20"/>
              </w:rPr>
              <w:t>n</w:t>
            </w:r>
            <w:r w:rsidRPr="00DB6878">
              <w:rPr>
                <w:rFonts w:ascii="Garamond" w:hAnsi="Garamond" w:cs="Arial"/>
                <w:sz w:val="20"/>
                <w:szCs w:val="20"/>
              </w:rPr>
              <w:t>d</w:t>
            </w:r>
            <w:r w:rsidRPr="00DB6878">
              <w:rPr>
                <w:rFonts w:ascii="Garamond" w:hAnsi="Garamond" w:cs="Arial"/>
                <w:spacing w:val="-3"/>
                <w:sz w:val="20"/>
                <w:szCs w:val="20"/>
              </w:rPr>
              <w:t xml:space="preserve"> </w:t>
            </w:r>
            <w:r w:rsidRPr="00DB6878">
              <w:rPr>
                <w:rFonts w:ascii="Garamond" w:hAnsi="Garamond" w:cs="Arial"/>
                <w:sz w:val="20"/>
                <w:szCs w:val="20"/>
              </w:rPr>
              <w:t>m</w:t>
            </w:r>
            <w:r w:rsidRPr="00DB6878">
              <w:rPr>
                <w:rFonts w:ascii="Garamond" w:hAnsi="Garamond" w:cs="Arial"/>
                <w:spacing w:val="1"/>
                <w:sz w:val="20"/>
                <w:szCs w:val="20"/>
              </w:rPr>
              <w:t>a</w:t>
            </w:r>
            <w:r w:rsidRPr="00DB6878">
              <w:rPr>
                <w:rFonts w:ascii="Garamond" w:hAnsi="Garamond" w:cs="Arial"/>
                <w:sz w:val="20"/>
                <w:szCs w:val="20"/>
              </w:rPr>
              <w:t>y</w:t>
            </w:r>
            <w:r w:rsidRPr="00DB6878">
              <w:rPr>
                <w:rFonts w:ascii="Garamond" w:hAnsi="Garamond" w:cs="Arial"/>
                <w:spacing w:val="-4"/>
                <w:sz w:val="20"/>
                <w:szCs w:val="20"/>
              </w:rPr>
              <w:t xml:space="preserve"> </w:t>
            </w:r>
            <w:r w:rsidRPr="00DB6878">
              <w:rPr>
                <w:rFonts w:ascii="Garamond" w:hAnsi="Garamond" w:cs="Arial"/>
                <w:sz w:val="20"/>
                <w:szCs w:val="20"/>
              </w:rPr>
              <w:t>i</w:t>
            </w:r>
            <w:r w:rsidRPr="00DB6878">
              <w:rPr>
                <w:rFonts w:ascii="Garamond" w:hAnsi="Garamond" w:cs="Arial"/>
                <w:spacing w:val="-2"/>
                <w:sz w:val="20"/>
                <w:szCs w:val="20"/>
              </w:rPr>
              <w:t>n</w:t>
            </w:r>
            <w:r w:rsidRPr="00DB6878">
              <w:rPr>
                <w:rFonts w:ascii="Garamond" w:hAnsi="Garamond" w:cs="Arial"/>
                <w:spacing w:val="1"/>
                <w:sz w:val="20"/>
                <w:szCs w:val="20"/>
              </w:rPr>
              <w:t>c</w:t>
            </w:r>
            <w:r w:rsidRPr="00DB6878">
              <w:rPr>
                <w:rFonts w:ascii="Garamond" w:hAnsi="Garamond" w:cs="Arial"/>
                <w:sz w:val="20"/>
                <w:szCs w:val="20"/>
              </w:rPr>
              <w:t>lude</w:t>
            </w:r>
            <w:r w:rsidRPr="00DB6878">
              <w:rPr>
                <w:rFonts w:ascii="Garamond" w:hAnsi="Garamond" w:cs="Arial"/>
                <w:spacing w:val="-6"/>
                <w:sz w:val="20"/>
                <w:szCs w:val="20"/>
              </w:rPr>
              <w:t xml:space="preserve"> </w:t>
            </w:r>
            <w:r w:rsidRPr="00DB6878">
              <w:rPr>
                <w:rFonts w:ascii="Garamond" w:hAnsi="Garamond" w:cs="Arial"/>
                <w:spacing w:val="-2"/>
                <w:sz w:val="20"/>
                <w:szCs w:val="20"/>
              </w:rPr>
              <w:t>p</w:t>
            </w:r>
            <w:r w:rsidRPr="00DB6878">
              <w:rPr>
                <w:rFonts w:ascii="Garamond" w:hAnsi="Garamond" w:cs="Arial"/>
                <w:spacing w:val="1"/>
                <w:sz w:val="20"/>
                <w:szCs w:val="20"/>
              </w:rPr>
              <w:t>ra</w:t>
            </w:r>
            <w:r w:rsidRPr="00DB6878">
              <w:rPr>
                <w:rFonts w:ascii="Garamond" w:hAnsi="Garamond" w:cs="Arial"/>
                <w:spacing w:val="-1"/>
                <w:sz w:val="20"/>
                <w:szCs w:val="20"/>
              </w:rPr>
              <w:t>y</w:t>
            </w:r>
            <w:r w:rsidRPr="00DB6878">
              <w:rPr>
                <w:rFonts w:ascii="Garamond" w:hAnsi="Garamond" w:cs="Arial"/>
                <w:sz w:val="20"/>
                <w:szCs w:val="20"/>
              </w:rPr>
              <w:t>er,</w:t>
            </w:r>
            <w:r w:rsidRPr="00DB6878">
              <w:rPr>
                <w:rFonts w:ascii="Garamond" w:hAnsi="Garamond" w:cs="Arial"/>
                <w:spacing w:val="-6"/>
                <w:sz w:val="20"/>
                <w:szCs w:val="20"/>
              </w:rPr>
              <w:t xml:space="preserve"> </w:t>
            </w:r>
            <w:r w:rsidRPr="00DB6878">
              <w:rPr>
                <w:rFonts w:ascii="Garamond" w:hAnsi="Garamond" w:cs="Arial"/>
                <w:sz w:val="20"/>
                <w:szCs w:val="20"/>
              </w:rPr>
              <w:t>me</w:t>
            </w:r>
            <w:r w:rsidRPr="00DB6878">
              <w:rPr>
                <w:rFonts w:ascii="Garamond" w:hAnsi="Garamond" w:cs="Arial"/>
                <w:spacing w:val="-2"/>
                <w:sz w:val="20"/>
                <w:szCs w:val="20"/>
              </w:rPr>
              <w:t>d</w:t>
            </w:r>
            <w:r w:rsidRPr="00DB6878">
              <w:rPr>
                <w:rFonts w:ascii="Garamond" w:hAnsi="Garamond" w:cs="Arial"/>
                <w:sz w:val="20"/>
                <w:szCs w:val="20"/>
              </w:rPr>
              <w:t>itati</w:t>
            </w:r>
            <w:r w:rsidRPr="00DB6878">
              <w:rPr>
                <w:rFonts w:ascii="Garamond" w:hAnsi="Garamond" w:cs="Arial"/>
                <w:spacing w:val="-2"/>
                <w:sz w:val="20"/>
                <w:szCs w:val="20"/>
              </w:rPr>
              <w:t>o</w:t>
            </w:r>
            <w:r w:rsidRPr="00DB6878">
              <w:rPr>
                <w:rFonts w:ascii="Garamond" w:hAnsi="Garamond" w:cs="Arial"/>
                <w:sz w:val="20"/>
                <w:szCs w:val="20"/>
              </w:rPr>
              <w:t>n,</w:t>
            </w:r>
            <w:r w:rsidRPr="00DB6878">
              <w:rPr>
                <w:rFonts w:ascii="Garamond" w:hAnsi="Garamond" w:cs="Arial"/>
                <w:spacing w:val="-9"/>
                <w:sz w:val="20"/>
                <w:szCs w:val="20"/>
              </w:rPr>
              <w:t xml:space="preserve"> </w:t>
            </w:r>
            <w:r w:rsidRPr="00DB6878">
              <w:rPr>
                <w:rFonts w:ascii="Garamond" w:hAnsi="Garamond" w:cs="Arial"/>
                <w:spacing w:val="1"/>
                <w:sz w:val="20"/>
                <w:szCs w:val="20"/>
              </w:rPr>
              <w:t>c</w:t>
            </w:r>
            <w:r w:rsidRPr="00DB6878">
              <w:rPr>
                <w:rFonts w:ascii="Garamond" w:hAnsi="Garamond" w:cs="Arial"/>
                <w:sz w:val="20"/>
                <w:szCs w:val="20"/>
              </w:rPr>
              <w:t>ha</w:t>
            </w:r>
            <w:r w:rsidRPr="00DB6878">
              <w:rPr>
                <w:rFonts w:ascii="Garamond" w:hAnsi="Garamond" w:cs="Arial"/>
                <w:spacing w:val="-2"/>
                <w:sz w:val="20"/>
                <w:szCs w:val="20"/>
              </w:rPr>
              <w:t>n</w:t>
            </w:r>
            <w:r w:rsidRPr="00DB6878">
              <w:rPr>
                <w:rFonts w:ascii="Garamond" w:hAnsi="Garamond" w:cs="Arial"/>
                <w:sz w:val="20"/>
                <w:szCs w:val="20"/>
              </w:rPr>
              <w:t>tin</w:t>
            </w:r>
            <w:r w:rsidRPr="00DB6878">
              <w:rPr>
                <w:rFonts w:ascii="Garamond" w:hAnsi="Garamond" w:cs="Arial"/>
                <w:spacing w:val="-2"/>
                <w:sz w:val="20"/>
                <w:szCs w:val="20"/>
              </w:rPr>
              <w:t>g</w:t>
            </w:r>
            <w:r w:rsidRPr="00DB6878">
              <w:rPr>
                <w:rFonts w:ascii="Garamond" w:hAnsi="Garamond" w:cs="Arial"/>
                <w:sz w:val="20"/>
                <w:szCs w:val="20"/>
              </w:rPr>
              <w:t>, rea</w:t>
            </w:r>
            <w:r w:rsidRPr="00DB6878">
              <w:rPr>
                <w:rFonts w:ascii="Garamond" w:hAnsi="Garamond" w:cs="Arial"/>
                <w:spacing w:val="-2"/>
                <w:sz w:val="20"/>
                <w:szCs w:val="20"/>
              </w:rPr>
              <w:t>d</w:t>
            </w:r>
            <w:r w:rsidRPr="00DB6878">
              <w:rPr>
                <w:rFonts w:ascii="Garamond" w:hAnsi="Garamond" w:cs="Arial"/>
                <w:sz w:val="20"/>
                <w:szCs w:val="20"/>
              </w:rPr>
              <w:t>ing</w:t>
            </w:r>
            <w:r w:rsidRPr="00DB6878">
              <w:rPr>
                <w:rFonts w:ascii="Garamond" w:hAnsi="Garamond" w:cs="Arial"/>
                <w:spacing w:val="-8"/>
                <w:sz w:val="20"/>
                <w:szCs w:val="20"/>
              </w:rPr>
              <w:t xml:space="preserve"> </w:t>
            </w:r>
            <w:r w:rsidRPr="00DB6878">
              <w:rPr>
                <w:rFonts w:ascii="Garamond" w:hAnsi="Garamond" w:cs="Arial"/>
                <w:sz w:val="20"/>
                <w:szCs w:val="20"/>
              </w:rPr>
              <w:t>of</w:t>
            </w:r>
            <w:r w:rsidRPr="00DB6878">
              <w:rPr>
                <w:rFonts w:ascii="Garamond" w:hAnsi="Garamond" w:cs="Arial"/>
                <w:spacing w:val="-2"/>
                <w:sz w:val="20"/>
                <w:szCs w:val="20"/>
              </w:rPr>
              <w:t xml:space="preserve"> </w:t>
            </w:r>
            <w:r w:rsidRPr="00DB6878">
              <w:rPr>
                <w:rFonts w:ascii="Garamond" w:hAnsi="Garamond" w:cs="Arial"/>
                <w:sz w:val="20"/>
                <w:szCs w:val="20"/>
              </w:rPr>
              <w:t>religious</w:t>
            </w:r>
            <w:r w:rsidRPr="00DB6878">
              <w:rPr>
                <w:rFonts w:ascii="Garamond" w:hAnsi="Garamond" w:cs="Arial"/>
                <w:spacing w:val="-7"/>
                <w:sz w:val="20"/>
                <w:szCs w:val="20"/>
              </w:rPr>
              <w:t xml:space="preserve"> </w:t>
            </w:r>
            <w:r w:rsidRPr="00DB6878">
              <w:rPr>
                <w:rFonts w:ascii="Garamond" w:hAnsi="Garamond" w:cs="Arial"/>
                <w:sz w:val="20"/>
                <w:szCs w:val="20"/>
              </w:rPr>
              <w:t>te</w:t>
            </w:r>
            <w:r w:rsidRPr="00DB6878">
              <w:rPr>
                <w:rFonts w:ascii="Garamond" w:hAnsi="Garamond" w:cs="Arial"/>
                <w:spacing w:val="-1"/>
                <w:sz w:val="20"/>
                <w:szCs w:val="20"/>
              </w:rPr>
              <w:t>x</w:t>
            </w:r>
            <w:r w:rsidRPr="00DB6878">
              <w:rPr>
                <w:rFonts w:ascii="Garamond" w:hAnsi="Garamond" w:cs="Arial"/>
                <w:sz w:val="20"/>
                <w:szCs w:val="20"/>
              </w:rPr>
              <w:t>ts</w:t>
            </w:r>
            <w:r w:rsidRPr="00DB6878">
              <w:rPr>
                <w:rFonts w:ascii="Garamond" w:hAnsi="Garamond" w:cs="Arial"/>
                <w:spacing w:val="-5"/>
                <w:sz w:val="20"/>
                <w:szCs w:val="20"/>
              </w:rPr>
              <w:t xml:space="preserve"> </w:t>
            </w:r>
            <w:r w:rsidRPr="00DB6878">
              <w:rPr>
                <w:rFonts w:ascii="Garamond" w:hAnsi="Garamond" w:cs="Arial"/>
                <w:sz w:val="20"/>
                <w:szCs w:val="20"/>
              </w:rPr>
              <w:t>and</w:t>
            </w:r>
            <w:r w:rsidRPr="00DB6878">
              <w:rPr>
                <w:rFonts w:ascii="Garamond" w:hAnsi="Garamond" w:cs="Arial"/>
                <w:spacing w:val="-5"/>
                <w:sz w:val="20"/>
                <w:szCs w:val="20"/>
              </w:rPr>
              <w:t xml:space="preserve"> </w:t>
            </w:r>
            <w:r w:rsidRPr="00DB6878">
              <w:rPr>
                <w:rFonts w:ascii="Garamond" w:hAnsi="Garamond" w:cs="Arial"/>
                <w:sz w:val="20"/>
                <w:szCs w:val="20"/>
              </w:rPr>
              <w:t>ritu</w:t>
            </w:r>
            <w:r w:rsidRPr="00DB6878">
              <w:rPr>
                <w:rFonts w:ascii="Garamond" w:hAnsi="Garamond" w:cs="Arial"/>
                <w:spacing w:val="-2"/>
                <w:sz w:val="20"/>
                <w:szCs w:val="20"/>
              </w:rPr>
              <w:t>a</w:t>
            </w:r>
            <w:r w:rsidRPr="00DB6878">
              <w:rPr>
                <w:rFonts w:ascii="Garamond" w:hAnsi="Garamond" w:cs="Arial"/>
                <w:sz w:val="20"/>
                <w:szCs w:val="20"/>
              </w:rPr>
              <w:t>l.</w:t>
            </w:r>
            <w:r w:rsidRPr="00DB6878">
              <w:rPr>
                <w:rFonts w:ascii="Garamond" w:hAnsi="Garamond" w:cs="Arial"/>
                <w:spacing w:val="-5"/>
                <w:sz w:val="20"/>
                <w:szCs w:val="20"/>
              </w:rPr>
              <w:t xml:space="preserve"> </w:t>
            </w:r>
            <w:r w:rsidRPr="00DB6878">
              <w:rPr>
                <w:rFonts w:ascii="Garamond" w:hAnsi="Garamond" w:cs="Arial"/>
                <w:spacing w:val="-1"/>
                <w:sz w:val="20"/>
                <w:szCs w:val="20"/>
              </w:rPr>
              <w:t>R</w:t>
            </w:r>
            <w:r w:rsidRPr="00DB6878">
              <w:rPr>
                <w:rFonts w:ascii="Garamond" w:hAnsi="Garamond" w:cs="Arial"/>
                <w:sz w:val="20"/>
                <w:szCs w:val="20"/>
              </w:rPr>
              <w:t>itu</w:t>
            </w:r>
            <w:r w:rsidRPr="00DB6878">
              <w:rPr>
                <w:rFonts w:ascii="Garamond" w:hAnsi="Garamond" w:cs="Arial"/>
                <w:spacing w:val="-2"/>
                <w:sz w:val="20"/>
                <w:szCs w:val="20"/>
              </w:rPr>
              <w:t>a</w:t>
            </w:r>
            <w:r w:rsidRPr="00DB6878">
              <w:rPr>
                <w:rFonts w:ascii="Garamond" w:hAnsi="Garamond" w:cs="Arial"/>
                <w:sz w:val="20"/>
                <w:szCs w:val="20"/>
              </w:rPr>
              <w:t>l</w:t>
            </w:r>
            <w:r w:rsidRPr="00DB6878">
              <w:rPr>
                <w:rFonts w:ascii="Garamond" w:hAnsi="Garamond" w:cs="Arial"/>
                <w:spacing w:val="-6"/>
                <w:sz w:val="20"/>
                <w:szCs w:val="20"/>
              </w:rPr>
              <w:t xml:space="preserve"> </w:t>
            </w:r>
            <w:r w:rsidRPr="00DB6878">
              <w:rPr>
                <w:rFonts w:ascii="Garamond" w:hAnsi="Garamond" w:cs="Arial"/>
                <w:sz w:val="20"/>
                <w:szCs w:val="20"/>
              </w:rPr>
              <w:t>p</w:t>
            </w:r>
            <w:r w:rsidRPr="00DB6878">
              <w:rPr>
                <w:rFonts w:ascii="Garamond" w:hAnsi="Garamond" w:cs="Arial"/>
                <w:spacing w:val="1"/>
                <w:sz w:val="20"/>
                <w:szCs w:val="20"/>
              </w:rPr>
              <w:t>r</w:t>
            </w:r>
            <w:r w:rsidRPr="00DB6878">
              <w:rPr>
                <w:rFonts w:ascii="Garamond" w:hAnsi="Garamond" w:cs="Arial"/>
                <w:spacing w:val="-2"/>
                <w:sz w:val="20"/>
                <w:szCs w:val="20"/>
              </w:rPr>
              <w:t>a</w:t>
            </w:r>
            <w:r w:rsidRPr="00DB6878">
              <w:rPr>
                <w:rFonts w:ascii="Garamond" w:hAnsi="Garamond" w:cs="Arial"/>
                <w:spacing w:val="1"/>
                <w:sz w:val="20"/>
                <w:szCs w:val="20"/>
              </w:rPr>
              <w:t>c</w:t>
            </w:r>
            <w:r w:rsidRPr="00DB6878">
              <w:rPr>
                <w:rFonts w:ascii="Garamond" w:hAnsi="Garamond" w:cs="Arial"/>
                <w:sz w:val="20"/>
                <w:szCs w:val="20"/>
              </w:rPr>
              <w:t>ti</w:t>
            </w:r>
            <w:r w:rsidRPr="00DB6878">
              <w:rPr>
                <w:rFonts w:ascii="Garamond" w:hAnsi="Garamond" w:cs="Arial"/>
                <w:spacing w:val="1"/>
                <w:sz w:val="20"/>
                <w:szCs w:val="20"/>
              </w:rPr>
              <w:t>c</w:t>
            </w:r>
            <w:r w:rsidRPr="00DB6878">
              <w:rPr>
                <w:rFonts w:ascii="Garamond" w:hAnsi="Garamond" w:cs="Arial"/>
                <w:sz w:val="20"/>
                <w:szCs w:val="20"/>
              </w:rPr>
              <w:t>e</w:t>
            </w:r>
            <w:r w:rsidRPr="00DB6878">
              <w:rPr>
                <w:rFonts w:ascii="Garamond" w:hAnsi="Garamond" w:cs="Arial"/>
                <w:spacing w:val="-7"/>
                <w:sz w:val="20"/>
                <w:szCs w:val="20"/>
              </w:rPr>
              <w:t xml:space="preserve"> </w:t>
            </w:r>
            <w:r w:rsidRPr="00DB6878">
              <w:rPr>
                <w:rFonts w:ascii="Garamond" w:hAnsi="Garamond" w:cs="Arial"/>
                <w:sz w:val="20"/>
                <w:szCs w:val="20"/>
              </w:rPr>
              <w:t>a</w:t>
            </w:r>
            <w:r w:rsidRPr="00DB6878">
              <w:rPr>
                <w:rFonts w:ascii="Garamond" w:hAnsi="Garamond" w:cs="Arial"/>
                <w:spacing w:val="-2"/>
                <w:sz w:val="20"/>
                <w:szCs w:val="20"/>
              </w:rPr>
              <w:t>n</w:t>
            </w:r>
            <w:r w:rsidRPr="00DB6878">
              <w:rPr>
                <w:rFonts w:ascii="Garamond" w:hAnsi="Garamond" w:cs="Arial"/>
                <w:sz w:val="20"/>
                <w:szCs w:val="20"/>
              </w:rPr>
              <w:t>d</w:t>
            </w:r>
            <w:r w:rsidRPr="00DB6878">
              <w:rPr>
                <w:rFonts w:ascii="Garamond" w:hAnsi="Garamond" w:cs="Arial"/>
                <w:spacing w:val="-3"/>
                <w:sz w:val="20"/>
                <w:szCs w:val="20"/>
              </w:rPr>
              <w:t xml:space="preserve"> </w:t>
            </w:r>
            <w:r w:rsidRPr="00DB6878">
              <w:rPr>
                <w:rFonts w:ascii="Garamond" w:hAnsi="Garamond" w:cs="Arial"/>
                <w:sz w:val="20"/>
                <w:szCs w:val="20"/>
              </w:rPr>
              <w:t>items</w:t>
            </w:r>
            <w:r w:rsidRPr="00DB6878">
              <w:rPr>
                <w:rFonts w:ascii="Garamond" w:hAnsi="Garamond" w:cs="Arial"/>
                <w:spacing w:val="-4"/>
                <w:sz w:val="20"/>
                <w:szCs w:val="20"/>
              </w:rPr>
              <w:t xml:space="preserve"> </w:t>
            </w:r>
            <w:r w:rsidRPr="00DB6878">
              <w:rPr>
                <w:rFonts w:ascii="Garamond" w:hAnsi="Garamond" w:cs="Arial"/>
                <w:spacing w:val="-2"/>
                <w:sz w:val="20"/>
                <w:szCs w:val="20"/>
              </w:rPr>
              <w:t>u</w:t>
            </w:r>
            <w:r w:rsidRPr="00DB6878">
              <w:rPr>
                <w:rFonts w:ascii="Garamond" w:hAnsi="Garamond" w:cs="Arial"/>
                <w:spacing w:val="1"/>
                <w:sz w:val="20"/>
                <w:szCs w:val="20"/>
              </w:rPr>
              <w:t>s</w:t>
            </w:r>
            <w:r w:rsidRPr="00DB6878">
              <w:rPr>
                <w:rFonts w:ascii="Garamond" w:hAnsi="Garamond" w:cs="Arial"/>
                <w:sz w:val="20"/>
                <w:szCs w:val="20"/>
              </w:rPr>
              <w:t>ed</w:t>
            </w:r>
            <w:r w:rsidRPr="00DB6878">
              <w:rPr>
                <w:rFonts w:ascii="Garamond" w:hAnsi="Garamond" w:cs="Arial"/>
                <w:spacing w:val="-4"/>
                <w:sz w:val="20"/>
                <w:szCs w:val="20"/>
              </w:rPr>
              <w:t xml:space="preserve"> </w:t>
            </w:r>
            <w:r w:rsidRPr="00DB6878">
              <w:rPr>
                <w:rFonts w:ascii="Garamond" w:hAnsi="Garamond" w:cs="Arial"/>
                <w:spacing w:val="-2"/>
                <w:sz w:val="20"/>
                <w:szCs w:val="20"/>
              </w:rPr>
              <w:t>o</w:t>
            </w:r>
            <w:r w:rsidRPr="00DB6878">
              <w:rPr>
                <w:rFonts w:ascii="Garamond" w:hAnsi="Garamond" w:cs="Arial"/>
                <w:sz w:val="20"/>
                <w:szCs w:val="20"/>
              </w:rPr>
              <w:t>n</w:t>
            </w:r>
            <w:r w:rsidRPr="00DB6878">
              <w:rPr>
                <w:rFonts w:ascii="Garamond" w:hAnsi="Garamond" w:cs="Arial"/>
                <w:spacing w:val="-2"/>
                <w:sz w:val="20"/>
                <w:szCs w:val="20"/>
              </w:rPr>
              <w:t xml:space="preserve"> </w:t>
            </w:r>
            <w:r w:rsidRPr="00DB6878">
              <w:rPr>
                <w:rFonts w:ascii="Garamond" w:hAnsi="Garamond" w:cs="Arial"/>
                <w:sz w:val="20"/>
                <w:szCs w:val="20"/>
              </w:rPr>
              <w:t>the</w:t>
            </w:r>
            <w:r w:rsidRPr="00DB6878">
              <w:rPr>
                <w:rFonts w:ascii="Garamond" w:hAnsi="Garamond" w:cs="Arial"/>
                <w:spacing w:val="-5"/>
                <w:sz w:val="20"/>
                <w:szCs w:val="20"/>
              </w:rPr>
              <w:t xml:space="preserve"> </w:t>
            </w:r>
            <w:r w:rsidRPr="00DB6878">
              <w:rPr>
                <w:rFonts w:ascii="Garamond" w:hAnsi="Garamond" w:cs="Arial"/>
                <w:spacing w:val="1"/>
                <w:sz w:val="20"/>
                <w:szCs w:val="20"/>
              </w:rPr>
              <w:t>A</w:t>
            </w:r>
            <w:r w:rsidRPr="00DB6878">
              <w:rPr>
                <w:rFonts w:ascii="Garamond" w:hAnsi="Garamond" w:cs="Arial"/>
                <w:sz w:val="20"/>
                <w:szCs w:val="20"/>
              </w:rPr>
              <w:t>lt</w:t>
            </w:r>
            <w:r w:rsidRPr="00DB6878">
              <w:rPr>
                <w:rFonts w:ascii="Garamond" w:hAnsi="Garamond" w:cs="Arial"/>
                <w:spacing w:val="-2"/>
                <w:sz w:val="20"/>
                <w:szCs w:val="20"/>
              </w:rPr>
              <w:t>a</w:t>
            </w:r>
            <w:r w:rsidRPr="00DB6878">
              <w:rPr>
                <w:rFonts w:ascii="Garamond" w:hAnsi="Garamond" w:cs="Arial"/>
                <w:sz w:val="20"/>
                <w:szCs w:val="20"/>
              </w:rPr>
              <w:t>r</w:t>
            </w:r>
            <w:r w:rsidRPr="00DB6878">
              <w:rPr>
                <w:rFonts w:ascii="Garamond" w:hAnsi="Garamond" w:cs="Arial"/>
                <w:spacing w:val="-4"/>
                <w:sz w:val="20"/>
                <w:szCs w:val="20"/>
              </w:rPr>
              <w:t xml:space="preserve"> </w:t>
            </w:r>
            <w:r w:rsidRPr="00DB6878">
              <w:rPr>
                <w:rFonts w:ascii="Garamond" w:hAnsi="Garamond" w:cs="Arial"/>
                <w:sz w:val="20"/>
                <w:szCs w:val="20"/>
              </w:rPr>
              <w:t>in Pagan</w:t>
            </w:r>
            <w:r w:rsidRPr="00DB6878">
              <w:rPr>
                <w:rFonts w:ascii="Garamond" w:hAnsi="Garamond" w:cs="Arial"/>
                <w:spacing w:val="-4"/>
                <w:sz w:val="20"/>
                <w:szCs w:val="20"/>
              </w:rPr>
              <w:t xml:space="preserve"> </w:t>
            </w:r>
            <w:r w:rsidRPr="00DB6878">
              <w:rPr>
                <w:rFonts w:ascii="Garamond" w:hAnsi="Garamond" w:cs="Arial"/>
                <w:spacing w:val="-2"/>
                <w:sz w:val="20"/>
                <w:szCs w:val="20"/>
              </w:rPr>
              <w:t>w</w:t>
            </w:r>
            <w:r w:rsidRPr="00DB6878">
              <w:rPr>
                <w:rFonts w:ascii="Garamond" w:hAnsi="Garamond" w:cs="Arial"/>
                <w:sz w:val="20"/>
                <w:szCs w:val="20"/>
              </w:rPr>
              <w:t>or</w:t>
            </w:r>
            <w:r w:rsidRPr="00DB6878">
              <w:rPr>
                <w:rFonts w:ascii="Garamond" w:hAnsi="Garamond" w:cs="Arial"/>
                <w:spacing w:val="1"/>
                <w:sz w:val="20"/>
                <w:szCs w:val="20"/>
              </w:rPr>
              <w:t>s</w:t>
            </w:r>
            <w:r w:rsidRPr="00DB6878">
              <w:rPr>
                <w:rFonts w:ascii="Garamond" w:hAnsi="Garamond" w:cs="Arial"/>
                <w:sz w:val="20"/>
                <w:szCs w:val="20"/>
              </w:rPr>
              <w:t>hip</w:t>
            </w:r>
            <w:r w:rsidRPr="00DB6878">
              <w:rPr>
                <w:rFonts w:ascii="Garamond" w:hAnsi="Garamond" w:cs="Arial"/>
                <w:spacing w:val="-7"/>
                <w:sz w:val="20"/>
                <w:szCs w:val="20"/>
              </w:rPr>
              <w:t xml:space="preserve"> </w:t>
            </w:r>
            <w:r w:rsidRPr="00DB6878">
              <w:rPr>
                <w:rFonts w:ascii="Garamond" w:hAnsi="Garamond" w:cs="Arial"/>
                <w:sz w:val="20"/>
                <w:szCs w:val="20"/>
              </w:rPr>
              <w:t>are</w:t>
            </w:r>
            <w:r w:rsidRPr="00DB6878">
              <w:rPr>
                <w:rFonts w:ascii="Garamond" w:hAnsi="Garamond" w:cs="Arial"/>
                <w:spacing w:val="-3"/>
                <w:sz w:val="20"/>
                <w:szCs w:val="20"/>
              </w:rPr>
              <w:t xml:space="preserve"> </w:t>
            </w:r>
            <w:r w:rsidRPr="00DB6878">
              <w:rPr>
                <w:rFonts w:ascii="Garamond" w:hAnsi="Garamond" w:cs="Arial"/>
                <w:spacing w:val="1"/>
                <w:sz w:val="20"/>
                <w:szCs w:val="20"/>
              </w:rPr>
              <w:t>d</w:t>
            </w:r>
            <w:r w:rsidRPr="00DB6878">
              <w:rPr>
                <w:rFonts w:ascii="Garamond" w:hAnsi="Garamond" w:cs="Arial"/>
                <w:spacing w:val="-2"/>
                <w:sz w:val="20"/>
                <w:szCs w:val="20"/>
              </w:rPr>
              <w:t>e</w:t>
            </w:r>
            <w:r w:rsidRPr="00DB6878">
              <w:rPr>
                <w:rFonts w:ascii="Garamond" w:hAnsi="Garamond" w:cs="Arial"/>
                <w:spacing w:val="1"/>
                <w:sz w:val="20"/>
                <w:szCs w:val="20"/>
              </w:rPr>
              <w:t>sc</w:t>
            </w:r>
            <w:r w:rsidRPr="00DB6878">
              <w:rPr>
                <w:rFonts w:ascii="Garamond" w:hAnsi="Garamond" w:cs="Arial"/>
                <w:sz w:val="20"/>
                <w:szCs w:val="20"/>
              </w:rPr>
              <w:t>ri</w:t>
            </w:r>
            <w:r w:rsidRPr="00DB6878">
              <w:rPr>
                <w:rFonts w:ascii="Garamond" w:hAnsi="Garamond" w:cs="Arial"/>
                <w:spacing w:val="-2"/>
                <w:sz w:val="20"/>
                <w:szCs w:val="20"/>
              </w:rPr>
              <w:t>b</w:t>
            </w:r>
            <w:r w:rsidRPr="00DB6878">
              <w:rPr>
                <w:rFonts w:ascii="Garamond" w:hAnsi="Garamond" w:cs="Arial"/>
                <w:sz w:val="20"/>
                <w:szCs w:val="20"/>
              </w:rPr>
              <w:t>ed</w:t>
            </w:r>
            <w:r w:rsidRPr="00DB6878">
              <w:rPr>
                <w:rFonts w:ascii="Garamond" w:hAnsi="Garamond" w:cs="Arial"/>
                <w:spacing w:val="-8"/>
                <w:sz w:val="20"/>
                <w:szCs w:val="20"/>
              </w:rPr>
              <w:t xml:space="preserve"> </w:t>
            </w:r>
            <w:r w:rsidRPr="00DB6878">
              <w:rPr>
                <w:rFonts w:ascii="Garamond" w:hAnsi="Garamond" w:cs="Arial"/>
                <w:sz w:val="20"/>
                <w:szCs w:val="20"/>
              </w:rPr>
              <w:t>bel</w:t>
            </w:r>
            <w:r w:rsidRPr="00DB6878">
              <w:rPr>
                <w:rFonts w:ascii="Garamond" w:hAnsi="Garamond" w:cs="Arial"/>
                <w:spacing w:val="1"/>
                <w:sz w:val="20"/>
                <w:szCs w:val="20"/>
              </w:rPr>
              <w:t>o</w:t>
            </w:r>
            <w:r w:rsidRPr="00DB6878">
              <w:rPr>
                <w:rFonts w:ascii="Garamond" w:hAnsi="Garamond" w:cs="Arial"/>
                <w:spacing w:val="-3"/>
                <w:sz w:val="20"/>
                <w:szCs w:val="20"/>
              </w:rPr>
              <w:t>w</w:t>
            </w:r>
            <w:r w:rsidRPr="00DB6878">
              <w:rPr>
                <w:rFonts w:ascii="Garamond" w:hAnsi="Garamond" w:cs="Arial"/>
                <w:sz w:val="20"/>
                <w:szCs w:val="20"/>
              </w:rPr>
              <w:t>.</w:t>
            </w:r>
          </w:p>
          <w:p w:rsidR="00327F26" w:rsidRPr="00DB6878" w:rsidRDefault="00327F26" w:rsidP="0098583D">
            <w:pPr>
              <w:widowControl w:val="0"/>
              <w:autoSpaceDE w:val="0"/>
              <w:autoSpaceDN w:val="0"/>
              <w:adjustRightInd w:val="0"/>
              <w:spacing w:line="218" w:lineRule="exact"/>
              <w:ind w:left="96" w:right="48"/>
              <w:rPr>
                <w:rFonts w:ascii="Garamond" w:hAnsi="Garamond" w:cs="Arial"/>
                <w:sz w:val="20"/>
                <w:szCs w:val="20"/>
              </w:rPr>
            </w:pPr>
            <w:r w:rsidRPr="00DB6878">
              <w:rPr>
                <w:rFonts w:ascii="Garamond" w:hAnsi="Garamond" w:cs="Arial"/>
                <w:sz w:val="20"/>
                <w:szCs w:val="20"/>
              </w:rPr>
              <w:t>Gr</w:t>
            </w:r>
            <w:r w:rsidRPr="00DB6878">
              <w:rPr>
                <w:rFonts w:ascii="Garamond" w:hAnsi="Garamond" w:cs="Arial"/>
                <w:spacing w:val="1"/>
                <w:sz w:val="20"/>
                <w:szCs w:val="20"/>
              </w:rPr>
              <w:t>o</w:t>
            </w:r>
            <w:r w:rsidRPr="00DB6878">
              <w:rPr>
                <w:rFonts w:ascii="Garamond" w:hAnsi="Garamond" w:cs="Arial"/>
                <w:spacing w:val="-2"/>
                <w:sz w:val="20"/>
                <w:szCs w:val="20"/>
              </w:rPr>
              <w:t>u</w:t>
            </w:r>
            <w:r w:rsidRPr="00DB6878">
              <w:rPr>
                <w:rFonts w:ascii="Garamond" w:hAnsi="Garamond" w:cs="Arial"/>
                <w:sz w:val="20"/>
                <w:szCs w:val="20"/>
              </w:rPr>
              <w:t>p</w:t>
            </w:r>
            <w:r w:rsidRPr="00DB6878">
              <w:rPr>
                <w:rFonts w:ascii="Garamond" w:hAnsi="Garamond" w:cs="Arial"/>
                <w:spacing w:val="-5"/>
                <w:sz w:val="20"/>
                <w:szCs w:val="20"/>
              </w:rPr>
              <w:t xml:space="preserve"> </w:t>
            </w:r>
            <w:r w:rsidRPr="00DB6878">
              <w:rPr>
                <w:rFonts w:ascii="Garamond" w:hAnsi="Garamond" w:cs="Arial"/>
                <w:sz w:val="20"/>
                <w:szCs w:val="20"/>
              </w:rPr>
              <w:t>pra</w:t>
            </w:r>
            <w:r w:rsidRPr="00DB6878">
              <w:rPr>
                <w:rFonts w:ascii="Garamond" w:hAnsi="Garamond" w:cs="Arial"/>
                <w:spacing w:val="1"/>
                <w:sz w:val="20"/>
                <w:szCs w:val="20"/>
              </w:rPr>
              <w:t>c</w:t>
            </w:r>
            <w:r w:rsidRPr="00DB6878">
              <w:rPr>
                <w:rFonts w:ascii="Garamond" w:hAnsi="Garamond" w:cs="Arial"/>
                <w:sz w:val="20"/>
                <w:szCs w:val="20"/>
              </w:rPr>
              <w:t>tic</w:t>
            </w:r>
            <w:r w:rsidRPr="00DB6878">
              <w:rPr>
                <w:rFonts w:ascii="Garamond" w:hAnsi="Garamond" w:cs="Arial"/>
                <w:spacing w:val="-2"/>
                <w:sz w:val="20"/>
                <w:szCs w:val="20"/>
              </w:rPr>
              <w:t>e</w:t>
            </w:r>
            <w:r w:rsidRPr="00DB6878">
              <w:rPr>
                <w:rFonts w:ascii="Garamond" w:hAnsi="Garamond" w:cs="Arial"/>
                <w:sz w:val="20"/>
                <w:szCs w:val="20"/>
              </w:rPr>
              <w:t>:</w:t>
            </w:r>
            <w:r w:rsidRPr="00DB6878">
              <w:rPr>
                <w:rFonts w:ascii="Garamond" w:hAnsi="Garamond" w:cs="Arial"/>
                <w:spacing w:val="46"/>
                <w:sz w:val="20"/>
                <w:szCs w:val="20"/>
              </w:rPr>
              <w:t xml:space="preserve"> </w:t>
            </w:r>
            <w:r w:rsidRPr="00DB6878">
              <w:rPr>
                <w:rFonts w:ascii="Garamond" w:hAnsi="Garamond" w:cs="Arial"/>
                <w:sz w:val="20"/>
                <w:szCs w:val="20"/>
              </w:rPr>
              <w:t>This</w:t>
            </w:r>
            <w:r w:rsidRPr="00DB6878">
              <w:rPr>
                <w:rFonts w:ascii="Garamond" w:hAnsi="Garamond" w:cs="Arial"/>
                <w:spacing w:val="-4"/>
                <w:sz w:val="20"/>
                <w:szCs w:val="20"/>
              </w:rPr>
              <w:t xml:space="preserve"> </w:t>
            </w:r>
            <w:r w:rsidRPr="00DB6878">
              <w:rPr>
                <w:rFonts w:ascii="Garamond" w:hAnsi="Garamond" w:cs="Arial"/>
                <w:spacing w:val="-2"/>
                <w:sz w:val="20"/>
                <w:szCs w:val="20"/>
              </w:rPr>
              <w:t>o</w:t>
            </w:r>
            <w:r w:rsidRPr="00DB6878">
              <w:rPr>
                <w:rFonts w:ascii="Garamond" w:hAnsi="Garamond" w:cs="Arial"/>
                <w:sz w:val="20"/>
                <w:szCs w:val="20"/>
              </w:rPr>
              <w:t>ft</w:t>
            </w:r>
            <w:r w:rsidRPr="00DB6878">
              <w:rPr>
                <w:rFonts w:ascii="Garamond" w:hAnsi="Garamond" w:cs="Arial"/>
                <w:spacing w:val="-2"/>
                <w:sz w:val="20"/>
                <w:szCs w:val="20"/>
              </w:rPr>
              <w:t>e</w:t>
            </w:r>
            <w:r w:rsidRPr="00DB6878">
              <w:rPr>
                <w:rFonts w:ascii="Garamond" w:hAnsi="Garamond" w:cs="Arial"/>
                <w:sz w:val="20"/>
                <w:szCs w:val="20"/>
              </w:rPr>
              <w:t>n</w:t>
            </w:r>
            <w:r w:rsidRPr="00DB6878">
              <w:rPr>
                <w:rFonts w:ascii="Garamond" w:hAnsi="Garamond" w:cs="Arial"/>
                <w:spacing w:val="-4"/>
                <w:sz w:val="20"/>
                <w:szCs w:val="20"/>
              </w:rPr>
              <w:t xml:space="preserve"> </w:t>
            </w:r>
            <w:r w:rsidRPr="00DB6878">
              <w:rPr>
                <w:rFonts w:ascii="Garamond" w:hAnsi="Garamond" w:cs="Arial"/>
                <w:sz w:val="20"/>
                <w:szCs w:val="20"/>
              </w:rPr>
              <w:t>o</w:t>
            </w:r>
            <w:r w:rsidRPr="00DB6878">
              <w:rPr>
                <w:rFonts w:ascii="Garamond" w:hAnsi="Garamond" w:cs="Arial"/>
                <w:spacing w:val="1"/>
                <w:sz w:val="20"/>
                <w:szCs w:val="20"/>
              </w:rPr>
              <w:t>cc</w:t>
            </w:r>
            <w:r w:rsidRPr="00DB6878">
              <w:rPr>
                <w:rFonts w:ascii="Garamond" w:hAnsi="Garamond" w:cs="Arial"/>
                <w:spacing w:val="-2"/>
                <w:sz w:val="20"/>
                <w:szCs w:val="20"/>
              </w:rPr>
              <w:t>u</w:t>
            </w:r>
            <w:r w:rsidRPr="00DB6878">
              <w:rPr>
                <w:rFonts w:ascii="Garamond" w:hAnsi="Garamond" w:cs="Arial"/>
                <w:sz w:val="20"/>
                <w:szCs w:val="20"/>
              </w:rPr>
              <w:t>rs</w:t>
            </w:r>
            <w:r w:rsidRPr="00DB6878">
              <w:rPr>
                <w:rFonts w:ascii="Garamond" w:hAnsi="Garamond" w:cs="Arial"/>
                <w:spacing w:val="-6"/>
                <w:sz w:val="20"/>
                <w:szCs w:val="20"/>
              </w:rPr>
              <w:t xml:space="preserve"> </w:t>
            </w:r>
            <w:r w:rsidRPr="00DB6878">
              <w:rPr>
                <w:rFonts w:ascii="Garamond" w:hAnsi="Garamond" w:cs="Arial"/>
                <w:sz w:val="20"/>
                <w:szCs w:val="20"/>
              </w:rPr>
              <w:t>on</w:t>
            </w:r>
            <w:r w:rsidRPr="00DB6878">
              <w:rPr>
                <w:rFonts w:ascii="Garamond" w:hAnsi="Garamond" w:cs="Arial"/>
                <w:spacing w:val="-2"/>
                <w:sz w:val="20"/>
                <w:szCs w:val="20"/>
              </w:rPr>
              <w:t xml:space="preserve"> </w:t>
            </w:r>
            <w:r w:rsidRPr="00DB6878">
              <w:rPr>
                <w:rFonts w:ascii="Garamond" w:hAnsi="Garamond" w:cs="Arial"/>
                <w:sz w:val="20"/>
                <w:szCs w:val="20"/>
              </w:rPr>
              <w:t>t</w:t>
            </w:r>
            <w:r w:rsidRPr="00DB6878">
              <w:rPr>
                <w:rFonts w:ascii="Garamond" w:hAnsi="Garamond" w:cs="Arial"/>
                <w:spacing w:val="-2"/>
                <w:sz w:val="20"/>
                <w:szCs w:val="20"/>
              </w:rPr>
              <w:t>h</w:t>
            </w:r>
            <w:r w:rsidRPr="00DB6878">
              <w:rPr>
                <w:rFonts w:ascii="Garamond" w:hAnsi="Garamond" w:cs="Arial"/>
                <w:sz w:val="20"/>
                <w:szCs w:val="20"/>
              </w:rPr>
              <w:t>e</w:t>
            </w:r>
            <w:r w:rsidRPr="00DB6878">
              <w:rPr>
                <w:rFonts w:ascii="Garamond" w:hAnsi="Garamond" w:cs="Arial"/>
                <w:spacing w:val="-2"/>
                <w:sz w:val="20"/>
                <w:szCs w:val="20"/>
              </w:rPr>
              <w:t xml:space="preserve"> </w:t>
            </w:r>
            <w:r w:rsidRPr="00DB6878">
              <w:rPr>
                <w:rFonts w:ascii="Garamond" w:hAnsi="Garamond" w:cs="Arial"/>
                <w:sz w:val="20"/>
                <w:szCs w:val="20"/>
              </w:rPr>
              <w:t>lu</w:t>
            </w:r>
            <w:r w:rsidRPr="00DB6878">
              <w:rPr>
                <w:rFonts w:ascii="Garamond" w:hAnsi="Garamond" w:cs="Arial"/>
                <w:spacing w:val="-2"/>
                <w:sz w:val="20"/>
                <w:szCs w:val="20"/>
              </w:rPr>
              <w:t>n</w:t>
            </w:r>
            <w:r w:rsidRPr="00DB6878">
              <w:rPr>
                <w:rFonts w:ascii="Garamond" w:hAnsi="Garamond" w:cs="Arial"/>
                <w:spacing w:val="1"/>
                <w:sz w:val="20"/>
                <w:szCs w:val="20"/>
              </w:rPr>
              <w:t>a</w:t>
            </w:r>
            <w:r w:rsidRPr="00DB6878">
              <w:rPr>
                <w:rFonts w:ascii="Garamond" w:hAnsi="Garamond" w:cs="Arial"/>
                <w:sz w:val="20"/>
                <w:szCs w:val="20"/>
              </w:rPr>
              <w:t>r</w:t>
            </w:r>
            <w:r w:rsidRPr="00DB6878">
              <w:rPr>
                <w:rFonts w:ascii="Garamond" w:hAnsi="Garamond" w:cs="Arial"/>
                <w:spacing w:val="-4"/>
                <w:sz w:val="20"/>
                <w:szCs w:val="20"/>
              </w:rPr>
              <w:t xml:space="preserve"> </w:t>
            </w:r>
            <w:r w:rsidRPr="00DB6878">
              <w:rPr>
                <w:rFonts w:ascii="Garamond" w:hAnsi="Garamond" w:cs="Arial"/>
                <w:sz w:val="20"/>
                <w:szCs w:val="20"/>
              </w:rPr>
              <w:t>ob</w:t>
            </w:r>
            <w:r w:rsidRPr="00DB6878">
              <w:rPr>
                <w:rFonts w:ascii="Garamond" w:hAnsi="Garamond" w:cs="Arial"/>
                <w:spacing w:val="1"/>
                <w:sz w:val="20"/>
                <w:szCs w:val="20"/>
              </w:rPr>
              <w:t>s</w:t>
            </w:r>
            <w:r w:rsidRPr="00DB6878">
              <w:rPr>
                <w:rFonts w:ascii="Garamond" w:hAnsi="Garamond" w:cs="Arial"/>
                <w:spacing w:val="-2"/>
                <w:sz w:val="20"/>
                <w:szCs w:val="20"/>
              </w:rPr>
              <w:t>e</w:t>
            </w:r>
            <w:r w:rsidRPr="00DB6878">
              <w:rPr>
                <w:rFonts w:ascii="Garamond" w:hAnsi="Garamond" w:cs="Arial"/>
                <w:sz w:val="20"/>
                <w:szCs w:val="20"/>
              </w:rPr>
              <w:t>r</w:t>
            </w:r>
            <w:r w:rsidRPr="00DB6878">
              <w:rPr>
                <w:rFonts w:ascii="Garamond" w:hAnsi="Garamond" w:cs="Arial"/>
                <w:spacing w:val="1"/>
                <w:sz w:val="20"/>
                <w:szCs w:val="20"/>
              </w:rPr>
              <w:t>v</w:t>
            </w:r>
            <w:r w:rsidRPr="00DB6878">
              <w:rPr>
                <w:rFonts w:ascii="Garamond" w:hAnsi="Garamond" w:cs="Arial"/>
                <w:sz w:val="20"/>
                <w:szCs w:val="20"/>
              </w:rPr>
              <w:t>a</w:t>
            </w:r>
            <w:r w:rsidRPr="00DB6878">
              <w:rPr>
                <w:rFonts w:ascii="Garamond" w:hAnsi="Garamond" w:cs="Arial"/>
                <w:spacing w:val="-2"/>
                <w:sz w:val="20"/>
                <w:szCs w:val="20"/>
              </w:rPr>
              <w:t>n</w:t>
            </w:r>
            <w:r w:rsidRPr="00DB6878">
              <w:rPr>
                <w:rFonts w:ascii="Garamond" w:hAnsi="Garamond" w:cs="Arial"/>
                <w:spacing w:val="1"/>
                <w:sz w:val="20"/>
                <w:szCs w:val="20"/>
              </w:rPr>
              <w:t>c</w:t>
            </w:r>
            <w:r w:rsidRPr="00DB6878">
              <w:rPr>
                <w:rFonts w:ascii="Garamond" w:hAnsi="Garamond" w:cs="Arial"/>
                <w:sz w:val="20"/>
                <w:szCs w:val="20"/>
              </w:rPr>
              <w:t>e</w:t>
            </w:r>
            <w:r w:rsidRPr="00DB6878">
              <w:rPr>
                <w:rFonts w:ascii="Garamond" w:hAnsi="Garamond" w:cs="Arial"/>
                <w:spacing w:val="-10"/>
                <w:sz w:val="20"/>
                <w:szCs w:val="20"/>
              </w:rPr>
              <w:t xml:space="preserve"> </w:t>
            </w:r>
            <w:r w:rsidRPr="00DB6878">
              <w:rPr>
                <w:rFonts w:ascii="Garamond" w:hAnsi="Garamond" w:cs="Arial"/>
                <w:sz w:val="20"/>
                <w:szCs w:val="20"/>
              </w:rPr>
              <w:t>days</w:t>
            </w:r>
            <w:r w:rsidRPr="00DB6878">
              <w:rPr>
                <w:rFonts w:ascii="Garamond" w:hAnsi="Garamond" w:cs="Arial"/>
                <w:spacing w:val="-4"/>
                <w:sz w:val="20"/>
                <w:szCs w:val="20"/>
              </w:rPr>
              <w:t xml:space="preserve"> </w:t>
            </w:r>
            <w:r w:rsidRPr="00DB6878">
              <w:rPr>
                <w:rFonts w:ascii="Garamond" w:hAnsi="Garamond" w:cs="Arial"/>
                <w:sz w:val="20"/>
                <w:szCs w:val="20"/>
              </w:rPr>
              <w:t>and</w:t>
            </w:r>
            <w:r w:rsidRPr="00DB6878">
              <w:rPr>
                <w:rFonts w:ascii="Garamond" w:hAnsi="Garamond" w:cs="Arial"/>
                <w:spacing w:val="-3"/>
                <w:sz w:val="20"/>
                <w:szCs w:val="20"/>
              </w:rPr>
              <w:t xml:space="preserve"> </w:t>
            </w:r>
            <w:r w:rsidRPr="00DB6878">
              <w:rPr>
                <w:rFonts w:ascii="Garamond" w:hAnsi="Garamond" w:cs="Arial"/>
                <w:sz w:val="20"/>
                <w:szCs w:val="20"/>
              </w:rPr>
              <w:t>on</w:t>
            </w:r>
            <w:r w:rsidRPr="00DB6878">
              <w:rPr>
                <w:rFonts w:ascii="Garamond" w:hAnsi="Garamond" w:cs="Arial"/>
                <w:spacing w:val="-4"/>
                <w:sz w:val="20"/>
                <w:szCs w:val="20"/>
              </w:rPr>
              <w:t xml:space="preserve"> </w:t>
            </w:r>
            <w:r w:rsidRPr="00DB6878">
              <w:rPr>
                <w:rFonts w:ascii="Garamond" w:hAnsi="Garamond" w:cs="Arial"/>
                <w:spacing w:val="2"/>
                <w:sz w:val="20"/>
                <w:szCs w:val="20"/>
              </w:rPr>
              <w:t>t</w:t>
            </w:r>
            <w:r w:rsidRPr="00DB6878">
              <w:rPr>
                <w:rFonts w:ascii="Garamond" w:hAnsi="Garamond" w:cs="Arial"/>
                <w:spacing w:val="-2"/>
                <w:sz w:val="20"/>
                <w:szCs w:val="20"/>
              </w:rPr>
              <w:t>h</w:t>
            </w:r>
            <w:r w:rsidRPr="00DB6878">
              <w:rPr>
                <w:rFonts w:ascii="Garamond" w:hAnsi="Garamond" w:cs="Arial"/>
                <w:sz w:val="20"/>
                <w:szCs w:val="20"/>
              </w:rPr>
              <w:t>e se</w:t>
            </w:r>
            <w:r w:rsidRPr="00DB6878">
              <w:rPr>
                <w:rFonts w:ascii="Garamond" w:hAnsi="Garamond" w:cs="Arial"/>
                <w:spacing w:val="-2"/>
                <w:sz w:val="20"/>
                <w:szCs w:val="20"/>
              </w:rPr>
              <w:t>a</w:t>
            </w:r>
            <w:r w:rsidRPr="00DB6878">
              <w:rPr>
                <w:rFonts w:ascii="Garamond" w:hAnsi="Garamond" w:cs="Arial"/>
                <w:spacing w:val="1"/>
                <w:sz w:val="20"/>
                <w:szCs w:val="20"/>
              </w:rPr>
              <w:t>s</w:t>
            </w:r>
            <w:r w:rsidRPr="00DB6878">
              <w:rPr>
                <w:rFonts w:ascii="Garamond" w:hAnsi="Garamond" w:cs="Arial"/>
                <w:sz w:val="20"/>
                <w:szCs w:val="20"/>
              </w:rPr>
              <w:t>onal</w:t>
            </w:r>
            <w:r w:rsidRPr="00DB6878">
              <w:rPr>
                <w:rFonts w:ascii="Garamond" w:hAnsi="Garamond" w:cs="Arial"/>
                <w:spacing w:val="-8"/>
                <w:sz w:val="20"/>
                <w:szCs w:val="20"/>
              </w:rPr>
              <w:t xml:space="preserve"> </w:t>
            </w:r>
            <w:r w:rsidRPr="00DB6878">
              <w:rPr>
                <w:rFonts w:ascii="Garamond" w:hAnsi="Garamond" w:cs="Arial"/>
                <w:sz w:val="20"/>
                <w:szCs w:val="20"/>
              </w:rPr>
              <w:t>festiv</w:t>
            </w:r>
            <w:r w:rsidRPr="00DB6878">
              <w:rPr>
                <w:rFonts w:ascii="Garamond" w:hAnsi="Garamond" w:cs="Arial"/>
                <w:spacing w:val="-2"/>
                <w:sz w:val="20"/>
                <w:szCs w:val="20"/>
              </w:rPr>
              <w:t>a</w:t>
            </w:r>
            <w:r w:rsidRPr="00DB6878">
              <w:rPr>
                <w:rFonts w:ascii="Garamond" w:hAnsi="Garamond" w:cs="Arial"/>
                <w:sz w:val="20"/>
                <w:szCs w:val="20"/>
              </w:rPr>
              <w:t>ls</w:t>
            </w:r>
            <w:r w:rsidRPr="00DB6878">
              <w:rPr>
                <w:rFonts w:ascii="Garamond" w:hAnsi="Garamond" w:cs="Arial"/>
                <w:spacing w:val="-7"/>
                <w:sz w:val="20"/>
                <w:szCs w:val="20"/>
              </w:rPr>
              <w:t xml:space="preserve"> </w:t>
            </w:r>
            <w:r w:rsidRPr="00DB6878">
              <w:rPr>
                <w:rFonts w:ascii="Garamond" w:hAnsi="Garamond" w:cs="Arial"/>
                <w:sz w:val="20"/>
                <w:szCs w:val="20"/>
              </w:rPr>
              <w:t>c</w:t>
            </w:r>
            <w:r w:rsidRPr="00DB6878">
              <w:rPr>
                <w:rFonts w:ascii="Garamond" w:hAnsi="Garamond" w:cs="Arial"/>
                <w:spacing w:val="-2"/>
                <w:sz w:val="20"/>
                <w:szCs w:val="20"/>
              </w:rPr>
              <w:t>e</w:t>
            </w:r>
            <w:r w:rsidRPr="00DB6878">
              <w:rPr>
                <w:rFonts w:ascii="Garamond" w:hAnsi="Garamond" w:cs="Arial"/>
                <w:sz w:val="20"/>
                <w:szCs w:val="20"/>
              </w:rPr>
              <w:t>l</w:t>
            </w:r>
            <w:r w:rsidRPr="00DB6878">
              <w:rPr>
                <w:rFonts w:ascii="Garamond" w:hAnsi="Garamond" w:cs="Arial"/>
                <w:spacing w:val="-2"/>
                <w:sz w:val="20"/>
                <w:szCs w:val="20"/>
              </w:rPr>
              <w:t>e</w:t>
            </w:r>
            <w:r w:rsidRPr="00DB6878">
              <w:rPr>
                <w:rFonts w:ascii="Garamond" w:hAnsi="Garamond" w:cs="Arial"/>
                <w:sz w:val="20"/>
                <w:szCs w:val="20"/>
              </w:rPr>
              <w:t>br</w:t>
            </w:r>
            <w:r w:rsidRPr="00DB6878">
              <w:rPr>
                <w:rFonts w:ascii="Garamond" w:hAnsi="Garamond" w:cs="Arial"/>
                <w:spacing w:val="-2"/>
                <w:sz w:val="20"/>
                <w:szCs w:val="20"/>
              </w:rPr>
              <w:t>a</w:t>
            </w:r>
            <w:r w:rsidRPr="00DB6878">
              <w:rPr>
                <w:rFonts w:ascii="Garamond" w:hAnsi="Garamond" w:cs="Arial"/>
                <w:spacing w:val="2"/>
                <w:sz w:val="20"/>
                <w:szCs w:val="20"/>
              </w:rPr>
              <w:t>t</w:t>
            </w:r>
            <w:r w:rsidRPr="00DB6878">
              <w:rPr>
                <w:rFonts w:ascii="Garamond" w:hAnsi="Garamond" w:cs="Arial"/>
                <w:sz w:val="20"/>
                <w:szCs w:val="20"/>
              </w:rPr>
              <w:t>ed</w:t>
            </w:r>
            <w:r w:rsidRPr="00DB6878">
              <w:rPr>
                <w:rFonts w:ascii="Garamond" w:hAnsi="Garamond" w:cs="Arial"/>
                <w:spacing w:val="-9"/>
                <w:sz w:val="20"/>
                <w:szCs w:val="20"/>
              </w:rPr>
              <w:t xml:space="preserve"> </w:t>
            </w:r>
            <w:r w:rsidRPr="00DB6878">
              <w:rPr>
                <w:rFonts w:ascii="Garamond" w:hAnsi="Garamond" w:cs="Arial"/>
                <w:sz w:val="20"/>
                <w:szCs w:val="20"/>
              </w:rPr>
              <w:t>by</w:t>
            </w:r>
            <w:r w:rsidRPr="00DB6878">
              <w:rPr>
                <w:rFonts w:ascii="Garamond" w:hAnsi="Garamond" w:cs="Arial"/>
                <w:spacing w:val="-1"/>
                <w:sz w:val="20"/>
                <w:szCs w:val="20"/>
              </w:rPr>
              <w:t xml:space="preserve"> </w:t>
            </w:r>
            <w:r w:rsidRPr="00DB6878">
              <w:rPr>
                <w:rFonts w:ascii="Garamond" w:hAnsi="Garamond" w:cs="Arial"/>
                <w:sz w:val="20"/>
                <w:szCs w:val="20"/>
              </w:rPr>
              <w:t>most</w:t>
            </w:r>
            <w:r w:rsidRPr="00DB6878">
              <w:rPr>
                <w:rFonts w:ascii="Garamond" w:hAnsi="Garamond" w:cs="Arial"/>
                <w:spacing w:val="-4"/>
                <w:sz w:val="20"/>
                <w:szCs w:val="20"/>
              </w:rPr>
              <w:t xml:space="preserve"> </w:t>
            </w:r>
            <w:r w:rsidRPr="00DB6878">
              <w:rPr>
                <w:rFonts w:ascii="Garamond" w:hAnsi="Garamond" w:cs="Arial"/>
                <w:sz w:val="20"/>
                <w:szCs w:val="20"/>
              </w:rPr>
              <w:t>P</w:t>
            </w:r>
            <w:r w:rsidRPr="00DB6878">
              <w:rPr>
                <w:rFonts w:ascii="Garamond" w:hAnsi="Garamond" w:cs="Arial"/>
                <w:spacing w:val="-3"/>
                <w:sz w:val="20"/>
                <w:szCs w:val="20"/>
              </w:rPr>
              <w:t>a</w:t>
            </w:r>
            <w:r w:rsidRPr="00DB6878">
              <w:rPr>
                <w:rFonts w:ascii="Garamond" w:hAnsi="Garamond" w:cs="Arial"/>
                <w:sz w:val="20"/>
                <w:szCs w:val="20"/>
              </w:rPr>
              <w:t>gans.</w:t>
            </w:r>
            <w:r w:rsidRPr="00DB6878">
              <w:rPr>
                <w:rFonts w:ascii="Garamond" w:hAnsi="Garamond" w:cs="Arial"/>
                <w:spacing w:val="-7"/>
                <w:sz w:val="20"/>
                <w:szCs w:val="20"/>
              </w:rPr>
              <w:t xml:space="preserve"> </w:t>
            </w:r>
            <w:r w:rsidRPr="00DB6878">
              <w:rPr>
                <w:rFonts w:ascii="Garamond" w:hAnsi="Garamond" w:cs="Arial"/>
                <w:sz w:val="20"/>
                <w:szCs w:val="20"/>
              </w:rPr>
              <w:t>Ma</w:t>
            </w:r>
            <w:r w:rsidRPr="00DB6878">
              <w:rPr>
                <w:rFonts w:ascii="Garamond" w:hAnsi="Garamond" w:cs="Arial"/>
                <w:spacing w:val="-2"/>
                <w:sz w:val="20"/>
                <w:szCs w:val="20"/>
              </w:rPr>
              <w:t>n</w:t>
            </w:r>
            <w:r w:rsidRPr="00DB6878">
              <w:rPr>
                <w:rFonts w:ascii="Garamond" w:hAnsi="Garamond" w:cs="Arial"/>
                <w:sz w:val="20"/>
                <w:szCs w:val="20"/>
              </w:rPr>
              <w:t>y</w:t>
            </w:r>
            <w:r w:rsidRPr="00DB6878">
              <w:rPr>
                <w:rFonts w:ascii="Garamond" w:hAnsi="Garamond" w:cs="Arial"/>
                <w:spacing w:val="-4"/>
                <w:sz w:val="20"/>
                <w:szCs w:val="20"/>
              </w:rPr>
              <w:t xml:space="preserve"> </w:t>
            </w:r>
            <w:r w:rsidRPr="00DB6878">
              <w:rPr>
                <w:rFonts w:ascii="Garamond" w:hAnsi="Garamond" w:cs="Arial"/>
                <w:sz w:val="20"/>
                <w:szCs w:val="20"/>
              </w:rPr>
              <w:t>Pa</w:t>
            </w:r>
            <w:r w:rsidRPr="00DB6878">
              <w:rPr>
                <w:rFonts w:ascii="Garamond" w:hAnsi="Garamond" w:cs="Arial"/>
                <w:spacing w:val="-2"/>
                <w:sz w:val="20"/>
                <w:szCs w:val="20"/>
              </w:rPr>
              <w:t>g</w:t>
            </w:r>
            <w:r w:rsidRPr="00DB6878">
              <w:rPr>
                <w:rFonts w:ascii="Garamond" w:hAnsi="Garamond" w:cs="Arial"/>
                <w:spacing w:val="1"/>
                <w:sz w:val="20"/>
                <w:szCs w:val="20"/>
              </w:rPr>
              <w:t>a</w:t>
            </w:r>
            <w:r w:rsidRPr="00DB6878">
              <w:rPr>
                <w:rFonts w:ascii="Garamond" w:hAnsi="Garamond" w:cs="Arial"/>
                <w:spacing w:val="-2"/>
                <w:sz w:val="20"/>
                <w:szCs w:val="20"/>
              </w:rPr>
              <w:t>n</w:t>
            </w:r>
            <w:r w:rsidRPr="00DB6878">
              <w:rPr>
                <w:rFonts w:ascii="Garamond" w:hAnsi="Garamond" w:cs="Arial"/>
                <w:sz w:val="20"/>
                <w:szCs w:val="20"/>
              </w:rPr>
              <w:t>s</w:t>
            </w:r>
            <w:r w:rsidRPr="00DB6878">
              <w:rPr>
                <w:rFonts w:ascii="Garamond" w:hAnsi="Garamond" w:cs="Arial"/>
                <w:spacing w:val="-4"/>
                <w:sz w:val="20"/>
                <w:szCs w:val="20"/>
              </w:rPr>
              <w:t xml:space="preserve"> </w:t>
            </w:r>
            <w:r w:rsidRPr="00DB6878">
              <w:rPr>
                <w:rFonts w:ascii="Garamond" w:hAnsi="Garamond" w:cs="Arial"/>
                <w:spacing w:val="-3"/>
                <w:sz w:val="20"/>
                <w:szCs w:val="20"/>
              </w:rPr>
              <w:t>w</w:t>
            </w:r>
            <w:r w:rsidRPr="00DB6878">
              <w:rPr>
                <w:rFonts w:ascii="Garamond" w:hAnsi="Garamond" w:cs="Arial"/>
                <w:sz w:val="20"/>
                <w:szCs w:val="20"/>
              </w:rPr>
              <w:t>ill</w:t>
            </w:r>
            <w:r w:rsidRPr="00DB6878">
              <w:rPr>
                <w:rFonts w:ascii="Garamond" w:hAnsi="Garamond" w:cs="Arial"/>
                <w:spacing w:val="-3"/>
                <w:sz w:val="20"/>
                <w:szCs w:val="20"/>
              </w:rPr>
              <w:t xml:space="preserve"> </w:t>
            </w:r>
            <w:r w:rsidRPr="00DB6878">
              <w:rPr>
                <w:rFonts w:ascii="Garamond" w:hAnsi="Garamond" w:cs="Arial"/>
                <w:sz w:val="20"/>
                <w:szCs w:val="20"/>
              </w:rPr>
              <w:t>celebrate</w:t>
            </w:r>
            <w:r w:rsidRPr="00DB6878">
              <w:rPr>
                <w:rFonts w:ascii="Garamond" w:hAnsi="Garamond" w:cs="Arial"/>
                <w:spacing w:val="-8"/>
                <w:sz w:val="20"/>
                <w:szCs w:val="20"/>
              </w:rPr>
              <w:t xml:space="preserve"> </w:t>
            </w:r>
            <w:r w:rsidRPr="00DB6878">
              <w:rPr>
                <w:rFonts w:ascii="Garamond" w:hAnsi="Garamond" w:cs="Arial"/>
                <w:sz w:val="20"/>
                <w:szCs w:val="20"/>
              </w:rPr>
              <w:t>t</w:t>
            </w:r>
            <w:r w:rsidRPr="00DB6878">
              <w:rPr>
                <w:rFonts w:ascii="Garamond" w:hAnsi="Garamond" w:cs="Arial"/>
                <w:spacing w:val="-2"/>
                <w:sz w:val="20"/>
                <w:szCs w:val="20"/>
              </w:rPr>
              <w:t>h</w:t>
            </w:r>
            <w:r w:rsidRPr="00DB6878">
              <w:rPr>
                <w:rFonts w:ascii="Garamond" w:hAnsi="Garamond" w:cs="Arial"/>
                <w:sz w:val="20"/>
                <w:szCs w:val="20"/>
              </w:rPr>
              <w:t>e</w:t>
            </w:r>
            <w:r w:rsidRPr="00DB6878">
              <w:rPr>
                <w:rFonts w:ascii="Garamond" w:hAnsi="Garamond" w:cs="Arial"/>
                <w:spacing w:val="2"/>
                <w:sz w:val="20"/>
                <w:szCs w:val="20"/>
              </w:rPr>
              <w:t>s</w:t>
            </w:r>
            <w:r w:rsidRPr="00DB6878">
              <w:rPr>
                <w:rFonts w:ascii="Garamond" w:hAnsi="Garamond" w:cs="Arial"/>
                <w:sz w:val="20"/>
                <w:szCs w:val="20"/>
              </w:rPr>
              <w:t>e on</w:t>
            </w:r>
            <w:r w:rsidRPr="00DB6878">
              <w:rPr>
                <w:rFonts w:ascii="Garamond" w:hAnsi="Garamond" w:cs="Arial"/>
                <w:spacing w:val="-4"/>
                <w:sz w:val="20"/>
                <w:szCs w:val="20"/>
              </w:rPr>
              <w:t xml:space="preserve"> </w:t>
            </w:r>
            <w:r w:rsidRPr="00DB6878">
              <w:rPr>
                <w:rFonts w:ascii="Garamond" w:hAnsi="Garamond" w:cs="Arial"/>
                <w:spacing w:val="2"/>
                <w:sz w:val="20"/>
                <w:szCs w:val="20"/>
              </w:rPr>
              <w:t>t</w:t>
            </w:r>
            <w:r w:rsidRPr="00DB6878">
              <w:rPr>
                <w:rFonts w:ascii="Garamond" w:hAnsi="Garamond" w:cs="Arial"/>
                <w:spacing w:val="-2"/>
                <w:sz w:val="20"/>
                <w:szCs w:val="20"/>
              </w:rPr>
              <w:t>h</w:t>
            </w:r>
            <w:r w:rsidRPr="00DB6878">
              <w:rPr>
                <w:rFonts w:ascii="Garamond" w:hAnsi="Garamond" w:cs="Arial"/>
                <w:sz w:val="20"/>
                <w:szCs w:val="20"/>
              </w:rPr>
              <w:t>e</w:t>
            </w:r>
            <w:r w:rsidRPr="00DB6878">
              <w:rPr>
                <w:rFonts w:ascii="Garamond" w:hAnsi="Garamond" w:cs="Arial"/>
                <w:spacing w:val="-3"/>
                <w:sz w:val="20"/>
                <w:szCs w:val="20"/>
              </w:rPr>
              <w:t xml:space="preserve"> </w:t>
            </w:r>
            <w:r w:rsidRPr="00DB6878">
              <w:rPr>
                <w:rFonts w:ascii="Garamond" w:hAnsi="Garamond" w:cs="Arial"/>
                <w:sz w:val="20"/>
                <w:szCs w:val="20"/>
              </w:rPr>
              <w:t>m</w:t>
            </w:r>
            <w:r w:rsidRPr="00DB6878">
              <w:rPr>
                <w:rFonts w:ascii="Garamond" w:hAnsi="Garamond" w:cs="Arial"/>
                <w:spacing w:val="-2"/>
                <w:sz w:val="20"/>
                <w:szCs w:val="20"/>
              </w:rPr>
              <w:t>o</w:t>
            </w:r>
            <w:r w:rsidRPr="00DB6878">
              <w:rPr>
                <w:rFonts w:ascii="Garamond" w:hAnsi="Garamond" w:cs="Arial"/>
                <w:spacing w:val="1"/>
                <w:sz w:val="20"/>
                <w:szCs w:val="20"/>
              </w:rPr>
              <w:t>s</w:t>
            </w:r>
            <w:r w:rsidRPr="00DB6878">
              <w:rPr>
                <w:rFonts w:ascii="Garamond" w:hAnsi="Garamond" w:cs="Arial"/>
                <w:sz w:val="20"/>
                <w:szCs w:val="20"/>
              </w:rPr>
              <w:t>t</w:t>
            </w:r>
            <w:r w:rsidRPr="00DB6878">
              <w:rPr>
                <w:rFonts w:ascii="Garamond" w:hAnsi="Garamond" w:cs="Arial"/>
                <w:spacing w:val="-4"/>
                <w:sz w:val="20"/>
                <w:szCs w:val="20"/>
              </w:rPr>
              <w:t xml:space="preserve"> </w:t>
            </w:r>
            <w:r w:rsidRPr="00DB6878">
              <w:rPr>
                <w:rFonts w:ascii="Garamond" w:hAnsi="Garamond" w:cs="Arial"/>
                <w:sz w:val="20"/>
                <w:szCs w:val="20"/>
              </w:rPr>
              <w:t>c</w:t>
            </w:r>
            <w:r w:rsidRPr="00DB6878">
              <w:rPr>
                <w:rFonts w:ascii="Garamond" w:hAnsi="Garamond" w:cs="Arial"/>
                <w:spacing w:val="-2"/>
                <w:sz w:val="20"/>
                <w:szCs w:val="20"/>
              </w:rPr>
              <w:t>o</w:t>
            </w:r>
            <w:r w:rsidRPr="00DB6878">
              <w:rPr>
                <w:rFonts w:ascii="Garamond" w:hAnsi="Garamond" w:cs="Arial"/>
                <w:sz w:val="20"/>
                <w:szCs w:val="20"/>
              </w:rPr>
              <w:t>n</w:t>
            </w:r>
            <w:r w:rsidRPr="00DB6878">
              <w:rPr>
                <w:rFonts w:ascii="Garamond" w:hAnsi="Garamond" w:cs="Arial"/>
                <w:spacing w:val="1"/>
                <w:sz w:val="20"/>
                <w:szCs w:val="20"/>
              </w:rPr>
              <w:t>ve</w:t>
            </w:r>
            <w:r w:rsidRPr="00DB6878">
              <w:rPr>
                <w:rFonts w:ascii="Garamond" w:hAnsi="Garamond" w:cs="Arial"/>
                <w:spacing w:val="-2"/>
                <w:sz w:val="20"/>
                <w:szCs w:val="20"/>
              </w:rPr>
              <w:t>n</w:t>
            </w:r>
            <w:r w:rsidRPr="00DB6878">
              <w:rPr>
                <w:rFonts w:ascii="Garamond" w:hAnsi="Garamond" w:cs="Arial"/>
                <w:spacing w:val="1"/>
                <w:sz w:val="20"/>
                <w:szCs w:val="20"/>
              </w:rPr>
              <w:t>i</w:t>
            </w:r>
            <w:r w:rsidRPr="00DB6878">
              <w:rPr>
                <w:rFonts w:ascii="Garamond" w:hAnsi="Garamond" w:cs="Arial"/>
                <w:spacing w:val="-2"/>
                <w:sz w:val="20"/>
                <w:szCs w:val="20"/>
              </w:rPr>
              <w:t>e</w:t>
            </w:r>
            <w:r w:rsidRPr="00DB6878">
              <w:rPr>
                <w:rFonts w:ascii="Garamond" w:hAnsi="Garamond" w:cs="Arial"/>
                <w:sz w:val="20"/>
                <w:szCs w:val="20"/>
              </w:rPr>
              <w:t>nt</w:t>
            </w:r>
            <w:r w:rsidRPr="00DB6878">
              <w:rPr>
                <w:rFonts w:ascii="Garamond" w:hAnsi="Garamond" w:cs="Arial"/>
                <w:spacing w:val="-9"/>
                <w:sz w:val="20"/>
                <w:szCs w:val="20"/>
              </w:rPr>
              <w:t xml:space="preserve"> </w:t>
            </w:r>
            <w:r w:rsidRPr="00DB6878">
              <w:rPr>
                <w:rFonts w:ascii="Garamond" w:hAnsi="Garamond" w:cs="Arial"/>
                <w:sz w:val="20"/>
                <w:szCs w:val="20"/>
              </w:rPr>
              <w:t>da</w:t>
            </w:r>
            <w:r w:rsidRPr="00DB6878">
              <w:rPr>
                <w:rFonts w:ascii="Garamond" w:hAnsi="Garamond" w:cs="Arial"/>
                <w:spacing w:val="2"/>
                <w:sz w:val="20"/>
                <w:szCs w:val="20"/>
              </w:rPr>
              <w:t>t</w:t>
            </w:r>
            <w:r w:rsidRPr="00DB6878">
              <w:rPr>
                <w:rFonts w:ascii="Garamond" w:hAnsi="Garamond" w:cs="Arial"/>
                <w:sz w:val="20"/>
                <w:szCs w:val="20"/>
              </w:rPr>
              <w:t>e</w:t>
            </w:r>
            <w:r w:rsidRPr="00DB6878">
              <w:rPr>
                <w:rFonts w:ascii="Garamond" w:hAnsi="Garamond" w:cs="Arial"/>
                <w:spacing w:val="-6"/>
                <w:sz w:val="20"/>
                <w:szCs w:val="20"/>
              </w:rPr>
              <w:t xml:space="preserve"> </w:t>
            </w:r>
            <w:r w:rsidRPr="00DB6878">
              <w:rPr>
                <w:rFonts w:ascii="Garamond" w:hAnsi="Garamond" w:cs="Arial"/>
                <w:sz w:val="20"/>
                <w:szCs w:val="20"/>
              </w:rPr>
              <w:t>rather</w:t>
            </w:r>
            <w:r w:rsidRPr="00DB6878">
              <w:rPr>
                <w:rFonts w:ascii="Garamond" w:hAnsi="Garamond" w:cs="Arial"/>
                <w:spacing w:val="-5"/>
                <w:sz w:val="20"/>
                <w:szCs w:val="20"/>
              </w:rPr>
              <w:t xml:space="preserve"> </w:t>
            </w:r>
            <w:r w:rsidRPr="00DB6878">
              <w:rPr>
                <w:rFonts w:ascii="Garamond" w:hAnsi="Garamond" w:cs="Arial"/>
                <w:sz w:val="20"/>
                <w:szCs w:val="20"/>
              </w:rPr>
              <w:t>than</w:t>
            </w:r>
            <w:r w:rsidRPr="00DB6878">
              <w:rPr>
                <w:rFonts w:ascii="Garamond" w:hAnsi="Garamond" w:cs="Arial"/>
                <w:spacing w:val="-4"/>
                <w:sz w:val="20"/>
                <w:szCs w:val="20"/>
              </w:rPr>
              <w:t xml:space="preserve"> </w:t>
            </w:r>
            <w:r w:rsidRPr="00DB6878">
              <w:rPr>
                <w:rFonts w:ascii="Garamond" w:hAnsi="Garamond" w:cs="Arial"/>
                <w:sz w:val="20"/>
                <w:szCs w:val="20"/>
              </w:rPr>
              <w:t>on</w:t>
            </w:r>
            <w:r w:rsidRPr="00DB6878">
              <w:rPr>
                <w:rFonts w:ascii="Garamond" w:hAnsi="Garamond" w:cs="Arial"/>
                <w:spacing w:val="-4"/>
                <w:sz w:val="20"/>
                <w:szCs w:val="20"/>
              </w:rPr>
              <w:t xml:space="preserve"> </w:t>
            </w:r>
            <w:r w:rsidRPr="00DB6878">
              <w:rPr>
                <w:rFonts w:ascii="Garamond" w:hAnsi="Garamond" w:cs="Arial"/>
                <w:spacing w:val="2"/>
                <w:sz w:val="20"/>
                <w:szCs w:val="20"/>
              </w:rPr>
              <w:t>t</w:t>
            </w:r>
            <w:r w:rsidRPr="00DB6878">
              <w:rPr>
                <w:rFonts w:ascii="Garamond" w:hAnsi="Garamond" w:cs="Arial"/>
                <w:spacing w:val="-2"/>
                <w:sz w:val="20"/>
                <w:szCs w:val="20"/>
              </w:rPr>
              <w:t>h</w:t>
            </w:r>
            <w:r w:rsidRPr="00DB6878">
              <w:rPr>
                <w:rFonts w:ascii="Garamond" w:hAnsi="Garamond" w:cs="Arial"/>
                <w:sz w:val="20"/>
                <w:szCs w:val="20"/>
              </w:rPr>
              <w:t>e</w:t>
            </w:r>
            <w:r w:rsidRPr="00DB6878">
              <w:rPr>
                <w:rFonts w:ascii="Garamond" w:hAnsi="Garamond" w:cs="Arial"/>
                <w:spacing w:val="-3"/>
                <w:sz w:val="20"/>
                <w:szCs w:val="20"/>
              </w:rPr>
              <w:t xml:space="preserve"> </w:t>
            </w:r>
            <w:r w:rsidRPr="00DB6878">
              <w:rPr>
                <w:rFonts w:ascii="Garamond" w:hAnsi="Garamond" w:cs="Arial"/>
                <w:sz w:val="20"/>
                <w:szCs w:val="20"/>
              </w:rPr>
              <w:t>e</w:t>
            </w:r>
            <w:r w:rsidRPr="00DB6878">
              <w:rPr>
                <w:rFonts w:ascii="Garamond" w:hAnsi="Garamond" w:cs="Arial"/>
                <w:spacing w:val="1"/>
                <w:sz w:val="20"/>
                <w:szCs w:val="20"/>
              </w:rPr>
              <w:t>x</w:t>
            </w:r>
            <w:r w:rsidRPr="00DB6878">
              <w:rPr>
                <w:rFonts w:ascii="Garamond" w:hAnsi="Garamond" w:cs="Arial"/>
                <w:spacing w:val="-2"/>
                <w:sz w:val="20"/>
                <w:szCs w:val="20"/>
              </w:rPr>
              <w:t>a</w:t>
            </w:r>
            <w:r w:rsidRPr="00DB6878">
              <w:rPr>
                <w:rFonts w:ascii="Garamond" w:hAnsi="Garamond" w:cs="Arial"/>
                <w:spacing w:val="1"/>
                <w:sz w:val="20"/>
                <w:szCs w:val="20"/>
              </w:rPr>
              <w:t>c</w:t>
            </w:r>
            <w:r w:rsidRPr="00DB6878">
              <w:rPr>
                <w:rFonts w:ascii="Garamond" w:hAnsi="Garamond" w:cs="Arial"/>
                <w:sz w:val="20"/>
                <w:szCs w:val="20"/>
              </w:rPr>
              <w:t>t</w:t>
            </w:r>
            <w:r w:rsidRPr="00DB6878">
              <w:rPr>
                <w:rFonts w:ascii="Garamond" w:hAnsi="Garamond" w:cs="Arial"/>
                <w:spacing w:val="-5"/>
                <w:sz w:val="20"/>
                <w:szCs w:val="20"/>
              </w:rPr>
              <w:t xml:space="preserve"> </w:t>
            </w:r>
            <w:r w:rsidRPr="00DB6878">
              <w:rPr>
                <w:rFonts w:ascii="Garamond" w:hAnsi="Garamond" w:cs="Arial"/>
                <w:spacing w:val="-2"/>
                <w:sz w:val="20"/>
                <w:szCs w:val="20"/>
              </w:rPr>
              <w:t>d</w:t>
            </w:r>
            <w:r w:rsidRPr="00DB6878">
              <w:rPr>
                <w:rFonts w:ascii="Garamond" w:hAnsi="Garamond" w:cs="Arial"/>
                <w:sz w:val="20"/>
                <w:szCs w:val="20"/>
              </w:rPr>
              <w:t>ate,</w:t>
            </w:r>
            <w:r w:rsidRPr="00DB6878">
              <w:rPr>
                <w:rFonts w:ascii="Garamond" w:hAnsi="Garamond" w:cs="Arial"/>
                <w:spacing w:val="-4"/>
                <w:sz w:val="20"/>
                <w:szCs w:val="20"/>
              </w:rPr>
              <w:t xml:space="preserve"> </w:t>
            </w:r>
            <w:r w:rsidRPr="00DB6878">
              <w:rPr>
                <w:rFonts w:ascii="Garamond" w:hAnsi="Garamond" w:cs="Arial"/>
                <w:sz w:val="20"/>
                <w:szCs w:val="20"/>
              </w:rPr>
              <w:t>al</w:t>
            </w:r>
            <w:r w:rsidRPr="00DB6878">
              <w:rPr>
                <w:rFonts w:ascii="Garamond" w:hAnsi="Garamond" w:cs="Arial"/>
                <w:spacing w:val="2"/>
                <w:sz w:val="20"/>
                <w:szCs w:val="20"/>
              </w:rPr>
              <w:t>t</w:t>
            </w:r>
            <w:r w:rsidRPr="00DB6878">
              <w:rPr>
                <w:rFonts w:ascii="Garamond" w:hAnsi="Garamond" w:cs="Arial"/>
                <w:spacing w:val="-2"/>
                <w:sz w:val="20"/>
                <w:szCs w:val="20"/>
              </w:rPr>
              <w:t>h</w:t>
            </w:r>
            <w:r w:rsidRPr="00DB6878">
              <w:rPr>
                <w:rFonts w:ascii="Garamond" w:hAnsi="Garamond" w:cs="Arial"/>
                <w:spacing w:val="1"/>
                <w:sz w:val="20"/>
                <w:szCs w:val="20"/>
              </w:rPr>
              <w:t>o</w:t>
            </w:r>
            <w:r w:rsidRPr="00DB6878">
              <w:rPr>
                <w:rFonts w:ascii="Garamond" w:hAnsi="Garamond" w:cs="Arial"/>
                <w:sz w:val="20"/>
                <w:szCs w:val="20"/>
              </w:rPr>
              <w:t>u</w:t>
            </w:r>
            <w:r w:rsidRPr="00DB6878">
              <w:rPr>
                <w:rFonts w:ascii="Garamond" w:hAnsi="Garamond" w:cs="Arial"/>
                <w:spacing w:val="1"/>
                <w:sz w:val="20"/>
                <w:szCs w:val="20"/>
              </w:rPr>
              <w:t>g</w:t>
            </w:r>
            <w:r w:rsidRPr="00DB6878">
              <w:rPr>
                <w:rFonts w:ascii="Garamond" w:hAnsi="Garamond" w:cs="Arial"/>
                <w:sz w:val="20"/>
                <w:szCs w:val="20"/>
              </w:rPr>
              <w:t>h</w:t>
            </w:r>
            <w:r w:rsidRPr="00DB6878">
              <w:rPr>
                <w:rFonts w:ascii="Garamond" w:hAnsi="Garamond" w:cs="Arial"/>
                <w:spacing w:val="-9"/>
                <w:sz w:val="20"/>
                <w:szCs w:val="20"/>
              </w:rPr>
              <w:t xml:space="preserve"> </w:t>
            </w:r>
            <w:r w:rsidRPr="00DB6878">
              <w:rPr>
                <w:rFonts w:ascii="Garamond" w:hAnsi="Garamond" w:cs="Arial"/>
                <w:spacing w:val="2"/>
                <w:sz w:val="20"/>
                <w:szCs w:val="20"/>
              </w:rPr>
              <w:t>t</w:t>
            </w:r>
            <w:r w:rsidRPr="00DB6878">
              <w:rPr>
                <w:rFonts w:ascii="Garamond" w:hAnsi="Garamond" w:cs="Arial"/>
                <w:spacing w:val="-2"/>
                <w:sz w:val="20"/>
                <w:szCs w:val="20"/>
              </w:rPr>
              <w:t>h</w:t>
            </w:r>
            <w:r w:rsidRPr="00DB6878">
              <w:rPr>
                <w:rFonts w:ascii="Garamond" w:hAnsi="Garamond" w:cs="Arial"/>
                <w:sz w:val="20"/>
                <w:szCs w:val="20"/>
              </w:rPr>
              <w:t>e</w:t>
            </w:r>
            <w:r w:rsidRPr="00DB6878">
              <w:rPr>
                <w:rFonts w:ascii="Garamond" w:hAnsi="Garamond" w:cs="Arial"/>
                <w:spacing w:val="-3"/>
                <w:sz w:val="20"/>
                <w:szCs w:val="20"/>
              </w:rPr>
              <w:t xml:space="preserve"> </w:t>
            </w:r>
            <w:r w:rsidRPr="00DB6878">
              <w:rPr>
                <w:rFonts w:ascii="Garamond" w:hAnsi="Garamond" w:cs="Arial"/>
                <w:sz w:val="20"/>
                <w:szCs w:val="20"/>
              </w:rPr>
              <w:t>l</w:t>
            </w:r>
            <w:r w:rsidRPr="00DB6878">
              <w:rPr>
                <w:rFonts w:ascii="Garamond" w:hAnsi="Garamond" w:cs="Arial"/>
                <w:spacing w:val="-2"/>
                <w:sz w:val="20"/>
                <w:szCs w:val="20"/>
              </w:rPr>
              <w:t>a</w:t>
            </w:r>
            <w:r w:rsidRPr="00DB6878">
              <w:rPr>
                <w:rFonts w:ascii="Garamond" w:hAnsi="Garamond" w:cs="Arial"/>
                <w:sz w:val="20"/>
                <w:szCs w:val="20"/>
              </w:rPr>
              <w:t>t</w:t>
            </w:r>
            <w:r w:rsidRPr="00DB6878">
              <w:rPr>
                <w:rFonts w:ascii="Garamond" w:hAnsi="Garamond" w:cs="Arial"/>
                <w:spacing w:val="2"/>
                <w:sz w:val="20"/>
                <w:szCs w:val="20"/>
              </w:rPr>
              <w:t>t</w:t>
            </w:r>
            <w:r w:rsidRPr="00DB6878">
              <w:rPr>
                <w:rFonts w:ascii="Garamond" w:hAnsi="Garamond" w:cs="Arial"/>
                <w:spacing w:val="-2"/>
                <w:sz w:val="20"/>
                <w:szCs w:val="20"/>
              </w:rPr>
              <w:t>e</w:t>
            </w:r>
            <w:r w:rsidRPr="00DB6878">
              <w:rPr>
                <w:rFonts w:ascii="Garamond" w:hAnsi="Garamond" w:cs="Arial"/>
                <w:sz w:val="20"/>
                <w:szCs w:val="20"/>
              </w:rPr>
              <w:t>r</w:t>
            </w:r>
            <w:r w:rsidRPr="00DB6878">
              <w:rPr>
                <w:rFonts w:ascii="Garamond" w:hAnsi="Garamond" w:cs="Arial"/>
                <w:spacing w:val="-4"/>
                <w:sz w:val="20"/>
                <w:szCs w:val="20"/>
              </w:rPr>
              <w:t xml:space="preserve"> </w:t>
            </w:r>
            <w:r w:rsidRPr="00DB6878">
              <w:rPr>
                <w:rFonts w:ascii="Garamond" w:hAnsi="Garamond" w:cs="Arial"/>
                <w:sz w:val="20"/>
                <w:szCs w:val="20"/>
              </w:rPr>
              <w:t>is prefer</w:t>
            </w:r>
            <w:r w:rsidRPr="00DB6878">
              <w:rPr>
                <w:rFonts w:ascii="Garamond" w:hAnsi="Garamond" w:cs="Arial"/>
                <w:spacing w:val="1"/>
                <w:sz w:val="20"/>
                <w:szCs w:val="20"/>
              </w:rPr>
              <w:t>r</w:t>
            </w:r>
            <w:r w:rsidRPr="00DB6878">
              <w:rPr>
                <w:rFonts w:ascii="Garamond" w:hAnsi="Garamond" w:cs="Arial"/>
                <w:sz w:val="20"/>
                <w:szCs w:val="20"/>
              </w:rPr>
              <w:t>e</w:t>
            </w:r>
            <w:r w:rsidRPr="00DB6878">
              <w:rPr>
                <w:rFonts w:ascii="Garamond" w:hAnsi="Garamond" w:cs="Arial"/>
                <w:spacing w:val="-2"/>
                <w:sz w:val="20"/>
                <w:szCs w:val="20"/>
              </w:rPr>
              <w:t>d</w:t>
            </w:r>
            <w:r w:rsidRPr="00DB6878">
              <w:rPr>
                <w:rFonts w:ascii="Garamond" w:hAnsi="Garamond" w:cs="Arial"/>
                <w:sz w:val="20"/>
                <w:szCs w:val="20"/>
              </w:rPr>
              <w:t>. Fest</w:t>
            </w:r>
            <w:r w:rsidRPr="00DB6878">
              <w:rPr>
                <w:rFonts w:ascii="Garamond" w:hAnsi="Garamond" w:cs="Arial"/>
                <w:spacing w:val="-1"/>
                <w:sz w:val="20"/>
                <w:szCs w:val="20"/>
              </w:rPr>
              <w:t>i</w:t>
            </w:r>
            <w:r w:rsidRPr="00DB6878">
              <w:rPr>
                <w:rFonts w:ascii="Garamond" w:hAnsi="Garamond" w:cs="Arial"/>
                <w:spacing w:val="1"/>
                <w:sz w:val="20"/>
                <w:szCs w:val="20"/>
              </w:rPr>
              <w:t>v</w:t>
            </w:r>
            <w:r w:rsidRPr="00DB6878">
              <w:rPr>
                <w:rFonts w:ascii="Garamond" w:hAnsi="Garamond" w:cs="Arial"/>
                <w:spacing w:val="-2"/>
                <w:sz w:val="20"/>
                <w:szCs w:val="20"/>
              </w:rPr>
              <w:t>a</w:t>
            </w:r>
            <w:r w:rsidRPr="00DB6878">
              <w:rPr>
                <w:rFonts w:ascii="Garamond" w:hAnsi="Garamond" w:cs="Arial"/>
                <w:sz w:val="20"/>
                <w:szCs w:val="20"/>
              </w:rPr>
              <w:t>ls:</w:t>
            </w:r>
          </w:p>
          <w:p w:rsidR="00327F26" w:rsidRPr="00DB6878" w:rsidRDefault="00327F26" w:rsidP="006D5EA1">
            <w:pPr>
              <w:widowControl w:val="0"/>
              <w:autoSpaceDE w:val="0"/>
              <w:autoSpaceDN w:val="0"/>
              <w:adjustRightInd w:val="0"/>
              <w:spacing w:after="0"/>
              <w:ind w:left="101" w:right="-14"/>
              <w:rPr>
                <w:rFonts w:ascii="Garamond" w:hAnsi="Garamond" w:cs="Arial"/>
                <w:sz w:val="20"/>
                <w:szCs w:val="20"/>
              </w:rPr>
            </w:pPr>
            <w:r w:rsidRPr="00DB6878">
              <w:rPr>
                <w:rFonts w:ascii="Garamond" w:hAnsi="Garamond"/>
                <w:w w:val="146"/>
                <w:sz w:val="20"/>
                <w:szCs w:val="20"/>
              </w:rPr>
              <w:t xml:space="preserve">♦ </w:t>
            </w:r>
            <w:r w:rsidRPr="00DB6878">
              <w:rPr>
                <w:rFonts w:ascii="Garamond" w:hAnsi="Garamond"/>
                <w:spacing w:val="58"/>
                <w:w w:val="146"/>
                <w:sz w:val="20"/>
                <w:szCs w:val="20"/>
              </w:rPr>
              <w:t xml:space="preserve"> </w:t>
            </w:r>
            <w:r w:rsidRPr="00DB6878">
              <w:rPr>
                <w:rFonts w:ascii="Garamond" w:hAnsi="Garamond" w:cs="Arial"/>
                <w:i/>
                <w:iCs/>
                <w:spacing w:val="1"/>
                <w:sz w:val="20"/>
                <w:szCs w:val="20"/>
              </w:rPr>
              <w:t>S</w:t>
            </w:r>
            <w:r w:rsidRPr="00DB6878">
              <w:rPr>
                <w:rFonts w:ascii="Garamond" w:hAnsi="Garamond" w:cs="Arial"/>
                <w:i/>
                <w:iCs/>
                <w:sz w:val="20"/>
                <w:szCs w:val="20"/>
              </w:rPr>
              <w:t>a</w:t>
            </w:r>
            <w:r w:rsidRPr="00DB6878">
              <w:rPr>
                <w:rFonts w:ascii="Garamond" w:hAnsi="Garamond" w:cs="Arial"/>
                <w:i/>
                <w:iCs/>
                <w:spacing w:val="-2"/>
                <w:sz w:val="20"/>
                <w:szCs w:val="20"/>
              </w:rPr>
              <w:t>m</w:t>
            </w:r>
            <w:r w:rsidRPr="00DB6878">
              <w:rPr>
                <w:rFonts w:ascii="Garamond" w:hAnsi="Garamond" w:cs="Arial"/>
                <w:i/>
                <w:iCs/>
                <w:spacing w:val="1"/>
                <w:sz w:val="20"/>
                <w:szCs w:val="20"/>
              </w:rPr>
              <w:t>h</w:t>
            </w:r>
            <w:r w:rsidRPr="00DB6878">
              <w:rPr>
                <w:rFonts w:ascii="Garamond" w:hAnsi="Garamond" w:cs="Arial"/>
                <w:i/>
                <w:iCs/>
                <w:spacing w:val="-2"/>
                <w:sz w:val="20"/>
                <w:szCs w:val="20"/>
              </w:rPr>
              <w:t>a</w:t>
            </w:r>
            <w:r w:rsidRPr="00DB6878">
              <w:rPr>
                <w:rFonts w:ascii="Garamond" w:hAnsi="Garamond" w:cs="Arial"/>
                <w:i/>
                <w:iCs/>
                <w:spacing w:val="1"/>
                <w:sz w:val="20"/>
                <w:szCs w:val="20"/>
              </w:rPr>
              <w:t>i</w:t>
            </w:r>
            <w:r w:rsidRPr="00DB6878">
              <w:rPr>
                <w:rFonts w:ascii="Garamond" w:hAnsi="Garamond" w:cs="Arial"/>
                <w:i/>
                <w:iCs/>
                <w:spacing w:val="-2"/>
                <w:sz w:val="20"/>
                <w:szCs w:val="20"/>
              </w:rPr>
              <w:t>n</w:t>
            </w:r>
            <w:r w:rsidRPr="00DB6878">
              <w:rPr>
                <w:rFonts w:ascii="Garamond" w:hAnsi="Garamond" w:cs="Arial"/>
                <w:sz w:val="20"/>
                <w:szCs w:val="20"/>
              </w:rPr>
              <w:t>:</w:t>
            </w:r>
            <w:r w:rsidRPr="00DB6878">
              <w:rPr>
                <w:rFonts w:ascii="Garamond" w:hAnsi="Garamond" w:cs="Arial"/>
                <w:spacing w:val="-6"/>
                <w:sz w:val="20"/>
                <w:szCs w:val="20"/>
              </w:rPr>
              <w:t xml:space="preserve"> </w:t>
            </w:r>
            <w:r w:rsidRPr="00DB6878">
              <w:rPr>
                <w:rFonts w:ascii="Garamond" w:hAnsi="Garamond" w:cs="Arial"/>
                <w:spacing w:val="-2"/>
                <w:sz w:val="20"/>
                <w:szCs w:val="20"/>
              </w:rPr>
              <w:t>3</w:t>
            </w:r>
            <w:r w:rsidRPr="00DB6878">
              <w:rPr>
                <w:rFonts w:ascii="Garamond" w:hAnsi="Garamond" w:cs="Arial"/>
                <w:sz w:val="20"/>
                <w:szCs w:val="20"/>
              </w:rPr>
              <w:t>1</w:t>
            </w:r>
            <w:r w:rsidRPr="00DB6878">
              <w:rPr>
                <w:rFonts w:ascii="Garamond" w:hAnsi="Garamond" w:cs="Arial"/>
                <w:spacing w:val="1"/>
                <w:sz w:val="20"/>
                <w:szCs w:val="20"/>
              </w:rPr>
              <w:t>s</w:t>
            </w:r>
            <w:r w:rsidRPr="00DB6878">
              <w:rPr>
                <w:rFonts w:ascii="Garamond" w:hAnsi="Garamond" w:cs="Arial"/>
                <w:sz w:val="20"/>
                <w:szCs w:val="20"/>
              </w:rPr>
              <w:t>t</w:t>
            </w:r>
            <w:r w:rsidRPr="00DB6878">
              <w:rPr>
                <w:rFonts w:ascii="Garamond" w:hAnsi="Garamond" w:cs="Arial"/>
                <w:spacing w:val="-4"/>
                <w:sz w:val="20"/>
                <w:szCs w:val="20"/>
              </w:rPr>
              <w:t xml:space="preserve"> </w:t>
            </w:r>
            <w:r w:rsidRPr="00DB6878">
              <w:rPr>
                <w:rFonts w:ascii="Garamond" w:hAnsi="Garamond" w:cs="Arial"/>
                <w:sz w:val="20"/>
                <w:szCs w:val="20"/>
              </w:rPr>
              <w:t>O</w:t>
            </w:r>
            <w:r w:rsidRPr="00DB6878">
              <w:rPr>
                <w:rFonts w:ascii="Garamond" w:hAnsi="Garamond" w:cs="Arial"/>
                <w:spacing w:val="-1"/>
                <w:sz w:val="20"/>
                <w:szCs w:val="20"/>
              </w:rPr>
              <w:t>c</w:t>
            </w:r>
            <w:r w:rsidRPr="00DB6878">
              <w:rPr>
                <w:rFonts w:ascii="Garamond" w:hAnsi="Garamond" w:cs="Arial"/>
                <w:sz w:val="20"/>
                <w:szCs w:val="20"/>
              </w:rPr>
              <w:t>to</w:t>
            </w:r>
            <w:r w:rsidRPr="00DB6878">
              <w:rPr>
                <w:rFonts w:ascii="Garamond" w:hAnsi="Garamond" w:cs="Arial"/>
                <w:spacing w:val="-2"/>
                <w:sz w:val="20"/>
                <w:szCs w:val="20"/>
              </w:rPr>
              <w:t>b</w:t>
            </w:r>
            <w:r w:rsidRPr="00DB6878">
              <w:rPr>
                <w:rFonts w:ascii="Garamond" w:hAnsi="Garamond" w:cs="Arial"/>
                <w:sz w:val="20"/>
                <w:szCs w:val="20"/>
              </w:rPr>
              <w:t>er</w:t>
            </w:r>
          </w:p>
          <w:p w:rsidR="00327F26" w:rsidRPr="00DB6878" w:rsidRDefault="00327F26" w:rsidP="006D5EA1">
            <w:pPr>
              <w:widowControl w:val="0"/>
              <w:autoSpaceDE w:val="0"/>
              <w:autoSpaceDN w:val="0"/>
              <w:adjustRightInd w:val="0"/>
              <w:spacing w:after="0"/>
              <w:ind w:left="101" w:right="-14"/>
              <w:rPr>
                <w:rFonts w:ascii="Garamond" w:hAnsi="Garamond" w:cs="Arial"/>
                <w:sz w:val="20"/>
                <w:szCs w:val="20"/>
              </w:rPr>
            </w:pPr>
            <w:r w:rsidRPr="00DB6878">
              <w:rPr>
                <w:rFonts w:ascii="Garamond" w:hAnsi="Garamond"/>
                <w:w w:val="146"/>
                <w:sz w:val="20"/>
                <w:szCs w:val="20"/>
              </w:rPr>
              <w:t xml:space="preserve">♦ </w:t>
            </w:r>
            <w:r w:rsidRPr="00DB6878">
              <w:rPr>
                <w:rFonts w:ascii="Garamond" w:hAnsi="Garamond"/>
                <w:spacing w:val="58"/>
                <w:w w:val="146"/>
                <w:sz w:val="20"/>
                <w:szCs w:val="20"/>
              </w:rPr>
              <w:t xml:space="preserve"> </w:t>
            </w:r>
            <w:r w:rsidRPr="00DB6878">
              <w:rPr>
                <w:rFonts w:ascii="Garamond" w:hAnsi="Garamond" w:cs="Arial"/>
                <w:i/>
                <w:iCs/>
                <w:spacing w:val="1"/>
                <w:sz w:val="20"/>
                <w:szCs w:val="20"/>
              </w:rPr>
              <w:t>Y</w:t>
            </w:r>
            <w:r w:rsidRPr="00DB6878">
              <w:rPr>
                <w:rFonts w:ascii="Garamond" w:hAnsi="Garamond" w:cs="Arial"/>
                <w:i/>
                <w:iCs/>
                <w:spacing w:val="-2"/>
                <w:sz w:val="20"/>
                <w:szCs w:val="20"/>
              </w:rPr>
              <w:t>u</w:t>
            </w:r>
            <w:r w:rsidRPr="00DB6878">
              <w:rPr>
                <w:rFonts w:ascii="Garamond" w:hAnsi="Garamond" w:cs="Arial"/>
                <w:i/>
                <w:iCs/>
                <w:sz w:val="20"/>
                <w:szCs w:val="20"/>
              </w:rPr>
              <w:t>le</w:t>
            </w:r>
            <w:r w:rsidRPr="00DB6878">
              <w:rPr>
                <w:rFonts w:ascii="Garamond" w:hAnsi="Garamond" w:cs="Arial"/>
                <w:i/>
                <w:iCs/>
                <w:spacing w:val="-4"/>
                <w:sz w:val="20"/>
                <w:szCs w:val="20"/>
              </w:rPr>
              <w:t xml:space="preserve"> </w:t>
            </w:r>
            <w:r w:rsidRPr="00DB6878">
              <w:rPr>
                <w:rFonts w:ascii="Garamond" w:hAnsi="Garamond" w:cs="Arial"/>
                <w:i/>
                <w:iCs/>
                <w:sz w:val="20"/>
                <w:szCs w:val="20"/>
              </w:rPr>
              <w:t>(</w:t>
            </w:r>
            <w:r w:rsidRPr="00DB6878">
              <w:rPr>
                <w:rFonts w:ascii="Garamond" w:hAnsi="Garamond" w:cs="Arial"/>
                <w:i/>
                <w:iCs/>
                <w:spacing w:val="-1"/>
                <w:sz w:val="20"/>
                <w:szCs w:val="20"/>
              </w:rPr>
              <w:t>M</w:t>
            </w:r>
            <w:r w:rsidRPr="00DB6878">
              <w:rPr>
                <w:rFonts w:ascii="Garamond" w:hAnsi="Garamond" w:cs="Arial"/>
                <w:i/>
                <w:iCs/>
                <w:sz w:val="20"/>
                <w:szCs w:val="20"/>
              </w:rPr>
              <w:t>idwinter</w:t>
            </w:r>
            <w:r w:rsidRPr="00DB6878">
              <w:rPr>
                <w:rFonts w:ascii="Garamond" w:hAnsi="Garamond" w:cs="Arial"/>
                <w:i/>
                <w:iCs/>
                <w:spacing w:val="-1"/>
                <w:sz w:val="20"/>
                <w:szCs w:val="20"/>
              </w:rPr>
              <w:t>)</w:t>
            </w:r>
            <w:r w:rsidRPr="00DB6878">
              <w:rPr>
                <w:rFonts w:ascii="Garamond" w:hAnsi="Garamond" w:cs="Arial"/>
                <w:sz w:val="20"/>
                <w:szCs w:val="20"/>
              </w:rPr>
              <w:t>:</w:t>
            </w:r>
            <w:r w:rsidRPr="00DB6878">
              <w:rPr>
                <w:rFonts w:ascii="Garamond" w:hAnsi="Garamond" w:cs="Arial"/>
                <w:spacing w:val="-8"/>
                <w:sz w:val="20"/>
                <w:szCs w:val="20"/>
              </w:rPr>
              <w:t xml:space="preserve"> </w:t>
            </w:r>
            <w:r w:rsidRPr="00DB6878">
              <w:rPr>
                <w:rFonts w:ascii="Garamond" w:hAnsi="Garamond" w:cs="Arial"/>
                <w:spacing w:val="-2"/>
                <w:sz w:val="20"/>
                <w:szCs w:val="20"/>
              </w:rPr>
              <w:t>2</w:t>
            </w:r>
            <w:r w:rsidRPr="00DB6878">
              <w:rPr>
                <w:rFonts w:ascii="Garamond" w:hAnsi="Garamond" w:cs="Arial"/>
                <w:sz w:val="20"/>
                <w:szCs w:val="20"/>
              </w:rPr>
              <w:t>1</w:t>
            </w:r>
            <w:r w:rsidRPr="00DB6878">
              <w:rPr>
                <w:rFonts w:ascii="Garamond" w:hAnsi="Garamond" w:cs="Arial"/>
                <w:spacing w:val="1"/>
                <w:sz w:val="20"/>
                <w:szCs w:val="20"/>
              </w:rPr>
              <w:t>s</w:t>
            </w:r>
            <w:r w:rsidRPr="00DB6878">
              <w:rPr>
                <w:rFonts w:ascii="Garamond" w:hAnsi="Garamond" w:cs="Arial"/>
                <w:sz w:val="20"/>
                <w:szCs w:val="20"/>
              </w:rPr>
              <w:t>t</w:t>
            </w:r>
            <w:r w:rsidRPr="00DB6878">
              <w:rPr>
                <w:rFonts w:ascii="Garamond" w:hAnsi="Garamond" w:cs="Arial"/>
                <w:spacing w:val="-4"/>
                <w:sz w:val="20"/>
                <w:szCs w:val="20"/>
              </w:rPr>
              <w:t xml:space="preserve"> </w:t>
            </w:r>
            <w:r w:rsidRPr="00DB6878">
              <w:rPr>
                <w:rFonts w:ascii="Garamond" w:hAnsi="Garamond" w:cs="Arial"/>
                <w:spacing w:val="-1"/>
                <w:sz w:val="20"/>
                <w:szCs w:val="20"/>
              </w:rPr>
              <w:t>D</w:t>
            </w:r>
            <w:r w:rsidRPr="00DB6878">
              <w:rPr>
                <w:rFonts w:ascii="Garamond" w:hAnsi="Garamond" w:cs="Arial"/>
                <w:sz w:val="20"/>
                <w:szCs w:val="20"/>
              </w:rPr>
              <w:t>e</w:t>
            </w:r>
            <w:r w:rsidRPr="00DB6878">
              <w:rPr>
                <w:rFonts w:ascii="Garamond" w:hAnsi="Garamond" w:cs="Arial"/>
                <w:spacing w:val="-1"/>
                <w:sz w:val="20"/>
                <w:szCs w:val="20"/>
              </w:rPr>
              <w:t>c</w:t>
            </w:r>
            <w:r w:rsidRPr="00DB6878">
              <w:rPr>
                <w:rFonts w:ascii="Garamond" w:hAnsi="Garamond" w:cs="Arial"/>
                <w:spacing w:val="-2"/>
                <w:sz w:val="20"/>
                <w:szCs w:val="20"/>
              </w:rPr>
              <w:t>e</w:t>
            </w:r>
            <w:r w:rsidRPr="00DB6878">
              <w:rPr>
                <w:rFonts w:ascii="Garamond" w:hAnsi="Garamond" w:cs="Arial"/>
                <w:sz w:val="20"/>
                <w:szCs w:val="20"/>
              </w:rPr>
              <w:t>m</w:t>
            </w:r>
            <w:r w:rsidRPr="00DB6878">
              <w:rPr>
                <w:rFonts w:ascii="Garamond" w:hAnsi="Garamond" w:cs="Arial"/>
                <w:spacing w:val="1"/>
                <w:sz w:val="20"/>
                <w:szCs w:val="20"/>
              </w:rPr>
              <w:t>b</w:t>
            </w:r>
            <w:r w:rsidRPr="00DB6878">
              <w:rPr>
                <w:rFonts w:ascii="Garamond" w:hAnsi="Garamond" w:cs="Arial"/>
                <w:spacing w:val="-2"/>
                <w:sz w:val="20"/>
                <w:szCs w:val="20"/>
              </w:rPr>
              <w:t>er</w:t>
            </w:r>
          </w:p>
          <w:p w:rsidR="00327F26" w:rsidRPr="00DB6878" w:rsidRDefault="00327F26" w:rsidP="006D5EA1">
            <w:pPr>
              <w:widowControl w:val="0"/>
              <w:autoSpaceDE w:val="0"/>
              <w:autoSpaceDN w:val="0"/>
              <w:adjustRightInd w:val="0"/>
              <w:spacing w:after="0"/>
              <w:ind w:left="101" w:right="-14"/>
              <w:rPr>
                <w:rFonts w:ascii="Garamond" w:hAnsi="Garamond" w:cs="Arial"/>
                <w:sz w:val="20"/>
                <w:szCs w:val="20"/>
              </w:rPr>
            </w:pPr>
            <w:r w:rsidRPr="00DB6878">
              <w:rPr>
                <w:rFonts w:ascii="Garamond" w:hAnsi="Garamond"/>
                <w:w w:val="146"/>
                <w:sz w:val="20"/>
                <w:szCs w:val="20"/>
              </w:rPr>
              <w:t xml:space="preserve">♦ </w:t>
            </w:r>
            <w:r w:rsidRPr="00DB6878">
              <w:rPr>
                <w:rFonts w:ascii="Garamond" w:hAnsi="Garamond"/>
                <w:spacing w:val="58"/>
                <w:w w:val="146"/>
                <w:sz w:val="20"/>
                <w:szCs w:val="20"/>
              </w:rPr>
              <w:t xml:space="preserve"> </w:t>
            </w:r>
            <w:proofErr w:type="spellStart"/>
            <w:r w:rsidRPr="00DB6878">
              <w:rPr>
                <w:rFonts w:ascii="Garamond" w:hAnsi="Garamond" w:cs="Arial"/>
                <w:i/>
                <w:iCs/>
                <w:spacing w:val="1"/>
                <w:sz w:val="20"/>
                <w:szCs w:val="20"/>
              </w:rPr>
              <w:t>I</w:t>
            </w:r>
            <w:r w:rsidRPr="00DB6878">
              <w:rPr>
                <w:rFonts w:ascii="Garamond" w:hAnsi="Garamond" w:cs="Arial"/>
                <w:i/>
                <w:iCs/>
                <w:spacing w:val="-2"/>
                <w:sz w:val="20"/>
                <w:szCs w:val="20"/>
              </w:rPr>
              <w:t>m</w:t>
            </w:r>
            <w:r w:rsidRPr="00DB6878">
              <w:rPr>
                <w:rFonts w:ascii="Garamond" w:hAnsi="Garamond" w:cs="Arial"/>
                <w:i/>
                <w:iCs/>
                <w:spacing w:val="1"/>
                <w:sz w:val="20"/>
                <w:szCs w:val="20"/>
              </w:rPr>
              <w:t>b</w:t>
            </w:r>
            <w:r w:rsidRPr="00DB6878">
              <w:rPr>
                <w:rFonts w:ascii="Garamond" w:hAnsi="Garamond" w:cs="Arial"/>
                <w:i/>
                <w:iCs/>
                <w:spacing w:val="-2"/>
                <w:sz w:val="20"/>
                <w:szCs w:val="20"/>
              </w:rPr>
              <w:t>o</w:t>
            </w:r>
            <w:r w:rsidRPr="00DB6878">
              <w:rPr>
                <w:rFonts w:ascii="Garamond" w:hAnsi="Garamond" w:cs="Arial"/>
                <w:i/>
                <w:iCs/>
                <w:sz w:val="20"/>
                <w:szCs w:val="20"/>
              </w:rPr>
              <w:t>l</w:t>
            </w:r>
            <w:r w:rsidRPr="00DB6878">
              <w:rPr>
                <w:rFonts w:ascii="Garamond" w:hAnsi="Garamond" w:cs="Arial"/>
                <w:i/>
                <w:iCs/>
                <w:spacing w:val="1"/>
                <w:sz w:val="20"/>
                <w:szCs w:val="20"/>
              </w:rPr>
              <w:t>c</w:t>
            </w:r>
            <w:proofErr w:type="spellEnd"/>
            <w:r w:rsidRPr="00DB6878">
              <w:rPr>
                <w:rFonts w:ascii="Garamond" w:hAnsi="Garamond" w:cs="Arial"/>
                <w:sz w:val="20"/>
                <w:szCs w:val="20"/>
              </w:rPr>
              <w:t>:</w:t>
            </w:r>
            <w:r w:rsidRPr="00DB6878">
              <w:rPr>
                <w:rFonts w:ascii="Garamond" w:hAnsi="Garamond" w:cs="Arial"/>
                <w:spacing w:val="-5"/>
                <w:sz w:val="20"/>
                <w:szCs w:val="20"/>
              </w:rPr>
              <w:t xml:space="preserve"> </w:t>
            </w:r>
            <w:r w:rsidRPr="00DB6878">
              <w:rPr>
                <w:rFonts w:ascii="Garamond" w:hAnsi="Garamond" w:cs="Arial"/>
                <w:spacing w:val="-2"/>
                <w:sz w:val="20"/>
                <w:szCs w:val="20"/>
              </w:rPr>
              <w:t>1</w:t>
            </w:r>
            <w:r w:rsidRPr="00DB6878">
              <w:rPr>
                <w:rFonts w:ascii="Garamond" w:hAnsi="Garamond" w:cs="Arial"/>
                <w:spacing w:val="1"/>
                <w:sz w:val="20"/>
                <w:szCs w:val="20"/>
              </w:rPr>
              <w:t>s</w:t>
            </w:r>
            <w:r w:rsidRPr="00DB6878">
              <w:rPr>
                <w:rFonts w:ascii="Garamond" w:hAnsi="Garamond" w:cs="Arial"/>
                <w:sz w:val="20"/>
                <w:szCs w:val="20"/>
              </w:rPr>
              <w:t>t</w:t>
            </w:r>
            <w:r w:rsidRPr="00DB6878">
              <w:rPr>
                <w:rFonts w:ascii="Garamond" w:hAnsi="Garamond" w:cs="Arial"/>
                <w:spacing w:val="-2"/>
                <w:sz w:val="20"/>
                <w:szCs w:val="20"/>
              </w:rPr>
              <w:t xml:space="preserve"> </w:t>
            </w:r>
            <w:r w:rsidRPr="00DB6878">
              <w:rPr>
                <w:rFonts w:ascii="Garamond" w:hAnsi="Garamond" w:cs="Arial"/>
                <w:spacing w:val="-1"/>
                <w:sz w:val="20"/>
                <w:szCs w:val="20"/>
              </w:rPr>
              <w:t>F</w:t>
            </w:r>
            <w:r w:rsidRPr="00DB6878">
              <w:rPr>
                <w:rFonts w:ascii="Garamond" w:hAnsi="Garamond" w:cs="Arial"/>
                <w:spacing w:val="-2"/>
                <w:sz w:val="20"/>
                <w:szCs w:val="20"/>
              </w:rPr>
              <w:t>e</w:t>
            </w:r>
            <w:r w:rsidRPr="00DB6878">
              <w:rPr>
                <w:rFonts w:ascii="Garamond" w:hAnsi="Garamond" w:cs="Arial"/>
                <w:spacing w:val="1"/>
                <w:sz w:val="20"/>
                <w:szCs w:val="20"/>
              </w:rPr>
              <w:t>br</w:t>
            </w:r>
            <w:r w:rsidRPr="00DB6878">
              <w:rPr>
                <w:rFonts w:ascii="Garamond" w:hAnsi="Garamond" w:cs="Arial"/>
                <w:spacing w:val="-2"/>
                <w:sz w:val="20"/>
                <w:szCs w:val="20"/>
              </w:rPr>
              <w:t>u</w:t>
            </w:r>
            <w:r w:rsidRPr="00DB6878">
              <w:rPr>
                <w:rFonts w:ascii="Garamond" w:hAnsi="Garamond" w:cs="Arial"/>
                <w:spacing w:val="1"/>
                <w:sz w:val="20"/>
                <w:szCs w:val="20"/>
              </w:rPr>
              <w:t>a</w:t>
            </w:r>
            <w:r w:rsidRPr="00DB6878">
              <w:rPr>
                <w:rFonts w:ascii="Garamond" w:hAnsi="Garamond" w:cs="Arial"/>
                <w:spacing w:val="-2"/>
                <w:sz w:val="20"/>
                <w:szCs w:val="20"/>
              </w:rPr>
              <w:t>r</w:t>
            </w:r>
            <w:r w:rsidRPr="00DB6878">
              <w:rPr>
                <w:rFonts w:ascii="Garamond" w:hAnsi="Garamond" w:cs="Arial"/>
                <w:sz w:val="20"/>
                <w:szCs w:val="20"/>
              </w:rPr>
              <w:t>y</w:t>
            </w:r>
          </w:p>
          <w:p w:rsidR="00327F26" w:rsidRPr="00DB6878" w:rsidRDefault="00327F26" w:rsidP="006D5EA1">
            <w:pPr>
              <w:widowControl w:val="0"/>
              <w:autoSpaceDE w:val="0"/>
              <w:autoSpaceDN w:val="0"/>
              <w:adjustRightInd w:val="0"/>
              <w:spacing w:after="0"/>
              <w:ind w:left="101" w:right="-14"/>
              <w:rPr>
                <w:rFonts w:ascii="Garamond" w:hAnsi="Garamond" w:cs="Arial"/>
                <w:sz w:val="20"/>
                <w:szCs w:val="20"/>
              </w:rPr>
            </w:pPr>
            <w:r w:rsidRPr="00DB6878">
              <w:rPr>
                <w:rFonts w:ascii="Garamond" w:hAnsi="Garamond"/>
                <w:w w:val="146"/>
                <w:sz w:val="20"/>
                <w:szCs w:val="20"/>
              </w:rPr>
              <w:t xml:space="preserve">♦ </w:t>
            </w:r>
            <w:r w:rsidRPr="00DB6878">
              <w:rPr>
                <w:rFonts w:ascii="Garamond" w:hAnsi="Garamond"/>
                <w:spacing w:val="58"/>
                <w:w w:val="146"/>
                <w:sz w:val="20"/>
                <w:szCs w:val="20"/>
              </w:rPr>
              <w:t xml:space="preserve"> </w:t>
            </w:r>
            <w:r w:rsidRPr="00DB6878">
              <w:rPr>
                <w:rFonts w:ascii="Garamond" w:hAnsi="Garamond" w:cs="Arial"/>
                <w:i/>
                <w:iCs/>
                <w:spacing w:val="1"/>
                <w:sz w:val="20"/>
                <w:szCs w:val="20"/>
              </w:rPr>
              <w:t>S</w:t>
            </w:r>
            <w:r w:rsidRPr="00DB6878">
              <w:rPr>
                <w:rFonts w:ascii="Garamond" w:hAnsi="Garamond" w:cs="Arial"/>
                <w:i/>
                <w:iCs/>
                <w:spacing w:val="-2"/>
                <w:sz w:val="20"/>
                <w:szCs w:val="20"/>
              </w:rPr>
              <w:t>p</w:t>
            </w:r>
            <w:r w:rsidRPr="00DB6878">
              <w:rPr>
                <w:rFonts w:ascii="Garamond" w:hAnsi="Garamond" w:cs="Arial"/>
                <w:i/>
                <w:iCs/>
                <w:sz w:val="20"/>
                <w:szCs w:val="20"/>
              </w:rPr>
              <w:t>ring</w:t>
            </w:r>
            <w:r w:rsidRPr="00DB6878">
              <w:rPr>
                <w:rFonts w:ascii="Garamond" w:hAnsi="Garamond" w:cs="Arial"/>
                <w:i/>
                <w:iCs/>
                <w:spacing w:val="-5"/>
                <w:sz w:val="20"/>
                <w:szCs w:val="20"/>
              </w:rPr>
              <w:t xml:space="preserve"> </w:t>
            </w:r>
            <w:r w:rsidRPr="00DB6878">
              <w:rPr>
                <w:rFonts w:ascii="Garamond" w:hAnsi="Garamond" w:cs="Arial"/>
                <w:i/>
                <w:iCs/>
                <w:sz w:val="20"/>
                <w:szCs w:val="20"/>
              </w:rPr>
              <w:t>Equi</w:t>
            </w:r>
            <w:r w:rsidRPr="00DB6878">
              <w:rPr>
                <w:rFonts w:ascii="Garamond" w:hAnsi="Garamond" w:cs="Arial"/>
                <w:i/>
                <w:iCs/>
                <w:spacing w:val="1"/>
                <w:sz w:val="20"/>
                <w:szCs w:val="20"/>
              </w:rPr>
              <w:t>n</w:t>
            </w:r>
            <w:r w:rsidRPr="00DB6878">
              <w:rPr>
                <w:rFonts w:ascii="Garamond" w:hAnsi="Garamond" w:cs="Arial"/>
                <w:i/>
                <w:iCs/>
                <w:spacing w:val="-2"/>
                <w:sz w:val="20"/>
                <w:szCs w:val="20"/>
              </w:rPr>
              <w:t>o</w:t>
            </w:r>
            <w:r w:rsidRPr="00DB6878">
              <w:rPr>
                <w:rFonts w:ascii="Garamond" w:hAnsi="Garamond" w:cs="Arial"/>
                <w:i/>
                <w:iCs/>
                <w:spacing w:val="1"/>
                <w:sz w:val="20"/>
                <w:szCs w:val="20"/>
              </w:rPr>
              <w:t>x</w:t>
            </w:r>
            <w:r w:rsidRPr="00DB6878">
              <w:rPr>
                <w:rFonts w:ascii="Garamond" w:hAnsi="Garamond" w:cs="Arial"/>
                <w:sz w:val="20"/>
                <w:szCs w:val="20"/>
              </w:rPr>
              <w:t>:</w:t>
            </w:r>
            <w:r w:rsidRPr="00DB6878">
              <w:rPr>
                <w:rFonts w:ascii="Garamond" w:hAnsi="Garamond" w:cs="Arial"/>
                <w:spacing w:val="-5"/>
                <w:sz w:val="20"/>
                <w:szCs w:val="20"/>
              </w:rPr>
              <w:t xml:space="preserve"> </w:t>
            </w:r>
            <w:r w:rsidRPr="00DB6878">
              <w:rPr>
                <w:rFonts w:ascii="Garamond" w:hAnsi="Garamond" w:cs="Arial"/>
                <w:spacing w:val="-1"/>
                <w:sz w:val="20"/>
                <w:szCs w:val="20"/>
              </w:rPr>
              <w:t>2</w:t>
            </w:r>
            <w:r w:rsidRPr="00DB6878">
              <w:rPr>
                <w:rFonts w:ascii="Garamond" w:hAnsi="Garamond" w:cs="Arial"/>
                <w:sz w:val="20"/>
                <w:szCs w:val="20"/>
              </w:rPr>
              <w:t>1</w:t>
            </w:r>
            <w:r w:rsidRPr="00DB6878">
              <w:rPr>
                <w:rFonts w:ascii="Garamond" w:hAnsi="Garamond" w:cs="Arial"/>
                <w:spacing w:val="1"/>
                <w:sz w:val="20"/>
                <w:szCs w:val="20"/>
              </w:rPr>
              <w:t>s</w:t>
            </w:r>
            <w:r w:rsidRPr="00DB6878">
              <w:rPr>
                <w:rFonts w:ascii="Garamond" w:hAnsi="Garamond" w:cs="Arial"/>
                <w:sz w:val="20"/>
                <w:szCs w:val="20"/>
              </w:rPr>
              <w:t>t</w:t>
            </w:r>
            <w:r w:rsidRPr="00DB6878">
              <w:rPr>
                <w:rFonts w:ascii="Garamond" w:hAnsi="Garamond" w:cs="Arial"/>
                <w:spacing w:val="-4"/>
                <w:sz w:val="20"/>
                <w:szCs w:val="20"/>
              </w:rPr>
              <w:t xml:space="preserve"> </w:t>
            </w:r>
            <w:r w:rsidRPr="00DB6878">
              <w:rPr>
                <w:rFonts w:ascii="Garamond" w:hAnsi="Garamond" w:cs="Arial"/>
                <w:spacing w:val="-1"/>
                <w:sz w:val="20"/>
                <w:szCs w:val="20"/>
              </w:rPr>
              <w:t>M</w:t>
            </w:r>
            <w:r w:rsidRPr="00DB6878">
              <w:rPr>
                <w:rFonts w:ascii="Garamond" w:hAnsi="Garamond" w:cs="Arial"/>
                <w:sz w:val="20"/>
                <w:szCs w:val="20"/>
              </w:rPr>
              <w:t>ar</w:t>
            </w:r>
            <w:r w:rsidRPr="00DB6878">
              <w:rPr>
                <w:rFonts w:ascii="Garamond" w:hAnsi="Garamond" w:cs="Arial"/>
                <w:spacing w:val="-1"/>
                <w:sz w:val="20"/>
                <w:szCs w:val="20"/>
              </w:rPr>
              <w:t>c</w:t>
            </w:r>
            <w:r w:rsidRPr="00DB6878">
              <w:rPr>
                <w:rFonts w:ascii="Garamond" w:hAnsi="Garamond" w:cs="Arial"/>
                <w:sz w:val="20"/>
                <w:szCs w:val="20"/>
              </w:rPr>
              <w:t>h</w:t>
            </w:r>
          </w:p>
          <w:p w:rsidR="00327F26" w:rsidRPr="00DB6878" w:rsidRDefault="00327F26" w:rsidP="006D5EA1">
            <w:pPr>
              <w:widowControl w:val="0"/>
              <w:autoSpaceDE w:val="0"/>
              <w:autoSpaceDN w:val="0"/>
              <w:adjustRightInd w:val="0"/>
              <w:spacing w:after="0"/>
              <w:ind w:left="101" w:right="-14"/>
              <w:rPr>
                <w:rFonts w:ascii="Garamond" w:hAnsi="Garamond" w:cs="Arial"/>
                <w:sz w:val="20"/>
                <w:szCs w:val="20"/>
              </w:rPr>
            </w:pPr>
            <w:r w:rsidRPr="00DB6878">
              <w:rPr>
                <w:rFonts w:ascii="Garamond" w:hAnsi="Garamond"/>
                <w:w w:val="146"/>
                <w:sz w:val="20"/>
                <w:szCs w:val="20"/>
              </w:rPr>
              <w:t xml:space="preserve">♦ </w:t>
            </w:r>
            <w:r w:rsidRPr="00DB6878">
              <w:rPr>
                <w:rFonts w:ascii="Garamond" w:hAnsi="Garamond"/>
                <w:spacing w:val="58"/>
                <w:w w:val="146"/>
                <w:sz w:val="20"/>
                <w:szCs w:val="20"/>
              </w:rPr>
              <w:t xml:space="preserve"> </w:t>
            </w:r>
            <w:r w:rsidRPr="00DB6878">
              <w:rPr>
                <w:rFonts w:ascii="Garamond" w:hAnsi="Garamond" w:cs="Arial"/>
                <w:i/>
                <w:iCs/>
                <w:spacing w:val="1"/>
                <w:sz w:val="20"/>
                <w:szCs w:val="20"/>
              </w:rPr>
              <w:t>B</w:t>
            </w:r>
            <w:r w:rsidRPr="00DB6878">
              <w:rPr>
                <w:rFonts w:ascii="Garamond" w:hAnsi="Garamond" w:cs="Arial"/>
                <w:i/>
                <w:iCs/>
                <w:spacing w:val="-2"/>
                <w:sz w:val="20"/>
                <w:szCs w:val="20"/>
              </w:rPr>
              <w:t>e</w:t>
            </w:r>
            <w:r w:rsidRPr="00DB6878">
              <w:rPr>
                <w:rFonts w:ascii="Garamond" w:hAnsi="Garamond" w:cs="Arial"/>
                <w:i/>
                <w:iCs/>
                <w:sz w:val="20"/>
                <w:szCs w:val="20"/>
              </w:rPr>
              <w:t>lta</w:t>
            </w:r>
            <w:r w:rsidRPr="00DB6878">
              <w:rPr>
                <w:rFonts w:ascii="Garamond" w:hAnsi="Garamond" w:cs="Arial"/>
                <w:i/>
                <w:iCs/>
                <w:spacing w:val="-2"/>
                <w:sz w:val="20"/>
                <w:szCs w:val="20"/>
              </w:rPr>
              <w:t>n</w:t>
            </w:r>
            <w:r w:rsidRPr="00DB6878">
              <w:rPr>
                <w:rFonts w:ascii="Garamond" w:hAnsi="Garamond" w:cs="Arial"/>
                <w:i/>
                <w:iCs/>
                <w:sz w:val="20"/>
                <w:szCs w:val="20"/>
              </w:rPr>
              <w:t>e</w:t>
            </w:r>
            <w:r w:rsidRPr="00DB6878">
              <w:rPr>
                <w:rFonts w:ascii="Garamond" w:hAnsi="Garamond" w:cs="Arial"/>
                <w:sz w:val="20"/>
                <w:szCs w:val="20"/>
              </w:rPr>
              <w:t>:</w:t>
            </w:r>
            <w:r w:rsidRPr="00DB6878">
              <w:rPr>
                <w:rFonts w:ascii="Garamond" w:hAnsi="Garamond" w:cs="Arial"/>
                <w:spacing w:val="-7"/>
                <w:sz w:val="20"/>
                <w:szCs w:val="20"/>
              </w:rPr>
              <w:t xml:space="preserve"> </w:t>
            </w:r>
            <w:r w:rsidRPr="00DB6878">
              <w:rPr>
                <w:rFonts w:ascii="Garamond" w:hAnsi="Garamond" w:cs="Arial"/>
                <w:sz w:val="20"/>
                <w:szCs w:val="20"/>
              </w:rPr>
              <w:t>30th</w:t>
            </w:r>
            <w:r w:rsidRPr="00DB6878">
              <w:rPr>
                <w:rFonts w:ascii="Garamond" w:hAnsi="Garamond" w:cs="Arial"/>
                <w:spacing w:val="-4"/>
                <w:sz w:val="20"/>
                <w:szCs w:val="20"/>
              </w:rPr>
              <w:t xml:space="preserve"> </w:t>
            </w:r>
            <w:r w:rsidRPr="00DB6878">
              <w:rPr>
                <w:rFonts w:ascii="Garamond" w:hAnsi="Garamond" w:cs="Arial"/>
                <w:sz w:val="20"/>
                <w:szCs w:val="20"/>
              </w:rPr>
              <w:t>A</w:t>
            </w:r>
            <w:r w:rsidRPr="00DB6878">
              <w:rPr>
                <w:rFonts w:ascii="Garamond" w:hAnsi="Garamond" w:cs="Arial"/>
                <w:spacing w:val="-2"/>
                <w:sz w:val="20"/>
                <w:szCs w:val="20"/>
              </w:rPr>
              <w:t>p</w:t>
            </w:r>
            <w:r w:rsidRPr="00DB6878">
              <w:rPr>
                <w:rFonts w:ascii="Garamond" w:hAnsi="Garamond" w:cs="Arial"/>
                <w:sz w:val="20"/>
                <w:szCs w:val="20"/>
              </w:rPr>
              <w:t>ril</w:t>
            </w:r>
          </w:p>
          <w:p w:rsidR="00327F26" w:rsidRPr="00DB6878" w:rsidRDefault="00327F26" w:rsidP="006D5EA1">
            <w:pPr>
              <w:widowControl w:val="0"/>
              <w:autoSpaceDE w:val="0"/>
              <w:autoSpaceDN w:val="0"/>
              <w:adjustRightInd w:val="0"/>
              <w:spacing w:after="0"/>
              <w:ind w:left="101" w:right="-14"/>
              <w:rPr>
                <w:rFonts w:ascii="Garamond" w:hAnsi="Garamond" w:cs="Arial"/>
                <w:sz w:val="20"/>
                <w:szCs w:val="20"/>
              </w:rPr>
            </w:pPr>
            <w:r w:rsidRPr="00DB6878">
              <w:rPr>
                <w:rFonts w:ascii="Garamond" w:hAnsi="Garamond"/>
                <w:w w:val="146"/>
                <w:sz w:val="20"/>
                <w:szCs w:val="20"/>
              </w:rPr>
              <w:t xml:space="preserve">♦ </w:t>
            </w:r>
            <w:r w:rsidRPr="00DB6878">
              <w:rPr>
                <w:rFonts w:ascii="Garamond" w:hAnsi="Garamond"/>
                <w:spacing w:val="58"/>
                <w:w w:val="146"/>
                <w:sz w:val="20"/>
                <w:szCs w:val="20"/>
              </w:rPr>
              <w:t xml:space="preserve"> </w:t>
            </w:r>
            <w:r w:rsidRPr="00DB6878">
              <w:rPr>
                <w:rFonts w:ascii="Garamond" w:hAnsi="Garamond" w:cs="Arial"/>
                <w:i/>
                <w:iCs/>
                <w:sz w:val="20"/>
                <w:szCs w:val="20"/>
              </w:rPr>
              <w:t>Mi</w:t>
            </w:r>
            <w:r w:rsidRPr="00DB6878">
              <w:rPr>
                <w:rFonts w:ascii="Garamond" w:hAnsi="Garamond" w:cs="Arial"/>
                <w:i/>
                <w:iCs/>
                <w:spacing w:val="-1"/>
                <w:sz w:val="20"/>
                <w:szCs w:val="20"/>
              </w:rPr>
              <w:t>d</w:t>
            </w:r>
            <w:r w:rsidRPr="00DB6878">
              <w:rPr>
                <w:rFonts w:ascii="Garamond" w:hAnsi="Garamond" w:cs="Arial"/>
                <w:i/>
                <w:iCs/>
                <w:spacing w:val="2"/>
                <w:sz w:val="20"/>
                <w:szCs w:val="20"/>
              </w:rPr>
              <w:t>s</w:t>
            </w:r>
            <w:r w:rsidRPr="00DB6878">
              <w:rPr>
                <w:rFonts w:ascii="Garamond" w:hAnsi="Garamond" w:cs="Arial"/>
                <w:i/>
                <w:iCs/>
                <w:spacing w:val="-1"/>
                <w:sz w:val="20"/>
                <w:szCs w:val="20"/>
              </w:rPr>
              <w:t>umme</w:t>
            </w:r>
            <w:r w:rsidRPr="00DB6878">
              <w:rPr>
                <w:rFonts w:ascii="Garamond" w:hAnsi="Garamond" w:cs="Arial"/>
                <w:i/>
                <w:iCs/>
                <w:sz w:val="20"/>
                <w:szCs w:val="20"/>
              </w:rPr>
              <w:t>r</w:t>
            </w:r>
            <w:r w:rsidRPr="00DB6878">
              <w:rPr>
                <w:rFonts w:ascii="Garamond" w:hAnsi="Garamond" w:cs="Arial"/>
                <w:sz w:val="20"/>
                <w:szCs w:val="20"/>
              </w:rPr>
              <w:t>:</w:t>
            </w:r>
            <w:r w:rsidRPr="00DB6878">
              <w:rPr>
                <w:rFonts w:ascii="Garamond" w:hAnsi="Garamond" w:cs="Arial"/>
                <w:spacing w:val="-10"/>
                <w:sz w:val="20"/>
                <w:szCs w:val="20"/>
              </w:rPr>
              <w:t xml:space="preserve"> </w:t>
            </w:r>
            <w:r w:rsidRPr="00DB6878">
              <w:rPr>
                <w:rFonts w:ascii="Garamond" w:hAnsi="Garamond" w:cs="Arial"/>
                <w:sz w:val="20"/>
                <w:szCs w:val="20"/>
              </w:rPr>
              <w:t>2</w:t>
            </w:r>
            <w:r w:rsidRPr="00DB6878">
              <w:rPr>
                <w:rFonts w:ascii="Garamond" w:hAnsi="Garamond" w:cs="Arial"/>
                <w:spacing w:val="-2"/>
                <w:sz w:val="20"/>
                <w:szCs w:val="20"/>
              </w:rPr>
              <w:t>1</w:t>
            </w:r>
            <w:r w:rsidRPr="00DB6878">
              <w:rPr>
                <w:rFonts w:ascii="Garamond" w:hAnsi="Garamond" w:cs="Arial"/>
                <w:sz w:val="20"/>
                <w:szCs w:val="20"/>
              </w:rPr>
              <w:t>st</w:t>
            </w:r>
            <w:r w:rsidRPr="00DB6878">
              <w:rPr>
                <w:rFonts w:ascii="Garamond" w:hAnsi="Garamond" w:cs="Arial"/>
                <w:spacing w:val="-2"/>
                <w:sz w:val="20"/>
                <w:szCs w:val="20"/>
              </w:rPr>
              <w:t xml:space="preserve"> </w:t>
            </w:r>
            <w:r w:rsidRPr="00DB6878">
              <w:rPr>
                <w:rFonts w:ascii="Garamond" w:hAnsi="Garamond" w:cs="Arial"/>
                <w:sz w:val="20"/>
                <w:szCs w:val="20"/>
              </w:rPr>
              <w:t>Ju</w:t>
            </w:r>
            <w:r w:rsidRPr="00DB6878">
              <w:rPr>
                <w:rFonts w:ascii="Garamond" w:hAnsi="Garamond" w:cs="Arial"/>
                <w:spacing w:val="-2"/>
                <w:sz w:val="20"/>
                <w:szCs w:val="20"/>
              </w:rPr>
              <w:t>n</w:t>
            </w:r>
            <w:r w:rsidRPr="00DB6878">
              <w:rPr>
                <w:rFonts w:ascii="Garamond" w:hAnsi="Garamond" w:cs="Arial"/>
                <w:sz w:val="20"/>
                <w:szCs w:val="20"/>
              </w:rPr>
              <w:t>e:</w:t>
            </w:r>
          </w:p>
          <w:p w:rsidR="00327F26" w:rsidRPr="00DB6878" w:rsidRDefault="00327F26" w:rsidP="006D5EA1">
            <w:pPr>
              <w:widowControl w:val="0"/>
              <w:autoSpaceDE w:val="0"/>
              <w:autoSpaceDN w:val="0"/>
              <w:adjustRightInd w:val="0"/>
              <w:spacing w:after="0"/>
              <w:ind w:left="101" w:right="-14"/>
              <w:rPr>
                <w:rFonts w:ascii="Garamond" w:hAnsi="Garamond" w:cs="Arial"/>
                <w:sz w:val="20"/>
                <w:szCs w:val="20"/>
              </w:rPr>
            </w:pPr>
            <w:r w:rsidRPr="00DB6878">
              <w:rPr>
                <w:rFonts w:ascii="Garamond" w:hAnsi="Garamond"/>
                <w:w w:val="146"/>
                <w:sz w:val="20"/>
                <w:szCs w:val="20"/>
              </w:rPr>
              <w:t xml:space="preserve">♦ </w:t>
            </w:r>
            <w:r w:rsidRPr="00DB6878">
              <w:rPr>
                <w:rFonts w:ascii="Garamond" w:hAnsi="Garamond"/>
                <w:spacing w:val="58"/>
                <w:w w:val="146"/>
                <w:sz w:val="20"/>
                <w:szCs w:val="20"/>
              </w:rPr>
              <w:t xml:space="preserve"> </w:t>
            </w:r>
            <w:r w:rsidRPr="00DB6878">
              <w:rPr>
                <w:rFonts w:ascii="Garamond" w:hAnsi="Garamond" w:cs="Arial"/>
                <w:i/>
                <w:iCs/>
                <w:sz w:val="20"/>
                <w:szCs w:val="20"/>
              </w:rPr>
              <w:t>Lammas</w:t>
            </w:r>
            <w:r w:rsidRPr="00DB6878">
              <w:rPr>
                <w:rFonts w:ascii="Garamond" w:hAnsi="Garamond" w:cs="Arial"/>
                <w:i/>
                <w:iCs/>
                <w:spacing w:val="-7"/>
                <w:sz w:val="20"/>
                <w:szCs w:val="20"/>
              </w:rPr>
              <w:t xml:space="preserve"> </w:t>
            </w:r>
            <w:r w:rsidRPr="00DB6878">
              <w:rPr>
                <w:rFonts w:ascii="Garamond" w:hAnsi="Garamond" w:cs="Arial"/>
                <w:i/>
                <w:iCs/>
                <w:sz w:val="20"/>
                <w:szCs w:val="20"/>
              </w:rPr>
              <w:t>or</w:t>
            </w:r>
            <w:r w:rsidRPr="00DB6878">
              <w:rPr>
                <w:rFonts w:ascii="Garamond" w:hAnsi="Garamond" w:cs="Arial"/>
                <w:i/>
                <w:iCs/>
                <w:spacing w:val="-2"/>
                <w:sz w:val="20"/>
                <w:szCs w:val="20"/>
              </w:rPr>
              <w:t xml:space="preserve"> </w:t>
            </w:r>
            <w:proofErr w:type="spellStart"/>
            <w:r w:rsidRPr="00DB6878">
              <w:rPr>
                <w:rFonts w:ascii="Garamond" w:hAnsi="Garamond" w:cs="Arial"/>
                <w:i/>
                <w:iCs/>
                <w:spacing w:val="1"/>
                <w:sz w:val="20"/>
                <w:szCs w:val="20"/>
              </w:rPr>
              <w:t>L</w:t>
            </w:r>
            <w:r w:rsidRPr="00DB6878">
              <w:rPr>
                <w:rFonts w:ascii="Garamond" w:hAnsi="Garamond" w:cs="Arial"/>
                <w:i/>
                <w:iCs/>
                <w:spacing w:val="-2"/>
                <w:sz w:val="20"/>
                <w:szCs w:val="20"/>
              </w:rPr>
              <w:t>u</w:t>
            </w:r>
            <w:r w:rsidRPr="00DB6878">
              <w:rPr>
                <w:rFonts w:ascii="Garamond" w:hAnsi="Garamond" w:cs="Arial"/>
                <w:i/>
                <w:iCs/>
                <w:spacing w:val="1"/>
                <w:sz w:val="20"/>
                <w:szCs w:val="20"/>
              </w:rPr>
              <w:t>g</w:t>
            </w:r>
            <w:r w:rsidRPr="00DB6878">
              <w:rPr>
                <w:rFonts w:ascii="Garamond" w:hAnsi="Garamond" w:cs="Arial"/>
                <w:i/>
                <w:iCs/>
                <w:sz w:val="20"/>
                <w:szCs w:val="20"/>
              </w:rPr>
              <w:t>hn</w:t>
            </w:r>
            <w:r w:rsidRPr="00DB6878">
              <w:rPr>
                <w:rFonts w:ascii="Garamond" w:hAnsi="Garamond" w:cs="Arial"/>
                <w:i/>
                <w:iCs/>
                <w:spacing w:val="-2"/>
                <w:sz w:val="20"/>
                <w:szCs w:val="20"/>
              </w:rPr>
              <w:t>a</w:t>
            </w:r>
            <w:r w:rsidRPr="00DB6878">
              <w:rPr>
                <w:rFonts w:ascii="Garamond" w:hAnsi="Garamond" w:cs="Arial"/>
                <w:i/>
                <w:iCs/>
                <w:spacing w:val="1"/>
                <w:sz w:val="20"/>
                <w:szCs w:val="20"/>
              </w:rPr>
              <w:t>sa</w:t>
            </w:r>
            <w:r w:rsidRPr="00DB6878">
              <w:rPr>
                <w:rFonts w:ascii="Garamond" w:hAnsi="Garamond" w:cs="Arial"/>
                <w:i/>
                <w:iCs/>
                <w:sz w:val="20"/>
                <w:szCs w:val="20"/>
              </w:rPr>
              <w:t>d</w:t>
            </w:r>
            <w:r w:rsidRPr="00DB6878">
              <w:rPr>
                <w:rFonts w:ascii="Garamond" w:hAnsi="Garamond" w:cs="Arial"/>
                <w:i/>
                <w:iCs/>
                <w:spacing w:val="-1"/>
                <w:sz w:val="20"/>
                <w:szCs w:val="20"/>
              </w:rPr>
              <w:t>h</w:t>
            </w:r>
            <w:proofErr w:type="spellEnd"/>
            <w:r w:rsidRPr="00DB6878">
              <w:rPr>
                <w:rFonts w:ascii="Garamond" w:hAnsi="Garamond" w:cs="Arial"/>
                <w:sz w:val="20"/>
                <w:szCs w:val="20"/>
              </w:rPr>
              <w:t>:</w:t>
            </w:r>
            <w:r w:rsidRPr="00DB6878">
              <w:rPr>
                <w:rFonts w:ascii="Garamond" w:hAnsi="Garamond" w:cs="Arial"/>
                <w:spacing w:val="-11"/>
                <w:sz w:val="20"/>
                <w:szCs w:val="20"/>
              </w:rPr>
              <w:t xml:space="preserve"> </w:t>
            </w:r>
            <w:r w:rsidRPr="00DB6878">
              <w:rPr>
                <w:rFonts w:ascii="Garamond" w:hAnsi="Garamond" w:cs="Arial"/>
                <w:sz w:val="20"/>
                <w:szCs w:val="20"/>
              </w:rPr>
              <w:t>1st</w:t>
            </w:r>
            <w:r w:rsidRPr="00DB6878">
              <w:rPr>
                <w:rFonts w:ascii="Garamond" w:hAnsi="Garamond" w:cs="Arial"/>
                <w:spacing w:val="-4"/>
                <w:sz w:val="20"/>
                <w:szCs w:val="20"/>
              </w:rPr>
              <w:t xml:space="preserve"> </w:t>
            </w:r>
            <w:r w:rsidRPr="00DB6878">
              <w:rPr>
                <w:rFonts w:ascii="Garamond" w:hAnsi="Garamond" w:cs="Arial"/>
                <w:sz w:val="20"/>
                <w:szCs w:val="20"/>
              </w:rPr>
              <w:t>Au</w:t>
            </w:r>
            <w:r w:rsidRPr="00DB6878">
              <w:rPr>
                <w:rFonts w:ascii="Garamond" w:hAnsi="Garamond" w:cs="Arial"/>
                <w:spacing w:val="-2"/>
                <w:sz w:val="20"/>
                <w:szCs w:val="20"/>
              </w:rPr>
              <w:t>g</w:t>
            </w:r>
            <w:r w:rsidRPr="00DB6878">
              <w:rPr>
                <w:rFonts w:ascii="Garamond" w:hAnsi="Garamond" w:cs="Arial"/>
                <w:sz w:val="20"/>
                <w:szCs w:val="20"/>
              </w:rPr>
              <w:t>ust</w:t>
            </w:r>
          </w:p>
          <w:p w:rsidR="00327F26" w:rsidRPr="00DB6878" w:rsidRDefault="00327F26" w:rsidP="006D5EA1">
            <w:pPr>
              <w:widowControl w:val="0"/>
              <w:autoSpaceDE w:val="0"/>
              <w:autoSpaceDN w:val="0"/>
              <w:adjustRightInd w:val="0"/>
              <w:spacing w:after="0"/>
              <w:ind w:left="101" w:right="-14"/>
              <w:rPr>
                <w:rFonts w:ascii="Garamond" w:hAnsi="Garamond"/>
                <w:sz w:val="20"/>
                <w:szCs w:val="20"/>
              </w:rPr>
            </w:pPr>
            <w:r w:rsidRPr="00DB6878">
              <w:rPr>
                <w:rFonts w:ascii="Garamond" w:hAnsi="Garamond"/>
                <w:w w:val="146"/>
                <w:sz w:val="20"/>
                <w:szCs w:val="20"/>
              </w:rPr>
              <w:t xml:space="preserve">♦ </w:t>
            </w:r>
            <w:r w:rsidRPr="00DB6878">
              <w:rPr>
                <w:rFonts w:ascii="Garamond" w:hAnsi="Garamond"/>
                <w:spacing w:val="58"/>
                <w:w w:val="146"/>
                <w:sz w:val="20"/>
                <w:szCs w:val="20"/>
              </w:rPr>
              <w:t xml:space="preserve"> </w:t>
            </w:r>
            <w:r w:rsidRPr="00DB6878">
              <w:rPr>
                <w:rFonts w:ascii="Garamond" w:hAnsi="Garamond" w:cs="Arial"/>
                <w:i/>
                <w:iCs/>
                <w:spacing w:val="1"/>
                <w:sz w:val="20"/>
                <w:szCs w:val="20"/>
              </w:rPr>
              <w:t>A</w:t>
            </w:r>
            <w:r w:rsidRPr="00DB6878">
              <w:rPr>
                <w:rFonts w:ascii="Garamond" w:hAnsi="Garamond" w:cs="Arial"/>
                <w:i/>
                <w:iCs/>
                <w:spacing w:val="-2"/>
                <w:sz w:val="20"/>
                <w:szCs w:val="20"/>
              </w:rPr>
              <w:t>u</w:t>
            </w:r>
            <w:r w:rsidRPr="00DB6878">
              <w:rPr>
                <w:rFonts w:ascii="Garamond" w:hAnsi="Garamond" w:cs="Arial"/>
                <w:i/>
                <w:iCs/>
                <w:sz w:val="20"/>
                <w:szCs w:val="20"/>
              </w:rPr>
              <w:t>t</w:t>
            </w:r>
            <w:r w:rsidRPr="00DB6878">
              <w:rPr>
                <w:rFonts w:ascii="Garamond" w:hAnsi="Garamond" w:cs="Arial"/>
                <w:i/>
                <w:iCs/>
                <w:spacing w:val="1"/>
                <w:sz w:val="20"/>
                <w:szCs w:val="20"/>
              </w:rPr>
              <w:t>u</w:t>
            </w:r>
            <w:r w:rsidRPr="00DB6878">
              <w:rPr>
                <w:rFonts w:ascii="Garamond" w:hAnsi="Garamond" w:cs="Arial"/>
                <w:i/>
                <w:iCs/>
                <w:spacing w:val="-2"/>
                <w:sz w:val="20"/>
                <w:szCs w:val="20"/>
              </w:rPr>
              <w:t>m</w:t>
            </w:r>
            <w:r w:rsidRPr="00DB6878">
              <w:rPr>
                <w:rFonts w:ascii="Garamond" w:hAnsi="Garamond" w:cs="Arial"/>
                <w:i/>
                <w:iCs/>
                <w:sz w:val="20"/>
                <w:szCs w:val="20"/>
              </w:rPr>
              <w:t>n</w:t>
            </w:r>
            <w:r w:rsidRPr="00DB6878">
              <w:rPr>
                <w:rFonts w:ascii="Garamond" w:hAnsi="Garamond" w:cs="Arial"/>
                <w:i/>
                <w:iCs/>
                <w:spacing w:val="-8"/>
                <w:sz w:val="20"/>
                <w:szCs w:val="20"/>
              </w:rPr>
              <w:t xml:space="preserve"> </w:t>
            </w:r>
            <w:r w:rsidRPr="00DB6878">
              <w:rPr>
                <w:rFonts w:ascii="Garamond" w:hAnsi="Garamond" w:cs="Arial"/>
                <w:i/>
                <w:iCs/>
                <w:sz w:val="20"/>
                <w:szCs w:val="20"/>
              </w:rPr>
              <w:t>Eq</w:t>
            </w:r>
            <w:r w:rsidRPr="00DB6878">
              <w:rPr>
                <w:rFonts w:ascii="Garamond" w:hAnsi="Garamond" w:cs="Arial"/>
                <w:i/>
                <w:iCs/>
                <w:spacing w:val="-2"/>
                <w:sz w:val="20"/>
                <w:szCs w:val="20"/>
              </w:rPr>
              <w:t>u</w:t>
            </w:r>
            <w:r w:rsidRPr="00DB6878">
              <w:rPr>
                <w:rFonts w:ascii="Garamond" w:hAnsi="Garamond" w:cs="Arial"/>
                <w:i/>
                <w:iCs/>
                <w:spacing w:val="1"/>
                <w:sz w:val="20"/>
                <w:szCs w:val="20"/>
              </w:rPr>
              <w:t>i</w:t>
            </w:r>
            <w:r w:rsidRPr="00DB6878">
              <w:rPr>
                <w:rFonts w:ascii="Garamond" w:hAnsi="Garamond" w:cs="Arial"/>
                <w:i/>
                <w:iCs/>
                <w:spacing w:val="-2"/>
                <w:sz w:val="20"/>
                <w:szCs w:val="20"/>
              </w:rPr>
              <w:t>n</w:t>
            </w:r>
            <w:r w:rsidRPr="00DB6878">
              <w:rPr>
                <w:rFonts w:ascii="Garamond" w:hAnsi="Garamond" w:cs="Arial"/>
                <w:i/>
                <w:iCs/>
                <w:spacing w:val="-1"/>
                <w:sz w:val="20"/>
                <w:szCs w:val="20"/>
              </w:rPr>
              <w:t>o</w:t>
            </w:r>
            <w:r w:rsidRPr="00DB6878">
              <w:rPr>
                <w:rFonts w:ascii="Garamond" w:hAnsi="Garamond" w:cs="Arial"/>
                <w:i/>
                <w:iCs/>
                <w:sz w:val="20"/>
                <w:szCs w:val="20"/>
              </w:rPr>
              <w:t>x</w:t>
            </w:r>
            <w:r w:rsidRPr="00DB6878">
              <w:rPr>
                <w:rFonts w:ascii="Garamond" w:hAnsi="Garamond" w:cs="Arial"/>
                <w:sz w:val="20"/>
                <w:szCs w:val="20"/>
              </w:rPr>
              <w:t>:</w:t>
            </w:r>
            <w:r w:rsidRPr="00DB6878">
              <w:rPr>
                <w:rFonts w:ascii="Garamond" w:hAnsi="Garamond" w:cs="Arial"/>
                <w:spacing w:val="-7"/>
                <w:sz w:val="20"/>
                <w:szCs w:val="20"/>
              </w:rPr>
              <w:t xml:space="preserve"> </w:t>
            </w:r>
            <w:r w:rsidRPr="00DB6878">
              <w:rPr>
                <w:rFonts w:ascii="Garamond" w:hAnsi="Garamond" w:cs="Arial"/>
                <w:sz w:val="20"/>
                <w:szCs w:val="20"/>
              </w:rPr>
              <w:t>21</w:t>
            </w:r>
            <w:r w:rsidRPr="00DB6878">
              <w:rPr>
                <w:rFonts w:ascii="Garamond" w:hAnsi="Garamond" w:cs="Arial"/>
                <w:spacing w:val="-2"/>
                <w:sz w:val="20"/>
                <w:szCs w:val="20"/>
              </w:rPr>
              <w:t xml:space="preserve"> </w:t>
            </w:r>
            <w:r w:rsidRPr="00DB6878">
              <w:rPr>
                <w:rFonts w:ascii="Garamond" w:hAnsi="Garamond" w:cs="Arial"/>
                <w:sz w:val="20"/>
                <w:szCs w:val="20"/>
              </w:rPr>
              <w:t>Se</w:t>
            </w:r>
            <w:r w:rsidRPr="00DB6878">
              <w:rPr>
                <w:rFonts w:ascii="Garamond" w:hAnsi="Garamond" w:cs="Arial"/>
                <w:spacing w:val="-2"/>
                <w:sz w:val="20"/>
                <w:szCs w:val="20"/>
              </w:rPr>
              <w:t>p</w:t>
            </w:r>
            <w:r w:rsidRPr="00DB6878">
              <w:rPr>
                <w:rFonts w:ascii="Garamond" w:hAnsi="Garamond" w:cs="Arial"/>
                <w:spacing w:val="2"/>
                <w:sz w:val="20"/>
                <w:szCs w:val="20"/>
              </w:rPr>
              <w:t>t</w:t>
            </w:r>
            <w:r w:rsidRPr="00DB6878">
              <w:rPr>
                <w:rFonts w:ascii="Garamond" w:hAnsi="Garamond" w:cs="Arial"/>
                <w:spacing w:val="-2"/>
                <w:sz w:val="20"/>
                <w:szCs w:val="20"/>
              </w:rPr>
              <w:t>e</w:t>
            </w:r>
            <w:r w:rsidRPr="00DB6878">
              <w:rPr>
                <w:rFonts w:ascii="Garamond" w:hAnsi="Garamond" w:cs="Arial"/>
                <w:sz w:val="20"/>
                <w:szCs w:val="20"/>
              </w:rPr>
              <w:t>mber</w:t>
            </w:r>
          </w:p>
        </w:tc>
      </w:tr>
      <w:tr w:rsidR="00327F26" w:rsidRPr="00DB6878" w:rsidTr="0098583D">
        <w:trPr>
          <w:trHeight w:hRule="exact" w:val="1801"/>
          <w:jc w:val="center"/>
        </w:trPr>
        <w:tc>
          <w:tcPr>
            <w:tcW w:w="2400" w:type="dxa"/>
            <w:tcBorders>
              <w:top w:val="single" w:sz="4" w:space="0" w:color="000000"/>
              <w:left w:val="single" w:sz="4" w:space="0" w:color="000000"/>
              <w:bottom w:val="single" w:sz="4" w:space="0" w:color="000000"/>
              <w:right w:val="single" w:sz="4" w:space="0" w:color="000000"/>
            </w:tcBorders>
          </w:tcPr>
          <w:p w:rsidR="00327F26" w:rsidRPr="00DB6878" w:rsidRDefault="00327F26" w:rsidP="0098583D">
            <w:pPr>
              <w:widowControl w:val="0"/>
              <w:autoSpaceDE w:val="0"/>
              <w:autoSpaceDN w:val="0"/>
              <w:adjustRightInd w:val="0"/>
              <w:spacing w:line="213" w:lineRule="exact"/>
              <w:ind w:left="96" w:right="-20"/>
              <w:rPr>
                <w:rFonts w:ascii="Garamond" w:hAnsi="Garamond"/>
                <w:sz w:val="20"/>
                <w:szCs w:val="20"/>
              </w:rPr>
            </w:pPr>
            <w:r w:rsidRPr="00DB6878">
              <w:rPr>
                <w:rFonts w:ascii="Garamond" w:hAnsi="Garamond" w:cs="Arial"/>
                <w:b/>
                <w:bCs/>
                <w:sz w:val="20"/>
                <w:szCs w:val="20"/>
              </w:rPr>
              <w:t>Death</w:t>
            </w:r>
            <w:r w:rsidRPr="00DB6878">
              <w:rPr>
                <w:rFonts w:ascii="Garamond" w:hAnsi="Garamond" w:cs="Arial"/>
                <w:b/>
                <w:bCs/>
                <w:spacing w:val="-5"/>
                <w:sz w:val="20"/>
                <w:szCs w:val="20"/>
              </w:rPr>
              <w:t xml:space="preserve"> </w:t>
            </w:r>
            <w:r w:rsidRPr="00DB6878">
              <w:rPr>
                <w:rFonts w:ascii="Garamond" w:hAnsi="Garamond" w:cs="Arial"/>
                <w:b/>
                <w:bCs/>
                <w:spacing w:val="-2"/>
                <w:sz w:val="20"/>
                <w:szCs w:val="20"/>
              </w:rPr>
              <w:t>c</w:t>
            </w:r>
            <w:r w:rsidRPr="00DB6878">
              <w:rPr>
                <w:rFonts w:ascii="Garamond" w:hAnsi="Garamond" w:cs="Arial"/>
                <w:b/>
                <w:bCs/>
                <w:spacing w:val="1"/>
                <w:sz w:val="20"/>
                <w:szCs w:val="20"/>
              </w:rPr>
              <w:t>u</w:t>
            </w:r>
            <w:r w:rsidRPr="00DB6878">
              <w:rPr>
                <w:rFonts w:ascii="Garamond" w:hAnsi="Garamond" w:cs="Arial"/>
                <w:b/>
                <w:bCs/>
                <w:sz w:val="20"/>
                <w:szCs w:val="20"/>
              </w:rPr>
              <w:t>st</w:t>
            </w:r>
            <w:r w:rsidRPr="00DB6878">
              <w:rPr>
                <w:rFonts w:ascii="Garamond" w:hAnsi="Garamond" w:cs="Arial"/>
                <w:b/>
                <w:bCs/>
                <w:spacing w:val="1"/>
                <w:sz w:val="20"/>
                <w:szCs w:val="20"/>
              </w:rPr>
              <w:t>o</w:t>
            </w:r>
            <w:r w:rsidRPr="00DB6878">
              <w:rPr>
                <w:rFonts w:ascii="Garamond" w:hAnsi="Garamond" w:cs="Arial"/>
                <w:b/>
                <w:bCs/>
                <w:sz w:val="20"/>
                <w:szCs w:val="20"/>
              </w:rPr>
              <w:t>ms</w:t>
            </w:r>
          </w:p>
        </w:tc>
        <w:tc>
          <w:tcPr>
            <w:tcW w:w="8040" w:type="dxa"/>
            <w:tcBorders>
              <w:top w:val="single" w:sz="4" w:space="0" w:color="000000"/>
              <w:left w:val="single" w:sz="4" w:space="0" w:color="000000"/>
              <w:bottom w:val="single" w:sz="4" w:space="0" w:color="000000"/>
              <w:right w:val="single" w:sz="4" w:space="0" w:color="000000"/>
            </w:tcBorders>
          </w:tcPr>
          <w:p w:rsidR="00327F26" w:rsidRPr="00DB6878" w:rsidRDefault="00327F26" w:rsidP="0098583D">
            <w:pPr>
              <w:widowControl w:val="0"/>
              <w:autoSpaceDE w:val="0"/>
              <w:autoSpaceDN w:val="0"/>
              <w:adjustRightInd w:val="0"/>
              <w:spacing w:before="3" w:line="214" w:lineRule="exact"/>
              <w:ind w:left="96" w:right="300"/>
              <w:rPr>
                <w:rFonts w:ascii="Garamond" w:hAnsi="Garamond" w:cs="Arial"/>
                <w:sz w:val="20"/>
                <w:szCs w:val="20"/>
              </w:rPr>
            </w:pPr>
            <w:r w:rsidRPr="00DB6878">
              <w:rPr>
                <w:rFonts w:ascii="Garamond" w:hAnsi="Garamond" w:cs="Arial"/>
                <w:sz w:val="20"/>
                <w:szCs w:val="20"/>
              </w:rPr>
              <w:t>M</w:t>
            </w:r>
            <w:r w:rsidRPr="00DB6878">
              <w:rPr>
                <w:rFonts w:ascii="Garamond" w:hAnsi="Garamond" w:cs="Arial"/>
                <w:spacing w:val="-2"/>
                <w:sz w:val="20"/>
                <w:szCs w:val="20"/>
              </w:rPr>
              <w:t>o</w:t>
            </w:r>
            <w:r w:rsidRPr="00DB6878">
              <w:rPr>
                <w:rFonts w:ascii="Garamond" w:hAnsi="Garamond" w:cs="Arial"/>
                <w:sz w:val="20"/>
                <w:szCs w:val="20"/>
              </w:rPr>
              <w:t>st</w:t>
            </w:r>
            <w:r w:rsidRPr="00DB6878">
              <w:rPr>
                <w:rFonts w:ascii="Garamond" w:hAnsi="Garamond" w:cs="Arial"/>
                <w:spacing w:val="-4"/>
                <w:sz w:val="20"/>
                <w:szCs w:val="20"/>
              </w:rPr>
              <w:t xml:space="preserve"> </w:t>
            </w:r>
            <w:r w:rsidRPr="00DB6878">
              <w:rPr>
                <w:rFonts w:ascii="Garamond" w:hAnsi="Garamond" w:cs="Arial"/>
                <w:sz w:val="20"/>
                <w:szCs w:val="20"/>
              </w:rPr>
              <w:t>Pa</w:t>
            </w:r>
            <w:r w:rsidRPr="00DB6878">
              <w:rPr>
                <w:rFonts w:ascii="Garamond" w:hAnsi="Garamond" w:cs="Arial"/>
                <w:spacing w:val="-2"/>
                <w:sz w:val="20"/>
                <w:szCs w:val="20"/>
              </w:rPr>
              <w:t>g</w:t>
            </w:r>
            <w:r w:rsidRPr="00DB6878">
              <w:rPr>
                <w:rFonts w:ascii="Garamond" w:hAnsi="Garamond" w:cs="Arial"/>
                <w:sz w:val="20"/>
                <w:szCs w:val="20"/>
              </w:rPr>
              <w:t>ans</w:t>
            </w:r>
            <w:r w:rsidRPr="00DB6878">
              <w:rPr>
                <w:rFonts w:ascii="Garamond" w:hAnsi="Garamond" w:cs="Arial"/>
                <w:spacing w:val="-6"/>
                <w:sz w:val="20"/>
                <w:szCs w:val="20"/>
              </w:rPr>
              <w:t xml:space="preserve"> </w:t>
            </w:r>
            <w:r w:rsidRPr="00DB6878">
              <w:rPr>
                <w:rFonts w:ascii="Garamond" w:hAnsi="Garamond" w:cs="Arial"/>
                <w:spacing w:val="-2"/>
                <w:sz w:val="20"/>
                <w:szCs w:val="20"/>
              </w:rPr>
              <w:t>b</w:t>
            </w:r>
            <w:r w:rsidRPr="00DB6878">
              <w:rPr>
                <w:rFonts w:ascii="Garamond" w:hAnsi="Garamond" w:cs="Arial"/>
                <w:sz w:val="20"/>
                <w:szCs w:val="20"/>
              </w:rPr>
              <w:t>elieve</w:t>
            </w:r>
            <w:r w:rsidRPr="00DB6878">
              <w:rPr>
                <w:rFonts w:ascii="Garamond" w:hAnsi="Garamond" w:cs="Arial"/>
                <w:spacing w:val="-6"/>
                <w:sz w:val="20"/>
                <w:szCs w:val="20"/>
              </w:rPr>
              <w:t xml:space="preserve"> </w:t>
            </w:r>
            <w:r w:rsidRPr="00DB6878">
              <w:rPr>
                <w:rFonts w:ascii="Garamond" w:hAnsi="Garamond" w:cs="Arial"/>
                <w:sz w:val="20"/>
                <w:szCs w:val="20"/>
              </w:rPr>
              <w:t>in</w:t>
            </w:r>
            <w:r w:rsidRPr="00DB6878">
              <w:rPr>
                <w:rFonts w:ascii="Garamond" w:hAnsi="Garamond" w:cs="Arial"/>
                <w:spacing w:val="-3"/>
                <w:sz w:val="20"/>
                <w:szCs w:val="20"/>
              </w:rPr>
              <w:t xml:space="preserve"> </w:t>
            </w:r>
            <w:r w:rsidRPr="00DB6878">
              <w:rPr>
                <w:rFonts w:ascii="Garamond" w:hAnsi="Garamond" w:cs="Arial"/>
                <w:sz w:val="20"/>
                <w:szCs w:val="20"/>
              </w:rPr>
              <w:t>reincarn</w:t>
            </w:r>
            <w:r w:rsidRPr="00DB6878">
              <w:rPr>
                <w:rFonts w:ascii="Garamond" w:hAnsi="Garamond" w:cs="Arial"/>
                <w:spacing w:val="-2"/>
                <w:sz w:val="20"/>
                <w:szCs w:val="20"/>
              </w:rPr>
              <w:t>a</w:t>
            </w:r>
            <w:r w:rsidRPr="00DB6878">
              <w:rPr>
                <w:rFonts w:ascii="Garamond" w:hAnsi="Garamond" w:cs="Arial"/>
                <w:spacing w:val="2"/>
                <w:sz w:val="20"/>
                <w:szCs w:val="20"/>
              </w:rPr>
              <w:t>t</w:t>
            </w:r>
            <w:r w:rsidRPr="00DB6878">
              <w:rPr>
                <w:rFonts w:ascii="Garamond" w:hAnsi="Garamond" w:cs="Arial"/>
                <w:spacing w:val="-1"/>
                <w:sz w:val="20"/>
                <w:szCs w:val="20"/>
              </w:rPr>
              <w:t>i</w:t>
            </w:r>
            <w:r w:rsidRPr="00DB6878">
              <w:rPr>
                <w:rFonts w:ascii="Garamond" w:hAnsi="Garamond" w:cs="Arial"/>
                <w:sz w:val="20"/>
                <w:szCs w:val="20"/>
              </w:rPr>
              <w:t>o</w:t>
            </w:r>
            <w:r w:rsidRPr="00DB6878">
              <w:rPr>
                <w:rFonts w:ascii="Garamond" w:hAnsi="Garamond" w:cs="Arial"/>
                <w:spacing w:val="-2"/>
                <w:sz w:val="20"/>
                <w:szCs w:val="20"/>
              </w:rPr>
              <w:t>n</w:t>
            </w:r>
            <w:r w:rsidRPr="00DB6878">
              <w:rPr>
                <w:rFonts w:ascii="Garamond" w:hAnsi="Garamond" w:cs="Arial"/>
                <w:sz w:val="20"/>
                <w:szCs w:val="20"/>
              </w:rPr>
              <w:t>.</w:t>
            </w:r>
            <w:r w:rsidRPr="00DB6878">
              <w:rPr>
                <w:rFonts w:ascii="Garamond" w:hAnsi="Garamond" w:cs="Arial"/>
                <w:spacing w:val="-12"/>
                <w:sz w:val="20"/>
                <w:szCs w:val="20"/>
              </w:rPr>
              <w:t xml:space="preserve"> </w:t>
            </w:r>
            <w:r w:rsidRPr="00DB6878">
              <w:rPr>
                <w:rFonts w:ascii="Garamond" w:hAnsi="Garamond" w:cs="Arial"/>
                <w:sz w:val="20"/>
                <w:szCs w:val="20"/>
              </w:rPr>
              <w:t>T</w:t>
            </w:r>
            <w:r w:rsidRPr="00DB6878">
              <w:rPr>
                <w:rFonts w:ascii="Garamond" w:hAnsi="Garamond" w:cs="Arial"/>
                <w:spacing w:val="-2"/>
                <w:sz w:val="20"/>
                <w:szCs w:val="20"/>
              </w:rPr>
              <w:t>h</w:t>
            </w:r>
            <w:r w:rsidRPr="00DB6878">
              <w:rPr>
                <w:rFonts w:ascii="Garamond" w:hAnsi="Garamond" w:cs="Arial"/>
                <w:sz w:val="20"/>
                <w:szCs w:val="20"/>
              </w:rPr>
              <w:t>e</w:t>
            </w:r>
            <w:r w:rsidRPr="00DB6878">
              <w:rPr>
                <w:rFonts w:ascii="Garamond" w:hAnsi="Garamond" w:cs="Arial"/>
                <w:spacing w:val="-3"/>
                <w:sz w:val="20"/>
                <w:szCs w:val="20"/>
              </w:rPr>
              <w:t xml:space="preserve"> </w:t>
            </w:r>
            <w:r w:rsidRPr="00DB6878">
              <w:rPr>
                <w:rFonts w:ascii="Garamond" w:hAnsi="Garamond" w:cs="Arial"/>
                <w:sz w:val="20"/>
                <w:szCs w:val="20"/>
              </w:rPr>
              <w:t>em</w:t>
            </w:r>
            <w:r w:rsidRPr="00DB6878">
              <w:rPr>
                <w:rFonts w:ascii="Garamond" w:hAnsi="Garamond" w:cs="Arial"/>
                <w:spacing w:val="1"/>
                <w:sz w:val="20"/>
                <w:szCs w:val="20"/>
              </w:rPr>
              <w:t>p</w:t>
            </w:r>
            <w:r w:rsidRPr="00DB6878">
              <w:rPr>
                <w:rFonts w:ascii="Garamond" w:hAnsi="Garamond" w:cs="Arial"/>
                <w:spacing w:val="-2"/>
                <w:sz w:val="20"/>
                <w:szCs w:val="20"/>
              </w:rPr>
              <w:t>h</w:t>
            </w:r>
            <w:r w:rsidRPr="00DB6878">
              <w:rPr>
                <w:rFonts w:ascii="Garamond" w:hAnsi="Garamond" w:cs="Arial"/>
                <w:sz w:val="20"/>
                <w:szCs w:val="20"/>
              </w:rPr>
              <w:t>a</w:t>
            </w:r>
            <w:r w:rsidRPr="00DB6878">
              <w:rPr>
                <w:rFonts w:ascii="Garamond" w:hAnsi="Garamond" w:cs="Arial"/>
                <w:spacing w:val="1"/>
                <w:sz w:val="20"/>
                <w:szCs w:val="20"/>
              </w:rPr>
              <w:t>s</w:t>
            </w:r>
            <w:r w:rsidRPr="00DB6878">
              <w:rPr>
                <w:rFonts w:ascii="Garamond" w:hAnsi="Garamond" w:cs="Arial"/>
                <w:sz w:val="20"/>
                <w:szCs w:val="20"/>
              </w:rPr>
              <w:t>is</w:t>
            </w:r>
            <w:r w:rsidRPr="00DB6878">
              <w:rPr>
                <w:rFonts w:ascii="Garamond" w:hAnsi="Garamond" w:cs="Arial"/>
                <w:spacing w:val="-9"/>
                <w:sz w:val="20"/>
                <w:szCs w:val="20"/>
              </w:rPr>
              <w:t xml:space="preserve"> </w:t>
            </w:r>
            <w:r w:rsidRPr="00DB6878">
              <w:rPr>
                <w:rFonts w:ascii="Garamond" w:hAnsi="Garamond" w:cs="Arial"/>
                <w:sz w:val="20"/>
                <w:szCs w:val="20"/>
              </w:rPr>
              <w:t>in</w:t>
            </w:r>
            <w:r w:rsidRPr="00DB6878">
              <w:rPr>
                <w:rFonts w:ascii="Garamond" w:hAnsi="Garamond" w:cs="Arial"/>
                <w:spacing w:val="-1"/>
                <w:sz w:val="20"/>
                <w:szCs w:val="20"/>
              </w:rPr>
              <w:t xml:space="preserve"> </w:t>
            </w:r>
            <w:r w:rsidRPr="00DB6878">
              <w:rPr>
                <w:rFonts w:ascii="Garamond" w:hAnsi="Garamond" w:cs="Arial"/>
                <w:sz w:val="20"/>
                <w:szCs w:val="20"/>
              </w:rPr>
              <w:t>fu</w:t>
            </w:r>
            <w:r w:rsidRPr="00DB6878">
              <w:rPr>
                <w:rFonts w:ascii="Garamond" w:hAnsi="Garamond" w:cs="Arial"/>
                <w:spacing w:val="-2"/>
                <w:sz w:val="20"/>
                <w:szCs w:val="20"/>
              </w:rPr>
              <w:t>n</w:t>
            </w:r>
            <w:r w:rsidRPr="00DB6878">
              <w:rPr>
                <w:rFonts w:ascii="Garamond" w:hAnsi="Garamond" w:cs="Arial"/>
                <w:spacing w:val="1"/>
                <w:sz w:val="20"/>
                <w:szCs w:val="20"/>
              </w:rPr>
              <w:t>e</w:t>
            </w:r>
            <w:r w:rsidRPr="00DB6878">
              <w:rPr>
                <w:rFonts w:ascii="Garamond" w:hAnsi="Garamond" w:cs="Arial"/>
                <w:sz w:val="20"/>
                <w:szCs w:val="20"/>
              </w:rPr>
              <w:t>rals</w:t>
            </w:r>
            <w:r w:rsidRPr="00DB6878">
              <w:rPr>
                <w:rFonts w:ascii="Garamond" w:hAnsi="Garamond" w:cs="Arial"/>
                <w:spacing w:val="-6"/>
                <w:sz w:val="20"/>
                <w:szCs w:val="20"/>
              </w:rPr>
              <w:t xml:space="preserve"> </w:t>
            </w:r>
            <w:r w:rsidRPr="00DB6878">
              <w:rPr>
                <w:rFonts w:ascii="Garamond" w:hAnsi="Garamond" w:cs="Arial"/>
                <w:sz w:val="20"/>
                <w:szCs w:val="20"/>
              </w:rPr>
              <w:t>is</w:t>
            </w:r>
            <w:r w:rsidRPr="00DB6878">
              <w:rPr>
                <w:rFonts w:ascii="Garamond" w:hAnsi="Garamond" w:cs="Arial"/>
                <w:spacing w:val="-2"/>
                <w:sz w:val="20"/>
                <w:szCs w:val="20"/>
              </w:rPr>
              <w:t xml:space="preserve"> </w:t>
            </w:r>
            <w:r w:rsidRPr="00DB6878">
              <w:rPr>
                <w:rFonts w:ascii="Garamond" w:hAnsi="Garamond" w:cs="Arial"/>
                <w:sz w:val="20"/>
                <w:szCs w:val="20"/>
              </w:rPr>
              <w:t>on</w:t>
            </w:r>
            <w:r w:rsidRPr="00DB6878">
              <w:rPr>
                <w:rFonts w:ascii="Garamond" w:hAnsi="Garamond" w:cs="Arial"/>
                <w:spacing w:val="-4"/>
                <w:sz w:val="20"/>
                <w:szCs w:val="20"/>
              </w:rPr>
              <w:t xml:space="preserve"> </w:t>
            </w:r>
            <w:r w:rsidRPr="00DB6878">
              <w:rPr>
                <w:rFonts w:ascii="Garamond" w:hAnsi="Garamond" w:cs="Arial"/>
                <w:spacing w:val="2"/>
                <w:sz w:val="20"/>
                <w:szCs w:val="20"/>
              </w:rPr>
              <w:t>t</w:t>
            </w:r>
            <w:r w:rsidRPr="00DB6878">
              <w:rPr>
                <w:rFonts w:ascii="Garamond" w:hAnsi="Garamond" w:cs="Arial"/>
                <w:spacing w:val="-2"/>
                <w:sz w:val="20"/>
                <w:szCs w:val="20"/>
              </w:rPr>
              <w:t>h</w:t>
            </w:r>
            <w:r w:rsidRPr="00DB6878">
              <w:rPr>
                <w:rFonts w:ascii="Garamond" w:hAnsi="Garamond" w:cs="Arial"/>
                <w:sz w:val="20"/>
                <w:szCs w:val="20"/>
              </w:rPr>
              <w:t>e j</w:t>
            </w:r>
            <w:r w:rsidRPr="00DB6878">
              <w:rPr>
                <w:rFonts w:ascii="Garamond" w:hAnsi="Garamond" w:cs="Arial"/>
                <w:spacing w:val="-2"/>
                <w:sz w:val="20"/>
                <w:szCs w:val="20"/>
              </w:rPr>
              <w:t>o</w:t>
            </w:r>
            <w:r w:rsidRPr="00DB6878">
              <w:rPr>
                <w:rFonts w:ascii="Garamond" w:hAnsi="Garamond" w:cs="Arial"/>
                <w:spacing w:val="1"/>
                <w:sz w:val="20"/>
                <w:szCs w:val="20"/>
              </w:rPr>
              <w:t>y</w:t>
            </w:r>
            <w:r w:rsidRPr="00DB6878">
              <w:rPr>
                <w:rFonts w:ascii="Garamond" w:hAnsi="Garamond" w:cs="Arial"/>
                <w:sz w:val="20"/>
                <w:szCs w:val="20"/>
              </w:rPr>
              <w:t>f</w:t>
            </w:r>
            <w:r w:rsidRPr="00DB6878">
              <w:rPr>
                <w:rFonts w:ascii="Garamond" w:hAnsi="Garamond" w:cs="Arial"/>
                <w:spacing w:val="-2"/>
                <w:sz w:val="20"/>
                <w:szCs w:val="20"/>
              </w:rPr>
              <w:t>u</w:t>
            </w:r>
            <w:r w:rsidRPr="00DB6878">
              <w:rPr>
                <w:rFonts w:ascii="Garamond" w:hAnsi="Garamond" w:cs="Arial"/>
                <w:spacing w:val="1"/>
                <w:sz w:val="20"/>
                <w:szCs w:val="20"/>
              </w:rPr>
              <w:t>l</w:t>
            </w:r>
            <w:r w:rsidRPr="00DB6878">
              <w:rPr>
                <w:rFonts w:ascii="Garamond" w:hAnsi="Garamond" w:cs="Arial"/>
                <w:sz w:val="20"/>
                <w:szCs w:val="20"/>
              </w:rPr>
              <w:t>n</w:t>
            </w:r>
            <w:r w:rsidRPr="00DB6878">
              <w:rPr>
                <w:rFonts w:ascii="Garamond" w:hAnsi="Garamond" w:cs="Arial"/>
                <w:spacing w:val="-2"/>
                <w:sz w:val="20"/>
                <w:szCs w:val="20"/>
              </w:rPr>
              <w:t>e</w:t>
            </w:r>
            <w:r w:rsidRPr="00DB6878">
              <w:rPr>
                <w:rFonts w:ascii="Garamond" w:hAnsi="Garamond" w:cs="Arial"/>
                <w:spacing w:val="1"/>
                <w:sz w:val="20"/>
                <w:szCs w:val="20"/>
              </w:rPr>
              <w:t>s</w:t>
            </w:r>
            <w:r w:rsidRPr="00DB6878">
              <w:rPr>
                <w:rFonts w:ascii="Garamond" w:hAnsi="Garamond" w:cs="Arial"/>
                <w:sz w:val="20"/>
                <w:szCs w:val="20"/>
              </w:rPr>
              <w:t>s</w:t>
            </w:r>
            <w:r w:rsidRPr="00DB6878">
              <w:rPr>
                <w:rFonts w:ascii="Garamond" w:hAnsi="Garamond" w:cs="Arial"/>
                <w:spacing w:val="-7"/>
                <w:sz w:val="20"/>
                <w:szCs w:val="20"/>
              </w:rPr>
              <w:t xml:space="preserve"> </w:t>
            </w:r>
            <w:r w:rsidRPr="00DB6878">
              <w:rPr>
                <w:rFonts w:ascii="Garamond" w:hAnsi="Garamond" w:cs="Arial"/>
                <w:spacing w:val="2"/>
                <w:sz w:val="20"/>
                <w:szCs w:val="20"/>
              </w:rPr>
              <w:t>f</w:t>
            </w:r>
            <w:r w:rsidRPr="00DB6878">
              <w:rPr>
                <w:rFonts w:ascii="Garamond" w:hAnsi="Garamond" w:cs="Arial"/>
                <w:spacing w:val="-2"/>
                <w:sz w:val="20"/>
                <w:szCs w:val="20"/>
              </w:rPr>
              <w:t>o</w:t>
            </w:r>
            <w:r w:rsidRPr="00DB6878">
              <w:rPr>
                <w:rFonts w:ascii="Garamond" w:hAnsi="Garamond" w:cs="Arial"/>
                <w:sz w:val="20"/>
                <w:szCs w:val="20"/>
              </w:rPr>
              <w:t>r</w:t>
            </w:r>
            <w:r w:rsidRPr="00DB6878">
              <w:rPr>
                <w:rFonts w:ascii="Garamond" w:hAnsi="Garamond" w:cs="Arial"/>
                <w:spacing w:val="-2"/>
                <w:sz w:val="20"/>
                <w:szCs w:val="20"/>
              </w:rPr>
              <w:t xml:space="preserve"> </w:t>
            </w:r>
            <w:r w:rsidRPr="00DB6878">
              <w:rPr>
                <w:rFonts w:ascii="Garamond" w:hAnsi="Garamond" w:cs="Arial"/>
                <w:sz w:val="20"/>
                <w:szCs w:val="20"/>
              </w:rPr>
              <w:t>the</w:t>
            </w:r>
            <w:r w:rsidRPr="00DB6878">
              <w:rPr>
                <w:rFonts w:ascii="Garamond" w:hAnsi="Garamond" w:cs="Arial"/>
                <w:spacing w:val="-3"/>
                <w:sz w:val="20"/>
                <w:szCs w:val="20"/>
              </w:rPr>
              <w:t xml:space="preserve"> </w:t>
            </w:r>
            <w:r w:rsidRPr="00DB6878">
              <w:rPr>
                <w:rFonts w:ascii="Garamond" w:hAnsi="Garamond" w:cs="Arial"/>
                <w:spacing w:val="-2"/>
                <w:sz w:val="20"/>
                <w:szCs w:val="20"/>
              </w:rPr>
              <w:t>d</w:t>
            </w:r>
            <w:r w:rsidRPr="00DB6878">
              <w:rPr>
                <w:rFonts w:ascii="Garamond" w:hAnsi="Garamond" w:cs="Arial"/>
                <w:sz w:val="20"/>
                <w:szCs w:val="20"/>
              </w:rPr>
              <w:t>ep</w:t>
            </w:r>
            <w:r w:rsidRPr="00DB6878">
              <w:rPr>
                <w:rFonts w:ascii="Garamond" w:hAnsi="Garamond" w:cs="Arial"/>
                <w:spacing w:val="1"/>
                <w:sz w:val="20"/>
                <w:szCs w:val="20"/>
              </w:rPr>
              <w:t>a</w:t>
            </w:r>
            <w:r w:rsidRPr="00DB6878">
              <w:rPr>
                <w:rFonts w:ascii="Garamond" w:hAnsi="Garamond" w:cs="Arial"/>
                <w:sz w:val="20"/>
                <w:szCs w:val="20"/>
              </w:rPr>
              <w:t>rt</w:t>
            </w:r>
            <w:r w:rsidRPr="00DB6878">
              <w:rPr>
                <w:rFonts w:ascii="Garamond" w:hAnsi="Garamond" w:cs="Arial"/>
                <w:spacing w:val="-2"/>
                <w:sz w:val="20"/>
                <w:szCs w:val="20"/>
              </w:rPr>
              <w:t>e</w:t>
            </w:r>
            <w:r w:rsidRPr="00DB6878">
              <w:rPr>
                <w:rFonts w:ascii="Garamond" w:hAnsi="Garamond" w:cs="Arial"/>
                <w:sz w:val="20"/>
                <w:szCs w:val="20"/>
              </w:rPr>
              <w:t>d</w:t>
            </w:r>
            <w:r w:rsidRPr="00DB6878">
              <w:rPr>
                <w:rFonts w:ascii="Garamond" w:hAnsi="Garamond" w:cs="Arial"/>
                <w:spacing w:val="-6"/>
                <w:sz w:val="20"/>
                <w:szCs w:val="20"/>
              </w:rPr>
              <w:t xml:space="preserve"> </w:t>
            </w:r>
            <w:r w:rsidRPr="00DB6878">
              <w:rPr>
                <w:rFonts w:ascii="Garamond" w:hAnsi="Garamond" w:cs="Arial"/>
                <w:sz w:val="20"/>
                <w:szCs w:val="20"/>
              </w:rPr>
              <w:t>in</w:t>
            </w:r>
            <w:r w:rsidRPr="00DB6878">
              <w:rPr>
                <w:rFonts w:ascii="Garamond" w:hAnsi="Garamond" w:cs="Arial"/>
                <w:spacing w:val="-1"/>
                <w:sz w:val="20"/>
                <w:szCs w:val="20"/>
              </w:rPr>
              <w:t xml:space="preserve"> </w:t>
            </w:r>
            <w:r w:rsidRPr="00DB6878">
              <w:rPr>
                <w:rFonts w:ascii="Garamond" w:hAnsi="Garamond" w:cs="Arial"/>
                <w:spacing w:val="-2"/>
                <w:sz w:val="20"/>
                <w:szCs w:val="20"/>
              </w:rPr>
              <w:t>p</w:t>
            </w:r>
            <w:r w:rsidRPr="00DB6878">
              <w:rPr>
                <w:rFonts w:ascii="Garamond" w:hAnsi="Garamond" w:cs="Arial"/>
                <w:sz w:val="20"/>
                <w:szCs w:val="20"/>
              </w:rPr>
              <w:t>a</w:t>
            </w:r>
            <w:r w:rsidRPr="00DB6878">
              <w:rPr>
                <w:rFonts w:ascii="Garamond" w:hAnsi="Garamond" w:cs="Arial"/>
                <w:spacing w:val="1"/>
                <w:sz w:val="20"/>
                <w:szCs w:val="20"/>
              </w:rPr>
              <w:t>ss</w:t>
            </w:r>
            <w:r w:rsidRPr="00DB6878">
              <w:rPr>
                <w:rFonts w:ascii="Garamond" w:hAnsi="Garamond" w:cs="Arial"/>
                <w:sz w:val="20"/>
                <w:szCs w:val="20"/>
              </w:rPr>
              <w:t>i</w:t>
            </w:r>
            <w:r w:rsidRPr="00DB6878">
              <w:rPr>
                <w:rFonts w:ascii="Garamond" w:hAnsi="Garamond" w:cs="Arial"/>
                <w:spacing w:val="-2"/>
                <w:sz w:val="20"/>
                <w:szCs w:val="20"/>
              </w:rPr>
              <w:t>n</w:t>
            </w:r>
            <w:r w:rsidRPr="00DB6878">
              <w:rPr>
                <w:rFonts w:ascii="Garamond" w:hAnsi="Garamond" w:cs="Arial"/>
                <w:sz w:val="20"/>
                <w:szCs w:val="20"/>
              </w:rPr>
              <w:t>g</w:t>
            </w:r>
            <w:r w:rsidRPr="00DB6878">
              <w:rPr>
                <w:rFonts w:ascii="Garamond" w:hAnsi="Garamond" w:cs="Arial"/>
                <w:spacing w:val="-7"/>
                <w:sz w:val="20"/>
                <w:szCs w:val="20"/>
              </w:rPr>
              <w:t xml:space="preserve"> </w:t>
            </w:r>
            <w:r w:rsidRPr="00DB6878">
              <w:rPr>
                <w:rFonts w:ascii="Garamond" w:hAnsi="Garamond" w:cs="Arial"/>
                <w:spacing w:val="1"/>
                <w:sz w:val="20"/>
                <w:szCs w:val="20"/>
              </w:rPr>
              <w:t>o</w:t>
            </w:r>
            <w:r w:rsidRPr="00DB6878">
              <w:rPr>
                <w:rFonts w:ascii="Garamond" w:hAnsi="Garamond" w:cs="Arial"/>
                <w:sz w:val="20"/>
                <w:szCs w:val="20"/>
              </w:rPr>
              <w:t>n</w:t>
            </w:r>
            <w:r w:rsidRPr="00DB6878">
              <w:rPr>
                <w:rFonts w:ascii="Garamond" w:hAnsi="Garamond" w:cs="Arial"/>
                <w:spacing w:val="-4"/>
                <w:sz w:val="20"/>
                <w:szCs w:val="20"/>
              </w:rPr>
              <w:t xml:space="preserve"> </w:t>
            </w:r>
            <w:r w:rsidRPr="00DB6878">
              <w:rPr>
                <w:rFonts w:ascii="Garamond" w:hAnsi="Garamond" w:cs="Arial"/>
                <w:spacing w:val="2"/>
                <w:sz w:val="20"/>
                <w:szCs w:val="20"/>
              </w:rPr>
              <w:t>t</w:t>
            </w:r>
            <w:r w:rsidRPr="00DB6878">
              <w:rPr>
                <w:rFonts w:ascii="Garamond" w:hAnsi="Garamond" w:cs="Arial"/>
                <w:sz w:val="20"/>
                <w:szCs w:val="20"/>
              </w:rPr>
              <w:t>o</w:t>
            </w:r>
            <w:r w:rsidRPr="00DB6878">
              <w:rPr>
                <w:rFonts w:ascii="Garamond" w:hAnsi="Garamond" w:cs="Arial"/>
                <w:spacing w:val="-4"/>
                <w:sz w:val="20"/>
                <w:szCs w:val="20"/>
              </w:rPr>
              <w:t xml:space="preserve"> </w:t>
            </w:r>
            <w:r w:rsidRPr="00DB6878">
              <w:rPr>
                <w:rFonts w:ascii="Garamond" w:hAnsi="Garamond" w:cs="Arial"/>
                <w:sz w:val="20"/>
                <w:szCs w:val="20"/>
              </w:rPr>
              <w:t>a</w:t>
            </w:r>
            <w:r w:rsidRPr="00DB6878">
              <w:rPr>
                <w:rFonts w:ascii="Garamond" w:hAnsi="Garamond" w:cs="Arial"/>
                <w:spacing w:val="-1"/>
                <w:sz w:val="20"/>
                <w:szCs w:val="20"/>
              </w:rPr>
              <w:t xml:space="preserve"> </w:t>
            </w:r>
            <w:r w:rsidRPr="00DB6878">
              <w:rPr>
                <w:rFonts w:ascii="Garamond" w:hAnsi="Garamond" w:cs="Arial"/>
                <w:sz w:val="20"/>
                <w:szCs w:val="20"/>
              </w:rPr>
              <w:t>new</w:t>
            </w:r>
            <w:r w:rsidRPr="00DB6878">
              <w:rPr>
                <w:rFonts w:ascii="Garamond" w:hAnsi="Garamond" w:cs="Arial"/>
                <w:spacing w:val="-6"/>
                <w:sz w:val="20"/>
                <w:szCs w:val="20"/>
              </w:rPr>
              <w:t xml:space="preserve"> </w:t>
            </w:r>
            <w:r w:rsidRPr="00DB6878">
              <w:rPr>
                <w:rFonts w:ascii="Garamond" w:hAnsi="Garamond" w:cs="Arial"/>
                <w:sz w:val="20"/>
                <w:szCs w:val="20"/>
              </w:rPr>
              <w:t>li</w:t>
            </w:r>
            <w:r w:rsidRPr="00DB6878">
              <w:rPr>
                <w:rFonts w:ascii="Garamond" w:hAnsi="Garamond" w:cs="Arial"/>
                <w:spacing w:val="2"/>
                <w:sz w:val="20"/>
                <w:szCs w:val="20"/>
              </w:rPr>
              <w:t>f</w:t>
            </w:r>
            <w:r w:rsidRPr="00DB6878">
              <w:rPr>
                <w:rFonts w:ascii="Garamond" w:hAnsi="Garamond" w:cs="Arial"/>
                <w:sz w:val="20"/>
                <w:szCs w:val="20"/>
              </w:rPr>
              <w:t>e,</w:t>
            </w:r>
            <w:r w:rsidRPr="00DB6878">
              <w:rPr>
                <w:rFonts w:ascii="Garamond" w:hAnsi="Garamond" w:cs="Arial"/>
                <w:spacing w:val="-3"/>
                <w:sz w:val="20"/>
                <w:szCs w:val="20"/>
              </w:rPr>
              <w:t xml:space="preserve"> </w:t>
            </w:r>
            <w:r w:rsidRPr="00DB6878">
              <w:rPr>
                <w:rFonts w:ascii="Garamond" w:hAnsi="Garamond" w:cs="Arial"/>
                <w:sz w:val="20"/>
                <w:szCs w:val="20"/>
              </w:rPr>
              <w:t>b</w:t>
            </w:r>
            <w:r w:rsidRPr="00DB6878">
              <w:rPr>
                <w:rFonts w:ascii="Garamond" w:hAnsi="Garamond" w:cs="Arial"/>
                <w:spacing w:val="-2"/>
                <w:sz w:val="20"/>
                <w:szCs w:val="20"/>
              </w:rPr>
              <w:t>u</w:t>
            </w:r>
            <w:r w:rsidRPr="00DB6878">
              <w:rPr>
                <w:rFonts w:ascii="Garamond" w:hAnsi="Garamond" w:cs="Arial"/>
                <w:sz w:val="20"/>
                <w:szCs w:val="20"/>
              </w:rPr>
              <w:t>t</w:t>
            </w:r>
            <w:r w:rsidRPr="00DB6878">
              <w:rPr>
                <w:rFonts w:ascii="Garamond" w:hAnsi="Garamond" w:cs="Arial"/>
                <w:spacing w:val="-2"/>
                <w:sz w:val="20"/>
                <w:szCs w:val="20"/>
              </w:rPr>
              <w:t xml:space="preserve"> a</w:t>
            </w:r>
            <w:r w:rsidRPr="00DB6878">
              <w:rPr>
                <w:rFonts w:ascii="Garamond" w:hAnsi="Garamond" w:cs="Arial"/>
                <w:sz w:val="20"/>
                <w:szCs w:val="20"/>
              </w:rPr>
              <w:t>l</w:t>
            </w:r>
            <w:r w:rsidRPr="00DB6878">
              <w:rPr>
                <w:rFonts w:ascii="Garamond" w:hAnsi="Garamond" w:cs="Arial"/>
                <w:spacing w:val="1"/>
                <w:sz w:val="20"/>
                <w:szCs w:val="20"/>
              </w:rPr>
              <w:t>s</w:t>
            </w:r>
            <w:r w:rsidRPr="00DB6878">
              <w:rPr>
                <w:rFonts w:ascii="Garamond" w:hAnsi="Garamond" w:cs="Arial"/>
                <w:sz w:val="20"/>
                <w:szCs w:val="20"/>
              </w:rPr>
              <w:t>o</w:t>
            </w:r>
            <w:r w:rsidRPr="00DB6878">
              <w:rPr>
                <w:rFonts w:ascii="Garamond" w:hAnsi="Garamond" w:cs="Arial"/>
                <w:spacing w:val="-3"/>
                <w:sz w:val="20"/>
                <w:szCs w:val="20"/>
              </w:rPr>
              <w:t xml:space="preserve"> </w:t>
            </w:r>
            <w:r w:rsidRPr="00DB6878">
              <w:rPr>
                <w:rFonts w:ascii="Garamond" w:hAnsi="Garamond" w:cs="Arial"/>
                <w:spacing w:val="1"/>
                <w:sz w:val="20"/>
                <w:szCs w:val="20"/>
              </w:rPr>
              <w:t>c</w:t>
            </w:r>
            <w:r w:rsidRPr="00DB6878">
              <w:rPr>
                <w:rFonts w:ascii="Garamond" w:hAnsi="Garamond" w:cs="Arial"/>
                <w:spacing w:val="-3"/>
                <w:sz w:val="20"/>
                <w:szCs w:val="20"/>
              </w:rPr>
              <w:t>o</w:t>
            </w:r>
            <w:r w:rsidRPr="00DB6878">
              <w:rPr>
                <w:rFonts w:ascii="Garamond" w:hAnsi="Garamond" w:cs="Arial"/>
                <w:sz w:val="20"/>
                <w:szCs w:val="20"/>
              </w:rPr>
              <w:t>n</w:t>
            </w:r>
            <w:r w:rsidRPr="00DB6878">
              <w:rPr>
                <w:rFonts w:ascii="Garamond" w:hAnsi="Garamond" w:cs="Arial"/>
                <w:spacing w:val="1"/>
                <w:sz w:val="20"/>
                <w:szCs w:val="20"/>
              </w:rPr>
              <w:t>s</w:t>
            </w:r>
            <w:r w:rsidRPr="00DB6878">
              <w:rPr>
                <w:rFonts w:ascii="Garamond" w:hAnsi="Garamond" w:cs="Arial"/>
                <w:sz w:val="20"/>
                <w:szCs w:val="20"/>
              </w:rPr>
              <w:t>olati</w:t>
            </w:r>
            <w:r w:rsidRPr="00DB6878">
              <w:rPr>
                <w:rFonts w:ascii="Garamond" w:hAnsi="Garamond" w:cs="Arial"/>
                <w:spacing w:val="1"/>
                <w:sz w:val="20"/>
                <w:szCs w:val="20"/>
              </w:rPr>
              <w:t>o</w:t>
            </w:r>
            <w:r w:rsidRPr="00DB6878">
              <w:rPr>
                <w:rFonts w:ascii="Garamond" w:hAnsi="Garamond" w:cs="Arial"/>
                <w:sz w:val="20"/>
                <w:szCs w:val="20"/>
              </w:rPr>
              <w:t>n</w:t>
            </w:r>
            <w:r w:rsidRPr="00DB6878">
              <w:rPr>
                <w:rFonts w:ascii="Garamond" w:hAnsi="Garamond" w:cs="Arial"/>
                <w:spacing w:val="-12"/>
                <w:sz w:val="20"/>
                <w:szCs w:val="20"/>
              </w:rPr>
              <w:t xml:space="preserve"> </w:t>
            </w:r>
            <w:r w:rsidRPr="00DB6878">
              <w:rPr>
                <w:rFonts w:ascii="Garamond" w:hAnsi="Garamond" w:cs="Arial"/>
                <w:spacing w:val="2"/>
                <w:sz w:val="20"/>
                <w:szCs w:val="20"/>
              </w:rPr>
              <w:t>f</w:t>
            </w:r>
            <w:r w:rsidRPr="00DB6878">
              <w:rPr>
                <w:rFonts w:ascii="Garamond" w:hAnsi="Garamond" w:cs="Arial"/>
                <w:spacing w:val="-2"/>
                <w:sz w:val="20"/>
                <w:szCs w:val="20"/>
              </w:rPr>
              <w:t>o</w:t>
            </w:r>
            <w:r w:rsidRPr="00DB6878">
              <w:rPr>
                <w:rFonts w:ascii="Garamond" w:hAnsi="Garamond" w:cs="Arial"/>
                <w:sz w:val="20"/>
                <w:szCs w:val="20"/>
              </w:rPr>
              <w:t>r r</w:t>
            </w:r>
            <w:r w:rsidRPr="00DB6878">
              <w:rPr>
                <w:rFonts w:ascii="Garamond" w:hAnsi="Garamond" w:cs="Arial"/>
                <w:spacing w:val="-2"/>
                <w:sz w:val="20"/>
                <w:szCs w:val="20"/>
              </w:rPr>
              <w:t>e</w:t>
            </w:r>
            <w:r w:rsidRPr="00DB6878">
              <w:rPr>
                <w:rFonts w:ascii="Garamond" w:hAnsi="Garamond" w:cs="Arial"/>
                <w:spacing w:val="1"/>
                <w:sz w:val="20"/>
                <w:szCs w:val="20"/>
              </w:rPr>
              <w:t>l</w:t>
            </w:r>
            <w:r w:rsidRPr="00DB6878">
              <w:rPr>
                <w:rFonts w:ascii="Garamond" w:hAnsi="Garamond" w:cs="Arial"/>
                <w:sz w:val="20"/>
                <w:szCs w:val="20"/>
              </w:rPr>
              <w:t>ati</w:t>
            </w:r>
            <w:r w:rsidRPr="00DB6878">
              <w:rPr>
                <w:rFonts w:ascii="Garamond" w:hAnsi="Garamond" w:cs="Arial"/>
                <w:spacing w:val="1"/>
                <w:sz w:val="20"/>
                <w:szCs w:val="20"/>
              </w:rPr>
              <w:t>v</w:t>
            </w:r>
            <w:r w:rsidRPr="00DB6878">
              <w:rPr>
                <w:rFonts w:ascii="Garamond" w:hAnsi="Garamond" w:cs="Arial"/>
                <w:spacing w:val="-2"/>
                <w:sz w:val="20"/>
                <w:szCs w:val="20"/>
              </w:rPr>
              <w:t>e</w:t>
            </w:r>
            <w:r w:rsidRPr="00DB6878">
              <w:rPr>
                <w:rFonts w:ascii="Garamond" w:hAnsi="Garamond" w:cs="Arial"/>
                <w:sz w:val="20"/>
                <w:szCs w:val="20"/>
              </w:rPr>
              <w:t>s</w:t>
            </w:r>
            <w:r w:rsidRPr="00DB6878">
              <w:rPr>
                <w:rFonts w:ascii="Garamond" w:hAnsi="Garamond" w:cs="Arial"/>
                <w:spacing w:val="-5"/>
                <w:sz w:val="20"/>
                <w:szCs w:val="20"/>
              </w:rPr>
              <w:t xml:space="preserve"> </w:t>
            </w:r>
            <w:r w:rsidRPr="00DB6878">
              <w:rPr>
                <w:rFonts w:ascii="Garamond" w:hAnsi="Garamond" w:cs="Arial"/>
                <w:spacing w:val="-2"/>
                <w:sz w:val="20"/>
                <w:szCs w:val="20"/>
              </w:rPr>
              <w:t>a</w:t>
            </w:r>
            <w:r w:rsidRPr="00DB6878">
              <w:rPr>
                <w:rFonts w:ascii="Garamond" w:hAnsi="Garamond" w:cs="Arial"/>
                <w:sz w:val="20"/>
                <w:szCs w:val="20"/>
              </w:rPr>
              <w:t>nd</w:t>
            </w:r>
            <w:r w:rsidRPr="00DB6878">
              <w:rPr>
                <w:rFonts w:ascii="Garamond" w:hAnsi="Garamond" w:cs="Arial"/>
                <w:spacing w:val="-5"/>
                <w:sz w:val="20"/>
                <w:szCs w:val="20"/>
              </w:rPr>
              <w:t xml:space="preserve"> </w:t>
            </w:r>
            <w:r w:rsidRPr="00DB6878">
              <w:rPr>
                <w:rFonts w:ascii="Garamond" w:hAnsi="Garamond" w:cs="Arial"/>
                <w:spacing w:val="2"/>
                <w:sz w:val="20"/>
                <w:szCs w:val="20"/>
              </w:rPr>
              <w:t>f</w:t>
            </w:r>
            <w:r w:rsidRPr="00DB6878">
              <w:rPr>
                <w:rFonts w:ascii="Garamond" w:hAnsi="Garamond" w:cs="Arial"/>
                <w:spacing w:val="-2"/>
                <w:sz w:val="20"/>
                <w:szCs w:val="20"/>
              </w:rPr>
              <w:t>r</w:t>
            </w:r>
            <w:r w:rsidRPr="00DB6878">
              <w:rPr>
                <w:rFonts w:ascii="Garamond" w:hAnsi="Garamond" w:cs="Arial"/>
                <w:sz w:val="20"/>
                <w:szCs w:val="20"/>
              </w:rPr>
              <w:t>iends</w:t>
            </w:r>
            <w:r w:rsidRPr="00DB6878">
              <w:rPr>
                <w:rFonts w:ascii="Garamond" w:hAnsi="Garamond" w:cs="Arial"/>
                <w:spacing w:val="-5"/>
                <w:sz w:val="20"/>
                <w:szCs w:val="20"/>
              </w:rPr>
              <w:t xml:space="preserve"> </w:t>
            </w:r>
            <w:r w:rsidRPr="00DB6878">
              <w:rPr>
                <w:rFonts w:ascii="Garamond" w:hAnsi="Garamond" w:cs="Arial"/>
                <w:sz w:val="20"/>
                <w:szCs w:val="20"/>
              </w:rPr>
              <w:t>th</w:t>
            </w:r>
            <w:r w:rsidRPr="00DB6878">
              <w:rPr>
                <w:rFonts w:ascii="Garamond" w:hAnsi="Garamond" w:cs="Arial"/>
                <w:spacing w:val="-2"/>
                <w:sz w:val="20"/>
                <w:szCs w:val="20"/>
              </w:rPr>
              <w:t>a</w:t>
            </w:r>
            <w:r w:rsidRPr="00DB6878">
              <w:rPr>
                <w:rFonts w:ascii="Garamond" w:hAnsi="Garamond" w:cs="Arial"/>
                <w:sz w:val="20"/>
                <w:szCs w:val="20"/>
              </w:rPr>
              <w:t>t</w:t>
            </w:r>
            <w:r w:rsidRPr="00DB6878">
              <w:rPr>
                <w:rFonts w:ascii="Garamond" w:hAnsi="Garamond" w:cs="Arial"/>
                <w:spacing w:val="-3"/>
                <w:sz w:val="20"/>
                <w:szCs w:val="20"/>
              </w:rPr>
              <w:t xml:space="preserve"> </w:t>
            </w:r>
            <w:r w:rsidRPr="00DB6878">
              <w:rPr>
                <w:rFonts w:ascii="Garamond" w:hAnsi="Garamond" w:cs="Arial"/>
                <w:sz w:val="20"/>
                <w:szCs w:val="20"/>
              </w:rPr>
              <w:t>the</w:t>
            </w:r>
            <w:r w:rsidRPr="00DB6878">
              <w:rPr>
                <w:rFonts w:ascii="Garamond" w:hAnsi="Garamond" w:cs="Arial"/>
                <w:spacing w:val="-5"/>
                <w:sz w:val="20"/>
                <w:szCs w:val="20"/>
              </w:rPr>
              <w:t xml:space="preserve"> </w:t>
            </w:r>
            <w:r w:rsidRPr="00DB6878">
              <w:rPr>
                <w:rFonts w:ascii="Garamond" w:hAnsi="Garamond" w:cs="Arial"/>
                <w:sz w:val="20"/>
                <w:szCs w:val="20"/>
              </w:rPr>
              <w:t>p</w:t>
            </w:r>
            <w:r w:rsidRPr="00DB6878">
              <w:rPr>
                <w:rFonts w:ascii="Garamond" w:hAnsi="Garamond" w:cs="Arial"/>
                <w:spacing w:val="1"/>
                <w:sz w:val="20"/>
                <w:szCs w:val="20"/>
              </w:rPr>
              <w:t>e</w:t>
            </w:r>
            <w:r w:rsidRPr="00DB6878">
              <w:rPr>
                <w:rFonts w:ascii="Garamond" w:hAnsi="Garamond" w:cs="Arial"/>
                <w:spacing w:val="-2"/>
                <w:sz w:val="20"/>
                <w:szCs w:val="20"/>
              </w:rPr>
              <w:t>r</w:t>
            </w:r>
            <w:r w:rsidRPr="00DB6878">
              <w:rPr>
                <w:rFonts w:ascii="Garamond" w:hAnsi="Garamond" w:cs="Arial"/>
                <w:spacing w:val="1"/>
                <w:sz w:val="20"/>
                <w:szCs w:val="20"/>
              </w:rPr>
              <w:t>so</w:t>
            </w:r>
            <w:r w:rsidRPr="00DB6878">
              <w:rPr>
                <w:rFonts w:ascii="Garamond" w:hAnsi="Garamond" w:cs="Arial"/>
                <w:sz w:val="20"/>
                <w:szCs w:val="20"/>
              </w:rPr>
              <w:t>n</w:t>
            </w:r>
            <w:r w:rsidRPr="00DB6878">
              <w:rPr>
                <w:rFonts w:ascii="Garamond" w:hAnsi="Garamond" w:cs="Arial"/>
                <w:spacing w:val="-5"/>
                <w:sz w:val="20"/>
                <w:szCs w:val="20"/>
              </w:rPr>
              <w:t xml:space="preserve"> </w:t>
            </w:r>
            <w:r w:rsidRPr="00DB6878">
              <w:rPr>
                <w:rFonts w:ascii="Garamond" w:hAnsi="Garamond" w:cs="Arial"/>
                <w:spacing w:val="-3"/>
                <w:sz w:val="20"/>
                <w:szCs w:val="20"/>
              </w:rPr>
              <w:t>w</w:t>
            </w:r>
            <w:r w:rsidRPr="00DB6878">
              <w:rPr>
                <w:rFonts w:ascii="Garamond" w:hAnsi="Garamond" w:cs="Arial"/>
                <w:spacing w:val="-1"/>
                <w:sz w:val="20"/>
                <w:szCs w:val="20"/>
              </w:rPr>
              <w:t>i</w:t>
            </w:r>
            <w:r w:rsidRPr="00DB6878">
              <w:rPr>
                <w:rFonts w:ascii="Garamond" w:hAnsi="Garamond" w:cs="Arial"/>
                <w:sz w:val="20"/>
                <w:szCs w:val="20"/>
              </w:rPr>
              <w:t>ll</w:t>
            </w:r>
            <w:r w:rsidRPr="00DB6878">
              <w:rPr>
                <w:rFonts w:ascii="Garamond" w:hAnsi="Garamond" w:cs="Arial"/>
                <w:spacing w:val="-2"/>
                <w:sz w:val="20"/>
                <w:szCs w:val="20"/>
              </w:rPr>
              <w:t xml:space="preserve"> </w:t>
            </w:r>
            <w:r w:rsidRPr="00DB6878">
              <w:rPr>
                <w:rFonts w:ascii="Garamond" w:hAnsi="Garamond" w:cs="Arial"/>
                <w:sz w:val="20"/>
                <w:szCs w:val="20"/>
              </w:rPr>
              <w:t>be</w:t>
            </w:r>
            <w:r w:rsidRPr="00DB6878">
              <w:rPr>
                <w:rFonts w:ascii="Garamond" w:hAnsi="Garamond" w:cs="Arial"/>
                <w:spacing w:val="-4"/>
                <w:sz w:val="20"/>
                <w:szCs w:val="20"/>
              </w:rPr>
              <w:t xml:space="preserve"> </w:t>
            </w:r>
            <w:r w:rsidRPr="00DB6878">
              <w:rPr>
                <w:rFonts w:ascii="Garamond" w:hAnsi="Garamond" w:cs="Arial"/>
                <w:spacing w:val="1"/>
                <w:sz w:val="20"/>
                <w:szCs w:val="20"/>
              </w:rPr>
              <w:t>re</w:t>
            </w:r>
            <w:r w:rsidRPr="00DB6878">
              <w:rPr>
                <w:rFonts w:ascii="Garamond" w:hAnsi="Garamond" w:cs="Arial"/>
                <w:spacing w:val="-2"/>
                <w:sz w:val="20"/>
                <w:szCs w:val="20"/>
              </w:rPr>
              <w:t>b</w:t>
            </w:r>
            <w:r w:rsidRPr="00DB6878">
              <w:rPr>
                <w:rFonts w:ascii="Garamond" w:hAnsi="Garamond" w:cs="Arial"/>
                <w:spacing w:val="1"/>
                <w:sz w:val="20"/>
                <w:szCs w:val="20"/>
              </w:rPr>
              <w:t>o</w:t>
            </w:r>
            <w:r w:rsidRPr="00DB6878">
              <w:rPr>
                <w:rFonts w:ascii="Garamond" w:hAnsi="Garamond" w:cs="Arial"/>
                <w:spacing w:val="-2"/>
                <w:sz w:val="20"/>
                <w:szCs w:val="20"/>
              </w:rPr>
              <w:t>r</w:t>
            </w:r>
            <w:r w:rsidRPr="00DB6878">
              <w:rPr>
                <w:rFonts w:ascii="Garamond" w:hAnsi="Garamond" w:cs="Arial"/>
                <w:sz w:val="20"/>
                <w:szCs w:val="20"/>
              </w:rPr>
              <w:t>n.</w:t>
            </w:r>
            <w:r w:rsidRPr="00DB6878">
              <w:rPr>
                <w:rFonts w:ascii="Garamond" w:hAnsi="Garamond" w:cs="Arial"/>
                <w:spacing w:val="-6"/>
                <w:sz w:val="20"/>
                <w:szCs w:val="20"/>
              </w:rPr>
              <w:t xml:space="preserve"> </w:t>
            </w:r>
            <w:r w:rsidRPr="00DB6878">
              <w:rPr>
                <w:rFonts w:ascii="Garamond" w:hAnsi="Garamond" w:cs="Arial"/>
                <w:sz w:val="20"/>
                <w:szCs w:val="20"/>
              </w:rPr>
              <w:t>Di</w:t>
            </w:r>
            <w:r w:rsidRPr="00DB6878">
              <w:rPr>
                <w:rFonts w:ascii="Garamond" w:hAnsi="Garamond" w:cs="Arial"/>
                <w:spacing w:val="1"/>
                <w:sz w:val="20"/>
                <w:szCs w:val="20"/>
              </w:rPr>
              <w:t>s</w:t>
            </w:r>
            <w:r w:rsidRPr="00DB6878">
              <w:rPr>
                <w:rFonts w:ascii="Garamond" w:hAnsi="Garamond" w:cs="Arial"/>
                <w:sz w:val="20"/>
                <w:szCs w:val="20"/>
              </w:rPr>
              <w:t>p</w:t>
            </w:r>
            <w:r w:rsidRPr="00DB6878">
              <w:rPr>
                <w:rFonts w:ascii="Garamond" w:hAnsi="Garamond" w:cs="Arial"/>
                <w:spacing w:val="-2"/>
                <w:sz w:val="20"/>
                <w:szCs w:val="20"/>
              </w:rPr>
              <w:t>o</w:t>
            </w:r>
            <w:r w:rsidRPr="00DB6878">
              <w:rPr>
                <w:rFonts w:ascii="Garamond" w:hAnsi="Garamond" w:cs="Arial"/>
                <w:spacing w:val="1"/>
                <w:sz w:val="20"/>
                <w:szCs w:val="20"/>
              </w:rPr>
              <w:t>s</w:t>
            </w:r>
            <w:r w:rsidRPr="00DB6878">
              <w:rPr>
                <w:rFonts w:ascii="Garamond" w:hAnsi="Garamond" w:cs="Arial"/>
                <w:sz w:val="20"/>
                <w:szCs w:val="20"/>
              </w:rPr>
              <w:t>al</w:t>
            </w:r>
            <w:r w:rsidRPr="00DB6878">
              <w:rPr>
                <w:rFonts w:ascii="Garamond" w:hAnsi="Garamond" w:cs="Arial"/>
                <w:spacing w:val="-7"/>
                <w:sz w:val="20"/>
                <w:szCs w:val="20"/>
              </w:rPr>
              <w:t xml:space="preserve"> </w:t>
            </w:r>
            <w:r w:rsidRPr="00DB6878">
              <w:rPr>
                <w:rFonts w:ascii="Garamond" w:hAnsi="Garamond" w:cs="Arial"/>
                <w:spacing w:val="-2"/>
                <w:sz w:val="20"/>
                <w:szCs w:val="20"/>
              </w:rPr>
              <w:t>o</w:t>
            </w:r>
            <w:r w:rsidRPr="00DB6878">
              <w:rPr>
                <w:rFonts w:ascii="Garamond" w:hAnsi="Garamond" w:cs="Arial"/>
                <w:sz w:val="20"/>
                <w:szCs w:val="20"/>
              </w:rPr>
              <w:t>f the</w:t>
            </w:r>
            <w:r w:rsidRPr="00DB6878">
              <w:rPr>
                <w:rFonts w:ascii="Garamond" w:hAnsi="Garamond" w:cs="Arial"/>
                <w:spacing w:val="-5"/>
                <w:sz w:val="20"/>
                <w:szCs w:val="20"/>
              </w:rPr>
              <w:t xml:space="preserve"> </w:t>
            </w:r>
            <w:r w:rsidRPr="00DB6878">
              <w:rPr>
                <w:rFonts w:ascii="Garamond" w:hAnsi="Garamond" w:cs="Arial"/>
                <w:spacing w:val="-2"/>
                <w:sz w:val="20"/>
                <w:szCs w:val="20"/>
              </w:rPr>
              <w:t>b</w:t>
            </w:r>
            <w:r w:rsidRPr="00DB6878">
              <w:rPr>
                <w:rFonts w:ascii="Garamond" w:hAnsi="Garamond" w:cs="Arial"/>
                <w:spacing w:val="1"/>
                <w:sz w:val="20"/>
                <w:szCs w:val="20"/>
              </w:rPr>
              <w:t>o</w:t>
            </w:r>
            <w:r w:rsidRPr="00DB6878">
              <w:rPr>
                <w:rFonts w:ascii="Garamond" w:hAnsi="Garamond" w:cs="Arial"/>
                <w:spacing w:val="-2"/>
                <w:sz w:val="20"/>
                <w:szCs w:val="20"/>
              </w:rPr>
              <w:t>d</w:t>
            </w:r>
            <w:r w:rsidRPr="00DB6878">
              <w:rPr>
                <w:rFonts w:ascii="Garamond" w:hAnsi="Garamond" w:cs="Arial"/>
                <w:sz w:val="20"/>
                <w:szCs w:val="20"/>
              </w:rPr>
              <w:t>y</w:t>
            </w:r>
            <w:r w:rsidRPr="00DB6878">
              <w:rPr>
                <w:rFonts w:ascii="Garamond" w:hAnsi="Garamond" w:cs="Arial"/>
                <w:spacing w:val="-5"/>
                <w:sz w:val="20"/>
                <w:szCs w:val="20"/>
              </w:rPr>
              <w:t xml:space="preserve"> </w:t>
            </w:r>
            <w:r w:rsidRPr="00DB6878">
              <w:rPr>
                <w:rFonts w:ascii="Garamond" w:hAnsi="Garamond" w:cs="Arial"/>
                <w:sz w:val="20"/>
                <w:szCs w:val="20"/>
              </w:rPr>
              <w:t>m</w:t>
            </w:r>
            <w:r w:rsidRPr="00DB6878">
              <w:rPr>
                <w:rFonts w:ascii="Garamond" w:hAnsi="Garamond" w:cs="Arial"/>
                <w:spacing w:val="1"/>
                <w:sz w:val="20"/>
                <w:szCs w:val="20"/>
              </w:rPr>
              <w:t>a</w:t>
            </w:r>
            <w:r w:rsidRPr="00DB6878">
              <w:rPr>
                <w:rFonts w:ascii="Garamond" w:hAnsi="Garamond" w:cs="Arial"/>
                <w:sz w:val="20"/>
                <w:szCs w:val="20"/>
              </w:rPr>
              <w:t>y</w:t>
            </w:r>
            <w:r w:rsidRPr="00DB6878">
              <w:rPr>
                <w:rFonts w:ascii="Garamond" w:hAnsi="Garamond" w:cs="Arial"/>
                <w:spacing w:val="-4"/>
                <w:sz w:val="20"/>
                <w:szCs w:val="20"/>
              </w:rPr>
              <w:t xml:space="preserve"> </w:t>
            </w:r>
            <w:r w:rsidRPr="00DB6878">
              <w:rPr>
                <w:rFonts w:ascii="Garamond" w:hAnsi="Garamond" w:cs="Arial"/>
                <w:sz w:val="20"/>
                <w:szCs w:val="20"/>
              </w:rPr>
              <w:t>be by</w:t>
            </w:r>
            <w:r w:rsidRPr="00DB6878">
              <w:rPr>
                <w:rFonts w:ascii="Garamond" w:hAnsi="Garamond" w:cs="Arial"/>
                <w:spacing w:val="-2"/>
                <w:sz w:val="20"/>
                <w:szCs w:val="20"/>
              </w:rPr>
              <w:t xml:space="preserve"> </w:t>
            </w:r>
            <w:r w:rsidRPr="00DB6878">
              <w:rPr>
                <w:rFonts w:ascii="Garamond" w:hAnsi="Garamond" w:cs="Arial"/>
                <w:sz w:val="20"/>
                <w:szCs w:val="20"/>
              </w:rPr>
              <w:t>bur</w:t>
            </w:r>
            <w:r w:rsidRPr="00DB6878">
              <w:rPr>
                <w:rFonts w:ascii="Garamond" w:hAnsi="Garamond" w:cs="Arial"/>
                <w:spacing w:val="-2"/>
                <w:sz w:val="20"/>
                <w:szCs w:val="20"/>
              </w:rPr>
              <w:t>n</w:t>
            </w:r>
            <w:r w:rsidRPr="00DB6878">
              <w:rPr>
                <w:rFonts w:ascii="Garamond" w:hAnsi="Garamond" w:cs="Arial"/>
                <w:spacing w:val="1"/>
                <w:sz w:val="20"/>
                <w:szCs w:val="20"/>
              </w:rPr>
              <w:t>i</w:t>
            </w:r>
            <w:r w:rsidRPr="00DB6878">
              <w:rPr>
                <w:rFonts w:ascii="Garamond" w:hAnsi="Garamond" w:cs="Arial"/>
                <w:sz w:val="20"/>
                <w:szCs w:val="20"/>
              </w:rPr>
              <w:t>ng</w:t>
            </w:r>
            <w:r w:rsidRPr="00DB6878">
              <w:rPr>
                <w:rFonts w:ascii="Garamond" w:hAnsi="Garamond" w:cs="Arial"/>
                <w:spacing w:val="-8"/>
                <w:sz w:val="20"/>
                <w:szCs w:val="20"/>
              </w:rPr>
              <w:t xml:space="preserve"> </w:t>
            </w:r>
            <w:r w:rsidRPr="00DB6878">
              <w:rPr>
                <w:rFonts w:ascii="Garamond" w:hAnsi="Garamond" w:cs="Arial"/>
                <w:sz w:val="20"/>
                <w:szCs w:val="20"/>
              </w:rPr>
              <w:t>(cr</w:t>
            </w:r>
            <w:r w:rsidRPr="00DB6878">
              <w:rPr>
                <w:rFonts w:ascii="Garamond" w:hAnsi="Garamond" w:cs="Arial"/>
                <w:spacing w:val="-2"/>
                <w:sz w:val="20"/>
                <w:szCs w:val="20"/>
              </w:rPr>
              <w:t>e</w:t>
            </w:r>
            <w:r w:rsidRPr="00DB6878">
              <w:rPr>
                <w:rFonts w:ascii="Garamond" w:hAnsi="Garamond" w:cs="Arial"/>
                <w:sz w:val="20"/>
                <w:szCs w:val="20"/>
              </w:rPr>
              <w:t>mation)</w:t>
            </w:r>
            <w:r w:rsidRPr="00DB6878">
              <w:rPr>
                <w:rFonts w:ascii="Garamond" w:hAnsi="Garamond" w:cs="Arial"/>
                <w:spacing w:val="-10"/>
                <w:sz w:val="20"/>
                <w:szCs w:val="20"/>
              </w:rPr>
              <w:t xml:space="preserve"> </w:t>
            </w:r>
            <w:r w:rsidRPr="00DB6878">
              <w:rPr>
                <w:rFonts w:ascii="Garamond" w:hAnsi="Garamond" w:cs="Arial"/>
                <w:sz w:val="20"/>
                <w:szCs w:val="20"/>
              </w:rPr>
              <w:t>or</w:t>
            </w:r>
            <w:r w:rsidRPr="00DB6878">
              <w:rPr>
                <w:rFonts w:ascii="Garamond" w:hAnsi="Garamond" w:cs="Arial"/>
                <w:spacing w:val="-2"/>
                <w:sz w:val="20"/>
                <w:szCs w:val="20"/>
              </w:rPr>
              <w:t xml:space="preserve"> </w:t>
            </w:r>
            <w:r w:rsidRPr="00DB6878">
              <w:rPr>
                <w:rFonts w:ascii="Garamond" w:hAnsi="Garamond" w:cs="Arial"/>
                <w:sz w:val="20"/>
                <w:szCs w:val="20"/>
              </w:rPr>
              <w:t>b</w:t>
            </w:r>
            <w:r w:rsidRPr="00DB6878">
              <w:rPr>
                <w:rFonts w:ascii="Garamond" w:hAnsi="Garamond" w:cs="Arial"/>
                <w:spacing w:val="-2"/>
                <w:sz w:val="20"/>
                <w:szCs w:val="20"/>
              </w:rPr>
              <w:t>u</w:t>
            </w:r>
            <w:r w:rsidRPr="00DB6878">
              <w:rPr>
                <w:rFonts w:ascii="Garamond" w:hAnsi="Garamond" w:cs="Arial"/>
                <w:sz w:val="20"/>
                <w:szCs w:val="20"/>
              </w:rPr>
              <w:t>r</w:t>
            </w:r>
            <w:r w:rsidRPr="00DB6878">
              <w:rPr>
                <w:rFonts w:ascii="Garamond" w:hAnsi="Garamond" w:cs="Arial"/>
                <w:spacing w:val="1"/>
                <w:sz w:val="20"/>
                <w:szCs w:val="20"/>
              </w:rPr>
              <w:t>i</w:t>
            </w:r>
            <w:r w:rsidRPr="00DB6878">
              <w:rPr>
                <w:rFonts w:ascii="Garamond" w:hAnsi="Garamond" w:cs="Arial"/>
                <w:spacing w:val="-2"/>
                <w:sz w:val="20"/>
                <w:szCs w:val="20"/>
              </w:rPr>
              <w:t>a</w:t>
            </w:r>
            <w:r w:rsidRPr="00DB6878">
              <w:rPr>
                <w:rFonts w:ascii="Garamond" w:hAnsi="Garamond" w:cs="Arial"/>
                <w:sz w:val="20"/>
                <w:szCs w:val="20"/>
              </w:rPr>
              <w:t>l.</w:t>
            </w:r>
            <w:r w:rsidRPr="00DB6878">
              <w:rPr>
                <w:rFonts w:ascii="Garamond" w:hAnsi="Garamond" w:cs="Arial"/>
                <w:spacing w:val="-4"/>
                <w:sz w:val="20"/>
                <w:szCs w:val="20"/>
              </w:rPr>
              <w:t xml:space="preserve"> </w:t>
            </w:r>
            <w:r w:rsidRPr="00DB6878">
              <w:rPr>
                <w:rFonts w:ascii="Garamond" w:hAnsi="Garamond" w:cs="Arial"/>
                <w:sz w:val="20"/>
                <w:szCs w:val="20"/>
              </w:rPr>
              <w:t>F</w:t>
            </w:r>
            <w:r w:rsidRPr="00DB6878">
              <w:rPr>
                <w:rFonts w:ascii="Garamond" w:hAnsi="Garamond" w:cs="Arial"/>
                <w:spacing w:val="-2"/>
                <w:sz w:val="20"/>
                <w:szCs w:val="20"/>
              </w:rPr>
              <w:t>u</w:t>
            </w:r>
            <w:r w:rsidRPr="00DB6878">
              <w:rPr>
                <w:rFonts w:ascii="Garamond" w:hAnsi="Garamond" w:cs="Arial"/>
                <w:sz w:val="20"/>
                <w:szCs w:val="20"/>
              </w:rPr>
              <w:t>ner</w:t>
            </w:r>
            <w:r w:rsidRPr="00DB6878">
              <w:rPr>
                <w:rFonts w:ascii="Garamond" w:hAnsi="Garamond" w:cs="Arial"/>
                <w:spacing w:val="-2"/>
                <w:sz w:val="20"/>
                <w:szCs w:val="20"/>
              </w:rPr>
              <w:t>a</w:t>
            </w:r>
            <w:r w:rsidRPr="00DB6878">
              <w:rPr>
                <w:rFonts w:ascii="Garamond" w:hAnsi="Garamond" w:cs="Arial"/>
                <w:sz w:val="20"/>
                <w:szCs w:val="20"/>
              </w:rPr>
              <w:t>l</w:t>
            </w:r>
            <w:r w:rsidRPr="00DB6878">
              <w:rPr>
                <w:rFonts w:ascii="Garamond" w:hAnsi="Garamond" w:cs="Arial"/>
                <w:spacing w:val="-8"/>
                <w:sz w:val="20"/>
                <w:szCs w:val="20"/>
              </w:rPr>
              <w:t xml:space="preserve"> </w:t>
            </w:r>
            <w:r w:rsidRPr="00DB6878">
              <w:rPr>
                <w:rFonts w:ascii="Garamond" w:hAnsi="Garamond" w:cs="Arial"/>
                <w:sz w:val="20"/>
                <w:szCs w:val="20"/>
              </w:rPr>
              <w:t>servic</w:t>
            </w:r>
            <w:r w:rsidRPr="00DB6878">
              <w:rPr>
                <w:rFonts w:ascii="Garamond" w:hAnsi="Garamond" w:cs="Arial"/>
                <w:spacing w:val="-2"/>
                <w:sz w:val="20"/>
                <w:szCs w:val="20"/>
              </w:rPr>
              <w:t>e</w:t>
            </w:r>
            <w:r w:rsidRPr="00DB6878">
              <w:rPr>
                <w:rFonts w:ascii="Garamond" w:hAnsi="Garamond" w:cs="Arial"/>
                <w:sz w:val="20"/>
                <w:szCs w:val="20"/>
              </w:rPr>
              <w:t>s</w:t>
            </w:r>
            <w:r w:rsidRPr="00DB6878">
              <w:rPr>
                <w:rFonts w:ascii="Garamond" w:hAnsi="Garamond" w:cs="Arial"/>
                <w:spacing w:val="-6"/>
                <w:sz w:val="20"/>
                <w:szCs w:val="20"/>
              </w:rPr>
              <w:t xml:space="preserve"> </w:t>
            </w:r>
            <w:r w:rsidRPr="00DB6878">
              <w:rPr>
                <w:rFonts w:ascii="Garamond" w:hAnsi="Garamond" w:cs="Arial"/>
                <w:spacing w:val="-3"/>
                <w:sz w:val="20"/>
                <w:szCs w:val="20"/>
              </w:rPr>
              <w:t>w</w:t>
            </w:r>
            <w:r w:rsidRPr="00DB6878">
              <w:rPr>
                <w:rFonts w:ascii="Garamond" w:hAnsi="Garamond" w:cs="Arial"/>
                <w:sz w:val="20"/>
                <w:szCs w:val="20"/>
              </w:rPr>
              <w:t>ill</w:t>
            </w:r>
            <w:r w:rsidRPr="00DB6878">
              <w:rPr>
                <w:rFonts w:ascii="Garamond" w:hAnsi="Garamond" w:cs="Arial"/>
                <w:spacing w:val="-3"/>
                <w:sz w:val="20"/>
                <w:szCs w:val="20"/>
              </w:rPr>
              <w:t xml:space="preserve"> </w:t>
            </w:r>
            <w:r w:rsidRPr="00DB6878">
              <w:rPr>
                <w:rFonts w:ascii="Garamond" w:hAnsi="Garamond" w:cs="Arial"/>
                <w:sz w:val="20"/>
                <w:szCs w:val="20"/>
              </w:rPr>
              <w:t>take</w:t>
            </w:r>
            <w:r w:rsidRPr="00DB6878">
              <w:rPr>
                <w:rFonts w:ascii="Garamond" w:hAnsi="Garamond" w:cs="Arial"/>
                <w:spacing w:val="-4"/>
                <w:sz w:val="20"/>
                <w:szCs w:val="20"/>
              </w:rPr>
              <w:t xml:space="preserve"> </w:t>
            </w:r>
            <w:r w:rsidRPr="00DB6878">
              <w:rPr>
                <w:rFonts w:ascii="Garamond" w:hAnsi="Garamond" w:cs="Arial"/>
                <w:spacing w:val="-2"/>
                <w:sz w:val="20"/>
                <w:szCs w:val="20"/>
              </w:rPr>
              <w:t>p</w:t>
            </w:r>
            <w:r w:rsidRPr="00DB6878">
              <w:rPr>
                <w:rFonts w:ascii="Garamond" w:hAnsi="Garamond" w:cs="Arial"/>
                <w:sz w:val="20"/>
                <w:szCs w:val="20"/>
              </w:rPr>
              <w:t>lace</w:t>
            </w:r>
            <w:r w:rsidRPr="00DB6878">
              <w:rPr>
                <w:rFonts w:ascii="Garamond" w:hAnsi="Garamond" w:cs="Arial"/>
                <w:spacing w:val="-7"/>
                <w:sz w:val="20"/>
                <w:szCs w:val="20"/>
              </w:rPr>
              <w:t xml:space="preserve"> </w:t>
            </w:r>
            <w:r w:rsidRPr="00DB6878">
              <w:rPr>
                <w:rFonts w:ascii="Garamond" w:hAnsi="Garamond" w:cs="Arial"/>
                <w:sz w:val="20"/>
                <w:szCs w:val="20"/>
              </w:rPr>
              <w:t>in</w:t>
            </w:r>
            <w:r w:rsidRPr="00DB6878">
              <w:rPr>
                <w:rFonts w:ascii="Garamond" w:hAnsi="Garamond" w:cs="Arial"/>
                <w:spacing w:val="-1"/>
                <w:sz w:val="20"/>
                <w:szCs w:val="20"/>
              </w:rPr>
              <w:t xml:space="preserve"> </w:t>
            </w:r>
            <w:r w:rsidRPr="00DB6878">
              <w:rPr>
                <w:rFonts w:ascii="Garamond" w:hAnsi="Garamond" w:cs="Arial"/>
                <w:sz w:val="20"/>
                <w:szCs w:val="20"/>
              </w:rPr>
              <w:t>cr</w:t>
            </w:r>
            <w:r w:rsidRPr="00DB6878">
              <w:rPr>
                <w:rFonts w:ascii="Garamond" w:hAnsi="Garamond" w:cs="Arial"/>
                <w:spacing w:val="-2"/>
                <w:sz w:val="20"/>
                <w:szCs w:val="20"/>
              </w:rPr>
              <w:t>e</w:t>
            </w:r>
            <w:r w:rsidRPr="00DB6878">
              <w:rPr>
                <w:rFonts w:ascii="Garamond" w:hAnsi="Garamond" w:cs="Arial"/>
                <w:spacing w:val="1"/>
                <w:sz w:val="20"/>
                <w:szCs w:val="20"/>
              </w:rPr>
              <w:t>m</w:t>
            </w:r>
            <w:r w:rsidRPr="00DB6878">
              <w:rPr>
                <w:rFonts w:ascii="Garamond" w:hAnsi="Garamond" w:cs="Arial"/>
                <w:sz w:val="20"/>
                <w:szCs w:val="20"/>
              </w:rPr>
              <w:t>at</w:t>
            </w:r>
            <w:r w:rsidRPr="00DB6878">
              <w:rPr>
                <w:rFonts w:ascii="Garamond" w:hAnsi="Garamond" w:cs="Arial"/>
                <w:spacing w:val="-2"/>
                <w:sz w:val="20"/>
                <w:szCs w:val="20"/>
              </w:rPr>
              <w:t>o</w:t>
            </w:r>
            <w:r w:rsidRPr="00DB6878">
              <w:rPr>
                <w:rFonts w:ascii="Garamond" w:hAnsi="Garamond" w:cs="Arial"/>
                <w:sz w:val="20"/>
                <w:szCs w:val="20"/>
              </w:rPr>
              <w:t>r</w:t>
            </w:r>
            <w:r w:rsidRPr="00DB6878">
              <w:rPr>
                <w:rFonts w:ascii="Garamond" w:hAnsi="Garamond" w:cs="Arial"/>
                <w:spacing w:val="1"/>
                <w:sz w:val="20"/>
                <w:szCs w:val="20"/>
              </w:rPr>
              <w:t>i</w:t>
            </w:r>
            <w:r w:rsidRPr="00DB6878">
              <w:rPr>
                <w:rFonts w:ascii="Garamond" w:hAnsi="Garamond" w:cs="Arial"/>
                <w:spacing w:val="-2"/>
                <w:sz w:val="20"/>
                <w:szCs w:val="20"/>
              </w:rPr>
              <w:t>u</w:t>
            </w:r>
            <w:r w:rsidRPr="00DB6878">
              <w:rPr>
                <w:rFonts w:ascii="Garamond" w:hAnsi="Garamond" w:cs="Arial"/>
                <w:sz w:val="20"/>
                <w:szCs w:val="20"/>
              </w:rPr>
              <w:t xml:space="preserve">m </w:t>
            </w:r>
            <w:r w:rsidRPr="00DB6878">
              <w:rPr>
                <w:rFonts w:ascii="Garamond" w:hAnsi="Garamond" w:cs="Arial"/>
                <w:spacing w:val="1"/>
                <w:sz w:val="20"/>
                <w:szCs w:val="20"/>
              </w:rPr>
              <w:t>c</w:t>
            </w:r>
            <w:r w:rsidRPr="00DB6878">
              <w:rPr>
                <w:rFonts w:ascii="Garamond" w:hAnsi="Garamond" w:cs="Arial"/>
                <w:sz w:val="20"/>
                <w:szCs w:val="20"/>
              </w:rPr>
              <w:t>h</w:t>
            </w:r>
            <w:r w:rsidRPr="00DB6878">
              <w:rPr>
                <w:rFonts w:ascii="Garamond" w:hAnsi="Garamond" w:cs="Arial"/>
                <w:spacing w:val="-2"/>
                <w:sz w:val="20"/>
                <w:szCs w:val="20"/>
              </w:rPr>
              <w:t>a</w:t>
            </w:r>
            <w:r w:rsidRPr="00DB6878">
              <w:rPr>
                <w:rFonts w:ascii="Garamond" w:hAnsi="Garamond" w:cs="Arial"/>
                <w:spacing w:val="1"/>
                <w:sz w:val="20"/>
                <w:szCs w:val="20"/>
              </w:rPr>
              <w:t>p</w:t>
            </w:r>
            <w:r w:rsidRPr="00DB6878">
              <w:rPr>
                <w:rFonts w:ascii="Garamond" w:hAnsi="Garamond" w:cs="Arial"/>
                <w:spacing w:val="-2"/>
                <w:sz w:val="20"/>
                <w:szCs w:val="20"/>
              </w:rPr>
              <w:t>e</w:t>
            </w:r>
            <w:r w:rsidRPr="00DB6878">
              <w:rPr>
                <w:rFonts w:ascii="Garamond" w:hAnsi="Garamond" w:cs="Arial"/>
                <w:sz w:val="20"/>
                <w:szCs w:val="20"/>
              </w:rPr>
              <w:t>l</w:t>
            </w:r>
            <w:r w:rsidRPr="00DB6878">
              <w:rPr>
                <w:rFonts w:ascii="Garamond" w:hAnsi="Garamond" w:cs="Arial"/>
                <w:spacing w:val="1"/>
                <w:sz w:val="20"/>
                <w:szCs w:val="20"/>
              </w:rPr>
              <w:t>s</w:t>
            </w:r>
            <w:r w:rsidRPr="00DB6878">
              <w:rPr>
                <w:rFonts w:ascii="Garamond" w:hAnsi="Garamond" w:cs="Arial"/>
                <w:sz w:val="20"/>
                <w:szCs w:val="20"/>
              </w:rPr>
              <w:t>,</w:t>
            </w:r>
            <w:r w:rsidRPr="00DB6878">
              <w:rPr>
                <w:rFonts w:ascii="Garamond" w:hAnsi="Garamond" w:cs="Arial"/>
                <w:spacing w:val="-5"/>
                <w:sz w:val="20"/>
                <w:szCs w:val="20"/>
              </w:rPr>
              <w:t xml:space="preserve"> </w:t>
            </w:r>
            <w:r w:rsidRPr="00DB6878">
              <w:rPr>
                <w:rFonts w:ascii="Garamond" w:hAnsi="Garamond" w:cs="Arial"/>
                <w:spacing w:val="-2"/>
                <w:sz w:val="20"/>
                <w:szCs w:val="20"/>
              </w:rPr>
              <w:t>a</w:t>
            </w:r>
            <w:r w:rsidRPr="00DB6878">
              <w:rPr>
                <w:rFonts w:ascii="Garamond" w:hAnsi="Garamond" w:cs="Arial"/>
                <w:sz w:val="20"/>
                <w:szCs w:val="20"/>
              </w:rPr>
              <w:t>t</w:t>
            </w:r>
            <w:r w:rsidRPr="00DB6878">
              <w:rPr>
                <w:rFonts w:ascii="Garamond" w:hAnsi="Garamond" w:cs="Arial"/>
                <w:spacing w:val="-2"/>
                <w:sz w:val="20"/>
                <w:szCs w:val="20"/>
              </w:rPr>
              <w:t xml:space="preserve"> </w:t>
            </w:r>
            <w:r w:rsidRPr="00DB6878">
              <w:rPr>
                <w:rFonts w:ascii="Garamond" w:hAnsi="Garamond" w:cs="Arial"/>
                <w:sz w:val="20"/>
                <w:szCs w:val="20"/>
              </w:rPr>
              <w:t>t</w:t>
            </w:r>
            <w:r w:rsidRPr="00DB6878">
              <w:rPr>
                <w:rFonts w:ascii="Garamond" w:hAnsi="Garamond" w:cs="Arial"/>
                <w:spacing w:val="-3"/>
                <w:sz w:val="20"/>
                <w:szCs w:val="20"/>
              </w:rPr>
              <w:t>h</w:t>
            </w:r>
            <w:r w:rsidRPr="00DB6878">
              <w:rPr>
                <w:rFonts w:ascii="Garamond" w:hAnsi="Garamond" w:cs="Arial"/>
                <w:sz w:val="20"/>
                <w:szCs w:val="20"/>
              </w:rPr>
              <w:t>e</w:t>
            </w:r>
            <w:r w:rsidRPr="00DB6878">
              <w:rPr>
                <w:rFonts w:ascii="Garamond" w:hAnsi="Garamond" w:cs="Arial"/>
                <w:spacing w:val="-3"/>
                <w:sz w:val="20"/>
                <w:szCs w:val="20"/>
              </w:rPr>
              <w:t xml:space="preserve"> </w:t>
            </w:r>
            <w:r w:rsidRPr="00DB6878">
              <w:rPr>
                <w:rFonts w:ascii="Garamond" w:hAnsi="Garamond" w:cs="Arial"/>
                <w:sz w:val="20"/>
                <w:szCs w:val="20"/>
              </w:rPr>
              <w:t>gra</w:t>
            </w:r>
            <w:r w:rsidRPr="00DB6878">
              <w:rPr>
                <w:rFonts w:ascii="Garamond" w:hAnsi="Garamond" w:cs="Arial"/>
                <w:spacing w:val="1"/>
                <w:sz w:val="20"/>
                <w:szCs w:val="20"/>
              </w:rPr>
              <w:t>v</w:t>
            </w:r>
            <w:r w:rsidRPr="00DB6878">
              <w:rPr>
                <w:rFonts w:ascii="Garamond" w:hAnsi="Garamond" w:cs="Arial"/>
                <w:sz w:val="20"/>
                <w:szCs w:val="20"/>
              </w:rPr>
              <w:t>e</w:t>
            </w:r>
            <w:r w:rsidRPr="00DB6878">
              <w:rPr>
                <w:rFonts w:ascii="Garamond" w:hAnsi="Garamond" w:cs="Arial"/>
                <w:spacing w:val="1"/>
                <w:sz w:val="20"/>
                <w:szCs w:val="20"/>
              </w:rPr>
              <w:t>s</w:t>
            </w:r>
            <w:r w:rsidRPr="00DB6878">
              <w:rPr>
                <w:rFonts w:ascii="Garamond" w:hAnsi="Garamond" w:cs="Arial"/>
                <w:sz w:val="20"/>
                <w:szCs w:val="20"/>
              </w:rPr>
              <w:t>i</w:t>
            </w:r>
            <w:r w:rsidRPr="00DB6878">
              <w:rPr>
                <w:rFonts w:ascii="Garamond" w:hAnsi="Garamond" w:cs="Arial"/>
                <w:spacing w:val="1"/>
                <w:sz w:val="20"/>
                <w:szCs w:val="20"/>
              </w:rPr>
              <w:t>d</w:t>
            </w:r>
            <w:r w:rsidRPr="00DB6878">
              <w:rPr>
                <w:rFonts w:ascii="Garamond" w:hAnsi="Garamond" w:cs="Arial"/>
                <w:sz w:val="20"/>
                <w:szCs w:val="20"/>
              </w:rPr>
              <w:t>e</w:t>
            </w:r>
            <w:r w:rsidRPr="00DB6878">
              <w:rPr>
                <w:rFonts w:ascii="Garamond" w:hAnsi="Garamond" w:cs="Arial"/>
                <w:spacing w:val="-8"/>
                <w:sz w:val="20"/>
                <w:szCs w:val="20"/>
              </w:rPr>
              <w:t xml:space="preserve"> </w:t>
            </w:r>
            <w:r w:rsidRPr="00DB6878">
              <w:rPr>
                <w:rFonts w:ascii="Garamond" w:hAnsi="Garamond" w:cs="Arial"/>
                <w:sz w:val="20"/>
                <w:szCs w:val="20"/>
              </w:rPr>
              <w:t>or</w:t>
            </w:r>
            <w:r w:rsidRPr="00DB6878">
              <w:rPr>
                <w:rFonts w:ascii="Garamond" w:hAnsi="Garamond" w:cs="Arial"/>
                <w:spacing w:val="-2"/>
                <w:sz w:val="20"/>
                <w:szCs w:val="20"/>
              </w:rPr>
              <w:t xml:space="preserve"> </w:t>
            </w:r>
            <w:r w:rsidRPr="00DB6878">
              <w:rPr>
                <w:rFonts w:ascii="Garamond" w:hAnsi="Garamond" w:cs="Arial"/>
                <w:sz w:val="20"/>
                <w:szCs w:val="20"/>
              </w:rPr>
              <w:t>at</w:t>
            </w:r>
            <w:r w:rsidRPr="00DB6878">
              <w:rPr>
                <w:rFonts w:ascii="Garamond" w:hAnsi="Garamond" w:cs="Arial"/>
                <w:spacing w:val="-3"/>
                <w:sz w:val="20"/>
                <w:szCs w:val="20"/>
              </w:rPr>
              <w:t xml:space="preserve"> </w:t>
            </w:r>
            <w:r w:rsidRPr="00DB6878">
              <w:rPr>
                <w:rFonts w:ascii="Garamond" w:hAnsi="Garamond" w:cs="Arial"/>
                <w:sz w:val="20"/>
                <w:szCs w:val="20"/>
              </w:rPr>
              <w:t>the</w:t>
            </w:r>
            <w:r w:rsidRPr="00DB6878">
              <w:rPr>
                <w:rFonts w:ascii="Garamond" w:hAnsi="Garamond" w:cs="Arial"/>
                <w:spacing w:val="-3"/>
                <w:sz w:val="20"/>
                <w:szCs w:val="20"/>
              </w:rPr>
              <w:t xml:space="preserve"> </w:t>
            </w:r>
            <w:r w:rsidRPr="00DB6878">
              <w:rPr>
                <w:rFonts w:ascii="Garamond" w:hAnsi="Garamond" w:cs="Arial"/>
                <w:spacing w:val="-2"/>
                <w:sz w:val="20"/>
                <w:szCs w:val="20"/>
              </w:rPr>
              <w:t>d</w:t>
            </w:r>
            <w:r w:rsidRPr="00DB6878">
              <w:rPr>
                <w:rFonts w:ascii="Garamond" w:hAnsi="Garamond" w:cs="Arial"/>
                <w:sz w:val="20"/>
                <w:szCs w:val="20"/>
              </w:rPr>
              <w:t>e</w:t>
            </w:r>
            <w:r w:rsidRPr="00DB6878">
              <w:rPr>
                <w:rFonts w:ascii="Garamond" w:hAnsi="Garamond" w:cs="Arial"/>
                <w:spacing w:val="1"/>
                <w:sz w:val="20"/>
                <w:szCs w:val="20"/>
              </w:rPr>
              <w:t>c</w:t>
            </w:r>
            <w:r w:rsidRPr="00DB6878">
              <w:rPr>
                <w:rFonts w:ascii="Garamond" w:hAnsi="Garamond" w:cs="Arial"/>
                <w:sz w:val="20"/>
                <w:szCs w:val="20"/>
              </w:rPr>
              <w:t>e</w:t>
            </w:r>
            <w:r w:rsidRPr="00DB6878">
              <w:rPr>
                <w:rFonts w:ascii="Garamond" w:hAnsi="Garamond" w:cs="Arial"/>
                <w:spacing w:val="1"/>
                <w:sz w:val="20"/>
                <w:szCs w:val="20"/>
              </w:rPr>
              <w:t>as</w:t>
            </w:r>
            <w:r w:rsidRPr="00DB6878">
              <w:rPr>
                <w:rFonts w:ascii="Garamond" w:hAnsi="Garamond" w:cs="Arial"/>
                <w:sz w:val="20"/>
                <w:szCs w:val="20"/>
              </w:rPr>
              <w:t>e</w:t>
            </w:r>
            <w:r w:rsidRPr="00DB6878">
              <w:rPr>
                <w:rFonts w:ascii="Garamond" w:hAnsi="Garamond" w:cs="Arial"/>
                <w:spacing w:val="-2"/>
                <w:sz w:val="20"/>
                <w:szCs w:val="20"/>
              </w:rPr>
              <w:t>d</w:t>
            </w:r>
            <w:r w:rsidRPr="00DB6878">
              <w:rPr>
                <w:rFonts w:ascii="Garamond" w:hAnsi="Garamond" w:cs="Arial"/>
                <w:sz w:val="20"/>
                <w:szCs w:val="20"/>
              </w:rPr>
              <w:t>'s</w:t>
            </w:r>
            <w:r w:rsidRPr="00DB6878">
              <w:rPr>
                <w:rFonts w:ascii="Garamond" w:hAnsi="Garamond" w:cs="Arial"/>
                <w:spacing w:val="-9"/>
                <w:sz w:val="20"/>
                <w:szCs w:val="20"/>
              </w:rPr>
              <w:t xml:space="preserve"> </w:t>
            </w:r>
            <w:r w:rsidRPr="00DB6878">
              <w:rPr>
                <w:rFonts w:ascii="Garamond" w:hAnsi="Garamond" w:cs="Arial"/>
                <w:sz w:val="20"/>
                <w:szCs w:val="20"/>
              </w:rPr>
              <w:t>home.</w:t>
            </w:r>
            <w:r w:rsidRPr="00DB6878">
              <w:rPr>
                <w:rFonts w:ascii="Garamond" w:hAnsi="Garamond" w:cs="Arial"/>
                <w:spacing w:val="-5"/>
                <w:sz w:val="20"/>
                <w:szCs w:val="20"/>
              </w:rPr>
              <w:t xml:space="preserve"> </w:t>
            </w:r>
            <w:r w:rsidRPr="00DB6878">
              <w:rPr>
                <w:rFonts w:ascii="Garamond" w:hAnsi="Garamond" w:cs="Arial"/>
                <w:sz w:val="20"/>
                <w:szCs w:val="20"/>
              </w:rPr>
              <w:t>In</w:t>
            </w:r>
            <w:r w:rsidRPr="00DB6878">
              <w:rPr>
                <w:rFonts w:ascii="Garamond" w:hAnsi="Garamond" w:cs="Arial"/>
                <w:spacing w:val="-4"/>
                <w:sz w:val="20"/>
                <w:szCs w:val="20"/>
              </w:rPr>
              <w:t xml:space="preserve"> </w:t>
            </w:r>
            <w:r w:rsidRPr="00DB6878">
              <w:rPr>
                <w:rFonts w:ascii="Garamond" w:hAnsi="Garamond" w:cs="Arial"/>
                <w:spacing w:val="1"/>
                <w:sz w:val="20"/>
                <w:szCs w:val="20"/>
              </w:rPr>
              <w:t>s</w:t>
            </w:r>
            <w:r w:rsidRPr="00DB6878">
              <w:rPr>
                <w:rFonts w:ascii="Garamond" w:hAnsi="Garamond" w:cs="Arial"/>
                <w:sz w:val="20"/>
                <w:szCs w:val="20"/>
              </w:rPr>
              <w:t>ome</w:t>
            </w:r>
            <w:r w:rsidRPr="00DB6878">
              <w:rPr>
                <w:rFonts w:ascii="Garamond" w:hAnsi="Garamond" w:cs="Arial"/>
                <w:spacing w:val="-5"/>
                <w:sz w:val="20"/>
                <w:szCs w:val="20"/>
              </w:rPr>
              <w:t xml:space="preserve"> </w:t>
            </w:r>
            <w:r w:rsidRPr="00DB6878">
              <w:rPr>
                <w:rFonts w:ascii="Garamond" w:hAnsi="Garamond" w:cs="Arial"/>
                <w:sz w:val="20"/>
                <w:szCs w:val="20"/>
              </w:rPr>
              <w:t>t</w:t>
            </w:r>
            <w:r w:rsidRPr="00DB6878">
              <w:rPr>
                <w:rFonts w:ascii="Garamond" w:hAnsi="Garamond" w:cs="Arial"/>
                <w:spacing w:val="-2"/>
                <w:sz w:val="20"/>
                <w:szCs w:val="20"/>
              </w:rPr>
              <w:t>r</w:t>
            </w:r>
            <w:r w:rsidRPr="00DB6878">
              <w:rPr>
                <w:rFonts w:ascii="Garamond" w:hAnsi="Garamond" w:cs="Arial"/>
                <w:sz w:val="20"/>
                <w:szCs w:val="20"/>
              </w:rPr>
              <w:t>adi</w:t>
            </w:r>
            <w:r w:rsidRPr="00DB6878">
              <w:rPr>
                <w:rFonts w:ascii="Garamond" w:hAnsi="Garamond" w:cs="Arial"/>
                <w:spacing w:val="2"/>
                <w:sz w:val="20"/>
                <w:szCs w:val="20"/>
              </w:rPr>
              <w:t>t</w:t>
            </w:r>
            <w:r w:rsidRPr="00DB6878">
              <w:rPr>
                <w:rFonts w:ascii="Garamond" w:hAnsi="Garamond" w:cs="Arial"/>
                <w:spacing w:val="-1"/>
                <w:sz w:val="20"/>
                <w:szCs w:val="20"/>
              </w:rPr>
              <w:t>i</w:t>
            </w:r>
            <w:r w:rsidRPr="00DB6878">
              <w:rPr>
                <w:rFonts w:ascii="Garamond" w:hAnsi="Garamond" w:cs="Arial"/>
                <w:sz w:val="20"/>
                <w:szCs w:val="20"/>
              </w:rPr>
              <w:t>on</w:t>
            </w:r>
            <w:r w:rsidRPr="00DB6878">
              <w:rPr>
                <w:rFonts w:ascii="Garamond" w:hAnsi="Garamond" w:cs="Arial"/>
                <w:spacing w:val="1"/>
                <w:sz w:val="20"/>
                <w:szCs w:val="20"/>
              </w:rPr>
              <w:t>s</w:t>
            </w:r>
            <w:r w:rsidRPr="00DB6878">
              <w:rPr>
                <w:rFonts w:ascii="Garamond" w:hAnsi="Garamond" w:cs="Arial"/>
                <w:sz w:val="20"/>
                <w:szCs w:val="20"/>
              </w:rPr>
              <w:t>,</w:t>
            </w:r>
            <w:r w:rsidRPr="00DB6878">
              <w:rPr>
                <w:rFonts w:ascii="Garamond" w:hAnsi="Garamond" w:cs="Arial"/>
                <w:spacing w:val="-8"/>
                <w:sz w:val="20"/>
                <w:szCs w:val="20"/>
              </w:rPr>
              <w:t xml:space="preserve"> </w:t>
            </w:r>
            <w:r w:rsidRPr="00DB6878">
              <w:rPr>
                <w:rFonts w:ascii="Garamond" w:hAnsi="Garamond" w:cs="Arial"/>
                <w:sz w:val="20"/>
                <w:szCs w:val="20"/>
              </w:rPr>
              <w:t>a</w:t>
            </w:r>
            <w:r w:rsidRPr="00DB6878">
              <w:rPr>
                <w:rFonts w:ascii="Garamond" w:hAnsi="Garamond" w:cs="Arial"/>
                <w:spacing w:val="-2"/>
                <w:sz w:val="20"/>
                <w:szCs w:val="20"/>
              </w:rPr>
              <w:t>n</w:t>
            </w:r>
            <w:r w:rsidRPr="00DB6878">
              <w:rPr>
                <w:rFonts w:ascii="Garamond" w:hAnsi="Garamond" w:cs="Arial"/>
                <w:sz w:val="20"/>
                <w:szCs w:val="20"/>
              </w:rPr>
              <w:t>y r</w:t>
            </w:r>
            <w:r w:rsidRPr="00DB6878">
              <w:rPr>
                <w:rFonts w:ascii="Garamond" w:hAnsi="Garamond" w:cs="Arial"/>
                <w:spacing w:val="-2"/>
                <w:sz w:val="20"/>
                <w:szCs w:val="20"/>
              </w:rPr>
              <w:t>e</w:t>
            </w:r>
            <w:r w:rsidRPr="00DB6878">
              <w:rPr>
                <w:rFonts w:ascii="Garamond" w:hAnsi="Garamond" w:cs="Arial"/>
                <w:sz w:val="20"/>
                <w:szCs w:val="20"/>
              </w:rPr>
              <w:t>l</w:t>
            </w:r>
            <w:r w:rsidRPr="00DB6878">
              <w:rPr>
                <w:rFonts w:ascii="Garamond" w:hAnsi="Garamond" w:cs="Arial"/>
                <w:spacing w:val="1"/>
                <w:sz w:val="20"/>
                <w:szCs w:val="20"/>
              </w:rPr>
              <w:t>i</w:t>
            </w:r>
            <w:r w:rsidRPr="00DB6878">
              <w:rPr>
                <w:rFonts w:ascii="Garamond" w:hAnsi="Garamond" w:cs="Arial"/>
                <w:sz w:val="20"/>
                <w:szCs w:val="20"/>
              </w:rPr>
              <w:t>gio</w:t>
            </w:r>
            <w:r w:rsidRPr="00DB6878">
              <w:rPr>
                <w:rFonts w:ascii="Garamond" w:hAnsi="Garamond" w:cs="Arial"/>
                <w:spacing w:val="-2"/>
                <w:sz w:val="20"/>
                <w:szCs w:val="20"/>
              </w:rPr>
              <w:t>u</w:t>
            </w:r>
            <w:r w:rsidRPr="00DB6878">
              <w:rPr>
                <w:rFonts w:ascii="Garamond" w:hAnsi="Garamond" w:cs="Arial"/>
                <w:sz w:val="20"/>
                <w:szCs w:val="20"/>
              </w:rPr>
              <w:t>s</w:t>
            </w:r>
            <w:r w:rsidRPr="00DB6878">
              <w:rPr>
                <w:rFonts w:ascii="Garamond" w:hAnsi="Garamond" w:cs="Arial"/>
                <w:spacing w:val="-5"/>
                <w:sz w:val="20"/>
                <w:szCs w:val="20"/>
              </w:rPr>
              <w:t xml:space="preserve"> </w:t>
            </w:r>
            <w:r w:rsidRPr="00DB6878">
              <w:rPr>
                <w:rFonts w:ascii="Garamond" w:hAnsi="Garamond" w:cs="Arial"/>
                <w:sz w:val="20"/>
                <w:szCs w:val="20"/>
              </w:rPr>
              <w:t>i</w:t>
            </w:r>
            <w:r w:rsidRPr="00DB6878">
              <w:rPr>
                <w:rFonts w:ascii="Garamond" w:hAnsi="Garamond" w:cs="Arial"/>
                <w:spacing w:val="2"/>
                <w:sz w:val="20"/>
                <w:szCs w:val="20"/>
              </w:rPr>
              <w:t>t</w:t>
            </w:r>
            <w:r w:rsidRPr="00DB6878">
              <w:rPr>
                <w:rFonts w:ascii="Garamond" w:hAnsi="Garamond" w:cs="Arial"/>
                <w:spacing w:val="-2"/>
                <w:sz w:val="20"/>
                <w:szCs w:val="20"/>
              </w:rPr>
              <w:t>e</w:t>
            </w:r>
            <w:r w:rsidRPr="00DB6878">
              <w:rPr>
                <w:rFonts w:ascii="Garamond" w:hAnsi="Garamond" w:cs="Arial"/>
                <w:sz w:val="20"/>
                <w:szCs w:val="20"/>
              </w:rPr>
              <w:t>ms</w:t>
            </w:r>
            <w:r w:rsidRPr="00DB6878">
              <w:rPr>
                <w:rFonts w:ascii="Garamond" w:hAnsi="Garamond" w:cs="Arial"/>
                <w:spacing w:val="-4"/>
                <w:sz w:val="20"/>
                <w:szCs w:val="20"/>
              </w:rPr>
              <w:t xml:space="preserve"> </w:t>
            </w:r>
            <w:r w:rsidRPr="00DB6878">
              <w:rPr>
                <w:rFonts w:ascii="Garamond" w:hAnsi="Garamond" w:cs="Arial"/>
                <w:sz w:val="20"/>
                <w:szCs w:val="20"/>
              </w:rPr>
              <w:t>of</w:t>
            </w:r>
            <w:r w:rsidRPr="00DB6878">
              <w:rPr>
                <w:rFonts w:ascii="Garamond" w:hAnsi="Garamond" w:cs="Arial"/>
                <w:spacing w:val="-3"/>
                <w:sz w:val="20"/>
                <w:szCs w:val="20"/>
              </w:rPr>
              <w:t xml:space="preserve"> </w:t>
            </w:r>
            <w:r w:rsidRPr="00DB6878">
              <w:rPr>
                <w:rFonts w:ascii="Garamond" w:hAnsi="Garamond" w:cs="Arial"/>
                <w:spacing w:val="1"/>
                <w:sz w:val="20"/>
                <w:szCs w:val="20"/>
              </w:rPr>
              <w:t>s</w:t>
            </w:r>
            <w:r w:rsidRPr="00DB6878">
              <w:rPr>
                <w:rFonts w:ascii="Garamond" w:hAnsi="Garamond" w:cs="Arial"/>
                <w:sz w:val="20"/>
                <w:szCs w:val="20"/>
              </w:rPr>
              <w:t>ig</w:t>
            </w:r>
            <w:r w:rsidRPr="00DB6878">
              <w:rPr>
                <w:rFonts w:ascii="Garamond" w:hAnsi="Garamond" w:cs="Arial"/>
                <w:spacing w:val="-2"/>
                <w:sz w:val="20"/>
                <w:szCs w:val="20"/>
              </w:rPr>
              <w:t>n</w:t>
            </w:r>
            <w:r w:rsidRPr="00DB6878">
              <w:rPr>
                <w:rFonts w:ascii="Garamond" w:hAnsi="Garamond" w:cs="Arial"/>
                <w:sz w:val="20"/>
                <w:szCs w:val="20"/>
              </w:rPr>
              <w:t>ifi</w:t>
            </w:r>
            <w:r w:rsidRPr="00DB6878">
              <w:rPr>
                <w:rFonts w:ascii="Garamond" w:hAnsi="Garamond" w:cs="Arial"/>
                <w:spacing w:val="1"/>
                <w:sz w:val="20"/>
                <w:szCs w:val="20"/>
              </w:rPr>
              <w:t>c</w:t>
            </w:r>
            <w:r w:rsidRPr="00DB6878">
              <w:rPr>
                <w:rFonts w:ascii="Garamond" w:hAnsi="Garamond" w:cs="Arial"/>
                <w:sz w:val="20"/>
                <w:szCs w:val="20"/>
              </w:rPr>
              <w:t>an</w:t>
            </w:r>
            <w:r w:rsidRPr="00DB6878">
              <w:rPr>
                <w:rFonts w:ascii="Garamond" w:hAnsi="Garamond" w:cs="Arial"/>
                <w:spacing w:val="1"/>
                <w:sz w:val="20"/>
                <w:szCs w:val="20"/>
              </w:rPr>
              <w:t>c</w:t>
            </w:r>
            <w:r w:rsidRPr="00DB6878">
              <w:rPr>
                <w:rFonts w:ascii="Garamond" w:hAnsi="Garamond" w:cs="Arial"/>
                <w:sz w:val="20"/>
                <w:szCs w:val="20"/>
              </w:rPr>
              <w:t>e</w:t>
            </w:r>
            <w:r w:rsidRPr="00DB6878">
              <w:rPr>
                <w:rFonts w:ascii="Garamond" w:hAnsi="Garamond" w:cs="Arial"/>
                <w:spacing w:val="-10"/>
                <w:sz w:val="20"/>
                <w:szCs w:val="20"/>
              </w:rPr>
              <w:t xml:space="preserve"> </w:t>
            </w:r>
            <w:r w:rsidRPr="00DB6878">
              <w:rPr>
                <w:rFonts w:ascii="Garamond" w:hAnsi="Garamond" w:cs="Arial"/>
                <w:sz w:val="20"/>
                <w:szCs w:val="20"/>
              </w:rPr>
              <w:t>to</w:t>
            </w:r>
            <w:r w:rsidRPr="00DB6878">
              <w:rPr>
                <w:rFonts w:ascii="Garamond" w:hAnsi="Garamond" w:cs="Arial"/>
                <w:spacing w:val="-3"/>
                <w:sz w:val="20"/>
                <w:szCs w:val="20"/>
              </w:rPr>
              <w:t xml:space="preserve"> </w:t>
            </w:r>
            <w:r w:rsidRPr="00DB6878">
              <w:rPr>
                <w:rFonts w:ascii="Garamond" w:hAnsi="Garamond" w:cs="Arial"/>
                <w:sz w:val="20"/>
                <w:szCs w:val="20"/>
              </w:rPr>
              <w:t>the</w:t>
            </w:r>
            <w:r w:rsidRPr="00DB6878">
              <w:rPr>
                <w:rFonts w:ascii="Garamond" w:hAnsi="Garamond" w:cs="Arial"/>
                <w:spacing w:val="-3"/>
                <w:sz w:val="20"/>
                <w:szCs w:val="20"/>
              </w:rPr>
              <w:t xml:space="preserve"> </w:t>
            </w:r>
            <w:r w:rsidRPr="00DB6878">
              <w:rPr>
                <w:rFonts w:ascii="Garamond" w:hAnsi="Garamond" w:cs="Arial"/>
                <w:spacing w:val="-2"/>
                <w:sz w:val="20"/>
                <w:szCs w:val="20"/>
              </w:rPr>
              <w:t>d</w:t>
            </w:r>
            <w:r w:rsidRPr="00DB6878">
              <w:rPr>
                <w:rFonts w:ascii="Garamond" w:hAnsi="Garamond" w:cs="Arial"/>
                <w:sz w:val="20"/>
                <w:szCs w:val="20"/>
              </w:rPr>
              <w:t>e</w:t>
            </w:r>
            <w:r w:rsidRPr="00DB6878">
              <w:rPr>
                <w:rFonts w:ascii="Garamond" w:hAnsi="Garamond" w:cs="Arial"/>
                <w:spacing w:val="1"/>
                <w:sz w:val="20"/>
                <w:szCs w:val="20"/>
              </w:rPr>
              <w:t>c</w:t>
            </w:r>
            <w:r w:rsidRPr="00DB6878">
              <w:rPr>
                <w:rFonts w:ascii="Garamond" w:hAnsi="Garamond" w:cs="Arial"/>
                <w:spacing w:val="-2"/>
                <w:sz w:val="20"/>
                <w:szCs w:val="20"/>
              </w:rPr>
              <w:t>e</w:t>
            </w:r>
            <w:r w:rsidRPr="00DB6878">
              <w:rPr>
                <w:rFonts w:ascii="Garamond" w:hAnsi="Garamond" w:cs="Arial"/>
                <w:sz w:val="20"/>
                <w:szCs w:val="20"/>
              </w:rPr>
              <w:t>a</w:t>
            </w:r>
            <w:r w:rsidRPr="00DB6878">
              <w:rPr>
                <w:rFonts w:ascii="Garamond" w:hAnsi="Garamond" w:cs="Arial"/>
                <w:spacing w:val="1"/>
                <w:sz w:val="20"/>
                <w:szCs w:val="20"/>
              </w:rPr>
              <w:t>s</w:t>
            </w:r>
            <w:r w:rsidRPr="00DB6878">
              <w:rPr>
                <w:rFonts w:ascii="Garamond" w:hAnsi="Garamond" w:cs="Arial"/>
                <w:sz w:val="20"/>
                <w:szCs w:val="20"/>
              </w:rPr>
              <w:t>ed</w:t>
            </w:r>
            <w:r w:rsidRPr="00DB6878">
              <w:rPr>
                <w:rFonts w:ascii="Garamond" w:hAnsi="Garamond" w:cs="Arial"/>
                <w:spacing w:val="-8"/>
                <w:sz w:val="20"/>
                <w:szCs w:val="20"/>
              </w:rPr>
              <w:t xml:space="preserve"> </w:t>
            </w:r>
            <w:r w:rsidRPr="00DB6878">
              <w:rPr>
                <w:rFonts w:ascii="Garamond" w:hAnsi="Garamond" w:cs="Arial"/>
                <w:sz w:val="20"/>
                <w:szCs w:val="20"/>
              </w:rPr>
              <w:t>mu</w:t>
            </w:r>
            <w:r w:rsidRPr="00DB6878">
              <w:rPr>
                <w:rFonts w:ascii="Garamond" w:hAnsi="Garamond" w:cs="Arial"/>
                <w:spacing w:val="1"/>
                <w:sz w:val="20"/>
                <w:szCs w:val="20"/>
              </w:rPr>
              <w:t>s</w:t>
            </w:r>
            <w:r w:rsidRPr="00DB6878">
              <w:rPr>
                <w:rFonts w:ascii="Garamond" w:hAnsi="Garamond" w:cs="Arial"/>
                <w:sz w:val="20"/>
                <w:szCs w:val="20"/>
              </w:rPr>
              <w:t>t</w:t>
            </w:r>
            <w:r w:rsidRPr="00DB6878">
              <w:rPr>
                <w:rFonts w:ascii="Garamond" w:hAnsi="Garamond" w:cs="Arial"/>
                <w:spacing w:val="-4"/>
                <w:sz w:val="20"/>
                <w:szCs w:val="20"/>
              </w:rPr>
              <w:t xml:space="preserve"> </w:t>
            </w:r>
            <w:r w:rsidRPr="00DB6878">
              <w:rPr>
                <w:rFonts w:ascii="Garamond" w:hAnsi="Garamond" w:cs="Arial"/>
                <w:sz w:val="20"/>
                <w:szCs w:val="20"/>
              </w:rPr>
              <w:t>be</w:t>
            </w:r>
            <w:r w:rsidRPr="00DB6878">
              <w:rPr>
                <w:rFonts w:ascii="Garamond" w:hAnsi="Garamond" w:cs="Arial"/>
                <w:spacing w:val="-4"/>
                <w:sz w:val="20"/>
                <w:szCs w:val="20"/>
              </w:rPr>
              <w:t xml:space="preserve"> </w:t>
            </w:r>
            <w:r w:rsidRPr="00DB6878">
              <w:rPr>
                <w:rFonts w:ascii="Garamond" w:hAnsi="Garamond" w:cs="Arial"/>
                <w:sz w:val="20"/>
                <w:szCs w:val="20"/>
              </w:rPr>
              <w:t>bur</w:t>
            </w:r>
            <w:r w:rsidRPr="00DB6878">
              <w:rPr>
                <w:rFonts w:ascii="Garamond" w:hAnsi="Garamond" w:cs="Arial"/>
                <w:spacing w:val="1"/>
                <w:sz w:val="20"/>
                <w:szCs w:val="20"/>
              </w:rPr>
              <w:t>i</w:t>
            </w:r>
            <w:r w:rsidRPr="00DB6878">
              <w:rPr>
                <w:rFonts w:ascii="Garamond" w:hAnsi="Garamond" w:cs="Arial"/>
                <w:spacing w:val="-2"/>
                <w:sz w:val="20"/>
                <w:szCs w:val="20"/>
              </w:rPr>
              <w:t>e</w:t>
            </w:r>
            <w:r w:rsidRPr="00DB6878">
              <w:rPr>
                <w:rFonts w:ascii="Garamond" w:hAnsi="Garamond" w:cs="Arial"/>
                <w:sz w:val="20"/>
                <w:szCs w:val="20"/>
              </w:rPr>
              <w:t>d</w:t>
            </w:r>
            <w:r w:rsidRPr="00DB6878">
              <w:rPr>
                <w:rFonts w:ascii="Garamond" w:hAnsi="Garamond" w:cs="Arial"/>
                <w:spacing w:val="-5"/>
                <w:sz w:val="20"/>
                <w:szCs w:val="20"/>
              </w:rPr>
              <w:t xml:space="preserve"> </w:t>
            </w:r>
            <w:r w:rsidRPr="00DB6878">
              <w:rPr>
                <w:rFonts w:ascii="Garamond" w:hAnsi="Garamond" w:cs="Arial"/>
                <w:spacing w:val="1"/>
                <w:sz w:val="20"/>
                <w:szCs w:val="20"/>
              </w:rPr>
              <w:t>o</w:t>
            </w:r>
            <w:r w:rsidRPr="00DB6878">
              <w:rPr>
                <w:rFonts w:ascii="Garamond" w:hAnsi="Garamond" w:cs="Arial"/>
                <w:sz w:val="20"/>
                <w:szCs w:val="20"/>
              </w:rPr>
              <w:t>r</w:t>
            </w:r>
            <w:r w:rsidRPr="00DB6878">
              <w:rPr>
                <w:rFonts w:ascii="Garamond" w:hAnsi="Garamond" w:cs="Arial"/>
                <w:spacing w:val="-2"/>
                <w:sz w:val="20"/>
                <w:szCs w:val="20"/>
              </w:rPr>
              <w:t xml:space="preserve"> </w:t>
            </w:r>
            <w:r w:rsidRPr="00DB6878">
              <w:rPr>
                <w:rFonts w:ascii="Garamond" w:hAnsi="Garamond" w:cs="Arial"/>
                <w:sz w:val="20"/>
                <w:szCs w:val="20"/>
              </w:rPr>
              <w:t>bur</w:t>
            </w:r>
            <w:r w:rsidRPr="00DB6878">
              <w:rPr>
                <w:rFonts w:ascii="Garamond" w:hAnsi="Garamond" w:cs="Arial"/>
                <w:spacing w:val="1"/>
                <w:sz w:val="20"/>
                <w:szCs w:val="20"/>
              </w:rPr>
              <w:t>n</w:t>
            </w:r>
            <w:r w:rsidRPr="00DB6878">
              <w:rPr>
                <w:rFonts w:ascii="Garamond" w:hAnsi="Garamond" w:cs="Arial"/>
                <w:spacing w:val="-2"/>
                <w:sz w:val="20"/>
                <w:szCs w:val="20"/>
              </w:rPr>
              <w:t>e</w:t>
            </w:r>
            <w:r w:rsidRPr="00DB6878">
              <w:rPr>
                <w:rFonts w:ascii="Garamond" w:hAnsi="Garamond" w:cs="Arial"/>
                <w:sz w:val="20"/>
                <w:szCs w:val="20"/>
              </w:rPr>
              <w:t>d</w:t>
            </w:r>
            <w:r w:rsidRPr="00DB6878">
              <w:rPr>
                <w:rFonts w:ascii="Garamond" w:hAnsi="Garamond" w:cs="Arial"/>
                <w:spacing w:val="-5"/>
                <w:sz w:val="20"/>
                <w:szCs w:val="20"/>
              </w:rPr>
              <w:t xml:space="preserve"> </w:t>
            </w:r>
            <w:r w:rsidRPr="00DB6878">
              <w:rPr>
                <w:rFonts w:ascii="Garamond" w:hAnsi="Garamond" w:cs="Arial"/>
                <w:spacing w:val="-2"/>
                <w:sz w:val="20"/>
                <w:szCs w:val="20"/>
              </w:rPr>
              <w:t>w</w:t>
            </w:r>
            <w:r w:rsidRPr="00DB6878">
              <w:rPr>
                <w:rFonts w:ascii="Garamond" w:hAnsi="Garamond" w:cs="Arial"/>
                <w:sz w:val="20"/>
                <w:szCs w:val="20"/>
              </w:rPr>
              <w:t>ith</w:t>
            </w:r>
            <w:r w:rsidRPr="00DB6878">
              <w:rPr>
                <w:rFonts w:ascii="Garamond" w:hAnsi="Garamond" w:cs="Arial"/>
                <w:spacing w:val="-3"/>
                <w:sz w:val="20"/>
                <w:szCs w:val="20"/>
              </w:rPr>
              <w:t xml:space="preserve"> </w:t>
            </w:r>
            <w:r w:rsidRPr="00DB6878">
              <w:rPr>
                <w:rFonts w:ascii="Garamond" w:hAnsi="Garamond" w:cs="Arial"/>
                <w:sz w:val="20"/>
                <w:szCs w:val="20"/>
              </w:rPr>
              <w:t>the body.</w:t>
            </w:r>
            <w:r w:rsidRPr="00DB6878">
              <w:rPr>
                <w:rFonts w:ascii="Garamond" w:hAnsi="Garamond" w:cs="Arial"/>
                <w:spacing w:val="-5"/>
                <w:sz w:val="20"/>
                <w:szCs w:val="20"/>
              </w:rPr>
              <w:t xml:space="preserve"> </w:t>
            </w:r>
            <w:r w:rsidRPr="00DB6878">
              <w:rPr>
                <w:rFonts w:ascii="Garamond" w:hAnsi="Garamond" w:cs="Arial"/>
                <w:sz w:val="20"/>
                <w:szCs w:val="20"/>
              </w:rPr>
              <w:t>Ritu</w:t>
            </w:r>
            <w:r w:rsidRPr="00DB6878">
              <w:rPr>
                <w:rFonts w:ascii="Garamond" w:hAnsi="Garamond" w:cs="Arial"/>
                <w:spacing w:val="-2"/>
                <w:sz w:val="20"/>
                <w:szCs w:val="20"/>
              </w:rPr>
              <w:t>a</w:t>
            </w:r>
            <w:r w:rsidRPr="00DB6878">
              <w:rPr>
                <w:rFonts w:ascii="Garamond" w:hAnsi="Garamond" w:cs="Arial"/>
                <w:sz w:val="20"/>
                <w:szCs w:val="20"/>
              </w:rPr>
              <w:t>l</w:t>
            </w:r>
            <w:r w:rsidRPr="00DB6878">
              <w:rPr>
                <w:rFonts w:ascii="Garamond" w:hAnsi="Garamond" w:cs="Arial"/>
                <w:spacing w:val="-5"/>
                <w:sz w:val="20"/>
                <w:szCs w:val="20"/>
              </w:rPr>
              <w:t xml:space="preserve"> </w:t>
            </w:r>
            <w:r w:rsidR="006D5EA1" w:rsidRPr="00DB6878">
              <w:rPr>
                <w:rFonts w:ascii="Garamond" w:hAnsi="Garamond" w:cs="Arial"/>
                <w:sz w:val="20"/>
                <w:szCs w:val="20"/>
              </w:rPr>
              <w:t>j</w:t>
            </w:r>
            <w:r w:rsidR="006D5EA1" w:rsidRPr="00DB6878">
              <w:rPr>
                <w:rFonts w:ascii="Garamond" w:hAnsi="Garamond" w:cs="Arial"/>
                <w:spacing w:val="1"/>
                <w:sz w:val="20"/>
                <w:szCs w:val="20"/>
              </w:rPr>
              <w:t>e</w:t>
            </w:r>
            <w:r w:rsidR="006D5EA1" w:rsidRPr="00DB6878">
              <w:rPr>
                <w:rFonts w:ascii="Garamond" w:hAnsi="Garamond" w:cs="Arial"/>
                <w:spacing w:val="-2"/>
                <w:sz w:val="20"/>
                <w:szCs w:val="20"/>
              </w:rPr>
              <w:t>w</w:t>
            </w:r>
            <w:r w:rsidR="006D5EA1" w:rsidRPr="00DB6878">
              <w:rPr>
                <w:rFonts w:ascii="Garamond" w:hAnsi="Garamond" w:cs="Arial"/>
                <w:sz w:val="20"/>
                <w:szCs w:val="20"/>
              </w:rPr>
              <w:t>elry</w:t>
            </w:r>
            <w:r w:rsidRPr="00DB6878">
              <w:rPr>
                <w:rFonts w:ascii="Garamond" w:hAnsi="Garamond" w:cs="Arial"/>
                <w:sz w:val="20"/>
                <w:szCs w:val="20"/>
              </w:rPr>
              <w:t>,</w:t>
            </w:r>
            <w:r w:rsidRPr="00DB6878">
              <w:rPr>
                <w:rFonts w:ascii="Garamond" w:hAnsi="Garamond" w:cs="Arial"/>
                <w:spacing w:val="-8"/>
                <w:sz w:val="20"/>
                <w:szCs w:val="20"/>
              </w:rPr>
              <w:t xml:space="preserve"> </w:t>
            </w:r>
            <w:r w:rsidRPr="00DB6878">
              <w:rPr>
                <w:rFonts w:ascii="Garamond" w:hAnsi="Garamond" w:cs="Arial"/>
                <w:sz w:val="20"/>
                <w:szCs w:val="20"/>
              </w:rPr>
              <w:t>p</w:t>
            </w:r>
            <w:r w:rsidRPr="00DB6878">
              <w:rPr>
                <w:rFonts w:ascii="Garamond" w:hAnsi="Garamond" w:cs="Arial"/>
                <w:spacing w:val="1"/>
                <w:sz w:val="20"/>
                <w:szCs w:val="20"/>
              </w:rPr>
              <w:t>e</w:t>
            </w:r>
            <w:r w:rsidRPr="00DB6878">
              <w:rPr>
                <w:rFonts w:ascii="Garamond" w:hAnsi="Garamond" w:cs="Arial"/>
                <w:sz w:val="20"/>
                <w:szCs w:val="20"/>
              </w:rPr>
              <w:t>r</w:t>
            </w:r>
            <w:r w:rsidRPr="00DB6878">
              <w:rPr>
                <w:rFonts w:ascii="Garamond" w:hAnsi="Garamond" w:cs="Arial"/>
                <w:spacing w:val="1"/>
                <w:sz w:val="20"/>
                <w:szCs w:val="20"/>
              </w:rPr>
              <w:t>s</w:t>
            </w:r>
            <w:r w:rsidRPr="00DB6878">
              <w:rPr>
                <w:rFonts w:ascii="Garamond" w:hAnsi="Garamond" w:cs="Arial"/>
                <w:sz w:val="20"/>
                <w:szCs w:val="20"/>
              </w:rPr>
              <w:t>o</w:t>
            </w:r>
            <w:r w:rsidRPr="00DB6878">
              <w:rPr>
                <w:rFonts w:ascii="Garamond" w:hAnsi="Garamond" w:cs="Arial"/>
                <w:spacing w:val="-2"/>
                <w:sz w:val="20"/>
                <w:szCs w:val="20"/>
              </w:rPr>
              <w:t>n</w:t>
            </w:r>
            <w:r w:rsidRPr="00DB6878">
              <w:rPr>
                <w:rFonts w:ascii="Garamond" w:hAnsi="Garamond" w:cs="Arial"/>
                <w:sz w:val="20"/>
                <w:szCs w:val="20"/>
              </w:rPr>
              <w:t>al</w:t>
            </w:r>
            <w:r w:rsidRPr="00DB6878">
              <w:rPr>
                <w:rFonts w:ascii="Garamond" w:hAnsi="Garamond" w:cs="Arial"/>
                <w:spacing w:val="-7"/>
                <w:sz w:val="20"/>
                <w:szCs w:val="20"/>
              </w:rPr>
              <w:t xml:space="preserve"> </w:t>
            </w:r>
            <w:r w:rsidRPr="00DB6878">
              <w:rPr>
                <w:rFonts w:ascii="Garamond" w:hAnsi="Garamond" w:cs="Arial"/>
                <w:sz w:val="20"/>
                <w:szCs w:val="20"/>
              </w:rPr>
              <w:t>ri</w:t>
            </w:r>
            <w:r w:rsidRPr="00DB6878">
              <w:rPr>
                <w:rFonts w:ascii="Garamond" w:hAnsi="Garamond" w:cs="Arial"/>
                <w:spacing w:val="2"/>
                <w:sz w:val="20"/>
                <w:szCs w:val="20"/>
              </w:rPr>
              <w:t>t</w:t>
            </w:r>
            <w:r w:rsidRPr="00DB6878">
              <w:rPr>
                <w:rFonts w:ascii="Garamond" w:hAnsi="Garamond" w:cs="Arial"/>
                <w:sz w:val="20"/>
                <w:szCs w:val="20"/>
              </w:rPr>
              <w:t>ual</w:t>
            </w:r>
            <w:r w:rsidRPr="00DB6878">
              <w:rPr>
                <w:rFonts w:ascii="Garamond" w:hAnsi="Garamond" w:cs="Arial"/>
                <w:spacing w:val="-4"/>
                <w:sz w:val="20"/>
                <w:szCs w:val="20"/>
              </w:rPr>
              <w:t xml:space="preserve"> </w:t>
            </w:r>
            <w:r w:rsidRPr="00DB6878">
              <w:rPr>
                <w:rFonts w:ascii="Garamond" w:hAnsi="Garamond" w:cs="Arial"/>
                <w:sz w:val="20"/>
                <w:szCs w:val="20"/>
              </w:rPr>
              <w:t>i</w:t>
            </w:r>
            <w:r w:rsidRPr="00DB6878">
              <w:rPr>
                <w:rFonts w:ascii="Garamond" w:hAnsi="Garamond" w:cs="Arial"/>
                <w:spacing w:val="-2"/>
                <w:sz w:val="20"/>
                <w:szCs w:val="20"/>
              </w:rPr>
              <w:t>te</w:t>
            </w:r>
            <w:r w:rsidRPr="00DB6878">
              <w:rPr>
                <w:rFonts w:ascii="Garamond" w:hAnsi="Garamond" w:cs="Arial"/>
                <w:sz w:val="20"/>
                <w:szCs w:val="20"/>
              </w:rPr>
              <w:t>ms</w:t>
            </w:r>
            <w:r w:rsidRPr="00DB6878">
              <w:rPr>
                <w:rFonts w:ascii="Garamond" w:hAnsi="Garamond" w:cs="Arial"/>
                <w:spacing w:val="-6"/>
                <w:sz w:val="20"/>
                <w:szCs w:val="20"/>
              </w:rPr>
              <w:t xml:space="preserve"> </w:t>
            </w:r>
            <w:r w:rsidRPr="00DB6878">
              <w:rPr>
                <w:rFonts w:ascii="Garamond" w:hAnsi="Garamond" w:cs="Arial"/>
                <w:spacing w:val="1"/>
                <w:sz w:val="20"/>
                <w:szCs w:val="20"/>
              </w:rPr>
              <w:t>s</w:t>
            </w:r>
            <w:r w:rsidRPr="00DB6878">
              <w:rPr>
                <w:rFonts w:ascii="Garamond" w:hAnsi="Garamond" w:cs="Arial"/>
                <w:sz w:val="20"/>
                <w:szCs w:val="20"/>
              </w:rPr>
              <w:t>u</w:t>
            </w:r>
            <w:r w:rsidRPr="00DB6878">
              <w:rPr>
                <w:rFonts w:ascii="Garamond" w:hAnsi="Garamond" w:cs="Arial"/>
                <w:spacing w:val="1"/>
                <w:sz w:val="20"/>
                <w:szCs w:val="20"/>
              </w:rPr>
              <w:t>c</w:t>
            </w:r>
            <w:r w:rsidRPr="00DB6878">
              <w:rPr>
                <w:rFonts w:ascii="Garamond" w:hAnsi="Garamond" w:cs="Arial"/>
                <w:sz w:val="20"/>
                <w:szCs w:val="20"/>
              </w:rPr>
              <w:t>h</w:t>
            </w:r>
            <w:r w:rsidRPr="00DB6878">
              <w:rPr>
                <w:rFonts w:ascii="Garamond" w:hAnsi="Garamond" w:cs="Arial"/>
                <w:spacing w:val="-4"/>
                <w:sz w:val="20"/>
                <w:szCs w:val="20"/>
              </w:rPr>
              <w:t xml:space="preserve"> </w:t>
            </w:r>
            <w:r w:rsidRPr="00DB6878">
              <w:rPr>
                <w:rFonts w:ascii="Garamond" w:hAnsi="Garamond" w:cs="Arial"/>
                <w:spacing w:val="-2"/>
                <w:sz w:val="20"/>
                <w:szCs w:val="20"/>
              </w:rPr>
              <w:t>a</w:t>
            </w:r>
            <w:r w:rsidRPr="00DB6878">
              <w:rPr>
                <w:rFonts w:ascii="Garamond" w:hAnsi="Garamond" w:cs="Arial"/>
                <w:sz w:val="20"/>
                <w:szCs w:val="20"/>
              </w:rPr>
              <w:t>s</w:t>
            </w:r>
            <w:r w:rsidRPr="00DB6878">
              <w:rPr>
                <w:rFonts w:ascii="Garamond" w:hAnsi="Garamond" w:cs="Arial"/>
                <w:spacing w:val="-1"/>
                <w:sz w:val="20"/>
                <w:szCs w:val="20"/>
              </w:rPr>
              <w:t xml:space="preserve"> </w:t>
            </w:r>
            <w:r w:rsidRPr="00DB6878">
              <w:rPr>
                <w:rFonts w:ascii="Garamond" w:hAnsi="Garamond" w:cs="Arial"/>
                <w:sz w:val="20"/>
                <w:szCs w:val="20"/>
              </w:rPr>
              <w:t>t</w:t>
            </w:r>
            <w:r w:rsidRPr="00DB6878">
              <w:rPr>
                <w:rFonts w:ascii="Garamond" w:hAnsi="Garamond" w:cs="Arial"/>
                <w:spacing w:val="-2"/>
                <w:sz w:val="20"/>
                <w:szCs w:val="20"/>
              </w:rPr>
              <w:t>h</w:t>
            </w:r>
            <w:r w:rsidRPr="00DB6878">
              <w:rPr>
                <w:rFonts w:ascii="Garamond" w:hAnsi="Garamond" w:cs="Arial"/>
                <w:sz w:val="20"/>
                <w:szCs w:val="20"/>
              </w:rPr>
              <w:t>e</w:t>
            </w:r>
            <w:r w:rsidRPr="00DB6878">
              <w:rPr>
                <w:rFonts w:ascii="Garamond" w:hAnsi="Garamond" w:cs="Arial"/>
                <w:spacing w:val="-3"/>
                <w:sz w:val="20"/>
                <w:szCs w:val="20"/>
              </w:rPr>
              <w:t xml:space="preserve"> </w:t>
            </w:r>
            <w:r w:rsidRPr="00DB6878">
              <w:rPr>
                <w:rFonts w:ascii="Garamond" w:hAnsi="Garamond" w:cs="Arial"/>
                <w:sz w:val="20"/>
                <w:szCs w:val="20"/>
              </w:rPr>
              <w:t>Wit</w:t>
            </w:r>
            <w:r w:rsidRPr="00DB6878">
              <w:rPr>
                <w:rFonts w:ascii="Garamond" w:hAnsi="Garamond" w:cs="Arial"/>
                <w:spacing w:val="1"/>
                <w:sz w:val="20"/>
                <w:szCs w:val="20"/>
              </w:rPr>
              <w:t>c</w:t>
            </w:r>
            <w:r w:rsidRPr="00DB6878">
              <w:rPr>
                <w:rFonts w:ascii="Garamond" w:hAnsi="Garamond" w:cs="Arial"/>
                <w:sz w:val="20"/>
                <w:szCs w:val="20"/>
              </w:rPr>
              <w:t>h’s</w:t>
            </w:r>
            <w:r w:rsidRPr="00DB6878">
              <w:rPr>
                <w:rFonts w:ascii="Garamond" w:hAnsi="Garamond" w:cs="Arial"/>
                <w:spacing w:val="-5"/>
                <w:sz w:val="20"/>
                <w:szCs w:val="20"/>
              </w:rPr>
              <w:t xml:space="preserve"> </w:t>
            </w:r>
            <w:proofErr w:type="spellStart"/>
            <w:r w:rsidRPr="00DB6878">
              <w:rPr>
                <w:rFonts w:ascii="Garamond" w:hAnsi="Garamond" w:cs="Arial"/>
                <w:spacing w:val="-2"/>
                <w:sz w:val="20"/>
                <w:szCs w:val="20"/>
              </w:rPr>
              <w:t>a</w:t>
            </w:r>
            <w:r w:rsidRPr="00DB6878">
              <w:rPr>
                <w:rFonts w:ascii="Garamond" w:hAnsi="Garamond" w:cs="Arial"/>
                <w:sz w:val="20"/>
                <w:szCs w:val="20"/>
              </w:rPr>
              <w:t>t</w:t>
            </w:r>
            <w:r w:rsidRPr="00DB6878">
              <w:rPr>
                <w:rFonts w:ascii="Garamond" w:hAnsi="Garamond" w:cs="Arial"/>
                <w:spacing w:val="-2"/>
                <w:sz w:val="20"/>
                <w:szCs w:val="20"/>
              </w:rPr>
              <w:t>h</w:t>
            </w:r>
            <w:r w:rsidRPr="00DB6878">
              <w:rPr>
                <w:rFonts w:ascii="Garamond" w:hAnsi="Garamond" w:cs="Arial"/>
                <w:sz w:val="20"/>
                <w:szCs w:val="20"/>
              </w:rPr>
              <w:t>ame</w:t>
            </w:r>
            <w:proofErr w:type="spellEnd"/>
            <w:r w:rsidRPr="00DB6878">
              <w:rPr>
                <w:rFonts w:ascii="Garamond" w:hAnsi="Garamond" w:cs="Arial"/>
                <w:sz w:val="20"/>
                <w:szCs w:val="20"/>
              </w:rPr>
              <w:t>,</w:t>
            </w:r>
            <w:r w:rsidRPr="00DB6878">
              <w:rPr>
                <w:rFonts w:ascii="Garamond" w:hAnsi="Garamond" w:cs="Arial"/>
                <w:spacing w:val="-7"/>
                <w:sz w:val="20"/>
                <w:szCs w:val="20"/>
              </w:rPr>
              <w:t xml:space="preserve"> </w:t>
            </w:r>
            <w:r w:rsidRPr="00DB6878">
              <w:rPr>
                <w:rFonts w:ascii="Garamond" w:hAnsi="Garamond" w:cs="Arial"/>
                <w:sz w:val="20"/>
                <w:szCs w:val="20"/>
              </w:rPr>
              <w:t>and</w:t>
            </w:r>
            <w:r w:rsidRPr="00DB6878">
              <w:rPr>
                <w:rFonts w:ascii="Garamond" w:hAnsi="Garamond" w:cs="Arial"/>
                <w:spacing w:val="-3"/>
                <w:sz w:val="20"/>
                <w:szCs w:val="20"/>
              </w:rPr>
              <w:t xml:space="preserve"> </w:t>
            </w:r>
            <w:r w:rsidRPr="00DB6878">
              <w:rPr>
                <w:rFonts w:ascii="Garamond" w:hAnsi="Garamond" w:cs="Arial"/>
                <w:sz w:val="20"/>
                <w:szCs w:val="20"/>
              </w:rPr>
              <w:t>the per</w:t>
            </w:r>
            <w:r w:rsidRPr="00DB6878">
              <w:rPr>
                <w:rFonts w:ascii="Garamond" w:hAnsi="Garamond" w:cs="Arial"/>
                <w:spacing w:val="1"/>
                <w:sz w:val="20"/>
                <w:szCs w:val="20"/>
              </w:rPr>
              <w:t>s</w:t>
            </w:r>
            <w:r w:rsidRPr="00DB6878">
              <w:rPr>
                <w:rFonts w:ascii="Garamond" w:hAnsi="Garamond" w:cs="Arial"/>
                <w:sz w:val="20"/>
                <w:szCs w:val="20"/>
              </w:rPr>
              <w:t>on's</w:t>
            </w:r>
            <w:r w:rsidRPr="00DB6878">
              <w:rPr>
                <w:rFonts w:ascii="Garamond" w:hAnsi="Garamond" w:cs="Arial"/>
                <w:spacing w:val="-6"/>
                <w:sz w:val="20"/>
                <w:szCs w:val="20"/>
              </w:rPr>
              <w:t xml:space="preserve"> </w:t>
            </w:r>
            <w:r w:rsidRPr="00DB6878">
              <w:rPr>
                <w:rFonts w:ascii="Garamond" w:hAnsi="Garamond" w:cs="Arial"/>
                <w:sz w:val="20"/>
                <w:szCs w:val="20"/>
              </w:rPr>
              <w:t>relig</w:t>
            </w:r>
            <w:r w:rsidRPr="00DB6878">
              <w:rPr>
                <w:rFonts w:ascii="Garamond" w:hAnsi="Garamond" w:cs="Arial"/>
                <w:spacing w:val="1"/>
                <w:sz w:val="20"/>
                <w:szCs w:val="20"/>
              </w:rPr>
              <w:t>i</w:t>
            </w:r>
            <w:r w:rsidRPr="00DB6878">
              <w:rPr>
                <w:rFonts w:ascii="Garamond" w:hAnsi="Garamond" w:cs="Arial"/>
                <w:spacing w:val="-2"/>
                <w:sz w:val="20"/>
                <w:szCs w:val="20"/>
              </w:rPr>
              <w:t>o</w:t>
            </w:r>
            <w:r w:rsidRPr="00DB6878">
              <w:rPr>
                <w:rFonts w:ascii="Garamond" w:hAnsi="Garamond" w:cs="Arial"/>
                <w:sz w:val="20"/>
                <w:szCs w:val="20"/>
              </w:rPr>
              <w:t>us</w:t>
            </w:r>
            <w:r w:rsidRPr="00DB6878">
              <w:rPr>
                <w:rFonts w:ascii="Garamond" w:hAnsi="Garamond" w:cs="Arial"/>
                <w:spacing w:val="-5"/>
                <w:sz w:val="20"/>
                <w:szCs w:val="20"/>
              </w:rPr>
              <w:t xml:space="preserve"> </w:t>
            </w:r>
            <w:r w:rsidRPr="00DB6878">
              <w:rPr>
                <w:rFonts w:ascii="Garamond" w:hAnsi="Garamond" w:cs="Arial"/>
                <w:spacing w:val="-2"/>
                <w:sz w:val="20"/>
                <w:szCs w:val="20"/>
              </w:rPr>
              <w:t>w</w:t>
            </w:r>
            <w:r w:rsidRPr="00DB6878">
              <w:rPr>
                <w:rFonts w:ascii="Garamond" w:hAnsi="Garamond" w:cs="Arial"/>
                <w:sz w:val="20"/>
                <w:szCs w:val="20"/>
              </w:rPr>
              <w:t>ri</w:t>
            </w:r>
            <w:r w:rsidRPr="00DB6878">
              <w:rPr>
                <w:rFonts w:ascii="Garamond" w:hAnsi="Garamond" w:cs="Arial"/>
                <w:spacing w:val="2"/>
                <w:sz w:val="20"/>
                <w:szCs w:val="20"/>
              </w:rPr>
              <w:t>t</w:t>
            </w:r>
            <w:r w:rsidRPr="00DB6878">
              <w:rPr>
                <w:rFonts w:ascii="Garamond" w:hAnsi="Garamond" w:cs="Arial"/>
                <w:sz w:val="20"/>
                <w:szCs w:val="20"/>
              </w:rPr>
              <w:t>i</w:t>
            </w:r>
            <w:r w:rsidRPr="00DB6878">
              <w:rPr>
                <w:rFonts w:ascii="Garamond" w:hAnsi="Garamond" w:cs="Arial"/>
                <w:spacing w:val="1"/>
                <w:sz w:val="20"/>
                <w:szCs w:val="20"/>
              </w:rPr>
              <w:t>n</w:t>
            </w:r>
            <w:r w:rsidRPr="00DB6878">
              <w:rPr>
                <w:rFonts w:ascii="Garamond" w:hAnsi="Garamond" w:cs="Arial"/>
                <w:spacing w:val="-2"/>
                <w:sz w:val="20"/>
                <w:szCs w:val="20"/>
              </w:rPr>
              <w:t>g</w:t>
            </w:r>
            <w:r w:rsidRPr="00DB6878">
              <w:rPr>
                <w:rFonts w:ascii="Garamond" w:hAnsi="Garamond" w:cs="Arial"/>
                <w:sz w:val="20"/>
                <w:szCs w:val="20"/>
              </w:rPr>
              <w:t>s</w:t>
            </w:r>
            <w:r w:rsidRPr="00DB6878">
              <w:rPr>
                <w:rFonts w:ascii="Garamond" w:hAnsi="Garamond" w:cs="Arial"/>
                <w:spacing w:val="-4"/>
                <w:sz w:val="20"/>
                <w:szCs w:val="20"/>
              </w:rPr>
              <w:t xml:space="preserve"> </w:t>
            </w:r>
            <w:r w:rsidRPr="00DB6878">
              <w:rPr>
                <w:rFonts w:ascii="Garamond" w:hAnsi="Garamond" w:cs="Arial"/>
                <w:spacing w:val="-2"/>
                <w:sz w:val="20"/>
                <w:szCs w:val="20"/>
              </w:rPr>
              <w:t>(</w:t>
            </w:r>
            <w:r w:rsidRPr="00DB6878">
              <w:rPr>
                <w:rFonts w:ascii="Garamond" w:hAnsi="Garamond" w:cs="Arial"/>
                <w:spacing w:val="1"/>
                <w:sz w:val="20"/>
                <w:szCs w:val="20"/>
              </w:rPr>
              <w:t>s</w:t>
            </w:r>
            <w:r w:rsidRPr="00DB6878">
              <w:rPr>
                <w:rFonts w:ascii="Garamond" w:hAnsi="Garamond" w:cs="Arial"/>
                <w:sz w:val="20"/>
                <w:szCs w:val="20"/>
              </w:rPr>
              <w:t>u</w:t>
            </w:r>
            <w:r w:rsidRPr="00DB6878">
              <w:rPr>
                <w:rFonts w:ascii="Garamond" w:hAnsi="Garamond" w:cs="Arial"/>
                <w:spacing w:val="1"/>
                <w:sz w:val="20"/>
                <w:szCs w:val="20"/>
              </w:rPr>
              <w:t>c</w:t>
            </w:r>
            <w:r w:rsidRPr="00DB6878">
              <w:rPr>
                <w:rFonts w:ascii="Garamond" w:hAnsi="Garamond" w:cs="Arial"/>
                <w:sz w:val="20"/>
                <w:szCs w:val="20"/>
              </w:rPr>
              <w:t>h</w:t>
            </w:r>
            <w:r w:rsidRPr="00DB6878">
              <w:rPr>
                <w:rFonts w:ascii="Garamond" w:hAnsi="Garamond" w:cs="Arial"/>
                <w:spacing w:val="-5"/>
                <w:sz w:val="20"/>
                <w:szCs w:val="20"/>
              </w:rPr>
              <w:t xml:space="preserve"> </w:t>
            </w:r>
            <w:r w:rsidRPr="00DB6878">
              <w:rPr>
                <w:rFonts w:ascii="Garamond" w:hAnsi="Garamond" w:cs="Arial"/>
                <w:spacing w:val="-2"/>
                <w:sz w:val="20"/>
                <w:szCs w:val="20"/>
              </w:rPr>
              <w:t>a</w:t>
            </w:r>
            <w:r w:rsidRPr="00DB6878">
              <w:rPr>
                <w:rFonts w:ascii="Garamond" w:hAnsi="Garamond" w:cs="Arial"/>
                <w:sz w:val="20"/>
                <w:szCs w:val="20"/>
              </w:rPr>
              <w:t>s</w:t>
            </w:r>
            <w:r w:rsidRPr="00DB6878">
              <w:rPr>
                <w:rFonts w:ascii="Garamond" w:hAnsi="Garamond" w:cs="Arial"/>
                <w:spacing w:val="-1"/>
                <w:sz w:val="20"/>
                <w:szCs w:val="20"/>
              </w:rPr>
              <w:t xml:space="preserve"> </w:t>
            </w:r>
            <w:r w:rsidRPr="00DB6878">
              <w:rPr>
                <w:rFonts w:ascii="Garamond" w:hAnsi="Garamond" w:cs="Arial"/>
                <w:sz w:val="20"/>
                <w:szCs w:val="20"/>
              </w:rPr>
              <w:t>t</w:t>
            </w:r>
            <w:r w:rsidRPr="00DB6878">
              <w:rPr>
                <w:rFonts w:ascii="Garamond" w:hAnsi="Garamond" w:cs="Arial"/>
                <w:spacing w:val="-2"/>
                <w:sz w:val="20"/>
                <w:szCs w:val="20"/>
              </w:rPr>
              <w:t>h</w:t>
            </w:r>
            <w:r w:rsidRPr="00DB6878">
              <w:rPr>
                <w:rFonts w:ascii="Garamond" w:hAnsi="Garamond" w:cs="Arial"/>
                <w:sz w:val="20"/>
                <w:szCs w:val="20"/>
              </w:rPr>
              <w:t>e</w:t>
            </w:r>
            <w:r w:rsidRPr="00DB6878">
              <w:rPr>
                <w:rFonts w:ascii="Garamond" w:hAnsi="Garamond" w:cs="Arial"/>
                <w:spacing w:val="-3"/>
                <w:sz w:val="20"/>
                <w:szCs w:val="20"/>
              </w:rPr>
              <w:t xml:space="preserve"> </w:t>
            </w:r>
            <w:r w:rsidRPr="00DB6878">
              <w:rPr>
                <w:rFonts w:ascii="Garamond" w:hAnsi="Garamond" w:cs="Arial"/>
                <w:sz w:val="20"/>
                <w:szCs w:val="20"/>
              </w:rPr>
              <w:t>B</w:t>
            </w:r>
            <w:r w:rsidRPr="00DB6878">
              <w:rPr>
                <w:rFonts w:ascii="Garamond" w:hAnsi="Garamond" w:cs="Arial"/>
                <w:spacing w:val="-2"/>
                <w:sz w:val="20"/>
                <w:szCs w:val="20"/>
              </w:rPr>
              <w:t>o</w:t>
            </w:r>
            <w:r w:rsidRPr="00DB6878">
              <w:rPr>
                <w:rFonts w:ascii="Garamond" w:hAnsi="Garamond" w:cs="Arial"/>
                <w:sz w:val="20"/>
                <w:szCs w:val="20"/>
              </w:rPr>
              <w:t>ok</w:t>
            </w:r>
            <w:r w:rsidRPr="00DB6878">
              <w:rPr>
                <w:rFonts w:ascii="Garamond" w:hAnsi="Garamond" w:cs="Arial"/>
                <w:spacing w:val="-3"/>
                <w:sz w:val="20"/>
                <w:szCs w:val="20"/>
              </w:rPr>
              <w:t xml:space="preserve"> </w:t>
            </w:r>
            <w:r w:rsidRPr="00DB6878">
              <w:rPr>
                <w:rFonts w:ascii="Garamond" w:hAnsi="Garamond" w:cs="Arial"/>
                <w:sz w:val="20"/>
                <w:szCs w:val="20"/>
              </w:rPr>
              <w:t>of</w:t>
            </w:r>
            <w:r w:rsidRPr="00DB6878">
              <w:rPr>
                <w:rFonts w:ascii="Garamond" w:hAnsi="Garamond" w:cs="Arial"/>
                <w:spacing w:val="-4"/>
                <w:sz w:val="20"/>
                <w:szCs w:val="20"/>
              </w:rPr>
              <w:t xml:space="preserve"> </w:t>
            </w:r>
            <w:r w:rsidRPr="00DB6878">
              <w:rPr>
                <w:rFonts w:ascii="Garamond" w:hAnsi="Garamond" w:cs="Arial"/>
                <w:sz w:val="20"/>
                <w:szCs w:val="20"/>
              </w:rPr>
              <w:t>Sh</w:t>
            </w:r>
            <w:r w:rsidRPr="00DB6878">
              <w:rPr>
                <w:rFonts w:ascii="Garamond" w:hAnsi="Garamond" w:cs="Arial"/>
                <w:spacing w:val="1"/>
                <w:sz w:val="20"/>
                <w:szCs w:val="20"/>
              </w:rPr>
              <w:t>a</w:t>
            </w:r>
            <w:r w:rsidRPr="00DB6878">
              <w:rPr>
                <w:rFonts w:ascii="Garamond" w:hAnsi="Garamond" w:cs="Arial"/>
                <w:spacing w:val="-2"/>
                <w:sz w:val="20"/>
                <w:szCs w:val="20"/>
              </w:rPr>
              <w:t>d</w:t>
            </w:r>
            <w:r w:rsidRPr="00DB6878">
              <w:rPr>
                <w:rFonts w:ascii="Garamond" w:hAnsi="Garamond" w:cs="Arial"/>
                <w:spacing w:val="1"/>
                <w:sz w:val="20"/>
                <w:szCs w:val="20"/>
              </w:rPr>
              <w:t>o</w:t>
            </w:r>
            <w:r w:rsidRPr="00DB6878">
              <w:rPr>
                <w:rFonts w:ascii="Garamond" w:hAnsi="Garamond" w:cs="Arial"/>
                <w:spacing w:val="-2"/>
                <w:sz w:val="20"/>
                <w:szCs w:val="20"/>
              </w:rPr>
              <w:t>w</w:t>
            </w:r>
            <w:r w:rsidRPr="00DB6878">
              <w:rPr>
                <w:rFonts w:ascii="Garamond" w:hAnsi="Garamond" w:cs="Arial"/>
                <w:spacing w:val="1"/>
                <w:sz w:val="20"/>
                <w:szCs w:val="20"/>
              </w:rPr>
              <w:t>s</w:t>
            </w:r>
            <w:r w:rsidRPr="00DB6878">
              <w:rPr>
                <w:rFonts w:ascii="Garamond" w:hAnsi="Garamond" w:cs="Arial"/>
                <w:sz w:val="20"/>
                <w:szCs w:val="20"/>
              </w:rPr>
              <w:t>)</w:t>
            </w:r>
            <w:r w:rsidRPr="00DB6878">
              <w:rPr>
                <w:rFonts w:ascii="Garamond" w:hAnsi="Garamond" w:cs="Arial"/>
                <w:spacing w:val="-8"/>
                <w:sz w:val="20"/>
                <w:szCs w:val="20"/>
              </w:rPr>
              <w:t xml:space="preserve"> </w:t>
            </w:r>
            <w:r w:rsidRPr="00DB6878">
              <w:rPr>
                <w:rFonts w:ascii="Garamond" w:hAnsi="Garamond" w:cs="Arial"/>
                <w:sz w:val="20"/>
                <w:szCs w:val="20"/>
              </w:rPr>
              <w:t>are</w:t>
            </w:r>
            <w:r w:rsidRPr="00DB6878">
              <w:rPr>
                <w:rFonts w:ascii="Garamond" w:hAnsi="Garamond" w:cs="Arial"/>
                <w:spacing w:val="-3"/>
                <w:sz w:val="20"/>
                <w:szCs w:val="20"/>
              </w:rPr>
              <w:t xml:space="preserve"> </w:t>
            </w:r>
            <w:r w:rsidRPr="00DB6878">
              <w:rPr>
                <w:rFonts w:ascii="Garamond" w:hAnsi="Garamond" w:cs="Arial"/>
                <w:spacing w:val="1"/>
                <w:sz w:val="20"/>
                <w:szCs w:val="20"/>
              </w:rPr>
              <w:t>c</w:t>
            </w:r>
            <w:r w:rsidRPr="00DB6878">
              <w:rPr>
                <w:rFonts w:ascii="Garamond" w:hAnsi="Garamond" w:cs="Arial"/>
                <w:spacing w:val="-2"/>
                <w:sz w:val="20"/>
                <w:szCs w:val="20"/>
              </w:rPr>
              <w:t>o</w:t>
            </w:r>
            <w:r w:rsidRPr="00DB6878">
              <w:rPr>
                <w:rFonts w:ascii="Garamond" w:hAnsi="Garamond" w:cs="Arial"/>
                <w:spacing w:val="1"/>
                <w:sz w:val="20"/>
                <w:szCs w:val="20"/>
              </w:rPr>
              <w:t>m</w:t>
            </w:r>
            <w:r w:rsidRPr="00DB6878">
              <w:rPr>
                <w:rFonts w:ascii="Garamond" w:hAnsi="Garamond" w:cs="Arial"/>
                <w:sz w:val="20"/>
                <w:szCs w:val="20"/>
              </w:rPr>
              <w:t>m</w:t>
            </w:r>
            <w:r w:rsidRPr="00DB6878">
              <w:rPr>
                <w:rFonts w:ascii="Garamond" w:hAnsi="Garamond" w:cs="Arial"/>
                <w:spacing w:val="-2"/>
                <w:sz w:val="20"/>
                <w:szCs w:val="20"/>
              </w:rPr>
              <w:t>o</w:t>
            </w:r>
            <w:r w:rsidRPr="00DB6878">
              <w:rPr>
                <w:rFonts w:ascii="Garamond" w:hAnsi="Garamond" w:cs="Arial"/>
                <w:sz w:val="20"/>
                <w:szCs w:val="20"/>
              </w:rPr>
              <w:t>n</w:t>
            </w:r>
            <w:r w:rsidRPr="00DB6878">
              <w:rPr>
                <w:rFonts w:ascii="Garamond" w:hAnsi="Garamond" w:cs="Arial"/>
                <w:spacing w:val="1"/>
                <w:sz w:val="20"/>
                <w:szCs w:val="20"/>
              </w:rPr>
              <w:t>l</w:t>
            </w:r>
            <w:r w:rsidRPr="00DB6878">
              <w:rPr>
                <w:rFonts w:ascii="Garamond" w:hAnsi="Garamond" w:cs="Arial"/>
                <w:sz w:val="20"/>
                <w:szCs w:val="20"/>
              </w:rPr>
              <w:t>y</w:t>
            </w:r>
            <w:r w:rsidRPr="00DB6878">
              <w:rPr>
                <w:rFonts w:ascii="Garamond" w:hAnsi="Garamond" w:cs="Arial"/>
                <w:spacing w:val="-10"/>
                <w:sz w:val="20"/>
                <w:szCs w:val="20"/>
              </w:rPr>
              <w:t xml:space="preserve"> </w:t>
            </w:r>
            <w:r w:rsidRPr="00DB6878">
              <w:rPr>
                <w:rFonts w:ascii="Garamond" w:hAnsi="Garamond" w:cs="Arial"/>
                <w:spacing w:val="-2"/>
                <w:sz w:val="20"/>
                <w:szCs w:val="20"/>
              </w:rPr>
              <w:t>b</w:t>
            </w:r>
            <w:r w:rsidRPr="00DB6878">
              <w:rPr>
                <w:rFonts w:ascii="Garamond" w:hAnsi="Garamond" w:cs="Arial"/>
                <w:spacing w:val="1"/>
                <w:sz w:val="20"/>
                <w:szCs w:val="20"/>
              </w:rPr>
              <w:t>u</w:t>
            </w:r>
            <w:r w:rsidRPr="00DB6878">
              <w:rPr>
                <w:rFonts w:ascii="Garamond" w:hAnsi="Garamond" w:cs="Arial"/>
                <w:sz w:val="20"/>
                <w:szCs w:val="20"/>
              </w:rPr>
              <w:t>ri</w:t>
            </w:r>
            <w:r w:rsidRPr="00DB6878">
              <w:rPr>
                <w:rFonts w:ascii="Garamond" w:hAnsi="Garamond" w:cs="Arial"/>
                <w:spacing w:val="1"/>
                <w:sz w:val="20"/>
                <w:szCs w:val="20"/>
              </w:rPr>
              <w:t>e</w:t>
            </w:r>
            <w:r w:rsidRPr="00DB6878">
              <w:rPr>
                <w:rFonts w:ascii="Garamond" w:hAnsi="Garamond" w:cs="Arial"/>
                <w:sz w:val="20"/>
                <w:szCs w:val="20"/>
              </w:rPr>
              <w:t xml:space="preserve">d </w:t>
            </w:r>
            <w:r w:rsidRPr="00DB6878">
              <w:rPr>
                <w:rFonts w:ascii="Garamond" w:hAnsi="Garamond" w:cs="Arial"/>
                <w:spacing w:val="-2"/>
                <w:sz w:val="20"/>
                <w:szCs w:val="20"/>
              </w:rPr>
              <w:t>w</w:t>
            </w:r>
            <w:r w:rsidRPr="00DB6878">
              <w:rPr>
                <w:rFonts w:ascii="Garamond" w:hAnsi="Garamond" w:cs="Arial"/>
                <w:sz w:val="20"/>
                <w:szCs w:val="20"/>
              </w:rPr>
              <w:t>ith</w:t>
            </w:r>
            <w:r w:rsidRPr="00DB6878">
              <w:rPr>
                <w:rFonts w:ascii="Garamond" w:hAnsi="Garamond" w:cs="Arial"/>
                <w:spacing w:val="-3"/>
                <w:sz w:val="20"/>
                <w:szCs w:val="20"/>
              </w:rPr>
              <w:t xml:space="preserve"> </w:t>
            </w:r>
            <w:r w:rsidRPr="00DB6878">
              <w:rPr>
                <w:rFonts w:ascii="Garamond" w:hAnsi="Garamond" w:cs="Arial"/>
                <w:sz w:val="20"/>
                <w:szCs w:val="20"/>
              </w:rPr>
              <w:t>or</w:t>
            </w:r>
            <w:r w:rsidRPr="00DB6878">
              <w:rPr>
                <w:rFonts w:ascii="Garamond" w:hAnsi="Garamond" w:cs="Arial"/>
                <w:spacing w:val="-2"/>
                <w:sz w:val="20"/>
                <w:szCs w:val="20"/>
              </w:rPr>
              <w:t xml:space="preserve"> </w:t>
            </w:r>
            <w:r w:rsidRPr="00DB6878">
              <w:rPr>
                <w:rFonts w:ascii="Garamond" w:hAnsi="Garamond" w:cs="Arial"/>
                <w:spacing w:val="1"/>
                <w:sz w:val="20"/>
                <w:szCs w:val="20"/>
              </w:rPr>
              <w:t>b</w:t>
            </w:r>
            <w:r w:rsidRPr="00DB6878">
              <w:rPr>
                <w:rFonts w:ascii="Garamond" w:hAnsi="Garamond" w:cs="Arial"/>
                <w:spacing w:val="-2"/>
                <w:sz w:val="20"/>
                <w:szCs w:val="20"/>
              </w:rPr>
              <w:t>u</w:t>
            </w:r>
            <w:r w:rsidRPr="00DB6878">
              <w:rPr>
                <w:rFonts w:ascii="Garamond" w:hAnsi="Garamond" w:cs="Arial"/>
                <w:spacing w:val="1"/>
                <w:sz w:val="20"/>
                <w:szCs w:val="20"/>
              </w:rPr>
              <w:t>r</w:t>
            </w:r>
            <w:r w:rsidRPr="00DB6878">
              <w:rPr>
                <w:rFonts w:ascii="Garamond" w:hAnsi="Garamond" w:cs="Arial"/>
                <w:sz w:val="20"/>
                <w:szCs w:val="20"/>
              </w:rPr>
              <w:t>ned</w:t>
            </w:r>
            <w:r w:rsidRPr="00DB6878">
              <w:rPr>
                <w:rFonts w:ascii="Garamond" w:hAnsi="Garamond" w:cs="Arial"/>
                <w:spacing w:val="-5"/>
                <w:sz w:val="20"/>
                <w:szCs w:val="20"/>
              </w:rPr>
              <w:t xml:space="preserve"> </w:t>
            </w:r>
            <w:r w:rsidRPr="00DB6878">
              <w:rPr>
                <w:rFonts w:ascii="Garamond" w:hAnsi="Garamond" w:cs="Arial"/>
                <w:spacing w:val="-3"/>
                <w:sz w:val="20"/>
                <w:szCs w:val="20"/>
              </w:rPr>
              <w:t>w</w:t>
            </w:r>
            <w:r w:rsidRPr="00DB6878">
              <w:rPr>
                <w:rFonts w:ascii="Garamond" w:hAnsi="Garamond" w:cs="Arial"/>
                <w:sz w:val="20"/>
                <w:szCs w:val="20"/>
              </w:rPr>
              <w:t>ith</w:t>
            </w:r>
            <w:r w:rsidRPr="00DB6878">
              <w:rPr>
                <w:rFonts w:ascii="Garamond" w:hAnsi="Garamond" w:cs="Arial"/>
                <w:spacing w:val="-3"/>
                <w:sz w:val="20"/>
                <w:szCs w:val="20"/>
              </w:rPr>
              <w:t xml:space="preserve"> </w:t>
            </w:r>
            <w:r w:rsidRPr="00DB6878">
              <w:rPr>
                <w:rFonts w:ascii="Garamond" w:hAnsi="Garamond" w:cs="Arial"/>
                <w:sz w:val="20"/>
                <w:szCs w:val="20"/>
              </w:rPr>
              <w:t>t</w:t>
            </w:r>
            <w:r w:rsidRPr="00DB6878">
              <w:rPr>
                <w:rFonts w:ascii="Garamond" w:hAnsi="Garamond" w:cs="Arial"/>
                <w:spacing w:val="-2"/>
                <w:sz w:val="20"/>
                <w:szCs w:val="20"/>
              </w:rPr>
              <w:t>h</w:t>
            </w:r>
            <w:r w:rsidRPr="00DB6878">
              <w:rPr>
                <w:rFonts w:ascii="Garamond" w:hAnsi="Garamond" w:cs="Arial"/>
                <w:sz w:val="20"/>
                <w:szCs w:val="20"/>
              </w:rPr>
              <w:t>e</w:t>
            </w:r>
            <w:r w:rsidRPr="00DB6878">
              <w:rPr>
                <w:rFonts w:ascii="Garamond" w:hAnsi="Garamond" w:cs="Arial"/>
                <w:spacing w:val="-3"/>
                <w:sz w:val="20"/>
                <w:szCs w:val="20"/>
              </w:rPr>
              <w:t xml:space="preserve"> </w:t>
            </w:r>
            <w:r w:rsidRPr="00DB6878">
              <w:rPr>
                <w:rFonts w:ascii="Garamond" w:hAnsi="Garamond" w:cs="Arial"/>
                <w:spacing w:val="1"/>
                <w:sz w:val="20"/>
                <w:szCs w:val="20"/>
              </w:rPr>
              <w:t>b</w:t>
            </w:r>
            <w:r w:rsidRPr="00DB6878">
              <w:rPr>
                <w:rFonts w:ascii="Garamond" w:hAnsi="Garamond" w:cs="Arial"/>
                <w:sz w:val="20"/>
                <w:szCs w:val="20"/>
              </w:rPr>
              <w:t>ody.</w:t>
            </w:r>
            <w:r w:rsidRPr="00DB6878">
              <w:rPr>
                <w:rFonts w:ascii="Garamond" w:hAnsi="Garamond" w:cs="Arial"/>
                <w:spacing w:val="-5"/>
                <w:sz w:val="20"/>
                <w:szCs w:val="20"/>
              </w:rPr>
              <w:t xml:space="preserve"> </w:t>
            </w:r>
            <w:r w:rsidRPr="00DB6878">
              <w:rPr>
                <w:rFonts w:ascii="Garamond" w:hAnsi="Garamond" w:cs="Arial"/>
                <w:sz w:val="20"/>
                <w:szCs w:val="20"/>
              </w:rPr>
              <w:t>A</w:t>
            </w:r>
            <w:r w:rsidRPr="00DB6878">
              <w:rPr>
                <w:rFonts w:ascii="Garamond" w:hAnsi="Garamond" w:cs="Arial"/>
                <w:spacing w:val="-1"/>
                <w:sz w:val="20"/>
                <w:szCs w:val="20"/>
              </w:rPr>
              <w:t xml:space="preserve"> </w:t>
            </w:r>
            <w:r w:rsidRPr="00DB6878">
              <w:rPr>
                <w:rFonts w:ascii="Garamond" w:hAnsi="Garamond" w:cs="Arial"/>
                <w:spacing w:val="-2"/>
                <w:sz w:val="20"/>
                <w:szCs w:val="20"/>
              </w:rPr>
              <w:t>wa</w:t>
            </w:r>
            <w:r w:rsidRPr="00DB6878">
              <w:rPr>
                <w:rFonts w:ascii="Garamond" w:hAnsi="Garamond" w:cs="Arial"/>
                <w:spacing w:val="1"/>
                <w:sz w:val="20"/>
                <w:szCs w:val="20"/>
              </w:rPr>
              <w:t>k</w:t>
            </w:r>
            <w:r w:rsidRPr="00DB6878">
              <w:rPr>
                <w:rFonts w:ascii="Garamond" w:hAnsi="Garamond" w:cs="Arial"/>
                <w:sz w:val="20"/>
                <w:szCs w:val="20"/>
              </w:rPr>
              <w:t>e</w:t>
            </w:r>
            <w:r w:rsidRPr="00DB6878">
              <w:rPr>
                <w:rFonts w:ascii="Garamond" w:hAnsi="Garamond" w:cs="Arial"/>
                <w:spacing w:val="-4"/>
                <w:sz w:val="20"/>
                <w:szCs w:val="20"/>
              </w:rPr>
              <w:t xml:space="preserve"> </w:t>
            </w:r>
            <w:r w:rsidRPr="00DB6878">
              <w:rPr>
                <w:rFonts w:ascii="Garamond" w:hAnsi="Garamond" w:cs="Arial"/>
                <w:spacing w:val="1"/>
                <w:sz w:val="20"/>
                <w:szCs w:val="20"/>
              </w:rPr>
              <w:t>(</w:t>
            </w:r>
            <w:r w:rsidRPr="00DB6878">
              <w:rPr>
                <w:rFonts w:ascii="Garamond" w:hAnsi="Garamond" w:cs="Arial"/>
                <w:sz w:val="20"/>
                <w:szCs w:val="20"/>
              </w:rPr>
              <w:t>m</w:t>
            </w:r>
            <w:r w:rsidRPr="00DB6878">
              <w:rPr>
                <w:rFonts w:ascii="Garamond" w:hAnsi="Garamond" w:cs="Arial"/>
                <w:spacing w:val="-2"/>
                <w:sz w:val="20"/>
                <w:szCs w:val="20"/>
              </w:rPr>
              <w:t>o</w:t>
            </w:r>
            <w:r w:rsidRPr="00DB6878">
              <w:rPr>
                <w:rFonts w:ascii="Garamond" w:hAnsi="Garamond" w:cs="Arial"/>
                <w:spacing w:val="1"/>
                <w:sz w:val="20"/>
                <w:szCs w:val="20"/>
              </w:rPr>
              <w:t>u</w:t>
            </w:r>
            <w:r w:rsidRPr="00DB6878">
              <w:rPr>
                <w:rFonts w:ascii="Garamond" w:hAnsi="Garamond" w:cs="Arial"/>
                <w:sz w:val="20"/>
                <w:szCs w:val="20"/>
              </w:rPr>
              <w:t>r</w:t>
            </w:r>
            <w:r w:rsidRPr="00DB6878">
              <w:rPr>
                <w:rFonts w:ascii="Garamond" w:hAnsi="Garamond" w:cs="Arial"/>
                <w:spacing w:val="-2"/>
                <w:sz w:val="20"/>
                <w:szCs w:val="20"/>
              </w:rPr>
              <w:t>n</w:t>
            </w:r>
            <w:r w:rsidRPr="00DB6878">
              <w:rPr>
                <w:rFonts w:ascii="Garamond" w:hAnsi="Garamond" w:cs="Arial"/>
                <w:spacing w:val="1"/>
                <w:sz w:val="20"/>
                <w:szCs w:val="20"/>
              </w:rPr>
              <w:t>i</w:t>
            </w:r>
            <w:r w:rsidRPr="00DB6878">
              <w:rPr>
                <w:rFonts w:ascii="Garamond" w:hAnsi="Garamond" w:cs="Arial"/>
                <w:sz w:val="20"/>
                <w:szCs w:val="20"/>
              </w:rPr>
              <w:t>ng</w:t>
            </w:r>
            <w:r w:rsidRPr="00DB6878">
              <w:rPr>
                <w:rFonts w:ascii="Garamond" w:hAnsi="Garamond" w:cs="Arial"/>
                <w:spacing w:val="-9"/>
                <w:sz w:val="20"/>
                <w:szCs w:val="20"/>
              </w:rPr>
              <w:t xml:space="preserve"> </w:t>
            </w:r>
            <w:r w:rsidRPr="00DB6878">
              <w:rPr>
                <w:rFonts w:ascii="Garamond" w:hAnsi="Garamond" w:cs="Arial"/>
                <w:spacing w:val="1"/>
                <w:sz w:val="20"/>
                <w:szCs w:val="20"/>
              </w:rPr>
              <w:t>c</w:t>
            </w:r>
            <w:r w:rsidRPr="00DB6878">
              <w:rPr>
                <w:rFonts w:ascii="Garamond" w:hAnsi="Garamond" w:cs="Arial"/>
                <w:sz w:val="20"/>
                <w:szCs w:val="20"/>
              </w:rPr>
              <w:t>eremon</w:t>
            </w:r>
            <w:r w:rsidRPr="00DB6878">
              <w:rPr>
                <w:rFonts w:ascii="Garamond" w:hAnsi="Garamond" w:cs="Arial"/>
                <w:spacing w:val="1"/>
                <w:sz w:val="20"/>
                <w:szCs w:val="20"/>
              </w:rPr>
              <w:t>y</w:t>
            </w:r>
            <w:r w:rsidRPr="00DB6878">
              <w:rPr>
                <w:rFonts w:ascii="Garamond" w:hAnsi="Garamond" w:cs="Arial"/>
                <w:sz w:val="20"/>
                <w:szCs w:val="20"/>
              </w:rPr>
              <w:t>)</w:t>
            </w:r>
            <w:r w:rsidRPr="00DB6878">
              <w:rPr>
                <w:rFonts w:ascii="Garamond" w:hAnsi="Garamond" w:cs="Arial"/>
                <w:spacing w:val="-9"/>
                <w:sz w:val="20"/>
                <w:szCs w:val="20"/>
              </w:rPr>
              <w:t xml:space="preserve"> </w:t>
            </w:r>
            <w:r w:rsidRPr="00DB6878">
              <w:rPr>
                <w:rFonts w:ascii="Garamond" w:hAnsi="Garamond" w:cs="Arial"/>
                <w:spacing w:val="1"/>
                <w:sz w:val="20"/>
                <w:szCs w:val="20"/>
              </w:rPr>
              <w:t>c</w:t>
            </w:r>
            <w:r w:rsidRPr="00DB6878">
              <w:rPr>
                <w:rFonts w:ascii="Garamond" w:hAnsi="Garamond" w:cs="Arial"/>
                <w:spacing w:val="-2"/>
                <w:sz w:val="20"/>
                <w:szCs w:val="20"/>
              </w:rPr>
              <w:t>a</w:t>
            </w:r>
            <w:r w:rsidRPr="00DB6878">
              <w:rPr>
                <w:rFonts w:ascii="Garamond" w:hAnsi="Garamond" w:cs="Arial"/>
                <w:sz w:val="20"/>
                <w:szCs w:val="20"/>
              </w:rPr>
              <w:t>rr</w:t>
            </w:r>
            <w:r w:rsidRPr="00DB6878">
              <w:rPr>
                <w:rFonts w:ascii="Garamond" w:hAnsi="Garamond" w:cs="Arial"/>
                <w:spacing w:val="1"/>
                <w:sz w:val="20"/>
                <w:szCs w:val="20"/>
              </w:rPr>
              <w:t>i</w:t>
            </w:r>
            <w:r w:rsidRPr="00DB6878">
              <w:rPr>
                <w:rFonts w:ascii="Garamond" w:hAnsi="Garamond" w:cs="Arial"/>
                <w:sz w:val="20"/>
                <w:szCs w:val="20"/>
              </w:rPr>
              <w:t>ed</w:t>
            </w:r>
            <w:r w:rsidRPr="00DB6878">
              <w:rPr>
                <w:rFonts w:ascii="Garamond" w:hAnsi="Garamond" w:cs="Arial"/>
                <w:spacing w:val="-6"/>
                <w:sz w:val="20"/>
                <w:szCs w:val="20"/>
              </w:rPr>
              <w:t xml:space="preserve"> </w:t>
            </w:r>
            <w:r w:rsidRPr="00DB6878">
              <w:rPr>
                <w:rFonts w:ascii="Garamond" w:hAnsi="Garamond" w:cs="Arial"/>
                <w:spacing w:val="-2"/>
                <w:sz w:val="20"/>
                <w:szCs w:val="20"/>
              </w:rPr>
              <w:t>o</w:t>
            </w:r>
            <w:r w:rsidRPr="00DB6878">
              <w:rPr>
                <w:rFonts w:ascii="Garamond" w:hAnsi="Garamond" w:cs="Arial"/>
                <w:sz w:val="20"/>
                <w:szCs w:val="20"/>
              </w:rPr>
              <w:t>ut</w:t>
            </w:r>
            <w:r w:rsidRPr="00DB6878">
              <w:rPr>
                <w:rFonts w:ascii="Garamond" w:hAnsi="Garamond" w:cs="Arial"/>
                <w:spacing w:val="-3"/>
                <w:sz w:val="20"/>
                <w:szCs w:val="20"/>
              </w:rPr>
              <w:t xml:space="preserve"> </w:t>
            </w:r>
            <w:r w:rsidRPr="00DB6878">
              <w:rPr>
                <w:rFonts w:ascii="Garamond" w:hAnsi="Garamond" w:cs="Arial"/>
                <w:sz w:val="20"/>
                <w:szCs w:val="20"/>
              </w:rPr>
              <w:t>a</w:t>
            </w:r>
            <w:r w:rsidRPr="00DB6878">
              <w:rPr>
                <w:rFonts w:ascii="Garamond" w:hAnsi="Garamond" w:cs="Arial"/>
                <w:spacing w:val="1"/>
                <w:sz w:val="20"/>
                <w:szCs w:val="20"/>
              </w:rPr>
              <w:t>r</w:t>
            </w:r>
            <w:r w:rsidRPr="00DB6878">
              <w:rPr>
                <w:rFonts w:ascii="Garamond" w:hAnsi="Garamond" w:cs="Arial"/>
                <w:sz w:val="20"/>
                <w:szCs w:val="20"/>
              </w:rPr>
              <w:t>ound the</w:t>
            </w:r>
            <w:r w:rsidRPr="00DB6878">
              <w:rPr>
                <w:rFonts w:ascii="Garamond" w:hAnsi="Garamond" w:cs="Arial"/>
                <w:spacing w:val="-3"/>
                <w:sz w:val="20"/>
                <w:szCs w:val="20"/>
              </w:rPr>
              <w:t xml:space="preserve"> </w:t>
            </w:r>
            <w:r w:rsidRPr="00DB6878">
              <w:rPr>
                <w:rFonts w:ascii="Garamond" w:hAnsi="Garamond" w:cs="Arial"/>
                <w:spacing w:val="-2"/>
                <w:sz w:val="20"/>
                <w:szCs w:val="20"/>
              </w:rPr>
              <w:t>b</w:t>
            </w:r>
            <w:r w:rsidRPr="00DB6878">
              <w:rPr>
                <w:rFonts w:ascii="Garamond" w:hAnsi="Garamond" w:cs="Arial"/>
                <w:spacing w:val="1"/>
                <w:sz w:val="20"/>
                <w:szCs w:val="20"/>
              </w:rPr>
              <w:t>o</w:t>
            </w:r>
            <w:r w:rsidRPr="00DB6878">
              <w:rPr>
                <w:rFonts w:ascii="Garamond" w:hAnsi="Garamond" w:cs="Arial"/>
                <w:spacing w:val="-2"/>
                <w:sz w:val="20"/>
                <w:szCs w:val="20"/>
              </w:rPr>
              <w:t>d</w:t>
            </w:r>
            <w:r w:rsidRPr="00DB6878">
              <w:rPr>
                <w:rFonts w:ascii="Garamond" w:hAnsi="Garamond" w:cs="Arial"/>
                <w:sz w:val="20"/>
                <w:szCs w:val="20"/>
              </w:rPr>
              <w:t>y</w:t>
            </w:r>
            <w:r w:rsidRPr="00DB6878">
              <w:rPr>
                <w:rFonts w:ascii="Garamond" w:hAnsi="Garamond" w:cs="Arial"/>
                <w:spacing w:val="-3"/>
                <w:sz w:val="20"/>
                <w:szCs w:val="20"/>
              </w:rPr>
              <w:t xml:space="preserve"> </w:t>
            </w:r>
            <w:r w:rsidRPr="00DB6878">
              <w:rPr>
                <w:rFonts w:ascii="Garamond" w:hAnsi="Garamond" w:cs="Arial"/>
                <w:sz w:val="20"/>
                <w:szCs w:val="20"/>
              </w:rPr>
              <w:t>by</w:t>
            </w:r>
            <w:r w:rsidRPr="00DB6878">
              <w:rPr>
                <w:rFonts w:ascii="Garamond" w:hAnsi="Garamond" w:cs="Arial"/>
                <w:spacing w:val="-2"/>
                <w:sz w:val="20"/>
                <w:szCs w:val="20"/>
              </w:rPr>
              <w:t xml:space="preserve"> </w:t>
            </w:r>
            <w:r w:rsidRPr="00DB6878">
              <w:rPr>
                <w:rFonts w:ascii="Garamond" w:hAnsi="Garamond" w:cs="Arial"/>
                <w:spacing w:val="2"/>
                <w:sz w:val="20"/>
                <w:szCs w:val="20"/>
              </w:rPr>
              <w:t>f</w:t>
            </w:r>
            <w:r w:rsidRPr="00DB6878">
              <w:rPr>
                <w:rFonts w:ascii="Garamond" w:hAnsi="Garamond" w:cs="Arial"/>
                <w:spacing w:val="-2"/>
                <w:sz w:val="20"/>
                <w:szCs w:val="20"/>
              </w:rPr>
              <w:t>r</w:t>
            </w:r>
            <w:r w:rsidRPr="00DB6878">
              <w:rPr>
                <w:rFonts w:ascii="Garamond" w:hAnsi="Garamond" w:cs="Arial"/>
                <w:sz w:val="20"/>
                <w:szCs w:val="20"/>
              </w:rPr>
              <w:t>iends</w:t>
            </w:r>
            <w:r w:rsidRPr="00DB6878">
              <w:rPr>
                <w:rFonts w:ascii="Garamond" w:hAnsi="Garamond" w:cs="Arial"/>
                <w:spacing w:val="-5"/>
                <w:sz w:val="20"/>
                <w:szCs w:val="20"/>
              </w:rPr>
              <w:t xml:space="preserve"> </w:t>
            </w:r>
            <w:r w:rsidRPr="00DB6878">
              <w:rPr>
                <w:rFonts w:ascii="Garamond" w:hAnsi="Garamond" w:cs="Arial"/>
                <w:sz w:val="20"/>
                <w:szCs w:val="20"/>
              </w:rPr>
              <w:t>and</w:t>
            </w:r>
            <w:r w:rsidRPr="00DB6878">
              <w:rPr>
                <w:rFonts w:ascii="Garamond" w:hAnsi="Garamond" w:cs="Arial"/>
                <w:spacing w:val="-3"/>
                <w:sz w:val="20"/>
                <w:szCs w:val="20"/>
              </w:rPr>
              <w:t xml:space="preserve"> </w:t>
            </w:r>
            <w:r w:rsidRPr="00DB6878">
              <w:rPr>
                <w:rFonts w:ascii="Garamond" w:hAnsi="Garamond" w:cs="Arial"/>
                <w:sz w:val="20"/>
                <w:szCs w:val="20"/>
              </w:rPr>
              <w:t>r</w:t>
            </w:r>
            <w:r w:rsidRPr="00DB6878">
              <w:rPr>
                <w:rFonts w:ascii="Garamond" w:hAnsi="Garamond" w:cs="Arial"/>
                <w:spacing w:val="-2"/>
                <w:sz w:val="20"/>
                <w:szCs w:val="20"/>
              </w:rPr>
              <w:t>e</w:t>
            </w:r>
            <w:r w:rsidRPr="00DB6878">
              <w:rPr>
                <w:rFonts w:ascii="Garamond" w:hAnsi="Garamond" w:cs="Arial"/>
                <w:spacing w:val="1"/>
                <w:sz w:val="20"/>
                <w:szCs w:val="20"/>
              </w:rPr>
              <w:t>l</w:t>
            </w:r>
            <w:r w:rsidRPr="00DB6878">
              <w:rPr>
                <w:rFonts w:ascii="Garamond" w:hAnsi="Garamond" w:cs="Arial"/>
                <w:spacing w:val="-2"/>
                <w:sz w:val="20"/>
                <w:szCs w:val="20"/>
              </w:rPr>
              <w:t>a</w:t>
            </w:r>
            <w:r w:rsidRPr="00DB6878">
              <w:rPr>
                <w:rFonts w:ascii="Garamond" w:hAnsi="Garamond" w:cs="Arial"/>
                <w:spacing w:val="2"/>
                <w:sz w:val="20"/>
                <w:szCs w:val="20"/>
              </w:rPr>
              <w:t>t</w:t>
            </w:r>
            <w:r w:rsidRPr="00DB6878">
              <w:rPr>
                <w:rFonts w:ascii="Garamond" w:hAnsi="Garamond" w:cs="Arial"/>
                <w:spacing w:val="-1"/>
                <w:sz w:val="20"/>
                <w:szCs w:val="20"/>
              </w:rPr>
              <w:t>i</w:t>
            </w:r>
            <w:r w:rsidRPr="00DB6878">
              <w:rPr>
                <w:rFonts w:ascii="Garamond" w:hAnsi="Garamond" w:cs="Arial"/>
                <w:spacing w:val="2"/>
                <w:sz w:val="20"/>
                <w:szCs w:val="20"/>
              </w:rPr>
              <w:t>v</w:t>
            </w:r>
            <w:r w:rsidRPr="00DB6878">
              <w:rPr>
                <w:rFonts w:ascii="Garamond" w:hAnsi="Garamond" w:cs="Arial"/>
                <w:spacing w:val="-2"/>
                <w:sz w:val="20"/>
                <w:szCs w:val="20"/>
              </w:rPr>
              <w:t>e</w:t>
            </w:r>
            <w:r w:rsidRPr="00DB6878">
              <w:rPr>
                <w:rFonts w:ascii="Garamond" w:hAnsi="Garamond" w:cs="Arial"/>
                <w:sz w:val="20"/>
                <w:szCs w:val="20"/>
              </w:rPr>
              <w:t>s</w:t>
            </w:r>
            <w:r w:rsidRPr="00DB6878">
              <w:rPr>
                <w:rFonts w:ascii="Garamond" w:hAnsi="Garamond" w:cs="Arial"/>
                <w:spacing w:val="-6"/>
                <w:sz w:val="20"/>
                <w:szCs w:val="20"/>
              </w:rPr>
              <w:t xml:space="preserve"> </w:t>
            </w:r>
            <w:r w:rsidRPr="00DB6878">
              <w:rPr>
                <w:rFonts w:ascii="Garamond" w:hAnsi="Garamond" w:cs="Arial"/>
                <w:sz w:val="20"/>
                <w:szCs w:val="20"/>
              </w:rPr>
              <w:t>is</w:t>
            </w:r>
            <w:r w:rsidRPr="00DB6878">
              <w:rPr>
                <w:rFonts w:ascii="Garamond" w:hAnsi="Garamond" w:cs="Arial"/>
                <w:spacing w:val="-1"/>
                <w:sz w:val="20"/>
                <w:szCs w:val="20"/>
              </w:rPr>
              <w:t xml:space="preserve"> </w:t>
            </w:r>
            <w:r w:rsidRPr="00DB6878">
              <w:rPr>
                <w:rFonts w:ascii="Garamond" w:hAnsi="Garamond" w:cs="Arial"/>
                <w:spacing w:val="2"/>
                <w:sz w:val="20"/>
                <w:szCs w:val="20"/>
              </w:rPr>
              <w:t>c</w:t>
            </w:r>
            <w:r w:rsidRPr="00DB6878">
              <w:rPr>
                <w:rFonts w:ascii="Garamond" w:hAnsi="Garamond" w:cs="Arial"/>
                <w:spacing w:val="-2"/>
                <w:sz w:val="20"/>
                <w:szCs w:val="20"/>
              </w:rPr>
              <w:t>o</w:t>
            </w:r>
            <w:r w:rsidRPr="00DB6878">
              <w:rPr>
                <w:rFonts w:ascii="Garamond" w:hAnsi="Garamond" w:cs="Arial"/>
                <w:sz w:val="20"/>
                <w:szCs w:val="20"/>
              </w:rPr>
              <w:t>mm</w:t>
            </w:r>
            <w:r w:rsidRPr="00DB6878">
              <w:rPr>
                <w:rFonts w:ascii="Garamond" w:hAnsi="Garamond" w:cs="Arial"/>
                <w:spacing w:val="-2"/>
                <w:sz w:val="20"/>
                <w:szCs w:val="20"/>
              </w:rPr>
              <w:t>o</w:t>
            </w:r>
            <w:r w:rsidRPr="00DB6878">
              <w:rPr>
                <w:rFonts w:ascii="Garamond" w:hAnsi="Garamond" w:cs="Arial"/>
                <w:sz w:val="20"/>
                <w:szCs w:val="20"/>
              </w:rPr>
              <w:t>n</w:t>
            </w:r>
            <w:r w:rsidRPr="00DB6878">
              <w:rPr>
                <w:rFonts w:ascii="Garamond" w:hAnsi="Garamond" w:cs="Arial"/>
                <w:spacing w:val="-7"/>
                <w:sz w:val="20"/>
                <w:szCs w:val="20"/>
              </w:rPr>
              <w:t xml:space="preserve"> </w:t>
            </w:r>
            <w:r w:rsidRPr="00DB6878">
              <w:rPr>
                <w:rFonts w:ascii="Garamond" w:hAnsi="Garamond" w:cs="Arial"/>
                <w:sz w:val="20"/>
                <w:szCs w:val="20"/>
              </w:rPr>
              <w:t>in</w:t>
            </w:r>
            <w:r w:rsidRPr="00DB6878">
              <w:rPr>
                <w:rFonts w:ascii="Garamond" w:hAnsi="Garamond" w:cs="Arial"/>
                <w:spacing w:val="-1"/>
                <w:sz w:val="20"/>
                <w:szCs w:val="20"/>
              </w:rPr>
              <w:t xml:space="preserve"> </w:t>
            </w:r>
            <w:r w:rsidRPr="00DB6878">
              <w:rPr>
                <w:rFonts w:ascii="Garamond" w:hAnsi="Garamond" w:cs="Arial"/>
                <w:spacing w:val="1"/>
                <w:sz w:val="20"/>
                <w:szCs w:val="20"/>
              </w:rPr>
              <w:t>s</w:t>
            </w:r>
            <w:r w:rsidRPr="00DB6878">
              <w:rPr>
                <w:rFonts w:ascii="Garamond" w:hAnsi="Garamond" w:cs="Arial"/>
                <w:spacing w:val="-2"/>
                <w:sz w:val="20"/>
                <w:szCs w:val="20"/>
              </w:rPr>
              <w:t>o</w:t>
            </w:r>
            <w:r w:rsidRPr="00DB6878">
              <w:rPr>
                <w:rFonts w:ascii="Garamond" w:hAnsi="Garamond" w:cs="Arial"/>
                <w:sz w:val="20"/>
                <w:szCs w:val="20"/>
              </w:rPr>
              <w:t>me</w:t>
            </w:r>
            <w:r w:rsidRPr="00DB6878">
              <w:rPr>
                <w:rFonts w:ascii="Garamond" w:hAnsi="Garamond" w:cs="Arial"/>
                <w:spacing w:val="-5"/>
                <w:sz w:val="20"/>
                <w:szCs w:val="20"/>
              </w:rPr>
              <w:t xml:space="preserve"> </w:t>
            </w:r>
            <w:r w:rsidRPr="00DB6878">
              <w:rPr>
                <w:rFonts w:ascii="Garamond" w:hAnsi="Garamond" w:cs="Arial"/>
                <w:sz w:val="20"/>
                <w:szCs w:val="20"/>
              </w:rPr>
              <w:t>tr</w:t>
            </w:r>
            <w:r w:rsidRPr="00DB6878">
              <w:rPr>
                <w:rFonts w:ascii="Garamond" w:hAnsi="Garamond" w:cs="Arial"/>
                <w:spacing w:val="-2"/>
                <w:sz w:val="20"/>
                <w:szCs w:val="20"/>
              </w:rPr>
              <w:t>a</w:t>
            </w:r>
            <w:r w:rsidRPr="00DB6878">
              <w:rPr>
                <w:rFonts w:ascii="Garamond" w:hAnsi="Garamond" w:cs="Arial"/>
                <w:sz w:val="20"/>
                <w:szCs w:val="20"/>
              </w:rPr>
              <w:t>dition</w:t>
            </w:r>
            <w:r w:rsidRPr="00DB6878">
              <w:rPr>
                <w:rFonts w:ascii="Garamond" w:hAnsi="Garamond" w:cs="Arial"/>
                <w:spacing w:val="1"/>
                <w:sz w:val="20"/>
                <w:szCs w:val="20"/>
              </w:rPr>
              <w:t>s</w:t>
            </w:r>
            <w:r w:rsidRPr="00DB6878">
              <w:rPr>
                <w:rFonts w:ascii="Garamond" w:hAnsi="Garamond" w:cs="Arial"/>
                <w:sz w:val="20"/>
                <w:szCs w:val="20"/>
              </w:rPr>
              <w:t>.</w:t>
            </w:r>
          </w:p>
        </w:tc>
      </w:tr>
      <w:tr w:rsidR="00327F26" w:rsidRPr="00DB6878" w:rsidTr="0098583D">
        <w:trPr>
          <w:trHeight w:hRule="exact" w:val="901"/>
          <w:jc w:val="center"/>
        </w:trPr>
        <w:tc>
          <w:tcPr>
            <w:tcW w:w="2400" w:type="dxa"/>
            <w:tcBorders>
              <w:top w:val="single" w:sz="4" w:space="0" w:color="000000"/>
              <w:left w:val="single" w:sz="4" w:space="0" w:color="000000"/>
              <w:bottom w:val="single" w:sz="4" w:space="0" w:color="000000"/>
              <w:right w:val="single" w:sz="4" w:space="0" w:color="000000"/>
            </w:tcBorders>
          </w:tcPr>
          <w:p w:rsidR="00327F26" w:rsidRPr="00DB6878" w:rsidRDefault="00327F26" w:rsidP="006D5EA1">
            <w:pPr>
              <w:widowControl w:val="0"/>
              <w:autoSpaceDE w:val="0"/>
              <w:autoSpaceDN w:val="0"/>
              <w:adjustRightInd w:val="0"/>
              <w:spacing w:after="0" w:line="213" w:lineRule="exact"/>
              <w:ind w:left="101" w:right="-14"/>
              <w:rPr>
                <w:rFonts w:ascii="Garamond" w:hAnsi="Garamond" w:cs="Arial"/>
                <w:sz w:val="20"/>
                <w:szCs w:val="20"/>
              </w:rPr>
            </w:pPr>
            <w:r w:rsidRPr="00DB6878">
              <w:rPr>
                <w:rFonts w:ascii="Garamond" w:hAnsi="Garamond" w:cs="Arial"/>
                <w:b/>
                <w:bCs/>
                <w:sz w:val="20"/>
                <w:szCs w:val="20"/>
              </w:rPr>
              <w:t>Resour</w:t>
            </w:r>
            <w:r w:rsidRPr="00DB6878">
              <w:rPr>
                <w:rFonts w:ascii="Garamond" w:hAnsi="Garamond" w:cs="Arial"/>
                <w:b/>
                <w:bCs/>
                <w:spacing w:val="1"/>
                <w:sz w:val="20"/>
                <w:szCs w:val="20"/>
              </w:rPr>
              <w:t>c</w:t>
            </w:r>
            <w:r w:rsidRPr="00DB6878">
              <w:rPr>
                <w:rFonts w:ascii="Garamond" w:hAnsi="Garamond" w:cs="Arial"/>
                <w:b/>
                <w:bCs/>
                <w:spacing w:val="-2"/>
                <w:sz w:val="20"/>
                <w:szCs w:val="20"/>
              </w:rPr>
              <w:t>e</w:t>
            </w:r>
            <w:r w:rsidRPr="00DB6878">
              <w:rPr>
                <w:rFonts w:ascii="Garamond" w:hAnsi="Garamond" w:cs="Arial"/>
                <w:b/>
                <w:bCs/>
                <w:sz w:val="20"/>
                <w:szCs w:val="20"/>
              </w:rPr>
              <w:t>s</w:t>
            </w:r>
            <w:r w:rsidRPr="00DB6878">
              <w:rPr>
                <w:rFonts w:ascii="Garamond" w:hAnsi="Garamond" w:cs="Arial"/>
                <w:b/>
                <w:bCs/>
                <w:spacing w:val="-10"/>
                <w:sz w:val="20"/>
                <w:szCs w:val="20"/>
              </w:rPr>
              <w:t xml:space="preserve"> </w:t>
            </w:r>
            <w:r w:rsidRPr="00DB6878">
              <w:rPr>
                <w:rFonts w:ascii="Garamond" w:hAnsi="Garamond" w:cs="Arial"/>
                <w:b/>
                <w:bCs/>
                <w:spacing w:val="1"/>
                <w:sz w:val="20"/>
                <w:szCs w:val="20"/>
              </w:rPr>
              <w:t>(</w:t>
            </w:r>
            <w:r w:rsidRPr="00DB6878">
              <w:rPr>
                <w:rFonts w:ascii="Garamond" w:hAnsi="Garamond" w:cs="Arial"/>
                <w:b/>
                <w:bCs/>
                <w:sz w:val="20"/>
                <w:szCs w:val="20"/>
              </w:rPr>
              <w:t>tex</w:t>
            </w:r>
            <w:r w:rsidRPr="00DB6878">
              <w:rPr>
                <w:rFonts w:ascii="Garamond" w:hAnsi="Garamond" w:cs="Arial"/>
                <w:b/>
                <w:bCs/>
                <w:spacing w:val="1"/>
                <w:sz w:val="20"/>
                <w:szCs w:val="20"/>
              </w:rPr>
              <w:t>t</w:t>
            </w:r>
            <w:r w:rsidRPr="00DB6878">
              <w:rPr>
                <w:rFonts w:ascii="Garamond" w:hAnsi="Garamond" w:cs="Arial"/>
                <w:b/>
                <w:bCs/>
                <w:sz w:val="20"/>
                <w:szCs w:val="20"/>
              </w:rPr>
              <w:t>s,</w:t>
            </w:r>
          </w:p>
          <w:p w:rsidR="00327F26" w:rsidRPr="00DB6878" w:rsidRDefault="00327F26" w:rsidP="006D5EA1">
            <w:pPr>
              <w:widowControl w:val="0"/>
              <w:autoSpaceDE w:val="0"/>
              <w:autoSpaceDN w:val="0"/>
              <w:adjustRightInd w:val="0"/>
              <w:spacing w:after="0" w:line="217" w:lineRule="exact"/>
              <w:ind w:left="101" w:right="-14"/>
              <w:rPr>
                <w:rFonts w:ascii="Garamond" w:hAnsi="Garamond"/>
                <w:sz w:val="20"/>
                <w:szCs w:val="20"/>
              </w:rPr>
            </w:pPr>
            <w:r w:rsidRPr="00DB6878">
              <w:rPr>
                <w:rFonts w:ascii="Garamond" w:hAnsi="Garamond" w:cs="Arial"/>
                <w:b/>
                <w:bCs/>
                <w:sz w:val="20"/>
                <w:szCs w:val="20"/>
              </w:rPr>
              <w:t>c</w:t>
            </w:r>
            <w:r w:rsidRPr="00DB6878">
              <w:rPr>
                <w:rFonts w:ascii="Garamond" w:hAnsi="Garamond" w:cs="Arial"/>
                <w:b/>
                <w:bCs/>
                <w:spacing w:val="-1"/>
                <w:sz w:val="20"/>
                <w:szCs w:val="20"/>
              </w:rPr>
              <w:t>o</w:t>
            </w:r>
            <w:r w:rsidRPr="00DB6878">
              <w:rPr>
                <w:rFonts w:ascii="Garamond" w:hAnsi="Garamond" w:cs="Arial"/>
                <w:b/>
                <w:bCs/>
                <w:spacing w:val="2"/>
                <w:sz w:val="20"/>
                <w:szCs w:val="20"/>
              </w:rPr>
              <w:t>m</w:t>
            </w:r>
            <w:r w:rsidRPr="00DB6878">
              <w:rPr>
                <w:rFonts w:ascii="Garamond" w:hAnsi="Garamond" w:cs="Arial"/>
                <w:b/>
                <w:bCs/>
                <w:sz w:val="20"/>
                <w:szCs w:val="20"/>
              </w:rPr>
              <w:t>m</w:t>
            </w:r>
            <w:r w:rsidRPr="00DB6878">
              <w:rPr>
                <w:rFonts w:ascii="Garamond" w:hAnsi="Garamond" w:cs="Arial"/>
                <w:b/>
                <w:bCs/>
                <w:spacing w:val="-1"/>
                <w:sz w:val="20"/>
                <w:szCs w:val="20"/>
              </w:rPr>
              <w:t>u</w:t>
            </w:r>
            <w:r w:rsidRPr="00DB6878">
              <w:rPr>
                <w:rFonts w:ascii="Garamond" w:hAnsi="Garamond" w:cs="Arial"/>
                <w:b/>
                <w:bCs/>
                <w:sz w:val="20"/>
                <w:szCs w:val="20"/>
              </w:rPr>
              <w:t>nity</w:t>
            </w:r>
            <w:r w:rsidRPr="00DB6878">
              <w:rPr>
                <w:rFonts w:ascii="Garamond" w:hAnsi="Garamond" w:cs="Arial"/>
                <w:b/>
                <w:bCs/>
                <w:spacing w:val="-12"/>
                <w:sz w:val="20"/>
                <w:szCs w:val="20"/>
              </w:rPr>
              <w:t xml:space="preserve"> </w:t>
            </w:r>
            <w:r w:rsidRPr="00DB6878">
              <w:rPr>
                <w:rFonts w:ascii="Garamond" w:hAnsi="Garamond" w:cs="Arial"/>
                <w:b/>
                <w:bCs/>
                <w:sz w:val="20"/>
                <w:szCs w:val="20"/>
              </w:rPr>
              <w:t>fa</w:t>
            </w:r>
            <w:r w:rsidRPr="00DB6878">
              <w:rPr>
                <w:rFonts w:ascii="Garamond" w:hAnsi="Garamond" w:cs="Arial"/>
                <w:b/>
                <w:bCs/>
                <w:spacing w:val="-2"/>
                <w:sz w:val="20"/>
                <w:szCs w:val="20"/>
              </w:rPr>
              <w:t>c</w:t>
            </w:r>
            <w:r w:rsidRPr="00DB6878">
              <w:rPr>
                <w:rFonts w:ascii="Garamond" w:hAnsi="Garamond" w:cs="Arial"/>
                <w:b/>
                <w:bCs/>
                <w:spacing w:val="2"/>
                <w:sz w:val="20"/>
                <w:szCs w:val="20"/>
              </w:rPr>
              <w:t>i</w:t>
            </w:r>
            <w:r w:rsidRPr="00DB6878">
              <w:rPr>
                <w:rFonts w:ascii="Garamond" w:hAnsi="Garamond" w:cs="Arial"/>
                <w:b/>
                <w:bCs/>
                <w:sz w:val="20"/>
                <w:szCs w:val="20"/>
              </w:rPr>
              <w:t>lities</w:t>
            </w:r>
            <w:r w:rsidRPr="00DB6878">
              <w:rPr>
                <w:rFonts w:ascii="Garamond" w:hAnsi="Garamond" w:cs="Arial"/>
                <w:b/>
                <w:bCs/>
                <w:spacing w:val="-10"/>
                <w:sz w:val="20"/>
                <w:szCs w:val="20"/>
              </w:rPr>
              <w:t xml:space="preserve"> </w:t>
            </w:r>
            <w:r w:rsidR="006D5EA1" w:rsidRPr="00DB6878">
              <w:rPr>
                <w:rFonts w:ascii="Garamond" w:hAnsi="Garamond" w:cs="Arial"/>
                <w:b/>
                <w:bCs/>
                <w:sz w:val="20"/>
                <w:szCs w:val="20"/>
              </w:rPr>
              <w:t>et</w:t>
            </w:r>
            <w:r w:rsidR="006D5EA1" w:rsidRPr="00DB6878">
              <w:rPr>
                <w:rFonts w:ascii="Garamond" w:hAnsi="Garamond" w:cs="Arial"/>
                <w:b/>
                <w:bCs/>
                <w:spacing w:val="-2"/>
                <w:sz w:val="20"/>
                <w:szCs w:val="20"/>
              </w:rPr>
              <w:t>c.</w:t>
            </w:r>
            <w:r w:rsidRPr="00DB6878">
              <w:rPr>
                <w:rFonts w:ascii="Garamond" w:hAnsi="Garamond" w:cs="Arial"/>
                <w:b/>
                <w:bCs/>
                <w:sz w:val="20"/>
                <w:szCs w:val="20"/>
              </w:rPr>
              <w:t>)</w:t>
            </w:r>
          </w:p>
        </w:tc>
        <w:tc>
          <w:tcPr>
            <w:tcW w:w="8040" w:type="dxa"/>
            <w:tcBorders>
              <w:top w:val="single" w:sz="4" w:space="0" w:color="000000"/>
              <w:left w:val="single" w:sz="4" w:space="0" w:color="000000"/>
              <w:bottom w:val="single" w:sz="4" w:space="0" w:color="000000"/>
              <w:right w:val="single" w:sz="4" w:space="0" w:color="000000"/>
            </w:tcBorders>
          </w:tcPr>
          <w:p w:rsidR="00327F26" w:rsidRPr="00DB6878" w:rsidRDefault="00327F26" w:rsidP="0098583D">
            <w:pPr>
              <w:widowControl w:val="0"/>
              <w:autoSpaceDE w:val="0"/>
              <w:autoSpaceDN w:val="0"/>
              <w:adjustRightInd w:val="0"/>
              <w:spacing w:line="218" w:lineRule="exact"/>
              <w:ind w:left="96" w:right="605"/>
              <w:rPr>
                <w:rFonts w:ascii="Garamond" w:hAnsi="Garamond" w:cs="Arial"/>
                <w:sz w:val="20"/>
                <w:szCs w:val="20"/>
              </w:rPr>
            </w:pPr>
            <w:r w:rsidRPr="00DB6878">
              <w:rPr>
                <w:rFonts w:ascii="Garamond" w:hAnsi="Garamond" w:cs="Arial"/>
                <w:sz w:val="20"/>
                <w:szCs w:val="20"/>
              </w:rPr>
              <w:t>The</w:t>
            </w:r>
            <w:r w:rsidRPr="00DB6878">
              <w:rPr>
                <w:rFonts w:ascii="Garamond" w:hAnsi="Garamond" w:cs="Arial"/>
                <w:spacing w:val="-5"/>
                <w:sz w:val="20"/>
                <w:szCs w:val="20"/>
              </w:rPr>
              <w:t xml:space="preserve"> </w:t>
            </w:r>
            <w:r w:rsidRPr="00DB6878">
              <w:rPr>
                <w:rFonts w:ascii="Garamond" w:hAnsi="Garamond" w:cs="Arial"/>
                <w:spacing w:val="1"/>
                <w:sz w:val="20"/>
                <w:szCs w:val="20"/>
              </w:rPr>
              <w:t>P</w:t>
            </w:r>
            <w:r w:rsidRPr="00DB6878">
              <w:rPr>
                <w:rFonts w:ascii="Garamond" w:hAnsi="Garamond" w:cs="Arial"/>
                <w:spacing w:val="-2"/>
                <w:sz w:val="20"/>
                <w:szCs w:val="20"/>
              </w:rPr>
              <w:t>a</w:t>
            </w:r>
            <w:r w:rsidRPr="00DB6878">
              <w:rPr>
                <w:rFonts w:ascii="Garamond" w:hAnsi="Garamond" w:cs="Arial"/>
                <w:spacing w:val="1"/>
                <w:sz w:val="20"/>
                <w:szCs w:val="20"/>
              </w:rPr>
              <w:t>g</w:t>
            </w:r>
            <w:r w:rsidRPr="00DB6878">
              <w:rPr>
                <w:rFonts w:ascii="Garamond" w:hAnsi="Garamond" w:cs="Arial"/>
                <w:spacing w:val="-2"/>
                <w:sz w:val="20"/>
                <w:szCs w:val="20"/>
              </w:rPr>
              <w:t>a</w:t>
            </w:r>
            <w:r w:rsidRPr="00DB6878">
              <w:rPr>
                <w:rFonts w:ascii="Garamond" w:hAnsi="Garamond" w:cs="Arial"/>
                <w:sz w:val="20"/>
                <w:szCs w:val="20"/>
              </w:rPr>
              <w:t>n</w:t>
            </w:r>
            <w:r w:rsidRPr="00DB6878">
              <w:rPr>
                <w:rFonts w:ascii="Garamond" w:hAnsi="Garamond" w:cs="Arial"/>
                <w:spacing w:val="-5"/>
                <w:sz w:val="20"/>
                <w:szCs w:val="20"/>
              </w:rPr>
              <w:t xml:space="preserve"> </w:t>
            </w:r>
            <w:r w:rsidRPr="00DB6878">
              <w:rPr>
                <w:rFonts w:ascii="Garamond" w:hAnsi="Garamond" w:cs="Arial"/>
                <w:spacing w:val="1"/>
                <w:sz w:val="20"/>
                <w:szCs w:val="20"/>
              </w:rPr>
              <w:t>F</w:t>
            </w:r>
            <w:r w:rsidRPr="00DB6878">
              <w:rPr>
                <w:rFonts w:ascii="Garamond" w:hAnsi="Garamond" w:cs="Arial"/>
                <w:sz w:val="20"/>
                <w:szCs w:val="20"/>
              </w:rPr>
              <w:t>ed</w:t>
            </w:r>
            <w:r w:rsidRPr="00DB6878">
              <w:rPr>
                <w:rFonts w:ascii="Garamond" w:hAnsi="Garamond" w:cs="Arial"/>
                <w:spacing w:val="1"/>
                <w:sz w:val="20"/>
                <w:szCs w:val="20"/>
              </w:rPr>
              <w:t>e</w:t>
            </w:r>
            <w:r w:rsidRPr="00DB6878">
              <w:rPr>
                <w:rFonts w:ascii="Garamond" w:hAnsi="Garamond" w:cs="Arial"/>
                <w:spacing w:val="-2"/>
                <w:sz w:val="20"/>
                <w:szCs w:val="20"/>
              </w:rPr>
              <w:t>r</w:t>
            </w:r>
            <w:r w:rsidRPr="00DB6878">
              <w:rPr>
                <w:rFonts w:ascii="Garamond" w:hAnsi="Garamond" w:cs="Arial"/>
                <w:sz w:val="20"/>
                <w:szCs w:val="20"/>
              </w:rPr>
              <w:t>ation</w:t>
            </w:r>
            <w:r w:rsidRPr="00DB6878">
              <w:rPr>
                <w:rFonts w:ascii="Garamond" w:hAnsi="Garamond" w:cs="Arial"/>
                <w:spacing w:val="-9"/>
                <w:sz w:val="20"/>
                <w:szCs w:val="20"/>
              </w:rPr>
              <w:t xml:space="preserve"> </w:t>
            </w:r>
            <w:r w:rsidRPr="00DB6878">
              <w:rPr>
                <w:rFonts w:ascii="Garamond" w:hAnsi="Garamond" w:cs="Arial"/>
                <w:sz w:val="20"/>
                <w:szCs w:val="20"/>
              </w:rPr>
              <w:t>is</w:t>
            </w:r>
            <w:r w:rsidRPr="00DB6878">
              <w:rPr>
                <w:rFonts w:ascii="Garamond" w:hAnsi="Garamond" w:cs="Arial"/>
                <w:spacing w:val="-2"/>
                <w:sz w:val="20"/>
                <w:szCs w:val="20"/>
              </w:rPr>
              <w:t xml:space="preserve"> </w:t>
            </w:r>
            <w:r w:rsidRPr="00DB6878">
              <w:rPr>
                <w:rFonts w:ascii="Garamond" w:hAnsi="Garamond" w:cs="Arial"/>
                <w:sz w:val="20"/>
                <w:szCs w:val="20"/>
              </w:rPr>
              <w:t>t</w:t>
            </w:r>
            <w:r w:rsidRPr="00DB6878">
              <w:rPr>
                <w:rFonts w:ascii="Garamond" w:hAnsi="Garamond" w:cs="Arial"/>
                <w:spacing w:val="-2"/>
                <w:sz w:val="20"/>
                <w:szCs w:val="20"/>
              </w:rPr>
              <w:t>h</w:t>
            </w:r>
            <w:r w:rsidRPr="00DB6878">
              <w:rPr>
                <w:rFonts w:ascii="Garamond" w:hAnsi="Garamond" w:cs="Arial"/>
                <w:sz w:val="20"/>
                <w:szCs w:val="20"/>
              </w:rPr>
              <w:t>e</w:t>
            </w:r>
            <w:r w:rsidRPr="00DB6878">
              <w:rPr>
                <w:rFonts w:ascii="Garamond" w:hAnsi="Garamond" w:cs="Arial"/>
                <w:spacing w:val="-3"/>
                <w:sz w:val="20"/>
                <w:szCs w:val="20"/>
              </w:rPr>
              <w:t xml:space="preserve"> </w:t>
            </w:r>
            <w:r w:rsidRPr="00DB6878">
              <w:rPr>
                <w:rFonts w:ascii="Garamond" w:hAnsi="Garamond" w:cs="Arial"/>
                <w:sz w:val="20"/>
                <w:szCs w:val="20"/>
              </w:rPr>
              <w:t>la</w:t>
            </w:r>
            <w:r w:rsidRPr="00DB6878">
              <w:rPr>
                <w:rFonts w:ascii="Garamond" w:hAnsi="Garamond" w:cs="Arial"/>
                <w:spacing w:val="1"/>
                <w:sz w:val="20"/>
                <w:szCs w:val="20"/>
              </w:rPr>
              <w:t>r</w:t>
            </w:r>
            <w:r w:rsidRPr="00DB6878">
              <w:rPr>
                <w:rFonts w:ascii="Garamond" w:hAnsi="Garamond" w:cs="Arial"/>
                <w:spacing w:val="-2"/>
                <w:sz w:val="20"/>
                <w:szCs w:val="20"/>
              </w:rPr>
              <w:t>g</w:t>
            </w:r>
            <w:r w:rsidRPr="00DB6878">
              <w:rPr>
                <w:rFonts w:ascii="Garamond" w:hAnsi="Garamond" w:cs="Arial"/>
                <w:sz w:val="20"/>
                <w:szCs w:val="20"/>
              </w:rPr>
              <w:t>e</w:t>
            </w:r>
            <w:r w:rsidRPr="00DB6878">
              <w:rPr>
                <w:rFonts w:ascii="Garamond" w:hAnsi="Garamond" w:cs="Arial"/>
                <w:spacing w:val="1"/>
                <w:sz w:val="20"/>
                <w:szCs w:val="20"/>
              </w:rPr>
              <w:t>s</w:t>
            </w:r>
            <w:r w:rsidRPr="00DB6878">
              <w:rPr>
                <w:rFonts w:ascii="Garamond" w:hAnsi="Garamond" w:cs="Arial"/>
                <w:sz w:val="20"/>
                <w:szCs w:val="20"/>
              </w:rPr>
              <w:t>t</w:t>
            </w:r>
            <w:r w:rsidRPr="00DB6878">
              <w:rPr>
                <w:rFonts w:ascii="Garamond" w:hAnsi="Garamond" w:cs="Arial"/>
                <w:spacing w:val="-5"/>
                <w:sz w:val="20"/>
                <w:szCs w:val="20"/>
              </w:rPr>
              <w:t xml:space="preserve"> </w:t>
            </w:r>
            <w:r w:rsidRPr="00DB6878">
              <w:rPr>
                <w:rFonts w:ascii="Garamond" w:hAnsi="Garamond" w:cs="Arial"/>
                <w:spacing w:val="-2"/>
                <w:sz w:val="20"/>
                <w:szCs w:val="20"/>
              </w:rPr>
              <w:t>a</w:t>
            </w:r>
            <w:r w:rsidRPr="00DB6878">
              <w:rPr>
                <w:rFonts w:ascii="Garamond" w:hAnsi="Garamond" w:cs="Arial"/>
                <w:spacing w:val="1"/>
                <w:sz w:val="20"/>
                <w:szCs w:val="20"/>
              </w:rPr>
              <w:t>n</w:t>
            </w:r>
            <w:r w:rsidRPr="00DB6878">
              <w:rPr>
                <w:rFonts w:ascii="Garamond" w:hAnsi="Garamond" w:cs="Arial"/>
                <w:sz w:val="20"/>
                <w:szCs w:val="20"/>
              </w:rPr>
              <w:t>d</w:t>
            </w:r>
            <w:r w:rsidRPr="00DB6878">
              <w:rPr>
                <w:rFonts w:ascii="Garamond" w:hAnsi="Garamond" w:cs="Arial"/>
                <w:spacing w:val="-5"/>
                <w:sz w:val="20"/>
                <w:szCs w:val="20"/>
              </w:rPr>
              <w:t xml:space="preserve"> </w:t>
            </w:r>
            <w:r w:rsidRPr="00DB6878">
              <w:rPr>
                <w:rFonts w:ascii="Garamond" w:hAnsi="Garamond" w:cs="Arial"/>
                <w:sz w:val="20"/>
                <w:szCs w:val="20"/>
              </w:rPr>
              <w:t>olde</w:t>
            </w:r>
            <w:r w:rsidRPr="00DB6878">
              <w:rPr>
                <w:rFonts w:ascii="Garamond" w:hAnsi="Garamond" w:cs="Arial"/>
                <w:spacing w:val="1"/>
                <w:sz w:val="20"/>
                <w:szCs w:val="20"/>
              </w:rPr>
              <w:t>s</w:t>
            </w:r>
            <w:r w:rsidRPr="00DB6878">
              <w:rPr>
                <w:rFonts w:ascii="Garamond" w:hAnsi="Garamond" w:cs="Arial"/>
                <w:sz w:val="20"/>
                <w:szCs w:val="20"/>
              </w:rPr>
              <w:t>t</w:t>
            </w:r>
            <w:r w:rsidRPr="00DB6878">
              <w:rPr>
                <w:rFonts w:ascii="Garamond" w:hAnsi="Garamond" w:cs="Arial"/>
                <w:spacing w:val="-6"/>
                <w:sz w:val="20"/>
                <w:szCs w:val="20"/>
              </w:rPr>
              <w:t xml:space="preserve"> </w:t>
            </w:r>
            <w:r w:rsidRPr="00DB6878">
              <w:rPr>
                <w:rFonts w:ascii="Garamond" w:hAnsi="Garamond" w:cs="Arial"/>
                <w:spacing w:val="1"/>
                <w:sz w:val="20"/>
                <w:szCs w:val="20"/>
              </w:rPr>
              <w:t>P</w:t>
            </w:r>
            <w:r w:rsidRPr="00DB6878">
              <w:rPr>
                <w:rFonts w:ascii="Garamond" w:hAnsi="Garamond" w:cs="Arial"/>
                <w:spacing w:val="-2"/>
                <w:sz w:val="20"/>
                <w:szCs w:val="20"/>
              </w:rPr>
              <w:t>a</w:t>
            </w:r>
            <w:r w:rsidRPr="00DB6878">
              <w:rPr>
                <w:rFonts w:ascii="Garamond" w:hAnsi="Garamond" w:cs="Arial"/>
                <w:sz w:val="20"/>
                <w:szCs w:val="20"/>
              </w:rPr>
              <w:t>gan</w:t>
            </w:r>
            <w:r w:rsidRPr="00DB6878">
              <w:rPr>
                <w:rFonts w:ascii="Garamond" w:hAnsi="Garamond" w:cs="Arial"/>
                <w:spacing w:val="-5"/>
                <w:sz w:val="20"/>
                <w:szCs w:val="20"/>
              </w:rPr>
              <w:t xml:space="preserve"> </w:t>
            </w:r>
            <w:r w:rsidRPr="00DB6878">
              <w:rPr>
                <w:rFonts w:ascii="Garamond" w:hAnsi="Garamond" w:cs="Arial"/>
                <w:sz w:val="20"/>
                <w:szCs w:val="20"/>
              </w:rPr>
              <w:t>body</w:t>
            </w:r>
            <w:r w:rsidRPr="00DB6878">
              <w:rPr>
                <w:rFonts w:ascii="Garamond" w:hAnsi="Garamond" w:cs="Arial"/>
                <w:spacing w:val="-4"/>
                <w:sz w:val="20"/>
                <w:szCs w:val="20"/>
              </w:rPr>
              <w:t xml:space="preserve"> </w:t>
            </w:r>
            <w:r w:rsidRPr="00DB6878">
              <w:rPr>
                <w:rFonts w:ascii="Garamond" w:hAnsi="Garamond" w:cs="Arial"/>
                <w:sz w:val="20"/>
                <w:szCs w:val="20"/>
              </w:rPr>
              <w:t>in</w:t>
            </w:r>
            <w:r w:rsidRPr="00DB6878">
              <w:rPr>
                <w:rFonts w:ascii="Garamond" w:hAnsi="Garamond" w:cs="Arial"/>
                <w:spacing w:val="-1"/>
                <w:sz w:val="20"/>
                <w:szCs w:val="20"/>
              </w:rPr>
              <w:t xml:space="preserve"> </w:t>
            </w:r>
            <w:r w:rsidRPr="00DB6878">
              <w:rPr>
                <w:rFonts w:ascii="Garamond" w:hAnsi="Garamond" w:cs="Arial"/>
                <w:sz w:val="20"/>
                <w:szCs w:val="20"/>
              </w:rPr>
              <w:t>E</w:t>
            </w:r>
            <w:r w:rsidRPr="00DB6878">
              <w:rPr>
                <w:rFonts w:ascii="Garamond" w:hAnsi="Garamond" w:cs="Arial"/>
                <w:spacing w:val="-2"/>
                <w:sz w:val="20"/>
                <w:szCs w:val="20"/>
              </w:rPr>
              <w:t>u</w:t>
            </w:r>
            <w:r w:rsidRPr="00DB6878">
              <w:rPr>
                <w:rFonts w:ascii="Garamond" w:hAnsi="Garamond" w:cs="Arial"/>
                <w:spacing w:val="1"/>
                <w:sz w:val="20"/>
                <w:szCs w:val="20"/>
              </w:rPr>
              <w:t>r</w:t>
            </w:r>
            <w:r w:rsidRPr="00DB6878">
              <w:rPr>
                <w:rFonts w:ascii="Garamond" w:hAnsi="Garamond" w:cs="Arial"/>
                <w:sz w:val="20"/>
                <w:szCs w:val="20"/>
              </w:rPr>
              <w:t>ope.</w:t>
            </w:r>
            <w:r w:rsidRPr="00DB6878">
              <w:rPr>
                <w:rFonts w:ascii="Garamond" w:hAnsi="Garamond" w:cs="Arial"/>
                <w:spacing w:val="-7"/>
                <w:sz w:val="20"/>
                <w:szCs w:val="20"/>
              </w:rPr>
              <w:t xml:space="preserve"> </w:t>
            </w:r>
            <w:r w:rsidRPr="00DB6878">
              <w:rPr>
                <w:rFonts w:ascii="Garamond" w:hAnsi="Garamond" w:cs="Arial"/>
                <w:sz w:val="20"/>
                <w:szCs w:val="20"/>
              </w:rPr>
              <w:t>It publi</w:t>
            </w:r>
            <w:r w:rsidRPr="00DB6878">
              <w:rPr>
                <w:rFonts w:ascii="Garamond" w:hAnsi="Garamond" w:cs="Arial"/>
                <w:spacing w:val="1"/>
                <w:sz w:val="20"/>
                <w:szCs w:val="20"/>
              </w:rPr>
              <w:t>sh</w:t>
            </w:r>
            <w:r w:rsidRPr="00DB6878">
              <w:rPr>
                <w:rFonts w:ascii="Garamond" w:hAnsi="Garamond" w:cs="Arial"/>
                <w:spacing w:val="-2"/>
                <w:sz w:val="20"/>
                <w:szCs w:val="20"/>
              </w:rPr>
              <w:t>e</w:t>
            </w:r>
            <w:r w:rsidRPr="00DB6878">
              <w:rPr>
                <w:rFonts w:ascii="Garamond" w:hAnsi="Garamond" w:cs="Arial"/>
                <w:sz w:val="20"/>
                <w:szCs w:val="20"/>
              </w:rPr>
              <w:t>s</w:t>
            </w:r>
            <w:r w:rsidRPr="00DB6878">
              <w:rPr>
                <w:rFonts w:ascii="Garamond" w:hAnsi="Garamond" w:cs="Arial"/>
                <w:spacing w:val="-6"/>
                <w:sz w:val="20"/>
                <w:szCs w:val="20"/>
              </w:rPr>
              <w:t xml:space="preserve"> </w:t>
            </w:r>
            <w:r w:rsidRPr="00DB6878">
              <w:rPr>
                <w:rFonts w:ascii="Garamond" w:hAnsi="Garamond" w:cs="Arial"/>
                <w:spacing w:val="-2"/>
                <w:sz w:val="20"/>
                <w:szCs w:val="20"/>
              </w:rPr>
              <w:t>a</w:t>
            </w:r>
            <w:r w:rsidRPr="00DB6878">
              <w:rPr>
                <w:rFonts w:ascii="Garamond" w:hAnsi="Garamond" w:cs="Arial"/>
                <w:sz w:val="20"/>
                <w:szCs w:val="20"/>
              </w:rPr>
              <w:t>n</w:t>
            </w:r>
            <w:r w:rsidRPr="00DB6878">
              <w:rPr>
                <w:rFonts w:ascii="Garamond" w:hAnsi="Garamond" w:cs="Arial"/>
                <w:spacing w:val="-2"/>
                <w:sz w:val="20"/>
                <w:szCs w:val="20"/>
              </w:rPr>
              <w:t xml:space="preserve"> </w:t>
            </w:r>
            <w:r w:rsidRPr="00DB6878">
              <w:rPr>
                <w:rFonts w:ascii="Garamond" w:hAnsi="Garamond" w:cs="Arial"/>
                <w:sz w:val="20"/>
                <w:szCs w:val="20"/>
              </w:rPr>
              <w:t>i</w:t>
            </w:r>
            <w:r w:rsidRPr="00DB6878">
              <w:rPr>
                <w:rFonts w:ascii="Garamond" w:hAnsi="Garamond" w:cs="Arial"/>
                <w:spacing w:val="-2"/>
                <w:sz w:val="20"/>
                <w:szCs w:val="20"/>
              </w:rPr>
              <w:t>n</w:t>
            </w:r>
            <w:r w:rsidRPr="00DB6878">
              <w:rPr>
                <w:rFonts w:ascii="Garamond" w:hAnsi="Garamond" w:cs="Arial"/>
                <w:spacing w:val="2"/>
                <w:sz w:val="20"/>
                <w:szCs w:val="20"/>
              </w:rPr>
              <w:t>f</w:t>
            </w:r>
            <w:r w:rsidRPr="00DB6878">
              <w:rPr>
                <w:rFonts w:ascii="Garamond" w:hAnsi="Garamond" w:cs="Arial"/>
                <w:spacing w:val="-2"/>
                <w:sz w:val="20"/>
                <w:szCs w:val="20"/>
              </w:rPr>
              <w:t>o</w:t>
            </w:r>
            <w:r w:rsidRPr="00DB6878">
              <w:rPr>
                <w:rFonts w:ascii="Garamond" w:hAnsi="Garamond" w:cs="Arial"/>
                <w:sz w:val="20"/>
                <w:szCs w:val="20"/>
              </w:rPr>
              <w:t>r</w:t>
            </w:r>
            <w:r w:rsidRPr="00DB6878">
              <w:rPr>
                <w:rFonts w:ascii="Garamond" w:hAnsi="Garamond" w:cs="Arial"/>
                <w:spacing w:val="1"/>
                <w:sz w:val="20"/>
                <w:szCs w:val="20"/>
              </w:rPr>
              <w:t>m</w:t>
            </w:r>
            <w:r w:rsidRPr="00DB6878">
              <w:rPr>
                <w:rFonts w:ascii="Garamond" w:hAnsi="Garamond" w:cs="Arial"/>
                <w:spacing w:val="-2"/>
                <w:sz w:val="20"/>
                <w:szCs w:val="20"/>
              </w:rPr>
              <w:t>a</w:t>
            </w:r>
            <w:r w:rsidRPr="00DB6878">
              <w:rPr>
                <w:rFonts w:ascii="Garamond" w:hAnsi="Garamond" w:cs="Arial"/>
                <w:sz w:val="20"/>
                <w:szCs w:val="20"/>
              </w:rPr>
              <w:t>ti</w:t>
            </w:r>
            <w:r w:rsidRPr="00DB6878">
              <w:rPr>
                <w:rFonts w:ascii="Garamond" w:hAnsi="Garamond" w:cs="Arial"/>
                <w:spacing w:val="1"/>
                <w:sz w:val="20"/>
                <w:szCs w:val="20"/>
              </w:rPr>
              <w:t>v</w:t>
            </w:r>
            <w:r w:rsidRPr="00DB6878">
              <w:rPr>
                <w:rFonts w:ascii="Garamond" w:hAnsi="Garamond" w:cs="Arial"/>
                <w:sz w:val="20"/>
                <w:szCs w:val="20"/>
              </w:rPr>
              <w:t>e</w:t>
            </w:r>
            <w:r w:rsidRPr="00DB6878">
              <w:rPr>
                <w:rFonts w:ascii="Garamond" w:hAnsi="Garamond" w:cs="Arial"/>
                <w:spacing w:val="-9"/>
                <w:sz w:val="20"/>
                <w:szCs w:val="20"/>
              </w:rPr>
              <w:t xml:space="preserve"> </w:t>
            </w:r>
            <w:r w:rsidRPr="00DB6878">
              <w:rPr>
                <w:rFonts w:ascii="Garamond" w:hAnsi="Garamond" w:cs="Arial"/>
                <w:sz w:val="20"/>
                <w:szCs w:val="20"/>
              </w:rPr>
              <w:t>qua</w:t>
            </w:r>
            <w:r w:rsidRPr="00DB6878">
              <w:rPr>
                <w:rFonts w:ascii="Garamond" w:hAnsi="Garamond" w:cs="Arial"/>
                <w:spacing w:val="-2"/>
                <w:sz w:val="20"/>
                <w:szCs w:val="20"/>
              </w:rPr>
              <w:t>r</w:t>
            </w:r>
            <w:r w:rsidRPr="00DB6878">
              <w:rPr>
                <w:rFonts w:ascii="Garamond" w:hAnsi="Garamond" w:cs="Arial"/>
                <w:spacing w:val="2"/>
                <w:sz w:val="20"/>
                <w:szCs w:val="20"/>
              </w:rPr>
              <w:t>t</w:t>
            </w:r>
            <w:r w:rsidRPr="00DB6878">
              <w:rPr>
                <w:rFonts w:ascii="Garamond" w:hAnsi="Garamond" w:cs="Arial"/>
                <w:sz w:val="20"/>
                <w:szCs w:val="20"/>
              </w:rPr>
              <w:t>erly</w:t>
            </w:r>
            <w:r w:rsidRPr="00DB6878">
              <w:rPr>
                <w:rFonts w:ascii="Garamond" w:hAnsi="Garamond" w:cs="Arial"/>
                <w:spacing w:val="-7"/>
                <w:sz w:val="20"/>
                <w:szCs w:val="20"/>
              </w:rPr>
              <w:t xml:space="preserve"> </w:t>
            </w:r>
            <w:r w:rsidRPr="00DB6878">
              <w:rPr>
                <w:rFonts w:ascii="Garamond" w:hAnsi="Garamond" w:cs="Arial"/>
                <w:sz w:val="20"/>
                <w:szCs w:val="20"/>
              </w:rPr>
              <w:t>jour</w:t>
            </w:r>
            <w:r w:rsidRPr="00DB6878">
              <w:rPr>
                <w:rFonts w:ascii="Garamond" w:hAnsi="Garamond" w:cs="Arial"/>
                <w:spacing w:val="1"/>
                <w:sz w:val="20"/>
                <w:szCs w:val="20"/>
              </w:rPr>
              <w:t>n</w:t>
            </w:r>
            <w:r w:rsidRPr="00DB6878">
              <w:rPr>
                <w:rFonts w:ascii="Garamond" w:hAnsi="Garamond" w:cs="Arial"/>
                <w:sz w:val="20"/>
                <w:szCs w:val="20"/>
              </w:rPr>
              <w:t>al</w:t>
            </w:r>
            <w:r w:rsidRPr="00DB6878">
              <w:rPr>
                <w:rFonts w:ascii="Garamond" w:hAnsi="Garamond" w:cs="Arial"/>
                <w:spacing w:val="-5"/>
                <w:sz w:val="20"/>
                <w:szCs w:val="20"/>
              </w:rPr>
              <w:t xml:space="preserve"> </w:t>
            </w:r>
            <w:r w:rsidRPr="00DB6878">
              <w:rPr>
                <w:rFonts w:ascii="Garamond" w:hAnsi="Garamond" w:cs="Arial"/>
                <w:spacing w:val="-2"/>
                <w:sz w:val="20"/>
                <w:szCs w:val="20"/>
              </w:rPr>
              <w:t>(</w:t>
            </w:r>
            <w:r w:rsidRPr="00DB6878">
              <w:rPr>
                <w:rFonts w:ascii="Garamond" w:hAnsi="Garamond" w:cs="Arial"/>
                <w:spacing w:val="1"/>
                <w:sz w:val="20"/>
                <w:szCs w:val="20"/>
              </w:rPr>
              <w:t>P</w:t>
            </w:r>
            <w:r w:rsidRPr="00DB6878">
              <w:rPr>
                <w:rFonts w:ascii="Garamond" w:hAnsi="Garamond" w:cs="Arial"/>
                <w:spacing w:val="-2"/>
                <w:sz w:val="20"/>
                <w:szCs w:val="20"/>
              </w:rPr>
              <w:t>a</w:t>
            </w:r>
            <w:r w:rsidRPr="00DB6878">
              <w:rPr>
                <w:rFonts w:ascii="Garamond" w:hAnsi="Garamond" w:cs="Arial"/>
                <w:sz w:val="20"/>
                <w:szCs w:val="20"/>
              </w:rPr>
              <w:t>gan</w:t>
            </w:r>
            <w:r w:rsidRPr="00DB6878">
              <w:rPr>
                <w:rFonts w:ascii="Garamond" w:hAnsi="Garamond" w:cs="Arial"/>
                <w:spacing w:val="-6"/>
                <w:sz w:val="20"/>
                <w:szCs w:val="20"/>
              </w:rPr>
              <w:t xml:space="preserve"> </w:t>
            </w:r>
            <w:r w:rsidRPr="00DB6878">
              <w:rPr>
                <w:rFonts w:ascii="Garamond" w:hAnsi="Garamond" w:cs="Arial"/>
                <w:sz w:val="20"/>
                <w:szCs w:val="20"/>
              </w:rPr>
              <w:t>Dawn),</w:t>
            </w:r>
            <w:r w:rsidRPr="00DB6878">
              <w:rPr>
                <w:rFonts w:ascii="Garamond" w:hAnsi="Garamond" w:cs="Arial"/>
                <w:spacing w:val="-6"/>
                <w:sz w:val="20"/>
                <w:szCs w:val="20"/>
              </w:rPr>
              <w:t xml:space="preserve"> </w:t>
            </w:r>
            <w:r w:rsidRPr="00DB6878">
              <w:rPr>
                <w:rFonts w:ascii="Garamond" w:hAnsi="Garamond" w:cs="Arial"/>
                <w:sz w:val="20"/>
                <w:szCs w:val="20"/>
              </w:rPr>
              <w:t>and</w:t>
            </w:r>
            <w:r w:rsidRPr="00DB6878">
              <w:rPr>
                <w:rFonts w:ascii="Garamond" w:hAnsi="Garamond" w:cs="Arial"/>
                <w:spacing w:val="-3"/>
                <w:sz w:val="20"/>
                <w:szCs w:val="20"/>
              </w:rPr>
              <w:t xml:space="preserve"> </w:t>
            </w:r>
            <w:r w:rsidRPr="00DB6878">
              <w:rPr>
                <w:rFonts w:ascii="Garamond" w:hAnsi="Garamond" w:cs="Arial"/>
                <w:sz w:val="20"/>
                <w:szCs w:val="20"/>
              </w:rPr>
              <w:t>has</w:t>
            </w:r>
            <w:r w:rsidRPr="00DB6878">
              <w:rPr>
                <w:rFonts w:ascii="Garamond" w:hAnsi="Garamond" w:cs="Arial"/>
                <w:spacing w:val="-2"/>
                <w:sz w:val="20"/>
                <w:szCs w:val="20"/>
              </w:rPr>
              <w:t xml:space="preserve"> </w:t>
            </w:r>
            <w:r w:rsidRPr="00DB6878">
              <w:rPr>
                <w:rFonts w:ascii="Garamond" w:hAnsi="Garamond" w:cs="Arial"/>
                <w:sz w:val="20"/>
                <w:szCs w:val="20"/>
              </w:rPr>
              <w:t>a</w:t>
            </w:r>
            <w:r w:rsidRPr="00DB6878">
              <w:rPr>
                <w:rFonts w:ascii="Garamond" w:hAnsi="Garamond" w:cs="Arial"/>
                <w:spacing w:val="-3"/>
                <w:sz w:val="20"/>
                <w:szCs w:val="20"/>
              </w:rPr>
              <w:t xml:space="preserve"> </w:t>
            </w:r>
            <w:r w:rsidRPr="00DB6878">
              <w:rPr>
                <w:rFonts w:ascii="Garamond" w:hAnsi="Garamond" w:cs="Arial"/>
                <w:sz w:val="20"/>
                <w:szCs w:val="20"/>
              </w:rPr>
              <w:t>u</w:t>
            </w:r>
            <w:r w:rsidRPr="00DB6878">
              <w:rPr>
                <w:rFonts w:ascii="Garamond" w:hAnsi="Garamond" w:cs="Arial"/>
                <w:spacing w:val="1"/>
                <w:sz w:val="20"/>
                <w:szCs w:val="20"/>
              </w:rPr>
              <w:t>s</w:t>
            </w:r>
            <w:r w:rsidRPr="00DB6878">
              <w:rPr>
                <w:rFonts w:ascii="Garamond" w:hAnsi="Garamond" w:cs="Arial"/>
                <w:spacing w:val="-2"/>
                <w:sz w:val="20"/>
                <w:szCs w:val="20"/>
              </w:rPr>
              <w:t>e</w:t>
            </w:r>
            <w:r w:rsidRPr="00DB6878">
              <w:rPr>
                <w:rFonts w:ascii="Garamond" w:hAnsi="Garamond" w:cs="Arial"/>
                <w:sz w:val="20"/>
                <w:szCs w:val="20"/>
              </w:rPr>
              <w:t>ful i</w:t>
            </w:r>
            <w:r w:rsidRPr="00DB6878">
              <w:rPr>
                <w:rFonts w:ascii="Garamond" w:hAnsi="Garamond" w:cs="Arial"/>
                <w:spacing w:val="-2"/>
                <w:sz w:val="20"/>
                <w:szCs w:val="20"/>
              </w:rPr>
              <w:t>n</w:t>
            </w:r>
            <w:r w:rsidRPr="00DB6878">
              <w:rPr>
                <w:rFonts w:ascii="Garamond" w:hAnsi="Garamond" w:cs="Arial"/>
                <w:spacing w:val="2"/>
                <w:sz w:val="20"/>
                <w:szCs w:val="20"/>
              </w:rPr>
              <w:t>f</w:t>
            </w:r>
            <w:r w:rsidRPr="00DB6878">
              <w:rPr>
                <w:rFonts w:ascii="Garamond" w:hAnsi="Garamond" w:cs="Arial"/>
                <w:spacing w:val="-2"/>
                <w:sz w:val="20"/>
                <w:szCs w:val="20"/>
              </w:rPr>
              <w:t>o</w:t>
            </w:r>
            <w:r w:rsidRPr="00DB6878">
              <w:rPr>
                <w:rFonts w:ascii="Garamond" w:hAnsi="Garamond" w:cs="Arial"/>
                <w:sz w:val="20"/>
                <w:szCs w:val="20"/>
              </w:rPr>
              <w:t>r</w:t>
            </w:r>
            <w:r w:rsidRPr="00DB6878">
              <w:rPr>
                <w:rFonts w:ascii="Garamond" w:hAnsi="Garamond" w:cs="Arial"/>
                <w:spacing w:val="1"/>
                <w:sz w:val="20"/>
                <w:szCs w:val="20"/>
              </w:rPr>
              <w:t>m</w:t>
            </w:r>
            <w:r w:rsidRPr="00DB6878">
              <w:rPr>
                <w:rFonts w:ascii="Garamond" w:hAnsi="Garamond" w:cs="Arial"/>
                <w:spacing w:val="-2"/>
                <w:sz w:val="20"/>
                <w:szCs w:val="20"/>
              </w:rPr>
              <w:t>a</w:t>
            </w:r>
            <w:r w:rsidRPr="00DB6878">
              <w:rPr>
                <w:rFonts w:ascii="Garamond" w:hAnsi="Garamond" w:cs="Arial"/>
                <w:sz w:val="20"/>
                <w:szCs w:val="20"/>
              </w:rPr>
              <w:t>tion</w:t>
            </w:r>
            <w:r w:rsidRPr="00DB6878">
              <w:rPr>
                <w:rFonts w:ascii="Garamond" w:hAnsi="Garamond" w:cs="Arial"/>
                <w:spacing w:val="-9"/>
                <w:sz w:val="20"/>
                <w:szCs w:val="20"/>
              </w:rPr>
              <w:t xml:space="preserve"> </w:t>
            </w:r>
            <w:r w:rsidRPr="00DB6878">
              <w:rPr>
                <w:rFonts w:ascii="Garamond" w:hAnsi="Garamond" w:cs="Arial"/>
                <w:sz w:val="20"/>
                <w:szCs w:val="20"/>
              </w:rPr>
              <w:t>pa</w:t>
            </w:r>
            <w:r w:rsidRPr="00DB6878">
              <w:rPr>
                <w:rFonts w:ascii="Garamond" w:hAnsi="Garamond" w:cs="Arial"/>
                <w:spacing w:val="1"/>
                <w:sz w:val="20"/>
                <w:szCs w:val="20"/>
              </w:rPr>
              <w:t>c</w:t>
            </w:r>
            <w:r w:rsidRPr="00DB6878">
              <w:rPr>
                <w:rFonts w:ascii="Garamond" w:hAnsi="Garamond" w:cs="Arial"/>
                <w:sz w:val="20"/>
                <w:szCs w:val="20"/>
              </w:rPr>
              <w:t>k</w:t>
            </w:r>
            <w:r w:rsidRPr="00DB6878">
              <w:rPr>
                <w:rFonts w:ascii="Garamond" w:hAnsi="Garamond" w:cs="Arial"/>
                <w:spacing w:val="-3"/>
                <w:sz w:val="20"/>
                <w:szCs w:val="20"/>
              </w:rPr>
              <w:t xml:space="preserve"> </w:t>
            </w:r>
            <w:r w:rsidRPr="00DB6878">
              <w:rPr>
                <w:rFonts w:ascii="Garamond" w:hAnsi="Garamond" w:cs="Arial"/>
                <w:spacing w:val="-2"/>
                <w:sz w:val="20"/>
                <w:szCs w:val="20"/>
              </w:rPr>
              <w:t>wh</w:t>
            </w:r>
            <w:r w:rsidRPr="00DB6878">
              <w:rPr>
                <w:rFonts w:ascii="Garamond" w:hAnsi="Garamond" w:cs="Arial"/>
                <w:sz w:val="20"/>
                <w:szCs w:val="20"/>
              </w:rPr>
              <w:t>i</w:t>
            </w:r>
            <w:r w:rsidRPr="00DB6878">
              <w:rPr>
                <w:rFonts w:ascii="Garamond" w:hAnsi="Garamond" w:cs="Arial"/>
                <w:spacing w:val="1"/>
                <w:sz w:val="20"/>
                <w:szCs w:val="20"/>
              </w:rPr>
              <w:t>c</w:t>
            </w:r>
            <w:r w:rsidRPr="00DB6878">
              <w:rPr>
                <w:rFonts w:ascii="Garamond" w:hAnsi="Garamond" w:cs="Arial"/>
                <w:sz w:val="20"/>
                <w:szCs w:val="20"/>
              </w:rPr>
              <w:t>h</w:t>
            </w:r>
            <w:r w:rsidRPr="00DB6878">
              <w:rPr>
                <w:rFonts w:ascii="Garamond" w:hAnsi="Garamond" w:cs="Arial"/>
                <w:spacing w:val="-5"/>
                <w:sz w:val="20"/>
                <w:szCs w:val="20"/>
              </w:rPr>
              <w:t xml:space="preserve"> </w:t>
            </w:r>
            <w:r w:rsidRPr="00DB6878">
              <w:rPr>
                <w:rFonts w:ascii="Garamond" w:hAnsi="Garamond" w:cs="Arial"/>
                <w:sz w:val="20"/>
                <w:szCs w:val="20"/>
              </w:rPr>
              <w:t>gi</w:t>
            </w:r>
            <w:r w:rsidRPr="00DB6878">
              <w:rPr>
                <w:rFonts w:ascii="Garamond" w:hAnsi="Garamond" w:cs="Arial"/>
                <w:spacing w:val="1"/>
                <w:sz w:val="20"/>
                <w:szCs w:val="20"/>
              </w:rPr>
              <w:t>v</w:t>
            </w:r>
            <w:r w:rsidRPr="00DB6878">
              <w:rPr>
                <w:rFonts w:ascii="Garamond" w:hAnsi="Garamond" w:cs="Arial"/>
                <w:sz w:val="20"/>
                <w:szCs w:val="20"/>
              </w:rPr>
              <w:t>es</w:t>
            </w:r>
            <w:r w:rsidRPr="00DB6878">
              <w:rPr>
                <w:rFonts w:ascii="Garamond" w:hAnsi="Garamond" w:cs="Arial"/>
                <w:spacing w:val="-3"/>
                <w:sz w:val="20"/>
                <w:szCs w:val="20"/>
              </w:rPr>
              <w:t xml:space="preserve"> </w:t>
            </w:r>
            <w:r w:rsidRPr="00DB6878">
              <w:rPr>
                <w:rFonts w:ascii="Garamond" w:hAnsi="Garamond" w:cs="Arial"/>
                <w:sz w:val="20"/>
                <w:szCs w:val="20"/>
              </w:rPr>
              <w:t>b</w:t>
            </w:r>
            <w:r w:rsidRPr="00DB6878">
              <w:rPr>
                <w:rFonts w:ascii="Garamond" w:hAnsi="Garamond" w:cs="Arial"/>
                <w:spacing w:val="-2"/>
                <w:sz w:val="20"/>
                <w:szCs w:val="20"/>
              </w:rPr>
              <w:t>a</w:t>
            </w:r>
            <w:r w:rsidRPr="00DB6878">
              <w:rPr>
                <w:rFonts w:ascii="Garamond" w:hAnsi="Garamond" w:cs="Arial"/>
                <w:spacing w:val="1"/>
                <w:sz w:val="20"/>
                <w:szCs w:val="20"/>
              </w:rPr>
              <w:t>s</w:t>
            </w:r>
            <w:r w:rsidRPr="00DB6878">
              <w:rPr>
                <w:rFonts w:ascii="Garamond" w:hAnsi="Garamond" w:cs="Arial"/>
                <w:sz w:val="20"/>
                <w:szCs w:val="20"/>
              </w:rPr>
              <w:t>ic</w:t>
            </w:r>
            <w:r w:rsidRPr="00DB6878">
              <w:rPr>
                <w:rFonts w:ascii="Garamond" w:hAnsi="Garamond" w:cs="Arial"/>
                <w:spacing w:val="-3"/>
                <w:sz w:val="20"/>
                <w:szCs w:val="20"/>
              </w:rPr>
              <w:t xml:space="preserve"> </w:t>
            </w:r>
            <w:r w:rsidRPr="00DB6878">
              <w:rPr>
                <w:rFonts w:ascii="Garamond" w:hAnsi="Garamond" w:cs="Arial"/>
                <w:sz w:val="20"/>
                <w:szCs w:val="20"/>
              </w:rPr>
              <w:t>f</w:t>
            </w:r>
            <w:r w:rsidRPr="00DB6878">
              <w:rPr>
                <w:rFonts w:ascii="Garamond" w:hAnsi="Garamond" w:cs="Arial"/>
                <w:spacing w:val="-2"/>
                <w:sz w:val="20"/>
                <w:szCs w:val="20"/>
              </w:rPr>
              <w:t>a</w:t>
            </w:r>
            <w:r w:rsidRPr="00DB6878">
              <w:rPr>
                <w:rFonts w:ascii="Garamond" w:hAnsi="Garamond" w:cs="Arial"/>
                <w:sz w:val="20"/>
                <w:szCs w:val="20"/>
              </w:rPr>
              <w:t>c</w:t>
            </w:r>
            <w:r w:rsidRPr="00DB6878">
              <w:rPr>
                <w:rFonts w:ascii="Garamond" w:hAnsi="Garamond" w:cs="Arial"/>
                <w:spacing w:val="2"/>
                <w:sz w:val="20"/>
                <w:szCs w:val="20"/>
              </w:rPr>
              <w:t>t</w:t>
            </w:r>
            <w:r w:rsidRPr="00DB6878">
              <w:rPr>
                <w:rFonts w:ascii="Garamond" w:hAnsi="Garamond" w:cs="Arial"/>
                <w:sz w:val="20"/>
                <w:szCs w:val="20"/>
              </w:rPr>
              <w:t>s</w:t>
            </w:r>
            <w:r w:rsidRPr="00DB6878">
              <w:rPr>
                <w:rFonts w:ascii="Garamond" w:hAnsi="Garamond" w:cs="Arial"/>
                <w:spacing w:val="-4"/>
                <w:sz w:val="20"/>
                <w:szCs w:val="20"/>
              </w:rPr>
              <w:t xml:space="preserve"> </w:t>
            </w:r>
            <w:r w:rsidRPr="00DB6878">
              <w:rPr>
                <w:rFonts w:ascii="Garamond" w:hAnsi="Garamond" w:cs="Arial"/>
                <w:spacing w:val="-2"/>
                <w:sz w:val="20"/>
                <w:szCs w:val="20"/>
              </w:rPr>
              <w:t>a</w:t>
            </w:r>
            <w:r w:rsidRPr="00DB6878">
              <w:rPr>
                <w:rFonts w:ascii="Garamond" w:hAnsi="Garamond" w:cs="Arial"/>
                <w:sz w:val="20"/>
                <w:szCs w:val="20"/>
              </w:rPr>
              <w:t>b</w:t>
            </w:r>
            <w:r w:rsidRPr="00DB6878">
              <w:rPr>
                <w:rFonts w:ascii="Garamond" w:hAnsi="Garamond" w:cs="Arial"/>
                <w:spacing w:val="1"/>
                <w:sz w:val="20"/>
                <w:szCs w:val="20"/>
              </w:rPr>
              <w:t>o</w:t>
            </w:r>
            <w:r w:rsidRPr="00DB6878">
              <w:rPr>
                <w:rFonts w:ascii="Garamond" w:hAnsi="Garamond" w:cs="Arial"/>
                <w:spacing w:val="-2"/>
                <w:sz w:val="20"/>
                <w:szCs w:val="20"/>
              </w:rPr>
              <w:t>u</w:t>
            </w:r>
            <w:r w:rsidRPr="00DB6878">
              <w:rPr>
                <w:rFonts w:ascii="Garamond" w:hAnsi="Garamond" w:cs="Arial"/>
                <w:sz w:val="20"/>
                <w:szCs w:val="20"/>
              </w:rPr>
              <w:t>t</w:t>
            </w:r>
            <w:r w:rsidRPr="00DB6878">
              <w:rPr>
                <w:rFonts w:ascii="Garamond" w:hAnsi="Garamond" w:cs="Arial"/>
                <w:spacing w:val="-4"/>
                <w:sz w:val="20"/>
                <w:szCs w:val="20"/>
              </w:rPr>
              <w:t xml:space="preserve"> </w:t>
            </w:r>
            <w:r w:rsidRPr="00DB6878">
              <w:rPr>
                <w:rFonts w:ascii="Garamond" w:hAnsi="Garamond" w:cs="Arial"/>
                <w:sz w:val="20"/>
                <w:szCs w:val="20"/>
              </w:rPr>
              <w:t>mode</w:t>
            </w:r>
            <w:r w:rsidRPr="00DB6878">
              <w:rPr>
                <w:rFonts w:ascii="Garamond" w:hAnsi="Garamond" w:cs="Arial"/>
                <w:spacing w:val="1"/>
                <w:sz w:val="20"/>
                <w:szCs w:val="20"/>
              </w:rPr>
              <w:t>r</w:t>
            </w:r>
            <w:r w:rsidRPr="00DB6878">
              <w:rPr>
                <w:rFonts w:ascii="Garamond" w:hAnsi="Garamond" w:cs="Arial"/>
                <w:sz w:val="20"/>
                <w:szCs w:val="20"/>
              </w:rPr>
              <w:t>n</w:t>
            </w:r>
            <w:r w:rsidRPr="00DB6878">
              <w:rPr>
                <w:rFonts w:ascii="Garamond" w:hAnsi="Garamond" w:cs="Arial"/>
                <w:spacing w:val="-8"/>
                <w:sz w:val="20"/>
                <w:szCs w:val="20"/>
              </w:rPr>
              <w:t xml:space="preserve"> </w:t>
            </w:r>
            <w:r w:rsidRPr="00DB6878">
              <w:rPr>
                <w:rFonts w:ascii="Garamond" w:hAnsi="Garamond" w:cs="Arial"/>
                <w:spacing w:val="1"/>
                <w:sz w:val="20"/>
                <w:szCs w:val="20"/>
              </w:rPr>
              <w:t>E</w:t>
            </w:r>
            <w:r w:rsidRPr="00DB6878">
              <w:rPr>
                <w:rFonts w:ascii="Garamond" w:hAnsi="Garamond" w:cs="Arial"/>
                <w:spacing w:val="-2"/>
                <w:sz w:val="20"/>
                <w:szCs w:val="20"/>
              </w:rPr>
              <w:t>u</w:t>
            </w:r>
            <w:r w:rsidRPr="00DB6878">
              <w:rPr>
                <w:rFonts w:ascii="Garamond" w:hAnsi="Garamond" w:cs="Arial"/>
                <w:sz w:val="20"/>
                <w:szCs w:val="20"/>
              </w:rPr>
              <w:t>r</w:t>
            </w:r>
            <w:r w:rsidRPr="00DB6878">
              <w:rPr>
                <w:rFonts w:ascii="Garamond" w:hAnsi="Garamond" w:cs="Arial"/>
                <w:spacing w:val="1"/>
                <w:sz w:val="20"/>
                <w:szCs w:val="20"/>
              </w:rPr>
              <w:t>o</w:t>
            </w:r>
            <w:r w:rsidRPr="00DB6878">
              <w:rPr>
                <w:rFonts w:ascii="Garamond" w:hAnsi="Garamond" w:cs="Arial"/>
                <w:spacing w:val="-2"/>
                <w:sz w:val="20"/>
                <w:szCs w:val="20"/>
              </w:rPr>
              <w:t>p</w:t>
            </w:r>
            <w:r w:rsidRPr="00DB6878">
              <w:rPr>
                <w:rFonts w:ascii="Garamond" w:hAnsi="Garamond" w:cs="Arial"/>
                <w:spacing w:val="1"/>
                <w:sz w:val="20"/>
                <w:szCs w:val="20"/>
              </w:rPr>
              <w:t>e</w:t>
            </w:r>
            <w:r w:rsidRPr="00DB6878">
              <w:rPr>
                <w:rFonts w:ascii="Garamond" w:hAnsi="Garamond" w:cs="Arial"/>
                <w:sz w:val="20"/>
                <w:szCs w:val="20"/>
              </w:rPr>
              <w:t>an</w:t>
            </w:r>
            <w:r w:rsidRPr="00DB6878">
              <w:rPr>
                <w:rFonts w:ascii="Garamond" w:hAnsi="Garamond" w:cs="Arial"/>
                <w:spacing w:val="-8"/>
                <w:sz w:val="20"/>
                <w:szCs w:val="20"/>
              </w:rPr>
              <w:t xml:space="preserve"> </w:t>
            </w:r>
            <w:r w:rsidRPr="00DB6878">
              <w:rPr>
                <w:rFonts w:ascii="Garamond" w:hAnsi="Garamond" w:cs="Arial"/>
                <w:sz w:val="20"/>
                <w:szCs w:val="20"/>
              </w:rPr>
              <w:t>Pag</w:t>
            </w:r>
            <w:r w:rsidRPr="00DB6878">
              <w:rPr>
                <w:rFonts w:ascii="Garamond" w:hAnsi="Garamond" w:cs="Arial"/>
                <w:spacing w:val="1"/>
                <w:sz w:val="20"/>
                <w:szCs w:val="20"/>
              </w:rPr>
              <w:t>a</w:t>
            </w:r>
            <w:r w:rsidRPr="00DB6878">
              <w:rPr>
                <w:rFonts w:ascii="Garamond" w:hAnsi="Garamond" w:cs="Arial"/>
                <w:spacing w:val="-2"/>
                <w:sz w:val="20"/>
                <w:szCs w:val="20"/>
              </w:rPr>
              <w:t>n</w:t>
            </w:r>
            <w:r w:rsidRPr="00DB6878">
              <w:rPr>
                <w:rFonts w:ascii="Garamond" w:hAnsi="Garamond" w:cs="Arial"/>
                <w:sz w:val="20"/>
                <w:szCs w:val="20"/>
              </w:rPr>
              <w:t>i</w:t>
            </w:r>
            <w:r w:rsidRPr="00DB6878">
              <w:rPr>
                <w:rFonts w:ascii="Garamond" w:hAnsi="Garamond" w:cs="Arial"/>
                <w:spacing w:val="1"/>
                <w:sz w:val="20"/>
                <w:szCs w:val="20"/>
              </w:rPr>
              <w:t>s</w:t>
            </w:r>
            <w:r w:rsidRPr="00DB6878">
              <w:rPr>
                <w:rFonts w:ascii="Garamond" w:hAnsi="Garamond" w:cs="Arial"/>
                <w:sz w:val="20"/>
                <w:szCs w:val="20"/>
              </w:rPr>
              <w:t>m.</w:t>
            </w:r>
          </w:p>
          <w:p w:rsidR="00327F26" w:rsidRPr="00DB6878" w:rsidRDefault="00327F26" w:rsidP="0098583D">
            <w:pPr>
              <w:widowControl w:val="0"/>
              <w:autoSpaceDE w:val="0"/>
              <w:autoSpaceDN w:val="0"/>
              <w:adjustRightInd w:val="0"/>
              <w:spacing w:line="216" w:lineRule="exact"/>
              <w:ind w:left="96" w:right="-20"/>
              <w:rPr>
                <w:rFonts w:ascii="Garamond" w:hAnsi="Garamond" w:cs="Arial"/>
                <w:sz w:val="20"/>
                <w:szCs w:val="20"/>
              </w:rPr>
            </w:pPr>
            <w:r w:rsidRPr="00DB6878">
              <w:rPr>
                <w:rFonts w:ascii="Garamond" w:hAnsi="Garamond" w:cs="Arial"/>
                <w:sz w:val="20"/>
                <w:szCs w:val="20"/>
              </w:rPr>
              <w:t>There</w:t>
            </w:r>
            <w:r w:rsidRPr="00DB6878">
              <w:rPr>
                <w:rFonts w:ascii="Garamond" w:hAnsi="Garamond" w:cs="Arial"/>
                <w:spacing w:val="-5"/>
                <w:sz w:val="20"/>
                <w:szCs w:val="20"/>
              </w:rPr>
              <w:t xml:space="preserve"> </w:t>
            </w:r>
            <w:r w:rsidRPr="00DB6878">
              <w:rPr>
                <w:rFonts w:ascii="Garamond" w:hAnsi="Garamond" w:cs="Arial"/>
                <w:sz w:val="20"/>
                <w:szCs w:val="20"/>
              </w:rPr>
              <w:t>a</w:t>
            </w:r>
            <w:r w:rsidRPr="00DB6878">
              <w:rPr>
                <w:rFonts w:ascii="Garamond" w:hAnsi="Garamond" w:cs="Arial"/>
                <w:spacing w:val="1"/>
                <w:sz w:val="20"/>
                <w:szCs w:val="20"/>
              </w:rPr>
              <w:t>r</w:t>
            </w:r>
            <w:r w:rsidRPr="00DB6878">
              <w:rPr>
                <w:rFonts w:ascii="Garamond" w:hAnsi="Garamond" w:cs="Arial"/>
                <w:sz w:val="20"/>
                <w:szCs w:val="20"/>
              </w:rPr>
              <w:t>e</w:t>
            </w:r>
            <w:r w:rsidRPr="00DB6878">
              <w:rPr>
                <w:rFonts w:ascii="Garamond" w:hAnsi="Garamond" w:cs="Arial"/>
                <w:spacing w:val="-3"/>
                <w:sz w:val="20"/>
                <w:szCs w:val="20"/>
              </w:rPr>
              <w:t xml:space="preserve"> </w:t>
            </w:r>
            <w:r w:rsidRPr="00DB6878">
              <w:rPr>
                <w:rFonts w:ascii="Garamond" w:hAnsi="Garamond" w:cs="Arial"/>
                <w:spacing w:val="-2"/>
                <w:sz w:val="20"/>
                <w:szCs w:val="20"/>
              </w:rPr>
              <w:t>a</w:t>
            </w:r>
            <w:r w:rsidRPr="00DB6878">
              <w:rPr>
                <w:rFonts w:ascii="Garamond" w:hAnsi="Garamond" w:cs="Arial"/>
                <w:sz w:val="20"/>
                <w:szCs w:val="20"/>
              </w:rPr>
              <w:t>lso</w:t>
            </w:r>
            <w:r w:rsidRPr="00DB6878">
              <w:rPr>
                <w:rFonts w:ascii="Garamond" w:hAnsi="Garamond" w:cs="Arial"/>
                <w:spacing w:val="-3"/>
                <w:sz w:val="20"/>
                <w:szCs w:val="20"/>
              </w:rPr>
              <w:t xml:space="preserve"> </w:t>
            </w:r>
            <w:r w:rsidRPr="00DB6878">
              <w:rPr>
                <w:rFonts w:ascii="Garamond" w:hAnsi="Garamond" w:cs="Arial"/>
                <w:sz w:val="20"/>
                <w:szCs w:val="20"/>
              </w:rPr>
              <w:t>i</w:t>
            </w:r>
            <w:r w:rsidRPr="00DB6878">
              <w:rPr>
                <w:rFonts w:ascii="Garamond" w:hAnsi="Garamond" w:cs="Arial"/>
                <w:spacing w:val="-2"/>
                <w:sz w:val="20"/>
                <w:szCs w:val="20"/>
              </w:rPr>
              <w:t>n</w:t>
            </w:r>
            <w:r w:rsidRPr="00DB6878">
              <w:rPr>
                <w:rFonts w:ascii="Garamond" w:hAnsi="Garamond" w:cs="Arial"/>
                <w:sz w:val="20"/>
                <w:szCs w:val="20"/>
              </w:rPr>
              <w:t>formation</w:t>
            </w:r>
            <w:r w:rsidRPr="00DB6878">
              <w:rPr>
                <w:rFonts w:ascii="Garamond" w:hAnsi="Garamond" w:cs="Arial"/>
                <w:spacing w:val="-9"/>
                <w:sz w:val="20"/>
                <w:szCs w:val="20"/>
              </w:rPr>
              <w:t xml:space="preserve"> </w:t>
            </w:r>
            <w:r w:rsidRPr="00DB6878">
              <w:rPr>
                <w:rFonts w:ascii="Garamond" w:hAnsi="Garamond" w:cs="Arial"/>
                <w:sz w:val="20"/>
                <w:szCs w:val="20"/>
              </w:rPr>
              <w:t>p</w:t>
            </w:r>
            <w:r w:rsidRPr="00DB6878">
              <w:rPr>
                <w:rFonts w:ascii="Garamond" w:hAnsi="Garamond" w:cs="Arial"/>
                <w:spacing w:val="-2"/>
                <w:sz w:val="20"/>
                <w:szCs w:val="20"/>
              </w:rPr>
              <w:t>a</w:t>
            </w:r>
            <w:r w:rsidRPr="00DB6878">
              <w:rPr>
                <w:rFonts w:ascii="Garamond" w:hAnsi="Garamond" w:cs="Arial"/>
                <w:sz w:val="20"/>
                <w:szCs w:val="20"/>
              </w:rPr>
              <w:t>cks</w:t>
            </w:r>
            <w:r w:rsidRPr="00DB6878">
              <w:rPr>
                <w:rFonts w:ascii="Garamond" w:hAnsi="Garamond" w:cs="Arial"/>
                <w:spacing w:val="-4"/>
                <w:sz w:val="20"/>
                <w:szCs w:val="20"/>
              </w:rPr>
              <w:t xml:space="preserve"> </w:t>
            </w:r>
            <w:r w:rsidRPr="00DB6878">
              <w:rPr>
                <w:rFonts w:ascii="Garamond" w:hAnsi="Garamond" w:cs="Arial"/>
                <w:spacing w:val="-2"/>
                <w:sz w:val="20"/>
                <w:szCs w:val="20"/>
              </w:rPr>
              <w:t>o</w:t>
            </w:r>
            <w:r w:rsidRPr="00DB6878">
              <w:rPr>
                <w:rFonts w:ascii="Garamond" w:hAnsi="Garamond" w:cs="Arial"/>
                <w:sz w:val="20"/>
                <w:szCs w:val="20"/>
              </w:rPr>
              <w:t>n</w:t>
            </w:r>
            <w:r w:rsidRPr="00DB6878">
              <w:rPr>
                <w:rFonts w:ascii="Garamond" w:hAnsi="Garamond" w:cs="Arial"/>
                <w:spacing w:val="-2"/>
                <w:sz w:val="20"/>
                <w:szCs w:val="20"/>
              </w:rPr>
              <w:t xml:space="preserve"> </w:t>
            </w:r>
            <w:r w:rsidRPr="00DB6878">
              <w:rPr>
                <w:rFonts w:ascii="Garamond" w:hAnsi="Garamond" w:cs="Arial"/>
                <w:sz w:val="20"/>
                <w:szCs w:val="20"/>
              </w:rPr>
              <w:t>Wi</w:t>
            </w:r>
            <w:r w:rsidRPr="00DB6878">
              <w:rPr>
                <w:rFonts w:ascii="Garamond" w:hAnsi="Garamond" w:cs="Arial"/>
                <w:spacing w:val="-1"/>
                <w:sz w:val="20"/>
                <w:szCs w:val="20"/>
              </w:rPr>
              <w:t>t</w:t>
            </w:r>
            <w:r w:rsidRPr="00DB6878">
              <w:rPr>
                <w:rFonts w:ascii="Garamond" w:hAnsi="Garamond" w:cs="Arial"/>
                <w:spacing w:val="1"/>
                <w:sz w:val="20"/>
                <w:szCs w:val="20"/>
              </w:rPr>
              <w:t>c</w:t>
            </w:r>
            <w:r w:rsidRPr="00DB6878">
              <w:rPr>
                <w:rFonts w:ascii="Garamond" w:hAnsi="Garamond" w:cs="Arial"/>
                <w:spacing w:val="-2"/>
                <w:sz w:val="20"/>
                <w:szCs w:val="20"/>
              </w:rPr>
              <w:t>h</w:t>
            </w:r>
            <w:r w:rsidRPr="00DB6878">
              <w:rPr>
                <w:rFonts w:ascii="Garamond" w:hAnsi="Garamond" w:cs="Arial"/>
                <w:spacing w:val="1"/>
                <w:sz w:val="20"/>
                <w:szCs w:val="20"/>
              </w:rPr>
              <w:t>c</w:t>
            </w:r>
            <w:r w:rsidRPr="00DB6878">
              <w:rPr>
                <w:rFonts w:ascii="Garamond" w:hAnsi="Garamond" w:cs="Arial"/>
                <w:sz w:val="20"/>
                <w:szCs w:val="20"/>
              </w:rPr>
              <w:t>raf</w:t>
            </w:r>
            <w:r w:rsidRPr="00DB6878">
              <w:rPr>
                <w:rFonts w:ascii="Garamond" w:hAnsi="Garamond" w:cs="Arial"/>
                <w:spacing w:val="-1"/>
                <w:sz w:val="20"/>
                <w:szCs w:val="20"/>
              </w:rPr>
              <w:t>t</w:t>
            </w:r>
            <w:r w:rsidRPr="00DB6878">
              <w:rPr>
                <w:rFonts w:ascii="Garamond" w:hAnsi="Garamond" w:cs="Arial"/>
                <w:sz w:val="20"/>
                <w:szCs w:val="20"/>
              </w:rPr>
              <w:t>,</w:t>
            </w:r>
            <w:r w:rsidRPr="00DB6878">
              <w:rPr>
                <w:rFonts w:ascii="Garamond" w:hAnsi="Garamond" w:cs="Arial"/>
                <w:spacing w:val="-8"/>
                <w:sz w:val="20"/>
                <w:szCs w:val="20"/>
              </w:rPr>
              <w:t xml:space="preserve"> </w:t>
            </w:r>
            <w:proofErr w:type="spellStart"/>
            <w:r w:rsidRPr="00DB6878">
              <w:rPr>
                <w:rFonts w:ascii="Garamond" w:hAnsi="Garamond" w:cs="Arial"/>
                <w:spacing w:val="-1"/>
                <w:sz w:val="20"/>
                <w:szCs w:val="20"/>
              </w:rPr>
              <w:t>D</w:t>
            </w:r>
            <w:r w:rsidRPr="00DB6878">
              <w:rPr>
                <w:rFonts w:ascii="Garamond" w:hAnsi="Garamond" w:cs="Arial"/>
                <w:spacing w:val="-2"/>
                <w:sz w:val="20"/>
                <w:szCs w:val="20"/>
              </w:rPr>
              <w:t>r</w:t>
            </w:r>
            <w:r w:rsidRPr="00DB6878">
              <w:rPr>
                <w:rFonts w:ascii="Garamond" w:hAnsi="Garamond" w:cs="Arial"/>
                <w:sz w:val="20"/>
                <w:szCs w:val="20"/>
              </w:rPr>
              <w:t>uidry</w:t>
            </w:r>
            <w:proofErr w:type="spellEnd"/>
            <w:r w:rsidRPr="00DB6878">
              <w:rPr>
                <w:rFonts w:ascii="Garamond" w:hAnsi="Garamond" w:cs="Arial"/>
                <w:spacing w:val="-7"/>
                <w:sz w:val="20"/>
                <w:szCs w:val="20"/>
              </w:rPr>
              <w:t xml:space="preserve"> </w:t>
            </w:r>
            <w:r w:rsidRPr="00DB6878">
              <w:rPr>
                <w:rFonts w:ascii="Garamond" w:hAnsi="Garamond" w:cs="Arial"/>
                <w:sz w:val="20"/>
                <w:szCs w:val="20"/>
              </w:rPr>
              <w:t>a</w:t>
            </w:r>
            <w:r w:rsidRPr="00DB6878">
              <w:rPr>
                <w:rFonts w:ascii="Garamond" w:hAnsi="Garamond" w:cs="Arial"/>
                <w:spacing w:val="-2"/>
                <w:sz w:val="20"/>
                <w:szCs w:val="20"/>
              </w:rPr>
              <w:t>n</w:t>
            </w:r>
            <w:r w:rsidRPr="00DB6878">
              <w:rPr>
                <w:rFonts w:ascii="Garamond" w:hAnsi="Garamond" w:cs="Arial"/>
                <w:sz w:val="20"/>
                <w:szCs w:val="20"/>
              </w:rPr>
              <w:t>d</w:t>
            </w:r>
            <w:r w:rsidRPr="00DB6878">
              <w:rPr>
                <w:rFonts w:ascii="Garamond" w:hAnsi="Garamond" w:cs="Arial"/>
                <w:spacing w:val="-3"/>
                <w:sz w:val="20"/>
                <w:szCs w:val="20"/>
              </w:rPr>
              <w:t xml:space="preserve"> </w:t>
            </w:r>
            <w:r w:rsidRPr="00DB6878">
              <w:rPr>
                <w:rFonts w:ascii="Garamond" w:hAnsi="Garamond" w:cs="Arial"/>
                <w:sz w:val="20"/>
                <w:szCs w:val="20"/>
              </w:rPr>
              <w:t>the</w:t>
            </w:r>
            <w:r w:rsidRPr="00DB6878">
              <w:rPr>
                <w:rFonts w:ascii="Garamond" w:hAnsi="Garamond" w:cs="Arial"/>
                <w:spacing w:val="-3"/>
                <w:sz w:val="20"/>
                <w:szCs w:val="20"/>
              </w:rPr>
              <w:t xml:space="preserve"> </w:t>
            </w:r>
            <w:r w:rsidRPr="00DB6878">
              <w:rPr>
                <w:rFonts w:ascii="Garamond" w:hAnsi="Garamond" w:cs="Arial"/>
                <w:spacing w:val="-1"/>
                <w:sz w:val="20"/>
                <w:szCs w:val="20"/>
              </w:rPr>
              <w:t>N</w:t>
            </w:r>
            <w:r w:rsidRPr="00DB6878">
              <w:rPr>
                <w:rFonts w:ascii="Garamond" w:hAnsi="Garamond" w:cs="Arial"/>
                <w:spacing w:val="1"/>
                <w:sz w:val="20"/>
                <w:szCs w:val="20"/>
              </w:rPr>
              <w:t>o</w:t>
            </w:r>
            <w:r w:rsidRPr="00DB6878">
              <w:rPr>
                <w:rFonts w:ascii="Garamond" w:hAnsi="Garamond" w:cs="Arial"/>
                <w:sz w:val="20"/>
                <w:szCs w:val="20"/>
              </w:rPr>
              <w:t>rt</w:t>
            </w:r>
            <w:r w:rsidRPr="00DB6878">
              <w:rPr>
                <w:rFonts w:ascii="Garamond" w:hAnsi="Garamond" w:cs="Arial"/>
                <w:spacing w:val="-2"/>
                <w:sz w:val="20"/>
                <w:szCs w:val="20"/>
              </w:rPr>
              <w:t>h</w:t>
            </w:r>
            <w:r w:rsidRPr="00DB6878">
              <w:rPr>
                <w:rFonts w:ascii="Garamond" w:hAnsi="Garamond" w:cs="Arial"/>
                <w:spacing w:val="1"/>
                <w:sz w:val="20"/>
                <w:szCs w:val="20"/>
              </w:rPr>
              <w:t>e</w:t>
            </w:r>
            <w:r w:rsidRPr="00DB6878">
              <w:rPr>
                <w:rFonts w:ascii="Garamond" w:hAnsi="Garamond" w:cs="Arial"/>
                <w:sz w:val="20"/>
                <w:szCs w:val="20"/>
              </w:rPr>
              <w:t>rn Traditi</w:t>
            </w:r>
            <w:r w:rsidRPr="00DB6878">
              <w:rPr>
                <w:rFonts w:ascii="Garamond" w:hAnsi="Garamond" w:cs="Arial"/>
                <w:spacing w:val="-2"/>
                <w:sz w:val="20"/>
                <w:szCs w:val="20"/>
              </w:rPr>
              <w:t>o</w:t>
            </w:r>
            <w:r w:rsidRPr="00DB6878">
              <w:rPr>
                <w:rFonts w:ascii="Garamond" w:hAnsi="Garamond" w:cs="Arial"/>
                <w:sz w:val="20"/>
                <w:szCs w:val="20"/>
              </w:rPr>
              <w:t>n.</w:t>
            </w:r>
          </w:p>
        </w:tc>
      </w:tr>
      <w:tr w:rsidR="00327F26" w:rsidRPr="00DB6878" w:rsidTr="006D5EA1">
        <w:trPr>
          <w:trHeight w:hRule="exact" w:val="262"/>
          <w:jc w:val="center"/>
        </w:trPr>
        <w:tc>
          <w:tcPr>
            <w:tcW w:w="2400" w:type="dxa"/>
            <w:tcBorders>
              <w:top w:val="single" w:sz="4" w:space="0" w:color="000000"/>
              <w:left w:val="single" w:sz="4" w:space="0" w:color="000000"/>
              <w:bottom w:val="single" w:sz="4" w:space="0" w:color="000000"/>
              <w:right w:val="single" w:sz="4" w:space="0" w:color="000000"/>
            </w:tcBorders>
          </w:tcPr>
          <w:p w:rsidR="00327F26" w:rsidRPr="00DB6878" w:rsidRDefault="00327F26" w:rsidP="0098583D">
            <w:pPr>
              <w:widowControl w:val="0"/>
              <w:autoSpaceDE w:val="0"/>
              <w:autoSpaceDN w:val="0"/>
              <w:adjustRightInd w:val="0"/>
              <w:spacing w:line="213" w:lineRule="exact"/>
              <w:ind w:left="96" w:right="-20"/>
              <w:rPr>
                <w:rFonts w:ascii="Garamond" w:hAnsi="Garamond"/>
                <w:sz w:val="20"/>
                <w:szCs w:val="20"/>
              </w:rPr>
            </w:pPr>
            <w:r w:rsidRPr="00DB6878">
              <w:rPr>
                <w:rFonts w:ascii="Garamond" w:hAnsi="Garamond" w:cs="Arial"/>
                <w:b/>
                <w:bCs/>
                <w:sz w:val="20"/>
                <w:szCs w:val="20"/>
              </w:rPr>
              <w:t>N</w:t>
            </w:r>
            <w:r w:rsidRPr="00DB6878">
              <w:rPr>
                <w:rFonts w:ascii="Garamond" w:hAnsi="Garamond" w:cs="Arial"/>
                <w:b/>
                <w:bCs/>
                <w:spacing w:val="-2"/>
                <w:sz w:val="20"/>
                <w:szCs w:val="20"/>
              </w:rPr>
              <w:t>a</w:t>
            </w:r>
            <w:r w:rsidRPr="00DB6878">
              <w:rPr>
                <w:rFonts w:ascii="Garamond" w:hAnsi="Garamond" w:cs="Arial"/>
                <w:b/>
                <w:bCs/>
                <w:spacing w:val="2"/>
                <w:sz w:val="20"/>
                <w:szCs w:val="20"/>
              </w:rPr>
              <w:t>m</w:t>
            </w:r>
            <w:r w:rsidRPr="00DB6878">
              <w:rPr>
                <w:rFonts w:ascii="Garamond" w:hAnsi="Garamond" w:cs="Arial"/>
                <w:b/>
                <w:bCs/>
                <w:sz w:val="20"/>
                <w:szCs w:val="20"/>
              </w:rPr>
              <w:t>es</w:t>
            </w:r>
          </w:p>
        </w:tc>
        <w:tc>
          <w:tcPr>
            <w:tcW w:w="8040" w:type="dxa"/>
            <w:tcBorders>
              <w:top w:val="single" w:sz="4" w:space="0" w:color="000000"/>
              <w:left w:val="single" w:sz="4" w:space="0" w:color="000000"/>
              <w:bottom w:val="single" w:sz="4" w:space="0" w:color="000000"/>
              <w:right w:val="single" w:sz="4" w:space="0" w:color="000000"/>
            </w:tcBorders>
          </w:tcPr>
          <w:p w:rsidR="00327F26" w:rsidRPr="00DB6878" w:rsidRDefault="00327F26" w:rsidP="0098583D">
            <w:pPr>
              <w:widowControl w:val="0"/>
              <w:autoSpaceDE w:val="0"/>
              <w:autoSpaceDN w:val="0"/>
              <w:adjustRightInd w:val="0"/>
              <w:spacing w:line="214" w:lineRule="exact"/>
              <w:ind w:left="96" w:right="-20"/>
              <w:rPr>
                <w:rFonts w:ascii="Garamond" w:hAnsi="Garamond"/>
                <w:sz w:val="20"/>
                <w:szCs w:val="20"/>
              </w:rPr>
            </w:pPr>
            <w:r w:rsidRPr="00DB6878">
              <w:rPr>
                <w:rFonts w:ascii="Garamond" w:hAnsi="Garamond" w:cs="Arial"/>
                <w:sz w:val="20"/>
                <w:szCs w:val="20"/>
              </w:rPr>
              <w:t>No</w:t>
            </w:r>
            <w:r w:rsidRPr="00DB6878">
              <w:rPr>
                <w:rFonts w:ascii="Garamond" w:hAnsi="Garamond" w:cs="Arial"/>
                <w:spacing w:val="-2"/>
                <w:sz w:val="20"/>
                <w:szCs w:val="20"/>
              </w:rPr>
              <w:t xml:space="preserve"> </w:t>
            </w:r>
            <w:r w:rsidRPr="00DB6878">
              <w:rPr>
                <w:rFonts w:ascii="Garamond" w:hAnsi="Garamond" w:cs="Arial"/>
                <w:spacing w:val="1"/>
                <w:sz w:val="20"/>
                <w:szCs w:val="20"/>
              </w:rPr>
              <w:t>s</w:t>
            </w:r>
            <w:r w:rsidRPr="00DB6878">
              <w:rPr>
                <w:rFonts w:ascii="Garamond" w:hAnsi="Garamond" w:cs="Arial"/>
                <w:spacing w:val="-2"/>
                <w:sz w:val="20"/>
                <w:szCs w:val="20"/>
              </w:rPr>
              <w:t>p</w:t>
            </w:r>
            <w:r w:rsidRPr="00DB6878">
              <w:rPr>
                <w:rFonts w:ascii="Garamond" w:hAnsi="Garamond" w:cs="Arial"/>
                <w:sz w:val="20"/>
                <w:szCs w:val="20"/>
              </w:rPr>
              <w:t>e</w:t>
            </w:r>
            <w:r w:rsidRPr="00DB6878">
              <w:rPr>
                <w:rFonts w:ascii="Garamond" w:hAnsi="Garamond" w:cs="Arial"/>
                <w:spacing w:val="1"/>
                <w:sz w:val="20"/>
                <w:szCs w:val="20"/>
              </w:rPr>
              <w:t>c</w:t>
            </w:r>
            <w:r w:rsidRPr="00DB6878">
              <w:rPr>
                <w:rFonts w:ascii="Garamond" w:hAnsi="Garamond" w:cs="Arial"/>
                <w:sz w:val="20"/>
                <w:szCs w:val="20"/>
              </w:rPr>
              <w:t>ific</w:t>
            </w:r>
            <w:r w:rsidRPr="00DB6878">
              <w:rPr>
                <w:rFonts w:ascii="Garamond" w:hAnsi="Garamond" w:cs="Arial"/>
                <w:spacing w:val="-6"/>
                <w:sz w:val="20"/>
                <w:szCs w:val="20"/>
              </w:rPr>
              <w:t xml:space="preserve"> </w:t>
            </w:r>
            <w:r w:rsidRPr="00DB6878">
              <w:rPr>
                <w:rFonts w:ascii="Garamond" w:hAnsi="Garamond" w:cs="Arial"/>
                <w:sz w:val="20"/>
                <w:szCs w:val="20"/>
              </w:rPr>
              <w:t>dire</w:t>
            </w:r>
            <w:r w:rsidRPr="00DB6878">
              <w:rPr>
                <w:rFonts w:ascii="Garamond" w:hAnsi="Garamond" w:cs="Arial"/>
                <w:spacing w:val="1"/>
                <w:sz w:val="20"/>
                <w:szCs w:val="20"/>
              </w:rPr>
              <w:t>c</w:t>
            </w:r>
            <w:r w:rsidRPr="00DB6878">
              <w:rPr>
                <w:rFonts w:ascii="Garamond" w:hAnsi="Garamond" w:cs="Arial"/>
                <w:sz w:val="20"/>
                <w:szCs w:val="20"/>
              </w:rPr>
              <w:t>ti</w:t>
            </w:r>
            <w:r w:rsidRPr="00DB6878">
              <w:rPr>
                <w:rFonts w:ascii="Garamond" w:hAnsi="Garamond" w:cs="Arial"/>
                <w:spacing w:val="-2"/>
                <w:sz w:val="20"/>
                <w:szCs w:val="20"/>
              </w:rPr>
              <w:t>o</w:t>
            </w:r>
            <w:r w:rsidRPr="00DB6878">
              <w:rPr>
                <w:rFonts w:ascii="Garamond" w:hAnsi="Garamond" w:cs="Arial"/>
                <w:sz w:val="20"/>
                <w:szCs w:val="20"/>
              </w:rPr>
              <w:t>ns</w:t>
            </w:r>
            <w:r w:rsidRPr="00DB6878">
              <w:rPr>
                <w:rFonts w:ascii="Garamond" w:hAnsi="Garamond" w:cs="Arial"/>
                <w:spacing w:val="-7"/>
                <w:sz w:val="20"/>
                <w:szCs w:val="20"/>
              </w:rPr>
              <w:t xml:space="preserve"> </w:t>
            </w:r>
            <w:r w:rsidRPr="00DB6878">
              <w:rPr>
                <w:rFonts w:ascii="Garamond" w:hAnsi="Garamond" w:cs="Arial"/>
                <w:sz w:val="20"/>
                <w:szCs w:val="20"/>
              </w:rPr>
              <w:t>as</w:t>
            </w:r>
            <w:r w:rsidRPr="00DB6878">
              <w:rPr>
                <w:rFonts w:ascii="Garamond" w:hAnsi="Garamond" w:cs="Arial"/>
                <w:spacing w:val="-3"/>
                <w:sz w:val="20"/>
                <w:szCs w:val="20"/>
              </w:rPr>
              <w:t xml:space="preserve"> </w:t>
            </w:r>
            <w:r w:rsidRPr="00DB6878">
              <w:rPr>
                <w:rFonts w:ascii="Garamond" w:hAnsi="Garamond" w:cs="Arial"/>
                <w:sz w:val="20"/>
                <w:szCs w:val="20"/>
              </w:rPr>
              <w:t>to</w:t>
            </w:r>
            <w:r w:rsidRPr="00DB6878">
              <w:rPr>
                <w:rFonts w:ascii="Garamond" w:hAnsi="Garamond" w:cs="Arial"/>
                <w:spacing w:val="-2"/>
                <w:sz w:val="20"/>
                <w:szCs w:val="20"/>
              </w:rPr>
              <w:t xml:space="preserve"> </w:t>
            </w:r>
            <w:r w:rsidRPr="00DB6878">
              <w:rPr>
                <w:rFonts w:ascii="Garamond" w:hAnsi="Garamond" w:cs="Arial"/>
                <w:sz w:val="20"/>
                <w:szCs w:val="20"/>
              </w:rPr>
              <w:t>u</w:t>
            </w:r>
            <w:r w:rsidRPr="00DB6878">
              <w:rPr>
                <w:rFonts w:ascii="Garamond" w:hAnsi="Garamond" w:cs="Arial"/>
                <w:spacing w:val="1"/>
                <w:sz w:val="20"/>
                <w:szCs w:val="20"/>
              </w:rPr>
              <w:t>s</w:t>
            </w:r>
            <w:r w:rsidRPr="00DB6878">
              <w:rPr>
                <w:rFonts w:ascii="Garamond" w:hAnsi="Garamond" w:cs="Arial"/>
                <w:sz w:val="20"/>
                <w:szCs w:val="20"/>
              </w:rPr>
              <w:t>e</w:t>
            </w:r>
            <w:r w:rsidRPr="00DB6878">
              <w:rPr>
                <w:rFonts w:ascii="Garamond" w:hAnsi="Garamond" w:cs="Arial"/>
                <w:spacing w:val="-5"/>
                <w:sz w:val="20"/>
                <w:szCs w:val="20"/>
              </w:rPr>
              <w:t xml:space="preserve"> </w:t>
            </w:r>
            <w:r w:rsidRPr="00DB6878">
              <w:rPr>
                <w:rFonts w:ascii="Garamond" w:hAnsi="Garamond" w:cs="Arial"/>
                <w:sz w:val="20"/>
                <w:szCs w:val="20"/>
              </w:rPr>
              <w:t>of</w:t>
            </w:r>
            <w:r w:rsidRPr="00DB6878">
              <w:rPr>
                <w:rFonts w:ascii="Garamond" w:hAnsi="Garamond" w:cs="Arial"/>
                <w:spacing w:val="-2"/>
                <w:sz w:val="20"/>
                <w:szCs w:val="20"/>
              </w:rPr>
              <w:t xml:space="preserve"> </w:t>
            </w:r>
            <w:r w:rsidRPr="00DB6878">
              <w:rPr>
                <w:rFonts w:ascii="Garamond" w:hAnsi="Garamond" w:cs="Arial"/>
                <w:sz w:val="20"/>
                <w:szCs w:val="20"/>
              </w:rPr>
              <w:t>nam</w:t>
            </w:r>
            <w:r w:rsidRPr="00DB6878">
              <w:rPr>
                <w:rFonts w:ascii="Garamond" w:hAnsi="Garamond" w:cs="Arial"/>
                <w:spacing w:val="1"/>
                <w:sz w:val="20"/>
                <w:szCs w:val="20"/>
              </w:rPr>
              <w:t>e</w:t>
            </w:r>
            <w:r w:rsidRPr="00DB6878">
              <w:rPr>
                <w:rFonts w:ascii="Garamond" w:hAnsi="Garamond" w:cs="Arial"/>
                <w:sz w:val="20"/>
                <w:szCs w:val="20"/>
              </w:rPr>
              <w:t>s</w:t>
            </w:r>
          </w:p>
        </w:tc>
      </w:tr>
    </w:tbl>
    <w:p w:rsidR="00327F26" w:rsidRDefault="00327F26" w:rsidP="00327F26">
      <w:pPr>
        <w:widowControl w:val="0"/>
        <w:autoSpaceDE w:val="0"/>
        <w:autoSpaceDN w:val="0"/>
        <w:adjustRightInd w:val="0"/>
        <w:spacing w:line="213" w:lineRule="exact"/>
        <w:ind w:right="-48"/>
        <w:rPr>
          <w:rFonts w:ascii="Garamond" w:hAnsi="Garamond"/>
        </w:rPr>
      </w:pPr>
    </w:p>
    <w:p w:rsidR="00327F26" w:rsidRPr="00071851" w:rsidRDefault="00327F26" w:rsidP="00327F26">
      <w:pPr>
        <w:rPr>
          <w:sz w:val="2"/>
          <w:szCs w:val="2"/>
        </w:rPr>
      </w:pPr>
      <w:r>
        <w:br w:type="page"/>
      </w:r>
    </w:p>
    <w:tbl>
      <w:tblPr>
        <w:tblW w:w="10440" w:type="dxa"/>
        <w:jc w:val="center"/>
        <w:tblLayout w:type="fixed"/>
        <w:tblCellMar>
          <w:left w:w="0" w:type="dxa"/>
          <w:right w:w="0" w:type="dxa"/>
        </w:tblCellMar>
        <w:tblLook w:val="0000" w:firstRow="0" w:lastRow="0" w:firstColumn="0" w:lastColumn="0" w:noHBand="0" w:noVBand="0"/>
      </w:tblPr>
      <w:tblGrid>
        <w:gridCol w:w="2400"/>
        <w:gridCol w:w="8040"/>
      </w:tblGrid>
      <w:tr w:rsidR="00327F26" w:rsidRPr="00DB6878" w:rsidTr="0098583D">
        <w:trPr>
          <w:trHeight w:hRule="exact" w:val="745"/>
          <w:jc w:val="center"/>
        </w:trPr>
        <w:tc>
          <w:tcPr>
            <w:tcW w:w="10440" w:type="dxa"/>
            <w:gridSpan w:val="2"/>
            <w:tcBorders>
              <w:top w:val="single" w:sz="4" w:space="0" w:color="000000"/>
              <w:left w:val="single" w:sz="4" w:space="0" w:color="000000"/>
              <w:bottom w:val="single" w:sz="4" w:space="0" w:color="000000"/>
              <w:right w:val="single" w:sz="4" w:space="0" w:color="000000"/>
            </w:tcBorders>
          </w:tcPr>
          <w:p w:rsidR="00327F26" w:rsidRPr="00DB6878" w:rsidRDefault="00327F26" w:rsidP="0098583D">
            <w:pPr>
              <w:widowControl w:val="0"/>
              <w:autoSpaceDE w:val="0"/>
              <w:autoSpaceDN w:val="0"/>
              <w:adjustRightInd w:val="0"/>
              <w:spacing w:before="3" w:line="260" w:lineRule="exact"/>
              <w:rPr>
                <w:rFonts w:ascii="Garamond" w:hAnsi="Garamond"/>
                <w:sz w:val="28"/>
                <w:szCs w:val="28"/>
              </w:rPr>
            </w:pPr>
          </w:p>
          <w:p w:rsidR="00327F26" w:rsidRPr="00DB6878" w:rsidRDefault="00327F26" w:rsidP="0098583D">
            <w:pPr>
              <w:widowControl w:val="0"/>
              <w:autoSpaceDE w:val="0"/>
              <w:autoSpaceDN w:val="0"/>
              <w:adjustRightInd w:val="0"/>
              <w:ind w:left="96" w:right="-20"/>
              <w:rPr>
                <w:rFonts w:ascii="Garamond" w:hAnsi="Garamond"/>
                <w:sz w:val="20"/>
                <w:szCs w:val="20"/>
              </w:rPr>
            </w:pPr>
            <w:r w:rsidRPr="00DB6878">
              <w:rPr>
                <w:rFonts w:ascii="Garamond" w:hAnsi="Garamond" w:cs="Arial"/>
                <w:b/>
                <w:bCs/>
                <w:spacing w:val="-1"/>
                <w:w w:val="102"/>
                <w:sz w:val="28"/>
                <w:szCs w:val="28"/>
              </w:rPr>
              <w:t>R</w:t>
            </w:r>
            <w:r w:rsidRPr="00DB6878">
              <w:rPr>
                <w:rFonts w:ascii="Garamond" w:hAnsi="Garamond" w:cs="Arial"/>
                <w:b/>
                <w:bCs/>
                <w:w w:val="102"/>
                <w:sz w:val="28"/>
                <w:szCs w:val="28"/>
              </w:rPr>
              <w:t>a</w:t>
            </w:r>
            <w:r w:rsidRPr="00DB6878">
              <w:rPr>
                <w:rFonts w:ascii="Garamond" w:hAnsi="Garamond" w:cs="Arial"/>
                <w:b/>
                <w:bCs/>
                <w:spacing w:val="-1"/>
                <w:w w:val="102"/>
                <w:sz w:val="28"/>
                <w:szCs w:val="28"/>
              </w:rPr>
              <w:t>s</w:t>
            </w:r>
            <w:r w:rsidRPr="00DB6878">
              <w:rPr>
                <w:rFonts w:ascii="Garamond" w:hAnsi="Garamond" w:cs="Arial"/>
                <w:b/>
                <w:bCs/>
                <w:w w:val="102"/>
                <w:sz w:val="28"/>
                <w:szCs w:val="28"/>
              </w:rPr>
              <w:t>taf</w:t>
            </w:r>
            <w:r w:rsidRPr="00DB6878">
              <w:rPr>
                <w:rFonts w:ascii="Garamond" w:hAnsi="Garamond" w:cs="Arial"/>
                <w:b/>
                <w:bCs/>
                <w:spacing w:val="-1"/>
                <w:w w:val="102"/>
                <w:sz w:val="28"/>
                <w:szCs w:val="28"/>
              </w:rPr>
              <w:t>a</w:t>
            </w:r>
            <w:r w:rsidRPr="00DB6878">
              <w:rPr>
                <w:rFonts w:ascii="Garamond" w:hAnsi="Garamond" w:cs="Arial"/>
                <w:b/>
                <w:bCs/>
                <w:spacing w:val="1"/>
                <w:w w:val="102"/>
                <w:sz w:val="28"/>
                <w:szCs w:val="28"/>
              </w:rPr>
              <w:t>r</w:t>
            </w:r>
            <w:r w:rsidRPr="00DB6878">
              <w:rPr>
                <w:rFonts w:ascii="Garamond" w:hAnsi="Garamond" w:cs="Arial"/>
                <w:b/>
                <w:bCs/>
                <w:spacing w:val="-1"/>
                <w:w w:val="102"/>
                <w:sz w:val="28"/>
                <w:szCs w:val="28"/>
              </w:rPr>
              <w:t>i</w:t>
            </w:r>
            <w:r w:rsidRPr="00DB6878">
              <w:rPr>
                <w:rFonts w:ascii="Garamond" w:hAnsi="Garamond" w:cs="Arial"/>
                <w:b/>
                <w:bCs/>
                <w:w w:val="102"/>
                <w:sz w:val="28"/>
                <w:szCs w:val="28"/>
              </w:rPr>
              <w:t>a</w:t>
            </w:r>
            <w:r w:rsidRPr="00DB6878">
              <w:rPr>
                <w:rFonts w:ascii="Garamond" w:hAnsi="Garamond" w:cs="Arial"/>
                <w:b/>
                <w:bCs/>
                <w:spacing w:val="-1"/>
                <w:w w:val="102"/>
                <w:sz w:val="28"/>
                <w:szCs w:val="28"/>
              </w:rPr>
              <w:t>ns</w:t>
            </w:r>
          </w:p>
        </w:tc>
      </w:tr>
      <w:tr w:rsidR="00327F26" w:rsidRPr="00DB6878" w:rsidTr="0098583D">
        <w:trPr>
          <w:trHeight w:hRule="exact" w:val="260"/>
          <w:jc w:val="center"/>
        </w:trPr>
        <w:tc>
          <w:tcPr>
            <w:tcW w:w="2400" w:type="dxa"/>
            <w:tcBorders>
              <w:top w:val="single" w:sz="4" w:space="0" w:color="000000"/>
              <w:left w:val="single" w:sz="4" w:space="0" w:color="000000"/>
              <w:bottom w:val="single" w:sz="4" w:space="0" w:color="000000"/>
              <w:right w:val="single" w:sz="4" w:space="0" w:color="000000"/>
            </w:tcBorders>
          </w:tcPr>
          <w:p w:rsidR="00327F26" w:rsidRPr="00DB6878" w:rsidRDefault="00327F26" w:rsidP="0098583D">
            <w:pPr>
              <w:widowControl w:val="0"/>
              <w:autoSpaceDE w:val="0"/>
              <w:autoSpaceDN w:val="0"/>
              <w:adjustRightInd w:val="0"/>
              <w:spacing w:line="213" w:lineRule="exact"/>
              <w:ind w:left="96" w:right="-20"/>
              <w:rPr>
                <w:rFonts w:ascii="Garamond" w:hAnsi="Garamond"/>
                <w:sz w:val="20"/>
                <w:szCs w:val="20"/>
              </w:rPr>
            </w:pPr>
            <w:r w:rsidRPr="00DB6878">
              <w:rPr>
                <w:rFonts w:ascii="Garamond" w:hAnsi="Garamond" w:cs="Arial"/>
                <w:b/>
                <w:bCs/>
                <w:sz w:val="20"/>
                <w:szCs w:val="20"/>
              </w:rPr>
              <w:t>L</w:t>
            </w:r>
            <w:r w:rsidRPr="00DB6878">
              <w:rPr>
                <w:rFonts w:ascii="Garamond" w:hAnsi="Garamond" w:cs="Arial"/>
                <w:b/>
                <w:bCs/>
                <w:spacing w:val="-2"/>
                <w:sz w:val="20"/>
                <w:szCs w:val="20"/>
              </w:rPr>
              <w:t>a</w:t>
            </w:r>
            <w:r w:rsidRPr="00DB6878">
              <w:rPr>
                <w:rFonts w:ascii="Garamond" w:hAnsi="Garamond" w:cs="Arial"/>
                <w:b/>
                <w:bCs/>
                <w:sz w:val="20"/>
                <w:szCs w:val="20"/>
              </w:rPr>
              <w:t>nguage</w:t>
            </w:r>
          </w:p>
        </w:tc>
        <w:tc>
          <w:tcPr>
            <w:tcW w:w="8040" w:type="dxa"/>
            <w:tcBorders>
              <w:top w:val="single" w:sz="4" w:space="0" w:color="000000"/>
              <w:left w:val="single" w:sz="4" w:space="0" w:color="000000"/>
              <w:bottom w:val="single" w:sz="4" w:space="0" w:color="000000"/>
              <w:right w:val="single" w:sz="4" w:space="0" w:color="000000"/>
            </w:tcBorders>
          </w:tcPr>
          <w:p w:rsidR="00327F26" w:rsidRPr="00DB6878" w:rsidRDefault="00327F26" w:rsidP="0098583D">
            <w:pPr>
              <w:widowControl w:val="0"/>
              <w:autoSpaceDE w:val="0"/>
              <w:autoSpaceDN w:val="0"/>
              <w:adjustRightInd w:val="0"/>
              <w:spacing w:line="214" w:lineRule="exact"/>
              <w:ind w:left="96" w:right="-20"/>
              <w:rPr>
                <w:rFonts w:ascii="Garamond" w:hAnsi="Garamond"/>
                <w:sz w:val="20"/>
                <w:szCs w:val="20"/>
              </w:rPr>
            </w:pPr>
            <w:r w:rsidRPr="00DB6878">
              <w:rPr>
                <w:rFonts w:ascii="Garamond" w:hAnsi="Garamond" w:cs="Arial"/>
                <w:sz w:val="20"/>
                <w:szCs w:val="20"/>
              </w:rPr>
              <w:t>The</w:t>
            </w:r>
            <w:r w:rsidRPr="00DB6878">
              <w:rPr>
                <w:rFonts w:ascii="Garamond" w:hAnsi="Garamond" w:cs="Arial"/>
                <w:spacing w:val="-5"/>
                <w:sz w:val="20"/>
                <w:szCs w:val="20"/>
              </w:rPr>
              <w:t xml:space="preserve"> </w:t>
            </w:r>
            <w:r w:rsidRPr="00DB6878">
              <w:rPr>
                <w:rFonts w:ascii="Garamond" w:hAnsi="Garamond" w:cs="Arial"/>
                <w:spacing w:val="1"/>
                <w:sz w:val="20"/>
                <w:szCs w:val="20"/>
              </w:rPr>
              <w:t>v</w:t>
            </w:r>
            <w:r w:rsidRPr="00DB6878">
              <w:rPr>
                <w:rFonts w:ascii="Garamond" w:hAnsi="Garamond" w:cs="Arial"/>
                <w:sz w:val="20"/>
                <w:szCs w:val="20"/>
              </w:rPr>
              <w:t>o</w:t>
            </w:r>
            <w:r w:rsidRPr="00DB6878">
              <w:rPr>
                <w:rFonts w:ascii="Garamond" w:hAnsi="Garamond" w:cs="Arial"/>
                <w:spacing w:val="1"/>
                <w:sz w:val="20"/>
                <w:szCs w:val="20"/>
              </w:rPr>
              <w:t>c</w:t>
            </w:r>
            <w:r w:rsidRPr="00DB6878">
              <w:rPr>
                <w:rFonts w:ascii="Garamond" w:hAnsi="Garamond" w:cs="Arial"/>
                <w:sz w:val="20"/>
                <w:szCs w:val="20"/>
              </w:rPr>
              <w:t>abul</w:t>
            </w:r>
            <w:r w:rsidRPr="00DB6878">
              <w:rPr>
                <w:rFonts w:ascii="Garamond" w:hAnsi="Garamond" w:cs="Arial"/>
                <w:spacing w:val="1"/>
                <w:sz w:val="20"/>
                <w:szCs w:val="20"/>
              </w:rPr>
              <w:t>a</w:t>
            </w:r>
            <w:r w:rsidRPr="00DB6878">
              <w:rPr>
                <w:rFonts w:ascii="Garamond" w:hAnsi="Garamond" w:cs="Arial"/>
                <w:sz w:val="20"/>
                <w:szCs w:val="20"/>
              </w:rPr>
              <w:t>ry</w:t>
            </w:r>
            <w:r w:rsidRPr="00DB6878">
              <w:rPr>
                <w:rFonts w:ascii="Garamond" w:hAnsi="Garamond" w:cs="Arial"/>
                <w:spacing w:val="-9"/>
                <w:sz w:val="20"/>
                <w:szCs w:val="20"/>
              </w:rPr>
              <w:t xml:space="preserve"> </w:t>
            </w:r>
            <w:r w:rsidRPr="00DB6878">
              <w:rPr>
                <w:rFonts w:ascii="Garamond" w:hAnsi="Garamond" w:cs="Arial"/>
                <w:sz w:val="20"/>
                <w:szCs w:val="20"/>
              </w:rPr>
              <w:t>is l</w:t>
            </w:r>
            <w:r w:rsidRPr="00DB6878">
              <w:rPr>
                <w:rFonts w:ascii="Garamond" w:hAnsi="Garamond" w:cs="Arial"/>
                <w:spacing w:val="-2"/>
                <w:sz w:val="20"/>
                <w:szCs w:val="20"/>
              </w:rPr>
              <w:t>a</w:t>
            </w:r>
            <w:r w:rsidRPr="00DB6878">
              <w:rPr>
                <w:rFonts w:ascii="Garamond" w:hAnsi="Garamond" w:cs="Arial"/>
                <w:sz w:val="20"/>
                <w:szCs w:val="20"/>
              </w:rPr>
              <w:t>rg</w:t>
            </w:r>
            <w:r w:rsidRPr="00DB6878">
              <w:rPr>
                <w:rFonts w:ascii="Garamond" w:hAnsi="Garamond" w:cs="Arial"/>
                <w:spacing w:val="-2"/>
                <w:sz w:val="20"/>
                <w:szCs w:val="20"/>
              </w:rPr>
              <w:t>e</w:t>
            </w:r>
            <w:r w:rsidRPr="00DB6878">
              <w:rPr>
                <w:rFonts w:ascii="Garamond" w:hAnsi="Garamond" w:cs="Arial"/>
                <w:spacing w:val="1"/>
                <w:sz w:val="20"/>
                <w:szCs w:val="20"/>
              </w:rPr>
              <w:t>l</w:t>
            </w:r>
            <w:r w:rsidRPr="00DB6878">
              <w:rPr>
                <w:rFonts w:ascii="Garamond" w:hAnsi="Garamond" w:cs="Arial"/>
                <w:sz w:val="20"/>
                <w:szCs w:val="20"/>
              </w:rPr>
              <w:t>y</w:t>
            </w:r>
            <w:r w:rsidRPr="00DB6878">
              <w:rPr>
                <w:rFonts w:ascii="Garamond" w:hAnsi="Garamond" w:cs="Arial"/>
                <w:spacing w:val="-6"/>
                <w:sz w:val="20"/>
                <w:szCs w:val="20"/>
              </w:rPr>
              <w:t xml:space="preserve"> </w:t>
            </w:r>
            <w:r w:rsidRPr="00DB6878">
              <w:rPr>
                <w:rFonts w:ascii="Garamond" w:hAnsi="Garamond" w:cs="Arial"/>
                <w:sz w:val="20"/>
                <w:szCs w:val="20"/>
              </w:rPr>
              <w:t>t</w:t>
            </w:r>
            <w:r w:rsidRPr="00DB6878">
              <w:rPr>
                <w:rFonts w:ascii="Garamond" w:hAnsi="Garamond" w:cs="Arial"/>
                <w:spacing w:val="-2"/>
                <w:sz w:val="20"/>
                <w:szCs w:val="20"/>
              </w:rPr>
              <w:t>h</w:t>
            </w:r>
            <w:r w:rsidRPr="00DB6878">
              <w:rPr>
                <w:rFonts w:ascii="Garamond" w:hAnsi="Garamond" w:cs="Arial"/>
                <w:sz w:val="20"/>
                <w:szCs w:val="20"/>
              </w:rPr>
              <w:t>at</w:t>
            </w:r>
            <w:r w:rsidRPr="00DB6878">
              <w:rPr>
                <w:rFonts w:ascii="Garamond" w:hAnsi="Garamond" w:cs="Arial"/>
                <w:spacing w:val="-3"/>
                <w:sz w:val="20"/>
                <w:szCs w:val="20"/>
              </w:rPr>
              <w:t xml:space="preserve"> </w:t>
            </w:r>
            <w:r w:rsidRPr="00DB6878">
              <w:rPr>
                <w:rFonts w:ascii="Garamond" w:hAnsi="Garamond" w:cs="Arial"/>
                <w:sz w:val="20"/>
                <w:szCs w:val="20"/>
              </w:rPr>
              <w:t>of</w:t>
            </w:r>
            <w:r w:rsidRPr="00DB6878">
              <w:rPr>
                <w:rFonts w:ascii="Garamond" w:hAnsi="Garamond" w:cs="Arial"/>
                <w:spacing w:val="-2"/>
                <w:sz w:val="20"/>
                <w:szCs w:val="20"/>
              </w:rPr>
              <w:t xml:space="preserve"> </w:t>
            </w:r>
            <w:r w:rsidRPr="00DB6878">
              <w:rPr>
                <w:rFonts w:ascii="Garamond" w:hAnsi="Garamond" w:cs="Arial"/>
                <w:sz w:val="20"/>
                <w:szCs w:val="20"/>
              </w:rPr>
              <w:t>the</w:t>
            </w:r>
            <w:r w:rsidRPr="00DB6878">
              <w:rPr>
                <w:rFonts w:ascii="Garamond" w:hAnsi="Garamond" w:cs="Arial"/>
                <w:spacing w:val="-3"/>
                <w:sz w:val="20"/>
                <w:szCs w:val="20"/>
              </w:rPr>
              <w:t xml:space="preserve"> </w:t>
            </w:r>
            <w:r w:rsidRPr="00DB6878">
              <w:rPr>
                <w:rFonts w:ascii="Garamond" w:hAnsi="Garamond" w:cs="Arial"/>
                <w:spacing w:val="1"/>
                <w:sz w:val="20"/>
                <w:szCs w:val="20"/>
              </w:rPr>
              <w:t>J</w:t>
            </w:r>
            <w:r w:rsidRPr="00DB6878">
              <w:rPr>
                <w:rFonts w:ascii="Garamond" w:hAnsi="Garamond" w:cs="Arial"/>
                <w:spacing w:val="-3"/>
                <w:sz w:val="20"/>
                <w:szCs w:val="20"/>
              </w:rPr>
              <w:t>a</w:t>
            </w:r>
            <w:r w:rsidRPr="00DB6878">
              <w:rPr>
                <w:rFonts w:ascii="Garamond" w:hAnsi="Garamond" w:cs="Arial"/>
                <w:sz w:val="20"/>
                <w:szCs w:val="20"/>
              </w:rPr>
              <w:t>mai</w:t>
            </w:r>
            <w:r w:rsidRPr="00DB6878">
              <w:rPr>
                <w:rFonts w:ascii="Garamond" w:hAnsi="Garamond" w:cs="Arial"/>
                <w:spacing w:val="1"/>
                <w:sz w:val="20"/>
                <w:szCs w:val="20"/>
              </w:rPr>
              <w:t>c</w:t>
            </w:r>
            <w:r w:rsidRPr="00DB6878">
              <w:rPr>
                <w:rFonts w:ascii="Garamond" w:hAnsi="Garamond" w:cs="Arial"/>
                <w:sz w:val="20"/>
                <w:szCs w:val="20"/>
              </w:rPr>
              <w:t>an</w:t>
            </w:r>
            <w:r w:rsidRPr="00DB6878">
              <w:rPr>
                <w:rFonts w:ascii="Garamond" w:hAnsi="Garamond" w:cs="Arial"/>
                <w:spacing w:val="-8"/>
                <w:sz w:val="20"/>
                <w:szCs w:val="20"/>
              </w:rPr>
              <w:t xml:space="preserve"> </w:t>
            </w:r>
            <w:r w:rsidRPr="00DB6878">
              <w:rPr>
                <w:rFonts w:ascii="Garamond" w:hAnsi="Garamond" w:cs="Arial"/>
                <w:sz w:val="20"/>
                <w:szCs w:val="20"/>
              </w:rPr>
              <w:t>patois</w:t>
            </w:r>
            <w:r w:rsidRPr="00DB6878">
              <w:rPr>
                <w:rFonts w:ascii="Garamond" w:hAnsi="Garamond" w:cs="Arial"/>
                <w:spacing w:val="-3"/>
                <w:sz w:val="20"/>
                <w:szCs w:val="20"/>
              </w:rPr>
              <w:t xml:space="preserve"> </w:t>
            </w:r>
            <w:r w:rsidRPr="00DB6878">
              <w:rPr>
                <w:rFonts w:ascii="Garamond" w:hAnsi="Garamond" w:cs="Arial"/>
                <w:spacing w:val="-2"/>
                <w:sz w:val="20"/>
                <w:szCs w:val="20"/>
              </w:rPr>
              <w:t>o</w:t>
            </w:r>
            <w:r w:rsidRPr="00DB6878">
              <w:rPr>
                <w:rFonts w:ascii="Garamond" w:hAnsi="Garamond" w:cs="Arial"/>
                <w:sz w:val="20"/>
                <w:szCs w:val="20"/>
              </w:rPr>
              <w:t>f</w:t>
            </w:r>
            <w:r w:rsidRPr="00DB6878">
              <w:rPr>
                <w:rFonts w:ascii="Garamond" w:hAnsi="Garamond" w:cs="Arial"/>
                <w:spacing w:val="-3"/>
                <w:sz w:val="20"/>
                <w:szCs w:val="20"/>
              </w:rPr>
              <w:t xml:space="preserve"> </w:t>
            </w:r>
            <w:r w:rsidRPr="00DB6878">
              <w:rPr>
                <w:rFonts w:ascii="Garamond" w:hAnsi="Garamond" w:cs="Arial"/>
                <w:sz w:val="20"/>
                <w:szCs w:val="20"/>
              </w:rPr>
              <w:t>En</w:t>
            </w:r>
            <w:r w:rsidRPr="00DB6878">
              <w:rPr>
                <w:rFonts w:ascii="Garamond" w:hAnsi="Garamond" w:cs="Arial"/>
                <w:spacing w:val="-2"/>
                <w:sz w:val="20"/>
                <w:szCs w:val="20"/>
              </w:rPr>
              <w:t>g</w:t>
            </w:r>
            <w:r w:rsidRPr="00DB6878">
              <w:rPr>
                <w:rFonts w:ascii="Garamond" w:hAnsi="Garamond" w:cs="Arial"/>
                <w:sz w:val="20"/>
                <w:szCs w:val="20"/>
              </w:rPr>
              <w:t>li</w:t>
            </w:r>
            <w:r w:rsidRPr="00DB6878">
              <w:rPr>
                <w:rFonts w:ascii="Garamond" w:hAnsi="Garamond" w:cs="Arial"/>
                <w:spacing w:val="1"/>
                <w:sz w:val="20"/>
                <w:szCs w:val="20"/>
              </w:rPr>
              <w:t>s</w:t>
            </w:r>
            <w:r w:rsidRPr="00DB6878">
              <w:rPr>
                <w:rFonts w:ascii="Garamond" w:hAnsi="Garamond" w:cs="Arial"/>
                <w:spacing w:val="-2"/>
                <w:sz w:val="20"/>
                <w:szCs w:val="20"/>
              </w:rPr>
              <w:t>h</w:t>
            </w:r>
            <w:r w:rsidRPr="00DB6878">
              <w:rPr>
                <w:rFonts w:ascii="Garamond" w:hAnsi="Garamond" w:cs="Arial"/>
                <w:sz w:val="20"/>
                <w:szCs w:val="20"/>
              </w:rPr>
              <w:t>.</w:t>
            </w:r>
          </w:p>
        </w:tc>
      </w:tr>
      <w:tr w:rsidR="00327F26" w:rsidRPr="00DB6878" w:rsidTr="0098583D">
        <w:trPr>
          <w:trHeight w:hRule="exact" w:val="982"/>
          <w:jc w:val="center"/>
        </w:trPr>
        <w:tc>
          <w:tcPr>
            <w:tcW w:w="2400" w:type="dxa"/>
            <w:tcBorders>
              <w:top w:val="single" w:sz="4" w:space="0" w:color="000000"/>
              <w:left w:val="single" w:sz="4" w:space="0" w:color="000000"/>
              <w:bottom w:val="single" w:sz="4" w:space="0" w:color="000000"/>
              <w:right w:val="single" w:sz="4" w:space="0" w:color="000000"/>
            </w:tcBorders>
          </w:tcPr>
          <w:p w:rsidR="00327F26" w:rsidRPr="006D5EA1" w:rsidRDefault="00327F26" w:rsidP="006D5EA1">
            <w:pPr>
              <w:widowControl w:val="0"/>
              <w:autoSpaceDE w:val="0"/>
              <w:autoSpaceDN w:val="0"/>
              <w:adjustRightInd w:val="0"/>
              <w:spacing w:line="360" w:lineRule="auto"/>
              <w:ind w:left="96" w:right="-20"/>
              <w:rPr>
                <w:rFonts w:ascii="Garamond" w:hAnsi="Garamond" w:cs="Arial"/>
                <w:sz w:val="20"/>
                <w:szCs w:val="20"/>
              </w:rPr>
            </w:pPr>
            <w:r w:rsidRPr="00DB6878">
              <w:rPr>
                <w:rFonts w:ascii="Garamond" w:hAnsi="Garamond" w:cs="Arial"/>
                <w:b/>
                <w:bCs/>
                <w:spacing w:val="-1"/>
                <w:sz w:val="20"/>
                <w:szCs w:val="20"/>
              </w:rPr>
              <w:t>D</w:t>
            </w:r>
            <w:r w:rsidRPr="00DB6878">
              <w:rPr>
                <w:rFonts w:ascii="Garamond" w:hAnsi="Garamond" w:cs="Arial"/>
                <w:b/>
                <w:bCs/>
                <w:sz w:val="20"/>
                <w:szCs w:val="20"/>
              </w:rPr>
              <w:t>i</w:t>
            </w:r>
            <w:r w:rsidRPr="00DB6878">
              <w:rPr>
                <w:rFonts w:ascii="Garamond" w:hAnsi="Garamond" w:cs="Arial"/>
                <w:b/>
                <w:bCs/>
                <w:spacing w:val="-1"/>
                <w:sz w:val="20"/>
                <w:szCs w:val="20"/>
              </w:rPr>
              <w:t>et</w:t>
            </w:r>
          </w:p>
          <w:p w:rsidR="00327F26" w:rsidRPr="00DB6878" w:rsidRDefault="00327F26" w:rsidP="0098583D">
            <w:pPr>
              <w:widowControl w:val="0"/>
              <w:autoSpaceDE w:val="0"/>
              <w:autoSpaceDN w:val="0"/>
              <w:adjustRightInd w:val="0"/>
              <w:ind w:right="-20"/>
              <w:rPr>
                <w:rFonts w:ascii="Garamond" w:hAnsi="Garamond"/>
                <w:sz w:val="20"/>
                <w:szCs w:val="20"/>
              </w:rPr>
            </w:pPr>
            <w:r w:rsidRPr="00DB6878">
              <w:rPr>
                <w:rFonts w:ascii="Garamond" w:hAnsi="Garamond"/>
                <w:sz w:val="20"/>
                <w:szCs w:val="20"/>
              </w:rPr>
              <w:t xml:space="preserve">  </w:t>
            </w:r>
            <w:r w:rsidRPr="00DB6878">
              <w:rPr>
                <w:rFonts w:ascii="Garamond" w:hAnsi="Garamond" w:cs="Arial"/>
                <w:b/>
                <w:bCs/>
                <w:sz w:val="20"/>
                <w:szCs w:val="20"/>
              </w:rPr>
              <w:t>F</w:t>
            </w:r>
            <w:r w:rsidRPr="00DB6878">
              <w:rPr>
                <w:rFonts w:ascii="Garamond" w:hAnsi="Garamond" w:cs="Arial"/>
                <w:b/>
                <w:bCs/>
                <w:spacing w:val="-2"/>
                <w:sz w:val="20"/>
                <w:szCs w:val="20"/>
              </w:rPr>
              <w:t>a</w:t>
            </w:r>
            <w:r w:rsidRPr="00DB6878">
              <w:rPr>
                <w:rFonts w:ascii="Garamond" w:hAnsi="Garamond" w:cs="Arial"/>
                <w:b/>
                <w:bCs/>
                <w:sz w:val="20"/>
                <w:szCs w:val="20"/>
              </w:rPr>
              <w:t>sting</w:t>
            </w:r>
          </w:p>
        </w:tc>
        <w:tc>
          <w:tcPr>
            <w:tcW w:w="8040" w:type="dxa"/>
            <w:tcBorders>
              <w:top w:val="single" w:sz="4" w:space="0" w:color="000000"/>
              <w:left w:val="single" w:sz="4" w:space="0" w:color="000000"/>
              <w:bottom w:val="single" w:sz="4" w:space="0" w:color="000000"/>
              <w:right w:val="single" w:sz="4" w:space="0" w:color="000000"/>
            </w:tcBorders>
          </w:tcPr>
          <w:p w:rsidR="00327F26" w:rsidRPr="006D5EA1" w:rsidRDefault="00327F26" w:rsidP="006D5EA1">
            <w:pPr>
              <w:widowControl w:val="0"/>
              <w:autoSpaceDE w:val="0"/>
              <w:autoSpaceDN w:val="0"/>
              <w:adjustRightInd w:val="0"/>
              <w:spacing w:before="1" w:line="216" w:lineRule="exact"/>
              <w:ind w:left="96" w:right="120"/>
              <w:rPr>
                <w:rFonts w:ascii="Garamond" w:hAnsi="Garamond" w:cs="Arial"/>
                <w:sz w:val="20"/>
                <w:szCs w:val="20"/>
              </w:rPr>
            </w:pPr>
            <w:r w:rsidRPr="00DB6878">
              <w:rPr>
                <w:rFonts w:ascii="Garamond" w:hAnsi="Garamond" w:cs="Arial"/>
                <w:sz w:val="20"/>
                <w:szCs w:val="20"/>
              </w:rPr>
              <w:t>M</w:t>
            </w:r>
            <w:r w:rsidRPr="00DB6878">
              <w:rPr>
                <w:rFonts w:ascii="Garamond" w:hAnsi="Garamond" w:cs="Arial"/>
                <w:spacing w:val="-2"/>
                <w:sz w:val="20"/>
                <w:szCs w:val="20"/>
              </w:rPr>
              <w:t>o</w:t>
            </w:r>
            <w:r w:rsidRPr="00DB6878">
              <w:rPr>
                <w:rFonts w:ascii="Garamond" w:hAnsi="Garamond" w:cs="Arial"/>
                <w:spacing w:val="1"/>
                <w:sz w:val="20"/>
                <w:szCs w:val="20"/>
              </w:rPr>
              <w:t>s</w:t>
            </w:r>
            <w:r w:rsidRPr="00DB6878">
              <w:rPr>
                <w:rFonts w:ascii="Garamond" w:hAnsi="Garamond" w:cs="Arial"/>
                <w:sz w:val="20"/>
                <w:szCs w:val="20"/>
              </w:rPr>
              <w:t>t</w:t>
            </w:r>
            <w:r w:rsidRPr="00DB6878">
              <w:rPr>
                <w:rFonts w:ascii="Garamond" w:hAnsi="Garamond" w:cs="Arial"/>
                <w:spacing w:val="-4"/>
                <w:sz w:val="20"/>
                <w:szCs w:val="20"/>
              </w:rPr>
              <w:t xml:space="preserve"> </w:t>
            </w:r>
            <w:r w:rsidRPr="00DB6878">
              <w:rPr>
                <w:rFonts w:ascii="Garamond" w:hAnsi="Garamond" w:cs="Arial"/>
                <w:sz w:val="20"/>
                <w:szCs w:val="20"/>
              </w:rPr>
              <w:t>R</w:t>
            </w:r>
            <w:r w:rsidRPr="00DB6878">
              <w:rPr>
                <w:rFonts w:ascii="Garamond" w:hAnsi="Garamond" w:cs="Arial"/>
                <w:spacing w:val="-2"/>
                <w:sz w:val="20"/>
                <w:szCs w:val="20"/>
              </w:rPr>
              <w:t>a</w:t>
            </w:r>
            <w:r w:rsidRPr="00DB6878">
              <w:rPr>
                <w:rFonts w:ascii="Garamond" w:hAnsi="Garamond" w:cs="Arial"/>
                <w:spacing w:val="1"/>
                <w:sz w:val="20"/>
                <w:szCs w:val="20"/>
              </w:rPr>
              <w:t>s</w:t>
            </w:r>
            <w:r w:rsidRPr="00DB6878">
              <w:rPr>
                <w:rFonts w:ascii="Garamond" w:hAnsi="Garamond" w:cs="Arial"/>
                <w:spacing w:val="2"/>
                <w:sz w:val="20"/>
                <w:szCs w:val="20"/>
              </w:rPr>
              <w:t>t</w:t>
            </w:r>
            <w:r w:rsidRPr="00DB6878">
              <w:rPr>
                <w:rFonts w:ascii="Garamond" w:hAnsi="Garamond" w:cs="Arial"/>
                <w:spacing w:val="-2"/>
                <w:sz w:val="20"/>
                <w:szCs w:val="20"/>
              </w:rPr>
              <w:t>a</w:t>
            </w:r>
            <w:r w:rsidRPr="00DB6878">
              <w:rPr>
                <w:rFonts w:ascii="Garamond" w:hAnsi="Garamond" w:cs="Arial"/>
                <w:sz w:val="20"/>
                <w:szCs w:val="20"/>
              </w:rPr>
              <w:t>farians</w:t>
            </w:r>
            <w:r w:rsidRPr="00DB6878">
              <w:rPr>
                <w:rFonts w:ascii="Garamond" w:hAnsi="Garamond" w:cs="Arial"/>
                <w:spacing w:val="-10"/>
                <w:sz w:val="20"/>
                <w:szCs w:val="20"/>
              </w:rPr>
              <w:t xml:space="preserve"> </w:t>
            </w:r>
            <w:r w:rsidRPr="00DB6878">
              <w:rPr>
                <w:rFonts w:ascii="Garamond" w:hAnsi="Garamond" w:cs="Arial"/>
                <w:spacing w:val="-2"/>
                <w:sz w:val="20"/>
                <w:szCs w:val="20"/>
              </w:rPr>
              <w:t>a</w:t>
            </w:r>
            <w:r w:rsidRPr="00DB6878">
              <w:rPr>
                <w:rFonts w:ascii="Garamond" w:hAnsi="Garamond" w:cs="Arial"/>
                <w:sz w:val="20"/>
                <w:szCs w:val="20"/>
              </w:rPr>
              <w:t>re</w:t>
            </w:r>
            <w:r w:rsidRPr="00DB6878">
              <w:rPr>
                <w:rFonts w:ascii="Garamond" w:hAnsi="Garamond" w:cs="Arial"/>
                <w:spacing w:val="-3"/>
                <w:sz w:val="20"/>
                <w:szCs w:val="20"/>
              </w:rPr>
              <w:t xml:space="preserve"> </w:t>
            </w:r>
            <w:r w:rsidRPr="00DB6878">
              <w:rPr>
                <w:rFonts w:ascii="Garamond" w:hAnsi="Garamond" w:cs="Arial"/>
                <w:spacing w:val="1"/>
                <w:sz w:val="20"/>
                <w:szCs w:val="20"/>
              </w:rPr>
              <w:t>v</w:t>
            </w:r>
            <w:r w:rsidRPr="00DB6878">
              <w:rPr>
                <w:rFonts w:ascii="Garamond" w:hAnsi="Garamond" w:cs="Arial"/>
                <w:sz w:val="20"/>
                <w:szCs w:val="20"/>
              </w:rPr>
              <w:t>eget</w:t>
            </w:r>
            <w:r w:rsidRPr="00DB6878">
              <w:rPr>
                <w:rFonts w:ascii="Garamond" w:hAnsi="Garamond" w:cs="Arial"/>
                <w:spacing w:val="-2"/>
                <w:sz w:val="20"/>
                <w:szCs w:val="20"/>
              </w:rPr>
              <w:t>a</w:t>
            </w:r>
            <w:r w:rsidRPr="00DB6878">
              <w:rPr>
                <w:rFonts w:ascii="Garamond" w:hAnsi="Garamond" w:cs="Arial"/>
                <w:sz w:val="20"/>
                <w:szCs w:val="20"/>
              </w:rPr>
              <w:t>r</w:t>
            </w:r>
            <w:r w:rsidRPr="00DB6878">
              <w:rPr>
                <w:rFonts w:ascii="Garamond" w:hAnsi="Garamond" w:cs="Arial"/>
                <w:spacing w:val="1"/>
                <w:sz w:val="20"/>
                <w:szCs w:val="20"/>
              </w:rPr>
              <w:t>i</w:t>
            </w:r>
            <w:r w:rsidRPr="00DB6878">
              <w:rPr>
                <w:rFonts w:ascii="Garamond" w:hAnsi="Garamond" w:cs="Arial"/>
                <w:sz w:val="20"/>
                <w:szCs w:val="20"/>
              </w:rPr>
              <w:t>an</w:t>
            </w:r>
            <w:r w:rsidRPr="00DB6878">
              <w:rPr>
                <w:rFonts w:ascii="Garamond" w:hAnsi="Garamond" w:cs="Arial"/>
                <w:spacing w:val="-9"/>
                <w:sz w:val="20"/>
                <w:szCs w:val="20"/>
              </w:rPr>
              <w:t xml:space="preserve"> </w:t>
            </w:r>
            <w:r w:rsidRPr="00DB6878">
              <w:rPr>
                <w:rFonts w:ascii="Garamond" w:hAnsi="Garamond" w:cs="Arial"/>
                <w:sz w:val="20"/>
                <w:szCs w:val="20"/>
              </w:rPr>
              <w:t>and</w:t>
            </w:r>
            <w:r w:rsidRPr="00DB6878">
              <w:rPr>
                <w:rFonts w:ascii="Garamond" w:hAnsi="Garamond" w:cs="Arial"/>
                <w:spacing w:val="-3"/>
                <w:sz w:val="20"/>
                <w:szCs w:val="20"/>
              </w:rPr>
              <w:t xml:space="preserve"> </w:t>
            </w:r>
            <w:r w:rsidRPr="00DB6878">
              <w:rPr>
                <w:rFonts w:ascii="Garamond" w:hAnsi="Garamond" w:cs="Arial"/>
                <w:sz w:val="20"/>
                <w:szCs w:val="20"/>
              </w:rPr>
              <w:t>a</w:t>
            </w:r>
            <w:r w:rsidRPr="00DB6878">
              <w:rPr>
                <w:rFonts w:ascii="Garamond" w:hAnsi="Garamond" w:cs="Arial"/>
                <w:spacing w:val="1"/>
                <w:sz w:val="20"/>
                <w:szCs w:val="20"/>
              </w:rPr>
              <w:t>v</w:t>
            </w:r>
            <w:r w:rsidRPr="00DB6878">
              <w:rPr>
                <w:rFonts w:ascii="Garamond" w:hAnsi="Garamond" w:cs="Arial"/>
                <w:sz w:val="20"/>
                <w:szCs w:val="20"/>
              </w:rPr>
              <w:t>oid</w:t>
            </w:r>
            <w:r w:rsidRPr="00DB6878">
              <w:rPr>
                <w:rFonts w:ascii="Garamond" w:hAnsi="Garamond" w:cs="Arial"/>
                <w:spacing w:val="-5"/>
                <w:sz w:val="20"/>
                <w:szCs w:val="20"/>
              </w:rPr>
              <w:t xml:space="preserve"> </w:t>
            </w:r>
            <w:r w:rsidRPr="00DB6878">
              <w:rPr>
                <w:rFonts w:ascii="Garamond" w:hAnsi="Garamond" w:cs="Arial"/>
                <w:spacing w:val="1"/>
                <w:sz w:val="20"/>
                <w:szCs w:val="20"/>
              </w:rPr>
              <w:t>s</w:t>
            </w:r>
            <w:r w:rsidRPr="00DB6878">
              <w:rPr>
                <w:rFonts w:ascii="Garamond" w:hAnsi="Garamond" w:cs="Arial"/>
                <w:sz w:val="20"/>
                <w:szCs w:val="20"/>
              </w:rPr>
              <w:t>timul</w:t>
            </w:r>
            <w:r w:rsidRPr="00DB6878">
              <w:rPr>
                <w:rFonts w:ascii="Garamond" w:hAnsi="Garamond" w:cs="Arial"/>
                <w:spacing w:val="-2"/>
                <w:sz w:val="20"/>
                <w:szCs w:val="20"/>
              </w:rPr>
              <w:t>a</w:t>
            </w:r>
            <w:r w:rsidRPr="00DB6878">
              <w:rPr>
                <w:rFonts w:ascii="Garamond" w:hAnsi="Garamond" w:cs="Arial"/>
                <w:sz w:val="20"/>
                <w:szCs w:val="20"/>
              </w:rPr>
              <w:t>nts</w:t>
            </w:r>
            <w:r w:rsidRPr="00DB6878">
              <w:rPr>
                <w:rFonts w:ascii="Garamond" w:hAnsi="Garamond" w:cs="Arial"/>
                <w:spacing w:val="-10"/>
                <w:sz w:val="20"/>
                <w:szCs w:val="20"/>
              </w:rPr>
              <w:t xml:space="preserve"> </w:t>
            </w:r>
            <w:r w:rsidRPr="00DB6878">
              <w:rPr>
                <w:rFonts w:ascii="Garamond" w:hAnsi="Garamond" w:cs="Arial"/>
                <w:spacing w:val="1"/>
                <w:sz w:val="20"/>
                <w:szCs w:val="20"/>
              </w:rPr>
              <w:t>s</w:t>
            </w:r>
            <w:r w:rsidRPr="00DB6878">
              <w:rPr>
                <w:rFonts w:ascii="Garamond" w:hAnsi="Garamond" w:cs="Arial"/>
                <w:sz w:val="20"/>
                <w:szCs w:val="20"/>
              </w:rPr>
              <w:t>u</w:t>
            </w:r>
            <w:r w:rsidRPr="00DB6878">
              <w:rPr>
                <w:rFonts w:ascii="Garamond" w:hAnsi="Garamond" w:cs="Arial"/>
                <w:spacing w:val="1"/>
                <w:sz w:val="20"/>
                <w:szCs w:val="20"/>
              </w:rPr>
              <w:t>c</w:t>
            </w:r>
            <w:r w:rsidRPr="00DB6878">
              <w:rPr>
                <w:rFonts w:ascii="Garamond" w:hAnsi="Garamond" w:cs="Arial"/>
                <w:sz w:val="20"/>
                <w:szCs w:val="20"/>
              </w:rPr>
              <w:t>h</w:t>
            </w:r>
            <w:r w:rsidRPr="00DB6878">
              <w:rPr>
                <w:rFonts w:ascii="Garamond" w:hAnsi="Garamond" w:cs="Arial"/>
                <w:spacing w:val="-4"/>
                <w:sz w:val="20"/>
                <w:szCs w:val="20"/>
              </w:rPr>
              <w:t xml:space="preserve"> </w:t>
            </w:r>
            <w:r w:rsidRPr="00DB6878">
              <w:rPr>
                <w:rFonts w:ascii="Garamond" w:hAnsi="Garamond" w:cs="Arial"/>
                <w:spacing w:val="-2"/>
                <w:sz w:val="20"/>
                <w:szCs w:val="20"/>
              </w:rPr>
              <w:t>a</w:t>
            </w:r>
            <w:r w:rsidRPr="00DB6878">
              <w:rPr>
                <w:rFonts w:ascii="Garamond" w:hAnsi="Garamond" w:cs="Arial"/>
                <w:sz w:val="20"/>
                <w:szCs w:val="20"/>
              </w:rPr>
              <w:t>s</w:t>
            </w:r>
            <w:r w:rsidRPr="00DB6878">
              <w:rPr>
                <w:rFonts w:ascii="Garamond" w:hAnsi="Garamond" w:cs="Arial"/>
                <w:spacing w:val="-1"/>
                <w:sz w:val="20"/>
                <w:szCs w:val="20"/>
              </w:rPr>
              <w:t xml:space="preserve"> </w:t>
            </w:r>
            <w:r w:rsidRPr="00DB6878">
              <w:rPr>
                <w:rFonts w:ascii="Garamond" w:hAnsi="Garamond" w:cs="Arial"/>
                <w:spacing w:val="-2"/>
                <w:sz w:val="20"/>
                <w:szCs w:val="20"/>
              </w:rPr>
              <w:t>a</w:t>
            </w:r>
            <w:r w:rsidRPr="00DB6878">
              <w:rPr>
                <w:rFonts w:ascii="Garamond" w:hAnsi="Garamond" w:cs="Arial"/>
                <w:sz w:val="20"/>
                <w:szCs w:val="20"/>
              </w:rPr>
              <w:t>lcohol,</w:t>
            </w:r>
            <w:r w:rsidRPr="00DB6878">
              <w:rPr>
                <w:rFonts w:ascii="Garamond" w:hAnsi="Garamond" w:cs="Arial"/>
                <w:spacing w:val="-7"/>
                <w:sz w:val="20"/>
                <w:szCs w:val="20"/>
              </w:rPr>
              <w:t xml:space="preserve"> </w:t>
            </w:r>
            <w:r w:rsidRPr="00DB6878">
              <w:rPr>
                <w:rFonts w:ascii="Garamond" w:hAnsi="Garamond" w:cs="Arial"/>
                <w:sz w:val="20"/>
                <w:szCs w:val="20"/>
              </w:rPr>
              <w:t>tea and</w:t>
            </w:r>
            <w:r w:rsidRPr="00DB6878">
              <w:rPr>
                <w:rFonts w:ascii="Garamond" w:hAnsi="Garamond" w:cs="Arial"/>
                <w:spacing w:val="-3"/>
                <w:sz w:val="20"/>
                <w:szCs w:val="20"/>
              </w:rPr>
              <w:t xml:space="preserve"> </w:t>
            </w:r>
            <w:r w:rsidRPr="00DB6878">
              <w:rPr>
                <w:rFonts w:ascii="Garamond" w:hAnsi="Garamond" w:cs="Arial"/>
                <w:spacing w:val="1"/>
                <w:sz w:val="20"/>
                <w:szCs w:val="20"/>
              </w:rPr>
              <w:t>c</w:t>
            </w:r>
            <w:r w:rsidRPr="00DB6878">
              <w:rPr>
                <w:rFonts w:ascii="Garamond" w:hAnsi="Garamond" w:cs="Arial"/>
                <w:sz w:val="20"/>
                <w:szCs w:val="20"/>
              </w:rPr>
              <w:t>offe</w:t>
            </w:r>
            <w:r w:rsidRPr="00DB6878">
              <w:rPr>
                <w:rFonts w:ascii="Garamond" w:hAnsi="Garamond" w:cs="Arial"/>
                <w:spacing w:val="-2"/>
                <w:sz w:val="20"/>
                <w:szCs w:val="20"/>
              </w:rPr>
              <w:t>e</w:t>
            </w:r>
            <w:r w:rsidRPr="00DB6878">
              <w:rPr>
                <w:rFonts w:ascii="Garamond" w:hAnsi="Garamond" w:cs="Arial"/>
                <w:sz w:val="20"/>
                <w:szCs w:val="20"/>
              </w:rPr>
              <w:t>.</w:t>
            </w:r>
            <w:r w:rsidRPr="00DB6878">
              <w:rPr>
                <w:rFonts w:ascii="Garamond" w:hAnsi="Garamond" w:cs="Arial"/>
                <w:spacing w:val="-6"/>
                <w:sz w:val="20"/>
                <w:szCs w:val="20"/>
              </w:rPr>
              <w:t xml:space="preserve"> </w:t>
            </w:r>
            <w:r w:rsidRPr="00DB6878">
              <w:rPr>
                <w:rFonts w:ascii="Garamond" w:hAnsi="Garamond" w:cs="Arial"/>
                <w:sz w:val="20"/>
                <w:szCs w:val="20"/>
              </w:rPr>
              <w:t>Sa</w:t>
            </w:r>
            <w:r w:rsidRPr="00DB6878">
              <w:rPr>
                <w:rFonts w:ascii="Garamond" w:hAnsi="Garamond" w:cs="Arial"/>
                <w:spacing w:val="1"/>
                <w:sz w:val="20"/>
                <w:szCs w:val="20"/>
              </w:rPr>
              <w:t>c</w:t>
            </w:r>
            <w:r w:rsidRPr="00DB6878">
              <w:rPr>
                <w:rFonts w:ascii="Garamond" w:hAnsi="Garamond" w:cs="Arial"/>
                <w:spacing w:val="-2"/>
                <w:sz w:val="20"/>
                <w:szCs w:val="20"/>
              </w:rPr>
              <w:t>r</w:t>
            </w:r>
            <w:r w:rsidRPr="00DB6878">
              <w:rPr>
                <w:rFonts w:ascii="Garamond" w:hAnsi="Garamond" w:cs="Arial"/>
                <w:spacing w:val="1"/>
                <w:sz w:val="20"/>
                <w:szCs w:val="20"/>
              </w:rPr>
              <w:t>e</w:t>
            </w:r>
            <w:r w:rsidRPr="00DB6878">
              <w:rPr>
                <w:rFonts w:ascii="Garamond" w:hAnsi="Garamond" w:cs="Arial"/>
                <w:sz w:val="20"/>
                <w:szCs w:val="20"/>
              </w:rPr>
              <w:t>d</w:t>
            </w:r>
            <w:r w:rsidRPr="00DB6878">
              <w:rPr>
                <w:rFonts w:ascii="Garamond" w:hAnsi="Garamond" w:cs="Arial"/>
                <w:spacing w:val="-6"/>
                <w:sz w:val="20"/>
                <w:szCs w:val="20"/>
              </w:rPr>
              <w:t xml:space="preserve"> </w:t>
            </w:r>
            <w:r w:rsidRPr="00DB6878">
              <w:rPr>
                <w:rFonts w:ascii="Garamond" w:hAnsi="Garamond" w:cs="Arial"/>
                <w:sz w:val="20"/>
                <w:szCs w:val="20"/>
              </w:rPr>
              <w:t>f</w:t>
            </w:r>
            <w:r w:rsidRPr="00DB6878">
              <w:rPr>
                <w:rFonts w:ascii="Garamond" w:hAnsi="Garamond" w:cs="Arial"/>
                <w:spacing w:val="-2"/>
                <w:sz w:val="20"/>
                <w:szCs w:val="20"/>
              </w:rPr>
              <w:t>o</w:t>
            </w:r>
            <w:r w:rsidRPr="00DB6878">
              <w:rPr>
                <w:rFonts w:ascii="Garamond" w:hAnsi="Garamond" w:cs="Arial"/>
                <w:spacing w:val="1"/>
                <w:sz w:val="20"/>
                <w:szCs w:val="20"/>
              </w:rPr>
              <w:t>o</w:t>
            </w:r>
            <w:r w:rsidRPr="00DB6878">
              <w:rPr>
                <w:rFonts w:ascii="Garamond" w:hAnsi="Garamond" w:cs="Arial"/>
                <w:sz w:val="20"/>
                <w:szCs w:val="20"/>
              </w:rPr>
              <w:t>d</w:t>
            </w:r>
            <w:r w:rsidRPr="00DB6878">
              <w:rPr>
                <w:rFonts w:ascii="Garamond" w:hAnsi="Garamond" w:cs="Arial"/>
                <w:spacing w:val="-4"/>
                <w:sz w:val="20"/>
                <w:szCs w:val="20"/>
              </w:rPr>
              <w:t xml:space="preserve"> </w:t>
            </w:r>
            <w:r w:rsidRPr="00DB6878">
              <w:rPr>
                <w:rFonts w:ascii="Garamond" w:hAnsi="Garamond" w:cs="Arial"/>
                <w:sz w:val="20"/>
                <w:szCs w:val="20"/>
              </w:rPr>
              <w:t xml:space="preserve">is </w:t>
            </w:r>
            <w:r w:rsidRPr="00DB6878">
              <w:rPr>
                <w:rFonts w:ascii="Garamond" w:hAnsi="Garamond" w:cs="Arial"/>
                <w:spacing w:val="1"/>
                <w:sz w:val="20"/>
                <w:szCs w:val="20"/>
              </w:rPr>
              <w:t>c</w:t>
            </w:r>
            <w:r w:rsidRPr="00DB6878">
              <w:rPr>
                <w:rFonts w:ascii="Garamond" w:hAnsi="Garamond" w:cs="Arial"/>
                <w:spacing w:val="-2"/>
                <w:sz w:val="20"/>
                <w:szCs w:val="20"/>
              </w:rPr>
              <w:t>a</w:t>
            </w:r>
            <w:r w:rsidRPr="00DB6878">
              <w:rPr>
                <w:rFonts w:ascii="Garamond" w:hAnsi="Garamond" w:cs="Arial"/>
                <w:sz w:val="20"/>
                <w:szCs w:val="20"/>
              </w:rPr>
              <w:t>lled</w:t>
            </w:r>
            <w:r w:rsidRPr="00DB6878">
              <w:rPr>
                <w:rFonts w:ascii="Garamond" w:hAnsi="Garamond" w:cs="Arial"/>
                <w:spacing w:val="-7"/>
                <w:sz w:val="20"/>
                <w:szCs w:val="20"/>
              </w:rPr>
              <w:t xml:space="preserve"> </w:t>
            </w:r>
            <w:r w:rsidRPr="00DB6878">
              <w:rPr>
                <w:rFonts w:ascii="Garamond" w:hAnsi="Garamond" w:cs="Arial"/>
                <w:spacing w:val="2"/>
                <w:sz w:val="20"/>
                <w:szCs w:val="20"/>
              </w:rPr>
              <w:t>I</w:t>
            </w:r>
            <w:r w:rsidRPr="00DB6878">
              <w:rPr>
                <w:rFonts w:ascii="Garamond" w:hAnsi="Garamond" w:cs="Arial"/>
                <w:spacing w:val="-2"/>
                <w:sz w:val="20"/>
                <w:szCs w:val="20"/>
              </w:rPr>
              <w:t>-</w:t>
            </w:r>
            <w:r w:rsidRPr="00DB6878">
              <w:rPr>
                <w:rFonts w:ascii="Garamond" w:hAnsi="Garamond" w:cs="Arial"/>
                <w:sz w:val="20"/>
                <w:szCs w:val="20"/>
              </w:rPr>
              <w:t>T</w:t>
            </w:r>
            <w:r w:rsidRPr="00DB6878">
              <w:rPr>
                <w:rFonts w:ascii="Garamond" w:hAnsi="Garamond" w:cs="Arial"/>
                <w:spacing w:val="1"/>
                <w:sz w:val="20"/>
                <w:szCs w:val="20"/>
              </w:rPr>
              <w:t>A</w:t>
            </w:r>
            <w:r w:rsidRPr="00DB6878">
              <w:rPr>
                <w:rFonts w:ascii="Garamond" w:hAnsi="Garamond" w:cs="Arial"/>
                <w:sz w:val="20"/>
                <w:szCs w:val="20"/>
              </w:rPr>
              <w:t>L</w:t>
            </w:r>
            <w:r w:rsidRPr="00DB6878">
              <w:rPr>
                <w:rFonts w:ascii="Garamond" w:hAnsi="Garamond" w:cs="Arial"/>
                <w:spacing w:val="-7"/>
                <w:sz w:val="20"/>
                <w:szCs w:val="20"/>
              </w:rPr>
              <w:t xml:space="preserve"> </w:t>
            </w:r>
            <w:r w:rsidRPr="00DB6878">
              <w:rPr>
                <w:rFonts w:ascii="Garamond" w:hAnsi="Garamond" w:cs="Arial"/>
                <w:sz w:val="20"/>
                <w:szCs w:val="20"/>
              </w:rPr>
              <w:t>(or</w:t>
            </w:r>
            <w:r w:rsidRPr="00DB6878">
              <w:rPr>
                <w:rFonts w:ascii="Garamond" w:hAnsi="Garamond" w:cs="Arial"/>
                <w:spacing w:val="1"/>
                <w:sz w:val="20"/>
                <w:szCs w:val="20"/>
              </w:rPr>
              <w:t>g</w:t>
            </w:r>
            <w:r w:rsidRPr="00DB6878">
              <w:rPr>
                <w:rFonts w:ascii="Garamond" w:hAnsi="Garamond" w:cs="Arial"/>
                <w:spacing w:val="-2"/>
                <w:sz w:val="20"/>
                <w:szCs w:val="20"/>
              </w:rPr>
              <w:t>a</w:t>
            </w:r>
            <w:r w:rsidRPr="00DB6878">
              <w:rPr>
                <w:rFonts w:ascii="Garamond" w:hAnsi="Garamond" w:cs="Arial"/>
                <w:sz w:val="20"/>
                <w:szCs w:val="20"/>
              </w:rPr>
              <w:t>nic</w:t>
            </w:r>
            <w:r w:rsidRPr="00DB6878">
              <w:rPr>
                <w:rFonts w:ascii="Garamond" w:hAnsi="Garamond" w:cs="Arial"/>
                <w:spacing w:val="-6"/>
                <w:sz w:val="20"/>
                <w:szCs w:val="20"/>
              </w:rPr>
              <w:t xml:space="preserve"> </w:t>
            </w:r>
            <w:r w:rsidRPr="00DB6878">
              <w:rPr>
                <w:rFonts w:ascii="Garamond" w:hAnsi="Garamond" w:cs="Arial"/>
                <w:spacing w:val="1"/>
                <w:sz w:val="20"/>
                <w:szCs w:val="20"/>
              </w:rPr>
              <w:t>v</w:t>
            </w:r>
            <w:r w:rsidRPr="00DB6878">
              <w:rPr>
                <w:rFonts w:ascii="Garamond" w:hAnsi="Garamond" w:cs="Arial"/>
                <w:sz w:val="20"/>
                <w:szCs w:val="20"/>
              </w:rPr>
              <w:t>e</w:t>
            </w:r>
            <w:r w:rsidRPr="00DB6878">
              <w:rPr>
                <w:rFonts w:ascii="Garamond" w:hAnsi="Garamond" w:cs="Arial"/>
                <w:spacing w:val="-2"/>
                <w:sz w:val="20"/>
                <w:szCs w:val="20"/>
              </w:rPr>
              <w:t>g</w:t>
            </w:r>
            <w:r w:rsidRPr="00DB6878">
              <w:rPr>
                <w:rFonts w:ascii="Garamond" w:hAnsi="Garamond" w:cs="Arial"/>
                <w:sz w:val="20"/>
                <w:szCs w:val="20"/>
              </w:rPr>
              <w:t>e</w:t>
            </w:r>
            <w:r w:rsidRPr="00DB6878">
              <w:rPr>
                <w:rFonts w:ascii="Garamond" w:hAnsi="Garamond" w:cs="Arial"/>
                <w:spacing w:val="2"/>
                <w:sz w:val="20"/>
                <w:szCs w:val="20"/>
              </w:rPr>
              <w:t>t</w:t>
            </w:r>
            <w:r w:rsidRPr="00DB6878">
              <w:rPr>
                <w:rFonts w:ascii="Garamond" w:hAnsi="Garamond" w:cs="Arial"/>
                <w:spacing w:val="-2"/>
                <w:sz w:val="20"/>
                <w:szCs w:val="20"/>
              </w:rPr>
              <w:t>a</w:t>
            </w:r>
            <w:r w:rsidRPr="00DB6878">
              <w:rPr>
                <w:rFonts w:ascii="Garamond" w:hAnsi="Garamond" w:cs="Arial"/>
                <w:sz w:val="20"/>
                <w:szCs w:val="20"/>
              </w:rPr>
              <w:t>r</w:t>
            </w:r>
            <w:r w:rsidRPr="00DB6878">
              <w:rPr>
                <w:rFonts w:ascii="Garamond" w:hAnsi="Garamond" w:cs="Arial"/>
                <w:spacing w:val="1"/>
                <w:sz w:val="20"/>
                <w:szCs w:val="20"/>
              </w:rPr>
              <w:t>i</w:t>
            </w:r>
            <w:r w:rsidRPr="00DB6878">
              <w:rPr>
                <w:rFonts w:ascii="Garamond" w:hAnsi="Garamond" w:cs="Arial"/>
                <w:sz w:val="20"/>
                <w:szCs w:val="20"/>
              </w:rPr>
              <w:t>an</w:t>
            </w:r>
            <w:r w:rsidRPr="00DB6878">
              <w:rPr>
                <w:rFonts w:ascii="Garamond" w:hAnsi="Garamond" w:cs="Arial"/>
                <w:spacing w:val="-9"/>
                <w:sz w:val="20"/>
                <w:szCs w:val="20"/>
              </w:rPr>
              <w:t xml:space="preserve"> </w:t>
            </w:r>
            <w:r w:rsidRPr="00DB6878">
              <w:rPr>
                <w:rFonts w:ascii="Garamond" w:hAnsi="Garamond" w:cs="Arial"/>
                <w:sz w:val="20"/>
                <w:szCs w:val="20"/>
              </w:rPr>
              <w:t>food).</w:t>
            </w:r>
            <w:r w:rsidRPr="00DB6878">
              <w:rPr>
                <w:rFonts w:ascii="Garamond" w:hAnsi="Garamond" w:cs="Arial"/>
                <w:spacing w:val="-5"/>
                <w:sz w:val="20"/>
                <w:szCs w:val="20"/>
              </w:rPr>
              <w:t xml:space="preserve"> </w:t>
            </w:r>
            <w:r w:rsidRPr="00DB6878">
              <w:rPr>
                <w:rFonts w:ascii="Garamond" w:hAnsi="Garamond" w:cs="Arial"/>
                <w:sz w:val="20"/>
                <w:szCs w:val="20"/>
              </w:rPr>
              <w:t>S</w:t>
            </w:r>
            <w:r w:rsidRPr="00DB6878">
              <w:rPr>
                <w:rFonts w:ascii="Garamond" w:hAnsi="Garamond" w:cs="Arial"/>
                <w:spacing w:val="-2"/>
                <w:sz w:val="20"/>
                <w:szCs w:val="20"/>
              </w:rPr>
              <w:t>o</w:t>
            </w:r>
            <w:r w:rsidRPr="00DB6878">
              <w:rPr>
                <w:rFonts w:ascii="Garamond" w:hAnsi="Garamond" w:cs="Arial"/>
                <w:sz w:val="20"/>
                <w:szCs w:val="20"/>
              </w:rPr>
              <w:t xml:space="preserve">me </w:t>
            </w:r>
            <w:r w:rsidRPr="00DB6878">
              <w:rPr>
                <w:rFonts w:ascii="Garamond" w:hAnsi="Garamond" w:cs="Arial"/>
                <w:spacing w:val="-1"/>
                <w:sz w:val="20"/>
                <w:szCs w:val="20"/>
              </w:rPr>
              <w:t>R</w:t>
            </w:r>
            <w:r w:rsidRPr="00DB6878">
              <w:rPr>
                <w:rFonts w:ascii="Garamond" w:hAnsi="Garamond" w:cs="Arial"/>
                <w:sz w:val="20"/>
                <w:szCs w:val="20"/>
              </w:rPr>
              <w:t>a</w:t>
            </w:r>
            <w:r w:rsidRPr="00DB6878">
              <w:rPr>
                <w:rFonts w:ascii="Garamond" w:hAnsi="Garamond" w:cs="Arial"/>
                <w:spacing w:val="1"/>
                <w:sz w:val="20"/>
                <w:szCs w:val="20"/>
              </w:rPr>
              <w:t>s</w:t>
            </w:r>
            <w:r w:rsidRPr="00DB6878">
              <w:rPr>
                <w:rFonts w:ascii="Garamond" w:hAnsi="Garamond" w:cs="Arial"/>
                <w:sz w:val="20"/>
                <w:szCs w:val="20"/>
              </w:rPr>
              <w:t>t</w:t>
            </w:r>
            <w:r w:rsidRPr="00DB6878">
              <w:rPr>
                <w:rFonts w:ascii="Garamond" w:hAnsi="Garamond" w:cs="Arial"/>
                <w:spacing w:val="-2"/>
                <w:sz w:val="20"/>
                <w:szCs w:val="20"/>
              </w:rPr>
              <w:t>a</w:t>
            </w:r>
            <w:r w:rsidRPr="00DB6878">
              <w:rPr>
                <w:rFonts w:ascii="Garamond" w:hAnsi="Garamond" w:cs="Arial"/>
                <w:spacing w:val="2"/>
                <w:sz w:val="20"/>
                <w:szCs w:val="20"/>
              </w:rPr>
              <w:t>f</w:t>
            </w:r>
            <w:r w:rsidRPr="00DB6878">
              <w:rPr>
                <w:rFonts w:ascii="Garamond" w:hAnsi="Garamond" w:cs="Arial"/>
                <w:spacing w:val="-2"/>
                <w:sz w:val="20"/>
                <w:szCs w:val="20"/>
              </w:rPr>
              <w:t>a</w:t>
            </w:r>
            <w:r w:rsidRPr="00DB6878">
              <w:rPr>
                <w:rFonts w:ascii="Garamond" w:hAnsi="Garamond" w:cs="Arial"/>
                <w:sz w:val="20"/>
                <w:szCs w:val="20"/>
              </w:rPr>
              <w:t>r</w:t>
            </w:r>
            <w:r w:rsidRPr="00DB6878">
              <w:rPr>
                <w:rFonts w:ascii="Garamond" w:hAnsi="Garamond" w:cs="Arial"/>
                <w:spacing w:val="1"/>
                <w:sz w:val="20"/>
                <w:szCs w:val="20"/>
              </w:rPr>
              <w:t>i</w:t>
            </w:r>
            <w:r w:rsidRPr="00DB6878">
              <w:rPr>
                <w:rFonts w:ascii="Garamond" w:hAnsi="Garamond" w:cs="Arial"/>
                <w:spacing w:val="-2"/>
                <w:sz w:val="20"/>
                <w:szCs w:val="20"/>
              </w:rPr>
              <w:t>a</w:t>
            </w:r>
            <w:r w:rsidRPr="00DB6878">
              <w:rPr>
                <w:rFonts w:ascii="Garamond" w:hAnsi="Garamond" w:cs="Arial"/>
                <w:sz w:val="20"/>
                <w:szCs w:val="20"/>
              </w:rPr>
              <w:t>ns</w:t>
            </w:r>
            <w:r w:rsidRPr="00DB6878">
              <w:rPr>
                <w:rFonts w:ascii="Garamond" w:hAnsi="Garamond" w:cs="Arial"/>
                <w:spacing w:val="-10"/>
                <w:sz w:val="20"/>
                <w:szCs w:val="20"/>
              </w:rPr>
              <w:t xml:space="preserve"> </w:t>
            </w:r>
            <w:r w:rsidRPr="00DB6878">
              <w:rPr>
                <w:rFonts w:ascii="Garamond" w:hAnsi="Garamond" w:cs="Arial"/>
                <w:spacing w:val="-2"/>
                <w:sz w:val="20"/>
                <w:szCs w:val="20"/>
              </w:rPr>
              <w:t>w</w:t>
            </w:r>
            <w:r w:rsidRPr="00DB6878">
              <w:rPr>
                <w:rFonts w:ascii="Garamond" w:hAnsi="Garamond" w:cs="Arial"/>
                <w:sz w:val="20"/>
                <w:szCs w:val="20"/>
              </w:rPr>
              <w:t>ill</w:t>
            </w:r>
            <w:r w:rsidRPr="00DB6878">
              <w:rPr>
                <w:rFonts w:ascii="Garamond" w:hAnsi="Garamond" w:cs="Arial"/>
                <w:spacing w:val="-3"/>
                <w:sz w:val="20"/>
                <w:szCs w:val="20"/>
              </w:rPr>
              <w:t xml:space="preserve"> </w:t>
            </w:r>
            <w:r w:rsidRPr="00DB6878">
              <w:rPr>
                <w:rFonts w:ascii="Garamond" w:hAnsi="Garamond" w:cs="Arial"/>
                <w:sz w:val="20"/>
                <w:szCs w:val="20"/>
              </w:rPr>
              <w:t>eat</w:t>
            </w:r>
            <w:r w:rsidRPr="00DB6878">
              <w:rPr>
                <w:rFonts w:ascii="Garamond" w:hAnsi="Garamond" w:cs="Arial"/>
                <w:spacing w:val="-3"/>
                <w:sz w:val="20"/>
                <w:szCs w:val="20"/>
              </w:rPr>
              <w:t xml:space="preserve"> </w:t>
            </w:r>
            <w:r w:rsidRPr="00DB6878">
              <w:rPr>
                <w:rFonts w:ascii="Garamond" w:hAnsi="Garamond" w:cs="Arial"/>
                <w:sz w:val="20"/>
                <w:szCs w:val="20"/>
              </w:rPr>
              <w:t>f</w:t>
            </w:r>
            <w:r w:rsidRPr="00DB6878">
              <w:rPr>
                <w:rFonts w:ascii="Garamond" w:hAnsi="Garamond" w:cs="Arial"/>
                <w:spacing w:val="-1"/>
                <w:sz w:val="20"/>
                <w:szCs w:val="20"/>
              </w:rPr>
              <w:t>i</w:t>
            </w:r>
            <w:r w:rsidRPr="00DB6878">
              <w:rPr>
                <w:rFonts w:ascii="Garamond" w:hAnsi="Garamond" w:cs="Arial"/>
                <w:spacing w:val="1"/>
                <w:sz w:val="20"/>
                <w:szCs w:val="20"/>
              </w:rPr>
              <w:t>s</w:t>
            </w:r>
            <w:r w:rsidRPr="00DB6878">
              <w:rPr>
                <w:rFonts w:ascii="Garamond" w:hAnsi="Garamond" w:cs="Arial"/>
                <w:sz w:val="20"/>
                <w:szCs w:val="20"/>
              </w:rPr>
              <w:t>h,</w:t>
            </w:r>
            <w:r w:rsidRPr="00DB6878">
              <w:rPr>
                <w:rFonts w:ascii="Garamond" w:hAnsi="Garamond" w:cs="Arial"/>
                <w:spacing w:val="-3"/>
                <w:sz w:val="20"/>
                <w:szCs w:val="20"/>
              </w:rPr>
              <w:t xml:space="preserve"> </w:t>
            </w:r>
            <w:r w:rsidRPr="00DB6878">
              <w:rPr>
                <w:rFonts w:ascii="Garamond" w:hAnsi="Garamond" w:cs="Arial"/>
                <w:spacing w:val="-2"/>
                <w:sz w:val="20"/>
                <w:szCs w:val="20"/>
              </w:rPr>
              <w:t>bu</w:t>
            </w:r>
            <w:r w:rsidRPr="00DB6878">
              <w:rPr>
                <w:rFonts w:ascii="Garamond" w:hAnsi="Garamond" w:cs="Arial"/>
                <w:sz w:val="20"/>
                <w:szCs w:val="20"/>
              </w:rPr>
              <w:t>t</w:t>
            </w:r>
            <w:r w:rsidRPr="00DB6878">
              <w:rPr>
                <w:rFonts w:ascii="Garamond" w:hAnsi="Garamond" w:cs="Arial"/>
                <w:spacing w:val="-1"/>
                <w:sz w:val="20"/>
                <w:szCs w:val="20"/>
              </w:rPr>
              <w:t xml:space="preserve"> </w:t>
            </w:r>
            <w:r w:rsidRPr="00DB6878">
              <w:rPr>
                <w:rFonts w:ascii="Garamond" w:hAnsi="Garamond" w:cs="Arial"/>
                <w:spacing w:val="-2"/>
                <w:sz w:val="20"/>
                <w:szCs w:val="20"/>
              </w:rPr>
              <w:t>o</w:t>
            </w:r>
            <w:r w:rsidRPr="00DB6878">
              <w:rPr>
                <w:rFonts w:ascii="Garamond" w:hAnsi="Garamond" w:cs="Arial"/>
                <w:sz w:val="20"/>
                <w:szCs w:val="20"/>
              </w:rPr>
              <w:t>nly</w:t>
            </w:r>
            <w:r w:rsidRPr="00DB6878">
              <w:rPr>
                <w:rFonts w:ascii="Garamond" w:hAnsi="Garamond" w:cs="Arial"/>
                <w:spacing w:val="-4"/>
                <w:sz w:val="20"/>
                <w:szCs w:val="20"/>
              </w:rPr>
              <w:t xml:space="preserve"> </w:t>
            </w:r>
            <w:r w:rsidRPr="00DB6878">
              <w:rPr>
                <w:rFonts w:ascii="Garamond" w:hAnsi="Garamond" w:cs="Arial"/>
                <w:spacing w:val="1"/>
                <w:sz w:val="20"/>
                <w:szCs w:val="20"/>
              </w:rPr>
              <w:t>c</w:t>
            </w:r>
            <w:r w:rsidRPr="00DB6878">
              <w:rPr>
                <w:rFonts w:ascii="Garamond" w:hAnsi="Garamond" w:cs="Arial"/>
                <w:sz w:val="20"/>
                <w:szCs w:val="20"/>
              </w:rPr>
              <w:t>e</w:t>
            </w:r>
            <w:r w:rsidRPr="00DB6878">
              <w:rPr>
                <w:rFonts w:ascii="Garamond" w:hAnsi="Garamond" w:cs="Arial"/>
                <w:spacing w:val="-2"/>
                <w:sz w:val="20"/>
                <w:szCs w:val="20"/>
              </w:rPr>
              <w:t>r</w:t>
            </w:r>
            <w:r w:rsidRPr="00DB6878">
              <w:rPr>
                <w:rFonts w:ascii="Garamond" w:hAnsi="Garamond" w:cs="Arial"/>
                <w:spacing w:val="2"/>
                <w:sz w:val="20"/>
                <w:szCs w:val="20"/>
              </w:rPr>
              <w:t>t</w:t>
            </w:r>
            <w:r w:rsidRPr="00DB6878">
              <w:rPr>
                <w:rFonts w:ascii="Garamond" w:hAnsi="Garamond" w:cs="Arial"/>
                <w:spacing w:val="-2"/>
                <w:sz w:val="20"/>
                <w:szCs w:val="20"/>
              </w:rPr>
              <w:t>a</w:t>
            </w:r>
            <w:r w:rsidRPr="00DB6878">
              <w:rPr>
                <w:rFonts w:ascii="Garamond" w:hAnsi="Garamond" w:cs="Arial"/>
                <w:spacing w:val="1"/>
                <w:sz w:val="20"/>
                <w:szCs w:val="20"/>
              </w:rPr>
              <w:t>i</w:t>
            </w:r>
            <w:r w:rsidRPr="00DB6878">
              <w:rPr>
                <w:rFonts w:ascii="Garamond" w:hAnsi="Garamond" w:cs="Arial"/>
                <w:sz w:val="20"/>
                <w:szCs w:val="20"/>
              </w:rPr>
              <w:t>n</w:t>
            </w:r>
            <w:r w:rsidRPr="00DB6878">
              <w:rPr>
                <w:rFonts w:ascii="Garamond" w:hAnsi="Garamond" w:cs="Arial"/>
                <w:spacing w:val="-6"/>
                <w:sz w:val="20"/>
                <w:szCs w:val="20"/>
              </w:rPr>
              <w:t xml:space="preserve"> </w:t>
            </w:r>
            <w:r w:rsidRPr="00DB6878">
              <w:rPr>
                <w:rFonts w:ascii="Garamond" w:hAnsi="Garamond" w:cs="Arial"/>
                <w:sz w:val="20"/>
                <w:szCs w:val="20"/>
              </w:rPr>
              <w:t>t</w:t>
            </w:r>
            <w:r w:rsidRPr="00DB6878">
              <w:rPr>
                <w:rFonts w:ascii="Garamond" w:hAnsi="Garamond" w:cs="Arial"/>
                <w:spacing w:val="-1"/>
                <w:sz w:val="20"/>
                <w:szCs w:val="20"/>
              </w:rPr>
              <w:t>y</w:t>
            </w:r>
            <w:r w:rsidRPr="00DB6878">
              <w:rPr>
                <w:rFonts w:ascii="Garamond" w:hAnsi="Garamond" w:cs="Arial"/>
                <w:sz w:val="20"/>
                <w:szCs w:val="20"/>
              </w:rPr>
              <w:t>p</w:t>
            </w:r>
            <w:r w:rsidRPr="00DB6878">
              <w:rPr>
                <w:rFonts w:ascii="Garamond" w:hAnsi="Garamond" w:cs="Arial"/>
                <w:spacing w:val="-2"/>
                <w:sz w:val="20"/>
                <w:szCs w:val="20"/>
              </w:rPr>
              <w:t>e</w:t>
            </w:r>
            <w:r w:rsidRPr="00DB6878">
              <w:rPr>
                <w:rFonts w:ascii="Garamond" w:hAnsi="Garamond" w:cs="Arial"/>
                <w:spacing w:val="1"/>
                <w:sz w:val="20"/>
                <w:szCs w:val="20"/>
              </w:rPr>
              <w:t>s</w:t>
            </w:r>
            <w:r w:rsidR="006D5EA1">
              <w:rPr>
                <w:rFonts w:ascii="Garamond" w:hAnsi="Garamond" w:cs="Arial"/>
                <w:sz w:val="20"/>
                <w:szCs w:val="20"/>
              </w:rPr>
              <w:t>.</w:t>
            </w:r>
          </w:p>
          <w:p w:rsidR="00327F26" w:rsidRPr="00DB6878" w:rsidRDefault="00327F26" w:rsidP="0098583D">
            <w:pPr>
              <w:widowControl w:val="0"/>
              <w:autoSpaceDE w:val="0"/>
              <w:autoSpaceDN w:val="0"/>
              <w:adjustRightInd w:val="0"/>
              <w:spacing w:line="216" w:lineRule="exact"/>
              <w:ind w:left="96" w:right="226"/>
              <w:rPr>
                <w:rFonts w:ascii="Garamond" w:hAnsi="Garamond"/>
                <w:sz w:val="20"/>
                <w:szCs w:val="20"/>
              </w:rPr>
            </w:pPr>
            <w:r w:rsidRPr="00DB6878">
              <w:rPr>
                <w:rFonts w:ascii="Garamond" w:hAnsi="Garamond" w:cs="Arial"/>
                <w:sz w:val="20"/>
                <w:szCs w:val="20"/>
              </w:rPr>
              <w:t>Fa</w:t>
            </w:r>
            <w:r w:rsidRPr="00DB6878">
              <w:rPr>
                <w:rFonts w:ascii="Garamond" w:hAnsi="Garamond" w:cs="Arial"/>
                <w:spacing w:val="1"/>
                <w:sz w:val="20"/>
                <w:szCs w:val="20"/>
              </w:rPr>
              <w:t>s</w:t>
            </w:r>
            <w:r w:rsidRPr="00DB6878">
              <w:rPr>
                <w:rFonts w:ascii="Garamond" w:hAnsi="Garamond" w:cs="Arial"/>
                <w:sz w:val="20"/>
                <w:szCs w:val="20"/>
              </w:rPr>
              <w:t>ti</w:t>
            </w:r>
            <w:r w:rsidRPr="00DB6878">
              <w:rPr>
                <w:rFonts w:ascii="Garamond" w:hAnsi="Garamond" w:cs="Arial"/>
                <w:spacing w:val="-2"/>
                <w:sz w:val="20"/>
                <w:szCs w:val="20"/>
              </w:rPr>
              <w:t>n</w:t>
            </w:r>
            <w:r w:rsidRPr="00DB6878">
              <w:rPr>
                <w:rFonts w:ascii="Garamond" w:hAnsi="Garamond" w:cs="Arial"/>
                <w:sz w:val="20"/>
                <w:szCs w:val="20"/>
              </w:rPr>
              <w:t>g</w:t>
            </w:r>
            <w:r w:rsidRPr="00DB6878">
              <w:rPr>
                <w:rFonts w:ascii="Garamond" w:hAnsi="Garamond" w:cs="Arial"/>
                <w:spacing w:val="-6"/>
                <w:sz w:val="20"/>
                <w:szCs w:val="20"/>
              </w:rPr>
              <w:t xml:space="preserve"> </w:t>
            </w:r>
            <w:r w:rsidRPr="00DB6878">
              <w:rPr>
                <w:rFonts w:ascii="Garamond" w:hAnsi="Garamond" w:cs="Arial"/>
                <w:sz w:val="20"/>
                <w:szCs w:val="20"/>
              </w:rPr>
              <w:t>is</w:t>
            </w:r>
            <w:r w:rsidRPr="00DB6878">
              <w:rPr>
                <w:rFonts w:ascii="Garamond" w:hAnsi="Garamond" w:cs="Arial"/>
                <w:spacing w:val="-1"/>
                <w:sz w:val="20"/>
                <w:szCs w:val="20"/>
              </w:rPr>
              <w:t xml:space="preserve"> </w:t>
            </w:r>
            <w:r w:rsidRPr="00DB6878">
              <w:rPr>
                <w:rFonts w:ascii="Garamond" w:hAnsi="Garamond" w:cs="Arial"/>
                <w:sz w:val="20"/>
                <w:szCs w:val="20"/>
              </w:rPr>
              <w:t>ob</w:t>
            </w:r>
            <w:r w:rsidRPr="00DB6878">
              <w:rPr>
                <w:rFonts w:ascii="Garamond" w:hAnsi="Garamond" w:cs="Arial"/>
                <w:spacing w:val="1"/>
                <w:sz w:val="20"/>
                <w:szCs w:val="20"/>
              </w:rPr>
              <w:t>s</w:t>
            </w:r>
            <w:r w:rsidRPr="00DB6878">
              <w:rPr>
                <w:rFonts w:ascii="Garamond" w:hAnsi="Garamond" w:cs="Arial"/>
                <w:sz w:val="20"/>
                <w:szCs w:val="20"/>
              </w:rPr>
              <w:t>er</w:t>
            </w:r>
            <w:r w:rsidRPr="00DB6878">
              <w:rPr>
                <w:rFonts w:ascii="Garamond" w:hAnsi="Garamond" w:cs="Arial"/>
                <w:spacing w:val="1"/>
                <w:sz w:val="20"/>
                <w:szCs w:val="20"/>
              </w:rPr>
              <w:t>v</w:t>
            </w:r>
            <w:r w:rsidRPr="00DB6878">
              <w:rPr>
                <w:rFonts w:ascii="Garamond" w:hAnsi="Garamond" w:cs="Arial"/>
                <w:spacing w:val="-2"/>
                <w:sz w:val="20"/>
                <w:szCs w:val="20"/>
              </w:rPr>
              <w:t>e</w:t>
            </w:r>
            <w:r w:rsidRPr="00DB6878">
              <w:rPr>
                <w:rFonts w:ascii="Garamond" w:hAnsi="Garamond" w:cs="Arial"/>
                <w:sz w:val="20"/>
                <w:szCs w:val="20"/>
              </w:rPr>
              <w:t>d,</w:t>
            </w:r>
            <w:r w:rsidRPr="00DB6878">
              <w:rPr>
                <w:rFonts w:ascii="Garamond" w:hAnsi="Garamond" w:cs="Arial"/>
                <w:spacing w:val="-8"/>
                <w:sz w:val="20"/>
                <w:szCs w:val="20"/>
              </w:rPr>
              <w:t xml:space="preserve"> </w:t>
            </w:r>
            <w:r w:rsidRPr="00DB6878">
              <w:rPr>
                <w:rFonts w:ascii="Garamond" w:hAnsi="Garamond" w:cs="Arial"/>
                <w:sz w:val="20"/>
                <w:szCs w:val="20"/>
              </w:rPr>
              <w:t>and</w:t>
            </w:r>
            <w:r w:rsidRPr="00DB6878">
              <w:rPr>
                <w:rFonts w:ascii="Garamond" w:hAnsi="Garamond" w:cs="Arial"/>
                <w:spacing w:val="-3"/>
                <w:sz w:val="20"/>
                <w:szCs w:val="20"/>
              </w:rPr>
              <w:t xml:space="preserve"> </w:t>
            </w:r>
            <w:r w:rsidRPr="00DB6878">
              <w:rPr>
                <w:rFonts w:ascii="Garamond" w:hAnsi="Garamond" w:cs="Arial"/>
                <w:spacing w:val="1"/>
                <w:sz w:val="20"/>
                <w:szCs w:val="20"/>
              </w:rPr>
              <w:t>c</w:t>
            </w:r>
            <w:r w:rsidRPr="00DB6878">
              <w:rPr>
                <w:rFonts w:ascii="Garamond" w:hAnsi="Garamond" w:cs="Arial"/>
                <w:sz w:val="20"/>
                <w:szCs w:val="20"/>
              </w:rPr>
              <w:t>an</w:t>
            </w:r>
            <w:r w:rsidRPr="00DB6878">
              <w:rPr>
                <w:rFonts w:ascii="Garamond" w:hAnsi="Garamond" w:cs="Arial"/>
                <w:spacing w:val="-5"/>
                <w:sz w:val="20"/>
                <w:szCs w:val="20"/>
              </w:rPr>
              <w:t xml:space="preserve"> </w:t>
            </w:r>
            <w:r w:rsidRPr="00DB6878">
              <w:rPr>
                <w:rFonts w:ascii="Garamond" w:hAnsi="Garamond" w:cs="Arial"/>
                <w:spacing w:val="2"/>
                <w:sz w:val="20"/>
                <w:szCs w:val="20"/>
              </w:rPr>
              <w:t>t</w:t>
            </w:r>
            <w:r w:rsidRPr="00DB6878">
              <w:rPr>
                <w:rFonts w:ascii="Garamond" w:hAnsi="Garamond" w:cs="Arial"/>
                <w:spacing w:val="-2"/>
                <w:sz w:val="20"/>
                <w:szCs w:val="20"/>
              </w:rPr>
              <w:t>a</w:t>
            </w:r>
            <w:r w:rsidRPr="00DB6878">
              <w:rPr>
                <w:rFonts w:ascii="Garamond" w:hAnsi="Garamond" w:cs="Arial"/>
                <w:spacing w:val="1"/>
                <w:sz w:val="20"/>
                <w:szCs w:val="20"/>
              </w:rPr>
              <w:t>k</w:t>
            </w:r>
            <w:r w:rsidRPr="00DB6878">
              <w:rPr>
                <w:rFonts w:ascii="Garamond" w:hAnsi="Garamond" w:cs="Arial"/>
                <w:sz w:val="20"/>
                <w:szCs w:val="20"/>
              </w:rPr>
              <w:t>e</w:t>
            </w:r>
            <w:r w:rsidRPr="00DB6878">
              <w:rPr>
                <w:rFonts w:ascii="Garamond" w:hAnsi="Garamond" w:cs="Arial"/>
                <w:spacing w:val="-4"/>
                <w:sz w:val="20"/>
                <w:szCs w:val="20"/>
              </w:rPr>
              <w:t xml:space="preserve"> </w:t>
            </w:r>
            <w:r w:rsidRPr="00DB6878">
              <w:rPr>
                <w:rFonts w:ascii="Garamond" w:hAnsi="Garamond" w:cs="Arial"/>
                <w:spacing w:val="-2"/>
                <w:sz w:val="20"/>
                <w:szCs w:val="20"/>
              </w:rPr>
              <w:t>p</w:t>
            </w:r>
            <w:r w:rsidRPr="00DB6878">
              <w:rPr>
                <w:rFonts w:ascii="Garamond" w:hAnsi="Garamond" w:cs="Arial"/>
                <w:sz w:val="20"/>
                <w:szCs w:val="20"/>
              </w:rPr>
              <w:t>la</w:t>
            </w:r>
            <w:r w:rsidRPr="00DB6878">
              <w:rPr>
                <w:rFonts w:ascii="Garamond" w:hAnsi="Garamond" w:cs="Arial"/>
                <w:spacing w:val="1"/>
                <w:sz w:val="20"/>
                <w:szCs w:val="20"/>
              </w:rPr>
              <w:t>c</w:t>
            </w:r>
            <w:r w:rsidRPr="00DB6878">
              <w:rPr>
                <w:rFonts w:ascii="Garamond" w:hAnsi="Garamond" w:cs="Arial"/>
                <w:sz w:val="20"/>
                <w:szCs w:val="20"/>
              </w:rPr>
              <w:t>e</w:t>
            </w:r>
            <w:r w:rsidRPr="00DB6878">
              <w:rPr>
                <w:rFonts w:ascii="Garamond" w:hAnsi="Garamond" w:cs="Arial"/>
                <w:spacing w:val="-4"/>
                <w:sz w:val="20"/>
                <w:szCs w:val="20"/>
              </w:rPr>
              <w:t xml:space="preserve"> </w:t>
            </w:r>
            <w:r w:rsidRPr="00DB6878">
              <w:rPr>
                <w:rFonts w:ascii="Garamond" w:hAnsi="Garamond" w:cs="Arial"/>
                <w:spacing w:val="-2"/>
                <w:sz w:val="20"/>
                <w:szCs w:val="20"/>
              </w:rPr>
              <w:t>a</w:t>
            </w:r>
            <w:r w:rsidRPr="00DB6878">
              <w:rPr>
                <w:rFonts w:ascii="Garamond" w:hAnsi="Garamond" w:cs="Arial"/>
                <w:sz w:val="20"/>
                <w:szCs w:val="20"/>
              </w:rPr>
              <w:t xml:space="preserve">t </w:t>
            </w:r>
            <w:r w:rsidRPr="00DB6878">
              <w:rPr>
                <w:rFonts w:ascii="Garamond" w:hAnsi="Garamond" w:cs="Arial"/>
                <w:spacing w:val="-2"/>
                <w:sz w:val="20"/>
                <w:szCs w:val="20"/>
              </w:rPr>
              <w:t>a</w:t>
            </w:r>
            <w:r w:rsidRPr="00DB6878">
              <w:rPr>
                <w:rFonts w:ascii="Garamond" w:hAnsi="Garamond" w:cs="Arial"/>
                <w:sz w:val="20"/>
                <w:szCs w:val="20"/>
              </w:rPr>
              <w:t>ny</w:t>
            </w:r>
            <w:r w:rsidRPr="00DB6878">
              <w:rPr>
                <w:rFonts w:ascii="Garamond" w:hAnsi="Garamond" w:cs="Arial"/>
                <w:spacing w:val="-3"/>
                <w:sz w:val="20"/>
                <w:szCs w:val="20"/>
              </w:rPr>
              <w:t xml:space="preserve"> </w:t>
            </w:r>
            <w:r w:rsidRPr="00DB6878">
              <w:rPr>
                <w:rFonts w:ascii="Garamond" w:hAnsi="Garamond" w:cs="Arial"/>
                <w:sz w:val="20"/>
                <w:szCs w:val="20"/>
              </w:rPr>
              <w:t>tim</w:t>
            </w:r>
            <w:r w:rsidRPr="00DB6878">
              <w:rPr>
                <w:rFonts w:ascii="Garamond" w:hAnsi="Garamond" w:cs="Arial"/>
                <w:spacing w:val="-2"/>
                <w:sz w:val="20"/>
                <w:szCs w:val="20"/>
              </w:rPr>
              <w:t>e</w:t>
            </w:r>
            <w:r w:rsidRPr="00DB6878">
              <w:rPr>
                <w:rFonts w:ascii="Garamond" w:hAnsi="Garamond" w:cs="Arial"/>
                <w:sz w:val="20"/>
                <w:szCs w:val="20"/>
              </w:rPr>
              <w:t>.</w:t>
            </w:r>
            <w:r w:rsidRPr="00DB6878">
              <w:rPr>
                <w:rFonts w:ascii="Garamond" w:hAnsi="Garamond" w:cs="Arial"/>
                <w:spacing w:val="-5"/>
                <w:sz w:val="20"/>
                <w:szCs w:val="20"/>
              </w:rPr>
              <w:t xml:space="preserve"> </w:t>
            </w:r>
            <w:r w:rsidRPr="00DB6878">
              <w:rPr>
                <w:rFonts w:ascii="Garamond" w:hAnsi="Garamond" w:cs="Arial"/>
                <w:sz w:val="20"/>
                <w:szCs w:val="20"/>
              </w:rPr>
              <w:t>N</w:t>
            </w:r>
            <w:r w:rsidRPr="00DB6878">
              <w:rPr>
                <w:rFonts w:ascii="Garamond" w:hAnsi="Garamond" w:cs="Arial"/>
                <w:spacing w:val="-2"/>
                <w:sz w:val="20"/>
                <w:szCs w:val="20"/>
              </w:rPr>
              <w:t>o</w:t>
            </w:r>
            <w:r w:rsidRPr="00DB6878">
              <w:rPr>
                <w:rFonts w:ascii="Garamond" w:hAnsi="Garamond" w:cs="Arial"/>
                <w:spacing w:val="2"/>
                <w:sz w:val="20"/>
                <w:szCs w:val="20"/>
              </w:rPr>
              <w:t>t</w:t>
            </w:r>
            <w:r w:rsidRPr="00DB6878">
              <w:rPr>
                <w:rFonts w:ascii="Garamond" w:hAnsi="Garamond" w:cs="Arial"/>
                <w:spacing w:val="-2"/>
                <w:sz w:val="20"/>
                <w:szCs w:val="20"/>
              </w:rPr>
              <w:t>h</w:t>
            </w:r>
            <w:r w:rsidRPr="00DB6878">
              <w:rPr>
                <w:rFonts w:ascii="Garamond" w:hAnsi="Garamond" w:cs="Arial"/>
                <w:spacing w:val="1"/>
                <w:sz w:val="20"/>
                <w:szCs w:val="20"/>
              </w:rPr>
              <w:t>i</w:t>
            </w:r>
            <w:r w:rsidRPr="00DB6878">
              <w:rPr>
                <w:rFonts w:ascii="Garamond" w:hAnsi="Garamond" w:cs="Arial"/>
                <w:spacing w:val="-2"/>
                <w:sz w:val="20"/>
                <w:szCs w:val="20"/>
              </w:rPr>
              <w:t>n</w:t>
            </w:r>
            <w:r w:rsidRPr="00DB6878">
              <w:rPr>
                <w:rFonts w:ascii="Garamond" w:hAnsi="Garamond" w:cs="Arial"/>
                <w:sz w:val="20"/>
                <w:szCs w:val="20"/>
              </w:rPr>
              <w:t>g</w:t>
            </w:r>
            <w:r w:rsidRPr="00DB6878">
              <w:rPr>
                <w:rFonts w:ascii="Garamond" w:hAnsi="Garamond" w:cs="Arial"/>
                <w:spacing w:val="-7"/>
                <w:sz w:val="20"/>
                <w:szCs w:val="20"/>
              </w:rPr>
              <w:t xml:space="preserve"> </w:t>
            </w:r>
            <w:r w:rsidRPr="00DB6878">
              <w:rPr>
                <w:rFonts w:ascii="Garamond" w:hAnsi="Garamond" w:cs="Arial"/>
                <w:sz w:val="20"/>
                <w:szCs w:val="20"/>
              </w:rPr>
              <w:t xml:space="preserve">is </w:t>
            </w:r>
            <w:r w:rsidRPr="00DB6878">
              <w:rPr>
                <w:rFonts w:ascii="Garamond" w:hAnsi="Garamond" w:cs="Arial"/>
                <w:spacing w:val="1"/>
                <w:sz w:val="20"/>
                <w:szCs w:val="20"/>
              </w:rPr>
              <w:t>c</w:t>
            </w:r>
            <w:r w:rsidRPr="00DB6878">
              <w:rPr>
                <w:rFonts w:ascii="Garamond" w:hAnsi="Garamond" w:cs="Arial"/>
                <w:spacing w:val="-2"/>
                <w:sz w:val="20"/>
                <w:szCs w:val="20"/>
              </w:rPr>
              <w:t>on</w:t>
            </w:r>
            <w:r w:rsidRPr="00DB6878">
              <w:rPr>
                <w:rFonts w:ascii="Garamond" w:hAnsi="Garamond" w:cs="Arial"/>
                <w:spacing w:val="1"/>
                <w:sz w:val="20"/>
                <w:szCs w:val="20"/>
              </w:rPr>
              <w:t>s</w:t>
            </w:r>
            <w:r w:rsidRPr="00DB6878">
              <w:rPr>
                <w:rFonts w:ascii="Garamond" w:hAnsi="Garamond" w:cs="Arial"/>
                <w:sz w:val="20"/>
                <w:szCs w:val="20"/>
              </w:rPr>
              <w:t>umed from</w:t>
            </w:r>
            <w:r w:rsidRPr="00DB6878">
              <w:rPr>
                <w:rFonts w:ascii="Garamond" w:hAnsi="Garamond" w:cs="Arial"/>
                <w:spacing w:val="-3"/>
                <w:sz w:val="20"/>
                <w:szCs w:val="20"/>
              </w:rPr>
              <w:t xml:space="preserve"> </w:t>
            </w:r>
            <w:r w:rsidRPr="00DB6878">
              <w:rPr>
                <w:rFonts w:ascii="Garamond" w:hAnsi="Garamond" w:cs="Arial"/>
                <w:spacing w:val="-2"/>
                <w:sz w:val="20"/>
                <w:szCs w:val="20"/>
              </w:rPr>
              <w:t>n</w:t>
            </w:r>
            <w:r w:rsidRPr="00DB6878">
              <w:rPr>
                <w:rFonts w:ascii="Garamond" w:hAnsi="Garamond" w:cs="Arial"/>
                <w:spacing w:val="1"/>
                <w:sz w:val="20"/>
                <w:szCs w:val="20"/>
              </w:rPr>
              <w:t>o</w:t>
            </w:r>
            <w:r w:rsidRPr="00DB6878">
              <w:rPr>
                <w:rFonts w:ascii="Garamond" w:hAnsi="Garamond" w:cs="Arial"/>
                <w:spacing w:val="-2"/>
                <w:sz w:val="20"/>
                <w:szCs w:val="20"/>
              </w:rPr>
              <w:t>o</w:t>
            </w:r>
            <w:r w:rsidRPr="00DB6878">
              <w:rPr>
                <w:rFonts w:ascii="Garamond" w:hAnsi="Garamond" w:cs="Arial"/>
                <w:sz w:val="20"/>
                <w:szCs w:val="20"/>
              </w:rPr>
              <w:t>n</w:t>
            </w:r>
            <w:r w:rsidRPr="00DB6878">
              <w:rPr>
                <w:rFonts w:ascii="Garamond" w:hAnsi="Garamond" w:cs="Arial"/>
                <w:spacing w:val="-4"/>
                <w:sz w:val="20"/>
                <w:szCs w:val="20"/>
              </w:rPr>
              <w:t xml:space="preserve"> </w:t>
            </w:r>
            <w:r w:rsidRPr="00DB6878">
              <w:rPr>
                <w:rFonts w:ascii="Garamond" w:hAnsi="Garamond" w:cs="Arial"/>
                <w:sz w:val="20"/>
                <w:szCs w:val="20"/>
              </w:rPr>
              <w:t>u</w:t>
            </w:r>
            <w:r w:rsidRPr="00DB6878">
              <w:rPr>
                <w:rFonts w:ascii="Garamond" w:hAnsi="Garamond" w:cs="Arial"/>
                <w:spacing w:val="1"/>
                <w:sz w:val="20"/>
                <w:szCs w:val="20"/>
              </w:rPr>
              <w:t>n</w:t>
            </w:r>
            <w:r w:rsidRPr="00DB6878">
              <w:rPr>
                <w:rFonts w:ascii="Garamond" w:hAnsi="Garamond" w:cs="Arial"/>
                <w:sz w:val="20"/>
                <w:szCs w:val="20"/>
              </w:rPr>
              <w:t>til</w:t>
            </w:r>
            <w:r w:rsidRPr="00DB6878">
              <w:rPr>
                <w:rFonts w:ascii="Garamond" w:hAnsi="Garamond" w:cs="Arial"/>
                <w:spacing w:val="-3"/>
                <w:sz w:val="20"/>
                <w:szCs w:val="20"/>
              </w:rPr>
              <w:t xml:space="preserve"> </w:t>
            </w:r>
            <w:r w:rsidRPr="00DB6878">
              <w:rPr>
                <w:rFonts w:ascii="Garamond" w:hAnsi="Garamond" w:cs="Arial"/>
                <w:sz w:val="20"/>
                <w:szCs w:val="20"/>
              </w:rPr>
              <w:t>e</w:t>
            </w:r>
            <w:r w:rsidRPr="00DB6878">
              <w:rPr>
                <w:rFonts w:ascii="Garamond" w:hAnsi="Garamond" w:cs="Arial"/>
                <w:spacing w:val="1"/>
                <w:sz w:val="20"/>
                <w:szCs w:val="20"/>
              </w:rPr>
              <w:t>v</w:t>
            </w:r>
            <w:r w:rsidRPr="00DB6878">
              <w:rPr>
                <w:rFonts w:ascii="Garamond" w:hAnsi="Garamond" w:cs="Arial"/>
                <w:spacing w:val="-2"/>
                <w:sz w:val="20"/>
                <w:szCs w:val="20"/>
              </w:rPr>
              <w:t>e</w:t>
            </w:r>
            <w:r w:rsidRPr="00DB6878">
              <w:rPr>
                <w:rFonts w:ascii="Garamond" w:hAnsi="Garamond" w:cs="Arial"/>
                <w:sz w:val="20"/>
                <w:szCs w:val="20"/>
              </w:rPr>
              <w:t>ni</w:t>
            </w:r>
            <w:r w:rsidRPr="00DB6878">
              <w:rPr>
                <w:rFonts w:ascii="Garamond" w:hAnsi="Garamond" w:cs="Arial"/>
                <w:spacing w:val="-2"/>
                <w:sz w:val="20"/>
                <w:szCs w:val="20"/>
              </w:rPr>
              <w:t>n</w:t>
            </w:r>
            <w:r w:rsidRPr="00DB6878">
              <w:rPr>
                <w:rFonts w:ascii="Garamond" w:hAnsi="Garamond" w:cs="Arial"/>
                <w:sz w:val="20"/>
                <w:szCs w:val="20"/>
              </w:rPr>
              <w:t>g.</w:t>
            </w:r>
          </w:p>
        </w:tc>
      </w:tr>
      <w:tr w:rsidR="00327F26" w:rsidRPr="00DB6878" w:rsidTr="0098583D">
        <w:trPr>
          <w:trHeight w:hRule="exact" w:val="1092"/>
          <w:jc w:val="center"/>
        </w:trPr>
        <w:tc>
          <w:tcPr>
            <w:tcW w:w="2400" w:type="dxa"/>
            <w:tcBorders>
              <w:top w:val="single" w:sz="4" w:space="0" w:color="000000"/>
              <w:left w:val="single" w:sz="4" w:space="0" w:color="000000"/>
              <w:bottom w:val="single" w:sz="4" w:space="0" w:color="000000"/>
              <w:right w:val="single" w:sz="4" w:space="0" w:color="000000"/>
            </w:tcBorders>
          </w:tcPr>
          <w:p w:rsidR="00327F26" w:rsidRPr="00DB6878" w:rsidRDefault="00327F26" w:rsidP="0098583D">
            <w:pPr>
              <w:widowControl w:val="0"/>
              <w:autoSpaceDE w:val="0"/>
              <w:autoSpaceDN w:val="0"/>
              <w:adjustRightInd w:val="0"/>
              <w:spacing w:line="213" w:lineRule="exact"/>
              <w:ind w:left="96" w:right="-20"/>
              <w:rPr>
                <w:rFonts w:ascii="Garamond" w:hAnsi="Garamond"/>
                <w:sz w:val="20"/>
                <w:szCs w:val="20"/>
              </w:rPr>
            </w:pPr>
            <w:r w:rsidRPr="00DB6878">
              <w:rPr>
                <w:rFonts w:ascii="Garamond" w:hAnsi="Garamond" w:cs="Arial"/>
                <w:b/>
                <w:bCs/>
                <w:sz w:val="20"/>
                <w:szCs w:val="20"/>
              </w:rPr>
              <w:t>Dr</w:t>
            </w:r>
            <w:r w:rsidRPr="00DB6878">
              <w:rPr>
                <w:rFonts w:ascii="Garamond" w:hAnsi="Garamond" w:cs="Arial"/>
                <w:b/>
                <w:bCs/>
                <w:spacing w:val="1"/>
                <w:sz w:val="20"/>
                <w:szCs w:val="20"/>
              </w:rPr>
              <w:t>e</w:t>
            </w:r>
            <w:r w:rsidRPr="00DB6878">
              <w:rPr>
                <w:rFonts w:ascii="Garamond" w:hAnsi="Garamond" w:cs="Arial"/>
                <w:b/>
                <w:bCs/>
                <w:spacing w:val="-2"/>
                <w:sz w:val="20"/>
                <w:szCs w:val="20"/>
              </w:rPr>
              <w:t>s</w:t>
            </w:r>
            <w:r w:rsidRPr="00DB6878">
              <w:rPr>
                <w:rFonts w:ascii="Garamond" w:hAnsi="Garamond" w:cs="Arial"/>
                <w:b/>
                <w:bCs/>
                <w:sz w:val="20"/>
                <w:szCs w:val="20"/>
              </w:rPr>
              <w:t>s</w:t>
            </w:r>
          </w:p>
        </w:tc>
        <w:tc>
          <w:tcPr>
            <w:tcW w:w="8040" w:type="dxa"/>
            <w:tcBorders>
              <w:top w:val="single" w:sz="4" w:space="0" w:color="000000"/>
              <w:left w:val="single" w:sz="4" w:space="0" w:color="000000"/>
              <w:bottom w:val="single" w:sz="4" w:space="0" w:color="000000"/>
              <w:right w:val="single" w:sz="4" w:space="0" w:color="000000"/>
            </w:tcBorders>
          </w:tcPr>
          <w:p w:rsidR="00327F26" w:rsidRPr="00DB6878" w:rsidRDefault="00327F26" w:rsidP="0098583D">
            <w:pPr>
              <w:widowControl w:val="0"/>
              <w:autoSpaceDE w:val="0"/>
              <w:autoSpaceDN w:val="0"/>
              <w:adjustRightInd w:val="0"/>
              <w:spacing w:line="218" w:lineRule="exact"/>
              <w:ind w:left="96" w:right="310"/>
              <w:rPr>
                <w:rFonts w:ascii="Garamond" w:hAnsi="Garamond" w:cs="Arial"/>
                <w:sz w:val="20"/>
                <w:szCs w:val="20"/>
              </w:rPr>
            </w:pPr>
            <w:r w:rsidRPr="00DB6878">
              <w:rPr>
                <w:rFonts w:ascii="Garamond" w:hAnsi="Garamond" w:cs="Arial"/>
                <w:spacing w:val="-1"/>
                <w:sz w:val="20"/>
                <w:szCs w:val="20"/>
              </w:rPr>
              <w:t>R</w:t>
            </w:r>
            <w:r w:rsidRPr="00DB6878">
              <w:rPr>
                <w:rFonts w:ascii="Garamond" w:hAnsi="Garamond" w:cs="Arial"/>
                <w:sz w:val="20"/>
                <w:szCs w:val="20"/>
              </w:rPr>
              <w:t>a</w:t>
            </w:r>
            <w:r w:rsidRPr="00DB6878">
              <w:rPr>
                <w:rFonts w:ascii="Garamond" w:hAnsi="Garamond" w:cs="Arial"/>
                <w:spacing w:val="1"/>
                <w:sz w:val="20"/>
                <w:szCs w:val="20"/>
              </w:rPr>
              <w:t>s</w:t>
            </w:r>
            <w:r w:rsidRPr="00DB6878">
              <w:rPr>
                <w:rFonts w:ascii="Garamond" w:hAnsi="Garamond" w:cs="Arial"/>
                <w:sz w:val="20"/>
                <w:szCs w:val="20"/>
              </w:rPr>
              <w:t>t</w:t>
            </w:r>
            <w:r w:rsidRPr="00DB6878">
              <w:rPr>
                <w:rFonts w:ascii="Garamond" w:hAnsi="Garamond" w:cs="Arial"/>
                <w:spacing w:val="-2"/>
                <w:sz w:val="20"/>
                <w:szCs w:val="20"/>
              </w:rPr>
              <w:t>a</w:t>
            </w:r>
            <w:r w:rsidRPr="00DB6878">
              <w:rPr>
                <w:rFonts w:ascii="Garamond" w:hAnsi="Garamond" w:cs="Arial"/>
                <w:spacing w:val="2"/>
                <w:sz w:val="20"/>
                <w:szCs w:val="20"/>
              </w:rPr>
              <w:t>f</w:t>
            </w:r>
            <w:r w:rsidRPr="00DB6878">
              <w:rPr>
                <w:rFonts w:ascii="Garamond" w:hAnsi="Garamond" w:cs="Arial"/>
                <w:spacing w:val="-2"/>
                <w:sz w:val="20"/>
                <w:szCs w:val="20"/>
              </w:rPr>
              <w:t>a</w:t>
            </w:r>
            <w:r w:rsidRPr="00DB6878">
              <w:rPr>
                <w:rFonts w:ascii="Garamond" w:hAnsi="Garamond" w:cs="Arial"/>
                <w:sz w:val="20"/>
                <w:szCs w:val="20"/>
              </w:rPr>
              <w:t>r</w:t>
            </w:r>
            <w:r w:rsidRPr="00DB6878">
              <w:rPr>
                <w:rFonts w:ascii="Garamond" w:hAnsi="Garamond" w:cs="Arial"/>
                <w:spacing w:val="1"/>
                <w:sz w:val="20"/>
                <w:szCs w:val="20"/>
              </w:rPr>
              <w:t>i</w:t>
            </w:r>
            <w:r w:rsidRPr="00DB6878">
              <w:rPr>
                <w:rFonts w:ascii="Garamond" w:hAnsi="Garamond" w:cs="Arial"/>
                <w:spacing w:val="-2"/>
                <w:sz w:val="20"/>
                <w:szCs w:val="20"/>
              </w:rPr>
              <w:t>a</w:t>
            </w:r>
            <w:r w:rsidRPr="00DB6878">
              <w:rPr>
                <w:rFonts w:ascii="Garamond" w:hAnsi="Garamond" w:cs="Arial"/>
                <w:sz w:val="20"/>
                <w:szCs w:val="20"/>
              </w:rPr>
              <w:t>ns</w:t>
            </w:r>
            <w:r w:rsidRPr="00DB6878">
              <w:rPr>
                <w:rFonts w:ascii="Garamond" w:hAnsi="Garamond" w:cs="Arial"/>
                <w:spacing w:val="-10"/>
                <w:sz w:val="20"/>
                <w:szCs w:val="20"/>
              </w:rPr>
              <w:t xml:space="preserve"> </w:t>
            </w:r>
            <w:r w:rsidRPr="00DB6878">
              <w:rPr>
                <w:rFonts w:ascii="Garamond" w:hAnsi="Garamond" w:cs="Arial"/>
                <w:spacing w:val="-2"/>
                <w:sz w:val="20"/>
                <w:szCs w:val="20"/>
              </w:rPr>
              <w:t>w</w:t>
            </w:r>
            <w:r w:rsidRPr="00DB6878">
              <w:rPr>
                <w:rFonts w:ascii="Garamond" w:hAnsi="Garamond" w:cs="Arial"/>
                <w:sz w:val="20"/>
                <w:szCs w:val="20"/>
              </w:rPr>
              <w:t>e</w:t>
            </w:r>
            <w:r w:rsidRPr="00DB6878">
              <w:rPr>
                <w:rFonts w:ascii="Garamond" w:hAnsi="Garamond" w:cs="Arial"/>
                <w:spacing w:val="1"/>
                <w:sz w:val="20"/>
                <w:szCs w:val="20"/>
              </w:rPr>
              <w:t>a</w:t>
            </w:r>
            <w:r w:rsidRPr="00DB6878">
              <w:rPr>
                <w:rFonts w:ascii="Garamond" w:hAnsi="Garamond" w:cs="Arial"/>
                <w:sz w:val="20"/>
                <w:szCs w:val="20"/>
              </w:rPr>
              <w:t>r</w:t>
            </w:r>
            <w:r w:rsidRPr="00DB6878">
              <w:rPr>
                <w:rFonts w:ascii="Garamond" w:hAnsi="Garamond" w:cs="Arial"/>
                <w:spacing w:val="-4"/>
                <w:sz w:val="20"/>
                <w:szCs w:val="20"/>
              </w:rPr>
              <w:t xml:space="preserve"> </w:t>
            </w:r>
            <w:r w:rsidRPr="00DB6878">
              <w:rPr>
                <w:rFonts w:ascii="Garamond" w:hAnsi="Garamond" w:cs="Arial"/>
                <w:spacing w:val="1"/>
                <w:sz w:val="20"/>
                <w:szCs w:val="20"/>
              </w:rPr>
              <w:t>s</w:t>
            </w:r>
            <w:r w:rsidRPr="00DB6878">
              <w:rPr>
                <w:rFonts w:ascii="Garamond" w:hAnsi="Garamond" w:cs="Arial"/>
                <w:sz w:val="20"/>
                <w:szCs w:val="20"/>
              </w:rPr>
              <w:t>ta</w:t>
            </w:r>
            <w:r w:rsidRPr="00DB6878">
              <w:rPr>
                <w:rFonts w:ascii="Garamond" w:hAnsi="Garamond" w:cs="Arial"/>
                <w:spacing w:val="-2"/>
                <w:sz w:val="20"/>
                <w:szCs w:val="20"/>
              </w:rPr>
              <w:t>n</w:t>
            </w:r>
            <w:r w:rsidRPr="00DB6878">
              <w:rPr>
                <w:rFonts w:ascii="Garamond" w:hAnsi="Garamond" w:cs="Arial"/>
                <w:spacing w:val="1"/>
                <w:sz w:val="20"/>
                <w:szCs w:val="20"/>
              </w:rPr>
              <w:t>d</w:t>
            </w:r>
            <w:r w:rsidRPr="00DB6878">
              <w:rPr>
                <w:rFonts w:ascii="Garamond" w:hAnsi="Garamond" w:cs="Arial"/>
                <w:spacing w:val="-2"/>
                <w:sz w:val="20"/>
                <w:szCs w:val="20"/>
              </w:rPr>
              <w:t>a</w:t>
            </w:r>
            <w:r w:rsidRPr="00DB6878">
              <w:rPr>
                <w:rFonts w:ascii="Garamond" w:hAnsi="Garamond" w:cs="Arial"/>
                <w:spacing w:val="1"/>
                <w:sz w:val="20"/>
                <w:szCs w:val="20"/>
              </w:rPr>
              <w:t>r</w:t>
            </w:r>
            <w:r w:rsidRPr="00DB6878">
              <w:rPr>
                <w:rFonts w:ascii="Garamond" w:hAnsi="Garamond" w:cs="Arial"/>
                <w:sz w:val="20"/>
                <w:szCs w:val="20"/>
              </w:rPr>
              <w:t>d</w:t>
            </w:r>
            <w:r w:rsidRPr="00DB6878">
              <w:rPr>
                <w:rFonts w:ascii="Garamond" w:hAnsi="Garamond" w:cs="Arial"/>
                <w:spacing w:val="-7"/>
                <w:sz w:val="20"/>
                <w:szCs w:val="20"/>
              </w:rPr>
              <w:t xml:space="preserve"> </w:t>
            </w:r>
            <w:r w:rsidRPr="00DB6878">
              <w:rPr>
                <w:rFonts w:ascii="Garamond" w:hAnsi="Garamond" w:cs="Arial"/>
                <w:sz w:val="20"/>
                <w:szCs w:val="20"/>
              </w:rPr>
              <w:t>W</w:t>
            </w:r>
            <w:r w:rsidRPr="00DB6878">
              <w:rPr>
                <w:rFonts w:ascii="Garamond" w:hAnsi="Garamond" w:cs="Arial"/>
                <w:spacing w:val="-2"/>
                <w:sz w:val="20"/>
                <w:szCs w:val="20"/>
              </w:rPr>
              <w:t>e</w:t>
            </w:r>
            <w:r w:rsidRPr="00DB6878">
              <w:rPr>
                <w:rFonts w:ascii="Garamond" w:hAnsi="Garamond" w:cs="Arial"/>
                <w:spacing w:val="1"/>
                <w:sz w:val="20"/>
                <w:szCs w:val="20"/>
              </w:rPr>
              <w:t>s</w:t>
            </w:r>
            <w:r w:rsidRPr="00DB6878">
              <w:rPr>
                <w:rFonts w:ascii="Garamond" w:hAnsi="Garamond" w:cs="Arial"/>
                <w:sz w:val="20"/>
                <w:szCs w:val="20"/>
              </w:rPr>
              <w:t>tern</w:t>
            </w:r>
            <w:r w:rsidRPr="00DB6878">
              <w:rPr>
                <w:rFonts w:ascii="Garamond" w:hAnsi="Garamond" w:cs="Arial"/>
                <w:spacing w:val="-9"/>
                <w:sz w:val="20"/>
                <w:szCs w:val="20"/>
              </w:rPr>
              <w:t xml:space="preserve"> </w:t>
            </w:r>
            <w:r w:rsidRPr="00DB6878">
              <w:rPr>
                <w:rFonts w:ascii="Garamond" w:hAnsi="Garamond" w:cs="Arial"/>
                <w:spacing w:val="1"/>
                <w:sz w:val="20"/>
                <w:szCs w:val="20"/>
              </w:rPr>
              <w:t>dr</w:t>
            </w:r>
            <w:r w:rsidRPr="00DB6878">
              <w:rPr>
                <w:rFonts w:ascii="Garamond" w:hAnsi="Garamond" w:cs="Arial"/>
                <w:spacing w:val="-2"/>
                <w:sz w:val="20"/>
                <w:szCs w:val="20"/>
              </w:rPr>
              <w:t>e</w:t>
            </w:r>
            <w:r w:rsidRPr="00DB6878">
              <w:rPr>
                <w:rFonts w:ascii="Garamond" w:hAnsi="Garamond" w:cs="Arial"/>
                <w:spacing w:val="1"/>
                <w:sz w:val="20"/>
                <w:szCs w:val="20"/>
              </w:rPr>
              <w:t>ss</w:t>
            </w:r>
            <w:r w:rsidRPr="00DB6878">
              <w:rPr>
                <w:rFonts w:ascii="Garamond" w:hAnsi="Garamond" w:cs="Arial"/>
                <w:sz w:val="20"/>
                <w:szCs w:val="20"/>
              </w:rPr>
              <w:t>,</w:t>
            </w:r>
            <w:r w:rsidRPr="00DB6878">
              <w:rPr>
                <w:rFonts w:ascii="Garamond" w:hAnsi="Garamond" w:cs="Arial"/>
                <w:spacing w:val="-5"/>
                <w:sz w:val="20"/>
                <w:szCs w:val="20"/>
              </w:rPr>
              <w:t xml:space="preserve"> </w:t>
            </w:r>
            <w:r w:rsidRPr="00DB6878">
              <w:rPr>
                <w:rFonts w:ascii="Garamond" w:hAnsi="Garamond" w:cs="Arial"/>
                <w:spacing w:val="-2"/>
                <w:sz w:val="20"/>
                <w:szCs w:val="20"/>
              </w:rPr>
              <w:t>e</w:t>
            </w:r>
            <w:r w:rsidRPr="00DB6878">
              <w:rPr>
                <w:rFonts w:ascii="Garamond" w:hAnsi="Garamond" w:cs="Arial"/>
                <w:spacing w:val="-1"/>
                <w:sz w:val="20"/>
                <w:szCs w:val="20"/>
              </w:rPr>
              <w:t>x</w:t>
            </w:r>
            <w:r w:rsidRPr="00DB6878">
              <w:rPr>
                <w:rFonts w:ascii="Garamond" w:hAnsi="Garamond" w:cs="Arial"/>
                <w:spacing w:val="1"/>
                <w:sz w:val="20"/>
                <w:szCs w:val="20"/>
              </w:rPr>
              <w:t>c</w:t>
            </w:r>
            <w:r w:rsidRPr="00DB6878">
              <w:rPr>
                <w:rFonts w:ascii="Garamond" w:hAnsi="Garamond" w:cs="Arial"/>
                <w:sz w:val="20"/>
                <w:szCs w:val="20"/>
              </w:rPr>
              <w:t>e</w:t>
            </w:r>
            <w:r w:rsidRPr="00DB6878">
              <w:rPr>
                <w:rFonts w:ascii="Garamond" w:hAnsi="Garamond" w:cs="Arial"/>
                <w:spacing w:val="-2"/>
                <w:sz w:val="20"/>
                <w:szCs w:val="20"/>
              </w:rPr>
              <w:t>p</w:t>
            </w:r>
            <w:r w:rsidRPr="00DB6878">
              <w:rPr>
                <w:rFonts w:ascii="Garamond" w:hAnsi="Garamond" w:cs="Arial"/>
                <w:sz w:val="20"/>
                <w:szCs w:val="20"/>
              </w:rPr>
              <w:t>t</w:t>
            </w:r>
            <w:r w:rsidRPr="00DB6878">
              <w:rPr>
                <w:rFonts w:ascii="Garamond" w:hAnsi="Garamond" w:cs="Arial"/>
                <w:spacing w:val="-4"/>
                <w:sz w:val="20"/>
                <w:szCs w:val="20"/>
              </w:rPr>
              <w:t xml:space="preserve"> </w:t>
            </w:r>
            <w:r w:rsidRPr="00DB6878">
              <w:rPr>
                <w:rFonts w:ascii="Garamond" w:hAnsi="Garamond" w:cs="Arial"/>
                <w:spacing w:val="-2"/>
                <w:sz w:val="20"/>
                <w:szCs w:val="20"/>
              </w:rPr>
              <w:t>t</w:t>
            </w:r>
            <w:r w:rsidRPr="00DB6878">
              <w:rPr>
                <w:rFonts w:ascii="Garamond" w:hAnsi="Garamond" w:cs="Arial"/>
                <w:sz w:val="20"/>
                <w:szCs w:val="20"/>
              </w:rPr>
              <w:t>h</w:t>
            </w:r>
            <w:r w:rsidRPr="00DB6878">
              <w:rPr>
                <w:rFonts w:ascii="Garamond" w:hAnsi="Garamond" w:cs="Arial"/>
                <w:spacing w:val="-2"/>
                <w:sz w:val="20"/>
                <w:szCs w:val="20"/>
              </w:rPr>
              <w:t>a</w:t>
            </w:r>
            <w:r w:rsidRPr="00DB6878">
              <w:rPr>
                <w:rFonts w:ascii="Garamond" w:hAnsi="Garamond" w:cs="Arial"/>
                <w:sz w:val="20"/>
                <w:szCs w:val="20"/>
              </w:rPr>
              <w:t>t</w:t>
            </w:r>
            <w:r w:rsidRPr="00DB6878">
              <w:rPr>
                <w:rFonts w:ascii="Garamond" w:hAnsi="Garamond" w:cs="Arial"/>
                <w:spacing w:val="-1"/>
                <w:sz w:val="20"/>
                <w:szCs w:val="20"/>
              </w:rPr>
              <w:t xml:space="preserve"> </w:t>
            </w:r>
            <w:r w:rsidRPr="00DB6878">
              <w:rPr>
                <w:rFonts w:ascii="Garamond" w:hAnsi="Garamond" w:cs="Arial"/>
                <w:spacing w:val="1"/>
                <w:sz w:val="20"/>
                <w:szCs w:val="20"/>
              </w:rPr>
              <w:t>s</w:t>
            </w:r>
            <w:r w:rsidRPr="00DB6878">
              <w:rPr>
                <w:rFonts w:ascii="Garamond" w:hAnsi="Garamond" w:cs="Arial"/>
                <w:spacing w:val="-2"/>
                <w:sz w:val="20"/>
                <w:szCs w:val="20"/>
              </w:rPr>
              <w:t>o</w:t>
            </w:r>
            <w:r w:rsidRPr="00DB6878">
              <w:rPr>
                <w:rFonts w:ascii="Garamond" w:hAnsi="Garamond" w:cs="Arial"/>
                <w:sz w:val="20"/>
                <w:szCs w:val="20"/>
              </w:rPr>
              <w:t>me</w:t>
            </w:r>
            <w:r w:rsidRPr="00DB6878">
              <w:rPr>
                <w:rFonts w:ascii="Garamond" w:hAnsi="Garamond" w:cs="Arial"/>
                <w:spacing w:val="-5"/>
                <w:sz w:val="20"/>
                <w:szCs w:val="20"/>
              </w:rPr>
              <w:t xml:space="preserve"> </w:t>
            </w:r>
            <w:r w:rsidRPr="00DB6878">
              <w:rPr>
                <w:rFonts w:ascii="Garamond" w:hAnsi="Garamond" w:cs="Arial"/>
                <w:spacing w:val="-1"/>
                <w:sz w:val="20"/>
                <w:szCs w:val="20"/>
              </w:rPr>
              <w:t>R</w:t>
            </w:r>
            <w:r w:rsidRPr="00DB6878">
              <w:rPr>
                <w:rFonts w:ascii="Garamond" w:hAnsi="Garamond" w:cs="Arial"/>
                <w:sz w:val="20"/>
                <w:szCs w:val="20"/>
              </w:rPr>
              <w:t>a</w:t>
            </w:r>
            <w:r w:rsidRPr="00DB6878">
              <w:rPr>
                <w:rFonts w:ascii="Garamond" w:hAnsi="Garamond" w:cs="Arial"/>
                <w:spacing w:val="1"/>
                <w:sz w:val="20"/>
                <w:szCs w:val="20"/>
              </w:rPr>
              <w:t>s</w:t>
            </w:r>
            <w:r w:rsidRPr="00DB6878">
              <w:rPr>
                <w:rFonts w:ascii="Garamond" w:hAnsi="Garamond" w:cs="Arial"/>
                <w:spacing w:val="2"/>
                <w:sz w:val="20"/>
                <w:szCs w:val="20"/>
              </w:rPr>
              <w:t>t</w:t>
            </w:r>
            <w:r w:rsidRPr="00DB6878">
              <w:rPr>
                <w:rFonts w:ascii="Garamond" w:hAnsi="Garamond" w:cs="Arial"/>
                <w:sz w:val="20"/>
                <w:szCs w:val="20"/>
              </w:rPr>
              <w:t>a</w:t>
            </w:r>
            <w:r w:rsidRPr="00DB6878">
              <w:rPr>
                <w:rFonts w:ascii="Garamond" w:hAnsi="Garamond" w:cs="Arial"/>
                <w:spacing w:val="-8"/>
                <w:sz w:val="20"/>
                <w:szCs w:val="20"/>
              </w:rPr>
              <w:t xml:space="preserve"> </w:t>
            </w:r>
            <w:r w:rsidRPr="00DB6878">
              <w:rPr>
                <w:rFonts w:ascii="Garamond" w:hAnsi="Garamond" w:cs="Arial"/>
                <w:sz w:val="20"/>
                <w:szCs w:val="20"/>
              </w:rPr>
              <w:t xml:space="preserve">men </w:t>
            </w:r>
            <w:r w:rsidRPr="00DB6878">
              <w:rPr>
                <w:rFonts w:ascii="Garamond" w:hAnsi="Garamond" w:cs="Arial"/>
                <w:spacing w:val="-2"/>
                <w:sz w:val="20"/>
                <w:szCs w:val="20"/>
              </w:rPr>
              <w:t>w</w:t>
            </w:r>
            <w:r w:rsidRPr="00DB6878">
              <w:rPr>
                <w:rFonts w:ascii="Garamond" w:hAnsi="Garamond" w:cs="Arial"/>
                <w:spacing w:val="1"/>
                <w:sz w:val="20"/>
                <w:szCs w:val="20"/>
              </w:rPr>
              <w:t>il</w:t>
            </w:r>
            <w:r w:rsidRPr="00DB6878">
              <w:rPr>
                <w:rFonts w:ascii="Garamond" w:hAnsi="Garamond" w:cs="Arial"/>
                <w:sz w:val="20"/>
                <w:szCs w:val="20"/>
              </w:rPr>
              <w:t>l</w:t>
            </w:r>
            <w:r w:rsidRPr="00DB6878">
              <w:rPr>
                <w:rFonts w:ascii="Garamond" w:hAnsi="Garamond" w:cs="Arial"/>
                <w:spacing w:val="-2"/>
                <w:sz w:val="20"/>
                <w:szCs w:val="20"/>
              </w:rPr>
              <w:t xml:space="preserve"> w</w:t>
            </w:r>
            <w:r w:rsidRPr="00DB6878">
              <w:rPr>
                <w:rFonts w:ascii="Garamond" w:hAnsi="Garamond" w:cs="Arial"/>
                <w:sz w:val="20"/>
                <w:szCs w:val="20"/>
              </w:rPr>
              <w:t>e</w:t>
            </w:r>
            <w:r w:rsidRPr="00DB6878">
              <w:rPr>
                <w:rFonts w:ascii="Garamond" w:hAnsi="Garamond" w:cs="Arial"/>
                <w:spacing w:val="1"/>
                <w:sz w:val="20"/>
                <w:szCs w:val="20"/>
              </w:rPr>
              <w:t>a</w:t>
            </w:r>
            <w:r w:rsidRPr="00DB6878">
              <w:rPr>
                <w:rFonts w:ascii="Garamond" w:hAnsi="Garamond" w:cs="Arial"/>
                <w:sz w:val="20"/>
                <w:szCs w:val="20"/>
              </w:rPr>
              <w:t>r</w:t>
            </w:r>
            <w:r w:rsidRPr="00DB6878">
              <w:rPr>
                <w:rFonts w:ascii="Garamond" w:hAnsi="Garamond" w:cs="Arial"/>
                <w:spacing w:val="-4"/>
                <w:sz w:val="20"/>
                <w:szCs w:val="20"/>
              </w:rPr>
              <w:t xml:space="preserve"> </w:t>
            </w:r>
            <w:r w:rsidRPr="00DB6878">
              <w:rPr>
                <w:rFonts w:ascii="Garamond" w:hAnsi="Garamond" w:cs="Arial"/>
                <w:spacing w:val="1"/>
                <w:sz w:val="20"/>
                <w:szCs w:val="20"/>
              </w:rPr>
              <w:t>c</w:t>
            </w:r>
            <w:r w:rsidRPr="00DB6878">
              <w:rPr>
                <w:rFonts w:ascii="Garamond" w:hAnsi="Garamond" w:cs="Arial"/>
                <w:spacing w:val="-2"/>
                <w:sz w:val="20"/>
                <w:szCs w:val="20"/>
              </w:rPr>
              <w:t>r</w:t>
            </w:r>
            <w:r w:rsidRPr="00DB6878">
              <w:rPr>
                <w:rFonts w:ascii="Garamond" w:hAnsi="Garamond" w:cs="Arial"/>
                <w:spacing w:val="1"/>
                <w:sz w:val="20"/>
                <w:szCs w:val="20"/>
              </w:rPr>
              <w:t>o</w:t>
            </w:r>
            <w:r w:rsidRPr="00DB6878">
              <w:rPr>
                <w:rFonts w:ascii="Garamond" w:hAnsi="Garamond" w:cs="Arial"/>
                <w:spacing w:val="-2"/>
                <w:sz w:val="20"/>
                <w:szCs w:val="20"/>
              </w:rPr>
              <w:t>wn</w:t>
            </w:r>
            <w:r w:rsidRPr="00DB6878">
              <w:rPr>
                <w:rFonts w:ascii="Garamond" w:hAnsi="Garamond" w:cs="Arial"/>
                <w:sz w:val="20"/>
                <w:szCs w:val="20"/>
              </w:rPr>
              <w:t>s</w:t>
            </w:r>
            <w:r w:rsidRPr="00DB6878">
              <w:rPr>
                <w:rFonts w:ascii="Garamond" w:hAnsi="Garamond" w:cs="Arial"/>
                <w:spacing w:val="-4"/>
                <w:sz w:val="20"/>
                <w:szCs w:val="20"/>
              </w:rPr>
              <w:t xml:space="preserve"> </w:t>
            </w:r>
            <w:r w:rsidRPr="00DB6878">
              <w:rPr>
                <w:rFonts w:ascii="Garamond" w:hAnsi="Garamond" w:cs="Arial"/>
                <w:sz w:val="20"/>
                <w:szCs w:val="20"/>
              </w:rPr>
              <w:t>or</w:t>
            </w:r>
            <w:r w:rsidRPr="00DB6878">
              <w:rPr>
                <w:rFonts w:ascii="Garamond" w:hAnsi="Garamond" w:cs="Arial"/>
                <w:spacing w:val="-3"/>
                <w:sz w:val="20"/>
                <w:szCs w:val="20"/>
              </w:rPr>
              <w:t xml:space="preserve"> </w:t>
            </w:r>
            <w:r w:rsidRPr="00DB6878">
              <w:rPr>
                <w:rFonts w:ascii="Garamond" w:hAnsi="Garamond" w:cs="Arial"/>
                <w:i/>
                <w:iCs/>
                <w:spacing w:val="1"/>
                <w:sz w:val="20"/>
                <w:szCs w:val="20"/>
              </w:rPr>
              <w:t>ta</w:t>
            </w:r>
            <w:r w:rsidRPr="00DB6878">
              <w:rPr>
                <w:rFonts w:ascii="Garamond" w:hAnsi="Garamond" w:cs="Arial"/>
                <w:i/>
                <w:iCs/>
                <w:spacing w:val="-2"/>
                <w:sz w:val="20"/>
                <w:szCs w:val="20"/>
              </w:rPr>
              <w:t>m</w:t>
            </w:r>
            <w:r w:rsidRPr="00DB6878">
              <w:rPr>
                <w:rFonts w:ascii="Garamond" w:hAnsi="Garamond" w:cs="Arial"/>
                <w:i/>
                <w:iCs/>
                <w:sz w:val="20"/>
                <w:szCs w:val="20"/>
              </w:rPr>
              <w:t>s</w:t>
            </w:r>
            <w:r w:rsidRPr="00DB6878">
              <w:rPr>
                <w:rFonts w:ascii="Garamond" w:hAnsi="Garamond" w:cs="Arial"/>
                <w:i/>
                <w:iCs/>
                <w:spacing w:val="-3"/>
                <w:sz w:val="20"/>
                <w:szCs w:val="20"/>
              </w:rPr>
              <w:t xml:space="preserve"> </w:t>
            </w:r>
            <w:r w:rsidRPr="00DB6878">
              <w:rPr>
                <w:rFonts w:ascii="Garamond" w:hAnsi="Garamond" w:cs="Arial"/>
                <w:sz w:val="20"/>
                <w:szCs w:val="20"/>
              </w:rPr>
              <w:t>(</w:t>
            </w:r>
            <w:r w:rsidRPr="00DB6878">
              <w:rPr>
                <w:rFonts w:ascii="Garamond" w:hAnsi="Garamond" w:cs="Arial"/>
                <w:spacing w:val="-2"/>
                <w:sz w:val="20"/>
                <w:szCs w:val="20"/>
              </w:rPr>
              <w:t>h</w:t>
            </w:r>
            <w:r w:rsidRPr="00DB6878">
              <w:rPr>
                <w:rFonts w:ascii="Garamond" w:hAnsi="Garamond" w:cs="Arial"/>
                <w:sz w:val="20"/>
                <w:szCs w:val="20"/>
              </w:rPr>
              <w:t>at</w:t>
            </w:r>
            <w:r w:rsidRPr="00DB6878">
              <w:rPr>
                <w:rFonts w:ascii="Garamond" w:hAnsi="Garamond" w:cs="Arial"/>
                <w:spacing w:val="1"/>
                <w:sz w:val="20"/>
                <w:szCs w:val="20"/>
              </w:rPr>
              <w:t>s</w:t>
            </w:r>
            <w:r w:rsidRPr="00DB6878">
              <w:rPr>
                <w:rFonts w:ascii="Garamond" w:hAnsi="Garamond" w:cs="Arial"/>
                <w:sz w:val="20"/>
                <w:szCs w:val="20"/>
              </w:rPr>
              <w:t>)</w:t>
            </w:r>
            <w:r w:rsidRPr="00DB6878">
              <w:rPr>
                <w:rFonts w:ascii="Garamond" w:hAnsi="Garamond" w:cs="Arial"/>
                <w:spacing w:val="-5"/>
                <w:sz w:val="20"/>
                <w:szCs w:val="20"/>
              </w:rPr>
              <w:t xml:space="preserve"> </w:t>
            </w:r>
            <w:r w:rsidRPr="00DB6878">
              <w:rPr>
                <w:rFonts w:ascii="Garamond" w:hAnsi="Garamond" w:cs="Arial"/>
                <w:sz w:val="20"/>
                <w:szCs w:val="20"/>
              </w:rPr>
              <w:t>and</w:t>
            </w:r>
            <w:r w:rsidRPr="00DB6878">
              <w:rPr>
                <w:rFonts w:ascii="Garamond" w:hAnsi="Garamond" w:cs="Arial"/>
                <w:spacing w:val="-3"/>
                <w:sz w:val="20"/>
                <w:szCs w:val="20"/>
              </w:rPr>
              <w:t xml:space="preserve"> </w:t>
            </w:r>
            <w:r w:rsidRPr="00DB6878">
              <w:rPr>
                <w:rFonts w:ascii="Garamond" w:hAnsi="Garamond" w:cs="Arial"/>
                <w:sz w:val="20"/>
                <w:szCs w:val="20"/>
              </w:rPr>
              <w:t>Ra</w:t>
            </w:r>
            <w:r w:rsidRPr="00DB6878">
              <w:rPr>
                <w:rFonts w:ascii="Garamond" w:hAnsi="Garamond" w:cs="Arial"/>
                <w:spacing w:val="1"/>
                <w:sz w:val="20"/>
                <w:szCs w:val="20"/>
              </w:rPr>
              <w:t>s</w:t>
            </w:r>
            <w:r w:rsidRPr="00DB6878">
              <w:rPr>
                <w:rFonts w:ascii="Garamond" w:hAnsi="Garamond" w:cs="Arial"/>
                <w:sz w:val="20"/>
                <w:szCs w:val="20"/>
              </w:rPr>
              <w:t>ta</w:t>
            </w:r>
            <w:r w:rsidRPr="00DB6878">
              <w:rPr>
                <w:rFonts w:ascii="Garamond" w:hAnsi="Garamond" w:cs="Arial"/>
                <w:spacing w:val="-5"/>
                <w:sz w:val="20"/>
                <w:szCs w:val="20"/>
              </w:rPr>
              <w:t xml:space="preserve"> </w:t>
            </w:r>
            <w:r w:rsidRPr="00DB6878">
              <w:rPr>
                <w:rFonts w:ascii="Garamond" w:hAnsi="Garamond" w:cs="Arial"/>
                <w:spacing w:val="-2"/>
                <w:sz w:val="20"/>
                <w:szCs w:val="20"/>
              </w:rPr>
              <w:t>w</w:t>
            </w:r>
            <w:r w:rsidRPr="00DB6878">
              <w:rPr>
                <w:rFonts w:ascii="Garamond" w:hAnsi="Garamond" w:cs="Arial"/>
                <w:sz w:val="20"/>
                <w:szCs w:val="20"/>
              </w:rPr>
              <w:t>omen,</w:t>
            </w:r>
            <w:r w:rsidRPr="00DB6878">
              <w:rPr>
                <w:rFonts w:ascii="Garamond" w:hAnsi="Garamond" w:cs="Arial"/>
                <w:spacing w:val="-6"/>
                <w:sz w:val="20"/>
                <w:szCs w:val="20"/>
              </w:rPr>
              <w:t xml:space="preserve"> </w:t>
            </w:r>
            <w:r w:rsidRPr="00DB6878">
              <w:rPr>
                <w:rFonts w:ascii="Garamond" w:hAnsi="Garamond" w:cs="Arial"/>
                <w:spacing w:val="-2"/>
                <w:sz w:val="20"/>
                <w:szCs w:val="20"/>
              </w:rPr>
              <w:t>w</w:t>
            </w:r>
            <w:r w:rsidRPr="00DB6878">
              <w:rPr>
                <w:rFonts w:ascii="Garamond" w:hAnsi="Garamond" w:cs="Arial"/>
                <w:sz w:val="20"/>
                <w:szCs w:val="20"/>
              </w:rPr>
              <w:t>raps</w:t>
            </w:r>
            <w:r w:rsidRPr="00DB6878">
              <w:rPr>
                <w:rFonts w:ascii="Garamond" w:hAnsi="Garamond" w:cs="Arial"/>
                <w:spacing w:val="-4"/>
                <w:sz w:val="20"/>
                <w:szCs w:val="20"/>
              </w:rPr>
              <w:t xml:space="preserve"> </w:t>
            </w:r>
            <w:r w:rsidRPr="00DB6878">
              <w:rPr>
                <w:rFonts w:ascii="Garamond" w:hAnsi="Garamond" w:cs="Arial"/>
                <w:sz w:val="20"/>
                <w:szCs w:val="20"/>
              </w:rPr>
              <w:t>(</w:t>
            </w:r>
            <w:r w:rsidRPr="00DB6878">
              <w:rPr>
                <w:rFonts w:ascii="Garamond" w:hAnsi="Garamond" w:cs="Arial"/>
                <w:spacing w:val="-2"/>
                <w:sz w:val="20"/>
                <w:szCs w:val="20"/>
              </w:rPr>
              <w:t>h</w:t>
            </w:r>
            <w:r w:rsidRPr="00DB6878">
              <w:rPr>
                <w:rFonts w:ascii="Garamond" w:hAnsi="Garamond" w:cs="Arial"/>
                <w:spacing w:val="1"/>
                <w:sz w:val="20"/>
                <w:szCs w:val="20"/>
              </w:rPr>
              <w:t>e</w:t>
            </w:r>
            <w:r w:rsidRPr="00DB6878">
              <w:rPr>
                <w:rFonts w:ascii="Garamond" w:hAnsi="Garamond" w:cs="Arial"/>
                <w:sz w:val="20"/>
                <w:szCs w:val="20"/>
              </w:rPr>
              <w:t>ad</w:t>
            </w:r>
            <w:r w:rsidRPr="00DB6878">
              <w:rPr>
                <w:rFonts w:ascii="Garamond" w:hAnsi="Garamond" w:cs="Arial"/>
                <w:spacing w:val="1"/>
                <w:sz w:val="20"/>
                <w:szCs w:val="20"/>
              </w:rPr>
              <w:t>s</w:t>
            </w:r>
            <w:r w:rsidRPr="00DB6878">
              <w:rPr>
                <w:rFonts w:ascii="Garamond" w:hAnsi="Garamond" w:cs="Arial"/>
                <w:sz w:val="20"/>
                <w:szCs w:val="20"/>
              </w:rPr>
              <w:t>ca</w:t>
            </w:r>
            <w:r w:rsidRPr="00DB6878">
              <w:rPr>
                <w:rFonts w:ascii="Garamond" w:hAnsi="Garamond" w:cs="Arial"/>
                <w:spacing w:val="-2"/>
                <w:sz w:val="20"/>
                <w:szCs w:val="20"/>
              </w:rPr>
              <w:t>r</w:t>
            </w:r>
            <w:r w:rsidRPr="00DB6878">
              <w:rPr>
                <w:rFonts w:ascii="Garamond" w:hAnsi="Garamond" w:cs="Arial"/>
                <w:spacing w:val="1"/>
                <w:sz w:val="20"/>
                <w:szCs w:val="20"/>
              </w:rPr>
              <w:t>v</w:t>
            </w:r>
            <w:r w:rsidRPr="00DB6878">
              <w:rPr>
                <w:rFonts w:ascii="Garamond" w:hAnsi="Garamond" w:cs="Arial"/>
                <w:sz w:val="20"/>
                <w:szCs w:val="20"/>
              </w:rPr>
              <w:t>e</w:t>
            </w:r>
            <w:r w:rsidRPr="00DB6878">
              <w:rPr>
                <w:rFonts w:ascii="Garamond" w:hAnsi="Garamond" w:cs="Arial"/>
                <w:spacing w:val="1"/>
                <w:sz w:val="20"/>
                <w:szCs w:val="20"/>
              </w:rPr>
              <w:t>s</w:t>
            </w:r>
            <w:r w:rsidRPr="00DB6878">
              <w:rPr>
                <w:rFonts w:ascii="Garamond" w:hAnsi="Garamond" w:cs="Arial"/>
                <w:sz w:val="20"/>
                <w:szCs w:val="20"/>
              </w:rPr>
              <w:t>).</w:t>
            </w:r>
          </w:p>
          <w:p w:rsidR="00327F26" w:rsidRPr="00DB6878" w:rsidRDefault="00327F26" w:rsidP="0098583D">
            <w:pPr>
              <w:widowControl w:val="0"/>
              <w:autoSpaceDE w:val="0"/>
              <w:autoSpaceDN w:val="0"/>
              <w:adjustRightInd w:val="0"/>
              <w:spacing w:line="213" w:lineRule="exact"/>
              <w:ind w:left="96" w:right="-20"/>
              <w:rPr>
                <w:rFonts w:ascii="Garamond" w:hAnsi="Garamond" w:cs="Arial"/>
                <w:sz w:val="20"/>
                <w:szCs w:val="20"/>
              </w:rPr>
            </w:pPr>
            <w:r w:rsidRPr="00DB6878">
              <w:rPr>
                <w:rFonts w:ascii="Garamond" w:hAnsi="Garamond" w:cs="Arial"/>
                <w:sz w:val="20"/>
                <w:szCs w:val="20"/>
              </w:rPr>
              <w:t>The</w:t>
            </w:r>
            <w:r w:rsidRPr="00DB6878">
              <w:rPr>
                <w:rFonts w:ascii="Garamond" w:hAnsi="Garamond" w:cs="Arial"/>
                <w:spacing w:val="-3"/>
                <w:sz w:val="20"/>
                <w:szCs w:val="20"/>
              </w:rPr>
              <w:t xml:space="preserve"> </w:t>
            </w:r>
            <w:r w:rsidRPr="00DB6878">
              <w:rPr>
                <w:rFonts w:ascii="Garamond" w:hAnsi="Garamond" w:cs="Arial"/>
                <w:spacing w:val="-2"/>
                <w:sz w:val="20"/>
                <w:szCs w:val="20"/>
              </w:rPr>
              <w:t>w</w:t>
            </w:r>
            <w:r w:rsidRPr="00DB6878">
              <w:rPr>
                <w:rFonts w:ascii="Garamond" w:hAnsi="Garamond" w:cs="Arial"/>
                <w:spacing w:val="1"/>
                <w:sz w:val="20"/>
                <w:szCs w:val="20"/>
              </w:rPr>
              <w:t>e</w:t>
            </w:r>
            <w:r w:rsidRPr="00DB6878">
              <w:rPr>
                <w:rFonts w:ascii="Garamond" w:hAnsi="Garamond" w:cs="Arial"/>
                <w:sz w:val="20"/>
                <w:szCs w:val="20"/>
              </w:rPr>
              <w:t>aring</w:t>
            </w:r>
            <w:r w:rsidRPr="00DB6878">
              <w:rPr>
                <w:rFonts w:ascii="Garamond" w:hAnsi="Garamond" w:cs="Arial"/>
                <w:spacing w:val="-7"/>
                <w:sz w:val="20"/>
                <w:szCs w:val="20"/>
              </w:rPr>
              <w:t xml:space="preserve"> </w:t>
            </w:r>
            <w:r w:rsidRPr="00DB6878">
              <w:rPr>
                <w:rFonts w:ascii="Garamond" w:hAnsi="Garamond" w:cs="Arial"/>
                <w:sz w:val="20"/>
                <w:szCs w:val="20"/>
              </w:rPr>
              <w:t>of</w:t>
            </w:r>
            <w:r w:rsidRPr="00DB6878">
              <w:rPr>
                <w:rFonts w:ascii="Garamond" w:hAnsi="Garamond" w:cs="Arial"/>
                <w:spacing w:val="-2"/>
                <w:sz w:val="20"/>
                <w:szCs w:val="20"/>
              </w:rPr>
              <w:t xml:space="preserve"> </w:t>
            </w:r>
            <w:r w:rsidRPr="00DB6878">
              <w:rPr>
                <w:rFonts w:ascii="Garamond" w:hAnsi="Garamond" w:cs="Arial"/>
                <w:sz w:val="20"/>
                <w:szCs w:val="20"/>
              </w:rPr>
              <w:t>h</w:t>
            </w:r>
            <w:r w:rsidRPr="00DB6878">
              <w:rPr>
                <w:rFonts w:ascii="Garamond" w:hAnsi="Garamond" w:cs="Arial"/>
                <w:spacing w:val="-2"/>
                <w:sz w:val="20"/>
                <w:szCs w:val="20"/>
              </w:rPr>
              <w:t>e</w:t>
            </w:r>
            <w:r w:rsidRPr="00DB6878">
              <w:rPr>
                <w:rFonts w:ascii="Garamond" w:hAnsi="Garamond" w:cs="Arial"/>
                <w:spacing w:val="1"/>
                <w:sz w:val="20"/>
                <w:szCs w:val="20"/>
              </w:rPr>
              <w:t>a</w:t>
            </w:r>
            <w:r w:rsidRPr="00DB6878">
              <w:rPr>
                <w:rFonts w:ascii="Garamond" w:hAnsi="Garamond" w:cs="Arial"/>
                <w:sz w:val="20"/>
                <w:szCs w:val="20"/>
              </w:rPr>
              <w:t>d</w:t>
            </w:r>
            <w:r w:rsidRPr="00DB6878">
              <w:rPr>
                <w:rFonts w:ascii="Garamond" w:hAnsi="Garamond" w:cs="Arial"/>
                <w:spacing w:val="-2"/>
                <w:sz w:val="20"/>
                <w:szCs w:val="20"/>
              </w:rPr>
              <w:t>w</w:t>
            </w:r>
            <w:r w:rsidRPr="00DB6878">
              <w:rPr>
                <w:rFonts w:ascii="Garamond" w:hAnsi="Garamond" w:cs="Arial"/>
                <w:spacing w:val="1"/>
                <w:sz w:val="20"/>
                <w:szCs w:val="20"/>
              </w:rPr>
              <w:t>e</w:t>
            </w:r>
            <w:r w:rsidRPr="00DB6878">
              <w:rPr>
                <w:rFonts w:ascii="Garamond" w:hAnsi="Garamond" w:cs="Arial"/>
                <w:sz w:val="20"/>
                <w:szCs w:val="20"/>
              </w:rPr>
              <w:t>ar</w:t>
            </w:r>
            <w:r w:rsidRPr="00DB6878">
              <w:rPr>
                <w:rFonts w:ascii="Garamond" w:hAnsi="Garamond" w:cs="Arial"/>
                <w:spacing w:val="-7"/>
                <w:sz w:val="20"/>
                <w:szCs w:val="20"/>
              </w:rPr>
              <w:t xml:space="preserve"> </w:t>
            </w:r>
            <w:r w:rsidRPr="00DB6878">
              <w:rPr>
                <w:rFonts w:ascii="Garamond" w:hAnsi="Garamond" w:cs="Arial"/>
                <w:spacing w:val="1"/>
                <w:sz w:val="20"/>
                <w:szCs w:val="20"/>
              </w:rPr>
              <w:t>c</w:t>
            </w:r>
            <w:r w:rsidRPr="00DB6878">
              <w:rPr>
                <w:rFonts w:ascii="Garamond" w:hAnsi="Garamond" w:cs="Arial"/>
                <w:sz w:val="20"/>
                <w:szCs w:val="20"/>
              </w:rPr>
              <w:t>an</w:t>
            </w:r>
            <w:r w:rsidRPr="00DB6878">
              <w:rPr>
                <w:rFonts w:ascii="Garamond" w:hAnsi="Garamond" w:cs="Arial"/>
                <w:spacing w:val="-5"/>
                <w:sz w:val="20"/>
                <w:szCs w:val="20"/>
              </w:rPr>
              <w:t xml:space="preserve"> </w:t>
            </w:r>
            <w:r w:rsidRPr="00DB6878">
              <w:rPr>
                <w:rFonts w:ascii="Garamond" w:hAnsi="Garamond" w:cs="Arial"/>
                <w:sz w:val="20"/>
                <w:szCs w:val="20"/>
              </w:rPr>
              <w:t>be</w:t>
            </w:r>
            <w:r w:rsidRPr="00DB6878">
              <w:rPr>
                <w:rFonts w:ascii="Garamond" w:hAnsi="Garamond" w:cs="Arial"/>
                <w:spacing w:val="-2"/>
                <w:sz w:val="20"/>
                <w:szCs w:val="20"/>
              </w:rPr>
              <w:t xml:space="preserve"> </w:t>
            </w:r>
            <w:r w:rsidRPr="00DB6878">
              <w:rPr>
                <w:rFonts w:ascii="Garamond" w:hAnsi="Garamond" w:cs="Arial"/>
                <w:sz w:val="20"/>
                <w:szCs w:val="20"/>
              </w:rPr>
              <w:t>d</w:t>
            </w:r>
            <w:r w:rsidRPr="00DB6878">
              <w:rPr>
                <w:rFonts w:ascii="Garamond" w:hAnsi="Garamond" w:cs="Arial"/>
                <w:spacing w:val="1"/>
                <w:sz w:val="20"/>
                <w:szCs w:val="20"/>
              </w:rPr>
              <w:t>e</w:t>
            </w:r>
            <w:r w:rsidRPr="00DB6878">
              <w:rPr>
                <w:rFonts w:ascii="Garamond" w:hAnsi="Garamond" w:cs="Arial"/>
                <w:spacing w:val="-2"/>
                <w:sz w:val="20"/>
                <w:szCs w:val="20"/>
              </w:rPr>
              <w:t>e</w:t>
            </w:r>
            <w:r w:rsidRPr="00DB6878">
              <w:rPr>
                <w:rFonts w:ascii="Garamond" w:hAnsi="Garamond" w:cs="Arial"/>
                <w:spacing w:val="1"/>
                <w:sz w:val="20"/>
                <w:szCs w:val="20"/>
              </w:rPr>
              <w:t>m</w:t>
            </w:r>
            <w:r w:rsidRPr="00DB6878">
              <w:rPr>
                <w:rFonts w:ascii="Garamond" w:hAnsi="Garamond" w:cs="Arial"/>
                <w:sz w:val="20"/>
                <w:szCs w:val="20"/>
              </w:rPr>
              <w:t>ed</w:t>
            </w:r>
            <w:r w:rsidRPr="00DB6878">
              <w:rPr>
                <w:rFonts w:ascii="Garamond" w:hAnsi="Garamond" w:cs="Arial"/>
                <w:spacing w:val="-9"/>
                <w:sz w:val="20"/>
                <w:szCs w:val="20"/>
              </w:rPr>
              <w:t xml:space="preserve"> </w:t>
            </w:r>
            <w:r w:rsidRPr="00DB6878">
              <w:rPr>
                <w:rFonts w:ascii="Garamond" w:hAnsi="Garamond" w:cs="Arial"/>
                <w:sz w:val="20"/>
                <w:szCs w:val="20"/>
              </w:rPr>
              <w:t>as</w:t>
            </w:r>
            <w:r w:rsidRPr="00DB6878">
              <w:rPr>
                <w:rFonts w:ascii="Garamond" w:hAnsi="Garamond" w:cs="Arial"/>
                <w:spacing w:val="-1"/>
                <w:sz w:val="20"/>
                <w:szCs w:val="20"/>
              </w:rPr>
              <w:t xml:space="preserve"> </w:t>
            </w:r>
            <w:r w:rsidRPr="00DB6878">
              <w:rPr>
                <w:rFonts w:ascii="Garamond" w:hAnsi="Garamond" w:cs="Arial"/>
                <w:sz w:val="20"/>
                <w:szCs w:val="20"/>
              </w:rPr>
              <w:t>part</w:t>
            </w:r>
            <w:r w:rsidRPr="00DB6878">
              <w:rPr>
                <w:rFonts w:ascii="Garamond" w:hAnsi="Garamond" w:cs="Arial"/>
                <w:spacing w:val="-3"/>
                <w:sz w:val="20"/>
                <w:szCs w:val="20"/>
              </w:rPr>
              <w:t xml:space="preserve"> </w:t>
            </w:r>
            <w:r w:rsidRPr="00DB6878">
              <w:rPr>
                <w:rFonts w:ascii="Garamond" w:hAnsi="Garamond" w:cs="Arial"/>
                <w:sz w:val="20"/>
                <w:szCs w:val="20"/>
              </w:rPr>
              <w:t>of</w:t>
            </w:r>
            <w:r w:rsidRPr="00DB6878">
              <w:rPr>
                <w:rFonts w:ascii="Garamond" w:hAnsi="Garamond" w:cs="Arial"/>
                <w:spacing w:val="-3"/>
                <w:sz w:val="20"/>
                <w:szCs w:val="20"/>
              </w:rPr>
              <w:t xml:space="preserve"> </w:t>
            </w:r>
            <w:r w:rsidRPr="00DB6878">
              <w:rPr>
                <w:rFonts w:ascii="Garamond" w:hAnsi="Garamond" w:cs="Arial"/>
                <w:sz w:val="20"/>
                <w:szCs w:val="20"/>
              </w:rPr>
              <w:t>a</w:t>
            </w:r>
            <w:r w:rsidRPr="00DB6878">
              <w:rPr>
                <w:rFonts w:ascii="Garamond" w:hAnsi="Garamond" w:cs="Arial"/>
                <w:spacing w:val="-1"/>
                <w:sz w:val="20"/>
                <w:szCs w:val="20"/>
              </w:rPr>
              <w:t xml:space="preserve"> </w:t>
            </w:r>
            <w:r w:rsidRPr="00DB6878">
              <w:rPr>
                <w:rFonts w:ascii="Garamond" w:hAnsi="Garamond" w:cs="Arial"/>
                <w:sz w:val="20"/>
                <w:szCs w:val="20"/>
              </w:rPr>
              <w:t>Ra</w:t>
            </w:r>
            <w:r w:rsidRPr="00DB6878">
              <w:rPr>
                <w:rFonts w:ascii="Garamond" w:hAnsi="Garamond" w:cs="Arial"/>
                <w:spacing w:val="1"/>
                <w:sz w:val="20"/>
                <w:szCs w:val="20"/>
              </w:rPr>
              <w:t>s</w:t>
            </w:r>
            <w:r w:rsidRPr="00DB6878">
              <w:rPr>
                <w:rFonts w:ascii="Garamond" w:hAnsi="Garamond" w:cs="Arial"/>
                <w:sz w:val="20"/>
                <w:szCs w:val="20"/>
              </w:rPr>
              <w:t>taf</w:t>
            </w:r>
            <w:r w:rsidRPr="00DB6878">
              <w:rPr>
                <w:rFonts w:ascii="Garamond" w:hAnsi="Garamond" w:cs="Arial"/>
                <w:spacing w:val="-2"/>
                <w:sz w:val="20"/>
                <w:szCs w:val="20"/>
              </w:rPr>
              <w:t>a</w:t>
            </w:r>
            <w:r w:rsidRPr="00DB6878">
              <w:rPr>
                <w:rFonts w:ascii="Garamond" w:hAnsi="Garamond" w:cs="Arial"/>
                <w:sz w:val="20"/>
                <w:szCs w:val="20"/>
              </w:rPr>
              <w:t>r</w:t>
            </w:r>
            <w:r w:rsidRPr="00DB6878">
              <w:rPr>
                <w:rFonts w:ascii="Garamond" w:hAnsi="Garamond" w:cs="Arial"/>
                <w:spacing w:val="1"/>
                <w:sz w:val="20"/>
                <w:szCs w:val="20"/>
              </w:rPr>
              <w:t>i</w:t>
            </w:r>
            <w:r w:rsidRPr="00DB6878">
              <w:rPr>
                <w:rFonts w:ascii="Garamond" w:hAnsi="Garamond" w:cs="Arial"/>
                <w:spacing w:val="-2"/>
                <w:sz w:val="20"/>
                <w:szCs w:val="20"/>
              </w:rPr>
              <w:t>a</w:t>
            </w:r>
            <w:r w:rsidRPr="00DB6878">
              <w:rPr>
                <w:rFonts w:ascii="Garamond" w:hAnsi="Garamond" w:cs="Arial"/>
                <w:sz w:val="20"/>
                <w:szCs w:val="20"/>
              </w:rPr>
              <w:t>n</w:t>
            </w:r>
            <w:r w:rsidRPr="00DB6878">
              <w:rPr>
                <w:rFonts w:ascii="Garamond" w:hAnsi="Garamond" w:cs="Arial"/>
                <w:spacing w:val="1"/>
                <w:sz w:val="20"/>
                <w:szCs w:val="20"/>
              </w:rPr>
              <w:t>'</w:t>
            </w:r>
            <w:r w:rsidRPr="00DB6878">
              <w:rPr>
                <w:rFonts w:ascii="Garamond" w:hAnsi="Garamond" w:cs="Arial"/>
                <w:sz w:val="20"/>
                <w:szCs w:val="20"/>
              </w:rPr>
              <w:t>s</w:t>
            </w:r>
            <w:r w:rsidRPr="00DB6878">
              <w:rPr>
                <w:rFonts w:ascii="Garamond" w:hAnsi="Garamond" w:cs="Arial"/>
                <w:spacing w:val="-10"/>
                <w:sz w:val="20"/>
                <w:szCs w:val="20"/>
              </w:rPr>
              <w:t xml:space="preserve"> </w:t>
            </w:r>
            <w:r w:rsidRPr="00DB6878">
              <w:rPr>
                <w:rFonts w:ascii="Garamond" w:hAnsi="Garamond" w:cs="Arial"/>
                <w:sz w:val="20"/>
                <w:szCs w:val="20"/>
              </w:rPr>
              <w:t>attir</w:t>
            </w:r>
            <w:r w:rsidRPr="00DB6878">
              <w:rPr>
                <w:rFonts w:ascii="Garamond" w:hAnsi="Garamond" w:cs="Arial"/>
                <w:spacing w:val="-2"/>
                <w:sz w:val="20"/>
                <w:szCs w:val="20"/>
              </w:rPr>
              <w:t>e</w:t>
            </w:r>
            <w:r w:rsidRPr="00DB6878">
              <w:rPr>
                <w:rFonts w:ascii="Garamond" w:hAnsi="Garamond" w:cs="Arial"/>
                <w:sz w:val="20"/>
                <w:szCs w:val="20"/>
              </w:rPr>
              <w:t xml:space="preserve">, </w:t>
            </w:r>
            <w:r w:rsidRPr="00DB6878">
              <w:rPr>
                <w:rFonts w:ascii="Garamond" w:hAnsi="Garamond" w:cs="Arial"/>
                <w:spacing w:val="-2"/>
                <w:sz w:val="20"/>
                <w:szCs w:val="20"/>
              </w:rPr>
              <w:t>w</w:t>
            </w:r>
            <w:r w:rsidRPr="00DB6878">
              <w:rPr>
                <w:rFonts w:ascii="Garamond" w:hAnsi="Garamond" w:cs="Arial"/>
                <w:sz w:val="20"/>
                <w:szCs w:val="20"/>
              </w:rPr>
              <w:t>ith</w:t>
            </w:r>
            <w:r w:rsidRPr="00DB6878">
              <w:rPr>
                <w:rFonts w:ascii="Garamond" w:hAnsi="Garamond" w:cs="Arial"/>
                <w:spacing w:val="-3"/>
                <w:sz w:val="20"/>
                <w:szCs w:val="20"/>
              </w:rPr>
              <w:t xml:space="preserve"> </w:t>
            </w:r>
            <w:r w:rsidRPr="00DB6878">
              <w:rPr>
                <w:rFonts w:ascii="Garamond" w:hAnsi="Garamond" w:cs="Arial"/>
                <w:spacing w:val="1"/>
                <w:sz w:val="20"/>
                <w:szCs w:val="20"/>
              </w:rPr>
              <w:t>s</w:t>
            </w:r>
            <w:r w:rsidRPr="00DB6878">
              <w:rPr>
                <w:rFonts w:ascii="Garamond" w:hAnsi="Garamond" w:cs="Arial"/>
                <w:spacing w:val="-2"/>
                <w:sz w:val="20"/>
                <w:szCs w:val="20"/>
              </w:rPr>
              <w:t>o</w:t>
            </w:r>
            <w:r w:rsidRPr="00DB6878">
              <w:rPr>
                <w:rFonts w:ascii="Garamond" w:hAnsi="Garamond" w:cs="Arial"/>
                <w:sz w:val="20"/>
                <w:szCs w:val="20"/>
              </w:rPr>
              <w:t>me</w:t>
            </w:r>
            <w:r w:rsidRPr="00DB6878">
              <w:rPr>
                <w:rFonts w:ascii="Garamond" w:hAnsi="Garamond" w:cs="Arial"/>
                <w:spacing w:val="-5"/>
                <w:sz w:val="20"/>
                <w:szCs w:val="20"/>
              </w:rPr>
              <w:t xml:space="preserve"> </w:t>
            </w:r>
            <w:r w:rsidRPr="00DB6878">
              <w:rPr>
                <w:rFonts w:ascii="Garamond" w:hAnsi="Garamond" w:cs="Arial"/>
                <w:spacing w:val="1"/>
                <w:sz w:val="20"/>
                <w:szCs w:val="20"/>
              </w:rPr>
              <w:t>R</w:t>
            </w:r>
            <w:r w:rsidRPr="00DB6878">
              <w:rPr>
                <w:rFonts w:ascii="Garamond" w:hAnsi="Garamond" w:cs="Arial"/>
                <w:sz w:val="20"/>
                <w:szCs w:val="20"/>
              </w:rPr>
              <w:t>a</w:t>
            </w:r>
            <w:r w:rsidRPr="00DB6878">
              <w:rPr>
                <w:rFonts w:ascii="Garamond" w:hAnsi="Garamond" w:cs="Arial"/>
                <w:spacing w:val="1"/>
                <w:sz w:val="20"/>
                <w:szCs w:val="20"/>
              </w:rPr>
              <w:t>s</w:t>
            </w:r>
            <w:r w:rsidRPr="00DB6878">
              <w:rPr>
                <w:rFonts w:ascii="Garamond" w:hAnsi="Garamond" w:cs="Arial"/>
                <w:spacing w:val="2"/>
                <w:sz w:val="20"/>
                <w:szCs w:val="20"/>
              </w:rPr>
              <w:t>t</w:t>
            </w:r>
            <w:r w:rsidRPr="00DB6878">
              <w:rPr>
                <w:rFonts w:ascii="Garamond" w:hAnsi="Garamond" w:cs="Arial"/>
                <w:spacing w:val="-2"/>
                <w:sz w:val="20"/>
                <w:szCs w:val="20"/>
              </w:rPr>
              <w:t>a</w:t>
            </w:r>
            <w:r w:rsidRPr="00DB6878">
              <w:rPr>
                <w:rFonts w:ascii="Garamond" w:hAnsi="Garamond" w:cs="Arial"/>
                <w:sz w:val="20"/>
                <w:szCs w:val="20"/>
              </w:rPr>
              <w:t>farian</w:t>
            </w:r>
            <w:r w:rsidRPr="00DB6878">
              <w:rPr>
                <w:rFonts w:ascii="Garamond" w:hAnsi="Garamond" w:cs="Arial"/>
                <w:spacing w:val="-10"/>
                <w:sz w:val="20"/>
                <w:szCs w:val="20"/>
              </w:rPr>
              <w:t xml:space="preserve"> </w:t>
            </w:r>
            <w:r w:rsidRPr="00DB6878">
              <w:rPr>
                <w:rFonts w:ascii="Garamond" w:hAnsi="Garamond" w:cs="Arial"/>
                <w:sz w:val="20"/>
                <w:szCs w:val="20"/>
              </w:rPr>
              <w:t>men</w:t>
            </w:r>
            <w:r w:rsidRPr="00DB6878">
              <w:rPr>
                <w:rFonts w:ascii="Garamond" w:hAnsi="Garamond" w:cs="Arial"/>
                <w:spacing w:val="-3"/>
                <w:sz w:val="20"/>
                <w:szCs w:val="20"/>
              </w:rPr>
              <w:t xml:space="preserve"> </w:t>
            </w:r>
            <w:r w:rsidRPr="00DB6878">
              <w:rPr>
                <w:rFonts w:ascii="Garamond" w:hAnsi="Garamond" w:cs="Arial"/>
                <w:spacing w:val="-2"/>
                <w:sz w:val="20"/>
                <w:szCs w:val="20"/>
              </w:rPr>
              <w:t>a</w:t>
            </w:r>
            <w:r w:rsidRPr="00DB6878">
              <w:rPr>
                <w:rFonts w:ascii="Garamond" w:hAnsi="Garamond" w:cs="Arial"/>
                <w:sz w:val="20"/>
                <w:szCs w:val="20"/>
              </w:rPr>
              <w:t>nd</w:t>
            </w:r>
            <w:r w:rsidRPr="00DB6878">
              <w:rPr>
                <w:rFonts w:ascii="Garamond" w:hAnsi="Garamond" w:cs="Arial"/>
                <w:spacing w:val="-3"/>
                <w:sz w:val="20"/>
                <w:szCs w:val="20"/>
              </w:rPr>
              <w:t xml:space="preserve"> </w:t>
            </w:r>
            <w:r w:rsidRPr="00DB6878">
              <w:rPr>
                <w:rFonts w:ascii="Garamond" w:hAnsi="Garamond" w:cs="Arial"/>
                <w:spacing w:val="-2"/>
                <w:sz w:val="20"/>
                <w:szCs w:val="20"/>
              </w:rPr>
              <w:t>e</w:t>
            </w:r>
            <w:r w:rsidRPr="00DB6878">
              <w:rPr>
                <w:rFonts w:ascii="Garamond" w:hAnsi="Garamond" w:cs="Arial"/>
                <w:spacing w:val="1"/>
                <w:sz w:val="20"/>
                <w:szCs w:val="20"/>
              </w:rPr>
              <w:t>sp</w:t>
            </w:r>
            <w:r w:rsidRPr="00DB6878">
              <w:rPr>
                <w:rFonts w:ascii="Garamond" w:hAnsi="Garamond" w:cs="Arial"/>
                <w:spacing w:val="-2"/>
                <w:sz w:val="20"/>
                <w:szCs w:val="20"/>
              </w:rPr>
              <w:t>e</w:t>
            </w:r>
            <w:r w:rsidRPr="00DB6878">
              <w:rPr>
                <w:rFonts w:ascii="Garamond" w:hAnsi="Garamond" w:cs="Arial"/>
                <w:spacing w:val="1"/>
                <w:sz w:val="20"/>
                <w:szCs w:val="20"/>
              </w:rPr>
              <w:t>c</w:t>
            </w:r>
            <w:r w:rsidRPr="00DB6878">
              <w:rPr>
                <w:rFonts w:ascii="Garamond" w:hAnsi="Garamond" w:cs="Arial"/>
                <w:sz w:val="20"/>
                <w:szCs w:val="20"/>
              </w:rPr>
              <w:t>ially</w:t>
            </w:r>
            <w:r w:rsidRPr="00DB6878">
              <w:rPr>
                <w:rFonts w:ascii="Garamond" w:hAnsi="Garamond" w:cs="Arial"/>
                <w:spacing w:val="-6"/>
                <w:sz w:val="20"/>
                <w:szCs w:val="20"/>
              </w:rPr>
              <w:t xml:space="preserve"> </w:t>
            </w:r>
            <w:r w:rsidRPr="00DB6878">
              <w:rPr>
                <w:rFonts w:ascii="Garamond" w:hAnsi="Garamond" w:cs="Arial"/>
                <w:spacing w:val="-3"/>
                <w:sz w:val="20"/>
                <w:szCs w:val="20"/>
              </w:rPr>
              <w:t>w</w:t>
            </w:r>
            <w:r w:rsidRPr="00DB6878">
              <w:rPr>
                <w:rFonts w:ascii="Garamond" w:hAnsi="Garamond" w:cs="Arial"/>
                <w:sz w:val="20"/>
                <w:szCs w:val="20"/>
              </w:rPr>
              <w:t>omen</w:t>
            </w:r>
            <w:r w:rsidRPr="00DB6878">
              <w:rPr>
                <w:rFonts w:ascii="Garamond" w:hAnsi="Garamond" w:cs="Arial"/>
                <w:spacing w:val="-6"/>
                <w:sz w:val="20"/>
                <w:szCs w:val="20"/>
              </w:rPr>
              <w:t xml:space="preserve"> </w:t>
            </w:r>
            <w:r w:rsidRPr="00DB6878">
              <w:rPr>
                <w:rFonts w:ascii="Garamond" w:hAnsi="Garamond" w:cs="Arial"/>
                <w:spacing w:val="1"/>
                <w:sz w:val="20"/>
                <w:szCs w:val="20"/>
              </w:rPr>
              <w:t>n</w:t>
            </w:r>
            <w:r w:rsidRPr="00DB6878">
              <w:rPr>
                <w:rFonts w:ascii="Garamond" w:hAnsi="Garamond" w:cs="Arial"/>
                <w:spacing w:val="-2"/>
                <w:sz w:val="20"/>
                <w:szCs w:val="20"/>
              </w:rPr>
              <w:t>e</w:t>
            </w:r>
            <w:r w:rsidRPr="00DB6878">
              <w:rPr>
                <w:rFonts w:ascii="Garamond" w:hAnsi="Garamond" w:cs="Arial"/>
                <w:spacing w:val="1"/>
                <w:sz w:val="20"/>
                <w:szCs w:val="20"/>
              </w:rPr>
              <w:t>v</w:t>
            </w:r>
            <w:r w:rsidRPr="00DB6878">
              <w:rPr>
                <w:rFonts w:ascii="Garamond" w:hAnsi="Garamond" w:cs="Arial"/>
                <w:sz w:val="20"/>
                <w:szCs w:val="20"/>
              </w:rPr>
              <w:t>er</w:t>
            </w:r>
            <w:r w:rsidRPr="00DB6878">
              <w:rPr>
                <w:rFonts w:ascii="Garamond" w:hAnsi="Garamond" w:cs="Arial"/>
                <w:spacing w:val="-5"/>
                <w:sz w:val="20"/>
                <w:szCs w:val="20"/>
              </w:rPr>
              <w:t xml:space="preserve"> </w:t>
            </w:r>
            <w:r w:rsidRPr="00DB6878">
              <w:rPr>
                <w:rFonts w:ascii="Garamond" w:hAnsi="Garamond" w:cs="Arial"/>
                <w:sz w:val="20"/>
                <w:szCs w:val="20"/>
              </w:rPr>
              <w:t>un</w:t>
            </w:r>
            <w:r w:rsidRPr="00DB6878">
              <w:rPr>
                <w:rFonts w:ascii="Garamond" w:hAnsi="Garamond" w:cs="Arial"/>
                <w:spacing w:val="1"/>
                <w:sz w:val="20"/>
                <w:szCs w:val="20"/>
              </w:rPr>
              <w:t>c</w:t>
            </w:r>
            <w:r w:rsidRPr="00DB6878">
              <w:rPr>
                <w:rFonts w:ascii="Garamond" w:hAnsi="Garamond" w:cs="Arial"/>
                <w:spacing w:val="-2"/>
                <w:sz w:val="20"/>
                <w:szCs w:val="20"/>
              </w:rPr>
              <w:t>o</w:t>
            </w:r>
            <w:r w:rsidRPr="00DB6878">
              <w:rPr>
                <w:rFonts w:ascii="Garamond" w:hAnsi="Garamond" w:cs="Arial"/>
                <w:spacing w:val="1"/>
                <w:sz w:val="20"/>
                <w:szCs w:val="20"/>
              </w:rPr>
              <w:t>v</w:t>
            </w:r>
            <w:r w:rsidRPr="00DB6878">
              <w:rPr>
                <w:rFonts w:ascii="Garamond" w:hAnsi="Garamond" w:cs="Arial"/>
                <w:sz w:val="20"/>
                <w:szCs w:val="20"/>
              </w:rPr>
              <w:t>eri</w:t>
            </w:r>
            <w:r w:rsidRPr="00DB6878">
              <w:rPr>
                <w:rFonts w:ascii="Garamond" w:hAnsi="Garamond" w:cs="Arial"/>
                <w:spacing w:val="1"/>
                <w:sz w:val="20"/>
                <w:szCs w:val="20"/>
              </w:rPr>
              <w:t>n</w:t>
            </w:r>
            <w:r w:rsidRPr="00DB6878">
              <w:rPr>
                <w:rFonts w:ascii="Garamond" w:hAnsi="Garamond" w:cs="Arial"/>
                <w:sz w:val="20"/>
                <w:szCs w:val="20"/>
              </w:rPr>
              <w:t>g</w:t>
            </w:r>
            <w:r w:rsidRPr="00DB6878">
              <w:rPr>
                <w:rFonts w:ascii="Garamond" w:hAnsi="Garamond" w:cs="Arial"/>
                <w:spacing w:val="-8"/>
                <w:sz w:val="20"/>
                <w:szCs w:val="20"/>
              </w:rPr>
              <w:t xml:space="preserve"> </w:t>
            </w:r>
            <w:r w:rsidRPr="00DB6878">
              <w:rPr>
                <w:rFonts w:ascii="Garamond" w:hAnsi="Garamond" w:cs="Arial"/>
                <w:sz w:val="20"/>
                <w:szCs w:val="20"/>
              </w:rPr>
              <w:t>t</w:t>
            </w:r>
            <w:r w:rsidRPr="00DB6878">
              <w:rPr>
                <w:rFonts w:ascii="Garamond" w:hAnsi="Garamond" w:cs="Arial"/>
                <w:spacing w:val="-2"/>
                <w:sz w:val="20"/>
                <w:szCs w:val="20"/>
              </w:rPr>
              <w:t>h</w:t>
            </w:r>
            <w:r w:rsidRPr="00DB6878">
              <w:rPr>
                <w:rFonts w:ascii="Garamond" w:hAnsi="Garamond" w:cs="Arial"/>
                <w:sz w:val="20"/>
                <w:szCs w:val="20"/>
              </w:rPr>
              <w:t>eir he</w:t>
            </w:r>
            <w:r w:rsidRPr="00DB6878">
              <w:rPr>
                <w:rFonts w:ascii="Garamond" w:hAnsi="Garamond" w:cs="Arial"/>
                <w:spacing w:val="1"/>
                <w:sz w:val="20"/>
                <w:szCs w:val="20"/>
              </w:rPr>
              <w:t>a</w:t>
            </w:r>
            <w:r w:rsidRPr="00DB6878">
              <w:rPr>
                <w:rFonts w:ascii="Garamond" w:hAnsi="Garamond" w:cs="Arial"/>
                <w:spacing w:val="-2"/>
                <w:sz w:val="20"/>
                <w:szCs w:val="20"/>
              </w:rPr>
              <w:t>d</w:t>
            </w:r>
            <w:r w:rsidRPr="00DB6878">
              <w:rPr>
                <w:rFonts w:ascii="Garamond" w:hAnsi="Garamond" w:cs="Arial"/>
                <w:sz w:val="20"/>
                <w:szCs w:val="20"/>
              </w:rPr>
              <w:t>s</w:t>
            </w:r>
            <w:r w:rsidRPr="00DB6878">
              <w:rPr>
                <w:rFonts w:ascii="Garamond" w:hAnsi="Garamond" w:cs="Arial"/>
                <w:spacing w:val="-4"/>
                <w:sz w:val="20"/>
                <w:szCs w:val="20"/>
              </w:rPr>
              <w:t xml:space="preserve"> </w:t>
            </w:r>
            <w:r w:rsidRPr="00DB6878">
              <w:rPr>
                <w:rFonts w:ascii="Garamond" w:hAnsi="Garamond" w:cs="Arial"/>
                <w:sz w:val="20"/>
                <w:szCs w:val="20"/>
              </w:rPr>
              <w:t>in</w:t>
            </w:r>
            <w:r w:rsidRPr="00DB6878">
              <w:rPr>
                <w:rFonts w:ascii="Garamond" w:hAnsi="Garamond" w:cs="Arial"/>
                <w:spacing w:val="-1"/>
                <w:sz w:val="20"/>
                <w:szCs w:val="20"/>
              </w:rPr>
              <w:t xml:space="preserve"> </w:t>
            </w:r>
            <w:r w:rsidRPr="00DB6878">
              <w:rPr>
                <w:rFonts w:ascii="Garamond" w:hAnsi="Garamond" w:cs="Arial"/>
                <w:sz w:val="20"/>
                <w:szCs w:val="20"/>
              </w:rPr>
              <w:t>p</w:t>
            </w:r>
            <w:r w:rsidRPr="00DB6878">
              <w:rPr>
                <w:rFonts w:ascii="Garamond" w:hAnsi="Garamond" w:cs="Arial"/>
                <w:spacing w:val="-2"/>
                <w:sz w:val="20"/>
                <w:szCs w:val="20"/>
              </w:rPr>
              <w:t>u</w:t>
            </w:r>
            <w:r w:rsidRPr="00DB6878">
              <w:rPr>
                <w:rFonts w:ascii="Garamond" w:hAnsi="Garamond" w:cs="Arial"/>
                <w:sz w:val="20"/>
                <w:szCs w:val="20"/>
              </w:rPr>
              <w:t>bli</w:t>
            </w:r>
            <w:r w:rsidRPr="00DB6878">
              <w:rPr>
                <w:rFonts w:ascii="Garamond" w:hAnsi="Garamond" w:cs="Arial"/>
                <w:spacing w:val="1"/>
                <w:sz w:val="20"/>
                <w:szCs w:val="20"/>
              </w:rPr>
              <w:t>c</w:t>
            </w:r>
            <w:r w:rsidRPr="00DB6878">
              <w:rPr>
                <w:rFonts w:ascii="Garamond" w:hAnsi="Garamond" w:cs="Arial"/>
                <w:sz w:val="20"/>
                <w:szCs w:val="20"/>
              </w:rPr>
              <w:t>.</w:t>
            </w:r>
          </w:p>
        </w:tc>
      </w:tr>
      <w:tr w:rsidR="00327F26" w:rsidRPr="00DB6878" w:rsidTr="006D5EA1">
        <w:trPr>
          <w:trHeight w:hRule="exact" w:val="1432"/>
          <w:jc w:val="center"/>
        </w:trPr>
        <w:tc>
          <w:tcPr>
            <w:tcW w:w="2400" w:type="dxa"/>
            <w:tcBorders>
              <w:top w:val="single" w:sz="4" w:space="0" w:color="000000"/>
              <w:left w:val="single" w:sz="4" w:space="0" w:color="000000"/>
              <w:bottom w:val="single" w:sz="4" w:space="0" w:color="000000"/>
              <w:right w:val="single" w:sz="4" w:space="0" w:color="000000"/>
            </w:tcBorders>
          </w:tcPr>
          <w:p w:rsidR="006D5EA1" w:rsidRDefault="00327F26" w:rsidP="0098583D">
            <w:pPr>
              <w:widowControl w:val="0"/>
              <w:autoSpaceDE w:val="0"/>
              <w:autoSpaceDN w:val="0"/>
              <w:adjustRightInd w:val="0"/>
              <w:spacing w:line="216" w:lineRule="exact"/>
              <w:ind w:left="96" w:right="537"/>
              <w:rPr>
                <w:rFonts w:ascii="Garamond" w:hAnsi="Garamond" w:cs="Arial"/>
                <w:b/>
                <w:bCs/>
                <w:sz w:val="20"/>
                <w:szCs w:val="20"/>
              </w:rPr>
            </w:pPr>
            <w:r w:rsidRPr="00DB6878">
              <w:rPr>
                <w:rFonts w:ascii="Garamond" w:hAnsi="Garamond" w:cs="Arial"/>
                <w:b/>
                <w:bCs/>
                <w:sz w:val="20"/>
                <w:szCs w:val="20"/>
              </w:rPr>
              <w:t>Ph</w:t>
            </w:r>
            <w:r w:rsidRPr="00DB6878">
              <w:rPr>
                <w:rFonts w:ascii="Garamond" w:hAnsi="Garamond" w:cs="Arial"/>
                <w:b/>
                <w:bCs/>
                <w:spacing w:val="-2"/>
                <w:sz w:val="20"/>
                <w:szCs w:val="20"/>
              </w:rPr>
              <w:t>ys</w:t>
            </w:r>
            <w:r w:rsidRPr="00DB6878">
              <w:rPr>
                <w:rFonts w:ascii="Garamond" w:hAnsi="Garamond" w:cs="Arial"/>
                <w:b/>
                <w:bCs/>
                <w:spacing w:val="2"/>
                <w:sz w:val="20"/>
                <w:szCs w:val="20"/>
              </w:rPr>
              <w:t>i</w:t>
            </w:r>
            <w:r w:rsidRPr="00DB6878">
              <w:rPr>
                <w:rFonts w:ascii="Garamond" w:hAnsi="Garamond" w:cs="Arial"/>
                <w:b/>
                <w:bCs/>
                <w:sz w:val="20"/>
                <w:szCs w:val="20"/>
              </w:rPr>
              <w:t>cal</w:t>
            </w:r>
            <w:r w:rsidRPr="00DB6878">
              <w:rPr>
                <w:rFonts w:ascii="Garamond" w:hAnsi="Garamond" w:cs="Arial"/>
                <w:b/>
                <w:bCs/>
                <w:spacing w:val="-8"/>
                <w:sz w:val="20"/>
                <w:szCs w:val="20"/>
              </w:rPr>
              <w:t xml:space="preserve"> </w:t>
            </w:r>
            <w:r w:rsidRPr="00DB6878">
              <w:rPr>
                <w:rFonts w:ascii="Garamond" w:hAnsi="Garamond" w:cs="Arial"/>
                <w:b/>
                <w:bCs/>
                <w:sz w:val="20"/>
                <w:szCs w:val="20"/>
              </w:rPr>
              <w:t>con</w:t>
            </w:r>
            <w:r w:rsidRPr="00DB6878">
              <w:rPr>
                <w:rFonts w:ascii="Garamond" w:hAnsi="Garamond" w:cs="Arial"/>
                <w:b/>
                <w:bCs/>
                <w:spacing w:val="-2"/>
                <w:sz w:val="20"/>
                <w:szCs w:val="20"/>
              </w:rPr>
              <w:t>t</w:t>
            </w:r>
            <w:r w:rsidRPr="00DB6878">
              <w:rPr>
                <w:rFonts w:ascii="Garamond" w:hAnsi="Garamond" w:cs="Arial"/>
                <w:b/>
                <w:bCs/>
                <w:spacing w:val="1"/>
                <w:sz w:val="20"/>
                <w:szCs w:val="20"/>
              </w:rPr>
              <w:t>a</w:t>
            </w:r>
            <w:r w:rsidRPr="00DB6878">
              <w:rPr>
                <w:rFonts w:ascii="Garamond" w:hAnsi="Garamond" w:cs="Arial"/>
                <w:b/>
                <w:bCs/>
                <w:spacing w:val="-2"/>
                <w:sz w:val="20"/>
                <w:szCs w:val="20"/>
              </w:rPr>
              <w:t>c</w:t>
            </w:r>
            <w:r w:rsidR="006D5EA1">
              <w:rPr>
                <w:rFonts w:ascii="Garamond" w:hAnsi="Garamond" w:cs="Arial"/>
                <w:b/>
                <w:bCs/>
                <w:sz w:val="20"/>
                <w:szCs w:val="20"/>
              </w:rPr>
              <w:t>t</w:t>
            </w:r>
          </w:p>
          <w:p w:rsidR="006D5EA1" w:rsidRDefault="006D5EA1" w:rsidP="0098583D">
            <w:pPr>
              <w:widowControl w:val="0"/>
              <w:autoSpaceDE w:val="0"/>
              <w:autoSpaceDN w:val="0"/>
              <w:adjustRightInd w:val="0"/>
              <w:spacing w:line="216" w:lineRule="exact"/>
              <w:ind w:left="96" w:right="537"/>
              <w:rPr>
                <w:rFonts w:ascii="Garamond" w:hAnsi="Garamond" w:cs="Arial"/>
                <w:b/>
                <w:bCs/>
                <w:sz w:val="20"/>
                <w:szCs w:val="20"/>
              </w:rPr>
            </w:pPr>
            <w:r>
              <w:rPr>
                <w:rFonts w:ascii="Garamond" w:hAnsi="Garamond" w:cs="Arial"/>
                <w:b/>
                <w:bCs/>
                <w:sz w:val="20"/>
                <w:szCs w:val="20"/>
              </w:rPr>
              <w:t>M</w:t>
            </w:r>
            <w:r w:rsidR="00327F26" w:rsidRPr="00DB6878">
              <w:rPr>
                <w:rFonts w:ascii="Garamond" w:hAnsi="Garamond" w:cs="Arial"/>
                <w:b/>
                <w:bCs/>
                <w:sz w:val="20"/>
                <w:szCs w:val="20"/>
              </w:rPr>
              <w:t>edi</w:t>
            </w:r>
            <w:r w:rsidR="00327F26" w:rsidRPr="00DB6878">
              <w:rPr>
                <w:rFonts w:ascii="Garamond" w:hAnsi="Garamond" w:cs="Arial"/>
                <w:b/>
                <w:bCs/>
                <w:spacing w:val="-2"/>
                <w:sz w:val="20"/>
                <w:szCs w:val="20"/>
              </w:rPr>
              <w:t>c</w:t>
            </w:r>
            <w:r w:rsidR="00327F26" w:rsidRPr="00DB6878">
              <w:rPr>
                <w:rFonts w:ascii="Garamond" w:hAnsi="Garamond" w:cs="Arial"/>
                <w:b/>
                <w:bCs/>
                <w:sz w:val="20"/>
                <w:szCs w:val="20"/>
              </w:rPr>
              <w:t>al</w:t>
            </w:r>
            <w:r w:rsidR="00327F26" w:rsidRPr="00DB6878">
              <w:rPr>
                <w:rFonts w:ascii="Garamond" w:hAnsi="Garamond" w:cs="Arial"/>
                <w:b/>
                <w:bCs/>
                <w:spacing w:val="-7"/>
                <w:sz w:val="20"/>
                <w:szCs w:val="20"/>
              </w:rPr>
              <w:t xml:space="preserve"> </w:t>
            </w:r>
            <w:r>
              <w:rPr>
                <w:rFonts w:ascii="Garamond" w:hAnsi="Garamond" w:cs="Arial"/>
                <w:b/>
                <w:bCs/>
                <w:sz w:val="20"/>
                <w:szCs w:val="20"/>
              </w:rPr>
              <w:t xml:space="preserve">treatment </w:t>
            </w:r>
          </w:p>
          <w:p w:rsidR="00327F26" w:rsidRPr="00DB6878" w:rsidRDefault="006D5EA1" w:rsidP="006D5EA1">
            <w:pPr>
              <w:widowControl w:val="0"/>
              <w:autoSpaceDE w:val="0"/>
              <w:autoSpaceDN w:val="0"/>
              <w:adjustRightInd w:val="0"/>
              <w:spacing w:after="0" w:line="216" w:lineRule="exact"/>
              <w:ind w:left="101" w:right="537"/>
              <w:rPr>
                <w:rFonts w:ascii="Garamond" w:hAnsi="Garamond" w:cs="Arial"/>
                <w:sz w:val="20"/>
                <w:szCs w:val="20"/>
              </w:rPr>
            </w:pPr>
            <w:r>
              <w:rPr>
                <w:rFonts w:ascii="Garamond" w:hAnsi="Garamond" w:cs="Arial"/>
                <w:b/>
                <w:bCs/>
                <w:sz w:val="20"/>
                <w:szCs w:val="20"/>
              </w:rPr>
              <w:t>H</w:t>
            </w:r>
            <w:r w:rsidR="00327F26" w:rsidRPr="00DB6878">
              <w:rPr>
                <w:rFonts w:ascii="Garamond" w:hAnsi="Garamond" w:cs="Arial"/>
                <w:b/>
                <w:bCs/>
                <w:sz w:val="20"/>
                <w:szCs w:val="20"/>
              </w:rPr>
              <w:t>o</w:t>
            </w:r>
            <w:r w:rsidR="00327F26" w:rsidRPr="00DB6878">
              <w:rPr>
                <w:rFonts w:ascii="Garamond" w:hAnsi="Garamond" w:cs="Arial"/>
                <w:b/>
                <w:bCs/>
                <w:spacing w:val="-2"/>
                <w:sz w:val="20"/>
                <w:szCs w:val="20"/>
              </w:rPr>
              <w:t>s</w:t>
            </w:r>
            <w:r w:rsidR="00327F26" w:rsidRPr="00DB6878">
              <w:rPr>
                <w:rFonts w:ascii="Garamond" w:hAnsi="Garamond" w:cs="Arial"/>
                <w:b/>
                <w:bCs/>
                <w:sz w:val="20"/>
                <w:szCs w:val="20"/>
              </w:rPr>
              <w:t>p</w:t>
            </w:r>
            <w:r w:rsidR="00327F26" w:rsidRPr="00DB6878">
              <w:rPr>
                <w:rFonts w:ascii="Garamond" w:hAnsi="Garamond" w:cs="Arial"/>
                <w:b/>
                <w:bCs/>
                <w:spacing w:val="2"/>
                <w:sz w:val="20"/>
                <w:szCs w:val="20"/>
              </w:rPr>
              <w:t>i</w:t>
            </w:r>
            <w:r w:rsidR="00327F26" w:rsidRPr="00DB6878">
              <w:rPr>
                <w:rFonts w:ascii="Garamond" w:hAnsi="Garamond" w:cs="Arial"/>
                <w:b/>
                <w:bCs/>
                <w:spacing w:val="-2"/>
                <w:sz w:val="20"/>
                <w:szCs w:val="20"/>
              </w:rPr>
              <w:t>t</w:t>
            </w:r>
            <w:r w:rsidR="00327F26" w:rsidRPr="00DB6878">
              <w:rPr>
                <w:rFonts w:ascii="Garamond" w:hAnsi="Garamond" w:cs="Arial"/>
                <w:b/>
                <w:bCs/>
                <w:sz w:val="20"/>
                <w:szCs w:val="20"/>
              </w:rPr>
              <w:t>al</w:t>
            </w:r>
            <w:r w:rsidR="00327F26" w:rsidRPr="00DB6878">
              <w:rPr>
                <w:rFonts w:ascii="Garamond" w:hAnsi="Garamond" w:cs="Arial"/>
                <w:b/>
                <w:bCs/>
                <w:spacing w:val="-7"/>
                <w:sz w:val="20"/>
                <w:szCs w:val="20"/>
              </w:rPr>
              <w:t xml:space="preserve"> </w:t>
            </w:r>
            <w:r w:rsidR="00327F26" w:rsidRPr="00DB6878">
              <w:rPr>
                <w:rFonts w:ascii="Garamond" w:hAnsi="Garamond" w:cs="Arial"/>
                <w:b/>
                <w:bCs/>
                <w:sz w:val="20"/>
                <w:szCs w:val="20"/>
              </w:rPr>
              <w:t>sta</w:t>
            </w:r>
            <w:r w:rsidR="00327F26" w:rsidRPr="00DB6878">
              <w:rPr>
                <w:rFonts w:ascii="Garamond" w:hAnsi="Garamond" w:cs="Arial"/>
                <w:b/>
                <w:bCs/>
                <w:spacing w:val="1"/>
                <w:sz w:val="20"/>
                <w:szCs w:val="20"/>
              </w:rPr>
              <w:t>y</w:t>
            </w:r>
            <w:r w:rsidR="00327F26" w:rsidRPr="00DB6878">
              <w:rPr>
                <w:rFonts w:ascii="Garamond" w:hAnsi="Garamond" w:cs="Arial"/>
                <w:b/>
                <w:bCs/>
                <w:spacing w:val="-2"/>
                <w:sz w:val="20"/>
                <w:szCs w:val="20"/>
              </w:rPr>
              <w:t>s</w:t>
            </w:r>
            <w:r w:rsidR="00327F26" w:rsidRPr="00DB6878">
              <w:rPr>
                <w:rFonts w:ascii="Garamond" w:hAnsi="Garamond" w:cs="Arial"/>
                <w:b/>
                <w:bCs/>
                <w:sz w:val="20"/>
                <w:szCs w:val="20"/>
              </w:rPr>
              <w:t>,</w:t>
            </w:r>
            <w:r w:rsidR="00327F26" w:rsidRPr="00DB6878">
              <w:rPr>
                <w:rFonts w:ascii="Garamond" w:hAnsi="Garamond" w:cs="Arial"/>
                <w:b/>
                <w:bCs/>
                <w:spacing w:val="-3"/>
                <w:sz w:val="20"/>
                <w:szCs w:val="20"/>
              </w:rPr>
              <w:t xml:space="preserve"> </w:t>
            </w:r>
            <w:r w:rsidR="00327F26" w:rsidRPr="00DB6878">
              <w:rPr>
                <w:rFonts w:ascii="Garamond" w:hAnsi="Garamond" w:cs="Arial"/>
                <w:b/>
                <w:bCs/>
                <w:sz w:val="20"/>
                <w:szCs w:val="20"/>
              </w:rPr>
              <w:t>r</w:t>
            </w:r>
            <w:r w:rsidR="00327F26" w:rsidRPr="00DB6878">
              <w:rPr>
                <w:rFonts w:ascii="Garamond" w:hAnsi="Garamond" w:cs="Arial"/>
                <w:b/>
                <w:bCs/>
                <w:spacing w:val="-2"/>
                <w:sz w:val="20"/>
                <w:szCs w:val="20"/>
              </w:rPr>
              <w:t>e</w:t>
            </w:r>
            <w:r w:rsidR="00327F26" w:rsidRPr="00DB6878">
              <w:rPr>
                <w:rFonts w:ascii="Garamond" w:hAnsi="Garamond" w:cs="Arial"/>
                <w:b/>
                <w:bCs/>
                <w:sz w:val="20"/>
                <w:szCs w:val="20"/>
              </w:rPr>
              <w:t>st</w:t>
            </w:r>
          </w:p>
          <w:p w:rsidR="00327F26" w:rsidRPr="00DB6878" w:rsidRDefault="006D5EA1" w:rsidP="006D5EA1">
            <w:pPr>
              <w:widowControl w:val="0"/>
              <w:autoSpaceDE w:val="0"/>
              <w:autoSpaceDN w:val="0"/>
              <w:adjustRightInd w:val="0"/>
              <w:spacing w:after="0" w:line="214" w:lineRule="exact"/>
              <w:ind w:left="101" w:right="-20"/>
              <w:rPr>
                <w:rFonts w:ascii="Garamond" w:hAnsi="Garamond"/>
                <w:sz w:val="20"/>
                <w:szCs w:val="20"/>
              </w:rPr>
            </w:pPr>
            <w:r w:rsidRPr="00DB6878">
              <w:rPr>
                <w:rFonts w:ascii="Garamond" w:hAnsi="Garamond" w:cs="Arial"/>
                <w:b/>
                <w:bCs/>
                <w:sz w:val="20"/>
                <w:szCs w:val="20"/>
              </w:rPr>
              <w:t>c</w:t>
            </w:r>
            <w:r w:rsidRPr="00DB6878">
              <w:rPr>
                <w:rFonts w:ascii="Garamond" w:hAnsi="Garamond" w:cs="Arial"/>
                <w:b/>
                <w:bCs/>
                <w:spacing w:val="-2"/>
                <w:sz w:val="20"/>
                <w:szCs w:val="20"/>
              </w:rPr>
              <w:t>e</w:t>
            </w:r>
            <w:r w:rsidRPr="00DB6878">
              <w:rPr>
                <w:rFonts w:ascii="Garamond" w:hAnsi="Garamond" w:cs="Arial"/>
                <w:b/>
                <w:bCs/>
                <w:spacing w:val="1"/>
                <w:sz w:val="20"/>
                <w:szCs w:val="20"/>
              </w:rPr>
              <w:t>n</w:t>
            </w:r>
            <w:r w:rsidRPr="00DB6878">
              <w:rPr>
                <w:rFonts w:ascii="Garamond" w:hAnsi="Garamond" w:cs="Arial"/>
                <w:b/>
                <w:bCs/>
                <w:sz w:val="20"/>
                <w:szCs w:val="20"/>
              </w:rPr>
              <w:t>ters</w:t>
            </w:r>
          </w:p>
        </w:tc>
        <w:tc>
          <w:tcPr>
            <w:tcW w:w="8040" w:type="dxa"/>
            <w:tcBorders>
              <w:top w:val="single" w:sz="4" w:space="0" w:color="000000"/>
              <w:left w:val="single" w:sz="4" w:space="0" w:color="000000"/>
              <w:bottom w:val="single" w:sz="4" w:space="0" w:color="000000"/>
              <w:right w:val="single" w:sz="4" w:space="0" w:color="000000"/>
            </w:tcBorders>
          </w:tcPr>
          <w:p w:rsidR="00327F26" w:rsidRPr="00DB6878" w:rsidRDefault="00327F26" w:rsidP="0098583D">
            <w:pPr>
              <w:widowControl w:val="0"/>
              <w:autoSpaceDE w:val="0"/>
              <w:autoSpaceDN w:val="0"/>
              <w:adjustRightInd w:val="0"/>
              <w:spacing w:line="214" w:lineRule="exact"/>
              <w:ind w:left="96" w:right="-20"/>
              <w:rPr>
                <w:rFonts w:ascii="Garamond" w:hAnsi="Garamond" w:cs="Arial"/>
                <w:sz w:val="20"/>
                <w:szCs w:val="20"/>
              </w:rPr>
            </w:pPr>
            <w:r w:rsidRPr="00DB6878">
              <w:rPr>
                <w:rFonts w:ascii="Garamond" w:hAnsi="Garamond" w:cs="Arial"/>
                <w:sz w:val="20"/>
                <w:szCs w:val="20"/>
              </w:rPr>
              <w:t>Cutti</w:t>
            </w:r>
            <w:r w:rsidRPr="00DB6878">
              <w:rPr>
                <w:rFonts w:ascii="Garamond" w:hAnsi="Garamond" w:cs="Arial"/>
                <w:spacing w:val="-2"/>
                <w:sz w:val="20"/>
                <w:szCs w:val="20"/>
              </w:rPr>
              <w:t>n</w:t>
            </w:r>
            <w:r w:rsidRPr="00DB6878">
              <w:rPr>
                <w:rFonts w:ascii="Garamond" w:hAnsi="Garamond" w:cs="Arial"/>
                <w:sz w:val="20"/>
                <w:szCs w:val="20"/>
              </w:rPr>
              <w:t>g</w:t>
            </w:r>
            <w:r w:rsidRPr="00DB6878">
              <w:rPr>
                <w:rFonts w:ascii="Garamond" w:hAnsi="Garamond" w:cs="Arial"/>
                <w:spacing w:val="-6"/>
                <w:sz w:val="20"/>
                <w:szCs w:val="20"/>
              </w:rPr>
              <w:t xml:space="preserve"> </w:t>
            </w:r>
            <w:r w:rsidRPr="00DB6878">
              <w:rPr>
                <w:rFonts w:ascii="Garamond" w:hAnsi="Garamond" w:cs="Arial"/>
                <w:sz w:val="20"/>
                <w:szCs w:val="20"/>
              </w:rPr>
              <w:t>of</w:t>
            </w:r>
            <w:r w:rsidRPr="00DB6878">
              <w:rPr>
                <w:rFonts w:ascii="Garamond" w:hAnsi="Garamond" w:cs="Arial"/>
                <w:spacing w:val="-2"/>
                <w:sz w:val="20"/>
                <w:szCs w:val="20"/>
              </w:rPr>
              <w:t xml:space="preserve"> </w:t>
            </w:r>
            <w:r w:rsidRPr="00DB6878">
              <w:rPr>
                <w:rFonts w:ascii="Garamond" w:hAnsi="Garamond" w:cs="Arial"/>
                <w:sz w:val="20"/>
                <w:szCs w:val="20"/>
              </w:rPr>
              <w:t>h</w:t>
            </w:r>
            <w:r w:rsidRPr="00DB6878">
              <w:rPr>
                <w:rFonts w:ascii="Garamond" w:hAnsi="Garamond" w:cs="Arial"/>
                <w:spacing w:val="-2"/>
                <w:sz w:val="20"/>
                <w:szCs w:val="20"/>
              </w:rPr>
              <w:t>a</w:t>
            </w:r>
            <w:r w:rsidRPr="00DB6878">
              <w:rPr>
                <w:rFonts w:ascii="Garamond" w:hAnsi="Garamond" w:cs="Arial"/>
                <w:spacing w:val="1"/>
                <w:sz w:val="20"/>
                <w:szCs w:val="20"/>
              </w:rPr>
              <w:t>i</w:t>
            </w:r>
            <w:r w:rsidRPr="00DB6878">
              <w:rPr>
                <w:rFonts w:ascii="Garamond" w:hAnsi="Garamond" w:cs="Arial"/>
                <w:sz w:val="20"/>
                <w:szCs w:val="20"/>
              </w:rPr>
              <w:t>r</w:t>
            </w:r>
            <w:r w:rsidRPr="00DB6878">
              <w:rPr>
                <w:rFonts w:ascii="Garamond" w:hAnsi="Garamond" w:cs="Arial"/>
                <w:spacing w:val="-3"/>
                <w:sz w:val="20"/>
                <w:szCs w:val="20"/>
              </w:rPr>
              <w:t xml:space="preserve"> </w:t>
            </w:r>
            <w:r w:rsidRPr="00DB6878">
              <w:rPr>
                <w:rFonts w:ascii="Garamond" w:hAnsi="Garamond" w:cs="Arial"/>
                <w:sz w:val="20"/>
                <w:szCs w:val="20"/>
              </w:rPr>
              <w:t>is</w:t>
            </w:r>
            <w:r w:rsidRPr="00DB6878">
              <w:rPr>
                <w:rFonts w:ascii="Garamond" w:hAnsi="Garamond" w:cs="Arial"/>
                <w:spacing w:val="-1"/>
                <w:sz w:val="20"/>
                <w:szCs w:val="20"/>
              </w:rPr>
              <w:t xml:space="preserve"> </w:t>
            </w:r>
            <w:r w:rsidRPr="00DB6878">
              <w:rPr>
                <w:rFonts w:ascii="Garamond" w:hAnsi="Garamond" w:cs="Arial"/>
                <w:sz w:val="20"/>
                <w:szCs w:val="20"/>
              </w:rPr>
              <w:t>p</w:t>
            </w:r>
            <w:r w:rsidRPr="00DB6878">
              <w:rPr>
                <w:rFonts w:ascii="Garamond" w:hAnsi="Garamond" w:cs="Arial"/>
                <w:spacing w:val="-2"/>
                <w:sz w:val="20"/>
                <w:szCs w:val="20"/>
              </w:rPr>
              <w:t>r</w:t>
            </w:r>
            <w:r w:rsidRPr="00DB6878">
              <w:rPr>
                <w:rFonts w:ascii="Garamond" w:hAnsi="Garamond" w:cs="Arial"/>
                <w:spacing w:val="1"/>
                <w:sz w:val="20"/>
                <w:szCs w:val="20"/>
              </w:rPr>
              <w:t>o</w:t>
            </w:r>
            <w:r w:rsidRPr="00DB6878">
              <w:rPr>
                <w:rFonts w:ascii="Garamond" w:hAnsi="Garamond" w:cs="Arial"/>
                <w:spacing w:val="-2"/>
                <w:sz w:val="20"/>
                <w:szCs w:val="20"/>
              </w:rPr>
              <w:t>h</w:t>
            </w:r>
            <w:r w:rsidRPr="00DB6878">
              <w:rPr>
                <w:rFonts w:ascii="Garamond" w:hAnsi="Garamond" w:cs="Arial"/>
                <w:spacing w:val="1"/>
                <w:sz w:val="20"/>
                <w:szCs w:val="20"/>
              </w:rPr>
              <w:t>i</w:t>
            </w:r>
            <w:r w:rsidRPr="00DB6878">
              <w:rPr>
                <w:rFonts w:ascii="Garamond" w:hAnsi="Garamond" w:cs="Arial"/>
                <w:sz w:val="20"/>
                <w:szCs w:val="20"/>
              </w:rPr>
              <w:t>bit</w:t>
            </w:r>
            <w:r w:rsidRPr="00DB6878">
              <w:rPr>
                <w:rFonts w:ascii="Garamond" w:hAnsi="Garamond" w:cs="Arial"/>
                <w:spacing w:val="-2"/>
                <w:sz w:val="20"/>
                <w:szCs w:val="20"/>
              </w:rPr>
              <w:t>e</w:t>
            </w:r>
            <w:r w:rsidRPr="00DB6878">
              <w:rPr>
                <w:rFonts w:ascii="Garamond" w:hAnsi="Garamond" w:cs="Arial"/>
                <w:sz w:val="20"/>
                <w:szCs w:val="20"/>
              </w:rPr>
              <w:t>d</w:t>
            </w:r>
            <w:r w:rsidRPr="00DB6878">
              <w:rPr>
                <w:rFonts w:ascii="Garamond" w:hAnsi="Garamond" w:cs="Arial"/>
                <w:spacing w:val="-7"/>
                <w:sz w:val="20"/>
                <w:szCs w:val="20"/>
              </w:rPr>
              <w:t xml:space="preserve"> </w:t>
            </w:r>
            <w:r w:rsidRPr="00DB6878">
              <w:rPr>
                <w:rFonts w:ascii="Garamond" w:hAnsi="Garamond" w:cs="Arial"/>
                <w:sz w:val="20"/>
                <w:szCs w:val="20"/>
              </w:rPr>
              <w:t>in</w:t>
            </w:r>
            <w:r w:rsidRPr="00DB6878">
              <w:rPr>
                <w:rFonts w:ascii="Garamond" w:hAnsi="Garamond" w:cs="Arial"/>
                <w:spacing w:val="-1"/>
                <w:sz w:val="20"/>
                <w:szCs w:val="20"/>
              </w:rPr>
              <w:t xml:space="preserve"> </w:t>
            </w:r>
            <w:r w:rsidRPr="00DB6878">
              <w:rPr>
                <w:rFonts w:ascii="Garamond" w:hAnsi="Garamond" w:cs="Arial"/>
                <w:spacing w:val="-2"/>
                <w:sz w:val="20"/>
                <w:szCs w:val="20"/>
              </w:rPr>
              <w:t>a</w:t>
            </w:r>
            <w:r w:rsidRPr="00DB6878">
              <w:rPr>
                <w:rFonts w:ascii="Garamond" w:hAnsi="Garamond" w:cs="Arial"/>
                <w:sz w:val="20"/>
                <w:szCs w:val="20"/>
              </w:rPr>
              <w:t>ny</w:t>
            </w:r>
            <w:r w:rsidRPr="00DB6878">
              <w:rPr>
                <w:rFonts w:ascii="Garamond" w:hAnsi="Garamond" w:cs="Arial"/>
                <w:spacing w:val="-3"/>
                <w:sz w:val="20"/>
                <w:szCs w:val="20"/>
              </w:rPr>
              <w:t xml:space="preserve"> </w:t>
            </w:r>
            <w:r w:rsidRPr="00DB6878">
              <w:rPr>
                <w:rFonts w:ascii="Garamond" w:hAnsi="Garamond" w:cs="Arial"/>
                <w:spacing w:val="1"/>
                <w:sz w:val="20"/>
                <w:szCs w:val="20"/>
              </w:rPr>
              <w:t>c</w:t>
            </w:r>
            <w:r w:rsidRPr="00DB6878">
              <w:rPr>
                <w:rFonts w:ascii="Garamond" w:hAnsi="Garamond" w:cs="Arial"/>
                <w:sz w:val="20"/>
                <w:szCs w:val="20"/>
              </w:rPr>
              <w:t>ir</w:t>
            </w:r>
            <w:r w:rsidRPr="00DB6878">
              <w:rPr>
                <w:rFonts w:ascii="Garamond" w:hAnsi="Garamond" w:cs="Arial"/>
                <w:spacing w:val="1"/>
                <w:sz w:val="20"/>
                <w:szCs w:val="20"/>
              </w:rPr>
              <w:t>c</w:t>
            </w:r>
            <w:r w:rsidRPr="00DB6878">
              <w:rPr>
                <w:rFonts w:ascii="Garamond" w:hAnsi="Garamond" w:cs="Arial"/>
                <w:spacing w:val="-2"/>
                <w:sz w:val="20"/>
                <w:szCs w:val="20"/>
              </w:rPr>
              <w:t>u</w:t>
            </w:r>
            <w:r w:rsidRPr="00DB6878">
              <w:rPr>
                <w:rFonts w:ascii="Garamond" w:hAnsi="Garamond" w:cs="Arial"/>
                <w:sz w:val="20"/>
                <w:szCs w:val="20"/>
              </w:rPr>
              <w:t>msta</w:t>
            </w:r>
            <w:r w:rsidRPr="00DB6878">
              <w:rPr>
                <w:rFonts w:ascii="Garamond" w:hAnsi="Garamond" w:cs="Arial"/>
                <w:spacing w:val="-2"/>
                <w:sz w:val="20"/>
                <w:szCs w:val="20"/>
              </w:rPr>
              <w:t>n</w:t>
            </w:r>
            <w:r w:rsidRPr="00DB6878">
              <w:rPr>
                <w:rFonts w:ascii="Garamond" w:hAnsi="Garamond" w:cs="Arial"/>
                <w:spacing w:val="1"/>
                <w:sz w:val="20"/>
                <w:szCs w:val="20"/>
              </w:rPr>
              <w:t>c</w:t>
            </w:r>
            <w:r w:rsidRPr="00DB6878">
              <w:rPr>
                <w:rFonts w:ascii="Garamond" w:hAnsi="Garamond" w:cs="Arial"/>
                <w:sz w:val="20"/>
                <w:szCs w:val="20"/>
              </w:rPr>
              <w:t>e</w:t>
            </w:r>
            <w:r w:rsidRPr="00DB6878">
              <w:rPr>
                <w:rFonts w:ascii="Garamond" w:hAnsi="Garamond" w:cs="Arial"/>
                <w:spacing w:val="1"/>
                <w:sz w:val="20"/>
                <w:szCs w:val="20"/>
              </w:rPr>
              <w:t>s</w:t>
            </w:r>
            <w:r w:rsidRPr="00DB6878">
              <w:rPr>
                <w:rFonts w:ascii="Garamond" w:hAnsi="Garamond" w:cs="Arial"/>
                <w:sz w:val="20"/>
                <w:szCs w:val="20"/>
              </w:rPr>
              <w:t>.</w:t>
            </w:r>
            <w:r w:rsidRPr="00DB6878">
              <w:rPr>
                <w:rFonts w:ascii="Garamond" w:hAnsi="Garamond" w:cs="Arial"/>
                <w:spacing w:val="-13"/>
                <w:sz w:val="20"/>
                <w:szCs w:val="20"/>
              </w:rPr>
              <w:t xml:space="preserve"> </w:t>
            </w:r>
            <w:r w:rsidRPr="00DB6878">
              <w:rPr>
                <w:rFonts w:ascii="Garamond" w:hAnsi="Garamond" w:cs="Arial"/>
                <w:sz w:val="20"/>
                <w:szCs w:val="20"/>
              </w:rPr>
              <w:t>Dreadlo</w:t>
            </w:r>
            <w:r w:rsidRPr="00DB6878">
              <w:rPr>
                <w:rFonts w:ascii="Garamond" w:hAnsi="Garamond" w:cs="Arial"/>
                <w:spacing w:val="1"/>
                <w:sz w:val="20"/>
                <w:szCs w:val="20"/>
              </w:rPr>
              <w:t>ck</w:t>
            </w:r>
            <w:r w:rsidRPr="00DB6878">
              <w:rPr>
                <w:rFonts w:ascii="Garamond" w:hAnsi="Garamond" w:cs="Arial"/>
                <w:sz w:val="20"/>
                <w:szCs w:val="20"/>
              </w:rPr>
              <w:t>s</w:t>
            </w:r>
            <w:r w:rsidRPr="00DB6878">
              <w:rPr>
                <w:rFonts w:ascii="Garamond" w:hAnsi="Garamond" w:cs="Arial"/>
                <w:spacing w:val="-11"/>
                <w:sz w:val="20"/>
                <w:szCs w:val="20"/>
              </w:rPr>
              <w:t xml:space="preserve"> </w:t>
            </w:r>
            <w:proofErr w:type="spellStart"/>
            <w:r w:rsidRPr="00DB6878">
              <w:rPr>
                <w:rFonts w:ascii="Garamond" w:hAnsi="Garamond" w:cs="Arial"/>
                <w:spacing w:val="2"/>
                <w:sz w:val="20"/>
                <w:szCs w:val="20"/>
              </w:rPr>
              <w:t>s</w:t>
            </w:r>
            <w:r w:rsidRPr="00DB6878">
              <w:rPr>
                <w:rFonts w:ascii="Garamond" w:hAnsi="Garamond" w:cs="Arial"/>
                <w:spacing w:val="-1"/>
                <w:sz w:val="20"/>
                <w:szCs w:val="20"/>
              </w:rPr>
              <w:t>y</w:t>
            </w:r>
            <w:r w:rsidRPr="00DB6878">
              <w:rPr>
                <w:rFonts w:ascii="Garamond" w:hAnsi="Garamond" w:cs="Arial"/>
                <w:sz w:val="20"/>
                <w:szCs w:val="20"/>
              </w:rPr>
              <w:t>mb</w:t>
            </w:r>
            <w:r w:rsidRPr="00DB6878">
              <w:rPr>
                <w:rFonts w:ascii="Garamond" w:hAnsi="Garamond" w:cs="Arial"/>
                <w:spacing w:val="-2"/>
                <w:sz w:val="20"/>
                <w:szCs w:val="20"/>
              </w:rPr>
              <w:t>o</w:t>
            </w:r>
            <w:r w:rsidRPr="00DB6878">
              <w:rPr>
                <w:rFonts w:ascii="Garamond" w:hAnsi="Garamond" w:cs="Arial"/>
                <w:sz w:val="20"/>
                <w:szCs w:val="20"/>
              </w:rPr>
              <w:t>li</w:t>
            </w:r>
            <w:r w:rsidRPr="00DB6878">
              <w:rPr>
                <w:rFonts w:ascii="Garamond" w:hAnsi="Garamond" w:cs="Arial"/>
                <w:spacing w:val="1"/>
                <w:sz w:val="20"/>
                <w:szCs w:val="20"/>
              </w:rPr>
              <w:t>s</w:t>
            </w:r>
            <w:r w:rsidRPr="00DB6878">
              <w:rPr>
                <w:rFonts w:ascii="Garamond" w:hAnsi="Garamond" w:cs="Arial"/>
                <w:sz w:val="20"/>
                <w:szCs w:val="20"/>
              </w:rPr>
              <w:t>e</w:t>
            </w:r>
            <w:proofErr w:type="spellEnd"/>
            <w:r w:rsidRPr="00DB6878">
              <w:rPr>
                <w:rFonts w:ascii="Garamond" w:hAnsi="Garamond" w:cs="Arial"/>
                <w:spacing w:val="-8"/>
                <w:sz w:val="20"/>
                <w:szCs w:val="20"/>
              </w:rPr>
              <w:t xml:space="preserve"> </w:t>
            </w:r>
            <w:r w:rsidRPr="00DB6878">
              <w:rPr>
                <w:rFonts w:ascii="Garamond" w:hAnsi="Garamond" w:cs="Arial"/>
                <w:sz w:val="20"/>
                <w:szCs w:val="20"/>
              </w:rPr>
              <w:t>the ‘m</w:t>
            </w:r>
            <w:r w:rsidRPr="00DB6878">
              <w:rPr>
                <w:rFonts w:ascii="Garamond" w:hAnsi="Garamond" w:cs="Arial"/>
                <w:spacing w:val="-2"/>
                <w:sz w:val="20"/>
                <w:szCs w:val="20"/>
              </w:rPr>
              <w:t>a</w:t>
            </w:r>
            <w:r w:rsidRPr="00DB6878">
              <w:rPr>
                <w:rFonts w:ascii="Garamond" w:hAnsi="Garamond" w:cs="Arial"/>
                <w:spacing w:val="1"/>
                <w:sz w:val="20"/>
                <w:szCs w:val="20"/>
              </w:rPr>
              <w:t>n</w:t>
            </w:r>
            <w:r w:rsidRPr="00DB6878">
              <w:rPr>
                <w:rFonts w:ascii="Garamond" w:hAnsi="Garamond" w:cs="Arial"/>
                <w:sz w:val="20"/>
                <w:szCs w:val="20"/>
              </w:rPr>
              <w:t>e</w:t>
            </w:r>
            <w:r w:rsidRPr="00DB6878">
              <w:rPr>
                <w:rFonts w:ascii="Garamond" w:hAnsi="Garamond" w:cs="Arial"/>
                <w:spacing w:val="-5"/>
                <w:sz w:val="20"/>
                <w:szCs w:val="20"/>
              </w:rPr>
              <w:t xml:space="preserve"> </w:t>
            </w:r>
            <w:r w:rsidRPr="00DB6878">
              <w:rPr>
                <w:rFonts w:ascii="Garamond" w:hAnsi="Garamond" w:cs="Arial"/>
                <w:spacing w:val="-2"/>
                <w:sz w:val="20"/>
                <w:szCs w:val="20"/>
              </w:rPr>
              <w:t>o</w:t>
            </w:r>
            <w:r w:rsidRPr="00DB6878">
              <w:rPr>
                <w:rFonts w:ascii="Garamond" w:hAnsi="Garamond" w:cs="Arial"/>
                <w:sz w:val="20"/>
                <w:szCs w:val="20"/>
              </w:rPr>
              <w:t>f t</w:t>
            </w:r>
            <w:r w:rsidRPr="00DB6878">
              <w:rPr>
                <w:rFonts w:ascii="Garamond" w:hAnsi="Garamond" w:cs="Arial"/>
                <w:spacing w:val="-2"/>
                <w:sz w:val="20"/>
                <w:szCs w:val="20"/>
              </w:rPr>
              <w:t>h</w:t>
            </w:r>
            <w:r w:rsidRPr="00DB6878">
              <w:rPr>
                <w:rFonts w:ascii="Garamond" w:hAnsi="Garamond" w:cs="Arial"/>
                <w:sz w:val="20"/>
                <w:szCs w:val="20"/>
              </w:rPr>
              <w:t>e</w:t>
            </w:r>
            <w:r w:rsidRPr="00DB6878">
              <w:rPr>
                <w:rFonts w:ascii="Garamond" w:hAnsi="Garamond" w:cs="Arial"/>
                <w:spacing w:val="-3"/>
                <w:sz w:val="20"/>
                <w:szCs w:val="20"/>
              </w:rPr>
              <w:t xml:space="preserve"> </w:t>
            </w:r>
            <w:r w:rsidRPr="00DB6878">
              <w:rPr>
                <w:rFonts w:ascii="Garamond" w:hAnsi="Garamond" w:cs="Arial"/>
                <w:sz w:val="20"/>
                <w:szCs w:val="20"/>
              </w:rPr>
              <w:t>Li</w:t>
            </w:r>
            <w:r w:rsidRPr="00DB6878">
              <w:rPr>
                <w:rFonts w:ascii="Garamond" w:hAnsi="Garamond" w:cs="Arial"/>
                <w:spacing w:val="1"/>
                <w:sz w:val="20"/>
                <w:szCs w:val="20"/>
              </w:rPr>
              <w:t>o</w:t>
            </w:r>
            <w:r w:rsidRPr="00DB6878">
              <w:rPr>
                <w:rFonts w:ascii="Garamond" w:hAnsi="Garamond" w:cs="Arial"/>
                <w:sz w:val="20"/>
                <w:szCs w:val="20"/>
              </w:rPr>
              <w:t>n</w:t>
            </w:r>
            <w:r w:rsidRPr="00DB6878">
              <w:rPr>
                <w:rFonts w:ascii="Garamond" w:hAnsi="Garamond" w:cs="Arial"/>
                <w:spacing w:val="-4"/>
                <w:sz w:val="20"/>
                <w:szCs w:val="20"/>
              </w:rPr>
              <w:t xml:space="preserve"> </w:t>
            </w:r>
            <w:r w:rsidRPr="00DB6878">
              <w:rPr>
                <w:rFonts w:ascii="Garamond" w:hAnsi="Garamond" w:cs="Arial"/>
                <w:spacing w:val="-2"/>
                <w:sz w:val="20"/>
                <w:szCs w:val="20"/>
              </w:rPr>
              <w:t>o</w:t>
            </w:r>
            <w:r w:rsidRPr="00DB6878">
              <w:rPr>
                <w:rFonts w:ascii="Garamond" w:hAnsi="Garamond" w:cs="Arial"/>
                <w:sz w:val="20"/>
                <w:szCs w:val="20"/>
              </w:rPr>
              <w:t xml:space="preserve">f </w:t>
            </w:r>
            <w:r w:rsidRPr="00DB6878">
              <w:rPr>
                <w:rFonts w:ascii="Garamond" w:hAnsi="Garamond" w:cs="Arial"/>
                <w:spacing w:val="1"/>
                <w:sz w:val="20"/>
                <w:szCs w:val="20"/>
              </w:rPr>
              <w:t>J</w:t>
            </w:r>
            <w:r w:rsidRPr="00DB6878">
              <w:rPr>
                <w:rFonts w:ascii="Garamond" w:hAnsi="Garamond" w:cs="Arial"/>
                <w:spacing w:val="-2"/>
                <w:sz w:val="20"/>
                <w:szCs w:val="20"/>
              </w:rPr>
              <w:t>u</w:t>
            </w:r>
            <w:r w:rsidRPr="00DB6878">
              <w:rPr>
                <w:rFonts w:ascii="Garamond" w:hAnsi="Garamond" w:cs="Arial"/>
                <w:sz w:val="20"/>
                <w:szCs w:val="20"/>
              </w:rPr>
              <w:t>da</w:t>
            </w:r>
            <w:r w:rsidRPr="00DB6878">
              <w:rPr>
                <w:rFonts w:ascii="Garamond" w:hAnsi="Garamond" w:cs="Arial"/>
                <w:spacing w:val="1"/>
                <w:sz w:val="20"/>
                <w:szCs w:val="20"/>
              </w:rPr>
              <w:t>h</w:t>
            </w:r>
            <w:r w:rsidRPr="00DB6878">
              <w:rPr>
                <w:rFonts w:ascii="Garamond" w:hAnsi="Garamond" w:cs="Arial"/>
                <w:sz w:val="20"/>
                <w:szCs w:val="20"/>
              </w:rPr>
              <w:t>’</w:t>
            </w:r>
            <w:r w:rsidRPr="00DB6878">
              <w:rPr>
                <w:rFonts w:ascii="Garamond" w:hAnsi="Garamond" w:cs="Arial"/>
                <w:spacing w:val="-6"/>
                <w:sz w:val="20"/>
                <w:szCs w:val="20"/>
              </w:rPr>
              <w:t xml:space="preserve"> </w:t>
            </w:r>
            <w:r w:rsidRPr="00DB6878">
              <w:rPr>
                <w:rFonts w:ascii="Garamond" w:hAnsi="Garamond" w:cs="Arial"/>
                <w:sz w:val="20"/>
                <w:szCs w:val="20"/>
              </w:rPr>
              <w:t>(</w:t>
            </w:r>
            <w:r w:rsidRPr="00DB6878">
              <w:rPr>
                <w:rFonts w:ascii="Garamond" w:hAnsi="Garamond" w:cs="Arial"/>
                <w:spacing w:val="-2"/>
                <w:sz w:val="20"/>
                <w:szCs w:val="20"/>
              </w:rPr>
              <w:t>r</w:t>
            </w:r>
            <w:r w:rsidRPr="00DB6878">
              <w:rPr>
                <w:rFonts w:ascii="Garamond" w:hAnsi="Garamond" w:cs="Arial"/>
                <w:sz w:val="20"/>
                <w:szCs w:val="20"/>
              </w:rPr>
              <w:t>ef</w:t>
            </w:r>
            <w:r w:rsidRPr="00DB6878">
              <w:rPr>
                <w:rFonts w:ascii="Garamond" w:hAnsi="Garamond" w:cs="Arial"/>
                <w:spacing w:val="1"/>
                <w:sz w:val="20"/>
                <w:szCs w:val="20"/>
              </w:rPr>
              <w:t>e</w:t>
            </w:r>
            <w:r w:rsidRPr="00DB6878">
              <w:rPr>
                <w:rFonts w:ascii="Garamond" w:hAnsi="Garamond" w:cs="Arial"/>
                <w:spacing w:val="-2"/>
                <w:sz w:val="20"/>
                <w:szCs w:val="20"/>
              </w:rPr>
              <w:t>r</w:t>
            </w:r>
            <w:r w:rsidRPr="00DB6878">
              <w:rPr>
                <w:rFonts w:ascii="Garamond" w:hAnsi="Garamond" w:cs="Arial"/>
                <w:spacing w:val="1"/>
                <w:sz w:val="20"/>
                <w:szCs w:val="20"/>
              </w:rPr>
              <w:t>e</w:t>
            </w:r>
            <w:r w:rsidRPr="00DB6878">
              <w:rPr>
                <w:rFonts w:ascii="Garamond" w:hAnsi="Garamond" w:cs="Arial"/>
                <w:spacing w:val="-2"/>
                <w:sz w:val="20"/>
                <w:szCs w:val="20"/>
              </w:rPr>
              <w:t>n</w:t>
            </w:r>
            <w:r w:rsidRPr="00DB6878">
              <w:rPr>
                <w:rFonts w:ascii="Garamond" w:hAnsi="Garamond" w:cs="Arial"/>
                <w:spacing w:val="1"/>
                <w:sz w:val="20"/>
                <w:szCs w:val="20"/>
              </w:rPr>
              <w:t>c</w:t>
            </w:r>
            <w:r w:rsidRPr="00DB6878">
              <w:rPr>
                <w:rFonts w:ascii="Garamond" w:hAnsi="Garamond" w:cs="Arial"/>
                <w:sz w:val="20"/>
                <w:szCs w:val="20"/>
              </w:rPr>
              <w:t>e</w:t>
            </w:r>
            <w:r w:rsidRPr="00DB6878">
              <w:rPr>
                <w:rFonts w:ascii="Garamond" w:hAnsi="Garamond" w:cs="Arial"/>
                <w:spacing w:val="-9"/>
                <w:sz w:val="20"/>
                <w:szCs w:val="20"/>
              </w:rPr>
              <w:t xml:space="preserve"> </w:t>
            </w:r>
            <w:r w:rsidRPr="00DB6878">
              <w:rPr>
                <w:rFonts w:ascii="Garamond" w:hAnsi="Garamond" w:cs="Arial"/>
                <w:sz w:val="20"/>
                <w:szCs w:val="20"/>
              </w:rPr>
              <w:t>to</w:t>
            </w:r>
            <w:r w:rsidRPr="00DB6878">
              <w:rPr>
                <w:rFonts w:ascii="Garamond" w:hAnsi="Garamond" w:cs="Arial"/>
                <w:spacing w:val="-2"/>
                <w:sz w:val="20"/>
                <w:szCs w:val="20"/>
              </w:rPr>
              <w:t xml:space="preserve"> </w:t>
            </w:r>
            <w:r w:rsidRPr="00DB6878">
              <w:rPr>
                <w:rFonts w:ascii="Garamond" w:hAnsi="Garamond" w:cs="Arial"/>
                <w:sz w:val="20"/>
                <w:szCs w:val="20"/>
              </w:rPr>
              <w:t>the</w:t>
            </w:r>
            <w:r w:rsidRPr="00DB6878">
              <w:rPr>
                <w:rFonts w:ascii="Garamond" w:hAnsi="Garamond" w:cs="Arial"/>
                <w:spacing w:val="-3"/>
                <w:sz w:val="20"/>
                <w:szCs w:val="20"/>
              </w:rPr>
              <w:t xml:space="preserve"> </w:t>
            </w:r>
            <w:r w:rsidRPr="00DB6878">
              <w:rPr>
                <w:rFonts w:ascii="Garamond" w:hAnsi="Garamond" w:cs="Arial"/>
                <w:spacing w:val="-2"/>
                <w:sz w:val="20"/>
                <w:szCs w:val="20"/>
              </w:rPr>
              <w:t>d</w:t>
            </w:r>
            <w:r w:rsidRPr="00DB6878">
              <w:rPr>
                <w:rFonts w:ascii="Garamond" w:hAnsi="Garamond" w:cs="Arial"/>
                <w:sz w:val="20"/>
                <w:szCs w:val="20"/>
              </w:rPr>
              <w:t>i</w:t>
            </w:r>
            <w:r w:rsidRPr="00DB6878">
              <w:rPr>
                <w:rFonts w:ascii="Garamond" w:hAnsi="Garamond" w:cs="Arial"/>
                <w:spacing w:val="1"/>
                <w:sz w:val="20"/>
                <w:szCs w:val="20"/>
              </w:rPr>
              <w:t>v</w:t>
            </w:r>
            <w:r w:rsidRPr="00DB6878">
              <w:rPr>
                <w:rFonts w:ascii="Garamond" w:hAnsi="Garamond" w:cs="Arial"/>
                <w:sz w:val="20"/>
                <w:szCs w:val="20"/>
              </w:rPr>
              <w:t>ine</w:t>
            </w:r>
            <w:r w:rsidRPr="00DB6878">
              <w:rPr>
                <w:rFonts w:ascii="Garamond" w:hAnsi="Garamond" w:cs="Arial"/>
                <w:spacing w:val="-7"/>
                <w:sz w:val="20"/>
                <w:szCs w:val="20"/>
              </w:rPr>
              <w:t xml:space="preserve"> </w:t>
            </w:r>
            <w:r w:rsidRPr="00DB6878">
              <w:rPr>
                <w:rFonts w:ascii="Garamond" w:hAnsi="Garamond" w:cs="Arial"/>
                <w:spacing w:val="2"/>
                <w:sz w:val="20"/>
                <w:szCs w:val="20"/>
              </w:rPr>
              <w:t>t</w:t>
            </w:r>
            <w:r w:rsidRPr="00DB6878">
              <w:rPr>
                <w:rFonts w:ascii="Garamond" w:hAnsi="Garamond" w:cs="Arial"/>
                <w:spacing w:val="-1"/>
                <w:sz w:val="20"/>
                <w:szCs w:val="20"/>
              </w:rPr>
              <w:t>i</w:t>
            </w:r>
            <w:r w:rsidRPr="00DB6878">
              <w:rPr>
                <w:rFonts w:ascii="Garamond" w:hAnsi="Garamond" w:cs="Arial"/>
                <w:spacing w:val="2"/>
                <w:sz w:val="20"/>
                <w:szCs w:val="20"/>
              </w:rPr>
              <w:t>t</w:t>
            </w:r>
            <w:r w:rsidRPr="00DB6878">
              <w:rPr>
                <w:rFonts w:ascii="Garamond" w:hAnsi="Garamond" w:cs="Arial"/>
                <w:spacing w:val="-1"/>
                <w:sz w:val="20"/>
                <w:szCs w:val="20"/>
              </w:rPr>
              <w:t>l</w:t>
            </w:r>
            <w:r w:rsidRPr="00DB6878">
              <w:rPr>
                <w:rFonts w:ascii="Garamond" w:hAnsi="Garamond" w:cs="Arial"/>
                <w:sz w:val="20"/>
                <w:szCs w:val="20"/>
              </w:rPr>
              <w:t>e</w:t>
            </w:r>
            <w:r w:rsidRPr="00DB6878">
              <w:rPr>
                <w:rFonts w:ascii="Garamond" w:hAnsi="Garamond" w:cs="Arial"/>
                <w:spacing w:val="-3"/>
                <w:sz w:val="20"/>
                <w:szCs w:val="20"/>
              </w:rPr>
              <w:t xml:space="preserve"> </w:t>
            </w:r>
            <w:r w:rsidRPr="00DB6878">
              <w:rPr>
                <w:rFonts w:ascii="Garamond" w:hAnsi="Garamond" w:cs="Arial"/>
                <w:sz w:val="20"/>
                <w:szCs w:val="20"/>
              </w:rPr>
              <w:t>of</w:t>
            </w:r>
            <w:r w:rsidRPr="00DB6878">
              <w:rPr>
                <w:rFonts w:ascii="Garamond" w:hAnsi="Garamond" w:cs="Arial"/>
                <w:spacing w:val="-3"/>
                <w:sz w:val="20"/>
                <w:szCs w:val="20"/>
              </w:rPr>
              <w:t xml:space="preserve"> </w:t>
            </w:r>
            <w:r w:rsidRPr="00DB6878">
              <w:rPr>
                <w:rFonts w:ascii="Garamond" w:hAnsi="Garamond" w:cs="Arial"/>
                <w:spacing w:val="1"/>
                <w:sz w:val="20"/>
                <w:szCs w:val="20"/>
              </w:rPr>
              <w:t>E</w:t>
            </w:r>
            <w:r w:rsidRPr="00DB6878">
              <w:rPr>
                <w:rFonts w:ascii="Garamond" w:hAnsi="Garamond" w:cs="Arial"/>
                <w:spacing w:val="-1"/>
                <w:sz w:val="20"/>
                <w:szCs w:val="20"/>
              </w:rPr>
              <w:t>m</w:t>
            </w:r>
            <w:r w:rsidRPr="00DB6878">
              <w:rPr>
                <w:rFonts w:ascii="Garamond" w:hAnsi="Garamond" w:cs="Arial"/>
                <w:sz w:val="20"/>
                <w:szCs w:val="20"/>
              </w:rPr>
              <w:t>p</w:t>
            </w:r>
            <w:r w:rsidRPr="00DB6878">
              <w:rPr>
                <w:rFonts w:ascii="Garamond" w:hAnsi="Garamond" w:cs="Arial"/>
                <w:spacing w:val="-2"/>
                <w:sz w:val="20"/>
                <w:szCs w:val="20"/>
              </w:rPr>
              <w:t>e</w:t>
            </w:r>
            <w:r w:rsidRPr="00DB6878">
              <w:rPr>
                <w:rFonts w:ascii="Garamond" w:hAnsi="Garamond" w:cs="Arial"/>
                <w:sz w:val="20"/>
                <w:szCs w:val="20"/>
              </w:rPr>
              <w:t>r</w:t>
            </w:r>
            <w:r w:rsidRPr="00DB6878">
              <w:rPr>
                <w:rFonts w:ascii="Garamond" w:hAnsi="Garamond" w:cs="Arial"/>
                <w:spacing w:val="1"/>
                <w:sz w:val="20"/>
                <w:szCs w:val="20"/>
              </w:rPr>
              <w:t>o</w:t>
            </w:r>
            <w:r w:rsidRPr="00DB6878">
              <w:rPr>
                <w:rFonts w:ascii="Garamond" w:hAnsi="Garamond" w:cs="Arial"/>
                <w:sz w:val="20"/>
                <w:szCs w:val="20"/>
              </w:rPr>
              <w:t>r</w:t>
            </w:r>
            <w:r w:rsidRPr="00DB6878">
              <w:rPr>
                <w:rFonts w:ascii="Garamond" w:hAnsi="Garamond" w:cs="Arial"/>
                <w:spacing w:val="-7"/>
                <w:sz w:val="20"/>
                <w:szCs w:val="20"/>
              </w:rPr>
              <w:t xml:space="preserve"> </w:t>
            </w:r>
            <w:r w:rsidRPr="00DB6878">
              <w:rPr>
                <w:rFonts w:ascii="Garamond" w:hAnsi="Garamond" w:cs="Arial"/>
                <w:sz w:val="20"/>
                <w:szCs w:val="20"/>
              </w:rPr>
              <w:t>H</w:t>
            </w:r>
            <w:r w:rsidRPr="00DB6878">
              <w:rPr>
                <w:rFonts w:ascii="Garamond" w:hAnsi="Garamond" w:cs="Arial"/>
                <w:spacing w:val="-2"/>
                <w:sz w:val="20"/>
                <w:szCs w:val="20"/>
              </w:rPr>
              <w:t>a</w:t>
            </w:r>
            <w:r w:rsidRPr="00DB6878">
              <w:rPr>
                <w:rFonts w:ascii="Garamond" w:hAnsi="Garamond" w:cs="Arial"/>
                <w:sz w:val="20"/>
                <w:szCs w:val="20"/>
              </w:rPr>
              <w:t>i</w:t>
            </w:r>
            <w:r w:rsidRPr="00DB6878">
              <w:rPr>
                <w:rFonts w:ascii="Garamond" w:hAnsi="Garamond" w:cs="Arial"/>
                <w:spacing w:val="1"/>
                <w:sz w:val="20"/>
                <w:szCs w:val="20"/>
              </w:rPr>
              <w:t>l</w:t>
            </w:r>
            <w:r w:rsidRPr="00DB6878">
              <w:rPr>
                <w:rFonts w:ascii="Garamond" w:hAnsi="Garamond" w:cs="Arial"/>
                <w:sz w:val="20"/>
                <w:szCs w:val="20"/>
              </w:rPr>
              <w:t>e Sel</w:t>
            </w:r>
            <w:r w:rsidRPr="00DB6878">
              <w:rPr>
                <w:rFonts w:ascii="Garamond" w:hAnsi="Garamond" w:cs="Arial"/>
                <w:spacing w:val="-2"/>
                <w:sz w:val="20"/>
                <w:szCs w:val="20"/>
              </w:rPr>
              <w:t>a</w:t>
            </w:r>
            <w:r w:rsidRPr="00DB6878">
              <w:rPr>
                <w:rFonts w:ascii="Garamond" w:hAnsi="Garamond" w:cs="Arial"/>
                <w:spacing w:val="1"/>
                <w:sz w:val="20"/>
                <w:szCs w:val="20"/>
              </w:rPr>
              <w:t>ss</w:t>
            </w:r>
            <w:r w:rsidRPr="00DB6878">
              <w:rPr>
                <w:rFonts w:ascii="Garamond" w:hAnsi="Garamond" w:cs="Arial"/>
                <w:sz w:val="20"/>
                <w:szCs w:val="20"/>
              </w:rPr>
              <w:t>ie).</w:t>
            </w:r>
            <w:r w:rsidRPr="00DB6878">
              <w:rPr>
                <w:rFonts w:ascii="Garamond" w:hAnsi="Garamond" w:cs="Arial"/>
                <w:spacing w:val="-9"/>
                <w:sz w:val="20"/>
                <w:szCs w:val="20"/>
              </w:rPr>
              <w:t xml:space="preserve"> </w:t>
            </w:r>
            <w:r w:rsidRPr="00DB6878">
              <w:rPr>
                <w:rFonts w:ascii="Garamond" w:hAnsi="Garamond" w:cs="Arial"/>
                <w:sz w:val="20"/>
                <w:szCs w:val="20"/>
              </w:rPr>
              <w:t>In</w:t>
            </w:r>
            <w:r w:rsidRPr="00DB6878">
              <w:rPr>
                <w:rFonts w:ascii="Garamond" w:hAnsi="Garamond" w:cs="Arial"/>
                <w:spacing w:val="-3"/>
                <w:sz w:val="20"/>
                <w:szCs w:val="20"/>
              </w:rPr>
              <w:t xml:space="preserve"> </w:t>
            </w:r>
            <w:r w:rsidRPr="00DB6878">
              <w:rPr>
                <w:rFonts w:ascii="Garamond" w:hAnsi="Garamond" w:cs="Arial"/>
                <w:sz w:val="20"/>
                <w:szCs w:val="20"/>
              </w:rPr>
              <w:t>a</w:t>
            </w:r>
            <w:r w:rsidRPr="00DB6878">
              <w:rPr>
                <w:rFonts w:ascii="Garamond" w:hAnsi="Garamond" w:cs="Arial"/>
                <w:spacing w:val="-1"/>
                <w:sz w:val="20"/>
                <w:szCs w:val="20"/>
              </w:rPr>
              <w:t xml:space="preserve"> </w:t>
            </w:r>
            <w:r w:rsidRPr="00DB6878">
              <w:rPr>
                <w:rFonts w:ascii="Garamond" w:hAnsi="Garamond" w:cs="Arial"/>
                <w:sz w:val="20"/>
                <w:szCs w:val="20"/>
              </w:rPr>
              <w:t>m</w:t>
            </w:r>
            <w:r w:rsidRPr="00DB6878">
              <w:rPr>
                <w:rFonts w:ascii="Garamond" w:hAnsi="Garamond" w:cs="Arial"/>
                <w:spacing w:val="-2"/>
                <w:sz w:val="20"/>
                <w:szCs w:val="20"/>
              </w:rPr>
              <w:t>e</w:t>
            </w:r>
            <w:r w:rsidRPr="00DB6878">
              <w:rPr>
                <w:rFonts w:ascii="Garamond" w:hAnsi="Garamond" w:cs="Arial"/>
                <w:sz w:val="20"/>
                <w:szCs w:val="20"/>
              </w:rPr>
              <w:t>di</w:t>
            </w:r>
            <w:r w:rsidRPr="00DB6878">
              <w:rPr>
                <w:rFonts w:ascii="Garamond" w:hAnsi="Garamond" w:cs="Arial"/>
                <w:spacing w:val="1"/>
                <w:sz w:val="20"/>
                <w:szCs w:val="20"/>
              </w:rPr>
              <w:t>c</w:t>
            </w:r>
            <w:r w:rsidRPr="00DB6878">
              <w:rPr>
                <w:rFonts w:ascii="Garamond" w:hAnsi="Garamond" w:cs="Arial"/>
                <w:spacing w:val="-2"/>
                <w:sz w:val="20"/>
                <w:szCs w:val="20"/>
              </w:rPr>
              <w:t>a</w:t>
            </w:r>
            <w:r w:rsidRPr="00DB6878">
              <w:rPr>
                <w:rFonts w:ascii="Garamond" w:hAnsi="Garamond" w:cs="Arial"/>
                <w:sz w:val="20"/>
                <w:szCs w:val="20"/>
              </w:rPr>
              <w:t>l</w:t>
            </w:r>
            <w:r w:rsidRPr="00DB6878">
              <w:rPr>
                <w:rFonts w:ascii="Garamond" w:hAnsi="Garamond" w:cs="Arial"/>
                <w:spacing w:val="-7"/>
                <w:sz w:val="20"/>
                <w:szCs w:val="20"/>
              </w:rPr>
              <w:t xml:space="preserve"> </w:t>
            </w:r>
            <w:r w:rsidRPr="00DB6878">
              <w:rPr>
                <w:rFonts w:ascii="Garamond" w:hAnsi="Garamond" w:cs="Arial"/>
                <w:sz w:val="20"/>
                <w:szCs w:val="20"/>
              </w:rPr>
              <w:t>eme</w:t>
            </w:r>
            <w:r w:rsidRPr="00DB6878">
              <w:rPr>
                <w:rFonts w:ascii="Garamond" w:hAnsi="Garamond" w:cs="Arial"/>
                <w:spacing w:val="1"/>
                <w:sz w:val="20"/>
                <w:szCs w:val="20"/>
              </w:rPr>
              <w:t>r</w:t>
            </w:r>
            <w:r w:rsidRPr="00DB6878">
              <w:rPr>
                <w:rFonts w:ascii="Garamond" w:hAnsi="Garamond" w:cs="Arial"/>
                <w:sz w:val="20"/>
                <w:szCs w:val="20"/>
              </w:rPr>
              <w:t>ge</w:t>
            </w:r>
            <w:r w:rsidRPr="00DB6878">
              <w:rPr>
                <w:rFonts w:ascii="Garamond" w:hAnsi="Garamond" w:cs="Arial"/>
                <w:spacing w:val="-2"/>
                <w:sz w:val="20"/>
                <w:szCs w:val="20"/>
              </w:rPr>
              <w:t>n</w:t>
            </w:r>
            <w:r w:rsidRPr="00DB6878">
              <w:rPr>
                <w:rFonts w:ascii="Garamond" w:hAnsi="Garamond" w:cs="Arial"/>
                <w:spacing w:val="1"/>
                <w:sz w:val="20"/>
                <w:szCs w:val="20"/>
              </w:rPr>
              <w:t>c</w:t>
            </w:r>
            <w:r w:rsidRPr="00DB6878">
              <w:rPr>
                <w:rFonts w:ascii="Garamond" w:hAnsi="Garamond" w:cs="Arial"/>
                <w:sz w:val="20"/>
                <w:szCs w:val="20"/>
              </w:rPr>
              <w:t>y</w:t>
            </w:r>
            <w:r w:rsidRPr="00DB6878">
              <w:rPr>
                <w:rFonts w:ascii="Garamond" w:hAnsi="Garamond" w:cs="Arial"/>
                <w:spacing w:val="-8"/>
                <w:sz w:val="20"/>
                <w:szCs w:val="20"/>
              </w:rPr>
              <w:t xml:space="preserve"> </w:t>
            </w:r>
            <w:r w:rsidRPr="00DB6878">
              <w:rPr>
                <w:rFonts w:ascii="Garamond" w:hAnsi="Garamond" w:cs="Arial"/>
                <w:sz w:val="20"/>
                <w:szCs w:val="20"/>
              </w:rPr>
              <w:t>t</w:t>
            </w:r>
            <w:r w:rsidRPr="00DB6878">
              <w:rPr>
                <w:rFonts w:ascii="Garamond" w:hAnsi="Garamond" w:cs="Arial"/>
                <w:spacing w:val="-2"/>
                <w:sz w:val="20"/>
                <w:szCs w:val="20"/>
              </w:rPr>
              <w:t>h</w:t>
            </w:r>
            <w:r w:rsidRPr="00DB6878">
              <w:rPr>
                <w:rFonts w:ascii="Garamond" w:hAnsi="Garamond" w:cs="Arial"/>
                <w:sz w:val="20"/>
                <w:szCs w:val="20"/>
              </w:rPr>
              <w:t>is</w:t>
            </w:r>
            <w:r w:rsidRPr="00DB6878">
              <w:rPr>
                <w:rFonts w:ascii="Garamond" w:hAnsi="Garamond" w:cs="Arial"/>
                <w:spacing w:val="-1"/>
                <w:sz w:val="20"/>
                <w:szCs w:val="20"/>
              </w:rPr>
              <w:t xml:space="preserve"> </w:t>
            </w:r>
            <w:r w:rsidRPr="00DB6878">
              <w:rPr>
                <w:rFonts w:ascii="Garamond" w:hAnsi="Garamond" w:cs="Arial"/>
                <w:spacing w:val="-2"/>
                <w:sz w:val="20"/>
                <w:szCs w:val="20"/>
              </w:rPr>
              <w:t>i</w:t>
            </w:r>
            <w:r w:rsidRPr="00DB6878">
              <w:rPr>
                <w:rFonts w:ascii="Garamond" w:hAnsi="Garamond" w:cs="Arial"/>
                <w:spacing w:val="1"/>
                <w:sz w:val="20"/>
                <w:szCs w:val="20"/>
              </w:rPr>
              <w:t>ss</w:t>
            </w:r>
            <w:r w:rsidRPr="00DB6878">
              <w:rPr>
                <w:rFonts w:ascii="Garamond" w:hAnsi="Garamond" w:cs="Arial"/>
                <w:sz w:val="20"/>
                <w:szCs w:val="20"/>
              </w:rPr>
              <w:t>ue</w:t>
            </w:r>
            <w:r w:rsidRPr="00DB6878">
              <w:rPr>
                <w:rFonts w:ascii="Garamond" w:hAnsi="Garamond" w:cs="Arial"/>
                <w:spacing w:val="-3"/>
                <w:sz w:val="20"/>
                <w:szCs w:val="20"/>
              </w:rPr>
              <w:t xml:space="preserve"> w</w:t>
            </w:r>
            <w:r w:rsidRPr="00DB6878">
              <w:rPr>
                <w:rFonts w:ascii="Garamond" w:hAnsi="Garamond" w:cs="Arial"/>
                <w:sz w:val="20"/>
                <w:szCs w:val="20"/>
              </w:rPr>
              <w:t>ou</w:t>
            </w:r>
            <w:r w:rsidRPr="00DB6878">
              <w:rPr>
                <w:rFonts w:ascii="Garamond" w:hAnsi="Garamond" w:cs="Arial"/>
                <w:spacing w:val="1"/>
                <w:sz w:val="20"/>
                <w:szCs w:val="20"/>
              </w:rPr>
              <w:t>l</w:t>
            </w:r>
            <w:r w:rsidRPr="00DB6878">
              <w:rPr>
                <w:rFonts w:ascii="Garamond" w:hAnsi="Garamond" w:cs="Arial"/>
                <w:sz w:val="20"/>
                <w:szCs w:val="20"/>
              </w:rPr>
              <w:t>d</w:t>
            </w:r>
            <w:r w:rsidRPr="00DB6878">
              <w:rPr>
                <w:rFonts w:ascii="Garamond" w:hAnsi="Garamond" w:cs="Arial"/>
                <w:spacing w:val="-7"/>
                <w:sz w:val="20"/>
                <w:szCs w:val="20"/>
              </w:rPr>
              <w:t xml:space="preserve"> </w:t>
            </w:r>
            <w:r w:rsidRPr="00DB6878">
              <w:rPr>
                <w:rFonts w:ascii="Garamond" w:hAnsi="Garamond" w:cs="Arial"/>
                <w:spacing w:val="1"/>
                <w:sz w:val="20"/>
                <w:szCs w:val="20"/>
              </w:rPr>
              <w:t>n</w:t>
            </w:r>
            <w:r w:rsidRPr="00DB6878">
              <w:rPr>
                <w:rFonts w:ascii="Garamond" w:hAnsi="Garamond" w:cs="Arial"/>
                <w:spacing w:val="-2"/>
                <w:sz w:val="20"/>
                <w:szCs w:val="20"/>
              </w:rPr>
              <w:t>e</w:t>
            </w:r>
            <w:r w:rsidRPr="00DB6878">
              <w:rPr>
                <w:rFonts w:ascii="Garamond" w:hAnsi="Garamond" w:cs="Arial"/>
                <w:spacing w:val="1"/>
                <w:sz w:val="20"/>
                <w:szCs w:val="20"/>
              </w:rPr>
              <w:t>e</w:t>
            </w:r>
            <w:r w:rsidRPr="00DB6878">
              <w:rPr>
                <w:rFonts w:ascii="Garamond" w:hAnsi="Garamond" w:cs="Arial"/>
                <w:sz w:val="20"/>
                <w:szCs w:val="20"/>
              </w:rPr>
              <w:t>d</w:t>
            </w:r>
            <w:r w:rsidRPr="00DB6878">
              <w:rPr>
                <w:rFonts w:ascii="Garamond" w:hAnsi="Garamond" w:cs="Arial"/>
                <w:spacing w:val="-4"/>
                <w:sz w:val="20"/>
                <w:szCs w:val="20"/>
              </w:rPr>
              <w:t xml:space="preserve"> </w:t>
            </w:r>
            <w:r w:rsidRPr="00DB6878">
              <w:rPr>
                <w:rFonts w:ascii="Garamond" w:hAnsi="Garamond" w:cs="Arial"/>
                <w:sz w:val="20"/>
                <w:szCs w:val="20"/>
              </w:rPr>
              <w:t>to</w:t>
            </w:r>
            <w:r w:rsidRPr="00DB6878">
              <w:rPr>
                <w:rFonts w:ascii="Garamond" w:hAnsi="Garamond" w:cs="Arial"/>
                <w:spacing w:val="-2"/>
                <w:sz w:val="20"/>
                <w:szCs w:val="20"/>
              </w:rPr>
              <w:t xml:space="preserve"> b</w:t>
            </w:r>
            <w:r w:rsidRPr="00DB6878">
              <w:rPr>
                <w:rFonts w:ascii="Garamond" w:hAnsi="Garamond" w:cs="Arial"/>
                <w:sz w:val="20"/>
                <w:szCs w:val="20"/>
              </w:rPr>
              <w:t>e</w:t>
            </w:r>
            <w:r w:rsidRPr="00DB6878">
              <w:rPr>
                <w:rFonts w:ascii="Garamond" w:hAnsi="Garamond" w:cs="Arial"/>
                <w:spacing w:val="-2"/>
                <w:sz w:val="20"/>
                <w:szCs w:val="20"/>
              </w:rPr>
              <w:t xml:space="preserve"> </w:t>
            </w:r>
            <w:r w:rsidRPr="00DB6878">
              <w:rPr>
                <w:rFonts w:ascii="Garamond" w:hAnsi="Garamond" w:cs="Arial"/>
                <w:sz w:val="20"/>
                <w:szCs w:val="20"/>
              </w:rPr>
              <w:t>di</w:t>
            </w:r>
            <w:r w:rsidRPr="00DB6878">
              <w:rPr>
                <w:rFonts w:ascii="Garamond" w:hAnsi="Garamond" w:cs="Arial"/>
                <w:spacing w:val="1"/>
                <w:sz w:val="20"/>
                <w:szCs w:val="20"/>
              </w:rPr>
              <w:t>sc</w:t>
            </w:r>
            <w:r w:rsidRPr="00DB6878">
              <w:rPr>
                <w:rFonts w:ascii="Garamond" w:hAnsi="Garamond" w:cs="Arial"/>
                <w:sz w:val="20"/>
                <w:szCs w:val="20"/>
              </w:rPr>
              <w:t>u</w:t>
            </w:r>
            <w:r w:rsidRPr="00DB6878">
              <w:rPr>
                <w:rFonts w:ascii="Garamond" w:hAnsi="Garamond" w:cs="Arial"/>
                <w:spacing w:val="1"/>
                <w:sz w:val="20"/>
                <w:szCs w:val="20"/>
              </w:rPr>
              <w:t>ss</w:t>
            </w:r>
            <w:r w:rsidRPr="00DB6878">
              <w:rPr>
                <w:rFonts w:ascii="Garamond" w:hAnsi="Garamond" w:cs="Arial"/>
                <w:sz w:val="20"/>
                <w:szCs w:val="20"/>
              </w:rPr>
              <w:t xml:space="preserve">ed </w:t>
            </w:r>
            <w:r w:rsidRPr="00DB6878">
              <w:rPr>
                <w:rFonts w:ascii="Garamond" w:hAnsi="Garamond" w:cs="Arial"/>
                <w:spacing w:val="-2"/>
                <w:sz w:val="20"/>
                <w:szCs w:val="20"/>
              </w:rPr>
              <w:t>w</w:t>
            </w:r>
            <w:r w:rsidRPr="00DB6878">
              <w:rPr>
                <w:rFonts w:ascii="Garamond" w:hAnsi="Garamond" w:cs="Arial"/>
                <w:sz w:val="20"/>
                <w:szCs w:val="20"/>
              </w:rPr>
              <w:t>ith</w:t>
            </w:r>
            <w:r w:rsidRPr="00DB6878">
              <w:rPr>
                <w:rFonts w:ascii="Garamond" w:hAnsi="Garamond" w:cs="Arial"/>
                <w:spacing w:val="-3"/>
                <w:sz w:val="20"/>
                <w:szCs w:val="20"/>
              </w:rPr>
              <w:t xml:space="preserve"> </w:t>
            </w:r>
            <w:r w:rsidRPr="00DB6878">
              <w:rPr>
                <w:rFonts w:ascii="Garamond" w:hAnsi="Garamond" w:cs="Arial"/>
                <w:sz w:val="20"/>
                <w:szCs w:val="20"/>
              </w:rPr>
              <w:t>the</w:t>
            </w:r>
            <w:r w:rsidRPr="00DB6878">
              <w:rPr>
                <w:rFonts w:ascii="Garamond" w:hAnsi="Garamond" w:cs="Arial"/>
                <w:spacing w:val="-5"/>
                <w:sz w:val="20"/>
                <w:szCs w:val="20"/>
              </w:rPr>
              <w:t xml:space="preserve"> </w:t>
            </w:r>
            <w:r w:rsidRPr="00DB6878">
              <w:rPr>
                <w:rFonts w:ascii="Garamond" w:hAnsi="Garamond" w:cs="Arial"/>
                <w:sz w:val="20"/>
                <w:szCs w:val="20"/>
              </w:rPr>
              <w:t>p</w:t>
            </w:r>
            <w:r w:rsidRPr="00DB6878">
              <w:rPr>
                <w:rFonts w:ascii="Garamond" w:hAnsi="Garamond" w:cs="Arial"/>
                <w:spacing w:val="-2"/>
                <w:sz w:val="20"/>
                <w:szCs w:val="20"/>
              </w:rPr>
              <w:t>a</w:t>
            </w:r>
            <w:r w:rsidRPr="00DB6878">
              <w:rPr>
                <w:rFonts w:ascii="Garamond" w:hAnsi="Garamond" w:cs="Arial"/>
                <w:spacing w:val="2"/>
                <w:sz w:val="20"/>
                <w:szCs w:val="20"/>
              </w:rPr>
              <w:t>t</w:t>
            </w:r>
            <w:r w:rsidRPr="00DB6878">
              <w:rPr>
                <w:rFonts w:ascii="Garamond" w:hAnsi="Garamond" w:cs="Arial"/>
                <w:spacing w:val="-1"/>
                <w:sz w:val="20"/>
                <w:szCs w:val="20"/>
              </w:rPr>
              <w:t>i</w:t>
            </w:r>
            <w:r w:rsidRPr="00DB6878">
              <w:rPr>
                <w:rFonts w:ascii="Garamond" w:hAnsi="Garamond" w:cs="Arial"/>
                <w:sz w:val="20"/>
                <w:szCs w:val="20"/>
              </w:rPr>
              <w:t>ent.</w:t>
            </w:r>
          </w:p>
        </w:tc>
      </w:tr>
      <w:tr w:rsidR="00327F26" w:rsidRPr="00DB6878" w:rsidTr="006D5EA1">
        <w:trPr>
          <w:trHeight w:hRule="exact" w:val="2782"/>
          <w:jc w:val="center"/>
        </w:trPr>
        <w:tc>
          <w:tcPr>
            <w:tcW w:w="2400" w:type="dxa"/>
            <w:tcBorders>
              <w:top w:val="single" w:sz="4" w:space="0" w:color="000000"/>
              <w:left w:val="single" w:sz="4" w:space="0" w:color="000000"/>
              <w:bottom w:val="single" w:sz="4" w:space="0" w:color="000000"/>
              <w:right w:val="single" w:sz="4" w:space="0" w:color="000000"/>
            </w:tcBorders>
          </w:tcPr>
          <w:p w:rsidR="00327F26" w:rsidRPr="00DB6878" w:rsidRDefault="00327F26" w:rsidP="006D5EA1">
            <w:pPr>
              <w:widowControl w:val="0"/>
              <w:autoSpaceDE w:val="0"/>
              <w:autoSpaceDN w:val="0"/>
              <w:adjustRightInd w:val="0"/>
              <w:spacing w:after="0" w:line="213" w:lineRule="exact"/>
              <w:ind w:left="101" w:right="-14"/>
              <w:rPr>
                <w:rFonts w:ascii="Garamond" w:hAnsi="Garamond" w:cs="Arial"/>
                <w:sz w:val="20"/>
                <w:szCs w:val="20"/>
              </w:rPr>
            </w:pPr>
            <w:r w:rsidRPr="00DB6878">
              <w:rPr>
                <w:rFonts w:ascii="Garamond" w:hAnsi="Garamond" w:cs="Arial"/>
                <w:b/>
                <w:bCs/>
                <w:spacing w:val="-1"/>
                <w:sz w:val="20"/>
                <w:szCs w:val="20"/>
              </w:rPr>
              <w:t>D</w:t>
            </w:r>
            <w:r w:rsidRPr="00DB6878">
              <w:rPr>
                <w:rFonts w:ascii="Garamond" w:hAnsi="Garamond" w:cs="Arial"/>
                <w:b/>
                <w:bCs/>
                <w:spacing w:val="-2"/>
                <w:sz w:val="20"/>
                <w:szCs w:val="20"/>
              </w:rPr>
              <w:t>a</w:t>
            </w:r>
            <w:r w:rsidRPr="00DB6878">
              <w:rPr>
                <w:rFonts w:ascii="Garamond" w:hAnsi="Garamond" w:cs="Arial"/>
                <w:b/>
                <w:bCs/>
                <w:spacing w:val="2"/>
                <w:sz w:val="20"/>
                <w:szCs w:val="20"/>
              </w:rPr>
              <w:t>i</w:t>
            </w:r>
            <w:r w:rsidRPr="00DB6878">
              <w:rPr>
                <w:rFonts w:ascii="Garamond" w:hAnsi="Garamond" w:cs="Arial"/>
                <w:b/>
                <w:bCs/>
                <w:sz w:val="20"/>
                <w:szCs w:val="20"/>
              </w:rPr>
              <w:t>ly</w:t>
            </w:r>
            <w:r w:rsidRPr="00DB6878">
              <w:rPr>
                <w:rFonts w:ascii="Garamond" w:hAnsi="Garamond" w:cs="Arial"/>
                <w:b/>
                <w:bCs/>
                <w:spacing w:val="-7"/>
                <w:sz w:val="20"/>
                <w:szCs w:val="20"/>
              </w:rPr>
              <w:t xml:space="preserve"> </w:t>
            </w:r>
            <w:r w:rsidRPr="00DB6878">
              <w:rPr>
                <w:rFonts w:ascii="Garamond" w:hAnsi="Garamond" w:cs="Arial"/>
                <w:b/>
                <w:bCs/>
                <w:sz w:val="20"/>
                <w:szCs w:val="20"/>
              </w:rPr>
              <w:t>a</w:t>
            </w:r>
            <w:r w:rsidRPr="00DB6878">
              <w:rPr>
                <w:rFonts w:ascii="Garamond" w:hAnsi="Garamond" w:cs="Arial"/>
                <w:b/>
                <w:bCs/>
                <w:spacing w:val="1"/>
                <w:sz w:val="20"/>
                <w:szCs w:val="20"/>
              </w:rPr>
              <w:t>c</w:t>
            </w:r>
            <w:r w:rsidRPr="00DB6878">
              <w:rPr>
                <w:rFonts w:ascii="Garamond" w:hAnsi="Garamond" w:cs="Arial"/>
                <w:b/>
                <w:bCs/>
                <w:spacing w:val="-2"/>
                <w:sz w:val="20"/>
                <w:szCs w:val="20"/>
              </w:rPr>
              <w:t>t</w:t>
            </w:r>
            <w:r w:rsidRPr="00DB6878">
              <w:rPr>
                <w:rFonts w:ascii="Garamond" w:hAnsi="Garamond" w:cs="Arial"/>
                <w:b/>
                <w:bCs/>
                <w:sz w:val="20"/>
                <w:szCs w:val="20"/>
              </w:rPr>
              <w:t>s</w:t>
            </w:r>
            <w:r w:rsidRPr="00DB6878">
              <w:rPr>
                <w:rFonts w:ascii="Garamond" w:hAnsi="Garamond" w:cs="Arial"/>
                <w:b/>
                <w:bCs/>
                <w:spacing w:val="-4"/>
                <w:sz w:val="20"/>
                <w:szCs w:val="20"/>
              </w:rPr>
              <w:t xml:space="preserve"> </w:t>
            </w:r>
            <w:r w:rsidRPr="00DB6878">
              <w:rPr>
                <w:rFonts w:ascii="Garamond" w:hAnsi="Garamond" w:cs="Arial"/>
                <w:b/>
                <w:bCs/>
                <w:sz w:val="20"/>
                <w:szCs w:val="20"/>
              </w:rPr>
              <w:t>of</w:t>
            </w:r>
            <w:r w:rsidRPr="00DB6878">
              <w:rPr>
                <w:rFonts w:ascii="Garamond" w:hAnsi="Garamond" w:cs="Arial"/>
                <w:b/>
                <w:bCs/>
                <w:spacing w:val="-1"/>
                <w:sz w:val="20"/>
                <w:szCs w:val="20"/>
              </w:rPr>
              <w:t xml:space="preserve"> </w:t>
            </w:r>
            <w:r w:rsidRPr="00DB6878">
              <w:rPr>
                <w:rFonts w:ascii="Garamond" w:hAnsi="Garamond" w:cs="Arial"/>
                <w:b/>
                <w:bCs/>
                <w:sz w:val="20"/>
                <w:szCs w:val="20"/>
              </w:rPr>
              <w:t>f</w:t>
            </w:r>
            <w:r w:rsidRPr="00DB6878">
              <w:rPr>
                <w:rFonts w:ascii="Garamond" w:hAnsi="Garamond" w:cs="Arial"/>
                <w:b/>
                <w:bCs/>
                <w:spacing w:val="-2"/>
                <w:sz w:val="20"/>
                <w:szCs w:val="20"/>
              </w:rPr>
              <w:t>a</w:t>
            </w:r>
            <w:r w:rsidRPr="00DB6878">
              <w:rPr>
                <w:rFonts w:ascii="Garamond" w:hAnsi="Garamond" w:cs="Arial"/>
                <w:b/>
                <w:bCs/>
                <w:spacing w:val="2"/>
                <w:sz w:val="20"/>
                <w:szCs w:val="20"/>
              </w:rPr>
              <w:t>i</w:t>
            </w:r>
            <w:r w:rsidRPr="00DB6878">
              <w:rPr>
                <w:rFonts w:ascii="Garamond" w:hAnsi="Garamond" w:cs="Arial"/>
                <w:b/>
                <w:bCs/>
                <w:spacing w:val="-2"/>
                <w:sz w:val="20"/>
                <w:szCs w:val="20"/>
              </w:rPr>
              <w:t>t</w:t>
            </w:r>
            <w:r w:rsidRPr="00DB6878">
              <w:rPr>
                <w:rFonts w:ascii="Garamond" w:hAnsi="Garamond" w:cs="Arial"/>
                <w:b/>
                <w:bCs/>
                <w:sz w:val="20"/>
                <w:szCs w:val="20"/>
              </w:rPr>
              <w:t>h</w:t>
            </w:r>
            <w:r w:rsidRPr="00DB6878">
              <w:rPr>
                <w:rFonts w:ascii="Garamond" w:hAnsi="Garamond" w:cs="Arial"/>
                <w:b/>
                <w:bCs/>
                <w:spacing w:val="-3"/>
                <w:sz w:val="20"/>
                <w:szCs w:val="20"/>
              </w:rPr>
              <w:t xml:space="preserve"> </w:t>
            </w:r>
            <w:r w:rsidRPr="00DB6878">
              <w:rPr>
                <w:rFonts w:ascii="Garamond" w:hAnsi="Garamond" w:cs="Arial"/>
                <w:b/>
                <w:bCs/>
                <w:sz w:val="20"/>
                <w:szCs w:val="20"/>
              </w:rPr>
              <w:t>&amp;</w:t>
            </w:r>
          </w:p>
          <w:p w:rsidR="00327F26" w:rsidRPr="00DB6878" w:rsidRDefault="00327F26" w:rsidP="006D5EA1">
            <w:pPr>
              <w:widowControl w:val="0"/>
              <w:autoSpaceDE w:val="0"/>
              <w:autoSpaceDN w:val="0"/>
              <w:adjustRightInd w:val="0"/>
              <w:spacing w:after="0" w:line="216" w:lineRule="exact"/>
              <w:ind w:left="101" w:right="-14"/>
              <w:rPr>
                <w:rFonts w:ascii="Garamond" w:hAnsi="Garamond"/>
                <w:sz w:val="20"/>
                <w:szCs w:val="20"/>
              </w:rPr>
            </w:pPr>
            <w:r w:rsidRPr="00DB6878">
              <w:rPr>
                <w:rFonts w:ascii="Garamond" w:hAnsi="Garamond" w:cs="Arial"/>
                <w:b/>
                <w:bCs/>
                <w:sz w:val="20"/>
                <w:szCs w:val="20"/>
              </w:rPr>
              <w:t>major</w:t>
            </w:r>
            <w:r w:rsidRPr="00DB6878">
              <w:rPr>
                <w:rFonts w:ascii="Garamond" w:hAnsi="Garamond" w:cs="Arial"/>
                <w:b/>
                <w:bCs/>
                <w:spacing w:val="-6"/>
                <w:sz w:val="20"/>
                <w:szCs w:val="20"/>
              </w:rPr>
              <w:t xml:space="preserve"> </w:t>
            </w:r>
            <w:r w:rsidRPr="00DB6878">
              <w:rPr>
                <w:rFonts w:ascii="Garamond" w:hAnsi="Garamond" w:cs="Arial"/>
                <w:b/>
                <w:bCs/>
                <w:sz w:val="20"/>
                <w:szCs w:val="20"/>
              </w:rPr>
              <w:t>annu</w:t>
            </w:r>
            <w:r w:rsidRPr="00DB6878">
              <w:rPr>
                <w:rFonts w:ascii="Garamond" w:hAnsi="Garamond" w:cs="Arial"/>
                <w:b/>
                <w:bCs/>
                <w:spacing w:val="-2"/>
                <w:sz w:val="20"/>
                <w:szCs w:val="20"/>
              </w:rPr>
              <w:t>a</w:t>
            </w:r>
            <w:r w:rsidRPr="00DB6878">
              <w:rPr>
                <w:rFonts w:ascii="Garamond" w:hAnsi="Garamond" w:cs="Arial"/>
                <w:b/>
                <w:bCs/>
                <w:sz w:val="20"/>
                <w:szCs w:val="20"/>
              </w:rPr>
              <w:t>l</w:t>
            </w:r>
            <w:r w:rsidRPr="00DB6878">
              <w:rPr>
                <w:rFonts w:ascii="Garamond" w:hAnsi="Garamond" w:cs="Arial"/>
                <w:b/>
                <w:bCs/>
                <w:spacing w:val="-4"/>
                <w:sz w:val="20"/>
                <w:szCs w:val="20"/>
              </w:rPr>
              <w:t xml:space="preserve"> </w:t>
            </w:r>
            <w:r w:rsidRPr="00DB6878">
              <w:rPr>
                <w:rFonts w:ascii="Garamond" w:hAnsi="Garamond" w:cs="Arial"/>
                <w:b/>
                <w:bCs/>
                <w:sz w:val="20"/>
                <w:szCs w:val="20"/>
              </w:rPr>
              <w:t>e</w:t>
            </w:r>
            <w:r w:rsidRPr="00DB6878">
              <w:rPr>
                <w:rFonts w:ascii="Garamond" w:hAnsi="Garamond" w:cs="Arial"/>
                <w:b/>
                <w:bCs/>
                <w:spacing w:val="-3"/>
                <w:sz w:val="20"/>
                <w:szCs w:val="20"/>
              </w:rPr>
              <w:t>v</w:t>
            </w:r>
            <w:r w:rsidRPr="00DB6878">
              <w:rPr>
                <w:rFonts w:ascii="Garamond" w:hAnsi="Garamond" w:cs="Arial"/>
                <w:b/>
                <w:bCs/>
                <w:sz w:val="20"/>
                <w:szCs w:val="20"/>
              </w:rPr>
              <w:t>ents</w:t>
            </w:r>
          </w:p>
        </w:tc>
        <w:tc>
          <w:tcPr>
            <w:tcW w:w="8040" w:type="dxa"/>
            <w:tcBorders>
              <w:top w:val="single" w:sz="4" w:space="0" w:color="000000"/>
              <w:left w:val="single" w:sz="4" w:space="0" w:color="000000"/>
              <w:bottom w:val="single" w:sz="4" w:space="0" w:color="000000"/>
              <w:right w:val="single" w:sz="4" w:space="0" w:color="000000"/>
            </w:tcBorders>
          </w:tcPr>
          <w:p w:rsidR="00327F26" w:rsidRPr="00DB6878" w:rsidRDefault="00327F26" w:rsidP="0098583D">
            <w:pPr>
              <w:widowControl w:val="0"/>
              <w:autoSpaceDE w:val="0"/>
              <w:autoSpaceDN w:val="0"/>
              <w:adjustRightInd w:val="0"/>
              <w:spacing w:before="1" w:line="216" w:lineRule="exact"/>
              <w:ind w:left="96" w:right="435"/>
              <w:rPr>
                <w:rFonts w:ascii="Garamond" w:hAnsi="Garamond" w:cs="Arial"/>
                <w:sz w:val="20"/>
                <w:szCs w:val="20"/>
              </w:rPr>
            </w:pPr>
            <w:r w:rsidRPr="00DB6878">
              <w:rPr>
                <w:rFonts w:ascii="Garamond" w:hAnsi="Garamond" w:cs="Arial"/>
                <w:sz w:val="20"/>
                <w:szCs w:val="20"/>
              </w:rPr>
              <w:t>W</w:t>
            </w:r>
            <w:r w:rsidRPr="00DB6878">
              <w:rPr>
                <w:rFonts w:ascii="Garamond" w:hAnsi="Garamond" w:cs="Arial"/>
                <w:spacing w:val="-2"/>
                <w:sz w:val="20"/>
                <w:szCs w:val="20"/>
              </w:rPr>
              <w:t>o</w:t>
            </w:r>
            <w:r w:rsidRPr="00DB6878">
              <w:rPr>
                <w:rFonts w:ascii="Garamond" w:hAnsi="Garamond" w:cs="Arial"/>
                <w:sz w:val="20"/>
                <w:szCs w:val="20"/>
              </w:rPr>
              <w:t>r</w:t>
            </w:r>
            <w:r w:rsidRPr="00DB6878">
              <w:rPr>
                <w:rFonts w:ascii="Garamond" w:hAnsi="Garamond" w:cs="Arial"/>
                <w:spacing w:val="2"/>
                <w:sz w:val="20"/>
                <w:szCs w:val="20"/>
              </w:rPr>
              <w:t>s</w:t>
            </w:r>
            <w:r w:rsidRPr="00DB6878">
              <w:rPr>
                <w:rFonts w:ascii="Garamond" w:hAnsi="Garamond" w:cs="Arial"/>
                <w:sz w:val="20"/>
                <w:szCs w:val="20"/>
              </w:rPr>
              <w:t>hip</w:t>
            </w:r>
            <w:r w:rsidRPr="00DB6878">
              <w:rPr>
                <w:rFonts w:ascii="Garamond" w:hAnsi="Garamond" w:cs="Arial"/>
                <w:spacing w:val="-7"/>
                <w:sz w:val="20"/>
                <w:szCs w:val="20"/>
              </w:rPr>
              <w:t xml:space="preserve"> </w:t>
            </w:r>
            <w:r w:rsidRPr="00DB6878">
              <w:rPr>
                <w:rFonts w:ascii="Garamond" w:hAnsi="Garamond" w:cs="Arial"/>
                <w:sz w:val="20"/>
                <w:szCs w:val="20"/>
              </w:rPr>
              <w:t>ta</w:t>
            </w:r>
            <w:r w:rsidRPr="00DB6878">
              <w:rPr>
                <w:rFonts w:ascii="Garamond" w:hAnsi="Garamond" w:cs="Arial"/>
                <w:spacing w:val="1"/>
                <w:sz w:val="20"/>
                <w:szCs w:val="20"/>
              </w:rPr>
              <w:t>ke</w:t>
            </w:r>
            <w:r w:rsidRPr="00DB6878">
              <w:rPr>
                <w:rFonts w:ascii="Garamond" w:hAnsi="Garamond" w:cs="Arial"/>
                <w:sz w:val="20"/>
                <w:szCs w:val="20"/>
              </w:rPr>
              <w:t>s</w:t>
            </w:r>
            <w:r w:rsidRPr="00DB6878">
              <w:rPr>
                <w:rFonts w:ascii="Garamond" w:hAnsi="Garamond" w:cs="Arial"/>
                <w:spacing w:val="-4"/>
                <w:sz w:val="20"/>
                <w:szCs w:val="20"/>
              </w:rPr>
              <w:t xml:space="preserve"> </w:t>
            </w:r>
            <w:r w:rsidRPr="00DB6878">
              <w:rPr>
                <w:rFonts w:ascii="Garamond" w:hAnsi="Garamond" w:cs="Arial"/>
                <w:spacing w:val="-2"/>
                <w:sz w:val="20"/>
                <w:szCs w:val="20"/>
              </w:rPr>
              <w:t>p</w:t>
            </w:r>
            <w:r w:rsidRPr="00DB6878">
              <w:rPr>
                <w:rFonts w:ascii="Garamond" w:hAnsi="Garamond" w:cs="Arial"/>
                <w:sz w:val="20"/>
                <w:szCs w:val="20"/>
              </w:rPr>
              <w:t>la</w:t>
            </w:r>
            <w:r w:rsidRPr="00DB6878">
              <w:rPr>
                <w:rFonts w:ascii="Garamond" w:hAnsi="Garamond" w:cs="Arial"/>
                <w:spacing w:val="1"/>
                <w:sz w:val="20"/>
                <w:szCs w:val="20"/>
              </w:rPr>
              <w:t>c</w:t>
            </w:r>
            <w:r w:rsidRPr="00DB6878">
              <w:rPr>
                <w:rFonts w:ascii="Garamond" w:hAnsi="Garamond" w:cs="Arial"/>
                <w:sz w:val="20"/>
                <w:szCs w:val="20"/>
              </w:rPr>
              <w:t>e</w:t>
            </w:r>
            <w:r w:rsidRPr="00DB6878">
              <w:rPr>
                <w:rFonts w:ascii="Garamond" w:hAnsi="Garamond" w:cs="Arial"/>
                <w:spacing w:val="-5"/>
                <w:sz w:val="20"/>
                <w:szCs w:val="20"/>
              </w:rPr>
              <w:t xml:space="preserve"> </w:t>
            </w:r>
            <w:r w:rsidRPr="00DB6878">
              <w:rPr>
                <w:rFonts w:ascii="Garamond" w:hAnsi="Garamond" w:cs="Arial"/>
                <w:spacing w:val="-2"/>
                <w:sz w:val="20"/>
                <w:szCs w:val="20"/>
              </w:rPr>
              <w:t>a</w:t>
            </w:r>
            <w:r w:rsidRPr="00DB6878">
              <w:rPr>
                <w:rFonts w:ascii="Garamond" w:hAnsi="Garamond" w:cs="Arial"/>
                <w:sz w:val="20"/>
                <w:szCs w:val="20"/>
              </w:rPr>
              <w:t>t</w:t>
            </w:r>
            <w:r w:rsidRPr="00DB6878">
              <w:rPr>
                <w:rFonts w:ascii="Garamond" w:hAnsi="Garamond" w:cs="Arial"/>
                <w:spacing w:val="-2"/>
                <w:sz w:val="20"/>
                <w:szCs w:val="20"/>
              </w:rPr>
              <w:t xml:space="preserve"> </w:t>
            </w:r>
            <w:r w:rsidRPr="00DB6878">
              <w:rPr>
                <w:rFonts w:ascii="Garamond" w:hAnsi="Garamond" w:cs="Arial"/>
                <w:spacing w:val="1"/>
                <w:sz w:val="20"/>
                <w:szCs w:val="20"/>
              </w:rPr>
              <w:t>v</w:t>
            </w:r>
            <w:r w:rsidRPr="00DB6878">
              <w:rPr>
                <w:rFonts w:ascii="Garamond" w:hAnsi="Garamond" w:cs="Arial"/>
                <w:spacing w:val="-2"/>
                <w:sz w:val="20"/>
                <w:szCs w:val="20"/>
              </w:rPr>
              <w:t>a</w:t>
            </w:r>
            <w:r w:rsidRPr="00DB6878">
              <w:rPr>
                <w:rFonts w:ascii="Garamond" w:hAnsi="Garamond" w:cs="Arial"/>
                <w:sz w:val="20"/>
                <w:szCs w:val="20"/>
              </w:rPr>
              <w:t>ri</w:t>
            </w:r>
            <w:r w:rsidRPr="00DB6878">
              <w:rPr>
                <w:rFonts w:ascii="Garamond" w:hAnsi="Garamond" w:cs="Arial"/>
                <w:spacing w:val="-2"/>
                <w:sz w:val="20"/>
                <w:szCs w:val="20"/>
              </w:rPr>
              <w:t>o</w:t>
            </w:r>
            <w:r w:rsidRPr="00DB6878">
              <w:rPr>
                <w:rFonts w:ascii="Garamond" w:hAnsi="Garamond" w:cs="Arial"/>
                <w:sz w:val="20"/>
                <w:szCs w:val="20"/>
              </w:rPr>
              <w:t>us</w:t>
            </w:r>
            <w:r w:rsidRPr="00DB6878">
              <w:rPr>
                <w:rFonts w:ascii="Garamond" w:hAnsi="Garamond" w:cs="Arial"/>
                <w:spacing w:val="-5"/>
                <w:sz w:val="20"/>
                <w:szCs w:val="20"/>
              </w:rPr>
              <w:t xml:space="preserve"> </w:t>
            </w:r>
            <w:r w:rsidRPr="00DB6878">
              <w:rPr>
                <w:rFonts w:ascii="Garamond" w:hAnsi="Garamond" w:cs="Arial"/>
                <w:sz w:val="20"/>
                <w:szCs w:val="20"/>
              </w:rPr>
              <w:t>tim</w:t>
            </w:r>
            <w:r w:rsidRPr="00DB6878">
              <w:rPr>
                <w:rFonts w:ascii="Garamond" w:hAnsi="Garamond" w:cs="Arial"/>
                <w:spacing w:val="-2"/>
                <w:sz w:val="20"/>
                <w:szCs w:val="20"/>
              </w:rPr>
              <w:t>e</w:t>
            </w:r>
            <w:r w:rsidRPr="00DB6878">
              <w:rPr>
                <w:rFonts w:ascii="Garamond" w:hAnsi="Garamond" w:cs="Arial"/>
                <w:sz w:val="20"/>
                <w:szCs w:val="20"/>
              </w:rPr>
              <w:t>s</w:t>
            </w:r>
            <w:r w:rsidRPr="00DB6878">
              <w:rPr>
                <w:rFonts w:ascii="Garamond" w:hAnsi="Garamond" w:cs="Arial"/>
                <w:spacing w:val="-3"/>
                <w:sz w:val="20"/>
                <w:szCs w:val="20"/>
              </w:rPr>
              <w:t xml:space="preserve"> </w:t>
            </w:r>
            <w:r w:rsidRPr="00DB6878">
              <w:rPr>
                <w:rFonts w:ascii="Garamond" w:hAnsi="Garamond" w:cs="Arial"/>
                <w:spacing w:val="-2"/>
                <w:sz w:val="20"/>
                <w:szCs w:val="20"/>
              </w:rPr>
              <w:t>d</w:t>
            </w:r>
            <w:r w:rsidRPr="00DB6878">
              <w:rPr>
                <w:rFonts w:ascii="Garamond" w:hAnsi="Garamond" w:cs="Arial"/>
                <w:sz w:val="20"/>
                <w:szCs w:val="20"/>
              </w:rPr>
              <w:t>e</w:t>
            </w:r>
            <w:r w:rsidRPr="00DB6878">
              <w:rPr>
                <w:rFonts w:ascii="Garamond" w:hAnsi="Garamond" w:cs="Arial"/>
                <w:spacing w:val="-2"/>
                <w:sz w:val="20"/>
                <w:szCs w:val="20"/>
              </w:rPr>
              <w:t>p</w:t>
            </w:r>
            <w:r w:rsidRPr="00DB6878">
              <w:rPr>
                <w:rFonts w:ascii="Garamond" w:hAnsi="Garamond" w:cs="Arial"/>
                <w:spacing w:val="1"/>
                <w:sz w:val="20"/>
                <w:szCs w:val="20"/>
              </w:rPr>
              <w:t>e</w:t>
            </w:r>
            <w:r w:rsidRPr="00DB6878">
              <w:rPr>
                <w:rFonts w:ascii="Garamond" w:hAnsi="Garamond" w:cs="Arial"/>
                <w:sz w:val="20"/>
                <w:szCs w:val="20"/>
              </w:rPr>
              <w:t>nding</w:t>
            </w:r>
            <w:r w:rsidRPr="00DB6878">
              <w:rPr>
                <w:rFonts w:ascii="Garamond" w:hAnsi="Garamond" w:cs="Arial"/>
                <w:spacing w:val="-9"/>
                <w:sz w:val="20"/>
                <w:szCs w:val="20"/>
              </w:rPr>
              <w:t xml:space="preserve"> </w:t>
            </w:r>
            <w:r w:rsidRPr="00DB6878">
              <w:rPr>
                <w:rFonts w:ascii="Garamond" w:hAnsi="Garamond" w:cs="Arial"/>
                <w:sz w:val="20"/>
                <w:szCs w:val="20"/>
              </w:rPr>
              <w:t>u</w:t>
            </w:r>
            <w:r w:rsidRPr="00DB6878">
              <w:rPr>
                <w:rFonts w:ascii="Garamond" w:hAnsi="Garamond" w:cs="Arial"/>
                <w:spacing w:val="1"/>
                <w:sz w:val="20"/>
                <w:szCs w:val="20"/>
              </w:rPr>
              <w:t>p</w:t>
            </w:r>
            <w:r w:rsidRPr="00DB6878">
              <w:rPr>
                <w:rFonts w:ascii="Garamond" w:hAnsi="Garamond" w:cs="Arial"/>
                <w:sz w:val="20"/>
                <w:szCs w:val="20"/>
              </w:rPr>
              <w:t>on</w:t>
            </w:r>
            <w:r w:rsidRPr="00DB6878">
              <w:rPr>
                <w:rFonts w:ascii="Garamond" w:hAnsi="Garamond" w:cs="Arial"/>
                <w:spacing w:val="-4"/>
                <w:sz w:val="20"/>
                <w:szCs w:val="20"/>
              </w:rPr>
              <w:t xml:space="preserve"> </w:t>
            </w:r>
            <w:r w:rsidRPr="00DB6878">
              <w:rPr>
                <w:rFonts w:ascii="Garamond" w:hAnsi="Garamond" w:cs="Arial"/>
                <w:sz w:val="20"/>
                <w:szCs w:val="20"/>
              </w:rPr>
              <w:t>e</w:t>
            </w:r>
            <w:r w:rsidRPr="00DB6878">
              <w:rPr>
                <w:rFonts w:ascii="Garamond" w:hAnsi="Garamond" w:cs="Arial"/>
                <w:spacing w:val="-2"/>
                <w:sz w:val="20"/>
                <w:szCs w:val="20"/>
              </w:rPr>
              <w:t>a</w:t>
            </w:r>
            <w:r w:rsidRPr="00DB6878">
              <w:rPr>
                <w:rFonts w:ascii="Garamond" w:hAnsi="Garamond" w:cs="Arial"/>
                <w:spacing w:val="1"/>
                <w:sz w:val="20"/>
                <w:szCs w:val="20"/>
              </w:rPr>
              <w:t>c</w:t>
            </w:r>
            <w:r w:rsidRPr="00DB6878">
              <w:rPr>
                <w:rFonts w:ascii="Garamond" w:hAnsi="Garamond" w:cs="Arial"/>
                <w:sz w:val="20"/>
                <w:szCs w:val="20"/>
              </w:rPr>
              <w:t>h</w:t>
            </w:r>
            <w:r w:rsidRPr="00DB6878">
              <w:rPr>
                <w:rFonts w:ascii="Garamond" w:hAnsi="Garamond" w:cs="Arial"/>
                <w:spacing w:val="-4"/>
                <w:sz w:val="20"/>
                <w:szCs w:val="20"/>
              </w:rPr>
              <w:t xml:space="preserve"> </w:t>
            </w:r>
            <w:r w:rsidRPr="00DB6878">
              <w:rPr>
                <w:rFonts w:ascii="Garamond" w:hAnsi="Garamond" w:cs="Arial"/>
                <w:sz w:val="20"/>
                <w:szCs w:val="20"/>
              </w:rPr>
              <w:t>Ra</w:t>
            </w:r>
            <w:r w:rsidRPr="00DB6878">
              <w:rPr>
                <w:rFonts w:ascii="Garamond" w:hAnsi="Garamond" w:cs="Arial"/>
                <w:spacing w:val="1"/>
                <w:sz w:val="20"/>
                <w:szCs w:val="20"/>
              </w:rPr>
              <w:t>s</w:t>
            </w:r>
            <w:r w:rsidRPr="00DB6878">
              <w:rPr>
                <w:rFonts w:ascii="Garamond" w:hAnsi="Garamond" w:cs="Arial"/>
                <w:sz w:val="20"/>
                <w:szCs w:val="20"/>
              </w:rPr>
              <w:t>t</w:t>
            </w:r>
            <w:r w:rsidRPr="00DB6878">
              <w:rPr>
                <w:rFonts w:ascii="Garamond" w:hAnsi="Garamond" w:cs="Arial"/>
                <w:spacing w:val="-2"/>
                <w:sz w:val="20"/>
                <w:szCs w:val="20"/>
              </w:rPr>
              <w:t>a</w:t>
            </w:r>
            <w:r w:rsidRPr="00DB6878">
              <w:rPr>
                <w:rFonts w:ascii="Garamond" w:hAnsi="Garamond" w:cs="Arial"/>
                <w:spacing w:val="2"/>
                <w:sz w:val="20"/>
                <w:szCs w:val="20"/>
              </w:rPr>
              <w:t>f</w:t>
            </w:r>
            <w:r w:rsidRPr="00DB6878">
              <w:rPr>
                <w:rFonts w:ascii="Garamond" w:hAnsi="Garamond" w:cs="Arial"/>
                <w:spacing w:val="-2"/>
                <w:sz w:val="20"/>
                <w:szCs w:val="20"/>
              </w:rPr>
              <w:t>a</w:t>
            </w:r>
            <w:r w:rsidRPr="00DB6878">
              <w:rPr>
                <w:rFonts w:ascii="Garamond" w:hAnsi="Garamond" w:cs="Arial"/>
                <w:sz w:val="20"/>
                <w:szCs w:val="20"/>
              </w:rPr>
              <w:t>r</w:t>
            </w:r>
            <w:r w:rsidRPr="00DB6878">
              <w:rPr>
                <w:rFonts w:ascii="Garamond" w:hAnsi="Garamond" w:cs="Arial"/>
                <w:spacing w:val="1"/>
                <w:sz w:val="20"/>
                <w:szCs w:val="20"/>
              </w:rPr>
              <w:t>i</w:t>
            </w:r>
            <w:r w:rsidRPr="00DB6878">
              <w:rPr>
                <w:rFonts w:ascii="Garamond" w:hAnsi="Garamond" w:cs="Arial"/>
                <w:sz w:val="20"/>
                <w:szCs w:val="20"/>
              </w:rPr>
              <w:t xml:space="preserve">an </w:t>
            </w:r>
            <w:r w:rsidRPr="00DB6878">
              <w:rPr>
                <w:rFonts w:ascii="Garamond" w:hAnsi="Garamond" w:cs="Arial"/>
                <w:spacing w:val="1"/>
                <w:sz w:val="20"/>
                <w:szCs w:val="20"/>
              </w:rPr>
              <w:t>c</w:t>
            </w:r>
            <w:r w:rsidRPr="00DB6878">
              <w:rPr>
                <w:rFonts w:ascii="Garamond" w:hAnsi="Garamond" w:cs="Arial"/>
                <w:sz w:val="20"/>
                <w:szCs w:val="20"/>
              </w:rPr>
              <w:t>ommune.</w:t>
            </w:r>
            <w:r w:rsidRPr="00DB6878">
              <w:rPr>
                <w:rFonts w:ascii="Garamond" w:hAnsi="Garamond" w:cs="Arial"/>
                <w:spacing w:val="-9"/>
                <w:sz w:val="20"/>
                <w:szCs w:val="20"/>
              </w:rPr>
              <w:t xml:space="preserve"> </w:t>
            </w:r>
            <w:r w:rsidRPr="00DB6878">
              <w:rPr>
                <w:rFonts w:ascii="Garamond" w:hAnsi="Garamond" w:cs="Arial"/>
                <w:sz w:val="20"/>
                <w:szCs w:val="20"/>
              </w:rPr>
              <w:t>A</w:t>
            </w:r>
            <w:r w:rsidRPr="00DB6878">
              <w:rPr>
                <w:rFonts w:ascii="Garamond" w:hAnsi="Garamond" w:cs="Arial"/>
                <w:spacing w:val="-2"/>
                <w:sz w:val="20"/>
                <w:szCs w:val="20"/>
              </w:rPr>
              <w:t xml:space="preserve"> </w:t>
            </w:r>
            <w:r w:rsidRPr="00DB6878">
              <w:rPr>
                <w:rFonts w:ascii="Garamond" w:hAnsi="Garamond" w:cs="Arial"/>
                <w:spacing w:val="1"/>
                <w:sz w:val="20"/>
                <w:szCs w:val="20"/>
              </w:rPr>
              <w:t>s</w:t>
            </w:r>
            <w:r w:rsidRPr="00DB6878">
              <w:rPr>
                <w:rFonts w:ascii="Garamond" w:hAnsi="Garamond" w:cs="Arial"/>
                <w:sz w:val="20"/>
                <w:szCs w:val="20"/>
              </w:rPr>
              <w:t>e</w:t>
            </w:r>
            <w:r w:rsidRPr="00DB6878">
              <w:rPr>
                <w:rFonts w:ascii="Garamond" w:hAnsi="Garamond" w:cs="Arial"/>
                <w:spacing w:val="-2"/>
                <w:sz w:val="20"/>
                <w:szCs w:val="20"/>
              </w:rPr>
              <w:t>r</w:t>
            </w:r>
            <w:r w:rsidRPr="00DB6878">
              <w:rPr>
                <w:rFonts w:ascii="Garamond" w:hAnsi="Garamond" w:cs="Arial"/>
                <w:spacing w:val="1"/>
                <w:sz w:val="20"/>
                <w:szCs w:val="20"/>
              </w:rPr>
              <w:t>v</w:t>
            </w:r>
            <w:r w:rsidRPr="00DB6878">
              <w:rPr>
                <w:rFonts w:ascii="Garamond" w:hAnsi="Garamond" w:cs="Arial"/>
                <w:sz w:val="20"/>
                <w:szCs w:val="20"/>
              </w:rPr>
              <w:t>i</w:t>
            </w:r>
            <w:r w:rsidRPr="00DB6878">
              <w:rPr>
                <w:rFonts w:ascii="Garamond" w:hAnsi="Garamond" w:cs="Arial"/>
                <w:spacing w:val="1"/>
                <w:sz w:val="20"/>
                <w:szCs w:val="20"/>
              </w:rPr>
              <w:t>c</w:t>
            </w:r>
            <w:r w:rsidRPr="00DB6878">
              <w:rPr>
                <w:rFonts w:ascii="Garamond" w:hAnsi="Garamond" w:cs="Arial"/>
                <w:sz w:val="20"/>
                <w:szCs w:val="20"/>
              </w:rPr>
              <w:t>e</w:t>
            </w:r>
            <w:r w:rsidRPr="00DB6878">
              <w:rPr>
                <w:rFonts w:ascii="Garamond" w:hAnsi="Garamond" w:cs="Arial"/>
                <w:spacing w:val="-6"/>
                <w:sz w:val="20"/>
                <w:szCs w:val="20"/>
              </w:rPr>
              <w:t xml:space="preserve"> </w:t>
            </w:r>
            <w:r w:rsidRPr="00DB6878">
              <w:rPr>
                <w:rFonts w:ascii="Garamond" w:hAnsi="Garamond" w:cs="Arial"/>
                <w:sz w:val="20"/>
                <w:szCs w:val="20"/>
              </w:rPr>
              <w:t>is</w:t>
            </w:r>
            <w:r w:rsidRPr="00DB6878">
              <w:rPr>
                <w:rFonts w:ascii="Garamond" w:hAnsi="Garamond" w:cs="Arial"/>
                <w:spacing w:val="-2"/>
                <w:sz w:val="20"/>
                <w:szCs w:val="20"/>
              </w:rPr>
              <w:t xml:space="preserve"> </w:t>
            </w:r>
            <w:r w:rsidRPr="00DB6878">
              <w:rPr>
                <w:rFonts w:ascii="Garamond" w:hAnsi="Garamond" w:cs="Arial"/>
                <w:spacing w:val="1"/>
                <w:sz w:val="20"/>
                <w:szCs w:val="20"/>
              </w:rPr>
              <w:t>c</w:t>
            </w:r>
            <w:r w:rsidRPr="00DB6878">
              <w:rPr>
                <w:rFonts w:ascii="Garamond" w:hAnsi="Garamond" w:cs="Arial"/>
                <w:sz w:val="20"/>
                <w:szCs w:val="20"/>
              </w:rPr>
              <w:t>ond</w:t>
            </w:r>
            <w:r w:rsidRPr="00DB6878">
              <w:rPr>
                <w:rFonts w:ascii="Garamond" w:hAnsi="Garamond" w:cs="Arial"/>
                <w:spacing w:val="-2"/>
                <w:sz w:val="20"/>
                <w:szCs w:val="20"/>
              </w:rPr>
              <w:t>u</w:t>
            </w:r>
            <w:r w:rsidRPr="00DB6878">
              <w:rPr>
                <w:rFonts w:ascii="Garamond" w:hAnsi="Garamond" w:cs="Arial"/>
                <w:spacing w:val="1"/>
                <w:sz w:val="20"/>
                <w:szCs w:val="20"/>
              </w:rPr>
              <w:t>c</w:t>
            </w:r>
            <w:r w:rsidRPr="00DB6878">
              <w:rPr>
                <w:rFonts w:ascii="Garamond" w:hAnsi="Garamond" w:cs="Arial"/>
                <w:spacing w:val="2"/>
                <w:sz w:val="20"/>
                <w:szCs w:val="20"/>
              </w:rPr>
              <w:t>t</w:t>
            </w:r>
            <w:r w:rsidRPr="00DB6878">
              <w:rPr>
                <w:rFonts w:ascii="Garamond" w:hAnsi="Garamond" w:cs="Arial"/>
                <w:spacing w:val="-2"/>
                <w:sz w:val="20"/>
                <w:szCs w:val="20"/>
              </w:rPr>
              <w:t>e</w:t>
            </w:r>
            <w:r w:rsidRPr="00DB6878">
              <w:rPr>
                <w:rFonts w:ascii="Garamond" w:hAnsi="Garamond" w:cs="Arial"/>
                <w:sz w:val="20"/>
                <w:szCs w:val="20"/>
              </w:rPr>
              <w:t>d</w:t>
            </w:r>
            <w:r w:rsidRPr="00DB6878">
              <w:rPr>
                <w:rFonts w:ascii="Garamond" w:hAnsi="Garamond" w:cs="Arial"/>
                <w:spacing w:val="-9"/>
                <w:sz w:val="20"/>
                <w:szCs w:val="20"/>
              </w:rPr>
              <w:t xml:space="preserve"> </w:t>
            </w:r>
            <w:r w:rsidRPr="00DB6878">
              <w:rPr>
                <w:rFonts w:ascii="Garamond" w:hAnsi="Garamond" w:cs="Arial"/>
                <w:spacing w:val="-2"/>
                <w:sz w:val="20"/>
                <w:szCs w:val="20"/>
              </w:rPr>
              <w:t>a</w:t>
            </w:r>
            <w:r w:rsidRPr="00DB6878">
              <w:rPr>
                <w:rFonts w:ascii="Garamond" w:hAnsi="Garamond" w:cs="Arial"/>
                <w:sz w:val="20"/>
                <w:szCs w:val="20"/>
              </w:rPr>
              <w:t>t l</w:t>
            </w:r>
            <w:r w:rsidRPr="00DB6878">
              <w:rPr>
                <w:rFonts w:ascii="Garamond" w:hAnsi="Garamond" w:cs="Arial"/>
                <w:spacing w:val="-2"/>
                <w:sz w:val="20"/>
                <w:szCs w:val="20"/>
              </w:rPr>
              <w:t>e</w:t>
            </w:r>
            <w:r w:rsidRPr="00DB6878">
              <w:rPr>
                <w:rFonts w:ascii="Garamond" w:hAnsi="Garamond" w:cs="Arial"/>
                <w:spacing w:val="1"/>
                <w:sz w:val="20"/>
                <w:szCs w:val="20"/>
              </w:rPr>
              <w:t>as</w:t>
            </w:r>
            <w:r w:rsidRPr="00DB6878">
              <w:rPr>
                <w:rFonts w:ascii="Garamond" w:hAnsi="Garamond" w:cs="Arial"/>
                <w:sz w:val="20"/>
                <w:szCs w:val="20"/>
              </w:rPr>
              <w:t>t</w:t>
            </w:r>
            <w:r w:rsidRPr="00DB6878">
              <w:rPr>
                <w:rFonts w:ascii="Garamond" w:hAnsi="Garamond" w:cs="Arial"/>
                <w:spacing w:val="-4"/>
                <w:sz w:val="20"/>
                <w:szCs w:val="20"/>
              </w:rPr>
              <w:t xml:space="preserve"> </w:t>
            </w:r>
            <w:r w:rsidRPr="00DB6878">
              <w:rPr>
                <w:rFonts w:ascii="Garamond" w:hAnsi="Garamond" w:cs="Arial"/>
                <w:sz w:val="20"/>
                <w:szCs w:val="20"/>
              </w:rPr>
              <w:t>o</w:t>
            </w:r>
            <w:r w:rsidRPr="00DB6878">
              <w:rPr>
                <w:rFonts w:ascii="Garamond" w:hAnsi="Garamond" w:cs="Arial"/>
                <w:spacing w:val="-2"/>
                <w:sz w:val="20"/>
                <w:szCs w:val="20"/>
              </w:rPr>
              <w:t>n</w:t>
            </w:r>
            <w:r w:rsidRPr="00DB6878">
              <w:rPr>
                <w:rFonts w:ascii="Garamond" w:hAnsi="Garamond" w:cs="Arial"/>
                <w:spacing w:val="1"/>
                <w:sz w:val="20"/>
                <w:szCs w:val="20"/>
              </w:rPr>
              <w:t>c</w:t>
            </w:r>
            <w:r w:rsidRPr="00DB6878">
              <w:rPr>
                <w:rFonts w:ascii="Garamond" w:hAnsi="Garamond" w:cs="Arial"/>
                <w:sz w:val="20"/>
                <w:szCs w:val="20"/>
              </w:rPr>
              <w:t>e</w:t>
            </w:r>
            <w:r w:rsidRPr="00DB6878">
              <w:rPr>
                <w:rFonts w:ascii="Garamond" w:hAnsi="Garamond" w:cs="Arial"/>
                <w:spacing w:val="-4"/>
                <w:sz w:val="20"/>
                <w:szCs w:val="20"/>
              </w:rPr>
              <w:t xml:space="preserve"> </w:t>
            </w:r>
            <w:r w:rsidRPr="00DB6878">
              <w:rPr>
                <w:rFonts w:ascii="Garamond" w:hAnsi="Garamond" w:cs="Arial"/>
                <w:sz w:val="20"/>
                <w:szCs w:val="20"/>
              </w:rPr>
              <w:t xml:space="preserve">a </w:t>
            </w:r>
            <w:r w:rsidRPr="00DB6878">
              <w:rPr>
                <w:rFonts w:ascii="Garamond" w:hAnsi="Garamond" w:cs="Arial"/>
                <w:spacing w:val="-2"/>
                <w:sz w:val="20"/>
                <w:szCs w:val="20"/>
              </w:rPr>
              <w:t>w</w:t>
            </w:r>
            <w:r w:rsidRPr="00DB6878">
              <w:rPr>
                <w:rFonts w:ascii="Garamond" w:hAnsi="Garamond" w:cs="Arial"/>
                <w:sz w:val="20"/>
                <w:szCs w:val="20"/>
              </w:rPr>
              <w:t>ee</w:t>
            </w:r>
            <w:r w:rsidRPr="00DB6878">
              <w:rPr>
                <w:rFonts w:ascii="Garamond" w:hAnsi="Garamond" w:cs="Arial"/>
                <w:spacing w:val="1"/>
                <w:sz w:val="20"/>
                <w:szCs w:val="20"/>
              </w:rPr>
              <w:t>k</w:t>
            </w:r>
            <w:r w:rsidRPr="00DB6878">
              <w:rPr>
                <w:rFonts w:ascii="Garamond" w:hAnsi="Garamond" w:cs="Arial"/>
                <w:sz w:val="20"/>
                <w:szCs w:val="20"/>
              </w:rPr>
              <w:t>.</w:t>
            </w:r>
            <w:r w:rsidRPr="00DB6878">
              <w:rPr>
                <w:rFonts w:ascii="Garamond" w:hAnsi="Garamond" w:cs="Arial"/>
                <w:spacing w:val="-5"/>
                <w:sz w:val="20"/>
                <w:szCs w:val="20"/>
              </w:rPr>
              <w:t xml:space="preserve"> </w:t>
            </w:r>
            <w:r w:rsidRPr="00DB6878">
              <w:rPr>
                <w:rFonts w:ascii="Garamond" w:hAnsi="Garamond" w:cs="Arial"/>
                <w:sz w:val="20"/>
                <w:szCs w:val="20"/>
              </w:rPr>
              <w:t>Rastafa</w:t>
            </w:r>
            <w:r w:rsidRPr="00DB6878">
              <w:rPr>
                <w:rFonts w:ascii="Garamond" w:hAnsi="Garamond" w:cs="Arial"/>
                <w:spacing w:val="-2"/>
                <w:sz w:val="20"/>
                <w:szCs w:val="20"/>
              </w:rPr>
              <w:t>r</w:t>
            </w:r>
            <w:r w:rsidRPr="00DB6878">
              <w:rPr>
                <w:rFonts w:ascii="Garamond" w:hAnsi="Garamond" w:cs="Arial"/>
                <w:spacing w:val="1"/>
                <w:sz w:val="20"/>
                <w:szCs w:val="20"/>
              </w:rPr>
              <w:t>i</w:t>
            </w:r>
            <w:r w:rsidRPr="00DB6878">
              <w:rPr>
                <w:rFonts w:ascii="Garamond" w:hAnsi="Garamond" w:cs="Arial"/>
                <w:sz w:val="20"/>
                <w:szCs w:val="20"/>
              </w:rPr>
              <w:t>a</w:t>
            </w:r>
            <w:r w:rsidRPr="00DB6878">
              <w:rPr>
                <w:rFonts w:ascii="Garamond" w:hAnsi="Garamond" w:cs="Arial"/>
                <w:spacing w:val="-2"/>
                <w:sz w:val="20"/>
                <w:szCs w:val="20"/>
              </w:rPr>
              <w:t>n</w:t>
            </w:r>
            <w:r w:rsidRPr="00DB6878">
              <w:rPr>
                <w:rFonts w:ascii="Garamond" w:hAnsi="Garamond" w:cs="Arial"/>
                <w:sz w:val="20"/>
                <w:szCs w:val="20"/>
              </w:rPr>
              <w:t xml:space="preserve">s </w:t>
            </w:r>
            <w:r w:rsidRPr="00DB6878">
              <w:rPr>
                <w:rFonts w:ascii="Garamond" w:hAnsi="Garamond" w:cs="Arial"/>
                <w:spacing w:val="1"/>
                <w:sz w:val="20"/>
                <w:szCs w:val="20"/>
              </w:rPr>
              <w:t>c</w:t>
            </w:r>
            <w:r w:rsidRPr="00DB6878">
              <w:rPr>
                <w:rFonts w:ascii="Garamond" w:hAnsi="Garamond" w:cs="Arial"/>
                <w:sz w:val="20"/>
                <w:szCs w:val="20"/>
              </w:rPr>
              <w:t>o</w:t>
            </w:r>
            <w:r w:rsidRPr="00DB6878">
              <w:rPr>
                <w:rFonts w:ascii="Garamond" w:hAnsi="Garamond" w:cs="Arial"/>
                <w:spacing w:val="-2"/>
                <w:sz w:val="20"/>
                <w:szCs w:val="20"/>
              </w:rPr>
              <w:t>n</w:t>
            </w:r>
            <w:r w:rsidRPr="00DB6878">
              <w:rPr>
                <w:rFonts w:ascii="Garamond" w:hAnsi="Garamond" w:cs="Arial"/>
                <w:spacing w:val="1"/>
                <w:sz w:val="20"/>
                <w:szCs w:val="20"/>
              </w:rPr>
              <w:t>s</w:t>
            </w:r>
            <w:r w:rsidRPr="00DB6878">
              <w:rPr>
                <w:rFonts w:ascii="Garamond" w:hAnsi="Garamond" w:cs="Arial"/>
                <w:sz w:val="20"/>
                <w:szCs w:val="20"/>
              </w:rPr>
              <w:t>ider</w:t>
            </w:r>
            <w:r w:rsidRPr="00DB6878">
              <w:rPr>
                <w:rFonts w:ascii="Garamond" w:hAnsi="Garamond" w:cs="Arial"/>
                <w:spacing w:val="-7"/>
                <w:sz w:val="20"/>
                <w:szCs w:val="20"/>
              </w:rPr>
              <w:t xml:space="preserve"> </w:t>
            </w:r>
            <w:r w:rsidRPr="00DB6878">
              <w:rPr>
                <w:rFonts w:ascii="Garamond" w:hAnsi="Garamond" w:cs="Arial"/>
                <w:sz w:val="20"/>
                <w:szCs w:val="20"/>
              </w:rPr>
              <w:t>Saturday</w:t>
            </w:r>
            <w:r w:rsidRPr="00DB6878">
              <w:rPr>
                <w:rFonts w:ascii="Garamond" w:hAnsi="Garamond" w:cs="Arial"/>
                <w:spacing w:val="-8"/>
                <w:sz w:val="20"/>
                <w:szCs w:val="20"/>
              </w:rPr>
              <w:t xml:space="preserve"> </w:t>
            </w:r>
            <w:r w:rsidRPr="00DB6878">
              <w:rPr>
                <w:rFonts w:ascii="Garamond" w:hAnsi="Garamond" w:cs="Arial"/>
                <w:sz w:val="20"/>
                <w:szCs w:val="20"/>
              </w:rPr>
              <w:t>to</w:t>
            </w:r>
            <w:r w:rsidRPr="00DB6878">
              <w:rPr>
                <w:rFonts w:ascii="Garamond" w:hAnsi="Garamond" w:cs="Arial"/>
                <w:spacing w:val="-2"/>
                <w:sz w:val="20"/>
                <w:szCs w:val="20"/>
              </w:rPr>
              <w:t xml:space="preserve"> b</w:t>
            </w:r>
            <w:r w:rsidRPr="00DB6878">
              <w:rPr>
                <w:rFonts w:ascii="Garamond" w:hAnsi="Garamond" w:cs="Arial"/>
                <w:sz w:val="20"/>
                <w:szCs w:val="20"/>
              </w:rPr>
              <w:t>e</w:t>
            </w:r>
            <w:r w:rsidRPr="00DB6878">
              <w:rPr>
                <w:rFonts w:ascii="Garamond" w:hAnsi="Garamond" w:cs="Arial"/>
                <w:spacing w:val="-2"/>
                <w:sz w:val="20"/>
                <w:szCs w:val="20"/>
              </w:rPr>
              <w:t xml:space="preserve"> </w:t>
            </w:r>
            <w:r w:rsidRPr="00DB6878">
              <w:rPr>
                <w:rFonts w:ascii="Garamond" w:hAnsi="Garamond" w:cs="Arial"/>
                <w:sz w:val="20"/>
                <w:szCs w:val="20"/>
              </w:rPr>
              <w:t>the</w:t>
            </w:r>
            <w:r w:rsidRPr="00DB6878">
              <w:rPr>
                <w:rFonts w:ascii="Garamond" w:hAnsi="Garamond" w:cs="Arial"/>
                <w:spacing w:val="-3"/>
                <w:sz w:val="20"/>
                <w:szCs w:val="20"/>
              </w:rPr>
              <w:t xml:space="preserve"> </w:t>
            </w:r>
            <w:r w:rsidRPr="00DB6878">
              <w:rPr>
                <w:rFonts w:ascii="Garamond" w:hAnsi="Garamond" w:cs="Arial"/>
                <w:sz w:val="20"/>
                <w:szCs w:val="20"/>
              </w:rPr>
              <w:t>Sabb</w:t>
            </w:r>
            <w:r w:rsidRPr="00DB6878">
              <w:rPr>
                <w:rFonts w:ascii="Garamond" w:hAnsi="Garamond" w:cs="Arial"/>
                <w:spacing w:val="-2"/>
                <w:sz w:val="20"/>
                <w:szCs w:val="20"/>
              </w:rPr>
              <w:t>a</w:t>
            </w:r>
            <w:r w:rsidRPr="00DB6878">
              <w:rPr>
                <w:rFonts w:ascii="Garamond" w:hAnsi="Garamond" w:cs="Arial"/>
                <w:spacing w:val="2"/>
                <w:sz w:val="20"/>
                <w:szCs w:val="20"/>
              </w:rPr>
              <w:t>t</w:t>
            </w:r>
            <w:r w:rsidRPr="00DB6878">
              <w:rPr>
                <w:rFonts w:ascii="Garamond" w:hAnsi="Garamond" w:cs="Arial"/>
                <w:sz w:val="20"/>
                <w:szCs w:val="20"/>
              </w:rPr>
              <w:t>h</w:t>
            </w:r>
            <w:r w:rsidRPr="00DB6878">
              <w:rPr>
                <w:rFonts w:ascii="Garamond" w:hAnsi="Garamond" w:cs="Arial"/>
                <w:spacing w:val="-9"/>
                <w:sz w:val="20"/>
                <w:szCs w:val="20"/>
              </w:rPr>
              <w:t xml:space="preserve"> </w:t>
            </w:r>
            <w:r w:rsidRPr="00DB6878">
              <w:rPr>
                <w:rFonts w:ascii="Garamond" w:hAnsi="Garamond" w:cs="Arial"/>
                <w:spacing w:val="1"/>
                <w:sz w:val="20"/>
                <w:szCs w:val="20"/>
              </w:rPr>
              <w:t>d</w:t>
            </w:r>
            <w:r w:rsidRPr="00DB6878">
              <w:rPr>
                <w:rFonts w:ascii="Garamond" w:hAnsi="Garamond" w:cs="Arial"/>
                <w:spacing w:val="-2"/>
                <w:sz w:val="20"/>
                <w:szCs w:val="20"/>
              </w:rPr>
              <w:t>a</w:t>
            </w:r>
            <w:r w:rsidRPr="00DB6878">
              <w:rPr>
                <w:rFonts w:ascii="Garamond" w:hAnsi="Garamond" w:cs="Arial"/>
                <w:spacing w:val="1"/>
                <w:sz w:val="20"/>
                <w:szCs w:val="20"/>
              </w:rPr>
              <w:t>y</w:t>
            </w:r>
            <w:r w:rsidRPr="00DB6878">
              <w:rPr>
                <w:rFonts w:ascii="Garamond" w:hAnsi="Garamond" w:cs="Arial"/>
                <w:sz w:val="20"/>
                <w:szCs w:val="20"/>
              </w:rPr>
              <w:t>.</w:t>
            </w:r>
            <w:r w:rsidRPr="00DB6878">
              <w:rPr>
                <w:rFonts w:ascii="Garamond" w:hAnsi="Garamond" w:cs="Arial"/>
                <w:spacing w:val="-4"/>
                <w:sz w:val="20"/>
                <w:szCs w:val="20"/>
              </w:rPr>
              <w:t xml:space="preserve"> </w:t>
            </w:r>
            <w:proofErr w:type="spellStart"/>
            <w:r w:rsidRPr="00DB6878">
              <w:rPr>
                <w:rFonts w:ascii="Garamond" w:hAnsi="Garamond" w:cs="Arial"/>
                <w:i/>
                <w:iCs/>
                <w:spacing w:val="-2"/>
                <w:sz w:val="20"/>
                <w:szCs w:val="20"/>
              </w:rPr>
              <w:t>N</w:t>
            </w:r>
            <w:r w:rsidRPr="00DB6878">
              <w:rPr>
                <w:rFonts w:ascii="Garamond" w:hAnsi="Garamond" w:cs="Arial"/>
                <w:i/>
                <w:iCs/>
                <w:spacing w:val="1"/>
                <w:sz w:val="20"/>
                <w:szCs w:val="20"/>
              </w:rPr>
              <w:t>y</w:t>
            </w:r>
            <w:r w:rsidRPr="00DB6878">
              <w:rPr>
                <w:rFonts w:ascii="Garamond" w:hAnsi="Garamond" w:cs="Arial"/>
                <w:i/>
                <w:iCs/>
                <w:spacing w:val="-2"/>
                <w:sz w:val="20"/>
                <w:szCs w:val="20"/>
              </w:rPr>
              <w:t>a</w:t>
            </w:r>
            <w:r w:rsidRPr="00DB6878">
              <w:rPr>
                <w:rFonts w:ascii="Garamond" w:hAnsi="Garamond" w:cs="Arial"/>
                <w:i/>
                <w:iCs/>
                <w:sz w:val="20"/>
                <w:szCs w:val="20"/>
              </w:rPr>
              <w:t>hbi</w:t>
            </w:r>
            <w:r w:rsidRPr="00DB6878">
              <w:rPr>
                <w:rFonts w:ascii="Garamond" w:hAnsi="Garamond" w:cs="Arial"/>
                <w:i/>
                <w:iCs/>
                <w:spacing w:val="1"/>
                <w:sz w:val="20"/>
                <w:szCs w:val="20"/>
              </w:rPr>
              <w:t>n</w:t>
            </w:r>
            <w:r w:rsidRPr="00DB6878">
              <w:rPr>
                <w:rFonts w:ascii="Garamond" w:hAnsi="Garamond" w:cs="Arial"/>
                <w:i/>
                <w:iCs/>
                <w:spacing w:val="-2"/>
                <w:sz w:val="20"/>
                <w:szCs w:val="20"/>
              </w:rPr>
              <w:t>g</w:t>
            </w:r>
            <w:r w:rsidRPr="00DB6878">
              <w:rPr>
                <w:rFonts w:ascii="Garamond" w:hAnsi="Garamond" w:cs="Arial"/>
                <w:i/>
                <w:iCs/>
                <w:sz w:val="20"/>
                <w:szCs w:val="20"/>
              </w:rPr>
              <w:t>hi</w:t>
            </w:r>
            <w:proofErr w:type="spellEnd"/>
            <w:r w:rsidRPr="00DB6878">
              <w:rPr>
                <w:rFonts w:ascii="Garamond" w:hAnsi="Garamond" w:cs="Arial"/>
                <w:i/>
                <w:iCs/>
                <w:spacing w:val="-8"/>
                <w:sz w:val="20"/>
                <w:szCs w:val="20"/>
              </w:rPr>
              <w:t xml:space="preserve"> </w:t>
            </w:r>
            <w:r w:rsidRPr="00DB6878">
              <w:rPr>
                <w:rFonts w:ascii="Garamond" w:hAnsi="Garamond" w:cs="Arial"/>
                <w:spacing w:val="-2"/>
                <w:sz w:val="20"/>
                <w:szCs w:val="20"/>
              </w:rPr>
              <w:t>d</w:t>
            </w:r>
            <w:r w:rsidRPr="00DB6878">
              <w:rPr>
                <w:rFonts w:ascii="Garamond" w:hAnsi="Garamond" w:cs="Arial"/>
                <w:spacing w:val="1"/>
                <w:sz w:val="20"/>
                <w:szCs w:val="20"/>
              </w:rPr>
              <w:t>r</w:t>
            </w:r>
            <w:r w:rsidRPr="00DB6878">
              <w:rPr>
                <w:rFonts w:ascii="Garamond" w:hAnsi="Garamond" w:cs="Arial"/>
                <w:sz w:val="20"/>
                <w:szCs w:val="20"/>
              </w:rPr>
              <w:t>umming</w:t>
            </w:r>
            <w:r w:rsidRPr="00DB6878">
              <w:rPr>
                <w:rFonts w:ascii="Garamond" w:hAnsi="Garamond" w:cs="Arial"/>
                <w:spacing w:val="-8"/>
                <w:sz w:val="20"/>
                <w:szCs w:val="20"/>
              </w:rPr>
              <w:t xml:space="preserve"> </w:t>
            </w:r>
            <w:r w:rsidRPr="00DB6878">
              <w:rPr>
                <w:rFonts w:ascii="Garamond" w:hAnsi="Garamond" w:cs="Arial"/>
                <w:spacing w:val="1"/>
                <w:sz w:val="20"/>
                <w:szCs w:val="20"/>
              </w:rPr>
              <w:t>a</w:t>
            </w:r>
            <w:r w:rsidRPr="00DB6878">
              <w:rPr>
                <w:rFonts w:ascii="Garamond" w:hAnsi="Garamond" w:cs="Arial"/>
                <w:sz w:val="20"/>
                <w:szCs w:val="20"/>
              </w:rPr>
              <w:t xml:space="preserve">nd </w:t>
            </w:r>
            <w:r w:rsidRPr="00DB6878">
              <w:rPr>
                <w:rFonts w:ascii="Garamond" w:hAnsi="Garamond" w:cs="Arial"/>
                <w:spacing w:val="1"/>
                <w:sz w:val="20"/>
                <w:szCs w:val="20"/>
              </w:rPr>
              <w:t>c</w:t>
            </w:r>
            <w:r w:rsidRPr="00DB6878">
              <w:rPr>
                <w:rFonts w:ascii="Garamond" w:hAnsi="Garamond" w:cs="Arial"/>
                <w:sz w:val="20"/>
                <w:szCs w:val="20"/>
              </w:rPr>
              <w:t>h</w:t>
            </w:r>
            <w:r w:rsidRPr="00DB6878">
              <w:rPr>
                <w:rFonts w:ascii="Garamond" w:hAnsi="Garamond" w:cs="Arial"/>
                <w:spacing w:val="-2"/>
                <w:sz w:val="20"/>
                <w:szCs w:val="20"/>
              </w:rPr>
              <w:t>a</w:t>
            </w:r>
            <w:r w:rsidRPr="00DB6878">
              <w:rPr>
                <w:rFonts w:ascii="Garamond" w:hAnsi="Garamond" w:cs="Arial"/>
                <w:sz w:val="20"/>
                <w:szCs w:val="20"/>
              </w:rPr>
              <w:t>nting</w:t>
            </w:r>
            <w:r w:rsidRPr="00DB6878">
              <w:rPr>
                <w:rFonts w:ascii="Garamond" w:hAnsi="Garamond" w:cs="Arial"/>
                <w:spacing w:val="-7"/>
                <w:sz w:val="20"/>
                <w:szCs w:val="20"/>
              </w:rPr>
              <w:t xml:space="preserve"> </w:t>
            </w:r>
            <w:r w:rsidRPr="00DB6878">
              <w:rPr>
                <w:rFonts w:ascii="Garamond" w:hAnsi="Garamond" w:cs="Arial"/>
                <w:sz w:val="20"/>
                <w:szCs w:val="20"/>
              </w:rPr>
              <w:t>is an</w:t>
            </w:r>
            <w:r w:rsidRPr="00DB6878">
              <w:rPr>
                <w:rFonts w:ascii="Garamond" w:hAnsi="Garamond" w:cs="Arial"/>
                <w:spacing w:val="-4"/>
                <w:sz w:val="20"/>
                <w:szCs w:val="20"/>
              </w:rPr>
              <w:t xml:space="preserve"> </w:t>
            </w:r>
            <w:r w:rsidRPr="00DB6878">
              <w:rPr>
                <w:rFonts w:ascii="Garamond" w:hAnsi="Garamond" w:cs="Arial"/>
                <w:sz w:val="20"/>
                <w:szCs w:val="20"/>
              </w:rPr>
              <w:t>importa</w:t>
            </w:r>
            <w:r w:rsidRPr="00DB6878">
              <w:rPr>
                <w:rFonts w:ascii="Garamond" w:hAnsi="Garamond" w:cs="Arial"/>
                <w:spacing w:val="-2"/>
                <w:sz w:val="20"/>
                <w:szCs w:val="20"/>
              </w:rPr>
              <w:t>n</w:t>
            </w:r>
            <w:r w:rsidRPr="00DB6878">
              <w:rPr>
                <w:rFonts w:ascii="Garamond" w:hAnsi="Garamond" w:cs="Arial"/>
                <w:sz w:val="20"/>
                <w:szCs w:val="20"/>
              </w:rPr>
              <w:t>t</w:t>
            </w:r>
            <w:r w:rsidRPr="00DB6878">
              <w:rPr>
                <w:rFonts w:ascii="Garamond" w:hAnsi="Garamond" w:cs="Arial"/>
                <w:spacing w:val="-6"/>
                <w:sz w:val="20"/>
                <w:szCs w:val="20"/>
              </w:rPr>
              <w:t xml:space="preserve"> </w:t>
            </w:r>
            <w:r w:rsidRPr="00DB6878">
              <w:rPr>
                <w:rFonts w:ascii="Garamond" w:hAnsi="Garamond" w:cs="Arial"/>
                <w:sz w:val="20"/>
                <w:szCs w:val="20"/>
              </w:rPr>
              <w:t>pa</w:t>
            </w:r>
            <w:r w:rsidRPr="00DB6878">
              <w:rPr>
                <w:rFonts w:ascii="Garamond" w:hAnsi="Garamond" w:cs="Arial"/>
                <w:spacing w:val="-2"/>
                <w:sz w:val="20"/>
                <w:szCs w:val="20"/>
              </w:rPr>
              <w:t>r</w:t>
            </w:r>
            <w:r w:rsidRPr="00DB6878">
              <w:rPr>
                <w:rFonts w:ascii="Garamond" w:hAnsi="Garamond" w:cs="Arial"/>
                <w:sz w:val="20"/>
                <w:szCs w:val="20"/>
              </w:rPr>
              <w:t>t</w:t>
            </w:r>
            <w:r w:rsidRPr="00DB6878">
              <w:rPr>
                <w:rFonts w:ascii="Garamond" w:hAnsi="Garamond" w:cs="Arial"/>
                <w:spacing w:val="-1"/>
                <w:sz w:val="20"/>
                <w:szCs w:val="20"/>
              </w:rPr>
              <w:t xml:space="preserve"> </w:t>
            </w:r>
            <w:r w:rsidRPr="00DB6878">
              <w:rPr>
                <w:rFonts w:ascii="Garamond" w:hAnsi="Garamond" w:cs="Arial"/>
                <w:spacing w:val="-2"/>
                <w:sz w:val="20"/>
                <w:szCs w:val="20"/>
              </w:rPr>
              <w:t>o</w:t>
            </w:r>
            <w:r w:rsidRPr="00DB6878">
              <w:rPr>
                <w:rFonts w:ascii="Garamond" w:hAnsi="Garamond" w:cs="Arial"/>
                <w:sz w:val="20"/>
                <w:szCs w:val="20"/>
              </w:rPr>
              <w:t>f R</w:t>
            </w:r>
            <w:r w:rsidRPr="00DB6878">
              <w:rPr>
                <w:rFonts w:ascii="Garamond" w:hAnsi="Garamond" w:cs="Arial"/>
                <w:spacing w:val="-2"/>
                <w:sz w:val="20"/>
                <w:szCs w:val="20"/>
              </w:rPr>
              <w:t>a</w:t>
            </w:r>
            <w:r w:rsidRPr="00DB6878">
              <w:rPr>
                <w:rFonts w:ascii="Garamond" w:hAnsi="Garamond" w:cs="Arial"/>
                <w:spacing w:val="1"/>
                <w:sz w:val="20"/>
                <w:szCs w:val="20"/>
              </w:rPr>
              <w:t>s</w:t>
            </w:r>
            <w:r w:rsidRPr="00DB6878">
              <w:rPr>
                <w:rFonts w:ascii="Garamond" w:hAnsi="Garamond" w:cs="Arial"/>
                <w:spacing w:val="2"/>
                <w:sz w:val="20"/>
                <w:szCs w:val="20"/>
              </w:rPr>
              <w:t>t</w:t>
            </w:r>
            <w:r w:rsidRPr="00DB6878">
              <w:rPr>
                <w:rFonts w:ascii="Garamond" w:hAnsi="Garamond" w:cs="Arial"/>
                <w:spacing w:val="-2"/>
                <w:sz w:val="20"/>
                <w:szCs w:val="20"/>
              </w:rPr>
              <w:t>a</w:t>
            </w:r>
            <w:r w:rsidRPr="00DB6878">
              <w:rPr>
                <w:rFonts w:ascii="Garamond" w:hAnsi="Garamond" w:cs="Arial"/>
                <w:sz w:val="20"/>
                <w:szCs w:val="20"/>
              </w:rPr>
              <w:t>f</w:t>
            </w:r>
            <w:r w:rsidRPr="00DB6878">
              <w:rPr>
                <w:rFonts w:ascii="Garamond" w:hAnsi="Garamond" w:cs="Arial"/>
                <w:spacing w:val="-2"/>
                <w:sz w:val="20"/>
                <w:szCs w:val="20"/>
              </w:rPr>
              <w:t>a</w:t>
            </w:r>
            <w:r w:rsidRPr="00DB6878">
              <w:rPr>
                <w:rFonts w:ascii="Garamond" w:hAnsi="Garamond" w:cs="Arial"/>
                <w:sz w:val="20"/>
                <w:szCs w:val="20"/>
              </w:rPr>
              <w:t>rian</w:t>
            </w:r>
            <w:r w:rsidRPr="00DB6878">
              <w:rPr>
                <w:rFonts w:ascii="Garamond" w:hAnsi="Garamond" w:cs="Arial"/>
                <w:spacing w:val="-10"/>
                <w:sz w:val="20"/>
                <w:szCs w:val="20"/>
              </w:rPr>
              <w:t xml:space="preserve"> </w:t>
            </w:r>
            <w:r w:rsidRPr="00DB6878">
              <w:rPr>
                <w:rFonts w:ascii="Garamond" w:hAnsi="Garamond" w:cs="Arial"/>
                <w:spacing w:val="1"/>
                <w:sz w:val="20"/>
                <w:szCs w:val="20"/>
              </w:rPr>
              <w:t>c</w:t>
            </w:r>
            <w:r w:rsidRPr="00DB6878">
              <w:rPr>
                <w:rFonts w:ascii="Garamond" w:hAnsi="Garamond" w:cs="Arial"/>
                <w:spacing w:val="-2"/>
                <w:sz w:val="20"/>
                <w:szCs w:val="20"/>
              </w:rPr>
              <w:t>u</w:t>
            </w:r>
            <w:r w:rsidRPr="00DB6878">
              <w:rPr>
                <w:rFonts w:ascii="Garamond" w:hAnsi="Garamond" w:cs="Arial"/>
                <w:sz w:val="20"/>
                <w:szCs w:val="20"/>
              </w:rPr>
              <w:t>ltur</w:t>
            </w:r>
            <w:r w:rsidRPr="00DB6878">
              <w:rPr>
                <w:rFonts w:ascii="Garamond" w:hAnsi="Garamond" w:cs="Arial"/>
                <w:spacing w:val="-2"/>
                <w:sz w:val="20"/>
                <w:szCs w:val="20"/>
              </w:rPr>
              <w:t>e</w:t>
            </w:r>
            <w:r w:rsidRPr="00DB6878">
              <w:rPr>
                <w:rFonts w:ascii="Garamond" w:hAnsi="Garamond" w:cs="Arial"/>
                <w:sz w:val="20"/>
                <w:szCs w:val="20"/>
              </w:rPr>
              <w:t>.</w:t>
            </w:r>
            <w:r w:rsidRPr="00DB6878">
              <w:rPr>
                <w:rFonts w:ascii="Garamond" w:hAnsi="Garamond" w:cs="Arial"/>
                <w:spacing w:val="-4"/>
                <w:sz w:val="20"/>
                <w:szCs w:val="20"/>
              </w:rPr>
              <w:t xml:space="preserve"> </w:t>
            </w:r>
            <w:r w:rsidRPr="00DB6878">
              <w:rPr>
                <w:rFonts w:ascii="Garamond" w:hAnsi="Garamond" w:cs="Arial"/>
                <w:sz w:val="20"/>
                <w:szCs w:val="20"/>
              </w:rPr>
              <w:t>It</w:t>
            </w:r>
            <w:r w:rsidRPr="00DB6878">
              <w:rPr>
                <w:rFonts w:ascii="Garamond" w:hAnsi="Garamond" w:cs="Arial"/>
                <w:spacing w:val="-1"/>
                <w:sz w:val="20"/>
                <w:szCs w:val="20"/>
              </w:rPr>
              <w:t xml:space="preserve"> </w:t>
            </w:r>
            <w:r w:rsidRPr="00DB6878">
              <w:rPr>
                <w:rFonts w:ascii="Garamond" w:hAnsi="Garamond" w:cs="Arial"/>
                <w:sz w:val="20"/>
                <w:szCs w:val="20"/>
              </w:rPr>
              <w:t xml:space="preserve">is </w:t>
            </w:r>
            <w:r w:rsidRPr="00DB6878">
              <w:rPr>
                <w:rFonts w:ascii="Garamond" w:hAnsi="Garamond" w:cs="Arial"/>
                <w:spacing w:val="-2"/>
                <w:sz w:val="20"/>
                <w:szCs w:val="20"/>
              </w:rPr>
              <w:t>u</w:t>
            </w:r>
            <w:r w:rsidRPr="00DB6878">
              <w:rPr>
                <w:rFonts w:ascii="Garamond" w:hAnsi="Garamond" w:cs="Arial"/>
                <w:spacing w:val="1"/>
                <w:sz w:val="20"/>
                <w:szCs w:val="20"/>
              </w:rPr>
              <w:t>s</w:t>
            </w:r>
            <w:r w:rsidRPr="00DB6878">
              <w:rPr>
                <w:rFonts w:ascii="Garamond" w:hAnsi="Garamond" w:cs="Arial"/>
                <w:sz w:val="20"/>
                <w:szCs w:val="20"/>
              </w:rPr>
              <w:t>ed</w:t>
            </w:r>
            <w:r w:rsidRPr="00DB6878">
              <w:rPr>
                <w:rFonts w:ascii="Garamond" w:hAnsi="Garamond" w:cs="Arial"/>
                <w:spacing w:val="-6"/>
                <w:sz w:val="20"/>
                <w:szCs w:val="20"/>
              </w:rPr>
              <w:t xml:space="preserve"> </w:t>
            </w:r>
            <w:r w:rsidRPr="00DB6878">
              <w:rPr>
                <w:rFonts w:ascii="Garamond" w:hAnsi="Garamond" w:cs="Arial"/>
                <w:spacing w:val="2"/>
                <w:sz w:val="20"/>
                <w:szCs w:val="20"/>
              </w:rPr>
              <w:t>f</w:t>
            </w:r>
            <w:r w:rsidRPr="00DB6878">
              <w:rPr>
                <w:rFonts w:ascii="Garamond" w:hAnsi="Garamond" w:cs="Arial"/>
                <w:spacing w:val="-2"/>
                <w:sz w:val="20"/>
                <w:szCs w:val="20"/>
              </w:rPr>
              <w:t>o</w:t>
            </w:r>
            <w:r w:rsidRPr="00DB6878">
              <w:rPr>
                <w:rFonts w:ascii="Garamond" w:hAnsi="Garamond" w:cs="Arial"/>
                <w:sz w:val="20"/>
                <w:szCs w:val="20"/>
              </w:rPr>
              <w:t>r</w:t>
            </w:r>
            <w:r w:rsidRPr="00DB6878">
              <w:rPr>
                <w:rFonts w:ascii="Garamond" w:hAnsi="Garamond" w:cs="Arial"/>
                <w:spacing w:val="-2"/>
                <w:sz w:val="20"/>
                <w:szCs w:val="20"/>
              </w:rPr>
              <w:t xml:space="preserve"> </w:t>
            </w:r>
            <w:r w:rsidRPr="00DB6878">
              <w:rPr>
                <w:rFonts w:ascii="Garamond" w:hAnsi="Garamond" w:cs="Arial"/>
                <w:sz w:val="20"/>
                <w:szCs w:val="20"/>
              </w:rPr>
              <w:t>spi</w:t>
            </w:r>
            <w:r w:rsidRPr="00DB6878">
              <w:rPr>
                <w:rFonts w:ascii="Garamond" w:hAnsi="Garamond" w:cs="Arial"/>
                <w:spacing w:val="-2"/>
                <w:sz w:val="20"/>
                <w:szCs w:val="20"/>
              </w:rPr>
              <w:t>r</w:t>
            </w:r>
            <w:r w:rsidRPr="00DB6878">
              <w:rPr>
                <w:rFonts w:ascii="Garamond" w:hAnsi="Garamond" w:cs="Arial"/>
                <w:sz w:val="20"/>
                <w:szCs w:val="20"/>
              </w:rPr>
              <w:t>it</w:t>
            </w:r>
            <w:r w:rsidRPr="00DB6878">
              <w:rPr>
                <w:rFonts w:ascii="Garamond" w:hAnsi="Garamond" w:cs="Arial"/>
                <w:spacing w:val="1"/>
                <w:sz w:val="20"/>
                <w:szCs w:val="20"/>
              </w:rPr>
              <w:t>u</w:t>
            </w:r>
            <w:r w:rsidRPr="00DB6878">
              <w:rPr>
                <w:rFonts w:ascii="Garamond" w:hAnsi="Garamond" w:cs="Arial"/>
                <w:sz w:val="20"/>
                <w:szCs w:val="20"/>
              </w:rPr>
              <w:t xml:space="preserve">al </w:t>
            </w:r>
            <w:proofErr w:type="spellStart"/>
            <w:r w:rsidRPr="00DB6878">
              <w:rPr>
                <w:rFonts w:ascii="Garamond" w:hAnsi="Garamond" w:cs="Arial"/>
                <w:sz w:val="20"/>
                <w:szCs w:val="20"/>
              </w:rPr>
              <w:t>u</w:t>
            </w:r>
            <w:r w:rsidRPr="00DB6878">
              <w:rPr>
                <w:rFonts w:ascii="Garamond" w:hAnsi="Garamond" w:cs="Arial"/>
                <w:spacing w:val="-2"/>
                <w:sz w:val="20"/>
                <w:szCs w:val="20"/>
              </w:rPr>
              <w:t>p</w:t>
            </w:r>
            <w:r w:rsidRPr="00DB6878">
              <w:rPr>
                <w:rFonts w:ascii="Garamond" w:hAnsi="Garamond" w:cs="Arial"/>
                <w:sz w:val="20"/>
                <w:szCs w:val="20"/>
              </w:rPr>
              <w:t>liftme</w:t>
            </w:r>
            <w:r w:rsidRPr="00DB6878">
              <w:rPr>
                <w:rFonts w:ascii="Garamond" w:hAnsi="Garamond" w:cs="Arial"/>
                <w:spacing w:val="-2"/>
                <w:sz w:val="20"/>
                <w:szCs w:val="20"/>
              </w:rPr>
              <w:t>n</w:t>
            </w:r>
            <w:r w:rsidRPr="00DB6878">
              <w:rPr>
                <w:rFonts w:ascii="Garamond" w:hAnsi="Garamond" w:cs="Arial"/>
                <w:sz w:val="20"/>
                <w:szCs w:val="20"/>
              </w:rPr>
              <w:t>t</w:t>
            </w:r>
            <w:proofErr w:type="spellEnd"/>
            <w:r w:rsidRPr="00DB6878">
              <w:rPr>
                <w:rFonts w:ascii="Garamond" w:hAnsi="Garamond" w:cs="Arial"/>
                <w:spacing w:val="-7"/>
                <w:sz w:val="20"/>
                <w:szCs w:val="20"/>
              </w:rPr>
              <w:t xml:space="preserve"> </w:t>
            </w:r>
            <w:r w:rsidRPr="00DB6878">
              <w:rPr>
                <w:rFonts w:ascii="Garamond" w:hAnsi="Garamond" w:cs="Arial"/>
                <w:spacing w:val="-2"/>
                <w:sz w:val="20"/>
                <w:szCs w:val="20"/>
              </w:rPr>
              <w:t>a</w:t>
            </w:r>
            <w:r w:rsidRPr="00DB6878">
              <w:rPr>
                <w:rFonts w:ascii="Garamond" w:hAnsi="Garamond" w:cs="Arial"/>
                <w:spacing w:val="1"/>
                <w:sz w:val="20"/>
                <w:szCs w:val="20"/>
              </w:rPr>
              <w:t>n</w:t>
            </w:r>
            <w:r w:rsidRPr="00DB6878">
              <w:rPr>
                <w:rFonts w:ascii="Garamond" w:hAnsi="Garamond" w:cs="Arial"/>
                <w:sz w:val="20"/>
                <w:szCs w:val="20"/>
              </w:rPr>
              <w:t>d</w:t>
            </w:r>
            <w:r w:rsidRPr="00DB6878">
              <w:rPr>
                <w:rFonts w:ascii="Garamond" w:hAnsi="Garamond" w:cs="Arial"/>
                <w:spacing w:val="-5"/>
                <w:sz w:val="20"/>
                <w:szCs w:val="20"/>
              </w:rPr>
              <w:t xml:space="preserve"> </w:t>
            </w:r>
            <w:r w:rsidRPr="00DB6878">
              <w:rPr>
                <w:rFonts w:ascii="Garamond" w:hAnsi="Garamond" w:cs="Arial"/>
                <w:spacing w:val="1"/>
                <w:sz w:val="20"/>
                <w:szCs w:val="20"/>
              </w:rPr>
              <w:t>c</w:t>
            </w:r>
            <w:r w:rsidRPr="00DB6878">
              <w:rPr>
                <w:rFonts w:ascii="Garamond" w:hAnsi="Garamond" w:cs="Arial"/>
                <w:sz w:val="20"/>
                <w:szCs w:val="20"/>
              </w:rPr>
              <w:t>an</w:t>
            </w:r>
            <w:r w:rsidRPr="00DB6878">
              <w:rPr>
                <w:rFonts w:ascii="Garamond" w:hAnsi="Garamond" w:cs="Arial"/>
                <w:spacing w:val="-3"/>
                <w:sz w:val="20"/>
                <w:szCs w:val="20"/>
              </w:rPr>
              <w:t xml:space="preserve"> </w:t>
            </w:r>
            <w:r w:rsidRPr="00DB6878">
              <w:rPr>
                <w:rFonts w:ascii="Garamond" w:hAnsi="Garamond" w:cs="Arial"/>
                <w:sz w:val="20"/>
                <w:szCs w:val="20"/>
              </w:rPr>
              <w:t>l</w:t>
            </w:r>
            <w:r w:rsidRPr="00DB6878">
              <w:rPr>
                <w:rFonts w:ascii="Garamond" w:hAnsi="Garamond" w:cs="Arial"/>
                <w:spacing w:val="-2"/>
                <w:sz w:val="20"/>
                <w:szCs w:val="20"/>
              </w:rPr>
              <w:t>a</w:t>
            </w:r>
            <w:r w:rsidRPr="00DB6878">
              <w:rPr>
                <w:rFonts w:ascii="Garamond" w:hAnsi="Garamond" w:cs="Arial"/>
                <w:spacing w:val="1"/>
                <w:sz w:val="20"/>
                <w:szCs w:val="20"/>
              </w:rPr>
              <w:t>s</w:t>
            </w:r>
            <w:r w:rsidRPr="00DB6878">
              <w:rPr>
                <w:rFonts w:ascii="Garamond" w:hAnsi="Garamond" w:cs="Arial"/>
                <w:sz w:val="20"/>
                <w:szCs w:val="20"/>
              </w:rPr>
              <w:t>t</w:t>
            </w:r>
            <w:r w:rsidRPr="00DB6878">
              <w:rPr>
                <w:rFonts w:ascii="Garamond" w:hAnsi="Garamond" w:cs="Arial"/>
                <w:spacing w:val="-3"/>
                <w:sz w:val="20"/>
                <w:szCs w:val="20"/>
              </w:rPr>
              <w:t xml:space="preserve"> </w:t>
            </w:r>
            <w:r w:rsidRPr="00DB6878">
              <w:rPr>
                <w:rFonts w:ascii="Garamond" w:hAnsi="Garamond" w:cs="Arial"/>
                <w:sz w:val="20"/>
                <w:szCs w:val="20"/>
              </w:rPr>
              <w:t>f</w:t>
            </w:r>
            <w:r w:rsidRPr="00DB6878">
              <w:rPr>
                <w:rFonts w:ascii="Garamond" w:hAnsi="Garamond" w:cs="Arial"/>
                <w:spacing w:val="-2"/>
                <w:sz w:val="20"/>
                <w:szCs w:val="20"/>
              </w:rPr>
              <w:t>o</w:t>
            </w:r>
            <w:r w:rsidRPr="00DB6878">
              <w:rPr>
                <w:rFonts w:ascii="Garamond" w:hAnsi="Garamond" w:cs="Arial"/>
                <w:sz w:val="20"/>
                <w:szCs w:val="20"/>
              </w:rPr>
              <w:t>r</w:t>
            </w:r>
            <w:r w:rsidRPr="00DB6878">
              <w:rPr>
                <w:rFonts w:ascii="Garamond" w:hAnsi="Garamond" w:cs="Arial"/>
                <w:spacing w:val="-3"/>
                <w:sz w:val="20"/>
                <w:szCs w:val="20"/>
              </w:rPr>
              <w:t xml:space="preserve"> </w:t>
            </w:r>
            <w:r w:rsidRPr="00DB6878">
              <w:rPr>
                <w:rFonts w:ascii="Garamond" w:hAnsi="Garamond" w:cs="Arial"/>
                <w:sz w:val="20"/>
                <w:szCs w:val="20"/>
              </w:rPr>
              <w:t>many</w:t>
            </w:r>
            <w:r w:rsidRPr="00DB6878">
              <w:rPr>
                <w:rFonts w:ascii="Garamond" w:hAnsi="Garamond" w:cs="Arial"/>
                <w:spacing w:val="-4"/>
                <w:sz w:val="20"/>
                <w:szCs w:val="20"/>
              </w:rPr>
              <w:t xml:space="preserve"> </w:t>
            </w:r>
            <w:r w:rsidRPr="00DB6878">
              <w:rPr>
                <w:rFonts w:ascii="Garamond" w:hAnsi="Garamond" w:cs="Arial"/>
                <w:spacing w:val="-2"/>
                <w:sz w:val="20"/>
                <w:szCs w:val="20"/>
              </w:rPr>
              <w:t>d</w:t>
            </w:r>
            <w:r w:rsidRPr="00DB6878">
              <w:rPr>
                <w:rFonts w:ascii="Garamond" w:hAnsi="Garamond" w:cs="Arial"/>
                <w:spacing w:val="1"/>
                <w:sz w:val="20"/>
                <w:szCs w:val="20"/>
              </w:rPr>
              <w:t>a</w:t>
            </w:r>
            <w:r w:rsidRPr="00DB6878">
              <w:rPr>
                <w:rFonts w:ascii="Garamond" w:hAnsi="Garamond" w:cs="Arial"/>
                <w:sz w:val="20"/>
                <w:szCs w:val="20"/>
              </w:rPr>
              <w:t>y</w:t>
            </w:r>
            <w:r w:rsidRPr="00DB6878">
              <w:rPr>
                <w:rFonts w:ascii="Garamond" w:hAnsi="Garamond" w:cs="Arial"/>
                <w:spacing w:val="1"/>
                <w:sz w:val="20"/>
                <w:szCs w:val="20"/>
              </w:rPr>
              <w:t>s</w:t>
            </w:r>
            <w:r w:rsidRPr="00DB6878">
              <w:rPr>
                <w:rFonts w:ascii="Garamond" w:hAnsi="Garamond" w:cs="Arial"/>
                <w:sz w:val="20"/>
                <w:szCs w:val="20"/>
              </w:rPr>
              <w:t>.</w:t>
            </w:r>
            <w:r w:rsidRPr="00DB6878">
              <w:rPr>
                <w:rFonts w:ascii="Garamond" w:hAnsi="Garamond" w:cs="Arial"/>
                <w:spacing w:val="-5"/>
                <w:sz w:val="20"/>
                <w:szCs w:val="20"/>
              </w:rPr>
              <w:t xml:space="preserve"> </w:t>
            </w:r>
            <w:r w:rsidRPr="00DB6878">
              <w:rPr>
                <w:rFonts w:ascii="Garamond" w:hAnsi="Garamond" w:cs="Arial"/>
                <w:sz w:val="20"/>
                <w:szCs w:val="20"/>
              </w:rPr>
              <w:t>At</w:t>
            </w:r>
            <w:r w:rsidRPr="00DB6878">
              <w:rPr>
                <w:rFonts w:ascii="Garamond" w:hAnsi="Garamond" w:cs="Arial"/>
                <w:spacing w:val="-3"/>
                <w:sz w:val="20"/>
                <w:szCs w:val="20"/>
              </w:rPr>
              <w:t xml:space="preserve"> </w:t>
            </w:r>
            <w:r w:rsidRPr="00DB6878">
              <w:rPr>
                <w:rFonts w:ascii="Garamond" w:hAnsi="Garamond" w:cs="Arial"/>
                <w:sz w:val="20"/>
                <w:szCs w:val="20"/>
              </w:rPr>
              <w:t>the</w:t>
            </w:r>
            <w:r w:rsidRPr="00DB6878">
              <w:rPr>
                <w:rFonts w:ascii="Garamond" w:hAnsi="Garamond" w:cs="Arial"/>
                <w:spacing w:val="-3"/>
                <w:sz w:val="20"/>
                <w:szCs w:val="20"/>
              </w:rPr>
              <w:t xml:space="preserve"> </w:t>
            </w:r>
            <w:r w:rsidRPr="00DB6878">
              <w:rPr>
                <w:rFonts w:ascii="Garamond" w:hAnsi="Garamond" w:cs="Arial"/>
                <w:sz w:val="20"/>
                <w:szCs w:val="20"/>
              </w:rPr>
              <w:t>sta</w:t>
            </w:r>
            <w:r w:rsidRPr="00DB6878">
              <w:rPr>
                <w:rFonts w:ascii="Garamond" w:hAnsi="Garamond" w:cs="Arial"/>
                <w:spacing w:val="-2"/>
                <w:sz w:val="20"/>
                <w:szCs w:val="20"/>
              </w:rPr>
              <w:t>r</w:t>
            </w:r>
            <w:r w:rsidRPr="00DB6878">
              <w:rPr>
                <w:rFonts w:ascii="Garamond" w:hAnsi="Garamond" w:cs="Arial"/>
                <w:sz w:val="20"/>
                <w:szCs w:val="20"/>
              </w:rPr>
              <w:t>t</w:t>
            </w:r>
            <w:r w:rsidRPr="00DB6878">
              <w:rPr>
                <w:rFonts w:ascii="Garamond" w:hAnsi="Garamond" w:cs="Arial"/>
                <w:spacing w:val="-2"/>
                <w:sz w:val="20"/>
                <w:szCs w:val="20"/>
              </w:rPr>
              <w:t xml:space="preserve"> o</w:t>
            </w:r>
            <w:r w:rsidRPr="00DB6878">
              <w:rPr>
                <w:rFonts w:ascii="Garamond" w:hAnsi="Garamond" w:cs="Arial"/>
                <w:sz w:val="20"/>
                <w:szCs w:val="20"/>
              </w:rPr>
              <w:t>f</w:t>
            </w:r>
            <w:r w:rsidRPr="00DB6878">
              <w:rPr>
                <w:rFonts w:ascii="Garamond" w:hAnsi="Garamond" w:cs="Arial"/>
                <w:spacing w:val="-2"/>
                <w:sz w:val="20"/>
                <w:szCs w:val="20"/>
              </w:rPr>
              <w:t xml:space="preserve"> </w:t>
            </w:r>
            <w:r w:rsidRPr="00DB6878">
              <w:rPr>
                <w:rFonts w:ascii="Garamond" w:hAnsi="Garamond" w:cs="Arial"/>
                <w:sz w:val="20"/>
                <w:szCs w:val="20"/>
              </w:rPr>
              <w:t>this</w:t>
            </w:r>
            <w:r w:rsidRPr="00DB6878">
              <w:rPr>
                <w:rFonts w:ascii="Garamond" w:hAnsi="Garamond" w:cs="Arial"/>
                <w:spacing w:val="-2"/>
                <w:sz w:val="20"/>
                <w:szCs w:val="20"/>
              </w:rPr>
              <w:t xml:space="preserve"> </w:t>
            </w:r>
            <w:r w:rsidRPr="00DB6878">
              <w:rPr>
                <w:rFonts w:ascii="Garamond" w:hAnsi="Garamond" w:cs="Arial"/>
                <w:spacing w:val="1"/>
                <w:sz w:val="20"/>
                <w:szCs w:val="20"/>
              </w:rPr>
              <w:t>s</w:t>
            </w:r>
            <w:r w:rsidRPr="00DB6878">
              <w:rPr>
                <w:rFonts w:ascii="Garamond" w:hAnsi="Garamond" w:cs="Arial"/>
                <w:spacing w:val="-2"/>
                <w:sz w:val="20"/>
                <w:szCs w:val="20"/>
              </w:rPr>
              <w:t>p</w:t>
            </w:r>
            <w:r w:rsidRPr="00DB6878">
              <w:rPr>
                <w:rFonts w:ascii="Garamond" w:hAnsi="Garamond" w:cs="Arial"/>
                <w:sz w:val="20"/>
                <w:szCs w:val="20"/>
              </w:rPr>
              <w:t>iritu</w:t>
            </w:r>
            <w:r w:rsidRPr="00DB6878">
              <w:rPr>
                <w:rFonts w:ascii="Garamond" w:hAnsi="Garamond" w:cs="Arial"/>
                <w:spacing w:val="-2"/>
                <w:sz w:val="20"/>
                <w:szCs w:val="20"/>
              </w:rPr>
              <w:t>a</w:t>
            </w:r>
            <w:r w:rsidRPr="00DB6878">
              <w:rPr>
                <w:rFonts w:ascii="Garamond" w:hAnsi="Garamond" w:cs="Arial"/>
                <w:sz w:val="20"/>
                <w:szCs w:val="20"/>
              </w:rPr>
              <w:t>l</w:t>
            </w:r>
            <w:r w:rsidRPr="00DB6878">
              <w:rPr>
                <w:rFonts w:ascii="Garamond" w:hAnsi="Garamond" w:cs="Arial"/>
                <w:spacing w:val="-7"/>
                <w:sz w:val="20"/>
                <w:szCs w:val="20"/>
              </w:rPr>
              <w:t xml:space="preserve"> </w:t>
            </w:r>
            <w:r w:rsidRPr="00DB6878">
              <w:rPr>
                <w:rFonts w:ascii="Garamond" w:hAnsi="Garamond" w:cs="Arial"/>
                <w:sz w:val="20"/>
                <w:szCs w:val="20"/>
              </w:rPr>
              <w:t>time</w:t>
            </w:r>
            <w:r w:rsidRPr="00DB6878">
              <w:rPr>
                <w:rFonts w:ascii="Garamond" w:hAnsi="Garamond" w:cs="Arial"/>
                <w:spacing w:val="-4"/>
                <w:sz w:val="20"/>
                <w:szCs w:val="20"/>
              </w:rPr>
              <w:t xml:space="preserve"> </w:t>
            </w:r>
            <w:r w:rsidRPr="00DB6878">
              <w:rPr>
                <w:rFonts w:ascii="Garamond" w:hAnsi="Garamond" w:cs="Arial"/>
                <w:sz w:val="20"/>
                <w:szCs w:val="20"/>
              </w:rPr>
              <w:t xml:space="preserve">a </w:t>
            </w:r>
            <w:proofErr w:type="spellStart"/>
            <w:r w:rsidRPr="00DB6878">
              <w:rPr>
                <w:rFonts w:ascii="Garamond" w:hAnsi="Garamond" w:cs="Arial"/>
                <w:i/>
                <w:iCs/>
                <w:sz w:val="20"/>
                <w:szCs w:val="20"/>
              </w:rPr>
              <w:t>Fir</w:t>
            </w:r>
            <w:r w:rsidRPr="00DB6878">
              <w:rPr>
                <w:rFonts w:ascii="Garamond" w:hAnsi="Garamond" w:cs="Arial"/>
                <w:i/>
                <w:iCs/>
                <w:spacing w:val="-2"/>
                <w:sz w:val="20"/>
                <w:szCs w:val="20"/>
              </w:rPr>
              <w:t>e</w:t>
            </w:r>
            <w:r w:rsidRPr="00DB6878">
              <w:rPr>
                <w:rFonts w:ascii="Garamond" w:hAnsi="Garamond" w:cs="Arial"/>
                <w:i/>
                <w:iCs/>
                <w:sz w:val="20"/>
                <w:szCs w:val="20"/>
              </w:rPr>
              <w:t>key</w:t>
            </w:r>
            <w:proofErr w:type="spellEnd"/>
            <w:r w:rsidRPr="00DB6878">
              <w:rPr>
                <w:rFonts w:ascii="Garamond" w:hAnsi="Garamond" w:cs="Arial"/>
                <w:i/>
                <w:iCs/>
                <w:spacing w:val="-6"/>
                <w:sz w:val="20"/>
                <w:szCs w:val="20"/>
              </w:rPr>
              <w:t xml:space="preserve"> </w:t>
            </w:r>
            <w:r w:rsidRPr="00DB6878">
              <w:rPr>
                <w:rFonts w:ascii="Garamond" w:hAnsi="Garamond" w:cs="Arial"/>
                <w:sz w:val="20"/>
                <w:szCs w:val="20"/>
              </w:rPr>
              <w:t>al</w:t>
            </w:r>
            <w:r w:rsidRPr="00DB6878">
              <w:rPr>
                <w:rFonts w:ascii="Garamond" w:hAnsi="Garamond" w:cs="Arial"/>
                <w:spacing w:val="1"/>
                <w:sz w:val="20"/>
                <w:szCs w:val="20"/>
              </w:rPr>
              <w:t>s</w:t>
            </w:r>
            <w:r w:rsidRPr="00DB6878">
              <w:rPr>
                <w:rFonts w:ascii="Garamond" w:hAnsi="Garamond" w:cs="Arial"/>
                <w:sz w:val="20"/>
                <w:szCs w:val="20"/>
              </w:rPr>
              <w:t>o</w:t>
            </w:r>
            <w:r w:rsidRPr="00DB6878">
              <w:rPr>
                <w:rFonts w:ascii="Garamond" w:hAnsi="Garamond" w:cs="Arial"/>
                <w:spacing w:val="-3"/>
                <w:sz w:val="20"/>
                <w:szCs w:val="20"/>
              </w:rPr>
              <w:t xml:space="preserve"> </w:t>
            </w:r>
            <w:r w:rsidRPr="00DB6878">
              <w:rPr>
                <w:rFonts w:ascii="Garamond" w:hAnsi="Garamond" w:cs="Arial"/>
                <w:sz w:val="20"/>
                <w:szCs w:val="20"/>
              </w:rPr>
              <w:t>ta</w:t>
            </w:r>
            <w:r w:rsidRPr="00DB6878">
              <w:rPr>
                <w:rFonts w:ascii="Garamond" w:hAnsi="Garamond" w:cs="Arial"/>
                <w:spacing w:val="1"/>
                <w:sz w:val="20"/>
                <w:szCs w:val="20"/>
              </w:rPr>
              <w:t>k</w:t>
            </w:r>
            <w:r w:rsidRPr="00DB6878">
              <w:rPr>
                <w:rFonts w:ascii="Garamond" w:hAnsi="Garamond" w:cs="Arial"/>
                <w:sz w:val="20"/>
                <w:szCs w:val="20"/>
              </w:rPr>
              <w:t>es</w:t>
            </w:r>
            <w:r w:rsidRPr="00DB6878">
              <w:rPr>
                <w:rFonts w:ascii="Garamond" w:hAnsi="Garamond" w:cs="Arial"/>
                <w:spacing w:val="-4"/>
                <w:sz w:val="20"/>
                <w:szCs w:val="20"/>
              </w:rPr>
              <w:t xml:space="preserve"> </w:t>
            </w:r>
            <w:r w:rsidRPr="00DB6878">
              <w:rPr>
                <w:rFonts w:ascii="Garamond" w:hAnsi="Garamond" w:cs="Arial"/>
                <w:spacing w:val="-2"/>
                <w:sz w:val="20"/>
                <w:szCs w:val="20"/>
              </w:rPr>
              <w:t>p</w:t>
            </w:r>
            <w:r w:rsidRPr="00DB6878">
              <w:rPr>
                <w:rFonts w:ascii="Garamond" w:hAnsi="Garamond" w:cs="Arial"/>
                <w:sz w:val="20"/>
                <w:szCs w:val="20"/>
              </w:rPr>
              <w:t>la</w:t>
            </w:r>
            <w:r w:rsidRPr="00DB6878">
              <w:rPr>
                <w:rFonts w:ascii="Garamond" w:hAnsi="Garamond" w:cs="Arial"/>
                <w:spacing w:val="1"/>
                <w:sz w:val="20"/>
                <w:szCs w:val="20"/>
              </w:rPr>
              <w:t>c</w:t>
            </w:r>
            <w:r w:rsidRPr="00DB6878">
              <w:rPr>
                <w:rFonts w:ascii="Garamond" w:hAnsi="Garamond" w:cs="Arial"/>
                <w:spacing w:val="-2"/>
                <w:sz w:val="20"/>
                <w:szCs w:val="20"/>
              </w:rPr>
              <w:t>e</w:t>
            </w:r>
            <w:r w:rsidRPr="00DB6878">
              <w:rPr>
                <w:rFonts w:ascii="Garamond" w:hAnsi="Garamond" w:cs="Arial"/>
                <w:sz w:val="20"/>
                <w:szCs w:val="20"/>
              </w:rPr>
              <w:t>:</w:t>
            </w:r>
            <w:r w:rsidRPr="00DB6878">
              <w:rPr>
                <w:rFonts w:ascii="Garamond" w:hAnsi="Garamond" w:cs="Arial"/>
                <w:spacing w:val="-3"/>
                <w:sz w:val="20"/>
                <w:szCs w:val="20"/>
              </w:rPr>
              <w:t xml:space="preserve"> </w:t>
            </w:r>
            <w:r w:rsidRPr="00DB6878">
              <w:rPr>
                <w:rFonts w:ascii="Garamond" w:hAnsi="Garamond" w:cs="Arial"/>
                <w:sz w:val="20"/>
                <w:szCs w:val="20"/>
              </w:rPr>
              <w:t>a</w:t>
            </w:r>
            <w:r w:rsidRPr="00DB6878">
              <w:rPr>
                <w:rFonts w:ascii="Garamond" w:hAnsi="Garamond" w:cs="Arial"/>
                <w:spacing w:val="-1"/>
                <w:sz w:val="20"/>
                <w:szCs w:val="20"/>
              </w:rPr>
              <w:t xml:space="preserve"> </w:t>
            </w:r>
            <w:r w:rsidRPr="00DB6878">
              <w:rPr>
                <w:rFonts w:ascii="Garamond" w:hAnsi="Garamond" w:cs="Arial"/>
                <w:sz w:val="20"/>
                <w:szCs w:val="20"/>
              </w:rPr>
              <w:t>fi</w:t>
            </w:r>
            <w:r w:rsidRPr="00DB6878">
              <w:rPr>
                <w:rFonts w:ascii="Garamond" w:hAnsi="Garamond" w:cs="Arial"/>
                <w:spacing w:val="-2"/>
                <w:sz w:val="20"/>
                <w:szCs w:val="20"/>
              </w:rPr>
              <w:t>r</w:t>
            </w:r>
            <w:r w:rsidRPr="00DB6878">
              <w:rPr>
                <w:rFonts w:ascii="Garamond" w:hAnsi="Garamond" w:cs="Arial"/>
                <w:sz w:val="20"/>
                <w:szCs w:val="20"/>
              </w:rPr>
              <w:t>e</w:t>
            </w:r>
            <w:r w:rsidRPr="00DB6878">
              <w:rPr>
                <w:rFonts w:ascii="Garamond" w:hAnsi="Garamond" w:cs="Arial"/>
                <w:spacing w:val="-3"/>
                <w:sz w:val="20"/>
                <w:szCs w:val="20"/>
              </w:rPr>
              <w:t xml:space="preserve"> </w:t>
            </w:r>
            <w:r w:rsidRPr="00DB6878">
              <w:rPr>
                <w:rFonts w:ascii="Garamond" w:hAnsi="Garamond" w:cs="Arial"/>
                <w:sz w:val="20"/>
                <w:szCs w:val="20"/>
              </w:rPr>
              <w:t>is lit</w:t>
            </w:r>
            <w:r w:rsidRPr="00DB6878">
              <w:rPr>
                <w:rFonts w:ascii="Garamond" w:hAnsi="Garamond" w:cs="Arial"/>
                <w:spacing w:val="-1"/>
                <w:sz w:val="20"/>
                <w:szCs w:val="20"/>
              </w:rPr>
              <w:t xml:space="preserve"> </w:t>
            </w:r>
            <w:r w:rsidRPr="00DB6878">
              <w:rPr>
                <w:rFonts w:ascii="Garamond" w:hAnsi="Garamond" w:cs="Arial"/>
                <w:sz w:val="20"/>
                <w:szCs w:val="20"/>
              </w:rPr>
              <w:t>a</w:t>
            </w:r>
            <w:r w:rsidRPr="00DB6878">
              <w:rPr>
                <w:rFonts w:ascii="Garamond" w:hAnsi="Garamond" w:cs="Arial"/>
                <w:spacing w:val="1"/>
                <w:sz w:val="20"/>
                <w:szCs w:val="20"/>
              </w:rPr>
              <w:t>n</w:t>
            </w:r>
            <w:r w:rsidRPr="00DB6878">
              <w:rPr>
                <w:rFonts w:ascii="Garamond" w:hAnsi="Garamond" w:cs="Arial"/>
                <w:sz w:val="20"/>
                <w:szCs w:val="20"/>
              </w:rPr>
              <w:t>d</w:t>
            </w:r>
            <w:r w:rsidRPr="00DB6878">
              <w:rPr>
                <w:rFonts w:ascii="Garamond" w:hAnsi="Garamond" w:cs="Arial"/>
                <w:spacing w:val="-5"/>
                <w:sz w:val="20"/>
                <w:szCs w:val="20"/>
              </w:rPr>
              <w:t xml:space="preserve"> </w:t>
            </w:r>
            <w:r w:rsidRPr="00DB6878">
              <w:rPr>
                <w:rFonts w:ascii="Garamond" w:hAnsi="Garamond" w:cs="Arial"/>
                <w:sz w:val="20"/>
                <w:szCs w:val="20"/>
              </w:rPr>
              <w:t>mu</w:t>
            </w:r>
            <w:r w:rsidRPr="00DB6878">
              <w:rPr>
                <w:rFonts w:ascii="Garamond" w:hAnsi="Garamond" w:cs="Arial"/>
                <w:spacing w:val="1"/>
                <w:sz w:val="20"/>
                <w:szCs w:val="20"/>
              </w:rPr>
              <w:t>s</w:t>
            </w:r>
            <w:r w:rsidRPr="00DB6878">
              <w:rPr>
                <w:rFonts w:ascii="Garamond" w:hAnsi="Garamond" w:cs="Arial"/>
                <w:sz w:val="20"/>
                <w:szCs w:val="20"/>
              </w:rPr>
              <w:t>t</w:t>
            </w:r>
            <w:r w:rsidRPr="00DB6878">
              <w:rPr>
                <w:rFonts w:ascii="Garamond" w:hAnsi="Garamond" w:cs="Arial"/>
                <w:spacing w:val="-5"/>
                <w:sz w:val="20"/>
                <w:szCs w:val="20"/>
              </w:rPr>
              <w:t xml:space="preserve"> </w:t>
            </w:r>
            <w:r w:rsidRPr="00DB6878">
              <w:rPr>
                <w:rFonts w:ascii="Garamond" w:hAnsi="Garamond" w:cs="Arial"/>
                <w:sz w:val="20"/>
                <w:szCs w:val="20"/>
              </w:rPr>
              <w:t>be</w:t>
            </w:r>
            <w:r w:rsidRPr="00DB6878">
              <w:rPr>
                <w:rFonts w:ascii="Garamond" w:hAnsi="Garamond" w:cs="Arial"/>
                <w:spacing w:val="-4"/>
                <w:sz w:val="20"/>
                <w:szCs w:val="20"/>
              </w:rPr>
              <w:t xml:space="preserve"> </w:t>
            </w:r>
            <w:r w:rsidRPr="00DB6878">
              <w:rPr>
                <w:rFonts w:ascii="Garamond" w:hAnsi="Garamond" w:cs="Arial"/>
                <w:spacing w:val="2"/>
                <w:sz w:val="20"/>
                <w:szCs w:val="20"/>
              </w:rPr>
              <w:t>k</w:t>
            </w:r>
            <w:r w:rsidRPr="00DB6878">
              <w:rPr>
                <w:rFonts w:ascii="Garamond" w:hAnsi="Garamond" w:cs="Arial"/>
                <w:spacing w:val="-2"/>
                <w:sz w:val="20"/>
                <w:szCs w:val="20"/>
              </w:rPr>
              <w:t>e</w:t>
            </w:r>
            <w:r w:rsidRPr="00DB6878">
              <w:rPr>
                <w:rFonts w:ascii="Garamond" w:hAnsi="Garamond" w:cs="Arial"/>
                <w:sz w:val="20"/>
                <w:szCs w:val="20"/>
              </w:rPr>
              <w:t>pt</w:t>
            </w:r>
            <w:r w:rsidRPr="00DB6878">
              <w:rPr>
                <w:rFonts w:ascii="Garamond" w:hAnsi="Garamond" w:cs="Arial"/>
                <w:spacing w:val="-6"/>
                <w:sz w:val="20"/>
                <w:szCs w:val="20"/>
              </w:rPr>
              <w:t xml:space="preserve"> </w:t>
            </w:r>
            <w:r w:rsidRPr="00DB6878">
              <w:rPr>
                <w:rFonts w:ascii="Garamond" w:hAnsi="Garamond" w:cs="Arial"/>
                <w:sz w:val="20"/>
                <w:szCs w:val="20"/>
              </w:rPr>
              <w:t>bu</w:t>
            </w:r>
            <w:r w:rsidRPr="00DB6878">
              <w:rPr>
                <w:rFonts w:ascii="Garamond" w:hAnsi="Garamond" w:cs="Arial"/>
                <w:spacing w:val="1"/>
                <w:sz w:val="20"/>
                <w:szCs w:val="20"/>
              </w:rPr>
              <w:t>r</w:t>
            </w:r>
            <w:r w:rsidRPr="00DB6878">
              <w:rPr>
                <w:rFonts w:ascii="Garamond" w:hAnsi="Garamond" w:cs="Arial"/>
                <w:spacing w:val="-2"/>
                <w:sz w:val="20"/>
                <w:szCs w:val="20"/>
              </w:rPr>
              <w:t>n</w:t>
            </w:r>
            <w:r w:rsidRPr="00DB6878">
              <w:rPr>
                <w:rFonts w:ascii="Garamond" w:hAnsi="Garamond" w:cs="Arial"/>
                <w:sz w:val="20"/>
                <w:szCs w:val="20"/>
              </w:rPr>
              <w:t>i</w:t>
            </w:r>
            <w:r w:rsidRPr="00DB6878">
              <w:rPr>
                <w:rFonts w:ascii="Garamond" w:hAnsi="Garamond" w:cs="Arial"/>
                <w:spacing w:val="1"/>
                <w:sz w:val="20"/>
                <w:szCs w:val="20"/>
              </w:rPr>
              <w:t>n</w:t>
            </w:r>
            <w:r w:rsidRPr="00DB6878">
              <w:rPr>
                <w:rFonts w:ascii="Garamond" w:hAnsi="Garamond" w:cs="Arial"/>
                <w:sz w:val="20"/>
                <w:szCs w:val="20"/>
              </w:rPr>
              <w:t>g</w:t>
            </w:r>
            <w:r w:rsidRPr="00DB6878">
              <w:rPr>
                <w:rFonts w:ascii="Garamond" w:hAnsi="Garamond" w:cs="Arial"/>
                <w:spacing w:val="-8"/>
                <w:sz w:val="20"/>
                <w:szCs w:val="20"/>
              </w:rPr>
              <w:t xml:space="preserve"> </w:t>
            </w:r>
            <w:r w:rsidRPr="00DB6878">
              <w:rPr>
                <w:rFonts w:ascii="Garamond" w:hAnsi="Garamond" w:cs="Arial"/>
                <w:spacing w:val="1"/>
                <w:sz w:val="20"/>
                <w:szCs w:val="20"/>
              </w:rPr>
              <w:t>u</w:t>
            </w:r>
            <w:r w:rsidRPr="00DB6878">
              <w:rPr>
                <w:rFonts w:ascii="Garamond" w:hAnsi="Garamond" w:cs="Arial"/>
                <w:sz w:val="20"/>
                <w:szCs w:val="20"/>
              </w:rPr>
              <w:t>ntil</w:t>
            </w:r>
            <w:r w:rsidRPr="00DB6878">
              <w:rPr>
                <w:rFonts w:ascii="Garamond" w:hAnsi="Garamond" w:cs="Arial"/>
                <w:spacing w:val="-2"/>
                <w:sz w:val="20"/>
                <w:szCs w:val="20"/>
              </w:rPr>
              <w:t xml:space="preserve"> </w:t>
            </w:r>
            <w:r w:rsidRPr="00DB6878">
              <w:rPr>
                <w:rFonts w:ascii="Garamond" w:hAnsi="Garamond" w:cs="Arial"/>
                <w:sz w:val="20"/>
                <w:szCs w:val="20"/>
              </w:rPr>
              <w:t>t</w:t>
            </w:r>
            <w:r w:rsidRPr="00DB6878">
              <w:rPr>
                <w:rFonts w:ascii="Garamond" w:hAnsi="Garamond" w:cs="Arial"/>
                <w:spacing w:val="-2"/>
                <w:sz w:val="20"/>
                <w:szCs w:val="20"/>
              </w:rPr>
              <w:t>h</w:t>
            </w:r>
            <w:r w:rsidRPr="00DB6878">
              <w:rPr>
                <w:rFonts w:ascii="Garamond" w:hAnsi="Garamond" w:cs="Arial"/>
                <w:sz w:val="20"/>
                <w:szCs w:val="20"/>
              </w:rPr>
              <w:t>e drummi</w:t>
            </w:r>
            <w:r w:rsidRPr="00DB6878">
              <w:rPr>
                <w:rFonts w:ascii="Garamond" w:hAnsi="Garamond" w:cs="Arial"/>
                <w:spacing w:val="1"/>
                <w:sz w:val="20"/>
                <w:szCs w:val="20"/>
              </w:rPr>
              <w:t>n</w:t>
            </w:r>
            <w:r w:rsidRPr="00DB6878">
              <w:rPr>
                <w:rFonts w:ascii="Garamond" w:hAnsi="Garamond" w:cs="Arial"/>
                <w:sz w:val="20"/>
                <w:szCs w:val="20"/>
              </w:rPr>
              <w:t>g</w:t>
            </w:r>
            <w:r w:rsidRPr="00DB6878">
              <w:rPr>
                <w:rFonts w:ascii="Garamond" w:hAnsi="Garamond" w:cs="Arial"/>
                <w:spacing w:val="-8"/>
                <w:sz w:val="20"/>
                <w:szCs w:val="20"/>
              </w:rPr>
              <w:t xml:space="preserve"> </w:t>
            </w:r>
            <w:r w:rsidRPr="00DB6878">
              <w:rPr>
                <w:rFonts w:ascii="Garamond" w:hAnsi="Garamond" w:cs="Arial"/>
                <w:sz w:val="20"/>
                <w:szCs w:val="20"/>
              </w:rPr>
              <w:t>a</w:t>
            </w:r>
            <w:r w:rsidRPr="00DB6878">
              <w:rPr>
                <w:rFonts w:ascii="Garamond" w:hAnsi="Garamond" w:cs="Arial"/>
                <w:spacing w:val="1"/>
                <w:sz w:val="20"/>
                <w:szCs w:val="20"/>
              </w:rPr>
              <w:t>n</w:t>
            </w:r>
            <w:r w:rsidRPr="00DB6878">
              <w:rPr>
                <w:rFonts w:ascii="Garamond" w:hAnsi="Garamond" w:cs="Arial"/>
                <w:sz w:val="20"/>
                <w:szCs w:val="20"/>
              </w:rPr>
              <w:t>d</w:t>
            </w:r>
            <w:r w:rsidRPr="00DB6878">
              <w:rPr>
                <w:rFonts w:ascii="Garamond" w:hAnsi="Garamond" w:cs="Arial"/>
                <w:spacing w:val="-5"/>
                <w:sz w:val="20"/>
                <w:szCs w:val="20"/>
              </w:rPr>
              <w:t xml:space="preserve"> </w:t>
            </w:r>
            <w:r w:rsidRPr="00DB6878">
              <w:rPr>
                <w:rFonts w:ascii="Garamond" w:hAnsi="Garamond" w:cs="Arial"/>
                <w:spacing w:val="1"/>
                <w:sz w:val="20"/>
                <w:szCs w:val="20"/>
              </w:rPr>
              <w:t>c</w:t>
            </w:r>
            <w:r w:rsidRPr="00DB6878">
              <w:rPr>
                <w:rFonts w:ascii="Garamond" w:hAnsi="Garamond" w:cs="Arial"/>
                <w:sz w:val="20"/>
                <w:szCs w:val="20"/>
              </w:rPr>
              <w:t>h</w:t>
            </w:r>
            <w:r w:rsidRPr="00DB6878">
              <w:rPr>
                <w:rFonts w:ascii="Garamond" w:hAnsi="Garamond" w:cs="Arial"/>
                <w:spacing w:val="-2"/>
                <w:sz w:val="20"/>
                <w:szCs w:val="20"/>
              </w:rPr>
              <w:t>a</w:t>
            </w:r>
            <w:r w:rsidRPr="00DB6878">
              <w:rPr>
                <w:rFonts w:ascii="Garamond" w:hAnsi="Garamond" w:cs="Arial"/>
                <w:sz w:val="20"/>
                <w:szCs w:val="20"/>
              </w:rPr>
              <w:t>nti</w:t>
            </w:r>
            <w:r w:rsidRPr="00DB6878">
              <w:rPr>
                <w:rFonts w:ascii="Garamond" w:hAnsi="Garamond" w:cs="Arial"/>
                <w:spacing w:val="1"/>
                <w:sz w:val="20"/>
                <w:szCs w:val="20"/>
              </w:rPr>
              <w:t>n</w:t>
            </w:r>
            <w:r w:rsidRPr="00DB6878">
              <w:rPr>
                <w:rFonts w:ascii="Garamond" w:hAnsi="Garamond" w:cs="Arial"/>
                <w:sz w:val="20"/>
                <w:szCs w:val="20"/>
              </w:rPr>
              <w:t>g</w:t>
            </w:r>
            <w:r w:rsidRPr="00DB6878">
              <w:rPr>
                <w:rFonts w:ascii="Garamond" w:hAnsi="Garamond" w:cs="Arial"/>
                <w:spacing w:val="-9"/>
                <w:sz w:val="20"/>
                <w:szCs w:val="20"/>
              </w:rPr>
              <w:t xml:space="preserve"> </w:t>
            </w:r>
            <w:r w:rsidRPr="00DB6878">
              <w:rPr>
                <w:rFonts w:ascii="Garamond" w:hAnsi="Garamond" w:cs="Arial"/>
                <w:spacing w:val="1"/>
                <w:sz w:val="20"/>
                <w:szCs w:val="20"/>
              </w:rPr>
              <w:t>h</w:t>
            </w:r>
            <w:r w:rsidRPr="00DB6878">
              <w:rPr>
                <w:rFonts w:ascii="Garamond" w:hAnsi="Garamond" w:cs="Arial"/>
                <w:sz w:val="20"/>
                <w:szCs w:val="20"/>
              </w:rPr>
              <w:t>a</w:t>
            </w:r>
            <w:r w:rsidRPr="00DB6878">
              <w:rPr>
                <w:rFonts w:ascii="Garamond" w:hAnsi="Garamond" w:cs="Arial"/>
                <w:spacing w:val="1"/>
                <w:sz w:val="20"/>
                <w:szCs w:val="20"/>
              </w:rPr>
              <w:t>v</w:t>
            </w:r>
            <w:r w:rsidRPr="00DB6878">
              <w:rPr>
                <w:rFonts w:ascii="Garamond" w:hAnsi="Garamond" w:cs="Arial"/>
                <w:sz w:val="20"/>
                <w:szCs w:val="20"/>
              </w:rPr>
              <w:t>e</w:t>
            </w:r>
            <w:r w:rsidRPr="00DB6878">
              <w:rPr>
                <w:rFonts w:ascii="Garamond" w:hAnsi="Garamond" w:cs="Arial"/>
                <w:spacing w:val="-4"/>
                <w:sz w:val="20"/>
                <w:szCs w:val="20"/>
              </w:rPr>
              <w:t xml:space="preserve"> </w:t>
            </w:r>
            <w:r w:rsidRPr="00DB6878">
              <w:rPr>
                <w:rFonts w:ascii="Garamond" w:hAnsi="Garamond" w:cs="Arial"/>
                <w:sz w:val="20"/>
                <w:szCs w:val="20"/>
              </w:rPr>
              <w:t>stoppe</w:t>
            </w:r>
            <w:r w:rsidRPr="00DB6878">
              <w:rPr>
                <w:rFonts w:ascii="Garamond" w:hAnsi="Garamond" w:cs="Arial"/>
                <w:spacing w:val="-2"/>
                <w:sz w:val="20"/>
                <w:szCs w:val="20"/>
              </w:rPr>
              <w:t>d</w:t>
            </w:r>
            <w:r w:rsidRPr="00DB6878">
              <w:rPr>
                <w:rFonts w:ascii="Garamond" w:hAnsi="Garamond" w:cs="Arial"/>
                <w:sz w:val="20"/>
                <w:szCs w:val="20"/>
              </w:rPr>
              <w:t>.</w:t>
            </w:r>
            <w:r w:rsidRPr="00DB6878">
              <w:rPr>
                <w:rFonts w:ascii="Garamond" w:hAnsi="Garamond" w:cs="Arial"/>
                <w:spacing w:val="-6"/>
                <w:sz w:val="20"/>
                <w:szCs w:val="20"/>
              </w:rPr>
              <w:t xml:space="preserve"> </w:t>
            </w:r>
            <w:r w:rsidRPr="00DB6878">
              <w:rPr>
                <w:rFonts w:ascii="Garamond" w:hAnsi="Garamond" w:cs="Arial"/>
                <w:sz w:val="20"/>
                <w:szCs w:val="20"/>
              </w:rPr>
              <w:t>F</w:t>
            </w:r>
            <w:r w:rsidRPr="00DB6878">
              <w:rPr>
                <w:rFonts w:ascii="Garamond" w:hAnsi="Garamond" w:cs="Arial"/>
                <w:spacing w:val="-2"/>
                <w:sz w:val="20"/>
                <w:szCs w:val="20"/>
              </w:rPr>
              <w:t>e</w:t>
            </w:r>
            <w:r w:rsidRPr="00DB6878">
              <w:rPr>
                <w:rFonts w:ascii="Garamond" w:hAnsi="Garamond" w:cs="Arial"/>
                <w:spacing w:val="1"/>
                <w:sz w:val="20"/>
                <w:szCs w:val="20"/>
              </w:rPr>
              <w:t>s</w:t>
            </w:r>
            <w:r w:rsidRPr="00DB6878">
              <w:rPr>
                <w:rFonts w:ascii="Garamond" w:hAnsi="Garamond" w:cs="Arial"/>
                <w:sz w:val="20"/>
                <w:szCs w:val="20"/>
              </w:rPr>
              <w:t>ti</w:t>
            </w:r>
            <w:r w:rsidRPr="00DB6878">
              <w:rPr>
                <w:rFonts w:ascii="Garamond" w:hAnsi="Garamond" w:cs="Arial"/>
                <w:spacing w:val="1"/>
                <w:sz w:val="20"/>
                <w:szCs w:val="20"/>
              </w:rPr>
              <w:t>v</w:t>
            </w:r>
            <w:r w:rsidRPr="00DB6878">
              <w:rPr>
                <w:rFonts w:ascii="Garamond" w:hAnsi="Garamond" w:cs="Arial"/>
                <w:sz w:val="20"/>
                <w:szCs w:val="20"/>
              </w:rPr>
              <w:t>als:</w:t>
            </w:r>
          </w:p>
          <w:p w:rsidR="00327F26" w:rsidRPr="00DB6878" w:rsidRDefault="00327F26" w:rsidP="006D5EA1">
            <w:pPr>
              <w:widowControl w:val="0"/>
              <w:autoSpaceDE w:val="0"/>
              <w:autoSpaceDN w:val="0"/>
              <w:adjustRightInd w:val="0"/>
              <w:spacing w:after="0"/>
              <w:ind w:left="96" w:right="-20"/>
              <w:rPr>
                <w:rFonts w:ascii="Garamond" w:hAnsi="Garamond" w:cs="Arial"/>
                <w:sz w:val="20"/>
                <w:szCs w:val="20"/>
              </w:rPr>
            </w:pPr>
            <w:r w:rsidRPr="00DB6878">
              <w:rPr>
                <w:rFonts w:ascii="Garamond" w:hAnsi="Garamond"/>
                <w:w w:val="146"/>
                <w:sz w:val="20"/>
                <w:szCs w:val="20"/>
              </w:rPr>
              <w:t xml:space="preserve">♦ </w:t>
            </w:r>
            <w:r w:rsidRPr="00DB6878">
              <w:rPr>
                <w:rFonts w:ascii="Garamond" w:hAnsi="Garamond"/>
                <w:spacing w:val="58"/>
                <w:w w:val="146"/>
                <w:sz w:val="20"/>
                <w:szCs w:val="20"/>
              </w:rPr>
              <w:t xml:space="preserve"> </w:t>
            </w:r>
            <w:r w:rsidRPr="00DB6878">
              <w:rPr>
                <w:rFonts w:ascii="Garamond" w:hAnsi="Garamond" w:cs="Arial"/>
                <w:i/>
                <w:iCs/>
                <w:sz w:val="20"/>
                <w:szCs w:val="20"/>
              </w:rPr>
              <w:t>Eth</w:t>
            </w:r>
            <w:r w:rsidRPr="00DB6878">
              <w:rPr>
                <w:rFonts w:ascii="Garamond" w:hAnsi="Garamond" w:cs="Arial"/>
                <w:i/>
                <w:iCs/>
                <w:spacing w:val="-1"/>
                <w:sz w:val="20"/>
                <w:szCs w:val="20"/>
              </w:rPr>
              <w:t>i</w:t>
            </w:r>
            <w:r w:rsidRPr="00DB6878">
              <w:rPr>
                <w:rFonts w:ascii="Garamond" w:hAnsi="Garamond" w:cs="Arial"/>
                <w:i/>
                <w:iCs/>
                <w:spacing w:val="1"/>
                <w:sz w:val="20"/>
                <w:szCs w:val="20"/>
              </w:rPr>
              <w:t>o</w:t>
            </w:r>
            <w:r w:rsidRPr="00DB6878">
              <w:rPr>
                <w:rFonts w:ascii="Garamond" w:hAnsi="Garamond" w:cs="Arial"/>
                <w:i/>
                <w:iCs/>
                <w:spacing w:val="-2"/>
                <w:sz w:val="20"/>
                <w:szCs w:val="20"/>
              </w:rPr>
              <w:t>p</w:t>
            </w:r>
            <w:r w:rsidRPr="00DB6878">
              <w:rPr>
                <w:rFonts w:ascii="Garamond" w:hAnsi="Garamond" w:cs="Arial"/>
                <w:i/>
                <w:iCs/>
                <w:sz w:val="20"/>
                <w:szCs w:val="20"/>
              </w:rPr>
              <w:t>i</w:t>
            </w:r>
            <w:r w:rsidRPr="00DB6878">
              <w:rPr>
                <w:rFonts w:ascii="Garamond" w:hAnsi="Garamond" w:cs="Arial"/>
                <w:i/>
                <w:iCs/>
                <w:spacing w:val="1"/>
                <w:sz w:val="20"/>
                <w:szCs w:val="20"/>
              </w:rPr>
              <w:t>a</w:t>
            </w:r>
            <w:r w:rsidRPr="00DB6878">
              <w:rPr>
                <w:rFonts w:ascii="Garamond" w:hAnsi="Garamond" w:cs="Arial"/>
                <w:i/>
                <w:iCs/>
                <w:sz w:val="20"/>
                <w:szCs w:val="20"/>
              </w:rPr>
              <w:t>n</w:t>
            </w:r>
            <w:r w:rsidRPr="00DB6878">
              <w:rPr>
                <w:rFonts w:ascii="Garamond" w:hAnsi="Garamond" w:cs="Arial"/>
                <w:i/>
                <w:iCs/>
                <w:spacing w:val="-8"/>
                <w:sz w:val="20"/>
                <w:szCs w:val="20"/>
              </w:rPr>
              <w:t xml:space="preserve"> </w:t>
            </w:r>
            <w:r w:rsidRPr="00DB6878">
              <w:rPr>
                <w:rFonts w:ascii="Garamond" w:hAnsi="Garamond" w:cs="Arial"/>
                <w:i/>
                <w:iCs/>
                <w:spacing w:val="-2"/>
                <w:sz w:val="20"/>
                <w:szCs w:val="20"/>
              </w:rPr>
              <w:t>C</w:t>
            </w:r>
            <w:r w:rsidRPr="00DB6878">
              <w:rPr>
                <w:rFonts w:ascii="Garamond" w:hAnsi="Garamond" w:cs="Arial"/>
                <w:i/>
                <w:iCs/>
                <w:spacing w:val="1"/>
                <w:sz w:val="20"/>
                <w:szCs w:val="20"/>
              </w:rPr>
              <w:t>o</w:t>
            </w:r>
            <w:r w:rsidRPr="00DB6878">
              <w:rPr>
                <w:rFonts w:ascii="Garamond" w:hAnsi="Garamond" w:cs="Arial"/>
                <w:i/>
                <w:iCs/>
                <w:spacing w:val="-2"/>
                <w:sz w:val="20"/>
                <w:szCs w:val="20"/>
              </w:rPr>
              <w:t>n</w:t>
            </w:r>
            <w:r w:rsidRPr="00DB6878">
              <w:rPr>
                <w:rFonts w:ascii="Garamond" w:hAnsi="Garamond" w:cs="Arial"/>
                <w:i/>
                <w:iCs/>
                <w:spacing w:val="1"/>
                <w:sz w:val="20"/>
                <w:szCs w:val="20"/>
              </w:rPr>
              <w:t>st</w:t>
            </w:r>
            <w:r w:rsidRPr="00DB6878">
              <w:rPr>
                <w:rFonts w:ascii="Garamond" w:hAnsi="Garamond" w:cs="Arial"/>
                <w:i/>
                <w:iCs/>
                <w:sz w:val="20"/>
                <w:szCs w:val="20"/>
              </w:rPr>
              <w:t>it</w:t>
            </w:r>
            <w:r w:rsidRPr="00DB6878">
              <w:rPr>
                <w:rFonts w:ascii="Garamond" w:hAnsi="Garamond" w:cs="Arial"/>
                <w:i/>
                <w:iCs/>
                <w:spacing w:val="-2"/>
                <w:sz w:val="20"/>
                <w:szCs w:val="20"/>
              </w:rPr>
              <w:t>u</w:t>
            </w:r>
            <w:r w:rsidRPr="00DB6878">
              <w:rPr>
                <w:rFonts w:ascii="Garamond" w:hAnsi="Garamond" w:cs="Arial"/>
                <w:i/>
                <w:iCs/>
                <w:spacing w:val="1"/>
                <w:sz w:val="20"/>
                <w:szCs w:val="20"/>
              </w:rPr>
              <w:t>t</w:t>
            </w:r>
            <w:r w:rsidRPr="00DB6878">
              <w:rPr>
                <w:rFonts w:ascii="Garamond" w:hAnsi="Garamond" w:cs="Arial"/>
                <w:i/>
                <w:iCs/>
                <w:spacing w:val="-1"/>
                <w:sz w:val="20"/>
                <w:szCs w:val="20"/>
              </w:rPr>
              <w:t>i</w:t>
            </w:r>
            <w:r w:rsidRPr="00DB6878">
              <w:rPr>
                <w:rFonts w:ascii="Garamond" w:hAnsi="Garamond" w:cs="Arial"/>
                <w:i/>
                <w:iCs/>
                <w:sz w:val="20"/>
                <w:szCs w:val="20"/>
              </w:rPr>
              <w:t>on</w:t>
            </w:r>
            <w:r w:rsidRPr="00DB6878">
              <w:rPr>
                <w:rFonts w:ascii="Garamond" w:hAnsi="Garamond" w:cs="Arial"/>
                <w:i/>
                <w:iCs/>
                <w:spacing w:val="-10"/>
                <w:sz w:val="20"/>
                <w:szCs w:val="20"/>
              </w:rPr>
              <w:t xml:space="preserve"> </w:t>
            </w:r>
            <w:r w:rsidRPr="00DB6878">
              <w:rPr>
                <w:rFonts w:ascii="Garamond" w:hAnsi="Garamond" w:cs="Arial"/>
                <w:i/>
                <w:iCs/>
                <w:spacing w:val="-1"/>
                <w:sz w:val="20"/>
                <w:szCs w:val="20"/>
              </w:rPr>
              <w:t>D</w:t>
            </w:r>
            <w:r w:rsidRPr="00DB6878">
              <w:rPr>
                <w:rFonts w:ascii="Garamond" w:hAnsi="Garamond" w:cs="Arial"/>
                <w:i/>
                <w:iCs/>
                <w:spacing w:val="-2"/>
                <w:sz w:val="20"/>
                <w:szCs w:val="20"/>
              </w:rPr>
              <w:t>a</w:t>
            </w:r>
            <w:r w:rsidRPr="00DB6878">
              <w:rPr>
                <w:rFonts w:ascii="Garamond" w:hAnsi="Garamond" w:cs="Arial"/>
                <w:i/>
                <w:iCs/>
                <w:sz w:val="20"/>
                <w:szCs w:val="20"/>
              </w:rPr>
              <w:t>y</w:t>
            </w:r>
            <w:r w:rsidRPr="00DB6878">
              <w:rPr>
                <w:rFonts w:ascii="Garamond" w:hAnsi="Garamond" w:cs="Arial"/>
                <w:i/>
                <w:iCs/>
                <w:spacing w:val="-2"/>
                <w:sz w:val="20"/>
                <w:szCs w:val="20"/>
              </w:rPr>
              <w:t xml:space="preserve"> </w:t>
            </w:r>
            <w:r w:rsidRPr="00DB6878">
              <w:rPr>
                <w:rFonts w:ascii="Garamond" w:hAnsi="Garamond" w:cs="Arial"/>
                <w:sz w:val="20"/>
                <w:szCs w:val="20"/>
              </w:rPr>
              <w:t>(16</w:t>
            </w:r>
            <w:r w:rsidRPr="00DB6878">
              <w:rPr>
                <w:rFonts w:ascii="Garamond" w:hAnsi="Garamond" w:cs="Arial"/>
                <w:spacing w:val="-5"/>
                <w:sz w:val="20"/>
                <w:szCs w:val="20"/>
              </w:rPr>
              <w:t xml:space="preserve"> </w:t>
            </w:r>
            <w:r w:rsidRPr="00DB6878">
              <w:rPr>
                <w:rFonts w:ascii="Garamond" w:hAnsi="Garamond" w:cs="Arial"/>
                <w:sz w:val="20"/>
                <w:szCs w:val="20"/>
              </w:rPr>
              <w:t>July)</w:t>
            </w:r>
          </w:p>
          <w:p w:rsidR="00327F26" w:rsidRPr="00DB6878" w:rsidRDefault="00327F26" w:rsidP="006D5EA1">
            <w:pPr>
              <w:widowControl w:val="0"/>
              <w:autoSpaceDE w:val="0"/>
              <w:autoSpaceDN w:val="0"/>
              <w:adjustRightInd w:val="0"/>
              <w:spacing w:after="0"/>
              <w:ind w:left="96" w:right="-20"/>
              <w:rPr>
                <w:rFonts w:ascii="Garamond" w:hAnsi="Garamond" w:cs="Arial"/>
                <w:sz w:val="20"/>
                <w:szCs w:val="20"/>
              </w:rPr>
            </w:pPr>
            <w:r w:rsidRPr="00DB6878">
              <w:rPr>
                <w:rFonts w:ascii="Garamond" w:hAnsi="Garamond"/>
                <w:w w:val="146"/>
                <w:sz w:val="20"/>
                <w:szCs w:val="20"/>
              </w:rPr>
              <w:t xml:space="preserve">♦ </w:t>
            </w:r>
            <w:r w:rsidRPr="00DB6878">
              <w:rPr>
                <w:rFonts w:ascii="Garamond" w:hAnsi="Garamond"/>
                <w:spacing w:val="58"/>
                <w:w w:val="146"/>
                <w:sz w:val="20"/>
                <w:szCs w:val="20"/>
              </w:rPr>
              <w:t xml:space="preserve"> </w:t>
            </w:r>
            <w:r w:rsidRPr="00DB6878">
              <w:rPr>
                <w:rFonts w:ascii="Garamond" w:hAnsi="Garamond" w:cs="Arial"/>
                <w:i/>
                <w:iCs/>
                <w:spacing w:val="1"/>
                <w:sz w:val="20"/>
                <w:szCs w:val="20"/>
              </w:rPr>
              <w:t>B</w:t>
            </w:r>
            <w:r w:rsidRPr="00DB6878">
              <w:rPr>
                <w:rFonts w:ascii="Garamond" w:hAnsi="Garamond" w:cs="Arial"/>
                <w:i/>
                <w:iCs/>
                <w:sz w:val="20"/>
                <w:szCs w:val="20"/>
              </w:rPr>
              <w:t>i</w:t>
            </w:r>
            <w:r w:rsidRPr="00DB6878">
              <w:rPr>
                <w:rFonts w:ascii="Garamond" w:hAnsi="Garamond" w:cs="Arial"/>
                <w:i/>
                <w:iCs/>
                <w:spacing w:val="-2"/>
                <w:sz w:val="20"/>
                <w:szCs w:val="20"/>
              </w:rPr>
              <w:t>r</w:t>
            </w:r>
            <w:r w:rsidRPr="00DB6878">
              <w:rPr>
                <w:rFonts w:ascii="Garamond" w:hAnsi="Garamond" w:cs="Arial"/>
                <w:i/>
                <w:iCs/>
                <w:sz w:val="20"/>
                <w:szCs w:val="20"/>
              </w:rPr>
              <w:t>thd</w:t>
            </w:r>
            <w:r w:rsidRPr="00DB6878">
              <w:rPr>
                <w:rFonts w:ascii="Garamond" w:hAnsi="Garamond" w:cs="Arial"/>
                <w:i/>
                <w:iCs/>
                <w:spacing w:val="-2"/>
                <w:sz w:val="20"/>
                <w:szCs w:val="20"/>
              </w:rPr>
              <w:t>a</w:t>
            </w:r>
            <w:r w:rsidRPr="00DB6878">
              <w:rPr>
                <w:rFonts w:ascii="Garamond" w:hAnsi="Garamond" w:cs="Arial"/>
                <w:i/>
                <w:iCs/>
                <w:sz w:val="20"/>
                <w:szCs w:val="20"/>
              </w:rPr>
              <w:t>y</w:t>
            </w:r>
            <w:r w:rsidRPr="00DB6878">
              <w:rPr>
                <w:rFonts w:ascii="Garamond" w:hAnsi="Garamond" w:cs="Arial"/>
                <w:i/>
                <w:iCs/>
                <w:spacing w:val="-6"/>
                <w:sz w:val="20"/>
                <w:szCs w:val="20"/>
              </w:rPr>
              <w:t xml:space="preserve"> </w:t>
            </w:r>
            <w:r w:rsidRPr="00DB6878">
              <w:rPr>
                <w:rFonts w:ascii="Garamond" w:hAnsi="Garamond" w:cs="Arial"/>
                <w:i/>
                <w:iCs/>
                <w:sz w:val="20"/>
                <w:szCs w:val="20"/>
              </w:rPr>
              <w:t>of</w:t>
            </w:r>
            <w:r w:rsidRPr="00DB6878">
              <w:rPr>
                <w:rFonts w:ascii="Garamond" w:hAnsi="Garamond" w:cs="Arial"/>
                <w:i/>
                <w:iCs/>
                <w:spacing w:val="-2"/>
                <w:sz w:val="20"/>
                <w:szCs w:val="20"/>
              </w:rPr>
              <w:t xml:space="preserve"> H</w:t>
            </w:r>
            <w:r w:rsidRPr="00DB6878">
              <w:rPr>
                <w:rFonts w:ascii="Garamond" w:hAnsi="Garamond" w:cs="Arial"/>
                <w:i/>
                <w:iCs/>
                <w:sz w:val="20"/>
                <w:szCs w:val="20"/>
              </w:rPr>
              <w:t>aile</w:t>
            </w:r>
            <w:r w:rsidRPr="00DB6878">
              <w:rPr>
                <w:rFonts w:ascii="Garamond" w:hAnsi="Garamond" w:cs="Arial"/>
                <w:i/>
                <w:iCs/>
                <w:spacing w:val="-6"/>
                <w:sz w:val="20"/>
                <w:szCs w:val="20"/>
              </w:rPr>
              <w:t xml:space="preserve"> </w:t>
            </w:r>
            <w:r w:rsidRPr="00DB6878">
              <w:rPr>
                <w:rFonts w:ascii="Garamond" w:hAnsi="Garamond" w:cs="Arial"/>
                <w:i/>
                <w:iCs/>
                <w:spacing w:val="1"/>
                <w:sz w:val="20"/>
                <w:szCs w:val="20"/>
              </w:rPr>
              <w:t>S</w:t>
            </w:r>
            <w:r w:rsidRPr="00DB6878">
              <w:rPr>
                <w:rFonts w:ascii="Garamond" w:hAnsi="Garamond" w:cs="Arial"/>
                <w:i/>
                <w:iCs/>
                <w:spacing w:val="-2"/>
                <w:sz w:val="20"/>
                <w:szCs w:val="20"/>
              </w:rPr>
              <w:t>e</w:t>
            </w:r>
            <w:r w:rsidRPr="00DB6878">
              <w:rPr>
                <w:rFonts w:ascii="Garamond" w:hAnsi="Garamond" w:cs="Arial"/>
                <w:i/>
                <w:iCs/>
                <w:sz w:val="20"/>
                <w:szCs w:val="20"/>
              </w:rPr>
              <w:t>las</w:t>
            </w:r>
            <w:r w:rsidRPr="00DB6878">
              <w:rPr>
                <w:rFonts w:ascii="Garamond" w:hAnsi="Garamond" w:cs="Arial"/>
                <w:i/>
                <w:iCs/>
                <w:spacing w:val="1"/>
                <w:sz w:val="20"/>
                <w:szCs w:val="20"/>
              </w:rPr>
              <w:t>s</w:t>
            </w:r>
            <w:r w:rsidRPr="00DB6878">
              <w:rPr>
                <w:rFonts w:ascii="Garamond" w:hAnsi="Garamond" w:cs="Arial"/>
                <w:i/>
                <w:iCs/>
                <w:spacing w:val="-1"/>
                <w:sz w:val="20"/>
                <w:szCs w:val="20"/>
              </w:rPr>
              <w:t>i</w:t>
            </w:r>
            <w:r w:rsidRPr="00DB6878">
              <w:rPr>
                <w:rFonts w:ascii="Garamond" w:hAnsi="Garamond" w:cs="Arial"/>
                <w:i/>
                <w:iCs/>
                <w:sz w:val="20"/>
                <w:szCs w:val="20"/>
              </w:rPr>
              <w:t>e</w:t>
            </w:r>
            <w:r w:rsidRPr="00DB6878">
              <w:rPr>
                <w:rFonts w:ascii="Garamond" w:hAnsi="Garamond" w:cs="Arial"/>
                <w:i/>
                <w:iCs/>
                <w:spacing w:val="-8"/>
                <w:sz w:val="20"/>
                <w:szCs w:val="20"/>
              </w:rPr>
              <w:t xml:space="preserve"> </w:t>
            </w:r>
            <w:r w:rsidRPr="00DB6878">
              <w:rPr>
                <w:rFonts w:ascii="Garamond" w:hAnsi="Garamond" w:cs="Arial"/>
                <w:sz w:val="20"/>
                <w:szCs w:val="20"/>
              </w:rPr>
              <w:t>(23</w:t>
            </w:r>
            <w:r w:rsidRPr="00DB6878">
              <w:rPr>
                <w:rFonts w:ascii="Garamond" w:hAnsi="Garamond" w:cs="Arial"/>
                <w:spacing w:val="-3"/>
                <w:sz w:val="20"/>
                <w:szCs w:val="20"/>
              </w:rPr>
              <w:t xml:space="preserve"> </w:t>
            </w:r>
            <w:r w:rsidRPr="00DB6878">
              <w:rPr>
                <w:rFonts w:ascii="Garamond" w:hAnsi="Garamond" w:cs="Arial"/>
                <w:spacing w:val="1"/>
                <w:sz w:val="20"/>
                <w:szCs w:val="20"/>
              </w:rPr>
              <w:t>J</w:t>
            </w:r>
            <w:r w:rsidRPr="00DB6878">
              <w:rPr>
                <w:rFonts w:ascii="Garamond" w:hAnsi="Garamond" w:cs="Arial"/>
                <w:sz w:val="20"/>
                <w:szCs w:val="20"/>
              </w:rPr>
              <w:t>uly):</w:t>
            </w:r>
            <w:r w:rsidRPr="00DB6878">
              <w:rPr>
                <w:rFonts w:ascii="Garamond" w:hAnsi="Garamond" w:cs="Arial"/>
                <w:spacing w:val="-5"/>
                <w:sz w:val="20"/>
                <w:szCs w:val="20"/>
              </w:rPr>
              <w:t xml:space="preserve"> </w:t>
            </w:r>
            <w:r w:rsidRPr="00DB6878">
              <w:rPr>
                <w:rFonts w:ascii="Garamond" w:hAnsi="Garamond" w:cs="Arial"/>
                <w:spacing w:val="-2"/>
                <w:sz w:val="20"/>
                <w:szCs w:val="20"/>
              </w:rPr>
              <w:t>o</w:t>
            </w:r>
            <w:r w:rsidRPr="00DB6878">
              <w:rPr>
                <w:rFonts w:ascii="Garamond" w:hAnsi="Garamond" w:cs="Arial"/>
                <w:spacing w:val="1"/>
                <w:sz w:val="20"/>
                <w:szCs w:val="20"/>
              </w:rPr>
              <w:t>n</w:t>
            </w:r>
            <w:r w:rsidRPr="00DB6878">
              <w:rPr>
                <w:rFonts w:ascii="Garamond" w:hAnsi="Garamond" w:cs="Arial"/>
                <w:sz w:val="20"/>
                <w:szCs w:val="20"/>
              </w:rPr>
              <w:t>e</w:t>
            </w:r>
            <w:r w:rsidRPr="00DB6878">
              <w:rPr>
                <w:rFonts w:ascii="Garamond" w:hAnsi="Garamond" w:cs="Arial"/>
                <w:spacing w:val="-2"/>
                <w:sz w:val="20"/>
                <w:szCs w:val="20"/>
              </w:rPr>
              <w:t xml:space="preserve"> o</w:t>
            </w:r>
            <w:r w:rsidRPr="00DB6878">
              <w:rPr>
                <w:rFonts w:ascii="Garamond" w:hAnsi="Garamond" w:cs="Arial"/>
                <w:sz w:val="20"/>
                <w:szCs w:val="20"/>
              </w:rPr>
              <w:t>f</w:t>
            </w:r>
            <w:r w:rsidRPr="00DB6878">
              <w:rPr>
                <w:rFonts w:ascii="Garamond" w:hAnsi="Garamond" w:cs="Arial"/>
                <w:spacing w:val="-2"/>
                <w:sz w:val="20"/>
                <w:szCs w:val="20"/>
              </w:rPr>
              <w:t xml:space="preserve"> </w:t>
            </w:r>
            <w:r w:rsidRPr="00DB6878">
              <w:rPr>
                <w:rFonts w:ascii="Garamond" w:hAnsi="Garamond" w:cs="Arial"/>
                <w:sz w:val="20"/>
                <w:szCs w:val="20"/>
              </w:rPr>
              <w:t>the</w:t>
            </w:r>
            <w:r w:rsidRPr="00DB6878">
              <w:rPr>
                <w:rFonts w:ascii="Garamond" w:hAnsi="Garamond" w:cs="Arial"/>
                <w:spacing w:val="-5"/>
                <w:sz w:val="20"/>
                <w:szCs w:val="20"/>
              </w:rPr>
              <w:t xml:space="preserve"> </w:t>
            </w:r>
            <w:r w:rsidRPr="00DB6878">
              <w:rPr>
                <w:rFonts w:ascii="Garamond" w:hAnsi="Garamond" w:cs="Arial"/>
                <w:sz w:val="20"/>
                <w:szCs w:val="20"/>
              </w:rPr>
              <w:t>h</w:t>
            </w:r>
            <w:r w:rsidRPr="00DB6878">
              <w:rPr>
                <w:rFonts w:ascii="Garamond" w:hAnsi="Garamond" w:cs="Arial"/>
                <w:spacing w:val="-2"/>
                <w:sz w:val="20"/>
                <w:szCs w:val="20"/>
              </w:rPr>
              <w:t>o</w:t>
            </w:r>
            <w:r w:rsidRPr="00DB6878">
              <w:rPr>
                <w:rFonts w:ascii="Garamond" w:hAnsi="Garamond" w:cs="Arial"/>
                <w:sz w:val="20"/>
                <w:szCs w:val="20"/>
              </w:rPr>
              <w:t>l</w:t>
            </w:r>
            <w:r w:rsidRPr="00DB6878">
              <w:rPr>
                <w:rFonts w:ascii="Garamond" w:hAnsi="Garamond" w:cs="Arial"/>
                <w:spacing w:val="1"/>
                <w:sz w:val="20"/>
                <w:szCs w:val="20"/>
              </w:rPr>
              <w:t>i</w:t>
            </w:r>
            <w:r w:rsidRPr="00DB6878">
              <w:rPr>
                <w:rFonts w:ascii="Garamond" w:hAnsi="Garamond" w:cs="Arial"/>
                <w:sz w:val="20"/>
                <w:szCs w:val="20"/>
              </w:rPr>
              <w:t>e</w:t>
            </w:r>
            <w:r w:rsidRPr="00DB6878">
              <w:rPr>
                <w:rFonts w:ascii="Garamond" w:hAnsi="Garamond" w:cs="Arial"/>
                <w:spacing w:val="1"/>
                <w:sz w:val="20"/>
                <w:szCs w:val="20"/>
              </w:rPr>
              <w:t>s</w:t>
            </w:r>
            <w:r w:rsidRPr="00DB6878">
              <w:rPr>
                <w:rFonts w:ascii="Garamond" w:hAnsi="Garamond" w:cs="Arial"/>
                <w:sz w:val="20"/>
                <w:szCs w:val="20"/>
              </w:rPr>
              <w:t>t</w:t>
            </w:r>
            <w:r w:rsidRPr="00DB6878">
              <w:rPr>
                <w:rFonts w:ascii="Garamond" w:hAnsi="Garamond" w:cs="Arial"/>
                <w:spacing w:val="-5"/>
                <w:sz w:val="20"/>
                <w:szCs w:val="20"/>
              </w:rPr>
              <w:t xml:space="preserve"> </w:t>
            </w:r>
            <w:r w:rsidRPr="00DB6878">
              <w:rPr>
                <w:rFonts w:ascii="Garamond" w:hAnsi="Garamond" w:cs="Arial"/>
                <w:sz w:val="20"/>
                <w:szCs w:val="20"/>
              </w:rPr>
              <w:t>d</w:t>
            </w:r>
            <w:r w:rsidRPr="00DB6878">
              <w:rPr>
                <w:rFonts w:ascii="Garamond" w:hAnsi="Garamond" w:cs="Arial"/>
                <w:spacing w:val="-2"/>
                <w:sz w:val="20"/>
                <w:szCs w:val="20"/>
              </w:rPr>
              <w:t>a</w:t>
            </w:r>
            <w:r w:rsidRPr="00DB6878">
              <w:rPr>
                <w:rFonts w:ascii="Garamond" w:hAnsi="Garamond" w:cs="Arial"/>
                <w:sz w:val="20"/>
                <w:szCs w:val="20"/>
              </w:rPr>
              <w:t>ys</w:t>
            </w:r>
            <w:r w:rsidRPr="00DB6878">
              <w:rPr>
                <w:rFonts w:ascii="Garamond" w:hAnsi="Garamond" w:cs="Arial"/>
                <w:spacing w:val="-2"/>
                <w:sz w:val="20"/>
                <w:szCs w:val="20"/>
              </w:rPr>
              <w:t xml:space="preserve"> o</w:t>
            </w:r>
            <w:r w:rsidRPr="00DB6878">
              <w:rPr>
                <w:rFonts w:ascii="Garamond" w:hAnsi="Garamond" w:cs="Arial"/>
                <w:sz w:val="20"/>
                <w:szCs w:val="20"/>
              </w:rPr>
              <w:t>f</w:t>
            </w:r>
            <w:r w:rsidRPr="00DB6878">
              <w:rPr>
                <w:rFonts w:ascii="Garamond" w:hAnsi="Garamond" w:cs="Arial"/>
                <w:spacing w:val="-2"/>
                <w:sz w:val="20"/>
                <w:szCs w:val="20"/>
              </w:rPr>
              <w:t xml:space="preserve"> </w:t>
            </w:r>
            <w:r w:rsidRPr="00DB6878">
              <w:rPr>
                <w:rFonts w:ascii="Garamond" w:hAnsi="Garamond" w:cs="Arial"/>
                <w:sz w:val="20"/>
                <w:szCs w:val="20"/>
              </w:rPr>
              <w:t>t</w:t>
            </w:r>
            <w:r w:rsidRPr="00DB6878">
              <w:rPr>
                <w:rFonts w:ascii="Garamond" w:hAnsi="Garamond" w:cs="Arial"/>
                <w:spacing w:val="-2"/>
                <w:sz w:val="20"/>
                <w:szCs w:val="20"/>
              </w:rPr>
              <w:t>h</w:t>
            </w:r>
            <w:r w:rsidR="006D5EA1">
              <w:rPr>
                <w:rFonts w:ascii="Garamond" w:hAnsi="Garamond" w:cs="Arial"/>
                <w:sz w:val="20"/>
                <w:szCs w:val="20"/>
              </w:rPr>
              <w:t xml:space="preserve">e </w:t>
            </w:r>
            <w:r w:rsidRPr="00DB6878">
              <w:rPr>
                <w:rFonts w:ascii="Garamond" w:hAnsi="Garamond" w:cs="Arial"/>
                <w:sz w:val="20"/>
                <w:szCs w:val="20"/>
              </w:rPr>
              <w:t>Ra</w:t>
            </w:r>
            <w:r w:rsidRPr="00DB6878">
              <w:rPr>
                <w:rFonts w:ascii="Garamond" w:hAnsi="Garamond" w:cs="Arial"/>
                <w:spacing w:val="1"/>
                <w:sz w:val="20"/>
                <w:szCs w:val="20"/>
              </w:rPr>
              <w:t>s</w:t>
            </w:r>
            <w:r w:rsidRPr="00DB6878">
              <w:rPr>
                <w:rFonts w:ascii="Garamond" w:hAnsi="Garamond" w:cs="Arial"/>
                <w:sz w:val="20"/>
                <w:szCs w:val="20"/>
              </w:rPr>
              <w:t>taf</w:t>
            </w:r>
            <w:r w:rsidRPr="00DB6878">
              <w:rPr>
                <w:rFonts w:ascii="Garamond" w:hAnsi="Garamond" w:cs="Arial"/>
                <w:spacing w:val="-2"/>
                <w:sz w:val="20"/>
                <w:szCs w:val="20"/>
              </w:rPr>
              <w:t>a</w:t>
            </w:r>
            <w:r w:rsidRPr="00DB6878">
              <w:rPr>
                <w:rFonts w:ascii="Garamond" w:hAnsi="Garamond" w:cs="Arial"/>
                <w:sz w:val="20"/>
                <w:szCs w:val="20"/>
              </w:rPr>
              <w:t>r</w:t>
            </w:r>
            <w:r w:rsidRPr="00DB6878">
              <w:rPr>
                <w:rFonts w:ascii="Garamond" w:hAnsi="Garamond" w:cs="Arial"/>
                <w:spacing w:val="1"/>
                <w:sz w:val="20"/>
                <w:szCs w:val="20"/>
              </w:rPr>
              <w:t>i</w:t>
            </w:r>
            <w:r w:rsidRPr="00DB6878">
              <w:rPr>
                <w:rFonts w:ascii="Garamond" w:hAnsi="Garamond" w:cs="Arial"/>
                <w:spacing w:val="-2"/>
                <w:sz w:val="20"/>
                <w:szCs w:val="20"/>
              </w:rPr>
              <w:t>a</w:t>
            </w:r>
            <w:r w:rsidRPr="00DB6878">
              <w:rPr>
                <w:rFonts w:ascii="Garamond" w:hAnsi="Garamond" w:cs="Arial"/>
                <w:sz w:val="20"/>
                <w:szCs w:val="20"/>
              </w:rPr>
              <w:t>n</w:t>
            </w:r>
            <w:r w:rsidRPr="00DB6878">
              <w:rPr>
                <w:rFonts w:ascii="Garamond" w:hAnsi="Garamond" w:cs="Arial"/>
                <w:spacing w:val="-10"/>
                <w:sz w:val="20"/>
                <w:szCs w:val="20"/>
              </w:rPr>
              <w:t xml:space="preserve"> </w:t>
            </w:r>
            <w:r w:rsidRPr="00DB6878">
              <w:rPr>
                <w:rFonts w:ascii="Garamond" w:hAnsi="Garamond" w:cs="Arial"/>
                <w:spacing w:val="1"/>
                <w:sz w:val="20"/>
                <w:szCs w:val="20"/>
              </w:rPr>
              <w:t>y</w:t>
            </w:r>
            <w:r w:rsidRPr="00DB6878">
              <w:rPr>
                <w:rFonts w:ascii="Garamond" w:hAnsi="Garamond" w:cs="Arial"/>
                <w:sz w:val="20"/>
                <w:szCs w:val="20"/>
              </w:rPr>
              <w:t>ear</w:t>
            </w:r>
          </w:p>
          <w:p w:rsidR="00327F26" w:rsidRPr="00DB6878" w:rsidRDefault="00327F26" w:rsidP="006D5EA1">
            <w:pPr>
              <w:widowControl w:val="0"/>
              <w:autoSpaceDE w:val="0"/>
              <w:autoSpaceDN w:val="0"/>
              <w:adjustRightInd w:val="0"/>
              <w:spacing w:after="0"/>
              <w:ind w:left="96" w:right="-20"/>
              <w:rPr>
                <w:rFonts w:ascii="Garamond" w:hAnsi="Garamond" w:cs="Arial"/>
                <w:sz w:val="20"/>
                <w:szCs w:val="20"/>
              </w:rPr>
            </w:pPr>
            <w:r w:rsidRPr="00DB6878">
              <w:rPr>
                <w:rFonts w:ascii="Garamond" w:hAnsi="Garamond"/>
                <w:w w:val="146"/>
                <w:sz w:val="20"/>
                <w:szCs w:val="20"/>
              </w:rPr>
              <w:t xml:space="preserve">♦ </w:t>
            </w:r>
            <w:r w:rsidRPr="00DB6878">
              <w:rPr>
                <w:rFonts w:ascii="Garamond" w:hAnsi="Garamond"/>
                <w:spacing w:val="58"/>
                <w:w w:val="146"/>
                <w:sz w:val="20"/>
                <w:szCs w:val="20"/>
              </w:rPr>
              <w:t xml:space="preserve"> </w:t>
            </w:r>
            <w:r w:rsidRPr="00DB6878">
              <w:rPr>
                <w:rFonts w:ascii="Garamond" w:hAnsi="Garamond" w:cs="Arial"/>
                <w:i/>
                <w:iCs/>
                <w:spacing w:val="1"/>
                <w:sz w:val="20"/>
                <w:szCs w:val="20"/>
              </w:rPr>
              <w:t>B</w:t>
            </w:r>
            <w:r w:rsidRPr="00DB6878">
              <w:rPr>
                <w:rFonts w:ascii="Garamond" w:hAnsi="Garamond" w:cs="Arial"/>
                <w:i/>
                <w:iCs/>
                <w:sz w:val="20"/>
                <w:szCs w:val="20"/>
              </w:rPr>
              <w:t>i</w:t>
            </w:r>
            <w:r w:rsidRPr="00DB6878">
              <w:rPr>
                <w:rFonts w:ascii="Garamond" w:hAnsi="Garamond" w:cs="Arial"/>
                <w:i/>
                <w:iCs/>
                <w:spacing w:val="-2"/>
                <w:sz w:val="20"/>
                <w:szCs w:val="20"/>
              </w:rPr>
              <w:t>r</w:t>
            </w:r>
            <w:r w:rsidRPr="00DB6878">
              <w:rPr>
                <w:rFonts w:ascii="Garamond" w:hAnsi="Garamond" w:cs="Arial"/>
                <w:i/>
                <w:iCs/>
                <w:sz w:val="20"/>
                <w:szCs w:val="20"/>
              </w:rPr>
              <w:t>thd</w:t>
            </w:r>
            <w:r w:rsidRPr="00DB6878">
              <w:rPr>
                <w:rFonts w:ascii="Garamond" w:hAnsi="Garamond" w:cs="Arial"/>
                <w:i/>
                <w:iCs/>
                <w:spacing w:val="-2"/>
                <w:sz w:val="20"/>
                <w:szCs w:val="20"/>
              </w:rPr>
              <w:t>a</w:t>
            </w:r>
            <w:r w:rsidRPr="00DB6878">
              <w:rPr>
                <w:rFonts w:ascii="Garamond" w:hAnsi="Garamond" w:cs="Arial"/>
                <w:i/>
                <w:iCs/>
                <w:sz w:val="20"/>
                <w:szCs w:val="20"/>
              </w:rPr>
              <w:t>y</w:t>
            </w:r>
            <w:r w:rsidRPr="00DB6878">
              <w:rPr>
                <w:rFonts w:ascii="Garamond" w:hAnsi="Garamond" w:cs="Arial"/>
                <w:i/>
                <w:iCs/>
                <w:spacing w:val="-6"/>
                <w:sz w:val="20"/>
                <w:szCs w:val="20"/>
              </w:rPr>
              <w:t xml:space="preserve"> </w:t>
            </w:r>
            <w:r w:rsidRPr="00DB6878">
              <w:rPr>
                <w:rFonts w:ascii="Garamond" w:hAnsi="Garamond" w:cs="Arial"/>
                <w:i/>
                <w:iCs/>
                <w:sz w:val="20"/>
                <w:szCs w:val="20"/>
              </w:rPr>
              <w:t>of</w:t>
            </w:r>
            <w:r w:rsidRPr="00DB6878">
              <w:rPr>
                <w:rFonts w:ascii="Garamond" w:hAnsi="Garamond" w:cs="Arial"/>
                <w:i/>
                <w:iCs/>
                <w:spacing w:val="-2"/>
                <w:sz w:val="20"/>
                <w:szCs w:val="20"/>
              </w:rPr>
              <w:t xml:space="preserve"> </w:t>
            </w:r>
            <w:r w:rsidRPr="00DB6878">
              <w:rPr>
                <w:rFonts w:ascii="Garamond" w:hAnsi="Garamond" w:cs="Arial"/>
                <w:i/>
                <w:iCs/>
                <w:sz w:val="20"/>
                <w:szCs w:val="20"/>
              </w:rPr>
              <w:t>Marc</w:t>
            </w:r>
            <w:r w:rsidRPr="00DB6878">
              <w:rPr>
                <w:rFonts w:ascii="Garamond" w:hAnsi="Garamond" w:cs="Arial"/>
                <w:i/>
                <w:iCs/>
                <w:spacing w:val="-2"/>
                <w:sz w:val="20"/>
                <w:szCs w:val="20"/>
              </w:rPr>
              <w:t>u</w:t>
            </w:r>
            <w:r w:rsidRPr="00DB6878">
              <w:rPr>
                <w:rFonts w:ascii="Garamond" w:hAnsi="Garamond" w:cs="Arial"/>
                <w:i/>
                <w:iCs/>
                <w:sz w:val="20"/>
                <w:szCs w:val="20"/>
              </w:rPr>
              <w:t>s</w:t>
            </w:r>
            <w:r w:rsidRPr="00DB6878">
              <w:rPr>
                <w:rFonts w:ascii="Garamond" w:hAnsi="Garamond" w:cs="Arial"/>
                <w:i/>
                <w:iCs/>
                <w:spacing w:val="-5"/>
                <w:sz w:val="20"/>
                <w:szCs w:val="20"/>
              </w:rPr>
              <w:t xml:space="preserve"> </w:t>
            </w:r>
            <w:r w:rsidRPr="00DB6878">
              <w:rPr>
                <w:rFonts w:ascii="Garamond" w:hAnsi="Garamond" w:cs="Arial"/>
                <w:i/>
                <w:iCs/>
                <w:spacing w:val="1"/>
                <w:sz w:val="20"/>
                <w:szCs w:val="20"/>
              </w:rPr>
              <w:t>G</w:t>
            </w:r>
            <w:r w:rsidRPr="00DB6878">
              <w:rPr>
                <w:rFonts w:ascii="Garamond" w:hAnsi="Garamond" w:cs="Arial"/>
                <w:i/>
                <w:iCs/>
                <w:spacing w:val="-2"/>
                <w:sz w:val="20"/>
                <w:szCs w:val="20"/>
              </w:rPr>
              <w:t>a</w:t>
            </w:r>
            <w:r w:rsidRPr="00DB6878">
              <w:rPr>
                <w:rFonts w:ascii="Garamond" w:hAnsi="Garamond" w:cs="Arial"/>
                <w:i/>
                <w:iCs/>
                <w:sz w:val="20"/>
                <w:szCs w:val="20"/>
              </w:rPr>
              <w:t>r</w:t>
            </w:r>
            <w:r w:rsidRPr="00DB6878">
              <w:rPr>
                <w:rFonts w:ascii="Garamond" w:hAnsi="Garamond" w:cs="Arial"/>
                <w:i/>
                <w:iCs/>
                <w:spacing w:val="1"/>
                <w:sz w:val="20"/>
                <w:szCs w:val="20"/>
              </w:rPr>
              <w:t>v</w:t>
            </w:r>
            <w:r w:rsidRPr="00DB6878">
              <w:rPr>
                <w:rFonts w:ascii="Garamond" w:hAnsi="Garamond" w:cs="Arial"/>
                <w:i/>
                <w:iCs/>
                <w:sz w:val="20"/>
                <w:szCs w:val="20"/>
              </w:rPr>
              <w:t>ey</w:t>
            </w:r>
            <w:r w:rsidRPr="00DB6878">
              <w:rPr>
                <w:rFonts w:ascii="Garamond" w:hAnsi="Garamond" w:cs="Arial"/>
                <w:i/>
                <w:iCs/>
                <w:spacing w:val="-6"/>
                <w:sz w:val="20"/>
                <w:szCs w:val="20"/>
              </w:rPr>
              <w:t xml:space="preserve"> </w:t>
            </w:r>
            <w:r w:rsidRPr="00DB6878">
              <w:rPr>
                <w:rFonts w:ascii="Garamond" w:hAnsi="Garamond" w:cs="Arial"/>
                <w:sz w:val="20"/>
                <w:szCs w:val="20"/>
              </w:rPr>
              <w:t>(</w:t>
            </w:r>
            <w:r w:rsidRPr="00DB6878">
              <w:rPr>
                <w:rFonts w:ascii="Garamond" w:hAnsi="Garamond" w:cs="Arial"/>
                <w:spacing w:val="-2"/>
                <w:sz w:val="20"/>
                <w:szCs w:val="20"/>
              </w:rPr>
              <w:t>1</w:t>
            </w:r>
            <w:r w:rsidRPr="00DB6878">
              <w:rPr>
                <w:rFonts w:ascii="Garamond" w:hAnsi="Garamond" w:cs="Arial"/>
                <w:sz w:val="20"/>
                <w:szCs w:val="20"/>
              </w:rPr>
              <w:t>7</w:t>
            </w:r>
            <w:r w:rsidRPr="00DB6878">
              <w:rPr>
                <w:rFonts w:ascii="Garamond" w:hAnsi="Garamond" w:cs="Arial"/>
                <w:spacing w:val="-3"/>
                <w:sz w:val="20"/>
                <w:szCs w:val="20"/>
              </w:rPr>
              <w:t xml:space="preserve"> </w:t>
            </w:r>
            <w:r w:rsidRPr="00DB6878">
              <w:rPr>
                <w:rFonts w:ascii="Garamond" w:hAnsi="Garamond" w:cs="Arial"/>
                <w:sz w:val="20"/>
                <w:szCs w:val="20"/>
              </w:rPr>
              <w:t>Augu</w:t>
            </w:r>
            <w:r w:rsidRPr="00DB6878">
              <w:rPr>
                <w:rFonts w:ascii="Garamond" w:hAnsi="Garamond" w:cs="Arial"/>
                <w:spacing w:val="1"/>
                <w:sz w:val="20"/>
                <w:szCs w:val="20"/>
              </w:rPr>
              <w:t>s</w:t>
            </w:r>
            <w:r w:rsidRPr="00DB6878">
              <w:rPr>
                <w:rFonts w:ascii="Garamond" w:hAnsi="Garamond" w:cs="Arial"/>
                <w:sz w:val="20"/>
                <w:szCs w:val="20"/>
              </w:rPr>
              <w:t>t)</w:t>
            </w:r>
          </w:p>
          <w:p w:rsidR="00327F26" w:rsidRPr="00DB6878" w:rsidRDefault="00327F26" w:rsidP="006D5EA1">
            <w:pPr>
              <w:widowControl w:val="0"/>
              <w:autoSpaceDE w:val="0"/>
              <w:autoSpaceDN w:val="0"/>
              <w:adjustRightInd w:val="0"/>
              <w:spacing w:after="0" w:line="214" w:lineRule="exact"/>
              <w:ind w:left="435" w:right="359" w:hanging="338"/>
              <w:rPr>
                <w:rFonts w:ascii="Garamond" w:hAnsi="Garamond" w:cs="Arial"/>
                <w:sz w:val="20"/>
                <w:szCs w:val="20"/>
              </w:rPr>
            </w:pPr>
            <w:r w:rsidRPr="00DB6878">
              <w:rPr>
                <w:rFonts w:ascii="Garamond" w:hAnsi="Garamond"/>
                <w:w w:val="146"/>
                <w:sz w:val="20"/>
                <w:szCs w:val="20"/>
              </w:rPr>
              <w:t xml:space="preserve">♦ </w:t>
            </w:r>
            <w:r w:rsidRPr="00DB6878">
              <w:rPr>
                <w:rFonts w:ascii="Garamond" w:hAnsi="Garamond"/>
                <w:spacing w:val="58"/>
                <w:w w:val="146"/>
                <w:sz w:val="20"/>
                <w:szCs w:val="20"/>
              </w:rPr>
              <w:t xml:space="preserve"> </w:t>
            </w:r>
            <w:r w:rsidRPr="00DB6878">
              <w:rPr>
                <w:rFonts w:ascii="Garamond" w:hAnsi="Garamond" w:cs="Arial"/>
                <w:i/>
                <w:iCs/>
                <w:sz w:val="20"/>
                <w:szCs w:val="20"/>
              </w:rPr>
              <w:t>Ethi</w:t>
            </w:r>
            <w:r w:rsidRPr="00DB6878">
              <w:rPr>
                <w:rFonts w:ascii="Garamond" w:hAnsi="Garamond" w:cs="Arial"/>
                <w:i/>
                <w:iCs/>
                <w:spacing w:val="1"/>
                <w:sz w:val="20"/>
                <w:szCs w:val="20"/>
              </w:rPr>
              <w:t>o</w:t>
            </w:r>
            <w:r w:rsidRPr="00DB6878">
              <w:rPr>
                <w:rFonts w:ascii="Garamond" w:hAnsi="Garamond" w:cs="Arial"/>
                <w:i/>
                <w:iCs/>
                <w:spacing w:val="-2"/>
                <w:sz w:val="20"/>
                <w:szCs w:val="20"/>
              </w:rPr>
              <w:t>p</w:t>
            </w:r>
            <w:r w:rsidRPr="00DB6878">
              <w:rPr>
                <w:rFonts w:ascii="Garamond" w:hAnsi="Garamond" w:cs="Arial"/>
                <w:i/>
                <w:iCs/>
                <w:sz w:val="20"/>
                <w:szCs w:val="20"/>
              </w:rPr>
              <w:t>i</w:t>
            </w:r>
            <w:r w:rsidRPr="00DB6878">
              <w:rPr>
                <w:rFonts w:ascii="Garamond" w:hAnsi="Garamond" w:cs="Arial"/>
                <w:i/>
                <w:iCs/>
                <w:spacing w:val="1"/>
                <w:sz w:val="20"/>
                <w:szCs w:val="20"/>
              </w:rPr>
              <w:t>a</w:t>
            </w:r>
            <w:r w:rsidRPr="00DB6878">
              <w:rPr>
                <w:rFonts w:ascii="Garamond" w:hAnsi="Garamond" w:cs="Arial"/>
                <w:i/>
                <w:iCs/>
                <w:sz w:val="20"/>
                <w:szCs w:val="20"/>
              </w:rPr>
              <w:t>n</w:t>
            </w:r>
            <w:r w:rsidRPr="00DB6878">
              <w:rPr>
                <w:rFonts w:ascii="Garamond" w:hAnsi="Garamond" w:cs="Arial"/>
                <w:i/>
                <w:iCs/>
                <w:spacing w:val="-8"/>
                <w:sz w:val="20"/>
                <w:szCs w:val="20"/>
              </w:rPr>
              <w:t xml:space="preserve"> </w:t>
            </w:r>
            <w:r w:rsidRPr="00DB6878">
              <w:rPr>
                <w:rFonts w:ascii="Garamond" w:hAnsi="Garamond" w:cs="Arial"/>
                <w:i/>
                <w:iCs/>
                <w:spacing w:val="-2"/>
                <w:sz w:val="20"/>
                <w:szCs w:val="20"/>
              </w:rPr>
              <w:t>N</w:t>
            </w:r>
            <w:r w:rsidRPr="00DB6878">
              <w:rPr>
                <w:rFonts w:ascii="Garamond" w:hAnsi="Garamond" w:cs="Arial"/>
                <w:i/>
                <w:iCs/>
                <w:spacing w:val="1"/>
                <w:sz w:val="20"/>
                <w:szCs w:val="20"/>
              </w:rPr>
              <w:t>e</w:t>
            </w:r>
            <w:r w:rsidRPr="00DB6878">
              <w:rPr>
                <w:rFonts w:ascii="Garamond" w:hAnsi="Garamond" w:cs="Arial"/>
                <w:i/>
                <w:iCs/>
                <w:sz w:val="20"/>
                <w:szCs w:val="20"/>
              </w:rPr>
              <w:t>w</w:t>
            </w:r>
            <w:r w:rsidRPr="00DB6878">
              <w:rPr>
                <w:rFonts w:ascii="Garamond" w:hAnsi="Garamond" w:cs="Arial"/>
                <w:i/>
                <w:iCs/>
                <w:spacing w:val="-4"/>
                <w:sz w:val="20"/>
                <w:szCs w:val="20"/>
              </w:rPr>
              <w:t xml:space="preserve"> </w:t>
            </w:r>
            <w:r w:rsidRPr="00DB6878">
              <w:rPr>
                <w:rFonts w:ascii="Garamond" w:hAnsi="Garamond" w:cs="Arial"/>
                <w:i/>
                <w:iCs/>
                <w:sz w:val="20"/>
                <w:szCs w:val="20"/>
              </w:rPr>
              <w:t>Yea</w:t>
            </w:r>
            <w:r w:rsidRPr="00DB6878">
              <w:rPr>
                <w:rFonts w:ascii="Garamond" w:hAnsi="Garamond" w:cs="Arial"/>
                <w:i/>
                <w:iCs/>
                <w:spacing w:val="1"/>
                <w:sz w:val="20"/>
                <w:szCs w:val="20"/>
              </w:rPr>
              <w:t>r</w:t>
            </w:r>
            <w:r w:rsidRPr="00DB6878">
              <w:rPr>
                <w:rFonts w:ascii="Garamond" w:hAnsi="Garamond" w:cs="Arial"/>
                <w:i/>
                <w:iCs/>
                <w:spacing w:val="-4"/>
                <w:sz w:val="20"/>
                <w:szCs w:val="20"/>
              </w:rPr>
              <w:t>’</w:t>
            </w:r>
            <w:r w:rsidRPr="00DB6878">
              <w:rPr>
                <w:rFonts w:ascii="Garamond" w:hAnsi="Garamond" w:cs="Arial"/>
                <w:i/>
                <w:iCs/>
                <w:sz w:val="20"/>
                <w:szCs w:val="20"/>
              </w:rPr>
              <w:t>s</w:t>
            </w:r>
            <w:r w:rsidRPr="00DB6878">
              <w:rPr>
                <w:rFonts w:ascii="Garamond" w:hAnsi="Garamond" w:cs="Arial"/>
                <w:i/>
                <w:iCs/>
                <w:spacing w:val="-4"/>
                <w:sz w:val="20"/>
                <w:szCs w:val="20"/>
              </w:rPr>
              <w:t xml:space="preserve"> </w:t>
            </w:r>
            <w:r w:rsidRPr="00DB6878">
              <w:rPr>
                <w:rFonts w:ascii="Garamond" w:hAnsi="Garamond" w:cs="Arial"/>
                <w:i/>
                <w:iCs/>
                <w:sz w:val="20"/>
                <w:szCs w:val="20"/>
              </w:rPr>
              <w:t>Day</w:t>
            </w:r>
            <w:r w:rsidRPr="00DB6878">
              <w:rPr>
                <w:rFonts w:ascii="Garamond" w:hAnsi="Garamond" w:cs="Arial"/>
                <w:i/>
                <w:iCs/>
                <w:spacing w:val="-1"/>
                <w:sz w:val="20"/>
                <w:szCs w:val="20"/>
              </w:rPr>
              <w:t xml:space="preserve"> </w:t>
            </w:r>
            <w:r w:rsidRPr="00DB6878">
              <w:rPr>
                <w:rFonts w:ascii="Garamond" w:hAnsi="Garamond" w:cs="Arial"/>
                <w:sz w:val="20"/>
                <w:szCs w:val="20"/>
              </w:rPr>
              <w:t>(</w:t>
            </w:r>
            <w:r w:rsidRPr="00DB6878">
              <w:rPr>
                <w:rFonts w:ascii="Garamond" w:hAnsi="Garamond" w:cs="Arial"/>
                <w:spacing w:val="-2"/>
                <w:sz w:val="20"/>
                <w:szCs w:val="20"/>
              </w:rPr>
              <w:t>e</w:t>
            </w:r>
            <w:r w:rsidRPr="00DB6878">
              <w:rPr>
                <w:rFonts w:ascii="Garamond" w:hAnsi="Garamond" w:cs="Arial"/>
                <w:spacing w:val="1"/>
                <w:sz w:val="20"/>
                <w:szCs w:val="20"/>
              </w:rPr>
              <w:t>a</w:t>
            </w:r>
            <w:r w:rsidRPr="00DB6878">
              <w:rPr>
                <w:rFonts w:ascii="Garamond" w:hAnsi="Garamond" w:cs="Arial"/>
                <w:sz w:val="20"/>
                <w:szCs w:val="20"/>
              </w:rPr>
              <w:t>r</w:t>
            </w:r>
            <w:r w:rsidRPr="00DB6878">
              <w:rPr>
                <w:rFonts w:ascii="Garamond" w:hAnsi="Garamond" w:cs="Arial"/>
                <w:spacing w:val="-2"/>
                <w:sz w:val="20"/>
                <w:szCs w:val="20"/>
              </w:rPr>
              <w:t>l</w:t>
            </w:r>
            <w:r w:rsidRPr="00DB6878">
              <w:rPr>
                <w:rFonts w:ascii="Garamond" w:hAnsi="Garamond" w:cs="Arial"/>
                <w:sz w:val="20"/>
                <w:szCs w:val="20"/>
              </w:rPr>
              <w:t>y</w:t>
            </w:r>
            <w:r w:rsidRPr="00DB6878">
              <w:rPr>
                <w:rFonts w:ascii="Garamond" w:hAnsi="Garamond" w:cs="Arial"/>
                <w:spacing w:val="-4"/>
                <w:sz w:val="20"/>
                <w:szCs w:val="20"/>
              </w:rPr>
              <w:t xml:space="preserve"> </w:t>
            </w:r>
            <w:r w:rsidRPr="00DB6878">
              <w:rPr>
                <w:rFonts w:ascii="Garamond" w:hAnsi="Garamond" w:cs="Arial"/>
                <w:sz w:val="20"/>
                <w:szCs w:val="20"/>
              </w:rPr>
              <w:t>Se</w:t>
            </w:r>
            <w:r w:rsidRPr="00DB6878">
              <w:rPr>
                <w:rFonts w:ascii="Garamond" w:hAnsi="Garamond" w:cs="Arial"/>
                <w:spacing w:val="-2"/>
                <w:sz w:val="20"/>
                <w:szCs w:val="20"/>
              </w:rPr>
              <w:t>p</w:t>
            </w:r>
            <w:r w:rsidRPr="00DB6878">
              <w:rPr>
                <w:rFonts w:ascii="Garamond" w:hAnsi="Garamond" w:cs="Arial"/>
                <w:sz w:val="20"/>
                <w:szCs w:val="20"/>
              </w:rPr>
              <w:t>t</w:t>
            </w:r>
            <w:r w:rsidRPr="00DB6878">
              <w:rPr>
                <w:rFonts w:ascii="Garamond" w:hAnsi="Garamond" w:cs="Arial"/>
                <w:spacing w:val="1"/>
                <w:sz w:val="20"/>
                <w:szCs w:val="20"/>
              </w:rPr>
              <w:t>e</w:t>
            </w:r>
            <w:r w:rsidRPr="00DB6878">
              <w:rPr>
                <w:rFonts w:ascii="Garamond" w:hAnsi="Garamond" w:cs="Arial"/>
                <w:sz w:val="20"/>
                <w:szCs w:val="20"/>
              </w:rPr>
              <w:t>m</w:t>
            </w:r>
            <w:r w:rsidRPr="00DB6878">
              <w:rPr>
                <w:rFonts w:ascii="Garamond" w:hAnsi="Garamond" w:cs="Arial"/>
                <w:spacing w:val="-2"/>
                <w:sz w:val="20"/>
                <w:szCs w:val="20"/>
              </w:rPr>
              <w:t>b</w:t>
            </w:r>
            <w:r w:rsidRPr="00DB6878">
              <w:rPr>
                <w:rFonts w:ascii="Garamond" w:hAnsi="Garamond" w:cs="Arial"/>
                <w:spacing w:val="1"/>
                <w:sz w:val="20"/>
                <w:szCs w:val="20"/>
              </w:rPr>
              <w:t>e</w:t>
            </w:r>
            <w:r w:rsidRPr="00DB6878">
              <w:rPr>
                <w:rFonts w:ascii="Garamond" w:hAnsi="Garamond" w:cs="Arial"/>
                <w:spacing w:val="-2"/>
                <w:sz w:val="20"/>
                <w:szCs w:val="20"/>
              </w:rPr>
              <w:t>r</w:t>
            </w:r>
            <w:r w:rsidRPr="00DB6878">
              <w:rPr>
                <w:rFonts w:ascii="Garamond" w:hAnsi="Garamond" w:cs="Arial"/>
                <w:sz w:val="20"/>
                <w:szCs w:val="20"/>
              </w:rPr>
              <w:t>):</w:t>
            </w:r>
            <w:r w:rsidRPr="00DB6878">
              <w:rPr>
                <w:rFonts w:ascii="Garamond" w:hAnsi="Garamond" w:cs="Arial"/>
                <w:spacing w:val="-8"/>
                <w:sz w:val="20"/>
                <w:szCs w:val="20"/>
              </w:rPr>
              <w:t xml:space="preserve"> </w:t>
            </w:r>
            <w:r w:rsidRPr="00DB6878">
              <w:rPr>
                <w:rFonts w:ascii="Garamond" w:hAnsi="Garamond" w:cs="Arial"/>
                <w:sz w:val="20"/>
                <w:szCs w:val="20"/>
              </w:rPr>
              <w:t>a</w:t>
            </w:r>
            <w:r w:rsidRPr="00DB6878">
              <w:rPr>
                <w:rFonts w:ascii="Garamond" w:hAnsi="Garamond" w:cs="Arial"/>
                <w:spacing w:val="-3"/>
                <w:sz w:val="20"/>
                <w:szCs w:val="20"/>
              </w:rPr>
              <w:t xml:space="preserve"> </w:t>
            </w:r>
            <w:r w:rsidRPr="00DB6878">
              <w:rPr>
                <w:rFonts w:ascii="Garamond" w:hAnsi="Garamond" w:cs="Arial"/>
                <w:spacing w:val="2"/>
                <w:sz w:val="20"/>
                <w:szCs w:val="20"/>
              </w:rPr>
              <w:t>f</w:t>
            </w:r>
            <w:r w:rsidRPr="00DB6878">
              <w:rPr>
                <w:rFonts w:ascii="Garamond" w:hAnsi="Garamond" w:cs="Arial"/>
                <w:spacing w:val="-2"/>
                <w:sz w:val="20"/>
                <w:szCs w:val="20"/>
              </w:rPr>
              <w:t>o</w:t>
            </w:r>
            <w:r w:rsidRPr="00DB6878">
              <w:rPr>
                <w:rFonts w:ascii="Garamond" w:hAnsi="Garamond" w:cs="Arial"/>
                <w:sz w:val="20"/>
                <w:szCs w:val="20"/>
              </w:rPr>
              <w:t>u</w:t>
            </w:r>
            <w:r w:rsidRPr="00DB6878">
              <w:rPr>
                <w:rFonts w:ascii="Garamond" w:hAnsi="Garamond" w:cs="Arial"/>
                <w:spacing w:val="-2"/>
                <w:sz w:val="20"/>
                <w:szCs w:val="20"/>
              </w:rPr>
              <w:t>r</w:t>
            </w:r>
            <w:r w:rsidRPr="00DB6878">
              <w:rPr>
                <w:rFonts w:ascii="Garamond" w:hAnsi="Garamond" w:cs="Arial"/>
                <w:spacing w:val="1"/>
                <w:sz w:val="20"/>
                <w:szCs w:val="20"/>
              </w:rPr>
              <w:t>-</w:t>
            </w:r>
            <w:r w:rsidRPr="00DB6878">
              <w:rPr>
                <w:rFonts w:ascii="Garamond" w:hAnsi="Garamond" w:cs="Arial"/>
                <w:spacing w:val="-1"/>
                <w:sz w:val="20"/>
                <w:szCs w:val="20"/>
              </w:rPr>
              <w:t>y</w:t>
            </w:r>
            <w:r w:rsidRPr="00DB6878">
              <w:rPr>
                <w:rFonts w:ascii="Garamond" w:hAnsi="Garamond" w:cs="Arial"/>
                <w:spacing w:val="1"/>
                <w:sz w:val="20"/>
                <w:szCs w:val="20"/>
              </w:rPr>
              <w:t>e</w:t>
            </w:r>
            <w:r w:rsidRPr="00DB6878">
              <w:rPr>
                <w:rFonts w:ascii="Garamond" w:hAnsi="Garamond" w:cs="Arial"/>
                <w:spacing w:val="-2"/>
                <w:sz w:val="20"/>
                <w:szCs w:val="20"/>
              </w:rPr>
              <w:t>a</w:t>
            </w:r>
            <w:r w:rsidRPr="00DB6878">
              <w:rPr>
                <w:rFonts w:ascii="Garamond" w:hAnsi="Garamond" w:cs="Arial"/>
                <w:sz w:val="20"/>
                <w:szCs w:val="20"/>
              </w:rPr>
              <w:t>r</w:t>
            </w:r>
            <w:r w:rsidRPr="00DB6878">
              <w:rPr>
                <w:rFonts w:ascii="Garamond" w:hAnsi="Garamond" w:cs="Arial"/>
                <w:spacing w:val="-8"/>
                <w:sz w:val="20"/>
                <w:szCs w:val="20"/>
              </w:rPr>
              <w:t xml:space="preserve"> </w:t>
            </w:r>
            <w:r w:rsidRPr="00DB6878">
              <w:rPr>
                <w:rFonts w:ascii="Garamond" w:hAnsi="Garamond" w:cs="Arial"/>
                <w:spacing w:val="1"/>
                <w:sz w:val="20"/>
                <w:szCs w:val="20"/>
              </w:rPr>
              <w:t>c</w:t>
            </w:r>
            <w:r w:rsidRPr="00DB6878">
              <w:rPr>
                <w:rFonts w:ascii="Garamond" w:hAnsi="Garamond" w:cs="Arial"/>
                <w:spacing w:val="-1"/>
                <w:sz w:val="20"/>
                <w:szCs w:val="20"/>
              </w:rPr>
              <w:t>y</w:t>
            </w:r>
            <w:r w:rsidRPr="00DB6878">
              <w:rPr>
                <w:rFonts w:ascii="Garamond" w:hAnsi="Garamond" w:cs="Arial"/>
                <w:spacing w:val="1"/>
                <w:sz w:val="20"/>
                <w:szCs w:val="20"/>
              </w:rPr>
              <w:t>c</w:t>
            </w:r>
            <w:r w:rsidRPr="00DB6878">
              <w:rPr>
                <w:rFonts w:ascii="Garamond" w:hAnsi="Garamond" w:cs="Arial"/>
                <w:sz w:val="20"/>
                <w:szCs w:val="20"/>
              </w:rPr>
              <w:t>le,</w:t>
            </w:r>
            <w:r w:rsidRPr="00DB6878">
              <w:rPr>
                <w:rFonts w:ascii="Garamond" w:hAnsi="Garamond" w:cs="Arial"/>
                <w:spacing w:val="-5"/>
                <w:sz w:val="20"/>
                <w:szCs w:val="20"/>
              </w:rPr>
              <w:t xml:space="preserve"> </w:t>
            </w:r>
            <w:r w:rsidRPr="00DB6878">
              <w:rPr>
                <w:rFonts w:ascii="Garamond" w:hAnsi="Garamond" w:cs="Arial"/>
                <w:spacing w:val="-3"/>
                <w:sz w:val="20"/>
                <w:szCs w:val="20"/>
              </w:rPr>
              <w:t>w</w:t>
            </w:r>
            <w:r w:rsidRPr="00DB6878">
              <w:rPr>
                <w:rFonts w:ascii="Garamond" w:hAnsi="Garamond" w:cs="Arial"/>
                <w:spacing w:val="1"/>
                <w:sz w:val="20"/>
                <w:szCs w:val="20"/>
              </w:rPr>
              <w:t>i</w:t>
            </w:r>
            <w:r w:rsidRPr="00DB6878">
              <w:rPr>
                <w:rFonts w:ascii="Garamond" w:hAnsi="Garamond" w:cs="Arial"/>
                <w:sz w:val="20"/>
                <w:szCs w:val="20"/>
              </w:rPr>
              <w:t>th e</w:t>
            </w:r>
            <w:r w:rsidRPr="00DB6878">
              <w:rPr>
                <w:rFonts w:ascii="Garamond" w:hAnsi="Garamond" w:cs="Arial"/>
                <w:spacing w:val="-2"/>
                <w:sz w:val="20"/>
                <w:szCs w:val="20"/>
              </w:rPr>
              <w:t>a</w:t>
            </w:r>
            <w:r w:rsidRPr="00DB6878">
              <w:rPr>
                <w:rFonts w:ascii="Garamond" w:hAnsi="Garamond" w:cs="Arial"/>
                <w:spacing w:val="1"/>
                <w:sz w:val="20"/>
                <w:szCs w:val="20"/>
              </w:rPr>
              <w:t>c</w:t>
            </w:r>
            <w:r w:rsidRPr="00DB6878">
              <w:rPr>
                <w:rFonts w:ascii="Garamond" w:hAnsi="Garamond" w:cs="Arial"/>
                <w:sz w:val="20"/>
                <w:szCs w:val="20"/>
              </w:rPr>
              <w:t>h</w:t>
            </w:r>
            <w:r w:rsidRPr="00DB6878">
              <w:rPr>
                <w:rFonts w:ascii="Garamond" w:hAnsi="Garamond" w:cs="Arial"/>
                <w:spacing w:val="-4"/>
                <w:sz w:val="20"/>
                <w:szCs w:val="20"/>
              </w:rPr>
              <w:t xml:space="preserve"> </w:t>
            </w:r>
            <w:r w:rsidRPr="00DB6878">
              <w:rPr>
                <w:rFonts w:ascii="Garamond" w:hAnsi="Garamond" w:cs="Arial"/>
                <w:spacing w:val="1"/>
                <w:sz w:val="20"/>
                <w:szCs w:val="20"/>
              </w:rPr>
              <w:t>y</w:t>
            </w:r>
            <w:r w:rsidRPr="00DB6878">
              <w:rPr>
                <w:rFonts w:ascii="Garamond" w:hAnsi="Garamond" w:cs="Arial"/>
                <w:sz w:val="20"/>
                <w:szCs w:val="20"/>
              </w:rPr>
              <w:t>ear</w:t>
            </w:r>
            <w:r w:rsidRPr="00DB6878">
              <w:rPr>
                <w:rFonts w:ascii="Garamond" w:hAnsi="Garamond" w:cs="Arial"/>
                <w:spacing w:val="-4"/>
                <w:sz w:val="20"/>
                <w:szCs w:val="20"/>
              </w:rPr>
              <w:t xml:space="preserve"> </w:t>
            </w:r>
            <w:r w:rsidRPr="00DB6878">
              <w:rPr>
                <w:rFonts w:ascii="Garamond" w:hAnsi="Garamond" w:cs="Arial"/>
                <w:spacing w:val="1"/>
                <w:sz w:val="20"/>
                <w:szCs w:val="20"/>
              </w:rPr>
              <w:t>n</w:t>
            </w:r>
            <w:r w:rsidRPr="00DB6878">
              <w:rPr>
                <w:rFonts w:ascii="Garamond" w:hAnsi="Garamond" w:cs="Arial"/>
                <w:sz w:val="20"/>
                <w:szCs w:val="20"/>
              </w:rPr>
              <w:t>amed</w:t>
            </w:r>
            <w:r w:rsidRPr="00DB6878">
              <w:rPr>
                <w:rFonts w:ascii="Garamond" w:hAnsi="Garamond" w:cs="Arial"/>
                <w:spacing w:val="-8"/>
                <w:sz w:val="20"/>
                <w:szCs w:val="20"/>
              </w:rPr>
              <w:t xml:space="preserve"> </w:t>
            </w:r>
            <w:r w:rsidRPr="00DB6878">
              <w:rPr>
                <w:rFonts w:ascii="Garamond" w:hAnsi="Garamond" w:cs="Arial"/>
                <w:sz w:val="20"/>
                <w:szCs w:val="20"/>
              </w:rPr>
              <w:t>after</w:t>
            </w:r>
            <w:r w:rsidRPr="00DB6878">
              <w:rPr>
                <w:rFonts w:ascii="Garamond" w:hAnsi="Garamond" w:cs="Arial"/>
                <w:spacing w:val="-4"/>
                <w:sz w:val="20"/>
                <w:szCs w:val="20"/>
              </w:rPr>
              <w:t xml:space="preserve"> </w:t>
            </w:r>
            <w:r w:rsidRPr="00DB6878">
              <w:rPr>
                <w:rFonts w:ascii="Garamond" w:hAnsi="Garamond" w:cs="Arial"/>
                <w:sz w:val="20"/>
                <w:szCs w:val="20"/>
              </w:rPr>
              <w:t>a</w:t>
            </w:r>
            <w:r w:rsidRPr="00DB6878">
              <w:rPr>
                <w:rFonts w:ascii="Garamond" w:hAnsi="Garamond" w:cs="Arial"/>
                <w:spacing w:val="-1"/>
                <w:sz w:val="20"/>
                <w:szCs w:val="20"/>
              </w:rPr>
              <w:t xml:space="preserve"> </w:t>
            </w:r>
            <w:r w:rsidRPr="00DB6878">
              <w:rPr>
                <w:rFonts w:ascii="Garamond" w:hAnsi="Garamond" w:cs="Arial"/>
                <w:sz w:val="20"/>
                <w:szCs w:val="20"/>
              </w:rPr>
              <w:t>Bibli</w:t>
            </w:r>
            <w:r w:rsidRPr="00DB6878">
              <w:rPr>
                <w:rFonts w:ascii="Garamond" w:hAnsi="Garamond" w:cs="Arial"/>
                <w:spacing w:val="1"/>
                <w:sz w:val="20"/>
                <w:szCs w:val="20"/>
              </w:rPr>
              <w:t>c</w:t>
            </w:r>
            <w:r w:rsidRPr="00DB6878">
              <w:rPr>
                <w:rFonts w:ascii="Garamond" w:hAnsi="Garamond" w:cs="Arial"/>
                <w:sz w:val="20"/>
                <w:szCs w:val="20"/>
              </w:rPr>
              <w:t>al</w:t>
            </w:r>
            <w:r w:rsidRPr="00DB6878">
              <w:rPr>
                <w:rFonts w:ascii="Garamond" w:hAnsi="Garamond" w:cs="Arial"/>
                <w:spacing w:val="-6"/>
                <w:sz w:val="20"/>
                <w:szCs w:val="20"/>
              </w:rPr>
              <w:t xml:space="preserve"> </w:t>
            </w:r>
            <w:r w:rsidRPr="00DB6878">
              <w:rPr>
                <w:rFonts w:ascii="Garamond" w:hAnsi="Garamond" w:cs="Arial"/>
                <w:spacing w:val="-2"/>
                <w:sz w:val="20"/>
                <w:szCs w:val="20"/>
              </w:rPr>
              <w:t>e</w:t>
            </w:r>
            <w:r w:rsidRPr="00DB6878">
              <w:rPr>
                <w:rFonts w:ascii="Garamond" w:hAnsi="Garamond" w:cs="Arial"/>
                <w:spacing w:val="1"/>
                <w:sz w:val="20"/>
                <w:szCs w:val="20"/>
              </w:rPr>
              <w:t>va</w:t>
            </w:r>
            <w:r w:rsidRPr="00DB6878">
              <w:rPr>
                <w:rFonts w:ascii="Garamond" w:hAnsi="Garamond" w:cs="Arial"/>
                <w:spacing w:val="-2"/>
                <w:sz w:val="20"/>
                <w:szCs w:val="20"/>
              </w:rPr>
              <w:t>n</w:t>
            </w:r>
            <w:r w:rsidRPr="00DB6878">
              <w:rPr>
                <w:rFonts w:ascii="Garamond" w:hAnsi="Garamond" w:cs="Arial"/>
                <w:spacing w:val="1"/>
                <w:sz w:val="20"/>
                <w:szCs w:val="20"/>
              </w:rPr>
              <w:t>g</w:t>
            </w:r>
            <w:r w:rsidRPr="00DB6878">
              <w:rPr>
                <w:rFonts w:ascii="Garamond" w:hAnsi="Garamond" w:cs="Arial"/>
                <w:sz w:val="20"/>
                <w:szCs w:val="20"/>
              </w:rPr>
              <w:t>eli</w:t>
            </w:r>
            <w:r w:rsidRPr="00DB6878">
              <w:rPr>
                <w:rFonts w:ascii="Garamond" w:hAnsi="Garamond" w:cs="Arial"/>
                <w:spacing w:val="1"/>
                <w:sz w:val="20"/>
                <w:szCs w:val="20"/>
              </w:rPr>
              <w:t>s</w:t>
            </w:r>
            <w:r w:rsidRPr="00DB6878">
              <w:rPr>
                <w:rFonts w:ascii="Garamond" w:hAnsi="Garamond" w:cs="Arial"/>
                <w:sz w:val="20"/>
                <w:szCs w:val="20"/>
              </w:rPr>
              <w:t>t.</w:t>
            </w:r>
          </w:p>
          <w:p w:rsidR="00327F26" w:rsidRPr="006D5EA1" w:rsidRDefault="00327F26" w:rsidP="006D5EA1">
            <w:pPr>
              <w:widowControl w:val="0"/>
              <w:autoSpaceDE w:val="0"/>
              <w:autoSpaceDN w:val="0"/>
              <w:adjustRightInd w:val="0"/>
              <w:spacing w:after="0"/>
              <w:ind w:left="96" w:right="-20"/>
              <w:rPr>
                <w:rFonts w:ascii="Garamond" w:hAnsi="Garamond" w:cs="Arial"/>
                <w:sz w:val="20"/>
                <w:szCs w:val="20"/>
              </w:rPr>
            </w:pPr>
            <w:r w:rsidRPr="00DB6878">
              <w:rPr>
                <w:rFonts w:ascii="Garamond" w:hAnsi="Garamond"/>
                <w:w w:val="146"/>
                <w:sz w:val="20"/>
                <w:szCs w:val="20"/>
              </w:rPr>
              <w:t xml:space="preserve">♦ </w:t>
            </w:r>
            <w:r w:rsidRPr="00DB6878">
              <w:rPr>
                <w:rFonts w:ascii="Garamond" w:hAnsi="Garamond"/>
                <w:spacing w:val="58"/>
                <w:w w:val="146"/>
                <w:sz w:val="20"/>
                <w:szCs w:val="20"/>
              </w:rPr>
              <w:t xml:space="preserve"> </w:t>
            </w:r>
            <w:r w:rsidRPr="00DB6878">
              <w:rPr>
                <w:rFonts w:ascii="Garamond" w:hAnsi="Garamond" w:cs="Arial"/>
                <w:i/>
                <w:iCs/>
                <w:spacing w:val="1"/>
                <w:sz w:val="20"/>
                <w:szCs w:val="20"/>
              </w:rPr>
              <w:t>A</w:t>
            </w:r>
            <w:r w:rsidRPr="00DB6878">
              <w:rPr>
                <w:rFonts w:ascii="Garamond" w:hAnsi="Garamond" w:cs="Arial"/>
                <w:i/>
                <w:iCs/>
                <w:spacing w:val="-2"/>
                <w:sz w:val="20"/>
                <w:szCs w:val="20"/>
              </w:rPr>
              <w:t>n</w:t>
            </w:r>
            <w:r w:rsidRPr="00DB6878">
              <w:rPr>
                <w:rFonts w:ascii="Garamond" w:hAnsi="Garamond" w:cs="Arial"/>
                <w:i/>
                <w:iCs/>
                <w:sz w:val="20"/>
                <w:szCs w:val="20"/>
              </w:rPr>
              <w:t>niv</w:t>
            </w:r>
            <w:r w:rsidRPr="00DB6878">
              <w:rPr>
                <w:rFonts w:ascii="Garamond" w:hAnsi="Garamond" w:cs="Arial"/>
                <w:i/>
                <w:iCs/>
                <w:spacing w:val="-2"/>
                <w:sz w:val="20"/>
                <w:szCs w:val="20"/>
              </w:rPr>
              <w:t>e</w:t>
            </w:r>
            <w:r w:rsidRPr="00DB6878">
              <w:rPr>
                <w:rFonts w:ascii="Garamond" w:hAnsi="Garamond" w:cs="Arial"/>
                <w:i/>
                <w:iCs/>
                <w:sz w:val="20"/>
                <w:szCs w:val="20"/>
              </w:rPr>
              <w:t>r</w:t>
            </w:r>
            <w:r w:rsidRPr="00DB6878">
              <w:rPr>
                <w:rFonts w:ascii="Garamond" w:hAnsi="Garamond" w:cs="Arial"/>
                <w:i/>
                <w:iCs/>
                <w:spacing w:val="1"/>
                <w:sz w:val="20"/>
                <w:szCs w:val="20"/>
              </w:rPr>
              <w:t>sa</w:t>
            </w:r>
            <w:r w:rsidRPr="00DB6878">
              <w:rPr>
                <w:rFonts w:ascii="Garamond" w:hAnsi="Garamond" w:cs="Arial"/>
                <w:i/>
                <w:iCs/>
                <w:spacing w:val="-2"/>
                <w:sz w:val="20"/>
                <w:szCs w:val="20"/>
              </w:rPr>
              <w:t>r</w:t>
            </w:r>
            <w:r w:rsidRPr="00DB6878">
              <w:rPr>
                <w:rFonts w:ascii="Garamond" w:hAnsi="Garamond" w:cs="Arial"/>
                <w:i/>
                <w:iCs/>
                <w:sz w:val="20"/>
                <w:szCs w:val="20"/>
              </w:rPr>
              <w:t>y</w:t>
            </w:r>
            <w:r w:rsidRPr="00DB6878">
              <w:rPr>
                <w:rFonts w:ascii="Garamond" w:hAnsi="Garamond" w:cs="Arial"/>
                <w:i/>
                <w:iCs/>
                <w:spacing w:val="-9"/>
                <w:sz w:val="20"/>
                <w:szCs w:val="20"/>
              </w:rPr>
              <w:t xml:space="preserve"> </w:t>
            </w:r>
            <w:r w:rsidRPr="00DB6878">
              <w:rPr>
                <w:rFonts w:ascii="Garamond" w:hAnsi="Garamond" w:cs="Arial"/>
                <w:i/>
                <w:iCs/>
                <w:sz w:val="20"/>
                <w:szCs w:val="20"/>
              </w:rPr>
              <w:t>of</w:t>
            </w:r>
            <w:r w:rsidRPr="00DB6878">
              <w:rPr>
                <w:rFonts w:ascii="Garamond" w:hAnsi="Garamond" w:cs="Arial"/>
                <w:i/>
                <w:iCs/>
                <w:spacing w:val="-2"/>
                <w:sz w:val="20"/>
                <w:szCs w:val="20"/>
              </w:rPr>
              <w:t xml:space="preserve"> </w:t>
            </w:r>
            <w:r w:rsidRPr="00DB6878">
              <w:rPr>
                <w:rFonts w:ascii="Garamond" w:hAnsi="Garamond" w:cs="Arial"/>
                <w:i/>
                <w:iCs/>
                <w:sz w:val="20"/>
                <w:szCs w:val="20"/>
              </w:rPr>
              <w:t>t</w:t>
            </w:r>
            <w:r w:rsidRPr="00DB6878">
              <w:rPr>
                <w:rFonts w:ascii="Garamond" w:hAnsi="Garamond" w:cs="Arial"/>
                <w:i/>
                <w:iCs/>
                <w:spacing w:val="-2"/>
                <w:sz w:val="20"/>
                <w:szCs w:val="20"/>
              </w:rPr>
              <w:t>h</w:t>
            </w:r>
            <w:r w:rsidRPr="00DB6878">
              <w:rPr>
                <w:rFonts w:ascii="Garamond" w:hAnsi="Garamond" w:cs="Arial"/>
                <w:i/>
                <w:iCs/>
                <w:sz w:val="20"/>
                <w:szCs w:val="20"/>
              </w:rPr>
              <w:t>e</w:t>
            </w:r>
            <w:r w:rsidRPr="00DB6878">
              <w:rPr>
                <w:rFonts w:ascii="Garamond" w:hAnsi="Garamond" w:cs="Arial"/>
                <w:i/>
                <w:iCs/>
                <w:spacing w:val="-3"/>
                <w:sz w:val="20"/>
                <w:szCs w:val="20"/>
              </w:rPr>
              <w:t xml:space="preserve"> </w:t>
            </w:r>
            <w:r w:rsidRPr="00DB6878">
              <w:rPr>
                <w:rFonts w:ascii="Garamond" w:hAnsi="Garamond" w:cs="Arial"/>
                <w:i/>
                <w:iCs/>
                <w:spacing w:val="1"/>
                <w:sz w:val="20"/>
                <w:szCs w:val="20"/>
              </w:rPr>
              <w:t>c</w:t>
            </w:r>
            <w:r w:rsidRPr="00DB6878">
              <w:rPr>
                <w:rFonts w:ascii="Garamond" w:hAnsi="Garamond" w:cs="Arial"/>
                <w:i/>
                <w:iCs/>
                <w:sz w:val="20"/>
                <w:szCs w:val="20"/>
              </w:rPr>
              <w:t>r</w:t>
            </w:r>
            <w:r w:rsidRPr="00DB6878">
              <w:rPr>
                <w:rFonts w:ascii="Garamond" w:hAnsi="Garamond" w:cs="Arial"/>
                <w:i/>
                <w:iCs/>
                <w:spacing w:val="-2"/>
                <w:sz w:val="20"/>
                <w:szCs w:val="20"/>
              </w:rPr>
              <w:t>o</w:t>
            </w:r>
            <w:r w:rsidRPr="00DB6878">
              <w:rPr>
                <w:rFonts w:ascii="Garamond" w:hAnsi="Garamond" w:cs="Arial"/>
                <w:i/>
                <w:iCs/>
                <w:spacing w:val="-1"/>
                <w:sz w:val="20"/>
                <w:szCs w:val="20"/>
              </w:rPr>
              <w:t>w</w:t>
            </w:r>
            <w:r w:rsidRPr="00DB6878">
              <w:rPr>
                <w:rFonts w:ascii="Garamond" w:hAnsi="Garamond" w:cs="Arial"/>
                <w:i/>
                <w:iCs/>
                <w:sz w:val="20"/>
                <w:szCs w:val="20"/>
              </w:rPr>
              <w:t>n</w:t>
            </w:r>
            <w:r w:rsidRPr="00DB6878">
              <w:rPr>
                <w:rFonts w:ascii="Garamond" w:hAnsi="Garamond" w:cs="Arial"/>
                <w:i/>
                <w:iCs/>
                <w:spacing w:val="1"/>
                <w:sz w:val="20"/>
                <w:szCs w:val="20"/>
              </w:rPr>
              <w:t>i</w:t>
            </w:r>
            <w:r w:rsidRPr="00DB6878">
              <w:rPr>
                <w:rFonts w:ascii="Garamond" w:hAnsi="Garamond" w:cs="Arial"/>
                <w:i/>
                <w:iCs/>
                <w:sz w:val="20"/>
                <w:szCs w:val="20"/>
              </w:rPr>
              <w:t>ng</w:t>
            </w:r>
            <w:r w:rsidRPr="00DB6878">
              <w:rPr>
                <w:rFonts w:ascii="Garamond" w:hAnsi="Garamond" w:cs="Arial"/>
                <w:i/>
                <w:iCs/>
                <w:spacing w:val="-8"/>
                <w:sz w:val="20"/>
                <w:szCs w:val="20"/>
              </w:rPr>
              <w:t xml:space="preserve"> </w:t>
            </w:r>
            <w:r w:rsidRPr="00DB6878">
              <w:rPr>
                <w:rFonts w:ascii="Garamond" w:hAnsi="Garamond" w:cs="Arial"/>
                <w:i/>
                <w:iCs/>
                <w:spacing w:val="-2"/>
                <w:sz w:val="20"/>
                <w:szCs w:val="20"/>
              </w:rPr>
              <w:t>o</w:t>
            </w:r>
            <w:r w:rsidRPr="00DB6878">
              <w:rPr>
                <w:rFonts w:ascii="Garamond" w:hAnsi="Garamond" w:cs="Arial"/>
                <w:i/>
                <w:iCs/>
                <w:sz w:val="20"/>
                <w:szCs w:val="20"/>
              </w:rPr>
              <w:t>f H</w:t>
            </w:r>
            <w:r w:rsidRPr="00DB6878">
              <w:rPr>
                <w:rFonts w:ascii="Garamond" w:hAnsi="Garamond" w:cs="Arial"/>
                <w:i/>
                <w:iCs/>
                <w:spacing w:val="-2"/>
                <w:sz w:val="20"/>
                <w:szCs w:val="20"/>
              </w:rPr>
              <w:t>a</w:t>
            </w:r>
            <w:r w:rsidRPr="00DB6878">
              <w:rPr>
                <w:rFonts w:ascii="Garamond" w:hAnsi="Garamond" w:cs="Arial"/>
                <w:i/>
                <w:iCs/>
                <w:sz w:val="20"/>
                <w:szCs w:val="20"/>
              </w:rPr>
              <w:t>ile</w:t>
            </w:r>
            <w:r w:rsidRPr="00DB6878">
              <w:rPr>
                <w:rFonts w:ascii="Garamond" w:hAnsi="Garamond" w:cs="Arial"/>
                <w:i/>
                <w:iCs/>
                <w:spacing w:val="-4"/>
                <w:sz w:val="20"/>
                <w:szCs w:val="20"/>
              </w:rPr>
              <w:t xml:space="preserve"> </w:t>
            </w:r>
            <w:r w:rsidRPr="00DB6878">
              <w:rPr>
                <w:rFonts w:ascii="Garamond" w:hAnsi="Garamond" w:cs="Arial"/>
                <w:i/>
                <w:iCs/>
                <w:sz w:val="20"/>
                <w:szCs w:val="20"/>
              </w:rPr>
              <w:t>Sel</w:t>
            </w:r>
            <w:r w:rsidRPr="00DB6878">
              <w:rPr>
                <w:rFonts w:ascii="Garamond" w:hAnsi="Garamond" w:cs="Arial"/>
                <w:i/>
                <w:iCs/>
                <w:spacing w:val="-2"/>
                <w:sz w:val="20"/>
                <w:szCs w:val="20"/>
              </w:rPr>
              <w:t>a</w:t>
            </w:r>
            <w:r w:rsidRPr="00DB6878">
              <w:rPr>
                <w:rFonts w:ascii="Garamond" w:hAnsi="Garamond" w:cs="Arial"/>
                <w:i/>
                <w:iCs/>
                <w:spacing w:val="1"/>
                <w:sz w:val="20"/>
                <w:szCs w:val="20"/>
              </w:rPr>
              <w:t>ss</w:t>
            </w:r>
            <w:r w:rsidRPr="00DB6878">
              <w:rPr>
                <w:rFonts w:ascii="Garamond" w:hAnsi="Garamond" w:cs="Arial"/>
                <w:i/>
                <w:iCs/>
                <w:sz w:val="20"/>
                <w:szCs w:val="20"/>
              </w:rPr>
              <w:t>i</w:t>
            </w:r>
            <w:r w:rsidRPr="00DB6878">
              <w:rPr>
                <w:rFonts w:ascii="Garamond" w:hAnsi="Garamond" w:cs="Arial"/>
                <w:i/>
                <w:iCs/>
                <w:spacing w:val="-2"/>
                <w:sz w:val="20"/>
                <w:szCs w:val="20"/>
              </w:rPr>
              <w:t>e</w:t>
            </w:r>
            <w:r w:rsidRPr="00DB6878">
              <w:rPr>
                <w:rFonts w:ascii="Garamond" w:hAnsi="Garamond" w:cs="Arial"/>
                <w:i/>
                <w:iCs/>
                <w:spacing w:val="2"/>
                <w:sz w:val="20"/>
                <w:szCs w:val="20"/>
              </w:rPr>
              <w:t>/</w:t>
            </w:r>
            <w:r w:rsidRPr="00DB6878">
              <w:rPr>
                <w:rFonts w:ascii="Garamond" w:hAnsi="Garamond" w:cs="Arial"/>
                <w:i/>
                <w:iCs/>
                <w:sz w:val="20"/>
                <w:szCs w:val="20"/>
              </w:rPr>
              <w:t>Ethi</w:t>
            </w:r>
            <w:r w:rsidRPr="00DB6878">
              <w:rPr>
                <w:rFonts w:ascii="Garamond" w:hAnsi="Garamond" w:cs="Arial"/>
                <w:i/>
                <w:iCs/>
                <w:spacing w:val="-2"/>
                <w:sz w:val="20"/>
                <w:szCs w:val="20"/>
              </w:rPr>
              <w:t>o</w:t>
            </w:r>
            <w:r w:rsidRPr="00DB6878">
              <w:rPr>
                <w:rFonts w:ascii="Garamond" w:hAnsi="Garamond" w:cs="Arial"/>
                <w:i/>
                <w:iCs/>
                <w:sz w:val="20"/>
                <w:szCs w:val="20"/>
              </w:rPr>
              <w:t>p</w:t>
            </w:r>
            <w:r w:rsidRPr="00DB6878">
              <w:rPr>
                <w:rFonts w:ascii="Garamond" w:hAnsi="Garamond" w:cs="Arial"/>
                <w:i/>
                <w:iCs/>
                <w:spacing w:val="1"/>
                <w:sz w:val="20"/>
                <w:szCs w:val="20"/>
              </w:rPr>
              <w:t>i</w:t>
            </w:r>
            <w:r w:rsidRPr="00DB6878">
              <w:rPr>
                <w:rFonts w:ascii="Garamond" w:hAnsi="Garamond" w:cs="Arial"/>
                <w:i/>
                <w:iCs/>
                <w:spacing w:val="-2"/>
                <w:sz w:val="20"/>
                <w:szCs w:val="20"/>
              </w:rPr>
              <w:t>a</w:t>
            </w:r>
            <w:r w:rsidRPr="00DB6878">
              <w:rPr>
                <w:rFonts w:ascii="Garamond" w:hAnsi="Garamond" w:cs="Arial"/>
                <w:i/>
                <w:iCs/>
                <w:sz w:val="20"/>
                <w:szCs w:val="20"/>
              </w:rPr>
              <w:t>n</w:t>
            </w:r>
            <w:r w:rsidRPr="00DB6878">
              <w:rPr>
                <w:rFonts w:ascii="Garamond" w:hAnsi="Garamond" w:cs="Arial"/>
                <w:i/>
                <w:iCs/>
                <w:spacing w:val="-16"/>
                <w:sz w:val="20"/>
                <w:szCs w:val="20"/>
              </w:rPr>
              <w:t xml:space="preserve"> </w:t>
            </w:r>
            <w:r w:rsidRPr="00DB6878">
              <w:rPr>
                <w:rFonts w:ascii="Garamond" w:hAnsi="Garamond" w:cs="Arial"/>
                <w:i/>
                <w:iCs/>
                <w:spacing w:val="1"/>
                <w:sz w:val="20"/>
                <w:szCs w:val="20"/>
              </w:rPr>
              <w:t>C</w:t>
            </w:r>
            <w:r w:rsidRPr="00DB6878">
              <w:rPr>
                <w:rFonts w:ascii="Garamond" w:hAnsi="Garamond" w:cs="Arial"/>
                <w:i/>
                <w:iCs/>
                <w:spacing w:val="-2"/>
                <w:sz w:val="20"/>
                <w:szCs w:val="20"/>
              </w:rPr>
              <w:t>h</w:t>
            </w:r>
            <w:r w:rsidRPr="00DB6878">
              <w:rPr>
                <w:rFonts w:ascii="Garamond" w:hAnsi="Garamond" w:cs="Arial"/>
                <w:i/>
                <w:iCs/>
                <w:sz w:val="20"/>
                <w:szCs w:val="20"/>
              </w:rPr>
              <w:t>ris</w:t>
            </w:r>
            <w:r w:rsidRPr="00DB6878">
              <w:rPr>
                <w:rFonts w:ascii="Garamond" w:hAnsi="Garamond" w:cs="Arial"/>
                <w:i/>
                <w:iCs/>
                <w:spacing w:val="2"/>
                <w:sz w:val="20"/>
                <w:szCs w:val="20"/>
              </w:rPr>
              <w:t>t</w:t>
            </w:r>
            <w:r w:rsidRPr="00DB6878">
              <w:rPr>
                <w:rFonts w:ascii="Garamond" w:hAnsi="Garamond" w:cs="Arial"/>
                <w:i/>
                <w:iCs/>
                <w:spacing w:val="-2"/>
                <w:sz w:val="20"/>
                <w:szCs w:val="20"/>
              </w:rPr>
              <w:t>m</w:t>
            </w:r>
            <w:r w:rsidRPr="00DB6878">
              <w:rPr>
                <w:rFonts w:ascii="Garamond" w:hAnsi="Garamond" w:cs="Arial"/>
                <w:i/>
                <w:iCs/>
                <w:sz w:val="20"/>
                <w:szCs w:val="20"/>
              </w:rPr>
              <w:t>a</w:t>
            </w:r>
            <w:r w:rsidRPr="00DB6878">
              <w:rPr>
                <w:rFonts w:ascii="Garamond" w:hAnsi="Garamond" w:cs="Arial"/>
                <w:i/>
                <w:iCs/>
                <w:spacing w:val="1"/>
                <w:sz w:val="20"/>
                <w:szCs w:val="20"/>
              </w:rPr>
              <w:t>s</w:t>
            </w:r>
            <w:r w:rsidRPr="00DB6878">
              <w:rPr>
                <w:rFonts w:ascii="Garamond" w:hAnsi="Garamond" w:cs="Arial"/>
                <w:sz w:val="20"/>
                <w:szCs w:val="20"/>
              </w:rPr>
              <w:t>:</w:t>
            </w:r>
            <w:r w:rsidRPr="00DB6878">
              <w:rPr>
                <w:rFonts w:ascii="Garamond" w:hAnsi="Garamond" w:cs="Arial"/>
                <w:spacing w:val="-7"/>
                <w:sz w:val="20"/>
                <w:szCs w:val="20"/>
              </w:rPr>
              <w:t xml:space="preserve"> </w:t>
            </w:r>
            <w:r w:rsidR="006D5EA1">
              <w:rPr>
                <w:rFonts w:ascii="Garamond" w:hAnsi="Garamond" w:cs="Arial"/>
                <w:sz w:val="20"/>
                <w:szCs w:val="20"/>
              </w:rPr>
              <w:t xml:space="preserve">2 </w:t>
            </w:r>
            <w:r w:rsidRPr="00DB6878">
              <w:rPr>
                <w:rFonts w:ascii="Garamond" w:hAnsi="Garamond" w:cs="Arial"/>
                <w:sz w:val="20"/>
                <w:szCs w:val="20"/>
              </w:rPr>
              <w:t>No</w:t>
            </w:r>
            <w:r w:rsidRPr="00DB6878">
              <w:rPr>
                <w:rFonts w:ascii="Garamond" w:hAnsi="Garamond" w:cs="Arial"/>
                <w:spacing w:val="1"/>
                <w:sz w:val="20"/>
                <w:szCs w:val="20"/>
              </w:rPr>
              <w:t>v</w:t>
            </w:r>
            <w:r w:rsidRPr="00DB6878">
              <w:rPr>
                <w:rFonts w:ascii="Garamond" w:hAnsi="Garamond" w:cs="Arial"/>
                <w:spacing w:val="-2"/>
                <w:sz w:val="20"/>
                <w:szCs w:val="20"/>
              </w:rPr>
              <w:t>e</w:t>
            </w:r>
            <w:r w:rsidRPr="00DB6878">
              <w:rPr>
                <w:rFonts w:ascii="Garamond" w:hAnsi="Garamond" w:cs="Arial"/>
                <w:spacing w:val="1"/>
                <w:sz w:val="20"/>
                <w:szCs w:val="20"/>
              </w:rPr>
              <w:t>m</w:t>
            </w:r>
            <w:r w:rsidRPr="00DB6878">
              <w:rPr>
                <w:rFonts w:ascii="Garamond" w:hAnsi="Garamond" w:cs="Arial"/>
                <w:sz w:val="20"/>
                <w:szCs w:val="20"/>
              </w:rPr>
              <w:t>ber</w:t>
            </w:r>
          </w:p>
        </w:tc>
      </w:tr>
      <w:tr w:rsidR="00327F26" w:rsidRPr="00DB6878" w:rsidTr="0098583D">
        <w:trPr>
          <w:trHeight w:hRule="exact" w:val="875"/>
          <w:jc w:val="center"/>
        </w:trPr>
        <w:tc>
          <w:tcPr>
            <w:tcW w:w="2400" w:type="dxa"/>
            <w:tcBorders>
              <w:top w:val="single" w:sz="4" w:space="0" w:color="000000"/>
              <w:left w:val="single" w:sz="4" w:space="0" w:color="000000"/>
              <w:bottom w:val="single" w:sz="4" w:space="0" w:color="000000"/>
              <w:right w:val="single" w:sz="4" w:space="0" w:color="000000"/>
            </w:tcBorders>
          </w:tcPr>
          <w:p w:rsidR="00327F26" w:rsidRPr="00DB6878" w:rsidRDefault="00327F26" w:rsidP="0098583D">
            <w:pPr>
              <w:widowControl w:val="0"/>
              <w:autoSpaceDE w:val="0"/>
              <w:autoSpaceDN w:val="0"/>
              <w:adjustRightInd w:val="0"/>
              <w:spacing w:line="213" w:lineRule="exact"/>
              <w:ind w:left="96" w:right="-20"/>
              <w:rPr>
                <w:rFonts w:ascii="Garamond" w:hAnsi="Garamond" w:cs="Arial"/>
                <w:sz w:val="20"/>
                <w:szCs w:val="20"/>
              </w:rPr>
            </w:pPr>
            <w:r w:rsidRPr="00DB6878">
              <w:rPr>
                <w:rFonts w:ascii="Garamond" w:hAnsi="Garamond" w:cs="Arial"/>
                <w:b/>
                <w:bCs/>
                <w:sz w:val="20"/>
                <w:szCs w:val="20"/>
              </w:rPr>
              <w:t>D</w:t>
            </w:r>
            <w:r w:rsidRPr="00DB6878">
              <w:rPr>
                <w:rFonts w:ascii="Garamond" w:hAnsi="Garamond" w:cs="Arial"/>
                <w:b/>
                <w:bCs/>
                <w:spacing w:val="-3"/>
                <w:sz w:val="20"/>
                <w:szCs w:val="20"/>
              </w:rPr>
              <w:t>y</w:t>
            </w:r>
            <w:r w:rsidRPr="00DB6878">
              <w:rPr>
                <w:rFonts w:ascii="Garamond" w:hAnsi="Garamond" w:cs="Arial"/>
                <w:b/>
                <w:bCs/>
                <w:spacing w:val="2"/>
                <w:sz w:val="20"/>
                <w:szCs w:val="20"/>
              </w:rPr>
              <w:t>i</w:t>
            </w:r>
            <w:r w:rsidRPr="00DB6878">
              <w:rPr>
                <w:rFonts w:ascii="Garamond" w:hAnsi="Garamond" w:cs="Arial"/>
                <w:b/>
                <w:bCs/>
                <w:sz w:val="20"/>
                <w:szCs w:val="20"/>
              </w:rPr>
              <w:t>ng</w:t>
            </w:r>
          </w:p>
          <w:p w:rsidR="00327F26" w:rsidRPr="00DB6878" w:rsidRDefault="00327F26" w:rsidP="0098583D">
            <w:pPr>
              <w:widowControl w:val="0"/>
              <w:autoSpaceDE w:val="0"/>
              <w:autoSpaceDN w:val="0"/>
              <w:adjustRightInd w:val="0"/>
              <w:spacing w:line="217" w:lineRule="exact"/>
              <w:ind w:left="96" w:right="-20"/>
              <w:rPr>
                <w:rFonts w:ascii="Garamond" w:hAnsi="Garamond"/>
                <w:sz w:val="20"/>
                <w:szCs w:val="20"/>
              </w:rPr>
            </w:pPr>
            <w:r w:rsidRPr="00DB6878">
              <w:rPr>
                <w:rFonts w:ascii="Garamond" w:hAnsi="Garamond" w:cs="Arial"/>
                <w:b/>
                <w:bCs/>
                <w:sz w:val="20"/>
                <w:szCs w:val="20"/>
              </w:rPr>
              <w:t>Death</w:t>
            </w:r>
            <w:r w:rsidRPr="00DB6878">
              <w:rPr>
                <w:rFonts w:ascii="Garamond" w:hAnsi="Garamond" w:cs="Arial"/>
                <w:b/>
                <w:bCs/>
                <w:spacing w:val="-5"/>
                <w:sz w:val="20"/>
                <w:szCs w:val="20"/>
              </w:rPr>
              <w:t xml:space="preserve"> </w:t>
            </w:r>
            <w:r w:rsidRPr="00DB6878">
              <w:rPr>
                <w:rFonts w:ascii="Garamond" w:hAnsi="Garamond" w:cs="Arial"/>
                <w:b/>
                <w:bCs/>
                <w:spacing w:val="-2"/>
                <w:sz w:val="20"/>
                <w:szCs w:val="20"/>
              </w:rPr>
              <w:t>c</w:t>
            </w:r>
            <w:r w:rsidRPr="00DB6878">
              <w:rPr>
                <w:rFonts w:ascii="Garamond" w:hAnsi="Garamond" w:cs="Arial"/>
                <w:b/>
                <w:bCs/>
                <w:spacing w:val="1"/>
                <w:sz w:val="20"/>
                <w:szCs w:val="20"/>
              </w:rPr>
              <w:t>u</w:t>
            </w:r>
            <w:r w:rsidRPr="00DB6878">
              <w:rPr>
                <w:rFonts w:ascii="Garamond" w:hAnsi="Garamond" w:cs="Arial"/>
                <w:b/>
                <w:bCs/>
                <w:sz w:val="20"/>
                <w:szCs w:val="20"/>
              </w:rPr>
              <w:t>st</w:t>
            </w:r>
            <w:r w:rsidRPr="00DB6878">
              <w:rPr>
                <w:rFonts w:ascii="Garamond" w:hAnsi="Garamond" w:cs="Arial"/>
                <w:b/>
                <w:bCs/>
                <w:spacing w:val="1"/>
                <w:sz w:val="20"/>
                <w:szCs w:val="20"/>
              </w:rPr>
              <w:t>o</w:t>
            </w:r>
            <w:r w:rsidRPr="00DB6878">
              <w:rPr>
                <w:rFonts w:ascii="Garamond" w:hAnsi="Garamond" w:cs="Arial"/>
                <w:b/>
                <w:bCs/>
                <w:sz w:val="20"/>
                <w:szCs w:val="20"/>
              </w:rPr>
              <w:t>ms</w:t>
            </w:r>
          </w:p>
        </w:tc>
        <w:tc>
          <w:tcPr>
            <w:tcW w:w="8040" w:type="dxa"/>
            <w:tcBorders>
              <w:top w:val="single" w:sz="4" w:space="0" w:color="000000"/>
              <w:left w:val="single" w:sz="4" w:space="0" w:color="000000"/>
              <w:bottom w:val="single" w:sz="4" w:space="0" w:color="000000"/>
              <w:right w:val="single" w:sz="4" w:space="0" w:color="000000"/>
            </w:tcBorders>
          </w:tcPr>
          <w:p w:rsidR="00327F26" w:rsidRPr="00DB6878" w:rsidRDefault="00327F26" w:rsidP="006D5EA1">
            <w:pPr>
              <w:widowControl w:val="0"/>
              <w:autoSpaceDE w:val="0"/>
              <w:autoSpaceDN w:val="0"/>
              <w:adjustRightInd w:val="0"/>
              <w:spacing w:after="0" w:line="221" w:lineRule="auto"/>
              <w:ind w:left="101" w:right="187"/>
              <w:rPr>
                <w:rFonts w:ascii="Garamond" w:hAnsi="Garamond"/>
                <w:sz w:val="20"/>
                <w:szCs w:val="20"/>
              </w:rPr>
            </w:pPr>
            <w:r w:rsidRPr="00DB6878">
              <w:rPr>
                <w:rFonts w:ascii="Garamond" w:hAnsi="Garamond" w:cs="Arial"/>
                <w:sz w:val="20"/>
                <w:szCs w:val="20"/>
              </w:rPr>
              <w:t>No</w:t>
            </w:r>
            <w:r w:rsidRPr="00DB6878">
              <w:rPr>
                <w:rFonts w:ascii="Garamond" w:hAnsi="Garamond" w:cs="Arial"/>
                <w:spacing w:val="-2"/>
                <w:sz w:val="20"/>
                <w:szCs w:val="20"/>
              </w:rPr>
              <w:t xml:space="preserve"> </w:t>
            </w:r>
            <w:r w:rsidRPr="00DB6878">
              <w:rPr>
                <w:rFonts w:ascii="Garamond" w:hAnsi="Garamond" w:cs="Arial"/>
                <w:sz w:val="20"/>
                <w:szCs w:val="20"/>
              </w:rPr>
              <w:t>partic</w:t>
            </w:r>
            <w:r w:rsidRPr="00DB6878">
              <w:rPr>
                <w:rFonts w:ascii="Garamond" w:hAnsi="Garamond" w:cs="Arial"/>
                <w:spacing w:val="-2"/>
                <w:sz w:val="20"/>
                <w:szCs w:val="20"/>
              </w:rPr>
              <w:t>u</w:t>
            </w:r>
            <w:r w:rsidRPr="00DB6878">
              <w:rPr>
                <w:rFonts w:ascii="Garamond" w:hAnsi="Garamond" w:cs="Arial"/>
                <w:sz w:val="20"/>
                <w:szCs w:val="20"/>
              </w:rPr>
              <w:t>lar</w:t>
            </w:r>
            <w:r w:rsidRPr="00DB6878">
              <w:rPr>
                <w:rFonts w:ascii="Garamond" w:hAnsi="Garamond" w:cs="Arial"/>
                <w:spacing w:val="-8"/>
                <w:sz w:val="20"/>
                <w:szCs w:val="20"/>
              </w:rPr>
              <w:t xml:space="preserve"> </w:t>
            </w:r>
            <w:r w:rsidRPr="00DB6878">
              <w:rPr>
                <w:rFonts w:ascii="Garamond" w:hAnsi="Garamond" w:cs="Arial"/>
                <w:sz w:val="20"/>
                <w:szCs w:val="20"/>
              </w:rPr>
              <w:t>ritu</w:t>
            </w:r>
            <w:r w:rsidRPr="00DB6878">
              <w:rPr>
                <w:rFonts w:ascii="Garamond" w:hAnsi="Garamond" w:cs="Arial"/>
                <w:spacing w:val="-2"/>
                <w:sz w:val="20"/>
                <w:szCs w:val="20"/>
              </w:rPr>
              <w:t>a</w:t>
            </w:r>
            <w:r w:rsidRPr="00DB6878">
              <w:rPr>
                <w:rFonts w:ascii="Garamond" w:hAnsi="Garamond" w:cs="Arial"/>
                <w:sz w:val="20"/>
                <w:szCs w:val="20"/>
              </w:rPr>
              <w:t>ls</w:t>
            </w:r>
            <w:r w:rsidRPr="00DB6878">
              <w:rPr>
                <w:rFonts w:ascii="Garamond" w:hAnsi="Garamond" w:cs="Arial"/>
                <w:spacing w:val="-5"/>
                <w:sz w:val="20"/>
                <w:szCs w:val="20"/>
              </w:rPr>
              <w:t xml:space="preserve"> </w:t>
            </w:r>
            <w:r w:rsidRPr="00DB6878">
              <w:rPr>
                <w:rFonts w:ascii="Garamond" w:hAnsi="Garamond" w:cs="Arial"/>
                <w:sz w:val="20"/>
                <w:szCs w:val="20"/>
              </w:rPr>
              <w:t>are</w:t>
            </w:r>
            <w:r w:rsidRPr="00DB6878">
              <w:rPr>
                <w:rFonts w:ascii="Garamond" w:hAnsi="Garamond" w:cs="Arial"/>
                <w:spacing w:val="-5"/>
                <w:sz w:val="20"/>
                <w:szCs w:val="20"/>
              </w:rPr>
              <w:t xml:space="preserve"> </w:t>
            </w:r>
            <w:r w:rsidRPr="00DB6878">
              <w:rPr>
                <w:rFonts w:ascii="Garamond" w:hAnsi="Garamond" w:cs="Arial"/>
                <w:sz w:val="20"/>
                <w:szCs w:val="20"/>
              </w:rPr>
              <w:t>observ</w:t>
            </w:r>
            <w:r w:rsidRPr="00DB6878">
              <w:rPr>
                <w:rFonts w:ascii="Garamond" w:hAnsi="Garamond" w:cs="Arial"/>
                <w:spacing w:val="-2"/>
                <w:sz w:val="20"/>
                <w:szCs w:val="20"/>
              </w:rPr>
              <w:t>e</w:t>
            </w:r>
            <w:r w:rsidRPr="00DB6878">
              <w:rPr>
                <w:rFonts w:ascii="Garamond" w:hAnsi="Garamond" w:cs="Arial"/>
                <w:sz w:val="20"/>
                <w:szCs w:val="20"/>
              </w:rPr>
              <w:t>d.</w:t>
            </w:r>
            <w:r w:rsidRPr="00DB6878">
              <w:rPr>
                <w:rFonts w:ascii="Garamond" w:hAnsi="Garamond" w:cs="Arial"/>
                <w:spacing w:val="-10"/>
                <w:sz w:val="20"/>
                <w:szCs w:val="20"/>
              </w:rPr>
              <w:t xml:space="preserve"> </w:t>
            </w:r>
            <w:r w:rsidRPr="00DB6878">
              <w:rPr>
                <w:rFonts w:ascii="Garamond" w:hAnsi="Garamond" w:cs="Arial"/>
                <w:sz w:val="20"/>
                <w:szCs w:val="20"/>
              </w:rPr>
              <w:t>The</w:t>
            </w:r>
            <w:r w:rsidRPr="00DB6878">
              <w:rPr>
                <w:rFonts w:ascii="Garamond" w:hAnsi="Garamond" w:cs="Arial"/>
                <w:spacing w:val="-3"/>
                <w:sz w:val="20"/>
                <w:szCs w:val="20"/>
              </w:rPr>
              <w:t xml:space="preserve"> </w:t>
            </w:r>
            <w:r w:rsidRPr="00DB6878">
              <w:rPr>
                <w:rFonts w:ascii="Garamond" w:hAnsi="Garamond" w:cs="Arial"/>
                <w:sz w:val="20"/>
                <w:szCs w:val="20"/>
              </w:rPr>
              <w:t>dying</w:t>
            </w:r>
            <w:r w:rsidRPr="00DB6878">
              <w:rPr>
                <w:rFonts w:ascii="Garamond" w:hAnsi="Garamond" w:cs="Arial"/>
                <w:spacing w:val="-7"/>
                <w:sz w:val="20"/>
                <w:szCs w:val="20"/>
              </w:rPr>
              <w:t xml:space="preserve"> </w:t>
            </w:r>
            <w:r w:rsidRPr="00DB6878">
              <w:rPr>
                <w:rFonts w:ascii="Garamond" w:hAnsi="Garamond" w:cs="Arial"/>
                <w:sz w:val="20"/>
                <w:szCs w:val="20"/>
              </w:rPr>
              <w:t>person</w:t>
            </w:r>
            <w:r w:rsidRPr="00DB6878">
              <w:rPr>
                <w:rFonts w:ascii="Garamond" w:hAnsi="Garamond" w:cs="Arial"/>
                <w:spacing w:val="-8"/>
                <w:sz w:val="20"/>
                <w:szCs w:val="20"/>
              </w:rPr>
              <w:t xml:space="preserve"> </w:t>
            </w:r>
            <w:r w:rsidRPr="00DB6878">
              <w:rPr>
                <w:rFonts w:ascii="Garamond" w:hAnsi="Garamond" w:cs="Arial"/>
                <w:spacing w:val="-2"/>
                <w:sz w:val="20"/>
                <w:szCs w:val="20"/>
              </w:rPr>
              <w:t>w</w:t>
            </w:r>
            <w:r w:rsidRPr="00DB6878">
              <w:rPr>
                <w:rFonts w:ascii="Garamond" w:hAnsi="Garamond" w:cs="Arial"/>
                <w:sz w:val="20"/>
                <w:szCs w:val="20"/>
              </w:rPr>
              <w:t>ill</w:t>
            </w:r>
            <w:r w:rsidRPr="00DB6878">
              <w:rPr>
                <w:rFonts w:ascii="Garamond" w:hAnsi="Garamond" w:cs="Arial"/>
                <w:spacing w:val="-2"/>
                <w:sz w:val="20"/>
                <w:szCs w:val="20"/>
              </w:rPr>
              <w:t xml:space="preserve"> w</w:t>
            </w:r>
            <w:r w:rsidRPr="00DB6878">
              <w:rPr>
                <w:rFonts w:ascii="Garamond" w:hAnsi="Garamond" w:cs="Arial"/>
                <w:sz w:val="20"/>
                <w:szCs w:val="20"/>
              </w:rPr>
              <w:t>ish</w:t>
            </w:r>
            <w:r w:rsidRPr="00DB6878">
              <w:rPr>
                <w:rFonts w:ascii="Garamond" w:hAnsi="Garamond" w:cs="Arial"/>
                <w:spacing w:val="-4"/>
                <w:sz w:val="20"/>
                <w:szCs w:val="20"/>
              </w:rPr>
              <w:t xml:space="preserve"> </w:t>
            </w:r>
            <w:r w:rsidRPr="00DB6878">
              <w:rPr>
                <w:rFonts w:ascii="Garamond" w:hAnsi="Garamond" w:cs="Arial"/>
                <w:sz w:val="20"/>
                <w:szCs w:val="20"/>
              </w:rPr>
              <w:t>to</w:t>
            </w:r>
            <w:r w:rsidRPr="00DB6878">
              <w:rPr>
                <w:rFonts w:ascii="Garamond" w:hAnsi="Garamond" w:cs="Arial"/>
                <w:spacing w:val="-2"/>
                <w:sz w:val="20"/>
                <w:szCs w:val="20"/>
              </w:rPr>
              <w:t xml:space="preserve"> p</w:t>
            </w:r>
            <w:r w:rsidRPr="00DB6878">
              <w:rPr>
                <w:rFonts w:ascii="Garamond" w:hAnsi="Garamond" w:cs="Arial"/>
                <w:spacing w:val="1"/>
                <w:sz w:val="20"/>
                <w:szCs w:val="20"/>
              </w:rPr>
              <w:t>r</w:t>
            </w:r>
            <w:r w:rsidRPr="00DB6878">
              <w:rPr>
                <w:rFonts w:ascii="Garamond" w:hAnsi="Garamond" w:cs="Arial"/>
                <w:spacing w:val="-2"/>
                <w:sz w:val="20"/>
                <w:szCs w:val="20"/>
              </w:rPr>
              <w:t>a</w:t>
            </w:r>
            <w:r w:rsidRPr="00DB6878">
              <w:rPr>
                <w:rFonts w:ascii="Garamond" w:hAnsi="Garamond" w:cs="Arial"/>
                <w:spacing w:val="-1"/>
                <w:sz w:val="20"/>
                <w:szCs w:val="20"/>
              </w:rPr>
              <w:t>y</w:t>
            </w:r>
            <w:r w:rsidRPr="00DB6878">
              <w:rPr>
                <w:rFonts w:ascii="Garamond" w:hAnsi="Garamond" w:cs="Arial"/>
                <w:sz w:val="20"/>
                <w:szCs w:val="20"/>
              </w:rPr>
              <w:t>. When</w:t>
            </w:r>
            <w:r w:rsidRPr="00DB6878">
              <w:rPr>
                <w:rFonts w:ascii="Garamond" w:hAnsi="Garamond" w:cs="Arial"/>
                <w:spacing w:val="-5"/>
                <w:sz w:val="20"/>
                <w:szCs w:val="20"/>
              </w:rPr>
              <w:t xml:space="preserve"> </w:t>
            </w:r>
            <w:r w:rsidRPr="00DB6878">
              <w:rPr>
                <w:rFonts w:ascii="Garamond" w:hAnsi="Garamond" w:cs="Arial"/>
                <w:sz w:val="20"/>
                <w:szCs w:val="20"/>
              </w:rPr>
              <w:t>a</w:t>
            </w:r>
            <w:r w:rsidRPr="00DB6878">
              <w:rPr>
                <w:rFonts w:ascii="Garamond" w:hAnsi="Garamond" w:cs="Arial"/>
                <w:spacing w:val="-3"/>
                <w:sz w:val="20"/>
                <w:szCs w:val="20"/>
              </w:rPr>
              <w:t xml:space="preserve"> </w:t>
            </w:r>
            <w:r w:rsidRPr="00DB6878">
              <w:rPr>
                <w:rFonts w:ascii="Garamond" w:hAnsi="Garamond" w:cs="Arial"/>
                <w:spacing w:val="1"/>
                <w:sz w:val="20"/>
                <w:szCs w:val="20"/>
              </w:rPr>
              <w:t>R</w:t>
            </w:r>
            <w:r w:rsidRPr="00DB6878">
              <w:rPr>
                <w:rFonts w:ascii="Garamond" w:hAnsi="Garamond" w:cs="Arial"/>
                <w:sz w:val="20"/>
                <w:szCs w:val="20"/>
              </w:rPr>
              <w:t>a</w:t>
            </w:r>
            <w:r w:rsidRPr="00DB6878">
              <w:rPr>
                <w:rFonts w:ascii="Garamond" w:hAnsi="Garamond" w:cs="Arial"/>
                <w:spacing w:val="1"/>
                <w:sz w:val="20"/>
                <w:szCs w:val="20"/>
              </w:rPr>
              <w:t>s</w:t>
            </w:r>
            <w:r w:rsidRPr="00DB6878">
              <w:rPr>
                <w:rFonts w:ascii="Garamond" w:hAnsi="Garamond" w:cs="Arial"/>
                <w:spacing w:val="-1"/>
                <w:sz w:val="20"/>
                <w:szCs w:val="20"/>
              </w:rPr>
              <w:t>t</w:t>
            </w:r>
            <w:r w:rsidRPr="00DB6878">
              <w:rPr>
                <w:rFonts w:ascii="Garamond" w:hAnsi="Garamond" w:cs="Arial"/>
                <w:sz w:val="20"/>
                <w:szCs w:val="20"/>
              </w:rPr>
              <w:t>af</w:t>
            </w:r>
            <w:r w:rsidRPr="00DB6878">
              <w:rPr>
                <w:rFonts w:ascii="Garamond" w:hAnsi="Garamond" w:cs="Arial"/>
                <w:spacing w:val="-2"/>
                <w:sz w:val="20"/>
                <w:szCs w:val="20"/>
              </w:rPr>
              <w:t>a</w:t>
            </w:r>
            <w:r w:rsidRPr="00DB6878">
              <w:rPr>
                <w:rFonts w:ascii="Garamond" w:hAnsi="Garamond" w:cs="Arial"/>
                <w:sz w:val="20"/>
                <w:szCs w:val="20"/>
              </w:rPr>
              <w:t>r</w:t>
            </w:r>
            <w:r w:rsidRPr="00DB6878">
              <w:rPr>
                <w:rFonts w:ascii="Garamond" w:hAnsi="Garamond" w:cs="Arial"/>
                <w:spacing w:val="1"/>
                <w:sz w:val="20"/>
                <w:szCs w:val="20"/>
              </w:rPr>
              <w:t>i</w:t>
            </w:r>
            <w:r w:rsidRPr="00DB6878">
              <w:rPr>
                <w:rFonts w:ascii="Garamond" w:hAnsi="Garamond" w:cs="Arial"/>
                <w:sz w:val="20"/>
                <w:szCs w:val="20"/>
              </w:rPr>
              <w:t>an</w:t>
            </w:r>
            <w:r w:rsidRPr="00DB6878">
              <w:rPr>
                <w:rFonts w:ascii="Garamond" w:hAnsi="Garamond" w:cs="Arial"/>
                <w:spacing w:val="-10"/>
                <w:sz w:val="20"/>
                <w:szCs w:val="20"/>
              </w:rPr>
              <w:t xml:space="preserve"> </w:t>
            </w:r>
            <w:r w:rsidRPr="00DB6878">
              <w:rPr>
                <w:rFonts w:ascii="Garamond" w:hAnsi="Garamond" w:cs="Arial"/>
                <w:sz w:val="20"/>
                <w:szCs w:val="20"/>
              </w:rPr>
              <w:t>per</w:t>
            </w:r>
            <w:r w:rsidRPr="00DB6878">
              <w:rPr>
                <w:rFonts w:ascii="Garamond" w:hAnsi="Garamond" w:cs="Arial"/>
                <w:spacing w:val="1"/>
                <w:sz w:val="20"/>
                <w:szCs w:val="20"/>
              </w:rPr>
              <w:t>so</w:t>
            </w:r>
            <w:r w:rsidRPr="00DB6878">
              <w:rPr>
                <w:rFonts w:ascii="Garamond" w:hAnsi="Garamond" w:cs="Arial"/>
                <w:sz w:val="20"/>
                <w:szCs w:val="20"/>
              </w:rPr>
              <w:t>n</w:t>
            </w:r>
            <w:r w:rsidRPr="00DB6878">
              <w:rPr>
                <w:rFonts w:ascii="Garamond" w:hAnsi="Garamond" w:cs="Arial"/>
                <w:spacing w:val="-8"/>
                <w:sz w:val="20"/>
                <w:szCs w:val="20"/>
              </w:rPr>
              <w:t xml:space="preserve"> </w:t>
            </w:r>
            <w:r w:rsidRPr="00DB6878">
              <w:rPr>
                <w:rFonts w:ascii="Garamond" w:hAnsi="Garamond" w:cs="Arial"/>
                <w:sz w:val="20"/>
                <w:szCs w:val="20"/>
              </w:rPr>
              <w:t>p</w:t>
            </w:r>
            <w:r w:rsidRPr="00DB6878">
              <w:rPr>
                <w:rFonts w:ascii="Garamond" w:hAnsi="Garamond" w:cs="Arial"/>
                <w:spacing w:val="-2"/>
                <w:sz w:val="20"/>
                <w:szCs w:val="20"/>
              </w:rPr>
              <w:t>a</w:t>
            </w:r>
            <w:r w:rsidRPr="00DB6878">
              <w:rPr>
                <w:rFonts w:ascii="Garamond" w:hAnsi="Garamond" w:cs="Arial"/>
                <w:spacing w:val="1"/>
                <w:sz w:val="20"/>
                <w:szCs w:val="20"/>
              </w:rPr>
              <w:t>ss</w:t>
            </w:r>
            <w:r w:rsidRPr="00DB6878">
              <w:rPr>
                <w:rFonts w:ascii="Garamond" w:hAnsi="Garamond" w:cs="Arial"/>
                <w:sz w:val="20"/>
                <w:szCs w:val="20"/>
              </w:rPr>
              <w:t>es</w:t>
            </w:r>
            <w:r w:rsidRPr="00DB6878">
              <w:rPr>
                <w:rFonts w:ascii="Garamond" w:hAnsi="Garamond" w:cs="Arial"/>
                <w:spacing w:val="-5"/>
                <w:sz w:val="20"/>
                <w:szCs w:val="20"/>
              </w:rPr>
              <w:t xml:space="preserve"> </w:t>
            </w:r>
            <w:r w:rsidRPr="00DB6878">
              <w:rPr>
                <w:rFonts w:ascii="Garamond" w:hAnsi="Garamond" w:cs="Arial"/>
                <w:sz w:val="20"/>
                <w:szCs w:val="20"/>
              </w:rPr>
              <w:t>(di</w:t>
            </w:r>
            <w:r w:rsidRPr="00DB6878">
              <w:rPr>
                <w:rFonts w:ascii="Garamond" w:hAnsi="Garamond" w:cs="Arial"/>
                <w:spacing w:val="1"/>
                <w:sz w:val="20"/>
                <w:szCs w:val="20"/>
              </w:rPr>
              <w:t>es</w:t>
            </w:r>
            <w:r w:rsidRPr="00DB6878">
              <w:rPr>
                <w:rFonts w:ascii="Garamond" w:hAnsi="Garamond" w:cs="Arial"/>
                <w:sz w:val="20"/>
                <w:szCs w:val="20"/>
              </w:rPr>
              <w:t>)</w:t>
            </w:r>
            <w:r w:rsidRPr="00DB6878">
              <w:rPr>
                <w:rFonts w:ascii="Garamond" w:hAnsi="Garamond" w:cs="Arial"/>
                <w:spacing w:val="-5"/>
                <w:sz w:val="20"/>
                <w:szCs w:val="20"/>
              </w:rPr>
              <w:t xml:space="preserve"> </w:t>
            </w:r>
            <w:r w:rsidRPr="00DB6878">
              <w:rPr>
                <w:rFonts w:ascii="Garamond" w:hAnsi="Garamond" w:cs="Arial"/>
                <w:sz w:val="20"/>
                <w:szCs w:val="20"/>
              </w:rPr>
              <w:t>a</w:t>
            </w:r>
            <w:r w:rsidRPr="00DB6878">
              <w:rPr>
                <w:rFonts w:ascii="Garamond" w:hAnsi="Garamond" w:cs="Arial"/>
                <w:spacing w:val="-1"/>
                <w:sz w:val="20"/>
                <w:szCs w:val="20"/>
              </w:rPr>
              <w:t xml:space="preserve"> </w:t>
            </w:r>
            <w:r w:rsidRPr="00DB6878">
              <w:rPr>
                <w:rFonts w:ascii="Garamond" w:hAnsi="Garamond" w:cs="Arial"/>
                <w:spacing w:val="-2"/>
                <w:sz w:val="20"/>
                <w:szCs w:val="20"/>
              </w:rPr>
              <w:t>g</w:t>
            </w:r>
            <w:r w:rsidRPr="00DB6878">
              <w:rPr>
                <w:rFonts w:ascii="Garamond" w:hAnsi="Garamond" w:cs="Arial"/>
                <w:sz w:val="20"/>
                <w:szCs w:val="20"/>
              </w:rPr>
              <w:t>athering</w:t>
            </w:r>
            <w:r w:rsidRPr="00DB6878">
              <w:rPr>
                <w:rFonts w:ascii="Garamond" w:hAnsi="Garamond" w:cs="Arial"/>
                <w:spacing w:val="-7"/>
                <w:sz w:val="20"/>
                <w:szCs w:val="20"/>
              </w:rPr>
              <w:t xml:space="preserve"> </w:t>
            </w:r>
            <w:r w:rsidRPr="00DB6878">
              <w:rPr>
                <w:rFonts w:ascii="Garamond" w:hAnsi="Garamond" w:cs="Arial"/>
                <w:sz w:val="20"/>
                <w:szCs w:val="20"/>
              </w:rPr>
              <w:t>ta</w:t>
            </w:r>
            <w:r w:rsidRPr="00DB6878">
              <w:rPr>
                <w:rFonts w:ascii="Garamond" w:hAnsi="Garamond" w:cs="Arial"/>
                <w:spacing w:val="1"/>
                <w:sz w:val="20"/>
                <w:szCs w:val="20"/>
              </w:rPr>
              <w:t>k</w:t>
            </w:r>
            <w:r w:rsidRPr="00DB6878">
              <w:rPr>
                <w:rFonts w:ascii="Garamond" w:hAnsi="Garamond" w:cs="Arial"/>
                <w:spacing w:val="-2"/>
                <w:sz w:val="20"/>
                <w:szCs w:val="20"/>
              </w:rPr>
              <w:t>e</w:t>
            </w:r>
            <w:r w:rsidRPr="00DB6878">
              <w:rPr>
                <w:rFonts w:ascii="Garamond" w:hAnsi="Garamond" w:cs="Arial"/>
                <w:sz w:val="20"/>
                <w:szCs w:val="20"/>
              </w:rPr>
              <w:t>s</w:t>
            </w:r>
            <w:r w:rsidRPr="00DB6878">
              <w:rPr>
                <w:rFonts w:ascii="Garamond" w:hAnsi="Garamond" w:cs="Arial"/>
                <w:spacing w:val="-4"/>
                <w:sz w:val="20"/>
                <w:szCs w:val="20"/>
              </w:rPr>
              <w:t xml:space="preserve"> </w:t>
            </w:r>
            <w:r w:rsidRPr="00DB6878">
              <w:rPr>
                <w:rFonts w:ascii="Garamond" w:hAnsi="Garamond" w:cs="Arial"/>
                <w:spacing w:val="-2"/>
                <w:sz w:val="20"/>
                <w:szCs w:val="20"/>
              </w:rPr>
              <w:t>p</w:t>
            </w:r>
            <w:r w:rsidRPr="00DB6878">
              <w:rPr>
                <w:rFonts w:ascii="Garamond" w:hAnsi="Garamond" w:cs="Arial"/>
                <w:sz w:val="20"/>
                <w:szCs w:val="20"/>
              </w:rPr>
              <w:t>l</w:t>
            </w:r>
            <w:r w:rsidRPr="00DB6878">
              <w:rPr>
                <w:rFonts w:ascii="Garamond" w:hAnsi="Garamond" w:cs="Arial"/>
                <w:spacing w:val="-2"/>
                <w:sz w:val="20"/>
                <w:szCs w:val="20"/>
              </w:rPr>
              <w:t>a</w:t>
            </w:r>
            <w:r w:rsidRPr="00DB6878">
              <w:rPr>
                <w:rFonts w:ascii="Garamond" w:hAnsi="Garamond" w:cs="Arial"/>
                <w:spacing w:val="1"/>
                <w:sz w:val="20"/>
                <w:szCs w:val="20"/>
              </w:rPr>
              <w:t>c</w:t>
            </w:r>
            <w:r w:rsidRPr="00DB6878">
              <w:rPr>
                <w:rFonts w:ascii="Garamond" w:hAnsi="Garamond" w:cs="Arial"/>
                <w:sz w:val="20"/>
                <w:szCs w:val="20"/>
              </w:rPr>
              <w:t>e</w:t>
            </w:r>
            <w:r w:rsidRPr="00DB6878">
              <w:rPr>
                <w:rFonts w:ascii="Garamond" w:hAnsi="Garamond" w:cs="Arial"/>
                <w:spacing w:val="-5"/>
                <w:sz w:val="20"/>
                <w:szCs w:val="20"/>
              </w:rPr>
              <w:t xml:space="preserve"> </w:t>
            </w:r>
            <w:r w:rsidRPr="00DB6878">
              <w:rPr>
                <w:rFonts w:ascii="Garamond" w:hAnsi="Garamond" w:cs="Arial"/>
                <w:spacing w:val="-2"/>
                <w:sz w:val="20"/>
                <w:szCs w:val="20"/>
              </w:rPr>
              <w:t>w</w:t>
            </w:r>
            <w:r w:rsidRPr="00DB6878">
              <w:rPr>
                <w:rFonts w:ascii="Garamond" w:hAnsi="Garamond" w:cs="Arial"/>
                <w:spacing w:val="1"/>
                <w:sz w:val="20"/>
                <w:szCs w:val="20"/>
              </w:rPr>
              <w:t>h</w:t>
            </w:r>
            <w:r w:rsidRPr="00DB6878">
              <w:rPr>
                <w:rFonts w:ascii="Garamond" w:hAnsi="Garamond" w:cs="Arial"/>
                <w:sz w:val="20"/>
                <w:szCs w:val="20"/>
              </w:rPr>
              <w:t>e</w:t>
            </w:r>
            <w:r w:rsidRPr="00DB6878">
              <w:rPr>
                <w:rFonts w:ascii="Garamond" w:hAnsi="Garamond" w:cs="Arial"/>
                <w:spacing w:val="1"/>
                <w:sz w:val="20"/>
                <w:szCs w:val="20"/>
              </w:rPr>
              <w:t>r</w:t>
            </w:r>
            <w:r w:rsidRPr="00DB6878">
              <w:rPr>
                <w:rFonts w:ascii="Garamond" w:hAnsi="Garamond" w:cs="Arial"/>
                <w:sz w:val="20"/>
                <w:szCs w:val="20"/>
              </w:rPr>
              <w:t>e th</w:t>
            </w:r>
            <w:r w:rsidRPr="00DB6878">
              <w:rPr>
                <w:rFonts w:ascii="Garamond" w:hAnsi="Garamond" w:cs="Arial"/>
                <w:spacing w:val="-2"/>
                <w:sz w:val="20"/>
                <w:szCs w:val="20"/>
              </w:rPr>
              <w:t>e</w:t>
            </w:r>
            <w:r w:rsidRPr="00DB6878">
              <w:rPr>
                <w:rFonts w:ascii="Garamond" w:hAnsi="Garamond" w:cs="Arial"/>
                <w:spacing w:val="1"/>
                <w:sz w:val="20"/>
                <w:szCs w:val="20"/>
              </w:rPr>
              <w:t>r</w:t>
            </w:r>
            <w:r w:rsidRPr="00DB6878">
              <w:rPr>
                <w:rFonts w:ascii="Garamond" w:hAnsi="Garamond" w:cs="Arial"/>
                <w:sz w:val="20"/>
                <w:szCs w:val="20"/>
              </w:rPr>
              <w:t>e</w:t>
            </w:r>
            <w:r w:rsidRPr="00DB6878">
              <w:rPr>
                <w:rFonts w:ascii="Garamond" w:hAnsi="Garamond" w:cs="Arial"/>
                <w:spacing w:val="-4"/>
                <w:sz w:val="20"/>
                <w:szCs w:val="20"/>
              </w:rPr>
              <w:t xml:space="preserve"> </w:t>
            </w:r>
            <w:r w:rsidRPr="00DB6878">
              <w:rPr>
                <w:rFonts w:ascii="Garamond" w:hAnsi="Garamond" w:cs="Arial"/>
                <w:sz w:val="20"/>
                <w:szCs w:val="20"/>
              </w:rPr>
              <w:t>is d</w:t>
            </w:r>
            <w:r w:rsidRPr="00DB6878">
              <w:rPr>
                <w:rFonts w:ascii="Garamond" w:hAnsi="Garamond" w:cs="Arial"/>
                <w:spacing w:val="-2"/>
                <w:sz w:val="20"/>
                <w:szCs w:val="20"/>
              </w:rPr>
              <w:t>r</w:t>
            </w:r>
            <w:r w:rsidRPr="00DB6878">
              <w:rPr>
                <w:rFonts w:ascii="Garamond" w:hAnsi="Garamond" w:cs="Arial"/>
                <w:sz w:val="20"/>
                <w:szCs w:val="20"/>
              </w:rPr>
              <w:t>u</w:t>
            </w:r>
            <w:r w:rsidRPr="00DB6878">
              <w:rPr>
                <w:rFonts w:ascii="Garamond" w:hAnsi="Garamond" w:cs="Arial"/>
                <w:spacing w:val="1"/>
                <w:sz w:val="20"/>
                <w:szCs w:val="20"/>
              </w:rPr>
              <w:t>m</w:t>
            </w:r>
            <w:r w:rsidRPr="00DB6878">
              <w:rPr>
                <w:rFonts w:ascii="Garamond" w:hAnsi="Garamond" w:cs="Arial"/>
                <w:sz w:val="20"/>
                <w:szCs w:val="20"/>
              </w:rPr>
              <w:t>min</w:t>
            </w:r>
            <w:r w:rsidRPr="00DB6878">
              <w:rPr>
                <w:rFonts w:ascii="Garamond" w:hAnsi="Garamond" w:cs="Arial"/>
                <w:spacing w:val="-2"/>
                <w:sz w:val="20"/>
                <w:szCs w:val="20"/>
              </w:rPr>
              <w:t>g</w:t>
            </w:r>
            <w:r w:rsidRPr="00DB6878">
              <w:rPr>
                <w:rFonts w:ascii="Garamond" w:hAnsi="Garamond" w:cs="Arial"/>
                <w:sz w:val="20"/>
                <w:szCs w:val="20"/>
              </w:rPr>
              <w:t>,</w:t>
            </w:r>
            <w:r w:rsidRPr="00DB6878">
              <w:rPr>
                <w:rFonts w:ascii="Garamond" w:hAnsi="Garamond" w:cs="Arial"/>
                <w:spacing w:val="-8"/>
                <w:sz w:val="20"/>
                <w:szCs w:val="20"/>
              </w:rPr>
              <w:t xml:space="preserve"> </w:t>
            </w:r>
            <w:r w:rsidRPr="00DB6878">
              <w:rPr>
                <w:rFonts w:ascii="Garamond" w:hAnsi="Garamond" w:cs="Arial"/>
                <w:spacing w:val="1"/>
                <w:sz w:val="20"/>
                <w:szCs w:val="20"/>
              </w:rPr>
              <w:t>s</w:t>
            </w:r>
            <w:r w:rsidRPr="00DB6878">
              <w:rPr>
                <w:rFonts w:ascii="Garamond" w:hAnsi="Garamond" w:cs="Arial"/>
                <w:sz w:val="20"/>
                <w:szCs w:val="20"/>
              </w:rPr>
              <w:t>i</w:t>
            </w:r>
            <w:r w:rsidRPr="00DB6878">
              <w:rPr>
                <w:rFonts w:ascii="Garamond" w:hAnsi="Garamond" w:cs="Arial"/>
                <w:spacing w:val="-2"/>
                <w:sz w:val="20"/>
                <w:szCs w:val="20"/>
              </w:rPr>
              <w:t>n</w:t>
            </w:r>
            <w:r w:rsidRPr="00DB6878">
              <w:rPr>
                <w:rFonts w:ascii="Garamond" w:hAnsi="Garamond" w:cs="Arial"/>
                <w:sz w:val="20"/>
                <w:szCs w:val="20"/>
              </w:rPr>
              <w:t>gi</w:t>
            </w:r>
            <w:r w:rsidRPr="00DB6878">
              <w:rPr>
                <w:rFonts w:ascii="Garamond" w:hAnsi="Garamond" w:cs="Arial"/>
                <w:spacing w:val="1"/>
                <w:sz w:val="20"/>
                <w:szCs w:val="20"/>
              </w:rPr>
              <w:t>n</w:t>
            </w:r>
            <w:r w:rsidRPr="00DB6878">
              <w:rPr>
                <w:rFonts w:ascii="Garamond" w:hAnsi="Garamond" w:cs="Arial"/>
                <w:sz w:val="20"/>
                <w:szCs w:val="20"/>
              </w:rPr>
              <w:t>g,</w:t>
            </w:r>
            <w:r w:rsidRPr="00DB6878">
              <w:rPr>
                <w:rFonts w:ascii="Garamond" w:hAnsi="Garamond" w:cs="Arial"/>
                <w:spacing w:val="-7"/>
                <w:sz w:val="20"/>
                <w:szCs w:val="20"/>
              </w:rPr>
              <w:t xml:space="preserve"> </w:t>
            </w:r>
            <w:r w:rsidRPr="00DB6878">
              <w:rPr>
                <w:rFonts w:ascii="Garamond" w:hAnsi="Garamond" w:cs="Arial"/>
                <w:sz w:val="20"/>
                <w:szCs w:val="20"/>
              </w:rPr>
              <w:t>s</w:t>
            </w:r>
            <w:r w:rsidRPr="00DB6878">
              <w:rPr>
                <w:rFonts w:ascii="Garamond" w:hAnsi="Garamond" w:cs="Arial"/>
                <w:spacing w:val="1"/>
                <w:sz w:val="20"/>
                <w:szCs w:val="20"/>
              </w:rPr>
              <w:t>c</w:t>
            </w:r>
            <w:r w:rsidRPr="00DB6878">
              <w:rPr>
                <w:rFonts w:ascii="Garamond" w:hAnsi="Garamond" w:cs="Arial"/>
                <w:sz w:val="20"/>
                <w:szCs w:val="20"/>
              </w:rPr>
              <w:t>ri</w:t>
            </w:r>
            <w:r w:rsidRPr="00DB6878">
              <w:rPr>
                <w:rFonts w:ascii="Garamond" w:hAnsi="Garamond" w:cs="Arial"/>
                <w:spacing w:val="-2"/>
                <w:sz w:val="20"/>
                <w:szCs w:val="20"/>
              </w:rPr>
              <w:t>p</w:t>
            </w:r>
            <w:r w:rsidRPr="00DB6878">
              <w:rPr>
                <w:rFonts w:ascii="Garamond" w:hAnsi="Garamond" w:cs="Arial"/>
                <w:sz w:val="20"/>
                <w:szCs w:val="20"/>
              </w:rPr>
              <w:t>tu</w:t>
            </w:r>
            <w:r w:rsidRPr="00DB6878">
              <w:rPr>
                <w:rFonts w:ascii="Garamond" w:hAnsi="Garamond" w:cs="Arial"/>
                <w:spacing w:val="1"/>
                <w:sz w:val="20"/>
                <w:szCs w:val="20"/>
              </w:rPr>
              <w:t>r</w:t>
            </w:r>
            <w:r w:rsidRPr="00DB6878">
              <w:rPr>
                <w:rFonts w:ascii="Garamond" w:hAnsi="Garamond" w:cs="Arial"/>
                <w:spacing w:val="-2"/>
                <w:sz w:val="20"/>
                <w:szCs w:val="20"/>
              </w:rPr>
              <w:t>e</w:t>
            </w:r>
            <w:r w:rsidRPr="00DB6878">
              <w:rPr>
                <w:rFonts w:ascii="Garamond" w:hAnsi="Garamond" w:cs="Arial"/>
                <w:sz w:val="20"/>
                <w:szCs w:val="20"/>
              </w:rPr>
              <w:t>s</w:t>
            </w:r>
            <w:r w:rsidRPr="00DB6878">
              <w:rPr>
                <w:rFonts w:ascii="Garamond" w:hAnsi="Garamond" w:cs="Arial"/>
                <w:spacing w:val="-7"/>
                <w:sz w:val="20"/>
                <w:szCs w:val="20"/>
              </w:rPr>
              <w:t xml:space="preserve"> </w:t>
            </w:r>
            <w:r w:rsidRPr="00DB6878">
              <w:rPr>
                <w:rFonts w:ascii="Garamond" w:hAnsi="Garamond" w:cs="Arial"/>
                <w:sz w:val="20"/>
                <w:szCs w:val="20"/>
              </w:rPr>
              <w:t>re</w:t>
            </w:r>
            <w:r w:rsidRPr="00DB6878">
              <w:rPr>
                <w:rFonts w:ascii="Garamond" w:hAnsi="Garamond" w:cs="Arial"/>
                <w:spacing w:val="-2"/>
                <w:sz w:val="20"/>
                <w:szCs w:val="20"/>
              </w:rPr>
              <w:t>a</w:t>
            </w:r>
            <w:r w:rsidRPr="00DB6878">
              <w:rPr>
                <w:rFonts w:ascii="Garamond" w:hAnsi="Garamond" w:cs="Arial"/>
                <w:sz w:val="20"/>
                <w:szCs w:val="20"/>
              </w:rPr>
              <w:t>d</w:t>
            </w:r>
            <w:r w:rsidRPr="00DB6878">
              <w:rPr>
                <w:rFonts w:ascii="Garamond" w:hAnsi="Garamond" w:cs="Arial"/>
                <w:spacing w:val="-4"/>
                <w:sz w:val="20"/>
                <w:szCs w:val="20"/>
              </w:rPr>
              <w:t xml:space="preserve"> </w:t>
            </w:r>
            <w:r w:rsidRPr="00DB6878">
              <w:rPr>
                <w:rFonts w:ascii="Garamond" w:hAnsi="Garamond" w:cs="Arial"/>
                <w:spacing w:val="1"/>
                <w:sz w:val="20"/>
                <w:szCs w:val="20"/>
              </w:rPr>
              <w:t>a</w:t>
            </w:r>
            <w:r w:rsidRPr="00DB6878">
              <w:rPr>
                <w:rFonts w:ascii="Garamond" w:hAnsi="Garamond" w:cs="Arial"/>
                <w:sz w:val="20"/>
                <w:szCs w:val="20"/>
              </w:rPr>
              <w:t>nd</w:t>
            </w:r>
            <w:r w:rsidRPr="00DB6878">
              <w:rPr>
                <w:rFonts w:ascii="Garamond" w:hAnsi="Garamond" w:cs="Arial"/>
                <w:spacing w:val="-3"/>
                <w:sz w:val="20"/>
                <w:szCs w:val="20"/>
              </w:rPr>
              <w:t xml:space="preserve"> </w:t>
            </w:r>
            <w:r w:rsidRPr="00DB6878">
              <w:rPr>
                <w:rFonts w:ascii="Garamond" w:hAnsi="Garamond" w:cs="Arial"/>
                <w:spacing w:val="-2"/>
                <w:sz w:val="20"/>
                <w:szCs w:val="20"/>
              </w:rPr>
              <w:t>p</w:t>
            </w:r>
            <w:r w:rsidRPr="00DB6878">
              <w:rPr>
                <w:rFonts w:ascii="Garamond" w:hAnsi="Garamond" w:cs="Arial"/>
                <w:spacing w:val="1"/>
                <w:sz w:val="20"/>
                <w:szCs w:val="20"/>
              </w:rPr>
              <w:t>r</w:t>
            </w:r>
            <w:r w:rsidRPr="00DB6878">
              <w:rPr>
                <w:rFonts w:ascii="Garamond" w:hAnsi="Garamond" w:cs="Arial"/>
                <w:sz w:val="20"/>
                <w:szCs w:val="20"/>
              </w:rPr>
              <w:t>ai</w:t>
            </w:r>
            <w:r w:rsidRPr="00DB6878">
              <w:rPr>
                <w:rFonts w:ascii="Garamond" w:hAnsi="Garamond" w:cs="Arial"/>
                <w:spacing w:val="1"/>
                <w:sz w:val="20"/>
                <w:szCs w:val="20"/>
              </w:rPr>
              <w:t>se</w:t>
            </w:r>
            <w:r w:rsidRPr="00DB6878">
              <w:rPr>
                <w:rFonts w:ascii="Garamond" w:hAnsi="Garamond" w:cs="Arial"/>
                <w:sz w:val="20"/>
                <w:szCs w:val="20"/>
              </w:rPr>
              <w:t>s</w:t>
            </w:r>
            <w:r w:rsidRPr="00DB6878">
              <w:rPr>
                <w:rFonts w:ascii="Garamond" w:hAnsi="Garamond" w:cs="Arial"/>
                <w:spacing w:val="-5"/>
                <w:sz w:val="20"/>
                <w:szCs w:val="20"/>
              </w:rPr>
              <w:t xml:space="preserve"> </w:t>
            </w:r>
            <w:r w:rsidRPr="00DB6878">
              <w:rPr>
                <w:rFonts w:ascii="Garamond" w:hAnsi="Garamond" w:cs="Arial"/>
                <w:sz w:val="20"/>
                <w:szCs w:val="20"/>
              </w:rPr>
              <w:t>gi</w:t>
            </w:r>
            <w:r w:rsidRPr="00DB6878">
              <w:rPr>
                <w:rFonts w:ascii="Garamond" w:hAnsi="Garamond" w:cs="Arial"/>
                <w:spacing w:val="1"/>
                <w:sz w:val="20"/>
                <w:szCs w:val="20"/>
              </w:rPr>
              <w:t>v</w:t>
            </w:r>
            <w:r w:rsidRPr="00DB6878">
              <w:rPr>
                <w:rFonts w:ascii="Garamond" w:hAnsi="Garamond" w:cs="Arial"/>
                <w:spacing w:val="-2"/>
                <w:sz w:val="20"/>
                <w:szCs w:val="20"/>
              </w:rPr>
              <w:t>e</w:t>
            </w:r>
            <w:r w:rsidRPr="00DB6878">
              <w:rPr>
                <w:rFonts w:ascii="Garamond" w:hAnsi="Garamond" w:cs="Arial"/>
                <w:sz w:val="20"/>
                <w:szCs w:val="20"/>
              </w:rPr>
              <w:t>n.</w:t>
            </w:r>
            <w:r w:rsidRPr="00DB6878">
              <w:rPr>
                <w:rFonts w:ascii="Garamond" w:hAnsi="Garamond" w:cs="Arial"/>
                <w:spacing w:val="-5"/>
                <w:sz w:val="20"/>
                <w:szCs w:val="20"/>
              </w:rPr>
              <w:t xml:space="preserve"> </w:t>
            </w:r>
            <w:r w:rsidRPr="00DB6878">
              <w:rPr>
                <w:rFonts w:ascii="Garamond" w:hAnsi="Garamond" w:cs="Arial"/>
                <w:spacing w:val="-2"/>
                <w:sz w:val="20"/>
                <w:szCs w:val="20"/>
              </w:rPr>
              <w:t>U</w:t>
            </w:r>
            <w:r w:rsidRPr="00DB6878">
              <w:rPr>
                <w:rFonts w:ascii="Garamond" w:hAnsi="Garamond" w:cs="Arial"/>
                <w:spacing w:val="1"/>
                <w:sz w:val="20"/>
                <w:szCs w:val="20"/>
              </w:rPr>
              <w:t>s</w:t>
            </w:r>
            <w:r w:rsidRPr="00DB6878">
              <w:rPr>
                <w:rFonts w:ascii="Garamond" w:hAnsi="Garamond" w:cs="Arial"/>
                <w:sz w:val="20"/>
                <w:szCs w:val="20"/>
              </w:rPr>
              <w:t>ual</w:t>
            </w:r>
            <w:r w:rsidRPr="00DB6878">
              <w:rPr>
                <w:rFonts w:ascii="Garamond" w:hAnsi="Garamond" w:cs="Arial"/>
                <w:spacing w:val="-5"/>
                <w:sz w:val="20"/>
                <w:szCs w:val="20"/>
              </w:rPr>
              <w:t xml:space="preserve"> </w:t>
            </w:r>
            <w:r w:rsidRPr="00DB6878">
              <w:rPr>
                <w:rFonts w:ascii="Garamond" w:hAnsi="Garamond" w:cs="Arial"/>
                <w:sz w:val="20"/>
                <w:szCs w:val="20"/>
              </w:rPr>
              <w:t>on</w:t>
            </w:r>
            <w:r w:rsidRPr="00DB6878">
              <w:rPr>
                <w:rFonts w:ascii="Garamond" w:hAnsi="Garamond" w:cs="Arial"/>
                <w:spacing w:val="-2"/>
                <w:sz w:val="20"/>
                <w:szCs w:val="20"/>
              </w:rPr>
              <w:t xml:space="preserve"> </w:t>
            </w:r>
            <w:r w:rsidRPr="00DB6878">
              <w:rPr>
                <w:rFonts w:ascii="Garamond" w:hAnsi="Garamond" w:cs="Arial"/>
                <w:spacing w:val="-3"/>
                <w:sz w:val="20"/>
                <w:szCs w:val="20"/>
              </w:rPr>
              <w:t>9</w:t>
            </w:r>
            <w:proofErr w:type="spellStart"/>
            <w:r w:rsidRPr="00DB6878">
              <w:rPr>
                <w:rFonts w:ascii="Garamond" w:hAnsi="Garamond" w:cs="Arial"/>
                <w:position w:val="9"/>
                <w:sz w:val="20"/>
                <w:szCs w:val="20"/>
              </w:rPr>
              <w:t>th</w:t>
            </w:r>
            <w:proofErr w:type="spellEnd"/>
            <w:r w:rsidRPr="00DB6878">
              <w:rPr>
                <w:rFonts w:ascii="Garamond" w:hAnsi="Garamond" w:cs="Arial"/>
                <w:position w:val="9"/>
                <w:sz w:val="20"/>
                <w:szCs w:val="20"/>
              </w:rPr>
              <w:t xml:space="preserve"> </w:t>
            </w:r>
            <w:r w:rsidRPr="00DB6878">
              <w:rPr>
                <w:rFonts w:ascii="Garamond" w:hAnsi="Garamond" w:cs="Arial"/>
                <w:sz w:val="20"/>
                <w:szCs w:val="20"/>
              </w:rPr>
              <w:t>and</w:t>
            </w:r>
            <w:r w:rsidRPr="00DB6878">
              <w:rPr>
                <w:rFonts w:ascii="Garamond" w:hAnsi="Garamond" w:cs="Arial"/>
                <w:spacing w:val="-3"/>
                <w:sz w:val="20"/>
                <w:szCs w:val="20"/>
              </w:rPr>
              <w:t xml:space="preserve"> </w:t>
            </w:r>
            <w:r w:rsidRPr="00DB6878">
              <w:rPr>
                <w:rFonts w:ascii="Garamond" w:hAnsi="Garamond" w:cs="Arial"/>
                <w:sz w:val="20"/>
                <w:szCs w:val="20"/>
              </w:rPr>
              <w:t>or</w:t>
            </w:r>
            <w:r w:rsidRPr="00DB6878">
              <w:rPr>
                <w:rFonts w:ascii="Garamond" w:hAnsi="Garamond" w:cs="Arial"/>
                <w:spacing w:val="-2"/>
                <w:sz w:val="20"/>
                <w:szCs w:val="20"/>
              </w:rPr>
              <w:t xml:space="preserve"> </w:t>
            </w:r>
            <w:r w:rsidRPr="00DB6878">
              <w:rPr>
                <w:rFonts w:ascii="Garamond" w:hAnsi="Garamond" w:cs="Arial"/>
                <w:sz w:val="20"/>
                <w:szCs w:val="20"/>
              </w:rPr>
              <w:t>4</w:t>
            </w:r>
            <w:r w:rsidRPr="00DB6878">
              <w:rPr>
                <w:rFonts w:ascii="Garamond" w:hAnsi="Garamond" w:cs="Arial"/>
                <w:spacing w:val="-1"/>
                <w:sz w:val="20"/>
                <w:szCs w:val="20"/>
              </w:rPr>
              <w:t>0</w:t>
            </w:r>
            <w:proofErr w:type="spellStart"/>
            <w:r w:rsidRPr="00DB6878">
              <w:rPr>
                <w:rFonts w:ascii="Garamond" w:hAnsi="Garamond" w:cs="Arial"/>
                <w:position w:val="9"/>
                <w:sz w:val="20"/>
                <w:szCs w:val="20"/>
              </w:rPr>
              <w:t>th</w:t>
            </w:r>
            <w:proofErr w:type="spellEnd"/>
            <w:r w:rsidRPr="00DB6878">
              <w:rPr>
                <w:rFonts w:ascii="Garamond" w:hAnsi="Garamond" w:cs="Arial"/>
                <w:spacing w:val="19"/>
                <w:position w:val="9"/>
                <w:sz w:val="20"/>
                <w:szCs w:val="20"/>
              </w:rPr>
              <w:t xml:space="preserve"> </w:t>
            </w:r>
            <w:r w:rsidRPr="00DB6878">
              <w:rPr>
                <w:rFonts w:ascii="Garamond" w:hAnsi="Garamond" w:cs="Arial"/>
                <w:sz w:val="20"/>
                <w:szCs w:val="20"/>
              </w:rPr>
              <w:t>n</w:t>
            </w:r>
            <w:r w:rsidRPr="00DB6878">
              <w:rPr>
                <w:rFonts w:ascii="Garamond" w:hAnsi="Garamond" w:cs="Arial"/>
                <w:spacing w:val="1"/>
                <w:sz w:val="20"/>
                <w:szCs w:val="20"/>
              </w:rPr>
              <w:t>i</w:t>
            </w:r>
            <w:r w:rsidRPr="00DB6878">
              <w:rPr>
                <w:rFonts w:ascii="Garamond" w:hAnsi="Garamond" w:cs="Arial"/>
                <w:spacing w:val="-2"/>
                <w:sz w:val="20"/>
                <w:szCs w:val="20"/>
              </w:rPr>
              <w:t>g</w:t>
            </w:r>
            <w:r w:rsidRPr="00DB6878">
              <w:rPr>
                <w:rFonts w:ascii="Garamond" w:hAnsi="Garamond" w:cs="Arial"/>
                <w:sz w:val="20"/>
                <w:szCs w:val="20"/>
              </w:rPr>
              <w:t>ht</w:t>
            </w:r>
            <w:r w:rsidRPr="00DB6878">
              <w:rPr>
                <w:rFonts w:ascii="Garamond" w:hAnsi="Garamond" w:cs="Arial"/>
                <w:spacing w:val="-4"/>
                <w:sz w:val="20"/>
                <w:szCs w:val="20"/>
              </w:rPr>
              <w:t xml:space="preserve"> </w:t>
            </w:r>
            <w:r w:rsidRPr="00DB6878">
              <w:rPr>
                <w:rFonts w:ascii="Garamond" w:hAnsi="Garamond" w:cs="Arial"/>
                <w:sz w:val="20"/>
                <w:szCs w:val="20"/>
              </w:rPr>
              <w:t>of</w:t>
            </w:r>
            <w:r w:rsidRPr="00DB6878">
              <w:rPr>
                <w:rFonts w:ascii="Garamond" w:hAnsi="Garamond" w:cs="Arial"/>
                <w:spacing w:val="-2"/>
                <w:sz w:val="20"/>
                <w:szCs w:val="20"/>
              </w:rPr>
              <w:t xml:space="preserve"> </w:t>
            </w:r>
            <w:r w:rsidRPr="00DB6878">
              <w:rPr>
                <w:rFonts w:ascii="Garamond" w:hAnsi="Garamond" w:cs="Arial"/>
                <w:sz w:val="20"/>
                <w:szCs w:val="20"/>
              </w:rPr>
              <w:t>p</w:t>
            </w:r>
            <w:r w:rsidRPr="00DB6878">
              <w:rPr>
                <w:rFonts w:ascii="Garamond" w:hAnsi="Garamond" w:cs="Arial"/>
                <w:spacing w:val="-2"/>
                <w:sz w:val="20"/>
                <w:szCs w:val="20"/>
              </w:rPr>
              <w:t>e</w:t>
            </w:r>
            <w:r w:rsidRPr="00DB6878">
              <w:rPr>
                <w:rFonts w:ascii="Garamond" w:hAnsi="Garamond" w:cs="Arial"/>
                <w:sz w:val="20"/>
                <w:szCs w:val="20"/>
              </w:rPr>
              <w:t>r</w:t>
            </w:r>
            <w:r w:rsidRPr="00DB6878">
              <w:rPr>
                <w:rFonts w:ascii="Garamond" w:hAnsi="Garamond" w:cs="Arial"/>
                <w:spacing w:val="1"/>
                <w:sz w:val="20"/>
                <w:szCs w:val="20"/>
              </w:rPr>
              <w:t>so</w:t>
            </w:r>
            <w:r w:rsidRPr="00DB6878">
              <w:rPr>
                <w:rFonts w:ascii="Garamond" w:hAnsi="Garamond" w:cs="Arial"/>
                <w:sz w:val="20"/>
                <w:szCs w:val="20"/>
              </w:rPr>
              <w:t>n</w:t>
            </w:r>
            <w:r w:rsidRPr="00DB6878">
              <w:rPr>
                <w:rFonts w:ascii="Garamond" w:hAnsi="Garamond" w:cs="Arial"/>
                <w:spacing w:val="-8"/>
                <w:sz w:val="20"/>
                <w:szCs w:val="20"/>
              </w:rPr>
              <w:t xml:space="preserve"> </w:t>
            </w:r>
            <w:r w:rsidRPr="00DB6878">
              <w:rPr>
                <w:rFonts w:ascii="Garamond" w:hAnsi="Garamond" w:cs="Arial"/>
                <w:sz w:val="20"/>
                <w:szCs w:val="20"/>
              </w:rPr>
              <w:t>p</w:t>
            </w:r>
            <w:r w:rsidRPr="00DB6878">
              <w:rPr>
                <w:rFonts w:ascii="Garamond" w:hAnsi="Garamond" w:cs="Arial"/>
                <w:spacing w:val="-2"/>
                <w:sz w:val="20"/>
                <w:szCs w:val="20"/>
              </w:rPr>
              <w:t>a</w:t>
            </w:r>
            <w:r w:rsidRPr="00DB6878">
              <w:rPr>
                <w:rFonts w:ascii="Garamond" w:hAnsi="Garamond" w:cs="Arial"/>
                <w:spacing w:val="1"/>
                <w:sz w:val="20"/>
                <w:szCs w:val="20"/>
              </w:rPr>
              <w:t>s</w:t>
            </w:r>
            <w:r w:rsidRPr="00DB6878">
              <w:rPr>
                <w:rFonts w:ascii="Garamond" w:hAnsi="Garamond" w:cs="Arial"/>
                <w:spacing w:val="2"/>
                <w:sz w:val="20"/>
                <w:szCs w:val="20"/>
              </w:rPr>
              <w:t>s</w:t>
            </w:r>
            <w:r w:rsidRPr="00DB6878">
              <w:rPr>
                <w:rFonts w:ascii="Garamond" w:hAnsi="Garamond" w:cs="Arial"/>
                <w:sz w:val="20"/>
                <w:szCs w:val="20"/>
              </w:rPr>
              <w:t>in</w:t>
            </w:r>
            <w:r w:rsidRPr="00DB6878">
              <w:rPr>
                <w:rFonts w:ascii="Garamond" w:hAnsi="Garamond" w:cs="Arial"/>
                <w:spacing w:val="-2"/>
                <w:sz w:val="20"/>
                <w:szCs w:val="20"/>
              </w:rPr>
              <w:t>g</w:t>
            </w:r>
            <w:r w:rsidRPr="00DB6878">
              <w:rPr>
                <w:rFonts w:ascii="Garamond" w:hAnsi="Garamond" w:cs="Arial"/>
                <w:sz w:val="20"/>
                <w:szCs w:val="20"/>
              </w:rPr>
              <w:t>.</w:t>
            </w:r>
          </w:p>
        </w:tc>
      </w:tr>
      <w:tr w:rsidR="00327F26" w:rsidRPr="00DB6878" w:rsidTr="006D5EA1">
        <w:trPr>
          <w:trHeight w:hRule="exact" w:val="1810"/>
          <w:jc w:val="center"/>
        </w:trPr>
        <w:tc>
          <w:tcPr>
            <w:tcW w:w="2400" w:type="dxa"/>
            <w:tcBorders>
              <w:top w:val="single" w:sz="4" w:space="0" w:color="000000"/>
              <w:left w:val="single" w:sz="4" w:space="0" w:color="000000"/>
              <w:bottom w:val="single" w:sz="4" w:space="0" w:color="000000"/>
              <w:right w:val="single" w:sz="4" w:space="0" w:color="000000"/>
            </w:tcBorders>
          </w:tcPr>
          <w:p w:rsidR="00327F26" w:rsidRPr="00DB6878" w:rsidRDefault="00327F26" w:rsidP="006D5EA1">
            <w:pPr>
              <w:widowControl w:val="0"/>
              <w:autoSpaceDE w:val="0"/>
              <w:autoSpaceDN w:val="0"/>
              <w:adjustRightInd w:val="0"/>
              <w:spacing w:after="0" w:line="212" w:lineRule="exact"/>
              <w:ind w:left="101" w:right="-14"/>
              <w:rPr>
                <w:rFonts w:ascii="Garamond" w:hAnsi="Garamond" w:cs="Arial"/>
                <w:sz w:val="20"/>
                <w:szCs w:val="20"/>
              </w:rPr>
            </w:pPr>
            <w:r w:rsidRPr="00DB6878">
              <w:rPr>
                <w:rFonts w:ascii="Garamond" w:hAnsi="Garamond" w:cs="Arial"/>
                <w:b/>
                <w:bCs/>
                <w:sz w:val="20"/>
                <w:szCs w:val="20"/>
              </w:rPr>
              <w:t>Resour</w:t>
            </w:r>
            <w:r w:rsidRPr="00DB6878">
              <w:rPr>
                <w:rFonts w:ascii="Garamond" w:hAnsi="Garamond" w:cs="Arial"/>
                <w:b/>
                <w:bCs/>
                <w:spacing w:val="1"/>
                <w:sz w:val="20"/>
                <w:szCs w:val="20"/>
              </w:rPr>
              <w:t>c</w:t>
            </w:r>
            <w:r w:rsidRPr="00DB6878">
              <w:rPr>
                <w:rFonts w:ascii="Garamond" w:hAnsi="Garamond" w:cs="Arial"/>
                <w:b/>
                <w:bCs/>
                <w:spacing w:val="-2"/>
                <w:sz w:val="20"/>
                <w:szCs w:val="20"/>
              </w:rPr>
              <w:t>e</w:t>
            </w:r>
            <w:r w:rsidRPr="00DB6878">
              <w:rPr>
                <w:rFonts w:ascii="Garamond" w:hAnsi="Garamond" w:cs="Arial"/>
                <w:b/>
                <w:bCs/>
                <w:sz w:val="20"/>
                <w:szCs w:val="20"/>
              </w:rPr>
              <w:t>s</w:t>
            </w:r>
            <w:r w:rsidRPr="00DB6878">
              <w:rPr>
                <w:rFonts w:ascii="Garamond" w:hAnsi="Garamond" w:cs="Arial"/>
                <w:b/>
                <w:bCs/>
                <w:spacing w:val="-10"/>
                <w:sz w:val="20"/>
                <w:szCs w:val="20"/>
              </w:rPr>
              <w:t xml:space="preserve"> </w:t>
            </w:r>
            <w:r w:rsidRPr="00DB6878">
              <w:rPr>
                <w:rFonts w:ascii="Garamond" w:hAnsi="Garamond" w:cs="Arial"/>
                <w:b/>
                <w:bCs/>
                <w:spacing w:val="1"/>
                <w:sz w:val="20"/>
                <w:szCs w:val="20"/>
              </w:rPr>
              <w:t>(</w:t>
            </w:r>
            <w:r w:rsidRPr="00DB6878">
              <w:rPr>
                <w:rFonts w:ascii="Garamond" w:hAnsi="Garamond" w:cs="Arial"/>
                <w:b/>
                <w:bCs/>
                <w:sz w:val="20"/>
                <w:szCs w:val="20"/>
              </w:rPr>
              <w:t>tex</w:t>
            </w:r>
            <w:r w:rsidRPr="00DB6878">
              <w:rPr>
                <w:rFonts w:ascii="Garamond" w:hAnsi="Garamond" w:cs="Arial"/>
                <w:b/>
                <w:bCs/>
                <w:spacing w:val="1"/>
                <w:sz w:val="20"/>
                <w:szCs w:val="20"/>
              </w:rPr>
              <w:t>t</w:t>
            </w:r>
            <w:r w:rsidRPr="00DB6878">
              <w:rPr>
                <w:rFonts w:ascii="Garamond" w:hAnsi="Garamond" w:cs="Arial"/>
                <w:b/>
                <w:bCs/>
                <w:spacing w:val="-2"/>
                <w:sz w:val="20"/>
                <w:szCs w:val="20"/>
              </w:rPr>
              <w:t>s</w:t>
            </w:r>
            <w:r w:rsidRPr="00DB6878">
              <w:rPr>
                <w:rFonts w:ascii="Garamond" w:hAnsi="Garamond" w:cs="Arial"/>
                <w:b/>
                <w:bCs/>
                <w:sz w:val="20"/>
                <w:szCs w:val="20"/>
              </w:rPr>
              <w:t>,</w:t>
            </w:r>
          </w:p>
          <w:p w:rsidR="00327F26" w:rsidRPr="00DB6878" w:rsidRDefault="00327F26" w:rsidP="006D5EA1">
            <w:pPr>
              <w:widowControl w:val="0"/>
              <w:autoSpaceDE w:val="0"/>
              <w:autoSpaceDN w:val="0"/>
              <w:adjustRightInd w:val="0"/>
              <w:spacing w:after="0" w:line="217" w:lineRule="exact"/>
              <w:ind w:left="101" w:right="-14"/>
              <w:rPr>
                <w:rFonts w:ascii="Garamond" w:hAnsi="Garamond"/>
                <w:sz w:val="20"/>
                <w:szCs w:val="20"/>
              </w:rPr>
            </w:pPr>
            <w:r w:rsidRPr="00DB6878">
              <w:rPr>
                <w:rFonts w:ascii="Garamond" w:hAnsi="Garamond" w:cs="Arial"/>
                <w:b/>
                <w:bCs/>
                <w:sz w:val="20"/>
                <w:szCs w:val="20"/>
              </w:rPr>
              <w:t>c</w:t>
            </w:r>
            <w:r w:rsidRPr="00DB6878">
              <w:rPr>
                <w:rFonts w:ascii="Garamond" w:hAnsi="Garamond" w:cs="Arial"/>
                <w:b/>
                <w:bCs/>
                <w:spacing w:val="-1"/>
                <w:sz w:val="20"/>
                <w:szCs w:val="20"/>
              </w:rPr>
              <w:t>o</w:t>
            </w:r>
            <w:r w:rsidRPr="00DB6878">
              <w:rPr>
                <w:rFonts w:ascii="Garamond" w:hAnsi="Garamond" w:cs="Arial"/>
                <w:b/>
                <w:bCs/>
                <w:spacing w:val="2"/>
                <w:sz w:val="20"/>
                <w:szCs w:val="20"/>
              </w:rPr>
              <w:t>m</w:t>
            </w:r>
            <w:r w:rsidRPr="00DB6878">
              <w:rPr>
                <w:rFonts w:ascii="Garamond" w:hAnsi="Garamond" w:cs="Arial"/>
                <w:b/>
                <w:bCs/>
                <w:sz w:val="20"/>
                <w:szCs w:val="20"/>
              </w:rPr>
              <w:t>m</w:t>
            </w:r>
            <w:r w:rsidRPr="00DB6878">
              <w:rPr>
                <w:rFonts w:ascii="Garamond" w:hAnsi="Garamond" w:cs="Arial"/>
                <w:b/>
                <w:bCs/>
                <w:spacing w:val="-1"/>
                <w:sz w:val="20"/>
                <w:szCs w:val="20"/>
              </w:rPr>
              <w:t>u</w:t>
            </w:r>
            <w:r w:rsidRPr="00DB6878">
              <w:rPr>
                <w:rFonts w:ascii="Garamond" w:hAnsi="Garamond" w:cs="Arial"/>
                <w:b/>
                <w:bCs/>
                <w:sz w:val="20"/>
                <w:szCs w:val="20"/>
              </w:rPr>
              <w:t>nity</w:t>
            </w:r>
            <w:r w:rsidRPr="00DB6878">
              <w:rPr>
                <w:rFonts w:ascii="Garamond" w:hAnsi="Garamond" w:cs="Arial"/>
                <w:b/>
                <w:bCs/>
                <w:spacing w:val="-12"/>
                <w:sz w:val="20"/>
                <w:szCs w:val="20"/>
              </w:rPr>
              <w:t xml:space="preserve"> </w:t>
            </w:r>
            <w:r w:rsidRPr="00DB6878">
              <w:rPr>
                <w:rFonts w:ascii="Garamond" w:hAnsi="Garamond" w:cs="Arial"/>
                <w:b/>
                <w:bCs/>
                <w:sz w:val="20"/>
                <w:szCs w:val="20"/>
              </w:rPr>
              <w:t>fa</w:t>
            </w:r>
            <w:r w:rsidRPr="00DB6878">
              <w:rPr>
                <w:rFonts w:ascii="Garamond" w:hAnsi="Garamond" w:cs="Arial"/>
                <w:b/>
                <w:bCs/>
                <w:spacing w:val="-2"/>
                <w:sz w:val="20"/>
                <w:szCs w:val="20"/>
              </w:rPr>
              <w:t>c</w:t>
            </w:r>
            <w:r w:rsidRPr="00DB6878">
              <w:rPr>
                <w:rFonts w:ascii="Garamond" w:hAnsi="Garamond" w:cs="Arial"/>
                <w:b/>
                <w:bCs/>
                <w:spacing w:val="2"/>
                <w:sz w:val="20"/>
                <w:szCs w:val="20"/>
              </w:rPr>
              <w:t>i</w:t>
            </w:r>
            <w:r w:rsidRPr="00DB6878">
              <w:rPr>
                <w:rFonts w:ascii="Garamond" w:hAnsi="Garamond" w:cs="Arial"/>
                <w:b/>
                <w:bCs/>
                <w:sz w:val="20"/>
                <w:szCs w:val="20"/>
              </w:rPr>
              <w:t>lities</w:t>
            </w:r>
            <w:r w:rsidRPr="00DB6878">
              <w:rPr>
                <w:rFonts w:ascii="Garamond" w:hAnsi="Garamond" w:cs="Arial"/>
                <w:b/>
                <w:bCs/>
                <w:spacing w:val="-10"/>
                <w:sz w:val="20"/>
                <w:szCs w:val="20"/>
              </w:rPr>
              <w:t xml:space="preserve"> </w:t>
            </w:r>
            <w:r w:rsidR="006D5EA1" w:rsidRPr="00DB6878">
              <w:rPr>
                <w:rFonts w:ascii="Garamond" w:hAnsi="Garamond" w:cs="Arial"/>
                <w:b/>
                <w:bCs/>
                <w:sz w:val="20"/>
                <w:szCs w:val="20"/>
              </w:rPr>
              <w:t>et</w:t>
            </w:r>
            <w:r w:rsidR="006D5EA1" w:rsidRPr="00DB6878">
              <w:rPr>
                <w:rFonts w:ascii="Garamond" w:hAnsi="Garamond" w:cs="Arial"/>
                <w:b/>
                <w:bCs/>
                <w:spacing w:val="-2"/>
                <w:sz w:val="20"/>
                <w:szCs w:val="20"/>
              </w:rPr>
              <w:t>c.</w:t>
            </w:r>
            <w:r w:rsidRPr="00DB6878">
              <w:rPr>
                <w:rFonts w:ascii="Garamond" w:hAnsi="Garamond" w:cs="Arial"/>
                <w:b/>
                <w:bCs/>
                <w:sz w:val="20"/>
                <w:szCs w:val="20"/>
              </w:rPr>
              <w:t>)</w:t>
            </w:r>
          </w:p>
        </w:tc>
        <w:tc>
          <w:tcPr>
            <w:tcW w:w="8040" w:type="dxa"/>
            <w:tcBorders>
              <w:top w:val="single" w:sz="4" w:space="0" w:color="000000"/>
              <w:left w:val="single" w:sz="4" w:space="0" w:color="000000"/>
              <w:bottom w:val="single" w:sz="4" w:space="0" w:color="000000"/>
              <w:right w:val="single" w:sz="4" w:space="0" w:color="000000"/>
            </w:tcBorders>
          </w:tcPr>
          <w:p w:rsidR="00327F26" w:rsidRPr="00DB6878" w:rsidRDefault="00327F26" w:rsidP="0098583D">
            <w:pPr>
              <w:widowControl w:val="0"/>
              <w:autoSpaceDE w:val="0"/>
              <w:autoSpaceDN w:val="0"/>
              <w:adjustRightInd w:val="0"/>
              <w:spacing w:line="213" w:lineRule="exact"/>
              <w:ind w:left="96" w:right="-20"/>
              <w:rPr>
                <w:rFonts w:ascii="Garamond" w:hAnsi="Garamond" w:cs="Arial"/>
                <w:sz w:val="20"/>
                <w:szCs w:val="20"/>
              </w:rPr>
            </w:pPr>
            <w:r w:rsidRPr="00DB6878">
              <w:rPr>
                <w:rFonts w:ascii="Garamond" w:hAnsi="Garamond" w:cs="Arial"/>
                <w:sz w:val="20"/>
                <w:szCs w:val="20"/>
              </w:rPr>
              <w:t>Books:</w:t>
            </w:r>
            <w:r w:rsidRPr="00DB6878">
              <w:rPr>
                <w:rFonts w:ascii="Garamond" w:hAnsi="Garamond" w:cs="Arial"/>
                <w:spacing w:val="-7"/>
                <w:sz w:val="20"/>
                <w:szCs w:val="20"/>
              </w:rPr>
              <w:t xml:space="preserve"> </w:t>
            </w:r>
            <w:r w:rsidRPr="00DB6878">
              <w:rPr>
                <w:rFonts w:ascii="Garamond" w:hAnsi="Garamond" w:cs="Arial"/>
                <w:i/>
                <w:iCs/>
                <w:spacing w:val="-1"/>
                <w:sz w:val="20"/>
                <w:szCs w:val="20"/>
              </w:rPr>
              <w:t>M</w:t>
            </w:r>
            <w:r w:rsidRPr="00DB6878">
              <w:rPr>
                <w:rFonts w:ascii="Garamond" w:hAnsi="Garamond" w:cs="Arial"/>
                <w:i/>
                <w:iCs/>
                <w:sz w:val="20"/>
                <w:szCs w:val="20"/>
              </w:rPr>
              <w:t>y</w:t>
            </w:r>
            <w:r w:rsidRPr="00DB6878">
              <w:rPr>
                <w:rFonts w:ascii="Garamond" w:hAnsi="Garamond" w:cs="Arial"/>
                <w:i/>
                <w:iCs/>
                <w:spacing w:val="-4"/>
                <w:sz w:val="20"/>
                <w:szCs w:val="20"/>
              </w:rPr>
              <w:t xml:space="preserve"> </w:t>
            </w:r>
            <w:r w:rsidRPr="00DB6878">
              <w:rPr>
                <w:rFonts w:ascii="Garamond" w:hAnsi="Garamond" w:cs="Arial"/>
                <w:i/>
                <w:iCs/>
                <w:sz w:val="20"/>
                <w:szCs w:val="20"/>
              </w:rPr>
              <w:t>Li</w:t>
            </w:r>
            <w:r w:rsidRPr="00DB6878">
              <w:rPr>
                <w:rFonts w:ascii="Garamond" w:hAnsi="Garamond" w:cs="Arial"/>
                <w:i/>
                <w:iCs/>
                <w:spacing w:val="-1"/>
                <w:sz w:val="20"/>
                <w:szCs w:val="20"/>
              </w:rPr>
              <w:t>f</w:t>
            </w:r>
            <w:r w:rsidRPr="00DB6878">
              <w:rPr>
                <w:rFonts w:ascii="Garamond" w:hAnsi="Garamond" w:cs="Arial"/>
                <w:i/>
                <w:iCs/>
                <w:sz w:val="20"/>
                <w:szCs w:val="20"/>
              </w:rPr>
              <w:t>e</w:t>
            </w:r>
            <w:r w:rsidRPr="00DB6878">
              <w:rPr>
                <w:rFonts w:ascii="Garamond" w:hAnsi="Garamond" w:cs="Arial"/>
                <w:i/>
                <w:iCs/>
                <w:spacing w:val="-3"/>
                <w:sz w:val="20"/>
                <w:szCs w:val="20"/>
              </w:rPr>
              <w:t xml:space="preserve"> </w:t>
            </w:r>
            <w:r w:rsidRPr="00DB6878">
              <w:rPr>
                <w:rFonts w:ascii="Garamond" w:hAnsi="Garamond" w:cs="Arial"/>
                <w:i/>
                <w:iCs/>
                <w:spacing w:val="-1"/>
                <w:sz w:val="20"/>
                <w:szCs w:val="20"/>
              </w:rPr>
              <w:t>a</w:t>
            </w:r>
            <w:r w:rsidRPr="00DB6878">
              <w:rPr>
                <w:rFonts w:ascii="Garamond" w:hAnsi="Garamond" w:cs="Arial"/>
                <w:i/>
                <w:iCs/>
                <w:spacing w:val="1"/>
                <w:sz w:val="20"/>
                <w:szCs w:val="20"/>
              </w:rPr>
              <w:t>n</w:t>
            </w:r>
            <w:r w:rsidRPr="00DB6878">
              <w:rPr>
                <w:rFonts w:ascii="Garamond" w:hAnsi="Garamond" w:cs="Arial"/>
                <w:i/>
                <w:iCs/>
                <w:sz w:val="20"/>
                <w:szCs w:val="20"/>
              </w:rPr>
              <w:t>d</w:t>
            </w:r>
            <w:r w:rsidRPr="00DB6878">
              <w:rPr>
                <w:rFonts w:ascii="Garamond" w:hAnsi="Garamond" w:cs="Arial"/>
                <w:i/>
                <w:iCs/>
                <w:spacing w:val="-3"/>
                <w:sz w:val="20"/>
                <w:szCs w:val="20"/>
              </w:rPr>
              <w:t xml:space="preserve"> </w:t>
            </w:r>
            <w:r w:rsidRPr="00DB6878">
              <w:rPr>
                <w:rFonts w:ascii="Garamond" w:hAnsi="Garamond" w:cs="Arial"/>
                <w:i/>
                <w:iCs/>
                <w:sz w:val="20"/>
                <w:szCs w:val="20"/>
              </w:rPr>
              <w:t>Ethi</w:t>
            </w:r>
            <w:r w:rsidRPr="00DB6878">
              <w:rPr>
                <w:rFonts w:ascii="Garamond" w:hAnsi="Garamond" w:cs="Arial"/>
                <w:i/>
                <w:iCs/>
                <w:spacing w:val="-1"/>
                <w:sz w:val="20"/>
                <w:szCs w:val="20"/>
              </w:rPr>
              <w:t>op</w:t>
            </w:r>
            <w:r w:rsidRPr="00DB6878">
              <w:rPr>
                <w:rFonts w:ascii="Garamond" w:hAnsi="Garamond" w:cs="Arial"/>
                <w:i/>
                <w:iCs/>
                <w:sz w:val="20"/>
                <w:szCs w:val="20"/>
              </w:rPr>
              <w:t>ia</w:t>
            </w:r>
            <w:r w:rsidRPr="00DB6878">
              <w:rPr>
                <w:rFonts w:ascii="Garamond" w:hAnsi="Garamond" w:cs="Arial"/>
                <w:i/>
                <w:iCs/>
                <w:spacing w:val="-7"/>
                <w:sz w:val="20"/>
                <w:szCs w:val="20"/>
              </w:rPr>
              <w:t xml:space="preserve"> </w:t>
            </w:r>
            <w:r w:rsidRPr="00DB6878">
              <w:rPr>
                <w:rFonts w:ascii="Garamond" w:hAnsi="Garamond" w:cs="Arial"/>
                <w:sz w:val="20"/>
                <w:szCs w:val="20"/>
              </w:rPr>
              <w:t>(aut</w:t>
            </w:r>
            <w:r w:rsidRPr="00DB6878">
              <w:rPr>
                <w:rFonts w:ascii="Garamond" w:hAnsi="Garamond" w:cs="Arial"/>
                <w:spacing w:val="1"/>
                <w:sz w:val="20"/>
                <w:szCs w:val="20"/>
              </w:rPr>
              <w:t>o</w:t>
            </w:r>
            <w:r w:rsidRPr="00DB6878">
              <w:rPr>
                <w:rFonts w:ascii="Garamond" w:hAnsi="Garamond" w:cs="Arial"/>
                <w:spacing w:val="-2"/>
                <w:sz w:val="20"/>
                <w:szCs w:val="20"/>
              </w:rPr>
              <w:t>b</w:t>
            </w:r>
            <w:r w:rsidRPr="00DB6878">
              <w:rPr>
                <w:rFonts w:ascii="Garamond" w:hAnsi="Garamond" w:cs="Arial"/>
                <w:sz w:val="20"/>
                <w:szCs w:val="20"/>
              </w:rPr>
              <w:t>i</w:t>
            </w:r>
            <w:r w:rsidRPr="00DB6878">
              <w:rPr>
                <w:rFonts w:ascii="Garamond" w:hAnsi="Garamond" w:cs="Arial"/>
                <w:spacing w:val="1"/>
                <w:sz w:val="20"/>
                <w:szCs w:val="20"/>
              </w:rPr>
              <w:t>o</w:t>
            </w:r>
            <w:r w:rsidRPr="00DB6878">
              <w:rPr>
                <w:rFonts w:ascii="Garamond" w:hAnsi="Garamond" w:cs="Arial"/>
                <w:spacing w:val="-2"/>
                <w:sz w:val="20"/>
                <w:szCs w:val="20"/>
              </w:rPr>
              <w:t>g</w:t>
            </w:r>
            <w:r w:rsidRPr="00DB6878">
              <w:rPr>
                <w:rFonts w:ascii="Garamond" w:hAnsi="Garamond" w:cs="Arial"/>
                <w:spacing w:val="1"/>
                <w:sz w:val="20"/>
                <w:szCs w:val="20"/>
              </w:rPr>
              <w:t>r</w:t>
            </w:r>
            <w:r w:rsidRPr="00DB6878">
              <w:rPr>
                <w:rFonts w:ascii="Garamond" w:hAnsi="Garamond" w:cs="Arial"/>
                <w:sz w:val="20"/>
                <w:szCs w:val="20"/>
              </w:rPr>
              <w:t>aphy</w:t>
            </w:r>
            <w:r w:rsidRPr="00DB6878">
              <w:rPr>
                <w:rFonts w:ascii="Garamond" w:hAnsi="Garamond" w:cs="Arial"/>
                <w:spacing w:val="-12"/>
                <w:sz w:val="20"/>
                <w:szCs w:val="20"/>
              </w:rPr>
              <w:t xml:space="preserve"> </w:t>
            </w:r>
            <w:r w:rsidRPr="00DB6878">
              <w:rPr>
                <w:rFonts w:ascii="Garamond" w:hAnsi="Garamond" w:cs="Arial"/>
                <w:spacing w:val="-2"/>
                <w:sz w:val="20"/>
                <w:szCs w:val="20"/>
              </w:rPr>
              <w:t>o</w:t>
            </w:r>
            <w:r w:rsidRPr="00DB6878">
              <w:rPr>
                <w:rFonts w:ascii="Garamond" w:hAnsi="Garamond" w:cs="Arial"/>
                <w:sz w:val="20"/>
                <w:szCs w:val="20"/>
              </w:rPr>
              <w:t>f</w:t>
            </w:r>
            <w:r w:rsidRPr="00DB6878">
              <w:rPr>
                <w:rFonts w:ascii="Garamond" w:hAnsi="Garamond" w:cs="Arial"/>
                <w:spacing w:val="-2"/>
                <w:sz w:val="20"/>
                <w:szCs w:val="20"/>
              </w:rPr>
              <w:t xml:space="preserve"> </w:t>
            </w:r>
            <w:r w:rsidRPr="00DB6878">
              <w:rPr>
                <w:rFonts w:ascii="Garamond" w:hAnsi="Garamond" w:cs="Arial"/>
                <w:sz w:val="20"/>
                <w:szCs w:val="20"/>
              </w:rPr>
              <w:t>Em</w:t>
            </w:r>
            <w:r w:rsidRPr="00DB6878">
              <w:rPr>
                <w:rFonts w:ascii="Garamond" w:hAnsi="Garamond" w:cs="Arial"/>
                <w:spacing w:val="-2"/>
                <w:sz w:val="20"/>
                <w:szCs w:val="20"/>
              </w:rPr>
              <w:t>p</w:t>
            </w:r>
            <w:r w:rsidRPr="00DB6878">
              <w:rPr>
                <w:rFonts w:ascii="Garamond" w:hAnsi="Garamond" w:cs="Arial"/>
                <w:sz w:val="20"/>
                <w:szCs w:val="20"/>
              </w:rPr>
              <w:t>e</w:t>
            </w:r>
            <w:r w:rsidRPr="00DB6878">
              <w:rPr>
                <w:rFonts w:ascii="Garamond" w:hAnsi="Garamond" w:cs="Arial"/>
                <w:spacing w:val="1"/>
                <w:sz w:val="20"/>
                <w:szCs w:val="20"/>
              </w:rPr>
              <w:t>r</w:t>
            </w:r>
            <w:r w:rsidRPr="00DB6878">
              <w:rPr>
                <w:rFonts w:ascii="Garamond" w:hAnsi="Garamond" w:cs="Arial"/>
                <w:spacing w:val="-2"/>
                <w:sz w:val="20"/>
                <w:szCs w:val="20"/>
              </w:rPr>
              <w:t>o</w:t>
            </w:r>
            <w:r w:rsidRPr="00DB6878">
              <w:rPr>
                <w:rFonts w:ascii="Garamond" w:hAnsi="Garamond" w:cs="Arial"/>
                <w:sz w:val="20"/>
                <w:szCs w:val="20"/>
              </w:rPr>
              <w:t>r</w:t>
            </w:r>
            <w:r w:rsidRPr="00DB6878">
              <w:rPr>
                <w:rFonts w:ascii="Garamond" w:hAnsi="Garamond" w:cs="Arial"/>
                <w:spacing w:val="-7"/>
                <w:sz w:val="20"/>
                <w:szCs w:val="20"/>
              </w:rPr>
              <w:t xml:space="preserve"> </w:t>
            </w:r>
            <w:r w:rsidRPr="00DB6878">
              <w:rPr>
                <w:rFonts w:ascii="Garamond" w:hAnsi="Garamond" w:cs="Arial"/>
                <w:spacing w:val="1"/>
                <w:sz w:val="20"/>
                <w:szCs w:val="20"/>
              </w:rPr>
              <w:t>H</w:t>
            </w:r>
            <w:r w:rsidRPr="00DB6878">
              <w:rPr>
                <w:rFonts w:ascii="Garamond" w:hAnsi="Garamond" w:cs="Arial"/>
                <w:sz w:val="20"/>
                <w:szCs w:val="20"/>
              </w:rPr>
              <w:t>aile</w:t>
            </w:r>
            <w:r w:rsidRPr="00DB6878">
              <w:rPr>
                <w:rFonts w:ascii="Garamond" w:hAnsi="Garamond" w:cs="Arial"/>
                <w:spacing w:val="-4"/>
                <w:sz w:val="20"/>
                <w:szCs w:val="20"/>
              </w:rPr>
              <w:t xml:space="preserve"> </w:t>
            </w:r>
            <w:r w:rsidRPr="00DB6878">
              <w:rPr>
                <w:rFonts w:ascii="Garamond" w:hAnsi="Garamond" w:cs="Arial"/>
                <w:sz w:val="20"/>
                <w:szCs w:val="20"/>
              </w:rPr>
              <w:t>Sela</w:t>
            </w:r>
            <w:r w:rsidRPr="00DB6878">
              <w:rPr>
                <w:rFonts w:ascii="Garamond" w:hAnsi="Garamond" w:cs="Arial"/>
                <w:spacing w:val="1"/>
                <w:sz w:val="20"/>
                <w:szCs w:val="20"/>
              </w:rPr>
              <w:t>ss</w:t>
            </w:r>
            <w:r w:rsidRPr="00DB6878">
              <w:rPr>
                <w:rFonts w:ascii="Garamond" w:hAnsi="Garamond" w:cs="Arial"/>
                <w:sz w:val="20"/>
                <w:szCs w:val="20"/>
              </w:rPr>
              <w:t>ie</w:t>
            </w:r>
            <w:r w:rsidRPr="00DB6878">
              <w:rPr>
                <w:rFonts w:ascii="Garamond" w:hAnsi="Garamond" w:cs="Arial"/>
                <w:spacing w:val="-7"/>
                <w:sz w:val="20"/>
                <w:szCs w:val="20"/>
              </w:rPr>
              <w:t xml:space="preserve"> </w:t>
            </w:r>
            <w:r w:rsidRPr="00DB6878">
              <w:rPr>
                <w:rFonts w:ascii="Garamond" w:hAnsi="Garamond" w:cs="Arial"/>
                <w:spacing w:val="-2"/>
                <w:sz w:val="20"/>
                <w:szCs w:val="20"/>
              </w:rPr>
              <w:t>o</w:t>
            </w:r>
            <w:r w:rsidRPr="00DB6878">
              <w:rPr>
                <w:rFonts w:ascii="Garamond" w:hAnsi="Garamond" w:cs="Arial"/>
                <w:sz w:val="20"/>
                <w:szCs w:val="20"/>
              </w:rPr>
              <w:t>f</w:t>
            </w:r>
          </w:p>
          <w:p w:rsidR="00327F26" w:rsidRPr="00DB6878" w:rsidRDefault="00327F26" w:rsidP="0098583D">
            <w:pPr>
              <w:widowControl w:val="0"/>
              <w:autoSpaceDE w:val="0"/>
              <w:autoSpaceDN w:val="0"/>
              <w:adjustRightInd w:val="0"/>
              <w:spacing w:before="4" w:line="216" w:lineRule="exact"/>
              <w:ind w:left="96" w:right="372"/>
              <w:rPr>
                <w:rFonts w:ascii="Garamond" w:hAnsi="Garamond" w:cs="Arial"/>
                <w:sz w:val="20"/>
                <w:szCs w:val="20"/>
              </w:rPr>
            </w:pPr>
            <w:r w:rsidRPr="00DB6878">
              <w:rPr>
                <w:rFonts w:ascii="Garamond" w:hAnsi="Garamond" w:cs="Arial"/>
                <w:sz w:val="20"/>
                <w:szCs w:val="20"/>
              </w:rPr>
              <w:t>Et</w:t>
            </w:r>
            <w:r w:rsidRPr="00DB6878">
              <w:rPr>
                <w:rFonts w:ascii="Garamond" w:hAnsi="Garamond" w:cs="Arial"/>
                <w:spacing w:val="-2"/>
                <w:sz w:val="20"/>
                <w:szCs w:val="20"/>
              </w:rPr>
              <w:t>h</w:t>
            </w:r>
            <w:r w:rsidRPr="00DB6878">
              <w:rPr>
                <w:rFonts w:ascii="Garamond" w:hAnsi="Garamond" w:cs="Arial"/>
                <w:sz w:val="20"/>
                <w:szCs w:val="20"/>
              </w:rPr>
              <w:t>io</w:t>
            </w:r>
            <w:r w:rsidRPr="00DB6878">
              <w:rPr>
                <w:rFonts w:ascii="Garamond" w:hAnsi="Garamond" w:cs="Arial"/>
                <w:spacing w:val="-2"/>
                <w:sz w:val="20"/>
                <w:szCs w:val="20"/>
              </w:rPr>
              <w:t>p</w:t>
            </w:r>
            <w:r w:rsidRPr="00DB6878">
              <w:rPr>
                <w:rFonts w:ascii="Garamond" w:hAnsi="Garamond" w:cs="Arial"/>
                <w:sz w:val="20"/>
                <w:szCs w:val="20"/>
              </w:rPr>
              <w:t>ia);</w:t>
            </w:r>
            <w:r w:rsidRPr="00DB6878">
              <w:rPr>
                <w:rFonts w:ascii="Garamond" w:hAnsi="Garamond" w:cs="Arial"/>
                <w:spacing w:val="-7"/>
                <w:sz w:val="20"/>
                <w:szCs w:val="20"/>
              </w:rPr>
              <w:t xml:space="preserve"> </w:t>
            </w:r>
            <w:r w:rsidRPr="00DB6878">
              <w:rPr>
                <w:rFonts w:ascii="Garamond" w:hAnsi="Garamond" w:cs="Arial"/>
                <w:i/>
                <w:iCs/>
                <w:sz w:val="20"/>
                <w:szCs w:val="20"/>
              </w:rPr>
              <w:t>Im</w:t>
            </w:r>
            <w:r w:rsidRPr="00DB6878">
              <w:rPr>
                <w:rFonts w:ascii="Garamond" w:hAnsi="Garamond" w:cs="Arial"/>
                <w:i/>
                <w:iCs/>
                <w:spacing w:val="-2"/>
                <w:sz w:val="20"/>
                <w:szCs w:val="20"/>
              </w:rPr>
              <w:t>p</w:t>
            </w:r>
            <w:r w:rsidRPr="00DB6878">
              <w:rPr>
                <w:rFonts w:ascii="Garamond" w:hAnsi="Garamond" w:cs="Arial"/>
                <w:i/>
                <w:iCs/>
                <w:spacing w:val="1"/>
                <w:sz w:val="20"/>
                <w:szCs w:val="20"/>
              </w:rPr>
              <w:t>o</w:t>
            </w:r>
            <w:r w:rsidRPr="00DB6878">
              <w:rPr>
                <w:rFonts w:ascii="Garamond" w:hAnsi="Garamond" w:cs="Arial"/>
                <w:i/>
                <w:iCs/>
                <w:sz w:val="20"/>
                <w:szCs w:val="20"/>
              </w:rPr>
              <w:t>rtant</w:t>
            </w:r>
            <w:r w:rsidRPr="00DB6878">
              <w:rPr>
                <w:rFonts w:ascii="Garamond" w:hAnsi="Garamond" w:cs="Arial"/>
                <w:i/>
                <w:iCs/>
                <w:spacing w:val="-8"/>
                <w:sz w:val="20"/>
                <w:szCs w:val="20"/>
              </w:rPr>
              <w:t xml:space="preserve"> </w:t>
            </w:r>
            <w:r w:rsidRPr="00DB6878">
              <w:rPr>
                <w:rFonts w:ascii="Garamond" w:hAnsi="Garamond" w:cs="Arial"/>
                <w:i/>
                <w:iCs/>
                <w:sz w:val="20"/>
                <w:szCs w:val="20"/>
              </w:rPr>
              <w:t>Ut</w:t>
            </w:r>
            <w:r w:rsidRPr="00DB6878">
              <w:rPr>
                <w:rFonts w:ascii="Garamond" w:hAnsi="Garamond" w:cs="Arial"/>
                <w:i/>
                <w:iCs/>
                <w:spacing w:val="2"/>
                <w:sz w:val="20"/>
                <w:szCs w:val="20"/>
              </w:rPr>
              <w:t>t</w:t>
            </w:r>
            <w:r w:rsidRPr="00DB6878">
              <w:rPr>
                <w:rFonts w:ascii="Garamond" w:hAnsi="Garamond" w:cs="Arial"/>
                <w:i/>
                <w:iCs/>
                <w:spacing w:val="-2"/>
                <w:sz w:val="20"/>
                <w:szCs w:val="20"/>
              </w:rPr>
              <w:t>e</w:t>
            </w:r>
            <w:r w:rsidRPr="00DB6878">
              <w:rPr>
                <w:rFonts w:ascii="Garamond" w:hAnsi="Garamond" w:cs="Arial"/>
                <w:i/>
                <w:iCs/>
                <w:sz w:val="20"/>
                <w:szCs w:val="20"/>
              </w:rPr>
              <w:t>rances</w:t>
            </w:r>
            <w:r w:rsidRPr="00DB6878">
              <w:rPr>
                <w:rFonts w:ascii="Garamond" w:hAnsi="Garamond" w:cs="Arial"/>
                <w:i/>
                <w:iCs/>
                <w:spacing w:val="-9"/>
                <w:sz w:val="20"/>
                <w:szCs w:val="20"/>
              </w:rPr>
              <w:t xml:space="preserve"> </w:t>
            </w:r>
            <w:r w:rsidRPr="00DB6878">
              <w:rPr>
                <w:rFonts w:ascii="Garamond" w:hAnsi="Garamond" w:cs="Arial"/>
                <w:i/>
                <w:iCs/>
                <w:spacing w:val="-2"/>
                <w:sz w:val="20"/>
                <w:szCs w:val="20"/>
              </w:rPr>
              <w:t>o</w:t>
            </w:r>
            <w:r w:rsidRPr="00DB6878">
              <w:rPr>
                <w:rFonts w:ascii="Garamond" w:hAnsi="Garamond" w:cs="Arial"/>
                <w:i/>
                <w:iCs/>
                <w:sz w:val="20"/>
                <w:szCs w:val="20"/>
              </w:rPr>
              <w:t>f His</w:t>
            </w:r>
            <w:r w:rsidRPr="00DB6878">
              <w:rPr>
                <w:rFonts w:ascii="Garamond" w:hAnsi="Garamond" w:cs="Arial"/>
                <w:i/>
                <w:iCs/>
                <w:spacing w:val="-4"/>
                <w:sz w:val="20"/>
                <w:szCs w:val="20"/>
              </w:rPr>
              <w:t xml:space="preserve"> </w:t>
            </w:r>
            <w:r w:rsidRPr="00DB6878">
              <w:rPr>
                <w:rFonts w:ascii="Garamond" w:hAnsi="Garamond" w:cs="Arial"/>
                <w:i/>
                <w:iCs/>
                <w:sz w:val="20"/>
                <w:szCs w:val="20"/>
              </w:rPr>
              <w:t>Imp</w:t>
            </w:r>
            <w:r w:rsidRPr="00DB6878">
              <w:rPr>
                <w:rFonts w:ascii="Garamond" w:hAnsi="Garamond" w:cs="Arial"/>
                <w:i/>
                <w:iCs/>
                <w:spacing w:val="1"/>
                <w:sz w:val="20"/>
                <w:szCs w:val="20"/>
              </w:rPr>
              <w:t>e</w:t>
            </w:r>
            <w:r w:rsidRPr="00DB6878">
              <w:rPr>
                <w:rFonts w:ascii="Garamond" w:hAnsi="Garamond" w:cs="Arial"/>
                <w:i/>
                <w:iCs/>
                <w:sz w:val="20"/>
                <w:szCs w:val="20"/>
              </w:rPr>
              <w:t>ri</w:t>
            </w:r>
            <w:r w:rsidRPr="00DB6878">
              <w:rPr>
                <w:rFonts w:ascii="Garamond" w:hAnsi="Garamond" w:cs="Arial"/>
                <w:i/>
                <w:iCs/>
                <w:spacing w:val="-2"/>
                <w:sz w:val="20"/>
                <w:szCs w:val="20"/>
              </w:rPr>
              <w:t>a</w:t>
            </w:r>
            <w:r w:rsidRPr="00DB6878">
              <w:rPr>
                <w:rFonts w:ascii="Garamond" w:hAnsi="Garamond" w:cs="Arial"/>
                <w:i/>
                <w:iCs/>
                <w:sz w:val="20"/>
                <w:szCs w:val="20"/>
              </w:rPr>
              <w:t>l</w:t>
            </w:r>
            <w:r w:rsidRPr="00DB6878">
              <w:rPr>
                <w:rFonts w:ascii="Garamond" w:hAnsi="Garamond" w:cs="Arial"/>
                <w:i/>
                <w:iCs/>
                <w:spacing w:val="-7"/>
                <w:sz w:val="20"/>
                <w:szCs w:val="20"/>
              </w:rPr>
              <w:t xml:space="preserve"> </w:t>
            </w:r>
            <w:r w:rsidRPr="00DB6878">
              <w:rPr>
                <w:rFonts w:ascii="Garamond" w:hAnsi="Garamond" w:cs="Arial"/>
                <w:i/>
                <w:iCs/>
                <w:sz w:val="20"/>
                <w:szCs w:val="20"/>
              </w:rPr>
              <w:t>M</w:t>
            </w:r>
            <w:r w:rsidRPr="00DB6878">
              <w:rPr>
                <w:rFonts w:ascii="Garamond" w:hAnsi="Garamond" w:cs="Arial"/>
                <w:i/>
                <w:iCs/>
                <w:spacing w:val="-2"/>
                <w:sz w:val="20"/>
                <w:szCs w:val="20"/>
              </w:rPr>
              <w:t>a</w:t>
            </w:r>
            <w:r w:rsidRPr="00DB6878">
              <w:rPr>
                <w:rFonts w:ascii="Garamond" w:hAnsi="Garamond" w:cs="Arial"/>
                <w:i/>
                <w:iCs/>
                <w:spacing w:val="1"/>
                <w:sz w:val="20"/>
                <w:szCs w:val="20"/>
              </w:rPr>
              <w:t>jes</w:t>
            </w:r>
            <w:r w:rsidRPr="00DB6878">
              <w:rPr>
                <w:rFonts w:ascii="Garamond" w:hAnsi="Garamond" w:cs="Arial"/>
                <w:i/>
                <w:iCs/>
                <w:spacing w:val="-1"/>
                <w:sz w:val="20"/>
                <w:szCs w:val="20"/>
              </w:rPr>
              <w:t>t</w:t>
            </w:r>
            <w:r w:rsidRPr="00DB6878">
              <w:rPr>
                <w:rFonts w:ascii="Garamond" w:hAnsi="Garamond" w:cs="Arial"/>
                <w:i/>
                <w:iCs/>
                <w:sz w:val="20"/>
                <w:szCs w:val="20"/>
              </w:rPr>
              <w:t>y</w:t>
            </w:r>
            <w:r w:rsidRPr="00DB6878">
              <w:rPr>
                <w:rFonts w:ascii="Garamond" w:hAnsi="Garamond" w:cs="Arial"/>
                <w:i/>
                <w:iCs/>
                <w:spacing w:val="-8"/>
                <w:sz w:val="20"/>
                <w:szCs w:val="20"/>
              </w:rPr>
              <w:t xml:space="preserve"> </w:t>
            </w:r>
            <w:r w:rsidRPr="00DB6878">
              <w:rPr>
                <w:rFonts w:ascii="Garamond" w:hAnsi="Garamond" w:cs="Arial"/>
                <w:i/>
                <w:iCs/>
                <w:spacing w:val="1"/>
                <w:sz w:val="20"/>
                <w:szCs w:val="20"/>
              </w:rPr>
              <w:t>E</w:t>
            </w:r>
            <w:r w:rsidRPr="00DB6878">
              <w:rPr>
                <w:rFonts w:ascii="Garamond" w:hAnsi="Garamond" w:cs="Arial"/>
                <w:i/>
                <w:iCs/>
                <w:spacing w:val="-1"/>
                <w:sz w:val="20"/>
                <w:szCs w:val="20"/>
              </w:rPr>
              <w:t>m</w:t>
            </w:r>
            <w:r w:rsidRPr="00DB6878">
              <w:rPr>
                <w:rFonts w:ascii="Garamond" w:hAnsi="Garamond" w:cs="Arial"/>
                <w:i/>
                <w:iCs/>
                <w:sz w:val="20"/>
                <w:szCs w:val="20"/>
              </w:rPr>
              <w:t>peror</w:t>
            </w:r>
            <w:r w:rsidRPr="00DB6878">
              <w:rPr>
                <w:rFonts w:ascii="Garamond" w:hAnsi="Garamond" w:cs="Arial"/>
                <w:i/>
                <w:iCs/>
                <w:spacing w:val="-6"/>
                <w:sz w:val="20"/>
                <w:szCs w:val="20"/>
              </w:rPr>
              <w:t xml:space="preserve"> </w:t>
            </w:r>
            <w:r w:rsidRPr="00DB6878">
              <w:rPr>
                <w:rFonts w:ascii="Garamond" w:hAnsi="Garamond" w:cs="Arial"/>
                <w:i/>
                <w:iCs/>
                <w:sz w:val="20"/>
                <w:szCs w:val="20"/>
              </w:rPr>
              <w:t>H</w:t>
            </w:r>
            <w:r w:rsidRPr="00DB6878">
              <w:rPr>
                <w:rFonts w:ascii="Garamond" w:hAnsi="Garamond" w:cs="Arial"/>
                <w:i/>
                <w:iCs/>
                <w:spacing w:val="-2"/>
                <w:sz w:val="20"/>
                <w:szCs w:val="20"/>
              </w:rPr>
              <w:t>a</w:t>
            </w:r>
            <w:r w:rsidRPr="00DB6878">
              <w:rPr>
                <w:rFonts w:ascii="Garamond" w:hAnsi="Garamond" w:cs="Arial"/>
                <w:i/>
                <w:iCs/>
                <w:sz w:val="20"/>
                <w:szCs w:val="20"/>
              </w:rPr>
              <w:t>i</w:t>
            </w:r>
            <w:r w:rsidRPr="00DB6878">
              <w:rPr>
                <w:rFonts w:ascii="Garamond" w:hAnsi="Garamond" w:cs="Arial"/>
                <w:i/>
                <w:iCs/>
                <w:spacing w:val="1"/>
                <w:sz w:val="20"/>
                <w:szCs w:val="20"/>
              </w:rPr>
              <w:t>l</w:t>
            </w:r>
            <w:r w:rsidRPr="00DB6878">
              <w:rPr>
                <w:rFonts w:ascii="Garamond" w:hAnsi="Garamond" w:cs="Arial"/>
                <w:i/>
                <w:iCs/>
                <w:sz w:val="20"/>
                <w:szCs w:val="20"/>
              </w:rPr>
              <w:t>e Sel</w:t>
            </w:r>
            <w:r w:rsidRPr="00DB6878">
              <w:rPr>
                <w:rFonts w:ascii="Garamond" w:hAnsi="Garamond" w:cs="Arial"/>
                <w:i/>
                <w:iCs/>
                <w:spacing w:val="-2"/>
                <w:sz w:val="20"/>
                <w:szCs w:val="20"/>
              </w:rPr>
              <w:t>a</w:t>
            </w:r>
            <w:r w:rsidRPr="00DB6878">
              <w:rPr>
                <w:rFonts w:ascii="Garamond" w:hAnsi="Garamond" w:cs="Arial"/>
                <w:i/>
                <w:iCs/>
                <w:sz w:val="20"/>
                <w:szCs w:val="20"/>
              </w:rPr>
              <w:t>ssie</w:t>
            </w:r>
            <w:r w:rsidRPr="00DB6878">
              <w:rPr>
                <w:rFonts w:ascii="Garamond" w:hAnsi="Garamond" w:cs="Arial"/>
                <w:i/>
                <w:iCs/>
                <w:spacing w:val="-7"/>
                <w:sz w:val="20"/>
                <w:szCs w:val="20"/>
              </w:rPr>
              <w:t xml:space="preserve"> </w:t>
            </w:r>
            <w:r w:rsidRPr="00DB6878">
              <w:rPr>
                <w:rFonts w:ascii="Garamond" w:hAnsi="Garamond" w:cs="Arial"/>
                <w:i/>
                <w:iCs/>
                <w:sz w:val="20"/>
                <w:szCs w:val="20"/>
              </w:rPr>
              <w:t>I</w:t>
            </w:r>
            <w:r w:rsidRPr="00DB6878">
              <w:rPr>
                <w:rFonts w:ascii="Garamond" w:hAnsi="Garamond" w:cs="Arial"/>
                <w:sz w:val="20"/>
                <w:szCs w:val="20"/>
              </w:rPr>
              <w:t>;</w:t>
            </w:r>
            <w:r w:rsidRPr="00DB6878">
              <w:rPr>
                <w:rFonts w:ascii="Garamond" w:hAnsi="Garamond" w:cs="Arial"/>
                <w:spacing w:val="-2"/>
                <w:sz w:val="20"/>
                <w:szCs w:val="20"/>
              </w:rPr>
              <w:t xml:space="preserve"> </w:t>
            </w:r>
            <w:r w:rsidRPr="00DB6878">
              <w:rPr>
                <w:rFonts w:ascii="Garamond" w:hAnsi="Garamond" w:cs="Arial"/>
                <w:i/>
                <w:iCs/>
                <w:sz w:val="20"/>
                <w:szCs w:val="20"/>
              </w:rPr>
              <w:t>Philosophy</w:t>
            </w:r>
            <w:r w:rsidRPr="00DB6878">
              <w:rPr>
                <w:rFonts w:ascii="Garamond" w:hAnsi="Garamond" w:cs="Arial"/>
                <w:i/>
                <w:iCs/>
                <w:spacing w:val="-9"/>
                <w:sz w:val="20"/>
                <w:szCs w:val="20"/>
              </w:rPr>
              <w:t xml:space="preserve"> </w:t>
            </w:r>
            <w:r w:rsidRPr="00DB6878">
              <w:rPr>
                <w:rFonts w:ascii="Garamond" w:hAnsi="Garamond" w:cs="Arial"/>
                <w:i/>
                <w:iCs/>
                <w:spacing w:val="-2"/>
                <w:sz w:val="20"/>
                <w:szCs w:val="20"/>
              </w:rPr>
              <w:t>a</w:t>
            </w:r>
            <w:r w:rsidRPr="00DB6878">
              <w:rPr>
                <w:rFonts w:ascii="Garamond" w:hAnsi="Garamond" w:cs="Arial"/>
                <w:i/>
                <w:iCs/>
                <w:spacing w:val="1"/>
                <w:sz w:val="20"/>
                <w:szCs w:val="20"/>
              </w:rPr>
              <w:t>n</w:t>
            </w:r>
            <w:r w:rsidRPr="00DB6878">
              <w:rPr>
                <w:rFonts w:ascii="Garamond" w:hAnsi="Garamond" w:cs="Arial"/>
                <w:i/>
                <w:iCs/>
                <w:sz w:val="20"/>
                <w:szCs w:val="20"/>
              </w:rPr>
              <w:t>d</w:t>
            </w:r>
            <w:r w:rsidRPr="00DB6878">
              <w:rPr>
                <w:rFonts w:ascii="Garamond" w:hAnsi="Garamond" w:cs="Arial"/>
                <w:i/>
                <w:iCs/>
                <w:spacing w:val="-3"/>
                <w:sz w:val="20"/>
                <w:szCs w:val="20"/>
              </w:rPr>
              <w:t xml:space="preserve"> </w:t>
            </w:r>
            <w:r w:rsidRPr="00DB6878">
              <w:rPr>
                <w:rFonts w:ascii="Garamond" w:hAnsi="Garamond" w:cs="Arial"/>
                <w:i/>
                <w:iCs/>
                <w:sz w:val="20"/>
                <w:szCs w:val="20"/>
              </w:rPr>
              <w:t>Opin</w:t>
            </w:r>
            <w:r w:rsidRPr="00DB6878">
              <w:rPr>
                <w:rFonts w:ascii="Garamond" w:hAnsi="Garamond" w:cs="Arial"/>
                <w:i/>
                <w:iCs/>
                <w:spacing w:val="1"/>
                <w:sz w:val="20"/>
                <w:szCs w:val="20"/>
              </w:rPr>
              <w:t>i</w:t>
            </w:r>
            <w:r w:rsidRPr="00DB6878">
              <w:rPr>
                <w:rFonts w:ascii="Garamond" w:hAnsi="Garamond" w:cs="Arial"/>
                <w:i/>
                <w:iCs/>
                <w:spacing w:val="-2"/>
                <w:sz w:val="20"/>
                <w:szCs w:val="20"/>
              </w:rPr>
              <w:t>o</w:t>
            </w:r>
            <w:r w:rsidRPr="00DB6878">
              <w:rPr>
                <w:rFonts w:ascii="Garamond" w:hAnsi="Garamond" w:cs="Arial"/>
                <w:i/>
                <w:iCs/>
                <w:sz w:val="20"/>
                <w:szCs w:val="20"/>
              </w:rPr>
              <w:t>ns</w:t>
            </w:r>
            <w:r w:rsidRPr="00DB6878">
              <w:rPr>
                <w:rFonts w:ascii="Garamond" w:hAnsi="Garamond" w:cs="Arial"/>
                <w:i/>
                <w:iCs/>
                <w:spacing w:val="-7"/>
                <w:sz w:val="20"/>
                <w:szCs w:val="20"/>
              </w:rPr>
              <w:t xml:space="preserve"> </w:t>
            </w:r>
            <w:r w:rsidRPr="00DB6878">
              <w:rPr>
                <w:rFonts w:ascii="Garamond" w:hAnsi="Garamond" w:cs="Arial"/>
                <w:i/>
                <w:iCs/>
                <w:sz w:val="20"/>
                <w:szCs w:val="20"/>
              </w:rPr>
              <w:t>of</w:t>
            </w:r>
            <w:r w:rsidRPr="00DB6878">
              <w:rPr>
                <w:rFonts w:ascii="Garamond" w:hAnsi="Garamond" w:cs="Arial"/>
                <w:i/>
                <w:iCs/>
                <w:spacing w:val="-3"/>
                <w:sz w:val="20"/>
                <w:szCs w:val="20"/>
              </w:rPr>
              <w:t xml:space="preserve"> </w:t>
            </w:r>
            <w:r w:rsidRPr="00DB6878">
              <w:rPr>
                <w:rFonts w:ascii="Garamond" w:hAnsi="Garamond" w:cs="Arial"/>
                <w:i/>
                <w:iCs/>
                <w:sz w:val="20"/>
                <w:szCs w:val="20"/>
              </w:rPr>
              <w:t>M</w:t>
            </w:r>
            <w:r w:rsidRPr="00DB6878">
              <w:rPr>
                <w:rFonts w:ascii="Garamond" w:hAnsi="Garamond" w:cs="Arial"/>
                <w:i/>
                <w:iCs/>
                <w:spacing w:val="-2"/>
                <w:sz w:val="20"/>
                <w:szCs w:val="20"/>
              </w:rPr>
              <w:t>a</w:t>
            </w:r>
            <w:r w:rsidRPr="00DB6878">
              <w:rPr>
                <w:rFonts w:ascii="Garamond" w:hAnsi="Garamond" w:cs="Arial"/>
                <w:i/>
                <w:iCs/>
                <w:sz w:val="20"/>
                <w:szCs w:val="20"/>
              </w:rPr>
              <w:t>r</w:t>
            </w:r>
            <w:r w:rsidRPr="00DB6878">
              <w:rPr>
                <w:rFonts w:ascii="Garamond" w:hAnsi="Garamond" w:cs="Arial"/>
                <w:i/>
                <w:iCs/>
                <w:spacing w:val="1"/>
                <w:sz w:val="20"/>
                <w:szCs w:val="20"/>
              </w:rPr>
              <w:t>c</w:t>
            </w:r>
            <w:r w:rsidRPr="00DB6878">
              <w:rPr>
                <w:rFonts w:ascii="Garamond" w:hAnsi="Garamond" w:cs="Arial"/>
                <w:i/>
                <w:iCs/>
                <w:sz w:val="20"/>
                <w:szCs w:val="20"/>
              </w:rPr>
              <w:t>us</w:t>
            </w:r>
            <w:r w:rsidRPr="00DB6878">
              <w:rPr>
                <w:rFonts w:ascii="Garamond" w:hAnsi="Garamond" w:cs="Arial"/>
                <w:i/>
                <w:iCs/>
                <w:spacing w:val="-6"/>
                <w:sz w:val="20"/>
                <w:szCs w:val="20"/>
              </w:rPr>
              <w:t xml:space="preserve"> </w:t>
            </w:r>
            <w:r w:rsidRPr="00DB6878">
              <w:rPr>
                <w:rFonts w:ascii="Garamond" w:hAnsi="Garamond" w:cs="Arial"/>
                <w:i/>
                <w:iCs/>
                <w:sz w:val="20"/>
                <w:szCs w:val="20"/>
              </w:rPr>
              <w:t>Gar</w:t>
            </w:r>
            <w:r w:rsidRPr="00DB6878">
              <w:rPr>
                <w:rFonts w:ascii="Garamond" w:hAnsi="Garamond" w:cs="Arial"/>
                <w:i/>
                <w:iCs/>
                <w:spacing w:val="1"/>
                <w:sz w:val="20"/>
                <w:szCs w:val="20"/>
              </w:rPr>
              <w:t>v</w:t>
            </w:r>
            <w:r w:rsidRPr="00DB6878">
              <w:rPr>
                <w:rFonts w:ascii="Garamond" w:hAnsi="Garamond" w:cs="Arial"/>
                <w:i/>
                <w:iCs/>
                <w:spacing w:val="-2"/>
                <w:sz w:val="20"/>
                <w:szCs w:val="20"/>
              </w:rPr>
              <w:t>e</w:t>
            </w:r>
            <w:r w:rsidRPr="00DB6878">
              <w:rPr>
                <w:rFonts w:ascii="Garamond" w:hAnsi="Garamond" w:cs="Arial"/>
                <w:i/>
                <w:iCs/>
                <w:sz w:val="20"/>
                <w:szCs w:val="20"/>
              </w:rPr>
              <w:t>y</w:t>
            </w:r>
            <w:r w:rsidRPr="00DB6878">
              <w:rPr>
                <w:rFonts w:ascii="Garamond" w:hAnsi="Garamond" w:cs="Arial"/>
                <w:i/>
                <w:iCs/>
                <w:spacing w:val="-6"/>
                <w:sz w:val="20"/>
                <w:szCs w:val="20"/>
              </w:rPr>
              <w:t xml:space="preserve"> </w:t>
            </w:r>
            <w:r w:rsidRPr="00DB6878">
              <w:rPr>
                <w:rFonts w:ascii="Garamond" w:hAnsi="Garamond" w:cs="Arial"/>
                <w:sz w:val="20"/>
                <w:szCs w:val="20"/>
              </w:rPr>
              <w:t>(e</w:t>
            </w:r>
            <w:r w:rsidRPr="00DB6878">
              <w:rPr>
                <w:rFonts w:ascii="Garamond" w:hAnsi="Garamond" w:cs="Arial"/>
                <w:spacing w:val="-2"/>
                <w:sz w:val="20"/>
                <w:szCs w:val="20"/>
              </w:rPr>
              <w:t>d</w:t>
            </w:r>
            <w:r w:rsidRPr="00DB6878">
              <w:rPr>
                <w:rFonts w:ascii="Garamond" w:hAnsi="Garamond" w:cs="Arial"/>
                <w:sz w:val="20"/>
                <w:szCs w:val="20"/>
              </w:rPr>
              <w:t>.</w:t>
            </w:r>
            <w:r w:rsidRPr="00DB6878">
              <w:rPr>
                <w:rFonts w:ascii="Garamond" w:hAnsi="Garamond" w:cs="Arial"/>
                <w:spacing w:val="-1"/>
                <w:sz w:val="20"/>
                <w:szCs w:val="20"/>
              </w:rPr>
              <w:t xml:space="preserve"> </w:t>
            </w:r>
            <w:r w:rsidRPr="00DB6878">
              <w:rPr>
                <w:rFonts w:ascii="Garamond" w:hAnsi="Garamond" w:cs="Arial"/>
                <w:sz w:val="20"/>
                <w:szCs w:val="20"/>
              </w:rPr>
              <w:t>Amy</w:t>
            </w:r>
            <w:r w:rsidRPr="00DB6878">
              <w:rPr>
                <w:rFonts w:ascii="Garamond" w:hAnsi="Garamond" w:cs="Arial"/>
                <w:spacing w:val="-6"/>
                <w:sz w:val="20"/>
                <w:szCs w:val="20"/>
              </w:rPr>
              <w:t xml:space="preserve"> </w:t>
            </w:r>
            <w:r w:rsidRPr="00DB6878">
              <w:rPr>
                <w:rFonts w:ascii="Garamond" w:hAnsi="Garamond" w:cs="Arial"/>
                <w:sz w:val="20"/>
                <w:szCs w:val="20"/>
              </w:rPr>
              <w:t>Jac</w:t>
            </w:r>
            <w:r w:rsidRPr="00DB6878">
              <w:rPr>
                <w:rFonts w:ascii="Garamond" w:hAnsi="Garamond" w:cs="Arial"/>
                <w:spacing w:val="-2"/>
                <w:sz w:val="20"/>
                <w:szCs w:val="20"/>
              </w:rPr>
              <w:t>q</w:t>
            </w:r>
            <w:r w:rsidRPr="00DB6878">
              <w:rPr>
                <w:rFonts w:ascii="Garamond" w:hAnsi="Garamond" w:cs="Arial"/>
                <w:spacing w:val="1"/>
                <w:sz w:val="20"/>
                <w:szCs w:val="20"/>
              </w:rPr>
              <w:t>u</w:t>
            </w:r>
            <w:r w:rsidRPr="00DB6878">
              <w:rPr>
                <w:rFonts w:ascii="Garamond" w:hAnsi="Garamond" w:cs="Arial"/>
                <w:sz w:val="20"/>
                <w:szCs w:val="20"/>
              </w:rPr>
              <w:t>e Garv</w:t>
            </w:r>
            <w:r w:rsidRPr="00DB6878">
              <w:rPr>
                <w:rFonts w:ascii="Garamond" w:hAnsi="Garamond" w:cs="Arial"/>
                <w:spacing w:val="-2"/>
                <w:sz w:val="20"/>
                <w:szCs w:val="20"/>
              </w:rPr>
              <w:t>e</w:t>
            </w:r>
            <w:r w:rsidRPr="00DB6878">
              <w:rPr>
                <w:rFonts w:ascii="Garamond" w:hAnsi="Garamond" w:cs="Arial"/>
                <w:spacing w:val="1"/>
                <w:sz w:val="20"/>
                <w:szCs w:val="20"/>
              </w:rPr>
              <w:t>y</w:t>
            </w:r>
            <w:r w:rsidRPr="00DB6878">
              <w:rPr>
                <w:rFonts w:ascii="Garamond" w:hAnsi="Garamond" w:cs="Arial"/>
                <w:sz w:val="20"/>
                <w:szCs w:val="20"/>
              </w:rPr>
              <w:t>).</w:t>
            </w:r>
          </w:p>
          <w:p w:rsidR="00327F26" w:rsidRPr="00DB6878" w:rsidRDefault="00327F26" w:rsidP="006D5EA1">
            <w:pPr>
              <w:widowControl w:val="0"/>
              <w:autoSpaceDE w:val="0"/>
              <w:autoSpaceDN w:val="0"/>
              <w:adjustRightInd w:val="0"/>
              <w:spacing w:line="213" w:lineRule="exact"/>
              <w:ind w:left="96" w:right="-20"/>
              <w:rPr>
                <w:rFonts w:ascii="Garamond" w:hAnsi="Garamond" w:cs="Arial"/>
                <w:sz w:val="20"/>
                <w:szCs w:val="20"/>
              </w:rPr>
            </w:pPr>
            <w:r w:rsidRPr="00DB6878">
              <w:rPr>
                <w:rFonts w:ascii="Garamond" w:hAnsi="Garamond" w:cs="Arial"/>
                <w:sz w:val="20"/>
                <w:szCs w:val="20"/>
              </w:rPr>
              <w:t>DVD</w:t>
            </w:r>
            <w:r w:rsidRPr="00DB6878">
              <w:rPr>
                <w:rFonts w:ascii="Garamond" w:hAnsi="Garamond" w:cs="Arial"/>
                <w:spacing w:val="1"/>
                <w:sz w:val="20"/>
                <w:szCs w:val="20"/>
              </w:rPr>
              <w:t>s</w:t>
            </w:r>
            <w:r w:rsidRPr="00DB6878">
              <w:rPr>
                <w:rFonts w:ascii="Garamond" w:hAnsi="Garamond" w:cs="Arial"/>
                <w:sz w:val="20"/>
                <w:szCs w:val="20"/>
              </w:rPr>
              <w:t>:</w:t>
            </w:r>
            <w:r w:rsidRPr="00DB6878">
              <w:rPr>
                <w:rFonts w:ascii="Garamond" w:hAnsi="Garamond" w:cs="Arial"/>
                <w:spacing w:val="-4"/>
                <w:sz w:val="20"/>
                <w:szCs w:val="20"/>
              </w:rPr>
              <w:t xml:space="preserve"> </w:t>
            </w:r>
            <w:r w:rsidRPr="00DB6878">
              <w:rPr>
                <w:rFonts w:ascii="Garamond" w:hAnsi="Garamond" w:cs="Arial"/>
                <w:i/>
                <w:iCs/>
                <w:sz w:val="20"/>
                <w:szCs w:val="20"/>
              </w:rPr>
              <w:t>Ti</w:t>
            </w:r>
            <w:r w:rsidRPr="00DB6878">
              <w:rPr>
                <w:rFonts w:ascii="Garamond" w:hAnsi="Garamond" w:cs="Arial"/>
                <w:i/>
                <w:iCs/>
                <w:spacing w:val="-3"/>
                <w:sz w:val="20"/>
                <w:szCs w:val="20"/>
              </w:rPr>
              <w:t>m</w:t>
            </w:r>
            <w:r w:rsidRPr="00DB6878">
              <w:rPr>
                <w:rFonts w:ascii="Garamond" w:hAnsi="Garamond" w:cs="Arial"/>
                <w:i/>
                <w:iCs/>
                <w:sz w:val="20"/>
                <w:szCs w:val="20"/>
              </w:rPr>
              <w:t>e</w:t>
            </w:r>
            <w:r w:rsidRPr="00DB6878">
              <w:rPr>
                <w:rFonts w:ascii="Garamond" w:hAnsi="Garamond" w:cs="Arial"/>
                <w:i/>
                <w:iCs/>
                <w:spacing w:val="-4"/>
                <w:sz w:val="20"/>
                <w:szCs w:val="20"/>
              </w:rPr>
              <w:t xml:space="preserve"> </w:t>
            </w:r>
            <w:r w:rsidRPr="00DB6878">
              <w:rPr>
                <w:rFonts w:ascii="Garamond" w:hAnsi="Garamond" w:cs="Arial"/>
                <w:i/>
                <w:iCs/>
                <w:sz w:val="20"/>
                <w:szCs w:val="20"/>
              </w:rPr>
              <w:t>and</w:t>
            </w:r>
            <w:r w:rsidRPr="00DB6878">
              <w:rPr>
                <w:rFonts w:ascii="Garamond" w:hAnsi="Garamond" w:cs="Arial"/>
                <w:i/>
                <w:iCs/>
                <w:spacing w:val="-3"/>
                <w:sz w:val="20"/>
                <w:szCs w:val="20"/>
              </w:rPr>
              <w:t xml:space="preserve"> </w:t>
            </w:r>
            <w:proofErr w:type="spellStart"/>
            <w:r w:rsidRPr="00DB6878">
              <w:rPr>
                <w:rFonts w:ascii="Garamond" w:hAnsi="Garamond" w:cs="Arial"/>
                <w:i/>
                <w:iCs/>
                <w:spacing w:val="1"/>
                <w:sz w:val="20"/>
                <w:szCs w:val="20"/>
              </w:rPr>
              <w:t>J</w:t>
            </w:r>
            <w:r w:rsidRPr="00DB6878">
              <w:rPr>
                <w:rFonts w:ascii="Garamond" w:hAnsi="Garamond" w:cs="Arial"/>
                <w:i/>
                <w:iCs/>
                <w:sz w:val="20"/>
                <w:szCs w:val="20"/>
              </w:rPr>
              <w:t>udgem</w:t>
            </w:r>
            <w:r w:rsidRPr="00DB6878">
              <w:rPr>
                <w:rFonts w:ascii="Garamond" w:hAnsi="Garamond" w:cs="Arial"/>
                <w:i/>
                <w:iCs/>
                <w:spacing w:val="1"/>
                <w:sz w:val="20"/>
                <w:szCs w:val="20"/>
              </w:rPr>
              <w:t>e</w:t>
            </w:r>
            <w:r w:rsidRPr="00DB6878">
              <w:rPr>
                <w:rFonts w:ascii="Garamond" w:hAnsi="Garamond" w:cs="Arial"/>
                <w:i/>
                <w:iCs/>
                <w:sz w:val="20"/>
                <w:szCs w:val="20"/>
              </w:rPr>
              <w:t>nt</w:t>
            </w:r>
            <w:proofErr w:type="spellEnd"/>
            <w:r w:rsidRPr="00DB6878">
              <w:rPr>
                <w:rFonts w:ascii="Garamond" w:hAnsi="Garamond" w:cs="Arial"/>
                <w:i/>
                <w:iCs/>
                <w:spacing w:val="-8"/>
                <w:sz w:val="20"/>
                <w:szCs w:val="20"/>
              </w:rPr>
              <w:t xml:space="preserve"> </w:t>
            </w:r>
            <w:r w:rsidRPr="00DB6878">
              <w:rPr>
                <w:rFonts w:ascii="Garamond" w:hAnsi="Garamond" w:cs="Arial"/>
                <w:spacing w:val="-2"/>
                <w:sz w:val="20"/>
                <w:szCs w:val="20"/>
              </w:rPr>
              <w:t>(</w:t>
            </w:r>
            <w:r w:rsidRPr="00DB6878">
              <w:rPr>
                <w:rFonts w:ascii="Garamond" w:hAnsi="Garamond" w:cs="Arial"/>
                <w:sz w:val="20"/>
                <w:szCs w:val="20"/>
              </w:rPr>
              <w:t>by</w:t>
            </w:r>
            <w:r w:rsidRPr="00DB6878">
              <w:rPr>
                <w:rFonts w:ascii="Garamond" w:hAnsi="Garamond" w:cs="Arial"/>
                <w:spacing w:val="-3"/>
                <w:sz w:val="20"/>
                <w:szCs w:val="20"/>
              </w:rPr>
              <w:t xml:space="preserve"> </w:t>
            </w:r>
            <w:proofErr w:type="spellStart"/>
            <w:r w:rsidRPr="00DB6878">
              <w:rPr>
                <w:rFonts w:ascii="Garamond" w:hAnsi="Garamond" w:cs="Arial"/>
                <w:sz w:val="20"/>
                <w:szCs w:val="20"/>
              </w:rPr>
              <w:t>Ras</w:t>
            </w:r>
            <w:proofErr w:type="spellEnd"/>
            <w:r w:rsidRPr="00DB6878">
              <w:rPr>
                <w:rFonts w:ascii="Garamond" w:hAnsi="Garamond" w:cs="Arial"/>
                <w:spacing w:val="-3"/>
                <w:sz w:val="20"/>
                <w:szCs w:val="20"/>
              </w:rPr>
              <w:t xml:space="preserve"> </w:t>
            </w:r>
            <w:proofErr w:type="spellStart"/>
            <w:r w:rsidRPr="00DB6878">
              <w:rPr>
                <w:rFonts w:ascii="Garamond" w:hAnsi="Garamond" w:cs="Arial"/>
                <w:sz w:val="20"/>
                <w:szCs w:val="20"/>
              </w:rPr>
              <w:t>M</w:t>
            </w:r>
            <w:r w:rsidRPr="00DB6878">
              <w:rPr>
                <w:rFonts w:ascii="Garamond" w:hAnsi="Garamond" w:cs="Arial"/>
                <w:spacing w:val="-2"/>
                <w:sz w:val="20"/>
                <w:szCs w:val="20"/>
              </w:rPr>
              <w:t>e</w:t>
            </w:r>
            <w:r w:rsidRPr="00DB6878">
              <w:rPr>
                <w:rFonts w:ascii="Garamond" w:hAnsi="Garamond" w:cs="Arial"/>
                <w:sz w:val="20"/>
                <w:szCs w:val="20"/>
              </w:rPr>
              <w:t>n</w:t>
            </w:r>
            <w:r w:rsidRPr="00DB6878">
              <w:rPr>
                <w:rFonts w:ascii="Garamond" w:hAnsi="Garamond" w:cs="Arial"/>
                <w:spacing w:val="-2"/>
                <w:sz w:val="20"/>
                <w:szCs w:val="20"/>
              </w:rPr>
              <w:t>e</w:t>
            </w:r>
            <w:r w:rsidRPr="00DB6878">
              <w:rPr>
                <w:rFonts w:ascii="Garamond" w:hAnsi="Garamond" w:cs="Arial"/>
                <w:sz w:val="20"/>
                <w:szCs w:val="20"/>
              </w:rPr>
              <w:t>lik</w:t>
            </w:r>
            <w:proofErr w:type="spellEnd"/>
            <w:r w:rsidRPr="00DB6878">
              <w:rPr>
                <w:rFonts w:ascii="Garamond" w:hAnsi="Garamond" w:cs="Arial"/>
                <w:sz w:val="20"/>
                <w:szCs w:val="20"/>
              </w:rPr>
              <w:t>);</w:t>
            </w:r>
            <w:r w:rsidRPr="00DB6878">
              <w:rPr>
                <w:rFonts w:ascii="Garamond" w:hAnsi="Garamond" w:cs="Arial"/>
                <w:spacing w:val="-8"/>
                <w:sz w:val="20"/>
                <w:szCs w:val="20"/>
              </w:rPr>
              <w:t xml:space="preserve"> </w:t>
            </w:r>
            <w:r w:rsidRPr="00DB6878">
              <w:rPr>
                <w:rFonts w:ascii="Garamond" w:hAnsi="Garamond" w:cs="Arial"/>
                <w:i/>
                <w:iCs/>
                <w:sz w:val="20"/>
                <w:szCs w:val="20"/>
              </w:rPr>
              <w:t>The</w:t>
            </w:r>
            <w:r w:rsidRPr="00DB6878">
              <w:rPr>
                <w:rFonts w:ascii="Garamond" w:hAnsi="Garamond" w:cs="Arial"/>
                <w:i/>
                <w:iCs/>
                <w:spacing w:val="-5"/>
                <w:sz w:val="20"/>
                <w:szCs w:val="20"/>
              </w:rPr>
              <w:t xml:space="preserve"> </w:t>
            </w:r>
            <w:r w:rsidRPr="00DB6878">
              <w:rPr>
                <w:rFonts w:ascii="Garamond" w:hAnsi="Garamond" w:cs="Arial"/>
                <w:i/>
                <w:iCs/>
                <w:sz w:val="20"/>
                <w:szCs w:val="20"/>
              </w:rPr>
              <w:t>Jou</w:t>
            </w:r>
            <w:r w:rsidRPr="00DB6878">
              <w:rPr>
                <w:rFonts w:ascii="Garamond" w:hAnsi="Garamond" w:cs="Arial"/>
                <w:i/>
                <w:iCs/>
                <w:spacing w:val="1"/>
                <w:sz w:val="20"/>
                <w:szCs w:val="20"/>
              </w:rPr>
              <w:t>r</w:t>
            </w:r>
            <w:r w:rsidRPr="00DB6878">
              <w:rPr>
                <w:rFonts w:ascii="Garamond" w:hAnsi="Garamond" w:cs="Arial"/>
                <w:i/>
                <w:iCs/>
                <w:sz w:val="20"/>
                <w:szCs w:val="20"/>
              </w:rPr>
              <w:t>n</w:t>
            </w:r>
            <w:r w:rsidRPr="00DB6878">
              <w:rPr>
                <w:rFonts w:ascii="Garamond" w:hAnsi="Garamond" w:cs="Arial"/>
                <w:i/>
                <w:iCs/>
                <w:spacing w:val="-2"/>
                <w:sz w:val="20"/>
                <w:szCs w:val="20"/>
              </w:rPr>
              <w:t>e</w:t>
            </w:r>
            <w:r w:rsidRPr="00DB6878">
              <w:rPr>
                <w:rFonts w:ascii="Garamond" w:hAnsi="Garamond" w:cs="Arial"/>
                <w:i/>
                <w:iCs/>
                <w:sz w:val="20"/>
                <w:szCs w:val="20"/>
              </w:rPr>
              <w:t>y</w:t>
            </w:r>
            <w:r w:rsidRPr="00DB6878">
              <w:rPr>
                <w:rFonts w:ascii="Garamond" w:hAnsi="Garamond" w:cs="Arial"/>
                <w:i/>
                <w:iCs/>
                <w:spacing w:val="-5"/>
                <w:sz w:val="20"/>
                <w:szCs w:val="20"/>
              </w:rPr>
              <w:t xml:space="preserve"> </w:t>
            </w:r>
            <w:r w:rsidRPr="00DB6878">
              <w:rPr>
                <w:rFonts w:ascii="Garamond" w:hAnsi="Garamond" w:cs="Arial"/>
                <w:i/>
                <w:iCs/>
                <w:spacing w:val="-2"/>
                <w:sz w:val="20"/>
                <w:szCs w:val="20"/>
              </w:rPr>
              <w:t>o</w:t>
            </w:r>
            <w:r w:rsidRPr="00DB6878">
              <w:rPr>
                <w:rFonts w:ascii="Garamond" w:hAnsi="Garamond" w:cs="Arial"/>
                <w:i/>
                <w:iCs/>
                <w:sz w:val="20"/>
                <w:szCs w:val="20"/>
              </w:rPr>
              <w:t>f</w:t>
            </w:r>
            <w:r w:rsidRPr="00DB6878">
              <w:rPr>
                <w:rFonts w:ascii="Garamond" w:hAnsi="Garamond" w:cs="Arial"/>
                <w:i/>
                <w:iCs/>
                <w:spacing w:val="-2"/>
                <w:sz w:val="20"/>
                <w:szCs w:val="20"/>
              </w:rPr>
              <w:t xml:space="preserve"> </w:t>
            </w:r>
            <w:r w:rsidRPr="00DB6878">
              <w:rPr>
                <w:rFonts w:ascii="Garamond" w:hAnsi="Garamond" w:cs="Arial"/>
                <w:i/>
                <w:iCs/>
                <w:sz w:val="20"/>
                <w:szCs w:val="20"/>
              </w:rPr>
              <w:t>t</w:t>
            </w:r>
            <w:r w:rsidRPr="00DB6878">
              <w:rPr>
                <w:rFonts w:ascii="Garamond" w:hAnsi="Garamond" w:cs="Arial"/>
                <w:i/>
                <w:iCs/>
                <w:spacing w:val="-2"/>
                <w:sz w:val="20"/>
                <w:szCs w:val="20"/>
              </w:rPr>
              <w:t>h</w:t>
            </w:r>
            <w:r w:rsidRPr="00DB6878">
              <w:rPr>
                <w:rFonts w:ascii="Garamond" w:hAnsi="Garamond" w:cs="Arial"/>
                <w:i/>
                <w:iCs/>
                <w:sz w:val="20"/>
                <w:szCs w:val="20"/>
              </w:rPr>
              <w:t>e</w:t>
            </w:r>
            <w:r w:rsidRPr="00DB6878">
              <w:rPr>
                <w:rFonts w:ascii="Garamond" w:hAnsi="Garamond" w:cs="Arial"/>
                <w:i/>
                <w:iCs/>
                <w:spacing w:val="-3"/>
                <w:sz w:val="20"/>
                <w:szCs w:val="20"/>
              </w:rPr>
              <w:t xml:space="preserve"> </w:t>
            </w:r>
            <w:r w:rsidRPr="00DB6878">
              <w:rPr>
                <w:rFonts w:ascii="Garamond" w:hAnsi="Garamond" w:cs="Arial"/>
                <w:i/>
                <w:iCs/>
                <w:sz w:val="20"/>
                <w:szCs w:val="20"/>
              </w:rPr>
              <w:t>Li</w:t>
            </w:r>
            <w:r w:rsidRPr="00DB6878">
              <w:rPr>
                <w:rFonts w:ascii="Garamond" w:hAnsi="Garamond" w:cs="Arial"/>
                <w:i/>
                <w:iCs/>
                <w:spacing w:val="1"/>
                <w:sz w:val="20"/>
                <w:szCs w:val="20"/>
              </w:rPr>
              <w:t>o</w:t>
            </w:r>
            <w:r w:rsidRPr="00DB6878">
              <w:rPr>
                <w:rFonts w:ascii="Garamond" w:hAnsi="Garamond" w:cs="Arial"/>
                <w:i/>
                <w:iCs/>
                <w:sz w:val="20"/>
                <w:szCs w:val="20"/>
              </w:rPr>
              <w:t>n</w:t>
            </w:r>
            <w:r w:rsidRPr="00DB6878">
              <w:rPr>
                <w:rFonts w:ascii="Garamond" w:hAnsi="Garamond" w:cs="Arial"/>
                <w:i/>
                <w:iCs/>
                <w:spacing w:val="-5"/>
                <w:sz w:val="20"/>
                <w:szCs w:val="20"/>
              </w:rPr>
              <w:t xml:space="preserve"> </w:t>
            </w:r>
            <w:r w:rsidR="006D5EA1">
              <w:rPr>
                <w:rFonts w:ascii="Garamond" w:hAnsi="Garamond" w:cs="Arial"/>
                <w:sz w:val="20"/>
                <w:szCs w:val="20"/>
              </w:rPr>
              <w:t xml:space="preserve">(by </w:t>
            </w:r>
            <w:r w:rsidRPr="00DB6878">
              <w:rPr>
                <w:rFonts w:ascii="Garamond" w:hAnsi="Garamond" w:cs="Arial"/>
                <w:sz w:val="20"/>
                <w:szCs w:val="20"/>
              </w:rPr>
              <w:t>Brother</w:t>
            </w:r>
            <w:r w:rsidRPr="00DB6878">
              <w:rPr>
                <w:rFonts w:ascii="Garamond" w:hAnsi="Garamond" w:cs="Arial"/>
                <w:spacing w:val="-6"/>
                <w:sz w:val="20"/>
                <w:szCs w:val="20"/>
              </w:rPr>
              <w:t xml:space="preserve"> </w:t>
            </w:r>
            <w:r w:rsidRPr="00DB6878">
              <w:rPr>
                <w:rFonts w:ascii="Garamond" w:hAnsi="Garamond" w:cs="Arial"/>
                <w:sz w:val="20"/>
                <w:szCs w:val="20"/>
              </w:rPr>
              <w:t>Ho</w:t>
            </w:r>
            <w:r w:rsidRPr="00DB6878">
              <w:rPr>
                <w:rFonts w:ascii="Garamond" w:hAnsi="Garamond" w:cs="Arial"/>
                <w:spacing w:val="-2"/>
                <w:sz w:val="20"/>
                <w:szCs w:val="20"/>
              </w:rPr>
              <w:t>w</w:t>
            </w:r>
            <w:r w:rsidRPr="00DB6878">
              <w:rPr>
                <w:rFonts w:ascii="Garamond" w:hAnsi="Garamond" w:cs="Arial"/>
                <w:spacing w:val="1"/>
                <w:sz w:val="20"/>
                <w:szCs w:val="20"/>
              </w:rPr>
              <w:t>i</w:t>
            </w:r>
            <w:r w:rsidRPr="00DB6878">
              <w:rPr>
                <w:rFonts w:ascii="Garamond" w:hAnsi="Garamond" w:cs="Arial"/>
                <w:sz w:val="20"/>
                <w:szCs w:val="20"/>
              </w:rPr>
              <w:t>e</w:t>
            </w:r>
            <w:r w:rsidRPr="00DB6878">
              <w:rPr>
                <w:rFonts w:ascii="Garamond" w:hAnsi="Garamond" w:cs="Arial"/>
                <w:spacing w:val="-2"/>
                <w:sz w:val="20"/>
                <w:szCs w:val="20"/>
              </w:rPr>
              <w:t>)</w:t>
            </w:r>
            <w:r w:rsidRPr="00DB6878">
              <w:rPr>
                <w:rFonts w:ascii="Garamond" w:hAnsi="Garamond" w:cs="Arial"/>
                <w:sz w:val="20"/>
                <w:szCs w:val="20"/>
              </w:rPr>
              <w:t>.</w:t>
            </w:r>
          </w:p>
          <w:p w:rsidR="00327F26" w:rsidRPr="00DB6878" w:rsidRDefault="00327F26" w:rsidP="006D5EA1">
            <w:pPr>
              <w:widowControl w:val="0"/>
              <w:autoSpaceDE w:val="0"/>
              <w:autoSpaceDN w:val="0"/>
              <w:adjustRightInd w:val="0"/>
              <w:spacing w:line="216" w:lineRule="exact"/>
              <w:ind w:left="96" w:right="-20"/>
              <w:rPr>
                <w:rFonts w:ascii="Garamond" w:hAnsi="Garamond" w:cs="Arial"/>
                <w:sz w:val="20"/>
                <w:szCs w:val="20"/>
              </w:rPr>
            </w:pPr>
            <w:r w:rsidRPr="00DB6878">
              <w:rPr>
                <w:rFonts w:ascii="Garamond" w:hAnsi="Garamond" w:cs="Arial"/>
                <w:spacing w:val="-1"/>
                <w:sz w:val="20"/>
                <w:szCs w:val="20"/>
              </w:rPr>
              <w:t>CD</w:t>
            </w:r>
            <w:r w:rsidRPr="00DB6878">
              <w:rPr>
                <w:rFonts w:ascii="Garamond" w:hAnsi="Garamond" w:cs="Arial"/>
                <w:spacing w:val="1"/>
                <w:sz w:val="20"/>
                <w:szCs w:val="20"/>
              </w:rPr>
              <w:t>s</w:t>
            </w:r>
            <w:r w:rsidRPr="00DB6878">
              <w:rPr>
                <w:rFonts w:ascii="Garamond" w:hAnsi="Garamond" w:cs="Arial"/>
                <w:sz w:val="20"/>
                <w:szCs w:val="20"/>
              </w:rPr>
              <w:t>:</w:t>
            </w:r>
            <w:r w:rsidRPr="00DB6878">
              <w:rPr>
                <w:rFonts w:ascii="Garamond" w:hAnsi="Garamond" w:cs="Arial"/>
                <w:spacing w:val="-4"/>
                <w:sz w:val="20"/>
                <w:szCs w:val="20"/>
              </w:rPr>
              <w:t xml:space="preserve"> </w:t>
            </w:r>
            <w:proofErr w:type="spellStart"/>
            <w:r w:rsidRPr="00DB6878">
              <w:rPr>
                <w:rFonts w:ascii="Garamond" w:hAnsi="Garamond" w:cs="Arial"/>
                <w:i/>
                <w:iCs/>
                <w:sz w:val="20"/>
                <w:szCs w:val="20"/>
              </w:rPr>
              <w:t>Ch</w:t>
            </w:r>
            <w:r w:rsidRPr="00DB6878">
              <w:rPr>
                <w:rFonts w:ascii="Garamond" w:hAnsi="Garamond" w:cs="Arial"/>
                <w:i/>
                <w:iCs/>
                <w:spacing w:val="-2"/>
                <w:sz w:val="20"/>
                <w:szCs w:val="20"/>
              </w:rPr>
              <w:t>u</w:t>
            </w:r>
            <w:r w:rsidRPr="00DB6878">
              <w:rPr>
                <w:rFonts w:ascii="Garamond" w:hAnsi="Garamond" w:cs="Arial"/>
                <w:i/>
                <w:iCs/>
                <w:sz w:val="20"/>
                <w:szCs w:val="20"/>
              </w:rPr>
              <w:t>r</w:t>
            </w:r>
            <w:r w:rsidRPr="00DB6878">
              <w:rPr>
                <w:rFonts w:ascii="Garamond" w:hAnsi="Garamond" w:cs="Arial"/>
                <w:i/>
                <w:iCs/>
                <w:spacing w:val="1"/>
                <w:sz w:val="20"/>
                <w:szCs w:val="20"/>
              </w:rPr>
              <w:t>c</w:t>
            </w:r>
            <w:r w:rsidRPr="00DB6878">
              <w:rPr>
                <w:rFonts w:ascii="Garamond" w:hAnsi="Garamond" w:cs="Arial"/>
                <w:i/>
                <w:iCs/>
                <w:sz w:val="20"/>
                <w:szCs w:val="20"/>
              </w:rPr>
              <w:t>hial</w:t>
            </w:r>
            <w:proofErr w:type="spellEnd"/>
            <w:r w:rsidRPr="00DB6878">
              <w:rPr>
                <w:rFonts w:ascii="Garamond" w:hAnsi="Garamond" w:cs="Arial"/>
                <w:i/>
                <w:iCs/>
                <w:spacing w:val="-8"/>
                <w:sz w:val="20"/>
                <w:szCs w:val="20"/>
              </w:rPr>
              <w:t xml:space="preserve"> </w:t>
            </w:r>
            <w:r w:rsidRPr="00DB6878">
              <w:rPr>
                <w:rFonts w:ascii="Garamond" w:hAnsi="Garamond" w:cs="Arial"/>
                <w:i/>
                <w:iCs/>
                <w:sz w:val="20"/>
                <w:szCs w:val="20"/>
              </w:rPr>
              <w:t>Chants</w:t>
            </w:r>
            <w:r w:rsidRPr="00DB6878">
              <w:rPr>
                <w:rFonts w:ascii="Garamond" w:hAnsi="Garamond" w:cs="Arial"/>
                <w:i/>
                <w:iCs/>
                <w:spacing w:val="-6"/>
                <w:sz w:val="20"/>
                <w:szCs w:val="20"/>
              </w:rPr>
              <w:t xml:space="preserve"> </w:t>
            </w:r>
            <w:r w:rsidRPr="00DB6878">
              <w:rPr>
                <w:rFonts w:ascii="Garamond" w:hAnsi="Garamond" w:cs="Arial"/>
                <w:i/>
                <w:iCs/>
                <w:sz w:val="20"/>
                <w:szCs w:val="20"/>
              </w:rPr>
              <w:t>of</w:t>
            </w:r>
            <w:r w:rsidRPr="00DB6878">
              <w:rPr>
                <w:rFonts w:ascii="Garamond" w:hAnsi="Garamond" w:cs="Arial"/>
                <w:i/>
                <w:iCs/>
                <w:spacing w:val="-4"/>
                <w:sz w:val="20"/>
                <w:szCs w:val="20"/>
              </w:rPr>
              <w:t xml:space="preserve"> </w:t>
            </w:r>
            <w:r w:rsidRPr="00DB6878">
              <w:rPr>
                <w:rFonts w:ascii="Garamond" w:hAnsi="Garamond" w:cs="Arial"/>
                <w:i/>
                <w:iCs/>
                <w:sz w:val="20"/>
                <w:szCs w:val="20"/>
              </w:rPr>
              <w:t>the</w:t>
            </w:r>
            <w:r w:rsidRPr="00DB6878">
              <w:rPr>
                <w:rFonts w:ascii="Garamond" w:hAnsi="Garamond" w:cs="Arial"/>
                <w:i/>
                <w:iCs/>
                <w:spacing w:val="-3"/>
                <w:sz w:val="20"/>
                <w:szCs w:val="20"/>
              </w:rPr>
              <w:t xml:space="preserve"> </w:t>
            </w:r>
            <w:proofErr w:type="spellStart"/>
            <w:r w:rsidRPr="00DB6878">
              <w:rPr>
                <w:rFonts w:ascii="Garamond" w:hAnsi="Garamond" w:cs="Arial"/>
                <w:i/>
                <w:iCs/>
                <w:sz w:val="20"/>
                <w:szCs w:val="20"/>
              </w:rPr>
              <w:t>Nyah</w:t>
            </w:r>
            <w:r w:rsidRPr="00DB6878">
              <w:rPr>
                <w:rFonts w:ascii="Garamond" w:hAnsi="Garamond" w:cs="Arial"/>
                <w:i/>
                <w:iCs/>
                <w:spacing w:val="-2"/>
                <w:sz w:val="20"/>
                <w:szCs w:val="20"/>
              </w:rPr>
              <w:t>b</w:t>
            </w:r>
            <w:r w:rsidRPr="00DB6878">
              <w:rPr>
                <w:rFonts w:ascii="Garamond" w:hAnsi="Garamond" w:cs="Arial"/>
                <w:i/>
                <w:iCs/>
                <w:spacing w:val="1"/>
                <w:sz w:val="20"/>
                <w:szCs w:val="20"/>
              </w:rPr>
              <w:t>i</w:t>
            </w:r>
            <w:r w:rsidRPr="00DB6878">
              <w:rPr>
                <w:rFonts w:ascii="Garamond" w:hAnsi="Garamond" w:cs="Arial"/>
                <w:i/>
                <w:iCs/>
                <w:sz w:val="20"/>
                <w:szCs w:val="20"/>
              </w:rPr>
              <w:t>n</w:t>
            </w:r>
            <w:r w:rsidRPr="00DB6878">
              <w:rPr>
                <w:rFonts w:ascii="Garamond" w:hAnsi="Garamond" w:cs="Arial"/>
                <w:i/>
                <w:iCs/>
                <w:spacing w:val="1"/>
                <w:sz w:val="20"/>
                <w:szCs w:val="20"/>
              </w:rPr>
              <w:t>g</w:t>
            </w:r>
            <w:r w:rsidRPr="00DB6878">
              <w:rPr>
                <w:rFonts w:ascii="Garamond" w:hAnsi="Garamond" w:cs="Arial"/>
                <w:i/>
                <w:iCs/>
                <w:sz w:val="20"/>
                <w:szCs w:val="20"/>
              </w:rPr>
              <w:t>hi</w:t>
            </w:r>
            <w:proofErr w:type="spellEnd"/>
            <w:r w:rsidRPr="00DB6878">
              <w:rPr>
                <w:rFonts w:ascii="Garamond" w:hAnsi="Garamond" w:cs="Arial"/>
                <w:sz w:val="20"/>
                <w:szCs w:val="20"/>
              </w:rPr>
              <w:t>;</w:t>
            </w:r>
            <w:r w:rsidRPr="00DB6878">
              <w:rPr>
                <w:rFonts w:ascii="Garamond" w:hAnsi="Garamond" w:cs="Arial"/>
                <w:spacing w:val="-10"/>
                <w:sz w:val="20"/>
                <w:szCs w:val="20"/>
              </w:rPr>
              <w:t xml:space="preserve"> </w:t>
            </w:r>
            <w:r w:rsidRPr="00DB6878">
              <w:rPr>
                <w:rFonts w:ascii="Garamond" w:hAnsi="Garamond" w:cs="Arial"/>
                <w:i/>
                <w:iCs/>
                <w:sz w:val="20"/>
                <w:szCs w:val="20"/>
              </w:rPr>
              <w:t>Pri</w:t>
            </w:r>
            <w:r w:rsidRPr="00DB6878">
              <w:rPr>
                <w:rFonts w:ascii="Garamond" w:hAnsi="Garamond" w:cs="Arial"/>
                <w:i/>
                <w:iCs/>
                <w:spacing w:val="-2"/>
                <w:sz w:val="20"/>
                <w:szCs w:val="20"/>
              </w:rPr>
              <w:t>n</w:t>
            </w:r>
            <w:r w:rsidRPr="00DB6878">
              <w:rPr>
                <w:rFonts w:ascii="Garamond" w:hAnsi="Garamond" w:cs="Arial"/>
                <w:i/>
                <w:iCs/>
                <w:spacing w:val="1"/>
                <w:sz w:val="20"/>
                <w:szCs w:val="20"/>
              </w:rPr>
              <w:t>c</w:t>
            </w:r>
            <w:r w:rsidRPr="00DB6878">
              <w:rPr>
                <w:rFonts w:ascii="Garamond" w:hAnsi="Garamond" w:cs="Arial"/>
                <w:i/>
                <w:iCs/>
                <w:sz w:val="20"/>
                <w:szCs w:val="20"/>
              </w:rPr>
              <w:t>e</w:t>
            </w:r>
            <w:r w:rsidRPr="00DB6878">
              <w:rPr>
                <w:rFonts w:ascii="Garamond" w:hAnsi="Garamond" w:cs="Arial"/>
                <w:i/>
                <w:iCs/>
                <w:spacing w:val="-5"/>
                <w:sz w:val="20"/>
                <w:szCs w:val="20"/>
              </w:rPr>
              <w:t xml:space="preserve"> </w:t>
            </w:r>
            <w:proofErr w:type="spellStart"/>
            <w:r w:rsidRPr="00DB6878">
              <w:rPr>
                <w:rFonts w:ascii="Garamond" w:hAnsi="Garamond" w:cs="Arial"/>
                <w:i/>
                <w:iCs/>
                <w:sz w:val="20"/>
                <w:szCs w:val="20"/>
              </w:rPr>
              <w:t>T</w:t>
            </w:r>
            <w:r w:rsidRPr="00DB6878">
              <w:rPr>
                <w:rFonts w:ascii="Garamond" w:hAnsi="Garamond" w:cs="Arial"/>
                <w:i/>
                <w:iCs/>
                <w:spacing w:val="1"/>
                <w:sz w:val="20"/>
                <w:szCs w:val="20"/>
              </w:rPr>
              <w:t>e</w:t>
            </w:r>
            <w:r w:rsidRPr="00DB6878">
              <w:rPr>
                <w:rFonts w:ascii="Garamond" w:hAnsi="Garamond" w:cs="Arial"/>
                <w:i/>
                <w:iCs/>
                <w:spacing w:val="-2"/>
                <w:sz w:val="20"/>
                <w:szCs w:val="20"/>
              </w:rPr>
              <w:t>b</w:t>
            </w:r>
            <w:r w:rsidRPr="00DB6878">
              <w:rPr>
                <w:rFonts w:ascii="Garamond" w:hAnsi="Garamond" w:cs="Arial"/>
                <w:i/>
                <w:iCs/>
                <w:spacing w:val="1"/>
                <w:sz w:val="20"/>
                <w:szCs w:val="20"/>
              </w:rPr>
              <w:t>a</w:t>
            </w:r>
            <w:r w:rsidRPr="00DB6878">
              <w:rPr>
                <w:rFonts w:ascii="Garamond" w:hAnsi="Garamond" w:cs="Arial"/>
                <w:i/>
                <w:iCs/>
                <w:sz w:val="20"/>
                <w:szCs w:val="20"/>
              </w:rPr>
              <w:t>n</w:t>
            </w:r>
            <w:proofErr w:type="spellEnd"/>
            <w:r w:rsidRPr="00DB6878">
              <w:rPr>
                <w:rFonts w:ascii="Garamond" w:hAnsi="Garamond" w:cs="Arial"/>
                <w:i/>
                <w:iCs/>
                <w:spacing w:val="-7"/>
                <w:sz w:val="20"/>
                <w:szCs w:val="20"/>
              </w:rPr>
              <w:t xml:space="preserve"> </w:t>
            </w:r>
            <w:r w:rsidRPr="00DB6878">
              <w:rPr>
                <w:rFonts w:ascii="Garamond" w:hAnsi="Garamond" w:cs="Arial"/>
                <w:i/>
                <w:iCs/>
                <w:spacing w:val="1"/>
                <w:sz w:val="20"/>
                <w:szCs w:val="20"/>
              </w:rPr>
              <w:t>a</w:t>
            </w:r>
            <w:r w:rsidRPr="00DB6878">
              <w:rPr>
                <w:rFonts w:ascii="Garamond" w:hAnsi="Garamond" w:cs="Arial"/>
                <w:i/>
                <w:iCs/>
                <w:spacing w:val="-2"/>
                <w:sz w:val="20"/>
                <w:szCs w:val="20"/>
              </w:rPr>
              <w:t>n</w:t>
            </w:r>
            <w:r w:rsidRPr="00DB6878">
              <w:rPr>
                <w:rFonts w:ascii="Garamond" w:hAnsi="Garamond" w:cs="Arial"/>
                <w:i/>
                <w:iCs/>
                <w:sz w:val="20"/>
                <w:szCs w:val="20"/>
              </w:rPr>
              <w:t>d</w:t>
            </w:r>
            <w:r w:rsidRPr="00DB6878">
              <w:rPr>
                <w:rFonts w:ascii="Garamond" w:hAnsi="Garamond" w:cs="Arial"/>
                <w:i/>
                <w:iCs/>
                <w:spacing w:val="-3"/>
                <w:sz w:val="20"/>
                <w:szCs w:val="20"/>
              </w:rPr>
              <w:t xml:space="preserve"> </w:t>
            </w:r>
            <w:r w:rsidRPr="00DB6878">
              <w:rPr>
                <w:rFonts w:ascii="Garamond" w:hAnsi="Garamond" w:cs="Arial"/>
                <w:i/>
                <w:iCs/>
                <w:sz w:val="20"/>
                <w:szCs w:val="20"/>
              </w:rPr>
              <w:t>the</w:t>
            </w:r>
            <w:r w:rsidRPr="00DB6878">
              <w:rPr>
                <w:rFonts w:ascii="Garamond" w:hAnsi="Garamond" w:cs="Arial"/>
                <w:i/>
                <w:iCs/>
                <w:spacing w:val="-2"/>
                <w:sz w:val="20"/>
                <w:szCs w:val="20"/>
              </w:rPr>
              <w:t xml:space="preserve"> </w:t>
            </w:r>
            <w:r w:rsidRPr="00DB6878">
              <w:rPr>
                <w:rFonts w:ascii="Garamond" w:hAnsi="Garamond" w:cs="Arial"/>
                <w:i/>
                <w:iCs/>
                <w:sz w:val="20"/>
                <w:szCs w:val="20"/>
              </w:rPr>
              <w:t>So</w:t>
            </w:r>
            <w:r w:rsidRPr="00DB6878">
              <w:rPr>
                <w:rFonts w:ascii="Garamond" w:hAnsi="Garamond" w:cs="Arial"/>
                <w:i/>
                <w:iCs/>
                <w:spacing w:val="-2"/>
                <w:sz w:val="20"/>
                <w:szCs w:val="20"/>
              </w:rPr>
              <w:t>n</w:t>
            </w:r>
            <w:r w:rsidRPr="00DB6878">
              <w:rPr>
                <w:rFonts w:ascii="Garamond" w:hAnsi="Garamond" w:cs="Arial"/>
                <w:i/>
                <w:iCs/>
                <w:sz w:val="20"/>
                <w:szCs w:val="20"/>
              </w:rPr>
              <w:t>s</w:t>
            </w:r>
            <w:r w:rsidRPr="00DB6878">
              <w:rPr>
                <w:rFonts w:ascii="Garamond" w:hAnsi="Garamond" w:cs="Arial"/>
                <w:i/>
                <w:iCs/>
                <w:spacing w:val="-3"/>
                <w:sz w:val="20"/>
                <w:szCs w:val="20"/>
              </w:rPr>
              <w:t xml:space="preserve"> </w:t>
            </w:r>
            <w:r w:rsidRPr="00DB6878">
              <w:rPr>
                <w:rFonts w:ascii="Garamond" w:hAnsi="Garamond" w:cs="Arial"/>
                <w:i/>
                <w:iCs/>
                <w:sz w:val="20"/>
                <w:szCs w:val="20"/>
              </w:rPr>
              <w:t>of</w:t>
            </w:r>
            <w:r w:rsidR="006D5EA1">
              <w:rPr>
                <w:rFonts w:ascii="Garamond" w:hAnsi="Garamond" w:cs="Arial"/>
                <w:sz w:val="20"/>
                <w:szCs w:val="20"/>
              </w:rPr>
              <w:t xml:space="preserve"> </w:t>
            </w:r>
            <w:r w:rsidRPr="00DB6878">
              <w:rPr>
                <w:rFonts w:ascii="Garamond" w:hAnsi="Garamond" w:cs="Arial"/>
                <w:i/>
                <w:iCs/>
                <w:sz w:val="20"/>
                <w:szCs w:val="20"/>
              </w:rPr>
              <w:t>Thu</w:t>
            </w:r>
            <w:r w:rsidRPr="00DB6878">
              <w:rPr>
                <w:rFonts w:ascii="Garamond" w:hAnsi="Garamond" w:cs="Arial"/>
                <w:i/>
                <w:iCs/>
                <w:spacing w:val="1"/>
                <w:sz w:val="20"/>
                <w:szCs w:val="20"/>
              </w:rPr>
              <w:t>n</w:t>
            </w:r>
            <w:r w:rsidRPr="00DB6878">
              <w:rPr>
                <w:rFonts w:ascii="Garamond" w:hAnsi="Garamond" w:cs="Arial"/>
                <w:i/>
                <w:iCs/>
                <w:spacing w:val="-2"/>
                <w:sz w:val="20"/>
                <w:szCs w:val="20"/>
              </w:rPr>
              <w:t>d</w:t>
            </w:r>
            <w:r w:rsidRPr="00DB6878">
              <w:rPr>
                <w:rFonts w:ascii="Garamond" w:hAnsi="Garamond" w:cs="Arial"/>
                <w:i/>
                <w:iCs/>
                <w:spacing w:val="1"/>
                <w:sz w:val="20"/>
                <w:szCs w:val="20"/>
              </w:rPr>
              <w:t>e</w:t>
            </w:r>
            <w:r w:rsidRPr="00DB6878">
              <w:rPr>
                <w:rFonts w:ascii="Garamond" w:hAnsi="Garamond" w:cs="Arial"/>
                <w:i/>
                <w:iCs/>
                <w:sz w:val="20"/>
                <w:szCs w:val="20"/>
              </w:rPr>
              <w:t>r</w:t>
            </w:r>
            <w:r w:rsidRPr="00DB6878">
              <w:rPr>
                <w:rFonts w:ascii="Garamond" w:hAnsi="Garamond" w:cs="Arial"/>
                <w:i/>
                <w:iCs/>
                <w:spacing w:val="-7"/>
                <w:sz w:val="20"/>
                <w:szCs w:val="20"/>
              </w:rPr>
              <w:t xml:space="preserve"> </w:t>
            </w:r>
            <w:r w:rsidRPr="00DB6878">
              <w:rPr>
                <w:rFonts w:ascii="Garamond" w:hAnsi="Garamond" w:cs="Arial"/>
                <w:sz w:val="20"/>
                <w:szCs w:val="20"/>
              </w:rPr>
              <w:t>c</w:t>
            </w:r>
            <w:r w:rsidRPr="00DB6878">
              <w:rPr>
                <w:rFonts w:ascii="Garamond" w:hAnsi="Garamond" w:cs="Arial"/>
                <w:spacing w:val="-2"/>
                <w:sz w:val="20"/>
                <w:szCs w:val="20"/>
              </w:rPr>
              <w:t>o</w:t>
            </w:r>
            <w:r w:rsidRPr="00DB6878">
              <w:rPr>
                <w:rFonts w:ascii="Garamond" w:hAnsi="Garamond" w:cs="Arial"/>
                <w:sz w:val="20"/>
                <w:szCs w:val="20"/>
              </w:rPr>
              <w:t>mm</w:t>
            </w:r>
            <w:r w:rsidRPr="00DB6878">
              <w:rPr>
                <w:rFonts w:ascii="Garamond" w:hAnsi="Garamond" w:cs="Arial"/>
                <w:spacing w:val="-2"/>
                <w:sz w:val="20"/>
                <w:szCs w:val="20"/>
              </w:rPr>
              <w:t>u</w:t>
            </w:r>
            <w:r w:rsidRPr="00DB6878">
              <w:rPr>
                <w:rFonts w:ascii="Garamond" w:hAnsi="Garamond" w:cs="Arial"/>
                <w:sz w:val="20"/>
                <w:szCs w:val="20"/>
              </w:rPr>
              <w:t>nic</w:t>
            </w:r>
            <w:r w:rsidRPr="00DB6878">
              <w:rPr>
                <w:rFonts w:ascii="Garamond" w:hAnsi="Garamond" w:cs="Arial"/>
                <w:spacing w:val="-2"/>
                <w:sz w:val="20"/>
                <w:szCs w:val="20"/>
              </w:rPr>
              <w:t>a</w:t>
            </w:r>
            <w:r w:rsidRPr="00DB6878">
              <w:rPr>
                <w:rFonts w:ascii="Garamond" w:hAnsi="Garamond" w:cs="Arial"/>
                <w:sz w:val="20"/>
                <w:szCs w:val="20"/>
              </w:rPr>
              <w:t>tion</w:t>
            </w:r>
            <w:r w:rsidRPr="00DB6878">
              <w:rPr>
                <w:rFonts w:ascii="Garamond" w:hAnsi="Garamond" w:cs="Arial"/>
                <w:spacing w:val="-13"/>
                <w:sz w:val="20"/>
                <w:szCs w:val="20"/>
              </w:rPr>
              <w:t xml:space="preserve"> </w:t>
            </w:r>
            <w:r w:rsidRPr="00DB6878">
              <w:rPr>
                <w:rFonts w:ascii="Garamond" w:hAnsi="Garamond" w:cs="Arial"/>
                <w:spacing w:val="-2"/>
                <w:sz w:val="20"/>
                <w:szCs w:val="20"/>
              </w:rPr>
              <w:t>d</w:t>
            </w:r>
            <w:r w:rsidRPr="00DB6878">
              <w:rPr>
                <w:rFonts w:ascii="Garamond" w:hAnsi="Garamond" w:cs="Arial"/>
                <w:spacing w:val="1"/>
                <w:sz w:val="20"/>
                <w:szCs w:val="20"/>
              </w:rPr>
              <w:t>r</w:t>
            </w:r>
            <w:r w:rsidRPr="00DB6878">
              <w:rPr>
                <w:rFonts w:ascii="Garamond" w:hAnsi="Garamond" w:cs="Arial"/>
                <w:spacing w:val="-2"/>
                <w:sz w:val="20"/>
                <w:szCs w:val="20"/>
              </w:rPr>
              <w:t>u</w:t>
            </w:r>
            <w:r w:rsidRPr="00DB6878">
              <w:rPr>
                <w:rFonts w:ascii="Garamond" w:hAnsi="Garamond" w:cs="Arial"/>
                <w:sz w:val="20"/>
                <w:szCs w:val="20"/>
              </w:rPr>
              <w:t>mming.</w:t>
            </w:r>
          </w:p>
          <w:p w:rsidR="00327F26" w:rsidRPr="00DB6878" w:rsidRDefault="00327F26" w:rsidP="0098583D">
            <w:pPr>
              <w:widowControl w:val="0"/>
              <w:autoSpaceDE w:val="0"/>
              <w:autoSpaceDN w:val="0"/>
              <w:adjustRightInd w:val="0"/>
              <w:spacing w:before="4" w:line="216" w:lineRule="exact"/>
              <w:ind w:left="96" w:right="1660"/>
              <w:rPr>
                <w:rFonts w:ascii="Garamond" w:hAnsi="Garamond"/>
                <w:sz w:val="20"/>
                <w:szCs w:val="20"/>
              </w:rPr>
            </w:pPr>
          </w:p>
        </w:tc>
      </w:tr>
      <w:tr w:rsidR="00327F26" w:rsidRPr="00DB6878" w:rsidTr="006D5EA1">
        <w:trPr>
          <w:trHeight w:hRule="exact" w:val="361"/>
          <w:jc w:val="center"/>
        </w:trPr>
        <w:tc>
          <w:tcPr>
            <w:tcW w:w="2400" w:type="dxa"/>
            <w:tcBorders>
              <w:top w:val="single" w:sz="4" w:space="0" w:color="000000"/>
              <w:left w:val="single" w:sz="4" w:space="0" w:color="000000"/>
              <w:bottom w:val="single" w:sz="4" w:space="0" w:color="000000"/>
              <w:right w:val="single" w:sz="4" w:space="0" w:color="000000"/>
            </w:tcBorders>
          </w:tcPr>
          <w:p w:rsidR="00327F26" w:rsidRPr="00DB6878" w:rsidRDefault="00327F26" w:rsidP="0098583D">
            <w:pPr>
              <w:widowControl w:val="0"/>
              <w:autoSpaceDE w:val="0"/>
              <w:autoSpaceDN w:val="0"/>
              <w:adjustRightInd w:val="0"/>
              <w:spacing w:line="213" w:lineRule="exact"/>
              <w:ind w:left="96" w:right="-20"/>
              <w:rPr>
                <w:rFonts w:ascii="Garamond" w:hAnsi="Garamond"/>
                <w:sz w:val="20"/>
                <w:szCs w:val="20"/>
              </w:rPr>
            </w:pPr>
            <w:r w:rsidRPr="00DB6878">
              <w:rPr>
                <w:rFonts w:ascii="Garamond" w:hAnsi="Garamond" w:cs="Arial"/>
                <w:b/>
                <w:bCs/>
                <w:sz w:val="20"/>
                <w:szCs w:val="20"/>
              </w:rPr>
              <w:t>N</w:t>
            </w:r>
            <w:r w:rsidRPr="00DB6878">
              <w:rPr>
                <w:rFonts w:ascii="Garamond" w:hAnsi="Garamond" w:cs="Arial"/>
                <w:b/>
                <w:bCs/>
                <w:spacing w:val="-2"/>
                <w:sz w:val="20"/>
                <w:szCs w:val="20"/>
              </w:rPr>
              <w:t>a</w:t>
            </w:r>
            <w:r w:rsidRPr="00DB6878">
              <w:rPr>
                <w:rFonts w:ascii="Garamond" w:hAnsi="Garamond" w:cs="Arial"/>
                <w:b/>
                <w:bCs/>
                <w:spacing w:val="2"/>
                <w:sz w:val="20"/>
                <w:szCs w:val="20"/>
              </w:rPr>
              <w:t>m</w:t>
            </w:r>
            <w:r w:rsidRPr="00DB6878">
              <w:rPr>
                <w:rFonts w:ascii="Garamond" w:hAnsi="Garamond" w:cs="Arial"/>
                <w:b/>
                <w:bCs/>
                <w:sz w:val="20"/>
                <w:szCs w:val="20"/>
              </w:rPr>
              <w:t>es</w:t>
            </w:r>
          </w:p>
        </w:tc>
        <w:tc>
          <w:tcPr>
            <w:tcW w:w="8040" w:type="dxa"/>
            <w:tcBorders>
              <w:top w:val="single" w:sz="4" w:space="0" w:color="000000"/>
              <w:left w:val="single" w:sz="4" w:space="0" w:color="000000"/>
              <w:bottom w:val="single" w:sz="4" w:space="0" w:color="000000"/>
              <w:right w:val="single" w:sz="4" w:space="0" w:color="000000"/>
            </w:tcBorders>
          </w:tcPr>
          <w:p w:rsidR="00327F26" w:rsidRPr="00DB6878" w:rsidRDefault="00327F26" w:rsidP="0098583D">
            <w:pPr>
              <w:widowControl w:val="0"/>
              <w:autoSpaceDE w:val="0"/>
              <w:autoSpaceDN w:val="0"/>
              <w:adjustRightInd w:val="0"/>
              <w:spacing w:line="214" w:lineRule="exact"/>
              <w:ind w:left="96" w:right="-20"/>
              <w:rPr>
                <w:rFonts w:ascii="Garamond" w:hAnsi="Garamond"/>
                <w:sz w:val="20"/>
                <w:szCs w:val="20"/>
              </w:rPr>
            </w:pPr>
            <w:r w:rsidRPr="00DB6878">
              <w:rPr>
                <w:rFonts w:ascii="Garamond" w:hAnsi="Garamond" w:cs="Arial"/>
                <w:sz w:val="20"/>
                <w:szCs w:val="20"/>
              </w:rPr>
              <w:t>No</w:t>
            </w:r>
            <w:r w:rsidRPr="00DB6878">
              <w:rPr>
                <w:rFonts w:ascii="Garamond" w:hAnsi="Garamond" w:cs="Arial"/>
                <w:spacing w:val="-2"/>
                <w:sz w:val="20"/>
                <w:szCs w:val="20"/>
              </w:rPr>
              <w:t xml:space="preserve"> </w:t>
            </w:r>
            <w:r w:rsidRPr="00DB6878">
              <w:rPr>
                <w:rFonts w:ascii="Garamond" w:hAnsi="Garamond" w:cs="Arial"/>
                <w:sz w:val="20"/>
                <w:szCs w:val="20"/>
              </w:rPr>
              <w:t>parti</w:t>
            </w:r>
            <w:r w:rsidRPr="00DB6878">
              <w:rPr>
                <w:rFonts w:ascii="Garamond" w:hAnsi="Garamond" w:cs="Arial"/>
                <w:spacing w:val="1"/>
                <w:sz w:val="20"/>
                <w:szCs w:val="20"/>
              </w:rPr>
              <w:t>c</w:t>
            </w:r>
            <w:r w:rsidRPr="00DB6878">
              <w:rPr>
                <w:rFonts w:ascii="Garamond" w:hAnsi="Garamond" w:cs="Arial"/>
                <w:spacing w:val="-2"/>
                <w:sz w:val="20"/>
                <w:szCs w:val="20"/>
              </w:rPr>
              <w:t>u</w:t>
            </w:r>
            <w:r w:rsidRPr="00DB6878">
              <w:rPr>
                <w:rFonts w:ascii="Garamond" w:hAnsi="Garamond" w:cs="Arial"/>
                <w:sz w:val="20"/>
                <w:szCs w:val="20"/>
              </w:rPr>
              <w:t>lar</w:t>
            </w:r>
            <w:r w:rsidRPr="00DB6878">
              <w:rPr>
                <w:rFonts w:ascii="Garamond" w:hAnsi="Garamond" w:cs="Arial"/>
                <w:spacing w:val="-8"/>
                <w:sz w:val="20"/>
                <w:szCs w:val="20"/>
              </w:rPr>
              <w:t xml:space="preserve"> </w:t>
            </w:r>
            <w:r w:rsidRPr="00DB6878">
              <w:rPr>
                <w:rFonts w:ascii="Garamond" w:hAnsi="Garamond" w:cs="Arial"/>
                <w:spacing w:val="2"/>
                <w:sz w:val="20"/>
                <w:szCs w:val="20"/>
              </w:rPr>
              <w:t>t</w:t>
            </w:r>
            <w:r w:rsidRPr="00DB6878">
              <w:rPr>
                <w:rFonts w:ascii="Garamond" w:hAnsi="Garamond" w:cs="Arial"/>
                <w:spacing w:val="-2"/>
                <w:sz w:val="20"/>
                <w:szCs w:val="20"/>
              </w:rPr>
              <w:t>r</w:t>
            </w:r>
            <w:r w:rsidRPr="00DB6878">
              <w:rPr>
                <w:rFonts w:ascii="Garamond" w:hAnsi="Garamond" w:cs="Arial"/>
                <w:sz w:val="20"/>
                <w:szCs w:val="20"/>
              </w:rPr>
              <w:t>adi</w:t>
            </w:r>
            <w:r w:rsidRPr="00DB6878">
              <w:rPr>
                <w:rFonts w:ascii="Garamond" w:hAnsi="Garamond" w:cs="Arial"/>
                <w:spacing w:val="2"/>
                <w:sz w:val="20"/>
                <w:szCs w:val="20"/>
              </w:rPr>
              <w:t>t</w:t>
            </w:r>
            <w:r w:rsidRPr="00DB6878">
              <w:rPr>
                <w:rFonts w:ascii="Garamond" w:hAnsi="Garamond" w:cs="Arial"/>
                <w:spacing w:val="-1"/>
                <w:sz w:val="20"/>
                <w:szCs w:val="20"/>
              </w:rPr>
              <w:t>i</w:t>
            </w:r>
            <w:r w:rsidRPr="00DB6878">
              <w:rPr>
                <w:rFonts w:ascii="Garamond" w:hAnsi="Garamond" w:cs="Arial"/>
                <w:spacing w:val="1"/>
                <w:sz w:val="20"/>
                <w:szCs w:val="20"/>
              </w:rPr>
              <w:t>o</w:t>
            </w:r>
            <w:r w:rsidRPr="00DB6878">
              <w:rPr>
                <w:rFonts w:ascii="Garamond" w:hAnsi="Garamond" w:cs="Arial"/>
                <w:spacing w:val="-2"/>
                <w:sz w:val="20"/>
                <w:szCs w:val="20"/>
              </w:rPr>
              <w:t>n</w:t>
            </w:r>
            <w:r w:rsidRPr="00DB6878">
              <w:rPr>
                <w:rFonts w:ascii="Garamond" w:hAnsi="Garamond" w:cs="Arial"/>
                <w:sz w:val="20"/>
                <w:szCs w:val="20"/>
              </w:rPr>
              <w:t>.</w:t>
            </w:r>
            <w:r w:rsidRPr="00DB6878">
              <w:rPr>
                <w:rFonts w:ascii="Garamond" w:hAnsi="Garamond" w:cs="Arial"/>
                <w:spacing w:val="-5"/>
                <w:sz w:val="20"/>
                <w:szCs w:val="20"/>
              </w:rPr>
              <w:t xml:space="preserve"> </w:t>
            </w:r>
            <w:r w:rsidRPr="00DB6878">
              <w:rPr>
                <w:rFonts w:ascii="Garamond" w:hAnsi="Garamond" w:cs="Arial"/>
                <w:sz w:val="20"/>
                <w:szCs w:val="20"/>
              </w:rPr>
              <w:t>Old</w:t>
            </w:r>
            <w:r w:rsidRPr="00DB6878">
              <w:rPr>
                <w:rFonts w:ascii="Garamond" w:hAnsi="Garamond" w:cs="Arial"/>
                <w:spacing w:val="-2"/>
                <w:sz w:val="20"/>
                <w:szCs w:val="20"/>
              </w:rPr>
              <w:t>e</w:t>
            </w:r>
            <w:r w:rsidRPr="00DB6878">
              <w:rPr>
                <w:rFonts w:ascii="Garamond" w:hAnsi="Garamond" w:cs="Arial"/>
                <w:sz w:val="20"/>
                <w:szCs w:val="20"/>
              </w:rPr>
              <w:t>r</w:t>
            </w:r>
            <w:r w:rsidRPr="00DB6878">
              <w:rPr>
                <w:rFonts w:ascii="Garamond" w:hAnsi="Garamond" w:cs="Arial"/>
                <w:spacing w:val="-5"/>
                <w:sz w:val="20"/>
                <w:szCs w:val="20"/>
              </w:rPr>
              <w:t xml:space="preserve"> </w:t>
            </w:r>
            <w:r w:rsidRPr="00DB6878">
              <w:rPr>
                <w:rFonts w:ascii="Garamond" w:hAnsi="Garamond" w:cs="Arial"/>
                <w:sz w:val="20"/>
                <w:szCs w:val="20"/>
              </w:rPr>
              <w:t>men</w:t>
            </w:r>
            <w:r w:rsidRPr="00DB6878">
              <w:rPr>
                <w:rFonts w:ascii="Garamond" w:hAnsi="Garamond" w:cs="Arial"/>
                <w:spacing w:val="-4"/>
                <w:sz w:val="20"/>
                <w:szCs w:val="20"/>
              </w:rPr>
              <w:t xml:space="preserve"> </w:t>
            </w:r>
            <w:r w:rsidRPr="00DB6878">
              <w:rPr>
                <w:rFonts w:ascii="Garamond" w:hAnsi="Garamond" w:cs="Arial"/>
                <w:sz w:val="20"/>
                <w:szCs w:val="20"/>
              </w:rPr>
              <w:t>m</w:t>
            </w:r>
            <w:r w:rsidRPr="00DB6878">
              <w:rPr>
                <w:rFonts w:ascii="Garamond" w:hAnsi="Garamond" w:cs="Arial"/>
                <w:spacing w:val="-2"/>
                <w:sz w:val="20"/>
                <w:szCs w:val="20"/>
              </w:rPr>
              <w:t>a</w:t>
            </w:r>
            <w:r w:rsidRPr="00DB6878">
              <w:rPr>
                <w:rFonts w:ascii="Garamond" w:hAnsi="Garamond" w:cs="Arial"/>
                <w:sz w:val="20"/>
                <w:szCs w:val="20"/>
              </w:rPr>
              <w:t>y</w:t>
            </w:r>
            <w:r w:rsidRPr="00DB6878">
              <w:rPr>
                <w:rFonts w:ascii="Garamond" w:hAnsi="Garamond" w:cs="Arial"/>
                <w:spacing w:val="-3"/>
                <w:sz w:val="20"/>
                <w:szCs w:val="20"/>
              </w:rPr>
              <w:t xml:space="preserve"> </w:t>
            </w:r>
            <w:r w:rsidRPr="00DB6878">
              <w:rPr>
                <w:rFonts w:ascii="Garamond" w:hAnsi="Garamond" w:cs="Arial"/>
                <w:sz w:val="20"/>
                <w:szCs w:val="20"/>
              </w:rPr>
              <w:t>ta</w:t>
            </w:r>
            <w:r w:rsidRPr="00DB6878">
              <w:rPr>
                <w:rFonts w:ascii="Garamond" w:hAnsi="Garamond" w:cs="Arial"/>
                <w:spacing w:val="1"/>
                <w:sz w:val="20"/>
                <w:szCs w:val="20"/>
              </w:rPr>
              <w:t>k</w:t>
            </w:r>
            <w:r w:rsidRPr="00DB6878">
              <w:rPr>
                <w:rFonts w:ascii="Garamond" w:hAnsi="Garamond" w:cs="Arial"/>
                <w:sz w:val="20"/>
                <w:szCs w:val="20"/>
              </w:rPr>
              <w:t>e</w:t>
            </w:r>
            <w:r w:rsidRPr="00DB6878">
              <w:rPr>
                <w:rFonts w:ascii="Garamond" w:hAnsi="Garamond" w:cs="Arial"/>
                <w:spacing w:val="-6"/>
                <w:sz w:val="20"/>
                <w:szCs w:val="20"/>
              </w:rPr>
              <w:t xml:space="preserve"> </w:t>
            </w:r>
            <w:r w:rsidRPr="00DB6878">
              <w:rPr>
                <w:rFonts w:ascii="Garamond" w:hAnsi="Garamond" w:cs="Arial"/>
                <w:spacing w:val="2"/>
                <w:sz w:val="20"/>
                <w:szCs w:val="20"/>
              </w:rPr>
              <w:t>t</w:t>
            </w:r>
            <w:r w:rsidRPr="00DB6878">
              <w:rPr>
                <w:rFonts w:ascii="Garamond" w:hAnsi="Garamond" w:cs="Arial"/>
                <w:spacing w:val="-2"/>
                <w:sz w:val="20"/>
                <w:szCs w:val="20"/>
              </w:rPr>
              <w:t>h</w:t>
            </w:r>
            <w:r w:rsidRPr="00DB6878">
              <w:rPr>
                <w:rFonts w:ascii="Garamond" w:hAnsi="Garamond" w:cs="Arial"/>
                <w:sz w:val="20"/>
                <w:szCs w:val="20"/>
              </w:rPr>
              <w:t>e</w:t>
            </w:r>
            <w:r w:rsidRPr="00DB6878">
              <w:rPr>
                <w:rFonts w:ascii="Garamond" w:hAnsi="Garamond" w:cs="Arial"/>
                <w:spacing w:val="-3"/>
                <w:sz w:val="20"/>
                <w:szCs w:val="20"/>
              </w:rPr>
              <w:t xml:space="preserve"> </w:t>
            </w:r>
            <w:r w:rsidRPr="00DB6878">
              <w:rPr>
                <w:rFonts w:ascii="Garamond" w:hAnsi="Garamond" w:cs="Arial"/>
                <w:sz w:val="20"/>
                <w:szCs w:val="20"/>
              </w:rPr>
              <w:t>prefix</w:t>
            </w:r>
            <w:r w:rsidRPr="00DB6878">
              <w:rPr>
                <w:rFonts w:ascii="Garamond" w:hAnsi="Garamond" w:cs="Arial"/>
                <w:spacing w:val="-4"/>
                <w:sz w:val="20"/>
                <w:szCs w:val="20"/>
              </w:rPr>
              <w:t xml:space="preserve"> </w:t>
            </w:r>
            <w:proofErr w:type="spellStart"/>
            <w:r w:rsidRPr="00DB6878">
              <w:rPr>
                <w:rFonts w:ascii="Garamond" w:hAnsi="Garamond" w:cs="Arial"/>
                <w:spacing w:val="1"/>
                <w:sz w:val="20"/>
                <w:szCs w:val="20"/>
              </w:rPr>
              <w:t>J</w:t>
            </w:r>
            <w:r w:rsidRPr="00DB6878">
              <w:rPr>
                <w:rFonts w:ascii="Garamond" w:hAnsi="Garamond" w:cs="Arial"/>
                <w:sz w:val="20"/>
                <w:szCs w:val="20"/>
              </w:rPr>
              <w:t>ah</w:t>
            </w:r>
            <w:proofErr w:type="spellEnd"/>
            <w:r w:rsidRPr="00DB6878">
              <w:rPr>
                <w:rFonts w:ascii="Garamond" w:hAnsi="Garamond" w:cs="Arial"/>
                <w:spacing w:val="-5"/>
                <w:sz w:val="20"/>
                <w:szCs w:val="20"/>
              </w:rPr>
              <w:t xml:space="preserve"> </w:t>
            </w:r>
            <w:r w:rsidRPr="00DB6878">
              <w:rPr>
                <w:rFonts w:ascii="Garamond" w:hAnsi="Garamond" w:cs="Arial"/>
                <w:sz w:val="20"/>
                <w:szCs w:val="20"/>
              </w:rPr>
              <w:t>or</w:t>
            </w:r>
            <w:r w:rsidRPr="00DB6878">
              <w:rPr>
                <w:rFonts w:ascii="Garamond" w:hAnsi="Garamond" w:cs="Arial"/>
                <w:spacing w:val="-2"/>
                <w:sz w:val="20"/>
                <w:szCs w:val="20"/>
              </w:rPr>
              <w:t xml:space="preserve"> </w:t>
            </w:r>
            <w:proofErr w:type="spellStart"/>
            <w:r w:rsidRPr="00DB6878">
              <w:rPr>
                <w:rFonts w:ascii="Garamond" w:hAnsi="Garamond" w:cs="Arial"/>
                <w:sz w:val="20"/>
                <w:szCs w:val="20"/>
              </w:rPr>
              <w:t>R</w:t>
            </w:r>
            <w:r w:rsidRPr="00DB6878">
              <w:rPr>
                <w:rFonts w:ascii="Garamond" w:hAnsi="Garamond" w:cs="Arial"/>
                <w:spacing w:val="-2"/>
                <w:sz w:val="20"/>
                <w:szCs w:val="20"/>
              </w:rPr>
              <w:t>a</w:t>
            </w:r>
            <w:r w:rsidRPr="00DB6878">
              <w:rPr>
                <w:rFonts w:ascii="Garamond" w:hAnsi="Garamond" w:cs="Arial"/>
                <w:spacing w:val="1"/>
                <w:sz w:val="20"/>
                <w:szCs w:val="20"/>
              </w:rPr>
              <w:t>s</w:t>
            </w:r>
            <w:proofErr w:type="spellEnd"/>
            <w:r w:rsidRPr="00DB6878">
              <w:rPr>
                <w:rFonts w:ascii="Garamond" w:hAnsi="Garamond" w:cs="Arial"/>
                <w:sz w:val="20"/>
                <w:szCs w:val="20"/>
              </w:rPr>
              <w:t>.</w:t>
            </w:r>
          </w:p>
        </w:tc>
      </w:tr>
    </w:tbl>
    <w:p w:rsidR="00327F26" w:rsidRDefault="00327F26" w:rsidP="00327F26">
      <w:pPr>
        <w:widowControl w:val="0"/>
        <w:autoSpaceDE w:val="0"/>
        <w:autoSpaceDN w:val="0"/>
        <w:adjustRightInd w:val="0"/>
        <w:spacing w:line="213" w:lineRule="exact"/>
        <w:ind w:right="-48"/>
        <w:rPr>
          <w:rFonts w:ascii="Garamond" w:hAnsi="Garamond"/>
        </w:rPr>
      </w:pPr>
    </w:p>
    <w:p w:rsidR="00327F26" w:rsidRPr="00071851" w:rsidRDefault="00327F26" w:rsidP="00327F26">
      <w:pPr>
        <w:rPr>
          <w:sz w:val="2"/>
          <w:szCs w:val="2"/>
        </w:rPr>
      </w:pPr>
      <w:r>
        <w:br w:type="page"/>
      </w:r>
    </w:p>
    <w:tbl>
      <w:tblPr>
        <w:tblW w:w="10440" w:type="dxa"/>
        <w:jc w:val="center"/>
        <w:tblLayout w:type="fixed"/>
        <w:tblCellMar>
          <w:left w:w="0" w:type="dxa"/>
          <w:right w:w="0" w:type="dxa"/>
        </w:tblCellMar>
        <w:tblLook w:val="0000" w:firstRow="0" w:lastRow="0" w:firstColumn="0" w:lastColumn="0" w:noHBand="0" w:noVBand="0"/>
      </w:tblPr>
      <w:tblGrid>
        <w:gridCol w:w="2400"/>
        <w:gridCol w:w="8040"/>
      </w:tblGrid>
      <w:tr w:rsidR="00327F26" w:rsidRPr="00DB6878" w:rsidTr="0098583D">
        <w:trPr>
          <w:trHeight w:hRule="exact" w:val="745"/>
          <w:jc w:val="center"/>
        </w:trPr>
        <w:tc>
          <w:tcPr>
            <w:tcW w:w="10440" w:type="dxa"/>
            <w:gridSpan w:val="2"/>
            <w:tcBorders>
              <w:top w:val="single" w:sz="4" w:space="0" w:color="000000"/>
              <w:left w:val="single" w:sz="4" w:space="0" w:color="000000"/>
              <w:bottom w:val="single" w:sz="4" w:space="0" w:color="000000"/>
              <w:right w:val="single" w:sz="4" w:space="0" w:color="000000"/>
            </w:tcBorders>
          </w:tcPr>
          <w:p w:rsidR="00327F26" w:rsidRPr="00DB6878" w:rsidRDefault="00327F26" w:rsidP="0098583D">
            <w:pPr>
              <w:widowControl w:val="0"/>
              <w:autoSpaceDE w:val="0"/>
              <w:autoSpaceDN w:val="0"/>
              <w:adjustRightInd w:val="0"/>
              <w:ind w:left="96" w:right="-20"/>
              <w:rPr>
                <w:rFonts w:ascii="Garamond" w:hAnsi="Garamond"/>
                <w:sz w:val="28"/>
                <w:szCs w:val="28"/>
              </w:rPr>
            </w:pPr>
            <w:r w:rsidRPr="00DB6878">
              <w:rPr>
                <w:rFonts w:ascii="Garamond" w:hAnsi="Garamond" w:cs="Arial"/>
                <w:b/>
                <w:bCs/>
                <w:sz w:val="28"/>
                <w:szCs w:val="28"/>
              </w:rPr>
              <w:lastRenderedPageBreak/>
              <w:t>Seventh-</w:t>
            </w:r>
            <w:r w:rsidRPr="00DB6878">
              <w:rPr>
                <w:rFonts w:ascii="Garamond" w:hAnsi="Garamond" w:cs="Arial"/>
                <w:b/>
                <w:bCs/>
                <w:spacing w:val="-1"/>
                <w:sz w:val="28"/>
                <w:szCs w:val="28"/>
              </w:rPr>
              <w:t>d</w:t>
            </w:r>
            <w:r w:rsidRPr="00DB6878">
              <w:rPr>
                <w:rFonts w:ascii="Garamond" w:hAnsi="Garamond" w:cs="Arial"/>
                <w:b/>
                <w:bCs/>
                <w:spacing w:val="2"/>
                <w:sz w:val="28"/>
                <w:szCs w:val="28"/>
              </w:rPr>
              <w:t>a</w:t>
            </w:r>
            <w:r w:rsidRPr="00DB6878">
              <w:rPr>
                <w:rFonts w:ascii="Garamond" w:hAnsi="Garamond" w:cs="Arial"/>
                <w:b/>
                <w:bCs/>
                <w:sz w:val="28"/>
                <w:szCs w:val="28"/>
              </w:rPr>
              <w:t>y</w:t>
            </w:r>
            <w:r w:rsidRPr="00DB6878">
              <w:rPr>
                <w:rFonts w:ascii="Garamond" w:hAnsi="Garamond" w:cs="Arial"/>
                <w:b/>
                <w:bCs/>
                <w:spacing w:val="24"/>
                <w:sz w:val="28"/>
                <w:szCs w:val="28"/>
              </w:rPr>
              <w:t xml:space="preserve"> </w:t>
            </w:r>
            <w:r w:rsidRPr="00DB6878">
              <w:rPr>
                <w:rFonts w:ascii="Garamond" w:hAnsi="Garamond" w:cs="Arial"/>
                <w:b/>
                <w:bCs/>
                <w:w w:val="102"/>
                <w:sz w:val="28"/>
                <w:szCs w:val="28"/>
              </w:rPr>
              <w:t>Advent</w:t>
            </w:r>
            <w:r w:rsidRPr="00DB6878">
              <w:rPr>
                <w:rFonts w:ascii="Garamond" w:hAnsi="Garamond" w:cs="Arial"/>
                <w:b/>
                <w:bCs/>
                <w:spacing w:val="-2"/>
                <w:w w:val="102"/>
                <w:sz w:val="28"/>
                <w:szCs w:val="28"/>
              </w:rPr>
              <w:t>i</w:t>
            </w:r>
            <w:r w:rsidRPr="00DB6878">
              <w:rPr>
                <w:rFonts w:ascii="Garamond" w:hAnsi="Garamond" w:cs="Arial"/>
                <w:b/>
                <w:bCs/>
                <w:w w:val="102"/>
                <w:sz w:val="28"/>
                <w:szCs w:val="28"/>
              </w:rPr>
              <w:t>s</w:t>
            </w:r>
            <w:r w:rsidRPr="00DB6878">
              <w:rPr>
                <w:rFonts w:ascii="Garamond" w:hAnsi="Garamond" w:cs="Arial"/>
                <w:b/>
                <w:bCs/>
                <w:spacing w:val="-1"/>
                <w:w w:val="102"/>
                <w:sz w:val="28"/>
                <w:szCs w:val="28"/>
              </w:rPr>
              <w:t>t</w:t>
            </w:r>
            <w:r w:rsidRPr="00DB6878">
              <w:rPr>
                <w:rFonts w:ascii="Garamond" w:hAnsi="Garamond" w:cs="Arial"/>
                <w:b/>
                <w:bCs/>
                <w:w w:val="102"/>
                <w:sz w:val="28"/>
                <w:szCs w:val="28"/>
              </w:rPr>
              <w:t>s</w:t>
            </w:r>
          </w:p>
        </w:tc>
      </w:tr>
      <w:tr w:rsidR="00327F26" w:rsidRPr="00DB6878" w:rsidTr="0098583D">
        <w:trPr>
          <w:trHeight w:hRule="exact" w:val="532"/>
          <w:jc w:val="center"/>
        </w:trPr>
        <w:tc>
          <w:tcPr>
            <w:tcW w:w="2400" w:type="dxa"/>
            <w:tcBorders>
              <w:top w:val="single" w:sz="4" w:space="0" w:color="000000"/>
              <w:left w:val="single" w:sz="4" w:space="0" w:color="000000"/>
              <w:bottom w:val="single" w:sz="4" w:space="0" w:color="000000"/>
              <w:right w:val="single" w:sz="4" w:space="0" w:color="000000"/>
            </w:tcBorders>
          </w:tcPr>
          <w:p w:rsidR="00327F26" w:rsidRPr="00DB6878" w:rsidRDefault="00327F26" w:rsidP="0098583D">
            <w:pPr>
              <w:widowControl w:val="0"/>
              <w:autoSpaceDE w:val="0"/>
              <w:autoSpaceDN w:val="0"/>
              <w:adjustRightInd w:val="0"/>
              <w:spacing w:line="213" w:lineRule="exact"/>
              <w:ind w:left="96" w:right="-20"/>
              <w:rPr>
                <w:rFonts w:ascii="Garamond" w:hAnsi="Garamond"/>
                <w:sz w:val="20"/>
                <w:szCs w:val="20"/>
              </w:rPr>
            </w:pPr>
            <w:r w:rsidRPr="00DB6878">
              <w:rPr>
                <w:rFonts w:ascii="Garamond" w:hAnsi="Garamond" w:cs="Arial"/>
                <w:b/>
                <w:bCs/>
                <w:sz w:val="20"/>
                <w:szCs w:val="20"/>
              </w:rPr>
              <w:t>L</w:t>
            </w:r>
            <w:r w:rsidRPr="00DB6878">
              <w:rPr>
                <w:rFonts w:ascii="Garamond" w:hAnsi="Garamond" w:cs="Arial"/>
                <w:b/>
                <w:bCs/>
                <w:spacing w:val="-2"/>
                <w:sz w:val="20"/>
                <w:szCs w:val="20"/>
              </w:rPr>
              <w:t>a</w:t>
            </w:r>
            <w:r w:rsidRPr="00DB6878">
              <w:rPr>
                <w:rFonts w:ascii="Garamond" w:hAnsi="Garamond" w:cs="Arial"/>
                <w:b/>
                <w:bCs/>
                <w:sz w:val="20"/>
                <w:szCs w:val="20"/>
              </w:rPr>
              <w:t>nguage</w:t>
            </w:r>
          </w:p>
        </w:tc>
        <w:tc>
          <w:tcPr>
            <w:tcW w:w="8040" w:type="dxa"/>
            <w:tcBorders>
              <w:top w:val="single" w:sz="4" w:space="0" w:color="000000"/>
              <w:left w:val="single" w:sz="4" w:space="0" w:color="000000"/>
              <w:bottom w:val="single" w:sz="4" w:space="0" w:color="000000"/>
              <w:right w:val="single" w:sz="4" w:space="0" w:color="000000"/>
            </w:tcBorders>
          </w:tcPr>
          <w:p w:rsidR="00327F26" w:rsidRPr="00DB6878" w:rsidRDefault="00327F26" w:rsidP="0098583D">
            <w:pPr>
              <w:widowControl w:val="0"/>
              <w:autoSpaceDE w:val="0"/>
              <w:autoSpaceDN w:val="0"/>
              <w:adjustRightInd w:val="0"/>
              <w:spacing w:line="218" w:lineRule="exact"/>
              <w:ind w:left="96" w:right="363"/>
              <w:rPr>
                <w:rFonts w:ascii="Garamond" w:hAnsi="Garamond" w:cs="Arial"/>
                <w:sz w:val="20"/>
                <w:szCs w:val="20"/>
              </w:rPr>
            </w:pPr>
            <w:r w:rsidRPr="00DB6878">
              <w:rPr>
                <w:rFonts w:ascii="Garamond" w:hAnsi="Garamond" w:cs="Arial"/>
                <w:sz w:val="20"/>
                <w:szCs w:val="20"/>
              </w:rPr>
              <w:t>U</w:t>
            </w:r>
            <w:r w:rsidRPr="00DB6878">
              <w:rPr>
                <w:rFonts w:ascii="Garamond" w:hAnsi="Garamond" w:cs="Arial"/>
                <w:spacing w:val="1"/>
                <w:sz w:val="20"/>
                <w:szCs w:val="20"/>
              </w:rPr>
              <w:t>s</w:t>
            </w:r>
            <w:r w:rsidRPr="00DB6878">
              <w:rPr>
                <w:rFonts w:ascii="Garamond" w:hAnsi="Garamond" w:cs="Arial"/>
                <w:sz w:val="20"/>
                <w:szCs w:val="20"/>
              </w:rPr>
              <w:t>u</w:t>
            </w:r>
            <w:r w:rsidRPr="00DB6878">
              <w:rPr>
                <w:rFonts w:ascii="Garamond" w:hAnsi="Garamond" w:cs="Arial"/>
                <w:spacing w:val="-2"/>
                <w:sz w:val="20"/>
                <w:szCs w:val="20"/>
              </w:rPr>
              <w:t>a</w:t>
            </w:r>
            <w:r w:rsidRPr="00DB6878">
              <w:rPr>
                <w:rFonts w:ascii="Garamond" w:hAnsi="Garamond" w:cs="Arial"/>
                <w:sz w:val="20"/>
                <w:szCs w:val="20"/>
              </w:rPr>
              <w:t>lly</w:t>
            </w:r>
            <w:r w:rsidRPr="00DB6878">
              <w:rPr>
                <w:rFonts w:ascii="Garamond" w:hAnsi="Garamond" w:cs="Arial"/>
                <w:spacing w:val="-6"/>
                <w:sz w:val="20"/>
                <w:szCs w:val="20"/>
              </w:rPr>
              <w:t xml:space="preserve"> </w:t>
            </w:r>
            <w:r w:rsidRPr="00DB6878">
              <w:rPr>
                <w:rFonts w:ascii="Garamond" w:hAnsi="Garamond" w:cs="Arial"/>
                <w:sz w:val="20"/>
                <w:szCs w:val="20"/>
              </w:rPr>
              <w:t>Engl</w:t>
            </w:r>
            <w:r w:rsidRPr="00DB6878">
              <w:rPr>
                <w:rFonts w:ascii="Garamond" w:hAnsi="Garamond" w:cs="Arial"/>
                <w:spacing w:val="1"/>
                <w:sz w:val="20"/>
                <w:szCs w:val="20"/>
              </w:rPr>
              <w:t>is</w:t>
            </w:r>
            <w:r w:rsidRPr="00DB6878">
              <w:rPr>
                <w:rFonts w:ascii="Garamond" w:hAnsi="Garamond" w:cs="Arial"/>
                <w:sz w:val="20"/>
                <w:szCs w:val="20"/>
              </w:rPr>
              <w:t>h,</w:t>
            </w:r>
            <w:r w:rsidRPr="00DB6878">
              <w:rPr>
                <w:rFonts w:ascii="Garamond" w:hAnsi="Garamond" w:cs="Arial"/>
                <w:spacing w:val="-8"/>
                <w:sz w:val="20"/>
                <w:szCs w:val="20"/>
              </w:rPr>
              <w:t xml:space="preserve"> </w:t>
            </w:r>
            <w:r w:rsidRPr="00DB6878">
              <w:rPr>
                <w:rFonts w:ascii="Garamond" w:hAnsi="Garamond" w:cs="Arial"/>
                <w:sz w:val="20"/>
                <w:szCs w:val="20"/>
              </w:rPr>
              <w:t>though</w:t>
            </w:r>
            <w:r w:rsidRPr="00DB6878">
              <w:rPr>
                <w:rFonts w:ascii="Garamond" w:hAnsi="Garamond" w:cs="Arial"/>
                <w:spacing w:val="-8"/>
                <w:sz w:val="20"/>
                <w:szCs w:val="20"/>
              </w:rPr>
              <w:t xml:space="preserve"> </w:t>
            </w:r>
            <w:r w:rsidRPr="00DB6878">
              <w:rPr>
                <w:rFonts w:ascii="Garamond" w:hAnsi="Garamond" w:cs="Arial"/>
                <w:spacing w:val="2"/>
                <w:sz w:val="20"/>
                <w:szCs w:val="20"/>
              </w:rPr>
              <w:t>t</w:t>
            </w:r>
            <w:r w:rsidRPr="00DB6878">
              <w:rPr>
                <w:rFonts w:ascii="Garamond" w:hAnsi="Garamond" w:cs="Arial"/>
                <w:sz w:val="20"/>
                <w:szCs w:val="20"/>
              </w:rPr>
              <w:t>here</w:t>
            </w:r>
            <w:r w:rsidRPr="00DB6878">
              <w:rPr>
                <w:rFonts w:ascii="Garamond" w:hAnsi="Garamond" w:cs="Arial"/>
                <w:spacing w:val="-4"/>
                <w:sz w:val="20"/>
                <w:szCs w:val="20"/>
              </w:rPr>
              <w:t xml:space="preserve"> </w:t>
            </w:r>
            <w:r w:rsidRPr="00DB6878">
              <w:rPr>
                <w:rFonts w:ascii="Garamond" w:hAnsi="Garamond" w:cs="Arial"/>
                <w:sz w:val="20"/>
                <w:szCs w:val="20"/>
              </w:rPr>
              <w:t>are</w:t>
            </w:r>
            <w:r w:rsidRPr="00DB6878">
              <w:rPr>
                <w:rFonts w:ascii="Garamond" w:hAnsi="Garamond" w:cs="Arial"/>
                <w:spacing w:val="-3"/>
                <w:sz w:val="20"/>
                <w:szCs w:val="20"/>
              </w:rPr>
              <w:t xml:space="preserve"> </w:t>
            </w:r>
            <w:r w:rsidRPr="00DB6878">
              <w:rPr>
                <w:rFonts w:ascii="Garamond" w:hAnsi="Garamond" w:cs="Arial"/>
                <w:sz w:val="20"/>
                <w:szCs w:val="20"/>
              </w:rPr>
              <w:t>a</w:t>
            </w:r>
            <w:r w:rsidRPr="00DB6878">
              <w:rPr>
                <w:rFonts w:ascii="Garamond" w:hAnsi="Garamond" w:cs="Arial"/>
                <w:spacing w:val="-1"/>
                <w:sz w:val="20"/>
                <w:szCs w:val="20"/>
              </w:rPr>
              <w:t xml:space="preserve"> </w:t>
            </w:r>
            <w:r w:rsidRPr="00DB6878">
              <w:rPr>
                <w:rFonts w:ascii="Garamond" w:hAnsi="Garamond" w:cs="Arial"/>
                <w:sz w:val="20"/>
                <w:szCs w:val="20"/>
              </w:rPr>
              <w:t>n</w:t>
            </w:r>
            <w:r w:rsidRPr="00DB6878">
              <w:rPr>
                <w:rFonts w:ascii="Garamond" w:hAnsi="Garamond" w:cs="Arial"/>
                <w:spacing w:val="1"/>
                <w:sz w:val="20"/>
                <w:szCs w:val="20"/>
              </w:rPr>
              <w:t>u</w:t>
            </w:r>
            <w:r w:rsidRPr="00DB6878">
              <w:rPr>
                <w:rFonts w:ascii="Garamond" w:hAnsi="Garamond" w:cs="Arial"/>
                <w:sz w:val="20"/>
                <w:szCs w:val="20"/>
              </w:rPr>
              <w:t>m</w:t>
            </w:r>
            <w:r w:rsidRPr="00DB6878">
              <w:rPr>
                <w:rFonts w:ascii="Garamond" w:hAnsi="Garamond" w:cs="Arial"/>
                <w:spacing w:val="-2"/>
                <w:sz w:val="20"/>
                <w:szCs w:val="20"/>
              </w:rPr>
              <w:t>b</w:t>
            </w:r>
            <w:r w:rsidRPr="00DB6878">
              <w:rPr>
                <w:rFonts w:ascii="Garamond" w:hAnsi="Garamond" w:cs="Arial"/>
                <w:spacing w:val="1"/>
                <w:sz w:val="20"/>
                <w:szCs w:val="20"/>
              </w:rPr>
              <w:t>e</w:t>
            </w:r>
            <w:r w:rsidRPr="00DB6878">
              <w:rPr>
                <w:rFonts w:ascii="Garamond" w:hAnsi="Garamond" w:cs="Arial"/>
                <w:sz w:val="20"/>
                <w:szCs w:val="20"/>
              </w:rPr>
              <w:t>r</w:t>
            </w:r>
            <w:r w:rsidRPr="00DB6878">
              <w:rPr>
                <w:rFonts w:ascii="Garamond" w:hAnsi="Garamond" w:cs="Arial"/>
                <w:spacing w:val="-6"/>
                <w:sz w:val="20"/>
                <w:szCs w:val="20"/>
              </w:rPr>
              <w:t xml:space="preserve"> </w:t>
            </w:r>
            <w:r w:rsidRPr="00DB6878">
              <w:rPr>
                <w:rFonts w:ascii="Garamond" w:hAnsi="Garamond" w:cs="Arial"/>
                <w:spacing w:val="-2"/>
                <w:sz w:val="20"/>
                <w:szCs w:val="20"/>
              </w:rPr>
              <w:t>o</w:t>
            </w:r>
            <w:r w:rsidRPr="00DB6878">
              <w:rPr>
                <w:rFonts w:ascii="Garamond" w:hAnsi="Garamond" w:cs="Arial"/>
                <w:sz w:val="20"/>
                <w:szCs w:val="20"/>
              </w:rPr>
              <w:t xml:space="preserve">f </w:t>
            </w:r>
            <w:r w:rsidRPr="00DB6878">
              <w:rPr>
                <w:rFonts w:ascii="Garamond" w:hAnsi="Garamond" w:cs="Arial"/>
                <w:spacing w:val="-2"/>
                <w:sz w:val="20"/>
                <w:szCs w:val="20"/>
              </w:rPr>
              <w:t>d</w:t>
            </w:r>
            <w:r w:rsidRPr="00DB6878">
              <w:rPr>
                <w:rFonts w:ascii="Garamond" w:hAnsi="Garamond" w:cs="Arial"/>
                <w:sz w:val="20"/>
                <w:szCs w:val="20"/>
              </w:rPr>
              <w:t>iffer</w:t>
            </w:r>
            <w:r w:rsidRPr="00DB6878">
              <w:rPr>
                <w:rFonts w:ascii="Garamond" w:hAnsi="Garamond" w:cs="Arial"/>
                <w:spacing w:val="-2"/>
                <w:sz w:val="20"/>
                <w:szCs w:val="20"/>
              </w:rPr>
              <w:t>e</w:t>
            </w:r>
            <w:r w:rsidRPr="00DB6878">
              <w:rPr>
                <w:rFonts w:ascii="Garamond" w:hAnsi="Garamond" w:cs="Arial"/>
                <w:sz w:val="20"/>
                <w:szCs w:val="20"/>
              </w:rPr>
              <w:t>nt</w:t>
            </w:r>
            <w:r w:rsidRPr="00DB6878">
              <w:rPr>
                <w:rFonts w:ascii="Garamond" w:hAnsi="Garamond" w:cs="Arial"/>
                <w:spacing w:val="-7"/>
                <w:sz w:val="20"/>
                <w:szCs w:val="20"/>
              </w:rPr>
              <w:t xml:space="preserve"> </w:t>
            </w:r>
            <w:r w:rsidRPr="00DB6878">
              <w:rPr>
                <w:rFonts w:ascii="Garamond" w:hAnsi="Garamond" w:cs="Arial"/>
                <w:sz w:val="20"/>
                <w:szCs w:val="20"/>
              </w:rPr>
              <w:t>lan</w:t>
            </w:r>
            <w:r w:rsidRPr="00DB6878">
              <w:rPr>
                <w:rFonts w:ascii="Garamond" w:hAnsi="Garamond" w:cs="Arial"/>
                <w:spacing w:val="1"/>
                <w:sz w:val="20"/>
                <w:szCs w:val="20"/>
              </w:rPr>
              <w:t>g</w:t>
            </w:r>
            <w:r w:rsidRPr="00DB6878">
              <w:rPr>
                <w:rFonts w:ascii="Garamond" w:hAnsi="Garamond" w:cs="Arial"/>
                <w:spacing w:val="-2"/>
                <w:sz w:val="20"/>
                <w:szCs w:val="20"/>
              </w:rPr>
              <w:t>u</w:t>
            </w:r>
            <w:r w:rsidRPr="00DB6878">
              <w:rPr>
                <w:rFonts w:ascii="Garamond" w:hAnsi="Garamond" w:cs="Arial"/>
                <w:spacing w:val="1"/>
                <w:sz w:val="20"/>
                <w:szCs w:val="20"/>
              </w:rPr>
              <w:t>a</w:t>
            </w:r>
            <w:r w:rsidRPr="00DB6878">
              <w:rPr>
                <w:rFonts w:ascii="Garamond" w:hAnsi="Garamond" w:cs="Arial"/>
                <w:sz w:val="20"/>
                <w:szCs w:val="20"/>
              </w:rPr>
              <w:t>ge</w:t>
            </w:r>
            <w:r w:rsidRPr="00DB6878">
              <w:rPr>
                <w:rFonts w:ascii="Garamond" w:hAnsi="Garamond" w:cs="Arial"/>
                <w:spacing w:val="-8"/>
                <w:sz w:val="20"/>
                <w:szCs w:val="20"/>
              </w:rPr>
              <w:t xml:space="preserve"> </w:t>
            </w:r>
            <w:r w:rsidRPr="00DB6878">
              <w:rPr>
                <w:rFonts w:ascii="Garamond" w:hAnsi="Garamond" w:cs="Arial"/>
                <w:sz w:val="20"/>
                <w:szCs w:val="20"/>
              </w:rPr>
              <w:t>gr</w:t>
            </w:r>
            <w:r w:rsidRPr="00DB6878">
              <w:rPr>
                <w:rFonts w:ascii="Garamond" w:hAnsi="Garamond" w:cs="Arial"/>
                <w:spacing w:val="1"/>
                <w:sz w:val="20"/>
                <w:szCs w:val="20"/>
              </w:rPr>
              <w:t>o</w:t>
            </w:r>
            <w:r w:rsidRPr="00DB6878">
              <w:rPr>
                <w:rFonts w:ascii="Garamond" w:hAnsi="Garamond" w:cs="Arial"/>
                <w:spacing w:val="-2"/>
                <w:sz w:val="20"/>
                <w:szCs w:val="20"/>
              </w:rPr>
              <w:t>u</w:t>
            </w:r>
            <w:r w:rsidRPr="00DB6878">
              <w:rPr>
                <w:rFonts w:ascii="Garamond" w:hAnsi="Garamond" w:cs="Arial"/>
                <w:sz w:val="20"/>
                <w:szCs w:val="20"/>
              </w:rPr>
              <w:t xml:space="preserve">ps </w:t>
            </w:r>
            <w:r w:rsidRPr="00DB6878">
              <w:rPr>
                <w:rFonts w:ascii="Garamond" w:hAnsi="Garamond" w:cs="Arial"/>
                <w:spacing w:val="-2"/>
                <w:sz w:val="20"/>
                <w:szCs w:val="20"/>
              </w:rPr>
              <w:t>w</w:t>
            </w:r>
            <w:r w:rsidRPr="00DB6878">
              <w:rPr>
                <w:rFonts w:ascii="Garamond" w:hAnsi="Garamond" w:cs="Arial"/>
                <w:sz w:val="20"/>
                <w:szCs w:val="20"/>
              </w:rPr>
              <w:t>ithin</w:t>
            </w:r>
            <w:r w:rsidRPr="00DB6878">
              <w:rPr>
                <w:rFonts w:ascii="Garamond" w:hAnsi="Garamond" w:cs="Arial"/>
                <w:spacing w:val="-5"/>
                <w:sz w:val="20"/>
                <w:szCs w:val="20"/>
              </w:rPr>
              <w:t xml:space="preserve"> </w:t>
            </w:r>
            <w:r w:rsidRPr="00DB6878">
              <w:rPr>
                <w:rFonts w:ascii="Garamond" w:hAnsi="Garamond" w:cs="Arial"/>
                <w:sz w:val="20"/>
                <w:szCs w:val="20"/>
              </w:rPr>
              <w:t>the</w:t>
            </w:r>
            <w:r w:rsidRPr="00DB6878">
              <w:rPr>
                <w:rFonts w:ascii="Garamond" w:hAnsi="Garamond" w:cs="Arial"/>
                <w:spacing w:val="-3"/>
                <w:sz w:val="20"/>
                <w:szCs w:val="20"/>
              </w:rPr>
              <w:t xml:space="preserve"> </w:t>
            </w:r>
            <w:r w:rsidRPr="00DB6878">
              <w:rPr>
                <w:rFonts w:ascii="Garamond" w:hAnsi="Garamond" w:cs="Arial"/>
                <w:sz w:val="20"/>
                <w:szCs w:val="20"/>
              </w:rPr>
              <w:t>Adv</w:t>
            </w:r>
            <w:r w:rsidRPr="00DB6878">
              <w:rPr>
                <w:rFonts w:ascii="Garamond" w:hAnsi="Garamond" w:cs="Arial"/>
                <w:spacing w:val="-2"/>
                <w:sz w:val="20"/>
                <w:szCs w:val="20"/>
              </w:rPr>
              <w:t>e</w:t>
            </w:r>
            <w:r w:rsidRPr="00DB6878">
              <w:rPr>
                <w:rFonts w:ascii="Garamond" w:hAnsi="Garamond" w:cs="Arial"/>
                <w:sz w:val="20"/>
                <w:szCs w:val="20"/>
              </w:rPr>
              <w:t>ntist</w:t>
            </w:r>
            <w:r w:rsidRPr="00DB6878">
              <w:rPr>
                <w:rFonts w:ascii="Garamond" w:hAnsi="Garamond" w:cs="Arial"/>
                <w:spacing w:val="-8"/>
                <w:sz w:val="20"/>
                <w:szCs w:val="20"/>
              </w:rPr>
              <w:t xml:space="preserve"> </w:t>
            </w:r>
            <w:r w:rsidRPr="00DB6878">
              <w:rPr>
                <w:rFonts w:ascii="Garamond" w:hAnsi="Garamond" w:cs="Arial"/>
                <w:sz w:val="20"/>
                <w:szCs w:val="20"/>
              </w:rPr>
              <w:t>Ch</w:t>
            </w:r>
            <w:r w:rsidRPr="00DB6878">
              <w:rPr>
                <w:rFonts w:ascii="Garamond" w:hAnsi="Garamond" w:cs="Arial"/>
                <w:spacing w:val="-2"/>
                <w:sz w:val="20"/>
                <w:szCs w:val="20"/>
              </w:rPr>
              <w:t>u</w:t>
            </w:r>
            <w:r w:rsidRPr="00DB6878">
              <w:rPr>
                <w:rFonts w:ascii="Garamond" w:hAnsi="Garamond" w:cs="Arial"/>
                <w:sz w:val="20"/>
                <w:szCs w:val="20"/>
              </w:rPr>
              <w:t>r</w:t>
            </w:r>
            <w:r w:rsidRPr="00DB6878">
              <w:rPr>
                <w:rFonts w:ascii="Garamond" w:hAnsi="Garamond" w:cs="Arial"/>
                <w:spacing w:val="2"/>
                <w:sz w:val="20"/>
                <w:szCs w:val="20"/>
              </w:rPr>
              <w:t>c</w:t>
            </w:r>
            <w:r w:rsidRPr="00DB6878">
              <w:rPr>
                <w:rFonts w:ascii="Garamond" w:hAnsi="Garamond" w:cs="Arial"/>
                <w:sz w:val="20"/>
                <w:szCs w:val="20"/>
              </w:rPr>
              <w:t>h</w:t>
            </w:r>
            <w:r w:rsidRPr="00DB6878">
              <w:rPr>
                <w:rFonts w:ascii="Garamond" w:hAnsi="Garamond" w:cs="Arial"/>
                <w:spacing w:val="-6"/>
                <w:sz w:val="20"/>
                <w:szCs w:val="20"/>
              </w:rPr>
              <w:t xml:space="preserve"> </w:t>
            </w:r>
            <w:r w:rsidRPr="00DB6878">
              <w:rPr>
                <w:rFonts w:ascii="Garamond" w:hAnsi="Garamond" w:cs="Arial"/>
                <w:sz w:val="20"/>
                <w:szCs w:val="20"/>
              </w:rPr>
              <w:t>in</w:t>
            </w:r>
            <w:r w:rsidRPr="00DB6878">
              <w:rPr>
                <w:rFonts w:ascii="Garamond" w:hAnsi="Garamond" w:cs="Arial"/>
                <w:spacing w:val="-3"/>
                <w:sz w:val="20"/>
                <w:szCs w:val="20"/>
              </w:rPr>
              <w:t xml:space="preserve"> </w:t>
            </w:r>
            <w:r w:rsidRPr="00DB6878">
              <w:rPr>
                <w:rFonts w:ascii="Garamond" w:hAnsi="Garamond" w:cs="Arial"/>
                <w:spacing w:val="2"/>
                <w:sz w:val="20"/>
                <w:szCs w:val="20"/>
              </w:rPr>
              <w:t>t</w:t>
            </w:r>
            <w:r w:rsidRPr="00DB6878">
              <w:rPr>
                <w:rFonts w:ascii="Garamond" w:hAnsi="Garamond" w:cs="Arial"/>
                <w:spacing w:val="-2"/>
                <w:sz w:val="20"/>
                <w:szCs w:val="20"/>
              </w:rPr>
              <w:t>h</w:t>
            </w:r>
            <w:r w:rsidRPr="00DB6878">
              <w:rPr>
                <w:rFonts w:ascii="Garamond" w:hAnsi="Garamond" w:cs="Arial"/>
                <w:sz w:val="20"/>
                <w:szCs w:val="20"/>
              </w:rPr>
              <w:t>e</w:t>
            </w:r>
            <w:r w:rsidRPr="00DB6878">
              <w:rPr>
                <w:rFonts w:ascii="Garamond" w:hAnsi="Garamond" w:cs="Arial"/>
                <w:spacing w:val="-3"/>
                <w:sz w:val="20"/>
                <w:szCs w:val="20"/>
              </w:rPr>
              <w:t xml:space="preserve"> </w:t>
            </w:r>
            <w:r w:rsidRPr="00DB6878">
              <w:rPr>
                <w:rFonts w:ascii="Garamond" w:hAnsi="Garamond" w:cs="Arial"/>
                <w:sz w:val="20"/>
                <w:szCs w:val="20"/>
              </w:rPr>
              <w:t>UK,</w:t>
            </w:r>
            <w:r w:rsidRPr="00DB6878">
              <w:rPr>
                <w:rFonts w:ascii="Garamond" w:hAnsi="Garamond" w:cs="Arial"/>
                <w:spacing w:val="-3"/>
                <w:sz w:val="20"/>
                <w:szCs w:val="20"/>
              </w:rPr>
              <w:t xml:space="preserve"> </w:t>
            </w:r>
            <w:r w:rsidRPr="00DB6878">
              <w:rPr>
                <w:rFonts w:ascii="Garamond" w:hAnsi="Garamond" w:cs="Arial"/>
                <w:spacing w:val="-1"/>
                <w:sz w:val="20"/>
                <w:szCs w:val="20"/>
              </w:rPr>
              <w:t>i</w:t>
            </w:r>
            <w:r w:rsidRPr="00DB6878">
              <w:rPr>
                <w:rFonts w:ascii="Garamond" w:hAnsi="Garamond" w:cs="Arial"/>
                <w:spacing w:val="-2"/>
                <w:sz w:val="20"/>
                <w:szCs w:val="20"/>
              </w:rPr>
              <w:t>n</w:t>
            </w:r>
            <w:r w:rsidRPr="00DB6878">
              <w:rPr>
                <w:rFonts w:ascii="Garamond" w:hAnsi="Garamond" w:cs="Arial"/>
                <w:sz w:val="20"/>
                <w:szCs w:val="20"/>
              </w:rPr>
              <w:t>clu</w:t>
            </w:r>
            <w:r w:rsidRPr="00DB6878">
              <w:rPr>
                <w:rFonts w:ascii="Garamond" w:hAnsi="Garamond" w:cs="Arial"/>
                <w:spacing w:val="-2"/>
                <w:sz w:val="20"/>
                <w:szCs w:val="20"/>
              </w:rPr>
              <w:t>d</w:t>
            </w:r>
            <w:r w:rsidRPr="00DB6878">
              <w:rPr>
                <w:rFonts w:ascii="Garamond" w:hAnsi="Garamond" w:cs="Arial"/>
                <w:spacing w:val="1"/>
                <w:sz w:val="20"/>
                <w:szCs w:val="20"/>
              </w:rPr>
              <w:t>i</w:t>
            </w:r>
            <w:r w:rsidRPr="00DB6878">
              <w:rPr>
                <w:rFonts w:ascii="Garamond" w:hAnsi="Garamond" w:cs="Arial"/>
                <w:sz w:val="20"/>
                <w:szCs w:val="20"/>
              </w:rPr>
              <w:t>ng</w:t>
            </w:r>
            <w:r w:rsidRPr="00DB6878">
              <w:rPr>
                <w:rFonts w:ascii="Garamond" w:hAnsi="Garamond" w:cs="Arial"/>
                <w:spacing w:val="-7"/>
                <w:sz w:val="20"/>
                <w:szCs w:val="20"/>
              </w:rPr>
              <w:t xml:space="preserve"> </w:t>
            </w:r>
            <w:r w:rsidRPr="00DB6878">
              <w:rPr>
                <w:rFonts w:ascii="Garamond" w:hAnsi="Garamond" w:cs="Arial"/>
                <w:sz w:val="20"/>
                <w:szCs w:val="20"/>
              </w:rPr>
              <w:t>Fili</w:t>
            </w:r>
            <w:r w:rsidRPr="00DB6878">
              <w:rPr>
                <w:rFonts w:ascii="Garamond" w:hAnsi="Garamond" w:cs="Arial"/>
                <w:spacing w:val="-2"/>
                <w:sz w:val="20"/>
                <w:szCs w:val="20"/>
              </w:rPr>
              <w:t>p</w:t>
            </w:r>
            <w:r w:rsidRPr="00DB6878">
              <w:rPr>
                <w:rFonts w:ascii="Garamond" w:hAnsi="Garamond" w:cs="Arial"/>
                <w:spacing w:val="1"/>
                <w:sz w:val="20"/>
                <w:szCs w:val="20"/>
              </w:rPr>
              <w:t>i</w:t>
            </w:r>
            <w:r w:rsidRPr="00DB6878">
              <w:rPr>
                <w:rFonts w:ascii="Garamond" w:hAnsi="Garamond" w:cs="Arial"/>
                <w:spacing w:val="-2"/>
                <w:sz w:val="20"/>
                <w:szCs w:val="20"/>
              </w:rPr>
              <w:t>n</w:t>
            </w:r>
            <w:r w:rsidRPr="00DB6878">
              <w:rPr>
                <w:rFonts w:ascii="Garamond" w:hAnsi="Garamond" w:cs="Arial"/>
                <w:sz w:val="20"/>
                <w:szCs w:val="20"/>
              </w:rPr>
              <w:t>o,</w:t>
            </w:r>
            <w:r w:rsidRPr="00DB6878">
              <w:rPr>
                <w:rFonts w:ascii="Garamond" w:hAnsi="Garamond" w:cs="Arial"/>
                <w:spacing w:val="-7"/>
                <w:sz w:val="20"/>
                <w:szCs w:val="20"/>
              </w:rPr>
              <w:t xml:space="preserve"> </w:t>
            </w:r>
            <w:r w:rsidRPr="00DB6878">
              <w:rPr>
                <w:rFonts w:ascii="Garamond" w:hAnsi="Garamond" w:cs="Arial"/>
                <w:sz w:val="20"/>
                <w:szCs w:val="20"/>
              </w:rPr>
              <w:t>G</w:t>
            </w:r>
            <w:r w:rsidRPr="00DB6878">
              <w:rPr>
                <w:rFonts w:ascii="Garamond" w:hAnsi="Garamond" w:cs="Arial"/>
                <w:spacing w:val="-2"/>
                <w:sz w:val="20"/>
                <w:szCs w:val="20"/>
              </w:rPr>
              <w:t>h</w:t>
            </w:r>
            <w:r w:rsidRPr="00DB6878">
              <w:rPr>
                <w:rFonts w:ascii="Garamond" w:hAnsi="Garamond" w:cs="Arial"/>
                <w:sz w:val="20"/>
                <w:szCs w:val="20"/>
              </w:rPr>
              <w:t>a</w:t>
            </w:r>
            <w:r w:rsidRPr="00DB6878">
              <w:rPr>
                <w:rFonts w:ascii="Garamond" w:hAnsi="Garamond" w:cs="Arial"/>
                <w:spacing w:val="-2"/>
                <w:sz w:val="20"/>
                <w:szCs w:val="20"/>
              </w:rPr>
              <w:t>n</w:t>
            </w:r>
            <w:r w:rsidRPr="00DB6878">
              <w:rPr>
                <w:rFonts w:ascii="Garamond" w:hAnsi="Garamond" w:cs="Arial"/>
                <w:sz w:val="20"/>
                <w:szCs w:val="20"/>
              </w:rPr>
              <w:t>a</w:t>
            </w:r>
            <w:r w:rsidRPr="00DB6878">
              <w:rPr>
                <w:rFonts w:ascii="Garamond" w:hAnsi="Garamond" w:cs="Arial"/>
                <w:spacing w:val="1"/>
                <w:sz w:val="20"/>
                <w:szCs w:val="20"/>
              </w:rPr>
              <w:t>i</w:t>
            </w:r>
            <w:r w:rsidRPr="00DB6878">
              <w:rPr>
                <w:rFonts w:ascii="Garamond" w:hAnsi="Garamond" w:cs="Arial"/>
                <w:sz w:val="20"/>
                <w:szCs w:val="20"/>
              </w:rPr>
              <w:t>an, Ru</w:t>
            </w:r>
            <w:r w:rsidRPr="00DB6878">
              <w:rPr>
                <w:rFonts w:ascii="Garamond" w:hAnsi="Garamond" w:cs="Arial"/>
                <w:spacing w:val="1"/>
                <w:sz w:val="20"/>
                <w:szCs w:val="20"/>
              </w:rPr>
              <w:t>ss</w:t>
            </w:r>
            <w:r w:rsidRPr="00DB6878">
              <w:rPr>
                <w:rFonts w:ascii="Garamond" w:hAnsi="Garamond" w:cs="Arial"/>
                <w:spacing w:val="-1"/>
                <w:sz w:val="20"/>
                <w:szCs w:val="20"/>
              </w:rPr>
              <w:t>i</w:t>
            </w:r>
            <w:r w:rsidRPr="00DB6878">
              <w:rPr>
                <w:rFonts w:ascii="Garamond" w:hAnsi="Garamond" w:cs="Arial"/>
                <w:sz w:val="20"/>
                <w:szCs w:val="20"/>
              </w:rPr>
              <w:t>an,</w:t>
            </w:r>
            <w:r w:rsidRPr="00DB6878">
              <w:rPr>
                <w:rFonts w:ascii="Garamond" w:hAnsi="Garamond" w:cs="Arial"/>
                <w:spacing w:val="-7"/>
                <w:sz w:val="20"/>
                <w:szCs w:val="20"/>
              </w:rPr>
              <w:t xml:space="preserve"> </w:t>
            </w:r>
            <w:r w:rsidRPr="00DB6878">
              <w:rPr>
                <w:rFonts w:ascii="Garamond" w:hAnsi="Garamond" w:cs="Arial"/>
                <w:sz w:val="20"/>
                <w:szCs w:val="20"/>
              </w:rPr>
              <w:t>Bul</w:t>
            </w:r>
            <w:r w:rsidRPr="00DB6878">
              <w:rPr>
                <w:rFonts w:ascii="Garamond" w:hAnsi="Garamond" w:cs="Arial"/>
                <w:spacing w:val="-2"/>
                <w:sz w:val="20"/>
                <w:szCs w:val="20"/>
              </w:rPr>
              <w:t>g</w:t>
            </w:r>
            <w:r w:rsidRPr="00DB6878">
              <w:rPr>
                <w:rFonts w:ascii="Garamond" w:hAnsi="Garamond" w:cs="Arial"/>
                <w:spacing w:val="1"/>
                <w:sz w:val="20"/>
                <w:szCs w:val="20"/>
              </w:rPr>
              <w:t>a</w:t>
            </w:r>
            <w:r w:rsidRPr="00DB6878">
              <w:rPr>
                <w:rFonts w:ascii="Garamond" w:hAnsi="Garamond" w:cs="Arial"/>
                <w:sz w:val="20"/>
                <w:szCs w:val="20"/>
              </w:rPr>
              <w:t>ria</w:t>
            </w:r>
            <w:r w:rsidRPr="00DB6878">
              <w:rPr>
                <w:rFonts w:ascii="Garamond" w:hAnsi="Garamond" w:cs="Arial"/>
                <w:spacing w:val="-2"/>
                <w:sz w:val="20"/>
                <w:szCs w:val="20"/>
              </w:rPr>
              <w:t>n</w:t>
            </w:r>
            <w:r w:rsidRPr="00DB6878">
              <w:rPr>
                <w:rFonts w:ascii="Garamond" w:hAnsi="Garamond" w:cs="Arial"/>
                <w:sz w:val="20"/>
                <w:szCs w:val="20"/>
              </w:rPr>
              <w:t>,</w:t>
            </w:r>
            <w:r w:rsidRPr="00DB6878">
              <w:rPr>
                <w:rFonts w:ascii="Garamond" w:hAnsi="Garamond" w:cs="Arial"/>
                <w:spacing w:val="-7"/>
                <w:sz w:val="20"/>
                <w:szCs w:val="20"/>
              </w:rPr>
              <w:t xml:space="preserve"> </w:t>
            </w:r>
            <w:r w:rsidRPr="00DB6878">
              <w:rPr>
                <w:rFonts w:ascii="Garamond" w:hAnsi="Garamond" w:cs="Arial"/>
                <w:sz w:val="20"/>
                <w:szCs w:val="20"/>
              </w:rPr>
              <w:t>Po</w:t>
            </w:r>
            <w:r w:rsidRPr="00DB6878">
              <w:rPr>
                <w:rFonts w:ascii="Garamond" w:hAnsi="Garamond" w:cs="Arial"/>
                <w:spacing w:val="-2"/>
                <w:sz w:val="20"/>
                <w:szCs w:val="20"/>
              </w:rPr>
              <w:t>r</w:t>
            </w:r>
            <w:r w:rsidRPr="00DB6878">
              <w:rPr>
                <w:rFonts w:ascii="Garamond" w:hAnsi="Garamond" w:cs="Arial"/>
                <w:spacing w:val="2"/>
                <w:sz w:val="20"/>
                <w:szCs w:val="20"/>
              </w:rPr>
              <w:t>t</w:t>
            </w:r>
            <w:r w:rsidRPr="00DB6878">
              <w:rPr>
                <w:rFonts w:ascii="Garamond" w:hAnsi="Garamond" w:cs="Arial"/>
                <w:spacing w:val="-2"/>
                <w:sz w:val="20"/>
                <w:szCs w:val="20"/>
              </w:rPr>
              <w:t>u</w:t>
            </w:r>
            <w:r w:rsidRPr="00DB6878">
              <w:rPr>
                <w:rFonts w:ascii="Garamond" w:hAnsi="Garamond" w:cs="Arial"/>
                <w:sz w:val="20"/>
                <w:szCs w:val="20"/>
              </w:rPr>
              <w:t>gue</w:t>
            </w:r>
            <w:r w:rsidRPr="00DB6878">
              <w:rPr>
                <w:rFonts w:ascii="Garamond" w:hAnsi="Garamond" w:cs="Arial"/>
                <w:spacing w:val="1"/>
                <w:sz w:val="20"/>
                <w:szCs w:val="20"/>
              </w:rPr>
              <w:t>s</w:t>
            </w:r>
            <w:r w:rsidRPr="00DB6878">
              <w:rPr>
                <w:rFonts w:ascii="Garamond" w:hAnsi="Garamond" w:cs="Arial"/>
                <w:sz w:val="20"/>
                <w:szCs w:val="20"/>
              </w:rPr>
              <w:t>e</w:t>
            </w:r>
            <w:r w:rsidRPr="00DB6878">
              <w:rPr>
                <w:rFonts w:ascii="Garamond" w:hAnsi="Garamond" w:cs="Arial"/>
                <w:spacing w:val="-10"/>
                <w:sz w:val="20"/>
                <w:szCs w:val="20"/>
              </w:rPr>
              <w:t xml:space="preserve"> </w:t>
            </w:r>
            <w:r w:rsidRPr="00DB6878">
              <w:rPr>
                <w:rFonts w:ascii="Garamond" w:hAnsi="Garamond" w:cs="Arial"/>
                <w:spacing w:val="-2"/>
                <w:sz w:val="20"/>
                <w:szCs w:val="20"/>
              </w:rPr>
              <w:t>e</w:t>
            </w:r>
            <w:r w:rsidRPr="00DB6878">
              <w:rPr>
                <w:rFonts w:ascii="Garamond" w:hAnsi="Garamond" w:cs="Arial"/>
                <w:sz w:val="20"/>
                <w:szCs w:val="20"/>
              </w:rPr>
              <w:t>t</w:t>
            </w:r>
            <w:r w:rsidRPr="00DB6878">
              <w:rPr>
                <w:rFonts w:ascii="Garamond" w:hAnsi="Garamond" w:cs="Arial"/>
                <w:spacing w:val="1"/>
                <w:sz w:val="20"/>
                <w:szCs w:val="20"/>
              </w:rPr>
              <w:t>c</w:t>
            </w:r>
            <w:r w:rsidRPr="00DB6878">
              <w:rPr>
                <w:rFonts w:ascii="Garamond" w:hAnsi="Garamond" w:cs="Arial"/>
                <w:sz w:val="20"/>
                <w:szCs w:val="20"/>
              </w:rPr>
              <w:t>.</w:t>
            </w:r>
          </w:p>
        </w:tc>
      </w:tr>
      <w:tr w:rsidR="00327F26" w:rsidRPr="00DB6878" w:rsidTr="0098583D">
        <w:trPr>
          <w:trHeight w:hRule="exact" w:val="1486"/>
          <w:jc w:val="center"/>
        </w:trPr>
        <w:tc>
          <w:tcPr>
            <w:tcW w:w="2400" w:type="dxa"/>
            <w:tcBorders>
              <w:top w:val="single" w:sz="4" w:space="0" w:color="000000"/>
              <w:left w:val="single" w:sz="4" w:space="0" w:color="000000"/>
              <w:bottom w:val="single" w:sz="4" w:space="0" w:color="000000"/>
              <w:right w:val="single" w:sz="4" w:space="0" w:color="000000"/>
            </w:tcBorders>
          </w:tcPr>
          <w:p w:rsidR="00327F26" w:rsidRPr="006D5EA1" w:rsidRDefault="00327F26" w:rsidP="006D5EA1">
            <w:pPr>
              <w:widowControl w:val="0"/>
              <w:autoSpaceDE w:val="0"/>
              <w:autoSpaceDN w:val="0"/>
              <w:adjustRightInd w:val="0"/>
              <w:spacing w:line="213" w:lineRule="exact"/>
              <w:ind w:left="96" w:right="-20"/>
              <w:rPr>
                <w:rFonts w:ascii="Garamond" w:hAnsi="Garamond" w:cs="Arial"/>
                <w:sz w:val="20"/>
                <w:szCs w:val="20"/>
              </w:rPr>
            </w:pPr>
            <w:r w:rsidRPr="00DB6878">
              <w:rPr>
                <w:rFonts w:ascii="Garamond" w:hAnsi="Garamond" w:cs="Arial"/>
                <w:b/>
                <w:bCs/>
                <w:spacing w:val="-1"/>
                <w:sz w:val="20"/>
                <w:szCs w:val="20"/>
              </w:rPr>
              <w:t>D</w:t>
            </w:r>
            <w:r w:rsidRPr="00DB6878">
              <w:rPr>
                <w:rFonts w:ascii="Garamond" w:hAnsi="Garamond" w:cs="Arial"/>
                <w:b/>
                <w:bCs/>
                <w:sz w:val="20"/>
                <w:szCs w:val="20"/>
              </w:rPr>
              <w:t>i</w:t>
            </w:r>
            <w:r w:rsidRPr="00DB6878">
              <w:rPr>
                <w:rFonts w:ascii="Garamond" w:hAnsi="Garamond" w:cs="Arial"/>
                <w:b/>
                <w:bCs/>
                <w:spacing w:val="-1"/>
                <w:sz w:val="20"/>
                <w:szCs w:val="20"/>
              </w:rPr>
              <w:t>et</w:t>
            </w:r>
          </w:p>
          <w:p w:rsidR="00327F26" w:rsidRPr="00DB6878" w:rsidRDefault="00327F26" w:rsidP="0098583D">
            <w:pPr>
              <w:widowControl w:val="0"/>
              <w:autoSpaceDE w:val="0"/>
              <w:autoSpaceDN w:val="0"/>
              <w:adjustRightInd w:val="0"/>
              <w:spacing w:line="200" w:lineRule="exact"/>
              <w:rPr>
                <w:rFonts w:ascii="Garamond" w:hAnsi="Garamond"/>
                <w:sz w:val="20"/>
                <w:szCs w:val="20"/>
              </w:rPr>
            </w:pPr>
          </w:p>
          <w:p w:rsidR="00327F26" w:rsidRPr="00DB6878" w:rsidRDefault="00327F26" w:rsidP="0098583D">
            <w:pPr>
              <w:widowControl w:val="0"/>
              <w:autoSpaceDE w:val="0"/>
              <w:autoSpaceDN w:val="0"/>
              <w:adjustRightInd w:val="0"/>
              <w:ind w:right="-20"/>
              <w:rPr>
                <w:rFonts w:ascii="Garamond" w:hAnsi="Garamond"/>
                <w:sz w:val="20"/>
                <w:szCs w:val="20"/>
              </w:rPr>
            </w:pPr>
            <w:r w:rsidRPr="00DB6878">
              <w:rPr>
                <w:rFonts w:ascii="Garamond" w:hAnsi="Garamond"/>
                <w:sz w:val="20"/>
                <w:szCs w:val="20"/>
              </w:rPr>
              <w:t xml:space="preserve">  </w:t>
            </w:r>
            <w:r w:rsidRPr="00DB6878">
              <w:rPr>
                <w:rFonts w:ascii="Garamond" w:hAnsi="Garamond" w:cs="Arial"/>
                <w:b/>
                <w:bCs/>
                <w:sz w:val="20"/>
                <w:szCs w:val="20"/>
              </w:rPr>
              <w:t>F</w:t>
            </w:r>
            <w:r w:rsidRPr="00DB6878">
              <w:rPr>
                <w:rFonts w:ascii="Garamond" w:hAnsi="Garamond" w:cs="Arial"/>
                <w:b/>
                <w:bCs/>
                <w:spacing w:val="-2"/>
                <w:sz w:val="20"/>
                <w:szCs w:val="20"/>
              </w:rPr>
              <w:t>a</w:t>
            </w:r>
            <w:r w:rsidRPr="00DB6878">
              <w:rPr>
                <w:rFonts w:ascii="Garamond" w:hAnsi="Garamond" w:cs="Arial"/>
                <w:b/>
                <w:bCs/>
                <w:sz w:val="20"/>
                <w:szCs w:val="20"/>
              </w:rPr>
              <w:t>sting</w:t>
            </w:r>
          </w:p>
        </w:tc>
        <w:tc>
          <w:tcPr>
            <w:tcW w:w="8040" w:type="dxa"/>
            <w:tcBorders>
              <w:top w:val="single" w:sz="4" w:space="0" w:color="000000"/>
              <w:left w:val="single" w:sz="4" w:space="0" w:color="000000"/>
              <w:bottom w:val="single" w:sz="4" w:space="0" w:color="000000"/>
              <w:right w:val="single" w:sz="4" w:space="0" w:color="000000"/>
            </w:tcBorders>
          </w:tcPr>
          <w:p w:rsidR="00327F26" w:rsidRPr="006D5EA1" w:rsidRDefault="00327F26" w:rsidP="006D5EA1">
            <w:pPr>
              <w:widowControl w:val="0"/>
              <w:autoSpaceDE w:val="0"/>
              <w:autoSpaceDN w:val="0"/>
              <w:adjustRightInd w:val="0"/>
              <w:spacing w:before="1" w:line="216" w:lineRule="exact"/>
              <w:ind w:left="96" w:right="256"/>
              <w:rPr>
                <w:rFonts w:ascii="Garamond" w:hAnsi="Garamond" w:cs="Arial"/>
                <w:sz w:val="20"/>
                <w:szCs w:val="20"/>
              </w:rPr>
            </w:pPr>
            <w:r w:rsidRPr="00DB6878">
              <w:rPr>
                <w:rFonts w:ascii="Garamond" w:hAnsi="Garamond" w:cs="Arial"/>
                <w:sz w:val="20"/>
                <w:szCs w:val="20"/>
              </w:rPr>
              <w:t>Se</w:t>
            </w:r>
            <w:r w:rsidRPr="00DB6878">
              <w:rPr>
                <w:rFonts w:ascii="Garamond" w:hAnsi="Garamond" w:cs="Arial"/>
                <w:spacing w:val="1"/>
                <w:sz w:val="20"/>
                <w:szCs w:val="20"/>
              </w:rPr>
              <w:t>v</w:t>
            </w:r>
            <w:r w:rsidRPr="00DB6878">
              <w:rPr>
                <w:rFonts w:ascii="Garamond" w:hAnsi="Garamond" w:cs="Arial"/>
                <w:sz w:val="20"/>
                <w:szCs w:val="20"/>
              </w:rPr>
              <w:t>e</w:t>
            </w:r>
            <w:r w:rsidRPr="00DB6878">
              <w:rPr>
                <w:rFonts w:ascii="Garamond" w:hAnsi="Garamond" w:cs="Arial"/>
                <w:spacing w:val="-2"/>
                <w:sz w:val="20"/>
                <w:szCs w:val="20"/>
              </w:rPr>
              <w:t>n</w:t>
            </w:r>
            <w:r w:rsidRPr="00DB6878">
              <w:rPr>
                <w:rFonts w:ascii="Garamond" w:hAnsi="Garamond" w:cs="Arial"/>
                <w:sz w:val="20"/>
                <w:szCs w:val="20"/>
              </w:rPr>
              <w:t>th</w:t>
            </w:r>
            <w:r w:rsidRPr="00DB6878">
              <w:rPr>
                <w:rFonts w:ascii="Garamond" w:hAnsi="Garamond" w:cs="Arial"/>
                <w:spacing w:val="1"/>
                <w:sz w:val="20"/>
                <w:szCs w:val="20"/>
              </w:rPr>
              <w:t>-</w:t>
            </w:r>
            <w:r w:rsidRPr="00DB6878">
              <w:rPr>
                <w:rFonts w:ascii="Garamond" w:hAnsi="Garamond" w:cs="Arial"/>
                <w:spacing w:val="-2"/>
                <w:sz w:val="20"/>
                <w:szCs w:val="20"/>
              </w:rPr>
              <w:t>d</w:t>
            </w:r>
            <w:r w:rsidRPr="00DB6878">
              <w:rPr>
                <w:rFonts w:ascii="Garamond" w:hAnsi="Garamond" w:cs="Arial"/>
                <w:spacing w:val="1"/>
                <w:sz w:val="20"/>
                <w:szCs w:val="20"/>
              </w:rPr>
              <w:t>a</w:t>
            </w:r>
            <w:r w:rsidRPr="00DB6878">
              <w:rPr>
                <w:rFonts w:ascii="Garamond" w:hAnsi="Garamond" w:cs="Arial"/>
                <w:sz w:val="20"/>
                <w:szCs w:val="20"/>
              </w:rPr>
              <w:t>y</w:t>
            </w:r>
            <w:r w:rsidRPr="00DB6878">
              <w:rPr>
                <w:rFonts w:ascii="Garamond" w:hAnsi="Garamond" w:cs="Arial"/>
                <w:spacing w:val="-11"/>
                <w:sz w:val="20"/>
                <w:szCs w:val="20"/>
              </w:rPr>
              <w:t xml:space="preserve"> </w:t>
            </w:r>
            <w:r w:rsidRPr="00DB6878">
              <w:rPr>
                <w:rFonts w:ascii="Garamond" w:hAnsi="Garamond" w:cs="Arial"/>
                <w:sz w:val="20"/>
                <w:szCs w:val="20"/>
              </w:rPr>
              <w:t>Ad</w:t>
            </w:r>
            <w:r w:rsidRPr="00DB6878">
              <w:rPr>
                <w:rFonts w:ascii="Garamond" w:hAnsi="Garamond" w:cs="Arial"/>
                <w:spacing w:val="1"/>
                <w:sz w:val="20"/>
                <w:szCs w:val="20"/>
              </w:rPr>
              <w:t>v</w:t>
            </w:r>
            <w:r w:rsidRPr="00DB6878">
              <w:rPr>
                <w:rFonts w:ascii="Garamond" w:hAnsi="Garamond" w:cs="Arial"/>
                <w:sz w:val="20"/>
                <w:szCs w:val="20"/>
              </w:rPr>
              <w:t>e</w:t>
            </w:r>
            <w:r w:rsidRPr="00DB6878">
              <w:rPr>
                <w:rFonts w:ascii="Garamond" w:hAnsi="Garamond" w:cs="Arial"/>
                <w:spacing w:val="-2"/>
                <w:sz w:val="20"/>
                <w:szCs w:val="20"/>
              </w:rPr>
              <w:t>n</w:t>
            </w:r>
            <w:r w:rsidRPr="00DB6878">
              <w:rPr>
                <w:rFonts w:ascii="Garamond" w:hAnsi="Garamond" w:cs="Arial"/>
                <w:sz w:val="20"/>
                <w:szCs w:val="20"/>
              </w:rPr>
              <w:t>ti</w:t>
            </w:r>
            <w:r w:rsidRPr="00DB6878">
              <w:rPr>
                <w:rFonts w:ascii="Garamond" w:hAnsi="Garamond" w:cs="Arial"/>
                <w:spacing w:val="1"/>
                <w:sz w:val="20"/>
                <w:szCs w:val="20"/>
              </w:rPr>
              <w:t>s</w:t>
            </w:r>
            <w:r w:rsidRPr="00DB6878">
              <w:rPr>
                <w:rFonts w:ascii="Garamond" w:hAnsi="Garamond" w:cs="Arial"/>
                <w:sz w:val="20"/>
                <w:szCs w:val="20"/>
              </w:rPr>
              <w:t>ts</w:t>
            </w:r>
            <w:r w:rsidRPr="00DB6878">
              <w:rPr>
                <w:rFonts w:ascii="Garamond" w:hAnsi="Garamond" w:cs="Arial"/>
                <w:spacing w:val="-8"/>
                <w:sz w:val="20"/>
                <w:szCs w:val="20"/>
              </w:rPr>
              <w:t xml:space="preserve"> </w:t>
            </w:r>
            <w:r w:rsidRPr="00DB6878">
              <w:rPr>
                <w:rFonts w:ascii="Garamond" w:hAnsi="Garamond" w:cs="Arial"/>
                <w:spacing w:val="-2"/>
                <w:sz w:val="20"/>
                <w:szCs w:val="20"/>
              </w:rPr>
              <w:t>d</w:t>
            </w:r>
            <w:r w:rsidRPr="00DB6878">
              <w:rPr>
                <w:rFonts w:ascii="Garamond" w:hAnsi="Garamond" w:cs="Arial"/>
                <w:sz w:val="20"/>
                <w:szCs w:val="20"/>
              </w:rPr>
              <w:t>o</w:t>
            </w:r>
            <w:r w:rsidRPr="00DB6878">
              <w:rPr>
                <w:rFonts w:ascii="Garamond" w:hAnsi="Garamond" w:cs="Arial"/>
                <w:spacing w:val="-1"/>
                <w:sz w:val="20"/>
                <w:szCs w:val="20"/>
              </w:rPr>
              <w:t xml:space="preserve"> </w:t>
            </w:r>
            <w:r w:rsidRPr="00DB6878">
              <w:rPr>
                <w:rFonts w:ascii="Garamond" w:hAnsi="Garamond" w:cs="Arial"/>
                <w:sz w:val="20"/>
                <w:szCs w:val="20"/>
              </w:rPr>
              <w:t>n</w:t>
            </w:r>
            <w:r w:rsidRPr="00DB6878">
              <w:rPr>
                <w:rFonts w:ascii="Garamond" w:hAnsi="Garamond" w:cs="Arial"/>
                <w:spacing w:val="-2"/>
                <w:sz w:val="20"/>
                <w:szCs w:val="20"/>
              </w:rPr>
              <w:t>o</w:t>
            </w:r>
            <w:r w:rsidRPr="00DB6878">
              <w:rPr>
                <w:rFonts w:ascii="Garamond" w:hAnsi="Garamond" w:cs="Arial"/>
                <w:sz w:val="20"/>
                <w:szCs w:val="20"/>
              </w:rPr>
              <w:t>t</w:t>
            </w:r>
            <w:r w:rsidRPr="00DB6878">
              <w:rPr>
                <w:rFonts w:ascii="Garamond" w:hAnsi="Garamond" w:cs="Arial"/>
                <w:spacing w:val="-2"/>
                <w:sz w:val="20"/>
                <w:szCs w:val="20"/>
              </w:rPr>
              <w:t xml:space="preserve"> </w:t>
            </w:r>
            <w:r w:rsidRPr="00DB6878">
              <w:rPr>
                <w:rFonts w:ascii="Garamond" w:hAnsi="Garamond" w:cs="Arial"/>
                <w:sz w:val="20"/>
                <w:szCs w:val="20"/>
              </w:rPr>
              <w:t>smo</w:t>
            </w:r>
            <w:r w:rsidRPr="00DB6878">
              <w:rPr>
                <w:rFonts w:ascii="Garamond" w:hAnsi="Garamond" w:cs="Arial"/>
                <w:spacing w:val="1"/>
                <w:sz w:val="20"/>
                <w:szCs w:val="20"/>
              </w:rPr>
              <w:t>k</w:t>
            </w:r>
            <w:r w:rsidRPr="00DB6878">
              <w:rPr>
                <w:rFonts w:ascii="Garamond" w:hAnsi="Garamond" w:cs="Arial"/>
                <w:sz w:val="20"/>
                <w:szCs w:val="20"/>
              </w:rPr>
              <w:t>e,</w:t>
            </w:r>
            <w:r w:rsidRPr="00DB6878">
              <w:rPr>
                <w:rFonts w:ascii="Garamond" w:hAnsi="Garamond" w:cs="Arial"/>
                <w:spacing w:val="-6"/>
                <w:sz w:val="20"/>
                <w:szCs w:val="20"/>
              </w:rPr>
              <w:t xml:space="preserve"> </w:t>
            </w:r>
            <w:r w:rsidRPr="00DB6878">
              <w:rPr>
                <w:rFonts w:ascii="Garamond" w:hAnsi="Garamond" w:cs="Arial"/>
                <w:spacing w:val="-2"/>
                <w:sz w:val="20"/>
                <w:szCs w:val="20"/>
              </w:rPr>
              <w:t>dr</w:t>
            </w:r>
            <w:r w:rsidRPr="00DB6878">
              <w:rPr>
                <w:rFonts w:ascii="Garamond" w:hAnsi="Garamond" w:cs="Arial"/>
                <w:sz w:val="20"/>
                <w:szCs w:val="20"/>
              </w:rPr>
              <w:t>ink</w:t>
            </w:r>
            <w:r w:rsidRPr="00DB6878">
              <w:rPr>
                <w:rFonts w:ascii="Garamond" w:hAnsi="Garamond" w:cs="Arial"/>
                <w:spacing w:val="-3"/>
                <w:sz w:val="20"/>
                <w:szCs w:val="20"/>
              </w:rPr>
              <w:t xml:space="preserve"> </w:t>
            </w:r>
            <w:r w:rsidRPr="00DB6878">
              <w:rPr>
                <w:rFonts w:ascii="Garamond" w:hAnsi="Garamond" w:cs="Arial"/>
                <w:sz w:val="20"/>
                <w:szCs w:val="20"/>
              </w:rPr>
              <w:t>al</w:t>
            </w:r>
            <w:r w:rsidRPr="00DB6878">
              <w:rPr>
                <w:rFonts w:ascii="Garamond" w:hAnsi="Garamond" w:cs="Arial"/>
                <w:spacing w:val="1"/>
                <w:sz w:val="20"/>
                <w:szCs w:val="20"/>
              </w:rPr>
              <w:t>c</w:t>
            </w:r>
            <w:r w:rsidRPr="00DB6878">
              <w:rPr>
                <w:rFonts w:ascii="Garamond" w:hAnsi="Garamond" w:cs="Arial"/>
                <w:sz w:val="20"/>
                <w:szCs w:val="20"/>
              </w:rPr>
              <w:t>ohol</w:t>
            </w:r>
            <w:r w:rsidRPr="00DB6878">
              <w:rPr>
                <w:rFonts w:ascii="Garamond" w:hAnsi="Garamond" w:cs="Arial"/>
                <w:spacing w:val="-6"/>
                <w:sz w:val="20"/>
                <w:szCs w:val="20"/>
              </w:rPr>
              <w:t xml:space="preserve"> </w:t>
            </w:r>
            <w:r w:rsidRPr="00DB6878">
              <w:rPr>
                <w:rFonts w:ascii="Garamond" w:hAnsi="Garamond" w:cs="Arial"/>
                <w:spacing w:val="1"/>
                <w:sz w:val="20"/>
                <w:szCs w:val="20"/>
              </w:rPr>
              <w:t>o</w:t>
            </w:r>
            <w:r w:rsidRPr="00DB6878">
              <w:rPr>
                <w:rFonts w:ascii="Garamond" w:hAnsi="Garamond" w:cs="Arial"/>
                <w:sz w:val="20"/>
                <w:szCs w:val="20"/>
              </w:rPr>
              <w:t>r</w:t>
            </w:r>
            <w:r w:rsidRPr="00DB6878">
              <w:rPr>
                <w:rFonts w:ascii="Garamond" w:hAnsi="Garamond" w:cs="Arial"/>
                <w:spacing w:val="-4"/>
                <w:sz w:val="20"/>
                <w:szCs w:val="20"/>
              </w:rPr>
              <w:t xml:space="preserve"> </w:t>
            </w:r>
            <w:r w:rsidRPr="00DB6878">
              <w:rPr>
                <w:rFonts w:ascii="Garamond" w:hAnsi="Garamond" w:cs="Arial"/>
                <w:sz w:val="20"/>
                <w:szCs w:val="20"/>
              </w:rPr>
              <w:t>u</w:t>
            </w:r>
            <w:r w:rsidRPr="00DB6878">
              <w:rPr>
                <w:rFonts w:ascii="Garamond" w:hAnsi="Garamond" w:cs="Arial"/>
                <w:spacing w:val="1"/>
                <w:sz w:val="20"/>
                <w:szCs w:val="20"/>
              </w:rPr>
              <w:t>s</w:t>
            </w:r>
            <w:r w:rsidRPr="00DB6878">
              <w:rPr>
                <w:rFonts w:ascii="Garamond" w:hAnsi="Garamond" w:cs="Arial"/>
                <w:sz w:val="20"/>
                <w:szCs w:val="20"/>
              </w:rPr>
              <w:t>e</w:t>
            </w:r>
            <w:r w:rsidRPr="00DB6878">
              <w:rPr>
                <w:rFonts w:ascii="Garamond" w:hAnsi="Garamond" w:cs="Arial"/>
                <w:spacing w:val="-3"/>
                <w:sz w:val="20"/>
                <w:szCs w:val="20"/>
              </w:rPr>
              <w:t xml:space="preserve"> </w:t>
            </w:r>
            <w:r w:rsidRPr="00DB6878">
              <w:rPr>
                <w:rFonts w:ascii="Garamond" w:hAnsi="Garamond" w:cs="Arial"/>
                <w:spacing w:val="-2"/>
                <w:sz w:val="20"/>
                <w:szCs w:val="20"/>
              </w:rPr>
              <w:t>n</w:t>
            </w:r>
            <w:r w:rsidRPr="00DB6878">
              <w:rPr>
                <w:rFonts w:ascii="Garamond" w:hAnsi="Garamond" w:cs="Arial"/>
                <w:spacing w:val="1"/>
                <w:sz w:val="20"/>
                <w:szCs w:val="20"/>
              </w:rPr>
              <w:t>o</w:t>
            </w:r>
            <w:r w:rsidRPr="00DB6878">
              <w:rPr>
                <w:rFonts w:ascii="Garamond" w:hAnsi="Garamond" w:cs="Arial"/>
                <w:spacing w:val="-2"/>
                <w:sz w:val="20"/>
                <w:szCs w:val="20"/>
              </w:rPr>
              <w:t>n</w:t>
            </w:r>
            <w:r w:rsidRPr="00DB6878">
              <w:rPr>
                <w:rFonts w:ascii="Garamond" w:hAnsi="Garamond" w:cs="Arial"/>
                <w:sz w:val="20"/>
                <w:szCs w:val="20"/>
              </w:rPr>
              <w:t>-</w:t>
            </w:r>
            <w:r w:rsidRPr="00DB6878">
              <w:rPr>
                <w:rFonts w:ascii="Garamond" w:hAnsi="Garamond" w:cs="Arial"/>
                <w:spacing w:val="1"/>
                <w:sz w:val="20"/>
                <w:szCs w:val="20"/>
              </w:rPr>
              <w:t>m</w:t>
            </w:r>
            <w:r w:rsidRPr="00DB6878">
              <w:rPr>
                <w:rFonts w:ascii="Garamond" w:hAnsi="Garamond" w:cs="Arial"/>
                <w:sz w:val="20"/>
                <w:szCs w:val="20"/>
              </w:rPr>
              <w:t>edi</w:t>
            </w:r>
            <w:r w:rsidRPr="00DB6878">
              <w:rPr>
                <w:rFonts w:ascii="Garamond" w:hAnsi="Garamond" w:cs="Arial"/>
                <w:spacing w:val="1"/>
                <w:sz w:val="20"/>
                <w:szCs w:val="20"/>
              </w:rPr>
              <w:t>c</w:t>
            </w:r>
            <w:r w:rsidRPr="00DB6878">
              <w:rPr>
                <w:rFonts w:ascii="Garamond" w:hAnsi="Garamond" w:cs="Arial"/>
                <w:sz w:val="20"/>
                <w:szCs w:val="20"/>
              </w:rPr>
              <w:t>i</w:t>
            </w:r>
            <w:r w:rsidRPr="00DB6878">
              <w:rPr>
                <w:rFonts w:ascii="Garamond" w:hAnsi="Garamond" w:cs="Arial"/>
                <w:spacing w:val="-2"/>
                <w:sz w:val="20"/>
                <w:szCs w:val="20"/>
              </w:rPr>
              <w:t>n</w:t>
            </w:r>
            <w:r w:rsidRPr="00DB6878">
              <w:rPr>
                <w:rFonts w:ascii="Garamond" w:hAnsi="Garamond" w:cs="Arial"/>
                <w:sz w:val="20"/>
                <w:szCs w:val="20"/>
              </w:rPr>
              <w:t>al dr</w:t>
            </w:r>
            <w:r w:rsidRPr="00DB6878">
              <w:rPr>
                <w:rFonts w:ascii="Garamond" w:hAnsi="Garamond" w:cs="Arial"/>
                <w:spacing w:val="1"/>
                <w:sz w:val="20"/>
                <w:szCs w:val="20"/>
              </w:rPr>
              <w:t>u</w:t>
            </w:r>
            <w:r w:rsidRPr="00DB6878">
              <w:rPr>
                <w:rFonts w:ascii="Garamond" w:hAnsi="Garamond" w:cs="Arial"/>
                <w:spacing w:val="-2"/>
                <w:sz w:val="20"/>
                <w:szCs w:val="20"/>
              </w:rPr>
              <w:t>g</w:t>
            </w:r>
            <w:r w:rsidRPr="00DB6878">
              <w:rPr>
                <w:rFonts w:ascii="Garamond" w:hAnsi="Garamond" w:cs="Arial"/>
                <w:spacing w:val="1"/>
                <w:sz w:val="20"/>
                <w:szCs w:val="20"/>
              </w:rPr>
              <w:t>s</w:t>
            </w:r>
            <w:r w:rsidRPr="00DB6878">
              <w:rPr>
                <w:rFonts w:ascii="Garamond" w:hAnsi="Garamond" w:cs="Arial"/>
                <w:sz w:val="20"/>
                <w:szCs w:val="20"/>
              </w:rPr>
              <w:t>.</w:t>
            </w:r>
            <w:r w:rsidRPr="00DB6878">
              <w:rPr>
                <w:rFonts w:ascii="Garamond" w:hAnsi="Garamond" w:cs="Arial"/>
                <w:spacing w:val="-5"/>
                <w:sz w:val="20"/>
                <w:szCs w:val="20"/>
              </w:rPr>
              <w:t xml:space="preserve"> </w:t>
            </w:r>
            <w:r w:rsidRPr="00DB6878">
              <w:rPr>
                <w:rFonts w:ascii="Garamond" w:hAnsi="Garamond" w:cs="Arial"/>
                <w:sz w:val="20"/>
                <w:szCs w:val="20"/>
              </w:rPr>
              <w:t>Some</w:t>
            </w:r>
            <w:r w:rsidRPr="00DB6878">
              <w:rPr>
                <w:rFonts w:ascii="Garamond" w:hAnsi="Garamond" w:cs="Arial"/>
                <w:spacing w:val="-8"/>
                <w:sz w:val="20"/>
                <w:szCs w:val="20"/>
              </w:rPr>
              <w:t xml:space="preserve"> </w:t>
            </w:r>
            <w:r w:rsidRPr="00DB6878">
              <w:rPr>
                <w:rFonts w:ascii="Garamond" w:hAnsi="Garamond" w:cs="Arial"/>
                <w:sz w:val="20"/>
                <w:szCs w:val="20"/>
              </w:rPr>
              <w:t>e</w:t>
            </w:r>
            <w:r w:rsidRPr="00DB6878">
              <w:rPr>
                <w:rFonts w:ascii="Garamond" w:hAnsi="Garamond" w:cs="Arial"/>
                <w:spacing w:val="1"/>
                <w:sz w:val="20"/>
                <w:szCs w:val="20"/>
              </w:rPr>
              <w:t>v</w:t>
            </w:r>
            <w:r w:rsidRPr="00DB6878">
              <w:rPr>
                <w:rFonts w:ascii="Garamond" w:hAnsi="Garamond" w:cs="Arial"/>
                <w:sz w:val="20"/>
                <w:szCs w:val="20"/>
              </w:rPr>
              <w:t>en</w:t>
            </w:r>
            <w:r w:rsidRPr="00DB6878">
              <w:rPr>
                <w:rFonts w:ascii="Garamond" w:hAnsi="Garamond" w:cs="Arial"/>
                <w:spacing w:val="-6"/>
                <w:sz w:val="20"/>
                <w:szCs w:val="20"/>
              </w:rPr>
              <w:t xml:space="preserve"> </w:t>
            </w:r>
            <w:r w:rsidRPr="00DB6878">
              <w:rPr>
                <w:rFonts w:ascii="Garamond" w:hAnsi="Garamond" w:cs="Arial"/>
                <w:sz w:val="20"/>
                <w:szCs w:val="20"/>
              </w:rPr>
              <w:t>a</w:t>
            </w:r>
            <w:r w:rsidRPr="00DB6878">
              <w:rPr>
                <w:rFonts w:ascii="Garamond" w:hAnsi="Garamond" w:cs="Arial"/>
                <w:spacing w:val="1"/>
                <w:sz w:val="20"/>
                <w:szCs w:val="20"/>
              </w:rPr>
              <w:t>v</w:t>
            </w:r>
            <w:r w:rsidRPr="00DB6878">
              <w:rPr>
                <w:rFonts w:ascii="Garamond" w:hAnsi="Garamond" w:cs="Arial"/>
                <w:sz w:val="20"/>
                <w:szCs w:val="20"/>
              </w:rPr>
              <w:t>oid</w:t>
            </w:r>
            <w:r w:rsidRPr="00DB6878">
              <w:rPr>
                <w:rFonts w:ascii="Garamond" w:hAnsi="Garamond" w:cs="Arial"/>
                <w:spacing w:val="-5"/>
                <w:sz w:val="20"/>
                <w:szCs w:val="20"/>
              </w:rPr>
              <w:t xml:space="preserve"> </w:t>
            </w:r>
            <w:r w:rsidRPr="00DB6878">
              <w:rPr>
                <w:rFonts w:ascii="Garamond" w:hAnsi="Garamond" w:cs="Arial"/>
                <w:sz w:val="20"/>
                <w:szCs w:val="20"/>
              </w:rPr>
              <w:t>fo</w:t>
            </w:r>
            <w:r w:rsidRPr="00DB6878">
              <w:rPr>
                <w:rFonts w:ascii="Garamond" w:hAnsi="Garamond" w:cs="Arial"/>
                <w:spacing w:val="-2"/>
                <w:sz w:val="20"/>
                <w:szCs w:val="20"/>
              </w:rPr>
              <w:t>o</w:t>
            </w:r>
            <w:r w:rsidRPr="00DB6878">
              <w:rPr>
                <w:rFonts w:ascii="Garamond" w:hAnsi="Garamond" w:cs="Arial"/>
                <w:sz w:val="20"/>
                <w:szCs w:val="20"/>
              </w:rPr>
              <w:t>ds</w:t>
            </w:r>
            <w:r w:rsidRPr="00DB6878">
              <w:rPr>
                <w:rFonts w:ascii="Garamond" w:hAnsi="Garamond" w:cs="Arial"/>
                <w:spacing w:val="-4"/>
                <w:sz w:val="20"/>
                <w:szCs w:val="20"/>
              </w:rPr>
              <w:t xml:space="preserve"> </w:t>
            </w:r>
            <w:r w:rsidRPr="00DB6878">
              <w:rPr>
                <w:rFonts w:ascii="Garamond" w:hAnsi="Garamond" w:cs="Arial"/>
                <w:sz w:val="20"/>
                <w:szCs w:val="20"/>
              </w:rPr>
              <w:t>and</w:t>
            </w:r>
            <w:r w:rsidRPr="00DB6878">
              <w:rPr>
                <w:rFonts w:ascii="Garamond" w:hAnsi="Garamond" w:cs="Arial"/>
                <w:spacing w:val="-3"/>
                <w:sz w:val="20"/>
                <w:szCs w:val="20"/>
              </w:rPr>
              <w:t xml:space="preserve"> </w:t>
            </w:r>
            <w:r w:rsidRPr="00DB6878">
              <w:rPr>
                <w:rFonts w:ascii="Garamond" w:hAnsi="Garamond" w:cs="Arial"/>
                <w:sz w:val="20"/>
                <w:szCs w:val="20"/>
              </w:rPr>
              <w:t>drin</w:t>
            </w:r>
            <w:r w:rsidRPr="00DB6878">
              <w:rPr>
                <w:rFonts w:ascii="Garamond" w:hAnsi="Garamond" w:cs="Arial"/>
                <w:spacing w:val="2"/>
                <w:sz w:val="20"/>
                <w:szCs w:val="20"/>
              </w:rPr>
              <w:t>k</w:t>
            </w:r>
            <w:r w:rsidRPr="00DB6878">
              <w:rPr>
                <w:rFonts w:ascii="Garamond" w:hAnsi="Garamond" w:cs="Arial"/>
                <w:sz w:val="20"/>
                <w:szCs w:val="20"/>
              </w:rPr>
              <w:t>s</w:t>
            </w:r>
            <w:r w:rsidRPr="00DB6878">
              <w:rPr>
                <w:rFonts w:ascii="Garamond" w:hAnsi="Garamond" w:cs="Arial"/>
                <w:spacing w:val="-6"/>
                <w:sz w:val="20"/>
                <w:szCs w:val="20"/>
              </w:rPr>
              <w:t xml:space="preserve"> </w:t>
            </w:r>
            <w:r w:rsidRPr="00DB6878">
              <w:rPr>
                <w:rFonts w:ascii="Garamond" w:hAnsi="Garamond" w:cs="Arial"/>
                <w:spacing w:val="1"/>
                <w:sz w:val="20"/>
                <w:szCs w:val="20"/>
              </w:rPr>
              <w:t>c</w:t>
            </w:r>
            <w:r w:rsidRPr="00DB6878">
              <w:rPr>
                <w:rFonts w:ascii="Garamond" w:hAnsi="Garamond" w:cs="Arial"/>
                <w:spacing w:val="-2"/>
                <w:sz w:val="20"/>
                <w:szCs w:val="20"/>
              </w:rPr>
              <w:t>o</w:t>
            </w:r>
            <w:r w:rsidRPr="00DB6878">
              <w:rPr>
                <w:rFonts w:ascii="Garamond" w:hAnsi="Garamond" w:cs="Arial"/>
                <w:sz w:val="20"/>
                <w:szCs w:val="20"/>
              </w:rPr>
              <w:t>ntai</w:t>
            </w:r>
            <w:r w:rsidRPr="00DB6878">
              <w:rPr>
                <w:rFonts w:ascii="Garamond" w:hAnsi="Garamond" w:cs="Arial"/>
                <w:spacing w:val="-2"/>
                <w:sz w:val="20"/>
                <w:szCs w:val="20"/>
              </w:rPr>
              <w:t>n</w:t>
            </w:r>
            <w:r w:rsidRPr="00DB6878">
              <w:rPr>
                <w:rFonts w:ascii="Garamond" w:hAnsi="Garamond" w:cs="Arial"/>
                <w:spacing w:val="1"/>
                <w:sz w:val="20"/>
                <w:szCs w:val="20"/>
              </w:rPr>
              <w:t>i</w:t>
            </w:r>
            <w:r w:rsidRPr="00DB6878">
              <w:rPr>
                <w:rFonts w:ascii="Garamond" w:hAnsi="Garamond" w:cs="Arial"/>
                <w:spacing w:val="-2"/>
                <w:sz w:val="20"/>
                <w:szCs w:val="20"/>
              </w:rPr>
              <w:t>n</w:t>
            </w:r>
            <w:r w:rsidRPr="00DB6878">
              <w:rPr>
                <w:rFonts w:ascii="Garamond" w:hAnsi="Garamond" w:cs="Arial"/>
                <w:sz w:val="20"/>
                <w:szCs w:val="20"/>
              </w:rPr>
              <w:t>g</w:t>
            </w:r>
            <w:r w:rsidRPr="00DB6878">
              <w:rPr>
                <w:rFonts w:ascii="Garamond" w:hAnsi="Garamond" w:cs="Arial"/>
                <w:spacing w:val="-9"/>
                <w:sz w:val="20"/>
                <w:szCs w:val="20"/>
              </w:rPr>
              <w:t xml:space="preserve"> </w:t>
            </w:r>
            <w:r w:rsidRPr="00DB6878">
              <w:rPr>
                <w:rFonts w:ascii="Garamond" w:hAnsi="Garamond" w:cs="Arial"/>
                <w:spacing w:val="1"/>
                <w:sz w:val="20"/>
                <w:szCs w:val="20"/>
              </w:rPr>
              <w:t>c</w:t>
            </w:r>
            <w:r w:rsidRPr="00DB6878">
              <w:rPr>
                <w:rFonts w:ascii="Garamond" w:hAnsi="Garamond" w:cs="Arial"/>
                <w:sz w:val="20"/>
                <w:szCs w:val="20"/>
              </w:rPr>
              <w:t>affei</w:t>
            </w:r>
            <w:r w:rsidRPr="00DB6878">
              <w:rPr>
                <w:rFonts w:ascii="Garamond" w:hAnsi="Garamond" w:cs="Arial"/>
                <w:spacing w:val="-2"/>
                <w:sz w:val="20"/>
                <w:szCs w:val="20"/>
              </w:rPr>
              <w:t>n</w:t>
            </w:r>
            <w:r w:rsidRPr="00DB6878">
              <w:rPr>
                <w:rFonts w:ascii="Garamond" w:hAnsi="Garamond" w:cs="Arial"/>
                <w:sz w:val="20"/>
                <w:szCs w:val="20"/>
              </w:rPr>
              <w:t>e</w:t>
            </w:r>
            <w:r w:rsidRPr="00DB6878">
              <w:rPr>
                <w:rFonts w:ascii="Garamond" w:hAnsi="Garamond" w:cs="Arial"/>
                <w:spacing w:val="-7"/>
                <w:sz w:val="20"/>
                <w:szCs w:val="20"/>
              </w:rPr>
              <w:t xml:space="preserve"> </w:t>
            </w:r>
            <w:r w:rsidRPr="00DB6878">
              <w:rPr>
                <w:rFonts w:ascii="Garamond" w:hAnsi="Garamond" w:cs="Arial"/>
                <w:sz w:val="20"/>
                <w:szCs w:val="20"/>
              </w:rPr>
              <w:t>a</w:t>
            </w:r>
            <w:r w:rsidRPr="00DB6878">
              <w:rPr>
                <w:rFonts w:ascii="Garamond" w:hAnsi="Garamond" w:cs="Arial"/>
                <w:spacing w:val="1"/>
                <w:sz w:val="20"/>
                <w:szCs w:val="20"/>
              </w:rPr>
              <w:t>n</w:t>
            </w:r>
            <w:r w:rsidRPr="00DB6878">
              <w:rPr>
                <w:rFonts w:ascii="Garamond" w:hAnsi="Garamond" w:cs="Arial"/>
                <w:sz w:val="20"/>
                <w:szCs w:val="20"/>
              </w:rPr>
              <w:t>d</w:t>
            </w:r>
            <w:r w:rsidRPr="00DB6878">
              <w:rPr>
                <w:rFonts w:ascii="Garamond" w:hAnsi="Garamond" w:cs="Arial"/>
                <w:spacing w:val="-3"/>
                <w:sz w:val="20"/>
                <w:szCs w:val="20"/>
              </w:rPr>
              <w:t xml:space="preserve"> </w:t>
            </w:r>
            <w:r w:rsidRPr="00DB6878">
              <w:rPr>
                <w:rFonts w:ascii="Garamond" w:hAnsi="Garamond" w:cs="Arial"/>
                <w:spacing w:val="-2"/>
                <w:sz w:val="20"/>
                <w:szCs w:val="20"/>
              </w:rPr>
              <w:t>o</w:t>
            </w:r>
            <w:r w:rsidRPr="00DB6878">
              <w:rPr>
                <w:rFonts w:ascii="Garamond" w:hAnsi="Garamond" w:cs="Arial"/>
                <w:spacing w:val="2"/>
                <w:sz w:val="20"/>
                <w:szCs w:val="20"/>
              </w:rPr>
              <w:t>t</w:t>
            </w:r>
            <w:r w:rsidRPr="00DB6878">
              <w:rPr>
                <w:rFonts w:ascii="Garamond" w:hAnsi="Garamond" w:cs="Arial"/>
                <w:spacing w:val="-2"/>
                <w:sz w:val="20"/>
                <w:szCs w:val="20"/>
              </w:rPr>
              <w:t>h</w:t>
            </w:r>
            <w:r w:rsidRPr="00DB6878">
              <w:rPr>
                <w:rFonts w:ascii="Garamond" w:hAnsi="Garamond" w:cs="Arial"/>
                <w:spacing w:val="1"/>
                <w:sz w:val="20"/>
                <w:szCs w:val="20"/>
              </w:rPr>
              <w:t>e</w:t>
            </w:r>
            <w:r w:rsidRPr="00DB6878">
              <w:rPr>
                <w:rFonts w:ascii="Garamond" w:hAnsi="Garamond" w:cs="Arial"/>
                <w:sz w:val="20"/>
                <w:szCs w:val="20"/>
              </w:rPr>
              <w:t xml:space="preserve">r </w:t>
            </w:r>
            <w:r w:rsidRPr="00DB6878">
              <w:rPr>
                <w:rFonts w:ascii="Garamond" w:hAnsi="Garamond" w:cs="Arial"/>
                <w:spacing w:val="1"/>
                <w:sz w:val="20"/>
                <w:szCs w:val="20"/>
              </w:rPr>
              <w:t>s</w:t>
            </w:r>
            <w:r w:rsidRPr="00DB6878">
              <w:rPr>
                <w:rFonts w:ascii="Garamond" w:hAnsi="Garamond" w:cs="Arial"/>
                <w:sz w:val="20"/>
                <w:szCs w:val="20"/>
              </w:rPr>
              <w:t>timul</w:t>
            </w:r>
            <w:r w:rsidRPr="00DB6878">
              <w:rPr>
                <w:rFonts w:ascii="Garamond" w:hAnsi="Garamond" w:cs="Arial"/>
                <w:spacing w:val="1"/>
                <w:sz w:val="20"/>
                <w:szCs w:val="20"/>
              </w:rPr>
              <w:t>a</w:t>
            </w:r>
            <w:r w:rsidRPr="00DB6878">
              <w:rPr>
                <w:rFonts w:ascii="Garamond" w:hAnsi="Garamond" w:cs="Arial"/>
                <w:spacing w:val="-2"/>
                <w:sz w:val="20"/>
                <w:szCs w:val="20"/>
              </w:rPr>
              <w:t>n</w:t>
            </w:r>
            <w:r w:rsidRPr="00DB6878">
              <w:rPr>
                <w:rFonts w:ascii="Garamond" w:hAnsi="Garamond" w:cs="Arial"/>
                <w:spacing w:val="2"/>
                <w:sz w:val="20"/>
                <w:szCs w:val="20"/>
              </w:rPr>
              <w:t>t</w:t>
            </w:r>
            <w:r w:rsidRPr="00DB6878">
              <w:rPr>
                <w:rFonts w:ascii="Garamond" w:hAnsi="Garamond" w:cs="Arial"/>
                <w:spacing w:val="1"/>
                <w:sz w:val="20"/>
                <w:szCs w:val="20"/>
              </w:rPr>
              <w:t>s</w:t>
            </w:r>
            <w:r w:rsidRPr="00DB6878">
              <w:rPr>
                <w:rFonts w:ascii="Garamond" w:hAnsi="Garamond" w:cs="Arial"/>
                <w:sz w:val="20"/>
                <w:szCs w:val="20"/>
              </w:rPr>
              <w:t>.</w:t>
            </w:r>
            <w:r w:rsidRPr="00DB6878">
              <w:rPr>
                <w:rFonts w:ascii="Garamond" w:hAnsi="Garamond" w:cs="Arial"/>
                <w:spacing w:val="-9"/>
                <w:sz w:val="20"/>
                <w:szCs w:val="20"/>
              </w:rPr>
              <w:t xml:space="preserve"> </w:t>
            </w:r>
            <w:r w:rsidRPr="00DB6878">
              <w:rPr>
                <w:rFonts w:ascii="Garamond" w:hAnsi="Garamond" w:cs="Arial"/>
                <w:sz w:val="20"/>
                <w:szCs w:val="20"/>
              </w:rPr>
              <w:t>Many</w:t>
            </w:r>
            <w:r w:rsidRPr="00DB6878">
              <w:rPr>
                <w:rFonts w:ascii="Garamond" w:hAnsi="Garamond" w:cs="Arial"/>
                <w:spacing w:val="-5"/>
                <w:sz w:val="20"/>
                <w:szCs w:val="20"/>
              </w:rPr>
              <w:t xml:space="preserve"> </w:t>
            </w:r>
            <w:r w:rsidRPr="00DB6878">
              <w:rPr>
                <w:rFonts w:ascii="Garamond" w:hAnsi="Garamond" w:cs="Arial"/>
                <w:sz w:val="20"/>
                <w:szCs w:val="20"/>
              </w:rPr>
              <w:t>a</w:t>
            </w:r>
            <w:r w:rsidRPr="00DB6878">
              <w:rPr>
                <w:rFonts w:ascii="Garamond" w:hAnsi="Garamond" w:cs="Arial"/>
                <w:spacing w:val="1"/>
                <w:sz w:val="20"/>
                <w:szCs w:val="20"/>
              </w:rPr>
              <w:t>r</w:t>
            </w:r>
            <w:r w:rsidRPr="00DB6878">
              <w:rPr>
                <w:rFonts w:ascii="Garamond" w:hAnsi="Garamond" w:cs="Arial"/>
                <w:sz w:val="20"/>
                <w:szCs w:val="20"/>
              </w:rPr>
              <w:t>e</w:t>
            </w:r>
            <w:r w:rsidRPr="00DB6878">
              <w:rPr>
                <w:rFonts w:ascii="Garamond" w:hAnsi="Garamond" w:cs="Arial"/>
                <w:spacing w:val="-5"/>
                <w:sz w:val="20"/>
                <w:szCs w:val="20"/>
              </w:rPr>
              <w:t xml:space="preserve"> </w:t>
            </w:r>
            <w:r w:rsidRPr="00DB6878">
              <w:rPr>
                <w:rFonts w:ascii="Garamond" w:hAnsi="Garamond" w:cs="Arial"/>
                <w:spacing w:val="1"/>
                <w:sz w:val="20"/>
                <w:szCs w:val="20"/>
              </w:rPr>
              <w:t>v</w:t>
            </w:r>
            <w:r w:rsidRPr="00DB6878">
              <w:rPr>
                <w:rFonts w:ascii="Garamond" w:hAnsi="Garamond" w:cs="Arial"/>
                <w:sz w:val="20"/>
                <w:szCs w:val="20"/>
              </w:rPr>
              <w:t>egetari</w:t>
            </w:r>
            <w:r w:rsidRPr="00DB6878">
              <w:rPr>
                <w:rFonts w:ascii="Garamond" w:hAnsi="Garamond" w:cs="Arial"/>
                <w:spacing w:val="1"/>
                <w:sz w:val="20"/>
                <w:szCs w:val="20"/>
              </w:rPr>
              <w:t>a</w:t>
            </w:r>
            <w:r w:rsidRPr="00DB6878">
              <w:rPr>
                <w:rFonts w:ascii="Garamond" w:hAnsi="Garamond" w:cs="Arial"/>
                <w:sz w:val="20"/>
                <w:szCs w:val="20"/>
              </w:rPr>
              <w:t>n</w:t>
            </w:r>
            <w:r w:rsidRPr="00DB6878">
              <w:rPr>
                <w:rFonts w:ascii="Garamond" w:hAnsi="Garamond" w:cs="Arial"/>
                <w:spacing w:val="-9"/>
                <w:sz w:val="20"/>
                <w:szCs w:val="20"/>
              </w:rPr>
              <w:t xml:space="preserve"> </w:t>
            </w:r>
            <w:r w:rsidRPr="00DB6878">
              <w:rPr>
                <w:rFonts w:ascii="Garamond" w:hAnsi="Garamond" w:cs="Arial"/>
                <w:spacing w:val="-2"/>
                <w:sz w:val="20"/>
                <w:szCs w:val="20"/>
              </w:rPr>
              <w:t>b</w:t>
            </w:r>
            <w:r w:rsidRPr="00DB6878">
              <w:rPr>
                <w:rFonts w:ascii="Garamond" w:hAnsi="Garamond" w:cs="Arial"/>
                <w:sz w:val="20"/>
                <w:szCs w:val="20"/>
              </w:rPr>
              <w:t>ut</w:t>
            </w:r>
            <w:r w:rsidRPr="00DB6878">
              <w:rPr>
                <w:rFonts w:ascii="Garamond" w:hAnsi="Garamond" w:cs="Arial"/>
                <w:spacing w:val="-3"/>
                <w:sz w:val="20"/>
                <w:szCs w:val="20"/>
              </w:rPr>
              <w:t xml:space="preserve"> </w:t>
            </w:r>
            <w:r w:rsidRPr="00DB6878">
              <w:rPr>
                <w:rFonts w:ascii="Garamond" w:hAnsi="Garamond" w:cs="Arial"/>
                <w:sz w:val="20"/>
                <w:szCs w:val="20"/>
              </w:rPr>
              <w:t>th</w:t>
            </w:r>
            <w:r w:rsidRPr="00DB6878">
              <w:rPr>
                <w:rFonts w:ascii="Garamond" w:hAnsi="Garamond" w:cs="Arial"/>
                <w:spacing w:val="-2"/>
                <w:sz w:val="20"/>
                <w:szCs w:val="20"/>
              </w:rPr>
              <w:t>o</w:t>
            </w:r>
            <w:r w:rsidRPr="00DB6878">
              <w:rPr>
                <w:rFonts w:ascii="Garamond" w:hAnsi="Garamond" w:cs="Arial"/>
                <w:spacing w:val="1"/>
                <w:sz w:val="20"/>
                <w:szCs w:val="20"/>
              </w:rPr>
              <w:t>s</w:t>
            </w:r>
            <w:r w:rsidRPr="00DB6878">
              <w:rPr>
                <w:rFonts w:ascii="Garamond" w:hAnsi="Garamond" w:cs="Arial"/>
                <w:sz w:val="20"/>
                <w:szCs w:val="20"/>
              </w:rPr>
              <w:t>e</w:t>
            </w:r>
            <w:r w:rsidRPr="00DB6878">
              <w:rPr>
                <w:rFonts w:ascii="Garamond" w:hAnsi="Garamond" w:cs="Arial"/>
                <w:spacing w:val="-5"/>
                <w:sz w:val="20"/>
                <w:szCs w:val="20"/>
              </w:rPr>
              <w:t xml:space="preserve"> </w:t>
            </w:r>
            <w:r w:rsidRPr="00DB6878">
              <w:rPr>
                <w:rFonts w:ascii="Garamond" w:hAnsi="Garamond" w:cs="Arial"/>
                <w:sz w:val="20"/>
                <w:szCs w:val="20"/>
              </w:rPr>
              <w:t>that</w:t>
            </w:r>
            <w:r w:rsidRPr="00DB6878">
              <w:rPr>
                <w:rFonts w:ascii="Garamond" w:hAnsi="Garamond" w:cs="Arial"/>
                <w:spacing w:val="-3"/>
                <w:sz w:val="20"/>
                <w:szCs w:val="20"/>
              </w:rPr>
              <w:t xml:space="preserve"> </w:t>
            </w:r>
            <w:r w:rsidRPr="00DB6878">
              <w:rPr>
                <w:rFonts w:ascii="Garamond" w:hAnsi="Garamond" w:cs="Arial"/>
                <w:sz w:val="20"/>
                <w:szCs w:val="20"/>
              </w:rPr>
              <w:t>do</w:t>
            </w:r>
            <w:r w:rsidRPr="00DB6878">
              <w:rPr>
                <w:rFonts w:ascii="Garamond" w:hAnsi="Garamond" w:cs="Arial"/>
                <w:spacing w:val="-4"/>
                <w:sz w:val="20"/>
                <w:szCs w:val="20"/>
              </w:rPr>
              <w:t xml:space="preserve"> </w:t>
            </w:r>
            <w:r w:rsidRPr="00DB6878">
              <w:rPr>
                <w:rFonts w:ascii="Garamond" w:hAnsi="Garamond" w:cs="Arial"/>
                <w:sz w:val="20"/>
                <w:szCs w:val="20"/>
              </w:rPr>
              <w:t>e</w:t>
            </w:r>
            <w:r w:rsidRPr="00DB6878">
              <w:rPr>
                <w:rFonts w:ascii="Garamond" w:hAnsi="Garamond" w:cs="Arial"/>
                <w:spacing w:val="-2"/>
                <w:sz w:val="20"/>
                <w:szCs w:val="20"/>
              </w:rPr>
              <w:t>a</w:t>
            </w:r>
            <w:r w:rsidRPr="00DB6878">
              <w:rPr>
                <w:rFonts w:ascii="Garamond" w:hAnsi="Garamond" w:cs="Arial"/>
                <w:sz w:val="20"/>
                <w:szCs w:val="20"/>
              </w:rPr>
              <w:t>t</w:t>
            </w:r>
            <w:r w:rsidRPr="00DB6878">
              <w:rPr>
                <w:rFonts w:ascii="Garamond" w:hAnsi="Garamond" w:cs="Arial"/>
                <w:spacing w:val="-1"/>
                <w:sz w:val="20"/>
                <w:szCs w:val="20"/>
              </w:rPr>
              <w:t xml:space="preserve"> </w:t>
            </w:r>
            <w:r w:rsidRPr="00DB6878">
              <w:rPr>
                <w:rFonts w:ascii="Garamond" w:hAnsi="Garamond" w:cs="Arial"/>
                <w:sz w:val="20"/>
                <w:szCs w:val="20"/>
              </w:rPr>
              <w:t>m</w:t>
            </w:r>
            <w:r w:rsidRPr="00DB6878">
              <w:rPr>
                <w:rFonts w:ascii="Garamond" w:hAnsi="Garamond" w:cs="Arial"/>
                <w:spacing w:val="-2"/>
                <w:sz w:val="20"/>
                <w:szCs w:val="20"/>
              </w:rPr>
              <w:t>e</w:t>
            </w:r>
            <w:r w:rsidRPr="00DB6878">
              <w:rPr>
                <w:rFonts w:ascii="Garamond" w:hAnsi="Garamond" w:cs="Arial"/>
                <w:sz w:val="20"/>
                <w:szCs w:val="20"/>
              </w:rPr>
              <w:t>at</w:t>
            </w:r>
            <w:r w:rsidRPr="00DB6878">
              <w:rPr>
                <w:rFonts w:ascii="Garamond" w:hAnsi="Garamond" w:cs="Arial"/>
                <w:spacing w:val="-4"/>
                <w:sz w:val="20"/>
                <w:szCs w:val="20"/>
              </w:rPr>
              <w:t xml:space="preserve"> </w:t>
            </w:r>
            <w:r w:rsidRPr="00DB6878">
              <w:rPr>
                <w:rFonts w:ascii="Garamond" w:hAnsi="Garamond" w:cs="Arial"/>
                <w:sz w:val="20"/>
                <w:szCs w:val="20"/>
              </w:rPr>
              <w:t>a</w:t>
            </w:r>
            <w:r w:rsidRPr="00DB6878">
              <w:rPr>
                <w:rFonts w:ascii="Garamond" w:hAnsi="Garamond" w:cs="Arial"/>
                <w:spacing w:val="1"/>
                <w:sz w:val="20"/>
                <w:szCs w:val="20"/>
              </w:rPr>
              <w:t>v</w:t>
            </w:r>
            <w:r w:rsidRPr="00DB6878">
              <w:rPr>
                <w:rFonts w:ascii="Garamond" w:hAnsi="Garamond" w:cs="Arial"/>
                <w:spacing w:val="-2"/>
                <w:sz w:val="20"/>
                <w:szCs w:val="20"/>
              </w:rPr>
              <w:t>o</w:t>
            </w:r>
            <w:r w:rsidRPr="00DB6878">
              <w:rPr>
                <w:rFonts w:ascii="Garamond" w:hAnsi="Garamond" w:cs="Arial"/>
                <w:sz w:val="20"/>
                <w:szCs w:val="20"/>
              </w:rPr>
              <w:t>id</w:t>
            </w:r>
            <w:r w:rsidRPr="00DB6878">
              <w:rPr>
                <w:rFonts w:ascii="Garamond" w:hAnsi="Garamond" w:cs="Arial"/>
                <w:spacing w:val="-5"/>
                <w:sz w:val="20"/>
                <w:szCs w:val="20"/>
              </w:rPr>
              <w:t xml:space="preserve"> </w:t>
            </w:r>
            <w:r w:rsidRPr="00DB6878">
              <w:rPr>
                <w:rFonts w:ascii="Garamond" w:hAnsi="Garamond" w:cs="Arial"/>
                <w:sz w:val="20"/>
                <w:szCs w:val="20"/>
              </w:rPr>
              <w:t>pork</w:t>
            </w:r>
            <w:r w:rsidRPr="00DB6878">
              <w:rPr>
                <w:rFonts w:ascii="Garamond" w:hAnsi="Garamond" w:cs="Arial"/>
                <w:spacing w:val="-3"/>
                <w:sz w:val="20"/>
                <w:szCs w:val="20"/>
              </w:rPr>
              <w:t xml:space="preserve"> </w:t>
            </w:r>
            <w:r w:rsidRPr="00DB6878">
              <w:rPr>
                <w:rFonts w:ascii="Garamond" w:hAnsi="Garamond" w:cs="Arial"/>
                <w:sz w:val="20"/>
                <w:szCs w:val="20"/>
              </w:rPr>
              <w:t xml:space="preserve">or </w:t>
            </w:r>
            <w:r w:rsidRPr="00DB6878">
              <w:rPr>
                <w:rFonts w:ascii="Garamond" w:hAnsi="Garamond" w:cs="Arial"/>
                <w:spacing w:val="1"/>
                <w:sz w:val="20"/>
                <w:szCs w:val="20"/>
              </w:rPr>
              <w:t>s</w:t>
            </w:r>
            <w:r w:rsidRPr="00DB6878">
              <w:rPr>
                <w:rFonts w:ascii="Garamond" w:hAnsi="Garamond" w:cs="Arial"/>
                <w:sz w:val="20"/>
                <w:szCs w:val="20"/>
              </w:rPr>
              <w:t>h</w:t>
            </w:r>
            <w:r w:rsidRPr="00DB6878">
              <w:rPr>
                <w:rFonts w:ascii="Garamond" w:hAnsi="Garamond" w:cs="Arial"/>
                <w:spacing w:val="-2"/>
                <w:sz w:val="20"/>
                <w:szCs w:val="20"/>
              </w:rPr>
              <w:t>e</w:t>
            </w:r>
            <w:r w:rsidRPr="00DB6878">
              <w:rPr>
                <w:rFonts w:ascii="Garamond" w:hAnsi="Garamond" w:cs="Arial"/>
                <w:sz w:val="20"/>
                <w:szCs w:val="20"/>
              </w:rPr>
              <w:t>llfi</w:t>
            </w:r>
            <w:r w:rsidRPr="00DB6878">
              <w:rPr>
                <w:rFonts w:ascii="Garamond" w:hAnsi="Garamond" w:cs="Arial"/>
                <w:spacing w:val="1"/>
                <w:sz w:val="20"/>
                <w:szCs w:val="20"/>
              </w:rPr>
              <w:t>s</w:t>
            </w:r>
            <w:r w:rsidRPr="00DB6878">
              <w:rPr>
                <w:rFonts w:ascii="Garamond" w:hAnsi="Garamond" w:cs="Arial"/>
                <w:sz w:val="20"/>
                <w:szCs w:val="20"/>
              </w:rPr>
              <w:t>h</w:t>
            </w:r>
            <w:r w:rsidRPr="00DB6878">
              <w:rPr>
                <w:rFonts w:ascii="Garamond" w:hAnsi="Garamond" w:cs="Arial"/>
                <w:spacing w:val="-7"/>
                <w:sz w:val="20"/>
                <w:szCs w:val="20"/>
              </w:rPr>
              <w:t xml:space="preserve"> </w:t>
            </w:r>
            <w:r w:rsidRPr="00DB6878">
              <w:rPr>
                <w:rFonts w:ascii="Garamond" w:hAnsi="Garamond" w:cs="Arial"/>
                <w:spacing w:val="-2"/>
                <w:sz w:val="20"/>
                <w:szCs w:val="20"/>
              </w:rPr>
              <w:t>p</w:t>
            </w:r>
            <w:r w:rsidRPr="00DB6878">
              <w:rPr>
                <w:rFonts w:ascii="Garamond" w:hAnsi="Garamond" w:cs="Arial"/>
                <w:sz w:val="20"/>
                <w:szCs w:val="20"/>
              </w:rPr>
              <w:t>ro</w:t>
            </w:r>
            <w:r w:rsidRPr="00DB6878">
              <w:rPr>
                <w:rFonts w:ascii="Garamond" w:hAnsi="Garamond" w:cs="Arial"/>
                <w:spacing w:val="1"/>
                <w:sz w:val="20"/>
                <w:szCs w:val="20"/>
              </w:rPr>
              <w:t>d</w:t>
            </w:r>
            <w:r w:rsidRPr="00DB6878">
              <w:rPr>
                <w:rFonts w:ascii="Garamond" w:hAnsi="Garamond" w:cs="Arial"/>
                <w:sz w:val="20"/>
                <w:szCs w:val="20"/>
              </w:rPr>
              <w:t>u</w:t>
            </w:r>
            <w:r w:rsidRPr="00DB6878">
              <w:rPr>
                <w:rFonts w:ascii="Garamond" w:hAnsi="Garamond" w:cs="Arial"/>
                <w:spacing w:val="1"/>
                <w:sz w:val="20"/>
                <w:szCs w:val="20"/>
              </w:rPr>
              <w:t>c</w:t>
            </w:r>
            <w:r w:rsidRPr="00DB6878">
              <w:rPr>
                <w:rFonts w:ascii="Garamond" w:hAnsi="Garamond" w:cs="Arial"/>
                <w:sz w:val="20"/>
                <w:szCs w:val="20"/>
              </w:rPr>
              <w:t>ts.</w:t>
            </w:r>
            <w:r w:rsidRPr="00DB6878">
              <w:rPr>
                <w:rFonts w:ascii="Garamond" w:hAnsi="Garamond" w:cs="Arial"/>
                <w:spacing w:val="-9"/>
                <w:sz w:val="20"/>
                <w:szCs w:val="20"/>
              </w:rPr>
              <w:t xml:space="preserve"> </w:t>
            </w:r>
            <w:r w:rsidRPr="00DB6878">
              <w:rPr>
                <w:rFonts w:ascii="Garamond" w:hAnsi="Garamond" w:cs="Arial"/>
                <w:spacing w:val="1"/>
                <w:sz w:val="20"/>
                <w:szCs w:val="20"/>
              </w:rPr>
              <w:t>S</w:t>
            </w:r>
            <w:r w:rsidRPr="00DB6878">
              <w:rPr>
                <w:rFonts w:ascii="Garamond" w:hAnsi="Garamond" w:cs="Arial"/>
                <w:spacing w:val="-2"/>
                <w:sz w:val="20"/>
                <w:szCs w:val="20"/>
              </w:rPr>
              <w:t>o</w:t>
            </w:r>
            <w:r w:rsidRPr="00DB6878">
              <w:rPr>
                <w:rFonts w:ascii="Garamond" w:hAnsi="Garamond" w:cs="Arial"/>
                <w:sz w:val="20"/>
                <w:szCs w:val="20"/>
              </w:rPr>
              <w:t>me</w:t>
            </w:r>
            <w:r w:rsidRPr="00DB6878">
              <w:rPr>
                <w:rFonts w:ascii="Garamond" w:hAnsi="Garamond" w:cs="Arial"/>
                <w:spacing w:val="-5"/>
                <w:sz w:val="20"/>
                <w:szCs w:val="20"/>
              </w:rPr>
              <w:t xml:space="preserve"> </w:t>
            </w:r>
            <w:r w:rsidRPr="00DB6878">
              <w:rPr>
                <w:rFonts w:ascii="Garamond" w:hAnsi="Garamond" w:cs="Arial"/>
                <w:sz w:val="20"/>
                <w:szCs w:val="20"/>
              </w:rPr>
              <w:t>are</w:t>
            </w:r>
            <w:r w:rsidRPr="00DB6878">
              <w:rPr>
                <w:rFonts w:ascii="Garamond" w:hAnsi="Garamond" w:cs="Arial"/>
                <w:spacing w:val="-3"/>
                <w:sz w:val="20"/>
                <w:szCs w:val="20"/>
              </w:rPr>
              <w:t xml:space="preserve"> </w:t>
            </w:r>
            <w:r w:rsidRPr="00DB6878">
              <w:rPr>
                <w:rFonts w:ascii="Garamond" w:hAnsi="Garamond" w:cs="Arial"/>
                <w:spacing w:val="1"/>
                <w:sz w:val="20"/>
                <w:szCs w:val="20"/>
              </w:rPr>
              <w:t>v</w:t>
            </w:r>
            <w:r w:rsidRPr="00DB6878">
              <w:rPr>
                <w:rFonts w:ascii="Garamond" w:hAnsi="Garamond" w:cs="Arial"/>
                <w:sz w:val="20"/>
                <w:szCs w:val="20"/>
              </w:rPr>
              <w:t>eg</w:t>
            </w:r>
            <w:r w:rsidRPr="00DB6878">
              <w:rPr>
                <w:rFonts w:ascii="Garamond" w:hAnsi="Garamond" w:cs="Arial"/>
                <w:spacing w:val="1"/>
                <w:sz w:val="20"/>
                <w:szCs w:val="20"/>
              </w:rPr>
              <w:t>a</w:t>
            </w:r>
            <w:r w:rsidRPr="00DB6878">
              <w:rPr>
                <w:rFonts w:ascii="Garamond" w:hAnsi="Garamond" w:cs="Arial"/>
                <w:spacing w:val="-2"/>
                <w:sz w:val="20"/>
                <w:szCs w:val="20"/>
              </w:rPr>
              <w:t>n</w:t>
            </w:r>
            <w:r w:rsidR="006D5EA1">
              <w:rPr>
                <w:rFonts w:ascii="Garamond" w:hAnsi="Garamond" w:cs="Arial"/>
                <w:sz w:val="20"/>
                <w:szCs w:val="20"/>
              </w:rPr>
              <w:t>.</w:t>
            </w:r>
          </w:p>
          <w:p w:rsidR="00327F26" w:rsidRPr="00DB6878" w:rsidRDefault="00327F26" w:rsidP="0098583D">
            <w:pPr>
              <w:widowControl w:val="0"/>
              <w:autoSpaceDE w:val="0"/>
              <w:autoSpaceDN w:val="0"/>
              <w:adjustRightInd w:val="0"/>
              <w:spacing w:line="218" w:lineRule="exact"/>
              <w:ind w:left="96" w:right="182"/>
              <w:rPr>
                <w:rFonts w:ascii="Garamond" w:hAnsi="Garamond"/>
                <w:sz w:val="20"/>
                <w:szCs w:val="20"/>
              </w:rPr>
            </w:pPr>
            <w:r w:rsidRPr="00DB6878">
              <w:rPr>
                <w:rFonts w:ascii="Garamond" w:hAnsi="Garamond" w:cs="Arial"/>
                <w:sz w:val="20"/>
                <w:szCs w:val="20"/>
              </w:rPr>
              <w:t>Some</w:t>
            </w:r>
            <w:r w:rsidRPr="00DB6878">
              <w:rPr>
                <w:rFonts w:ascii="Garamond" w:hAnsi="Garamond" w:cs="Arial"/>
                <w:spacing w:val="-5"/>
                <w:sz w:val="20"/>
                <w:szCs w:val="20"/>
              </w:rPr>
              <w:t xml:space="preserve"> </w:t>
            </w:r>
            <w:r w:rsidRPr="00DB6878">
              <w:rPr>
                <w:rFonts w:ascii="Garamond" w:hAnsi="Garamond" w:cs="Arial"/>
                <w:sz w:val="20"/>
                <w:szCs w:val="20"/>
              </w:rPr>
              <w:t>Ad</w:t>
            </w:r>
            <w:r w:rsidRPr="00DB6878">
              <w:rPr>
                <w:rFonts w:ascii="Garamond" w:hAnsi="Garamond" w:cs="Arial"/>
                <w:spacing w:val="1"/>
                <w:sz w:val="20"/>
                <w:szCs w:val="20"/>
              </w:rPr>
              <w:t>v</w:t>
            </w:r>
            <w:r w:rsidRPr="00DB6878">
              <w:rPr>
                <w:rFonts w:ascii="Garamond" w:hAnsi="Garamond" w:cs="Arial"/>
                <w:spacing w:val="-2"/>
                <w:sz w:val="20"/>
                <w:szCs w:val="20"/>
              </w:rPr>
              <w:t>e</w:t>
            </w:r>
            <w:r w:rsidRPr="00DB6878">
              <w:rPr>
                <w:rFonts w:ascii="Garamond" w:hAnsi="Garamond" w:cs="Arial"/>
                <w:sz w:val="20"/>
                <w:szCs w:val="20"/>
              </w:rPr>
              <w:t>nti</w:t>
            </w:r>
            <w:r w:rsidRPr="00DB6878">
              <w:rPr>
                <w:rFonts w:ascii="Garamond" w:hAnsi="Garamond" w:cs="Arial"/>
                <w:spacing w:val="1"/>
                <w:sz w:val="20"/>
                <w:szCs w:val="20"/>
              </w:rPr>
              <w:t>s</w:t>
            </w:r>
            <w:r w:rsidRPr="00DB6878">
              <w:rPr>
                <w:rFonts w:ascii="Garamond" w:hAnsi="Garamond" w:cs="Arial"/>
                <w:sz w:val="20"/>
                <w:szCs w:val="20"/>
              </w:rPr>
              <w:t>ts</w:t>
            </w:r>
            <w:r w:rsidRPr="00DB6878">
              <w:rPr>
                <w:rFonts w:ascii="Garamond" w:hAnsi="Garamond" w:cs="Arial"/>
                <w:spacing w:val="-9"/>
                <w:sz w:val="20"/>
                <w:szCs w:val="20"/>
              </w:rPr>
              <w:t xml:space="preserve"> </w:t>
            </w:r>
            <w:r w:rsidRPr="00DB6878">
              <w:rPr>
                <w:rFonts w:ascii="Garamond" w:hAnsi="Garamond" w:cs="Arial"/>
                <w:sz w:val="20"/>
                <w:szCs w:val="20"/>
              </w:rPr>
              <w:t>may</w:t>
            </w:r>
            <w:r w:rsidRPr="00DB6878">
              <w:rPr>
                <w:rFonts w:ascii="Garamond" w:hAnsi="Garamond" w:cs="Arial"/>
                <w:spacing w:val="-4"/>
                <w:sz w:val="20"/>
                <w:szCs w:val="20"/>
              </w:rPr>
              <w:t xml:space="preserve"> </w:t>
            </w:r>
            <w:r w:rsidRPr="00DB6878">
              <w:rPr>
                <w:rFonts w:ascii="Garamond" w:hAnsi="Garamond" w:cs="Arial"/>
                <w:spacing w:val="-2"/>
                <w:sz w:val="20"/>
                <w:szCs w:val="20"/>
              </w:rPr>
              <w:t>h</w:t>
            </w:r>
            <w:r w:rsidRPr="00DB6878">
              <w:rPr>
                <w:rFonts w:ascii="Garamond" w:hAnsi="Garamond" w:cs="Arial"/>
                <w:sz w:val="20"/>
                <w:szCs w:val="20"/>
              </w:rPr>
              <w:t>a</w:t>
            </w:r>
            <w:r w:rsidRPr="00DB6878">
              <w:rPr>
                <w:rFonts w:ascii="Garamond" w:hAnsi="Garamond" w:cs="Arial"/>
                <w:spacing w:val="1"/>
                <w:sz w:val="20"/>
                <w:szCs w:val="20"/>
              </w:rPr>
              <w:t>v</w:t>
            </w:r>
            <w:r w:rsidRPr="00DB6878">
              <w:rPr>
                <w:rFonts w:ascii="Garamond" w:hAnsi="Garamond" w:cs="Arial"/>
                <w:sz w:val="20"/>
                <w:szCs w:val="20"/>
              </w:rPr>
              <w:t>e</w:t>
            </w:r>
            <w:r w:rsidRPr="00DB6878">
              <w:rPr>
                <w:rFonts w:ascii="Garamond" w:hAnsi="Garamond" w:cs="Arial"/>
                <w:spacing w:val="-3"/>
                <w:sz w:val="20"/>
                <w:szCs w:val="20"/>
              </w:rPr>
              <w:t xml:space="preserve"> </w:t>
            </w:r>
            <w:r w:rsidRPr="00DB6878">
              <w:rPr>
                <w:rFonts w:ascii="Garamond" w:hAnsi="Garamond" w:cs="Arial"/>
                <w:sz w:val="20"/>
                <w:szCs w:val="20"/>
              </w:rPr>
              <w:t>a</w:t>
            </w:r>
            <w:r w:rsidRPr="00DB6878">
              <w:rPr>
                <w:rFonts w:ascii="Garamond" w:hAnsi="Garamond" w:cs="Arial"/>
                <w:spacing w:val="-1"/>
                <w:sz w:val="20"/>
                <w:szCs w:val="20"/>
              </w:rPr>
              <w:t xml:space="preserve"> </w:t>
            </w:r>
            <w:r w:rsidRPr="00DB6878">
              <w:rPr>
                <w:rFonts w:ascii="Garamond" w:hAnsi="Garamond" w:cs="Arial"/>
                <w:spacing w:val="-2"/>
                <w:sz w:val="20"/>
                <w:szCs w:val="20"/>
              </w:rPr>
              <w:t>p</w:t>
            </w:r>
            <w:r w:rsidRPr="00DB6878">
              <w:rPr>
                <w:rFonts w:ascii="Garamond" w:hAnsi="Garamond" w:cs="Arial"/>
                <w:sz w:val="20"/>
                <w:szCs w:val="20"/>
              </w:rPr>
              <w:t>e</w:t>
            </w:r>
            <w:r w:rsidRPr="00DB6878">
              <w:rPr>
                <w:rFonts w:ascii="Garamond" w:hAnsi="Garamond" w:cs="Arial"/>
                <w:spacing w:val="-2"/>
                <w:sz w:val="20"/>
                <w:szCs w:val="20"/>
              </w:rPr>
              <w:t>r</w:t>
            </w:r>
            <w:r w:rsidRPr="00DB6878">
              <w:rPr>
                <w:rFonts w:ascii="Garamond" w:hAnsi="Garamond" w:cs="Arial"/>
                <w:spacing w:val="1"/>
                <w:sz w:val="20"/>
                <w:szCs w:val="20"/>
              </w:rPr>
              <w:t>so</w:t>
            </w:r>
            <w:r w:rsidRPr="00DB6878">
              <w:rPr>
                <w:rFonts w:ascii="Garamond" w:hAnsi="Garamond" w:cs="Arial"/>
                <w:sz w:val="20"/>
                <w:szCs w:val="20"/>
              </w:rPr>
              <w:t>nal</w:t>
            </w:r>
            <w:r w:rsidRPr="00DB6878">
              <w:rPr>
                <w:rFonts w:ascii="Garamond" w:hAnsi="Garamond" w:cs="Arial"/>
                <w:spacing w:val="-7"/>
                <w:sz w:val="20"/>
                <w:szCs w:val="20"/>
              </w:rPr>
              <w:t xml:space="preserve"> </w:t>
            </w:r>
            <w:r w:rsidRPr="00DB6878">
              <w:rPr>
                <w:rFonts w:ascii="Garamond" w:hAnsi="Garamond" w:cs="Arial"/>
                <w:spacing w:val="1"/>
                <w:sz w:val="20"/>
                <w:szCs w:val="20"/>
              </w:rPr>
              <w:t>p</w:t>
            </w:r>
            <w:r w:rsidRPr="00DB6878">
              <w:rPr>
                <w:rFonts w:ascii="Garamond" w:hAnsi="Garamond" w:cs="Arial"/>
                <w:spacing w:val="-2"/>
                <w:sz w:val="20"/>
                <w:szCs w:val="20"/>
              </w:rPr>
              <w:t>e</w:t>
            </w:r>
            <w:r w:rsidRPr="00DB6878">
              <w:rPr>
                <w:rFonts w:ascii="Garamond" w:hAnsi="Garamond" w:cs="Arial"/>
                <w:sz w:val="20"/>
                <w:szCs w:val="20"/>
              </w:rPr>
              <w:t>r</w:t>
            </w:r>
            <w:r w:rsidRPr="00DB6878">
              <w:rPr>
                <w:rFonts w:ascii="Garamond" w:hAnsi="Garamond" w:cs="Arial"/>
                <w:spacing w:val="1"/>
                <w:sz w:val="20"/>
                <w:szCs w:val="20"/>
              </w:rPr>
              <w:t>i</w:t>
            </w:r>
            <w:r w:rsidRPr="00DB6878">
              <w:rPr>
                <w:rFonts w:ascii="Garamond" w:hAnsi="Garamond" w:cs="Arial"/>
                <w:sz w:val="20"/>
                <w:szCs w:val="20"/>
              </w:rPr>
              <w:t>od</w:t>
            </w:r>
            <w:r w:rsidRPr="00DB6878">
              <w:rPr>
                <w:rFonts w:ascii="Garamond" w:hAnsi="Garamond" w:cs="Arial"/>
                <w:spacing w:val="-5"/>
                <w:sz w:val="20"/>
                <w:szCs w:val="20"/>
              </w:rPr>
              <w:t xml:space="preserve"> </w:t>
            </w:r>
            <w:r w:rsidRPr="00DB6878">
              <w:rPr>
                <w:rFonts w:ascii="Garamond" w:hAnsi="Garamond" w:cs="Arial"/>
                <w:spacing w:val="-2"/>
                <w:sz w:val="20"/>
                <w:szCs w:val="20"/>
              </w:rPr>
              <w:t>o</w:t>
            </w:r>
            <w:r w:rsidRPr="00DB6878">
              <w:rPr>
                <w:rFonts w:ascii="Garamond" w:hAnsi="Garamond" w:cs="Arial"/>
                <w:sz w:val="20"/>
                <w:szCs w:val="20"/>
              </w:rPr>
              <w:t>f</w:t>
            </w:r>
            <w:r w:rsidRPr="00DB6878">
              <w:rPr>
                <w:rFonts w:ascii="Garamond" w:hAnsi="Garamond" w:cs="Arial"/>
                <w:spacing w:val="-2"/>
                <w:sz w:val="20"/>
                <w:szCs w:val="20"/>
              </w:rPr>
              <w:t xml:space="preserve"> </w:t>
            </w:r>
            <w:r w:rsidRPr="00DB6878">
              <w:rPr>
                <w:rFonts w:ascii="Garamond" w:hAnsi="Garamond" w:cs="Arial"/>
                <w:sz w:val="20"/>
                <w:szCs w:val="20"/>
              </w:rPr>
              <w:t>fa</w:t>
            </w:r>
            <w:r w:rsidRPr="00DB6878">
              <w:rPr>
                <w:rFonts w:ascii="Garamond" w:hAnsi="Garamond" w:cs="Arial"/>
                <w:spacing w:val="1"/>
                <w:sz w:val="20"/>
                <w:szCs w:val="20"/>
              </w:rPr>
              <w:t>s</w:t>
            </w:r>
            <w:r w:rsidRPr="00DB6878">
              <w:rPr>
                <w:rFonts w:ascii="Garamond" w:hAnsi="Garamond" w:cs="Arial"/>
                <w:sz w:val="20"/>
                <w:szCs w:val="20"/>
              </w:rPr>
              <w:t>ti</w:t>
            </w:r>
            <w:r w:rsidRPr="00DB6878">
              <w:rPr>
                <w:rFonts w:ascii="Garamond" w:hAnsi="Garamond" w:cs="Arial"/>
                <w:spacing w:val="-2"/>
                <w:sz w:val="20"/>
                <w:szCs w:val="20"/>
              </w:rPr>
              <w:t>n</w:t>
            </w:r>
            <w:r w:rsidRPr="00DB6878">
              <w:rPr>
                <w:rFonts w:ascii="Garamond" w:hAnsi="Garamond" w:cs="Arial"/>
                <w:sz w:val="20"/>
                <w:szCs w:val="20"/>
              </w:rPr>
              <w:t>g</w:t>
            </w:r>
            <w:r w:rsidRPr="00DB6878">
              <w:rPr>
                <w:rFonts w:ascii="Garamond" w:hAnsi="Garamond" w:cs="Arial"/>
                <w:spacing w:val="-6"/>
                <w:sz w:val="20"/>
                <w:szCs w:val="20"/>
              </w:rPr>
              <w:t xml:space="preserve"> </w:t>
            </w:r>
            <w:r w:rsidRPr="00DB6878">
              <w:rPr>
                <w:rFonts w:ascii="Garamond" w:hAnsi="Garamond" w:cs="Arial"/>
                <w:sz w:val="20"/>
                <w:szCs w:val="20"/>
              </w:rPr>
              <w:t>in</w:t>
            </w:r>
            <w:r w:rsidRPr="00DB6878">
              <w:rPr>
                <w:rFonts w:ascii="Garamond" w:hAnsi="Garamond" w:cs="Arial"/>
                <w:spacing w:val="-1"/>
                <w:sz w:val="20"/>
                <w:szCs w:val="20"/>
              </w:rPr>
              <w:t xml:space="preserve"> </w:t>
            </w:r>
            <w:r w:rsidRPr="00DB6878">
              <w:rPr>
                <w:rFonts w:ascii="Garamond" w:hAnsi="Garamond" w:cs="Arial"/>
                <w:spacing w:val="1"/>
                <w:sz w:val="20"/>
                <w:szCs w:val="20"/>
              </w:rPr>
              <w:t>c</w:t>
            </w:r>
            <w:r w:rsidRPr="00DB6878">
              <w:rPr>
                <w:rFonts w:ascii="Garamond" w:hAnsi="Garamond" w:cs="Arial"/>
                <w:spacing w:val="-2"/>
                <w:sz w:val="20"/>
                <w:szCs w:val="20"/>
              </w:rPr>
              <w:t>o</w:t>
            </w:r>
            <w:r w:rsidRPr="00DB6878">
              <w:rPr>
                <w:rFonts w:ascii="Garamond" w:hAnsi="Garamond" w:cs="Arial"/>
                <w:sz w:val="20"/>
                <w:szCs w:val="20"/>
              </w:rPr>
              <w:t>njun</w:t>
            </w:r>
            <w:r w:rsidRPr="00DB6878">
              <w:rPr>
                <w:rFonts w:ascii="Garamond" w:hAnsi="Garamond" w:cs="Arial"/>
                <w:spacing w:val="1"/>
                <w:sz w:val="20"/>
                <w:szCs w:val="20"/>
              </w:rPr>
              <w:t>c</w:t>
            </w:r>
            <w:r w:rsidRPr="00DB6878">
              <w:rPr>
                <w:rFonts w:ascii="Garamond" w:hAnsi="Garamond" w:cs="Arial"/>
                <w:sz w:val="20"/>
                <w:szCs w:val="20"/>
              </w:rPr>
              <w:t>ti</w:t>
            </w:r>
            <w:r w:rsidRPr="00DB6878">
              <w:rPr>
                <w:rFonts w:ascii="Garamond" w:hAnsi="Garamond" w:cs="Arial"/>
                <w:spacing w:val="-2"/>
                <w:sz w:val="20"/>
                <w:szCs w:val="20"/>
              </w:rPr>
              <w:t>o</w:t>
            </w:r>
            <w:r w:rsidRPr="00DB6878">
              <w:rPr>
                <w:rFonts w:ascii="Garamond" w:hAnsi="Garamond" w:cs="Arial"/>
                <w:sz w:val="20"/>
                <w:szCs w:val="20"/>
              </w:rPr>
              <w:t>n</w:t>
            </w:r>
            <w:r w:rsidRPr="00DB6878">
              <w:rPr>
                <w:rFonts w:ascii="Garamond" w:hAnsi="Garamond" w:cs="Arial"/>
                <w:spacing w:val="-9"/>
                <w:sz w:val="20"/>
                <w:szCs w:val="20"/>
              </w:rPr>
              <w:t xml:space="preserve"> </w:t>
            </w:r>
            <w:r w:rsidRPr="00DB6878">
              <w:rPr>
                <w:rFonts w:ascii="Garamond" w:hAnsi="Garamond" w:cs="Arial"/>
                <w:spacing w:val="-2"/>
                <w:sz w:val="20"/>
                <w:szCs w:val="20"/>
              </w:rPr>
              <w:t>w</w:t>
            </w:r>
            <w:r w:rsidRPr="00DB6878">
              <w:rPr>
                <w:rFonts w:ascii="Garamond" w:hAnsi="Garamond" w:cs="Arial"/>
                <w:sz w:val="20"/>
                <w:szCs w:val="20"/>
              </w:rPr>
              <w:t xml:space="preserve">ith </w:t>
            </w:r>
            <w:r w:rsidRPr="00DB6878">
              <w:rPr>
                <w:rFonts w:ascii="Garamond" w:hAnsi="Garamond" w:cs="Arial"/>
                <w:spacing w:val="1"/>
                <w:sz w:val="20"/>
                <w:szCs w:val="20"/>
              </w:rPr>
              <w:t>s</w:t>
            </w:r>
            <w:r w:rsidRPr="00DB6878">
              <w:rPr>
                <w:rFonts w:ascii="Garamond" w:hAnsi="Garamond" w:cs="Arial"/>
                <w:sz w:val="20"/>
                <w:szCs w:val="20"/>
              </w:rPr>
              <w:t>p</w:t>
            </w:r>
            <w:r w:rsidRPr="00DB6878">
              <w:rPr>
                <w:rFonts w:ascii="Garamond" w:hAnsi="Garamond" w:cs="Arial"/>
                <w:spacing w:val="-2"/>
                <w:sz w:val="20"/>
                <w:szCs w:val="20"/>
              </w:rPr>
              <w:t>e</w:t>
            </w:r>
            <w:r w:rsidRPr="00DB6878">
              <w:rPr>
                <w:rFonts w:ascii="Garamond" w:hAnsi="Garamond" w:cs="Arial"/>
                <w:spacing w:val="1"/>
                <w:sz w:val="20"/>
                <w:szCs w:val="20"/>
              </w:rPr>
              <w:t>c</w:t>
            </w:r>
            <w:r w:rsidRPr="00DB6878">
              <w:rPr>
                <w:rFonts w:ascii="Garamond" w:hAnsi="Garamond" w:cs="Arial"/>
                <w:sz w:val="20"/>
                <w:szCs w:val="20"/>
              </w:rPr>
              <w:t>ial</w:t>
            </w:r>
            <w:r w:rsidRPr="00DB6878">
              <w:rPr>
                <w:rFonts w:ascii="Garamond" w:hAnsi="Garamond" w:cs="Arial"/>
                <w:spacing w:val="-6"/>
                <w:sz w:val="20"/>
                <w:szCs w:val="20"/>
              </w:rPr>
              <w:t xml:space="preserve"> </w:t>
            </w:r>
            <w:r w:rsidRPr="00DB6878">
              <w:rPr>
                <w:rFonts w:ascii="Garamond" w:hAnsi="Garamond" w:cs="Arial"/>
                <w:spacing w:val="-2"/>
                <w:sz w:val="20"/>
                <w:szCs w:val="20"/>
              </w:rPr>
              <w:t>p</w:t>
            </w:r>
            <w:r w:rsidRPr="00DB6878">
              <w:rPr>
                <w:rFonts w:ascii="Garamond" w:hAnsi="Garamond" w:cs="Arial"/>
                <w:spacing w:val="1"/>
                <w:sz w:val="20"/>
                <w:szCs w:val="20"/>
              </w:rPr>
              <w:t>r</w:t>
            </w:r>
            <w:r w:rsidRPr="00DB6878">
              <w:rPr>
                <w:rFonts w:ascii="Garamond" w:hAnsi="Garamond" w:cs="Arial"/>
                <w:spacing w:val="-2"/>
                <w:sz w:val="20"/>
                <w:szCs w:val="20"/>
              </w:rPr>
              <w:t>a</w:t>
            </w:r>
            <w:r w:rsidRPr="00DB6878">
              <w:rPr>
                <w:rFonts w:ascii="Garamond" w:hAnsi="Garamond" w:cs="Arial"/>
                <w:spacing w:val="1"/>
                <w:sz w:val="20"/>
                <w:szCs w:val="20"/>
              </w:rPr>
              <w:t>ye</w:t>
            </w:r>
            <w:r w:rsidRPr="00DB6878">
              <w:rPr>
                <w:rFonts w:ascii="Garamond" w:hAnsi="Garamond" w:cs="Arial"/>
                <w:sz w:val="20"/>
                <w:szCs w:val="20"/>
              </w:rPr>
              <w:t>r</w:t>
            </w:r>
            <w:r w:rsidRPr="00DB6878">
              <w:rPr>
                <w:rFonts w:ascii="Garamond" w:hAnsi="Garamond" w:cs="Arial"/>
                <w:spacing w:val="-5"/>
                <w:sz w:val="20"/>
                <w:szCs w:val="20"/>
              </w:rPr>
              <w:t xml:space="preserve"> </w:t>
            </w:r>
            <w:r w:rsidRPr="00DB6878">
              <w:rPr>
                <w:rFonts w:ascii="Garamond" w:hAnsi="Garamond" w:cs="Arial"/>
                <w:sz w:val="20"/>
                <w:szCs w:val="20"/>
              </w:rPr>
              <w:t>proj</w:t>
            </w:r>
            <w:r w:rsidRPr="00DB6878">
              <w:rPr>
                <w:rFonts w:ascii="Garamond" w:hAnsi="Garamond" w:cs="Arial"/>
                <w:spacing w:val="-2"/>
                <w:sz w:val="20"/>
                <w:szCs w:val="20"/>
              </w:rPr>
              <w:t>e</w:t>
            </w:r>
            <w:r w:rsidRPr="00DB6878">
              <w:rPr>
                <w:rFonts w:ascii="Garamond" w:hAnsi="Garamond" w:cs="Arial"/>
                <w:spacing w:val="1"/>
                <w:sz w:val="20"/>
                <w:szCs w:val="20"/>
              </w:rPr>
              <w:t>c</w:t>
            </w:r>
            <w:r w:rsidRPr="00DB6878">
              <w:rPr>
                <w:rFonts w:ascii="Garamond" w:hAnsi="Garamond" w:cs="Arial"/>
                <w:sz w:val="20"/>
                <w:szCs w:val="20"/>
              </w:rPr>
              <w:t>t</w:t>
            </w:r>
            <w:r w:rsidRPr="00DB6878">
              <w:rPr>
                <w:rFonts w:ascii="Garamond" w:hAnsi="Garamond" w:cs="Arial"/>
                <w:spacing w:val="1"/>
                <w:sz w:val="20"/>
                <w:szCs w:val="20"/>
              </w:rPr>
              <w:t>s</w:t>
            </w:r>
            <w:r w:rsidRPr="00DB6878">
              <w:rPr>
                <w:rFonts w:ascii="Garamond" w:hAnsi="Garamond" w:cs="Arial"/>
                <w:sz w:val="20"/>
                <w:szCs w:val="20"/>
              </w:rPr>
              <w:t>.</w:t>
            </w:r>
          </w:p>
        </w:tc>
      </w:tr>
      <w:tr w:rsidR="00327F26" w:rsidRPr="00DB6878" w:rsidTr="0098583D">
        <w:trPr>
          <w:trHeight w:hRule="exact" w:val="226"/>
          <w:jc w:val="center"/>
        </w:trPr>
        <w:tc>
          <w:tcPr>
            <w:tcW w:w="2400" w:type="dxa"/>
            <w:tcBorders>
              <w:top w:val="single" w:sz="4" w:space="0" w:color="000000"/>
              <w:left w:val="single" w:sz="4" w:space="0" w:color="000000"/>
              <w:bottom w:val="single" w:sz="4" w:space="0" w:color="000000"/>
              <w:right w:val="single" w:sz="4" w:space="0" w:color="000000"/>
            </w:tcBorders>
          </w:tcPr>
          <w:p w:rsidR="00327F26" w:rsidRPr="00DB6878" w:rsidRDefault="00327F26" w:rsidP="0098583D">
            <w:pPr>
              <w:widowControl w:val="0"/>
              <w:autoSpaceDE w:val="0"/>
              <w:autoSpaceDN w:val="0"/>
              <w:adjustRightInd w:val="0"/>
              <w:spacing w:line="213" w:lineRule="exact"/>
              <w:ind w:left="96" w:right="-20"/>
              <w:rPr>
                <w:rFonts w:ascii="Garamond" w:hAnsi="Garamond"/>
                <w:sz w:val="20"/>
                <w:szCs w:val="20"/>
              </w:rPr>
            </w:pPr>
            <w:r w:rsidRPr="00DB6878">
              <w:rPr>
                <w:rFonts w:ascii="Garamond" w:hAnsi="Garamond" w:cs="Arial"/>
                <w:b/>
                <w:bCs/>
                <w:sz w:val="20"/>
                <w:szCs w:val="20"/>
              </w:rPr>
              <w:t>Dr</w:t>
            </w:r>
            <w:r w:rsidRPr="00DB6878">
              <w:rPr>
                <w:rFonts w:ascii="Garamond" w:hAnsi="Garamond" w:cs="Arial"/>
                <w:b/>
                <w:bCs/>
                <w:spacing w:val="1"/>
                <w:sz w:val="20"/>
                <w:szCs w:val="20"/>
              </w:rPr>
              <w:t>e</w:t>
            </w:r>
            <w:r w:rsidRPr="00DB6878">
              <w:rPr>
                <w:rFonts w:ascii="Garamond" w:hAnsi="Garamond" w:cs="Arial"/>
                <w:b/>
                <w:bCs/>
                <w:spacing w:val="-2"/>
                <w:sz w:val="20"/>
                <w:szCs w:val="20"/>
              </w:rPr>
              <w:t>s</w:t>
            </w:r>
            <w:r w:rsidRPr="00DB6878">
              <w:rPr>
                <w:rFonts w:ascii="Garamond" w:hAnsi="Garamond" w:cs="Arial"/>
                <w:b/>
                <w:bCs/>
                <w:sz w:val="20"/>
                <w:szCs w:val="20"/>
              </w:rPr>
              <w:t>s</w:t>
            </w:r>
          </w:p>
        </w:tc>
        <w:tc>
          <w:tcPr>
            <w:tcW w:w="8040" w:type="dxa"/>
            <w:tcBorders>
              <w:top w:val="single" w:sz="4" w:space="0" w:color="000000"/>
              <w:left w:val="single" w:sz="4" w:space="0" w:color="000000"/>
              <w:bottom w:val="single" w:sz="4" w:space="0" w:color="000000"/>
              <w:right w:val="single" w:sz="4" w:space="0" w:color="000000"/>
            </w:tcBorders>
          </w:tcPr>
          <w:p w:rsidR="00327F26" w:rsidRPr="00DB6878" w:rsidRDefault="00327F26" w:rsidP="0098583D">
            <w:pPr>
              <w:widowControl w:val="0"/>
              <w:autoSpaceDE w:val="0"/>
              <w:autoSpaceDN w:val="0"/>
              <w:adjustRightInd w:val="0"/>
              <w:spacing w:line="214" w:lineRule="exact"/>
              <w:ind w:left="96" w:right="-20"/>
              <w:rPr>
                <w:rFonts w:ascii="Garamond" w:hAnsi="Garamond"/>
                <w:sz w:val="20"/>
                <w:szCs w:val="20"/>
              </w:rPr>
            </w:pPr>
            <w:r w:rsidRPr="00DB6878">
              <w:rPr>
                <w:rFonts w:ascii="Garamond" w:hAnsi="Garamond" w:cs="Arial"/>
                <w:spacing w:val="-1"/>
                <w:sz w:val="20"/>
                <w:szCs w:val="20"/>
              </w:rPr>
              <w:t>N</w:t>
            </w:r>
            <w:r w:rsidRPr="00DB6878">
              <w:rPr>
                <w:rFonts w:ascii="Garamond" w:hAnsi="Garamond" w:cs="Arial"/>
                <w:sz w:val="20"/>
                <w:szCs w:val="20"/>
              </w:rPr>
              <w:t>o</w:t>
            </w:r>
            <w:r w:rsidRPr="00DB6878">
              <w:rPr>
                <w:rFonts w:ascii="Garamond" w:hAnsi="Garamond" w:cs="Arial"/>
                <w:spacing w:val="-2"/>
                <w:sz w:val="20"/>
                <w:szCs w:val="20"/>
              </w:rPr>
              <w:t xml:space="preserve"> </w:t>
            </w:r>
            <w:r w:rsidRPr="00DB6878">
              <w:rPr>
                <w:rFonts w:ascii="Garamond" w:hAnsi="Garamond" w:cs="Arial"/>
                <w:sz w:val="20"/>
                <w:szCs w:val="20"/>
              </w:rPr>
              <w:t>s</w:t>
            </w:r>
            <w:r w:rsidRPr="00DB6878">
              <w:rPr>
                <w:rFonts w:ascii="Garamond" w:hAnsi="Garamond" w:cs="Arial"/>
                <w:spacing w:val="-2"/>
                <w:sz w:val="20"/>
                <w:szCs w:val="20"/>
              </w:rPr>
              <w:t>p</w:t>
            </w:r>
            <w:r w:rsidRPr="00DB6878">
              <w:rPr>
                <w:rFonts w:ascii="Garamond" w:hAnsi="Garamond" w:cs="Arial"/>
                <w:sz w:val="20"/>
                <w:szCs w:val="20"/>
              </w:rPr>
              <w:t>e</w:t>
            </w:r>
            <w:r w:rsidRPr="00DB6878">
              <w:rPr>
                <w:rFonts w:ascii="Garamond" w:hAnsi="Garamond" w:cs="Arial"/>
                <w:spacing w:val="1"/>
                <w:sz w:val="20"/>
                <w:szCs w:val="20"/>
              </w:rPr>
              <w:t>c</w:t>
            </w:r>
            <w:r w:rsidRPr="00DB6878">
              <w:rPr>
                <w:rFonts w:ascii="Garamond" w:hAnsi="Garamond" w:cs="Arial"/>
                <w:sz w:val="20"/>
                <w:szCs w:val="20"/>
              </w:rPr>
              <w:t>i</w:t>
            </w:r>
            <w:r w:rsidRPr="00DB6878">
              <w:rPr>
                <w:rFonts w:ascii="Garamond" w:hAnsi="Garamond" w:cs="Arial"/>
                <w:spacing w:val="-2"/>
                <w:sz w:val="20"/>
                <w:szCs w:val="20"/>
              </w:rPr>
              <w:t>a</w:t>
            </w:r>
            <w:r w:rsidRPr="00DB6878">
              <w:rPr>
                <w:rFonts w:ascii="Garamond" w:hAnsi="Garamond" w:cs="Arial"/>
                <w:sz w:val="20"/>
                <w:szCs w:val="20"/>
              </w:rPr>
              <w:t>l</w:t>
            </w:r>
            <w:r w:rsidRPr="00DB6878">
              <w:rPr>
                <w:rFonts w:ascii="Garamond" w:hAnsi="Garamond" w:cs="Arial"/>
                <w:spacing w:val="-6"/>
                <w:sz w:val="20"/>
                <w:szCs w:val="20"/>
              </w:rPr>
              <w:t xml:space="preserve"> </w:t>
            </w:r>
            <w:r w:rsidRPr="00DB6878">
              <w:rPr>
                <w:rFonts w:ascii="Garamond" w:hAnsi="Garamond" w:cs="Arial"/>
                <w:sz w:val="20"/>
                <w:szCs w:val="20"/>
              </w:rPr>
              <w:t>dr</w:t>
            </w:r>
            <w:r w:rsidRPr="00DB6878">
              <w:rPr>
                <w:rFonts w:ascii="Garamond" w:hAnsi="Garamond" w:cs="Arial"/>
                <w:spacing w:val="-2"/>
                <w:sz w:val="20"/>
                <w:szCs w:val="20"/>
              </w:rPr>
              <w:t>e</w:t>
            </w:r>
            <w:r w:rsidRPr="00DB6878">
              <w:rPr>
                <w:rFonts w:ascii="Garamond" w:hAnsi="Garamond" w:cs="Arial"/>
                <w:sz w:val="20"/>
                <w:szCs w:val="20"/>
              </w:rPr>
              <w:t>ss.</w:t>
            </w:r>
          </w:p>
        </w:tc>
      </w:tr>
      <w:tr w:rsidR="00327F26" w:rsidRPr="00DB6878" w:rsidTr="006D5EA1">
        <w:trPr>
          <w:trHeight w:hRule="exact" w:val="1333"/>
          <w:jc w:val="center"/>
        </w:trPr>
        <w:tc>
          <w:tcPr>
            <w:tcW w:w="2400" w:type="dxa"/>
            <w:tcBorders>
              <w:top w:val="single" w:sz="4" w:space="0" w:color="000000"/>
              <w:left w:val="single" w:sz="4" w:space="0" w:color="000000"/>
              <w:bottom w:val="single" w:sz="4" w:space="0" w:color="000000"/>
              <w:right w:val="single" w:sz="4" w:space="0" w:color="000000"/>
            </w:tcBorders>
          </w:tcPr>
          <w:p w:rsidR="00327F26" w:rsidRPr="00DB6878" w:rsidRDefault="00327F26" w:rsidP="006D5EA1">
            <w:pPr>
              <w:widowControl w:val="0"/>
              <w:autoSpaceDE w:val="0"/>
              <w:autoSpaceDN w:val="0"/>
              <w:adjustRightInd w:val="0"/>
              <w:spacing w:line="213" w:lineRule="exact"/>
              <w:ind w:left="96" w:right="710"/>
              <w:rPr>
                <w:rFonts w:ascii="Garamond" w:hAnsi="Garamond" w:cs="Arial"/>
                <w:sz w:val="20"/>
                <w:szCs w:val="20"/>
              </w:rPr>
            </w:pPr>
            <w:r w:rsidRPr="00DB6878">
              <w:rPr>
                <w:rFonts w:ascii="Garamond" w:hAnsi="Garamond" w:cs="Arial"/>
                <w:b/>
                <w:bCs/>
                <w:sz w:val="20"/>
                <w:szCs w:val="20"/>
              </w:rPr>
              <w:t>Ph</w:t>
            </w:r>
            <w:r w:rsidRPr="00DB6878">
              <w:rPr>
                <w:rFonts w:ascii="Garamond" w:hAnsi="Garamond" w:cs="Arial"/>
                <w:b/>
                <w:bCs/>
                <w:spacing w:val="-2"/>
                <w:sz w:val="20"/>
                <w:szCs w:val="20"/>
              </w:rPr>
              <w:t>ys</w:t>
            </w:r>
            <w:r w:rsidRPr="00DB6878">
              <w:rPr>
                <w:rFonts w:ascii="Garamond" w:hAnsi="Garamond" w:cs="Arial"/>
                <w:b/>
                <w:bCs/>
                <w:spacing w:val="2"/>
                <w:sz w:val="20"/>
                <w:szCs w:val="20"/>
              </w:rPr>
              <w:t>i</w:t>
            </w:r>
            <w:r w:rsidRPr="00DB6878">
              <w:rPr>
                <w:rFonts w:ascii="Garamond" w:hAnsi="Garamond" w:cs="Arial"/>
                <w:b/>
                <w:bCs/>
                <w:sz w:val="20"/>
                <w:szCs w:val="20"/>
              </w:rPr>
              <w:t>cal</w:t>
            </w:r>
            <w:r w:rsidRPr="00DB6878">
              <w:rPr>
                <w:rFonts w:ascii="Garamond" w:hAnsi="Garamond" w:cs="Arial"/>
                <w:b/>
                <w:bCs/>
                <w:spacing w:val="-8"/>
                <w:sz w:val="20"/>
                <w:szCs w:val="20"/>
              </w:rPr>
              <w:t xml:space="preserve"> </w:t>
            </w:r>
            <w:r w:rsidRPr="00DB6878">
              <w:rPr>
                <w:rFonts w:ascii="Garamond" w:hAnsi="Garamond" w:cs="Arial"/>
                <w:b/>
                <w:bCs/>
                <w:sz w:val="20"/>
                <w:szCs w:val="20"/>
              </w:rPr>
              <w:t>con</w:t>
            </w:r>
            <w:r w:rsidRPr="00DB6878">
              <w:rPr>
                <w:rFonts w:ascii="Garamond" w:hAnsi="Garamond" w:cs="Arial"/>
                <w:b/>
                <w:bCs/>
                <w:spacing w:val="-2"/>
                <w:sz w:val="20"/>
                <w:szCs w:val="20"/>
              </w:rPr>
              <w:t>t</w:t>
            </w:r>
            <w:r w:rsidRPr="00DB6878">
              <w:rPr>
                <w:rFonts w:ascii="Garamond" w:hAnsi="Garamond" w:cs="Arial"/>
                <w:b/>
                <w:bCs/>
                <w:spacing w:val="1"/>
                <w:sz w:val="20"/>
                <w:szCs w:val="20"/>
              </w:rPr>
              <w:t>a</w:t>
            </w:r>
            <w:r w:rsidRPr="00DB6878">
              <w:rPr>
                <w:rFonts w:ascii="Garamond" w:hAnsi="Garamond" w:cs="Arial"/>
                <w:b/>
                <w:bCs/>
                <w:spacing w:val="-2"/>
                <w:sz w:val="20"/>
                <w:szCs w:val="20"/>
              </w:rPr>
              <w:t>c</w:t>
            </w:r>
            <w:r w:rsidR="006D5EA1">
              <w:rPr>
                <w:rFonts w:ascii="Garamond" w:hAnsi="Garamond" w:cs="Arial"/>
                <w:b/>
                <w:bCs/>
                <w:sz w:val="20"/>
                <w:szCs w:val="20"/>
              </w:rPr>
              <w:t>t</w:t>
            </w:r>
          </w:p>
          <w:p w:rsidR="006D5EA1" w:rsidRDefault="006D5EA1" w:rsidP="006D5EA1">
            <w:pPr>
              <w:widowControl w:val="0"/>
              <w:autoSpaceDE w:val="0"/>
              <w:autoSpaceDN w:val="0"/>
              <w:adjustRightInd w:val="0"/>
              <w:spacing w:before="4" w:line="216" w:lineRule="exact"/>
              <w:ind w:left="96" w:right="537"/>
              <w:rPr>
                <w:rFonts w:ascii="Garamond" w:hAnsi="Garamond" w:cs="Arial"/>
                <w:b/>
                <w:bCs/>
                <w:sz w:val="20"/>
                <w:szCs w:val="20"/>
              </w:rPr>
            </w:pPr>
            <w:r>
              <w:rPr>
                <w:rFonts w:ascii="Garamond" w:hAnsi="Garamond" w:cs="Arial"/>
                <w:b/>
                <w:bCs/>
                <w:sz w:val="20"/>
                <w:szCs w:val="20"/>
              </w:rPr>
              <w:t>M</w:t>
            </w:r>
            <w:r w:rsidR="00327F26" w:rsidRPr="00DB6878">
              <w:rPr>
                <w:rFonts w:ascii="Garamond" w:hAnsi="Garamond" w:cs="Arial"/>
                <w:b/>
                <w:bCs/>
                <w:sz w:val="20"/>
                <w:szCs w:val="20"/>
              </w:rPr>
              <w:t>edi</w:t>
            </w:r>
            <w:r w:rsidR="00327F26" w:rsidRPr="00DB6878">
              <w:rPr>
                <w:rFonts w:ascii="Garamond" w:hAnsi="Garamond" w:cs="Arial"/>
                <w:b/>
                <w:bCs/>
                <w:spacing w:val="-2"/>
                <w:sz w:val="20"/>
                <w:szCs w:val="20"/>
              </w:rPr>
              <w:t>c</w:t>
            </w:r>
            <w:r w:rsidR="00327F26" w:rsidRPr="00DB6878">
              <w:rPr>
                <w:rFonts w:ascii="Garamond" w:hAnsi="Garamond" w:cs="Arial"/>
                <w:b/>
                <w:bCs/>
                <w:sz w:val="20"/>
                <w:szCs w:val="20"/>
              </w:rPr>
              <w:t>al</w:t>
            </w:r>
            <w:r w:rsidR="00327F26" w:rsidRPr="00DB6878">
              <w:rPr>
                <w:rFonts w:ascii="Garamond" w:hAnsi="Garamond" w:cs="Arial"/>
                <w:b/>
                <w:bCs/>
                <w:spacing w:val="-7"/>
                <w:sz w:val="20"/>
                <w:szCs w:val="20"/>
              </w:rPr>
              <w:t xml:space="preserve"> </w:t>
            </w:r>
            <w:r>
              <w:rPr>
                <w:rFonts w:ascii="Garamond" w:hAnsi="Garamond" w:cs="Arial"/>
                <w:b/>
                <w:bCs/>
                <w:sz w:val="20"/>
                <w:szCs w:val="20"/>
              </w:rPr>
              <w:t>treatment,</w:t>
            </w:r>
          </w:p>
          <w:p w:rsidR="00327F26" w:rsidRPr="00DB6878" w:rsidRDefault="006D5EA1" w:rsidP="006D5EA1">
            <w:pPr>
              <w:widowControl w:val="0"/>
              <w:autoSpaceDE w:val="0"/>
              <w:autoSpaceDN w:val="0"/>
              <w:adjustRightInd w:val="0"/>
              <w:spacing w:before="4" w:line="216" w:lineRule="exact"/>
              <w:ind w:left="96" w:right="537"/>
              <w:rPr>
                <w:rFonts w:ascii="Garamond" w:hAnsi="Garamond"/>
                <w:sz w:val="20"/>
                <w:szCs w:val="20"/>
              </w:rPr>
            </w:pPr>
            <w:r>
              <w:rPr>
                <w:rFonts w:ascii="Garamond" w:hAnsi="Garamond" w:cs="Arial"/>
                <w:b/>
                <w:bCs/>
                <w:sz w:val="20"/>
                <w:szCs w:val="20"/>
              </w:rPr>
              <w:t>H</w:t>
            </w:r>
            <w:r w:rsidR="00327F26" w:rsidRPr="00DB6878">
              <w:rPr>
                <w:rFonts w:ascii="Garamond" w:hAnsi="Garamond" w:cs="Arial"/>
                <w:b/>
                <w:bCs/>
                <w:sz w:val="20"/>
                <w:szCs w:val="20"/>
              </w:rPr>
              <w:t>o</w:t>
            </w:r>
            <w:r w:rsidR="00327F26" w:rsidRPr="00DB6878">
              <w:rPr>
                <w:rFonts w:ascii="Garamond" w:hAnsi="Garamond" w:cs="Arial"/>
                <w:b/>
                <w:bCs/>
                <w:spacing w:val="-2"/>
                <w:sz w:val="20"/>
                <w:szCs w:val="20"/>
              </w:rPr>
              <w:t>s</w:t>
            </w:r>
            <w:r w:rsidR="00327F26" w:rsidRPr="00DB6878">
              <w:rPr>
                <w:rFonts w:ascii="Garamond" w:hAnsi="Garamond" w:cs="Arial"/>
                <w:b/>
                <w:bCs/>
                <w:sz w:val="20"/>
                <w:szCs w:val="20"/>
              </w:rPr>
              <w:t>p</w:t>
            </w:r>
            <w:r w:rsidR="00327F26" w:rsidRPr="00DB6878">
              <w:rPr>
                <w:rFonts w:ascii="Garamond" w:hAnsi="Garamond" w:cs="Arial"/>
                <w:b/>
                <w:bCs/>
                <w:spacing w:val="2"/>
                <w:sz w:val="20"/>
                <w:szCs w:val="20"/>
              </w:rPr>
              <w:t>i</w:t>
            </w:r>
            <w:r w:rsidR="00327F26" w:rsidRPr="00DB6878">
              <w:rPr>
                <w:rFonts w:ascii="Garamond" w:hAnsi="Garamond" w:cs="Arial"/>
                <w:b/>
                <w:bCs/>
                <w:spacing w:val="-2"/>
                <w:sz w:val="20"/>
                <w:szCs w:val="20"/>
              </w:rPr>
              <w:t>t</w:t>
            </w:r>
            <w:r w:rsidR="00327F26" w:rsidRPr="00DB6878">
              <w:rPr>
                <w:rFonts w:ascii="Garamond" w:hAnsi="Garamond" w:cs="Arial"/>
                <w:b/>
                <w:bCs/>
                <w:sz w:val="20"/>
                <w:szCs w:val="20"/>
              </w:rPr>
              <w:t>al</w:t>
            </w:r>
            <w:r w:rsidR="00327F26" w:rsidRPr="00DB6878">
              <w:rPr>
                <w:rFonts w:ascii="Garamond" w:hAnsi="Garamond" w:cs="Arial"/>
                <w:b/>
                <w:bCs/>
                <w:spacing w:val="-7"/>
                <w:sz w:val="20"/>
                <w:szCs w:val="20"/>
              </w:rPr>
              <w:t xml:space="preserve"> </w:t>
            </w:r>
            <w:r w:rsidR="00327F26" w:rsidRPr="00DB6878">
              <w:rPr>
                <w:rFonts w:ascii="Garamond" w:hAnsi="Garamond" w:cs="Arial"/>
                <w:b/>
                <w:bCs/>
                <w:sz w:val="20"/>
                <w:szCs w:val="20"/>
              </w:rPr>
              <w:t>sta</w:t>
            </w:r>
            <w:r w:rsidR="00327F26" w:rsidRPr="00DB6878">
              <w:rPr>
                <w:rFonts w:ascii="Garamond" w:hAnsi="Garamond" w:cs="Arial"/>
                <w:b/>
                <w:bCs/>
                <w:spacing w:val="1"/>
                <w:sz w:val="20"/>
                <w:szCs w:val="20"/>
              </w:rPr>
              <w:t>y</w:t>
            </w:r>
            <w:r w:rsidR="00327F26" w:rsidRPr="00DB6878">
              <w:rPr>
                <w:rFonts w:ascii="Garamond" w:hAnsi="Garamond" w:cs="Arial"/>
                <w:b/>
                <w:bCs/>
                <w:spacing w:val="-2"/>
                <w:sz w:val="20"/>
                <w:szCs w:val="20"/>
              </w:rPr>
              <w:t>s</w:t>
            </w:r>
            <w:r w:rsidR="00327F26" w:rsidRPr="00DB6878">
              <w:rPr>
                <w:rFonts w:ascii="Garamond" w:hAnsi="Garamond" w:cs="Arial"/>
                <w:b/>
                <w:bCs/>
                <w:sz w:val="20"/>
                <w:szCs w:val="20"/>
              </w:rPr>
              <w:t>,</w:t>
            </w:r>
            <w:r w:rsidR="00327F26" w:rsidRPr="00DB6878">
              <w:rPr>
                <w:rFonts w:ascii="Garamond" w:hAnsi="Garamond" w:cs="Arial"/>
                <w:b/>
                <w:bCs/>
                <w:spacing w:val="-3"/>
                <w:sz w:val="20"/>
                <w:szCs w:val="20"/>
              </w:rPr>
              <w:t xml:space="preserve"> </w:t>
            </w:r>
            <w:r w:rsidR="00327F26" w:rsidRPr="00DB6878">
              <w:rPr>
                <w:rFonts w:ascii="Garamond" w:hAnsi="Garamond" w:cs="Arial"/>
                <w:b/>
                <w:bCs/>
                <w:sz w:val="20"/>
                <w:szCs w:val="20"/>
              </w:rPr>
              <w:t>r</w:t>
            </w:r>
            <w:r w:rsidR="00327F26" w:rsidRPr="00DB6878">
              <w:rPr>
                <w:rFonts w:ascii="Garamond" w:hAnsi="Garamond" w:cs="Arial"/>
                <w:b/>
                <w:bCs/>
                <w:spacing w:val="-2"/>
                <w:sz w:val="20"/>
                <w:szCs w:val="20"/>
              </w:rPr>
              <w:t>e</w:t>
            </w:r>
            <w:r w:rsidR="00327F26" w:rsidRPr="00DB6878">
              <w:rPr>
                <w:rFonts w:ascii="Garamond" w:hAnsi="Garamond" w:cs="Arial"/>
                <w:b/>
                <w:bCs/>
                <w:sz w:val="20"/>
                <w:szCs w:val="20"/>
              </w:rPr>
              <w:t xml:space="preserve">st </w:t>
            </w:r>
            <w:r w:rsidRPr="00DB6878">
              <w:rPr>
                <w:rFonts w:ascii="Garamond" w:hAnsi="Garamond" w:cs="Arial"/>
                <w:b/>
                <w:bCs/>
                <w:sz w:val="20"/>
                <w:szCs w:val="20"/>
              </w:rPr>
              <w:t>c</w:t>
            </w:r>
            <w:r w:rsidRPr="00DB6878">
              <w:rPr>
                <w:rFonts w:ascii="Garamond" w:hAnsi="Garamond" w:cs="Arial"/>
                <w:b/>
                <w:bCs/>
                <w:spacing w:val="-2"/>
                <w:sz w:val="20"/>
                <w:szCs w:val="20"/>
              </w:rPr>
              <w:t>e</w:t>
            </w:r>
            <w:r w:rsidRPr="00DB6878">
              <w:rPr>
                <w:rFonts w:ascii="Garamond" w:hAnsi="Garamond" w:cs="Arial"/>
                <w:b/>
                <w:bCs/>
                <w:spacing w:val="1"/>
                <w:sz w:val="20"/>
                <w:szCs w:val="20"/>
              </w:rPr>
              <w:t>n</w:t>
            </w:r>
            <w:r w:rsidRPr="00DB6878">
              <w:rPr>
                <w:rFonts w:ascii="Garamond" w:hAnsi="Garamond" w:cs="Arial"/>
                <w:b/>
                <w:bCs/>
                <w:sz w:val="20"/>
                <w:szCs w:val="20"/>
              </w:rPr>
              <w:t>ters</w:t>
            </w:r>
          </w:p>
        </w:tc>
        <w:tc>
          <w:tcPr>
            <w:tcW w:w="8040" w:type="dxa"/>
            <w:tcBorders>
              <w:top w:val="single" w:sz="4" w:space="0" w:color="000000"/>
              <w:left w:val="single" w:sz="4" w:space="0" w:color="000000"/>
              <w:bottom w:val="single" w:sz="4" w:space="0" w:color="000000"/>
              <w:right w:val="single" w:sz="4" w:space="0" w:color="000000"/>
            </w:tcBorders>
          </w:tcPr>
          <w:p w:rsidR="00327F26" w:rsidRPr="00DB6878" w:rsidRDefault="00327F26" w:rsidP="0098583D">
            <w:pPr>
              <w:widowControl w:val="0"/>
              <w:autoSpaceDE w:val="0"/>
              <w:autoSpaceDN w:val="0"/>
              <w:adjustRightInd w:val="0"/>
              <w:spacing w:line="218" w:lineRule="exact"/>
              <w:ind w:left="96" w:right="121"/>
              <w:rPr>
                <w:rFonts w:ascii="Garamond" w:hAnsi="Garamond" w:cs="Arial"/>
                <w:sz w:val="20"/>
                <w:szCs w:val="20"/>
              </w:rPr>
            </w:pPr>
            <w:r w:rsidRPr="00DB6878">
              <w:rPr>
                <w:rFonts w:ascii="Garamond" w:hAnsi="Garamond" w:cs="Arial"/>
                <w:sz w:val="20"/>
                <w:szCs w:val="20"/>
              </w:rPr>
              <w:t>In</w:t>
            </w:r>
            <w:r w:rsidRPr="00DB6878">
              <w:rPr>
                <w:rFonts w:ascii="Garamond" w:hAnsi="Garamond" w:cs="Arial"/>
                <w:spacing w:val="-2"/>
                <w:sz w:val="20"/>
                <w:szCs w:val="20"/>
              </w:rPr>
              <w:t xml:space="preserve"> </w:t>
            </w:r>
            <w:r w:rsidRPr="00DB6878">
              <w:rPr>
                <w:rFonts w:ascii="Garamond" w:hAnsi="Garamond" w:cs="Arial"/>
                <w:sz w:val="20"/>
                <w:szCs w:val="20"/>
              </w:rPr>
              <w:t>a</w:t>
            </w:r>
            <w:r w:rsidRPr="00DB6878">
              <w:rPr>
                <w:rFonts w:ascii="Garamond" w:hAnsi="Garamond" w:cs="Arial"/>
                <w:spacing w:val="-1"/>
                <w:sz w:val="20"/>
                <w:szCs w:val="20"/>
              </w:rPr>
              <w:t xml:space="preserve"> </w:t>
            </w:r>
            <w:r w:rsidRPr="00DB6878">
              <w:rPr>
                <w:rFonts w:ascii="Garamond" w:hAnsi="Garamond" w:cs="Arial"/>
                <w:sz w:val="20"/>
                <w:szCs w:val="20"/>
              </w:rPr>
              <w:t>r</w:t>
            </w:r>
            <w:r w:rsidRPr="00DB6878">
              <w:rPr>
                <w:rFonts w:ascii="Garamond" w:hAnsi="Garamond" w:cs="Arial"/>
                <w:spacing w:val="-2"/>
                <w:sz w:val="20"/>
                <w:szCs w:val="20"/>
              </w:rPr>
              <w:t>e</w:t>
            </w:r>
            <w:r w:rsidRPr="00DB6878">
              <w:rPr>
                <w:rFonts w:ascii="Garamond" w:hAnsi="Garamond" w:cs="Arial"/>
                <w:spacing w:val="1"/>
                <w:sz w:val="20"/>
                <w:szCs w:val="20"/>
              </w:rPr>
              <w:t>s</w:t>
            </w:r>
            <w:r w:rsidRPr="00DB6878">
              <w:rPr>
                <w:rFonts w:ascii="Garamond" w:hAnsi="Garamond" w:cs="Arial"/>
                <w:sz w:val="20"/>
                <w:szCs w:val="20"/>
              </w:rPr>
              <w:t>t</w:t>
            </w:r>
            <w:r w:rsidRPr="00DB6878">
              <w:rPr>
                <w:rFonts w:ascii="Garamond" w:hAnsi="Garamond" w:cs="Arial"/>
                <w:spacing w:val="-3"/>
                <w:sz w:val="20"/>
                <w:szCs w:val="20"/>
              </w:rPr>
              <w:t xml:space="preserve"> </w:t>
            </w:r>
            <w:r w:rsidR="006D5EA1" w:rsidRPr="00DB6878">
              <w:rPr>
                <w:rFonts w:ascii="Garamond" w:hAnsi="Garamond" w:cs="Arial"/>
                <w:spacing w:val="1"/>
                <w:sz w:val="20"/>
                <w:szCs w:val="20"/>
              </w:rPr>
              <w:t>c</w:t>
            </w:r>
            <w:r w:rsidR="006D5EA1" w:rsidRPr="00DB6878">
              <w:rPr>
                <w:rFonts w:ascii="Garamond" w:hAnsi="Garamond" w:cs="Arial"/>
                <w:spacing w:val="-2"/>
                <w:sz w:val="20"/>
                <w:szCs w:val="20"/>
              </w:rPr>
              <w:t>e</w:t>
            </w:r>
            <w:r w:rsidR="006D5EA1" w:rsidRPr="00DB6878">
              <w:rPr>
                <w:rFonts w:ascii="Garamond" w:hAnsi="Garamond" w:cs="Arial"/>
                <w:sz w:val="20"/>
                <w:szCs w:val="20"/>
              </w:rPr>
              <w:t>nte</w:t>
            </w:r>
            <w:r w:rsidR="006D5EA1" w:rsidRPr="00DB6878">
              <w:rPr>
                <w:rFonts w:ascii="Garamond" w:hAnsi="Garamond" w:cs="Arial"/>
                <w:spacing w:val="-2"/>
                <w:sz w:val="20"/>
                <w:szCs w:val="20"/>
              </w:rPr>
              <w:t>r</w:t>
            </w:r>
            <w:r w:rsidRPr="00DB6878">
              <w:rPr>
                <w:rFonts w:ascii="Garamond" w:hAnsi="Garamond" w:cs="Arial"/>
                <w:sz w:val="20"/>
                <w:szCs w:val="20"/>
              </w:rPr>
              <w:t>,</w:t>
            </w:r>
            <w:r w:rsidRPr="00DB6878">
              <w:rPr>
                <w:rFonts w:ascii="Garamond" w:hAnsi="Garamond" w:cs="Arial"/>
                <w:spacing w:val="-4"/>
                <w:sz w:val="20"/>
                <w:szCs w:val="20"/>
              </w:rPr>
              <w:t xml:space="preserve"> </w:t>
            </w:r>
            <w:r w:rsidRPr="00DB6878">
              <w:rPr>
                <w:rFonts w:ascii="Garamond" w:hAnsi="Garamond" w:cs="Arial"/>
                <w:spacing w:val="-2"/>
                <w:sz w:val="20"/>
                <w:szCs w:val="20"/>
              </w:rPr>
              <w:t>p</w:t>
            </w:r>
            <w:r w:rsidRPr="00DB6878">
              <w:rPr>
                <w:rFonts w:ascii="Garamond" w:hAnsi="Garamond" w:cs="Arial"/>
                <w:sz w:val="20"/>
                <w:szCs w:val="20"/>
              </w:rPr>
              <w:t>ro</w:t>
            </w:r>
            <w:r w:rsidRPr="00DB6878">
              <w:rPr>
                <w:rFonts w:ascii="Garamond" w:hAnsi="Garamond" w:cs="Arial"/>
                <w:spacing w:val="1"/>
                <w:sz w:val="20"/>
                <w:szCs w:val="20"/>
              </w:rPr>
              <w:t>v</w:t>
            </w:r>
            <w:r w:rsidRPr="00DB6878">
              <w:rPr>
                <w:rFonts w:ascii="Garamond" w:hAnsi="Garamond" w:cs="Arial"/>
                <w:sz w:val="20"/>
                <w:szCs w:val="20"/>
              </w:rPr>
              <w:t>i</w:t>
            </w:r>
            <w:r w:rsidRPr="00DB6878">
              <w:rPr>
                <w:rFonts w:ascii="Garamond" w:hAnsi="Garamond" w:cs="Arial"/>
                <w:spacing w:val="2"/>
                <w:sz w:val="20"/>
                <w:szCs w:val="20"/>
              </w:rPr>
              <w:t>s</w:t>
            </w:r>
            <w:r w:rsidRPr="00DB6878">
              <w:rPr>
                <w:rFonts w:ascii="Garamond" w:hAnsi="Garamond" w:cs="Arial"/>
                <w:sz w:val="20"/>
                <w:szCs w:val="20"/>
              </w:rPr>
              <w:t>ion</w:t>
            </w:r>
            <w:r w:rsidRPr="00DB6878">
              <w:rPr>
                <w:rFonts w:ascii="Garamond" w:hAnsi="Garamond" w:cs="Arial"/>
                <w:spacing w:val="-8"/>
                <w:sz w:val="20"/>
                <w:szCs w:val="20"/>
              </w:rPr>
              <w:t xml:space="preserve"> </w:t>
            </w:r>
            <w:r w:rsidRPr="00DB6878">
              <w:rPr>
                <w:rFonts w:ascii="Garamond" w:hAnsi="Garamond" w:cs="Arial"/>
                <w:sz w:val="20"/>
                <w:szCs w:val="20"/>
              </w:rPr>
              <w:t>of</w:t>
            </w:r>
            <w:r w:rsidRPr="00DB6878">
              <w:rPr>
                <w:rFonts w:ascii="Garamond" w:hAnsi="Garamond" w:cs="Arial"/>
                <w:spacing w:val="-2"/>
                <w:sz w:val="20"/>
                <w:szCs w:val="20"/>
              </w:rPr>
              <w:t xml:space="preserve"> </w:t>
            </w:r>
            <w:r w:rsidRPr="00DB6878">
              <w:rPr>
                <w:rFonts w:ascii="Garamond" w:hAnsi="Garamond" w:cs="Arial"/>
                <w:spacing w:val="1"/>
                <w:sz w:val="20"/>
                <w:szCs w:val="20"/>
              </w:rPr>
              <w:t>v</w:t>
            </w:r>
            <w:r w:rsidRPr="00DB6878">
              <w:rPr>
                <w:rFonts w:ascii="Garamond" w:hAnsi="Garamond" w:cs="Arial"/>
                <w:spacing w:val="-2"/>
                <w:sz w:val="20"/>
                <w:szCs w:val="20"/>
              </w:rPr>
              <w:t>e</w:t>
            </w:r>
            <w:r w:rsidRPr="00DB6878">
              <w:rPr>
                <w:rFonts w:ascii="Garamond" w:hAnsi="Garamond" w:cs="Arial"/>
                <w:sz w:val="20"/>
                <w:szCs w:val="20"/>
              </w:rPr>
              <w:t>g</w:t>
            </w:r>
            <w:r w:rsidRPr="00DB6878">
              <w:rPr>
                <w:rFonts w:ascii="Garamond" w:hAnsi="Garamond" w:cs="Arial"/>
                <w:spacing w:val="-2"/>
                <w:sz w:val="20"/>
                <w:szCs w:val="20"/>
              </w:rPr>
              <w:t>e</w:t>
            </w:r>
            <w:r w:rsidRPr="00DB6878">
              <w:rPr>
                <w:rFonts w:ascii="Garamond" w:hAnsi="Garamond" w:cs="Arial"/>
                <w:spacing w:val="2"/>
                <w:sz w:val="20"/>
                <w:szCs w:val="20"/>
              </w:rPr>
              <w:t>t</w:t>
            </w:r>
            <w:r w:rsidRPr="00DB6878">
              <w:rPr>
                <w:rFonts w:ascii="Garamond" w:hAnsi="Garamond" w:cs="Arial"/>
                <w:spacing w:val="-2"/>
                <w:sz w:val="20"/>
                <w:szCs w:val="20"/>
              </w:rPr>
              <w:t>a</w:t>
            </w:r>
            <w:r w:rsidRPr="00DB6878">
              <w:rPr>
                <w:rFonts w:ascii="Garamond" w:hAnsi="Garamond" w:cs="Arial"/>
                <w:spacing w:val="1"/>
                <w:sz w:val="20"/>
                <w:szCs w:val="20"/>
              </w:rPr>
              <w:t>r</w:t>
            </w:r>
            <w:r w:rsidRPr="00DB6878">
              <w:rPr>
                <w:rFonts w:ascii="Garamond" w:hAnsi="Garamond" w:cs="Arial"/>
                <w:sz w:val="20"/>
                <w:szCs w:val="20"/>
              </w:rPr>
              <w:t>ian</w:t>
            </w:r>
            <w:r w:rsidRPr="00DB6878">
              <w:rPr>
                <w:rFonts w:ascii="Garamond" w:hAnsi="Garamond" w:cs="Arial"/>
                <w:spacing w:val="-9"/>
                <w:sz w:val="20"/>
                <w:szCs w:val="20"/>
              </w:rPr>
              <w:t xml:space="preserve"> </w:t>
            </w:r>
            <w:r w:rsidRPr="00DB6878">
              <w:rPr>
                <w:rFonts w:ascii="Garamond" w:hAnsi="Garamond" w:cs="Arial"/>
                <w:sz w:val="20"/>
                <w:szCs w:val="20"/>
              </w:rPr>
              <w:t>food</w:t>
            </w:r>
            <w:r w:rsidRPr="00DB6878">
              <w:rPr>
                <w:rFonts w:ascii="Garamond" w:hAnsi="Garamond" w:cs="Arial"/>
                <w:spacing w:val="-4"/>
                <w:sz w:val="20"/>
                <w:szCs w:val="20"/>
              </w:rPr>
              <w:t xml:space="preserve"> </w:t>
            </w:r>
            <w:r w:rsidRPr="00DB6878">
              <w:rPr>
                <w:rFonts w:ascii="Garamond" w:hAnsi="Garamond" w:cs="Arial"/>
                <w:sz w:val="20"/>
                <w:szCs w:val="20"/>
              </w:rPr>
              <w:t>fr</w:t>
            </w:r>
            <w:r w:rsidRPr="00DB6878">
              <w:rPr>
                <w:rFonts w:ascii="Garamond" w:hAnsi="Garamond" w:cs="Arial"/>
                <w:spacing w:val="-2"/>
                <w:sz w:val="20"/>
                <w:szCs w:val="20"/>
              </w:rPr>
              <w:t>o</w:t>
            </w:r>
            <w:r w:rsidRPr="00DB6878">
              <w:rPr>
                <w:rFonts w:ascii="Garamond" w:hAnsi="Garamond" w:cs="Arial"/>
                <w:sz w:val="20"/>
                <w:szCs w:val="20"/>
              </w:rPr>
              <w:t>m</w:t>
            </w:r>
            <w:r w:rsidRPr="00DB6878">
              <w:rPr>
                <w:rFonts w:ascii="Garamond" w:hAnsi="Garamond" w:cs="Arial"/>
                <w:spacing w:val="-4"/>
                <w:sz w:val="20"/>
                <w:szCs w:val="20"/>
              </w:rPr>
              <w:t xml:space="preserve"> </w:t>
            </w:r>
            <w:r w:rsidRPr="00DB6878">
              <w:rPr>
                <w:rFonts w:ascii="Garamond" w:hAnsi="Garamond" w:cs="Arial"/>
                <w:sz w:val="20"/>
                <w:szCs w:val="20"/>
              </w:rPr>
              <w:t>out</w:t>
            </w:r>
            <w:r w:rsidRPr="00DB6878">
              <w:rPr>
                <w:rFonts w:ascii="Garamond" w:hAnsi="Garamond" w:cs="Arial"/>
                <w:spacing w:val="1"/>
                <w:sz w:val="20"/>
                <w:szCs w:val="20"/>
              </w:rPr>
              <w:t>l</w:t>
            </w:r>
            <w:r w:rsidRPr="00DB6878">
              <w:rPr>
                <w:rFonts w:ascii="Garamond" w:hAnsi="Garamond" w:cs="Arial"/>
                <w:spacing w:val="-2"/>
                <w:sz w:val="20"/>
                <w:szCs w:val="20"/>
              </w:rPr>
              <w:t>e</w:t>
            </w:r>
            <w:r w:rsidRPr="00DB6878">
              <w:rPr>
                <w:rFonts w:ascii="Garamond" w:hAnsi="Garamond" w:cs="Arial"/>
                <w:sz w:val="20"/>
                <w:szCs w:val="20"/>
              </w:rPr>
              <w:t>ts</w:t>
            </w:r>
            <w:r w:rsidRPr="00DB6878">
              <w:rPr>
                <w:rFonts w:ascii="Garamond" w:hAnsi="Garamond" w:cs="Arial"/>
                <w:spacing w:val="-4"/>
                <w:sz w:val="20"/>
                <w:szCs w:val="20"/>
              </w:rPr>
              <w:t xml:space="preserve"> </w:t>
            </w:r>
            <w:r w:rsidRPr="00DB6878">
              <w:rPr>
                <w:rFonts w:ascii="Garamond" w:hAnsi="Garamond" w:cs="Arial"/>
                <w:spacing w:val="-2"/>
                <w:sz w:val="20"/>
                <w:szCs w:val="20"/>
              </w:rPr>
              <w:t>n</w:t>
            </w:r>
            <w:r w:rsidRPr="00DB6878">
              <w:rPr>
                <w:rFonts w:ascii="Garamond" w:hAnsi="Garamond" w:cs="Arial"/>
                <w:sz w:val="20"/>
                <w:szCs w:val="20"/>
              </w:rPr>
              <w:t>ot</w:t>
            </w:r>
            <w:r w:rsidRPr="00DB6878">
              <w:rPr>
                <w:rFonts w:ascii="Garamond" w:hAnsi="Garamond" w:cs="Arial"/>
                <w:spacing w:val="-3"/>
                <w:sz w:val="20"/>
                <w:szCs w:val="20"/>
              </w:rPr>
              <w:t xml:space="preserve"> </w:t>
            </w:r>
            <w:r w:rsidRPr="00DB6878">
              <w:rPr>
                <w:rFonts w:ascii="Garamond" w:hAnsi="Garamond" w:cs="Arial"/>
                <w:sz w:val="20"/>
                <w:szCs w:val="20"/>
              </w:rPr>
              <w:t>h</w:t>
            </w:r>
            <w:r w:rsidRPr="00DB6878">
              <w:rPr>
                <w:rFonts w:ascii="Garamond" w:hAnsi="Garamond" w:cs="Arial"/>
                <w:spacing w:val="-2"/>
                <w:sz w:val="20"/>
                <w:szCs w:val="20"/>
              </w:rPr>
              <w:t>a</w:t>
            </w:r>
            <w:r w:rsidRPr="00DB6878">
              <w:rPr>
                <w:rFonts w:ascii="Garamond" w:hAnsi="Garamond" w:cs="Arial"/>
                <w:sz w:val="20"/>
                <w:szCs w:val="20"/>
              </w:rPr>
              <w:t>n</w:t>
            </w:r>
            <w:r w:rsidRPr="00DB6878">
              <w:rPr>
                <w:rFonts w:ascii="Garamond" w:hAnsi="Garamond" w:cs="Arial"/>
                <w:spacing w:val="-2"/>
                <w:sz w:val="20"/>
                <w:szCs w:val="20"/>
              </w:rPr>
              <w:t>d</w:t>
            </w:r>
            <w:r w:rsidRPr="00DB6878">
              <w:rPr>
                <w:rFonts w:ascii="Garamond" w:hAnsi="Garamond" w:cs="Arial"/>
                <w:sz w:val="20"/>
                <w:szCs w:val="20"/>
              </w:rPr>
              <w:t>l</w:t>
            </w:r>
            <w:r w:rsidRPr="00DB6878">
              <w:rPr>
                <w:rFonts w:ascii="Garamond" w:hAnsi="Garamond" w:cs="Arial"/>
                <w:spacing w:val="1"/>
                <w:sz w:val="20"/>
                <w:szCs w:val="20"/>
              </w:rPr>
              <w:t>i</w:t>
            </w:r>
            <w:r w:rsidRPr="00DB6878">
              <w:rPr>
                <w:rFonts w:ascii="Garamond" w:hAnsi="Garamond" w:cs="Arial"/>
                <w:spacing w:val="-2"/>
                <w:sz w:val="20"/>
                <w:szCs w:val="20"/>
              </w:rPr>
              <w:t>n</w:t>
            </w:r>
            <w:r w:rsidRPr="00DB6878">
              <w:rPr>
                <w:rFonts w:ascii="Garamond" w:hAnsi="Garamond" w:cs="Arial"/>
                <w:sz w:val="20"/>
                <w:szCs w:val="20"/>
              </w:rPr>
              <w:t>g</w:t>
            </w:r>
            <w:r w:rsidRPr="00DB6878">
              <w:rPr>
                <w:rFonts w:ascii="Garamond" w:hAnsi="Garamond" w:cs="Arial"/>
                <w:spacing w:val="-7"/>
                <w:sz w:val="20"/>
                <w:szCs w:val="20"/>
              </w:rPr>
              <w:t xml:space="preserve"> </w:t>
            </w:r>
            <w:r w:rsidRPr="00DB6878">
              <w:rPr>
                <w:rFonts w:ascii="Garamond" w:hAnsi="Garamond" w:cs="Arial"/>
                <w:sz w:val="20"/>
                <w:szCs w:val="20"/>
              </w:rPr>
              <w:t>m</w:t>
            </w:r>
            <w:r w:rsidRPr="00DB6878">
              <w:rPr>
                <w:rFonts w:ascii="Garamond" w:hAnsi="Garamond" w:cs="Arial"/>
                <w:spacing w:val="1"/>
                <w:sz w:val="20"/>
                <w:szCs w:val="20"/>
              </w:rPr>
              <w:t>e</w:t>
            </w:r>
            <w:r w:rsidRPr="00DB6878">
              <w:rPr>
                <w:rFonts w:ascii="Garamond" w:hAnsi="Garamond" w:cs="Arial"/>
                <w:spacing w:val="-2"/>
                <w:sz w:val="20"/>
                <w:szCs w:val="20"/>
              </w:rPr>
              <w:t>a</w:t>
            </w:r>
            <w:r w:rsidRPr="00DB6878">
              <w:rPr>
                <w:rFonts w:ascii="Garamond" w:hAnsi="Garamond" w:cs="Arial"/>
                <w:sz w:val="20"/>
                <w:szCs w:val="20"/>
              </w:rPr>
              <w:t xml:space="preserve">t </w:t>
            </w:r>
            <w:r w:rsidRPr="00DB6878">
              <w:rPr>
                <w:rFonts w:ascii="Garamond" w:hAnsi="Garamond" w:cs="Arial"/>
                <w:spacing w:val="-2"/>
                <w:sz w:val="20"/>
                <w:szCs w:val="20"/>
              </w:rPr>
              <w:t>w</w:t>
            </w:r>
            <w:r w:rsidRPr="00DB6878">
              <w:rPr>
                <w:rFonts w:ascii="Garamond" w:hAnsi="Garamond" w:cs="Arial"/>
                <w:spacing w:val="1"/>
                <w:sz w:val="20"/>
                <w:szCs w:val="20"/>
              </w:rPr>
              <w:t>o</w:t>
            </w:r>
            <w:r w:rsidRPr="00DB6878">
              <w:rPr>
                <w:rFonts w:ascii="Garamond" w:hAnsi="Garamond" w:cs="Arial"/>
                <w:sz w:val="20"/>
                <w:szCs w:val="20"/>
              </w:rPr>
              <w:t>uld</w:t>
            </w:r>
            <w:r w:rsidRPr="00DB6878">
              <w:rPr>
                <w:rFonts w:ascii="Garamond" w:hAnsi="Garamond" w:cs="Arial"/>
                <w:spacing w:val="-5"/>
                <w:sz w:val="20"/>
                <w:szCs w:val="20"/>
              </w:rPr>
              <w:t xml:space="preserve"> </w:t>
            </w:r>
            <w:r w:rsidRPr="00DB6878">
              <w:rPr>
                <w:rFonts w:ascii="Garamond" w:hAnsi="Garamond" w:cs="Arial"/>
                <w:sz w:val="20"/>
                <w:szCs w:val="20"/>
              </w:rPr>
              <w:t>be</w:t>
            </w:r>
            <w:r w:rsidRPr="00DB6878">
              <w:rPr>
                <w:rFonts w:ascii="Garamond" w:hAnsi="Garamond" w:cs="Arial"/>
                <w:spacing w:val="-2"/>
                <w:sz w:val="20"/>
                <w:szCs w:val="20"/>
              </w:rPr>
              <w:t xml:space="preserve"> </w:t>
            </w:r>
            <w:r w:rsidRPr="00DB6878">
              <w:rPr>
                <w:rFonts w:ascii="Garamond" w:hAnsi="Garamond" w:cs="Arial"/>
                <w:spacing w:val="1"/>
                <w:sz w:val="20"/>
                <w:szCs w:val="20"/>
              </w:rPr>
              <w:t>r</w:t>
            </w:r>
            <w:r w:rsidRPr="00DB6878">
              <w:rPr>
                <w:rFonts w:ascii="Garamond" w:hAnsi="Garamond" w:cs="Arial"/>
                <w:spacing w:val="-2"/>
                <w:sz w:val="20"/>
                <w:szCs w:val="20"/>
              </w:rPr>
              <w:t>e</w:t>
            </w:r>
            <w:r w:rsidRPr="00DB6878">
              <w:rPr>
                <w:rFonts w:ascii="Garamond" w:hAnsi="Garamond" w:cs="Arial"/>
                <w:spacing w:val="1"/>
                <w:sz w:val="20"/>
                <w:szCs w:val="20"/>
              </w:rPr>
              <w:t>q</w:t>
            </w:r>
            <w:r w:rsidRPr="00DB6878">
              <w:rPr>
                <w:rFonts w:ascii="Garamond" w:hAnsi="Garamond" w:cs="Arial"/>
                <w:spacing w:val="-2"/>
                <w:sz w:val="20"/>
                <w:szCs w:val="20"/>
              </w:rPr>
              <w:t>u</w:t>
            </w:r>
            <w:r w:rsidRPr="00DB6878">
              <w:rPr>
                <w:rFonts w:ascii="Garamond" w:hAnsi="Garamond" w:cs="Arial"/>
                <w:sz w:val="20"/>
                <w:szCs w:val="20"/>
              </w:rPr>
              <w:t>i</w:t>
            </w:r>
            <w:r w:rsidRPr="00DB6878">
              <w:rPr>
                <w:rFonts w:ascii="Garamond" w:hAnsi="Garamond" w:cs="Arial"/>
                <w:spacing w:val="1"/>
                <w:sz w:val="20"/>
                <w:szCs w:val="20"/>
              </w:rPr>
              <w:t>r</w:t>
            </w:r>
            <w:r w:rsidRPr="00DB6878">
              <w:rPr>
                <w:rFonts w:ascii="Garamond" w:hAnsi="Garamond" w:cs="Arial"/>
                <w:sz w:val="20"/>
                <w:szCs w:val="20"/>
              </w:rPr>
              <w:t>ed.</w:t>
            </w:r>
            <w:r w:rsidRPr="00DB6878">
              <w:rPr>
                <w:rFonts w:ascii="Garamond" w:hAnsi="Garamond" w:cs="Arial"/>
                <w:spacing w:val="-9"/>
                <w:sz w:val="20"/>
                <w:szCs w:val="20"/>
              </w:rPr>
              <w:t xml:space="preserve"> </w:t>
            </w:r>
            <w:r w:rsidRPr="00DB6878">
              <w:rPr>
                <w:rFonts w:ascii="Garamond" w:hAnsi="Garamond" w:cs="Arial"/>
                <w:spacing w:val="1"/>
                <w:sz w:val="20"/>
                <w:szCs w:val="20"/>
              </w:rPr>
              <w:t>P</w:t>
            </w:r>
            <w:r w:rsidRPr="00DB6878">
              <w:rPr>
                <w:rFonts w:ascii="Garamond" w:hAnsi="Garamond" w:cs="Arial"/>
                <w:spacing w:val="-2"/>
                <w:sz w:val="20"/>
                <w:szCs w:val="20"/>
              </w:rPr>
              <w:t>r</w:t>
            </w:r>
            <w:r w:rsidRPr="00DB6878">
              <w:rPr>
                <w:rFonts w:ascii="Garamond" w:hAnsi="Garamond" w:cs="Arial"/>
                <w:sz w:val="20"/>
                <w:szCs w:val="20"/>
              </w:rPr>
              <w:t>o</w:t>
            </w:r>
            <w:r w:rsidRPr="00DB6878">
              <w:rPr>
                <w:rFonts w:ascii="Garamond" w:hAnsi="Garamond" w:cs="Arial"/>
                <w:spacing w:val="1"/>
                <w:sz w:val="20"/>
                <w:szCs w:val="20"/>
              </w:rPr>
              <w:t>v</w:t>
            </w:r>
            <w:r w:rsidRPr="00DB6878">
              <w:rPr>
                <w:rFonts w:ascii="Garamond" w:hAnsi="Garamond" w:cs="Arial"/>
                <w:sz w:val="20"/>
                <w:szCs w:val="20"/>
              </w:rPr>
              <w:t>i</w:t>
            </w:r>
            <w:r w:rsidRPr="00DB6878">
              <w:rPr>
                <w:rFonts w:ascii="Garamond" w:hAnsi="Garamond" w:cs="Arial"/>
                <w:spacing w:val="1"/>
                <w:sz w:val="20"/>
                <w:szCs w:val="20"/>
              </w:rPr>
              <w:t>s</w:t>
            </w:r>
            <w:r w:rsidRPr="00DB6878">
              <w:rPr>
                <w:rFonts w:ascii="Garamond" w:hAnsi="Garamond" w:cs="Arial"/>
                <w:sz w:val="20"/>
                <w:szCs w:val="20"/>
              </w:rPr>
              <w:t>i</w:t>
            </w:r>
            <w:r w:rsidRPr="00DB6878">
              <w:rPr>
                <w:rFonts w:ascii="Garamond" w:hAnsi="Garamond" w:cs="Arial"/>
                <w:spacing w:val="-2"/>
                <w:sz w:val="20"/>
                <w:szCs w:val="20"/>
              </w:rPr>
              <w:t>o</w:t>
            </w:r>
            <w:r w:rsidRPr="00DB6878">
              <w:rPr>
                <w:rFonts w:ascii="Garamond" w:hAnsi="Garamond" w:cs="Arial"/>
                <w:sz w:val="20"/>
                <w:szCs w:val="20"/>
              </w:rPr>
              <w:t>n</w:t>
            </w:r>
            <w:r w:rsidRPr="00DB6878">
              <w:rPr>
                <w:rFonts w:ascii="Garamond" w:hAnsi="Garamond" w:cs="Arial"/>
                <w:spacing w:val="-8"/>
                <w:sz w:val="20"/>
                <w:szCs w:val="20"/>
              </w:rPr>
              <w:t xml:space="preserve"> </w:t>
            </w:r>
            <w:r w:rsidRPr="00DB6878">
              <w:rPr>
                <w:rFonts w:ascii="Garamond" w:hAnsi="Garamond" w:cs="Arial"/>
                <w:sz w:val="20"/>
                <w:szCs w:val="20"/>
              </w:rPr>
              <w:t>of</w:t>
            </w:r>
            <w:r w:rsidRPr="00DB6878">
              <w:rPr>
                <w:rFonts w:ascii="Garamond" w:hAnsi="Garamond" w:cs="Arial"/>
                <w:spacing w:val="-2"/>
                <w:sz w:val="20"/>
                <w:szCs w:val="20"/>
              </w:rPr>
              <w:t xml:space="preserve"> </w:t>
            </w:r>
            <w:r w:rsidRPr="00DB6878">
              <w:rPr>
                <w:rFonts w:ascii="Garamond" w:hAnsi="Garamond" w:cs="Arial"/>
                <w:sz w:val="20"/>
                <w:szCs w:val="20"/>
              </w:rPr>
              <w:t>a</w:t>
            </w:r>
            <w:r w:rsidRPr="00DB6878">
              <w:rPr>
                <w:rFonts w:ascii="Garamond" w:hAnsi="Garamond" w:cs="Arial"/>
                <w:spacing w:val="-1"/>
                <w:sz w:val="20"/>
                <w:szCs w:val="20"/>
              </w:rPr>
              <w:t xml:space="preserve"> </w:t>
            </w:r>
            <w:r w:rsidRPr="00DB6878">
              <w:rPr>
                <w:rFonts w:ascii="Garamond" w:hAnsi="Garamond" w:cs="Arial"/>
                <w:sz w:val="20"/>
                <w:szCs w:val="20"/>
              </w:rPr>
              <w:t>room</w:t>
            </w:r>
            <w:r w:rsidRPr="00DB6878">
              <w:rPr>
                <w:rFonts w:ascii="Garamond" w:hAnsi="Garamond" w:cs="Arial"/>
                <w:spacing w:val="-3"/>
                <w:sz w:val="20"/>
                <w:szCs w:val="20"/>
              </w:rPr>
              <w:t xml:space="preserve"> </w:t>
            </w:r>
            <w:r w:rsidRPr="00DB6878">
              <w:rPr>
                <w:rFonts w:ascii="Garamond" w:hAnsi="Garamond" w:cs="Arial"/>
                <w:sz w:val="20"/>
                <w:szCs w:val="20"/>
              </w:rPr>
              <w:t>f</w:t>
            </w:r>
            <w:r w:rsidRPr="00DB6878">
              <w:rPr>
                <w:rFonts w:ascii="Garamond" w:hAnsi="Garamond" w:cs="Arial"/>
                <w:spacing w:val="-2"/>
                <w:sz w:val="20"/>
                <w:szCs w:val="20"/>
              </w:rPr>
              <w:t>o</w:t>
            </w:r>
            <w:r w:rsidRPr="00DB6878">
              <w:rPr>
                <w:rFonts w:ascii="Garamond" w:hAnsi="Garamond" w:cs="Arial"/>
                <w:sz w:val="20"/>
                <w:szCs w:val="20"/>
              </w:rPr>
              <w:t>r</w:t>
            </w:r>
            <w:r w:rsidRPr="00DB6878">
              <w:rPr>
                <w:rFonts w:ascii="Garamond" w:hAnsi="Garamond" w:cs="Arial"/>
                <w:spacing w:val="-2"/>
                <w:sz w:val="20"/>
                <w:szCs w:val="20"/>
              </w:rPr>
              <w:t xml:space="preserve"> </w:t>
            </w:r>
            <w:r w:rsidRPr="00DB6878">
              <w:rPr>
                <w:rFonts w:ascii="Garamond" w:hAnsi="Garamond" w:cs="Arial"/>
                <w:spacing w:val="1"/>
                <w:sz w:val="20"/>
                <w:szCs w:val="20"/>
              </w:rPr>
              <w:t>S</w:t>
            </w:r>
            <w:r w:rsidRPr="00DB6878">
              <w:rPr>
                <w:rFonts w:ascii="Garamond" w:hAnsi="Garamond" w:cs="Arial"/>
                <w:spacing w:val="-2"/>
                <w:sz w:val="20"/>
                <w:szCs w:val="20"/>
              </w:rPr>
              <w:t>a</w:t>
            </w:r>
            <w:r w:rsidRPr="00DB6878">
              <w:rPr>
                <w:rFonts w:ascii="Garamond" w:hAnsi="Garamond" w:cs="Arial"/>
                <w:sz w:val="20"/>
                <w:szCs w:val="20"/>
              </w:rPr>
              <w:t>bbath</w:t>
            </w:r>
            <w:r w:rsidRPr="00DB6878">
              <w:rPr>
                <w:rFonts w:ascii="Garamond" w:hAnsi="Garamond" w:cs="Arial"/>
                <w:spacing w:val="-7"/>
                <w:sz w:val="20"/>
                <w:szCs w:val="20"/>
              </w:rPr>
              <w:t xml:space="preserve"> </w:t>
            </w:r>
            <w:r w:rsidRPr="00DB6878">
              <w:rPr>
                <w:rFonts w:ascii="Garamond" w:hAnsi="Garamond" w:cs="Arial"/>
                <w:spacing w:val="-2"/>
                <w:sz w:val="20"/>
                <w:szCs w:val="20"/>
              </w:rPr>
              <w:t>w</w:t>
            </w:r>
            <w:r w:rsidRPr="00DB6878">
              <w:rPr>
                <w:rFonts w:ascii="Garamond" w:hAnsi="Garamond" w:cs="Arial"/>
                <w:sz w:val="20"/>
                <w:szCs w:val="20"/>
              </w:rPr>
              <w:t>or</w:t>
            </w:r>
            <w:r w:rsidRPr="00DB6878">
              <w:rPr>
                <w:rFonts w:ascii="Garamond" w:hAnsi="Garamond" w:cs="Arial"/>
                <w:spacing w:val="2"/>
                <w:sz w:val="20"/>
                <w:szCs w:val="20"/>
              </w:rPr>
              <w:t>s</w:t>
            </w:r>
            <w:r w:rsidRPr="00DB6878">
              <w:rPr>
                <w:rFonts w:ascii="Garamond" w:hAnsi="Garamond" w:cs="Arial"/>
                <w:sz w:val="20"/>
                <w:szCs w:val="20"/>
              </w:rPr>
              <w:t>hip</w:t>
            </w:r>
            <w:r w:rsidRPr="00DB6878">
              <w:rPr>
                <w:rFonts w:ascii="Garamond" w:hAnsi="Garamond" w:cs="Arial"/>
                <w:spacing w:val="-6"/>
                <w:sz w:val="20"/>
                <w:szCs w:val="20"/>
              </w:rPr>
              <w:t xml:space="preserve"> </w:t>
            </w:r>
            <w:r w:rsidRPr="00DB6878">
              <w:rPr>
                <w:rFonts w:ascii="Garamond" w:hAnsi="Garamond" w:cs="Arial"/>
                <w:spacing w:val="-2"/>
                <w:sz w:val="20"/>
                <w:szCs w:val="20"/>
              </w:rPr>
              <w:t>w</w:t>
            </w:r>
            <w:r w:rsidRPr="00DB6878">
              <w:rPr>
                <w:rFonts w:ascii="Garamond" w:hAnsi="Garamond" w:cs="Arial"/>
                <w:spacing w:val="1"/>
                <w:sz w:val="20"/>
                <w:szCs w:val="20"/>
              </w:rPr>
              <w:t>o</w:t>
            </w:r>
            <w:r w:rsidRPr="00DB6878">
              <w:rPr>
                <w:rFonts w:ascii="Garamond" w:hAnsi="Garamond" w:cs="Arial"/>
                <w:spacing w:val="-2"/>
                <w:sz w:val="20"/>
                <w:szCs w:val="20"/>
              </w:rPr>
              <w:t>u</w:t>
            </w:r>
            <w:r w:rsidRPr="00DB6878">
              <w:rPr>
                <w:rFonts w:ascii="Garamond" w:hAnsi="Garamond" w:cs="Arial"/>
                <w:spacing w:val="1"/>
                <w:sz w:val="20"/>
                <w:szCs w:val="20"/>
              </w:rPr>
              <w:t>l</w:t>
            </w:r>
            <w:r w:rsidRPr="00DB6878">
              <w:rPr>
                <w:rFonts w:ascii="Garamond" w:hAnsi="Garamond" w:cs="Arial"/>
                <w:sz w:val="20"/>
                <w:szCs w:val="20"/>
              </w:rPr>
              <w:t>d</w:t>
            </w:r>
            <w:r w:rsidRPr="00DB6878">
              <w:rPr>
                <w:rFonts w:ascii="Garamond" w:hAnsi="Garamond" w:cs="Arial"/>
                <w:spacing w:val="-5"/>
                <w:sz w:val="20"/>
                <w:szCs w:val="20"/>
              </w:rPr>
              <w:t xml:space="preserve"> </w:t>
            </w:r>
            <w:r w:rsidRPr="00DB6878">
              <w:rPr>
                <w:rFonts w:ascii="Garamond" w:hAnsi="Garamond" w:cs="Arial"/>
                <w:spacing w:val="-2"/>
                <w:sz w:val="20"/>
                <w:szCs w:val="20"/>
              </w:rPr>
              <w:t>b</w:t>
            </w:r>
            <w:r w:rsidRPr="00DB6878">
              <w:rPr>
                <w:rFonts w:ascii="Garamond" w:hAnsi="Garamond" w:cs="Arial"/>
                <w:sz w:val="20"/>
                <w:szCs w:val="20"/>
              </w:rPr>
              <w:t>e re</w:t>
            </w:r>
            <w:r w:rsidRPr="00DB6878">
              <w:rPr>
                <w:rFonts w:ascii="Garamond" w:hAnsi="Garamond" w:cs="Arial"/>
                <w:spacing w:val="1"/>
                <w:sz w:val="20"/>
                <w:szCs w:val="20"/>
              </w:rPr>
              <w:t>q</w:t>
            </w:r>
            <w:r w:rsidRPr="00DB6878">
              <w:rPr>
                <w:rFonts w:ascii="Garamond" w:hAnsi="Garamond" w:cs="Arial"/>
                <w:spacing w:val="-2"/>
                <w:sz w:val="20"/>
                <w:szCs w:val="20"/>
              </w:rPr>
              <w:t>u</w:t>
            </w:r>
            <w:r w:rsidRPr="00DB6878">
              <w:rPr>
                <w:rFonts w:ascii="Garamond" w:hAnsi="Garamond" w:cs="Arial"/>
                <w:sz w:val="20"/>
                <w:szCs w:val="20"/>
              </w:rPr>
              <w:t>e</w:t>
            </w:r>
            <w:r w:rsidRPr="00DB6878">
              <w:rPr>
                <w:rFonts w:ascii="Garamond" w:hAnsi="Garamond" w:cs="Arial"/>
                <w:spacing w:val="1"/>
                <w:sz w:val="20"/>
                <w:szCs w:val="20"/>
              </w:rPr>
              <w:t>s</w:t>
            </w:r>
            <w:r w:rsidRPr="00DB6878">
              <w:rPr>
                <w:rFonts w:ascii="Garamond" w:hAnsi="Garamond" w:cs="Arial"/>
                <w:sz w:val="20"/>
                <w:szCs w:val="20"/>
              </w:rPr>
              <w:t>te</w:t>
            </w:r>
            <w:r w:rsidRPr="00DB6878">
              <w:rPr>
                <w:rFonts w:ascii="Garamond" w:hAnsi="Garamond" w:cs="Arial"/>
                <w:spacing w:val="-2"/>
                <w:sz w:val="20"/>
                <w:szCs w:val="20"/>
              </w:rPr>
              <w:t>d</w:t>
            </w:r>
            <w:r w:rsidRPr="00DB6878">
              <w:rPr>
                <w:rFonts w:ascii="Garamond" w:hAnsi="Garamond" w:cs="Arial"/>
                <w:sz w:val="20"/>
                <w:szCs w:val="20"/>
              </w:rPr>
              <w:t>,</w:t>
            </w:r>
            <w:r w:rsidRPr="00DB6878">
              <w:rPr>
                <w:rFonts w:ascii="Garamond" w:hAnsi="Garamond" w:cs="Arial"/>
                <w:spacing w:val="-7"/>
                <w:sz w:val="20"/>
                <w:szCs w:val="20"/>
              </w:rPr>
              <w:t xml:space="preserve"> </w:t>
            </w:r>
            <w:r w:rsidRPr="00DB6878">
              <w:rPr>
                <w:rFonts w:ascii="Garamond" w:hAnsi="Garamond" w:cs="Arial"/>
                <w:spacing w:val="-2"/>
                <w:sz w:val="20"/>
                <w:szCs w:val="20"/>
              </w:rPr>
              <w:t>a</w:t>
            </w:r>
            <w:r w:rsidRPr="00DB6878">
              <w:rPr>
                <w:rFonts w:ascii="Garamond" w:hAnsi="Garamond" w:cs="Arial"/>
                <w:spacing w:val="1"/>
                <w:sz w:val="20"/>
                <w:szCs w:val="20"/>
              </w:rPr>
              <w:t>n</w:t>
            </w:r>
            <w:r w:rsidRPr="00DB6878">
              <w:rPr>
                <w:rFonts w:ascii="Garamond" w:hAnsi="Garamond" w:cs="Arial"/>
                <w:sz w:val="20"/>
                <w:szCs w:val="20"/>
              </w:rPr>
              <w:t>d</w:t>
            </w:r>
            <w:r w:rsidRPr="00DB6878">
              <w:rPr>
                <w:rFonts w:ascii="Garamond" w:hAnsi="Garamond" w:cs="Arial"/>
                <w:spacing w:val="-3"/>
                <w:sz w:val="20"/>
                <w:szCs w:val="20"/>
              </w:rPr>
              <w:t xml:space="preserve"> </w:t>
            </w:r>
            <w:r w:rsidRPr="00DB6878">
              <w:rPr>
                <w:rFonts w:ascii="Garamond" w:hAnsi="Garamond" w:cs="Arial"/>
                <w:spacing w:val="-2"/>
                <w:sz w:val="20"/>
                <w:szCs w:val="20"/>
              </w:rPr>
              <w:t>a</w:t>
            </w:r>
            <w:r w:rsidRPr="00DB6878">
              <w:rPr>
                <w:rFonts w:ascii="Garamond" w:hAnsi="Garamond" w:cs="Arial"/>
                <w:spacing w:val="1"/>
                <w:sz w:val="20"/>
                <w:szCs w:val="20"/>
              </w:rPr>
              <w:t>cc</w:t>
            </w:r>
            <w:r w:rsidRPr="00DB6878">
              <w:rPr>
                <w:rFonts w:ascii="Garamond" w:hAnsi="Garamond" w:cs="Arial"/>
                <w:sz w:val="20"/>
                <w:szCs w:val="20"/>
              </w:rPr>
              <w:t>e</w:t>
            </w:r>
            <w:r w:rsidRPr="00DB6878">
              <w:rPr>
                <w:rFonts w:ascii="Garamond" w:hAnsi="Garamond" w:cs="Arial"/>
                <w:spacing w:val="1"/>
                <w:sz w:val="20"/>
                <w:szCs w:val="20"/>
              </w:rPr>
              <w:t>s</w:t>
            </w:r>
            <w:r w:rsidRPr="00DB6878">
              <w:rPr>
                <w:rFonts w:ascii="Garamond" w:hAnsi="Garamond" w:cs="Arial"/>
                <w:sz w:val="20"/>
                <w:szCs w:val="20"/>
              </w:rPr>
              <w:t>s</w:t>
            </w:r>
            <w:r w:rsidRPr="00DB6878">
              <w:rPr>
                <w:rFonts w:ascii="Garamond" w:hAnsi="Garamond" w:cs="Arial"/>
                <w:spacing w:val="-8"/>
                <w:sz w:val="20"/>
                <w:szCs w:val="20"/>
              </w:rPr>
              <w:t xml:space="preserve"> </w:t>
            </w:r>
            <w:r w:rsidRPr="00DB6878">
              <w:rPr>
                <w:rFonts w:ascii="Garamond" w:hAnsi="Garamond" w:cs="Arial"/>
                <w:sz w:val="20"/>
                <w:szCs w:val="20"/>
              </w:rPr>
              <w:t>to</w:t>
            </w:r>
            <w:r w:rsidRPr="00DB6878">
              <w:rPr>
                <w:rFonts w:ascii="Garamond" w:hAnsi="Garamond" w:cs="Arial"/>
                <w:spacing w:val="-2"/>
                <w:sz w:val="20"/>
                <w:szCs w:val="20"/>
              </w:rPr>
              <w:t xml:space="preserve"> </w:t>
            </w:r>
            <w:r w:rsidRPr="00DB6878">
              <w:rPr>
                <w:rFonts w:ascii="Garamond" w:hAnsi="Garamond" w:cs="Arial"/>
                <w:sz w:val="20"/>
                <w:szCs w:val="20"/>
              </w:rPr>
              <w:t>a</w:t>
            </w:r>
            <w:r w:rsidRPr="00DB6878">
              <w:rPr>
                <w:rFonts w:ascii="Garamond" w:hAnsi="Garamond" w:cs="Arial"/>
                <w:spacing w:val="-3"/>
                <w:sz w:val="20"/>
                <w:szCs w:val="20"/>
              </w:rPr>
              <w:t xml:space="preserve"> </w:t>
            </w:r>
            <w:r w:rsidRPr="00DB6878">
              <w:rPr>
                <w:rFonts w:ascii="Garamond" w:hAnsi="Garamond" w:cs="Arial"/>
                <w:sz w:val="20"/>
                <w:szCs w:val="20"/>
              </w:rPr>
              <w:t>Bibl</w:t>
            </w:r>
            <w:r w:rsidRPr="00DB6878">
              <w:rPr>
                <w:rFonts w:ascii="Garamond" w:hAnsi="Garamond" w:cs="Arial"/>
                <w:spacing w:val="-2"/>
                <w:sz w:val="20"/>
                <w:szCs w:val="20"/>
              </w:rPr>
              <w:t>e.</w:t>
            </w:r>
          </w:p>
        </w:tc>
      </w:tr>
      <w:tr w:rsidR="00327F26" w:rsidRPr="00DB6878" w:rsidTr="0098583D">
        <w:trPr>
          <w:trHeight w:hRule="exact" w:val="1180"/>
          <w:jc w:val="center"/>
        </w:trPr>
        <w:tc>
          <w:tcPr>
            <w:tcW w:w="2400" w:type="dxa"/>
            <w:tcBorders>
              <w:top w:val="single" w:sz="4" w:space="0" w:color="000000"/>
              <w:left w:val="single" w:sz="4" w:space="0" w:color="000000"/>
              <w:bottom w:val="single" w:sz="4" w:space="0" w:color="000000"/>
              <w:right w:val="single" w:sz="4" w:space="0" w:color="000000"/>
            </w:tcBorders>
          </w:tcPr>
          <w:p w:rsidR="00327F26" w:rsidRPr="00DB6878" w:rsidRDefault="00327F26" w:rsidP="006D5EA1">
            <w:pPr>
              <w:widowControl w:val="0"/>
              <w:autoSpaceDE w:val="0"/>
              <w:autoSpaceDN w:val="0"/>
              <w:adjustRightInd w:val="0"/>
              <w:spacing w:after="0" w:line="213" w:lineRule="exact"/>
              <w:ind w:left="101" w:right="-14"/>
              <w:rPr>
                <w:rFonts w:ascii="Garamond" w:hAnsi="Garamond" w:cs="Arial"/>
                <w:sz w:val="20"/>
                <w:szCs w:val="20"/>
              </w:rPr>
            </w:pPr>
            <w:r w:rsidRPr="00DB6878">
              <w:rPr>
                <w:rFonts w:ascii="Garamond" w:hAnsi="Garamond" w:cs="Arial"/>
                <w:b/>
                <w:bCs/>
                <w:spacing w:val="-1"/>
                <w:sz w:val="20"/>
                <w:szCs w:val="20"/>
              </w:rPr>
              <w:t>D</w:t>
            </w:r>
            <w:r w:rsidRPr="00DB6878">
              <w:rPr>
                <w:rFonts w:ascii="Garamond" w:hAnsi="Garamond" w:cs="Arial"/>
                <w:b/>
                <w:bCs/>
                <w:spacing w:val="-2"/>
                <w:sz w:val="20"/>
                <w:szCs w:val="20"/>
              </w:rPr>
              <w:t>a</w:t>
            </w:r>
            <w:r w:rsidRPr="00DB6878">
              <w:rPr>
                <w:rFonts w:ascii="Garamond" w:hAnsi="Garamond" w:cs="Arial"/>
                <w:b/>
                <w:bCs/>
                <w:spacing w:val="2"/>
                <w:sz w:val="20"/>
                <w:szCs w:val="20"/>
              </w:rPr>
              <w:t>i</w:t>
            </w:r>
            <w:r w:rsidRPr="00DB6878">
              <w:rPr>
                <w:rFonts w:ascii="Garamond" w:hAnsi="Garamond" w:cs="Arial"/>
                <w:b/>
                <w:bCs/>
                <w:sz w:val="20"/>
                <w:szCs w:val="20"/>
              </w:rPr>
              <w:t>ly</w:t>
            </w:r>
            <w:r w:rsidRPr="00DB6878">
              <w:rPr>
                <w:rFonts w:ascii="Garamond" w:hAnsi="Garamond" w:cs="Arial"/>
                <w:b/>
                <w:bCs/>
                <w:spacing w:val="-7"/>
                <w:sz w:val="20"/>
                <w:szCs w:val="20"/>
              </w:rPr>
              <w:t xml:space="preserve"> </w:t>
            </w:r>
            <w:r w:rsidRPr="00DB6878">
              <w:rPr>
                <w:rFonts w:ascii="Garamond" w:hAnsi="Garamond" w:cs="Arial"/>
                <w:b/>
                <w:bCs/>
                <w:sz w:val="20"/>
                <w:szCs w:val="20"/>
              </w:rPr>
              <w:t>a</w:t>
            </w:r>
            <w:r w:rsidRPr="00DB6878">
              <w:rPr>
                <w:rFonts w:ascii="Garamond" w:hAnsi="Garamond" w:cs="Arial"/>
                <w:b/>
                <w:bCs/>
                <w:spacing w:val="1"/>
                <w:sz w:val="20"/>
                <w:szCs w:val="20"/>
              </w:rPr>
              <w:t>c</w:t>
            </w:r>
            <w:r w:rsidRPr="00DB6878">
              <w:rPr>
                <w:rFonts w:ascii="Garamond" w:hAnsi="Garamond" w:cs="Arial"/>
                <w:b/>
                <w:bCs/>
                <w:spacing w:val="-2"/>
                <w:sz w:val="20"/>
                <w:szCs w:val="20"/>
              </w:rPr>
              <w:t>t</w:t>
            </w:r>
            <w:r w:rsidRPr="00DB6878">
              <w:rPr>
                <w:rFonts w:ascii="Garamond" w:hAnsi="Garamond" w:cs="Arial"/>
                <w:b/>
                <w:bCs/>
                <w:sz w:val="20"/>
                <w:szCs w:val="20"/>
              </w:rPr>
              <w:t>s</w:t>
            </w:r>
            <w:r w:rsidRPr="00DB6878">
              <w:rPr>
                <w:rFonts w:ascii="Garamond" w:hAnsi="Garamond" w:cs="Arial"/>
                <w:b/>
                <w:bCs/>
                <w:spacing w:val="-4"/>
                <w:sz w:val="20"/>
                <w:szCs w:val="20"/>
              </w:rPr>
              <w:t xml:space="preserve"> </w:t>
            </w:r>
            <w:r w:rsidRPr="00DB6878">
              <w:rPr>
                <w:rFonts w:ascii="Garamond" w:hAnsi="Garamond" w:cs="Arial"/>
                <w:b/>
                <w:bCs/>
                <w:sz w:val="20"/>
                <w:szCs w:val="20"/>
              </w:rPr>
              <w:t>of</w:t>
            </w:r>
            <w:r w:rsidRPr="00DB6878">
              <w:rPr>
                <w:rFonts w:ascii="Garamond" w:hAnsi="Garamond" w:cs="Arial"/>
                <w:b/>
                <w:bCs/>
                <w:spacing w:val="-1"/>
                <w:sz w:val="20"/>
                <w:szCs w:val="20"/>
              </w:rPr>
              <w:t xml:space="preserve"> </w:t>
            </w:r>
            <w:r w:rsidRPr="00DB6878">
              <w:rPr>
                <w:rFonts w:ascii="Garamond" w:hAnsi="Garamond" w:cs="Arial"/>
                <w:b/>
                <w:bCs/>
                <w:sz w:val="20"/>
                <w:szCs w:val="20"/>
              </w:rPr>
              <w:t>f</w:t>
            </w:r>
            <w:r w:rsidRPr="00DB6878">
              <w:rPr>
                <w:rFonts w:ascii="Garamond" w:hAnsi="Garamond" w:cs="Arial"/>
                <w:b/>
                <w:bCs/>
                <w:spacing w:val="-2"/>
                <w:sz w:val="20"/>
                <w:szCs w:val="20"/>
              </w:rPr>
              <w:t>a</w:t>
            </w:r>
            <w:r w:rsidRPr="00DB6878">
              <w:rPr>
                <w:rFonts w:ascii="Garamond" w:hAnsi="Garamond" w:cs="Arial"/>
                <w:b/>
                <w:bCs/>
                <w:spacing w:val="2"/>
                <w:sz w:val="20"/>
                <w:szCs w:val="20"/>
              </w:rPr>
              <w:t>i</w:t>
            </w:r>
            <w:r w:rsidRPr="00DB6878">
              <w:rPr>
                <w:rFonts w:ascii="Garamond" w:hAnsi="Garamond" w:cs="Arial"/>
                <w:b/>
                <w:bCs/>
                <w:spacing w:val="-2"/>
                <w:sz w:val="20"/>
                <w:szCs w:val="20"/>
              </w:rPr>
              <w:t>t</w:t>
            </w:r>
            <w:r w:rsidRPr="00DB6878">
              <w:rPr>
                <w:rFonts w:ascii="Garamond" w:hAnsi="Garamond" w:cs="Arial"/>
                <w:b/>
                <w:bCs/>
                <w:sz w:val="20"/>
                <w:szCs w:val="20"/>
              </w:rPr>
              <w:t>h</w:t>
            </w:r>
            <w:r w:rsidRPr="00DB6878">
              <w:rPr>
                <w:rFonts w:ascii="Garamond" w:hAnsi="Garamond" w:cs="Arial"/>
                <w:b/>
                <w:bCs/>
                <w:spacing w:val="-3"/>
                <w:sz w:val="20"/>
                <w:szCs w:val="20"/>
              </w:rPr>
              <w:t xml:space="preserve"> </w:t>
            </w:r>
            <w:r w:rsidRPr="00DB6878">
              <w:rPr>
                <w:rFonts w:ascii="Garamond" w:hAnsi="Garamond" w:cs="Arial"/>
                <w:b/>
                <w:bCs/>
                <w:sz w:val="20"/>
                <w:szCs w:val="20"/>
              </w:rPr>
              <w:t>&amp;</w:t>
            </w:r>
          </w:p>
          <w:p w:rsidR="00327F26" w:rsidRPr="00DB6878" w:rsidRDefault="00327F26" w:rsidP="006D5EA1">
            <w:pPr>
              <w:widowControl w:val="0"/>
              <w:autoSpaceDE w:val="0"/>
              <w:autoSpaceDN w:val="0"/>
              <w:adjustRightInd w:val="0"/>
              <w:spacing w:after="0" w:line="217" w:lineRule="exact"/>
              <w:ind w:left="101" w:right="-14"/>
              <w:rPr>
                <w:rFonts w:ascii="Garamond" w:hAnsi="Garamond"/>
                <w:sz w:val="20"/>
                <w:szCs w:val="20"/>
              </w:rPr>
            </w:pPr>
            <w:r w:rsidRPr="00DB6878">
              <w:rPr>
                <w:rFonts w:ascii="Garamond" w:hAnsi="Garamond" w:cs="Arial"/>
                <w:b/>
                <w:bCs/>
                <w:sz w:val="20"/>
                <w:szCs w:val="20"/>
              </w:rPr>
              <w:t>major</w:t>
            </w:r>
            <w:r w:rsidRPr="00DB6878">
              <w:rPr>
                <w:rFonts w:ascii="Garamond" w:hAnsi="Garamond" w:cs="Arial"/>
                <w:b/>
                <w:bCs/>
                <w:spacing w:val="-6"/>
                <w:sz w:val="20"/>
                <w:szCs w:val="20"/>
              </w:rPr>
              <w:t xml:space="preserve"> </w:t>
            </w:r>
            <w:r w:rsidRPr="00DB6878">
              <w:rPr>
                <w:rFonts w:ascii="Garamond" w:hAnsi="Garamond" w:cs="Arial"/>
                <w:b/>
                <w:bCs/>
                <w:sz w:val="20"/>
                <w:szCs w:val="20"/>
              </w:rPr>
              <w:t>annu</w:t>
            </w:r>
            <w:r w:rsidRPr="00DB6878">
              <w:rPr>
                <w:rFonts w:ascii="Garamond" w:hAnsi="Garamond" w:cs="Arial"/>
                <w:b/>
                <w:bCs/>
                <w:spacing w:val="-2"/>
                <w:sz w:val="20"/>
                <w:szCs w:val="20"/>
              </w:rPr>
              <w:t>a</w:t>
            </w:r>
            <w:r w:rsidRPr="00DB6878">
              <w:rPr>
                <w:rFonts w:ascii="Garamond" w:hAnsi="Garamond" w:cs="Arial"/>
                <w:b/>
                <w:bCs/>
                <w:sz w:val="20"/>
                <w:szCs w:val="20"/>
              </w:rPr>
              <w:t>l</w:t>
            </w:r>
            <w:r w:rsidRPr="00DB6878">
              <w:rPr>
                <w:rFonts w:ascii="Garamond" w:hAnsi="Garamond" w:cs="Arial"/>
                <w:b/>
                <w:bCs/>
                <w:spacing w:val="-4"/>
                <w:sz w:val="20"/>
                <w:szCs w:val="20"/>
              </w:rPr>
              <w:t xml:space="preserve"> </w:t>
            </w:r>
            <w:r w:rsidRPr="00DB6878">
              <w:rPr>
                <w:rFonts w:ascii="Garamond" w:hAnsi="Garamond" w:cs="Arial"/>
                <w:b/>
                <w:bCs/>
                <w:sz w:val="20"/>
                <w:szCs w:val="20"/>
              </w:rPr>
              <w:t>e</w:t>
            </w:r>
            <w:r w:rsidRPr="00DB6878">
              <w:rPr>
                <w:rFonts w:ascii="Garamond" w:hAnsi="Garamond" w:cs="Arial"/>
                <w:b/>
                <w:bCs/>
                <w:spacing w:val="-3"/>
                <w:sz w:val="20"/>
                <w:szCs w:val="20"/>
              </w:rPr>
              <w:t>v</w:t>
            </w:r>
            <w:r w:rsidRPr="00DB6878">
              <w:rPr>
                <w:rFonts w:ascii="Garamond" w:hAnsi="Garamond" w:cs="Arial"/>
                <w:b/>
                <w:bCs/>
                <w:sz w:val="20"/>
                <w:szCs w:val="20"/>
              </w:rPr>
              <w:t>ents</w:t>
            </w:r>
          </w:p>
        </w:tc>
        <w:tc>
          <w:tcPr>
            <w:tcW w:w="8040" w:type="dxa"/>
            <w:tcBorders>
              <w:top w:val="single" w:sz="4" w:space="0" w:color="000000"/>
              <w:left w:val="single" w:sz="4" w:space="0" w:color="000000"/>
              <w:bottom w:val="single" w:sz="4" w:space="0" w:color="000000"/>
              <w:right w:val="single" w:sz="4" w:space="0" w:color="000000"/>
            </w:tcBorders>
          </w:tcPr>
          <w:p w:rsidR="00327F26" w:rsidRPr="00DB6878" w:rsidRDefault="00327F26" w:rsidP="0098583D">
            <w:pPr>
              <w:widowControl w:val="0"/>
              <w:autoSpaceDE w:val="0"/>
              <w:autoSpaceDN w:val="0"/>
              <w:adjustRightInd w:val="0"/>
              <w:spacing w:line="218" w:lineRule="exact"/>
              <w:ind w:left="96" w:right="75"/>
              <w:rPr>
                <w:rFonts w:ascii="Garamond" w:hAnsi="Garamond" w:cs="Arial"/>
                <w:sz w:val="20"/>
                <w:szCs w:val="20"/>
              </w:rPr>
            </w:pPr>
            <w:r w:rsidRPr="00DB6878">
              <w:rPr>
                <w:rFonts w:ascii="Garamond" w:hAnsi="Garamond" w:cs="Arial"/>
                <w:sz w:val="20"/>
                <w:szCs w:val="20"/>
              </w:rPr>
              <w:t>The</w:t>
            </w:r>
            <w:r w:rsidRPr="00DB6878">
              <w:rPr>
                <w:rFonts w:ascii="Garamond" w:hAnsi="Garamond" w:cs="Arial"/>
                <w:spacing w:val="-5"/>
                <w:sz w:val="20"/>
                <w:szCs w:val="20"/>
              </w:rPr>
              <w:t xml:space="preserve"> </w:t>
            </w:r>
            <w:r w:rsidRPr="00DB6878">
              <w:rPr>
                <w:rFonts w:ascii="Garamond" w:hAnsi="Garamond" w:cs="Arial"/>
                <w:spacing w:val="1"/>
                <w:sz w:val="20"/>
                <w:szCs w:val="20"/>
              </w:rPr>
              <w:t>S</w:t>
            </w:r>
            <w:r w:rsidRPr="00DB6878">
              <w:rPr>
                <w:rFonts w:ascii="Garamond" w:hAnsi="Garamond" w:cs="Arial"/>
                <w:spacing w:val="-2"/>
                <w:sz w:val="20"/>
                <w:szCs w:val="20"/>
              </w:rPr>
              <w:t>e</w:t>
            </w:r>
            <w:r w:rsidRPr="00DB6878">
              <w:rPr>
                <w:rFonts w:ascii="Garamond" w:hAnsi="Garamond" w:cs="Arial"/>
                <w:spacing w:val="1"/>
                <w:sz w:val="20"/>
                <w:szCs w:val="20"/>
              </w:rPr>
              <w:t>v</w:t>
            </w:r>
            <w:r w:rsidRPr="00DB6878">
              <w:rPr>
                <w:rFonts w:ascii="Garamond" w:hAnsi="Garamond" w:cs="Arial"/>
                <w:sz w:val="20"/>
                <w:szCs w:val="20"/>
              </w:rPr>
              <w:t>e</w:t>
            </w:r>
            <w:r w:rsidRPr="00DB6878">
              <w:rPr>
                <w:rFonts w:ascii="Garamond" w:hAnsi="Garamond" w:cs="Arial"/>
                <w:spacing w:val="-2"/>
                <w:sz w:val="20"/>
                <w:szCs w:val="20"/>
              </w:rPr>
              <w:t>n</w:t>
            </w:r>
            <w:r w:rsidRPr="00DB6878">
              <w:rPr>
                <w:rFonts w:ascii="Garamond" w:hAnsi="Garamond" w:cs="Arial"/>
                <w:spacing w:val="2"/>
                <w:sz w:val="20"/>
                <w:szCs w:val="20"/>
              </w:rPr>
              <w:t>t</w:t>
            </w:r>
            <w:r w:rsidRPr="00DB6878">
              <w:rPr>
                <w:rFonts w:ascii="Garamond" w:hAnsi="Garamond" w:cs="Arial"/>
                <w:sz w:val="20"/>
                <w:szCs w:val="20"/>
              </w:rPr>
              <w:t>h</w:t>
            </w:r>
            <w:r w:rsidRPr="00DB6878">
              <w:rPr>
                <w:rFonts w:ascii="Garamond" w:hAnsi="Garamond" w:cs="Arial"/>
                <w:spacing w:val="1"/>
                <w:sz w:val="20"/>
                <w:szCs w:val="20"/>
              </w:rPr>
              <w:t>-</w:t>
            </w:r>
            <w:r w:rsidRPr="00DB6878">
              <w:rPr>
                <w:rFonts w:ascii="Garamond" w:hAnsi="Garamond" w:cs="Arial"/>
                <w:spacing w:val="-2"/>
                <w:sz w:val="20"/>
                <w:szCs w:val="20"/>
              </w:rPr>
              <w:t>d</w:t>
            </w:r>
            <w:r w:rsidRPr="00DB6878">
              <w:rPr>
                <w:rFonts w:ascii="Garamond" w:hAnsi="Garamond" w:cs="Arial"/>
                <w:spacing w:val="1"/>
                <w:sz w:val="20"/>
                <w:szCs w:val="20"/>
              </w:rPr>
              <w:t>a</w:t>
            </w:r>
            <w:r w:rsidRPr="00DB6878">
              <w:rPr>
                <w:rFonts w:ascii="Garamond" w:hAnsi="Garamond" w:cs="Arial"/>
                <w:sz w:val="20"/>
                <w:szCs w:val="20"/>
              </w:rPr>
              <w:t>y</w:t>
            </w:r>
            <w:r w:rsidRPr="00DB6878">
              <w:rPr>
                <w:rFonts w:ascii="Garamond" w:hAnsi="Garamond" w:cs="Arial"/>
                <w:spacing w:val="-11"/>
                <w:sz w:val="20"/>
                <w:szCs w:val="20"/>
              </w:rPr>
              <w:t xml:space="preserve"> </w:t>
            </w:r>
            <w:r w:rsidRPr="00DB6878">
              <w:rPr>
                <w:rFonts w:ascii="Garamond" w:hAnsi="Garamond" w:cs="Arial"/>
                <w:spacing w:val="1"/>
                <w:sz w:val="20"/>
                <w:szCs w:val="20"/>
              </w:rPr>
              <w:t>A</w:t>
            </w:r>
            <w:r w:rsidRPr="00DB6878">
              <w:rPr>
                <w:rFonts w:ascii="Garamond" w:hAnsi="Garamond" w:cs="Arial"/>
                <w:spacing w:val="-2"/>
                <w:sz w:val="20"/>
                <w:szCs w:val="20"/>
              </w:rPr>
              <w:t>d</w:t>
            </w:r>
            <w:r w:rsidRPr="00DB6878">
              <w:rPr>
                <w:rFonts w:ascii="Garamond" w:hAnsi="Garamond" w:cs="Arial"/>
                <w:spacing w:val="1"/>
                <w:sz w:val="20"/>
                <w:szCs w:val="20"/>
              </w:rPr>
              <w:t>v</w:t>
            </w:r>
            <w:r w:rsidRPr="00DB6878">
              <w:rPr>
                <w:rFonts w:ascii="Garamond" w:hAnsi="Garamond" w:cs="Arial"/>
                <w:sz w:val="20"/>
                <w:szCs w:val="20"/>
              </w:rPr>
              <w:t>e</w:t>
            </w:r>
            <w:r w:rsidRPr="00DB6878">
              <w:rPr>
                <w:rFonts w:ascii="Garamond" w:hAnsi="Garamond" w:cs="Arial"/>
                <w:spacing w:val="-2"/>
                <w:sz w:val="20"/>
                <w:szCs w:val="20"/>
              </w:rPr>
              <w:t>n</w:t>
            </w:r>
            <w:r w:rsidRPr="00DB6878">
              <w:rPr>
                <w:rFonts w:ascii="Garamond" w:hAnsi="Garamond" w:cs="Arial"/>
                <w:sz w:val="20"/>
                <w:szCs w:val="20"/>
              </w:rPr>
              <w:t>ti</w:t>
            </w:r>
            <w:r w:rsidRPr="00DB6878">
              <w:rPr>
                <w:rFonts w:ascii="Garamond" w:hAnsi="Garamond" w:cs="Arial"/>
                <w:spacing w:val="1"/>
                <w:sz w:val="20"/>
                <w:szCs w:val="20"/>
              </w:rPr>
              <w:t>s</w:t>
            </w:r>
            <w:r w:rsidRPr="00DB6878">
              <w:rPr>
                <w:rFonts w:ascii="Garamond" w:hAnsi="Garamond" w:cs="Arial"/>
                <w:sz w:val="20"/>
                <w:szCs w:val="20"/>
              </w:rPr>
              <w:t>t</w:t>
            </w:r>
            <w:r w:rsidRPr="00DB6878">
              <w:rPr>
                <w:rFonts w:ascii="Garamond" w:hAnsi="Garamond" w:cs="Arial"/>
                <w:spacing w:val="-9"/>
                <w:sz w:val="20"/>
                <w:szCs w:val="20"/>
              </w:rPr>
              <w:t xml:space="preserve"> </w:t>
            </w:r>
            <w:r w:rsidRPr="00DB6878">
              <w:rPr>
                <w:rFonts w:ascii="Garamond" w:hAnsi="Garamond" w:cs="Arial"/>
                <w:sz w:val="20"/>
                <w:szCs w:val="20"/>
              </w:rPr>
              <w:t>Sabb</w:t>
            </w:r>
            <w:r w:rsidRPr="00DB6878">
              <w:rPr>
                <w:rFonts w:ascii="Garamond" w:hAnsi="Garamond" w:cs="Arial"/>
                <w:spacing w:val="-2"/>
                <w:sz w:val="20"/>
                <w:szCs w:val="20"/>
              </w:rPr>
              <w:t>a</w:t>
            </w:r>
            <w:r w:rsidRPr="00DB6878">
              <w:rPr>
                <w:rFonts w:ascii="Garamond" w:hAnsi="Garamond" w:cs="Arial"/>
                <w:spacing w:val="2"/>
                <w:sz w:val="20"/>
                <w:szCs w:val="20"/>
              </w:rPr>
              <w:t>t</w:t>
            </w:r>
            <w:r w:rsidRPr="00DB6878">
              <w:rPr>
                <w:rFonts w:ascii="Garamond" w:hAnsi="Garamond" w:cs="Arial"/>
                <w:sz w:val="20"/>
                <w:szCs w:val="20"/>
              </w:rPr>
              <w:t>h</w:t>
            </w:r>
            <w:r w:rsidRPr="00DB6878">
              <w:rPr>
                <w:rFonts w:ascii="Garamond" w:hAnsi="Garamond" w:cs="Arial"/>
                <w:spacing w:val="-9"/>
                <w:sz w:val="20"/>
                <w:szCs w:val="20"/>
              </w:rPr>
              <w:t xml:space="preserve"> </w:t>
            </w:r>
            <w:r w:rsidRPr="00DB6878">
              <w:rPr>
                <w:rFonts w:ascii="Garamond" w:hAnsi="Garamond" w:cs="Arial"/>
                <w:sz w:val="20"/>
                <w:szCs w:val="20"/>
              </w:rPr>
              <w:t xml:space="preserve">is </w:t>
            </w:r>
            <w:r w:rsidRPr="00DB6878">
              <w:rPr>
                <w:rFonts w:ascii="Garamond" w:hAnsi="Garamond" w:cs="Arial"/>
                <w:spacing w:val="1"/>
                <w:sz w:val="20"/>
                <w:szCs w:val="20"/>
              </w:rPr>
              <w:t>k</w:t>
            </w:r>
            <w:r w:rsidRPr="00DB6878">
              <w:rPr>
                <w:rFonts w:ascii="Garamond" w:hAnsi="Garamond" w:cs="Arial"/>
                <w:spacing w:val="-2"/>
                <w:sz w:val="20"/>
                <w:szCs w:val="20"/>
              </w:rPr>
              <w:t>e</w:t>
            </w:r>
            <w:r w:rsidRPr="00DB6878">
              <w:rPr>
                <w:rFonts w:ascii="Garamond" w:hAnsi="Garamond" w:cs="Arial"/>
                <w:sz w:val="20"/>
                <w:szCs w:val="20"/>
              </w:rPr>
              <w:t>pt</w:t>
            </w:r>
            <w:r w:rsidRPr="00DB6878">
              <w:rPr>
                <w:rFonts w:ascii="Garamond" w:hAnsi="Garamond" w:cs="Arial"/>
                <w:spacing w:val="-4"/>
                <w:sz w:val="20"/>
                <w:szCs w:val="20"/>
              </w:rPr>
              <w:t xml:space="preserve"> </w:t>
            </w:r>
            <w:r w:rsidRPr="00DB6878">
              <w:rPr>
                <w:rFonts w:ascii="Garamond" w:hAnsi="Garamond" w:cs="Arial"/>
                <w:sz w:val="20"/>
                <w:szCs w:val="20"/>
              </w:rPr>
              <w:t>from</w:t>
            </w:r>
            <w:r w:rsidRPr="00DB6878">
              <w:rPr>
                <w:rFonts w:ascii="Garamond" w:hAnsi="Garamond" w:cs="Arial"/>
                <w:spacing w:val="-3"/>
                <w:sz w:val="20"/>
                <w:szCs w:val="20"/>
              </w:rPr>
              <w:t xml:space="preserve"> </w:t>
            </w:r>
            <w:r w:rsidRPr="00DB6878">
              <w:rPr>
                <w:rFonts w:ascii="Garamond" w:hAnsi="Garamond" w:cs="Arial"/>
                <w:spacing w:val="1"/>
                <w:sz w:val="20"/>
                <w:szCs w:val="20"/>
              </w:rPr>
              <w:t>s</w:t>
            </w:r>
            <w:r w:rsidRPr="00DB6878">
              <w:rPr>
                <w:rFonts w:ascii="Garamond" w:hAnsi="Garamond" w:cs="Arial"/>
                <w:spacing w:val="-2"/>
                <w:sz w:val="20"/>
                <w:szCs w:val="20"/>
              </w:rPr>
              <w:t>u</w:t>
            </w:r>
            <w:r w:rsidRPr="00DB6878">
              <w:rPr>
                <w:rFonts w:ascii="Garamond" w:hAnsi="Garamond" w:cs="Arial"/>
                <w:sz w:val="20"/>
                <w:szCs w:val="20"/>
              </w:rPr>
              <w:t>n</w:t>
            </w:r>
            <w:r w:rsidRPr="00DB6878">
              <w:rPr>
                <w:rFonts w:ascii="Garamond" w:hAnsi="Garamond" w:cs="Arial"/>
                <w:spacing w:val="1"/>
                <w:sz w:val="20"/>
                <w:szCs w:val="20"/>
              </w:rPr>
              <w:t>s</w:t>
            </w:r>
            <w:r w:rsidRPr="00DB6878">
              <w:rPr>
                <w:rFonts w:ascii="Garamond" w:hAnsi="Garamond" w:cs="Arial"/>
                <w:spacing w:val="-2"/>
                <w:sz w:val="20"/>
                <w:szCs w:val="20"/>
              </w:rPr>
              <w:t>e</w:t>
            </w:r>
            <w:r w:rsidRPr="00DB6878">
              <w:rPr>
                <w:rFonts w:ascii="Garamond" w:hAnsi="Garamond" w:cs="Arial"/>
                <w:sz w:val="20"/>
                <w:szCs w:val="20"/>
              </w:rPr>
              <w:t>t</w:t>
            </w:r>
            <w:r w:rsidRPr="00DB6878">
              <w:rPr>
                <w:rFonts w:ascii="Garamond" w:hAnsi="Garamond" w:cs="Arial"/>
                <w:spacing w:val="-4"/>
                <w:sz w:val="20"/>
                <w:szCs w:val="20"/>
              </w:rPr>
              <w:t xml:space="preserve"> </w:t>
            </w:r>
            <w:r w:rsidRPr="00DB6878">
              <w:rPr>
                <w:rFonts w:ascii="Garamond" w:hAnsi="Garamond" w:cs="Arial"/>
                <w:spacing w:val="-2"/>
                <w:sz w:val="20"/>
                <w:szCs w:val="20"/>
              </w:rPr>
              <w:t>o</w:t>
            </w:r>
            <w:r w:rsidRPr="00DB6878">
              <w:rPr>
                <w:rFonts w:ascii="Garamond" w:hAnsi="Garamond" w:cs="Arial"/>
                <w:sz w:val="20"/>
                <w:szCs w:val="20"/>
              </w:rPr>
              <w:t>n</w:t>
            </w:r>
            <w:r w:rsidRPr="00DB6878">
              <w:rPr>
                <w:rFonts w:ascii="Garamond" w:hAnsi="Garamond" w:cs="Arial"/>
                <w:spacing w:val="-2"/>
                <w:sz w:val="20"/>
                <w:szCs w:val="20"/>
              </w:rPr>
              <w:t xml:space="preserve"> </w:t>
            </w:r>
            <w:r w:rsidRPr="00DB6878">
              <w:rPr>
                <w:rFonts w:ascii="Garamond" w:hAnsi="Garamond" w:cs="Arial"/>
                <w:sz w:val="20"/>
                <w:szCs w:val="20"/>
              </w:rPr>
              <w:t>Friday</w:t>
            </w:r>
            <w:r w:rsidRPr="00DB6878">
              <w:rPr>
                <w:rFonts w:ascii="Garamond" w:hAnsi="Garamond" w:cs="Arial"/>
                <w:spacing w:val="-5"/>
                <w:sz w:val="20"/>
                <w:szCs w:val="20"/>
              </w:rPr>
              <w:t xml:space="preserve"> </w:t>
            </w:r>
            <w:r w:rsidRPr="00DB6878">
              <w:rPr>
                <w:rFonts w:ascii="Garamond" w:hAnsi="Garamond" w:cs="Arial"/>
                <w:sz w:val="20"/>
                <w:szCs w:val="20"/>
              </w:rPr>
              <w:t>to</w:t>
            </w:r>
            <w:r w:rsidRPr="00DB6878">
              <w:rPr>
                <w:rFonts w:ascii="Garamond" w:hAnsi="Garamond" w:cs="Arial"/>
                <w:spacing w:val="-2"/>
                <w:sz w:val="20"/>
                <w:szCs w:val="20"/>
              </w:rPr>
              <w:t xml:space="preserve"> </w:t>
            </w:r>
            <w:r w:rsidRPr="00DB6878">
              <w:rPr>
                <w:rFonts w:ascii="Garamond" w:hAnsi="Garamond" w:cs="Arial"/>
                <w:spacing w:val="1"/>
                <w:sz w:val="20"/>
                <w:szCs w:val="20"/>
              </w:rPr>
              <w:t>s</w:t>
            </w:r>
            <w:r w:rsidRPr="00DB6878">
              <w:rPr>
                <w:rFonts w:ascii="Garamond" w:hAnsi="Garamond" w:cs="Arial"/>
                <w:sz w:val="20"/>
                <w:szCs w:val="20"/>
              </w:rPr>
              <w:t>u</w:t>
            </w:r>
            <w:r w:rsidRPr="00DB6878">
              <w:rPr>
                <w:rFonts w:ascii="Garamond" w:hAnsi="Garamond" w:cs="Arial"/>
                <w:spacing w:val="-2"/>
                <w:sz w:val="20"/>
                <w:szCs w:val="20"/>
              </w:rPr>
              <w:t>n</w:t>
            </w:r>
            <w:r w:rsidRPr="00DB6878">
              <w:rPr>
                <w:rFonts w:ascii="Garamond" w:hAnsi="Garamond" w:cs="Arial"/>
                <w:spacing w:val="1"/>
                <w:sz w:val="20"/>
                <w:szCs w:val="20"/>
              </w:rPr>
              <w:t>s</w:t>
            </w:r>
            <w:r w:rsidRPr="00DB6878">
              <w:rPr>
                <w:rFonts w:ascii="Garamond" w:hAnsi="Garamond" w:cs="Arial"/>
                <w:sz w:val="20"/>
                <w:szCs w:val="20"/>
              </w:rPr>
              <w:t>et on</w:t>
            </w:r>
            <w:r w:rsidRPr="00DB6878">
              <w:rPr>
                <w:rFonts w:ascii="Garamond" w:hAnsi="Garamond" w:cs="Arial"/>
                <w:spacing w:val="-4"/>
                <w:sz w:val="20"/>
                <w:szCs w:val="20"/>
              </w:rPr>
              <w:t xml:space="preserve"> </w:t>
            </w:r>
            <w:r w:rsidRPr="00DB6878">
              <w:rPr>
                <w:rFonts w:ascii="Garamond" w:hAnsi="Garamond" w:cs="Arial"/>
                <w:spacing w:val="1"/>
                <w:sz w:val="20"/>
                <w:szCs w:val="20"/>
              </w:rPr>
              <w:t>S</w:t>
            </w:r>
            <w:r w:rsidRPr="00DB6878">
              <w:rPr>
                <w:rFonts w:ascii="Garamond" w:hAnsi="Garamond" w:cs="Arial"/>
                <w:spacing w:val="-2"/>
                <w:sz w:val="20"/>
                <w:szCs w:val="20"/>
              </w:rPr>
              <w:t>a</w:t>
            </w:r>
            <w:r w:rsidRPr="00DB6878">
              <w:rPr>
                <w:rFonts w:ascii="Garamond" w:hAnsi="Garamond" w:cs="Arial"/>
                <w:spacing w:val="2"/>
                <w:sz w:val="20"/>
                <w:szCs w:val="20"/>
              </w:rPr>
              <w:t>t</w:t>
            </w:r>
            <w:r w:rsidRPr="00DB6878">
              <w:rPr>
                <w:rFonts w:ascii="Garamond" w:hAnsi="Garamond" w:cs="Arial"/>
                <w:spacing w:val="-2"/>
                <w:sz w:val="20"/>
                <w:szCs w:val="20"/>
              </w:rPr>
              <w:t>u</w:t>
            </w:r>
            <w:r w:rsidRPr="00DB6878">
              <w:rPr>
                <w:rFonts w:ascii="Garamond" w:hAnsi="Garamond" w:cs="Arial"/>
                <w:spacing w:val="1"/>
                <w:sz w:val="20"/>
                <w:szCs w:val="20"/>
              </w:rPr>
              <w:t>r</w:t>
            </w:r>
            <w:r w:rsidRPr="00DB6878">
              <w:rPr>
                <w:rFonts w:ascii="Garamond" w:hAnsi="Garamond" w:cs="Arial"/>
                <w:spacing w:val="-2"/>
                <w:sz w:val="20"/>
                <w:szCs w:val="20"/>
              </w:rPr>
              <w:t>d</w:t>
            </w:r>
            <w:r w:rsidRPr="00DB6878">
              <w:rPr>
                <w:rFonts w:ascii="Garamond" w:hAnsi="Garamond" w:cs="Arial"/>
                <w:spacing w:val="1"/>
                <w:sz w:val="20"/>
                <w:szCs w:val="20"/>
              </w:rPr>
              <w:t>a</w:t>
            </w:r>
            <w:r w:rsidRPr="00DB6878">
              <w:rPr>
                <w:rFonts w:ascii="Garamond" w:hAnsi="Garamond" w:cs="Arial"/>
                <w:spacing w:val="-1"/>
                <w:sz w:val="20"/>
                <w:szCs w:val="20"/>
              </w:rPr>
              <w:t>y</w:t>
            </w:r>
            <w:r w:rsidRPr="00DB6878">
              <w:rPr>
                <w:rFonts w:ascii="Garamond" w:hAnsi="Garamond" w:cs="Arial"/>
                <w:sz w:val="20"/>
                <w:szCs w:val="20"/>
              </w:rPr>
              <w:t>.</w:t>
            </w:r>
            <w:r w:rsidRPr="00DB6878">
              <w:rPr>
                <w:rFonts w:ascii="Garamond" w:hAnsi="Garamond" w:cs="Arial"/>
                <w:spacing w:val="-9"/>
                <w:sz w:val="20"/>
                <w:szCs w:val="20"/>
              </w:rPr>
              <w:t xml:space="preserve"> </w:t>
            </w:r>
            <w:r w:rsidRPr="00DB6878">
              <w:rPr>
                <w:rFonts w:ascii="Garamond" w:hAnsi="Garamond" w:cs="Arial"/>
                <w:spacing w:val="2"/>
                <w:sz w:val="20"/>
                <w:szCs w:val="20"/>
              </w:rPr>
              <w:t>I</w:t>
            </w:r>
            <w:r w:rsidRPr="00DB6878">
              <w:rPr>
                <w:rFonts w:ascii="Garamond" w:hAnsi="Garamond" w:cs="Arial"/>
                <w:sz w:val="20"/>
                <w:szCs w:val="20"/>
              </w:rPr>
              <w:t>t</w:t>
            </w:r>
            <w:r w:rsidRPr="00DB6878">
              <w:rPr>
                <w:rFonts w:ascii="Garamond" w:hAnsi="Garamond" w:cs="Arial"/>
                <w:spacing w:val="-2"/>
                <w:sz w:val="20"/>
                <w:szCs w:val="20"/>
              </w:rPr>
              <w:t xml:space="preserve"> </w:t>
            </w:r>
            <w:r w:rsidRPr="00DB6878">
              <w:rPr>
                <w:rFonts w:ascii="Garamond" w:hAnsi="Garamond" w:cs="Arial"/>
                <w:sz w:val="20"/>
                <w:szCs w:val="20"/>
              </w:rPr>
              <w:t>is a</w:t>
            </w:r>
            <w:r w:rsidRPr="00DB6878">
              <w:rPr>
                <w:rFonts w:ascii="Garamond" w:hAnsi="Garamond" w:cs="Arial"/>
                <w:spacing w:val="-1"/>
                <w:sz w:val="20"/>
                <w:szCs w:val="20"/>
              </w:rPr>
              <w:t xml:space="preserve"> </w:t>
            </w:r>
            <w:r w:rsidRPr="00DB6878">
              <w:rPr>
                <w:rFonts w:ascii="Garamond" w:hAnsi="Garamond" w:cs="Arial"/>
                <w:sz w:val="20"/>
                <w:szCs w:val="20"/>
              </w:rPr>
              <w:t>d</w:t>
            </w:r>
            <w:r w:rsidRPr="00DB6878">
              <w:rPr>
                <w:rFonts w:ascii="Garamond" w:hAnsi="Garamond" w:cs="Arial"/>
                <w:spacing w:val="-2"/>
                <w:sz w:val="20"/>
                <w:szCs w:val="20"/>
              </w:rPr>
              <w:t>a</w:t>
            </w:r>
            <w:r w:rsidRPr="00DB6878">
              <w:rPr>
                <w:rFonts w:ascii="Garamond" w:hAnsi="Garamond" w:cs="Arial"/>
                <w:sz w:val="20"/>
                <w:szCs w:val="20"/>
              </w:rPr>
              <w:t>y</w:t>
            </w:r>
            <w:r w:rsidRPr="00DB6878">
              <w:rPr>
                <w:rFonts w:ascii="Garamond" w:hAnsi="Garamond" w:cs="Arial"/>
                <w:spacing w:val="-3"/>
                <w:sz w:val="20"/>
                <w:szCs w:val="20"/>
              </w:rPr>
              <w:t xml:space="preserve"> </w:t>
            </w:r>
            <w:r w:rsidRPr="00DB6878">
              <w:rPr>
                <w:rFonts w:ascii="Garamond" w:hAnsi="Garamond" w:cs="Arial"/>
                <w:sz w:val="20"/>
                <w:szCs w:val="20"/>
              </w:rPr>
              <w:t>of</w:t>
            </w:r>
            <w:r w:rsidRPr="00DB6878">
              <w:rPr>
                <w:rFonts w:ascii="Garamond" w:hAnsi="Garamond" w:cs="Arial"/>
                <w:spacing w:val="-2"/>
                <w:sz w:val="20"/>
                <w:szCs w:val="20"/>
              </w:rPr>
              <w:t xml:space="preserve"> r</w:t>
            </w:r>
            <w:r w:rsidRPr="00DB6878">
              <w:rPr>
                <w:rFonts w:ascii="Garamond" w:hAnsi="Garamond" w:cs="Arial"/>
                <w:sz w:val="20"/>
                <w:szCs w:val="20"/>
              </w:rPr>
              <w:t>e</w:t>
            </w:r>
            <w:r w:rsidRPr="00DB6878">
              <w:rPr>
                <w:rFonts w:ascii="Garamond" w:hAnsi="Garamond" w:cs="Arial"/>
                <w:spacing w:val="1"/>
                <w:sz w:val="20"/>
                <w:szCs w:val="20"/>
              </w:rPr>
              <w:t>s</w:t>
            </w:r>
            <w:r w:rsidRPr="00DB6878">
              <w:rPr>
                <w:rFonts w:ascii="Garamond" w:hAnsi="Garamond" w:cs="Arial"/>
                <w:sz w:val="20"/>
                <w:szCs w:val="20"/>
              </w:rPr>
              <w:t>t</w:t>
            </w:r>
            <w:r w:rsidRPr="00DB6878">
              <w:rPr>
                <w:rFonts w:ascii="Garamond" w:hAnsi="Garamond" w:cs="Arial"/>
                <w:spacing w:val="-3"/>
                <w:sz w:val="20"/>
                <w:szCs w:val="20"/>
              </w:rPr>
              <w:t xml:space="preserve"> </w:t>
            </w:r>
            <w:r w:rsidRPr="00DB6878">
              <w:rPr>
                <w:rFonts w:ascii="Garamond" w:hAnsi="Garamond" w:cs="Arial"/>
                <w:sz w:val="20"/>
                <w:szCs w:val="20"/>
              </w:rPr>
              <w:t>a</w:t>
            </w:r>
            <w:r w:rsidRPr="00DB6878">
              <w:rPr>
                <w:rFonts w:ascii="Garamond" w:hAnsi="Garamond" w:cs="Arial"/>
                <w:spacing w:val="-2"/>
                <w:sz w:val="20"/>
                <w:szCs w:val="20"/>
              </w:rPr>
              <w:t>n</w:t>
            </w:r>
            <w:r w:rsidRPr="00DB6878">
              <w:rPr>
                <w:rFonts w:ascii="Garamond" w:hAnsi="Garamond" w:cs="Arial"/>
                <w:sz w:val="20"/>
                <w:szCs w:val="20"/>
              </w:rPr>
              <w:t>d</w:t>
            </w:r>
            <w:r w:rsidRPr="00DB6878">
              <w:rPr>
                <w:rFonts w:ascii="Garamond" w:hAnsi="Garamond" w:cs="Arial"/>
                <w:spacing w:val="-2"/>
                <w:sz w:val="20"/>
                <w:szCs w:val="20"/>
              </w:rPr>
              <w:t xml:space="preserve"> w</w:t>
            </w:r>
            <w:r w:rsidRPr="00DB6878">
              <w:rPr>
                <w:rFonts w:ascii="Garamond" w:hAnsi="Garamond" w:cs="Arial"/>
                <w:spacing w:val="1"/>
                <w:sz w:val="20"/>
                <w:szCs w:val="20"/>
              </w:rPr>
              <w:t>o</w:t>
            </w:r>
            <w:r w:rsidRPr="00DB6878">
              <w:rPr>
                <w:rFonts w:ascii="Garamond" w:hAnsi="Garamond" w:cs="Arial"/>
                <w:spacing w:val="-2"/>
                <w:sz w:val="20"/>
                <w:szCs w:val="20"/>
              </w:rPr>
              <w:t>r</w:t>
            </w:r>
            <w:r w:rsidRPr="00DB6878">
              <w:rPr>
                <w:rFonts w:ascii="Garamond" w:hAnsi="Garamond" w:cs="Arial"/>
                <w:spacing w:val="1"/>
                <w:sz w:val="20"/>
                <w:szCs w:val="20"/>
              </w:rPr>
              <w:t>s</w:t>
            </w:r>
            <w:r w:rsidRPr="00DB6878">
              <w:rPr>
                <w:rFonts w:ascii="Garamond" w:hAnsi="Garamond" w:cs="Arial"/>
                <w:sz w:val="20"/>
                <w:szCs w:val="20"/>
              </w:rPr>
              <w:t>hi</w:t>
            </w:r>
            <w:r w:rsidRPr="00DB6878">
              <w:rPr>
                <w:rFonts w:ascii="Garamond" w:hAnsi="Garamond" w:cs="Arial"/>
                <w:spacing w:val="-2"/>
                <w:sz w:val="20"/>
                <w:szCs w:val="20"/>
              </w:rPr>
              <w:t>p</w:t>
            </w:r>
            <w:r w:rsidRPr="00DB6878">
              <w:rPr>
                <w:rFonts w:ascii="Garamond" w:hAnsi="Garamond" w:cs="Arial"/>
                <w:sz w:val="20"/>
                <w:szCs w:val="20"/>
              </w:rPr>
              <w:t>,</w:t>
            </w:r>
            <w:r w:rsidRPr="00DB6878">
              <w:rPr>
                <w:rFonts w:ascii="Garamond" w:hAnsi="Garamond" w:cs="Arial"/>
                <w:spacing w:val="-4"/>
                <w:sz w:val="20"/>
                <w:szCs w:val="20"/>
              </w:rPr>
              <w:t xml:space="preserve"> </w:t>
            </w:r>
            <w:r w:rsidRPr="00DB6878">
              <w:rPr>
                <w:rFonts w:ascii="Garamond" w:hAnsi="Garamond" w:cs="Arial"/>
                <w:spacing w:val="-2"/>
                <w:sz w:val="20"/>
                <w:szCs w:val="20"/>
              </w:rPr>
              <w:t>w</w:t>
            </w:r>
            <w:r w:rsidRPr="00DB6878">
              <w:rPr>
                <w:rFonts w:ascii="Garamond" w:hAnsi="Garamond" w:cs="Arial"/>
                <w:sz w:val="20"/>
                <w:szCs w:val="20"/>
              </w:rPr>
              <w:t>hen</w:t>
            </w:r>
            <w:r w:rsidRPr="00DB6878">
              <w:rPr>
                <w:rFonts w:ascii="Garamond" w:hAnsi="Garamond" w:cs="Arial"/>
                <w:spacing w:val="-7"/>
                <w:sz w:val="20"/>
                <w:szCs w:val="20"/>
              </w:rPr>
              <w:t xml:space="preserve"> </w:t>
            </w:r>
            <w:r w:rsidRPr="00DB6878">
              <w:rPr>
                <w:rFonts w:ascii="Garamond" w:hAnsi="Garamond" w:cs="Arial"/>
                <w:spacing w:val="1"/>
                <w:sz w:val="20"/>
                <w:szCs w:val="20"/>
              </w:rPr>
              <w:t>A</w:t>
            </w:r>
            <w:r w:rsidRPr="00DB6878">
              <w:rPr>
                <w:rFonts w:ascii="Garamond" w:hAnsi="Garamond" w:cs="Arial"/>
                <w:sz w:val="20"/>
                <w:szCs w:val="20"/>
              </w:rPr>
              <w:t>d</w:t>
            </w:r>
            <w:r w:rsidRPr="00DB6878">
              <w:rPr>
                <w:rFonts w:ascii="Garamond" w:hAnsi="Garamond" w:cs="Arial"/>
                <w:spacing w:val="1"/>
                <w:sz w:val="20"/>
                <w:szCs w:val="20"/>
              </w:rPr>
              <w:t>v</w:t>
            </w:r>
            <w:r w:rsidRPr="00DB6878">
              <w:rPr>
                <w:rFonts w:ascii="Garamond" w:hAnsi="Garamond" w:cs="Arial"/>
                <w:sz w:val="20"/>
                <w:szCs w:val="20"/>
              </w:rPr>
              <w:t>e</w:t>
            </w:r>
            <w:r w:rsidRPr="00DB6878">
              <w:rPr>
                <w:rFonts w:ascii="Garamond" w:hAnsi="Garamond" w:cs="Arial"/>
                <w:spacing w:val="-2"/>
                <w:sz w:val="20"/>
                <w:szCs w:val="20"/>
              </w:rPr>
              <w:t>n</w:t>
            </w:r>
            <w:r w:rsidRPr="00DB6878">
              <w:rPr>
                <w:rFonts w:ascii="Garamond" w:hAnsi="Garamond" w:cs="Arial"/>
                <w:spacing w:val="2"/>
                <w:sz w:val="20"/>
                <w:szCs w:val="20"/>
              </w:rPr>
              <w:t>t</w:t>
            </w:r>
            <w:r w:rsidRPr="00DB6878">
              <w:rPr>
                <w:rFonts w:ascii="Garamond" w:hAnsi="Garamond" w:cs="Arial"/>
                <w:sz w:val="20"/>
                <w:szCs w:val="20"/>
              </w:rPr>
              <w:t>i</w:t>
            </w:r>
            <w:r w:rsidRPr="00DB6878">
              <w:rPr>
                <w:rFonts w:ascii="Garamond" w:hAnsi="Garamond" w:cs="Arial"/>
                <w:spacing w:val="2"/>
                <w:sz w:val="20"/>
                <w:szCs w:val="20"/>
              </w:rPr>
              <w:t>s</w:t>
            </w:r>
            <w:r w:rsidRPr="00DB6878">
              <w:rPr>
                <w:rFonts w:ascii="Garamond" w:hAnsi="Garamond" w:cs="Arial"/>
                <w:sz w:val="20"/>
                <w:szCs w:val="20"/>
              </w:rPr>
              <w:t>ts</w:t>
            </w:r>
            <w:r w:rsidRPr="00DB6878">
              <w:rPr>
                <w:rFonts w:ascii="Garamond" w:hAnsi="Garamond" w:cs="Arial"/>
                <w:spacing w:val="-9"/>
                <w:sz w:val="20"/>
                <w:szCs w:val="20"/>
              </w:rPr>
              <w:t xml:space="preserve"> </w:t>
            </w:r>
            <w:r w:rsidRPr="00DB6878">
              <w:rPr>
                <w:rFonts w:ascii="Garamond" w:hAnsi="Garamond" w:cs="Arial"/>
                <w:sz w:val="20"/>
                <w:szCs w:val="20"/>
              </w:rPr>
              <w:t>li</w:t>
            </w:r>
            <w:r w:rsidRPr="00DB6878">
              <w:rPr>
                <w:rFonts w:ascii="Garamond" w:hAnsi="Garamond" w:cs="Arial"/>
                <w:spacing w:val="1"/>
                <w:sz w:val="20"/>
                <w:szCs w:val="20"/>
              </w:rPr>
              <w:t>k</w:t>
            </w:r>
            <w:r w:rsidRPr="00DB6878">
              <w:rPr>
                <w:rFonts w:ascii="Garamond" w:hAnsi="Garamond" w:cs="Arial"/>
                <w:sz w:val="20"/>
                <w:szCs w:val="20"/>
              </w:rPr>
              <w:t>e</w:t>
            </w:r>
            <w:r w:rsidRPr="00DB6878">
              <w:rPr>
                <w:rFonts w:ascii="Garamond" w:hAnsi="Garamond" w:cs="Arial"/>
                <w:spacing w:val="-5"/>
                <w:sz w:val="20"/>
                <w:szCs w:val="20"/>
              </w:rPr>
              <w:t xml:space="preserve"> </w:t>
            </w:r>
            <w:r w:rsidRPr="00DB6878">
              <w:rPr>
                <w:rFonts w:ascii="Garamond" w:hAnsi="Garamond" w:cs="Arial"/>
                <w:sz w:val="20"/>
                <w:szCs w:val="20"/>
              </w:rPr>
              <w:t>to</w:t>
            </w:r>
            <w:r w:rsidRPr="00DB6878">
              <w:rPr>
                <w:rFonts w:ascii="Garamond" w:hAnsi="Garamond" w:cs="Arial"/>
                <w:spacing w:val="-2"/>
                <w:sz w:val="20"/>
                <w:szCs w:val="20"/>
              </w:rPr>
              <w:t xml:space="preserve"> p</w:t>
            </w:r>
            <w:r w:rsidRPr="00DB6878">
              <w:rPr>
                <w:rFonts w:ascii="Garamond" w:hAnsi="Garamond" w:cs="Arial"/>
                <w:spacing w:val="1"/>
                <w:sz w:val="20"/>
                <w:szCs w:val="20"/>
              </w:rPr>
              <w:t>r</w:t>
            </w:r>
            <w:r w:rsidRPr="00DB6878">
              <w:rPr>
                <w:rFonts w:ascii="Garamond" w:hAnsi="Garamond" w:cs="Arial"/>
                <w:spacing w:val="-2"/>
                <w:sz w:val="20"/>
                <w:szCs w:val="20"/>
              </w:rPr>
              <w:t>a</w:t>
            </w:r>
            <w:r w:rsidRPr="00DB6878">
              <w:rPr>
                <w:rFonts w:ascii="Garamond" w:hAnsi="Garamond" w:cs="Arial"/>
                <w:spacing w:val="1"/>
                <w:sz w:val="20"/>
                <w:szCs w:val="20"/>
              </w:rPr>
              <w:t>c</w:t>
            </w:r>
            <w:r w:rsidRPr="00DB6878">
              <w:rPr>
                <w:rFonts w:ascii="Garamond" w:hAnsi="Garamond" w:cs="Arial"/>
                <w:spacing w:val="2"/>
                <w:sz w:val="20"/>
                <w:szCs w:val="20"/>
              </w:rPr>
              <w:t>t</w:t>
            </w:r>
            <w:r w:rsidRPr="00DB6878">
              <w:rPr>
                <w:rFonts w:ascii="Garamond" w:hAnsi="Garamond" w:cs="Arial"/>
                <w:sz w:val="20"/>
                <w:szCs w:val="20"/>
              </w:rPr>
              <w:t>i</w:t>
            </w:r>
            <w:r w:rsidRPr="00DB6878">
              <w:rPr>
                <w:rFonts w:ascii="Garamond" w:hAnsi="Garamond" w:cs="Arial"/>
                <w:spacing w:val="1"/>
                <w:sz w:val="20"/>
                <w:szCs w:val="20"/>
              </w:rPr>
              <w:t>c</w:t>
            </w:r>
            <w:r w:rsidRPr="00DB6878">
              <w:rPr>
                <w:rFonts w:ascii="Garamond" w:hAnsi="Garamond" w:cs="Arial"/>
                <w:sz w:val="20"/>
                <w:szCs w:val="20"/>
              </w:rPr>
              <w:t>e fell</w:t>
            </w:r>
            <w:r w:rsidRPr="00DB6878">
              <w:rPr>
                <w:rFonts w:ascii="Garamond" w:hAnsi="Garamond" w:cs="Arial"/>
                <w:spacing w:val="1"/>
                <w:sz w:val="20"/>
                <w:szCs w:val="20"/>
              </w:rPr>
              <w:t>o</w:t>
            </w:r>
            <w:r w:rsidRPr="00DB6878">
              <w:rPr>
                <w:rFonts w:ascii="Garamond" w:hAnsi="Garamond" w:cs="Arial"/>
                <w:spacing w:val="-3"/>
                <w:sz w:val="20"/>
                <w:szCs w:val="20"/>
              </w:rPr>
              <w:t>w</w:t>
            </w:r>
            <w:r w:rsidRPr="00DB6878">
              <w:rPr>
                <w:rFonts w:ascii="Garamond" w:hAnsi="Garamond" w:cs="Arial"/>
                <w:spacing w:val="2"/>
                <w:sz w:val="20"/>
                <w:szCs w:val="20"/>
              </w:rPr>
              <w:t>s</w:t>
            </w:r>
            <w:r w:rsidRPr="00DB6878">
              <w:rPr>
                <w:rFonts w:ascii="Garamond" w:hAnsi="Garamond" w:cs="Arial"/>
                <w:sz w:val="20"/>
                <w:szCs w:val="20"/>
              </w:rPr>
              <w:t>hip</w:t>
            </w:r>
            <w:r w:rsidRPr="00DB6878">
              <w:rPr>
                <w:rFonts w:ascii="Garamond" w:hAnsi="Garamond" w:cs="Arial"/>
                <w:spacing w:val="-8"/>
                <w:sz w:val="20"/>
                <w:szCs w:val="20"/>
              </w:rPr>
              <w:t xml:space="preserve"> </w:t>
            </w:r>
            <w:r w:rsidRPr="00DB6878">
              <w:rPr>
                <w:rFonts w:ascii="Garamond" w:hAnsi="Garamond" w:cs="Arial"/>
                <w:spacing w:val="1"/>
                <w:sz w:val="20"/>
                <w:szCs w:val="20"/>
              </w:rPr>
              <w:t>a</w:t>
            </w:r>
            <w:r w:rsidRPr="00DB6878">
              <w:rPr>
                <w:rFonts w:ascii="Garamond" w:hAnsi="Garamond" w:cs="Arial"/>
                <w:sz w:val="20"/>
                <w:szCs w:val="20"/>
              </w:rPr>
              <w:t>nd</w:t>
            </w:r>
            <w:r w:rsidRPr="00DB6878">
              <w:rPr>
                <w:rFonts w:ascii="Garamond" w:hAnsi="Garamond" w:cs="Arial"/>
                <w:spacing w:val="-2"/>
                <w:sz w:val="20"/>
                <w:szCs w:val="20"/>
              </w:rPr>
              <w:t xml:space="preserve"> w</w:t>
            </w:r>
            <w:r w:rsidRPr="00DB6878">
              <w:rPr>
                <w:rFonts w:ascii="Garamond" w:hAnsi="Garamond" w:cs="Arial"/>
                <w:sz w:val="20"/>
                <w:szCs w:val="20"/>
              </w:rPr>
              <w:t>or</w:t>
            </w:r>
            <w:r w:rsidRPr="00DB6878">
              <w:rPr>
                <w:rFonts w:ascii="Garamond" w:hAnsi="Garamond" w:cs="Arial"/>
                <w:spacing w:val="1"/>
                <w:sz w:val="20"/>
                <w:szCs w:val="20"/>
              </w:rPr>
              <w:t>s</w:t>
            </w:r>
            <w:r w:rsidRPr="00DB6878">
              <w:rPr>
                <w:rFonts w:ascii="Garamond" w:hAnsi="Garamond" w:cs="Arial"/>
                <w:sz w:val="20"/>
                <w:szCs w:val="20"/>
              </w:rPr>
              <w:t>hip</w:t>
            </w:r>
            <w:r w:rsidRPr="00DB6878">
              <w:rPr>
                <w:rFonts w:ascii="Garamond" w:hAnsi="Garamond" w:cs="Arial"/>
                <w:spacing w:val="-7"/>
                <w:sz w:val="20"/>
                <w:szCs w:val="20"/>
              </w:rPr>
              <w:t xml:space="preserve"> </w:t>
            </w:r>
            <w:r w:rsidRPr="00DB6878">
              <w:rPr>
                <w:rFonts w:ascii="Garamond" w:hAnsi="Garamond" w:cs="Arial"/>
                <w:sz w:val="20"/>
                <w:szCs w:val="20"/>
              </w:rPr>
              <w:t>together.</w:t>
            </w:r>
            <w:r w:rsidRPr="00DB6878">
              <w:rPr>
                <w:rFonts w:ascii="Garamond" w:hAnsi="Garamond" w:cs="Arial"/>
                <w:spacing w:val="-7"/>
                <w:sz w:val="20"/>
                <w:szCs w:val="20"/>
              </w:rPr>
              <w:t xml:space="preserve"> </w:t>
            </w:r>
            <w:r w:rsidRPr="00DB6878">
              <w:rPr>
                <w:rFonts w:ascii="Garamond" w:hAnsi="Garamond" w:cs="Arial"/>
                <w:sz w:val="20"/>
                <w:szCs w:val="20"/>
              </w:rPr>
              <w:t>During</w:t>
            </w:r>
            <w:r w:rsidRPr="00DB6878">
              <w:rPr>
                <w:rFonts w:ascii="Garamond" w:hAnsi="Garamond" w:cs="Arial"/>
                <w:spacing w:val="-5"/>
                <w:sz w:val="20"/>
                <w:szCs w:val="20"/>
              </w:rPr>
              <w:t xml:space="preserve"> </w:t>
            </w:r>
            <w:r w:rsidRPr="00DB6878">
              <w:rPr>
                <w:rFonts w:ascii="Garamond" w:hAnsi="Garamond" w:cs="Arial"/>
                <w:sz w:val="20"/>
                <w:szCs w:val="20"/>
              </w:rPr>
              <w:t>t</w:t>
            </w:r>
            <w:r w:rsidRPr="00DB6878">
              <w:rPr>
                <w:rFonts w:ascii="Garamond" w:hAnsi="Garamond" w:cs="Arial"/>
                <w:spacing w:val="-2"/>
                <w:sz w:val="20"/>
                <w:szCs w:val="20"/>
              </w:rPr>
              <w:t>h</w:t>
            </w:r>
            <w:r w:rsidRPr="00DB6878">
              <w:rPr>
                <w:rFonts w:ascii="Garamond" w:hAnsi="Garamond" w:cs="Arial"/>
                <w:sz w:val="20"/>
                <w:szCs w:val="20"/>
              </w:rPr>
              <w:t>is</w:t>
            </w:r>
            <w:r w:rsidRPr="00DB6878">
              <w:rPr>
                <w:rFonts w:ascii="Garamond" w:hAnsi="Garamond" w:cs="Arial"/>
                <w:spacing w:val="-2"/>
                <w:sz w:val="20"/>
                <w:szCs w:val="20"/>
              </w:rPr>
              <w:t xml:space="preserve"> </w:t>
            </w:r>
            <w:r w:rsidRPr="00DB6878">
              <w:rPr>
                <w:rFonts w:ascii="Garamond" w:hAnsi="Garamond" w:cs="Arial"/>
                <w:sz w:val="20"/>
                <w:szCs w:val="20"/>
              </w:rPr>
              <w:t>time</w:t>
            </w:r>
            <w:r w:rsidRPr="00DB6878">
              <w:rPr>
                <w:rFonts w:ascii="Garamond" w:hAnsi="Garamond" w:cs="Arial"/>
                <w:spacing w:val="-4"/>
                <w:sz w:val="20"/>
                <w:szCs w:val="20"/>
              </w:rPr>
              <w:t xml:space="preserve"> </w:t>
            </w:r>
            <w:r w:rsidRPr="00DB6878">
              <w:rPr>
                <w:rFonts w:ascii="Garamond" w:hAnsi="Garamond" w:cs="Arial"/>
                <w:sz w:val="20"/>
                <w:szCs w:val="20"/>
              </w:rPr>
              <w:t>most</w:t>
            </w:r>
            <w:r w:rsidRPr="00DB6878">
              <w:rPr>
                <w:rFonts w:ascii="Garamond" w:hAnsi="Garamond" w:cs="Arial"/>
                <w:spacing w:val="-5"/>
                <w:sz w:val="20"/>
                <w:szCs w:val="20"/>
              </w:rPr>
              <w:t xml:space="preserve"> </w:t>
            </w:r>
            <w:r w:rsidRPr="00DB6878">
              <w:rPr>
                <w:rFonts w:ascii="Garamond" w:hAnsi="Garamond" w:cs="Arial"/>
                <w:sz w:val="20"/>
                <w:szCs w:val="20"/>
              </w:rPr>
              <w:t>Ad</w:t>
            </w:r>
            <w:r w:rsidRPr="00DB6878">
              <w:rPr>
                <w:rFonts w:ascii="Garamond" w:hAnsi="Garamond" w:cs="Arial"/>
                <w:spacing w:val="1"/>
                <w:sz w:val="20"/>
                <w:szCs w:val="20"/>
              </w:rPr>
              <w:t>v</w:t>
            </w:r>
            <w:r w:rsidRPr="00DB6878">
              <w:rPr>
                <w:rFonts w:ascii="Garamond" w:hAnsi="Garamond" w:cs="Arial"/>
                <w:sz w:val="20"/>
                <w:szCs w:val="20"/>
              </w:rPr>
              <w:t>e</w:t>
            </w:r>
            <w:r w:rsidRPr="00DB6878">
              <w:rPr>
                <w:rFonts w:ascii="Garamond" w:hAnsi="Garamond" w:cs="Arial"/>
                <w:spacing w:val="-2"/>
                <w:sz w:val="20"/>
                <w:szCs w:val="20"/>
              </w:rPr>
              <w:t>n</w:t>
            </w:r>
            <w:r w:rsidRPr="00DB6878">
              <w:rPr>
                <w:rFonts w:ascii="Garamond" w:hAnsi="Garamond" w:cs="Arial"/>
                <w:sz w:val="20"/>
                <w:szCs w:val="20"/>
              </w:rPr>
              <w:t>tists</w:t>
            </w:r>
            <w:r w:rsidRPr="00DB6878">
              <w:rPr>
                <w:rFonts w:ascii="Garamond" w:hAnsi="Garamond" w:cs="Arial"/>
                <w:spacing w:val="-8"/>
                <w:sz w:val="20"/>
                <w:szCs w:val="20"/>
              </w:rPr>
              <w:t xml:space="preserve"> </w:t>
            </w:r>
            <w:r w:rsidRPr="00DB6878">
              <w:rPr>
                <w:rFonts w:ascii="Garamond" w:hAnsi="Garamond" w:cs="Arial"/>
                <w:spacing w:val="-3"/>
                <w:sz w:val="20"/>
                <w:szCs w:val="20"/>
              </w:rPr>
              <w:t>a</w:t>
            </w:r>
            <w:r w:rsidRPr="00DB6878">
              <w:rPr>
                <w:rFonts w:ascii="Garamond" w:hAnsi="Garamond" w:cs="Arial"/>
                <w:spacing w:val="1"/>
                <w:sz w:val="20"/>
                <w:szCs w:val="20"/>
              </w:rPr>
              <w:t>v</w:t>
            </w:r>
            <w:r w:rsidRPr="00DB6878">
              <w:rPr>
                <w:rFonts w:ascii="Garamond" w:hAnsi="Garamond" w:cs="Arial"/>
                <w:sz w:val="20"/>
                <w:szCs w:val="20"/>
              </w:rPr>
              <w:t xml:space="preserve">oid </w:t>
            </w:r>
            <w:r w:rsidRPr="00DB6878">
              <w:rPr>
                <w:rFonts w:ascii="Garamond" w:hAnsi="Garamond" w:cs="Arial"/>
                <w:spacing w:val="1"/>
                <w:sz w:val="20"/>
                <w:szCs w:val="20"/>
              </w:rPr>
              <w:t>s</w:t>
            </w:r>
            <w:r w:rsidRPr="00DB6878">
              <w:rPr>
                <w:rFonts w:ascii="Garamond" w:hAnsi="Garamond" w:cs="Arial"/>
                <w:sz w:val="20"/>
                <w:szCs w:val="20"/>
              </w:rPr>
              <w:t>e</w:t>
            </w:r>
            <w:r w:rsidRPr="00DB6878">
              <w:rPr>
                <w:rFonts w:ascii="Garamond" w:hAnsi="Garamond" w:cs="Arial"/>
                <w:spacing w:val="1"/>
                <w:sz w:val="20"/>
                <w:szCs w:val="20"/>
              </w:rPr>
              <w:t>c</w:t>
            </w:r>
            <w:r w:rsidRPr="00DB6878">
              <w:rPr>
                <w:rFonts w:ascii="Garamond" w:hAnsi="Garamond" w:cs="Arial"/>
                <w:spacing w:val="-2"/>
                <w:sz w:val="20"/>
                <w:szCs w:val="20"/>
              </w:rPr>
              <w:t>u</w:t>
            </w:r>
            <w:r w:rsidRPr="00DB6878">
              <w:rPr>
                <w:rFonts w:ascii="Garamond" w:hAnsi="Garamond" w:cs="Arial"/>
                <w:sz w:val="20"/>
                <w:szCs w:val="20"/>
              </w:rPr>
              <w:t>lar</w:t>
            </w:r>
            <w:r w:rsidRPr="00DB6878">
              <w:rPr>
                <w:rFonts w:ascii="Garamond" w:hAnsi="Garamond" w:cs="Arial"/>
                <w:spacing w:val="-6"/>
                <w:sz w:val="20"/>
                <w:szCs w:val="20"/>
              </w:rPr>
              <w:t xml:space="preserve"> </w:t>
            </w:r>
            <w:r w:rsidRPr="00DB6878">
              <w:rPr>
                <w:rFonts w:ascii="Garamond" w:hAnsi="Garamond" w:cs="Arial"/>
                <w:spacing w:val="-2"/>
                <w:sz w:val="20"/>
                <w:szCs w:val="20"/>
              </w:rPr>
              <w:t>a</w:t>
            </w:r>
            <w:r w:rsidRPr="00DB6878">
              <w:rPr>
                <w:rFonts w:ascii="Garamond" w:hAnsi="Garamond" w:cs="Arial"/>
                <w:spacing w:val="1"/>
                <w:sz w:val="20"/>
                <w:szCs w:val="20"/>
              </w:rPr>
              <w:t>c</w:t>
            </w:r>
            <w:r w:rsidRPr="00DB6878">
              <w:rPr>
                <w:rFonts w:ascii="Garamond" w:hAnsi="Garamond" w:cs="Arial"/>
                <w:sz w:val="20"/>
                <w:szCs w:val="20"/>
              </w:rPr>
              <w:t>ti</w:t>
            </w:r>
            <w:r w:rsidRPr="00DB6878">
              <w:rPr>
                <w:rFonts w:ascii="Garamond" w:hAnsi="Garamond" w:cs="Arial"/>
                <w:spacing w:val="1"/>
                <w:sz w:val="20"/>
                <w:szCs w:val="20"/>
              </w:rPr>
              <w:t>v</w:t>
            </w:r>
            <w:r w:rsidRPr="00DB6878">
              <w:rPr>
                <w:rFonts w:ascii="Garamond" w:hAnsi="Garamond" w:cs="Arial"/>
                <w:sz w:val="20"/>
                <w:szCs w:val="20"/>
              </w:rPr>
              <w:t>ities</w:t>
            </w:r>
            <w:r w:rsidRPr="00DB6878">
              <w:rPr>
                <w:rFonts w:ascii="Garamond" w:hAnsi="Garamond" w:cs="Arial"/>
                <w:spacing w:val="-6"/>
                <w:sz w:val="20"/>
                <w:szCs w:val="20"/>
              </w:rPr>
              <w:t xml:space="preserve"> </w:t>
            </w:r>
            <w:r w:rsidRPr="00DB6878">
              <w:rPr>
                <w:rFonts w:ascii="Garamond" w:hAnsi="Garamond" w:cs="Arial"/>
                <w:spacing w:val="1"/>
                <w:sz w:val="20"/>
                <w:szCs w:val="20"/>
              </w:rPr>
              <w:t>s</w:t>
            </w:r>
            <w:r w:rsidRPr="00DB6878">
              <w:rPr>
                <w:rFonts w:ascii="Garamond" w:hAnsi="Garamond" w:cs="Arial"/>
                <w:sz w:val="20"/>
                <w:szCs w:val="20"/>
              </w:rPr>
              <w:t>u</w:t>
            </w:r>
            <w:r w:rsidRPr="00DB6878">
              <w:rPr>
                <w:rFonts w:ascii="Garamond" w:hAnsi="Garamond" w:cs="Arial"/>
                <w:spacing w:val="1"/>
                <w:sz w:val="20"/>
                <w:szCs w:val="20"/>
              </w:rPr>
              <w:t>c</w:t>
            </w:r>
            <w:r w:rsidRPr="00DB6878">
              <w:rPr>
                <w:rFonts w:ascii="Garamond" w:hAnsi="Garamond" w:cs="Arial"/>
                <w:sz w:val="20"/>
                <w:szCs w:val="20"/>
              </w:rPr>
              <w:t>h</w:t>
            </w:r>
            <w:r w:rsidRPr="00DB6878">
              <w:rPr>
                <w:rFonts w:ascii="Garamond" w:hAnsi="Garamond" w:cs="Arial"/>
                <w:spacing w:val="-6"/>
                <w:sz w:val="20"/>
                <w:szCs w:val="20"/>
              </w:rPr>
              <w:t xml:space="preserve"> </w:t>
            </w:r>
            <w:r w:rsidRPr="00DB6878">
              <w:rPr>
                <w:rFonts w:ascii="Garamond" w:hAnsi="Garamond" w:cs="Arial"/>
                <w:sz w:val="20"/>
                <w:szCs w:val="20"/>
              </w:rPr>
              <w:t>as</w:t>
            </w:r>
            <w:r w:rsidRPr="00DB6878">
              <w:rPr>
                <w:rFonts w:ascii="Garamond" w:hAnsi="Garamond" w:cs="Arial"/>
                <w:spacing w:val="-2"/>
                <w:sz w:val="20"/>
                <w:szCs w:val="20"/>
              </w:rPr>
              <w:t xml:space="preserve"> w</w:t>
            </w:r>
            <w:r w:rsidRPr="00DB6878">
              <w:rPr>
                <w:rFonts w:ascii="Garamond" w:hAnsi="Garamond" w:cs="Arial"/>
                <w:sz w:val="20"/>
                <w:szCs w:val="20"/>
              </w:rPr>
              <w:t>at</w:t>
            </w:r>
            <w:r w:rsidRPr="00DB6878">
              <w:rPr>
                <w:rFonts w:ascii="Garamond" w:hAnsi="Garamond" w:cs="Arial"/>
                <w:spacing w:val="1"/>
                <w:sz w:val="20"/>
                <w:szCs w:val="20"/>
              </w:rPr>
              <w:t>c</w:t>
            </w:r>
            <w:r w:rsidRPr="00DB6878">
              <w:rPr>
                <w:rFonts w:ascii="Garamond" w:hAnsi="Garamond" w:cs="Arial"/>
                <w:sz w:val="20"/>
                <w:szCs w:val="20"/>
              </w:rPr>
              <w:t>hing</w:t>
            </w:r>
            <w:r w:rsidRPr="00DB6878">
              <w:rPr>
                <w:rFonts w:ascii="Garamond" w:hAnsi="Garamond" w:cs="Arial"/>
                <w:spacing w:val="-7"/>
                <w:sz w:val="20"/>
                <w:szCs w:val="20"/>
              </w:rPr>
              <w:t xml:space="preserve"> </w:t>
            </w:r>
            <w:r w:rsidRPr="00DB6878">
              <w:rPr>
                <w:rFonts w:ascii="Garamond" w:hAnsi="Garamond" w:cs="Arial"/>
                <w:sz w:val="20"/>
                <w:szCs w:val="20"/>
              </w:rPr>
              <w:t>t</w:t>
            </w:r>
            <w:r w:rsidRPr="00DB6878">
              <w:rPr>
                <w:rFonts w:ascii="Garamond" w:hAnsi="Garamond" w:cs="Arial"/>
                <w:spacing w:val="-2"/>
                <w:sz w:val="20"/>
                <w:szCs w:val="20"/>
              </w:rPr>
              <w:t>e</w:t>
            </w:r>
            <w:r w:rsidRPr="00DB6878">
              <w:rPr>
                <w:rFonts w:ascii="Garamond" w:hAnsi="Garamond" w:cs="Arial"/>
                <w:sz w:val="20"/>
                <w:szCs w:val="20"/>
              </w:rPr>
              <w:t>le</w:t>
            </w:r>
            <w:r w:rsidRPr="00DB6878">
              <w:rPr>
                <w:rFonts w:ascii="Garamond" w:hAnsi="Garamond" w:cs="Arial"/>
                <w:spacing w:val="1"/>
                <w:sz w:val="20"/>
                <w:szCs w:val="20"/>
              </w:rPr>
              <w:t>vis</w:t>
            </w:r>
            <w:r w:rsidRPr="00DB6878">
              <w:rPr>
                <w:rFonts w:ascii="Garamond" w:hAnsi="Garamond" w:cs="Arial"/>
                <w:spacing w:val="-1"/>
                <w:sz w:val="20"/>
                <w:szCs w:val="20"/>
              </w:rPr>
              <w:t>i</w:t>
            </w:r>
            <w:r w:rsidRPr="00DB6878">
              <w:rPr>
                <w:rFonts w:ascii="Garamond" w:hAnsi="Garamond" w:cs="Arial"/>
                <w:sz w:val="20"/>
                <w:szCs w:val="20"/>
              </w:rPr>
              <w:t>on.</w:t>
            </w:r>
            <w:r w:rsidRPr="00DB6878">
              <w:rPr>
                <w:rFonts w:ascii="Garamond" w:hAnsi="Garamond" w:cs="Arial"/>
                <w:spacing w:val="-8"/>
                <w:sz w:val="20"/>
                <w:szCs w:val="20"/>
              </w:rPr>
              <w:t xml:space="preserve"> </w:t>
            </w:r>
            <w:r w:rsidRPr="00DB6878">
              <w:rPr>
                <w:rFonts w:ascii="Garamond" w:hAnsi="Garamond" w:cs="Arial"/>
                <w:sz w:val="20"/>
                <w:szCs w:val="20"/>
              </w:rPr>
              <w:t>C</w:t>
            </w:r>
            <w:r w:rsidRPr="00DB6878">
              <w:rPr>
                <w:rFonts w:ascii="Garamond" w:hAnsi="Garamond" w:cs="Arial"/>
                <w:spacing w:val="-2"/>
                <w:sz w:val="20"/>
                <w:szCs w:val="20"/>
              </w:rPr>
              <w:t>o</w:t>
            </w:r>
            <w:r w:rsidRPr="00DB6878">
              <w:rPr>
                <w:rFonts w:ascii="Garamond" w:hAnsi="Garamond" w:cs="Arial"/>
                <w:sz w:val="20"/>
                <w:szCs w:val="20"/>
              </w:rPr>
              <w:t>mmunion,</w:t>
            </w:r>
            <w:r w:rsidRPr="00DB6878">
              <w:rPr>
                <w:rFonts w:ascii="Garamond" w:hAnsi="Garamond" w:cs="Arial"/>
                <w:spacing w:val="-11"/>
                <w:sz w:val="20"/>
                <w:szCs w:val="20"/>
              </w:rPr>
              <w:t xml:space="preserve"> </w:t>
            </w:r>
            <w:r w:rsidRPr="00DB6878">
              <w:rPr>
                <w:rFonts w:ascii="Garamond" w:hAnsi="Garamond" w:cs="Arial"/>
                <w:sz w:val="20"/>
                <w:szCs w:val="20"/>
              </w:rPr>
              <w:t>or</w:t>
            </w:r>
            <w:r w:rsidRPr="00DB6878">
              <w:rPr>
                <w:rFonts w:ascii="Garamond" w:hAnsi="Garamond" w:cs="Arial"/>
                <w:spacing w:val="-2"/>
                <w:sz w:val="20"/>
                <w:szCs w:val="20"/>
              </w:rPr>
              <w:t xml:space="preserve"> </w:t>
            </w:r>
            <w:r w:rsidRPr="00DB6878">
              <w:rPr>
                <w:rFonts w:ascii="Garamond" w:hAnsi="Garamond" w:cs="Arial"/>
                <w:sz w:val="20"/>
                <w:szCs w:val="20"/>
              </w:rPr>
              <w:t>the</w:t>
            </w:r>
            <w:r w:rsidRPr="00DB6878">
              <w:rPr>
                <w:rFonts w:ascii="Garamond" w:hAnsi="Garamond" w:cs="Arial"/>
                <w:spacing w:val="-5"/>
                <w:sz w:val="20"/>
                <w:szCs w:val="20"/>
              </w:rPr>
              <w:t xml:space="preserve"> </w:t>
            </w:r>
            <w:r w:rsidRPr="00DB6878">
              <w:rPr>
                <w:rFonts w:ascii="Garamond" w:hAnsi="Garamond" w:cs="Arial"/>
                <w:sz w:val="20"/>
                <w:szCs w:val="20"/>
              </w:rPr>
              <w:t>E</w:t>
            </w:r>
            <w:r w:rsidRPr="00DB6878">
              <w:rPr>
                <w:rFonts w:ascii="Garamond" w:hAnsi="Garamond" w:cs="Arial"/>
                <w:spacing w:val="-2"/>
                <w:sz w:val="20"/>
                <w:szCs w:val="20"/>
              </w:rPr>
              <w:t>u</w:t>
            </w:r>
            <w:r w:rsidRPr="00DB6878">
              <w:rPr>
                <w:rFonts w:ascii="Garamond" w:hAnsi="Garamond" w:cs="Arial"/>
                <w:spacing w:val="1"/>
                <w:sz w:val="20"/>
                <w:szCs w:val="20"/>
              </w:rPr>
              <w:t>c</w:t>
            </w:r>
            <w:r w:rsidRPr="00DB6878">
              <w:rPr>
                <w:rFonts w:ascii="Garamond" w:hAnsi="Garamond" w:cs="Arial"/>
                <w:sz w:val="20"/>
                <w:szCs w:val="20"/>
              </w:rPr>
              <w:t>h</w:t>
            </w:r>
            <w:r w:rsidRPr="00DB6878">
              <w:rPr>
                <w:rFonts w:ascii="Garamond" w:hAnsi="Garamond" w:cs="Arial"/>
                <w:spacing w:val="1"/>
                <w:sz w:val="20"/>
                <w:szCs w:val="20"/>
              </w:rPr>
              <w:t>a</w:t>
            </w:r>
            <w:r w:rsidRPr="00DB6878">
              <w:rPr>
                <w:rFonts w:ascii="Garamond" w:hAnsi="Garamond" w:cs="Arial"/>
                <w:spacing w:val="-2"/>
                <w:sz w:val="20"/>
                <w:szCs w:val="20"/>
              </w:rPr>
              <w:t>r</w:t>
            </w:r>
            <w:r w:rsidRPr="00DB6878">
              <w:rPr>
                <w:rFonts w:ascii="Garamond" w:hAnsi="Garamond" w:cs="Arial"/>
                <w:sz w:val="20"/>
                <w:szCs w:val="20"/>
              </w:rPr>
              <w:t>i</w:t>
            </w:r>
            <w:r w:rsidRPr="00DB6878">
              <w:rPr>
                <w:rFonts w:ascii="Garamond" w:hAnsi="Garamond" w:cs="Arial"/>
                <w:spacing w:val="1"/>
                <w:sz w:val="20"/>
                <w:szCs w:val="20"/>
              </w:rPr>
              <w:t>s</w:t>
            </w:r>
            <w:r w:rsidRPr="00DB6878">
              <w:rPr>
                <w:rFonts w:ascii="Garamond" w:hAnsi="Garamond" w:cs="Arial"/>
                <w:sz w:val="20"/>
                <w:szCs w:val="20"/>
              </w:rPr>
              <w:t>t, is</w:t>
            </w:r>
            <w:r w:rsidRPr="00DB6878">
              <w:rPr>
                <w:rFonts w:ascii="Garamond" w:hAnsi="Garamond" w:cs="Arial"/>
                <w:spacing w:val="-2"/>
                <w:sz w:val="20"/>
                <w:szCs w:val="20"/>
              </w:rPr>
              <w:t xml:space="preserve"> </w:t>
            </w:r>
            <w:r w:rsidRPr="00DB6878">
              <w:rPr>
                <w:rFonts w:ascii="Garamond" w:hAnsi="Garamond" w:cs="Arial"/>
                <w:spacing w:val="1"/>
                <w:sz w:val="20"/>
                <w:szCs w:val="20"/>
              </w:rPr>
              <w:t>c</w:t>
            </w:r>
            <w:r w:rsidRPr="00DB6878">
              <w:rPr>
                <w:rFonts w:ascii="Garamond" w:hAnsi="Garamond" w:cs="Arial"/>
                <w:sz w:val="20"/>
                <w:szCs w:val="20"/>
              </w:rPr>
              <w:t>el</w:t>
            </w:r>
            <w:r w:rsidRPr="00DB6878">
              <w:rPr>
                <w:rFonts w:ascii="Garamond" w:hAnsi="Garamond" w:cs="Arial"/>
                <w:spacing w:val="-2"/>
                <w:sz w:val="20"/>
                <w:szCs w:val="20"/>
              </w:rPr>
              <w:t>e</w:t>
            </w:r>
            <w:r w:rsidRPr="00DB6878">
              <w:rPr>
                <w:rFonts w:ascii="Garamond" w:hAnsi="Garamond" w:cs="Arial"/>
                <w:spacing w:val="1"/>
                <w:sz w:val="20"/>
                <w:szCs w:val="20"/>
              </w:rPr>
              <w:t>b</w:t>
            </w:r>
            <w:r w:rsidRPr="00DB6878">
              <w:rPr>
                <w:rFonts w:ascii="Garamond" w:hAnsi="Garamond" w:cs="Arial"/>
                <w:spacing w:val="-2"/>
                <w:sz w:val="20"/>
                <w:szCs w:val="20"/>
              </w:rPr>
              <w:t>r</w:t>
            </w:r>
            <w:r w:rsidRPr="00DB6878">
              <w:rPr>
                <w:rFonts w:ascii="Garamond" w:hAnsi="Garamond" w:cs="Arial"/>
                <w:sz w:val="20"/>
                <w:szCs w:val="20"/>
              </w:rPr>
              <w:t>at</w:t>
            </w:r>
            <w:r w:rsidRPr="00DB6878">
              <w:rPr>
                <w:rFonts w:ascii="Garamond" w:hAnsi="Garamond" w:cs="Arial"/>
                <w:spacing w:val="1"/>
                <w:sz w:val="20"/>
                <w:szCs w:val="20"/>
              </w:rPr>
              <w:t>e</w:t>
            </w:r>
            <w:r w:rsidRPr="00DB6878">
              <w:rPr>
                <w:rFonts w:ascii="Garamond" w:hAnsi="Garamond" w:cs="Arial"/>
                <w:sz w:val="20"/>
                <w:szCs w:val="20"/>
              </w:rPr>
              <w:t>d</w:t>
            </w:r>
            <w:r w:rsidRPr="00DB6878">
              <w:rPr>
                <w:rFonts w:ascii="Garamond" w:hAnsi="Garamond" w:cs="Arial"/>
                <w:spacing w:val="-11"/>
                <w:sz w:val="20"/>
                <w:szCs w:val="20"/>
              </w:rPr>
              <w:t xml:space="preserve"> </w:t>
            </w:r>
            <w:r w:rsidRPr="00DB6878">
              <w:rPr>
                <w:rFonts w:ascii="Garamond" w:hAnsi="Garamond" w:cs="Arial"/>
                <w:sz w:val="20"/>
                <w:szCs w:val="20"/>
              </w:rPr>
              <w:t>on</w:t>
            </w:r>
            <w:r w:rsidRPr="00DB6878">
              <w:rPr>
                <w:rFonts w:ascii="Garamond" w:hAnsi="Garamond" w:cs="Arial"/>
                <w:spacing w:val="1"/>
                <w:sz w:val="20"/>
                <w:szCs w:val="20"/>
              </w:rPr>
              <w:t>c</w:t>
            </w:r>
            <w:r w:rsidRPr="00DB6878">
              <w:rPr>
                <w:rFonts w:ascii="Garamond" w:hAnsi="Garamond" w:cs="Arial"/>
                <w:sz w:val="20"/>
                <w:szCs w:val="20"/>
              </w:rPr>
              <w:t>e</w:t>
            </w:r>
            <w:r w:rsidRPr="00DB6878">
              <w:rPr>
                <w:rFonts w:ascii="Garamond" w:hAnsi="Garamond" w:cs="Arial"/>
                <w:spacing w:val="-6"/>
                <w:sz w:val="20"/>
                <w:szCs w:val="20"/>
              </w:rPr>
              <w:t xml:space="preserve"> </w:t>
            </w:r>
            <w:r w:rsidRPr="00DB6878">
              <w:rPr>
                <w:rFonts w:ascii="Garamond" w:hAnsi="Garamond" w:cs="Arial"/>
                <w:sz w:val="20"/>
                <w:szCs w:val="20"/>
              </w:rPr>
              <w:t>e</w:t>
            </w:r>
            <w:r w:rsidRPr="00DB6878">
              <w:rPr>
                <w:rFonts w:ascii="Garamond" w:hAnsi="Garamond" w:cs="Arial"/>
                <w:spacing w:val="1"/>
                <w:sz w:val="20"/>
                <w:szCs w:val="20"/>
              </w:rPr>
              <w:t>v</w:t>
            </w:r>
            <w:r w:rsidRPr="00DB6878">
              <w:rPr>
                <w:rFonts w:ascii="Garamond" w:hAnsi="Garamond" w:cs="Arial"/>
                <w:sz w:val="20"/>
                <w:szCs w:val="20"/>
              </w:rPr>
              <w:t>ery</w:t>
            </w:r>
            <w:r w:rsidRPr="00DB6878">
              <w:rPr>
                <w:rFonts w:ascii="Garamond" w:hAnsi="Garamond" w:cs="Arial"/>
                <w:spacing w:val="-4"/>
                <w:sz w:val="20"/>
                <w:szCs w:val="20"/>
              </w:rPr>
              <w:t xml:space="preserve"> </w:t>
            </w:r>
            <w:r w:rsidRPr="00DB6878">
              <w:rPr>
                <w:rFonts w:ascii="Garamond" w:hAnsi="Garamond" w:cs="Arial"/>
                <w:sz w:val="20"/>
                <w:szCs w:val="20"/>
              </w:rPr>
              <w:t>three</w:t>
            </w:r>
            <w:r w:rsidRPr="00DB6878">
              <w:rPr>
                <w:rFonts w:ascii="Garamond" w:hAnsi="Garamond" w:cs="Arial"/>
                <w:spacing w:val="-4"/>
                <w:sz w:val="20"/>
                <w:szCs w:val="20"/>
              </w:rPr>
              <w:t xml:space="preserve"> </w:t>
            </w:r>
            <w:r w:rsidRPr="00DB6878">
              <w:rPr>
                <w:rFonts w:ascii="Garamond" w:hAnsi="Garamond" w:cs="Arial"/>
                <w:sz w:val="20"/>
                <w:szCs w:val="20"/>
              </w:rPr>
              <w:t>mo</w:t>
            </w:r>
            <w:r w:rsidRPr="00DB6878">
              <w:rPr>
                <w:rFonts w:ascii="Garamond" w:hAnsi="Garamond" w:cs="Arial"/>
                <w:spacing w:val="-2"/>
                <w:sz w:val="20"/>
                <w:szCs w:val="20"/>
              </w:rPr>
              <w:t>n</w:t>
            </w:r>
            <w:r w:rsidRPr="00DB6878">
              <w:rPr>
                <w:rFonts w:ascii="Garamond" w:hAnsi="Garamond" w:cs="Arial"/>
                <w:sz w:val="20"/>
                <w:szCs w:val="20"/>
              </w:rPr>
              <w:t>th</w:t>
            </w:r>
            <w:r w:rsidRPr="00DB6878">
              <w:rPr>
                <w:rFonts w:ascii="Garamond" w:hAnsi="Garamond" w:cs="Arial"/>
                <w:spacing w:val="1"/>
                <w:sz w:val="20"/>
                <w:szCs w:val="20"/>
              </w:rPr>
              <w:t>s</w:t>
            </w:r>
            <w:r w:rsidRPr="00DB6878">
              <w:rPr>
                <w:rFonts w:ascii="Garamond" w:hAnsi="Garamond" w:cs="Arial"/>
                <w:sz w:val="20"/>
                <w:szCs w:val="20"/>
              </w:rPr>
              <w:t>.</w:t>
            </w:r>
            <w:r w:rsidRPr="00DB6878">
              <w:rPr>
                <w:rFonts w:ascii="Garamond" w:hAnsi="Garamond" w:cs="Arial"/>
                <w:spacing w:val="-8"/>
                <w:sz w:val="20"/>
                <w:szCs w:val="20"/>
              </w:rPr>
              <w:t xml:space="preserve"> </w:t>
            </w:r>
            <w:r w:rsidRPr="00DB6878">
              <w:rPr>
                <w:rFonts w:ascii="Garamond" w:hAnsi="Garamond" w:cs="Arial"/>
                <w:spacing w:val="1"/>
                <w:sz w:val="20"/>
                <w:szCs w:val="20"/>
              </w:rPr>
              <w:t>A</w:t>
            </w:r>
            <w:r w:rsidRPr="00DB6878">
              <w:rPr>
                <w:rFonts w:ascii="Garamond" w:hAnsi="Garamond" w:cs="Arial"/>
                <w:spacing w:val="-2"/>
                <w:sz w:val="20"/>
                <w:szCs w:val="20"/>
              </w:rPr>
              <w:t>d</w:t>
            </w:r>
            <w:r w:rsidRPr="00DB6878">
              <w:rPr>
                <w:rFonts w:ascii="Garamond" w:hAnsi="Garamond" w:cs="Arial"/>
                <w:spacing w:val="1"/>
                <w:sz w:val="20"/>
                <w:szCs w:val="20"/>
              </w:rPr>
              <w:t>v</w:t>
            </w:r>
            <w:r w:rsidRPr="00DB6878">
              <w:rPr>
                <w:rFonts w:ascii="Garamond" w:hAnsi="Garamond" w:cs="Arial"/>
                <w:sz w:val="20"/>
                <w:szCs w:val="20"/>
              </w:rPr>
              <w:t>enti</w:t>
            </w:r>
            <w:r w:rsidRPr="00DB6878">
              <w:rPr>
                <w:rFonts w:ascii="Garamond" w:hAnsi="Garamond" w:cs="Arial"/>
                <w:spacing w:val="1"/>
                <w:sz w:val="20"/>
                <w:szCs w:val="20"/>
              </w:rPr>
              <w:t>s</w:t>
            </w:r>
            <w:r w:rsidRPr="00DB6878">
              <w:rPr>
                <w:rFonts w:ascii="Garamond" w:hAnsi="Garamond" w:cs="Arial"/>
                <w:sz w:val="20"/>
                <w:szCs w:val="20"/>
              </w:rPr>
              <w:t>ts</w:t>
            </w:r>
            <w:r w:rsidRPr="00DB6878">
              <w:rPr>
                <w:rFonts w:ascii="Garamond" w:hAnsi="Garamond" w:cs="Arial"/>
                <w:spacing w:val="-10"/>
                <w:sz w:val="20"/>
                <w:szCs w:val="20"/>
              </w:rPr>
              <w:t xml:space="preserve"> </w:t>
            </w:r>
            <w:r w:rsidRPr="00DB6878">
              <w:rPr>
                <w:rFonts w:ascii="Garamond" w:hAnsi="Garamond" w:cs="Arial"/>
                <w:spacing w:val="1"/>
                <w:sz w:val="20"/>
                <w:szCs w:val="20"/>
              </w:rPr>
              <w:t>c</w:t>
            </w:r>
            <w:r w:rsidRPr="00DB6878">
              <w:rPr>
                <w:rFonts w:ascii="Garamond" w:hAnsi="Garamond" w:cs="Arial"/>
                <w:sz w:val="20"/>
                <w:szCs w:val="20"/>
              </w:rPr>
              <w:t>el</w:t>
            </w:r>
            <w:r w:rsidRPr="00DB6878">
              <w:rPr>
                <w:rFonts w:ascii="Garamond" w:hAnsi="Garamond" w:cs="Arial"/>
                <w:spacing w:val="-2"/>
                <w:sz w:val="20"/>
                <w:szCs w:val="20"/>
              </w:rPr>
              <w:t>e</w:t>
            </w:r>
            <w:r w:rsidRPr="00DB6878">
              <w:rPr>
                <w:rFonts w:ascii="Garamond" w:hAnsi="Garamond" w:cs="Arial"/>
                <w:spacing w:val="1"/>
                <w:sz w:val="20"/>
                <w:szCs w:val="20"/>
              </w:rPr>
              <w:t>b</w:t>
            </w:r>
            <w:r w:rsidRPr="00DB6878">
              <w:rPr>
                <w:rFonts w:ascii="Garamond" w:hAnsi="Garamond" w:cs="Arial"/>
                <w:sz w:val="20"/>
                <w:szCs w:val="20"/>
              </w:rPr>
              <w:t>rate</w:t>
            </w:r>
            <w:r w:rsidRPr="00DB6878">
              <w:rPr>
                <w:rFonts w:ascii="Garamond" w:hAnsi="Garamond" w:cs="Arial"/>
                <w:spacing w:val="-8"/>
                <w:sz w:val="20"/>
                <w:szCs w:val="20"/>
              </w:rPr>
              <w:t xml:space="preserve"> </w:t>
            </w:r>
            <w:r w:rsidRPr="00DB6878">
              <w:rPr>
                <w:rFonts w:ascii="Garamond" w:hAnsi="Garamond" w:cs="Arial"/>
                <w:sz w:val="20"/>
                <w:szCs w:val="20"/>
              </w:rPr>
              <w:t>C</w:t>
            </w:r>
            <w:r w:rsidRPr="00DB6878">
              <w:rPr>
                <w:rFonts w:ascii="Garamond" w:hAnsi="Garamond" w:cs="Arial"/>
                <w:spacing w:val="-2"/>
                <w:sz w:val="20"/>
                <w:szCs w:val="20"/>
              </w:rPr>
              <w:t>h</w:t>
            </w:r>
            <w:r w:rsidRPr="00DB6878">
              <w:rPr>
                <w:rFonts w:ascii="Garamond" w:hAnsi="Garamond" w:cs="Arial"/>
                <w:sz w:val="20"/>
                <w:szCs w:val="20"/>
              </w:rPr>
              <w:t>ri</w:t>
            </w:r>
            <w:r w:rsidRPr="00DB6878">
              <w:rPr>
                <w:rFonts w:ascii="Garamond" w:hAnsi="Garamond" w:cs="Arial"/>
                <w:spacing w:val="1"/>
                <w:sz w:val="20"/>
                <w:szCs w:val="20"/>
              </w:rPr>
              <w:t>s</w:t>
            </w:r>
            <w:r w:rsidRPr="00DB6878">
              <w:rPr>
                <w:rFonts w:ascii="Garamond" w:hAnsi="Garamond" w:cs="Arial"/>
                <w:sz w:val="20"/>
                <w:szCs w:val="20"/>
              </w:rPr>
              <w:t>tmas</w:t>
            </w:r>
            <w:r w:rsidRPr="00DB6878">
              <w:rPr>
                <w:rFonts w:ascii="Garamond" w:hAnsi="Garamond" w:cs="Arial"/>
                <w:spacing w:val="-8"/>
                <w:sz w:val="20"/>
                <w:szCs w:val="20"/>
              </w:rPr>
              <w:t xml:space="preserve"> </w:t>
            </w:r>
            <w:r w:rsidRPr="00DB6878">
              <w:rPr>
                <w:rFonts w:ascii="Garamond" w:hAnsi="Garamond" w:cs="Arial"/>
                <w:spacing w:val="-2"/>
                <w:sz w:val="20"/>
                <w:szCs w:val="20"/>
              </w:rPr>
              <w:t>a</w:t>
            </w:r>
            <w:r w:rsidRPr="00DB6878">
              <w:rPr>
                <w:rFonts w:ascii="Garamond" w:hAnsi="Garamond" w:cs="Arial"/>
                <w:sz w:val="20"/>
                <w:szCs w:val="20"/>
              </w:rPr>
              <w:t>nd Ea</w:t>
            </w:r>
            <w:r w:rsidRPr="00DB6878">
              <w:rPr>
                <w:rFonts w:ascii="Garamond" w:hAnsi="Garamond" w:cs="Arial"/>
                <w:spacing w:val="-1"/>
                <w:sz w:val="20"/>
                <w:szCs w:val="20"/>
              </w:rPr>
              <w:t>s</w:t>
            </w:r>
            <w:r w:rsidRPr="00DB6878">
              <w:rPr>
                <w:rFonts w:ascii="Garamond" w:hAnsi="Garamond" w:cs="Arial"/>
                <w:sz w:val="20"/>
                <w:szCs w:val="20"/>
              </w:rPr>
              <w:t>ter</w:t>
            </w:r>
            <w:r w:rsidRPr="00DB6878">
              <w:rPr>
                <w:rFonts w:ascii="Garamond" w:hAnsi="Garamond" w:cs="Arial"/>
                <w:spacing w:val="-5"/>
                <w:sz w:val="20"/>
                <w:szCs w:val="20"/>
              </w:rPr>
              <w:t xml:space="preserve"> </w:t>
            </w:r>
            <w:r w:rsidRPr="00DB6878">
              <w:rPr>
                <w:rFonts w:ascii="Garamond" w:hAnsi="Garamond" w:cs="Arial"/>
                <w:spacing w:val="-2"/>
                <w:sz w:val="20"/>
                <w:szCs w:val="20"/>
              </w:rPr>
              <w:t>a</w:t>
            </w:r>
            <w:r w:rsidRPr="00DB6878">
              <w:rPr>
                <w:rFonts w:ascii="Garamond" w:hAnsi="Garamond" w:cs="Arial"/>
                <w:sz w:val="20"/>
                <w:szCs w:val="20"/>
              </w:rPr>
              <w:t>s c</w:t>
            </w:r>
            <w:r w:rsidRPr="00DB6878">
              <w:rPr>
                <w:rFonts w:ascii="Garamond" w:hAnsi="Garamond" w:cs="Arial"/>
                <w:spacing w:val="-3"/>
                <w:sz w:val="20"/>
                <w:szCs w:val="20"/>
              </w:rPr>
              <w:t>o</w:t>
            </w:r>
            <w:r w:rsidRPr="00DB6878">
              <w:rPr>
                <w:rFonts w:ascii="Garamond" w:hAnsi="Garamond" w:cs="Arial"/>
                <w:sz w:val="20"/>
                <w:szCs w:val="20"/>
              </w:rPr>
              <w:t>mm</w:t>
            </w:r>
            <w:r w:rsidRPr="00DB6878">
              <w:rPr>
                <w:rFonts w:ascii="Garamond" w:hAnsi="Garamond" w:cs="Arial"/>
                <w:spacing w:val="-2"/>
                <w:sz w:val="20"/>
                <w:szCs w:val="20"/>
              </w:rPr>
              <w:t>e</w:t>
            </w:r>
            <w:r w:rsidRPr="00DB6878">
              <w:rPr>
                <w:rFonts w:ascii="Garamond" w:hAnsi="Garamond" w:cs="Arial"/>
                <w:sz w:val="20"/>
                <w:szCs w:val="20"/>
              </w:rPr>
              <w:t>morative</w:t>
            </w:r>
            <w:r w:rsidRPr="00DB6878">
              <w:rPr>
                <w:rFonts w:ascii="Garamond" w:hAnsi="Garamond" w:cs="Arial"/>
                <w:spacing w:val="-13"/>
                <w:sz w:val="20"/>
                <w:szCs w:val="20"/>
              </w:rPr>
              <w:t xml:space="preserve"> </w:t>
            </w:r>
            <w:r w:rsidRPr="00DB6878">
              <w:rPr>
                <w:rFonts w:ascii="Garamond" w:hAnsi="Garamond" w:cs="Arial"/>
                <w:spacing w:val="-2"/>
                <w:sz w:val="20"/>
                <w:szCs w:val="20"/>
              </w:rPr>
              <w:t>e</w:t>
            </w:r>
            <w:r w:rsidRPr="00DB6878">
              <w:rPr>
                <w:rFonts w:ascii="Garamond" w:hAnsi="Garamond" w:cs="Arial"/>
                <w:spacing w:val="1"/>
                <w:sz w:val="20"/>
                <w:szCs w:val="20"/>
              </w:rPr>
              <w:t>v</w:t>
            </w:r>
            <w:r w:rsidRPr="00DB6878">
              <w:rPr>
                <w:rFonts w:ascii="Garamond" w:hAnsi="Garamond" w:cs="Arial"/>
                <w:sz w:val="20"/>
                <w:szCs w:val="20"/>
              </w:rPr>
              <w:t>ents,</w:t>
            </w:r>
            <w:r w:rsidRPr="00DB6878">
              <w:rPr>
                <w:rFonts w:ascii="Garamond" w:hAnsi="Garamond" w:cs="Arial"/>
                <w:spacing w:val="-7"/>
                <w:sz w:val="20"/>
                <w:szCs w:val="20"/>
              </w:rPr>
              <w:t xml:space="preserve"> </w:t>
            </w:r>
            <w:r w:rsidRPr="00DB6878">
              <w:rPr>
                <w:rFonts w:ascii="Garamond" w:hAnsi="Garamond" w:cs="Arial"/>
                <w:sz w:val="20"/>
                <w:szCs w:val="20"/>
              </w:rPr>
              <w:t>u</w:t>
            </w:r>
            <w:r w:rsidRPr="00DB6878">
              <w:rPr>
                <w:rFonts w:ascii="Garamond" w:hAnsi="Garamond" w:cs="Arial"/>
                <w:spacing w:val="1"/>
                <w:sz w:val="20"/>
                <w:szCs w:val="20"/>
              </w:rPr>
              <w:t>s</w:t>
            </w:r>
            <w:r w:rsidRPr="00DB6878">
              <w:rPr>
                <w:rFonts w:ascii="Garamond" w:hAnsi="Garamond" w:cs="Arial"/>
                <w:spacing w:val="-2"/>
                <w:sz w:val="20"/>
                <w:szCs w:val="20"/>
              </w:rPr>
              <w:t>u</w:t>
            </w:r>
            <w:r w:rsidRPr="00DB6878">
              <w:rPr>
                <w:rFonts w:ascii="Garamond" w:hAnsi="Garamond" w:cs="Arial"/>
                <w:sz w:val="20"/>
                <w:szCs w:val="20"/>
              </w:rPr>
              <w:t>ally</w:t>
            </w:r>
            <w:r w:rsidRPr="00DB6878">
              <w:rPr>
                <w:rFonts w:ascii="Garamond" w:hAnsi="Garamond" w:cs="Arial"/>
                <w:spacing w:val="-7"/>
                <w:sz w:val="20"/>
                <w:szCs w:val="20"/>
              </w:rPr>
              <w:t xml:space="preserve"> </w:t>
            </w:r>
            <w:r w:rsidRPr="00DB6878">
              <w:rPr>
                <w:rFonts w:ascii="Garamond" w:hAnsi="Garamond" w:cs="Arial"/>
                <w:sz w:val="20"/>
                <w:szCs w:val="20"/>
              </w:rPr>
              <w:t>m</w:t>
            </w:r>
            <w:r w:rsidRPr="00DB6878">
              <w:rPr>
                <w:rFonts w:ascii="Garamond" w:hAnsi="Garamond" w:cs="Arial"/>
                <w:spacing w:val="-2"/>
                <w:sz w:val="20"/>
                <w:szCs w:val="20"/>
              </w:rPr>
              <w:t>a</w:t>
            </w:r>
            <w:r w:rsidRPr="00DB6878">
              <w:rPr>
                <w:rFonts w:ascii="Garamond" w:hAnsi="Garamond" w:cs="Arial"/>
                <w:sz w:val="20"/>
                <w:szCs w:val="20"/>
              </w:rPr>
              <w:t>rki</w:t>
            </w:r>
            <w:r w:rsidRPr="00DB6878">
              <w:rPr>
                <w:rFonts w:ascii="Garamond" w:hAnsi="Garamond" w:cs="Arial"/>
                <w:spacing w:val="-2"/>
                <w:sz w:val="20"/>
                <w:szCs w:val="20"/>
              </w:rPr>
              <w:t>n</w:t>
            </w:r>
            <w:r w:rsidRPr="00DB6878">
              <w:rPr>
                <w:rFonts w:ascii="Garamond" w:hAnsi="Garamond" w:cs="Arial"/>
                <w:sz w:val="20"/>
                <w:szCs w:val="20"/>
              </w:rPr>
              <w:t>g</w:t>
            </w:r>
            <w:r w:rsidRPr="00DB6878">
              <w:rPr>
                <w:rFonts w:ascii="Garamond" w:hAnsi="Garamond" w:cs="Arial"/>
                <w:spacing w:val="-7"/>
                <w:sz w:val="20"/>
                <w:szCs w:val="20"/>
              </w:rPr>
              <w:t xml:space="preserve"> </w:t>
            </w:r>
            <w:r w:rsidRPr="00DB6878">
              <w:rPr>
                <w:rFonts w:ascii="Garamond" w:hAnsi="Garamond" w:cs="Arial"/>
                <w:sz w:val="20"/>
                <w:szCs w:val="20"/>
              </w:rPr>
              <w:t>the</w:t>
            </w:r>
            <w:r w:rsidRPr="00DB6878">
              <w:rPr>
                <w:rFonts w:ascii="Garamond" w:hAnsi="Garamond" w:cs="Arial"/>
                <w:spacing w:val="-3"/>
                <w:sz w:val="20"/>
                <w:szCs w:val="20"/>
              </w:rPr>
              <w:t xml:space="preserve"> </w:t>
            </w:r>
            <w:r w:rsidRPr="00DB6878">
              <w:rPr>
                <w:rFonts w:ascii="Garamond" w:hAnsi="Garamond" w:cs="Arial"/>
                <w:spacing w:val="-2"/>
                <w:sz w:val="20"/>
                <w:szCs w:val="20"/>
              </w:rPr>
              <w:t>o</w:t>
            </w:r>
            <w:r w:rsidRPr="00DB6878">
              <w:rPr>
                <w:rFonts w:ascii="Garamond" w:hAnsi="Garamond" w:cs="Arial"/>
                <w:sz w:val="20"/>
                <w:szCs w:val="20"/>
              </w:rPr>
              <w:t>ccasi</w:t>
            </w:r>
            <w:r w:rsidRPr="00DB6878">
              <w:rPr>
                <w:rFonts w:ascii="Garamond" w:hAnsi="Garamond" w:cs="Arial"/>
                <w:spacing w:val="-2"/>
                <w:sz w:val="20"/>
                <w:szCs w:val="20"/>
              </w:rPr>
              <w:t>o</w:t>
            </w:r>
            <w:r w:rsidRPr="00DB6878">
              <w:rPr>
                <w:rFonts w:ascii="Garamond" w:hAnsi="Garamond" w:cs="Arial"/>
                <w:sz w:val="20"/>
                <w:szCs w:val="20"/>
              </w:rPr>
              <w:t>ns</w:t>
            </w:r>
            <w:r w:rsidRPr="00DB6878">
              <w:rPr>
                <w:rFonts w:ascii="Garamond" w:hAnsi="Garamond" w:cs="Arial"/>
                <w:spacing w:val="-8"/>
                <w:sz w:val="20"/>
                <w:szCs w:val="20"/>
              </w:rPr>
              <w:t xml:space="preserve"> </w:t>
            </w:r>
            <w:r w:rsidRPr="00DB6878">
              <w:rPr>
                <w:rFonts w:ascii="Garamond" w:hAnsi="Garamond" w:cs="Arial"/>
                <w:sz w:val="20"/>
                <w:szCs w:val="20"/>
              </w:rPr>
              <w:t>by</w:t>
            </w:r>
            <w:r w:rsidRPr="00DB6878">
              <w:rPr>
                <w:rFonts w:ascii="Garamond" w:hAnsi="Garamond" w:cs="Arial"/>
                <w:spacing w:val="-3"/>
                <w:sz w:val="20"/>
                <w:szCs w:val="20"/>
              </w:rPr>
              <w:t xml:space="preserve"> </w:t>
            </w:r>
            <w:r w:rsidRPr="00DB6878">
              <w:rPr>
                <w:rFonts w:ascii="Garamond" w:hAnsi="Garamond" w:cs="Arial"/>
                <w:sz w:val="20"/>
                <w:szCs w:val="20"/>
              </w:rPr>
              <w:t xml:space="preserve">a </w:t>
            </w:r>
            <w:r w:rsidRPr="00DB6878">
              <w:rPr>
                <w:rFonts w:ascii="Garamond" w:hAnsi="Garamond" w:cs="Arial"/>
                <w:spacing w:val="1"/>
                <w:sz w:val="20"/>
                <w:szCs w:val="20"/>
              </w:rPr>
              <w:t>s</w:t>
            </w:r>
            <w:r w:rsidRPr="00DB6878">
              <w:rPr>
                <w:rFonts w:ascii="Garamond" w:hAnsi="Garamond" w:cs="Arial"/>
                <w:sz w:val="20"/>
                <w:szCs w:val="20"/>
              </w:rPr>
              <w:t>p</w:t>
            </w:r>
            <w:r w:rsidRPr="00DB6878">
              <w:rPr>
                <w:rFonts w:ascii="Garamond" w:hAnsi="Garamond" w:cs="Arial"/>
                <w:spacing w:val="-2"/>
                <w:sz w:val="20"/>
                <w:szCs w:val="20"/>
              </w:rPr>
              <w:t>e</w:t>
            </w:r>
            <w:r w:rsidRPr="00DB6878">
              <w:rPr>
                <w:rFonts w:ascii="Garamond" w:hAnsi="Garamond" w:cs="Arial"/>
                <w:spacing w:val="1"/>
                <w:sz w:val="20"/>
                <w:szCs w:val="20"/>
              </w:rPr>
              <w:t>c</w:t>
            </w:r>
            <w:r w:rsidRPr="00DB6878">
              <w:rPr>
                <w:rFonts w:ascii="Garamond" w:hAnsi="Garamond" w:cs="Arial"/>
                <w:sz w:val="20"/>
                <w:szCs w:val="20"/>
              </w:rPr>
              <w:t>ial</w:t>
            </w:r>
            <w:r w:rsidRPr="00DB6878">
              <w:rPr>
                <w:rFonts w:ascii="Garamond" w:hAnsi="Garamond" w:cs="Arial"/>
                <w:spacing w:val="-5"/>
                <w:sz w:val="20"/>
                <w:szCs w:val="20"/>
              </w:rPr>
              <w:t xml:space="preserve"> </w:t>
            </w:r>
            <w:r w:rsidRPr="00DB6878">
              <w:rPr>
                <w:rFonts w:ascii="Garamond" w:hAnsi="Garamond" w:cs="Arial"/>
                <w:spacing w:val="1"/>
                <w:sz w:val="20"/>
                <w:szCs w:val="20"/>
              </w:rPr>
              <w:t>s</w:t>
            </w:r>
            <w:r w:rsidRPr="00DB6878">
              <w:rPr>
                <w:rFonts w:ascii="Garamond" w:hAnsi="Garamond" w:cs="Arial"/>
                <w:spacing w:val="-2"/>
                <w:sz w:val="20"/>
                <w:szCs w:val="20"/>
              </w:rPr>
              <w:t>e</w:t>
            </w:r>
            <w:r w:rsidRPr="00DB6878">
              <w:rPr>
                <w:rFonts w:ascii="Garamond" w:hAnsi="Garamond" w:cs="Arial"/>
                <w:sz w:val="20"/>
                <w:szCs w:val="20"/>
              </w:rPr>
              <w:t>r</w:t>
            </w:r>
            <w:r w:rsidRPr="00DB6878">
              <w:rPr>
                <w:rFonts w:ascii="Garamond" w:hAnsi="Garamond" w:cs="Arial"/>
                <w:spacing w:val="1"/>
                <w:sz w:val="20"/>
                <w:szCs w:val="20"/>
              </w:rPr>
              <w:t>v</w:t>
            </w:r>
            <w:r w:rsidRPr="00DB6878">
              <w:rPr>
                <w:rFonts w:ascii="Garamond" w:hAnsi="Garamond" w:cs="Arial"/>
                <w:sz w:val="20"/>
                <w:szCs w:val="20"/>
              </w:rPr>
              <w:t>ice</w:t>
            </w:r>
            <w:r w:rsidRPr="00DB6878">
              <w:rPr>
                <w:rFonts w:ascii="Garamond" w:hAnsi="Garamond" w:cs="Arial"/>
                <w:spacing w:val="-6"/>
                <w:sz w:val="20"/>
                <w:szCs w:val="20"/>
              </w:rPr>
              <w:t xml:space="preserve"> </w:t>
            </w:r>
            <w:r w:rsidRPr="00DB6878">
              <w:rPr>
                <w:rFonts w:ascii="Garamond" w:hAnsi="Garamond" w:cs="Arial"/>
                <w:spacing w:val="-2"/>
                <w:sz w:val="20"/>
                <w:szCs w:val="20"/>
              </w:rPr>
              <w:t>o</w:t>
            </w:r>
            <w:r w:rsidRPr="00DB6878">
              <w:rPr>
                <w:rFonts w:ascii="Garamond" w:hAnsi="Garamond" w:cs="Arial"/>
                <w:sz w:val="20"/>
                <w:szCs w:val="20"/>
              </w:rPr>
              <w:t>n</w:t>
            </w:r>
            <w:r w:rsidRPr="00DB6878">
              <w:rPr>
                <w:rFonts w:ascii="Garamond" w:hAnsi="Garamond" w:cs="Arial"/>
                <w:spacing w:val="-2"/>
                <w:sz w:val="20"/>
                <w:szCs w:val="20"/>
              </w:rPr>
              <w:t xml:space="preserve"> </w:t>
            </w:r>
            <w:r w:rsidRPr="00DB6878">
              <w:rPr>
                <w:rFonts w:ascii="Garamond" w:hAnsi="Garamond" w:cs="Arial"/>
                <w:sz w:val="20"/>
                <w:szCs w:val="20"/>
              </w:rPr>
              <w:t>the</w:t>
            </w:r>
            <w:r w:rsidRPr="00DB6878">
              <w:rPr>
                <w:rFonts w:ascii="Garamond" w:hAnsi="Garamond" w:cs="Arial"/>
                <w:spacing w:val="-3"/>
                <w:sz w:val="20"/>
                <w:szCs w:val="20"/>
              </w:rPr>
              <w:t xml:space="preserve"> </w:t>
            </w:r>
            <w:r w:rsidRPr="00DB6878">
              <w:rPr>
                <w:rFonts w:ascii="Garamond" w:hAnsi="Garamond" w:cs="Arial"/>
                <w:spacing w:val="1"/>
                <w:sz w:val="20"/>
                <w:szCs w:val="20"/>
              </w:rPr>
              <w:t>c</w:t>
            </w:r>
            <w:r w:rsidRPr="00DB6878">
              <w:rPr>
                <w:rFonts w:ascii="Garamond" w:hAnsi="Garamond" w:cs="Arial"/>
                <w:spacing w:val="-1"/>
                <w:sz w:val="20"/>
                <w:szCs w:val="20"/>
              </w:rPr>
              <w:t>l</w:t>
            </w:r>
            <w:r w:rsidRPr="00DB6878">
              <w:rPr>
                <w:rFonts w:ascii="Garamond" w:hAnsi="Garamond" w:cs="Arial"/>
                <w:sz w:val="20"/>
                <w:szCs w:val="20"/>
              </w:rPr>
              <w:t>o</w:t>
            </w:r>
            <w:r w:rsidRPr="00DB6878">
              <w:rPr>
                <w:rFonts w:ascii="Garamond" w:hAnsi="Garamond" w:cs="Arial"/>
                <w:spacing w:val="1"/>
                <w:sz w:val="20"/>
                <w:szCs w:val="20"/>
              </w:rPr>
              <w:t>s</w:t>
            </w:r>
            <w:r w:rsidRPr="00DB6878">
              <w:rPr>
                <w:rFonts w:ascii="Garamond" w:hAnsi="Garamond" w:cs="Arial"/>
                <w:sz w:val="20"/>
                <w:szCs w:val="20"/>
              </w:rPr>
              <w:t>e</w:t>
            </w:r>
            <w:r w:rsidRPr="00DB6878">
              <w:rPr>
                <w:rFonts w:ascii="Garamond" w:hAnsi="Garamond" w:cs="Arial"/>
                <w:spacing w:val="1"/>
                <w:sz w:val="20"/>
                <w:szCs w:val="20"/>
              </w:rPr>
              <w:t>s</w:t>
            </w:r>
            <w:r w:rsidRPr="00DB6878">
              <w:rPr>
                <w:rFonts w:ascii="Garamond" w:hAnsi="Garamond" w:cs="Arial"/>
                <w:sz w:val="20"/>
                <w:szCs w:val="20"/>
              </w:rPr>
              <w:t>t</w:t>
            </w:r>
            <w:r w:rsidRPr="00DB6878">
              <w:rPr>
                <w:rFonts w:ascii="Garamond" w:hAnsi="Garamond" w:cs="Arial"/>
                <w:spacing w:val="-7"/>
                <w:sz w:val="20"/>
                <w:szCs w:val="20"/>
              </w:rPr>
              <w:t xml:space="preserve"> </w:t>
            </w:r>
            <w:r w:rsidRPr="00DB6878">
              <w:rPr>
                <w:rFonts w:ascii="Garamond" w:hAnsi="Garamond" w:cs="Arial"/>
                <w:sz w:val="20"/>
                <w:szCs w:val="20"/>
              </w:rPr>
              <w:t>Sabbath</w:t>
            </w:r>
            <w:r w:rsidRPr="00DB6878">
              <w:rPr>
                <w:rFonts w:ascii="Garamond" w:hAnsi="Garamond" w:cs="Arial"/>
                <w:spacing w:val="-7"/>
                <w:sz w:val="20"/>
                <w:szCs w:val="20"/>
              </w:rPr>
              <w:t xml:space="preserve"> </w:t>
            </w:r>
            <w:r w:rsidRPr="00DB6878">
              <w:rPr>
                <w:rFonts w:ascii="Garamond" w:hAnsi="Garamond" w:cs="Arial"/>
                <w:spacing w:val="-2"/>
                <w:sz w:val="20"/>
                <w:szCs w:val="20"/>
              </w:rPr>
              <w:t>d</w:t>
            </w:r>
            <w:r w:rsidRPr="00DB6878">
              <w:rPr>
                <w:rFonts w:ascii="Garamond" w:hAnsi="Garamond" w:cs="Arial"/>
                <w:spacing w:val="1"/>
                <w:sz w:val="20"/>
                <w:szCs w:val="20"/>
              </w:rPr>
              <w:t>a</w:t>
            </w:r>
            <w:r w:rsidRPr="00DB6878">
              <w:rPr>
                <w:rFonts w:ascii="Garamond" w:hAnsi="Garamond" w:cs="Arial"/>
                <w:sz w:val="20"/>
                <w:szCs w:val="20"/>
              </w:rPr>
              <w:t>y.</w:t>
            </w:r>
          </w:p>
        </w:tc>
      </w:tr>
      <w:tr w:rsidR="00327F26" w:rsidRPr="00DB6878" w:rsidTr="006D5EA1">
        <w:trPr>
          <w:trHeight w:hRule="exact" w:val="1504"/>
          <w:jc w:val="center"/>
        </w:trPr>
        <w:tc>
          <w:tcPr>
            <w:tcW w:w="2400" w:type="dxa"/>
            <w:tcBorders>
              <w:top w:val="single" w:sz="4" w:space="0" w:color="000000"/>
              <w:left w:val="single" w:sz="4" w:space="0" w:color="000000"/>
              <w:bottom w:val="single" w:sz="4" w:space="0" w:color="000000"/>
              <w:right w:val="single" w:sz="4" w:space="0" w:color="000000"/>
            </w:tcBorders>
          </w:tcPr>
          <w:p w:rsidR="00327F26" w:rsidRPr="00DB6878" w:rsidRDefault="00327F26" w:rsidP="006D5EA1">
            <w:pPr>
              <w:widowControl w:val="0"/>
              <w:autoSpaceDE w:val="0"/>
              <w:autoSpaceDN w:val="0"/>
              <w:adjustRightInd w:val="0"/>
              <w:spacing w:line="480" w:lineRule="auto"/>
              <w:ind w:left="96" w:right="-20"/>
              <w:rPr>
                <w:rFonts w:ascii="Garamond" w:hAnsi="Garamond" w:cs="Arial"/>
                <w:sz w:val="20"/>
                <w:szCs w:val="20"/>
              </w:rPr>
            </w:pPr>
            <w:r w:rsidRPr="00DB6878">
              <w:rPr>
                <w:rFonts w:ascii="Garamond" w:hAnsi="Garamond" w:cs="Arial"/>
                <w:b/>
                <w:bCs/>
                <w:sz w:val="20"/>
                <w:szCs w:val="20"/>
              </w:rPr>
              <w:t>D</w:t>
            </w:r>
            <w:r w:rsidRPr="00DB6878">
              <w:rPr>
                <w:rFonts w:ascii="Garamond" w:hAnsi="Garamond" w:cs="Arial"/>
                <w:b/>
                <w:bCs/>
                <w:spacing w:val="-3"/>
                <w:sz w:val="20"/>
                <w:szCs w:val="20"/>
              </w:rPr>
              <w:t>y</w:t>
            </w:r>
            <w:r w:rsidRPr="00DB6878">
              <w:rPr>
                <w:rFonts w:ascii="Garamond" w:hAnsi="Garamond" w:cs="Arial"/>
                <w:b/>
                <w:bCs/>
                <w:spacing w:val="2"/>
                <w:sz w:val="20"/>
                <w:szCs w:val="20"/>
              </w:rPr>
              <w:t>i</w:t>
            </w:r>
            <w:r w:rsidRPr="00DB6878">
              <w:rPr>
                <w:rFonts w:ascii="Garamond" w:hAnsi="Garamond" w:cs="Arial"/>
                <w:b/>
                <w:bCs/>
                <w:sz w:val="20"/>
                <w:szCs w:val="20"/>
              </w:rPr>
              <w:t>ng</w:t>
            </w:r>
          </w:p>
          <w:p w:rsidR="00327F26" w:rsidRPr="00DB6878" w:rsidRDefault="00327F26" w:rsidP="0098583D">
            <w:pPr>
              <w:widowControl w:val="0"/>
              <w:autoSpaceDE w:val="0"/>
              <w:autoSpaceDN w:val="0"/>
              <w:adjustRightInd w:val="0"/>
              <w:spacing w:line="200" w:lineRule="exact"/>
              <w:rPr>
                <w:rFonts w:ascii="Garamond" w:hAnsi="Garamond"/>
                <w:sz w:val="20"/>
                <w:szCs w:val="20"/>
              </w:rPr>
            </w:pPr>
          </w:p>
          <w:p w:rsidR="00327F26" w:rsidRPr="00DB6878" w:rsidRDefault="00327F26" w:rsidP="0098583D">
            <w:pPr>
              <w:widowControl w:val="0"/>
              <w:autoSpaceDE w:val="0"/>
              <w:autoSpaceDN w:val="0"/>
              <w:adjustRightInd w:val="0"/>
              <w:ind w:right="-20"/>
              <w:rPr>
                <w:rFonts w:ascii="Garamond" w:hAnsi="Garamond"/>
                <w:sz w:val="20"/>
                <w:szCs w:val="20"/>
              </w:rPr>
            </w:pPr>
            <w:r w:rsidRPr="00DB6878">
              <w:rPr>
                <w:rFonts w:ascii="Garamond" w:hAnsi="Garamond"/>
                <w:sz w:val="20"/>
                <w:szCs w:val="20"/>
              </w:rPr>
              <w:t xml:space="preserve">  </w:t>
            </w:r>
            <w:r w:rsidRPr="00DB6878">
              <w:rPr>
                <w:rFonts w:ascii="Garamond" w:hAnsi="Garamond" w:cs="Arial"/>
                <w:b/>
                <w:bCs/>
                <w:sz w:val="20"/>
                <w:szCs w:val="20"/>
              </w:rPr>
              <w:t>Death</w:t>
            </w:r>
            <w:r w:rsidRPr="00DB6878">
              <w:rPr>
                <w:rFonts w:ascii="Garamond" w:hAnsi="Garamond" w:cs="Arial"/>
                <w:b/>
                <w:bCs/>
                <w:spacing w:val="-5"/>
                <w:sz w:val="20"/>
                <w:szCs w:val="20"/>
              </w:rPr>
              <w:t xml:space="preserve"> </w:t>
            </w:r>
            <w:r w:rsidRPr="00DB6878">
              <w:rPr>
                <w:rFonts w:ascii="Garamond" w:hAnsi="Garamond" w:cs="Arial"/>
                <w:b/>
                <w:bCs/>
                <w:spacing w:val="-2"/>
                <w:sz w:val="20"/>
                <w:szCs w:val="20"/>
              </w:rPr>
              <w:t>c</w:t>
            </w:r>
            <w:r w:rsidRPr="00DB6878">
              <w:rPr>
                <w:rFonts w:ascii="Garamond" w:hAnsi="Garamond" w:cs="Arial"/>
                <w:b/>
                <w:bCs/>
                <w:spacing w:val="1"/>
                <w:sz w:val="20"/>
                <w:szCs w:val="20"/>
              </w:rPr>
              <w:t>u</w:t>
            </w:r>
            <w:r w:rsidRPr="00DB6878">
              <w:rPr>
                <w:rFonts w:ascii="Garamond" w:hAnsi="Garamond" w:cs="Arial"/>
                <w:b/>
                <w:bCs/>
                <w:sz w:val="20"/>
                <w:szCs w:val="20"/>
              </w:rPr>
              <w:t>st</w:t>
            </w:r>
            <w:r w:rsidRPr="00DB6878">
              <w:rPr>
                <w:rFonts w:ascii="Garamond" w:hAnsi="Garamond" w:cs="Arial"/>
                <w:b/>
                <w:bCs/>
                <w:spacing w:val="1"/>
                <w:sz w:val="20"/>
                <w:szCs w:val="20"/>
              </w:rPr>
              <w:t>o</w:t>
            </w:r>
            <w:r w:rsidRPr="00DB6878">
              <w:rPr>
                <w:rFonts w:ascii="Garamond" w:hAnsi="Garamond" w:cs="Arial"/>
                <w:b/>
                <w:bCs/>
                <w:sz w:val="20"/>
                <w:szCs w:val="20"/>
              </w:rPr>
              <w:t>ms</w:t>
            </w:r>
          </w:p>
        </w:tc>
        <w:tc>
          <w:tcPr>
            <w:tcW w:w="8040" w:type="dxa"/>
            <w:tcBorders>
              <w:top w:val="single" w:sz="4" w:space="0" w:color="000000"/>
              <w:left w:val="single" w:sz="4" w:space="0" w:color="000000"/>
              <w:bottom w:val="single" w:sz="4" w:space="0" w:color="000000"/>
              <w:right w:val="single" w:sz="4" w:space="0" w:color="000000"/>
            </w:tcBorders>
          </w:tcPr>
          <w:p w:rsidR="00327F26" w:rsidRPr="006D5EA1" w:rsidRDefault="00327F26" w:rsidP="006D5EA1">
            <w:pPr>
              <w:widowControl w:val="0"/>
              <w:autoSpaceDE w:val="0"/>
              <w:autoSpaceDN w:val="0"/>
              <w:adjustRightInd w:val="0"/>
              <w:spacing w:line="213" w:lineRule="exact"/>
              <w:ind w:left="96" w:right="-20"/>
              <w:rPr>
                <w:rFonts w:ascii="Garamond" w:hAnsi="Garamond" w:cs="Arial"/>
                <w:sz w:val="20"/>
                <w:szCs w:val="20"/>
              </w:rPr>
            </w:pPr>
            <w:r w:rsidRPr="00DB6878">
              <w:rPr>
                <w:rFonts w:ascii="Garamond" w:hAnsi="Garamond" w:cs="Arial"/>
                <w:sz w:val="20"/>
                <w:szCs w:val="20"/>
              </w:rPr>
              <w:t>Ad</w:t>
            </w:r>
            <w:r w:rsidRPr="00DB6878">
              <w:rPr>
                <w:rFonts w:ascii="Garamond" w:hAnsi="Garamond" w:cs="Arial"/>
                <w:spacing w:val="1"/>
                <w:sz w:val="20"/>
                <w:szCs w:val="20"/>
              </w:rPr>
              <w:t>v</w:t>
            </w:r>
            <w:r w:rsidRPr="00DB6878">
              <w:rPr>
                <w:rFonts w:ascii="Garamond" w:hAnsi="Garamond" w:cs="Arial"/>
                <w:sz w:val="20"/>
                <w:szCs w:val="20"/>
              </w:rPr>
              <w:t>e</w:t>
            </w:r>
            <w:r w:rsidRPr="00DB6878">
              <w:rPr>
                <w:rFonts w:ascii="Garamond" w:hAnsi="Garamond" w:cs="Arial"/>
                <w:spacing w:val="-2"/>
                <w:sz w:val="20"/>
                <w:szCs w:val="20"/>
              </w:rPr>
              <w:t>n</w:t>
            </w:r>
            <w:r w:rsidRPr="00DB6878">
              <w:rPr>
                <w:rFonts w:ascii="Garamond" w:hAnsi="Garamond" w:cs="Arial"/>
                <w:sz w:val="20"/>
                <w:szCs w:val="20"/>
              </w:rPr>
              <w:t>ti</w:t>
            </w:r>
            <w:r w:rsidRPr="00DB6878">
              <w:rPr>
                <w:rFonts w:ascii="Garamond" w:hAnsi="Garamond" w:cs="Arial"/>
                <w:spacing w:val="1"/>
                <w:sz w:val="20"/>
                <w:szCs w:val="20"/>
              </w:rPr>
              <w:t>s</w:t>
            </w:r>
            <w:r w:rsidRPr="00DB6878">
              <w:rPr>
                <w:rFonts w:ascii="Garamond" w:hAnsi="Garamond" w:cs="Arial"/>
                <w:sz w:val="20"/>
                <w:szCs w:val="20"/>
              </w:rPr>
              <w:t>ts</w:t>
            </w:r>
            <w:r w:rsidRPr="00DB6878">
              <w:rPr>
                <w:rFonts w:ascii="Garamond" w:hAnsi="Garamond" w:cs="Arial"/>
                <w:spacing w:val="-8"/>
                <w:sz w:val="20"/>
                <w:szCs w:val="20"/>
              </w:rPr>
              <w:t xml:space="preserve"> </w:t>
            </w:r>
            <w:r w:rsidRPr="00DB6878">
              <w:rPr>
                <w:rFonts w:ascii="Garamond" w:hAnsi="Garamond" w:cs="Arial"/>
                <w:spacing w:val="-2"/>
                <w:sz w:val="20"/>
                <w:szCs w:val="20"/>
              </w:rPr>
              <w:t>wo</w:t>
            </w:r>
            <w:r w:rsidRPr="00DB6878">
              <w:rPr>
                <w:rFonts w:ascii="Garamond" w:hAnsi="Garamond" w:cs="Arial"/>
                <w:sz w:val="20"/>
                <w:szCs w:val="20"/>
              </w:rPr>
              <w:t>u</w:t>
            </w:r>
            <w:r w:rsidRPr="00DB6878">
              <w:rPr>
                <w:rFonts w:ascii="Garamond" w:hAnsi="Garamond" w:cs="Arial"/>
                <w:spacing w:val="1"/>
                <w:sz w:val="20"/>
                <w:szCs w:val="20"/>
              </w:rPr>
              <w:t>l</w:t>
            </w:r>
            <w:r w:rsidRPr="00DB6878">
              <w:rPr>
                <w:rFonts w:ascii="Garamond" w:hAnsi="Garamond" w:cs="Arial"/>
                <w:sz w:val="20"/>
                <w:szCs w:val="20"/>
              </w:rPr>
              <w:t>d</w:t>
            </w:r>
            <w:r w:rsidRPr="00DB6878">
              <w:rPr>
                <w:rFonts w:ascii="Garamond" w:hAnsi="Garamond" w:cs="Arial"/>
                <w:spacing w:val="-7"/>
                <w:sz w:val="20"/>
                <w:szCs w:val="20"/>
              </w:rPr>
              <w:t xml:space="preserve"> </w:t>
            </w:r>
            <w:r w:rsidRPr="00DB6878">
              <w:rPr>
                <w:rFonts w:ascii="Garamond" w:hAnsi="Garamond" w:cs="Arial"/>
                <w:spacing w:val="1"/>
                <w:sz w:val="20"/>
                <w:szCs w:val="20"/>
              </w:rPr>
              <w:t>p</w:t>
            </w:r>
            <w:r w:rsidRPr="00DB6878">
              <w:rPr>
                <w:rFonts w:ascii="Garamond" w:hAnsi="Garamond" w:cs="Arial"/>
                <w:sz w:val="20"/>
                <w:szCs w:val="20"/>
              </w:rPr>
              <w:t>r</w:t>
            </w:r>
            <w:r w:rsidRPr="00DB6878">
              <w:rPr>
                <w:rFonts w:ascii="Garamond" w:hAnsi="Garamond" w:cs="Arial"/>
                <w:spacing w:val="-2"/>
                <w:sz w:val="20"/>
                <w:szCs w:val="20"/>
              </w:rPr>
              <w:t>e</w:t>
            </w:r>
            <w:r w:rsidRPr="00DB6878">
              <w:rPr>
                <w:rFonts w:ascii="Garamond" w:hAnsi="Garamond" w:cs="Arial"/>
                <w:sz w:val="20"/>
                <w:szCs w:val="20"/>
              </w:rPr>
              <w:t>f</w:t>
            </w:r>
            <w:r w:rsidRPr="00DB6878">
              <w:rPr>
                <w:rFonts w:ascii="Garamond" w:hAnsi="Garamond" w:cs="Arial"/>
                <w:spacing w:val="1"/>
                <w:sz w:val="20"/>
                <w:szCs w:val="20"/>
              </w:rPr>
              <w:t>e</w:t>
            </w:r>
            <w:r w:rsidRPr="00DB6878">
              <w:rPr>
                <w:rFonts w:ascii="Garamond" w:hAnsi="Garamond" w:cs="Arial"/>
                <w:sz w:val="20"/>
                <w:szCs w:val="20"/>
              </w:rPr>
              <w:t>r</w:t>
            </w:r>
            <w:r w:rsidRPr="00DB6878">
              <w:rPr>
                <w:rFonts w:ascii="Garamond" w:hAnsi="Garamond" w:cs="Arial"/>
                <w:spacing w:val="-5"/>
                <w:sz w:val="20"/>
                <w:szCs w:val="20"/>
              </w:rPr>
              <w:t xml:space="preserve"> </w:t>
            </w:r>
            <w:r w:rsidRPr="00DB6878">
              <w:rPr>
                <w:rFonts w:ascii="Garamond" w:hAnsi="Garamond" w:cs="Arial"/>
                <w:sz w:val="20"/>
                <w:szCs w:val="20"/>
              </w:rPr>
              <w:t>to</w:t>
            </w:r>
            <w:r w:rsidRPr="00DB6878">
              <w:rPr>
                <w:rFonts w:ascii="Garamond" w:hAnsi="Garamond" w:cs="Arial"/>
                <w:spacing w:val="-2"/>
                <w:sz w:val="20"/>
                <w:szCs w:val="20"/>
              </w:rPr>
              <w:t xml:space="preserve"> h</w:t>
            </w:r>
            <w:r w:rsidRPr="00DB6878">
              <w:rPr>
                <w:rFonts w:ascii="Garamond" w:hAnsi="Garamond" w:cs="Arial"/>
                <w:sz w:val="20"/>
                <w:szCs w:val="20"/>
              </w:rPr>
              <w:t>a</w:t>
            </w:r>
            <w:r w:rsidRPr="00DB6878">
              <w:rPr>
                <w:rFonts w:ascii="Garamond" w:hAnsi="Garamond" w:cs="Arial"/>
                <w:spacing w:val="1"/>
                <w:sz w:val="20"/>
                <w:szCs w:val="20"/>
              </w:rPr>
              <w:t>v</w:t>
            </w:r>
            <w:r w:rsidRPr="00DB6878">
              <w:rPr>
                <w:rFonts w:ascii="Garamond" w:hAnsi="Garamond" w:cs="Arial"/>
                <w:sz w:val="20"/>
                <w:szCs w:val="20"/>
              </w:rPr>
              <w:t>e</w:t>
            </w:r>
            <w:r w:rsidRPr="00DB6878">
              <w:rPr>
                <w:rFonts w:ascii="Garamond" w:hAnsi="Garamond" w:cs="Arial"/>
                <w:spacing w:val="-4"/>
                <w:sz w:val="20"/>
                <w:szCs w:val="20"/>
              </w:rPr>
              <w:t xml:space="preserve"> </w:t>
            </w:r>
            <w:r w:rsidRPr="00DB6878">
              <w:rPr>
                <w:rFonts w:ascii="Garamond" w:hAnsi="Garamond" w:cs="Arial"/>
                <w:spacing w:val="-2"/>
                <w:sz w:val="20"/>
                <w:szCs w:val="20"/>
              </w:rPr>
              <w:t>a</w:t>
            </w:r>
            <w:r w:rsidRPr="00DB6878">
              <w:rPr>
                <w:rFonts w:ascii="Garamond" w:hAnsi="Garamond" w:cs="Arial"/>
                <w:sz w:val="20"/>
                <w:szCs w:val="20"/>
              </w:rPr>
              <w:t>n</w:t>
            </w:r>
            <w:r w:rsidRPr="00DB6878">
              <w:rPr>
                <w:rFonts w:ascii="Garamond" w:hAnsi="Garamond" w:cs="Arial"/>
                <w:spacing w:val="-2"/>
                <w:sz w:val="20"/>
                <w:szCs w:val="20"/>
              </w:rPr>
              <w:t xml:space="preserve"> </w:t>
            </w:r>
            <w:r w:rsidRPr="00DB6878">
              <w:rPr>
                <w:rFonts w:ascii="Garamond" w:hAnsi="Garamond" w:cs="Arial"/>
                <w:sz w:val="20"/>
                <w:szCs w:val="20"/>
              </w:rPr>
              <w:t>Ad</w:t>
            </w:r>
            <w:r w:rsidRPr="00DB6878">
              <w:rPr>
                <w:rFonts w:ascii="Garamond" w:hAnsi="Garamond" w:cs="Arial"/>
                <w:spacing w:val="1"/>
                <w:sz w:val="20"/>
                <w:szCs w:val="20"/>
              </w:rPr>
              <w:t>v</w:t>
            </w:r>
            <w:r w:rsidRPr="00DB6878">
              <w:rPr>
                <w:rFonts w:ascii="Garamond" w:hAnsi="Garamond" w:cs="Arial"/>
                <w:sz w:val="20"/>
                <w:szCs w:val="20"/>
              </w:rPr>
              <w:t>e</w:t>
            </w:r>
            <w:r w:rsidRPr="00DB6878">
              <w:rPr>
                <w:rFonts w:ascii="Garamond" w:hAnsi="Garamond" w:cs="Arial"/>
                <w:spacing w:val="-2"/>
                <w:sz w:val="20"/>
                <w:szCs w:val="20"/>
              </w:rPr>
              <w:t>n</w:t>
            </w:r>
            <w:r w:rsidRPr="00DB6878">
              <w:rPr>
                <w:rFonts w:ascii="Garamond" w:hAnsi="Garamond" w:cs="Arial"/>
                <w:sz w:val="20"/>
                <w:szCs w:val="20"/>
              </w:rPr>
              <w:t>ti</w:t>
            </w:r>
            <w:r w:rsidRPr="00DB6878">
              <w:rPr>
                <w:rFonts w:ascii="Garamond" w:hAnsi="Garamond" w:cs="Arial"/>
                <w:spacing w:val="1"/>
                <w:sz w:val="20"/>
                <w:szCs w:val="20"/>
              </w:rPr>
              <w:t>s</w:t>
            </w:r>
            <w:r w:rsidRPr="00DB6878">
              <w:rPr>
                <w:rFonts w:ascii="Garamond" w:hAnsi="Garamond" w:cs="Arial"/>
                <w:sz w:val="20"/>
                <w:szCs w:val="20"/>
              </w:rPr>
              <w:t>t</w:t>
            </w:r>
            <w:r w:rsidRPr="00DB6878">
              <w:rPr>
                <w:rFonts w:ascii="Garamond" w:hAnsi="Garamond" w:cs="Arial"/>
                <w:spacing w:val="-8"/>
                <w:sz w:val="20"/>
                <w:szCs w:val="20"/>
              </w:rPr>
              <w:t xml:space="preserve"> </w:t>
            </w:r>
            <w:r w:rsidRPr="00DB6878">
              <w:rPr>
                <w:rFonts w:ascii="Garamond" w:hAnsi="Garamond" w:cs="Arial"/>
                <w:spacing w:val="1"/>
                <w:sz w:val="20"/>
                <w:szCs w:val="20"/>
              </w:rPr>
              <w:t>c</w:t>
            </w:r>
            <w:r w:rsidRPr="00DB6878">
              <w:rPr>
                <w:rFonts w:ascii="Garamond" w:hAnsi="Garamond" w:cs="Arial"/>
                <w:sz w:val="20"/>
                <w:szCs w:val="20"/>
              </w:rPr>
              <w:t>l</w:t>
            </w:r>
            <w:r w:rsidRPr="00DB6878">
              <w:rPr>
                <w:rFonts w:ascii="Garamond" w:hAnsi="Garamond" w:cs="Arial"/>
                <w:spacing w:val="-2"/>
                <w:sz w:val="20"/>
                <w:szCs w:val="20"/>
              </w:rPr>
              <w:t>e</w:t>
            </w:r>
            <w:r w:rsidRPr="00DB6878">
              <w:rPr>
                <w:rFonts w:ascii="Garamond" w:hAnsi="Garamond" w:cs="Arial"/>
                <w:sz w:val="20"/>
                <w:szCs w:val="20"/>
              </w:rPr>
              <w:t>r</w:t>
            </w:r>
            <w:r w:rsidRPr="00DB6878">
              <w:rPr>
                <w:rFonts w:ascii="Garamond" w:hAnsi="Garamond" w:cs="Arial"/>
                <w:spacing w:val="-2"/>
                <w:sz w:val="20"/>
                <w:szCs w:val="20"/>
              </w:rPr>
              <w:t>g</w:t>
            </w:r>
            <w:r w:rsidRPr="00DB6878">
              <w:rPr>
                <w:rFonts w:ascii="Garamond" w:hAnsi="Garamond" w:cs="Arial"/>
                <w:spacing w:val="1"/>
                <w:sz w:val="20"/>
                <w:szCs w:val="20"/>
              </w:rPr>
              <w:t>y</w:t>
            </w:r>
            <w:r w:rsidRPr="00DB6878">
              <w:rPr>
                <w:rFonts w:ascii="Garamond" w:hAnsi="Garamond" w:cs="Arial"/>
                <w:sz w:val="20"/>
                <w:szCs w:val="20"/>
              </w:rPr>
              <w:t>man</w:t>
            </w:r>
            <w:r w:rsidRPr="00DB6878">
              <w:rPr>
                <w:rFonts w:ascii="Garamond" w:hAnsi="Garamond" w:cs="Arial"/>
                <w:spacing w:val="-9"/>
                <w:sz w:val="20"/>
                <w:szCs w:val="20"/>
              </w:rPr>
              <w:t xml:space="preserve"> </w:t>
            </w:r>
            <w:r w:rsidRPr="00DB6878">
              <w:rPr>
                <w:rFonts w:ascii="Garamond" w:hAnsi="Garamond" w:cs="Arial"/>
                <w:sz w:val="20"/>
                <w:szCs w:val="20"/>
              </w:rPr>
              <w:t>or</w:t>
            </w:r>
            <w:r w:rsidRPr="00DB6878">
              <w:rPr>
                <w:rFonts w:ascii="Garamond" w:hAnsi="Garamond" w:cs="Arial"/>
                <w:spacing w:val="-1"/>
                <w:sz w:val="20"/>
                <w:szCs w:val="20"/>
              </w:rPr>
              <w:t xml:space="preserve"> </w:t>
            </w:r>
            <w:r w:rsidRPr="00DB6878">
              <w:rPr>
                <w:rFonts w:ascii="Garamond" w:hAnsi="Garamond" w:cs="Arial"/>
                <w:spacing w:val="-2"/>
                <w:sz w:val="20"/>
                <w:szCs w:val="20"/>
              </w:rPr>
              <w:t>wo</w:t>
            </w:r>
            <w:r w:rsidRPr="00DB6878">
              <w:rPr>
                <w:rFonts w:ascii="Garamond" w:hAnsi="Garamond" w:cs="Arial"/>
                <w:spacing w:val="1"/>
                <w:sz w:val="20"/>
                <w:szCs w:val="20"/>
              </w:rPr>
              <w:t>ma</w:t>
            </w:r>
            <w:r w:rsidRPr="00DB6878">
              <w:rPr>
                <w:rFonts w:ascii="Garamond" w:hAnsi="Garamond" w:cs="Arial"/>
                <w:sz w:val="20"/>
                <w:szCs w:val="20"/>
              </w:rPr>
              <w:t>n</w:t>
            </w:r>
            <w:r w:rsidRPr="00DB6878">
              <w:rPr>
                <w:rFonts w:ascii="Garamond" w:hAnsi="Garamond" w:cs="Arial"/>
                <w:spacing w:val="-8"/>
                <w:sz w:val="20"/>
                <w:szCs w:val="20"/>
              </w:rPr>
              <w:t xml:space="preserve"> </w:t>
            </w:r>
            <w:r w:rsidRPr="00DB6878">
              <w:rPr>
                <w:rFonts w:ascii="Garamond" w:hAnsi="Garamond" w:cs="Arial"/>
                <w:sz w:val="20"/>
                <w:szCs w:val="20"/>
              </w:rPr>
              <w:t>p</w:t>
            </w:r>
            <w:r w:rsidRPr="00DB6878">
              <w:rPr>
                <w:rFonts w:ascii="Garamond" w:hAnsi="Garamond" w:cs="Arial"/>
                <w:spacing w:val="1"/>
                <w:sz w:val="20"/>
                <w:szCs w:val="20"/>
              </w:rPr>
              <w:t>r</w:t>
            </w:r>
            <w:r w:rsidRPr="00DB6878">
              <w:rPr>
                <w:rFonts w:ascii="Garamond" w:hAnsi="Garamond" w:cs="Arial"/>
                <w:spacing w:val="-2"/>
                <w:sz w:val="20"/>
                <w:szCs w:val="20"/>
              </w:rPr>
              <w:t>e</w:t>
            </w:r>
            <w:r w:rsidRPr="00DB6878">
              <w:rPr>
                <w:rFonts w:ascii="Garamond" w:hAnsi="Garamond" w:cs="Arial"/>
                <w:spacing w:val="1"/>
                <w:sz w:val="20"/>
                <w:szCs w:val="20"/>
              </w:rPr>
              <w:t>se</w:t>
            </w:r>
            <w:r w:rsidRPr="00DB6878">
              <w:rPr>
                <w:rFonts w:ascii="Garamond" w:hAnsi="Garamond" w:cs="Arial"/>
                <w:spacing w:val="-2"/>
                <w:sz w:val="20"/>
                <w:szCs w:val="20"/>
              </w:rPr>
              <w:t>n</w:t>
            </w:r>
            <w:r w:rsidRPr="00DB6878">
              <w:rPr>
                <w:rFonts w:ascii="Garamond" w:hAnsi="Garamond" w:cs="Arial"/>
                <w:sz w:val="20"/>
                <w:szCs w:val="20"/>
              </w:rPr>
              <w:t xml:space="preserve">t </w:t>
            </w:r>
            <w:r w:rsidRPr="00DB6878">
              <w:rPr>
                <w:rFonts w:ascii="Garamond" w:hAnsi="Garamond" w:cs="Arial"/>
                <w:spacing w:val="-2"/>
                <w:sz w:val="20"/>
                <w:szCs w:val="20"/>
              </w:rPr>
              <w:t>w</w:t>
            </w:r>
            <w:r w:rsidRPr="00DB6878">
              <w:rPr>
                <w:rFonts w:ascii="Garamond" w:hAnsi="Garamond" w:cs="Arial"/>
                <w:spacing w:val="1"/>
                <w:sz w:val="20"/>
                <w:szCs w:val="20"/>
              </w:rPr>
              <w:t>h</w:t>
            </w:r>
            <w:r w:rsidRPr="00DB6878">
              <w:rPr>
                <w:rFonts w:ascii="Garamond" w:hAnsi="Garamond" w:cs="Arial"/>
                <w:sz w:val="20"/>
                <w:szCs w:val="20"/>
              </w:rPr>
              <w:t>en</w:t>
            </w:r>
            <w:r w:rsidRPr="00DB6878">
              <w:rPr>
                <w:rFonts w:ascii="Garamond" w:hAnsi="Garamond" w:cs="Arial"/>
                <w:spacing w:val="-5"/>
                <w:sz w:val="20"/>
                <w:szCs w:val="20"/>
              </w:rPr>
              <w:t xml:space="preserve"> </w:t>
            </w:r>
            <w:r w:rsidRPr="00DB6878">
              <w:rPr>
                <w:rFonts w:ascii="Garamond" w:hAnsi="Garamond" w:cs="Arial"/>
                <w:sz w:val="20"/>
                <w:szCs w:val="20"/>
              </w:rPr>
              <w:t>fa</w:t>
            </w:r>
            <w:r w:rsidRPr="00DB6878">
              <w:rPr>
                <w:rFonts w:ascii="Garamond" w:hAnsi="Garamond" w:cs="Arial"/>
                <w:spacing w:val="1"/>
                <w:sz w:val="20"/>
                <w:szCs w:val="20"/>
              </w:rPr>
              <w:t>c</w:t>
            </w:r>
            <w:r w:rsidRPr="00DB6878">
              <w:rPr>
                <w:rFonts w:ascii="Garamond" w:hAnsi="Garamond" w:cs="Arial"/>
                <w:spacing w:val="-1"/>
                <w:sz w:val="20"/>
                <w:szCs w:val="20"/>
              </w:rPr>
              <w:t>i</w:t>
            </w:r>
            <w:r w:rsidRPr="00DB6878">
              <w:rPr>
                <w:rFonts w:ascii="Garamond" w:hAnsi="Garamond" w:cs="Arial"/>
                <w:sz w:val="20"/>
                <w:szCs w:val="20"/>
              </w:rPr>
              <w:t>ng</w:t>
            </w:r>
            <w:r w:rsidRPr="00DB6878">
              <w:rPr>
                <w:rFonts w:ascii="Garamond" w:hAnsi="Garamond" w:cs="Arial"/>
                <w:spacing w:val="-4"/>
                <w:sz w:val="20"/>
                <w:szCs w:val="20"/>
              </w:rPr>
              <w:t xml:space="preserve"> </w:t>
            </w:r>
            <w:r w:rsidRPr="00DB6878">
              <w:rPr>
                <w:rFonts w:ascii="Garamond" w:hAnsi="Garamond" w:cs="Arial"/>
                <w:spacing w:val="-2"/>
                <w:sz w:val="20"/>
                <w:szCs w:val="20"/>
              </w:rPr>
              <w:t>d</w:t>
            </w:r>
            <w:r w:rsidRPr="00DB6878">
              <w:rPr>
                <w:rFonts w:ascii="Garamond" w:hAnsi="Garamond" w:cs="Arial"/>
                <w:spacing w:val="1"/>
                <w:sz w:val="20"/>
                <w:szCs w:val="20"/>
              </w:rPr>
              <w:t>e</w:t>
            </w:r>
            <w:r w:rsidRPr="00DB6878">
              <w:rPr>
                <w:rFonts w:ascii="Garamond" w:hAnsi="Garamond" w:cs="Arial"/>
                <w:spacing w:val="-2"/>
                <w:sz w:val="20"/>
                <w:szCs w:val="20"/>
              </w:rPr>
              <w:t>a</w:t>
            </w:r>
            <w:r w:rsidRPr="00DB6878">
              <w:rPr>
                <w:rFonts w:ascii="Garamond" w:hAnsi="Garamond" w:cs="Arial"/>
                <w:spacing w:val="2"/>
                <w:sz w:val="20"/>
                <w:szCs w:val="20"/>
              </w:rPr>
              <w:t>t</w:t>
            </w:r>
            <w:r w:rsidRPr="00DB6878">
              <w:rPr>
                <w:rFonts w:ascii="Garamond" w:hAnsi="Garamond" w:cs="Arial"/>
                <w:spacing w:val="-2"/>
                <w:sz w:val="20"/>
                <w:szCs w:val="20"/>
              </w:rPr>
              <w:t>h</w:t>
            </w:r>
            <w:r w:rsidRPr="00DB6878">
              <w:rPr>
                <w:rFonts w:ascii="Garamond" w:hAnsi="Garamond" w:cs="Arial"/>
                <w:sz w:val="20"/>
                <w:szCs w:val="20"/>
              </w:rPr>
              <w:t>.</w:t>
            </w:r>
            <w:r w:rsidRPr="00DB6878">
              <w:rPr>
                <w:rFonts w:ascii="Garamond" w:hAnsi="Garamond" w:cs="Arial"/>
                <w:spacing w:val="-3"/>
                <w:sz w:val="20"/>
                <w:szCs w:val="20"/>
              </w:rPr>
              <w:t xml:space="preserve"> </w:t>
            </w:r>
            <w:r w:rsidRPr="00DB6878">
              <w:rPr>
                <w:rFonts w:ascii="Garamond" w:hAnsi="Garamond" w:cs="Arial"/>
                <w:spacing w:val="-2"/>
                <w:sz w:val="20"/>
                <w:szCs w:val="20"/>
              </w:rPr>
              <w:t>H</w:t>
            </w:r>
            <w:r w:rsidRPr="00DB6878">
              <w:rPr>
                <w:rFonts w:ascii="Garamond" w:hAnsi="Garamond" w:cs="Arial"/>
                <w:spacing w:val="1"/>
                <w:sz w:val="20"/>
                <w:szCs w:val="20"/>
              </w:rPr>
              <w:t>o</w:t>
            </w:r>
            <w:r w:rsidRPr="00DB6878">
              <w:rPr>
                <w:rFonts w:ascii="Garamond" w:hAnsi="Garamond" w:cs="Arial"/>
                <w:spacing w:val="-2"/>
                <w:sz w:val="20"/>
                <w:szCs w:val="20"/>
              </w:rPr>
              <w:t>we</w:t>
            </w:r>
            <w:r w:rsidRPr="00DB6878">
              <w:rPr>
                <w:rFonts w:ascii="Garamond" w:hAnsi="Garamond" w:cs="Arial"/>
                <w:spacing w:val="2"/>
                <w:sz w:val="20"/>
                <w:szCs w:val="20"/>
              </w:rPr>
              <w:t>v</w:t>
            </w:r>
            <w:r w:rsidRPr="00DB6878">
              <w:rPr>
                <w:rFonts w:ascii="Garamond" w:hAnsi="Garamond" w:cs="Arial"/>
                <w:sz w:val="20"/>
                <w:szCs w:val="20"/>
              </w:rPr>
              <w:t>er</w:t>
            </w:r>
            <w:r w:rsidRPr="00DB6878">
              <w:rPr>
                <w:rFonts w:ascii="Garamond" w:hAnsi="Garamond" w:cs="Arial"/>
                <w:spacing w:val="-7"/>
                <w:sz w:val="20"/>
                <w:szCs w:val="20"/>
              </w:rPr>
              <w:t xml:space="preserve"> </w:t>
            </w:r>
            <w:r w:rsidRPr="00DB6878">
              <w:rPr>
                <w:rFonts w:ascii="Garamond" w:hAnsi="Garamond" w:cs="Arial"/>
                <w:sz w:val="20"/>
                <w:szCs w:val="20"/>
              </w:rPr>
              <w:t>they</w:t>
            </w:r>
            <w:r w:rsidRPr="00DB6878">
              <w:rPr>
                <w:rFonts w:ascii="Garamond" w:hAnsi="Garamond" w:cs="Arial"/>
                <w:spacing w:val="-3"/>
                <w:sz w:val="20"/>
                <w:szCs w:val="20"/>
              </w:rPr>
              <w:t xml:space="preserve"> </w:t>
            </w:r>
            <w:r w:rsidRPr="00DB6878">
              <w:rPr>
                <w:rFonts w:ascii="Garamond" w:hAnsi="Garamond" w:cs="Arial"/>
                <w:spacing w:val="-2"/>
                <w:sz w:val="20"/>
                <w:szCs w:val="20"/>
              </w:rPr>
              <w:t>w</w:t>
            </w:r>
            <w:r w:rsidRPr="00DB6878">
              <w:rPr>
                <w:rFonts w:ascii="Garamond" w:hAnsi="Garamond" w:cs="Arial"/>
                <w:spacing w:val="1"/>
                <w:sz w:val="20"/>
                <w:szCs w:val="20"/>
              </w:rPr>
              <w:t>o</w:t>
            </w:r>
            <w:r w:rsidRPr="00DB6878">
              <w:rPr>
                <w:rFonts w:ascii="Garamond" w:hAnsi="Garamond" w:cs="Arial"/>
                <w:spacing w:val="-2"/>
                <w:sz w:val="20"/>
                <w:szCs w:val="20"/>
              </w:rPr>
              <w:t>u</w:t>
            </w:r>
            <w:r w:rsidRPr="00DB6878">
              <w:rPr>
                <w:rFonts w:ascii="Garamond" w:hAnsi="Garamond" w:cs="Arial"/>
                <w:sz w:val="20"/>
                <w:szCs w:val="20"/>
              </w:rPr>
              <w:t>ld</w:t>
            </w:r>
            <w:r w:rsidRPr="00DB6878">
              <w:rPr>
                <w:rFonts w:ascii="Garamond" w:hAnsi="Garamond" w:cs="Arial"/>
                <w:spacing w:val="-4"/>
                <w:sz w:val="20"/>
                <w:szCs w:val="20"/>
              </w:rPr>
              <w:t xml:space="preserve"> </w:t>
            </w:r>
            <w:r w:rsidRPr="00DB6878">
              <w:rPr>
                <w:rFonts w:ascii="Garamond" w:hAnsi="Garamond" w:cs="Arial"/>
                <w:sz w:val="20"/>
                <w:szCs w:val="20"/>
              </w:rPr>
              <w:t>a</w:t>
            </w:r>
            <w:r w:rsidRPr="00DB6878">
              <w:rPr>
                <w:rFonts w:ascii="Garamond" w:hAnsi="Garamond" w:cs="Arial"/>
                <w:spacing w:val="-2"/>
                <w:sz w:val="20"/>
                <w:szCs w:val="20"/>
              </w:rPr>
              <w:t>p</w:t>
            </w:r>
            <w:r w:rsidRPr="00DB6878">
              <w:rPr>
                <w:rFonts w:ascii="Garamond" w:hAnsi="Garamond" w:cs="Arial"/>
                <w:spacing w:val="1"/>
                <w:sz w:val="20"/>
                <w:szCs w:val="20"/>
              </w:rPr>
              <w:t>p</w:t>
            </w:r>
            <w:r w:rsidRPr="00DB6878">
              <w:rPr>
                <w:rFonts w:ascii="Garamond" w:hAnsi="Garamond" w:cs="Arial"/>
                <w:sz w:val="20"/>
                <w:szCs w:val="20"/>
              </w:rPr>
              <w:t>re</w:t>
            </w:r>
            <w:r w:rsidRPr="00DB6878">
              <w:rPr>
                <w:rFonts w:ascii="Garamond" w:hAnsi="Garamond" w:cs="Arial"/>
                <w:spacing w:val="1"/>
                <w:sz w:val="20"/>
                <w:szCs w:val="20"/>
              </w:rPr>
              <w:t>c</w:t>
            </w:r>
            <w:r w:rsidRPr="00DB6878">
              <w:rPr>
                <w:rFonts w:ascii="Garamond" w:hAnsi="Garamond" w:cs="Arial"/>
                <w:sz w:val="20"/>
                <w:szCs w:val="20"/>
              </w:rPr>
              <w:t>i</w:t>
            </w:r>
            <w:r w:rsidRPr="00DB6878">
              <w:rPr>
                <w:rFonts w:ascii="Garamond" w:hAnsi="Garamond" w:cs="Arial"/>
                <w:spacing w:val="-2"/>
                <w:sz w:val="20"/>
                <w:szCs w:val="20"/>
              </w:rPr>
              <w:t>a</w:t>
            </w:r>
            <w:r w:rsidRPr="00DB6878">
              <w:rPr>
                <w:rFonts w:ascii="Garamond" w:hAnsi="Garamond" w:cs="Arial"/>
                <w:sz w:val="20"/>
                <w:szCs w:val="20"/>
              </w:rPr>
              <w:t>te</w:t>
            </w:r>
            <w:r w:rsidRPr="00DB6878">
              <w:rPr>
                <w:rFonts w:ascii="Garamond" w:hAnsi="Garamond" w:cs="Arial"/>
                <w:spacing w:val="-9"/>
                <w:sz w:val="20"/>
                <w:szCs w:val="20"/>
              </w:rPr>
              <w:t xml:space="preserve"> </w:t>
            </w:r>
            <w:r w:rsidRPr="00DB6878">
              <w:rPr>
                <w:rFonts w:ascii="Garamond" w:hAnsi="Garamond" w:cs="Arial"/>
                <w:spacing w:val="1"/>
                <w:sz w:val="20"/>
                <w:szCs w:val="20"/>
              </w:rPr>
              <w:t>g</w:t>
            </w:r>
            <w:r w:rsidRPr="00DB6878">
              <w:rPr>
                <w:rFonts w:ascii="Garamond" w:hAnsi="Garamond" w:cs="Arial"/>
                <w:spacing w:val="-2"/>
                <w:sz w:val="20"/>
                <w:szCs w:val="20"/>
              </w:rPr>
              <w:t>e</w:t>
            </w:r>
            <w:r w:rsidRPr="00DB6878">
              <w:rPr>
                <w:rFonts w:ascii="Garamond" w:hAnsi="Garamond" w:cs="Arial"/>
                <w:spacing w:val="1"/>
                <w:sz w:val="20"/>
                <w:szCs w:val="20"/>
              </w:rPr>
              <w:t>n</w:t>
            </w:r>
            <w:r w:rsidRPr="00DB6878">
              <w:rPr>
                <w:rFonts w:ascii="Garamond" w:hAnsi="Garamond" w:cs="Arial"/>
                <w:sz w:val="20"/>
                <w:szCs w:val="20"/>
              </w:rPr>
              <w:t>eral</w:t>
            </w:r>
            <w:r w:rsidRPr="00DB6878">
              <w:rPr>
                <w:rFonts w:ascii="Garamond" w:hAnsi="Garamond" w:cs="Arial"/>
                <w:spacing w:val="-5"/>
                <w:sz w:val="20"/>
                <w:szCs w:val="20"/>
              </w:rPr>
              <w:t xml:space="preserve"> </w:t>
            </w:r>
            <w:r w:rsidRPr="00DB6878">
              <w:rPr>
                <w:rFonts w:ascii="Garamond" w:hAnsi="Garamond" w:cs="Arial"/>
                <w:sz w:val="20"/>
                <w:szCs w:val="20"/>
              </w:rPr>
              <w:t>pray</w:t>
            </w:r>
            <w:r w:rsidRPr="00DB6878">
              <w:rPr>
                <w:rFonts w:ascii="Garamond" w:hAnsi="Garamond" w:cs="Arial"/>
                <w:spacing w:val="1"/>
                <w:sz w:val="20"/>
                <w:szCs w:val="20"/>
              </w:rPr>
              <w:t>er</w:t>
            </w:r>
            <w:r w:rsidRPr="00DB6878">
              <w:rPr>
                <w:rFonts w:ascii="Garamond" w:hAnsi="Garamond" w:cs="Arial"/>
                <w:sz w:val="20"/>
                <w:szCs w:val="20"/>
              </w:rPr>
              <w:t>s</w:t>
            </w:r>
            <w:r w:rsidRPr="00DB6878">
              <w:rPr>
                <w:rFonts w:ascii="Garamond" w:hAnsi="Garamond" w:cs="Arial"/>
                <w:spacing w:val="-5"/>
                <w:sz w:val="20"/>
                <w:szCs w:val="20"/>
              </w:rPr>
              <w:t xml:space="preserve"> </w:t>
            </w:r>
            <w:r w:rsidRPr="00DB6878">
              <w:rPr>
                <w:rFonts w:ascii="Garamond" w:hAnsi="Garamond" w:cs="Arial"/>
                <w:spacing w:val="-2"/>
                <w:sz w:val="20"/>
                <w:szCs w:val="20"/>
              </w:rPr>
              <w:t>a</w:t>
            </w:r>
            <w:r w:rsidRPr="00DB6878">
              <w:rPr>
                <w:rFonts w:ascii="Garamond" w:hAnsi="Garamond" w:cs="Arial"/>
                <w:sz w:val="20"/>
                <w:szCs w:val="20"/>
              </w:rPr>
              <w:t>nd ot</w:t>
            </w:r>
            <w:r w:rsidRPr="00DB6878">
              <w:rPr>
                <w:rFonts w:ascii="Garamond" w:hAnsi="Garamond" w:cs="Arial"/>
                <w:spacing w:val="-2"/>
                <w:sz w:val="20"/>
                <w:szCs w:val="20"/>
              </w:rPr>
              <w:t>h</w:t>
            </w:r>
            <w:r w:rsidRPr="00DB6878">
              <w:rPr>
                <w:rFonts w:ascii="Garamond" w:hAnsi="Garamond" w:cs="Arial"/>
                <w:spacing w:val="1"/>
                <w:sz w:val="20"/>
                <w:szCs w:val="20"/>
              </w:rPr>
              <w:t>e</w:t>
            </w:r>
            <w:r w:rsidRPr="00DB6878">
              <w:rPr>
                <w:rFonts w:ascii="Garamond" w:hAnsi="Garamond" w:cs="Arial"/>
                <w:sz w:val="20"/>
                <w:szCs w:val="20"/>
              </w:rPr>
              <w:t>r</w:t>
            </w:r>
            <w:r w:rsidRPr="00DB6878">
              <w:rPr>
                <w:rFonts w:ascii="Garamond" w:hAnsi="Garamond" w:cs="Arial"/>
                <w:spacing w:val="-4"/>
                <w:sz w:val="20"/>
                <w:szCs w:val="20"/>
              </w:rPr>
              <w:t xml:space="preserve"> </w:t>
            </w:r>
            <w:r w:rsidRPr="00DB6878">
              <w:rPr>
                <w:rFonts w:ascii="Garamond" w:hAnsi="Garamond" w:cs="Arial"/>
                <w:spacing w:val="1"/>
                <w:sz w:val="20"/>
                <w:szCs w:val="20"/>
              </w:rPr>
              <w:t>s</w:t>
            </w:r>
            <w:r w:rsidRPr="00DB6878">
              <w:rPr>
                <w:rFonts w:ascii="Garamond" w:hAnsi="Garamond" w:cs="Arial"/>
                <w:spacing w:val="-2"/>
                <w:sz w:val="20"/>
                <w:szCs w:val="20"/>
              </w:rPr>
              <w:t>p</w:t>
            </w:r>
            <w:r w:rsidRPr="00DB6878">
              <w:rPr>
                <w:rFonts w:ascii="Garamond" w:hAnsi="Garamond" w:cs="Arial"/>
                <w:sz w:val="20"/>
                <w:szCs w:val="20"/>
              </w:rPr>
              <w:t>iritu</w:t>
            </w:r>
            <w:r w:rsidRPr="00DB6878">
              <w:rPr>
                <w:rFonts w:ascii="Garamond" w:hAnsi="Garamond" w:cs="Arial"/>
                <w:spacing w:val="-2"/>
                <w:sz w:val="20"/>
                <w:szCs w:val="20"/>
              </w:rPr>
              <w:t>a</w:t>
            </w:r>
            <w:r w:rsidRPr="00DB6878">
              <w:rPr>
                <w:rFonts w:ascii="Garamond" w:hAnsi="Garamond" w:cs="Arial"/>
                <w:sz w:val="20"/>
                <w:szCs w:val="20"/>
              </w:rPr>
              <w:t>l</w:t>
            </w:r>
            <w:r w:rsidRPr="00DB6878">
              <w:rPr>
                <w:rFonts w:ascii="Garamond" w:hAnsi="Garamond" w:cs="Arial"/>
                <w:spacing w:val="-6"/>
                <w:sz w:val="20"/>
                <w:szCs w:val="20"/>
              </w:rPr>
              <w:t xml:space="preserve"> </w:t>
            </w:r>
            <w:r w:rsidRPr="00DB6878">
              <w:rPr>
                <w:rFonts w:ascii="Garamond" w:hAnsi="Garamond" w:cs="Arial"/>
                <w:spacing w:val="1"/>
                <w:sz w:val="20"/>
                <w:szCs w:val="20"/>
              </w:rPr>
              <w:t>c</w:t>
            </w:r>
            <w:r w:rsidRPr="00DB6878">
              <w:rPr>
                <w:rFonts w:ascii="Garamond" w:hAnsi="Garamond" w:cs="Arial"/>
                <w:sz w:val="20"/>
                <w:szCs w:val="20"/>
              </w:rPr>
              <w:t>a</w:t>
            </w:r>
            <w:r w:rsidRPr="00DB6878">
              <w:rPr>
                <w:rFonts w:ascii="Garamond" w:hAnsi="Garamond" w:cs="Arial"/>
                <w:spacing w:val="-2"/>
                <w:sz w:val="20"/>
                <w:szCs w:val="20"/>
              </w:rPr>
              <w:t>r</w:t>
            </w:r>
            <w:r w:rsidRPr="00DB6878">
              <w:rPr>
                <w:rFonts w:ascii="Garamond" w:hAnsi="Garamond" w:cs="Arial"/>
                <w:sz w:val="20"/>
                <w:szCs w:val="20"/>
              </w:rPr>
              <w:t>e</w:t>
            </w:r>
            <w:r w:rsidRPr="00DB6878">
              <w:rPr>
                <w:rFonts w:ascii="Garamond" w:hAnsi="Garamond" w:cs="Arial"/>
                <w:spacing w:val="-4"/>
                <w:sz w:val="20"/>
                <w:szCs w:val="20"/>
              </w:rPr>
              <w:t xml:space="preserve"> </w:t>
            </w:r>
            <w:r w:rsidRPr="00DB6878">
              <w:rPr>
                <w:rFonts w:ascii="Garamond" w:hAnsi="Garamond" w:cs="Arial"/>
                <w:sz w:val="20"/>
                <w:szCs w:val="20"/>
              </w:rPr>
              <w:t>from</w:t>
            </w:r>
            <w:r w:rsidRPr="00DB6878">
              <w:rPr>
                <w:rFonts w:ascii="Garamond" w:hAnsi="Garamond" w:cs="Arial"/>
                <w:spacing w:val="-4"/>
                <w:sz w:val="20"/>
                <w:szCs w:val="20"/>
              </w:rPr>
              <w:t xml:space="preserve"> </w:t>
            </w:r>
            <w:r w:rsidRPr="00DB6878">
              <w:rPr>
                <w:rFonts w:ascii="Garamond" w:hAnsi="Garamond" w:cs="Arial"/>
                <w:spacing w:val="1"/>
                <w:sz w:val="20"/>
                <w:szCs w:val="20"/>
              </w:rPr>
              <w:t>c</w:t>
            </w:r>
            <w:r w:rsidRPr="00DB6878">
              <w:rPr>
                <w:rFonts w:ascii="Garamond" w:hAnsi="Garamond" w:cs="Arial"/>
                <w:sz w:val="20"/>
                <w:szCs w:val="20"/>
              </w:rPr>
              <w:t>l</w:t>
            </w:r>
            <w:r w:rsidRPr="00DB6878">
              <w:rPr>
                <w:rFonts w:ascii="Garamond" w:hAnsi="Garamond" w:cs="Arial"/>
                <w:spacing w:val="-3"/>
                <w:sz w:val="20"/>
                <w:szCs w:val="20"/>
              </w:rPr>
              <w:t>e</w:t>
            </w:r>
            <w:r w:rsidRPr="00DB6878">
              <w:rPr>
                <w:rFonts w:ascii="Garamond" w:hAnsi="Garamond" w:cs="Arial"/>
                <w:sz w:val="20"/>
                <w:szCs w:val="20"/>
              </w:rPr>
              <w:t>rgy</w:t>
            </w:r>
            <w:r w:rsidRPr="00DB6878">
              <w:rPr>
                <w:rFonts w:ascii="Garamond" w:hAnsi="Garamond" w:cs="Arial"/>
                <w:spacing w:val="-4"/>
                <w:sz w:val="20"/>
                <w:szCs w:val="20"/>
              </w:rPr>
              <w:t xml:space="preserve"> </w:t>
            </w:r>
            <w:r w:rsidRPr="00DB6878">
              <w:rPr>
                <w:rFonts w:ascii="Garamond" w:hAnsi="Garamond" w:cs="Arial"/>
                <w:spacing w:val="-2"/>
                <w:sz w:val="20"/>
                <w:szCs w:val="20"/>
              </w:rPr>
              <w:t>o</w:t>
            </w:r>
            <w:r w:rsidRPr="00DB6878">
              <w:rPr>
                <w:rFonts w:ascii="Garamond" w:hAnsi="Garamond" w:cs="Arial"/>
                <w:sz w:val="20"/>
                <w:szCs w:val="20"/>
              </w:rPr>
              <w:t xml:space="preserve">f </w:t>
            </w:r>
            <w:r w:rsidRPr="00DB6878">
              <w:rPr>
                <w:rFonts w:ascii="Garamond" w:hAnsi="Garamond" w:cs="Arial"/>
                <w:spacing w:val="-2"/>
                <w:sz w:val="20"/>
                <w:szCs w:val="20"/>
              </w:rPr>
              <w:t>o</w:t>
            </w:r>
            <w:r w:rsidRPr="00DB6878">
              <w:rPr>
                <w:rFonts w:ascii="Garamond" w:hAnsi="Garamond" w:cs="Arial"/>
                <w:spacing w:val="2"/>
                <w:sz w:val="20"/>
                <w:szCs w:val="20"/>
              </w:rPr>
              <w:t>t</w:t>
            </w:r>
            <w:r w:rsidRPr="00DB6878">
              <w:rPr>
                <w:rFonts w:ascii="Garamond" w:hAnsi="Garamond" w:cs="Arial"/>
                <w:spacing w:val="-2"/>
                <w:sz w:val="20"/>
                <w:szCs w:val="20"/>
              </w:rPr>
              <w:t>h</w:t>
            </w:r>
            <w:r w:rsidRPr="00DB6878">
              <w:rPr>
                <w:rFonts w:ascii="Garamond" w:hAnsi="Garamond" w:cs="Arial"/>
                <w:sz w:val="20"/>
                <w:szCs w:val="20"/>
              </w:rPr>
              <w:t>er</w:t>
            </w:r>
            <w:r w:rsidRPr="00DB6878">
              <w:rPr>
                <w:rFonts w:ascii="Garamond" w:hAnsi="Garamond" w:cs="Arial"/>
                <w:spacing w:val="-4"/>
                <w:sz w:val="20"/>
                <w:szCs w:val="20"/>
              </w:rPr>
              <w:t xml:space="preserve"> </w:t>
            </w:r>
            <w:r w:rsidRPr="00DB6878">
              <w:rPr>
                <w:rFonts w:ascii="Garamond" w:hAnsi="Garamond" w:cs="Arial"/>
                <w:sz w:val="20"/>
                <w:szCs w:val="20"/>
              </w:rPr>
              <w:t>Chri</w:t>
            </w:r>
            <w:r w:rsidRPr="00DB6878">
              <w:rPr>
                <w:rFonts w:ascii="Garamond" w:hAnsi="Garamond" w:cs="Arial"/>
                <w:spacing w:val="1"/>
                <w:sz w:val="20"/>
                <w:szCs w:val="20"/>
              </w:rPr>
              <w:t>s</w:t>
            </w:r>
            <w:r w:rsidRPr="00DB6878">
              <w:rPr>
                <w:rFonts w:ascii="Garamond" w:hAnsi="Garamond" w:cs="Arial"/>
                <w:sz w:val="20"/>
                <w:szCs w:val="20"/>
              </w:rPr>
              <w:t>ti</w:t>
            </w:r>
            <w:r w:rsidRPr="00DB6878">
              <w:rPr>
                <w:rFonts w:ascii="Garamond" w:hAnsi="Garamond" w:cs="Arial"/>
                <w:spacing w:val="-2"/>
                <w:sz w:val="20"/>
                <w:szCs w:val="20"/>
              </w:rPr>
              <w:t>a</w:t>
            </w:r>
            <w:r w:rsidRPr="00DB6878">
              <w:rPr>
                <w:rFonts w:ascii="Garamond" w:hAnsi="Garamond" w:cs="Arial"/>
                <w:sz w:val="20"/>
                <w:szCs w:val="20"/>
              </w:rPr>
              <w:t>n</w:t>
            </w:r>
            <w:r w:rsidRPr="00DB6878">
              <w:rPr>
                <w:rFonts w:ascii="Garamond" w:hAnsi="Garamond" w:cs="Arial"/>
                <w:spacing w:val="-7"/>
                <w:sz w:val="20"/>
                <w:szCs w:val="20"/>
              </w:rPr>
              <w:t xml:space="preserve"> </w:t>
            </w:r>
            <w:r w:rsidRPr="00DB6878">
              <w:rPr>
                <w:rFonts w:ascii="Garamond" w:hAnsi="Garamond" w:cs="Arial"/>
                <w:sz w:val="20"/>
                <w:szCs w:val="20"/>
              </w:rPr>
              <w:t>d</w:t>
            </w:r>
            <w:r w:rsidRPr="00DB6878">
              <w:rPr>
                <w:rFonts w:ascii="Garamond" w:hAnsi="Garamond" w:cs="Arial"/>
                <w:spacing w:val="1"/>
                <w:sz w:val="20"/>
                <w:szCs w:val="20"/>
              </w:rPr>
              <w:t>e</w:t>
            </w:r>
            <w:r w:rsidRPr="00DB6878">
              <w:rPr>
                <w:rFonts w:ascii="Garamond" w:hAnsi="Garamond" w:cs="Arial"/>
                <w:sz w:val="20"/>
                <w:szCs w:val="20"/>
              </w:rPr>
              <w:t>nomi</w:t>
            </w:r>
            <w:r w:rsidRPr="00DB6878">
              <w:rPr>
                <w:rFonts w:ascii="Garamond" w:hAnsi="Garamond" w:cs="Arial"/>
                <w:spacing w:val="-2"/>
                <w:sz w:val="20"/>
                <w:szCs w:val="20"/>
              </w:rPr>
              <w:t>n</w:t>
            </w:r>
            <w:r w:rsidRPr="00DB6878">
              <w:rPr>
                <w:rFonts w:ascii="Garamond" w:hAnsi="Garamond" w:cs="Arial"/>
                <w:sz w:val="20"/>
                <w:szCs w:val="20"/>
              </w:rPr>
              <w:t>ations</w:t>
            </w:r>
            <w:r w:rsidRPr="00DB6878">
              <w:rPr>
                <w:rFonts w:ascii="Garamond" w:hAnsi="Garamond" w:cs="Arial"/>
                <w:spacing w:val="-11"/>
                <w:sz w:val="20"/>
                <w:szCs w:val="20"/>
              </w:rPr>
              <w:t xml:space="preserve"> </w:t>
            </w:r>
            <w:r w:rsidRPr="00DB6878">
              <w:rPr>
                <w:rFonts w:ascii="Garamond" w:hAnsi="Garamond" w:cs="Arial"/>
                <w:sz w:val="20"/>
                <w:szCs w:val="20"/>
              </w:rPr>
              <w:t>if</w:t>
            </w:r>
            <w:r w:rsidRPr="00DB6878">
              <w:rPr>
                <w:rFonts w:ascii="Garamond" w:hAnsi="Garamond" w:cs="Arial"/>
                <w:spacing w:val="-2"/>
                <w:sz w:val="20"/>
                <w:szCs w:val="20"/>
              </w:rPr>
              <w:t xml:space="preserve"> </w:t>
            </w:r>
            <w:r w:rsidRPr="00DB6878">
              <w:rPr>
                <w:rFonts w:ascii="Garamond" w:hAnsi="Garamond" w:cs="Arial"/>
                <w:sz w:val="20"/>
                <w:szCs w:val="20"/>
              </w:rPr>
              <w:t>A</w:t>
            </w:r>
            <w:r w:rsidRPr="00DB6878">
              <w:rPr>
                <w:rFonts w:ascii="Garamond" w:hAnsi="Garamond" w:cs="Arial"/>
                <w:spacing w:val="-2"/>
                <w:sz w:val="20"/>
                <w:szCs w:val="20"/>
              </w:rPr>
              <w:t>d</w:t>
            </w:r>
            <w:r w:rsidRPr="00DB6878">
              <w:rPr>
                <w:rFonts w:ascii="Garamond" w:hAnsi="Garamond" w:cs="Arial"/>
                <w:spacing w:val="1"/>
                <w:sz w:val="20"/>
                <w:szCs w:val="20"/>
              </w:rPr>
              <w:t>v</w:t>
            </w:r>
            <w:r w:rsidRPr="00DB6878">
              <w:rPr>
                <w:rFonts w:ascii="Garamond" w:hAnsi="Garamond" w:cs="Arial"/>
                <w:sz w:val="20"/>
                <w:szCs w:val="20"/>
              </w:rPr>
              <w:t>enti</w:t>
            </w:r>
            <w:r w:rsidRPr="00DB6878">
              <w:rPr>
                <w:rFonts w:ascii="Garamond" w:hAnsi="Garamond" w:cs="Arial"/>
                <w:spacing w:val="1"/>
                <w:sz w:val="20"/>
                <w:szCs w:val="20"/>
              </w:rPr>
              <w:t>s</w:t>
            </w:r>
            <w:r w:rsidRPr="00DB6878">
              <w:rPr>
                <w:rFonts w:ascii="Garamond" w:hAnsi="Garamond" w:cs="Arial"/>
                <w:sz w:val="20"/>
                <w:szCs w:val="20"/>
              </w:rPr>
              <w:t xml:space="preserve">t </w:t>
            </w:r>
            <w:r w:rsidRPr="00DB6878">
              <w:rPr>
                <w:rFonts w:ascii="Garamond" w:hAnsi="Garamond" w:cs="Arial"/>
                <w:spacing w:val="1"/>
                <w:sz w:val="20"/>
                <w:szCs w:val="20"/>
              </w:rPr>
              <w:t>c</w:t>
            </w:r>
            <w:r w:rsidRPr="00DB6878">
              <w:rPr>
                <w:rFonts w:ascii="Garamond" w:hAnsi="Garamond" w:cs="Arial"/>
                <w:sz w:val="20"/>
                <w:szCs w:val="20"/>
              </w:rPr>
              <w:t>l</w:t>
            </w:r>
            <w:r w:rsidRPr="00DB6878">
              <w:rPr>
                <w:rFonts w:ascii="Garamond" w:hAnsi="Garamond" w:cs="Arial"/>
                <w:spacing w:val="-2"/>
                <w:sz w:val="20"/>
                <w:szCs w:val="20"/>
              </w:rPr>
              <w:t>e</w:t>
            </w:r>
            <w:r w:rsidRPr="00DB6878">
              <w:rPr>
                <w:rFonts w:ascii="Garamond" w:hAnsi="Garamond" w:cs="Arial"/>
                <w:sz w:val="20"/>
                <w:szCs w:val="20"/>
              </w:rPr>
              <w:t>r</w:t>
            </w:r>
            <w:r w:rsidRPr="00DB6878">
              <w:rPr>
                <w:rFonts w:ascii="Garamond" w:hAnsi="Garamond" w:cs="Arial"/>
                <w:spacing w:val="1"/>
                <w:sz w:val="20"/>
                <w:szCs w:val="20"/>
              </w:rPr>
              <w:t>g</w:t>
            </w:r>
            <w:r w:rsidRPr="00DB6878">
              <w:rPr>
                <w:rFonts w:ascii="Garamond" w:hAnsi="Garamond" w:cs="Arial"/>
                <w:sz w:val="20"/>
                <w:szCs w:val="20"/>
              </w:rPr>
              <w:t>y</w:t>
            </w:r>
            <w:r w:rsidRPr="00DB6878">
              <w:rPr>
                <w:rFonts w:ascii="Garamond" w:hAnsi="Garamond" w:cs="Arial"/>
                <w:spacing w:val="-4"/>
                <w:sz w:val="20"/>
                <w:szCs w:val="20"/>
              </w:rPr>
              <w:t xml:space="preserve"> </w:t>
            </w:r>
            <w:r w:rsidRPr="00DB6878">
              <w:rPr>
                <w:rFonts w:ascii="Garamond" w:hAnsi="Garamond" w:cs="Arial"/>
                <w:spacing w:val="-2"/>
                <w:sz w:val="20"/>
                <w:szCs w:val="20"/>
              </w:rPr>
              <w:t>we</w:t>
            </w:r>
            <w:r w:rsidRPr="00DB6878">
              <w:rPr>
                <w:rFonts w:ascii="Garamond" w:hAnsi="Garamond" w:cs="Arial"/>
                <w:spacing w:val="1"/>
                <w:sz w:val="20"/>
                <w:szCs w:val="20"/>
              </w:rPr>
              <w:t>r</w:t>
            </w:r>
            <w:r w:rsidRPr="00DB6878">
              <w:rPr>
                <w:rFonts w:ascii="Garamond" w:hAnsi="Garamond" w:cs="Arial"/>
                <w:sz w:val="20"/>
                <w:szCs w:val="20"/>
              </w:rPr>
              <w:t>e</w:t>
            </w:r>
            <w:r w:rsidRPr="00DB6878">
              <w:rPr>
                <w:rFonts w:ascii="Garamond" w:hAnsi="Garamond" w:cs="Arial"/>
                <w:spacing w:val="-4"/>
                <w:sz w:val="20"/>
                <w:szCs w:val="20"/>
              </w:rPr>
              <w:t xml:space="preserve"> </w:t>
            </w:r>
            <w:r w:rsidRPr="00DB6878">
              <w:rPr>
                <w:rFonts w:ascii="Garamond" w:hAnsi="Garamond" w:cs="Arial"/>
                <w:sz w:val="20"/>
                <w:szCs w:val="20"/>
              </w:rPr>
              <w:t>not</w:t>
            </w:r>
            <w:r w:rsidRPr="00DB6878">
              <w:rPr>
                <w:rFonts w:ascii="Garamond" w:hAnsi="Garamond" w:cs="Arial"/>
                <w:spacing w:val="-3"/>
                <w:sz w:val="20"/>
                <w:szCs w:val="20"/>
              </w:rPr>
              <w:t xml:space="preserve"> </w:t>
            </w:r>
            <w:r w:rsidRPr="00DB6878">
              <w:rPr>
                <w:rFonts w:ascii="Garamond" w:hAnsi="Garamond" w:cs="Arial"/>
                <w:sz w:val="20"/>
                <w:szCs w:val="20"/>
              </w:rPr>
              <w:t>a</w:t>
            </w:r>
            <w:r w:rsidRPr="00DB6878">
              <w:rPr>
                <w:rFonts w:ascii="Garamond" w:hAnsi="Garamond" w:cs="Arial"/>
                <w:spacing w:val="1"/>
                <w:sz w:val="20"/>
                <w:szCs w:val="20"/>
              </w:rPr>
              <w:t>v</w:t>
            </w:r>
            <w:r w:rsidRPr="00DB6878">
              <w:rPr>
                <w:rFonts w:ascii="Garamond" w:hAnsi="Garamond" w:cs="Arial"/>
                <w:sz w:val="20"/>
                <w:szCs w:val="20"/>
              </w:rPr>
              <w:t>aila</w:t>
            </w:r>
            <w:r w:rsidRPr="00DB6878">
              <w:rPr>
                <w:rFonts w:ascii="Garamond" w:hAnsi="Garamond" w:cs="Arial"/>
                <w:spacing w:val="-2"/>
                <w:sz w:val="20"/>
                <w:szCs w:val="20"/>
              </w:rPr>
              <w:t>b</w:t>
            </w:r>
            <w:r w:rsidRPr="00DB6878">
              <w:rPr>
                <w:rFonts w:ascii="Garamond" w:hAnsi="Garamond" w:cs="Arial"/>
                <w:spacing w:val="1"/>
                <w:sz w:val="20"/>
                <w:szCs w:val="20"/>
              </w:rPr>
              <w:t>l</w:t>
            </w:r>
            <w:r w:rsidRPr="00DB6878">
              <w:rPr>
                <w:rFonts w:ascii="Garamond" w:hAnsi="Garamond" w:cs="Arial"/>
                <w:sz w:val="20"/>
                <w:szCs w:val="20"/>
              </w:rPr>
              <w:t>e.</w:t>
            </w:r>
            <w:r w:rsidRPr="00DB6878">
              <w:rPr>
                <w:rFonts w:ascii="Garamond" w:hAnsi="Garamond" w:cs="Arial"/>
                <w:spacing w:val="-8"/>
                <w:sz w:val="20"/>
                <w:szCs w:val="20"/>
              </w:rPr>
              <w:t xml:space="preserve"> </w:t>
            </w:r>
            <w:r w:rsidRPr="00DB6878">
              <w:rPr>
                <w:rFonts w:ascii="Garamond" w:hAnsi="Garamond" w:cs="Arial"/>
                <w:sz w:val="20"/>
                <w:szCs w:val="20"/>
              </w:rPr>
              <w:t>Ad</w:t>
            </w:r>
            <w:r w:rsidRPr="00DB6878">
              <w:rPr>
                <w:rFonts w:ascii="Garamond" w:hAnsi="Garamond" w:cs="Arial"/>
                <w:spacing w:val="1"/>
                <w:sz w:val="20"/>
                <w:szCs w:val="20"/>
              </w:rPr>
              <w:t>v</w:t>
            </w:r>
            <w:r w:rsidRPr="00DB6878">
              <w:rPr>
                <w:rFonts w:ascii="Garamond" w:hAnsi="Garamond" w:cs="Arial"/>
                <w:sz w:val="20"/>
                <w:szCs w:val="20"/>
              </w:rPr>
              <w:t>e</w:t>
            </w:r>
            <w:r w:rsidRPr="00DB6878">
              <w:rPr>
                <w:rFonts w:ascii="Garamond" w:hAnsi="Garamond" w:cs="Arial"/>
                <w:spacing w:val="-2"/>
                <w:sz w:val="20"/>
                <w:szCs w:val="20"/>
              </w:rPr>
              <w:t>n</w:t>
            </w:r>
            <w:r w:rsidRPr="00DB6878">
              <w:rPr>
                <w:rFonts w:ascii="Garamond" w:hAnsi="Garamond" w:cs="Arial"/>
                <w:sz w:val="20"/>
                <w:szCs w:val="20"/>
              </w:rPr>
              <w:t>ti</w:t>
            </w:r>
            <w:r w:rsidRPr="00DB6878">
              <w:rPr>
                <w:rFonts w:ascii="Garamond" w:hAnsi="Garamond" w:cs="Arial"/>
                <w:spacing w:val="1"/>
                <w:sz w:val="20"/>
                <w:szCs w:val="20"/>
              </w:rPr>
              <w:t>s</w:t>
            </w:r>
            <w:r w:rsidRPr="00DB6878">
              <w:rPr>
                <w:rFonts w:ascii="Garamond" w:hAnsi="Garamond" w:cs="Arial"/>
                <w:sz w:val="20"/>
                <w:szCs w:val="20"/>
              </w:rPr>
              <w:t>ts</w:t>
            </w:r>
            <w:r w:rsidRPr="00DB6878">
              <w:rPr>
                <w:rFonts w:ascii="Garamond" w:hAnsi="Garamond" w:cs="Arial"/>
                <w:spacing w:val="-8"/>
                <w:sz w:val="20"/>
                <w:szCs w:val="20"/>
              </w:rPr>
              <w:t xml:space="preserve"> </w:t>
            </w:r>
            <w:r w:rsidRPr="00DB6878">
              <w:rPr>
                <w:rFonts w:ascii="Garamond" w:hAnsi="Garamond" w:cs="Arial"/>
                <w:spacing w:val="-2"/>
                <w:sz w:val="20"/>
                <w:szCs w:val="20"/>
              </w:rPr>
              <w:t>d</w:t>
            </w:r>
            <w:r w:rsidRPr="00DB6878">
              <w:rPr>
                <w:rFonts w:ascii="Garamond" w:hAnsi="Garamond" w:cs="Arial"/>
                <w:sz w:val="20"/>
                <w:szCs w:val="20"/>
              </w:rPr>
              <w:t>o</w:t>
            </w:r>
            <w:r w:rsidRPr="00DB6878">
              <w:rPr>
                <w:rFonts w:ascii="Garamond" w:hAnsi="Garamond" w:cs="Arial"/>
                <w:spacing w:val="-1"/>
                <w:sz w:val="20"/>
                <w:szCs w:val="20"/>
              </w:rPr>
              <w:t xml:space="preserve"> </w:t>
            </w:r>
            <w:r w:rsidRPr="00DB6878">
              <w:rPr>
                <w:rFonts w:ascii="Garamond" w:hAnsi="Garamond" w:cs="Arial"/>
                <w:sz w:val="20"/>
                <w:szCs w:val="20"/>
              </w:rPr>
              <w:t>n</w:t>
            </w:r>
            <w:r w:rsidRPr="00DB6878">
              <w:rPr>
                <w:rFonts w:ascii="Garamond" w:hAnsi="Garamond" w:cs="Arial"/>
                <w:spacing w:val="-2"/>
                <w:sz w:val="20"/>
                <w:szCs w:val="20"/>
              </w:rPr>
              <w:t>o</w:t>
            </w:r>
            <w:r w:rsidRPr="00DB6878">
              <w:rPr>
                <w:rFonts w:ascii="Garamond" w:hAnsi="Garamond" w:cs="Arial"/>
                <w:sz w:val="20"/>
                <w:szCs w:val="20"/>
              </w:rPr>
              <w:t>t</w:t>
            </w:r>
            <w:r w:rsidRPr="00DB6878">
              <w:rPr>
                <w:rFonts w:ascii="Garamond" w:hAnsi="Garamond" w:cs="Arial"/>
                <w:spacing w:val="-2"/>
                <w:sz w:val="20"/>
                <w:szCs w:val="20"/>
              </w:rPr>
              <w:t xml:space="preserve"> h</w:t>
            </w:r>
            <w:r w:rsidRPr="00DB6878">
              <w:rPr>
                <w:rFonts w:ascii="Garamond" w:hAnsi="Garamond" w:cs="Arial"/>
                <w:sz w:val="20"/>
                <w:szCs w:val="20"/>
              </w:rPr>
              <w:t>old</w:t>
            </w:r>
            <w:r w:rsidRPr="00DB6878">
              <w:rPr>
                <w:rFonts w:ascii="Garamond" w:hAnsi="Garamond" w:cs="Arial"/>
                <w:spacing w:val="-6"/>
                <w:sz w:val="20"/>
                <w:szCs w:val="20"/>
              </w:rPr>
              <w:t xml:space="preserve"> </w:t>
            </w:r>
            <w:r w:rsidRPr="00DB6878">
              <w:rPr>
                <w:rFonts w:ascii="Garamond" w:hAnsi="Garamond" w:cs="Arial"/>
                <w:spacing w:val="2"/>
                <w:sz w:val="20"/>
                <w:szCs w:val="20"/>
              </w:rPr>
              <w:t>t</w:t>
            </w:r>
            <w:r w:rsidRPr="00DB6878">
              <w:rPr>
                <w:rFonts w:ascii="Garamond" w:hAnsi="Garamond" w:cs="Arial"/>
                <w:spacing w:val="-2"/>
                <w:sz w:val="20"/>
                <w:szCs w:val="20"/>
              </w:rPr>
              <w:t>h</w:t>
            </w:r>
            <w:r w:rsidRPr="00DB6878">
              <w:rPr>
                <w:rFonts w:ascii="Garamond" w:hAnsi="Garamond" w:cs="Arial"/>
                <w:sz w:val="20"/>
                <w:szCs w:val="20"/>
              </w:rPr>
              <w:t>e</w:t>
            </w:r>
            <w:r w:rsidRPr="00DB6878">
              <w:rPr>
                <w:rFonts w:ascii="Garamond" w:hAnsi="Garamond" w:cs="Arial"/>
                <w:spacing w:val="-2"/>
                <w:sz w:val="20"/>
                <w:szCs w:val="20"/>
              </w:rPr>
              <w:t xml:space="preserve"> </w:t>
            </w:r>
            <w:r w:rsidRPr="00DB6878">
              <w:rPr>
                <w:rFonts w:ascii="Garamond" w:hAnsi="Garamond" w:cs="Arial"/>
                <w:spacing w:val="1"/>
                <w:sz w:val="20"/>
                <w:szCs w:val="20"/>
              </w:rPr>
              <w:t>s</w:t>
            </w:r>
            <w:r w:rsidRPr="00DB6878">
              <w:rPr>
                <w:rFonts w:ascii="Garamond" w:hAnsi="Garamond" w:cs="Arial"/>
                <w:spacing w:val="-2"/>
                <w:sz w:val="20"/>
                <w:szCs w:val="20"/>
              </w:rPr>
              <w:t>a</w:t>
            </w:r>
            <w:r w:rsidRPr="00DB6878">
              <w:rPr>
                <w:rFonts w:ascii="Garamond" w:hAnsi="Garamond" w:cs="Arial"/>
                <w:spacing w:val="1"/>
                <w:sz w:val="20"/>
                <w:szCs w:val="20"/>
              </w:rPr>
              <w:t>c</w:t>
            </w:r>
            <w:r w:rsidRPr="00DB6878">
              <w:rPr>
                <w:rFonts w:ascii="Garamond" w:hAnsi="Garamond" w:cs="Arial"/>
                <w:sz w:val="20"/>
                <w:szCs w:val="20"/>
              </w:rPr>
              <w:t>ram</w:t>
            </w:r>
            <w:r w:rsidRPr="00DB6878">
              <w:rPr>
                <w:rFonts w:ascii="Garamond" w:hAnsi="Garamond" w:cs="Arial"/>
                <w:spacing w:val="1"/>
                <w:sz w:val="20"/>
                <w:szCs w:val="20"/>
              </w:rPr>
              <w:t>e</w:t>
            </w:r>
            <w:r w:rsidRPr="00DB6878">
              <w:rPr>
                <w:rFonts w:ascii="Garamond" w:hAnsi="Garamond" w:cs="Arial"/>
                <w:sz w:val="20"/>
                <w:szCs w:val="20"/>
              </w:rPr>
              <w:t>nts</w:t>
            </w:r>
            <w:r w:rsidRPr="00DB6878">
              <w:rPr>
                <w:rFonts w:ascii="Garamond" w:hAnsi="Garamond" w:cs="Arial"/>
                <w:spacing w:val="-9"/>
                <w:sz w:val="20"/>
                <w:szCs w:val="20"/>
              </w:rPr>
              <w:t xml:space="preserve"> </w:t>
            </w:r>
            <w:r w:rsidRPr="00DB6878">
              <w:rPr>
                <w:rFonts w:ascii="Garamond" w:hAnsi="Garamond" w:cs="Arial"/>
                <w:spacing w:val="-2"/>
                <w:sz w:val="20"/>
                <w:szCs w:val="20"/>
              </w:rPr>
              <w:t>a</w:t>
            </w:r>
            <w:r w:rsidRPr="00DB6878">
              <w:rPr>
                <w:rFonts w:ascii="Garamond" w:hAnsi="Garamond" w:cs="Arial"/>
                <w:sz w:val="20"/>
                <w:szCs w:val="20"/>
              </w:rPr>
              <w:t>s re</w:t>
            </w:r>
            <w:r w:rsidRPr="00DB6878">
              <w:rPr>
                <w:rFonts w:ascii="Garamond" w:hAnsi="Garamond" w:cs="Arial"/>
                <w:spacing w:val="1"/>
                <w:sz w:val="20"/>
                <w:szCs w:val="20"/>
              </w:rPr>
              <w:t>q</w:t>
            </w:r>
            <w:r w:rsidRPr="00DB6878">
              <w:rPr>
                <w:rFonts w:ascii="Garamond" w:hAnsi="Garamond" w:cs="Arial"/>
                <w:spacing w:val="-2"/>
                <w:sz w:val="20"/>
                <w:szCs w:val="20"/>
              </w:rPr>
              <w:t>u</w:t>
            </w:r>
            <w:r w:rsidRPr="00DB6878">
              <w:rPr>
                <w:rFonts w:ascii="Garamond" w:hAnsi="Garamond" w:cs="Arial"/>
                <w:sz w:val="20"/>
                <w:szCs w:val="20"/>
              </w:rPr>
              <w:t>i</w:t>
            </w:r>
            <w:r w:rsidRPr="00DB6878">
              <w:rPr>
                <w:rFonts w:ascii="Garamond" w:hAnsi="Garamond" w:cs="Arial"/>
                <w:spacing w:val="1"/>
                <w:sz w:val="20"/>
                <w:szCs w:val="20"/>
              </w:rPr>
              <w:t>r</w:t>
            </w:r>
            <w:r w:rsidRPr="00DB6878">
              <w:rPr>
                <w:rFonts w:ascii="Garamond" w:hAnsi="Garamond" w:cs="Arial"/>
                <w:spacing w:val="-2"/>
                <w:sz w:val="20"/>
                <w:szCs w:val="20"/>
              </w:rPr>
              <w:t>e</w:t>
            </w:r>
            <w:r w:rsidRPr="00DB6878">
              <w:rPr>
                <w:rFonts w:ascii="Garamond" w:hAnsi="Garamond" w:cs="Arial"/>
                <w:sz w:val="20"/>
                <w:szCs w:val="20"/>
              </w:rPr>
              <w:t>d</w:t>
            </w:r>
            <w:r w:rsidRPr="00DB6878">
              <w:rPr>
                <w:rFonts w:ascii="Garamond" w:hAnsi="Garamond" w:cs="Arial"/>
                <w:spacing w:val="-7"/>
                <w:sz w:val="20"/>
                <w:szCs w:val="20"/>
              </w:rPr>
              <w:t xml:space="preserve"> </w:t>
            </w:r>
            <w:r w:rsidRPr="00DB6878">
              <w:rPr>
                <w:rFonts w:ascii="Garamond" w:hAnsi="Garamond" w:cs="Arial"/>
                <w:sz w:val="20"/>
                <w:szCs w:val="20"/>
              </w:rPr>
              <w:t>ritua</w:t>
            </w:r>
            <w:r w:rsidRPr="00DB6878">
              <w:rPr>
                <w:rFonts w:ascii="Garamond" w:hAnsi="Garamond" w:cs="Arial"/>
                <w:spacing w:val="1"/>
                <w:sz w:val="20"/>
                <w:szCs w:val="20"/>
              </w:rPr>
              <w:t>ls</w:t>
            </w:r>
            <w:r w:rsidRPr="00DB6878">
              <w:rPr>
                <w:rFonts w:ascii="Garamond" w:hAnsi="Garamond" w:cs="Arial"/>
                <w:sz w:val="20"/>
                <w:szCs w:val="20"/>
              </w:rPr>
              <w:t>;</w:t>
            </w:r>
            <w:r w:rsidRPr="00DB6878">
              <w:rPr>
                <w:rFonts w:ascii="Garamond" w:hAnsi="Garamond" w:cs="Arial"/>
                <w:spacing w:val="-7"/>
                <w:sz w:val="20"/>
                <w:szCs w:val="20"/>
              </w:rPr>
              <w:t xml:space="preserve"> </w:t>
            </w:r>
            <w:r w:rsidRPr="00DB6878">
              <w:rPr>
                <w:rFonts w:ascii="Garamond" w:hAnsi="Garamond" w:cs="Arial"/>
                <w:sz w:val="20"/>
                <w:szCs w:val="20"/>
              </w:rPr>
              <w:t>h</w:t>
            </w:r>
            <w:r w:rsidRPr="00DB6878">
              <w:rPr>
                <w:rFonts w:ascii="Garamond" w:hAnsi="Garamond" w:cs="Arial"/>
                <w:spacing w:val="-2"/>
                <w:sz w:val="20"/>
                <w:szCs w:val="20"/>
              </w:rPr>
              <w:t>e</w:t>
            </w:r>
            <w:r w:rsidRPr="00DB6878">
              <w:rPr>
                <w:rFonts w:ascii="Garamond" w:hAnsi="Garamond" w:cs="Arial"/>
                <w:sz w:val="20"/>
                <w:szCs w:val="20"/>
              </w:rPr>
              <w:t>n</w:t>
            </w:r>
            <w:r w:rsidRPr="00DB6878">
              <w:rPr>
                <w:rFonts w:ascii="Garamond" w:hAnsi="Garamond" w:cs="Arial"/>
                <w:spacing w:val="1"/>
                <w:sz w:val="20"/>
                <w:szCs w:val="20"/>
              </w:rPr>
              <w:t>c</w:t>
            </w:r>
            <w:r w:rsidRPr="00DB6878">
              <w:rPr>
                <w:rFonts w:ascii="Garamond" w:hAnsi="Garamond" w:cs="Arial"/>
                <w:sz w:val="20"/>
                <w:szCs w:val="20"/>
              </w:rPr>
              <w:t>e</w:t>
            </w:r>
            <w:r w:rsidRPr="00DB6878">
              <w:rPr>
                <w:rFonts w:ascii="Garamond" w:hAnsi="Garamond" w:cs="Arial"/>
                <w:spacing w:val="-5"/>
                <w:sz w:val="20"/>
                <w:szCs w:val="20"/>
              </w:rPr>
              <w:t xml:space="preserve"> </w:t>
            </w:r>
            <w:r w:rsidRPr="00DB6878">
              <w:rPr>
                <w:rFonts w:ascii="Garamond" w:hAnsi="Garamond" w:cs="Arial"/>
                <w:sz w:val="20"/>
                <w:szCs w:val="20"/>
              </w:rPr>
              <w:t>Sa</w:t>
            </w:r>
            <w:r w:rsidRPr="00DB6878">
              <w:rPr>
                <w:rFonts w:ascii="Garamond" w:hAnsi="Garamond" w:cs="Arial"/>
                <w:spacing w:val="1"/>
                <w:sz w:val="20"/>
                <w:szCs w:val="20"/>
              </w:rPr>
              <w:t>c</w:t>
            </w:r>
            <w:r w:rsidRPr="00DB6878">
              <w:rPr>
                <w:rFonts w:ascii="Garamond" w:hAnsi="Garamond" w:cs="Arial"/>
                <w:spacing w:val="-2"/>
                <w:sz w:val="20"/>
                <w:szCs w:val="20"/>
              </w:rPr>
              <w:t>r</w:t>
            </w:r>
            <w:r w:rsidRPr="00DB6878">
              <w:rPr>
                <w:rFonts w:ascii="Garamond" w:hAnsi="Garamond" w:cs="Arial"/>
                <w:sz w:val="20"/>
                <w:szCs w:val="20"/>
              </w:rPr>
              <w:t>ament</w:t>
            </w:r>
            <w:r w:rsidRPr="00DB6878">
              <w:rPr>
                <w:rFonts w:ascii="Garamond" w:hAnsi="Garamond" w:cs="Arial"/>
                <w:spacing w:val="-9"/>
                <w:sz w:val="20"/>
                <w:szCs w:val="20"/>
              </w:rPr>
              <w:t xml:space="preserve"> </w:t>
            </w:r>
            <w:r w:rsidRPr="00DB6878">
              <w:rPr>
                <w:rFonts w:ascii="Garamond" w:hAnsi="Garamond" w:cs="Arial"/>
                <w:sz w:val="20"/>
                <w:szCs w:val="20"/>
              </w:rPr>
              <w:t>of</w:t>
            </w:r>
            <w:r w:rsidRPr="00DB6878">
              <w:rPr>
                <w:rFonts w:ascii="Garamond" w:hAnsi="Garamond" w:cs="Arial"/>
                <w:spacing w:val="-3"/>
                <w:sz w:val="20"/>
                <w:szCs w:val="20"/>
              </w:rPr>
              <w:t xml:space="preserve"> </w:t>
            </w:r>
            <w:r w:rsidRPr="00DB6878">
              <w:rPr>
                <w:rFonts w:ascii="Garamond" w:hAnsi="Garamond" w:cs="Arial"/>
                <w:spacing w:val="2"/>
                <w:sz w:val="20"/>
                <w:szCs w:val="20"/>
              </w:rPr>
              <w:t>t</w:t>
            </w:r>
            <w:r w:rsidRPr="00DB6878">
              <w:rPr>
                <w:rFonts w:ascii="Garamond" w:hAnsi="Garamond" w:cs="Arial"/>
                <w:spacing w:val="-2"/>
                <w:sz w:val="20"/>
                <w:szCs w:val="20"/>
              </w:rPr>
              <w:t>h</w:t>
            </w:r>
            <w:r w:rsidRPr="00DB6878">
              <w:rPr>
                <w:rFonts w:ascii="Garamond" w:hAnsi="Garamond" w:cs="Arial"/>
                <w:sz w:val="20"/>
                <w:szCs w:val="20"/>
              </w:rPr>
              <w:t>e</w:t>
            </w:r>
            <w:r w:rsidRPr="00DB6878">
              <w:rPr>
                <w:rFonts w:ascii="Garamond" w:hAnsi="Garamond" w:cs="Arial"/>
                <w:spacing w:val="-3"/>
                <w:sz w:val="20"/>
                <w:szCs w:val="20"/>
              </w:rPr>
              <w:t xml:space="preserve"> </w:t>
            </w:r>
            <w:r w:rsidRPr="00DB6878">
              <w:rPr>
                <w:rFonts w:ascii="Garamond" w:hAnsi="Garamond" w:cs="Arial"/>
                <w:sz w:val="20"/>
                <w:szCs w:val="20"/>
              </w:rPr>
              <w:t>Sick</w:t>
            </w:r>
            <w:r w:rsidRPr="00DB6878">
              <w:rPr>
                <w:rFonts w:ascii="Garamond" w:hAnsi="Garamond" w:cs="Arial"/>
                <w:spacing w:val="-3"/>
                <w:sz w:val="20"/>
                <w:szCs w:val="20"/>
              </w:rPr>
              <w:t xml:space="preserve"> w</w:t>
            </w:r>
            <w:r w:rsidRPr="00DB6878">
              <w:rPr>
                <w:rFonts w:ascii="Garamond" w:hAnsi="Garamond" w:cs="Arial"/>
                <w:spacing w:val="1"/>
                <w:sz w:val="20"/>
                <w:szCs w:val="20"/>
              </w:rPr>
              <w:t>o</w:t>
            </w:r>
            <w:r w:rsidRPr="00DB6878">
              <w:rPr>
                <w:rFonts w:ascii="Garamond" w:hAnsi="Garamond" w:cs="Arial"/>
                <w:sz w:val="20"/>
                <w:szCs w:val="20"/>
              </w:rPr>
              <w:t>uld</w:t>
            </w:r>
            <w:r w:rsidRPr="00DB6878">
              <w:rPr>
                <w:rFonts w:ascii="Garamond" w:hAnsi="Garamond" w:cs="Arial"/>
                <w:spacing w:val="-5"/>
                <w:sz w:val="20"/>
                <w:szCs w:val="20"/>
              </w:rPr>
              <w:t xml:space="preserve"> </w:t>
            </w:r>
            <w:r w:rsidRPr="00DB6878">
              <w:rPr>
                <w:rFonts w:ascii="Garamond" w:hAnsi="Garamond" w:cs="Arial"/>
                <w:spacing w:val="1"/>
                <w:sz w:val="20"/>
                <w:szCs w:val="20"/>
              </w:rPr>
              <w:t>n</w:t>
            </w:r>
            <w:r w:rsidRPr="00DB6878">
              <w:rPr>
                <w:rFonts w:ascii="Garamond" w:hAnsi="Garamond" w:cs="Arial"/>
                <w:spacing w:val="-2"/>
                <w:sz w:val="20"/>
                <w:szCs w:val="20"/>
              </w:rPr>
              <w:t>o</w:t>
            </w:r>
            <w:r w:rsidRPr="00DB6878">
              <w:rPr>
                <w:rFonts w:ascii="Garamond" w:hAnsi="Garamond" w:cs="Arial"/>
                <w:sz w:val="20"/>
                <w:szCs w:val="20"/>
              </w:rPr>
              <w:t>t</w:t>
            </w:r>
            <w:r w:rsidRPr="00DB6878">
              <w:rPr>
                <w:rFonts w:ascii="Garamond" w:hAnsi="Garamond" w:cs="Arial"/>
                <w:spacing w:val="-2"/>
                <w:sz w:val="20"/>
                <w:szCs w:val="20"/>
              </w:rPr>
              <w:t xml:space="preserve"> b</w:t>
            </w:r>
            <w:r w:rsidRPr="00DB6878">
              <w:rPr>
                <w:rFonts w:ascii="Garamond" w:hAnsi="Garamond" w:cs="Arial"/>
                <w:sz w:val="20"/>
                <w:szCs w:val="20"/>
              </w:rPr>
              <w:t>e</w:t>
            </w:r>
            <w:r w:rsidRPr="00DB6878">
              <w:rPr>
                <w:rFonts w:ascii="Garamond" w:hAnsi="Garamond" w:cs="Arial"/>
                <w:spacing w:val="-2"/>
                <w:sz w:val="20"/>
                <w:szCs w:val="20"/>
              </w:rPr>
              <w:t xml:space="preserve"> n</w:t>
            </w:r>
            <w:r w:rsidRPr="00DB6878">
              <w:rPr>
                <w:rFonts w:ascii="Garamond" w:hAnsi="Garamond" w:cs="Arial"/>
                <w:sz w:val="20"/>
                <w:szCs w:val="20"/>
              </w:rPr>
              <w:t>e</w:t>
            </w:r>
            <w:r w:rsidRPr="00DB6878">
              <w:rPr>
                <w:rFonts w:ascii="Garamond" w:hAnsi="Garamond" w:cs="Arial"/>
                <w:spacing w:val="1"/>
                <w:sz w:val="20"/>
                <w:szCs w:val="20"/>
              </w:rPr>
              <w:t>c</w:t>
            </w:r>
            <w:r w:rsidRPr="00DB6878">
              <w:rPr>
                <w:rFonts w:ascii="Garamond" w:hAnsi="Garamond" w:cs="Arial"/>
                <w:sz w:val="20"/>
                <w:szCs w:val="20"/>
              </w:rPr>
              <w:t>e</w:t>
            </w:r>
            <w:r w:rsidRPr="00DB6878">
              <w:rPr>
                <w:rFonts w:ascii="Garamond" w:hAnsi="Garamond" w:cs="Arial"/>
                <w:spacing w:val="1"/>
                <w:sz w:val="20"/>
                <w:szCs w:val="20"/>
              </w:rPr>
              <w:t>ss</w:t>
            </w:r>
            <w:r w:rsidRPr="00DB6878">
              <w:rPr>
                <w:rFonts w:ascii="Garamond" w:hAnsi="Garamond" w:cs="Arial"/>
                <w:spacing w:val="-2"/>
                <w:sz w:val="20"/>
                <w:szCs w:val="20"/>
              </w:rPr>
              <w:t>a</w:t>
            </w:r>
            <w:r w:rsidRPr="00DB6878">
              <w:rPr>
                <w:rFonts w:ascii="Garamond" w:hAnsi="Garamond" w:cs="Arial"/>
                <w:spacing w:val="1"/>
                <w:sz w:val="20"/>
                <w:szCs w:val="20"/>
              </w:rPr>
              <w:t>r</w:t>
            </w:r>
            <w:r w:rsidRPr="00DB6878">
              <w:rPr>
                <w:rFonts w:ascii="Garamond" w:hAnsi="Garamond" w:cs="Arial"/>
                <w:spacing w:val="-1"/>
                <w:sz w:val="20"/>
                <w:szCs w:val="20"/>
              </w:rPr>
              <w:t>y</w:t>
            </w:r>
            <w:r w:rsidR="006D5EA1">
              <w:rPr>
                <w:rFonts w:ascii="Garamond" w:hAnsi="Garamond" w:cs="Arial"/>
                <w:sz w:val="20"/>
                <w:szCs w:val="20"/>
              </w:rPr>
              <w:t>.</w:t>
            </w:r>
          </w:p>
          <w:p w:rsidR="00327F26" w:rsidRPr="00DB6878" w:rsidRDefault="00327F26" w:rsidP="0098583D">
            <w:pPr>
              <w:widowControl w:val="0"/>
              <w:autoSpaceDE w:val="0"/>
              <w:autoSpaceDN w:val="0"/>
              <w:adjustRightInd w:val="0"/>
              <w:ind w:left="96" w:right="-20"/>
              <w:rPr>
                <w:rFonts w:ascii="Garamond" w:hAnsi="Garamond"/>
                <w:sz w:val="20"/>
                <w:szCs w:val="20"/>
              </w:rPr>
            </w:pPr>
            <w:r w:rsidRPr="00DB6878">
              <w:rPr>
                <w:rFonts w:ascii="Garamond" w:hAnsi="Garamond" w:cs="Arial"/>
                <w:sz w:val="20"/>
                <w:szCs w:val="20"/>
              </w:rPr>
              <w:t>C</w:t>
            </w:r>
            <w:r w:rsidRPr="00DB6878">
              <w:rPr>
                <w:rFonts w:ascii="Garamond" w:hAnsi="Garamond" w:cs="Arial"/>
                <w:spacing w:val="1"/>
                <w:sz w:val="20"/>
                <w:szCs w:val="20"/>
              </w:rPr>
              <w:t>r</w:t>
            </w:r>
            <w:r w:rsidRPr="00DB6878">
              <w:rPr>
                <w:rFonts w:ascii="Garamond" w:hAnsi="Garamond" w:cs="Arial"/>
                <w:spacing w:val="-2"/>
                <w:sz w:val="20"/>
                <w:szCs w:val="20"/>
              </w:rPr>
              <w:t>e</w:t>
            </w:r>
            <w:r w:rsidRPr="00DB6878">
              <w:rPr>
                <w:rFonts w:ascii="Garamond" w:hAnsi="Garamond" w:cs="Arial"/>
                <w:sz w:val="20"/>
                <w:szCs w:val="20"/>
              </w:rPr>
              <w:t>mation</w:t>
            </w:r>
            <w:r w:rsidRPr="00DB6878">
              <w:rPr>
                <w:rFonts w:ascii="Garamond" w:hAnsi="Garamond" w:cs="Arial"/>
                <w:spacing w:val="-9"/>
                <w:sz w:val="20"/>
                <w:szCs w:val="20"/>
              </w:rPr>
              <w:t xml:space="preserve"> </w:t>
            </w:r>
            <w:r w:rsidRPr="00DB6878">
              <w:rPr>
                <w:rFonts w:ascii="Garamond" w:hAnsi="Garamond" w:cs="Arial"/>
                <w:spacing w:val="-2"/>
                <w:sz w:val="20"/>
                <w:szCs w:val="20"/>
              </w:rPr>
              <w:t>o</w:t>
            </w:r>
            <w:r w:rsidRPr="00DB6878">
              <w:rPr>
                <w:rFonts w:ascii="Garamond" w:hAnsi="Garamond" w:cs="Arial"/>
                <w:sz w:val="20"/>
                <w:szCs w:val="20"/>
              </w:rPr>
              <w:t>r</w:t>
            </w:r>
            <w:r w:rsidRPr="00DB6878">
              <w:rPr>
                <w:rFonts w:ascii="Garamond" w:hAnsi="Garamond" w:cs="Arial"/>
                <w:spacing w:val="-1"/>
                <w:sz w:val="20"/>
                <w:szCs w:val="20"/>
              </w:rPr>
              <w:t xml:space="preserve"> </w:t>
            </w:r>
            <w:r w:rsidRPr="00DB6878">
              <w:rPr>
                <w:rFonts w:ascii="Garamond" w:hAnsi="Garamond" w:cs="Arial"/>
                <w:sz w:val="20"/>
                <w:szCs w:val="20"/>
              </w:rPr>
              <w:t>bur</w:t>
            </w:r>
            <w:r w:rsidRPr="00DB6878">
              <w:rPr>
                <w:rFonts w:ascii="Garamond" w:hAnsi="Garamond" w:cs="Arial"/>
                <w:spacing w:val="1"/>
                <w:sz w:val="20"/>
                <w:szCs w:val="20"/>
              </w:rPr>
              <w:t>i</w:t>
            </w:r>
            <w:r w:rsidRPr="00DB6878">
              <w:rPr>
                <w:rFonts w:ascii="Garamond" w:hAnsi="Garamond" w:cs="Arial"/>
                <w:spacing w:val="-2"/>
                <w:sz w:val="20"/>
                <w:szCs w:val="20"/>
              </w:rPr>
              <w:t>a</w:t>
            </w:r>
            <w:r w:rsidRPr="00DB6878">
              <w:rPr>
                <w:rFonts w:ascii="Garamond" w:hAnsi="Garamond" w:cs="Arial"/>
                <w:sz w:val="20"/>
                <w:szCs w:val="20"/>
              </w:rPr>
              <w:t>l</w:t>
            </w:r>
            <w:r w:rsidRPr="00DB6878">
              <w:rPr>
                <w:rFonts w:ascii="Garamond" w:hAnsi="Garamond" w:cs="Arial"/>
                <w:spacing w:val="-5"/>
                <w:sz w:val="20"/>
                <w:szCs w:val="20"/>
              </w:rPr>
              <w:t xml:space="preserve"> </w:t>
            </w:r>
            <w:r w:rsidRPr="00DB6878">
              <w:rPr>
                <w:rFonts w:ascii="Garamond" w:hAnsi="Garamond" w:cs="Arial"/>
                <w:sz w:val="20"/>
                <w:szCs w:val="20"/>
              </w:rPr>
              <w:t>is</w:t>
            </w:r>
            <w:r w:rsidRPr="00DB6878">
              <w:rPr>
                <w:rFonts w:ascii="Garamond" w:hAnsi="Garamond" w:cs="Arial"/>
                <w:spacing w:val="1"/>
                <w:sz w:val="20"/>
                <w:szCs w:val="20"/>
              </w:rPr>
              <w:t xml:space="preserve"> </w:t>
            </w:r>
            <w:r w:rsidRPr="00DB6878">
              <w:rPr>
                <w:rFonts w:ascii="Garamond" w:hAnsi="Garamond" w:cs="Arial"/>
                <w:sz w:val="20"/>
                <w:szCs w:val="20"/>
              </w:rPr>
              <w:t>a</w:t>
            </w:r>
            <w:r w:rsidRPr="00DB6878">
              <w:rPr>
                <w:rFonts w:ascii="Garamond" w:hAnsi="Garamond" w:cs="Arial"/>
                <w:spacing w:val="-4"/>
                <w:sz w:val="20"/>
                <w:szCs w:val="20"/>
              </w:rPr>
              <w:t xml:space="preserve"> </w:t>
            </w:r>
            <w:r w:rsidRPr="00DB6878">
              <w:rPr>
                <w:rFonts w:ascii="Garamond" w:hAnsi="Garamond" w:cs="Arial"/>
                <w:sz w:val="20"/>
                <w:szCs w:val="20"/>
              </w:rPr>
              <w:t>matter</w:t>
            </w:r>
            <w:r w:rsidRPr="00DB6878">
              <w:rPr>
                <w:rFonts w:ascii="Garamond" w:hAnsi="Garamond" w:cs="Arial"/>
                <w:spacing w:val="-5"/>
                <w:sz w:val="20"/>
                <w:szCs w:val="20"/>
              </w:rPr>
              <w:t xml:space="preserve"> </w:t>
            </w:r>
            <w:r w:rsidRPr="00DB6878">
              <w:rPr>
                <w:rFonts w:ascii="Garamond" w:hAnsi="Garamond" w:cs="Arial"/>
                <w:spacing w:val="-2"/>
                <w:sz w:val="20"/>
                <w:szCs w:val="20"/>
              </w:rPr>
              <w:t>o</w:t>
            </w:r>
            <w:r w:rsidRPr="00DB6878">
              <w:rPr>
                <w:rFonts w:ascii="Garamond" w:hAnsi="Garamond" w:cs="Arial"/>
                <w:sz w:val="20"/>
                <w:szCs w:val="20"/>
              </w:rPr>
              <w:t>f</w:t>
            </w:r>
            <w:r w:rsidRPr="00DB6878">
              <w:rPr>
                <w:rFonts w:ascii="Garamond" w:hAnsi="Garamond" w:cs="Arial"/>
                <w:spacing w:val="-2"/>
                <w:sz w:val="20"/>
                <w:szCs w:val="20"/>
              </w:rPr>
              <w:t xml:space="preserve"> p</w:t>
            </w:r>
            <w:r w:rsidRPr="00DB6878">
              <w:rPr>
                <w:rFonts w:ascii="Garamond" w:hAnsi="Garamond" w:cs="Arial"/>
                <w:sz w:val="20"/>
                <w:szCs w:val="20"/>
              </w:rPr>
              <w:t>er</w:t>
            </w:r>
            <w:r w:rsidRPr="00DB6878">
              <w:rPr>
                <w:rFonts w:ascii="Garamond" w:hAnsi="Garamond" w:cs="Arial"/>
                <w:spacing w:val="1"/>
                <w:sz w:val="20"/>
                <w:szCs w:val="20"/>
              </w:rPr>
              <w:t>s</w:t>
            </w:r>
            <w:r w:rsidRPr="00DB6878">
              <w:rPr>
                <w:rFonts w:ascii="Garamond" w:hAnsi="Garamond" w:cs="Arial"/>
                <w:sz w:val="20"/>
                <w:szCs w:val="20"/>
              </w:rPr>
              <w:t>o</w:t>
            </w:r>
            <w:r w:rsidRPr="00DB6878">
              <w:rPr>
                <w:rFonts w:ascii="Garamond" w:hAnsi="Garamond" w:cs="Arial"/>
                <w:spacing w:val="1"/>
                <w:sz w:val="20"/>
                <w:szCs w:val="20"/>
              </w:rPr>
              <w:t>n</w:t>
            </w:r>
            <w:r w:rsidRPr="00DB6878">
              <w:rPr>
                <w:rFonts w:ascii="Garamond" w:hAnsi="Garamond" w:cs="Arial"/>
                <w:spacing w:val="-2"/>
                <w:sz w:val="20"/>
                <w:szCs w:val="20"/>
              </w:rPr>
              <w:t>a</w:t>
            </w:r>
            <w:r w:rsidRPr="00DB6878">
              <w:rPr>
                <w:rFonts w:ascii="Garamond" w:hAnsi="Garamond" w:cs="Arial"/>
                <w:sz w:val="20"/>
                <w:szCs w:val="20"/>
              </w:rPr>
              <w:t>l</w:t>
            </w:r>
            <w:r w:rsidRPr="00DB6878">
              <w:rPr>
                <w:rFonts w:ascii="Garamond" w:hAnsi="Garamond" w:cs="Arial"/>
                <w:spacing w:val="-7"/>
                <w:sz w:val="20"/>
                <w:szCs w:val="20"/>
              </w:rPr>
              <w:t xml:space="preserve"> </w:t>
            </w:r>
            <w:r w:rsidRPr="00DB6878">
              <w:rPr>
                <w:rFonts w:ascii="Garamond" w:hAnsi="Garamond" w:cs="Arial"/>
                <w:sz w:val="20"/>
                <w:szCs w:val="20"/>
              </w:rPr>
              <w:t>or</w:t>
            </w:r>
            <w:r w:rsidRPr="00DB6878">
              <w:rPr>
                <w:rFonts w:ascii="Garamond" w:hAnsi="Garamond" w:cs="Arial"/>
                <w:spacing w:val="-2"/>
                <w:sz w:val="20"/>
                <w:szCs w:val="20"/>
              </w:rPr>
              <w:t xml:space="preserve"> </w:t>
            </w:r>
            <w:r w:rsidRPr="00DB6878">
              <w:rPr>
                <w:rFonts w:ascii="Garamond" w:hAnsi="Garamond" w:cs="Arial"/>
                <w:sz w:val="20"/>
                <w:szCs w:val="20"/>
              </w:rPr>
              <w:t>f</w:t>
            </w:r>
            <w:r w:rsidRPr="00DB6878">
              <w:rPr>
                <w:rFonts w:ascii="Garamond" w:hAnsi="Garamond" w:cs="Arial"/>
                <w:spacing w:val="-2"/>
                <w:sz w:val="20"/>
                <w:szCs w:val="20"/>
              </w:rPr>
              <w:t>a</w:t>
            </w:r>
            <w:r w:rsidRPr="00DB6878">
              <w:rPr>
                <w:rFonts w:ascii="Garamond" w:hAnsi="Garamond" w:cs="Arial"/>
                <w:sz w:val="20"/>
                <w:szCs w:val="20"/>
              </w:rPr>
              <w:t>mily</w:t>
            </w:r>
            <w:r w:rsidRPr="00DB6878">
              <w:rPr>
                <w:rFonts w:ascii="Garamond" w:hAnsi="Garamond" w:cs="Arial"/>
                <w:spacing w:val="-5"/>
                <w:sz w:val="20"/>
                <w:szCs w:val="20"/>
              </w:rPr>
              <w:t xml:space="preserve"> </w:t>
            </w:r>
            <w:r w:rsidRPr="00DB6878">
              <w:rPr>
                <w:rFonts w:ascii="Garamond" w:hAnsi="Garamond" w:cs="Arial"/>
                <w:sz w:val="20"/>
                <w:szCs w:val="20"/>
              </w:rPr>
              <w:t>prefer</w:t>
            </w:r>
            <w:r w:rsidRPr="00DB6878">
              <w:rPr>
                <w:rFonts w:ascii="Garamond" w:hAnsi="Garamond" w:cs="Arial"/>
                <w:spacing w:val="1"/>
                <w:sz w:val="20"/>
                <w:szCs w:val="20"/>
              </w:rPr>
              <w:t>e</w:t>
            </w:r>
            <w:r w:rsidRPr="00DB6878">
              <w:rPr>
                <w:rFonts w:ascii="Garamond" w:hAnsi="Garamond" w:cs="Arial"/>
                <w:sz w:val="20"/>
                <w:szCs w:val="20"/>
              </w:rPr>
              <w:t>n</w:t>
            </w:r>
            <w:r w:rsidRPr="00DB6878">
              <w:rPr>
                <w:rFonts w:ascii="Garamond" w:hAnsi="Garamond" w:cs="Arial"/>
                <w:spacing w:val="1"/>
                <w:sz w:val="20"/>
                <w:szCs w:val="20"/>
              </w:rPr>
              <w:t>c</w:t>
            </w:r>
            <w:r w:rsidRPr="00DB6878">
              <w:rPr>
                <w:rFonts w:ascii="Garamond" w:hAnsi="Garamond" w:cs="Arial"/>
                <w:spacing w:val="-2"/>
                <w:sz w:val="20"/>
                <w:szCs w:val="20"/>
              </w:rPr>
              <w:t>e</w:t>
            </w:r>
            <w:r w:rsidRPr="00DB6878">
              <w:rPr>
                <w:rFonts w:ascii="Garamond" w:hAnsi="Garamond" w:cs="Arial"/>
                <w:sz w:val="20"/>
                <w:szCs w:val="20"/>
              </w:rPr>
              <w:t>.</w:t>
            </w:r>
          </w:p>
        </w:tc>
      </w:tr>
      <w:tr w:rsidR="00327F26" w:rsidRPr="00DB6878" w:rsidTr="006D5EA1">
        <w:trPr>
          <w:trHeight w:hRule="exact" w:val="1621"/>
          <w:jc w:val="center"/>
        </w:trPr>
        <w:tc>
          <w:tcPr>
            <w:tcW w:w="2400" w:type="dxa"/>
            <w:tcBorders>
              <w:top w:val="single" w:sz="4" w:space="0" w:color="000000"/>
              <w:left w:val="single" w:sz="4" w:space="0" w:color="000000"/>
              <w:bottom w:val="single" w:sz="4" w:space="0" w:color="000000"/>
              <w:right w:val="single" w:sz="4" w:space="0" w:color="000000"/>
            </w:tcBorders>
          </w:tcPr>
          <w:p w:rsidR="00327F26" w:rsidRPr="00DB6878" w:rsidRDefault="00327F26" w:rsidP="0098583D">
            <w:pPr>
              <w:widowControl w:val="0"/>
              <w:autoSpaceDE w:val="0"/>
              <w:autoSpaceDN w:val="0"/>
              <w:adjustRightInd w:val="0"/>
              <w:spacing w:before="1" w:line="214" w:lineRule="exact"/>
              <w:ind w:left="96" w:right="47"/>
              <w:rPr>
                <w:rFonts w:ascii="Garamond" w:hAnsi="Garamond"/>
                <w:sz w:val="20"/>
                <w:szCs w:val="20"/>
              </w:rPr>
            </w:pPr>
            <w:r w:rsidRPr="00DB6878">
              <w:rPr>
                <w:rFonts w:ascii="Garamond" w:hAnsi="Garamond" w:cs="Arial"/>
                <w:b/>
                <w:bCs/>
                <w:sz w:val="20"/>
                <w:szCs w:val="20"/>
              </w:rPr>
              <w:t>Resour</w:t>
            </w:r>
            <w:r w:rsidRPr="00DB6878">
              <w:rPr>
                <w:rFonts w:ascii="Garamond" w:hAnsi="Garamond" w:cs="Arial"/>
                <w:b/>
                <w:bCs/>
                <w:spacing w:val="1"/>
                <w:sz w:val="20"/>
                <w:szCs w:val="20"/>
              </w:rPr>
              <w:t>c</w:t>
            </w:r>
            <w:r w:rsidRPr="00DB6878">
              <w:rPr>
                <w:rFonts w:ascii="Garamond" w:hAnsi="Garamond" w:cs="Arial"/>
                <w:b/>
                <w:bCs/>
                <w:spacing w:val="-2"/>
                <w:sz w:val="20"/>
                <w:szCs w:val="20"/>
              </w:rPr>
              <w:t>e</w:t>
            </w:r>
            <w:r w:rsidRPr="00DB6878">
              <w:rPr>
                <w:rFonts w:ascii="Garamond" w:hAnsi="Garamond" w:cs="Arial"/>
                <w:b/>
                <w:bCs/>
                <w:sz w:val="20"/>
                <w:szCs w:val="20"/>
              </w:rPr>
              <w:t>s</w:t>
            </w:r>
            <w:r w:rsidRPr="00DB6878">
              <w:rPr>
                <w:rFonts w:ascii="Garamond" w:hAnsi="Garamond" w:cs="Arial"/>
                <w:b/>
                <w:bCs/>
                <w:spacing w:val="-10"/>
                <w:sz w:val="20"/>
                <w:szCs w:val="20"/>
              </w:rPr>
              <w:t xml:space="preserve"> </w:t>
            </w:r>
            <w:r w:rsidRPr="00DB6878">
              <w:rPr>
                <w:rFonts w:ascii="Garamond" w:hAnsi="Garamond" w:cs="Arial"/>
                <w:b/>
                <w:bCs/>
                <w:spacing w:val="1"/>
                <w:sz w:val="20"/>
                <w:szCs w:val="20"/>
              </w:rPr>
              <w:t>(</w:t>
            </w:r>
            <w:r w:rsidRPr="00DB6878">
              <w:rPr>
                <w:rFonts w:ascii="Garamond" w:hAnsi="Garamond" w:cs="Arial"/>
                <w:b/>
                <w:bCs/>
                <w:sz w:val="20"/>
                <w:szCs w:val="20"/>
              </w:rPr>
              <w:t>tex</w:t>
            </w:r>
            <w:r w:rsidRPr="00DB6878">
              <w:rPr>
                <w:rFonts w:ascii="Garamond" w:hAnsi="Garamond" w:cs="Arial"/>
                <w:b/>
                <w:bCs/>
                <w:spacing w:val="1"/>
                <w:sz w:val="20"/>
                <w:szCs w:val="20"/>
              </w:rPr>
              <w:t>t</w:t>
            </w:r>
            <w:r w:rsidRPr="00DB6878">
              <w:rPr>
                <w:rFonts w:ascii="Garamond" w:hAnsi="Garamond" w:cs="Arial"/>
                <w:b/>
                <w:bCs/>
                <w:sz w:val="20"/>
                <w:szCs w:val="20"/>
              </w:rPr>
              <w:t>s, c</w:t>
            </w:r>
            <w:r w:rsidRPr="00DB6878">
              <w:rPr>
                <w:rFonts w:ascii="Garamond" w:hAnsi="Garamond" w:cs="Arial"/>
                <w:b/>
                <w:bCs/>
                <w:spacing w:val="-1"/>
                <w:sz w:val="20"/>
                <w:szCs w:val="20"/>
              </w:rPr>
              <w:t>o</w:t>
            </w:r>
            <w:r w:rsidRPr="00DB6878">
              <w:rPr>
                <w:rFonts w:ascii="Garamond" w:hAnsi="Garamond" w:cs="Arial"/>
                <w:b/>
                <w:bCs/>
                <w:spacing w:val="2"/>
                <w:sz w:val="20"/>
                <w:szCs w:val="20"/>
              </w:rPr>
              <w:t>m</w:t>
            </w:r>
            <w:r w:rsidRPr="00DB6878">
              <w:rPr>
                <w:rFonts w:ascii="Garamond" w:hAnsi="Garamond" w:cs="Arial"/>
                <w:b/>
                <w:bCs/>
                <w:sz w:val="20"/>
                <w:szCs w:val="20"/>
              </w:rPr>
              <w:t>m</w:t>
            </w:r>
            <w:r w:rsidRPr="00DB6878">
              <w:rPr>
                <w:rFonts w:ascii="Garamond" w:hAnsi="Garamond" w:cs="Arial"/>
                <w:b/>
                <w:bCs/>
                <w:spacing w:val="-1"/>
                <w:sz w:val="20"/>
                <w:szCs w:val="20"/>
              </w:rPr>
              <w:t>u</w:t>
            </w:r>
            <w:r w:rsidRPr="00DB6878">
              <w:rPr>
                <w:rFonts w:ascii="Garamond" w:hAnsi="Garamond" w:cs="Arial"/>
                <w:b/>
                <w:bCs/>
                <w:sz w:val="20"/>
                <w:szCs w:val="20"/>
              </w:rPr>
              <w:t>nity</w:t>
            </w:r>
            <w:r w:rsidRPr="00DB6878">
              <w:rPr>
                <w:rFonts w:ascii="Garamond" w:hAnsi="Garamond" w:cs="Arial"/>
                <w:b/>
                <w:bCs/>
                <w:spacing w:val="-12"/>
                <w:sz w:val="20"/>
                <w:szCs w:val="20"/>
              </w:rPr>
              <w:t xml:space="preserve"> </w:t>
            </w:r>
            <w:r w:rsidRPr="00DB6878">
              <w:rPr>
                <w:rFonts w:ascii="Garamond" w:hAnsi="Garamond" w:cs="Arial"/>
                <w:b/>
                <w:bCs/>
                <w:sz w:val="20"/>
                <w:szCs w:val="20"/>
              </w:rPr>
              <w:t>fa</w:t>
            </w:r>
            <w:r w:rsidRPr="00DB6878">
              <w:rPr>
                <w:rFonts w:ascii="Garamond" w:hAnsi="Garamond" w:cs="Arial"/>
                <w:b/>
                <w:bCs/>
                <w:spacing w:val="-2"/>
                <w:sz w:val="20"/>
                <w:szCs w:val="20"/>
              </w:rPr>
              <w:t>c</w:t>
            </w:r>
            <w:r w:rsidRPr="00DB6878">
              <w:rPr>
                <w:rFonts w:ascii="Garamond" w:hAnsi="Garamond" w:cs="Arial"/>
                <w:b/>
                <w:bCs/>
                <w:spacing w:val="2"/>
                <w:sz w:val="20"/>
                <w:szCs w:val="20"/>
              </w:rPr>
              <w:t>i</w:t>
            </w:r>
            <w:r w:rsidRPr="00DB6878">
              <w:rPr>
                <w:rFonts w:ascii="Garamond" w:hAnsi="Garamond" w:cs="Arial"/>
                <w:b/>
                <w:bCs/>
                <w:sz w:val="20"/>
                <w:szCs w:val="20"/>
              </w:rPr>
              <w:t>lities</w:t>
            </w:r>
            <w:r w:rsidRPr="00DB6878">
              <w:rPr>
                <w:rFonts w:ascii="Garamond" w:hAnsi="Garamond" w:cs="Arial"/>
                <w:b/>
                <w:bCs/>
                <w:spacing w:val="-10"/>
                <w:sz w:val="20"/>
                <w:szCs w:val="20"/>
              </w:rPr>
              <w:t xml:space="preserve"> </w:t>
            </w:r>
            <w:r w:rsidR="006D5EA1" w:rsidRPr="00DB6878">
              <w:rPr>
                <w:rFonts w:ascii="Garamond" w:hAnsi="Garamond" w:cs="Arial"/>
                <w:b/>
                <w:bCs/>
                <w:sz w:val="20"/>
                <w:szCs w:val="20"/>
              </w:rPr>
              <w:t>et</w:t>
            </w:r>
            <w:r w:rsidR="006D5EA1" w:rsidRPr="00DB6878">
              <w:rPr>
                <w:rFonts w:ascii="Garamond" w:hAnsi="Garamond" w:cs="Arial"/>
                <w:b/>
                <w:bCs/>
                <w:spacing w:val="-2"/>
                <w:sz w:val="20"/>
                <w:szCs w:val="20"/>
              </w:rPr>
              <w:t>c.</w:t>
            </w:r>
            <w:r w:rsidRPr="00DB6878">
              <w:rPr>
                <w:rFonts w:ascii="Garamond" w:hAnsi="Garamond" w:cs="Arial"/>
                <w:b/>
                <w:bCs/>
                <w:sz w:val="20"/>
                <w:szCs w:val="20"/>
              </w:rPr>
              <w:t>)</w:t>
            </w:r>
          </w:p>
        </w:tc>
        <w:tc>
          <w:tcPr>
            <w:tcW w:w="8040" w:type="dxa"/>
            <w:tcBorders>
              <w:top w:val="single" w:sz="4" w:space="0" w:color="000000"/>
              <w:left w:val="single" w:sz="4" w:space="0" w:color="000000"/>
              <w:bottom w:val="single" w:sz="4" w:space="0" w:color="000000"/>
              <w:right w:val="single" w:sz="4" w:space="0" w:color="000000"/>
            </w:tcBorders>
          </w:tcPr>
          <w:p w:rsidR="00327F26" w:rsidRPr="00DB6878" w:rsidRDefault="00327F26" w:rsidP="0098583D">
            <w:pPr>
              <w:widowControl w:val="0"/>
              <w:autoSpaceDE w:val="0"/>
              <w:autoSpaceDN w:val="0"/>
              <w:adjustRightInd w:val="0"/>
              <w:spacing w:line="214" w:lineRule="exact"/>
              <w:ind w:left="96" w:right="-20"/>
              <w:rPr>
                <w:rFonts w:ascii="Garamond" w:hAnsi="Garamond" w:cs="Arial"/>
                <w:sz w:val="20"/>
                <w:szCs w:val="20"/>
              </w:rPr>
            </w:pPr>
            <w:r w:rsidRPr="00DB6878">
              <w:rPr>
                <w:rFonts w:ascii="Garamond" w:hAnsi="Garamond" w:cs="Arial"/>
                <w:sz w:val="20"/>
                <w:szCs w:val="20"/>
              </w:rPr>
              <w:t>As</w:t>
            </w:r>
            <w:r w:rsidRPr="00DB6878">
              <w:rPr>
                <w:rFonts w:ascii="Garamond" w:hAnsi="Garamond" w:cs="Arial"/>
                <w:spacing w:val="-1"/>
                <w:sz w:val="20"/>
                <w:szCs w:val="20"/>
              </w:rPr>
              <w:t xml:space="preserve"> </w:t>
            </w:r>
            <w:r w:rsidRPr="00DB6878">
              <w:rPr>
                <w:rFonts w:ascii="Garamond" w:hAnsi="Garamond" w:cs="Arial"/>
                <w:spacing w:val="-3"/>
                <w:sz w:val="20"/>
                <w:szCs w:val="20"/>
              </w:rPr>
              <w:t>w</w:t>
            </w:r>
            <w:r w:rsidRPr="00DB6878">
              <w:rPr>
                <w:rFonts w:ascii="Garamond" w:hAnsi="Garamond" w:cs="Arial"/>
                <w:sz w:val="20"/>
                <w:szCs w:val="20"/>
              </w:rPr>
              <w:t>ith</w:t>
            </w:r>
            <w:r w:rsidRPr="00DB6878">
              <w:rPr>
                <w:rFonts w:ascii="Garamond" w:hAnsi="Garamond" w:cs="Arial"/>
                <w:spacing w:val="-3"/>
                <w:sz w:val="20"/>
                <w:szCs w:val="20"/>
              </w:rPr>
              <w:t xml:space="preserve"> </w:t>
            </w:r>
            <w:r w:rsidRPr="00DB6878">
              <w:rPr>
                <w:rFonts w:ascii="Garamond" w:hAnsi="Garamond" w:cs="Arial"/>
                <w:spacing w:val="-1"/>
                <w:sz w:val="20"/>
                <w:szCs w:val="20"/>
              </w:rPr>
              <w:t>o</w:t>
            </w:r>
            <w:r w:rsidRPr="00DB6878">
              <w:rPr>
                <w:rFonts w:ascii="Garamond" w:hAnsi="Garamond" w:cs="Arial"/>
                <w:sz w:val="20"/>
                <w:szCs w:val="20"/>
              </w:rPr>
              <w:t>t</w:t>
            </w:r>
            <w:r w:rsidRPr="00DB6878">
              <w:rPr>
                <w:rFonts w:ascii="Garamond" w:hAnsi="Garamond" w:cs="Arial"/>
                <w:spacing w:val="1"/>
                <w:sz w:val="20"/>
                <w:szCs w:val="20"/>
              </w:rPr>
              <w:t>h</w:t>
            </w:r>
            <w:r w:rsidRPr="00DB6878">
              <w:rPr>
                <w:rFonts w:ascii="Garamond" w:hAnsi="Garamond" w:cs="Arial"/>
                <w:spacing w:val="-2"/>
                <w:sz w:val="20"/>
                <w:szCs w:val="20"/>
              </w:rPr>
              <w:t>e</w:t>
            </w:r>
            <w:r w:rsidRPr="00DB6878">
              <w:rPr>
                <w:rFonts w:ascii="Garamond" w:hAnsi="Garamond" w:cs="Arial"/>
                <w:sz w:val="20"/>
                <w:szCs w:val="20"/>
              </w:rPr>
              <w:t>r</w:t>
            </w:r>
            <w:r w:rsidRPr="00DB6878">
              <w:rPr>
                <w:rFonts w:ascii="Garamond" w:hAnsi="Garamond" w:cs="Arial"/>
                <w:spacing w:val="-3"/>
                <w:sz w:val="20"/>
                <w:szCs w:val="20"/>
              </w:rPr>
              <w:t xml:space="preserve"> </w:t>
            </w:r>
            <w:r w:rsidRPr="00DB6878">
              <w:rPr>
                <w:rFonts w:ascii="Garamond" w:hAnsi="Garamond" w:cs="Arial"/>
                <w:spacing w:val="-1"/>
                <w:sz w:val="20"/>
                <w:szCs w:val="20"/>
              </w:rPr>
              <w:t>C</w:t>
            </w:r>
            <w:r w:rsidRPr="00DB6878">
              <w:rPr>
                <w:rFonts w:ascii="Garamond" w:hAnsi="Garamond" w:cs="Arial"/>
                <w:spacing w:val="1"/>
                <w:sz w:val="20"/>
                <w:szCs w:val="20"/>
              </w:rPr>
              <w:t>h</w:t>
            </w:r>
            <w:r w:rsidRPr="00DB6878">
              <w:rPr>
                <w:rFonts w:ascii="Garamond" w:hAnsi="Garamond" w:cs="Arial"/>
                <w:spacing w:val="-1"/>
                <w:sz w:val="20"/>
                <w:szCs w:val="20"/>
              </w:rPr>
              <w:t>r</w:t>
            </w:r>
            <w:r w:rsidRPr="00DB6878">
              <w:rPr>
                <w:rFonts w:ascii="Garamond" w:hAnsi="Garamond" w:cs="Arial"/>
                <w:sz w:val="20"/>
                <w:szCs w:val="20"/>
              </w:rPr>
              <w:t>i</w:t>
            </w:r>
            <w:r w:rsidRPr="00DB6878">
              <w:rPr>
                <w:rFonts w:ascii="Garamond" w:hAnsi="Garamond" w:cs="Arial"/>
                <w:spacing w:val="1"/>
                <w:sz w:val="20"/>
                <w:szCs w:val="20"/>
              </w:rPr>
              <w:t>s</w:t>
            </w:r>
            <w:r w:rsidRPr="00DB6878">
              <w:rPr>
                <w:rFonts w:ascii="Garamond" w:hAnsi="Garamond" w:cs="Arial"/>
                <w:spacing w:val="2"/>
                <w:sz w:val="20"/>
                <w:szCs w:val="20"/>
              </w:rPr>
              <w:t>t</w:t>
            </w:r>
            <w:r w:rsidRPr="00DB6878">
              <w:rPr>
                <w:rFonts w:ascii="Garamond" w:hAnsi="Garamond" w:cs="Arial"/>
                <w:spacing w:val="-1"/>
                <w:sz w:val="20"/>
                <w:szCs w:val="20"/>
              </w:rPr>
              <w:t>i</w:t>
            </w:r>
            <w:r w:rsidRPr="00DB6878">
              <w:rPr>
                <w:rFonts w:ascii="Garamond" w:hAnsi="Garamond" w:cs="Arial"/>
                <w:sz w:val="20"/>
                <w:szCs w:val="20"/>
              </w:rPr>
              <w:t>a</w:t>
            </w:r>
            <w:r w:rsidRPr="00DB6878">
              <w:rPr>
                <w:rFonts w:ascii="Garamond" w:hAnsi="Garamond" w:cs="Arial"/>
                <w:spacing w:val="-1"/>
                <w:sz w:val="20"/>
                <w:szCs w:val="20"/>
              </w:rPr>
              <w:t>n</w:t>
            </w:r>
            <w:r w:rsidRPr="00DB6878">
              <w:rPr>
                <w:rFonts w:ascii="Garamond" w:hAnsi="Garamond" w:cs="Arial"/>
                <w:sz w:val="20"/>
                <w:szCs w:val="20"/>
              </w:rPr>
              <w:t>s</w:t>
            </w:r>
            <w:r w:rsidRPr="00DB6878">
              <w:rPr>
                <w:rFonts w:ascii="Garamond" w:hAnsi="Garamond" w:cs="Arial"/>
                <w:spacing w:val="-7"/>
                <w:sz w:val="20"/>
                <w:szCs w:val="20"/>
              </w:rPr>
              <w:t xml:space="preserve"> </w:t>
            </w:r>
            <w:r w:rsidRPr="00DB6878">
              <w:rPr>
                <w:rFonts w:ascii="Garamond" w:hAnsi="Garamond" w:cs="Arial"/>
                <w:sz w:val="20"/>
                <w:szCs w:val="20"/>
              </w:rPr>
              <w:t>Ad</w:t>
            </w:r>
            <w:r w:rsidRPr="00DB6878">
              <w:rPr>
                <w:rFonts w:ascii="Garamond" w:hAnsi="Garamond" w:cs="Arial"/>
                <w:spacing w:val="1"/>
                <w:sz w:val="20"/>
                <w:szCs w:val="20"/>
              </w:rPr>
              <w:t>v</w:t>
            </w:r>
            <w:r w:rsidRPr="00DB6878">
              <w:rPr>
                <w:rFonts w:ascii="Garamond" w:hAnsi="Garamond" w:cs="Arial"/>
                <w:spacing w:val="-2"/>
                <w:sz w:val="20"/>
                <w:szCs w:val="20"/>
              </w:rPr>
              <w:t>e</w:t>
            </w:r>
            <w:r w:rsidRPr="00DB6878">
              <w:rPr>
                <w:rFonts w:ascii="Garamond" w:hAnsi="Garamond" w:cs="Arial"/>
                <w:sz w:val="20"/>
                <w:szCs w:val="20"/>
              </w:rPr>
              <w:t>nti</w:t>
            </w:r>
            <w:r w:rsidRPr="00DB6878">
              <w:rPr>
                <w:rFonts w:ascii="Garamond" w:hAnsi="Garamond" w:cs="Arial"/>
                <w:spacing w:val="1"/>
                <w:sz w:val="20"/>
                <w:szCs w:val="20"/>
              </w:rPr>
              <w:t>s</w:t>
            </w:r>
            <w:r w:rsidRPr="00DB6878">
              <w:rPr>
                <w:rFonts w:ascii="Garamond" w:hAnsi="Garamond" w:cs="Arial"/>
                <w:spacing w:val="-1"/>
                <w:sz w:val="20"/>
                <w:szCs w:val="20"/>
              </w:rPr>
              <w:t>t</w:t>
            </w:r>
            <w:r w:rsidRPr="00DB6878">
              <w:rPr>
                <w:rFonts w:ascii="Garamond" w:hAnsi="Garamond" w:cs="Arial"/>
                <w:sz w:val="20"/>
                <w:szCs w:val="20"/>
              </w:rPr>
              <w:t>s</w:t>
            </w:r>
            <w:r w:rsidRPr="00DB6878">
              <w:rPr>
                <w:rFonts w:ascii="Garamond" w:hAnsi="Garamond" w:cs="Arial"/>
                <w:spacing w:val="-10"/>
                <w:sz w:val="20"/>
                <w:szCs w:val="20"/>
              </w:rPr>
              <w:t xml:space="preserve"> </w:t>
            </w:r>
            <w:r w:rsidRPr="00DB6878">
              <w:rPr>
                <w:rFonts w:ascii="Garamond" w:hAnsi="Garamond" w:cs="Arial"/>
                <w:sz w:val="20"/>
                <w:szCs w:val="20"/>
              </w:rPr>
              <w:t>a</w:t>
            </w:r>
            <w:r w:rsidRPr="00DB6878">
              <w:rPr>
                <w:rFonts w:ascii="Garamond" w:hAnsi="Garamond" w:cs="Arial"/>
                <w:spacing w:val="1"/>
                <w:sz w:val="20"/>
                <w:szCs w:val="20"/>
              </w:rPr>
              <w:t>cc</w:t>
            </w:r>
            <w:r w:rsidRPr="00DB6878">
              <w:rPr>
                <w:rFonts w:ascii="Garamond" w:hAnsi="Garamond" w:cs="Arial"/>
                <w:spacing w:val="-1"/>
                <w:sz w:val="20"/>
                <w:szCs w:val="20"/>
              </w:rPr>
              <w:t>ep</w:t>
            </w:r>
            <w:r w:rsidRPr="00DB6878">
              <w:rPr>
                <w:rFonts w:ascii="Garamond" w:hAnsi="Garamond" w:cs="Arial"/>
                <w:sz w:val="20"/>
                <w:szCs w:val="20"/>
              </w:rPr>
              <w:t>t</w:t>
            </w:r>
            <w:r w:rsidRPr="00DB6878">
              <w:rPr>
                <w:rFonts w:ascii="Garamond" w:hAnsi="Garamond" w:cs="Arial"/>
                <w:spacing w:val="-4"/>
                <w:sz w:val="20"/>
                <w:szCs w:val="20"/>
              </w:rPr>
              <w:t xml:space="preserve"> </w:t>
            </w:r>
            <w:r w:rsidRPr="00DB6878">
              <w:rPr>
                <w:rFonts w:ascii="Garamond" w:hAnsi="Garamond" w:cs="Arial"/>
                <w:sz w:val="20"/>
                <w:szCs w:val="20"/>
              </w:rPr>
              <w:t>t</w:t>
            </w:r>
            <w:r w:rsidRPr="00DB6878">
              <w:rPr>
                <w:rFonts w:ascii="Garamond" w:hAnsi="Garamond" w:cs="Arial"/>
                <w:spacing w:val="-2"/>
                <w:sz w:val="20"/>
                <w:szCs w:val="20"/>
              </w:rPr>
              <w:t>h</w:t>
            </w:r>
            <w:r w:rsidRPr="00DB6878">
              <w:rPr>
                <w:rFonts w:ascii="Garamond" w:hAnsi="Garamond" w:cs="Arial"/>
                <w:sz w:val="20"/>
                <w:szCs w:val="20"/>
              </w:rPr>
              <w:t>e</w:t>
            </w:r>
            <w:r w:rsidRPr="00DB6878">
              <w:rPr>
                <w:rFonts w:ascii="Garamond" w:hAnsi="Garamond" w:cs="Arial"/>
                <w:spacing w:val="-5"/>
                <w:sz w:val="20"/>
                <w:szCs w:val="20"/>
              </w:rPr>
              <w:t xml:space="preserve"> </w:t>
            </w:r>
            <w:r w:rsidRPr="00DB6878">
              <w:rPr>
                <w:rFonts w:ascii="Garamond" w:hAnsi="Garamond" w:cs="Arial"/>
                <w:spacing w:val="1"/>
                <w:sz w:val="20"/>
                <w:szCs w:val="20"/>
              </w:rPr>
              <w:t>B</w:t>
            </w:r>
            <w:r w:rsidRPr="00DB6878">
              <w:rPr>
                <w:rFonts w:ascii="Garamond" w:hAnsi="Garamond" w:cs="Arial"/>
                <w:sz w:val="20"/>
                <w:szCs w:val="20"/>
              </w:rPr>
              <w:t>i</w:t>
            </w:r>
            <w:r w:rsidRPr="00DB6878">
              <w:rPr>
                <w:rFonts w:ascii="Garamond" w:hAnsi="Garamond" w:cs="Arial"/>
                <w:spacing w:val="-1"/>
                <w:sz w:val="20"/>
                <w:szCs w:val="20"/>
              </w:rPr>
              <w:t>b</w:t>
            </w:r>
            <w:r w:rsidRPr="00DB6878">
              <w:rPr>
                <w:rFonts w:ascii="Garamond" w:hAnsi="Garamond" w:cs="Arial"/>
                <w:sz w:val="20"/>
                <w:szCs w:val="20"/>
              </w:rPr>
              <w:t>le</w:t>
            </w:r>
            <w:r w:rsidRPr="00DB6878">
              <w:rPr>
                <w:rFonts w:ascii="Garamond" w:hAnsi="Garamond" w:cs="Arial"/>
                <w:spacing w:val="-4"/>
                <w:sz w:val="20"/>
                <w:szCs w:val="20"/>
              </w:rPr>
              <w:t xml:space="preserve"> </w:t>
            </w:r>
            <w:r w:rsidRPr="00DB6878">
              <w:rPr>
                <w:rFonts w:ascii="Garamond" w:hAnsi="Garamond" w:cs="Arial"/>
                <w:sz w:val="20"/>
                <w:szCs w:val="20"/>
              </w:rPr>
              <w:t>as</w:t>
            </w:r>
            <w:r w:rsidRPr="00DB6878">
              <w:rPr>
                <w:rFonts w:ascii="Garamond" w:hAnsi="Garamond" w:cs="Arial"/>
                <w:spacing w:val="-3"/>
                <w:sz w:val="20"/>
                <w:szCs w:val="20"/>
              </w:rPr>
              <w:t xml:space="preserve"> </w:t>
            </w:r>
            <w:r w:rsidRPr="00DB6878">
              <w:rPr>
                <w:rFonts w:ascii="Garamond" w:hAnsi="Garamond" w:cs="Arial"/>
                <w:spacing w:val="2"/>
                <w:sz w:val="20"/>
                <w:szCs w:val="20"/>
              </w:rPr>
              <w:t>t</w:t>
            </w:r>
            <w:r w:rsidRPr="00DB6878">
              <w:rPr>
                <w:rFonts w:ascii="Garamond" w:hAnsi="Garamond" w:cs="Arial"/>
                <w:spacing w:val="-2"/>
                <w:sz w:val="20"/>
                <w:szCs w:val="20"/>
              </w:rPr>
              <w:t>h</w:t>
            </w:r>
            <w:r w:rsidRPr="00DB6878">
              <w:rPr>
                <w:rFonts w:ascii="Garamond" w:hAnsi="Garamond" w:cs="Arial"/>
                <w:sz w:val="20"/>
                <w:szCs w:val="20"/>
              </w:rPr>
              <w:t>e</w:t>
            </w:r>
            <w:r w:rsidRPr="00DB6878">
              <w:rPr>
                <w:rFonts w:ascii="Garamond" w:hAnsi="Garamond" w:cs="Arial"/>
                <w:spacing w:val="-3"/>
                <w:sz w:val="20"/>
                <w:szCs w:val="20"/>
              </w:rPr>
              <w:t xml:space="preserve"> </w:t>
            </w:r>
            <w:r w:rsidRPr="00DB6878">
              <w:rPr>
                <w:rFonts w:ascii="Garamond" w:hAnsi="Garamond" w:cs="Arial"/>
                <w:sz w:val="20"/>
                <w:szCs w:val="20"/>
              </w:rPr>
              <w:t>i</w:t>
            </w:r>
            <w:r w:rsidRPr="00DB6878">
              <w:rPr>
                <w:rFonts w:ascii="Garamond" w:hAnsi="Garamond" w:cs="Arial"/>
                <w:spacing w:val="-2"/>
                <w:sz w:val="20"/>
                <w:szCs w:val="20"/>
              </w:rPr>
              <w:t>n</w:t>
            </w:r>
            <w:r w:rsidRPr="00DB6878">
              <w:rPr>
                <w:rFonts w:ascii="Garamond" w:hAnsi="Garamond" w:cs="Arial"/>
                <w:spacing w:val="1"/>
                <w:sz w:val="20"/>
                <w:szCs w:val="20"/>
              </w:rPr>
              <w:t>s</w:t>
            </w:r>
            <w:r w:rsidRPr="00DB6878">
              <w:rPr>
                <w:rFonts w:ascii="Garamond" w:hAnsi="Garamond" w:cs="Arial"/>
                <w:sz w:val="20"/>
                <w:szCs w:val="20"/>
              </w:rPr>
              <w:t>pired</w:t>
            </w:r>
            <w:r w:rsidRPr="00DB6878">
              <w:rPr>
                <w:rFonts w:ascii="Garamond" w:hAnsi="Garamond" w:cs="Arial"/>
                <w:spacing w:val="-5"/>
                <w:sz w:val="20"/>
                <w:szCs w:val="20"/>
              </w:rPr>
              <w:t xml:space="preserve"> </w:t>
            </w:r>
            <w:r w:rsidRPr="00DB6878">
              <w:rPr>
                <w:rFonts w:ascii="Garamond" w:hAnsi="Garamond" w:cs="Arial"/>
                <w:spacing w:val="-3"/>
                <w:sz w:val="20"/>
                <w:szCs w:val="20"/>
              </w:rPr>
              <w:t>w</w:t>
            </w:r>
            <w:r w:rsidRPr="00DB6878">
              <w:rPr>
                <w:rFonts w:ascii="Garamond" w:hAnsi="Garamond" w:cs="Arial"/>
                <w:sz w:val="20"/>
                <w:szCs w:val="20"/>
              </w:rPr>
              <w:t>o</w:t>
            </w:r>
            <w:r w:rsidRPr="00DB6878">
              <w:rPr>
                <w:rFonts w:ascii="Garamond" w:hAnsi="Garamond" w:cs="Arial"/>
                <w:spacing w:val="1"/>
                <w:sz w:val="20"/>
                <w:szCs w:val="20"/>
              </w:rPr>
              <w:t>r</w:t>
            </w:r>
            <w:r w:rsidRPr="00DB6878">
              <w:rPr>
                <w:rFonts w:ascii="Garamond" w:hAnsi="Garamond" w:cs="Arial"/>
                <w:sz w:val="20"/>
                <w:szCs w:val="20"/>
              </w:rPr>
              <w:t>d</w:t>
            </w:r>
            <w:r w:rsidRPr="00DB6878">
              <w:rPr>
                <w:rFonts w:ascii="Garamond" w:hAnsi="Garamond" w:cs="Arial"/>
                <w:spacing w:val="-4"/>
                <w:sz w:val="20"/>
                <w:szCs w:val="20"/>
              </w:rPr>
              <w:t xml:space="preserve"> </w:t>
            </w:r>
            <w:r w:rsidRPr="00DB6878">
              <w:rPr>
                <w:rFonts w:ascii="Garamond" w:hAnsi="Garamond" w:cs="Arial"/>
                <w:spacing w:val="-1"/>
                <w:sz w:val="20"/>
                <w:szCs w:val="20"/>
              </w:rPr>
              <w:t>of</w:t>
            </w:r>
          </w:p>
          <w:p w:rsidR="00327F26" w:rsidRPr="00DB6878" w:rsidRDefault="00327F26" w:rsidP="0098583D">
            <w:pPr>
              <w:widowControl w:val="0"/>
              <w:autoSpaceDE w:val="0"/>
              <w:autoSpaceDN w:val="0"/>
              <w:adjustRightInd w:val="0"/>
              <w:spacing w:line="218" w:lineRule="exact"/>
              <w:ind w:left="96" w:right="58"/>
              <w:rPr>
                <w:rFonts w:ascii="Garamond" w:hAnsi="Garamond" w:cs="Arial"/>
                <w:sz w:val="20"/>
                <w:szCs w:val="20"/>
              </w:rPr>
            </w:pPr>
            <w:r w:rsidRPr="00DB6878">
              <w:rPr>
                <w:rFonts w:ascii="Garamond" w:hAnsi="Garamond" w:cs="Arial"/>
                <w:sz w:val="20"/>
                <w:szCs w:val="20"/>
              </w:rPr>
              <w:t>God.</w:t>
            </w:r>
            <w:r w:rsidRPr="00DB6878">
              <w:rPr>
                <w:rFonts w:ascii="Garamond" w:hAnsi="Garamond" w:cs="Arial"/>
                <w:spacing w:val="-4"/>
                <w:sz w:val="20"/>
                <w:szCs w:val="20"/>
              </w:rPr>
              <w:t xml:space="preserve"> </w:t>
            </w:r>
            <w:r w:rsidRPr="00DB6878">
              <w:rPr>
                <w:rFonts w:ascii="Garamond" w:hAnsi="Garamond" w:cs="Arial"/>
                <w:sz w:val="20"/>
                <w:szCs w:val="20"/>
              </w:rPr>
              <w:t>M</w:t>
            </w:r>
            <w:r w:rsidRPr="00DB6878">
              <w:rPr>
                <w:rFonts w:ascii="Garamond" w:hAnsi="Garamond" w:cs="Arial"/>
                <w:spacing w:val="-2"/>
                <w:sz w:val="20"/>
                <w:szCs w:val="20"/>
              </w:rPr>
              <w:t>a</w:t>
            </w:r>
            <w:r w:rsidRPr="00DB6878">
              <w:rPr>
                <w:rFonts w:ascii="Garamond" w:hAnsi="Garamond" w:cs="Arial"/>
                <w:sz w:val="20"/>
                <w:szCs w:val="20"/>
              </w:rPr>
              <w:t>ny</w:t>
            </w:r>
            <w:r w:rsidRPr="00DB6878">
              <w:rPr>
                <w:rFonts w:ascii="Garamond" w:hAnsi="Garamond" w:cs="Arial"/>
                <w:spacing w:val="-5"/>
                <w:sz w:val="20"/>
                <w:szCs w:val="20"/>
              </w:rPr>
              <w:t xml:space="preserve"> </w:t>
            </w:r>
            <w:r w:rsidRPr="00DB6878">
              <w:rPr>
                <w:rFonts w:ascii="Garamond" w:hAnsi="Garamond" w:cs="Arial"/>
                <w:spacing w:val="1"/>
                <w:sz w:val="20"/>
                <w:szCs w:val="20"/>
              </w:rPr>
              <w:t>A</w:t>
            </w:r>
            <w:r w:rsidRPr="00DB6878">
              <w:rPr>
                <w:rFonts w:ascii="Garamond" w:hAnsi="Garamond" w:cs="Arial"/>
                <w:spacing w:val="-2"/>
                <w:sz w:val="20"/>
                <w:szCs w:val="20"/>
              </w:rPr>
              <w:t>d</w:t>
            </w:r>
            <w:r w:rsidRPr="00DB6878">
              <w:rPr>
                <w:rFonts w:ascii="Garamond" w:hAnsi="Garamond" w:cs="Arial"/>
                <w:spacing w:val="1"/>
                <w:sz w:val="20"/>
                <w:szCs w:val="20"/>
              </w:rPr>
              <w:t>v</w:t>
            </w:r>
            <w:r w:rsidRPr="00DB6878">
              <w:rPr>
                <w:rFonts w:ascii="Garamond" w:hAnsi="Garamond" w:cs="Arial"/>
                <w:sz w:val="20"/>
                <w:szCs w:val="20"/>
              </w:rPr>
              <w:t>e</w:t>
            </w:r>
            <w:r w:rsidRPr="00DB6878">
              <w:rPr>
                <w:rFonts w:ascii="Garamond" w:hAnsi="Garamond" w:cs="Arial"/>
                <w:spacing w:val="-2"/>
                <w:sz w:val="20"/>
                <w:szCs w:val="20"/>
              </w:rPr>
              <w:t>n</w:t>
            </w:r>
            <w:r w:rsidRPr="00DB6878">
              <w:rPr>
                <w:rFonts w:ascii="Garamond" w:hAnsi="Garamond" w:cs="Arial"/>
                <w:sz w:val="20"/>
                <w:szCs w:val="20"/>
              </w:rPr>
              <w:t>ti</w:t>
            </w:r>
            <w:r w:rsidRPr="00DB6878">
              <w:rPr>
                <w:rFonts w:ascii="Garamond" w:hAnsi="Garamond" w:cs="Arial"/>
                <w:spacing w:val="1"/>
                <w:sz w:val="20"/>
                <w:szCs w:val="20"/>
              </w:rPr>
              <w:t>s</w:t>
            </w:r>
            <w:r w:rsidRPr="00DB6878">
              <w:rPr>
                <w:rFonts w:ascii="Garamond" w:hAnsi="Garamond" w:cs="Arial"/>
                <w:sz w:val="20"/>
                <w:szCs w:val="20"/>
              </w:rPr>
              <w:t>t</w:t>
            </w:r>
            <w:r w:rsidRPr="00DB6878">
              <w:rPr>
                <w:rFonts w:ascii="Garamond" w:hAnsi="Garamond" w:cs="Arial"/>
                <w:spacing w:val="-6"/>
                <w:sz w:val="20"/>
                <w:szCs w:val="20"/>
              </w:rPr>
              <w:t xml:space="preserve"> </w:t>
            </w:r>
            <w:r w:rsidRPr="00DB6878">
              <w:rPr>
                <w:rFonts w:ascii="Garamond" w:hAnsi="Garamond" w:cs="Arial"/>
                <w:spacing w:val="-2"/>
                <w:sz w:val="20"/>
                <w:szCs w:val="20"/>
              </w:rPr>
              <w:t>a</w:t>
            </w:r>
            <w:r w:rsidRPr="00DB6878">
              <w:rPr>
                <w:rFonts w:ascii="Garamond" w:hAnsi="Garamond" w:cs="Arial"/>
                <w:sz w:val="20"/>
                <w:szCs w:val="20"/>
              </w:rPr>
              <w:t>l</w:t>
            </w:r>
            <w:r w:rsidRPr="00DB6878">
              <w:rPr>
                <w:rFonts w:ascii="Garamond" w:hAnsi="Garamond" w:cs="Arial"/>
                <w:spacing w:val="1"/>
                <w:sz w:val="20"/>
                <w:szCs w:val="20"/>
              </w:rPr>
              <w:t>s</w:t>
            </w:r>
            <w:r w:rsidRPr="00DB6878">
              <w:rPr>
                <w:rFonts w:ascii="Garamond" w:hAnsi="Garamond" w:cs="Arial"/>
                <w:sz w:val="20"/>
                <w:szCs w:val="20"/>
              </w:rPr>
              <w:t>o</w:t>
            </w:r>
            <w:r w:rsidRPr="00DB6878">
              <w:rPr>
                <w:rFonts w:ascii="Garamond" w:hAnsi="Garamond" w:cs="Arial"/>
                <w:spacing w:val="-5"/>
                <w:sz w:val="20"/>
                <w:szCs w:val="20"/>
              </w:rPr>
              <w:t xml:space="preserve"> </w:t>
            </w:r>
            <w:r w:rsidRPr="00DB6878">
              <w:rPr>
                <w:rFonts w:ascii="Garamond" w:hAnsi="Garamond" w:cs="Arial"/>
                <w:spacing w:val="1"/>
                <w:sz w:val="20"/>
                <w:szCs w:val="20"/>
              </w:rPr>
              <w:t>c</w:t>
            </w:r>
            <w:r w:rsidRPr="00DB6878">
              <w:rPr>
                <w:rFonts w:ascii="Garamond" w:hAnsi="Garamond" w:cs="Arial"/>
                <w:sz w:val="20"/>
                <w:szCs w:val="20"/>
              </w:rPr>
              <w:t>h</w:t>
            </w:r>
            <w:r w:rsidRPr="00DB6878">
              <w:rPr>
                <w:rFonts w:ascii="Garamond" w:hAnsi="Garamond" w:cs="Arial"/>
                <w:spacing w:val="-2"/>
                <w:sz w:val="20"/>
                <w:szCs w:val="20"/>
              </w:rPr>
              <w:t>e</w:t>
            </w:r>
            <w:r w:rsidRPr="00DB6878">
              <w:rPr>
                <w:rFonts w:ascii="Garamond" w:hAnsi="Garamond" w:cs="Arial"/>
                <w:sz w:val="20"/>
                <w:szCs w:val="20"/>
              </w:rPr>
              <w:t>ri</w:t>
            </w:r>
            <w:r w:rsidRPr="00DB6878">
              <w:rPr>
                <w:rFonts w:ascii="Garamond" w:hAnsi="Garamond" w:cs="Arial"/>
                <w:spacing w:val="1"/>
                <w:sz w:val="20"/>
                <w:szCs w:val="20"/>
              </w:rPr>
              <w:t>s</w:t>
            </w:r>
            <w:r w:rsidRPr="00DB6878">
              <w:rPr>
                <w:rFonts w:ascii="Garamond" w:hAnsi="Garamond" w:cs="Arial"/>
                <w:sz w:val="20"/>
                <w:szCs w:val="20"/>
              </w:rPr>
              <w:t>h</w:t>
            </w:r>
            <w:r w:rsidRPr="00DB6878">
              <w:rPr>
                <w:rFonts w:ascii="Garamond" w:hAnsi="Garamond" w:cs="Arial"/>
                <w:spacing w:val="-8"/>
                <w:sz w:val="20"/>
                <w:szCs w:val="20"/>
              </w:rPr>
              <w:t xml:space="preserve"> </w:t>
            </w:r>
            <w:r w:rsidRPr="00DB6878">
              <w:rPr>
                <w:rFonts w:ascii="Garamond" w:hAnsi="Garamond" w:cs="Arial"/>
                <w:spacing w:val="1"/>
                <w:sz w:val="20"/>
                <w:szCs w:val="20"/>
              </w:rPr>
              <w:t>b</w:t>
            </w:r>
            <w:r w:rsidRPr="00DB6878">
              <w:rPr>
                <w:rFonts w:ascii="Garamond" w:hAnsi="Garamond" w:cs="Arial"/>
                <w:sz w:val="20"/>
                <w:szCs w:val="20"/>
              </w:rPr>
              <w:t>oo</w:t>
            </w:r>
            <w:r w:rsidRPr="00DB6878">
              <w:rPr>
                <w:rFonts w:ascii="Garamond" w:hAnsi="Garamond" w:cs="Arial"/>
                <w:spacing w:val="1"/>
                <w:sz w:val="20"/>
                <w:szCs w:val="20"/>
              </w:rPr>
              <w:t>k</w:t>
            </w:r>
            <w:r w:rsidRPr="00DB6878">
              <w:rPr>
                <w:rFonts w:ascii="Garamond" w:hAnsi="Garamond" w:cs="Arial"/>
                <w:sz w:val="20"/>
                <w:szCs w:val="20"/>
              </w:rPr>
              <w:t>s</w:t>
            </w:r>
            <w:r w:rsidRPr="00DB6878">
              <w:rPr>
                <w:rFonts w:ascii="Garamond" w:hAnsi="Garamond" w:cs="Arial"/>
                <w:spacing w:val="-4"/>
                <w:sz w:val="20"/>
                <w:szCs w:val="20"/>
              </w:rPr>
              <w:t xml:space="preserve"> </w:t>
            </w:r>
            <w:r w:rsidRPr="00DB6878">
              <w:rPr>
                <w:rFonts w:ascii="Garamond" w:hAnsi="Garamond" w:cs="Arial"/>
                <w:sz w:val="20"/>
                <w:szCs w:val="20"/>
              </w:rPr>
              <w:t>by</w:t>
            </w:r>
            <w:r w:rsidRPr="00DB6878">
              <w:rPr>
                <w:rFonts w:ascii="Garamond" w:hAnsi="Garamond" w:cs="Arial"/>
                <w:spacing w:val="-3"/>
                <w:sz w:val="20"/>
                <w:szCs w:val="20"/>
              </w:rPr>
              <w:t xml:space="preserve"> </w:t>
            </w:r>
            <w:r w:rsidRPr="00DB6878">
              <w:rPr>
                <w:rFonts w:ascii="Garamond" w:hAnsi="Garamond" w:cs="Arial"/>
                <w:spacing w:val="1"/>
                <w:sz w:val="20"/>
                <w:szCs w:val="20"/>
              </w:rPr>
              <w:t>E</w:t>
            </w:r>
            <w:r w:rsidRPr="00DB6878">
              <w:rPr>
                <w:rFonts w:ascii="Garamond" w:hAnsi="Garamond" w:cs="Arial"/>
                <w:spacing w:val="-1"/>
                <w:sz w:val="20"/>
                <w:szCs w:val="20"/>
              </w:rPr>
              <w:t>l</w:t>
            </w:r>
            <w:r w:rsidRPr="00DB6878">
              <w:rPr>
                <w:rFonts w:ascii="Garamond" w:hAnsi="Garamond" w:cs="Arial"/>
                <w:sz w:val="20"/>
                <w:szCs w:val="20"/>
              </w:rPr>
              <w:t>len</w:t>
            </w:r>
            <w:r w:rsidRPr="00DB6878">
              <w:rPr>
                <w:rFonts w:ascii="Garamond" w:hAnsi="Garamond" w:cs="Arial"/>
                <w:spacing w:val="-4"/>
                <w:sz w:val="20"/>
                <w:szCs w:val="20"/>
              </w:rPr>
              <w:t xml:space="preserve"> </w:t>
            </w:r>
            <w:r w:rsidRPr="00DB6878">
              <w:rPr>
                <w:rFonts w:ascii="Garamond" w:hAnsi="Garamond" w:cs="Arial"/>
                <w:sz w:val="20"/>
                <w:szCs w:val="20"/>
              </w:rPr>
              <w:t>G</w:t>
            </w:r>
            <w:r w:rsidRPr="00DB6878">
              <w:rPr>
                <w:rFonts w:ascii="Garamond" w:hAnsi="Garamond" w:cs="Arial"/>
                <w:spacing w:val="-2"/>
                <w:sz w:val="20"/>
                <w:szCs w:val="20"/>
              </w:rPr>
              <w:t xml:space="preserve"> </w:t>
            </w:r>
            <w:r w:rsidRPr="00DB6878">
              <w:rPr>
                <w:rFonts w:ascii="Garamond" w:hAnsi="Garamond" w:cs="Arial"/>
                <w:sz w:val="20"/>
                <w:szCs w:val="20"/>
              </w:rPr>
              <w:t>W</w:t>
            </w:r>
            <w:r w:rsidRPr="00DB6878">
              <w:rPr>
                <w:rFonts w:ascii="Garamond" w:hAnsi="Garamond" w:cs="Arial"/>
                <w:spacing w:val="-2"/>
                <w:sz w:val="20"/>
                <w:szCs w:val="20"/>
              </w:rPr>
              <w:t>h</w:t>
            </w:r>
            <w:r w:rsidRPr="00DB6878">
              <w:rPr>
                <w:rFonts w:ascii="Garamond" w:hAnsi="Garamond" w:cs="Arial"/>
                <w:sz w:val="20"/>
                <w:szCs w:val="20"/>
              </w:rPr>
              <w:t>ite,</w:t>
            </w:r>
            <w:r w:rsidRPr="00DB6878">
              <w:rPr>
                <w:rFonts w:ascii="Garamond" w:hAnsi="Garamond" w:cs="Arial"/>
                <w:spacing w:val="-4"/>
                <w:sz w:val="20"/>
                <w:szCs w:val="20"/>
              </w:rPr>
              <w:t xml:space="preserve"> </w:t>
            </w:r>
            <w:r w:rsidRPr="00DB6878">
              <w:rPr>
                <w:rFonts w:ascii="Garamond" w:hAnsi="Garamond" w:cs="Arial"/>
                <w:spacing w:val="-2"/>
                <w:sz w:val="20"/>
                <w:szCs w:val="20"/>
              </w:rPr>
              <w:t>w</w:t>
            </w:r>
            <w:r w:rsidRPr="00DB6878">
              <w:rPr>
                <w:rFonts w:ascii="Garamond" w:hAnsi="Garamond" w:cs="Arial"/>
                <w:sz w:val="20"/>
                <w:szCs w:val="20"/>
              </w:rPr>
              <w:t>ho</w:t>
            </w:r>
            <w:r w:rsidRPr="00DB6878">
              <w:rPr>
                <w:rFonts w:ascii="Garamond" w:hAnsi="Garamond" w:cs="Arial"/>
                <w:spacing w:val="-3"/>
                <w:sz w:val="20"/>
                <w:szCs w:val="20"/>
              </w:rPr>
              <w:t xml:space="preserve"> </w:t>
            </w:r>
            <w:r w:rsidRPr="00DB6878">
              <w:rPr>
                <w:rFonts w:ascii="Garamond" w:hAnsi="Garamond" w:cs="Arial"/>
                <w:sz w:val="20"/>
                <w:szCs w:val="20"/>
              </w:rPr>
              <w:t>they</w:t>
            </w:r>
            <w:r w:rsidRPr="00DB6878">
              <w:rPr>
                <w:rFonts w:ascii="Garamond" w:hAnsi="Garamond" w:cs="Arial"/>
                <w:spacing w:val="-4"/>
                <w:sz w:val="20"/>
                <w:szCs w:val="20"/>
              </w:rPr>
              <w:t xml:space="preserve"> </w:t>
            </w:r>
            <w:r w:rsidRPr="00DB6878">
              <w:rPr>
                <w:rFonts w:ascii="Garamond" w:hAnsi="Garamond" w:cs="Arial"/>
                <w:spacing w:val="1"/>
                <w:sz w:val="20"/>
                <w:szCs w:val="20"/>
              </w:rPr>
              <w:t>b</w:t>
            </w:r>
            <w:r w:rsidRPr="00DB6878">
              <w:rPr>
                <w:rFonts w:ascii="Garamond" w:hAnsi="Garamond" w:cs="Arial"/>
                <w:spacing w:val="-2"/>
                <w:sz w:val="20"/>
                <w:szCs w:val="20"/>
              </w:rPr>
              <w:t>e</w:t>
            </w:r>
            <w:r w:rsidRPr="00DB6878">
              <w:rPr>
                <w:rFonts w:ascii="Garamond" w:hAnsi="Garamond" w:cs="Arial"/>
                <w:sz w:val="20"/>
                <w:szCs w:val="20"/>
              </w:rPr>
              <w:t>li</w:t>
            </w:r>
            <w:r w:rsidRPr="00DB6878">
              <w:rPr>
                <w:rFonts w:ascii="Garamond" w:hAnsi="Garamond" w:cs="Arial"/>
                <w:spacing w:val="-2"/>
                <w:sz w:val="20"/>
                <w:szCs w:val="20"/>
              </w:rPr>
              <w:t>e</w:t>
            </w:r>
            <w:r w:rsidRPr="00DB6878">
              <w:rPr>
                <w:rFonts w:ascii="Garamond" w:hAnsi="Garamond" w:cs="Arial"/>
                <w:spacing w:val="1"/>
                <w:sz w:val="20"/>
                <w:szCs w:val="20"/>
              </w:rPr>
              <w:t>v</w:t>
            </w:r>
            <w:r w:rsidRPr="00DB6878">
              <w:rPr>
                <w:rFonts w:ascii="Garamond" w:hAnsi="Garamond" w:cs="Arial"/>
                <w:sz w:val="20"/>
                <w:szCs w:val="20"/>
              </w:rPr>
              <w:t>e had</w:t>
            </w:r>
            <w:r w:rsidRPr="00DB6878">
              <w:rPr>
                <w:rFonts w:ascii="Garamond" w:hAnsi="Garamond" w:cs="Arial"/>
                <w:spacing w:val="-3"/>
                <w:sz w:val="20"/>
                <w:szCs w:val="20"/>
              </w:rPr>
              <w:t xml:space="preserve"> </w:t>
            </w:r>
            <w:r w:rsidRPr="00DB6878">
              <w:rPr>
                <w:rFonts w:ascii="Garamond" w:hAnsi="Garamond" w:cs="Arial"/>
                <w:sz w:val="20"/>
                <w:szCs w:val="20"/>
              </w:rPr>
              <w:t>the</w:t>
            </w:r>
            <w:r w:rsidRPr="00DB6878">
              <w:rPr>
                <w:rFonts w:ascii="Garamond" w:hAnsi="Garamond" w:cs="Arial"/>
                <w:spacing w:val="-5"/>
                <w:sz w:val="20"/>
                <w:szCs w:val="20"/>
              </w:rPr>
              <w:t xml:space="preserve"> </w:t>
            </w:r>
            <w:r w:rsidRPr="00DB6878">
              <w:rPr>
                <w:rFonts w:ascii="Garamond" w:hAnsi="Garamond" w:cs="Arial"/>
                <w:spacing w:val="2"/>
                <w:sz w:val="20"/>
                <w:szCs w:val="20"/>
              </w:rPr>
              <w:t>s</w:t>
            </w:r>
            <w:r w:rsidRPr="00DB6878">
              <w:rPr>
                <w:rFonts w:ascii="Garamond" w:hAnsi="Garamond" w:cs="Arial"/>
                <w:spacing w:val="-2"/>
                <w:sz w:val="20"/>
                <w:szCs w:val="20"/>
              </w:rPr>
              <w:t>p</w:t>
            </w:r>
            <w:r w:rsidRPr="00DB6878">
              <w:rPr>
                <w:rFonts w:ascii="Garamond" w:hAnsi="Garamond" w:cs="Arial"/>
                <w:sz w:val="20"/>
                <w:szCs w:val="20"/>
              </w:rPr>
              <w:t>iri</w:t>
            </w:r>
            <w:r w:rsidRPr="00DB6878">
              <w:rPr>
                <w:rFonts w:ascii="Garamond" w:hAnsi="Garamond" w:cs="Arial"/>
                <w:spacing w:val="2"/>
                <w:sz w:val="20"/>
                <w:szCs w:val="20"/>
              </w:rPr>
              <w:t>t</w:t>
            </w:r>
            <w:r w:rsidRPr="00DB6878">
              <w:rPr>
                <w:rFonts w:ascii="Garamond" w:hAnsi="Garamond" w:cs="Arial"/>
                <w:spacing w:val="-2"/>
                <w:sz w:val="20"/>
                <w:szCs w:val="20"/>
              </w:rPr>
              <w:t>u</w:t>
            </w:r>
            <w:r w:rsidRPr="00DB6878">
              <w:rPr>
                <w:rFonts w:ascii="Garamond" w:hAnsi="Garamond" w:cs="Arial"/>
                <w:sz w:val="20"/>
                <w:szCs w:val="20"/>
              </w:rPr>
              <w:t>al</w:t>
            </w:r>
            <w:r w:rsidRPr="00DB6878">
              <w:rPr>
                <w:rFonts w:ascii="Garamond" w:hAnsi="Garamond" w:cs="Arial"/>
                <w:spacing w:val="-7"/>
                <w:sz w:val="20"/>
                <w:szCs w:val="20"/>
              </w:rPr>
              <w:t xml:space="preserve"> </w:t>
            </w:r>
            <w:r w:rsidRPr="00DB6878">
              <w:rPr>
                <w:rFonts w:ascii="Garamond" w:hAnsi="Garamond" w:cs="Arial"/>
                <w:spacing w:val="-2"/>
                <w:sz w:val="20"/>
                <w:szCs w:val="20"/>
              </w:rPr>
              <w:t>g</w:t>
            </w:r>
            <w:r w:rsidRPr="00DB6878">
              <w:rPr>
                <w:rFonts w:ascii="Garamond" w:hAnsi="Garamond" w:cs="Arial"/>
                <w:sz w:val="20"/>
                <w:szCs w:val="20"/>
              </w:rPr>
              <w:t>ift</w:t>
            </w:r>
            <w:r w:rsidRPr="00DB6878">
              <w:rPr>
                <w:rFonts w:ascii="Garamond" w:hAnsi="Garamond" w:cs="Arial"/>
                <w:spacing w:val="-1"/>
                <w:sz w:val="20"/>
                <w:szCs w:val="20"/>
              </w:rPr>
              <w:t xml:space="preserve"> </w:t>
            </w:r>
            <w:r w:rsidRPr="00DB6878">
              <w:rPr>
                <w:rFonts w:ascii="Garamond" w:hAnsi="Garamond" w:cs="Arial"/>
                <w:spacing w:val="-2"/>
                <w:sz w:val="20"/>
                <w:szCs w:val="20"/>
              </w:rPr>
              <w:t>o</w:t>
            </w:r>
            <w:r w:rsidRPr="00DB6878">
              <w:rPr>
                <w:rFonts w:ascii="Garamond" w:hAnsi="Garamond" w:cs="Arial"/>
                <w:sz w:val="20"/>
                <w:szCs w:val="20"/>
              </w:rPr>
              <w:t xml:space="preserve">f </w:t>
            </w:r>
            <w:r w:rsidRPr="00DB6878">
              <w:rPr>
                <w:rFonts w:ascii="Garamond" w:hAnsi="Garamond" w:cs="Arial"/>
                <w:spacing w:val="-2"/>
                <w:sz w:val="20"/>
                <w:szCs w:val="20"/>
              </w:rPr>
              <w:t>p</w:t>
            </w:r>
            <w:r w:rsidRPr="00DB6878">
              <w:rPr>
                <w:rFonts w:ascii="Garamond" w:hAnsi="Garamond" w:cs="Arial"/>
                <w:sz w:val="20"/>
                <w:szCs w:val="20"/>
              </w:rPr>
              <w:t>r</w:t>
            </w:r>
            <w:r w:rsidRPr="00DB6878">
              <w:rPr>
                <w:rFonts w:ascii="Garamond" w:hAnsi="Garamond" w:cs="Arial"/>
                <w:spacing w:val="1"/>
                <w:sz w:val="20"/>
                <w:szCs w:val="20"/>
              </w:rPr>
              <w:t>o</w:t>
            </w:r>
            <w:r w:rsidRPr="00DB6878">
              <w:rPr>
                <w:rFonts w:ascii="Garamond" w:hAnsi="Garamond" w:cs="Arial"/>
                <w:spacing w:val="-2"/>
                <w:sz w:val="20"/>
                <w:szCs w:val="20"/>
              </w:rPr>
              <w:t>p</w:t>
            </w:r>
            <w:r w:rsidRPr="00DB6878">
              <w:rPr>
                <w:rFonts w:ascii="Garamond" w:hAnsi="Garamond" w:cs="Arial"/>
                <w:spacing w:val="1"/>
                <w:sz w:val="20"/>
                <w:szCs w:val="20"/>
              </w:rPr>
              <w:t>h</w:t>
            </w:r>
            <w:r w:rsidRPr="00DB6878">
              <w:rPr>
                <w:rFonts w:ascii="Garamond" w:hAnsi="Garamond" w:cs="Arial"/>
                <w:spacing w:val="-2"/>
                <w:sz w:val="20"/>
                <w:szCs w:val="20"/>
              </w:rPr>
              <w:t>e</w:t>
            </w:r>
            <w:r w:rsidRPr="00DB6878">
              <w:rPr>
                <w:rFonts w:ascii="Garamond" w:hAnsi="Garamond" w:cs="Arial"/>
                <w:spacing w:val="1"/>
                <w:sz w:val="20"/>
                <w:szCs w:val="20"/>
              </w:rPr>
              <w:t>c</w:t>
            </w:r>
            <w:r w:rsidRPr="00DB6878">
              <w:rPr>
                <w:rFonts w:ascii="Garamond" w:hAnsi="Garamond" w:cs="Arial"/>
                <w:spacing w:val="-1"/>
                <w:sz w:val="20"/>
                <w:szCs w:val="20"/>
              </w:rPr>
              <w:t>y</w:t>
            </w:r>
            <w:r w:rsidRPr="00DB6878">
              <w:rPr>
                <w:rFonts w:ascii="Garamond" w:hAnsi="Garamond" w:cs="Arial"/>
                <w:sz w:val="20"/>
                <w:szCs w:val="20"/>
              </w:rPr>
              <w:t>.</w:t>
            </w:r>
          </w:p>
          <w:p w:rsidR="00327F26" w:rsidRPr="00DB6878" w:rsidRDefault="00327F26" w:rsidP="0098583D">
            <w:pPr>
              <w:widowControl w:val="0"/>
              <w:autoSpaceDE w:val="0"/>
              <w:autoSpaceDN w:val="0"/>
              <w:adjustRightInd w:val="0"/>
              <w:spacing w:before="2" w:line="214" w:lineRule="exact"/>
              <w:ind w:left="96" w:right="571"/>
              <w:rPr>
                <w:rFonts w:ascii="Garamond" w:hAnsi="Garamond" w:cs="Arial"/>
                <w:sz w:val="20"/>
                <w:szCs w:val="20"/>
              </w:rPr>
            </w:pPr>
            <w:r w:rsidRPr="00DB6878">
              <w:rPr>
                <w:rFonts w:ascii="Garamond" w:hAnsi="Garamond" w:cs="Arial"/>
                <w:sz w:val="20"/>
                <w:szCs w:val="20"/>
              </w:rPr>
              <w:t>The</w:t>
            </w:r>
            <w:r w:rsidRPr="00DB6878">
              <w:rPr>
                <w:rFonts w:ascii="Garamond" w:hAnsi="Garamond" w:cs="Arial"/>
                <w:spacing w:val="-5"/>
                <w:sz w:val="20"/>
                <w:szCs w:val="20"/>
              </w:rPr>
              <w:t xml:space="preserve"> </w:t>
            </w:r>
            <w:r w:rsidRPr="00DB6878">
              <w:rPr>
                <w:rFonts w:ascii="Garamond" w:hAnsi="Garamond" w:cs="Arial"/>
                <w:spacing w:val="1"/>
                <w:sz w:val="20"/>
                <w:szCs w:val="20"/>
              </w:rPr>
              <w:t>S</w:t>
            </w:r>
            <w:r w:rsidRPr="00DB6878">
              <w:rPr>
                <w:rFonts w:ascii="Garamond" w:hAnsi="Garamond" w:cs="Arial"/>
                <w:spacing w:val="-2"/>
                <w:sz w:val="20"/>
                <w:szCs w:val="20"/>
              </w:rPr>
              <w:t>e</w:t>
            </w:r>
            <w:r w:rsidRPr="00DB6878">
              <w:rPr>
                <w:rFonts w:ascii="Garamond" w:hAnsi="Garamond" w:cs="Arial"/>
                <w:spacing w:val="1"/>
                <w:sz w:val="20"/>
                <w:szCs w:val="20"/>
              </w:rPr>
              <w:t>v</w:t>
            </w:r>
            <w:r w:rsidRPr="00DB6878">
              <w:rPr>
                <w:rFonts w:ascii="Garamond" w:hAnsi="Garamond" w:cs="Arial"/>
                <w:sz w:val="20"/>
                <w:szCs w:val="20"/>
              </w:rPr>
              <w:t>e</w:t>
            </w:r>
            <w:r w:rsidRPr="00DB6878">
              <w:rPr>
                <w:rFonts w:ascii="Garamond" w:hAnsi="Garamond" w:cs="Arial"/>
                <w:spacing w:val="-2"/>
                <w:sz w:val="20"/>
                <w:szCs w:val="20"/>
              </w:rPr>
              <w:t>n</w:t>
            </w:r>
            <w:r w:rsidRPr="00DB6878">
              <w:rPr>
                <w:rFonts w:ascii="Garamond" w:hAnsi="Garamond" w:cs="Arial"/>
                <w:spacing w:val="2"/>
                <w:sz w:val="20"/>
                <w:szCs w:val="20"/>
              </w:rPr>
              <w:t>t</w:t>
            </w:r>
            <w:r w:rsidRPr="00DB6878">
              <w:rPr>
                <w:rFonts w:ascii="Garamond" w:hAnsi="Garamond" w:cs="Arial"/>
                <w:sz w:val="20"/>
                <w:szCs w:val="20"/>
              </w:rPr>
              <w:t>h</w:t>
            </w:r>
            <w:r w:rsidRPr="00DB6878">
              <w:rPr>
                <w:rFonts w:ascii="Garamond" w:hAnsi="Garamond" w:cs="Arial"/>
                <w:spacing w:val="1"/>
                <w:sz w:val="20"/>
                <w:szCs w:val="20"/>
              </w:rPr>
              <w:t>-</w:t>
            </w:r>
            <w:r w:rsidRPr="00DB6878">
              <w:rPr>
                <w:rFonts w:ascii="Garamond" w:hAnsi="Garamond" w:cs="Arial"/>
                <w:spacing w:val="-2"/>
                <w:sz w:val="20"/>
                <w:szCs w:val="20"/>
              </w:rPr>
              <w:t>d</w:t>
            </w:r>
            <w:r w:rsidRPr="00DB6878">
              <w:rPr>
                <w:rFonts w:ascii="Garamond" w:hAnsi="Garamond" w:cs="Arial"/>
                <w:spacing w:val="1"/>
                <w:sz w:val="20"/>
                <w:szCs w:val="20"/>
              </w:rPr>
              <w:t>a</w:t>
            </w:r>
            <w:r w:rsidRPr="00DB6878">
              <w:rPr>
                <w:rFonts w:ascii="Garamond" w:hAnsi="Garamond" w:cs="Arial"/>
                <w:sz w:val="20"/>
                <w:szCs w:val="20"/>
              </w:rPr>
              <w:t>y</w:t>
            </w:r>
            <w:r w:rsidRPr="00DB6878">
              <w:rPr>
                <w:rFonts w:ascii="Garamond" w:hAnsi="Garamond" w:cs="Arial"/>
                <w:spacing w:val="-12"/>
                <w:sz w:val="20"/>
                <w:szCs w:val="20"/>
              </w:rPr>
              <w:t xml:space="preserve"> </w:t>
            </w:r>
            <w:r w:rsidRPr="00DB6878">
              <w:rPr>
                <w:rFonts w:ascii="Garamond" w:hAnsi="Garamond" w:cs="Arial"/>
                <w:spacing w:val="1"/>
                <w:sz w:val="20"/>
                <w:szCs w:val="20"/>
              </w:rPr>
              <w:t>A</w:t>
            </w:r>
            <w:r w:rsidRPr="00DB6878">
              <w:rPr>
                <w:rFonts w:ascii="Garamond" w:hAnsi="Garamond" w:cs="Arial"/>
                <w:spacing w:val="-2"/>
                <w:sz w:val="20"/>
                <w:szCs w:val="20"/>
              </w:rPr>
              <w:t>d</w:t>
            </w:r>
            <w:r w:rsidRPr="00DB6878">
              <w:rPr>
                <w:rFonts w:ascii="Garamond" w:hAnsi="Garamond" w:cs="Arial"/>
                <w:spacing w:val="1"/>
                <w:sz w:val="20"/>
                <w:szCs w:val="20"/>
              </w:rPr>
              <w:t>v</w:t>
            </w:r>
            <w:r w:rsidRPr="00DB6878">
              <w:rPr>
                <w:rFonts w:ascii="Garamond" w:hAnsi="Garamond" w:cs="Arial"/>
                <w:sz w:val="20"/>
                <w:szCs w:val="20"/>
              </w:rPr>
              <w:t>e</w:t>
            </w:r>
            <w:r w:rsidRPr="00DB6878">
              <w:rPr>
                <w:rFonts w:ascii="Garamond" w:hAnsi="Garamond" w:cs="Arial"/>
                <w:spacing w:val="-2"/>
                <w:sz w:val="20"/>
                <w:szCs w:val="20"/>
              </w:rPr>
              <w:t>n</w:t>
            </w:r>
            <w:r w:rsidRPr="00DB6878">
              <w:rPr>
                <w:rFonts w:ascii="Garamond" w:hAnsi="Garamond" w:cs="Arial"/>
                <w:sz w:val="20"/>
                <w:szCs w:val="20"/>
              </w:rPr>
              <w:t>ti</w:t>
            </w:r>
            <w:r w:rsidRPr="00DB6878">
              <w:rPr>
                <w:rFonts w:ascii="Garamond" w:hAnsi="Garamond" w:cs="Arial"/>
                <w:spacing w:val="1"/>
                <w:sz w:val="20"/>
                <w:szCs w:val="20"/>
              </w:rPr>
              <w:t>s</w:t>
            </w:r>
            <w:r w:rsidRPr="00DB6878">
              <w:rPr>
                <w:rFonts w:ascii="Garamond" w:hAnsi="Garamond" w:cs="Arial"/>
                <w:sz w:val="20"/>
                <w:szCs w:val="20"/>
              </w:rPr>
              <w:t>t</w:t>
            </w:r>
            <w:r w:rsidRPr="00DB6878">
              <w:rPr>
                <w:rFonts w:ascii="Garamond" w:hAnsi="Garamond" w:cs="Arial"/>
                <w:spacing w:val="-8"/>
                <w:sz w:val="20"/>
                <w:szCs w:val="20"/>
              </w:rPr>
              <w:t xml:space="preserve"> </w:t>
            </w:r>
            <w:r w:rsidRPr="00DB6878">
              <w:rPr>
                <w:rFonts w:ascii="Garamond" w:hAnsi="Garamond" w:cs="Arial"/>
                <w:spacing w:val="-1"/>
                <w:sz w:val="20"/>
                <w:szCs w:val="20"/>
              </w:rPr>
              <w:t>C</w:t>
            </w:r>
            <w:r w:rsidRPr="00DB6878">
              <w:rPr>
                <w:rFonts w:ascii="Garamond" w:hAnsi="Garamond" w:cs="Arial"/>
                <w:spacing w:val="-2"/>
                <w:sz w:val="20"/>
                <w:szCs w:val="20"/>
              </w:rPr>
              <w:t>h</w:t>
            </w:r>
            <w:r w:rsidRPr="00DB6878">
              <w:rPr>
                <w:rFonts w:ascii="Garamond" w:hAnsi="Garamond" w:cs="Arial"/>
                <w:spacing w:val="1"/>
                <w:sz w:val="20"/>
                <w:szCs w:val="20"/>
              </w:rPr>
              <w:t>u</w:t>
            </w:r>
            <w:r w:rsidRPr="00DB6878">
              <w:rPr>
                <w:rFonts w:ascii="Garamond" w:hAnsi="Garamond" w:cs="Arial"/>
                <w:sz w:val="20"/>
                <w:szCs w:val="20"/>
              </w:rPr>
              <w:t>r</w:t>
            </w:r>
            <w:r w:rsidRPr="00DB6878">
              <w:rPr>
                <w:rFonts w:ascii="Garamond" w:hAnsi="Garamond" w:cs="Arial"/>
                <w:spacing w:val="1"/>
                <w:sz w:val="20"/>
                <w:szCs w:val="20"/>
              </w:rPr>
              <w:t>c</w:t>
            </w:r>
            <w:r w:rsidRPr="00DB6878">
              <w:rPr>
                <w:rFonts w:ascii="Garamond" w:hAnsi="Garamond" w:cs="Arial"/>
                <w:sz w:val="20"/>
                <w:szCs w:val="20"/>
              </w:rPr>
              <w:t>h</w:t>
            </w:r>
            <w:r w:rsidRPr="00DB6878">
              <w:rPr>
                <w:rFonts w:ascii="Garamond" w:hAnsi="Garamond" w:cs="Arial"/>
                <w:spacing w:val="-8"/>
                <w:sz w:val="20"/>
                <w:szCs w:val="20"/>
              </w:rPr>
              <w:t xml:space="preserve"> </w:t>
            </w:r>
            <w:r w:rsidRPr="00DB6878">
              <w:rPr>
                <w:rFonts w:ascii="Garamond" w:hAnsi="Garamond" w:cs="Arial"/>
                <w:sz w:val="20"/>
                <w:szCs w:val="20"/>
              </w:rPr>
              <w:t>in</w:t>
            </w:r>
            <w:r w:rsidRPr="00DB6878">
              <w:rPr>
                <w:rFonts w:ascii="Garamond" w:hAnsi="Garamond" w:cs="Arial"/>
                <w:spacing w:val="-1"/>
                <w:sz w:val="20"/>
                <w:szCs w:val="20"/>
              </w:rPr>
              <w:t xml:space="preserve"> </w:t>
            </w:r>
            <w:r w:rsidRPr="00DB6878">
              <w:rPr>
                <w:rFonts w:ascii="Garamond" w:hAnsi="Garamond" w:cs="Arial"/>
                <w:sz w:val="20"/>
                <w:szCs w:val="20"/>
              </w:rPr>
              <w:t>the</w:t>
            </w:r>
            <w:r w:rsidRPr="00DB6878">
              <w:rPr>
                <w:rFonts w:ascii="Garamond" w:hAnsi="Garamond" w:cs="Arial"/>
                <w:spacing w:val="-5"/>
                <w:sz w:val="20"/>
                <w:szCs w:val="20"/>
              </w:rPr>
              <w:t xml:space="preserve"> </w:t>
            </w:r>
            <w:r w:rsidRPr="00DB6878">
              <w:rPr>
                <w:rFonts w:ascii="Garamond" w:hAnsi="Garamond" w:cs="Arial"/>
                <w:spacing w:val="-1"/>
                <w:sz w:val="20"/>
                <w:szCs w:val="20"/>
              </w:rPr>
              <w:t>U</w:t>
            </w:r>
            <w:r w:rsidRPr="00DB6878">
              <w:rPr>
                <w:rFonts w:ascii="Garamond" w:hAnsi="Garamond" w:cs="Arial"/>
                <w:sz w:val="20"/>
                <w:szCs w:val="20"/>
              </w:rPr>
              <w:t>K</w:t>
            </w:r>
            <w:r w:rsidRPr="00DB6878">
              <w:rPr>
                <w:rFonts w:ascii="Garamond" w:hAnsi="Garamond" w:cs="Arial"/>
                <w:spacing w:val="-2"/>
                <w:sz w:val="20"/>
                <w:szCs w:val="20"/>
              </w:rPr>
              <w:t xml:space="preserve"> i</w:t>
            </w:r>
            <w:r w:rsidRPr="00DB6878">
              <w:rPr>
                <w:rFonts w:ascii="Garamond" w:hAnsi="Garamond" w:cs="Arial"/>
                <w:sz w:val="20"/>
                <w:szCs w:val="20"/>
              </w:rPr>
              <w:t>s</w:t>
            </w:r>
            <w:r w:rsidRPr="00DB6878">
              <w:rPr>
                <w:rFonts w:ascii="Garamond" w:hAnsi="Garamond" w:cs="Arial"/>
                <w:spacing w:val="-2"/>
                <w:sz w:val="20"/>
                <w:szCs w:val="20"/>
              </w:rPr>
              <w:t xml:space="preserve"> </w:t>
            </w:r>
            <w:r w:rsidRPr="00DB6878">
              <w:rPr>
                <w:rFonts w:ascii="Garamond" w:hAnsi="Garamond" w:cs="Arial"/>
                <w:sz w:val="20"/>
                <w:szCs w:val="20"/>
              </w:rPr>
              <w:t>a</w:t>
            </w:r>
            <w:r w:rsidRPr="00DB6878">
              <w:rPr>
                <w:rFonts w:ascii="Garamond" w:hAnsi="Garamond" w:cs="Arial"/>
                <w:spacing w:val="-1"/>
                <w:sz w:val="20"/>
                <w:szCs w:val="20"/>
              </w:rPr>
              <w:t xml:space="preserve"> </w:t>
            </w:r>
            <w:r w:rsidRPr="00DB6878">
              <w:rPr>
                <w:rFonts w:ascii="Garamond" w:hAnsi="Garamond" w:cs="Arial"/>
                <w:sz w:val="20"/>
                <w:szCs w:val="20"/>
              </w:rPr>
              <w:t>fai</w:t>
            </w:r>
            <w:r w:rsidRPr="00DB6878">
              <w:rPr>
                <w:rFonts w:ascii="Garamond" w:hAnsi="Garamond" w:cs="Arial"/>
                <w:spacing w:val="-2"/>
                <w:sz w:val="20"/>
                <w:szCs w:val="20"/>
              </w:rPr>
              <w:t>r</w:t>
            </w:r>
            <w:r w:rsidRPr="00DB6878">
              <w:rPr>
                <w:rFonts w:ascii="Garamond" w:hAnsi="Garamond" w:cs="Arial"/>
                <w:sz w:val="20"/>
                <w:szCs w:val="20"/>
              </w:rPr>
              <w:t>ly</w:t>
            </w:r>
            <w:r w:rsidRPr="00DB6878">
              <w:rPr>
                <w:rFonts w:ascii="Garamond" w:hAnsi="Garamond" w:cs="Arial"/>
                <w:spacing w:val="-5"/>
                <w:sz w:val="20"/>
                <w:szCs w:val="20"/>
              </w:rPr>
              <w:t xml:space="preserve"> </w:t>
            </w:r>
            <w:r w:rsidRPr="00DB6878">
              <w:rPr>
                <w:rFonts w:ascii="Garamond" w:hAnsi="Garamond" w:cs="Arial"/>
                <w:spacing w:val="1"/>
                <w:sz w:val="20"/>
                <w:szCs w:val="20"/>
              </w:rPr>
              <w:t>c</w:t>
            </w:r>
            <w:r w:rsidRPr="00DB6878">
              <w:rPr>
                <w:rFonts w:ascii="Garamond" w:hAnsi="Garamond" w:cs="Arial"/>
                <w:sz w:val="20"/>
                <w:szCs w:val="20"/>
              </w:rPr>
              <w:t>lo</w:t>
            </w:r>
            <w:r w:rsidRPr="00DB6878">
              <w:rPr>
                <w:rFonts w:ascii="Garamond" w:hAnsi="Garamond" w:cs="Arial"/>
                <w:spacing w:val="1"/>
                <w:sz w:val="20"/>
                <w:szCs w:val="20"/>
              </w:rPr>
              <w:t>s</w:t>
            </w:r>
            <w:r w:rsidRPr="00DB6878">
              <w:rPr>
                <w:rFonts w:ascii="Garamond" w:hAnsi="Garamond" w:cs="Arial"/>
                <w:sz w:val="20"/>
                <w:szCs w:val="20"/>
              </w:rPr>
              <w:t>e</w:t>
            </w:r>
            <w:r w:rsidRPr="00DB6878">
              <w:rPr>
                <w:rFonts w:ascii="Garamond" w:hAnsi="Garamond" w:cs="Arial"/>
                <w:spacing w:val="-6"/>
                <w:sz w:val="20"/>
                <w:szCs w:val="20"/>
              </w:rPr>
              <w:t xml:space="preserve"> </w:t>
            </w:r>
            <w:r w:rsidRPr="00DB6878">
              <w:rPr>
                <w:rFonts w:ascii="Garamond" w:hAnsi="Garamond" w:cs="Arial"/>
                <w:spacing w:val="1"/>
                <w:sz w:val="20"/>
                <w:szCs w:val="20"/>
              </w:rPr>
              <w:t>k</w:t>
            </w:r>
            <w:r w:rsidRPr="00DB6878">
              <w:rPr>
                <w:rFonts w:ascii="Garamond" w:hAnsi="Garamond" w:cs="Arial"/>
                <w:spacing w:val="-2"/>
                <w:sz w:val="20"/>
                <w:szCs w:val="20"/>
              </w:rPr>
              <w:t>n</w:t>
            </w:r>
            <w:r w:rsidRPr="00DB6878">
              <w:rPr>
                <w:rFonts w:ascii="Garamond" w:hAnsi="Garamond" w:cs="Arial"/>
                <w:sz w:val="20"/>
                <w:szCs w:val="20"/>
              </w:rPr>
              <w:t>it co</w:t>
            </w:r>
            <w:r w:rsidRPr="00DB6878">
              <w:rPr>
                <w:rFonts w:ascii="Garamond" w:hAnsi="Garamond" w:cs="Arial"/>
                <w:spacing w:val="-1"/>
                <w:sz w:val="20"/>
                <w:szCs w:val="20"/>
              </w:rPr>
              <w:t>m</w:t>
            </w:r>
            <w:r w:rsidRPr="00DB6878">
              <w:rPr>
                <w:rFonts w:ascii="Garamond" w:hAnsi="Garamond" w:cs="Arial"/>
                <w:sz w:val="20"/>
                <w:szCs w:val="20"/>
              </w:rPr>
              <w:t>mu</w:t>
            </w:r>
            <w:r w:rsidRPr="00DB6878">
              <w:rPr>
                <w:rFonts w:ascii="Garamond" w:hAnsi="Garamond" w:cs="Arial"/>
                <w:spacing w:val="-2"/>
                <w:sz w:val="20"/>
                <w:szCs w:val="20"/>
              </w:rPr>
              <w:t>n</w:t>
            </w:r>
            <w:r w:rsidRPr="00DB6878">
              <w:rPr>
                <w:rFonts w:ascii="Garamond" w:hAnsi="Garamond" w:cs="Arial"/>
                <w:sz w:val="20"/>
                <w:szCs w:val="20"/>
              </w:rPr>
              <w:t>ity</w:t>
            </w:r>
            <w:r w:rsidRPr="00DB6878">
              <w:rPr>
                <w:rFonts w:ascii="Garamond" w:hAnsi="Garamond" w:cs="Arial"/>
                <w:spacing w:val="-8"/>
                <w:sz w:val="20"/>
                <w:szCs w:val="20"/>
              </w:rPr>
              <w:t xml:space="preserve"> </w:t>
            </w:r>
            <w:r w:rsidRPr="00DB6878">
              <w:rPr>
                <w:rFonts w:ascii="Garamond" w:hAnsi="Garamond" w:cs="Arial"/>
                <w:sz w:val="20"/>
                <w:szCs w:val="20"/>
              </w:rPr>
              <w:t>and</w:t>
            </w:r>
            <w:r w:rsidRPr="00DB6878">
              <w:rPr>
                <w:rFonts w:ascii="Garamond" w:hAnsi="Garamond" w:cs="Arial"/>
                <w:spacing w:val="-3"/>
                <w:sz w:val="20"/>
                <w:szCs w:val="20"/>
              </w:rPr>
              <w:t xml:space="preserve"> </w:t>
            </w:r>
            <w:r w:rsidRPr="00DB6878">
              <w:rPr>
                <w:rFonts w:ascii="Garamond" w:hAnsi="Garamond" w:cs="Arial"/>
                <w:spacing w:val="-1"/>
                <w:sz w:val="20"/>
                <w:szCs w:val="20"/>
              </w:rPr>
              <w:t>m</w:t>
            </w:r>
            <w:r w:rsidRPr="00DB6878">
              <w:rPr>
                <w:rFonts w:ascii="Garamond" w:hAnsi="Garamond" w:cs="Arial"/>
                <w:sz w:val="20"/>
                <w:szCs w:val="20"/>
              </w:rPr>
              <w:t>ost</w:t>
            </w:r>
            <w:r w:rsidRPr="00DB6878">
              <w:rPr>
                <w:rFonts w:ascii="Garamond" w:hAnsi="Garamond" w:cs="Arial"/>
                <w:spacing w:val="-4"/>
                <w:sz w:val="20"/>
                <w:szCs w:val="20"/>
              </w:rPr>
              <w:t xml:space="preserve"> </w:t>
            </w:r>
            <w:r w:rsidRPr="00DB6878">
              <w:rPr>
                <w:rFonts w:ascii="Garamond" w:hAnsi="Garamond" w:cs="Arial"/>
                <w:sz w:val="20"/>
                <w:szCs w:val="20"/>
              </w:rPr>
              <w:t>me</w:t>
            </w:r>
            <w:r w:rsidRPr="00DB6878">
              <w:rPr>
                <w:rFonts w:ascii="Garamond" w:hAnsi="Garamond" w:cs="Arial"/>
                <w:spacing w:val="-2"/>
                <w:sz w:val="20"/>
                <w:szCs w:val="20"/>
              </w:rPr>
              <w:t>m</w:t>
            </w:r>
            <w:r w:rsidRPr="00DB6878">
              <w:rPr>
                <w:rFonts w:ascii="Garamond" w:hAnsi="Garamond" w:cs="Arial"/>
                <w:sz w:val="20"/>
                <w:szCs w:val="20"/>
              </w:rPr>
              <w:t>be</w:t>
            </w:r>
            <w:r w:rsidRPr="00DB6878">
              <w:rPr>
                <w:rFonts w:ascii="Garamond" w:hAnsi="Garamond" w:cs="Arial"/>
                <w:spacing w:val="-2"/>
                <w:sz w:val="20"/>
                <w:szCs w:val="20"/>
              </w:rPr>
              <w:t>r</w:t>
            </w:r>
            <w:r w:rsidRPr="00DB6878">
              <w:rPr>
                <w:rFonts w:ascii="Garamond" w:hAnsi="Garamond" w:cs="Arial"/>
                <w:sz w:val="20"/>
                <w:szCs w:val="20"/>
              </w:rPr>
              <w:t>s</w:t>
            </w:r>
            <w:r w:rsidRPr="00DB6878">
              <w:rPr>
                <w:rFonts w:ascii="Garamond" w:hAnsi="Garamond" w:cs="Arial"/>
                <w:spacing w:val="-7"/>
                <w:sz w:val="20"/>
                <w:szCs w:val="20"/>
              </w:rPr>
              <w:t xml:space="preserve"> </w:t>
            </w:r>
            <w:r w:rsidRPr="00DB6878">
              <w:rPr>
                <w:rFonts w:ascii="Garamond" w:hAnsi="Garamond" w:cs="Arial"/>
                <w:spacing w:val="-3"/>
                <w:sz w:val="20"/>
                <w:szCs w:val="20"/>
              </w:rPr>
              <w:t>w</w:t>
            </w:r>
            <w:r w:rsidRPr="00DB6878">
              <w:rPr>
                <w:rFonts w:ascii="Garamond" w:hAnsi="Garamond" w:cs="Arial"/>
                <w:sz w:val="20"/>
                <w:szCs w:val="20"/>
              </w:rPr>
              <w:t>ill</w:t>
            </w:r>
            <w:r w:rsidRPr="00DB6878">
              <w:rPr>
                <w:rFonts w:ascii="Garamond" w:hAnsi="Garamond" w:cs="Arial"/>
                <w:spacing w:val="-3"/>
                <w:sz w:val="20"/>
                <w:szCs w:val="20"/>
              </w:rPr>
              <w:t xml:space="preserve"> </w:t>
            </w:r>
            <w:r w:rsidRPr="00DB6878">
              <w:rPr>
                <w:rFonts w:ascii="Garamond" w:hAnsi="Garamond" w:cs="Arial"/>
                <w:sz w:val="20"/>
                <w:szCs w:val="20"/>
              </w:rPr>
              <w:t>h</w:t>
            </w:r>
            <w:r w:rsidRPr="00DB6878">
              <w:rPr>
                <w:rFonts w:ascii="Garamond" w:hAnsi="Garamond" w:cs="Arial"/>
                <w:spacing w:val="-2"/>
                <w:sz w:val="20"/>
                <w:szCs w:val="20"/>
              </w:rPr>
              <w:t>a</w:t>
            </w:r>
            <w:r w:rsidRPr="00DB6878">
              <w:rPr>
                <w:rFonts w:ascii="Garamond" w:hAnsi="Garamond" w:cs="Arial"/>
                <w:sz w:val="20"/>
                <w:szCs w:val="20"/>
              </w:rPr>
              <w:t>ve</w:t>
            </w:r>
            <w:r w:rsidRPr="00DB6878">
              <w:rPr>
                <w:rFonts w:ascii="Garamond" w:hAnsi="Garamond" w:cs="Arial"/>
                <w:spacing w:val="-4"/>
                <w:sz w:val="20"/>
                <w:szCs w:val="20"/>
              </w:rPr>
              <w:t xml:space="preserve"> </w:t>
            </w:r>
            <w:r w:rsidRPr="00DB6878">
              <w:rPr>
                <w:rFonts w:ascii="Garamond" w:hAnsi="Garamond" w:cs="Arial"/>
                <w:sz w:val="20"/>
                <w:szCs w:val="20"/>
              </w:rPr>
              <w:t>fri</w:t>
            </w:r>
            <w:r w:rsidRPr="00DB6878">
              <w:rPr>
                <w:rFonts w:ascii="Garamond" w:hAnsi="Garamond" w:cs="Arial"/>
                <w:spacing w:val="-2"/>
                <w:sz w:val="20"/>
                <w:szCs w:val="20"/>
              </w:rPr>
              <w:t>e</w:t>
            </w:r>
            <w:r w:rsidRPr="00DB6878">
              <w:rPr>
                <w:rFonts w:ascii="Garamond" w:hAnsi="Garamond" w:cs="Arial"/>
                <w:sz w:val="20"/>
                <w:szCs w:val="20"/>
              </w:rPr>
              <w:t>n</w:t>
            </w:r>
            <w:r w:rsidRPr="00DB6878">
              <w:rPr>
                <w:rFonts w:ascii="Garamond" w:hAnsi="Garamond" w:cs="Arial"/>
                <w:spacing w:val="-2"/>
                <w:sz w:val="20"/>
                <w:szCs w:val="20"/>
              </w:rPr>
              <w:t>d</w:t>
            </w:r>
            <w:r w:rsidRPr="00DB6878">
              <w:rPr>
                <w:rFonts w:ascii="Garamond" w:hAnsi="Garamond" w:cs="Arial"/>
                <w:sz w:val="20"/>
                <w:szCs w:val="20"/>
              </w:rPr>
              <w:t>s</w:t>
            </w:r>
            <w:r w:rsidRPr="00DB6878">
              <w:rPr>
                <w:rFonts w:ascii="Garamond" w:hAnsi="Garamond" w:cs="Arial"/>
                <w:spacing w:val="-5"/>
                <w:sz w:val="20"/>
                <w:szCs w:val="20"/>
              </w:rPr>
              <w:t xml:space="preserve"> </w:t>
            </w:r>
            <w:r w:rsidRPr="00DB6878">
              <w:rPr>
                <w:rFonts w:ascii="Garamond" w:hAnsi="Garamond" w:cs="Arial"/>
                <w:spacing w:val="-2"/>
                <w:sz w:val="20"/>
                <w:szCs w:val="20"/>
              </w:rPr>
              <w:t>o</w:t>
            </w:r>
            <w:r w:rsidRPr="00DB6878">
              <w:rPr>
                <w:rFonts w:ascii="Garamond" w:hAnsi="Garamond" w:cs="Arial"/>
                <w:sz w:val="20"/>
                <w:szCs w:val="20"/>
              </w:rPr>
              <w:t>r</w:t>
            </w:r>
            <w:r w:rsidRPr="00DB6878">
              <w:rPr>
                <w:rFonts w:ascii="Garamond" w:hAnsi="Garamond" w:cs="Arial"/>
                <w:spacing w:val="-2"/>
                <w:sz w:val="20"/>
                <w:szCs w:val="20"/>
              </w:rPr>
              <w:t xml:space="preserve"> </w:t>
            </w:r>
            <w:r w:rsidRPr="00DB6878">
              <w:rPr>
                <w:rFonts w:ascii="Garamond" w:hAnsi="Garamond" w:cs="Arial"/>
                <w:sz w:val="20"/>
                <w:szCs w:val="20"/>
              </w:rPr>
              <w:t>fami</w:t>
            </w:r>
            <w:r w:rsidRPr="00DB6878">
              <w:rPr>
                <w:rFonts w:ascii="Garamond" w:hAnsi="Garamond" w:cs="Arial"/>
                <w:spacing w:val="-1"/>
                <w:sz w:val="20"/>
                <w:szCs w:val="20"/>
              </w:rPr>
              <w:t>l</w:t>
            </w:r>
            <w:r w:rsidRPr="00DB6878">
              <w:rPr>
                <w:rFonts w:ascii="Garamond" w:hAnsi="Garamond" w:cs="Arial"/>
                <w:sz w:val="20"/>
                <w:szCs w:val="20"/>
              </w:rPr>
              <w:t>y</w:t>
            </w:r>
            <w:r w:rsidRPr="00DB6878">
              <w:rPr>
                <w:rFonts w:ascii="Garamond" w:hAnsi="Garamond" w:cs="Arial"/>
                <w:spacing w:val="-4"/>
                <w:sz w:val="20"/>
                <w:szCs w:val="20"/>
              </w:rPr>
              <w:t xml:space="preserve"> </w:t>
            </w:r>
            <w:r w:rsidRPr="00DB6878">
              <w:rPr>
                <w:rFonts w:ascii="Garamond" w:hAnsi="Garamond" w:cs="Arial"/>
                <w:sz w:val="20"/>
                <w:szCs w:val="20"/>
              </w:rPr>
              <w:t>to</w:t>
            </w:r>
            <w:r w:rsidRPr="00DB6878">
              <w:rPr>
                <w:rFonts w:ascii="Garamond" w:hAnsi="Garamond" w:cs="Arial"/>
                <w:spacing w:val="-4"/>
                <w:sz w:val="20"/>
                <w:szCs w:val="20"/>
              </w:rPr>
              <w:t xml:space="preserve"> </w:t>
            </w:r>
            <w:r w:rsidRPr="00DB6878">
              <w:rPr>
                <w:rFonts w:ascii="Garamond" w:hAnsi="Garamond" w:cs="Arial"/>
                <w:sz w:val="20"/>
                <w:szCs w:val="20"/>
              </w:rPr>
              <w:t>c</w:t>
            </w:r>
            <w:r w:rsidRPr="00DB6878">
              <w:rPr>
                <w:rFonts w:ascii="Garamond" w:hAnsi="Garamond" w:cs="Arial"/>
                <w:spacing w:val="-2"/>
                <w:sz w:val="20"/>
                <w:szCs w:val="20"/>
              </w:rPr>
              <w:t>a</w:t>
            </w:r>
            <w:r w:rsidRPr="00DB6878">
              <w:rPr>
                <w:rFonts w:ascii="Garamond" w:hAnsi="Garamond" w:cs="Arial"/>
                <w:sz w:val="20"/>
                <w:szCs w:val="20"/>
              </w:rPr>
              <w:t>ll</w:t>
            </w:r>
            <w:r w:rsidRPr="00DB6878">
              <w:rPr>
                <w:rFonts w:ascii="Garamond" w:hAnsi="Garamond" w:cs="Arial"/>
                <w:spacing w:val="-3"/>
                <w:sz w:val="20"/>
                <w:szCs w:val="20"/>
              </w:rPr>
              <w:t xml:space="preserve"> </w:t>
            </w:r>
            <w:r w:rsidRPr="00DB6878">
              <w:rPr>
                <w:rFonts w:ascii="Garamond" w:hAnsi="Garamond" w:cs="Arial"/>
                <w:sz w:val="20"/>
                <w:szCs w:val="20"/>
              </w:rPr>
              <w:t>on</w:t>
            </w:r>
            <w:r w:rsidRPr="00DB6878">
              <w:rPr>
                <w:rFonts w:ascii="Garamond" w:hAnsi="Garamond" w:cs="Arial"/>
                <w:spacing w:val="-2"/>
                <w:sz w:val="20"/>
                <w:szCs w:val="20"/>
              </w:rPr>
              <w:t xml:space="preserve"> </w:t>
            </w:r>
            <w:r w:rsidRPr="00DB6878">
              <w:rPr>
                <w:rFonts w:ascii="Garamond" w:hAnsi="Garamond" w:cs="Arial"/>
                <w:spacing w:val="2"/>
                <w:sz w:val="20"/>
                <w:szCs w:val="20"/>
              </w:rPr>
              <w:t>f</w:t>
            </w:r>
            <w:r w:rsidRPr="00DB6878">
              <w:rPr>
                <w:rFonts w:ascii="Garamond" w:hAnsi="Garamond" w:cs="Arial"/>
                <w:spacing w:val="-2"/>
                <w:sz w:val="20"/>
                <w:szCs w:val="20"/>
              </w:rPr>
              <w:t>o</w:t>
            </w:r>
            <w:r w:rsidRPr="00DB6878">
              <w:rPr>
                <w:rFonts w:ascii="Garamond" w:hAnsi="Garamond" w:cs="Arial"/>
                <w:sz w:val="20"/>
                <w:szCs w:val="20"/>
              </w:rPr>
              <w:t>r tem</w:t>
            </w:r>
            <w:r w:rsidRPr="00DB6878">
              <w:rPr>
                <w:rFonts w:ascii="Garamond" w:hAnsi="Garamond" w:cs="Arial"/>
                <w:spacing w:val="-2"/>
                <w:sz w:val="20"/>
                <w:szCs w:val="20"/>
              </w:rPr>
              <w:t>p</w:t>
            </w:r>
            <w:r w:rsidRPr="00DB6878">
              <w:rPr>
                <w:rFonts w:ascii="Garamond" w:hAnsi="Garamond" w:cs="Arial"/>
                <w:sz w:val="20"/>
                <w:szCs w:val="20"/>
              </w:rPr>
              <w:t>o</w:t>
            </w:r>
            <w:r w:rsidRPr="00DB6878">
              <w:rPr>
                <w:rFonts w:ascii="Garamond" w:hAnsi="Garamond" w:cs="Arial"/>
                <w:spacing w:val="-2"/>
                <w:sz w:val="20"/>
                <w:szCs w:val="20"/>
              </w:rPr>
              <w:t>r</w:t>
            </w:r>
            <w:r w:rsidRPr="00DB6878">
              <w:rPr>
                <w:rFonts w:ascii="Garamond" w:hAnsi="Garamond" w:cs="Arial"/>
                <w:sz w:val="20"/>
                <w:szCs w:val="20"/>
              </w:rPr>
              <w:t>ary</w:t>
            </w:r>
            <w:r w:rsidRPr="00DB6878">
              <w:rPr>
                <w:rFonts w:ascii="Garamond" w:hAnsi="Garamond" w:cs="Arial"/>
                <w:spacing w:val="-10"/>
                <w:sz w:val="20"/>
                <w:szCs w:val="20"/>
              </w:rPr>
              <w:t xml:space="preserve"> </w:t>
            </w:r>
            <w:r w:rsidRPr="00DB6878">
              <w:rPr>
                <w:rFonts w:ascii="Garamond" w:hAnsi="Garamond" w:cs="Arial"/>
                <w:sz w:val="20"/>
                <w:szCs w:val="20"/>
              </w:rPr>
              <w:t>a</w:t>
            </w:r>
            <w:r w:rsidRPr="00DB6878">
              <w:rPr>
                <w:rFonts w:ascii="Garamond" w:hAnsi="Garamond" w:cs="Arial"/>
                <w:spacing w:val="2"/>
                <w:sz w:val="20"/>
                <w:szCs w:val="20"/>
              </w:rPr>
              <w:t>c</w:t>
            </w:r>
            <w:r w:rsidRPr="00DB6878">
              <w:rPr>
                <w:rFonts w:ascii="Garamond" w:hAnsi="Garamond" w:cs="Arial"/>
                <w:sz w:val="20"/>
                <w:szCs w:val="20"/>
              </w:rPr>
              <w:t>c</w:t>
            </w:r>
            <w:r w:rsidRPr="00DB6878">
              <w:rPr>
                <w:rFonts w:ascii="Garamond" w:hAnsi="Garamond" w:cs="Arial"/>
                <w:spacing w:val="-2"/>
                <w:sz w:val="20"/>
                <w:szCs w:val="20"/>
              </w:rPr>
              <w:t>o</w:t>
            </w:r>
            <w:r w:rsidRPr="00DB6878">
              <w:rPr>
                <w:rFonts w:ascii="Garamond" w:hAnsi="Garamond" w:cs="Arial"/>
                <w:sz w:val="20"/>
                <w:szCs w:val="20"/>
              </w:rPr>
              <w:t>mm</w:t>
            </w:r>
            <w:r w:rsidRPr="00DB6878">
              <w:rPr>
                <w:rFonts w:ascii="Garamond" w:hAnsi="Garamond" w:cs="Arial"/>
                <w:spacing w:val="-2"/>
                <w:sz w:val="20"/>
                <w:szCs w:val="20"/>
              </w:rPr>
              <w:t>o</w:t>
            </w:r>
            <w:r w:rsidRPr="00DB6878">
              <w:rPr>
                <w:rFonts w:ascii="Garamond" w:hAnsi="Garamond" w:cs="Arial"/>
                <w:sz w:val="20"/>
                <w:szCs w:val="20"/>
              </w:rPr>
              <w:t>d</w:t>
            </w:r>
            <w:r w:rsidRPr="00DB6878">
              <w:rPr>
                <w:rFonts w:ascii="Garamond" w:hAnsi="Garamond" w:cs="Arial"/>
                <w:spacing w:val="-2"/>
                <w:sz w:val="20"/>
                <w:szCs w:val="20"/>
              </w:rPr>
              <w:t>a</w:t>
            </w:r>
            <w:r w:rsidRPr="00DB6878">
              <w:rPr>
                <w:rFonts w:ascii="Garamond" w:hAnsi="Garamond" w:cs="Arial"/>
                <w:sz w:val="20"/>
                <w:szCs w:val="20"/>
              </w:rPr>
              <w:t>tion.</w:t>
            </w:r>
          </w:p>
        </w:tc>
      </w:tr>
      <w:tr w:rsidR="00327F26" w:rsidRPr="00DB6878" w:rsidTr="0098583D">
        <w:trPr>
          <w:trHeight w:hRule="exact" w:val="257"/>
          <w:jc w:val="center"/>
        </w:trPr>
        <w:tc>
          <w:tcPr>
            <w:tcW w:w="2400" w:type="dxa"/>
            <w:tcBorders>
              <w:top w:val="single" w:sz="4" w:space="0" w:color="000000"/>
              <w:left w:val="single" w:sz="4" w:space="0" w:color="000000"/>
              <w:bottom w:val="single" w:sz="4" w:space="0" w:color="000000"/>
              <w:right w:val="single" w:sz="4" w:space="0" w:color="000000"/>
            </w:tcBorders>
          </w:tcPr>
          <w:p w:rsidR="00327F26" w:rsidRPr="00DB6878" w:rsidRDefault="00327F26" w:rsidP="0098583D">
            <w:pPr>
              <w:widowControl w:val="0"/>
              <w:autoSpaceDE w:val="0"/>
              <w:autoSpaceDN w:val="0"/>
              <w:adjustRightInd w:val="0"/>
              <w:spacing w:line="213" w:lineRule="exact"/>
              <w:ind w:left="96" w:right="-20"/>
              <w:rPr>
                <w:rFonts w:ascii="Garamond" w:hAnsi="Garamond"/>
                <w:sz w:val="20"/>
                <w:szCs w:val="20"/>
              </w:rPr>
            </w:pPr>
            <w:r w:rsidRPr="00DB6878">
              <w:rPr>
                <w:rFonts w:ascii="Garamond" w:hAnsi="Garamond" w:cs="Arial"/>
                <w:b/>
                <w:bCs/>
                <w:sz w:val="20"/>
                <w:szCs w:val="20"/>
              </w:rPr>
              <w:t>N</w:t>
            </w:r>
            <w:r w:rsidRPr="00DB6878">
              <w:rPr>
                <w:rFonts w:ascii="Garamond" w:hAnsi="Garamond" w:cs="Arial"/>
                <w:b/>
                <w:bCs/>
                <w:spacing w:val="-2"/>
                <w:sz w:val="20"/>
                <w:szCs w:val="20"/>
              </w:rPr>
              <w:t>a</w:t>
            </w:r>
            <w:r w:rsidRPr="00DB6878">
              <w:rPr>
                <w:rFonts w:ascii="Garamond" w:hAnsi="Garamond" w:cs="Arial"/>
                <w:b/>
                <w:bCs/>
                <w:spacing w:val="2"/>
                <w:sz w:val="20"/>
                <w:szCs w:val="20"/>
              </w:rPr>
              <w:t>m</w:t>
            </w:r>
            <w:r w:rsidRPr="00DB6878">
              <w:rPr>
                <w:rFonts w:ascii="Garamond" w:hAnsi="Garamond" w:cs="Arial"/>
                <w:b/>
                <w:bCs/>
                <w:sz w:val="20"/>
                <w:szCs w:val="20"/>
              </w:rPr>
              <w:t>es</w:t>
            </w:r>
          </w:p>
        </w:tc>
        <w:tc>
          <w:tcPr>
            <w:tcW w:w="8040" w:type="dxa"/>
            <w:tcBorders>
              <w:top w:val="single" w:sz="4" w:space="0" w:color="000000"/>
              <w:left w:val="single" w:sz="4" w:space="0" w:color="000000"/>
              <w:bottom w:val="single" w:sz="4" w:space="0" w:color="000000"/>
              <w:right w:val="single" w:sz="4" w:space="0" w:color="000000"/>
            </w:tcBorders>
          </w:tcPr>
          <w:p w:rsidR="00327F26" w:rsidRPr="00DB6878" w:rsidRDefault="00327F26" w:rsidP="0098583D">
            <w:pPr>
              <w:widowControl w:val="0"/>
              <w:autoSpaceDE w:val="0"/>
              <w:autoSpaceDN w:val="0"/>
              <w:adjustRightInd w:val="0"/>
              <w:spacing w:line="214" w:lineRule="exact"/>
              <w:ind w:left="96" w:right="-20"/>
              <w:rPr>
                <w:rFonts w:ascii="Garamond" w:hAnsi="Garamond"/>
                <w:sz w:val="20"/>
                <w:szCs w:val="20"/>
              </w:rPr>
            </w:pPr>
            <w:r w:rsidRPr="00DB6878">
              <w:rPr>
                <w:rFonts w:ascii="Garamond" w:hAnsi="Garamond" w:cs="Arial"/>
                <w:sz w:val="20"/>
                <w:szCs w:val="20"/>
              </w:rPr>
              <w:t>No</w:t>
            </w:r>
            <w:r w:rsidRPr="00DB6878">
              <w:rPr>
                <w:rFonts w:ascii="Garamond" w:hAnsi="Garamond" w:cs="Arial"/>
                <w:spacing w:val="-2"/>
                <w:sz w:val="20"/>
                <w:szCs w:val="20"/>
              </w:rPr>
              <w:t xml:space="preserve"> </w:t>
            </w:r>
            <w:r w:rsidRPr="00DB6878">
              <w:rPr>
                <w:rFonts w:ascii="Garamond" w:hAnsi="Garamond" w:cs="Arial"/>
                <w:sz w:val="20"/>
                <w:szCs w:val="20"/>
              </w:rPr>
              <w:t>parti</w:t>
            </w:r>
            <w:r w:rsidRPr="00DB6878">
              <w:rPr>
                <w:rFonts w:ascii="Garamond" w:hAnsi="Garamond" w:cs="Arial"/>
                <w:spacing w:val="1"/>
                <w:sz w:val="20"/>
                <w:szCs w:val="20"/>
              </w:rPr>
              <w:t>c</w:t>
            </w:r>
            <w:r w:rsidRPr="00DB6878">
              <w:rPr>
                <w:rFonts w:ascii="Garamond" w:hAnsi="Garamond" w:cs="Arial"/>
                <w:spacing w:val="-2"/>
                <w:sz w:val="20"/>
                <w:szCs w:val="20"/>
              </w:rPr>
              <w:t>u</w:t>
            </w:r>
            <w:r w:rsidRPr="00DB6878">
              <w:rPr>
                <w:rFonts w:ascii="Garamond" w:hAnsi="Garamond" w:cs="Arial"/>
                <w:sz w:val="20"/>
                <w:szCs w:val="20"/>
              </w:rPr>
              <w:t>lar</w:t>
            </w:r>
            <w:r w:rsidRPr="00DB6878">
              <w:rPr>
                <w:rFonts w:ascii="Garamond" w:hAnsi="Garamond" w:cs="Arial"/>
                <w:spacing w:val="-8"/>
                <w:sz w:val="20"/>
                <w:szCs w:val="20"/>
              </w:rPr>
              <w:t xml:space="preserve"> </w:t>
            </w:r>
            <w:r w:rsidRPr="00DB6878">
              <w:rPr>
                <w:rFonts w:ascii="Garamond" w:hAnsi="Garamond" w:cs="Arial"/>
                <w:spacing w:val="2"/>
                <w:sz w:val="20"/>
                <w:szCs w:val="20"/>
              </w:rPr>
              <w:t>t</w:t>
            </w:r>
            <w:r w:rsidRPr="00DB6878">
              <w:rPr>
                <w:rFonts w:ascii="Garamond" w:hAnsi="Garamond" w:cs="Arial"/>
                <w:spacing w:val="-2"/>
                <w:sz w:val="20"/>
                <w:szCs w:val="20"/>
              </w:rPr>
              <w:t>r</w:t>
            </w:r>
            <w:r w:rsidRPr="00DB6878">
              <w:rPr>
                <w:rFonts w:ascii="Garamond" w:hAnsi="Garamond" w:cs="Arial"/>
                <w:sz w:val="20"/>
                <w:szCs w:val="20"/>
              </w:rPr>
              <w:t>adi</w:t>
            </w:r>
            <w:r w:rsidRPr="00DB6878">
              <w:rPr>
                <w:rFonts w:ascii="Garamond" w:hAnsi="Garamond" w:cs="Arial"/>
                <w:spacing w:val="2"/>
                <w:sz w:val="20"/>
                <w:szCs w:val="20"/>
              </w:rPr>
              <w:t>t</w:t>
            </w:r>
            <w:r w:rsidRPr="00DB6878">
              <w:rPr>
                <w:rFonts w:ascii="Garamond" w:hAnsi="Garamond" w:cs="Arial"/>
                <w:spacing w:val="-1"/>
                <w:sz w:val="20"/>
                <w:szCs w:val="20"/>
              </w:rPr>
              <w:t>i</w:t>
            </w:r>
            <w:r w:rsidRPr="00DB6878">
              <w:rPr>
                <w:rFonts w:ascii="Garamond" w:hAnsi="Garamond" w:cs="Arial"/>
                <w:spacing w:val="1"/>
                <w:sz w:val="20"/>
                <w:szCs w:val="20"/>
              </w:rPr>
              <w:t>o</w:t>
            </w:r>
            <w:r w:rsidRPr="00DB6878">
              <w:rPr>
                <w:rFonts w:ascii="Garamond" w:hAnsi="Garamond" w:cs="Arial"/>
                <w:spacing w:val="-2"/>
                <w:sz w:val="20"/>
                <w:szCs w:val="20"/>
              </w:rPr>
              <w:t>n</w:t>
            </w:r>
            <w:r w:rsidRPr="00DB6878">
              <w:rPr>
                <w:rFonts w:ascii="Garamond" w:hAnsi="Garamond" w:cs="Arial"/>
                <w:sz w:val="20"/>
                <w:szCs w:val="20"/>
              </w:rPr>
              <w:t>.</w:t>
            </w:r>
          </w:p>
        </w:tc>
      </w:tr>
    </w:tbl>
    <w:p w:rsidR="00327F26" w:rsidRDefault="00327F26" w:rsidP="00327F26">
      <w:pPr>
        <w:widowControl w:val="0"/>
        <w:autoSpaceDE w:val="0"/>
        <w:autoSpaceDN w:val="0"/>
        <w:adjustRightInd w:val="0"/>
        <w:spacing w:line="213" w:lineRule="exact"/>
        <w:ind w:right="-48"/>
        <w:rPr>
          <w:rFonts w:ascii="Garamond" w:hAnsi="Garamond"/>
        </w:rPr>
      </w:pPr>
    </w:p>
    <w:p w:rsidR="00327F26" w:rsidRPr="00071851" w:rsidRDefault="00327F26" w:rsidP="00327F26">
      <w:pPr>
        <w:rPr>
          <w:sz w:val="2"/>
          <w:szCs w:val="2"/>
        </w:rPr>
      </w:pPr>
      <w:r>
        <w:br w:type="page"/>
      </w:r>
    </w:p>
    <w:tbl>
      <w:tblPr>
        <w:tblW w:w="10092" w:type="dxa"/>
        <w:jc w:val="center"/>
        <w:tblLayout w:type="fixed"/>
        <w:tblCellMar>
          <w:left w:w="0" w:type="dxa"/>
          <w:right w:w="0" w:type="dxa"/>
        </w:tblCellMar>
        <w:tblLook w:val="0000" w:firstRow="0" w:lastRow="0" w:firstColumn="0" w:lastColumn="0" w:noHBand="0" w:noVBand="0"/>
      </w:tblPr>
      <w:tblGrid>
        <w:gridCol w:w="3001"/>
        <w:gridCol w:w="7091"/>
      </w:tblGrid>
      <w:tr w:rsidR="00327F26" w:rsidRPr="00DB6878" w:rsidTr="0098583D">
        <w:trPr>
          <w:trHeight w:hRule="exact" w:val="745"/>
          <w:jc w:val="center"/>
        </w:trPr>
        <w:tc>
          <w:tcPr>
            <w:tcW w:w="10092" w:type="dxa"/>
            <w:gridSpan w:val="2"/>
            <w:tcBorders>
              <w:top w:val="single" w:sz="4" w:space="0" w:color="000000"/>
              <w:left w:val="single" w:sz="4" w:space="0" w:color="000000"/>
              <w:bottom w:val="single" w:sz="4" w:space="0" w:color="000000"/>
              <w:right w:val="single" w:sz="4" w:space="0" w:color="000000"/>
            </w:tcBorders>
          </w:tcPr>
          <w:p w:rsidR="00327F26" w:rsidRPr="00DB6878" w:rsidRDefault="00327F26" w:rsidP="0098583D">
            <w:pPr>
              <w:widowControl w:val="0"/>
              <w:autoSpaceDE w:val="0"/>
              <w:autoSpaceDN w:val="0"/>
              <w:adjustRightInd w:val="0"/>
              <w:spacing w:before="3" w:line="260" w:lineRule="exact"/>
              <w:rPr>
                <w:rFonts w:ascii="Garamond" w:hAnsi="Garamond"/>
                <w:sz w:val="20"/>
                <w:szCs w:val="20"/>
              </w:rPr>
            </w:pPr>
          </w:p>
          <w:p w:rsidR="00327F26" w:rsidRPr="00DB6878" w:rsidRDefault="00327F26" w:rsidP="0098583D">
            <w:pPr>
              <w:widowControl w:val="0"/>
              <w:autoSpaceDE w:val="0"/>
              <w:autoSpaceDN w:val="0"/>
              <w:adjustRightInd w:val="0"/>
              <w:ind w:left="96" w:right="-20"/>
              <w:rPr>
                <w:rFonts w:ascii="Garamond" w:hAnsi="Garamond"/>
                <w:sz w:val="28"/>
                <w:szCs w:val="28"/>
              </w:rPr>
            </w:pPr>
            <w:r w:rsidRPr="00DB6878">
              <w:rPr>
                <w:rFonts w:ascii="Garamond" w:hAnsi="Garamond" w:cs="Arial"/>
                <w:b/>
                <w:bCs/>
                <w:w w:val="102"/>
                <w:sz w:val="28"/>
                <w:szCs w:val="28"/>
              </w:rPr>
              <w:t>Sikh</w:t>
            </w:r>
          </w:p>
        </w:tc>
      </w:tr>
      <w:tr w:rsidR="00327F26" w:rsidRPr="00DB6878" w:rsidTr="0098583D">
        <w:trPr>
          <w:trHeight w:hRule="exact" w:val="443"/>
          <w:jc w:val="center"/>
        </w:trPr>
        <w:tc>
          <w:tcPr>
            <w:tcW w:w="3001" w:type="dxa"/>
            <w:tcBorders>
              <w:top w:val="single" w:sz="4" w:space="0" w:color="000000"/>
              <w:left w:val="single" w:sz="4" w:space="0" w:color="000000"/>
              <w:bottom w:val="single" w:sz="4" w:space="0" w:color="000000"/>
              <w:right w:val="single" w:sz="4" w:space="0" w:color="000000"/>
            </w:tcBorders>
          </w:tcPr>
          <w:p w:rsidR="00327F26" w:rsidRPr="00DB6878" w:rsidRDefault="00327F26" w:rsidP="0098583D">
            <w:pPr>
              <w:widowControl w:val="0"/>
              <w:autoSpaceDE w:val="0"/>
              <w:autoSpaceDN w:val="0"/>
              <w:adjustRightInd w:val="0"/>
              <w:spacing w:line="213" w:lineRule="exact"/>
              <w:ind w:left="96" w:right="-20"/>
              <w:rPr>
                <w:rFonts w:ascii="Garamond" w:hAnsi="Garamond"/>
                <w:sz w:val="20"/>
                <w:szCs w:val="20"/>
              </w:rPr>
            </w:pPr>
            <w:r w:rsidRPr="00DB6878">
              <w:rPr>
                <w:rFonts w:ascii="Garamond" w:hAnsi="Garamond" w:cs="Arial"/>
                <w:b/>
                <w:bCs/>
                <w:sz w:val="20"/>
                <w:szCs w:val="20"/>
              </w:rPr>
              <w:t>L</w:t>
            </w:r>
            <w:r w:rsidRPr="00DB6878">
              <w:rPr>
                <w:rFonts w:ascii="Garamond" w:hAnsi="Garamond" w:cs="Arial"/>
                <w:b/>
                <w:bCs/>
                <w:spacing w:val="-2"/>
                <w:sz w:val="20"/>
                <w:szCs w:val="20"/>
              </w:rPr>
              <w:t>a</w:t>
            </w:r>
            <w:r w:rsidRPr="00DB6878">
              <w:rPr>
                <w:rFonts w:ascii="Garamond" w:hAnsi="Garamond" w:cs="Arial"/>
                <w:b/>
                <w:bCs/>
                <w:sz w:val="20"/>
                <w:szCs w:val="20"/>
              </w:rPr>
              <w:t>nguage</w:t>
            </w:r>
          </w:p>
        </w:tc>
        <w:tc>
          <w:tcPr>
            <w:tcW w:w="7091" w:type="dxa"/>
            <w:tcBorders>
              <w:top w:val="single" w:sz="4" w:space="0" w:color="000000"/>
              <w:left w:val="single" w:sz="4" w:space="0" w:color="000000"/>
              <w:bottom w:val="single" w:sz="4" w:space="0" w:color="000000"/>
              <w:right w:val="single" w:sz="4" w:space="0" w:color="000000"/>
            </w:tcBorders>
          </w:tcPr>
          <w:p w:rsidR="00327F26" w:rsidRPr="00DB6878" w:rsidRDefault="00327F26" w:rsidP="0098583D">
            <w:pPr>
              <w:widowControl w:val="0"/>
              <w:autoSpaceDE w:val="0"/>
              <w:autoSpaceDN w:val="0"/>
              <w:adjustRightInd w:val="0"/>
              <w:spacing w:line="218" w:lineRule="exact"/>
              <w:ind w:left="96" w:right="281"/>
              <w:rPr>
                <w:rFonts w:ascii="Garamond" w:hAnsi="Garamond"/>
                <w:sz w:val="20"/>
                <w:szCs w:val="20"/>
              </w:rPr>
            </w:pPr>
            <w:r w:rsidRPr="00DB6878">
              <w:rPr>
                <w:rFonts w:ascii="Garamond" w:hAnsi="Garamond" w:cs="Arial"/>
                <w:sz w:val="20"/>
                <w:szCs w:val="20"/>
              </w:rPr>
              <w:t>The</w:t>
            </w:r>
            <w:r w:rsidRPr="00DB6878">
              <w:rPr>
                <w:rFonts w:ascii="Garamond" w:hAnsi="Garamond" w:cs="Arial"/>
                <w:spacing w:val="-5"/>
                <w:sz w:val="20"/>
                <w:szCs w:val="20"/>
              </w:rPr>
              <w:t xml:space="preserve"> </w:t>
            </w:r>
            <w:r w:rsidRPr="00DB6878">
              <w:rPr>
                <w:rFonts w:ascii="Garamond" w:hAnsi="Garamond" w:cs="Arial"/>
                <w:spacing w:val="1"/>
                <w:sz w:val="20"/>
                <w:szCs w:val="20"/>
              </w:rPr>
              <w:t>P</w:t>
            </w:r>
            <w:r w:rsidRPr="00DB6878">
              <w:rPr>
                <w:rFonts w:ascii="Garamond" w:hAnsi="Garamond" w:cs="Arial"/>
                <w:spacing w:val="-2"/>
                <w:sz w:val="20"/>
                <w:szCs w:val="20"/>
              </w:rPr>
              <w:t>u</w:t>
            </w:r>
            <w:r w:rsidRPr="00DB6878">
              <w:rPr>
                <w:rFonts w:ascii="Garamond" w:hAnsi="Garamond" w:cs="Arial"/>
                <w:sz w:val="20"/>
                <w:szCs w:val="20"/>
              </w:rPr>
              <w:t>n</w:t>
            </w:r>
            <w:r w:rsidRPr="00DB6878">
              <w:rPr>
                <w:rFonts w:ascii="Garamond" w:hAnsi="Garamond" w:cs="Arial"/>
                <w:spacing w:val="1"/>
                <w:sz w:val="20"/>
                <w:szCs w:val="20"/>
              </w:rPr>
              <w:t>j</w:t>
            </w:r>
            <w:r w:rsidRPr="00DB6878">
              <w:rPr>
                <w:rFonts w:ascii="Garamond" w:hAnsi="Garamond" w:cs="Arial"/>
                <w:spacing w:val="-2"/>
                <w:sz w:val="20"/>
                <w:szCs w:val="20"/>
              </w:rPr>
              <w:t>a</w:t>
            </w:r>
            <w:r w:rsidRPr="00DB6878">
              <w:rPr>
                <w:rFonts w:ascii="Garamond" w:hAnsi="Garamond" w:cs="Arial"/>
                <w:sz w:val="20"/>
                <w:szCs w:val="20"/>
              </w:rPr>
              <w:t>bi</w:t>
            </w:r>
            <w:r w:rsidRPr="00DB6878">
              <w:rPr>
                <w:rFonts w:ascii="Garamond" w:hAnsi="Garamond" w:cs="Arial"/>
                <w:spacing w:val="-5"/>
                <w:sz w:val="20"/>
                <w:szCs w:val="20"/>
              </w:rPr>
              <w:t xml:space="preserve"> </w:t>
            </w:r>
            <w:r w:rsidRPr="00DB6878">
              <w:rPr>
                <w:rFonts w:ascii="Garamond" w:hAnsi="Garamond" w:cs="Arial"/>
                <w:spacing w:val="-2"/>
                <w:sz w:val="20"/>
                <w:szCs w:val="20"/>
              </w:rPr>
              <w:t>a</w:t>
            </w:r>
            <w:r w:rsidRPr="00DB6878">
              <w:rPr>
                <w:rFonts w:ascii="Garamond" w:hAnsi="Garamond" w:cs="Arial"/>
                <w:spacing w:val="1"/>
                <w:sz w:val="20"/>
                <w:szCs w:val="20"/>
              </w:rPr>
              <w:t>n</w:t>
            </w:r>
            <w:r w:rsidRPr="00DB6878">
              <w:rPr>
                <w:rFonts w:ascii="Garamond" w:hAnsi="Garamond" w:cs="Arial"/>
                <w:sz w:val="20"/>
                <w:szCs w:val="20"/>
              </w:rPr>
              <w:t>d</w:t>
            </w:r>
            <w:r w:rsidRPr="00DB6878">
              <w:rPr>
                <w:rFonts w:ascii="Garamond" w:hAnsi="Garamond" w:cs="Arial"/>
                <w:spacing w:val="-3"/>
                <w:sz w:val="20"/>
                <w:szCs w:val="20"/>
              </w:rPr>
              <w:t xml:space="preserve"> </w:t>
            </w:r>
            <w:r w:rsidRPr="00DB6878">
              <w:rPr>
                <w:rFonts w:ascii="Garamond" w:hAnsi="Garamond" w:cs="Arial"/>
                <w:sz w:val="20"/>
                <w:szCs w:val="20"/>
              </w:rPr>
              <w:t>E</w:t>
            </w:r>
            <w:r w:rsidRPr="00DB6878">
              <w:rPr>
                <w:rFonts w:ascii="Garamond" w:hAnsi="Garamond" w:cs="Arial"/>
                <w:spacing w:val="-2"/>
                <w:sz w:val="20"/>
                <w:szCs w:val="20"/>
              </w:rPr>
              <w:t>n</w:t>
            </w:r>
            <w:r w:rsidRPr="00DB6878">
              <w:rPr>
                <w:rFonts w:ascii="Garamond" w:hAnsi="Garamond" w:cs="Arial"/>
                <w:sz w:val="20"/>
                <w:szCs w:val="20"/>
              </w:rPr>
              <w:t>gli</w:t>
            </w:r>
            <w:r w:rsidRPr="00DB6878">
              <w:rPr>
                <w:rFonts w:ascii="Garamond" w:hAnsi="Garamond" w:cs="Arial"/>
                <w:spacing w:val="1"/>
                <w:sz w:val="20"/>
                <w:szCs w:val="20"/>
              </w:rPr>
              <w:t>s</w:t>
            </w:r>
            <w:r w:rsidRPr="00DB6878">
              <w:rPr>
                <w:rFonts w:ascii="Garamond" w:hAnsi="Garamond" w:cs="Arial"/>
                <w:sz w:val="20"/>
                <w:szCs w:val="20"/>
              </w:rPr>
              <w:t>h</w:t>
            </w:r>
            <w:r w:rsidRPr="00DB6878">
              <w:rPr>
                <w:rFonts w:ascii="Garamond" w:hAnsi="Garamond" w:cs="Arial"/>
                <w:spacing w:val="-8"/>
                <w:sz w:val="20"/>
                <w:szCs w:val="20"/>
              </w:rPr>
              <w:t xml:space="preserve"> </w:t>
            </w:r>
            <w:r w:rsidRPr="00DB6878">
              <w:rPr>
                <w:rFonts w:ascii="Garamond" w:hAnsi="Garamond" w:cs="Arial"/>
                <w:sz w:val="20"/>
                <w:szCs w:val="20"/>
              </w:rPr>
              <w:t>lan</w:t>
            </w:r>
            <w:r w:rsidRPr="00DB6878">
              <w:rPr>
                <w:rFonts w:ascii="Garamond" w:hAnsi="Garamond" w:cs="Arial"/>
                <w:spacing w:val="1"/>
                <w:sz w:val="20"/>
                <w:szCs w:val="20"/>
              </w:rPr>
              <w:t>g</w:t>
            </w:r>
            <w:r w:rsidRPr="00DB6878">
              <w:rPr>
                <w:rFonts w:ascii="Garamond" w:hAnsi="Garamond" w:cs="Arial"/>
                <w:spacing w:val="-2"/>
                <w:sz w:val="20"/>
                <w:szCs w:val="20"/>
              </w:rPr>
              <w:t>u</w:t>
            </w:r>
            <w:r w:rsidRPr="00DB6878">
              <w:rPr>
                <w:rFonts w:ascii="Garamond" w:hAnsi="Garamond" w:cs="Arial"/>
                <w:spacing w:val="1"/>
                <w:sz w:val="20"/>
                <w:szCs w:val="20"/>
              </w:rPr>
              <w:t>a</w:t>
            </w:r>
            <w:r w:rsidRPr="00DB6878">
              <w:rPr>
                <w:rFonts w:ascii="Garamond" w:hAnsi="Garamond" w:cs="Arial"/>
                <w:sz w:val="20"/>
                <w:szCs w:val="20"/>
              </w:rPr>
              <w:t>ges</w:t>
            </w:r>
            <w:r w:rsidRPr="00DB6878">
              <w:rPr>
                <w:rFonts w:ascii="Garamond" w:hAnsi="Garamond" w:cs="Arial"/>
                <w:spacing w:val="-8"/>
                <w:sz w:val="20"/>
                <w:szCs w:val="20"/>
              </w:rPr>
              <w:t xml:space="preserve"> </w:t>
            </w:r>
            <w:r w:rsidRPr="00DB6878">
              <w:rPr>
                <w:rFonts w:ascii="Garamond" w:hAnsi="Garamond" w:cs="Arial"/>
                <w:sz w:val="20"/>
                <w:szCs w:val="20"/>
              </w:rPr>
              <w:t>a</w:t>
            </w:r>
            <w:r w:rsidRPr="00DB6878">
              <w:rPr>
                <w:rFonts w:ascii="Garamond" w:hAnsi="Garamond" w:cs="Arial"/>
                <w:spacing w:val="-2"/>
                <w:sz w:val="20"/>
                <w:szCs w:val="20"/>
              </w:rPr>
              <w:t>r</w:t>
            </w:r>
            <w:r w:rsidRPr="00DB6878">
              <w:rPr>
                <w:rFonts w:ascii="Garamond" w:hAnsi="Garamond" w:cs="Arial"/>
                <w:sz w:val="20"/>
                <w:szCs w:val="20"/>
              </w:rPr>
              <w:t>e</w:t>
            </w:r>
            <w:r w:rsidRPr="00DB6878">
              <w:rPr>
                <w:rFonts w:ascii="Garamond" w:hAnsi="Garamond" w:cs="Arial"/>
                <w:spacing w:val="-1"/>
                <w:sz w:val="20"/>
                <w:szCs w:val="20"/>
              </w:rPr>
              <w:t xml:space="preserve"> </w:t>
            </w:r>
            <w:r w:rsidRPr="00DB6878">
              <w:rPr>
                <w:rFonts w:ascii="Garamond" w:hAnsi="Garamond" w:cs="Arial"/>
                <w:spacing w:val="-3"/>
                <w:sz w:val="20"/>
                <w:szCs w:val="20"/>
              </w:rPr>
              <w:t>w</w:t>
            </w:r>
            <w:r w:rsidRPr="00DB6878">
              <w:rPr>
                <w:rFonts w:ascii="Garamond" w:hAnsi="Garamond" w:cs="Arial"/>
                <w:sz w:val="20"/>
                <w:szCs w:val="20"/>
              </w:rPr>
              <w:t>idely</w:t>
            </w:r>
            <w:r w:rsidRPr="00DB6878">
              <w:rPr>
                <w:rFonts w:ascii="Garamond" w:hAnsi="Garamond" w:cs="Arial"/>
                <w:spacing w:val="-6"/>
                <w:sz w:val="20"/>
                <w:szCs w:val="20"/>
              </w:rPr>
              <w:t xml:space="preserve"> </w:t>
            </w:r>
            <w:r w:rsidRPr="00DB6878">
              <w:rPr>
                <w:rFonts w:ascii="Garamond" w:hAnsi="Garamond" w:cs="Arial"/>
                <w:spacing w:val="1"/>
                <w:sz w:val="20"/>
                <w:szCs w:val="20"/>
              </w:rPr>
              <w:t>s</w:t>
            </w:r>
            <w:r w:rsidRPr="00DB6878">
              <w:rPr>
                <w:rFonts w:ascii="Garamond" w:hAnsi="Garamond" w:cs="Arial"/>
                <w:sz w:val="20"/>
                <w:szCs w:val="20"/>
              </w:rPr>
              <w:t>p</w:t>
            </w:r>
            <w:r w:rsidRPr="00DB6878">
              <w:rPr>
                <w:rFonts w:ascii="Garamond" w:hAnsi="Garamond" w:cs="Arial"/>
                <w:spacing w:val="-2"/>
                <w:sz w:val="20"/>
                <w:szCs w:val="20"/>
              </w:rPr>
              <w:t>o</w:t>
            </w:r>
            <w:r w:rsidRPr="00DB6878">
              <w:rPr>
                <w:rFonts w:ascii="Garamond" w:hAnsi="Garamond" w:cs="Arial"/>
                <w:spacing w:val="1"/>
                <w:sz w:val="20"/>
                <w:szCs w:val="20"/>
              </w:rPr>
              <w:t>ke</w:t>
            </w:r>
            <w:r w:rsidRPr="00DB6878">
              <w:rPr>
                <w:rFonts w:ascii="Garamond" w:hAnsi="Garamond" w:cs="Arial"/>
                <w:sz w:val="20"/>
                <w:szCs w:val="20"/>
              </w:rPr>
              <w:t>n</w:t>
            </w:r>
            <w:r w:rsidRPr="00DB6878">
              <w:rPr>
                <w:rFonts w:ascii="Garamond" w:hAnsi="Garamond" w:cs="Arial"/>
                <w:spacing w:val="-6"/>
                <w:sz w:val="20"/>
                <w:szCs w:val="20"/>
              </w:rPr>
              <w:t xml:space="preserve"> </w:t>
            </w:r>
            <w:r w:rsidRPr="00DB6878">
              <w:rPr>
                <w:rFonts w:ascii="Garamond" w:hAnsi="Garamond" w:cs="Arial"/>
                <w:spacing w:val="-2"/>
                <w:sz w:val="20"/>
                <w:szCs w:val="20"/>
              </w:rPr>
              <w:t>a</w:t>
            </w:r>
            <w:r w:rsidRPr="00DB6878">
              <w:rPr>
                <w:rFonts w:ascii="Garamond" w:hAnsi="Garamond" w:cs="Arial"/>
                <w:spacing w:val="1"/>
                <w:sz w:val="20"/>
                <w:szCs w:val="20"/>
              </w:rPr>
              <w:t>n</w:t>
            </w:r>
            <w:r w:rsidRPr="00DB6878">
              <w:rPr>
                <w:rFonts w:ascii="Garamond" w:hAnsi="Garamond" w:cs="Arial"/>
                <w:sz w:val="20"/>
                <w:szCs w:val="20"/>
              </w:rPr>
              <w:t>d</w:t>
            </w:r>
            <w:r w:rsidRPr="00DB6878">
              <w:rPr>
                <w:rFonts w:ascii="Garamond" w:hAnsi="Garamond" w:cs="Arial"/>
                <w:spacing w:val="-5"/>
                <w:sz w:val="20"/>
                <w:szCs w:val="20"/>
              </w:rPr>
              <w:t xml:space="preserve"> </w:t>
            </w:r>
            <w:r w:rsidRPr="00DB6878">
              <w:rPr>
                <w:rFonts w:ascii="Garamond" w:hAnsi="Garamond" w:cs="Arial"/>
                <w:sz w:val="20"/>
                <w:szCs w:val="20"/>
              </w:rPr>
              <w:t>u</w:t>
            </w:r>
            <w:r w:rsidRPr="00DB6878">
              <w:rPr>
                <w:rFonts w:ascii="Garamond" w:hAnsi="Garamond" w:cs="Arial"/>
                <w:spacing w:val="1"/>
                <w:sz w:val="20"/>
                <w:szCs w:val="20"/>
              </w:rPr>
              <w:t>se</w:t>
            </w:r>
            <w:r w:rsidRPr="00DB6878">
              <w:rPr>
                <w:rFonts w:ascii="Garamond" w:hAnsi="Garamond" w:cs="Arial"/>
                <w:spacing w:val="-2"/>
                <w:sz w:val="20"/>
                <w:szCs w:val="20"/>
              </w:rPr>
              <w:t>d</w:t>
            </w:r>
            <w:r w:rsidRPr="00DB6878">
              <w:rPr>
                <w:rFonts w:ascii="Garamond" w:hAnsi="Garamond" w:cs="Arial"/>
                <w:sz w:val="20"/>
                <w:szCs w:val="20"/>
              </w:rPr>
              <w:t>.</w:t>
            </w:r>
            <w:r w:rsidRPr="00DB6878">
              <w:rPr>
                <w:rFonts w:ascii="Garamond" w:hAnsi="Garamond" w:cs="Arial"/>
                <w:spacing w:val="-5"/>
                <w:sz w:val="20"/>
                <w:szCs w:val="20"/>
              </w:rPr>
              <w:t xml:space="preserve"> </w:t>
            </w:r>
            <w:r w:rsidRPr="00DB6878">
              <w:rPr>
                <w:rFonts w:ascii="Garamond" w:hAnsi="Garamond" w:cs="Arial"/>
                <w:spacing w:val="1"/>
                <w:sz w:val="20"/>
                <w:szCs w:val="20"/>
              </w:rPr>
              <w:t>S</w:t>
            </w:r>
            <w:r w:rsidRPr="00DB6878">
              <w:rPr>
                <w:rFonts w:ascii="Garamond" w:hAnsi="Garamond" w:cs="Arial"/>
                <w:spacing w:val="-3"/>
                <w:sz w:val="20"/>
                <w:szCs w:val="20"/>
              </w:rPr>
              <w:t>w</w:t>
            </w:r>
            <w:r w:rsidRPr="00DB6878">
              <w:rPr>
                <w:rFonts w:ascii="Garamond" w:hAnsi="Garamond" w:cs="Arial"/>
                <w:sz w:val="20"/>
                <w:szCs w:val="20"/>
              </w:rPr>
              <w:t>ahil</w:t>
            </w:r>
            <w:r w:rsidRPr="00DB6878">
              <w:rPr>
                <w:rFonts w:ascii="Garamond" w:hAnsi="Garamond" w:cs="Arial"/>
                <w:spacing w:val="-1"/>
                <w:sz w:val="20"/>
                <w:szCs w:val="20"/>
              </w:rPr>
              <w:t>i</w:t>
            </w:r>
            <w:r w:rsidRPr="00DB6878">
              <w:rPr>
                <w:rFonts w:ascii="Garamond" w:hAnsi="Garamond" w:cs="Arial"/>
                <w:sz w:val="20"/>
                <w:szCs w:val="20"/>
              </w:rPr>
              <w:t xml:space="preserve">, </w:t>
            </w:r>
            <w:r w:rsidRPr="00DB6878">
              <w:rPr>
                <w:rFonts w:ascii="Garamond" w:hAnsi="Garamond" w:cs="Arial"/>
                <w:spacing w:val="-1"/>
                <w:sz w:val="20"/>
                <w:szCs w:val="20"/>
              </w:rPr>
              <w:t>U</w:t>
            </w:r>
            <w:r w:rsidRPr="00DB6878">
              <w:rPr>
                <w:rFonts w:ascii="Garamond" w:hAnsi="Garamond" w:cs="Arial"/>
                <w:spacing w:val="1"/>
                <w:sz w:val="20"/>
                <w:szCs w:val="20"/>
              </w:rPr>
              <w:t>r</w:t>
            </w:r>
            <w:r w:rsidRPr="00DB6878">
              <w:rPr>
                <w:rFonts w:ascii="Garamond" w:hAnsi="Garamond" w:cs="Arial"/>
                <w:spacing w:val="-2"/>
                <w:sz w:val="20"/>
                <w:szCs w:val="20"/>
              </w:rPr>
              <w:t>d</w:t>
            </w:r>
            <w:r w:rsidRPr="00DB6878">
              <w:rPr>
                <w:rFonts w:ascii="Garamond" w:hAnsi="Garamond" w:cs="Arial"/>
                <w:sz w:val="20"/>
                <w:szCs w:val="20"/>
              </w:rPr>
              <w:t>u</w:t>
            </w:r>
            <w:r w:rsidRPr="00DB6878">
              <w:rPr>
                <w:rFonts w:ascii="Garamond" w:hAnsi="Garamond" w:cs="Arial"/>
                <w:spacing w:val="-4"/>
                <w:sz w:val="20"/>
                <w:szCs w:val="20"/>
              </w:rPr>
              <w:t xml:space="preserve"> </w:t>
            </w:r>
            <w:r w:rsidRPr="00DB6878">
              <w:rPr>
                <w:rFonts w:ascii="Garamond" w:hAnsi="Garamond" w:cs="Arial"/>
                <w:spacing w:val="1"/>
                <w:sz w:val="20"/>
                <w:szCs w:val="20"/>
              </w:rPr>
              <w:t>a</w:t>
            </w:r>
            <w:r w:rsidRPr="00DB6878">
              <w:rPr>
                <w:rFonts w:ascii="Garamond" w:hAnsi="Garamond" w:cs="Arial"/>
                <w:sz w:val="20"/>
                <w:szCs w:val="20"/>
              </w:rPr>
              <w:t>nd</w:t>
            </w:r>
            <w:r w:rsidRPr="00DB6878">
              <w:rPr>
                <w:rFonts w:ascii="Garamond" w:hAnsi="Garamond" w:cs="Arial"/>
                <w:spacing w:val="-3"/>
                <w:sz w:val="20"/>
                <w:szCs w:val="20"/>
              </w:rPr>
              <w:t xml:space="preserve"> </w:t>
            </w:r>
            <w:r w:rsidRPr="00DB6878">
              <w:rPr>
                <w:rFonts w:ascii="Garamond" w:hAnsi="Garamond" w:cs="Arial"/>
                <w:spacing w:val="-1"/>
                <w:sz w:val="20"/>
                <w:szCs w:val="20"/>
              </w:rPr>
              <w:t>Hi</w:t>
            </w:r>
            <w:r w:rsidRPr="00DB6878">
              <w:rPr>
                <w:rFonts w:ascii="Garamond" w:hAnsi="Garamond" w:cs="Arial"/>
                <w:spacing w:val="1"/>
                <w:sz w:val="20"/>
                <w:szCs w:val="20"/>
              </w:rPr>
              <w:t>n</w:t>
            </w:r>
            <w:r w:rsidRPr="00DB6878">
              <w:rPr>
                <w:rFonts w:ascii="Garamond" w:hAnsi="Garamond" w:cs="Arial"/>
                <w:sz w:val="20"/>
                <w:szCs w:val="20"/>
              </w:rPr>
              <w:t>di</w:t>
            </w:r>
            <w:r w:rsidRPr="00DB6878">
              <w:rPr>
                <w:rFonts w:ascii="Garamond" w:hAnsi="Garamond" w:cs="Arial"/>
                <w:spacing w:val="-4"/>
                <w:sz w:val="20"/>
                <w:szCs w:val="20"/>
              </w:rPr>
              <w:t xml:space="preserve"> </w:t>
            </w:r>
            <w:r w:rsidRPr="00DB6878">
              <w:rPr>
                <w:rFonts w:ascii="Garamond" w:hAnsi="Garamond" w:cs="Arial"/>
                <w:spacing w:val="-1"/>
                <w:sz w:val="20"/>
                <w:szCs w:val="20"/>
              </w:rPr>
              <w:t>m</w:t>
            </w:r>
            <w:r w:rsidRPr="00DB6878">
              <w:rPr>
                <w:rFonts w:ascii="Garamond" w:hAnsi="Garamond" w:cs="Arial"/>
                <w:sz w:val="20"/>
                <w:szCs w:val="20"/>
              </w:rPr>
              <w:t>ay</w:t>
            </w:r>
            <w:r w:rsidRPr="00DB6878">
              <w:rPr>
                <w:rFonts w:ascii="Garamond" w:hAnsi="Garamond" w:cs="Arial"/>
                <w:spacing w:val="-5"/>
                <w:sz w:val="20"/>
                <w:szCs w:val="20"/>
              </w:rPr>
              <w:t xml:space="preserve"> </w:t>
            </w:r>
            <w:r w:rsidRPr="00DB6878">
              <w:rPr>
                <w:rFonts w:ascii="Garamond" w:hAnsi="Garamond" w:cs="Arial"/>
                <w:spacing w:val="1"/>
                <w:sz w:val="20"/>
                <w:szCs w:val="20"/>
              </w:rPr>
              <w:t>b</w:t>
            </w:r>
            <w:r w:rsidRPr="00DB6878">
              <w:rPr>
                <w:rFonts w:ascii="Garamond" w:hAnsi="Garamond" w:cs="Arial"/>
                <w:sz w:val="20"/>
                <w:szCs w:val="20"/>
              </w:rPr>
              <w:t>e</w:t>
            </w:r>
            <w:r w:rsidRPr="00DB6878">
              <w:rPr>
                <w:rFonts w:ascii="Garamond" w:hAnsi="Garamond" w:cs="Arial"/>
                <w:spacing w:val="-4"/>
                <w:sz w:val="20"/>
                <w:szCs w:val="20"/>
              </w:rPr>
              <w:t xml:space="preserve"> </w:t>
            </w:r>
            <w:r w:rsidRPr="00DB6878">
              <w:rPr>
                <w:rFonts w:ascii="Garamond" w:hAnsi="Garamond" w:cs="Arial"/>
                <w:sz w:val="20"/>
                <w:szCs w:val="20"/>
              </w:rPr>
              <w:t>u</w:t>
            </w:r>
            <w:r w:rsidRPr="00DB6878">
              <w:rPr>
                <w:rFonts w:ascii="Garamond" w:hAnsi="Garamond" w:cs="Arial"/>
                <w:spacing w:val="1"/>
                <w:sz w:val="20"/>
                <w:szCs w:val="20"/>
              </w:rPr>
              <w:t>n</w:t>
            </w:r>
            <w:r w:rsidRPr="00DB6878">
              <w:rPr>
                <w:rFonts w:ascii="Garamond" w:hAnsi="Garamond" w:cs="Arial"/>
                <w:spacing w:val="-2"/>
                <w:sz w:val="20"/>
                <w:szCs w:val="20"/>
              </w:rPr>
              <w:t>d</w:t>
            </w:r>
            <w:r w:rsidRPr="00DB6878">
              <w:rPr>
                <w:rFonts w:ascii="Garamond" w:hAnsi="Garamond" w:cs="Arial"/>
                <w:spacing w:val="1"/>
                <w:sz w:val="20"/>
                <w:szCs w:val="20"/>
              </w:rPr>
              <w:t>e</w:t>
            </w:r>
            <w:r w:rsidRPr="00DB6878">
              <w:rPr>
                <w:rFonts w:ascii="Garamond" w:hAnsi="Garamond" w:cs="Arial"/>
                <w:spacing w:val="-2"/>
                <w:sz w:val="20"/>
                <w:szCs w:val="20"/>
              </w:rPr>
              <w:t>r</w:t>
            </w:r>
            <w:r w:rsidRPr="00DB6878">
              <w:rPr>
                <w:rFonts w:ascii="Garamond" w:hAnsi="Garamond" w:cs="Arial"/>
                <w:spacing w:val="1"/>
                <w:sz w:val="20"/>
                <w:szCs w:val="20"/>
              </w:rPr>
              <w:t>st</w:t>
            </w:r>
            <w:r w:rsidRPr="00DB6878">
              <w:rPr>
                <w:rFonts w:ascii="Garamond" w:hAnsi="Garamond" w:cs="Arial"/>
                <w:spacing w:val="-2"/>
                <w:sz w:val="20"/>
                <w:szCs w:val="20"/>
              </w:rPr>
              <w:t>o</w:t>
            </w:r>
            <w:r w:rsidRPr="00DB6878">
              <w:rPr>
                <w:rFonts w:ascii="Garamond" w:hAnsi="Garamond" w:cs="Arial"/>
                <w:spacing w:val="1"/>
                <w:sz w:val="20"/>
                <w:szCs w:val="20"/>
              </w:rPr>
              <w:t>od</w:t>
            </w:r>
          </w:p>
        </w:tc>
      </w:tr>
      <w:tr w:rsidR="00327F26" w:rsidRPr="00DB6878" w:rsidTr="006D5EA1">
        <w:trPr>
          <w:trHeight w:hRule="exact" w:val="802"/>
          <w:jc w:val="center"/>
        </w:trPr>
        <w:tc>
          <w:tcPr>
            <w:tcW w:w="3001" w:type="dxa"/>
            <w:tcBorders>
              <w:top w:val="single" w:sz="4" w:space="0" w:color="000000"/>
              <w:left w:val="single" w:sz="4" w:space="0" w:color="000000"/>
              <w:bottom w:val="single" w:sz="4" w:space="0" w:color="000000"/>
              <w:right w:val="single" w:sz="4" w:space="0" w:color="000000"/>
            </w:tcBorders>
          </w:tcPr>
          <w:p w:rsidR="00327F26" w:rsidRPr="00DB6878" w:rsidRDefault="00327F26" w:rsidP="0098583D">
            <w:pPr>
              <w:widowControl w:val="0"/>
              <w:autoSpaceDE w:val="0"/>
              <w:autoSpaceDN w:val="0"/>
              <w:adjustRightInd w:val="0"/>
              <w:spacing w:line="213" w:lineRule="exact"/>
              <w:ind w:left="96" w:right="-20"/>
              <w:rPr>
                <w:rFonts w:ascii="Garamond" w:hAnsi="Garamond"/>
                <w:sz w:val="20"/>
                <w:szCs w:val="20"/>
              </w:rPr>
            </w:pPr>
            <w:r w:rsidRPr="00DB6878">
              <w:rPr>
                <w:rFonts w:ascii="Garamond" w:hAnsi="Garamond" w:cs="Arial"/>
                <w:b/>
                <w:bCs/>
                <w:spacing w:val="-1"/>
                <w:sz w:val="20"/>
                <w:szCs w:val="20"/>
              </w:rPr>
              <w:t>D</w:t>
            </w:r>
            <w:r w:rsidRPr="00DB6878">
              <w:rPr>
                <w:rFonts w:ascii="Garamond" w:hAnsi="Garamond" w:cs="Arial"/>
                <w:b/>
                <w:bCs/>
                <w:sz w:val="20"/>
                <w:szCs w:val="20"/>
              </w:rPr>
              <w:t>i</w:t>
            </w:r>
            <w:r w:rsidRPr="00DB6878">
              <w:rPr>
                <w:rFonts w:ascii="Garamond" w:hAnsi="Garamond" w:cs="Arial"/>
                <w:b/>
                <w:bCs/>
                <w:spacing w:val="-1"/>
                <w:sz w:val="20"/>
                <w:szCs w:val="20"/>
              </w:rPr>
              <w:t>et</w:t>
            </w:r>
          </w:p>
        </w:tc>
        <w:tc>
          <w:tcPr>
            <w:tcW w:w="7091" w:type="dxa"/>
            <w:tcBorders>
              <w:top w:val="single" w:sz="4" w:space="0" w:color="000000"/>
              <w:left w:val="single" w:sz="4" w:space="0" w:color="000000"/>
              <w:bottom w:val="single" w:sz="4" w:space="0" w:color="000000"/>
              <w:right w:val="single" w:sz="4" w:space="0" w:color="000000"/>
            </w:tcBorders>
          </w:tcPr>
          <w:p w:rsidR="00327F26" w:rsidRPr="00DB6878" w:rsidRDefault="00327F26" w:rsidP="0098583D">
            <w:pPr>
              <w:widowControl w:val="0"/>
              <w:autoSpaceDE w:val="0"/>
              <w:autoSpaceDN w:val="0"/>
              <w:adjustRightInd w:val="0"/>
              <w:spacing w:before="1" w:line="216" w:lineRule="exact"/>
              <w:ind w:left="96" w:right="268"/>
              <w:rPr>
                <w:rFonts w:ascii="Garamond" w:hAnsi="Garamond" w:cs="Arial"/>
                <w:sz w:val="20"/>
                <w:szCs w:val="20"/>
              </w:rPr>
            </w:pPr>
            <w:r w:rsidRPr="00DB6878">
              <w:rPr>
                <w:rFonts w:ascii="Garamond" w:hAnsi="Garamond" w:cs="Arial"/>
                <w:sz w:val="20"/>
                <w:szCs w:val="20"/>
              </w:rPr>
              <w:t>Di</w:t>
            </w:r>
            <w:r w:rsidRPr="00DB6878">
              <w:rPr>
                <w:rFonts w:ascii="Garamond" w:hAnsi="Garamond" w:cs="Arial"/>
                <w:spacing w:val="-2"/>
                <w:sz w:val="20"/>
                <w:szCs w:val="20"/>
              </w:rPr>
              <w:t>e</w:t>
            </w:r>
            <w:r w:rsidRPr="00DB6878">
              <w:rPr>
                <w:rFonts w:ascii="Garamond" w:hAnsi="Garamond" w:cs="Arial"/>
                <w:spacing w:val="2"/>
                <w:sz w:val="20"/>
                <w:szCs w:val="20"/>
              </w:rPr>
              <w:t>t</w:t>
            </w:r>
            <w:r w:rsidRPr="00DB6878">
              <w:rPr>
                <w:rFonts w:ascii="Garamond" w:hAnsi="Garamond" w:cs="Arial"/>
                <w:sz w:val="20"/>
                <w:szCs w:val="20"/>
              </w:rPr>
              <w:t>ary</w:t>
            </w:r>
            <w:r w:rsidRPr="00DB6878">
              <w:rPr>
                <w:rFonts w:ascii="Garamond" w:hAnsi="Garamond" w:cs="Arial"/>
                <w:spacing w:val="-6"/>
                <w:sz w:val="20"/>
                <w:szCs w:val="20"/>
              </w:rPr>
              <w:t xml:space="preserve"> </w:t>
            </w:r>
            <w:r w:rsidRPr="00DB6878">
              <w:rPr>
                <w:rFonts w:ascii="Garamond" w:hAnsi="Garamond" w:cs="Arial"/>
                <w:sz w:val="20"/>
                <w:szCs w:val="20"/>
              </w:rPr>
              <w:t>pra</w:t>
            </w:r>
            <w:r w:rsidRPr="00DB6878">
              <w:rPr>
                <w:rFonts w:ascii="Garamond" w:hAnsi="Garamond" w:cs="Arial"/>
                <w:spacing w:val="1"/>
                <w:sz w:val="20"/>
                <w:szCs w:val="20"/>
              </w:rPr>
              <w:t>c</w:t>
            </w:r>
            <w:r w:rsidRPr="00DB6878">
              <w:rPr>
                <w:rFonts w:ascii="Garamond" w:hAnsi="Garamond" w:cs="Arial"/>
                <w:sz w:val="20"/>
                <w:szCs w:val="20"/>
              </w:rPr>
              <w:t>ti</w:t>
            </w:r>
            <w:r w:rsidRPr="00DB6878">
              <w:rPr>
                <w:rFonts w:ascii="Garamond" w:hAnsi="Garamond" w:cs="Arial"/>
                <w:spacing w:val="1"/>
                <w:sz w:val="20"/>
                <w:szCs w:val="20"/>
              </w:rPr>
              <w:t>c</w:t>
            </w:r>
            <w:r w:rsidRPr="00DB6878">
              <w:rPr>
                <w:rFonts w:ascii="Garamond" w:hAnsi="Garamond" w:cs="Arial"/>
                <w:sz w:val="20"/>
                <w:szCs w:val="20"/>
              </w:rPr>
              <w:t>e</w:t>
            </w:r>
            <w:r w:rsidRPr="00DB6878">
              <w:rPr>
                <w:rFonts w:ascii="Garamond" w:hAnsi="Garamond" w:cs="Arial"/>
                <w:spacing w:val="-7"/>
                <w:sz w:val="20"/>
                <w:szCs w:val="20"/>
              </w:rPr>
              <w:t xml:space="preserve"> </w:t>
            </w:r>
            <w:r w:rsidRPr="00DB6878">
              <w:rPr>
                <w:rFonts w:ascii="Garamond" w:hAnsi="Garamond" w:cs="Arial"/>
                <w:spacing w:val="1"/>
                <w:sz w:val="20"/>
                <w:szCs w:val="20"/>
              </w:rPr>
              <w:t>v</w:t>
            </w:r>
            <w:r w:rsidRPr="00DB6878">
              <w:rPr>
                <w:rFonts w:ascii="Garamond" w:hAnsi="Garamond" w:cs="Arial"/>
                <w:spacing w:val="-2"/>
                <w:sz w:val="20"/>
                <w:szCs w:val="20"/>
              </w:rPr>
              <w:t>a</w:t>
            </w:r>
            <w:r w:rsidRPr="00DB6878">
              <w:rPr>
                <w:rFonts w:ascii="Garamond" w:hAnsi="Garamond" w:cs="Arial"/>
                <w:sz w:val="20"/>
                <w:szCs w:val="20"/>
              </w:rPr>
              <w:t>ri</w:t>
            </w:r>
            <w:r w:rsidRPr="00DB6878">
              <w:rPr>
                <w:rFonts w:ascii="Garamond" w:hAnsi="Garamond" w:cs="Arial"/>
                <w:spacing w:val="-2"/>
                <w:sz w:val="20"/>
                <w:szCs w:val="20"/>
              </w:rPr>
              <w:t>e</w:t>
            </w:r>
            <w:r w:rsidRPr="00DB6878">
              <w:rPr>
                <w:rFonts w:ascii="Garamond" w:hAnsi="Garamond" w:cs="Arial"/>
                <w:spacing w:val="2"/>
                <w:sz w:val="20"/>
                <w:szCs w:val="20"/>
              </w:rPr>
              <w:t>s</w:t>
            </w:r>
            <w:r w:rsidRPr="00DB6878">
              <w:rPr>
                <w:rFonts w:ascii="Garamond" w:hAnsi="Garamond" w:cs="Arial"/>
                <w:sz w:val="20"/>
                <w:szCs w:val="20"/>
              </w:rPr>
              <w:t>,</w:t>
            </w:r>
            <w:r w:rsidRPr="00DB6878">
              <w:rPr>
                <w:rFonts w:ascii="Garamond" w:hAnsi="Garamond" w:cs="Arial"/>
                <w:spacing w:val="-6"/>
                <w:sz w:val="20"/>
                <w:szCs w:val="20"/>
              </w:rPr>
              <w:t xml:space="preserve"> </w:t>
            </w:r>
            <w:r w:rsidRPr="00DB6878">
              <w:rPr>
                <w:rFonts w:ascii="Garamond" w:hAnsi="Garamond" w:cs="Arial"/>
                <w:sz w:val="20"/>
                <w:szCs w:val="20"/>
              </w:rPr>
              <w:t>b</w:t>
            </w:r>
            <w:r w:rsidRPr="00DB6878">
              <w:rPr>
                <w:rFonts w:ascii="Garamond" w:hAnsi="Garamond" w:cs="Arial"/>
                <w:spacing w:val="-2"/>
                <w:sz w:val="20"/>
                <w:szCs w:val="20"/>
              </w:rPr>
              <w:t>u</w:t>
            </w:r>
            <w:r w:rsidRPr="00DB6878">
              <w:rPr>
                <w:rFonts w:ascii="Garamond" w:hAnsi="Garamond" w:cs="Arial"/>
                <w:sz w:val="20"/>
                <w:szCs w:val="20"/>
              </w:rPr>
              <w:t>t</w:t>
            </w:r>
            <w:r w:rsidRPr="00DB6878">
              <w:rPr>
                <w:rFonts w:ascii="Garamond" w:hAnsi="Garamond" w:cs="Arial"/>
                <w:spacing w:val="-2"/>
                <w:sz w:val="20"/>
                <w:szCs w:val="20"/>
              </w:rPr>
              <w:t xml:space="preserve"> d</w:t>
            </w:r>
            <w:r w:rsidRPr="00DB6878">
              <w:rPr>
                <w:rFonts w:ascii="Garamond" w:hAnsi="Garamond" w:cs="Arial"/>
                <w:sz w:val="20"/>
                <w:szCs w:val="20"/>
              </w:rPr>
              <w:t>e</w:t>
            </w:r>
            <w:r w:rsidRPr="00DB6878">
              <w:rPr>
                <w:rFonts w:ascii="Garamond" w:hAnsi="Garamond" w:cs="Arial"/>
                <w:spacing w:val="1"/>
                <w:sz w:val="20"/>
                <w:szCs w:val="20"/>
              </w:rPr>
              <w:t>v</w:t>
            </w:r>
            <w:r w:rsidRPr="00DB6878">
              <w:rPr>
                <w:rFonts w:ascii="Garamond" w:hAnsi="Garamond" w:cs="Arial"/>
                <w:spacing w:val="-2"/>
                <w:sz w:val="20"/>
                <w:szCs w:val="20"/>
              </w:rPr>
              <w:t>o</w:t>
            </w:r>
            <w:r w:rsidRPr="00DB6878">
              <w:rPr>
                <w:rFonts w:ascii="Garamond" w:hAnsi="Garamond" w:cs="Arial"/>
                <w:sz w:val="20"/>
                <w:szCs w:val="20"/>
              </w:rPr>
              <w:t>ut</w:t>
            </w:r>
            <w:r w:rsidRPr="00DB6878">
              <w:rPr>
                <w:rFonts w:ascii="Garamond" w:hAnsi="Garamond" w:cs="Arial"/>
                <w:spacing w:val="-6"/>
                <w:sz w:val="20"/>
                <w:szCs w:val="20"/>
              </w:rPr>
              <w:t xml:space="preserve"> </w:t>
            </w:r>
            <w:r w:rsidRPr="00DB6878">
              <w:rPr>
                <w:rFonts w:ascii="Garamond" w:hAnsi="Garamond" w:cs="Arial"/>
                <w:spacing w:val="1"/>
                <w:sz w:val="20"/>
                <w:szCs w:val="20"/>
              </w:rPr>
              <w:t>S</w:t>
            </w:r>
            <w:r w:rsidRPr="00DB6878">
              <w:rPr>
                <w:rFonts w:ascii="Garamond" w:hAnsi="Garamond" w:cs="Arial"/>
                <w:spacing w:val="-1"/>
                <w:sz w:val="20"/>
                <w:szCs w:val="20"/>
              </w:rPr>
              <w:t>i</w:t>
            </w:r>
            <w:r w:rsidRPr="00DB6878">
              <w:rPr>
                <w:rFonts w:ascii="Garamond" w:hAnsi="Garamond" w:cs="Arial"/>
                <w:spacing w:val="1"/>
                <w:sz w:val="20"/>
                <w:szCs w:val="20"/>
              </w:rPr>
              <w:t>k</w:t>
            </w:r>
            <w:r w:rsidRPr="00DB6878">
              <w:rPr>
                <w:rFonts w:ascii="Garamond" w:hAnsi="Garamond" w:cs="Arial"/>
                <w:sz w:val="20"/>
                <w:szCs w:val="20"/>
              </w:rPr>
              <w:t>hs</w:t>
            </w:r>
            <w:r w:rsidRPr="00DB6878">
              <w:rPr>
                <w:rFonts w:ascii="Garamond" w:hAnsi="Garamond" w:cs="Arial"/>
                <w:spacing w:val="-5"/>
                <w:sz w:val="20"/>
                <w:szCs w:val="20"/>
              </w:rPr>
              <w:t xml:space="preserve"> </w:t>
            </w:r>
            <w:r w:rsidRPr="00DB6878">
              <w:rPr>
                <w:rFonts w:ascii="Garamond" w:hAnsi="Garamond" w:cs="Arial"/>
                <w:sz w:val="20"/>
                <w:szCs w:val="20"/>
              </w:rPr>
              <w:t>do</w:t>
            </w:r>
            <w:r w:rsidRPr="00DB6878">
              <w:rPr>
                <w:rFonts w:ascii="Garamond" w:hAnsi="Garamond" w:cs="Arial"/>
                <w:spacing w:val="-2"/>
                <w:sz w:val="20"/>
                <w:szCs w:val="20"/>
              </w:rPr>
              <w:t xml:space="preserve"> n</w:t>
            </w:r>
            <w:r w:rsidRPr="00DB6878">
              <w:rPr>
                <w:rFonts w:ascii="Garamond" w:hAnsi="Garamond" w:cs="Arial"/>
                <w:sz w:val="20"/>
                <w:szCs w:val="20"/>
              </w:rPr>
              <w:t>ot</w:t>
            </w:r>
            <w:r w:rsidRPr="00DB6878">
              <w:rPr>
                <w:rFonts w:ascii="Garamond" w:hAnsi="Garamond" w:cs="Arial"/>
                <w:spacing w:val="-3"/>
                <w:sz w:val="20"/>
                <w:szCs w:val="20"/>
              </w:rPr>
              <w:t xml:space="preserve"> </w:t>
            </w:r>
            <w:r w:rsidRPr="00DB6878">
              <w:rPr>
                <w:rFonts w:ascii="Garamond" w:hAnsi="Garamond" w:cs="Arial"/>
                <w:sz w:val="20"/>
                <w:szCs w:val="20"/>
              </w:rPr>
              <w:t>u</w:t>
            </w:r>
            <w:r w:rsidRPr="00DB6878">
              <w:rPr>
                <w:rFonts w:ascii="Garamond" w:hAnsi="Garamond" w:cs="Arial"/>
                <w:spacing w:val="1"/>
                <w:sz w:val="20"/>
                <w:szCs w:val="20"/>
              </w:rPr>
              <w:t>s</w:t>
            </w:r>
            <w:r w:rsidRPr="00DB6878">
              <w:rPr>
                <w:rFonts w:ascii="Garamond" w:hAnsi="Garamond" w:cs="Arial"/>
                <w:sz w:val="20"/>
                <w:szCs w:val="20"/>
              </w:rPr>
              <w:t>e</w:t>
            </w:r>
            <w:r w:rsidRPr="00DB6878">
              <w:rPr>
                <w:rFonts w:ascii="Garamond" w:hAnsi="Garamond" w:cs="Arial"/>
                <w:spacing w:val="-3"/>
                <w:sz w:val="20"/>
                <w:szCs w:val="20"/>
              </w:rPr>
              <w:t xml:space="preserve"> </w:t>
            </w:r>
            <w:r w:rsidRPr="00DB6878">
              <w:rPr>
                <w:rFonts w:ascii="Garamond" w:hAnsi="Garamond" w:cs="Arial"/>
                <w:sz w:val="20"/>
                <w:szCs w:val="20"/>
              </w:rPr>
              <w:t>t</w:t>
            </w:r>
            <w:r w:rsidRPr="00DB6878">
              <w:rPr>
                <w:rFonts w:ascii="Garamond" w:hAnsi="Garamond" w:cs="Arial"/>
                <w:spacing w:val="-2"/>
                <w:sz w:val="20"/>
                <w:szCs w:val="20"/>
              </w:rPr>
              <w:t>o</w:t>
            </w:r>
            <w:r w:rsidRPr="00DB6878">
              <w:rPr>
                <w:rFonts w:ascii="Garamond" w:hAnsi="Garamond" w:cs="Arial"/>
                <w:sz w:val="20"/>
                <w:szCs w:val="20"/>
              </w:rPr>
              <w:t>b</w:t>
            </w:r>
            <w:r w:rsidRPr="00DB6878">
              <w:rPr>
                <w:rFonts w:ascii="Garamond" w:hAnsi="Garamond" w:cs="Arial"/>
                <w:spacing w:val="-2"/>
                <w:sz w:val="20"/>
                <w:szCs w:val="20"/>
              </w:rPr>
              <w:t>a</w:t>
            </w:r>
            <w:r w:rsidRPr="00DB6878">
              <w:rPr>
                <w:rFonts w:ascii="Garamond" w:hAnsi="Garamond" w:cs="Arial"/>
                <w:spacing w:val="2"/>
                <w:sz w:val="20"/>
                <w:szCs w:val="20"/>
              </w:rPr>
              <w:t>c</w:t>
            </w:r>
            <w:r w:rsidRPr="00DB6878">
              <w:rPr>
                <w:rFonts w:ascii="Garamond" w:hAnsi="Garamond" w:cs="Arial"/>
                <w:spacing w:val="1"/>
                <w:sz w:val="20"/>
                <w:szCs w:val="20"/>
              </w:rPr>
              <w:t>c</w:t>
            </w:r>
            <w:r w:rsidRPr="00DB6878">
              <w:rPr>
                <w:rFonts w:ascii="Garamond" w:hAnsi="Garamond" w:cs="Arial"/>
                <w:spacing w:val="-2"/>
                <w:sz w:val="20"/>
                <w:szCs w:val="20"/>
              </w:rPr>
              <w:t>o</w:t>
            </w:r>
            <w:r w:rsidRPr="00DB6878">
              <w:rPr>
                <w:rFonts w:ascii="Garamond" w:hAnsi="Garamond" w:cs="Arial"/>
                <w:sz w:val="20"/>
                <w:szCs w:val="20"/>
              </w:rPr>
              <w:t>,</w:t>
            </w:r>
            <w:r w:rsidRPr="00DB6878">
              <w:rPr>
                <w:rFonts w:ascii="Garamond" w:hAnsi="Garamond" w:cs="Arial"/>
                <w:spacing w:val="-5"/>
                <w:sz w:val="20"/>
                <w:szCs w:val="20"/>
              </w:rPr>
              <w:t xml:space="preserve"> </w:t>
            </w:r>
            <w:r w:rsidRPr="00DB6878">
              <w:rPr>
                <w:rFonts w:ascii="Garamond" w:hAnsi="Garamond" w:cs="Arial"/>
                <w:spacing w:val="-2"/>
                <w:sz w:val="20"/>
                <w:szCs w:val="20"/>
              </w:rPr>
              <w:t>a</w:t>
            </w:r>
            <w:r w:rsidRPr="00DB6878">
              <w:rPr>
                <w:rFonts w:ascii="Garamond" w:hAnsi="Garamond" w:cs="Arial"/>
                <w:sz w:val="20"/>
                <w:szCs w:val="20"/>
              </w:rPr>
              <w:t>l</w:t>
            </w:r>
            <w:r w:rsidRPr="00DB6878">
              <w:rPr>
                <w:rFonts w:ascii="Garamond" w:hAnsi="Garamond" w:cs="Arial"/>
                <w:spacing w:val="1"/>
                <w:sz w:val="20"/>
                <w:szCs w:val="20"/>
              </w:rPr>
              <w:t>c</w:t>
            </w:r>
            <w:r w:rsidRPr="00DB6878">
              <w:rPr>
                <w:rFonts w:ascii="Garamond" w:hAnsi="Garamond" w:cs="Arial"/>
                <w:spacing w:val="-2"/>
                <w:sz w:val="20"/>
                <w:szCs w:val="20"/>
              </w:rPr>
              <w:t>o</w:t>
            </w:r>
            <w:r w:rsidRPr="00DB6878">
              <w:rPr>
                <w:rFonts w:ascii="Garamond" w:hAnsi="Garamond" w:cs="Arial"/>
                <w:spacing w:val="1"/>
                <w:sz w:val="20"/>
                <w:szCs w:val="20"/>
              </w:rPr>
              <w:t>h</w:t>
            </w:r>
            <w:r w:rsidRPr="00DB6878">
              <w:rPr>
                <w:rFonts w:ascii="Garamond" w:hAnsi="Garamond" w:cs="Arial"/>
                <w:sz w:val="20"/>
                <w:szCs w:val="20"/>
              </w:rPr>
              <w:t>ol</w:t>
            </w:r>
            <w:r w:rsidRPr="00DB6878">
              <w:rPr>
                <w:rFonts w:ascii="Garamond" w:hAnsi="Garamond" w:cs="Arial"/>
                <w:spacing w:val="-5"/>
                <w:sz w:val="20"/>
                <w:szCs w:val="20"/>
              </w:rPr>
              <w:t xml:space="preserve"> </w:t>
            </w:r>
            <w:r w:rsidRPr="00DB6878">
              <w:rPr>
                <w:rFonts w:ascii="Garamond" w:hAnsi="Garamond" w:cs="Arial"/>
                <w:spacing w:val="-2"/>
                <w:sz w:val="20"/>
                <w:szCs w:val="20"/>
              </w:rPr>
              <w:t>o</w:t>
            </w:r>
            <w:r w:rsidRPr="00DB6878">
              <w:rPr>
                <w:rFonts w:ascii="Garamond" w:hAnsi="Garamond" w:cs="Arial"/>
                <w:sz w:val="20"/>
                <w:szCs w:val="20"/>
              </w:rPr>
              <w:t>r dru</w:t>
            </w:r>
            <w:r w:rsidRPr="00DB6878">
              <w:rPr>
                <w:rFonts w:ascii="Garamond" w:hAnsi="Garamond" w:cs="Arial"/>
                <w:spacing w:val="-2"/>
                <w:sz w:val="20"/>
                <w:szCs w:val="20"/>
              </w:rPr>
              <w:t>g</w:t>
            </w:r>
            <w:r w:rsidRPr="00DB6878">
              <w:rPr>
                <w:rFonts w:ascii="Garamond" w:hAnsi="Garamond" w:cs="Arial"/>
                <w:sz w:val="20"/>
                <w:szCs w:val="20"/>
              </w:rPr>
              <w:t>s</w:t>
            </w:r>
            <w:r w:rsidRPr="00DB6878">
              <w:rPr>
                <w:rFonts w:ascii="Garamond" w:hAnsi="Garamond" w:cs="Arial"/>
                <w:spacing w:val="-4"/>
                <w:sz w:val="20"/>
                <w:szCs w:val="20"/>
              </w:rPr>
              <w:t xml:space="preserve"> </w:t>
            </w:r>
            <w:r w:rsidRPr="00DB6878">
              <w:rPr>
                <w:rFonts w:ascii="Garamond" w:hAnsi="Garamond" w:cs="Arial"/>
                <w:spacing w:val="-2"/>
                <w:sz w:val="20"/>
                <w:szCs w:val="20"/>
              </w:rPr>
              <w:t>a</w:t>
            </w:r>
            <w:r w:rsidRPr="00DB6878">
              <w:rPr>
                <w:rFonts w:ascii="Garamond" w:hAnsi="Garamond" w:cs="Arial"/>
                <w:sz w:val="20"/>
                <w:szCs w:val="20"/>
              </w:rPr>
              <w:t>nd</w:t>
            </w:r>
            <w:r w:rsidRPr="00DB6878">
              <w:rPr>
                <w:rFonts w:ascii="Garamond" w:hAnsi="Garamond" w:cs="Arial"/>
                <w:spacing w:val="-3"/>
                <w:sz w:val="20"/>
                <w:szCs w:val="20"/>
              </w:rPr>
              <w:t xml:space="preserve"> </w:t>
            </w:r>
            <w:r w:rsidRPr="00DB6878">
              <w:rPr>
                <w:rFonts w:ascii="Garamond" w:hAnsi="Garamond" w:cs="Arial"/>
                <w:sz w:val="20"/>
                <w:szCs w:val="20"/>
              </w:rPr>
              <w:t>are</w:t>
            </w:r>
            <w:r w:rsidRPr="00DB6878">
              <w:rPr>
                <w:rFonts w:ascii="Garamond" w:hAnsi="Garamond" w:cs="Arial"/>
                <w:spacing w:val="-5"/>
                <w:sz w:val="20"/>
                <w:szCs w:val="20"/>
              </w:rPr>
              <w:t xml:space="preserve"> </w:t>
            </w:r>
            <w:r w:rsidRPr="00DB6878">
              <w:rPr>
                <w:rFonts w:ascii="Garamond" w:hAnsi="Garamond" w:cs="Arial"/>
                <w:spacing w:val="2"/>
                <w:sz w:val="20"/>
                <w:szCs w:val="20"/>
              </w:rPr>
              <w:t>v</w:t>
            </w:r>
            <w:r w:rsidRPr="00DB6878">
              <w:rPr>
                <w:rFonts w:ascii="Garamond" w:hAnsi="Garamond" w:cs="Arial"/>
                <w:spacing w:val="-2"/>
                <w:sz w:val="20"/>
                <w:szCs w:val="20"/>
              </w:rPr>
              <w:t>e</w:t>
            </w:r>
            <w:r w:rsidRPr="00DB6878">
              <w:rPr>
                <w:rFonts w:ascii="Garamond" w:hAnsi="Garamond" w:cs="Arial"/>
                <w:sz w:val="20"/>
                <w:szCs w:val="20"/>
              </w:rPr>
              <w:t>g</w:t>
            </w:r>
            <w:r w:rsidRPr="00DB6878">
              <w:rPr>
                <w:rFonts w:ascii="Garamond" w:hAnsi="Garamond" w:cs="Arial"/>
                <w:spacing w:val="-2"/>
                <w:sz w:val="20"/>
                <w:szCs w:val="20"/>
              </w:rPr>
              <w:t>e</w:t>
            </w:r>
            <w:r w:rsidRPr="00DB6878">
              <w:rPr>
                <w:rFonts w:ascii="Garamond" w:hAnsi="Garamond" w:cs="Arial"/>
                <w:sz w:val="20"/>
                <w:szCs w:val="20"/>
              </w:rPr>
              <w:t>tarians,</w:t>
            </w:r>
            <w:r w:rsidRPr="00DB6878">
              <w:rPr>
                <w:rFonts w:ascii="Garamond" w:hAnsi="Garamond" w:cs="Arial"/>
                <w:spacing w:val="-8"/>
                <w:sz w:val="20"/>
                <w:szCs w:val="20"/>
              </w:rPr>
              <w:t xml:space="preserve"> </w:t>
            </w:r>
            <w:r w:rsidRPr="00DB6878">
              <w:rPr>
                <w:rFonts w:ascii="Garamond" w:hAnsi="Garamond" w:cs="Arial"/>
                <w:spacing w:val="-2"/>
                <w:sz w:val="20"/>
                <w:szCs w:val="20"/>
              </w:rPr>
              <w:t>wh</w:t>
            </w:r>
            <w:r w:rsidRPr="00DB6878">
              <w:rPr>
                <w:rFonts w:ascii="Garamond" w:hAnsi="Garamond" w:cs="Arial"/>
                <w:sz w:val="20"/>
                <w:szCs w:val="20"/>
              </w:rPr>
              <w:t>o</w:t>
            </w:r>
            <w:r w:rsidRPr="00DB6878">
              <w:rPr>
                <w:rFonts w:ascii="Garamond" w:hAnsi="Garamond" w:cs="Arial"/>
                <w:spacing w:val="-2"/>
                <w:sz w:val="20"/>
                <w:szCs w:val="20"/>
              </w:rPr>
              <w:t xml:space="preserve"> w</w:t>
            </w:r>
            <w:r w:rsidRPr="00DB6878">
              <w:rPr>
                <w:rFonts w:ascii="Garamond" w:hAnsi="Garamond" w:cs="Arial"/>
                <w:sz w:val="20"/>
                <w:szCs w:val="20"/>
              </w:rPr>
              <w:t>ill</w:t>
            </w:r>
            <w:r w:rsidRPr="00DB6878">
              <w:rPr>
                <w:rFonts w:ascii="Garamond" w:hAnsi="Garamond" w:cs="Arial"/>
                <w:spacing w:val="-3"/>
                <w:sz w:val="20"/>
                <w:szCs w:val="20"/>
              </w:rPr>
              <w:t xml:space="preserve"> </w:t>
            </w:r>
            <w:r w:rsidRPr="00DB6878">
              <w:rPr>
                <w:rFonts w:ascii="Garamond" w:hAnsi="Garamond" w:cs="Arial"/>
                <w:spacing w:val="-2"/>
                <w:sz w:val="20"/>
                <w:szCs w:val="20"/>
              </w:rPr>
              <w:t>a</w:t>
            </w:r>
            <w:r w:rsidRPr="00DB6878">
              <w:rPr>
                <w:rFonts w:ascii="Garamond" w:hAnsi="Garamond" w:cs="Arial"/>
                <w:sz w:val="20"/>
                <w:szCs w:val="20"/>
              </w:rPr>
              <w:t>lso</w:t>
            </w:r>
            <w:r w:rsidRPr="00DB6878">
              <w:rPr>
                <w:rFonts w:ascii="Garamond" w:hAnsi="Garamond" w:cs="Arial"/>
                <w:spacing w:val="-3"/>
                <w:sz w:val="20"/>
                <w:szCs w:val="20"/>
              </w:rPr>
              <w:t xml:space="preserve"> </w:t>
            </w:r>
            <w:r w:rsidRPr="00DB6878">
              <w:rPr>
                <w:rFonts w:ascii="Garamond" w:hAnsi="Garamond" w:cs="Arial"/>
                <w:spacing w:val="-2"/>
                <w:sz w:val="20"/>
                <w:szCs w:val="20"/>
              </w:rPr>
              <w:t>e</w:t>
            </w:r>
            <w:r w:rsidRPr="00DB6878">
              <w:rPr>
                <w:rFonts w:ascii="Garamond" w:hAnsi="Garamond" w:cs="Arial"/>
                <w:sz w:val="20"/>
                <w:szCs w:val="20"/>
              </w:rPr>
              <w:t>xc</w:t>
            </w:r>
            <w:r w:rsidRPr="00DB6878">
              <w:rPr>
                <w:rFonts w:ascii="Garamond" w:hAnsi="Garamond" w:cs="Arial"/>
                <w:spacing w:val="-1"/>
                <w:sz w:val="20"/>
                <w:szCs w:val="20"/>
              </w:rPr>
              <w:t>l</w:t>
            </w:r>
            <w:r w:rsidRPr="00DB6878">
              <w:rPr>
                <w:rFonts w:ascii="Garamond" w:hAnsi="Garamond" w:cs="Arial"/>
                <w:sz w:val="20"/>
                <w:szCs w:val="20"/>
              </w:rPr>
              <w:t>u</w:t>
            </w:r>
            <w:r w:rsidRPr="00DB6878">
              <w:rPr>
                <w:rFonts w:ascii="Garamond" w:hAnsi="Garamond" w:cs="Arial"/>
                <w:spacing w:val="-2"/>
                <w:sz w:val="20"/>
                <w:szCs w:val="20"/>
              </w:rPr>
              <w:t>d</w:t>
            </w:r>
            <w:r w:rsidRPr="00DB6878">
              <w:rPr>
                <w:rFonts w:ascii="Garamond" w:hAnsi="Garamond" w:cs="Arial"/>
                <w:sz w:val="20"/>
                <w:szCs w:val="20"/>
              </w:rPr>
              <w:t>e</w:t>
            </w:r>
            <w:r w:rsidRPr="00DB6878">
              <w:rPr>
                <w:rFonts w:ascii="Garamond" w:hAnsi="Garamond" w:cs="Arial"/>
                <w:spacing w:val="-7"/>
                <w:sz w:val="20"/>
                <w:szCs w:val="20"/>
              </w:rPr>
              <w:t xml:space="preserve"> </w:t>
            </w:r>
            <w:r w:rsidRPr="00DB6878">
              <w:rPr>
                <w:rFonts w:ascii="Garamond" w:hAnsi="Garamond" w:cs="Arial"/>
                <w:sz w:val="20"/>
                <w:szCs w:val="20"/>
              </w:rPr>
              <w:t>eggs.</w:t>
            </w:r>
            <w:r w:rsidRPr="00DB6878">
              <w:rPr>
                <w:rFonts w:ascii="Garamond" w:hAnsi="Garamond" w:cs="Arial"/>
                <w:spacing w:val="-6"/>
                <w:sz w:val="20"/>
                <w:szCs w:val="20"/>
              </w:rPr>
              <w:t xml:space="preserve"> </w:t>
            </w:r>
            <w:r w:rsidRPr="00DB6878">
              <w:rPr>
                <w:rFonts w:ascii="Garamond" w:hAnsi="Garamond" w:cs="Arial"/>
                <w:sz w:val="20"/>
                <w:szCs w:val="20"/>
              </w:rPr>
              <w:t>Th</w:t>
            </w:r>
            <w:r w:rsidRPr="00DB6878">
              <w:rPr>
                <w:rFonts w:ascii="Garamond" w:hAnsi="Garamond" w:cs="Arial"/>
                <w:spacing w:val="-2"/>
                <w:sz w:val="20"/>
                <w:szCs w:val="20"/>
              </w:rPr>
              <w:t>o</w:t>
            </w:r>
            <w:r w:rsidRPr="00DB6878">
              <w:rPr>
                <w:rFonts w:ascii="Garamond" w:hAnsi="Garamond" w:cs="Arial"/>
                <w:spacing w:val="1"/>
                <w:sz w:val="20"/>
                <w:szCs w:val="20"/>
              </w:rPr>
              <w:t>s</w:t>
            </w:r>
            <w:r w:rsidRPr="00DB6878">
              <w:rPr>
                <w:rFonts w:ascii="Garamond" w:hAnsi="Garamond" w:cs="Arial"/>
                <w:sz w:val="20"/>
                <w:szCs w:val="20"/>
              </w:rPr>
              <w:t>e</w:t>
            </w:r>
            <w:r w:rsidRPr="00DB6878">
              <w:rPr>
                <w:rFonts w:ascii="Garamond" w:hAnsi="Garamond" w:cs="Arial"/>
                <w:spacing w:val="-4"/>
                <w:sz w:val="20"/>
                <w:szCs w:val="20"/>
              </w:rPr>
              <w:t xml:space="preserve"> </w:t>
            </w:r>
            <w:r w:rsidRPr="00DB6878">
              <w:rPr>
                <w:rFonts w:ascii="Garamond" w:hAnsi="Garamond" w:cs="Arial"/>
                <w:spacing w:val="-2"/>
                <w:sz w:val="20"/>
                <w:szCs w:val="20"/>
              </w:rPr>
              <w:t>w</w:t>
            </w:r>
            <w:r w:rsidRPr="00DB6878">
              <w:rPr>
                <w:rFonts w:ascii="Garamond" w:hAnsi="Garamond" w:cs="Arial"/>
                <w:spacing w:val="1"/>
                <w:sz w:val="20"/>
                <w:szCs w:val="20"/>
              </w:rPr>
              <w:t>h</w:t>
            </w:r>
            <w:r w:rsidRPr="00DB6878">
              <w:rPr>
                <w:rFonts w:ascii="Garamond" w:hAnsi="Garamond" w:cs="Arial"/>
                <w:sz w:val="20"/>
                <w:szCs w:val="20"/>
              </w:rPr>
              <w:t>o</w:t>
            </w:r>
            <w:r w:rsidRPr="00DB6878">
              <w:rPr>
                <w:rFonts w:ascii="Garamond" w:hAnsi="Garamond" w:cs="Arial"/>
                <w:spacing w:val="-5"/>
                <w:sz w:val="20"/>
                <w:szCs w:val="20"/>
              </w:rPr>
              <w:t xml:space="preserve"> </w:t>
            </w:r>
            <w:r w:rsidRPr="00DB6878">
              <w:rPr>
                <w:rFonts w:ascii="Garamond" w:hAnsi="Garamond" w:cs="Arial"/>
                <w:sz w:val="20"/>
                <w:szCs w:val="20"/>
              </w:rPr>
              <w:t>do</w:t>
            </w:r>
            <w:r w:rsidRPr="00DB6878">
              <w:rPr>
                <w:rFonts w:ascii="Garamond" w:hAnsi="Garamond" w:cs="Arial"/>
                <w:spacing w:val="-2"/>
                <w:sz w:val="20"/>
                <w:szCs w:val="20"/>
              </w:rPr>
              <w:t xml:space="preserve"> </w:t>
            </w:r>
            <w:r w:rsidRPr="00DB6878">
              <w:rPr>
                <w:rFonts w:ascii="Garamond" w:hAnsi="Garamond" w:cs="Arial"/>
                <w:sz w:val="20"/>
                <w:szCs w:val="20"/>
              </w:rPr>
              <w:t>eat m</w:t>
            </w:r>
            <w:r w:rsidRPr="00DB6878">
              <w:rPr>
                <w:rFonts w:ascii="Garamond" w:hAnsi="Garamond" w:cs="Arial"/>
                <w:spacing w:val="-2"/>
                <w:sz w:val="20"/>
                <w:szCs w:val="20"/>
              </w:rPr>
              <w:t>e</w:t>
            </w:r>
            <w:r w:rsidRPr="00DB6878">
              <w:rPr>
                <w:rFonts w:ascii="Garamond" w:hAnsi="Garamond" w:cs="Arial"/>
                <w:sz w:val="20"/>
                <w:szCs w:val="20"/>
              </w:rPr>
              <w:t>at,</w:t>
            </w:r>
            <w:r w:rsidRPr="00DB6878">
              <w:rPr>
                <w:rFonts w:ascii="Garamond" w:hAnsi="Garamond" w:cs="Arial"/>
                <w:spacing w:val="-5"/>
                <w:sz w:val="20"/>
                <w:szCs w:val="20"/>
              </w:rPr>
              <w:t xml:space="preserve"> </w:t>
            </w:r>
            <w:r w:rsidRPr="00DB6878">
              <w:rPr>
                <w:rFonts w:ascii="Garamond" w:hAnsi="Garamond" w:cs="Arial"/>
                <w:sz w:val="20"/>
                <w:szCs w:val="20"/>
              </w:rPr>
              <w:t>fish</w:t>
            </w:r>
            <w:r w:rsidRPr="00DB6878">
              <w:rPr>
                <w:rFonts w:ascii="Garamond" w:hAnsi="Garamond" w:cs="Arial"/>
                <w:spacing w:val="-3"/>
                <w:sz w:val="20"/>
                <w:szCs w:val="20"/>
              </w:rPr>
              <w:t xml:space="preserve"> </w:t>
            </w:r>
            <w:r w:rsidRPr="00DB6878">
              <w:rPr>
                <w:rFonts w:ascii="Garamond" w:hAnsi="Garamond" w:cs="Arial"/>
                <w:spacing w:val="-2"/>
                <w:sz w:val="20"/>
                <w:szCs w:val="20"/>
              </w:rPr>
              <w:t>a</w:t>
            </w:r>
            <w:r w:rsidRPr="00DB6878">
              <w:rPr>
                <w:rFonts w:ascii="Garamond" w:hAnsi="Garamond" w:cs="Arial"/>
                <w:sz w:val="20"/>
                <w:szCs w:val="20"/>
              </w:rPr>
              <w:t>nd</w:t>
            </w:r>
            <w:r w:rsidRPr="00DB6878">
              <w:rPr>
                <w:rFonts w:ascii="Garamond" w:hAnsi="Garamond" w:cs="Arial"/>
                <w:spacing w:val="-5"/>
                <w:sz w:val="20"/>
                <w:szCs w:val="20"/>
              </w:rPr>
              <w:t xml:space="preserve"> </w:t>
            </w:r>
            <w:r w:rsidRPr="00DB6878">
              <w:rPr>
                <w:rFonts w:ascii="Garamond" w:hAnsi="Garamond" w:cs="Arial"/>
                <w:sz w:val="20"/>
                <w:szCs w:val="20"/>
              </w:rPr>
              <w:t>eggs</w:t>
            </w:r>
            <w:r w:rsidRPr="00DB6878">
              <w:rPr>
                <w:rFonts w:ascii="Garamond" w:hAnsi="Garamond" w:cs="Arial"/>
                <w:spacing w:val="-3"/>
                <w:sz w:val="20"/>
                <w:szCs w:val="20"/>
              </w:rPr>
              <w:t xml:space="preserve"> w</w:t>
            </w:r>
            <w:r w:rsidRPr="00DB6878">
              <w:rPr>
                <w:rFonts w:ascii="Garamond" w:hAnsi="Garamond" w:cs="Arial"/>
                <w:sz w:val="20"/>
                <w:szCs w:val="20"/>
              </w:rPr>
              <w:t>ill</w:t>
            </w:r>
            <w:r w:rsidRPr="00DB6878">
              <w:rPr>
                <w:rFonts w:ascii="Garamond" w:hAnsi="Garamond" w:cs="Arial"/>
                <w:spacing w:val="-3"/>
                <w:sz w:val="20"/>
                <w:szCs w:val="20"/>
              </w:rPr>
              <w:t xml:space="preserve"> </w:t>
            </w:r>
            <w:r w:rsidRPr="00DB6878">
              <w:rPr>
                <w:rFonts w:ascii="Garamond" w:hAnsi="Garamond" w:cs="Arial"/>
                <w:spacing w:val="1"/>
                <w:sz w:val="20"/>
                <w:szCs w:val="20"/>
              </w:rPr>
              <w:t>r</w:t>
            </w:r>
            <w:r w:rsidRPr="00DB6878">
              <w:rPr>
                <w:rFonts w:ascii="Garamond" w:hAnsi="Garamond" w:cs="Arial"/>
                <w:spacing w:val="-2"/>
                <w:sz w:val="20"/>
                <w:szCs w:val="20"/>
              </w:rPr>
              <w:t>e</w:t>
            </w:r>
            <w:r w:rsidRPr="00DB6878">
              <w:rPr>
                <w:rFonts w:ascii="Garamond" w:hAnsi="Garamond" w:cs="Arial"/>
                <w:sz w:val="20"/>
                <w:szCs w:val="20"/>
              </w:rPr>
              <w:t>frain</w:t>
            </w:r>
            <w:r w:rsidRPr="00DB6878">
              <w:rPr>
                <w:rFonts w:ascii="Garamond" w:hAnsi="Garamond" w:cs="Arial"/>
                <w:spacing w:val="-5"/>
                <w:sz w:val="20"/>
                <w:szCs w:val="20"/>
              </w:rPr>
              <w:t xml:space="preserve"> </w:t>
            </w:r>
            <w:r w:rsidRPr="00DB6878">
              <w:rPr>
                <w:rFonts w:ascii="Garamond" w:hAnsi="Garamond" w:cs="Arial"/>
                <w:sz w:val="20"/>
                <w:szCs w:val="20"/>
              </w:rPr>
              <w:t>from</w:t>
            </w:r>
            <w:r w:rsidRPr="00DB6878">
              <w:rPr>
                <w:rFonts w:ascii="Garamond" w:hAnsi="Garamond" w:cs="Arial"/>
                <w:spacing w:val="-3"/>
                <w:sz w:val="20"/>
                <w:szCs w:val="20"/>
              </w:rPr>
              <w:t xml:space="preserve"> </w:t>
            </w:r>
            <w:r w:rsidRPr="00DB6878">
              <w:rPr>
                <w:rFonts w:ascii="Garamond" w:hAnsi="Garamond" w:cs="Arial"/>
                <w:spacing w:val="-2"/>
                <w:sz w:val="20"/>
                <w:szCs w:val="20"/>
              </w:rPr>
              <w:t>e</w:t>
            </w:r>
            <w:r w:rsidRPr="00DB6878">
              <w:rPr>
                <w:rFonts w:ascii="Garamond" w:hAnsi="Garamond" w:cs="Arial"/>
                <w:sz w:val="20"/>
                <w:szCs w:val="20"/>
              </w:rPr>
              <w:t>at</w:t>
            </w:r>
            <w:r w:rsidRPr="00DB6878">
              <w:rPr>
                <w:rFonts w:ascii="Garamond" w:hAnsi="Garamond" w:cs="Arial"/>
                <w:spacing w:val="1"/>
                <w:sz w:val="20"/>
                <w:szCs w:val="20"/>
              </w:rPr>
              <w:t>i</w:t>
            </w:r>
            <w:r w:rsidRPr="00DB6878">
              <w:rPr>
                <w:rFonts w:ascii="Garamond" w:hAnsi="Garamond" w:cs="Arial"/>
                <w:spacing w:val="-2"/>
                <w:sz w:val="20"/>
                <w:szCs w:val="20"/>
              </w:rPr>
              <w:t>n</w:t>
            </w:r>
            <w:r w:rsidRPr="00DB6878">
              <w:rPr>
                <w:rFonts w:ascii="Garamond" w:hAnsi="Garamond" w:cs="Arial"/>
                <w:sz w:val="20"/>
                <w:szCs w:val="20"/>
              </w:rPr>
              <w:t>g</w:t>
            </w:r>
            <w:r w:rsidRPr="00DB6878">
              <w:rPr>
                <w:rFonts w:ascii="Garamond" w:hAnsi="Garamond" w:cs="Arial"/>
                <w:spacing w:val="-5"/>
                <w:sz w:val="20"/>
                <w:szCs w:val="20"/>
              </w:rPr>
              <w:t xml:space="preserve"> </w:t>
            </w:r>
            <w:r w:rsidRPr="00DB6878">
              <w:rPr>
                <w:rFonts w:ascii="Garamond" w:hAnsi="Garamond" w:cs="Arial"/>
                <w:sz w:val="20"/>
                <w:szCs w:val="20"/>
              </w:rPr>
              <w:t>beef,</w:t>
            </w:r>
            <w:r w:rsidRPr="00DB6878">
              <w:rPr>
                <w:rFonts w:ascii="Garamond" w:hAnsi="Garamond" w:cs="Arial"/>
                <w:spacing w:val="-4"/>
                <w:sz w:val="20"/>
                <w:szCs w:val="20"/>
              </w:rPr>
              <w:t xml:space="preserve"> </w:t>
            </w:r>
            <w:r w:rsidRPr="00DB6878">
              <w:rPr>
                <w:rFonts w:ascii="Garamond" w:hAnsi="Garamond" w:cs="Arial"/>
                <w:sz w:val="20"/>
                <w:szCs w:val="20"/>
              </w:rPr>
              <w:t>h</w:t>
            </w:r>
            <w:r w:rsidRPr="00DB6878">
              <w:rPr>
                <w:rFonts w:ascii="Garamond" w:hAnsi="Garamond" w:cs="Arial"/>
                <w:spacing w:val="-2"/>
                <w:sz w:val="20"/>
                <w:szCs w:val="20"/>
              </w:rPr>
              <w:t>a</w:t>
            </w:r>
            <w:r w:rsidRPr="00DB6878">
              <w:rPr>
                <w:rFonts w:ascii="Garamond" w:hAnsi="Garamond" w:cs="Arial"/>
                <w:sz w:val="20"/>
                <w:szCs w:val="20"/>
              </w:rPr>
              <w:t>lal</w:t>
            </w:r>
            <w:r w:rsidRPr="00DB6878">
              <w:rPr>
                <w:rFonts w:ascii="Garamond" w:hAnsi="Garamond" w:cs="Arial"/>
                <w:spacing w:val="-3"/>
                <w:sz w:val="20"/>
                <w:szCs w:val="20"/>
              </w:rPr>
              <w:t xml:space="preserve"> </w:t>
            </w:r>
            <w:r w:rsidRPr="00DB6878">
              <w:rPr>
                <w:rFonts w:ascii="Garamond" w:hAnsi="Garamond" w:cs="Arial"/>
                <w:spacing w:val="-2"/>
                <w:sz w:val="20"/>
                <w:szCs w:val="20"/>
              </w:rPr>
              <w:t>a</w:t>
            </w:r>
            <w:r w:rsidRPr="00DB6878">
              <w:rPr>
                <w:rFonts w:ascii="Garamond" w:hAnsi="Garamond" w:cs="Arial"/>
                <w:sz w:val="20"/>
                <w:szCs w:val="20"/>
              </w:rPr>
              <w:t>nd</w:t>
            </w:r>
            <w:r w:rsidRPr="00DB6878">
              <w:rPr>
                <w:rFonts w:ascii="Garamond" w:hAnsi="Garamond" w:cs="Arial"/>
                <w:spacing w:val="-3"/>
                <w:sz w:val="20"/>
                <w:szCs w:val="20"/>
              </w:rPr>
              <w:t xml:space="preserve"> </w:t>
            </w:r>
            <w:r w:rsidRPr="00DB6878">
              <w:rPr>
                <w:rFonts w:ascii="Garamond" w:hAnsi="Garamond" w:cs="Arial"/>
                <w:sz w:val="20"/>
                <w:szCs w:val="20"/>
              </w:rPr>
              <w:t>k</w:t>
            </w:r>
            <w:r w:rsidRPr="00DB6878">
              <w:rPr>
                <w:rFonts w:ascii="Garamond" w:hAnsi="Garamond" w:cs="Arial"/>
                <w:spacing w:val="-2"/>
                <w:sz w:val="20"/>
                <w:szCs w:val="20"/>
              </w:rPr>
              <w:t>o</w:t>
            </w:r>
            <w:r w:rsidRPr="00DB6878">
              <w:rPr>
                <w:rFonts w:ascii="Garamond" w:hAnsi="Garamond" w:cs="Arial"/>
                <w:sz w:val="20"/>
                <w:szCs w:val="20"/>
              </w:rPr>
              <w:t>sher</w:t>
            </w:r>
            <w:r w:rsidRPr="00DB6878">
              <w:rPr>
                <w:rFonts w:ascii="Garamond" w:hAnsi="Garamond" w:cs="Arial"/>
                <w:spacing w:val="-6"/>
                <w:sz w:val="20"/>
                <w:szCs w:val="20"/>
              </w:rPr>
              <w:t xml:space="preserve"> </w:t>
            </w:r>
            <w:r w:rsidRPr="00DB6878">
              <w:rPr>
                <w:rFonts w:ascii="Garamond" w:hAnsi="Garamond" w:cs="Arial"/>
                <w:sz w:val="20"/>
                <w:szCs w:val="20"/>
              </w:rPr>
              <w:t>me</w:t>
            </w:r>
            <w:r w:rsidRPr="00DB6878">
              <w:rPr>
                <w:rFonts w:ascii="Garamond" w:hAnsi="Garamond" w:cs="Arial"/>
                <w:spacing w:val="-2"/>
                <w:sz w:val="20"/>
                <w:szCs w:val="20"/>
              </w:rPr>
              <w:t>a</w:t>
            </w:r>
            <w:r w:rsidRPr="00DB6878">
              <w:rPr>
                <w:rFonts w:ascii="Garamond" w:hAnsi="Garamond" w:cs="Arial"/>
                <w:sz w:val="20"/>
                <w:szCs w:val="20"/>
              </w:rPr>
              <w:t>t.</w:t>
            </w:r>
          </w:p>
          <w:p w:rsidR="00327F26" w:rsidRPr="00DB6878" w:rsidRDefault="00327F26" w:rsidP="0098583D">
            <w:pPr>
              <w:widowControl w:val="0"/>
              <w:autoSpaceDE w:val="0"/>
              <w:autoSpaceDN w:val="0"/>
              <w:adjustRightInd w:val="0"/>
              <w:spacing w:line="214" w:lineRule="exact"/>
              <w:ind w:left="96" w:right="-20"/>
              <w:rPr>
                <w:rFonts w:ascii="Garamond" w:hAnsi="Garamond"/>
                <w:sz w:val="20"/>
                <w:szCs w:val="20"/>
              </w:rPr>
            </w:pPr>
            <w:r w:rsidRPr="00DB6878">
              <w:rPr>
                <w:rFonts w:ascii="Garamond" w:hAnsi="Garamond" w:cs="Arial"/>
                <w:sz w:val="20"/>
                <w:szCs w:val="20"/>
              </w:rPr>
              <w:t>Sal</w:t>
            </w:r>
            <w:r w:rsidRPr="00DB6878">
              <w:rPr>
                <w:rFonts w:ascii="Garamond" w:hAnsi="Garamond" w:cs="Arial"/>
                <w:spacing w:val="-2"/>
                <w:sz w:val="20"/>
                <w:szCs w:val="20"/>
              </w:rPr>
              <w:t>a</w:t>
            </w:r>
            <w:r w:rsidRPr="00DB6878">
              <w:rPr>
                <w:rFonts w:ascii="Garamond" w:hAnsi="Garamond" w:cs="Arial"/>
                <w:sz w:val="20"/>
                <w:szCs w:val="20"/>
              </w:rPr>
              <w:t>d</w:t>
            </w:r>
            <w:r w:rsidRPr="00DB6878">
              <w:rPr>
                <w:rFonts w:ascii="Garamond" w:hAnsi="Garamond" w:cs="Arial"/>
                <w:spacing w:val="1"/>
                <w:sz w:val="20"/>
                <w:szCs w:val="20"/>
              </w:rPr>
              <w:t>s</w:t>
            </w:r>
            <w:r w:rsidRPr="00DB6878">
              <w:rPr>
                <w:rFonts w:ascii="Garamond" w:hAnsi="Garamond" w:cs="Arial"/>
                <w:sz w:val="20"/>
                <w:szCs w:val="20"/>
              </w:rPr>
              <w:t>,</w:t>
            </w:r>
            <w:r w:rsidRPr="00DB6878">
              <w:rPr>
                <w:rFonts w:ascii="Garamond" w:hAnsi="Garamond" w:cs="Arial"/>
                <w:spacing w:val="-6"/>
                <w:sz w:val="20"/>
                <w:szCs w:val="20"/>
              </w:rPr>
              <w:t xml:space="preserve"> </w:t>
            </w:r>
            <w:r w:rsidRPr="00DB6878">
              <w:rPr>
                <w:rFonts w:ascii="Garamond" w:hAnsi="Garamond" w:cs="Arial"/>
                <w:sz w:val="20"/>
                <w:szCs w:val="20"/>
              </w:rPr>
              <w:t>ri</w:t>
            </w:r>
            <w:r w:rsidRPr="00DB6878">
              <w:rPr>
                <w:rFonts w:ascii="Garamond" w:hAnsi="Garamond" w:cs="Arial"/>
                <w:spacing w:val="1"/>
                <w:sz w:val="20"/>
                <w:szCs w:val="20"/>
              </w:rPr>
              <w:t>c</w:t>
            </w:r>
            <w:r w:rsidRPr="00DB6878">
              <w:rPr>
                <w:rFonts w:ascii="Garamond" w:hAnsi="Garamond" w:cs="Arial"/>
                <w:sz w:val="20"/>
                <w:szCs w:val="20"/>
              </w:rPr>
              <w:t>e,</w:t>
            </w:r>
            <w:r w:rsidRPr="00DB6878">
              <w:rPr>
                <w:rFonts w:ascii="Garamond" w:hAnsi="Garamond" w:cs="Arial"/>
                <w:spacing w:val="-5"/>
                <w:sz w:val="20"/>
                <w:szCs w:val="20"/>
              </w:rPr>
              <w:t xml:space="preserve"> </w:t>
            </w:r>
            <w:proofErr w:type="spellStart"/>
            <w:r w:rsidRPr="00DB6878">
              <w:rPr>
                <w:rFonts w:ascii="Garamond" w:hAnsi="Garamond" w:cs="Arial"/>
                <w:sz w:val="20"/>
                <w:szCs w:val="20"/>
              </w:rPr>
              <w:t>dahl</w:t>
            </w:r>
            <w:proofErr w:type="spellEnd"/>
            <w:r w:rsidRPr="00DB6878">
              <w:rPr>
                <w:rFonts w:ascii="Garamond" w:hAnsi="Garamond" w:cs="Arial"/>
                <w:spacing w:val="-4"/>
                <w:sz w:val="20"/>
                <w:szCs w:val="20"/>
              </w:rPr>
              <w:t xml:space="preserve"> </w:t>
            </w:r>
            <w:r w:rsidRPr="00DB6878">
              <w:rPr>
                <w:rFonts w:ascii="Garamond" w:hAnsi="Garamond" w:cs="Arial"/>
                <w:sz w:val="20"/>
                <w:szCs w:val="20"/>
              </w:rPr>
              <w:t>(le</w:t>
            </w:r>
            <w:r w:rsidRPr="00DB6878">
              <w:rPr>
                <w:rFonts w:ascii="Garamond" w:hAnsi="Garamond" w:cs="Arial"/>
                <w:spacing w:val="-2"/>
                <w:sz w:val="20"/>
                <w:szCs w:val="20"/>
              </w:rPr>
              <w:t>n</w:t>
            </w:r>
            <w:r w:rsidRPr="00DB6878">
              <w:rPr>
                <w:rFonts w:ascii="Garamond" w:hAnsi="Garamond" w:cs="Arial"/>
                <w:spacing w:val="2"/>
                <w:sz w:val="20"/>
                <w:szCs w:val="20"/>
              </w:rPr>
              <w:t>t</w:t>
            </w:r>
            <w:r w:rsidRPr="00DB6878">
              <w:rPr>
                <w:rFonts w:ascii="Garamond" w:hAnsi="Garamond" w:cs="Arial"/>
                <w:spacing w:val="-1"/>
                <w:sz w:val="20"/>
                <w:szCs w:val="20"/>
              </w:rPr>
              <w:t>i</w:t>
            </w:r>
            <w:r w:rsidRPr="00DB6878">
              <w:rPr>
                <w:rFonts w:ascii="Garamond" w:hAnsi="Garamond" w:cs="Arial"/>
                <w:sz w:val="20"/>
                <w:szCs w:val="20"/>
              </w:rPr>
              <w:t>l</w:t>
            </w:r>
            <w:r w:rsidRPr="00DB6878">
              <w:rPr>
                <w:rFonts w:ascii="Garamond" w:hAnsi="Garamond" w:cs="Arial"/>
                <w:spacing w:val="1"/>
                <w:sz w:val="20"/>
                <w:szCs w:val="20"/>
              </w:rPr>
              <w:t>s</w:t>
            </w:r>
            <w:r w:rsidRPr="00DB6878">
              <w:rPr>
                <w:rFonts w:ascii="Garamond" w:hAnsi="Garamond" w:cs="Arial"/>
                <w:sz w:val="20"/>
                <w:szCs w:val="20"/>
              </w:rPr>
              <w:t>),</w:t>
            </w:r>
            <w:r w:rsidRPr="00DB6878">
              <w:rPr>
                <w:rFonts w:ascii="Garamond" w:hAnsi="Garamond" w:cs="Arial"/>
                <w:spacing w:val="-7"/>
                <w:sz w:val="20"/>
                <w:szCs w:val="20"/>
              </w:rPr>
              <w:t xml:space="preserve"> </w:t>
            </w:r>
            <w:r w:rsidRPr="00DB6878">
              <w:rPr>
                <w:rFonts w:ascii="Garamond" w:hAnsi="Garamond" w:cs="Arial"/>
                <w:spacing w:val="1"/>
                <w:sz w:val="20"/>
                <w:szCs w:val="20"/>
              </w:rPr>
              <w:t>v</w:t>
            </w:r>
            <w:r w:rsidRPr="00DB6878">
              <w:rPr>
                <w:rFonts w:ascii="Garamond" w:hAnsi="Garamond" w:cs="Arial"/>
                <w:spacing w:val="-2"/>
                <w:sz w:val="20"/>
                <w:szCs w:val="20"/>
              </w:rPr>
              <w:t>e</w:t>
            </w:r>
            <w:r w:rsidRPr="00DB6878">
              <w:rPr>
                <w:rFonts w:ascii="Garamond" w:hAnsi="Garamond" w:cs="Arial"/>
                <w:sz w:val="20"/>
                <w:szCs w:val="20"/>
              </w:rPr>
              <w:t>g</w:t>
            </w:r>
            <w:r w:rsidRPr="00DB6878">
              <w:rPr>
                <w:rFonts w:ascii="Garamond" w:hAnsi="Garamond" w:cs="Arial"/>
                <w:spacing w:val="-2"/>
                <w:sz w:val="20"/>
                <w:szCs w:val="20"/>
              </w:rPr>
              <w:t>e</w:t>
            </w:r>
            <w:r w:rsidRPr="00DB6878">
              <w:rPr>
                <w:rFonts w:ascii="Garamond" w:hAnsi="Garamond" w:cs="Arial"/>
                <w:sz w:val="20"/>
                <w:szCs w:val="20"/>
              </w:rPr>
              <w:t>t</w:t>
            </w:r>
            <w:r w:rsidRPr="00DB6878">
              <w:rPr>
                <w:rFonts w:ascii="Garamond" w:hAnsi="Garamond" w:cs="Arial"/>
                <w:spacing w:val="1"/>
                <w:sz w:val="20"/>
                <w:szCs w:val="20"/>
              </w:rPr>
              <w:t>a</w:t>
            </w:r>
            <w:r w:rsidRPr="00DB6878">
              <w:rPr>
                <w:rFonts w:ascii="Garamond" w:hAnsi="Garamond" w:cs="Arial"/>
                <w:spacing w:val="-2"/>
                <w:sz w:val="20"/>
                <w:szCs w:val="20"/>
              </w:rPr>
              <w:t>b</w:t>
            </w:r>
            <w:r w:rsidRPr="00DB6878">
              <w:rPr>
                <w:rFonts w:ascii="Garamond" w:hAnsi="Garamond" w:cs="Arial"/>
                <w:spacing w:val="1"/>
                <w:sz w:val="20"/>
                <w:szCs w:val="20"/>
              </w:rPr>
              <w:t>l</w:t>
            </w:r>
            <w:r w:rsidRPr="00DB6878">
              <w:rPr>
                <w:rFonts w:ascii="Garamond" w:hAnsi="Garamond" w:cs="Arial"/>
                <w:sz w:val="20"/>
                <w:szCs w:val="20"/>
              </w:rPr>
              <w:t>es</w:t>
            </w:r>
            <w:r w:rsidRPr="00DB6878">
              <w:rPr>
                <w:rFonts w:ascii="Garamond" w:hAnsi="Garamond" w:cs="Arial"/>
                <w:spacing w:val="-8"/>
                <w:sz w:val="20"/>
                <w:szCs w:val="20"/>
              </w:rPr>
              <w:t xml:space="preserve"> </w:t>
            </w:r>
            <w:r w:rsidRPr="00DB6878">
              <w:rPr>
                <w:rFonts w:ascii="Garamond" w:hAnsi="Garamond" w:cs="Arial"/>
                <w:sz w:val="20"/>
                <w:szCs w:val="20"/>
              </w:rPr>
              <w:t>a</w:t>
            </w:r>
            <w:r w:rsidRPr="00DB6878">
              <w:rPr>
                <w:rFonts w:ascii="Garamond" w:hAnsi="Garamond" w:cs="Arial"/>
                <w:spacing w:val="-2"/>
                <w:sz w:val="20"/>
                <w:szCs w:val="20"/>
              </w:rPr>
              <w:t>n</w:t>
            </w:r>
            <w:r w:rsidRPr="00DB6878">
              <w:rPr>
                <w:rFonts w:ascii="Garamond" w:hAnsi="Garamond" w:cs="Arial"/>
                <w:sz w:val="20"/>
                <w:szCs w:val="20"/>
              </w:rPr>
              <w:t>d</w:t>
            </w:r>
            <w:r w:rsidRPr="00DB6878">
              <w:rPr>
                <w:rFonts w:ascii="Garamond" w:hAnsi="Garamond" w:cs="Arial"/>
                <w:spacing w:val="-3"/>
                <w:sz w:val="20"/>
                <w:szCs w:val="20"/>
              </w:rPr>
              <w:t xml:space="preserve"> </w:t>
            </w:r>
            <w:r w:rsidRPr="00DB6878">
              <w:rPr>
                <w:rFonts w:ascii="Garamond" w:hAnsi="Garamond" w:cs="Arial"/>
                <w:sz w:val="20"/>
                <w:szCs w:val="20"/>
              </w:rPr>
              <w:t>fr</w:t>
            </w:r>
            <w:r w:rsidRPr="00DB6878">
              <w:rPr>
                <w:rFonts w:ascii="Garamond" w:hAnsi="Garamond" w:cs="Arial"/>
                <w:spacing w:val="-2"/>
                <w:sz w:val="20"/>
                <w:szCs w:val="20"/>
              </w:rPr>
              <w:t>u</w:t>
            </w:r>
            <w:r w:rsidRPr="00DB6878">
              <w:rPr>
                <w:rFonts w:ascii="Garamond" w:hAnsi="Garamond" w:cs="Arial"/>
                <w:sz w:val="20"/>
                <w:szCs w:val="20"/>
              </w:rPr>
              <w:t>it</w:t>
            </w:r>
            <w:r w:rsidRPr="00DB6878">
              <w:rPr>
                <w:rFonts w:ascii="Garamond" w:hAnsi="Garamond" w:cs="Arial"/>
                <w:spacing w:val="-2"/>
                <w:sz w:val="20"/>
                <w:szCs w:val="20"/>
              </w:rPr>
              <w:t xml:space="preserve"> a</w:t>
            </w:r>
            <w:r w:rsidRPr="00DB6878">
              <w:rPr>
                <w:rFonts w:ascii="Garamond" w:hAnsi="Garamond" w:cs="Arial"/>
                <w:spacing w:val="1"/>
                <w:sz w:val="20"/>
                <w:szCs w:val="20"/>
              </w:rPr>
              <w:t>r</w:t>
            </w:r>
            <w:r w:rsidRPr="00DB6878">
              <w:rPr>
                <w:rFonts w:ascii="Garamond" w:hAnsi="Garamond" w:cs="Arial"/>
                <w:sz w:val="20"/>
                <w:szCs w:val="20"/>
              </w:rPr>
              <w:t>e</w:t>
            </w:r>
            <w:r w:rsidRPr="00DB6878">
              <w:rPr>
                <w:rFonts w:ascii="Garamond" w:hAnsi="Garamond" w:cs="Arial"/>
                <w:spacing w:val="-3"/>
                <w:sz w:val="20"/>
                <w:szCs w:val="20"/>
              </w:rPr>
              <w:t xml:space="preserve"> </w:t>
            </w:r>
            <w:r w:rsidRPr="00DB6878">
              <w:rPr>
                <w:rFonts w:ascii="Garamond" w:hAnsi="Garamond" w:cs="Arial"/>
                <w:sz w:val="20"/>
                <w:szCs w:val="20"/>
              </w:rPr>
              <w:t>gen</w:t>
            </w:r>
            <w:r w:rsidRPr="00DB6878">
              <w:rPr>
                <w:rFonts w:ascii="Garamond" w:hAnsi="Garamond" w:cs="Arial"/>
                <w:spacing w:val="1"/>
                <w:sz w:val="20"/>
                <w:szCs w:val="20"/>
              </w:rPr>
              <w:t>e</w:t>
            </w:r>
            <w:r w:rsidRPr="00DB6878">
              <w:rPr>
                <w:rFonts w:ascii="Garamond" w:hAnsi="Garamond" w:cs="Arial"/>
                <w:sz w:val="20"/>
                <w:szCs w:val="20"/>
              </w:rPr>
              <w:t>r</w:t>
            </w:r>
            <w:r w:rsidRPr="00DB6878">
              <w:rPr>
                <w:rFonts w:ascii="Garamond" w:hAnsi="Garamond" w:cs="Arial"/>
                <w:spacing w:val="-2"/>
                <w:sz w:val="20"/>
                <w:szCs w:val="20"/>
              </w:rPr>
              <w:t>a</w:t>
            </w:r>
            <w:r w:rsidRPr="00DB6878">
              <w:rPr>
                <w:rFonts w:ascii="Garamond" w:hAnsi="Garamond" w:cs="Arial"/>
                <w:sz w:val="20"/>
                <w:szCs w:val="20"/>
              </w:rPr>
              <w:t>l</w:t>
            </w:r>
            <w:r w:rsidRPr="00DB6878">
              <w:rPr>
                <w:rFonts w:ascii="Garamond" w:hAnsi="Garamond" w:cs="Arial"/>
                <w:spacing w:val="1"/>
                <w:sz w:val="20"/>
                <w:szCs w:val="20"/>
              </w:rPr>
              <w:t>l</w:t>
            </w:r>
            <w:r w:rsidRPr="00DB6878">
              <w:rPr>
                <w:rFonts w:ascii="Garamond" w:hAnsi="Garamond" w:cs="Arial"/>
                <w:sz w:val="20"/>
                <w:szCs w:val="20"/>
              </w:rPr>
              <w:t>y</w:t>
            </w:r>
            <w:r w:rsidRPr="00DB6878">
              <w:rPr>
                <w:rFonts w:ascii="Garamond" w:hAnsi="Garamond" w:cs="Arial"/>
                <w:spacing w:val="-8"/>
                <w:sz w:val="20"/>
                <w:szCs w:val="20"/>
              </w:rPr>
              <w:t xml:space="preserve"> </w:t>
            </w:r>
            <w:r w:rsidRPr="00DB6878">
              <w:rPr>
                <w:rFonts w:ascii="Garamond" w:hAnsi="Garamond" w:cs="Arial"/>
                <w:spacing w:val="-2"/>
                <w:sz w:val="20"/>
                <w:szCs w:val="20"/>
              </w:rPr>
              <w:t>a</w:t>
            </w:r>
            <w:r w:rsidRPr="00DB6878">
              <w:rPr>
                <w:rFonts w:ascii="Garamond" w:hAnsi="Garamond" w:cs="Arial"/>
                <w:spacing w:val="2"/>
                <w:sz w:val="20"/>
                <w:szCs w:val="20"/>
              </w:rPr>
              <w:t>c</w:t>
            </w:r>
            <w:r w:rsidRPr="00DB6878">
              <w:rPr>
                <w:rFonts w:ascii="Garamond" w:hAnsi="Garamond" w:cs="Arial"/>
                <w:spacing w:val="1"/>
                <w:sz w:val="20"/>
                <w:szCs w:val="20"/>
              </w:rPr>
              <w:t>c</w:t>
            </w:r>
            <w:r w:rsidRPr="00DB6878">
              <w:rPr>
                <w:rFonts w:ascii="Garamond" w:hAnsi="Garamond" w:cs="Arial"/>
                <w:spacing w:val="-2"/>
                <w:sz w:val="20"/>
                <w:szCs w:val="20"/>
              </w:rPr>
              <w:t>e</w:t>
            </w:r>
            <w:r w:rsidRPr="00DB6878">
              <w:rPr>
                <w:rFonts w:ascii="Garamond" w:hAnsi="Garamond" w:cs="Arial"/>
                <w:sz w:val="20"/>
                <w:szCs w:val="20"/>
              </w:rPr>
              <w:t>pt</w:t>
            </w:r>
            <w:r w:rsidRPr="00DB6878">
              <w:rPr>
                <w:rFonts w:ascii="Garamond" w:hAnsi="Garamond" w:cs="Arial"/>
                <w:spacing w:val="-2"/>
                <w:sz w:val="20"/>
                <w:szCs w:val="20"/>
              </w:rPr>
              <w:t>a</w:t>
            </w:r>
            <w:r w:rsidRPr="00DB6878">
              <w:rPr>
                <w:rFonts w:ascii="Garamond" w:hAnsi="Garamond" w:cs="Arial"/>
                <w:sz w:val="20"/>
                <w:szCs w:val="20"/>
              </w:rPr>
              <w:t>b</w:t>
            </w:r>
            <w:r w:rsidRPr="00DB6878">
              <w:rPr>
                <w:rFonts w:ascii="Garamond" w:hAnsi="Garamond" w:cs="Arial"/>
                <w:spacing w:val="1"/>
                <w:sz w:val="20"/>
                <w:szCs w:val="20"/>
              </w:rPr>
              <w:t>l</w:t>
            </w:r>
            <w:r w:rsidRPr="00DB6878">
              <w:rPr>
                <w:rFonts w:ascii="Garamond" w:hAnsi="Garamond" w:cs="Arial"/>
                <w:spacing w:val="-2"/>
                <w:sz w:val="20"/>
                <w:szCs w:val="20"/>
              </w:rPr>
              <w:t>e</w:t>
            </w:r>
            <w:r w:rsidRPr="00DB6878">
              <w:rPr>
                <w:rFonts w:ascii="Garamond" w:hAnsi="Garamond" w:cs="Arial"/>
                <w:sz w:val="20"/>
                <w:szCs w:val="20"/>
              </w:rPr>
              <w:t>.</w:t>
            </w:r>
          </w:p>
        </w:tc>
      </w:tr>
      <w:tr w:rsidR="00327F26" w:rsidRPr="00DB6878" w:rsidTr="006D5EA1">
        <w:trPr>
          <w:trHeight w:hRule="exact" w:val="2071"/>
          <w:jc w:val="center"/>
        </w:trPr>
        <w:tc>
          <w:tcPr>
            <w:tcW w:w="3001" w:type="dxa"/>
            <w:tcBorders>
              <w:top w:val="single" w:sz="4" w:space="0" w:color="000000"/>
              <w:left w:val="single" w:sz="4" w:space="0" w:color="000000"/>
              <w:bottom w:val="single" w:sz="4" w:space="0" w:color="000000"/>
              <w:right w:val="single" w:sz="4" w:space="0" w:color="000000"/>
            </w:tcBorders>
          </w:tcPr>
          <w:p w:rsidR="00327F26" w:rsidRPr="00DB6878" w:rsidRDefault="00327F26" w:rsidP="0098583D">
            <w:pPr>
              <w:widowControl w:val="0"/>
              <w:autoSpaceDE w:val="0"/>
              <w:autoSpaceDN w:val="0"/>
              <w:adjustRightInd w:val="0"/>
              <w:spacing w:line="213" w:lineRule="exact"/>
              <w:ind w:left="96" w:right="-20"/>
              <w:rPr>
                <w:rFonts w:ascii="Garamond" w:hAnsi="Garamond"/>
                <w:sz w:val="20"/>
                <w:szCs w:val="20"/>
              </w:rPr>
            </w:pPr>
            <w:r w:rsidRPr="00DB6878">
              <w:rPr>
                <w:rFonts w:ascii="Garamond" w:hAnsi="Garamond" w:cs="Arial"/>
                <w:b/>
                <w:bCs/>
                <w:sz w:val="20"/>
                <w:szCs w:val="20"/>
              </w:rPr>
              <w:t>Dr</w:t>
            </w:r>
            <w:r w:rsidRPr="00DB6878">
              <w:rPr>
                <w:rFonts w:ascii="Garamond" w:hAnsi="Garamond" w:cs="Arial"/>
                <w:b/>
                <w:bCs/>
                <w:spacing w:val="1"/>
                <w:sz w:val="20"/>
                <w:szCs w:val="20"/>
              </w:rPr>
              <w:t>e</w:t>
            </w:r>
            <w:r w:rsidRPr="00DB6878">
              <w:rPr>
                <w:rFonts w:ascii="Garamond" w:hAnsi="Garamond" w:cs="Arial"/>
                <w:b/>
                <w:bCs/>
                <w:spacing w:val="-2"/>
                <w:sz w:val="20"/>
                <w:szCs w:val="20"/>
              </w:rPr>
              <w:t>s</w:t>
            </w:r>
            <w:r w:rsidRPr="00DB6878">
              <w:rPr>
                <w:rFonts w:ascii="Garamond" w:hAnsi="Garamond" w:cs="Arial"/>
                <w:b/>
                <w:bCs/>
                <w:sz w:val="20"/>
                <w:szCs w:val="20"/>
              </w:rPr>
              <w:t>s</w:t>
            </w:r>
          </w:p>
        </w:tc>
        <w:tc>
          <w:tcPr>
            <w:tcW w:w="7091" w:type="dxa"/>
            <w:tcBorders>
              <w:top w:val="single" w:sz="4" w:space="0" w:color="000000"/>
              <w:left w:val="single" w:sz="4" w:space="0" w:color="000000"/>
              <w:bottom w:val="single" w:sz="4" w:space="0" w:color="000000"/>
              <w:right w:val="single" w:sz="4" w:space="0" w:color="000000"/>
            </w:tcBorders>
          </w:tcPr>
          <w:p w:rsidR="00327F26" w:rsidRPr="006D5EA1" w:rsidRDefault="00327F26" w:rsidP="006D5EA1">
            <w:pPr>
              <w:widowControl w:val="0"/>
              <w:autoSpaceDE w:val="0"/>
              <w:autoSpaceDN w:val="0"/>
              <w:adjustRightInd w:val="0"/>
              <w:spacing w:line="213" w:lineRule="exact"/>
              <w:ind w:left="96" w:right="-20"/>
              <w:rPr>
                <w:rFonts w:ascii="Garamond" w:hAnsi="Garamond" w:cs="Arial"/>
                <w:sz w:val="20"/>
                <w:szCs w:val="20"/>
              </w:rPr>
            </w:pPr>
            <w:r w:rsidRPr="00DB6878">
              <w:rPr>
                <w:rFonts w:ascii="Garamond" w:hAnsi="Garamond" w:cs="Arial"/>
                <w:sz w:val="20"/>
                <w:szCs w:val="20"/>
              </w:rPr>
              <w:t>All</w:t>
            </w:r>
            <w:r w:rsidRPr="00DB6878">
              <w:rPr>
                <w:rFonts w:ascii="Garamond" w:hAnsi="Garamond" w:cs="Arial"/>
                <w:spacing w:val="-2"/>
                <w:sz w:val="20"/>
                <w:szCs w:val="20"/>
              </w:rPr>
              <w:t xml:space="preserve"> </w:t>
            </w:r>
            <w:r w:rsidRPr="00DB6878">
              <w:rPr>
                <w:rFonts w:ascii="Garamond" w:hAnsi="Garamond" w:cs="Arial"/>
                <w:sz w:val="20"/>
                <w:szCs w:val="20"/>
              </w:rPr>
              <w:t>in</w:t>
            </w:r>
            <w:r w:rsidRPr="00DB6878">
              <w:rPr>
                <w:rFonts w:ascii="Garamond" w:hAnsi="Garamond" w:cs="Arial"/>
                <w:spacing w:val="-1"/>
                <w:sz w:val="20"/>
                <w:szCs w:val="20"/>
              </w:rPr>
              <w:t>i</w:t>
            </w:r>
            <w:r w:rsidRPr="00DB6878">
              <w:rPr>
                <w:rFonts w:ascii="Garamond" w:hAnsi="Garamond" w:cs="Arial"/>
                <w:spacing w:val="2"/>
                <w:sz w:val="20"/>
                <w:szCs w:val="20"/>
              </w:rPr>
              <w:t>t</w:t>
            </w:r>
            <w:r w:rsidRPr="00DB6878">
              <w:rPr>
                <w:rFonts w:ascii="Garamond" w:hAnsi="Garamond" w:cs="Arial"/>
                <w:sz w:val="20"/>
                <w:szCs w:val="20"/>
              </w:rPr>
              <w:t>i</w:t>
            </w:r>
            <w:r w:rsidRPr="00DB6878">
              <w:rPr>
                <w:rFonts w:ascii="Garamond" w:hAnsi="Garamond" w:cs="Arial"/>
                <w:spacing w:val="-2"/>
                <w:sz w:val="20"/>
                <w:szCs w:val="20"/>
              </w:rPr>
              <w:t>a</w:t>
            </w:r>
            <w:r w:rsidRPr="00DB6878">
              <w:rPr>
                <w:rFonts w:ascii="Garamond" w:hAnsi="Garamond" w:cs="Arial"/>
                <w:sz w:val="20"/>
                <w:szCs w:val="20"/>
              </w:rPr>
              <w:t>ted</w:t>
            </w:r>
            <w:r w:rsidRPr="00DB6878">
              <w:rPr>
                <w:rFonts w:ascii="Garamond" w:hAnsi="Garamond" w:cs="Arial"/>
                <w:spacing w:val="-7"/>
                <w:sz w:val="20"/>
                <w:szCs w:val="20"/>
              </w:rPr>
              <w:t xml:space="preserve"> </w:t>
            </w:r>
            <w:r w:rsidRPr="00DB6878">
              <w:rPr>
                <w:rFonts w:ascii="Garamond" w:hAnsi="Garamond" w:cs="Arial"/>
                <w:spacing w:val="-2"/>
                <w:sz w:val="20"/>
                <w:szCs w:val="20"/>
              </w:rPr>
              <w:t>m</w:t>
            </w:r>
            <w:r w:rsidRPr="00DB6878">
              <w:rPr>
                <w:rFonts w:ascii="Garamond" w:hAnsi="Garamond" w:cs="Arial"/>
                <w:sz w:val="20"/>
                <w:szCs w:val="20"/>
              </w:rPr>
              <w:t>ale</w:t>
            </w:r>
            <w:r w:rsidRPr="00DB6878">
              <w:rPr>
                <w:rFonts w:ascii="Garamond" w:hAnsi="Garamond" w:cs="Arial"/>
                <w:spacing w:val="-4"/>
                <w:sz w:val="20"/>
                <w:szCs w:val="20"/>
              </w:rPr>
              <w:t xml:space="preserve"> </w:t>
            </w:r>
            <w:r w:rsidRPr="00DB6878">
              <w:rPr>
                <w:rFonts w:ascii="Garamond" w:hAnsi="Garamond" w:cs="Arial"/>
                <w:sz w:val="20"/>
                <w:szCs w:val="20"/>
              </w:rPr>
              <w:t>Sik</w:t>
            </w:r>
            <w:r w:rsidRPr="00DB6878">
              <w:rPr>
                <w:rFonts w:ascii="Garamond" w:hAnsi="Garamond" w:cs="Arial"/>
                <w:spacing w:val="-2"/>
                <w:sz w:val="20"/>
                <w:szCs w:val="20"/>
              </w:rPr>
              <w:t>h</w:t>
            </w:r>
            <w:r w:rsidRPr="00DB6878">
              <w:rPr>
                <w:rFonts w:ascii="Garamond" w:hAnsi="Garamond" w:cs="Arial"/>
                <w:sz w:val="20"/>
                <w:szCs w:val="20"/>
              </w:rPr>
              <w:t>s</w:t>
            </w:r>
            <w:r w:rsidRPr="00DB6878">
              <w:rPr>
                <w:rFonts w:ascii="Garamond" w:hAnsi="Garamond" w:cs="Arial"/>
                <w:spacing w:val="-4"/>
                <w:sz w:val="20"/>
                <w:szCs w:val="20"/>
              </w:rPr>
              <w:t xml:space="preserve"> </w:t>
            </w:r>
            <w:r w:rsidRPr="00DB6878">
              <w:rPr>
                <w:rFonts w:ascii="Garamond" w:hAnsi="Garamond" w:cs="Arial"/>
                <w:spacing w:val="-2"/>
                <w:sz w:val="20"/>
                <w:szCs w:val="20"/>
              </w:rPr>
              <w:t>w</w:t>
            </w:r>
            <w:r w:rsidRPr="00DB6878">
              <w:rPr>
                <w:rFonts w:ascii="Garamond" w:hAnsi="Garamond" w:cs="Arial"/>
                <w:sz w:val="20"/>
                <w:szCs w:val="20"/>
              </w:rPr>
              <w:t>ear</w:t>
            </w:r>
            <w:r w:rsidRPr="00DB6878">
              <w:rPr>
                <w:rFonts w:ascii="Garamond" w:hAnsi="Garamond" w:cs="Arial"/>
                <w:spacing w:val="-4"/>
                <w:sz w:val="20"/>
                <w:szCs w:val="20"/>
              </w:rPr>
              <w:t xml:space="preserve"> </w:t>
            </w:r>
            <w:r w:rsidRPr="00DB6878">
              <w:rPr>
                <w:rFonts w:ascii="Garamond" w:hAnsi="Garamond" w:cs="Arial"/>
                <w:sz w:val="20"/>
                <w:szCs w:val="20"/>
              </w:rPr>
              <w:t>t</w:t>
            </w:r>
            <w:r w:rsidRPr="00DB6878">
              <w:rPr>
                <w:rFonts w:ascii="Garamond" w:hAnsi="Garamond" w:cs="Arial"/>
                <w:spacing w:val="-2"/>
                <w:sz w:val="20"/>
                <w:szCs w:val="20"/>
              </w:rPr>
              <w:t>h</w:t>
            </w:r>
            <w:r w:rsidRPr="00DB6878">
              <w:rPr>
                <w:rFonts w:ascii="Garamond" w:hAnsi="Garamond" w:cs="Arial"/>
                <w:sz w:val="20"/>
                <w:szCs w:val="20"/>
              </w:rPr>
              <w:t>e</w:t>
            </w:r>
            <w:r w:rsidRPr="00DB6878">
              <w:rPr>
                <w:rFonts w:ascii="Garamond" w:hAnsi="Garamond" w:cs="Arial"/>
                <w:spacing w:val="-3"/>
                <w:sz w:val="20"/>
                <w:szCs w:val="20"/>
              </w:rPr>
              <w:t xml:space="preserve"> </w:t>
            </w:r>
            <w:r w:rsidRPr="00DB6878">
              <w:rPr>
                <w:rFonts w:ascii="Garamond" w:hAnsi="Garamond" w:cs="Arial"/>
                <w:sz w:val="20"/>
                <w:szCs w:val="20"/>
              </w:rPr>
              <w:t>five</w:t>
            </w:r>
            <w:r w:rsidRPr="00DB6878">
              <w:rPr>
                <w:rFonts w:ascii="Garamond" w:hAnsi="Garamond" w:cs="Arial"/>
                <w:spacing w:val="-4"/>
                <w:sz w:val="20"/>
                <w:szCs w:val="20"/>
              </w:rPr>
              <w:t xml:space="preserve"> </w:t>
            </w:r>
            <w:r w:rsidRPr="00DB6878">
              <w:rPr>
                <w:rFonts w:ascii="Garamond" w:hAnsi="Garamond" w:cs="Arial"/>
                <w:sz w:val="20"/>
                <w:szCs w:val="20"/>
              </w:rPr>
              <w:t>K</w:t>
            </w:r>
            <w:r w:rsidRPr="00DB6878">
              <w:rPr>
                <w:rFonts w:ascii="Garamond" w:hAnsi="Garamond" w:cs="Arial"/>
                <w:spacing w:val="-1"/>
                <w:sz w:val="20"/>
                <w:szCs w:val="20"/>
              </w:rPr>
              <w:t xml:space="preserve"> </w:t>
            </w:r>
            <w:r w:rsidRPr="00DB6878">
              <w:rPr>
                <w:rFonts w:ascii="Garamond" w:hAnsi="Garamond" w:cs="Arial"/>
                <w:sz w:val="20"/>
                <w:szCs w:val="20"/>
              </w:rPr>
              <w:t>symbols:</w:t>
            </w:r>
            <w:r w:rsidRPr="00DB6878">
              <w:rPr>
                <w:rFonts w:ascii="Garamond" w:hAnsi="Garamond" w:cs="Arial"/>
                <w:spacing w:val="-7"/>
                <w:sz w:val="20"/>
                <w:szCs w:val="20"/>
              </w:rPr>
              <w:t xml:space="preserve"> </w:t>
            </w:r>
            <w:proofErr w:type="spellStart"/>
            <w:r w:rsidRPr="00DB6878">
              <w:rPr>
                <w:rFonts w:ascii="Garamond" w:hAnsi="Garamond" w:cs="Arial"/>
                <w:i/>
                <w:iCs/>
                <w:sz w:val="20"/>
                <w:szCs w:val="20"/>
              </w:rPr>
              <w:t>Kesh</w:t>
            </w:r>
            <w:proofErr w:type="spellEnd"/>
            <w:r w:rsidRPr="00DB6878">
              <w:rPr>
                <w:rFonts w:ascii="Garamond" w:hAnsi="Garamond" w:cs="Arial"/>
                <w:i/>
                <w:iCs/>
                <w:spacing w:val="-6"/>
                <w:sz w:val="20"/>
                <w:szCs w:val="20"/>
              </w:rPr>
              <w:t xml:space="preserve"> </w:t>
            </w:r>
            <w:r w:rsidRPr="00DB6878">
              <w:rPr>
                <w:rFonts w:ascii="Garamond" w:hAnsi="Garamond" w:cs="Arial"/>
                <w:sz w:val="20"/>
                <w:szCs w:val="20"/>
              </w:rPr>
              <w:t>(</w:t>
            </w:r>
            <w:r w:rsidRPr="00DB6878">
              <w:rPr>
                <w:rFonts w:ascii="Garamond" w:hAnsi="Garamond" w:cs="Arial"/>
                <w:spacing w:val="-2"/>
                <w:sz w:val="20"/>
                <w:szCs w:val="20"/>
              </w:rPr>
              <w:t>u</w:t>
            </w:r>
            <w:r w:rsidRPr="00DB6878">
              <w:rPr>
                <w:rFonts w:ascii="Garamond" w:hAnsi="Garamond" w:cs="Arial"/>
                <w:sz w:val="20"/>
                <w:szCs w:val="20"/>
              </w:rPr>
              <w:t>n</w:t>
            </w:r>
            <w:r w:rsidRPr="00DB6878">
              <w:rPr>
                <w:rFonts w:ascii="Garamond" w:hAnsi="Garamond" w:cs="Arial"/>
                <w:spacing w:val="1"/>
                <w:sz w:val="20"/>
                <w:szCs w:val="20"/>
              </w:rPr>
              <w:t>c</w:t>
            </w:r>
            <w:r w:rsidRPr="00DB6878">
              <w:rPr>
                <w:rFonts w:ascii="Garamond" w:hAnsi="Garamond" w:cs="Arial"/>
                <w:spacing w:val="-2"/>
                <w:sz w:val="20"/>
                <w:szCs w:val="20"/>
              </w:rPr>
              <w:t>u</w:t>
            </w:r>
            <w:r w:rsidRPr="00DB6878">
              <w:rPr>
                <w:rFonts w:ascii="Garamond" w:hAnsi="Garamond" w:cs="Arial"/>
                <w:sz w:val="20"/>
                <w:szCs w:val="20"/>
              </w:rPr>
              <w:t>t</w:t>
            </w:r>
            <w:r w:rsidRPr="00DB6878">
              <w:rPr>
                <w:rFonts w:ascii="Garamond" w:hAnsi="Garamond" w:cs="Arial"/>
                <w:spacing w:val="-3"/>
                <w:sz w:val="20"/>
                <w:szCs w:val="20"/>
              </w:rPr>
              <w:t xml:space="preserve"> </w:t>
            </w:r>
            <w:r w:rsidRPr="00DB6878">
              <w:rPr>
                <w:rFonts w:ascii="Garamond" w:hAnsi="Garamond" w:cs="Arial"/>
                <w:spacing w:val="-2"/>
                <w:sz w:val="20"/>
                <w:szCs w:val="20"/>
              </w:rPr>
              <w:t>h</w:t>
            </w:r>
            <w:r w:rsidRPr="00DB6878">
              <w:rPr>
                <w:rFonts w:ascii="Garamond" w:hAnsi="Garamond" w:cs="Arial"/>
                <w:sz w:val="20"/>
                <w:szCs w:val="20"/>
              </w:rPr>
              <w:t>a</w:t>
            </w:r>
            <w:r w:rsidRPr="00DB6878">
              <w:rPr>
                <w:rFonts w:ascii="Garamond" w:hAnsi="Garamond" w:cs="Arial"/>
                <w:spacing w:val="1"/>
                <w:sz w:val="20"/>
                <w:szCs w:val="20"/>
              </w:rPr>
              <w:t>i</w:t>
            </w:r>
            <w:r w:rsidRPr="00DB6878">
              <w:rPr>
                <w:rFonts w:ascii="Garamond" w:hAnsi="Garamond" w:cs="Arial"/>
                <w:spacing w:val="-2"/>
                <w:sz w:val="20"/>
                <w:szCs w:val="20"/>
              </w:rPr>
              <w:t>r</w:t>
            </w:r>
            <w:r w:rsidRPr="00DB6878">
              <w:rPr>
                <w:rFonts w:ascii="Garamond" w:hAnsi="Garamond" w:cs="Arial"/>
                <w:sz w:val="20"/>
                <w:szCs w:val="20"/>
              </w:rPr>
              <w:t>);</w:t>
            </w:r>
            <w:r w:rsidRPr="00DB6878">
              <w:rPr>
                <w:rFonts w:ascii="Garamond" w:hAnsi="Garamond" w:cs="Arial"/>
                <w:spacing w:val="-2"/>
                <w:sz w:val="20"/>
                <w:szCs w:val="20"/>
              </w:rPr>
              <w:t xml:space="preserve"> </w:t>
            </w:r>
            <w:proofErr w:type="spellStart"/>
            <w:r w:rsidRPr="00DB6878">
              <w:rPr>
                <w:rFonts w:ascii="Garamond" w:hAnsi="Garamond" w:cs="Arial"/>
                <w:i/>
                <w:iCs/>
                <w:sz w:val="20"/>
                <w:szCs w:val="20"/>
              </w:rPr>
              <w:t>K</w:t>
            </w:r>
            <w:r w:rsidRPr="00DB6878">
              <w:rPr>
                <w:rFonts w:ascii="Garamond" w:hAnsi="Garamond" w:cs="Arial"/>
                <w:i/>
                <w:iCs/>
                <w:spacing w:val="-2"/>
                <w:sz w:val="20"/>
                <w:szCs w:val="20"/>
              </w:rPr>
              <w:t>a</w:t>
            </w:r>
            <w:r w:rsidRPr="00DB6878">
              <w:rPr>
                <w:rFonts w:ascii="Garamond" w:hAnsi="Garamond" w:cs="Arial"/>
                <w:i/>
                <w:iCs/>
                <w:sz w:val="20"/>
                <w:szCs w:val="20"/>
              </w:rPr>
              <w:t>n</w:t>
            </w:r>
            <w:r w:rsidRPr="00DB6878">
              <w:rPr>
                <w:rFonts w:ascii="Garamond" w:hAnsi="Garamond" w:cs="Arial"/>
                <w:i/>
                <w:iCs/>
                <w:spacing w:val="1"/>
                <w:sz w:val="20"/>
                <w:szCs w:val="20"/>
              </w:rPr>
              <w:t>g</w:t>
            </w:r>
            <w:r w:rsidRPr="00DB6878">
              <w:rPr>
                <w:rFonts w:ascii="Garamond" w:hAnsi="Garamond" w:cs="Arial"/>
                <w:i/>
                <w:iCs/>
                <w:sz w:val="20"/>
                <w:szCs w:val="20"/>
              </w:rPr>
              <w:t>ha</w:t>
            </w:r>
            <w:proofErr w:type="spellEnd"/>
            <w:r w:rsidRPr="00DB6878">
              <w:rPr>
                <w:rFonts w:ascii="Garamond" w:hAnsi="Garamond" w:cs="Arial"/>
                <w:sz w:val="20"/>
                <w:szCs w:val="20"/>
              </w:rPr>
              <w:t xml:space="preserve"> (a</w:t>
            </w:r>
            <w:r w:rsidRPr="00DB6878">
              <w:rPr>
                <w:rFonts w:ascii="Garamond" w:hAnsi="Garamond" w:cs="Arial"/>
                <w:spacing w:val="-2"/>
                <w:sz w:val="20"/>
                <w:szCs w:val="20"/>
              </w:rPr>
              <w:t xml:space="preserve"> </w:t>
            </w:r>
            <w:r w:rsidRPr="00DB6878">
              <w:rPr>
                <w:rFonts w:ascii="Garamond" w:hAnsi="Garamond" w:cs="Arial"/>
                <w:spacing w:val="1"/>
                <w:sz w:val="20"/>
                <w:szCs w:val="20"/>
              </w:rPr>
              <w:t>c</w:t>
            </w:r>
            <w:r w:rsidRPr="00DB6878">
              <w:rPr>
                <w:rFonts w:ascii="Garamond" w:hAnsi="Garamond" w:cs="Arial"/>
                <w:spacing w:val="-2"/>
                <w:sz w:val="20"/>
                <w:szCs w:val="20"/>
              </w:rPr>
              <w:t>o</w:t>
            </w:r>
            <w:r w:rsidRPr="00DB6878">
              <w:rPr>
                <w:rFonts w:ascii="Garamond" w:hAnsi="Garamond" w:cs="Arial"/>
                <w:sz w:val="20"/>
                <w:szCs w:val="20"/>
              </w:rPr>
              <w:t>mb</w:t>
            </w:r>
            <w:r w:rsidRPr="00DB6878">
              <w:rPr>
                <w:rFonts w:ascii="Garamond" w:hAnsi="Garamond" w:cs="Arial"/>
                <w:spacing w:val="-5"/>
                <w:sz w:val="20"/>
                <w:szCs w:val="20"/>
              </w:rPr>
              <w:t xml:space="preserve"> </w:t>
            </w:r>
            <w:r w:rsidRPr="00DB6878">
              <w:rPr>
                <w:rFonts w:ascii="Garamond" w:hAnsi="Garamond" w:cs="Arial"/>
                <w:sz w:val="20"/>
                <w:szCs w:val="20"/>
              </w:rPr>
              <w:t>to</w:t>
            </w:r>
            <w:r w:rsidRPr="00DB6878">
              <w:rPr>
                <w:rFonts w:ascii="Garamond" w:hAnsi="Garamond" w:cs="Arial"/>
                <w:spacing w:val="-2"/>
                <w:sz w:val="20"/>
                <w:szCs w:val="20"/>
              </w:rPr>
              <w:t xml:space="preserve"> </w:t>
            </w:r>
            <w:r w:rsidRPr="00DB6878">
              <w:rPr>
                <w:rFonts w:ascii="Garamond" w:hAnsi="Garamond" w:cs="Arial"/>
                <w:spacing w:val="1"/>
                <w:sz w:val="20"/>
                <w:szCs w:val="20"/>
              </w:rPr>
              <w:t>k</w:t>
            </w:r>
            <w:r w:rsidRPr="00DB6878">
              <w:rPr>
                <w:rFonts w:ascii="Garamond" w:hAnsi="Garamond" w:cs="Arial"/>
                <w:spacing w:val="-2"/>
                <w:sz w:val="20"/>
                <w:szCs w:val="20"/>
              </w:rPr>
              <w:t>e</w:t>
            </w:r>
            <w:r w:rsidRPr="00DB6878">
              <w:rPr>
                <w:rFonts w:ascii="Garamond" w:hAnsi="Garamond" w:cs="Arial"/>
                <w:sz w:val="20"/>
                <w:szCs w:val="20"/>
              </w:rPr>
              <w:t>ep</w:t>
            </w:r>
            <w:r w:rsidRPr="00DB6878">
              <w:rPr>
                <w:rFonts w:ascii="Garamond" w:hAnsi="Garamond" w:cs="Arial"/>
                <w:spacing w:val="-4"/>
                <w:sz w:val="20"/>
                <w:szCs w:val="20"/>
              </w:rPr>
              <w:t xml:space="preserve"> </w:t>
            </w:r>
            <w:r w:rsidRPr="00DB6878">
              <w:rPr>
                <w:rFonts w:ascii="Garamond" w:hAnsi="Garamond" w:cs="Arial"/>
                <w:sz w:val="20"/>
                <w:szCs w:val="20"/>
              </w:rPr>
              <w:t>t</w:t>
            </w:r>
            <w:r w:rsidRPr="00DB6878">
              <w:rPr>
                <w:rFonts w:ascii="Garamond" w:hAnsi="Garamond" w:cs="Arial"/>
                <w:spacing w:val="-2"/>
                <w:sz w:val="20"/>
                <w:szCs w:val="20"/>
              </w:rPr>
              <w:t>h</w:t>
            </w:r>
            <w:r w:rsidRPr="00DB6878">
              <w:rPr>
                <w:rFonts w:ascii="Garamond" w:hAnsi="Garamond" w:cs="Arial"/>
                <w:sz w:val="20"/>
                <w:szCs w:val="20"/>
              </w:rPr>
              <w:t>e</w:t>
            </w:r>
            <w:r w:rsidRPr="00DB6878">
              <w:rPr>
                <w:rFonts w:ascii="Garamond" w:hAnsi="Garamond" w:cs="Arial"/>
                <w:spacing w:val="-3"/>
                <w:sz w:val="20"/>
                <w:szCs w:val="20"/>
              </w:rPr>
              <w:t xml:space="preserve"> </w:t>
            </w:r>
            <w:r w:rsidRPr="00DB6878">
              <w:rPr>
                <w:rFonts w:ascii="Garamond" w:hAnsi="Garamond" w:cs="Arial"/>
                <w:spacing w:val="1"/>
                <w:sz w:val="20"/>
                <w:szCs w:val="20"/>
              </w:rPr>
              <w:t>h</w:t>
            </w:r>
            <w:r w:rsidRPr="00DB6878">
              <w:rPr>
                <w:rFonts w:ascii="Garamond" w:hAnsi="Garamond" w:cs="Arial"/>
                <w:spacing w:val="-2"/>
                <w:sz w:val="20"/>
                <w:szCs w:val="20"/>
              </w:rPr>
              <w:t>a</w:t>
            </w:r>
            <w:r w:rsidRPr="00DB6878">
              <w:rPr>
                <w:rFonts w:ascii="Garamond" w:hAnsi="Garamond" w:cs="Arial"/>
                <w:spacing w:val="1"/>
                <w:sz w:val="20"/>
                <w:szCs w:val="20"/>
              </w:rPr>
              <w:t>i</w:t>
            </w:r>
            <w:r w:rsidRPr="00DB6878">
              <w:rPr>
                <w:rFonts w:ascii="Garamond" w:hAnsi="Garamond" w:cs="Arial"/>
                <w:sz w:val="20"/>
                <w:szCs w:val="20"/>
              </w:rPr>
              <w:t>r</w:t>
            </w:r>
            <w:r w:rsidRPr="00DB6878">
              <w:rPr>
                <w:rFonts w:ascii="Garamond" w:hAnsi="Garamond" w:cs="Arial"/>
                <w:spacing w:val="-3"/>
                <w:sz w:val="20"/>
                <w:szCs w:val="20"/>
              </w:rPr>
              <w:t xml:space="preserve"> </w:t>
            </w:r>
            <w:r w:rsidRPr="00DB6878">
              <w:rPr>
                <w:rFonts w:ascii="Garamond" w:hAnsi="Garamond" w:cs="Arial"/>
                <w:sz w:val="20"/>
                <w:szCs w:val="20"/>
              </w:rPr>
              <w:t>neat);</w:t>
            </w:r>
            <w:r w:rsidRPr="00DB6878">
              <w:rPr>
                <w:rFonts w:ascii="Garamond" w:hAnsi="Garamond" w:cs="Arial"/>
                <w:spacing w:val="-7"/>
                <w:sz w:val="20"/>
                <w:szCs w:val="20"/>
              </w:rPr>
              <w:t xml:space="preserve"> </w:t>
            </w:r>
            <w:r w:rsidRPr="00DB6878">
              <w:rPr>
                <w:rFonts w:ascii="Garamond" w:hAnsi="Garamond" w:cs="Arial"/>
                <w:i/>
                <w:iCs/>
                <w:sz w:val="20"/>
                <w:szCs w:val="20"/>
              </w:rPr>
              <w:t>Kara</w:t>
            </w:r>
            <w:r w:rsidRPr="00DB6878">
              <w:rPr>
                <w:rFonts w:ascii="Garamond" w:hAnsi="Garamond" w:cs="Arial"/>
                <w:i/>
                <w:iCs/>
                <w:spacing w:val="-4"/>
                <w:sz w:val="20"/>
                <w:szCs w:val="20"/>
              </w:rPr>
              <w:t xml:space="preserve"> </w:t>
            </w:r>
            <w:r w:rsidRPr="00DB6878">
              <w:rPr>
                <w:rFonts w:ascii="Garamond" w:hAnsi="Garamond" w:cs="Arial"/>
                <w:sz w:val="20"/>
                <w:szCs w:val="20"/>
              </w:rPr>
              <w:t>(a</w:t>
            </w:r>
            <w:r w:rsidRPr="00DB6878">
              <w:rPr>
                <w:rFonts w:ascii="Garamond" w:hAnsi="Garamond" w:cs="Arial"/>
                <w:spacing w:val="-2"/>
                <w:sz w:val="20"/>
                <w:szCs w:val="20"/>
              </w:rPr>
              <w:t xml:space="preserve"> </w:t>
            </w:r>
            <w:r w:rsidRPr="00DB6878">
              <w:rPr>
                <w:rFonts w:ascii="Garamond" w:hAnsi="Garamond" w:cs="Arial"/>
                <w:spacing w:val="1"/>
                <w:sz w:val="20"/>
                <w:szCs w:val="20"/>
              </w:rPr>
              <w:t>s</w:t>
            </w:r>
            <w:r w:rsidRPr="00DB6878">
              <w:rPr>
                <w:rFonts w:ascii="Garamond" w:hAnsi="Garamond" w:cs="Arial"/>
                <w:spacing w:val="-1"/>
                <w:sz w:val="20"/>
                <w:szCs w:val="20"/>
              </w:rPr>
              <w:t>t</w:t>
            </w:r>
            <w:r w:rsidRPr="00DB6878">
              <w:rPr>
                <w:rFonts w:ascii="Garamond" w:hAnsi="Garamond" w:cs="Arial"/>
                <w:sz w:val="20"/>
                <w:szCs w:val="20"/>
              </w:rPr>
              <w:t>e</w:t>
            </w:r>
            <w:r w:rsidRPr="00DB6878">
              <w:rPr>
                <w:rFonts w:ascii="Garamond" w:hAnsi="Garamond" w:cs="Arial"/>
                <w:spacing w:val="-2"/>
                <w:sz w:val="20"/>
                <w:szCs w:val="20"/>
              </w:rPr>
              <w:t>e</w:t>
            </w:r>
            <w:r w:rsidRPr="00DB6878">
              <w:rPr>
                <w:rFonts w:ascii="Garamond" w:hAnsi="Garamond" w:cs="Arial"/>
                <w:sz w:val="20"/>
                <w:szCs w:val="20"/>
              </w:rPr>
              <w:t>l</w:t>
            </w:r>
            <w:r w:rsidRPr="00DB6878">
              <w:rPr>
                <w:rFonts w:ascii="Garamond" w:hAnsi="Garamond" w:cs="Arial"/>
                <w:spacing w:val="-4"/>
                <w:sz w:val="20"/>
                <w:szCs w:val="20"/>
              </w:rPr>
              <w:t xml:space="preserve"> </w:t>
            </w:r>
            <w:r w:rsidRPr="00DB6878">
              <w:rPr>
                <w:rFonts w:ascii="Garamond" w:hAnsi="Garamond" w:cs="Arial"/>
                <w:spacing w:val="1"/>
                <w:sz w:val="20"/>
                <w:szCs w:val="20"/>
              </w:rPr>
              <w:t>b</w:t>
            </w:r>
            <w:r w:rsidRPr="00DB6878">
              <w:rPr>
                <w:rFonts w:ascii="Garamond" w:hAnsi="Garamond" w:cs="Arial"/>
                <w:sz w:val="20"/>
                <w:szCs w:val="20"/>
              </w:rPr>
              <w:t>angle</w:t>
            </w:r>
            <w:r w:rsidRPr="00DB6878">
              <w:rPr>
                <w:rFonts w:ascii="Garamond" w:hAnsi="Garamond" w:cs="Arial"/>
                <w:spacing w:val="-5"/>
                <w:sz w:val="20"/>
                <w:szCs w:val="20"/>
              </w:rPr>
              <w:t xml:space="preserve"> </w:t>
            </w:r>
            <w:r w:rsidRPr="00DB6878">
              <w:rPr>
                <w:rFonts w:ascii="Garamond" w:hAnsi="Garamond" w:cs="Arial"/>
                <w:sz w:val="20"/>
                <w:szCs w:val="20"/>
              </w:rPr>
              <w:t>w</w:t>
            </w:r>
            <w:r w:rsidRPr="00DB6878">
              <w:rPr>
                <w:rFonts w:ascii="Garamond" w:hAnsi="Garamond" w:cs="Arial"/>
                <w:spacing w:val="-2"/>
                <w:sz w:val="20"/>
                <w:szCs w:val="20"/>
              </w:rPr>
              <w:t>h</w:t>
            </w:r>
            <w:r w:rsidRPr="00DB6878">
              <w:rPr>
                <w:rFonts w:ascii="Garamond" w:hAnsi="Garamond" w:cs="Arial"/>
                <w:sz w:val="20"/>
                <w:szCs w:val="20"/>
              </w:rPr>
              <w:t>i</w:t>
            </w:r>
            <w:r w:rsidRPr="00DB6878">
              <w:rPr>
                <w:rFonts w:ascii="Garamond" w:hAnsi="Garamond" w:cs="Arial"/>
                <w:spacing w:val="1"/>
                <w:sz w:val="20"/>
                <w:szCs w:val="20"/>
              </w:rPr>
              <w:t>c</w:t>
            </w:r>
            <w:r w:rsidRPr="00DB6878">
              <w:rPr>
                <w:rFonts w:ascii="Garamond" w:hAnsi="Garamond" w:cs="Arial"/>
                <w:sz w:val="20"/>
                <w:szCs w:val="20"/>
              </w:rPr>
              <w:t>h</w:t>
            </w:r>
            <w:r w:rsidRPr="00DB6878">
              <w:rPr>
                <w:rFonts w:ascii="Garamond" w:hAnsi="Garamond" w:cs="Arial"/>
                <w:spacing w:val="-5"/>
                <w:sz w:val="20"/>
                <w:szCs w:val="20"/>
              </w:rPr>
              <w:t xml:space="preserve"> </w:t>
            </w:r>
            <w:r w:rsidR="006D5EA1" w:rsidRPr="00DB6878">
              <w:rPr>
                <w:rFonts w:ascii="Garamond" w:hAnsi="Garamond" w:cs="Arial"/>
                <w:spacing w:val="1"/>
                <w:sz w:val="20"/>
                <w:szCs w:val="20"/>
              </w:rPr>
              <w:t>s</w:t>
            </w:r>
            <w:r w:rsidR="006D5EA1" w:rsidRPr="00DB6878">
              <w:rPr>
                <w:rFonts w:ascii="Garamond" w:hAnsi="Garamond" w:cs="Arial"/>
                <w:spacing w:val="-1"/>
                <w:sz w:val="20"/>
                <w:szCs w:val="20"/>
              </w:rPr>
              <w:t>y</w:t>
            </w:r>
            <w:r w:rsidR="006D5EA1" w:rsidRPr="00DB6878">
              <w:rPr>
                <w:rFonts w:ascii="Garamond" w:hAnsi="Garamond" w:cs="Arial"/>
                <w:sz w:val="20"/>
                <w:szCs w:val="20"/>
              </w:rPr>
              <w:t>mb</w:t>
            </w:r>
            <w:r w:rsidR="006D5EA1" w:rsidRPr="00DB6878">
              <w:rPr>
                <w:rFonts w:ascii="Garamond" w:hAnsi="Garamond" w:cs="Arial"/>
                <w:spacing w:val="-2"/>
                <w:sz w:val="20"/>
                <w:szCs w:val="20"/>
              </w:rPr>
              <w:t>o</w:t>
            </w:r>
            <w:r w:rsidR="006D5EA1" w:rsidRPr="00DB6878">
              <w:rPr>
                <w:rFonts w:ascii="Garamond" w:hAnsi="Garamond" w:cs="Arial"/>
                <w:sz w:val="20"/>
                <w:szCs w:val="20"/>
              </w:rPr>
              <w:t>li</w:t>
            </w:r>
            <w:r w:rsidR="006D5EA1" w:rsidRPr="00DB6878">
              <w:rPr>
                <w:rFonts w:ascii="Garamond" w:hAnsi="Garamond" w:cs="Arial"/>
                <w:spacing w:val="1"/>
                <w:sz w:val="20"/>
                <w:szCs w:val="20"/>
              </w:rPr>
              <w:t>z</w:t>
            </w:r>
            <w:r w:rsidR="006D5EA1" w:rsidRPr="00DB6878">
              <w:rPr>
                <w:rFonts w:ascii="Garamond" w:hAnsi="Garamond" w:cs="Arial"/>
                <w:spacing w:val="-2"/>
                <w:sz w:val="20"/>
                <w:szCs w:val="20"/>
              </w:rPr>
              <w:t>e</w:t>
            </w:r>
            <w:r w:rsidR="006D5EA1" w:rsidRPr="00DB6878">
              <w:rPr>
                <w:rFonts w:ascii="Garamond" w:hAnsi="Garamond" w:cs="Arial"/>
                <w:sz w:val="20"/>
                <w:szCs w:val="20"/>
              </w:rPr>
              <w:t>s</w:t>
            </w:r>
            <w:r w:rsidRPr="00DB6878">
              <w:rPr>
                <w:rFonts w:ascii="Garamond" w:hAnsi="Garamond" w:cs="Arial"/>
                <w:spacing w:val="-7"/>
                <w:sz w:val="20"/>
                <w:szCs w:val="20"/>
              </w:rPr>
              <w:t xml:space="preserve"> </w:t>
            </w:r>
            <w:r w:rsidRPr="00DB6878">
              <w:rPr>
                <w:rFonts w:ascii="Garamond" w:hAnsi="Garamond" w:cs="Arial"/>
                <w:sz w:val="20"/>
                <w:szCs w:val="20"/>
              </w:rPr>
              <w:t>t</w:t>
            </w:r>
            <w:r w:rsidRPr="00DB6878">
              <w:rPr>
                <w:rFonts w:ascii="Garamond" w:hAnsi="Garamond" w:cs="Arial"/>
                <w:spacing w:val="-2"/>
                <w:sz w:val="20"/>
                <w:szCs w:val="20"/>
              </w:rPr>
              <w:t>h</w:t>
            </w:r>
            <w:r w:rsidRPr="00DB6878">
              <w:rPr>
                <w:rFonts w:ascii="Garamond" w:hAnsi="Garamond" w:cs="Arial"/>
                <w:sz w:val="20"/>
                <w:szCs w:val="20"/>
              </w:rPr>
              <w:t>e u</w:t>
            </w:r>
            <w:r w:rsidRPr="00DB6878">
              <w:rPr>
                <w:rFonts w:ascii="Garamond" w:hAnsi="Garamond" w:cs="Arial"/>
                <w:spacing w:val="-2"/>
                <w:sz w:val="20"/>
                <w:szCs w:val="20"/>
              </w:rPr>
              <w:t>n</w:t>
            </w:r>
            <w:r w:rsidRPr="00DB6878">
              <w:rPr>
                <w:rFonts w:ascii="Garamond" w:hAnsi="Garamond" w:cs="Arial"/>
                <w:sz w:val="20"/>
                <w:szCs w:val="20"/>
              </w:rPr>
              <w:t>ity</w:t>
            </w:r>
            <w:r w:rsidRPr="00DB6878">
              <w:rPr>
                <w:rFonts w:ascii="Garamond" w:hAnsi="Garamond" w:cs="Arial"/>
                <w:spacing w:val="-3"/>
                <w:sz w:val="20"/>
                <w:szCs w:val="20"/>
              </w:rPr>
              <w:t xml:space="preserve"> </w:t>
            </w:r>
            <w:r w:rsidRPr="00DB6878">
              <w:rPr>
                <w:rFonts w:ascii="Garamond" w:hAnsi="Garamond" w:cs="Arial"/>
                <w:spacing w:val="-2"/>
                <w:sz w:val="20"/>
                <w:szCs w:val="20"/>
              </w:rPr>
              <w:t>o</w:t>
            </w:r>
            <w:r w:rsidRPr="00DB6878">
              <w:rPr>
                <w:rFonts w:ascii="Garamond" w:hAnsi="Garamond" w:cs="Arial"/>
                <w:sz w:val="20"/>
                <w:szCs w:val="20"/>
              </w:rPr>
              <w:t>f G</w:t>
            </w:r>
            <w:r w:rsidRPr="00DB6878">
              <w:rPr>
                <w:rFonts w:ascii="Garamond" w:hAnsi="Garamond" w:cs="Arial"/>
                <w:spacing w:val="-2"/>
                <w:sz w:val="20"/>
                <w:szCs w:val="20"/>
              </w:rPr>
              <w:t>o</w:t>
            </w:r>
            <w:r w:rsidRPr="00DB6878">
              <w:rPr>
                <w:rFonts w:ascii="Garamond" w:hAnsi="Garamond" w:cs="Arial"/>
                <w:sz w:val="20"/>
                <w:szCs w:val="20"/>
              </w:rPr>
              <w:t>d);</w:t>
            </w:r>
            <w:r w:rsidRPr="00DB6878">
              <w:rPr>
                <w:rFonts w:ascii="Garamond" w:hAnsi="Garamond" w:cs="Arial"/>
                <w:spacing w:val="-6"/>
                <w:sz w:val="20"/>
                <w:szCs w:val="20"/>
              </w:rPr>
              <w:t xml:space="preserve"> </w:t>
            </w:r>
            <w:proofErr w:type="spellStart"/>
            <w:r w:rsidRPr="00DB6878">
              <w:rPr>
                <w:rFonts w:ascii="Garamond" w:hAnsi="Garamond" w:cs="Arial"/>
                <w:i/>
                <w:iCs/>
                <w:spacing w:val="1"/>
                <w:sz w:val="20"/>
                <w:szCs w:val="20"/>
              </w:rPr>
              <w:t>K</w:t>
            </w:r>
            <w:r w:rsidRPr="00DB6878">
              <w:rPr>
                <w:rFonts w:ascii="Garamond" w:hAnsi="Garamond" w:cs="Arial"/>
                <w:i/>
                <w:iCs/>
                <w:spacing w:val="-1"/>
                <w:sz w:val="20"/>
                <w:szCs w:val="20"/>
              </w:rPr>
              <w:t>i</w:t>
            </w:r>
            <w:r w:rsidRPr="00DB6878">
              <w:rPr>
                <w:rFonts w:ascii="Garamond" w:hAnsi="Garamond" w:cs="Arial"/>
                <w:i/>
                <w:iCs/>
                <w:sz w:val="20"/>
                <w:szCs w:val="20"/>
              </w:rPr>
              <w:t>rpan</w:t>
            </w:r>
            <w:proofErr w:type="spellEnd"/>
            <w:r w:rsidRPr="00DB6878">
              <w:rPr>
                <w:rFonts w:ascii="Garamond" w:hAnsi="Garamond" w:cs="Arial"/>
                <w:i/>
                <w:iCs/>
                <w:spacing w:val="-5"/>
                <w:sz w:val="20"/>
                <w:szCs w:val="20"/>
              </w:rPr>
              <w:t xml:space="preserve"> </w:t>
            </w:r>
            <w:r w:rsidRPr="00DB6878">
              <w:rPr>
                <w:rFonts w:ascii="Garamond" w:hAnsi="Garamond" w:cs="Arial"/>
                <w:spacing w:val="1"/>
                <w:sz w:val="20"/>
                <w:szCs w:val="20"/>
              </w:rPr>
              <w:t>(</w:t>
            </w:r>
            <w:r w:rsidRPr="00DB6878">
              <w:rPr>
                <w:rFonts w:ascii="Garamond" w:hAnsi="Garamond" w:cs="Arial"/>
                <w:sz w:val="20"/>
                <w:szCs w:val="20"/>
              </w:rPr>
              <w:t>a</w:t>
            </w:r>
            <w:r w:rsidRPr="00DB6878">
              <w:rPr>
                <w:rFonts w:ascii="Garamond" w:hAnsi="Garamond" w:cs="Arial"/>
                <w:spacing w:val="-4"/>
                <w:sz w:val="20"/>
                <w:szCs w:val="20"/>
              </w:rPr>
              <w:t xml:space="preserve"> </w:t>
            </w:r>
            <w:r w:rsidRPr="00DB6878">
              <w:rPr>
                <w:rFonts w:ascii="Garamond" w:hAnsi="Garamond" w:cs="Arial"/>
                <w:spacing w:val="1"/>
                <w:sz w:val="20"/>
                <w:szCs w:val="20"/>
              </w:rPr>
              <w:t>s</w:t>
            </w:r>
            <w:r w:rsidRPr="00DB6878">
              <w:rPr>
                <w:rFonts w:ascii="Garamond" w:hAnsi="Garamond" w:cs="Arial"/>
                <w:sz w:val="20"/>
                <w:szCs w:val="20"/>
              </w:rPr>
              <w:t>ho</w:t>
            </w:r>
            <w:r w:rsidRPr="00DB6878">
              <w:rPr>
                <w:rFonts w:ascii="Garamond" w:hAnsi="Garamond" w:cs="Arial"/>
                <w:spacing w:val="-2"/>
                <w:sz w:val="20"/>
                <w:szCs w:val="20"/>
              </w:rPr>
              <w:t>r</w:t>
            </w:r>
            <w:r w:rsidRPr="00DB6878">
              <w:rPr>
                <w:rFonts w:ascii="Garamond" w:hAnsi="Garamond" w:cs="Arial"/>
                <w:sz w:val="20"/>
                <w:szCs w:val="20"/>
              </w:rPr>
              <w:t>t</w:t>
            </w:r>
            <w:r w:rsidRPr="00DB6878">
              <w:rPr>
                <w:rFonts w:ascii="Garamond" w:hAnsi="Garamond" w:cs="Arial"/>
                <w:spacing w:val="-2"/>
                <w:sz w:val="20"/>
                <w:szCs w:val="20"/>
              </w:rPr>
              <w:t xml:space="preserve"> d</w:t>
            </w:r>
            <w:r w:rsidRPr="00DB6878">
              <w:rPr>
                <w:rFonts w:ascii="Garamond" w:hAnsi="Garamond" w:cs="Arial"/>
                <w:spacing w:val="1"/>
                <w:sz w:val="20"/>
                <w:szCs w:val="20"/>
              </w:rPr>
              <w:t>a</w:t>
            </w:r>
            <w:r w:rsidRPr="00DB6878">
              <w:rPr>
                <w:rFonts w:ascii="Garamond" w:hAnsi="Garamond" w:cs="Arial"/>
                <w:sz w:val="20"/>
                <w:szCs w:val="20"/>
              </w:rPr>
              <w:t>gger</w:t>
            </w:r>
            <w:r w:rsidRPr="00DB6878">
              <w:rPr>
                <w:rFonts w:ascii="Garamond" w:hAnsi="Garamond" w:cs="Arial"/>
                <w:spacing w:val="-5"/>
                <w:sz w:val="20"/>
                <w:szCs w:val="20"/>
              </w:rPr>
              <w:t xml:space="preserve"> </w:t>
            </w:r>
            <w:r w:rsidRPr="00DB6878">
              <w:rPr>
                <w:rFonts w:ascii="Garamond" w:hAnsi="Garamond" w:cs="Arial"/>
                <w:spacing w:val="-2"/>
                <w:sz w:val="20"/>
                <w:szCs w:val="20"/>
              </w:rPr>
              <w:t>w</w:t>
            </w:r>
            <w:r w:rsidRPr="00DB6878">
              <w:rPr>
                <w:rFonts w:ascii="Garamond" w:hAnsi="Garamond" w:cs="Arial"/>
                <w:spacing w:val="1"/>
                <w:sz w:val="20"/>
                <w:szCs w:val="20"/>
              </w:rPr>
              <w:t>h</w:t>
            </w:r>
            <w:r w:rsidRPr="00DB6878">
              <w:rPr>
                <w:rFonts w:ascii="Garamond" w:hAnsi="Garamond" w:cs="Arial"/>
                <w:sz w:val="20"/>
                <w:szCs w:val="20"/>
              </w:rPr>
              <w:t>i</w:t>
            </w:r>
            <w:r w:rsidRPr="00DB6878">
              <w:rPr>
                <w:rFonts w:ascii="Garamond" w:hAnsi="Garamond" w:cs="Arial"/>
                <w:spacing w:val="1"/>
                <w:sz w:val="20"/>
                <w:szCs w:val="20"/>
              </w:rPr>
              <w:t>c</w:t>
            </w:r>
            <w:r w:rsidRPr="00DB6878">
              <w:rPr>
                <w:rFonts w:ascii="Garamond" w:hAnsi="Garamond" w:cs="Arial"/>
                <w:sz w:val="20"/>
                <w:szCs w:val="20"/>
              </w:rPr>
              <w:t>h</w:t>
            </w:r>
            <w:r w:rsidRPr="00DB6878">
              <w:rPr>
                <w:rFonts w:ascii="Garamond" w:hAnsi="Garamond" w:cs="Arial"/>
                <w:spacing w:val="-7"/>
                <w:sz w:val="20"/>
                <w:szCs w:val="20"/>
              </w:rPr>
              <w:t xml:space="preserve"> </w:t>
            </w:r>
            <w:r w:rsidR="006D5EA1" w:rsidRPr="00DB6878">
              <w:rPr>
                <w:rFonts w:ascii="Garamond" w:hAnsi="Garamond" w:cs="Arial"/>
                <w:spacing w:val="1"/>
                <w:sz w:val="20"/>
                <w:szCs w:val="20"/>
              </w:rPr>
              <w:t>s</w:t>
            </w:r>
            <w:r w:rsidR="006D5EA1" w:rsidRPr="00DB6878">
              <w:rPr>
                <w:rFonts w:ascii="Garamond" w:hAnsi="Garamond" w:cs="Arial"/>
                <w:spacing w:val="-1"/>
                <w:sz w:val="20"/>
                <w:szCs w:val="20"/>
              </w:rPr>
              <w:t>y</w:t>
            </w:r>
            <w:r w:rsidR="006D5EA1" w:rsidRPr="00DB6878">
              <w:rPr>
                <w:rFonts w:ascii="Garamond" w:hAnsi="Garamond" w:cs="Arial"/>
                <w:sz w:val="20"/>
                <w:szCs w:val="20"/>
              </w:rPr>
              <w:t>mb</w:t>
            </w:r>
            <w:r w:rsidR="006D5EA1" w:rsidRPr="00DB6878">
              <w:rPr>
                <w:rFonts w:ascii="Garamond" w:hAnsi="Garamond" w:cs="Arial"/>
                <w:spacing w:val="-2"/>
                <w:sz w:val="20"/>
                <w:szCs w:val="20"/>
              </w:rPr>
              <w:t>o</w:t>
            </w:r>
            <w:r w:rsidR="006D5EA1" w:rsidRPr="00DB6878">
              <w:rPr>
                <w:rFonts w:ascii="Garamond" w:hAnsi="Garamond" w:cs="Arial"/>
                <w:sz w:val="20"/>
                <w:szCs w:val="20"/>
              </w:rPr>
              <w:t>li</w:t>
            </w:r>
            <w:r w:rsidR="006D5EA1" w:rsidRPr="00DB6878">
              <w:rPr>
                <w:rFonts w:ascii="Garamond" w:hAnsi="Garamond" w:cs="Arial"/>
                <w:spacing w:val="1"/>
                <w:sz w:val="20"/>
                <w:szCs w:val="20"/>
              </w:rPr>
              <w:t>z</w:t>
            </w:r>
            <w:r w:rsidR="006D5EA1" w:rsidRPr="00DB6878">
              <w:rPr>
                <w:rFonts w:ascii="Garamond" w:hAnsi="Garamond" w:cs="Arial"/>
                <w:sz w:val="20"/>
                <w:szCs w:val="20"/>
              </w:rPr>
              <w:t>es</w:t>
            </w:r>
            <w:r w:rsidRPr="00DB6878">
              <w:rPr>
                <w:rFonts w:ascii="Garamond" w:hAnsi="Garamond" w:cs="Arial"/>
                <w:spacing w:val="-10"/>
                <w:sz w:val="20"/>
                <w:szCs w:val="20"/>
              </w:rPr>
              <w:t xml:space="preserve"> </w:t>
            </w:r>
            <w:r w:rsidRPr="00DB6878">
              <w:rPr>
                <w:rFonts w:ascii="Garamond" w:hAnsi="Garamond" w:cs="Arial"/>
                <w:sz w:val="20"/>
                <w:szCs w:val="20"/>
              </w:rPr>
              <w:t>the</w:t>
            </w:r>
            <w:r w:rsidRPr="00DB6878">
              <w:rPr>
                <w:rFonts w:ascii="Garamond" w:hAnsi="Garamond" w:cs="Arial"/>
                <w:spacing w:val="-5"/>
                <w:sz w:val="20"/>
                <w:szCs w:val="20"/>
              </w:rPr>
              <w:t xml:space="preserve"> </w:t>
            </w:r>
            <w:r w:rsidRPr="00DB6878">
              <w:rPr>
                <w:rFonts w:ascii="Garamond" w:hAnsi="Garamond" w:cs="Arial"/>
                <w:sz w:val="20"/>
                <w:szCs w:val="20"/>
              </w:rPr>
              <w:t>read</w:t>
            </w:r>
            <w:r w:rsidRPr="00DB6878">
              <w:rPr>
                <w:rFonts w:ascii="Garamond" w:hAnsi="Garamond" w:cs="Arial"/>
                <w:spacing w:val="1"/>
                <w:sz w:val="20"/>
                <w:szCs w:val="20"/>
              </w:rPr>
              <w:t>i</w:t>
            </w:r>
            <w:r w:rsidRPr="00DB6878">
              <w:rPr>
                <w:rFonts w:ascii="Garamond" w:hAnsi="Garamond" w:cs="Arial"/>
                <w:sz w:val="20"/>
                <w:szCs w:val="20"/>
              </w:rPr>
              <w:t>n</w:t>
            </w:r>
            <w:r w:rsidRPr="00DB6878">
              <w:rPr>
                <w:rFonts w:ascii="Garamond" w:hAnsi="Garamond" w:cs="Arial"/>
                <w:spacing w:val="1"/>
                <w:sz w:val="20"/>
                <w:szCs w:val="20"/>
              </w:rPr>
              <w:t>es</w:t>
            </w:r>
            <w:r w:rsidRPr="00DB6878">
              <w:rPr>
                <w:rFonts w:ascii="Garamond" w:hAnsi="Garamond" w:cs="Arial"/>
                <w:sz w:val="20"/>
                <w:szCs w:val="20"/>
              </w:rPr>
              <w:t>s</w:t>
            </w:r>
            <w:r w:rsidRPr="00DB6878">
              <w:rPr>
                <w:rFonts w:ascii="Garamond" w:hAnsi="Garamond" w:cs="Arial"/>
                <w:spacing w:val="-9"/>
                <w:sz w:val="20"/>
                <w:szCs w:val="20"/>
              </w:rPr>
              <w:t xml:space="preserve"> </w:t>
            </w:r>
            <w:r w:rsidRPr="00DB6878">
              <w:rPr>
                <w:rFonts w:ascii="Garamond" w:hAnsi="Garamond" w:cs="Arial"/>
                <w:spacing w:val="-2"/>
                <w:sz w:val="20"/>
                <w:szCs w:val="20"/>
              </w:rPr>
              <w:t>o</w:t>
            </w:r>
            <w:r w:rsidRPr="00DB6878">
              <w:rPr>
                <w:rFonts w:ascii="Garamond" w:hAnsi="Garamond" w:cs="Arial"/>
                <w:sz w:val="20"/>
                <w:szCs w:val="20"/>
              </w:rPr>
              <w:t>f</w:t>
            </w:r>
            <w:r w:rsidRPr="00DB6878">
              <w:rPr>
                <w:rFonts w:ascii="Garamond" w:hAnsi="Garamond" w:cs="Arial"/>
                <w:spacing w:val="-2"/>
                <w:sz w:val="20"/>
                <w:szCs w:val="20"/>
              </w:rPr>
              <w:t xml:space="preserve"> </w:t>
            </w:r>
            <w:r w:rsidRPr="00DB6878">
              <w:rPr>
                <w:rFonts w:ascii="Garamond" w:hAnsi="Garamond" w:cs="Arial"/>
                <w:sz w:val="20"/>
                <w:szCs w:val="20"/>
              </w:rPr>
              <w:t>the Si</w:t>
            </w:r>
            <w:r w:rsidRPr="00DB6878">
              <w:rPr>
                <w:rFonts w:ascii="Garamond" w:hAnsi="Garamond" w:cs="Arial"/>
                <w:spacing w:val="1"/>
                <w:sz w:val="20"/>
                <w:szCs w:val="20"/>
              </w:rPr>
              <w:t>k</w:t>
            </w:r>
            <w:r w:rsidRPr="00DB6878">
              <w:rPr>
                <w:rFonts w:ascii="Garamond" w:hAnsi="Garamond" w:cs="Arial"/>
                <w:sz w:val="20"/>
                <w:szCs w:val="20"/>
              </w:rPr>
              <w:t>h</w:t>
            </w:r>
            <w:r w:rsidRPr="00DB6878">
              <w:rPr>
                <w:rFonts w:ascii="Garamond" w:hAnsi="Garamond" w:cs="Arial"/>
                <w:spacing w:val="-6"/>
                <w:sz w:val="20"/>
                <w:szCs w:val="20"/>
              </w:rPr>
              <w:t xml:space="preserve"> </w:t>
            </w:r>
            <w:r w:rsidRPr="00DB6878">
              <w:rPr>
                <w:rFonts w:ascii="Garamond" w:hAnsi="Garamond" w:cs="Arial"/>
                <w:sz w:val="20"/>
                <w:szCs w:val="20"/>
              </w:rPr>
              <w:t>to</w:t>
            </w:r>
            <w:r w:rsidRPr="00DB6878">
              <w:rPr>
                <w:rFonts w:ascii="Garamond" w:hAnsi="Garamond" w:cs="Arial"/>
                <w:spacing w:val="-3"/>
                <w:sz w:val="20"/>
                <w:szCs w:val="20"/>
              </w:rPr>
              <w:t xml:space="preserve"> </w:t>
            </w:r>
            <w:r w:rsidRPr="00DB6878">
              <w:rPr>
                <w:rFonts w:ascii="Garamond" w:hAnsi="Garamond" w:cs="Arial"/>
                <w:sz w:val="20"/>
                <w:szCs w:val="20"/>
              </w:rPr>
              <w:t>fig</w:t>
            </w:r>
            <w:r w:rsidRPr="00DB6878">
              <w:rPr>
                <w:rFonts w:ascii="Garamond" w:hAnsi="Garamond" w:cs="Arial"/>
                <w:spacing w:val="-2"/>
                <w:sz w:val="20"/>
                <w:szCs w:val="20"/>
              </w:rPr>
              <w:t>h</w:t>
            </w:r>
            <w:r w:rsidRPr="00DB6878">
              <w:rPr>
                <w:rFonts w:ascii="Garamond" w:hAnsi="Garamond" w:cs="Arial"/>
                <w:sz w:val="20"/>
                <w:szCs w:val="20"/>
              </w:rPr>
              <w:t>t</w:t>
            </w:r>
            <w:r w:rsidRPr="00DB6878">
              <w:rPr>
                <w:rFonts w:ascii="Garamond" w:hAnsi="Garamond" w:cs="Arial"/>
                <w:spacing w:val="-2"/>
                <w:sz w:val="20"/>
                <w:szCs w:val="20"/>
              </w:rPr>
              <w:t xml:space="preserve"> a</w:t>
            </w:r>
            <w:r w:rsidRPr="00DB6878">
              <w:rPr>
                <w:rFonts w:ascii="Garamond" w:hAnsi="Garamond" w:cs="Arial"/>
                <w:sz w:val="20"/>
                <w:szCs w:val="20"/>
              </w:rPr>
              <w:t>g</w:t>
            </w:r>
            <w:r w:rsidRPr="00DB6878">
              <w:rPr>
                <w:rFonts w:ascii="Garamond" w:hAnsi="Garamond" w:cs="Arial"/>
                <w:spacing w:val="-2"/>
                <w:sz w:val="20"/>
                <w:szCs w:val="20"/>
              </w:rPr>
              <w:t>a</w:t>
            </w:r>
            <w:r w:rsidRPr="00DB6878">
              <w:rPr>
                <w:rFonts w:ascii="Garamond" w:hAnsi="Garamond" w:cs="Arial"/>
                <w:spacing w:val="1"/>
                <w:sz w:val="20"/>
                <w:szCs w:val="20"/>
              </w:rPr>
              <w:t>i</w:t>
            </w:r>
            <w:r w:rsidRPr="00DB6878">
              <w:rPr>
                <w:rFonts w:ascii="Garamond" w:hAnsi="Garamond" w:cs="Arial"/>
                <w:sz w:val="20"/>
                <w:szCs w:val="20"/>
              </w:rPr>
              <w:t>n</w:t>
            </w:r>
            <w:r w:rsidRPr="00DB6878">
              <w:rPr>
                <w:rFonts w:ascii="Garamond" w:hAnsi="Garamond" w:cs="Arial"/>
                <w:spacing w:val="1"/>
                <w:sz w:val="20"/>
                <w:szCs w:val="20"/>
              </w:rPr>
              <w:t>s</w:t>
            </w:r>
            <w:r w:rsidRPr="00DB6878">
              <w:rPr>
                <w:rFonts w:ascii="Garamond" w:hAnsi="Garamond" w:cs="Arial"/>
                <w:sz w:val="20"/>
                <w:szCs w:val="20"/>
              </w:rPr>
              <w:t>t</w:t>
            </w:r>
            <w:r w:rsidRPr="00DB6878">
              <w:rPr>
                <w:rFonts w:ascii="Garamond" w:hAnsi="Garamond" w:cs="Arial"/>
                <w:spacing w:val="-6"/>
                <w:sz w:val="20"/>
                <w:szCs w:val="20"/>
              </w:rPr>
              <w:t xml:space="preserve"> </w:t>
            </w:r>
            <w:r w:rsidRPr="00DB6878">
              <w:rPr>
                <w:rFonts w:ascii="Garamond" w:hAnsi="Garamond" w:cs="Arial"/>
                <w:sz w:val="20"/>
                <w:szCs w:val="20"/>
              </w:rPr>
              <w:t>inju</w:t>
            </w:r>
            <w:r w:rsidRPr="00DB6878">
              <w:rPr>
                <w:rFonts w:ascii="Garamond" w:hAnsi="Garamond" w:cs="Arial"/>
                <w:spacing w:val="1"/>
                <w:sz w:val="20"/>
                <w:szCs w:val="20"/>
              </w:rPr>
              <w:t>s</w:t>
            </w:r>
            <w:r w:rsidRPr="00DB6878">
              <w:rPr>
                <w:rFonts w:ascii="Garamond" w:hAnsi="Garamond" w:cs="Arial"/>
                <w:sz w:val="20"/>
                <w:szCs w:val="20"/>
              </w:rPr>
              <w:t>tice</w:t>
            </w:r>
            <w:r w:rsidRPr="00DB6878">
              <w:rPr>
                <w:rFonts w:ascii="Garamond" w:hAnsi="Garamond" w:cs="Arial"/>
                <w:spacing w:val="-2"/>
                <w:sz w:val="20"/>
                <w:szCs w:val="20"/>
              </w:rPr>
              <w:t>)</w:t>
            </w:r>
            <w:r w:rsidRPr="00DB6878">
              <w:rPr>
                <w:rFonts w:ascii="Garamond" w:hAnsi="Garamond" w:cs="Arial"/>
                <w:sz w:val="20"/>
                <w:szCs w:val="20"/>
              </w:rPr>
              <w:t>;</w:t>
            </w:r>
            <w:r w:rsidRPr="00DB6878">
              <w:rPr>
                <w:rFonts w:ascii="Garamond" w:hAnsi="Garamond" w:cs="Arial"/>
                <w:spacing w:val="-6"/>
                <w:sz w:val="20"/>
                <w:szCs w:val="20"/>
              </w:rPr>
              <w:t xml:space="preserve"> </w:t>
            </w:r>
            <w:r w:rsidRPr="00DB6878">
              <w:rPr>
                <w:rFonts w:ascii="Garamond" w:hAnsi="Garamond" w:cs="Arial"/>
                <w:spacing w:val="-2"/>
                <w:sz w:val="20"/>
                <w:szCs w:val="20"/>
              </w:rPr>
              <w:t>a</w:t>
            </w:r>
            <w:r w:rsidRPr="00DB6878">
              <w:rPr>
                <w:rFonts w:ascii="Garamond" w:hAnsi="Garamond" w:cs="Arial"/>
                <w:spacing w:val="1"/>
                <w:sz w:val="20"/>
                <w:szCs w:val="20"/>
              </w:rPr>
              <w:t>n</w:t>
            </w:r>
            <w:r w:rsidRPr="00DB6878">
              <w:rPr>
                <w:rFonts w:ascii="Garamond" w:hAnsi="Garamond" w:cs="Arial"/>
                <w:sz w:val="20"/>
                <w:szCs w:val="20"/>
              </w:rPr>
              <w:t>d</w:t>
            </w:r>
            <w:r w:rsidRPr="00DB6878">
              <w:rPr>
                <w:rFonts w:ascii="Garamond" w:hAnsi="Garamond" w:cs="Arial"/>
                <w:spacing w:val="-2"/>
                <w:sz w:val="20"/>
                <w:szCs w:val="20"/>
              </w:rPr>
              <w:t xml:space="preserve"> </w:t>
            </w:r>
            <w:proofErr w:type="spellStart"/>
            <w:r w:rsidRPr="00DB6878">
              <w:rPr>
                <w:rFonts w:ascii="Garamond" w:hAnsi="Garamond" w:cs="Arial"/>
                <w:i/>
                <w:iCs/>
                <w:sz w:val="20"/>
                <w:szCs w:val="20"/>
              </w:rPr>
              <w:t>Ka</w:t>
            </w:r>
            <w:r w:rsidRPr="00DB6878">
              <w:rPr>
                <w:rFonts w:ascii="Garamond" w:hAnsi="Garamond" w:cs="Arial"/>
                <w:i/>
                <w:iCs/>
                <w:spacing w:val="1"/>
                <w:sz w:val="20"/>
                <w:szCs w:val="20"/>
              </w:rPr>
              <w:t>c</w:t>
            </w:r>
            <w:r w:rsidRPr="00DB6878">
              <w:rPr>
                <w:rFonts w:ascii="Garamond" w:hAnsi="Garamond" w:cs="Arial"/>
                <w:i/>
                <w:iCs/>
                <w:spacing w:val="-2"/>
                <w:sz w:val="20"/>
                <w:szCs w:val="20"/>
              </w:rPr>
              <w:t>h</w:t>
            </w:r>
            <w:r w:rsidRPr="00DB6878">
              <w:rPr>
                <w:rFonts w:ascii="Garamond" w:hAnsi="Garamond" w:cs="Arial"/>
                <w:i/>
                <w:iCs/>
                <w:sz w:val="20"/>
                <w:szCs w:val="20"/>
              </w:rPr>
              <w:t>he</w:t>
            </w:r>
            <w:r w:rsidRPr="00DB6878">
              <w:rPr>
                <w:rFonts w:ascii="Garamond" w:hAnsi="Garamond" w:cs="Arial"/>
                <w:i/>
                <w:iCs/>
                <w:spacing w:val="1"/>
                <w:sz w:val="20"/>
                <w:szCs w:val="20"/>
              </w:rPr>
              <w:t>r</w:t>
            </w:r>
            <w:r w:rsidRPr="00DB6878">
              <w:rPr>
                <w:rFonts w:ascii="Garamond" w:hAnsi="Garamond" w:cs="Arial"/>
                <w:i/>
                <w:iCs/>
                <w:sz w:val="20"/>
                <w:szCs w:val="20"/>
              </w:rPr>
              <w:t>a</w:t>
            </w:r>
            <w:proofErr w:type="spellEnd"/>
            <w:r w:rsidRPr="00DB6878">
              <w:rPr>
                <w:rFonts w:ascii="Garamond" w:hAnsi="Garamond" w:cs="Arial"/>
                <w:i/>
                <w:iCs/>
                <w:spacing w:val="-8"/>
                <w:sz w:val="20"/>
                <w:szCs w:val="20"/>
              </w:rPr>
              <w:t xml:space="preserve"> </w:t>
            </w:r>
            <w:r w:rsidRPr="00DB6878">
              <w:rPr>
                <w:rFonts w:ascii="Garamond" w:hAnsi="Garamond" w:cs="Arial"/>
                <w:sz w:val="20"/>
                <w:szCs w:val="20"/>
              </w:rPr>
              <w:t>(bree</w:t>
            </w:r>
            <w:r w:rsidRPr="00DB6878">
              <w:rPr>
                <w:rFonts w:ascii="Garamond" w:hAnsi="Garamond" w:cs="Arial"/>
                <w:spacing w:val="1"/>
                <w:sz w:val="20"/>
                <w:szCs w:val="20"/>
              </w:rPr>
              <w:t>c</w:t>
            </w:r>
            <w:r w:rsidRPr="00DB6878">
              <w:rPr>
                <w:rFonts w:ascii="Garamond" w:hAnsi="Garamond" w:cs="Arial"/>
                <w:sz w:val="20"/>
                <w:szCs w:val="20"/>
              </w:rPr>
              <w:t>hes</w:t>
            </w:r>
            <w:r w:rsidRPr="00DB6878">
              <w:rPr>
                <w:rFonts w:ascii="Garamond" w:hAnsi="Garamond" w:cs="Arial"/>
                <w:spacing w:val="-7"/>
                <w:sz w:val="20"/>
                <w:szCs w:val="20"/>
              </w:rPr>
              <w:t xml:space="preserve"> </w:t>
            </w:r>
            <w:r w:rsidRPr="00DB6878">
              <w:rPr>
                <w:rFonts w:ascii="Garamond" w:hAnsi="Garamond" w:cs="Arial"/>
                <w:sz w:val="20"/>
                <w:szCs w:val="20"/>
              </w:rPr>
              <w:t>or</w:t>
            </w:r>
            <w:r w:rsidRPr="00DB6878">
              <w:rPr>
                <w:rFonts w:ascii="Garamond" w:hAnsi="Garamond" w:cs="Arial"/>
                <w:spacing w:val="-2"/>
                <w:sz w:val="20"/>
                <w:szCs w:val="20"/>
              </w:rPr>
              <w:t xml:space="preserve"> </w:t>
            </w:r>
            <w:r w:rsidRPr="00DB6878">
              <w:rPr>
                <w:rFonts w:ascii="Garamond" w:hAnsi="Garamond" w:cs="Arial"/>
                <w:spacing w:val="1"/>
                <w:sz w:val="20"/>
                <w:szCs w:val="20"/>
              </w:rPr>
              <w:t>s</w:t>
            </w:r>
            <w:r w:rsidRPr="00DB6878">
              <w:rPr>
                <w:rFonts w:ascii="Garamond" w:hAnsi="Garamond" w:cs="Arial"/>
                <w:spacing w:val="-2"/>
                <w:sz w:val="20"/>
                <w:szCs w:val="20"/>
              </w:rPr>
              <w:t>h</w:t>
            </w:r>
            <w:r w:rsidRPr="00DB6878">
              <w:rPr>
                <w:rFonts w:ascii="Garamond" w:hAnsi="Garamond" w:cs="Arial"/>
                <w:sz w:val="20"/>
                <w:szCs w:val="20"/>
              </w:rPr>
              <w:t>orts</w:t>
            </w:r>
            <w:r w:rsidRPr="00DB6878">
              <w:rPr>
                <w:rFonts w:ascii="Garamond" w:hAnsi="Garamond" w:cs="Arial"/>
                <w:spacing w:val="-6"/>
                <w:sz w:val="20"/>
                <w:szCs w:val="20"/>
              </w:rPr>
              <w:t xml:space="preserve"> </w:t>
            </w:r>
            <w:r w:rsidRPr="00DB6878">
              <w:rPr>
                <w:rFonts w:ascii="Garamond" w:hAnsi="Garamond" w:cs="Arial"/>
                <w:sz w:val="20"/>
                <w:szCs w:val="20"/>
              </w:rPr>
              <w:t xml:space="preserve">to </w:t>
            </w:r>
            <w:r w:rsidR="006D5EA1" w:rsidRPr="00DB6878">
              <w:rPr>
                <w:rFonts w:ascii="Garamond" w:hAnsi="Garamond" w:cs="Arial"/>
                <w:spacing w:val="1"/>
                <w:sz w:val="20"/>
                <w:szCs w:val="20"/>
              </w:rPr>
              <w:t>s</w:t>
            </w:r>
            <w:r w:rsidR="006D5EA1" w:rsidRPr="00DB6878">
              <w:rPr>
                <w:rFonts w:ascii="Garamond" w:hAnsi="Garamond" w:cs="Arial"/>
                <w:spacing w:val="-1"/>
                <w:sz w:val="20"/>
                <w:szCs w:val="20"/>
              </w:rPr>
              <w:t>y</w:t>
            </w:r>
            <w:r w:rsidR="006D5EA1" w:rsidRPr="00DB6878">
              <w:rPr>
                <w:rFonts w:ascii="Garamond" w:hAnsi="Garamond" w:cs="Arial"/>
                <w:sz w:val="20"/>
                <w:szCs w:val="20"/>
              </w:rPr>
              <w:t>mb</w:t>
            </w:r>
            <w:r w:rsidR="006D5EA1" w:rsidRPr="00DB6878">
              <w:rPr>
                <w:rFonts w:ascii="Garamond" w:hAnsi="Garamond" w:cs="Arial"/>
                <w:spacing w:val="-2"/>
                <w:sz w:val="20"/>
                <w:szCs w:val="20"/>
              </w:rPr>
              <w:t>o</w:t>
            </w:r>
            <w:r w:rsidR="006D5EA1" w:rsidRPr="00DB6878">
              <w:rPr>
                <w:rFonts w:ascii="Garamond" w:hAnsi="Garamond" w:cs="Arial"/>
                <w:sz w:val="20"/>
                <w:szCs w:val="20"/>
              </w:rPr>
              <w:t>li</w:t>
            </w:r>
            <w:r w:rsidR="006D5EA1" w:rsidRPr="00DB6878">
              <w:rPr>
                <w:rFonts w:ascii="Garamond" w:hAnsi="Garamond" w:cs="Arial"/>
                <w:spacing w:val="1"/>
                <w:sz w:val="20"/>
                <w:szCs w:val="20"/>
              </w:rPr>
              <w:t>z</w:t>
            </w:r>
            <w:r w:rsidR="006D5EA1" w:rsidRPr="00DB6878">
              <w:rPr>
                <w:rFonts w:ascii="Garamond" w:hAnsi="Garamond" w:cs="Arial"/>
                <w:sz w:val="20"/>
                <w:szCs w:val="20"/>
              </w:rPr>
              <w:t>e</w:t>
            </w:r>
            <w:r w:rsidRPr="00DB6878">
              <w:rPr>
                <w:rFonts w:ascii="Garamond" w:hAnsi="Garamond" w:cs="Arial"/>
                <w:spacing w:val="-8"/>
                <w:sz w:val="20"/>
                <w:szCs w:val="20"/>
              </w:rPr>
              <w:t xml:space="preserve"> </w:t>
            </w:r>
            <w:r w:rsidRPr="00DB6878">
              <w:rPr>
                <w:rFonts w:ascii="Garamond" w:hAnsi="Garamond" w:cs="Arial"/>
                <w:sz w:val="20"/>
                <w:szCs w:val="20"/>
              </w:rPr>
              <w:t>m</w:t>
            </w:r>
            <w:r w:rsidRPr="00DB6878">
              <w:rPr>
                <w:rFonts w:ascii="Garamond" w:hAnsi="Garamond" w:cs="Arial"/>
                <w:spacing w:val="1"/>
                <w:sz w:val="20"/>
                <w:szCs w:val="20"/>
              </w:rPr>
              <w:t>o</w:t>
            </w:r>
            <w:r w:rsidRPr="00DB6878">
              <w:rPr>
                <w:rFonts w:ascii="Garamond" w:hAnsi="Garamond" w:cs="Arial"/>
                <w:spacing w:val="-2"/>
                <w:sz w:val="20"/>
                <w:szCs w:val="20"/>
              </w:rPr>
              <w:t>d</w:t>
            </w:r>
            <w:r w:rsidRPr="00DB6878">
              <w:rPr>
                <w:rFonts w:ascii="Garamond" w:hAnsi="Garamond" w:cs="Arial"/>
                <w:sz w:val="20"/>
                <w:szCs w:val="20"/>
              </w:rPr>
              <w:t>e</w:t>
            </w:r>
            <w:r w:rsidRPr="00DB6878">
              <w:rPr>
                <w:rFonts w:ascii="Garamond" w:hAnsi="Garamond" w:cs="Arial"/>
                <w:spacing w:val="1"/>
                <w:sz w:val="20"/>
                <w:szCs w:val="20"/>
              </w:rPr>
              <w:t>s</w:t>
            </w:r>
            <w:r w:rsidRPr="00DB6878">
              <w:rPr>
                <w:rFonts w:ascii="Garamond" w:hAnsi="Garamond" w:cs="Arial"/>
                <w:sz w:val="20"/>
                <w:szCs w:val="20"/>
              </w:rPr>
              <w:t>ty).</w:t>
            </w:r>
            <w:r w:rsidRPr="00DB6878">
              <w:rPr>
                <w:rFonts w:ascii="Garamond" w:hAnsi="Garamond" w:cs="Arial"/>
                <w:spacing w:val="-8"/>
                <w:sz w:val="20"/>
                <w:szCs w:val="20"/>
              </w:rPr>
              <w:t xml:space="preserve"> </w:t>
            </w:r>
            <w:r w:rsidRPr="00DB6878">
              <w:rPr>
                <w:rFonts w:ascii="Garamond" w:hAnsi="Garamond" w:cs="Arial"/>
                <w:sz w:val="20"/>
                <w:szCs w:val="20"/>
              </w:rPr>
              <w:t>Women</w:t>
            </w:r>
            <w:r w:rsidRPr="00DB6878">
              <w:rPr>
                <w:rFonts w:ascii="Garamond" w:hAnsi="Garamond" w:cs="Arial"/>
                <w:spacing w:val="-6"/>
                <w:sz w:val="20"/>
                <w:szCs w:val="20"/>
              </w:rPr>
              <w:t xml:space="preserve"> </w:t>
            </w:r>
            <w:r w:rsidRPr="00DB6878">
              <w:rPr>
                <w:rFonts w:ascii="Garamond" w:hAnsi="Garamond" w:cs="Arial"/>
                <w:spacing w:val="-2"/>
                <w:sz w:val="20"/>
                <w:szCs w:val="20"/>
              </w:rPr>
              <w:t>w</w:t>
            </w:r>
            <w:r w:rsidRPr="00DB6878">
              <w:rPr>
                <w:rFonts w:ascii="Garamond" w:hAnsi="Garamond" w:cs="Arial"/>
                <w:sz w:val="20"/>
                <w:szCs w:val="20"/>
              </w:rPr>
              <w:t>ill</w:t>
            </w:r>
            <w:r w:rsidRPr="00DB6878">
              <w:rPr>
                <w:rFonts w:ascii="Garamond" w:hAnsi="Garamond" w:cs="Arial"/>
                <w:spacing w:val="-2"/>
                <w:sz w:val="20"/>
                <w:szCs w:val="20"/>
              </w:rPr>
              <w:t xml:space="preserve"> w</w:t>
            </w:r>
            <w:r w:rsidRPr="00DB6878">
              <w:rPr>
                <w:rFonts w:ascii="Garamond" w:hAnsi="Garamond" w:cs="Arial"/>
                <w:spacing w:val="1"/>
                <w:sz w:val="20"/>
                <w:szCs w:val="20"/>
              </w:rPr>
              <w:t>e</w:t>
            </w:r>
            <w:r w:rsidRPr="00DB6878">
              <w:rPr>
                <w:rFonts w:ascii="Garamond" w:hAnsi="Garamond" w:cs="Arial"/>
                <w:sz w:val="20"/>
                <w:szCs w:val="20"/>
              </w:rPr>
              <w:t>ar</w:t>
            </w:r>
            <w:r w:rsidRPr="00DB6878">
              <w:rPr>
                <w:rFonts w:ascii="Garamond" w:hAnsi="Garamond" w:cs="Arial"/>
                <w:spacing w:val="-4"/>
                <w:sz w:val="20"/>
                <w:szCs w:val="20"/>
              </w:rPr>
              <w:t xml:space="preserve"> </w:t>
            </w:r>
            <w:r w:rsidRPr="00DB6878">
              <w:rPr>
                <w:rFonts w:ascii="Garamond" w:hAnsi="Garamond" w:cs="Arial"/>
                <w:spacing w:val="1"/>
                <w:sz w:val="20"/>
                <w:szCs w:val="20"/>
              </w:rPr>
              <w:t>a</w:t>
            </w:r>
            <w:r w:rsidRPr="00DB6878">
              <w:rPr>
                <w:rFonts w:ascii="Garamond" w:hAnsi="Garamond" w:cs="Arial"/>
                <w:sz w:val="20"/>
                <w:szCs w:val="20"/>
              </w:rPr>
              <w:t>ll</w:t>
            </w:r>
            <w:r w:rsidRPr="00DB6878">
              <w:rPr>
                <w:rFonts w:ascii="Garamond" w:hAnsi="Garamond" w:cs="Arial"/>
                <w:spacing w:val="-1"/>
                <w:sz w:val="20"/>
                <w:szCs w:val="20"/>
              </w:rPr>
              <w:t xml:space="preserve"> </w:t>
            </w:r>
            <w:r w:rsidRPr="00DB6878">
              <w:rPr>
                <w:rFonts w:ascii="Garamond" w:hAnsi="Garamond" w:cs="Arial"/>
                <w:spacing w:val="-2"/>
                <w:sz w:val="20"/>
                <w:szCs w:val="20"/>
              </w:rPr>
              <w:t>o</w:t>
            </w:r>
            <w:r w:rsidRPr="00DB6878">
              <w:rPr>
                <w:rFonts w:ascii="Garamond" w:hAnsi="Garamond" w:cs="Arial"/>
                <w:sz w:val="20"/>
                <w:szCs w:val="20"/>
              </w:rPr>
              <w:t>th</w:t>
            </w:r>
            <w:r w:rsidRPr="00DB6878">
              <w:rPr>
                <w:rFonts w:ascii="Garamond" w:hAnsi="Garamond" w:cs="Arial"/>
                <w:spacing w:val="-2"/>
                <w:sz w:val="20"/>
                <w:szCs w:val="20"/>
              </w:rPr>
              <w:t>e</w:t>
            </w:r>
            <w:r w:rsidRPr="00DB6878">
              <w:rPr>
                <w:rFonts w:ascii="Garamond" w:hAnsi="Garamond" w:cs="Arial"/>
                <w:sz w:val="20"/>
                <w:szCs w:val="20"/>
              </w:rPr>
              <w:t>rs</w:t>
            </w:r>
            <w:r w:rsidRPr="00DB6878">
              <w:rPr>
                <w:rFonts w:ascii="Garamond" w:hAnsi="Garamond" w:cs="Arial"/>
                <w:spacing w:val="-4"/>
                <w:sz w:val="20"/>
                <w:szCs w:val="20"/>
              </w:rPr>
              <w:t xml:space="preserve"> </w:t>
            </w:r>
            <w:r w:rsidRPr="00DB6878">
              <w:rPr>
                <w:rFonts w:ascii="Garamond" w:hAnsi="Garamond" w:cs="Arial"/>
                <w:sz w:val="20"/>
                <w:szCs w:val="20"/>
              </w:rPr>
              <w:t>ex</w:t>
            </w:r>
            <w:r w:rsidRPr="00DB6878">
              <w:rPr>
                <w:rFonts w:ascii="Garamond" w:hAnsi="Garamond" w:cs="Arial"/>
                <w:spacing w:val="1"/>
                <w:sz w:val="20"/>
                <w:szCs w:val="20"/>
              </w:rPr>
              <w:t>ce</w:t>
            </w:r>
            <w:r w:rsidRPr="00DB6878">
              <w:rPr>
                <w:rFonts w:ascii="Garamond" w:hAnsi="Garamond" w:cs="Arial"/>
                <w:spacing w:val="-2"/>
                <w:sz w:val="20"/>
                <w:szCs w:val="20"/>
              </w:rPr>
              <w:t>p</w:t>
            </w:r>
            <w:r w:rsidRPr="00DB6878">
              <w:rPr>
                <w:rFonts w:ascii="Garamond" w:hAnsi="Garamond" w:cs="Arial"/>
                <w:sz w:val="20"/>
                <w:szCs w:val="20"/>
              </w:rPr>
              <w:t>t</w:t>
            </w:r>
            <w:r w:rsidRPr="00DB6878">
              <w:rPr>
                <w:rFonts w:ascii="Garamond" w:hAnsi="Garamond" w:cs="Arial"/>
                <w:spacing w:val="-4"/>
                <w:sz w:val="20"/>
                <w:szCs w:val="20"/>
              </w:rPr>
              <w:t xml:space="preserve"> </w:t>
            </w:r>
            <w:r w:rsidRPr="00DB6878">
              <w:rPr>
                <w:rFonts w:ascii="Garamond" w:hAnsi="Garamond" w:cs="Arial"/>
                <w:sz w:val="20"/>
                <w:szCs w:val="20"/>
              </w:rPr>
              <w:t>f</w:t>
            </w:r>
            <w:r w:rsidRPr="00DB6878">
              <w:rPr>
                <w:rFonts w:ascii="Garamond" w:hAnsi="Garamond" w:cs="Arial"/>
                <w:spacing w:val="-2"/>
                <w:sz w:val="20"/>
                <w:szCs w:val="20"/>
              </w:rPr>
              <w:t>o</w:t>
            </w:r>
            <w:r w:rsidRPr="00DB6878">
              <w:rPr>
                <w:rFonts w:ascii="Garamond" w:hAnsi="Garamond" w:cs="Arial"/>
                <w:sz w:val="20"/>
                <w:szCs w:val="20"/>
              </w:rPr>
              <w:t>r</w:t>
            </w:r>
            <w:r w:rsidRPr="00DB6878">
              <w:rPr>
                <w:rFonts w:ascii="Garamond" w:hAnsi="Garamond" w:cs="Arial"/>
                <w:spacing w:val="-3"/>
                <w:sz w:val="20"/>
                <w:szCs w:val="20"/>
              </w:rPr>
              <w:t xml:space="preserve"> </w:t>
            </w:r>
            <w:r w:rsidRPr="00DB6878">
              <w:rPr>
                <w:rFonts w:ascii="Garamond" w:hAnsi="Garamond" w:cs="Arial"/>
                <w:spacing w:val="2"/>
                <w:sz w:val="20"/>
                <w:szCs w:val="20"/>
              </w:rPr>
              <w:t>t</w:t>
            </w:r>
            <w:r w:rsidRPr="00DB6878">
              <w:rPr>
                <w:rFonts w:ascii="Garamond" w:hAnsi="Garamond" w:cs="Arial"/>
                <w:spacing w:val="-2"/>
                <w:sz w:val="20"/>
                <w:szCs w:val="20"/>
              </w:rPr>
              <w:t>h</w:t>
            </w:r>
            <w:r w:rsidRPr="00DB6878">
              <w:rPr>
                <w:rFonts w:ascii="Garamond" w:hAnsi="Garamond" w:cs="Arial"/>
                <w:sz w:val="20"/>
                <w:szCs w:val="20"/>
              </w:rPr>
              <w:t>e</w:t>
            </w:r>
            <w:r w:rsidRPr="00DB6878">
              <w:rPr>
                <w:rFonts w:ascii="Garamond" w:hAnsi="Garamond" w:cs="Arial"/>
                <w:spacing w:val="-3"/>
                <w:sz w:val="20"/>
                <w:szCs w:val="20"/>
              </w:rPr>
              <w:t xml:space="preserve"> </w:t>
            </w:r>
            <w:r w:rsidRPr="00DB6878">
              <w:rPr>
                <w:rFonts w:ascii="Garamond" w:hAnsi="Garamond" w:cs="Arial"/>
                <w:sz w:val="20"/>
                <w:szCs w:val="20"/>
              </w:rPr>
              <w:t>T</w:t>
            </w:r>
            <w:r w:rsidRPr="00DB6878">
              <w:rPr>
                <w:rFonts w:ascii="Garamond" w:hAnsi="Garamond" w:cs="Arial"/>
                <w:spacing w:val="-2"/>
                <w:sz w:val="20"/>
                <w:szCs w:val="20"/>
              </w:rPr>
              <w:t>u</w:t>
            </w:r>
            <w:r w:rsidRPr="00DB6878">
              <w:rPr>
                <w:rFonts w:ascii="Garamond" w:hAnsi="Garamond" w:cs="Arial"/>
                <w:spacing w:val="1"/>
                <w:sz w:val="20"/>
                <w:szCs w:val="20"/>
              </w:rPr>
              <w:t>r</w:t>
            </w:r>
            <w:r w:rsidRPr="00DB6878">
              <w:rPr>
                <w:rFonts w:ascii="Garamond" w:hAnsi="Garamond" w:cs="Arial"/>
                <w:sz w:val="20"/>
                <w:szCs w:val="20"/>
              </w:rPr>
              <w:t>ban, o</w:t>
            </w:r>
            <w:r w:rsidRPr="00DB6878">
              <w:rPr>
                <w:rFonts w:ascii="Garamond" w:hAnsi="Garamond" w:cs="Arial"/>
                <w:spacing w:val="-2"/>
                <w:sz w:val="20"/>
                <w:szCs w:val="20"/>
              </w:rPr>
              <w:t>b</w:t>
            </w:r>
            <w:r w:rsidRPr="00DB6878">
              <w:rPr>
                <w:rFonts w:ascii="Garamond" w:hAnsi="Garamond" w:cs="Arial"/>
                <w:sz w:val="20"/>
                <w:szCs w:val="20"/>
              </w:rPr>
              <w:t>l</w:t>
            </w:r>
            <w:r w:rsidRPr="00DB6878">
              <w:rPr>
                <w:rFonts w:ascii="Garamond" w:hAnsi="Garamond" w:cs="Arial"/>
                <w:spacing w:val="1"/>
                <w:sz w:val="20"/>
                <w:szCs w:val="20"/>
              </w:rPr>
              <w:t>i</w:t>
            </w:r>
            <w:r w:rsidRPr="00DB6878">
              <w:rPr>
                <w:rFonts w:ascii="Garamond" w:hAnsi="Garamond" w:cs="Arial"/>
                <w:sz w:val="20"/>
                <w:szCs w:val="20"/>
              </w:rPr>
              <w:t>gatory</w:t>
            </w:r>
            <w:r w:rsidRPr="00DB6878">
              <w:rPr>
                <w:rFonts w:ascii="Garamond" w:hAnsi="Garamond" w:cs="Arial"/>
                <w:spacing w:val="-7"/>
                <w:sz w:val="20"/>
                <w:szCs w:val="20"/>
              </w:rPr>
              <w:t xml:space="preserve"> </w:t>
            </w:r>
            <w:r w:rsidRPr="00DB6878">
              <w:rPr>
                <w:rFonts w:ascii="Garamond" w:hAnsi="Garamond" w:cs="Arial"/>
                <w:sz w:val="20"/>
                <w:szCs w:val="20"/>
              </w:rPr>
              <w:t>f</w:t>
            </w:r>
            <w:r w:rsidRPr="00DB6878">
              <w:rPr>
                <w:rFonts w:ascii="Garamond" w:hAnsi="Garamond" w:cs="Arial"/>
                <w:spacing w:val="-2"/>
                <w:sz w:val="20"/>
                <w:szCs w:val="20"/>
              </w:rPr>
              <w:t>o</w:t>
            </w:r>
            <w:r w:rsidRPr="00DB6878">
              <w:rPr>
                <w:rFonts w:ascii="Garamond" w:hAnsi="Garamond" w:cs="Arial"/>
                <w:sz w:val="20"/>
                <w:szCs w:val="20"/>
              </w:rPr>
              <w:t>r</w:t>
            </w:r>
            <w:r w:rsidRPr="00DB6878">
              <w:rPr>
                <w:rFonts w:ascii="Garamond" w:hAnsi="Garamond" w:cs="Arial"/>
                <w:spacing w:val="-2"/>
                <w:sz w:val="20"/>
                <w:szCs w:val="20"/>
              </w:rPr>
              <w:t xml:space="preserve"> </w:t>
            </w:r>
            <w:r w:rsidRPr="00DB6878">
              <w:rPr>
                <w:rFonts w:ascii="Garamond" w:hAnsi="Garamond" w:cs="Arial"/>
                <w:sz w:val="20"/>
                <w:szCs w:val="20"/>
              </w:rPr>
              <w:t>me</w:t>
            </w:r>
            <w:r w:rsidRPr="00DB6878">
              <w:rPr>
                <w:rFonts w:ascii="Garamond" w:hAnsi="Garamond" w:cs="Arial"/>
                <w:spacing w:val="-2"/>
                <w:sz w:val="20"/>
                <w:szCs w:val="20"/>
              </w:rPr>
              <w:t>n</w:t>
            </w:r>
            <w:r w:rsidRPr="00DB6878">
              <w:rPr>
                <w:rFonts w:ascii="Garamond" w:hAnsi="Garamond" w:cs="Arial"/>
                <w:sz w:val="20"/>
                <w:szCs w:val="20"/>
              </w:rPr>
              <w:t>,</w:t>
            </w:r>
            <w:r w:rsidRPr="00DB6878">
              <w:rPr>
                <w:rFonts w:ascii="Garamond" w:hAnsi="Garamond" w:cs="Arial"/>
                <w:spacing w:val="-2"/>
                <w:sz w:val="20"/>
                <w:szCs w:val="20"/>
              </w:rPr>
              <w:t xml:space="preserve"> </w:t>
            </w:r>
            <w:r w:rsidRPr="00DB6878">
              <w:rPr>
                <w:rFonts w:ascii="Garamond" w:hAnsi="Garamond" w:cs="Arial"/>
                <w:sz w:val="20"/>
                <w:szCs w:val="20"/>
              </w:rPr>
              <w:t>it</w:t>
            </w:r>
            <w:r w:rsidRPr="00DB6878">
              <w:rPr>
                <w:rFonts w:ascii="Garamond" w:hAnsi="Garamond" w:cs="Arial"/>
                <w:spacing w:val="-1"/>
                <w:sz w:val="20"/>
                <w:szCs w:val="20"/>
              </w:rPr>
              <w:t xml:space="preserve"> </w:t>
            </w:r>
            <w:r w:rsidRPr="00DB6878">
              <w:rPr>
                <w:rFonts w:ascii="Garamond" w:hAnsi="Garamond" w:cs="Arial"/>
                <w:sz w:val="20"/>
                <w:szCs w:val="20"/>
              </w:rPr>
              <w:t>is</w:t>
            </w:r>
            <w:r w:rsidRPr="00DB6878">
              <w:rPr>
                <w:rFonts w:ascii="Garamond" w:hAnsi="Garamond" w:cs="Arial"/>
                <w:spacing w:val="-1"/>
                <w:sz w:val="20"/>
                <w:szCs w:val="20"/>
              </w:rPr>
              <w:t xml:space="preserve"> </w:t>
            </w:r>
            <w:r w:rsidRPr="00DB6878">
              <w:rPr>
                <w:rFonts w:ascii="Garamond" w:hAnsi="Garamond" w:cs="Arial"/>
                <w:sz w:val="20"/>
                <w:szCs w:val="20"/>
              </w:rPr>
              <w:t>o</w:t>
            </w:r>
            <w:r w:rsidRPr="00DB6878">
              <w:rPr>
                <w:rFonts w:ascii="Garamond" w:hAnsi="Garamond" w:cs="Arial"/>
                <w:spacing w:val="-2"/>
                <w:sz w:val="20"/>
                <w:szCs w:val="20"/>
              </w:rPr>
              <w:t>p</w:t>
            </w:r>
            <w:r w:rsidRPr="00DB6878">
              <w:rPr>
                <w:rFonts w:ascii="Garamond" w:hAnsi="Garamond" w:cs="Arial"/>
                <w:sz w:val="20"/>
                <w:szCs w:val="20"/>
              </w:rPr>
              <w:t>tional</w:t>
            </w:r>
            <w:r w:rsidRPr="00DB6878">
              <w:rPr>
                <w:rFonts w:ascii="Garamond" w:hAnsi="Garamond" w:cs="Arial"/>
                <w:spacing w:val="-7"/>
                <w:sz w:val="20"/>
                <w:szCs w:val="20"/>
              </w:rPr>
              <w:t xml:space="preserve"> </w:t>
            </w:r>
            <w:r w:rsidRPr="00DB6878">
              <w:rPr>
                <w:rFonts w:ascii="Garamond" w:hAnsi="Garamond" w:cs="Arial"/>
                <w:sz w:val="20"/>
                <w:szCs w:val="20"/>
              </w:rPr>
              <w:t>for</w:t>
            </w:r>
            <w:r w:rsidRPr="00DB6878">
              <w:rPr>
                <w:rFonts w:ascii="Garamond" w:hAnsi="Garamond" w:cs="Arial"/>
                <w:spacing w:val="-1"/>
                <w:sz w:val="20"/>
                <w:szCs w:val="20"/>
              </w:rPr>
              <w:t xml:space="preserve"> </w:t>
            </w:r>
            <w:r w:rsidRPr="00DB6878">
              <w:rPr>
                <w:rFonts w:ascii="Garamond" w:hAnsi="Garamond" w:cs="Arial"/>
                <w:spacing w:val="-2"/>
                <w:sz w:val="20"/>
                <w:szCs w:val="20"/>
              </w:rPr>
              <w:t>wo</w:t>
            </w:r>
            <w:r w:rsidRPr="00DB6878">
              <w:rPr>
                <w:rFonts w:ascii="Garamond" w:hAnsi="Garamond" w:cs="Arial"/>
                <w:spacing w:val="1"/>
                <w:sz w:val="20"/>
                <w:szCs w:val="20"/>
              </w:rPr>
              <w:t>m</w:t>
            </w:r>
            <w:r w:rsidRPr="00DB6878">
              <w:rPr>
                <w:rFonts w:ascii="Garamond" w:hAnsi="Garamond" w:cs="Arial"/>
                <w:spacing w:val="-2"/>
                <w:sz w:val="20"/>
                <w:szCs w:val="20"/>
              </w:rPr>
              <w:t>e</w:t>
            </w:r>
            <w:r w:rsidRPr="00DB6878">
              <w:rPr>
                <w:rFonts w:ascii="Garamond" w:hAnsi="Garamond" w:cs="Arial"/>
                <w:sz w:val="20"/>
                <w:szCs w:val="20"/>
              </w:rPr>
              <w:t>n</w:t>
            </w:r>
            <w:r w:rsidRPr="00DB6878">
              <w:rPr>
                <w:rFonts w:ascii="Garamond" w:hAnsi="Garamond" w:cs="Arial"/>
                <w:spacing w:val="-5"/>
                <w:sz w:val="20"/>
                <w:szCs w:val="20"/>
              </w:rPr>
              <w:t xml:space="preserve"> </w:t>
            </w:r>
            <w:r w:rsidRPr="00DB6878">
              <w:rPr>
                <w:rFonts w:ascii="Garamond" w:hAnsi="Garamond" w:cs="Arial"/>
                <w:spacing w:val="-2"/>
                <w:sz w:val="20"/>
                <w:szCs w:val="20"/>
              </w:rPr>
              <w:t>w</w:t>
            </w:r>
            <w:r w:rsidRPr="00DB6878">
              <w:rPr>
                <w:rFonts w:ascii="Garamond" w:hAnsi="Garamond" w:cs="Arial"/>
                <w:spacing w:val="1"/>
                <w:sz w:val="20"/>
                <w:szCs w:val="20"/>
              </w:rPr>
              <w:t>h</w:t>
            </w:r>
            <w:r w:rsidRPr="00DB6878">
              <w:rPr>
                <w:rFonts w:ascii="Garamond" w:hAnsi="Garamond" w:cs="Arial"/>
                <w:sz w:val="20"/>
                <w:szCs w:val="20"/>
              </w:rPr>
              <w:t>o</w:t>
            </w:r>
            <w:r w:rsidRPr="00DB6878">
              <w:rPr>
                <w:rFonts w:ascii="Garamond" w:hAnsi="Garamond" w:cs="Arial"/>
                <w:spacing w:val="-5"/>
                <w:sz w:val="20"/>
                <w:szCs w:val="20"/>
              </w:rPr>
              <w:t xml:space="preserve"> </w:t>
            </w:r>
            <w:r w:rsidRPr="00DB6878">
              <w:rPr>
                <w:rFonts w:ascii="Garamond" w:hAnsi="Garamond" w:cs="Arial"/>
                <w:sz w:val="20"/>
                <w:szCs w:val="20"/>
              </w:rPr>
              <w:t>m</w:t>
            </w:r>
            <w:r w:rsidRPr="00DB6878">
              <w:rPr>
                <w:rFonts w:ascii="Garamond" w:hAnsi="Garamond" w:cs="Arial"/>
                <w:spacing w:val="1"/>
                <w:sz w:val="20"/>
                <w:szCs w:val="20"/>
              </w:rPr>
              <w:t>a</w:t>
            </w:r>
            <w:r w:rsidRPr="00DB6878">
              <w:rPr>
                <w:rFonts w:ascii="Garamond" w:hAnsi="Garamond" w:cs="Arial"/>
                <w:sz w:val="20"/>
                <w:szCs w:val="20"/>
              </w:rPr>
              <w:t>y</w:t>
            </w:r>
            <w:r w:rsidRPr="00DB6878">
              <w:rPr>
                <w:rFonts w:ascii="Garamond" w:hAnsi="Garamond" w:cs="Arial"/>
                <w:spacing w:val="-4"/>
                <w:sz w:val="20"/>
                <w:szCs w:val="20"/>
              </w:rPr>
              <w:t xml:space="preserve"> </w:t>
            </w:r>
            <w:r w:rsidRPr="00DB6878">
              <w:rPr>
                <w:rFonts w:ascii="Garamond" w:hAnsi="Garamond" w:cs="Arial"/>
                <w:sz w:val="20"/>
                <w:szCs w:val="20"/>
              </w:rPr>
              <w:t>i</w:t>
            </w:r>
            <w:r w:rsidRPr="00DB6878">
              <w:rPr>
                <w:rFonts w:ascii="Garamond" w:hAnsi="Garamond" w:cs="Arial"/>
                <w:spacing w:val="-2"/>
                <w:sz w:val="20"/>
                <w:szCs w:val="20"/>
              </w:rPr>
              <w:t>n</w:t>
            </w:r>
            <w:r w:rsidRPr="00DB6878">
              <w:rPr>
                <w:rFonts w:ascii="Garamond" w:hAnsi="Garamond" w:cs="Arial"/>
                <w:spacing w:val="1"/>
                <w:sz w:val="20"/>
                <w:szCs w:val="20"/>
              </w:rPr>
              <w:t>s</w:t>
            </w:r>
            <w:r w:rsidRPr="00DB6878">
              <w:rPr>
                <w:rFonts w:ascii="Garamond" w:hAnsi="Garamond" w:cs="Arial"/>
                <w:sz w:val="20"/>
                <w:szCs w:val="20"/>
              </w:rPr>
              <w:t>tead</w:t>
            </w:r>
            <w:r w:rsidRPr="00DB6878">
              <w:rPr>
                <w:rFonts w:ascii="Garamond" w:hAnsi="Garamond" w:cs="Arial"/>
                <w:spacing w:val="-6"/>
                <w:sz w:val="20"/>
                <w:szCs w:val="20"/>
              </w:rPr>
              <w:t xml:space="preserve"> </w:t>
            </w:r>
            <w:r w:rsidRPr="00DB6878">
              <w:rPr>
                <w:rFonts w:ascii="Garamond" w:hAnsi="Garamond" w:cs="Arial"/>
                <w:spacing w:val="-2"/>
                <w:sz w:val="20"/>
                <w:szCs w:val="20"/>
              </w:rPr>
              <w:t>w</w:t>
            </w:r>
            <w:r w:rsidRPr="00DB6878">
              <w:rPr>
                <w:rFonts w:ascii="Garamond" w:hAnsi="Garamond" w:cs="Arial"/>
                <w:spacing w:val="1"/>
                <w:sz w:val="20"/>
                <w:szCs w:val="20"/>
              </w:rPr>
              <w:t>e</w:t>
            </w:r>
            <w:r w:rsidRPr="00DB6878">
              <w:rPr>
                <w:rFonts w:ascii="Garamond" w:hAnsi="Garamond" w:cs="Arial"/>
                <w:sz w:val="20"/>
                <w:szCs w:val="20"/>
              </w:rPr>
              <w:t>ar</w:t>
            </w:r>
            <w:r w:rsidRPr="00DB6878">
              <w:rPr>
                <w:rFonts w:ascii="Garamond" w:hAnsi="Garamond" w:cs="Arial"/>
                <w:spacing w:val="-4"/>
                <w:sz w:val="20"/>
                <w:szCs w:val="20"/>
              </w:rPr>
              <w:t xml:space="preserve"> </w:t>
            </w:r>
            <w:r w:rsidRPr="00DB6878">
              <w:rPr>
                <w:rFonts w:ascii="Garamond" w:hAnsi="Garamond" w:cs="Arial"/>
                <w:sz w:val="20"/>
                <w:szCs w:val="20"/>
              </w:rPr>
              <w:t>a</w:t>
            </w:r>
            <w:r w:rsidRPr="00DB6878">
              <w:rPr>
                <w:rFonts w:ascii="Garamond" w:hAnsi="Garamond" w:cs="Arial"/>
                <w:spacing w:val="-2"/>
                <w:sz w:val="20"/>
                <w:szCs w:val="20"/>
              </w:rPr>
              <w:t xml:space="preserve"> </w:t>
            </w:r>
            <w:proofErr w:type="spellStart"/>
            <w:r w:rsidRPr="00DB6878">
              <w:rPr>
                <w:rFonts w:ascii="Garamond" w:hAnsi="Garamond" w:cs="Arial"/>
                <w:i/>
                <w:iCs/>
                <w:spacing w:val="1"/>
                <w:sz w:val="20"/>
                <w:szCs w:val="20"/>
              </w:rPr>
              <w:t>c</w:t>
            </w:r>
            <w:r w:rsidRPr="00DB6878">
              <w:rPr>
                <w:rFonts w:ascii="Garamond" w:hAnsi="Garamond" w:cs="Arial"/>
                <w:i/>
                <w:iCs/>
                <w:sz w:val="20"/>
                <w:szCs w:val="20"/>
              </w:rPr>
              <w:t>h</w:t>
            </w:r>
            <w:r w:rsidRPr="00DB6878">
              <w:rPr>
                <w:rFonts w:ascii="Garamond" w:hAnsi="Garamond" w:cs="Arial"/>
                <w:i/>
                <w:iCs/>
                <w:spacing w:val="-2"/>
                <w:sz w:val="20"/>
                <w:szCs w:val="20"/>
              </w:rPr>
              <w:t>u</w:t>
            </w:r>
            <w:r w:rsidRPr="00DB6878">
              <w:rPr>
                <w:rFonts w:ascii="Garamond" w:hAnsi="Garamond" w:cs="Arial"/>
                <w:i/>
                <w:iCs/>
                <w:spacing w:val="1"/>
                <w:sz w:val="20"/>
                <w:szCs w:val="20"/>
              </w:rPr>
              <w:t>n</w:t>
            </w:r>
            <w:r w:rsidRPr="00DB6878">
              <w:rPr>
                <w:rFonts w:ascii="Garamond" w:hAnsi="Garamond" w:cs="Arial"/>
                <w:i/>
                <w:iCs/>
                <w:spacing w:val="-2"/>
                <w:sz w:val="20"/>
                <w:szCs w:val="20"/>
              </w:rPr>
              <w:t>ni</w:t>
            </w:r>
            <w:proofErr w:type="spellEnd"/>
            <w:r w:rsidR="006D5EA1">
              <w:rPr>
                <w:rFonts w:ascii="Garamond" w:hAnsi="Garamond" w:cs="Arial"/>
                <w:sz w:val="20"/>
                <w:szCs w:val="20"/>
              </w:rPr>
              <w:t xml:space="preserve"> </w:t>
            </w:r>
            <w:r w:rsidRPr="00DB6878">
              <w:rPr>
                <w:rFonts w:ascii="Garamond" w:hAnsi="Garamond" w:cs="Arial"/>
                <w:sz w:val="20"/>
                <w:szCs w:val="20"/>
              </w:rPr>
              <w:t>(a</w:t>
            </w:r>
            <w:r w:rsidRPr="00DB6878">
              <w:rPr>
                <w:rFonts w:ascii="Garamond" w:hAnsi="Garamond" w:cs="Arial"/>
                <w:spacing w:val="-2"/>
                <w:sz w:val="20"/>
                <w:szCs w:val="20"/>
              </w:rPr>
              <w:t xml:space="preserve"> </w:t>
            </w:r>
            <w:r w:rsidRPr="00DB6878">
              <w:rPr>
                <w:rFonts w:ascii="Garamond" w:hAnsi="Garamond" w:cs="Arial"/>
                <w:spacing w:val="-1"/>
                <w:sz w:val="20"/>
                <w:szCs w:val="20"/>
              </w:rPr>
              <w:t>l</w:t>
            </w:r>
            <w:r w:rsidRPr="00DB6878">
              <w:rPr>
                <w:rFonts w:ascii="Garamond" w:hAnsi="Garamond" w:cs="Arial"/>
                <w:spacing w:val="1"/>
                <w:sz w:val="20"/>
                <w:szCs w:val="20"/>
              </w:rPr>
              <w:t>o</w:t>
            </w:r>
            <w:r w:rsidRPr="00DB6878">
              <w:rPr>
                <w:rFonts w:ascii="Garamond" w:hAnsi="Garamond" w:cs="Arial"/>
                <w:sz w:val="20"/>
                <w:szCs w:val="20"/>
              </w:rPr>
              <w:t>ng</w:t>
            </w:r>
            <w:r w:rsidRPr="00DB6878">
              <w:rPr>
                <w:rFonts w:ascii="Garamond" w:hAnsi="Garamond" w:cs="Arial"/>
                <w:spacing w:val="-4"/>
                <w:sz w:val="20"/>
                <w:szCs w:val="20"/>
              </w:rPr>
              <w:t xml:space="preserve"> </w:t>
            </w:r>
            <w:r w:rsidRPr="00DB6878">
              <w:rPr>
                <w:rFonts w:ascii="Garamond" w:hAnsi="Garamond" w:cs="Arial"/>
                <w:sz w:val="20"/>
                <w:szCs w:val="20"/>
              </w:rPr>
              <w:t>P</w:t>
            </w:r>
            <w:r w:rsidRPr="00DB6878">
              <w:rPr>
                <w:rFonts w:ascii="Garamond" w:hAnsi="Garamond" w:cs="Arial"/>
                <w:spacing w:val="-2"/>
                <w:sz w:val="20"/>
                <w:szCs w:val="20"/>
              </w:rPr>
              <w:t>u</w:t>
            </w:r>
            <w:r w:rsidRPr="00DB6878">
              <w:rPr>
                <w:rFonts w:ascii="Garamond" w:hAnsi="Garamond" w:cs="Arial"/>
                <w:sz w:val="20"/>
                <w:szCs w:val="20"/>
              </w:rPr>
              <w:t>n</w:t>
            </w:r>
            <w:r w:rsidRPr="00DB6878">
              <w:rPr>
                <w:rFonts w:ascii="Garamond" w:hAnsi="Garamond" w:cs="Arial"/>
                <w:spacing w:val="-1"/>
                <w:sz w:val="20"/>
                <w:szCs w:val="20"/>
              </w:rPr>
              <w:t>j</w:t>
            </w:r>
            <w:r w:rsidRPr="00DB6878">
              <w:rPr>
                <w:rFonts w:ascii="Garamond" w:hAnsi="Garamond" w:cs="Arial"/>
                <w:sz w:val="20"/>
                <w:szCs w:val="20"/>
              </w:rPr>
              <w:t>abi</w:t>
            </w:r>
            <w:r w:rsidRPr="00DB6878">
              <w:rPr>
                <w:rFonts w:ascii="Garamond" w:hAnsi="Garamond" w:cs="Arial"/>
                <w:spacing w:val="-6"/>
                <w:sz w:val="20"/>
                <w:szCs w:val="20"/>
              </w:rPr>
              <w:t xml:space="preserve"> </w:t>
            </w:r>
            <w:r w:rsidRPr="00DB6878">
              <w:rPr>
                <w:rFonts w:ascii="Garamond" w:hAnsi="Garamond" w:cs="Arial"/>
                <w:sz w:val="20"/>
                <w:szCs w:val="20"/>
              </w:rPr>
              <w:t>sc</w:t>
            </w:r>
            <w:r w:rsidRPr="00DB6878">
              <w:rPr>
                <w:rFonts w:ascii="Garamond" w:hAnsi="Garamond" w:cs="Arial"/>
                <w:spacing w:val="-2"/>
                <w:sz w:val="20"/>
                <w:szCs w:val="20"/>
              </w:rPr>
              <w:t>a</w:t>
            </w:r>
            <w:r w:rsidRPr="00DB6878">
              <w:rPr>
                <w:rFonts w:ascii="Garamond" w:hAnsi="Garamond" w:cs="Arial"/>
                <w:sz w:val="20"/>
                <w:szCs w:val="20"/>
              </w:rPr>
              <w:t>rf)</w:t>
            </w:r>
            <w:r w:rsidRPr="00DB6878">
              <w:rPr>
                <w:rFonts w:ascii="Garamond" w:hAnsi="Garamond" w:cs="Arial"/>
                <w:spacing w:val="-6"/>
                <w:sz w:val="20"/>
                <w:szCs w:val="20"/>
              </w:rPr>
              <w:t xml:space="preserve"> </w:t>
            </w:r>
            <w:r w:rsidRPr="00DB6878">
              <w:rPr>
                <w:rFonts w:ascii="Garamond" w:hAnsi="Garamond" w:cs="Arial"/>
                <w:sz w:val="20"/>
                <w:szCs w:val="20"/>
              </w:rPr>
              <w:t>to</w:t>
            </w:r>
            <w:r w:rsidRPr="00DB6878">
              <w:rPr>
                <w:rFonts w:ascii="Garamond" w:hAnsi="Garamond" w:cs="Arial"/>
                <w:spacing w:val="-2"/>
                <w:sz w:val="20"/>
                <w:szCs w:val="20"/>
              </w:rPr>
              <w:t xml:space="preserve"> </w:t>
            </w:r>
            <w:r w:rsidRPr="00DB6878">
              <w:rPr>
                <w:rFonts w:ascii="Garamond" w:hAnsi="Garamond" w:cs="Arial"/>
                <w:sz w:val="20"/>
                <w:szCs w:val="20"/>
              </w:rPr>
              <w:t>c</w:t>
            </w:r>
            <w:r w:rsidRPr="00DB6878">
              <w:rPr>
                <w:rFonts w:ascii="Garamond" w:hAnsi="Garamond" w:cs="Arial"/>
                <w:spacing w:val="-2"/>
                <w:sz w:val="20"/>
                <w:szCs w:val="20"/>
              </w:rPr>
              <w:t>o</w:t>
            </w:r>
            <w:r w:rsidRPr="00DB6878">
              <w:rPr>
                <w:rFonts w:ascii="Garamond" w:hAnsi="Garamond" w:cs="Arial"/>
                <w:sz w:val="20"/>
                <w:szCs w:val="20"/>
              </w:rPr>
              <w:t>v</w:t>
            </w:r>
            <w:r w:rsidRPr="00DB6878">
              <w:rPr>
                <w:rFonts w:ascii="Garamond" w:hAnsi="Garamond" w:cs="Arial"/>
                <w:spacing w:val="-2"/>
                <w:sz w:val="20"/>
                <w:szCs w:val="20"/>
              </w:rPr>
              <w:t>e</w:t>
            </w:r>
            <w:r w:rsidRPr="00DB6878">
              <w:rPr>
                <w:rFonts w:ascii="Garamond" w:hAnsi="Garamond" w:cs="Arial"/>
                <w:sz w:val="20"/>
                <w:szCs w:val="20"/>
              </w:rPr>
              <w:t>r</w:t>
            </w:r>
            <w:r w:rsidRPr="00DB6878">
              <w:rPr>
                <w:rFonts w:ascii="Garamond" w:hAnsi="Garamond" w:cs="Arial"/>
                <w:spacing w:val="-5"/>
                <w:sz w:val="20"/>
                <w:szCs w:val="20"/>
              </w:rPr>
              <w:t xml:space="preserve"> </w:t>
            </w:r>
            <w:r w:rsidRPr="00DB6878">
              <w:rPr>
                <w:rFonts w:ascii="Garamond" w:hAnsi="Garamond" w:cs="Arial"/>
                <w:spacing w:val="2"/>
                <w:sz w:val="20"/>
                <w:szCs w:val="20"/>
              </w:rPr>
              <w:t>t</w:t>
            </w:r>
            <w:r w:rsidRPr="00DB6878">
              <w:rPr>
                <w:rFonts w:ascii="Garamond" w:hAnsi="Garamond" w:cs="Arial"/>
                <w:spacing w:val="-2"/>
                <w:sz w:val="20"/>
                <w:szCs w:val="20"/>
              </w:rPr>
              <w:t>h</w:t>
            </w:r>
            <w:r w:rsidRPr="00DB6878">
              <w:rPr>
                <w:rFonts w:ascii="Garamond" w:hAnsi="Garamond" w:cs="Arial"/>
                <w:sz w:val="20"/>
                <w:szCs w:val="20"/>
              </w:rPr>
              <w:t>e</w:t>
            </w:r>
            <w:r w:rsidRPr="00DB6878">
              <w:rPr>
                <w:rFonts w:ascii="Garamond" w:hAnsi="Garamond" w:cs="Arial"/>
                <w:spacing w:val="-3"/>
                <w:sz w:val="20"/>
                <w:szCs w:val="20"/>
              </w:rPr>
              <w:t xml:space="preserve"> </w:t>
            </w:r>
            <w:proofErr w:type="spellStart"/>
            <w:r w:rsidRPr="00DB6878">
              <w:rPr>
                <w:rFonts w:ascii="Garamond" w:hAnsi="Garamond" w:cs="Arial"/>
                <w:sz w:val="20"/>
                <w:szCs w:val="20"/>
              </w:rPr>
              <w:t>Kes</w:t>
            </w:r>
            <w:r w:rsidRPr="00DB6878">
              <w:rPr>
                <w:rFonts w:ascii="Garamond" w:hAnsi="Garamond" w:cs="Arial"/>
                <w:spacing w:val="-2"/>
                <w:sz w:val="20"/>
                <w:szCs w:val="20"/>
              </w:rPr>
              <w:t>h</w:t>
            </w:r>
            <w:proofErr w:type="spellEnd"/>
            <w:r w:rsidR="006D5EA1">
              <w:rPr>
                <w:rFonts w:ascii="Garamond" w:hAnsi="Garamond" w:cs="Arial"/>
                <w:sz w:val="20"/>
                <w:szCs w:val="20"/>
              </w:rPr>
              <w:t>.</w:t>
            </w:r>
          </w:p>
          <w:p w:rsidR="00327F26" w:rsidRPr="00DB6878" w:rsidRDefault="00327F26" w:rsidP="0098583D">
            <w:pPr>
              <w:widowControl w:val="0"/>
              <w:autoSpaceDE w:val="0"/>
              <w:autoSpaceDN w:val="0"/>
              <w:adjustRightInd w:val="0"/>
              <w:spacing w:line="216" w:lineRule="exact"/>
              <w:ind w:left="96" w:right="58"/>
              <w:rPr>
                <w:rFonts w:ascii="Garamond" w:hAnsi="Garamond"/>
                <w:sz w:val="20"/>
                <w:szCs w:val="20"/>
              </w:rPr>
            </w:pPr>
            <w:r w:rsidRPr="00DB6878">
              <w:rPr>
                <w:rFonts w:ascii="Garamond" w:hAnsi="Garamond" w:cs="Arial"/>
                <w:sz w:val="20"/>
                <w:szCs w:val="20"/>
              </w:rPr>
              <w:t>The</w:t>
            </w:r>
            <w:r w:rsidRPr="00DB6878">
              <w:rPr>
                <w:rFonts w:ascii="Garamond" w:hAnsi="Garamond" w:cs="Arial"/>
                <w:spacing w:val="-4"/>
                <w:sz w:val="20"/>
                <w:szCs w:val="20"/>
              </w:rPr>
              <w:t xml:space="preserve"> </w:t>
            </w:r>
            <w:r w:rsidRPr="00DB6878">
              <w:rPr>
                <w:rFonts w:ascii="Garamond" w:hAnsi="Garamond" w:cs="Arial"/>
                <w:spacing w:val="1"/>
                <w:sz w:val="20"/>
                <w:szCs w:val="20"/>
              </w:rPr>
              <w:t>r</w:t>
            </w:r>
            <w:r w:rsidRPr="00DB6878">
              <w:rPr>
                <w:rFonts w:ascii="Garamond" w:hAnsi="Garamond" w:cs="Arial"/>
                <w:sz w:val="20"/>
                <w:szCs w:val="20"/>
              </w:rPr>
              <w:t>e</w:t>
            </w:r>
            <w:r w:rsidRPr="00DB6878">
              <w:rPr>
                <w:rFonts w:ascii="Garamond" w:hAnsi="Garamond" w:cs="Arial"/>
                <w:spacing w:val="-1"/>
                <w:sz w:val="20"/>
                <w:szCs w:val="20"/>
              </w:rPr>
              <w:t>m</w:t>
            </w:r>
            <w:r w:rsidRPr="00DB6878">
              <w:rPr>
                <w:rFonts w:ascii="Garamond" w:hAnsi="Garamond" w:cs="Arial"/>
                <w:sz w:val="20"/>
                <w:szCs w:val="20"/>
              </w:rPr>
              <w:t>o</w:t>
            </w:r>
            <w:r w:rsidRPr="00DB6878">
              <w:rPr>
                <w:rFonts w:ascii="Garamond" w:hAnsi="Garamond" w:cs="Arial"/>
                <w:spacing w:val="1"/>
                <w:sz w:val="20"/>
                <w:szCs w:val="20"/>
              </w:rPr>
              <w:t>v</w:t>
            </w:r>
            <w:r w:rsidRPr="00DB6878">
              <w:rPr>
                <w:rFonts w:ascii="Garamond" w:hAnsi="Garamond" w:cs="Arial"/>
                <w:sz w:val="20"/>
                <w:szCs w:val="20"/>
              </w:rPr>
              <w:t>al</w:t>
            </w:r>
            <w:r w:rsidRPr="00DB6878">
              <w:rPr>
                <w:rFonts w:ascii="Garamond" w:hAnsi="Garamond" w:cs="Arial"/>
                <w:spacing w:val="-6"/>
                <w:sz w:val="20"/>
                <w:szCs w:val="20"/>
              </w:rPr>
              <w:t xml:space="preserve"> </w:t>
            </w:r>
            <w:r w:rsidRPr="00DB6878">
              <w:rPr>
                <w:rFonts w:ascii="Garamond" w:hAnsi="Garamond" w:cs="Arial"/>
                <w:spacing w:val="-1"/>
                <w:sz w:val="20"/>
                <w:szCs w:val="20"/>
              </w:rPr>
              <w:t>o</w:t>
            </w:r>
            <w:r w:rsidRPr="00DB6878">
              <w:rPr>
                <w:rFonts w:ascii="Garamond" w:hAnsi="Garamond" w:cs="Arial"/>
                <w:sz w:val="20"/>
                <w:szCs w:val="20"/>
              </w:rPr>
              <w:t>f t</w:t>
            </w:r>
            <w:r w:rsidRPr="00DB6878">
              <w:rPr>
                <w:rFonts w:ascii="Garamond" w:hAnsi="Garamond" w:cs="Arial"/>
                <w:spacing w:val="-2"/>
                <w:sz w:val="20"/>
                <w:szCs w:val="20"/>
              </w:rPr>
              <w:t>h</w:t>
            </w:r>
            <w:r w:rsidRPr="00DB6878">
              <w:rPr>
                <w:rFonts w:ascii="Garamond" w:hAnsi="Garamond" w:cs="Arial"/>
                <w:sz w:val="20"/>
                <w:szCs w:val="20"/>
              </w:rPr>
              <w:t>e</w:t>
            </w:r>
            <w:r w:rsidRPr="00DB6878">
              <w:rPr>
                <w:rFonts w:ascii="Garamond" w:hAnsi="Garamond" w:cs="Arial"/>
                <w:spacing w:val="-3"/>
                <w:sz w:val="20"/>
                <w:szCs w:val="20"/>
              </w:rPr>
              <w:t xml:space="preserve"> </w:t>
            </w:r>
            <w:r w:rsidRPr="00DB6878">
              <w:rPr>
                <w:rFonts w:ascii="Garamond" w:hAnsi="Garamond" w:cs="Arial"/>
                <w:sz w:val="20"/>
                <w:szCs w:val="20"/>
              </w:rPr>
              <w:t>Tu</w:t>
            </w:r>
            <w:r w:rsidRPr="00DB6878">
              <w:rPr>
                <w:rFonts w:ascii="Garamond" w:hAnsi="Garamond" w:cs="Arial"/>
                <w:spacing w:val="-1"/>
                <w:sz w:val="20"/>
                <w:szCs w:val="20"/>
              </w:rPr>
              <w:t>r</w:t>
            </w:r>
            <w:r w:rsidRPr="00DB6878">
              <w:rPr>
                <w:rFonts w:ascii="Garamond" w:hAnsi="Garamond" w:cs="Arial"/>
                <w:spacing w:val="1"/>
                <w:sz w:val="20"/>
                <w:szCs w:val="20"/>
              </w:rPr>
              <w:t>b</w:t>
            </w:r>
            <w:r w:rsidRPr="00DB6878">
              <w:rPr>
                <w:rFonts w:ascii="Garamond" w:hAnsi="Garamond" w:cs="Arial"/>
                <w:spacing w:val="-1"/>
                <w:sz w:val="20"/>
                <w:szCs w:val="20"/>
              </w:rPr>
              <w:t>a</w:t>
            </w:r>
            <w:r w:rsidRPr="00DB6878">
              <w:rPr>
                <w:rFonts w:ascii="Garamond" w:hAnsi="Garamond" w:cs="Arial"/>
                <w:sz w:val="20"/>
                <w:szCs w:val="20"/>
              </w:rPr>
              <w:t>n</w:t>
            </w:r>
            <w:r w:rsidRPr="00DB6878">
              <w:rPr>
                <w:rFonts w:ascii="Garamond" w:hAnsi="Garamond" w:cs="Arial"/>
                <w:spacing w:val="-5"/>
                <w:sz w:val="20"/>
                <w:szCs w:val="20"/>
              </w:rPr>
              <w:t xml:space="preserve"> </w:t>
            </w:r>
            <w:r w:rsidRPr="00DB6878">
              <w:rPr>
                <w:rFonts w:ascii="Garamond" w:hAnsi="Garamond" w:cs="Arial"/>
                <w:sz w:val="20"/>
                <w:szCs w:val="20"/>
              </w:rPr>
              <w:t>or</w:t>
            </w:r>
            <w:r w:rsidRPr="00DB6878">
              <w:rPr>
                <w:rFonts w:ascii="Garamond" w:hAnsi="Garamond" w:cs="Arial"/>
                <w:spacing w:val="-2"/>
                <w:sz w:val="20"/>
                <w:szCs w:val="20"/>
              </w:rPr>
              <w:t xml:space="preserve"> </w:t>
            </w:r>
            <w:r w:rsidRPr="00DB6878">
              <w:rPr>
                <w:rFonts w:ascii="Garamond" w:hAnsi="Garamond" w:cs="Arial"/>
                <w:sz w:val="20"/>
                <w:szCs w:val="20"/>
              </w:rPr>
              <w:t>t</w:t>
            </w:r>
            <w:r w:rsidRPr="00DB6878">
              <w:rPr>
                <w:rFonts w:ascii="Garamond" w:hAnsi="Garamond" w:cs="Arial"/>
                <w:spacing w:val="-2"/>
                <w:sz w:val="20"/>
                <w:szCs w:val="20"/>
              </w:rPr>
              <w:t>h</w:t>
            </w:r>
            <w:r w:rsidRPr="00DB6878">
              <w:rPr>
                <w:rFonts w:ascii="Garamond" w:hAnsi="Garamond" w:cs="Arial"/>
                <w:sz w:val="20"/>
                <w:szCs w:val="20"/>
              </w:rPr>
              <w:t>e</w:t>
            </w:r>
            <w:r w:rsidRPr="00DB6878">
              <w:rPr>
                <w:rFonts w:ascii="Garamond" w:hAnsi="Garamond" w:cs="Arial"/>
                <w:spacing w:val="-3"/>
                <w:sz w:val="20"/>
                <w:szCs w:val="20"/>
              </w:rPr>
              <w:t xml:space="preserve"> </w:t>
            </w:r>
            <w:proofErr w:type="spellStart"/>
            <w:r w:rsidRPr="00DB6878">
              <w:rPr>
                <w:rFonts w:ascii="Garamond" w:hAnsi="Garamond" w:cs="Arial"/>
                <w:i/>
                <w:iCs/>
                <w:spacing w:val="1"/>
                <w:sz w:val="20"/>
                <w:szCs w:val="20"/>
              </w:rPr>
              <w:t>K</w:t>
            </w:r>
            <w:r w:rsidRPr="00DB6878">
              <w:rPr>
                <w:rFonts w:ascii="Garamond" w:hAnsi="Garamond" w:cs="Arial"/>
                <w:i/>
                <w:iCs/>
                <w:spacing w:val="-2"/>
                <w:sz w:val="20"/>
                <w:szCs w:val="20"/>
              </w:rPr>
              <w:t>a</w:t>
            </w:r>
            <w:r w:rsidRPr="00DB6878">
              <w:rPr>
                <w:rFonts w:ascii="Garamond" w:hAnsi="Garamond" w:cs="Arial"/>
                <w:i/>
                <w:iCs/>
                <w:spacing w:val="1"/>
                <w:sz w:val="20"/>
                <w:szCs w:val="20"/>
              </w:rPr>
              <w:t>c</w:t>
            </w:r>
            <w:r w:rsidRPr="00DB6878">
              <w:rPr>
                <w:rFonts w:ascii="Garamond" w:hAnsi="Garamond" w:cs="Arial"/>
                <w:i/>
                <w:iCs/>
                <w:sz w:val="20"/>
                <w:szCs w:val="20"/>
              </w:rPr>
              <w:t>h</w:t>
            </w:r>
            <w:r w:rsidRPr="00DB6878">
              <w:rPr>
                <w:rFonts w:ascii="Garamond" w:hAnsi="Garamond" w:cs="Arial"/>
                <w:i/>
                <w:iCs/>
                <w:spacing w:val="-2"/>
                <w:sz w:val="20"/>
                <w:szCs w:val="20"/>
              </w:rPr>
              <w:t>h</w:t>
            </w:r>
            <w:r w:rsidRPr="00DB6878">
              <w:rPr>
                <w:rFonts w:ascii="Garamond" w:hAnsi="Garamond" w:cs="Arial"/>
                <w:i/>
                <w:iCs/>
                <w:sz w:val="20"/>
                <w:szCs w:val="20"/>
              </w:rPr>
              <w:t>era</w:t>
            </w:r>
            <w:proofErr w:type="spellEnd"/>
            <w:r w:rsidRPr="00DB6878">
              <w:rPr>
                <w:rFonts w:ascii="Garamond" w:hAnsi="Garamond" w:cs="Arial"/>
                <w:i/>
                <w:iCs/>
                <w:spacing w:val="-7"/>
                <w:sz w:val="20"/>
                <w:szCs w:val="20"/>
              </w:rPr>
              <w:t xml:space="preserve"> </w:t>
            </w:r>
            <w:r w:rsidRPr="00DB6878">
              <w:rPr>
                <w:rFonts w:ascii="Garamond" w:hAnsi="Garamond" w:cs="Arial"/>
                <w:spacing w:val="-2"/>
                <w:sz w:val="20"/>
                <w:szCs w:val="20"/>
              </w:rPr>
              <w:t>w</w:t>
            </w:r>
            <w:r w:rsidRPr="00DB6878">
              <w:rPr>
                <w:rFonts w:ascii="Garamond" w:hAnsi="Garamond" w:cs="Arial"/>
                <w:sz w:val="20"/>
                <w:szCs w:val="20"/>
              </w:rPr>
              <w:t>ill</w:t>
            </w:r>
            <w:r w:rsidRPr="00DB6878">
              <w:rPr>
                <w:rFonts w:ascii="Garamond" w:hAnsi="Garamond" w:cs="Arial"/>
                <w:spacing w:val="-3"/>
                <w:sz w:val="20"/>
                <w:szCs w:val="20"/>
              </w:rPr>
              <w:t xml:space="preserve"> </w:t>
            </w:r>
            <w:r w:rsidRPr="00DB6878">
              <w:rPr>
                <w:rFonts w:ascii="Garamond" w:hAnsi="Garamond" w:cs="Arial"/>
                <w:sz w:val="20"/>
                <w:szCs w:val="20"/>
              </w:rPr>
              <w:t>c</w:t>
            </w:r>
            <w:r w:rsidRPr="00DB6878">
              <w:rPr>
                <w:rFonts w:ascii="Garamond" w:hAnsi="Garamond" w:cs="Arial"/>
                <w:spacing w:val="-2"/>
                <w:sz w:val="20"/>
                <w:szCs w:val="20"/>
              </w:rPr>
              <w:t>a</w:t>
            </w:r>
            <w:r w:rsidRPr="00DB6878">
              <w:rPr>
                <w:rFonts w:ascii="Garamond" w:hAnsi="Garamond" w:cs="Arial"/>
                <w:sz w:val="20"/>
                <w:szCs w:val="20"/>
              </w:rPr>
              <w:t>use</w:t>
            </w:r>
            <w:r w:rsidRPr="00DB6878">
              <w:rPr>
                <w:rFonts w:ascii="Garamond" w:hAnsi="Garamond" w:cs="Arial"/>
                <w:spacing w:val="-4"/>
                <w:sz w:val="20"/>
                <w:szCs w:val="20"/>
              </w:rPr>
              <w:t xml:space="preserve"> </w:t>
            </w:r>
            <w:r w:rsidRPr="00DB6878">
              <w:rPr>
                <w:rFonts w:ascii="Garamond" w:hAnsi="Garamond" w:cs="Arial"/>
                <w:spacing w:val="-2"/>
                <w:sz w:val="20"/>
                <w:szCs w:val="20"/>
              </w:rPr>
              <w:t>g</w:t>
            </w:r>
            <w:r w:rsidRPr="00DB6878">
              <w:rPr>
                <w:rFonts w:ascii="Garamond" w:hAnsi="Garamond" w:cs="Arial"/>
                <w:sz w:val="20"/>
                <w:szCs w:val="20"/>
              </w:rPr>
              <w:t>reat</w:t>
            </w:r>
            <w:r w:rsidRPr="00DB6878">
              <w:rPr>
                <w:rFonts w:ascii="Garamond" w:hAnsi="Garamond" w:cs="Arial"/>
                <w:spacing w:val="-4"/>
                <w:sz w:val="20"/>
                <w:szCs w:val="20"/>
              </w:rPr>
              <w:t xml:space="preserve"> </w:t>
            </w:r>
            <w:r w:rsidRPr="00DB6878">
              <w:rPr>
                <w:rFonts w:ascii="Garamond" w:hAnsi="Garamond" w:cs="Arial"/>
                <w:sz w:val="20"/>
                <w:szCs w:val="20"/>
              </w:rPr>
              <w:t>em</w:t>
            </w:r>
            <w:r w:rsidRPr="00DB6878">
              <w:rPr>
                <w:rFonts w:ascii="Garamond" w:hAnsi="Garamond" w:cs="Arial"/>
                <w:spacing w:val="-2"/>
                <w:sz w:val="20"/>
                <w:szCs w:val="20"/>
              </w:rPr>
              <w:t>b</w:t>
            </w:r>
            <w:r w:rsidRPr="00DB6878">
              <w:rPr>
                <w:rFonts w:ascii="Garamond" w:hAnsi="Garamond" w:cs="Arial"/>
                <w:spacing w:val="1"/>
                <w:sz w:val="20"/>
                <w:szCs w:val="20"/>
              </w:rPr>
              <w:t>a</w:t>
            </w:r>
            <w:r w:rsidRPr="00DB6878">
              <w:rPr>
                <w:rFonts w:ascii="Garamond" w:hAnsi="Garamond" w:cs="Arial"/>
                <w:sz w:val="20"/>
                <w:szCs w:val="20"/>
              </w:rPr>
              <w:t>rrassm</w:t>
            </w:r>
            <w:r w:rsidRPr="00DB6878">
              <w:rPr>
                <w:rFonts w:ascii="Garamond" w:hAnsi="Garamond" w:cs="Arial"/>
                <w:spacing w:val="-2"/>
                <w:sz w:val="20"/>
                <w:szCs w:val="20"/>
              </w:rPr>
              <w:t>e</w:t>
            </w:r>
            <w:r w:rsidRPr="00DB6878">
              <w:rPr>
                <w:rFonts w:ascii="Garamond" w:hAnsi="Garamond" w:cs="Arial"/>
                <w:sz w:val="20"/>
                <w:szCs w:val="20"/>
              </w:rPr>
              <w:t>nt to</w:t>
            </w:r>
            <w:r w:rsidRPr="00DB6878">
              <w:rPr>
                <w:rFonts w:ascii="Garamond" w:hAnsi="Garamond" w:cs="Arial"/>
                <w:spacing w:val="-2"/>
                <w:sz w:val="20"/>
                <w:szCs w:val="20"/>
              </w:rPr>
              <w:t xml:space="preserve"> </w:t>
            </w:r>
            <w:r w:rsidRPr="00DB6878">
              <w:rPr>
                <w:rFonts w:ascii="Garamond" w:hAnsi="Garamond" w:cs="Arial"/>
                <w:sz w:val="20"/>
                <w:szCs w:val="20"/>
              </w:rPr>
              <w:t>a</w:t>
            </w:r>
            <w:r w:rsidRPr="00DB6878">
              <w:rPr>
                <w:rFonts w:ascii="Garamond" w:hAnsi="Garamond" w:cs="Arial"/>
                <w:spacing w:val="-2"/>
                <w:sz w:val="20"/>
                <w:szCs w:val="20"/>
              </w:rPr>
              <w:t xml:space="preserve"> </w:t>
            </w:r>
            <w:r w:rsidRPr="00DB6878">
              <w:rPr>
                <w:rFonts w:ascii="Garamond" w:hAnsi="Garamond" w:cs="Arial"/>
                <w:sz w:val="20"/>
                <w:szCs w:val="20"/>
              </w:rPr>
              <w:t>Si</w:t>
            </w:r>
            <w:r w:rsidRPr="00DB6878">
              <w:rPr>
                <w:rFonts w:ascii="Garamond" w:hAnsi="Garamond" w:cs="Arial"/>
                <w:spacing w:val="1"/>
                <w:sz w:val="20"/>
                <w:szCs w:val="20"/>
              </w:rPr>
              <w:t>k</w:t>
            </w:r>
            <w:r w:rsidRPr="00DB6878">
              <w:rPr>
                <w:rFonts w:ascii="Garamond" w:hAnsi="Garamond" w:cs="Arial"/>
                <w:sz w:val="20"/>
                <w:szCs w:val="20"/>
              </w:rPr>
              <w:t>h</w:t>
            </w:r>
            <w:r w:rsidRPr="00DB6878">
              <w:rPr>
                <w:rFonts w:ascii="Garamond" w:hAnsi="Garamond" w:cs="Arial"/>
                <w:spacing w:val="-4"/>
                <w:sz w:val="20"/>
                <w:szCs w:val="20"/>
              </w:rPr>
              <w:t xml:space="preserve"> </w:t>
            </w:r>
            <w:r w:rsidRPr="00DB6878">
              <w:rPr>
                <w:rFonts w:ascii="Garamond" w:hAnsi="Garamond" w:cs="Arial"/>
                <w:spacing w:val="-2"/>
                <w:sz w:val="20"/>
                <w:szCs w:val="20"/>
              </w:rPr>
              <w:t>a</w:t>
            </w:r>
            <w:r w:rsidRPr="00DB6878">
              <w:rPr>
                <w:rFonts w:ascii="Garamond" w:hAnsi="Garamond" w:cs="Arial"/>
                <w:sz w:val="20"/>
                <w:szCs w:val="20"/>
              </w:rPr>
              <w:t>nd</w:t>
            </w:r>
            <w:r w:rsidRPr="00DB6878">
              <w:rPr>
                <w:rFonts w:ascii="Garamond" w:hAnsi="Garamond" w:cs="Arial"/>
                <w:spacing w:val="-3"/>
                <w:sz w:val="20"/>
                <w:szCs w:val="20"/>
              </w:rPr>
              <w:t xml:space="preserve"> </w:t>
            </w:r>
            <w:r w:rsidRPr="00DB6878">
              <w:rPr>
                <w:rFonts w:ascii="Garamond" w:hAnsi="Garamond" w:cs="Arial"/>
                <w:spacing w:val="1"/>
                <w:sz w:val="20"/>
                <w:szCs w:val="20"/>
              </w:rPr>
              <w:t>s</w:t>
            </w:r>
            <w:r w:rsidRPr="00DB6878">
              <w:rPr>
                <w:rFonts w:ascii="Garamond" w:hAnsi="Garamond" w:cs="Arial"/>
                <w:spacing w:val="-2"/>
                <w:sz w:val="20"/>
                <w:szCs w:val="20"/>
              </w:rPr>
              <w:t>h</w:t>
            </w:r>
            <w:r w:rsidRPr="00DB6878">
              <w:rPr>
                <w:rFonts w:ascii="Garamond" w:hAnsi="Garamond" w:cs="Arial"/>
                <w:sz w:val="20"/>
                <w:szCs w:val="20"/>
              </w:rPr>
              <w:t>ould</w:t>
            </w:r>
            <w:r w:rsidRPr="00DB6878">
              <w:rPr>
                <w:rFonts w:ascii="Garamond" w:hAnsi="Garamond" w:cs="Arial"/>
                <w:spacing w:val="-6"/>
                <w:sz w:val="20"/>
                <w:szCs w:val="20"/>
              </w:rPr>
              <w:t xml:space="preserve"> </w:t>
            </w:r>
            <w:r w:rsidRPr="00DB6878">
              <w:rPr>
                <w:rFonts w:ascii="Garamond" w:hAnsi="Garamond" w:cs="Arial"/>
                <w:spacing w:val="1"/>
                <w:sz w:val="20"/>
                <w:szCs w:val="20"/>
              </w:rPr>
              <w:t>b</w:t>
            </w:r>
            <w:r w:rsidRPr="00DB6878">
              <w:rPr>
                <w:rFonts w:ascii="Garamond" w:hAnsi="Garamond" w:cs="Arial"/>
                <w:sz w:val="20"/>
                <w:szCs w:val="20"/>
              </w:rPr>
              <w:t>e</w:t>
            </w:r>
            <w:r w:rsidRPr="00DB6878">
              <w:rPr>
                <w:rFonts w:ascii="Garamond" w:hAnsi="Garamond" w:cs="Arial"/>
                <w:spacing w:val="-4"/>
                <w:sz w:val="20"/>
                <w:szCs w:val="20"/>
              </w:rPr>
              <w:t xml:space="preserve"> </w:t>
            </w:r>
            <w:r w:rsidRPr="00DB6878">
              <w:rPr>
                <w:rFonts w:ascii="Garamond" w:hAnsi="Garamond" w:cs="Arial"/>
                <w:sz w:val="20"/>
                <w:szCs w:val="20"/>
              </w:rPr>
              <w:t>a</w:t>
            </w:r>
            <w:r w:rsidRPr="00DB6878">
              <w:rPr>
                <w:rFonts w:ascii="Garamond" w:hAnsi="Garamond" w:cs="Arial"/>
                <w:spacing w:val="1"/>
                <w:sz w:val="20"/>
                <w:szCs w:val="20"/>
              </w:rPr>
              <w:t>v</w:t>
            </w:r>
            <w:r w:rsidRPr="00DB6878">
              <w:rPr>
                <w:rFonts w:ascii="Garamond" w:hAnsi="Garamond" w:cs="Arial"/>
                <w:spacing w:val="-2"/>
                <w:sz w:val="20"/>
                <w:szCs w:val="20"/>
              </w:rPr>
              <w:t>o</w:t>
            </w:r>
            <w:r w:rsidRPr="00DB6878">
              <w:rPr>
                <w:rFonts w:ascii="Garamond" w:hAnsi="Garamond" w:cs="Arial"/>
                <w:sz w:val="20"/>
                <w:szCs w:val="20"/>
              </w:rPr>
              <w:t>i</w:t>
            </w:r>
            <w:r w:rsidRPr="00DB6878">
              <w:rPr>
                <w:rFonts w:ascii="Garamond" w:hAnsi="Garamond" w:cs="Arial"/>
                <w:spacing w:val="1"/>
                <w:sz w:val="20"/>
                <w:szCs w:val="20"/>
              </w:rPr>
              <w:t>d</w:t>
            </w:r>
            <w:r w:rsidRPr="00DB6878">
              <w:rPr>
                <w:rFonts w:ascii="Garamond" w:hAnsi="Garamond" w:cs="Arial"/>
                <w:sz w:val="20"/>
                <w:szCs w:val="20"/>
              </w:rPr>
              <w:t>ed.</w:t>
            </w:r>
          </w:p>
        </w:tc>
      </w:tr>
      <w:tr w:rsidR="00327F26" w:rsidRPr="00DB6878" w:rsidTr="0098583D">
        <w:trPr>
          <w:trHeight w:hRule="exact" w:val="2606"/>
          <w:jc w:val="center"/>
        </w:trPr>
        <w:tc>
          <w:tcPr>
            <w:tcW w:w="3001" w:type="dxa"/>
            <w:tcBorders>
              <w:top w:val="single" w:sz="4" w:space="0" w:color="000000"/>
              <w:left w:val="single" w:sz="4" w:space="0" w:color="000000"/>
              <w:bottom w:val="single" w:sz="4" w:space="0" w:color="000000"/>
              <w:right w:val="single" w:sz="4" w:space="0" w:color="000000"/>
            </w:tcBorders>
          </w:tcPr>
          <w:p w:rsidR="00327F26" w:rsidRPr="006D5EA1" w:rsidRDefault="00327F26" w:rsidP="006D5EA1">
            <w:pPr>
              <w:widowControl w:val="0"/>
              <w:autoSpaceDE w:val="0"/>
              <w:autoSpaceDN w:val="0"/>
              <w:adjustRightInd w:val="0"/>
              <w:spacing w:line="480" w:lineRule="auto"/>
              <w:ind w:left="96" w:right="-20"/>
              <w:rPr>
                <w:rFonts w:ascii="Garamond" w:hAnsi="Garamond" w:cs="Arial"/>
                <w:sz w:val="20"/>
                <w:szCs w:val="20"/>
              </w:rPr>
            </w:pPr>
            <w:r w:rsidRPr="00DB6878">
              <w:rPr>
                <w:rFonts w:ascii="Garamond" w:hAnsi="Garamond" w:cs="Arial"/>
                <w:b/>
                <w:bCs/>
                <w:sz w:val="20"/>
                <w:szCs w:val="20"/>
              </w:rPr>
              <w:t>Ph</w:t>
            </w:r>
            <w:r w:rsidRPr="00DB6878">
              <w:rPr>
                <w:rFonts w:ascii="Garamond" w:hAnsi="Garamond" w:cs="Arial"/>
                <w:b/>
                <w:bCs/>
                <w:spacing w:val="-2"/>
                <w:sz w:val="20"/>
                <w:szCs w:val="20"/>
              </w:rPr>
              <w:t>ys</w:t>
            </w:r>
            <w:r w:rsidRPr="00DB6878">
              <w:rPr>
                <w:rFonts w:ascii="Garamond" w:hAnsi="Garamond" w:cs="Arial"/>
                <w:b/>
                <w:bCs/>
                <w:spacing w:val="2"/>
                <w:sz w:val="20"/>
                <w:szCs w:val="20"/>
              </w:rPr>
              <w:t>i</w:t>
            </w:r>
            <w:r w:rsidRPr="00DB6878">
              <w:rPr>
                <w:rFonts w:ascii="Garamond" w:hAnsi="Garamond" w:cs="Arial"/>
                <w:b/>
                <w:bCs/>
                <w:sz w:val="20"/>
                <w:szCs w:val="20"/>
              </w:rPr>
              <w:t>cal</w:t>
            </w:r>
            <w:r w:rsidRPr="00DB6878">
              <w:rPr>
                <w:rFonts w:ascii="Garamond" w:hAnsi="Garamond" w:cs="Arial"/>
                <w:b/>
                <w:bCs/>
                <w:spacing w:val="-8"/>
                <w:sz w:val="20"/>
                <w:szCs w:val="20"/>
              </w:rPr>
              <w:t xml:space="preserve"> </w:t>
            </w:r>
            <w:r w:rsidRPr="00DB6878">
              <w:rPr>
                <w:rFonts w:ascii="Garamond" w:hAnsi="Garamond" w:cs="Arial"/>
                <w:b/>
                <w:bCs/>
                <w:sz w:val="20"/>
                <w:szCs w:val="20"/>
              </w:rPr>
              <w:t>con</w:t>
            </w:r>
            <w:r w:rsidRPr="00DB6878">
              <w:rPr>
                <w:rFonts w:ascii="Garamond" w:hAnsi="Garamond" w:cs="Arial"/>
                <w:b/>
                <w:bCs/>
                <w:spacing w:val="-2"/>
                <w:sz w:val="20"/>
                <w:szCs w:val="20"/>
              </w:rPr>
              <w:t>t</w:t>
            </w:r>
            <w:r w:rsidRPr="00DB6878">
              <w:rPr>
                <w:rFonts w:ascii="Garamond" w:hAnsi="Garamond" w:cs="Arial"/>
                <w:b/>
                <w:bCs/>
                <w:spacing w:val="1"/>
                <w:sz w:val="20"/>
                <w:szCs w:val="20"/>
              </w:rPr>
              <w:t>a</w:t>
            </w:r>
            <w:r w:rsidRPr="00DB6878">
              <w:rPr>
                <w:rFonts w:ascii="Garamond" w:hAnsi="Garamond" w:cs="Arial"/>
                <w:b/>
                <w:bCs/>
                <w:spacing w:val="-2"/>
                <w:sz w:val="20"/>
                <w:szCs w:val="20"/>
              </w:rPr>
              <w:t>c</w:t>
            </w:r>
            <w:r w:rsidRPr="00DB6878">
              <w:rPr>
                <w:rFonts w:ascii="Garamond" w:hAnsi="Garamond" w:cs="Arial"/>
                <w:b/>
                <w:bCs/>
                <w:sz w:val="20"/>
                <w:szCs w:val="20"/>
              </w:rPr>
              <w:t>t</w:t>
            </w:r>
          </w:p>
          <w:p w:rsidR="00327F26" w:rsidRPr="00DB6878" w:rsidRDefault="00327F26" w:rsidP="0098583D">
            <w:pPr>
              <w:widowControl w:val="0"/>
              <w:autoSpaceDE w:val="0"/>
              <w:autoSpaceDN w:val="0"/>
              <w:adjustRightInd w:val="0"/>
              <w:ind w:left="96" w:right="-20"/>
              <w:rPr>
                <w:rFonts w:ascii="Garamond" w:hAnsi="Garamond" w:cs="Arial"/>
                <w:sz w:val="20"/>
                <w:szCs w:val="20"/>
              </w:rPr>
            </w:pPr>
            <w:r w:rsidRPr="00DB6878">
              <w:rPr>
                <w:rFonts w:ascii="Garamond" w:hAnsi="Garamond" w:cs="Arial"/>
                <w:b/>
                <w:bCs/>
                <w:sz w:val="20"/>
                <w:szCs w:val="20"/>
              </w:rPr>
              <w:t>M</w:t>
            </w:r>
            <w:r w:rsidRPr="00DB6878">
              <w:rPr>
                <w:rFonts w:ascii="Garamond" w:hAnsi="Garamond" w:cs="Arial"/>
                <w:b/>
                <w:bCs/>
                <w:spacing w:val="-2"/>
                <w:sz w:val="20"/>
                <w:szCs w:val="20"/>
              </w:rPr>
              <w:t>e</w:t>
            </w:r>
            <w:r w:rsidRPr="00DB6878">
              <w:rPr>
                <w:rFonts w:ascii="Garamond" w:hAnsi="Garamond" w:cs="Arial"/>
                <w:b/>
                <w:bCs/>
                <w:sz w:val="20"/>
                <w:szCs w:val="20"/>
              </w:rPr>
              <w:t>dical</w:t>
            </w:r>
            <w:r w:rsidRPr="00DB6878">
              <w:rPr>
                <w:rFonts w:ascii="Garamond" w:hAnsi="Garamond" w:cs="Arial"/>
                <w:b/>
                <w:bCs/>
                <w:spacing w:val="-7"/>
                <w:sz w:val="20"/>
                <w:szCs w:val="20"/>
              </w:rPr>
              <w:t xml:space="preserve"> </w:t>
            </w:r>
            <w:r w:rsidRPr="00DB6878">
              <w:rPr>
                <w:rFonts w:ascii="Garamond" w:hAnsi="Garamond" w:cs="Arial"/>
                <w:b/>
                <w:bCs/>
                <w:sz w:val="20"/>
                <w:szCs w:val="20"/>
              </w:rPr>
              <w:t>tr</w:t>
            </w:r>
            <w:r w:rsidRPr="00DB6878">
              <w:rPr>
                <w:rFonts w:ascii="Garamond" w:hAnsi="Garamond" w:cs="Arial"/>
                <w:b/>
                <w:bCs/>
                <w:spacing w:val="-2"/>
                <w:sz w:val="20"/>
                <w:szCs w:val="20"/>
              </w:rPr>
              <w:t>e</w:t>
            </w:r>
            <w:r w:rsidRPr="00DB6878">
              <w:rPr>
                <w:rFonts w:ascii="Garamond" w:hAnsi="Garamond" w:cs="Arial"/>
                <w:b/>
                <w:bCs/>
                <w:spacing w:val="1"/>
                <w:sz w:val="20"/>
                <w:szCs w:val="20"/>
              </w:rPr>
              <w:t>at</w:t>
            </w:r>
            <w:r w:rsidRPr="00DB6878">
              <w:rPr>
                <w:rFonts w:ascii="Garamond" w:hAnsi="Garamond" w:cs="Arial"/>
                <w:b/>
                <w:bCs/>
                <w:sz w:val="20"/>
                <w:szCs w:val="20"/>
              </w:rPr>
              <w:t>m</w:t>
            </w:r>
            <w:r w:rsidRPr="00DB6878">
              <w:rPr>
                <w:rFonts w:ascii="Garamond" w:hAnsi="Garamond" w:cs="Arial"/>
                <w:b/>
                <w:bCs/>
                <w:spacing w:val="-2"/>
                <w:sz w:val="20"/>
                <w:szCs w:val="20"/>
              </w:rPr>
              <w:t>e</w:t>
            </w:r>
            <w:r w:rsidRPr="00DB6878">
              <w:rPr>
                <w:rFonts w:ascii="Garamond" w:hAnsi="Garamond" w:cs="Arial"/>
                <w:b/>
                <w:bCs/>
                <w:sz w:val="20"/>
                <w:szCs w:val="20"/>
              </w:rPr>
              <w:t>nt</w:t>
            </w:r>
          </w:p>
          <w:p w:rsidR="00327F26" w:rsidRPr="00DB6878" w:rsidRDefault="00327F26" w:rsidP="0098583D">
            <w:pPr>
              <w:widowControl w:val="0"/>
              <w:autoSpaceDE w:val="0"/>
              <w:autoSpaceDN w:val="0"/>
              <w:adjustRightInd w:val="0"/>
              <w:spacing w:before="9" w:line="240" w:lineRule="exact"/>
              <w:rPr>
                <w:rFonts w:ascii="Garamond" w:hAnsi="Garamond"/>
                <w:sz w:val="20"/>
                <w:szCs w:val="20"/>
              </w:rPr>
            </w:pPr>
          </w:p>
          <w:p w:rsidR="00327F26" w:rsidRPr="00DB6878" w:rsidRDefault="00327F26" w:rsidP="0098583D">
            <w:pPr>
              <w:widowControl w:val="0"/>
              <w:autoSpaceDE w:val="0"/>
              <w:autoSpaceDN w:val="0"/>
              <w:adjustRightInd w:val="0"/>
              <w:spacing w:line="218" w:lineRule="exact"/>
              <w:ind w:left="96" w:right="515"/>
              <w:rPr>
                <w:rFonts w:ascii="Garamond" w:hAnsi="Garamond"/>
                <w:sz w:val="20"/>
                <w:szCs w:val="20"/>
              </w:rPr>
            </w:pPr>
            <w:r w:rsidRPr="00DB6878">
              <w:rPr>
                <w:rFonts w:ascii="Garamond" w:hAnsi="Garamond" w:cs="Arial"/>
                <w:b/>
                <w:bCs/>
                <w:sz w:val="20"/>
                <w:szCs w:val="20"/>
              </w:rPr>
              <w:t>Ho</w:t>
            </w:r>
            <w:r w:rsidRPr="00DB6878">
              <w:rPr>
                <w:rFonts w:ascii="Garamond" w:hAnsi="Garamond" w:cs="Arial"/>
                <w:b/>
                <w:bCs/>
                <w:spacing w:val="-2"/>
                <w:sz w:val="20"/>
                <w:szCs w:val="20"/>
              </w:rPr>
              <w:t>s</w:t>
            </w:r>
            <w:r w:rsidRPr="00DB6878">
              <w:rPr>
                <w:rFonts w:ascii="Garamond" w:hAnsi="Garamond" w:cs="Arial"/>
                <w:b/>
                <w:bCs/>
                <w:sz w:val="20"/>
                <w:szCs w:val="20"/>
              </w:rPr>
              <w:t>p</w:t>
            </w:r>
            <w:r w:rsidRPr="00DB6878">
              <w:rPr>
                <w:rFonts w:ascii="Garamond" w:hAnsi="Garamond" w:cs="Arial"/>
                <w:b/>
                <w:bCs/>
                <w:spacing w:val="2"/>
                <w:sz w:val="20"/>
                <w:szCs w:val="20"/>
              </w:rPr>
              <w:t>i</w:t>
            </w:r>
            <w:r w:rsidRPr="00DB6878">
              <w:rPr>
                <w:rFonts w:ascii="Garamond" w:hAnsi="Garamond" w:cs="Arial"/>
                <w:b/>
                <w:bCs/>
                <w:spacing w:val="-2"/>
                <w:sz w:val="20"/>
                <w:szCs w:val="20"/>
              </w:rPr>
              <w:t>t</w:t>
            </w:r>
            <w:r w:rsidRPr="00DB6878">
              <w:rPr>
                <w:rFonts w:ascii="Garamond" w:hAnsi="Garamond" w:cs="Arial"/>
                <w:b/>
                <w:bCs/>
                <w:sz w:val="20"/>
                <w:szCs w:val="20"/>
              </w:rPr>
              <w:t>al</w:t>
            </w:r>
            <w:r w:rsidRPr="00DB6878">
              <w:rPr>
                <w:rFonts w:ascii="Garamond" w:hAnsi="Garamond" w:cs="Arial"/>
                <w:b/>
                <w:bCs/>
                <w:spacing w:val="-7"/>
                <w:sz w:val="20"/>
                <w:szCs w:val="20"/>
              </w:rPr>
              <w:t xml:space="preserve"> </w:t>
            </w:r>
            <w:r w:rsidRPr="00DB6878">
              <w:rPr>
                <w:rFonts w:ascii="Garamond" w:hAnsi="Garamond" w:cs="Arial"/>
                <w:b/>
                <w:bCs/>
                <w:sz w:val="20"/>
                <w:szCs w:val="20"/>
              </w:rPr>
              <w:t>s</w:t>
            </w:r>
            <w:r w:rsidRPr="00DB6878">
              <w:rPr>
                <w:rFonts w:ascii="Garamond" w:hAnsi="Garamond" w:cs="Arial"/>
                <w:b/>
                <w:bCs/>
                <w:spacing w:val="1"/>
                <w:sz w:val="20"/>
                <w:szCs w:val="20"/>
              </w:rPr>
              <w:t>t</w:t>
            </w:r>
            <w:r w:rsidRPr="00DB6878">
              <w:rPr>
                <w:rFonts w:ascii="Garamond" w:hAnsi="Garamond" w:cs="Arial"/>
                <w:b/>
                <w:bCs/>
                <w:sz w:val="20"/>
                <w:szCs w:val="20"/>
              </w:rPr>
              <w:t>ay</w:t>
            </w:r>
            <w:r w:rsidRPr="00DB6878">
              <w:rPr>
                <w:rFonts w:ascii="Garamond" w:hAnsi="Garamond" w:cs="Arial"/>
                <w:b/>
                <w:bCs/>
                <w:spacing w:val="-2"/>
                <w:sz w:val="20"/>
                <w:szCs w:val="20"/>
              </w:rPr>
              <w:t>s</w:t>
            </w:r>
            <w:r w:rsidRPr="00DB6878">
              <w:rPr>
                <w:rFonts w:ascii="Garamond" w:hAnsi="Garamond" w:cs="Arial"/>
                <w:b/>
                <w:bCs/>
                <w:sz w:val="20"/>
                <w:szCs w:val="20"/>
              </w:rPr>
              <w:t>,</w:t>
            </w:r>
            <w:r w:rsidRPr="00DB6878">
              <w:rPr>
                <w:rFonts w:ascii="Garamond" w:hAnsi="Garamond" w:cs="Arial"/>
                <w:b/>
                <w:bCs/>
                <w:spacing w:val="-4"/>
                <w:sz w:val="20"/>
                <w:szCs w:val="20"/>
              </w:rPr>
              <w:t xml:space="preserve"> </w:t>
            </w:r>
            <w:r w:rsidRPr="00DB6878">
              <w:rPr>
                <w:rFonts w:ascii="Garamond" w:hAnsi="Garamond" w:cs="Arial"/>
                <w:b/>
                <w:bCs/>
                <w:sz w:val="20"/>
                <w:szCs w:val="20"/>
              </w:rPr>
              <w:t>r</w:t>
            </w:r>
            <w:r w:rsidRPr="00DB6878">
              <w:rPr>
                <w:rFonts w:ascii="Garamond" w:hAnsi="Garamond" w:cs="Arial"/>
                <w:b/>
                <w:bCs/>
                <w:spacing w:val="-2"/>
                <w:sz w:val="20"/>
                <w:szCs w:val="20"/>
              </w:rPr>
              <w:t>e</w:t>
            </w:r>
            <w:r w:rsidRPr="00DB6878">
              <w:rPr>
                <w:rFonts w:ascii="Garamond" w:hAnsi="Garamond" w:cs="Arial"/>
                <w:b/>
                <w:bCs/>
                <w:spacing w:val="1"/>
                <w:sz w:val="20"/>
                <w:szCs w:val="20"/>
              </w:rPr>
              <w:t>s</w:t>
            </w:r>
            <w:r w:rsidRPr="00DB6878">
              <w:rPr>
                <w:rFonts w:ascii="Garamond" w:hAnsi="Garamond" w:cs="Arial"/>
                <w:b/>
                <w:bCs/>
                <w:sz w:val="20"/>
                <w:szCs w:val="20"/>
              </w:rPr>
              <w:t xml:space="preserve">t </w:t>
            </w:r>
            <w:r w:rsidR="006D5EA1" w:rsidRPr="00DB6878">
              <w:rPr>
                <w:rFonts w:ascii="Garamond" w:hAnsi="Garamond" w:cs="Arial"/>
                <w:b/>
                <w:bCs/>
                <w:sz w:val="20"/>
                <w:szCs w:val="20"/>
              </w:rPr>
              <w:t>c</w:t>
            </w:r>
            <w:r w:rsidR="006D5EA1" w:rsidRPr="00DB6878">
              <w:rPr>
                <w:rFonts w:ascii="Garamond" w:hAnsi="Garamond" w:cs="Arial"/>
                <w:b/>
                <w:bCs/>
                <w:spacing w:val="-2"/>
                <w:sz w:val="20"/>
                <w:szCs w:val="20"/>
              </w:rPr>
              <w:t>e</w:t>
            </w:r>
            <w:r w:rsidR="006D5EA1" w:rsidRPr="00DB6878">
              <w:rPr>
                <w:rFonts w:ascii="Garamond" w:hAnsi="Garamond" w:cs="Arial"/>
                <w:b/>
                <w:bCs/>
                <w:spacing w:val="1"/>
                <w:sz w:val="20"/>
                <w:szCs w:val="20"/>
              </w:rPr>
              <w:t>n</w:t>
            </w:r>
            <w:r w:rsidR="006D5EA1" w:rsidRPr="00DB6878">
              <w:rPr>
                <w:rFonts w:ascii="Garamond" w:hAnsi="Garamond" w:cs="Arial"/>
                <w:b/>
                <w:bCs/>
                <w:sz w:val="20"/>
                <w:szCs w:val="20"/>
              </w:rPr>
              <w:t>ters</w:t>
            </w:r>
          </w:p>
        </w:tc>
        <w:tc>
          <w:tcPr>
            <w:tcW w:w="7091" w:type="dxa"/>
            <w:tcBorders>
              <w:top w:val="single" w:sz="4" w:space="0" w:color="000000"/>
              <w:left w:val="single" w:sz="4" w:space="0" w:color="000000"/>
              <w:bottom w:val="single" w:sz="4" w:space="0" w:color="000000"/>
              <w:right w:val="single" w:sz="4" w:space="0" w:color="000000"/>
            </w:tcBorders>
          </w:tcPr>
          <w:p w:rsidR="00327F26" w:rsidRPr="006D5EA1" w:rsidRDefault="00327F26" w:rsidP="006D5EA1">
            <w:pPr>
              <w:widowControl w:val="0"/>
              <w:autoSpaceDE w:val="0"/>
              <w:autoSpaceDN w:val="0"/>
              <w:adjustRightInd w:val="0"/>
              <w:spacing w:before="3" w:line="214" w:lineRule="exact"/>
              <w:ind w:left="96" w:right="592"/>
              <w:rPr>
                <w:rFonts w:ascii="Garamond" w:hAnsi="Garamond" w:cs="Arial"/>
                <w:sz w:val="20"/>
                <w:szCs w:val="20"/>
              </w:rPr>
            </w:pPr>
            <w:r w:rsidRPr="00DB6878">
              <w:rPr>
                <w:rFonts w:ascii="Garamond" w:hAnsi="Garamond" w:cs="Arial"/>
                <w:sz w:val="20"/>
                <w:szCs w:val="20"/>
              </w:rPr>
              <w:t>Treatm</w:t>
            </w:r>
            <w:r w:rsidRPr="00DB6878">
              <w:rPr>
                <w:rFonts w:ascii="Garamond" w:hAnsi="Garamond" w:cs="Arial"/>
                <w:spacing w:val="-2"/>
                <w:sz w:val="20"/>
                <w:szCs w:val="20"/>
              </w:rPr>
              <w:t>e</w:t>
            </w:r>
            <w:r w:rsidRPr="00DB6878">
              <w:rPr>
                <w:rFonts w:ascii="Garamond" w:hAnsi="Garamond" w:cs="Arial"/>
                <w:sz w:val="20"/>
                <w:szCs w:val="20"/>
              </w:rPr>
              <w:t>nt</w:t>
            </w:r>
            <w:r w:rsidRPr="00DB6878">
              <w:rPr>
                <w:rFonts w:ascii="Garamond" w:hAnsi="Garamond" w:cs="Arial"/>
                <w:spacing w:val="-9"/>
                <w:sz w:val="20"/>
                <w:szCs w:val="20"/>
              </w:rPr>
              <w:t xml:space="preserve"> </w:t>
            </w:r>
            <w:r w:rsidRPr="00DB6878">
              <w:rPr>
                <w:rFonts w:ascii="Garamond" w:hAnsi="Garamond" w:cs="Arial"/>
                <w:sz w:val="20"/>
                <w:szCs w:val="20"/>
              </w:rPr>
              <w:t>by</w:t>
            </w:r>
            <w:r w:rsidRPr="00DB6878">
              <w:rPr>
                <w:rFonts w:ascii="Garamond" w:hAnsi="Garamond" w:cs="Arial"/>
                <w:spacing w:val="-1"/>
                <w:sz w:val="20"/>
                <w:szCs w:val="20"/>
              </w:rPr>
              <w:t xml:space="preserve"> </w:t>
            </w:r>
            <w:r w:rsidRPr="00DB6878">
              <w:rPr>
                <w:rFonts w:ascii="Garamond" w:hAnsi="Garamond" w:cs="Arial"/>
                <w:sz w:val="20"/>
                <w:szCs w:val="20"/>
              </w:rPr>
              <w:t>me</w:t>
            </w:r>
            <w:r w:rsidRPr="00DB6878">
              <w:rPr>
                <w:rFonts w:ascii="Garamond" w:hAnsi="Garamond" w:cs="Arial"/>
                <w:spacing w:val="-2"/>
                <w:sz w:val="20"/>
                <w:szCs w:val="20"/>
              </w:rPr>
              <w:t>d</w:t>
            </w:r>
            <w:r w:rsidRPr="00DB6878">
              <w:rPr>
                <w:rFonts w:ascii="Garamond" w:hAnsi="Garamond" w:cs="Arial"/>
                <w:sz w:val="20"/>
                <w:szCs w:val="20"/>
              </w:rPr>
              <w:t>i</w:t>
            </w:r>
            <w:r w:rsidRPr="00DB6878">
              <w:rPr>
                <w:rFonts w:ascii="Garamond" w:hAnsi="Garamond" w:cs="Arial"/>
                <w:spacing w:val="1"/>
                <w:sz w:val="20"/>
                <w:szCs w:val="20"/>
              </w:rPr>
              <w:t>c</w:t>
            </w:r>
            <w:r w:rsidRPr="00DB6878">
              <w:rPr>
                <w:rFonts w:ascii="Garamond" w:hAnsi="Garamond" w:cs="Arial"/>
                <w:spacing w:val="-2"/>
                <w:sz w:val="20"/>
                <w:szCs w:val="20"/>
              </w:rPr>
              <w:t>a</w:t>
            </w:r>
            <w:r w:rsidRPr="00DB6878">
              <w:rPr>
                <w:rFonts w:ascii="Garamond" w:hAnsi="Garamond" w:cs="Arial"/>
                <w:sz w:val="20"/>
                <w:szCs w:val="20"/>
              </w:rPr>
              <w:t>l</w:t>
            </w:r>
            <w:r w:rsidRPr="00DB6878">
              <w:rPr>
                <w:rFonts w:ascii="Garamond" w:hAnsi="Garamond" w:cs="Arial"/>
                <w:spacing w:val="-6"/>
                <w:sz w:val="20"/>
                <w:szCs w:val="20"/>
              </w:rPr>
              <w:t xml:space="preserve"> </w:t>
            </w:r>
            <w:r w:rsidRPr="00DB6878">
              <w:rPr>
                <w:rFonts w:ascii="Garamond" w:hAnsi="Garamond" w:cs="Arial"/>
                <w:spacing w:val="1"/>
                <w:sz w:val="20"/>
                <w:szCs w:val="20"/>
              </w:rPr>
              <w:t>s</w:t>
            </w:r>
            <w:r w:rsidRPr="00DB6878">
              <w:rPr>
                <w:rFonts w:ascii="Garamond" w:hAnsi="Garamond" w:cs="Arial"/>
                <w:sz w:val="20"/>
                <w:szCs w:val="20"/>
              </w:rPr>
              <w:t>t</w:t>
            </w:r>
            <w:r w:rsidRPr="00DB6878">
              <w:rPr>
                <w:rFonts w:ascii="Garamond" w:hAnsi="Garamond" w:cs="Arial"/>
                <w:spacing w:val="-2"/>
                <w:sz w:val="20"/>
                <w:szCs w:val="20"/>
              </w:rPr>
              <w:t>a</w:t>
            </w:r>
            <w:r w:rsidRPr="00DB6878">
              <w:rPr>
                <w:rFonts w:ascii="Garamond" w:hAnsi="Garamond" w:cs="Arial"/>
                <w:sz w:val="20"/>
                <w:szCs w:val="20"/>
              </w:rPr>
              <w:t>ff</w:t>
            </w:r>
            <w:r w:rsidRPr="00DB6878">
              <w:rPr>
                <w:rFonts w:ascii="Garamond" w:hAnsi="Garamond" w:cs="Arial"/>
                <w:spacing w:val="-4"/>
                <w:sz w:val="20"/>
                <w:szCs w:val="20"/>
              </w:rPr>
              <w:t xml:space="preserve"> </w:t>
            </w:r>
            <w:r w:rsidRPr="00DB6878">
              <w:rPr>
                <w:rFonts w:ascii="Garamond" w:hAnsi="Garamond" w:cs="Arial"/>
                <w:sz w:val="20"/>
                <w:szCs w:val="20"/>
              </w:rPr>
              <w:t>of</w:t>
            </w:r>
            <w:r w:rsidRPr="00DB6878">
              <w:rPr>
                <w:rFonts w:ascii="Garamond" w:hAnsi="Garamond" w:cs="Arial"/>
                <w:spacing w:val="-2"/>
                <w:sz w:val="20"/>
                <w:szCs w:val="20"/>
              </w:rPr>
              <w:t xml:space="preserve"> </w:t>
            </w:r>
            <w:r w:rsidRPr="00DB6878">
              <w:rPr>
                <w:rFonts w:ascii="Garamond" w:hAnsi="Garamond" w:cs="Arial"/>
                <w:sz w:val="20"/>
                <w:szCs w:val="20"/>
              </w:rPr>
              <w:t>a</w:t>
            </w:r>
            <w:r w:rsidRPr="00DB6878">
              <w:rPr>
                <w:rFonts w:ascii="Garamond" w:hAnsi="Garamond" w:cs="Arial"/>
                <w:spacing w:val="-2"/>
                <w:sz w:val="20"/>
                <w:szCs w:val="20"/>
              </w:rPr>
              <w:t>n</w:t>
            </w:r>
            <w:r w:rsidRPr="00DB6878">
              <w:rPr>
                <w:rFonts w:ascii="Garamond" w:hAnsi="Garamond" w:cs="Arial"/>
                <w:sz w:val="20"/>
                <w:szCs w:val="20"/>
              </w:rPr>
              <w:t>y</w:t>
            </w:r>
            <w:r w:rsidRPr="00DB6878">
              <w:rPr>
                <w:rFonts w:ascii="Garamond" w:hAnsi="Garamond" w:cs="Arial"/>
                <w:spacing w:val="-2"/>
                <w:sz w:val="20"/>
                <w:szCs w:val="20"/>
              </w:rPr>
              <w:t xml:space="preserve"> r</w:t>
            </w:r>
            <w:r w:rsidRPr="00DB6878">
              <w:rPr>
                <w:rFonts w:ascii="Garamond" w:hAnsi="Garamond" w:cs="Arial"/>
                <w:sz w:val="20"/>
                <w:szCs w:val="20"/>
              </w:rPr>
              <w:t>eligion</w:t>
            </w:r>
            <w:r w:rsidRPr="00DB6878">
              <w:rPr>
                <w:rFonts w:ascii="Garamond" w:hAnsi="Garamond" w:cs="Arial"/>
                <w:spacing w:val="-6"/>
                <w:sz w:val="20"/>
                <w:szCs w:val="20"/>
              </w:rPr>
              <w:t xml:space="preserve"> </w:t>
            </w:r>
            <w:r w:rsidRPr="00DB6878">
              <w:rPr>
                <w:rFonts w:ascii="Garamond" w:hAnsi="Garamond" w:cs="Arial"/>
                <w:sz w:val="20"/>
                <w:szCs w:val="20"/>
              </w:rPr>
              <w:t>is p</w:t>
            </w:r>
            <w:r w:rsidRPr="00DB6878">
              <w:rPr>
                <w:rFonts w:ascii="Garamond" w:hAnsi="Garamond" w:cs="Arial"/>
                <w:spacing w:val="-2"/>
                <w:sz w:val="20"/>
                <w:szCs w:val="20"/>
              </w:rPr>
              <w:t>e</w:t>
            </w:r>
            <w:r w:rsidRPr="00DB6878">
              <w:rPr>
                <w:rFonts w:ascii="Garamond" w:hAnsi="Garamond" w:cs="Arial"/>
                <w:sz w:val="20"/>
                <w:szCs w:val="20"/>
              </w:rPr>
              <w:t>rmi</w:t>
            </w:r>
            <w:r w:rsidRPr="00DB6878">
              <w:rPr>
                <w:rFonts w:ascii="Garamond" w:hAnsi="Garamond" w:cs="Arial"/>
                <w:spacing w:val="1"/>
                <w:sz w:val="20"/>
                <w:szCs w:val="20"/>
              </w:rPr>
              <w:t>ss</w:t>
            </w:r>
            <w:r w:rsidRPr="00DB6878">
              <w:rPr>
                <w:rFonts w:ascii="Garamond" w:hAnsi="Garamond" w:cs="Arial"/>
                <w:spacing w:val="-1"/>
                <w:sz w:val="20"/>
                <w:szCs w:val="20"/>
              </w:rPr>
              <w:t>i</w:t>
            </w:r>
            <w:r w:rsidRPr="00DB6878">
              <w:rPr>
                <w:rFonts w:ascii="Garamond" w:hAnsi="Garamond" w:cs="Arial"/>
                <w:sz w:val="20"/>
                <w:szCs w:val="20"/>
              </w:rPr>
              <w:t>bl</w:t>
            </w:r>
            <w:r w:rsidRPr="00DB6878">
              <w:rPr>
                <w:rFonts w:ascii="Garamond" w:hAnsi="Garamond" w:cs="Arial"/>
                <w:spacing w:val="-2"/>
                <w:sz w:val="20"/>
                <w:szCs w:val="20"/>
              </w:rPr>
              <w:t>e</w:t>
            </w:r>
            <w:r w:rsidRPr="00DB6878">
              <w:rPr>
                <w:rFonts w:ascii="Garamond" w:hAnsi="Garamond" w:cs="Arial"/>
                <w:sz w:val="20"/>
                <w:szCs w:val="20"/>
              </w:rPr>
              <w:t>,</w:t>
            </w:r>
            <w:r w:rsidRPr="00DB6878">
              <w:rPr>
                <w:rFonts w:ascii="Garamond" w:hAnsi="Garamond" w:cs="Arial"/>
                <w:spacing w:val="-8"/>
                <w:sz w:val="20"/>
                <w:szCs w:val="20"/>
              </w:rPr>
              <w:t xml:space="preserve"> </w:t>
            </w:r>
            <w:r w:rsidRPr="00DB6878">
              <w:rPr>
                <w:rFonts w:ascii="Garamond" w:hAnsi="Garamond" w:cs="Arial"/>
                <w:spacing w:val="-2"/>
                <w:sz w:val="20"/>
                <w:szCs w:val="20"/>
              </w:rPr>
              <w:t>b</w:t>
            </w:r>
            <w:r w:rsidRPr="00DB6878">
              <w:rPr>
                <w:rFonts w:ascii="Garamond" w:hAnsi="Garamond" w:cs="Arial"/>
                <w:sz w:val="20"/>
                <w:szCs w:val="20"/>
              </w:rPr>
              <w:t>ut</w:t>
            </w:r>
            <w:r w:rsidRPr="00DB6878">
              <w:rPr>
                <w:rFonts w:ascii="Garamond" w:hAnsi="Garamond" w:cs="Arial"/>
                <w:spacing w:val="-3"/>
                <w:sz w:val="20"/>
                <w:szCs w:val="20"/>
              </w:rPr>
              <w:t xml:space="preserve"> </w:t>
            </w:r>
            <w:r w:rsidRPr="00DB6878">
              <w:rPr>
                <w:rFonts w:ascii="Garamond" w:hAnsi="Garamond" w:cs="Arial"/>
                <w:sz w:val="20"/>
                <w:szCs w:val="20"/>
              </w:rPr>
              <w:t>men</w:t>
            </w:r>
            <w:r w:rsidRPr="00DB6878">
              <w:rPr>
                <w:rFonts w:ascii="Garamond" w:hAnsi="Garamond" w:cs="Arial"/>
                <w:spacing w:val="-6"/>
                <w:sz w:val="20"/>
                <w:szCs w:val="20"/>
              </w:rPr>
              <w:t xml:space="preserve"> </w:t>
            </w:r>
            <w:r w:rsidRPr="00DB6878">
              <w:rPr>
                <w:rFonts w:ascii="Garamond" w:hAnsi="Garamond" w:cs="Arial"/>
                <w:spacing w:val="1"/>
                <w:sz w:val="20"/>
                <w:szCs w:val="20"/>
              </w:rPr>
              <w:t>a</w:t>
            </w:r>
            <w:r w:rsidRPr="00DB6878">
              <w:rPr>
                <w:rFonts w:ascii="Garamond" w:hAnsi="Garamond" w:cs="Arial"/>
                <w:spacing w:val="-2"/>
                <w:sz w:val="20"/>
                <w:szCs w:val="20"/>
              </w:rPr>
              <w:t>n</w:t>
            </w:r>
            <w:r w:rsidRPr="00DB6878">
              <w:rPr>
                <w:rFonts w:ascii="Garamond" w:hAnsi="Garamond" w:cs="Arial"/>
                <w:sz w:val="20"/>
                <w:szCs w:val="20"/>
              </w:rPr>
              <w:t xml:space="preserve">d </w:t>
            </w:r>
            <w:r w:rsidRPr="00DB6878">
              <w:rPr>
                <w:rFonts w:ascii="Garamond" w:hAnsi="Garamond" w:cs="Arial"/>
                <w:spacing w:val="-2"/>
                <w:sz w:val="20"/>
                <w:szCs w:val="20"/>
              </w:rPr>
              <w:t>w</w:t>
            </w:r>
            <w:r w:rsidRPr="00DB6878">
              <w:rPr>
                <w:rFonts w:ascii="Garamond" w:hAnsi="Garamond" w:cs="Arial"/>
                <w:spacing w:val="1"/>
                <w:sz w:val="20"/>
                <w:szCs w:val="20"/>
              </w:rPr>
              <w:t>o</w:t>
            </w:r>
            <w:r w:rsidRPr="00DB6878">
              <w:rPr>
                <w:rFonts w:ascii="Garamond" w:hAnsi="Garamond" w:cs="Arial"/>
                <w:sz w:val="20"/>
                <w:szCs w:val="20"/>
              </w:rPr>
              <w:t>men</w:t>
            </w:r>
            <w:r w:rsidRPr="00DB6878">
              <w:rPr>
                <w:rFonts w:ascii="Garamond" w:hAnsi="Garamond" w:cs="Arial"/>
                <w:spacing w:val="-6"/>
                <w:sz w:val="20"/>
                <w:szCs w:val="20"/>
              </w:rPr>
              <w:t xml:space="preserve"> </w:t>
            </w:r>
            <w:r w:rsidRPr="00DB6878">
              <w:rPr>
                <w:rFonts w:ascii="Garamond" w:hAnsi="Garamond" w:cs="Arial"/>
                <w:sz w:val="20"/>
                <w:szCs w:val="20"/>
              </w:rPr>
              <w:t>pr</w:t>
            </w:r>
            <w:r w:rsidRPr="00DB6878">
              <w:rPr>
                <w:rFonts w:ascii="Garamond" w:hAnsi="Garamond" w:cs="Arial"/>
                <w:spacing w:val="-2"/>
                <w:sz w:val="20"/>
                <w:szCs w:val="20"/>
              </w:rPr>
              <w:t>e</w:t>
            </w:r>
            <w:r w:rsidRPr="00DB6878">
              <w:rPr>
                <w:rFonts w:ascii="Garamond" w:hAnsi="Garamond" w:cs="Arial"/>
                <w:spacing w:val="2"/>
                <w:sz w:val="20"/>
                <w:szCs w:val="20"/>
              </w:rPr>
              <w:t>f</w:t>
            </w:r>
            <w:r w:rsidRPr="00DB6878">
              <w:rPr>
                <w:rFonts w:ascii="Garamond" w:hAnsi="Garamond" w:cs="Arial"/>
                <w:sz w:val="20"/>
                <w:szCs w:val="20"/>
              </w:rPr>
              <w:t>er</w:t>
            </w:r>
            <w:r w:rsidRPr="00DB6878">
              <w:rPr>
                <w:rFonts w:ascii="Garamond" w:hAnsi="Garamond" w:cs="Arial"/>
                <w:spacing w:val="-4"/>
                <w:sz w:val="20"/>
                <w:szCs w:val="20"/>
              </w:rPr>
              <w:t xml:space="preserve"> </w:t>
            </w:r>
            <w:r w:rsidRPr="00DB6878">
              <w:rPr>
                <w:rFonts w:ascii="Garamond" w:hAnsi="Garamond" w:cs="Arial"/>
                <w:sz w:val="20"/>
                <w:szCs w:val="20"/>
              </w:rPr>
              <w:t>to</w:t>
            </w:r>
            <w:r w:rsidRPr="00DB6878">
              <w:rPr>
                <w:rFonts w:ascii="Garamond" w:hAnsi="Garamond" w:cs="Arial"/>
                <w:spacing w:val="-2"/>
                <w:sz w:val="20"/>
                <w:szCs w:val="20"/>
              </w:rPr>
              <w:t xml:space="preserve"> </w:t>
            </w:r>
            <w:r w:rsidRPr="00DB6878">
              <w:rPr>
                <w:rFonts w:ascii="Garamond" w:hAnsi="Garamond" w:cs="Arial"/>
                <w:sz w:val="20"/>
                <w:szCs w:val="20"/>
              </w:rPr>
              <w:t>be</w:t>
            </w:r>
            <w:r w:rsidRPr="00DB6878">
              <w:rPr>
                <w:rFonts w:ascii="Garamond" w:hAnsi="Garamond" w:cs="Arial"/>
                <w:spacing w:val="-4"/>
                <w:sz w:val="20"/>
                <w:szCs w:val="20"/>
              </w:rPr>
              <w:t xml:space="preserve"> </w:t>
            </w:r>
            <w:r w:rsidRPr="00DB6878">
              <w:rPr>
                <w:rFonts w:ascii="Garamond" w:hAnsi="Garamond" w:cs="Arial"/>
                <w:spacing w:val="2"/>
                <w:sz w:val="20"/>
                <w:szCs w:val="20"/>
              </w:rPr>
              <w:t>t</w:t>
            </w:r>
            <w:r w:rsidRPr="00DB6878">
              <w:rPr>
                <w:rFonts w:ascii="Garamond" w:hAnsi="Garamond" w:cs="Arial"/>
                <w:spacing w:val="-2"/>
                <w:sz w:val="20"/>
                <w:szCs w:val="20"/>
              </w:rPr>
              <w:t>r</w:t>
            </w:r>
            <w:r w:rsidRPr="00DB6878">
              <w:rPr>
                <w:rFonts w:ascii="Garamond" w:hAnsi="Garamond" w:cs="Arial"/>
                <w:sz w:val="20"/>
                <w:szCs w:val="20"/>
              </w:rPr>
              <w:t>e</w:t>
            </w:r>
            <w:r w:rsidRPr="00DB6878">
              <w:rPr>
                <w:rFonts w:ascii="Garamond" w:hAnsi="Garamond" w:cs="Arial"/>
                <w:spacing w:val="-2"/>
                <w:sz w:val="20"/>
                <w:szCs w:val="20"/>
              </w:rPr>
              <w:t>a</w:t>
            </w:r>
            <w:r w:rsidRPr="00DB6878">
              <w:rPr>
                <w:rFonts w:ascii="Garamond" w:hAnsi="Garamond" w:cs="Arial"/>
                <w:spacing w:val="2"/>
                <w:sz w:val="20"/>
                <w:szCs w:val="20"/>
              </w:rPr>
              <w:t>t</w:t>
            </w:r>
            <w:r w:rsidRPr="00DB6878">
              <w:rPr>
                <w:rFonts w:ascii="Garamond" w:hAnsi="Garamond" w:cs="Arial"/>
                <w:spacing w:val="-2"/>
                <w:sz w:val="20"/>
                <w:szCs w:val="20"/>
              </w:rPr>
              <w:t>e</w:t>
            </w:r>
            <w:r w:rsidRPr="00DB6878">
              <w:rPr>
                <w:rFonts w:ascii="Garamond" w:hAnsi="Garamond" w:cs="Arial"/>
                <w:sz w:val="20"/>
                <w:szCs w:val="20"/>
              </w:rPr>
              <w:t>d</w:t>
            </w:r>
            <w:r w:rsidRPr="00DB6878">
              <w:rPr>
                <w:rFonts w:ascii="Garamond" w:hAnsi="Garamond" w:cs="Arial"/>
                <w:spacing w:val="-5"/>
                <w:sz w:val="20"/>
                <w:szCs w:val="20"/>
              </w:rPr>
              <w:t xml:space="preserve"> </w:t>
            </w:r>
            <w:r w:rsidRPr="00DB6878">
              <w:rPr>
                <w:rFonts w:ascii="Garamond" w:hAnsi="Garamond" w:cs="Arial"/>
                <w:spacing w:val="-2"/>
                <w:sz w:val="20"/>
                <w:szCs w:val="20"/>
              </w:rPr>
              <w:t>b</w:t>
            </w:r>
            <w:r w:rsidRPr="00DB6878">
              <w:rPr>
                <w:rFonts w:ascii="Garamond" w:hAnsi="Garamond" w:cs="Arial"/>
                <w:sz w:val="20"/>
                <w:szCs w:val="20"/>
              </w:rPr>
              <w:t>y</w:t>
            </w:r>
            <w:r w:rsidRPr="00DB6878">
              <w:rPr>
                <w:rFonts w:ascii="Garamond" w:hAnsi="Garamond" w:cs="Arial"/>
                <w:spacing w:val="-1"/>
                <w:sz w:val="20"/>
                <w:szCs w:val="20"/>
              </w:rPr>
              <w:t xml:space="preserve"> </w:t>
            </w:r>
            <w:r w:rsidRPr="00DB6878">
              <w:rPr>
                <w:rFonts w:ascii="Garamond" w:hAnsi="Garamond" w:cs="Arial"/>
                <w:sz w:val="20"/>
                <w:szCs w:val="20"/>
              </w:rPr>
              <w:t>staff</w:t>
            </w:r>
            <w:r w:rsidRPr="00DB6878">
              <w:rPr>
                <w:rFonts w:ascii="Garamond" w:hAnsi="Garamond" w:cs="Arial"/>
                <w:spacing w:val="-4"/>
                <w:sz w:val="20"/>
                <w:szCs w:val="20"/>
              </w:rPr>
              <w:t xml:space="preserve"> </w:t>
            </w:r>
            <w:r w:rsidRPr="00DB6878">
              <w:rPr>
                <w:rFonts w:ascii="Garamond" w:hAnsi="Garamond" w:cs="Arial"/>
                <w:sz w:val="20"/>
                <w:szCs w:val="20"/>
              </w:rPr>
              <w:t>of</w:t>
            </w:r>
            <w:r w:rsidRPr="00DB6878">
              <w:rPr>
                <w:rFonts w:ascii="Garamond" w:hAnsi="Garamond" w:cs="Arial"/>
                <w:spacing w:val="-3"/>
                <w:sz w:val="20"/>
                <w:szCs w:val="20"/>
              </w:rPr>
              <w:t xml:space="preserve"> </w:t>
            </w:r>
            <w:r w:rsidRPr="00DB6878">
              <w:rPr>
                <w:rFonts w:ascii="Garamond" w:hAnsi="Garamond" w:cs="Arial"/>
                <w:spacing w:val="2"/>
                <w:sz w:val="20"/>
                <w:szCs w:val="20"/>
              </w:rPr>
              <w:t>t</w:t>
            </w:r>
            <w:r w:rsidRPr="00DB6878">
              <w:rPr>
                <w:rFonts w:ascii="Garamond" w:hAnsi="Garamond" w:cs="Arial"/>
                <w:spacing w:val="-2"/>
                <w:sz w:val="20"/>
                <w:szCs w:val="20"/>
              </w:rPr>
              <w:t>h</w:t>
            </w:r>
            <w:r w:rsidRPr="00DB6878">
              <w:rPr>
                <w:rFonts w:ascii="Garamond" w:hAnsi="Garamond" w:cs="Arial"/>
                <w:sz w:val="20"/>
                <w:szCs w:val="20"/>
              </w:rPr>
              <w:t>e</w:t>
            </w:r>
            <w:r w:rsidRPr="00DB6878">
              <w:rPr>
                <w:rFonts w:ascii="Garamond" w:hAnsi="Garamond" w:cs="Arial"/>
                <w:spacing w:val="-3"/>
                <w:sz w:val="20"/>
                <w:szCs w:val="20"/>
              </w:rPr>
              <w:t xml:space="preserve"> </w:t>
            </w:r>
            <w:r w:rsidRPr="00DB6878">
              <w:rPr>
                <w:rFonts w:ascii="Garamond" w:hAnsi="Garamond" w:cs="Arial"/>
                <w:spacing w:val="1"/>
                <w:sz w:val="20"/>
                <w:szCs w:val="20"/>
              </w:rPr>
              <w:t>s</w:t>
            </w:r>
            <w:r w:rsidRPr="00DB6878">
              <w:rPr>
                <w:rFonts w:ascii="Garamond" w:hAnsi="Garamond" w:cs="Arial"/>
                <w:sz w:val="20"/>
                <w:szCs w:val="20"/>
              </w:rPr>
              <w:t>ame</w:t>
            </w:r>
            <w:r w:rsidRPr="00DB6878">
              <w:rPr>
                <w:rFonts w:ascii="Garamond" w:hAnsi="Garamond" w:cs="Arial"/>
                <w:spacing w:val="-5"/>
                <w:sz w:val="20"/>
                <w:szCs w:val="20"/>
              </w:rPr>
              <w:t xml:space="preserve"> </w:t>
            </w:r>
            <w:r w:rsidRPr="00DB6878">
              <w:rPr>
                <w:rFonts w:ascii="Garamond" w:hAnsi="Garamond" w:cs="Arial"/>
                <w:spacing w:val="1"/>
                <w:sz w:val="20"/>
                <w:szCs w:val="20"/>
              </w:rPr>
              <w:t>s</w:t>
            </w:r>
            <w:r w:rsidRPr="00DB6878">
              <w:rPr>
                <w:rFonts w:ascii="Garamond" w:hAnsi="Garamond" w:cs="Arial"/>
                <w:sz w:val="20"/>
                <w:szCs w:val="20"/>
              </w:rPr>
              <w:t>ex</w:t>
            </w:r>
            <w:r w:rsidRPr="00DB6878">
              <w:rPr>
                <w:rFonts w:ascii="Garamond" w:hAnsi="Garamond" w:cs="Arial"/>
                <w:spacing w:val="-2"/>
                <w:sz w:val="20"/>
                <w:szCs w:val="20"/>
              </w:rPr>
              <w:t xml:space="preserve"> w</w:t>
            </w:r>
            <w:r w:rsidRPr="00DB6878">
              <w:rPr>
                <w:rFonts w:ascii="Garamond" w:hAnsi="Garamond" w:cs="Arial"/>
                <w:sz w:val="20"/>
                <w:szCs w:val="20"/>
              </w:rPr>
              <w:t>he</w:t>
            </w:r>
            <w:r w:rsidRPr="00DB6878">
              <w:rPr>
                <w:rFonts w:ascii="Garamond" w:hAnsi="Garamond" w:cs="Arial"/>
                <w:spacing w:val="1"/>
                <w:sz w:val="20"/>
                <w:szCs w:val="20"/>
              </w:rPr>
              <w:t>r</w:t>
            </w:r>
            <w:r w:rsidRPr="00DB6878">
              <w:rPr>
                <w:rFonts w:ascii="Garamond" w:hAnsi="Garamond" w:cs="Arial"/>
                <w:sz w:val="20"/>
                <w:szCs w:val="20"/>
              </w:rPr>
              <w:t>e</w:t>
            </w:r>
            <w:r w:rsidRPr="00DB6878">
              <w:rPr>
                <w:rFonts w:ascii="Garamond" w:hAnsi="Garamond" w:cs="Arial"/>
                <w:spacing w:val="-7"/>
                <w:sz w:val="20"/>
                <w:szCs w:val="20"/>
              </w:rPr>
              <w:t xml:space="preserve"> </w:t>
            </w:r>
            <w:r w:rsidRPr="00DB6878">
              <w:rPr>
                <w:rFonts w:ascii="Garamond" w:hAnsi="Garamond" w:cs="Arial"/>
                <w:sz w:val="20"/>
                <w:szCs w:val="20"/>
              </w:rPr>
              <w:t>po</w:t>
            </w:r>
            <w:r w:rsidRPr="00DB6878">
              <w:rPr>
                <w:rFonts w:ascii="Garamond" w:hAnsi="Garamond" w:cs="Arial"/>
                <w:spacing w:val="1"/>
                <w:sz w:val="20"/>
                <w:szCs w:val="20"/>
              </w:rPr>
              <w:t>ss</w:t>
            </w:r>
            <w:r w:rsidRPr="00DB6878">
              <w:rPr>
                <w:rFonts w:ascii="Garamond" w:hAnsi="Garamond" w:cs="Arial"/>
                <w:spacing w:val="-1"/>
                <w:sz w:val="20"/>
                <w:szCs w:val="20"/>
              </w:rPr>
              <w:t>i</w:t>
            </w:r>
            <w:r w:rsidR="006D5EA1">
              <w:rPr>
                <w:rFonts w:ascii="Garamond" w:hAnsi="Garamond" w:cs="Arial"/>
                <w:sz w:val="20"/>
                <w:szCs w:val="20"/>
              </w:rPr>
              <w:t>ble.</w:t>
            </w:r>
          </w:p>
          <w:p w:rsidR="00327F26" w:rsidRPr="006D5EA1" w:rsidRDefault="00327F26" w:rsidP="006D5EA1">
            <w:pPr>
              <w:widowControl w:val="0"/>
              <w:autoSpaceDE w:val="0"/>
              <w:autoSpaceDN w:val="0"/>
              <w:adjustRightInd w:val="0"/>
              <w:spacing w:line="237" w:lineRule="auto"/>
              <w:ind w:left="96" w:right="164"/>
              <w:rPr>
                <w:rFonts w:ascii="Garamond" w:hAnsi="Garamond" w:cs="Arial"/>
                <w:sz w:val="20"/>
                <w:szCs w:val="20"/>
              </w:rPr>
            </w:pPr>
            <w:r w:rsidRPr="00DB6878">
              <w:rPr>
                <w:rFonts w:ascii="Garamond" w:hAnsi="Garamond" w:cs="Arial"/>
                <w:sz w:val="20"/>
                <w:szCs w:val="20"/>
              </w:rPr>
              <w:t>There</w:t>
            </w:r>
            <w:r w:rsidRPr="00DB6878">
              <w:rPr>
                <w:rFonts w:ascii="Garamond" w:hAnsi="Garamond" w:cs="Arial"/>
                <w:spacing w:val="-5"/>
                <w:sz w:val="20"/>
                <w:szCs w:val="20"/>
              </w:rPr>
              <w:t xml:space="preserve"> </w:t>
            </w:r>
            <w:r w:rsidRPr="00DB6878">
              <w:rPr>
                <w:rFonts w:ascii="Garamond" w:hAnsi="Garamond" w:cs="Arial"/>
                <w:sz w:val="20"/>
                <w:szCs w:val="20"/>
              </w:rPr>
              <w:t>a</w:t>
            </w:r>
            <w:r w:rsidRPr="00DB6878">
              <w:rPr>
                <w:rFonts w:ascii="Garamond" w:hAnsi="Garamond" w:cs="Arial"/>
                <w:spacing w:val="1"/>
                <w:sz w:val="20"/>
                <w:szCs w:val="20"/>
              </w:rPr>
              <w:t>r</w:t>
            </w:r>
            <w:r w:rsidRPr="00DB6878">
              <w:rPr>
                <w:rFonts w:ascii="Garamond" w:hAnsi="Garamond" w:cs="Arial"/>
                <w:sz w:val="20"/>
                <w:szCs w:val="20"/>
              </w:rPr>
              <w:t>e</w:t>
            </w:r>
            <w:r w:rsidRPr="00DB6878">
              <w:rPr>
                <w:rFonts w:ascii="Garamond" w:hAnsi="Garamond" w:cs="Arial"/>
                <w:spacing w:val="-3"/>
                <w:sz w:val="20"/>
                <w:szCs w:val="20"/>
              </w:rPr>
              <w:t xml:space="preserve"> </w:t>
            </w:r>
            <w:r w:rsidRPr="00DB6878">
              <w:rPr>
                <w:rFonts w:ascii="Garamond" w:hAnsi="Garamond" w:cs="Arial"/>
                <w:spacing w:val="-2"/>
                <w:sz w:val="20"/>
                <w:szCs w:val="20"/>
              </w:rPr>
              <w:t>n</w:t>
            </w:r>
            <w:r w:rsidRPr="00DB6878">
              <w:rPr>
                <w:rFonts w:ascii="Garamond" w:hAnsi="Garamond" w:cs="Arial"/>
                <w:sz w:val="20"/>
                <w:szCs w:val="20"/>
              </w:rPr>
              <w:t>o</w:t>
            </w:r>
            <w:r w:rsidRPr="00DB6878">
              <w:rPr>
                <w:rFonts w:ascii="Garamond" w:hAnsi="Garamond" w:cs="Arial"/>
                <w:spacing w:val="-1"/>
                <w:sz w:val="20"/>
                <w:szCs w:val="20"/>
              </w:rPr>
              <w:t xml:space="preserve"> </w:t>
            </w:r>
            <w:r w:rsidRPr="00DB6878">
              <w:rPr>
                <w:rFonts w:ascii="Garamond" w:hAnsi="Garamond" w:cs="Arial"/>
                <w:spacing w:val="1"/>
                <w:sz w:val="20"/>
                <w:szCs w:val="20"/>
              </w:rPr>
              <w:t>s</w:t>
            </w:r>
            <w:r w:rsidRPr="00DB6878">
              <w:rPr>
                <w:rFonts w:ascii="Garamond" w:hAnsi="Garamond" w:cs="Arial"/>
                <w:spacing w:val="-2"/>
                <w:sz w:val="20"/>
                <w:szCs w:val="20"/>
              </w:rPr>
              <w:t>p</w:t>
            </w:r>
            <w:r w:rsidRPr="00DB6878">
              <w:rPr>
                <w:rFonts w:ascii="Garamond" w:hAnsi="Garamond" w:cs="Arial"/>
                <w:sz w:val="20"/>
                <w:szCs w:val="20"/>
              </w:rPr>
              <w:t>e</w:t>
            </w:r>
            <w:r w:rsidRPr="00DB6878">
              <w:rPr>
                <w:rFonts w:ascii="Garamond" w:hAnsi="Garamond" w:cs="Arial"/>
                <w:spacing w:val="1"/>
                <w:sz w:val="20"/>
                <w:szCs w:val="20"/>
              </w:rPr>
              <w:t>c</w:t>
            </w:r>
            <w:r w:rsidRPr="00DB6878">
              <w:rPr>
                <w:rFonts w:ascii="Garamond" w:hAnsi="Garamond" w:cs="Arial"/>
                <w:sz w:val="20"/>
                <w:szCs w:val="20"/>
              </w:rPr>
              <w:t>ific</w:t>
            </w:r>
            <w:r w:rsidRPr="00DB6878">
              <w:rPr>
                <w:rFonts w:ascii="Garamond" w:hAnsi="Garamond" w:cs="Arial"/>
                <w:spacing w:val="-6"/>
                <w:sz w:val="20"/>
                <w:szCs w:val="20"/>
              </w:rPr>
              <w:t xml:space="preserve"> </w:t>
            </w:r>
            <w:r w:rsidRPr="00DB6878">
              <w:rPr>
                <w:rFonts w:ascii="Garamond" w:hAnsi="Garamond" w:cs="Arial"/>
                <w:sz w:val="20"/>
                <w:szCs w:val="20"/>
              </w:rPr>
              <w:t>me</w:t>
            </w:r>
            <w:r w:rsidRPr="00DB6878">
              <w:rPr>
                <w:rFonts w:ascii="Garamond" w:hAnsi="Garamond" w:cs="Arial"/>
                <w:spacing w:val="-2"/>
                <w:sz w:val="20"/>
                <w:szCs w:val="20"/>
              </w:rPr>
              <w:t>d</w:t>
            </w:r>
            <w:r w:rsidRPr="00DB6878">
              <w:rPr>
                <w:rFonts w:ascii="Garamond" w:hAnsi="Garamond" w:cs="Arial"/>
                <w:sz w:val="20"/>
                <w:szCs w:val="20"/>
              </w:rPr>
              <w:t>i</w:t>
            </w:r>
            <w:r w:rsidRPr="00DB6878">
              <w:rPr>
                <w:rFonts w:ascii="Garamond" w:hAnsi="Garamond" w:cs="Arial"/>
                <w:spacing w:val="1"/>
                <w:sz w:val="20"/>
                <w:szCs w:val="20"/>
              </w:rPr>
              <w:t>c</w:t>
            </w:r>
            <w:r w:rsidRPr="00DB6878">
              <w:rPr>
                <w:rFonts w:ascii="Garamond" w:hAnsi="Garamond" w:cs="Arial"/>
                <w:spacing w:val="-2"/>
                <w:sz w:val="20"/>
                <w:szCs w:val="20"/>
              </w:rPr>
              <w:t>a</w:t>
            </w:r>
            <w:r w:rsidRPr="00DB6878">
              <w:rPr>
                <w:rFonts w:ascii="Garamond" w:hAnsi="Garamond" w:cs="Arial"/>
                <w:sz w:val="20"/>
                <w:szCs w:val="20"/>
              </w:rPr>
              <w:t>l</w:t>
            </w:r>
            <w:r w:rsidRPr="00DB6878">
              <w:rPr>
                <w:rFonts w:ascii="Garamond" w:hAnsi="Garamond" w:cs="Arial"/>
                <w:spacing w:val="-6"/>
                <w:sz w:val="20"/>
                <w:szCs w:val="20"/>
              </w:rPr>
              <w:t xml:space="preserve"> </w:t>
            </w:r>
            <w:r w:rsidRPr="00DB6878">
              <w:rPr>
                <w:rFonts w:ascii="Garamond" w:hAnsi="Garamond" w:cs="Arial"/>
                <w:spacing w:val="-2"/>
                <w:sz w:val="20"/>
                <w:szCs w:val="20"/>
              </w:rPr>
              <w:t>r</w:t>
            </w:r>
            <w:r w:rsidRPr="00DB6878">
              <w:rPr>
                <w:rFonts w:ascii="Garamond" w:hAnsi="Garamond" w:cs="Arial"/>
                <w:sz w:val="20"/>
                <w:szCs w:val="20"/>
              </w:rPr>
              <w:t>equire</w:t>
            </w:r>
            <w:r w:rsidRPr="00DB6878">
              <w:rPr>
                <w:rFonts w:ascii="Garamond" w:hAnsi="Garamond" w:cs="Arial"/>
                <w:spacing w:val="1"/>
                <w:sz w:val="20"/>
                <w:szCs w:val="20"/>
              </w:rPr>
              <w:t>m</w:t>
            </w:r>
            <w:r w:rsidRPr="00DB6878">
              <w:rPr>
                <w:rFonts w:ascii="Garamond" w:hAnsi="Garamond" w:cs="Arial"/>
                <w:sz w:val="20"/>
                <w:szCs w:val="20"/>
              </w:rPr>
              <w:t>ents</w:t>
            </w:r>
            <w:r w:rsidRPr="00DB6878">
              <w:rPr>
                <w:rFonts w:ascii="Garamond" w:hAnsi="Garamond" w:cs="Arial"/>
                <w:spacing w:val="-10"/>
                <w:sz w:val="20"/>
                <w:szCs w:val="20"/>
              </w:rPr>
              <w:t xml:space="preserve"> </w:t>
            </w:r>
            <w:r w:rsidRPr="00DB6878">
              <w:rPr>
                <w:rFonts w:ascii="Garamond" w:hAnsi="Garamond" w:cs="Arial"/>
                <w:sz w:val="20"/>
                <w:szCs w:val="20"/>
              </w:rPr>
              <w:t>a</w:t>
            </w:r>
            <w:r w:rsidRPr="00DB6878">
              <w:rPr>
                <w:rFonts w:ascii="Garamond" w:hAnsi="Garamond" w:cs="Arial"/>
                <w:spacing w:val="-2"/>
                <w:sz w:val="20"/>
                <w:szCs w:val="20"/>
              </w:rPr>
              <w:t>n</w:t>
            </w:r>
            <w:r w:rsidRPr="00DB6878">
              <w:rPr>
                <w:rFonts w:ascii="Garamond" w:hAnsi="Garamond" w:cs="Arial"/>
                <w:sz w:val="20"/>
                <w:szCs w:val="20"/>
              </w:rPr>
              <w:t>d</w:t>
            </w:r>
            <w:r w:rsidRPr="00DB6878">
              <w:rPr>
                <w:rFonts w:ascii="Garamond" w:hAnsi="Garamond" w:cs="Arial"/>
                <w:spacing w:val="-3"/>
                <w:sz w:val="20"/>
                <w:szCs w:val="20"/>
              </w:rPr>
              <w:t xml:space="preserve"> </w:t>
            </w:r>
            <w:r w:rsidRPr="00DB6878">
              <w:rPr>
                <w:rFonts w:ascii="Garamond" w:hAnsi="Garamond" w:cs="Arial"/>
                <w:sz w:val="20"/>
                <w:szCs w:val="20"/>
              </w:rPr>
              <w:t>no</w:t>
            </w:r>
            <w:r w:rsidRPr="00DB6878">
              <w:rPr>
                <w:rFonts w:ascii="Garamond" w:hAnsi="Garamond" w:cs="Arial"/>
                <w:spacing w:val="-4"/>
                <w:sz w:val="20"/>
                <w:szCs w:val="20"/>
              </w:rPr>
              <w:t xml:space="preserve"> </w:t>
            </w:r>
            <w:r w:rsidRPr="00DB6878">
              <w:rPr>
                <w:rFonts w:ascii="Garamond" w:hAnsi="Garamond" w:cs="Arial"/>
                <w:spacing w:val="1"/>
                <w:sz w:val="20"/>
                <w:szCs w:val="20"/>
              </w:rPr>
              <w:t>r</w:t>
            </w:r>
            <w:r w:rsidRPr="00DB6878">
              <w:rPr>
                <w:rFonts w:ascii="Garamond" w:hAnsi="Garamond" w:cs="Arial"/>
                <w:sz w:val="20"/>
                <w:szCs w:val="20"/>
              </w:rPr>
              <w:t>eligious</w:t>
            </w:r>
            <w:r w:rsidRPr="00DB6878">
              <w:rPr>
                <w:rFonts w:ascii="Garamond" w:hAnsi="Garamond" w:cs="Arial"/>
                <w:spacing w:val="-6"/>
                <w:sz w:val="20"/>
                <w:szCs w:val="20"/>
              </w:rPr>
              <w:t xml:space="preserve"> </w:t>
            </w:r>
            <w:r w:rsidRPr="00DB6878">
              <w:rPr>
                <w:rFonts w:ascii="Garamond" w:hAnsi="Garamond" w:cs="Arial"/>
                <w:spacing w:val="-2"/>
                <w:sz w:val="20"/>
                <w:szCs w:val="20"/>
              </w:rPr>
              <w:t>o</w:t>
            </w:r>
            <w:r w:rsidRPr="00DB6878">
              <w:rPr>
                <w:rFonts w:ascii="Garamond" w:hAnsi="Garamond" w:cs="Arial"/>
                <w:sz w:val="20"/>
                <w:szCs w:val="20"/>
              </w:rPr>
              <w:t>b</w:t>
            </w:r>
            <w:r w:rsidRPr="00DB6878">
              <w:rPr>
                <w:rFonts w:ascii="Garamond" w:hAnsi="Garamond" w:cs="Arial"/>
                <w:spacing w:val="1"/>
                <w:sz w:val="20"/>
                <w:szCs w:val="20"/>
              </w:rPr>
              <w:t>j</w:t>
            </w:r>
            <w:r w:rsidRPr="00DB6878">
              <w:rPr>
                <w:rFonts w:ascii="Garamond" w:hAnsi="Garamond" w:cs="Arial"/>
                <w:spacing w:val="-2"/>
                <w:sz w:val="20"/>
                <w:szCs w:val="20"/>
              </w:rPr>
              <w:t>e</w:t>
            </w:r>
            <w:r w:rsidRPr="00DB6878">
              <w:rPr>
                <w:rFonts w:ascii="Garamond" w:hAnsi="Garamond" w:cs="Arial"/>
                <w:spacing w:val="1"/>
                <w:sz w:val="20"/>
                <w:szCs w:val="20"/>
              </w:rPr>
              <w:t>c</w:t>
            </w:r>
            <w:r w:rsidRPr="00DB6878">
              <w:rPr>
                <w:rFonts w:ascii="Garamond" w:hAnsi="Garamond" w:cs="Arial"/>
                <w:spacing w:val="2"/>
                <w:sz w:val="20"/>
                <w:szCs w:val="20"/>
              </w:rPr>
              <w:t>t</w:t>
            </w:r>
            <w:r w:rsidRPr="00DB6878">
              <w:rPr>
                <w:rFonts w:ascii="Garamond" w:hAnsi="Garamond" w:cs="Arial"/>
                <w:sz w:val="20"/>
                <w:szCs w:val="20"/>
              </w:rPr>
              <w:t>io</w:t>
            </w:r>
            <w:r w:rsidRPr="00DB6878">
              <w:rPr>
                <w:rFonts w:ascii="Garamond" w:hAnsi="Garamond" w:cs="Arial"/>
                <w:spacing w:val="-2"/>
                <w:sz w:val="20"/>
                <w:szCs w:val="20"/>
              </w:rPr>
              <w:t>n</w:t>
            </w:r>
            <w:r w:rsidRPr="00DB6878">
              <w:rPr>
                <w:rFonts w:ascii="Garamond" w:hAnsi="Garamond" w:cs="Arial"/>
                <w:sz w:val="20"/>
                <w:szCs w:val="20"/>
              </w:rPr>
              <w:t>s</w:t>
            </w:r>
            <w:r w:rsidRPr="00DB6878">
              <w:rPr>
                <w:rFonts w:ascii="Garamond" w:hAnsi="Garamond" w:cs="Arial"/>
                <w:spacing w:val="-7"/>
                <w:sz w:val="20"/>
                <w:szCs w:val="20"/>
              </w:rPr>
              <w:t xml:space="preserve"> </w:t>
            </w:r>
            <w:r w:rsidRPr="00DB6878">
              <w:rPr>
                <w:rFonts w:ascii="Garamond" w:hAnsi="Garamond" w:cs="Arial"/>
                <w:sz w:val="20"/>
                <w:szCs w:val="20"/>
              </w:rPr>
              <w:t>to bl</w:t>
            </w:r>
            <w:r w:rsidRPr="00DB6878">
              <w:rPr>
                <w:rFonts w:ascii="Garamond" w:hAnsi="Garamond" w:cs="Arial"/>
                <w:spacing w:val="1"/>
                <w:sz w:val="20"/>
                <w:szCs w:val="20"/>
              </w:rPr>
              <w:t>o</w:t>
            </w:r>
            <w:r w:rsidRPr="00DB6878">
              <w:rPr>
                <w:rFonts w:ascii="Garamond" w:hAnsi="Garamond" w:cs="Arial"/>
                <w:sz w:val="20"/>
                <w:szCs w:val="20"/>
              </w:rPr>
              <w:t>od</w:t>
            </w:r>
            <w:r w:rsidRPr="00DB6878">
              <w:rPr>
                <w:rFonts w:ascii="Garamond" w:hAnsi="Garamond" w:cs="Arial"/>
                <w:spacing w:val="-5"/>
                <w:sz w:val="20"/>
                <w:szCs w:val="20"/>
              </w:rPr>
              <w:t xml:space="preserve"> </w:t>
            </w:r>
            <w:r w:rsidRPr="00DB6878">
              <w:rPr>
                <w:rFonts w:ascii="Garamond" w:hAnsi="Garamond" w:cs="Arial"/>
                <w:sz w:val="20"/>
                <w:szCs w:val="20"/>
              </w:rPr>
              <w:t>tra</w:t>
            </w:r>
            <w:r w:rsidRPr="00DB6878">
              <w:rPr>
                <w:rFonts w:ascii="Garamond" w:hAnsi="Garamond" w:cs="Arial"/>
                <w:spacing w:val="-2"/>
                <w:sz w:val="20"/>
                <w:szCs w:val="20"/>
              </w:rPr>
              <w:t>n</w:t>
            </w:r>
            <w:r w:rsidRPr="00DB6878">
              <w:rPr>
                <w:rFonts w:ascii="Garamond" w:hAnsi="Garamond" w:cs="Arial"/>
                <w:spacing w:val="1"/>
                <w:sz w:val="20"/>
                <w:szCs w:val="20"/>
              </w:rPr>
              <w:t>s</w:t>
            </w:r>
            <w:r w:rsidRPr="00DB6878">
              <w:rPr>
                <w:rFonts w:ascii="Garamond" w:hAnsi="Garamond" w:cs="Arial"/>
                <w:spacing w:val="2"/>
                <w:sz w:val="20"/>
                <w:szCs w:val="20"/>
              </w:rPr>
              <w:t>f</w:t>
            </w:r>
            <w:r w:rsidRPr="00DB6878">
              <w:rPr>
                <w:rFonts w:ascii="Garamond" w:hAnsi="Garamond" w:cs="Arial"/>
                <w:sz w:val="20"/>
                <w:szCs w:val="20"/>
              </w:rPr>
              <w:t>u</w:t>
            </w:r>
            <w:r w:rsidRPr="00DB6878">
              <w:rPr>
                <w:rFonts w:ascii="Garamond" w:hAnsi="Garamond" w:cs="Arial"/>
                <w:spacing w:val="1"/>
                <w:sz w:val="20"/>
                <w:szCs w:val="20"/>
              </w:rPr>
              <w:t>s</w:t>
            </w:r>
            <w:r w:rsidRPr="00DB6878">
              <w:rPr>
                <w:rFonts w:ascii="Garamond" w:hAnsi="Garamond" w:cs="Arial"/>
                <w:sz w:val="20"/>
                <w:szCs w:val="20"/>
              </w:rPr>
              <w:t>i</w:t>
            </w:r>
            <w:r w:rsidRPr="00DB6878">
              <w:rPr>
                <w:rFonts w:ascii="Garamond" w:hAnsi="Garamond" w:cs="Arial"/>
                <w:spacing w:val="-2"/>
                <w:sz w:val="20"/>
                <w:szCs w:val="20"/>
              </w:rPr>
              <w:t>o</w:t>
            </w:r>
            <w:r w:rsidRPr="00DB6878">
              <w:rPr>
                <w:rFonts w:ascii="Garamond" w:hAnsi="Garamond" w:cs="Arial"/>
                <w:sz w:val="20"/>
                <w:szCs w:val="20"/>
              </w:rPr>
              <w:t>n</w:t>
            </w:r>
            <w:r w:rsidRPr="00DB6878">
              <w:rPr>
                <w:rFonts w:ascii="Garamond" w:hAnsi="Garamond" w:cs="Arial"/>
                <w:spacing w:val="-9"/>
                <w:sz w:val="20"/>
                <w:szCs w:val="20"/>
              </w:rPr>
              <w:t xml:space="preserve"> </w:t>
            </w:r>
            <w:r w:rsidRPr="00DB6878">
              <w:rPr>
                <w:rFonts w:ascii="Garamond" w:hAnsi="Garamond" w:cs="Arial"/>
                <w:sz w:val="20"/>
                <w:szCs w:val="20"/>
              </w:rPr>
              <w:t>and</w:t>
            </w:r>
            <w:r w:rsidRPr="00DB6878">
              <w:rPr>
                <w:rFonts w:ascii="Garamond" w:hAnsi="Garamond" w:cs="Arial"/>
                <w:spacing w:val="-3"/>
                <w:sz w:val="20"/>
                <w:szCs w:val="20"/>
              </w:rPr>
              <w:t xml:space="preserve"> </w:t>
            </w:r>
            <w:r w:rsidRPr="00DB6878">
              <w:rPr>
                <w:rFonts w:ascii="Garamond" w:hAnsi="Garamond" w:cs="Arial"/>
                <w:spacing w:val="1"/>
                <w:sz w:val="20"/>
                <w:szCs w:val="20"/>
              </w:rPr>
              <w:t>o</w:t>
            </w:r>
            <w:r w:rsidRPr="00DB6878">
              <w:rPr>
                <w:rFonts w:ascii="Garamond" w:hAnsi="Garamond" w:cs="Arial"/>
                <w:spacing w:val="-2"/>
                <w:sz w:val="20"/>
                <w:szCs w:val="20"/>
              </w:rPr>
              <w:t>r</w:t>
            </w:r>
            <w:r w:rsidRPr="00DB6878">
              <w:rPr>
                <w:rFonts w:ascii="Garamond" w:hAnsi="Garamond" w:cs="Arial"/>
                <w:spacing w:val="1"/>
                <w:sz w:val="20"/>
                <w:szCs w:val="20"/>
              </w:rPr>
              <w:t>g</w:t>
            </w:r>
            <w:r w:rsidRPr="00DB6878">
              <w:rPr>
                <w:rFonts w:ascii="Garamond" w:hAnsi="Garamond" w:cs="Arial"/>
                <w:sz w:val="20"/>
                <w:szCs w:val="20"/>
              </w:rPr>
              <w:t>an</w:t>
            </w:r>
            <w:r w:rsidRPr="00DB6878">
              <w:rPr>
                <w:rFonts w:ascii="Garamond" w:hAnsi="Garamond" w:cs="Arial"/>
                <w:spacing w:val="-5"/>
                <w:sz w:val="20"/>
                <w:szCs w:val="20"/>
              </w:rPr>
              <w:t xml:space="preserve"> </w:t>
            </w:r>
            <w:r w:rsidRPr="00DB6878">
              <w:rPr>
                <w:rFonts w:ascii="Garamond" w:hAnsi="Garamond" w:cs="Arial"/>
                <w:sz w:val="20"/>
                <w:szCs w:val="20"/>
              </w:rPr>
              <w:t>tra</w:t>
            </w:r>
            <w:r w:rsidRPr="00DB6878">
              <w:rPr>
                <w:rFonts w:ascii="Garamond" w:hAnsi="Garamond" w:cs="Arial"/>
                <w:spacing w:val="-2"/>
                <w:sz w:val="20"/>
                <w:szCs w:val="20"/>
              </w:rPr>
              <w:t>n</w:t>
            </w:r>
            <w:r w:rsidRPr="00DB6878">
              <w:rPr>
                <w:rFonts w:ascii="Garamond" w:hAnsi="Garamond" w:cs="Arial"/>
                <w:spacing w:val="1"/>
                <w:sz w:val="20"/>
                <w:szCs w:val="20"/>
              </w:rPr>
              <w:t>s</w:t>
            </w:r>
            <w:r w:rsidRPr="00DB6878">
              <w:rPr>
                <w:rFonts w:ascii="Garamond" w:hAnsi="Garamond" w:cs="Arial"/>
                <w:sz w:val="20"/>
                <w:szCs w:val="20"/>
              </w:rPr>
              <w:t>pl</w:t>
            </w:r>
            <w:r w:rsidRPr="00DB6878">
              <w:rPr>
                <w:rFonts w:ascii="Garamond" w:hAnsi="Garamond" w:cs="Arial"/>
                <w:spacing w:val="1"/>
                <w:sz w:val="20"/>
                <w:szCs w:val="20"/>
              </w:rPr>
              <w:t>a</w:t>
            </w:r>
            <w:r w:rsidRPr="00DB6878">
              <w:rPr>
                <w:rFonts w:ascii="Garamond" w:hAnsi="Garamond" w:cs="Arial"/>
                <w:sz w:val="20"/>
                <w:szCs w:val="20"/>
              </w:rPr>
              <w:t>nt</w:t>
            </w:r>
            <w:r w:rsidRPr="00DB6878">
              <w:rPr>
                <w:rFonts w:ascii="Garamond" w:hAnsi="Garamond" w:cs="Arial"/>
                <w:spacing w:val="1"/>
                <w:sz w:val="20"/>
                <w:szCs w:val="20"/>
              </w:rPr>
              <w:t>s</w:t>
            </w:r>
            <w:r w:rsidRPr="00DB6878">
              <w:rPr>
                <w:rFonts w:ascii="Garamond" w:hAnsi="Garamond" w:cs="Arial"/>
                <w:sz w:val="20"/>
                <w:szCs w:val="20"/>
              </w:rPr>
              <w:t>.</w:t>
            </w:r>
            <w:r w:rsidRPr="00DB6878">
              <w:rPr>
                <w:rFonts w:ascii="Garamond" w:hAnsi="Garamond" w:cs="Arial"/>
                <w:spacing w:val="-11"/>
                <w:sz w:val="20"/>
                <w:szCs w:val="20"/>
              </w:rPr>
              <w:t xml:space="preserve"> </w:t>
            </w:r>
            <w:r w:rsidRPr="00DB6878">
              <w:rPr>
                <w:rFonts w:ascii="Garamond" w:hAnsi="Garamond" w:cs="Arial"/>
                <w:sz w:val="20"/>
                <w:szCs w:val="20"/>
              </w:rPr>
              <w:t>The</w:t>
            </w:r>
            <w:r w:rsidRPr="00DB6878">
              <w:rPr>
                <w:rFonts w:ascii="Garamond" w:hAnsi="Garamond" w:cs="Arial"/>
                <w:spacing w:val="-3"/>
                <w:sz w:val="20"/>
                <w:szCs w:val="20"/>
              </w:rPr>
              <w:t xml:space="preserve"> </w:t>
            </w:r>
            <w:r w:rsidRPr="00DB6878">
              <w:rPr>
                <w:rFonts w:ascii="Garamond" w:hAnsi="Garamond" w:cs="Arial"/>
                <w:spacing w:val="1"/>
                <w:sz w:val="20"/>
                <w:szCs w:val="20"/>
              </w:rPr>
              <w:t>v</w:t>
            </w:r>
            <w:r w:rsidRPr="00DB6878">
              <w:rPr>
                <w:rFonts w:ascii="Garamond" w:hAnsi="Garamond" w:cs="Arial"/>
                <w:spacing w:val="-1"/>
                <w:sz w:val="20"/>
                <w:szCs w:val="20"/>
              </w:rPr>
              <w:t>i</w:t>
            </w:r>
            <w:r w:rsidRPr="00DB6878">
              <w:rPr>
                <w:rFonts w:ascii="Garamond" w:hAnsi="Garamond" w:cs="Arial"/>
                <w:spacing w:val="1"/>
                <w:sz w:val="20"/>
                <w:szCs w:val="20"/>
              </w:rPr>
              <w:t>e</w:t>
            </w:r>
            <w:r w:rsidRPr="00DB6878">
              <w:rPr>
                <w:rFonts w:ascii="Garamond" w:hAnsi="Garamond" w:cs="Arial"/>
                <w:spacing w:val="-3"/>
                <w:sz w:val="20"/>
                <w:szCs w:val="20"/>
              </w:rPr>
              <w:t>w</w:t>
            </w:r>
            <w:r w:rsidRPr="00DB6878">
              <w:rPr>
                <w:rFonts w:ascii="Garamond" w:hAnsi="Garamond" w:cs="Arial"/>
                <w:sz w:val="20"/>
                <w:szCs w:val="20"/>
              </w:rPr>
              <w:t>s</w:t>
            </w:r>
            <w:r w:rsidRPr="00DB6878">
              <w:rPr>
                <w:rFonts w:ascii="Garamond" w:hAnsi="Garamond" w:cs="Arial"/>
                <w:spacing w:val="-4"/>
                <w:sz w:val="20"/>
                <w:szCs w:val="20"/>
              </w:rPr>
              <w:t xml:space="preserve"> </w:t>
            </w:r>
            <w:r w:rsidRPr="00DB6878">
              <w:rPr>
                <w:rFonts w:ascii="Garamond" w:hAnsi="Garamond" w:cs="Arial"/>
                <w:sz w:val="20"/>
                <w:szCs w:val="20"/>
              </w:rPr>
              <w:t>of</w:t>
            </w:r>
            <w:r w:rsidRPr="00DB6878">
              <w:rPr>
                <w:rFonts w:ascii="Garamond" w:hAnsi="Garamond" w:cs="Arial"/>
                <w:spacing w:val="-2"/>
                <w:sz w:val="20"/>
                <w:szCs w:val="20"/>
              </w:rPr>
              <w:t xml:space="preserve"> </w:t>
            </w:r>
            <w:r w:rsidRPr="00DB6878">
              <w:rPr>
                <w:rFonts w:ascii="Garamond" w:hAnsi="Garamond" w:cs="Arial"/>
                <w:sz w:val="20"/>
                <w:szCs w:val="20"/>
              </w:rPr>
              <w:t>the</w:t>
            </w:r>
            <w:r w:rsidRPr="00DB6878">
              <w:rPr>
                <w:rFonts w:ascii="Garamond" w:hAnsi="Garamond" w:cs="Arial"/>
                <w:spacing w:val="-3"/>
                <w:sz w:val="20"/>
                <w:szCs w:val="20"/>
              </w:rPr>
              <w:t xml:space="preserve"> </w:t>
            </w:r>
            <w:r w:rsidRPr="00DB6878">
              <w:rPr>
                <w:rFonts w:ascii="Garamond" w:hAnsi="Garamond" w:cs="Arial"/>
                <w:sz w:val="20"/>
                <w:szCs w:val="20"/>
              </w:rPr>
              <w:t>family/</w:t>
            </w:r>
            <w:r w:rsidRPr="00DB6878">
              <w:rPr>
                <w:rFonts w:ascii="Garamond" w:hAnsi="Garamond" w:cs="Arial"/>
                <w:spacing w:val="-4"/>
                <w:sz w:val="20"/>
                <w:szCs w:val="20"/>
              </w:rPr>
              <w:t xml:space="preserve"> </w:t>
            </w:r>
            <w:r w:rsidRPr="00DB6878">
              <w:rPr>
                <w:rFonts w:ascii="Garamond" w:hAnsi="Garamond" w:cs="Arial"/>
                <w:sz w:val="20"/>
                <w:szCs w:val="20"/>
              </w:rPr>
              <w:t>in</w:t>
            </w:r>
            <w:r w:rsidRPr="00DB6878">
              <w:rPr>
                <w:rFonts w:ascii="Garamond" w:hAnsi="Garamond" w:cs="Arial"/>
                <w:spacing w:val="-2"/>
                <w:sz w:val="20"/>
                <w:szCs w:val="20"/>
              </w:rPr>
              <w:t>d</w:t>
            </w:r>
            <w:r w:rsidRPr="00DB6878">
              <w:rPr>
                <w:rFonts w:ascii="Garamond" w:hAnsi="Garamond" w:cs="Arial"/>
                <w:sz w:val="20"/>
                <w:szCs w:val="20"/>
              </w:rPr>
              <w:t>i</w:t>
            </w:r>
            <w:r w:rsidRPr="00DB6878">
              <w:rPr>
                <w:rFonts w:ascii="Garamond" w:hAnsi="Garamond" w:cs="Arial"/>
                <w:spacing w:val="1"/>
                <w:sz w:val="20"/>
                <w:szCs w:val="20"/>
              </w:rPr>
              <w:t>v</w:t>
            </w:r>
            <w:r w:rsidRPr="00DB6878">
              <w:rPr>
                <w:rFonts w:ascii="Garamond" w:hAnsi="Garamond" w:cs="Arial"/>
                <w:sz w:val="20"/>
                <w:szCs w:val="20"/>
              </w:rPr>
              <w:t xml:space="preserve">idual </w:t>
            </w:r>
            <w:r w:rsidRPr="00DB6878">
              <w:rPr>
                <w:rFonts w:ascii="Garamond" w:hAnsi="Garamond" w:cs="Arial"/>
                <w:spacing w:val="1"/>
                <w:sz w:val="20"/>
                <w:szCs w:val="20"/>
              </w:rPr>
              <w:t>c</w:t>
            </w:r>
            <w:r w:rsidRPr="00DB6878">
              <w:rPr>
                <w:rFonts w:ascii="Garamond" w:hAnsi="Garamond" w:cs="Arial"/>
                <w:sz w:val="20"/>
                <w:szCs w:val="20"/>
              </w:rPr>
              <w:t>o</w:t>
            </w:r>
            <w:r w:rsidRPr="00DB6878">
              <w:rPr>
                <w:rFonts w:ascii="Garamond" w:hAnsi="Garamond" w:cs="Arial"/>
                <w:spacing w:val="-2"/>
                <w:sz w:val="20"/>
                <w:szCs w:val="20"/>
              </w:rPr>
              <w:t>n</w:t>
            </w:r>
            <w:r w:rsidRPr="00DB6878">
              <w:rPr>
                <w:rFonts w:ascii="Garamond" w:hAnsi="Garamond" w:cs="Arial"/>
                <w:spacing w:val="1"/>
                <w:sz w:val="20"/>
                <w:szCs w:val="20"/>
              </w:rPr>
              <w:t>c</w:t>
            </w:r>
            <w:r w:rsidRPr="00DB6878">
              <w:rPr>
                <w:rFonts w:ascii="Garamond" w:hAnsi="Garamond" w:cs="Arial"/>
                <w:sz w:val="20"/>
                <w:szCs w:val="20"/>
              </w:rPr>
              <w:t>e</w:t>
            </w:r>
            <w:r w:rsidRPr="00DB6878">
              <w:rPr>
                <w:rFonts w:ascii="Garamond" w:hAnsi="Garamond" w:cs="Arial"/>
                <w:spacing w:val="1"/>
                <w:sz w:val="20"/>
                <w:szCs w:val="20"/>
              </w:rPr>
              <w:t>r</w:t>
            </w:r>
            <w:r w:rsidRPr="00DB6878">
              <w:rPr>
                <w:rFonts w:ascii="Garamond" w:hAnsi="Garamond" w:cs="Arial"/>
                <w:sz w:val="20"/>
                <w:szCs w:val="20"/>
              </w:rPr>
              <w:t>ned</w:t>
            </w:r>
            <w:r w:rsidRPr="00DB6878">
              <w:rPr>
                <w:rFonts w:ascii="Garamond" w:hAnsi="Garamond" w:cs="Arial"/>
                <w:spacing w:val="-11"/>
                <w:sz w:val="20"/>
                <w:szCs w:val="20"/>
              </w:rPr>
              <w:t xml:space="preserve"> </w:t>
            </w:r>
            <w:r w:rsidRPr="00DB6878">
              <w:rPr>
                <w:rFonts w:ascii="Garamond" w:hAnsi="Garamond" w:cs="Arial"/>
                <w:spacing w:val="1"/>
                <w:sz w:val="20"/>
                <w:szCs w:val="20"/>
              </w:rPr>
              <w:t>sh</w:t>
            </w:r>
            <w:r w:rsidRPr="00DB6878">
              <w:rPr>
                <w:rFonts w:ascii="Garamond" w:hAnsi="Garamond" w:cs="Arial"/>
                <w:spacing w:val="-2"/>
                <w:sz w:val="20"/>
                <w:szCs w:val="20"/>
              </w:rPr>
              <w:t>o</w:t>
            </w:r>
            <w:r w:rsidRPr="00DB6878">
              <w:rPr>
                <w:rFonts w:ascii="Garamond" w:hAnsi="Garamond" w:cs="Arial"/>
                <w:sz w:val="20"/>
                <w:szCs w:val="20"/>
              </w:rPr>
              <w:t>u</w:t>
            </w:r>
            <w:r w:rsidRPr="00DB6878">
              <w:rPr>
                <w:rFonts w:ascii="Garamond" w:hAnsi="Garamond" w:cs="Arial"/>
                <w:spacing w:val="1"/>
                <w:sz w:val="20"/>
                <w:szCs w:val="20"/>
              </w:rPr>
              <w:t>l</w:t>
            </w:r>
            <w:r w:rsidRPr="00DB6878">
              <w:rPr>
                <w:rFonts w:ascii="Garamond" w:hAnsi="Garamond" w:cs="Arial"/>
                <w:sz w:val="20"/>
                <w:szCs w:val="20"/>
              </w:rPr>
              <w:t>d</w:t>
            </w:r>
            <w:r w:rsidRPr="00DB6878">
              <w:rPr>
                <w:rFonts w:ascii="Garamond" w:hAnsi="Garamond" w:cs="Arial"/>
                <w:spacing w:val="-6"/>
                <w:sz w:val="20"/>
                <w:szCs w:val="20"/>
              </w:rPr>
              <w:t xml:space="preserve"> </w:t>
            </w:r>
            <w:r w:rsidRPr="00DB6878">
              <w:rPr>
                <w:rFonts w:ascii="Garamond" w:hAnsi="Garamond" w:cs="Arial"/>
                <w:sz w:val="20"/>
                <w:szCs w:val="20"/>
              </w:rPr>
              <w:t>be</w:t>
            </w:r>
            <w:r w:rsidRPr="00DB6878">
              <w:rPr>
                <w:rFonts w:ascii="Garamond" w:hAnsi="Garamond" w:cs="Arial"/>
                <w:spacing w:val="-2"/>
                <w:sz w:val="20"/>
                <w:szCs w:val="20"/>
              </w:rPr>
              <w:t xml:space="preserve"> </w:t>
            </w:r>
            <w:r w:rsidRPr="00DB6878">
              <w:rPr>
                <w:rFonts w:ascii="Garamond" w:hAnsi="Garamond" w:cs="Arial"/>
                <w:spacing w:val="1"/>
                <w:sz w:val="20"/>
                <w:szCs w:val="20"/>
              </w:rPr>
              <w:t>s</w:t>
            </w:r>
            <w:r w:rsidRPr="00DB6878">
              <w:rPr>
                <w:rFonts w:ascii="Garamond" w:hAnsi="Garamond" w:cs="Arial"/>
                <w:spacing w:val="-2"/>
                <w:sz w:val="20"/>
                <w:szCs w:val="20"/>
              </w:rPr>
              <w:t>o</w:t>
            </w:r>
            <w:r w:rsidR="006D5EA1">
              <w:rPr>
                <w:rFonts w:ascii="Garamond" w:hAnsi="Garamond" w:cs="Arial"/>
                <w:sz w:val="20"/>
                <w:szCs w:val="20"/>
              </w:rPr>
              <w:t>ught.</w:t>
            </w:r>
          </w:p>
          <w:p w:rsidR="00327F26" w:rsidRPr="00DB6878" w:rsidRDefault="00327F26" w:rsidP="0098583D">
            <w:pPr>
              <w:widowControl w:val="0"/>
              <w:autoSpaceDE w:val="0"/>
              <w:autoSpaceDN w:val="0"/>
              <w:adjustRightInd w:val="0"/>
              <w:spacing w:line="237" w:lineRule="auto"/>
              <w:ind w:left="96" w:right="96"/>
              <w:rPr>
                <w:rFonts w:ascii="Garamond" w:hAnsi="Garamond" w:cs="Arial"/>
                <w:sz w:val="20"/>
                <w:szCs w:val="20"/>
              </w:rPr>
            </w:pPr>
            <w:r w:rsidRPr="00DB6878">
              <w:rPr>
                <w:rFonts w:ascii="Garamond" w:hAnsi="Garamond" w:cs="Arial"/>
                <w:sz w:val="20"/>
                <w:szCs w:val="20"/>
              </w:rPr>
              <w:t>A</w:t>
            </w:r>
            <w:r w:rsidRPr="00DB6878">
              <w:rPr>
                <w:rFonts w:ascii="Garamond" w:hAnsi="Garamond" w:cs="Arial"/>
                <w:spacing w:val="-1"/>
                <w:sz w:val="20"/>
                <w:szCs w:val="20"/>
              </w:rPr>
              <w:t xml:space="preserve"> </w:t>
            </w:r>
            <w:r w:rsidRPr="00DB6878">
              <w:rPr>
                <w:rFonts w:ascii="Garamond" w:hAnsi="Garamond" w:cs="Arial"/>
                <w:sz w:val="20"/>
                <w:szCs w:val="20"/>
              </w:rPr>
              <w:t>S</w:t>
            </w:r>
            <w:r w:rsidRPr="00DB6878">
              <w:rPr>
                <w:rFonts w:ascii="Garamond" w:hAnsi="Garamond" w:cs="Arial"/>
                <w:spacing w:val="-1"/>
                <w:sz w:val="20"/>
                <w:szCs w:val="20"/>
              </w:rPr>
              <w:t>i</w:t>
            </w:r>
            <w:r w:rsidRPr="00DB6878">
              <w:rPr>
                <w:rFonts w:ascii="Garamond" w:hAnsi="Garamond" w:cs="Arial"/>
                <w:sz w:val="20"/>
                <w:szCs w:val="20"/>
              </w:rPr>
              <w:t>kh</w:t>
            </w:r>
            <w:r w:rsidRPr="00DB6878">
              <w:rPr>
                <w:rFonts w:ascii="Garamond" w:hAnsi="Garamond" w:cs="Arial"/>
                <w:spacing w:val="-4"/>
                <w:sz w:val="20"/>
                <w:szCs w:val="20"/>
              </w:rPr>
              <w:t xml:space="preserve"> </w:t>
            </w:r>
            <w:r w:rsidRPr="00DB6878">
              <w:rPr>
                <w:rFonts w:ascii="Garamond" w:hAnsi="Garamond" w:cs="Arial"/>
                <w:sz w:val="20"/>
                <w:szCs w:val="20"/>
              </w:rPr>
              <w:t>in</w:t>
            </w:r>
            <w:r w:rsidRPr="00DB6878">
              <w:rPr>
                <w:rFonts w:ascii="Garamond" w:hAnsi="Garamond" w:cs="Arial"/>
                <w:spacing w:val="-3"/>
                <w:sz w:val="20"/>
                <w:szCs w:val="20"/>
              </w:rPr>
              <w:t xml:space="preserve"> </w:t>
            </w:r>
            <w:r w:rsidRPr="00DB6878">
              <w:rPr>
                <w:rFonts w:ascii="Garamond" w:hAnsi="Garamond" w:cs="Arial"/>
                <w:sz w:val="20"/>
                <w:szCs w:val="20"/>
              </w:rPr>
              <w:t>h</w:t>
            </w:r>
            <w:r w:rsidRPr="00DB6878">
              <w:rPr>
                <w:rFonts w:ascii="Garamond" w:hAnsi="Garamond" w:cs="Arial"/>
                <w:spacing w:val="-2"/>
                <w:sz w:val="20"/>
                <w:szCs w:val="20"/>
              </w:rPr>
              <w:t>o</w:t>
            </w:r>
            <w:r w:rsidRPr="00DB6878">
              <w:rPr>
                <w:rFonts w:ascii="Garamond" w:hAnsi="Garamond" w:cs="Arial"/>
                <w:spacing w:val="2"/>
                <w:sz w:val="20"/>
                <w:szCs w:val="20"/>
              </w:rPr>
              <w:t>s</w:t>
            </w:r>
            <w:r w:rsidRPr="00DB6878">
              <w:rPr>
                <w:rFonts w:ascii="Garamond" w:hAnsi="Garamond" w:cs="Arial"/>
                <w:spacing w:val="-2"/>
                <w:sz w:val="20"/>
                <w:szCs w:val="20"/>
              </w:rPr>
              <w:t>p</w:t>
            </w:r>
            <w:r w:rsidRPr="00DB6878">
              <w:rPr>
                <w:rFonts w:ascii="Garamond" w:hAnsi="Garamond" w:cs="Arial"/>
                <w:sz w:val="20"/>
                <w:szCs w:val="20"/>
              </w:rPr>
              <w:t>ital</w:t>
            </w:r>
            <w:r w:rsidRPr="00DB6878">
              <w:rPr>
                <w:rFonts w:ascii="Garamond" w:hAnsi="Garamond" w:cs="Arial"/>
                <w:spacing w:val="-7"/>
                <w:sz w:val="20"/>
                <w:szCs w:val="20"/>
              </w:rPr>
              <w:t xml:space="preserve"> </w:t>
            </w:r>
            <w:r w:rsidRPr="00DB6878">
              <w:rPr>
                <w:rFonts w:ascii="Garamond" w:hAnsi="Garamond" w:cs="Arial"/>
                <w:spacing w:val="-1"/>
                <w:sz w:val="20"/>
                <w:szCs w:val="20"/>
              </w:rPr>
              <w:t>m</w:t>
            </w:r>
            <w:r w:rsidRPr="00DB6878">
              <w:rPr>
                <w:rFonts w:ascii="Garamond" w:hAnsi="Garamond" w:cs="Arial"/>
                <w:sz w:val="20"/>
                <w:szCs w:val="20"/>
              </w:rPr>
              <w:t>ay</w:t>
            </w:r>
            <w:r w:rsidRPr="00DB6878">
              <w:rPr>
                <w:rFonts w:ascii="Garamond" w:hAnsi="Garamond" w:cs="Arial"/>
                <w:spacing w:val="-3"/>
                <w:sz w:val="20"/>
                <w:szCs w:val="20"/>
              </w:rPr>
              <w:t xml:space="preserve"> </w:t>
            </w:r>
            <w:r w:rsidRPr="00DB6878">
              <w:rPr>
                <w:rFonts w:ascii="Garamond" w:hAnsi="Garamond" w:cs="Arial"/>
                <w:spacing w:val="-2"/>
                <w:sz w:val="20"/>
                <w:szCs w:val="20"/>
              </w:rPr>
              <w:t>w</w:t>
            </w:r>
            <w:r w:rsidRPr="00DB6878">
              <w:rPr>
                <w:rFonts w:ascii="Garamond" w:hAnsi="Garamond" w:cs="Arial"/>
                <w:sz w:val="20"/>
                <w:szCs w:val="20"/>
              </w:rPr>
              <w:t>ish</w:t>
            </w:r>
            <w:r w:rsidRPr="00DB6878">
              <w:rPr>
                <w:rFonts w:ascii="Garamond" w:hAnsi="Garamond" w:cs="Arial"/>
                <w:spacing w:val="-4"/>
                <w:sz w:val="20"/>
                <w:szCs w:val="20"/>
              </w:rPr>
              <w:t xml:space="preserve"> </w:t>
            </w:r>
            <w:r w:rsidRPr="00DB6878">
              <w:rPr>
                <w:rFonts w:ascii="Garamond" w:hAnsi="Garamond" w:cs="Arial"/>
                <w:sz w:val="20"/>
                <w:szCs w:val="20"/>
              </w:rPr>
              <w:t>to</w:t>
            </w:r>
            <w:r w:rsidRPr="00DB6878">
              <w:rPr>
                <w:rFonts w:ascii="Garamond" w:hAnsi="Garamond" w:cs="Arial"/>
                <w:spacing w:val="-2"/>
                <w:sz w:val="20"/>
                <w:szCs w:val="20"/>
              </w:rPr>
              <w:t xml:space="preserve"> h</w:t>
            </w:r>
            <w:r w:rsidRPr="00DB6878">
              <w:rPr>
                <w:rFonts w:ascii="Garamond" w:hAnsi="Garamond" w:cs="Arial"/>
                <w:sz w:val="20"/>
                <w:szCs w:val="20"/>
              </w:rPr>
              <w:t>ave</w:t>
            </w:r>
            <w:r w:rsidRPr="00DB6878">
              <w:rPr>
                <w:rFonts w:ascii="Garamond" w:hAnsi="Garamond" w:cs="Arial"/>
                <w:spacing w:val="-5"/>
                <w:sz w:val="20"/>
                <w:szCs w:val="20"/>
              </w:rPr>
              <w:t xml:space="preserve"> </w:t>
            </w:r>
            <w:r w:rsidRPr="00DB6878">
              <w:rPr>
                <w:rFonts w:ascii="Garamond" w:hAnsi="Garamond" w:cs="Arial"/>
                <w:spacing w:val="-2"/>
                <w:sz w:val="20"/>
                <w:szCs w:val="20"/>
              </w:rPr>
              <w:t>a</w:t>
            </w:r>
            <w:r w:rsidRPr="00DB6878">
              <w:rPr>
                <w:rFonts w:ascii="Garamond" w:hAnsi="Garamond" w:cs="Arial"/>
                <w:sz w:val="20"/>
                <w:szCs w:val="20"/>
              </w:rPr>
              <w:t>ll</w:t>
            </w:r>
            <w:r w:rsidRPr="00DB6878">
              <w:rPr>
                <w:rFonts w:ascii="Garamond" w:hAnsi="Garamond" w:cs="Arial"/>
                <w:spacing w:val="-2"/>
                <w:sz w:val="20"/>
                <w:szCs w:val="20"/>
              </w:rPr>
              <w:t xml:space="preserve"> </w:t>
            </w:r>
            <w:r w:rsidRPr="00DB6878">
              <w:rPr>
                <w:rFonts w:ascii="Garamond" w:hAnsi="Garamond" w:cs="Arial"/>
                <w:sz w:val="20"/>
                <w:szCs w:val="20"/>
              </w:rPr>
              <w:t>five</w:t>
            </w:r>
            <w:r w:rsidRPr="00DB6878">
              <w:rPr>
                <w:rFonts w:ascii="Garamond" w:hAnsi="Garamond" w:cs="Arial"/>
                <w:spacing w:val="-3"/>
                <w:sz w:val="20"/>
                <w:szCs w:val="20"/>
              </w:rPr>
              <w:t xml:space="preserve"> </w:t>
            </w:r>
            <w:r w:rsidRPr="00DB6878">
              <w:rPr>
                <w:rFonts w:ascii="Garamond" w:hAnsi="Garamond" w:cs="Arial"/>
                <w:sz w:val="20"/>
                <w:szCs w:val="20"/>
              </w:rPr>
              <w:t>faith</w:t>
            </w:r>
            <w:r w:rsidRPr="00DB6878">
              <w:rPr>
                <w:rFonts w:ascii="Garamond" w:hAnsi="Garamond" w:cs="Arial"/>
                <w:spacing w:val="-6"/>
                <w:sz w:val="20"/>
                <w:szCs w:val="20"/>
              </w:rPr>
              <w:t xml:space="preserve"> </w:t>
            </w:r>
            <w:r w:rsidRPr="00DB6878">
              <w:rPr>
                <w:rFonts w:ascii="Garamond" w:hAnsi="Garamond" w:cs="Arial"/>
                <w:sz w:val="20"/>
                <w:szCs w:val="20"/>
              </w:rPr>
              <w:t>sym</w:t>
            </w:r>
            <w:r w:rsidRPr="00DB6878">
              <w:rPr>
                <w:rFonts w:ascii="Garamond" w:hAnsi="Garamond" w:cs="Arial"/>
                <w:spacing w:val="-2"/>
                <w:sz w:val="20"/>
                <w:szCs w:val="20"/>
              </w:rPr>
              <w:t>b</w:t>
            </w:r>
            <w:r w:rsidRPr="00DB6878">
              <w:rPr>
                <w:rFonts w:ascii="Garamond" w:hAnsi="Garamond" w:cs="Arial"/>
                <w:sz w:val="20"/>
                <w:szCs w:val="20"/>
              </w:rPr>
              <w:t>ols</w:t>
            </w:r>
            <w:r w:rsidRPr="00DB6878">
              <w:rPr>
                <w:rFonts w:ascii="Garamond" w:hAnsi="Garamond" w:cs="Arial"/>
                <w:spacing w:val="-6"/>
                <w:sz w:val="20"/>
                <w:szCs w:val="20"/>
              </w:rPr>
              <w:t xml:space="preserve"> </w:t>
            </w:r>
            <w:r w:rsidRPr="00DB6878">
              <w:rPr>
                <w:rFonts w:ascii="Garamond" w:hAnsi="Garamond" w:cs="Arial"/>
                <w:spacing w:val="-3"/>
                <w:sz w:val="20"/>
                <w:szCs w:val="20"/>
              </w:rPr>
              <w:t>w</w:t>
            </w:r>
            <w:r w:rsidRPr="00DB6878">
              <w:rPr>
                <w:rFonts w:ascii="Garamond" w:hAnsi="Garamond" w:cs="Arial"/>
                <w:sz w:val="20"/>
                <w:szCs w:val="20"/>
              </w:rPr>
              <w:t>it</w:t>
            </w:r>
            <w:r w:rsidRPr="00DB6878">
              <w:rPr>
                <w:rFonts w:ascii="Garamond" w:hAnsi="Garamond" w:cs="Arial"/>
                <w:spacing w:val="-2"/>
                <w:sz w:val="20"/>
                <w:szCs w:val="20"/>
              </w:rPr>
              <w:t>h</w:t>
            </w:r>
            <w:r w:rsidRPr="00DB6878">
              <w:rPr>
                <w:rFonts w:ascii="Garamond" w:hAnsi="Garamond" w:cs="Arial"/>
                <w:sz w:val="20"/>
                <w:szCs w:val="20"/>
              </w:rPr>
              <w:t>in</w:t>
            </w:r>
            <w:r w:rsidRPr="00DB6878">
              <w:rPr>
                <w:rFonts w:ascii="Garamond" w:hAnsi="Garamond" w:cs="Arial"/>
                <w:spacing w:val="-5"/>
                <w:sz w:val="20"/>
                <w:szCs w:val="20"/>
              </w:rPr>
              <w:t xml:space="preserve"> </w:t>
            </w:r>
            <w:r w:rsidRPr="00DB6878">
              <w:rPr>
                <w:rFonts w:ascii="Garamond" w:hAnsi="Garamond" w:cs="Arial"/>
                <w:sz w:val="20"/>
                <w:szCs w:val="20"/>
              </w:rPr>
              <w:t>reac</w:t>
            </w:r>
            <w:r w:rsidRPr="00DB6878">
              <w:rPr>
                <w:rFonts w:ascii="Garamond" w:hAnsi="Garamond" w:cs="Arial"/>
                <w:spacing w:val="-2"/>
                <w:sz w:val="20"/>
                <w:szCs w:val="20"/>
              </w:rPr>
              <w:t>h</w:t>
            </w:r>
            <w:r w:rsidRPr="00DB6878">
              <w:rPr>
                <w:rFonts w:ascii="Garamond" w:hAnsi="Garamond" w:cs="Arial"/>
                <w:sz w:val="20"/>
                <w:szCs w:val="20"/>
              </w:rPr>
              <w:t xml:space="preserve">. </w:t>
            </w:r>
            <w:proofErr w:type="spellStart"/>
            <w:r w:rsidRPr="00DB6878">
              <w:rPr>
                <w:rFonts w:ascii="Garamond" w:hAnsi="Garamond" w:cs="Arial"/>
                <w:i/>
                <w:iCs/>
                <w:sz w:val="20"/>
                <w:szCs w:val="20"/>
              </w:rPr>
              <w:t>Kach</w:t>
            </w:r>
            <w:r w:rsidRPr="00DB6878">
              <w:rPr>
                <w:rFonts w:ascii="Garamond" w:hAnsi="Garamond" w:cs="Arial"/>
                <w:i/>
                <w:iCs/>
                <w:spacing w:val="-2"/>
                <w:sz w:val="20"/>
                <w:szCs w:val="20"/>
              </w:rPr>
              <w:t>h</w:t>
            </w:r>
            <w:r w:rsidRPr="00DB6878">
              <w:rPr>
                <w:rFonts w:ascii="Garamond" w:hAnsi="Garamond" w:cs="Arial"/>
                <w:i/>
                <w:iCs/>
                <w:spacing w:val="1"/>
                <w:sz w:val="20"/>
                <w:szCs w:val="20"/>
              </w:rPr>
              <w:t>e</w:t>
            </w:r>
            <w:r w:rsidRPr="00DB6878">
              <w:rPr>
                <w:rFonts w:ascii="Garamond" w:hAnsi="Garamond" w:cs="Arial"/>
                <w:i/>
                <w:iCs/>
                <w:spacing w:val="-2"/>
                <w:sz w:val="20"/>
                <w:szCs w:val="20"/>
              </w:rPr>
              <w:t>r</w:t>
            </w:r>
            <w:r w:rsidRPr="00DB6878">
              <w:rPr>
                <w:rFonts w:ascii="Garamond" w:hAnsi="Garamond" w:cs="Arial"/>
                <w:i/>
                <w:iCs/>
                <w:sz w:val="20"/>
                <w:szCs w:val="20"/>
              </w:rPr>
              <w:t>a</w:t>
            </w:r>
            <w:proofErr w:type="spellEnd"/>
            <w:r w:rsidRPr="00DB6878">
              <w:rPr>
                <w:rFonts w:ascii="Garamond" w:hAnsi="Garamond" w:cs="Arial"/>
                <w:i/>
                <w:iCs/>
                <w:spacing w:val="-8"/>
                <w:sz w:val="20"/>
                <w:szCs w:val="20"/>
              </w:rPr>
              <w:t xml:space="preserve"> </w:t>
            </w:r>
            <w:r w:rsidRPr="00DB6878">
              <w:rPr>
                <w:rFonts w:ascii="Garamond" w:hAnsi="Garamond" w:cs="Arial"/>
                <w:sz w:val="20"/>
                <w:szCs w:val="20"/>
              </w:rPr>
              <w:t>(</w:t>
            </w:r>
            <w:r w:rsidRPr="00DB6878">
              <w:rPr>
                <w:rFonts w:ascii="Garamond" w:hAnsi="Garamond" w:cs="Arial"/>
                <w:spacing w:val="1"/>
                <w:sz w:val="20"/>
                <w:szCs w:val="20"/>
              </w:rPr>
              <w:t>s</w:t>
            </w:r>
            <w:r w:rsidRPr="00DB6878">
              <w:rPr>
                <w:rFonts w:ascii="Garamond" w:hAnsi="Garamond" w:cs="Arial"/>
                <w:sz w:val="20"/>
                <w:szCs w:val="20"/>
              </w:rPr>
              <w:t>hort</w:t>
            </w:r>
            <w:r w:rsidRPr="00DB6878">
              <w:rPr>
                <w:rFonts w:ascii="Garamond" w:hAnsi="Garamond" w:cs="Arial"/>
                <w:spacing w:val="1"/>
                <w:sz w:val="20"/>
                <w:szCs w:val="20"/>
              </w:rPr>
              <w:t>s</w:t>
            </w:r>
            <w:r w:rsidRPr="00DB6878">
              <w:rPr>
                <w:rFonts w:ascii="Garamond" w:hAnsi="Garamond" w:cs="Arial"/>
                <w:sz w:val="20"/>
                <w:szCs w:val="20"/>
              </w:rPr>
              <w:t>)</w:t>
            </w:r>
            <w:r w:rsidRPr="00DB6878">
              <w:rPr>
                <w:rFonts w:ascii="Garamond" w:hAnsi="Garamond" w:cs="Arial"/>
                <w:spacing w:val="-6"/>
                <w:sz w:val="20"/>
                <w:szCs w:val="20"/>
              </w:rPr>
              <w:t xml:space="preserve"> </w:t>
            </w:r>
            <w:r w:rsidRPr="00DB6878">
              <w:rPr>
                <w:rFonts w:ascii="Garamond" w:hAnsi="Garamond" w:cs="Arial"/>
                <w:spacing w:val="1"/>
                <w:sz w:val="20"/>
                <w:szCs w:val="20"/>
              </w:rPr>
              <w:t>s</w:t>
            </w:r>
            <w:r w:rsidRPr="00DB6878">
              <w:rPr>
                <w:rFonts w:ascii="Garamond" w:hAnsi="Garamond" w:cs="Arial"/>
                <w:sz w:val="20"/>
                <w:szCs w:val="20"/>
              </w:rPr>
              <w:t>h</w:t>
            </w:r>
            <w:r w:rsidRPr="00DB6878">
              <w:rPr>
                <w:rFonts w:ascii="Garamond" w:hAnsi="Garamond" w:cs="Arial"/>
                <w:spacing w:val="-2"/>
                <w:sz w:val="20"/>
                <w:szCs w:val="20"/>
              </w:rPr>
              <w:t>o</w:t>
            </w:r>
            <w:r w:rsidRPr="00DB6878">
              <w:rPr>
                <w:rFonts w:ascii="Garamond" w:hAnsi="Garamond" w:cs="Arial"/>
                <w:sz w:val="20"/>
                <w:szCs w:val="20"/>
              </w:rPr>
              <w:t>uld</w:t>
            </w:r>
            <w:r w:rsidRPr="00DB6878">
              <w:rPr>
                <w:rFonts w:ascii="Garamond" w:hAnsi="Garamond" w:cs="Arial"/>
                <w:spacing w:val="-6"/>
                <w:sz w:val="20"/>
                <w:szCs w:val="20"/>
              </w:rPr>
              <w:t xml:space="preserve"> </w:t>
            </w:r>
            <w:r w:rsidRPr="00DB6878">
              <w:rPr>
                <w:rFonts w:ascii="Garamond" w:hAnsi="Garamond" w:cs="Arial"/>
                <w:spacing w:val="1"/>
                <w:sz w:val="20"/>
                <w:szCs w:val="20"/>
              </w:rPr>
              <w:t>o</w:t>
            </w:r>
            <w:r w:rsidRPr="00DB6878">
              <w:rPr>
                <w:rFonts w:ascii="Garamond" w:hAnsi="Garamond" w:cs="Arial"/>
                <w:sz w:val="20"/>
                <w:szCs w:val="20"/>
              </w:rPr>
              <w:t>n</w:t>
            </w:r>
            <w:r w:rsidRPr="00DB6878">
              <w:rPr>
                <w:rFonts w:ascii="Garamond" w:hAnsi="Garamond" w:cs="Arial"/>
                <w:spacing w:val="-4"/>
                <w:sz w:val="20"/>
                <w:szCs w:val="20"/>
              </w:rPr>
              <w:t xml:space="preserve"> </w:t>
            </w:r>
            <w:r w:rsidRPr="00DB6878">
              <w:rPr>
                <w:rFonts w:ascii="Garamond" w:hAnsi="Garamond" w:cs="Arial"/>
                <w:sz w:val="20"/>
                <w:szCs w:val="20"/>
              </w:rPr>
              <w:t>no</w:t>
            </w:r>
            <w:r w:rsidRPr="00DB6878">
              <w:rPr>
                <w:rFonts w:ascii="Garamond" w:hAnsi="Garamond" w:cs="Arial"/>
                <w:spacing w:val="-2"/>
                <w:sz w:val="20"/>
                <w:szCs w:val="20"/>
              </w:rPr>
              <w:t xml:space="preserve"> a</w:t>
            </w:r>
            <w:r w:rsidRPr="00DB6878">
              <w:rPr>
                <w:rFonts w:ascii="Garamond" w:hAnsi="Garamond" w:cs="Arial"/>
                <w:spacing w:val="1"/>
                <w:sz w:val="20"/>
                <w:szCs w:val="20"/>
              </w:rPr>
              <w:t>cc</w:t>
            </w:r>
            <w:r w:rsidRPr="00DB6878">
              <w:rPr>
                <w:rFonts w:ascii="Garamond" w:hAnsi="Garamond" w:cs="Arial"/>
                <w:sz w:val="20"/>
                <w:szCs w:val="20"/>
              </w:rPr>
              <w:t>ount</w:t>
            </w:r>
            <w:r w:rsidRPr="00DB6878">
              <w:rPr>
                <w:rFonts w:ascii="Garamond" w:hAnsi="Garamond" w:cs="Arial"/>
                <w:spacing w:val="-7"/>
                <w:sz w:val="20"/>
                <w:szCs w:val="20"/>
              </w:rPr>
              <w:t xml:space="preserve"> </w:t>
            </w:r>
            <w:r w:rsidRPr="00DB6878">
              <w:rPr>
                <w:rFonts w:ascii="Garamond" w:hAnsi="Garamond" w:cs="Arial"/>
                <w:sz w:val="20"/>
                <w:szCs w:val="20"/>
              </w:rPr>
              <w:t>be</w:t>
            </w:r>
            <w:r w:rsidRPr="00DB6878">
              <w:rPr>
                <w:rFonts w:ascii="Garamond" w:hAnsi="Garamond" w:cs="Arial"/>
                <w:spacing w:val="-2"/>
                <w:sz w:val="20"/>
                <w:szCs w:val="20"/>
              </w:rPr>
              <w:t xml:space="preserve"> </w:t>
            </w:r>
            <w:r w:rsidRPr="00DB6878">
              <w:rPr>
                <w:rFonts w:ascii="Garamond" w:hAnsi="Garamond" w:cs="Arial"/>
                <w:spacing w:val="1"/>
                <w:sz w:val="20"/>
                <w:szCs w:val="20"/>
              </w:rPr>
              <w:t>c</w:t>
            </w:r>
            <w:r w:rsidRPr="00DB6878">
              <w:rPr>
                <w:rFonts w:ascii="Garamond" w:hAnsi="Garamond" w:cs="Arial"/>
                <w:spacing w:val="-2"/>
                <w:sz w:val="20"/>
                <w:szCs w:val="20"/>
              </w:rPr>
              <w:t>h</w:t>
            </w:r>
            <w:r w:rsidRPr="00DB6878">
              <w:rPr>
                <w:rFonts w:ascii="Garamond" w:hAnsi="Garamond" w:cs="Arial"/>
                <w:spacing w:val="1"/>
                <w:sz w:val="20"/>
                <w:szCs w:val="20"/>
              </w:rPr>
              <w:t>a</w:t>
            </w:r>
            <w:r w:rsidRPr="00DB6878">
              <w:rPr>
                <w:rFonts w:ascii="Garamond" w:hAnsi="Garamond" w:cs="Arial"/>
                <w:sz w:val="20"/>
                <w:szCs w:val="20"/>
              </w:rPr>
              <w:t>nged</w:t>
            </w:r>
            <w:r w:rsidRPr="00DB6878">
              <w:rPr>
                <w:rFonts w:ascii="Garamond" w:hAnsi="Garamond" w:cs="Arial"/>
                <w:spacing w:val="-7"/>
                <w:sz w:val="20"/>
                <w:szCs w:val="20"/>
              </w:rPr>
              <w:t xml:space="preserve"> </w:t>
            </w:r>
            <w:r w:rsidRPr="00DB6878">
              <w:rPr>
                <w:rFonts w:ascii="Garamond" w:hAnsi="Garamond" w:cs="Arial"/>
                <w:spacing w:val="1"/>
                <w:sz w:val="20"/>
                <w:szCs w:val="20"/>
              </w:rPr>
              <w:t>o</w:t>
            </w:r>
            <w:r w:rsidRPr="00DB6878">
              <w:rPr>
                <w:rFonts w:ascii="Garamond" w:hAnsi="Garamond" w:cs="Arial"/>
                <w:sz w:val="20"/>
                <w:szCs w:val="20"/>
              </w:rPr>
              <w:t>r</w:t>
            </w:r>
            <w:r w:rsidRPr="00DB6878">
              <w:rPr>
                <w:rFonts w:ascii="Garamond" w:hAnsi="Garamond" w:cs="Arial"/>
                <w:spacing w:val="-2"/>
                <w:sz w:val="20"/>
                <w:szCs w:val="20"/>
              </w:rPr>
              <w:t xml:space="preserve"> r</w:t>
            </w:r>
            <w:r w:rsidRPr="00DB6878">
              <w:rPr>
                <w:rFonts w:ascii="Garamond" w:hAnsi="Garamond" w:cs="Arial"/>
                <w:sz w:val="20"/>
                <w:szCs w:val="20"/>
              </w:rPr>
              <w:t>e</w:t>
            </w:r>
            <w:r w:rsidRPr="00DB6878">
              <w:rPr>
                <w:rFonts w:ascii="Garamond" w:hAnsi="Garamond" w:cs="Arial"/>
                <w:spacing w:val="1"/>
                <w:sz w:val="20"/>
                <w:szCs w:val="20"/>
              </w:rPr>
              <w:t>m</w:t>
            </w:r>
            <w:r w:rsidRPr="00DB6878">
              <w:rPr>
                <w:rFonts w:ascii="Garamond" w:hAnsi="Garamond" w:cs="Arial"/>
                <w:spacing w:val="-2"/>
                <w:sz w:val="20"/>
                <w:szCs w:val="20"/>
              </w:rPr>
              <w:t>o</w:t>
            </w:r>
            <w:r w:rsidRPr="00DB6878">
              <w:rPr>
                <w:rFonts w:ascii="Garamond" w:hAnsi="Garamond" w:cs="Arial"/>
                <w:spacing w:val="1"/>
                <w:sz w:val="20"/>
                <w:szCs w:val="20"/>
              </w:rPr>
              <w:t>v</w:t>
            </w:r>
            <w:r w:rsidRPr="00DB6878">
              <w:rPr>
                <w:rFonts w:ascii="Garamond" w:hAnsi="Garamond" w:cs="Arial"/>
                <w:sz w:val="20"/>
                <w:szCs w:val="20"/>
              </w:rPr>
              <w:t>ed</w:t>
            </w:r>
            <w:r w:rsidRPr="00DB6878">
              <w:rPr>
                <w:rFonts w:ascii="Garamond" w:hAnsi="Garamond" w:cs="Arial"/>
                <w:spacing w:val="-7"/>
                <w:sz w:val="20"/>
                <w:szCs w:val="20"/>
              </w:rPr>
              <w:t xml:space="preserve"> </w:t>
            </w:r>
            <w:r w:rsidRPr="00DB6878">
              <w:rPr>
                <w:rFonts w:ascii="Garamond" w:hAnsi="Garamond" w:cs="Arial"/>
                <w:spacing w:val="-2"/>
                <w:sz w:val="20"/>
                <w:szCs w:val="20"/>
              </w:rPr>
              <w:t>o</w:t>
            </w:r>
            <w:r w:rsidRPr="00DB6878">
              <w:rPr>
                <w:rFonts w:ascii="Garamond" w:hAnsi="Garamond" w:cs="Arial"/>
                <w:spacing w:val="2"/>
                <w:sz w:val="20"/>
                <w:szCs w:val="20"/>
              </w:rPr>
              <w:t>t</w:t>
            </w:r>
            <w:r w:rsidRPr="00DB6878">
              <w:rPr>
                <w:rFonts w:ascii="Garamond" w:hAnsi="Garamond" w:cs="Arial"/>
                <w:sz w:val="20"/>
                <w:szCs w:val="20"/>
              </w:rPr>
              <w:t>her</w:t>
            </w:r>
            <w:r w:rsidRPr="00DB6878">
              <w:rPr>
                <w:rFonts w:ascii="Garamond" w:hAnsi="Garamond" w:cs="Arial"/>
                <w:spacing w:val="-4"/>
                <w:sz w:val="20"/>
                <w:szCs w:val="20"/>
              </w:rPr>
              <w:t xml:space="preserve"> </w:t>
            </w:r>
            <w:r w:rsidRPr="00DB6878">
              <w:rPr>
                <w:rFonts w:ascii="Garamond" w:hAnsi="Garamond" w:cs="Arial"/>
                <w:spacing w:val="2"/>
                <w:sz w:val="20"/>
                <w:szCs w:val="20"/>
              </w:rPr>
              <w:t>t</w:t>
            </w:r>
            <w:r w:rsidRPr="00DB6878">
              <w:rPr>
                <w:rFonts w:ascii="Garamond" w:hAnsi="Garamond" w:cs="Arial"/>
                <w:spacing w:val="-2"/>
                <w:sz w:val="20"/>
                <w:szCs w:val="20"/>
              </w:rPr>
              <w:t>h</w:t>
            </w:r>
            <w:r w:rsidRPr="00DB6878">
              <w:rPr>
                <w:rFonts w:ascii="Garamond" w:hAnsi="Garamond" w:cs="Arial"/>
                <w:spacing w:val="1"/>
                <w:sz w:val="20"/>
                <w:szCs w:val="20"/>
              </w:rPr>
              <w:t>a</w:t>
            </w:r>
            <w:r w:rsidRPr="00DB6878">
              <w:rPr>
                <w:rFonts w:ascii="Garamond" w:hAnsi="Garamond" w:cs="Arial"/>
                <w:sz w:val="20"/>
                <w:szCs w:val="20"/>
              </w:rPr>
              <w:t>n by</w:t>
            </w:r>
            <w:r w:rsidRPr="00DB6878">
              <w:rPr>
                <w:rFonts w:ascii="Garamond" w:hAnsi="Garamond" w:cs="Arial"/>
                <w:spacing w:val="-2"/>
                <w:sz w:val="20"/>
                <w:szCs w:val="20"/>
              </w:rPr>
              <w:t xml:space="preserve"> </w:t>
            </w:r>
            <w:r w:rsidRPr="00DB6878">
              <w:rPr>
                <w:rFonts w:ascii="Garamond" w:hAnsi="Garamond" w:cs="Arial"/>
                <w:sz w:val="20"/>
                <w:szCs w:val="20"/>
              </w:rPr>
              <w:t>the</w:t>
            </w:r>
            <w:r w:rsidRPr="00DB6878">
              <w:rPr>
                <w:rFonts w:ascii="Garamond" w:hAnsi="Garamond" w:cs="Arial"/>
                <w:spacing w:val="-3"/>
                <w:sz w:val="20"/>
                <w:szCs w:val="20"/>
              </w:rPr>
              <w:t xml:space="preserve"> </w:t>
            </w:r>
            <w:r w:rsidRPr="00DB6878">
              <w:rPr>
                <w:rFonts w:ascii="Garamond" w:hAnsi="Garamond" w:cs="Arial"/>
                <w:sz w:val="20"/>
                <w:szCs w:val="20"/>
              </w:rPr>
              <w:t>i</w:t>
            </w:r>
            <w:r w:rsidRPr="00DB6878">
              <w:rPr>
                <w:rFonts w:ascii="Garamond" w:hAnsi="Garamond" w:cs="Arial"/>
                <w:spacing w:val="1"/>
                <w:sz w:val="20"/>
                <w:szCs w:val="20"/>
              </w:rPr>
              <w:t>n</w:t>
            </w:r>
            <w:r w:rsidRPr="00DB6878">
              <w:rPr>
                <w:rFonts w:ascii="Garamond" w:hAnsi="Garamond" w:cs="Arial"/>
                <w:spacing w:val="-2"/>
                <w:sz w:val="20"/>
                <w:szCs w:val="20"/>
              </w:rPr>
              <w:t>d</w:t>
            </w:r>
            <w:r w:rsidRPr="00DB6878">
              <w:rPr>
                <w:rFonts w:ascii="Garamond" w:hAnsi="Garamond" w:cs="Arial"/>
                <w:sz w:val="20"/>
                <w:szCs w:val="20"/>
              </w:rPr>
              <w:t>i</w:t>
            </w:r>
            <w:r w:rsidRPr="00DB6878">
              <w:rPr>
                <w:rFonts w:ascii="Garamond" w:hAnsi="Garamond" w:cs="Arial"/>
                <w:spacing w:val="1"/>
                <w:sz w:val="20"/>
                <w:szCs w:val="20"/>
              </w:rPr>
              <w:t>v</w:t>
            </w:r>
            <w:r w:rsidRPr="00DB6878">
              <w:rPr>
                <w:rFonts w:ascii="Garamond" w:hAnsi="Garamond" w:cs="Arial"/>
                <w:sz w:val="20"/>
                <w:szCs w:val="20"/>
              </w:rPr>
              <w:t>i</w:t>
            </w:r>
            <w:r w:rsidRPr="00DB6878">
              <w:rPr>
                <w:rFonts w:ascii="Garamond" w:hAnsi="Garamond" w:cs="Arial"/>
                <w:spacing w:val="1"/>
                <w:sz w:val="20"/>
                <w:szCs w:val="20"/>
              </w:rPr>
              <w:t>d</w:t>
            </w:r>
            <w:r w:rsidRPr="00DB6878">
              <w:rPr>
                <w:rFonts w:ascii="Garamond" w:hAnsi="Garamond" w:cs="Arial"/>
                <w:spacing w:val="-2"/>
                <w:sz w:val="20"/>
                <w:szCs w:val="20"/>
              </w:rPr>
              <w:t>u</w:t>
            </w:r>
            <w:r w:rsidRPr="00DB6878">
              <w:rPr>
                <w:rFonts w:ascii="Garamond" w:hAnsi="Garamond" w:cs="Arial"/>
                <w:sz w:val="20"/>
                <w:szCs w:val="20"/>
              </w:rPr>
              <w:t>al</w:t>
            </w:r>
            <w:r w:rsidRPr="00DB6878">
              <w:rPr>
                <w:rFonts w:ascii="Garamond" w:hAnsi="Garamond" w:cs="Arial"/>
                <w:spacing w:val="-7"/>
                <w:sz w:val="20"/>
                <w:szCs w:val="20"/>
              </w:rPr>
              <w:t xml:space="preserve"> </w:t>
            </w:r>
            <w:r w:rsidRPr="00DB6878">
              <w:rPr>
                <w:rFonts w:ascii="Garamond" w:hAnsi="Garamond" w:cs="Arial"/>
                <w:spacing w:val="1"/>
                <w:sz w:val="20"/>
                <w:szCs w:val="20"/>
              </w:rPr>
              <w:t>c</w:t>
            </w:r>
            <w:r w:rsidRPr="00DB6878">
              <w:rPr>
                <w:rFonts w:ascii="Garamond" w:hAnsi="Garamond" w:cs="Arial"/>
                <w:spacing w:val="-2"/>
                <w:sz w:val="20"/>
                <w:szCs w:val="20"/>
              </w:rPr>
              <w:t>o</w:t>
            </w:r>
            <w:r w:rsidRPr="00DB6878">
              <w:rPr>
                <w:rFonts w:ascii="Garamond" w:hAnsi="Garamond" w:cs="Arial"/>
                <w:sz w:val="20"/>
                <w:szCs w:val="20"/>
              </w:rPr>
              <w:t>n</w:t>
            </w:r>
            <w:r w:rsidRPr="00DB6878">
              <w:rPr>
                <w:rFonts w:ascii="Garamond" w:hAnsi="Garamond" w:cs="Arial"/>
                <w:spacing w:val="1"/>
                <w:sz w:val="20"/>
                <w:szCs w:val="20"/>
              </w:rPr>
              <w:t>c</w:t>
            </w:r>
            <w:r w:rsidRPr="00DB6878">
              <w:rPr>
                <w:rFonts w:ascii="Garamond" w:hAnsi="Garamond" w:cs="Arial"/>
                <w:sz w:val="20"/>
                <w:szCs w:val="20"/>
              </w:rPr>
              <w:t>e</w:t>
            </w:r>
            <w:r w:rsidRPr="00DB6878">
              <w:rPr>
                <w:rFonts w:ascii="Garamond" w:hAnsi="Garamond" w:cs="Arial"/>
                <w:spacing w:val="1"/>
                <w:sz w:val="20"/>
                <w:szCs w:val="20"/>
              </w:rPr>
              <w:t>r</w:t>
            </w:r>
            <w:r w:rsidRPr="00DB6878">
              <w:rPr>
                <w:rFonts w:ascii="Garamond" w:hAnsi="Garamond" w:cs="Arial"/>
                <w:sz w:val="20"/>
                <w:szCs w:val="20"/>
              </w:rPr>
              <w:t>ned.</w:t>
            </w:r>
            <w:r w:rsidRPr="00DB6878">
              <w:rPr>
                <w:rFonts w:ascii="Garamond" w:hAnsi="Garamond" w:cs="Arial"/>
                <w:spacing w:val="-10"/>
                <w:sz w:val="20"/>
                <w:szCs w:val="20"/>
              </w:rPr>
              <w:t xml:space="preserve"> </w:t>
            </w:r>
            <w:r w:rsidRPr="00DB6878">
              <w:rPr>
                <w:rFonts w:ascii="Garamond" w:hAnsi="Garamond" w:cs="Arial"/>
                <w:sz w:val="20"/>
                <w:szCs w:val="20"/>
              </w:rPr>
              <w:t>A</w:t>
            </w:r>
            <w:r w:rsidRPr="00DB6878">
              <w:rPr>
                <w:rFonts w:ascii="Garamond" w:hAnsi="Garamond" w:cs="Arial"/>
                <w:spacing w:val="-1"/>
                <w:sz w:val="20"/>
                <w:szCs w:val="20"/>
              </w:rPr>
              <w:t xml:space="preserve"> </w:t>
            </w:r>
            <w:r w:rsidRPr="00DB6878">
              <w:rPr>
                <w:rFonts w:ascii="Garamond" w:hAnsi="Garamond" w:cs="Arial"/>
                <w:spacing w:val="1"/>
                <w:sz w:val="20"/>
                <w:szCs w:val="20"/>
              </w:rPr>
              <w:t>s</w:t>
            </w:r>
            <w:r w:rsidRPr="00DB6878">
              <w:rPr>
                <w:rFonts w:ascii="Garamond" w:hAnsi="Garamond" w:cs="Arial"/>
                <w:spacing w:val="-2"/>
                <w:sz w:val="20"/>
                <w:szCs w:val="20"/>
              </w:rPr>
              <w:t>h</w:t>
            </w:r>
            <w:r w:rsidRPr="00DB6878">
              <w:rPr>
                <w:rFonts w:ascii="Garamond" w:hAnsi="Garamond" w:cs="Arial"/>
                <w:spacing w:val="1"/>
                <w:sz w:val="20"/>
                <w:szCs w:val="20"/>
              </w:rPr>
              <w:t>o</w:t>
            </w:r>
            <w:r w:rsidRPr="00DB6878">
              <w:rPr>
                <w:rFonts w:ascii="Garamond" w:hAnsi="Garamond" w:cs="Arial"/>
                <w:spacing w:val="-2"/>
                <w:sz w:val="20"/>
                <w:szCs w:val="20"/>
              </w:rPr>
              <w:t>w</w:t>
            </w:r>
            <w:r w:rsidRPr="00DB6878">
              <w:rPr>
                <w:rFonts w:ascii="Garamond" w:hAnsi="Garamond" w:cs="Arial"/>
                <w:sz w:val="20"/>
                <w:szCs w:val="20"/>
              </w:rPr>
              <w:t>er</w:t>
            </w:r>
            <w:r w:rsidRPr="00DB6878">
              <w:rPr>
                <w:rFonts w:ascii="Garamond" w:hAnsi="Garamond" w:cs="Arial"/>
                <w:spacing w:val="-6"/>
                <w:sz w:val="20"/>
                <w:szCs w:val="20"/>
              </w:rPr>
              <w:t xml:space="preserve"> </w:t>
            </w:r>
            <w:r w:rsidRPr="00DB6878">
              <w:rPr>
                <w:rFonts w:ascii="Garamond" w:hAnsi="Garamond" w:cs="Arial"/>
                <w:sz w:val="20"/>
                <w:szCs w:val="20"/>
              </w:rPr>
              <w:t>is pr</w:t>
            </w:r>
            <w:r w:rsidRPr="00DB6878">
              <w:rPr>
                <w:rFonts w:ascii="Garamond" w:hAnsi="Garamond" w:cs="Arial"/>
                <w:spacing w:val="-2"/>
                <w:sz w:val="20"/>
                <w:szCs w:val="20"/>
              </w:rPr>
              <w:t>e</w:t>
            </w:r>
            <w:r w:rsidRPr="00DB6878">
              <w:rPr>
                <w:rFonts w:ascii="Garamond" w:hAnsi="Garamond" w:cs="Arial"/>
                <w:sz w:val="20"/>
                <w:szCs w:val="20"/>
              </w:rPr>
              <w:t>ferr</w:t>
            </w:r>
            <w:r w:rsidRPr="00DB6878">
              <w:rPr>
                <w:rFonts w:ascii="Garamond" w:hAnsi="Garamond" w:cs="Arial"/>
                <w:spacing w:val="1"/>
                <w:sz w:val="20"/>
                <w:szCs w:val="20"/>
              </w:rPr>
              <w:t>e</w:t>
            </w:r>
            <w:r w:rsidRPr="00DB6878">
              <w:rPr>
                <w:rFonts w:ascii="Garamond" w:hAnsi="Garamond" w:cs="Arial"/>
                <w:sz w:val="20"/>
                <w:szCs w:val="20"/>
              </w:rPr>
              <w:t>d</w:t>
            </w:r>
            <w:r w:rsidRPr="00DB6878">
              <w:rPr>
                <w:rFonts w:ascii="Garamond" w:hAnsi="Garamond" w:cs="Arial"/>
                <w:spacing w:val="-8"/>
                <w:sz w:val="20"/>
                <w:szCs w:val="20"/>
              </w:rPr>
              <w:t xml:space="preserve"> </w:t>
            </w:r>
            <w:r w:rsidRPr="00DB6878">
              <w:rPr>
                <w:rFonts w:ascii="Garamond" w:hAnsi="Garamond" w:cs="Arial"/>
                <w:sz w:val="20"/>
                <w:szCs w:val="20"/>
              </w:rPr>
              <w:t>to</w:t>
            </w:r>
            <w:r w:rsidRPr="00DB6878">
              <w:rPr>
                <w:rFonts w:ascii="Garamond" w:hAnsi="Garamond" w:cs="Arial"/>
                <w:spacing w:val="-2"/>
                <w:sz w:val="20"/>
                <w:szCs w:val="20"/>
              </w:rPr>
              <w:t xml:space="preserve"> </w:t>
            </w:r>
            <w:r w:rsidRPr="00DB6878">
              <w:rPr>
                <w:rFonts w:ascii="Garamond" w:hAnsi="Garamond" w:cs="Arial"/>
                <w:sz w:val="20"/>
                <w:szCs w:val="20"/>
              </w:rPr>
              <w:t>a</w:t>
            </w:r>
            <w:r w:rsidRPr="00DB6878">
              <w:rPr>
                <w:rFonts w:ascii="Garamond" w:hAnsi="Garamond" w:cs="Arial"/>
                <w:spacing w:val="-3"/>
                <w:sz w:val="20"/>
                <w:szCs w:val="20"/>
              </w:rPr>
              <w:t xml:space="preserve"> </w:t>
            </w:r>
            <w:r w:rsidRPr="00DB6878">
              <w:rPr>
                <w:rFonts w:ascii="Garamond" w:hAnsi="Garamond" w:cs="Arial"/>
                <w:sz w:val="20"/>
                <w:szCs w:val="20"/>
              </w:rPr>
              <w:t>bat</w:t>
            </w:r>
            <w:r w:rsidRPr="00DB6878">
              <w:rPr>
                <w:rFonts w:ascii="Garamond" w:hAnsi="Garamond" w:cs="Arial"/>
                <w:spacing w:val="-2"/>
                <w:sz w:val="20"/>
                <w:szCs w:val="20"/>
              </w:rPr>
              <w:t>h</w:t>
            </w:r>
            <w:r w:rsidRPr="00DB6878">
              <w:rPr>
                <w:rFonts w:ascii="Garamond" w:hAnsi="Garamond" w:cs="Arial"/>
                <w:sz w:val="20"/>
                <w:szCs w:val="20"/>
              </w:rPr>
              <w:t>.</w:t>
            </w:r>
            <w:r w:rsidRPr="00DB6878">
              <w:rPr>
                <w:rFonts w:ascii="Garamond" w:hAnsi="Garamond" w:cs="Arial"/>
                <w:spacing w:val="-4"/>
                <w:sz w:val="20"/>
                <w:szCs w:val="20"/>
              </w:rPr>
              <w:t xml:space="preserve"> </w:t>
            </w:r>
            <w:r w:rsidRPr="00DB6878">
              <w:rPr>
                <w:rFonts w:ascii="Garamond" w:hAnsi="Garamond" w:cs="Arial"/>
                <w:sz w:val="20"/>
                <w:szCs w:val="20"/>
              </w:rPr>
              <w:t>Si</w:t>
            </w:r>
            <w:r w:rsidRPr="00DB6878">
              <w:rPr>
                <w:rFonts w:ascii="Garamond" w:hAnsi="Garamond" w:cs="Arial"/>
                <w:spacing w:val="1"/>
                <w:sz w:val="20"/>
                <w:szCs w:val="20"/>
              </w:rPr>
              <w:t>k</w:t>
            </w:r>
            <w:r w:rsidRPr="00DB6878">
              <w:rPr>
                <w:rFonts w:ascii="Garamond" w:hAnsi="Garamond" w:cs="Arial"/>
                <w:sz w:val="20"/>
                <w:szCs w:val="20"/>
              </w:rPr>
              <w:t>hs</w:t>
            </w:r>
            <w:r w:rsidRPr="00DB6878">
              <w:rPr>
                <w:rFonts w:ascii="Garamond" w:hAnsi="Garamond" w:cs="Arial"/>
                <w:spacing w:val="-4"/>
                <w:sz w:val="20"/>
                <w:szCs w:val="20"/>
              </w:rPr>
              <w:t xml:space="preserve"> </w:t>
            </w:r>
            <w:r w:rsidRPr="00DB6878">
              <w:rPr>
                <w:rFonts w:ascii="Garamond" w:hAnsi="Garamond" w:cs="Arial"/>
                <w:spacing w:val="-3"/>
                <w:sz w:val="20"/>
                <w:szCs w:val="20"/>
              </w:rPr>
              <w:t>w</w:t>
            </w:r>
            <w:r w:rsidRPr="00DB6878">
              <w:rPr>
                <w:rFonts w:ascii="Garamond" w:hAnsi="Garamond" w:cs="Arial"/>
                <w:spacing w:val="-2"/>
                <w:sz w:val="20"/>
                <w:szCs w:val="20"/>
              </w:rPr>
              <w:t>a</w:t>
            </w:r>
            <w:r w:rsidRPr="00DB6878">
              <w:rPr>
                <w:rFonts w:ascii="Garamond" w:hAnsi="Garamond" w:cs="Arial"/>
                <w:spacing w:val="1"/>
                <w:sz w:val="20"/>
                <w:szCs w:val="20"/>
              </w:rPr>
              <w:t>s</w:t>
            </w:r>
            <w:r w:rsidRPr="00DB6878">
              <w:rPr>
                <w:rFonts w:ascii="Garamond" w:hAnsi="Garamond" w:cs="Arial"/>
                <w:sz w:val="20"/>
                <w:szCs w:val="20"/>
              </w:rPr>
              <w:t>h after</w:t>
            </w:r>
            <w:r w:rsidRPr="00DB6878">
              <w:rPr>
                <w:rFonts w:ascii="Garamond" w:hAnsi="Garamond" w:cs="Arial"/>
                <w:spacing w:val="-4"/>
                <w:sz w:val="20"/>
                <w:szCs w:val="20"/>
              </w:rPr>
              <w:t xml:space="preserve"> </w:t>
            </w:r>
            <w:r w:rsidRPr="00DB6878">
              <w:rPr>
                <w:rFonts w:ascii="Garamond" w:hAnsi="Garamond" w:cs="Arial"/>
                <w:spacing w:val="-2"/>
                <w:sz w:val="20"/>
                <w:szCs w:val="20"/>
              </w:rPr>
              <w:t>u</w:t>
            </w:r>
            <w:r w:rsidRPr="00DB6878">
              <w:rPr>
                <w:rFonts w:ascii="Garamond" w:hAnsi="Garamond" w:cs="Arial"/>
                <w:spacing w:val="1"/>
                <w:sz w:val="20"/>
                <w:szCs w:val="20"/>
              </w:rPr>
              <w:t>s</w:t>
            </w:r>
            <w:r w:rsidRPr="00DB6878">
              <w:rPr>
                <w:rFonts w:ascii="Garamond" w:hAnsi="Garamond" w:cs="Arial"/>
                <w:sz w:val="20"/>
                <w:szCs w:val="20"/>
              </w:rPr>
              <w:t>ing</w:t>
            </w:r>
            <w:r w:rsidRPr="00DB6878">
              <w:rPr>
                <w:rFonts w:ascii="Garamond" w:hAnsi="Garamond" w:cs="Arial"/>
                <w:spacing w:val="-7"/>
                <w:sz w:val="20"/>
                <w:szCs w:val="20"/>
              </w:rPr>
              <w:t xml:space="preserve"> </w:t>
            </w:r>
            <w:r w:rsidRPr="00DB6878">
              <w:rPr>
                <w:rFonts w:ascii="Garamond" w:hAnsi="Garamond" w:cs="Arial"/>
                <w:spacing w:val="2"/>
                <w:sz w:val="20"/>
                <w:szCs w:val="20"/>
              </w:rPr>
              <w:t>t</w:t>
            </w:r>
            <w:r w:rsidRPr="00DB6878">
              <w:rPr>
                <w:rFonts w:ascii="Garamond" w:hAnsi="Garamond" w:cs="Arial"/>
                <w:sz w:val="20"/>
                <w:szCs w:val="20"/>
              </w:rPr>
              <w:t>he</w:t>
            </w:r>
            <w:r w:rsidRPr="00DB6878">
              <w:rPr>
                <w:rFonts w:ascii="Garamond" w:hAnsi="Garamond" w:cs="Arial"/>
                <w:spacing w:val="-3"/>
                <w:sz w:val="20"/>
                <w:szCs w:val="20"/>
              </w:rPr>
              <w:t xml:space="preserve"> </w:t>
            </w:r>
            <w:r w:rsidRPr="00DB6878">
              <w:rPr>
                <w:rFonts w:ascii="Garamond" w:hAnsi="Garamond" w:cs="Arial"/>
                <w:sz w:val="20"/>
                <w:szCs w:val="20"/>
              </w:rPr>
              <w:t>toilet,</w:t>
            </w:r>
            <w:r w:rsidRPr="00DB6878">
              <w:rPr>
                <w:rFonts w:ascii="Garamond" w:hAnsi="Garamond" w:cs="Arial"/>
                <w:spacing w:val="-5"/>
                <w:sz w:val="20"/>
                <w:szCs w:val="20"/>
              </w:rPr>
              <w:t xml:space="preserve"> </w:t>
            </w:r>
            <w:r w:rsidRPr="00DB6878">
              <w:rPr>
                <w:rFonts w:ascii="Garamond" w:hAnsi="Garamond" w:cs="Arial"/>
                <w:spacing w:val="1"/>
                <w:sz w:val="20"/>
                <w:szCs w:val="20"/>
              </w:rPr>
              <w:t>s</w:t>
            </w:r>
            <w:r w:rsidRPr="00DB6878">
              <w:rPr>
                <w:rFonts w:ascii="Garamond" w:hAnsi="Garamond" w:cs="Arial"/>
                <w:sz w:val="20"/>
                <w:szCs w:val="20"/>
              </w:rPr>
              <w:t>o</w:t>
            </w:r>
            <w:r w:rsidRPr="00DB6878">
              <w:rPr>
                <w:rFonts w:ascii="Garamond" w:hAnsi="Garamond" w:cs="Arial"/>
                <w:spacing w:val="-4"/>
                <w:sz w:val="20"/>
                <w:szCs w:val="20"/>
              </w:rPr>
              <w:t xml:space="preserve"> </w:t>
            </w:r>
            <w:r w:rsidRPr="00DB6878">
              <w:rPr>
                <w:rFonts w:ascii="Garamond" w:hAnsi="Garamond" w:cs="Arial"/>
                <w:sz w:val="20"/>
                <w:szCs w:val="20"/>
              </w:rPr>
              <w:t>ac</w:t>
            </w:r>
            <w:r w:rsidRPr="00DB6878">
              <w:rPr>
                <w:rFonts w:ascii="Garamond" w:hAnsi="Garamond" w:cs="Arial"/>
                <w:spacing w:val="1"/>
                <w:sz w:val="20"/>
                <w:szCs w:val="20"/>
              </w:rPr>
              <w:t>c</w:t>
            </w:r>
            <w:r w:rsidRPr="00DB6878">
              <w:rPr>
                <w:rFonts w:ascii="Garamond" w:hAnsi="Garamond" w:cs="Arial"/>
                <w:sz w:val="20"/>
                <w:szCs w:val="20"/>
              </w:rPr>
              <w:t>e</w:t>
            </w:r>
            <w:r w:rsidRPr="00DB6878">
              <w:rPr>
                <w:rFonts w:ascii="Garamond" w:hAnsi="Garamond" w:cs="Arial"/>
                <w:spacing w:val="1"/>
                <w:sz w:val="20"/>
                <w:szCs w:val="20"/>
              </w:rPr>
              <w:t>s</w:t>
            </w:r>
            <w:r w:rsidRPr="00DB6878">
              <w:rPr>
                <w:rFonts w:ascii="Garamond" w:hAnsi="Garamond" w:cs="Arial"/>
                <w:sz w:val="20"/>
                <w:szCs w:val="20"/>
              </w:rPr>
              <w:t>s</w:t>
            </w:r>
            <w:r w:rsidRPr="00DB6878">
              <w:rPr>
                <w:rFonts w:ascii="Garamond" w:hAnsi="Garamond" w:cs="Arial"/>
                <w:spacing w:val="-8"/>
                <w:sz w:val="20"/>
                <w:szCs w:val="20"/>
              </w:rPr>
              <w:t xml:space="preserve"> </w:t>
            </w:r>
            <w:r w:rsidRPr="00DB6878">
              <w:rPr>
                <w:rFonts w:ascii="Garamond" w:hAnsi="Garamond" w:cs="Arial"/>
                <w:sz w:val="20"/>
                <w:szCs w:val="20"/>
              </w:rPr>
              <w:t>to</w:t>
            </w:r>
            <w:r w:rsidRPr="00DB6878">
              <w:rPr>
                <w:rFonts w:ascii="Garamond" w:hAnsi="Garamond" w:cs="Arial"/>
                <w:spacing w:val="-2"/>
                <w:sz w:val="20"/>
                <w:szCs w:val="20"/>
              </w:rPr>
              <w:t xml:space="preserve"> </w:t>
            </w:r>
            <w:r w:rsidRPr="00DB6878">
              <w:rPr>
                <w:rFonts w:ascii="Garamond" w:hAnsi="Garamond" w:cs="Arial"/>
                <w:sz w:val="20"/>
                <w:szCs w:val="20"/>
              </w:rPr>
              <w:t>a</w:t>
            </w:r>
            <w:r w:rsidRPr="00DB6878">
              <w:rPr>
                <w:rFonts w:ascii="Garamond" w:hAnsi="Garamond" w:cs="Arial"/>
                <w:spacing w:val="-1"/>
                <w:sz w:val="20"/>
                <w:szCs w:val="20"/>
              </w:rPr>
              <w:t xml:space="preserve"> </w:t>
            </w:r>
            <w:r w:rsidRPr="00DB6878">
              <w:rPr>
                <w:rFonts w:ascii="Garamond" w:hAnsi="Garamond" w:cs="Arial"/>
                <w:sz w:val="20"/>
                <w:szCs w:val="20"/>
              </w:rPr>
              <w:t>t</w:t>
            </w:r>
            <w:r w:rsidRPr="00DB6878">
              <w:rPr>
                <w:rFonts w:ascii="Garamond" w:hAnsi="Garamond" w:cs="Arial"/>
                <w:spacing w:val="-2"/>
                <w:sz w:val="20"/>
                <w:szCs w:val="20"/>
              </w:rPr>
              <w:t>a</w:t>
            </w:r>
            <w:r w:rsidRPr="00DB6878">
              <w:rPr>
                <w:rFonts w:ascii="Garamond" w:hAnsi="Garamond" w:cs="Arial"/>
                <w:sz w:val="20"/>
                <w:szCs w:val="20"/>
              </w:rPr>
              <w:t>p</w:t>
            </w:r>
            <w:r w:rsidRPr="00DB6878">
              <w:rPr>
                <w:rFonts w:ascii="Garamond" w:hAnsi="Garamond" w:cs="Arial"/>
                <w:spacing w:val="-4"/>
                <w:sz w:val="20"/>
                <w:szCs w:val="20"/>
              </w:rPr>
              <w:t xml:space="preserve"> </w:t>
            </w:r>
            <w:r w:rsidRPr="00DB6878">
              <w:rPr>
                <w:rFonts w:ascii="Garamond" w:hAnsi="Garamond" w:cs="Arial"/>
                <w:sz w:val="20"/>
                <w:szCs w:val="20"/>
              </w:rPr>
              <w:t>and</w:t>
            </w:r>
            <w:r w:rsidRPr="00DB6878">
              <w:rPr>
                <w:rFonts w:ascii="Garamond" w:hAnsi="Garamond" w:cs="Arial"/>
                <w:spacing w:val="-3"/>
                <w:sz w:val="20"/>
                <w:szCs w:val="20"/>
              </w:rPr>
              <w:t xml:space="preserve"> </w:t>
            </w:r>
            <w:r w:rsidRPr="00DB6878">
              <w:rPr>
                <w:rFonts w:ascii="Garamond" w:hAnsi="Garamond" w:cs="Arial"/>
                <w:sz w:val="20"/>
                <w:szCs w:val="20"/>
              </w:rPr>
              <w:t>a</w:t>
            </w:r>
            <w:r w:rsidRPr="00DB6878">
              <w:rPr>
                <w:rFonts w:ascii="Garamond" w:hAnsi="Garamond" w:cs="Arial"/>
                <w:spacing w:val="-1"/>
                <w:sz w:val="20"/>
                <w:szCs w:val="20"/>
              </w:rPr>
              <w:t xml:space="preserve"> </w:t>
            </w:r>
            <w:r w:rsidRPr="00DB6878">
              <w:rPr>
                <w:rFonts w:ascii="Garamond" w:hAnsi="Garamond" w:cs="Arial"/>
                <w:spacing w:val="1"/>
                <w:sz w:val="20"/>
                <w:szCs w:val="20"/>
              </w:rPr>
              <w:t>c</w:t>
            </w:r>
            <w:r w:rsidRPr="00DB6878">
              <w:rPr>
                <w:rFonts w:ascii="Garamond" w:hAnsi="Garamond" w:cs="Arial"/>
                <w:sz w:val="20"/>
                <w:szCs w:val="20"/>
              </w:rPr>
              <w:t>o</w:t>
            </w:r>
            <w:r w:rsidRPr="00DB6878">
              <w:rPr>
                <w:rFonts w:ascii="Garamond" w:hAnsi="Garamond" w:cs="Arial"/>
                <w:spacing w:val="-2"/>
                <w:sz w:val="20"/>
                <w:szCs w:val="20"/>
              </w:rPr>
              <w:t>n</w:t>
            </w:r>
            <w:r w:rsidRPr="00DB6878">
              <w:rPr>
                <w:rFonts w:ascii="Garamond" w:hAnsi="Garamond" w:cs="Arial"/>
                <w:sz w:val="20"/>
                <w:szCs w:val="20"/>
              </w:rPr>
              <w:t>ta</w:t>
            </w:r>
            <w:r w:rsidRPr="00DB6878">
              <w:rPr>
                <w:rFonts w:ascii="Garamond" w:hAnsi="Garamond" w:cs="Arial"/>
                <w:spacing w:val="1"/>
                <w:sz w:val="20"/>
                <w:szCs w:val="20"/>
              </w:rPr>
              <w:t>i</w:t>
            </w:r>
            <w:r w:rsidRPr="00DB6878">
              <w:rPr>
                <w:rFonts w:ascii="Garamond" w:hAnsi="Garamond" w:cs="Arial"/>
                <w:sz w:val="20"/>
                <w:szCs w:val="20"/>
              </w:rPr>
              <w:t>ner</w:t>
            </w:r>
            <w:r w:rsidRPr="00DB6878">
              <w:rPr>
                <w:rFonts w:ascii="Garamond" w:hAnsi="Garamond" w:cs="Arial"/>
                <w:spacing w:val="-8"/>
                <w:sz w:val="20"/>
                <w:szCs w:val="20"/>
              </w:rPr>
              <w:t xml:space="preserve"> </w:t>
            </w:r>
            <w:r w:rsidRPr="00DB6878">
              <w:rPr>
                <w:rFonts w:ascii="Garamond" w:hAnsi="Garamond" w:cs="Arial"/>
                <w:spacing w:val="-2"/>
                <w:sz w:val="20"/>
                <w:szCs w:val="20"/>
              </w:rPr>
              <w:t>o</w:t>
            </w:r>
            <w:r w:rsidRPr="00DB6878">
              <w:rPr>
                <w:rFonts w:ascii="Garamond" w:hAnsi="Garamond" w:cs="Arial"/>
                <w:sz w:val="20"/>
                <w:szCs w:val="20"/>
              </w:rPr>
              <w:t>f</w:t>
            </w:r>
            <w:r w:rsidRPr="00DB6878">
              <w:rPr>
                <w:rFonts w:ascii="Garamond" w:hAnsi="Garamond" w:cs="Arial"/>
                <w:spacing w:val="1"/>
                <w:sz w:val="20"/>
                <w:szCs w:val="20"/>
              </w:rPr>
              <w:t xml:space="preserve"> </w:t>
            </w:r>
            <w:r w:rsidRPr="00DB6878">
              <w:rPr>
                <w:rFonts w:ascii="Garamond" w:hAnsi="Garamond" w:cs="Arial"/>
                <w:spacing w:val="-2"/>
                <w:sz w:val="20"/>
                <w:szCs w:val="20"/>
              </w:rPr>
              <w:t>wa</w:t>
            </w:r>
            <w:r w:rsidRPr="00DB6878">
              <w:rPr>
                <w:rFonts w:ascii="Garamond" w:hAnsi="Garamond" w:cs="Arial"/>
                <w:sz w:val="20"/>
                <w:szCs w:val="20"/>
              </w:rPr>
              <w:t>ter</w:t>
            </w:r>
            <w:r w:rsidRPr="00DB6878">
              <w:rPr>
                <w:rFonts w:ascii="Garamond" w:hAnsi="Garamond" w:cs="Arial"/>
                <w:spacing w:val="-5"/>
                <w:sz w:val="20"/>
                <w:szCs w:val="20"/>
              </w:rPr>
              <w:t xml:space="preserve"> </w:t>
            </w:r>
            <w:r w:rsidRPr="00DB6878">
              <w:rPr>
                <w:rFonts w:ascii="Garamond" w:hAnsi="Garamond" w:cs="Arial"/>
                <w:sz w:val="20"/>
                <w:szCs w:val="20"/>
              </w:rPr>
              <w:t>f</w:t>
            </w:r>
            <w:r w:rsidRPr="00DB6878">
              <w:rPr>
                <w:rFonts w:ascii="Garamond" w:hAnsi="Garamond" w:cs="Arial"/>
                <w:spacing w:val="1"/>
                <w:sz w:val="20"/>
                <w:szCs w:val="20"/>
              </w:rPr>
              <w:t>o</w:t>
            </w:r>
            <w:r w:rsidRPr="00DB6878">
              <w:rPr>
                <w:rFonts w:ascii="Garamond" w:hAnsi="Garamond" w:cs="Arial"/>
                <w:sz w:val="20"/>
                <w:szCs w:val="20"/>
              </w:rPr>
              <w:t xml:space="preserve">r </w:t>
            </w:r>
            <w:r w:rsidRPr="00DB6878">
              <w:rPr>
                <w:rFonts w:ascii="Garamond" w:hAnsi="Garamond" w:cs="Arial"/>
                <w:spacing w:val="-2"/>
                <w:sz w:val="20"/>
                <w:szCs w:val="20"/>
              </w:rPr>
              <w:t>w</w:t>
            </w:r>
            <w:r w:rsidRPr="00DB6878">
              <w:rPr>
                <w:rFonts w:ascii="Garamond" w:hAnsi="Garamond" w:cs="Arial"/>
                <w:sz w:val="20"/>
                <w:szCs w:val="20"/>
              </w:rPr>
              <w:t>a</w:t>
            </w:r>
            <w:r w:rsidRPr="00DB6878">
              <w:rPr>
                <w:rFonts w:ascii="Garamond" w:hAnsi="Garamond" w:cs="Arial"/>
                <w:spacing w:val="2"/>
                <w:sz w:val="20"/>
                <w:szCs w:val="20"/>
              </w:rPr>
              <w:t>s</w:t>
            </w:r>
            <w:r w:rsidRPr="00DB6878">
              <w:rPr>
                <w:rFonts w:ascii="Garamond" w:hAnsi="Garamond" w:cs="Arial"/>
                <w:spacing w:val="-2"/>
                <w:sz w:val="20"/>
                <w:szCs w:val="20"/>
              </w:rPr>
              <w:t>h</w:t>
            </w:r>
            <w:r w:rsidRPr="00DB6878">
              <w:rPr>
                <w:rFonts w:ascii="Garamond" w:hAnsi="Garamond" w:cs="Arial"/>
                <w:spacing w:val="1"/>
                <w:sz w:val="20"/>
                <w:szCs w:val="20"/>
              </w:rPr>
              <w:t>i</w:t>
            </w:r>
            <w:r w:rsidRPr="00DB6878">
              <w:rPr>
                <w:rFonts w:ascii="Garamond" w:hAnsi="Garamond" w:cs="Arial"/>
                <w:spacing w:val="-2"/>
                <w:sz w:val="20"/>
                <w:szCs w:val="20"/>
              </w:rPr>
              <w:t>n</w:t>
            </w:r>
            <w:r w:rsidRPr="00DB6878">
              <w:rPr>
                <w:rFonts w:ascii="Garamond" w:hAnsi="Garamond" w:cs="Arial"/>
                <w:sz w:val="20"/>
                <w:szCs w:val="20"/>
              </w:rPr>
              <w:t>g</w:t>
            </w:r>
            <w:r w:rsidRPr="00DB6878">
              <w:rPr>
                <w:rFonts w:ascii="Garamond" w:hAnsi="Garamond" w:cs="Arial"/>
                <w:spacing w:val="-7"/>
                <w:sz w:val="20"/>
                <w:szCs w:val="20"/>
              </w:rPr>
              <w:t xml:space="preserve"> </w:t>
            </w:r>
            <w:r w:rsidRPr="00DB6878">
              <w:rPr>
                <w:rFonts w:ascii="Garamond" w:hAnsi="Garamond" w:cs="Arial"/>
                <w:spacing w:val="1"/>
                <w:sz w:val="20"/>
                <w:szCs w:val="20"/>
              </w:rPr>
              <w:t>s</w:t>
            </w:r>
            <w:r w:rsidRPr="00DB6878">
              <w:rPr>
                <w:rFonts w:ascii="Garamond" w:hAnsi="Garamond" w:cs="Arial"/>
                <w:sz w:val="20"/>
                <w:szCs w:val="20"/>
              </w:rPr>
              <w:t>ho</w:t>
            </w:r>
            <w:r w:rsidRPr="00DB6878">
              <w:rPr>
                <w:rFonts w:ascii="Garamond" w:hAnsi="Garamond" w:cs="Arial"/>
                <w:spacing w:val="1"/>
                <w:sz w:val="20"/>
                <w:szCs w:val="20"/>
              </w:rPr>
              <w:t>u</w:t>
            </w:r>
            <w:r w:rsidRPr="00DB6878">
              <w:rPr>
                <w:rFonts w:ascii="Garamond" w:hAnsi="Garamond" w:cs="Arial"/>
                <w:sz w:val="20"/>
                <w:szCs w:val="20"/>
              </w:rPr>
              <w:t>ld</w:t>
            </w:r>
            <w:r w:rsidRPr="00DB6878">
              <w:rPr>
                <w:rFonts w:ascii="Garamond" w:hAnsi="Garamond" w:cs="Arial"/>
                <w:spacing w:val="-8"/>
                <w:sz w:val="20"/>
                <w:szCs w:val="20"/>
              </w:rPr>
              <w:t xml:space="preserve"> </w:t>
            </w:r>
            <w:r w:rsidRPr="00DB6878">
              <w:rPr>
                <w:rFonts w:ascii="Garamond" w:hAnsi="Garamond" w:cs="Arial"/>
                <w:sz w:val="20"/>
                <w:szCs w:val="20"/>
              </w:rPr>
              <w:t>be</w:t>
            </w:r>
            <w:r w:rsidRPr="00DB6878">
              <w:rPr>
                <w:rFonts w:ascii="Garamond" w:hAnsi="Garamond" w:cs="Arial"/>
                <w:spacing w:val="-2"/>
                <w:sz w:val="20"/>
                <w:szCs w:val="20"/>
              </w:rPr>
              <w:t xml:space="preserve"> </w:t>
            </w:r>
            <w:r w:rsidRPr="00DB6878">
              <w:rPr>
                <w:rFonts w:ascii="Garamond" w:hAnsi="Garamond" w:cs="Arial"/>
                <w:sz w:val="20"/>
                <w:szCs w:val="20"/>
              </w:rPr>
              <w:t>p</w:t>
            </w:r>
            <w:r w:rsidRPr="00DB6878">
              <w:rPr>
                <w:rFonts w:ascii="Garamond" w:hAnsi="Garamond" w:cs="Arial"/>
                <w:spacing w:val="1"/>
                <w:sz w:val="20"/>
                <w:szCs w:val="20"/>
              </w:rPr>
              <w:t>r</w:t>
            </w:r>
            <w:r w:rsidRPr="00DB6878">
              <w:rPr>
                <w:rFonts w:ascii="Garamond" w:hAnsi="Garamond" w:cs="Arial"/>
                <w:spacing w:val="-2"/>
                <w:sz w:val="20"/>
                <w:szCs w:val="20"/>
              </w:rPr>
              <w:t>o</w:t>
            </w:r>
            <w:r w:rsidRPr="00DB6878">
              <w:rPr>
                <w:rFonts w:ascii="Garamond" w:hAnsi="Garamond" w:cs="Arial"/>
                <w:spacing w:val="1"/>
                <w:sz w:val="20"/>
                <w:szCs w:val="20"/>
              </w:rPr>
              <w:t>v</w:t>
            </w:r>
            <w:r w:rsidRPr="00DB6878">
              <w:rPr>
                <w:rFonts w:ascii="Garamond" w:hAnsi="Garamond" w:cs="Arial"/>
                <w:sz w:val="20"/>
                <w:szCs w:val="20"/>
              </w:rPr>
              <w:t>ided</w:t>
            </w:r>
            <w:r w:rsidRPr="00DB6878">
              <w:rPr>
                <w:rFonts w:ascii="Garamond" w:hAnsi="Garamond" w:cs="Arial"/>
                <w:spacing w:val="-7"/>
                <w:sz w:val="20"/>
                <w:szCs w:val="20"/>
              </w:rPr>
              <w:t xml:space="preserve"> </w:t>
            </w:r>
            <w:r w:rsidRPr="00DB6878">
              <w:rPr>
                <w:rFonts w:ascii="Garamond" w:hAnsi="Garamond" w:cs="Arial"/>
                <w:sz w:val="20"/>
                <w:szCs w:val="20"/>
              </w:rPr>
              <w:t>in</w:t>
            </w:r>
            <w:r w:rsidRPr="00DB6878">
              <w:rPr>
                <w:rFonts w:ascii="Garamond" w:hAnsi="Garamond" w:cs="Arial"/>
                <w:spacing w:val="-1"/>
                <w:sz w:val="20"/>
                <w:szCs w:val="20"/>
              </w:rPr>
              <w:t xml:space="preserve"> </w:t>
            </w:r>
            <w:r w:rsidRPr="00DB6878">
              <w:rPr>
                <w:rFonts w:ascii="Garamond" w:hAnsi="Garamond" w:cs="Arial"/>
                <w:sz w:val="20"/>
                <w:szCs w:val="20"/>
              </w:rPr>
              <w:t>t</w:t>
            </w:r>
            <w:r w:rsidRPr="00DB6878">
              <w:rPr>
                <w:rFonts w:ascii="Garamond" w:hAnsi="Garamond" w:cs="Arial"/>
                <w:spacing w:val="-2"/>
                <w:sz w:val="20"/>
                <w:szCs w:val="20"/>
              </w:rPr>
              <w:t>h</w:t>
            </w:r>
            <w:r w:rsidRPr="00DB6878">
              <w:rPr>
                <w:rFonts w:ascii="Garamond" w:hAnsi="Garamond" w:cs="Arial"/>
                <w:sz w:val="20"/>
                <w:szCs w:val="20"/>
              </w:rPr>
              <w:t>e</w:t>
            </w:r>
            <w:r w:rsidRPr="00DB6878">
              <w:rPr>
                <w:rFonts w:ascii="Garamond" w:hAnsi="Garamond" w:cs="Arial"/>
                <w:spacing w:val="-3"/>
                <w:sz w:val="20"/>
                <w:szCs w:val="20"/>
              </w:rPr>
              <w:t xml:space="preserve"> </w:t>
            </w:r>
            <w:r w:rsidRPr="00DB6878">
              <w:rPr>
                <w:rFonts w:ascii="Garamond" w:hAnsi="Garamond" w:cs="Arial"/>
                <w:sz w:val="20"/>
                <w:szCs w:val="20"/>
              </w:rPr>
              <w:t>toil</w:t>
            </w:r>
            <w:r w:rsidRPr="00DB6878">
              <w:rPr>
                <w:rFonts w:ascii="Garamond" w:hAnsi="Garamond" w:cs="Arial"/>
                <w:spacing w:val="-2"/>
                <w:sz w:val="20"/>
                <w:szCs w:val="20"/>
              </w:rPr>
              <w:t>e</w:t>
            </w:r>
            <w:r w:rsidRPr="00DB6878">
              <w:rPr>
                <w:rFonts w:ascii="Garamond" w:hAnsi="Garamond" w:cs="Arial"/>
                <w:sz w:val="20"/>
                <w:szCs w:val="20"/>
              </w:rPr>
              <w:t>t</w:t>
            </w:r>
            <w:r w:rsidRPr="00DB6878">
              <w:rPr>
                <w:rFonts w:ascii="Garamond" w:hAnsi="Garamond" w:cs="Arial"/>
                <w:spacing w:val="-4"/>
                <w:sz w:val="20"/>
                <w:szCs w:val="20"/>
              </w:rPr>
              <w:t xml:space="preserve"> </w:t>
            </w:r>
            <w:r w:rsidRPr="00DB6878">
              <w:rPr>
                <w:rFonts w:ascii="Garamond" w:hAnsi="Garamond" w:cs="Arial"/>
                <w:spacing w:val="-2"/>
                <w:sz w:val="20"/>
                <w:szCs w:val="20"/>
              </w:rPr>
              <w:t>a</w:t>
            </w:r>
            <w:r w:rsidRPr="00DB6878">
              <w:rPr>
                <w:rFonts w:ascii="Garamond" w:hAnsi="Garamond" w:cs="Arial"/>
                <w:spacing w:val="1"/>
                <w:sz w:val="20"/>
                <w:szCs w:val="20"/>
              </w:rPr>
              <w:t>r</w:t>
            </w:r>
            <w:r w:rsidRPr="00DB6878">
              <w:rPr>
                <w:rFonts w:ascii="Garamond" w:hAnsi="Garamond" w:cs="Arial"/>
                <w:sz w:val="20"/>
                <w:szCs w:val="20"/>
              </w:rPr>
              <w:t>ea.</w:t>
            </w:r>
          </w:p>
        </w:tc>
      </w:tr>
      <w:tr w:rsidR="00327F26" w:rsidRPr="00DB6878" w:rsidTr="006D5EA1">
        <w:trPr>
          <w:trHeight w:hRule="exact" w:val="2782"/>
          <w:jc w:val="center"/>
        </w:trPr>
        <w:tc>
          <w:tcPr>
            <w:tcW w:w="3001" w:type="dxa"/>
            <w:tcBorders>
              <w:top w:val="single" w:sz="4" w:space="0" w:color="000000"/>
              <w:left w:val="single" w:sz="4" w:space="0" w:color="000000"/>
              <w:bottom w:val="single" w:sz="4" w:space="0" w:color="000000"/>
              <w:right w:val="single" w:sz="4" w:space="0" w:color="000000"/>
            </w:tcBorders>
          </w:tcPr>
          <w:p w:rsidR="00327F26" w:rsidRPr="00DB6878" w:rsidRDefault="00327F26" w:rsidP="006D5EA1">
            <w:pPr>
              <w:widowControl w:val="0"/>
              <w:autoSpaceDE w:val="0"/>
              <w:autoSpaceDN w:val="0"/>
              <w:adjustRightInd w:val="0"/>
              <w:spacing w:after="0" w:line="213" w:lineRule="exact"/>
              <w:ind w:left="101" w:right="-14"/>
              <w:rPr>
                <w:rFonts w:ascii="Garamond" w:hAnsi="Garamond" w:cs="Arial"/>
                <w:sz w:val="20"/>
                <w:szCs w:val="20"/>
              </w:rPr>
            </w:pPr>
            <w:r w:rsidRPr="00DB6878">
              <w:rPr>
                <w:rFonts w:ascii="Garamond" w:hAnsi="Garamond" w:cs="Arial"/>
                <w:b/>
                <w:bCs/>
                <w:spacing w:val="-1"/>
                <w:sz w:val="20"/>
                <w:szCs w:val="20"/>
              </w:rPr>
              <w:t>D</w:t>
            </w:r>
            <w:r w:rsidRPr="00DB6878">
              <w:rPr>
                <w:rFonts w:ascii="Garamond" w:hAnsi="Garamond" w:cs="Arial"/>
                <w:b/>
                <w:bCs/>
                <w:spacing w:val="-2"/>
                <w:sz w:val="20"/>
                <w:szCs w:val="20"/>
              </w:rPr>
              <w:t>a</w:t>
            </w:r>
            <w:r w:rsidRPr="00DB6878">
              <w:rPr>
                <w:rFonts w:ascii="Garamond" w:hAnsi="Garamond" w:cs="Arial"/>
                <w:b/>
                <w:bCs/>
                <w:spacing w:val="2"/>
                <w:sz w:val="20"/>
                <w:szCs w:val="20"/>
              </w:rPr>
              <w:t>i</w:t>
            </w:r>
            <w:r w:rsidRPr="00DB6878">
              <w:rPr>
                <w:rFonts w:ascii="Garamond" w:hAnsi="Garamond" w:cs="Arial"/>
                <w:b/>
                <w:bCs/>
                <w:sz w:val="20"/>
                <w:szCs w:val="20"/>
              </w:rPr>
              <w:t>ly</w:t>
            </w:r>
            <w:r w:rsidRPr="00DB6878">
              <w:rPr>
                <w:rFonts w:ascii="Garamond" w:hAnsi="Garamond" w:cs="Arial"/>
                <w:b/>
                <w:bCs/>
                <w:spacing w:val="-7"/>
                <w:sz w:val="20"/>
                <w:szCs w:val="20"/>
              </w:rPr>
              <w:t xml:space="preserve"> </w:t>
            </w:r>
            <w:r w:rsidRPr="00DB6878">
              <w:rPr>
                <w:rFonts w:ascii="Garamond" w:hAnsi="Garamond" w:cs="Arial"/>
                <w:b/>
                <w:bCs/>
                <w:sz w:val="20"/>
                <w:szCs w:val="20"/>
              </w:rPr>
              <w:t>a</w:t>
            </w:r>
            <w:r w:rsidRPr="00DB6878">
              <w:rPr>
                <w:rFonts w:ascii="Garamond" w:hAnsi="Garamond" w:cs="Arial"/>
                <w:b/>
                <w:bCs/>
                <w:spacing w:val="1"/>
                <w:sz w:val="20"/>
                <w:szCs w:val="20"/>
              </w:rPr>
              <w:t>c</w:t>
            </w:r>
            <w:r w:rsidRPr="00DB6878">
              <w:rPr>
                <w:rFonts w:ascii="Garamond" w:hAnsi="Garamond" w:cs="Arial"/>
                <w:b/>
                <w:bCs/>
                <w:spacing w:val="-2"/>
                <w:sz w:val="20"/>
                <w:szCs w:val="20"/>
              </w:rPr>
              <w:t>t</w:t>
            </w:r>
            <w:r w:rsidRPr="00DB6878">
              <w:rPr>
                <w:rFonts w:ascii="Garamond" w:hAnsi="Garamond" w:cs="Arial"/>
                <w:b/>
                <w:bCs/>
                <w:sz w:val="20"/>
                <w:szCs w:val="20"/>
              </w:rPr>
              <w:t>s</w:t>
            </w:r>
            <w:r w:rsidRPr="00DB6878">
              <w:rPr>
                <w:rFonts w:ascii="Garamond" w:hAnsi="Garamond" w:cs="Arial"/>
                <w:b/>
                <w:bCs/>
                <w:spacing w:val="-4"/>
                <w:sz w:val="20"/>
                <w:szCs w:val="20"/>
              </w:rPr>
              <w:t xml:space="preserve"> </w:t>
            </w:r>
            <w:r w:rsidRPr="00DB6878">
              <w:rPr>
                <w:rFonts w:ascii="Garamond" w:hAnsi="Garamond" w:cs="Arial"/>
                <w:b/>
                <w:bCs/>
                <w:sz w:val="20"/>
                <w:szCs w:val="20"/>
              </w:rPr>
              <w:t>of</w:t>
            </w:r>
            <w:r w:rsidRPr="00DB6878">
              <w:rPr>
                <w:rFonts w:ascii="Garamond" w:hAnsi="Garamond" w:cs="Arial"/>
                <w:b/>
                <w:bCs/>
                <w:spacing w:val="-1"/>
                <w:sz w:val="20"/>
                <w:szCs w:val="20"/>
              </w:rPr>
              <w:t xml:space="preserve"> </w:t>
            </w:r>
            <w:r w:rsidRPr="00DB6878">
              <w:rPr>
                <w:rFonts w:ascii="Garamond" w:hAnsi="Garamond" w:cs="Arial"/>
                <w:b/>
                <w:bCs/>
                <w:sz w:val="20"/>
                <w:szCs w:val="20"/>
              </w:rPr>
              <w:t>f</w:t>
            </w:r>
            <w:r w:rsidRPr="00DB6878">
              <w:rPr>
                <w:rFonts w:ascii="Garamond" w:hAnsi="Garamond" w:cs="Arial"/>
                <w:b/>
                <w:bCs/>
                <w:spacing w:val="-2"/>
                <w:sz w:val="20"/>
                <w:szCs w:val="20"/>
              </w:rPr>
              <w:t>a</w:t>
            </w:r>
            <w:r w:rsidRPr="00DB6878">
              <w:rPr>
                <w:rFonts w:ascii="Garamond" w:hAnsi="Garamond" w:cs="Arial"/>
                <w:b/>
                <w:bCs/>
                <w:spacing w:val="2"/>
                <w:sz w:val="20"/>
                <w:szCs w:val="20"/>
              </w:rPr>
              <w:t>i</w:t>
            </w:r>
            <w:r w:rsidRPr="00DB6878">
              <w:rPr>
                <w:rFonts w:ascii="Garamond" w:hAnsi="Garamond" w:cs="Arial"/>
                <w:b/>
                <w:bCs/>
                <w:spacing w:val="-2"/>
                <w:sz w:val="20"/>
                <w:szCs w:val="20"/>
              </w:rPr>
              <w:t>t</w:t>
            </w:r>
            <w:r w:rsidRPr="00DB6878">
              <w:rPr>
                <w:rFonts w:ascii="Garamond" w:hAnsi="Garamond" w:cs="Arial"/>
                <w:b/>
                <w:bCs/>
                <w:sz w:val="20"/>
                <w:szCs w:val="20"/>
              </w:rPr>
              <w:t>h</w:t>
            </w:r>
            <w:r w:rsidRPr="00DB6878">
              <w:rPr>
                <w:rFonts w:ascii="Garamond" w:hAnsi="Garamond" w:cs="Arial"/>
                <w:b/>
                <w:bCs/>
                <w:spacing w:val="-3"/>
                <w:sz w:val="20"/>
                <w:szCs w:val="20"/>
              </w:rPr>
              <w:t xml:space="preserve"> </w:t>
            </w:r>
            <w:r w:rsidRPr="00DB6878">
              <w:rPr>
                <w:rFonts w:ascii="Garamond" w:hAnsi="Garamond" w:cs="Arial"/>
                <w:b/>
                <w:bCs/>
                <w:sz w:val="20"/>
                <w:szCs w:val="20"/>
              </w:rPr>
              <w:t>&amp;</w:t>
            </w:r>
          </w:p>
          <w:p w:rsidR="00327F26" w:rsidRPr="00DB6878" w:rsidRDefault="00327F26" w:rsidP="006D5EA1">
            <w:pPr>
              <w:widowControl w:val="0"/>
              <w:autoSpaceDE w:val="0"/>
              <w:autoSpaceDN w:val="0"/>
              <w:adjustRightInd w:val="0"/>
              <w:spacing w:after="0" w:line="216" w:lineRule="exact"/>
              <w:ind w:left="101" w:right="-14"/>
              <w:rPr>
                <w:rFonts w:ascii="Garamond" w:hAnsi="Garamond"/>
                <w:sz w:val="20"/>
                <w:szCs w:val="20"/>
              </w:rPr>
            </w:pPr>
            <w:r w:rsidRPr="00DB6878">
              <w:rPr>
                <w:rFonts w:ascii="Garamond" w:hAnsi="Garamond" w:cs="Arial"/>
                <w:b/>
                <w:bCs/>
                <w:sz w:val="20"/>
                <w:szCs w:val="20"/>
              </w:rPr>
              <w:t>major</w:t>
            </w:r>
            <w:r w:rsidRPr="00DB6878">
              <w:rPr>
                <w:rFonts w:ascii="Garamond" w:hAnsi="Garamond" w:cs="Arial"/>
                <w:b/>
                <w:bCs/>
                <w:spacing w:val="-6"/>
                <w:sz w:val="20"/>
                <w:szCs w:val="20"/>
              </w:rPr>
              <w:t xml:space="preserve"> </w:t>
            </w:r>
            <w:r w:rsidRPr="00DB6878">
              <w:rPr>
                <w:rFonts w:ascii="Garamond" w:hAnsi="Garamond" w:cs="Arial"/>
                <w:b/>
                <w:bCs/>
                <w:sz w:val="20"/>
                <w:szCs w:val="20"/>
              </w:rPr>
              <w:t>annu</w:t>
            </w:r>
            <w:r w:rsidRPr="00DB6878">
              <w:rPr>
                <w:rFonts w:ascii="Garamond" w:hAnsi="Garamond" w:cs="Arial"/>
                <w:b/>
                <w:bCs/>
                <w:spacing w:val="-2"/>
                <w:sz w:val="20"/>
                <w:szCs w:val="20"/>
              </w:rPr>
              <w:t>a</w:t>
            </w:r>
            <w:r w:rsidRPr="00DB6878">
              <w:rPr>
                <w:rFonts w:ascii="Garamond" w:hAnsi="Garamond" w:cs="Arial"/>
                <w:b/>
                <w:bCs/>
                <w:sz w:val="20"/>
                <w:szCs w:val="20"/>
              </w:rPr>
              <w:t>l</w:t>
            </w:r>
            <w:r w:rsidRPr="00DB6878">
              <w:rPr>
                <w:rFonts w:ascii="Garamond" w:hAnsi="Garamond" w:cs="Arial"/>
                <w:b/>
                <w:bCs/>
                <w:spacing w:val="-4"/>
                <w:sz w:val="20"/>
                <w:szCs w:val="20"/>
              </w:rPr>
              <w:t xml:space="preserve"> </w:t>
            </w:r>
            <w:r w:rsidRPr="00DB6878">
              <w:rPr>
                <w:rFonts w:ascii="Garamond" w:hAnsi="Garamond" w:cs="Arial"/>
                <w:b/>
                <w:bCs/>
                <w:sz w:val="20"/>
                <w:szCs w:val="20"/>
              </w:rPr>
              <w:t>e</w:t>
            </w:r>
            <w:r w:rsidRPr="00DB6878">
              <w:rPr>
                <w:rFonts w:ascii="Garamond" w:hAnsi="Garamond" w:cs="Arial"/>
                <w:b/>
                <w:bCs/>
                <w:spacing w:val="-3"/>
                <w:sz w:val="20"/>
                <w:szCs w:val="20"/>
              </w:rPr>
              <w:t>v</w:t>
            </w:r>
            <w:r w:rsidRPr="00DB6878">
              <w:rPr>
                <w:rFonts w:ascii="Garamond" w:hAnsi="Garamond" w:cs="Arial"/>
                <w:b/>
                <w:bCs/>
                <w:sz w:val="20"/>
                <w:szCs w:val="20"/>
              </w:rPr>
              <w:t>ents</w:t>
            </w:r>
          </w:p>
        </w:tc>
        <w:tc>
          <w:tcPr>
            <w:tcW w:w="7091" w:type="dxa"/>
            <w:tcBorders>
              <w:top w:val="single" w:sz="4" w:space="0" w:color="000000"/>
              <w:left w:val="single" w:sz="4" w:space="0" w:color="000000"/>
              <w:bottom w:val="single" w:sz="4" w:space="0" w:color="000000"/>
              <w:right w:val="single" w:sz="4" w:space="0" w:color="000000"/>
            </w:tcBorders>
          </w:tcPr>
          <w:p w:rsidR="00327F26" w:rsidRPr="00DB6878" w:rsidRDefault="00327F26" w:rsidP="0098583D">
            <w:pPr>
              <w:widowControl w:val="0"/>
              <w:autoSpaceDE w:val="0"/>
              <w:autoSpaceDN w:val="0"/>
              <w:adjustRightInd w:val="0"/>
              <w:spacing w:before="1" w:line="216" w:lineRule="exact"/>
              <w:ind w:left="96" w:right="202"/>
              <w:jc w:val="both"/>
              <w:rPr>
                <w:rFonts w:ascii="Garamond" w:hAnsi="Garamond" w:cs="Arial"/>
                <w:sz w:val="20"/>
                <w:szCs w:val="20"/>
              </w:rPr>
            </w:pPr>
            <w:r w:rsidRPr="00DB6878">
              <w:rPr>
                <w:rFonts w:ascii="Garamond" w:hAnsi="Garamond" w:cs="Arial"/>
                <w:sz w:val="20"/>
                <w:szCs w:val="20"/>
              </w:rPr>
              <w:t>Si</w:t>
            </w:r>
            <w:r w:rsidRPr="00DB6878">
              <w:rPr>
                <w:rFonts w:ascii="Garamond" w:hAnsi="Garamond" w:cs="Arial"/>
                <w:spacing w:val="1"/>
                <w:sz w:val="20"/>
                <w:szCs w:val="20"/>
              </w:rPr>
              <w:t>k</w:t>
            </w:r>
            <w:r w:rsidRPr="00DB6878">
              <w:rPr>
                <w:rFonts w:ascii="Garamond" w:hAnsi="Garamond" w:cs="Arial"/>
                <w:sz w:val="20"/>
                <w:szCs w:val="20"/>
              </w:rPr>
              <w:t>hs</w:t>
            </w:r>
            <w:r w:rsidRPr="00DB6878">
              <w:rPr>
                <w:rFonts w:ascii="Garamond" w:hAnsi="Garamond" w:cs="Arial"/>
                <w:spacing w:val="-5"/>
                <w:sz w:val="20"/>
                <w:szCs w:val="20"/>
              </w:rPr>
              <w:t xml:space="preserve"> </w:t>
            </w:r>
            <w:r w:rsidRPr="00DB6878">
              <w:rPr>
                <w:rFonts w:ascii="Garamond" w:hAnsi="Garamond" w:cs="Arial"/>
                <w:sz w:val="20"/>
                <w:szCs w:val="20"/>
              </w:rPr>
              <w:t>a</w:t>
            </w:r>
            <w:r w:rsidRPr="00DB6878">
              <w:rPr>
                <w:rFonts w:ascii="Garamond" w:hAnsi="Garamond" w:cs="Arial"/>
                <w:spacing w:val="-2"/>
                <w:sz w:val="20"/>
                <w:szCs w:val="20"/>
              </w:rPr>
              <w:t>r</w:t>
            </w:r>
            <w:r w:rsidRPr="00DB6878">
              <w:rPr>
                <w:rFonts w:ascii="Garamond" w:hAnsi="Garamond" w:cs="Arial"/>
                <w:sz w:val="20"/>
                <w:szCs w:val="20"/>
              </w:rPr>
              <w:t>e</w:t>
            </w:r>
            <w:r w:rsidRPr="00DB6878">
              <w:rPr>
                <w:rFonts w:ascii="Garamond" w:hAnsi="Garamond" w:cs="Arial"/>
                <w:spacing w:val="-3"/>
                <w:sz w:val="20"/>
                <w:szCs w:val="20"/>
              </w:rPr>
              <w:t xml:space="preserve"> </w:t>
            </w:r>
            <w:r w:rsidRPr="00DB6878">
              <w:rPr>
                <w:rFonts w:ascii="Garamond" w:hAnsi="Garamond" w:cs="Arial"/>
                <w:sz w:val="20"/>
                <w:szCs w:val="20"/>
              </w:rPr>
              <w:t>re</w:t>
            </w:r>
            <w:r w:rsidRPr="00DB6878">
              <w:rPr>
                <w:rFonts w:ascii="Garamond" w:hAnsi="Garamond" w:cs="Arial"/>
                <w:spacing w:val="1"/>
                <w:sz w:val="20"/>
                <w:szCs w:val="20"/>
              </w:rPr>
              <w:t>q</w:t>
            </w:r>
            <w:r w:rsidRPr="00DB6878">
              <w:rPr>
                <w:rFonts w:ascii="Garamond" w:hAnsi="Garamond" w:cs="Arial"/>
                <w:sz w:val="20"/>
                <w:szCs w:val="20"/>
              </w:rPr>
              <w:t>ui</w:t>
            </w:r>
            <w:r w:rsidRPr="00DB6878">
              <w:rPr>
                <w:rFonts w:ascii="Garamond" w:hAnsi="Garamond" w:cs="Arial"/>
                <w:spacing w:val="1"/>
                <w:sz w:val="20"/>
                <w:szCs w:val="20"/>
              </w:rPr>
              <w:t>re</w:t>
            </w:r>
            <w:r w:rsidRPr="00DB6878">
              <w:rPr>
                <w:rFonts w:ascii="Garamond" w:hAnsi="Garamond" w:cs="Arial"/>
                <w:sz w:val="20"/>
                <w:szCs w:val="20"/>
              </w:rPr>
              <w:t>d</w:t>
            </w:r>
            <w:r w:rsidRPr="00DB6878">
              <w:rPr>
                <w:rFonts w:ascii="Garamond" w:hAnsi="Garamond" w:cs="Arial"/>
                <w:spacing w:val="-9"/>
                <w:sz w:val="20"/>
                <w:szCs w:val="20"/>
              </w:rPr>
              <w:t xml:space="preserve"> </w:t>
            </w:r>
            <w:r w:rsidRPr="00DB6878">
              <w:rPr>
                <w:rFonts w:ascii="Garamond" w:hAnsi="Garamond" w:cs="Arial"/>
                <w:spacing w:val="2"/>
                <w:sz w:val="20"/>
                <w:szCs w:val="20"/>
              </w:rPr>
              <w:t>t</w:t>
            </w:r>
            <w:r w:rsidRPr="00DB6878">
              <w:rPr>
                <w:rFonts w:ascii="Garamond" w:hAnsi="Garamond" w:cs="Arial"/>
                <w:sz w:val="20"/>
                <w:szCs w:val="20"/>
              </w:rPr>
              <w:t>o</w:t>
            </w:r>
            <w:r w:rsidRPr="00DB6878">
              <w:rPr>
                <w:rFonts w:ascii="Garamond" w:hAnsi="Garamond" w:cs="Arial"/>
                <w:spacing w:val="-4"/>
                <w:sz w:val="20"/>
                <w:szCs w:val="20"/>
              </w:rPr>
              <w:t xml:space="preserve"> </w:t>
            </w:r>
            <w:r w:rsidRPr="00DB6878">
              <w:rPr>
                <w:rFonts w:ascii="Garamond" w:hAnsi="Garamond" w:cs="Arial"/>
                <w:spacing w:val="1"/>
                <w:sz w:val="20"/>
                <w:szCs w:val="20"/>
              </w:rPr>
              <w:t>s</w:t>
            </w:r>
            <w:r w:rsidRPr="00DB6878">
              <w:rPr>
                <w:rFonts w:ascii="Garamond" w:hAnsi="Garamond" w:cs="Arial"/>
                <w:sz w:val="20"/>
                <w:szCs w:val="20"/>
              </w:rPr>
              <w:t>ho</w:t>
            </w:r>
            <w:r w:rsidRPr="00DB6878">
              <w:rPr>
                <w:rFonts w:ascii="Garamond" w:hAnsi="Garamond" w:cs="Arial"/>
                <w:spacing w:val="-2"/>
                <w:sz w:val="20"/>
                <w:szCs w:val="20"/>
              </w:rPr>
              <w:t>w</w:t>
            </w:r>
            <w:r w:rsidRPr="00DB6878">
              <w:rPr>
                <w:rFonts w:ascii="Garamond" w:hAnsi="Garamond" w:cs="Arial"/>
                <w:sz w:val="20"/>
                <w:szCs w:val="20"/>
              </w:rPr>
              <w:t>er</w:t>
            </w:r>
            <w:r w:rsidRPr="00DB6878">
              <w:rPr>
                <w:rFonts w:ascii="Garamond" w:hAnsi="Garamond" w:cs="Arial"/>
                <w:spacing w:val="-6"/>
                <w:sz w:val="20"/>
                <w:szCs w:val="20"/>
              </w:rPr>
              <w:t xml:space="preserve"> </w:t>
            </w:r>
            <w:r w:rsidRPr="00DB6878">
              <w:rPr>
                <w:rFonts w:ascii="Garamond" w:hAnsi="Garamond" w:cs="Arial"/>
                <w:sz w:val="20"/>
                <w:szCs w:val="20"/>
              </w:rPr>
              <w:t>or</w:t>
            </w:r>
            <w:r w:rsidRPr="00DB6878">
              <w:rPr>
                <w:rFonts w:ascii="Garamond" w:hAnsi="Garamond" w:cs="Arial"/>
                <w:spacing w:val="-2"/>
                <w:sz w:val="20"/>
                <w:szCs w:val="20"/>
              </w:rPr>
              <w:t xml:space="preserve"> </w:t>
            </w:r>
            <w:r w:rsidRPr="00DB6878">
              <w:rPr>
                <w:rFonts w:ascii="Garamond" w:hAnsi="Garamond" w:cs="Arial"/>
                <w:sz w:val="20"/>
                <w:szCs w:val="20"/>
              </w:rPr>
              <w:t>b</w:t>
            </w:r>
            <w:r w:rsidRPr="00DB6878">
              <w:rPr>
                <w:rFonts w:ascii="Garamond" w:hAnsi="Garamond" w:cs="Arial"/>
                <w:spacing w:val="-2"/>
                <w:sz w:val="20"/>
                <w:szCs w:val="20"/>
              </w:rPr>
              <w:t>a</w:t>
            </w:r>
            <w:r w:rsidRPr="00DB6878">
              <w:rPr>
                <w:rFonts w:ascii="Garamond" w:hAnsi="Garamond" w:cs="Arial"/>
                <w:spacing w:val="2"/>
                <w:sz w:val="20"/>
                <w:szCs w:val="20"/>
              </w:rPr>
              <w:t>t</w:t>
            </w:r>
            <w:r w:rsidRPr="00DB6878">
              <w:rPr>
                <w:rFonts w:ascii="Garamond" w:hAnsi="Garamond" w:cs="Arial"/>
                <w:sz w:val="20"/>
                <w:szCs w:val="20"/>
              </w:rPr>
              <w:t>he</w:t>
            </w:r>
            <w:r w:rsidRPr="00DB6878">
              <w:rPr>
                <w:rFonts w:ascii="Garamond" w:hAnsi="Garamond" w:cs="Arial"/>
                <w:spacing w:val="-5"/>
                <w:sz w:val="20"/>
                <w:szCs w:val="20"/>
              </w:rPr>
              <w:t xml:space="preserve"> </w:t>
            </w:r>
            <w:r w:rsidRPr="00DB6878">
              <w:rPr>
                <w:rFonts w:ascii="Garamond" w:hAnsi="Garamond" w:cs="Arial"/>
                <w:sz w:val="20"/>
                <w:szCs w:val="20"/>
              </w:rPr>
              <w:t>daily,</w:t>
            </w:r>
            <w:r w:rsidRPr="00DB6878">
              <w:rPr>
                <w:rFonts w:ascii="Garamond" w:hAnsi="Garamond" w:cs="Arial"/>
                <w:spacing w:val="-4"/>
                <w:sz w:val="20"/>
                <w:szCs w:val="20"/>
              </w:rPr>
              <w:t xml:space="preserve"> </w:t>
            </w:r>
            <w:r w:rsidRPr="00DB6878">
              <w:rPr>
                <w:rFonts w:ascii="Garamond" w:hAnsi="Garamond" w:cs="Arial"/>
                <w:sz w:val="20"/>
                <w:szCs w:val="20"/>
              </w:rPr>
              <w:t>e</w:t>
            </w:r>
            <w:r w:rsidRPr="00DB6878">
              <w:rPr>
                <w:rFonts w:ascii="Garamond" w:hAnsi="Garamond" w:cs="Arial"/>
                <w:spacing w:val="1"/>
                <w:sz w:val="20"/>
                <w:szCs w:val="20"/>
              </w:rPr>
              <w:t>s</w:t>
            </w:r>
            <w:r w:rsidRPr="00DB6878">
              <w:rPr>
                <w:rFonts w:ascii="Garamond" w:hAnsi="Garamond" w:cs="Arial"/>
                <w:spacing w:val="-2"/>
                <w:sz w:val="20"/>
                <w:szCs w:val="20"/>
              </w:rPr>
              <w:t>p</w:t>
            </w:r>
            <w:r w:rsidRPr="00DB6878">
              <w:rPr>
                <w:rFonts w:ascii="Garamond" w:hAnsi="Garamond" w:cs="Arial"/>
                <w:sz w:val="20"/>
                <w:szCs w:val="20"/>
              </w:rPr>
              <w:t>e</w:t>
            </w:r>
            <w:r w:rsidRPr="00DB6878">
              <w:rPr>
                <w:rFonts w:ascii="Garamond" w:hAnsi="Garamond" w:cs="Arial"/>
                <w:spacing w:val="1"/>
                <w:sz w:val="20"/>
                <w:szCs w:val="20"/>
              </w:rPr>
              <w:t>c</w:t>
            </w:r>
            <w:r w:rsidRPr="00DB6878">
              <w:rPr>
                <w:rFonts w:ascii="Garamond" w:hAnsi="Garamond" w:cs="Arial"/>
                <w:sz w:val="20"/>
                <w:szCs w:val="20"/>
              </w:rPr>
              <w:t>i</w:t>
            </w:r>
            <w:r w:rsidRPr="00DB6878">
              <w:rPr>
                <w:rFonts w:ascii="Garamond" w:hAnsi="Garamond" w:cs="Arial"/>
                <w:spacing w:val="-2"/>
                <w:sz w:val="20"/>
                <w:szCs w:val="20"/>
              </w:rPr>
              <w:t>a</w:t>
            </w:r>
            <w:r w:rsidRPr="00DB6878">
              <w:rPr>
                <w:rFonts w:ascii="Garamond" w:hAnsi="Garamond" w:cs="Arial"/>
                <w:sz w:val="20"/>
                <w:szCs w:val="20"/>
              </w:rPr>
              <w:t>l</w:t>
            </w:r>
            <w:r w:rsidRPr="00DB6878">
              <w:rPr>
                <w:rFonts w:ascii="Garamond" w:hAnsi="Garamond" w:cs="Arial"/>
                <w:spacing w:val="1"/>
                <w:sz w:val="20"/>
                <w:szCs w:val="20"/>
              </w:rPr>
              <w:t>l</w:t>
            </w:r>
            <w:r w:rsidRPr="00DB6878">
              <w:rPr>
                <w:rFonts w:ascii="Garamond" w:hAnsi="Garamond" w:cs="Arial"/>
                <w:sz w:val="20"/>
                <w:szCs w:val="20"/>
              </w:rPr>
              <w:t>y</w:t>
            </w:r>
            <w:r w:rsidRPr="00DB6878">
              <w:rPr>
                <w:rFonts w:ascii="Garamond" w:hAnsi="Garamond" w:cs="Arial"/>
                <w:spacing w:val="-9"/>
                <w:sz w:val="20"/>
                <w:szCs w:val="20"/>
              </w:rPr>
              <w:t xml:space="preserve"> </w:t>
            </w:r>
            <w:r w:rsidRPr="00DB6878">
              <w:rPr>
                <w:rFonts w:ascii="Garamond" w:hAnsi="Garamond" w:cs="Arial"/>
                <w:sz w:val="20"/>
                <w:szCs w:val="20"/>
              </w:rPr>
              <w:t>b</w:t>
            </w:r>
            <w:r w:rsidRPr="00DB6878">
              <w:rPr>
                <w:rFonts w:ascii="Garamond" w:hAnsi="Garamond" w:cs="Arial"/>
                <w:spacing w:val="-2"/>
                <w:sz w:val="20"/>
                <w:szCs w:val="20"/>
              </w:rPr>
              <w:t>e</w:t>
            </w:r>
            <w:r w:rsidRPr="00DB6878">
              <w:rPr>
                <w:rFonts w:ascii="Garamond" w:hAnsi="Garamond" w:cs="Arial"/>
                <w:sz w:val="20"/>
                <w:szCs w:val="20"/>
              </w:rPr>
              <w:t>f</w:t>
            </w:r>
            <w:r w:rsidRPr="00DB6878">
              <w:rPr>
                <w:rFonts w:ascii="Garamond" w:hAnsi="Garamond" w:cs="Arial"/>
                <w:spacing w:val="1"/>
                <w:sz w:val="20"/>
                <w:szCs w:val="20"/>
              </w:rPr>
              <w:t>o</w:t>
            </w:r>
            <w:r w:rsidRPr="00DB6878">
              <w:rPr>
                <w:rFonts w:ascii="Garamond" w:hAnsi="Garamond" w:cs="Arial"/>
                <w:sz w:val="20"/>
                <w:szCs w:val="20"/>
              </w:rPr>
              <w:t>re</w:t>
            </w:r>
            <w:r w:rsidRPr="00DB6878">
              <w:rPr>
                <w:rFonts w:ascii="Garamond" w:hAnsi="Garamond" w:cs="Arial"/>
                <w:spacing w:val="-7"/>
                <w:sz w:val="20"/>
                <w:szCs w:val="20"/>
              </w:rPr>
              <w:t xml:space="preserve"> </w:t>
            </w:r>
            <w:r w:rsidRPr="00DB6878">
              <w:rPr>
                <w:rFonts w:ascii="Garamond" w:hAnsi="Garamond" w:cs="Arial"/>
                <w:spacing w:val="2"/>
                <w:sz w:val="20"/>
                <w:szCs w:val="20"/>
              </w:rPr>
              <w:t>c</w:t>
            </w:r>
            <w:r w:rsidRPr="00DB6878">
              <w:rPr>
                <w:rFonts w:ascii="Garamond" w:hAnsi="Garamond" w:cs="Arial"/>
                <w:spacing w:val="-2"/>
                <w:sz w:val="20"/>
                <w:szCs w:val="20"/>
              </w:rPr>
              <w:t>o</w:t>
            </w:r>
            <w:r w:rsidRPr="00DB6878">
              <w:rPr>
                <w:rFonts w:ascii="Garamond" w:hAnsi="Garamond" w:cs="Arial"/>
                <w:spacing w:val="1"/>
                <w:sz w:val="20"/>
                <w:szCs w:val="20"/>
              </w:rPr>
              <w:t>n</w:t>
            </w:r>
            <w:r w:rsidRPr="00DB6878">
              <w:rPr>
                <w:rFonts w:ascii="Garamond" w:hAnsi="Garamond" w:cs="Arial"/>
                <w:sz w:val="20"/>
                <w:szCs w:val="20"/>
              </w:rPr>
              <w:t>du</w:t>
            </w:r>
            <w:r w:rsidRPr="00DB6878">
              <w:rPr>
                <w:rFonts w:ascii="Garamond" w:hAnsi="Garamond" w:cs="Arial"/>
                <w:spacing w:val="1"/>
                <w:sz w:val="20"/>
                <w:szCs w:val="20"/>
              </w:rPr>
              <w:t>c</w:t>
            </w:r>
            <w:r w:rsidRPr="00DB6878">
              <w:rPr>
                <w:rFonts w:ascii="Garamond" w:hAnsi="Garamond" w:cs="Arial"/>
                <w:sz w:val="20"/>
                <w:szCs w:val="20"/>
              </w:rPr>
              <w:t>ti</w:t>
            </w:r>
            <w:r w:rsidRPr="00DB6878">
              <w:rPr>
                <w:rFonts w:ascii="Garamond" w:hAnsi="Garamond" w:cs="Arial"/>
                <w:spacing w:val="-2"/>
                <w:sz w:val="20"/>
                <w:szCs w:val="20"/>
              </w:rPr>
              <w:t>n</w:t>
            </w:r>
            <w:r w:rsidRPr="00DB6878">
              <w:rPr>
                <w:rFonts w:ascii="Garamond" w:hAnsi="Garamond" w:cs="Arial"/>
                <w:sz w:val="20"/>
                <w:szCs w:val="20"/>
              </w:rPr>
              <w:t>g th</w:t>
            </w:r>
            <w:r w:rsidRPr="00DB6878">
              <w:rPr>
                <w:rFonts w:ascii="Garamond" w:hAnsi="Garamond" w:cs="Arial"/>
                <w:spacing w:val="-2"/>
                <w:sz w:val="20"/>
                <w:szCs w:val="20"/>
              </w:rPr>
              <w:t>e</w:t>
            </w:r>
            <w:r w:rsidRPr="00DB6878">
              <w:rPr>
                <w:rFonts w:ascii="Garamond" w:hAnsi="Garamond" w:cs="Arial"/>
                <w:sz w:val="20"/>
                <w:szCs w:val="20"/>
              </w:rPr>
              <w:t>ir</w:t>
            </w:r>
            <w:r w:rsidRPr="00DB6878">
              <w:rPr>
                <w:rFonts w:ascii="Garamond" w:hAnsi="Garamond" w:cs="Arial"/>
                <w:spacing w:val="-4"/>
                <w:sz w:val="20"/>
                <w:szCs w:val="20"/>
              </w:rPr>
              <w:t xml:space="preserve"> </w:t>
            </w:r>
            <w:r w:rsidRPr="00DB6878">
              <w:rPr>
                <w:rFonts w:ascii="Garamond" w:hAnsi="Garamond" w:cs="Arial"/>
                <w:spacing w:val="1"/>
                <w:sz w:val="20"/>
                <w:szCs w:val="20"/>
              </w:rPr>
              <w:t>d</w:t>
            </w:r>
            <w:r w:rsidRPr="00DB6878">
              <w:rPr>
                <w:rFonts w:ascii="Garamond" w:hAnsi="Garamond" w:cs="Arial"/>
                <w:sz w:val="20"/>
                <w:szCs w:val="20"/>
              </w:rPr>
              <w:t>a</w:t>
            </w:r>
            <w:r w:rsidRPr="00DB6878">
              <w:rPr>
                <w:rFonts w:ascii="Garamond" w:hAnsi="Garamond" w:cs="Arial"/>
                <w:spacing w:val="-2"/>
                <w:sz w:val="20"/>
                <w:szCs w:val="20"/>
              </w:rPr>
              <w:t>w</w:t>
            </w:r>
            <w:r w:rsidRPr="00DB6878">
              <w:rPr>
                <w:rFonts w:ascii="Garamond" w:hAnsi="Garamond" w:cs="Arial"/>
                <w:sz w:val="20"/>
                <w:szCs w:val="20"/>
              </w:rPr>
              <w:t>n</w:t>
            </w:r>
            <w:r w:rsidRPr="00DB6878">
              <w:rPr>
                <w:rFonts w:ascii="Garamond" w:hAnsi="Garamond" w:cs="Arial"/>
                <w:spacing w:val="-4"/>
                <w:sz w:val="20"/>
                <w:szCs w:val="20"/>
              </w:rPr>
              <w:t xml:space="preserve"> </w:t>
            </w:r>
            <w:r w:rsidRPr="00DB6878">
              <w:rPr>
                <w:rFonts w:ascii="Garamond" w:hAnsi="Garamond" w:cs="Arial"/>
                <w:spacing w:val="-2"/>
                <w:sz w:val="20"/>
                <w:szCs w:val="20"/>
              </w:rPr>
              <w:t>p</w:t>
            </w:r>
            <w:r w:rsidRPr="00DB6878">
              <w:rPr>
                <w:rFonts w:ascii="Garamond" w:hAnsi="Garamond" w:cs="Arial"/>
                <w:spacing w:val="1"/>
                <w:sz w:val="20"/>
                <w:szCs w:val="20"/>
              </w:rPr>
              <w:t>r</w:t>
            </w:r>
            <w:r w:rsidRPr="00DB6878">
              <w:rPr>
                <w:rFonts w:ascii="Garamond" w:hAnsi="Garamond" w:cs="Arial"/>
                <w:sz w:val="20"/>
                <w:szCs w:val="20"/>
              </w:rPr>
              <w:t>a</w:t>
            </w:r>
            <w:r w:rsidRPr="00DB6878">
              <w:rPr>
                <w:rFonts w:ascii="Garamond" w:hAnsi="Garamond" w:cs="Arial"/>
                <w:spacing w:val="1"/>
                <w:sz w:val="20"/>
                <w:szCs w:val="20"/>
              </w:rPr>
              <w:t>y</w:t>
            </w:r>
            <w:r w:rsidRPr="00DB6878">
              <w:rPr>
                <w:rFonts w:ascii="Garamond" w:hAnsi="Garamond" w:cs="Arial"/>
                <w:spacing w:val="-2"/>
                <w:sz w:val="20"/>
                <w:szCs w:val="20"/>
              </w:rPr>
              <w:t>e</w:t>
            </w:r>
            <w:r w:rsidRPr="00DB6878">
              <w:rPr>
                <w:rFonts w:ascii="Garamond" w:hAnsi="Garamond" w:cs="Arial"/>
                <w:sz w:val="20"/>
                <w:szCs w:val="20"/>
              </w:rPr>
              <w:t>r</w:t>
            </w:r>
            <w:r w:rsidRPr="00DB6878">
              <w:rPr>
                <w:rFonts w:ascii="Garamond" w:hAnsi="Garamond" w:cs="Arial"/>
                <w:spacing w:val="1"/>
                <w:sz w:val="20"/>
                <w:szCs w:val="20"/>
              </w:rPr>
              <w:t>s</w:t>
            </w:r>
            <w:r w:rsidRPr="00DB6878">
              <w:rPr>
                <w:rFonts w:ascii="Garamond" w:hAnsi="Garamond" w:cs="Arial"/>
                <w:sz w:val="20"/>
                <w:szCs w:val="20"/>
              </w:rPr>
              <w:t>.</w:t>
            </w:r>
            <w:r w:rsidRPr="00DB6878">
              <w:rPr>
                <w:rFonts w:ascii="Garamond" w:hAnsi="Garamond" w:cs="Arial"/>
                <w:spacing w:val="-7"/>
                <w:sz w:val="20"/>
                <w:szCs w:val="20"/>
              </w:rPr>
              <w:t xml:space="preserve"> </w:t>
            </w:r>
            <w:r w:rsidRPr="00DB6878">
              <w:rPr>
                <w:rFonts w:ascii="Garamond" w:hAnsi="Garamond" w:cs="Arial"/>
                <w:sz w:val="20"/>
                <w:szCs w:val="20"/>
              </w:rPr>
              <w:t>Pr</w:t>
            </w:r>
            <w:r w:rsidRPr="00DB6878">
              <w:rPr>
                <w:rFonts w:ascii="Garamond" w:hAnsi="Garamond" w:cs="Arial"/>
                <w:spacing w:val="-2"/>
                <w:sz w:val="20"/>
                <w:szCs w:val="20"/>
              </w:rPr>
              <w:t>a</w:t>
            </w:r>
            <w:r w:rsidRPr="00DB6878">
              <w:rPr>
                <w:rFonts w:ascii="Garamond" w:hAnsi="Garamond" w:cs="Arial"/>
                <w:spacing w:val="1"/>
                <w:sz w:val="20"/>
                <w:szCs w:val="20"/>
              </w:rPr>
              <w:t>y</w:t>
            </w:r>
            <w:r w:rsidRPr="00DB6878">
              <w:rPr>
                <w:rFonts w:ascii="Garamond" w:hAnsi="Garamond" w:cs="Arial"/>
                <w:sz w:val="20"/>
                <w:szCs w:val="20"/>
              </w:rPr>
              <w:t>ers</w:t>
            </w:r>
            <w:r w:rsidRPr="00DB6878">
              <w:rPr>
                <w:rFonts w:ascii="Garamond" w:hAnsi="Garamond" w:cs="Arial"/>
                <w:spacing w:val="-5"/>
                <w:sz w:val="20"/>
                <w:szCs w:val="20"/>
              </w:rPr>
              <w:t xml:space="preserve"> </w:t>
            </w:r>
            <w:r w:rsidRPr="00DB6878">
              <w:rPr>
                <w:rFonts w:ascii="Garamond" w:hAnsi="Garamond" w:cs="Arial"/>
                <w:spacing w:val="-2"/>
                <w:sz w:val="20"/>
                <w:szCs w:val="20"/>
              </w:rPr>
              <w:t>a</w:t>
            </w:r>
            <w:r w:rsidRPr="00DB6878">
              <w:rPr>
                <w:rFonts w:ascii="Garamond" w:hAnsi="Garamond" w:cs="Arial"/>
                <w:sz w:val="20"/>
                <w:szCs w:val="20"/>
              </w:rPr>
              <w:t>re</w:t>
            </w:r>
            <w:r w:rsidRPr="00DB6878">
              <w:rPr>
                <w:rFonts w:ascii="Garamond" w:hAnsi="Garamond" w:cs="Arial"/>
                <w:spacing w:val="-3"/>
                <w:sz w:val="20"/>
                <w:szCs w:val="20"/>
              </w:rPr>
              <w:t xml:space="preserve"> </w:t>
            </w:r>
            <w:r w:rsidRPr="00DB6878">
              <w:rPr>
                <w:rFonts w:ascii="Garamond" w:hAnsi="Garamond" w:cs="Arial"/>
                <w:spacing w:val="1"/>
                <w:sz w:val="20"/>
                <w:szCs w:val="20"/>
              </w:rPr>
              <w:t>s</w:t>
            </w:r>
            <w:r w:rsidRPr="00DB6878">
              <w:rPr>
                <w:rFonts w:ascii="Garamond" w:hAnsi="Garamond" w:cs="Arial"/>
                <w:spacing w:val="-2"/>
                <w:sz w:val="20"/>
                <w:szCs w:val="20"/>
              </w:rPr>
              <w:t>a</w:t>
            </w:r>
            <w:r w:rsidRPr="00DB6878">
              <w:rPr>
                <w:rFonts w:ascii="Garamond" w:hAnsi="Garamond" w:cs="Arial"/>
                <w:sz w:val="20"/>
                <w:szCs w:val="20"/>
              </w:rPr>
              <w:t>id</w:t>
            </w:r>
            <w:r w:rsidRPr="00DB6878">
              <w:rPr>
                <w:rFonts w:ascii="Garamond" w:hAnsi="Garamond" w:cs="Arial"/>
                <w:spacing w:val="-3"/>
                <w:sz w:val="20"/>
                <w:szCs w:val="20"/>
              </w:rPr>
              <w:t xml:space="preserve"> </w:t>
            </w:r>
            <w:r w:rsidRPr="00DB6878">
              <w:rPr>
                <w:rFonts w:ascii="Garamond" w:hAnsi="Garamond" w:cs="Arial"/>
                <w:sz w:val="20"/>
                <w:szCs w:val="20"/>
              </w:rPr>
              <w:t>thr</w:t>
            </w:r>
            <w:r w:rsidRPr="00DB6878">
              <w:rPr>
                <w:rFonts w:ascii="Garamond" w:hAnsi="Garamond" w:cs="Arial"/>
                <w:spacing w:val="-2"/>
                <w:sz w:val="20"/>
                <w:szCs w:val="20"/>
              </w:rPr>
              <w:t>e</w:t>
            </w:r>
            <w:r w:rsidRPr="00DB6878">
              <w:rPr>
                <w:rFonts w:ascii="Garamond" w:hAnsi="Garamond" w:cs="Arial"/>
                <w:sz w:val="20"/>
                <w:szCs w:val="20"/>
              </w:rPr>
              <w:t>e</w:t>
            </w:r>
            <w:r w:rsidRPr="00DB6878">
              <w:rPr>
                <w:rFonts w:ascii="Garamond" w:hAnsi="Garamond" w:cs="Arial"/>
                <w:spacing w:val="-4"/>
                <w:sz w:val="20"/>
                <w:szCs w:val="20"/>
              </w:rPr>
              <w:t xml:space="preserve"> </w:t>
            </w:r>
            <w:r w:rsidRPr="00DB6878">
              <w:rPr>
                <w:rFonts w:ascii="Garamond" w:hAnsi="Garamond" w:cs="Arial"/>
                <w:sz w:val="20"/>
                <w:szCs w:val="20"/>
              </w:rPr>
              <w:t>tim</w:t>
            </w:r>
            <w:r w:rsidRPr="00DB6878">
              <w:rPr>
                <w:rFonts w:ascii="Garamond" w:hAnsi="Garamond" w:cs="Arial"/>
                <w:spacing w:val="-2"/>
                <w:sz w:val="20"/>
                <w:szCs w:val="20"/>
              </w:rPr>
              <w:t>e</w:t>
            </w:r>
            <w:r w:rsidRPr="00DB6878">
              <w:rPr>
                <w:rFonts w:ascii="Garamond" w:hAnsi="Garamond" w:cs="Arial"/>
                <w:sz w:val="20"/>
                <w:szCs w:val="20"/>
              </w:rPr>
              <w:t>s</w:t>
            </w:r>
            <w:r w:rsidRPr="00DB6878">
              <w:rPr>
                <w:rFonts w:ascii="Garamond" w:hAnsi="Garamond" w:cs="Arial"/>
                <w:spacing w:val="-4"/>
                <w:sz w:val="20"/>
                <w:szCs w:val="20"/>
              </w:rPr>
              <w:t xml:space="preserve"> </w:t>
            </w:r>
            <w:r w:rsidRPr="00DB6878">
              <w:rPr>
                <w:rFonts w:ascii="Garamond" w:hAnsi="Garamond" w:cs="Arial"/>
                <w:sz w:val="20"/>
                <w:szCs w:val="20"/>
              </w:rPr>
              <w:t>a</w:t>
            </w:r>
            <w:r w:rsidRPr="00DB6878">
              <w:rPr>
                <w:rFonts w:ascii="Garamond" w:hAnsi="Garamond" w:cs="Arial"/>
                <w:spacing w:val="-1"/>
                <w:sz w:val="20"/>
                <w:szCs w:val="20"/>
              </w:rPr>
              <w:t xml:space="preserve"> </w:t>
            </w:r>
            <w:r w:rsidRPr="00DB6878">
              <w:rPr>
                <w:rFonts w:ascii="Garamond" w:hAnsi="Garamond" w:cs="Arial"/>
                <w:sz w:val="20"/>
                <w:szCs w:val="20"/>
              </w:rPr>
              <w:t>day:</w:t>
            </w:r>
            <w:r w:rsidRPr="00DB6878">
              <w:rPr>
                <w:rFonts w:ascii="Garamond" w:hAnsi="Garamond" w:cs="Arial"/>
                <w:spacing w:val="-2"/>
                <w:sz w:val="20"/>
                <w:szCs w:val="20"/>
              </w:rPr>
              <w:t xml:space="preserve"> a</w:t>
            </w:r>
            <w:r w:rsidRPr="00DB6878">
              <w:rPr>
                <w:rFonts w:ascii="Garamond" w:hAnsi="Garamond" w:cs="Arial"/>
                <w:sz w:val="20"/>
                <w:szCs w:val="20"/>
              </w:rPr>
              <w:t>t</w:t>
            </w:r>
            <w:r w:rsidRPr="00DB6878">
              <w:rPr>
                <w:rFonts w:ascii="Garamond" w:hAnsi="Garamond" w:cs="Arial"/>
                <w:spacing w:val="-2"/>
                <w:sz w:val="20"/>
                <w:szCs w:val="20"/>
              </w:rPr>
              <w:t xml:space="preserve"> </w:t>
            </w:r>
            <w:r w:rsidRPr="00DB6878">
              <w:rPr>
                <w:rFonts w:ascii="Garamond" w:hAnsi="Garamond" w:cs="Arial"/>
                <w:spacing w:val="1"/>
                <w:sz w:val="20"/>
                <w:szCs w:val="20"/>
              </w:rPr>
              <w:t>s</w:t>
            </w:r>
            <w:r w:rsidRPr="00DB6878">
              <w:rPr>
                <w:rFonts w:ascii="Garamond" w:hAnsi="Garamond" w:cs="Arial"/>
                <w:spacing w:val="-2"/>
                <w:sz w:val="20"/>
                <w:szCs w:val="20"/>
              </w:rPr>
              <w:t>u</w:t>
            </w:r>
            <w:r w:rsidRPr="00DB6878">
              <w:rPr>
                <w:rFonts w:ascii="Garamond" w:hAnsi="Garamond" w:cs="Arial"/>
                <w:sz w:val="20"/>
                <w:szCs w:val="20"/>
              </w:rPr>
              <w:t>nri</w:t>
            </w:r>
            <w:r w:rsidRPr="00DB6878">
              <w:rPr>
                <w:rFonts w:ascii="Garamond" w:hAnsi="Garamond" w:cs="Arial"/>
                <w:spacing w:val="1"/>
                <w:sz w:val="20"/>
                <w:szCs w:val="20"/>
              </w:rPr>
              <w:t>s</w:t>
            </w:r>
            <w:r w:rsidRPr="00DB6878">
              <w:rPr>
                <w:rFonts w:ascii="Garamond" w:hAnsi="Garamond" w:cs="Arial"/>
                <w:spacing w:val="-2"/>
                <w:sz w:val="20"/>
                <w:szCs w:val="20"/>
              </w:rPr>
              <w:t>e</w:t>
            </w:r>
            <w:r w:rsidRPr="00DB6878">
              <w:rPr>
                <w:rFonts w:ascii="Garamond" w:hAnsi="Garamond" w:cs="Arial"/>
                <w:sz w:val="20"/>
                <w:szCs w:val="20"/>
              </w:rPr>
              <w:t>,</w:t>
            </w:r>
            <w:r w:rsidRPr="00DB6878">
              <w:rPr>
                <w:rFonts w:ascii="Garamond" w:hAnsi="Garamond" w:cs="Arial"/>
                <w:spacing w:val="-7"/>
                <w:sz w:val="20"/>
                <w:szCs w:val="20"/>
              </w:rPr>
              <w:t xml:space="preserve"> </w:t>
            </w:r>
            <w:r w:rsidRPr="00DB6878">
              <w:rPr>
                <w:rFonts w:ascii="Garamond" w:hAnsi="Garamond" w:cs="Arial"/>
                <w:spacing w:val="1"/>
                <w:sz w:val="20"/>
                <w:szCs w:val="20"/>
              </w:rPr>
              <w:t>s</w:t>
            </w:r>
            <w:r w:rsidRPr="00DB6878">
              <w:rPr>
                <w:rFonts w:ascii="Garamond" w:hAnsi="Garamond" w:cs="Arial"/>
                <w:spacing w:val="-2"/>
                <w:sz w:val="20"/>
                <w:szCs w:val="20"/>
              </w:rPr>
              <w:t>u</w:t>
            </w:r>
            <w:r w:rsidRPr="00DB6878">
              <w:rPr>
                <w:rFonts w:ascii="Garamond" w:hAnsi="Garamond" w:cs="Arial"/>
                <w:sz w:val="20"/>
                <w:szCs w:val="20"/>
              </w:rPr>
              <w:t>n</w:t>
            </w:r>
            <w:r w:rsidRPr="00DB6878">
              <w:rPr>
                <w:rFonts w:ascii="Garamond" w:hAnsi="Garamond" w:cs="Arial"/>
                <w:spacing w:val="1"/>
                <w:sz w:val="20"/>
                <w:szCs w:val="20"/>
              </w:rPr>
              <w:t>s</w:t>
            </w:r>
            <w:r w:rsidRPr="00DB6878">
              <w:rPr>
                <w:rFonts w:ascii="Garamond" w:hAnsi="Garamond" w:cs="Arial"/>
                <w:spacing w:val="-2"/>
                <w:sz w:val="20"/>
                <w:szCs w:val="20"/>
              </w:rPr>
              <w:t>e</w:t>
            </w:r>
            <w:r w:rsidRPr="00DB6878">
              <w:rPr>
                <w:rFonts w:ascii="Garamond" w:hAnsi="Garamond" w:cs="Arial"/>
                <w:sz w:val="20"/>
                <w:szCs w:val="20"/>
              </w:rPr>
              <w:t>t and</w:t>
            </w:r>
            <w:r w:rsidRPr="00DB6878">
              <w:rPr>
                <w:rFonts w:ascii="Garamond" w:hAnsi="Garamond" w:cs="Arial"/>
                <w:spacing w:val="-3"/>
                <w:sz w:val="20"/>
                <w:szCs w:val="20"/>
              </w:rPr>
              <w:t xml:space="preserve"> </w:t>
            </w:r>
            <w:r w:rsidRPr="00DB6878">
              <w:rPr>
                <w:rFonts w:ascii="Garamond" w:hAnsi="Garamond" w:cs="Arial"/>
                <w:sz w:val="20"/>
                <w:szCs w:val="20"/>
              </w:rPr>
              <w:t>before</w:t>
            </w:r>
            <w:r w:rsidRPr="00DB6878">
              <w:rPr>
                <w:rFonts w:ascii="Garamond" w:hAnsi="Garamond" w:cs="Arial"/>
                <w:spacing w:val="-5"/>
                <w:sz w:val="20"/>
                <w:szCs w:val="20"/>
              </w:rPr>
              <w:t xml:space="preserve"> </w:t>
            </w:r>
            <w:r w:rsidRPr="00DB6878">
              <w:rPr>
                <w:rFonts w:ascii="Garamond" w:hAnsi="Garamond" w:cs="Arial"/>
                <w:spacing w:val="1"/>
                <w:sz w:val="20"/>
                <w:szCs w:val="20"/>
              </w:rPr>
              <w:t>g</w:t>
            </w:r>
            <w:r w:rsidRPr="00DB6878">
              <w:rPr>
                <w:rFonts w:ascii="Garamond" w:hAnsi="Garamond" w:cs="Arial"/>
                <w:spacing w:val="-2"/>
                <w:sz w:val="20"/>
                <w:szCs w:val="20"/>
              </w:rPr>
              <w:t>o</w:t>
            </w:r>
            <w:r w:rsidRPr="00DB6878">
              <w:rPr>
                <w:rFonts w:ascii="Garamond" w:hAnsi="Garamond" w:cs="Arial"/>
                <w:sz w:val="20"/>
                <w:szCs w:val="20"/>
              </w:rPr>
              <w:t>i</w:t>
            </w:r>
            <w:r w:rsidRPr="00DB6878">
              <w:rPr>
                <w:rFonts w:ascii="Garamond" w:hAnsi="Garamond" w:cs="Arial"/>
                <w:spacing w:val="1"/>
                <w:sz w:val="20"/>
                <w:szCs w:val="20"/>
              </w:rPr>
              <w:t>n</w:t>
            </w:r>
            <w:r w:rsidRPr="00DB6878">
              <w:rPr>
                <w:rFonts w:ascii="Garamond" w:hAnsi="Garamond" w:cs="Arial"/>
                <w:sz w:val="20"/>
                <w:szCs w:val="20"/>
              </w:rPr>
              <w:t>g</w:t>
            </w:r>
            <w:r w:rsidRPr="00DB6878">
              <w:rPr>
                <w:rFonts w:ascii="Garamond" w:hAnsi="Garamond" w:cs="Arial"/>
                <w:spacing w:val="-7"/>
                <w:sz w:val="20"/>
                <w:szCs w:val="20"/>
              </w:rPr>
              <w:t xml:space="preserve"> </w:t>
            </w:r>
            <w:r w:rsidRPr="00DB6878">
              <w:rPr>
                <w:rFonts w:ascii="Garamond" w:hAnsi="Garamond" w:cs="Arial"/>
                <w:spacing w:val="2"/>
                <w:sz w:val="20"/>
                <w:szCs w:val="20"/>
              </w:rPr>
              <w:t>t</w:t>
            </w:r>
            <w:r w:rsidRPr="00DB6878">
              <w:rPr>
                <w:rFonts w:ascii="Garamond" w:hAnsi="Garamond" w:cs="Arial"/>
                <w:sz w:val="20"/>
                <w:szCs w:val="20"/>
              </w:rPr>
              <w:t>o</w:t>
            </w:r>
            <w:r w:rsidRPr="00DB6878">
              <w:rPr>
                <w:rFonts w:ascii="Garamond" w:hAnsi="Garamond" w:cs="Arial"/>
                <w:spacing w:val="-4"/>
                <w:sz w:val="20"/>
                <w:szCs w:val="20"/>
              </w:rPr>
              <w:t xml:space="preserve"> </w:t>
            </w:r>
            <w:r w:rsidRPr="00DB6878">
              <w:rPr>
                <w:rFonts w:ascii="Garamond" w:hAnsi="Garamond" w:cs="Arial"/>
                <w:sz w:val="20"/>
                <w:szCs w:val="20"/>
              </w:rPr>
              <w:t>bed.</w:t>
            </w:r>
            <w:r w:rsidRPr="00DB6878">
              <w:rPr>
                <w:rFonts w:ascii="Garamond" w:hAnsi="Garamond" w:cs="Arial"/>
                <w:spacing w:val="-4"/>
                <w:sz w:val="20"/>
                <w:szCs w:val="20"/>
              </w:rPr>
              <w:t xml:space="preserve"> </w:t>
            </w:r>
            <w:r w:rsidRPr="00DB6878">
              <w:rPr>
                <w:rFonts w:ascii="Garamond" w:hAnsi="Garamond" w:cs="Arial"/>
                <w:sz w:val="20"/>
                <w:szCs w:val="20"/>
              </w:rPr>
              <w:t>The</w:t>
            </w:r>
            <w:r w:rsidRPr="00DB6878">
              <w:rPr>
                <w:rFonts w:ascii="Garamond" w:hAnsi="Garamond" w:cs="Arial"/>
                <w:spacing w:val="1"/>
                <w:sz w:val="20"/>
                <w:szCs w:val="20"/>
              </w:rPr>
              <w:t>r</w:t>
            </w:r>
            <w:r w:rsidRPr="00DB6878">
              <w:rPr>
                <w:rFonts w:ascii="Garamond" w:hAnsi="Garamond" w:cs="Arial"/>
                <w:sz w:val="20"/>
                <w:szCs w:val="20"/>
              </w:rPr>
              <w:t>e</w:t>
            </w:r>
            <w:r w:rsidRPr="00DB6878">
              <w:rPr>
                <w:rFonts w:ascii="Garamond" w:hAnsi="Garamond" w:cs="Arial"/>
                <w:spacing w:val="-5"/>
                <w:sz w:val="20"/>
                <w:szCs w:val="20"/>
              </w:rPr>
              <w:t xml:space="preserve"> </w:t>
            </w:r>
            <w:r w:rsidRPr="00DB6878">
              <w:rPr>
                <w:rFonts w:ascii="Garamond" w:hAnsi="Garamond" w:cs="Arial"/>
                <w:sz w:val="20"/>
                <w:szCs w:val="20"/>
              </w:rPr>
              <w:t>is no</w:t>
            </w:r>
            <w:r w:rsidRPr="00DB6878">
              <w:rPr>
                <w:rFonts w:ascii="Garamond" w:hAnsi="Garamond" w:cs="Arial"/>
                <w:spacing w:val="-4"/>
                <w:sz w:val="20"/>
                <w:szCs w:val="20"/>
              </w:rPr>
              <w:t xml:space="preserve"> </w:t>
            </w:r>
            <w:r w:rsidRPr="00DB6878">
              <w:rPr>
                <w:rFonts w:ascii="Garamond" w:hAnsi="Garamond" w:cs="Arial"/>
                <w:spacing w:val="1"/>
                <w:sz w:val="20"/>
                <w:szCs w:val="20"/>
              </w:rPr>
              <w:t>s</w:t>
            </w:r>
            <w:r w:rsidRPr="00DB6878">
              <w:rPr>
                <w:rFonts w:ascii="Garamond" w:hAnsi="Garamond" w:cs="Arial"/>
                <w:sz w:val="20"/>
                <w:szCs w:val="20"/>
              </w:rPr>
              <w:t>et</w:t>
            </w:r>
            <w:r w:rsidRPr="00DB6878">
              <w:rPr>
                <w:rFonts w:ascii="Garamond" w:hAnsi="Garamond" w:cs="Arial"/>
                <w:spacing w:val="-3"/>
                <w:sz w:val="20"/>
                <w:szCs w:val="20"/>
              </w:rPr>
              <w:t xml:space="preserve"> </w:t>
            </w:r>
            <w:r w:rsidRPr="00DB6878">
              <w:rPr>
                <w:rFonts w:ascii="Garamond" w:hAnsi="Garamond" w:cs="Arial"/>
                <w:sz w:val="20"/>
                <w:szCs w:val="20"/>
              </w:rPr>
              <w:t>day</w:t>
            </w:r>
            <w:r w:rsidRPr="00DB6878">
              <w:rPr>
                <w:rFonts w:ascii="Garamond" w:hAnsi="Garamond" w:cs="Arial"/>
                <w:spacing w:val="-3"/>
                <w:sz w:val="20"/>
                <w:szCs w:val="20"/>
              </w:rPr>
              <w:t xml:space="preserve"> </w:t>
            </w:r>
            <w:r w:rsidRPr="00DB6878">
              <w:rPr>
                <w:rFonts w:ascii="Garamond" w:hAnsi="Garamond" w:cs="Arial"/>
                <w:sz w:val="20"/>
                <w:szCs w:val="20"/>
              </w:rPr>
              <w:t>for</w:t>
            </w:r>
            <w:r w:rsidRPr="00DB6878">
              <w:rPr>
                <w:rFonts w:ascii="Garamond" w:hAnsi="Garamond" w:cs="Arial"/>
                <w:spacing w:val="-2"/>
                <w:sz w:val="20"/>
                <w:szCs w:val="20"/>
              </w:rPr>
              <w:t xml:space="preserve"> </w:t>
            </w:r>
            <w:r w:rsidRPr="00DB6878">
              <w:rPr>
                <w:rFonts w:ascii="Garamond" w:hAnsi="Garamond" w:cs="Arial"/>
                <w:spacing w:val="1"/>
                <w:sz w:val="20"/>
                <w:szCs w:val="20"/>
              </w:rPr>
              <w:t>c</w:t>
            </w:r>
            <w:r w:rsidRPr="00DB6878">
              <w:rPr>
                <w:rFonts w:ascii="Garamond" w:hAnsi="Garamond" w:cs="Arial"/>
                <w:spacing w:val="-2"/>
                <w:sz w:val="20"/>
                <w:szCs w:val="20"/>
              </w:rPr>
              <w:t>o</w:t>
            </w:r>
            <w:r w:rsidRPr="00DB6878">
              <w:rPr>
                <w:rFonts w:ascii="Garamond" w:hAnsi="Garamond" w:cs="Arial"/>
                <w:sz w:val="20"/>
                <w:szCs w:val="20"/>
              </w:rPr>
              <w:t>lle</w:t>
            </w:r>
            <w:r w:rsidRPr="00DB6878">
              <w:rPr>
                <w:rFonts w:ascii="Garamond" w:hAnsi="Garamond" w:cs="Arial"/>
                <w:spacing w:val="1"/>
                <w:sz w:val="20"/>
                <w:szCs w:val="20"/>
              </w:rPr>
              <w:t>c</w:t>
            </w:r>
            <w:r w:rsidRPr="00DB6878">
              <w:rPr>
                <w:rFonts w:ascii="Garamond" w:hAnsi="Garamond" w:cs="Arial"/>
                <w:spacing w:val="2"/>
                <w:sz w:val="20"/>
                <w:szCs w:val="20"/>
              </w:rPr>
              <w:t>t</w:t>
            </w:r>
            <w:r w:rsidRPr="00DB6878">
              <w:rPr>
                <w:rFonts w:ascii="Garamond" w:hAnsi="Garamond" w:cs="Arial"/>
                <w:spacing w:val="-2"/>
                <w:sz w:val="20"/>
                <w:szCs w:val="20"/>
              </w:rPr>
              <w:t>i</w:t>
            </w:r>
            <w:r w:rsidRPr="00DB6878">
              <w:rPr>
                <w:rFonts w:ascii="Garamond" w:hAnsi="Garamond" w:cs="Arial"/>
                <w:spacing w:val="1"/>
                <w:sz w:val="20"/>
                <w:szCs w:val="20"/>
              </w:rPr>
              <w:t>v</w:t>
            </w:r>
            <w:r w:rsidRPr="00DB6878">
              <w:rPr>
                <w:rFonts w:ascii="Garamond" w:hAnsi="Garamond" w:cs="Arial"/>
                <w:sz w:val="20"/>
                <w:szCs w:val="20"/>
              </w:rPr>
              <w:t>e</w:t>
            </w:r>
            <w:r w:rsidRPr="00DB6878">
              <w:rPr>
                <w:rFonts w:ascii="Garamond" w:hAnsi="Garamond" w:cs="Arial"/>
                <w:spacing w:val="-8"/>
                <w:sz w:val="20"/>
                <w:szCs w:val="20"/>
              </w:rPr>
              <w:t xml:space="preserve"> </w:t>
            </w:r>
            <w:r w:rsidRPr="00DB6878">
              <w:rPr>
                <w:rFonts w:ascii="Garamond" w:hAnsi="Garamond" w:cs="Arial"/>
                <w:spacing w:val="-2"/>
                <w:sz w:val="20"/>
                <w:szCs w:val="20"/>
              </w:rPr>
              <w:t>w</w:t>
            </w:r>
            <w:r w:rsidRPr="00DB6878">
              <w:rPr>
                <w:rFonts w:ascii="Garamond" w:hAnsi="Garamond" w:cs="Arial"/>
                <w:spacing w:val="1"/>
                <w:sz w:val="20"/>
                <w:szCs w:val="20"/>
              </w:rPr>
              <w:t>o</w:t>
            </w:r>
            <w:r w:rsidRPr="00DB6878">
              <w:rPr>
                <w:rFonts w:ascii="Garamond" w:hAnsi="Garamond" w:cs="Arial"/>
                <w:spacing w:val="-2"/>
                <w:sz w:val="20"/>
                <w:szCs w:val="20"/>
              </w:rPr>
              <w:t>r</w:t>
            </w:r>
            <w:r w:rsidRPr="00DB6878">
              <w:rPr>
                <w:rFonts w:ascii="Garamond" w:hAnsi="Garamond" w:cs="Arial"/>
                <w:spacing w:val="1"/>
                <w:sz w:val="20"/>
                <w:szCs w:val="20"/>
              </w:rPr>
              <w:t>s</w:t>
            </w:r>
            <w:r w:rsidRPr="00DB6878">
              <w:rPr>
                <w:rFonts w:ascii="Garamond" w:hAnsi="Garamond" w:cs="Arial"/>
                <w:sz w:val="20"/>
                <w:szCs w:val="20"/>
              </w:rPr>
              <w:t>hi</w:t>
            </w:r>
            <w:r w:rsidRPr="00DB6878">
              <w:rPr>
                <w:rFonts w:ascii="Garamond" w:hAnsi="Garamond" w:cs="Arial"/>
                <w:spacing w:val="-2"/>
                <w:sz w:val="20"/>
                <w:szCs w:val="20"/>
              </w:rPr>
              <w:t>p</w:t>
            </w:r>
            <w:r w:rsidRPr="00DB6878">
              <w:rPr>
                <w:rFonts w:ascii="Garamond" w:hAnsi="Garamond" w:cs="Arial"/>
                <w:sz w:val="20"/>
                <w:szCs w:val="20"/>
              </w:rPr>
              <w:t>,</w:t>
            </w:r>
            <w:r w:rsidRPr="00DB6878">
              <w:rPr>
                <w:rFonts w:ascii="Garamond" w:hAnsi="Garamond" w:cs="Arial"/>
                <w:spacing w:val="-4"/>
                <w:sz w:val="20"/>
                <w:szCs w:val="20"/>
              </w:rPr>
              <w:t xml:space="preserve"> </w:t>
            </w:r>
            <w:r w:rsidRPr="00DB6878">
              <w:rPr>
                <w:rFonts w:ascii="Garamond" w:hAnsi="Garamond" w:cs="Arial"/>
                <w:sz w:val="20"/>
                <w:szCs w:val="20"/>
              </w:rPr>
              <w:t>th</w:t>
            </w:r>
            <w:r w:rsidRPr="00DB6878">
              <w:rPr>
                <w:rFonts w:ascii="Garamond" w:hAnsi="Garamond" w:cs="Arial"/>
                <w:spacing w:val="-2"/>
                <w:sz w:val="20"/>
                <w:szCs w:val="20"/>
              </w:rPr>
              <w:t>o</w:t>
            </w:r>
            <w:r w:rsidRPr="00DB6878">
              <w:rPr>
                <w:rFonts w:ascii="Garamond" w:hAnsi="Garamond" w:cs="Arial"/>
                <w:sz w:val="20"/>
                <w:szCs w:val="20"/>
              </w:rPr>
              <w:t>ugh in</w:t>
            </w:r>
            <w:r w:rsidRPr="00DB6878">
              <w:rPr>
                <w:rFonts w:ascii="Garamond" w:hAnsi="Garamond" w:cs="Arial"/>
                <w:spacing w:val="-1"/>
                <w:sz w:val="20"/>
                <w:szCs w:val="20"/>
              </w:rPr>
              <w:t xml:space="preserve"> </w:t>
            </w:r>
            <w:r w:rsidRPr="00DB6878">
              <w:rPr>
                <w:rFonts w:ascii="Garamond" w:hAnsi="Garamond" w:cs="Arial"/>
                <w:sz w:val="20"/>
                <w:szCs w:val="20"/>
              </w:rPr>
              <w:t>t</w:t>
            </w:r>
            <w:r w:rsidRPr="00DB6878">
              <w:rPr>
                <w:rFonts w:ascii="Garamond" w:hAnsi="Garamond" w:cs="Arial"/>
                <w:spacing w:val="-2"/>
                <w:sz w:val="20"/>
                <w:szCs w:val="20"/>
              </w:rPr>
              <w:t>h</w:t>
            </w:r>
            <w:r w:rsidRPr="00DB6878">
              <w:rPr>
                <w:rFonts w:ascii="Garamond" w:hAnsi="Garamond" w:cs="Arial"/>
                <w:sz w:val="20"/>
                <w:szCs w:val="20"/>
              </w:rPr>
              <w:t>e</w:t>
            </w:r>
            <w:r w:rsidRPr="00DB6878">
              <w:rPr>
                <w:rFonts w:ascii="Garamond" w:hAnsi="Garamond" w:cs="Arial"/>
                <w:spacing w:val="-3"/>
                <w:sz w:val="20"/>
                <w:szCs w:val="20"/>
              </w:rPr>
              <w:t xml:space="preserve"> </w:t>
            </w:r>
            <w:r w:rsidRPr="00DB6878">
              <w:rPr>
                <w:rFonts w:ascii="Garamond" w:hAnsi="Garamond" w:cs="Arial"/>
                <w:sz w:val="20"/>
                <w:szCs w:val="20"/>
              </w:rPr>
              <w:t>UK</w:t>
            </w:r>
            <w:r w:rsidRPr="00DB6878">
              <w:rPr>
                <w:rFonts w:ascii="Garamond" w:hAnsi="Garamond" w:cs="Arial"/>
                <w:spacing w:val="-3"/>
                <w:sz w:val="20"/>
                <w:szCs w:val="20"/>
              </w:rPr>
              <w:t xml:space="preserve"> </w:t>
            </w:r>
            <w:r w:rsidRPr="00DB6878">
              <w:rPr>
                <w:rFonts w:ascii="Garamond" w:hAnsi="Garamond" w:cs="Arial"/>
                <w:sz w:val="20"/>
                <w:szCs w:val="20"/>
              </w:rPr>
              <w:t>this</w:t>
            </w:r>
            <w:r w:rsidRPr="00DB6878">
              <w:rPr>
                <w:rFonts w:ascii="Garamond" w:hAnsi="Garamond" w:cs="Arial"/>
                <w:spacing w:val="-2"/>
                <w:sz w:val="20"/>
                <w:szCs w:val="20"/>
              </w:rPr>
              <w:t xml:space="preserve"> u</w:t>
            </w:r>
            <w:r w:rsidRPr="00DB6878">
              <w:rPr>
                <w:rFonts w:ascii="Garamond" w:hAnsi="Garamond" w:cs="Arial"/>
                <w:spacing w:val="1"/>
                <w:sz w:val="20"/>
                <w:szCs w:val="20"/>
              </w:rPr>
              <w:t>s</w:t>
            </w:r>
            <w:r w:rsidRPr="00DB6878">
              <w:rPr>
                <w:rFonts w:ascii="Garamond" w:hAnsi="Garamond" w:cs="Arial"/>
                <w:sz w:val="20"/>
                <w:szCs w:val="20"/>
              </w:rPr>
              <w:t>u</w:t>
            </w:r>
            <w:r w:rsidRPr="00DB6878">
              <w:rPr>
                <w:rFonts w:ascii="Garamond" w:hAnsi="Garamond" w:cs="Arial"/>
                <w:spacing w:val="-2"/>
                <w:sz w:val="20"/>
                <w:szCs w:val="20"/>
              </w:rPr>
              <w:t>a</w:t>
            </w:r>
            <w:r w:rsidRPr="00DB6878">
              <w:rPr>
                <w:rFonts w:ascii="Garamond" w:hAnsi="Garamond" w:cs="Arial"/>
                <w:sz w:val="20"/>
                <w:szCs w:val="20"/>
              </w:rPr>
              <w:t>lly</w:t>
            </w:r>
            <w:r w:rsidRPr="00DB6878">
              <w:rPr>
                <w:rFonts w:ascii="Garamond" w:hAnsi="Garamond" w:cs="Arial"/>
                <w:spacing w:val="-6"/>
                <w:sz w:val="20"/>
                <w:szCs w:val="20"/>
              </w:rPr>
              <w:t xml:space="preserve"> </w:t>
            </w:r>
            <w:r w:rsidRPr="00DB6878">
              <w:rPr>
                <w:rFonts w:ascii="Garamond" w:hAnsi="Garamond" w:cs="Arial"/>
                <w:spacing w:val="2"/>
                <w:sz w:val="20"/>
                <w:szCs w:val="20"/>
              </w:rPr>
              <w:t>t</w:t>
            </w:r>
            <w:r w:rsidRPr="00DB6878">
              <w:rPr>
                <w:rFonts w:ascii="Garamond" w:hAnsi="Garamond" w:cs="Arial"/>
                <w:spacing w:val="-2"/>
                <w:sz w:val="20"/>
                <w:szCs w:val="20"/>
              </w:rPr>
              <w:t>a</w:t>
            </w:r>
            <w:r w:rsidRPr="00DB6878">
              <w:rPr>
                <w:rFonts w:ascii="Garamond" w:hAnsi="Garamond" w:cs="Arial"/>
                <w:spacing w:val="1"/>
                <w:sz w:val="20"/>
                <w:szCs w:val="20"/>
              </w:rPr>
              <w:t>k</w:t>
            </w:r>
            <w:r w:rsidRPr="00DB6878">
              <w:rPr>
                <w:rFonts w:ascii="Garamond" w:hAnsi="Garamond" w:cs="Arial"/>
                <w:sz w:val="20"/>
                <w:szCs w:val="20"/>
              </w:rPr>
              <w:t>es</w:t>
            </w:r>
            <w:r w:rsidRPr="00DB6878">
              <w:rPr>
                <w:rFonts w:ascii="Garamond" w:hAnsi="Garamond" w:cs="Arial"/>
                <w:spacing w:val="-4"/>
                <w:sz w:val="20"/>
                <w:szCs w:val="20"/>
              </w:rPr>
              <w:t xml:space="preserve"> </w:t>
            </w:r>
            <w:r w:rsidRPr="00DB6878">
              <w:rPr>
                <w:rFonts w:ascii="Garamond" w:hAnsi="Garamond" w:cs="Arial"/>
                <w:spacing w:val="-2"/>
                <w:sz w:val="20"/>
                <w:szCs w:val="20"/>
              </w:rPr>
              <w:t>p</w:t>
            </w:r>
            <w:r w:rsidRPr="00DB6878">
              <w:rPr>
                <w:rFonts w:ascii="Garamond" w:hAnsi="Garamond" w:cs="Arial"/>
                <w:sz w:val="20"/>
                <w:szCs w:val="20"/>
              </w:rPr>
              <w:t>la</w:t>
            </w:r>
            <w:r w:rsidRPr="00DB6878">
              <w:rPr>
                <w:rFonts w:ascii="Garamond" w:hAnsi="Garamond" w:cs="Arial"/>
                <w:spacing w:val="1"/>
                <w:sz w:val="20"/>
                <w:szCs w:val="20"/>
              </w:rPr>
              <w:t>c</w:t>
            </w:r>
            <w:r w:rsidRPr="00DB6878">
              <w:rPr>
                <w:rFonts w:ascii="Garamond" w:hAnsi="Garamond" w:cs="Arial"/>
                <w:sz w:val="20"/>
                <w:szCs w:val="20"/>
              </w:rPr>
              <w:t>e</w:t>
            </w:r>
            <w:r w:rsidRPr="00DB6878">
              <w:rPr>
                <w:rFonts w:ascii="Garamond" w:hAnsi="Garamond" w:cs="Arial"/>
                <w:spacing w:val="-5"/>
                <w:sz w:val="20"/>
                <w:szCs w:val="20"/>
              </w:rPr>
              <w:t xml:space="preserve"> </w:t>
            </w:r>
            <w:r w:rsidRPr="00DB6878">
              <w:rPr>
                <w:rFonts w:ascii="Garamond" w:hAnsi="Garamond" w:cs="Arial"/>
                <w:spacing w:val="-2"/>
                <w:sz w:val="20"/>
                <w:szCs w:val="20"/>
              </w:rPr>
              <w:t>o</w:t>
            </w:r>
            <w:r w:rsidRPr="00DB6878">
              <w:rPr>
                <w:rFonts w:ascii="Garamond" w:hAnsi="Garamond" w:cs="Arial"/>
                <w:sz w:val="20"/>
                <w:szCs w:val="20"/>
              </w:rPr>
              <w:t>n</w:t>
            </w:r>
            <w:r w:rsidRPr="00DB6878">
              <w:rPr>
                <w:rFonts w:ascii="Garamond" w:hAnsi="Garamond" w:cs="Arial"/>
                <w:spacing w:val="-2"/>
                <w:sz w:val="20"/>
                <w:szCs w:val="20"/>
              </w:rPr>
              <w:t xml:space="preserve"> </w:t>
            </w:r>
            <w:r w:rsidRPr="00DB6878">
              <w:rPr>
                <w:rFonts w:ascii="Garamond" w:hAnsi="Garamond" w:cs="Arial"/>
                <w:sz w:val="20"/>
                <w:szCs w:val="20"/>
              </w:rPr>
              <w:t>Sunda</w:t>
            </w:r>
            <w:r w:rsidRPr="00DB6878">
              <w:rPr>
                <w:rFonts w:ascii="Garamond" w:hAnsi="Garamond" w:cs="Arial"/>
                <w:spacing w:val="1"/>
                <w:sz w:val="20"/>
                <w:szCs w:val="20"/>
              </w:rPr>
              <w:t>ys</w:t>
            </w:r>
            <w:r w:rsidRPr="00DB6878">
              <w:rPr>
                <w:rFonts w:ascii="Garamond" w:hAnsi="Garamond" w:cs="Arial"/>
                <w:sz w:val="20"/>
                <w:szCs w:val="20"/>
              </w:rPr>
              <w:t>.</w:t>
            </w:r>
            <w:r w:rsidRPr="00DB6878">
              <w:rPr>
                <w:rFonts w:ascii="Garamond" w:hAnsi="Garamond" w:cs="Arial"/>
                <w:spacing w:val="-9"/>
                <w:sz w:val="20"/>
                <w:szCs w:val="20"/>
              </w:rPr>
              <w:t xml:space="preserve"> </w:t>
            </w:r>
            <w:r w:rsidRPr="00DB6878">
              <w:rPr>
                <w:rFonts w:ascii="Garamond" w:hAnsi="Garamond" w:cs="Arial"/>
                <w:sz w:val="20"/>
                <w:szCs w:val="20"/>
              </w:rPr>
              <w:t>Fe</w:t>
            </w:r>
            <w:r w:rsidRPr="00DB6878">
              <w:rPr>
                <w:rFonts w:ascii="Garamond" w:hAnsi="Garamond" w:cs="Arial"/>
                <w:spacing w:val="1"/>
                <w:sz w:val="20"/>
                <w:szCs w:val="20"/>
              </w:rPr>
              <w:t>s</w:t>
            </w:r>
            <w:r w:rsidRPr="00DB6878">
              <w:rPr>
                <w:rFonts w:ascii="Garamond" w:hAnsi="Garamond" w:cs="Arial"/>
                <w:sz w:val="20"/>
                <w:szCs w:val="20"/>
              </w:rPr>
              <w:t>ti</w:t>
            </w:r>
            <w:r w:rsidRPr="00DB6878">
              <w:rPr>
                <w:rFonts w:ascii="Garamond" w:hAnsi="Garamond" w:cs="Arial"/>
                <w:spacing w:val="1"/>
                <w:sz w:val="20"/>
                <w:szCs w:val="20"/>
              </w:rPr>
              <w:t>v</w:t>
            </w:r>
            <w:r w:rsidRPr="00DB6878">
              <w:rPr>
                <w:rFonts w:ascii="Garamond" w:hAnsi="Garamond" w:cs="Arial"/>
                <w:spacing w:val="-2"/>
                <w:sz w:val="20"/>
                <w:szCs w:val="20"/>
              </w:rPr>
              <w:t>a</w:t>
            </w:r>
            <w:r w:rsidRPr="00DB6878">
              <w:rPr>
                <w:rFonts w:ascii="Garamond" w:hAnsi="Garamond" w:cs="Arial"/>
                <w:sz w:val="20"/>
                <w:szCs w:val="20"/>
              </w:rPr>
              <w:t>ls</w:t>
            </w:r>
            <w:r w:rsidRPr="00DB6878">
              <w:rPr>
                <w:rFonts w:ascii="Garamond" w:hAnsi="Garamond" w:cs="Arial"/>
                <w:spacing w:val="-6"/>
                <w:sz w:val="20"/>
                <w:szCs w:val="20"/>
              </w:rPr>
              <w:t xml:space="preserve"> </w:t>
            </w:r>
            <w:r w:rsidRPr="00DB6878">
              <w:rPr>
                <w:rFonts w:ascii="Garamond" w:hAnsi="Garamond" w:cs="Arial"/>
                <w:sz w:val="20"/>
                <w:szCs w:val="20"/>
              </w:rPr>
              <w:t>are</w:t>
            </w:r>
            <w:r w:rsidRPr="00DB6878">
              <w:rPr>
                <w:rFonts w:ascii="Garamond" w:hAnsi="Garamond" w:cs="Arial"/>
                <w:spacing w:val="-5"/>
                <w:sz w:val="20"/>
                <w:szCs w:val="20"/>
              </w:rPr>
              <w:t xml:space="preserve"> </w:t>
            </w:r>
            <w:r w:rsidRPr="00DB6878">
              <w:rPr>
                <w:rFonts w:ascii="Garamond" w:hAnsi="Garamond" w:cs="Arial"/>
                <w:sz w:val="20"/>
                <w:szCs w:val="20"/>
              </w:rPr>
              <w:t>n</w:t>
            </w:r>
            <w:r w:rsidRPr="00DB6878">
              <w:rPr>
                <w:rFonts w:ascii="Garamond" w:hAnsi="Garamond" w:cs="Arial"/>
                <w:spacing w:val="1"/>
                <w:sz w:val="20"/>
                <w:szCs w:val="20"/>
              </w:rPr>
              <w:t>o</w:t>
            </w:r>
            <w:r w:rsidRPr="00DB6878">
              <w:rPr>
                <w:rFonts w:ascii="Garamond" w:hAnsi="Garamond" w:cs="Arial"/>
                <w:spacing w:val="-2"/>
                <w:sz w:val="20"/>
                <w:szCs w:val="20"/>
              </w:rPr>
              <w:t>r</w:t>
            </w:r>
            <w:r w:rsidRPr="00DB6878">
              <w:rPr>
                <w:rFonts w:ascii="Garamond" w:hAnsi="Garamond" w:cs="Arial"/>
                <w:sz w:val="20"/>
                <w:szCs w:val="20"/>
              </w:rPr>
              <w:t>mal</w:t>
            </w:r>
            <w:r w:rsidRPr="00DB6878">
              <w:rPr>
                <w:rFonts w:ascii="Garamond" w:hAnsi="Garamond" w:cs="Arial"/>
                <w:spacing w:val="1"/>
                <w:sz w:val="20"/>
                <w:szCs w:val="20"/>
              </w:rPr>
              <w:t>l</w:t>
            </w:r>
            <w:r w:rsidRPr="00DB6878">
              <w:rPr>
                <w:rFonts w:ascii="Garamond" w:hAnsi="Garamond" w:cs="Arial"/>
                <w:sz w:val="20"/>
                <w:szCs w:val="20"/>
              </w:rPr>
              <w:t xml:space="preserve">y </w:t>
            </w:r>
            <w:r w:rsidRPr="00DB6878">
              <w:rPr>
                <w:rFonts w:ascii="Garamond" w:hAnsi="Garamond" w:cs="Arial"/>
                <w:spacing w:val="1"/>
                <w:sz w:val="20"/>
                <w:szCs w:val="20"/>
              </w:rPr>
              <w:t>c</w:t>
            </w:r>
            <w:r w:rsidRPr="00DB6878">
              <w:rPr>
                <w:rFonts w:ascii="Garamond" w:hAnsi="Garamond" w:cs="Arial"/>
                <w:sz w:val="20"/>
                <w:szCs w:val="20"/>
              </w:rPr>
              <w:t>ele</w:t>
            </w:r>
            <w:r w:rsidRPr="00DB6878">
              <w:rPr>
                <w:rFonts w:ascii="Garamond" w:hAnsi="Garamond" w:cs="Arial"/>
                <w:spacing w:val="1"/>
                <w:sz w:val="20"/>
                <w:szCs w:val="20"/>
              </w:rPr>
              <w:t>b</w:t>
            </w:r>
            <w:r w:rsidRPr="00DB6878">
              <w:rPr>
                <w:rFonts w:ascii="Garamond" w:hAnsi="Garamond" w:cs="Arial"/>
                <w:sz w:val="20"/>
                <w:szCs w:val="20"/>
              </w:rPr>
              <w:t>rated</w:t>
            </w:r>
            <w:r w:rsidRPr="00DB6878">
              <w:rPr>
                <w:rFonts w:ascii="Garamond" w:hAnsi="Garamond" w:cs="Arial"/>
                <w:spacing w:val="-9"/>
                <w:sz w:val="20"/>
                <w:szCs w:val="20"/>
              </w:rPr>
              <w:t xml:space="preserve"> </w:t>
            </w:r>
            <w:r w:rsidRPr="00DB6878">
              <w:rPr>
                <w:rFonts w:ascii="Garamond" w:hAnsi="Garamond" w:cs="Arial"/>
                <w:spacing w:val="-2"/>
                <w:sz w:val="20"/>
                <w:szCs w:val="20"/>
              </w:rPr>
              <w:t>w</w:t>
            </w:r>
            <w:r w:rsidRPr="00DB6878">
              <w:rPr>
                <w:rFonts w:ascii="Garamond" w:hAnsi="Garamond" w:cs="Arial"/>
                <w:spacing w:val="1"/>
                <w:sz w:val="20"/>
                <w:szCs w:val="20"/>
              </w:rPr>
              <w:t>i</w:t>
            </w:r>
            <w:r w:rsidRPr="00DB6878">
              <w:rPr>
                <w:rFonts w:ascii="Garamond" w:hAnsi="Garamond" w:cs="Arial"/>
                <w:sz w:val="20"/>
                <w:szCs w:val="20"/>
              </w:rPr>
              <w:t>th</w:t>
            </w:r>
            <w:r w:rsidRPr="00DB6878">
              <w:rPr>
                <w:rFonts w:ascii="Garamond" w:hAnsi="Garamond" w:cs="Arial"/>
                <w:spacing w:val="-3"/>
                <w:sz w:val="20"/>
                <w:szCs w:val="20"/>
              </w:rPr>
              <w:t xml:space="preserve"> </w:t>
            </w:r>
            <w:r w:rsidRPr="00DB6878">
              <w:rPr>
                <w:rFonts w:ascii="Garamond" w:hAnsi="Garamond" w:cs="Arial"/>
                <w:sz w:val="20"/>
                <w:szCs w:val="20"/>
              </w:rPr>
              <w:t>a</w:t>
            </w:r>
            <w:r w:rsidRPr="00DB6878">
              <w:rPr>
                <w:rFonts w:ascii="Garamond" w:hAnsi="Garamond" w:cs="Arial"/>
                <w:spacing w:val="-1"/>
                <w:sz w:val="20"/>
                <w:szCs w:val="20"/>
              </w:rPr>
              <w:t xml:space="preserve"> </w:t>
            </w:r>
            <w:r w:rsidRPr="00DB6878">
              <w:rPr>
                <w:rFonts w:ascii="Garamond" w:hAnsi="Garamond" w:cs="Arial"/>
                <w:spacing w:val="1"/>
                <w:sz w:val="20"/>
                <w:szCs w:val="20"/>
              </w:rPr>
              <w:t>c</w:t>
            </w:r>
            <w:r w:rsidRPr="00DB6878">
              <w:rPr>
                <w:rFonts w:ascii="Garamond" w:hAnsi="Garamond" w:cs="Arial"/>
                <w:spacing w:val="-2"/>
                <w:sz w:val="20"/>
                <w:szCs w:val="20"/>
              </w:rPr>
              <w:t>o</w:t>
            </w:r>
            <w:r w:rsidRPr="00DB6878">
              <w:rPr>
                <w:rFonts w:ascii="Garamond" w:hAnsi="Garamond" w:cs="Arial"/>
                <w:sz w:val="20"/>
                <w:szCs w:val="20"/>
              </w:rPr>
              <w:t>nti</w:t>
            </w:r>
            <w:r w:rsidRPr="00DB6878">
              <w:rPr>
                <w:rFonts w:ascii="Garamond" w:hAnsi="Garamond" w:cs="Arial"/>
                <w:spacing w:val="-2"/>
                <w:sz w:val="20"/>
                <w:szCs w:val="20"/>
              </w:rPr>
              <w:t>n</w:t>
            </w:r>
            <w:r w:rsidRPr="00DB6878">
              <w:rPr>
                <w:rFonts w:ascii="Garamond" w:hAnsi="Garamond" w:cs="Arial"/>
                <w:sz w:val="20"/>
                <w:szCs w:val="20"/>
              </w:rPr>
              <w:t>u</w:t>
            </w:r>
            <w:r w:rsidRPr="00DB6878">
              <w:rPr>
                <w:rFonts w:ascii="Garamond" w:hAnsi="Garamond" w:cs="Arial"/>
                <w:spacing w:val="1"/>
                <w:sz w:val="20"/>
                <w:szCs w:val="20"/>
              </w:rPr>
              <w:t>o</w:t>
            </w:r>
            <w:r w:rsidRPr="00DB6878">
              <w:rPr>
                <w:rFonts w:ascii="Garamond" w:hAnsi="Garamond" w:cs="Arial"/>
                <w:spacing w:val="-2"/>
                <w:sz w:val="20"/>
                <w:szCs w:val="20"/>
              </w:rPr>
              <w:t>u</w:t>
            </w:r>
            <w:r w:rsidRPr="00DB6878">
              <w:rPr>
                <w:rFonts w:ascii="Garamond" w:hAnsi="Garamond" w:cs="Arial"/>
                <w:sz w:val="20"/>
                <w:szCs w:val="20"/>
              </w:rPr>
              <w:t>s</w:t>
            </w:r>
            <w:r w:rsidRPr="00DB6878">
              <w:rPr>
                <w:rFonts w:ascii="Garamond" w:hAnsi="Garamond" w:cs="Arial"/>
                <w:spacing w:val="-8"/>
                <w:sz w:val="20"/>
                <w:szCs w:val="20"/>
              </w:rPr>
              <w:t xml:space="preserve"> </w:t>
            </w:r>
            <w:r w:rsidRPr="00DB6878">
              <w:rPr>
                <w:rFonts w:ascii="Garamond" w:hAnsi="Garamond" w:cs="Arial"/>
                <w:sz w:val="20"/>
                <w:szCs w:val="20"/>
              </w:rPr>
              <w:t>reading</w:t>
            </w:r>
            <w:r w:rsidRPr="00DB6878">
              <w:rPr>
                <w:rFonts w:ascii="Garamond" w:hAnsi="Garamond" w:cs="Arial"/>
                <w:spacing w:val="-6"/>
                <w:sz w:val="20"/>
                <w:szCs w:val="20"/>
              </w:rPr>
              <w:t xml:space="preserve"> </w:t>
            </w:r>
            <w:r w:rsidRPr="00DB6878">
              <w:rPr>
                <w:rFonts w:ascii="Garamond" w:hAnsi="Garamond" w:cs="Arial"/>
                <w:spacing w:val="-2"/>
                <w:sz w:val="20"/>
                <w:szCs w:val="20"/>
              </w:rPr>
              <w:t>o</w:t>
            </w:r>
            <w:r w:rsidRPr="00DB6878">
              <w:rPr>
                <w:rFonts w:ascii="Garamond" w:hAnsi="Garamond" w:cs="Arial"/>
                <w:sz w:val="20"/>
                <w:szCs w:val="20"/>
              </w:rPr>
              <w:t>f the</w:t>
            </w:r>
            <w:r w:rsidRPr="00DB6878">
              <w:rPr>
                <w:rFonts w:ascii="Garamond" w:hAnsi="Garamond" w:cs="Arial"/>
                <w:spacing w:val="-5"/>
                <w:sz w:val="20"/>
                <w:szCs w:val="20"/>
              </w:rPr>
              <w:t xml:space="preserve"> </w:t>
            </w:r>
            <w:r w:rsidRPr="00DB6878">
              <w:rPr>
                <w:rFonts w:ascii="Garamond" w:hAnsi="Garamond" w:cs="Arial"/>
                <w:spacing w:val="1"/>
                <w:sz w:val="20"/>
                <w:szCs w:val="20"/>
              </w:rPr>
              <w:t>G</w:t>
            </w:r>
            <w:r w:rsidRPr="00DB6878">
              <w:rPr>
                <w:rFonts w:ascii="Garamond" w:hAnsi="Garamond" w:cs="Arial"/>
                <w:spacing w:val="-2"/>
                <w:sz w:val="20"/>
                <w:szCs w:val="20"/>
              </w:rPr>
              <w:t>u</w:t>
            </w:r>
            <w:r w:rsidRPr="00DB6878">
              <w:rPr>
                <w:rFonts w:ascii="Garamond" w:hAnsi="Garamond" w:cs="Arial"/>
                <w:sz w:val="20"/>
                <w:szCs w:val="20"/>
              </w:rPr>
              <w:t>ru</w:t>
            </w:r>
            <w:r w:rsidRPr="00DB6878">
              <w:rPr>
                <w:rFonts w:ascii="Garamond" w:hAnsi="Garamond" w:cs="Arial"/>
                <w:spacing w:val="-4"/>
                <w:sz w:val="20"/>
                <w:szCs w:val="20"/>
              </w:rPr>
              <w:t xml:space="preserve"> </w:t>
            </w:r>
            <w:proofErr w:type="spellStart"/>
            <w:r w:rsidRPr="00DB6878">
              <w:rPr>
                <w:rFonts w:ascii="Garamond" w:hAnsi="Garamond" w:cs="Arial"/>
                <w:sz w:val="20"/>
                <w:szCs w:val="20"/>
              </w:rPr>
              <w:t>G</w:t>
            </w:r>
            <w:r w:rsidRPr="00DB6878">
              <w:rPr>
                <w:rFonts w:ascii="Garamond" w:hAnsi="Garamond" w:cs="Arial"/>
                <w:spacing w:val="1"/>
                <w:sz w:val="20"/>
                <w:szCs w:val="20"/>
              </w:rPr>
              <w:t>r</w:t>
            </w:r>
            <w:r w:rsidRPr="00DB6878">
              <w:rPr>
                <w:rFonts w:ascii="Garamond" w:hAnsi="Garamond" w:cs="Arial"/>
                <w:sz w:val="20"/>
                <w:szCs w:val="20"/>
              </w:rPr>
              <w:t>anth</w:t>
            </w:r>
            <w:proofErr w:type="spellEnd"/>
            <w:r w:rsidRPr="00DB6878">
              <w:rPr>
                <w:rFonts w:ascii="Garamond" w:hAnsi="Garamond" w:cs="Arial"/>
                <w:spacing w:val="-6"/>
                <w:sz w:val="20"/>
                <w:szCs w:val="20"/>
              </w:rPr>
              <w:t xml:space="preserve"> </w:t>
            </w:r>
            <w:r w:rsidRPr="00DB6878">
              <w:rPr>
                <w:rFonts w:ascii="Garamond" w:hAnsi="Garamond" w:cs="Arial"/>
                <w:sz w:val="20"/>
                <w:szCs w:val="20"/>
              </w:rPr>
              <w:t>Sa</w:t>
            </w:r>
            <w:r w:rsidRPr="00DB6878">
              <w:rPr>
                <w:rFonts w:ascii="Garamond" w:hAnsi="Garamond" w:cs="Arial"/>
                <w:spacing w:val="-2"/>
                <w:sz w:val="20"/>
                <w:szCs w:val="20"/>
              </w:rPr>
              <w:t>h</w:t>
            </w:r>
            <w:r w:rsidRPr="00DB6878">
              <w:rPr>
                <w:rFonts w:ascii="Garamond" w:hAnsi="Garamond" w:cs="Arial"/>
                <w:sz w:val="20"/>
                <w:szCs w:val="20"/>
              </w:rPr>
              <w:t>ib</w:t>
            </w:r>
            <w:r w:rsidRPr="00DB6878">
              <w:rPr>
                <w:rFonts w:ascii="Garamond" w:hAnsi="Garamond" w:cs="Arial"/>
                <w:spacing w:val="-5"/>
                <w:sz w:val="20"/>
                <w:szCs w:val="20"/>
              </w:rPr>
              <w:t xml:space="preserve"> </w:t>
            </w:r>
            <w:r w:rsidRPr="00DB6878">
              <w:rPr>
                <w:rFonts w:ascii="Garamond" w:hAnsi="Garamond" w:cs="Arial"/>
                <w:sz w:val="20"/>
                <w:szCs w:val="20"/>
              </w:rPr>
              <w:t>(H</w:t>
            </w:r>
            <w:r w:rsidRPr="00DB6878">
              <w:rPr>
                <w:rFonts w:ascii="Garamond" w:hAnsi="Garamond" w:cs="Arial"/>
                <w:spacing w:val="1"/>
                <w:sz w:val="20"/>
                <w:szCs w:val="20"/>
              </w:rPr>
              <w:t>o</w:t>
            </w:r>
            <w:r w:rsidRPr="00DB6878">
              <w:rPr>
                <w:rFonts w:ascii="Garamond" w:hAnsi="Garamond" w:cs="Arial"/>
                <w:sz w:val="20"/>
                <w:szCs w:val="20"/>
              </w:rPr>
              <w:t>ly S</w:t>
            </w:r>
            <w:r w:rsidRPr="00DB6878">
              <w:rPr>
                <w:rFonts w:ascii="Garamond" w:hAnsi="Garamond" w:cs="Arial"/>
                <w:spacing w:val="1"/>
                <w:sz w:val="20"/>
                <w:szCs w:val="20"/>
              </w:rPr>
              <w:t>c</w:t>
            </w:r>
            <w:r w:rsidRPr="00DB6878">
              <w:rPr>
                <w:rFonts w:ascii="Garamond" w:hAnsi="Garamond" w:cs="Arial"/>
                <w:spacing w:val="-2"/>
                <w:sz w:val="20"/>
                <w:szCs w:val="20"/>
              </w:rPr>
              <w:t>r</w:t>
            </w:r>
            <w:r w:rsidRPr="00DB6878">
              <w:rPr>
                <w:rFonts w:ascii="Garamond" w:hAnsi="Garamond" w:cs="Arial"/>
                <w:sz w:val="20"/>
                <w:szCs w:val="20"/>
              </w:rPr>
              <w:t>ipt</w:t>
            </w:r>
            <w:r w:rsidRPr="00DB6878">
              <w:rPr>
                <w:rFonts w:ascii="Garamond" w:hAnsi="Garamond" w:cs="Arial"/>
                <w:spacing w:val="-2"/>
                <w:sz w:val="20"/>
                <w:szCs w:val="20"/>
              </w:rPr>
              <w:t>u</w:t>
            </w:r>
            <w:r w:rsidRPr="00DB6878">
              <w:rPr>
                <w:rFonts w:ascii="Garamond" w:hAnsi="Garamond" w:cs="Arial"/>
                <w:spacing w:val="1"/>
                <w:sz w:val="20"/>
                <w:szCs w:val="20"/>
              </w:rPr>
              <w:t>r</w:t>
            </w:r>
            <w:r w:rsidRPr="00DB6878">
              <w:rPr>
                <w:rFonts w:ascii="Garamond" w:hAnsi="Garamond" w:cs="Arial"/>
                <w:sz w:val="20"/>
                <w:szCs w:val="20"/>
              </w:rPr>
              <w:t>e</w:t>
            </w:r>
            <w:r w:rsidRPr="00DB6878">
              <w:rPr>
                <w:rFonts w:ascii="Garamond" w:hAnsi="Garamond" w:cs="Arial"/>
                <w:spacing w:val="1"/>
                <w:sz w:val="20"/>
                <w:szCs w:val="20"/>
              </w:rPr>
              <w:t>s</w:t>
            </w:r>
            <w:r w:rsidRPr="00DB6878">
              <w:rPr>
                <w:rFonts w:ascii="Garamond" w:hAnsi="Garamond" w:cs="Arial"/>
                <w:sz w:val="20"/>
                <w:szCs w:val="20"/>
              </w:rPr>
              <w:t>)</w:t>
            </w:r>
            <w:r w:rsidRPr="00DB6878">
              <w:rPr>
                <w:rFonts w:ascii="Garamond" w:hAnsi="Garamond" w:cs="Arial"/>
                <w:spacing w:val="-9"/>
                <w:sz w:val="20"/>
                <w:szCs w:val="20"/>
              </w:rPr>
              <w:t xml:space="preserve"> </w:t>
            </w:r>
            <w:r w:rsidRPr="00DB6878">
              <w:rPr>
                <w:rFonts w:ascii="Garamond" w:hAnsi="Garamond" w:cs="Arial"/>
                <w:sz w:val="20"/>
                <w:szCs w:val="20"/>
              </w:rPr>
              <w:t>o</w:t>
            </w:r>
            <w:r w:rsidRPr="00DB6878">
              <w:rPr>
                <w:rFonts w:ascii="Garamond" w:hAnsi="Garamond" w:cs="Arial"/>
                <w:spacing w:val="1"/>
                <w:sz w:val="20"/>
                <w:szCs w:val="20"/>
              </w:rPr>
              <w:t>v</w:t>
            </w:r>
            <w:r w:rsidRPr="00DB6878">
              <w:rPr>
                <w:rFonts w:ascii="Garamond" w:hAnsi="Garamond" w:cs="Arial"/>
                <w:sz w:val="20"/>
                <w:szCs w:val="20"/>
              </w:rPr>
              <w:t>er</w:t>
            </w:r>
            <w:r w:rsidRPr="00DB6878">
              <w:rPr>
                <w:rFonts w:ascii="Garamond" w:hAnsi="Garamond" w:cs="Arial"/>
                <w:spacing w:val="-4"/>
                <w:sz w:val="20"/>
                <w:szCs w:val="20"/>
              </w:rPr>
              <w:t xml:space="preserve"> </w:t>
            </w:r>
            <w:r w:rsidRPr="00DB6878">
              <w:rPr>
                <w:rFonts w:ascii="Garamond" w:hAnsi="Garamond" w:cs="Arial"/>
                <w:sz w:val="20"/>
                <w:szCs w:val="20"/>
              </w:rPr>
              <w:t>a</w:t>
            </w:r>
            <w:r w:rsidRPr="00DB6878">
              <w:rPr>
                <w:rFonts w:ascii="Garamond" w:hAnsi="Garamond" w:cs="Arial"/>
                <w:spacing w:val="-1"/>
                <w:sz w:val="20"/>
                <w:szCs w:val="20"/>
              </w:rPr>
              <w:t xml:space="preserve"> </w:t>
            </w:r>
            <w:r w:rsidRPr="00DB6878">
              <w:rPr>
                <w:rFonts w:ascii="Garamond" w:hAnsi="Garamond" w:cs="Arial"/>
                <w:spacing w:val="-2"/>
                <w:sz w:val="20"/>
                <w:szCs w:val="20"/>
              </w:rPr>
              <w:t>p</w:t>
            </w:r>
            <w:r w:rsidRPr="00DB6878">
              <w:rPr>
                <w:rFonts w:ascii="Garamond" w:hAnsi="Garamond" w:cs="Arial"/>
                <w:spacing w:val="1"/>
                <w:sz w:val="20"/>
                <w:szCs w:val="20"/>
              </w:rPr>
              <w:t>e</w:t>
            </w:r>
            <w:r w:rsidRPr="00DB6878">
              <w:rPr>
                <w:rFonts w:ascii="Garamond" w:hAnsi="Garamond" w:cs="Arial"/>
                <w:spacing w:val="-2"/>
                <w:sz w:val="20"/>
                <w:szCs w:val="20"/>
              </w:rPr>
              <w:t>r</w:t>
            </w:r>
            <w:r w:rsidRPr="00DB6878">
              <w:rPr>
                <w:rFonts w:ascii="Garamond" w:hAnsi="Garamond" w:cs="Arial"/>
                <w:sz w:val="20"/>
                <w:szCs w:val="20"/>
              </w:rPr>
              <w:t>i</w:t>
            </w:r>
            <w:r w:rsidRPr="00DB6878">
              <w:rPr>
                <w:rFonts w:ascii="Garamond" w:hAnsi="Garamond" w:cs="Arial"/>
                <w:spacing w:val="1"/>
                <w:sz w:val="20"/>
                <w:szCs w:val="20"/>
              </w:rPr>
              <w:t>o</w:t>
            </w:r>
            <w:r w:rsidRPr="00DB6878">
              <w:rPr>
                <w:rFonts w:ascii="Garamond" w:hAnsi="Garamond" w:cs="Arial"/>
                <w:sz w:val="20"/>
                <w:szCs w:val="20"/>
              </w:rPr>
              <w:t>d</w:t>
            </w:r>
            <w:r w:rsidRPr="00DB6878">
              <w:rPr>
                <w:rFonts w:ascii="Garamond" w:hAnsi="Garamond" w:cs="Arial"/>
                <w:spacing w:val="-7"/>
                <w:sz w:val="20"/>
                <w:szCs w:val="20"/>
              </w:rPr>
              <w:t xml:space="preserve"> </w:t>
            </w:r>
            <w:r w:rsidRPr="00DB6878">
              <w:rPr>
                <w:rFonts w:ascii="Garamond" w:hAnsi="Garamond" w:cs="Arial"/>
                <w:spacing w:val="1"/>
                <w:sz w:val="20"/>
                <w:szCs w:val="20"/>
              </w:rPr>
              <w:t>o</w:t>
            </w:r>
            <w:r w:rsidRPr="00DB6878">
              <w:rPr>
                <w:rFonts w:ascii="Garamond" w:hAnsi="Garamond" w:cs="Arial"/>
                <w:sz w:val="20"/>
                <w:szCs w:val="20"/>
              </w:rPr>
              <w:t>f</w:t>
            </w:r>
            <w:r w:rsidRPr="00DB6878">
              <w:rPr>
                <w:rFonts w:ascii="Garamond" w:hAnsi="Garamond" w:cs="Arial"/>
                <w:spacing w:val="-2"/>
                <w:sz w:val="20"/>
                <w:szCs w:val="20"/>
              </w:rPr>
              <w:t xml:space="preserve"> </w:t>
            </w:r>
            <w:r w:rsidRPr="00DB6878">
              <w:rPr>
                <w:rFonts w:ascii="Garamond" w:hAnsi="Garamond" w:cs="Arial"/>
                <w:sz w:val="20"/>
                <w:szCs w:val="20"/>
              </w:rPr>
              <w:t>48</w:t>
            </w:r>
            <w:r w:rsidRPr="00DB6878">
              <w:rPr>
                <w:rFonts w:ascii="Garamond" w:hAnsi="Garamond" w:cs="Arial"/>
                <w:spacing w:val="-2"/>
                <w:sz w:val="20"/>
                <w:szCs w:val="20"/>
              </w:rPr>
              <w:t xml:space="preserve"> h</w:t>
            </w:r>
            <w:r w:rsidRPr="00DB6878">
              <w:rPr>
                <w:rFonts w:ascii="Garamond" w:hAnsi="Garamond" w:cs="Arial"/>
                <w:sz w:val="20"/>
                <w:szCs w:val="20"/>
              </w:rPr>
              <w:t>our</w:t>
            </w:r>
            <w:r w:rsidRPr="00DB6878">
              <w:rPr>
                <w:rFonts w:ascii="Garamond" w:hAnsi="Garamond" w:cs="Arial"/>
                <w:spacing w:val="1"/>
                <w:sz w:val="20"/>
                <w:szCs w:val="20"/>
              </w:rPr>
              <w:t>s</w:t>
            </w:r>
            <w:r w:rsidRPr="00DB6878">
              <w:rPr>
                <w:rFonts w:ascii="Garamond" w:hAnsi="Garamond" w:cs="Arial"/>
                <w:sz w:val="20"/>
                <w:szCs w:val="20"/>
              </w:rPr>
              <w:t>.</w:t>
            </w:r>
            <w:r w:rsidRPr="00DB6878">
              <w:rPr>
                <w:rFonts w:ascii="Garamond" w:hAnsi="Garamond" w:cs="Arial"/>
                <w:spacing w:val="-5"/>
                <w:sz w:val="20"/>
                <w:szCs w:val="20"/>
              </w:rPr>
              <w:t xml:space="preserve"> </w:t>
            </w:r>
            <w:r w:rsidRPr="00DB6878">
              <w:rPr>
                <w:rFonts w:ascii="Garamond" w:hAnsi="Garamond" w:cs="Arial"/>
                <w:sz w:val="20"/>
                <w:szCs w:val="20"/>
              </w:rPr>
              <w:t>Major</w:t>
            </w:r>
            <w:r w:rsidRPr="00DB6878">
              <w:rPr>
                <w:rFonts w:ascii="Garamond" w:hAnsi="Garamond" w:cs="Arial"/>
                <w:spacing w:val="-5"/>
                <w:sz w:val="20"/>
                <w:szCs w:val="20"/>
              </w:rPr>
              <w:t xml:space="preserve"> </w:t>
            </w:r>
            <w:r w:rsidRPr="00DB6878">
              <w:rPr>
                <w:rFonts w:ascii="Garamond" w:hAnsi="Garamond" w:cs="Arial"/>
                <w:spacing w:val="1"/>
                <w:sz w:val="20"/>
                <w:szCs w:val="20"/>
              </w:rPr>
              <w:t>a</w:t>
            </w:r>
            <w:r w:rsidRPr="00DB6878">
              <w:rPr>
                <w:rFonts w:ascii="Garamond" w:hAnsi="Garamond" w:cs="Arial"/>
                <w:spacing w:val="-2"/>
                <w:sz w:val="20"/>
                <w:szCs w:val="20"/>
              </w:rPr>
              <w:t>n</w:t>
            </w:r>
            <w:r w:rsidRPr="00DB6878">
              <w:rPr>
                <w:rFonts w:ascii="Garamond" w:hAnsi="Garamond" w:cs="Arial"/>
                <w:spacing w:val="1"/>
                <w:sz w:val="20"/>
                <w:szCs w:val="20"/>
              </w:rPr>
              <w:t>n</w:t>
            </w:r>
            <w:r w:rsidRPr="00DB6878">
              <w:rPr>
                <w:rFonts w:ascii="Garamond" w:hAnsi="Garamond" w:cs="Arial"/>
                <w:sz w:val="20"/>
                <w:szCs w:val="20"/>
              </w:rPr>
              <w:t>ual</w:t>
            </w:r>
            <w:r w:rsidRPr="00DB6878">
              <w:rPr>
                <w:rFonts w:ascii="Garamond" w:hAnsi="Garamond" w:cs="Arial"/>
                <w:spacing w:val="-6"/>
                <w:sz w:val="20"/>
                <w:szCs w:val="20"/>
              </w:rPr>
              <w:t xml:space="preserve"> </w:t>
            </w:r>
            <w:r w:rsidRPr="00DB6878">
              <w:rPr>
                <w:rFonts w:ascii="Garamond" w:hAnsi="Garamond" w:cs="Arial"/>
                <w:sz w:val="20"/>
                <w:szCs w:val="20"/>
              </w:rPr>
              <w:t>fe</w:t>
            </w:r>
            <w:r w:rsidRPr="00DB6878">
              <w:rPr>
                <w:rFonts w:ascii="Garamond" w:hAnsi="Garamond" w:cs="Arial"/>
                <w:spacing w:val="1"/>
                <w:sz w:val="20"/>
                <w:szCs w:val="20"/>
              </w:rPr>
              <w:t>s</w:t>
            </w:r>
            <w:r w:rsidRPr="00DB6878">
              <w:rPr>
                <w:rFonts w:ascii="Garamond" w:hAnsi="Garamond" w:cs="Arial"/>
                <w:sz w:val="20"/>
                <w:szCs w:val="20"/>
              </w:rPr>
              <w:t>ti</w:t>
            </w:r>
            <w:r w:rsidRPr="00DB6878">
              <w:rPr>
                <w:rFonts w:ascii="Garamond" w:hAnsi="Garamond" w:cs="Arial"/>
                <w:spacing w:val="1"/>
                <w:sz w:val="20"/>
                <w:szCs w:val="20"/>
              </w:rPr>
              <w:t>v</w:t>
            </w:r>
            <w:r w:rsidRPr="00DB6878">
              <w:rPr>
                <w:rFonts w:ascii="Garamond" w:hAnsi="Garamond" w:cs="Arial"/>
                <w:spacing w:val="-2"/>
                <w:sz w:val="20"/>
                <w:szCs w:val="20"/>
              </w:rPr>
              <w:t>a</w:t>
            </w:r>
            <w:r w:rsidRPr="00DB6878">
              <w:rPr>
                <w:rFonts w:ascii="Garamond" w:hAnsi="Garamond" w:cs="Arial"/>
                <w:sz w:val="20"/>
                <w:szCs w:val="20"/>
              </w:rPr>
              <w:t>ls</w:t>
            </w:r>
            <w:r w:rsidRPr="00DB6878">
              <w:rPr>
                <w:rFonts w:ascii="Garamond" w:hAnsi="Garamond" w:cs="Arial"/>
                <w:spacing w:val="-7"/>
                <w:sz w:val="20"/>
                <w:szCs w:val="20"/>
              </w:rPr>
              <w:t xml:space="preserve"> </w:t>
            </w:r>
            <w:r w:rsidRPr="00DB6878">
              <w:rPr>
                <w:rFonts w:ascii="Garamond" w:hAnsi="Garamond" w:cs="Arial"/>
                <w:sz w:val="20"/>
                <w:szCs w:val="20"/>
              </w:rPr>
              <w:t>ar</w:t>
            </w:r>
            <w:r w:rsidRPr="00DB6878">
              <w:rPr>
                <w:rFonts w:ascii="Garamond" w:hAnsi="Garamond" w:cs="Arial"/>
                <w:spacing w:val="-2"/>
                <w:sz w:val="20"/>
                <w:szCs w:val="20"/>
              </w:rPr>
              <w:t>e</w:t>
            </w:r>
            <w:r w:rsidRPr="00DB6878">
              <w:rPr>
                <w:rFonts w:ascii="Garamond" w:hAnsi="Garamond" w:cs="Arial"/>
                <w:sz w:val="20"/>
                <w:szCs w:val="20"/>
              </w:rPr>
              <w:t>:</w:t>
            </w:r>
          </w:p>
          <w:p w:rsidR="00327F26" w:rsidRPr="00DB6878" w:rsidRDefault="00327F26" w:rsidP="006D5EA1">
            <w:pPr>
              <w:widowControl w:val="0"/>
              <w:autoSpaceDE w:val="0"/>
              <w:autoSpaceDN w:val="0"/>
              <w:adjustRightInd w:val="0"/>
              <w:spacing w:after="0"/>
              <w:ind w:left="101" w:right="2099"/>
              <w:jc w:val="both"/>
              <w:rPr>
                <w:rFonts w:ascii="Garamond" w:hAnsi="Garamond" w:cs="Arial"/>
                <w:sz w:val="20"/>
                <w:szCs w:val="20"/>
              </w:rPr>
            </w:pPr>
            <w:r w:rsidRPr="00DB6878">
              <w:rPr>
                <w:rFonts w:ascii="Garamond" w:hAnsi="Garamond"/>
                <w:w w:val="146"/>
                <w:sz w:val="20"/>
                <w:szCs w:val="20"/>
              </w:rPr>
              <w:t xml:space="preserve">♦ </w:t>
            </w:r>
            <w:r w:rsidRPr="00DB6878">
              <w:rPr>
                <w:rFonts w:ascii="Garamond" w:hAnsi="Garamond"/>
                <w:spacing w:val="58"/>
                <w:w w:val="146"/>
                <w:sz w:val="20"/>
                <w:szCs w:val="20"/>
              </w:rPr>
              <w:t xml:space="preserve"> </w:t>
            </w:r>
            <w:r w:rsidRPr="00DB6878">
              <w:rPr>
                <w:rFonts w:ascii="Garamond" w:hAnsi="Garamond" w:cs="Arial"/>
                <w:i/>
                <w:iCs/>
                <w:spacing w:val="1"/>
                <w:sz w:val="20"/>
                <w:szCs w:val="20"/>
              </w:rPr>
              <w:t>G</w:t>
            </w:r>
            <w:r w:rsidRPr="00DB6878">
              <w:rPr>
                <w:rFonts w:ascii="Garamond" w:hAnsi="Garamond" w:cs="Arial"/>
                <w:i/>
                <w:iCs/>
                <w:spacing w:val="-2"/>
                <w:sz w:val="20"/>
                <w:szCs w:val="20"/>
              </w:rPr>
              <w:t>u</w:t>
            </w:r>
            <w:r w:rsidRPr="00DB6878">
              <w:rPr>
                <w:rFonts w:ascii="Garamond" w:hAnsi="Garamond" w:cs="Arial"/>
                <w:i/>
                <w:iCs/>
                <w:spacing w:val="1"/>
                <w:sz w:val="20"/>
                <w:szCs w:val="20"/>
              </w:rPr>
              <w:t>r</w:t>
            </w:r>
            <w:r w:rsidRPr="00DB6878">
              <w:rPr>
                <w:rFonts w:ascii="Garamond" w:hAnsi="Garamond" w:cs="Arial"/>
                <w:i/>
                <w:iCs/>
                <w:sz w:val="20"/>
                <w:szCs w:val="20"/>
              </w:rPr>
              <w:t>u</w:t>
            </w:r>
            <w:r w:rsidRPr="00DB6878">
              <w:rPr>
                <w:rFonts w:ascii="Garamond" w:hAnsi="Garamond" w:cs="Arial"/>
                <w:i/>
                <w:iCs/>
                <w:spacing w:val="-4"/>
                <w:sz w:val="20"/>
                <w:szCs w:val="20"/>
              </w:rPr>
              <w:t xml:space="preserve"> </w:t>
            </w:r>
            <w:r w:rsidRPr="00DB6878">
              <w:rPr>
                <w:rFonts w:ascii="Garamond" w:hAnsi="Garamond" w:cs="Arial"/>
                <w:i/>
                <w:iCs/>
                <w:sz w:val="20"/>
                <w:szCs w:val="20"/>
              </w:rPr>
              <w:t>Nan</w:t>
            </w:r>
            <w:r w:rsidRPr="00DB6878">
              <w:rPr>
                <w:rFonts w:ascii="Garamond" w:hAnsi="Garamond" w:cs="Arial"/>
                <w:i/>
                <w:iCs/>
                <w:spacing w:val="-2"/>
                <w:sz w:val="20"/>
                <w:szCs w:val="20"/>
              </w:rPr>
              <w:t>a</w:t>
            </w:r>
            <w:r w:rsidRPr="00DB6878">
              <w:rPr>
                <w:rFonts w:ascii="Garamond" w:hAnsi="Garamond" w:cs="Arial"/>
                <w:i/>
                <w:iCs/>
                <w:spacing w:val="3"/>
                <w:sz w:val="20"/>
                <w:szCs w:val="20"/>
              </w:rPr>
              <w:t>k</w:t>
            </w:r>
            <w:r w:rsidRPr="00DB6878">
              <w:rPr>
                <w:rFonts w:ascii="Garamond" w:hAnsi="Garamond" w:cs="Arial"/>
                <w:i/>
                <w:iCs/>
                <w:spacing w:val="-4"/>
                <w:sz w:val="20"/>
                <w:szCs w:val="20"/>
              </w:rPr>
              <w:t>’</w:t>
            </w:r>
            <w:r w:rsidRPr="00DB6878">
              <w:rPr>
                <w:rFonts w:ascii="Garamond" w:hAnsi="Garamond" w:cs="Arial"/>
                <w:i/>
                <w:iCs/>
                <w:sz w:val="20"/>
                <w:szCs w:val="20"/>
              </w:rPr>
              <w:t>s</w:t>
            </w:r>
            <w:r w:rsidRPr="00DB6878">
              <w:rPr>
                <w:rFonts w:ascii="Garamond" w:hAnsi="Garamond" w:cs="Arial"/>
                <w:i/>
                <w:iCs/>
                <w:spacing w:val="-6"/>
                <w:sz w:val="20"/>
                <w:szCs w:val="20"/>
              </w:rPr>
              <w:t xml:space="preserve"> </w:t>
            </w:r>
            <w:r w:rsidRPr="00DB6878">
              <w:rPr>
                <w:rFonts w:ascii="Garamond" w:hAnsi="Garamond" w:cs="Arial"/>
                <w:i/>
                <w:iCs/>
                <w:spacing w:val="1"/>
                <w:sz w:val="20"/>
                <w:szCs w:val="20"/>
              </w:rPr>
              <w:t>B</w:t>
            </w:r>
            <w:r w:rsidRPr="00DB6878">
              <w:rPr>
                <w:rFonts w:ascii="Garamond" w:hAnsi="Garamond" w:cs="Arial"/>
                <w:i/>
                <w:iCs/>
                <w:sz w:val="20"/>
                <w:szCs w:val="20"/>
              </w:rPr>
              <w:t>i</w:t>
            </w:r>
            <w:r w:rsidRPr="00DB6878">
              <w:rPr>
                <w:rFonts w:ascii="Garamond" w:hAnsi="Garamond" w:cs="Arial"/>
                <w:i/>
                <w:iCs/>
                <w:spacing w:val="-2"/>
                <w:sz w:val="20"/>
                <w:szCs w:val="20"/>
              </w:rPr>
              <w:t>r</w:t>
            </w:r>
            <w:r w:rsidRPr="00DB6878">
              <w:rPr>
                <w:rFonts w:ascii="Garamond" w:hAnsi="Garamond" w:cs="Arial"/>
                <w:i/>
                <w:iCs/>
                <w:sz w:val="20"/>
                <w:szCs w:val="20"/>
              </w:rPr>
              <w:t>thd</w:t>
            </w:r>
            <w:r w:rsidRPr="00DB6878">
              <w:rPr>
                <w:rFonts w:ascii="Garamond" w:hAnsi="Garamond" w:cs="Arial"/>
                <w:i/>
                <w:iCs/>
                <w:spacing w:val="-2"/>
                <w:sz w:val="20"/>
                <w:szCs w:val="20"/>
              </w:rPr>
              <w:t>a</w:t>
            </w:r>
            <w:r w:rsidRPr="00DB6878">
              <w:rPr>
                <w:rFonts w:ascii="Garamond" w:hAnsi="Garamond" w:cs="Arial"/>
                <w:i/>
                <w:iCs/>
                <w:spacing w:val="1"/>
                <w:sz w:val="20"/>
                <w:szCs w:val="20"/>
              </w:rPr>
              <w:t>y</w:t>
            </w:r>
            <w:r w:rsidRPr="00DB6878">
              <w:rPr>
                <w:rFonts w:ascii="Garamond" w:hAnsi="Garamond" w:cs="Arial"/>
                <w:i/>
                <w:iCs/>
                <w:sz w:val="20"/>
                <w:szCs w:val="20"/>
              </w:rPr>
              <w:t>:</w:t>
            </w:r>
            <w:r w:rsidRPr="00DB6878">
              <w:rPr>
                <w:rFonts w:ascii="Garamond" w:hAnsi="Garamond" w:cs="Arial"/>
                <w:i/>
                <w:iCs/>
                <w:spacing w:val="-6"/>
                <w:sz w:val="20"/>
                <w:szCs w:val="20"/>
              </w:rPr>
              <w:t xml:space="preserve"> </w:t>
            </w:r>
            <w:r w:rsidRPr="00DB6878">
              <w:rPr>
                <w:rFonts w:ascii="Garamond" w:hAnsi="Garamond" w:cs="Arial"/>
                <w:sz w:val="20"/>
                <w:szCs w:val="20"/>
              </w:rPr>
              <w:t>A</w:t>
            </w:r>
            <w:r w:rsidRPr="00DB6878">
              <w:rPr>
                <w:rFonts w:ascii="Garamond" w:hAnsi="Garamond" w:cs="Arial"/>
                <w:spacing w:val="-2"/>
                <w:sz w:val="20"/>
                <w:szCs w:val="20"/>
              </w:rPr>
              <w:t xml:space="preserve"> </w:t>
            </w:r>
            <w:r w:rsidRPr="00DB6878">
              <w:rPr>
                <w:rFonts w:ascii="Garamond" w:hAnsi="Garamond" w:cs="Arial"/>
                <w:sz w:val="20"/>
                <w:szCs w:val="20"/>
              </w:rPr>
              <w:t>t</w:t>
            </w:r>
            <w:r w:rsidRPr="00DB6878">
              <w:rPr>
                <w:rFonts w:ascii="Garamond" w:hAnsi="Garamond" w:cs="Arial"/>
                <w:spacing w:val="-2"/>
                <w:sz w:val="20"/>
                <w:szCs w:val="20"/>
              </w:rPr>
              <w:t>h</w:t>
            </w:r>
            <w:r w:rsidRPr="00DB6878">
              <w:rPr>
                <w:rFonts w:ascii="Garamond" w:hAnsi="Garamond" w:cs="Arial"/>
                <w:spacing w:val="1"/>
                <w:sz w:val="20"/>
                <w:szCs w:val="20"/>
              </w:rPr>
              <w:t>r</w:t>
            </w:r>
            <w:r w:rsidRPr="00DB6878">
              <w:rPr>
                <w:rFonts w:ascii="Garamond" w:hAnsi="Garamond" w:cs="Arial"/>
                <w:sz w:val="20"/>
                <w:szCs w:val="20"/>
              </w:rPr>
              <w:t>ee</w:t>
            </w:r>
            <w:r w:rsidRPr="00DB6878">
              <w:rPr>
                <w:rFonts w:ascii="Garamond" w:hAnsi="Garamond" w:cs="Arial"/>
                <w:spacing w:val="1"/>
                <w:sz w:val="20"/>
                <w:szCs w:val="20"/>
              </w:rPr>
              <w:t>-</w:t>
            </w:r>
            <w:r w:rsidRPr="00DB6878">
              <w:rPr>
                <w:rFonts w:ascii="Garamond" w:hAnsi="Garamond" w:cs="Arial"/>
                <w:spacing w:val="-2"/>
                <w:sz w:val="20"/>
                <w:szCs w:val="20"/>
              </w:rPr>
              <w:t>d</w:t>
            </w:r>
            <w:r w:rsidRPr="00DB6878">
              <w:rPr>
                <w:rFonts w:ascii="Garamond" w:hAnsi="Garamond" w:cs="Arial"/>
                <w:spacing w:val="1"/>
                <w:sz w:val="20"/>
                <w:szCs w:val="20"/>
              </w:rPr>
              <w:t>a</w:t>
            </w:r>
            <w:r w:rsidRPr="00DB6878">
              <w:rPr>
                <w:rFonts w:ascii="Garamond" w:hAnsi="Garamond" w:cs="Arial"/>
                <w:sz w:val="20"/>
                <w:szCs w:val="20"/>
              </w:rPr>
              <w:t>y</w:t>
            </w:r>
            <w:r w:rsidRPr="00DB6878">
              <w:rPr>
                <w:rFonts w:ascii="Garamond" w:hAnsi="Garamond" w:cs="Arial"/>
                <w:spacing w:val="-8"/>
                <w:sz w:val="20"/>
                <w:szCs w:val="20"/>
              </w:rPr>
              <w:t xml:space="preserve"> </w:t>
            </w:r>
            <w:r w:rsidRPr="00DB6878">
              <w:rPr>
                <w:rFonts w:ascii="Garamond" w:hAnsi="Garamond" w:cs="Arial"/>
                <w:spacing w:val="1"/>
                <w:sz w:val="20"/>
                <w:szCs w:val="20"/>
              </w:rPr>
              <w:t>c</w:t>
            </w:r>
            <w:r w:rsidRPr="00DB6878">
              <w:rPr>
                <w:rFonts w:ascii="Garamond" w:hAnsi="Garamond" w:cs="Arial"/>
                <w:sz w:val="20"/>
                <w:szCs w:val="20"/>
              </w:rPr>
              <w:t>el</w:t>
            </w:r>
            <w:r w:rsidRPr="00DB6878">
              <w:rPr>
                <w:rFonts w:ascii="Garamond" w:hAnsi="Garamond" w:cs="Arial"/>
                <w:spacing w:val="1"/>
                <w:sz w:val="20"/>
                <w:szCs w:val="20"/>
              </w:rPr>
              <w:t>e</w:t>
            </w:r>
            <w:r w:rsidRPr="00DB6878">
              <w:rPr>
                <w:rFonts w:ascii="Garamond" w:hAnsi="Garamond" w:cs="Arial"/>
                <w:spacing w:val="-2"/>
                <w:sz w:val="20"/>
                <w:szCs w:val="20"/>
              </w:rPr>
              <w:t>b</w:t>
            </w:r>
            <w:r w:rsidRPr="00DB6878">
              <w:rPr>
                <w:rFonts w:ascii="Garamond" w:hAnsi="Garamond" w:cs="Arial"/>
                <w:spacing w:val="1"/>
                <w:sz w:val="20"/>
                <w:szCs w:val="20"/>
              </w:rPr>
              <w:t>r</w:t>
            </w:r>
            <w:r w:rsidRPr="00DB6878">
              <w:rPr>
                <w:rFonts w:ascii="Garamond" w:hAnsi="Garamond" w:cs="Arial"/>
                <w:sz w:val="20"/>
                <w:szCs w:val="20"/>
              </w:rPr>
              <w:t>ation</w:t>
            </w:r>
          </w:p>
          <w:p w:rsidR="00327F26" w:rsidRPr="00DB6878" w:rsidRDefault="00327F26" w:rsidP="006D5EA1">
            <w:pPr>
              <w:widowControl w:val="0"/>
              <w:autoSpaceDE w:val="0"/>
              <w:autoSpaceDN w:val="0"/>
              <w:adjustRightInd w:val="0"/>
              <w:spacing w:after="0"/>
              <w:ind w:left="101" w:right="2841"/>
              <w:jc w:val="both"/>
              <w:rPr>
                <w:rFonts w:ascii="Garamond" w:hAnsi="Garamond" w:cs="Arial"/>
                <w:sz w:val="20"/>
                <w:szCs w:val="20"/>
              </w:rPr>
            </w:pPr>
            <w:r w:rsidRPr="00DB6878">
              <w:rPr>
                <w:rFonts w:ascii="Garamond" w:hAnsi="Garamond"/>
                <w:w w:val="146"/>
                <w:sz w:val="20"/>
                <w:szCs w:val="20"/>
              </w:rPr>
              <w:t xml:space="preserve">♦ </w:t>
            </w:r>
            <w:r w:rsidRPr="00DB6878">
              <w:rPr>
                <w:rFonts w:ascii="Garamond" w:hAnsi="Garamond"/>
                <w:spacing w:val="58"/>
                <w:w w:val="146"/>
                <w:sz w:val="20"/>
                <w:szCs w:val="20"/>
              </w:rPr>
              <w:t xml:space="preserve"> </w:t>
            </w:r>
            <w:r w:rsidRPr="00DB6878">
              <w:rPr>
                <w:rFonts w:ascii="Garamond" w:hAnsi="Garamond" w:cs="Arial"/>
                <w:i/>
                <w:iCs/>
                <w:sz w:val="20"/>
                <w:szCs w:val="20"/>
              </w:rPr>
              <w:t>The</w:t>
            </w:r>
            <w:r w:rsidRPr="00DB6878">
              <w:rPr>
                <w:rFonts w:ascii="Garamond" w:hAnsi="Garamond" w:cs="Arial"/>
                <w:i/>
                <w:iCs/>
                <w:spacing w:val="-3"/>
                <w:sz w:val="20"/>
                <w:szCs w:val="20"/>
              </w:rPr>
              <w:t xml:space="preserve"> </w:t>
            </w:r>
            <w:r w:rsidRPr="00DB6878">
              <w:rPr>
                <w:rFonts w:ascii="Garamond" w:hAnsi="Garamond" w:cs="Arial"/>
                <w:i/>
                <w:iCs/>
                <w:spacing w:val="-2"/>
                <w:sz w:val="20"/>
                <w:szCs w:val="20"/>
              </w:rPr>
              <w:t>M</w:t>
            </w:r>
            <w:r w:rsidRPr="00DB6878">
              <w:rPr>
                <w:rFonts w:ascii="Garamond" w:hAnsi="Garamond" w:cs="Arial"/>
                <w:i/>
                <w:iCs/>
                <w:sz w:val="20"/>
                <w:szCs w:val="20"/>
              </w:rPr>
              <w:t>art</w:t>
            </w:r>
            <w:r w:rsidRPr="00DB6878">
              <w:rPr>
                <w:rFonts w:ascii="Garamond" w:hAnsi="Garamond" w:cs="Arial"/>
                <w:i/>
                <w:iCs/>
                <w:spacing w:val="1"/>
                <w:sz w:val="20"/>
                <w:szCs w:val="20"/>
              </w:rPr>
              <w:t>y</w:t>
            </w:r>
            <w:r w:rsidRPr="00DB6878">
              <w:rPr>
                <w:rFonts w:ascii="Garamond" w:hAnsi="Garamond" w:cs="Arial"/>
                <w:i/>
                <w:iCs/>
                <w:sz w:val="20"/>
                <w:szCs w:val="20"/>
              </w:rPr>
              <w:t>rd</w:t>
            </w:r>
            <w:r w:rsidRPr="00DB6878">
              <w:rPr>
                <w:rFonts w:ascii="Garamond" w:hAnsi="Garamond" w:cs="Arial"/>
                <w:i/>
                <w:iCs/>
                <w:spacing w:val="1"/>
                <w:sz w:val="20"/>
                <w:szCs w:val="20"/>
              </w:rPr>
              <w:t>o</w:t>
            </w:r>
            <w:r w:rsidRPr="00DB6878">
              <w:rPr>
                <w:rFonts w:ascii="Garamond" w:hAnsi="Garamond" w:cs="Arial"/>
                <w:i/>
                <w:iCs/>
                <w:sz w:val="20"/>
                <w:szCs w:val="20"/>
              </w:rPr>
              <w:t>m</w:t>
            </w:r>
            <w:r w:rsidRPr="00DB6878">
              <w:rPr>
                <w:rFonts w:ascii="Garamond" w:hAnsi="Garamond" w:cs="Arial"/>
                <w:i/>
                <w:iCs/>
                <w:spacing w:val="-9"/>
                <w:sz w:val="20"/>
                <w:szCs w:val="20"/>
              </w:rPr>
              <w:t xml:space="preserve"> </w:t>
            </w:r>
            <w:r w:rsidRPr="00DB6878">
              <w:rPr>
                <w:rFonts w:ascii="Garamond" w:hAnsi="Garamond" w:cs="Arial"/>
                <w:i/>
                <w:iCs/>
                <w:spacing w:val="-2"/>
                <w:sz w:val="20"/>
                <w:szCs w:val="20"/>
              </w:rPr>
              <w:t>o</w:t>
            </w:r>
            <w:r w:rsidRPr="00DB6878">
              <w:rPr>
                <w:rFonts w:ascii="Garamond" w:hAnsi="Garamond" w:cs="Arial"/>
                <w:i/>
                <w:iCs/>
                <w:sz w:val="20"/>
                <w:szCs w:val="20"/>
              </w:rPr>
              <w:t>f Gu</w:t>
            </w:r>
            <w:r w:rsidRPr="00DB6878">
              <w:rPr>
                <w:rFonts w:ascii="Garamond" w:hAnsi="Garamond" w:cs="Arial"/>
                <w:i/>
                <w:iCs/>
                <w:spacing w:val="-2"/>
                <w:sz w:val="20"/>
                <w:szCs w:val="20"/>
              </w:rPr>
              <w:t>r</w:t>
            </w:r>
            <w:r w:rsidRPr="00DB6878">
              <w:rPr>
                <w:rFonts w:ascii="Garamond" w:hAnsi="Garamond" w:cs="Arial"/>
                <w:i/>
                <w:iCs/>
                <w:sz w:val="20"/>
                <w:szCs w:val="20"/>
              </w:rPr>
              <w:t>u</w:t>
            </w:r>
            <w:r w:rsidRPr="00DB6878">
              <w:rPr>
                <w:rFonts w:ascii="Garamond" w:hAnsi="Garamond" w:cs="Arial"/>
                <w:i/>
                <w:iCs/>
                <w:spacing w:val="-4"/>
                <w:sz w:val="20"/>
                <w:szCs w:val="20"/>
              </w:rPr>
              <w:t xml:space="preserve"> </w:t>
            </w:r>
            <w:proofErr w:type="spellStart"/>
            <w:r w:rsidRPr="00DB6878">
              <w:rPr>
                <w:rFonts w:ascii="Garamond" w:hAnsi="Garamond" w:cs="Arial"/>
                <w:i/>
                <w:iCs/>
                <w:sz w:val="20"/>
                <w:szCs w:val="20"/>
              </w:rPr>
              <w:t>T</w:t>
            </w:r>
            <w:r w:rsidRPr="00DB6878">
              <w:rPr>
                <w:rFonts w:ascii="Garamond" w:hAnsi="Garamond" w:cs="Arial"/>
                <w:i/>
                <w:iCs/>
                <w:spacing w:val="1"/>
                <w:sz w:val="20"/>
                <w:szCs w:val="20"/>
              </w:rPr>
              <w:t>e</w:t>
            </w:r>
            <w:r w:rsidRPr="00DB6878">
              <w:rPr>
                <w:rFonts w:ascii="Garamond" w:hAnsi="Garamond" w:cs="Arial"/>
                <w:i/>
                <w:iCs/>
                <w:spacing w:val="-2"/>
                <w:sz w:val="20"/>
                <w:szCs w:val="20"/>
              </w:rPr>
              <w:t>g</w:t>
            </w:r>
            <w:r w:rsidRPr="00DB6878">
              <w:rPr>
                <w:rFonts w:ascii="Garamond" w:hAnsi="Garamond" w:cs="Arial"/>
                <w:i/>
                <w:iCs/>
                <w:sz w:val="20"/>
                <w:szCs w:val="20"/>
              </w:rPr>
              <w:t>h</w:t>
            </w:r>
            <w:proofErr w:type="spellEnd"/>
            <w:r w:rsidRPr="00DB6878">
              <w:rPr>
                <w:rFonts w:ascii="Garamond" w:hAnsi="Garamond" w:cs="Arial"/>
                <w:i/>
                <w:iCs/>
                <w:spacing w:val="-4"/>
                <w:sz w:val="20"/>
                <w:szCs w:val="20"/>
              </w:rPr>
              <w:t xml:space="preserve"> </w:t>
            </w:r>
            <w:proofErr w:type="spellStart"/>
            <w:r w:rsidRPr="00DB6878">
              <w:rPr>
                <w:rFonts w:ascii="Garamond" w:hAnsi="Garamond" w:cs="Arial"/>
                <w:i/>
                <w:iCs/>
                <w:sz w:val="20"/>
                <w:szCs w:val="20"/>
              </w:rPr>
              <w:t>Bah</w:t>
            </w:r>
            <w:r w:rsidRPr="00DB6878">
              <w:rPr>
                <w:rFonts w:ascii="Garamond" w:hAnsi="Garamond" w:cs="Arial"/>
                <w:i/>
                <w:iCs/>
                <w:spacing w:val="1"/>
                <w:sz w:val="20"/>
                <w:szCs w:val="20"/>
              </w:rPr>
              <w:t>a</w:t>
            </w:r>
            <w:r w:rsidRPr="00DB6878">
              <w:rPr>
                <w:rFonts w:ascii="Garamond" w:hAnsi="Garamond" w:cs="Arial"/>
                <w:i/>
                <w:iCs/>
                <w:spacing w:val="-2"/>
                <w:sz w:val="20"/>
                <w:szCs w:val="20"/>
              </w:rPr>
              <w:t>d</w:t>
            </w:r>
            <w:r w:rsidRPr="00DB6878">
              <w:rPr>
                <w:rFonts w:ascii="Garamond" w:hAnsi="Garamond" w:cs="Arial"/>
                <w:i/>
                <w:iCs/>
                <w:spacing w:val="1"/>
                <w:sz w:val="20"/>
                <w:szCs w:val="20"/>
              </w:rPr>
              <w:t>u</w:t>
            </w:r>
            <w:r w:rsidRPr="00DB6878">
              <w:rPr>
                <w:rFonts w:ascii="Garamond" w:hAnsi="Garamond" w:cs="Arial"/>
                <w:i/>
                <w:iCs/>
                <w:sz w:val="20"/>
                <w:szCs w:val="20"/>
              </w:rPr>
              <w:t>r</w:t>
            </w:r>
            <w:proofErr w:type="spellEnd"/>
          </w:p>
          <w:p w:rsidR="00327F26" w:rsidRPr="00DB6878" w:rsidRDefault="00327F26" w:rsidP="006D5EA1">
            <w:pPr>
              <w:widowControl w:val="0"/>
              <w:autoSpaceDE w:val="0"/>
              <w:autoSpaceDN w:val="0"/>
              <w:adjustRightInd w:val="0"/>
              <w:spacing w:after="0"/>
              <w:ind w:left="101" w:right="3553"/>
              <w:jc w:val="both"/>
              <w:rPr>
                <w:rFonts w:ascii="Garamond" w:hAnsi="Garamond" w:cs="Arial"/>
                <w:sz w:val="20"/>
                <w:szCs w:val="20"/>
              </w:rPr>
            </w:pPr>
            <w:r w:rsidRPr="00DB6878">
              <w:rPr>
                <w:rFonts w:ascii="Garamond" w:hAnsi="Garamond"/>
                <w:w w:val="146"/>
                <w:sz w:val="20"/>
                <w:szCs w:val="20"/>
              </w:rPr>
              <w:t xml:space="preserve">♦ </w:t>
            </w:r>
            <w:r w:rsidRPr="00DB6878">
              <w:rPr>
                <w:rFonts w:ascii="Garamond" w:hAnsi="Garamond"/>
                <w:spacing w:val="58"/>
                <w:w w:val="146"/>
                <w:sz w:val="20"/>
                <w:szCs w:val="20"/>
              </w:rPr>
              <w:t xml:space="preserve"> </w:t>
            </w:r>
            <w:r w:rsidRPr="00DB6878">
              <w:rPr>
                <w:rFonts w:ascii="Garamond" w:hAnsi="Garamond" w:cs="Arial"/>
                <w:i/>
                <w:iCs/>
                <w:spacing w:val="1"/>
                <w:sz w:val="20"/>
                <w:szCs w:val="20"/>
              </w:rPr>
              <w:t>G</w:t>
            </w:r>
            <w:r w:rsidRPr="00DB6878">
              <w:rPr>
                <w:rFonts w:ascii="Garamond" w:hAnsi="Garamond" w:cs="Arial"/>
                <w:i/>
                <w:iCs/>
                <w:spacing w:val="-2"/>
                <w:sz w:val="20"/>
                <w:szCs w:val="20"/>
              </w:rPr>
              <w:t>u</w:t>
            </w:r>
            <w:r w:rsidRPr="00DB6878">
              <w:rPr>
                <w:rFonts w:ascii="Garamond" w:hAnsi="Garamond" w:cs="Arial"/>
                <w:i/>
                <w:iCs/>
                <w:spacing w:val="1"/>
                <w:sz w:val="20"/>
                <w:szCs w:val="20"/>
              </w:rPr>
              <w:t>r</w:t>
            </w:r>
            <w:r w:rsidRPr="00DB6878">
              <w:rPr>
                <w:rFonts w:ascii="Garamond" w:hAnsi="Garamond" w:cs="Arial"/>
                <w:i/>
                <w:iCs/>
                <w:sz w:val="20"/>
                <w:szCs w:val="20"/>
              </w:rPr>
              <w:t>u</w:t>
            </w:r>
            <w:r w:rsidRPr="00DB6878">
              <w:rPr>
                <w:rFonts w:ascii="Garamond" w:hAnsi="Garamond" w:cs="Arial"/>
                <w:i/>
                <w:iCs/>
                <w:spacing w:val="-4"/>
                <w:sz w:val="20"/>
                <w:szCs w:val="20"/>
              </w:rPr>
              <w:t xml:space="preserve"> </w:t>
            </w:r>
            <w:proofErr w:type="spellStart"/>
            <w:r w:rsidRPr="00DB6878">
              <w:rPr>
                <w:rFonts w:ascii="Garamond" w:hAnsi="Garamond" w:cs="Arial"/>
                <w:i/>
                <w:iCs/>
                <w:sz w:val="20"/>
                <w:szCs w:val="20"/>
              </w:rPr>
              <w:t>Go</w:t>
            </w:r>
            <w:r w:rsidRPr="00DB6878">
              <w:rPr>
                <w:rFonts w:ascii="Garamond" w:hAnsi="Garamond" w:cs="Arial"/>
                <w:i/>
                <w:iCs/>
                <w:spacing w:val="-2"/>
                <w:sz w:val="20"/>
                <w:szCs w:val="20"/>
              </w:rPr>
              <w:t>b</w:t>
            </w:r>
            <w:r w:rsidRPr="00DB6878">
              <w:rPr>
                <w:rFonts w:ascii="Garamond" w:hAnsi="Garamond" w:cs="Arial"/>
                <w:i/>
                <w:iCs/>
                <w:spacing w:val="1"/>
                <w:sz w:val="20"/>
                <w:szCs w:val="20"/>
              </w:rPr>
              <w:t>i</w:t>
            </w:r>
            <w:r w:rsidRPr="00DB6878">
              <w:rPr>
                <w:rFonts w:ascii="Garamond" w:hAnsi="Garamond" w:cs="Arial"/>
                <w:i/>
                <w:iCs/>
                <w:spacing w:val="-2"/>
                <w:sz w:val="20"/>
                <w:szCs w:val="20"/>
              </w:rPr>
              <w:t>n</w:t>
            </w:r>
            <w:r w:rsidRPr="00DB6878">
              <w:rPr>
                <w:rFonts w:ascii="Garamond" w:hAnsi="Garamond" w:cs="Arial"/>
                <w:i/>
                <w:iCs/>
                <w:sz w:val="20"/>
                <w:szCs w:val="20"/>
              </w:rPr>
              <w:t>d</w:t>
            </w:r>
            <w:proofErr w:type="spellEnd"/>
            <w:r w:rsidRPr="00DB6878">
              <w:rPr>
                <w:rFonts w:ascii="Garamond" w:hAnsi="Garamond" w:cs="Arial"/>
                <w:i/>
                <w:iCs/>
                <w:spacing w:val="-5"/>
                <w:sz w:val="20"/>
                <w:szCs w:val="20"/>
              </w:rPr>
              <w:t xml:space="preserve"> </w:t>
            </w:r>
            <w:r w:rsidRPr="00DB6878">
              <w:rPr>
                <w:rFonts w:ascii="Garamond" w:hAnsi="Garamond" w:cs="Arial"/>
                <w:i/>
                <w:iCs/>
                <w:sz w:val="20"/>
                <w:szCs w:val="20"/>
              </w:rPr>
              <w:t>Sin</w:t>
            </w:r>
            <w:r w:rsidRPr="00DB6878">
              <w:rPr>
                <w:rFonts w:ascii="Garamond" w:hAnsi="Garamond" w:cs="Arial"/>
                <w:i/>
                <w:iCs/>
                <w:spacing w:val="-2"/>
                <w:sz w:val="20"/>
                <w:szCs w:val="20"/>
              </w:rPr>
              <w:t>g</w:t>
            </w:r>
            <w:r w:rsidRPr="00DB6878">
              <w:rPr>
                <w:rFonts w:ascii="Garamond" w:hAnsi="Garamond" w:cs="Arial"/>
                <w:i/>
                <w:iCs/>
                <w:spacing w:val="2"/>
                <w:sz w:val="20"/>
                <w:szCs w:val="20"/>
              </w:rPr>
              <w:t>h</w:t>
            </w:r>
            <w:r w:rsidRPr="00DB6878">
              <w:rPr>
                <w:rFonts w:ascii="Garamond" w:hAnsi="Garamond" w:cs="Arial"/>
                <w:i/>
                <w:iCs/>
                <w:spacing w:val="-2"/>
                <w:sz w:val="20"/>
                <w:szCs w:val="20"/>
              </w:rPr>
              <w:t>’</w:t>
            </w:r>
            <w:r w:rsidRPr="00DB6878">
              <w:rPr>
                <w:rFonts w:ascii="Garamond" w:hAnsi="Garamond" w:cs="Arial"/>
                <w:i/>
                <w:iCs/>
                <w:sz w:val="20"/>
                <w:szCs w:val="20"/>
              </w:rPr>
              <w:t>s</w:t>
            </w:r>
            <w:r w:rsidRPr="00DB6878">
              <w:rPr>
                <w:rFonts w:ascii="Garamond" w:hAnsi="Garamond" w:cs="Arial"/>
                <w:i/>
                <w:iCs/>
                <w:spacing w:val="-5"/>
                <w:sz w:val="20"/>
                <w:szCs w:val="20"/>
              </w:rPr>
              <w:t xml:space="preserve"> </w:t>
            </w:r>
            <w:r w:rsidRPr="00DB6878">
              <w:rPr>
                <w:rFonts w:ascii="Garamond" w:hAnsi="Garamond" w:cs="Arial"/>
                <w:i/>
                <w:iCs/>
                <w:sz w:val="20"/>
                <w:szCs w:val="20"/>
              </w:rPr>
              <w:t>Birth</w:t>
            </w:r>
            <w:r w:rsidRPr="00DB6878">
              <w:rPr>
                <w:rFonts w:ascii="Garamond" w:hAnsi="Garamond" w:cs="Arial"/>
                <w:i/>
                <w:iCs/>
                <w:spacing w:val="-2"/>
                <w:sz w:val="20"/>
                <w:szCs w:val="20"/>
              </w:rPr>
              <w:t>d</w:t>
            </w:r>
            <w:r w:rsidRPr="00DB6878">
              <w:rPr>
                <w:rFonts w:ascii="Garamond" w:hAnsi="Garamond" w:cs="Arial"/>
                <w:i/>
                <w:iCs/>
                <w:sz w:val="20"/>
                <w:szCs w:val="20"/>
              </w:rPr>
              <w:t>ay</w:t>
            </w:r>
          </w:p>
          <w:p w:rsidR="00327F26" w:rsidRPr="00DB6878" w:rsidRDefault="00327F26" w:rsidP="006D5EA1">
            <w:pPr>
              <w:widowControl w:val="0"/>
              <w:autoSpaceDE w:val="0"/>
              <w:autoSpaceDN w:val="0"/>
              <w:adjustRightInd w:val="0"/>
              <w:spacing w:after="0"/>
              <w:ind w:left="101" w:right="3208"/>
              <w:jc w:val="both"/>
              <w:rPr>
                <w:rFonts w:ascii="Garamond" w:hAnsi="Garamond" w:cs="Arial"/>
                <w:sz w:val="20"/>
                <w:szCs w:val="20"/>
              </w:rPr>
            </w:pPr>
            <w:r w:rsidRPr="00DB6878">
              <w:rPr>
                <w:rFonts w:ascii="Garamond" w:hAnsi="Garamond"/>
                <w:w w:val="146"/>
                <w:sz w:val="20"/>
                <w:szCs w:val="20"/>
              </w:rPr>
              <w:t xml:space="preserve">♦ </w:t>
            </w:r>
            <w:r w:rsidRPr="00DB6878">
              <w:rPr>
                <w:rFonts w:ascii="Garamond" w:hAnsi="Garamond"/>
                <w:spacing w:val="58"/>
                <w:w w:val="146"/>
                <w:sz w:val="20"/>
                <w:szCs w:val="20"/>
              </w:rPr>
              <w:t xml:space="preserve"> </w:t>
            </w:r>
            <w:r w:rsidRPr="00DB6878">
              <w:rPr>
                <w:rFonts w:ascii="Garamond" w:hAnsi="Garamond" w:cs="Arial"/>
                <w:i/>
                <w:iCs/>
                <w:sz w:val="20"/>
                <w:szCs w:val="20"/>
              </w:rPr>
              <w:t>The</w:t>
            </w:r>
            <w:r w:rsidRPr="00DB6878">
              <w:rPr>
                <w:rFonts w:ascii="Garamond" w:hAnsi="Garamond" w:cs="Arial"/>
                <w:i/>
                <w:iCs/>
                <w:spacing w:val="-3"/>
                <w:sz w:val="20"/>
                <w:szCs w:val="20"/>
              </w:rPr>
              <w:t xml:space="preserve"> </w:t>
            </w:r>
            <w:r w:rsidRPr="00DB6878">
              <w:rPr>
                <w:rFonts w:ascii="Garamond" w:hAnsi="Garamond" w:cs="Arial"/>
                <w:i/>
                <w:iCs/>
                <w:spacing w:val="-2"/>
                <w:sz w:val="20"/>
                <w:szCs w:val="20"/>
              </w:rPr>
              <w:t>M</w:t>
            </w:r>
            <w:r w:rsidRPr="00DB6878">
              <w:rPr>
                <w:rFonts w:ascii="Garamond" w:hAnsi="Garamond" w:cs="Arial"/>
                <w:i/>
                <w:iCs/>
                <w:sz w:val="20"/>
                <w:szCs w:val="20"/>
              </w:rPr>
              <w:t>art</w:t>
            </w:r>
            <w:r w:rsidRPr="00DB6878">
              <w:rPr>
                <w:rFonts w:ascii="Garamond" w:hAnsi="Garamond" w:cs="Arial"/>
                <w:i/>
                <w:iCs/>
                <w:spacing w:val="1"/>
                <w:sz w:val="20"/>
                <w:szCs w:val="20"/>
              </w:rPr>
              <w:t>y</w:t>
            </w:r>
            <w:r w:rsidRPr="00DB6878">
              <w:rPr>
                <w:rFonts w:ascii="Garamond" w:hAnsi="Garamond" w:cs="Arial"/>
                <w:i/>
                <w:iCs/>
                <w:sz w:val="20"/>
                <w:szCs w:val="20"/>
              </w:rPr>
              <w:t>rd</w:t>
            </w:r>
            <w:r w:rsidRPr="00DB6878">
              <w:rPr>
                <w:rFonts w:ascii="Garamond" w:hAnsi="Garamond" w:cs="Arial"/>
                <w:i/>
                <w:iCs/>
                <w:spacing w:val="1"/>
                <w:sz w:val="20"/>
                <w:szCs w:val="20"/>
              </w:rPr>
              <w:t>o</w:t>
            </w:r>
            <w:r w:rsidRPr="00DB6878">
              <w:rPr>
                <w:rFonts w:ascii="Garamond" w:hAnsi="Garamond" w:cs="Arial"/>
                <w:i/>
                <w:iCs/>
                <w:sz w:val="20"/>
                <w:szCs w:val="20"/>
              </w:rPr>
              <w:t>m</w:t>
            </w:r>
            <w:r w:rsidRPr="00DB6878">
              <w:rPr>
                <w:rFonts w:ascii="Garamond" w:hAnsi="Garamond" w:cs="Arial"/>
                <w:i/>
                <w:iCs/>
                <w:spacing w:val="-9"/>
                <w:sz w:val="20"/>
                <w:szCs w:val="20"/>
              </w:rPr>
              <w:t xml:space="preserve"> </w:t>
            </w:r>
            <w:r w:rsidRPr="00DB6878">
              <w:rPr>
                <w:rFonts w:ascii="Garamond" w:hAnsi="Garamond" w:cs="Arial"/>
                <w:i/>
                <w:iCs/>
                <w:spacing w:val="-2"/>
                <w:sz w:val="20"/>
                <w:szCs w:val="20"/>
              </w:rPr>
              <w:t>o</w:t>
            </w:r>
            <w:r w:rsidRPr="00DB6878">
              <w:rPr>
                <w:rFonts w:ascii="Garamond" w:hAnsi="Garamond" w:cs="Arial"/>
                <w:i/>
                <w:iCs/>
                <w:sz w:val="20"/>
                <w:szCs w:val="20"/>
              </w:rPr>
              <w:t>f Gu</w:t>
            </w:r>
            <w:r w:rsidRPr="00DB6878">
              <w:rPr>
                <w:rFonts w:ascii="Garamond" w:hAnsi="Garamond" w:cs="Arial"/>
                <w:i/>
                <w:iCs/>
                <w:spacing w:val="-2"/>
                <w:sz w:val="20"/>
                <w:szCs w:val="20"/>
              </w:rPr>
              <w:t>r</w:t>
            </w:r>
            <w:r w:rsidRPr="00DB6878">
              <w:rPr>
                <w:rFonts w:ascii="Garamond" w:hAnsi="Garamond" w:cs="Arial"/>
                <w:i/>
                <w:iCs/>
                <w:sz w:val="20"/>
                <w:szCs w:val="20"/>
              </w:rPr>
              <w:t>u</w:t>
            </w:r>
            <w:r w:rsidRPr="00DB6878">
              <w:rPr>
                <w:rFonts w:ascii="Garamond" w:hAnsi="Garamond" w:cs="Arial"/>
                <w:i/>
                <w:iCs/>
                <w:spacing w:val="-4"/>
                <w:sz w:val="20"/>
                <w:szCs w:val="20"/>
              </w:rPr>
              <w:t xml:space="preserve"> </w:t>
            </w:r>
            <w:proofErr w:type="spellStart"/>
            <w:r w:rsidRPr="00DB6878">
              <w:rPr>
                <w:rFonts w:ascii="Garamond" w:hAnsi="Garamond" w:cs="Arial"/>
                <w:i/>
                <w:iCs/>
                <w:spacing w:val="1"/>
                <w:sz w:val="20"/>
                <w:szCs w:val="20"/>
              </w:rPr>
              <w:t>A</w:t>
            </w:r>
            <w:r w:rsidRPr="00DB6878">
              <w:rPr>
                <w:rFonts w:ascii="Garamond" w:hAnsi="Garamond" w:cs="Arial"/>
                <w:i/>
                <w:iCs/>
                <w:spacing w:val="-2"/>
                <w:sz w:val="20"/>
                <w:szCs w:val="20"/>
              </w:rPr>
              <w:t>r</w:t>
            </w:r>
            <w:r w:rsidRPr="00DB6878">
              <w:rPr>
                <w:rFonts w:ascii="Garamond" w:hAnsi="Garamond" w:cs="Arial"/>
                <w:i/>
                <w:iCs/>
                <w:sz w:val="20"/>
                <w:szCs w:val="20"/>
              </w:rPr>
              <w:t>jan</w:t>
            </w:r>
            <w:proofErr w:type="spellEnd"/>
            <w:r w:rsidRPr="00DB6878">
              <w:rPr>
                <w:rFonts w:ascii="Garamond" w:hAnsi="Garamond" w:cs="Arial"/>
                <w:i/>
                <w:iCs/>
                <w:spacing w:val="-6"/>
                <w:sz w:val="20"/>
                <w:szCs w:val="20"/>
              </w:rPr>
              <w:t xml:space="preserve"> </w:t>
            </w:r>
            <w:r w:rsidRPr="00DB6878">
              <w:rPr>
                <w:rFonts w:ascii="Garamond" w:hAnsi="Garamond" w:cs="Arial"/>
                <w:i/>
                <w:iCs/>
                <w:spacing w:val="1"/>
                <w:sz w:val="20"/>
                <w:szCs w:val="20"/>
              </w:rPr>
              <w:t>D</w:t>
            </w:r>
            <w:r w:rsidRPr="00DB6878">
              <w:rPr>
                <w:rFonts w:ascii="Garamond" w:hAnsi="Garamond" w:cs="Arial"/>
                <w:i/>
                <w:iCs/>
                <w:sz w:val="20"/>
                <w:szCs w:val="20"/>
              </w:rPr>
              <w:t>ev</w:t>
            </w:r>
          </w:p>
          <w:p w:rsidR="00327F26" w:rsidRPr="00DB6878" w:rsidRDefault="00327F26" w:rsidP="006D5EA1">
            <w:pPr>
              <w:widowControl w:val="0"/>
              <w:autoSpaceDE w:val="0"/>
              <w:autoSpaceDN w:val="0"/>
              <w:adjustRightInd w:val="0"/>
              <w:spacing w:after="0"/>
              <w:ind w:left="101" w:right="5330"/>
              <w:jc w:val="both"/>
              <w:rPr>
                <w:rFonts w:ascii="Garamond" w:hAnsi="Garamond" w:cs="Arial"/>
                <w:sz w:val="20"/>
                <w:szCs w:val="20"/>
              </w:rPr>
            </w:pPr>
            <w:r w:rsidRPr="00DB6878">
              <w:rPr>
                <w:rFonts w:ascii="Garamond" w:hAnsi="Garamond"/>
                <w:w w:val="146"/>
                <w:sz w:val="20"/>
                <w:szCs w:val="20"/>
              </w:rPr>
              <w:t xml:space="preserve">♦ </w:t>
            </w:r>
            <w:r w:rsidRPr="00DB6878">
              <w:rPr>
                <w:rFonts w:ascii="Garamond" w:hAnsi="Garamond"/>
                <w:spacing w:val="58"/>
                <w:w w:val="146"/>
                <w:sz w:val="20"/>
                <w:szCs w:val="20"/>
              </w:rPr>
              <w:t xml:space="preserve"> </w:t>
            </w:r>
            <w:r w:rsidRPr="00DB6878">
              <w:rPr>
                <w:rFonts w:ascii="Garamond" w:hAnsi="Garamond" w:cs="Arial"/>
                <w:i/>
                <w:iCs/>
                <w:spacing w:val="1"/>
                <w:sz w:val="20"/>
                <w:szCs w:val="20"/>
              </w:rPr>
              <w:t>B</w:t>
            </w:r>
            <w:r w:rsidRPr="00DB6878">
              <w:rPr>
                <w:rFonts w:ascii="Garamond" w:hAnsi="Garamond" w:cs="Arial"/>
                <w:i/>
                <w:iCs/>
                <w:spacing w:val="-2"/>
                <w:sz w:val="20"/>
                <w:szCs w:val="20"/>
              </w:rPr>
              <w:t>a</w:t>
            </w:r>
            <w:r w:rsidRPr="00DB6878">
              <w:rPr>
                <w:rFonts w:ascii="Garamond" w:hAnsi="Garamond" w:cs="Arial"/>
                <w:i/>
                <w:iCs/>
                <w:sz w:val="20"/>
                <w:szCs w:val="20"/>
              </w:rPr>
              <w:t>i</w:t>
            </w:r>
            <w:r w:rsidRPr="00DB6878">
              <w:rPr>
                <w:rFonts w:ascii="Garamond" w:hAnsi="Garamond" w:cs="Arial"/>
                <w:i/>
                <w:iCs/>
                <w:spacing w:val="1"/>
                <w:sz w:val="20"/>
                <w:szCs w:val="20"/>
              </w:rPr>
              <w:t>s</w:t>
            </w:r>
            <w:r w:rsidRPr="00DB6878">
              <w:rPr>
                <w:rFonts w:ascii="Garamond" w:hAnsi="Garamond" w:cs="Arial"/>
                <w:i/>
                <w:iCs/>
                <w:sz w:val="20"/>
                <w:szCs w:val="20"/>
              </w:rPr>
              <w:t>a</w:t>
            </w:r>
            <w:r w:rsidRPr="00DB6878">
              <w:rPr>
                <w:rFonts w:ascii="Garamond" w:hAnsi="Garamond" w:cs="Arial"/>
                <w:i/>
                <w:iCs/>
                <w:spacing w:val="1"/>
                <w:sz w:val="20"/>
                <w:szCs w:val="20"/>
              </w:rPr>
              <w:t>k</w:t>
            </w:r>
            <w:r w:rsidRPr="00DB6878">
              <w:rPr>
                <w:rFonts w:ascii="Garamond" w:hAnsi="Garamond" w:cs="Arial"/>
                <w:i/>
                <w:iCs/>
                <w:spacing w:val="-2"/>
                <w:sz w:val="20"/>
                <w:szCs w:val="20"/>
              </w:rPr>
              <w:t>h</w:t>
            </w:r>
            <w:r w:rsidRPr="00DB6878">
              <w:rPr>
                <w:rFonts w:ascii="Garamond" w:hAnsi="Garamond" w:cs="Arial"/>
                <w:i/>
                <w:iCs/>
                <w:sz w:val="20"/>
                <w:szCs w:val="20"/>
              </w:rPr>
              <w:t>i</w:t>
            </w:r>
          </w:p>
          <w:p w:rsidR="00327F26" w:rsidRPr="00DB6878" w:rsidRDefault="00327F26" w:rsidP="006D5EA1">
            <w:pPr>
              <w:widowControl w:val="0"/>
              <w:autoSpaceDE w:val="0"/>
              <w:autoSpaceDN w:val="0"/>
              <w:adjustRightInd w:val="0"/>
              <w:spacing w:after="0"/>
              <w:ind w:left="101" w:right="5583"/>
              <w:jc w:val="both"/>
              <w:rPr>
                <w:rFonts w:ascii="Garamond" w:hAnsi="Garamond"/>
                <w:sz w:val="20"/>
                <w:szCs w:val="20"/>
              </w:rPr>
            </w:pPr>
            <w:r w:rsidRPr="00DB6878">
              <w:rPr>
                <w:rFonts w:ascii="Garamond" w:hAnsi="Garamond"/>
                <w:w w:val="146"/>
                <w:sz w:val="20"/>
                <w:szCs w:val="20"/>
              </w:rPr>
              <w:t xml:space="preserve">♦ </w:t>
            </w:r>
            <w:r w:rsidRPr="00DB6878">
              <w:rPr>
                <w:rFonts w:ascii="Garamond" w:hAnsi="Garamond"/>
                <w:spacing w:val="58"/>
                <w:w w:val="146"/>
                <w:sz w:val="20"/>
                <w:szCs w:val="20"/>
              </w:rPr>
              <w:t xml:space="preserve"> </w:t>
            </w:r>
            <w:proofErr w:type="spellStart"/>
            <w:r w:rsidRPr="00DB6878">
              <w:rPr>
                <w:rFonts w:ascii="Garamond" w:hAnsi="Garamond" w:cs="Arial"/>
                <w:spacing w:val="-1"/>
                <w:sz w:val="20"/>
                <w:szCs w:val="20"/>
              </w:rPr>
              <w:t>Di</w:t>
            </w:r>
            <w:r w:rsidRPr="00DB6878">
              <w:rPr>
                <w:rFonts w:ascii="Garamond" w:hAnsi="Garamond" w:cs="Arial"/>
                <w:spacing w:val="1"/>
                <w:sz w:val="20"/>
                <w:szCs w:val="20"/>
              </w:rPr>
              <w:t>v</w:t>
            </w:r>
            <w:r w:rsidRPr="00DB6878">
              <w:rPr>
                <w:rFonts w:ascii="Garamond" w:hAnsi="Garamond" w:cs="Arial"/>
                <w:sz w:val="20"/>
                <w:szCs w:val="20"/>
              </w:rPr>
              <w:t>a</w:t>
            </w:r>
            <w:r w:rsidRPr="00DB6878">
              <w:rPr>
                <w:rFonts w:ascii="Garamond" w:hAnsi="Garamond" w:cs="Arial"/>
                <w:spacing w:val="-1"/>
                <w:sz w:val="20"/>
                <w:szCs w:val="20"/>
              </w:rPr>
              <w:t>li</w:t>
            </w:r>
            <w:proofErr w:type="spellEnd"/>
          </w:p>
        </w:tc>
      </w:tr>
      <w:tr w:rsidR="00327F26" w:rsidRPr="00DB6878" w:rsidTr="0098583D">
        <w:trPr>
          <w:trHeight w:hRule="exact" w:val="2449"/>
          <w:jc w:val="center"/>
        </w:trPr>
        <w:tc>
          <w:tcPr>
            <w:tcW w:w="3001" w:type="dxa"/>
            <w:tcBorders>
              <w:top w:val="single" w:sz="4" w:space="0" w:color="000000"/>
              <w:left w:val="single" w:sz="4" w:space="0" w:color="000000"/>
              <w:bottom w:val="single" w:sz="4" w:space="0" w:color="000000"/>
              <w:right w:val="single" w:sz="4" w:space="0" w:color="000000"/>
            </w:tcBorders>
          </w:tcPr>
          <w:p w:rsidR="00327F26" w:rsidRPr="006D5EA1" w:rsidRDefault="00327F26" w:rsidP="006D5EA1">
            <w:pPr>
              <w:widowControl w:val="0"/>
              <w:autoSpaceDE w:val="0"/>
              <w:autoSpaceDN w:val="0"/>
              <w:adjustRightInd w:val="0"/>
              <w:spacing w:line="213" w:lineRule="exact"/>
              <w:ind w:left="96" w:right="-20"/>
              <w:rPr>
                <w:rFonts w:ascii="Garamond" w:hAnsi="Garamond" w:cs="Arial"/>
                <w:sz w:val="20"/>
                <w:szCs w:val="20"/>
              </w:rPr>
            </w:pPr>
            <w:r w:rsidRPr="00DB6878">
              <w:rPr>
                <w:rFonts w:ascii="Garamond" w:hAnsi="Garamond" w:cs="Arial"/>
                <w:b/>
                <w:bCs/>
                <w:sz w:val="20"/>
                <w:szCs w:val="20"/>
              </w:rPr>
              <w:t>D</w:t>
            </w:r>
            <w:r w:rsidRPr="00DB6878">
              <w:rPr>
                <w:rFonts w:ascii="Garamond" w:hAnsi="Garamond" w:cs="Arial"/>
                <w:b/>
                <w:bCs/>
                <w:spacing w:val="-3"/>
                <w:sz w:val="20"/>
                <w:szCs w:val="20"/>
              </w:rPr>
              <w:t>y</w:t>
            </w:r>
            <w:r w:rsidRPr="00DB6878">
              <w:rPr>
                <w:rFonts w:ascii="Garamond" w:hAnsi="Garamond" w:cs="Arial"/>
                <w:b/>
                <w:bCs/>
                <w:spacing w:val="2"/>
                <w:sz w:val="20"/>
                <w:szCs w:val="20"/>
              </w:rPr>
              <w:t>i</w:t>
            </w:r>
            <w:r w:rsidRPr="00DB6878">
              <w:rPr>
                <w:rFonts w:ascii="Garamond" w:hAnsi="Garamond" w:cs="Arial"/>
                <w:b/>
                <w:bCs/>
                <w:sz w:val="20"/>
                <w:szCs w:val="20"/>
              </w:rPr>
              <w:t>ng</w:t>
            </w:r>
          </w:p>
          <w:p w:rsidR="00327F26" w:rsidRPr="00DB6878" w:rsidRDefault="00327F26" w:rsidP="0098583D">
            <w:pPr>
              <w:widowControl w:val="0"/>
              <w:autoSpaceDE w:val="0"/>
              <w:autoSpaceDN w:val="0"/>
              <w:adjustRightInd w:val="0"/>
              <w:ind w:right="-20"/>
              <w:rPr>
                <w:rFonts w:ascii="Garamond" w:hAnsi="Garamond"/>
                <w:sz w:val="20"/>
                <w:szCs w:val="20"/>
              </w:rPr>
            </w:pPr>
            <w:r w:rsidRPr="00DB6878">
              <w:rPr>
                <w:rFonts w:ascii="Garamond" w:hAnsi="Garamond"/>
                <w:sz w:val="20"/>
                <w:szCs w:val="20"/>
              </w:rPr>
              <w:t xml:space="preserve">  </w:t>
            </w:r>
            <w:r w:rsidRPr="00DB6878">
              <w:rPr>
                <w:rFonts w:ascii="Garamond" w:hAnsi="Garamond" w:cs="Arial"/>
                <w:b/>
                <w:bCs/>
                <w:sz w:val="20"/>
                <w:szCs w:val="20"/>
              </w:rPr>
              <w:t>Death</w:t>
            </w:r>
            <w:r w:rsidRPr="00DB6878">
              <w:rPr>
                <w:rFonts w:ascii="Garamond" w:hAnsi="Garamond" w:cs="Arial"/>
                <w:b/>
                <w:bCs/>
                <w:spacing w:val="-5"/>
                <w:sz w:val="20"/>
                <w:szCs w:val="20"/>
              </w:rPr>
              <w:t xml:space="preserve"> </w:t>
            </w:r>
            <w:r w:rsidRPr="00DB6878">
              <w:rPr>
                <w:rFonts w:ascii="Garamond" w:hAnsi="Garamond" w:cs="Arial"/>
                <w:b/>
                <w:bCs/>
                <w:spacing w:val="-2"/>
                <w:sz w:val="20"/>
                <w:szCs w:val="20"/>
              </w:rPr>
              <w:t>c</w:t>
            </w:r>
            <w:r w:rsidRPr="00DB6878">
              <w:rPr>
                <w:rFonts w:ascii="Garamond" w:hAnsi="Garamond" w:cs="Arial"/>
                <w:b/>
                <w:bCs/>
                <w:spacing w:val="1"/>
                <w:sz w:val="20"/>
                <w:szCs w:val="20"/>
              </w:rPr>
              <w:t>u</w:t>
            </w:r>
            <w:r w:rsidRPr="00DB6878">
              <w:rPr>
                <w:rFonts w:ascii="Garamond" w:hAnsi="Garamond" w:cs="Arial"/>
                <w:b/>
                <w:bCs/>
                <w:sz w:val="20"/>
                <w:szCs w:val="20"/>
              </w:rPr>
              <w:t>sto</w:t>
            </w:r>
            <w:r w:rsidRPr="00DB6878">
              <w:rPr>
                <w:rFonts w:ascii="Garamond" w:hAnsi="Garamond" w:cs="Arial"/>
                <w:b/>
                <w:bCs/>
                <w:spacing w:val="2"/>
                <w:sz w:val="20"/>
                <w:szCs w:val="20"/>
              </w:rPr>
              <w:t>m</w:t>
            </w:r>
            <w:r w:rsidRPr="00DB6878">
              <w:rPr>
                <w:rFonts w:ascii="Garamond" w:hAnsi="Garamond" w:cs="Arial"/>
                <w:b/>
                <w:bCs/>
                <w:sz w:val="20"/>
                <w:szCs w:val="20"/>
              </w:rPr>
              <w:t>s</w:t>
            </w:r>
          </w:p>
        </w:tc>
        <w:tc>
          <w:tcPr>
            <w:tcW w:w="7091" w:type="dxa"/>
            <w:tcBorders>
              <w:top w:val="single" w:sz="4" w:space="0" w:color="000000"/>
              <w:left w:val="single" w:sz="4" w:space="0" w:color="000000"/>
              <w:bottom w:val="single" w:sz="4" w:space="0" w:color="000000"/>
              <w:right w:val="single" w:sz="4" w:space="0" w:color="000000"/>
            </w:tcBorders>
          </w:tcPr>
          <w:p w:rsidR="00327F26" w:rsidRPr="006D5EA1" w:rsidRDefault="00327F26" w:rsidP="006D5EA1">
            <w:pPr>
              <w:widowControl w:val="0"/>
              <w:autoSpaceDE w:val="0"/>
              <w:autoSpaceDN w:val="0"/>
              <w:adjustRightInd w:val="0"/>
              <w:spacing w:line="213" w:lineRule="exact"/>
              <w:ind w:left="96" w:right="-20"/>
              <w:rPr>
                <w:rFonts w:ascii="Garamond" w:hAnsi="Garamond" w:cs="Arial"/>
                <w:sz w:val="20"/>
                <w:szCs w:val="20"/>
              </w:rPr>
            </w:pPr>
            <w:r w:rsidRPr="00DB6878">
              <w:rPr>
                <w:rFonts w:ascii="Garamond" w:hAnsi="Garamond" w:cs="Arial"/>
                <w:sz w:val="20"/>
                <w:szCs w:val="20"/>
              </w:rPr>
              <w:t>The</w:t>
            </w:r>
            <w:r w:rsidRPr="00DB6878">
              <w:rPr>
                <w:rFonts w:ascii="Garamond" w:hAnsi="Garamond" w:cs="Arial"/>
                <w:spacing w:val="-5"/>
                <w:sz w:val="20"/>
                <w:szCs w:val="20"/>
              </w:rPr>
              <w:t xml:space="preserve"> </w:t>
            </w:r>
            <w:r w:rsidRPr="00DB6878">
              <w:rPr>
                <w:rFonts w:ascii="Garamond" w:hAnsi="Garamond" w:cs="Arial"/>
                <w:sz w:val="20"/>
                <w:szCs w:val="20"/>
              </w:rPr>
              <w:t>dying</w:t>
            </w:r>
            <w:r w:rsidRPr="00DB6878">
              <w:rPr>
                <w:rFonts w:ascii="Garamond" w:hAnsi="Garamond" w:cs="Arial"/>
                <w:spacing w:val="-5"/>
                <w:sz w:val="20"/>
                <w:szCs w:val="20"/>
              </w:rPr>
              <w:t xml:space="preserve"> </w:t>
            </w:r>
            <w:r w:rsidRPr="00DB6878">
              <w:rPr>
                <w:rFonts w:ascii="Garamond" w:hAnsi="Garamond" w:cs="Arial"/>
                <w:sz w:val="20"/>
                <w:szCs w:val="20"/>
              </w:rPr>
              <w:t>p</w:t>
            </w:r>
            <w:r w:rsidRPr="00DB6878">
              <w:rPr>
                <w:rFonts w:ascii="Garamond" w:hAnsi="Garamond" w:cs="Arial"/>
                <w:spacing w:val="-2"/>
                <w:sz w:val="20"/>
                <w:szCs w:val="20"/>
              </w:rPr>
              <w:t>e</w:t>
            </w:r>
            <w:r w:rsidRPr="00DB6878">
              <w:rPr>
                <w:rFonts w:ascii="Garamond" w:hAnsi="Garamond" w:cs="Arial"/>
                <w:sz w:val="20"/>
                <w:szCs w:val="20"/>
              </w:rPr>
              <w:t>rs</w:t>
            </w:r>
            <w:r w:rsidRPr="00DB6878">
              <w:rPr>
                <w:rFonts w:ascii="Garamond" w:hAnsi="Garamond" w:cs="Arial"/>
                <w:spacing w:val="-2"/>
                <w:sz w:val="20"/>
                <w:szCs w:val="20"/>
              </w:rPr>
              <w:t>o</w:t>
            </w:r>
            <w:r w:rsidRPr="00DB6878">
              <w:rPr>
                <w:rFonts w:ascii="Garamond" w:hAnsi="Garamond" w:cs="Arial"/>
                <w:sz w:val="20"/>
                <w:szCs w:val="20"/>
              </w:rPr>
              <w:t>n</w:t>
            </w:r>
            <w:r w:rsidRPr="00DB6878">
              <w:rPr>
                <w:rFonts w:ascii="Garamond" w:hAnsi="Garamond" w:cs="Arial"/>
                <w:spacing w:val="-5"/>
                <w:sz w:val="20"/>
                <w:szCs w:val="20"/>
              </w:rPr>
              <w:t xml:space="preserve"> </w:t>
            </w:r>
            <w:r w:rsidRPr="00DB6878">
              <w:rPr>
                <w:rFonts w:ascii="Garamond" w:hAnsi="Garamond" w:cs="Arial"/>
                <w:spacing w:val="-3"/>
                <w:sz w:val="20"/>
                <w:szCs w:val="20"/>
              </w:rPr>
              <w:t>w</w:t>
            </w:r>
            <w:r w:rsidRPr="00DB6878">
              <w:rPr>
                <w:rFonts w:ascii="Garamond" w:hAnsi="Garamond" w:cs="Arial"/>
                <w:sz w:val="20"/>
                <w:szCs w:val="20"/>
              </w:rPr>
              <w:t>ill</w:t>
            </w:r>
            <w:r w:rsidRPr="00DB6878">
              <w:rPr>
                <w:rFonts w:ascii="Garamond" w:hAnsi="Garamond" w:cs="Arial"/>
                <w:spacing w:val="-2"/>
                <w:sz w:val="20"/>
                <w:szCs w:val="20"/>
              </w:rPr>
              <w:t xml:space="preserve"> w</w:t>
            </w:r>
            <w:r w:rsidRPr="00DB6878">
              <w:rPr>
                <w:rFonts w:ascii="Garamond" w:hAnsi="Garamond" w:cs="Arial"/>
                <w:sz w:val="20"/>
                <w:szCs w:val="20"/>
              </w:rPr>
              <w:t>ant</w:t>
            </w:r>
            <w:r w:rsidRPr="00DB6878">
              <w:rPr>
                <w:rFonts w:ascii="Garamond" w:hAnsi="Garamond" w:cs="Arial"/>
                <w:spacing w:val="-4"/>
                <w:sz w:val="20"/>
                <w:szCs w:val="20"/>
              </w:rPr>
              <w:t xml:space="preserve"> </w:t>
            </w:r>
            <w:r w:rsidRPr="00DB6878">
              <w:rPr>
                <w:rFonts w:ascii="Garamond" w:hAnsi="Garamond" w:cs="Arial"/>
                <w:sz w:val="20"/>
                <w:szCs w:val="20"/>
              </w:rPr>
              <w:t>to</w:t>
            </w:r>
            <w:r w:rsidRPr="00DB6878">
              <w:rPr>
                <w:rFonts w:ascii="Garamond" w:hAnsi="Garamond" w:cs="Arial"/>
                <w:spacing w:val="-2"/>
                <w:sz w:val="20"/>
                <w:szCs w:val="20"/>
              </w:rPr>
              <w:t xml:space="preserve"> </w:t>
            </w:r>
            <w:r w:rsidRPr="00DB6878">
              <w:rPr>
                <w:rFonts w:ascii="Garamond" w:hAnsi="Garamond" w:cs="Arial"/>
                <w:sz w:val="20"/>
                <w:szCs w:val="20"/>
              </w:rPr>
              <w:t>h</w:t>
            </w:r>
            <w:r w:rsidRPr="00DB6878">
              <w:rPr>
                <w:rFonts w:ascii="Garamond" w:hAnsi="Garamond" w:cs="Arial"/>
                <w:spacing w:val="-2"/>
                <w:sz w:val="20"/>
                <w:szCs w:val="20"/>
              </w:rPr>
              <w:t>a</w:t>
            </w:r>
            <w:r w:rsidRPr="00DB6878">
              <w:rPr>
                <w:rFonts w:ascii="Garamond" w:hAnsi="Garamond" w:cs="Arial"/>
                <w:sz w:val="20"/>
                <w:szCs w:val="20"/>
              </w:rPr>
              <w:t>ve</w:t>
            </w:r>
            <w:r w:rsidRPr="00DB6878">
              <w:rPr>
                <w:rFonts w:ascii="Garamond" w:hAnsi="Garamond" w:cs="Arial"/>
                <w:spacing w:val="-4"/>
                <w:sz w:val="20"/>
                <w:szCs w:val="20"/>
              </w:rPr>
              <w:t xml:space="preserve"> </w:t>
            </w:r>
            <w:r w:rsidRPr="00DB6878">
              <w:rPr>
                <w:rFonts w:ascii="Garamond" w:hAnsi="Garamond" w:cs="Arial"/>
                <w:spacing w:val="-1"/>
                <w:sz w:val="20"/>
                <w:szCs w:val="20"/>
              </w:rPr>
              <w:t>a</w:t>
            </w:r>
            <w:r w:rsidRPr="00DB6878">
              <w:rPr>
                <w:rFonts w:ascii="Garamond" w:hAnsi="Garamond" w:cs="Arial"/>
                <w:sz w:val="20"/>
                <w:szCs w:val="20"/>
              </w:rPr>
              <w:t>cc</w:t>
            </w:r>
            <w:r w:rsidRPr="00DB6878">
              <w:rPr>
                <w:rFonts w:ascii="Garamond" w:hAnsi="Garamond" w:cs="Arial"/>
                <w:spacing w:val="-2"/>
                <w:sz w:val="20"/>
                <w:szCs w:val="20"/>
              </w:rPr>
              <w:t>e</w:t>
            </w:r>
            <w:r w:rsidRPr="00DB6878">
              <w:rPr>
                <w:rFonts w:ascii="Garamond" w:hAnsi="Garamond" w:cs="Arial"/>
                <w:sz w:val="20"/>
                <w:szCs w:val="20"/>
              </w:rPr>
              <w:t>ss</w:t>
            </w:r>
            <w:r w:rsidRPr="00DB6878">
              <w:rPr>
                <w:rFonts w:ascii="Garamond" w:hAnsi="Garamond" w:cs="Arial"/>
                <w:spacing w:val="-6"/>
                <w:sz w:val="20"/>
                <w:szCs w:val="20"/>
              </w:rPr>
              <w:t xml:space="preserve"> </w:t>
            </w:r>
            <w:r w:rsidRPr="00DB6878">
              <w:rPr>
                <w:rFonts w:ascii="Garamond" w:hAnsi="Garamond" w:cs="Arial"/>
                <w:sz w:val="20"/>
                <w:szCs w:val="20"/>
              </w:rPr>
              <w:t>to</w:t>
            </w:r>
            <w:r w:rsidRPr="00DB6878">
              <w:rPr>
                <w:rFonts w:ascii="Garamond" w:hAnsi="Garamond" w:cs="Arial"/>
                <w:spacing w:val="-2"/>
                <w:sz w:val="20"/>
                <w:szCs w:val="20"/>
              </w:rPr>
              <w:t xml:space="preserve"> </w:t>
            </w:r>
            <w:r w:rsidRPr="00DB6878">
              <w:rPr>
                <w:rFonts w:ascii="Garamond" w:hAnsi="Garamond" w:cs="Arial"/>
                <w:sz w:val="20"/>
                <w:szCs w:val="20"/>
              </w:rPr>
              <w:t>t</w:t>
            </w:r>
            <w:r w:rsidRPr="00DB6878">
              <w:rPr>
                <w:rFonts w:ascii="Garamond" w:hAnsi="Garamond" w:cs="Arial"/>
                <w:spacing w:val="-2"/>
                <w:sz w:val="20"/>
                <w:szCs w:val="20"/>
              </w:rPr>
              <w:t>h</w:t>
            </w:r>
            <w:r w:rsidRPr="00DB6878">
              <w:rPr>
                <w:rFonts w:ascii="Garamond" w:hAnsi="Garamond" w:cs="Arial"/>
                <w:sz w:val="20"/>
                <w:szCs w:val="20"/>
              </w:rPr>
              <w:t>e</w:t>
            </w:r>
            <w:r w:rsidRPr="00DB6878">
              <w:rPr>
                <w:rFonts w:ascii="Garamond" w:hAnsi="Garamond" w:cs="Arial"/>
                <w:spacing w:val="-4"/>
                <w:sz w:val="20"/>
                <w:szCs w:val="20"/>
              </w:rPr>
              <w:t xml:space="preserve"> </w:t>
            </w:r>
            <w:r w:rsidRPr="00DB6878">
              <w:rPr>
                <w:rFonts w:ascii="Garamond" w:hAnsi="Garamond" w:cs="Arial"/>
                <w:spacing w:val="1"/>
                <w:sz w:val="20"/>
                <w:szCs w:val="20"/>
              </w:rPr>
              <w:t>S</w:t>
            </w:r>
            <w:r w:rsidRPr="00DB6878">
              <w:rPr>
                <w:rFonts w:ascii="Garamond" w:hAnsi="Garamond" w:cs="Arial"/>
                <w:spacing w:val="-1"/>
                <w:sz w:val="20"/>
                <w:szCs w:val="20"/>
              </w:rPr>
              <w:t>i</w:t>
            </w:r>
            <w:r w:rsidRPr="00DB6878">
              <w:rPr>
                <w:rFonts w:ascii="Garamond" w:hAnsi="Garamond" w:cs="Arial"/>
                <w:sz w:val="20"/>
                <w:szCs w:val="20"/>
              </w:rPr>
              <w:t>kh</w:t>
            </w:r>
            <w:r w:rsidRPr="00DB6878">
              <w:rPr>
                <w:rFonts w:ascii="Garamond" w:hAnsi="Garamond" w:cs="Arial"/>
                <w:spacing w:val="-6"/>
                <w:sz w:val="20"/>
                <w:szCs w:val="20"/>
              </w:rPr>
              <w:t xml:space="preserve"> </w:t>
            </w:r>
            <w:r w:rsidRPr="00DB6878">
              <w:rPr>
                <w:rFonts w:ascii="Garamond" w:hAnsi="Garamond" w:cs="Arial"/>
                <w:sz w:val="20"/>
                <w:szCs w:val="20"/>
              </w:rPr>
              <w:t>script</w:t>
            </w:r>
            <w:r w:rsidRPr="00DB6878">
              <w:rPr>
                <w:rFonts w:ascii="Garamond" w:hAnsi="Garamond" w:cs="Arial"/>
                <w:spacing w:val="-2"/>
                <w:sz w:val="20"/>
                <w:szCs w:val="20"/>
              </w:rPr>
              <w:t>u</w:t>
            </w:r>
            <w:r w:rsidRPr="00DB6878">
              <w:rPr>
                <w:rFonts w:ascii="Garamond" w:hAnsi="Garamond" w:cs="Arial"/>
                <w:sz w:val="20"/>
                <w:szCs w:val="20"/>
              </w:rPr>
              <w:t>res</w:t>
            </w:r>
            <w:r w:rsidRPr="00DB6878">
              <w:rPr>
                <w:rFonts w:ascii="Garamond" w:hAnsi="Garamond" w:cs="Arial"/>
                <w:spacing w:val="-7"/>
                <w:sz w:val="20"/>
                <w:szCs w:val="20"/>
              </w:rPr>
              <w:t xml:space="preserve"> </w:t>
            </w:r>
            <w:r w:rsidRPr="00DB6878">
              <w:rPr>
                <w:rFonts w:ascii="Garamond" w:hAnsi="Garamond" w:cs="Arial"/>
                <w:spacing w:val="-2"/>
                <w:sz w:val="20"/>
                <w:szCs w:val="20"/>
              </w:rPr>
              <w:t>wh</w:t>
            </w:r>
            <w:r w:rsidRPr="00DB6878">
              <w:rPr>
                <w:rFonts w:ascii="Garamond" w:hAnsi="Garamond" w:cs="Arial"/>
                <w:sz w:val="20"/>
                <w:szCs w:val="20"/>
              </w:rPr>
              <w:t>ere p</w:t>
            </w:r>
            <w:r w:rsidRPr="00DB6878">
              <w:rPr>
                <w:rFonts w:ascii="Garamond" w:hAnsi="Garamond" w:cs="Arial"/>
                <w:spacing w:val="-2"/>
                <w:sz w:val="20"/>
                <w:szCs w:val="20"/>
              </w:rPr>
              <w:t>o</w:t>
            </w:r>
            <w:r w:rsidRPr="00DB6878">
              <w:rPr>
                <w:rFonts w:ascii="Garamond" w:hAnsi="Garamond" w:cs="Arial"/>
                <w:spacing w:val="1"/>
                <w:sz w:val="20"/>
                <w:szCs w:val="20"/>
              </w:rPr>
              <w:t>ss</w:t>
            </w:r>
            <w:r w:rsidR="006D5EA1">
              <w:rPr>
                <w:rFonts w:ascii="Garamond" w:hAnsi="Garamond" w:cs="Arial"/>
                <w:sz w:val="20"/>
                <w:szCs w:val="20"/>
              </w:rPr>
              <w:t>ible.</w:t>
            </w:r>
          </w:p>
          <w:p w:rsidR="00327F26" w:rsidRPr="00DB6878" w:rsidRDefault="00327F26" w:rsidP="0098583D">
            <w:pPr>
              <w:widowControl w:val="0"/>
              <w:autoSpaceDE w:val="0"/>
              <w:autoSpaceDN w:val="0"/>
              <w:adjustRightInd w:val="0"/>
              <w:spacing w:line="237" w:lineRule="auto"/>
              <w:ind w:left="96" w:right="48"/>
              <w:rPr>
                <w:rFonts w:ascii="Garamond" w:hAnsi="Garamond"/>
                <w:sz w:val="20"/>
                <w:szCs w:val="20"/>
              </w:rPr>
            </w:pPr>
            <w:r w:rsidRPr="00DB6878">
              <w:rPr>
                <w:rFonts w:ascii="Garamond" w:hAnsi="Garamond" w:cs="Arial"/>
                <w:sz w:val="20"/>
                <w:szCs w:val="20"/>
              </w:rPr>
              <w:t>The</w:t>
            </w:r>
            <w:r w:rsidRPr="00DB6878">
              <w:rPr>
                <w:rFonts w:ascii="Garamond" w:hAnsi="Garamond" w:cs="Arial"/>
                <w:spacing w:val="-5"/>
                <w:sz w:val="20"/>
                <w:szCs w:val="20"/>
              </w:rPr>
              <w:t xml:space="preserve"> </w:t>
            </w:r>
            <w:r w:rsidRPr="00DB6878">
              <w:rPr>
                <w:rFonts w:ascii="Garamond" w:hAnsi="Garamond" w:cs="Arial"/>
                <w:spacing w:val="2"/>
                <w:sz w:val="20"/>
                <w:szCs w:val="20"/>
              </w:rPr>
              <w:t>f</w:t>
            </w:r>
            <w:r w:rsidRPr="00DB6878">
              <w:rPr>
                <w:rFonts w:ascii="Garamond" w:hAnsi="Garamond" w:cs="Arial"/>
                <w:spacing w:val="-1"/>
                <w:sz w:val="20"/>
                <w:szCs w:val="20"/>
              </w:rPr>
              <w:t>i</w:t>
            </w:r>
            <w:r w:rsidRPr="00DB6878">
              <w:rPr>
                <w:rFonts w:ascii="Garamond" w:hAnsi="Garamond" w:cs="Arial"/>
                <w:spacing w:val="1"/>
                <w:sz w:val="20"/>
                <w:szCs w:val="20"/>
              </w:rPr>
              <w:t>v</w:t>
            </w:r>
            <w:r w:rsidRPr="00DB6878">
              <w:rPr>
                <w:rFonts w:ascii="Garamond" w:hAnsi="Garamond" w:cs="Arial"/>
                <w:sz w:val="20"/>
                <w:szCs w:val="20"/>
              </w:rPr>
              <w:t>e</w:t>
            </w:r>
            <w:r w:rsidRPr="00DB6878">
              <w:rPr>
                <w:rFonts w:ascii="Garamond" w:hAnsi="Garamond" w:cs="Arial"/>
                <w:spacing w:val="-5"/>
                <w:sz w:val="20"/>
                <w:szCs w:val="20"/>
              </w:rPr>
              <w:t xml:space="preserve"> </w:t>
            </w:r>
            <w:r w:rsidRPr="00DB6878">
              <w:rPr>
                <w:rFonts w:ascii="Garamond" w:hAnsi="Garamond" w:cs="Arial"/>
                <w:spacing w:val="1"/>
                <w:sz w:val="20"/>
                <w:szCs w:val="20"/>
              </w:rPr>
              <w:t>K</w:t>
            </w:r>
            <w:r w:rsidRPr="00DB6878">
              <w:rPr>
                <w:rFonts w:ascii="Garamond" w:hAnsi="Garamond" w:cs="Arial"/>
                <w:sz w:val="20"/>
                <w:szCs w:val="20"/>
              </w:rPr>
              <w:t>s</w:t>
            </w:r>
            <w:r w:rsidRPr="00DB6878">
              <w:rPr>
                <w:rFonts w:ascii="Garamond" w:hAnsi="Garamond" w:cs="Arial"/>
                <w:spacing w:val="-4"/>
                <w:sz w:val="20"/>
                <w:szCs w:val="20"/>
              </w:rPr>
              <w:t xml:space="preserve"> </w:t>
            </w:r>
            <w:r w:rsidRPr="00DB6878">
              <w:rPr>
                <w:rFonts w:ascii="Garamond" w:hAnsi="Garamond" w:cs="Arial"/>
                <w:sz w:val="20"/>
                <w:szCs w:val="20"/>
              </w:rPr>
              <w:t>should</w:t>
            </w:r>
            <w:r w:rsidRPr="00DB6878">
              <w:rPr>
                <w:rFonts w:ascii="Garamond" w:hAnsi="Garamond" w:cs="Arial"/>
                <w:spacing w:val="-6"/>
                <w:sz w:val="20"/>
                <w:szCs w:val="20"/>
              </w:rPr>
              <w:t xml:space="preserve"> </w:t>
            </w:r>
            <w:r w:rsidRPr="00DB6878">
              <w:rPr>
                <w:rFonts w:ascii="Garamond" w:hAnsi="Garamond" w:cs="Arial"/>
                <w:sz w:val="20"/>
                <w:szCs w:val="20"/>
              </w:rPr>
              <w:t>be</w:t>
            </w:r>
            <w:r w:rsidRPr="00DB6878">
              <w:rPr>
                <w:rFonts w:ascii="Garamond" w:hAnsi="Garamond" w:cs="Arial"/>
                <w:spacing w:val="-2"/>
                <w:sz w:val="20"/>
                <w:szCs w:val="20"/>
              </w:rPr>
              <w:t xml:space="preserve"> </w:t>
            </w:r>
            <w:r w:rsidRPr="00DB6878">
              <w:rPr>
                <w:rFonts w:ascii="Garamond" w:hAnsi="Garamond" w:cs="Arial"/>
                <w:sz w:val="20"/>
                <w:szCs w:val="20"/>
              </w:rPr>
              <w:t>left</w:t>
            </w:r>
            <w:r w:rsidRPr="00DB6878">
              <w:rPr>
                <w:rFonts w:ascii="Garamond" w:hAnsi="Garamond" w:cs="Arial"/>
                <w:spacing w:val="-3"/>
                <w:sz w:val="20"/>
                <w:szCs w:val="20"/>
              </w:rPr>
              <w:t xml:space="preserve"> </w:t>
            </w:r>
            <w:r w:rsidRPr="00DB6878">
              <w:rPr>
                <w:rFonts w:ascii="Garamond" w:hAnsi="Garamond" w:cs="Arial"/>
                <w:spacing w:val="-2"/>
                <w:sz w:val="20"/>
                <w:szCs w:val="20"/>
              </w:rPr>
              <w:t>o</w:t>
            </w:r>
            <w:r w:rsidRPr="00DB6878">
              <w:rPr>
                <w:rFonts w:ascii="Garamond" w:hAnsi="Garamond" w:cs="Arial"/>
                <w:sz w:val="20"/>
                <w:szCs w:val="20"/>
              </w:rPr>
              <w:t>n</w:t>
            </w:r>
            <w:r w:rsidRPr="00DB6878">
              <w:rPr>
                <w:rFonts w:ascii="Garamond" w:hAnsi="Garamond" w:cs="Arial"/>
                <w:spacing w:val="-2"/>
                <w:sz w:val="20"/>
                <w:szCs w:val="20"/>
              </w:rPr>
              <w:t xml:space="preserve"> </w:t>
            </w:r>
            <w:r w:rsidRPr="00DB6878">
              <w:rPr>
                <w:rFonts w:ascii="Garamond" w:hAnsi="Garamond" w:cs="Arial"/>
                <w:sz w:val="20"/>
                <w:szCs w:val="20"/>
              </w:rPr>
              <w:t>the</w:t>
            </w:r>
            <w:r w:rsidRPr="00DB6878">
              <w:rPr>
                <w:rFonts w:ascii="Garamond" w:hAnsi="Garamond" w:cs="Arial"/>
                <w:spacing w:val="-3"/>
                <w:sz w:val="20"/>
                <w:szCs w:val="20"/>
              </w:rPr>
              <w:t xml:space="preserve"> </w:t>
            </w:r>
            <w:r w:rsidRPr="00DB6878">
              <w:rPr>
                <w:rFonts w:ascii="Garamond" w:hAnsi="Garamond" w:cs="Arial"/>
                <w:sz w:val="20"/>
                <w:szCs w:val="20"/>
              </w:rPr>
              <w:t>d</w:t>
            </w:r>
            <w:r w:rsidRPr="00DB6878">
              <w:rPr>
                <w:rFonts w:ascii="Garamond" w:hAnsi="Garamond" w:cs="Arial"/>
                <w:spacing w:val="1"/>
                <w:sz w:val="20"/>
                <w:szCs w:val="20"/>
              </w:rPr>
              <w:t>e</w:t>
            </w:r>
            <w:r w:rsidRPr="00DB6878">
              <w:rPr>
                <w:rFonts w:ascii="Garamond" w:hAnsi="Garamond" w:cs="Arial"/>
                <w:spacing w:val="-2"/>
                <w:sz w:val="20"/>
                <w:szCs w:val="20"/>
              </w:rPr>
              <w:t>a</w:t>
            </w:r>
            <w:r w:rsidRPr="00DB6878">
              <w:rPr>
                <w:rFonts w:ascii="Garamond" w:hAnsi="Garamond" w:cs="Arial"/>
                <w:sz w:val="20"/>
                <w:szCs w:val="20"/>
              </w:rPr>
              <w:t>d</w:t>
            </w:r>
            <w:r w:rsidRPr="00DB6878">
              <w:rPr>
                <w:rFonts w:ascii="Garamond" w:hAnsi="Garamond" w:cs="Arial"/>
                <w:spacing w:val="-4"/>
                <w:sz w:val="20"/>
                <w:szCs w:val="20"/>
              </w:rPr>
              <w:t xml:space="preserve"> </w:t>
            </w:r>
            <w:r w:rsidRPr="00DB6878">
              <w:rPr>
                <w:rFonts w:ascii="Garamond" w:hAnsi="Garamond" w:cs="Arial"/>
                <w:sz w:val="20"/>
                <w:szCs w:val="20"/>
              </w:rPr>
              <w:t>bod</w:t>
            </w:r>
            <w:r w:rsidRPr="00DB6878">
              <w:rPr>
                <w:rFonts w:ascii="Garamond" w:hAnsi="Garamond" w:cs="Arial"/>
                <w:spacing w:val="1"/>
                <w:sz w:val="20"/>
                <w:szCs w:val="20"/>
              </w:rPr>
              <w:t>y</w:t>
            </w:r>
            <w:r w:rsidRPr="00DB6878">
              <w:rPr>
                <w:rFonts w:ascii="Garamond" w:hAnsi="Garamond" w:cs="Arial"/>
                <w:sz w:val="20"/>
                <w:szCs w:val="20"/>
              </w:rPr>
              <w:t>,</w:t>
            </w:r>
            <w:r w:rsidRPr="00DB6878">
              <w:rPr>
                <w:rFonts w:ascii="Garamond" w:hAnsi="Garamond" w:cs="Arial"/>
                <w:spacing w:val="-4"/>
                <w:sz w:val="20"/>
                <w:szCs w:val="20"/>
              </w:rPr>
              <w:t xml:space="preserve"> </w:t>
            </w:r>
            <w:r w:rsidRPr="00DB6878">
              <w:rPr>
                <w:rFonts w:ascii="Garamond" w:hAnsi="Garamond" w:cs="Arial"/>
                <w:spacing w:val="-3"/>
                <w:sz w:val="20"/>
                <w:szCs w:val="20"/>
              </w:rPr>
              <w:t>w</w:t>
            </w:r>
            <w:r w:rsidRPr="00DB6878">
              <w:rPr>
                <w:rFonts w:ascii="Garamond" w:hAnsi="Garamond" w:cs="Arial"/>
                <w:spacing w:val="-2"/>
                <w:sz w:val="20"/>
                <w:szCs w:val="20"/>
              </w:rPr>
              <w:t>h</w:t>
            </w:r>
            <w:r w:rsidRPr="00DB6878">
              <w:rPr>
                <w:rFonts w:ascii="Garamond" w:hAnsi="Garamond" w:cs="Arial"/>
                <w:sz w:val="20"/>
                <w:szCs w:val="20"/>
              </w:rPr>
              <w:t>i</w:t>
            </w:r>
            <w:r w:rsidRPr="00DB6878">
              <w:rPr>
                <w:rFonts w:ascii="Garamond" w:hAnsi="Garamond" w:cs="Arial"/>
                <w:spacing w:val="1"/>
                <w:sz w:val="20"/>
                <w:szCs w:val="20"/>
              </w:rPr>
              <w:t>c</w:t>
            </w:r>
            <w:r w:rsidRPr="00DB6878">
              <w:rPr>
                <w:rFonts w:ascii="Garamond" w:hAnsi="Garamond" w:cs="Arial"/>
                <w:sz w:val="20"/>
                <w:szCs w:val="20"/>
              </w:rPr>
              <w:t>h</w:t>
            </w:r>
            <w:r w:rsidRPr="00DB6878">
              <w:rPr>
                <w:rFonts w:ascii="Garamond" w:hAnsi="Garamond" w:cs="Arial"/>
                <w:spacing w:val="-5"/>
                <w:sz w:val="20"/>
                <w:szCs w:val="20"/>
              </w:rPr>
              <w:t xml:space="preserve"> </w:t>
            </w:r>
            <w:r w:rsidRPr="00DB6878">
              <w:rPr>
                <w:rFonts w:ascii="Garamond" w:hAnsi="Garamond" w:cs="Arial"/>
                <w:spacing w:val="1"/>
                <w:sz w:val="20"/>
                <w:szCs w:val="20"/>
              </w:rPr>
              <w:t>sh</w:t>
            </w:r>
            <w:r w:rsidRPr="00DB6878">
              <w:rPr>
                <w:rFonts w:ascii="Garamond" w:hAnsi="Garamond" w:cs="Arial"/>
                <w:spacing w:val="-2"/>
                <w:sz w:val="20"/>
                <w:szCs w:val="20"/>
              </w:rPr>
              <w:t>o</w:t>
            </w:r>
            <w:r w:rsidRPr="00DB6878">
              <w:rPr>
                <w:rFonts w:ascii="Garamond" w:hAnsi="Garamond" w:cs="Arial"/>
                <w:sz w:val="20"/>
                <w:szCs w:val="20"/>
              </w:rPr>
              <w:t>uld,</w:t>
            </w:r>
            <w:r w:rsidRPr="00DB6878">
              <w:rPr>
                <w:rFonts w:ascii="Garamond" w:hAnsi="Garamond" w:cs="Arial"/>
                <w:spacing w:val="-6"/>
                <w:sz w:val="20"/>
                <w:szCs w:val="20"/>
              </w:rPr>
              <w:t xml:space="preserve"> </w:t>
            </w:r>
            <w:r w:rsidRPr="00DB6878">
              <w:rPr>
                <w:rFonts w:ascii="Garamond" w:hAnsi="Garamond" w:cs="Arial"/>
                <w:sz w:val="20"/>
                <w:szCs w:val="20"/>
              </w:rPr>
              <w:t>if</w:t>
            </w:r>
            <w:r w:rsidRPr="00DB6878">
              <w:rPr>
                <w:rFonts w:ascii="Garamond" w:hAnsi="Garamond" w:cs="Arial"/>
                <w:spacing w:val="-1"/>
                <w:sz w:val="20"/>
                <w:szCs w:val="20"/>
              </w:rPr>
              <w:t xml:space="preserve"> </w:t>
            </w:r>
            <w:r w:rsidRPr="00DB6878">
              <w:rPr>
                <w:rFonts w:ascii="Garamond" w:hAnsi="Garamond" w:cs="Arial"/>
                <w:spacing w:val="-2"/>
                <w:sz w:val="20"/>
                <w:szCs w:val="20"/>
              </w:rPr>
              <w:t>p</w:t>
            </w:r>
            <w:r w:rsidRPr="00DB6878">
              <w:rPr>
                <w:rFonts w:ascii="Garamond" w:hAnsi="Garamond" w:cs="Arial"/>
                <w:sz w:val="20"/>
                <w:szCs w:val="20"/>
              </w:rPr>
              <w:t>o</w:t>
            </w:r>
            <w:r w:rsidRPr="00DB6878">
              <w:rPr>
                <w:rFonts w:ascii="Garamond" w:hAnsi="Garamond" w:cs="Arial"/>
                <w:spacing w:val="1"/>
                <w:sz w:val="20"/>
                <w:szCs w:val="20"/>
              </w:rPr>
              <w:t>ss</w:t>
            </w:r>
            <w:r w:rsidRPr="00DB6878">
              <w:rPr>
                <w:rFonts w:ascii="Garamond" w:hAnsi="Garamond" w:cs="Arial"/>
                <w:sz w:val="20"/>
                <w:szCs w:val="20"/>
              </w:rPr>
              <w:t>i</w:t>
            </w:r>
            <w:r w:rsidRPr="00DB6878">
              <w:rPr>
                <w:rFonts w:ascii="Garamond" w:hAnsi="Garamond" w:cs="Arial"/>
                <w:spacing w:val="-2"/>
                <w:sz w:val="20"/>
                <w:szCs w:val="20"/>
              </w:rPr>
              <w:t>b</w:t>
            </w:r>
            <w:r w:rsidRPr="00DB6878">
              <w:rPr>
                <w:rFonts w:ascii="Garamond" w:hAnsi="Garamond" w:cs="Arial"/>
                <w:sz w:val="20"/>
                <w:szCs w:val="20"/>
              </w:rPr>
              <w:t>le,</w:t>
            </w:r>
            <w:r w:rsidRPr="00DB6878">
              <w:rPr>
                <w:rFonts w:ascii="Garamond" w:hAnsi="Garamond" w:cs="Arial"/>
                <w:spacing w:val="-7"/>
                <w:sz w:val="20"/>
                <w:szCs w:val="20"/>
              </w:rPr>
              <w:t xml:space="preserve"> </w:t>
            </w:r>
            <w:r w:rsidRPr="00DB6878">
              <w:rPr>
                <w:rFonts w:ascii="Garamond" w:hAnsi="Garamond" w:cs="Arial"/>
                <w:sz w:val="20"/>
                <w:szCs w:val="20"/>
              </w:rPr>
              <w:t xml:space="preserve">be </w:t>
            </w:r>
            <w:r w:rsidRPr="00DB6878">
              <w:rPr>
                <w:rFonts w:ascii="Garamond" w:hAnsi="Garamond" w:cs="Arial"/>
                <w:spacing w:val="1"/>
                <w:sz w:val="20"/>
                <w:szCs w:val="20"/>
              </w:rPr>
              <w:t>c</w:t>
            </w:r>
            <w:r w:rsidRPr="00DB6878">
              <w:rPr>
                <w:rFonts w:ascii="Garamond" w:hAnsi="Garamond" w:cs="Arial"/>
                <w:sz w:val="20"/>
                <w:szCs w:val="20"/>
              </w:rPr>
              <w:t>l</w:t>
            </w:r>
            <w:r w:rsidRPr="00DB6878">
              <w:rPr>
                <w:rFonts w:ascii="Garamond" w:hAnsi="Garamond" w:cs="Arial"/>
                <w:spacing w:val="-2"/>
                <w:sz w:val="20"/>
                <w:szCs w:val="20"/>
              </w:rPr>
              <w:t>e</w:t>
            </w:r>
            <w:r w:rsidRPr="00DB6878">
              <w:rPr>
                <w:rFonts w:ascii="Garamond" w:hAnsi="Garamond" w:cs="Arial"/>
                <w:sz w:val="20"/>
                <w:szCs w:val="20"/>
              </w:rPr>
              <w:t>a</w:t>
            </w:r>
            <w:r w:rsidRPr="00DB6878">
              <w:rPr>
                <w:rFonts w:ascii="Garamond" w:hAnsi="Garamond" w:cs="Arial"/>
                <w:spacing w:val="1"/>
                <w:sz w:val="20"/>
                <w:szCs w:val="20"/>
              </w:rPr>
              <w:t>n</w:t>
            </w:r>
            <w:r w:rsidRPr="00DB6878">
              <w:rPr>
                <w:rFonts w:ascii="Garamond" w:hAnsi="Garamond" w:cs="Arial"/>
                <w:sz w:val="20"/>
                <w:szCs w:val="20"/>
              </w:rPr>
              <w:t>ed</w:t>
            </w:r>
            <w:r w:rsidRPr="00DB6878">
              <w:rPr>
                <w:rFonts w:ascii="Garamond" w:hAnsi="Garamond" w:cs="Arial"/>
                <w:spacing w:val="-7"/>
                <w:sz w:val="20"/>
                <w:szCs w:val="20"/>
              </w:rPr>
              <w:t xml:space="preserve"> </w:t>
            </w:r>
            <w:r w:rsidRPr="00DB6878">
              <w:rPr>
                <w:rFonts w:ascii="Garamond" w:hAnsi="Garamond" w:cs="Arial"/>
                <w:spacing w:val="-2"/>
                <w:sz w:val="20"/>
                <w:szCs w:val="20"/>
              </w:rPr>
              <w:t>a</w:t>
            </w:r>
            <w:r w:rsidRPr="00DB6878">
              <w:rPr>
                <w:rFonts w:ascii="Garamond" w:hAnsi="Garamond" w:cs="Arial"/>
                <w:spacing w:val="1"/>
                <w:sz w:val="20"/>
                <w:szCs w:val="20"/>
              </w:rPr>
              <w:t>n</w:t>
            </w:r>
            <w:r w:rsidRPr="00DB6878">
              <w:rPr>
                <w:rFonts w:ascii="Garamond" w:hAnsi="Garamond" w:cs="Arial"/>
                <w:sz w:val="20"/>
                <w:szCs w:val="20"/>
              </w:rPr>
              <w:t>d</w:t>
            </w:r>
            <w:r w:rsidRPr="00DB6878">
              <w:rPr>
                <w:rFonts w:ascii="Garamond" w:hAnsi="Garamond" w:cs="Arial"/>
                <w:spacing w:val="-3"/>
                <w:sz w:val="20"/>
                <w:szCs w:val="20"/>
              </w:rPr>
              <w:t xml:space="preserve"> </w:t>
            </w:r>
            <w:r w:rsidRPr="00DB6878">
              <w:rPr>
                <w:rFonts w:ascii="Garamond" w:hAnsi="Garamond" w:cs="Arial"/>
                <w:spacing w:val="1"/>
                <w:sz w:val="20"/>
                <w:szCs w:val="20"/>
              </w:rPr>
              <w:t>c</w:t>
            </w:r>
            <w:r w:rsidRPr="00DB6878">
              <w:rPr>
                <w:rFonts w:ascii="Garamond" w:hAnsi="Garamond" w:cs="Arial"/>
                <w:spacing w:val="-1"/>
                <w:sz w:val="20"/>
                <w:szCs w:val="20"/>
              </w:rPr>
              <w:t>l</w:t>
            </w:r>
            <w:r w:rsidRPr="00DB6878">
              <w:rPr>
                <w:rFonts w:ascii="Garamond" w:hAnsi="Garamond" w:cs="Arial"/>
                <w:sz w:val="20"/>
                <w:szCs w:val="20"/>
              </w:rPr>
              <w:t>oth</w:t>
            </w:r>
            <w:r w:rsidRPr="00DB6878">
              <w:rPr>
                <w:rFonts w:ascii="Garamond" w:hAnsi="Garamond" w:cs="Arial"/>
                <w:spacing w:val="-2"/>
                <w:sz w:val="20"/>
                <w:szCs w:val="20"/>
              </w:rPr>
              <w:t>e</w:t>
            </w:r>
            <w:r w:rsidRPr="00DB6878">
              <w:rPr>
                <w:rFonts w:ascii="Garamond" w:hAnsi="Garamond" w:cs="Arial"/>
                <w:sz w:val="20"/>
                <w:szCs w:val="20"/>
              </w:rPr>
              <w:t>d,</w:t>
            </w:r>
            <w:r w:rsidRPr="00DB6878">
              <w:rPr>
                <w:rFonts w:ascii="Garamond" w:hAnsi="Garamond" w:cs="Arial"/>
                <w:spacing w:val="-7"/>
                <w:sz w:val="20"/>
                <w:szCs w:val="20"/>
              </w:rPr>
              <w:t xml:space="preserve"> </w:t>
            </w:r>
            <w:r w:rsidRPr="00DB6878">
              <w:rPr>
                <w:rFonts w:ascii="Garamond" w:hAnsi="Garamond" w:cs="Arial"/>
                <w:sz w:val="20"/>
                <w:szCs w:val="20"/>
              </w:rPr>
              <w:t>in</w:t>
            </w:r>
            <w:r w:rsidRPr="00DB6878">
              <w:rPr>
                <w:rFonts w:ascii="Garamond" w:hAnsi="Garamond" w:cs="Arial"/>
                <w:spacing w:val="-1"/>
                <w:sz w:val="20"/>
                <w:szCs w:val="20"/>
              </w:rPr>
              <w:t xml:space="preserve"> </w:t>
            </w:r>
            <w:r w:rsidRPr="00DB6878">
              <w:rPr>
                <w:rFonts w:ascii="Garamond" w:hAnsi="Garamond" w:cs="Arial"/>
                <w:spacing w:val="1"/>
                <w:sz w:val="20"/>
                <w:szCs w:val="20"/>
              </w:rPr>
              <w:t>c</w:t>
            </w:r>
            <w:r w:rsidRPr="00DB6878">
              <w:rPr>
                <w:rFonts w:ascii="Garamond" w:hAnsi="Garamond" w:cs="Arial"/>
                <w:sz w:val="20"/>
                <w:szCs w:val="20"/>
              </w:rPr>
              <w:t>l</w:t>
            </w:r>
            <w:r w:rsidRPr="00DB6878">
              <w:rPr>
                <w:rFonts w:ascii="Garamond" w:hAnsi="Garamond" w:cs="Arial"/>
                <w:spacing w:val="-2"/>
                <w:sz w:val="20"/>
                <w:szCs w:val="20"/>
              </w:rPr>
              <w:t>e</w:t>
            </w:r>
            <w:r w:rsidRPr="00DB6878">
              <w:rPr>
                <w:rFonts w:ascii="Garamond" w:hAnsi="Garamond" w:cs="Arial"/>
                <w:sz w:val="20"/>
                <w:szCs w:val="20"/>
              </w:rPr>
              <w:t>an</w:t>
            </w:r>
            <w:r w:rsidRPr="00DB6878">
              <w:rPr>
                <w:rFonts w:ascii="Garamond" w:hAnsi="Garamond" w:cs="Arial"/>
                <w:spacing w:val="-5"/>
                <w:sz w:val="20"/>
                <w:szCs w:val="20"/>
              </w:rPr>
              <w:t xml:space="preserve"> </w:t>
            </w:r>
            <w:r w:rsidRPr="00DB6878">
              <w:rPr>
                <w:rFonts w:ascii="Garamond" w:hAnsi="Garamond" w:cs="Arial"/>
                <w:sz w:val="20"/>
                <w:szCs w:val="20"/>
              </w:rPr>
              <w:t>g</w:t>
            </w:r>
            <w:r w:rsidRPr="00DB6878">
              <w:rPr>
                <w:rFonts w:ascii="Garamond" w:hAnsi="Garamond" w:cs="Arial"/>
                <w:spacing w:val="1"/>
                <w:sz w:val="20"/>
                <w:szCs w:val="20"/>
              </w:rPr>
              <w:t>a</w:t>
            </w:r>
            <w:r w:rsidRPr="00DB6878">
              <w:rPr>
                <w:rFonts w:ascii="Garamond" w:hAnsi="Garamond" w:cs="Arial"/>
                <w:spacing w:val="-2"/>
                <w:sz w:val="20"/>
                <w:szCs w:val="20"/>
              </w:rPr>
              <w:t>r</w:t>
            </w:r>
            <w:r w:rsidRPr="00DB6878">
              <w:rPr>
                <w:rFonts w:ascii="Garamond" w:hAnsi="Garamond" w:cs="Arial"/>
                <w:sz w:val="20"/>
                <w:szCs w:val="20"/>
              </w:rPr>
              <w:t>m</w:t>
            </w:r>
            <w:r w:rsidRPr="00DB6878">
              <w:rPr>
                <w:rFonts w:ascii="Garamond" w:hAnsi="Garamond" w:cs="Arial"/>
                <w:spacing w:val="1"/>
                <w:sz w:val="20"/>
                <w:szCs w:val="20"/>
              </w:rPr>
              <w:t>e</w:t>
            </w:r>
            <w:r w:rsidRPr="00DB6878">
              <w:rPr>
                <w:rFonts w:ascii="Garamond" w:hAnsi="Garamond" w:cs="Arial"/>
                <w:spacing w:val="-2"/>
                <w:sz w:val="20"/>
                <w:szCs w:val="20"/>
              </w:rPr>
              <w:t>n</w:t>
            </w:r>
            <w:r w:rsidRPr="00DB6878">
              <w:rPr>
                <w:rFonts w:ascii="Garamond" w:hAnsi="Garamond" w:cs="Arial"/>
                <w:sz w:val="20"/>
                <w:szCs w:val="20"/>
              </w:rPr>
              <w:t>ts</w:t>
            </w:r>
            <w:r w:rsidRPr="00DB6878">
              <w:rPr>
                <w:rFonts w:ascii="Garamond" w:hAnsi="Garamond" w:cs="Arial"/>
                <w:spacing w:val="-7"/>
                <w:sz w:val="20"/>
                <w:szCs w:val="20"/>
              </w:rPr>
              <w:t xml:space="preserve"> </w:t>
            </w:r>
            <w:r w:rsidRPr="00DB6878">
              <w:rPr>
                <w:rFonts w:ascii="Garamond" w:hAnsi="Garamond" w:cs="Arial"/>
                <w:spacing w:val="-2"/>
                <w:sz w:val="20"/>
                <w:szCs w:val="20"/>
              </w:rPr>
              <w:t>b</w:t>
            </w:r>
            <w:r w:rsidRPr="00DB6878">
              <w:rPr>
                <w:rFonts w:ascii="Garamond" w:hAnsi="Garamond" w:cs="Arial"/>
                <w:sz w:val="20"/>
                <w:szCs w:val="20"/>
              </w:rPr>
              <w:t>ef</w:t>
            </w:r>
            <w:r w:rsidRPr="00DB6878">
              <w:rPr>
                <w:rFonts w:ascii="Garamond" w:hAnsi="Garamond" w:cs="Arial"/>
                <w:spacing w:val="1"/>
                <w:sz w:val="20"/>
                <w:szCs w:val="20"/>
              </w:rPr>
              <w:t>o</w:t>
            </w:r>
            <w:r w:rsidRPr="00DB6878">
              <w:rPr>
                <w:rFonts w:ascii="Garamond" w:hAnsi="Garamond" w:cs="Arial"/>
                <w:sz w:val="20"/>
                <w:szCs w:val="20"/>
              </w:rPr>
              <w:t>re</w:t>
            </w:r>
            <w:r w:rsidRPr="00DB6878">
              <w:rPr>
                <w:rFonts w:ascii="Garamond" w:hAnsi="Garamond" w:cs="Arial"/>
                <w:spacing w:val="-5"/>
                <w:sz w:val="20"/>
                <w:szCs w:val="20"/>
              </w:rPr>
              <w:t xml:space="preserve"> </w:t>
            </w:r>
            <w:r w:rsidRPr="00DB6878">
              <w:rPr>
                <w:rFonts w:ascii="Garamond" w:hAnsi="Garamond" w:cs="Arial"/>
                <w:sz w:val="20"/>
                <w:szCs w:val="20"/>
              </w:rPr>
              <w:t>b</w:t>
            </w:r>
            <w:r w:rsidRPr="00DB6878">
              <w:rPr>
                <w:rFonts w:ascii="Garamond" w:hAnsi="Garamond" w:cs="Arial"/>
                <w:spacing w:val="-2"/>
                <w:sz w:val="20"/>
                <w:szCs w:val="20"/>
              </w:rPr>
              <w:t>e</w:t>
            </w:r>
            <w:r w:rsidRPr="00DB6878">
              <w:rPr>
                <w:rFonts w:ascii="Garamond" w:hAnsi="Garamond" w:cs="Arial"/>
                <w:spacing w:val="1"/>
                <w:sz w:val="20"/>
                <w:szCs w:val="20"/>
              </w:rPr>
              <w:t>i</w:t>
            </w:r>
            <w:r w:rsidRPr="00DB6878">
              <w:rPr>
                <w:rFonts w:ascii="Garamond" w:hAnsi="Garamond" w:cs="Arial"/>
                <w:sz w:val="20"/>
                <w:szCs w:val="20"/>
              </w:rPr>
              <w:t>ng</w:t>
            </w:r>
            <w:r w:rsidRPr="00DB6878">
              <w:rPr>
                <w:rFonts w:ascii="Garamond" w:hAnsi="Garamond" w:cs="Arial"/>
                <w:spacing w:val="-5"/>
                <w:sz w:val="20"/>
                <w:szCs w:val="20"/>
              </w:rPr>
              <w:t xml:space="preserve"> </w:t>
            </w:r>
            <w:r w:rsidRPr="00DB6878">
              <w:rPr>
                <w:rFonts w:ascii="Garamond" w:hAnsi="Garamond" w:cs="Arial"/>
                <w:sz w:val="20"/>
                <w:szCs w:val="20"/>
              </w:rPr>
              <w:t>pl</w:t>
            </w:r>
            <w:r w:rsidRPr="00DB6878">
              <w:rPr>
                <w:rFonts w:ascii="Garamond" w:hAnsi="Garamond" w:cs="Arial"/>
                <w:spacing w:val="-2"/>
                <w:sz w:val="20"/>
                <w:szCs w:val="20"/>
              </w:rPr>
              <w:t>a</w:t>
            </w:r>
            <w:r w:rsidRPr="00DB6878">
              <w:rPr>
                <w:rFonts w:ascii="Garamond" w:hAnsi="Garamond" w:cs="Arial"/>
                <w:spacing w:val="1"/>
                <w:sz w:val="20"/>
                <w:szCs w:val="20"/>
              </w:rPr>
              <w:t>ce</w:t>
            </w:r>
            <w:r w:rsidRPr="00DB6878">
              <w:rPr>
                <w:rFonts w:ascii="Garamond" w:hAnsi="Garamond" w:cs="Arial"/>
                <w:sz w:val="20"/>
                <w:szCs w:val="20"/>
              </w:rPr>
              <w:t>d</w:t>
            </w:r>
            <w:r w:rsidRPr="00DB6878">
              <w:rPr>
                <w:rFonts w:ascii="Garamond" w:hAnsi="Garamond" w:cs="Arial"/>
                <w:spacing w:val="-8"/>
                <w:sz w:val="20"/>
                <w:szCs w:val="20"/>
              </w:rPr>
              <w:t xml:space="preserve"> </w:t>
            </w:r>
            <w:r w:rsidRPr="00DB6878">
              <w:rPr>
                <w:rFonts w:ascii="Garamond" w:hAnsi="Garamond" w:cs="Arial"/>
                <w:sz w:val="20"/>
                <w:szCs w:val="20"/>
              </w:rPr>
              <w:t>in</w:t>
            </w:r>
            <w:r w:rsidRPr="00DB6878">
              <w:rPr>
                <w:rFonts w:ascii="Garamond" w:hAnsi="Garamond" w:cs="Arial"/>
                <w:spacing w:val="-1"/>
                <w:sz w:val="20"/>
                <w:szCs w:val="20"/>
              </w:rPr>
              <w:t xml:space="preserve"> </w:t>
            </w:r>
            <w:r w:rsidRPr="00DB6878">
              <w:rPr>
                <w:rFonts w:ascii="Garamond" w:hAnsi="Garamond" w:cs="Arial"/>
                <w:sz w:val="20"/>
                <w:szCs w:val="20"/>
              </w:rPr>
              <w:t>a</w:t>
            </w:r>
            <w:r w:rsidRPr="00DB6878">
              <w:rPr>
                <w:rFonts w:ascii="Garamond" w:hAnsi="Garamond" w:cs="Arial"/>
                <w:spacing w:val="-1"/>
                <w:sz w:val="20"/>
                <w:szCs w:val="20"/>
              </w:rPr>
              <w:t xml:space="preserve"> </w:t>
            </w:r>
            <w:r w:rsidRPr="00DB6878">
              <w:rPr>
                <w:rFonts w:ascii="Garamond" w:hAnsi="Garamond" w:cs="Arial"/>
                <w:spacing w:val="1"/>
                <w:sz w:val="20"/>
                <w:szCs w:val="20"/>
              </w:rPr>
              <w:t>c</w:t>
            </w:r>
            <w:r w:rsidRPr="00DB6878">
              <w:rPr>
                <w:rFonts w:ascii="Garamond" w:hAnsi="Garamond" w:cs="Arial"/>
                <w:spacing w:val="-2"/>
                <w:sz w:val="20"/>
                <w:szCs w:val="20"/>
              </w:rPr>
              <w:t>o</w:t>
            </w:r>
            <w:r w:rsidRPr="00DB6878">
              <w:rPr>
                <w:rFonts w:ascii="Garamond" w:hAnsi="Garamond" w:cs="Arial"/>
                <w:spacing w:val="2"/>
                <w:sz w:val="20"/>
                <w:szCs w:val="20"/>
              </w:rPr>
              <w:t>f</w:t>
            </w:r>
            <w:r w:rsidRPr="00DB6878">
              <w:rPr>
                <w:rFonts w:ascii="Garamond" w:hAnsi="Garamond" w:cs="Arial"/>
                <w:sz w:val="20"/>
                <w:szCs w:val="20"/>
              </w:rPr>
              <w:t>fin</w:t>
            </w:r>
            <w:r w:rsidRPr="00DB6878">
              <w:rPr>
                <w:rFonts w:ascii="Garamond" w:hAnsi="Garamond" w:cs="Arial"/>
                <w:spacing w:val="-7"/>
                <w:sz w:val="20"/>
                <w:szCs w:val="20"/>
              </w:rPr>
              <w:t xml:space="preserve"> </w:t>
            </w:r>
            <w:r w:rsidRPr="00DB6878">
              <w:rPr>
                <w:rFonts w:ascii="Garamond" w:hAnsi="Garamond" w:cs="Arial"/>
                <w:sz w:val="20"/>
                <w:szCs w:val="20"/>
              </w:rPr>
              <w:t>or</w:t>
            </w:r>
            <w:r w:rsidRPr="00DB6878">
              <w:rPr>
                <w:rFonts w:ascii="Garamond" w:hAnsi="Garamond" w:cs="Arial"/>
                <w:spacing w:val="-2"/>
                <w:sz w:val="20"/>
                <w:szCs w:val="20"/>
              </w:rPr>
              <w:t xml:space="preserve"> o</w:t>
            </w:r>
            <w:r w:rsidRPr="00DB6878">
              <w:rPr>
                <w:rFonts w:ascii="Garamond" w:hAnsi="Garamond" w:cs="Arial"/>
                <w:sz w:val="20"/>
                <w:szCs w:val="20"/>
              </w:rPr>
              <w:t>n a</w:t>
            </w:r>
            <w:r w:rsidRPr="00DB6878">
              <w:rPr>
                <w:rFonts w:ascii="Garamond" w:hAnsi="Garamond" w:cs="Arial"/>
                <w:spacing w:val="-1"/>
                <w:sz w:val="20"/>
                <w:szCs w:val="20"/>
              </w:rPr>
              <w:t xml:space="preserve"> </w:t>
            </w:r>
            <w:r w:rsidRPr="00DB6878">
              <w:rPr>
                <w:rFonts w:ascii="Garamond" w:hAnsi="Garamond" w:cs="Arial"/>
                <w:spacing w:val="-2"/>
                <w:sz w:val="20"/>
                <w:szCs w:val="20"/>
              </w:rPr>
              <w:t>b</w:t>
            </w:r>
            <w:r w:rsidRPr="00DB6878">
              <w:rPr>
                <w:rFonts w:ascii="Garamond" w:hAnsi="Garamond" w:cs="Arial"/>
                <w:sz w:val="20"/>
                <w:szCs w:val="20"/>
              </w:rPr>
              <w:t>ie</w:t>
            </w:r>
            <w:r w:rsidRPr="00DB6878">
              <w:rPr>
                <w:rFonts w:ascii="Garamond" w:hAnsi="Garamond" w:cs="Arial"/>
                <w:spacing w:val="-2"/>
                <w:sz w:val="20"/>
                <w:szCs w:val="20"/>
              </w:rPr>
              <w:t>r</w:t>
            </w:r>
            <w:r w:rsidRPr="00DB6878">
              <w:rPr>
                <w:rFonts w:ascii="Garamond" w:hAnsi="Garamond" w:cs="Arial"/>
                <w:sz w:val="20"/>
                <w:szCs w:val="20"/>
              </w:rPr>
              <w:t>.</w:t>
            </w:r>
            <w:r w:rsidRPr="00DB6878">
              <w:rPr>
                <w:rFonts w:ascii="Garamond" w:hAnsi="Garamond" w:cs="Arial"/>
                <w:spacing w:val="-2"/>
                <w:sz w:val="20"/>
                <w:szCs w:val="20"/>
              </w:rPr>
              <w:t xml:space="preserve"> </w:t>
            </w:r>
            <w:r w:rsidRPr="00DB6878">
              <w:rPr>
                <w:rFonts w:ascii="Garamond" w:hAnsi="Garamond" w:cs="Arial"/>
                <w:spacing w:val="-1"/>
                <w:sz w:val="20"/>
                <w:szCs w:val="20"/>
              </w:rPr>
              <w:t>Ac</w:t>
            </w:r>
            <w:r w:rsidRPr="00DB6878">
              <w:rPr>
                <w:rFonts w:ascii="Garamond" w:hAnsi="Garamond" w:cs="Arial"/>
                <w:sz w:val="20"/>
                <w:szCs w:val="20"/>
              </w:rPr>
              <w:t>cor</w:t>
            </w:r>
            <w:r w:rsidRPr="00DB6878">
              <w:rPr>
                <w:rFonts w:ascii="Garamond" w:hAnsi="Garamond" w:cs="Arial"/>
                <w:spacing w:val="-2"/>
                <w:sz w:val="20"/>
                <w:szCs w:val="20"/>
              </w:rPr>
              <w:t>d</w:t>
            </w:r>
            <w:r w:rsidRPr="00DB6878">
              <w:rPr>
                <w:rFonts w:ascii="Garamond" w:hAnsi="Garamond" w:cs="Arial"/>
                <w:sz w:val="20"/>
                <w:szCs w:val="20"/>
              </w:rPr>
              <w:t>ing</w:t>
            </w:r>
            <w:r w:rsidRPr="00DB6878">
              <w:rPr>
                <w:rFonts w:ascii="Garamond" w:hAnsi="Garamond" w:cs="Arial"/>
                <w:spacing w:val="-10"/>
                <w:sz w:val="20"/>
                <w:szCs w:val="20"/>
              </w:rPr>
              <w:t xml:space="preserve"> </w:t>
            </w:r>
            <w:r w:rsidRPr="00DB6878">
              <w:rPr>
                <w:rFonts w:ascii="Garamond" w:hAnsi="Garamond" w:cs="Arial"/>
                <w:spacing w:val="2"/>
                <w:sz w:val="20"/>
                <w:szCs w:val="20"/>
              </w:rPr>
              <w:t>t</w:t>
            </w:r>
            <w:r w:rsidRPr="00DB6878">
              <w:rPr>
                <w:rFonts w:ascii="Garamond" w:hAnsi="Garamond" w:cs="Arial"/>
                <w:sz w:val="20"/>
                <w:szCs w:val="20"/>
              </w:rPr>
              <w:t>o</w:t>
            </w:r>
            <w:r w:rsidRPr="00DB6878">
              <w:rPr>
                <w:rFonts w:ascii="Garamond" w:hAnsi="Garamond" w:cs="Arial"/>
                <w:spacing w:val="-4"/>
                <w:sz w:val="20"/>
                <w:szCs w:val="20"/>
              </w:rPr>
              <w:t xml:space="preserve"> </w:t>
            </w:r>
            <w:r w:rsidRPr="00DB6878">
              <w:rPr>
                <w:rFonts w:ascii="Garamond" w:hAnsi="Garamond" w:cs="Arial"/>
                <w:spacing w:val="1"/>
                <w:sz w:val="20"/>
                <w:szCs w:val="20"/>
              </w:rPr>
              <w:t>S</w:t>
            </w:r>
            <w:r w:rsidRPr="00DB6878">
              <w:rPr>
                <w:rFonts w:ascii="Garamond" w:hAnsi="Garamond" w:cs="Arial"/>
                <w:spacing w:val="-1"/>
                <w:sz w:val="20"/>
                <w:szCs w:val="20"/>
              </w:rPr>
              <w:t>i</w:t>
            </w:r>
            <w:r w:rsidRPr="00DB6878">
              <w:rPr>
                <w:rFonts w:ascii="Garamond" w:hAnsi="Garamond" w:cs="Arial"/>
                <w:sz w:val="20"/>
                <w:szCs w:val="20"/>
              </w:rPr>
              <w:t>kh</w:t>
            </w:r>
            <w:r w:rsidRPr="00DB6878">
              <w:rPr>
                <w:rFonts w:ascii="Garamond" w:hAnsi="Garamond" w:cs="Arial"/>
                <w:spacing w:val="-6"/>
                <w:sz w:val="20"/>
                <w:szCs w:val="20"/>
              </w:rPr>
              <w:t xml:space="preserve"> </w:t>
            </w:r>
            <w:r w:rsidRPr="00DB6878">
              <w:rPr>
                <w:rFonts w:ascii="Garamond" w:hAnsi="Garamond" w:cs="Arial"/>
                <w:sz w:val="20"/>
                <w:szCs w:val="20"/>
              </w:rPr>
              <w:t>etiq</w:t>
            </w:r>
            <w:r w:rsidRPr="00DB6878">
              <w:rPr>
                <w:rFonts w:ascii="Garamond" w:hAnsi="Garamond" w:cs="Arial"/>
                <w:spacing w:val="-2"/>
                <w:sz w:val="20"/>
                <w:szCs w:val="20"/>
              </w:rPr>
              <w:t>u</w:t>
            </w:r>
            <w:r w:rsidRPr="00DB6878">
              <w:rPr>
                <w:rFonts w:ascii="Garamond" w:hAnsi="Garamond" w:cs="Arial"/>
                <w:sz w:val="20"/>
                <w:szCs w:val="20"/>
              </w:rPr>
              <w:t>ette,</w:t>
            </w:r>
            <w:r w:rsidRPr="00DB6878">
              <w:rPr>
                <w:rFonts w:ascii="Garamond" w:hAnsi="Garamond" w:cs="Arial"/>
                <w:spacing w:val="-8"/>
                <w:sz w:val="20"/>
                <w:szCs w:val="20"/>
              </w:rPr>
              <w:t xml:space="preserve"> </w:t>
            </w:r>
            <w:r w:rsidRPr="00DB6878">
              <w:rPr>
                <w:rFonts w:ascii="Garamond" w:hAnsi="Garamond" w:cs="Arial"/>
                <w:sz w:val="20"/>
                <w:szCs w:val="20"/>
              </w:rPr>
              <w:t>co</w:t>
            </w:r>
            <w:r w:rsidRPr="00DB6878">
              <w:rPr>
                <w:rFonts w:ascii="Garamond" w:hAnsi="Garamond" w:cs="Arial"/>
                <w:spacing w:val="-1"/>
                <w:sz w:val="20"/>
                <w:szCs w:val="20"/>
              </w:rPr>
              <w:t>m</w:t>
            </w:r>
            <w:r w:rsidRPr="00DB6878">
              <w:rPr>
                <w:rFonts w:ascii="Garamond" w:hAnsi="Garamond" w:cs="Arial"/>
                <w:spacing w:val="-2"/>
                <w:sz w:val="20"/>
                <w:szCs w:val="20"/>
              </w:rPr>
              <w:t>fo</w:t>
            </w:r>
            <w:r w:rsidRPr="00DB6878">
              <w:rPr>
                <w:rFonts w:ascii="Garamond" w:hAnsi="Garamond" w:cs="Arial"/>
                <w:sz w:val="20"/>
                <w:szCs w:val="20"/>
              </w:rPr>
              <w:t>rti</w:t>
            </w:r>
            <w:r w:rsidRPr="00DB6878">
              <w:rPr>
                <w:rFonts w:ascii="Garamond" w:hAnsi="Garamond" w:cs="Arial"/>
                <w:spacing w:val="1"/>
                <w:sz w:val="20"/>
                <w:szCs w:val="20"/>
              </w:rPr>
              <w:t>n</w:t>
            </w:r>
            <w:r w:rsidRPr="00DB6878">
              <w:rPr>
                <w:rFonts w:ascii="Garamond" w:hAnsi="Garamond" w:cs="Arial"/>
                <w:sz w:val="20"/>
                <w:szCs w:val="20"/>
              </w:rPr>
              <w:t>g</w:t>
            </w:r>
            <w:r w:rsidRPr="00DB6878">
              <w:rPr>
                <w:rFonts w:ascii="Garamond" w:hAnsi="Garamond" w:cs="Arial"/>
                <w:spacing w:val="-11"/>
                <w:sz w:val="20"/>
                <w:szCs w:val="20"/>
              </w:rPr>
              <w:t xml:space="preserve"> </w:t>
            </w:r>
            <w:r w:rsidRPr="00DB6878">
              <w:rPr>
                <w:rFonts w:ascii="Garamond" w:hAnsi="Garamond" w:cs="Arial"/>
                <w:sz w:val="20"/>
                <w:szCs w:val="20"/>
              </w:rPr>
              <w:t>a</w:t>
            </w:r>
            <w:r w:rsidRPr="00DB6878">
              <w:rPr>
                <w:rFonts w:ascii="Garamond" w:hAnsi="Garamond" w:cs="Arial"/>
                <w:spacing w:val="-1"/>
                <w:sz w:val="20"/>
                <w:szCs w:val="20"/>
              </w:rPr>
              <w:t xml:space="preserve"> </w:t>
            </w:r>
            <w:r w:rsidRPr="00DB6878">
              <w:rPr>
                <w:rFonts w:ascii="Garamond" w:hAnsi="Garamond" w:cs="Arial"/>
                <w:sz w:val="20"/>
                <w:szCs w:val="20"/>
              </w:rPr>
              <w:t>member</w:t>
            </w:r>
            <w:r w:rsidRPr="00DB6878">
              <w:rPr>
                <w:rFonts w:ascii="Garamond" w:hAnsi="Garamond" w:cs="Arial"/>
                <w:spacing w:val="-7"/>
                <w:sz w:val="20"/>
                <w:szCs w:val="20"/>
              </w:rPr>
              <w:t xml:space="preserve"> </w:t>
            </w:r>
            <w:r w:rsidRPr="00DB6878">
              <w:rPr>
                <w:rFonts w:ascii="Garamond" w:hAnsi="Garamond" w:cs="Arial"/>
                <w:sz w:val="20"/>
                <w:szCs w:val="20"/>
              </w:rPr>
              <w:t>of</w:t>
            </w:r>
            <w:r w:rsidRPr="00DB6878">
              <w:rPr>
                <w:rFonts w:ascii="Garamond" w:hAnsi="Garamond" w:cs="Arial"/>
                <w:spacing w:val="-2"/>
                <w:sz w:val="20"/>
                <w:szCs w:val="20"/>
              </w:rPr>
              <w:t xml:space="preserve"> </w:t>
            </w:r>
            <w:r w:rsidRPr="00DB6878">
              <w:rPr>
                <w:rFonts w:ascii="Garamond" w:hAnsi="Garamond" w:cs="Arial"/>
                <w:sz w:val="20"/>
                <w:szCs w:val="20"/>
              </w:rPr>
              <w:t>the</w:t>
            </w:r>
            <w:r w:rsidRPr="00DB6878">
              <w:rPr>
                <w:rFonts w:ascii="Garamond" w:hAnsi="Garamond" w:cs="Arial"/>
                <w:spacing w:val="-3"/>
                <w:sz w:val="20"/>
                <w:szCs w:val="20"/>
              </w:rPr>
              <w:t xml:space="preserve"> </w:t>
            </w:r>
            <w:r w:rsidRPr="00DB6878">
              <w:rPr>
                <w:rFonts w:ascii="Garamond" w:hAnsi="Garamond" w:cs="Arial"/>
                <w:spacing w:val="-2"/>
                <w:sz w:val="20"/>
                <w:szCs w:val="20"/>
              </w:rPr>
              <w:t>o</w:t>
            </w:r>
            <w:r w:rsidRPr="00DB6878">
              <w:rPr>
                <w:rFonts w:ascii="Garamond" w:hAnsi="Garamond" w:cs="Arial"/>
                <w:spacing w:val="1"/>
                <w:sz w:val="20"/>
                <w:szCs w:val="20"/>
              </w:rPr>
              <w:t>p</w:t>
            </w:r>
            <w:r w:rsidRPr="00DB6878">
              <w:rPr>
                <w:rFonts w:ascii="Garamond" w:hAnsi="Garamond" w:cs="Arial"/>
                <w:spacing w:val="-2"/>
                <w:sz w:val="20"/>
                <w:szCs w:val="20"/>
              </w:rPr>
              <w:t>p</w:t>
            </w:r>
            <w:r w:rsidRPr="00DB6878">
              <w:rPr>
                <w:rFonts w:ascii="Garamond" w:hAnsi="Garamond" w:cs="Arial"/>
                <w:sz w:val="20"/>
                <w:szCs w:val="20"/>
              </w:rPr>
              <w:t>o</w:t>
            </w:r>
            <w:r w:rsidRPr="00DB6878">
              <w:rPr>
                <w:rFonts w:ascii="Garamond" w:hAnsi="Garamond" w:cs="Arial"/>
                <w:spacing w:val="1"/>
                <w:sz w:val="20"/>
                <w:szCs w:val="20"/>
              </w:rPr>
              <w:t>s</w:t>
            </w:r>
            <w:r w:rsidRPr="00DB6878">
              <w:rPr>
                <w:rFonts w:ascii="Garamond" w:hAnsi="Garamond" w:cs="Arial"/>
                <w:sz w:val="20"/>
                <w:szCs w:val="20"/>
              </w:rPr>
              <w:t>ite</w:t>
            </w:r>
            <w:r w:rsidRPr="00DB6878">
              <w:rPr>
                <w:rFonts w:ascii="Garamond" w:hAnsi="Garamond" w:cs="Arial"/>
                <w:spacing w:val="-7"/>
                <w:sz w:val="20"/>
                <w:szCs w:val="20"/>
              </w:rPr>
              <w:t xml:space="preserve"> </w:t>
            </w:r>
            <w:r w:rsidRPr="00DB6878">
              <w:rPr>
                <w:rFonts w:ascii="Garamond" w:hAnsi="Garamond" w:cs="Arial"/>
                <w:spacing w:val="1"/>
                <w:sz w:val="20"/>
                <w:szCs w:val="20"/>
              </w:rPr>
              <w:t>s</w:t>
            </w:r>
            <w:r w:rsidRPr="00DB6878">
              <w:rPr>
                <w:rFonts w:ascii="Garamond" w:hAnsi="Garamond" w:cs="Arial"/>
                <w:spacing w:val="-2"/>
                <w:sz w:val="20"/>
                <w:szCs w:val="20"/>
              </w:rPr>
              <w:t>e</w:t>
            </w:r>
            <w:r w:rsidRPr="00DB6878">
              <w:rPr>
                <w:rFonts w:ascii="Garamond" w:hAnsi="Garamond" w:cs="Arial"/>
                <w:sz w:val="20"/>
                <w:szCs w:val="20"/>
              </w:rPr>
              <w:t>x by</w:t>
            </w:r>
            <w:r w:rsidRPr="00DB6878">
              <w:rPr>
                <w:rFonts w:ascii="Garamond" w:hAnsi="Garamond" w:cs="Arial"/>
                <w:spacing w:val="-2"/>
                <w:sz w:val="20"/>
                <w:szCs w:val="20"/>
              </w:rPr>
              <w:t xml:space="preserve"> </w:t>
            </w:r>
            <w:r w:rsidRPr="00DB6878">
              <w:rPr>
                <w:rFonts w:ascii="Garamond" w:hAnsi="Garamond" w:cs="Arial"/>
                <w:sz w:val="20"/>
                <w:szCs w:val="20"/>
              </w:rPr>
              <w:t>phy</w:t>
            </w:r>
            <w:r w:rsidRPr="00DB6878">
              <w:rPr>
                <w:rFonts w:ascii="Garamond" w:hAnsi="Garamond" w:cs="Arial"/>
                <w:spacing w:val="1"/>
                <w:sz w:val="20"/>
                <w:szCs w:val="20"/>
              </w:rPr>
              <w:t>s</w:t>
            </w:r>
            <w:r w:rsidRPr="00DB6878">
              <w:rPr>
                <w:rFonts w:ascii="Garamond" w:hAnsi="Garamond" w:cs="Arial"/>
                <w:sz w:val="20"/>
                <w:szCs w:val="20"/>
              </w:rPr>
              <w:t>i</w:t>
            </w:r>
            <w:r w:rsidRPr="00DB6878">
              <w:rPr>
                <w:rFonts w:ascii="Garamond" w:hAnsi="Garamond" w:cs="Arial"/>
                <w:spacing w:val="1"/>
                <w:sz w:val="20"/>
                <w:szCs w:val="20"/>
              </w:rPr>
              <w:t>c</w:t>
            </w:r>
            <w:r w:rsidRPr="00DB6878">
              <w:rPr>
                <w:rFonts w:ascii="Garamond" w:hAnsi="Garamond" w:cs="Arial"/>
                <w:sz w:val="20"/>
                <w:szCs w:val="20"/>
              </w:rPr>
              <w:t>al</w:t>
            </w:r>
            <w:r w:rsidRPr="00DB6878">
              <w:rPr>
                <w:rFonts w:ascii="Garamond" w:hAnsi="Garamond" w:cs="Arial"/>
                <w:spacing w:val="-6"/>
                <w:sz w:val="20"/>
                <w:szCs w:val="20"/>
              </w:rPr>
              <w:t xml:space="preserve"> </w:t>
            </w:r>
            <w:r w:rsidRPr="00DB6878">
              <w:rPr>
                <w:rFonts w:ascii="Garamond" w:hAnsi="Garamond" w:cs="Arial"/>
                <w:sz w:val="20"/>
                <w:szCs w:val="20"/>
              </w:rPr>
              <w:t>c</w:t>
            </w:r>
            <w:r w:rsidRPr="00DB6878">
              <w:rPr>
                <w:rFonts w:ascii="Garamond" w:hAnsi="Garamond" w:cs="Arial"/>
                <w:spacing w:val="-2"/>
                <w:sz w:val="20"/>
                <w:szCs w:val="20"/>
              </w:rPr>
              <w:t>o</w:t>
            </w:r>
            <w:r w:rsidRPr="00DB6878">
              <w:rPr>
                <w:rFonts w:ascii="Garamond" w:hAnsi="Garamond" w:cs="Arial"/>
                <w:sz w:val="20"/>
                <w:szCs w:val="20"/>
              </w:rPr>
              <w:t>nta</w:t>
            </w:r>
            <w:r w:rsidRPr="00DB6878">
              <w:rPr>
                <w:rFonts w:ascii="Garamond" w:hAnsi="Garamond" w:cs="Arial"/>
                <w:spacing w:val="1"/>
                <w:sz w:val="20"/>
                <w:szCs w:val="20"/>
              </w:rPr>
              <w:t>c</w:t>
            </w:r>
            <w:r w:rsidRPr="00DB6878">
              <w:rPr>
                <w:rFonts w:ascii="Garamond" w:hAnsi="Garamond" w:cs="Arial"/>
                <w:sz w:val="20"/>
                <w:szCs w:val="20"/>
              </w:rPr>
              <w:t>t</w:t>
            </w:r>
            <w:r w:rsidRPr="00DB6878">
              <w:rPr>
                <w:rFonts w:ascii="Garamond" w:hAnsi="Garamond" w:cs="Arial"/>
                <w:spacing w:val="-6"/>
                <w:sz w:val="20"/>
                <w:szCs w:val="20"/>
              </w:rPr>
              <w:t xml:space="preserve"> </w:t>
            </w:r>
            <w:r w:rsidRPr="00DB6878">
              <w:rPr>
                <w:rFonts w:ascii="Garamond" w:hAnsi="Garamond" w:cs="Arial"/>
                <w:spacing w:val="1"/>
                <w:sz w:val="20"/>
                <w:szCs w:val="20"/>
              </w:rPr>
              <w:t>s</w:t>
            </w:r>
            <w:r w:rsidRPr="00DB6878">
              <w:rPr>
                <w:rFonts w:ascii="Garamond" w:hAnsi="Garamond" w:cs="Arial"/>
                <w:sz w:val="20"/>
                <w:szCs w:val="20"/>
              </w:rPr>
              <w:t>h</w:t>
            </w:r>
            <w:r w:rsidRPr="00DB6878">
              <w:rPr>
                <w:rFonts w:ascii="Garamond" w:hAnsi="Garamond" w:cs="Arial"/>
                <w:spacing w:val="-2"/>
                <w:sz w:val="20"/>
                <w:szCs w:val="20"/>
              </w:rPr>
              <w:t>o</w:t>
            </w:r>
            <w:r w:rsidRPr="00DB6878">
              <w:rPr>
                <w:rFonts w:ascii="Garamond" w:hAnsi="Garamond" w:cs="Arial"/>
                <w:sz w:val="20"/>
                <w:szCs w:val="20"/>
              </w:rPr>
              <w:t>uld</w:t>
            </w:r>
            <w:r w:rsidRPr="00DB6878">
              <w:rPr>
                <w:rFonts w:ascii="Garamond" w:hAnsi="Garamond" w:cs="Arial"/>
                <w:spacing w:val="-6"/>
                <w:sz w:val="20"/>
                <w:szCs w:val="20"/>
              </w:rPr>
              <w:t xml:space="preserve"> </w:t>
            </w:r>
            <w:r w:rsidRPr="00DB6878">
              <w:rPr>
                <w:rFonts w:ascii="Garamond" w:hAnsi="Garamond" w:cs="Arial"/>
                <w:sz w:val="20"/>
                <w:szCs w:val="20"/>
              </w:rPr>
              <w:t>be</w:t>
            </w:r>
            <w:r w:rsidRPr="00DB6878">
              <w:rPr>
                <w:rFonts w:ascii="Garamond" w:hAnsi="Garamond" w:cs="Arial"/>
                <w:spacing w:val="-2"/>
                <w:sz w:val="20"/>
                <w:szCs w:val="20"/>
              </w:rPr>
              <w:t xml:space="preserve"> a</w:t>
            </w:r>
            <w:r w:rsidRPr="00DB6878">
              <w:rPr>
                <w:rFonts w:ascii="Garamond" w:hAnsi="Garamond" w:cs="Arial"/>
                <w:spacing w:val="1"/>
                <w:sz w:val="20"/>
                <w:szCs w:val="20"/>
              </w:rPr>
              <w:t>v</w:t>
            </w:r>
            <w:r w:rsidRPr="00DB6878">
              <w:rPr>
                <w:rFonts w:ascii="Garamond" w:hAnsi="Garamond" w:cs="Arial"/>
                <w:sz w:val="20"/>
                <w:szCs w:val="20"/>
              </w:rPr>
              <w:t>oid</w:t>
            </w:r>
            <w:r w:rsidRPr="00DB6878">
              <w:rPr>
                <w:rFonts w:ascii="Garamond" w:hAnsi="Garamond" w:cs="Arial"/>
                <w:spacing w:val="1"/>
                <w:sz w:val="20"/>
                <w:szCs w:val="20"/>
              </w:rPr>
              <w:t>e</w:t>
            </w:r>
            <w:r w:rsidRPr="00DB6878">
              <w:rPr>
                <w:rFonts w:ascii="Garamond" w:hAnsi="Garamond" w:cs="Arial"/>
                <w:spacing w:val="-2"/>
                <w:sz w:val="20"/>
                <w:szCs w:val="20"/>
              </w:rPr>
              <w:t>d</w:t>
            </w:r>
            <w:r w:rsidRPr="00DB6878">
              <w:rPr>
                <w:rFonts w:ascii="Garamond" w:hAnsi="Garamond" w:cs="Arial"/>
                <w:sz w:val="20"/>
                <w:szCs w:val="20"/>
              </w:rPr>
              <w:t>,</w:t>
            </w:r>
            <w:r w:rsidRPr="00DB6878">
              <w:rPr>
                <w:rFonts w:ascii="Garamond" w:hAnsi="Garamond" w:cs="Arial"/>
                <w:spacing w:val="-7"/>
                <w:sz w:val="20"/>
                <w:szCs w:val="20"/>
              </w:rPr>
              <w:t xml:space="preserve"> </w:t>
            </w:r>
            <w:r w:rsidRPr="00DB6878">
              <w:rPr>
                <w:rFonts w:ascii="Garamond" w:hAnsi="Garamond" w:cs="Arial"/>
                <w:spacing w:val="-2"/>
                <w:sz w:val="20"/>
                <w:szCs w:val="20"/>
              </w:rPr>
              <w:t>u</w:t>
            </w:r>
            <w:r w:rsidRPr="00DB6878">
              <w:rPr>
                <w:rFonts w:ascii="Garamond" w:hAnsi="Garamond" w:cs="Arial"/>
                <w:sz w:val="20"/>
                <w:szCs w:val="20"/>
              </w:rPr>
              <w:t>nle</w:t>
            </w:r>
            <w:r w:rsidRPr="00DB6878">
              <w:rPr>
                <w:rFonts w:ascii="Garamond" w:hAnsi="Garamond" w:cs="Arial"/>
                <w:spacing w:val="1"/>
                <w:sz w:val="20"/>
                <w:szCs w:val="20"/>
              </w:rPr>
              <w:t>s</w:t>
            </w:r>
            <w:r w:rsidRPr="00DB6878">
              <w:rPr>
                <w:rFonts w:ascii="Garamond" w:hAnsi="Garamond" w:cs="Arial"/>
                <w:sz w:val="20"/>
                <w:szCs w:val="20"/>
              </w:rPr>
              <w:t>s</w:t>
            </w:r>
            <w:r w:rsidRPr="00DB6878">
              <w:rPr>
                <w:rFonts w:ascii="Garamond" w:hAnsi="Garamond" w:cs="Arial"/>
                <w:spacing w:val="-6"/>
                <w:sz w:val="20"/>
                <w:szCs w:val="20"/>
              </w:rPr>
              <w:t xml:space="preserve"> </w:t>
            </w:r>
            <w:r w:rsidRPr="00DB6878">
              <w:rPr>
                <w:rFonts w:ascii="Garamond" w:hAnsi="Garamond" w:cs="Arial"/>
                <w:spacing w:val="2"/>
                <w:sz w:val="20"/>
                <w:szCs w:val="20"/>
              </w:rPr>
              <w:t>t</w:t>
            </w:r>
            <w:r w:rsidRPr="00DB6878">
              <w:rPr>
                <w:rFonts w:ascii="Garamond" w:hAnsi="Garamond" w:cs="Arial"/>
                <w:spacing w:val="-2"/>
                <w:sz w:val="20"/>
                <w:szCs w:val="20"/>
              </w:rPr>
              <w:t>h</w:t>
            </w:r>
            <w:r w:rsidRPr="00DB6878">
              <w:rPr>
                <w:rFonts w:ascii="Garamond" w:hAnsi="Garamond" w:cs="Arial"/>
                <w:sz w:val="20"/>
                <w:szCs w:val="20"/>
              </w:rPr>
              <w:t>o</w:t>
            </w:r>
            <w:r w:rsidRPr="00DB6878">
              <w:rPr>
                <w:rFonts w:ascii="Garamond" w:hAnsi="Garamond" w:cs="Arial"/>
                <w:spacing w:val="1"/>
                <w:sz w:val="20"/>
                <w:szCs w:val="20"/>
              </w:rPr>
              <w:t>s</w:t>
            </w:r>
            <w:r w:rsidRPr="00DB6878">
              <w:rPr>
                <w:rFonts w:ascii="Garamond" w:hAnsi="Garamond" w:cs="Arial"/>
                <w:sz w:val="20"/>
                <w:szCs w:val="20"/>
              </w:rPr>
              <w:t>e</w:t>
            </w:r>
            <w:r w:rsidRPr="00DB6878">
              <w:rPr>
                <w:rFonts w:ascii="Garamond" w:hAnsi="Garamond" w:cs="Arial"/>
                <w:spacing w:val="-7"/>
                <w:sz w:val="20"/>
                <w:szCs w:val="20"/>
              </w:rPr>
              <w:t xml:space="preserve"> </w:t>
            </w:r>
            <w:r w:rsidRPr="00DB6878">
              <w:rPr>
                <w:rFonts w:ascii="Garamond" w:hAnsi="Garamond" w:cs="Arial"/>
                <w:sz w:val="20"/>
                <w:szCs w:val="20"/>
              </w:rPr>
              <w:t>in</w:t>
            </w:r>
            <w:r w:rsidRPr="00DB6878">
              <w:rPr>
                <w:rFonts w:ascii="Garamond" w:hAnsi="Garamond" w:cs="Arial"/>
                <w:spacing w:val="1"/>
                <w:sz w:val="20"/>
                <w:szCs w:val="20"/>
              </w:rPr>
              <w:t>v</w:t>
            </w:r>
            <w:r w:rsidRPr="00DB6878">
              <w:rPr>
                <w:rFonts w:ascii="Garamond" w:hAnsi="Garamond" w:cs="Arial"/>
                <w:spacing w:val="-2"/>
                <w:sz w:val="20"/>
                <w:szCs w:val="20"/>
              </w:rPr>
              <w:t>o</w:t>
            </w:r>
            <w:r w:rsidRPr="00DB6878">
              <w:rPr>
                <w:rFonts w:ascii="Garamond" w:hAnsi="Garamond" w:cs="Arial"/>
                <w:sz w:val="20"/>
                <w:szCs w:val="20"/>
              </w:rPr>
              <w:t>l</w:t>
            </w:r>
            <w:r w:rsidRPr="00DB6878">
              <w:rPr>
                <w:rFonts w:ascii="Garamond" w:hAnsi="Garamond" w:cs="Arial"/>
                <w:spacing w:val="1"/>
                <w:sz w:val="20"/>
                <w:szCs w:val="20"/>
              </w:rPr>
              <w:t>v</w:t>
            </w:r>
            <w:r w:rsidRPr="00DB6878">
              <w:rPr>
                <w:rFonts w:ascii="Garamond" w:hAnsi="Garamond" w:cs="Arial"/>
                <w:sz w:val="20"/>
                <w:szCs w:val="20"/>
              </w:rPr>
              <w:t>ed</w:t>
            </w:r>
            <w:r w:rsidRPr="00DB6878">
              <w:rPr>
                <w:rFonts w:ascii="Garamond" w:hAnsi="Garamond" w:cs="Arial"/>
                <w:spacing w:val="-7"/>
                <w:sz w:val="20"/>
                <w:szCs w:val="20"/>
              </w:rPr>
              <w:t xml:space="preserve"> </w:t>
            </w:r>
            <w:r w:rsidRPr="00DB6878">
              <w:rPr>
                <w:rFonts w:ascii="Garamond" w:hAnsi="Garamond" w:cs="Arial"/>
                <w:sz w:val="20"/>
                <w:szCs w:val="20"/>
              </w:rPr>
              <w:t>a</w:t>
            </w:r>
            <w:r w:rsidRPr="00DB6878">
              <w:rPr>
                <w:rFonts w:ascii="Garamond" w:hAnsi="Garamond" w:cs="Arial"/>
                <w:spacing w:val="1"/>
                <w:sz w:val="20"/>
                <w:szCs w:val="20"/>
              </w:rPr>
              <w:t>r</w:t>
            </w:r>
            <w:r w:rsidRPr="00DB6878">
              <w:rPr>
                <w:rFonts w:ascii="Garamond" w:hAnsi="Garamond" w:cs="Arial"/>
                <w:sz w:val="20"/>
                <w:szCs w:val="20"/>
              </w:rPr>
              <w:t>e</w:t>
            </w:r>
            <w:r w:rsidRPr="00DB6878">
              <w:rPr>
                <w:rFonts w:ascii="Garamond" w:hAnsi="Garamond" w:cs="Arial"/>
                <w:spacing w:val="-3"/>
                <w:sz w:val="20"/>
                <w:szCs w:val="20"/>
              </w:rPr>
              <w:t xml:space="preserve"> </w:t>
            </w:r>
            <w:r w:rsidRPr="00DB6878">
              <w:rPr>
                <w:rFonts w:ascii="Garamond" w:hAnsi="Garamond" w:cs="Arial"/>
                <w:sz w:val="20"/>
                <w:szCs w:val="20"/>
              </w:rPr>
              <w:t>clo</w:t>
            </w:r>
            <w:r w:rsidRPr="00DB6878">
              <w:rPr>
                <w:rFonts w:ascii="Garamond" w:hAnsi="Garamond" w:cs="Arial"/>
                <w:spacing w:val="1"/>
                <w:sz w:val="20"/>
                <w:szCs w:val="20"/>
              </w:rPr>
              <w:t>s</w:t>
            </w:r>
            <w:r w:rsidRPr="00DB6878">
              <w:rPr>
                <w:rFonts w:ascii="Garamond" w:hAnsi="Garamond" w:cs="Arial"/>
                <w:sz w:val="20"/>
                <w:szCs w:val="20"/>
              </w:rPr>
              <w:t>ely r</w:t>
            </w:r>
            <w:r w:rsidRPr="00DB6878">
              <w:rPr>
                <w:rFonts w:ascii="Garamond" w:hAnsi="Garamond" w:cs="Arial"/>
                <w:spacing w:val="-2"/>
                <w:sz w:val="20"/>
                <w:szCs w:val="20"/>
              </w:rPr>
              <w:t>e</w:t>
            </w:r>
            <w:r w:rsidRPr="00DB6878">
              <w:rPr>
                <w:rFonts w:ascii="Garamond" w:hAnsi="Garamond" w:cs="Arial"/>
                <w:spacing w:val="1"/>
                <w:sz w:val="20"/>
                <w:szCs w:val="20"/>
              </w:rPr>
              <w:t>l</w:t>
            </w:r>
            <w:r w:rsidRPr="00DB6878">
              <w:rPr>
                <w:rFonts w:ascii="Garamond" w:hAnsi="Garamond" w:cs="Arial"/>
                <w:sz w:val="20"/>
                <w:szCs w:val="20"/>
              </w:rPr>
              <w:t>ated.</w:t>
            </w:r>
            <w:r w:rsidRPr="00DB6878">
              <w:rPr>
                <w:rFonts w:ascii="Garamond" w:hAnsi="Garamond" w:cs="Arial"/>
                <w:spacing w:val="46"/>
                <w:sz w:val="20"/>
                <w:szCs w:val="20"/>
              </w:rPr>
              <w:t xml:space="preserve"> </w:t>
            </w:r>
            <w:r w:rsidRPr="00DB6878">
              <w:rPr>
                <w:rFonts w:ascii="Garamond" w:hAnsi="Garamond" w:cs="Arial"/>
                <w:spacing w:val="-1"/>
                <w:sz w:val="20"/>
                <w:szCs w:val="20"/>
              </w:rPr>
              <w:t>D</w:t>
            </w:r>
            <w:r w:rsidRPr="00DB6878">
              <w:rPr>
                <w:rFonts w:ascii="Garamond" w:hAnsi="Garamond" w:cs="Arial"/>
                <w:spacing w:val="-2"/>
                <w:sz w:val="20"/>
                <w:szCs w:val="20"/>
              </w:rPr>
              <w:t>e</w:t>
            </w:r>
            <w:r w:rsidRPr="00DB6878">
              <w:rPr>
                <w:rFonts w:ascii="Garamond" w:hAnsi="Garamond" w:cs="Arial"/>
                <w:sz w:val="20"/>
                <w:szCs w:val="20"/>
              </w:rPr>
              <w:t>l</w:t>
            </w:r>
            <w:r w:rsidRPr="00DB6878">
              <w:rPr>
                <w:rFonts w:ascii="Garamond" w:hAnsi="Garamond" w:cs="Arial"/>
                <w:spacing w:val="1"/>
                <w:sz w:val="20"/>
                <w:szCs w:val="20"/>
              </w:rPr>
              <w:t>i</w:t>
            </w:r>
            <w:r w:rsidRPr="00DB6878">
              <w:rPr>
                <w:rFonts w:ascii="Garamond" w:hAnsi="Garamond" w:cs="Arial"/>
                <w:spacing w:val="-2"/>
                <w:sz w:val="20"/>
                <w:szCs w:val="20"/>
              </w:rPr>
              <w:t>b</w:t>
            </w:r>
            <w:r w:rsidRPr="00DB6878">
              <w:rPr>
                <w:rFonts w:ascii="Garamond" w:hAnsi="Garamond" w:cs="Arial"/>
                <w:spacing w:val="1"/>
                <w:sz w:val="20"/>
                <w:szCs w:val="20"/>
              </w:rPr>
              <w:t>e</w:t>
            </w:r>
            <w:r w:rsidRPr="00DB6878">
              <w:rPr>
                <w:rFonts w:ascii="Garamond" w:hAnsi="Garamond" w:cs="Arial"/>
                <w:sz w:val="20"/>
                <w:szCs w:val="20"/>
              </w:rPr>
              <w:t>rate</w:t>
            </w:r>
            <w:r w:rsidRPr="00DB6878">
              <w:rPr>
                <w:rFonts w:ascii="Garamond" w:hAnsi="Garamond" w:cs="Arial"/>
                <w:spacing w:val="-9"/>
                <w:sz w:val="20"/>
                <w:szCs w:val="20"/>
              </w:rPr>
              <w:t xml:space="preserve"> </w:t>
            </w:r>
            <w:r w:rsidRPr="00DB6878">
              <w:rPr>
                <w:rFonts w:ascii="Garamond" w:hAnsi="Garamond" w:cs="Arial"/>
                <w:sz w:val="20"/>
                <w:szCs w:val="20"/>
              </w:rPr>
              <w:t>e</w:t>
            </w:r>
            <w:r w:rsidRPr="00DB6878">
              <w:rPr>
                <w:rFonts w:ascii="Garamond" w:hAnsi="Garamond" w:cs="Arial"/>
                <w:spacing w:val="1"/>
                <w:sz w:val="20"/>
                <w:szCs w:val="20"/>
              </w:rPr>
              <w:t>x</w:t>
            </w:r>
            <w:r w:rsidRPr="00DB6878">
              <w:rPr>
                <w:rFonts w:ascii="Garamond" w:hAnsi="Garamond" w:cs="Arial"/>
                <w:spacing w:val="-2"/>
                <w:sz w:val="20"/>
                <w:szCs w:val="20"/>
              </w:rPr>
              <w:t>p</w:t>
            </w:r>
            <w:r w:rsidRPr="00DB6878">
              <w:rPr>
                <w:rFonts w:ascii="Garamond" w:hAnsi="Garamond" w:cs="Arial"/>
                <w:spacing w:val="1"/>
                <w:sz w:val="20"/>
                <w:szCs w:val="20"/>
              </w:rPr>
              <w:t>r</w:t>
            </w:r>
            <w:r w:rsidRPr="00DB6878">
              <w:rPr>
                <w:rFonts w:ascii="Garamond" w:hAnsi="Garamond" w:cs="Arial"/>
                <w:spacing w:val="-2"/>
                <w:sz w:val="20"/>
                <w:szCs w:val="20"/>
              </w:rPr>
              <w:t>e</w:t>
            </w:r>
            <w:r w:rsidRPr="00DB6878">
              <w:rPr>
                <w:rFonts w:ascii="Garamond" w:hAnsi="Garamond" w:cs="Arial"/>
                <w:spacing w:val="1"/>
                <w:sz w:val="20"/>
                <w:szCs w:val="20"/>
              </w:rPr>
              <w:t>ss</w:t>
            </w:r>
            <w:r w:rsidRPr="00DB6878">
              <w:rPr>
                <w:rFonts w:ascii="Garamond" w:hAnsi="Garamond" w:cs="Arial"/>
                <w:sz w:val="20"/>
                <w:szCs w:val="20"/>
              </w:rPr>
              <w:t>io</w:t>
            </w:r>
            <w:r w:rsidRPr="00DB6878">
              <w:rPr>
                <w:rFonts w:ascii="Garamond" w:hAnsi="Garamond" w:cs="Arial"/>
                <w:spacing w:val="-2"/>
                <w:sz w:val="20"/>
                <w:szCs w:val="20"/>
              </w:rPr>
              <w:t>n</w:t>
            </w:r>
            <w:r w:rsidRPr="00DB6878">
              <w:rPr>
                <w:rFonts w:ascii="Garamond" w:hAnsi="Garamond" w:cs="Arial"/>
                <w:sz w:val="20"/>
                <w:szCs w:val="20"/>
              </w:rPr>
              <w:t>s</w:t>
            </w:r>
            <w:r w:rsidRPr="00DB6878">
              <w:rPr>
                <w:rFonts w:ascii="Garamond" w:hAnsi="Garamond" w:cs="Arial"/>
                <w:spacing w:val="-8"/>
                <w:sz w:val="20"/>
                <w:szCs w:val="20"/>
              </w:rPr>
              <w:t xml:space="preserve"> </w:t>
            </w:r>
            <w:r w:rsidRPr="00DB6878">
              <w:rPr>
                <w:rFonts w:ascii="Garamond" w:hAnsi="Garamond" w:cs="Arial"/>
                <w:spacing w:val="-2"/>
                <w:sz w:val="20"/>
                <w:szCs w:val="20"/>
              </w:rPr>
              <w:t>o</w:t>
            </w:r>
            <w:r w:rsidRPr="00DB6878">
              <w:rPr>
                <w:rFonts w:ascii="Garamond" w:hAnsi="Garamond" w:cs="Arial"/>
                <w:sz w:val="20"/>
                <w:szCs w:val="20"/>
              </w:rPr>
              <w:t xml:space="preserve">f </w:t>
            </w:r>
            <w:r w:rsidRPr="00DB6878">
              <w:rPr>
                <w:rFonts w:ascii="Garamond" w:hAnsi="Garamond" w:cs="Arial"/>
                <w:spacing w:val="-2"/>
                <w:sz w:val="20"/>
                <w:szCs w:val="20"/>
              </w:rPr>
              <w:t>g</w:t>
            </w:r>
            <w:r w:rsidRPr="00DB6878">
              <w:rPr>
                <w:rFonts w:ascii="Garamond" w:hAnsi="Garamond" w:cs="Arial"/>
                <w:sz w:val="20"/>
                <w:szCs w:val="20"/>
              </w:rPr>
              <w:t>ri</w:t>
            </w:r>
            <w:r w:rsidRPr="00DB6878">
              <w:rPr>
                <w:rFonts w:ascii="Garamond" w:hAnsi="Garamond" w:cs="Arial"/>
                <w:spacing w:val="-2"/>
                <w:sz w:val="20"/>
                <w:szCs w:val="20"/>
              </w:rPr>
              <w:t>e</w:t>
            </w:r>
            <w:r w:rsidRPr="00DB6878">
              <w:rPr>
                <w:rFonts w:ascii="Garamond" w:hAnsi="Garamond" w:cs="Arial"/>
                <w:sz w:val="20"/>
                <w:szCs w:val="20"/>
              </w:rPr>
              <w:t>f</w:t>
            </w:r>
            <w:r w:rsidRPr="00DB6878">
              <w:rPr>
                <w:rFonts w:ascii="Garamond" w:hAnsi="Garamond" w:cs="Arial"/>
                <w:spacing w:val="-4"/>
                <w:sz w:val="20"/>
                <w:szCs w:val="20"/>
              </w:rPr>
              <w:t xml:space="preserve"> </w:t>
            </w:r>
            <w:r w:rsidRPr="00DB6878">
              <w:rPr>
                <w:rFonts w:ascii="Garamond" w:hAnsi="Garamond" w:cs="Arial"/>
                <w:spacing w:val="-2"/>
                <w:sz w:val="20"/>
                <w:szCs w:val="20"/>
              </w:rPr>
              <w:t>o</w:t>
            </w:r>
            <w:r w:rsidRPr="00DB6878">
              <w:rPr>
                <w:rFonts w:ascii="Garamond" w:hAnsi="Garamond" w:cs="Arial"/>
                <w:sz w:val="20"/>
                <w:szCs w:val="20"/>
              </w:rPr>
              <w:t>r</w:t>
            </w:r>
            <w:r w:rsidRPr="00DB6878">
              <w:rPr>
                <w:rFonts w:ascii="Garamond" w:hAnsi="Garamond" w:cs="Arial"/>
                <w:spacing w:val="-2"/>
                <w:sz w:val="20"/>
                <w:szCs w:val="20"/>
              </w:rPr>
              <w:t xml:space="preserve"> </w:t>
            </w:r>
            <w:r w:rsidRPr="00DB6878">
              <w:rPr>
                <w:rFonts w:ascii="Garamond" w:hAnsi="Garamond" w:cs="Arial"/>
                <w:sz w:val="20"/>
                <w:szCs w:val="20"/>
              </w:rPr>
              <w:t>m</w:t>
            </w:r>
            <w:r w:rsidRPr="00DB6878">
              <w:rPr>
                <w:rFonts w:ascii="Garamond" w:hAnsi="Garamond" w:cs="Arial"/>
                <w:spacing w:val="1"/>
                <w:sz w:val="20"/>
                <w:szCs w:val="20"/>
              </w:rPr>
              <w:t>o</w:t>
            </w:r>
            <w:r w:rsidRPr="00DB6878">
              <w:rPr>
                <w:rFonts w:ascii="Garamond" w:hAnsi="Garamond" w:cs="Arial"/>
                <w:spacing w:val="-2"/>
                <w:sz w:val="20"/>
                <w:szCs w:val="20"/>
              </w:rPr>
              <w:t>u</w:t>
            </w:r>
            <w:r w:rsidRPr="00DB6878">
              <w:rPr>
                <w:rFonts w:ascii="Garamond" w:hAnsi="Garamond" w:cs="Arial"/>
                <w:spacing w:val="1"/>
                <w:sz w:val="20"/>
                <w:szCs w:val="20"/>
              </w:rPr>
              <w:t>r</w:t>
            </w:r>
            <w:r w:rsidRPr="00DB6878">
              <w:rPr>
                <w:rFonts w:ascii="Garamond" w:hAnsi="Garamond" w:cs="Arial"/>
                <w:spacing w:val="-2"/>
                <w:sz w:val="20"/>
                <w:szCs w:val="20"/>
              </w:rPr>
              <w:t>n</w:t>
            </w:r>
            <w:r w:rsidRPr="00DB6878">
              <w:rPr>
                <w:rFonts w:ascii="Garamond" w:hAnsi="Garamond" w:cs="Arial"/>
                <w:spacing w:val="1"/>
                <w:sz w:val="20"/>
                <w:szCs w:val="20"/>
              </w:rPr>
              <w:t>i</w:t>
            </w:r>
            <w:r w:rsidRPr="00DB6878">
              <w:rPr>
                <w:rFonts w:ascii="Garamond" w:hAnsi="Garamond" w:cs="Arial"/>
                <w:sz w:val="20"/>
                <w:szCs w:val="20"/>
              </w:rPr>
              <w:t>ng</w:t>
            </w:r>
            <w:r w:rsidRPr="00DB6878">
              <w:rPr>
                <w:rFonts w:ascii="Garamond" w:hAnsi="Garamond" w:cs="Arial"/>
                <w:spacing w:val="-8"/>
                <w:sz w:val="20"/>
                <w:szCs w:val="20"/>
              </w:rPr>
              <w:t xml:space="preserve"> </w:t>
            </w:r>
            <w:r w:rsidRPr="00DB6878">
              <w:rPr>
                <w:rFonts w:ascii="Garamond" w:hAnsi="Garamond" w:cs="Arial"/>
                <w:sz w:val="20"/>
                <w:szCs w:val="20"/>
              </w:rPr>
              <w:t>by</w:t>
            </w:r>
            <w:r w:rsidRPr="00DB6878">
              <w:rPr>
                <w:rFonts w:ascii="Garamond" w:hAnsi="Garamond" w:cs="Arial"/>
                <w:spacing w:val="-3"/>
                <w:sz w:val="20"/>
                <w:szCs w:val="20"/>
              </w:rPr>
              <w:t xml:space="preserve"> </w:t>
            </w:r>
            <w:r w:rsidRPr="00DB6878">
              <w:rPr>
                <w:rFonts w:ascii="Garamond" w:hAnsi="Garamond" w:cs="Arial"/>
                <w:spacing w:val="1"/>
                <w:sz w:val="20"/>
                <w:szCs w:val="20"/>
              </w:rPr>
              <w:t>b</w:t>
            </w:r>
            <w:r w:rsidRPr="00DB6878">
              <w:rPr>
                <w:rFonts w:ascii="Garamond" w:hAnsi="Garamond" w:cs="Arial"/>
                <w:spacing w:val="-2"/>
                <w:sz w:val="20"/>
                <w:szCs w:val="20"/>
              </w:rPr>
              <w:t>e</w:t>
            </w:r>
            <w:r w:rsidRPr="00DB6878">
              <w:rPr>
                <w:rFonts w:ascii="Garamond" w:hAnsi="Garamond" w:cs="Arial"/>
                <w:spacing w:val="1"/>
                <w:sz w:val="20"/>
                <w:szCs w:val="20"/>
              </w:rPr>
              <w:t>re</w:t>
            </w:r>
            <w:r w:rsidRPr="00DB6878">
              <w:rPr>
                <w:rFonts w:ascii="Garamond" w:hAnsi="Garamond" w:cs="Arial"/>
                <w:spacing w:val="-2"/>
                <w:sz w:val="20"/>
                <w:szCs w:val="20"/>
              </w:rPr>
              <w:t>a</w:t>
            </w:r>
            <w:r w:rsidRPr="00DB6878">
              <w:rPr>
                <w:rFonts w:ascii="Garamond" w:hAnsi="Garamond" w:cs="Arial"/>
                <w:spacing w:val="1"/>
                <w:sz w:val="20"/>
                <w:szCs w:val="20"/>
              </w:rPr>
              <w:t>v</w:t>
            </w:r>
            <w:r w:rsidRPr="00DB6878">
              <w:rPr>
                <w:rFonts w:ascii="Garamond" w:hAnsi="Garamond" w:cs="Arial"/>
                <w:sz w:val="20"/>
                <w:szCs w:val="20"/>
              </w:rPr>
              <w:t>ed</w:t>
            </w:r>
            <w:r w:rsidRPr="00DB6878">
              <w:rPr>
                <w:rFonts w:ascii="Garamond" w:hAnsi="Garamond" w:cs="Arial"/>
                <w:spacing w:val="-10"/>
                <w:sz w:val="20"/>
                <w:szCs w:val="20"/>
              </w:rPr>
              <w:t xml:space="preserve"> </w:t>
            </w:r>
            <w:r w:rsidRPr="00DB6878">
              <w:rPr>
                <w:rFonts w:ascii="Garamond" w:hAnsi="Garamond" w:cs="Arial"/>
                <w:spacing w:val="1"/>
                <w:sz w:val="20"/>
                <w:szCs w:val="20"/>
              </w:rPr>
              <w:t>r</w:t>
            </w:r>
            <w:r w:rsidRPr="00DB6878">
              <w:rPr>
                <w:rFonts w:ascii="Garamond" w:hAnsi="Garamond" w:cs="Arial"/>
                <w:sz w:val="20"/>
                <w:szCs w:val="20"/>
              </w:rPr>
              <w:t>e</w:t>
            </w:r>
            <w:r w:rsidRPr="00DB6878">
              <w:rPr>
                <w:rFonts w:ascii="Garamond" w:hAnsi="Garamond" w:cs="Arial"/>
                <w:spacing w:val="-2"/>
                <w:sz w:val="20"/>
                <w:szCs w:val="20"/>
              </w:rPr>
              <w:t>l</w:t>
            </w:r>
            <w:r w:rsidRPr="00DB6878">
              <w:rPr>
                <w:rFonts w:ascii="Garamond" w:hAnsi="Garamond" w:cs="Arial"/>
                <w:sz w:val="20"/>
                <w:szCs w:val="20"/>
              </w:rPr>
              <w:t>ati</w:t>
            </w:r>
            <w:r w:rsidRPr="00DB6878">
              <w:rPr>
                <w:rFonts w:ascii="Garamond" w:hAnsi="Garamond" w:cs="Arial"/>
                <w:spacing w:val="1"/>
                <w:sz w:val="20"/>
                <w:szCs w:val="20"/>
              </w:rPr>
              <w:t>v</w:t>
            </w:r>
            <w:r w:rsidRPr="00DB6878">
              <w:rPr>
                <w:rFonts w:ascii="Garamond" w:hAnsi="Garamond" w:cs="Arial"/>
                <w:sz w:val="20"/>
                <w:szCs w:val="20"/>
              </w:rPr>
              <w:t>es are</w:t>
            </w:r>
            <w:r w:rsidRPr="00DB6878">
              <w:rPr>
                <w:rFonts w:ascii="Garamond" w:hAnsi="Garamond" w:cs="Arial"/>
                <w:spacing w:val="-3"/>
                <w:sz w:val="20"/>
                <w:szCs w:val="20"/>
              </w:rPr>
              <w:t xml:space="preserve"> </w:t>
            </w:r>
            <w:r w:rsidRPr="00DB6878">
              <w:rPr>
                <w:rFonts w:ascii="Garamond" w:hAnsi="Garamond" w:cs="Arial"/>
                <w:sz w:val="20"/>
                <w:szCs w:val="20"/>
              </w:rPr>
              <w:t>d</w:t>
            </w:r>
            <w:r w:rsidRPr="00DB6878">
              <w:rPr>
                <w:rFonts w:ascii="Garamond" w:hAnsi="Garamond" w:cs="Arial"/>
                <w:spacing w:val="-1"/>
                <w:sz w:val="20"/>
                <w:szCs w:val="20"/>
              </w:rPr>
              <w:t>i</w:t>
            </w:r>
            <w:r w:rsidRPr="00DB6878">
              <w:rPr>
                <w:rFonts w:ascii="Garamond" w:hAnsi="Garamond" w:cs="Arial"/>
                <w:spacing w:val="2"/>
                <w:sz w:val="20"/>
                <w:szCs w:val="20"/>
              </w:rPr>
              <w:t>s</w:t>
            </w:r>
            <w:r w:rsidRPr="00DB6878">
              <w:rPr>
                <w:rFonts w:ascii="Garamond" w:hAnsi="Garamond" w:cs="Arial"/>
                <w:spacing w:val="1"/>
                <w:sz w:val="20"/>
                <w:szCs w:val="20"/>
              </w:rPr>
              <w:t>c</w:t>
            </w:r>
            <w:r w:rsidRPr="00DB6878">
              <w:rPr>
                <w:rFonts w:ascii="Garamond" w:hAnsi="Garamond" w:cs="Arial"/>
                <w:spacing w:val="-2"/>
                <w:sz w:val="20"/>
                <w:szCs w:val="20"/>
              </w:rPr>
              <w:t>o</w:t>
            </w:r>
            <w:r w:rsidRPr="00DB6878">
              <w:rPr>
                <w:rFonts w:ascii="Garamond" w:hAnsi="Garamond" w:cs="Arial"/>
                <w:sz w:val="20"/>
                <w:szCs w:val="20"/>
              </w:rPr>
              <w:t>ur</w:t>
            </w:r>
            <w:r w:rsidRPr="00DB6878">
              <w:rPr>
                <w:rFonts w:ascii="Garamond" w:hAnsi="Garamond" w:cs="Arial"/>
                <w:spacing w:val="1"/>
                <w:sz w:val="20"/>
                <w:szCs w:val="20"/>
              </w:rPr>
              <w:t>a</w:t>
            </w:r>
            <w:r w:rsidRPr="00DB6878">
              <w:rPr>
                <w:rFonts w:ascii="Garamond" w:hAnsi="Garamond" w:cs="Arial"/>
                <w:sz w:val="20"/>
                <w:szCs w:val="20"/>
              </w:rPr>
              <w:t>ge</w:t>
            </w:r>
            <w:r w:rsidRPr="00DB6878">
              <w:rPr>
                <w:rFonts w:ascii="Garamond" w:hAnsi="Garamond" w:cs="Arial"/>
                <w:spacing w:val="-2"/>
                <w:sz w:val="20"/>
                <w:szCs w:val="20"/>
              </w:rPr>
              <w:t>d</w:t>
            </w:r>
            <w:r w:rsidRPr="00DB6878">
              <w:rPr>
                <w:rFonts w:ascii="Garamond" w:hAnsi="Garamond" w:cs="Arial"/>
                <w:sz w:val="20"/>
                <w:szCs w:val="20"/>
              </w:rPr>
              <w:t>,</w:t>
            </w:r>
            <w:r w:rsidRPr="00DB6878">
              <w:rPr>
                <w:rFonts w:ascii="Garamond" w:hAnsi="Garamond" w:cs="Arial"/>
                <w:spacing w:val="-9"/>
                <w:sz w:val="20"/>
                <w:szCs w:val="20"/>
              </w:rPr>
              <w:t xml:space="preserve"> </w:t>
            </w:r>
            <w:r w:rsidRPr="00DB6878">
              <w:rPr>
                <w:rFonts w:ascii="Garamond" w:hAnsi="Garamond" w:cs="Arial"/>
                <w:sz w:val="20"/>
                <w:szCs w:val="20"/>
              </w:rPr>
              <w:t>th</w:t>
            </w:r>
            <w:r w:rsidRPr="00DB6878">
              <w:rPr>
                <w:rFonts w:ascii="Garamond" w:hAnsi="Garamond" w:cs="Arial"/>
                <w:spacing w:val="-2"/>
                <w:sz w:val="20"/>
                <w:szCs w:val="20"/>
              </w:rPr>
              <w:t>o</w:t>
            </w:r>
            <w:r w:rsidRPr="00DB6878">
              <w:rPr>
                <w:rFonts w:ascii="Garamond" w:hAnsi="Garamond" w:cs="Arial"/>
                <w:spacing w:val="1"/>
                <w:sz w:val="20"/>
                <w:szCs w:val="20"/>
              </w:rPr>
              <w:t>u</w:t>
            </w:r>
            <w:r w:rsidRPr="00DB6878">
              <w:rPr>
                <w:rFonts w:ascii="Garamond" w:hAnsi="Garamond" w:cs="Arial"/>
                <w:sz w:val="20"/>
                <w:szCs w:val="20"/>
              </w:rPr>
              <w:t>gh</w:t>
            </w:r>
            <w:r w:rsidRPr="00DB6878">
              <w:rPr>
                <w:rFonts w:ascii="Garamond" w:hAnsi="Garamond" w:cs="Arial"/>
                <w:spacing w:val="-6"/>
                <w:sz w:val="20"/>
                <w:szCs w:val="20"/>
              </w:rPr>
              <w:t xml:space="preserve"> </w:t>
            </w:r>
            <w:r w:rsidRPr="00DB6878">
              <w:rPr>
                <w:rFonts w:ascii="Garamond" w:hAnsi="Garamond" w:cs="Arial"/>
                <w:sz w:val="20"/>
                <w:szCs w:val="20"/>
              </w:rPr>
              <w:t>the</w:t>
            </w:r>
            <w:r w:rsidRPr="00DB6878">
              <w:rPr>
                <w:rFonts w:ascii="Garamond" w:hAnsi="Garamond" w:cs="Arial"/>
                <w:spacing w:val="-3"/>
                <w:sz w:val="20"/>
                <w:szCs w:val="20"/>
              </w:rPr>
              <w:t xml:space="preserve"> </w:t>
            </w:r>
            <w:r w:rsidRPr="00DB6878">
              <w:rPr>
                <w:rFonts w:ascii="Garamond" w:hAnsi="Garamond" w:cs="Arial"/>
                <w:spacing w:val="-2"/>
                <w:sz w:val="20"/>
                <w:szCs w:val="20"/>
              </w:rPr>
              <w:t>b</w:t>
            </w:r>
            <w:r w:rsidRPr="00DB6878">
              <w:rPr>
                <w:rFonts w:ascii="Garamond" w:hAnsi="Garamond" w:cs="Arial"/>
                <w:spacing w:val="1"/>
                <w:sz w:val="20"/>
                <w:szCs w:val="20"/>
              </w:rPr>
              <w:t>e</w:t>
            </w:r>
            <w:r w:rsidRPr="00DB6878">
              <w:rPr>
                <w:rFonts w:ascii="Garamond" w:hAnsi="Garamond" w:cs="Arial"/>
                <w:sz w:val="20"/>
                <w:szCs w:val="20"/>
              </w:rPr>
              <w:t>re</w:t>
            </w:r>
            <w:r w:rsidRPr="00DB6878">
              <w:rPr>
                <w:rFonts w:ascii="Garamond" w:hAnsi="Garamond" w:cs="Arial"/>
                <w:spacing w:val="-2"/>
                <w:sz w:val="20"/>
                <w:szCs w:val="20"/>
              </w:rPr>
              <w:t>a</w:t>
            </w:r>
            <w:r w:rsidRPr="00DB6878">
              <w:rPr>
                <w:rFonts w:ascii="Garamond" w:hAnsi="Garamond" w:cs="Arial"/>
                <w:spacing w:val="1"/>
                <w:sz w:val="20"/>
                <w:szCs w:val="20"/>
              </w:rPr>
              <w:t>ve</w:t>
            </w:r>
            <w:r w:rsidRPr="00DB6878">
              <w:rPr>
                <w:rFonts w:ascii="Garamond" w:hAnsi="Garamond" w:cs="Arial"/>
                <w:sz w:val="20"/>
                <w:szCs w:val="20"/>
              </w:rPr>
              <w:t>d</w:t>
            </w:r>
            <w:r w:rsidRPr="00DB6878">
              <w:rPr>
                <w:rFonts w:ascii="Garamond" w:hAnsi="Garamond" w:cs="Arial"/>
                <w:spacing w:val="-7"/>
                <w:sz w:val="20"/>
                <w:szCs w:val="20"/>
              </w:rPr>
              <w:t xml:space="preserve"> </w:t>
            </w:r>
            <w:r w:rsidRPr="00DB6878">
              <w:rPr>
                <w:rFonts w:ascii="Garamond" w:hAnsi="Garamond" w:cs="Arial"/>
                <w:spacing w:val="-1"/>
                <w:sz w:val="20"/>
                <w:szCs w:val="20"/>
              </w:rPr>
              <w:t>wi</w:t>
            </w:r>
            <w:r w:rsidRPr="00DB6878">
              <w:rPr>
                <w:rFonts w:ascii="Garamond" w:hAnsi="Garamond" w:cs="Arial"/>
                <w:sz w:val="20"/>
                <w:szCs w:val="20"/>
              </w:rPr>
              <w:t>ll</w:t>
            </w:r>
            <w:r w:rsidRPr="00DB6878">
              <w:rPr>
                <w:rFonts w:ascii="Garamond" w:hAnsi="Garamond" w:cs="Arial"/>
                <w:spacing w:val="-2"/>
                <w:sz w:val="20"/>
                <w:szCs w:val="20"/>
              </w:rPr>
              <w:t xml:space="preserve"> </w:t>
            </w:r>
            <w:r w:rsidRPr="00DB6878">
              <w:rPr>
                <w:rFonts w:ascii="Garamond" w:hAnsi="Garamond" w:cs="Arial"/>
                <w:spacing w:val="-3"/>
                <w:sz w:val="20"/>
                <w:szCs w:val="20"/>
              </w:rPr>
              <w:t>w</w:t>
            </w:r>
            <w:r w:rsidRPr="00DB6878">
              <w:rPr>
                <w:rFonts w:ascii="Garamond" w:hAnsi="Garamond" w:cs="Arial"/>
                <w:spacing w:val="1"/>
                <w:sz w:val="20"/>
                <w:szCs w:val="20"/>
              </w:rPr>
              <w:t>a</w:t>
            </w:r>
            <w:r w:rsidRPr="00DB6878">
              <w:rPr>
                <w:rFonts w:ascii="Garamond" w:hAnsi="Garamond" w:cs="Arial"/>
                <w:spacing w:val="-2"/>
                <w:sz w:val="20"/>
                <w:szCs w:val="20"/>
              </w:rPr>
              <w:t>n</w:t>
            </w:r>
            <w:r w:rsidRPr="00DB6878">
              <w:rPr>
                <w:rFonts w:ascii="Garamond" w:hAnsi="Garamond" w:cs="Arial"/>
                <w:sz w:val="20"/>
                <w:szCs w:val="20"/>
              </w:rPr>
              <w:t>t</w:t>
            </w:r>
            <w:r w:rsidRPr="00DB6878">
              <w:rPr>
                <w:rFonts w:ascii="Garamond" w:hAnsi="Garamond" w:cs="Arial"/>
                <w:spacing w:val="-2"/>
                <w:sz w:val="20"/>
                <w:szCs w:val="20"/>
              </w:rPr>
              <w:t xml:space="preserve"> </w:t>
            </w:r>
            <w:r w:rsidRPr="00DB6878">
              <w:rPr>
                <w:rFonts w:ascii="Garamond" w:hAnsi="Garamond" w:cs="Arial"/>
                <w:sz w:val="20"/>
                <w:szCs w:val="20"/>
              </w:rPr>
              <w:t>to</w:t>
            </w:r>
            <w:r w:rsidRPr="00DB6878">
              <w:rPr>
                <w:rFonts w:ascii="Garamond" w:hAnsi="Garamond" w:cs="Arial"/>
                <w:spacing w:val="-4"/>
                <w:sz w:val="20"/>
                <w:szCs w:val="20"/>
              </w:rPr>
              <w:t xml:space="preserve"> </w:t>
            </w:r>
            <w:r w:rsidRPr="00DB6878">
              <w:rPr>
                <w:rFonts w:ascii="Garamond" w:hAnsi="Garamond" w:cs="Arial"/>
                <w:spacing w:val="1"/>
                <w:sz w:val="20"/>
                <w:szCs w:val="20"/>
              </w:rPr>
              <w:t>s</w:t>
            </w:r>
            <w:r w:rsidRPr="00DB6878">
              <w:rPr>
                <w:rFonts w:ascii="Garamond" w:hAnsi="Garamond" w:cs="Arial"/>
                <w:spacing w:val="-2"/>
                <w:sz w:val="20"/>
                <w:szCs w:val="20"/>
              </w:rPr>
              <w:t>e</w:t>
            </w:r>
            <w:r w:rsidRPr="00DB6878">
              <w:rPr>
                <w:rFonts w:ascii="Garamond" w:hAnsi="Garamond" w:cs="Arial"/>
                <w:spacing w:val="1"/>
                <w:sz w:val="20"/>
                <w:szCs w:val="20"/>
              </w:rPr>
              <w:t>e</w:t>
            </w:r>
            <w:r w:rsidRPr="00DB6878">
              <w:rPr>
                <w:rFonts w:ascii="Garamond" w:hAnsi="Garamond" w:cs="Arial"/>
                <w:sz w:val="20"/>
                <w:szCs w:val="20"/>
              </w:rPr>
              <w:t>k</w:t>
            </w:r>
            <w:r w:rsidRPr="00DB6878">
              <w:rPr>
                <w:rFonts w:ascii="Garamond" w:hAnsi="Garamond" w:cs="Arial"/>
                <w:spacing w:val="-5"/>
                <w:sz w:val="20"/>
                <w:szCs w:val="20"/>
              </w:rPr>
              <w:t xml:space="preserve"> </w:t>
            </w:r>
            <w:r w:rsidRPr="00DB6878">
              <w:rPr>
                <w:rFonts w:ascii="Garamond" w:hAnsi="Garamond" w:cs="Arial"/>
                <w:spacing w:val="1"/>
                <w:sz w:val="20"/>
                <w:szCs w:val="20"/>
              </w:rPr>
              <w:t>c</w:t>
            </w:r>
            <w:r w:rsidRPr="00DB6878">
              <w:rPr>
                <w:rFonts w:ascii="Garamond" w:hAnsi="Garamond" w:cs="Arial"/>
                <w:sz w:val="20"/>
                <w:szCs w:val="20"/>
              </w:rPr>
              <w:t>o</w:t>
            </w:r>
            <w:r w:rsidRPr="00DB6878">
              <w:rPr>
                <w:rFonts w:ascii="Garamond" w:hAnsi="Garamond" w:cs="Arial"/>
                <w:spacing w:val="-2"/>
                <w:sz w:val="20"/>
                <w:szCs w:val="20"/>
              </w:rPr>
              <w:t>m</w:t>
            </w:r>
            <w:r w:rsidRPr="00DB6878">
              <w:rPr>
                <w:rFonts w:ascii="Garamond" w:hAnsi="Garamond" w:cs="Arial"/>
                <w:spacing w:val="2"/>
                <w:sz w:val="20"/>
                <w:szCs w:val="20"/>
              </w:rPr>
              <w:t>f</w:t>
            </w:r>
            <w:r w:rsidRPr="00DB6878">
              <w:rPr>
                <w:rFonts w:ascii="Garamond" w:hAnsi="Garamond" w:cs="Arial"/>
                <w:spacing w:val="-2"/>
                <w:sz w:val="20"/>
                <w:szCs w:val="20"/>
              </w:rPr>
              <w:t>o</w:t>
            </w:r>
            <w:r w:rsidRPr="00DB6878">
              <w:rPr>
                <w:rFonts w:ascii="Garamond" w:hAnsi="Garamond" w:cs="Arial"/>
                <w:sz w:val="20"/>
                <w:szCs w:val="20"/>
              </w:rPr>
              <w:t>rt</w:t>
            </w:r>
            <w:r w:rsidRPr="00DB6878">
              <w:rPr>
                <w:rFonts w:ascii="Garamond" w:hAnsi="Garamond" w:cs="Arial"/>
                <w:spacing w:val="-7"/>
                <w:sz w:val="20"/>
                <w:szCs w:val="20"/>
              </w:rPr>
              <w:t xml:space="preserve"> </w:t>
            </w:r>
            <w:r w:rsidRPr="00DB6878">
              <w:rPr>
                <w:rFonts w:ascii="Garamond" w:hAnsi="Garamond" w:cs="Arial"/>
                <w:spacing w:val="2"/>
                <w:sz w:val="20"/>
                <w:szCs w:val="20"/>
              </w:rPr>
              <w:t>f</w:t>
            </w:r>
            <w:r w:rsidRPr="00DB6878">
              <w:rPr>
                <w:rFonts w:ascii="Garamond" w:hAnsi="Garamond" w:cs="Arial"/>
                <w:spacing w:val="-2"/>
                <w:sz w:val="20"/>
                <w:szCs w:val="20"/>
              </w:rPr>
              <w:t>r</w:t>
            </w:r>
            <w:r w:rsidRPr="00DB6878">
              <w:rPr>
                <w:rFonts w:ascii="Garamond" w:hAnsi="Garamond" w:cs="Arial"/>
                <w:sz w:val="20"/>
                <w:szCs w:val="20"/>
              </w:rPr>
              <w:t>om</w:t>
            </w:r>
            <w:r w:rsidRPr="00DB6878">
              <w:rPr>
                <w:rFonts w:ascii="Garamond" w:hAnsi="Garamond" w:cs="Arial"/>
                <w:spacing w:val="-5"/>
                <w:sz w:val="20"/>
                <w:szCs w:val="20"/>
              </w:rPr>
              <w:t xml:space="preserve"> </w:t>
            </w:r>
            <w:r w:rsidRPr="00DB6878">
              <w:rPr>
                <w:rFonts w:ascii="Garamond" w:hAnsi="Garamond" w:cs="Arial"/>
                <w:sz w:val="20"/>
                <w:szCs w:val="20"/>
              </w:rPr>
              <w:t>the Si</w:t>
            </w:r>
            <w:r w:rsidRPr="00DB6878">
              <w:rPr>
                <w:rFonts w:ascii="Garamond" w:hAnsi="Garamond" w:cs="Arial"/>
                <w:spacing w:val="1"/>
                <w:sz w:val="20"/>
                <w:szCs w:val="20"/>
              </w:rPr>
              <w:t>k</w:t>
            </w:r>
            <w:r w:rsidRPr="00DB6878">
              <w:rPr>
                <w:rFonts w:ascii="Garamond" w:hAnsi="Garamond" w:cs="Arial"/>
                <w:sz w:val="20"/>
                <w:szCs w:val="20"/>
              </w:rPr>
              <w:t>h</w:t>
            </w:r>
            <w:r w:rsidRPr="00DB6878">
              <w:rPr>
                <w:rFonts w:ascii="Garamond" w:hAnsi="Garamond" w:cs="Arial"/>
                <w:spacing w:val="-6"/>
                <w:sz w:val="20"/>
                <w:szCs w:val="20"/>
              </w:rPr>
              <w:t xml:space="preserve"> </w:t>
            </w:r>
            <w:r w:rsidRPr="00DB6878">
              <w:rPr>
                <w:rFonts w:ascii="Garamond" w:hAnsi="Garamond" w:cs="Arial"/>
                <w:sz w:val="20"/>
                <w:szCs w:val="20"/>
              </w:rPr>
              <w:t>s</w:t>
            </w:r>
            <w:r w:rsidRPr="00DB6878">
              <w:rPr>
                <w:rFonts w:ascii="Garamond" w:hAnsi="Garamond" w:cs="Arial"/>
                <w:spacing w:val="1"/>
                <w:sz w:val="20"/>
                <w:szCs w:val="20"/>
              </w:rPr>
              <w:t>c</w:t>
            </w:r>
            <w:r w:rsidRPr="00DB6878">
              <w:rPr>
                <w:rFonts w:ascii="Garamond" w:hAnsi="Garamond" w:cs="Arial"/>
                <w:sz w:val="20"/>
                <w:szCs w:val="20"/>
              </w:rPr>
              <w:t>ri</w:t>
            </w:r>
            <w:r w:rsidRPr="00DB6878">
              <w:rPr>
                <w:rFonts w:ascii="Garamond" w:hAnsi="Garamond" w:cs="Arial"/>
                <w:spacing w:val="-2"/>
                <w:sz w:val="20"/>
                <w:szCs w:val="20"/>
              </w:rPr>
              <w:t>p</w:t>
            </w:r>
            <w:r w:rsidRPr="00DB6878">
              <w:rPr>
                <w:rFonts w:ascii="Garamond" w:hAnsi="Garamond" w:cs="Arial"/>
                <w:spacing w:val="2"/>
                <w:sz w:val="20"/>
                <w:szCs w:val="20"/>
              </w:rPr>
              <w:t>t</w:t>
            </w:r>
            <w:r w:rsidRPr="00DB6878">
              <w:rPr>
                <w:rFonts w:ascii="Garamond" w:hAnsi="Garamond" w:cs="Arial"/>
                <w:spacing w:val="-2"/>
                <w:sz w:val="20"/>
                <w:szCs w:val="20"/>
              </w:rPr>
              <w:t>u</w:t>
            </w:r>
            <w:r w:rsidRPr="00DB6878">
              <w:rPr>
                <w:rFonts w:ascii="Garamond" w:hAnsi="Garamond" w:cs="Arial"/>
                <w:spacing w:val="1"/>
                <w:sz w:val="20"/>
                <w:szCs w:val="20"/>
              </w:rPr>
              <w:t>r</w:t>
            </w:r>
            <w:r w:rsidRPr="00DB6878">
              <w:rPr>
                <w:rFonts w:ascii="Garamond" w:hAnsi="Garamond" w:cs="Arial"/>
                <w:sz w:val="20"/>
                <w:szCs w:val="20"/>
              </w:rPr>
              <w:t>e</w:t>
            </w:r>
            <w:r w:rsidRPr="00DB6878">
              <w:rPr>
                <w:rFonts w:ascii="Garamond" w:hAnsi="Garamond" w:cs="Arial"/>
                <w:spacing w:val="1"/>
                <w:sz w:val="20"/>
                <w:szCs w:val="20"/>
              </w:rPr>
              <w:t>s</w:t>
            </w:r>
            <w:r w:rsidRPr="00DB6878">
              <w:rPr>
                <w:rFonts w:ascii="Garamond" w:hAnsi="Garamond" w:cs="Arial"/>
                <w:sz w:val="20"/>
                <w:szCs w:val="20"/>
              </w:rPr>
              <w:t>.</w:t>
            </w:r>
            <w:r w:rsidRPr="00DB6878">
              <w:rPr>
                <w:rFonts w:ascii="Garamond" w:hAnsi="Garamond" w:cs="Arial"/>
                <w:spacing w:val="-9"/>
                <w:sz w:val="20"/>
                <w:szCs w:val="20"/>
              </w:rPr>
              <w:t xml:space="preserve"> </w:t>
            </w:r>
            <w:r w:rsidRPr="00DB6878">
              <w:rPr>
                <w:rFonts w:ascii="Garamond" w:hAnsi="Garamond" w:cs="Arial"/>
                <w:sz w:val="20"/>
                <w:szCs w:val="20"/>
              </w:rPr>
              <w:t>T</w:t>
            </w:r>
            <w:r w:rsidRPr="00DB6878">
              <w:rPr>
                <w:rFonts w:ascii="Garamond" w:hAnsi="Garamond" w:cs="Arial"/>
                <w:spacing w:val="-2"/>
                <w:sz w:val="20"/>
                <w:szCs w:val="20"/>
              </w:rPr>
              <w:t>h</w:t>
            </w:r>
            <w:r w:rsidRPr="00DB6878">
              <w:rPr>
                <w:rFonts w:ascii="Garamond" w:hAnsi="Garamond" w:cs="Arial"/>
                <w:sz w:val="20"/>
                <w:szCs w:val="20"/>
              </w:rPr>
              <w:t>e</w:t>
            </w:r>
            <w:r w:rsidRPr="00DB6878">
              <w:rPr>
                <w:rFonts w:ascii="Garamond" w:hAnsi="Garamond" w:cs="Arial"/>
                <w:spacing w:val="-3"/>
                <w:sz w:val="20"/>
                <w:szCs w:val="20"/>
              </w:rPr>
              <w:t xml:space="preserve"> </w:t>
            </w:r>
            <w:r w:rsidRPr="00DB6878">
              <w:rPr>
                <w:rFonts w:ascii="Garamond" w:hAnsi="Garamond" w:cs="Arial"/>
                <w:sz w:val="20"/>
                <w:szCs w:val="20"/>
              </w:rPr>
              <w:t>d</w:t>
            </w:r>
            <w:r w:rsidRPr="00DB6878">
              <w:rPr>
                <w:rFonts w:ascii="Garamond" w:hAnsi="Garamond" w:cs="Arial"/>
                <w:spacing w:val="-2"/>
                <w:sz w:val="20"/>
                <w:szCs w:val="20"/>
              </w:rPr>
              <w:t>e</w:t>
            </w:r>
            <w:r w:rsidRPr="00DB6878">
              <w:rPr>
                <w:rFonts w:ascii="Garamond" w:hAnsi="Garamond" w:cs="Arial"/>
                <w:spacing w:val="1"/>
                <w:sz w:val="20"/>
                <w:szCs w:val="20"/>
              </w:rPr>
              <w:t>a</w:t>
            </w:r>
            <w:r w:rsidRPr="00DB6878">
              <w:rPr>
                <w:rFonts w:ascii="Garamond" w:hAnsi="Garamond" w:cs="Arial"/>
                <w:sz w:val="20"/>
                <w:szCs w:val="20"/>
              </w:rPr>
              <w:t>d</w:t>
            </w:r>
            <w:r w:rsidRPr="00DB6878">
              <w:rPr>
                <w:rFonts w:ascii="Garamond" w:hAnsi="Garamond" w:cs="Arial"/>
                <w:spacing w:val="-4"/>
                <w:sz w:val="20"/>
                <w:szCs w:val="20"/>
              </w:rPr>
              <w:t xml:space="preserve"> </w:t>
            </w:r>
            <w:r w:rsidRPr="00DB6878">
              <w:rPr>
                <w:rFonts w:ascii="Garamond" w:hAnsi="Garamond" w:cs="Arial"/>
                <w:sz w:val="20"/>
                <w:szCs w:val="20"/>
              </w:rPr>
              <w:t>pe</w:t>
            </w:r>
            <w:r w:rsidRPr="00DB6878">
              <w:rPr>
                <w:rFonts w:ascii="Garamond" w:hAnsi="Garamond" w:cs="Arial"/>
                <w:spacing w:val="-2"/>
                <w:sz w:val="20"/>
                <w:szCs w:val="20"/>
              </w:rPr>
              <w:t>r</w:t>
            </w:r>
            <w:r w:rsidRPr="00DB6878">
              <w:rPr>
                <w:rFonts w:ascii="Garamond" w:hAnsi="Garamond" w:cs="Arial"/>
                <w:spacing w:val="1"/>
                <w:sz w:val="20"/>
                <w:szCs w:val="20"/>
              </w:rPr>
              <w:t>so</w:t>
            </w:r>
            <w:r w:rsidRPr="00DB6878">
              <w:rPr>
                <w:rFonts w:ascii="Garamond" w:hAnsi="Garamond" w:cs="Arial"/>
                <w:sz w:val="20"/>
                <w:szCs w:val="20"/>
              </w:rPr>
              <w:t>n</w:t>
            </w:r>
            <w:r w:rsidRPr="00DB6878">
              <w:rPr>
                <w:rFonts w:ascii="Garamond" w:hAnsi="Garamond" w:cs="Arial"/>
                <w:spacing w:val="-6"/>
                <w:sz w:val="20"/>
                <w:szCs w:val="20"/>
              </w:rPr>
              <w:t xml:space="preserve"> </w:t>
            </w:r>
            <w:r w:rsidRPr="00DB6878">
              <w:rPr>
                <w:rFonts w:ascii="Garamond" w:hAnsi="Garamond" w:cs="Arial"/>
                <w:spacing w:val="1"/>
                <w:sz w:val="20"/>
                <w:szCs w:val="20"/>
              </w:rPr>
              <w:t>s</w:t>
            </w:r>
            <w:r w:rsidRPr="00DB6878">
              <w:rPr>
                <w:rFonts w:ascii="Garamond" w:hAnsi="Garamond" w:cs="Arial"/>
                <w:spacing w:val="-2"/>
                <w:sz w:val="20"/>
                <w:szCs w:val="20"/>
              </w:rPr>
              <w:t>h</w:t>
            </w:r>
            <w:r w:rsidRPr="00DB6878">
              <w:rPr>
                <w:rFonts w:ascii="Garamond" w:hAnsi="Garamond" w:cs="Arial"/>
                <w:spacing w:val="1"/>
                <w:sz w:val="20"/>
                <w:szCs w:val="20"/>
              </w:rPr>
              <w:t>o</w:t>
            </w:r>
            <w:r w:rsidRPr="00DB6878">
              <w:rPr>
                <w:rFonts w:ascii="Garamond" w:hAnsi="Garamond" w:cs="Arial"/>
                <w:spacing w:val="-2"/>
                <w:sz w:val="20"/>
                <w:szCs w:val="20"/>
              </w:rPr>
              <w:t>u</w:t>
            </w:r>
            <w:r w:rsidRPr="00DB6878">
              <w:rPr>
                <w:rFonts w:ascii="Garamond" w:hAnsi="Garamond" w:cs="Arial"/>
                <w:sz w:val="20"/>
                <w:szCs w:val="20"/>
              </w:rPr>
              <w:t>ld</w:t>
            </w:r>
            <w:r w:rsidRPr="00DB6878">
              <w:rPr>
                <w:rFonts w:ascii="Garamond" w:hAnsi="Garamond" w:cs="Arial"/>
                <w:spacing w:val="-5"/>
                <w:sz w:val="20"/>
                <w:szCs w:val="20"/>
              </w:rPr>
              <w:t xml:space="preserve"> </w:t>
            </w:r>
            <w:r w:rsidRPr="00DB6878">
              <w:rPr>
                <w:rFonts w:ascii="Garamond" w:hAnsi="Garamond" w:cs="Arial"/>
                <w:spacing w:val="-2"/>
                <w:sz w:val="20"/>
                <w:szCs w:val="20"/>
              </w:rPr>
              <w:t>a</w:t>
            </w:r>
            <w:r w:rsidRPr="00DB6878">
              <w:rPr>
                <w:rFonts w:ascii="Garamond" w:hAnsi="Garamond" w:cs="Arial"/>
                <w:spacing w:val="1"/>
                <w:sz w:val="20"/>
                <w:szCs w:val="20"/>
              </w:rPr>
              <w:t>l</w:t>
            </w:r>
            <w:r w:rsidRPr="00DB6878">
              <w:rPr>
                <w:rFonts w:ascii="Garamond" w:hAnsi="Garamond" w:cs="Arial"/>
                <w:spacing w:val="-2"/>
                <w:sz w:val="20"/>
                <w:szCs w:val="20"/>
              </w:rPr>
              <w:t>w</w:t>
            </w:r>
            <w:r w:rsidRPr="00DB6878">
              <w:rPr>
                <w:rFonts w:ascii="Garamond" w:hAnsi="Garamond" w:cs="Arial"/>
                <w:spacing w:val="1"/>
                <w:sz w:val="20"/>
                <w:szCs w:val="20"/>
              </w:rPr>
              <w:t>a</w:t>
            </w:r>
            <w:r w:rsidRPr="00DB6878">
              <w:rPr>
                <w:rFonts w:ascii="Garamond" w:hAnsi="Garamond" w:cs="Arial"/>
                <w:sz w:val="20"/>
                <w:szCs w:val="20"/>
              </w:rPr>
              <w:t>ys</w:t>
            </w:r>
            <w:r w:rsidRPr="00DB6878">
              <w:rPr>
                <w:rFonts w:ascii="Garamond" w:hAnsi="Garamond" w:cs="Arial"/>
                <w:spacing w:val="-5"/>
                <w:sz w:val="20"/>
                <w:szCs w:val="20"/>
              </w:rPr>
              <w:t xml:space="preserve"> </w:t>
            </w:r>
            <w:r w:rsidRPr="00DB6878">
              <w:rPr>
                <w:rFonts w:ascii="Garamond" w:hAnsi="Garamond" w:cs="Arial"/>
                <w:spacing w:val="-2"/>
                <w:sz w:val="20"/>
                <w:szCs w:val="20"/>
              </w:rPr>
              <w:t>b</w:t>
            </w:r>
            <w:r w:rsidRPr="00DB6878">
              <w:rPr>
                <w:rFonts w:ascii="Garamond" w:hAnsi="Garamond" w:cs="Arial"/>
                <w:sz w:val="20"/>
                <w:szCs w:val="20"/>
              </w:rPr>
              <w:t>e</w:t>
            </w:r>
            <w:r w:rsidRPr="00DB6878">
              <w:rPr>
                <w:rFonts w:ascii="Garamond" w:hAnsi="Garamond" w:cs="Arial"/>
                <w:spacing w:val="-2"/>
                <w:sz w:val="20"/>
                <w:szCs w:val="20"/>
              </w:rPr>
              <w:t xml:space="preserve"> </w:t>
            </w:r>
            <w:r w:rsidRPr="00DB6878">
              <w:rPr>
                <w:rFonts w:ascii="Garamond" w:hAnsi="Garamond" w:cs="Arial"/>
                <w:spacing w:val="1"/>
                <w:sz w:val="20"/>
                <w:szCs w:val="20"/>
              </w:rPr>
              <w:t>c</w:t>
            </w:r>
            <w:r w:rsidRPr="00DB6878">
              <w:rPr>
                <w:rFonts w:ascii="Garamond" w:hAnsi="Garamond" w:cs="Arial"/>
                <w:sz w:val="20"/>
                <w:szCs w:val="20"/>
              </w:rPr>
              <w:t>r</w:t>
            </w:r>
            <w:r w:rsidRPr="00DB6878">
              <w:rPr>
                <w:rFonts w:ascii="Garamond" w:hAnsi="Garamond" w:cs="Arial"/>
                <w:spacing w:val="1"/>
                <w:sz w:val="20"/>
                <w:szCs w:val="20"/>
              </w:rPr>
              <w:t>e</w:t>
            </w:r>
            <w:r w:rsidRPr="00DB6878">
              <w:rPr>
                <w:rFonts w:ascii="Garamond" w:hAnsi="Garamond" w:cs="Arial"/>
                <w:spacing w:val="-1"/>
                <w:sz w:val="20"/>
                <w:szCs w:val="20"/>
              </w:rPr>
              <w:t>m</w:t>
            </w:r>
            <w:r w:rsidRPr="00DB6878">
              <w:rPr>
                <w:rFonts w:ascii="Garamond" w:hAnsi="Garamond" w:cs="Arial"/>
                <w:sz w:val="20"/>
                <w:szCs w:val="20"/>
              </w:rPr>
              <w:t>ate</w:t>
            </w:r>
            <w:r w:rsidRPr="00DB6878">
              <w:rPr>
                <w:rFonts w:ascii="Garamond" w:hAnsi="Garamond" w:cs="Arial"/>
                <w:spacing w:val="-2"/>
                <w:sz w:val="20"/>
                <w:szCs w:val="20"/>
              </w:rPr>
              <w:t>d</w:t>
            </w:r>
            <w:r w:rsidRPr="00DB6878">
              <w:rPr>
                <w:rFonts w:ascii="Garamond" w:hAnsi="Garamond" w:cs="Arial"/>
                <w:sz w:val="20"/>
                <w:szCs w:val="20"/>
              </w:rPr>
              <w:t>,</w:t>
            </w:r>
            <w:r w:rsidRPr="00DB6878">
              <w:rPr>
                <w:rFonts w:ascii="Garamond" w:hAnsi="Garamond" w:cs="Arial"/>
                <w:spacing w:val="-6"/>
                <w:sz w:val="20"/>
                <w:szCs w:val="20"/>
              </w:rPr>
              <w:t xml:space="preserve"> </w:t>
            </w:r>
            <w:r w:rsidRPr="00DB6878">
              <w:rPr>
                <w:rFonts w:ascii="Garamond" w:hAnsi="Garamond" w:cs="Arial"/>
                <w:spacing w:val="-3"/>
                <w:sz w:val="20"/>
                <w:szCs w:val="20"/>
              </w:rPr>
              <w:t>w</w:t>
            </w:r>
            <w:r w:rsidRPr="00DB6878">
              <w:rPr>
                <w:rFonts w:ascii="Garamond" w:hAnsi="Garamond" w:cs="Arial"/>
                <w:spacing w:val="-1"/>
                <w:sz w:val="20"/>
                <w:szCs w:val="20"/>
              </w:rPr>
              <w:t>i</w:t>
            </w:r>
            <w:r w:rsidRPr="00DB6878">
              <w:rPr>
                <w:rFonts w:ascii="Garamond" w:hAnsi="Garamond" w:cs="Arial"/>
                <w:spacing w:val="2"/>
                <w:sz w:val="20"/>
                <w:szCs w:val="20"/>
              </w:rPr>
              <w:t>t</w:t>
            </w:r>
            <w:r w:rsidRPr="00DB6878">
              <w:rPr>
                <w:rFonts w:ascii="Garamond" w:hAnsi="Garamond" w:cs="Arial"/>
                <w:sz w:val="20"/>
                <w:szCs w:val="20"/>
              </w:rPr>
              <w:t>h</w:t>
            </w:r>
            <w:r w:rsidRPr="00DB6878">
              <w:rPr>
                <w:rFonts w:ascii="Garamond" w:hAnsi="Garamond" w:cs="Arial"/>
                <w:spacing w:val="-5"/>
                <w:sz w:val="20"/>
                <w:szCs w:val="20"/>
              </w:rPr>
              <w:t xml:space="preserve"> </w:t>
            </w:r>
            <w:r w:rsidRPr="00DB6878">
              <w:rPr>
                <w:rFonts w:ascii="Garamond" w:hAnsi="Garamond" w:cs="Arial"/>
                <w:sz w:val="20"/>
                <w:szCs w:val="20"/>
              </w:rPr>
              <w:t xml:space="preserve">a </w:t>
            </w:r>
            <w:r w:rsidRPr="00DB6878">
              <w:rPr>
                <w:rFonts w:ascii="Garamond" w:hAnsi="Garamond" w:cs="Arial"/>
                <w:spacing w:val="1"/>
                <w:sz w:val="20"/>
                <w:szCs w:val="20"/>
              </w:rPr>
              <w:t>c</w:t>
            </w:r>
            <w:r w:rsidRPr="00DB6878">
              <w:rPr>
                <w:rFonts w:ascii="Garamond" w:hAnsi="Garamond" w:cs="Arial"/>
                <w:sz w:val="20"/>
                <w:szCs w:val="20"/>
              </w:rPr>
              <w:t>lo</w:t>
            </w:r>
            <w:r w:rsidRPr="00DB6878">
              <w:rPr>
                <w:rFonts w:ascii="Garamond" w:hAnsi="Garamond" w:cs="Arial"/>
                <w:spacing w:val="1"/>
                <w:sz w:val="20"/>
                <w:szCs w:val="20"/>
              </w:rPr>
              <w:t>s</w:t>
            </w:r>
            <w:r w:rsidRPr="00DB6878">
              <w:rPr>
                <w:rFonts w:ascii="Garamond" w:hAnsi="Garamond" w:cs="Arial"/>
                <w:sz w:val="20"/>
                <w:szCs w:val="20"/>
              </w:rPr>
              <w:t>e r</w:t>
            </w:r>
            <w:r w:rsidRPr="00DB6878">
              <w:rPr>
                <w:rFonts w:ascii="Garamond" w:hAnsi="Garamond" w:cs="Arial"/>
                <w:spacing w:val="-2"/>
                <w:sz w:val="20"/>
                <w:szCs w:val="20"/>
              </w:rPr>
              <w:t>e</w:t>
            </w:r>
            <w:r w:rsidRPr="00DB6878">
              <w:rPr>
                <w:rFonts w:ascii="Garamond" w:hAnsi="Garamond" w:cs="Arial"/>
                <w:sz w:val="20"/>
                <w:szCs w:val="20"/>
              </w:rPr>
              <w:t>lative</w:t>
            </w:r>
            <w:r w:rsidRPr="00DB6878">
              <w:rPr>
                <w:rFonts w:ascii="Garamond" w:hAnsi="Garamond" w:cs="Arial"/>
                <w:spacing w:val="-6"/>
                <w:sz w:val="20"/>
                <w:szCs w:val="20"/>
              </w:rPr>
              <w:t xml:space="preserve"> </w:t>
            </w:r>
            <w:r w:rsidRPr="00DB6878">
              <w:rPr>
                <w:rFonts w:ascii="Garamond" w:hAnsi="Garamond" w:cs="Arial"/>
                <w:spacing w:val="-1"/>
                <w:sz w:val="20"/>
                <w:szCs w:val="20"/>
              </w:rPr>
              <w:t>l</w:t>
            </w:r>
            <w:r w:rsidRPr="00DB6878">
              <w:rPr>
                <w:rFonts w:ascii="Garamond" w:hAnsi="Garamond" w:cs="Arial"/>
                <w:sz w:val="20"/>
                <w:szCs w:val="20"/>
              </w:rPr>
              <w:t>ig</w:t>
            </w:r>
            <w:r w:rsidRPr="00DB6878">
              <w:rPr>
                <w:rFonts w:ascii="Garamond" w:hAnsi="Garamond" w:cs="Arial"/>
                <w:spacing w:val="-2"/>
                <w:sz w:val="20"/>
                <w:szCs w:val="20"/>
              </w:rPr>
              <w:t>h</w:t>
            </w:r>
            <w:r w:rsidRPr="00DB6878">
              <w:rPr>
                <w:rFonts w:ascii="Garamond" w:hAnsi="Garamond" w:cs="Arial"/>
                <w:sz w:val="20"/>
                <w:szCs w:val="20"/>
              </w:rPr>
              <w:t>ting</w:t>
            </w:r>
            <w:r w:rsidRPr="00DB6878">
              <w:rPr>
                <w:rFonts w:ascii="Garamond" w:hAnsi="Garamond" w:cs="Arial"/>
                <w:spacing w:val="-6"/>
                <w:sz w:val="20"/>
                <w:szCs w:val="20"/>
              </w:rPr>
              <w:t xml:space="preserve"> </w:t>
            </w:r>
            <w:r w:rsidRPr="00DB6878">
              <w:rPr>
                <w:rFonts w:ascii="Garamond" w:hAnsi="Garamond" w:cs="Arial"/>
                <w:sz w:val="20"/>
                <w:szCs w:val="20"/>
              </w:rPr>
              <w:t>t</w:t>
            </w:r>
            <w:r w:rsidRPr="00DB6878">
              <w:rPr>
                <w:rFonts w:ascii="Garamond" w:hAnsi="Garamond" w:cs="Arial"/>
                <w:spacing w:val="-2"/>
                <w:sz w:val="20"/>
                <w:szCs w:val="20"/>
              </w:rPr>
              <w:t>h</w:t>
            </w:r>
            <w:r w:rsidRPr="00DB6878">
              <w:rPr>
                <w:rFonts w:ascii="Garamond" w:hAnsi="Garamond" w:cs="Arial"/>
                <w:sz w:val="20"/>
                <w:szCs w:val="20"/>
              </w:rPr>
              <w:t>e</w:t>
            </w:r>
            <w:r w:rsidRPr="00DB6878">
              <w:rPr>
                <w:rFonts w:ascii="Garamond" w:hAnsi="Garamond" w:cs="Arial"/>
                <w:spacing w:val="-3"/>
                <w:sz w:val="20"/>
                <w:szCs w:val="20"/>
              </w:rPr>
              <w:t xml:space="preserve"> </w:t>
            </w:r>
            <w:r w:rsidRPr="00DB6878">
              <w:rPr>
                <w:rFonts w:ascii="Garamond" w:hAnsi="Garamond" w:cs="Arial"/>
                <w:sz w:val="20"/>
                <w:szCs w:val="20"/>
              </w:rPr>
              <w:t>fu</w:t>
            </w:r>
            <w:r w:rsidRPr="00DB6878">
              <w:rPr>
                <w:rFonts w:ascii="Garamond" w:hAnsi="Garamond" w:cs="Arial"/>
                <w:spacing w:val="-2"/>
                <w:sz w:val="20"/>
                <w:szCs w:val="20"/>
              </w:rPr>
              <w:t>n</w:t>
            </w:r>
            <w:r w:rsidRPr="00DB6878">
              <w:rPr>
                <w:rFonts w:ascii="Garamond" w:hAnsi="Garamond" w:cs="Arial"/>
                <w:spacing w:val="1"/>
                <w:sz w:val="20"/>
                <w:szCs w:val="20"/>
              </w:rPr>
              <w:t>e</w:t>
            </w:r>
            <w:r w:rsidRPr="00DB6878">
              <w:rPr>
                <w:rFonts w:ascii="Garamond" w:hAnsi="Garamond" w:cs="Arial"/>
                <w:sz w:val="20"/>
                <w:szCs w:val="20"/>
              </w:rPr>
              <w:t>r</w:t>
            </w:r>
            <w:r w:rsidRPr="00DB6878">
              <w:rPr>
                <w:rFonts w:ascii="Garamond" w:hAnsi="Garamond" w:cs="Arial"/>
                <w:spacing w:val="-2"/>
                <w:sz w:val="20"/>
                <w:szCs w:val="20"/>
              </w:rPr>
              <w:t>a</w:t>
            </w:r>
            <w:r w:rsidRPr="00DB6878">
              <w:rPr>
                <w:rFonts w:ascii="Garamond" w:hAnsi="Garamond" w:cs="Arial"/>
                <w:sz w:val="20"/>
                <w:szCs w:val="20"/>
              </w:rPr>
              <w:t>l</w:t>
            </w:r>
            <w:r w:rsidRPr="00DB6878">
              <w:rPr>
                <w:rFonts w:ascii="Garamond" w:hAnsi="Garamond" w:cs="Arial"/>
                <w:spacing w:val="-6"/>
                <w:sz w:val="20"/>
                <w:szCs w:val="20"/>
              </w:rPr>
              <w:t xml:space="preserve"> </w:t>
            </w:r>
            <w:r w:rsidRPr="00DB6878">
              <w:rPr>
                <w:rFonts w:ascii="Garamond" w:hAnsi="Garamond" w:cs="Arial"/>
                <w:sz w:val="20"/>
                <w:szCs w:val="20"/>
              </w:rPr>
              <w:t>pyre</w:t>
            </w:r>
            <w:r w:rsidRPr="00DB6878">
              <w:rPr>
                <w:rFonts w:ascii="Garamond" w:hAnsi="Garamond" w:cs="Arial"/>
                <w:spacing w:val="-6"/>
                <w:sz w:val="20"/>
                <w:szCs w:val="20"/>
              </w:rPr>
              <w:t xml:space="preserve"> </w:t>
            </w:r>
            <w:r w:rsidRPr="00DB6878">
              <w:rPr>
                <w:rFonts w:ascii="Garamond" w:hAnsi="Garamond" w:cs="Arial"/>
                <w:sz w:val="20"/>
                <w:szCs w:val="20"/>
              </w:rPr>
              <w:t>or</w:t>
            </w:r>
            <w:r w:rsidRPr="00DB6878">
              <w:rPr>
                <w:rFonts w:ascii="Garamond" w:hAnsi="Garamond" w:cs="Arial"/>
                <w:spacing w:val="-2"/>
                <w:sz w:val="20"/>
                <w:szCs w:val="20"/>
              </w:rPr>
              <w:t xml:space="preserve"> a</w:t>
            </w:r>
            <w:r w:rsidRPr="00DB6878">
              <w:rPr>
                <w:rFonts w:ascii="Garamond" w:hAnsi="Garamond" w:cs="Arial"/>
                <w:spacing w:val="1"/>
                <w:sz w:val="20"/>
                <w:szCs w:val="20"/>
              </w:rPr>
              <w:t>c</w:t>
            </w:r>
            <w:r w:rsidRPr="00DB6878">
              <w:rPr>
                <w:rFonts w:ascii="Garamond" w:hAnsi="Garamond" w:cs="Arial"/>
                <w:spacing w:val="2"/>
                <w:sz w:val="20"/>
                <w:szCs w:val="20"/>
              </w:rPr>
              <w:t>t</w:t>
            </w:r>
            <w:r w:rsidRPr="00DB6878">
              <w:rPr>
                <w:rFonts w:ascii="Garamond" w:hAnsi="Garamond" w:cs="Arial"/>
                <w:spacing w:val="-1"/>
                <w:sz w:val="20"/>
                <w:szCs w:val="20"/>
              </w:rPr>
              <w:t>i</w:t>
            </w:r>
            <w:r w:rsidRPr="00DB6878">
              <w:rPr>
                <w:rFonts w:ascii="Garamond" w:hAnsi="Garamond" w:cs="Arial"/>
                <w:sz w:val="20"/>
                <w:szCs w:val="20"/>
              </w:rPr>
              <w:t>v</w:t>
            </w:r>
            <w:r w:rsidRPr="00DB6878">
              <w:rPr>
                <w:rFonts w:ascii="Garamond" w:hAnsi="Garamond" w:cs="Arial"/>
                <w:spacing w:val="-2"/>
                <w:sz w:val="20"/>
                <w:szCs w:val="20"/>
              </w:rPr>
              <w:t>a</w:t>
            </w:r>
            <w:r w:rsidRPr="00DB6878">
              <w:rPr>
                <w:rFonts w:ascii="Garamond" w:hAnsi="Garamond" w:cs="Arial"/>
                <w:sz w:val="20"/>
                <w:szCs w:val="20"/>
              </w:rPr>
              <w:t>ting</w:t>
            </w:r>
            <w:r w:rsidRPr="00DB6878">
              <w:rPr>
                <w:rFonts w:ascii="Garamond" w:hAnsi="Garamond" w:cs="Arial"/>
                <w:spacing w:val="-10"/>
                <w:sz w:val="20"/>
                <w:szCs w:val="20"/>
              </w:rPr>
              <w:t xml:space="preserve"> </w:t>
            </w:r>
            <w:r w:rsidRPr="00DB6878">
              <w:rPr>
                <w:rFonts w:ascii="Garamond" w:hAnsi="Garamond" w:cs="Arial"/>
                <w:spacing w:val="2"/>
                <w:sz w:val="20"/>
                <w:szCs w:val="20"/>
              </w:rPr>
              <w:t>t</w:t>
            </w:r>
            <w:r w:rsidRPr="00DB6878">
              <w:rPr>
                <w:rFonts w:ascii="Garamond" w:hAnsi="Garamond" w:cs="Arial"/>
                <w:spacing w:val="-2"/>
                <w:sz w:val="20"/>
                <w:szCs w:val="20"/>
              </w:rPr>
              <w:t>h</w:t>
            </w:r>
            <w:r w:rsidRPr="00DB6878">
              <w:rPr>
                <w:rFonts w:ascii="Garamond" w:hAnsi="Garamond" w:cs="Arial"/>
                <w:sz w:val="20"/>
                <w:szCs w:val="20"/>
              </w:rPr>
              <w:t>e</w:t>
            </w:r>
            <w:r w:rsidRPr="00DB6878">
              <w:rPr>
                <w:rFonts w:ascii="Garamond" w:hAnsi="Garamond" w:cs="Arial"/>
                <w:spacing w:val="-3"/>
                <w:sz w:val="20"/>
                <w:szCs w:val="20"/>
              </w:rPr>
              <w:t xml:space="preserve"> </w:t>
            </w:r>
            <w:r w:rsidRPr="00DB6878">
              <w:rPr>
                <w:rFonts w:ascii="Garamond" w:hAnsi="Garamond" w:cs="Arial"/>
                <w:sz w:val="20"/>
                <w:szCs w:val="20"/>
              </w:rPr>
              <w:t>m</w:t>
            </w:r>
            <w:r w:rsidRPr="00DB6878">
              <w:rPr>
                <w:rFonts w:ascii="Garamond" w:hAnsi="Garamond" w:cs="Arial"/>
                <w:spacing w:val="-2"/>
                <w:sz w:val="20"/>
                <w:szCs w:val="20"/>
              </w:rPr>
              <w:t>a</w:t>
            </w:r>
            <w:r w:rsidRPr="00DB6878">
              <w:rPr>
                <w:rFonts w:ascii="Garamond" w:hAnsi="Garamond" w:cs="Arial"/>
                <w:sz w:val="20"/>
                <w:szCs w:val="20"/>
              </w:rPr>
              <w:t>chi</w:t>
            </w:r>
            <w:r w:rsidRPr="00DB6878">
              <w:rPr>
                <w:rFonts w:ascii="Garamond" w:hAnsi="Garamond" w:cs="Arial"/>
                <w:spacing w:val="-2"/>
                <w:sz w:val="20"/>
                <w:szCs w:val="20"/>
              </w:rPr>
              <w:t>n</w:t>
            </w:r>
            <w:r w:rsidRPr="00DB6878">
              <w:rPr>
                <w:rFonts w:ascii="Garamond" w:hAnsi="Garamond" w:cs="Arial"/>
                <w:sz w:val="20"/>
                <w:szCs w:val="20"/>
              </w:rPr>
              <w:t>e</w:t>
            </w:r>
            <w:r w:rsidRPr="00DB6878">
              <w:rPr>
                <w:rFonts w:ascii="Garamond" w:hAnsi="Garamond" w:cs="Arial"/>
                <w:spacing w:val="-2"/>
                <w:sz w:val="20"/>
                <w:szCs w:val="20"/>
              </w:rPr>
              <w:t>r</w:t>
            </w:r>
            <w:r w:rsidRPr="00DB6878">
              <w:rPr>
                <w:rFonts w:ascii="Garamond" w:hAnsi="Garamond" w:cs="Arial"/>
                <w:sz w:val="20"/>
                <w:szCs w:val="20"/>
              </w:rPr>
              <w:t>y.</w:t>
            </w:r>
            <w:r w:rsidRPr="00DB6878">
              <w:rPr>
                <w:rFonts w:ascii="Garamond" w:hAnsi="Garamond" w:cs="Arial"/>
                <w:spacing w:val="-9"/>
                <w:sz w:val="20"/>
                <w:szCs w:val="20"/>
              </w:rPr>
              <w:t xml:space="preserve"> </w:t>
            </w:r>
            <w:r w:rsidRPr="00DB6878">
              <w:rPr>
                <w:rFonts w:ascii="Garamond" w:hAnsi="Garamond" w:cs="Arial"/>
                <w:sz w:val="20"/>
                <w:szCs w:val="20"/>
              </w:rPr>
              <w:t>Th</w:t>
            </w:r>
            <w:r w:rsidRPr="00DB6878">
              <w:rPr>
                <w:rFonts w:ascii="Garamond" w:hAnsi="Garamond" w:cs="Arial"/>
                <w:spacing w:val="-1"/>
                <w:sz w:val="20"/>
                <w:szCs w:val="20"/>
              </w:rPr>
              <w:t>i</w:t>
            </w:r>
            <w:r w:rsidRPr="00DB6878">
              <w:rPr>
                <w:rFonts w:ascii="Garamond" w:hAnsi="Garamond" w:cs="Arial"/>
                <w:sz w:val="20"/>
                <w:szCs w:val="20"/>
              </w:rPr>
              <w:t>s</w:t>
            </w:r>
            <w:r w:rsidRPr="00DB6878">
              <w:rPr>
                <w:rFonts w:ascii="Garamond" w:hAnsi="Garamond" w:cs="Arial"/>
                <w:spacing w:val="-2"/>
                <w:sz w:val="20"/>
                <w:szCs w:val="20"/>
              </w:rPr>
              <w:t xml:space="preserve"> m</w:t>
            </w:r>
            <w:r w:rsidRPr="00DB6878">
              <w:rPr>
                <w:rFonts w:ascii="Garamond" w:hAnsi="Garamond" w:cs="Arial"/>
                <w:sz w:val="20"/>
                <w:szCs w:val="20"/>
              </w:rPr>
              <w:t>ay</w:t>
            </w:r>
            <w:r w:rsidRPr="00DB6878">
              <w:rPr>
                <w:rFonts w:ascii="Garamond" w:hAnsi="Garamond" w:cs="Arial"/>
                <w:spacing w:val="-5"/>
                <w:sz w:val="20"/>
                <w:szCs w:val="20"/>
              </w:rPr>
              <w:t xml:space="preserve"> </w:t>
            </w:r>
            <w:r w:rsidRPr="00DB6878">
              <w:rPr>
                <w:rFonts w:ascii="Garamond" w:hAnsi="Garamond" w:cs="Arial"/>
                <w:sz w:val="20"/>
                <w:szCs w:val="20"/>
              </w:rPr>
              <w:t xml:space="preserve">be </w:t>
            </w:r>
            <w:r w:rsidRPr="00DB6878">
              <w:rPr>
                <w:rFonts w:ascii="Garamond" w:hAnsi="Garamond" w:cs="Arial"/>
                <w:spacing w:val="1"/>
                <w:sz w:val="20"/>
                <w:szCs w:val="20"/>
              </w:rPr>
              <w:t>c</w:t>
            </w:r>
            <w:r w:rsidRPr="00DB6878">
              <w:rPr>
                <w:rFonts w:ascii="Garamond" w:hAnsi="Garamond" w:cs="Arial"/>
                <w:sz w:val="20"/>
                <w:szCs w:val="20"/>
              </w:rPr>
              <w:t>a</w:t>
            </w:r>
            <w:r w:rsidRPr="00DB6878">
              <w:rPr>
                <w:rFonts w:ascii="Garamond" w:hAnsi="Garamond" w:cs="Arial"/>
                <w:spacing w:val="-2"/>
                <w:sz w:val="20"/>
                <w:szCs w:val="20"/>
              </w:rPr>
              <w:t>r</w:t>
            </w:r>
            <w:r w:rsidRPr="00DB6878">
              <w:rPr>
                <w:rFonts w:ascii="Garamond" w:hAnsi="Garamond" w:cs="Arial"/>
                <w:sz w:val="20"/>
                <w:szCs w:val="20"/>
              </w:rPr>
              <w:t>r</w:t>
            </w:r>
            <w:r w:rsidRPr="00DB6878">
              <w:rPr>
                <w:rFonts w:ascii="Garamond" w:hAnsi="Garamond" w:cs="Arial"/>
                <w:spacing w:val="1"/>
                <w:sz w:val="20"/>
                <w:szCs w:val="20"/>
              </w:rPr>
              <w:t>i</w:t>
            </w:r>
            <w:r w:rsidRPr="00DB6878">
              <w:rPr>
                <w:rFonts w:ascii="Garamond" w:hAnsi="Garamond" w:cs="Arial"/>
                <w:spacing w:val="-2"/>
                <w:sz w:val="20"/>
                <w:szCs w:val="20"/>
              </w:rPr>
              <w:t>e</w:t>
            </w:r>
            <w:r w:rsidRPr="00DB6878">
              <w:rPr>
                <w:rFonts w:ascii="Garamond" w:hAnsi="Garamond" w:cs="Arial"/>
                <w:sz w:val="20"/>
                <w:szCs w:val="20"/>
              </w:rPr>
              <w:t>d</w:t>
            </w:r>
            <w:r w:rsidRPr="00DB6878">
              <w:rPr>
                <w:rFonts w:ascii="Garamond" w:hAnsi="Garamond" w:cs="Arial"/>
                <w:spacing w:val="-6"/>
                <w:sz w:val="20"/>
                <w:szCs w:val="20"/>
              </w:rPr>
              <w:t xml:space="preserve"> </w:t>
            </w:r>
            <w:r w:rsidRPr="00DB6878">
              <w:rPr>
                <w:rFonts w:ascii="Garamond" w:hAnsi="Garamond" w:cs="Arial"/>
                <w:spacing w:val="1"/>
                <w:sz w:val="20"/>
                <w:szCs w:val="20"/>
              </w:rPr>
              <w:t>o</w:t>
            </w:r>
            <w:r w:rsidRPr="00DB6878">
              <w:rPr>
                <w:rFonts w:ascii="Garamond" w:hAnsi="Garamond" w:cs="Arial"/>
                <w:spacing w:val="-2"/>
                <w:sz w:val="20"/>
                <w:szCs w:val="20"/>
              </w:rPr>
              <w:t>u</w:t>
            </w:r>
            <w:r w:rsidRPr="00DB6878">
              <w:rPr>
                <w:rFonts w:ascii="Garamond" w:hAnsi="Garamond" w:cs="Arial"/>
                <w:sz w:val="20"/>
                <w:szCs w:val="20"/>
              </w:rPr>
              <w:t>t</w:t>
            </w:r>
            <w:r w:rsidRPr="00DB6878">
              <w:rPr>
                <w:rFonts w:ascii="Garamond" w:hAnsi="Garamond" w:cs="Arial"/>
                <w:spacing w:val="-1"/>
                <w:sz w:val="20"/>
                <w:szCs w:val="20"/>
              </w:rPr>
              <w:t xml:space="preserve"> </w:t>
            </w:r>
            <w:r w:rsidRPr="00DB6878">
              <w:rPr>
                <w:rFonts w:ascii="Garamond" w:hAnsi="Garamond" w:cs="Arial"/>
                <w:spacing w:val="-2"/>
                <w:sz w:val="20"/>
                <w:szCs w:val="20"/>
              </w:rPr>
              <w:t>a</w:t>
            </w:r>
            <w:r w:rsidRPr="00DB6878">
              <w:rPr>
                <w:rFonts w:ascii="Garamond" w:hAnsi="Garamond" w:cs="Arial"/>
                <w:sz w:val="20"/>
                <w:szCs w:val="20"/>
              </w:rPr>
              <w:t>t</w:t>
            </w:r>
            <w:r w:rsidRPr="00DB6878">
              <w:rPr>
                <w:rFonts w:ascii="Garamond" w:hAnsi="Garamond" w:cs="Arial"/>
                <w:spacing w:val="-2"/>
                <w:sz w:val="20"/>
                <w:szCs w:val="20"/>
              </w:rPr>
              <w:t xml:space="preserve"> a</w:t>
            </w:r>
            <w:r w:rsidRPr="00DB6878">
              <w:rPr>
                <w:rFonts w:ascii="Garamond" w:hAnsi="Garamond" w:cs="Arial"/>
                <w:spacing w:val="1"/>
                <w:sz w:val="20"/>
                <w:szCs w:val="20"/>
              </w:rPr>
              <w:t>n</w:t>
            </w:r>
            <w:r w:rsidRPr="00DB6878">
              <w:rPr>
                <w:rFonts w:ascii="Garamond" w:hAnsi="Garamond" w:cs="Arial"/>
                <w:sz w:val="20"/>
                <w:szCs w:val="20"/>
              </w:rPr>
              <w:t>y</w:t>
            </w:r>
            <w:r w:rsidRPr="00DB6878">
              <w:rPr>
                <w:rFonts w:ascii="Garamond" w:hAnsi="Garamond" w:cs="Arial"/>
                <w:spacing w:val="-4"/>
                <w:sz w:val="20"/>
                <w:szCs w:val="20"/>
              </w:rPr>
              <w:t xml:space="preserve"> </w:t>
            </w:r>
            <w:r w:rsidRPr="00DB6878">
              <w:rPr>
                <w:rFonts w:ascii="Garamond" w:hAnsi="Garamond" w:cs="Arial"/>
                <w:spacing w:val="1"/>
                <w:sz w:val="20"/>
                <w:szCs w:val="20"/>
              </w:rPr>
              <w:t>c</w:t>
            </w:r>
            <w:r w:rsidRPr="00DB6878">
              <w:rPr>
                <w:rFonts w:ascii="Garamond" w:hAnsi="Garamond" w:cs="Arial"/>
                <w:sz w:val="20"/>
                <w:szCs w:val="20"/>
              </w:rPr>
              <w:t>o</w:t>
            </w:r>
            <w:r w:rsidRPr="00DB6878">
              <w:rPr>
                <w:rFonts w:ascii="Garamond" w:hAnsi="Garamond" w:cs="Arial"/>
                <w:spacing w:val="-2"/>
                <w:sz w:val="20"/>
                <w:szCs w:val="20"/>
              </w:rPr>
              <w:t>n</w:t>
            </w:r>
            <w:r w:rsidRPr="00DB6878">
              <w:rPr>
                <w:rFonts w:ascii="Garamond" w:hAnsi="Garamond" w:cs="Arial"/>
                <w:spacing w:val="1"/>
                <w:sz w:val="20"/>
                <w:szCs w:val="20"/>
              </w:rPr>
              <w:t>v</w:t>
            </w:r>
            <w:r w:rsidRPr="00DB6878">
              <w:rPr>
                <w:rFonts w:ascii="Garamond" w:hAnsi="Garamond" w:cs="Arial"/>
                <w:sz w:val="20"/>
                <w:szCs w:val="20"/>
              </w:rPr>
              <w:t>e</w:t>
            </w:r>
            <w:r w:rsidRPr="00DB6878">
              <w:rPr>
                <w:rFonts w:ascii="Garamond" w:hAnsi="Garamond" w:cs="Arial"/>
                <w:spacing w:val="-2"/>
                <w:sz w:val="20"/>
                <w:szCs w:val="20"/>
              </w:rPr>
              <w:t>n</w:t>
            </w:r>
            <w:r w:rsidRPr="00DB6878">
              <w:rPr>
                <w:rFonts w:ascii="Garamond" w:hAnsi="Garamond" w:cs="Arial"/>
                <w:spacing w:val="1"/>
                <w:sz w:val="20"/>
                <w:szCs w:val="20"/>
              </w:rPr>
              <w:t>ie</w:t>
            </w:r>
            <w:r w:rsidRPr="00DB6878">
              <w:rPr>
                <w:rFonts w:ascii="Garamond" w:hAnsi="Garamond" w:cs="Arial"/>
                <w:spacing w:val="-2"/>
                <w:sz w:val="20"/>
                <w:szCs w:val="20"/>
              </w:rPr>
              <w:t>n</w:t>
            </w:r>
            <w:r w:rsidRPr="00DB6878">
              <w:rPr>
                <w:rFonts w:ascii="Garamond" w:hAnsi="Garamond" w:cs="Arial"/>
                <w:sz w:val="20"/>
                <w:szCs w:val="20"/>
              </w:rPr>
              <w:t>t</w:t>
            </w:r>
            <w:r w:rsidRPr="00DB6878">
              <w:rPr>
                <w:rFonts w:ascii="Garamond" w:hAnsi="Garamond" w:cs="Arial"/>
                <w:spacing w:val="-7"/>
                <w:sz w:val="20"/>
                <w:szCs w:val="20"/>
              </w:rPr>
              <w:t xml:space="preserve"> </w:t>
            </w:r>
            <w:r w:rsidRPr="00DB6878">
              <w:rPr>
                <w:rFonts w:ascii="Garamond" w:hAnsi="Garamond" w:cs="Arial"/>
                <w:sz w:val="20"/>
                <w:szCs w:val="20"/>
              </w:rPr>
              <w:t>t</w:t>
            </w:r>
            <w:r w:rsidRPr="00DB6878">
              <w:rPr>
                <w:rFonts w:ascii="Garamond" w:hAnsi="Garamond" w:cs="Arial"/>
                <w:spacing w:val="-1"/>
                <w:sz w:val="20"/>
                <w:szCs w:val="20"/>
              </w:rPr>
              <w:t>i</w:t>
            </w:r>
            <w:r w:rsidRPr="00DB6878">
              <w:rPr>
                <w:rFonts w:ascii="Garamond" w:hAnsi="Garamond" w:cs="Arial"/>
                <w:sz w:val="20"/>
                <w:szCs w:val="20"/>
              </w:rPr>
              <w:t>m</w:t>
            </w:r>
            <w:r w:rsidRPr="00DB6878">
              <w:rPr>
                <w:rFonts w:ascii="Garamond" w:hAnsi="Garamond" w:cs="Arial"/>
                <w:spacing w:val="-2"/>
                <w:sz w:val="20"/>
                <w:szCs w:val="20"/>
              </w:rPr>
              <w:t>e</w:t>
            </w:r>
            <w:r w:rsidRPr="00DB6878">
              <w:rPr>
                <w:rFonts w:ascii="Garamond" w:hAnsi="Garamond" w:cs="Arial"/>
                <w:sz w:val="20"/>
                <w:szCs w:val="20"/>
              </w:rPr>
              <w:t>.</w:t>
            </w:r>
            <w:r w:rsidRPr="00DB6878">
              <w:rPr>
                <w:rFonts w:ascii="Garamond" w:hAnsi="Garamond" w:cs="Arial"/>
                <w:spacing w:val="-2"/>
                <w:sz w:val="20"/>
                <w:szCs w:val="20"/>
              </w:rPr>
              <w:t xml:space="preserve"> </w:t>
            </w:r>
            <w:r w:rsidRPr="00DB6878">
              <w:rPr>
                <w:rFonts w:ascii="Garamond" w:hAnsi="Garamond" w:cs="Arial"/>
                <w:sz w:val="20"/>
                <w:szCs w:val="20"/>
              </w:rPr>
              <w:t>T</w:t>
            </w:r>
            <w:r w:rsidRPr="00DB6878">
              <w:rPr>
                <w:rFonts w:ascii="Garamond" w:hAnsi="Garamond" w:cs="Arial"/>
                <w:spacing w:val="-2"/>
                <w:sz w:val="20"/>
                <w:szCs w:val="20"/>
              </w:rPr>
              <w:t>h</w:t>
            </w:r>
            <w:r w:rsidRPr="00DB6878">
              <w:rPr>
                <w:rFonts w:ascii="Garamond" w:hAnsi="Garamond" w:cs="Arial"/>
                <w:sz w:val="20"/>
                <w:szCs w:val="20"/>
              </w:rPr>
              <w:t>e</w:t>
            </w:r>
            <w:r w:rsidRPr="00DB6878">
              <w:rPr>
                <w:rFonts w:ascii="Garamond" w:hAnsi="Garamond" w:cs="Arial"/>
                <w:spacing w:val="-3"/>
                <w:sz w:val="20"/>
                <w:szCs w:val="20"/>
              </w:rPr>
              <w:t xml:space="preserve"> </w:t>
            </w:r>
            <w:r w:rsidRPr="00DB6878">
              <w:rPr>
                <w:rFonts w:ascii="Garamond" w:hAnsi="Garamond" w:cs="Arial"/>
                <w:spacing w:val="-2"/>
                <w:sz w:val="20"/>
                <w:szCs w:val="20"/>
              </w:rPr>
              <w:t>a</w:t>
            </w:r>
            <w:r w:rsidRPr="00DB6878">
              <w:rPr>
                <w:rFonts w:ascii="Garamond" w:hAnsi="Garamond" w:cs="Arial"/>
                <w:spacing w:val="1"/>
                <w:sz w:val="20"/>
                <w:szCs w:val="20"/>
              </w:rPr>
              <w:t>s</w:t>
            </w:r>
            <w:r w:rsidRPr="00DB6878">
              <w:rPr>
                <w:rFonts w:ascii="Garamond" w:hAnsi="Garamond" w:cs="Arial"/>
                <w:sz w:val="20"/>
                <w:szCs w:val="20"/>
              </w:rPr>
              <w:t>hes</w:t>
            </w:r>
            <w:r w:rsidRPr="00DB6878">
              <w:rPr>
                <w:rFonts w:ascii="Garamond" w:hAnsi="Garamond" w:cs="Arial"/>
                <w:spacing w:val="-4"/>
                <w:sz w:val="20"/>
                <w:szCs w:val="20"/>
              </w:rPr>
              <w:t xml:space="preserve"> </w:t>
            </w:r>
            <w:r w:rsidRPr="00DB6878">
              <w:rPr>
                <w:rFonts w:ascii="Garamond" w:hAnsi="Garamond" w:cs="Arial"/>
                <w:spacing w:val="-2"/>
                <w:sz w:val="20"/>
                <w:szCs w:val="20"/>
              </w:rPr>
              <w:t>o</w:t>
            </w:r>
            <w:r w:rsidRPr="00DB6878">
              <w:rPr>
                <w:rFonts w:ascii="Garamond" w:hAnsi="Garamond" w:cs="Arial"/>
                <w:sz w:val="20"/>
                <w:szCs w:val="20"/>
              </w:rPr>
              <w:t>f</w:t>
            </w:r>
            <w:r w:rsidRPr="00DB6878">
              <w:rPr>
                <w:rFonts w:ascii="Garamond" w:hAnsi="Garamond" w:cs="Arial"/>
                <w:spacing w:val="-2"/>
                <w:sz w:val="20"/>
                <w:szCs w:val="20"/>
              </w:rPr>
              <w:t xml:space="preserve"> </w:t>
            </w:r>
            <w:r w:rsidRPr="00DB6878">
              <w:rPr>
                <w:rFonts w:ascii="Garamond" w:hAnsi="Garamond" w:cs="Arial"/>
                <w:sz w:val="20"/>
                <w:szCs w:val="20"/>
              </w:rPr>
              <w:t>the</w:t>
            </w:r>
            <w:r w:rsidRPr="00DB6878">
              <w:rPr>
                <w:rFonts w:ascii="Garamond" w:hAnsi="Garamond" w:cs="Arial"/>
                <w:spacing w:val="-5"/>
                <w:sz w:val="20"/>
                <w:szCs w:val="20"/>
              </w:rPr>
              <w:t xml:space="preserve"> </w:t>
            </w:r>
            <w:r w:rsidRPr="00DB6878">
              <w:rPr>
                <w:rFonts w:ascii="Garamond" w:hAnsi="Garamond" w:cs="Arial"/>
                <w:sz w:val="20"/>
                <w:szCs w:val="20"/>
              </w:rPr>
              <w:t>de</w:t>
            </w:r>
            <w:r w:rsidRPr="00DB6878">
              <w:rPr>
                <w:rFonts w:ascii="Garamond" w:hAnsi="Garamond" w:cs="Arial"/>
                <w:spacing w:val="1"/>
                <w:sz w:val="20"/>
                <w:szCs w:val="20"/>
              </w:rPr>
              <w:t>c</w:t>
            </w:r>
            <w:r w:rsidRPr="00DB6878">
              <w:rPr>
                <w:rFonts w:ascii="Garamond" w:hAnsi="Garamond" w:cs="Arial"/>
                <w:spacing w:val="-2"/>
                <w:sz w:val="20"/>
                <w:szCs w:val="20"/>
              </w:rPr>
              <w:t>e</w:t>
            </w:r>
            <w:r w:rsidRPr="00DB6878">
              <w:rPr>
                <w:rFonts w:ascii="Garamond" w:hAnsi="Garamond" w:cs="Arial"/>
                <w:sz w:val="20"/>
                <w:szCs w:val="20"/>
              </w:rPr>
              <w:t>a</w:t>
            </w:r>
            <w:r w:rsidRPr="00DB6878">
              <w:rPr>
                <w:rFonts w:ascii="Garamond" w:hAnsi="Garamond" w:cs="Arial"/>
                <w:spacing w:val="1"/>
                <w:sz w:val="20"/>
                <w:szCs w:val="20"/>
              </w:rPr>
              <w:t>s</w:t>
            </w:r>
            <w:r w:rsidRPr="00DB6878">
              <w:rPr>
                <w:rFonts w:ascii="Garamond" w:hAnsi="Garamond" w:cs="Arial"/>
                <w:sz w:val="20"/>
                <w:szCs w:val="20"/>
              </w:rPr>
              <w:t>ed</w:t>
            </w:r>
            <w:r w:rsidRPr="00DB6878">
              <w:rPr>
                <w:rFonts w:ascii="Garamond" w:hAnsi="Garamond" w:cs="Arial"/>
                <w:spacing w:val="-8"/>
                <w:sz w:val="20"/>
                <w:szCs w:val="20"/>
              </w:rPr>
              <w:t xml:space="preserve"> </w:t>
            </w:r>
            <w:r w:rsidRPr="00DB6878">
              <w:rPr>
                <w:rFonts w:ascii="Garamond" w:hAnsi="Garamond" w:cs="Arial"/>
                <w:sz w:val="20"/>
                <w:szCs w:val="20"/>
              </w:rPr>
              <w:t>m</w:t>
            </w:r>
            <w:r w:rsidRPr="00DB6878">
              <w:rPr>
                <w:rFonts w:ascii="Garamond" w:hAnsi="Garamond" w:cs="Arial"/>
                <w:spacing w:val="-2"/>
                <w:sz w:val="20"/>
                <w:szCs w:val="20"/>
              </w:rPr>
              <w:t>a</w:t>
            </w:r>
            <w:r w:rsidRPr="00DB6878">
              <w:rPr>
                <w:rFonts w:ascii="Garamond" w:hAnsi="Garamond" w:cs="Arial"/>
                <w:sz w:val="20"/>
                <w:szCs w:val="20"/>
              </w:rPr>
              <w:t>y</w:t>
            </w:r>
            <w:r w:rsidRPr="00DB6878">
              <w:rPr>
                <w:rFonts w:ascii="Garamond" w:hAnsi="Garamond" w:cs="Arial"/>
                <w:spacing w:val="-2"/>
                <w:sz w:val="20"/>
                <w:szCs w:val="20"/>
              </w:rPr>
              <w:t xml:space="preserve"> be </w:t>
            </w:r>
            <w:r w:rsidRPr="00DB6878">
              <w:rPr>
                <w:rFonts w:ascii="Garamond" w:hAnsi="Garamond" w:cs="Arial"/>
                <w:sz w:val="20"/>
                <w:szCs w:val="20"/>
              </w:rPr>
              <w:t>di</w:t>
            </w:r>
            <w:r w:rsidRPr="00DB6878">
              <w:rPr>
                <w:rFonts w:ascii="Garamond" w:hAnsi="Garamond" w:cs="Arial"/>
                <w:spacing w:val="1"/>
                <w:sz w:val="20"/>
                <w:szCs w:val="20"/>
              </w:rPr>
              <w:t>s</w:t>
            </w:r>
            <w:r w:rsidRPr="00DB6878">
              <w:rPr>
                <w:rFonts w:ascii="Garamond" w:hAnsi="Garamond" w:cs="Arial"/>
                <w:sz w:val="20"/>
                <w:szCs w:val="20"/>
              </w:rPr>
              <w:t>po</w:t>
            </w:r>
            <w:r w:rsidRPr="00DB6878">
              <w:rPr>
                <w:rFonts w:ascii="Garamond" w:hAnsi="Garamond" w:cs="Arial"/>
                <w:spacing w:val="1"/>
                <w:sz w:val="20"/>
                <w:szCs w:val="20"/>
              </w:rPr>
              <w:t>s</w:t>
            </w:r>
            <w:r w:rsidRPr="00DB6878">
              <w:rPr>
                <w:rFonts w:ascii="Garamond" w:hAnsi="Garamond" w:cs="Arial"/>
                <w:sz w:val="20"/>
                <w:szCs w:val="20"/>
              </w:rPr>
              <w:t>ed</w:t>
            </w:r>
            <w:r w:rsidRPr="00DB6878">
              <w:rPr>
                <w:rFonts w:ascii="Garamond" w:hAnsi="Garamond" w:cs="Arial"/>
                <w:spacing w:val="-8"/>
                <w:sz w:val="20"/>
                <w:szCs w:val="20"/>
              </w:rPr>
              <w:t xml:space="preserve"> </w:t>
            </w:r>
            <w:r w:rsidRPr="00DB6878">
              <w:rPr>
                <w:rFonts w:ascii="Garamond" w:hAnsi="Garamond" w:cs="Arial"/>
                <w:spacing w:val="-2"/>
                <w:sz w:val="20"/>
                <w:szCs w:val="20"/>
              </w:rPr>
              <w:t>o</w:t>
            </w:r>
            <w:r w:rsidRPr="00DB6878">
              <w:rPr>
                <w:rFonts w:ascii="Garamond" w:hAnsi="Garamond" w:cs="Arial"/>
                <w:sz w:val="20"/>
                <w:szCs w:val="20"/>
              </w:rPr>
              <w:t>f thr</w:t>
            </w:r>
            <w:r w:rsidRPr="00DB6878">
              <w:rPr>
                <w:rFonts w:ascii="Garamond" w:hAnsi="Garamond" w:cs="Arial"/>
                <w:spacing w:val="1"/>
                <w:sz w:val="20"/>
                <w:szCs w:val="20"/>
              </w:rPr>
              <w:t>o</w:t>
            </w:r>
            <w:r w:rsidRPr="00DB6878">
              <w:rPr>
                <w:rFonts w:ascii="Garamond" w:hAnsi="Garamond" w:cs="Arial"/>
                <w:spacing w:val="-2"/>
                <w:sz w:val="20"/>
                <w:szCs w:val="20"/>
              </w:rPr>
              <w:t>u</w:t>
            </w:r>
            <w:r w:rsidRPr="00DB6878">
              <w:rPr>
                <w:rFonts w:ascii="Garamond" w:hAnsi="Garamond" w:cs="Arial"/>
                <w:spacing w:val="1"/>
                <w:sz w:val="20"/>
                <w:szCs w:val="20"/>
              </w:rPr>
              <w:t>g</w:t>
            </w:r>
            <w:r w:rsidRPr="00DB6878">
              <w:rPr>
                <w:rFonts w:ascii="Garamond" w:hAnsi="Garamond" w:cs="Arial"/>
                <w:sz w:val="20"/>
                <w:szCs w:val="20"/>
              </w:rPr>
              <w:t>h</w:t>
            </w:r>
            <w:r w:rsidRPr="00DB6878">
              <w:rPr>
                <w:rFonts w:ascii="Garamond" w:hAnsi="Garamond" w:cs="Arial"/>
                <w:spacing w:val="-6"/>
                <w:sz w:val="20"/>
                <w:szCs w:val="20"/>
              </w:rPr>
              <w:t xml:space="preserve"> </w:t>
            </w:r>
            <w:r w:rsidRPr="00DB6878">
              <w:rPr>
                <w:rFonts w:ascii="Garamond" w:hAnsi="Garamond" w:cs="Arial"/>
                <w:sz w:val="20"/>
                <w:szCs w:val="20"/>
              </w:rPr>
              <w:t>imm</w:t>
            </w:r>
            <w:r w:rsidRPr="00DB6878">
              <w:rPr>
                <w:rFonts w:ascii="Garamond" w:hAnsi="Garamond" w:cs="Arial"/>
                <w:spacing w:val="1"/>
                <w:sz w:val="20"/>
                <w:szCs w:val="20"/>
              </w:rPr>
              <w:t>e</w:t>
            </w:r>
            <w:r w:rsidRPr="00DB6878">
              <w:rPr>
                <w:rFonts w:ascii="Garamond" w:hAnsi="Garamond" w:cs="Arial"/>
                <w:spacing w:val="-2"/>
                <w:sz w:val="20"/>
                <w:szCs w:val="20"/>
              </w:rPr>
              <w:t>r</w:t>
            </w:r>
            <w:r w:rsidRPr="00DB6878">
              <w:rPr>
                <w:rFonts w:ascii="Garamond" w:hAnsi="Garamond" w:cs="Arial"/>
                <w:spacing w:val="1"/>
                <w:sz w:val="20"/>
                <w:szCs w:val="20"/>
              </w:rPr>
              <w:t>s</w:t>
            </w:r>
            <w:r w:rsidRPr="00DB6878">
              <w:rPr>
                <w:rFonts w:ascii="Garamond" w:hAnsi="Garamond" w:cs="Arial"/>
                <w:sz w:val="20"/>
                <w:szCs w:val="20"/>
              </w:rPr>
              <w:t>ion</w:t>
            </w:r>
            <w:r w:rsidRPr="00DB6878">
              <w:rPr>
                <w:rFonts w:ascii="Garamond" w:hAnsi="Garamond" w:cs="Arial"/>
                <w:spacing w:val="-9"/>
                <w:sz w:val="20"/>
                <w:szCs w:val="20"/>
              </w:rPr>
              <w:t xml:space="preserve"> </w:t>
            </w:r>
            <w:r w:rsidRPr="00DB6878">
              <w:rPr>
                <w:rFonts w:ascii="Garamond" w:hAnsi="Garamond" w:cs="Arial"/>
                <w:sz w:val="20"/>
                <w:szCs w:val="20"/>
              </w:rPr>
              <w:t>in</w:t>
            </w:r>
            <w:r w:rsidRPr="00DB6878">
              <w:rPr>
                <w:rFonts w:ascii="Garamond" w:hAnsi="Garamond" w:cs="Arial"/>
                <w:spacing w:val="-1"/>
                <w:sz w:val="20"/>
                <w:szCs w:val="20"/>
              </w:rPr>
              <w:t xml:space="preserve"> </w:t>
            </w:r>
            <w:r w:rsidRPr="00DB6878">
              <w:rPr>
                <w:rFonts w:ascii="Garamond" w:hAnsi="Garamond" w:cs="Arial"/>
                <w:sz w:val="20"/>
                <w:szCs w:val="20"/>
              </w:rPr>
              <w:t>fl</w:t>
            </w:r>
            <w:r w:rsidRPr="00DB6878">
              <w:rPr>
                <w:rFonts w:ascii="Garamond" w:hAnsi="Garamond" w:cs="Arial"/>
                <w:spacing w:val="1"/>
                <w:sz w:val="20"/>
                <w:szCs w:val="20"/>
              </w:rPr>
              <w:t>o</w:t>
            </w:r>
            <w:r w:rsidRPr="00DB6878">
              <w:rPr>
                <w:rFonts w:ascii="Garamond" w:hAnsi="Garamond" w:cs="Arial"/>
                <w:spacing w:val="-2"/>
                <w:sz w:val="20"/>
                <w:szCs w:val="20"/>
              </w:rPr>
              <w:t>w</w:t>
            </w:r>
            <w:r w:rsidRPr="00DB6878">
              <w:rPr>
                <w:rFonts w:ascii="Garamond" w:hAnsi="Garamond" w:cs="Arial"/>
                <w:sz w:val="20"/>
                <w:szCs w:val="20"/>
              </w:rPr>
              <w:t>i</w:t>
            </w:r>
            <w:r w:rsidRPr="00DB6878">
              <w:rPr>
                <w:rFonts w:ascii="Garamond" w:hAnsi="Garamond" w:cs="Arial"/>
                <w:spacing w:val="1"/>
                <w:sz w:val="20"/>
                <w:szCs w:val="20"/>
              </w:rPr>
              <w:t>n</w:t>
            </w:r>
            <w:r w:rsidRPr="00DB6878">
              <w:rPr>
                <w:rFonts w:ascii="Garamond" w:hAnsi="Garamond" w:cs="Arial"/>
                <w:sz w:val="20"/>
                <w:szCs w:val="20"/>
              </w:rPr>
              <w:t>g</w:t>
            </w:r>
            <w:r w:rsidRPr="00DB6878">
              <w:rPr>
                <w:rFonts w:ascii="Garamond" w:hAnsi="Garamond" w:cs="Arial"/>
                <w:spacing w:val="-5"/>
                <w:sz w:val="20"/>
                <w:szCs w:val="20"/>
              </w:rPr>
              <w:t xml:space="preserve"> </w:t>
            </w:r>
            <w:r w:rsidRPr="00DB6878">
              <w:rPr>
                <w:rFonts w:ascii="Garamond" w:hAnsi="Garamond" w:cs="Arial"/>
                <w:spacing w:val="-2"/>
                <w:sz w:val="20"/>
                <w:szCs w:val="20"/>
              </w:rPr>
              <w:t>wa</w:t>
            </w:r>
            <w:r w:rsidRPr="00DB6878">
              <w:rPr>
                <w:rFonts w:ascii="Garamond" w:hAnsi="Garamond" w:cs="Arial"/>
                <w:sz w:val="20"/>
                <w:szCs w:val="20"/>
              </w:rPr>
              <w:t>t</w:t>
            </w:r>
            <w:r w:rsidRPr="00DB6878">
              <w:rPr>
                <w:rFonts w:ascii="Garamond" w:hAnsi="Garamond" w:cs="Arial"/>
                <w:spacing w:val="1"/>
                <w:sz w:val="20"/>
                <w:szCs w:val="20"/>
              </w:rPr>
              <w:t>e</w:t>
            </w:r>
            <w:r w:rsidRPr="00DB6878">
              <w:rPr>
                <w:rFonts w:ascii="Garamond" w:hAnsi="Garamond" w:cs="Arial"/>
                <w:sz w:val="20"/>
                <w:szCs w:val="20"/>
              </w:rPr>
              <w:t>r</w:t>
            </w:r>
            <w:r w:rsidRPr="00DB6878">
              <w:rPr>
                <w:rFonts w:ascii="Garamond" w:hAnsi="Garamond" w:cs="Arial"/>
                <w:spacing w:val="-5"/>
                <w:sz w:val="20"/>
                <w:szCs w:val="20"/>
              </w:rPr>
              <w:t xml:space="preserve"> </w:t>
            </w:r>
            <w:r w:rsidRPr="00DB6878">
              <w:rPr>
                <w:rFonts w:ascii="Garamond" w:hAnsi="Garamond" w:cs="Arial"/>
                <w:spacing w:val="-2"/>
                <w:sz w:val="20"/>
                <w:szCs w:val="20"/>
              </w:rPr>
              <w:t>o</w:t>
            </w:r>
            <w:r w:rsidRPr="00DB6878">
              <w:rPr>
                <w:rFonts w:ascii="Garamond" w:hAnsi="Garamond" w:cs="Arial"/>
                <w:sz w:val="20"/>
                <w:szCs w:val="20"/>
              </w:rPr>
              <w:t>r</w:t>
            </w:r>
            <w:r w:rsidRPr="00DB6878">
              <w:rPr>
                <w:rFonts w:ascii="Garamond" w:hAnsi="Garamond" w:cs="Arial"/>
                <w:spacing w:val="-2"/>
                <w:sz w:val="20"/>
                <w:szCs w:val="20"/>
              </w:rPr>
              <w:t xml:space="preserve"> </w:t>
            </w:r>
            <w:r w:rsidRPr="00DB6878">
              <w:rPr>
                <w:rFonts w:ascii="Garamond" w:hAnsi="Garamond" w:cs="Arial"/>
                <w:sz w:val="20"/>
                <w:szCs w:val="20"/>
              </w:rPr>
              <w:t>di</w:t>
            </w:r>
            <w:r w:rsidRPr="00DB6878">
              <w:rPr>
                <w:rFonts w:ascii="Garamond" w:hAnsi="Garamond" w:cs="Arial"/>
                <w:spacing w:val="1"/>
                <w:sz w:val="20"/>
                <w:szCs w:val="20"/>
              </w:rPr>
              <w:t>s</w:t>
            </w:r>
            <w:r w:rsidRPr="00DB6878">
              <w:rPr>
                <w:rFonts w:ascii="Garamond" w:hAnsi="Garamond" w:cs="Arial"/>
                <w:spacing w:val="-2"/>
                <w:sz w:val="20"/>
                <w:szCs w:val="20"/>
              </w:rPr>
              <w:t>p</w:t>
            </w:r>
            <w:r w:rsidRPr="00DB6878">
              <w:rPr>
                <w:rFonts w:ascii="Garamond" w:hAnsi="Garamond" w:cs="Arial"/>
                <w:spacing w:val="1"/>
                <w:sz w:val="20"/>
                <w:szCs w:val="20"/>
              </w:rPr>
              <w:t>e</w:t>
            </w:r>
            <w:r w:rsidRPr="00DB6878">
              <w:rPr>
                <w:rFonts w:ascii="Garamond" w:hAnsi="Garamond" w:cs="Arial"/>
                <w:spacing w:val="-2"/>
                <w:sz w:val="20"/>
                <w:szCs w:val="20"/>
              </w:rPr>
              <w:t>r</w:t>
            </w:r>
            <w:r w:rsidRPr="00DB6878">
              <w:rPr>
                <w:rFonts w:ascii="Garamond" w:hAnsi="Garamond" w:cs="Arial"/>
                <w:spacing w:val="2"/>
                <w:sz w:val="20"/>
                <w:szCs w:val="20"/>
              </w:rPr>
              <w:t>s</w:t>
            </w:r>
            <w:r w:rsidRPr="00DB6878">
              <w:rPr>
                <w:rFonts w:ascii="Garamond" w:hAnsi="Garamond" w:cs="Arial"/>
                <w:spacing w:val="-2"/>
                <w:sz w:val="20"/>
                <w:szCs w:val="20"/>
              </w:rPr>
              <w:t>a</w:t>
            </w:r>
            <w:r w:rsidRPr="00DB6878">
              <w:rPr>
                <w:rFonts w:ascii="Garamond" w:hAnsi="Garamond" w:cs="Arial"/>
                <w:sz w:val="20"/>
                <w:szCs w:val="20"/>
              </w:rPr>
              <w:t>l.</w:t>
            </w:r>
          </w:p>
        </w:tc>
      </w:tr>
      <w:tr w:rsidR="00327F26" w:rsidRPr="00DB6878" w:rsidTr="0098583D">
        <w:trPr>
          <w:trHeight w:hRule="exact" w:val="903"/>
          <w:jc w:val="center"/>
        </w:trPr>
        <w:tc>
          <w:tcPr>
            <w:tcW w:w="3001" w:type="dxa"/>
            <w:tcBorders>
              <w:top w:val="single" w:sz="4" w:space="0" w:color="000000"/>
              <w:left w:val="single" w:sz="4" w:space="0" w:color="000000"/>
              <w:bottom w:val="single" w:sz="4" w:space="0" w:color="000000"/>
              <w:right w:val="single" w:sz="4" w:space="0" w:color="000000"/>
            </w:tcBorders>
          </w:tcPr>
          <w:p w:rsidR="00327F26" w:rsidRPr="00DB6878" w:rsidRDefault="00327F26" w:rsidP="0098583D">
            <w:pPr>
              <w:widowControl w:val="0"/>
              <w:autoSpaceDE w:val="0"/>
              <w:autoSpaceDN w:val="0"/>
              <w:adjustRightInd w:val="0"/>
              <w:spacing w:before="4" w:line="250" w:lineRule="auto"/>
              <w:ind w:left="101" w:right="33" w:firstLine="7"/>
              <w:rPr>
                <w:rFonts w:ascii="Garamond" w:hAnsi="Garamond"/>
                <w:sz w:val="20"/>
                <w:szCs w:val="20"/>
              </w:rPr>
            </w:pPr>
            <w:r w:rsidRPr="00DB6878">
              <w:rPr>
                <w:rFonts w:ascii="Garamond" w:hAnsi="Garamond" w:cs="Arial"/>
                <w:b/>
                <w:bCs/>
                <w:sz w:val="20"/>
                <w:szCs w:val="20"/>
              </w:rPr>
              <w:t>Resources</w:t>
            </w:r>
            <w:r w:rsidRPr="00DB6878">
              <w:rPr>
                <w:rFonts w:ascii="Garamond" w:hAnsi="Garamond" w:cs="Arial"/>
                <w:b/>
                <w:bCs/>
                <w:spacing w:val="33"/>
                <w:sz w:val="20"/>
                <w:szCs w:val="20"/>
              </w:rPr>
              <w:t xml:space="preserve"> </w:t>
            </w:r>
            <w:r w:rsidRPr="00DB6878">
              <w:rPr>
                <w:rFonts w:ascii="Garamond" w:hAnsi="Garamond" w:cs="Arial"/>
                <w:b/>
                <w:bCs/>
                <w:w w:val="106"/>
                <w:sz w:val="20"/>
                <w:szCs w:val="20"/>
              </w:rPr>
              <w:t>(</w:t>
            </w:r>
            <w:r w:rsidRPr="00DB6878">
              <w:rPr>
                <w:rFonts w:ascii="Garamond" w:hAnsi="Garamond" w:cs="Arial"/>
                <w:b/>
                <w:bCs/>
                <w:w w:val="105"/>
                <w:sz w:val="20"/>
                <w:szCs w:val="20"/>
              </w:rPr>
              <w:t xml:space="preserve">texts, </w:t>
            </w:r>
            <w:r w:rsidRPr="00DB6878">
              <w:rPr>
                <w:rFonts w:ascii="Garamond" w:hAnsi="Garamond" w:cs="Arial"/>
                <w:b/>
                <w:bCs/>
                <w:sz w:val="20"/>
                <w:szCs w:val="20"/>
              </w:rPr>
              <w:t>community</w:t>
            </w:r>
            <w:r w:rsidRPr="00DB6878">
              <w:rPr>
                <w:rFonts w:ascii="Garamond" w:hAnsi="Garamond" w:cs="Arial"/>
                <w:b/>
                <w:bCs/>
                <w:spacing w:val="34"/>
                <w:sz w:val="20"/>
                <w:szCs w:val="20"/>
              </w:rPr>
              <w:t xml:space="preserve"> </w:t>
            </w:r>
            <w:r w:rsidRPr="00DB6878">
              <w:rPr>
                <w:rFonts w:ascii="Garamond" w:hAnsi="Garamond" w:cs="Arial"/>
                <w:b/>
                <w:bCs/>
                <w:sz w:val="20"/>
                <w:szCs w:val="20"/>
              </w:rPr>
              <w:t>facilities</w:t>
            </w:r>
            <w:r w:rsidRPr="00DB6878">
              <w:rPr>
                <w:rFonts w:ascii="Garamond" w:hAnsi="Garamond" w:cs="Arial"/>
                <w:b/>
                <w:bCs/>
                <w:spacing w:val="38"/>
                <w:sz w:val="20"/>
                <w:szCs w:val="20"/>
              </w:rPr>
              <w:t xml:space="preserve"> </w:t>
            </w:r>
            <w:r w:rsidR="006D5EA1" w:rsidRPr="00DB6878">
              <w:rPr>
                <w:rFonts w:ascii="Garamond" w:hAnsi="Garamond" w:cs="Arial"/>
                <w:b/>
                <w:bCs/>
                <w:w w:val="106"/>
                <w:sz w:val="20"/>
                <w:szCs w:val="20"/>
              </w:rPr>
              <w:t>etc.</w:t>
            </w:r>
            <w:r w:rsidRPr="00DB6878">
              <w:rPr>
                <w:rFonts w:ascii="Garamond" w:hAnsi="Garamond" w:cs="Arial"/>
                <w:b/>
                <w:bCs/>
                <w:w w:val="106"/>
                <w:sz w:val="20"/>
                <w:szCs w:val="20"/>
              </w:rPr>
              <w:t>)</w:t>
            </w:r>
          </w:p>
        </w:tc>
        <w:tc>
          <w:tcPr>
            <w:tcW w:w="7091" w:type="dxa"/>
            <w:tcBorders>
              <w:top w:val="single" w:sz="4" w:space="0" w:color="000000"/>
              <w:left w:val="single" w:sz="4" w:space="0" w:color="000000"/>
              <w:bottom w:val="single" w:sz="4" w:space="0" w:color="000000"/>
              <w:right w:val="single" w:sz="4" w:space="0" w:color="000000"/>
            </w:tcBorders>
          </w:tcPr>
          <w:p w:rsidR="00327F26" w:rsidRPr="00DB6878" w:rsidRDefault="00327F26" w:rsidP="0098583D">
            <w:pPr>
              <w:widowControl w:val="0"/>
              <w:autoSpaceDE w:val="0"/>
              <w:autoSpaceDN w:val="0"/>
              <w:adjustRightInd w:val="0"/>
              <w:spacing w:before="4" w:line="246" w:lineRule="auto"/>
              <w:ind w:left="101" w:right="331"/>
              <w:rPr>
                <w:rFonts w:ascii="Garamond" w:hAnsi="Garamond"/>
                <w:sz w:val="20"/>
                <w:szCs w:val="20"/>
              </w:rPr>
            </w:pPr>
            <w:r w:rsidRPr="00DB6878">
              <w:rPr>
                <w:rFonts w:ascii="Garamond" w:hAnsi="Garamond" w:cs="Arial"/>
                <w:sz w:val="20"/>
                <w:szCs w:val="20"/>
              </w:rPr>
              <w:t>The</w:t>
            </w:r>
            <w:r w:rsidRPr="00DB6878">
              <w:rPr>
                <w:rFonts w:ascii="Garamond" w:hAnsi="Garamond" w:cs="Arial"/>
                <w:spacing w:val="7"/>
                <w:sz w:val="20"/>
                <w:szCs w:val="20"/>
              </w:rPr>
              <w:t xml:space="preserve"> </w:t>
            </w:r>
            <w:r w:rsidRPr="00DB6878">
              <w:rPr>
                <w:rFonts w:ascii="Garamond" w:hAnsi="Garamond" w:cs="Arial"/>
                <w:sz w:val="20"/>
                <w:szCs w:val="20"/>
              </w:rPr>
              <w:t>Sikh</w:t>
            </w:r>
            <w:r w:rsidRPr="00DB6878">
              <w:rPr>
                <w:rFonts w:ascii="Garamond" w:hAnsi="Garamond" w:cs="Arial"/>
                <w:spacing w:val="17"/>
                <w:sz w:val="20"/>
                <w:szCs w:val="20"/>
              </w:rPr>
              <w:t xml:space="preserve"> </w:t>
            </w:r>
            <w:r w:rsidRPr="00DB6878">
              <w:rPr>
                <w:rFonts w:ascii="Garamond" w:hAnsi="Garamond" w:cs="Arial"/>
                <w:sz w:val="20"/>
                <w:szCs w:val="20"/>
              </w:rPr>
              <w:t>Scriptures</w:t>
            </w:r>
            <w:r w:rsidRPr="00DB6878">
              <w:rPr>
                <w:rFonts w:ascii="Garamond" w:hAnsi="Garamond" w:cs="Arial"/>
                <w:spacing w:val="33"/>
                <w:sz w:val="20"/>
                <w:szCs w:val="20"/>
              </w:rPr>
              <w:t xml:space="preserve"> </w:t>
            </w:r>
            <w:r w:rsidRPr="00DB6878">
              <w:rPr>
                <w:rFonts w:ascii="Garamond" w:hAnsi="Garamond" w:cs="Arial"/>
                <w:i/>
                <w:iCs/>
                <w:sz w:val="20"/>
                <w:szCs w:val="20"/>
              </w:rPr>
              <w:t>(</w:t>
            </w:r>
            <w:proofErr w:type="spellStart"/>
            <w:r w:rsidRPr="00DB6878">
              <w:rPr>
                <w:rFonts w:ascii="Garamond" w:hAnsi="Garamond" w:cs="Arial"/>
                <w:i/>
                <w:iCs/>
                <w:sz w:val="20"/>
                <w:szCs w:val="20"/>
              </w:rPr>
              <w:t>Adi</w:t>
            </w:r>
            <w:proofErr w:type="spellEnd"/>
            <w:r w:rsidRPr="00DB6878">
              <w:rPr>
                <w:rFonts w:ascii="Garamond" w:hAnsi="Garamond" w:cs="Arial"/>
                <w:i/>
                <w:iCs/>
                <w:spacing w:val="16"/>
                <w:sz w:val="20"/>
                <w:szCs w:val="20"/>
              </w:rPr>
              <w:t xml:space="preserve"> </w:t>
            </w:r>
            <w:proofErr w:type="spellStart"/>
            <w:r w:rsidRPr="00DB6878">
              <w:rPr>
                <w:rFonts w:ascii="Garamond" w:hAnsi="Garamond" w:cs="Arial"/>
                <w:i/>
                <w:iCs/>
                <w:sz w:val="20"/>
                <w:szCs w:val="20"/>
              </w:rPr>
              <w:t>Granth</w:t>
            </w:r>
            <w:proofErr w:type="spellEnd"/>
            <w:r w:rsidRPr="00DB6878">
              <w:rPr>
                <w:rFonts w:ascii="Garamond" w:hAnsi="Garamond" w:cs="Arial"/>
                <w:i/>
                <w:iCs/>
                <w:sz w:val="20"/>
                <w:szCs w:val="20"/>
              </w:rPr>
              <w:t>)</w:t>
            </w:r>
            <w:r w:rsidRPr="00DB6878">
              <w:rPr>
                <w:rFonts w:ascii="Garamond" w:hAnsi="Garamond" w:cs="Arial"/>
                <w:i/>
                <w:iCs/>
                <w:spacing w:val="30"/>
                <w:sz w:val="20"/>
                <w:szCs w:val="20"/>
              </w:rPr>
              <w:t xml:space="preserve"> </w:t>
            </w:r>
            <w:r w:rsidRPr="00DB6878">
              <w:rPr>
                <w:rFonts w:ascii="Garamond" w:hAnsi="Garamond" w:cs="Arial"/>
                <w:sz w:val="20"/>
                <w:szCs w:val="20"/>
              </w:rPr>
              <w:t>are</w:t>
            </w:r>
            <w:r w:rsidRPr="00DB6878">
              <w:rPr>
                <w:rFonts w:ascii="Garamond" w:hAnsi="Garamond" w:cs="Arial"/>
                <w:spacing w:val="9"/>
                <w:sz w:val="20"/>
                <w:szCs w:val="20"/>
              </w:rPr>
              <w:t xml:space="preserve"> </w:t>
            </w:r>
            <w:r w:rsidRPr="00DB6878">
              <w:rPr>
                <w:rFonts w:ascii="Garamond" w:hAnsi="Garamond" w:cs="Arial"/>
                <w:sz w:val="20"/>
                <w:szCs w:val="20"/>
              </w:rPr>
              <w:t>treated</w:t>
            </w:r>
            <w:r w:rsidRPr="00DB6878">
              <w:rPr>
                <w:rFonts w:ascii="Garamond" w:hAnsi="Garamond" w:cs="Arial"/>
                <w:spacing w:val="21"/>
                <w:sz w:val="20"/>
                <w:szCs w:val="20"/>
              </w:rPr>
              <w:t xml:space="preserve"> </w:t>
            </w:r>
            <w:r w:rsidRPr="00DB6878">
              <w:rPr>
                <w:rFonts w:ascii="Garamond" w:hAnsi="Garamond" w:cs="Arial"/>
                <w:sz w:val="20"/>
                <w:szCs w:val="20"/>
              </w:rPr>
              <w:t>with</w:t>
            </w:r>
            <w:r w:rsidRPr="00DB6878">
              <w:rPr>
                <w:rFonts w:ascii="Garamond" w:hAnsi="Garamond" w:cs="Arial"/>
                <w:spacing w:val="15"/>
                <w:sz w:val="20"/>
                <w:szCs w:val="20"/>
              </w:rPr>
              <w:t xml:space="preserve"> </w:t>
            </w:r>
            <w:r w:rsidRPr="00DB6878">
              <w:rPr>
                <w:rFonts w:ascii="Garamond" w:hAnsi="Garamond" w:cs="Arial"/>
                <w:sz w:val="20"/>
                <w:szCs w:val="20"/>
              </w:rPr>
              <w:t>the</w:t>
            </w:r>
            <w:r w:rsidRPr="00DB6878">
              <w:rPr>
                <w:rFonts w:ascii="Garamond" w:hAnsi="Garamond" w:cs="Arial"/>
                <w:spacing w:val="21"/>
                <w:sz w:val="20"/>
                <w:szCs w:val="20"/>
              </w:rPr>
              <w:t xml:space="preserve"> </w:t>
            </w:r>
            <w:r w:rsidRPr="00DB6878">
              <w:rPr>
                <w:rFonts w:ascii="Garamond" w:hAnsi="Garamond" w:cs="Arial"/>
                <w:sz w:val="20"/>
                <w:szCs w:val="20"/>
              </w:rPr>
              <w:t>utmost</w:t>
            </w:r>
            <w:r w:rsidRPr="00DB6878">
              <w:rPr>
                <w:rFonts w:ascii="Garamond" w:hAnsi="Garamond" w:cs="Arial"/>
                <w:spacing w:val="17"/>
                <w:sz w:val="20"/>
                <w:szCs w:val="20"/>
              </w:rPr>
              <w:t xml:space="preserve"> </w:t>
            </w:r>
            <w:r w:rsidRPr="00DB6878">
              <w:rPr>
                <w:rFonts w:ascii="Garamond" w:hAnsi="Garamond" w:cs="Arial"/>
                <w:sz w:val="20"/>
                <w:szCs w:val="20"/>
              </w:rPr>
              <w:t>respect</w:t>
            </w:r>
            <w:r w:rsidRPr="00DB6878">
              <w:rPr>
                <w:rFonts w:ascii="Garamond" w:hAnsi="Garamond" w:cs="Arial"/>
                <w:spacing w:val="28"/>
                <w:sz w:val="20"/>
                <w:szCs w:val="20"/>
              </w:rPr>
              <w:t xml:space="preserve"> </w:t>
            </w:r>
            <w:r w:rsidRPr="00DB6878">
              <w:rPr>
                <w:rFonts w:ascii="Garamond" w:hAnsi="Garamond" w:cs="Arial"/>
                <w:w w:val="105"/>
                <w:sz w:val="20"/>
                <w:szCs w:val="20"/>
              </w:rPr>
              <w:t xml:space="preserve">and </w:t>
            </w:r>
            <w:r w:rsidRPr="00DB6878">
              <w:rPr>
                <w:rFonts w:ascii="Garamond" w:hAnsi="Garamond" w:cs="Arial"/>
                <w:sz w:val="20"/>
                <w:szCs w:val="20"/>
              </w:rPr>
              <w:t>reverence.</w:t>
            </w:r>
            <w:r w:rsidRPr="00DB6878">
              <w:rPr>
                <w:rFonts w:ascii="Garamond" w:hAnsi="Garamond" w:cs="Arial"/>
                <w:spacing w:val="45"/>
                <w:sz w:val="20"/>
                <w:szCs w:val="20"/>
              </w:rPr>
              <w:t xml:space="preserve"> </w:t>
            </w:r>
            <w:r w:rsidRPr="00DB6878">
              <w:rPr>
                <w:rFonts w:ascii="Garamond" w:hAnsi="Garamond" w:cs="Arial"/>
                <w:sz w:val="20"/>
                <w:szCs w:val="20"/>
              </w:rPr>
              <w:t>Additionally,</w:t>
            </w:r>
            <w:r w:rsidRPr="00DB6878">
              <w:rPr>
                <w:rFonts w:ascii="Garamond" w:hAnsi="Garamond" w:cs="Arial"/>
                <w:spacing w:val="39"/>
                <w:sz w:val="20"/>
                <w:szCs w:val="20"/>
              </w:rPr>
              <w:t xml:space="preserve"> </w:t>
            </w:r>
            <w:r w:rsidRPr="00DB6878">
              <w:rPr>
                <w:rFonts w:ascii="Garamond" w:hAnsi="Garamond" w:cs="Arial"/>
                <w:sz w:val="20"/>
                <w:szCs w:val="20"/>
              </w:rPr>
              <w:t>Sikhs</w:t>
            </w:r>
            <w:r w:rsidRPr="00DB6878">
              <w:rPr>
                <w:rFonts w:ascii="Garamond" w:hAnsi="Garamond" w:cs="Arial"/>
                <w:spacing w:val="21"/>
                <w:sz w:val="20"/>
                <w:szCs w:val="20"/>
              </w:rPr>
              <w:t xml:space="preserve"> </w:t>
            </w:r>
            <w:r w:rsidRPr="00DB6878">
              <w:rPr>
                <w:rFonts w:ascii="Garamond" w:hAnsi="Garamond" w:cs="Arial"/>
                <w:sz w:val="20"/>
                <w:szCs w:val="20"/>
              </w:rPr>
              <w:t>may</w:t>
            </w:r>
            <w:r w:rsidRPr="00DB6878">
              <w:rPr>
                <w:rFonts w:ascii="Garamond" w:hAnsi="Garamond" w:cs="Arial"/>
                <w:spacing w:val="19"/>
                <w:sz w:val="20"/>
                <w:szCs w:val="20"/>
              </w:rPr>
              <w:t xml:space="preserve"> </w:t>
            </w:r>
            <w:r w:rsidRPr="00DB6878">
              <w:rPr>
                <w:rFonts w:ascii="Garamond" w:hAnsi="Garamond" w:cs="Arial"/>
                <w:sz w:val="20"/>
                <w:szCs w:val="20"/>
              </w:rPr>
              <w:t>refer</w:t>
            </w:r>
            <w:r w:rsidRPr="00DB6878">
              <w:rPr>
                <w:rFonts w:ascii="Garamond" w:hAnsi="Garamond" w:cs="Arial"/>
                <w:spacing w:val="12"/>
                <w:sz w:val="20"/>
                <w:szCs w:val="20"/>
              </w:rPr>
              <w:t xml:space="preserve"> </w:t>
            </w:r>
            <w:r w:rsidRPr="00DB6878">
              <w:rPr>
                <w:rFonts w:ascii="Garamond" w:hAnsi="Garamond" w:cs="Arial"/>
                <w:sz w:val="20"/>
                <w:szCs w:val="20"/>
              </w:rPr>
              <w:t>to</w:t>
            </w:r>
            <w:r w:rsidRPr="00DB6878">
              <w:rPr>
                <w:rFonts w:ascii="Garamond" w:hAnsi="Garamond" w:cs="Arial"/>
                <w:spacing w:val="9"/>
                <w:sz w:val="20"/>
                <w:szCs w:val="20"/>
              </w:rPr>
              <w:t xml:space="preserve"> </w:t>
            </w:r>
            <w:r w:rsidRPr="00DB6878">
              <w:rPr>
                <w:rFonts w:ascii="Garamond" w:hAnsi="Garamond" w:cs="Arial"/>
                <w:sz w:val="20"/>
                <w:szCs w:val="20"/>
              </w:rPr>
              <w:t>the</w:t>
            </w:r>
            <w:r w:rsidRPr="00DB6878">
              <w:rPr>
                <w:rFonts w:ascii="Garamond" w:hAnsi="Garamond" w:cs="Arial"/>
                <w:spacing w:val="9"/>
                <w:sz w:val="20"/>
                <w:szCs w:val="20"/>
              </w:rPr>
              <w:t xml:space="preserve"> </w:t>
            </w:r>
            <w:r w:rsidRPr="00DB6878">
              <w:rPr>
                <w:rFonts w:ascii="Garamond" w:hAnsi="Garamond" w:cs="Arial"/>
                <w:sz w:val="20"/>
                <w:szCs w:val="20"/>
              </w:rPr>
              <w:t>writings</w:t>
            </w:r>
            <w:r w:rsidRPr="00DB6878">
              <w:rPr>
                <w:rFonts w:ascii="Garamond" w:hAnsi="Garamond" w:cs="Arial"/>
                <w:spacing w:val="27"/>
                <w:sz w:val="20"/>
                <w:szCs w:val="20"/>
              </w:rPr>
              <w:t xml:space="preserve"> </w:t>
            </w:r>
            <w:r w:rsidRPr="00DB6878">
              <w:rPr>
                <w:rFonts w:ascii="Garamond" w:hAnsi="Garamond" w:cs="Arial"/>
                <w:sz w:val="20"/>
                <w:szCs w:val="20"/>
              </w:rPr>
              <w:t>of</w:t>
            </w:r>
            <w:r w:rsidRPr="00DB6878">
              <w:rPr>
                <w:rFonts w:ascii="Garamond" w:hAnsi="Garamond" w:cs="Arial"/>
                <w:spacing w:val="4"/>
                <w:sz w:val="20"/>
                <w:szCs w:val="20"/>
              </w:rPr>
              <w:t xml:space="preserve"> </w:t>
            </w:r>
            <w:r w:rsidRPr="00DB6878">
              <w:rPr>
                <w:rFonts w:ascii="Garamond" w:hAnsi="Garamond" w:cs="Arial"/>
                <w:sz w:val="20"/>
                <w:szCs w:val="20"/>
              </w:rPr>
              <w:t>Guru</w:t>
            </w:r>
            <w:r w:rsidRPr="00DB6878">
              <w:rPr>
                <w:rFonts w:ascii="Garamond" w:hAnsi="Garamond" w:cs="Arial"/>
                <w:spacing w:val="18"/>
                <w:sz w:val="20"/>
                <w:szCs w:val="20"/>
              </w:rPr>
              <w:t xml:space="preserve"> </w:t>
            </w:r>
            <w:proofErr w:type="spellStart"/>
            <w:r w:rsidRPr="00DB6878">
              <w:rPr>
                <w:rFonts w:ascii="Garamond" w:hAnsi="Garamond" w:cs="Arial"/>
                <w:w w:val="105"/>
                <w:sz w:val="20"/>
                <w:szCs w:val="20"/>
              </w:rPr>
              <w:t>Gobind</w:t>
            </w:r>
            <w:proofErr w:type="spellEnd"/>
            <w:r w:rsidRPr="00DB6878">
              <w:rPr>
                <w:rFonts w:ascii="Garamond" w:hAnsi="Garamond" w:cs="Arial"/>
                <w:w w:val="105"/>
                <w:sz w:val="20"/>
                <w:szCs w:val="20"/>
              </w:rPr>
              <w:t xml:space="preserve"> </w:t>
            </w:r>
            <w:proofErr w:type="spellStart"/>
            <w:r w:rsidRPr="00DB6878">
              <w:rPr>
                <w:rFonts w:ascii="Garamond" w:hAnsi="Garamond" w:cs="Arial"/>
                <w:sz w:val="20"/>
                <w:szCs w:val="20"/>
              </w:rPr>
              <w:t>Sinqh</w:t>
            </w:r>
            <w:proofErr w:type="spellEnd"/>
            <w:r w:rsidRPr="00DB6878">
              <w:rPr>
                <w:rFonts w:ascii="Garamond" w:hAnsi="Garamond" w:cs="Arial"/>
                <w:spacing w:val="24"/>
                <w:sz w:val="20"/>
                <w:szCs w:val="20"/>
              </w:rPr>
              <w:t xml:space="preserve"> </w:t>
            </w:r>
            <w:r w:rsidRPr="00DB6878">
              <w:rPr>
                <w:rFonts w:ascii="Garamond" w:hAnsi="Garamond" w:cs="Arial"/>
                <w:sz w:val="20"/>
                <w:szCs w:val="20"/>
              </w:rPr>
              <w:t>(</w:t>
            </w:r>
            <w:proofErr w:type="spellStart"/>
            <w:r w:rsidRPr="00DB6878">
              <w:rPr>
                <w:rFonts w:ascii="Garamond" w:hAnsi="Garamond" w:cs="Arial"/>
                <w:sz w:val="20"/>
                <w:szCs w:val="20"/>
              </w:rPr>
              <w:t>Dasam</w:t>
            </w:r>
            <w:proofErr w:type="spellEnd"/>
            <w:r w:rsidRPr="00DB6878">
              <w:rPr>
                <w:rFonts w:ascii="Garamond" w:hAnsi="Garamond" w:cs="Arial"/>
                <w:spacing w:val="26"/>
                <w:sz w:val="20"/>
                <w:szCs w:val="20"/>
              </w:rPr>
              <w:t xml:space="preserve"> </w:t>
            </w:r>
            <w:proofErr w:type="spellStart"/>
            <w:r w:rsidRPr="00DB6878">
              <w:rPr>
                <w:rFonts w:ascii="Garamond" w:hAnsi="Garamond" w:cs="Arial"/>
                <w:w w:val="107"/>
                <w:sz w:val="20"/>
                <w:szCs w:val="20"/>
              </w:rPr>
              <w:t>Granth</w:t>
            </w:r>
            <w:r w:rsidRPr="00DB6878">
              <w:rPr>
                <w:rFonts w:ascii="Garamond" w:hAnsi="Garamond" w:cs="Arial"/>
                <w:spacing w:val="12"/>
                <w:w w:val="107"/>
                <w:sz w:val="20"/>
                <w:szCs w:val="20"/>
              </w:rPr>
              <w:t>l</w:t>
            </w:r>
            <w:r w:rsidRPr="00DB6878">
              <w:rPr>
                <w:rFonts w:ascii="Garamond" w:hAnsi="Garamond" w:cs="Arial"/>
                <w:w w:val="107"/>
                <w:sz w:val="20"/>
                <w:szCs w:val="20"/>
              </w:rPr>
              <w:t>and</w:t>
            </w:r>
            <w:proofErr w:type="spellEnd"/>
            <w:r w:rsidRPr="00DB6878">
              <w:rPr>
                <w:rFonts w:ascii="Garamond" w:hAnsi="Garamond" w:cs="Arial"/>
                <w:spacing w:val="-4"/>
                <w:w w:val="107"/>
                <w:sz w:val="20"/>
                <w:szCs w:val="20"/>
              </w:rPr>
              <w:t xml:space="preserve"> </w:t>
            </w:r>
            <w:r w:rsidRPr="00DB6878">
              <w:rPr>
                <w:rFonts w:ascii="Garamond" w:hAnsi="Garamond" w:cs="Arial"/>
                <w:sz w:val="20"/>
                <w:szCs w:val="20"/>
              </w:rPr>
              <w:t>the</w:t>
            </w:r>
            <w:r w:rsidRPr="00DB6878">
              <w:rPr>
                <w:rFonts w:ascii="Garamond" w:hAnsi="Garamond" w:cs="Arial"/>
                <w:spacing w:val="9"/>
                <w:sz w:val="20"/>
                <w:szCs w:val="20"/>
              </w:rPr>
              <w:t xml:space="preserve"> </w:t>
            </w:r>
            <w:r w:rsidRPr="00DB6878">
              <w:rPr>
                <w:rFonts w:ascii="Garamond" w:hAnsi="Garamond" w:cs="Arial"/>
                <w:sz w:val="20"/>
                <w:szCs w:val="20"/>
              </w:rPr>
              <w:t>Sikh</w:t>
            </w:r>
            <w:r w:rsidRPr="00DB6878">
              <w:rPr>
                <w:rFonts w:ascii="Garamond" w:hAnsi="Garamond" w:cs="Arial"/>
                <w:spacing w:val="17"/>
                <w:sz w:val="20"/>
                <w:szCs w:val="20"/>
              </w:rPr>
              <w:t xml:space="preserve"> </w:t>
            </w:r>
            <w:r w:rsidRPr="00DB6878">
              <w:rPr>
                <w:rFonts w:ascii="Garamond" w:hAnsi="Garamond" w:cs="Arial"/>
                <w:sz w:val="20"/>
                <w:szCs w:val="20"/>
              </w:rPr>
              <w:t>Code</w:t>
            </w:r>
            <w:r w:rsidRPr="00DB6878">
              <w:rPr>
                <w:rFonts w:ascii="Garamond" w:hAnsi="Garamond" w:cs="Arial"/>
                <w:spacing w:val="25"/>
                <w:sz w:val="20"/>
                <w:szCs w:val="20"/>
              </w:rPr>
              <w:t xml:space="preserve"> </w:t>
            </w:r>
            <w:r w:rsidRPr="00DB6878">
              <w:rPr>
                <w:rFonts w:ascii="Garamond" w:hAnsi="Garamond" w:cs="Arial"/>
                <w:sz w:val="20"/>
                <w:szCs w:val="20"/>
              </w:rPr>
              <w:t>of</w:t>
            </w:r>
            <w:r w:rsidRPr="00DB6878">
              <w:rPr>
                <w:rFonts w:ascii="Garamond" w:hAnsi="Garamond" w:cs="Arial"/>
                <w:spacing w:val="6"/>
                <w:sz w:val="20"/>
                <w:szCs w:val="20"/>
              </w:rPr>
              <w:t xml:space="preserve"> </w:t>
            </w:r>
            <w:r w:rsidRPr="00DB6878">
              <w:rPr>
                <w:rFonts w:ascii="Garamond" w:hAnsi="Garamond" w:cs="Arial"/>
                <w:sz w:val="20"/>
                <w:szCs w:val="20"/>
              </w:rPr>
              <w:t>Conduct</w:t>
            </w:r>
            <w:r w:rsidRPr="00DB6878">
              <w:rPr>
                <w:rFonts w:ascii="Garamond" w:hAnsi="Garamond" w:cs="Arial"/>
                <w:spacing w:val="42"/>
                <w:sz w:val="20"/>
                <w:szCs w:val="20"/>
              </w:rPr>
              <w:t xml:space="preserve"> </w:t>
            </w:r>
            <w:r w:rsidRPr="00DB6878">
              <w:rPr>
                <w:rFonts w:ascii="Garamond" w:hAnsi="Garamond" w:cs="Arial"/>
                <w:sz w:val="20"/>
                <w:szCs w:val="20"/>
              </w:rPr>
              <w:t>(</w:t>
            </w:r>
            <w:proofErr w:type="spellStart"/>
            <w:r w:rsidRPr="00DB6878">
              <w:rPr>
                <w:rFonts w:ascii="Garamond" w:hAnsi="Garamond" w:cs="Arial"/>
                <w:sz w:val="20"/>
                <w:szCs w:val="20"/>
              </w:rPr>
              <w:t>Rahil</w:t>
            </w:r>
            <w:proofErr w:type="spellEnd"/>
            <w:r w:rsidRPr="00DB6878">
              <w:rPr>
                <w:rFonts w:ascii="Garamond" w:hAnsi="Garamond" w:cs="Arial"/>
                <w:spacing w:val="27"/>
                <w:sz w:val="20"/>
                <w:szCs w:val="20"/>
              </w:rPr>
              <w:t xml:space="preserve"> </w:t>
            </w:r>
            <w:proofErr w:type="spellStart"/>
            <w:r w:rsidRPr="00DB6878">
              <w:rPr>
                <w:rFonts w:ascii="Garamond" w:hAnsi="Garamond" w:cs="Arial"/>
                <w:i/>
                <w:iCs/>
                <w:sz w:val="20"/>
                <w:szCs w:val="20"/>
              </w:rPr>
              <w:t>MatVada</w:t>
            </w:r>
            <w:proofErr w:type="spellEnd"/>
            <w:r w:rsidRPr="00DB6878">
              <w:rPr>
                <w:rFonts w:ascii="Garamond" w:hAnsi="Garamond" w:cs="Arial"/>
                <w:i/>
                <w:iCs/>
                <w:w w:val="101"/>
                <w:sz w:val="20"/>
                <w:szCs w:val="20"/>
              </w:rPr>
              <w:t>)</w:t>
            </w:r>
            <w:r w:rsidRPr="00DB6878">
              <w:rPr>
                <w:rFonts w:ascii="Garamond" w:hAnsi="Garamond" w:cs="Arial"/>
                <w:i/>
                <w:iCs/>
                <w:sz w:val="20"/>
                <w:szCs w:val="20"/>
              </w:rPr>
              <w:t>.</w:t>
            </w:r>
          </w:p>
        </w:tc>
      </w:tr>
      <w:tr w:rsidR="00327F26" w:rsidRPr="00DB6878" w:rsidTr="0098583D">
        <w:trPr>
          <w:trHeight w:hRule="exact" w:val="1263"/>
          <w:jc w:val="center"/>
        </w:trPr>
        <w:tc>
          <w:tcPr>
            <w:tcW w:w="3001" w:type="dxa"/>
            <w:tcBorders>
              <w:top w:val="single" w:sz="4" w:space="0" w:color="000000"/>
              <w:left w:val="single" w:sz="4" w:space="0" w:color="000000"/>
              <w:bottom w:val="single" w:sz="4" w:space="0" w:color="000000"/>
              <w:right w:val="single" w:sz="4" w:space="0" w:color="000000"/>
            </w:tcBorders>
          </w:tcPr>
          <w:p w:rsidR="00327F26" w:rsidRPr="00DB6878" w:rsidRDefault="00327F26" w:rsidP="0098583D">
            <w:pPr>
              <w:widowControl w:val="0"/>
              <w:autoSpaceDE w:val="0"/>
              <w:autoSpaceDN w:val="0"/>
              <w:adjustRightInd w:val="0"/>
              <w:spacing w:before="4"/>
              <w:ind w:left="108" w:right="-20"/>
              <w:rPr>
                <w:rFonts w:ascii="Garamond" w:hAnsi="Garamond"/>
                <w:sz w:val="20"/>
                <w:szCs w:val="20"/>
              </w:rPr>
            </w:pPr>
            <w:r w:rsidRPr="00DB6878">
              <w:rPr>
                <w:rFonts w:ascii="Garamond" w:hAnsi="Garamond" w:cs="Arial"/>
                <w:b/>
                <w:bCs/>
                <w:w w:val="104"/>
                <w:sz w:val="20"/>
                <w:szCs w:val="20"/>
              </w:rPr>
              <w:t>Names</w:t>
            </w:r>
          </w:p>
        </w:tc>
        <w:tc>
          <w:tcPr>
            <w:tcW w:w="7091" w:type="dxa"/>
            <w:tcBorders>
              <w:top w:val="single" w:sz="4" w:space="0" w:color="000000"/>
              <w:left w:val="single" w:sz="4" w:space="0" w:color="000000"/>
              <w:bottom w:val="single" w:sz="4" w:space="0" w:color="000000"/>
              <w:right w:val="single" w:sz="4" w:space="0" w:color="000000"/>
            </w:tcBorders>
          </w:tcPr>
          <w:p w:rsidR="00327F26" w:rsidRPr="00DB6878" w:rsidRDefault="00327F26" w:rsidP="0098583D">
            <w:pPr>
              <w:widowControl w:val="0"/>
              <w:autoSpaceDE w:val="0"/>
              <w:autoSpaceDN w:val="0"/>
              <w:adjustRightInd w:val="0"/>
              <w:spacing w:before="4" w:line="250" w:lineRule="auto"/>
              <w:ind w:left="94" w:right="33" w:firstLine="7"/>
              <w:rPr>
                <w:rFonts w:ascii="Garamond" w:hAnsi="Garamond"/>
                <w:sz w:val="20"/>
                <w:szCs w:val="20"/>
              </w:rPr>
            </w:pPr>
            <w:r w:rsidRPr="00DB6878">
              <w:rPr>
                <w:rFonts w:ascii="Garamond" w:hAnsi="Garamond" w:cs="Arial"/>
                <w:sz w:val="20"/>
                <w:szCs w:val="20"/>
              </w:rPr>
              <w:t>Sikhs</w:t>
            </w:r>
            <w:r w:rsidRPr="00DB6878">
              <w:rPr>
                <w:rFonts w:ascii="Garamond" w:hAnsi="Garamond" w:cs="Arial"/>
                <w:spacing w:val="20"/>
                <w:sz w:val="20"/>
                <w:szCs w:val="20"/>
              </w:rPr>
              <w:t xml:space="preserve"> </w:t>
            </w:r>
            <w:r w:rsidRPr="00DB6878">
              <w:rPr>
                <w:rFonts w:ascii="Garamond" w:hAnsi="Garamond" w:cs="Arial"/>
                <w:sz w:val="20"/>
                <w:szCs w:val="20"/>
              </w:rPr>
              <w:t>generally</w:t>
            </w:r>
            <w:r w:rsidRPr="00DB6878">
              <w:rPr>
                <w:rFonts w:ascii="Garamond" w:hAnsi="Garamond" w:cs="Arial"/>
                <w:spacing w:val="37"/>
                <w:sz w:val="20"/>
                <w:szCs w:val="20"/>
              </w:rPr>
              <w:t xml:space="preserve"> </w:t>
            </w:r>
            <w:r w:rsidRPr="00DB6878">
              <w:rPr>
                <w:rFonts w:ascii="Garamond" w:hAnsi="Garamond" w:cs="Arial"/>
                <w:sz w:val="20"/>
                <w:szCs w:val="20"/>
              </w:rPr>
              <w:t>have</w:t>
            </w:r>
            <w:r w:rsidRPr="00DB6878">
              <w:rPr>
                <w:rFonts w:ascii="Garamond" w:hAnsi="Garamond" w:cs="Arial"/>
                <w:spacing w:val="16"/>
                <w:sz w:val="20"/>
                <w:szCs w:val="20"/>
              </w:rPr>
              <w:t xml:space="preserve"> </w:t>
            </w:r>
            <w:r w:rsidRPr="00DB6878">
              <w:rPr>
                <w:rFonts w:ascii="Garamond" w:hAnsi="Garamond" w:cs="Arial"/>
                <w:sz w:val="20"/>
                <w:szCs w:val="20"/>
              </w:rPr>
              <w:t>three</w:t>
            </w:r>
            <w:r w:rsidRPr="00DB6878">
              <w:rPr>
                <w:rFonts w:ascii="Garamond" w:hAnsi="Garamond" w:cs="Arial"/>
                <w:spacing w:val="26"/>
                <w:sz w:val="20"/>
                <w:szCs w:val="20"/>
              </w:rPr>
              <w:t xml:space="preserve"> </w:t>
            </w:r>
            <w:r w:rsidRPr="00DB6878">
              <w:rPr>
                <w:rFonts w:ascii="Garamond" w:hAnsi="Garamond" w:cs="Arial"/>
                <w:sz w:val="20"/>
                <w:szCs w:val="20"/>
              </w:rPr>
              <w:t>names:</w:t>
            </w:r>
            <w:r w:rsidRPr="00DB6878">
              <w:rPr>
                <w:rFonts w:ascii="Garamond" w:hAnsi="Garamond" w:cs="Arial"/>
                <w:spacing w:val="33"/>
                <w:sz w:val="20"/>
                <w:szCs w:val="20"/>
              </w:rPr>
              <w:t xml:space="preserve"> </w:t>
            </w:r>
            <w:r w:rsidRPr="00DB6878">
              <w:rPr>
                <w:rFonts w:ascii="Garamond" w:hAnsi="Garamond" w:cs="Arial"/>
                <w:sz w:val="20"/>
                <w:szCs w:val="20"/>
              </w:rPr>
              <w:t>their</w:t>
            </w:r>
            <w:r w:rsidRPr="00DB6878">
              <w:rPr>
                <w:rFonts w:ascii="Garamond" w:hAnsi="Garamond" w:cs="Arial"/>
                <w:spacing w:val="20"/>
                <w:sz w:val="20"/>
                <w:szCs w:val="20"/>
              </w:rPr>
              <w:t xml:space="preserve"> </w:t>
            </w:r>
            <w:r w:rsidRPr="00DB6878">
              <w:rPr>
                <w:rFonts w:ascii="Garamond" w:hAnsi="Garamond" w:cs="Arial"/>
                <w:sz w:val="20"/>
                <w:szCs w:val="20"/>
              </w:rPr>
              <w:t>given</w:t>
            </w:r>
            <w:r w:rsidRPr="00DB6878">
              <w:rPr>
                <w:rFonts w:ascii="Garamond" w:hAnsi="Garamond" w:cs="Arial"/>
                <w:spacing w:val="26"/>
                <w:sz w:val="20"/>
                <w:szCs w:val="20"/>
              </w:rPr>
              <w:t xml:space="preserve"> </w:t>
            </w:r>
            <w:r w:rsidRPr="00DB6878">
              <w:rPr>
                <w:rFonts w:ascii="Garamond" w:hAnsi="Garamond" w:cs="Arial"/>
                <w:sz w:val="20"/>
                <w:szCs w:val="20"/>
              </w:rPr>
              <w:t>name;</w:t>
            </w:r>
            <w:r w:rsidRPr="00DB6878">
              <w:rPr>
                <w:rFonts w:ascii="Garamond" w:hAnsi="Garamond" w:cs="Arial"/>
                <w:spacing w:val="31"/>
                <w:sz w:val="20"/>
                <w:szCs w:val="20"/>
              </w:rPr>
              <w:t xml:space="preserve"> </w:t>
            </w:r>
            <w:r w:rsidRPr="00DB6878">
              <w:rPr>
                <w:rFonts w:ascii="Garamond" w:hAnsi="Garamond" w:cs="Arial"/>
                <w:sz w:val="20"/>
                <w:szCs w:val="20"/>
              </w:rPr>
              <w:t>a</w:t>
            </w:r>
            <w:r w:rsidRPr="00DB6878">
              <w:rPr>
                <w:rFonts w:ascii="Garamond" w:hAnsi="Garamond" w:cs="Arial"/>
                <w:spacing w:val="5"/>
                <w:sz w:val="20"/>
                <w:szCs w:val="20"/>
              </w:rPr>
              <w:t xml:space="preserve"> </w:t>
            </w:r>
            <w:r w:rsidRPr="00DB6878">
              <w:rPr>
                <w:rFonts w:ascii="Garamond" w:hAnsi="Garamond" w:cs="Arial"/>
                <w:sz w:val="20"/>
                <w:szCs w:val="20"/>
              </w:rPr>
              <w:t>title</w:t>
            </w:r>
            <w:r w:rsidRPr="00DB6878">
              <w:rPr>
                <w:rFonts w:ascii="Garamond" w:hAnsi="Garamond" w:cs="Arial"/>
                <w:spacing w:val="19"/>
                <w:sz w:val="20"/>
                <w:szCs w:val="20"/>
              </w:rPr>
              <w:t xml:space="preserve"> </w:t>
            </w:r>
            <w:r w:rsidRPr="00DB6878">
              <w:rPr>
                <w:rFonts w:ascii="Garamond" w:hAnsi="Garamond" w:cs="Arial"/>
                <w:sz w:val="20"/>
                <w:szCs w:val="20"/>
              </w:rPr>
              <w:t>(Singh</w:t>
            </w:r>
            <w:r w:rsidRPr="00DB6878">
              <w:rPr>
                <w:rFonts w:ascii="Garamond" w:hAnsi="Garamond" w:cs="Arial"/>
                <w:spacing w:val="16"/>
                <w:sz w:val="20"/>
                <w:szCs w:val="20"/>
              </w:rPr>
              <w:t xml:space="preserve"> </w:t>
            </w:r>
            <w:r w:rsidRPr="00DB6878">
              <w:rPr>
                <w:rFonts w:ascii="Garamond" w:hAnsi="Garamond" w:cs="Arial"/>
                <w:sz w:val="20"/>
                <w:szCs w:val="20"/>
              </w:rPr>
              <w:t>(Lion)</w:t>
            </w:r>
            <w:r w:rsidRPr="00DB6878">
              <w:rPr>
                <w:rFonts w:ascii="Garamond" w:hAnsi="Garamond" w:cs="Arial"/>
                <w:spacing w:val="15"/>
                <w:sz w:val="20"/>
                <w:szCs w:val="20"/>
              </w:rPr>
              <w:t xml:space="preserve"> </w:t>
            </w:r>
            <w:r w:rsidRPr="00DB6878">
              <w:rPr>
                <w:rFonts w:ascii="Garamond" w:hAnsi="Garamond" w:cs="Arial"/>
                <w:w w:val="105"/>
                <w:sz w:val="20"/>
                <w:szCs w:val="20"/>
              </w:rPr>
              <w:t xml:space="preserve">for </w:t>
            </w:r>
            <w:r w:rsidRPr="00DB6878">
              <w:rPr>
                <w:rFonts w:ascii="Garamond" w:hAnsi="Garamond" w:cs="Arial"/>
                <w:sz w:val="20"/>
                <w:szCs w:val="20"/>
              </w:rPr>
              <w:t>all</w:t>
            </w:r>
            <w:r w:rsidRPr="00DB6878">
              <w:rPr>
                <w:rFonts w:ascii="Garamond" w:hAnsi="Garamond" w:cs="Arial"/>
                <w:spacing w:val="12"/>
                <w:sz w:val="20"/>
                <w:szCs w:val="20"/>
              </w:rPr>
              <w:t xml:space="preserve"> </w:t>
            </w:r>
            <w:r w:rsidRPr="00DB6878">
              <w:rPr>
                <w:rFonts w:ascii="Garamond" w:hAnsi="Garamond" w:cs="Arial"/>
                <w:sz w:val="20"/>
                <w:szCs w:val="20"/>
              </w:rPr>
              <w:t>males</w:t>
            </w:r>
            <w:r w:rsidRPr="00DB6878">
              <w:rPr>
                <w:rFonts w:ascii="Garamond" w:hAnsi="Garamond" w:cs="Arial"/>
                <w:spacing w:val="25"/>
                <w:sz w:val="20"/>
                <w:szCs w:val="20"/>
              </w:rPr>
              <w:t xml:space="preserve"> </w:t>
            </w:r>
            <w:r w:rsidRPr="00DB6878">
              <w:rPr>
                <w:rFonts w:ascii="Garamond" w:hAnsi="Garamond" w:cs="Arial"/>
                <w:sz w:val="20"/>
                <w:szCs w:val="20"/>
              </w:rPr>
              <w:t>and</w:t>
            </w:r>
            <w:r w:rsidRPr="00DB6878">
              <w:rPr>
                <w:rFonts w:ascii="Garamond" w:hAnsi="Garamond" w:cs="Arial"/>
                <w:spacing w:val="16"/>
                <w:sz w:val="20"/>
                <w:szCs w:val="20"/>
              </w:rPr>
              <w:t xml:space="preserve"> </w:t>
            </w:r>
            <w:r w:rsidRPr="00DB6878">
              <w:rPr>
                <w:rFonts w:ascii="Garamond" w:hAnsi="Garamond" w:cs="Arial"/>
                <w:sz w:val="20"/>
                <w:szCs w:val="20"/>
              </w:rPr>
              <w:t>Kaur</w:t>
            </w:r>
            <w:r w:rsidRPr="00DB6878">
              <w:rPr>
                <w:rFonts w:ascii="Garamond" w:hAnsi="Garamond" w:cs="Arial"/>
                <w:spacing w:val="23"/>
                <w:sz w:val="20"/>
                <w:szCs w:val="20"/>
              </w:rPr>
              <w:t xml:space="preserve"> </w:t>
            </w:r>
            <w:r w:rsidRPr="00DB6878">
              <w:rPr>
                <w:rFonts w:ascii="Garamond" w:hAnsi="Garamond" w:cs="Arial"/>
                <w:sz w:val="20"/>
                <w:szCs w:val="20"/>
              </w:rPr>
              <w:t>(Princess)</w:t>
            </w:r>
            <w:r w:rsidRPr="00DB6878">
              <w:rPr>
                <w:rFonts w:ascii="Garamond" w:hAnsi="Garamond" w:cs="Arial"/>
                <w:spacing w:val="31"/>
                <w:sz w:val="20"/>
                <w:szCs w:val="20"/>
              </w:rPr>
              <w:t xml:space="preserve"> </w:t>
            </w:r>
            <w:r w:rsidRPr="00DB6878">
              <w:rPr>
                <w:rFonts w:ascii="Garamond" w:hAnsi="Garamond" w:cs="Arial"/>
                <w:sz w:val="20"/>
                <w:szCs w:val="20"/>
              </w:rPr>
              <w:t>for</w:t>
            </w:r>
            <w:r w:rsidRPr="00DB6878">
              <w:rPr>
                <w:rFonts w:ascii="Garamond" w:hAnsi="Garamond" w:cs="Arial"/>
                <w:spacing w:val="7"/>
                <w:sz w:val="20"/>
                <w:szCs w:val="20"/>
              </w:rPr>
              <w:t xml:space="preserve"> </w:t>
            </w:r>
            <w:r w:rsidRPr="00DB6878">
              <w:rPr>
                <w:rFonts w:ascii="Garamond" w:hAnsi="Garamond" w:cs="Arial"/>
                <w:sz w:val="20"/>
                <w:szCs w:val="20"/>
              </w:rPr>
              <w:t>all</w:t>
            </w:r>
            <w:r w:rsidRPr="00DB6878">
              <w:rPr>
                <w:rFonts w:ascii="Garamond" w:hAnsi="Garamond" w:cs="Arial"/>
                <w:spacing w:val="16"/>
                <w:sz w:val="20"/>
                <w:szCs w:val="20"/>
              </w:rPr>
              <w:t xml:space="preserve"> </w:t>
            </w:r>
            <w:r w:rsidRPr="00DB6878">
              <w:rPr>
                <w:rFonts w:ascii="Garamond" w:hAnsi="Garamond" w:cs="Arial"/>
                <w:sz w:val="20"/>
                <w:szCs w:val="20"/>
              </w:rPr>
              <w:t>females);</w:t>
            </w:r>
            <w:r w:rsidRPr="00DB6878">
              <w:rPr>
                <w:rFonts w:ascii="Garamond" w:hAnsi="Garamond" w:cs="Arial"/>
                <w:spacing w:val="38"/>
                <w:sz w:val="20"/>
                <w:szCs w:val="20"/>
              </w:rPr>
              <w:t xml:space="preserve"> </w:t>
            </w:r>
            <w:r w:rsidRPr="00DB6878">
              <w:rPr>
                <w:rFonts w:ascii="Garamond" w:hAnsi="Garamond" w:cs="Arial"/>
                <w:sz w:val="20"/>
                <w:szCs w:val="20"/>
              </w:rPr>
              <w:t>and</w:t>
            </w:r>
            <w:r w:rsidRPr="00DB6878">
              <w:rPr>
                <w:rFonts w:ascii="Garamond" w:hAnsi="Garamond" w:cs="Arial"/>
                <w:spacing w:val="16"/>
                <w:sz w:val="20"/>
                <w:szCs w:val="20"/>
              </w:rPr>
              <w:t xml:space="preserve"> </w:t>
            </w:r>
            <w:r w:rsidRPr="00DB6878">
              <w:rPr>
                <w:rFonts w:ascii="Garamond" w:hAnsi="Garamond" w:cs="Arial"/>
                <w:sz w:val="20"/>
                <w:szCs w:val="20"/>
              </w:rPr>
              <w:t>a</w:t>
            </w:r>
            <w:r w:rsidRPr="00DB6878">
              <w:rPr>
                <w:rFonts w:ascii="Garamond" w:hAnsi="Garamond" w:cs="Arial"/>
                <w:spacing w:val="6"/>
                <w:sz w:val="20"/>
                <w:szCs w:val="20"/>
              </w:rPr>
              <w:t xml:space="preserve"> </w:t>
            </w:r>
            <w:r w:rsidRPr="00DB6878">
              <w:rPr>
                <w:rFonts w:ascii="Garamond" w:hAnsi="Garamond" w:cs="Arial"/>
                <w:sz w:val="20"/>
                <w:szCs w:val="20"/>
              </w:rPr>
              <w:t>family</w:t>
            </w:r>
            <w:r w:rsidRPr="00DB6878">
              <w:rPr>
                <w:rFonts w:ascii="Garamond" w:hAnsi="Garamond" w:cs="Arial"/>
                <w:spacing w:val="26"/>
                <w:sz w:val="20"/>
                <w:szCs w:val="20"/>
              </w:rPr>
              <w:t xml:space="preserve"> </w:t>
            </w:r>
            <w:r w:rsidRPr="00DB6878">
              <w:rPr>
                <w:rFonts w:ascii="Garamond" w:hAnsi="Garamond" w:cs="Arial"/>
                <w:sz w:val="20"/>
                <w:szCs w:val="20"/>
              </w:rPr>
              <w:t>name.</w:t>
            </w:r>
            <w:r w:rsidRPr="00DB6878">
              <w:rPr>
                <w:rFonts w:ascii="Garamond" w:hAnsi="Garamond" w:cs="Arial"/>
                <w:spacing w:val="27"/>
                <w:sz w:val="20"/>
                <w:szCs w:val="20"/>
              </w:rPr>
              <w:t xml:space="preserve"> </w:t>
            </w:r>
            <w:r w:rsidRPr="00DB6878">
              <w:rPr>
                <w:rFonts w:ascii="Garamond" w:hAnsi="Garamond" w:cs="Arial"/>
                <w:w w:val="103"/>
                <w:sz w:val="20"/>
                <w:szCs w:val="20"/>
              </w:rPr>
              <w:t xml:space="preserve">Where </w:t>
            </w:r>
            <w:r w:rsidRPr="00DB6878">
              <w:rPr>
                <w:rFonts w:ascii="Garamond" w:hAnsi="Garamond" w:cs="Arial"/>
                <w:sz w:val="20"/>
                <w:szCs w:val="20"/>
              </w:rPr>
              <w:t>names</w:t>
            </w:r>
            <w:r w:rsidRPr="00DB6878">
              <w:rPr>
                <w:rFonts w:ascii="Garamond" w:hAnsi="Garamond" w:cs="Arial"/>
                <w:spacing w:val="30"/>
                <w:sz w:val="20"/>
                <w:szCs w:val="20"/>
              </w:rPr>
              <w:t xml:space="preserve"> </w:t>
            </w:r>
            <w:r w:rsidRPr="00DB6878">
              <w:rPr>
                <w:rFonts w:ascii="Garamond" w:hAnsi="Garamond" w:cs="Arial"/>
                <w:sz w:val="20"/>
                <w:szCs w:val="20"/>
              </w:rPr>
              <w:t>are</w:t>
            </w:r>
            <w:r w:rsidRPr="00DB6878">
              <w:rPr>
                <w:rFonts w:ascii="Garamond" w:hAnsi="Garamond" w:cs="Arial"/>
                <w:spacing w:val="14"/>
                <w:sz w:val="20"/>
                <w:szCs w:val="20"/>
              </w:rPr>
              <w:t xml:space="preserve"> </w:t>
            </w:r>
            <w:r w:rsidRPr="00DB6878">
              <w:rPr>
                <w:rFonts w:ascii="Garamond" w:hAnsi="Garamond" w:cs="Arial"/>
                <w:sz w:val="20"/>
                <w:szCs w:val="20"/>
              </w:rPr>
              <w:t>required</w:t>
            </w:r>
            <w:r w:rsidRPr="00DB6878">
              <w:rPr>
                <w:rFonts w:ascii="Garamond" w:hAnsi="Garamond" w:cs="Arial"/>
                <w:spacing w:val="24"/>
                <w:sz w:val="20"/>
                <w:szCs w:val="20"/>
              </w:rPr>
              <w:t xml:space="preserve"> </w:t>
            </w:r>
            <w:r w:rsidRPr="00DB6878">
              <w:rPr>
                <w:rFonts w:ascii="Garamond" w:hAnsi="Garamond" w:cs="Arial"/>
                <w:sz w:val="20"/>
                <w:szCs w:val="20"/>
              </w:rPr>
              <w:t>for</w:t>
            </w:r>
            <w:r w:rsidRPr="00DB6878">
              <w:rPr>
                <w:rFonts w:ascii="Garamond" w:hAnsi="Garamond" w:cs="Arial"/>
                <w:spacing w:val="17"/>
                <w:sz w:val="20"/>
                <w:szCs w:val="20"/>
              </w:rPr>
              <w:t xml:space="preserve"> </w:t>
            </w:r>
            <w:r w:rsidRPr="00DB6878">
              <w:rPr>
                <w:rFonts w:ascii="Garamond" w:hAnsi="Garamond" w:cs="Arial"/>
                <w:sz w:val="20"/>
                <w:szCs w:val="20"/>
              </w:rPr>
              <w:t>records,</w:t>
            </w:r>
            <w:r w:rsidRPr="00DB6878">
              <w:rPr>
                <w:rFonts w:ascii="Garamond" w:hAnsi="Garamond" w:cs="Arial"/>
                <w:spacing w:val="30"/>
                <w:sz w:val="20"/>
                <w:szCs w:val="20"/>
              </w:rPr>
              <w:t xml:space="preserve"> </w:t>
            </w:r>
            <w:r w:rsidRPr="00DB6878">
              <w:rPr>
                <w:rFonts w:ascii="Garamond" w:hAnsi="Garamond" w:cs="Arial"/>
                <w:sz w:val="20"/>
                <w:szCs w:val="20"/>
              </w:rPr>
              <w:t>the</w:t>
            </w:r>
            <w:r w:rsidRPr="00DB6878">
              <w:rPr>
                <w:rFonts w:ascii="Garamond" w:hAnsi="Garamond" w:cs="Arial"/>
                <w:spacing w:val="16"/>
                <w:sz w:val="20"/>
                <w:szCs w:val="20"/>
              </w:rPr>
              <w:t xml:space="preserve"> </w:t>
            </w:r>
            <w:r w:rsidRPr="00DB6878">
              <w:rPr>
                <w:rFonts w:ascii="Garamond" w:hAnsi="Garamond" w:cs="Arial"/>
                <w:sz w:val="20"/>
                <w:szCs w:val="20"/>
              </w:rPr>
              <w:t>family</w:t>
            </w:r>
            <w:r w:rsidRPr="00DB6878">
              <w:rPr>
                <w:rFonts w:ascii="Garamond" w:hAnsi="Garamond" w:cs="Arial"/>
                <w:spacing w:val="18"/>
                <w:sz w:val="20"/>
                <w:szCs w:val="20"/>
              </w:rPr>
              <w:t xml:space="preserve"> </w:t>
            </w:r>
            <w:r w:rsidRPr="00DB6878">
              <w:rPr>
                <w:rFonts w:ascii="Garamond" w:hAnsi="Garamond" w:cs="Arial"/>
                <w:sz w:val="20"/>
                <w:szCs w:val="20"/>
              </w:rPr>
              <w:t>name</w:t>
            </w:r>
            <w:r w:rsidRPr="00DB6878">
              <w:rPr>
                <w:rFonts w:ascii="Garamond" w:hAnsi="Garamond" w:cs="Arial"/>
                <w:spacing w:val="25"/>
                <w:sz w:val="20"/>
                <w:szCs w:val="20"/>
              </w:rPr>
              <w:t xml:space="preserve"> </w:t>
            </w:r>
            <w:r w:rsidRPr="00DB6878">
              <w:rPr>
                <w:rFonts w:ascii="Garamond" w:hAnsi="Garamond" w:cs="Arial"/>
                <w:sz w:val="20"/>
                <w:szCs w:val="20"/>
              </w:rPr>
              <w:t>can</w:t>
            </w:r>
            <w:r w:rsidRPr="00DB6878">
              <w:rPr>
                <w:rFonts w:ascii="Garamond" w:hAnsi="Garamond" w:cs="Arial"/>
                <w:spacing w:val="20"/>
                <w:sz w:val="20"/>
                <w:szCs w:val="20"/>
              </w:rPr>
              <w:t xml:space="preserve"> </w:t>
            </w:r>
            <w:r w:rsidRPr="00DB6878">
              <w:rPr>
                <w:rFonts w:ascii="Garamond" w:hAnsi="Garamond" w:cs="Arial"/>
                <w:sz w:val="20"/>
                <w:szCs w:val="20"/>
              </w:rPr>
              <w:t>tactfully</w:t>
            </w:r>
            <w:r w:rsidRPr="00DB6878">
              <w:rPr>
                <w:rFonts w:ascii="Garamond" w:hAnsi="Garamond" w:cs="Arial"/>
                <w:spacing w:val="35"/>
                <w:sz w:val="20"/>
                <w:szCs w:val="20"/>
              </w:rPr>
              <w:t xml:space="preserve"> </w:t>
            </w:r>
            <w:r w:rsidRPr="00DB6878">
              <w:rPr>
                <w:rFonts w:ascii="Garamond" w:hAnsi="Garamond" w:cs="Arial"/>
                <w:sz w:val="20"/>
                <w:szCs w:val="20"/>
              </w:rPr>
              <w:t>be</w:t>
            </w:r>
            <w:r w:rsidRPr="00DB6878">
              <w:rPr>
                <w:rFonts w:ascii="Garamond" w:hAnsi="Garamond" w:cs="Arial"/>
                <w:spacing w:val="7"/>
                <w:sz w:val="20"/>
                <w:szCs w:val="20"/>
              </w:rPr>
              <w:t xml:space="preserve"> </w:t>
            </w:r>
            <w:r w:rsidRPr="00DB6878">
              <w:rPr>
                <w:rFonts w:ascii="Garamond" w:hAnsi="Garamond" w:cs="Arial"/>
                <w:sz w:val="20"/>
                <w:szCs w:val="20"/>
              </w:rPr>
              <w:t>asked</w:t>
            </w:r>
            <w:r w:rsidRPr="00DB6878">
              <w:rPr>
                <w:rFonts w:ascii="Garamond" w:hAnsi="Garamond" w:cs="Arial"/>
                <w:spacing w:val="22"/>
                <w:sz w:val="20"/>
                <w:szCs w:val="20"/>
              </w:rPr>
              <w:t xml:space="preserve"> </w:t>
            </w:r>
            <w:r w:rsidRPr="00DB6878">
              <w:rPr>
                <w:rFonts w:ascii="Garamond" w:hAnsi="Garamond" w:cs="Arial"/>
                <w:sz w:val="20"/>
                <w:szCs w:val="20"/>
              </w:rPr>
              <w:t>for, bearing</w:t>
            </w:r>
            <w:r w:rsidRPr="00DB6878">
              <w:rPr>
                <w:rFonts w:ascii="Garamond" w:hAnsi="Garamond" w:cs="Arial"/>
                <w:spacing w:val="27"/>
                <w:sz w:val="20"/>
                <w:szCs w:val="20"/>
              </w:rPr>
              <w:t xml:space="preserve"> </w:t>
            </w:r>
            <w:r w:rsidRPr="00DB6878">
              <w:rPr>
                <w:rFonts w:ascii="Garamond" w:hAnsi="Garamond" w:cs="Arial"/>
                <w:sz w:val="20"/>
                <w:szCs w:val="20"/>
              </w:rPr>
              <w:t>in</w:t>
            </w:r>
            <w:r w:rsidRPr="00DB6878">
              <w:rPr>
                <w:rFonts w:ascii="Garamond" w:hAnsi="Garamond" w:cs="Arial"/>
                <w:spacing w:val="13"/>
                <w:sz w:val="20"/>
                <w:szCs w:val="20"/>
              </w:rPr>
              <w:t xml:space="preserve"> </w:t>
            </w:r>
            <w:r w:rsidRPr="00DB6878">
              <w:rPr>
                <w:rFonts w:ascii="Garamond" w:hAnsi="Garamond" w:cs="Arial"/>
                <w:sz w:val="20"/>
                <w:szCs w:val="20"/>
              </w:rPr>
              <w:t>mind</w:t>
            </w:r>
            <w:r w:rsidRPr="00DB6878">
              <w:rPr>
                <w:rFonts w:ascii="Garamond" w:hAnsi="Garamond" w:cs="Arial"/>
                <w:spacing w:val="17"/>
                <w:sz w:val="20"/>
                <w:szCs w:val="20"/>
              </w:rPr>
              <w:t xml:space="preserve"> </w:t>
            </w:r>
            <w:r w:rsidRPr="00DB6878">
              <w:rPr>
                <w:rFonts w:ascii="Garamond" w:hAnsi="Garamond" w:cs="Arial"/>
                <w:sz w:val="20"/>
                <w:szCs w:val="20"/>
              </w:rPr>
              <w:t>that</w:t>
            </w:r>
            <w:r w:rsidRPr="00DB6878">
              <w:rPr>
                <w:rFonts w:ascii="Garamond" w:hAnsi="Garamond" w:cs="Arial"/>
                <w:spacing w:val="16"/>
                <w:sz w:val="20"/>
                <w:szCs w:val="20"/>
              </w:rPr>
              <w:t xml:space="preserve"> </w:t>
            </w:r>
            <w:r w:rsidRPr="00DB6878">
              <w:rPr>
                <w:rFonts w:ascii="Garamond" w:hAnsi="Garamond" w:cs="Arial"/>
                <w:sz w:val="20"/>
                <w:szCs w:val="20"/>
              </w:rPr>
              <w:t>Sikhs</w:t>
            </w:r>
            <w:r w:rsidRPr="00DB6878">
              <w:rPr>
                <w:rFonts w:ascii="Garamond" w:hAnsi="Garamond" w:cs="Arial"/>
                <w:spacing w:val="20"/>
                <w:sz w:val="20"/>
                <w:szCs w:val="20"/>
              </w:rPr>
              <w:t xml:space="preserve"> </w:t>
            </w:r>
            <w:r w:rsidRPr="00DB6878">
              <w:rPr>
                <w:rFonts w:ascii="Garamond" w:hAnsi="Garamond" w:cs="Arial"/>
                <w:sz w:val="20"/>
                <w:szCs w:val="20"/>
              </w:rPr>
              <w:t>generally</w:t>
            </w:r>
            <w:r w:rsidRPr="00DB6878">
              <w:rPr>
                <w:rFonts w:ascii="Garamond" w:hAnsi="Garamond" w:cs="Arial"/>
                <w:spacing w:val="37"/>
                <w:sz w:val="20"/>
                <w:szCs w:val="20"/>
              </w:rPr>
              <w:t xml:space="preserve"> </w:t>
            </w:r>
            <w:r w:rsidRPr="00DB6878">
              <w:rPr>
                <w:rFonts w:ascii="Garamond" w:hAnsi="Garamond" w:cs="Arial"/>
                <w:sz w:val="20"/>
                <w:szCs w:val="20"/>
              </w:rPr>
              <w:t>prefer</w:t>
            </w:r>
            <w:r w:rsidRPr="00DB6878">
              <w:rPr>
                <w:rFonts w:ascii="Garamond" w:hAnsi="Garamond" w:cs="Arial"/>
                <w:spacing w:val="19"/>
                <w:sz w:val="20"/>
                <w:szCs w:val="20"/>
              </w:rPr>
              <w:t xml:space="preserve"> </w:t>
            </w:r>
            <w:r w:rsidRPr="00DB6878">
              <w:rPr>
                <w:rFonts w:ascii="Garamond" w:hAnsi="Garamond" w:cs="Arial"/>
                <w:sz w:val="20"/>
                <w:szCs w:val="20"/>
              </w:rPr>
              <w:t>to</w:t>
            </w:r>
            <w:r w:rsidRPr="00DB6878">
              <w:rPr>
                <w:rFonts w:ascii="Garamond" w:hAnsi="Garamond" w:cs="Arial"/>
                <w:spacing w:val="15"/>
                <w:sz w:val="20"/>
                <w:szCs w:val="20"/>
              </w:rPr>
              <w:t xml:space="preserve"> </w:t>
            </w:r>
            <w:r w:rsidRPr="00DB6878">
              <w:rPr>
                <w:rFonts w:ascii="Garamond" w:hAnsi="Garamond" w:cs="Arial"/>
                <w:sz w:val="20"/>
                <w:szCs w:val="20"/>
              </w:rPr>
              <w:t>use</w:t>
            </w:r>
            <w:r w:rsidRPr="00DB6878">
              <w:rPr>
                <w:rFonts w:ascii="Garamond" w:hAnsi="Garamond" w:cs="Arial"/>
                <w:spacing w:val="10"/>
                <w:sz w:val="20"/>
                <w:szCs w:val="20"/>
              </w:rPr>
              <w:t xml:space="preserve"> </w:t>
            </w:r>
            <w:r w:rsidRPr="00DB6878">
              <w:rPr>
                <w:rFonts w:ascii="Garamond" w:hAnsi="Garamond" w:cs="Arial"/>
                <w:sz w:val="20"/>
                <w:szCs w:val="20"/>
              </w:rPr>
              <w:t>and</w:t>
            </w:r>
            <w:r w:rsidRPr="00DB6878">
              <w:rPr>
                <w:rFonts w:ascii="Garamond" w:hAnsi="Garamond" w:cs="Arial"/>
                <w:spacing w:val="15"/>
                <w:sz w:val="20"/>
                <w:szCs w:val="20"/>
              </w:rPr>
              <w:t xml:space="preserve"> </w:t>
            </w:r>
            <w:r w:rsidRPr="00DB6878">
              <w:rPr>
                <w:rFonts w:ascii="Garamond" w:hAnsi="Garamond" w:cs="Arial"/>
                <w:sz w:val="20"/>
                <w:szCs w:val="20"/>
              </w:rPr>
              <w:t>will</w:t>
            </w:r>
            <w:r w:rsidRPr="00DB6878">
              <w:rPr>
                <w:rFonts w:ascii="Garamond" w:hAnsi="Garamond" w:cs="Arial"/>
                <w:spacing w:val="21"/>
                <w:sz w:val="20"/>
                <w:szCs w:val="20"/>
              </w:rPr>
              <w:t xml:space="preserve"> </w:t>
            </w:r>
            <w:r w:rsidRPr="00DB6878">
              <w:rPr>
                <w:rFonts w:ascii="Garamond" w:hAnsi="Garamond" w:cs="Arial"/>
                <w:sz w:val="20"/>
                <w:szCs w:val="20"/>
              </w:rPr>
              <w:t>usually</w:t>
            </w:r>
            <w:r w:rsidRPr="00DB6878">
              <w:rPr>
                <w:rFonts w:ascii="Garamond" w:hAnsi="Garamond" w:cs="Arial"/>
                <w:spacing w:val="24"/>
                <w:sz w:val="20"/>
                <w:szCs w:val="20"/>
              </w:rPr>
              <w:t xml:space="preserve"> </w:t>
            </w:r>
            <w:r w:rsidRPr="00DB6878">
              <w:rPr>
                <w:rFonts w:ascii="Garamond" w:hAnsi="Garamond" w:cs="Arial"/>
                <w:sz w:val="20"/>
                <w:szCs w:val="20"/>
              </w:rPr>
              <w:t>offer,</w:t>
            </w:r>
            <w:r w:rsidRPr="00DB6878">
              <w:rPr>
                <w:rFonts w:ascii="Garamond" w:hAnsi="Garamond" w:cs="Arial"/>
                <w:spacing w:val="23"/>
                <w:sz w:val="20"/>
                <w:szCs w:val="20"/>
              </w:rPr>
              <w:t xml:space="preserve"> </w:t>
            </w:r>
            <w:r w:rsidRPr="00DB6878">
              <w:rPr>
                <w:rFonts w:ascii="Garamond" w:hAnsi="Garamond" w:cs="Arial"/>
                <w:w w:val="104"/>
                <w:sz w:val="20"/>
                <w:szCs w:val="20"/>
              </w:rPr>
              <w:t xml:space="preserve">their </w:t>
            </w:r>
            <w:r w:rsidRPr="00DB6878">
              <w:rPr>
                <w:rFonts w:ascii="Garamond" w:hAnsi="Garamond" w:cs="Arial"/>
                <w:sz w:val="20"/>
                <w:szCs w:val="20"/>
              </w:rPr>
              <w:t>first</w:t>
            </w:r>
            <w:r w:rsidRPr="00DB6878">
              <w:rPr>
                <w:rFonts w:ascii="Garamond" w:hAnsi="Garamond" w:cs="Arial"/>
                <w:spacing w:val="15"/>
                <w:sz w:val="20"/>
                <w:szCs w:val="20"/>
              </w:rPr>
              <w:t xml:space="preserve"> </w:t>
            </w:r>
            <w:r w:rsidRPr="00DB6878">
              <w:rPr>
                <w:rFonts w:ascii="Garamond" w:hAnsi="Garamond" w:cs="Arial"/>
                <w:sz w:val="20"/>
                <w:szCs w:val="20"/>
              </w:rPr>
              <w:t>name</w:t>
            </w:r>
            <w:r w:rsidRPr="00DB6878">
              <w:rPr>
                <w:rFonts w:ascii="Garamond" w:hAnsi="Garamond" w:cs="Arial"/>
                <w:spacing w:val="25"/>
                <w:sz w:val="20"/>
                <w:szCs w:val="20"/>
              </w:rPr>
              <w:t xml:space="preserve"> </w:t>
            </w:r>
            <w:r w:rsidRPr="00DB6878">
              <w:rPr>
                <w:rFonts w:ascii="Garamond" w:hAnsi="Garamond" w:cs="Arial"/>
                <w:sz w:val="20"/>
                <w:szCs w:val="20"/>
              </w:rPr>
              <w:t>alone</w:t>
            </w:r>
            <w:r w:rsidRPr="00DB6878">
              <w:rPr>
                <w:rFonts w:ascii="Garamond" w:hAnsi="Garamond" w:cs="Arial"/>
                <w:spacing w:val="21"/>
                <w:sz w:val="20"/>
                <w:szCs w:val="20"/>
              </w:rPr>
              <w:t xml:space="preserve"> </w:t>
            </w:r>
            <w:r w:rsidRPr="00DB6878">
              <w:rPr>
                <w:rFonts w:ascii="Garamond" w:hAnsi="Garamond" w:cs="Arial"/>
                <w:sz w:val="20"/>
                <w:szCs w:val="20"/>
              </w:rPr>
              <w:t>or</w:t>
            </w:r>
            <w:r w:rsidRPr="00DB6878">
              <w:rPr>
                <w:rFonts w:ascii="Garamond" w:hAnsi="Garamond" w:cs="Arial"/>
                <w:spacing w:val="10"/>
                <w:sz w:val="20"/>
                <w:szCs w:val="20"/>
              </w:rPr>
              <w:t xml:space="preserve"> </w:t>
            </w:r>
            <w:r w:rsidRPr="00DB6878">
              <w:rPr>
                <w:rFonts w:ascii="Garamond" w:hAnsi="Garamond" w:cs="Arial"/>
                <w:sz w:val="20"/>
                <w:szCs w:val="20"/>
              </w:rPr>
              <w:t>their</w:t>
            </w:r>
            <w:r w:rsidRPr="00DB6878">
              <w:rPr>
                <w:rFonts w:ascii="Garamond" w:hAnsi="Garamond" w:cs="Arial"/>
                <w:spacing w:val="17"/>
                <w:sz w:val="20"/>
                <w:szCs w:val="20"/>
              </w:rPr>
              <w:t xml:space="preserve"> </w:t>
            </w:r>
            <w:r w:rsidRPr="00DB6878">
              <w:rPr>
                <w:rFonts w:ascii="Garamond" w:hAnsi="Garamond" w:cs="Arial"/>
                <w:sz w:val="20"/>
                <w:szCs w:val="20"/>
              </w:rPr>
              <w:t>first</w:t>
            </w:r>
            <w:r w:rsidRPr="00DB6878">
              <w:rPr>
                <w:rFonts w:ascii="Garamond" w:hAnsi="Garamond" w:cs="Arial"/>
                <w:spacing w:val="15"/>
                <w:sz w:val="20"/>
                <w:szCs w:val="20"/>
              </w:rPr>
              <w:t xml:space="preserve"> </w:t>
            </w:r>
            <w:r w:rsidRPr="00DB6878">
              <w:rPr>
                <w:rFonts w:ascii="Garamond" w:hAnsi="Garamond" w:cs="Arial"/>
                <w:sz w:val="20"/>
                <w:szCs w:val="20"/>
              </w:rPr>
              <w:t>name</w:t>
            </w:r>
            <w:r w:rsidRPr="00DB6878">
              <w:rPr>
                <w:rFonts w:ascii="Garamond" w:hAnsi="Garamond" w:cs="Arial"/>
                <w:spacing w:val="22"/>
                <w:sz w:val="20"/>
                <w:szCs w:val="20"/>
              </w:rPr>
              <w:t xml:space="preserve"> </w:t>
            </w:r>
            <w:r w:rsidRPr="00DB6878">
              <w:rPr>
                <w:rFonts w:ascii="Garamond" w:hAnsi="Garamond" w:cs="Arial"/>
                <w:sz w:val="20"/>
                <w:szCs w:val="20"/>
              </w:rPr>
              <w:t>together</w:t>
            </w:r>
            <w:r w:rsidRPr="00DB6878">
              <w:rPr>
                <w:rFonts w:ascii="Garamond" w:hAnsi="Garamond" w:cs="Arial"/>
                <w:spacing w:val="30"/>
                <w:sz w:val="20"/>
                <w:szCs w:val="20"/>
              </w:rPr>
              <w:t xml:space="preserve"> </w:t>
            </w:r>
            <w:r w:rsidRPr="00DB6878">
              <w:rPr>
                <w:rFonts w:ascii="Garamond" w:hAnsi="Garamond" w:cs="Arial"/>
                <w:sz w:val="20"/>
                <w:szCs w:val="20"/>
              </w:rPr>
              <w:t>with</w:t>
            </w:r>
            <w:r w:rsidRPr="00DB6878">
              <w:rPr>
                <w:rFonts w:ascii="Garamond" w:hAnsi="Garamond" w:cs="Arial"/>
                <w:spacing w:val="15"/>
                <w:sz w:val="20"/>
                <w:szCs w:val="20"/>
              </w:rPr>
              <w:t xml:space="preserve"> </w:t>
            </w:r>
            <w:r w:rsidRPr="00DB6878">
              <w:rPr>
                <w:rFonts w:ascii="Garamond" w:hAnsi="Garamond" w:cs="Arial"/>
                <w:sz w:val="20"/>
                <w:szCs w:val="20"/>
              </w:rPr>
              <w:t>their</w:t>
            </w:r>
            <w:r w:rsidRPr="00DB6878">
              <w:rPr>
                <w:rFonts w:ascii="Garamond" w:hAnsi="Garamond" w:cs="Arial"/>
                <w:spacing w:val="15"/>
                <w:sz w:val="20"/>
                <w:szCs w:val="20"/>
              </w:rPr>
              <w:t xml:space="preserve"> </w:t>
            </w:r>
            <w:r w:rsidRPr="00DB6878">
              <w:rPr>
                <w:rFonts w:ascii="Garamond" w:hAnsi="Garamond" w:cs="Arial"/>
                <w:sz w:val="20"/>
                <w:szCs w:val="20"/>
              </w:rPr>
              <w:t>title</w:t>
            </w:r>
            <w:r w:rsidRPr="00DB6878">
              <w:rPr>
                <w:rFonts w:ascii="Garamond" w:hAnsi="Garamond" w:cs="Arial"/>
                <w:spacing w:val="19"/>
                <w:sz w:val="20"/>
                <w:szCs w:val="20"/>
              </w:rPr>
              <w:t xml:space="preserve"> </w:t>
            </w:r>
            <w:r w:rsidRPr="00DB6878">
              <w:rPr>
                <w:rFonts w:ascii="Garamond" w:hAnsi="Garamond" w:cs="Arial"/>
                <w:sz w:val="20"/>
                <w:szCs w:val="20"/>
              </w:rPr>
              <w:t>(</w:t>
            </w:r>
            <w:r w:rsidR="006D5EA1" w:rsidRPr="00DB6878">
              <w:rPr>
                <w:rFonts w:ascii="Garamond" w:hAnsi="Garamond" w:cs="Arial"/>
                <w:sz w:val="20"/>
                <w:szCs w:val="20"/>
              </w:rPr>
              <w:t>Singh</w:t>
            </w:r>
            <w:r w:rsidRPr="00DB6878">
              <w:rPr>
                <w:rFonts w:ascii="Garamond" w:hAnsi="Garamond" w:cs="Arial"/>
                <w:spacing w:val="17"/>
                <w:sz w:val="20"/>
                <w:szCs w:val="20"/>
              </w:rPr>
              <w:t xml:space="preserve"> </w:t>
            </w:r>
            <w:r w:rsidRPr="00DB6878">
              <w:rPr>
                <w:rFonts w:ascii="Garamond" w:hAnsi="Garamond" w:cs="Arial"/>
                <w:sz w:val="20"/>
                <w:szCs w:val="20"/>
              </w:rPr>
              <w:t>or</w:t>
            </w:r>
            <w:r w:rsidRPr="00DB6878">
              <w:rPr>
                <w:rFonts w:ascii="Garamond" w:hAnsi="Garamond" w:cs="Arial"/>
                <w:spacing w:val="14"/>
                <w:sz w:val="20"/>
                <w:szCs w:val="20"/>
              </w:rPr>
              <w:t xml:space="preserve"> </w:t>
            </w:r>
            <w:r w:rsidRPr="00DB6878">
              <w:rPr>
                <w:rFonts w:ascii="Garamond" w:hAnsi="Garamond" w:cs="Arial"/>
                <w:w w:val="102"/>
                <w:sz w:val="20"/>
                <w:szCs w:val="20"/>
              </w:rPr>
              <w:t>Kaur</w:t>
            </w:r>
            <w:r w:rsidRPr="00DB6878">
              <w:rPr>
                <w:rFonts w:ascii="Garamond" w:hAnsi="Garamond" w:cs="Arial"/>
                <w:w w:val="103"/>
                <w:sz w:val="20"/>
                <w:szCs w:val="20"/>
              </w:rPr>
              <w:t>)</w:t>
            </w:r>
            <w:r w:rsidRPr="00DB6878">
              <w:rPr>
                <w:rFonts w:ascii="Garamond" w:hAnsi="Garamond" w:cs="Arial"/>
                <w:w w:val="102"/>
                <w:sz w:val="20"/>
                <w:szCs w:val="20"/>
              </w:rPr>
              <w:t>.</w:t>
            </w:r>
          </w:p>
        </w:tc>
      </w:tr>
    </w:tbl>
    <w:p w:rsidR="00327F26" w:rsidRPr="00071851" w:rsidRDefault="00327F26" w:rsidP="00327F26">
      <w:pPr>
        <w:rPr>
          <w:sz w:val="2"/>
          <w:szCs w:val="2"/>
        </w:rPr>
      </w:pPr>
      <w:r>
        <w:br w:type="page"/>
      </w:r>
    </w:p>
    <w:tbl>
      <w:tblPr>
        <w:tblW w:w="10080" w:type="dxa"/>
        <w:jc w:val="center"/>
        <w:tblLayout w:type="fixed"/>
        <w:tblCellMar>
          <w:left w:w="0" w:type="dxa"/>
          <w:right w:w="0" w:type="dxa"/>
        </w:tblCellMar>
        <w:tblLook w:val="0000" w:firstRow="0" w:lastRow="0" w:firstColumn="0" w:lastColumn="0" w:noHBand="0" w:noVBand="0"/>
      </w:tblPr>
      <w:tblGrid>
        <w:gridCol w:w="3001"/>
        <w:gridCol w:w="7079"/>
      </w:tblGrid>
      <w:tr w:rsidR="00327F26" w:rsidRPr="00DB6878" w:rsidTr="0098583D">
        <w:trPr>
          <w:trHeight w:hRule="exact" w:val="745"/>
          <w:jc w:val="center"/>
        </w:trPr>
        <w:tc>
          <w:tcPr>
            <w:tcW w:w="10080" w:type="dxa"/>
            <w:gridSpan w:val="2"/>
            <w:tcBorders>
              <w:top w:val="single" w:sz="4" w:space="0" w:color="000000"/>
              <w:left w:val="single" w:sz="4" w:space="0" w:color="000000"/>
              <w:bottom w:val="single" w:sz="4" w:space="0" w:color="000000"/>
              <w:right w:val="single" w:sz="4" w:space="0" w:color="000000"/>
            </w:tcBorders>
          </w:tcPr>
          <w:p w:rsidR="00327F26" w:rsidRPr="00DB6878" w:rsidRDefault="00327F26" w:rsidP="0098583D">
            <w:pPr>
              <w:widowControl w:val="0"/>
              <w:autoSpaceDE w:val="0"/>
              <w:autoSpaceDN w:val="0"/>
              <w:adjustRightInd w:val="0"/>
              <w:spacing w:before="3" w:line="260" w:lineRule="exact"/>
              <w:rPr>
                <w:rFonts w:ascii="Garamond" w:hAnsi="Garamond"/>
                <w:sz w:val="20"/>
                <w:szCs w:val="20"/>
              </w:rPr>
            </w:pPr>
          </w:p>
          <w:p w:rsidR="00327F26" w:rsidRPr="00DB6878" w:rsidRDefault="00327F26" w:rsidP="0098583D">
            <w:pPr>
              <w:widowControl w:val="0"/>
              <w:autoSpaceDE w:val="0"/>
              <w:autoSpaceDN w:val="0"/>
              <w:adjustRightInd w:val="0"/>
              <w:ind w:left="96" w:right="-20"/>
              <w:rPr>
                <w:rFonts w:ascii="Garamond" w:hAnsi="Garamond"/>
              </w:rPr>
            </w:pPr>
            <w:r w:rsidRPr="006D5EA1">
              <w:rPr>
                <w:rFonts w:ascii="Garamond" w:hAnsi="Garamond" w:cs="Arial"/>
                <w:b/>
                <w:bCs/>
                <w:sz w:val="28"/>
              </w:rPr>
              <w:t>Zoroastri</w:t>
            </w:r>
            <w:r w:rsidRPr="006D5EA1">
              <w:rPr>
                <w:rFonts w:ascii="Garamond" w:hAnsi="Garamond" w:cs="Arial"/>
                <w:b/>
                <w:bCs/>
                <w:spacing w:val="-1"/>
                <w:sz w:val="28"/>
              </w:rPr>
              <w:t>a</w:t>
            </w:r>
            <w:r w:rsidRPr="006D5EA1">
              <w:rPr>
                <w:rFonts w:ascii="Garamond" w:hAnsi="Garamond" w:cs="Arial"/>
                <w:b/>
                <w:bCs/>
                <w:sz w:val="28"/>
              </w:rPr>
              <w:t>n</w:t>
            </w:r>
            <w:r w:rsidRPr="006D5EA1">
              <w:rPr>
                <w:rFonts w:ascii="Garamond" w:hAnsi="Garamond" w:cs="Arial"/>
                <w:b/>
                <w:bCs/>
                <w:spacing w:val="25"/>
                <w:sz w:val="28"/>
              </w:rPr>
              <w:t xml:space="preserve"> </w:t>
            </w:r>
            <w:r w:rsidRPr="006D5EA1">
              <w:rPr>
                <w:rFonts w:ascii="Garamond" w:hAnsi="Garamond" w:cs="Arial"/>
                <w:b/>
                <w:bCs/>
                <w:w w:val="102"/>
                <w:sz w:val="28"/>
              </w:rPr>
              <w:t>(Par</w:t>
            </w:r>
            <w:r w:rsidRPr="006D5EA1">
              <w:rPr>
                <w:rFonts w:ascii="Garamond" w:hAnsi="Garamond" w:cs="Arial"/>
                <w:b/>
                <w:bCs/>
                <w:spacing w:val="-1"/>
                <w:w w:val="102"/>
                <w:sz w:val="28"/>
              </w:rPr>
              <w:t>se</w:t>
            </w:r>
            <w:r w:rsidRPr="006D5EA1">
              <w:rPr>
                <w:rFonts w:ascii="Garamond" w:hAnsi="Garamond" w:cs="Arial"/>
                <w:b/>
                <w:bCs/>
                <w:spacing w:val="2"/>
                <w:w w:val="102"/>
                <w:sz w:val="28"/>
              </w:rPr>
              <w:t>e</w:t>
            </w:r>
            <w:r w:rsidRPr="006D5EA1">
              <w:rPr>
                <w:rFonts w:ascii="Garamond" w:hAnsi="Garamond" w:cs="Arial"/>
                <w:b/>
                <w:bCs/>
                <w:w w:val="102"/>
                <w:sz w:val="28"/>
              </w:rPr>
              <w:t>)</w:t>
            </w:r>
          </w:p>
        </w:tc>
      </w:tr>
      <w:tr w:rsidR="00327F26" w:rsidRPr="00DB6878" w:rsidTr="0098583D">
        <w:trPr>
          <w:trHeight w:hRule="exact" w:val="443"/>
          <w:jc w:val="center"/>
        </w:trPr>
        <w:tc>
          <w:tcPr>
            <w:tcW w:w="3001" w:type="dxa"/>
            <w:tcBorders>
              <w:top w:val="single" w:sz="4" w:space="0" w:color="000000"/>
              <w:left w:val="single" w:sz="4" w:space="0" w:color="000000"/>
              <w:bottom w:val="single" w:sz="4" w:space="0" w:color="000000"/>
              <w:right w:val="single" w:sz="4" w:space="0" w:color="000000"/>
            </w:tcBorders>
          </w:tcPr>
          <w:p w:rsidR="00327F26" w:rsidRPr="00DB6878" w:rsidRDefault="00327F26" w:rsidP="0098583D">
            <w:pPr>
              <w:widowControl w:val="0"/>
              <w:autoSpaceDE w:val="0"/>
              <w:autoSpaceDN w:val="0"/>
              <w:adjustRightInd w:val="0"/>
              <w:spacing w:line="213" w:lineRule="exact"/>
              <w:ind w:left="96" w:right="-20"/>
              <w:rPr>
                <w:rFonts w:ascii="Garamond" w:hAnsi="Garamond"/>
                <w:sz w:val="20"/>
                <w:szCs w:val="20"/>
              </w:rPr>
            </w:pPr>
            <w:r w:rsidRPr="00DB6878">
              <w:rPr>
                <w:rFonts w:ascii="Garamond" w:hAnsi="Garamond" w:cs="Arial"/>
                <w:b/>
                <w:bCs/>
                <w:sz w:val="20"/>
                <w:szCs w:val="20"/>
              </w:rPr>
              <w:t>L</w:t>
            </w:r>
            <w:r w:rsidRPr="00DB6878">
              <w:rPr>
                <w:rFonts w:ascii="Garamond" w:hAnsi="Garamond" w:cs="Arial"/>
                <w:b/>
                <w:bCs/>
                <w:spacing w:val="-2"/>
                <w:sz w:val="20"/>
                <w:szCs w:val="20"/>
              </w:rPr>
              <w:t>a</w:t>
            </w:r>
            <w:r w:rsidRPr="00DB6878">
              <w:rPr>
                <w:rFonts w:ascii="Garamond" w:hAnsi="Garamond" w:cs="Arial"/>
                <w:b/>
                <w:bCs/>
                <w:sz w:val="20"/>
                <w:szCs w:val="20"/>
              </w:rPr>
              <w:t>nguage</w:t>
            </w:r>
          </w:p>
        </w:tc>
        <w:tc>
          <w:tcPr>
            <w:tcW w:w="7079" w:type="dxa"/>
            <w:tcBorders>
              <w:top w:val="single" w:sz="4" w:space="0" w:color="000000"/>
              <w:left w:val="single" w:sz="4" w:space="0" w:color="000000"/>
              <w:bottom w:val="single" w:sz="4" w:space="0" w:color="000000"/>
              <w:right w:val="single" w:sz="4" w:space="0" w:color="000000"/>
            </w:tcBorders>
          </w:tcPr>
          <w:p w:rsidR="00327F26" w:rsidRPr="00DB6878" w:rsidRDefault="00327F26" w:rsidP="0098583D">
            <w:pPr>
              <w:widowControl w:val="0"/>
              <w:autoSpaceDE w:val="0"/>
              <w:autoSpaceDN w:val="0"/>
              <w:adjustRightInd w:val="0"/>
              <w:spacing w:line="218" w:lineRule="exact"/>
              <w:ind w:left="96" w:right="43"/>
              <w:rPr>
                <w:rFonts w:ascii="Garamond" w:hAnsi="Garamond"/>
                <w:sz w:val="20"/>
                <w:szCs w:val="20"/>
              </w:rPr>
            </w:pPr>
            <w:r w:rsidRPr="00DB6878">
              <w:rPr>
                <w:rFonts w:ascii="Garamond" w:hAnsi="Garamond" w:cs="Arial"/>
                <w:sz w:val="20"/>
                <w:szCs w:val="20"/>
              </w:rPr>
              <w:t>Zoro</w:t>
            </w:r>
            <w:r w:rsidRPr="00DB6878">
              <w:rPr>
                <w:rFonts w:ascii="Garamond" w:hAnsi="Garamond" w:cs="Arial"/>
                <w:spacing w:val="-2"/>
                <w:sz w:val="20"/>
                <w:szCs w:val="20"/>
              </w:rPr>
              <w:t>a</w:t>
            </w:r>
            <w:r w:rsidRPr="00DB6878">
              <w:rPr>
                <w:rFonts w:ascii="Garamond" w:hAnsi="Garamond" w:cs="Arial"/>
                <w:spacing w:val="1"/>
                <w:sz w:val="20"/>
                <w:szCs w:val="20"/>
              </w:rPr>
              <w:t>s</w:t>
            </w:r>
            <w:r w:rsidRPr="00DB6878">
              <w:rPr>
                <w:rFonts w:ascii="Garamond" w:hAnsi="Garamond" w:cs="Arial"/>
                <w:spacing w:val="2"/>
                <w:sz w:val="20"/>
                <w:szCs w:val="20"/>
              </w:rPr>
              <w:t>t</w:t>
            </w:r>
            <w:r w:rsidRPr="00DB6878">
              <w:rPr>
                <w:rFonts w:ascii="Garamond" w:hAnsi="Garamond" w:cs="Arial"/>
                <w:spacing w:val="-2"/>
                <w:sz w:val="20"/>
                <w:szCs w:val="20"/>
              </w:rPr>
              <w:t>r</w:t>
            </w:r>
            <w:r w:rsidRPr="00DB6878">
              <w:rPr>
                <w:rFonts w:ascii="Garamond" w:hAnsi="Garamond" w:cs="Arial"/>
                <w:sz w:val="20"/>
                <w:szCs w:val="20"/>
              </w:rPr>
              <w:t>i</w:t>
            </w:r>
            <w:r w:rsidRPr="00DB6878">
              <w:rPr>
                <w:rFonts w:ascii="Garamond" w:hAnsi="Garamond" w:cs="Arial"/>
                <w:spacing w:val="1"/>
                <w:sz w:val="20"/>
                <w:szCs w:val="20"/>
              </w:rPr>
              <w:t>a</w:t>
            </w:r>
            <w:r w:rsidRPr="00DB6878">
              <w:rPr>
                <w:rFonts w:ascii="Garamond" w:hAnsi="Garamond" w:cs="Arial"/>
                <w:spacing w:val="-2"/>
                <w:sz w:val="20"/>
                <w:szCs w:val="20"/>
              </w:rPr>
              <w:t>n</w:t>
            </w:r>
            <w:r w:rsidRPr="00DB6878">
              <w:rPr>
                <w:rFonts w:ascii="Garamond" w:hAnsi="Garamond" w:cs="Arial"/>
                <w:sz w:val="20"/>
                <w:szCs w:val="20"/>
              </w:rPr>
              <w:t>s</w:t>
            </w:r>
            <w:r w:rsidRPr="00DB6878">
              <w:rPr>
                <w:rFonts w:ascii="Garamond" w:hAnsi="Garamond" w:cs="Arial"/>
                <w:spacing w:val="42"/>
                <w:sz w:val="20"/>
                <w:szCs w:val="20"/>
              </w:rPr>
              <w:t xml:space="preserve"> </w:t>
            </w:r>
            <w:r w:rsidRPr="00DB6878">
              <w:rPr>
                <w:rFonts w:ascii="Garamond" w:hAnsi="Garamond" w:cs="Arial"/>
                <w:spacing w:val="-2"/>
                <w:sz w:val="20"/>
                <w:szCs w:val="20"/>
              </w:rPr>
              <w:t>a</w:t>
            </w:r>
            <w:r w:rsidRPr="00DB6878">
              <w:rPr>
                <w:rFonts w:ascii="Garamond" w:hAnsi="Garamond" w:cs="Arial"/>
                <w:sz w:val="20"/>
                <w:szCs w:val="20"/>
              </w:rPr>
              <w:t>lmo</w:t>
            </w:r>
            <w:r w:rsidRPr="00DB6878">
              <w:rPr>
                <w:rFonts w:ascii="Garamond" w:hAnsi="Garamond" w:cs="Arial"/>
                <w:spacing w:val="1"/>
                <w:sz w:val="20"/>
                <w:szCs w:val="20"/>
              </w:rPr>
              <w:t>s</w:t>
            </w:r>
            <w:r w:rsidRPr="00DB6878">
              <w:rPr>
                <w:rFonts w:ascii="Garamond" w:hAnsi="Garamond" w:cs="Arial"/>
                <w:sz w:val="20"/>
                <w:szCs w:val="20"/>
              </w:rPr>
              <w:t>t</w:t>
            </w:r>
            <w:r w:rsidRPr="00DB6878">
              <w:rPr>
                <w:rFonts w:ascii="Garamond" w:hAnsi="Garamond" w:cs="Arial"/>
                <w:spacing w:val="46"/>
                <w:sz w:val="20"/>
                <w:szCs w:val="20"/>
              </w:rPr>
              <w:t xml:space="preserve"> </w:t>
            </w:r>
            <w:r w:rsidRPr="00DB6878">
              <w:rPr>
                <w:rFonts w:ascii="Garamond" w:hAnsi="Garamond" w:cs="Arial"/>
                <w:sz w:val="20"/>
                <w:szCs w:val="20"/>
              </w:rPr>
              <w:t>a</w:t>
            </w:r>
            <w:r w:rsidRPr="00DB6878">
              <w:rPr>
                <w:rFonts w:ascii="Garamond" w:hAnsi="Garamond" w:cs="Arial"/>
                <w:spacing w:val="1"/>
                <w:sz w:val="20"/>
                <w:szCs w:val="20"/>
              </w:rPr>
              <w:t>l</w:t>
            </w:r>
            <w:r w:rsidRPr="00DB6878">
              <w:rPr>
                <w:rFonts w:ascii="Garamond" w:hAnsi="Garamond" w:cs="Arial"/>
                <w:spacing w:val="-2"/>
                <w:sz w:val="20"/>
                <w:szCs w:val="20"/>
              </w:rPr>
              <w:t>w</w:t>
            </w:r>
            <w:r w:rsidRPr="00DB6878">
              <w:rPr>
                <w:rFonts w:ascii="Garamond" w:hAnsi="Garamond" w:cs="Arial"/>
                <w:sz w:val="20"/>
                <w:szCs w:val="20"/>
              </w:rPr>
              <w:t>a</w:t>
            </w:r>
            <w:r w:rsidRPr="00DB6878">
              <w:rPr>
                <w:rFonts w:ascii="Garamond" w:hAnsi="Garamond" w:cs="Arial"/>
                <w:spacing w:val="1"/>
                <w:sz w:val="20"/>
                <w:szCs w:val="20"/>
              </w:rPr>
              <w:t>y</w:t>
            </w:r>
            <w:r w:rsidRPr="00DB6878">
              <w:rPr>
                <w:rFonts w:ascii="Garamond" w:hAnsi="Garamond" w:cs="Arial"/>
                <w:sz w:val="20"/>
                <w:szCs w:val="20"/>
              </w:rPr>
              <w:t>s</w:t>
            </w:r>
            <w:r w:rsidRPr="00DB6878">
              <w:rPr>
                <w:rFonts w:ascii="Garamond" w:hAnsi="Garamond" w:cs="Arial"/>
                <w:spacing w:val="47"/>
                <w:sz w:val="20"/>
                <w:szCs w:val="20"/>
              </w:rPr>
              <w:t xml:space="preserve"> </w:t>
            </w:r>
            <w:r w:rsidRPr="00DB6878">
              <w:rPr>
                <w:rFonts w:ascii="Garamond" w:hAnsi="Garamond" w:cs="Arial"/>
                <w:spacing w:val="1"/>
                <w:sz w:val="20"/>
                <w:szCs w:val="20"/>
              </w:rPr>
              <w:t>s</w:t>
            </w:r>
            <w:r w:rsidRPr="00DB6878">
              <w:rPr>
                <w:rFonts w:ascii="Garamond" w:hAnsi="Garamond" w:cs="Arial"/>
                <w:spacing w:val="-2"/>
                <w:sz w:val="20"/>
                <w:szCs w:val="20"/>
              </w:rPr>
              <w:t>p</w:t>
            </w:r>
            <w:r w:rsidRPr="00DB6878">
              <w:rPr>
                <w:rFonts w:ascii="Garamond" w:hAnsi="Garamond" w:cs="Arial"/>
                <w:sz w:val="20"/>
                <w:szCs w:val="20"/>
              </w:rPr>
              <w:t>e</w:t>
            </w:r>
            <w:r w:rsidRPr="00DB6878">
              <w:rPr>
                <w:rFonts w:ascii="Garamond" w:hAnsi="Garamond" w:cs="Arial"/>
                <w:spacing w:val="-2"/>
                <w:sz w:val="20"/>
                <w:szCs w:val="20"/>
              </w:rPr>
              <w:t>a</w:t>
            </w:r>
            <w:r w:rsidRPr="00DB6878">
              <w:rPr>
                <w:rFonts w:ascii="Garamond" w:hAnsi="Garamond" w:cs="Arial"/>
                <w:sz w:val="20"/>
                <w:szCs w:val="20"/>
              </w:rPr>
              <w:t>k</w:t>
            </w:r>
            <w:r w:rsidRPr="00DB6878">
              <w:rPr>
                <w:rFonts w:ascii="Garamond" w:hAnsi="Garamond" w:cs="Arial"/>
                <w:spacing w:val="48"/>
                <w:sz w:val="20"/>
                <w:szCs w:val="20"/>
              </w:rPr>
              <w:t xml:space="preserve"> </w:t>
            </w:r>
            <w:r w:rsidRPr="00DB6878">
              <w:rPr>
                <w:rFonts w:ascii="Garamond" w:hAnsi="Garamond" w:cs="Arial"/>
                <w:sz w:val="20"/>
                <w:szCs w:val="20"/>
              </w:rPr>
              <w:t>Engli</w:t>
            </w:r>
            <w:r w:rsidRPr="00DB6878">
              <w:rPr>
                <w:rFonts w:ascii="Garamond" w:hAnsi="Garamond" w:cs="Arial"/>
                <w:spacing w:val="1"/>
                <w:sz w:val="20"/>
                <w:szCs w:val="20"/>
              </w:rPr>
              <w:t>s</w:t>
            </w:r>
            <w:r w:rsidRPr="00DB6878">
              <w:rPr>
                <w:rFonts w:ascii="Garamond" w:hAnsi="Garamond" w:cs="Arial"/>
                <w:spacing w:val="-2"/>
                <w:sz w:val="20"/>
                <w:szCs w:val="20"/>
              </w:rPr>
              <w:t>h</w:t>
            </w:r>
            <w:r w:rsidRPr="00DB6878">
              <w:rPr>
                <w:rFonts w:ascii="Garamond" w:hAnsi="Garamond" w:cs="Arial"/>
                <w:sz w:val="20"/>
                <w:szCs w:val="20"/>
              </w:rPr>
              <w:t>.</w:t>
            </w:r>
            <w:r w:rsidRPr="00DB6878">
              <w:rPr>
                <w:rFonts w:ascii="Garamond" w:hAnsi="Garamond" w:cs="Arial"/>
                <w:spacing w:val="46"/>
                <w:sz w:val="20"/>
                <w:szCs w:val="20"/>
              </w:rPr>
              <w:t xml:space="preserve"> </w:t>
            </w:r>
            <w:r w:rsidRPr="00DB6878">
              <w:rPr>
                <w:rFonts w:ascii="Garamond" w:hAnsi="Garamond" w:cs="Arial"/>
                <w:sz w:val="20"/>
                <w:szCs w:val="20"/>
              </w:rPr>
              <w:t>Th</w:t>
            </w:r>
            <w:r w:rsidRPr="00DB6878">
              <w:rPr>
                <w:rFonts w:ascii="Garamond" w:hAnsi="Garamond" w:cs="Arial"/>
                <w:spacing w:val="-2"/>
                <w:sz w:val="20"/>
                <w:szCs w:val="20"/>
              </w:rPr>
              <w:t>o</w:t>
            </w:r>
            <w:r w:rsidRPr="00DB6878">
              <w:rPr>
                <w:rFonts w:ascii="Garamond" w:hAnsi="Garamond" w:cs="Arial"/>
                <w:spacing w:val="1"/>
                <w:sz w:val="20"/>
                <w:szCs w:val="20"/>
              </w:rPr>
              <w:t>s</w:t>
            </w:r>
            <w:r w:rsidRPr="00DB6878">
              <w:rPr>
                <w:rFonts w:ascii="Garamond" w:hAnsi="Garamond" w:cs="Arial"/>
                <w:sz w:val="20"/>
                <w:szCs w:val="20"/>
              </w:rPr>
              <w:t>e</w:t>
            </w:r>
            <w:r w:rsidRPr="00DB6878">
              <w:rPr>
                <w:rFonts w:ascii="Garamond" w:hAnsi="Garamond" w:cs="Arial"/>
                <w:spacing w:val="46"/>
                <w:sz w:val="20"/>
                <w:szCs w:val="20"/>
              </w:rPr>
              <w:t xml:space="preserve"> </w:t>
            </w:r>
            <w:r w:rsidRPr="00DB6878">
              <w:rPr>
                <w:rFonts w:ascii="Garamond" w:hAnsi="Garamond" w:cs="Arial"/>
                <w:spacing w:val="2"/>
                <w:sz w:val="20"/>
                <w:szCs w:val="20"/>
              </w:rPr>
              <w:t>f</w:t>
            </w:r>
            <w:r w:rsidRPr="00DB6878">
              <w:rPr>
                <w:rFonts w:ascii="Garamond" w:hAnsi="Garamond" w:cs="Arial"/>
                <w:spacing w:val="-2"/>
                <w:sz w:val="20"/>
                <w:szCs w:val="20"/>
              </w:rPr>
              <w:t>r</w:t>
            </w:r>
            <w:r w:rsidRPr="00DB6878">
              <w:rPr>
                <w:rFonts w:ascii="Garamond" w:hAnsi="Garamond" w:cs="Arial"/>
                <w:sz w:val="20"/>
                <w:szCs w:val="20"/>
              </w:rPr>
              <w:t>om</w:t>
            </w:r>
            <w:r w:rsidRPr="00DB6878">
              <w:rPr>
                <w:rFonts w:ascii="Garamond" w:hAnsi="Garamond" w:cs="Arial"/>
                <w:spacing w:val="48"/>
                <w:sz w:val="20"/>
                <w:szCs w:val="20"/>
              </w:rPr>
              <w:t xml:space="preserve"> </w:t>
            </w:r>
            <w:r w:rsidRPr="00DB6878">
              <w:rPr>
                <w:rFonts w:ascii="Garamond" w:hAnsi="Garamond" w:cs="Arial"/>
                <w:sz w:val="20"/>
                <w:szCs w:val="20"/>
              </w:rPr>
              <w:t>t</w:t>
            </w:r>
            <w:r w:rsidRPr="00DB6878">
              <w:rPr>
                <w:rFonts w:ascii="Garamond" w:hAnsi="Garamond" w:cs="Arial"/>
                <w:spacing w:val="1"/>
                <w:sz w:val="20"/>
                <w:szCs w:val="20"/>
              </w:rPr>
              <w:t>h</w:t>
            </w:r>
            <w:r w:rsidRPr="00DB6878">
              <w:rPr>
                <w:rFonts w:ascii="Garamond" w:hAnsi="Garamond" w:cs="Arial"/>
                <w:sz w:val="20"/>
                <w:szCs w:val="20"/>
              </w:rPr>
              <w:t>e</w:t>
            </w:r>
            <w:r w:rsidRPr="00DB6878">
              <w:rPr>
                <w:rFonts w:ascii="Garamond" w:hAnsi="Garamond" w:cs="Arial"/>
                <w:spacing w:val="48"/>
                <w:sz w:val="20"/>
                <w:szCs w:val="20"/>
              </w:rPr>
              <w:t xml:space="preserve"> </w:t>
            </w:r>
            <w:r w:rsidRPr="00DB6878">
              <w:rPr>
                <w:rFonts w:ascii="Garamond" w:hAnsi="Garamond" w:cs="Arial"/>
                <w:sz w:val="20"/>
                <w:szCs w:val="20"/>
              </w:rPr>
              <w:t>Ind</w:t>
            </w:r>
            <w:r w:rsidRPr="00DB6878">
              <w:rPr>
                <w:rFonts w:ascii="Garamond" w:hAnsi="Garamond" w:cs="Arial"/>
                <w:spacing w:val="1"/>
                <w:sz w:val="20"/>
                <w:szCs w:val="20"/>
              </w:rPr>
              <w:t>i</w:t>
            </w:r>
            <w:r w:rsidRPr="00DB6878">
              <w:rPr>
                <w:rFonts w:ascii="Garamond" w:hAnsi="Garamond" w:cs="Arial"/>
                <w:spacing w:val="-2"/>
                <w:sz w:val="20"/>
                <w:szCs w:val="20"/>
              </w:rPr>
              <w:t>a</w:t>
            </w:r>
            <w:r w:rsidRPr="00DB6878">
              <w:rPr>
                <w:rFonts w:ascii="Garamond" w:hAnsi="Garamond" w:cs="Arial"/>
                <w:sz w:val="20"/>
                <w:szCs w:val="20"/>
              </w:rPr>
              <w:t>n</w:t>
            </w:r>
            <w:r w:rsidRPr="00DB6878">
              <w:rPr>
                <w:rFonts w:ascii="Garamond" w:hAnsi="Garamond" w:cs="Arial"/>
                <w:spacing w:val="48"/>
                <w:sz w:val="20"/>
                <w:szCs w:val="20"/>
              </w:rPr>
              <w:t xml:space="preserve"> </w:t>
            </w:r>
            <w:r w:rsidRPr="00DB6878">
              <w:rPr>
                <w:rFonts w:ascii="Garamond" w:hAnsi="Garamond" w:cs="Arial"/>
                <w:spacing w:val="1"/>
                <w:sz w:val="20"/>
                <w:szCs w:val="20"/>
              </w:rPr>
              <w:t>s</w:t>
            </w:r>
            <w:r w:rsidRPr="00DB6878">
              <w:rPr>
                <w:rFonts w:ascii="Garamond" w:hAnsi="Garamond" w:cs="Arial"/>
                <w:sz w:val="20"/>
                <w:szCs w:val="20"/>
              </w:rPr>
              <w:t>u</w:t>
            </w:r>
            <w:r w:rsidRPr="00DB6878">
              <w:rPr>
                <w:rFonts w:ascii="Garamond" w:hAnsi="Garamond" w:cs="Arial"/>
                <w:spacing w:val="1"/>
                <w:sz w:val="20"/>
                <w:szCs w:val="20"/>
              </w:rPr>
              <w:t>b</w:t>
            </w:r>
            <w:r w:rsidRPr="00DB6878">
              <w:rPr>
                <w:rFonts w:ascii="Garamond" w:hAnsi="Garamond" w:cs="Arial"/>
                <w:sz w:val="20"/>
                <w:szCs w:val="20"/>
              </w:rPr>
              <w:t xml:space="preserve">- </w:t>
            </w:r>
            <w:r w:rsidRPr="00DB6878">
              <w:rPr>
                <w:rFonts w:ascii="Garamond" w:hAnsi="Garamond" w:cs="Arial"/>
                <w:spacing w:val="1"/>
                <w:sz w:val="20"/>
                <w:szCs w:val="20"/>
              </w:rPr>
              <w:t>c</w:t>
            </w:r>
            <w:r w:rsidRPr="00DB6878">
              <w:rPr>
                <w:rFonts w:ascii="Garamond" w:hAnsi="Garamond" w:cs="Arial"/>
                <w:sz w:val="20"/>
                <w:szCs w:val="20"/>
              </w:rPr>
              <w:t>o</w:t>
            </w:r>
            <w:r w:rsidRPr="00DB6878">
              <w:rPr>
                <w:rFonts w:ascii="Garamond" w:hAnsi="Garamond" w:cs="Arial"/>
                <w:spacing w:val="-2"/>
                <w:sz w:val="20"/>
                <w:szCs w:val="20"/>
              </w:rPr>
              <w:t>n</w:t>
            </w:r>
            <w:r w:rsidRPr="00DB6878">
              <w:rPr>
                <w:rFonts w:ascii="Garamond" w:hAnsi="Garamond" w:cs="Arial"/>
                <w:sz w:val="20"/>
                <w:szCs w:val="20"/>
              </w:rPr>
              <w:t>tinent</w:t>
            </w:r>
            <w:r w:rsidRPr="00DB6878">
              <w:rPr>
                <w:rFonts w:ascii="Garamond" w:hAnsi="Garamond" w:cs="Arial"/>
                <w:spacing w:val="-8"/>
                <w:sz w:val="20"/>
                <w:szCs w:val="20"/>
              </w:rPr>
              <w:t xml:space="preserve"> </w:t>
            </w:r>
            <w:r w:rsidRPr="00DB6878">
              <w:rPr>
                <w:rFonts w:ascii="Garamond" w:hAnsi="Garamond" w:cs="Arial"/>
                <w:spacing w:val="1"/>
                <w:sz w:val="20"/>
                <w:szCs w:val="20"/>
              </w:rPr>
              <w:t>s</w:t>
            </w:r>
            <w:r w:rsidRPr="00DB6878">
              <w:rPr>
                <w:rFonts w:ascii="Garamond" w:hAnsi="Garamond" w:cs="Arial"/>
                <w:sz w:val="20"/>
                <w:szCs w:val="20"/>
              </w:rPr>
              <w:t>p</w:t>
            </w:r>
            <w:r w:rsidRPr="00DB6878">
              <w:rPr>
                <w:rFonts w:ascii="Garamond" w:hAnsi="Garamond" w:cs="Arial"/>
                <w:spacing w:val="-2"/>
                <w:sz w:val="20"/>
                <w:szCs w:val="20"/>
              </w:rPr>
              <w:t>e</w:t>
            </w:r>
            <w:r w:rsidRPr="00DB6878">
              <w:rPr>
                <w:rFonts w:ascii="Garamond" w:hAnsi="Garamond" w:cs="Arial"/>
                <w:sz w:val="20"/>
                <w:szCs w:val="20"/>
              </w:rPr>
              <w:t>ak</w:t>
            </w:r>
            <w:r w:rsidRPr="00DB6878">
              <w:rPr>
                <w:rFonts w:ascii="Garamond" w:hAnsi="Garamond" w:cs="Arial"/>
                <w:spacing w:val="-4"/>
                <w:sz w:val="20"/>
                <w:szCs w:val="20"/>
              </w:rPr>
              <w:t xml:space="preserve"> </w:t>
            </w:r>
            <w:r w:rsidRPr="00DB6878">
              <w:rPr>
                <w:rFonts w:ascii="Garamond" w:hAnsi="Garamond" w:cs="Arial"/>
                <w:spacing w:val="1"/>
                <w:sz w:val="20"/>
                <w:szCs w:val="20"/>
              </w:rPr>
              <w:t>G</w:t>
            </w:r>
            <w:r w:rsidRPr="00DB6878">
              <w:rPr>
                <w:rFonts w:ascii="Garamond" w:hAnsi="Garamond" w:cs="Arial"/>
                <w:spacing w:val="-2"/>
                <w:sz w:val="20"/>
                <w:szCs w:val="20"/>
              </w:rPr>
              <w:t>u</w:t>
            </w:r>
            <w:r w:rsidRPr="00DB6878">
              <w:rPr>
                <w:rFonts w:ascii="Garamond" w:hAnsi="Garamond" w:cs="Arial"/>
                <w:sz w:val="20"/>
                <w:szCs w:val="20"/>
              </w:rPr>
              <w:t>j</w:t>
            </w:r>
            <w:r w:rsidRPr="00DB6878">
              <w:rPr>
                <w:rFonts w:ascii="Garamond" w:hAnsi="Garamond" w:cs="Arial"/>
                <w:spacing w:val="-2"/>
                <w:sz w:val="20"/>
                <w:szCs w:val="20"/>
              </w:rPr>
              <w:t>a</w:t>
            </w:r>
            <w:r w:rsidRPr="00DB6878">
              <w:rPr>
                <w:rFonts w:ascii="Garamond" w:hAnsi="Garamond" w:cs="Arial"/>
                <w:spacing w:val="1"/>
                <w:sz w:val="20"/>
                <w:szCs w:val="20"/>
              </w:rPr>
              <w:t>r</w:t>
            </w:r>
            <w:r w:rsidRPr="00DB6878">
              <w:rPr>
                <w:rFonts w:ascii="Garamond" w:hAnsi="Garamond" w:cs="Arial"/>
                <w:sz w:val="20"/>
                <w:szCs w:val="20"/>
              </w:rPr>
              <w:t>ati</w:t>
            </w:r>
            <w:r w:rsidRPr="00DB6878">
              <w:rPr>
                <w:rFonts w:ascii="Garamond" w:hAnsi="Garamond" w:cs="Arial"/>
                <w:spacing w:val="-7"/>
                <w:sz w:val="20"/>
                <w:szCs w:val="20"/>
              </w:rPr>
              <w:t xml:space="preserve"> </w:t>
            </w:r>
            <w:r w:rsidRPr="00DB6878">
              <w:rPr>
                <w:rFonts w:ascii="Garamond" w:hAnsi="Garamond" w:cs="Arial"/>
                <w:sz w:val="20"/>
                <w:szCs w:val="20"/>
              </w:rPr>
              <w:t>a</w:t>
            </w:r>
            <w:r w:rsidRPr="00DB6878">
              <w:rPr>
                <w:rFonts w:ascii="Garamond" w:hAnsi="Garamond" w:cs="Arial"/>
                <w:spacing w:val="-2"/>
                <w:sz w:val="20"/>
                <w:szCs w:val="20"/>
              </w:rPr>
              <w:t>n</w:t>
            </w:r>
            <w:r w:rsidRPr="00DB6878">
              <w:rPr>
                <w:rFonts w:ascii="Garamond" w:hAnsi="Garamond" w:cs="Arial"/>
                <w:sz w:val="20"/>
                <w:szCs w:val="20"/>
              </w:rPr>
              <w:t>d</w:t>
            </w:r>
            <w:r w:rsidRPr="00DB6878">
              <w:rPr>
                <w:rFonts w:ascii="Garamond" w:hAnsi="Garamond" w:cs="Arial"/>
                <w:spacing w:val="-3"/>
                <w:sz w:val="20"/>
                <w:szCs w:val="20"/>
              </w:rPr>
              <w:t xml:space="preserve"> </w:t>
            </w:r>
            <w:r w:rsidRPr="00DB6878">
              <w:rPr>
                <w:rFonts w:ascii="Garamond" w:hAnsi="Garamond" w:cs="Arial"/>
                <w:sz w:val="20"/>
                <w:szCs w:val="20"/>
              </w:rPr>
              <w:t>Iran</w:t>
            </w:r>
            <w:r w:rsidRPr="00DB6878">
              <w:rPr>
                <w:rFonts w:ascii="Garamond" w:hAnsi="Garamond" w:cs="Arial"/>
                <w:spacing w:val="1"/>
                <w:sz w:val="20"/>
                <w:szCs w:val="20"/>
              </w:rPr>
              <w:t>i</w:t>
            </w:r>
            <w:r w:rsidRPr="00DB6878">
              <w:rPr>
                <w:rFonts w:ascii="Garamond" w:hAnsi="Garamond" w:cs="Arial"/>
                <w:spacing w:val="-2"/>
                <w:sz w:val="20"/>
                <w:szCs w:val="20"/>
              </w:rPr>
              <w:t>a</w:t>
            </w:r>
            <w:r w:rsidRPr="00DB6878">
              <w:rPr>
                <w:rFonts w:ascii="Garamond" w:hAnsi="Garamond" w:cs="Arial"/>
                <w:sz w:val="20"/>
                <w:szCs w:val="20"/>
              </w:rPr>
              <w:t>n</w:t>
            </w:r>
            <w:r w:rsidRPr="00DB6878">
              <w:rPr>
                <w:rFonts w:ascii="Garamond" w:hAnsi="Garamond" w:cs="Arial"/>
                <w:spacing w:val="-6"/>
                <w:sz w:val="20"/>
                <w:szCs w:val="20"/>
              </w:rPr>
              <w:t xml:space="preserve"> </w:t>
            </w:r>
            <w:r w:rsidRPr="00DB6878">
              <w:rPr>
                <w:rFonts w:ascii="Garamond" w:hAnsi="Garamond" w:cs="Arial"/>
                <w:sz w:val="20"/>
                <w:szCs w:val="20"/>
              </w:rPr>
              <w:t>Zor</w:t>
            </w:r>
            <w:r w:rsidRPr="00DB6878">
              <w:rPr>
                <w:rFonts w:ascii="Garamond" w:hAnsi="Garamond" w:cs="Arial"/>
                <w:spacing w:val="1"/>
                <w:sz w:val="20"/>
                <w:szCs w:val="20"/>
              </w:rPr>
              <w:t>o</w:t>
            </w:r>
            <w:r w:rsidRPr="00DB6878">
              <w:rPr>
                <w:rFonts w:ascii="Garamond" w:hAnsi="Garamond" w:cs="Arial"/>
                <w:spacing w:val="-2"/>
                <w:sz w:val="20"/>
                <w:szCs w:val="20"/>
              </w:rPr>
              <w:t>a</w:t>
            </w:r>
            <w:r w:rsidRPr="00DB6878">
              <w:rPr>
                <w:rFonts w:ascii="Garamond" w:hAnsi="Garamond" w:cs="Arial"/>
                <w:spacing w:val="1"/>
                <w:sz w:val="20"/>
                <w:szCs w:val="20"/>
              </w:rPr>
              <w:t>s</w:t>
            </w:r>
            <w:r w:rsidRPr="00DB6878">
              <w:rPr>
                <w:rFonts w:ascii="Garamond" w:hAnsi="Garamond" w:cs="Arial"/>
                <w:sz w:val="20"/>
                <w:szCs w:val="20"/>
              </w:rPr>
              <w:t>tria</w:t>
            </w:r>
            <w:r w:rsidRPr="00DB6878">
              <w:rPr>
                <w:rFonts w:ascii="Garamond" w:hAnsi="Garamond" w:cs="Arial"/>
                <w:spacing w:val="-2"/>
                <w:sz w:val="20"/>
                <w:szCs w:val="20"/>
              </w:rPr>
              <w:t>n</w:t>
            </w:r>
            <w:r w:rsidRPr="00DB6878">
              <w:rPr>
                <w:rFonts w:ascii="Garamond" w:hAnsi="Garamond" w:cs="Arial"/>
                <w:sz w:val="20"/>
                <w:szCs w:val="20"/>
              </w:rPr>
              <w:t>s</w:t>
            </w:r>
            <w:r w:rsidRPr="00DB6878">
              <w:rPr>
                <w:rFonts w:ascii="Garamond" w:hAnsi="Garamond" w:cs="Arial"/>
                <w:spacing w:val="-10"/>
                <w:sz w:val="20"/>
                <w:szCs w:val="20"/>
              </w:rPr>
              <w:t xml:space="preserve"> </w:t>
            </w:r>
            <w:r w:rsidRPr="00DB6878">
              <w:rPr>
                <w:rFonts w:ascii="Garamond" w:hAnsi="Garamond" w:cs="Arial"/>
                <w:spacing w:val="1"/>
                <w:sz w:val="20"/>
                <w:szCs w:val="20"/>
              </w:rPr>
              <w:t>s</w:t>
            </w:r>
            <w:r w:rsidRPr="00DB6878">
              <w:rPr>
                <w:rFonts w:ascii="Garamond" w:hAnsi="Garamond" w:cs="Arial"/>
                <w:sz w:val="20"/>
                <w:szCs w:val="20"/>
              </w:rPr>
              <w:t>pe</w:t>
            </w:r>
            <w:r w:rsidRPr="00DB6878">
              <w:rPr>
                <w:rFonts w:ascii="Garamond" w:hAnsi="Garamond" w:cs="Arial"/>
                <w:spacing w:val="-2"/>
                <w:sz w:val="20"/>
                <w:szCs w:val="20"/>
              </w:rPr>
              <w:t>a</w:t>
            </w:r>
            <w:r w:rsidRPr="00DB6878">
              <w:rPr>
                <w:rFonts w:ascii="Garamond" w:hAnsi="Garamond" w:cs="Arial"/>
                <w:sz w:val="20"/>
                <w:szCs w:val="20"/>
              </w:rPr>
              <w:t>k</w:t>
            </w:r>
            <w:r w:rsidRPr="00DB6878">
              <w:rPr>
                <w:rFonts w:ascii="Garamond" w:hAnsi="Garamond" w:cs="Arial"/>
                <w:spacing w:val="-4"/>
                <w:sz w:val="20"/>
                <w:szCs w:val="20"/>
              </w:rPr>
              <w:t xml:space="preserve"> </w:t>
            </w:r>
            <w:r w:rsidRPr="00DB6878">
              <w:rPr>
                <w:rFonts w:ascii="Garamond" w:hAnsi="Garamond" w:cs="Arial"/>
                <w:spacing w:val="1"/>
                <w:sz w:val="20"/>
                <w:szCs w:val="20"/>
              </w:rPr>
              <w:t>P</w:t>
            </w:r>
            <w:r w:rsidRPr="00DB6878">
              <w:rPr>
                <w:rFonts w:ascii="Garamond" w:hAnsi="Garamond" w:cs="Arial"/>
                <w:spacing w:val="-2"/>
                <w:sz w:val="20"/>
                <w:szCs w:val="20"/>
              </w:rPr>
              <w:t>e</w:t>
            </w:r>
            <w:r w:rsidRPr="00DB6878">
              <w:rPr>
                <w:rFonts w:ascii="Garamond" w:hAnsi="Garamond" w:cs="Arial"/>
                <w:sz w:val="20"/>
                <w:szCs w:val="20"/>
              </w:rPr>
              <w:t>r</w:t>
            </w:r>
            <w:r w:rsidRPr="00DB6878">
              <w:rPr>
                <w:rFonts w:ascii="Garamond" w:hAnsi="Garamond" w:cs="Arial"/>
                <w:spacing w:val="1"/>
                <w:sz w:val="20"/>
                <w:szCs w:val="20"/>
              </w:rPr>
              <w:t>s</w:t>
            </w:r>
            <w:r w:rsidRPr="00DB6878">
              <w:rPr>
                <w:rFonts w:ascii="Garamond" w:hAnsi="Garamond" w:cs="Arial"/>
                <w:sz w:val="20"/>
                <w:szCs w:val="20"/>
              </w:rPr>
              <w:t>i</w:t>
            </w:r>
            <w:r w:rsidRPr="00DB6878">
              <w:rPr>
                <w:rFonts w:ascii="Garamond" w:hAnsi="Garamond" w:cs="Arial"/>
                <w:spacing w:val="-2"/>
                <w:sz w:val="20"/>
                <w:szCs w:val="20"/>
              </w:rPr>
              <w:t>a</w:t>
            </w:r>
            <w:r w:rsidRPr="00DB6878">
              <w:rPr>
                <w:rFonts w:ascii="Garamond" w:hAnsi="Garamond" w:cs="Arial"/>
                <w:sz w:val="20"/>
                <w:szCs w:val="20"/>
              </w:rPr>
              <w:t>n</w:t>
            </w:r>
            <w:r w:rsidRPr="00DB6878">
              <w:rPr>
                <w:rFonts w:ascii="Garamond" w:hAnsi="Garamond" w:cs="Arial"/>
                <w:spacing w:val="-6"/>
                <w:sz w:val="20"/>
                <w:szCs w:val="20"/>
              </w:rPr>
              <w:t xml:space="preserve"> </w:t>
            </w:r>
            <w:r w:rsidRPr="00DB6878">
              <w:rPr>
                <w:rFonts w:ascii="Garamond" w:hAnsi="Garamond" w:cs="Arial"/>
                <w:spacing w:val="1"/>
                <w:sz w:val="20"/>
                <w:szCs w:val="20"/>
              </w:rPr>
              <w:t>o</w:t>
            </w:r>
            <w:r w:rsidRPr="00DB6878">
              <w:rPr>
                <w:rFonts w:ascii="Garamond" w:hAnsi="Garamond" w:cs="Arial"/>
                <w:sz w:val="20"/>
                <w:szCs w:val="20"/>
              </w:rPr>
              <w:t>r</w:t>
            </w:r>
            <w:r w:rsidRPr="00DB6878">
              <w:rPr>
                <w:rFonts w:ascii="Garamond" w:hAnsi="Garamond" w:cs="Arial"/>
                <w:spacing w:val="-2"/>
                <w:sz w:val="20"/>
                <w:szCs w:val="20"/>
              </w:rPr>
              <w:t xml:space="preserve"> </w:t>
            </w:r>
            <w:r w:rsidRPr="00DB6878">
              <w:rPr>
                <w:rFonts w:ascii="Garamond" w:hAnsi="Garamond" w:cs="Arial"/>
                <w:sz w:val="20"/>
                <w:szCs w:val="20"/>
              </w:rPr>
              <w:t>F</w:t>
            </w:r>
            <w:r w:rsidRPr="00DB6878">
              <w:rPr>
                <w:rFonts w:ascii="Garamond" w:hAnsi="Garamond" w:cs="Arial"/>
                <w:spacing w:val="-2"/>
                <w:sz w:val="20"/>
                <w:szCs w:val="20"/>
              </w:rPr>
              <w:t>a</w:t>
            </w:r>
            <w:r w:rsidRPr="00DB6878">
              <w:rPr>
                <w:rFonts w:ascii="Garamond" w:hAnsi="Garamond" w:cs="Arial"/>
                <w:sz w:val="20"/>
                <w:szCs w:val="20"/>
              </w:rPr>
              <w:t>r</w:t>
            </w:r>
            <w:r w:rsidRPr="00DB6878">
              <w:rPr>
                <w:rFonts w:ascii="Garamond" w:hAnsi="Garamond" w:cs="Arial"/>
                <w:spacing w:val="1"/>
                <w:sz w:val="20"/>
                <w:szCs w:val="20"/>
              </w:rPr>
              <w:t>s</w:t>
            </w:r>
            <w:r w:rsidRPr="00DB6878">
              <w:rPr>
                <w:rFonts w:ascii="Garamond" w:hAnsi="Garamond" w:cs="Arial"/>
                <w:sz w:val="20"/>
                <w:szCs w:val="20"/>
              </w:rPr>
              <w:t>i.</w:t>
            </w:r>
          </w:p>
        </w:tc>
      </w:tr>
      <w:tr w:rsidR="00327F26" w:rsidRPr="00DB6878" w:rsidTr="006D5EA1">
        <w:trPr>
          <w:trHeight w:hRule="exact" w:val="802"/>
          <w:jc w:val="center"/>
        </w:trPr>
        <w:tc>
          <w:tcPr>
            <w:tcW w:w="3001" w:type="dxa"/>
            <w:tcBorders>
              <w:top w:val="single" w:sz="4" w:space="0" w:color="000000"/>
              <w:left w:val="single" w:sz="4" w:space="0" w:color="000000"/>
              <w:bottom w:val="single" w:sz="4" w:space="0" w:color="000000"/>
              <w:right w:val="single" w:sz="4" w:space="0" w:color="000000"/>
            </w:tcBorders>
          </w:tcPr>
          <w:p w:rsidR="00327F26" w:rsidRPr="006D5EA1" w:rsidRDefault="00327F26" w:rsidP="006D5EA1">
            <w:pPr>
              <w:widowControl w:val="0"/>
              <w:autoSpaceDE w:val="0"/>
              <w:autoSpaceDN w:val="0"/>
              <w:adjustRightInd w:val="0"/>
              <w:spacing w:line="213" w:lineRule="exact"/>
              <w:ind w:left="96" w:right="-20"/>
              <w:rPr>
                <w:rFonts w:ascii="Garamond" w:hAnsi="Garamond" w:cs="Arial"/>
                <w:sz w:val="20"/>
                <w:szCs w:val="20"/>
              </w:rPr>
            </w:pPr>
            <w:r w:rsidRPr="00DB6878">
              <w:rPr>
                <w:rFonts w:ascii="Garamond" w:hAnsi="Garamond" w:cs="Arial"/>
                <w:b/>
                <w:bCs/>
                <w:spacing w:val="-1"/>
                <w:sz w:val="20"/>
                <w:szCs w:val="20"/>
              </w:rPr>
              <w:t>D</w:t>
            </w:r>
            <w:r w:rsidRPr="00DB6878">
              <w:rPr>
                <w:rFonts w:ascii="Garamond" w:hAnsi="Garamond" w:cs="Arial"/>
                <w:b/>
                <w:bCs/>
                <w:sz w:val="20"/>
                <w:szCs w:val="20"/>
              </w:rPr>
              <w:t>i</w:t>
            </w:r>
            <w:r w:rsidRPr="00DB6878">
              <w:rPr>
                <w:rFonts w:ascii="Garamond" w:hAnsi="Garamond" w:cs="Arial"/>
                <w:b/>
                <w:bCs/>
                <w:spacing w:val="-1"/>
                <w:sz w:val="20"/>
                <w:szCs w:val="20"/>
              </w:rPr>
              <w:t>et</w:t>
            </w:r>
          </w:p>
          <w:p w:rsidR="00327F26" w:rsidRPr="00DB6878" w:rsidRDefault="00327F26" w:rsidP="0098583D">
            <w:pPr>
              <w:widowControl w:val="0"/>
              <w:autoSpaceDE w:val="0"/>
              <w:autoSpaceDN w:val="0"/>
              <w:adjustRightInd w:val="0"/>
              <w:ind w:right="-20"/>
              <w:rPr>
                <w:rFonts w:ascii="Garamond" w:hAnsi="Garamond"/>
                <w:sz w:val="20"/>
                <w:szCs w:val="20"/>
              </w:rPr>
            </w:pPr>
            <w:r w:rsidRPr="00DB6878">
              <w:rPr>
                <w:rFonts w:ascii="Garamond" w:hAnsi="Garamond"/>
                <w:sz w:val="20"/>
                <w:szCs w:val="20"/>
              </w:rPr>
              <w:t xml:space="preserve">  </w:t>
            </w:r>
            <w:r w:rsidRPr="00DB6878">
              <w:rPr>
                <w:rFonts w:ascii="Garamond" w:hAnsi="Garamond" w:cs="Arial"/>
                <w:b/>
                <w:bCs/>
                <w:sz w:val="20"/>
                <w:szCs w:val="20"/>
              </w:rPr>
              <w:t>F</w:t>
            </w:r>
            <w:r w:rsidRPr="00DB6878">
              <w:rPr>
                <w:rFonts w:ascii="Garamond" w:hAnsi="Garamond" w:cs="Arial"/>
                <w:b/>
                <w:bCs/>
                <w:spacing w:val="-2"/>
                <w:sz w:val="20"/>
                <w:szCs w:val="20"/>
              </w:rPr>
              <w:t>a</w:t>
            </w:r>
            <w:r w:rsidRPr="00DB6878">
              <w:rPr>
                <w:rFonts w:ascii="Garamond" w:hAnsi="Garamond" w:cs="Arial"/>
                <w:b/>
                <w:bCs/>
                <w:sz w:val="20"/>
                <w:szCs w:val="20"/>
              </w:rPr>
              <w:t>sting</w:t>
            </w:r>
          </w:p>
        </w:tc>
        <w:tc>
          <w:tcPr>
            <w:tcW w:w="7079" w:type="dxa"/>
            <w:tcBorders>
              <w:top w:val="single" w:sz="4" w:space="0" w:color="000000"/>
              <w:left w:val="single" w:sz="4" w:space="0" w:color="000000"/>
              <w:bottom w:val="single" w:sz="4" w:space="0" w:color="000000"/>
              <w:right w:val="single" w:sz="4" w:space="0" w:color="000000"/>
            </w:tcBorders>
          </w:tcPr>
          <w:p w:rsidR="00327F26" w:rsidRPr="006D5EA1" w:rsidRDefault="00327F26" w:rsidP="006D5EA1">
            <w:pPr>
              <w:widowControl w:val="0"/>
              <w:autoSpaceDE w:val="0"/>
              <w:autoSpaceDN w:val="0"/>
              <w:adjustRightInd w:val="0"/>
              <w:spacing w:before="1" w:line="216" w:lineRule="exact"/>
              <w:ind w:left="96" w:right="736"/>
              <w:rPr>
                <w:rFonts w:ascii="Garamond" w:hAnsi="Garamond" w:cs="Arial"/>
                <w:sz w:val="20"/>
                <w:szCs w:val="20"/>
              </w:rPr>
            </w:pPr>
            <w:r w:rsidRPr="00DB6878">
              <w:rPr>
                <w:rFonts w:ascii="Garamond" w:hAnsi="Garamond" w:cs="Arial"/>
                <w:sz w:val="20"/>
                <w:szCs w:val="20"/>
              </w:rPr>
              <w:t>Zoro</w:t>
            </w:r>
            <w:r w:rsidRPr="00DB6878">
              <w:rPr>
                <w:rFonts w:ascii="Garamond" w:hAnsi="Garamond" w:cs="Arial"/>
                <w:spacing w:val="-2"/>
                <w:sz w:val="20"/>
                <w:szCs w:val="20"/>
              </w:rPr>
              <w:t>a</w:t>
            </w:r>
            <w:r w:rsidRPr="00DB6878">
              <w:rPr>
                <w:rFonts w:ascii="Garamond" w:hAnsi="Garamond" w:cs="Arial"/>
                <w:spacing w:val="1"/>
                <w:sz w:val="20"/>
                <w:szCs w:val="20"/>
              </w:rPr>
              <w:t>s</w:t>
            </w:r>
            <w:r w:rsidRPr="00DB6878">
              <w:rPr>
                <w:rFonts w:ascii="Garamond" w:hAnsi="Garamond" w:cs="Arial"/>
                <w:spacing w:val="2"/>
                <w:sz w:val="20"/>
                <w:szCs w:val="20"/>
              </w:rPr>
              <w:t>t</w:t>
            </w:r>
            <w:r w:rsidRPr="00DB6878">
              <w:rPr>
                <w:rFonts w:ascii="Garamond" w:hAnsi="Garamond" w:cs="Arial"/>
                <w:spacing w:val="-2"/>
                <w:sz w:val="20"/>
                <w:szCs w:val="20"/>
              </w:rPr>
              <w:t>r</w:t>
            </w:r>
            <w:r w:rsidRPr="00DB6878">
              <w:rPr>
                <w:rFonts w:ascii="Garamond" w:hAnsi="Garamond" w:cs="Arial"/>
                <w:sz w:val="20"/>
                <w:szCs w:val="20"/>
              </w:rPr>
              <w:t>i</w:t>
            </w:r>
            <w:r w:rsidRPr="00DB6878">
              <w:rPr>
                <w:rFonts w:ascii="Garamond" w:hAnsi="Garamond" w:cs="Arial"/>
                <w:spacing w:val="1"/>
                <w:sz w:val="20"/>
                <w:szCs w:val="20"/>
              </w:rPr>
              <w:t>a</w:t>
            </w:r>
            <w:r w:rsidRPr="00DB6878">
              <w:rPr>
                <w:rFonts w:ascii="Garamond" w:hAnsi="Garamond" w:cs="Arial"/>
                <w:spacing w:val="-2"/>
                <w:sz w:val="20"/>
                <w:szCs w:val="20"/>
              </w:rPr>
              <w:t>n</w:t>
            </w:r>
            <w:r w:rsidRPr="00DB6878">
              <w:rPr>
                <w:rFonts w:ascii="Garamond" w:hAnsi="Garamond" w:cs="Arial"/>
                <w:sz w:val="20"/>
                <w:szCs w:val="20"/>
              </w:rPr>
              <w:t>s</w:t>
            </w:r>
            <w:r w:rsidRPr="00DB6878">
              <w:rPr>
                <w:rFonts w:ascii="Garamond" w:hAnsi="Garamond" w:cs="Arial"/>
                <w:spacing w:val="-9"/>
                <w:sz w:val="20"/>
                <w:szCs w:val="20"/>
              </w:rPr>
              <w:t xml:space="preserve"> </w:t>
            </w:r>
            <w:r w:rsidRPr="00DB6878">
              <w:rPr>
                <w:rFonts w:ascii="Garamond" w:hAnsi="Garamond" w:cs="Arial"/>
                <w:spacing w:val="-2"/>
                <w:sz w:val="20"/>
                <w:szCs w:val="20"/>
              </w:rPr>
              <w:t>h</w:t>
            </w:r>
            <w:r w:rsidRPr="00DB6878">
              <w:rPr>
                <w:rFonts w:ascii="Garamond" w:hAnsi="Garamond" w:cs="Arial"/>
                <w:sz w:val="20"/>
                <w:szCs w:val="20"/>
              </w:rPr>
              <w:t>a</w:t>
            </w:r>
            <w:r w:rsidRPr="00DB6878">
              <w:rPr>
                <w:rFonts w:ascii="Garamond" w:hAnsi="Garamond" w:cs="Arial"/>
                <w:spacing w:val="1"/>
                <w:sz w:val="20"/>
                <w:szCs w:val="20"/>
              </w:rPr>
              <w:t>v</w:t>
            </w:r>
            <w:r w:rsidRPr="00DB6878">
              <w:rPr>
                <w:rFonts w:ascii="Garamond" w:hAnsi="Garamond" w:cs="Arial"/>
                <w:sz w:val="20"/>
                <w:szCs w:val="20"/>
              </w:rPr>
              <w:t>e</w:t>
            </w:r>
            <w:r w:rsidRPr="00DB6878">
              <w:rPr>
                <w:rFonts w:ascii="Garamond" w:hAnsi="Garamond" w:cs="Arial"/>
                <w:spacing w:val="-6"/>
                <w:sz w:val="20"/>
                <w:szCs w:val="20"/>
              </w:rPr>
              <w:t xml:space="preserve"> </w:t>
            </w:r>
            <w:r w:rsidRPr="00DB6878">
              <w:rPr>
                <w:rFonts w:ascii="Garamond" w:hAnsi="Garamond" w:cs="Arial"/>
                <w:spacing w:val="1"/>
                <w:sz w:val="20"/>
                <w:szCs w:val="20"/>
              </w:rPr>
              <w:t>n</w:t>
            </w:r>
            <w:r w:rsidRPr="00DB6878">
              <w:rPr>
                <w:rFonts w:ascii="Garamond" w:hAnsi="Garamond" w:cs="Arial"/>
                <w:sz w:val="20"/>
                <w:szCs w:val="20"/>
              </w:rPr>
              <w:t>o</w:t>
            </w:r>
            <w:r w:rsidRPr="00DB6878">
              <w:rPr>
                <w:rFonts w:ascii="Garamond" w:hAnsi="Garamond" w:cs="Arial"/>
                <w:spacing w:val="-2"/>
                <w:sz w:val="20"/>
                <w:szCs w:val="20"/>
              </w:rPr>
              <w:t xml:space="preserve"> </w:t>
            </w:r>
            <w:r w:rsidRPr="00DB6878">
              <w:rPr>
                <w:rFonts w:ascii="Garamond" w:hAnsi="Garamond" w:cs="Arial"/>
                <w:sz w:val="20"/>
                <w:szCs w:val="20"/>
              </w:rPr>
              <w:t>parti</w:t>
            </w:r>
            <w:r w:rsidRPr="00DB6878">
              <w:rPr>
                <w:rFonts w:ascii="Garamond" w:hAnsi="Garamond" w:cs="Arial"/>
                <w:spacing w:val="2"/>
                <w:sz w:val="20"/>
                <w:szCs w:val="20"/>
              </w:rPr>
              <w:t>c</w:t>
            </w:r>
            <w:r w:rsidRPr="00DB6878">
              <w:rPr>
                <w:rFonts w:ascii="Garamond" w:hAnsi="Garamond" w:cs="Arial"/>
                <w:spacing w:val="-2"/>
                <w:sz w:val="20"/>
                <w:szCs w:val="20"/>
              </w:rPr>
              <w:t>u</w:t>
            </w:r>
            <w:r w:rsidRPr="00DB6878">
              <w:rPr>
                <w:rFonts w:ascii="Garamond" w:hAnsi="Garamond" w:cs="Arial"/>
                <w:sz w:val="20"/>
                <w:szCs w:val="20"/>
              </w:rPr>
              <w:t>l</w:t>
            </w:r>
            <w:r w:rsidRPr="00DB6878">
              <w:rPr>
                <w:rFonts w:ascii="Garamond" w:hAnsi="Garamond" w:cs="Arial"/>
                <w:spacing w:val="-2"/>
                <w:sz w:val="20"/>
                <w:szCs w:val="20"/>
              </w:rPr>
              <w:t>a</w:t>
            </w:r>
            <w:r w:rsidRPr="00DB6878">
              <w:rPr>
                <w:rFonts w:ascii="Garamond" w:hAnsi="Garamond" w:cs="Arial"/>
                <w:sz w:val="20"/>
                <w:szCs w:val="20"/>
              </w:rPr>
              <w:t>r</w:t>
            </w:r>
            <w:r w:rsidRPr="00DB6878">
              <w:rPr>
                <w:rFonts w:ascii="Garamond" w:hAnsi="Garamond" w:cs="Arial"/>
                <w:spacing w:val="-8"/>
                <w:sz w:val="20"/>
                <w:szCs w:val="20"/>
              </w:rPr>
              <w:t xml:space="preserve"> </w:t>
            </w:r>
            <w:r w:rsidRPr="00DB6878">
              <w:rPr>
                <w:rFonts w:ascii="Garamond" w:hAnsi="Garamond" w:cs="Arial"/>
                <w:sz w:val="20"/>
                <w:szCs w:val="20"/>
              </w:rPr>
              <w:t>d</w:t>
            </w:r>
            <w:r w:rsidRPr="00DB6878">
              <w:rPr>
                <w:rFonts w:ascii="Garamond" w:hAnsi="Garamond" w:cs="Arial"/>
                <w:spacing w:val="1"/>
                <w:sz w:val="20"/>
                <w:szCs w:val="20"/>
              </w:rPr>
              <w:t>i</w:t>
            </w:r>
            <w:r w:rsidRPr="00DB6878">
              <w:rPr>
                <w:rFonts w:ascii="Garamond" w:hAnsi="Garamond" w:cs="Arial"/>
                <w:spacing w:val="-2"/>
                <w:sz w:val="20"/>
                <w:szCs w:val="20"/>
              </w:rPr>
              <w:t>e</w:t>
            </w:r>
            <w:r w:rsidRPr="00DB6878">
              <w:rPr>
                <w:rFonts w:ascii="Garamond" w:hAnsi="Garamond" w:cs="Arial"/>
                <w:sz w:val="20"/>
                <w:szCs w:val="20"/>
              </w:rPr>
              <w:t>ta</w:t>
            </w:r>
            <w:r w:rsidRPr="00DB6878">
              <w:rPr>
                <w:rFonts w:ascii="Garamond" w:hAnsi="Garamond" w:cs="Arial"/>
                <w:spacing w:val="1"/>
                <w:sz w:val="20"/>
                <w:szCs w:val="20"/>
              </w:rPr>
              <w:t>r</w:t>
            </w:r>
            <w:r w:rsidRPr="00DB6878">
              <w:rPr>
                <w:rFonts w:ascii="Garamond" w:hAnsi="Garamond" w:cs="Arial"/>
                <w:sz w:val="20"/>
                <w:szCs w:val="20"/>
              </w:rPr>
              <w:t>y</w:t>
            </w:r>
            <w:r w:rsidRPr="00DB6878">
              <w:rPr>
                <w:rFonts w:ascii="Garamond" w:hAnsi="Garamond" w:cs="Arial"/>
                <w:spacing w:val="-6"/>
                <w:sz w:val="20"/>
                <w:szCs w:val="20"/>
              </w:rPr>
              <w:t xml:space="preserve"> </w:t>
            </w:r>
            <w:r w:rsidRPr="00DB6878">
              <w:rPr>
                <w:rFonts w:ascii="Garamond" w:hAnsi="Garamond" w:cs="Arial"/>
                <w:spacing w:val="1"/>
                <w:sz w:val="20"/>
                <w:szCs w:val="20"/>
              </w:rPr>
              <w:t>r</w:t>
            </w:r>
            <w:r w:rsidRPr="00DB6878">
              <w:rPr>
                <w:rFonts w:ascii="Garamond" w:hAnsi="Garamond" w:cs="Arial"/>
                <w:spacing w:val="-2"/>
                <w:sz w:val="20"/>
                <w:szCs w:val="20"/>
              </w:rPr>
              <w:t>e</w:t>
            </w:r>
            <w:r w:rsidRPr="00DB6878">
              <w:rPr>
                <w:rFonts w:ascii="Garamond" w:hAnsi="Garamond" w:cs="Arial"/>
                <w:spacing w:val="1"/>
                <w:sz w:val="20"/>
                <w:szCs w:val="20"/>
              </w:rPr>
              <w:t>q</w:t>
            </w:r>
            <w:r w:rsidRPr="00DB6878">
              <w:rPr>
                <w:rFonts w:ascii="Garamond" w:hAnsi="Garamond" w:cs="Arial"/>
                <w:spacing w:val="-2"/>
                <w:sz w:val="20"/>
                <w:szCs w:val="20"/>
              </w:rPr>
              <w:t>u</w:t>
            </w:r>
            <w:r w:rsidRPr="00DB6878">
              <w:rPr>
                <w:rFonts w:ascii="Garamond" w:hAnsi="Garamond" w:cs="Arial"/>
                <w:spacing w:val="1"/>
                <w:sz w:val="20"/>
                <w:szCs w:val="20"/>
              </w:rPr>
              <w:t>i</w:t>
            </w:r>
            <w:r w:rsidRPr="00DB6878">
              <w:rPr>
                <w:rFonts w:ascii="Garamond" w:hAnsi="Garamond" w:cs="Arial"/>
                <w:sz w:val="20"/>
                <w:szCs w:val="20"/>
              </w:rPr>
              <w:t>r</w:t>
            </w:r>
            <w:r w:rsidRPr="00DB6878">
              <w:rPr>
                <w:rFonts w:ascii="Garamond" w:hAnsi="Garamond" w:cs="Arial"/>
                <w:spacing w:val="-2"/>
                <w:sz w:val="20"/>
                <w:szCs w:val="20"/>
              </w:rPr>
              <w:t>e</w:t>
            </w:r>
            <w:r w:rsidRPr="00DB6878">
              <w:rPr>
                <w:rFonts w:ascii="Garamond" w:hAnsi="Garamond" w:cs="Arial"/>
                <w:spacing w:val="1"/>
                <w:sz w:val="20"/>
                <w:szCs w:val="20"/>
              </w:rPr>
              <w:t>m</w:t>
            </w:r>
            <w:r w:rsidRPr="00DB6878">
              <w:rPr>
                <w:rFonts w:ascii="Garamond" w:hAnsi="Garamond" w:cs="Arial"/>
                <w:sz w:val="20"/>
                <w:szCs w:val="20"/>
              </w:rPr>
              <w:t>e</w:t>
            </w:r>
            <w:r w:rsidRPr="00DB6878">
              <w:rPr>
                <w:rFonts w:ascii="Garamond" w:hAnsi="Garamond" w:cs="Arial"/>
                <w:spacing w:val="-2"/>
                <w:sz w:val="20"/>
                <w:szCs w:val="20"/>
              </w:rPr>
              <w:t>n</w:t>
            </w:r>
            <w:r w:rsidRPr="00DB6878">
              <w:rPr>
                <w:rFonts w:ascii="Garamond" w:hAnsi="Garamond" w:cs="Arial"/>
                <w:sz w:val="20"/>
                <w:szCs w:val="20"/>
              </w:rPr>
              <w:t>t</w:t>
            </w:r>
            <w:r w:rsidRPr="00DB6878">
              <w:rPr>
                <w:rFonts w:ascii="Garamond" w:hAnsi="Garamond" w:cs="Arial"/>
                <w:spacing w:val="1"/>
                <w:sz w:val="20"/>
                <w:szCs w:val="20"/>
              </w:rPr>
              <w:t>s</w:t>
            </w:r>
            <w:r w:rsidRPr="00DB6878">
              <w:rPr>
                <w:rFonts w:ascii="Garamond" w:hAnsi="Garamond" w:cs="Arial"/>
                <w:sz w:val="20"/>
                <w:szCs w:val="20"/>
              </w:rPr>
              <w:t>.</w:t>
            </w:r>
            <w:r w:rsidRPr="00DB6878">
              <w:rPr>
                <w:rFonts w:ascii="Garamond" w:hAnsi="Garamond" w:cs="Arial"/>
                <w:spacing w:val="-12"/>
                <w:sz w:val="20"/>
                <w:szCs w:val="20"/>
              </w:rPr>
              <w:t xml:space="preserve"> </w:t>
            </w:r>
            <w:r w:rsidRPr="00DB6878">
              <w:rPr>
                <w:rFonts w:ascii="Garamond" w:hAnsi="Garamond" w:cs="Arial"/>
                <w:sz w:val="20"/>
                <w:szCs w:val="20"/>
              </w:rPr>
              <w:t>T</w:t>
            </w:r>
            <w:r w:rsidRPr="00DB6878">
              <w:rPr>
                <w:rFonts w:ascii="Garamond" w:hAnsi="Garamond" w:cs="Arial"/>
                <w:spacing w:val="-2"/>
                <w:sz w:val="20"/>
                <w:szCs w:val="20"/>
              </w:rPr>
              <w:t>h</w:t>
            </w:r>
            <w:r w:rsidRPr="00DB6878">
              <w:rPr>
                <w:rFonts w:ascii="Garamond" w:hAnsi="Garamond" w:cs="Arial"/>
                <w:spacing w:val="1"/>
                <w:sz w:val="20"/>
                <w:szCs w:val="20"/>
              </w:rPr>
              <w:t>e</w:t>
            </w:r>
            <w:r w:rsidRPr="00DB6878">
              <w:rPr>
                <w:rFonts w:ascii="Garamond" w:hAnsi="Garamond" w:cs="Arial"/>
                <w:sz w:val="20"/>
                <w:szCs w:val="20"/>
              </w:rPr>
              <w:t>y</w:t>
            </w:r>
            <w:r w:rsidRPr="00DB6878">
              <w:rPr>
                <w:rFonts w:ascii="Garamond" w:hAnsi="Garamond" w:cs="Arial"/>
                <w:spacing w:val="-5"/>
                <w:sz w:val="20"/>
                <w:szCs w:val="20"/>
              </w:rPr>
              <w:t xml:space="preserve"> </w:t>
            </w:r>
            <w:r w:rsidRPr="00DB6878">
              <w:rPr>
                <w:rFonts w:ascii="Garamond" w:hAnsi="Garamond" w:cs="Arial"/>
                <w:sz w:val="20"/>
                <w:szCs w:val="20"/>
              </w:rPr>
              <w:t>a</w:t>
            </w:r>
            <w:r w:rsidRPr="00DB6878">
              <w:rPr>
                <w:rFonts w:ascii="Garamond" w:hAnsi="Garamond" w:cs="Arial"/>
                <w:spacing w:val="1"/>
                <w:sz w:val="20"/>
                <w:szCs w:val="20"/>
              </w:rPr>
              <w:t>r</w:t>
            </w:r>
            <w:r w:rsidRPr="00DB6878">
              <w:rPr>
                <w:rFonts w:ascii="Garamond" w:hAnsi="Garamond" w:cs="Arial"/>
                <w:sz w:val="20"/>
                <w:szCs w:val="20"/>
              </w:rPr>
              <w:t>e</w:t>
            </w:r>
            <w:r w:rsidRPr="00DB6878">
              <w:rPr>
                <w:rFonts w:ascii="Garamond" w:hAnsi="Garamond" w:cs="Arial"/>
                <w:spacing w:val="-5"/>
                <w:sz w:val="20"/>
                <w:szCs w:val="20"/>
              </w:rPr>
              <w:t xml:space="preserve"> </w:t>
            </w:r>
            <w:r w:rsidRPr="00DB6878">
              <w:rPr>
                <w:rFonts w:ascii="Garamond" w:hAnsi="Garamond" w:cs="Arial"/>
                <w:sz w:val="20"/>
                <w:szCs w:val="20"/>
              </w:rPr>
              <w:t>no</w:t>
            </w:r>
            <w:r w:rsidRPr="00DB6878">
              <w:rPr>
                <w:rFonts w:ascii="Garamond" w:hAnsi="Garamond" w:cs="Arial"/>
                <w:spacing w:val="1"/>
                <w:sz w:val="20"/>
                <w:szCs w:val="20"/>
              </w:rPr>
              <w:t>n</w:t>
            </w:r>
            <w:r w:rsidRPr="00DB6878">
              <w:rPr>
                <w:rFonts w:ascii="Garamond" w:hAnsi="Garamond" w:cs="Arial"/>
                <w:sz w:val="20"/>
                <w:szCs w:val="20"/>
              </w:rPr>
              <w:t>- ve</w:t>
            </w:r>
            <w:r w:rsidRPr="00DB6878">
              <w:rPr>
                <w:rFonts w:ascii="Garamond" w:hAnsi="Garamond" w:cs="Arial"/>
                <w:spacing w:val="-2"/>
                <w:sz w:val="20"/>
                <w:szCs w:val="20"/>
              </w:rPr>
              <w:t>g</w:t>
            </w:r>
            <w:r w:rsidRPr="00DB6878">
              <w:rPr>
                <w:rFonts w:ascii="Garamond" w:hAnsi="Garamond" w:cs="Arial"/>
                <w:sz w:val="20"/>
                <w:szCs w:val="20"/>
              </w:rPr>
              <w:t>eta</w:t>
            </w:r>
            <w:r w:rsidRPr="00DB6878">
              <w:rPr>
                <w:rFonts w:ascii="Garamond" w:hAnsi="Garamond" w:cs="Arial"/>
                <w:spacing w:val="-2"/>
                <w:sz w:val="20"/>
                <w:szCs w:val="20"/>
              </w:rPr>
              <w:t>r</w:t>
            </w:r>
            <w:r w:rsidRPr="00DB6878">
              <w:rPr>
                <w:rFonts w:ascii="Garamond" w:hAnsi="Garamond" w:cs="Arial"/>
                <w:spacing w:val="1"/>
                <w:sz w:val="20"/>
                <w:szCs w:val="20"/>
              </w:rPr>
              <w:t>i</w:t>
            </w:r>
            <w:r w:rsidRPr="00DB6878">
              <w:rPr>
                <w:rFonts w:ascii="Garamond" w:hAnsi="Garamond" w:cs="Arial"/>
                <w:sz w:val="20"/>
                <w:szCs w:val="20"/>
              </w:rPr>
              <w:t>a</w:t>
            </w:r>
            <w:r w:rsidRPr="00DB6878">
              <w:rPr>
                <w:rFonts w:ascii="Garamond" w:hAnsi="Garamond" w:cs="Arial"/>
                <w:spacing w:val="-2"/>
                <w:sz w:val="20"/>
                <w:szCs w:val="20"/>
              </w:rPr>
              <w:t>n</w:t>
            </w:r>
            <w:r w:rsidR="006D5EA1">
              <w:rPr>
                <w:rFonts w:ascii="Garamond" w:hAnsi="Garamond" w:cs="Arial"/>
                <w:sz w:val="20"/>
                <w:szCs w:val="20"/>
              </w:rPr>
              <w:t>.</w:t>
            </w:r>
          </w:p>
          <w:p w:rsidR="00327F26" w:rsidRPr="00DB6878" w:rsidRDefault="00327F26" w:rsidP="0098583D">
            <w:pPr>
              <w:widowControl w:val="0"/>
              <w:autoSpaceDE w:val="0"/>
              <w:autoSpaceDN w:val="0"/>
              <w:adjustRightInd w:val="0"/>
              <w:ind w:left="96" w:right="-20"/>
              <w:rPr>
                <w:rFonts w:ascii="Garamond" w:hAnsi="Garamond"/>
                <w:sz w:val="20"/>
                <w:szCs w:val="20"/>
              </w:rPr>
            </w:pPr>
            <w:r w:rsidRPr="00DB6878">
              <w:rPr>
                <w:rFonts w:ascii="Garamond" w:hAnsi="Garamond" w:cs="Arial"/>
                <w:sz w:val="20"/>
                <w:szCs w:val="20"/>
              </w:rPr>
              <w:t>On</w:t>
            </w:r>
            <w:r w:rsidRPr="00DB6878">
              <w:rPr>
                <w:rFonts w:ascii="Garamond" w:hAnsi="Garamond" w:cs="Arial"/>
                <w:spacing w:val="-3"/>
                <w:sz w:val="20"/>
                <w:szCs w:val="20"/>
              </w:rPr>
              <w:t xml:space="preserve"> </w:t>
            </w:r>
            <w:r w:rsidRPr="00DB6878">
              <w:rPr>
                <w:rFonts w:ascii="Garamond" w:hAnsi="Garamond" w:cs="Arial"/>
                <w:spacing w:val="1"/>
                <w:sz w:val="20"/>
                <w:szCs w:val="20"/>
              </w:rPr>
              <w:t>c</w:t>
            </w:r>
            <w:r w:rsidRPr="00DB6878">
              <w:rPr>
                <w:rFonts w:ascii="Garamond" w:hAnsi="Garamond" w:cs="Arial"/>
                <w:sz w:val="20"/>
                <w:szCs w:val="20"/>
              </w:rPr>
              <w:t>ert</w:t>
            </w:r>
            <w:r w:rsidRPr="00DB6878">
              <w:rPr>
                <w:rFonts w:ascii="Garamond" w:hAnsi="Garamond" w:cs="Arial"/>
                <w:spacing w:val="-2"/>
                <w:sz w:val="20"/>
                <w:szCs w:val="20"/>
              </w:rPr>
              <w:t>a</w:t>
            </w:r>
            <w:r w:rsidRPr="00DB6878">
              <w:rPr>
                <w:rFonts w:ascii="Garamond" w:hAnsi="Garamond" w:cs="Arial"/>
                <w:sz w:val="20"/>
                <w:szCs w:val="20"/>
              </w:rPr>
              <w:t>in</w:t>
            </w:r>
            <w:r w:rsidRPr="00DB6878">
              <w:rPr>
                <w:rFonts w:ascii="Garamond" w:hAnsi="Garamond" w:cs="Arial"/>
                <w:spacing w:val="-6"/>
                <w:sz w:val="20"/>
                <w:szCs w:val="20"/>
              </w:rPr>
              <w:t xml:space="preserve"> </w:t>
            </w:r>
            <w:r w:rsidRPr="00DB6878">
              <w:rPr>
                <w:rFonts w:ascii="Garamond" w:hAnsi="Garamond" w:cs="Arial"/>
                <w:sz w:val="20"/>
                <w:szCs w:val="20"/>
              </w:rPr>
              <w:t>d</w:t>
            </w:r>
            <w:r w:rsidRPr="00DB6878">
              <w:rPr>
                <w:rFonts w:ascii="Garamond" w:hAnsi="Garamond" w:cs="Arial"/>
                <w:spacing w:val="1"/>
                <w:sz w:val="20"/>
                <w:szCs w:val="20"/>
              </w:rPr>
              <w:t>a</w:t>
            </w:r>
            <w:r w:rsidRPr="00DB6878">
              <w:rPr>
                <w:rFonts w:ascii="Garamond" w:hAnsi="Garamond" w:cs="Arial"/>
                <w:sz w:val="20"/>
                <w:szCs w:val="20"/>
              </w:rPr>
              <w:t>ys</w:t>
            </w:r>
            <w:r w:rsidRPr="00DB6878">
              <w:rPr>
                <w:rFonts w:ascii="Garamond" w:hAnsi="Garamond" w:cs="Arial"/>
                <w:spacing w:val="-3"/>
                <w:sz w:val="20"/>
                <w:szCs w:val="20"/>
              </w:rPr>
              <w:t xml:space="preserve"> </w:t>
            </w:r>
            <w:r w:rsidRPr="00DB6878">
              <w:rPr>
                <w:rFonts w:ascii="Garamond" w:hAnsi="Garamond" w:cs="Arial"/>
                <w:sz w:val="20"/>
                <w:szCs w:val="20"/>
              </w:rPr>
              <w:t>in</w:t>
            </w:r>
            <w:r w:rsidRPr="00DB6878">
              <w:rPr>
                <w:rFonts w:ascii="Garamond" w:hAnsi="Garamond" w:cs="Arial"/>
                <w:spacing w:val="-2"/>
                <w:sz w:val="20"/>
                <w:szCs w:val="20"/>
              </w:rPr>
              <w:t xml:space="preserve"> </w:t>
            </w:r>
            <w:r w:rsidRPr="00DB6878">
              <w:rPr>
                <w:rFonts w:ascii="Garamond" w:hAnsi="Garamond" w:cs="Arial"/>
                <w:sz w:val="20"/>
                <w:szCs w:val="20"/>
              </w:rPr>
              <w:t>the</w:t>
            </w:r>
            <w:r w:rsidRPr="00DB6878">
              <w:rPr>
                <w:rFonts w:ascii="Garamond" w:hAnsi="Garamond" w:cs="Arial"/>
                <w:spacing w:val="-5"/>
                <w:sz w:val="20"/>
                <w:szCs w:val="20"/>
              </w:rPr>
              <w:t xml:space="preserve"> </w:t>
            </w:r>
            <w:r w:rsidRPr="00DB6878">
              <w:rPr>
                <w:rFonts w:ascii="Garamond" w:hAnsi="Garamond" w:cs="Arial"/>
                <w:spacing w:val="1"/>
                <w:sz w:val="20"/>
                <w:szCs w:val="20"/>
              </w:rPr>
              <w:t>y</w:t>
            </w:r>
            <w:r w:rsidRPr="00DB6878">
              <w:rPr>
                <w:rFonts w:ascii="Garamond" w:hAnsi="Garamond" w:cs="Arial"/>
                <w:sz w:val="20"/>
                <w:szCs w:val="20"/>
              </w:rPr>
              <w:t>ear</w:t>
            </w:r>
            <w:r w:rsidRPr="00DB6878">
              <w:rPr>
                <w:rFonts w:ascii="Garamond" w:hAnsi="Garamond" w:cs="Arial"/>
                <w:spacing w:val="-4"/>
                <w:sz w:val="20"/>
                <w:szCs w:val="20"/>
              </w:rPr>
              <w:t xml:space="preserve"> </w:t>
            </w:r>
            <w:r w:rsidRPr="00DB6878">
              <w:rPr>
                <w:rFonts w:ascii="Garamond" w:hAnsi="Garamond" w:cs="Arial"/>
                <w:sz w:val="20"/>
                <w:szCs w:val="20"/>
              </w:rPr>
              <w:t>Zoroa</w:t>
            </w:r>
            <w:r w:rsidRPr="00DB6878">
              <w:rPr>
                <w:rFonts w:ascii="Garamond" w:hAnsi="Garamond" w:cs="Arial"/>
                <w:spacing w:val="1"/>
                <w:sz w:val="20"/>
                <w:szCs w:val="20"/>
              </w:rPr>
              <w:t>s</w:t>
            </w:r>
            <w:r w:rsidRPr="00DB6878">
              <w:rPr>
                <w:rFonts w:ascii="Garamond" w:hAnsi="Garamond" w:cs="Arial"/>
                <w:sz w:val="20"/>
                <w:szCs w:val="20"/>
              </w:rPr>
              <w:t>tri</w:t>
            </w:r>
            <w:r w:rsidRPr="00DB6878">
              <w:rPr>
                <w:rFonts w:ascii="Garamond" w:hAnsi="Garamond" w:cs="Arial"/>
                <w:spacing w:val="-2"/>
                <w:sz w:val="20"/>
                <w:szCs w:val="20"/>
              </w:rPr>
              <w:t>a</w:t>
            </w:r>
            <w:r w:rsidRPr="00DB6878">
              <w:rPr>
                <w:rFonts w:ascii="Garamond" w:hAnsi="Garamond" w:cs="Arial"/>
                <w:sz w:val="20"/>
                <w:szCs w:val="20"/>
              </w:rPr>
              <w:t>ns</w:t>
            </w:r>
            <w:r w:rsidRPr="00DB6878">
              <w:rPr>
                <w:rFonts w:ascii="Garamond" w:hAnsi="Garamond" w:cs="Arial"/>
                <w:spacing w:val="-10"/>
                <w:sz w:val="20"/>
                <w:szCs w:val="20"/>
              </w:rPr>
              <w:t xml:space="preserve"> </w:t>
            </w:r>
            <w:r w:rsidRPr="00DB6878">
              <w:rPr>
                <w:rFonts w:ascii="Garamond" w:hAnsi="Garamond" w:cs="Arial"/>
                <w:sz w:val="20"/>
                <w:szCs w:val="20"/>
              </w:rPr>
              <w:t>m</w:t>
            </w:r>
            <w:r w:rsidRPr="00DB6878">
              <w:rPr>
                <w:rFonts w:ascii="Garamond" w:hAnsi="Garamond" w:cs="Arial"/>
                <w:spacing w:val="-2"/>
                <w:sz w:val="20"/>
                <w:szCs w:val="20"/>
              </w:rPr>
              <w:t>a</w:t>
            </w:r>
            <w:r w:rsidRPr="00DB6878">
              <w:rPr>
                <w:rFonts w:ascii="Garamond" w:hAnsi="Garamond" w:cs="Arial"/>
                <w:sz w:val="20"/>
                <w:szCs w:val="20"/>
              </w:rPr>
              <w:t>y</w:t>
            </w:r>
            <w:r w:rsidRPr="00DB6878">
              <w:rPr>
                <w:rFonts w:ascii="Garamond" w:hAnsi="Garamond" w:cs="Arial"/>
                <w:spacing w:val="-3"/>
                <w:sz w:val="20"/>
                <w:szCs w:val="20"/>
              </w:rPr>
              <w:t xml:space="preserve"> </w:t>
            </w:r>
            <w:r w:rsidRPr="00DB6878">
              <w:rPr>
                <w:rFonts w:ascii="Garamond" w:hAnsi="Garamond" w:cs="Arial"/>
                <w:sz w:val="20"/>
                <w:szCs w:val="20"/>
              </w:rPr>
              <w:t>ab</w:t>
            </w:r>
            <w:r w:rsidRPr="00DB6878">
              <w:rPr>
                <w:rFonts w:ascii="Garamond" w:hAnsi="Garamond" w:cs="Arial"/>
                <w:spacing w:val="1"/>
                <w:sz w:val="20"/>
                <w:szCs w:val="20"/>
              </w:rPr>
              <w:t>s</w:t>
            </w:r>
            <w:r w:rsidRPr="00DB6878">
              <w:rPr>
                <w:rFonts w:ascii="Garamond" w:hAnsi="Garamond" w:cs="Arial"/>
                <w:sz w:val="20"/>
                <w:szCs w:val="20"/>
              </w:rPr>
              <w:t>t</w:t>
            </w:r>
            <w:r w:rsidRPr="00DB6878">
              <w:rPr>
                <w:rFonts w:ascii="Garamond" w:hAnsi="Garamond" w:cs="Arial"/>
                <w:spacing w:val="-2"/>
                <w:sz w:val="20"/>
                <w:szCs w:val="20"/>
              </w:rPr>
              <w:t>a</w:t>
            </w:r>
            <w:r w:rsidRPr="00DB6878">
              <w:rPr>
                <w:rFonts w:ascii="Garamond" w:hAnsi="Garamond" w:cs="Arial"/>
                <w:sz w:val="20"/>
                <w:szCs w:val="20"/>
              </w:rPr>
              <w:t>in</w:t>
            </w:r>
            <w:r w:rsidRPr="00DB6878">
              <w:rPr>
                <w:rFonts w:ascii="Garamond" w:hAnsi="Garamond" w:cs="Arial"/>
                <w:spacing w:val="-6"/>
                <w:sz w:val="20"/>
                <w:szCs w:val="20"/>
              </w:rPr>
              <w:t xml:space="preserve"> </w:t>
            </w:r>
            <w:r w:rsidRPr="00DB6878">
              <w:rPr>
                <w:rFonts w:ascii="Garamond" w:hAnsi="Garamond" w:cs="Arial"/>
                <w:sz w:val="20"/>
                <w:szCs w:val="20"/>
              </w:rPr>
              <w:t>from</w:t>
            </w:r>
            <w:r w:rsidRPr="00DB6878">
              <w:rPr>
                <w:rFonts w:ascii="Garamond" w:hAnsi="Garamond" w:cs="Arial"/>
                <w:spacing w:val="-3"/>
                <w:sz w:val="20"/>
                <w:szCs w:val="20"/>
              </w:rPr>
              <w:t xml:space="preserve"> </w:t>
            </w:r>
            <w:r w:rsidRPr="00DB6878">
              <w:rPr>
                <w:rFonts w:ascii="Garamond" w:hAnsi="Garamond" w:cs="Arial"/>
                <w:sz w:val="20"/>
                <w:szCs w:val="20"/>
              </w:rPr>
              <w:t>m</w:t>
            </w:r>
            <w:r w:rsidRPr="00DB6878">
              <w:rPr>
                <w:rFonts w:ascii="Garamond" w:hAnsi="Garamond" w:cs="Arial"/>
                <w:spacing w:val="1"/>
                <w:sz w:val="20"/>
                <w:szCs w:val="20"/>
              </w:rPr>
              <w:t>e</w:t>
            </w:r>
            <w:r w:rsidRPr="00DB6878">
              <w:rPr>
                <w:rFonts w:ascii="Garamond" w:hAnsi="Garamond" w:cs="Arial"/>
                <w:spacing w:val="-2"/>
                <w:sz w:val="20"/>
                <w:szCs w:val="20"/>
              </w:rPr>
              <w:t>a</w:t>
            </w:r>
            <w:r w:rsidRPr="00DB6878">
              <w:rPr>
                <w:rFonts w:ascii="Garamond" w:hAnsi="Garamond" w:cs="Arial"/>
                <w:spacing w:val="2"/>
                <w:sz w:val="20"/>
                <w:szCs w:val="20"/>
              </w:rPr>
              <w:t>t</w:t>
            </w:r>
            <w:r w:rsidRPr="00DB6878">
              <w:rPr>
                <w:rFonts w:ascii="Garamond" w:hAnsi="Garamond" w:cs="Arial"/>
                <w:sz w:val="20"/>
                <w:szCs w:val="20"/>
              </w:rPr>
              <w:t>.</w:t>
            </w:r>
          </w:p>
        </w:tc>
      </w:tr>
      <w:tr w:rsidR="00327F26" w:rsidRPr="00DB6878" w:rsidTr="0098583D">
        <w:trPr>
          <w:trHeight w:hRule="exact" w:val="1307"/>
          <w:jc w:val="center"/>
        </w:trPr>
        <w:tc>
          <w:tcPr>
            <w:tcW w:w="3001" w:type="dxa"/>
            <w:tcBorders>
              <w:top w:val="single" w:sz="4" w:space="0" w:color="000000"/>
              <w:left w:val="single" w:sz="4" w:space="0" w:color="000000"/>
              <w:bottom w:val="single" w:sz="4" w:space="0" w:color="000000"/>
              <w:right w:val="single" w:sz="4" w:space="0" w:color="000000"/>
            </w:tcBorders>
          </w:tcPr>
          <w:p w:rsidR="00327F26" w:rsidRPr="00DB6878" w:rsidRDefault="00327F26" w:rsidP="0098583D">
            <w:pPr>
              <w:widowControl w:val="0"/>
              <w:autoSpaceDE w:val="0"/>
              <w:autoSpaceDN w:val="0"/>
              <w:adjustRightInd w:val="0"/>
              <w:spacing w:line="213" w:lineRule="exact"/>
              <w:ind w:left="96" w:right="-20"/>
              <w:rPr>
                <w:rFonts w:ascii="Garamond" w:hAnsi="Garamond"/>
                <w:sz w:val="20"/>
                <w:szCs w:val="20"/>
              </w:rPr>
            </w:pPr>
            <w:r w:rsidRPr="00DB6878">
              <w:rPr>
                <w:rFonts w:ascii="Garamond" w:hAnsi="Garamond" w:cs="Arial"/>
                <w:b/>
                <w:bCs/>
                <w:sz w:val="20"/>
                <w:szCs w:val="20"/>
              </w:rPr>
              <w:t>Dr</w:t>
            </w:r>
            <w:r w:rsidRPr="00DB6878">
              <w:rPr>
                <w:rFonts w:ascii="Garamond" w:hAnsi="Garamond" w:cs="Arial"/>
                <w:b/>
                <w:bCs/>
                <w:spacing w:val="1"/>
                <w:sz w:val="20"/>
                <w:szCs w:val="20"/>
              </w:rPr>
              <w:t>e</w:t>
            </w:r>
            <w:r w:rsidRPr="00DB6878">
              <w:rPr>
                <w:rFonts w:ascii="Garamond" w:hAnsi="Garamond" w:cs="Arial"/>
                <w:b/>
                <w:bCs/>
                <w:spacing w:val="-2"/>
                <w:sz w:val="20"/>
                <w:szCs w:val="20"/>
              </w:rPr>
              <w:t>s</w:t>
            </w:r>
            <w:r w:rsidRPr="00DB6878">
              <w:rPr>
                <w:rFonts w:ascii="Garamond" w:hAnsi="Garamond" w:cs="Arial"/>
                <w:b/>
                <w:bCs/>
                <w:sz w:val="20"/>
                <w:szCs w:val="20"/>
              </w:rPr>
              <w:t>s</w:t>
            </w:r>
          </w:p>
        </w:tc>
        <w:tc>
          <w:tcPr>
            <w:tcW w:w="7079" w:type="dxa"/>
            <w:tcBorders>
              <w:top w:val="single" w:sz="4" w:space="0" w:color="000000"/>
              <w:left w:val="single" w:sz="4" w:space="0" w:color="000000"/>
              <w:bottom w:val="single" w:sz="4" w:space="0" w:color="000000"/>
              <w:right w:val="single" w:sz="4" w:space="0" w:color="000000"/>
            </w:tcBorders>
          </w:tcPr>
          <w:p w:rsidR="00327F26" w:rsidRPr="00DB6878" w:rsidRDefault="00327F26" w:rsidP="0098583D">
            <w:pPr>
              <w:widowControl w:val="0"/>
              <w:autoSpaceDE w:val="0"/>
              <w:autoSpaceDN w:val="0"/>
              <w:adjustRightInd w:val="0"/>
              <w:spacing w:before="1" w:line="216" w:lineRule="exact"/>
              <w:ind w:left="96" w:right="383"/>
              <w:rPr>
                <w:rFonts w:ascii="Garamond" w:hAnsi="Garamond" w:cs="Arial"/>
                <w:sz w:val="20"/>
                <w:szCs w:val="20"/>
              </w:rPr>
            </w:pPr>
            <w:r w:rsidRPr="00DB6878">
              <w:rPr>
                <w:rFonts w:ascii="Garamond" w:hAnsi="Garamond" w:cs="Arial"/>
                <w:sz w:val="20"/>
                <w:szCs w:val="20"/>
              </w:rPr>
              <w:t>Zoro</w:t>
            </w:r>
            <w:r w:rsidRPr="00DB6878">
              <w:rPr>
                <w:rFonts w:ascii="Garamond" w:hAnsi="Garamond" w:cs="Arial"/>
                <w:spacing w:val="-2"/>
                <w:sz w:val="20"/>
                <w:szCs w:val="20"/>
              </w:rPr>
              <w:t>a</w:t>
            </w:r>
            <w:r w:rsidRPr="00DB6878">
              <w:rPr>
                <w:rFonts w:ascii="Garamond" w:hAnsi="Garamond" w:cs="Arial"/>
                <w:spacing w:val="1"/>
                <w:sz w:val="20"/>
                <w:szCs w:val="20"/>
              </w:rPr>
              <w:t>s</w:t>
            </w:r>
            <w:r w:rsidRPr="00DB6878">
              <w:rPr>
                <w:rFonts w:ascii="Garamond" w:hAnsi="Garamond" w:cs="Arial"/>
                <w:spacing w:val="2"/>
                <w:sz w:val="20"/>
                <w:szCs w:val="20"/>
              </w:rPr>
              <w:t>t</w:t>
            </w:r>
            <w:r w:rsidRPr="00DB6878">
              <w:rPr>
                <w:rFonts w:ascii="Garamond" w:hAnsi="Garamond" w:cs="Arial"/>
                <w:spacing w:val="-2"/>
                <w:sz w:val="20"/>
                <w:szCs w:val="20"/>
              </w:rPr>
              <w:t>r</w:t>
            </w:r>
            <w:r w:rsidRPr="00DB6878">
              <w:rPr>
                <w:rFonts w:ascii="Garamond" w:hAnsi="Garamond" w:cs="Arial"/>
                <w:sz w:val="20"/>
                <w:szCs w:val="20"/>
              </w:rPr>
              <w:t>i</w:t>
            </w:r>
            <w:r w:rsidRPr="00DB6878">
              <w:rPr>
                <w:rFonts w:ascii="Garamond" w:hAnsi="Garamond" w:cs="Arial"/>
                <w:spacing w:val="1"/>
                <w:sz w:val="20"/>
                <w:szCs w:val="20"/>
              </w:rPr>
              <w:t>a</w:t>
            </w:r>
            <w:r w:rsidRPr="00DB6878">
              <w:rPr>
                <w:rFonts w:ascii="Garamond" w:hAnsi="Garamond" w:cs="Arial"/>
                <w:spacing w:val="-2"/>
                <w:sz w:val="20"/>
                <w:szCs w:val="20"/>
              </w:rPr>
              <w:t>n</w:t>
            </w:r>
            <w:r w:rsidRPr="00DB6878">
              <w:rPr>
                <w:rFonts w:ascii="Garamond" w:hAnsi="Garamond" w:cs="Arial"/>
                <w:sz w:val="20"/>
                <w:szCs w:val="20"/>
              </w:rPr>
              <w:t>s</w:t>
            </w:r>
            <w:r w:rsidRPr="00DB6878">
              <w:rPr>
                <w:rFonts w:ascii="Garamond" w:hAnsi="Garamond" w:cs="Arial"/>
                <w:spacing w:val="-9"/>
                <w:sz w:val="20"/>
                <w:szCs w:val="20"/>
              </w:rPr>
              <w:t xml:space="preserve"> </w:t>
            </w:r>
            <w:r w:rsidRPr="00DB6878">
              <w:rPr>
                <w:rFonts w:ascii="Garamond" w:hAnsi="Garamond" w:cs="Arial"/>
                <w:spacing w:val="-2"/>
                <w:sz w:val="20"/>
                <w:szCs w:val="20"/>
              </w:rPr>
              <w:t>a</w:t>
            </w:r>
            <w:r w:rsidRPr="00DB6878">
              <w:rPr>
                <w:rFonts w:ascii="Garamond" w:hAnsi="Garamond" w:cs="Arial"/>
                <w:sz w:val="20"/>
                <w:szCs w:val="20"/>
              </w:rPr>
              <w:t>lm</w:t>
            </w:r>
            <w:r w:rsidRPr="00DB6878">
              <w:rPr>
                <w:rFonts w:ascii="Garamond" w:hAnsi="Garamond" w:cs="Arial"/>
                <w:spacing w:val="-2"/>
                <w:sz w:val="20"/>
                <w:szCs w:val="20"/>
              </w:rPr>
              <w:t>o</w:t>
            </w:r>
            <w:r w:rsidRPr="00DB6878">
              <w:rPr>
                <w:rFonts w:ascii="Garamond" w:hAnsi="Garamond" w:cs="Arial"/>
                <w:spacing w:val="1"/>
                <w:sz w:val="20"/>
                <w:szCs w:val="20"/>
              </w:rPr>
              <w:t>s</w:t>
            </w:r>
            <w:r w:rsidRPr="00DB6878">
              <w:rPr>
                <w:rFonts w:ascii="Garamond" w:hAnsi="Garamond" w:cs="Arial"/>
                <w:sz w:val="20"/>
                <w:szCs w:val="20"/>
              </w:rPr>
              <w:t>t</w:t>
            </w:r>
            <w:r w:rsidRPr="00DB6878">
              <w:rPr>
                <w:rFonts w:ascii="Garamond" w:hAnsi="Garamond" w:cs="Arial"/>
                <w:spacing w:val="-4"/>
                <w:sz w:val="20"/>
                <w:szCs w:val="20"/>
              </w:rPr>
              <w:t xml:space="preserve"> </w:t>
            </w:r>
            <w:r w:rsidRPr="00DB6878">
              <w:rPr>
                <w:rFonts w:ascii="Garamond" w:hAnsi="Garamond" w:cs="Arial"/>
                <w:spacing w:val="-2"/>
                <w:sz w:val="20"/>
                <w:szCs w:val="20"/>
              </w:rPr>
              <w:t>a</w:t>
            </w:r>
            <w:r w:rsidRPr="00DB6878">
              <w:rPr>
                <w:rFonts w:ascii="Garamond" w:hAnsi="Garamond" w:cs="Arial"/>
                <w:spacing w:val="1"/>
                <w:sz w:val="20"/>
                <w:szCs w:val="20"/>
              </w:rPr>
              <w:t>l</w:t>
            </w:r>
            <w:r w:rsidRPr="00DB6878">
              <w:rPr>
                <w:rFonts w:ascii="Garamond" w:hAnsi="Garamond" w:cs="Arial"/>
                <w:spacing w:val="-2"/>
                <w:sz w:val="20"/>
                <w:szCs w:val="20"/>
              </w:rPr>
              <w:t>w</w:t>
            </w:r>
            <w:r w:rsidRPr="00DB6878">
              <w:rPr>
                <w:rFonts w:ascii="Garamond" w:hAnsi="Garamond" w:cs="Arial"/>
                <w:sz w:val="20"/>
                <w:szCs w:val="20"/>
              </w:rPr>
              <w:t>a</w:t>
            </w:r>
            <w:r w:rsidRPr="00DB6878">
              <w:rPr>
                <w:rFonts w:ascii="Garamond" w:hAnsi="Garamond" w:cs="Arial"/>
                <w:spacing w:val="1"/>
                <w:sz w:val="20"/>
                <w:szCs w:val="20"/>
              </w:rPr>
              <w:t>y</w:t>
            </w:r>
            <w:r w:rsidRPr="00DB6878">
              <w:rPr>
                <w:rFonts w:ascii="Garamond" w:hAnsi="Garamond" w:cs="Arial"/>
                <w:sz w:val="20"/>
                <w:szCs w:val="20"/>
              </w:rPr>
              <w:t>s</w:t>
            </w:r>
            <w:r w:rsidRPr="00DB6878">
              <w:rPr>
                <w:rFonts w:ascii="Garamond" w:hAnsi="Garamond" w:cs="Arial"/>
                <w:spacing w:val="-5"/>
                <w:sz w:val="20"/>
                <w:szCs w:val="20"/>
              </w:rPr>
              <w:t xml:space="preserve"> </w:t>
            </w:r>
            <w:r w:rsidRPr="00DB6878">
              <w:rPr>
                <w:rFonts w:ascii="Garamond" w:hAnsi="Garamond" w:cs="Arial"/>
                <w:spacing w:val="-2"/>
                <w:sz w:val="20"/>
                <w:szCs w:val="20"/>
              </w:rPr>
              <w:t>we</w:t>
            </w:r>
            <w:r w:rsidRPr="00DB6878">
              <w:rPr>
                <w:rFonts w:ascii="Garamond" w:hAnsi="Garamond" w:cs="Arial"/>
                <w:spacing w:val="1"/>
                <w:sz w:val="20"/>
                <w:szCs w:val="20"/>
              </w:rPr>
              <w:t>a</w:t>
            </w:r>
            <w:r w:rsidRPr="00DB6878">
              <w:rPr>
                <w:rFonts w:ascii="Garamond" w:hAnsi="Garamond" w:cs="Arial"/>
                <w:sz w:val="20"/>
                <w:szCs w:val="20"/>
              </w:rPr>
              <w:t>r</w:t>
            </w:r>
            <w:r w:rsidRPr="00DB6878">
              <w:rPr>
                <w:rFonts w:ascii="Garamond" w:hAnsi="Garamond" w:cs="Arial"/>
                <w:spacing w:val="-3"/>
                <w:sz w:val="20"/>
                <w:szCs w:val="20"/>
              </w:rPr>
              <w:t xml:space="preserve"> </w:t>
            </w:r>
            <w:r w:rsidRPr="00DB6878">
              <w:rPr>
                <w:rFonts w:ascii="Garamond" w:hAnsi="Garamond" w:cs="Arial"/>
                <w:spacing w:val="-2"/>
                <w:sz w:val="20"/>
                <w:szCs w:val="20"/>
              </w:rPr>
              <w:t>we</w:t>
            </w:r>
            <w:r w:rsidRPr="00DB6878">
              <w:rPr>
                <w:rFonts w:ascii="Garamond" w:hAnsi="Garamond" w:cs="Arial"/>
                <w:spacing w:val="1"/>
                <w:sz w:val="20"/>
                <w:szCs w:val="20"/>
              </w:rPr>
              <w:t>s</w:t>
            </w:r>
            <w:r w:rsidRPr="00DB6878">
              <w:rPr>
                <w:rFonts w:ascii="Garamond" w:hAnsi="Garamond" w:cs="Arial"/>
                <w:sz w:val="20"/>
                <w:szCs w:val="20"/>
              </w:rPr>
              <w:t>t</w:t>
            </w:r>
            <w:r w:rsidRPr="00DB6878">
              <w:rPr>
                <w:rFonts w:ascii="Garamond" w:hAnsi="Garamond" w:cs="Arial"/>
                <w:spacing w:val="1"/>
                <w:sz w:val="20"/>
                <w:szCs w:val="20"/>
              </w:rPr>
              <w:t>e</w:t>
            </w:r>
            <w:r w:rsidRPr="00DB6878">
              <w:rPr>
                <w:rFonts w:ascii="Garamond" w:hAnsi="Garamond" w:cs="Arial"/>
                <w:sz w:val="20"/>
                <w:szCs w:val="20"/>
              </w:rPr>
              <w:t>rn</w:t>
            </w:r>
            <w:r w:rsidRPr="00DB6878">
              <w:rPr>
                <w:rFonts w:ascii="Garamond" w:hAnsi="Garamond" w:cs="Arial"/>
                <w:spacing w:val="-9"/>
                <w:sz w:val="20"/>
                <w:szCs w:val="20"/>
              </w:rPr>
              <w:t xml:space="preserve"> </w:t>
            </w:r>
            <w:r w:rsidRPr="00DB6878">
              <w:rPr>
                <w:rFonts w:ascii="Garamond" w:hAnsi="Garamond" w:cs="Arial"/>
                <w:spacing w:val="2"/>
                <w:sz w:val="20"/>
                <w:szCs w:val="20"/>
              </w:rPr>
              <w:t>c</w:t>
            </w:r>
            <w:r w:rsidRPr="00DB6878">
              <w:rPr>
                <w:rFonts w:ascii="Garamond" w:hAnsi="Garamond" w:cs="Arial"/>
                <w:spacing w:val="-1"/>
                <w:sz w:val="20"/>
                <w:szCs w:val="20"/>
              </w:rPr>
              <w:t>l</w:t>
            </w:r>
            <w:r w:rsidRPr="00DB6878">
              <w:rPr>
                <w:rFonts w:ascii="Garamond" w:hAnsi="Garamond" w:cs="Arial"/>
                <w:sz w:val="20"/>
                <w:szCs w:val="20"/>
              </w:rPr>
              <w:t>oth</w:t>
            </w:r>
            <w:r w:rsidRPr="00DB6878">
              <w:rPr>
                <w:rFonts w:ascii="Garamond" w:hAnsi="Garamond" w:cs="Arial"/>
                <w:spacing w:val="-2"/>
                <w:sz w:val="20"/>
                <w:szCs w:val="20"/>
              </w:rPr>
              <w:t>e</w:t>
            </w:r>
            <w:r w:rsidRPr="00DB6878">
              <w:rPr>
                <w:rFonts w:ascii="Garamond" w:hAnsi="Garamond" w:cs="Arial"/>
                <w:spacing w:val="1"/>
                <w:sz w:val="20"/>
                <w:szCs w:val="20"/>
              </w:rPr>
              <w:t>s</w:t>
            </w:r>
            <w:r w:rsidRPr="00DB6878">
              <w:rPr>
                <w:rFonts w:ascii="Garamond" w:hAnsi="Garamond" w:cs="Arial"/>
                <w:sz w:val="20"/>
                <w:szCs w:val="20"/>
              </w:rPr>
              <w:t>:</w:t>
            </w:r>
            <w:r w:rsidRPr="00DB6878">
              <w:rPr>
                <w:rFonts w:ascii="Garamond" w:hAnsi="Garamond" w:cs="Arial"/>
                <w:spacing w:val="-7"/>
                <w:sz w:val="20"/>
                <w:szCs w:val="20"/>
              </w:rPr>
              <w:t xml:space="preserve"> </w:t>
            </w:r>
            <w:r w:rsidRPr="00DB6878">
              <w:rPr>
                <w:rFonts w:ascii="Garamond" w:hAnsi="Garamond" w:cs="Arial"/>
                <w:sz w:val="20"/>
                <w:szCs w:val="20"/>
              </w:rPr>
              <w:t>traditi</w:t>
            </w:r>
            <w:r w:rsidRPr="00DB6878">
              <w:rPr>
                <w:rFonts w:ascii="Garamond" w:hAnsi="Garamond" w:cs="Arial"/>
                <w:spacing w:val="-2"/>
                <w:sz w:val="20"/>
                <w:szCs w:val="20"/>
              </w:rPr>
              <w:t>o</w:t>
            </w:r>
            <w:r w:rsidRPr="00DB6878">
              <w:rPr>
                <w:rFonts w:ascii="Garamond" w:hAnsi="Garamond" w:cs="Arial"/>
                <w:spacing w:val="1"/>
                <w:sz w:val="20"/>
                <w:szCs w:val="20"/>
              </w:rPr>
              <w:t>n</w:t>
            </w:r>
            <w:r w:rsidRPr="00DB6878">
              <w:rPr>
                <w:rFonts w:ascii="Garamond" w:hAnsi="Garamond" w:cs="Arial"/>
                <w:spacing w:val="-2"/>
                <w:sz w:val="20"/>
                <w:szCs w:val="20"/>
              </w:rPr>
              <w:t>a</w:t>
            </w:r>
            <w:r w:rsidRPr="00DB6878">
              <w:rPr>
                <w:rFonts w:ascii="Garamond" w:hAnsi="Garamond" w:cs="Arial"/>
                <w:sz w:val="20"/>
                <w:szCs w:val="20"/>
              </w:rPr>
              <w:t>l</w:t>
            </w:r>
            <w:r w:rsidRPr="00DB6878">
              <w:rPr>
                <w:rFonts w:ascii="Garamond" w:hAnsi="Garamond" w:cs="Arial"/>
                <w:spacing w:val="-8"/>
                <w:sz w:val="20"/>
                <w:szCs w:val="20"/>
              </w:rPr>
              <w:t xml:space="preserve"> </w:t>
            </w:r>
            <w:r w:rsidRPr="00DB6878">
              <w:rPr>
                <w:rFonts w:ascii="Garamond" w:hAnsi="Garamond" w:cs="Arial"/>
                <w:spacing w:val="1"/>
                <w:sz w:val="20"/>
                <w:szCs w:val="20"/>
              </w:rPr>
              <w:t>d</w:t>
            </w:r>
            <w:r w:rsidRPr="00DB6878">
              <w:rPr>
                <w:rFonts w:ascii="Garamond" w:hAnsi="Garamond" w:cs="Arial"/>
                <w:sz w:val="20"/>
                <w:szCs w:val="20"/>
              </w:rPr>
              <w:t>r</w:t>
            </w:r>
            <w:r w:rsidRPr="00DB6878">
              <w:rPr>
                <w:rFonts w:ascii="Garamond" w:hAnsi="Garamond" w:cs="Arial"/>
                <w:spacing w:val="-2"/>
                <w:sz w:val="20"/>
                <w:szCs w:val="20"/>
              </w:rPr>
              <w:t>e</w:t>
            </w:r>
            <w:r w:rsidRPr="00DB6878">
              <w:rPr>
                <w:rFonts w:ascii="Garamond" w:hAnsi="Garamond" w:cs="Arial"/>
                <w:spacing w:val="1"/>
                <w:sz w:val="20"/>
                <w:szCs w:val="20"/>
              </w:rPr>
              <w:t>s</w:t>
            </w:r>
            <w:r w:rsidRPr="00DB6878">
              <w:rPr>
                <w:rFonts w:ascii="Garamond" w:hAnsi="Garamond" w:cs="Arial"/>
                <w:sz w:val="20"/>
                <w:szCs w:val="20"/>
              </w:rPr>
              <w:t>s</w:t>
            </w:r>
            <w:r w:rsidRPr="00DB6878">
              <w:rPr>
                <w:rFonts w:ascii="Garamond" w:hAnsi="Garamond" w:cs="Arial"/>
                <w:spacing w:val="-4"/>
                <w:sz w:val="20"/>
                <w:szCs w:val="20"/>
              </w:rPr>
              <w:t xml:space="preserve"> </w:t>
            </w:r>
            <w:r w:rsidRPr="00DB6878">
              <w:rPr>
                <w:rFonts w:ascii="Garamond" w:hAnsi="Garamond" w:cs="Arial"/>
                <w:sz w:val="20"/>
                <w:szCs w:val="20"/>
              </w:rPr>
              <w:t>is</w:t>
            </w:r>
            <w:r w:rsidRPr="00DB6878">
              <w:rPr>
                <w:rFonts w:ascii="Garamond" w:hAnsi="Garamond" w:cs="Arial"/>
                <w:spacing w:val="-2"/>
                <w:sz w:val="20"/>
                <w:szCs w:val="20"/>
              </w:rPr>
              <w:t xml:space="preserve"> </w:t>
            </w:r>
            <w:r w:rsidRPr="00DB6878">
              <w:rPr>
                <w:rFonts w:ascii="Garamond" w:hAnsi="Garamond" w:cs="Arial"/>
                <w:sz w:val="20"/>
                <w:szCs w:val="20"/>
              </w:rPr>
              <w:t>f</w:t>
            </w:r>
            <w:r w:rsidRPr="00DB6878">
              <w:rPr>
                <w:rFonts w:ascii="Garamond" w:hAnsi="Garamond" w:cs="Arial"/>
                <w:spacing w:val="-2"/>
                <w:sz w:val="20"/>
                <w:szCs w:val="20"/>
              </w:rPr>
              <w:t>o</w:t>
            </w:r>
            <w:r w:rsidRPr="00DB6878">
              <w:rPr>
                <w:rFonts w:ascii="Garamond" w:hAnsi="Garamond" w:cs="Arial"/>
                <w:sz w:val="20"/>
                <w:szCs w:val="20"/>
              </w:rPr>
              <w:t>r ce</w:t>
            </w:r>
            <w:r w:rsidRPr="00DB6878">
              <w:rPr>
                <w:rFonts w:ascii="Garamond" w:hAnsi="Garamond" w:cs="Arial"/>
                <w:spacing w:val="-2"/>
                <w:sz w:val="20"/>
                <w:szCs w:val="20"/>
              </w:rPr>
              <w:t>r</w:t>
            </w:r>
            <w:r w:rsidRPr="00DB6878">
              <w:rPr>
                <w:rFonts w:ascii="Garamond" w:hAnsi="Garamond" w:cs="Arial"/>
                <w:sz w:val="20"/>
                <w:szCs w:val="20"/>
              </w:rPr>
              <w:t>em</w:t>
            </w:r>
            <w:r w:rsidRPr="00DB6878">
              <w:rPr>
                <w:rFonts w:ascii="Garamond" w:hAnsi="Garamond" w:cs="Arial"/>
                <w:spacing w:val="-2"/>
                <w:sz w:val="20"/>
                <w:szCs w:val="20"/>
              </w:rPr>
              <w:t>o</w:t>
            </w:r>
            <w:r w:rsidRPr="00DB6878">
              <w:rPr>
                <w:rFonts w:ascii="Garamond" w:hAnsi="Garamond" w:cs="Arial"/>
                <w:sz w:val="20"/>
                <w:szCs w:val="20"/>
              </w:rPr>
              <w:t>n</w:t>
            </w:r>
            <w:r w:rsidRPr="00DB6878">
              <w:rPr>
                <w:rFonts w:ascii="Garamond" w:hAnsi="Garamond" w:cs="Arial"/>
                <w:spacing w:val="1"/>
                <w:sz w:val="20"/>
                <w:szCs w:val="20"/>
              </w:rPr>
              <w:t>i</w:t>
            </w:r>
            <w:r w:rsidRPr="00DB6878">
              <w:rPr>
                <w:rFonts w:ascii="Garamond" w:hAnsi="Garamond" w:cs="Arial"/>
                <w:spacing w:val="-2"/>
                <w:sz w:val="20"/>
                <w:szCs w:val="20"/>
              </w:rPr>
              <w:t>a</w:t>
            </w:r>
            <w:r w:rsidRPr="00DB6878">
              <w:rPr>
                <w:rFonts w:ascii="Garamond" w:hAnsi="Garamond" w:cs="Arial"/>
                <w:sz w:val="20"/>
                <w:szCs w:val="20"/>
              </w:rPr>
              <w:t>l</w:t>
            </w:r>
            <w:r w:rsidRPr="00DB6878">
              <w:rPr>
                <w:rFonts w:ascii="Garamond" w:hAnsi="Garamond" w:cs="Arial"/>
                <w:spacing w:val="-9"/>
                <w:sz w:val="20"/>
                <w:szCs w:val="20"/>
              </w:rPr>
              <w:t xml:space="preserve"> </w:t>
            </w:r>
            <w:r w:rsidRPr="00DB6878">
              <w:rPr>
                <w:rFonts w:ascii="Garamond" w:hAnsi="Garamond" w:cs="Arial"/>
                <w:sz w:val="20"/>
                <w:szCs w:val="20"/>
              </w:rPr>
              <w:t>occ</w:t>
            </w:r>
            <w:r w:rsidRPr="00DB6878">
              <w:rPr>
                <w:rFonts w:ascii="Garamond" w:hAnsi="Garamond" w:cs="Arial"/>
                <w:spacing w:val="-2"/>
                <w:sz w:val="20"/>
                <w:szCs w:val="20"/>
              </w:rPr>
              <w:t>a</w:t>
            </w:r>
            <w:r w:rsidRPr="00DB6878">
              <w:rPr>
                <w:rFonts w:ascii="Garamond" w:hAnsi="Garamond" w:cs="Arial"/>
                <w:sz w:val="20"/>
                <w:szCs w:val="20"/>
              </w:rPr>
              <w:t>sio</w:t>
            </w:r>
            <w:r w:rsidRPr="00DB6878">
              <w:rPr>
                <w:rFonts w:ascii="Garamond" w:hAnsi="Garamond" w:cs="Arial"/>
                <w:spacing w:val="-2"/>
                <w:sz w:val="20"/>
                <w:szCs w:val="20"/>
              </w:rPr>
              <w:t>n</w:t>
            </w:r>
            <w:r w:rsidRPr="00DB6878">
              <w:rPr>
                <w:rFonts w:ascii="Garamond" w:hAnsi="Garamond" w:cs="Arial"/>
                <w:sz w:val="20"/>
                <w:szCs w:val="20"/>
              </w:rPr>
              <w:t>s</w:t>
            </w:r>
            <w:r w:rsidRPr="00DB6878">
              <w:rPr>
                <w:rFonts w:ascii="Garamond" w:hAnsi="Garamond" w:cs="Arial"/>
                <w:spacing w:val="-8"/>
                <w:sz w:val="20"/>
                <w:szCs w:val="20"/>
              </w:rPr>
              <w:t xml:space="preserve"> </w:t>
            </w:r>
            <w:r w:rsidRPr="00DB6878">
              <w:rPr>
                <w:rFonts w:ascii="Garamond" w:hAnsi="Garamond" w:cs="Arial"/>
                <w:sz w:val="20"/>
                <w:szCs w:val="20"/>
              </w:rPr>
              <w:t>on</w:t>
            </w:r>
            <w:r w:rsidRPr="00DB6878">
              <w:rPr>
                <w:rFonts w:ascii="Garamond" w:hAnsi="Garamond" w:cs="Arial"/>
                <w:spacing w:val="-1"/>
                <w:sz w:val="20"/>
                <w:szCs w:val="20"/>
              </w:rPr>
              <w:t>ly</w:t>
            </w:r>
            <w:r w:rsidRPr="00DB6878">
              <w:rPr>
                <w:rFonts w:ascii="Garamond" w:hAnsi="Garamond" w:cs="Arial"/>
                <w:sz w:val="20"/>
                <w:szCs w:val="20"/>
              </w:rPr>
              <w:t>.</w:t>
            </w:r>
            <w:r w:rsidRPr="00DB6878">
              <w:rPr>
                <w:rFonts w:ascii="Garamond" w:hAnsi="Garamond" w:cs="Arial"/>
                <w:spacing w:val="-4"/>
                <w:sz w:val="20"/>
                <w:szCs w:val="20"/>
              </w:rPr>
              <w:t xml:space="preserve"> </w:t>
            </w:r>
            <w:r w:rsidRPr="00DB6878">
              <w:rPr>
                <w:rFonts w:ascii="Garamond" w:hAnsi="Garamond" w:cs="Arial"/>
                <w:spacing w:val="-1"/>
                <w:sz w:val="20"/>
                <w:szCs w:val="20"/>
              </w:rPr>
              <w:t>A</w:t>
            </w:r>
            <w:r w:rsidRPr="00DB6878">
              <w:rPr>
                <w:rFonts w:ascii="Garamond" w:hAnsi="Garamond" w:cs="Arial"/>
                <w:sz w:val="20"/>
                <w:szCs w:val="20"/>
              </w:rPr>
              <w:t>s</w:t>
            </w:r>
            <w:r w:rsidRPr="00DB6878">
              <w:rPr>
                <w:rFonts w:ascii="Garamond" w:hAnsi="Garamond" w:cs="Arial"/>
                <w:spacing w:val="-1"/>
                <w:sz w:val="20"/>
                <w:szCs w:val="20"/>
              </w:rPr>
              <w:t xml:space="preserve"> </w:t>
            </w:r>
            <w:r w:rsidRPr="00DB6878">
              <w:rPr>
                <w:rFonts w:ascii="Garamond" w:hAnsi="Garamond" w:cs="Arial"/>
                <w:spacing w:val="-2"/>
                <w:sz w:val="20"/>
                <w:szCs w:val="20"/>
              </w:rPr>
              <w:t>p</w:t>
            </w:r>
            <w:r w:rsidRPr="00DB6878">
              <w:rPr>
                <w:rFonts w:ascii="Garamond" w:hAnsi="Garamond" w:cs="Arial"/>
                <w:sz w:val="20"/>
                <w:szCs w:val="20"/>
              </w:rPr>
              <w:t>art</w:t>
            </w:r>
            <w:r w:rsidRPr="00DB6878">
              <w:rPr>
                <w:rFonts w:ascii="Garamond" w:hAnsi="Garamond" w:cs="Arial"/>
                <w:spacing w:val="-3"/>
                <w:sz w:val="20"/>
                <w:szCs w:val="20"/>
              </w:rPr>
              <w:t xml:space="preserve"> </w:t>
            </w:r>
            <w:r w:rsidRPr="00DB6878">
              <w:rPr>
                <w:rFonts w:ascii="Garamond" w:hAnsi="Garamond" w:cs="Arial"/>
                <w:sz w:val="20"/>
                <w:szCs w:val="20"/>
              </w:rPr>
              <w:t>of</w:t>
            </w:r>
            <w:r w:rsidRPr="00DB6878">
              <w:rPr>
                <w:rFonts w:ascii="Garamond" w:hAnsi="Garamond" w:cs="Arial"/>
                <w:spacing w:val="-3"/>
                <w:sz w:val="20"/>
                <w:szCs w:val="20"/>
              </w:rPr>
              <w:t xml:space="preserve"> </w:t>
            </w:r>
            <w:r w:rsidRPr="00DB6878">
              <w:rPr>
                <w:rFonts w:ascii="Garamond" w:hAnsi="Garamond" w:cs="Arial"/>
                <w:sz w:val="20"/>
                <w:szCs w:val="20"/>
              </w:rPr>
              <w:t>th</w:t>
            </w:r>
            <w:r w:rsidRPr="00DB6878">
              <w:rPr>
                <w:rFonts w:ascii="Garamond" w:hAnsi="Garamond" w:cs="Arial"/>
                <w:spacing w:val="-2"/>
                <w:sz w:val="20"/>
                <w:szCs w:val="20"/>
              </w:rPr>
              <w:t>e</w:t>
            </w:r>
            <w:r w:rsidRPr="00DB6878">
              <w:rPr>
                <w:rFonts w:ascii="Garamond" w:hAnsi="Garamond" w:cs="Arial"/>
                <w:sz w:val="20"/>
                <w:szCs w:val="20"/>
              </w:rPr>
              <w:t>ir</w:t>
            </w:r>
            <w:r w:rsidRPr="00DB6878">
              <w:rPr>
                <w:rFonts w:ascii="Garamond" w:hAnsi="Garamond" w:cs="Arial"/>
                <w:spacing w:val="-4"/>
                <w:sz w:val="20"/>
                <w:szCs w:val="20"/>
              </w:rPr>
              <w:t xml:space="preserve"> </w:t>
            </w:r>
            <w:r w:rsidRPr="00DB6878">
              <w:rPr>
                <w:rFonts w:ascii="Garamond" w:hAnsi="Garamond" w:cs="Arial"/>
                <w:sz w:val="20"/>
                <w:szCs w:val="20"/>
              </w:rPr>
              <w:t>inner</w:t>
            </w:r>
            <w:r w:rsidRPr="00DB6878">
              <w:rPr>
                <w:rFonts w:ascii="Garamond" w:hAnsi="Garamond" w:cs="Arial"/>
                <w:spacing w:val="-4"/>
                <w:sz w:val="20"/>
                <w:szCs w:val="20"/>
              </w:rPr>
              <w:t xml:space="preserve"> </w:t>
            </w:r>
            <w:r w:rsidRPr="00DB6878">
              <w:rPr>
                <w:rFonts w:ascii="Garamond" w:hAnsi="Garamond" w:cs="Arial"/>
                <w:sz w:val="20"/>
                <w:szCs w:val="20"/>
              </w:rPr>
              <w:t>garme</w:t>
            </w:r>
            <w:r w:rsidRPr="00DB6878">
              <w:rPr>
                <w:rFonts w:ascii="Garamond" w:hAnsi="Garamond" w:cs="Arial"/>
                <w:spacing w:val="-2"/>
                <w:sz w:val="20"/>
                <w:szCs w:val="20"/>
              </w:rPr>
              <w:t>n</w:t>
            </w:r>
            <w:r w:rsidRPr="00DB6878">
              <w:rPr>
                <w:rFonts w:ascii="Garamond" w:hAnsi="Garamond" w:cs="Arial"/>
                <w:sz w:val="20"/>
                <w:szCs w:val="20"/>
              </w:rPr>
              <w:t>ts,</w:t>
            </w:r>
            <w:r w:rsidRPr="00DB6878">
              <w:rPr>
                <w:rFonts w:ascii="Garamond" w:hAnsi="Garamond" w:cs="Arial"/>
                <w:spacing w:val="-8"/>
                <w:sz w:val="20"/>
                <w:szCs w:val="20"/>
              </w:rPr>
              <w:t xml:space="preserve"> </w:t>
            </w:r>
            <w:r w:rsidRPr="00DB6878">
              <w:rPr>
                <w:rFonts w:ascii="Garamond" w:hAnsi="Garamond" w:cs="Arial"/>
                <w:sz w:val="20"/>
                <w:szCs w:val="20"/>
              </w:rPr>
              <w:t>m</w:t>
            </w:r>
            <w:r w:rsidRPr="00DB6878">
              <w:rPr>
                <w:rFonts w:ascii="Garamond" w:hAnsi="Garamond" w:cs="Arial"/>
                <w:spacing w:val="-2"/>
                <w:sz w:val="20"/>
                <w:szCs w:val="20"/>
              </w:rPr>
              <w:t>o</w:t>
            </w:r>
            <w:r w:rsidRPr="00DB6878">
              <w:rPr>
                <w:rFonts w:ascii="Garamond" w:hAnsi="Garamond" w:cs="Arial"/>
                <w:sz w:val="20"/>
                <w:szCs w:val="20"/>
              </w:rPr>
              <w:t>st</w:t>
            </w:r>
            <w:r w:rsidRPr="00DB6878">
              <w:rPr>
                <w:rFonts w:ascii="Garamond" w:hAnsi="Garamond" w:cs="Arial"/>
                <w:spacing w:val="-5"/>
                <w:sz w:val="20"/>
                <w:szCs w:val="20"/>
              </w:rPr>
              <w:t xml:space="preserve"> </w:t>
            </w:r>
            <w:r w:rsidRPr="00DB6878">
              <w:rPr>
                <w:rFonts w:ascii="Garamond" w:hAnsi="Garamond" w:cs="Arial"/>
                <w:spacing w:val="-2"/>
                <w:sz w:val="20"/>
                <w:szCs w:val="20"/>
              </w:rPr>
              <w:t>a</w:t>
            </w:r>
            <w:r w:rsidRPr="00DB6878">
              <w:rPr>
                <w:rFonts w:ascii="Garamond" w:hAnsi="Garamond" w:cs="Arial"/>
                <w:spacing w:val="1"/>
                <w:sz w:val="20"/>
                <w:szCs w:val="20"/>
              </w:rPr>
              <w:t>d</w:t>
            </w:r>
            <w:r w:rsidRPr="00DB6878">
              <w:rPr>
                <w:rFonts w:ascii="Garamond" w:hAnsi="Garamond" w:cs="Arial"/>
                <w:spacing w:val="-2"/>
                <w:sz w:val="20"/>
                <w:szCs w:val="20"/>
              </w:rPr>
              <w:t>u</w:t>
            </w:r>
            <w:r w:rsidRPr="00DB6878">
              <w:rPr>
                <w:rFonts w:ascii="Garamond" w:hAnsi="Garamond" w:cs="Arial"/>
                <w:sz w:val="20"/>
                <w:szCs w:val="20"/>
              </w:rPr>
              <w:t>lt</w:t>
            </w:r>
          </w:p>
          <w:p w:rsidR="00327F26" w:rsidRPr="00DB6878" w:rsidRDefault="00327F26" w:rsidP="0098583D">
            <w:pPr>
              <w:widowControl w:val="0"/>
              <w:autoSpaceDE w:val="0"/>
              <w:autoSpaceDN w:val="0"/>
              <w:adjustRightInd w:val="0"/>
              <w:spacing w:before="2" w:line="214" w:lineRule="exact"/>
              <w:ind w:left="96" w:right="91"/>
              <w:rPr>
                <w:rFonts w:ascii="Garamond" w:hAnsi="Garamond" w:cs="Arial"/>
                <w:sz w:val="20"/>
                <w:szCs w:val="20"/>
              </w:rPr>
            </w:pPr>
            <w:r w:rsidRPr="00DB6878">
              <w:rPr>
                <w:rFonts w:ascii="Garamond" w:hAnsi="Garamond" w:cs="Arial"/>
                <w:sz w:val="20"/>
                <w:szCs w:val="20"/>
              </w:rPr>
              <w:t>Zoro</w:t>
            </w:r>
            <w:r w:rsidRPr="00DB6878">
              <w:rPr>
                <w:rFonts w:ascii="Garamond" w:hAnsi="Garamond" w:cs="Arial"/>
                <w:spacing w:val="-2"/>
                <w:sz w:val="20"/>
                <w:szCs w:val="20"/>
              </w:rPr>
              <w:t>a</w:t>
            </w:r>
            <w:r w:rsidRPr="00DB6878">
              <w:rPr>
                <w:rFonts w:ascii="Garamond" w:hAnsi="Garamond" w:cs="Arial"/>
                <w:spacing w:val="1"/>
                <w:sz w:val="20"/>
                <w:szCs w:val="20"/>
              </w:rPr>
              <w:t>s</w:t>
            </w:r>
            <w:r w:rsidRPr="00DB6878">
              <w:rPr>
                <w:rFonts w:ascii="Garamond" w:hAnsi="Garamond" w:cs="Arial"/>
                <w:spacing w:val="2"/>
                <w:sz w:val="20"/>
                <w:szCs w:val="20"/>
              </w:rPr>
              <w:t>t</w:t>
            </w:r>
            <w:r w:rsidRPr="00DB6878">
              <w:rPr>
                <w:rFonts w:ascii="Garamond" w:hAnsi="Garamond" w:cs="Arial"/>
                <w:spacing w:val="-2"/>
                <w:sz w:val="20"/>
                <w:szCs w:val="20"/>
              </w:rPr>
              <w:t>r</w:t>
            </w:r>
            <w:r w:rsidRPr="00DB6878">
              <w:rPr>
                <w:rFonts w:ascii="Garamond" w:hAnsi="Garamond" w:cs="Arial"/>
                <w:sz w:val="20"/>
                <w:szCs w:val="20"/>
              </w:rPr>
              <w:t>ia</w:t>
            </w:r>
            <w:r w:rsidRPr="00DB6878">
              <w:rPr>
                <w:rFonts w:ascii="Garamond" w:hAnsi="Garamond" w:cs="Arial"/>
                <w:spacing w:val="-2"/>
                <w:sz w:val="20"/>
                <w:szCs w:val="20"/>
              </w:rPr>
              <w:t>n</w:t>
            </w:r>
            <w:r w:rsidRPr="00DB6878">
              <w:rPr>
                <w:rFonts w:ascii="Garamond" w:hAnsi="Garamond" w:cs="Arial"/>
                <w:sz w:val="20"/>
                <w:szCs w:val="20"/>
              </w:rPr>
              <w:t>s</w:t>
            </w:r>
            <w:r w:rsidRPr="00DB6878">
              <w:rPr>
                <w:rFonts w:ascii="Garamond" w:hAnsi="Garamond" w:cs="Arial"/>
                <w:spacing w:val="-9"/>
                <w:sz w:val="20"/>
                <w:szCs w:val="20"/>
              </w:rPr>
              <w:t xml:space="preserve"> </w:t>
            </w:r>
            <w:r w:rsidRPr="00DB6878">
              <w:rPr>
                <w:rFonts w:ascii="Garamond" w:hAnsi="Garamond" w:cs="Arial"/>
                <w:spacing w:val="-3"/>
                <w:sz w:val="20"/>
                <w:szCs w:val="20"/>
              </w:rPr>
              <w:t>w</w:t>
            </w:r>
            <w:r w:rsidRPr="00DB6878">
              <w:rPr>
                <w:rFonts w:ascii="Garamond" w:hAnsi="Garamond" w:cs="Arial"/>
                <w:sz w:val="20"/>
                <w:szCs w:val="20"/>
              </w:rPr>
              <w:t>ill</w:t>
            </w:r>
            <w:r w:rsidRPr="00DB6878">
              <w:rPr>
                <w:rFonts w:ascii="Garamond" w:hAnsi="Garamond" w:cs="Arial"/>
                <w:spacing w:val="-2"/>
                <w:sz w:val="20"/>
                <w:szCs w:val="20"/>
              </w:rPr>
              <w:t xml:space="preserve"> w</w:t>
            </w:r>
            <w:r w:rsidRPr="00DB6878">
              <w:rPr>
                <w:rFonts w:ascii="Garamond" w:hAnsi="Garamond" w:cs="Arial"/>
                <w:spacing w:val="1"/>
                <w:sz w:val="20"/>
                <w:szCs w:val="20"/>
              </w:rPr>
              <w:t>e</w:t>
            </w:r>
            <w:r w:rsidRPr="00DB6878">
              <w:rPr>
                <w:rFonts w:ascii="Garamond" w:hAnsi="Garamond" w:cs="Arial"/>
                <w:sz w:val="20"/>
                <w:szCs w:val="20"/>
              </w:rPr>
              <w:t>ar</w:t>
            </w:r>
            <w:r w:rsidRPr="00DB6878">
              <w:rPr>
                <w:rFonts w:ascii="Garamond" w:hAnsi="Garamond" w:cs="Arial"/>
                <w:spacing w:val="-4"/>
                <w:sz w:val="20"/>
                <w:szCs w:val="20"/>
              </w:rPr>
              <w:t xml:space="preserve"> </w:t>
            </w:r>
            <w:r w:rsidRPr="00DB6878">
              <w:rPr>
                <w:rFonts w:ascii="Garamond" w:hAnsi="Garamond" w:cs="Arial"/>
                <w:sz w:val="20"/>
                <w:szCs w:val="20"/>
              </w:rPr>
              <w:t>a</w:t>
            </w:r>
            <w:r w:rsidRPr="00DB6878">
              <w:rPr>
                <w:rFonts w:ascii="Garamond" w:hAnsi="Garamond" w:cs="Arial"/>
                <w:spacing w:val="-1"/>
                <w:sz w:val="20"/>
                <w:szCs w:val="20"/>
              </w:rPr>
              <w:t xml:space="preserve"> </w:t>
            </w:r>
            <w:r w:rsidRPr="00DB6878">
              <w:rPr>
                <w:rFonts w:ascii="Garamond" w:hAnsi="Garamond" w:cs="Arial"/>
                <w:sz w:val="20"/>
                <w:szCs w:val="20"/>
              </w:rPr>
              <w:t>v</w:t>
            </w:r>
            <w:r w:rsidRPr="00DB6878">
              <w:rPr>
                <w:rFonts w:ascii="Garamond" w:hAnsi="Garamond" w:cs="Arial"/>
                <w:spacing w:val="-2"/>
                <w:sz w:val="20"/>
                <w:szCs w:val="20"/>
              </w:rPr>
              <w:t>e</w:t>
            </w:r>
            <w:r w:rsidRPr="00DB6878">
              <w:rPr>
                <w:rFonts w:ascii="Garamond" w:hAnsi="Garamond" w:cs="Arial"/>
                <w:sz w:val="20"/>
                <w:szCs w:val="20"/>
              </w:rPr>
              <w:t>st</w:t>
            </w:r>
            <w:r w:rsidRPr="00DB6878">
              <w:rPr>
                <w:rFonts w:ascii="Garamond" w:hAnsi="Garamond" w:cs="Arial"/>
                <w:spacing w:val="-3"/>
                <w:sz w:val="20"/>
                <w:szCs w:val="20"/>
              </w:rPr>
              <w:t xml:space="preserve"> </w:t>
            </w:r>
            <w:r w:rsidRPr="00DB6878">
              <w:rPr>
                <w:rFonts w:ascii="Garamond" w:hAnsi="Garamond" w:cs="Arial"/>
                <w:sz w:val="20"/>
                <w:szCs w:val="20"/>
              </w:rPr>
              <w:t>m</w:t>
            </w:r>
            <w:r w:rsidRPr="00DB6878">
              <w:rPr>
                <w:rFonts w:ascii="Garamond" w:hAnsi="Garamond" w:cs="Arial"/>
                <w:spacing w:val="-2"/>
                <w:sz w:val="20"/>
                <w:szCs w:val="20"/>
              </w:rPr>
              <w:t>a</w:t>
            </w:r>
            <w:r w:rsidRPr="00DB6878">
              <w:rPr>
                <w:rFonts w:ascii="Garamond" w:hAnsi="Garamond" w:cs="Arial"/>
                <w:sz w:val="20"/>
                <w:szCs w:val="20"/>
              </w:rPr>
              <w:t>de</w:t>
            </w:r>
            <w:r w:rsidRPr="00DB6878">
              <w:rPr>
                <w:rFonts w:ascii="Garamond" w:hAnsi="Garamond" w:cs="Arial"/>
                <w:spacing w:val="-5"/>
                <w:sz w:val="20"/>
                <w:szCs w:val="20"/>
              </w:rPr>
              <w:t xml:space="preserve"> </w:t>
            </w:r>
            <w:r w:rsidRPr="00DB6878">
              <w:rPr>
                <w:rFonts w:ascii="Garamond" w:hAnsi="Garamond" w:cs="Arial"/>
                <w:spacing w:val="-2"/>
                <w:sz w:val="20"/>
                <w:szCs w:val="20"/>
              </w:rPr>
              <w:t>o</w:t>
            </w:r>
            <w:r w:rsidRPr="00DB6878">
              <w:rPr>
                <w:rFonts w:ascii="Garamond" w:hAnsi="Garamond" w:cs="Arial"/>
                <w:sz w:val="20"/>
                <w:szCs w:val="20"/>
              </w:rPr>
              <w:t>f fi</w:t>
            </w:r>
            <w:r w:rsidRPr="00DB6878">
              <w:rPr>
                <w:rFonts w:ascii="Garamond" w:hAnsi="Garamond" w:cs="Arial"/>
                <w:spacing w:val="-3"/>
                <w:sz w:val="20"/>
                <w:szCs w:val="20"/>
              </w:rPr>
              <w:t>n</w:t>
            </w:r>
            <w:r w:rsidRPr="00DB6878">
              <w:rPr>
                <w:rFonts w:ascii="Garamond" w:hAnsi="Garamond" w:cs="Arial"/>
                <w:sz w:val="20"/>
                <w:szCs w:val="20"/>
              </w:rPr>
              <w:t>e</w:t>
            </w:r>
            <w:r w:rsidRPr="00DB6878">
              <w:rPr>
                <w:rFonts w:ascii="Garamond" w:hAnsi="Garamond" w:cs="Arial"/>
                <w:spacing w:val="-3"/>
                <w:sz w:val="20"/>
                <w:szCs w:val="20"/>
              </w:rPr>
              <w:t xml:space="preserve"> </w:t>
            </w:r>
            <w:r w:rsidRPr="00DB6878">
              <w:rPr>
                <w:rFonts w:ascii="Garamond" w:hAnsi="Garamond" w:cs="Arial"/>
                <w:sz w:val="20"/>
                <w:szCs w:val="20"/>
              </w:rPr>
              <w:t>m</w:t>
            </w:r>
            <w:r w:rsidRPr="00DB6878">
              <w:rPr>
                <w:rFonts w:ascii="Garamond" w:hAnsi="Garamond" w:cs="Arial"/>
                <w:spacing w:val="-2"/>
                <w:sz w:val="20"/>
                <w:szCs w:val="20"/>
              </w:rPr>
              <w:t>u</w:t>
            </w:r>
            <w:r w:rsidRPr="00DB6878">
              <w:rPr>
                <w:rFonts w:ascii="Garamond" w:hAnsi="Garamond" w:cs="Arial"/>
                <w:sz w:val="20"/>
                <w:szCs w:val="20"/>
              </w:rPr>
              <w:t>slin</w:t>
            </w:r>
            <w:r w:rsidRPr="00DB6878">
              <w:rPr>
                <w:rFonts w:ascii="Garamond" w:hAnsi="Garamond" w:cs="Arial"/>
                <w:spacing w:val="-5"/>
                <w:sz w:val="20"/>
                <w:szCs w:val="20"/>
              </w:rPr>
              <w:t xml:space="preserve"> </w:t>
            </w:r>
            <w:r w:rsidRPr="00DB6878">
              <w:rPr>
                <w:rFonts w:ascii="Garamond" w:hAnsi="Garamond" w:cs="Arial"/>
                <w:sz w:val="20"/>
                <w:szCs w:val="20"/>
              </w:rPr>
              <w:t>cl</w:t>
            </w:r>
            <w:r w:rsidRPr="00DB6878">
              <w:rPr>
                <w:rFonts w:ascii="Garamond" w:hAnsi="Garamond" w:cs="Arial"/>
                <w:spacing w:val="-2"/>
                <w:sz w:val="20"/>
                <w:szCs w:val="20"/>
              </w:rPr>
              <w:t>o</w:t>
            </w:r>
            <w:r w:rsidRPr="00DB6878">
              <w:rPr>
                <w:rFonts w:ascii="Garamond" w:hAnsi="Garamond" w:cs="Arial"/>
                <w:sz w:val="20"/>
                <w:szCs w:val="20"/>
              </w:rPr>
              <w:t>th</w:t>
            </w:r>
            <w:r w:rsidRPr="00DB6878">
              <w:rPr>
                <w:rFonts w:ascii="Garamond" w:hAnsi="Garamond" w:cs="Arial"/>
                <w:spacing w:val="-4"/>
                <w:sz w:val="20"/>
                <w:szCs w:val="20"/>
              </w:rPr>
              <w:t xml:space="preserve"> </w:t>
            </w:r>
            <w:r w:rsidRPr="00DB6878">
              <w:rPr>
                <w:rFonts w:ascii="Garamond" w:hAnsi="Garamond" w:cs="Arial"/>
                <w:sz w:val="20"/>
                <w:szCs w:val="20"/>
              </w:rPr>
              <w:t>ca</w:t>
            </w:r>
            <w:r w:rsidRPr="00DB6878">
              <w:rPr>
                <w:rFonts w:ascii="Garamond" w:hAnsi="Garamond" w:cs="Arial"/>
                <w:spacing w:val="-1"/>
                <w:sz w:val="20"/>
                <w:szCs w:val="20"/>
              </w:rPr>
              <w:t>l</w:t>
            </w:r>
            <w:r w:rsidRPr="00DB6878">
              <w:rPr>
                <w:rFonts w:ascii="Garamond" w:hAnsi="Garamond" w:cs="Arial"/>
                <w:sz w:val="20"/>
                <w:szCs w:val="20"/>
              </w:rPr>
              <w:t>led</w:t>
            </w:r>
            <w:r w:rsidRPr="00DB6878">
              <w:rPr>
                <w:rFonts w:ascii="Garamond" w:hAnsi="Garamond" w:cs="Arial"/>
                <w:spacing w:val="-5"/>
                <w:sz w:val="20"/>
                <w:szCs w:val="20"/>
              </w:rPr>
              <w:t xml:space="preserve"> </w:t>
            </w:r>
            <w:r w:rsidRPr="00DB6878">
              <w:rPr>
                <w:rFonts w:ascii="Garamond" w:hAnsi="Garamond" w:cs="Arial"/>
                <w:sz w:val="20"/>
                <w:szCs w:val="20"/>
              </w:rPr>
              <w:t>a</w:t>
            </w:r>
            <w:r w:rsidRPr="00DB6878">
              <w:rPr>
                <w:rFonts w:ascii="Garamond" w:hAnsi="Garamond" w:cs="Arial"/>
                <w:spacing w:val="-3"/>
                <w:sz w:val="20"/>
                <w:szCs w:val="20"/>
              </w:rPr>
              <w:t xml:space="preserve"> </w:t>
            </w:r>
            <w:proofErr w:type="spellStart"/>
            <w:r w:rsidRPr="00DB6878">
              <w:rPr>
                <w:rFonts w:ascii="Garamond" w:hAnsi="Garamond" w:cs="Arial"/>
                <w:i/>
                <w:iCs/>
                <w:spacing w:val="1"/>
                <w:sz w:val="20"/>
                <w:szCs w:val="20"/>
              </w:rPr>
              <w:t>S</w:t>
            </w:r>
            <w:r w:rsidRPr="00DB6878">
              <w:rPr>
                <w:rFonts w:ascii="Garamond" w:hAnsi="Garamond" w:cs="Arial"/>
                <w:i/>
                <w:iCs/>
                <w:spacing w:val="-2"/>
                <w:sz w:val="20"/>
                <w:szCs w:val="20"/>
              </w:rPr>
              <w:t>u</w:t>
            </w:r>
            <w:r w:rsidRPr="00DB6878">
              <w:rPr>
                <w:rFonts w:ascii="Garamond" w:hAnsi="Garamond" w:cs="Arial"/>
                <w:i/>
                <w:iCs/>
                <w:sz w:val="20"/>
                <w:szCs w:val="20"/>
              </w:rPr>
              <w:t>d</w:t>
            </w:r>
            <w:r w:rsidRPr="00DB6878">
              <w:rPr>
                <w:rFonts w:ascii="Garamond" w:hAnsi="Garamond" w:cs="Arial"/>
                <w:i/>
                <w:iCs/>
                <w:spacing w:val="1"/>
                <w:sz w:val="20"/>
                <w:szCs w:val="20"/>
              </w:rPr>
              <w:t>r</w:t>
            </w:r>
            <w:r w:rsidRPr="00DB6878">
              <w:rPr>
                <w:rFonts w:ascii="Garamond" w:hAnsi="Garamond" w:cs="Arial"/>
                <w:i/>
                <w:iCs/>
                <w:spacing w:val="-2"/>
                <w:sz w:val="20"/>
                <w:szCs w:val="20"/>
              </w:rPr>
              <w:t>a</w:t>
            </w:r>
            <w:proofErr w:type="spellEnd"/>
            <w:r w:rsidRPr="00DB6878">
              <w:rPr>
                <w:rFonts w:ascii="Garamond" w:hAnsi="Garamond" w:cs="Arial"/>
                <w:sz w:val="20"/>
                <w:szCs w:val="20"/>
              </w:rPr>
              <w:t>.</w:t>
            </w:r>
            <w:r w:rsidRPr="00DB6878">
              <w:rPr>
                <w:rFonts w:ascii="Garamond" w:hAnsi="Garamond" w:cs="Arial"/>
                <w:spacing w:val="-5"/>
                <w:sz w:val="20"/>
                <w:szCs w:val="20"/>
              </w:rPr>
              <w:t xml:space="preserve"> </w:t>
            </w:r>
            <w:r w:rsidRPr="00DB6878">
              <w:rPr>
                <w:rFonts w:ascii="Garamond" w:hAnsi="Garamond" w:cs="Arial"/>
                <w:sz w:val="20"/>
                <w:szCs w:val="20"/>
              </w:rPr>
              <w:t>T</w:t>
            </w:r>
            <w:r w:rsidRPr="00DB6878">
              <w:rPr>
                <w:rFonts w:ascii="Garamond" w:hAnsi="Garamond" w:cs="Arial"/>
                <w:spacing w:val="-2"/>
                <w:sz w:val="20"/>
                <w:szCs w:val="20"/>
              </w:rPr>
              <w:t>h</w:t>
            </w:r>
            <w:r w:rsidRPr="00DB6878">
              <w:rPr>
                <w:rFonts w:ascii="Garamond" w:hAnsi="Garamond" w:cs="Arial"/>
                <w:sz w:val="20"/>
                <w:szCs w:val="20"/>
              </w:rPr>
              <w:t>ey al</w:t>
            </w:r>
            <w:r w:rsidRPr="00DB6878">
              <w:rPr>
                <w:rFonts w:ascii="Garamond" w:hAnsi="Garamond" w:cs="Arial"/>
                <w:spacing w:val="1"/>
                <w:sz w:val="20"/>
                <w:szCs w:val="20"/>
              </w:rPr>
              <w:t>s</w:t>
            </w:r>
            <w:r w:rsidRPr="00DB6878">
              <w:rPr>
                <w:rFonts w:ascii="Garamond" w:hAnsi="Garamond" w:cs="Arial"/>
                <w:sz w:val="20"/>
                <w:szCs w:val="20"/>
              </w:rPr>
              <w:t>o</w:t>
            </w:r>
            <w:r w:rsidRPr="00DB6878">
              <w:rPr>
                <w:rFonts w:ascii="Garamond" w:hAnsi="Garamond" w:cs="Arial"/>
                <w:spacing w:val="-3"/>
                <w:sz w:val="20"/>
                <w:szCs w:val="20"/>
              </w:rPr>
              <w:t xml:space="preserve"> </w:t>
            </w:r>
            <w:r w:rsidRPr="00DB6878">
              <w:rPr>
                <w:rFonts w:ascii="Garamond" w:hAnsi="Garamond" w:cs="Arial"/>
                <w:sz w:val="20"/>
                <w:szCs w:val="20"/>
              </w:rPr>
              <w:t>tie</w:t>
            </w:r>
            <w:r w:rsidRPr="00DB6878">
              <w:rPr>
                <w:rFonts w:ascii="Garamond" w:hAnsi="Garamond" w:cs="Arial"/>
                <w:spacing w:val="-2"/>
                <w:sz w:val="20"/>
                <w:szCs w:val="20"/>
              </w:rPr>
              <w:t xml:space="preserve"> </w:t>
            </w:r>
            <w:r w:rsidRPr="00DB6878">
              <w:rPr>
                <w:rFonts w:ascii="Garamond" w:hAnsi="Garamond" w:cs="Arial"/>
                <w:sz w:val="20"/>
                <w:szCs w:val="20"/>
              </w:rPr>
              <w:t>a</w:t>
            </w:r>
            <w:r w:rsidRPr="00DB6878">
              <w:rPr>
                <w:rFonts w:ascii="Garamond" w:hAnsi="Garamond" w:cs="Arial"/>
                <w:spacing w:val="-1"/>
                <w:sz w:val="20"/>
                <w:szCs w:val="20"/>
              </w:rPr>
              <w:t xml:space="preserve"> </w:t>
            </w:r>
            <w:r w:rsidRPr="00DB6878">
              <w:rPr>
                <w:rFonts w:ascii="Garamond" w:hAnsi="Garamond" w:cs="Arial"/>
                <w:spacing w:val="-2"/>
                <w:sz w:val="20"/>
                <w:szCs w:val="20"/>
              </w:rPr>
              <w:t>g</w:t>
            </w:r>
            <w:r w:rsidRPr="00DB6878">
              <w:rPr>
                <w:rFonts w:ascii="Garamond" w:hAnsi="Garamond" w:cs="Arial"/>
                <w:sz w:val="20"/>
                <w:szCs w:val="20"/>
              </w:rPr>
              <w:t>irdle</w:t>
            </w:r>
            <w:r w:rsidRPr="00DB6878">
              <w:rPr>
                <w:rFonts w:ascii="Garamond" w:hAnsi="Garamond" w:cs="Arial"/>
                <w:spacing w:val="-5"/>
                <w:sz w:val="20"/>
                <w:szCs w:val="20"/>
              </w:rPr>
              <w:t xml:space="preserve"> </w:t>
            </w:r>
            <w:r w:rsidRPr="00DB6878">
              <w:rPr>
                <w:rFonts w:ascii="Garamond" w:hAnsi="Garamond" w:cs="Arial"/>
                <w:sz w:val="20"/>
                <w:szCs w:val="20"/>
              </w:rPr>
              <w:t>ar</w:t>
            </w:r>
            <w:r w:rsidRPr="00DB6878">
              <w:rPr>
                <w:rFonts w:ascii="Garamond" w:hAnsi="Garamond" w:cs="Arial"/>
                <w:spacing w:val="1"/>
                <w:sz w:val="20"/>
                <w:szCs w:val="20"/>
              </w:rPr>
              <w:t>o</w:t>
            </w:r>
            <w:r w:rsidRPr="00DB6878">
              <w:rPr>
                <w:rFonts w:ascii="Garamond" w:hAnsi="Garamond" w:cs="Arial"/>
                <w:spacing w:val="-2"/>
                <w:sz w:val="20"/>
                <w:szCs w:val="20"/>
              </w:rPr>
              <w:t>u</w:t>
            </w:r>
            <w:r w:rsidRPr="00DB6878">
              <w:rPr>
                <w:rFonts w:ascii="Garamond" w:hAnsi="Garamond" w:cs="Arial"/>
                <w:spacing w:val="1"/>
                <w:sz w:val="20"/>
                <w:szCs w:val="20"/>
              </w:rPr>
              <w:t>n</w:t>
            </w:r>
            <w:r w:rsidRPr="00DB6878">
              <w:rPr>
                <w:rFonts w:ascii="Garamond" w:hAnsi="Garamond" w:cs="Arial"/>
                <w:sz w:val="20"/>
                <w:szCs w:val="20"/>
              </w:rPr>
              <w:t>d</w:t>
            </w:r>
            <w:r w:rsidRPr="00DB6878">
              <w:rPr>
                <w:rFonts w:ascii="Garamond" w:hAnsi="Garamond" w:cs="Arial"/>
                <w:spacing w:val="-6"/>
                <w:sz w:val="20"/>
                <w:szCs w:val="20"/>
              </w:rPr>
              <w:t xml:space="preserve"> </w:t>
            </w:r>
            <w:r w:rsidRPr="00DB6878">
              <w:rPr>
                <w:rFonts w:ascii="Garamond" w:hAnsi="Garamond" w:cs="Arial"/>
                <w:sz w:val="20"/>
                <w:szCs w:val="20"/>
              </w:rPr>
              <w:t>t</w:t>
            </w:r>
            <w:r w:rsidRPr="00DB6878">
              <w:rPr>
                <w:rFonts w:ascii="Garamond" w:hAnsi="Garamond" w:cs="Arial"/>
                <w:spacing w:val="-2"/>
                <w:sz w:val="20"/>
                <w:szCs w:val="20"/>
              </w:rPr>
              <w:t>h</w:t>
            </w:r>
            <w:r w:rsidRPr="00DB6878">
              <w:rPr>
                <w:rFonts w:ascii="Garamond" w:hAnsi="Garamond" w:cs="Arial"/>
                <w:sz w:val="20"/>
                <w:szCs w:val="20"/>
              </w:rPr>
              <w:t>e</w:t>
            </w:r>
            <w:r w:rsidRPr="00DB6878">
              <w:rPr>
                <w:rFonts w:ascii="Garamond" w:hAnsi="Garamond" w:cs="Arial"/>
                <w:spacing w:val="-3"/>
                <w:sz w:val="20"/>
                <w:szCs w:val="20"/>
              </w:rPr>
              <w:t xml:space="preserve"> </w:t>
            </w:r>
            <w:r w:rsidRPr="00DB6878">
              <w:rPr>
                <w:rFonts w:ascii="Garamond" w:hAnsi="Garamond" w:cs="Arial"/>
                <w:spacing w:val="-2"/>
                <w:sz w:val="20"/>
                <w:szCs w:val="20"/>
              </w:rPr>
              <w:t>w</w:t>
            </w:r>
            <w:r w:rsidRPr="00DB6878">
              <w:rPr>
                <w:rFonts w:ascii="Garamond" w:hAnsi="Garamond" w:cs="Arial"/>
                <w:spacing w:val="1"/>
                <w:sz w:val="20"/>
                <w:szCs w:val="20"/>
              </w:rPr>
              <w:t>a</w:t>
            </w:r>
            <w:r w:rsidRPr="00DB6878">
              <w:rPr>
                <w:rFonts w:ascii="Garamond" w:hAnsi="Garamond" w:cs="Arial"/>
                <w:sz w:val="20"/>
                <w:szCs w:val="20"/>
              </w:rPr>
              <w:t>i</w:t>
            </w:r>
            <w:r w:rsidRPr="00DB6878">
              <w:rPr>
                <w:rFonts w:ascii="Garamond" w:hAnsi="Garamond" w:cs="Arial"/>
                <w:spacing w:val="1"/>
                <w:sz w:val="20"/>
                <w:szCs w:val="20"/>
              </w:rPr>
              <w:t>s</w:t>
            </w:r>
            <w:r w:rsidRPr="00DB6878">
              <w:rPr>
                <w:rFonts w:ascii="Garamond" w:hAnsi="Garamond" w:cs="Arial"/>
                <w:sz w:val="20"/>
                <w:szCs w:val="20"/>
              </w:rPr>
              <w:t>t</w:t>
            </w:r>
            <w:r w:rsidRPr="00DB6878">
              <w:rPr>
                <w:rFonts w:ascii="Garamond" w:hAnsi="Garamond" w:cs="Arial"/>
                <w:spacing w:val="-2"/>
                <w:sz w:val="20"/>
                <w:szCs w:val="20"/>
              </w:rPr>
              <w:t xml:space="preserve"> a</w:t>
            </w:r>
            <w:r w:rsidRPr="00DB6878">
              <w:rPr>
                <w:rFonts w:ascii="Garamond" w:hAnsi="Garamond" w:cs="Arial"/>
                <w:sz w:val="20"/>
                <w:szCs w:val="20"/>
              </w:rPr>
              <w:t>nd</w:t>
            </w:r>
            <w:r w:rsidRPr="00DB6878">
              <w:rPr>
                <w:rFonts w:ascii="Garamond" w:hAnsi="Garamond" w:cs="Arial"/>
                <w:spacing w:val="-3"/>
                <w:sz w:val="20"/>
                <w:szCs w:val="20"/>
              </w:rPr>
              <w:t xml:space="preserve"> </w:t>
            </w:r>
            <w:r w:rsidRPr="00DB6878">
              <w:rPr>
                <w:rFonts w:ascii="Garamond" w:hAnsi="Garamond" w:cs="Arial"/>
                <w:sz w:val="20"/>
                <w:szCs w:val="20"/>
              </w:rPr>
              <w:t>this</w:t>
            </w:r>
            <w:r w:rsidRPr="00DB6878">
              <w:rPr>
                <w:rFonts w:ascii="Garamond" w:hAnsi="Garamond" w:cs="Arial"/>
                <w:spacing w:val="-1"/>
                <w:sz w:val="20"/>
                <w:szCs w:val="20"/>
              </w:rPr>
              <w:t xml:space="preserve"> </w:t>
            </w:r>
            <w:r w:rsidRPr="00DB6878">
              <w:rPr>
                <w:rFonts w:ascii="Garamond" w:hAnsi="Garamond" w:cs="Arial"/>
                <w:sz w:val="20"/>
                <w:szCs w:val="20"/>
              </w:rPr>
              <w:t>is</w:t>
            </w:r>
            <w:r w:rsidRPr="00DB6878">
              <w:rPr>
                <w:rFonts w:ascii="Garamond" w:hAnsi="Garamond" w:cs="Arial"/>
                <w:spacing w:val="-2"/>
                <w:sz w:val="20"/>
                <w:szCs w:val="20"/>
              </w:rPr>
              <w:t xml:space="preserve"> </w:t>
            </w:r>
            <w:r w:rsidRPr="00DB6878">
              <w:rPr>
                <w:rFonts w:ascii="Garamond" w:hAnsi="Garamond" w:cs="Arial"/>
                <w:spacing w:val="1"/>
                <w:sz w:val="20"/>
                <w:szCs w:val="20"/>
              </w:rPr>
              <w:t>c</w:t>
            </w:r>
            <w:r w:rsidRPr="00DB6878">
              <w:rPr>
                <w:rFonts w:ascii="Garamond" w:hAnsi="Garamond" w:cs="Arial"/>
                <w:spacing w:val="-2"/>
                <w:sz w:val="20"/>
                <w:szCs w:val="20"/>
              </w:rPr>
              <w:t>a</w:t>
            </w:r>
            <w:r w:rsidRPr="00DB6878">
              <w:rPr>
                <w:rFonts w:ascii="Garamond" w:hAnsi="Garamond" w:cs="Arial"/>
                <w:sz w:val="20"/>
                <w:szCs w:val="20"/>
              </w:rPr>
              <w:t>lled</w:t>
            </w:r>
            <w:r w:rsidRPr="00DB6878">
              <w:rPr>
                <w:rFonts w:ascii="Garamond" w:hAnsi="Garamond" w:cs="Arial"/>
                <w:spacing w:val="-7"/>
                <w:sz w:val="20"/>
                <w:szCs w:val="20"/>
              </w:rPr>
              <w:t xml:space="preserve"> </w:t>
            </w:r>
            <w:r w:rsidRPr="00DB6878">
              <w:rPr>
                <w:rFonts w:ascii="Garamond" w:hAnsi="Garamond" w:cs="Arial"/>
                <w:spacing w:val="2"/>
                <w:sz w:val="20"/>
                <w:szCs w:val="20"/>
              </w:rPr>
              <w:t>t</w:t>
            </w:r>
            <w:r w:rsidRPr="00DB6878">
              <w:rPr>
                <w:rFonts w:ascii="Garamond" w:hAnsi="Garamond" w:cs="Arial"/>
                <w:spacing w:val="-2"/>
                <w:sz w:val="20"/>
                <w:szCs w:val="20"/>
              </w:rPr>
              <w:t>h</w:t>
            </w:r>
            <w:r w:rsidRPr="00DB6878">
              <w:rPr>
                <w:rFonts w:ascii="Garamond" w:hAnsi="Garamond" w:cs="Arial"/>
                <w:sz w:val="20"/>
                <w:szCs w:val="20"/>
              </w:rPr>
              <w:t>e</w:t>
            </w:r>
            <w:r w:rsidRPr="00DB6878">
              <w:rPr>
                <w:rFonts w:ascii="Garamond" w:hAnsi="Garamond" w:cs="Arial"/>
                <w:spacing w:val="-1"/>
                <w:sz w:val="20"/>
                <w:szCs w:val="20"/>
              </w:rPr>
              <w:t xml:space="preserve"> </w:t>
            </w:r>
            <w:proofErr w:type="spellStart"/>
            <w:r w:rsidRPr="00DB6878">
              <w:rPr>
                <w:rFonts w:ascii="Garamond" w:hAnsi="Garamond" w:cs="Arial"/>
                <w:i/>
                <w:iCs/>
                <w:sz w:val="20"/>
                <w:szCs w:val="20"/>
              </w:rPr>
              <w:t>Kusti</w:t>
            </w:r>
            <w:proofErr w:type="spellEnd"/>
            <w:r w:rsidRPr="00DB6878">
              <w:rPr>
                <w:rFonts w:ascii="Garamond" w:hAnsi="Garamond" w:cs="Arial"/>
                <w:sz w:val="20"/>
                <w:szCs w:val="20"/>
              </w:rPr>
              <w:t>.</w:t>
            </w:r>
            <w:r w:rsidRPr="00DB6878">
              <w:rPr>
                <w:rFonts w:ascii="Garamond" w:hAnsi="Garamond" w:cs="Arial"/>
                <w:spacing w:val="-7"/>
                <w:sz w:val="20"/>
                <w:szCs w:val="20"/>
              </w:rPr>
              <w:t xml:space="preserve"> </w:t>
            </w:r>
            <w:r w:rsidRPr="00DB6878">
              <w:rPr>
                <w:rFonts w:ascii="Garamond" w:hAnsi="Garamond" w:cs="Arial"/>
                <w:spacing w:val="2"/>
                <w:sz w:val="20"/>
                <w:szCs w:val="20"/>
              </w:rPr>
              <w:t>I</w:t>
            </w:r>
            <w:r w:rsidRPr="00DB6878">
              <w:rPr>
                <w:rFonts w:ascii="Garamond" w:hAnsi="Garamond" w:cs="Arial"/>
                <w:sz w:val="20"/>
                <w:szCs w:val="20"/>
              </w:rPr>
              <w:t>t</w:t>
            </w:r>
            <w:r w:rsidRPr="00DB6878">
              <w:rPr>
                <w:rFonts w:ascii="Garamond" w:hAnsi="Garamond" w:cs="Arial"/>
                <w:spacing w:val="-2"/>
                <w:sz w:val="20"/>
                <w:szCs w:val="20"/>
              </w:rPr>
              <w:t xml:space="preserve"> </w:t>
            </w:r>
            <w:r w:rsidRPr="00DB6878">
              <w:rPr>
                <w:rFonts w:ascii="Garamond" w:hAnsi="Garamond" w:cs="Arial"/>
                <w:sz w:val="20"/>
                <w:szCs w:val="20"/>
              </w:rPr>
              <w:t>is important to</w:t>
            </w:r>
            <w:r w:rsidRPr="00DB6878">
              <w:rPr>
                <w:rFonts w:ascii="Garamond" w:hAnsi="Garamond" w:cs="Arial"/>
                <w:spacing w:val="-1"/>
                <w:sz w:val="20"/>
                <w:szCs w:val="20"/>
              </w:rPr>
              <w:t xml:space="preserve"> </w:t>
            </w:r>
            <w:r w:rsidRPr="00DB6878">
              <w:rPr>
                <w:rFonts w:ascii="Garamond" w:hAnsi="Garamond" w:cs="Arial"/>
                <w:spacing w:val="-3"/>
                <w:sz w:val="20"/>
                <w:szCs w:val="20"/>
              </w:rPr>
              <w:t>w</w:t>
            </w:r>
            <w:r w:rsidRPr="00DB6878">
              <w:rPr>
                <w:rFonts w:ascii="Garamond" w:hAnsi="Garamond" w:cs="Arial"/>
                <w:spacing w:val="1"/>
                <w:sz w:val="20"/>
                <w:szCs w:val="20"/>
              </w:rPr>
              <w:t>e</w:t>
            </w:r>
            <w:r w:rsidRPr="00DB6878">
              <w:rPr>
                <w:rFonts w:ascii="Garamond" w:hAnsi="Garamond" w:cs="Arial"/>
                <w:sz w:val="20"/>
                <w:szCs w:val="20"/>
              </w:rPr>
              <w:t>ar</w:t>
            </w:r>
            <w:r w:rsidRPr="00DB6878">
              <w:rPr>
                <w:rFonts w:ascii="Garamond" w:hAnsi="Garamond" w:cs="Arial"/>
                <w:spacing w:val="-4"/>
                <w:sz w:val="20"/>
                <w:szCs w:val="20"/>
              </w:rPr>
              <w:t xml:space="preserve"> </w:t>
            </w:r>
            <w:r w:rsidRPr="00DB6878">
              <w:rPr>
                <w:rFonts w:ascii="Garamond" w:hAnsi="Garamond" w:cs="Arial"/>
                <w:sz w:val="20"/>
                <w:szCs w:val="20"/>
              </w:rPr>
              <w:t>a</w:t>
            </w:r>
            <w:r w:rsidRPr="00DB6878">
              <w:rPr>
                <w:rFonts w:ascii="Garamond" w:hAnsi="Garamond" w:cs="Arial"/>
                <w:spacing w:val="-1"/>
                <w:sz w:val="20"/>
                <w:szCs w:val="20"/>
              </w:rPr>
              <w:t xml:space="preserve"> </w:t>
            </w:r>
            <w:r w:rsidRPr="00DB6878">
              <w:rPr>
                <w:rFonts w:ascii="Garamond" w:hAnsi="Garamond" w:cs="Arial"/>
                <w:spacing w:val="1"/>
                <w:sz w:val="20"/>
                <w:szCs w:val="20"/>
              </w:rPr>
              <w:t>c</w:t>
            </w:r>
            <w:r w:rsidRPr="00DB6878">
              <w:rPr>
                <w:rFonts w:ascii="Garamond" w:hAnsi="Garamond" w:cs="Arial"/>
                <w:sz w:val="20"/>
                <w:szCs w:val="20"/>
              </w:rPr>
              <w:t>l</w:t>
            </w:r>
            <w:r w:rsidRPr="00DB6878">
              <w:rPr>
                <w:rFonts w:ascii="Garamond" w:hAnsi="Garamond" w:cs="Arial"/>
                <w:spacing w:val="-2"/>
                <w:sz w:val="20"/>
                <w:szCs w:val="20"/>
              </w:rPr>
              <w:t>e</w:t>
            </w:r>
            <w:r w:rsidRPr="00DB6878">
              <w:rPr>
                <w:rFonts w:ascii="Garamond" w:hAnsi="Garamond" w:cs="Arial"/>
                <w:sz w:val="20"/>
                <w:szCs w:val="20"/>
              </w:rPr>
              <w:t>an</w:t>
            </w:r>
            <w:r w:rsidRPr="00DB6878">
              <w:rPr>
                <w:rFonts w:ascii="Garamond" w:hAnsi="Garamond" w:cs="Arial"/>
                <w:spacing w:val="-6"/>
                <w:sz w:val="20"/>
                <w:szCs w:val="20"/>
              </w:rPr>
              <w:t xml:space="preserve"> </w:t>
            </w:r>
            <w:proofErr w:type="spellStart"/>
            <w:r w:rsidRPr="00DB6878">
              <w:rPr>
                <w:rFonts w:ascii="Garamond" w:hAnsi="Garamond" w:cs="Arial"/>
                <w:i/>
                <w:iCs/>
                <w:sz w:val="20"/>
                <w:szCs w:val="20"/>
              </w:rPr>
              <w:t>S</w:t>
            </w:r>
            <w:r w:rsidRPr="00DB6878">
              <w:rPr>
                <w:rFonts w:ascii="Garamond" w:hAnsi="Garamond" w:cs="Arial"/>
                <w:i/>
                <w:iCs/>
                <w:spacing w:val="-2"/>
                <w:sz w:val="20"/>
                <w:szCs w:val="20"/>
              </w:rPr>
              <w:t>u</w:t>
            </w:r>
            <w:r w:rsidRPr="00DB6878">
              <w:rPr>
                <w:rFonts w:ascii="Garamond" w:hAnsi="Garamond" w:cs="Arial"/>
                <w:i/>
                <w:iCs/>
                <w:sz w:val="20"/>
                <w:szCs w:val="20"/>
              </w:rPr>
              <w:t>dr</w:t>
            </w:r>
            <w:r w:rsidRPr="00DB6878">
              <w:rPr>
                <w:rFonts w:ascii="Garamond" w:hAnsi="Garamond" w:cs="Arial"/>
                <w:i/>
                <w:iCs/>
                <w:spacing w:val="-2"/>
                <w:sz w:val="20"/>
                <w:szCs w:val="20"/>
              </w:rPr>
              <w:t>a</w:t>
            </w:r>
            <w:proofErr w:type="spellEnd"/>
            <w:r w:rsidRPr="00DB6878">
              <w:rPr>
                <w:rFonts w:ascii="Garamond" w:hAnsi="Garamond" w:cs="Arial"/>
                <w:sz w:val="20"/>
                <w:szCs w:val="20"/>
              </w:rPr>
              <w:t>,</w:t>
            </w:r>
            <w:r w:rsidRPr="00DB6878">
              <w:rPr>
                <w:rFonts w:ascii="Garamond" w:hAnsi="Garamond" w:cs="Arial"/>
                <w:spacing w:val="-5"/>
                <w:sz w:val="20"/>
                <w:szCs w:val="20"/>
              </w:rPr>
              <w:t xml:space="preserve"> </w:t>
            </w:r>
            <w:r w:rsidRPr="00DB6878">
              <w:rPr>
                <w:rFonts w:ascii="Garamond" w:hAnsi="Garamond" w:cs="Arial"/>
                <w:sz w:val="20"/>
                <w:szCs w:val="20"/>
              </w:rPr>
              <w:t>to</w:t>
            </w:r>
            <w:r w:rsidRPr="00DB6878">
              <w:rPr>
                <w:rFonts w:ascii="Garamond" w:hAnsi="Garamond" w:cs="Arial"/>
                <w:spacing w:val="-4"/>
                <w:sz w:val="20"/>
                <w:szCs w:val="20"/>
              </w:rPr>
              <w:t xml:space="preserve"> </w:t>
            </w:r>
            <w:r w:rsidRPr="00DB6878">
              <w:rPr>
                <w:rFonts w:ascii="Garamond" w:hAnsi="Garamond" w:cs="Arial"/>
                <w:sz w:val="20"/>
                <w:szCs w:val="20"/>
              </w:rPr>
              <w:t>c</w:t>
            </w:r>
            <w:r w:rsidRPr="00DB6878">
              <w:rPr>
                <w:rFonts w:ascii="Garamond" w:hAnsi="Garamond" w:cs="Arial"/>
                <w:spacing w:val="-2"/>
                <w:sz w:val="20"/>
                <w:szCs w:val="20"/>
              </w:rPr>
              <w:t>h</w:t>
            </w:r>
            <w:r w:rsidRPr="00DB6878">
              <w:rPr>
                <w:rFonts w:ascii="Garamond" w:hAnsi="Garamond" w:cs="Arial"/>
                <w:sz w:val="20"/>
                <w:szCs w:val="20"/>
              </w:rPr>
              <w:t>ange</w:t>
            </w:r>
            <w:r w:rsidRPr="00DB6878">
              <w:rPr>
                <w:rFonts w:ascii="Garamond" w:hAnsi="Garamond" w:cs="Arial"/>
                <w:spacing w:val="-6"/>
                <w:sz w:val="20"/>
                <w:szCs w:val="20"/>
              </w:rPr>
              <w:t xml:space="preserve"> </w:t>
            </w:r>
            <w:r w:rsidRPr="00DB6878">
              <w:rPr>
                <w:rFonts w:ascii="Garamond" w:hAnsi="Garamond" w:cs="Arial"/>
                <w:spacing w:val="-1"/>
                <w:sz w:val="20"/>
                <w:szCs w:val="20"/>
              </w:rPr>
              <w:t>i</w:t>
            </w:r>
            <w:r w:rsidRPr="00DB6878">
              <w:rPr>
                <w:rFonts w:ascii="Garamond" w:hAnsi="Garamond" w:cs="Arial"/>
                <w:sz w:val="20"/>
                <w:szCs w:val="20"/>
              </w:rPr>
              <w:t>t</w:t>
            </w:r>
            <w:r w:rsidRPr="00DB6878">
              <w:rPr>
                <w:rFonts w:ascii="Garamond" w:hAnsi="Garamond" w:cs="Arial"/>
                <w:spacing w:val="1"/>
                <w:sz w:val="20"/>
                <w:szCs w:val="20"/>
              </w:rPr>
              <w:t xml:space="preserve"> </w:t>
            </w:r>
            <w:r w:rsidRPr="00DB6878">
              <w:rPr>
                <w:rFonts w:ascii="Garamond" w:hAnsi="Garamond" w:cs="Arial"/>
                <w:spacing w:val="-2"/>
                <w:sz w:val="20"/>
                <w:szCs w:val="20"/>
              </w:rPr>
              <w:t>d</w:t>
            </w:r>
            <w:r w:rsidRPr="00DB6878">
              <w:rPr>
                <w:rFonts w:ascii="Garamond" w:hAnsi="Garamond" w:cs="Arial"/>
                <w:sz w:val="20"/>
                <w:szCs w:val="20"/>
              </w:rPr>
              <w:t>aily</w:t>
            </w:r>
            <w:r w:rsidRPr="00DB6878">
              <w:rPr>
                <w:rFonts w:ascii="Garamond" w:hAnsi="Garamond" w:cs="Arial"/>
                <w:spacing w:val="-5"/>
                <w:sz w:val="20"/>
                <w:szCs w:val="20"/>
              </w:rPr>
              <w:t xml:space="preserve"> </w:t>
            </w:r>
            <w:r w:rsidRPr="00DB6878">
              <w:rPr>
                <w:rFonts w:ascii="Garamond" w:hAnsi="Garamond" w:cs="Arial"/>
                <w:spacing w:val="-2"/>
                <w:sz w:val="20"/>
                <w:szCs w:val="20"/>
              </w:rPr>
              <w:t>a</w:t>
            </w:r>
            <w:r w:rsidRPr="00DB6878">
              <w:rPr>
                <w:rFonts w:ascii="Garamond" w:hAnsi="Garamond" w:cs="Arial"/>
                <w:spacing w:val="1"/>
                <w:sz w:val="20"/>
                <w:szCs w:val="20"/>
              </w:rPr>
              <w:t>n</w:t>
            </w:r>
            <w:r w:rsidRPr="00DB6878">
              <w:rPr>
                <w:rFonts w:ascii="Garamond" w:hAnsi="Garamond" w:cs="Arial"/>
                <w:sz w:val="20"/>
                <w:szCs w:val="20"/>
              </w:rPr>
              <w:t>d</w:t>
            </w:r>
            <w:r w:rsidRPr="00DB6878">
              <w:rPr>
                <w:rFonts w:ascii="Garamond" w:hAnsi="Garamond" w:cs="Arial"/>
                <w:spacing w:val="-3"/>
                <w:sz w:val="20"/>
                <w:szCs w:val="20"/>
              </w:rPr>
              <w:t xml:space="preserve"> </w:t>
            </w:r>
            <w:r w:rsidRPr="00DB6878">
              <w:rPr>
                <w:rFonts w:ascii="Garamond" w:hAnsi="Garamond" w:cs="Arial"/>
                <w:sz w:val="20"/>
                <w:szCs w:val="20"/>
              </w:rPr>
              <w:t>to</w:t>
            </w:r>
            <w:r w:rsidRPr="00DB6878">
              <w:rPr>
                <w:rFonts w:ascii="Garamond" w:hAnsi="Garamond" w:cs="Arial"/>
                <w:spacing w:val="-2"/>
                <w:sz w:val="20"/>
                <w:szCs w:val="20"/>
              </w:rPr>
              <w:t xml:space="preserve"> r</w:t>
            </w:r>
            <w:r w:rsidRPr="00DB6878">
              <w:rPr>
                <w:rFonts w:ascii="Garamond" w:hAnsi="Garamond" w:cs="Arial"/>
                <w:sz w:val="20"/>
                <w:szCs w:val="20"/>
              </w:rPr>
              <w:t>emove</w:t>
            </w:r>
            <w:r w:rsidRPr="00DB6878">
              <w:rPr>
                <w:rFonts w:ascii="Garamond" w:hAnsi="Garamond" w:cs="Arial"/>
                <w:spacing w:val="-6"/>
                <w:sz w:val="20"/>
                <w:szCs w:val="20"/>
              </w:rPr>
              <w:t xml:space="preserve"> </w:t>
            </w:r>
            <w:r w:rsidRPr="00DB6878">
              <w:rPr>
                <w:rFonts w:ascii="Garamond" w:hAnsi="Garamond" w:cs="Arial"/>
                <w:sz w:val="20"/>
                <w:szCs w:val="20"/>
              </w:rPr>
              <w:t>it</w:t>
            </w:r>
            <w:r w:rsidRPr="00DB6878">
              <w:rPr>
                <w:rFonts w:ascii="Garamond" w:hAnsi="Garamond" w:cs="Arial"/>
                <w:spacing w:val="-2"/>
                <w:sz w:val="20"/>
                <w:szCs w:val="20"/>
              </w:rPr>
              <w:t xml:space="preserve"> </w:t>
            </w:r>
            <w:r w:rsidRPr="00DB6878">
              <w:rPr>
                <w:rFonts w:ascii="Garamond" w:hAnsi="Garamond" w:cs="Arial"/>
                <w:sz w:val="20"/>
                <w:szCs w:val="20"/>
              </w:rPr>
              <w:t>on</w:t>
            </w:r>
            <w:r w:rsidRPr="00DB6878">
              <w:rPr>
                <w:rFonts w:ascii="Garamond" w:hAnsi="Garamond" w:cs="Arial"/>
                <w:spacing w:val="-1"/>
                <w:sz w:val="20"/>
                <w:szCs w:val="20"/>
              </w:rPr>
              <w:t>l</w:t>
            </w:r>
            <w:r w:rsidRPr="00DB6878">
              <w:rPr>
                <w:rFonts w:ascii="Garamond" w:hAnsi="Garamond" w:cs="Arial"/>
                <w:sz w:val="20"/>
                <w:szCs w:val="20"/>
              </w:rPr>
              <w:t>y</w:t>
            </w:r>
            <w:r w:rsidRPr="00DB6878">
              <w:rPr>
                <w:rFonts w:ascii="Garamond" w:hAnsi="Garamond" w:cs="Arial"/>
                <w:spacing w:val="-2"/>
                <w:sz w:val="20"/>
                <w:szCs w:val="20"/>
              </w:rPr>
              <w:t xml:space="preserve"> </w:t>
            </w:r>
            <w:r w:rsidRPr="00DB6878">
              <w:rPr>
                <w:rFonts w:ascii="Garamond" w:hAnsi="Garamond" w:cs="Arial"/>
                <w:sz w:val="20"/>
                <w:szCs w:val="20"/>
              </w:rPr>
              <w:t>f</w:t>
            </w:r>
            <w:r w:rsidRPr="00DB6878">
              <w:rPr>
                <w:rFonts w:ascii="Garamond" w:hAnsi="Garamond" w:cs="Arial"/>
                <w:spacing w:val="-2"/>
                <w:sz w:val="20"/>
                <w:szCs w:val="20"/>
              </w:rPr>
              <w:t>o</w:t>
            </w:r>
            <w:r w:rsidRPr="00DB6878">
              <w:rPr>
                <w:rFonts w:ascii="Garamond" w:hAnsi="Garamond" w:cs="Arial"/>
                <w:sz w:val="20"/>
                <w:szCs w:val="20"/>
              </w:rPr>
              <w:t>r</w:t>
            </w:r>
            <w:r w:rsidRPr="00DB6878">
              <w:rPr>
                <w:rFonts w:ascii="Garamond" w:hAnsi="Garamond" w:cs="Arial"/>
                <w:spacing w:val="-2"/>
                <w:sz w:val="20"/>
                <w:szCs w:val="20"/>
              </w:rPr>
              <w:t xml:space="preserve"> </w:t>
            </w:r>
            <w:r w:rsidRPr="00DB6878">
              <w:rPr>
                <w:rFonts w:ascii="Garamond" w:hAnsi="Garamond" w:cs="Arial"/>
                <w:sz w:val="20"/>
                <w:szCs w:val="20"/>
              </w:rPr>
              <w:t>me</w:t>
            </w:r>
            <w:r w:rsidRPr="00DB6878">
              <w:rPr>
                <w:rFonts w:ascii="Garamond" w:hAnsi="Garamond" w:cs="Arial"/>
                <w:spacing w:val="-2"/>
                <w:sz w:val="20"/>
                <w:szCs w:val="20"/>
              </w:rPr>
              <w:t>d</w:t>
            </w:r>
            <w:r w:rsidRPr="00DB6878">
              <w:rPr>
                <w:rFonts w:ascii="Garamond" w:hAnsi="Garamond" w:cs="Arial"/>
                <w:sz w:val="20"/>
                <w:szCs w:val="20"/>
              </w:rPr>
              <w:t>ical rea</w:t>
            </w:r>
            <w:r w:rsidRPr="00DB6878">
              <w:rPr>
                <w:rFonts w:ascii="Garamond" w:hAnsi="Garamond" w:cs="Arial"/>
                <w:spacing w:val="1"/>
                <w:sz w:val="20"/>
                <w:szCs w:val="20"/>
              </w:rPr>
              <w:t>s</w:t>
            </w:r>
            <w:r w:rsidRPr="00DB6878">
              <w:rPr>
                <w:rFonts w:ascii="Garamond" w:hAnsi="Garamond" w:cs="Arial"/>
                <w:sz w:val="20"/>
                <w:szCs w:val="20"/>
              </w:rPr>
              <w:t>on</w:t>
            </w:r>
            <w:r w:rsidRPr="00DB6878">
              <w:rPr>
                <w:rFonts w:ascii="Garamond" w:hAnsi="Garamond" w:cs="Arial"/>
                <w:spacing w:val="1"/>
                <w:sz w:val="20"/>
                <w:szCs w:val="20"/>
              </w:rPr>
              <w:t>s</w:t>
            </w:r>
            <w:r w:rsidRPr="00DB6878">
              <w:rPr>
                <w:rFonts w:ascii="Garamond" w:hAnsi="Garamond" w:cs="Arial"/>
                <w:sz w:val="20"/>
                <w:szCs w:val="20"/>
              </w:rPr>
              <w:t>.</w:t>
            </w:r>
          </w:p>
        </w:tc>
      </w:tr>
      <w:tr w:rsidR="00327F26" w:rsidRPr="00DB6878" w:rsidTr="006D5EA1">
        <w:trPr>
          <w:trHeight w:hRule="exact" w:val="1207"/>
          <w:jc w:val="center"/>
        </w:trPr>
        <w:tc>
          <w:tcPr>
            <w:tcW w:w="3001" w:type="dxa"/>
            <w:tcBorders>
              <w:top w:val="single" w:sz="4" w:space="0" w:color="000000"/>
              <w:left w:val="single" w:sz="4" w:space="0" w:color="000000"/>
              <w:bottom w:val="single" w:sz="4" w:space="0" w:color="000000"/>
              <w:right w:val="single" w:sz="4" w:space="0" w:color="000000"/>
            </w:tcBorders>
          </w:tcPr>
          <w:p w:rsidR="006D5EA1" w:rsidRDefault="00327F26" w:rsidP="0098583D">
            <w:pPr>
              <w:widowControl w:val="0"/>
              <w:autoSpaceDE w:val="0"/>
              <w:autoSpaceDN w:val="0"/>
              <w:adjustRightInd w:val="0"/>
              <w:spacing w:line="216" w:lineRule="exact"/>
              <w:ind w:left="96" w:right="537"/>
              <w:rPr>
                <w:rFonts w:ascii="Garamond" w:hAnsi="Garamond" w:cs="Arial"/>
                <w:b/>
                <w:bCs/>
                <w:sz w:val="20"/>
                <w:szCs w:val="20"/>
              </w:rPr>
            </w:pPr>
            <w:r w:rsidRPr="00DB6878">
              <w:rPr>
                <w:rFonts w:ascii="Garamond" w:hAnsi="Garamond" w:cs="Arial"/>
                <w:b/>
                <w:bCs/>
                <w:sz w:val="20"/>
                <w:szCs w:val="20"/>
              </w:rPr>
              <w:t>Ph</w:t>
            </w:r>
            <w:r w:rsidRPr="00DB6878">
              <w:rPr>
                <w:rFonts w:ascii="Garamond" w:hAnsi="Garamond" w:cs="Arial"/>
                <w:b/>
                <w:bCs/>
                <w:spacing w:val="-2"/>
                <w:sz w:val="20"/>
                <w:szCs w:val="20"/>
              </w:rPr>
              <w:t>ys</w:t>
            </w:r>
            <w:r w:rsidRPr="00DB6878">
              <w:rPr>
                <w:rFonts w:ascii="Garamond" w:hAnsi="Garamond" w:cs="Arial"/>
                <w:b/>
                <w:bCs/>
                <w:spacing w:val="2"/>
                <w:sz w:val="20"/>
                <w:szCs w:val="20"/>
              </w:rPr>
              <w:t>i</w:t>
            </w:r>
            <w:r w:rsidRPr="00DB6878">
              <w:rPr>
                <w:rFonts w:ascii="Garamond" w:hAnsi="Garamond" w:cs="Arial"/>
                <w:b/>
                <w:bCs/>
                <w:sz w:val="20"/>
                <w:szCs w:val="20"/>
              </w:rPr>
              <w:t>cal</w:t>
            </w:r>
            <w:r w:rsidRPr="00DB6878">
              <w:rPr>
                <w:rFonts w:ascii="Garamond" w:hAnsi="Garamond" w:cs="Arial"/>
                <w:b/>
                <w:bCs/>
                <w:spacing w:val="-8"/>
                <w:sz w:val="20"/>
                <w:szCs w:val="20"/>
              </w:rPr>
              <w:t xml:space="preserve"> </w:t>
            </w:r>
            <w:r w:rsidRPr="00DB6878">
              <w:rPr>
                <w:rFonts w:ascii="Garamond" w:hAnsi="Garamond" w:cs="Arial"/>
                <w:b/>
                <w:bCs/>
                <w:sz w:val="20"/>
                <w:szCs w:val="20"/>
              </w:rPr>
              <w:t>con</w:t>
            </w:r>
            <w:r w:rsidRPr="00DB6878">
              <w:rPr>
                <w:rFonts w:ascii="Garamond" w:hAnsi="Garamond" w:cs="Arial"/>
                <w:b/>
                <w:bCs/>
                <w:spacing w:val="-2"/>
                <w:sz w:val="20"/>
                <w:szCs w:val="20"/>
              </w:rPr>
              <w:t>t</w:t>
            </w:r>
            <w:r w:rsidRPr="00DB6878">
              <w:rPr>
                <w:rFonts w:ascii="Garamond" w:hAnsi="Garamond" w:cs="Arial"/>
                <w:b/>
                <w:bCs/>
                <w:spacing w:val="1"/>
                <w:sz w:val="20"/>
                <w:szCs w:val="20"/>
              </w:rPr>
              <w:t>a</w:t>
            </w:r>
            <w:r w:rsidRPr="00DB6878">
              <w:rPr>
                <w:rFonts w:ascii="Garamond" w:hAnsi="Garamond" w:cs="Arial"/>
                <w:b/>
                <w:bCs/>
                <w:spacing w:val="-2"/>
                <w:sz w:val="20"/>
                <w:szCs w:val="20"/>
              </w:rPr>
              <w:t>c</w:t>
            </w:r>
            <w:r w:rsidR="006D5EA1">
              <w:rPr>
                <w:rFonts w:ascii="Garamond" w:hAnsi="Garamond" w:cs="Arial"/>
                <w:b/>
                <w:bCs/>
                <w:sz w:val="20"/>
                <w:szCs w:val="20"/>
              </w:rPr>
              <w:t>t</w:t>
            </w:r>
          </w:p>
          <w:p w:rsidR="006D5EA1" w:rsidRDefault="006D5EA1" w:rsidP="0098583D">
            <w:pPr>
              <w:widowControl w:val="0"/>
              <w:autoSpaceDE w:val="0"/>
              <w:autoSpaceDN w:val="0"/>
              <w:adjustRightInd w:val="0"/>
              <w:spacing w:line="216" w:lineRule="exact"/>
              <w:ind w:left="96" w:right="537"/>
              <w:rPr>
                <w:rFonts w:ascii="Garamond" w:hAnsi="Garamond" w:cs="Arial"/>
                <w:b/>
                <w:bCs/>
                <w:sz w:val="20"/>
                <w:szCs w:val="20"/>
              </w:rPr>
            </w:pPr>
            <w:r>
              <w:rPr>
                <w:rFonts w:ascii="Garamond" w:hAnsi="Garamond" w:cs="Arial"/>
                <w:b/>
                <w:bCs/>
                <w:sz w:val="20"/>
                <w:szCs w:val="20"/>
              </w:rPr>
              <w:t>M</w:t>
            </w:r>
            <w:r w:rsidR="00327F26" w:rsidRPr="00DB6878">
              <w:rPr>
                <w:rFonts w:ascii="Garamond" w:hAnsi="Garamond" w:cs="Arial"/>
                <w:b/>
                <w:bCs/>
                <w:sz w:val="20"/>
                <w:szCs w:val="20"/>
              </w:rPr>
              <w:t>edi</w:t>
            </w:r>
            <w:r w:rsidR="00327F26" w:rsidRPr="00DB6878">
              <w:rPr>
                <w:rFonts w:ascii="Garamond" w:hAnsi="Garamond" w:cs="Arial"/>
                <w:b/>
                <w:bCs/>
                <w:spacing w:val="-2"/>
                <w:sz w:val="20"/>
                <w:szCs w:val="20"/>
              </w:rPr>
              <w:t>c</w:t>
            </w:r>
            <w:r w:rsidR="00327F26" w:rsidRPr="00DB6878">
              <w:rPr>
                <w:rFonts w:ascii="Garamond" w:hAnsi="Garamond" w:cs="Arial"/>
                <w:b/>
                <w:bCs/>
                <w:sz w:val="20"/>
                <w:szCs w:val="20"/>
              </w:rPr>
              <w:t>al</w:t>
            </w:r>
            <w:r w:rsidR="00327F26" w:rsidRPr="00DB6878">
              <w:rPr>
                <w:rFonts w:ascii="Garamond" w:hAnsi="Garamond" w:cs="Arial"/>
                <w:b/>
                <w:bCs/>
                <w:spacing w:val="-7"/>
                <w:sz w:val="20"/>
                <w:szCs w:val="20"/>
              </w:rPr>
              <w:t xml:space="preserve"> </w:t>
            </w:r>
            <w:r>
              <w:rPr>
                <w:rFonts w:ascii="Garamond" w:hAnsi="Garamond" w:cs="Arial"/>
                <w:b/>
                <w:bCs/>
                <w:sz w:val="20"/>
                <w:szCs w:val="20"/>
              </w:rPr>
              <w:t>treatment</w:t>
            </w:r>
          </w:p>
          <w:p w:rsidR="00327F26" w:rsidRPr="00DB6878" w:rsidRDefault="006D5EA1" w:rsidP="0098583D">
            <w:pPr>
              <w:widowControl w:val="0"/>
              <w:autoSpaceDE w:val="0"/>
              <w:autoSpaceDN w:val="0"/>
              <w:adjustRightInd w:val="0"/>
              <w:spacing w:line="216" w:lineRule="exact"/>
              <w:ind w:left="96" w:right="537"/>
              <w:rPr>
                <w:rFonts w:ascii="Garamond" w:hAnsi="Garamond" w:cs="Arial"/>
                <w:sz w:val="20"/>
                <w:szCs w:val="20"/>
              </w:rPr>
            </w:pPr>
            <w:r>
              <w:rPr>
                <w:rFonts w:ascii="Garamond" w:hAnsi="Garamond" w:cs="Arial"/>
                <w:b/>
                <w:bCs/>
                <w:sz w:val="20"/>
                <w:szCs w:val="20"/>
              </w:rPr>
              <w:t>H</w:t>
            </w:r>
            <w:r w:rsidR="00327F26" w:rsidRPr="00DB6878">
              <w:rPr>
                <w:rFonts w:ascii="Garamond" w:hAnsi="Garamond" w:cs="Arial"/>
                <w:b/>
                <w:bCs/>
                <w:sz w:val="20"/>
                <w:szCs w:val="20"/>
              </w:rPr>
              <w:t>o</w:t>
            </w:r>
            <w:r w:rsidR="00327F26" w:rsidRPr="00DB6878">
              <w:rPr>
                <w:rFonts w:ascii="Garamond" w:hAnsi="Garamond" w:cs="Arial"/>
                <w:b/>
                <w:bCs/>
                <w:spacing w:val="-2"/>
                <w:sz w:val="20"/>
                <w:szCs w:val="20"/>
              </w:rPr>
              <w:t>s</w:t>
            </w:r>
            <w:r w:rsidR="00327F26" w:rsidRPr="00DB6878">
              <w:rPr>
                <w:rFonts w:ascii="Garamond" w:hAnsi="Garamond" w:cs="Arial"/>
                <w:b/>
                <w:bCs/>
                <w:sz w:val="20"/>
                <w:szCs w:val="20"/>
              </w:rPr>
              <w:t>p</w:t>
            </w:r>
            <w:r w:rsidR="00327F26" w:rsidRPr="00DB6878">
              <w:rPr>
                <w:rFonts w:ascii="Garamond" w:hAnsi="Garamond" w:cs="Arial"/>
                <w:b/>
                <w:bCs/>
                <w:spacing w:val="2"/>
                <w:sz w:val="20"/>
                <w:szCs w:val="20"/>
              </w:rPr>
              <w:t>i</w:t>
            </w:r>
            <w:r w:rsidR="00327F26" w:rsidRPr="00DB6878">
              <w:rPr>
                <w:rFonts w:ascii="Garamond" w:hAnsi="Garamond" w:cs="Arial"/>
                <w:b/>
                <w:bCs/>
                <w:spacing w:val="-2"/>
                <w:sz w:val="20"/>
                <w:szCs w:val="20"/>
              </w:rPr>
              <w:t>t</w:t>
            </w:r>
            <w:r w:rsidR="00327F26" w:rsidRPr="00DB6878">
              <w:rPr>
                <w:rFonts w:ascii="Garamond" w:hAnsi="Garamond" w:cs="Arial"/>
                <w:b/>
                <w:bCs/>
                <w:sz w:val="20"/>
                <w:szCs w:val="20"/>
              </w:rPr>
              <w:t>al</w:t>
            </w:r>
            <w:r w:rsidR="00327F26" w:rsidRPr="00DB6878">
              <w:rPr>
                <w:rFonts w:ascii="Garamond" w:hAnsi="Garamond" w:cs="Arial"/>
                <w:b/>
                <w:bCs/>
                <w:spacing w:val="-7"/>
                <w:sz w:val="20"/>
                <w:szCs w:val="20"/>
              </w:rPr>
              <w:t xml:space="preserve"> </w:t>
            </w:r>
            <w:r w:rsidR="00327F26" w:rsidRPr="00DB6878">
              <w:rPr>
                <w:rFonts w:ascii="Garamond" w:hAnsi="Garamond" w:cs="Arial"/>
                <w:b/>
                <w:bCs/>
                <w:sz w:val="20"/>
                <w:szCs w:val="20"/>
              </w:rPr>
              <w:t>sta</w:t>
            </w:r>
            <w:r w:rsidR="00327F26" w:rsidRPr="00DB6878">
              <w:rPr>
                <w:rFonts w:ascii="Garamond" w:hAnsi="Garamond" w:cs="Arial"/>
                <w:b/>
                <w:bCs/>
                <w:spacing w:val="1"/>
                <w:sz w:val="20"/>
                <w:szCs w:val="20"/>
              </w:rPr>
              <w:t>y</w:t>
            </w:r>
            <w:r w:rsidR="00327F26" w:rsidRPr="00DB6878">
              <w:rPr>
                <w:rFonts w:ascii="Garamond" w:hAnsi="Garamond" w:cs="Arial"/>
                <w:b/>
                <w:bCs/>
                <w:spacing w:val="-2"/>
                <w:sz w:val="20"/>
                <w:szCs w:val="20"/>
              </w:rPr>
              <w:t>s</w:t>
            </w:r>
            <w:r w:rsidR="00327F26" w:rsidRPr="00DB6878">
              <w:rPr>
                <w:rFonts w:ascii="Garamond" w:hAnsi="Garamond" w:cs="Arial"/>
                <w:b/>
                <w:bCs/>
                <w:sz w:val="20"/>
                <w:szCs w:val="20"/>
              </w:rPr>
              <w:t>,</w:t>
            </w:r>
            <w:r w:rsidR="00327F26" w:rsidRPr="00DB6878">
              <w:rPr>
                <w:rFonts w:ascii="Garamond" w:hAnsi="Garamond" w:cs="Arial"/>
                <w:b/>
                <w:bCs/>
                <w:spacing w:val="-3"/>
                <w:sz w:val="20"/>
                <w:szCs w:val="20"/>
              </w:rPr>
              <w:t xml:space="preserve"> </w:t>
            </w:r>
            <w:r w:rsidR="00327F26" w:rsidRPr="00DB6878">
              <w:rPr>
                <w:rFonts w:ascii="Garamond" w:hAnsi="Garamond" w:cs="Arial"/>
                <w:b/>
                <w:bCs/>
                <w:sz w:val="20"/>
                <w:szCs w:val="20"/>
              </w:rPr>
              <w:t>r</w:t>
            </w:r>
            <w:r w:rsidR="00327F26" w:rsidRPr="00DB6878">
              <w:rPr>
                <w:rFonts w:ascii="Garamond" w:hAnsi="Garamond" w:cs="Arial"/>
                <w:b/>
                <w:bCs/>
                <w:spacing w:val="-2"/>
                <w:sz w:val="20"/>
                <w:szCs w:val="20"/>
              </w:rPr>
              <w:t>e</w:t>
            </w:r>
            <w:r w:rsidR="00327F26" w:rsidRPr="00DB6878">
              <w:rPr>
                <w:rFonts w:ascii="Garamond" w:hAnsi="Garamond" w:cs="Arial"/>
                <w:b/>
                <w:bCs/>
                <w:sz w:val="20"/>
                <w:szCs w:val="20"/>
              </w:rPr>
              <w:t>st</w:t>
            </w:r>
            <w:r w:rsidR="00327F26" w:rsidRPr="00DB6878">
              <w:rPr>
                <w:rFonts w:ascii="Garamond" w:hAnsi="Garamond" w:cs="Arial"/>
                <w:sz w:val="20"/>
                <w:szCs w:val="20"/>
              </w:rPr>
              <w:t xml:space="preserve"> </w:t>
            </w:r>
            <w:r w:rsidRPr="00DB6878">
              <w:rPr>
                <w:rFonts w:ascii="Garamond" w:hAnsi="Garamond" w:cs="Arial"/>
                <w:b/>
                <w:bCs/>
                <w:sz w:val="20"/>
                <w:szCs w:val="20"/>
              </w:rPr>
              <w:t>c</w:t>
            </w:r>
            <w:r w:rsidRPr="00DB6878">
              <w:rPr>
                <w:rFonts w:ascii="Garamond" w:hAnsi="Garamond" w:cs="Arial"/>
                <w:b/>
                <w:bCs/>
                <w:spacing w:val="-2"/>
                <w:sz w:val="20"/>
                <w:szCs w:val="20"/>
              </w:rPr>
              <w:t>e</w:t>
            </w:r>
            <w:r w:rsidRPr="00DB6878">
              <w:rPr>
                <w:rFonts w:ascii="Garamond" w:hAnsi="Garamond" w:cs="Arial"/>
                <w:b/>
                <w:bCs/>
                <w:spacing w:val="1"/>
                <w:sz w:val="20"/>
                <w:szCs w:val="20"/>
              </w:rPr>
              <w:t>n</w:t>
            </w:r>
            <w:r w:rsidRPr="00DB6878">
              <w:rPr>
                <w:rFonts w:ascii="Garamond" w:hAnsi="Garamond" w:cs="Arial"/>
                <w:b/>
                <w:bCs/>
                <w:sz w:val="20"/>
                <w:szCs w:val="20"/>
              </w:rPr>
              <w:t>ters</w:t>
            </w:r>
          </w:p>
        </w:tc>
        <w:tc>
          <w:tcPr>
            <w:tcW w:w="7079" w:type="dxa"/>
            <w:tcBorders>
              <w:top w:val="single" w:sz="4" w:space="0" w:color="000000"/>
              <w:left w:val="single" w:sz="4" w:space="0" w:color="000000"/>
              <w:bottom w:val="single" w:sz="4" w:space="0" w:color="000000"/>
              <w:right w:val="single" w:sz="4" w:space="0" w:color="000000"/>
            </w:tcBorders>
          </w:tcPr>
          <w:p w:rsidR="00327F26" w:rsidRPr="00DB6878" w:rsidRDefault="00327F26" w:rsidP="0098583D">
            <w:pPr>
              <w:widowControl w:val="0"/>
              <w:autoSpaceDE w:val="0"/>
              <w:autoSpaceDN w:val="0"/>
              <w:adjustRightInd w:val="0"/>
              <w:spacing w:line="214" w:lineRule="exact"/>
              <w:ind w:left="96" w:right="-20"/>
              <w:rPr>
                <w:rFonts w:ascii="Garamond" w:hAnsi="Garamond" w:cs="Arial"/>
                <w:sz w:val="20"/>
                <w:szCs w:val="20"/>
              </w:rPr>
            </w:pPr>
            <w:r w:rsidRPr="00DB6878">
              <w:rPr>
                <w:rFonts w:ascii="Garamond" w:hAnsi="Garamond" w:cs="Arial"/>
                <w:sz w:val="20"/>
                <w:szCs w:val="20"/>
              </w:rPr>
              <w:t>It</w:t>
            </w:r>
            <w:r w:rsidRPr="00DB6878">
              <w:rPr>
                <w:rFonts w:ascii="Garamond" w:hAnsi="Garamond" w:cs="Arial"/>
                <w:spacing w:val="-1"/>
                <w:sz w:val="20"/>
                <w:szCs w:val="20"/>
              </w:rPr>
              <w:t xml:space="preserve"> </w:t>
            </w:r>
            <w:r w:rsidRPr="00DB6878">
              <w:rPr>
                <w:rFonts w:ascii="Garamond" w:hAnsi="Garamond" w:cs="Arial"/>
                <w:sz w:val="20"/>
                <w:szCs w:val="20"/>
              </w:rPr>
              <w:t xml:space="preserve">is </w:t>
            </w:r>
            <w:r w:rsidRPr="00DB6878">
              <w:rPr>
                <w:rFonts w:ascii="Garamond" w:hAnsi="Garamond" w:cs="Arial"/>
                <w:spacing w:val="-2"/>
                <w:sz w:val="20"/>
                <w:szCs w:val="20"/>
              </w:rPr>
              <w:t>b</w:t>
            </w:r>
            <w:r w:rsidRPr="00DB6878">
              <w:rPr>
                <w:rFonts w:ascii="Garamond" w:hAnsi="Garamond" w:cs="Arial"/>
                <w:sz w:val="20"/>
                <w:szCs w:val="20"/>
              </w:rPr>
              <w:t>eli</w:t>
            </w:r>
            <w:r w:rsidRPr="00DB6878">
              <w:rPr>
                <w:rFonts w:ascii="Garamond" w:hAnsi="Garamond" w:cs="Arial"/>
                <w:spacing w:val="-2"/>
                <w:sz w:val="20"/>
                <w:szCs w:val="20"/>
              </w:rPr>
              <w:t>e</w:t>
            </w:r>
            <w:r w:rsidRPr="00DB6878">
              <w:rPr>
                <w:rFonts w:ascii="Garamond" w:hAnsi="Garamond" w:cs="Arial"/>
                <w:spacing w:val="1"/>
                <w:sz w:val="20"/>
                <w:szCs w:val="20"/>
              </w:rPr>
              <w:t>v</w:t>
            </w:r>
            <w:r w:rsidRPr="00DB6878">
              <w:rPr>
                <w:rFonts w:ascii="Garamond" w:hAnsi="Garamond" w:cs="Arial"/>
                <w:sz w:val="20"/>
                <w:szCs w:val="20"/>
              </w:rPr>
              <w:t>ed</w:t>
            </w:r>
            <w:r w:rsidRPr="00DB6878">
              <w:rPr>
                <w:rFonts w:ascii="Garamond" w:hAnsi="Garamond" w:cs="Arial"/>
                <w:spacing w:val="-7"/>
                <w:sz w:val="20"/>
                <w:szCs w:val="20"/>
              </w:rPr>
              <w:t xml:space="preserve"> </w:t>
            </w:r>
            <w:r w:rsidRPr="00DB6878">
              <w:rPr>
                <w:rFonts w:ascii="Garamond" w:hAnsi="Garamond" w:cs="Arial"/>
                <w:sz w:val="20"/>
                <w:szCs w:val="20"/>
              </w:rPr>
              <w:t>t</w:t>
            </w:r>
            <w:r w:rsidRPr="00DB6878">
              <w:rPr>
                <w:rFonts w:ascii="Garamond" w:hAnsi="Garamond" w:cs="Arial"/>
                <w:spacing w:val="-2"/>
                <w:sz w:val="20"/>
                <w:szCs w:val="20"/>
              </w:rPr>
              <w:t>h</w:t>
            </w:r>
            <w:r w:rsidRPr="00DB6878">
              <w:rPr>
                <w:rFonts w:ascii="Garamond" w:hAnsi="Garamond" w:cs="Arial"/>
                <w:sz w:val="20"/>
                <w:szCs w:val="20"/>
              </w:rPr>
              <w:t>at</w:t>
            </w:r>
            <w:r w:rsidRPr="00DB6878">
              <w:rPr>
                <w:rFonts w:ascii="Garamond" w:hAnsi="Garamond" w:cs="Arial"/>
                <w:spacing w:val="-3"/>
                <w:sz w:val="20"/>
                <w:szCs w:val="20"/>
              </w:rPr>
              <w:t xml:space="preserve"> </w:t>
            </w:r>
            <w:r w:rsidRPr="00DB6878">
              <w:rPr>
                <w:rFonts w:ascii="Garamond" w:hAnsi="Garamond" w:cs="Arial"/>
                <w:sz w:val="20"/>
                <w:szCs w:val="20"/>
              </w:rPr>
              <w:t>many</w:t>
            </w:r>
            <w:r w:rsidRPr="00DB6878">
              <w:rPr>
                <w:rFonts w:ascii="Garamond" w:hAnsi="Garamond" w:cs="Arial"/>
                <w:spacing w:val="-5"/>
                <w:sz w:val="20"/>
                <w:szCs w:val="20"/>
              </w:rPr>
              <w:t xml:space="preserve"> </w:t>
            </w:r>
            <w:r w:rsidRPr="00DB6878">
              <w:rPr>
                <w:rFonts w:ascii="Garamond" w:hAnsi="Garamond" w:cs="Arial"/>
                <w:sz w:val="20"/>
                <w:szCs w:val="20"/>
              </w:rPr>
              <w:t>Zo</w:t>
            </w:r>
            <w:r w:rsidRPr="00DB6878">
              <w:rPr>
                <w:rFonts w:ascii="Garamond" w:hAnsi="Garamond" w:cs="Arial"/>
                <w:spacing w:val="1"/>
                <w:sz w:val="20"/>
                <w:szCs w:val="20"/>
              </w:rPr>
              <w:t>r</w:t>
            </w:r>
            <w:r w:rsidRPr="00DB6878">
              <w:rPr>
                <w:rFonts w:ascii="Garamond" w:hAnsi="Garamond" w:cs="Arial"/>
                <w:spacing w:val="-2"/>
                <w:sz w:val="20"/>
                <w:szCs w:val="20"/>
              </w:rPr>
              <w:t>o</w:t>
            </w:r>
            <w:r w:rsidRPr="00DB6878">
              <w:rPr>
                <w:rFonts w:ascii="Garamond" w:hAnsi="Garamond" w:cs="Arial"/>
                <w:sz w:val="20"/>
                <w:szCs w:val="20"/>
              </w:rPr>
              <w:t>a</w:t>
            </w:r>
            <w:r w:rsidRPr="00DB6878">
              <w:rPr>
                <w:rFonts w:ascii="Garamond" w:hAnsi="Garamond" w:cs="Arial"/>
                <w:spacing w:val="1"/>
                <w:sz w:val="20"/>
                <w:szCs w:val="20"/>
              </w:rPr>
              <w:t>s</w:t>
            </w:r>
            <w:r w:rsidRPr="00DB6878">
              <w:rPr>
                <w:rFonts w:ascii="Garamond" w:hAnsi="Garamond" w:cs="Arial"/>
                <w:sz w:val="20"/>
                <w:szCs w:val="20"/>
              </w:rPr>
              <w:t>trians</w:t>
            </w:r>
            <w:r w:rsidRPr="00DB6878">
              <w:rPr>
                <w:rFonts w:ascii="Garamond" w:hAnsi="Garamond" w:cs="Arial"/>
                <w:spacing w:val="-10"/>
                <w:sz w:val="20"/>
                <w:szCs w:val="20"/>
              </w:rPr>
              <w:t xml:space="preserve"> </w:t>
            </w:r>
            <w:r w:rsidRPr="00DB6878">
              <w:rPr>
                <w:rFonts w:ascii="Garamond" w:hAnsi="Garamond" w:cs="Arial"/>
                <w:spacing w:val="-2"/>
                <w:sz w:val="20"/>
                <w:szCs w:val="20"/>
              </w:rPr>
              <w:t>a</w:t>
            </w:r>
            <w:r w:rsidRPr="00DB6878">
              <w:rPr>
                <w:rFonts w:ascii="Garamond" w:hAnsi="Garamond" w:cs="Arial"/>
                <w:sz w:val="20"/>
                <w:szCs w:val="20"/>
              </w:rPr>
              <w:t>re</w:t>
            </w:r>
            <w:r w:rsidRPr="00DB6878">
              <w:rPr>
                <w:rFonts w:ascii="Garamond" w:hAnsi="Garamond" w:cs="Arial"/>
                <w:spacing w:val="-2"/>
                <w:sz w:val="20"/>
                <w:szCs w:val="20"/>
              </w:rPr>
              <w:t xml:space="preserve"> </w:t>
            </w:r>
            <w:r w:rsidRPr="00DB6878">
              <w:rPr>
                <w:rFonts w:ascii="Garamond" w:hAnsi="Garamond" w:cs="Arial"/>
                <w:sz w:val="20"/>
                <w:szCs w:val="20"/>
              </w:rPr>
              <w:t>pr</w:t>
            </w:r>
            <w:r w:rsidRPr="00DB6878">
              <w:rPr>
                <w:rFonts w:ascii="Garamond" w:hAnsi="Garamond" w:cs="Arial"/>
                <w:spacing w:val="1"/>
                <w:sz w:val="20"/>
                <w:szCs w:val="20"/>
              </w:rPr>
              <w:t>o</w:t>
            </w:r>
            <w:r w:rsidRPr="00DB6878">
              <w:rPr>
                <w:rFonts w:ascii="Garamond" w:hAnsi="Garamond" w:cs="Arial"/>
                <w:spacing w:val="-2"/>
                <w:sz w:val="20"/>
                <w:szCs w:val="20"/>
              </w:rPr>
              <w:t>n</w:t>
            </w:r>
            <w:r w:rsidRPr="00DB6878">
              <w:rPr>
                <w:rFonts w:ascii="Garamond" w:hAnsi="Garamond" w:cs="Arial"/>
                <w:sz w:val="20"/>
                <w:szCs w:val="20"/>
              </w:rPr>
              <w:t>e</w:t>
            </w:r>
            <w:r w:rsidRPr="00DB6878">
              <w:rPr>
                <w:rFonts w:ascii="Garamond" w:hAnsi="Garamond" w:cs="Arial"/>
                <w:spacing w:val="-5"/>
                <w:sz w:val="20"/>
                <w:szCs w:val="20"/>
              </w:rPr>
              <w:t xml:space="preserve"> </w:t>
            </w:r>
            <w:r w:rsidRPr="00DB6878">
              <w:rPr>
                <w:rFonts w:ascii="Garamond" w:hAnsi="Garamond" w:cs="Arial"/>
                <w:sz w:val="20"/>
                <w:szCs w:val="20"/>
              </w:rPr>
              <w:t>to</w:t>
            </w:r>
            <w:r w:rsidRPr="00DB6878">
              <w:rPr>
                <w:rFonts w:ascii="Garamond" w:hAnsi="Garamond" w:cs="Arial"/>
                <w:spacing w:val="-2"/>
                <w:sz w:val="20"/>
                <w:szCs w:val="20"/>
              </w:rPr>
              <w:t xml:space="preserve"> </w:t>
            </w:r>
            <w:r w:rsidRPr="00DB6878">
              <w:rPr>
                <w:rFonts w:ascii="Garamond" w:hAnsi="Garamond" w:cs="Arial"/>
                <w:sz w:val="20"/>
                <w:szCs w:val="20"/>
              </w:rPr>
              <w:t>Glu</w:t>
            </w:r>
            <w:r w:rsidRPr="00DB6878">
              <w:rPr>
                <w:rFonts w:ascii="Garamond" w:hAnsi="Garamond" w:cs="Arial"/>
                <w:spacing w:val="1"/>
                <w:sz w:val="20"/>
                <w:szCs w:val="20"/>
              </w:rPr>
              <w:t>c</w:t>
            </w:r>
            <w:r w:rsidRPr="00DB6878">
              <w:rPr>
                <w:rFonts w:ascii="Garamond" w:hAnsi="Garamond" w:cs="Arial"/>
                <w:spacing w:val="-2"/>
                <w:sz w:val="20"/>
                <w:szCs w:val="20"/>
              </w:rPr>
              <w:t>o</w:t>
            </w:r>
            <w:r w:rsidRPr="00DB6878">
              <w:rPr>
                <w:rFonts w:ascii="Garamond" w:hAnsi="Garamond" w:cs="Arial"/>
                <w:spacing w:val="1"/>
                <w:sz w:val="20"/>
                <w:szCs w:val="20"/>
              </w:rPr>
              <w:t>s</w:t>
            </w:r>
            <w:r w:rsidRPr="00DB6878">
              <w:rPr>
                <w:rFonts w:ascii="Garamond" w:hAnsi="Garamond" w:cs="Arial"/>
                <w:sz w:val="20"/>
                <w:szCs w:val="20"/>
              </w:rPr>
              <w:t>e</w:t>
            </w:r>
            <w:r w:rsidRPr="00DB6878">
              <w:rPr>
                <w:rFonts w:ascii="Garamond" w:hAnsi="Garamond" w:cs="Arial"/>
                <w:spacing w:val="1"/>
                <w:sz w:val="20"/>
                <w:szCs w:val="20"/>
              </w:rPr>
              <w:t>-</w:t>
            </w:r>
            <w:r w:rsidRPr="00DB6878">
              <w:rPr>
                <w:rFonts w:ascii="Garamond" w:hAnsi="Garamond" w:cs="Arial"/>
                <w:spacing w:val="-2"/>
                <w:sz w:val="20"/>
                <w:szCs w:val="20"/>
              </w:rPr>
              <w:t>6</w:t>
            </w:r>
            <w:r w:rsidRPr="00DB6878">
              <w:rPr>
                <w:rFonts w:ascii="Garamond" w:hAnsi="Garamond" w:cs="Arial"/>
                <w:sz w:val="20"/>
                <w:szCs w:val="20"/>
              </w:rPr>
              <w:t>-P</w:t>
            </w:r>
            <w:r w:rsidRPr="00DB6878">
              <w:rPr>
                <w:rFonts w:ascii="Garamond" w:hAnsi="Garamond" w:cs="Arial"/>
                <w:spacing w:val="1"/>
                <w:sz w:val="20"/>
                <w:szCs w:val="20"/>
              </w:rPr>
              <w:t>h</w:t>
            </w:r>
            <w:r w:rsidRPr="00DB6878">
              <w:rPr>
                <w:rFonts w:ascii="Garamond" w:hAnsi="Garamond" w:cs="Arial"/>
                <w:spacing w:val="-2"/>
                <w:sz w:val="20"/>
                <w:szCs w:val="20"/>
              </w:rPr>
              <w:t>o</w:t>
            </w:r>
            <w:r w:rsidRPr="00DB6878">
              <w:rPr>
                <w:rFonts w:ascii="Garamond" w:hAnsi="Garamond" w:cs="Arial"/>
                <w:spacing w:val="1"/>
                <w:sz w:val="20"/>
                <w:szCs w:val="20"/>
              </w:rPr>
              <w:t>sp</w:t>
            </w:r>
            <w:r w:rsidRPr="00DB6878">
              <w:rPr>
                <w:rFonts w:ascii="Garamond" w:hAnsi="Garamond" w:cs="Arial"/>
                <w:spacing w:val="-2"/>
                <w:sz w:val="20"/>
                <w:szCs w:val="20"/>
              </w:rPr>
              <w:t>h</w:t>
            </w:r>
            <w:r w:rsidRPr="00DB6878">
              <w:rPr>
                <w:rFonts w:ascii="Garamond" w:hAnsi="Garamond" w:cs="Arial"/>
                <w:sz w:val="20"/>
                <w:szCs w:val="20"/>
              </w:rPr>
              <w:t>ate Deh</w:t>
            </w:r>
            <w:r w:rsidRPr="00DB6878">
              <w:rPr>
                <w:rFonts w:ascii="Garamond" w:hAnsi="Garamond" w:cs="Arial"/>
                <w:spacing w:val="1"/>
                <w:sz w:val="20"/>
                <w:szCs w:val="20"/>
              </w:rPr>
              <w:t>y</w:t>
            </w:r>
            <w:r w:rsidRPr="00DB6878">
              <w:rPr>
                <w:rFonts w:ascii="Garamond" w:hAnsi="Garamond" w:cs="Arial"/>
                <w:sz w:val="20"/>
                <w:szCs w:val="20"/>
              </w:rPr>
              <w:t>dr</w:t>
            </w:r>
            <w:r w:rsidRPr="00DB6878">
              <w:rPr>
                <w:rFonts w:ascii="Garamond" w:hAnsi="Garamond" w:cs="Arial"/>
                <w:spacing w:val="1"/>
                <w:sz w:val="20"/>
                <w:szCs w:val="20"/>
              </w:rPr>
              <w:t>o</w:t>
            </w:r>
            <w:r w:rsidRPr="00DB6878">
              <w:rPr>
                <w:rFonts w:ascii="Garamond" w:hAnsi="Garamond" w:cs="Arial"/>
                <w:spacing w:val="-2"/>
                <w:sz w:val="20"/>
                <w:szCs w:val="20"/>
              </w:rPr>
              <w:t>g</w:t>
            </w:r>
            <w:r w:rsidRPr="00DB6878">
              <w:rPr>
                <w:rFonts w:ascii="Garamond" w:hAnsi="Garamond" w:cs="Arial"/>
                <w:spacing w:val="1"/>
                <w:sz w:val="20"/>
                <w:szCs w:val="20"/>
              </w:rPr>
              <w:t>e</w:t>
            </w:r>
            <w:r w:rsidRPr="00DB6878">
              <w:rPr>
                <w:rFonts w:ascii="Garamond" w:hAnsi="Garamond" w:cs="Arial"/>
                <w:sz w:val="20"/>
                <w:szCs w:val="20"/>
              </w:rPr>
              <w:t>n</w:t>
            </w:r>
            <w:r w:rsidRPr="00DB6878">
              <w:rPr>
                <w:rFonts w:ascii="Garamond" w:hAnsi="Garamond" w:cs="Arial"/>
                <w:spacing w:val="1"/>
                <w:sz w:val="20"/>
                <w:szCs w:val="20"/>
              </w:rPr>
              <w:t>as</w:t>
            </w:r>
            <w:r w:rsidRPr="00DB6878">
              <w:rPr>
                <w:rFonts w:ascii="Garamond" w:hAnsi="Garamond" w:cs="Arial"/>
                <w:sz w:val="20"/>
                <w:szCs w:val="20"/>
              </w:rPr>
              <w:t>e</w:t>
            </w:r>
            <w:r w:rsidRPr="00DB6878">
              <w:rPr>
                <w:rFonts w:ascii="Garamond" w:hAnsi="Garamond" w:cs="Arial"/>
                <w:spacing w:val="-13"/>
                <w:sz w:val="20"/>
                <w:szCs w:val="20"/>
              </w:rPr>
              <w:t xml:space="preserve"> </w:t>
            </w:r>
            <w:r w:rsidRPr="00DB6878">
              <w:rPr>
                <w:rFonts w:ascii="Garamond" w:hAnsi="Garamond" w:cs="Arial"/>
                <w:spacing w:val="-2"/>
                <w:sz w:val="20"/>
                <w:szCs w:val="20"/>
              </w:rPr>
              <w:t>d</w:t>
            </w:r>
            <w:r w:rsidRPr="00DB6878">
              <w:rPr>
                <w:rFonts w:ascii="Garamond" w:hAnsi="Garamond" w:cs="Arial"/>
                <w:sz w:val="20"/>
                <w:szCs w:val="20"/>
              </w:rPr>
              <w:t>efi</w:t>
            </w:r>
            <w:r w:rsidRPr="00DB6878">
              <w:rPr>
                <w:rFonts w:ascii="Garamond" w:hAnsi="Garamond" w:cs="Arial"/>
                <w:spacing w:val="1"/>
                <w:sz w:val="20"/>
                <w:szCs w:val="20"/>
              </w:rPr>
              <w:t>c</w:t>
            </w:r>
            <w:r w:rsidRPr="00DB6878">
              <w:rPr>
                <w:rFonts w:ascii="Garamond" w:hAnsi="Garamond" w:cs="Arial"/>
                <w:sz w:val="20"/>
                <w:szCs w:val="20"/>
              </w:rPr>
              <w:t>i</w:t>
            </w:r>
            <w:r w:rsidRPr="00DB6878">
              <w:rPr>
                <w:rFonts w:ascii="Garamond" w:hAnsi="Garamond" w:cs="Arial"/>
                <w:spacing w:val="-2"/>
                <w:sz w:val="20"/>
                <w:szCs w:val="20"/>
              </w:rPr>
              <w:t>e</w:t>
            </w:r>
            <w:r w:rsidRPr="00DB6878">
              <w:rPr>
                <w:rFonts w:ascii="Garamond" w:hAnsi="Garamond" w:cs="Arial"/>
                <w:sz w:val="20"/>
                <w:szCs w:val="20"/>
              </w:rPr>
              <w:t>n</w:t>
            </w:r>
            <w:r w:rsidRPr="00DB6878">
              <w:rPr>
                <w:rFonts w:ascii="Garamond" w:hAnsi="Garamond" w:cs="Arial"/>
                <w:spacing w:val="1"/>
                <w:sz w:val="20"/>
                <w:szCs w:val="20"/>
              </w:rPr>
              <w:t>c</w:t>
            </w:r>
            <w:r w:rsidRPr="00DB6878">
              <w:rPr>
                <w:rFonts w:ascii="Garamond" w:hAnsi="Garamond" w:cs="Arial"/>
                <w:spacing w:val="-1"/>
                <w:sz w:val="20"/>
                <w:szCs w:val="20"/>
              </w:rPr>
              <w:t>y</w:t>
            </w:r>
            <w:r w:rsidRPr="00DB6878">
              <w:rPr>
                <w:rFonts w:ascii="Garamond" w:hAnsi="Garamond" w:cs="Arial"/>
                <w:sz w:val="20"/>
                <w:szCs w:val="20"/>
              </w:rPr>
              <w:t>,</w:t>
            </w:r>
            <w:r w:rsidRPr="00DB6878">
              <w:rPr>
                <w:rFonts w:ascii="Garamond" w:hAnsi="Garamond" w:cs="Arial"/>
                <w:spacing w:val="-9"/>
                <w:sz w:val="20"/>
                <w:szCs w:val="20"/>
              </w:rPr>
              <w:t xml:space="preserve"> </w:t>
            </w:r>
            <w:r w:rsidRPr="00DB6878">
              <w:rPr>
                <w:rFonts w:ascii="Garamond" w:hAnsi="Garamond" w:cs="Arial"/>
                <w:sz w:val="20"/>
                <w:szCs w:val="20"/>
              </w:rPr>
              <w:t>a</w:t>
            </w:r>
            <w:r w:rsidRPr="00DB6878">
              <w:rPr>
                <w:rFonts w:ascii="Garamond" w:hAnsi="Garamond" w:cs="Arial"/>
                <w:spacing w:val="-1"/>
                <w:sz w:val="20"/>
                <w:szCs w:val="20"/>
              </w:rPr>
              <w:t xml:space="preserve"> </w:t>
            </w:r>
            <w:r w:rsidRPr="00DB6878">
              <w:rPr>
                <w:rFonts w:ascii="Garamond" w:hAnsi="Garamond" w:cs="Arial"/>
                <w:spacing w:val="1"/>
                <w:sz w:val="20"/>
                <w:szCs w:val="20"/>
              </w:rPr>
              <w:t>c</w:t>
            </w:r>
            <w:r w:rsidRPr="00DB6878">
              <w:rPr>
                <w:rFonts w:ascii="Garamond" w:hAnsi="Garamond" w:cs="Arial"/>
                <w:sz w:val="20"/>
                <w:szCs w:val="20"/>
              </w:rPr>
              <w:t>ommon</w:t>
            </w:r>
            <w:r w:rsidRPr="00DB6878">
              <w:rPr>
                <w:rFonts w:ascii="Garamond" w:hAnsi="Garamond" w:cs="Arial"/>
                <w:spacing w:val="-7"/>
                <w:sz w:val="20"/>
                <w:szCs w:val="20"/>
              </w:rPr>
              <w:t xml:space="preserve"> </w:t>
            </w:r>
            <w:r w:rsidRPr="00DB6878">
              <w:rPr>
                <w:rFonts w:ascii="Garamond" w:hAnsi="Garamond" w:cs="Arial"/>
                <w:spacing w:val="-2"/>
                <w:sz w:val="20"/>
                <w:szCs w:val="20"/>
              </w:rPr>
              <w:t>h</w:t>
            </w:r>
            <w:r w:rsidRPr="00DB6878">
              <w:rPr>
                <w:rFonts w:ascii="Garamond" w:hAnsi="Garamond" w:cs="Arial"/>
                <w:sz w:val="20"/>
                <w:szCs w:val="20"/>
              </w:rPr>
              <w:t>um</w:t>
            </w:r>
            <w:r w:rsidRPr="00DB6878">
              <w:rPr>
                <w:rFonts w:ascii="Garamond" w:hAnsi="Garamond" w:cs="Arial"/>
                <w:spacing w:val="1"/>
                <w:sz w:val="20"/>
                <w:szCs w:val="20"/>
              </w:rPr>
              <w:t>a</w:t>
            </w:r>
            <w:r w:rsidRPr="00DB6878">
              <w:rPr>
                <w:rFonts w:ascii="Garamond" w:hAnsi="Garamond" w:cs="Arial"/>
                <w:sz w:val="20"/>
                <w:szCs w:val="20"/>
              </w:rPr>
              <w:t>n</w:t>
            </w:r>
            <w:r w:rsidRPr="00DB6878">
              <w:rPr>
                <w:rFonts w:ascii="Garamond" w:hAnsi="Garamond" w:cs="Arial"/>
                <w:spacing w:val="-6"/>
                <w:sz w:val="20"/>
                <w:szCs w:val="20"/>
              </w:rPr>
              <w:t xml:space="preserve"> </w:t>
            </w:r>
            <w:r w:rsidRPr="00DB6878">
              <w:rPr>
                <w:rFonts w:ascii="Garamond" w:hAnsi="Garamond" w:cs="Arial"/>
                <w:sz w:val="20"/>
                <w:szCs w:val="20"/>
              </w:rPr>
              <w:t>en</w:t>
            </w:r>
            <w:r w:rsidRPr="00DB6878">
              <w:rPr>
                <w:rFonts w:ascii="Garamond" w:hAnsi="Garamond" w:cs="Arial"/>
                <w:spacing w:val="1"/>
                <w:sz w:val="20"/>
                <w:szCs w:val="20"/>
              </w:rPr>
              <w:t>z</w:t>
            </w:r>
            <w:r w:rsidRPr="00DB6878">
              <w:rPr>
                <w:rFonts w:ascii="Garamond" w:hAnsi="Garamond" w:cs="Arial"/>
                <w:sz w:val="20"/>
                <w:szCs w:val="20"/>
              </w:rPr>
              <w:t>yme</w:t>
            </w:r>
            <w:r w:rsidRPr="00DB6878">
              <w:rPr>
                <w:rFonts w:ascii="Garamond" w:hAnsi="Garamond" w:cs="Arial"/>
                <w:spacing w:val="-9"/>
                <w:sz w:val="20"/>
                <w:szCs w:val="20"/>
              </w:rPr>
              <w:t xml:space="preserve"> </w:t>
            </w:r>
            <w:r w:rsidRPr="00DB6878">
              <w:rPr>
                <w:rFonts w:ascii="Garamond" w:hAnsi="Garamond" w:cs="Arial"/>
                <w:sz w:val="20"/>
                <w:szCs w:val="20"/>
              </w:rPr>
              <w:t>defi</w:t>
            </w:r>
            <w:r w:rsidRPr="00DB6878">
              <w:rPr>
                <w:rFonts w:ascii="Garamond" w:hAnsi="Garamond" w:cs="Arial"/>
                <w:spacing w:val="1"/>
                <w:sz w:val="20"/>
                <w:szCs w:val="20"/>
              </w:rPr>
              <w:t>c</w:t>
            </w:r>
            <w:r w:rsidRPr="00DB6878">
              <w:rPr>
                <w:rFonts w:ascii="Garamond" w:hAnsi="Garamond" w:cs="Arial"/>
                <w:sz w:val="20"/>
                <w:szCs w:val="20"/>
              </w:rPr>
              <w:t>ien</w:t>
            </w:r>
            <w:r w:rsidRPr="00DB6878">
              <w:rPr>
                <w:rFonts w:ascii="Garamond" w:hAnsi="Garamond" w:cs="Arial"/>
                <w:spacing w:val="1"/>
                <w:sz w:val="20"/>
                <w:szCs w:val="20"/>
              </w:rPr>
              <w:t>c</w:t>
            </w:r>
            <w:r w:rsidRPr="00DB6878">
              <w:rPr>
                <w:rFonts w:ascii="Garamond" w:hAnsi="Garamond" w:cs="Arial"/>
                <w:sz w:val="20"/>
                <w:szCs w:val="20"/>
              </w:rPr>
              <w:t>y.</w:t>
            </w:r>
            <w:r w:rsidRPr="00DB6878">
              <w:rPr>
                <w:rFonts w:ascii="Garamond" w:hAnsi="Garamond" w:cs="Arial"/>
                <w:spacing w:val="-9"/>
                <w:sz w:val="20"/>
                <w:szCs w:val="20"/>
              </w:rPr>
              <w:t xml:space="preserve"> </w:t>
            </w:r>
            <w:r w:rsidRPr="00DB6878">
              <w:rPr>
                <w:rFonts w:ascii="Garamond" w:hAnsi="Garamond" w:cs="Arial"/>
                <w:sz w:val="20"/>
                <w:szCs w:val="20"/>
              </w:rPr>
              <w:t>There are</w:t>
            </w:r>
            <w:r w:rsidRPr="00DB6878">
              <w:rPr>
                <w:rFonts w:ascii="Garamond" w:hAnsi="Garamond" w:cs="Arial"/>
                <w:spacing w:val="-3"/>
                <w:sz w:val="20"/>
                <w:szCs w:val="20"/>
              </w:rPr>
              <w:t xml:space="preserve"> </w:t>
            </w:r>
            <w:r w:rsidRPr="00DB6878">
              <w:rPr>
                <w:rFonts w:ascii="Garamond" w:hAnsi="Garamond" w:cs="Arial"/>
                <w:spacing w:val="1"/>
                <w:sz w:val="20"/>
                <w:szCs w:val="20"/>
              </w:rPr>
              <w:t>n</w:t>
            </w:r>
            <w:r w:rsidRPr="00DB6878">
              <w:rPr>
                <w:rFonts w:ascii="Garamond" w:hAnsi="Garamond" w:cs="Arial"/>
                <w:sz w:val="20"/>
                <w:szCs w:val="20"/>
              </w:rPr>
              <w:t>o</w:t>
            </w:r>
            <w:r w:rsidRPr="00DB6878">
              <w:rPr>
                <w:rFonts w:ascii="Garamond" w:hAnsi="Garamond" w:cs="Arial"/>
                <w:spacing w:val="-4"/>
                <w:sz w:val="20"/>
                <w:szCs w:val="20"/>
              </w:rPr>
              <w:t xml:space="preserve"> </w:t>
            </w:r>
            <w:r w:rsidRPr="00DB6878">
              <w:rPr>
                <w:rFonts w:ascii="Garamond" w:hAnsi="Garamond" w:cs="Arial"/>
                <w:spacing w:val="2"/>
                <w:sz w:val="20"/>
                <w:szCs w:val="20"/>
              </w:rPr>
              <w:t>t</w:t>
            </w:r>
            <w:r w:rsidRPr="00DB6878">
              <w:rPr>
                <w:rFonts w:ascii="Garamond" w:hAnsi="Garamond" w:cs="Arial"/>
                <w:spacing w:val="-2"/>
                <w:sz w:val="20"/>
                <w:szCs w:val="20"/>
              </w:rPr>
              <w:t>a</w:t>
            </w:r>
            <w:r w:rsidRPr="00DB6878">
              <w:rPr>
                <w:rFonts w:ascii="Garamond" w:hAnsi="Garamond" w:cs="Arial"/>
                <w:sz w:val="20"/>
                <w:szCs w:val="20"/>
              </w:rPr>
              <w:t>boos</w:t>
            </w:r>
            <w:r w:rsidRPr="00DB6878">
              <w:rPr>
                <w:rFonts w:ascii="Garamond" w:hAnsi="Garamond" w:cs="Arial"/>
                <w:spacing w:val="-5"/>
                <w:sz w:val="20"/>
                <w:szCs w:val="20"/>
              </w:rPr>
              <w:t xml:space="preserve"> </w:t>
            </w:r>
            <w:r w:rsidRPr="00DB6878">
              <w:rPr>
                <w:rFonts w:ascii="Garamond" w:hAnsi="Garamond" w:cs="Arial"/>
                <w:sz w:val="20"/>
                <w:szCs w:val="20"/>
              </w:rPr>
              <w:t>on</w:t>
            </w:r>
            <w:r w:rsidRPr="00DB6878">
              <w:rPr>
                <w:rFonts w:ascii="Garamond" w:hAnsi="Garamond" w:cs="Arial"/>
                <w:spacing w:val="-4"/>
                <w:sz w:val="20"/>
                <w:szCs w:val="20"/>
              </w:rPr>
              <w:t xml:space="preserve"> </w:t>
            </w:r>
            <w:r w:rsidRPr="00DB6878">
              <w:rPr>
                <w:rFonts w:ascii="Garamond" w:hAnsi="Garamond" w:cs="Arial"/>
                <w:sz w:val="20"/>
                <w:szCs w:val="20"/>
              </w:rPr>
              <w:t>me</w:t>
            </w:r>
            <w:r w:rsidRPr="00DB6878">
              <w:rPr>
                <w:rFonts w:ascii="Garamond" w:hAnsi="Garamond" w:cs="Arial"/>
                <w:spacing w:val="-2"/>
                <w:sz w:val="20"/>
                <w:szCs w:val="20"/>
              </w:rPr>
              <w:t>d</w:t>
            </w:r>
            <w:r w:rsidRPr="00DB6878">
              <w:rPr>
                <w:rFonts w:ascii="Garamond" w:hAnsi="Garamond" w:cs="Arial"/>
                <w:sz w:val="20"/>
                <w:szCs w:val="20"/>
              </w:rPr>
              <w:t>i</w:t>
            </w:r>
            <w:r w:rsidRPr="00DB6878">
              <w:rPr>
                <w:rFonts w:ascii="Garamond" w:hAnsi="Garamond" w:cs="Arial"/>
                <w:spacing w:val="1"/>
                <w:sz w:val="20"/>
                <w:szCs w:val="20"/>
              </w:rPr>
              <w:t>c</w:t>
            </w:r>
            <w:r w:rsidRPr="00DB6878">
              <w:rPr>
                <w:rFonts w:ascii="Garamond" w:hAnsi="Garamond" w:cs="Arial"/>
                <w:sz w:val="20"/>
                <w:szCs w:val="20"/>
              </w:rPr>
              <w:t>al</w:t>
            </w:r>
            <w:r w:rsidRPr="00DB6878">
              <w:rPr>
                <w:rFonts w:ascii="Garamond" w:hAnsi="Garamond" w:cs="Arial"/>
                <w:spacing w:val="-6"/>
                <w:sz w:val="20"/>
                <w:szCs w:val="20"/>
              </w:rPr>
              <w:t xml:space="preserve"> </w:t>
            </w:r>
            <w:r w:rsidRPr="00DB6878">
              <w:rPr>
                <w:rFonts w:ascii="Garamond" w:hAnsi="Garamond" w:cs="Arial"/>
                <w:sz w:val="20"/>
                <w:szCs w:val="20"/>
              </w:rPr>
              <w:t>tr</w:t>
            </w:r>
            <w:r w:rsidRPr="00DB6878">
              <w:rPr>
                <w:rFonts w:ascii="Garamond" w:hAnsi="Garamond" w:cs="Arial"/>
                <w:spacing w:val="-2"/>
                <w:sz w:val="20"/>
                <w:szCs w:val="20"/>
              </w:rPr>
              <w:t>e</w:t>
            </w:r>
            <w:r w:rsidRPr="00DB6878">
              <w:rPr>
                <w:rFonts w:ascii="Garamond" w:hAnsi="Garamond" w:cs="Arial"/>
                <w:sz w:val="20"/>
                <w:szCs w:val="20"/>
              </w:rPr>
              <w:t>atment</w:t>
            </w:r>
            <w:r w:rsidRPr="00DB6878">
              <w:rPr>
                <w:rFonts w:ascii="Garamond" w:hAnsi="Garamond" w:cs="Arial"/>
                <w:spacing w:val="-8"/>
                <w:sz w:val="20"/>
                <w:szCs w:val="20"/>
              </w:rPr>
              <w:t xml:space="preserve"> </w:t>
            </w:r>
            <w:r w:rsidRPr="00DB6878">
              <w:rPr>
                <w:rFonts w:ascii="Garamond" w:hAnsi="Garamond" w:cs="Arial"/>
                <w:sz w:val="20"/>
                <w:szCs w:val="20"/>
              </w:rPr>
              <w:t>or</w:t>
            </w:r>
            <w:r w:rsidRPr="00DB6878">
              <w:rPr>
                <w:rFonts w:ascii="Garamond" w:hAnsi="Garamond" w:cs="Arial"/>
                <w:spacing w:val="-2"/>
                <w:sz w:val="20"/>
                <w:szCs w:val="20"/>
              </w:rPr>
              <w:t xml:space="preserve"> </w:t>
            </w:r>
            <w:r w:rsidRPr="00DB6878">
              <w:rPr>
                <w:rFonts w:ascii="Garamond" w:hAnsi="Garamond" w:cs="Arial"/>
                <w:sz w:val="20"/>
                <w:szCs w:val="20"/>
              </w:rPr>
              <w:t>phy</w:t>
            </w:r>
            <w:r w:rsidRPr="00DB6878">
              <w:rPr>
                <w:rFonts w:ascii="Garamond" w:hAnsi="Garamond" w:cs="Arial"/>
                <w:spacing w:val="1"/>
                <w:sz w:val="20"/>
                <w:szCs w:val="20"/>
              </w:rPr>
              <w:t>s</w:t>
            </w:r>
            <w:r w:rsidRPr="00DB6878">
              <w:rPr>
                <w:rFonts w:ascii="Garamond" w:hAnsi="Garamond" w:cs="Arial"/>
                <w:sz w:val="20"/>
                <w:szCs w:val="20"/>
              </w:rPr>
              <w:t>i</w:t>
            </w:r>
            <w:r w:rsidRPr="00DB6878">
              <w:rPr>
                <w:rFonts w:ascii="Garamond" w:hAnsi="Garamond" w:cs="Arial"/>
                <w:spacing w:val="1"/>
                <w:sz w:val="20"/>
                <w:szCs w:val="20"/>
              </w:rPr>
              <w:t>c</w:t>
            </w:r>
            <w:r w:rsidRPr="00DB6878">
              <w:rPr>
                <w:rFonts w:ascii="Garamond" w:hAnsi="Garamond" w:cs="Arial"/>
                <w:spacing w:val="-2"/>
                <w:sz w:val="20"/>
                <w:szCs w:val="20"/>
              </w:rPr>
              <w:t>a</w:t>
            </w:r>
            <w:r w:rsidRPr="00DB6878">
              <w:rPr>
                <w:rFonts w:ascii="Garamond" w:hAnsi="Garamond" w:cs="Arial"/>
                <w:sz w:val="20"/>
                <w:szCs w:val="20"/>
              </w:rPr>
              <w:t>l</w:t>
            </w:r>
            <w:r w:rsidRPr="00DB6878">
              <w:rPr>
                <w:rFonts w:ascii="Garamond" w:hAnsi="Garamond" w:cs="Arial"/>
                <w:spacing w:val="-7"/>
                <w:sz w:val="20"/>
                <w:szCs w:val="20"/>
              </w:rPr>
              <w:t xml:space="preserve"> </w:t>
            </w:r>
            <w:r w:rsidRPr="00DB6878">
              <w:rPr>
                <w:rFonts w:ascii="Garamond" w:hAnsi="Garamond" w:cs="Arial"/>
                <w:spacing w:val="1"/>
                <w:sz w:val="20"/>
                <w:szCs w:val="20"/>
              </w:rPr>
              <w:t>c</w:t>
            </w:r>
            <w:r w:rsidRPr="00DB6878">
              <w:rPr>
                <w:rFonts w:ascii="Garamond" w:hAnsi="Garamond" w:cs="Arial"/>
                <w:sz w:val="20"/>
                <w:szCs w:val="20"/>
              </w:rPr>
              <w:t>ont</w:t>
            </w:r>
            <w:r w:rsidRPr="00DB6878">
              <w:rPr>
                <w:rFonts w:ascii="Garamond" w:hAnsi="Garamond" w:cs="Arial"/>
                <w:spacing w:val="-2"/>
                <w:sz w:val="20"/>
                <w:szCs w:val="20"/>
              </w:rPr>
              <w:t>a</w:t>
            </w:r>
            <w:r w:rsidRPr="00DB6878">
              <w:rPr>
                <w:rFonts w:ascii="Garamond" w:hAnsi="Garamond" w:cs="Arial"/>
                <w:spacing w:val="1"/>
                <w:sz w:val="20"/>
                <w:szCs w:val="20"/>
              </w:rPr>
              <w:t>c</w:t>
            </w:r>
            <w:r w:rsidRPr="00DB6878">
              <w:rPr>
                <w:rFonts w:ascii="Garamond" w:hAnsi="Garamond" w:cs="Arial"/>
                <w:sz w:val="20"/>
                <w:szCs w:val="20"/>
              </w:rPr>
              <w:t>t.</w:t>
            </w:r>
          </w:p>
        </w:tc>
      </w:tr>
      <w:tr w:rsidR="00327F26" w:rsidRPr="00DB6878" w:rsidTr="006D5EA1">
        <w:trPr>
          <w:trHeight w:hRule="exact" w:val="3700"/>
          <w:jc w:val="center"/>
        </w:trPr>
        <w:tc>
          <w:tcPr>
            <w:tcW w:w="3001" w:type="dxa"/>
            <w:tcBorders>
              <w:top w:val="single" w:sz="4" w:space="0" w:color="000000"/>
              <w:left w:val="single" w:sz="4" w:space="0" w:color="000000"/>
              <w:bottom w:val="single" w:sz="4" w:space="0" w:color="000000"/>
              <w:right w:val="single" w:sz="4" w:space="0" w:color="000000"/>
            </w:tcBorders>
          </w:tcPr>
          <w:p w:rsidR="00327F26" w:rsidRPr="00DB6878" w:rsidRDefault="00327F26" w:rsidP="006D5EA1">
            <w:pPr>
              <w:widowControl w:val="0"/>
              <w:autoSpaceDE w:val="0"/>
              <w:autoSpaceDN w:val="0"/>
              <w:adjustRightInd w:val="0"/>
              <w:spacing w:after="0" w:line="213" w:lineRule="exact"/>
              <w:ind w:left="101" w:right="-14"/>
              <w:rPr>
                <w:rFonts w:ascii="Garamond" w:hAnsi="Garamond" w:cs="Arial"/>
                <w:sz w:val="20"/>
                <w:szCs w:val="20"/>
              </w:rPr>
            </w:pPr>
            <w:r w:rsidRPr="00DB6878">
              <w:rPr>
                <w:rFonts w:ascii="Garamond" w:hAnsi="Garamond" w:cs="Arial"/>
                <w:b/>
                <w:bCs/>
                <w:spacing w:val="-1"/>
                <w:sz w:val="20"/>
                <w:szCs w:val="20"/>
              </w:rPr>
              <w:t>D</w:t>
            </w:r>
            <w:r w:rsidRPr="00DB6878">
              <w:rPr>
                <w:rFonts w:ascii="Garamond" w:hAnsi="Garamond" w:cs="Arial"/>
                <w:b/>
                <w:bCs/>
                <w:spacing w:val="-2"/>
                <w:sz w:val="20"/>
                <w:szCs w:val="20"/>
              </w:rPr>
              <w:t>a</w:t>
            </w:r>
            <w:r w:rsidRPr="00DB6878">
              <w:rPr>
                <w:rFonts w:ascii="Garamond" w:hAnsi="Garamond" w:cs="Arial"/>
                <w:b/>
                <w:bCs/>
                <w:spacing w:val="2"/>
                <w:sz w:val="20"/>
                <w:szCs w:val="20"/>
              </w:rPr>
              <w:t>i</w:t>
            </w:r>
            <w:r w:rsidRPr="00DB6878">
              <w:rPr>
                <w:rFonts w:ascii="Garamond" w:hAnsi="Garamond" w:cs="Arial"/>
                <w:b/>
                <w:bCs/>
                <w:sz w:val="20"/>
                <w:szCs w:val="20"/>
              </w:rPr>
              <w:t>ly</w:t>
            </w:r>
            <w:r w:rsidRPr="00DB6878">
              <w:rPr>
                <w:rFonts w:ascii="Garamond" w:hAnsi="Garamond" w:cs="Arial"/>
                <w:b/>
                <w:bCs/>
                <w:spacing w:val="-7"/>
                <w:sz w:val="20"/>
                <w:szCs w:val="20"/>
              </w:rPr>
              <w:t xml:space="preserve"> </w:t>
            </w:r>
            <w:r w:rsidRPr="00DB6878">
              <w:rPr>
                <w:rFonts w:ascii="Garamond" w:hAnsi="Garamond" w:cs="Arial"/>
                <w:b/>
                <w:bCs/>
                <w:sz w:val="20"/>
                <w:szCs w:val="20"/>
              </w:rPr>
              <w:t>a</w:t>
            </w:r>
            <w:r w:rsidRPr="00DB6878">
              <w:rPr>
                <w:rFonts w:ascii="Garamond" w:hAnsi="Garamond" w:cs="Arial"/>
                <w:b/>
                <w:bCs/>
                <w:spacing w:val="1"/>
                <w:sz w:val="20"/>
                <w:szCs w:val="20"/>
              </w:rPr>
              <w:t>c</w:t>
            </w:r>
            <w:r w:rsidRPr="00DB6878">
              <w:rPr>
                <w:rFonts w:ascii="Garamond" w:hAnsi="Garamond" w:cs="Arial"/>
                <w:b/>
                <w:bCs/>
                <w:spacing w:val="-2"/>
                <w:sz w:val="20"/>
                <w:szCs w:val="20"/>
              </w:rPr>
              <w:t>t</w:t>
            </w:r>
            <w:r w:rsidRPr="00DB6878">
              <w:rPr>
                <w:rFonts w:ascii="Garamond" w:hAnsi="Garamond" w:cs="Arial"/>
                <w:b/>
                <w:bCs/>
                <w:sz w:val="20"/>
                <w:szCs w:val="20"/>
              </w:rPr>
              <w:t>s</w:t>
            </w:r>
            <w:r w:rsidRPr="00DB6878">
              <w:rPr>
                <w:rFonts w:ascii="Garamond" w:hAnsi="Garamond" w:cs="Arial"/>
                <w:b/>
                <w:bCs/>
                <w:spacing w:val="-4"/>
                <w:sz w:val="20"/>
                <w:szCs w:val="20"/>
              </w:rPr>
              <w:t xml:space="preserve"> </w:t>
            </w:r>
            <w:r w:rsidRPr="00DB6878">
              <w:rPr>
                <w:rFonts w:ascii="Garamond" w:hAnsi="Garamond" w:cs="Arial"/>
                <w:b/>
                <w:bCs/>
                <w:sz w:val="20"/>
                <w:szCs w:val="20"/>
              </w:rPr>
              <w:t>of</w:t>
            </w:r>
            <w:r w:rsidRPr="00DB6878">
              <w:rPr>
                <w:rFonts w:ascii="Garamond" w:hAnsi="Garamond" w:cs="Arial"/>
                <w:b/>
                <w:bCs/>
                <w:spacing w:val="-1"/>
                <w:sz w:val="20"/>
                <w:szCs w:val="20"/>
              </w:rPr>
              <w:t xml:space="preserve"> </w:t>
            </w:r>
            <w:r w:rsidRPr="00DB6878">
              <w:rPr>
                <w:rFonts w:ascii="Garamond" w:hAnsi="Garamond" w:cs="Arial"/>
                <w:b/>
                <w:bCs/>
                <w:sz w:val="20"/>
                <w:szCs w:val="20"/>
              </w:rPr>
              <w:t>f</w:t>
            </w:r>
            <w:r w:rsidRPr="00DB6878">
              <w:rPr>
                <w:rFonts w:ascii="Garamond" w:hAnsi="Garamond" w:cs="Arial"/>
                <w:b/>
                <w:bCs/>
                <w:spacing w:val="-2"/>
                <w:sz w:val="20"/>
                <w:szCs w:val="20"/>
              </w:rPr>
              <w:t>a</w:t>
            </w:r>
            <w:r w:rsidRPr="00DB6878">
              <w:rPr>
                <w:rFonts w:ascii="Garamond" w:hAnsi="Garamond" w:cs="Arial"/>
                <w:b/>
                <w:bCs/>
                <w:spacing w:val="2"/>
                <w:sz w:val="20"/>
                <w:szCs w:val="20"/>
              </w:rPr>
              <w:t>i</w:t>
            </w:r>
            <w:r w:rsidRPr="00DB6878">
              <w:rPr>
                <w:rFonts w:ascii="Garamond" w:hAnsi="Garamond" w:cs="Arial"/>
                <w:b/>
                <w:bCs/>
                <w:spacing w:val="-2"/>
                <w:sz w:val="20"/>
                <w:szCs w:val="20"/>
              </w:rPr>
              <w:t>t</w:t>
            </w:r>
            <w:r w:rsidRPr="00DB6878">
              <w:rPr>
                <w:rFonts w:ascii="Garamond" w:hAnsi="Garamond" w:cs="Arial"/>
                <w:b/>
                <w:bCs/>
                <w:sz w:val="20"/>
                <w:szCs w:val="20"/>
              </w:rPr>
              <w:t>h</w:t>
            </w:r>
            <w:r w:rsidRPr="00DB6878">
              <w:rPr>
                <w:rFonts w:ascii="Garamond" w:hAnsi="Garamond" w:cs="Arial"/>
                <w:b/>
                <w:bCs/>
                <w:spacing w:val="-3"/>
                <w:sz w:val="20"/>
                <w:szCs w:val="20"/>
              </w:rPr>
              <w:t xml:space="preserve"> </w:t>
            </w:r>
            <w:r w:rsidRPr="00DB6878">
              <w:rPr>
                <w:rFonts w:ascii="Garamond" w:hAnsi="Garamond" w:cs="Arial"/>
                <w:b/>
                <w:bCs/>
                <w:sz w:val="20"/>
                <w:szCs w:val="20"/>
              </w:rPr>
              <w:t>&amp;</w:t>
            </w:r>
          </w:p>
          <w:p w:rsidR="00327F26" w:rsidRPr="00DB6878" w:rsidRDefault="00327F26" w:rsidP="006D5EA1">
            <w:pPr>
              <w:widowControl w:val="0"/>
              <w:autoSpaceDE w:val="0"/>
              <w:autoSpaceDN w:val="0"/>
              <w:adjustRightInd w:val="0"/>
              <w:spacing w:after="0" w:line="217" w:lineRule="exact"/>
              <w:ind w:left="101" w:right="-14"/>
              <w:rPr>
                <w:rFonts w:ascii="Garamond" w:hAnsi="Garamond"/>
                <w:sz w:val="20"/>
                <w:szCs w:val="20"/>
              </w:rPr>
            </w:pPr>
            <w:r w:rsidRPr="00DB6878">
              <w:rPr>
                <w:rFonts w:ascii="Garamond" w:hAnsi="Garamond" w:cs="Arial"/>
                <w:b/>
                <w:bCs/>
                <w:sz w:val="20"/>
                <w:szCs w:val="20"/>
              </w:rPr>
              <w:t>major</w:t>
            </w:r>
            <w:r w:rsidRPr="00DB6878">
              <w:rPr>
                <w:rFonts w:ascii="Garamond" w:hAnsi="Garamond" w:cs="Arial"/>
                <w:b/>
                <w:bCs/>
                <w:spacing w:val="-6"/>
                <w:sz w:val="20"/>
                <w:szCs w:val="20"/>
              </w:rPr>
              <w:t xml:space="preserve"> </w:t>
            </w:r>
            <w:r w:rsidRPr="00DB6878">
              <w:rPr>
                <w:rFonts w:ascii="Garamond" w:hAnsi="Garamond" w:cs="Arial"/>
                <w:b/>
                <w:bCs/>
                <w:sz w:val="20"/>
                <w:szCs w:val="20"/>
              </w:rPr>
              <w:t>annu</w:t>
            </w:r>
            <w:r w:rsidRPr="00DB6878">
              <w:rPr>
                <w:rFonts w:ascii="Garamond" w:hAnsi="Garamond" w:cs="Arial"/>
                <w:b/>
                <w:bCs/>
                <w:spacing w:val="-2"/>
                <w:sz w:val="20"/>
                <w:szCs w:val="20"/>
              </w:rPr>
              <w:t>a</w:t>
            </w:r>
            <w:r w:rsidRPr="00DB6878">
              <w:rPr>
                <w:rFonts w:ascii="Garamond" w:hAnsi="Garamond" w:cs="Arial"/>
                <w:b/>
                <w:bCs/>
                <w:sz w:val="20"/>
                <w:szCs w:val="20"/>
              </w:rPr>
              <w:t>l</w:t>
            </w:r>
            <w:r w:rsidRPr="00DB6878">
              <w:rPr>
                <w:rFonts w:ascii="Garamond" w:hAnsi="Garamond" w:cs="Arial"/>
                <w:b/>
                <w:bCs/>
                <w:spacing w:val="-4"/>
                <w:sz w:val="20"/>
                <w:szCs w:val="20"/>
              </w:rPr>
              <w:t xml:space="preserve"> </w:t>
            </w:r>
            <w:r w:rsidRPr="00DB6878">
              <w:rPr>
                <w:rFonts w:ascii="Garamond" w:hAnsi="Garamond" w:cs="Arial"/>
                <w:b/>
                <w:bCs/>
                <w:sz w:val="20"/>
                <w:szCs w:val="20"/>
              </w:rPr>
              <w:t>e</w:t>
            </w:r>
            <w:r w:rsidRPr="00DB6878">
              <w:rPr>
                <w:rFonts w:ascii="Garamond" w:hAnsi="Garamond" w:cs="Arial"/>
                <w:b/>
                <w:bCs/>
                <w:spacing w:val="-3"/>
                <w:sz w:val="20"/>
                <w:szCs w:val="20"/>
              </w:rPr>
              <w:t>v</w:t>
            </w:r>
            <w:r w:rsidRPr="00DB6878">
              <w:rPr>
                <w:rFonts w:ascii="Garamond" w:hAnsi="Garamond" w:cs="Arial"/>
                <w:b/>
                <w:bCs/>
                <w:sz w:val="20"/>
                <w:szCs w:val="20"/>
              </w:rPr>
              <w:t>ents</w:t>
            </w:r>
          </w:p>
        </w:tc>
        <w:tc>
          <w:tcPr>
            <w:tcW w:w="7079" w:type="dxa"/>
            <w:tcBorders>
              <w:top w:val="single" w:sz="4" w:space="0" w:color="000000"/>
              <w:left w:val="single" w:sz="4" w:space="0" w:color="000000"/>
              <w:bottom w:val="single" w:sz="4" w:space="0" w:color="000000"/>
              <w:right w:val="single" w:sz="4" w:space="0" w:color="000000"/>
            </w:tcBorders>
          </w:tcPr>
          <w:p w:rsidR="00327F26" w:rsidRPr="00DB6878" w:rsidRDefault="00327F26" w:rsidP="0098583D">
            <w:pPr>
              <w:widowControl w:val="0"/>
              <w:autoSpaceDE w:val="0"/>
              <w:autoSpaceDN w:val="0"/>
              <w:adjustRightInd w:val="0"/>
              <w:spacing w:line="218" w:lineRule="exact"/>
              <w:ind w:left="96" w:right="569"/>
              <w:jc w:val="both"/>
              <w:rPr>
                <w:rFonts w:ascii="Garamond" w:hAnsi="Garamond" w:cs="Arial"/>
                <w:sz w:val="20"/>
                <w:szCs w:val="20"/>
              </w:rPr>
            </w:pPr>
            <w:r w:rsidRPr="00DB6878">
              <w:rPr>
                <w:rFonts w:ascii="Garamond" w:hAnsi="Garamond" w:cs="Arial"/>
                <w:sz w:val="20"/>
                <w:szCs w:val="20"/>
              </w:rPr>
              <w:t>Zoro</w:t>
            </w:r>
            <w:r w:rsidRPr="00DB6878">
              <w:rPr>
                <w:rFonts w:ascii="Garamond" w:hAnsi="Garamond" w:cs="Arial"/>
                <w:spacing w:val="-2"/>
                <w:sz w:val="20"/>
                <w:szCs w:val="20"/>
              </w:rPr>
              <w:t>a</w:t>
            </w:r>
            <w:r w:rsidRPr="00DB6878">
              <w:rPr>
                <w:rFonts w:ascii="Garamond" w:hAnsi="Garamond" w:cs="Arial"/>
                <w:spacing w:val="1"/>
                <w:sz w:val="20"/>
                <w:szCs w:val="20"/>
              </w:rPr>
              <w:t>s</w:t>
            </w:r>
            <w:r w:rsidRPr="00DB6878">
              <w:rPr>
                <w:rFonts w:ascii="Garamond" w:hAnsi="Garamond" w:cs="Arial"/>
                <w:spacing w:val="2"/>
                <w:sz w:val="20"/>
                <w:szCs w:val="20"/>
              </w:rPr>
              <w:t>t</w:t>
            </w:r>
            <w:r w:rsidRPr="00DB6878">
              <w:rPr>
                <w:rFonts w:ascii="Garamond" w:hAnsi="Garamond" w:cs="Arial"/>
                <w:spacing w:val="-2"/>
                <w:sz w:val="20"/>
                <w:szCs w:val="20"/>
              </w:rPr>
              <w:t>r</w:t>
            </w:r>
            <w:r w:rsidRPr="00DB6878">
              <w:rPr>
                <w:rFonts w:ascii="Garamond" w:hAnsi="Garamond" w:cs="Arial"/>
                <w:sz w:val="20"/>
                <w:szCs w:val="20"/>
              </w:rPr>
              <w:t>i</w:t>
            </w:r>
            <w:r w:rsidRPr="00DB6878">
              <w:rPr>
                <w:rFonts w:ascii="Garamond" w:hAnsi="Garamond" w:cs="Arial"/>
                <w:spacing w:val="1"/>
                <w:sz w:val="20"/>
                <w:szCs w:val="20"/>
              </w:rPr>
              <w:t>a</w:t>
            </w:r>
            <w:r w:rsidRPr="00DB6878">
              <w:rPr>
                <w:rFonts w:ascii="Garamond" w:hAnsi="Garamond" w:cs="Arial"/>
                <w:spacing w:val="-2"/>
                <w:sz w:val="20"/>
                <w:szCs w:val="20"/>
              </w:rPr>
              <w:t>n</w:t>
            </w:r>
            <w:r w:rsidRPr="00DB6878">
              <w:rPr>
                <w:rFonts w:ascii="Garamond" w:hAnsi="Garamond" w:cs="Arial"/>
                <w:sz w:val="20"/>
                <w:szCs w:val="20"/>
              </w:rPr>
              <w:t>s</w:t>
            </w:r>
            <w:r w:rsidRPr="00DB6878">
              <w:rPr>
                <w:rFonts w:ascii="Garamond" w:hAnsi="Garamond" w:cs="Arial"/>
                <w:spacing w:val="-9"/>
                <w:sz w:val="20"/>
                <w:szCs w:val="20"/>
              </w:rPr>
              <w:t xml:space="preserve"> </w:t>
            </w:r>
            <w:r w:rsidRPr="00DB6878">
              <w:rPr>
                <w:rFonts w:ascii="Garamond" w:hAnsi="Garamond" w:cs="Arial"/>
                <w:spacing w:val="1"/>
                <w:sz w:val="20"/>
                <w:szCs w:val="20"/>
              </w:rPr>
              <w:t>s</w:t>
            </w:r>
            <w:r w:rsidRPr="00DB6878">
              <w:rPr>
                <w:rFonts w:ascii="Garamond" w:hAnsi="Garamond" w:cs="Arial"/>
                <w:spacing w:val="-2"/>
                <w:sz w:val="20"/>
                <w:szCs w:val="20"/>
              </w:rPr>
              <w:t>h</w:t>
            </w:r>
            <w:r w:rsidRPr="00DB6878">
              <w:rPr>
                <w:rFonts w:ascii="Garamond" w:hAnsi="Garamond" w:cs="Arial"/>
                <w:sz w:val="20"/>
                <w:szCs w:val="20"/>
              </w:rPr>
              <w:t>o</w:t>
            </w:r>
            <w:r w:rsidRPr="00DB6878">
              <w:rPr>
                <w:rFonts w:ascii="Garamond" w:hAnsi="Garamond" w:cs="Arial"/>
                <w:spacing w:val="-2"/>
                <w:sz w:val="20"/>
                <w:szCs w:val="20"/>
              </w:rPr>
              <w:t>u</w:t>
            </w:r>
            <w:r w:rsidRPr="00DB6878">
              <w:rPr>
                <w:rFonts w:ascii="Garamond" w:hAnsi="Garamond" w:cs="Arial"/>
                <w:spacing w:val="1"/>
                <w:sz w:val="20"/>
                <w:szCs w:val="20"/>
              </w:rPr>
              <w:t>l</w:t>
            </w:r>
            <w:r w:rsidRPr="00DB6878">
              <w:rPr>
                <w:rFonts w:ascii="Garamond" w:hAnsi="Garamond" w:cs="Arial"/>
                <w:sz w:val="20"/>
                <w:szCs w:val="20"/>
              </w:rPr>
              <w:t>d</w:t>
            </w:r>
            <w:r w:rsidRPr="00DB6878">
              <w:rPr>
                <w:rFonts w:ascii="Garamond" w:hAnsi="Garamond" w:cs="Arial"/>
                <w:spacing w:val="-6"/>
                <w:sz w:val="20"/>
                <w:szCs w:val="20"/>
              </w:rPr>
              <w:t xml:space="preserve"> </w:t>
            </w:r>
            <w:r w:rsidRPr="00DB6878">
              <w:rPr>
                <w:rFonts w:ascii="Garamond" w:hAnsi="Garamond" w:cs="Arial"/>
                <w:sz w:val="20"/>
                <w:szCs w:val="20"/>
              </w:rPr>
              <w:t>untie</w:t>
            </w:r>
            <w:r w:rsidRPr="00DB6878">
              <w:rPr>
                <w:rFonts w:ascii="Garamond" w:hAnsi="Garamond" w:cs="Arial"/>
                <w:spacing w:val="-4"/>
                <w:sz w:val="20"/>
                <w:szCs w:val="20"/>
              </w:rPr>
              <w:t xml:space="preserve"> </w:t>
            </w:r>
            <w:r w:rsidRPr="00DB6878">
              <w:rPr>
                <w:rFonts w:ascii="Garamond" w:hAnsi="Garamond" w:cs="Arial"/>
                <w:sz w:val="20"/>
                <w:szCs w:val="20"/>
              </w:rPr>
              <w:t>t</w:t>
            </w:r>
            <w:r w:rsidRPr="00DB6878">
              <w:rPr>
                <w:rFonts w:ascii="Garamond" w:hAnsi="Garamond" w:cs="Arial"/>
                <w:spacing w:val="-2"/>
                <w:sz w:val="20"/>
                <w:szCs w:val="20"/>
              </w:rPr>
              <w:t>h</w:t>
            </w:r>
            <w:r w:rsidRPr="00DB6878">
              <w:rPr>
                <w:rFonts w:ascii="Garamond" w:hAnsi="Garamond" w:cs="Arial"/>
                <w:sz w:val="20"/>
                <w:szCs w:val="20"/>
              </w:rPr>
              <w:t>e</w:t>
            </w:r>
            <w:r w:rsidRPr="00DB6878">
              <w:rPr>
                <w:rFonts w:ascii="Garamond" w:hAnsi="Garamond" w:cs="Arial"/>
                <w:spacing w:val="1"/>
                <w:sz w:val="20"/>
                <w:szCs w:val="20"/>
              </w:rPr>
              <w:t>i</w:t>
            </w:r>
            <w:r w:rsidRPr="00DB6878">
              <w:rPr>
                <w:rFonts w:ascii="Garamond" w:hAnsi="Garamond" w:cs="Arial"/>
                <w:sz w:val="20"/>
                <w:szCs w:val="20"/>
              </w:rPr>
              <w:t>r</w:t>
            </w:r>
            <w:r w:rsidRPr="00DB6878">
              <w:rPr>
                <w:rFonts w:ascii="Garamond" w:hAnsi="Garamond" w:cs="Arial"/>
                <w:spacing w:val="-4"/>
                <w:sz w:val="20"/>
                <w:szCs w:val="20"/>
              </w:rPr>
              <w:t xml:space="preserve"> </w:t>
            </w:r>
            <w:r w:rsidRPr="00DB6878">
              <w:rPr>
                <w:rFonts w:ascii="Garamond" w:hAnsi="Garamond" w:cs="Arial"/>
                <w:spacing w:val="-2"/>
                <w:sz w:val="20"/>
                <w:szCs w:val="20"/>
              </w:rPr>
              <w:t>g</w:t>
            </w:r>
            <w:r w:rsidRPr="00DB6878">
              <w:rPr>
                <w:rFonts w:ascii="Garamond" w:hAnsi="Garamond" w:cs="Arial"/>
                <w:sz w:val="20"/>
                <w:szCs w:val="20"/>
              </w:rPr>
              <w:t>i</w:t>
            </w:r>
            <w:r w:rsidRPr="00DB6878">
              <w:rPr>
                <w:rFonts w:ascii="Garamond" w:hAnsi="Garamond" w:cs="Arial"/>
                <w:spacing w:val="1"/>
                <w:sz w:val="20"/>
                <w:szCs w:val="20"/>
              </w:rPr>
              <w:t>r</w:t>
            </w:r>
            <w:r w:rsidRPr="00DB6878">
              <w:rPr>
                <w:rFonts w:ascii="Garamond" w:hAnsi="Garamond" w:cs="Arial"/>
                <w:spacing w:val="-2"/>
                <w:sz w:val="20"/>
                <w:szCs w:val="20"/>
              </w:rPr>
              <w:t>d</w:t>
            </w:r>
            <w:r w:rsidRPr="00DB6878">
              <w:rPr>
                <w:rFonts w:ascii="Garamond" w:hAnsi="Garamond" w:cs="Arial"/>
                <w:spacing w:val="1"/>
                <w:sz w:val="20"/>
                <w:szCs w:val="20"/>
              </w:rPr>
              <w:t>l</w:t>
            </w:r>
            <w:r w:rsidRPr="00DB6878">
              <w:rPr>
                <w:rFonts w:ascii="Garamond" w:hAnsi="Garamond" w:cs="Arial"/>
                <w:sz w:val="20"/>
                <w:szCs w:val="20"/>
              </w:rPr>
              <w:t>e</w:t>
            </w:r>
            <w:r w:rsidRPr="00DB6878">
              <w:rPr>
                <w:rFonts w:ascii="Garamond" w:hAnsi="Garamond" w:cs="Arial"/>
                <w:spacing w:val="-5"/>
                <w:sz w:val="20"/>
                <w:szCs w:val="20"/>
              </w:rPr>
              <w:t xml:space="preserve"> </w:t>
            </w:r>
            <w:r w:rsidRPr="00DB6878">
              <w:rPr>
                <w:rFonts w:ascii="Garamond" w:hAnsi="Garamond" w:cs="Arial"/>
                <w:sz w:val="20"/>
                <w:szCs w:val="20"/>
              </w:rPr>
              <w:t>a</w:t>
            </w:r>
            <w:r w:rsidRPr="00DB6878">
              <w:rPr>
                <w:rFonts w:ascii="Garamond" w:hAnsi="Garamond" w:cs="Arial"/>
                <w:spacing w:val="1"/>
                <w:sz w:val="20"/>
                <w:szCs w:val="20"/>
              </w:rPr>
              <w:t>n</w:t>
            </w:r>
            <w:r w:rsidRPr="00DB6878">
              <w:rPr>
                <w:rFonts w:ascii="Garamond" w:hAnsi="Garamond" w:cs="Arial"/>
                <w:sz w:val="20"/>
                <w:szCs w:val="20"/>
              </w:rPr>
              <w:t>d</w:t>
            </w:r>
            <w:r w:rsidRPr="00DB6878">
              <w:rPr>
                <w:rFonts w:ascii="Garamond" w:hAnsi="Garamond" w:cs="Arial"/>
                <w:spacing w:val="-3"/>
                <w:sz w:val="20"/>
                <w:szCs w:val="20"/>
              </w:rPr>
              <w:t xml:space="preserve"> </w:t>
            </w:r>
            <w:r w:rsidRPr="00DB6878">
              <w:rPr>
                <w:rFonts w:ascii="Garamond" w:hAnsi="Garamond" w:cs="Arial"/>
                <w:sz w:val="20"/>
                <w:szCs w:val="20"/>
              </w:rPr>
              <w:t>tie</w:t>
            </w:r>
            <w:r w:rsidRPr="00DB6878">
              <w:rPr>
                <w:rFonts w:ascii="Garamond" w:hAnsi="Garamond" w:cs="Arial"/>
                <w:spacing w:val="-4"/>
                <w:sz w:val="20"/>
                <w:szCs w:val="20"/>
              </w:rPr>
              <w:t xml:space="preserve"> </w:t>
            </w:r>
            <w:r w:rsidRPr="00DB6878">
              <w:rPr>
                <w:rFonts w:ascii="Garamond" w:hAnsi="Garamond" w:cs="Arial"/>
                <w:sz w:val="20"/>
                <w:szCs w:val="20"/>
              </w:rPr>
              <w:t xml:space="preserve">it </w:t>
            </w:r>
            <w:r w:rsidRPr="00DB6878">
              <w:rPr>
                <w:rFonts w:ascii="Garamond" w:hAnsi="Garamond" w:cs="Arial"/>
                <w:spacing w:val="-2"/>
                <w:sz w:val="20"/>
                <w:szCs w:val="20"/>
              </w:rPr>
              <w:t>b</w:t>
            </w:r>
            <w:r w:rsidRPr="00DB6878">
              <w:rPr>
                <w:rFonts w:ascii="Garamond" w:hAnsi="Garamond" w:cs="Arial"/>
                <w:sz w:val="20"/>
                <w:szCs w:val="20"/>
              </w:rPr>
              <w:t>a</w:t>
            </w:r>
            <w:r w:rsidRPr="00DB6878">
              <w:rPr>
                <w:rFonts w:ascii="Garamond" w:hAnsi="Garamond" w:cs="Arial"/>
                <w:spacing w:val="1"/>
                <w:sz w:val="20"/>
                <w:szCs w:val="20"/>
              </w:rPr>
              <w:t>c</w:t>
            </w:r>
            <w:r w:rsidRPr="00DB6878">
              <w:rPr>
                <w:rFonts w:ascii="Garamond" w:hAnsi="Garamond" w:cs="Arial"/>
                <w:sz w:val="20"/>
                <w:szCs w:val="20"/>
              </w:rPr>
              <w:t>k</w:t>
            </w:r>
            <w:r w:rsidRPr="00DB6878">
              <w:rPr>
                <w:rFonts w:ascii="Garamond" w:hAnsi="Garamond" w:cs="Arial"/>
                <w:spacing w:val="-3"/>
                <w:sz w:val="20"/>
                <w:szCs w:val="20"/>
              </w:rPr>
              <w:t xml:space="preserve"> </w:t>
            </w:r>
            <w:r w:rsidRPr="00DB6878">
              <w:rPr>
                <w:rFonts w:ascii="Garamond" w:hAnsi="Garamond" w:cs="Arial"/>
                <w:spacing w:val="-2"/>
                <w:sz w:val="20"/>
                <w:szCs w:val="20"/>
              </w:rPr>
              <w:t>w</w:t>
            </w:r>
            <w:r w:rsidRPr="00DB6878">
              <w:rPr>
                <w:rFonts w:ascii="Garamond" w:hAnsi="Garamond" w:cs="Arial"/>
                <w:sz w:val="20"/>
                <w:szCs w:val="20"/>
              </w:rPr>
              <w:t>hil</w:t>
            </w:r>
            <w:r w:rsidR="00296826">
              <w:rPr>
                <w:rFonts w:ascii="Garamond" w:hAnsi="Garamond" w:cs="Arial"/>
                <w:spacing w:val="1"/>
                <w:sz w:val="20"/>
                <w:szCs w:val="20"/>
              </w:rPr>
              <w:t>e</w:t>
            </w:r>
            <w:r w:rsidRPr="00DB6878">
              <w:rPr>
                <w:rFonts w:ascii="Garamond" w:hAnsi="Garamond" w:cs="Arial"/>
                <w:spacing w:val="-5"/>
                <w:sz w:val="20"/>
                <w:szCs w:val="20"/>
              </w:rPr>
              <w:t xml:space="preserve"> </w:t>
            </w:r>
            <w:r w:rsidRPr="00DB6878">
              <w:rPr>
                <w:rFonts w:ascii="Garamond" w:hAnsi="Garamond" w:cs="Arial"/>
                <w:spacing w:val="1"/>
                <w:sz w:val="20"/>
                <w:szCs w:val="20"/>
              </w:rPr>
              <w:t>s</w:t>
            </w:r>
            <w:r w:rsidRPr="00DB6878">
              <w:rPr>
                <w:rFonts w:ascii="Garamond" w:hAnsi="Garamond" w:cs="Arial"/>
                <w:spacing w:val="-2"/>
                <w:sz w:val="20"/>
                <w:szCs w:val="20"/>
              </w:rPr>
              <w:t>a</w:t>
            </w:r>
            <w:r w:rsidRPr="00DB6878">
              <w:rPr>
                <w:rFonts w:ascii="Garamond" w:hAnsi="Garamond" w:cs="Arial"/>
                <w:sz w:val="20"/>
                <w:szCs w:val="20"/>
              </w:rPr>
              <w:t>ying</w:t>
            </w:r>
            <w:r w:rsidRPr="00DB6878">
              <w:rPr>
                <w:rFonts w:ascii="Garamond" w:hAnsi="Garamond" w:cs="Arial"/>
                <w:spacing w:val="-5"/>
                <w:sz w:val="20"/>
                <w:szCs w:val="20"/>
              </w:rPr>
              <w:t xml:space="preserve"> </w:t>
            </w:r>
            <w:r w:rsidRPr="00DB6878">
              <w:rPr>
                <w:rFonts w:ascii="Garamond" w:hAnsi="Garamond" w:cs="Arial"/>
                <w:sz w:val="20"/>
                <w:szCs w:val="20"/>
              </w:rPr>
              <w:t>their pra</w:t>
            </w:r>
            <w:r w:rsidRPr="00DB6878">
              <w:rPr>
                <w:rFonts w:ascii="Garamond" w:hAnsi="Garamond" w:cs="Arial"/>
                <w:spacing w:val="1"/>
                <w:sz w:val="20"/>
                <w:szCs w:val="20"/>
              </w:rPr>
              <w:t>y</w:t>
            </w:r>
            <w:r w:rsidRPr="00DB6878">
              <w:rPr>
                <w:rFonts w:ascii="Garamond" w:hAnsi="Garamond" w:cs="Arial"/>
                <w:spacing w:val="-2"/>
                <w:sz w:val="20"/>
                <w:szCs w:val="20"/>
              </w:rPr>
              <w:t>e</w:t>
            </w:r>
            <w:r w:rsidRPr="00DB6878">
              <w:rPr>
                <w:rFonts w:ascii="Garamond" w:hAnsi="Garamond" w:cs="Arial"/>
                <w:sz w:val="20"/>
                <w:szCs w:val="20"/>
              </w:rPr>
              <w:t>r</w:t>
            </w:r>
            <w:r w:rsidRPr="00DB6878">
              <w:rPr>
                <w:rFonts w:ascii="Garamond" w:hAnsi="Garamond" w:cs="Arial"/>
                <w:spacing w:val="1"/>
                <w:sz w:val="20"/>
                <w:szCs w:val="20"/>
              </w:rPr>
              <w:t>s</w:t>
            </w:r>
            <w:r w:rsidRPr="00DB6878">
              <w:rPr>
                <w:rFonts w:ascii="Garamond" w:hAnsi="Garamond" w:cs="Arial"/>
                <w:sz w:val="20"/>
                <w:szCs w:val="20"/>
              </w:rPr>
              <w:t>,</w:t>
            </w:r>
            <w:r w:rsidRPr="00DB6878">
              <w:rPr>
                <w:rFonts w:ascii="Garamond" w:hAnsi="Garamond" w:cs="Arial"/>
                <w:spacing w:val="-5"/>
                <w:sz w:val="20"/>
                <w:szCs w:val="20"/>
              </w:rPr>
              <w:t xml:space="preserve"> </w:t>
            </w:r>
            <w:r w:rsidRPr="00DB6878">
              <w:rPr>
                <w:rFonts w:ascii="Garamond" w:hAnsi="Garamond" w:cs="Arial"/>
                <w:spacing w:val="-2"/>
                <w:sz w:val="20"/>
                <w:szCs w:val="20"/>
              </w:rPr>
              <w:t>a</w:t>
            </w:r>
            <w:r w:rsidRPr="00DB6878">
              <w:rPr>
                <w:rFonts w:ascii="Garamond" w:hAnsi="Garamond" w:cs="Arial"/>
                <w:sz w:val="20"/>
                <w:szCs w:val="20"/>
              </w:rPr>
              <w:t>t l</w:t>
            </w:r>
            <w:r w:rsidRPr="00DB6878">
              <w:rPr>
                <w:rFonts w:ascii="Garamond" w:hAnsi="Garamond" w:cs="Arial"/>
                <w:spacing w:val="-3"/>
                <w:sz w:val="20"/>
                <w:szCs w:val="20"/>
              </w:rPr>
              <w:t>e</w:t>
            </w:r>
            <w:r w:rsidRPr="00DB6878">
              <w:rPr>
                <w:rFonts w:ascii="Garamond" w:hAnsi="Garamond" w:cs="Arial"/>
                <w:sz w:val="20"/>
                <w:szCs w:val="20"/>
              </w:rPr>
              <w:t>a</w:t>
            </w:r>
            <w:r w:rsidRPr="00DB6878">
              <w:rPr>
                <w:rFonts w:ascii="Garamond" w:hAnsi="Garamond" w:cs="Arial"/>
                <w:spacing w:val="1"/>
                <w:sz w:val="20"/>
                <w:szCs w:val="20"/>
              </w:rPr>
              <w:t>s</w:t>
            </w:r>
            <w:r w:rsidRPr="00DB6878">
              <w:rPr>
                <w:rFonts w:ascii="Garamond" w:hAnsi="Garamond" w:cs="Arial"/>
                <w:sz w:val="20"/>
                <w:szCs w:val="20"/>
              </w:rPr>
              <w:t>t</w:t>
            </w:r>
            <w:r w:rsidRPr="00DB6878">
              <w:rPr>
                <w:rFonts w:ascii="Garamond" w:hAnsi="Garamond" w:cs="Arial"/>
                <w:spacing w:val="-4"/>
                <w:sz w:val="20"/>
                <w:szCs w:val="20"/>
              </w:rPr>
              <w:t xml:space="preserve"> </w:t>
            </w:r>
            <w:r w:rsidRPr="00DB6878">
              <w:rPr>
                <w:rFonts w:ascii="Garamond" w:hAnsi="Garamond" w:cs="Arial"/>
                <w:sz w:val="20"/>
                <w:szCs w:val="20"/>
              </w:rPr>
              <w:t>o</w:t>
            </w:r>
            <w:r w:rsidRPr="00DB6878">
              <w:rPr>
                <w:rFonts w:ascii="Garamond" w:hAnsi="Garamond" w:cs="Arial"/>
                <w:spacing w:val="-2"/>
                <w:sz w:val="20"/>
                <w:szCs w:val="20"/>
              </w:rPr>
              <w:t>n</w:t>
            </w:r>
            <w:r w:rsidRPr="00DB6878">
              <w:rPr>
                <w:rFonts w:ascii="Garamond" w:hAnsi="Garamond" w:cs="Arial"/>
                <w:spacing w:val="1"/>
                <w:sz w:val="20"/>
                <w:szCs w:val="20"/>
              </w:rPr>
              <w:t>c</w:t>
            </w:r>
            <w:r w:rsidRPr="00DB6878">
              <w:rPr>
                <w:rFonts w:ascii="Garamond" w:hAnsi="Garamond" w:cs="Arial"/>
                <w:sz w:val="20"/>
                <w:szCs w:val="20"/>
              </w:rPr>
              <w:t>e</w:t>
            </w:r>
            <w:r w:rsidRPr="00DB6878">
              <w:rPr>
                <w:rFonts w:ascii="Garamond" w:hAnsi="Garamond" w:cs="Arial"/>
                <w:spacing w:val="-4"/>
                <w:sz w:val="20"/>
                <w:szCs w:val="20"/>
              </w:rPr>
              <w:t xml:space="preserve"> </w:t>
            </w:r>
            <w:r w:rsidRPr="00DB6878">
              <w:rPr>
                <w:rFonts w:ascii="Garamond" w:hAnsi="Garamond" w:cs="Arial"/>
                <w:sz w:val="20"/>
                <w:szCs w:val="20"/>
              </w:rPr>
              <w:t>a</w:t>
            </w:r>
            <w:r w:rsidRPr="00DB6878">
              <w:rPr>
                <w:rFonts w:ascii="Garamond" w:hAnsi="Garamond" w:cs="Arial"/>
                <w:spacing w:val="-1"/>
                <w:sz w:val="20"/>
                <w:szCs w:val="20"/>
              </w:rPr>
              <w:t xml:space="preserve"> </w:t>
            </w:r>
            <w:r w:rsidRPr="00DB6878">
              <w:rPr>
                <w:rFonts w:ascii="Garamond" w:hAnsi="Garamond" w:cs="Arial"/>
                <w:spacing w:val="-2"/>
                <w:sz w:val="20"/>
                <w:szCs w:val="20"/>
              </w:rPr>
              <w:t>d</w:t>
            </w:r>
            <w:r w:rsidRPr="00DB6878">
              <w:rPr>
                <w:rFonts w:ascii="Garamond" w:hAnsi="Garamond" w:cs="Arial"/>
                <w:spacing w:val="1"/>
                <w:sz w:val="20"/>
                <w:szCs w:val="20"/>
              </w:rPr>
              <w:t>a</w:t>
            </w:r>
            <w:r w:rsidRPr="00DB6878">
              <w:rPr>
                <w:rFonts w:ascii="Garamond" w:hAnsi="Garamond" w:cs="Arial"/>
                <w:sz w:val="20"/>
                <w:szCs w:val="20"/>
              </w:rPr>
              <w:t>y.</w:t>
            </w:r>
            <w:r w:rsidRPr="00DB6878">
              <w:rPr>
                <w:rFonts w:ascii="Garamond" w:hAnsi="Garamond" w:cs="Arial"/>
                <w:spacing w:val="-4"/>
                <w:sz w:val="20"/>
                <w:szCs w:val="20"/>
              </w:rPr>
              <w:t xml:space="preserve"> </w:t>
            </w:r>
            <w:r w:rsidRPr="00DB6878">
              <w:rPr>
                <w:rFonts w:ascii="Garamond" w:hAnsi="Garamond" w:cs="Arial"/>
                <w:sz w:val="20"/>
                <w:szCs w:val="20"/>
              </w:rPr>
              <w:t>Th</w:t>
            </w:r>
            <w:r w:rsidRPr="00DB6878">
              <w:rPr>
                <w:rFonts w:ascii="Garamond" w:hAnsi="Garamond" w:cs="Arial"/>
                <w:spacing w:val="-2"/>
                <w:sz w:val="20"/>
                <w:szCs w:val="20"/>
              </w:rPr>
              <w:t>e</w:t>
            </w:r>
            <w:r w:rsidRPr="00DB6878">
              <w:rPr>
                <w:rFonts w:ascii="Garamond" w:hAnsi="Garamond" w:cs="Arial"/>
                <w:sz w:val="20"/>
                <w:szCs w:val="20"/>
              </w:rPr>
              <w:t>y</w:t>
            </w:r>
            <w:r w:rsidRPr="00DB6878">
              <w:rPr>
                <w:rFonts w:ascii="Garamond" w:hAnsi="Garamond" w:cs="Arial"/>
                <w:spacing w:val="-3"/>
                <w:sz w:val="20"/>
                <w:szCs w:val="20"/>
              </w:rPr>
              <w:t xml:space="preserve"> </w:t>
            </w:r>
            <w:r w:rsidRPr="00DB6878">
              <w:rPr>
                <w:rFonts w:ascii="Garamond" w:hAnsi="Garamond" w:cs="Arial"/>
                <w:sz w:val="20"/>
                <w:szCs w:val="20"/>
              </w:rPr>
              <w:t>m</w:t>
            </w:r>
            <w:r w:rsidRPr="00DB6878">
              <w:rPr>
                <w:rFonts w:ascii="Garamond" w:hAnsi="Garamond" w:cs="Arial"/>
                <w:spacing w:val="-2"/>
                <w:sz w:val="20"/>
                <w:szCs w:val="20"/>
              </w:rPr>
              <w:t>a</w:t>
            </w:r>
            <w:r w:rsidRPr="00DB6878">
              <w:rPr>
                <w:rFonts w:ascii="Garamond" w:hAnsi="Garamond" w:cs="Arial"/>
                <w:sz w:val="20"/>
                <w:szCs w:val="20"/>
              </w:rPr>
              <w:t>y</w:t>
            </w:r>
            <w:r w:rsidRPr="00DB6878">
              <w:rPr>
                <w:rFonts w:ascii="Garamond" w:hAnsi="Garamond" w:cs="Arial"/>
                <w:spacing w:val="-4"/>
                <w:sz w:val="20"/>
                <w:szCs w:val="20"/>
              </w:rPr>
              <w:t xml:space="preserve"> </w:t>
            </w:r>
            <w:r w:rsidRPr="00DB6878">
              <w:rPr>
                <w:rFonts w:ascii="Garamond" w:hAnsi="Garamond" w:cs="Arial"/>
                <w:spacing w:val="-2"/>
                <w:sz w:val="20"/>
                <w:szCs w:val="20"/>
              </w:rPr>
              <w:t>w</w:t>
            </w:r>
            <w:r w:rsidRPr="00DB6878">
              <w:rPr>
                <w:rFonts w:ascii="Garamond" w:hAnsi="Garamond" w:cs="Arial"/>
                <w:sz w:val="20"/>
                <w:szCs w:val="20"/>
              </w:rPr>
              <w:t>i</w:t>
            </w:r>
            <w:r w:rsidRPr="00DB6878">
              <w:rPr>
                <w:rFonts w:ascii="Garamond" w:hAnsi="Garamond" w:cs="Arial"/>
                <w:spacing w:val="1"/>
                <w:sz w:val="20"/>
                <w:szCs w:val="20"/>
              </w:rPr>
              <w:t>s</w:t>
            </w:r>
            <w:r w:rsidRPr="00DB6878">
              <w:rPr>
                <w:rFonts w:ascii="Garamond" w:hAnsi="Garamond" w:cs="Arial"/>
                <w:sz w:val="20"/>
                <w:szCs w:val="20"/>
              </w:rPr>
              <w:t>h</w:t>
            </w:r>
            <w:r w:rsidRPr="00DB6878">
              <w:rPr>
                <w:rFonts w:ascii="Garamond" w:hAnsi="Garamond" w:cs="Arial"/>
                <w:spacing w:val="-4"/>
                <w:sz w:val="20"/>
                <w:szCs w:val="20"/>
              </w:rPr>
              <w:t xml:space="preserve"> </w:t>
            </w:r>
            <w:r w:rsidRPr="00DB6878">
              <w:rPr>
                <w:rFonts w:ascii="Garamond" w:hAnsi="Garamond" w:cs="Arial"/>
                <w:sz w:val="20"/>
                <w:szCs w:val="20"/>
              </w:rPr>
              <w:t>to</w:t>
            </w:r>
            <w:r w:rsidRPr="00DB6878">
              <w:rPr>
                <w:rFonts w:ascii="Garamond" w:hAnsi="Garamond" w:cs="Arial"/>
                <w:spacing w:val="-2"/>
                <w:sz w:val="20"/>
                <w:szCs w:val="20"/>
              </w:rPr>
              <w:t xml:space="preserve"> </w:t>
            </w:r>
            <w:r w:rsidRPr="00DB6878">
              <w:rPr>
                <w:rFonts w:ascii="Garamond" w:hAnsi="Garamond" w:cs="Arial"/>
                <w:spacing w:val="1"/>
                <w:sz w:val="20"/>
                <w:szCs w:val="20"/>
              </w:rPr>
              <w:t>c</w:t>
            </w:r>
            <w:r w:rsidRPr="00DB6878">
              <w:rPr>
                <w:rFonts w:ascii="Garamond" w:hAnsi="Garamond" w:cs="Arial"/>
                <w:sz w:val="20"/>
                <w:szCs w:val="20"/>
              </w:rPr>
              <w:t>o</w:t>
            </w:r>
            <w:r w:rsidRPr="00DB6878">
              <w:rPr>
                <w:rFonts w:ascii="Garamond" w:hAnsi="Garamond" w:cs="Arial"/>
                <w:spacing w:val="1"/>
                <w:sz w:val="20"/>
                <w:szCs w:val="20"/>
              </w:rPr>
              <w:t>v</w:t>
            </w:r>
            <w:r w:rsidRPr="00DB6878">
              <w:rPr>
                <w:rFonts w:ascii="Garamond" w:hAnsi="Garamond" w:cs="Arial"/>
                <w:spacing w:val="-2"/>
                <w:sz w:val="20"/>
                <w:szCs w:val="20"/>
              </w:rPr>
              <w:t>e</w:t>
            </w:r>
            <w:r w:rsidRPr="00DB6878">
              <w:rPr>
                <w:rFonts w:ascii="Garamond" w:hAnsi="Garamond" w:cs="Arial"/>
                <w:sz w:val="20"/>
                <w:szCs w:val="20"/>
              </w:rPr>
              <w:t>r</w:t>
            </w:r>
            <w:r w:rsidRPr="00DB6878">
              <w:rPr>
                <w:rFonts w:ascii="Garamond" w:hAnsi="Garamond" w:cs="Arial"/>
                <w:spacing w:val="-5"/>
                <w:sz w:val="20"/>
                <w:szCs w:val="20"/>
              </w:rPr>
              <w:t xml:space="preserve"> </w:t>
            </w:r>
            <w:r w:rsidRPr="00DB6878">
              <w:rPr>
                <w:rFonts w:ascii="Garamond" w:hAnsi="Garamond" w:cs="Arial"/>
                <w:sz w:val="20"/>
                <w:szCs w:val="20"/>
              </w:rPr>
              <w:t>th</w:t>
            </w:r>
            <w:r w:rsidRPr="00DB6878">
              <w:rPr>
                <w:rFonts w:ascii="Garamond" w:hAnsi="Garamond" w:cs="Arial"/>
                <w:spacing w:val="-2"/>
                <w:sz w:val="20"/>
                <w:szCs w:val="20"/>
              </w:rPr>
              <w:t>e</w:t>
            </w:r>
            <w:r w:rsidRPr="00DB6878">
              <w:rPr>
                <w:rFonts w:ascii="Garamond" w:hAnsi="Garamond" w:cs="Arial"/>
                <w:sz w:val="20"/>
                <w:szCs w:val="20"/>
              </w:rPr>
              <w:t>ir</w:t>
            </w:r>
            <w:r w:rsidRPr="00DB6878">
              <w:rPr>
                <w:rFonts w:ascii="Garamond" w:hAnsi="Garamond" w:cs="Arial"/>
                <w:spacing w:val="-4"/>
                <w:sz w:val="20"/>
                <w:szCs w:val="20"/>
              </w:rPr>
              <w:t xml:space="preserve"> </w:t>
            </w:r>
            <w:r w:rsidRPr="00DB6878">
              <w:rPr>
                <w:rFonts w:ascii="Garamond" w:hAnsi="Garamond" w:cs="Arial"/>
                <w:spacing w:val="1"/>
                <w:sz w:val="20"/>
                <w:szCs w:val="20"/>
              </w:rPr>
              <w:t>h</w:t>
            </w:r>
            <w:r w:rsidRPr="00DB6878">
              <w:rPr>
                <w:rFonts w:ascii="Garamond" w:hAnsi="Garamond" w:cs="Arial"/>
                <w:sz w:val="20"/>
                <w:szCs w:val="20"/>
              </w:rPr>
              <w:t>ead</w:t>
            </w:r>
            <w:r w:rsidRPr="00DB6878">
              <w:rPr>
                <w:rFonts w:ascii="Garamond" w:hAnsi="Garamond" w:cs="Arial"/>
                <w:spacing w:val="-3"/>
                <w:sz w:val="20"/>
                <w:szCs w:val="20"/>
              </w:rPr>
              <w:t xml:space="preserve"> w</w:t>
            </w:r>
            <w:r w:rsidRPr="00DB6878">
              <w:rPr>
                <w:rFonts w:ascii="Garamond" w:hAnsi="Garamond" w:cs="Arial"/>
                <w:spacing w:val="2"/>
                <w:sz w:val="20"/>
                <w:szCs w:val="20"/>
              </w:rPr>
              <w:t>h</w:t>
            </w:r>
            <w:r w:rsidRPr="00DB6878">
              <w:rPr>
                <w:rFonts w:ascii="Garamond" w:hAnsi="Garamond" w:cs="Arial"/>
                <w:sz w:val="20"/>
                <w:szCs w:val="20"/>
              </w:rPr>
              <w:t>il</w:t>
            </w:r>
            <w:r w:rsidRPr="00DB6878">
              <w:rPr>
                <w:rFonts w:ascii="Garamond" w:hAnsi="Garamond" w:cs="Arial"/>
                <w:spacing w:val="1"/>
                <w:sz w:val="20"/>
                <w:szCs w:val="20"/>
              </w:rPr>
              <w:t>s</w:t>
            </w:r>
            <w:r w:rsidRPr="00DB6878">
              <w:rPr>
                <w:rFonts w:ascii="Garamond" w:hAnsi="Garamond" w:cs="Arial"/>
                <w:sz w:val="20"/>
                <w:szCs w:val="20"/>
              </w:rPr>
              <w:t>t pray</w:t>
            </w:r>
            <w:r w:rsidRPr="00DB6878">
              <w:rPr>
                <w:rFonts w:ascii="Garamond" w:hAnsi="Garamond" w:cs="Arial"/>
                <w:spacing w:val="1"/>
                <w:sz w:val="20"/>
                <w:szCs w:val="20"/>
              </w:rPr>
              <w:t>i</w:t>
            </w:r>
            <w:r w:rsidRPr="00DB6878">
              <w:rPr>
                <w:rFonts w:ascii="Garamond" w:hAnsi="Garamond" w:cs="Arial"/>
                <w:sz w:val="20"/>
                <w:szCs w:val="20"/>
              </w:rPr>
              <w:t>ng.</w:t>
            </w:r>
          </w:p>
          <w:p w:rsidR="00327F26" w:rsidRPr="00DB6878" w:rsidRDefault="00327F26" w:rsidP="0098583D">
            <w:pPr>
              <w:widowControl w:val="0"/>
              <w:autoSpaceDE w:val="0"/>
              <w:autoSpaceDN w:val="0"/>
              <w:adjustRightInd w:val="0"/>
              <w:spacing w:line="211" w:lineRule="exact"/>
              <w:ind w:left="96" w:right="606"/>
              <w:jc w:val="both"/>
              <w:rPr>
                <w:rFonts w:ascii="Garamond" w:hAnsi="Garamond" w:cs="Arial"/>
                <w:sz w:val="20"/>
                <w:szCs w:val="20"/>
              </w:rPr>
            </w:pPr>
            <w:r w:rsidRPr="00DB6878">
              <w:rPr>
                <w:rFonts w:ascii="Garamond" w:hAnsi="Garamond" w:cs="Arial"/>
                <w:sz w:val="20"/>
                <w:szCs w:val="20"/>
              </w:rPr>
              <w:t>Zoro</w:t>
            </w:r>
            <w:r w:rsidRPr="00DB6878">
              <w:rPr>
                <w:rFonts w:ascii="Garamond" w:hAnsi="Garamond" w:cs="Arial"/>
                <w:spacing w:val="-2"/>
                <w:sz w:val="20"/>
                <w:szCs w:val="20"/>
              </w:rPr>
              <w:t>a</w:t>
            </w:r>
            <w:r w:rsidRPr="00DB6878">
              <w:rPr>
                <w:rFonts w:ascii="Garamond" w:hAnsi="Garamond" w:cs="Arial"/>
                <w:spacing w:val="1"/>
                <w:sz w:val="20"/>
                <w:szCs w:val="20"/>
              </w:rPr>
              <w:t>s</w:t>
            </w:r>
            <w:r w:rsidRPr="00DB6878">
              <w:rPr>
                <w:rFonts w:ascii="Garamond" w:hAnsi="Garamond" w:cs="Arial"/>
                <w:spacing w:val="2"/>
                <w:sz w:val="20"/>
                <w:szCs w:val="20"/>
              </w:rPr>
              <w:t>t</w:t>
            </w:r>
            <w:r w:rsidRPr="00DB6878">
              <w:rPr>
                <w:rFonts w:ascii="Garamond" w:hAnsi="Garamond" w:cs="Arial"/>
                <w:spacing w:val="-2"/>
                <w:sz w:val="20"/>
                <w:szCs w:val="20"/>
              </w:rPr>
              <w:t>r</w:t>
            </w:r>
            <w:r w:rsidRPr="00DB6878">
              <w:rPr>
                <w:rFonts w:ascii="Garamond" w:hAnsi="Garamond" w:cs="Arial"/>
                <w:sz w:val="20"/>
                <w:szCs w:val="20"/>
              </w:rPr>
              <w:t>i</w:t>
            </w:r>
            <w:r w:rsidRPr="00DB6878">
              <w:rPr>
                <w:rFonts w:ascii="Garamond" w:hAnsi="Garamond" w:cs="Arial"/>
                <w:spacing w:val="1"/>
                <w:sz w:val="20"/>
                <w:szCs w:val="20"/>
              </w:rPr>
              <w:t>a</w:t>
            </w:r>
            <w:r w:rsidRPr="00DB6878">
              <w:rPr>
                <w:rFonts w:ascii="Garamond" w:hAnsi="Garamond" w:cs="Arial"/>
                <w:spacing w:val="-2"/>
                <w:sz w:val="20"/>
                <w:szCs w:val="20"/>
              </w:rPr>
              <w:t>n</w:t>
            </w:r>
            <w:r w:rsidRPr="00DB6878">
              <w:rPr>
                <w:rFonts w:ascii="Garamond" w:hAnsi="Garamond" w:cs="Arial"/>
                <w:sz w:val="20"/>
                <w:szCs w:val="20"/>
              </w:rPr>
              <w:t>s</w:t>
            </w:r>
            <w:r w:rsidRPr="00DB6878">
              <w:rPr>
                <w:rFonts w:ascii="Garamond" w:hAnsi="Garamond" w:cs="Arial"/>
                <w:spacing w:val="-9"/>
                <w:sz w:val="20"/>
                <w:szCs w:val="20"/>
              </w:rPr>
              <w:t xml:space="preserve"> </w:t>
            </w:r>
            <w:r w:rsidRPr="00DB6878">
              <w:rPr>
                <w:rFonts w:ascii="Garamond" w:hAnsi="Garamond" w:cs="Arial"/>
                <w:sz w:val="20"/>
                <w:szCs w:val="20"/>
              </w:rPr>
              <w:t>f</w:t>
            </w:r>
            <w:r w:rsidRPr="00DB6878">
              <w:rPr>
                <w:rFonts w:ascii="Garamond" w:hAnsi="Garamond" w:cs="Arial"/>
                <w:spacing w:val="-2"/>
                <w:sz w:val="20"/>
                <w:szCs w:val="20"/>
              </w:rPr>
              <w:t>o</w:t>
            </w:r>
            <w:r w:rsidRPr="00DB6878">
              <w:rPr>
                <w:rFonts w:ascii="Garamond" w:hAnsi="Garamond" w:cs="Arial"/>
                <w:sz w:val="20"/>
                <w:szCs w:val="20"/>
              </w:rPr>
              <w:t>ll</w:t>
            </w:r>
            <w:r w:rsidRPr="00DB6878">
              <w:rPr>
                <w:rFonts w:ascii="Garamond" w:hAnsi="Garamond" w:cs="Arial"/>
                <w:spacing w:val="1"/>
                <w:sz w:val="20"/>
                <w:szCs w:val="20"/>
              </w:rPr>
              <w:t>o</w:t>
            </w:r>
            <w:r w:rsidRPr="00DB6878">
              <w:rPr>
                <w:rFonts w:ascii="Garamond" w:hAnsi="Garamond" w:cs="Arial"/>
                <w:sz w:val="20"/>
                <w:szCs w:val="20"/>
              </w:rPr>
              <w:t>w</w:t>
            </w:r>
            <w:r w:rsidRPr="00DB6878">
              <w:rPr>
                <w:rFonts w:ascii="Garamond" w:hAnsi="Garamond" w:cs="Arial"/>
                <w:spacing w:val="-7"/>
                <w:sz w:val="20"/>
                <w:szCs w:val="20"/>
              </w:rPr>
              <w:t xml:space="preserve"> </w:t>
            </w:r>
            <w:r w:rsidRPr="00DB6878">
              <w:rPr>
                <w:rFonts w:ascii="Garamond" w:hAnsi="Garamond" w:cs="Arial"/>
                <w:spacing w:val="2"/>
                <w:sz w:val="20"/>
                <w:szCs w:val="20"/>
              </w:rPr>
              <w:t>t</w:t>
            </w:r>
            <w:r w:rsidRPr="00DB6878">
              <w:rPr>
                <w:rFonts w:ascii="Garamond" w:hAnsi="Garamond" w:cs="Arial"/>
                <w:spacing w:val="-2"/>
                <w:sz w:val="20"/>
                <w:szCs w:val="20"/>
              </w:rPr>
              <w:t>w</w:t>
            </w:r>
            <w:r w:rsidRPr="00DB6878">
              <w:rPr>
                <w:rFonts w:ascii="Garamond" w:hAnsi="Garamond" w:cs="Arial"/>
                <w:sz w:val="20"/>
                <w:szCs w:val="20"/>
              </w:rPr>
              <w:t>o</w:t>
            </w:r>
            <w:r w:rsidRPr="00DB6878">
              <w:rPr>
                <w:rFonts w:ascii="Garamond" w:hAnsi="Garamond" w:cs="Arial"/>
                <w:spacing w:val="-3"/>
                <w:sz w:val="20"/>
                <w:szCs w:val="20"/>
              </w:rPr>
              <w:t xml:space="preserve"> </w:t>
            </w:r>
            <w:r w:rsidRPr="00DB6878">
              <w:rPr>
                <w:rFonts w:ascii="Garamond" w:hAnsi="Garamond" w:cs="Arial"/>
                <w:spacing w:val="-2"/>
                <w:sz w:val="20"/>
                <w:szCs w:val="20"/>
              </w:rPr>
              <w:t>d</w:t>
            </w:r>
            <w:r w:rsidRPr="00DB6878">
              <w:rPr>
                <w:rFonts w:ascii="Garamond" w:hAnsi="Garamond" w:cs="Arial"/>
                <w:sz w:val="20"/>
                <w:szCs w:val="20"/>
              </w:rPr>
              <w:t>iffe</w:t>
            </w:r>
            <w:r w:rsidRPr="00DB6878">
              <w:rPr>
                <w:rFonts w:ascii="Garamond" w:hAnsi="Garamond" w:cs="Arial"/>
                <w:spacing w:val="1"/>
                <w:sz w:val="20"/>
                <w:szCs w:val="20"/>
              </w:rPr>
              <w:t>r</w:t>
            </w:r>
            <w:r w:rsidRPr="00DB6878">
              <w:rPr>
                <w:rFonts w:ascii="Garamond" w:hAnsi="Garamond" w:cs="Arial"/>
                <w:sz w:val="20"/>
                <w:szCs w:val="20"/>
              </w:rPr>
              <w:t>ent</w:t>
            </w:r>
            <w:r w:rsidRPr="00DB6878">
              <w:rPr>
                <w:rFonts w:ascii="Garamond" w:hAnsi="Garamond" w:cs="Arial"/>
                <w:spacing w:val="-7"/>
                <w:sz w:val="20"/>
                <w:szCs w:val="20"/>
              </w:rPr>
              <w:t xml:space="preserve"> </w:t>
            </w:r>
            <w:r w:rsidRPr="00DB6878">
              <w:rPr>
                <w:rFonts w:ascii="Garamond" w:hAnsi="Garamond" w:cs="Arial"/>
                <w:spacing w:val="1"/>
                <w:sz w:val="20"/>
                <w:szCs w:val="20"/>
              </w:rPr>
              <w:t>c</w:t>
            </w:r>
            <w:r w:rsidRPr="00DB6878">
              <w:rPr>
                <w:rFonts w:ascii="Garamond" w:hAnsi="Garamond" w:cs="Arial"/>
                <w:sz w:val="20"/>
                <w:szCs w:val="20"/>
              </w:rPr>
              <w:t>alend</w:t>
            </w:r>
            <w:r w:rsidRPr="00DB6878">
              <w:rPr>
                <w:rFonts w:ascii="Garamond" w:hAnsi="Garamond" w:cs="Arial"/>
                <w:spacing w:val="1"/>
                <w:sz w:val="20"/>
                <w:szCs w:val="20"/>
              </w:rPr>
              <w:t>a</w:t>
            </w:r>
            <w:r w:rsidRPr="00DB6878">
              <w:rPr>
                <w:rFonts w:ascii="Garamond" w:hAnsi="Garamond" w:cs="Arial"/>
                <w:spacing w:val="-2"/>
                <w:sz w:val="20"/>
                <w:szCs w:val="20"/>
              </w:rPr>
              <w:t>r</w:t>
            </w:r>
            <w:r w:rsidRPr="00DB6878">
              <w:rPr>
                <w:rFonts w:ascii="Garamond" w:hAnsi="Garamond" w:cs="Arial"/>
                <w:spacing w:val="1"/>
                <w:sz w:val="20"/>
                <w:szCs w:val="20"/>
              </w:rPr>
              <w:t>s</w:t>
            </w:r>
            <w:r w:rsidRPr="00DB6878">
              <w:rPr>
                <w:rFonts w:ascii="Garamond" w:hAnsi="Garamond" w:cs="Arial"/>
                <w:sz w:val="20"/>
                <w:szCs w:val="20"/>
              </w:rPr>
              <w:t>;</w:t>
            </w:r>
            <w:r w:rsidRPr="00DB6878">
              <w:rPr>
                <w:rFonts w:ascii="Garamond" w:hAnsi="Garamond" w:cs="Arial"/>
                <w:spacing w:val="-9"/>
                <w:sz w:val="20"/>
                <w:szCs w:val="20"/>
              </w:rPr>
              <w:t xml:space="preserve"> </w:t>
            </w:r>
            <w:r w:rsidRPr="00DB6878">
              <w:rPr>
                <w:rFonts w:ascii="Garamond" w:hAnsi="Garamond" w:cs="Arial"/>
                <w:spacing w:val="1"/>
                <w:sz w:val="20"/>
                <w:szCs w:val="20"/>
              </w:rPr>
              <w:t>s</w:t>
            </w:r>
            <w:r w:rsidRPr="00DB6878">
              <w:rPr>
                <w:rFonts w:ascii="Garamond" w:hAnsi="Garamond" w:cs="Arial"/>
                <w:spacing w:val="-2"/>
                <w:sz w:val="20"/>
                <w:szCs w:val="20"/>
              </w:rPr>
              <w:t>o</w:t>
            </w:r>
            <w:r w:rsidRPr="00DB6878">
              <w:rPr>
                <w:rFonts w:ascii="Garamond" w:hAnsi="Garamond" w:cs="Arial"/>
                <w:sz w:val="20"/>
                <w:szCs w:val="20"/>
              </w:rPr>
              <w:t>me</w:t>
            </w:r>
            <w:r w:rsidRPr="00DB6878">
              <w:rPr>
                <w:rFonts w:ascii="Garamond" w:hAnsi="Garamond" w:cs="Arial"/>
                <w:spacing w:val="-5"/>
                <w:sz w:val="20"/>
                <w:szCs w:val="20"/>
              </w:rPr>
              <w:t xml:space="preserve"> </w:t>
            </w:r>
            <w:r w:rsidRPr="00DB6878">
              <w:rPr>
                <w:rFonts w:ascii="Garamond" w:hAnsi="Garamond" w:cs="Arial"/>
                <w:sz w:val="20"/>
                <w:szCs w:val="20"/>
              </w:rPr>
              <w:t>follow</w:t>
            </w:r>
            <w:r w:rsidRPr="00DB6878">
              <w:rPr>
                <w:rFonts w:ascii="Garamond" w:hAnsi="Garamond" w:cs="Arial"/>
                <w:spacing w:val="-7"/>
                <w:sz w:val="20"/>
                <w:szCs w:val="20"/>
              </w:rPr>
              <w:t xml:space="preserve"> </w:t>
            </w:r>
            <w:r w:rsidRPr="00DB6878">
              <w:rPr>
                <w:rFonts w:ascii="Garamond" w:hAnsi="Garamond" w:cs="Arial"/>
                <w:sz w:val="20"/>
                <w:szCs w:val="20"/>
              </w:rPr>
              <w:t>the</w:t>
            </w:r>
            <w:r w:rsidRPr="00DB6878">
              <w:rPr>
                <w:rFonts w:ascii="Garamond" w:hAnsi="Garamond" w:cs="Arial"/>
                <w:spacing w:val="-3"/>
                <w:sz w:val="20"/>
                <w:szCs w:val="20"/>
              </w:rPr>
              <w:t xml:space="preserve"> </w:t>
            </w:r>
            <w:proofErr w:type="spellStart"/>
            <w:r w:rsidRPr="00DB6878">
              <w:rPr>
                <w:rFonts w:ascii="Garamond" w:hAnsi="Garamond" w:cs="Arial"/>
                <w:sz w:val="20"/>
                <w:szCs w:val="20"/>
              </w:rPr>
              <w:t>Shen</w:t>
            </w:r>
            <w:r w:rsidRPr="00DB6878">
              <w:rPr>
                <w:rFonts w:ascii="Garamond" w:hAnsi="Garamond" w:cs="Arial"/>
                <w:spacing w:val="1"/>
                <w:sz w:val="20"/>
                <w:szCs w:val="20"/>
              </w:rPr>
              <w:t>s</w:t>
            </w:r>
            <w:r w:rsidRPr="00DB6878">
              <w:rPr>
                <w:rFonts w:ascii="Garamond" w:hAnsi="Garamond" w:cs="Arial"/>
                <w:sz w:val="20"/>
                <w:szCs w:val="20"/>
              </w:rPr>
              <w:t>hai</w:t>
            </w:r>
            <w:proofErr w:type="spellEnd"/>
            <w:r w:rsidRPr="00DB6878">
              <w:rPr>
                <w:rFonts w:ascii="Garamond" w:hAnsi="Garamond" w:cs="Arial"/>
                <w:sz w:val="20"/>
                <w:szCs w:val="20"/>
              </w:rPr>
              <w:t xml:space="preserve"> </w:t>
            </w:r>
            <w:r w:rsidRPr="00DB6878">
              <w:rPr>
                <w:rFonts w:ascii="Garamond" w:hAnsi="Garamond" w:cs="Arial"/>
                <w:spacing w:val="1"/>
                <w:sz w:val="20"/>
                <w:szCs w:val="20"/>
              </w:rPr>
              <w:t>c</w:t>
            </w:r>
            <w:r w:rsidRPr="00DB6878">
              <w:rPr>
                <w:rFonts w:ascii="Garamond" w:hAnsi="Garamond" w:cs="Arial"/>
                <w:sz w:val="20"/>
                <w:szCs w:val="20"/>
              </w:rPr>
              <w:t>ale</w:t>
            </w:r>
            <w:r w:rsidRPr="00DB6878">
              <w:rPr>
                <w:rFonts w:ascii="Garamond" w:hAnsi="Garamond" w:cs="Arial"/>
                <w:spacing w:val="1"/>
                <w:sz w:val="20"/>
                <w:szCs w:val="20"/>
              </w:rPr>
              <w:t>n</w:t>
            </w:r>
            <w:r w:rsidRPr="00DB6878">
              <w:rPr>
                <w:rFonts w:ascii="Garamond" w:hAnsi="Garamond" w:cs="Arial"/>
                <w:sz w:val="20"/>
                <w:szCs w:val="20"/>
              </w:rPr>
              <w:t>dar</w:t>
            </w:r>
            <w:r w:rsidRPr="00DB6878">
              <w:rPr>
                <w:rFonts w:ascii="Garamond" w:hAnsi="Garamond" w:cs="Arial"/>
                <w:spacing w:val="-7"/>
                <w:sz w:val="20"/>
                <w:szCs w:val="20"/>
              </w:rPr>
              <w:t xml:space="preserve"> </w:t>
            </w:r>
            <w:r w:rsidRPr="00DB6878">
              <w:rPr>
                <w:rFonts w:ascii="Garamond" w:hAnsi="Garamond" w:cs="Arial"/>
                <w:sz w:val="20"/>
                <w:szCs w:val="20"/>
              </w:rPr>
              <w:t>a</w:t>
            </w:r>
            <w:r w:rsidRPr="00DB6878">
              <w:rPr>
                <w:rFonts w:ascii="Garamond" w:hAnsi="Garamond" w:cs="Arial"/>
                <w:spacing w:val="1"/>
                <w:sz w:val="20"/>
                <w:szCs w:val="20"/>
              </w:rPr>
              <w:t>n</w:t>
            </w:r>
            <w:r w:rsidRPr="00DB6878">
              <w:rPr>
                <w:rFonts w:ascii="Garamond" w:hAnsi="Garamond" w:cs="Arial"/>
                <w:sz w:val="20"/>
                <w:szCs w:val="20"/>
              </w:rPr>
              <w:t>d</w:t>
            </w:r>
            <w:r w:rsidRPr="00DB6878">
              <w:rPr>
                <w:rFonts w:ascii="Garamond" w:hAnsi="Garamond" w:cs="Arial"/>
                <w:spacing w:val="-5"/>
                <w:sz w:val="20"/>
                <w:szCs w:val="20"/>
              </w:rPr>
              <w:t xml:space="preserve"> </w:t>
            </w:r>
            <w:r w:rsidRPr="00DB6878">
              <w:rPr>
                <w:rFonts w:ascii="Garamond" w:hAnsi="Garamond" w:cs="Arial"/>
                <w:sz w:val="20"/>
                <w:szCs w:val="20"/>
              </w:rPr>
              <w:t>others</w:t>
            </w:r>
            <w:r w:rsidRPr="00DB6878">
              <w:rPr>
                <w:rFonts w:ascii="Garamond" w:hAnsi="Garamond" w:cs="Arial"/>
                <w:spacing w:val="-4"/>
                <w:sz w:val="20"/>
                <w:szCs w:val="20"/>
              </w:rPr>
              <w:t xml:space="preserve"> </w:t>
            </w:r>
            <w:r w:rsidRPr="00DB6878">
              <w:rPr>
                <w:rFonts w:ascii="Garamond" w:hAnsi="Garamond" w:cs="Arial"/>
                <w:sz w:val="20"/>
                <w:szCs w:val="20"/>
              </w:rPr>
              <w:t>the</w:t>
            </w:r>
            <w:r w:rsidRPr="00DB6878">
              <w:rPr>
                <w:rFonts w:ascii="Garamond" w:hAnsi="Garamond" w:cs="Arial"/>
                <w:spacing w:val="-3"/>
                <w:sz w:val="20"/>
                <w:szCs w:val="20"/>
              </w:rPr>
              <w:t xml:space="preserve"> </w:t>
            </w:r>
            <w:proofErr w:type="spellStart"/>
            <w:r w:rsidRPr="00DB6878">
              <w:rPr>
                <w:rFonts w:ascii="Garamond" w:hAnsi="Garamond" w:cs="Arial"/>
                <w:sz w:val="20"/>
                <w:szCs w:val="20"/>
              </w:rPr>
              <w:t>F</w:t>
            </w:r>
            <w:r w:rsidRPr="00DB6878">
              <w:rPr>
                <w:rFonts w:ascii="Garamond" w:hAnsi="Garamond" w:cs="Arial"/>
                <w:spacing w:val="-2"/>
                <w:sz w:val="20"/>
                <w:szCs w:val="20"/>
              </w:rPr>
              <w:t>a</w:t>
            </w:r>
            <w:r w:rsidRPr="00DB6878">
              <w:rPr>
                <w:rFonts w:ascii="Garamond" w:hAnsi="Garamond" w:cs="Arial"/>
                <w:spacing w:val="1"/>
                <w:sz w:val="20"/>
                <w:szCs w:val="20"/>
              </w:rPr>
              <w:t>s</w:t>
            </w:r>
            <w:r w:rsidRPr="00DB6878">
              <w:rPr>
                <w:rFonts w:ascii="Garamond" w:hAnsi="Garamond" w:cs="Arial"/>
                <w:sz w:val="20"/>
                <w:szCs w:val="20"/>
              </w:rPr>
              <w:t>li</w:t>
            </w:r>
            <w:proofErr w:type="spellEnd"/>
            <w:r w:rsidRPr="00DB6878">
              <w:rPr>
                <w:rFonts w:ascii="Garamond" w:hAnsi="Garamond" w:cs="Arial"/>
                <w:spacing w:val="-5"/>
                <w:sz w:val="20"/>
                <w:szCs w:val="20"/>
              </w:rPr>
              <w:t xml:space="preserve"> </w:t>
            </w:r>
            <w:r w:rsidRPr="00DB6878">
              <w:rPr>
                <w:rFonts w:ascii="Garamond" w:hAnsi="Garamond" w:cs="Arial"/>
                <w:spacing w:val="1"/>
                <w:sz w:val="20"/>
                <w:szCs w:val="20"/>
              </w:rPr>
              <w:t>c</w:t>
            </w:r>
            <w:r w:rsidRPr="00DB6878">
              <w:rPr>
                <w:rFonts w:ascii="Garamond" w:hAnsi="Garamond" w:cs="Arial"/>
                <w:sz w:val="20"/>
                <w:szCs w:val="20"/>
              </w:rPr>
              <w:t>al</w:t>
            </w:r>
            <w:r w:rsidRPr="00DB6878">
              <w:rPr>
                <w:rFonts w:ascii="Garamond" w:hAnsi="Garamond" w:cs="Arial"/>
                <w:spacing w:val="-2"/>
                <w:sz w:val="20"/>
                <w:szCs w:val="20"/>
              </w:rPr>
              <w:t>e</w:t>
            </w:r>
            <w:r w:rsidRPr="00DB6878">
              <w:rPr>
                <w:rFonts w:ascii="Garamond" w:hAnsi="Garamond" w:cs="Arial"/>
                <w:spacing w:val="1"/>
                <w:sz w:val="20"/>
                <w:szCs w:val="20"/>
              </w:rPr>
              <w:t>n</w:t>
            </w:r>
            <w:r w:rsidRPr="00DB6878">
              <w:rPr>
                <w:rFonts w:ascii="Garamond" w:hAnsi="Garamond" w:cs="Arial"/>
                <w:spacing w:val="-2"/>
                <w:sz w:val="20"/>
                <w:szCs w:val="20"/>
              </w:rPr>
              <w:t>d</w:t>
            </w:r>
            <w:r w:rsidRPr="00DB6878">
              <w:rPr>
                <w:rFonts w:ascii="Garamond" w:hAnsi="Garamond" w:cs="Arial"/>
                <w:spacing w:val="1"/>
                <w:sz w:val="20"/>
                <w:szCs w:val="20"/>
              </w:rPr>
              <w:t>a</w:t>
            </w:r>
            <w:r w:rsidRPr="00DB6878">
              <w:rPr>
                <w:rFonts w:ascii="Garamond" w:hAnsi="Garamond" w:cs="Arial"/>
                <w:spacing w:val="-2"/>
                <w:sz w:val="20"/>
                <w:szCs w:val="20"/>
              </w:rPr>
              <w:t>r</w:t>
            </w:r>
            <w:r w:rsidRPr="00DB6878">
              <w:rPr>
                <w:rFonts w:ascii="Garamond" w:hAnsi="Garamond" w:cs="Arial"/>
                <w:sz w:val="20"/>
                <w:szCs w:val="20"/>
              </w:rPr>
              <w:t>.</w:t>
            </w:r>
            <w:r w:rsidRPr="00DB6878">
              <w:rPr>
                <w:rFonts w:ascii="Garamond" w:hAnsi="Garamond" w:cs="Arial"/>
                <w:spacing w:val="-6"/>
                <w:sz w:val="20"/>
                <w:szCs w:val="20"/>
              </w:rPr>
              <w:t xml:space="preserve"> </w:t>
            </w:r>
            <w:r w:rsidRPr="00DB6878">
              <w:rPr>
                <w:rFonts w:ascii="Garamond" w:hAnsi="Garamond" w:cs="Arial"/>
                <w:sz w:val="20"/>
                <w:szCs w:val="20"/>
              </w:rPr>
              <w:t>M</w:t>
            </w:r>
            <w:r w:rsidRPr="00DB6878">
              <w:rPr>
                <w:rFonts w:ascii="Garamond" w:hAnsi="Garamond" w:cs="Arial"/>
                <w:spacing w:val="-2"/>
                <w:sz w:val="20"/>
                <w:szCs w:val="20"/>
              </w:rPr>
              <w:t>a</w:t>
            </w:r>
            <w:r w:rsidRPr="00DB6878">
              <w:rPr>
                <w:rFonts w:ascii="Garamond" w:hAnsi="Garamond" w:cs="Arial"/>
                <w:sz w:val="20"/>
                <w:szCs w:val="20"/>
              </w:rPr>
              <w:t>in</w:t>
            </w:r>
            <w:r w:rsidRPr="00DB6878">
              <w:rPr>
                <w:rFonts w:ascii="Garamond" w:hAnsi="Garamond" w:cs="Arial"/>
                <w:spacing w:val="-4"/>
                <w:sz w:val="20"/>
                <w:szCs w:val="20"/>
              </w:rPr>
              <w:t xml:space="preserve"> </w:t>
            </w:r>
            <w:r w:rsidRPr="00DB6878">
              <w:rPr>
                <w:rFonts w:ascii="Garamond" w:hAnsi="Garamond" w:cs="Arial"/>
                <w:sz w:val="20"/>
                <w:szCs w:val="20"/>
              </w:rPr>
              <w:t>days</w:t>
            </w:r>
            <w:r w:rsidRPr="00DB6878">
              <w:rPr>
                <w:rFonts w:ascii="Garamond" w:hAnsi="Garamond" w:cs="Arial"/>
                <w:spacing w:val="-3"/>
                <w:sz w:val="20"/>
                <w:szCs w:val="20"/>
              </w:rPr>
              <w:t xml:space="preserve"> </w:t>
            </w:r>
            <w:r w:rsidRPr="00DB6878">
              <w:rPr>
                <w:rFonts w:ascii="Garamond" w:hAnsi="Garamond" w:cs="Arial"/>
                <w:sz w:val="20"/>
                <w:szCs w:val="20"/>
              </w:rPr>
              <w:t>of</w:t>
            </w:r>
            <w:r w:rsidRPr="00DB6878">
              <w:rPr>
                <w:rFonts w:ascii="Garamond" w:hAnsi="Garamond" w:cs="Arial"/>
                <w:spacing w:val="-3"/>
                <w:sz w:val="20"/>
                <w:szCs w:val="20"/>
              </w:rPr>
              <w:t xml:space="preserve"> </w:t>
            </w:r>
            <w:r w:rsidRPr="00DB6878">
              <w:rPr>
                <w:rFonts w:ascii="Garamond" w:hAnsi="Garamond" w:cs="Arial"/>
                <w:sz w:val="20"/>
                <w:szCs w:val="20"/>
              </w:rPr>
              <w:t>o</w:t>
            </w:r>
            <w:r w:rsidRPr="00DB6878">
              <w:rPr>
                <w:rFonts w:ascii="Garamond" w:hAnsi="Garamond" w:cs="Arial"/>
                <w:spacing w:val="-2"/>
                <w:sz w:val="20"/>
                <w:szCs w:val="20"/>
              </w:rPr>
              <w:t>b</w:t>
            </w:r>
            <w:r w:rsidRPr="00DB6878">
              <w:rPr>
                <w:rFonts w:ascii="Garamond" w:hAnsi="Garamond" w:cs="Arial"/>
                <w:spacing w:val="1"/>
                <w:sz w:val="20"/>
                <w:szCs w:val="20"/>
              </w:rPr>
              <w:t>se</w:t>
            </w:r>
            <w:r w:rsidRPr="00DB6878">
              <w:rPr>
                <w:rFonts w:ascii="Garamond" w:hAnsi="Garamond" w:cs="Arial"/>
                <w:sz w:val="20"/>
                <w:szCs w:val="20"/>
              </w:rPr>
              <w:t>r</w:t>
            </w:r>
            <w:r w:rsidRPr="00DB6878">
              <w:rPr>
                <w:rFonts w:ascii="Garamond" w:hAnsi="Garamond" w:cs="Arial"/>
                <w:spacing w:val="1"/>
                <w:sz w:val="20"/>
                <w:szCs w:val="20"/>
              </w:rPr>
              <w:t>v</w:t>
            </w:r>
            <w:r w:rsidRPr="00DB6878">
              <w:rPr>
                <w:rFonts w:ascii="Garamond" w:hAnsi="Garamond" w:cs="Arial"/>
                <w:sz w:val="20"/>
                <w:szCs w:val="20"/>
              </w:rPr>
              <w:t>an</w:t>
            </w:r>
            <w:r w:rsidRPr="00DB6878">
              <w:rPr>
                <w:rFonts w:ascii="Garamond" w:hAnsi="Garamond" w:cs="Arial"/>
                <w:spacing w:val="1"/>
                <w:sz w:val="20"/>
                <w:szCs w:val="20"/>
              </w:rPr>
              <w:t>c</w:t>
            </w:r>
            <w:r w:rsidRPr="00DB6878">
              <w:rPr>
                <w:rFonts w:ascii="Garamond" w:hAnsi="Garamond" w:cs="Arial"/>
                <w:spacing w:val="-2"/>
                <w:sz w:val="20"/>
                <w:szCs w:val="20"/>
              </w:rPr>
              <w:t>e</w:t>
            </w:r>
            <w:r w:rsidRPr="00DB6878">
              <w:rPr>
                <w:rFonts w:ascii="Garamond" w:hAnsi="Garamond" w:cs="Arial"/>
                <w:sz w:val="20"/>
                <w:szCs w:val="20"/>
              </w:rPr>
              <w:t>:</w:t>
            </w:r>
          </w:p>
          <w:p w:rsidR="00327F26" w:rsidRPr="00DB6878" w:rsidRDefault="00327F26" w:rsidP="006D5EA1">
            <w:pPr>
              <w:widowControl w:val="0"/>
              <w:autoSpaceDE w:val="0"/>
              <w:autoSpaceDN w:val="0"/>
              <w:adjustRightInd w:val="0"/>
              <w:spacing w:after="0" w:line="218" w:lineRule="exact"/>
              <w:ind w:left="435" w:right="808" w:hanging="338"/>
              <w:rPr>
                <w:rFonts w:ascii="Garamond" w:hAnsi="Garamond" w:cs="Arial"/>
                <w:sz w:val="20"/>
                <w:szCs w:val="20"/>
              </w:rPr>
            </w:pPr>
            <w:r w:rsidRPr="00DB6878">
              <w:rPr>
                <w:rFonts w:ascii="Garamond" w:hAnsi="Garamond"/>
                <w:w w:val="146"/>
                <w:sz w:val="20"/>
                <w:szCs w:val="20"/>
              </w:rPr>
              <w:t xml:space="preserve">♦ </w:t>
            </w:r>
            <w:r w:rsidRPr="00DB6878">
              <w:rPr>
                <w:rFonts w:ascii="Garamond" w:hAnsi="Garamond"/>
                <w:spacing w:val="58"/>
                <w:w w:val="146"/>
                <w:sz w:val="20"/>
                <w:szCs w:val="20"/>
              </w:rPr>
              <w:t xml:space="preserve"> </w:t>
            </w:r>
            <w:proofErr w:type="spellStart"/>
            <w:r w:rsidRPr="00DB6878">
              <w:rPr>
                <w:rFonts w:ascii="Garamond" w:hAnsi="Garamond" w:cs="Arial"/>
                <w:i/>
                <w:iCs/>
                <w:spacing w:val="1"/>
                <w:sz w:val="20"/>
                <w:szCs w:val="20"/>
              </w:rPr>
              <w:t>Ja</w:t>
            </w:r>
            <w:r w:rsidRPr="00DB6878">
              <w:rPr>
                <w:rFonts w:ascii="Garamond" w:hAnsi="Garamond" w:cs="Arial"/>
                <w:i/>
                <w:iCs/>
                <w:spacing w:val="-2"/>
                <w:sz w:val="20"/>
                <w:szCs w:val="20"/>
              </w:rPr>
              <w:t>m</w:t>
            </w:r>
            <w:r w:rsidRPr="00DB6878">
              <w:rPr>
                <w:rFonts w:ascii="Garamond" w:hAnsi="Garamond" w:cs="Arial"/>
                <w:i/>
                <w:iCs/>
                <w:spacing w:val="1"/>
                <w:sz w:val="20"/>
                <w:szCs w:val="20"/>
              </w:rPr>
              <w:t>s</w:t>
            </w:r>
            <w:r w:rsidRPr="00DB6878">
              <w:rPr>
                <w:rFonts w:ascii="Garamond" w:hAnsi="Garamond" w:cs="Arial"/>
                <w:i/>
                <w:iCs/>
                <w:sz w:val="20"/>
                <w:szCs w:val="20"/>
              </w:rPr>
              <w:t>he</w:t>
            </w:r>
            <w:r w:rsidRPr="00DB6878">
              <w:rPr>
                <w:rFonts w:ascii="Garamond" w:hAnsi="Garamond" w:cs="Arial"/>
                <w:i/>
                <w:iCs/>
                <w:spacing w:val="-2"/>
                <w:sz w:val="20"/>
                <w:szCs w:val="20"/>
              </w:rPr>
              <w:t>d</w:t>
            </w:r>
            <w:r w:rsidRPr="00DB6878">
              <w:rPr>
                <w:rFonts w:ascii="Garamond" w:hAnsi="Garamond" w:cs="Arial"/>
                <w:i/>
                <w:iCs/>
                <w:sz w:val="20"/>
                <w:szCs w:val="20"/>
              </w:rPr>
              <w:t>i</w:t>
            </w:r>
            <w:proofErr w:type="spellEnd"/>
            <w:r w:rsidRPr="00DB6878">
              <w:rPr>
                <w:rFonts w:ascii="Garamond" w:hAnsi="Garamond" w:cs="Arial"/>
                <w:i/>
                <w:iCs/>
                <w:spacing w:val="-8"/>
                <w:sz w:val="20"/>
                <w:szCs w:val="20"/>
              </w:rPr>
              <w:t xml:space="preserve"> </w:t>
            </w:r>
            <w:proofErr w:type="spellStart"/>
            <w:r w:rsidRPr="00DB6878">
              <w:rPr>
                <w:rFonts w:ascii="Garamond" w:hAnsi="Garamond" w:cs="Arial"/>
                <w:i/>
                <w:iCs/>
                <w:spacing w:val="1"/>
                <w:sz w:val="20"/>
                <w:szCs w:val="20"/>
              </w:rPr>
              <w:t>No</w:t>
            </w:r>
            <w:r w:rsidRPr="00DB6878">
              <w:rPr>
                <w:rFonts w:ascii="Garamond" w:hAnsi="Garamond" w:cs="Arial"/>
                <w:i/>
                <w:iCs/>
                <w:sz w:val="20"/>
                <w:szCs w:val="20"/>
              </w:rPr>
              <w:t>r</w:t>
            </w:r>
            <w:r w:rsidRPr="00DB6878">
              <w:rPr>
                <w:rFonts w:ascii="Garamond" w:hAnsi="Garamond" w:cs="Arial"/>
                <w:i/>
                <w:iCs/>
                <w:spacing w:val="-2"/>
                <w:sz w:val="20"/>
                <w:szCs w:val="20"/>
              </w:rPr>
              <w:t>u</w:t>
            </w:r>
            <w:r w:rsidRPr="00DB6878">
              <w:rPr>
                <w:rFonts w:ascii="Garamond" w:hAnsi="Garamond" w:cs="Arial"/>
                <w:i/>
                <w:iCs/>
                <w:sz w:val="20"/>
                <w:szCs w:val="20"/>
              </w:rPr>
              <w:t>z</w:t>
            </w:r>
            <w:proofErr w:type="spellEnd"/>
            <w:r w:rsidRPr="00DB6878">
              <w:rPr>
                <w:rFonts w:ascii="Garamond" w:hAnsi="Garamond" w:cs="Arial"/>
                <w:i/>
                <w:iCs/>
                <w:spacing w:val="-4"/>
                <w:sz w:val="20"/>
                <w:szCs w:val="20"/>
              </w:rPr>
              <w:t xml:space="preserve"> </w:t>
            </w:r>
            <w:r w:rsidRPr="00DB6878">
              <w:rPr>
                <w:rFonts w:ascii="Garamond" w:hAnsi="Garamond" w:cs="Arial"/>
                <w:sz w:val="20"/>
                <w:szCs w:val="20"/>
              </w:rPr>
              <w:t>(</w:t>
            </w:r>
            <w:proofErr w:type="spellStart"/>
            <w:r w:rsidRPr="00DB6878">
              <w:rPr>
                <w:rFonts w:ascii="Garamond" w:hAnsi="Garamond" w:cs="Arial"/>
                <w:sz w:val="20"/>
                <w:szCs w:val="20"/>
              </w:rPr>
              <w:t>Fas</w:t>
            </w:r>
            <w:r w:rsidRPr="00DB6878">
              <w:rPr>
                <w:rFonts w:ascii="Garamond" w:hAnsi="Garamond" w:cs="Arial"/>
                <w:spacing w:val="-1"/>
                <w:sz w:val="20"/>
                <w:szCs w:val="20"/>
              </w:rPr>
              <w:t>l</w:t>
            </w:r>
            <w:r w:rsidRPr="00DB6878">
              <w:rPr>
                <w:rFonts w:ascii="Garamond" w:hAnsi="Garamond" w:cs="Arial"/>
                <w:sz w:val="20"/>
                <w:szCs w:val="20"/>
              </w:rPr>
              <w:t>i</w:t>
            </w:r>
            <w:proofErr w:type="spellEnd"/>
            <w:r w:rsidRPr="00DB6878">
              <w:rPr>
                <w:rFonts w:ascii="Garamond" w:hAnsi="Garamond" w:cs="Arial"/>
                <w:sz w:val="20"/>
                <w:szCs w:val="20"/>
              </w:rPr>
              <w:t>):</w:t>
            </w:r>
            <w:r w:rsidRPr="00DB6878">
              <w:rPr>
                <w:rFonts w:ascii="Garamond" w:hAnsi="Garamond" w:cs="Arial"/>
                <w:spacing w:val="-6"/>
                <w:sz w:val="20"/>
                <w:szCs w:val="20"/>
              </w:rPr>
              <w:t xml:space="preserve"> </w:t>
            </w:r>
            <w:r w:rsidRPr="00DB6878">
              <w:rPr>
                <w:rFonts w:ascii="Garamond" w:hAnsi="Garamond" w:cs="Arial"/>
                <w:spacing w:val="-1"/>
                <w:sz w:val="20"/>
                <w:szCs w:val="20"/>
              </w:rPr>
              <w:t>N</w:t>
            </w:r>
            <w:r w:rsidRPr="00DB6878">
              <w:rPr>
                <w:rFonts w:ascii="Garamond" w:hAnsi="Garamond" w:cs="Arial"/>
                <w:spacing w:val="1"/>
                <w:sz w:val="20"/>
                <w:szCs w:val="20"/>
              </w:rPr>
              <w:t>e</w:t>
            </w:r>
            <w:r w:rsidRPr="00DB6878">
              <w:rPr>
                <w:rFonts w:ascii="Garamond" w:hAnsi="Garamond" w:cs="Arial"/>
                <w:sz w:val="20"/>
                <w:szCs w:val="20"/>
              </w:rPr>
              <w:t>w</w:t>
            </w:r>
            <w:r w:rsidRPr="00DB6878">
              <w:rPr>
                <w:rFonts w:ascii="Garamond" w:hAnsi="Garamond" w:cs="Arial"/>
                <w:spacing w:val="-7"/>
                <w:sz w:val="20"/>
                <w:szCs w:val="20"/>
              </w:rPr>
              <w:t xml:space="preserve"> </w:t>
            </w:r>
            <w:r w:rsidRPr="00DB6878">
              <w:rPr>
                <w:rFonts w:ascii="Garamond" w:hAnsi="Garamond" w:cs="Arial"/>
                <w:sz w:val="20"/>
                <w:szCs w:val="20"/>
              </w:rPr>
              <w:t>Ye</w:t>
            </w:r>
            <w:r w:rsidRPr="00DB6878">
              <w:rPr>
                <w:rFonts w:ascii="Garamond" w:hAnsi="Garamond" w:cs="Arial"/>
                <w:spacing w:val="-2"/>
                <w:sz w:val="20"/>
                <w:szCs w:val="20"/>
              </w:rPr>
              <w:t>a</w:t>
            </w:r>
            <w:r w:rsidRPr="00DB6878">
              <w:rPr>
                <w:rFonts w:ascii="Garamond" w:hAnsi="Garamond" w:cs="Arial"/>
                <w:sz w:val="20"/>
                <w:szCs w:val="20"/>
              </w:rPr>
              <w:t>r’s</w:t>
            </w:r>
            <w:r w:rsidRPr="00DB6878">
              <w:rPr>
                <w:rFonts w:ascii="Garamond" w:hAnsi="Garamond" w:cs="Arial"/>
                <w:spacing w:val="-5"/>
                <w:sz w:val="20"/>
                <w:szCs w:val="20"/>
              </w:rPr>
              <w:t xml:space="preserve"> </w:t>
            </w:r>
            <w:r w:rsidRPr="00DB6878">
              <w:rPr>
                <w:rFonts w:ascii="Garamond" w:hAnsi="Garamond" w:cs="Arial"/>
                <w:spacing w:val="-1"/>
                <w:sz w:val="20"/>
                <w:szCs w:val="20"/>
              </w:rPr>
              <w:t>D</w:t>
            </w:r>
            <w:r w:rsidRPr="00DB6878">
              <w:rPr>
                <w:rFonts w:ascii="Garamond" w:hAnsi="Garamond" w:cs="Arial"/>
                <w:spacing w:val="1"/>
                <w:sz w:val="20"/>
                <w:szCs w:val="20"/>
              </w:rPr>
              <w:t>a</w:t>
            </w:r>
            <w:r w:rsidRPr="00DB6878">
              <w:rPr>
                <w:rFonts w:ascii="Garamond" w:hAnsi="Garamond" w:cs="Arial"/>
                <w:sz w:val="20"/>
                <w:szCs w:val="20"/>
              </w:rPr>
              <w:t>y</w:t>
            </w:r>
            <w:r w:rsidRPr="00DB6878">
              <w:rPr>
                <w:rFonts w:ascii="Garamond" w:hAnsi="Garamond" w:cs="Arial"/>
                <w:spacing w:val="-4"/>
                <w:sz w:val="20"/>
                <w:szCs w:val="20"/>
              </w:rPr>
              <w:t xml:space="preserve"> </w:t>
            </w:r>
            <w:r w:rsidRPr="00DB6878">
              <w:rPr>
                <w:rFonts w:ascii="Garamond" w:hAnsi="Garamond" w:cs="Arial"/>
                <w:sz w:val="20"/>
                <w:szCs w:val="20"/>
              </w:rPr>
              <w:t>acc</w:t>
            </w:r>
            <w:r w:rsidRPr="00DB6878">
              <w:rPr>
                <w:rFonts w:ascii="Garamond" w:hAnsi="Garamond" w:cs="Arial"/>
                <w:spacing w:val="-2"/>
                <w:sz w:val="20"/>
                <w:szCs w:val="20"/>
              </w:rPr>
              <w:t>o</w:t>
            </w:r>
            <w:r w:rsidRPr="00DB6878">
              <w:rPr>
                <w:rFonts w:ascii="Garamond" w:hAnsi="Garamond" w:cs="Arial"/>
                <w:sz w:val="20"/>
                <w:szCs w:val="20"/>
              </w:rPr>
              <w:t>r</w:t>
            </w:r>
            <w:r w:rsidRPr="00DB6878">
              <w:rPr>
                <w:rFonts w:ascii="Garamond" w:hAnsi="Garamond" w:cs="Arial"/>
                <w:spacing w:val="-2"/>
                <w:sz w:val="20"/>
                <w:szCs w:val="20"/>
              </w:rPr>
              <w:t>d</w:t>
            </w:r>
            <w:r w:rsidRPr="00DB6878">
              <w:rPr>
                <w:rFonts w:ascii="Garamond" w:hAnsi="Garamond" w:cs="Arial"/>
                <w:sz w:val="20"/>
                <w:szCs w:val="20"/>
              </w:rPr>
              <w:t>ing</w:t>
            </w:r>
            <w:r w:rsidRPr="00DB6878">
              <w:rPr>
                <w:rFonts w:ascii="Garamond" w:hAnsi="Garamond" w:cs="Arial"/>
                <w:spacing w:val="-8"/>
                <w:sz w:val="20"/>
                <w:szCs w:val="20"/>
              </w:rPr>
              <w:t xml:space="preserve"> </w:t>
            </w:r>
            <w:r w:rsidRPr="00DB6878">
              <w:rPr>
                <w:rFonts w:ascii="Garamond" w:hAnsi="Garamond" w:cs="Arial"/>
                <w:sz w:val="20"/>
                <w:szCs w:val="20"/>
              </w:rPr>
              <w:t>to</w:t>
            </w:r>
            <w:r w:rsidRPr="00DB6878">
              <w:rPr>
                <w:rFonts w:ascii="Garamond" w:hAnsi="Garamond" w:cs="Arial"/>
                <w:spacing w:val="-2"/>
                <w:sz w:val="20"/>
                <w:szCs w:val="20"/>
              </w:rPr>
              <w:t xml:space="preserve"> </w:t>
            </w:r>
            <w:r w:rsidRPr="00DB6878">
              <w:rPr>
                <w:rFonts w:ascii="Garamond" w:hAnsi="Garamond" w:cs="Arial"/>
                <w:sz w:val="20"/>
                <w:szCs w:val="20"/>
              </w:rPr>
              <w:t>t</w:t>
            </w:r>
            <w:r w:rsidRPr="00DB6878">
              <w:rPr>
                <w:rFonts w:ascii="Garamond" w:hAnsi="Garamond" w:cs="Arial"/>
                <w:spacing w:val="-2"/>
                <w:sz w:val="20"/>
                <w:szCs w:val="20"/>
              </w:rPr>
              <w:t>h</w:t>
            </w:r>
            <w:r w:rsidRPr="00DB6878">
              <w:rPr>
                <w:rFonts w:ascii="Garamond" w:hAnsi="Garamond" w:cs="Arial"/>
                <w:sz w:val="20"/>
                <w:szCs w:val="20"/>
              </w:rPr>
              <w:t>e</w:t>
            </w:r>
            <w:r w:rsidRPr="00DB6878">
              <w:rPr>
                <w:rFonts w:ascii="Garamond" w:hAnsi="Garamond" w:cs="Arial"/>
                <w:spacing w:val="-3"/>
                <w:sz w:val="20"/>
                <w:szCs w:val="20"/>
              </w:rPr>
              <w:t xml:space="preserve"> </w:t>
            </w:r>
            <w:proofErr w:type="spellStart"/>
            <w:r w:rsidRPr="00DB6878">
              <w:rPr>
                <w:rFonts w:ascii="Garamond" w:hAnsi="Garamond" w:cs="Arial"/>
                <w:sz w:val="20"/>
                <w:szCs w:val="20"/>
              </w:rPr>
              <w:t>Fas</w:t>
            </w:r>
            <w:r w:rsidRPr="00DB6878">
              <w:rPr>
                <w:rFonts w:ascii="Garamond" w:hAnsi="Garamond" w:cs="Arial"/>
                <w:spacing w:val="-1"/>
                <w:sz w:val="20"/>
                <w:szCs w:val="20"/>
              </w:rPr>
              <w:t>l</w:t>
            </w:r>
            <w:r w:rsidRPr="00DB6878">
              <w:rPr>
                <w:rFonts w:ascii="Garamond" w:hAnsi="Garamond" w:cs="Arial"/>
                <w:sz w:val="20"/>
                <w:szCs w:val="20"/>
              </w:rPr>
              <w:t>i</w:t>
            </w:r>
            <w:proofErr w:type="spellEnd"/>
            <w:r w:rsidRPr="00DB6878">
              <w:rPr>
                <w:rFonts w:ascii="Garamond" w:hAnsi="Garamond" w:cs="Arial"/>
                <w:sz w:val="20"/>
                <w:szCs w:val="20"/>
              </w:rPr>
              <w:t xml:space="preserve"> </w:t>
            </w:r>
            <w:r w:rsidRPr="00DB6878">
              <w:rPr>
                <w:rFonts w:ascii="Garamond" w:hAnsi="Garamond" w:cs="Arial"/>
                <w:spacing w:val="1"/>
                <w:sz w:val="20"/>
                <w:szCs w:val="20"/>
              </w:rPr>
              <w:t>c</w:t>
            </w:r>
            <w:r w:rsidRPr="00DB6878">
              <w:rPr>
                <w:rFonts w:ascii="Garamond" w:hAnsi="Garamond" w:cs="Arial"/>
                <w:sz w:val="20"/>
                <w:szCs w:val="20"/>
              </w:rPr>
              <w:t>al</w:t>
            </w:r>
            <w:r w:rsidRPr="00DB6878">
              <w:rPr>
                <w:rFonts w:ascii="Garamond" w:hAnsi="Garamond" w:cs="Arial"/>
                <w:spacing w:val="-2"/>
                <w:sz w:val="20"/>
                <w:szCs w:val="20"/>
              </w:rPr>
              <w:t>e</w:t>
            </w:r>
            <w:r w:rsidRPr="00DB6878">
              <w:rPr>
                <w:rFonts w:ascii="Garamond" w:hAnsi="Garamond" w:cs="Arial"/>
                <w:spacing w:val="1"/>
                <w:sz w:val="20"/>
                <w:szCs w:val="20"/>
              </w:rPr>
              <w:t>n</w:t>
            </w:r>
            <w:r w:rsidRPr="00DB6878">
              <w:rPr>
                <w:rFonts w:ascii="Garamond" w:hAnsi="Garamond" w:cs="Arial"/>
                <w:sz w:val="20"/>
                <w:szCs w:val="20"/>
              </w:rPr>
              <w:t>dar</w:t>
            </w:r>
            <w:r w:rsidRPr="00DB6878">
              <w:rPr>
                <w:rFonts w:ascii="Garamond" w:hAnsi="Garamond" w:cs="Arial"/>
                <w:spacing w:val="-7"/>
                <w:sz w:val="20"/>
                <w:szCs w:val="20"/>
              </w:rPr>
              <w:t xml:space="preserve"> </w:t>
            </w:r>
            <w:r w:rsidRPr="00DB6878">
              <w:rPr>
                <w:rFonts w:ascii="Garamond" w:hAnsi="Garamond" w:cs="Arial"/>
                <w:spacing w:val="-2"/>
                <w:sz w:val="20"/>
                <w:szCs w:val="20"/>
              </w:rPr>
              <w:t>u</w:t>
            </w:r>
            <w:r w:rsidRPr="00DB6878">
              <w:rPr>
                <w:rFonts w:ascii="Garamond" w:hAnsi="Garamond" w:cs="Arial"/>
                <w:spacing w:val="1"/>
                <w:sz w:val="20"/>
                <w:szCs w:val="20"/>
              </w:rPr>
              <w:t>se</w:t>
            </w:r>
            <w:r w:rsidRPr="00DB6878">
              <w:rPr>
                <w:rFonts w:ascii="Garamond" w:hAnsi="Garamond" w:cs="Arial"/>
                <w:sz w:val="20"/>
                <w:szCs w:val="20"/>
              </w:rPr>
              <w:t>d</w:t>
            </w:r>
            <w:r w:rsidR="006D5EA1">
              <w:rPr>
                <w:rFonts w:ascii="Garamond" w:hAnsi="Garamond" w:cs="Arial"/>
                <w:spacing w:val="-4"/>
                <w:sz w:val="20"/>
                <w:szCs w:val="20"/>
              </w:rPr>
              <w:t xml:space="preserve"> </w:t>
            </w:r>
            <w:r w:rsidRPr="00DB6878">
              <w:rPr>
                <w:rFonts w:ascii="Garamond" w:hAnsi="Garamond" w:cs="Arial"/>
                <w:sz w:val="20"/>
                <w:szCs w:val="20"/>
              </w:rPr>
              <w:t>in</w:t>
            </w:r>
            <w:r w:rsidRPr="00DB6878">
              <w:rPr>
                <w:rFonts w:ascii="Garamond" w:hAnsi="Garamond" w:cs="Arial"/>
                <w:spacing w:val="-1"/>
                <w:sz w:val="20"/>
                <w:szCs w:val="20"/>
              </w:rPr>
              <w:t xml:space="preserve"> </w:t>
            </w:r>
            <w:r w:rsidRPr="00DB6878">
              <w:rPr>
                <w:rFonts w:ascii="Garamond" w:hAnsi="Garamond" w:cs="Arial"/>
                <w:sz w:val="20"/>
                <w:szCs w:val="20"/>
              </w:rPr>
              <w:t>Ira</w:t>
            </w:r>
            <w:r w:rsidRPr="00DB6878">
              <w:rPr>
                <w:rFonts w:ascii="Garamond" w:hAnsi="Garamond" w:cs="Arial"/>
                <w:spacing w:val="-2"/>
                <w:sz w:val="20"/>
                <w:szCs w:val="20"/>
              </w:rPr>
              <w:t>n</w:t>
            </w:r>
            <w:r w:rsidRPr="00DB6878">
              <w:rPr>
                <w:rFonts w:ascii="Garamond" w:hAnsi="Garamond" w:cs="Arial"/>
                <w:sz w:val="20"/>
                <w:szCs w:val="20"/>
              </w:rPr>
              <w:t>.</w:t>
            </w:r>
          </w:p>
          <w:p w:rsidR="00327F26" w:rsidRPr="00DB6878" w:rsidRDefault="00327F26" w:rsidP="006D5EA1">
            <w:pPr>
              <w:widowControl w:val="0"/>
              <w:autoSpaceDE w:val="0"/>
              <w:autoSpaceDN w:val="0"/>
              <w:adjustRightInd w:val="0"/>
              <w:spacing w:after="0"/>
              <w:ind w:left="96" w:right="4431"/>
              <w:jc w:val="both"/>
              <w:rPr>
                <w:rFonts w:ascii="Garamond" w:hAnsi="Garamond" w:cs="Arial"/>
                <w:sz w:val="20"/>
                <w:szCs w:val="20"/>
              </w:rPr>
            </w:pPr>
            <w:r w:rsidRPr="00DB6878">
              <w:rPr>
                <w:rFonts w:ascii="Garamond" w:hAnsi="Garamond"/>
                <w:w w:val="146"/>
                <w:sz w:val="20"/>
                <w:szCs w:val="20"/>
              </w:rPr>
              <w:t xml:space="preserve">♦ </w:t>
            </w:r>
            <w:r w:rsidRPr="00DB6878">
              <w:rPr>
                <w:rFonts w:ascii="Garamond" w:hAnsi="Garamond"/>
                <w:spacing w:val="58"/>
                <w:w w:val="146"/>
                <w:sz w:val="20"/>
                <w:szCs w:val="20"/>
              </w:rPr>
              <w:t xml:space="preserve"> </w:t>
            </w:r>
            <w:proofErr w:type="spellStart"/>
            <w:r w:rsidRPr="00DB6878">
              <w:rPr>
                <w:rFonts w:ascii="Garamond" w:hAnsi="Garamond" w:cs="Arial"/>
                <w:i/>
                <w:iCs/>
                <w:spacing w:val="1"/>
                <w:sz w:val="20"/>
                <w:szCs w:val="20"/>
              </w:rPr>
              <w:t>K</w:t>
            </w:r>
            <w:r w:rsidRPr="00DB6878">
              <w:rPr>
                <w:rFonts w:ascii="Garamond" w:hAnsi="Garamond" w:cs="Arial"/>
                <w:i/>
                <w:iCs/>
                <w:spacing w:val="-2"/>
                <w:sz w:val="20"/>
                <w:szCs w:val="20"/>
              </w:rPr>
              <w:t>h</w:t>
            </w:r>
            <w:r w:rsidRPr="00DB6878">
              <w:rPr>
                <w:rFonts w:ascii="Garamond" w:hAnsi="Garamond" w:cs="Arial"/>
                <w:i/>
                <w:iCs/>
                <w:sz w:val="20"/>
                <w:szCs w:val="20"/>
              </w:rPr>
              <w:t>o</w:t>
            </w:r>
            <w:r w:rsidRPr="00DB6878">
              <w:rPr>
                <w:rFonts w:ascii="Garamond" w:hAnsi="Garamond" w:cs="Arial"/>
                <w:i/>
                <w:iCs/>
                <w:spacing w:val="1"/>
                <w:sz w:val="20"/>
                <w:szCs w:val="20"/>
              </w:rPr>
              <w:t>r</w:t>
            </w:r>
            <w:r w:rsidRPr="00DB6878">
              <w:rPr>
                <w:rFonts w:ascii="Garamond" w:hAnsi="Garamond" w:cs="Arial"/>
                <w:i/>
                <w:iCs/>
                <w:spacing w:val="-2"/>
                <w:sz w:val="20"/>
                <w:szCs w:val="20"/>
              </w:rPr>
              <w:t>d</w:t>
            </w:r>
            <w:r w:rsidRPr="00DB6878">
              <w:rPr>
                <w:rFonts w:ascii="Garamond" w:hAnsi="Garamond" w:cs="Arial"/>
                <w:i/>
                <w:iCs/>
                <w:spacing w:val="1"/>
                <w:sz w:val="20"/>
                <w:szCs w:val="20"/>
              </w:rPr>
              <w:t>a</w:t>
            </w:r>
            <w:r w:rsidRPr="00DB6878">
              <w:rPr>
                <w:rFonts w:ascii="Garamond" w:hAnsi="Garamond" w:cs="Arial"/>
                <w:i/>
                <w:iCs/>
                <w:sz w:val="20"/>
                <w:szCs w:val="20"/>
              </w:rPr>
              <w:t>d</w:t>
            </w:r>
            <w:proofErr w:type="spellEnd"/>
            <w:r w:rsidRPr="00DB6878">
              <w:rPr>
                <w:rFonts w:ascii="Garamond" w:hAnsi="Garamond" w:cs="Arial"/>
                <w:i/>
                <w:iCs/>
                <w:spacing w:val="-9"/>
                <w:sz w:val="20"/>
                <w:szCs w:val="20"/>
              </w:rPr>
              <w:t xml:space="preserve"> </w:t>
            </w:r>
            <w:r w:rsidRPr="00DB6878">
              <w:rPr>
                <w:rFonts w:ascii="Garamond" w:hAnsi="Garamond" w:cs="Arial"/>
                <w:i/>
                <w:iCs/>
                <w:spacing w:val="1"/>
                <w:sz w:val="20"/>
                <w:szCs w:val="20"/>
              </w:rPr>
              <w:t>S</w:t>
            </w:r>
            <w:r w:rsidRPr="00DB6878">
              <w:rPr>
                <w:rFonts w:ascii="Garamond" w:hAnsi="Garamond" w:cs="Arial"/>
                <w:i/>
                <w:iCs/>
                <w:spacing w:val="-2"/>
                <w:sz w:val="20"/>
                <w:szCs w:val="20"/>
              </w:rPr>
              <w:t>a</w:t>
            </w:r>
            <w:r w:rsidRPr="00DB6878">
              <w:rPr>
                <w:rFonts w:ascii="Garamond" w:hAnsi="Garamond" w:cs="Arial"/>
                <w:i/>
                <w:iCs/>
                <w:sz w:val="20"/>
                <w:szCs w:val="20"/>
              </w:rPr>
              <w:t>l</w:t>
            </w:r>
            <w:r w:rsidRPr="00DB6878">
              <w:rPr>
                <w:rFonts w:ascii="Garamond" w:hAnsi="Garamond" w:cs="Arial"/>
                <w:i/>
                <w:iCs/>
                <w:spacing w:val="-3"/>
                <w:sz w:val="20"/>
                <w:szCs w:val="20"/>
              </w:rPr>
              <w:t xml:space="preserve"> </w:t>
            </w:r>
            <w:r w:rsidRPr="00DB6878">
              <w:rPr>
                <w:rFonts w:ascii="Garamond" w:hAnsi="Garamond" w:cs="Arial"/>
                <w:sz w:val="20"/>
                <w:szCs w:val="20"/>
              </w:rPr>
              <w:t>(</w:t>
            </w:r>
            <w:proofErr w:type="spellStart"/>
            <w:r w:rsidRPr="00DB6878">
              <w:rPr>
                <w:rFonts w:ascii="Garamond" w:hAnsi="Garamond" w:cs="Arial"/>
                <w:sz w:val="20"/>
                <w:szCs w:val="20"/>
              </w:rPr>
              <w:t>Fasli</w:t>
            </w:r>
            <w:proofErr w:type="spellEnd"/>
            <w:r w:rsidRPr="00DB6878">
              <w:rPr>
                <w:rFonts w:ascii="Garamond" w:hAnsi="Garamond" w:cs="Arial"/>
                <w:sz w:val="20"/>
                <w:szCs w:val="20"/>
              </w:rPr>
              <w:t>)</w:t>
            </w:r>
          </w:p>
          <w:p w:rsidR="00327F26" w:rsidRPr="00DB6878" w:rsidRDefault="00327F26" w:rsidP="006D5EA1">
            <w:pPr>
              <w:widowControl w:val="0"/>
              <w:autoSpaceDE w:val="0"/>
              <w:autoSpaceDN w:val="0"/>
              <w:adjustRightInd w:val="0"/>
              <w:spacing w:after="0"/>
              <w:ind w:left="96" w:right="4421"/>
              <w:jc w:val="both"/>
              <w:rPr>
                <w:rFonts w:ascii="Garamond" w:hAnsi="Garamond" w:cs="Arial"/>
                <w:sz w:val="20"/>
                <w:szCs w:val="20"/>
              </w:rPr>
            </w:pPr>
            <w:r w:rsidRPr="00DB6878">
              <w:rPr>
                <w:rFonts w:ascii="Garamond" w:hAnsi="Garamond"/>
                <w:w w:val="146"/>
                <w:sz w:val="20"/>
                <w:szCs w:val="20"/>
              </w:rPr>
              <w:t xml:space="preserve">♦ </w:t>
            </w:r>
            <w:r w:rsidRPr="00DB6878">
              <w:rPr>
                <w:rFonts w:ascii="Garamond" w:hAnsi="Garamond"/>
                <w:spacing w:val="58"/>
                <w:w w:val="146"/>
                <w:sz w:val="20"/>
                <w:szCs w:val="20"/>
              </w:rPr>
              <w:t xml:space="preserve"> </w:t>
            </w:r>
            <w:proofErr w:type="spellStart"/>
            <w:r w:rsidRPr="00DB6878">
              <w:rPr>
                <w:rFonts w:ascii="Garamond" w:hAnsi="Garamond" w:cs="Arial"/>
                <w:i/>
                <w:iCs/>
                <w:sz w:val="20"/>
                <w:szCs w:val="20"/>
              </w:rPr>
              <w:t>Far</w:t>
            </w:r>
            <w:r w:rsidRPr="00DB6878">
              <w:rPr>
                <w:rFonts w:ascii="Garamond" w:hAnsi="Garamond" w:cs="Arial"/>
                <w:i/>
                <w:iCs/>
                <w:spacing w:val="1"/>
                <w:sz w:val="20"/>
                <w:szCs w:val="20"/>
              </w:rPr>
              <w:t>v</w:t>
            </w:r>
            <w:r w:rsidRPr="00DB6878">
              <w:rPr>
                <w:rFonts w:ascii="Garamond" w:hAnsi="Garamond" w:cs="Arial"/>
                <w:i/>
                <w:iCs/>
                <w:sz w:val="20"/>
                <w:szCs w:val="20"/>
              </w:rPr>
              <w:t>an</w:t>
            </w:r>
            <w:r w:rsidRPr="00DB6878">
              <w:rPr>
                <w:rFonts w:ascii="Garamond" w:hAnsi="Garamond" w:cs="Arial"/>
                <w:i/>
                <w:iCs/>
                <w:spacing w:val="-2"/>
                <w:sz w:val="20"/>
                <w:szCs w:val="20"/>
              </w:rPr>
              <w:t>d</w:t>
            </w:r>
            <w:r w:rsidRPr="00DB6878">
              <w:rPr>
                <w:rFonts w:ascii="Garamond" w:hAnsi="Garamond" w:cs="Arial"/>
                <w:i/>
                <w:iCs/>
                <w:spacing w:val="1"/>
                <w:sz w:val="20"/>
                <w:szCs w:val="20"/>
              </w:rPr>
              <w:t>ig</w:t>
            </w:r>
            <w:r w:rsidRPr="00DB6878">
              <w:rPr>
                <w:rFonts w:ascii="Garamond" w:hAnsi="Garamond" w:cs="Arial"/>
                <w:i/>
                <w:iCs/>
                <w:spacing w:val="-2"/>
                <w:sz w:val="20"/>
                <w:szCs w:val="20"/>
              </w:rPr>
              <w:t>a</w:t>
            </w:r>
            <w:r w:rsidRPr="00DB6878">
              <w:rPr>
                <w:rFonts w:ascii="Garamond" w:hAnsi="Garamond" w:cs="Arial"/>
                <w:i/>
                <w:iCs/>
                <w:sz w:val="20"/>
                <w:szCs w:val="20"/>
              </w:rPr>
              <w:t>n</w:t>
            </w:r>
            <w:proofErr w:type="spellEnd"/>
            <w:r w:rsidRPr="00DB6878">
              <w:rPr>
                <w:rFonts w:ascii="Garamond" w:hAnsi="Garamond" w:cs="Arial"/>
                <w:i/>
                <w:iCs/>
                <w:spacing w:val="-10"/>
                <w:sz w:val="20"/>
                <w:szCs w:val="20"/>
              </w:rPr>
              <w:t xml:space="preserve"> </w:t>
            </w:r>
            <w:r w:rsidRPr="00DB6878">
              <w:rPr>
                <w:rFonts w:ascii="Garamond" w:hAnsi="Garamond" w:cs="Arial"/>
                <w:spacing w:val="-2"/>
                <w:sz w:val="20"/>
                <w:szCs w:val="20"/>
              </w:rPr>
              <w:t>(</w:t>
            </w:r>
            <w:proofErr w:type="spellStart"/>
            <w:r w:rsidRPr="00DB6878">
              <w:rPr>
                <w:rFonts w:ascii="Garamond" w:hAnsi="Garamond" w:cs="Arial"/>
                <w:sz w:val="20"/>
                <w:szCs w:val="20"/>
              </w:rPr>
              <w:t>Fasli</w:t>
            </w:r>
            <w:proofErr w:type="spellEnd"/>
            <w:r w:rsidRPr="00DB6878">
              <w:rPr>
                <w:rFonts w:ascii="Garamond" w:hAnsi="Garamond" w:cs="Arial"/>
                <w:sz w:val="20"/>
                <w:szCs w:val="20"/>
              </w:rPr>
              <w:t>)</w:t>
            </w:r>
          </w:p>
          <w:p w:rsidR="00327F26" w:rsidRPr="00DB6878" w:rsidRDefault="00327F26" w:rsidP="006D5EA1">
            <w:pPr>
              <w:widowControl w:val="0"/>
              <w:autoSpaceDE w:val="0"/>
              <w:autoSpaceDN w:val="0"/>
              <w:adjustRightInd w:val="0"/>
              <w:spacing w:after="0"/>
              <w:ind w:left="96" w:right="3679"/>
              <w:jc w:val="both"/>
              <w:rPr>
                <w:rFonts w:ascii="Garamond" w:hAnsi="Garamond" w:cs="Arial"/>
                <w:sz w:val="20"/>
                <w:szCs w:val="20"/>
              </w:rPr>
            </w:pPr>
            <w:r w:rsidRPr="00DB6878">
              <w:rPr>
                <w:rFonts w:ascii="Garamond" w:hAnsi="Garamond"/>
                <w:w w:val="146"/>
                <w:sz w:val="20"/>
                <w:szCs w:val="20"/>
              </w:rPr>
              <w:t xml:space="preserve">♦ </w:t>
            </w:r>
            <w:r w:rsidRPr="00DB6878">
              <w:rPr>
                <w:rFonts w:ascii="Garamond" w:hAnsi="Garamond"/>
                <w:spacing w:val="58"/>
                <w:w w:val="146"/>
                <w:sz w:val="20"/>
                <w:szCs w:val="20"/>
              </w:rPr>
              <w:t xml:space="preserve"> </w:t>
            </w:r>
            <w:proofErr w:type="spellStart"/>
            <w:r w:rsidRPr="00DB6878">
              <w:rPr>
                <w:rFonts w:ascii="Garamond" w:hAnsi="Garamond" w:cs="Arial"/>
                <w:i/>
                <w:iCs/>
                <w:sz w:val="20"/>
                <w:szCs w:val="20"/>
              </w:rPr>
              <w:t>Zart</w:t>
            </w:r>
            <w:r w:rsidRPr="00DB6878">
              <w:rPr>
                <w:rFonts w:ascii="Garamond" w:hAnsi="Garamond" w:cs="Arial"/>
                <w:i/>
                <w:iCs/>
                <w:spacing w:val="-2"/>
                <w:sz w:val="20"/>
                <w:szCs w:val="20"/>
              </w:rPr>
              <w:t>u</w:t>
            </w:r>
            <w:r w:rsidRPr="00DB6878">
              <w:rPr>
                <w:rFonts w:ascii="Garamond" w:hAnsi="Garamond" w:cs="Arial"/>
                <w:i/>
                <w:iCs/>
                <w:spacing w:val="1"/>
                <w:sz w:val="20"/>
                <w:szCs w:val="20"/>
              </w:rPr>
              <w:t>s</w:t>
            </w:r>
            <w:r w:rsidRPr="00DB6878">
              <w:rPr>
                <w:rFonts w:ascii="Garamond" w:hAnsi="Garamond" w:cs="Arial"/>
                <w:i/>
                <w:iCs/>
                <w:sz w:val="20"/>
                <w:szCs w:val="20"/>
              </w:rPr>
              <w:t>ht</w:t>
            </w:r>
            <w:proofErr w:type="spellEnd"/>
            <w:r w:rsidRPr="00DB6878">
              <w:rPr>
                <w:rFonts w:ascii="Garamond" w:hAnsi="Garamond" w:cs="Arial"/>
                <w:i/>
                <w:iCs/>
                <w:sz w:val="20"/>
                <w:szCs w:val="20"/>
              </w:rPr>
              <w:t>-n</w:t>
            </w:r>
            <w:r w:rsidRPr="00DB6878">
              <w:rPr>
                <w:rFonts w:ascii="Garamond" w:hAnsi="Garamond" w:cs="Arial"/>
                <w:i/>
                <w:iCs/>
                <w:spacing w:val="1"/>
                <w:sz w:val="20"/>
                <w:szCs w:val="20"/>
              </w:rPr>
              <w:t>o-</w:t>
            </w:r>
            <w:proofErr w:type="spellStart"/>
            <w:r w:rsidRPr="00DB6878">
              <w:rPr>
                <w:rFonts w:ascii="Garamond" w:hAnsi="Garamond" w:cs="Arial"/>
                <w:i/>
                <w:iCs/>
                <w:spacing w:val="-2"/>
                <w:sz w:val="20"/>
                <w:szCs w:val="20"/>
              </w:rPr>
              <w:t>D</w:t>
            </w:r>
            <w:r w:rsidRPr="00DB6878">
              <w:rPr>
                <w:rFonts w:ascii="Garamond" w:hAnsi="Garamond" w:cs="Arial"/>
                <w:i/>
                <w:iCs/>
                <w:sz w:val="20"/>
                <w:szCs w:val="20"/>
              </w:rPr>
              <w:t>iso</w:t>
            </w:r>
            <w:proofErr w:type="spellEnd"/>
            <w:r w:rsidRPr="00DB6878">
              <w:rPr>
                <w:rFonts w:ascii="Garamond" w:hAnsi="Garamond" w:cs="Arial"/>
                <w:i/>
                <w:iCs/>
                <w:spacing w:val="-15"/>
                <w:sz w:val="20"/>
                <w:szCs w:val="20"/>
              </w:rPr>
              <w:t xml:space="preserve"> </w:t>
            </w:r>
            <w:r w:rsidRPr="00DB6878">
              <w:rPr>
                <w:rFonts w:ascii="Garamond" w:hAnsi="Garamond" w:cs="Arial"/>
                <w:sz w:val="20"/>
                <w:szCs w:val="20"/>
              </w:rPr>
              <w:t>(</w:t>
            </w:r>
            <w:proofErr w:type="spellStart"/>
            <w:r w:rsidRPr="00DB6878">
              <w:rPr>
                <w:rFonts w:ascii="Garamond" w:hAnsi="Garamond" w:cs="Arial"/>
                <w:sz w:val="20"/>
                <w:szCs w:val="20"/>
              </w:rPr>
              <w:t>Sh</w:t>
            </w:r>
            <w:r w:rsidRPr="00DB6878">
              <w:rPr>
                <w:rFonts w:ascii="Garamond" w:hAnsi="Garamond" w:cs="Arial"/>
                <w:spacing w:val="-2"/>
                <w:sz w:val="20"/>
                <w:szCs w:val="20"/>
              </w:rPr>
              <w:t>e</w:t>
            </w:r>
            <w:r w:rsidRPr="00DB6878">
              <w:rPr>
                <w:rFonts w:ascii="Garamond" w:hAnsi="Garamond" w:cs="Arial"/>
                <w:sz w:val="20"/>
                <w:szCs w:val="20"/>
              </w:rPr>
              <w:t>n</w:t>
            </w:r>
            <w:r w:rsidRPr="00DB6878">
              <w:rPr>
                <w:rFonts w:ascii="Garamond" w:hAnsi="Garamond" w:cs="Arial"/>
                <w:spacing w:val="1"/>
                <w:sz w:val="20"/>
                <w:szCs w:val="20"/>
              </w:rPr>
              <w:t>s</w:t>
            </w:r>
            <w:r w:rsidRPr="00DB6878">
              <w:rPr>
                <w:rFonts w:ascii="Garamond" w:hAnsi="Garamond" w:cs="Arial"/>
                <w:sz w:val="20"/>
                <w:szCs w:val="20"/>
              </w:rPr>
              <w:t>hai</w:t>
            </w:r>
            <w:proofErr w:type="spellEnd"/>
            <w:r w:rsidRPr="00DB6878">
              <w:rPr>
                <w:rFonts w:ascii="Garamond" w:hAnsi="Garamond" w:cs="Arial"/>
                <w:sz w:val="20"/>
                <w:szCs w:val="20"/>
              </w:rPr>
              <w:t>)</w:t>
            </w:r>
          </w:p>
          <w:p w:rsidR="00327F26" w:rsidRPr="00DB6878" w:rsidRDefault="00327F26" w:rsidP="006D5EA1">
            <w:pPr>
              <w:widowControl w:val="0"/>
              <w:autoSpaceDE w:val="0"/>
              <w:autoSpaceDN w:val="0"/>
              <w:adjustRightInd w:val="0"/>
              <w:spacing w:after="0"/>
              <w:ind w:left="96" w:right="5037"/>
              <w:jc w:val="both"/>
              <w:rPr>
                <w:rFonts w:ascii="Garamond" w:hAnsi="Garamond" w:cs="Arial"/>
                <w:sz w:val="20"/>
                <w:szCs w:val="20"/>
              </w:rPr>
            </w:pPr>
            <w:r w:rsidRPr="00DB6878">
              <w:rPr>
                <w:rFonts w:ascii="Garamond" w:hAnsi="Garamond"/>
                <w:w w:val="146"/>
                <w:sz w:val="20"/>
                <w:szCs w:val="20"/>
              </w:rPr>
              <w:t xml:space="preserve">♦ </w:t>
            </w:r>
            <w:r w:rsidRPr="00DB6878">
              <w:rPr>
                <w:rFonts w:ascii="Garamond" w:hAnsi="Garamond"/>
                <w:spacing w:val="58"/>
                <w:w w:val="146"/>
                <w:sz w:val="20"/>
                <w:szCs w:val="20"/>
              </w:rPr>
              <w:t xml:space="preserve"> </w:t>
            </w:r>
            <w:proofErr w:type="spellStart"/>
            <w:r w:rsidRPr="00DB6878">
              <w:rPr>
                <w:rFonts w:ascii="Garamond" w:hAnsi="Garamond" w:cs="Arial"/>
                <w:i/>
                <w:iCs/>
                <w:sz w:val="20"/>
                <w:szCs w:val="20"/>
              </w:rPr>
              <w:t>Farvar</w:t>
            </w:r>
            <w:r w:rsidRPr="00DB6878">
              <w:rPr>
                <w:rFonts w:ascii="Garamond" w:hAnsi="Garamond" w:cs="Arial"/>
                <w:i/>
                <w:iCs/>
                <w:spacing w:val="-2"/>
                <w:sz w:val="20"/>
                <w:szCs w:val="20"/>
              </w:rPr>
              <w:t>d</w:t>
            </w:r>
            <w:r w:rsidRPr="00DB6878">
              <w:rPr>
                <w:rFonts w:ascii="Garamond" w:hAnsi="Garamond" w:cs="Arial"/>
                <w:i/>
                <w:iCs/>
                <w:spacing w:val="1"/>
                <w:sz w:val="20"/>
                <w:szCs w:val="20"/>
              </w:rPr>
              <w:t>i</w:t>
            </w:r>
            <w:r w:rsidRPr="00DB6878">
              <w:rPr>
                <w:rFonts w:ascii="Garamond" w:hAnsi="Garamond" w:cs="Arial"/>
                <w:i/>
                <w:iCs/>
                <w:sz w:val="20"/>
                <w:szCs w:val="20"/>
              </w:rPr>
              <w:t>g</w:t>
            </w:r>
            <w:r w:rsidRPr="00DB6878">
              <w:rPr>
                <w:rFonts w:ascii="Garamond" w:hAnsi="Garamond" w:cs="Arial"/>
                <w:i/>
                <w:iCs/>
                <w:spacing w:val="-2"/>
                <w:sz w:val="20"/>
                <w:szCs w:val="20"/>
              </w:rPr>
              <w:t>a</w:t>
            </w:r>
            <w:r w:rsidRPr="00DB6878">
              <w:rPr>
                <w:rFonts w:ascii="Garamond" w:hAnsi="Garamond" w:cs="Arial"/>
                <w:i/>
                <w:iCs/>
                <w:sz w:val="20"/>
                <w:szCs w:val="20"/>
              </w:rPr>
              <w:t>n</w:t>
            </w:r>
            <w:proofErr w:type="spellEnd"/>
          </w:p>
          <w:p w:rsidR="00327F26" w:rsidRPr="00DB6878" w:rsidRDefault="00327F26" w:rsidP="006D5EA1">
            <w:pPr>
              <w:widowControl w:val="0"/>
              <w:autoSpaceDE w:val="0"/>
              <w:autoSpaceDN w:val="0"/>
              <w:adjustRightInd w:val="0"/>
              <w:spacing w:after="0"/>
              <w:ind w:left="96" w:right="761"/>
              <w:jc w:val="both"/>
              <w:rPr>
                <w:rFonts w:ascii="Garamond" w:hAnsi="Garamond" w:cs="Arial"/>
                <w:sz w:val="20"/>
                <w:szCs w:val="20"/>
              </w:rPr>
            </w:pPr>
            <w:r w:rsidRPr="00DB6878">
              <w:rPr>
                <w:rFonts w:ascii="Garamond" w:hAnsi="Garamond"/>
                <w:w w:val="146"/>
                <w:sz w:val="20"/>
                <w:szCs w:val="20"/>
              </w:rPr>
              <w:t xml:space="preserve">♦ </w:t>
            </w:r>
            <w:r w:rsidRPr="00DB6878">
              <w:rPr>
                <w:rFonts w:ascii="Garamond" w:hAnsi="Garamond"/>
                <w:spacing w:val="58"/>
                <w:w w:val="146"/>
                <w:sz w:val="20"/>
                <w:szCs w:val="20"/>
              </w:rPr>
              <w:t xml:space="preserve"> </w:t>
            </w:r>
            <w:r w:rsidRPr="00DB6878">
              <w:rPr>
                <w:rFonts w:ascii="Garamond" w:hAnsi="Garamond" w:cs="Arial"/>
                <w:i/>
                <w:iCs/>
                <w:spacing w:val="-1"/>
                <w:sz w:val="20"/>
                <w:szCs w:val="20"/>
              </w:rPr>
              <w:t>N</w:t>
            </w:r>
            <w:r w:rsidRPr="00DB6878">
              <w:rPr>
                <w:rFonts w:ascii="Garamond" w:hAnsi="Garamond" w:cs="Arial"/>
                <w:i/>
                <w:iCs/>
                <w:sz w:val="20"/>
                <w:szCs w:val="20"/>
              </w:rPr>
              <w:t>o</w:t>
            </w:r>
            <w:r w:rsidRPr="00DB6878">
              <w:rPr>
                <w:rFonts w:ascii="Garamond" w:hAnsi="Garamond" w:cs="Arial"/>
                <w:i/>
                <w:iCs/>
                <w:spacing w:val="-3"/>
                <w:sz w:val="20"/>
                <w:szCs w:val="20"/>
              </w:rPr>
              <w:t xml:space="preserve"> </w:t>
            </w:r>
            <w:proofErr w:type="spellStart"/>
            <w:r w:rsidRPr="00DB6878">
              <w:rPr>
                <w:rFonts w:ascii="Garamond" w:hAnsi="Garamond" w:cs="Arial"/>
                <w:i/>
                <w:iCs/>
                <w:spacing w:val="-1"/>
                <w:sz w:val="20"/>
                <w:szCs w:val="20"/>
              </w:rPr>
              <w:t>R</w:t>
            </w:r>
            <w:r w:rsidRPr="00DB6878">
              <w:rPr>
                <w:rFonts w:ascii="Garamond" w:hAnsi="Garamond" w:cs="Arial"/>
                <w:i/>
                <w:iCs/>
                <w:spacing w:val="-2"/>
                <w:sz w:val="20"/>
                <w:szCs w:val="20"/>
              </w:rPr>
              <w:t>u</w:t>
            </w:r>
            <w:r w:rsidRPr="00DB6878">
              <w:rPr>
                <w:rFonts w:ascii="Garamond" w:hAnsi="Garamond" w:cs="Arial"/>
                <w:i/>
                <w:iCs/>
                <w:sz w:val="20"/>
                <w:szCs w:val="20"/>
              </w:rPr>
              <w:t>z</w:t>
            </w:r>
            <w:proofErr w:type="spellEnd"/>
            <w:r w:rsidRPr="00DB6878">
              <w:rPr>
                <w:rFonts w:ascii="Garamond" w:hAnsi="Garamond" w:cs="Arial"/>
                <w:i/>
                <w:iCs/>
                <w:spacing w:val="-1"/>
                <w:sz w:val="20"/>
                <w:szCs w:val="20"/>
              </w:rPr>
              <w:t xml:space="preserve"> </w:t>
            </w:r>
            <w:r w:rsidRPr="00DB6878">
              <w:rPr>
                <w:rFonts w:ascii="Garamond" w:hAnsi="Garamond" w:cs="Arial"/>
                <w:spacing w:val="-2"/>
                <w:sz w:val="20"/>
                <w:szCs w:val="20"/>
              </w:rPr>
              <w:t>(</w:t>
            </w:r>
            <w:proofErr w:type="spellStart"/>
            <w:r w:rsidRPr="00DB6878">
              <w:rPr>
                <w:rFonts w:ascii="Garamond" w:hAnsi="Garamond" w:cs="Arial"/>
                <w:spacing w:val="1"/>
                <w:sz w:val="20"/>
                <w:szCs w:val="20"/>
              </w:rPr>
              <w:t>S</w:t>
            </w:r>
            <w:r w:rsidRPr="00DB6878">
              <w:rPr>
                <w:rFonts w:ascii="Garamond" w:hAnsi="Garamond" w:cs="Arial"/>
                <w:spacing w:val="-2"/>
                <w:sz w:val="20"/>
                <w:szCs w:val="20"/>
              </w:rPr>
              <w:t>h</w:t>
            </w:r>
            <w:r w:rsidRPr="00DB6878">
              <w:rPr>
                <w:rFonts w:ascii="Garamond" w:hAnsi="Garamond" w:cs="Arial"/>
                <w:spacing w:val="1"/>
                <w:sz w:val="20"/>
                <w:szCs w:val="20"/>
              </w:rPr>
              <w:t>e</w:t>
            </w:r>
            <w:r w:rsidRPr="00DB6878">
              <w:rPr>
                <w:rFonts w:ascii="Garamond" w:hAnsi="Garamond" w:cs="Arial"/>
                <w:spacing w:val="-2"/>
                <w:sz w:val="20"/>
                <w:szCs w:val="20"/>
              </w:rPr>
              <w:t>n</w:t>
            </w:r>
            <w:r w:rsidRPr="00DB6878">
              <w:rPr>
                <w:rFonts w:ascii="Garamond" w:hAnsi="Garamond" w:cs="Arial"/>
                <w:spacing w:val="2"/>
                <w:sz w:val="20"/>
                <w:szCs w:val="20"/>
              </w:rPr>
              <w:t>s</w:t>
            </w:r>
            <w:r w:rsidRPr="00DB6878">
              <w:rPr>
                <w:rFonts w:ascii="Garamond" w:hAnsi="Garamond" w:cs="Arial"/>
                <w:spacing w:val="-2"/>
                <w:sz w:val="20"/>
                <w:szCs w:val="20"/>
              </w:rPr>
              <w:t>h</w:t>
            </w:r>
            <w:r w:rsidRPr="00DB6878">
              <w:rPr>
                <w:rFonts w:ascii="Garamond" w:hAnsi="Garamond" w:cs="Arial"/>
                <w:sz w:val="20"/>
                <w:szCs w:val="20"/>
              </w:rPr>
              <w:t>ai</w:t>
            </w:r>
            <w:proofErr w:type="spellEnd"/>
            <w:r w:rsidRPr="00DB6878">
              <w:rPr>
                <w:rFonts w:ascii="Garamond" w:hAnsi="Garamond" w:cs="Arial"/>
                <w:sz w:val="20"/>
                <w:szCs w:val="20"/>
              </w:rPr>
              <w:t>):</w:t>
            </w:r>
            <w:r w:rsidRPr="00DB6878">
              <w:rPr>
                <w:rFonts w:ascii="Garamond" w:hAnsi="Garamond" w:cs="Arial"/>
                <w:spacing w:val="-9"/>
                <w:sz w:val="20"/>
                <w:szCs w:val="20"/>
              </w:rPr>
              <w:t xml:space="preserve"> </w:t>
            </w:r>
            <w:r w:rsidRPr="00DB6878">
              <w:rPr>
                <w:rFonts w:ascii="Garamond" w:hAnsi="Garamond" w:cs="Arial"/>
                <w:spacing w:val="-2"/>
                <w:sz w:val="20"/>
                <w:szCs w:val="20"/>
              </w:rPr>
              <w:t>N</w:t>
            </w:r>
            <w:r w:rsidRPr="00DB6878">
              <w:rPr>
                <w:rFonts w:ascii="Garamond" w:hAnsi="Garamond" w:cs="Arial"/>
                <w:spacing w:val="1"/>
                <w:sz w:val="20"/>
                <w:szCs w:val="20"/>
              </w:rPr>
              <w:t>e</w:t>
            </w:r>
            <w:r w:rsidRPr="00DB6878">
              <w:rPr>
                <w:rFonts w:ascii="Garamond" w:hAnsi="Garamond" w:cs="Arial"/>
                <w:sz w:val="20"/>
                <w:szCs w:val="20"/>
              </w:rPr>
              <w:t>w</w:t>
            </w:r>
            <w:r w:rsidRPr="00DB6878">
              <w:rPr>
                <w:rFonts w:ascii="Garamond" w:hAnsi="Garamond" w:cs="Arial"/>
                <w:spacing w:val="-6"/>
                <w:sz w:val="20"/>
                <w:szCs w:val="20"/>
              </w:rPr>
              <w:t xml:space="preserve"> </w:t>
            </w:r>
            <w:r w:rsidRPr="00DB6878">
              <w:rPr>
                <w:rFonts w:ascii="Garamond" w:hAnsi="Garamond" w:cs="Arial"/>
                <w:spacing w:val="1"/>
                <w:sz w:val="20"/>
                <w:szCs w:val="20"/>
              </w:rPr>
              <w:t>Y</w:t>
            </w:r>
            <w:r w:rsidRPr="00DB6878">
              <w:rPr>
                <w:rFonts w:ascii="Garamond" w:hAnsi="Garamond" w:cs="Arial"/>
                <w:spacing w:val="-2"/>
                <w:sz w:val="20"/>
                <w:szCs w:val="20"/>
              </w:rPr>
              <w:t>e</w:t>
            </w:r>
            <w:r w:rsidRPr="00DB6878">
              <w:rPr>
                <w:rFonts w:ascii="Garamond" w:hAnsi="Garamond" w:cs="Arial"/>
                <w:sz w:val="20"/>
                <w:szCs w:val="20"/>
              </w:rPr>
              <w:t>a</w:t>
            </w:r>
            <w:r w:rsidRPr="00DB6878">
              <w:rPr>
                <w:rFonts w:ascii="Garamond" w:hAnsi="Garamond" w:cs="Arial"/>
                <w:spacing w:val="-2"/>
                <w:sz w:val="20"/>
                <w:szCs w:val="20"/>
              </w:rPr>
              <w:t>r</w:t>
            </w:r>
            <w:r w:rsidRPr="00DB6878">
              <w:rPr>
                <w:rFonts w:ascii="Garamond" w:hAnsi="Garamond" w:cs="Arial"/>
                <w:sz w:val="20"/>
                <w:szCs w:val="20"/>
              </w:rPr>
              <w:t>’s</w:t>
            </w:r>
            <w:r w:rsidRPr="00DB6878">
              <w:rPr>
                <w:rFonts w:ascii="Garamond" w:hAnsi="Garamond" w:cs="Arial"/>
                <w:spacing w:val="-4"/>
                <w:sz w:val="20"/>
                <w:szCs w:val="20"/>
              </w:rPr>
              <w:t xml:space="preserve"> </w:t>
            </w:r>
            <w:r w:rsidRPr="00DB6878">
              <w:rPr>
                <w:rFonts w:ascii="Garamond" w:hAnsi="Garamond" w:cs="Arial"/>
                <w:sz w:val="20"/>
                <w:szCs w:val="20"/>
              </w:rPr>
              <w:t>Day</w:t>
            </w:r>
            <w:r w:rsidRPr="00DB6878">
              <w:rPr>
                <w:rFonts w:ascii="Garamond" w:hAnsi="Garamond" w:cs="Arial"/>
                <w:spacing w:val="-3"/>
                <w:sz w:val="20"/>
                <w:szCs w:val="20"/>
              </w:rPr>
              <w:t xml:space="preserve"> </w:t>
            </w:r>
            <w:r w:rsidRPr="00DB6878">
              <w:rPr>
                <w:rFonts w:ascii="Garamond" w:hAnsi="Garamond" w:cs="Arial"/>
                <w:spacing w:val="1"/>
                <w:sz w:val="20"/>
                <w:szCs w:val="20"/>
              </w:rPr>
              <w:t>o</w:t>
            </w:r>
            <w:r w:rsidRPr="00DB6878">
              <w:rPr>
                <w:rFonts w:ascii="Garamond" w:hAnsi="Garamond" w:cs="Arial"/>
                <w:sz w:val="20"/>
                <w:szCs w:val="20"/>
              </w:rPr>
              <w:t>n</w:t>
            </w:r>
            <w:r w:rsidRPr="00DB6878">
              <w:rPr>
                <w:rFonts w:ascii="Garamond" w:hAnsi="Garamond" w:cs="Arial"/>
                <w:spacing w:val="-4"/>
                <w:sz w:val="20"/>
                <w:szCs w:val="20"/>
              </w:rPr>
              <w:t xml:space="preserve"> </w:t>
            </w:r>
            <w:r w:rsidRPr="00DB6878">
              <w:rPr>
                <w:rFonts w:ascii="Garamond" w:hAnsi="Garamond" w:cs="Arial"/>
                <w:spacing w:val="2"/>
                <w:sz w:val="20"/>
                <w:szCs w:val="20"/>
              </w:rPr>
              <w:t>t</w:t>
            </w:r>
            <w:r w:rsidRPr="00DB6878">
              <w:rPr>
                <w:rFonts w:ascii="Garamond" w:hAnsi="Garamond" w:cs="Arial"/>
                <w:spacing w:val="-2"/>
                <w:sz w:val="20"/>
                <w:szCs w:val="20"/>
              </w:rPr>
              <w:t>h</w:t>
            </w:r>
            <w:r w:rsidRPr="00DB6878">
              <w:rPr>
                <w:rFonts w:ascii="Garamond" w:hAnsi="Garamond" w:cs="Arial"/>
                <w:sz w:val="20"/>
                <w:szCs w:val="20"/>
              </w:rPr>
              <w:t>e</w:t>
            </w:r>
            <w:r w:rsidRPr="00DB6878">
              <w:rPr>
                <w:rFonts w:ascii="Garamond" w:hAnsi="Garamond" w:cs="Arial"/>
                <w:spacing w:val="-3"/>
                <w:sz w:val="20"/>
                <w:szCs w:val="20"/>
              </w:rPr>
              <w:t xml:space="preserve"> </w:t>
            </w:r>
            <w:proofErr w:type="spellStart"/>
            <w:r w:rsidRPr="00DB6878">
              <w:rPr>
                <w:rFonts w:ascii="Garamond" w:hAnsi="Garamond" w:cs="Arial"/>
                <w:sz w:val="20"/>
                <w:szCs w:val="20"/>
              </w:rPr>
              <w:t>She</w:t>
            </w:r>
            <w:r w:rsidRPr="00DB6878">
              <w:rPr>
                <w:rFonts w:ascii="Garamond" w:hAnsi="Garamond" w:cs="Arial"/>
                <w:spacing w:val="-2"/>
                <w:sz w:val="20"/>
                <w:szCs w:val="20"/>
              </w:rPr>
              <w:t>n</w:t>
            </w:r>
            <w:r w:rsidRPr="00DB6878">
              <w:rPr>
                <w:rFonts w:ascii="Garamond" w:hAnsi="Garamond" w:cs="Arial"/>
                <w:spacing w:val="1"/>
                <w:sz w:val="20"/>
                <w:szCs w:val="20"/>
              </w:rPr>
              <w:t>sh</w:t>
            </w:r>
            <w:r w:rsidRPr="00DB6878">
              <w:rPr>
                <w:rFonts w:ascii="Garamond" w:hAnsi="Garamond" w:cs="Arial"/>
                <w:spacing w:val="-2"/>
                <w:sz w:val="20"/>
                <w:szCs w:val="20"/>
              </w:rPr>
              <w:t>a</w:t>
            </w:r>
            <w:r w:rsidRPr="00DB6878">
              <w:rPr>
                <w:rFonts w:ascii="Garamond" w:hAnsi="Garamond" w:cs="Arial"/>
                <w:sz w:val="20"/>
                <w:szCs w:val="20"/>
              </w:rPr>
              <w:t>i</w:t>
            </w:r>
            <w:proofErr w:type="spellEnd"/>
            <w:r w:rsidRPr="00DB6878">
              <w:rPr>
                <w:rFonts w:ascii="Garamond" w:hAnsi="Garamond" w:cs="Arial"/>
                <w:spacing w:val="-8"/>
                <w:sz w:val="20"/>
                <w:szCs w:val="20"/>
              </w:rPr>
              <w:t xml:space="preserve"> </w:t>
            </w:r>
            <w:r w:rsidRPr="00DB6878">
              <w:rPr>
                <w:rFonts w:ascii="Garamond" w:hAnsi="Garamond" w:cs="Arial"/>
                <w:spacing w:val="1"/>
                <w:sz w:val="20"/>
                <w:szCs w:val="20"/>
              </w:rPr>
              <w:t>c</w:t>
            </w:r>
            <w:r w:rsidRPr="00DB6878">
              <w:rPr>
                <w:rFonts w:ascii="Garamond" w:hAnsi="Garamond" w:cs="Arial"/>
                <w:sz w:val="20"/>
                <w:szCs w:val="20"/>
              </w:rPr>
              <w:t>al</w:t>
            </w:r>
            <w:r w:rsidRPr="00DB6878">
              <w:rPr>
                <w:rFonts w:ascii="Garamond" w:hAnsi="Garamond" w:cs="Arial"/>
                <w:spacing w:val="-2"/>
                <w:sz w:val="20"/>
                <w:szCs w:val="20"/>
              </w:rPr>
              <w:t>e</w:t>
            </w:r>
            <w:r w:rsidRPr="00DB6878">
              <w:rPr>
                <w:rFonts w:ascii="Garamond" w:hAnsi="Garamond" w:cs="Arial"/>
                <w:spacing w:val="1"/>
                <w:sz w:val="20"/>
                <w:szCs w:val="20"/>
              </w:rPr>
              <w:t>n</w:t>
            </w:r>
            <w:r w:rsidRPr="00DB6878">
              <w:rPr>
                <w:rFonts w:ascii="Garamond" w:hAnsi="Garamond" w:cs="Arial"/>
                <w:sz w:val="20"/>
                <w:szCs w:val="20"/>
              </w:rPr>
              <w:t>da</w:t>
            </w:r>
            <w:r w:rsidRPr="00DB6878">
              <w:rPr>
                <w:rFonts w:ascii="Garamond" w:hAnsi="Garamond" w:cs="Arial"/>
                <w:spacing w:val="-2"/>
                <w:sz w:val="20"/>
                <w:szCs w:val="20"/>
              </w:rPr>
              <w:t>r</w:t>
            </w:r>
            <w:r w:rsidRPr="00DB6878">
              <w:rPr>
                <w:rFonts w:ascii="Garamond" w:hAnsi="Garamond" w:cs="Arial"/>
                <w:sz w:val="20"/>
                <w:szCs w:val="20"/>
              </w:rPr>
              <w:t>.</w:t>
            </w:r>
          </w:p>
          <w:p w:rsidR="00327F26" w:rsidRPr="00DB6878" w:rsidRDefault="00327F26" w:rsidP="006D5EA1">
            <w:pPr>
              <w:widowControl w:val="0"/>
              <w:autoSpaceDE w:val="0"/>
              <w:autoSpaceDN w:val="0"/>
              <w:adjustRightInd w:val="0"/>
              <w:spacing w:after="0"/>
              <w:ind w:left="96" w:right="4045"/>
              <w:jc w:val="both"/>
              <w:rPr>
                <w:rFonts w:ascii="Garamond" w:hAnsi="Garamond" w:cs="Arial"/>
                <w:sz w:val="20"/>
                <w:szCs w:val="20"/>
              </w:rPr>
            </w:pPr>
            <w:r w:rsidRPr="00DB6878">
              <w:rPr>
                <w:rFonts w:ascii="Garamond" w:hAnsi="Garamond"/>
                <w:w w:val="146"/>
                <w:sz w:val="20"/>
                <w:szCs w:val="20"/>
              </w:rPr>
              <w:t xml:space="preserve">♦ </w:t>
            </w:r>
            <w:r w:rsidRPr="00DB6878">
              <w:rPr>
                <w:rFonts w:ascii="Garamond" w:hAnsi="Garamond"/>
                <w:spacing w:val="58"/>
                <w:w w:val="146"/>
                <w:sz w:val="20"/>
                <w:szCs w:val="20"/>
              </w:rPr>
              <w:t xml:space="preserve"> </w:t>
            </w:r>
            <w:proofErr w:type="spellStart"/>
            <w:r w:rsidRPr="00DB6878">
              <w:rPr>
                <w:rFonts w:ascii="Garamond" w:hAnsi="Garamond" w:cs="Arial"/>
                <w:i/>
                <w:iCs/>
                <w:spacing w:val="1"/>
                <w:sz w:val="20"/>
                <w:szCs w:val="20"/>
              </w:rPr>
              <w:t>K</w:t>
            </w:r>
            <w:r w:rsidRPr="00DB6878">
              <w:rPr>
                <w:rFonts w:ascii="Garamond" w:hAnsi="Garamond" w:cs="Arial"/>
                <w:i/>
                <w:iCs/>
                <w:spacing w:val="-2"/>
                <w:sz w:val="20"/>
                <w:szCs w:val="20"/>
              </w:rPr>
              <w:t>h</w:t>
            </w:r>
            <w:r w:rsidRPr="00DB6878">
              <w:rPr>
                <w:rFonts w:ascii="Garamond" w:hAnsi="Garamond" w:cs="Arial"/>
                <w:i/>
                <w:iCs/>
                <w:sz w:val="20"/>
                <w:szCs w:val="20"/>
              </w:rPr>
              <w:t>o</w:t>
            </w:r>
            <w:r w:rsidRPr="00DB6878">
              <w:rPr>
                <w:rFonts w:ascii="Garamond" w:hAnsi="Garamond" w:cs="Arial"/>
                <w:i/>
                <w:iCs/>
                <w:spacing w:val="1"/>
                <w:sz w:val="20"/>
                <w:szCs w:val="20"/>
              </w:rPr>
              <w:t>r</w:t>
            </w:r>
            <w:r w:rsidRPr="00DB6878">
              <w:rPr>
                <w:rFonts w:ascii="Garamond" w:hAnsi="Garamond" w:cs="Arial"/>
                <w:i/>
                <w:iCs/>
                <w:spacing w:val="-2"/>
                <w:sz w:val="20"/>
                <w:szCs w:val="20"/>
              </w:rPr>
              <w:t>d</w:t>
            </w:r>
            <w:r w:rsidRPr="00DB6878">
              <w:rPr>
                <w:rFonts w:ascii="Garamond" w:hAnsi="Garamond" w:cs="Arial"/>
                <w:i/>
                <w:iCs/>
                <w:spacing w:val="1"/>
                <w:sz w:val="20"/>
                <w:szCs w:val="20"/>
              </w:rPr>
              <w:t>a</w:t>
            </w:r>
            <w:r w:rsidRPr="00DB6878">
              <w:rPr>
                <w:rFonts w:ascii="Garamond" w:hAnsi="Garamond" w:cs="Arial"/>
                <w:i/>
                <w:iCs/>
                <w:sz w:val="20"/>
                <w:szCs w:val="20"/>
              </w:rPr>
              <w:t>d</w:t>
            </w:r>
            <w:proofErr w:type="spellEnd"/>
            <w:r w:rsidRPr="00DB6878">
              <w:rPr>
                <w:rFonts w:ascii="Garamond" w:hAnsi="Garamond" w:cs="Arial"/>
                <w:i/>
                <w:iCs/>
                <w:spacing w:val="-9"/>
                <w:sz w:val="20"/>
                <w:szCs w:val="20"/>
              </w:rPr>
              <w:t xml:space="preserve"> </w:t>
            </w:r>
            <w:r w:rsidRPr="00DB6878">
              <w:rPr>
                <w:rFonts w:ascii="Garamond" w:hAnsi="Garamond" w:cs="Arial"/>
                <w:i/>
                <w:iCs/>
                <w:spacing w:val="1"/>
                <w:sz w:val="20"/>
                <w:szCs w:val="20"/>
              </w:rPr>
              <w:t>S</w:t>
            </w:r>
            <w:r w:rsidRPr="00DB6878">
              <w:rPr>
                <w:rFonts w:ascii="Garamond" w:hAnsi="Garamond" w:cs="Arial"/>
                <w:i/>
                <w:iCs/>
                <w:spacing w:val="-2"/>
                <w:sz w:val="20"/>
                <w:szCs w:val="20"/>
              </w:rPr>
              <w:t>a</w:t>
            </w:r>
            <w:r w:rsidRPr="00DB6878">
              <w:rPr>
                <w:rFonts w:ascii="Garamond" w:hAnsi="Garamond" w:cs="Arial"/>
                <w:i/>
                <w:iCs/>
                <w:sz w:val="20"/>
                <w:szCs w:val="20"/>
              </w:rPr>
              <w:t>l</w:t>
            </w:r>
            <w:r w:rsidRPr="00DB6878">
              <w:rPr>
                <w:rFonts w:ascii="Garamond" w:hAnsi="Garamond" w:cs="Arial"/>
                <w:i/>
                <w:iCs/>
                <w:spacing w:val="-3"/>
                <w:sz w:val="20"/>
                <w:szCs w:val="20"/>
              </w:rPr>
              <w:t xml:space="preserve"> </w:t>
            </w:r>
            <w:r w:rsidRPr="00DB6878">
              <w:rPr>
                <w:rFonts w:ascii="Garamond" w:hAnsi="Garamond" w:cs="Arial"/>
                <w:sz w:val="20"/>
                <w:szCs w:val="20"/>
              </w:rPr>
              <w:t>(</w:t>
            </w:r>
            <w:proofErr w:type="spellStart"/>
            <w:r w:rsidRPr="00DB6878">
              <w:rPr>
                <w:rFonts w:ascii="Garamond" w:hAnsi="Garamond" w:cs="Arial"/>
                <w:sz w:val="20"/>
                <w:szCs w:val="20"/>
              </w:rPr>
              <w:t>She</w:t>
            </w:r>
            <w:r w:rsidRPr="00DB6878">
              <w:rPr>
                <w:rFonts w:ascii="Garamond" w:hAnsi="Garamond" w:cs="Arial"/>
                <w:spacing w:val="-2"/>
                <w:sz w:val="20"/>
                <w:szCs w:val="20"/>
              </w:rPr>
              <w:t>n</w:t>
            </w:r>
            <w:r w:rsidRPr="00DB6878">
              <w:rPr>
                <w:rFonts w:ascii="Garamond" w:hAnsi="Garamond" w:cs="Arial"/>
                <w:sz w:val="20"/>
                <w:szCs w:val="20"/>
              </w:rPr>
              <w:t>s</w:t>
            </w:r>
            <w:r w:rsidRPr="00DB6878">
              <w:rPr>
                <w:rFonts w:ascii="Garamond" w:hAnsi="Garamond" w:cs="Arial"/>
                <w:spacing w:val="1"/>
                <w:sz w:val="20"/>
                <w:szCs w:val="20"/>
              </w:rPr>
              <w:t>h</w:t>
            </w:r>
            <w:r w:rsidRPr="00DB6878">
              <w:rPr>
                <w:rFonts w:ascii="Garamond" w:hAnsi="Garamond" w:cs="Arial"/>
                <w:spacing w:val="-2"/>
                <w:sz w:val="20"/>
                <w:szCs w:val="20"/>
              </w:rPr>
              <w:t>a</w:t>
            </w:r>
            <w:r w:rsidRPr="00DB6878">
              <w:rPr>
                <w:rFonts w:ascii="Garamond" w:hAnsi="Garamond" w:cs="Arial"/>
                <w:sz w:val="20"/>
                <w:szCs w:val="20"/>
              </w:rPr>
              <w:t>i</w:t>
            </w:r>
            <w:proofErr w:type="spellEnd"/>
            <w:r w:rsidRPr="00DB6878">
              <w:rPr>
                <w:rFonts w:ascii="Garamond" w:hAnsi="Garamond" w:cs="Arial"/>
                <w:sz w:val="20"/>
                <w:szCs w:val="20"/>
              </w:rPr>
              <w:t>)</w:t>
            </w:r>
          </w:p>
          <w:p w:rsidR="00327F26" w:rsidRPr="00DB6878" w:rsidRDefault="00327F26" w:rsidP="006D5EA1">
            <w:pPr>
              <w:widowControl w:val="0"/>
              <w:autoSpaceDE w:val="0"/>
              <w:autoSpaceDN w:val="0"/>
              <w:adjustRightInd w:val="0"/>
              <w:spacing w:after="0"/>
              <w:ind w:left="96" w:right="4283"/>
              <w:jc w:val="both"/>
              <w:rPr>
                <w:rFonts w:ascii="Garamond" w:hAnsi="Garamond" w:cs="Arial"/>
                <w:sz w:val="20"/>
                <w:szCs w:val="20"/>
              </w:rPr>
            </w:pPr>
            <w:r w:rsidRPr="00DB6878">
              <w:rPr>
                <w:rFonts w:ascii="Garamond" w:hAnsi="Garamond"/>
                <w:w w:val="146"/>
                <w:sz w:val="20"/>
                <w:szCs w:val="20"/>
              </w:rPr>
              <w:t xml:space="preserve">♦ </w:t>
            </w:r>
            <w:r w:rsidRPr="00DB6878">
              <w:rPr>
                <w:rFonts w:ascii="Garamond" w:hAnsi="Garamond"/>
                <w:spacing w:val="58"/>
                <w:w w:val="146"/>
                <w:sz w:val="20"/>
                <w:szCs w:val="20"/>
              </w:rPr>
              <w:t xml:space="preserve"> </w:t>
            </w:r>
            <w:proofErr w:type="spellStart"/>
            <w:r w:rsidRPr="00DB6878">
              <w:rPr>
                <w:rFonts w:ascii="Garamond" w:hAnsi="Garamond" w:cs="Arial"/>
                <w:i/>
                <w:iCs/>
                <w:sz w:val="20"/>
                <w:szCs w:val="20"/>
              </w:rPr>
              <w:t>Fra</w:t>
            </w:r>
            <w:r w:rsidRPr="00DB6878">
              <w:rPr>
                <w:rFonts w:ascii="Garamond" w:hAnsi="Garamond" w:cs="Arial"/>
                <w:i/>
                <w:iCs/>
                <w:spacing w:val="1"/>
                <w:sz w:val="20"/>
                <w:szCs w:val="20"/>
              </w:rPr>
              <w:t>v</w:t>
            </w:r>
            <w:r w:rsidRPr="00DB6878">
              <w:rPr>
                <w:rFonts w:ascii="Garamond" w:hAnsi="Garamond" w:cs="Arial"/>
                <w:i/>
                <w:iCs/>
                <w:sz w:val="20"/>
                <w:szCs w:val="20"/>
              </w:rPr>
              <w:t>ar</w:t>
            </w:r>
            <w:r w:rsidRPr="00DB6878">
              <w:rPr>
                <w:rFonts w:ascii="Garamond" w:hAnsi="Garamond" w:cs="Arial"/>
                <w:i/>
                <w:iCs/>
                <w:spacing w:val="-2"/>
                <w:sz w:val="20"/>
                <w:szCs w:val="20"/>
              </w:rPr>
              <w:t>d</w:t>
            </w:r>
            <w:r w:rsidRPr="00DB6878">
              <w:rPr>
                <w:rFonts w:ascii="Garamond" w:hAnsi="Garamond" w:cs="Arial"/>
                <w:i/>
                <w:iCs/>
                <w:spacing w:val="1"/>
                <w:sz w:val="20"/>
                <w:szCs w:val="20"/>
              </w:rPr>
              <w:t>i</w:t>
            </w:r>
            <w:r w:rsidRPr="00DB6878">
              <w:rPr>
                <w:rFonts w:ascii="Garamond" w:hAnsi="Garamond" w:cs="Arial"/>
                <w:i/>
                <w:iCs/>
                <w:sz w:val="20"/>
                <w:szCs w:val="20"/>
              </w:rPr>
              <w:t>n</w:t>
            </w:r>
            <w:proofErr w:type="spellEnd"/>
            <w:r w:rsidRPr="00DB6878">
              <w:rPr>
                <w:rFonts w:ascii="Garamond" w:hAnsi="Garamond" w:cs="Arial"/>
                <w:i/>
                <w:iCs/>
                <w:spacing w:val="-8"/>
                <w:sz w:val="20"/>
                <w:szCs w:val="20"/>
              </w:rPr>
              <w:t xml:space="preserve"> </w:t>
            </w:r>
            <w:r w:rsidRPr="00DB6878">
              <w:rPr>
                <w:rFonts w:ascii="Garamond" w:hAnsi="Garamond" w:cs="Arial"/>
                <w:sz w:val="20"/>
                <w:szCs w:val="20"/>
              </w:rPr>
              <w:t>(</w:t>
            </w:r>
            <w:proofErr w:type="spellStart"/>
            <w:r w:rsidRPr="00DB6878">
              <w:rPr>
                <w:rFonts w:ascii="Garamond" w:hAnsi="Garamond" w:cs="Arial"/>
                <w:sz w:val="20"/>
                <w:szCs w:val="20"/>
              </w:rPr>
              <w:t>S</w:t>
            </w:r>
            <w:r w:rsidRPr="00DB6878">
              <w:rPr>
                <w:rFonts w:ascii="Garamond" w:hAnsi="Garamond" w:cs="Arial"/>
                <w:spacing w:val="1"/>
                <w:sz w:val="20"/>
                <w:szCs w:val="20"/>
              </w:rPr>
              <w:t>h</w:t>
            </w:r>
            <w:r w:rsidRPr="00DB6878">
              <w:rPr>
                <w:rFonts w:ascii="Garamond" w:hAnsi="Garamond" w:cs="Arial"/>
                <w:spacing w:val="-2"/>
                <w:sz w:val="20"/>
                <w:szCs w:val="20"/>
              </w:rPr>
              <w:t>e</w:t>
            </w:r>
            <w:r w:rsidRPr="00DB6878">
              <w:rPr>
                <w:rFonts w:ascii="Garamond" w:hAnsi="Garamond" w:cs="Arial"/>
                <w:sz w:val="20"/>
                <w:szCs w:val="20"/>
              </w:rPr>
              <w:t>n</w:t>
            </w:r>
            <w:r w:rsidRPr="00DB6878">
              <w:rPr>
                <w:rFonts w:ascii="Garamond" w:hAnsi="Garamond" w:cs="Arial"/>
                <w:spacing w:val="1"/>
                <w:sz w:val="20"/>
                <w:szCs w:val="20"/>
              </w:rPr>
              <w:t>s</w:t>
            </w:r>
            <w:r w:rsidRPr="00DB6878">
              <w:rPr>
                <w:rFonts w:ascii="Garamond" w:hAnsi="Garamond" w:cs="Arial"/>
                <w:sz w:val="20"/>
                <w:szCs w:val="20"/>
              </w:rPr>
              <w:t>ha</w:t>
            </w:r>
            <w:r w:rsidRPr="00DB6878">
              <w:rPr>
                <w:rFonts w:ascii="Garamond" w:hAnsi="Garamond" w:cs="Arial"/>
                <w:spacing w:val="1"/>
                <w:sz w:val="20"/>
                <w:szCs w:val="20"/>
              </w:rPr>
              <w:t>i</w:t>
            </w:r>
            <w:proofErr w:type="spellEnd"/>
            <w:r w:rsidRPr="00DB6878">
              <w:rPr>
                <w:rFonts w:ascii="Garamond" w:hAnsi="Garamond" w:cs="Arial"/>
                <w:sz w:val="20"/>
                <w:szCs w:val="20"/>
              </w:rPr>
              <w:t>)</w:t>
            </w:r>
          </w:p>
          <w:p w:rsidR="00327F26" w:rsidRPr="00DB6878" w:rsidRDefault="00327F26" w:rsidP="006D5EA1">
            <w:pPr>
              <w:widowControl w:val="0"/>
              <w:autoSpaceDE w:val="0"/>
              <w:autoSpaceDN w:val="0"/>
              <w:adjustRightInd w:val="0"/>
              <w:spacing w:after="0"/>
              <w:ind w:left="96" w:right="4065"/>
              <w:jc w:val="both"/>
              <w:rPr>
                <w:rFonts w:ascii="Garamond" w:hAnsi="Garamond"/>
                <w:sz w:val="20"/>
                <w:szCs w:val="20"/>
              </w:rPr>
            </w:pPr>
            <w:r w:rsidRPr="00DB6878">
              <w:rPr>
                <w:rFonts w:ascii="Garamond" w:hAnsi="Garamond"/>
                <w:w w:val="146"/>
                <w:sz w:val="20"/>
                <w:szCs w:val="20"/>
              </w:rPr>
              <w:t xml:space="preserve">♦ </w:t>
            </w:r>
            <w:r w:rsidRPr="00DB6878">
              <w:rPr>
                <w:rFonts w:ascii="Garamond" w:hAnsi="Garamond"/>
                <w:spacing w:val="58"/>
                <w:w w:val="146"/>
                <w:sz w:val="20"/>
                <w:szCs w:val="20"/>
              </w:rPr>
              <w:t xml:space="preserve"> </w:t>
            </w:r>
            <w:proofErr w:type="spellStart"/>
            <w:r w:rsidRPr="00DB6878">
              <w:rPr>
                <w:rFonts w:ascii="Garamond" w:hAnsi="Garamond" w:cs="Arial"/>
                <w:i/>
                <w:iCs/>
                <w:sz w:val="20"/>
                <w:szCs w:val="20"/>
              </w:rPr>
              <w:t>Zart</w:t>
            </w:r>
            <w:r w:rsidRPr="00DB6878">
              <w:rPr>
                <w:rFonts w:ascii="Garamond" w:hAnsi="Garamond" w:cs="Arial"/>
                <w:i/>
                <w:iCs/>
                <w:spacing w:val="-2"/>
                <w:sz w:val="20"/>
                <w:szCs w:val="20"/>
              </w:rPr>
              <w:t>u</w:t>
            </w:r>
            <w:r w:rsidRPr="00DB6878">
              <w:rPr>
                <w:rFonts w:ascii="Garamond" w:hAnsi="Garamond" w:cs="Arial"/>
                <w:i/>
                <w:iCs/>
                <w:spacing w:val="1"/>
                <w:sz w:val="20"/>
                <w:szCs w:val="20"/>
              </w:rPr>
              <w:t>s</w:t>
            </w:r>
            <w:r w:rsidRPr="00DB6878">
              <w:rPr>
                <w:rFonts w:ascii="Garamond" w:hAnsi="Garamond" w:cs="Arial"/>
                <w:i/>
                <w:iCs/>
                <w:sz w:val="20"/>
                <w:szCs w:val="20"/>
              </w:rPr>
              <w:t>ht</w:t>
            </w:r>
            <w:proofErr w:type="spellEnd"/>
            <w:r w:rsidRPr="00DB6878">
              <w:rPr>
                <w:rFonts w:ascii="Garamond" w:hAnsi="Garamond" w:cs="Arial"/>
                <w:i/>
                <w:iCs/>
                <w:sz w:val="20"/>
                <w:szCs w:val="20"/>
              </w:rPr>
              <w:t>-n</w:t>
            </w:r>
            <w:r w:rsidRPr="00DB6878">
              <w:rPr>
                <w:rFonts w:ascii="Garamond" w:hAnsi="Garamond" w:cs="Arial"/>
                <w:i/>
                <w:iCs/>
                <w:spacing w:val="1"/>
                <w:sz w:val="20"/>
                <w:szCs w:val="20"/>
              </w:rPr>
              <w:t>o-</w:t>
            </w:r>
            <w:proofErr w:type="spellStart"/>
            <w:r w:rsidRPr="00DB6878">
              <w:rPr>
                <w:rFonts w:ascii="Garamond" w:hAnsi="Garamond" w:cs="Arial"/>
                <w:i/>
                <w:iCs/>
                <w:spacing w:val="-2"/>
                <w:sz w:val="20"/>
                <w:szCs w:val="20"/>
              </w:rPr>
              <w:t>D</w:t>
            </w:r>
            <w:r w:rsidRPr="00DB6878">
              <w:rPr>
                <w:rFonts w:ascii="Garamond" w:hAnsi="Garamond" w:cs="Arial"/>
                <w:i/>
                <w:iCs/>
                <w:sz w:val="20"/>
                <w:szCs w:val="20"/>
              </w:rPr>
              <w:t>iso</w:t>
            </w:r>
            <w:proofErr w:type="spellEnd"/>
            <w:r w:rsidRPr="00DB6878">
              <w:rPr>
                <w:rFonts w:ascii="Garamond" w:hAnsi="Garamond" w:cs="Arial"/>
                <w:i/>
                <w:iCs/>
                <w:spacing w:val="-15"/>
                <w:sz w:val="20"/>
                <w:szCs w:val="20"/>
              </w:rPr>
              <w:t xml:space="preserve"> </w:t>
            </w:r>
            <w:r w:rsidRPr="00DB6878">
              <w:rPr>
                <w:rFonts w:ascii="Garamond" w:hAnsi="Garamond" w:cs="Arial"/>
                <w:sz w:val="20"/>
                <w:szCs w:val="20"/>
              </w:rPr>
              <w:t>(</w:t>
            </w:r>
            <w:proofErr w:type="spellStart"/>
            <w:r w:rsidRPr="00DB6878">
              <w:rPr>
                <w:rFonts w:ascii="Garamond" w:hAnsi="Garamond" w:cs="Arial"/>
                <w:sz w:val="20"/>
                <w:szCs w:val="20"/>
              </w:rPr>
              <w:t>F</w:t>
            </w:r>
            <w:r w:rsidRPr="00DB6878">
              <w:rPr>
                <w:rFonts w:ascii="Garamond" w:hAnsi="Garamond" w:cs="Arial"/>
                <w:spacing w:val="-2"/>
                <w:sz w:val="20"/>
                <w:szCs w:val="20"/>
              </w:rPr>
              <w:t>a</w:t>
            </w:r>
            <w:r w:rsidRPr="00DB6878">
              <w:rPr>
                <w:rFonts w:ascii="Garamond" w:hAnsi="Garamond" w:cs="Arial"/>
                <w:spacing w:val="1"/>
                <w:sz w:val="20"/>
                <w:szCs w:val="20"/>
              </w:rPr>
              <w:t>s</w:t>
            </w:r>
            <w:r w:rsidRPr="00DB6878">
              <w:rPr>
                <w:rFonts w:ascii="Garamond" w:hAnsi="Garamond" w:cs="Arial"/>
                <w:sz w:val="20"/>
                <w:szCs w:val="20"/>
              </w:rPr>
              <w:t>li</w:t>
            </w:r>
            <w:proofErr w:type="spellEnd"/>
            <w:r w:rsidRPr="00DB6878">
              <w:rPr>
                <w:rFonts w:ascii="Garamond" w:hAnsi="Garamond" w:cs="Arial"/>
                <w:sz w:val="20"/>
                <w:szCs w:val="20"/>
              </w:rPr>
              <w:t>)</w:t>
            </w:r>
          </w:p>
        </w:tc>
      </w:tr>
      <w:tr w:rsidR="00327F26" w:rsidRPr="00DB6878" w:rsidTr="00806688">
        <w:trPr>
          <w:trHeight w:hRule="exact" w:val="1432"/>
          <w:jc w:val="center"/>
        </w:trPr>
        <w:tc>
          <w:tcPr>
            <w:tcW w:w="3001" w:type="dxa"/>
            <w:tcBorders>
              <w:top w:val="single" w:sz="4" w:space="0" w:color="000000"/>
              <w:left w:val="single" w:sz="4" w:space="0" w:color="000000"/>
              <w:bottom w:val="single" w:sz="4" w:space="0" w:color="000000"/>
              <w:right w:val="single" w:sz="4" w:space="0" w:color="000000"/>
            </w:tcBorders>
          </w:tcPr>
          <w:p w:rsidR="00327F26" w:rsidRPr="00806688" w:rsidRDefault="00327F26" w:rsidP="00806688">
            <w:pPr>
              <w:widowControl w:val="0"/>
              <w:autoSpaceDE w:val="0"/>
              <w:autoSpaceDN w:val="0"/>
              <w:adjustRightInd w:val="0"/>
              <w:spacing w:line="213" w:lineRule="exact"/>
              <w:ind w:left="96" w:right="-20"/>
              <w:rPr>
                <w:rFonts w:ascii="Garamond" w:hAnsi="Garamond" w:cs="Arial"/>
                <w:sz w:val="20"/>
                <w:szCs w:val="20"/>
              </w:rPr>
            </w:pPr>
            <w:r w:rsidRPr="00DB6878">
              <w:rPr>
                <w:rFonts w:ascii="Garamond" w:hAnsi="Garamond" w:cs="Arial"/>
                <w:b/>
                <w:bCs/>
                <w:sz w:val="20"/>
                <w:szCs w:val="20"/>
              </w:rPr>
              <w:t>D</w:t>
            </w:r>
            <w:r w:rsidRPr="00DB6878">
              <w:rPr>
                <w:rFonts w:ascii="Garamond" w:hAnsi="Garamond" w:cs="Arial"/>
                <w:b/>
                <w:bCs/>
                <w:spacing w:val="-3"/>
                <w:sz w:val="20"/>
                <w:szCs w:val="20"/>
              </w:rPr>
              <w:t>y</w:t>
            </w:r>
            <w:r w:rsidRPr="00DB6878">
              <w:rPr>
                <w:rFonts w:ascii="Garamond" w:hAnsi="Garamond" w:cs="Arial"/>
                <w:b/>
                <w:bCs/>
                <w:spacing w:val="2"/>
                <w:sz w:val="20"/>
                <w:szCs w:val="20"/>
              </w:rPr>
              <w:t>i</w:t>
            </w:r>
            <w:r w:rsidRPr="00DB6878">
              <w:rPr>
                <w:rFonts w:ascii="Garamond" w:hAnsi="Garamond" w:cs="Arial"/>
                <w:b/>
                <w:bCs/>
                <w:sz w:val="20"/>
                <w:szCs w:val="20"/>
              </w:rPr>
              <w:t>ng</w:t>
            </w:r>
          </w:p>
          <w:p w:rsidR="00327F26" w:rsidRPr="00DB6878" w:rsidRDefault="00327F26" w:rsidP="0098583D">
            <w:pPr>
              <w:widowControl w:val="0"/>
              <w:autoSpaceDE w:val="0"/>
              <w:autoSpaceDN w:val="0"/>
              <w:adjustRightInd w:val="0"/>
              <w:ind w:left="96" w:right="-20"/>
              <w:rPr>
                <w:rFonts w:ascii="Garamond" w:hAnsi="Garamond"/>
                <w:sz w:val="20"/>
                <w:szCs w:val="20"/>
              </w:rPr>
            </w:pPr>
            <w:r w:rsidRPr="00DB6878">
              <w:rPr>
                <w:rFonts w:ascii="Garamond" w:hAnsi="Garamond" w:cs="Arial"/>
                <w:b/>
                <w:bCs/>
                <w:sz w:val="20"/>
                <w:szCs w:val="20"/>
              </w:rPr>
              <w:t>Death</w:t>
            </w:r>
            <w:r w:rsidRPr="00DB6878">
              <w:rPr>
                <w:rFonts w:ascii="Garamond" w:hAnsi="Garamond" w:cs="Arial"/>
                <w:b/>
                <w:bCs/>
                <w:spacing w:val="-5"/>
                <w:sz w:val="20"/>
                <w:szCs w:val="20"/>
              </w:rPr>
              <w:t xml:space="preserve"> </w:t>
            </w:r>
            <w:r w:rsidRPr="00DB6878">
              <w:rPr>
                <w:rFonts w:ascii="Garamond" w:hAnsi="Garamond" w:cs="Arial"/>
                <w:b/>
                <w:bCs/>
                <w:spacing w:val="-2"/>
                <w:sz w:val="20"/>
                <w:szCs w:val="20"/>
              </w:rPr>
              <w:t>c</w:t>
            </w:r>
            <w:r w:rsidRPr="00DB6878">
              <w:rPr>
                <w:rFonts w:ascii="Garamond" w:hAnsi="Garamond" w:cs="Arial"/>
                <w:b/>
                <w:bCs/>
                <w:spacing w:val="1"/>
                <w:sz w:val="20"/>
                <w:szCs w:val="20"/>
              </w:rPr>
              <w:t>u</w:t>
            </w:r>
            <w:r w:rsidRPr="00DB6878">
              <w:rPr>
                <w:rFonts w:ascii="Garamond" w:hAnsi="Garamond" w:cs="Arial"/>
                <w:b/>
                <w:bCs/>
                <w:sz w:val="20"/>
                <w:szCs w:val="20"/>
              </w:rPr>
              <w:t>st</w:t>
            </w:r>
            <w:r w:rsidRPr="00DB6878">
              <w:rPr>
                <w:rFonts w:ascii="Garamond" w:hAnsi="Garamond" w:cs="Arial"/>
                <w:b/>
                <w:bCs/>
                <w:spacing w:val="1"/>
                <w:sz w:val="20"/>
                <w:szCs w:val="20"/>
              </w:rPr>
              <w:t>o</w:t>
            </w:r>
            <w:r w:rsidRPr="00DB6878">
              <w:rPr>
                <w:rFonts w:ascii="Garamond" w:hAnsi="Garamond" w:cs="Arial"/>
                <w:b/>
                <w:bCs/>
                <w:sz w:val="20"/>
                <w:szCs w:val="20"/>
              </w:rPr>
              <w:t>ms</w:t>
            </w:r>
          </w:p>
        </w:tc>
        <w:tc>
          <w:tcPr>
            <w:tcW w:w="7079" w:type="dxa"/>
            <w:tcBorders>
              <w:top w:val="single" w:sz="4" w:space="0" w:color="000000"/>
              <w:left w:val="single" w:sz="4" w:space="0" w:color="000000"/>
              <w:bottom w:val="single" w:sz="4" w:space="0" w:color="000000"/>
              <w:right w:val="single" w:sz="4" w:space="0" w:color="000000"/>
            </w:tcBorders>
          </w:tcPr>
          <w:p w:rsidR="00327F26" w:rsidRPr="00806688" w:rsidRDefault="00327F26" w:rsidP="00806688">
            <w:pPr>
              <w:widowControl w:val="0"/>
              <w:autoSpaceDE w:val="0"/>
              <w:autoSpaceDN w:val="0"/>
              <w:adjustRightInd w:val="0"/>
              <w:spacing w:line="214" w:lineRule="exact"/>
              <w:ind w:left="96" w:right="-20"/>
              <w:rPr>
                <w:rFonts w:ascii="Garamond" w:hAnsi="Garamond" w:cs="Arial"/>
                <w:sz w:val="20"/>
                <w:szCs w:val="20"/>
              </w:rPr>
            </w:pPr>
            <w:r w:rsidRPr="00DB6878">
              <w:rPr>
                <w:rFonts w:ascii="Garamond" w:hAnsi="Garamond" w:cs="Arial"/>
                <w:sz w:val="20"/>
                <w:szCs w:val="20"/>
              </w:rPr>
              <w:t>Zoro</w:t>
            </w:r>
            <w:r w:rsidRPr="00DB6878">
              <w:rPr>
                <w:rFonts w:ascii="Garamond" w:hAnsi="Garamond" w:cs="Arial"/>
                <w:spacing w:val="-2"/>
                <w:sz w:val="20"/>
                <w:szCs w:val="20"/>
              </w:rPr>
              <w:t>a</w:t>
            </w:r>
            <w:r w:rsidRPr="00DB6878">
              <w:rPr>
                <w:rFonts w:ascii="Garamond" w:hAnsi="Garamond" w:cs="Arial"/>
                <w:spacing w:val="1"/>
                <w:sz w:val="20"/>
                <w:szCs w:val="20"/>
              </w:rPr>
              <w:t>s</w:t>
            </w:r>
            <w:r w:rsidRPr="00DB6878">
              <w:rPr>
                <w:rFonts w:ascii="Garamond" w:hAnsi="Garamond" w:cs="Arial"/>
                <w:spacing w:val="2"/>
                <w:sz w:val="20"/>
                <w:szCs w:val="20"/>
              </w:rPr>
              <w:t>t</w:t>
            </w:r>
            <w:r w:rsidRPr="00DB6878">
              <w:rPr>
                <w:rFonts w:ascii="Garamond" w:hAnsi="Garamond" w:cs="Arial"/>
                <w:spacing w:val="-2"/>
                <w:sz w:val="20"/>
                <w:szCs w:val="20"/>
              </w:rPr>
              <w:t>r</w:t>
            </w:r>
            <w:r w:rsidRPr="00DB6878">
              <w:rPr>
                <w:rFonts w:ascii="Garamond" w:hAnsi="Garamond" w:cs="Arial"/>
                <w:sz w:val="20"/>
                <w:szCs w:val="20"/>
              </w:rPr>
              <w:t>i</w:t>
            </w:r>
            <w:r w:rsidRPr="00DB6878">
              <w:rPr>
                <w:rFonts w:ascii="Garamond" w:hAnsi="Garamond" w:cs="Arial"/>
                <w:spacing w:val="1"/>
                <w:sz w:val="20"/>
                <w:szCs w:val="20"/>
              </w:rPr>
              <w:t>a</w:t>
            </w:r>
            <w:r w:rsidRPr="00DB6878">
              <w:rPr>
                <w:rFonts w:ascii="Garamond" w:hAnsi="Garamond" w:cs="Arial"/>
                <w:spacing w:val="-2"/>
                <w:sz w:val="20"/>
                <w:szCs w:val="20"/>
              </w:rPr>
              <w:t>n</w:t>
            </w:r>
            <w:r w:rsidRPr="00DB6878">
              <w:rPr>
                <w:rFonts w:ascii="Garamond" w:hAnsi="Garamond" w:cs="Arial"/>
                <w:sz w:val="20"/>
                <w:szCs w:val="20"/>
              </w:rPr>
              <w:t>s</w:t>
            </w:r>
            <w:r w:rsidRPr="00DB6878">
              <w:rPr>
                <w:rFonts w:ascii="Garamond" w:hAnsi="Garamond" w:cs="Arial"/>
                <w:spacing w:val="-9"/>
                <w:sz w:val="20"/>
                <w:szCs w:val="20"/>
              </w:rPr>
              <w:t xml:space="preserve"> </w:t>
            </w:r>
            <w:r w:rsidRPr="00DB6878">
              <w:rPr>
                <w:rFonts w:ascii="Garamond" w:hAnsi="Garamond" w:cs="Arial"/>
                <w:spacing w:val="-2"/>
                <w:sz w:val="20"/>
                <w:szCs w:val="20"/>
              </w:rPr>
              <w:t>p</w:t>
            </w:r>
            <w:r w:rsidRPr="00DB6878">
              <w:rPr>
                <w:rFonts w:ascii="Garamond" w:hAnsi="Garamond" w:cs="Arial"/>
                <w:spacing w:val="1"/>
                <w:sz w:val="20"/>
                <w:szCs w:val="20"/>
              </w:rPr>
              <w:t>r</w:t>
            </w:r>
            <w:r w:rsidRPr="00DB6878">
              <w:rPr>
                <w:rFonts w:ascii="Garamond" w:hAnsi="Garamond" w:cs="Arial"/>
                <w:spacing w:val="-2"/>
                <w:sz w:val="20"/>
                <w:szCs w:val="20"/>
              </w:rPr>
              <w:t>e</w:t>
            </w:r>
            <w:r w:rsidRPr="00DB6878">
              <w:rPr>
                <w:rFonts w:ascii="Garamond" w:hAnsi="Garamond" w:cs="Arial"/>
                <w:spacing w:val="2"/>
                <w:sz w:val="20"/>
                <w:szCs w:val="20"/>
              </w:rPr>
              <w:t>f</w:t>
            </w:r>
            <w:r w:rsidRPr="00DB6878">
              <w:rPr>
                <w:rFonts w:ascii="Garamond" w:hAnsi="Garamond" w:cs="Arial"/>
                <w:spacing w:val="-2"/>
                <w:sz w:val="20"/>
                <w:szCs w:val="20"/>
              </w:rPr>
              <w:t>e</w:t>
            </w:r>
            <w:r w:rsidRPr="00DB6878">
              <w:rPr>
                <w:rFonts w:ascii="Garamond" w:hAnsi="Garamond" w:cs="Arial"/>
                <w:sz w:val="20"/>
                <w:szCs w:val="20"/>
              </w:rPr>
              <w:t>r</w:t>
            </w:r>
            <w:r w:rsidRPr="00DB6878">
              <w:rPr>
                <w:rFonts w:ascii="Garamond" w:hAnsi="Garamond" w:cs="Arial"/>
                <w:spacing w:val="-5"/>
                <w:sz w:val="20"/>
                <w:szCs w:val="20"/>
              </w:rPr>
              <w:t xml:space="preserve"> </w:t>
            </w:r>
            <w:r w:rsidRPr="00DB6878">
              <w:rPr>
                <w:rFonts w:ascii="Garamond" w:hAnsi="Garamond" w:cs="Arial"/>
                <w:sz w:val="20"/>
                <w:szCs w:val="20"/>
              </w:rPr>
              <w:t>to</w:t>
            </w:r>
            <w:r w:rsidRPr="00DB6878">
              <w:rPr>
                <w:rFonts w:ascii="Garamond" w:hAnsi="Garamond" w:cs="Arial"/>
                <w:spacing w:val="-2"/>
                <w:sz w:val="20"/>
                <w:szCs w:val="20"/>
              </w:rPr>
              <w:t xml:space="preserve"> </w:t>
            </w:r>
            <w:r w:rsidRPr="00DB6878">
              <w:rPr>
                <w:rFonts w:ascii="Garamond" w:hAnsi="Garamond" w:cs="Arial"/>
                <w:sz w:val="20"/>
                <w:szCs w:val="20"/>
              </w:rPr>
              <w:t>d</w:t>
            </w:r>
            <w:r w:rsidRPr="00DB6878">
              <w:rPr>
                <w:rFonts w:ascii="Garamond" w:hAnsi="Garamond" w:cs="Arial"/>
                <w:spacing w:val="-1"/>
                <w:sz w:val="20"/>
                <w:szCs w:val="20"/>
              </w:rPr>
              <w:t>i</w:t>
            </w:r>
            <w:r w:rsidRPr="00DB6878">
              <w:rPr>
                <w:rFonts w:ascii="Garamond" w:hAnsi="Garamond" w:cs="Arial"/>
                <w:sz w:val="20"/>
                <w:szCs w:val="20"/>
              </w:rPr>
              <w:t>e</w:t>
            </w:r>
            <w:r w:rsidRPr="00DB6878">
              <w:rPr>
                <w:rFonts w:ascii="Garamond" w:hAnsi="Garamond" w:cs="Arial"/>
                <w:spacing w:val="-2"/>
                <w:sz w:val="20"/>
                <w:szCs w:val="20"/>
              </w:rPr>
              <w:t xml:space="preserve"> </w:t>
            </w:r>
            <w:r w:rsidRPr="00DB6878">
              <w:rPr>
                <w:rFonts w:ascii="Garamond" w:hAnsi="Garamond" w:cs="Arial"/>
                <w:sz w:val="20"/>
                <w:szCs w:val="20"/>
              </w:rPr>
              <w:t>q</w:t>
            </w:r>
            <w:r w:rsidRPr="00DB6878">
              <w:rPr>
                <w:rFonts w:ascii="Garamond" w:hAnsi="Garamond" w:cs="Arial"/>
                <w:spacing w:val="-2"/>
                <w:sz w:val="20"/>
                <w:szCs w:val="20"/>
              </w:rPr>
              <w:t>u</w:t>
            </w:r>
            <w:r w:rsidRPr="00DB6878">
              <w:rPr>
                <w:rFonts w:ascii="Garamond" w:hAnsi="Garamond" w:cs="Arial"/>
                <w:spacing w:val="1"/>
                <w:sz w:val="20"/>
                <w:szCs w:val="20"/>
              </w:rPr>
              <w:t>i</w:t>
            </w:r>
            <w:r w:rsidRPr="00DB6878">
              <w:rPr>
                <w:rFonts w:ascii="Garamond" w:hAnsi="Garamond" w:cs="Arial"/>
                <w:sz w:val="20"/>
                <w:szCs w:val="20"/>
              </w:rPr>
              <w:t>etly</w:t>
            </w:r>
            <w:r w:rsidRPr="00DB6878">
              <w:rPr>
                <w:rFonts w:ascii="Garamond" w:hAnsi="Garamond" w:cs="Arial"/>
                <w:spacing w:val="-6"/>
                <w:sz w:val="20"/>
                <w:szCs w:val="20"/>
              </w:rPr>
              <w:t xml:space="preserve"> </w:t>
            </w:r>
            <w:r w:rsidRPr="00DB6878">
              <w:rPr>
                <w:rFonts w:ascii="Garamond" w:hAnsi="Garamond" w:cs="Arial"/>
                <w:spacing w:val="-2"/>
                <w:sz w:val="20"/>
                <w:szCs w:val="20"/>
              </w:rPr>
              <w:t>a</w:t>
            </w:r>
            <w:r w:rsidRPr="00DB6878">
              <w:rPr>
                <w:rFonts w:ascii="Garamond" w:hAnsi="Garamond" w:cs="Arial"/>
                <w:spacing w:val="1"/>
                <w:sz w:val="20"/>
                <w:szCs w:val="20"/>
              </w:rPr>
              <w:t>n</w:t>
            </w:r>
            <w:r w:rsidRPr="00DB6878">
              <w:rPr>
                <w:rFonts w:ascii="Garamond" w:hAnsi="Garamond" w:cs="Arial"/>
                <w:sz w:val="20"/>
                <w:szCs w:val="20"/>
              </w:rPr>
              <w:t>d</w:t>
            </w:r>
            <w:r w:rsidRPr="00DB6878">
              <w:rPr>
                <w:rFonts w:ascii="Garamond" w:hAnsi="Garamond" w:cs="Arial"/>
                <w:spacing w:val="-2"/>
                <w:sz w:val="20"/>
                <w:szCs w:val="20"/>
              </w:rPr>
              <w:t xml:space="preserve"> w</w:t>
            </w:r>
            <w:r w:rsidRPr="00DB6878">
              <w:rPr>
                <w:rFonts w:ascii="Garamond" w:hAnsi="Garamond" w:cs="Arial"/>
                <w:sz w:val="20"/>
                <w:szCs w:val="20"/>
              </w:rPr>
              <w:t>i</w:t>
            </w:r>
            <w:r w:rsidRPr="00DB6878">
              <w:rPr>
                <w:rFonts w:ascii="Garamond" w:hAnsi="Garamond" w:cs="Arial"/>
                <w:spacing w:val="2"/>
                <w:sz w:val="20"/>
                <w:szCs w:val="20"/>
              </w:rPr>
              <w:t>t</w:t>
            </w:r>
            <w:r w:rsidRPr="00DB6878">
              <w:rPr>
                <w:rFonts w:ascii="Garamond" w:hAnsi="Garamond" w:cs="Arial"/>
                <w:spacing w:val="-2"/>
                <w:sz w:val="20"/>
                <w:szCs w:val="20"/>
              </w:rPr>
              <w:t>h</w:t>
            </w:r>
            <w:r w:rsidRPr="00DB6878">
              <w:rPr>
                <w:rFonts w:ascii="Garamond" w:hAnsi="Garamond" w:cs="Arial"/>
                <w:sz w:val="20"/>
                <w:szCs w:val="20"/>
              </w:rPr>
              <w:t>o</w:t>
            </w:r>
            <w:r w:rsidRPr="00DB6878">
              <w:rPr>
                <w:rFonts w:ascii="Garamond" w:hAnsi="Garamond" w:cs="Arial"/>
                <w:spacing w:val="-2"/>
                <w:sz w:val="20"/>
                <w:szCs w:val="20"/>
              </w:rPr>
              <w:t>u</w:t>
            </w:r>
            <w:r w:rsidRPr="00DB6878">
              <w:rPr>
                <w:rFonts w:ascii="Garamond" w:hAnsi="Garamond" w:cs="Arial"/>
                <w:sz w:val="20"/>
                <w:szCs w:val="20"/>
              </w:rPr>
              <w:t>t</w:t>
            </w:r>
            <w:r w:rsidRPr="00DB6878">
              <w:rPr>
                <w:rFonts w:ascii="Garamond" w:hAnsi="Garamond" w:cs="Arial"/>
                <w:spacing w:val="-4"/>
                <w:sz w:val="20"/>
                <w:szCs w:val="20"/>
              </w:rPr>
              <w:t xml:space="preserve"> </w:t>
            </w:r>
            <w:r w:rsidRPr="00DB6878">
              <w:rPr>
                <w:rFonts w:ascii="Garamond" w:hAnsi="Garamond" w:cs="Arial"/>
                <w:spacing w:val="-2"/>
                <w:sz w:val="20"/>
                <w:szCs w:val="20"/>
              </w:rPr>
              <w:t>b</w:t>
            </w:r>
            <w:r w:rsidRPr="00DB6878">
              <w:rPr>
                <w:rFonts w:ascii="Garamond" w:hAnsi="Garamond" w:cs="Arial"/>
                <w:sz w:val="20"/>
                <w:szCs w:val="20"/>
              </w:rPr>
              <w:t>e</w:t>
            </w:r>
            <w:r w:rsidRPr="00DB6878">
              <w:rPr>
                <w:rFonts w:ascii="Garamond" w:hAnsi="Garamond" w:cs="Arial"/>
                <w:spacing w:val="1"/>
                <w:sz w:val="20"/>
                <w:szCs w:val="20"/>
              </w:rPr>
              <w:t>i</w:t>
            </w:r>
            <w:r w:rsidRPr="00DB6878">
              <w:rPr>
                <w:rFonts w:ascii="Garamond" w:hAnsi="Garamond" w:cs="Arial"/>
                <w:sz w:val="20"/>
                <w:szCs w:val="20"/>
              </w:rPr>
              <w:t>ng</w:t>
            </w:r>
            <w:r w:rsidRPr="00DB6878">
              <w:rPr>
                <w:rFonts w:ascii="Garamond" w:hAnsi="Garamond" w:cs="Arial"/>
                <w:spacing w:val="-5"/>
                <w:sz w:val="20"/>
                <w:szCs w:val="20"/>
              </w:rPr>
              <w:t xml:space="preserve"> </w:t>
            </w:r>
            <w:r w:rsidRPr="00DB6878">
              <w:rPr>
                <w:rFonts w:ascii="Garamond" w:hAnsi="Garamond" w:cs="Arial"/>
                <w:spacing w:val="-2"/>
                <w:sz w:val="20"/>
                <w:szCs w:val="20"/>
              </w:rPr>
              <w:t>d</w:t>
            </w:r>
            <w:r w:rsidRPr="00DB6878">
              <w:rPr>
                <w:rFonts w:ascii="Garamond" w:hAnsi="Garamond" w:cs="Arial"/>
                <w:spacing w:val="1"/>
                <w:sz w:val="20"/>
                <w:szCs w:val="20"/>
              </w:rPr>
              <w:t>is</w:t>
            </w:r>
            <w:r w:rsidRPr="00DB6878">
              <w:rPr>
                <w:rFonts w:ascii="Garamond" w:hAnsi="Garamond" w:cs="Arial"/>
                <w:sz w:val="20"/>
                <w:szCs w:val="20"/>
              </w:rPr>
              <w:t>tur</w:t>
            </w:r>
            <w:r w:rsidRPr="00DB6878">
              <w:rPr>
                <w:rFonts w:ascii="Garamond" w:hAnsi="Garamond" w:cs="Arial"/>
                <w:spacing w:val="-2"/>
                <w:sz w:val="20"/>
                <w:szCs w:val="20"/>
              </w:rPr>
              <w:t>b</w:t>
            </w:r>
            <w:r w:rsidRPr="00DB6878">
              <w:rPr>
                <w:rFonts w:ascii="Garamond" w:hAnsi="Garamond" w:cs="Arial"/>
                <w:spacing w:val="1"/>
                <w:sz w:val="20"/>
                <w:szCs w:val="20"/>
              </w:rPr>
              <w:t>e</w:t>
            </w:r>
            <w:r w:rsidRPr="00DB6878">
              <w:rPr>
                <w:rFonts w:ascii="Garamond" w:hAnsi="Garamond" w:cs="Arial"/>
                <w:spacing w:val="-2"/>
                <w:sz w:val="20"/>
                <w:szCs w:val="20"/>
              </w:rPr>
              <w:t>d.</w:t>
            </w:r>
          </w:p>
          <w:p w:rsidR="00327F26" w:rsidRPr="00DB6878" w:rsidRDefault="00327F26" w:rsidP="00806688">
            <w:pPr>
              <w:widowControl w:val="0"/>
              <w:autoSpaceDE w:val="0"/>
              <w:autoSpaceDN w:val="0"/>
              <w:adjustRightInd w:val="0"/>
              <w:spacing w:line="237" w:lineRule="auto"/>
              <w:ind w:left="96" w:right="100"/>
              <w:rPr>
                <w:rFonts w:ascii="Garamond" w:hAnsi="Garamond"/>
                <w:sz w:val="20"/>
                <w:szCs w:val="20"/>
              </w:rPr>
            </w:pPr>
            <w:r w:rsidRPr="00DB6878">
              <w:rPr>
                <w:rFonts w:ascii="Garamond" w:hAnsi="Garamond" w:cs="Arial"/>
                <w:sz w:val="20"/>
                <w:szCs w:val="20"/>
              </w:rPr>
              <w:t>Zoroa</w:t>
            </w:r>
            <w:r w:rsidRPr="00DB6878">
              <w:rPr>
                <w:rFonts w:ascii="Garamond" w:hAnsi="Garamond" w:cs="Arial"/>
                <w:spacing w:val="1"/>
                <w:sz w:val="20"/>
                <w:szCs w:val="20"/>
              </w:rPr>
              <w:t>s</w:t>
            </w:r>
            <w:r w:rsidRPr="00DB6878">
              <w:rPr>
                <w:rFonts w:ascii="Garamond" w:hAnsi="Garamond" w:cs="Arial"/>
                <w:sz w:val="20"/>
                <w:szCs w:val="20"/>
              </w:rPr>
              <w:t>tri</w:t>
            </w:r>
            <w:r w:rsidRPr="00DB6878">
              <w:rPr>
                <w:rFonts w:ascii="Garamond" w:hAnsi="Garamond" w:cs="Arial"/>
                <w:spacing w:val="-2"/>
                <w:sz w:val="20"/>
                <w:szCs w:val="20"/>
              </w:rPr>
              <w:t>a</w:t>
            </w:r>
            <w:r w:rsidRPr="00DB6878">
              <w:rPr>
                <w:rFonts w:ascii="Garamond" w:hAnsi="Garamond" w:cs="Arial"/>
                <w:sz w:val="20"/>
                <w:szCs w:val="20"/>
              </w:rPr>
              <w:t>ns</w:t>
            </w:r>
            <w:r w:rsidRPr="00DB6878">
              <w:rPr>
                <w:rFonts w:ascii="Garamond" w:hAnsi="Garamond" w:cs="Arial"/>
                <w:spacing w:val="-10"/>
                <w:sz w:val="20"/>
                <w:szCs w:val="20"/>
              </w:rPr>
              <w:t xml:space="preserve"> </w:t>
            </w:r>
            <w:r w:rsidRPr="00DB6878">
              <w:rPr>
                <w:rFonts w:ascii="Garamond" w:hAnsi="Garamond" w:cs="Arial"/>
                <w:sz w:val="20"/>
                <w:szCs w:val="20"/>
              </w:rPr>
              <w:t>are</w:t>
            </w:r>
            <w:r w:rsidRPr="00DB6878">
              <w:rPr>
                <w:rFonts w:ascii="Garamond" w:hAnsi="Garamond" w:cs="Arial"/>
                <w:spacing w:val="-2"/>
                <w:sz w:val="20"/>
                <w:szCs w:val="20"/>
              </w:rPr>
              <w:t xml:space="preserve"> e</w:t>
            </w:r>
            <w:r w:rsidRPr="00DB6878">
              <w:rPr>
                <w:rFonts w:ascii="Garamond" w:hAnsi="Garamond" w:cs="Arial"/>
                <w:sz w:val="20"/>
                <w:szCs w:val="20"/>
              </w:rPr>
              <w:t>i</w:t>
            </w:r>
            <w:r w:rsidRPr="00DB6878">
              <w:rPr>
                <w:rFonts w:ascii="Garamond" w:hAnsi="Garamond" w:cs="Arial"/>
                <w:spacing w:val="2"/>
                <w:sz w:val="20"/>
                <w:szCs w:val="20"/>
              </w:rPr>
              <w:t>t</w:t>
            </w:r>
            <w:r w:rsidRPr="00DB6878">
              <w:rPr>
                <w:rFonts w:ascii="Garamond" w:hAnsi="Garamond" w:cs="Arial"/>
                <w:spacing w:val="-2"/>
                <w:sz w:val="20"/>
                <w:szCs w:val="20"/>
              </w:rPr>
              <w:t>h</w:t>
            </w:r>
            <w:r w:rsidRPr="00DB6878">
              <w:rPr>
                <w:rFonts w:ascii="Garamond" w:hAnsi="Garamond" w:cs="Arial"/>
                <w:sz w:val="20"/>
                <w:szCs w:val="20"/>
              </w:rPr>
              <w:t>er</w:t>
            </w:r>
            <w:r w:rsidRPr="00DB6878">
              <w:rPr>
                <w:rFonts w:ascii="Garamond" w:hAnsi="Garamond" w:cs="Arial"/>
                <w:spacing w:val="-5"/>
                <w:sz w:val="20"/>
                <w:szCs w:val="20"/>
              </w:rPr>
              <w:t xml:space="preserve"> </w:t>
            </w:r>
            <w:r w:rsidRPr="00DB6878">
              <w:rPr>
                <w:rFonts w:ascii="Garamond" w:hAnsi="Garamond" w:cs="Arial"/>
                <w:spacing w:val="1"/>
                <w:sz w:val="20"/>
                <w:szCs w:val="20"/>
              </w:rPr>
              <w:t>c</w:t>
            </w:r>
            <w:r w:rsidRPr="00DB6878">
              <w:rPr>
                <w:rFonts w:ascii="Garamond" w:hAnsi="Garamond" w:cs="Arial"/>
                <w:spacing w:val="-2"/>
                <w:sz w:val="20"/>
                <w:szCs w:val="20"/>
              </w:rPr>
              <w:t>r</w:t>
            </w:r>
            <w:r w:rsidRPr="00DB6878">
              <w:rPr>
                <w:rFonts w:ascii="Garamond" w:hAnsi="Garamond" w:cs="Arial"/>
                <w:sz w:val="20"/>
                <w:szCs w:val="20"/>
              </w:rPr>
              <w:t>e</w:t>
            </w:r>
            <w:r w:rsidRPr="00DB6878">
              <w:rPr>
                <w:rFonts w:ascii="Garamond" w:hAnsi="Garamond" w:cs="Arial"/>
                <w:spacing w:val="1"/>
                <w:sz w:val="20"/>
                <w:szCs w:val="20"/>
              </w:rPr>
              <w:t>m</w:t>
            </w:r>
            <w:r w:rsidRPr="00DB6878">
              <w:rPr>
                <w:rFonts w:ascii="Garamond" w:hAnsi="Garamond" w:cs="Arial"/>
                <w:spacing w:val="-2"/>
                <w:sz w:val="20"/>
                <w:szCs w:val="20"/>
              </w:rPr>
              <w:t>a</w:t>
            </w:r>
            <w:r w:rsidRPr="00DB6878">
              <w:rPr>
                <w:rFonts w:ascii="Garamond" w:hAnsi="Garamond" w:cs="Arial"/>
                <w:sz w:val="20"/>
                <w:szCs w:val="20"/>
              </w:rPr>
              <w:t>ted</w:t>
            </w:r>
            <w:r w:rsidRPr="00DB6878">
              <w:rPr>
                <w:rFonts w:ascii="Garamond" w:hAnsi="Garamond" w:cs="Arial"/>
                <w:spacing w:val="-8"/>
                <w:sz w:val="20"/>
                <w:szCs w:val="20"/>
              </w:rPr>
              <w:t xml:space="preserve"> </w:t>
            </w:r>
            <w:r w:rsidRPr="00DB6878">
              <w:rPr>
                <w:rFonts w:ascii="Garamond" w:hAnsi="Garamond" w:cs="Arial"/>
                <w:sz w:val="20"/>
                <w:szCs w:val="20"/>
              </w:rPr>
              <w:t>or</w:t>
            </w:r>
            <w:r w:rsidRPr="00DB6878">
              <w:rPr>
                <w:rFonts w:ascii="Garamond" w:hAnsi="Garamond" w:cs="Arial"/>
                <w:spacing w:val="-2"/>
                <w:sz w:val="20"/>
                <w:szCs w:val="20"/>
              </w:rPr>
              <w:t xml:space="preserve"> </w:t>
            </w:r>
            <w:r w:rsidRPr="00DB6878">
              <w:rPr>
                <w:rFonts w:ascii="Garamond" w:hAnsi="Garamond" w:cs="Arial"/>
                <w:spacing w:val="1"/>
                <w:sz w:val="20"/>
                <w:szCs w:val="20"/>
              </w:rPr>
              <w:t>b</w:t>
            </w:r>
            <w:r w:rsidRPr="00DB6878">
              <w:rPr>
                <w:rFonts w:ascii="Garamond" w:hAnsi="Garamond" w:cs="Arial"/>
                <w:spacing w:val="-2"/>
                <w:sz w:val="20"/>
                <w:szCs w:val="20"/>
              </w:rPr>
              <w:t>u</w:t>
            </w:r>
            <w:r w:rsidRPr="00DB6878">
              <w:rPr>
                <w:rFonts w:ascii="Garamond" w:hAnsi="Garamond" w:cs="Arial"/>
                <w:sz w:val="20"/>
                <w:szCs w:val="20"/>
              </w:rPr>
              <w:t>r</w:t>
            </w:r>
            <w:r w:rsidRPr="00DB6878">
              <w:rPr>
                <w:rFonts w:ascii="Garamond" w:hAnsi="Garamond" w:cs="Arial"/>
                <w:spacing w:val="1"/>
                <w:sz w:val="20"/>
                <w:szCs w:val="20"/>
              </w:rPr>
              <w:t>i</w:t>
            </w:r>
            <w:r w:rsidRPr="00DB6878">
              <w:rPr>
                <w:rFonts w:ascii="Garamond" w:hAnsi="Garamond" w:cs="Arial"/>
                <w:spacing w:val="-2"/>
                <w:sz w:val="20"/>
                <w:szCs w:val="20"/>
              </w:rPr>
              <w:t>e</w:t>
            </w:r>
            <w:r w:rsidRPr="00DB6878">
              <w:rPr>
                <w:rFonts w:ascii="Garamond" w:hAnsi="Garamond" w:cs="Arial"/>
                <w:sz w:val="20"/>
                <w:szCs w:val="20"/>
              </w:rPr>
              <w:t>d.</w:t>
            </w:r>
            <w:r w:rsidRPr="00DB6878">
              <w:rPr>
                <w:rFonts w:ascii="Garamond" w:hAnsi="Garamond" w:cs="Arial"/>
                <w:spacing w:val="-6"/>
                <w:sz w:val="20"/>
                <w:szCs w:val="20"/>
              </w:rPr>
              <w:t xml:space="preserve"> </w:t>
            </w:r>
            <w:r w:rsidRPr="00DB6878">
              <w:rPr>
                <w:rFonts w:ascii="Garamond" w:hAnsi="Garamond" w:cs="Arial"/>
                <w:spacing w:val="2"/>
                <w:sz w:val="20"/>
                <w:szCs w:val="20"/>
              </w:rPr>
              <w:t>I</w:t>
            </w:r>
            <w:r w:rsidRPr="00DB6878">
              <w:rPr>
                <w:rFonts w:ascii="Garamond" w:hAnsi="Garamond" w:cs="Arial"/>
                <w:sz w:val="20"/>
                <w:szCs w:val="20"/>
              </w:rPr>
              <w:t>t</w:t>
            </w:r>
            <w:r w:rsidRPr="00DB6878">
              <w:rPr>
                <w:rFonts w:ascii="Garamond" w:hAnsi="Garamond" w:cs="Arial"/>
                <w:spacing w:val="-2"/>
                <w:sz w:val="20"/>
                <w:szCs w:val="20"/>
              </w:rPr>
              <w:t xml:space="preserve"> </w:t>
            </w:r>
            <w:r w:rsidRPr="00DB6878">
              <w:rPr>
                <w:rFonts w:ascii="Garamond" w:hAnsi="Garamond" w:cs="Arial"/>
                <w:sz w:val="20"/>
                <w:szCs w:val="20"/>
              </w:rPr>
              <w:t>is im</w:t>
            </w:r>
            <w:r w:rsidRPr="00DB6878">
              <w:rPr>
                <w:rFonts w:ascii="Garamond" w:hAnsi="Garamond" w:cs="Arial"/>
                <w:spacing w:val="-2"/>
                <w:sz w:val="20"/>
                <w:szCs w:val="20"/>
              </w:rPr>
              <w:t>p</w:t>
            </w:r>
            <w:r w:rsidRPr="00DB6878">
              <w:rPr>
                <w:rFonts w:ascii="Garamond" w:hAnsi="Garamond" w:cs="Arial"/>
                <w:sz w:val="20"/>
                <w:szCs w:val="20"/>
              </w:rPr>
              <w:t>ortant</w:t>
            </w:r>
            <w:r w:rsidRPr="00DB6878">
              <w:rPr>
                <w:rFonts w:ascii="Garamond" w:hAnsi="Garamond" w:cs="Arial"/>
                <w:spacing w:val="-8"/>
                <w:sz w:val="20"/>
                <w:szCs w:val="20"/>
              </w:rPr>
              <w:t xml:space="preserve"> </w:t>
            </w:r>
            <w:r w:rsidRPr="00DB6878">
              <w:rPr>
                <w:rFonts w:ascii="Garamond" w:hAnsi="Garamond" w:cs="Arial"/>
                <w:spacing w:val="2"/>
                <w:sz w:val="20"/>
                <w:szCs w:val="20"/>
              </w:rPr>
              <w:t>t</w:t>
            </w:r>
            <w:r w:rsidRPr="00DB6878">
              <w:rPr>
                <w:rFonts w:ascii="Garamond" w:hAnsi="Garamond" w:cs="Arial"/>
                <w:sz w:val="20"/>
                <w:szCs w:val="20"/>
              </w:rPr>
              <w:t>o di</w:t>
            </w:r>
            <w:r w:rsidRPr="00DB6878">
              <w:rPr>
                <w:rFonts w:ascii="Garamond" w:hAnsi="Garamond" w:cs="Arial"/>
                <w:spacing w:val="1"/>
                <w:sz w:val="20"/>
                <w:szCs w:val="20"/>
              </w:rPr>
              <w:t>s</w:t>
            </w:r>
            <w:r w:rsidRPr="00DB6878">
              <w:rPr>
                <w:rFonts w:ascii="Garamond" w:hAnsi="Garamond" w:cs="Arial"/>
                <w:sz w:val="20"/>
                <w:szCs w:val="20"/>
              </w:rPr>
              <w:t>po</w:t>
            </w:r>
            <w:r w:rsidRPr="00DB6878">
              <w:rPr>
                <w:rFonts w:ascii="Garamond" w:hAnsi="Garamond" w:cs="Arial"/>
                <w:spacing w:val="1"/>
                <w:sz w:val="20"/>
                <w:szCs w:val="20"/>
              </w:rPr>
              <w:t>s</w:t>
            </w:r>
            <w:r w:rsidRPr="00DB6878">
              <w:rPr>
                <w:rFonts w:ascii="Garamond" w:hAnsi="Garamond" w:cs="Arial"/>
                <w:sz w:val="20"/>
                <w:szCs w:val="20"/>
              </w:rPr>
              <w:t>e</w:t>
            </w:r>
            <w:r w:rsidRPr="00DB6878">
              <w:rPr>
                <w:rFonts w:ascii="Garamond" w:hAnsi="Garamond" w:cs="Arial"/>
                <w:spacing w:val="-9"/>
                <w:sz w:val="20"/>
                <w:szCs w:val="20"/>
              </w:rPr>
              <w:t xml:space="preserve"> </w:t>
            </w:r>
            <w:r w:rsidRPr="00DB6878">
              <w:rPr>
                <w:rFonts w:ascii="Garamond" w:hAnsi="Garamond" w:cs="Arial"/>
                <w:sz w:val="20"/>
                <w:szCs w:val="20"/>
              </w:rPr>
              <w:t>of</w:t>
            </w:r>
            <w:r w:rsidRPr="00DB6878">
              <w:rPr>
                <w:rFonts w:ascii="Garamond" w:hAnsi="Garamond" w:cs="Arial"/>
                <w:spacing w:val="-2"/>
                <w:sz w:val="20"/>
                <w:szCs w:val="20"/>
              </w:rPr>
              <w:t xml:space="preserve"> </w:t>
            </w:r>
            <w:r w:rsidRPr="00DB6878">
              <w:rPr>
                <w:rFonts w:ascii="Garamond" w:hAnsi="Garamond" w:cs="Arial"/>
                <w:spacing w:val="2"/>
                <w:sz w:val="20"/>
                <w:szCs w:val="20"/>
              </w:rPr>
              <w:t>t</w:t>
            </w:r>
            <w:r w:rsidRPr="00DB6878">
              <w:rPr>
                <w:rFonts w:ascii="Garamond" w:hAnsi="Garamond" w:cs="Arial"/>
                <w:spacing w:val="-2"/>
                <w:sz w:val="20"/>
                <w:szCs w:val="20"/>
              </w:rPr>
              <w:t>h</w:t>
            </w:r>
            <w:r w:rsidRPr="00DB6878">
              <w:rPr>
                <w:rFonts w:ascii="Garamond" w:hAnsi="Garamond" w:cs="Arial"/>
                <w:sz w:val="20"/>
                <w:szCs w:val="20"/>
              </w:rPr>
              <w:t>e</w:t>
            </w:r>
            <w:r w:rsidRPr="00DB6878">
              <w:rPr>
                <w:rFonts w:ascii="Garamond" w:hAnsi="Garamond" w:cs="Arial"/>
                <w:spacing w:val="-3"/>
                <w:sz w:val="20"/>
                <w:szCs w:val="20"/>
              </w:rPr>
              <w:t xml:space="preserve"> </w:t>
            </w:r>
            <w:r w:rsidRPr="00DB6878">
              <w:rPr>
                <w:rFonts w:ascii="Garamond" w:hAnsi="Garamond" w:cs="Arial"/>
                <w:sz w:val="20"/>
                <w:szCs w:val="20"/>
              </w:rPr>
              <w:t>body</w:t>
            </w:r>
            <w:r w:rsidRPr="00DB6878">
              <w:rPr>
                <w:rFonts w:ascii="Garamond" w:hAnsi="Garamond" w:cs="Arial"/>
                <w:spacing w:val="-4"/>
                <w:sz w:val="20"/>
                <w:szCs w:val="20"/>
              </w:rPr>
              <w:t xml:space="preserve"> </w:t>
            </w:r>
            <w:r w:rsidRPr="00DB6878">
              <w:rPr>
                <w:rFonts w:ascii="Garamond" w:hAnsi="Garamond" w:cs="Arial"/>
                <w:spacing w:val="-2"/>
                <w:sz w:val="20"/>
                <w:szCs w:val="20"/>
              </w:rPr>
              <w:t>a</w:t>
            </w:r>
            <w:r w:rsidRPr="00DB6878">
              <w:rPr>
                <w:rFonts w:ascii="Garamond" w:hAnsi="Garamond" w:cs="Arial"/>
                <w:sz w:val="20"/>
                <w:szCs w:val="20"/>
              </w:rPr>
              <w:t xml:space="preserve">s </w:t>
            </w:r>
            <w:r w:rsidRPr="00DB6878">
              <w:rPr>
                <w:rFonts w:ascii="Garamond" w:hAnsi="Garamond" w:cs="Arial"/>
                <w:spacing w:val="1"/>
                <w:sz w:val="20"/>
                <w:szCs w:val="20"/>
              </w:rPr>
              <w:t>s</w:t>
            </w:r>
            <w:r w:rsidRPr="00DB6878">
              <w:rPr>
                <w:rFonts w:ascii="Garamond" w:hAnsi="Garamond" w:cs="Arial"/>
                <w:spacing w:val="-2"/>
                <w:sz w:val="20"/>
                <w:szCs w:val="20"/>
              </w:rPr>
              <w:t>o</w:t>
            </w:r>
            <w:r w:rsidRPr="00DB6878">
              <w:rPr>
                <w:rFonts w:ascii="Garamond" w:hAnsi="Garamond" w:cs="Arial"/>
                <w:sz w:val="20"/>
                <w:szCs w:val="20"/>
              </w:rPr>
              <w:t>on</w:t>
            </w:r>
            <w:r w:rsidRPr="00DB6878">
              <w:rPr>
                <w:rFonts w:ascii="Garamond" w:hAnsi="Garamond" w:cs="Arial"/>
                <w:spacing w:val="-4"/>
                <w:sz w:val="20"/>
                <w:szCs w:val="20"/>
              </w:rPr>
              <w:t xml:space="preserve"> </w:t>
            </w:r>
            <w:r w:rsidRPr="00DB6878">
              <w:rPr>
                <w:rFonts w:ascii="Garamond" w:hAnsi="Garamond" w:cs="Arial"/>
                <w:spacing w:val="-2"/>
                <w:sz w:val="20"/>
                <w:szCs w:val="20"/>
              </w:rPr>
              <w:t>a</w:t>
            </w:r>
            <w:r w:rsidRPr="00DB6878">
              <w:rPr>
                <w:rFonts w:ascii="Garamond" w:hAnsi="Garamond" w:cs="Arial"/>
                <w:sz w:val="20"/>
                <w:szCs w:val="20"/>
              </w:rPr>
              <w:t>s</w:t>
            </w:r>
            <w:r w:rsidRPr="00DB6878">
              <w:rPr>
                <w:rFonts w:ascii="Garamond" w:hAnsi="Garamond" w:cs="Arial"/>
                <w:spacing w:val="-1"/>
                <w:sz w:val="20"/>
                <w:szCs w:val="20"/>
              </w:rPr>
              <w:t xml:space="preserve"> </w:t>
            </w:r>
            <w:r w:rsidRPr="00DB6878">
              <w:rPr>
                <w:rFonts w:ascii="Garamond" w:hAnsi="Garamond" w:cs="Arial"/>
                <w:sz w:val="20"/>
                <w:szCs w:val="20"/>
              </w:rPr>
              <w:t>po</w:t>
            </w:r>
            <w:r w:rsidRPr="00DB6878">
              <w:rPr>
                <w:rFonts w:ascii="Garamond" w:hAnsi="Garamond" w:cs="Arial"/>
                <w:spacing w:val="1"/>
                <w:sz w:val="20"/>
                <w:szCs w:val="20"/>
              </w:rPr>
              <w:t>ss</w:t>
            </w:r>
            <w:r w:rsidRPr="00DB6878">
              <w:rPr>
                <w:rFonts w:ascii="Garamond" w:hAnsi="Garamond" w:cs="Arial"/>
                <w:spacing w:val="-1"/>
                <w:sz w:val="20"/>
                <w:szCs w:val="20"/>
              </w:rPr>
              <w:t>i</w:t>
            </w:r>
            <w:r w:rsidRPr="00DB6878">
              <w:rPr>
                <w:rFonts w:ascii="Garamond" w:hAnsi="Garamond" w:cs="Arial"/>
                <w:sz w:val="20"/>
                <w:szCs w:val="20"/>
              </w:rPr>
              <w:t>b</w:t>
            </w:r>
            <w:r w:rsidRPr="00DB6878">
              <w:rPr>
                <w:rFonts w:ascii="Garamond" w:hAnsi="Garamond" w:cs="Arial"/>
                <w:spacing w:val="1"/>
                <w:sz w:val="20"/>
                <w:szCs w:val="20"/>
              </w:rPr>
              <w:t>l</w:t>
            </w:r>
            <w:r w:rsidRPr="00DB6878">
              <w:rPr>
                <w:rFonts w:ascii="Garamond" w:hAnsi="Garamond" w:cs="Arial"/>
                <w:sz w:val="20"/>
                <w:szCs w:val="20"/>
              </w:rPr>
              <w:t>e</w:t>
            </w:r>
            <w:r w:rsidRPr="00DB6878">
              <w:rPr>
                <w:rFonts w:ascii="Garamond" w:hAnsi="Garamond" w:cs="Arial"/>
                <w:spacing w:val="-9"/>
                <w:sz w:val="20"/>
                <w:szCs w:val="20"/>
              </w:rPr>
              <w:t xml:space="preserve"> </w:t>
            </w:r>
            <w:r w:rsidRPr="00DB6878">
              <w:rPr>
                <w:rFonts w:ascii="Garamond" w:hAnsi="Garamond" w:cs="Arial"/>
                <w:sz w:val="20"/>
                <w:szCs w:val="20"/>
              </w:rPr>
              <w:t>after</w:t>
            </w:r>
            <w:r w:rsidRPr="00DB6878">
              <w:rPr>
                <w:rFonts w:ascii="Garamond" w:hAnsi="Garamond" w:cs="Arial"/>
                <w:spacing w:val="-4"/>
                <w:sz w:val="20"/>
                <w:szCs w:val="20"/>
              </w:rPr>
              <w:t xml:space="preserve"> </w:t>
            </w:r>
            <w:r w:rsidRPr="00DB6878">
              <w:rPr>
                <w:rFonts w:ascii="Garamond" w:hAnsi="Garamond" w:cs="Arial"/>
                <w:sz w:val="20"/>
                <w:szCs w:val="20"/>
              </w:rPr>
              <w:t>due</w:t>
            </w:r>
            <w:r w:rsidRPr="00DB6878">
              <w:rPr>
                <w:rFonts w:ascii="Garamond" w:hAnsi="Garamond" w:cs="Arial"/>
                <w:spacing w:val="-3"/>
                <w:sz w:val="20"/>
                <w:szCs w:val="20"/>
              </w:rPr>
              <w:t xml:space="preserve"> </w:t>
            </w:r>
            <w:r w:rsidRPr="00DB6878">
              <w:rPr>
                <w:rFonts w:ascii="Garamond" w:hAnsi="Garamond" w:cs="Arial"/>
                <w:sz w:val="20"/>
                <w:szCs w:val="20"/>
              </w:rPr>
              <w:t>pap</w:t>
            </w:r>
            <w:r w:rsidRPr="00DB6878">
              <w:rPr>
                <w:rFonts w:ascii="Garamond" w:hAnsi="Garamond" w:cs="Arial"/>
                <w:spacing w:val="1"/>
                <w:sz w:val="20"/>
                <w:szCs w:val="20"/>
              </w:rPr>
              <w:t>er</w:t>
            </w:r>
            <w:r w:rsidRPr="00DB6878">
              <w:rPr>
                <w:rFonts w:ascii="Garamond" w:hAnsi="Garamond" w:cs="Arial"/>
                <w:spacing w:val="-2"/>
                <w:sz w:val="20"/>
                <w:szCs w:val="20"/>
              </w:rPr>
              <w:t>w</w:t>
            </w:r>
            <w:r w:rsidRPr="00DB6878">
              <w:rPr>
                <w:rFonts w:ascii="Garamond" w:hAnsi="Garamond" w:cs="Arial"/>
                <w:sz w:val="20"/>
                <w:szCs w:val="20"/>
              </w:rPr>
              <w:t>ork</w:t>
            </w:r>
            <w:r w:rsidRPr="00DB6878">
              <w:rPr>
                <w:rFonts w:ascii="Garamond" w:hAnsi="Garamond" w:cs="Arial"/>
                <w:spacing w:val="-8"/>
                <w:sz w:val="20"/>
                <w:szCs w:val="20"/>
              </w:rPr>
              <w:t xml:space="preserve"> </w:t>
            </w:r>
            <w:r w:rsidRPr="00DB6878">
              <w:rPr>
                <w:rFonts w:ascii="Garamond" w:hAnsi="Garamond" w:cs="Arial"/>
                <w:sz w:val="20"/>
                <w:szCs w:val="20"/>
              </w:rPr>
              <w:t>and</w:t>
            </w:r>
            <w:r w:rsidRPr="00DB6878">
              <w:rPr>
                <w:rFonts w:ascii="Garamond" w:hAnsi="Garamond" w:cs="Arial"/>
                <w:spacing w:val="-2"/>
                <w:sz w:val="20"/>
                <w:szCs w:val="20"/>
              </w:rPr>
              <w:t xml:space="preserve"> p</w:t>
            </w:r>
            <w:r w:rsidRPr="00DB6878">
              <w:rPr>
                <w:rFonts w:ascii="Garamond" w:hAnsi="Garamond" w:cs="Arial"/>
                <w:sz w:val="20"/>
                <w:szCs w:val="20"/>
              </w:rPr>
              <w:t>r</w:t>
            </w:r>
            <w:r w:rsidRPr="00DB6878">
              <w:rPr>
                <w:rFonts w:ascii="Garamond" w:hAnsi="Garamond" w:cs="Arial"/>
                <w:spacing w:val="1"/>
                <w:sz w:val="20"/>
                <w:szCs w:val="20"/>
              </w:rPr>
              <w:t>a</w:t>
            </w:r>
            <w:r w:rsidRPr="00DB6878">
              <w:rPr>
                <w:rFonts w:ascii="Garamond" w:hAnsi="Garamond" w:cs="Arial"/>
                <w:spacing w:val="-1"/>
                <w:sz w:val="20"/>
                <w:szCs w:val="20"/>
              </w:rPr>
              <w:t>y</w:t>
            </w:r>
            <w:r w:rsidRPr="00DB6878">
              <w:rPr>
                <w:rFonts w:ascii="Garamond" w:hAnsi="Garamond" w:cs="Arial"/>
                <w:sz w:val="20"/>
                <w:szCs w:val="20"/>
              </w:rPr>
              <w:t>ers for</w:t>
            </w:r>
            <w:r w:rsidRPr="00DB6878">
              <w:rPr>
                <w:rFonts w:ascii="Garamond" w:hAnsi="Garamond" w:cs="Arial"/>
                <w:spacing w:val="-2"/>
                <w:sz w:val="20"/>
                <w:szCs w:val="20"/>
              </w:rPr>
              <w:t xml:space="preserve"> </w:t>
            </w:r>
            <w:r w:rsidRPr="00DB6878">
              <w:rPr>
                <w:rFonts w:ascii="Garamond" w:hAnsi="Garamond" w:cs="Arial"/>
                <w:sz w:val="20"/>
                <w:szCs w:val="20"/>
              </w:rPr>
              <w:t>the</w:t>
            </w:r>
            <w:r w:rsidRPr="00DB6878">
              <w:rPr>
                <w:rFonts w:ascii="Garamond" w:hAnsi="Garamond" w:cs="Arial"/>
                <w:spacing w:val="-5"/>
                <w:sz w:val="20"/>
                <w:szCs w:val="20"/>
              </w:rPr>
              <w:t xml:space="preserve"> </w:t>
            </w:r>
            <w:r w:rsidRPr="00DB6878">
              <w:rPr>
                <w:rFonts w:ascii="Garamond" w:hAnsi="Garamond" w:cs="Arial"/>
                <w:sz w:val="20"/>
                <w:szCs w:val="20"/>
              </w:rPr>
              <w:t>de</w:t>
            </w:r>
            <w:r w:rsidRPr="00DB6878">
              <w:rPr>
                <w:rFonts w:ascii="Garamond" w:hAnsi="Garamond" w:cs="Arial"/>
                <w:spacing w:val="1"/>
                <w:sz w:val="20"/>
                <w:szCs w:val="20"/>
              </w:rPr>
              <w:t>a</w:t>
            </w:r>
            <w:r w:rsidRPr="00DB6878">
              <w:rPr>
                <w:rFonts w:ascii="Garamond" w:hAnsi="Garamond" w:cs="Arial"/>
                <w:sz w:val="20"/>
                <w:szCs w:val="20"/>
              </w:rPr>
              <w:t>d</w:t>
            </w:r>
            <w:r w:rsidRPr="00DB6878">
              <w:rPr>
                <w:rFonts w:ascii="Garamond" w:hAnsi="Garamond" w:cs="Arial"/>
                <w:spacing w:val="-4"/>
                <w:sz w:val="20"/>
                <w:szCs w:val="20"/>
              </w:rPr>
              <w:t xml:space="preserve"> </w:t>
            </w:r>
            <w:r w:rsidRPr="00DB6878">
              <w:rPr>
                <w:rFonts w:ascii="Garamond" w:hAnsi="Garamond" w:cs="Arial"/>
                <w:spacing w:val="-2"/>
                <w:sz w:val="20"/>
                <w:szCs w:val="20"/>
              </w:rPr>
              <w:t>h</w:t>
            </w:r>
            <w:r w:rsidRPr="00DB6878">
              <w:rPr>
                <w:rFonts w:ascii="Garamond" w:hAnsi="Garamond" w:cs="Arial"/>
                <w:sz w:val="20"/>
                <w:szCs w:val="20"/>
              </w:rPr>
              <w:t>a</w:t>
            </w:r>
            <w:r w:rsidRPr="00DB6878">
              <w:rPr>
                <w:rFonts w:ascii="Garamond" w:hAnsi="Garamond" w:cs="Arial"/>
                <w:spacing w:val="1"/>
                <w:sz w:val="20"/>
                <w:szCs w:val="20"/>
              </w:rPr>
              <w:t>v</w:t>
            </w:r>
            <w:r w:rsidRPr="00DB6878">
              <w:rPr>
                <w:rFonts w:ascii="Garamond" w:hAnsi="Garamond" w:cs="Arial"/>
                <w:sz w:val="20"/>
                <w:szCs w:val="20"/>
              </w:rPr>
              <w:t>e</w:t>
            </w:r>
            <w:r w:rsidRPr="00DB6878">
              <w:rPr>
                <w:rFonts w:ascii="Garamond" w:hAnsi="Garamond" w:cs="Arial"/>
                <w:spacing w:val="-4"/>
                <w:sz w:val="20"/>
                <w:szCs w:val="20"/>
              </w:rPr>
              <w:t xml:space="preserve"> </w:t>
            </w:r>
            <w:r w:rsidRPr="00DB6878">
              <w:rPr>
                <w:rFonts w:ascii="Garamond" w:hAnsi="Garamond" w:cs="Arial"/>
                <w:sz w:val="20"/>
                <w:szCs w:val="20"/>
              </w:rPr>
              <w:t>b</w:t>
            </w:r>
            <w:r w:rsidRPr="00DB6878">
              <w:rPr>
                <w:rFonts w:ascii="Garamond" w:hAnsi="Garamond" w:cs="Arial"/>
                <w:spacing w:val="1"/>
                <w:sz w:val="20"/>
                <w:szCs w:val="20"/>
              </w:rPr>
              <w:t>e</w:t>
            </w:r>
            <w:r w:rsidRPr="00DB6878">
              <w:rPr>
                <w:rFonts w:ascii="Garamond" w:hAnsi="Garamond" w:cs="Arial"/>
                <w:spacing w:val="-2"/>
                <w:sz w:val="20"/>
                <w:szCs w:val="20"/>
              </w:rPr>
              <w:t>e</w:t>
            </w:r>
            <w:r w:rsidRPr="00DB6878">
              <w:rPr>
                <w:rFonts w:ascii="Garamond" w:hAnsi="Garamond" w:cs="Arial"/>
                <w:sz w:val="20"/>
                <w:szCs w:val="20"/>
              </w:rPr>
              <w:t>n</w:t>
            </w:r>
            <w:r w:rsidRPr="00DB6878">
              <w:rPr>
                <w:rFonts w:ascii="Garamond" w:hAnsi="Garamond" w:cs="Arial"/>
                <w:spacing w:val="-4"/>
                <w:sz w:val="20"/>
                <w:szCs w:val="20"/>
              </w:rPr>
              <w:t xml:space="preserve"> </w:t>
            </w:r>
            <w:r w:rsidRPr="00DB6878">
              <w:rPr>
                <w:rFonts w:ascii="Garamond" w:hAnsi="Garamond" w:cs="Arial"/>
                <w:sz w:val="20"/>
                <w:szCs w:val="20"/>
              </w:rPr>
              <w:t>p</w:t>
            </w:r>
            <w:r w:rsidRPr="00DB6878">
              <w:rPr>
                <w:rFonts w:ascii="Garamond" w:hAnsi="Garamond" w:cs="Arial"/>
                <w:spacing w:val="1"/>
                <w:sz w:val="20"/>
                <w:szCs w:val="20"/>
              </w:rPr>
              <w:t>e</w:t>
            </w:r>
            <w:r w:rsidRPr="00DB6878">
              <w:rPr>
                <w:rFonts w:ascii="Garamond" w:hAnsi="Garamond" w:cs="Arial"/>
                <w:sz w:val="20"/>
                <w:szCs w:val="20"/>
              </w:rPr>
              <w:t>rf</w:t>
            </w:r>
            <w:r w:rsidRPr="00DB6878">
              <w:rPr>
                <w:rFonts w:ascii="Garamond" w:hAnsi="Garamond" w:cs="Arial"/>
                <w:spacing w:val="-2"/>
                <w:sz w:val="20"/>
                <w:szCs w:val="20"/>
              </w:rPr>
              <w:t>o</w:t>
            </w:r>
            <w:r w:rsidRPr="00DB6878">
              <w:rPr>
                <w:rFonts w:ascii="Garamond" w:hAnsi="Garamond" w:cs="Arial"/>
                <w:sz w:val="20"/>
                <w:szCs w:val="20"/>
              </w:rPr>
              <w:t>r</w:t>
            </w:r>
            <w:r w:rsidRPr="00DB6878">
              <w:rPr>
                <w:rFonts w:ascii="Garamond" w:hAnsi="Garamond" w:cs="Arial"/>
                <w:spacing w:val="1"/>
                <w:sz w:val="20"/>
                <w:szCs w:val="20"/>
              </w:rPr>
              <w:t>m</w:t>
            </w:r>
            <w:r w:rsidRPr="00DB6878">
              <w:rPr>
                <w:rFonts w:ascii="Garamond" w:hAnsi="Garamond" w:cs="Arial"/>
                <w:spacing w:val="-2"/>
                <w:sz w:val="20"/>
                <w:szCs w:val="20"/>
              </w:rPr>
              <w:t>e</w:t>
            </w:r>
            <w:r w:rsidRPr="00DB6878">
              <w:rPr>
                <w:rFonts w:ascii="Garamond" w:hAnsi="Garamond" w:cs="Arial"/>
                <w:sz w:val="20"/>
                <w:szCs w:val="20"/>
              </w:rPr>
              <w:t>d.</w:t>
            </w:r>
            <w:r w:rsidRPr="00DB6878">
              <w:rPr>
                <w:rFonts w:ascii="Garamond" w:hAnsi="Garamond" w:cs="Arial"/>
                <w:spacing w:val="-9"/>
                <w:sz w:val="20"/>
                <w:szCs w:val="20"/>
              </w:rPr>
              <w:t xml:space="preserve"> </w:t>
            </w:r>
            <w:r w:rsidRPr="00DB6878">
              <w:rPr>
                <w:rFonts w:ascii="Garamond" w:hAnsi="Garamond" w:cs="Arial"/>
                <w:sz w:val="20"/>
                <w:szCs w:val="20"/>
              </w:rPr>
              <w:t>At</w:t>
            </w:r>
            <w:r w:rsidRPr="00DB6878">
              <w:rPr>
                <w:rFonts w:ascii="Garamond" w:hAnsi="Garamond" w:cs="Arial"/>
                <w:spacing w:val="-2"/>
                <w:sz w:val="20"/>
                <w:szCs w:val="20"/>
              </w:rPr>
              <w:t xml:space="preserve"> </w:t>
            </w:r>
            <w:r w:rsidRPr="00DB6878">
              <w:rPr>
                <w:rFonts w:ascii="Garamond" w:hAnsi="Garamond" w:cs="Arial"/>
                <w:sz w:val="20"/>
                <w:szCs w:val="20"/>
              </w:rPr>
              <w:t>l</w:t>
            </w:r>
            <w:r w:rsidRPr="00DB6878">
              <w:rPr>
                <w:rFonts w:ascii="Garamond" w:hAnsi="Garamond" w:cs="Arial"/>
                <w:spacing w:val="-2"/>
                <w:sz w:val="20"/>
                <w:szCs w:val="20"/>
              </w:rPr>
              <w:t>ea</w:t>
            </w:r>
            <w:r w:rsidRPr="00DB6878">
              <w:rPr>
                <w:rFonts w:ascii="Garamond" w:hAnsi="Garamond" w:cs="Arial"/>
                <w:spacing w:val="1"/>
                <w:sz w:val="20"/>
                <w:szCs w:val="20"/>
              </w:rPr>
              <w:t>s</w:t>
            </w:r>
            <w:r w:rsidRPr="00DB6878">
              <w:rPr>
                <w:rFonts w:ascii="Garamond" w:hAnsi="Garamond" w:cs="Arial"/>
                <w:sz w:val="20"/>
                <w:szCs w:val="20"/>
              </w:rPr>
              <w:t>t</w:t>
            </w:r>
            <w:r w:rsidRPr="00DB6878">
              <w:rPr>
                <w:rFonts w:ascii="Garamond" w:hAnsi="Garamond" w:cs="Arial"/>
                <w:spacing w:val="-2"/>
                <w:sz w:val="20"/>
                <w:szCs w:val="20"/>
              </w:rPr>
              <w:t xml:space="preserve"> o</w:t>
            </w:r>
            <w:r w:rsidRPr="00DB6878">
              <w:rPr>
                <w:rFonts w:ascii="Garamond" w:hAnsi="Garamond" w:cs="Arial"/>
                <w:sz w:val="20"/>
                <w:szCs w:val="20"/>
              </w:rPr>
              <w:t>ne</w:t>
            </w:r>
            <w:r w:rsidRPr="00DB6878">
              <w:rPr>
                <w:rFonts w:ascii="Garamond" w:hAnsi="Garamond" w:cs="Arial"/>
                <w:spacing w:val="-3"/>
                <w:sz w:val="20"/>
                <w:szCs w:val="20"/>
              </w:rPr>
              <w:t xml:space="preserve"> </w:t>
            </w:r>
            <w:r w:rsidRPr="00DB6878">
              <w:rPr>
                <w:rFonts w:ascii="Garamond" w:hAnsi="Garamond" w:cs="Arial"/>
                <w:spacing w:val="-2"/>
                <w:sz w:val="20"/>
                <w:szCs w:val="20"/>
              </w:rPr>
              <w:t>p</w:t>
            </w:r>
            <w:r w:rsidRPr="00DB6878">
              <w:rPr>
                <w:rFonts w:ascii="Garamond" w:hAnsi="Garamond" w:cs="Arial"/>
                <w:sz w:val="20"/>
                <w:szCs w:val="20"/>
              </w:rPr>
              <w:t>r</w:t>
            </w:r>
            <w:r w:rsidRPr="00DB6878">
              <w:rPr>
                <w:rFonts w:ascii="Garamond" w:hAnsi="Garamond" w:cs="Arial"/>
                <w:spacing w:val="1"/>
                <w:sz w:val="20"/>
                <w:szCs w:val="20"/>
              </w:rPr>
              <w:t>i</w:t>
            </w:r>
            <w:r w:rsidRPr="00DB6878">
              <w:rPr>
                <w:rFonts w:ascii="Garamond" w:hAnsi="Garamond" w:cs="Arial"/>
                <w:spacing w:val="-2"/>
                <w:sz w:val="20"/>
                <w:szCs w:val="20"/>
              </w:rPr>
              <w:t>e</w:t>
            </w:r>
            <w:r w:rsidRPr="00DB6878">
              <w:rPr>
                <w:rFonts w:ascii="Garamond" w:hAnsi="Garamond" w:cs="Arial"/>
                <w:spacing w:val="1"/>
                <w:sz w:val="20"/>
                <w:szCs w:val="20"/>
              </w:rPr>
              <w:t>s</w:t>
            </w:r>
            <w:r w:rsidRPr="00DB6878">
              <w:rPr>
                <w:rFonts w:ascii="Garamond" w:hAnsi="Garamond" w:cs="Arial"/>
                <w:sz w:val="20"/>
                <w:szCs w:val="20"/>
              </w:rPr>
              <w:t>t</w:t>
            </w:r>
            <w:r w:rsidRPr="00DB6878">
              <w:rPr>
                <w:rFonts w:ascii="Garamond" w:hAnsi="Garamond" w:cs="Arial"/>
                <w:spacing w:val="-3"/>
                <w:sz w:val="20"/>
                <w:szCs w:val="20"/>
              </w:rPr>
              <w:t xml:space="preserve"> </w:t>
            </w:r>
            <w:r w:rsidRPr="00DB6878">
              <w:rPr>
                <w:rFonts w:ascii="Garamond" w:hAnsi="Garamond" w:cs="Arial"/>
                <w:spacing w:val="1"/>
                <w:sz w:val="20"/>
                <w:szCs w:val="20"/>
              </w:rPr>
              <w:t>s</w:t>
            </w:r>
            <w:r w:rsidRPr="00DB6878">
              <w:rPr>
                <w:rFonts w:ascii="Garamond" w:hAnsi="Garamond" w:cs="Arial"/>
                <w:spacing w:val="-2"/>
                <w:sz w:val="20"/>
                <w:szCs w:val="20"/>
              </w:rPr>
              <w:t>h</w:t>
            </w:r>
            <w:r w:rsidRPr="00DB6878">
              <w:rPr>
                <w:rFonts w:ascii="Garamond" w:hAnsi="Garamond" w:cs="Arial"/>
                <w:sz w:val="20"/>
                <w:szCs w:val="20"/>
              </w:rPr>
              <w:t>o</w:t>
            </w:r>
            <w:r w:rsidRPr="00DB6878">
              <w:rPr>
                <w:rFonts w:ascii="Garamond" w:hAnsi="Garamond" w:cs="Arial"/>
                <w:spacing w:val="-2"/>
                <w:sz w:val="20"/>
                <w:szCs w:val="20"/>
              </w:rPr>
              <w:t>u</w:t>
            </w:r>
            <w:r w:rsidRPr="00DB6878">
              <w:rPr>
                <w:rFonts w:ascii="Garamond" w:hAnsi="Garamond" w:cs="Arial"/>
                <w:sz w:val="20"/>
                <w:szCs w:val="20"/>
              </w:rPr>
              <w:t>ld</w:t>
            </w:r>
            <w:r w:rsidRPr="00DB6878">
              <w:rPr>
                <w:rFonts w:ascii="Garamond" w:hAnsi="Garamond" w:cs="Arial"/>
                <w:spacing w:val="-6"/>
                <w:sz w:val="20"/>
                <w:szCs w:val="20"/>
              </w:rPr>
              <w:t xml:space="preserve"> </w:t>
            </w:r>
            <w:r w:rsidRPr="00DB6878">
              <w:rPr>
                <w:rFonts w:ascii="Garamond" w:hAnsi="Garamond" w:cs="Arial"/>
                <w:spacing w:val="1"/>
                <w:sz w:val="20"/>
                <w:szCs w:val="20"/>
              </w:rPr>
              <w:t>p</w:t>
            </w:r>
            <w:r w:rsidRPr="00DB6878">
              <w:rPr>
                <w:rFonts w:ascii="Garamond" w:hAnsi="Garamond" w:cs="Arial"/>
                <w:sz w:val="20"/>
                <w:szCs w:val="20"/>
              </w:rPr>
              <w:t>erform</w:t>
            </w:r>
            <w:r w:rsidRPr="00DB6878">
              <w:rPr>
                <w:rFonts w:ascii="Garamond" w:hAnsi="Garamond" w:cs="Arial"/>
                <w:spacing w:val="-8"/>
                <w:sz w:val="20"/>
                <w:szCs w:val="20"/>
              </w:rPr>
              <w:t xml:space="preserve"> </w:t>
            </w:r>
            <w:r w:rsidRPr="00DB6878">
              <w:rPr>
                <w:rFonts w:ascii="Garamond" w:hAnsi="Garamond" w:cs="Arial"/>
                <w:spacing w:val="2"/>
                <w:sz w:val="20"/>
                <w:szCs w:val="20"/>
              </w:rPr>
              <w:t>t</w:t>
            </w:r>
            <w:r w:rsidRPr="00DB6878">
              <w:rPr>
                <w:rFonts w:ascii="Garamond" w:hAnsi="Garamond" w:cs="Arial"/>
                <w:spacing w:val="-2"/>
                <w:sz w:val="20"/>
                <w:szCs w:val="20"/>
              </w:rPr>
              <w:t>h</w:t>
            </w:r>
            <w:r w:rsidRPr="00DB6878">
              <w:rPr>
                <w:rFonts w:ascii="Garamond" w:hAnsi="Garamond" w:cs="Arial"/>
                <w:sz w:val="20"/>
                <w:szCs w:val="20"/>
              </w:rPr>
              <w:t>e</w:t>
            </w:r>
            <w:r w:rsidRPr="00DB6878">
              <w:rPr>
                <w:rFonts w:ascii="Garamond" w:hAnsi="Garamond" w:cs="Arial"/>
                <w:spacing w:val="1"/>
                <w:sz w:val="20"/>
                <w:szCs w:val="20"/>
              </w:rPr>
              <w:t>s</w:t>
            </w:r>
            <w:r w:rsidRPr="00DB6878">
              <w:rPr>
                <w:rFonts w:ascii="Garamond" w:hAnsi="Garamond" w:cs="Arial"/>
                <w:sz w:val="20"/>
                <w:szCs w:val="20"/>
              </w:rPr>
              <w:t>e pra</w:t>
            </w:r>
            <w:r w:rsidRPr="00DB6878">
              <w:rPr>
                <w:rFonts w:ascii="Garamond" w:hAnsi="Garamond" w:cs="Arial"/>
                <w:spacing w:val="1"/>
                <w:sz w:val="20"/>
                <w:szCs w:val="20"/>
              </w:rPr>
              <w:t>y</w:t>
            </w:r>
            <w:r w:rsidRPr="00DB6878">
              <w:rPr>
                <w:rFonts w:ascii="Garamond" w:hAnsi="Garamond" w:cs="Arial"/>
                <w:spacing w:val="-2"/>
                <w:sz w:val="20"/>
                <w:szCs w:val="20"/>
              </w:rPr>
              <w:t>e</w:t>
            </w:r>
            <w:r w:rsidRPr="00DB6878">
              <w:rPr>
                <w:rFonts w:ascii="Garamond" w:hAnsi="Garamond" w:cs="Arial"/>
                <w:sz w:val="20"/>
                <w:szCs w:val="20"/>
              </w:rPr>
              <w:t>rs</w:t>
            </w:r>
            <w:r w:rsidRPr="00DB6878">
              <w:rPr>
                <w:rFonts w:ascii="Garamond" w:hAnsi="Garamond" w:cs="Arial"/>
                <w:spacing w:val="-4"/>
                <w:sz w:val="20"/>
                <w:szCs w:val="20"/>
              </w:rPr>
              <w:t xml:space="preserve"> </w:t>
            </w:r>
            <w:r w:rsidRPr="00DB6878">
              <w:rPr>
                <w:rFonts w:ascii="Garamond" w:hAnsi="Garamond" w:cs="Arial"/>
                <w:spacing w:val="-2"/>
                <w:sz w:val="20"/>
                <w:szCs w:val="20"/>
              </w:rPr>
              <w:t>w</w:t>
            </w:r>
            <w:r w:rsidRPr="00DB6878">
              <w:rPr>
                <w:rFonts w:ascii="Garamond" w:hAnsi="Garamond" w:cs="Arial"/>
                <w:sz w:val="20"/>
                <w:szCs w:val="20"/>
              </w:rPr>
              <w:t>hi</w:t>
            </w:r>
            <w:r w:rsidRPr="00DB6878">
              <w:rPr>
                <w:rFonts w:ascii="Garamond" w:hAnsi="Garamond" w:cs="Arial"/>
                <w:spacing w:val="1"/>
                <w:sz w:val="20"/>
                <w:szCs w:val="20"/>
              </w:rPr>
              <w:t>c</w:t>
            </w:r>
            <w:r w:rsidRPr="00DB6878">
              <w:rPr>
                <w:rFonts w:ascii="Garamond" w:hAnsi="Garamond" w:cs="Arial"/>
                <w:sz w:val="20"/>
                <w:szCs w:val="20"/>
              </w:rPr>
              <w:t>h</w:t>
            </w:r>
            <w:r w:rsidRPr="00DB6878">
              <w:rPr>
                <w:rFonts w:ascii="Garamond" w:hAnsi="Garamond" w:cs="Arial"/>
                <w:spacing w:val="-5"/>
                <w:sz w:val="20"/>
                <w:szCs w:val="20"/>
              </w:rPr>
              <w:t xml:space="preserve"> </w:t>
            </w:r>
            <w:r w:rsidRPr="00DB6878">
              <w:rPr>
                <w:rFonts w:ascii="Garamond" w:hAnsi="Garamond" w:cs="Arial"/>
                <w:spacing w:val="1"/>
                <w:sz w:val="20"/>
                <w:szCs w:val="20"/>
              </w:rPr>
              <w:t>c</w:t>
            </w:r>
            <w:r w:rsidRPr="00DB6878">
              <w:rPr>
                <w:rFonts w:ascii="Garamond" w:hAnsi="Garamond" w:cs="Arial"/>
                <w:spacing w:val="-2"/>
                <w:sz w:val="20"/>
                <w:szCs w:val="20"/>
              </w:rPr>
              <w:t>a</w:t>
            </w:r>
            <w:r w:rsidRPr="00DB6878">
              <w:rPr>
                <w:rFonts w:ascii="Garamond" w:hAnsi="Garamond" w:cs="Arial"/>
                <w:sz w:val="20"/>
                <w:szCs w:val="20"/>
              </w:rPr>
              <w:t>n</w:t>
            </w:r>
            <w:r w:rsidRPr="00DB6878">
              <w:rPr>
                <w:rFonts w:ascii="Garamond" w:hAnsi="Garamond" w:cs="Arial"/>
                <w:spacing w:val="-3"/>
                <w:sz w:val="20"/>
                <w:szCs w:val="20"/>
              </w:rPr>
              <w:t xml:space="preserve"> </w:t>
            </w:r>
            <w:r w:rsidRPr="00DB6878">
              <w:rPr>
                <w:rFonts w:ascii="Garamond" w:hAnsi="Garamond" w:cs="Arial"/>
                <w:sz w:val="20"/>
                <w:szCs w:val="20"/>
              </w:rPr>
              <w:t>l</w:t>
            </w:r>
            <w:r w:rsidRPr="00DB6878">
              <w:rPr>
                <w:rFonts w:ascii="Garamond" w:hAnsi="Garamond" w:cs="Arial"/>
                <w:spacing w:val="-2"/>
                <w:sz w:val="20"/>
                <w:szCs w:val="20"/>
              </w:rPr>
              <w:t>a</w:t>
            </w:r>
            <w:r w:rsidRPr="00DB6878">
              <w:rPr>
                <w:rFonts w:ascii="Garamond" w:hAnsi="Garamond" w:cs="Arial"/>
                <w:spacing w:val="1"/>
                <w:sz w:val="20"/>
                <w:szCs w:val="20"/>
              </w:rPr>
              <w:t>s</w:t>
            </w:r>
            <w:r w:rsidRPr="00DB6878">
              <w:rPr>
                <w:rFonts w:ascii="Garamond" w:hAnsi="Garamond" w:cs="Arial"/>
                <w:sz w:val="20"/>
                <w:szCs w:val="20"/>
              </w:rPr>
              <w:t>t</w:t>
            </w:r>
            <w:r w:rsidRPr="00DB6878">
              <w:rPr>
                <w:rFonts w:ascii="Garamond" w:hAnsi="Garamond" w:cs="Arial"/>
                <w:spacing w:val="-3"/>
                <w:sz w:val="20"/>
                <w:szCs w:val="20"/>
              </w:rPr>
              <w:t xml:space="preserve"> </w:t>
            </w:r>
            <w:r w:rsidRPr="00DB6878">
              <w:rPr>
                <w:rFonts w:ascii="Garamond" w:hAnsi="Garamond" w:cs="Arial"/>
                <w:sz w:val="20"/>
                <w:szCs w:val="20"/>
              </w:rPr>
              <w:t>for</w:t>
            </w:r>
            <w:r w:rsidRPr="00DB6878">
              <w:rPr>
                <w:rFonts w:ascii="Garamond" w:hAnsi="Garamond" w:cs="Arial"/>
                <w:spacing w:val="-4"/>
                <w:sz w:val="20"/>
                <w:szCs w:val="20"/>
              </w:rPr>
              <w:t xml:space="preserve"> </w:t>
            </w:r>
            <w:r w:rsidRPr="00DB6878">
              <w:rPr>
                <w:rFonts w:ascii="Garamond" w:hAnsi="Garamond" w:cs="Arial"/>
                <w:spacing w:val="-2"/>
                <w:sz w:val="20"/>
                <w:szCs w:val="20"/>
              </w:rPr>
              <w:t>a</w:t>
            </w:r>
            <w:r w:rsidRPr="00DB6878">
              <w:rPr>
                <w:rFonts w:ascii="Garamond" w:hAnsi="Garamond" w:cs="Arial"/>
                <w:spacing w:val="1"/>
                <w:sz w:val="20"/>
                <w:szCs w:val="20"/>
              </w:rPr>
              <w:t>b</w:t>
            </w:r>
            <w:r w:rsidRPr="00DB6878">
              <w:rPr>
                <w:rFonts w:ascii="Garamond" w:hAnsi="Garamond" w:cs="Arial"/>
                <w:sz w:val="20"/>
                <w:szCs w:val="20"/>
              </w:rPr>
              <w:t>out</w:t>
            </w:r>
            <w:r w:rsidRPr="00DB6878">
              <w:rPr>
                <w:rFonts w:ascii="Garamond" w:hAnsi="Garamond" w:cs="Arial"/>
                <w:spacing w:val="-5"/>
                <w:sz w:val="20"/>
                <w:szCs w:val="20"/>
              </w:rPr>
              <w:t xml:space="preserve"> </w:t>
            </w:r>
            <w:r w:rsidRPr="00DB6878">
              <w:rPr>
                <w:rFonts w:ascii="Garamond" w:hAnsi="Garamond" w:cs="Arial"/>
                <w:sz w:val="20"/>
                <w:szCs w:val="20"/>
              </w:rPr>
              <w:t>o</w:t>
            </w:r>
            <w:r w:rsidRPr="00DB6878">
              <w:rPr>
                <w:rFonts w:ascii="Garamond" w:hAnsi="Garamond" w:cs="Arial"/>
                <w:spacing w:val="-2"/>
                <w:sz w:val="20"/>
                <w:szCs w:val="20"/>
              </w:rPr>
              <w:t>n</w:t>
            </w:r>
            <w:r w:rsidRPr="00DB6878">
              <w:rPr>
                <w:rFonts w:ascii="Garamond" w:hAnsi="Garamond" w:cs="Arial"/>
                <w:sz w:val="20"/>
                <w:szCs w:val="20"/>
              </w:rPr>
              <w:t>e</w:t>
            </w:r>
            <w:r w:rsidRPr="00DB6878">
              <w:rPr>
                <w:rFonts w:ascii="Garamond" w:hAnsi="Garamond" w:cs="Arial"/>
                <w:spacing w:val="-3"/>
                <w:sz w:val="20"/>
                <w:szCs w:val="20"/>
              </w:rPr>
              <w:t xml:space="preserve"> </w:t>
            </w:r>
            <w:r w:rsidRPr="00DB6878">
              <w:rPr>
                <w:rFonts w:ascii="Garamond" w:hAnsi="Garamond" w:cs="Arial"/>
                <w:spacing w:val="1"/>
                <w:sz w:val="20"/>
                <w:szCs w:val="20"/>
              </w:rPr>
              <w:t>h</w:t>
            </w:r>
            <w:r w:rsidRPr="00DB6878">
              <w:rPr>
                <w:rFonts w:ascii="Garamond" w:hAnsi="Garamond" w:cs="Arial"/>
                <w:sz w:val="20"/>
                <w:szCs w:val="20"/>
              </w:rPr>
              <w:t>ou</w:t>
            </w:r>
            <w:r w:rsidRPr="00DB6878">
              <w:rPr>
                <w:rFonts w:ascii="Garamond" w:hAnsi="Garamond" w:cs="Arial"/>
                <w:spacing w:val="-2"/>
                <w:sz w:val="20"/>
                <w:szCs w:val="20"/>
              </w:rPr>
              <w:t>r</w:t>
            </w:r>
            <w:r w:rsidRPr="00DB6878">
              <w:rPr>
                <w:rFonts w:ascii="Garamond" w:hAnsi="Garamond" w:cs="Arial"/>
                <w:sz w:val="20"/>
                <w:szCs w:val="20"/>
              </w:rPr>
              <w:t>,</w:t>
            </w:r>
            <w:r w:rsidRPr="00DB6878">
              <w:rPr>
                <w:rFonts w:ascii="Garamond" w:hAnsi="Garamond" w:cs="Arial"/>
                <w:spacing w:val="-2"/>
                <w:sz w:val="20"/>
                <w:szCs w:val="20"/>
              </w:rPr>
              <w:t xml:space="preserve"> p</w:t>
            </w:r>
            <w:r w:rsidRPr="00DB6878">
              <w:rPr>
                <w:rFonts w:ascii="Garamond" w:hAnsi="Garamond" w:cs="Arial"/>
                <w:sz w:val="20"/>
                <w:szCs w:val="20"/>
              </w:rPr>
              <w:t>r</w:t>
            </w:r>
            <w:r w:rsidRPr="00DB6878">
              <w:rPr>
                <w:rFonts w:ascii="Garamond" w:hAnsi="Garamond" w:cs="Arial"/>
                <w:spacing w:val="1"/>
                <w:sz w:val="20"/>
                <w:szCs w:val="20"/>
              </w:rPr>
              <w:t>i</w:t>
            </w:r>
            <w:r w:rsidRPr="00DB6878">
              <w:rPr>
                <w:rFonts w:ascii="Garamond" w:hAnsi="Garamond" w:cs="Arial"/>
                <w:spacing w:val="-2"/>
                <w:sz w:val="20"/>
                <w:szCs w:val="20"/>
              </w:rPr>
              <w:t>o</w:t>
            </w:r>
            <w:r w:rsidRPr="00DB6878">
              <w:rPr>
                <w:rFonts w:ascii="Garamond" w:hAnsi="Garamond" w:cs="Arial"/>
                <w:sz w:val="20"/>
                <w:szCs w:val="20"/>
              </w:rPr>
              <w:t>r</w:t>
            </w:r>
            <w:r w:rsidRPr="00DB6878">
              <w:rPr>
                <w:rFonts w:ascii="Garamond" w:hAnsi="Garamond" w:cs="Arial"/>
                <w:spacing w:val="-4"/>
                <w:sz w:val="20"/>
                <w:szCs w:val="20"/>
              </w:rPr>
              <w:t xml:space="preserve"> </w:t>
            </w:r>
            <w:r w:rsidRPr="00DB6878">
              <w:rPr>
                <w:rFonts w:ascii="Garamond" w:hAnsi="Garamond" w:cs="Arial"/>
                <w:spacing w:val="2"/>
                <w:sz w:val="20"/>
                <w:szCs w:val="20"/>
              </w:rPr>
              <w:t>t</w:t>
            </w:r>
            <w:r w:rsidRPr="00DB6878">
              <w:rPr>
                <w:rFonts w:ascii="Garamond" w:hAnsi="Garamond" w:cs="Arial"/>
                <w:sz w:val="20"/>
                <w:szCs w:val="20"/>
              </w:rPr>
              <w:t>o</w:t>
            </w:r>
            <w:r w:rsidRPr="00DB6878">
              <w:rPr>
                <w:rFonts w:ascii="Garamond" w:hAnsi="Garamond" w:cs="Arial"/>
                <w:spacing w:val="-4"/>
                <w:sz w:val="20"/>
                <w:szCs w:val="20"/>
              </w:rPr>
              <w:t xml:space="preserve"> </w:t>
            </w:r>
            <w:r w:rsidRPr="00DB6878">
              <w:rPr>
                <w:rFonts w:ascii="Garamond" w:hAnsi="Garamond" w:cs="Arial"/>
                <w:spacing w:val="2"/>
                <w:sz w:val="20"/>
                <w:szCs w:val="20"/>
              </w:rPr>
              <w:t>t</w:t>
            </w:r>
            <w:r w:rsidRPr="00DB6878">
              <w:rPr>
                <w:rFonts w:ascii="Garamond" w:hAnsi="Garamond" w:cs="Arial"/>
                <w:spacing w:val="-2"/>
                <w:sz w:val="20"/>
                <w:szCs w:val="20"/>
              </w:rPr>
              <w:t>h</w:t>
            </w:r>
            <w:r w:rsidRPr="00DB6878">
              <w:rPr>
                <w:rFonts w:ascii="Garamond" w:hAnsi="Garamond" w:cs="Arial"/>
                <w:sz w:val="20"/>
                <w:szCs w:val="20"/>
              </w:rPr>
              <w:t>e</w:t>
            </w:r>
            <w:r w:rsidRPr="00DB6878">
              <w:rPr>
                <w:rFonts w:ascii="Garamond" w:hAnsi="Garamond" w:cs="Arial"/>
                <w:spacing w:val="-3"/>
                <w:sz w:val="20"/>
                <w:szCs w:val="20"/>
              </w:rPr>
              <w:t xml:space="preserve"> </w:t>
            </w:r>
            <w:r w:rsidRPr="00DB6878">
              <w:rPr>
                <w:rFonts w:ascii="Garamond" w:hAnsi="Garamond" w:cs="Arial"/>
                <w:sz w:val="20"/>
                <w:szCs w:val="20"/>
              </w:rPr>
              <w:t>fu</w:t>
            </w:r>
            <w:r w:rsidRPr="00DB6878">
              <w:rPr>
                <w:rFonts w:ascii="Garamond" w:hAnsi="Garamond" w:cs="Arial"/>
                <w:spacing w:val="-2"/>
                <w:sz w:val="20"/>
                <w:szCs w:val="20"/>
              </w:rPr>
              <w:t>n</w:t>
            </w:r>
            <w:r w:rsidRPr="00DB6878">
              <w:rPr>
                <w:rFonts w:ascii="Garamond" w:hAnsi="Garamond" w:cs="Arial"/>
                <w:spacing w:val="1"/>
                <w:sz w:val="20"/>
                <w:szCs w:val="20"/>
              </w:rPr>
              <w:t>e</w:t>
            </w:r>
            <w:r w:rsidRPr="00DB6878">
              <w:rPr>
                <w:rFonts w:ascii="Garamond" w:hAnsi="Garamond" w:cs="Arial"/>
                <w:sz w:val="20"/>
                <w:szCs w:val="20"/>
              </w:rPr>
              <w:t>ral.</w:t>
            </w:r>
            <w:r w:rsidRPr="00DB6878">
              <w:rPr>
                <w:rFonts w:ascii="Garamond" w:hAnsi="Garamond" w:cs="Arial"/>
                <w:spacing w:val="-6"/>
                <w:sz w:val="20"/>
                <w:szCs w:val="20"/>
              </w:rPr>
              <w:t xml:space="preserve"> </w:t>
            </w:r>
          </w:p>
        </w:tc>
      </w:tr>
      <w:tr w:rsidR="00327F26" w:rsidRPr="00DB6878" w:rsidTr="00296826">
        <w:trPr>
          <w:trHeight w:hRule="exact" w:val="532"/>
          <w:jc w:val="center"/>
        </w:trPr>
        <w:tc>
          <w:tcPr>
            <w:tcW w:w="3001" w:type="dxa"/>
            <w:tcBorders>
              <w:top w:val="single" w:sz="4" w:space="0" w:color="000000"/>
              <w:left w:val="single" w:sz="4" w:space="0" w:color="000000"/>
              <w:bottom w:val="single" w:sz="4" w:space="0" w:color="000000"/>
              <w:right w:val="single" w:sz="4" w:space="0" w:color="000000"/>
            </w:tcBorders>
          </w:tcPr>
          <w:p w:rsidR="00327F26" w:rsidRPr="00DB6878" w:rsidRDefault="00327F26" w:rsidP="0098583D">
            <w:pPr>
              <w:widowControl w:val="0"/>
              <w:autoSpaceDE w:val="0"/>
              <w:autoSpaceDN w:val="0"/>
              <w:adjustRightInd w:val="0"/>
              <w:spacing w:line="216" w:lineRule="exact"/>
              <w:ind w:left="96" w:right="47"/>
              <w:rPr>
                <w:rFonts w:ascii="Garamond" w:hAnsi="Garamond"/>
                <w:sz w:val="20"/>
                <w:szCs w:val="20"/>
              </w:rPr>
            </w:pPr>
            <w:r w:rsidRPr="00DB6878">
              <w:rPr>
                <w:rFonts w:ascii="Garamond" w:hAnsi="Garamond" w:cs="Arial"/>
                <w:b/>
                <w:bCs/>
                <w:sz w:val="20"/>
                <w:szCs w:val="20"/>
              </w:rPr>
              <w:t>Resour</w:t>
            </w:r>
            <w:r w:rsidRPr="00DB6878">
              <w:rPr>
                <w:rFonts w:ascii="Garamond" w:hAnsi="Garamond" w:cs="Arial"/>
                <w:b/>
                <w:bCs/>
                <w:spacing w:val="1"/>
                <w:sz w:val="20"/>
                <w:szCs w:val="20"/>
              </w:rPr>
              <w:t>c</w:t>
            </w:r>
            <w:r w:rsidRPr="00DB6878">
              <w:rPr>
                <w:rFonts w:ascii="Garamond" w:hAnsi="Garamond" w:cs="Arial"/>
                <w:b/>
                <w:bCs/>
                <w:spacing w:val="-2"/>
                <w:sz w:val="20"/>
                <w:szCs w:val="20"/>
              </w:rPr>
              <w:t>e</w:t>
            </w:r>
            <w:r w:rsidRPr="00DB6878">
              <w:rPr>
                <w:rFonts w:ascii="Garamond" w:hAnsi="Garamond" w:cs="Arial"/>
                <w:b/>
                <w:bCs/>
                <w:sz w:val="20"/>
                <w:szCs w:val="20"/>
              </w:rPr>
              <w:t>s</w:t>
            </w:r>
            <w:r w:rsidRPr="00DB6878">
              <w:rPr>
                <w:rFonts w:ascii="Garamond" w:hAnsi="Garamond" w:cs="Arial"/>
                <w:b/>
                <w:bCs/>
                <w:spacing w:val="-10"/>
                <w:sz w:val="20"/>
                <w:szCs w:val="20"/>
              </w:rPr>
              <w:t xml:space="preserve"> </w:t>
            </w:r>
            <w:r w:rsidRPr="00DB6878">
              <w:rPr>
                <w:rFonts w:ascii="Garamond" w:hAnsi="Garamond" w:cs="Arial"/>
                <w:b/>
                <w:bCs/>
                <w:spacing w:val="1"/>
                <w:sz w:val="20"/>
                <w:szCs w:val="20"/>
              </w:rPr>
              <w:t>(</w:t>
            </w:r>
            <w:r w:rsidRPr="00DB6878">
              <w:rPr>
                <w:rFonts w:ascii="Garamond" w:hAnsi="Garamond" w:cs="Arial"/>
                <w:b/>
                <w:bCs/>
                <w:sz w:val="20"/>
                <w:szCs w:val="20"/>
              </w:rPr>
              <w:t>tex</w:t>
            </w:r>
            <w:r w:rsidRPr="00DB6878">
              <w:rPr>
                <w:rFonts w:ascii="Garamond" w:hAnsi="Garamond" w:cs="Arial"/>
                <w:b/>
                <w:bCs/>
                <w:spacing w:val="1"/>
                <w:sz w:val="20"/>
                <w:szCs w:val="20"/>
              </w:rPr>
              <w:t>t</w:t>
            </w:r>
            <w:r w:rsidRPr="00DB6878">
              <w:rPr>
                <w:rFonts w:ascii="Garamond" w:hAnsi="Garamond" w:cs="Arial"/>
                <w:b/>
                <w:bCs/>
                <w:sz w:val="20"/>
                <w:szCs w:val="20"/>
              </w:rPr>
              <w:t>s, c</w:t>
            </w:r>
            <w:r w:rsidRPr="00DB6878">
              <w:rPr>
                <w:rFonts w:ascii="Garamond" w:hAnsi="Garamond" w:cs="Arial"/>
                <w:b/>
                <w:bCs/>
                <w:spacing w:val="-1"/>
                <w:sz w:val="20"/>
                <w:szCs w:val="20"/>
              </w:rPr>
              <w:t>o</w:t>
            </w:r>
            <w:r w:rsidRPr="00DB6878">
              <w:rPr>
                <w:rFonts w:ascii="Garamond" w:hAnsi="Garamond" w:cs="Arial"/>
                <w:b/>
                <w:bCs/>
                <w:spacing w:val="2"/>
                <w:sz w:val="20"/>
                <w:szCs w:val="20"/>
              </w:rPr>
              <w:t>m</w:t>
            </w:r>
            <w:r w:rsidRPr="00DB6878">
              <w:rPr>
                <w:rFonts w:ascii="Garamond" w:hAnsi="Garamond" w:cs="Arial"/>
                <w:b/>
                <w:bCs/>
                <w:sz w:val="20"/>
                <w:szCs w:val="20"/>
              </w:rPr>
              <w:t>m</w:t>
            </w:r>
            <w:r w:rsidRPr="00DB6878">
              <w:rPr>
                <w:rFonts w:ascii="Garamond" w:hAnsi="Garamond" w:cs="Arial"/>
                <w:b/>
                <w:bCs/>
                <w:spacing w:val="-1"/>
                <w:sz w:val="20"/>
                <w:szCs w:val="20"/>
              </w:rPr>
              <w:t>u</w:t>
            </w:r>
            <w:r w:rsidRPr="00DB6878">
              <w:rPr>
                <w:rFonts w:ascii="Garamond" w:hAnsi="Garamond" w:cs="Arial"/>
                <w:b/>
                <w:bCs/>
                <w:sz w:val="20"/>
                <w:szCs w:val="20"/>
              </w:rPr>
              <w:t>nity</w:t>
            </w:r>
            <w:r w:rsidRPr="00DB6878">
              <w:rPr>
                <w:rFonts w:ascii="Garamond" w:hAnsi="Garamond" w:cs="Arial"/>
                <w:b/>
                <w:bCs/>
                <w:spacing w:val="-12"/>
                <w:sz w:val="20"/>
                <w:szCs w:val="20"/>
              </w:rPr>
              <w:t xml:space="preserve"> </w:t>
            </w:r>
            <w:r w:rsidRPr="00DB6878">
              <w:rPr>
                <w:rFonts w:ascii="Garamond" w:hAnsi="Garamond" w:cs="Arial"/>
                <w:b/>
                <w:bCs/>
                <w:sz w:val="20"/>
                <w:szCs w:val="20"/>
              </w:rPr>
              <w:t>fa</w:t>
            </w:r>
            <w:r w:rsidRPr="00DB6878">
              <w:rPr>
                <w:rFonts w:ascii="Garamond" w:hAnsi="Garamond" w:cs="Arial"/>
                <w:b/>
                <w:bCs/>
                <w:spacing w:val="-2"/>
                <w:sz w:val="20"/>
                <w:szCs w:val="20"/>
              </w:rPr>
              <w:t>c</w:t>
            </w:r>
            <w:r w:rsidRPr="00DB6878">
              <w:rPr>
                <w:rFonts w:ascii="Garamond" w:hAnsi="Garamond" w:cs="Arial"/>
                <w:b/>
                <w:bCs/>
                <w:spacing w:val="2"/>
                <w:sz w:val="20"/>
                <w:szCs w:val="20"/>
              </w:rPr>
              <w:t>i</w:t>
            </w:r>
            <w:r w:rsidRPr="00DB6878">
              <w:rPr>
                <w:rFonts w:ascii="Garamond" w:hAnsi="Garamond" w:cs="Arial"/>
                <w:b/>
                <w:bCs/>
                <w:sz w:val="20"/>
                <w:szCs w:val="20"/>
              </w:rPr>
              <w:t>lities</w:t>
            </w:r>
            <w:r w:rsidRPr="00DB6878">
              <w:rPr>
                <w:rFonts w:ascii="Garamond" w:hAnsi="Garamond" w:cs="Arial"/>
                <w:b/>
                <w:bCs/>
                <w:spacing w:val="-10"/>
                <w:sz w:val="20"/>
                <w:szCs w:val="20"/>
              </w:rPr>
              <w:t xml:space="preserve"> </w:t>
            </w:r>
            <w:r w:rsidR="00806688" w:rsidRPr="00DB6878">
              <w:rPr>
                <w:rFonts w:ascii="Garamond" w:hAnsi="Garamond" w:cs="Arial"/>
                <w:b/>
                <w:bCs/>
                <w:sz w:val="20"/>
                <w:szCs w:val="20"/>
              </w:rPr>
              <w:t>et</w:t>
            </w:r>
            <w:r w:rsidR="00806688" w:rsidRPr="00DB6878">
              <w:rPr>
                <w:rFonts w:ascii="Garamond" w:hAnsi="Garamond" w:cs="Arial"/>
                <w:b/>
                <w:bCs/>
                <w:spacing w:val="-2"/>
                <w:sz w:val="20"/>
                <w:szCs w:val="20"/>
              </w:rPr>
              <w:t>c.</w:t>
            </w:r>
            <w:r w:rsidRPr="00DB6878">
              <w:rPr>
                <w:rFonts w:ascii="Garamond" w:hAnsi="Garamond" w:cs="Arial"/>
                <w:b/>
                <w:bCs/>
                <w:sz w:val="20"/>
                <w:szCs w:val="20"/>
              </w:rPr>
              <w:t>)</w:t>
            </w:r>
          </w:p>
        </w:tc>
        <w:tc>
          <w:tcPr>
            <w:tcW w:w="7079" w:type="dxa"/>
            <w:tcBorders>
              <w:top w:val="single" w:sz="4" w:space="0" w:color="000000"/>
              <w:left w:val="single" w:sz="4" w:space="0" w:color="000000"/>
              <w:bottom w:val="single" w:sz="4" w:space="0" w:color="000000"/>
              <w:right w:val="single" w:sz="4" w:space="0" w:color="000000"/>
            </w:tcBorders>
          </w:tcPr>
          <w:p w:rsidR="00327F26" w:rsidRPr="00DB6878" w:rsidRDefault="00327F26" w:rsidP="00296826">
            <w:pPr>
              <w:widowControl w:val="0"/>
              <w:autoSpaceDE w:val="0"/>
              <w:autoSpaceDN w:val="0"/>
              <w:adjustRightInd w:val="0"/>
              <w:spacing w:line="213" w:lineRule="exact"/>
              <w:ind w:left="96" w:right="-20"/>
              <w:rPr>
                <w:rFonts w:ascii="Garamond" w:hAnsi="Garamond" w:cs="Arial"/>
                <w:sz w:val="20"/>
                <w:szCs w:val="20"/>
              </w:rPr>
            </w:pPr>
            <w:r w:rsidRPr="00DB6878">
              <w:rPr>
                <w:rFonts w:ascii="Garamond" w:hAnsi="Garamond" w:cs="Arial"/>
                <w:sz w:val="20"/>
                <w:szCs w:val="20"/>
              </w:rPr>
              <w:t>The</w:t>
            </w:r>
            <w:r w:rsidRPr="00DB6878">
              <w:rPr>
                <w:rFonts w:ascii="Garamond" w:hAnsi="Garamond" w:cs="Arial"/>
                <w:spacing w:val="-5"/>
                <w:sz w:val="20"/>
                <w:szCs w:val="20"/>
              </w:rPr>
              <w:t xml:space="preserve"> </w:t>
            </w:r>
            <w:r w:rsidRPr="00DB6878">
              <w:rPr>
                <w:rFonts w:ascii="Garamond" w:hAnsi="Garamond" w:cs="Arial"/>
                <w:sz w:val="20"/>
                <w:szCs w:val="20"/>
              </w:rPr>
              <w:t>Zo</w:t>
            </w:r>
            <w:r w:rsidRPr="00DB6878">
              <w:rPr>
                <w:rFonts w:ascii="Garamond" w:hAnsi="Garamond" w:cs="Arial"/>
                <w:spacing w:val="1"/>
                <w:sz w:val="20"/>
                <w:szCs w:val="20"/>
              </w:rPr>
              <w:t>r</w:t>
            </w:r>
            <w:r w:rsidRPr="00DB6878">
              <w:rPr>
                <w:rFonts w:ascii="Garamond" w:hAnsi="Garamond" w:cs="Arial"/>
                <w:sz w:val="20"/>
                <w:szCs w:val="20"/>
              </w:rPr>
              <w:t>oa</w:t>
            </w:r>
            <w:r w:rsidRPr="00DB6878">
              <w:rPr>
                <w:rFonts w:ascii="Garamond" w:hAnsi="Garamond" w:cs="Arial"/>
                <w:spacing w:val="1"/>
                <w:sz w:val="20"/>
                <w:szCs w:val="20"/>
              </w:rPr>
              <w:t>s</w:t>
            </w:r>
            <w:r w:rsidRPr="00DB6878">
              <w:rPr>
                <w:rFonts w:ascii="Garamond" w:hAnsi="Garamond" w:cs="Arial"/>
                <w:sz w:val="20"/>
                <w:szCs w:val="20"/>
              </w:rPr>
              <w:t>trian</w:t>
            </w:r>
            <w:r w:rsidRPr="00DB6878">
              <w:rPr>
                <w:rFonts w:ascii="Garamond" w:hAnsi="Garamond" w:cs="Arial"/>
                <w:spacing w:val="-10"/>
                <w:sz w:val="20"/>
                <w:szCs w:val="20"/>
              </w:rPr>
              <w:t xml:space="preserve"> </w:t>
            </w:r>
            <w:r w:rsidRPr="00DB6878">
              <w:rPr>
                <w:rFonts w:ascii="Garamond" w:hAnsi="Garamond" w:cs="Arial"/>
                <w:sz w:val="20"/>
                <w:szCs w:val="20"/>
              </w:rPr>
              <w:t>fai</w:t>
            </w:r>
            <w:r w:rsidRPr="00DB6878">
              <w:rPr>
                <w:rFonts w:ascii="Garamond" w:hAnsi="Garamond" w:cs="Arial"/>
                <w:spacing w:val="2"/>
                <w:sz w:val="20"/>
                <w:szCs w:val="20"/>
              </w:rPr>
              <w:t>t</w:t>
            </w:r>
            <w:r w:rsidRPr="00DB6878">
              <w:rPr>
                <w:rFonts w:ascii="Garamond" w:hAnsi="Garamond" w:cs="Arial"/>
                <w:sz w:val="20"/>
                <w:szCs w:val="20"/>
              </w:rPr>
              <w:t>h</w:t>
            </w:r>
            <w:r w:rsidRPr="00DB6878">
              <w:rPr>
                <w:rFonts w:ascii="Garamond" w:hAnsi="Garamond" w:cs="Arial"/>
                <w:spacing w:val="-6"/>
                <w:sz w:val="20"/>
                <w:szCs w:val="20"/>
              </w:rPr>
              <w:t xml:space="preserve"> </w:t>
            </w:r>
            <w:r w:rsidRPr="00DB6878">
              <w:rPr>
                <w:rFonts w:ascii="Garamond" w:hAnsi="Garamond" w:cs="Arial"/>
                <w:sz w:val="20"/>
                <w:szCs w:val="20"/>
              </w:rPr>
              <w:t>is he</w:t>
            </w:r>
            <w:r w:rsidRPr="00DB6878">
              <w:rPr>
                <w:rFonts w:ascii="Garamond" w:hAnsi="Garamond" w:cs="Arial"/>
                <w:spacing w:val="-2"/>
                <w:sz w:val="20"/>
                <w:szCs w:val="20"/>
              </w:rPr>
              <w:t>a</w:t>
            </w:r>
            <w:r w:rsidRPr="00DB6878">
              <w:rPr>
                <w:rFonts w:ascii="Garamond" w:hAnsi="Garamond" w:cs="Arial"/>
                <w:spacing w:val="1"/>
                <w:sz w:val="20"/>
                <w:szCs w:val="20"/>
              </w:rPr>
              <w:t>d</w:t>
            </w:r>
            <w:r w:rsidRPr="00DB6878">
              <w:rPr>
                <w:rFonts w:ascii="Garamond" w:hAnsi="Garamond" w:cs="Arial"/>
                <w:sz w:val="20"/>
                <w:szCs w:val="20"/>
              </w:rPr>
              <w:t>quarter</w:t>
            </w:r>
            <w:r w:rsidRPr="00DB6878">
              <w:rPr>
                <w:rFonts w:ascii="Garamond" w:hAnsi="Garamond" w:cs="Arial"/>
                <w:spacing w:val="1"/>
                <w:sz w:val="20"/>
                <w:szCs w:val="20"/>
              </w:rPr>
              <w:t>e</w:t>
            </w:r>
            <w:r w:rsidRPr="00DB6878">
              <w:rPr>
                <w:rFonts w:ascii="Garamond" w:hAnsi="Garamond" w:cs="Arial"/>
                <w:sz w:val="20"/>
                <w:szCs w:val="20"/>
              </w:rPr>
              <w:t>d</w:t>
            </w:r>
            <w:r w:rsidRPr="00DB6878">
              <w:rPr>
                <w:rFonts w:ascii="Garamond" w:hAnsi="Garamond" w:cs="Arial"/>
                <w:spacing w:val="-12"/>
                <w:sz w:val="20"/>
                <w:szCs w:val="20"/>
              </w:rPr>
              <w:t xml:space="preserve"> </w:t>
            </w:r>
            <w:r w:rsidR="00296826">
              <w:rPr>
                <w:rFonts w:ascii="Garamond" w:hAnsi="Garamond" w:cs="Arial"/>
                <w:spacing w:val="-2"/>
                <w:sz w:val="20"/>
                <w:szCs w:val="20"/>
              </w:rPr>
              <w:t>in the UK</w:t>
            </w:r>
          </w:p>
        </w:tc>
      </w:tr>
      <w:tr w:rsidR="00327F26" w:rsidRPr="00DB6878" w:rsidTr="0098583D">
        <w:trPr>
          <w:trHeight w:hRule="exact" w:val="443"/>
          <w:jc w:val="center"/>
        </w:trPr>
        <w:tc>
          <w:tcPr>
            <w:tcW w:w="3001" w:type="dxa"/>
            <w:tcBorders>
              <w:top w:val="single" w:sz="4" w:space="0" w:color="000000"/>
              <w:left w:val="single" w:sz="4" w:space="0" w:color="000000"/>
              <w:bottom w:val="single" w:sz="4" w:space="0" w:color="000000"/>
              <w:right w:val="single" w:sz="4" w:space="0" w:color="000000"/>
            </w:tcBorders>
          </w:tcPr>
          <w:p w:rsidR="00327F26" w:rsidRPr="00DB6878" w:rsidRDefault="00327F26" w:rsidP="0098583D">
            <w:pPr>
              <w:widowControl w:val="0"/>
              <w:autoSpaceDE w:val="0"/>
              <w:autoSpaceDN w:val="0"/>
              <w:adjustRightInd w:val="0"/>
              <w:spacing w:line="213" w:lineRule="exact"/>
              <w:ind w:left="96" w:right="-20"/>
              <w:rPr>
                <w:rFonts w:ascii="Garamond" w:hAnsi="Garamond"/>
                <w:sz w:val="20"/>
                <w:szCs w:val="20"/>
              </w:rPr>
            </w:pPr>
            <w:r w:rsidRPr="00DB6878">
              <w:rPr>
                <w:rFonts w:ascii="Garamond" w:hAnsi="Garamond" w:cs="Arial"/>
                <w:b/>
                <w:bCs/>
                <w:sz w:val="20"/>
                <w:szCs w:val="20"/>
              </w:rPr>
              <w:t>N</w:t>
            </w:r>
            <w:r w:rsidRPr="00DB6878">
              <w:rPr>
                <w:rFonts w:ascii="Garamond" w:hAnsi="Garamond" w:cs="Arial"/>
                <w:b/>
                <w:bCs/>
                <w:spacing w:val="-2"/>
                <w:sz w:val="20"/>
                <w:szCs w:val="20"/>
              </w:rPr>
              <w:t>a</w:t>
            </w:r>
            <w:r w:rsidRPr="00DB6878">
              <w:rPr>
                <w:rFonts w:ascii="Garamond" w:hAnsi="Garamond" w:cs="Arial"/>
                <w:b/>
                <w:bCs/>
                <w:spacing w:val="2"/>
                <w:sz w:val="20"/>
                <w:szCs w:val="20"/>
              </w:rPr>
              <w:t>m</w:t>
            </w:r>
            <w:r w:rsidRPr="00DB6878">
              <w:rPr>
                <w:rFonts w:ascii="Garamond" w:hAnsi="Garamond" w:cs="Arial"/>
                <w:b/>
                <w:bCs/>
                <w:sz w:val="20"/>
                <w:szCs w:val="20"/>
              </w:rPr>
              <w:t>es</w:t>
            </w:r>
          </w:p>
        </w:tc>
        <w:tc>
          <w:tcPr>
            <w:tcW w:w="7079" w:type="dxa"/>
            <w:tcBorders>
              <w:top w:val="single" w:sz="4" w:space="0" w:color="000000"/>
              <w:left w:val="single" w:sz="4" w:space="0" w:color="000000"/>
              <w:bottom w:val="single" w:sz="4" w:space="0" w:color="000000"/>
              <w:right w:val="single" w:sz="4" w:space="0" w:color="000000"/>
            </w:tcBorders>
          </w:tcPr>
          <w:p w:rsidR="00327F26" w:rsidRPr="00DB6878" w:rsidRDefault="00327F26" w:rsidP="0098583D">
            <w:pPr>
              <w:widowControl w:val="0"/>
              <w:autoSpaceDE w:val="0"/>
              <w:autoSpaceDN w:val="0"/>
              <w:adjustRightInd w:val="0"/>
              <w:spacing w:before="1" w:line="216" w:lineRule="exact"/>
              <w:ind w:left="96" w:right="430"/>
              <w:rPr>
                <w:rFonts w:ascii="Garamond" w:hAnsi="Garamond"/>
                <w:sz w:val="20"/>
                <w:szCs w:val="20"/>
              </w:rPr>
            </w:pPr>
            <w:r w:rsidRPr="00DB6878">
              <w:rPr>
                <w:rFonts w:ascii="Garamond" w:hAnsi="Garamond" w:cs="Arial"/>
                <w:sz w:val="20"/>
                <w:szCs w:val="20"/>
              </w:rPr>
              <w:t>Ea</w:t>
            </w:r>
            <w:r w:rsidRPr="00DB6878">
              <w:rPr>
                <w:rFonts w:ascii="Garamond" w:hAnsi="Garamond" w:cs="Arial"/>
                <w:spacing w:val="1"/>
                <w:sz w:val="20"/>
                <w:szCs w:val="20"/>
              </w:rPr>
              <w:t>c</w:t>
            </w:r>
            <w:r w:rsidRPr="00DB6878">
              <w:rPr>
                <w:rFonts w:ascii="Garamond" w:hAnsi="Garamond" w:cs="Arial"/>
                <w:sz w:val="20"/>
                <w:szCs w:val="20"/>
              </w:rPr>
              <w:t>h</w:t>
            </w:r>
            <w:r w:rsidRPr="00DB6878">
              <w:rPr>
                <w:rFonts w:ascii="Garamond" w:hAnsi="Garamond" w:cs="Arial"/>
                <w:spacing w:val="-4"/>
                <w:sz w:val="20"/>
                <w:szCs w:val="20"/>
              </w:rPr>
              <w:t xml:space="preserve"> </w:t>
            </w:r>
            <w:r w:rsidRPr="00DB6878">
              <w:rPr>
                <w:rFonts w:ascii="Garamond" w:hAnsi="Garamond" w:cs="Arial"/>
                <w:sz w:val="20"/>
                <w:szCs w:val="20"/>
              </w:rPr>
              <w:t>Z</w:t>
            </w:r>
            <w:r w:rsidRPr="00DB6878">
              <w:rPr>
                <w:rFonts w:ascii="Garamond" w:hAnsi="Garamond" w:cs="Arial"/>
                <w:spacing w:val="-2"/>
                <w:sz w:val="20"/>
                <w:szCs w:val="20"/>
              </w:rPr>
              <w:t>o</w:t>
            </w:r>
            <w:r w:rsidRPr="00DB6878">
              <w:rPr>
                <w:rFonts w:ascii="Garamond" w:hAnsi="Garamond" w:cs="Arial"/>
                <w:sz w:val="20"/>
                <w:szCs w:val="20"/>
              </w:rPr>
              <w:t>r</w:t>
            </w:r>
            <w:r w:rsidRPr="00DB6878">
              <w:rPr>
                <w:rFonts w:ascii="Garamond" w:hAnsi="Garamond" w:cs="Arial"/>
                <w:spacing w:val="1"/>
                <w:sz w:val="20"/>
                <w:szCs w:val="20"/>
              </w:rPr>
              <w:t>o</w:t>
            </w:r>
            <w:r w:rsidRPr="00DB6878">
              <w:rPr>
                <w:rFonts w:ascii="Garamond" w:hAnsi="Garamond" w:cs="Arial"/>
                <w:spacing w:val="-2"/>
                <w:sz w:val="20"/>
                <w:szCs w:val="20"/>
              </w:rPr>
              <w:t>a</w:t>
            </w:r>
            <w:r w:rsidRPr="00DB6878">
              <w:rPr>
                <w:rFonts w:ascii="Garamond" w:hAnsi="Garamond" w:cs="Arial"/>
                <w:spacing w:val="1"/>
                <w:sz w:val="20"/>
                <w:szCs w:val="20"/>
              </w:rPr>
              <w:t>s</w:t>
            </w:r>
            <w:r w:rsidRPr="00DB6878">
              <w:rPr>
                <w:rFonts w:ascii="Garamond" w:hAnsi="Garamond" w:cs="Arial"/>
                <w:sz w:val="20"/>
                <w:szCs w:val="20"/>
              </w:rPr>
              <w:t>tri</w:t>
            </w:r>
            <w:r w:rsidRPr="00DB6878">
              <w:rPr>
                <w:rFonts w:ascii="Garamond" w:hAnsi="Garamond" w:cs="Arial"/>
                <w:spacing w:val="1"/>
                <w:sz w:val="20"/>
                <w:szCs w:val="20"/>
              </w:rPr>
              <w:t>a</w:t>
            </w:r>
            <w:r w:rsidRPr="00DB6878">
              <w:rPr>
                <w:rFonts w:ascii="Garamond" w:hAnsi="Garamond" w:cs="Arial"/>
                <w:sz w:val="20"/>
                <w:szCs w:val="20"/>
              </w:rPr>
              <w:t>n</w:t>
            </w:r>
            <w:r w:rsidRPr="00DB6878">
              <w:rPr>
                <w:rFonts w:ascii="Garamond" w:hAnsi="Garamond" w:cs="Arial"/>
                <w:spacing w:val="-12"/>
                <w:sz w:val="20"/>
                <w:szCs w:val="20"/>
              </w:rPr>
              <w:t xml:space="preserve"> </w:t>
            </w:r>
            <w:r w:rsidRPr="00DB6878">
              <w:rPr>
                <w:rFonts w:ascii="Garamond" w:hAnsi="Garamond" w:cs="Arial"/>
                <w:spacing w:val="1"/>
                <w:sz w:val="20"/>
                <w:szCs w:val="20"/>
              </w:rPr>
              <w:t>h</w:t>
            </w:r>
            <w:r w:rsidRPr="00DB6878">
              <w:rPr>
                <w:rFonts w:ascii="Garamond" w:hAnsi="Garamond" w:cs="Arial"/>
                <w:spacing w:val="-2"/>
                <w:sz w:val="20"/>
                <w:szCs w:val="20"/>
              </w:rPr>
              <w:t>a</w:t>
            </w:r>
            <w:r w:rsidRPr="00DB6878">
              <w:rPr>
                <w:rFonts w:ascii="Garamond" w:hAnsi="Garamond" w:cs="Arial"/>
                <w:sz w:val="20"/>
                <w:szCs w:val="20"/>
              </w:rPr>
              <w:t>s</w:t>
            </w:r>
            <w:r w:rsidRPr="00DB6878">
              <w:rPr>
                <w:rFonts w:ascii="Garamond" w:hAnsi="Garamond" w:cs="Arial"/>
                <w:spacing w:val="-1"/>
                <w:sz w:val="20"/>
                <w:szCs w:val="20"/>
              </w:rPr>
              <w:t xml:space="preserve"> </w:t>
            </w:r>
            <w:r w:rsidRPr="00DB6878">
              <w:rPr>
                <w:rFonts w:ascii="Garamond" w:hAnsi="Garamond" w:cs="Arial"/>
                <w:spacing w:val="-2"/>
                <w:sz w:val="20"/>
                <w:szCs w:val="20"/>
              </w:rPr>
              <w:t>o</w:t>
            </w:r>
            <w:r w:rsidRPr="00DB6878">
              <w:rPr>
                <w:rFonts w:ascii="Garamond" w:hAnsi="Garamond" w:cs="Arial"/>
                <w:sz w:val="20"/>
                <w:szCs w:val="20"/>
              </w:rPr>
              <w:t>ne</w:t>
            </w:r>
            <w:r w:rsidRPr="00DB6878">
              <w:rPr>
                <w:rFonts w:ascii="Garamond" w:hAnsi="Garamond" w:cs="Arial"/>
                <w:spacing w:val="-5"/>
                <w:sz w:val="20"/>
                <w:szCs w:val="20"/>
              </w:rPr>
              <w:t xml:space="preserve"> </w:t>
            </w:r>
            <w:r w:rsidRPr="00DB6878">
              <w:rPr>
                <w:rFonts w:ascii="Garamond" w:hAnsi="Garamond" w:cs="Arial"/>
                <w:spacing w:val="2"/>
                <w:sz w:val="20"/>
                <w:szCs w:val="20"/>
              </w:rPr>
              <w:t>f</w:t>
            </w:r>
            <w:r w:rsidRPr="00DB6878">
              <w:rPr>
                <w:rFonts w:ascii="Garamond" w:hAnsi="Garamond" w:cs="Arial"/>
                <w:sz w:val="20"/>
                <w:szCs w:val="20"/>
              </w:rPr>
              <w:t>i</w:t>
            </w:r>
            <w:r w:rsidRPr="00DB6878">
              <w:rPr>
                <w:rFonts w:ascii="Garamond" w:hAnsi="Garamond" w:cs="Arial"/>
                <w:spacing w:val="-2"/>
                <w:sz w:val="20"/>
                <w:szCs w:val="20"/>
              </w:rPr>
              <w:t>r</w:t>
            </w:r>
            <w:r w:rsidRPr="00DB6878">
              <w:rPr>
                <w:rFonts w:ascii="Garamond" w:hAnsi="Garamond" w:cs="Arial"/>
                <w:spacing w:val="1"/>
                <w:sz w:val="20"/>
                <w:szCs w:val="20"/>
              </w:rPr>
              <w:t>s</w:t>
            </w:r>
            <w:r w:rsidRPr="00DB6878">
              <w:rPr>
                <w:rFonts w:ascii="Garamond" w:hAnsi="Garamond" w:cs="Arial"/>
                <w:sz w:val="20"/>
                <w:szCs w:val="20"/>
              </w:rPr>
              <w:t>t</w:t>
            </w:r>
            <w:r w:rsidRPr="00DB6878">
              <w:rPr>
                <w:rFonts w:ascii="Garamond" w:hAnsi="Garamond" w:cs="Arial"/>
                <w:spacing w:val="-3"/>
                <w:sz w:val="20"/>
                <w:szCs w:val="20"/>
              </w:rPr>
              <w:t xml:space="preserve"> </w:t>
            </w:r>
            <w:r w:rsidRPr="00DB6878">
              <w:rPr>
                <w:rFonts w:ascii="Garamond" w:hAnsi="Garamond" w:cs="Arial"/>
                <w:spacing w:val="-2"/>
                <w:sz w:val="20"/>
                <w:szCs w:val="20"/>
              </w:rPr>
              <w:t>n</w:t>
            </w:r>
            <w:r w:rsidRPr="00DB6878">
              <w:rPr>
                <w:rFonts w:ascii="Garamond" w:hAnsi="Garamond" w:cs="Arial"/>
                <w:sz w:val="20"/>
                <w:szCs w:val="20"/>
              </w:rPr>
              <w:t>am</w:t>
            </w:r>
            <w:r w:rsidRPr="00DB6878">
              <w:rPr>
                <w:rFonts w:ascii="Garamond" w:hAnsi="Garamond" w:cs="Arial"/>
                <w:spacing w:val="-2"/>
                <w:sz w:val="20"/>
                <w:szCs w:val="20"/>
              </w:rPr>
              <w:t>e</w:t>
            </w:r>
            <w:r w:rsidRPr="00DB6878">
              <w:rPr>
                <w:rFonts w:ascii="Garamond" w:hAnsi="Garamond" w:cs="Arial"/>
                <w:sz w:val="20"/>
                <w:szCs w:val="20"/>
              </w:rPr>
              <w:t>.</w:t>
            </w:r>
            <w:r w:rsidRPr="00DB6878">
              <w:rPr>
                <w:rFonts w:ascii="Garamond" w:hAnsi="Garamond" w:cs="Arial"/>
                <w:spacing w:val="-4"/>
                <w:sz w:val="20"/>
                <w:szCs w:val="20"/>
              </w:rPr>
              <w:t xml:space="preserve"> </w:t>
            </w:r>
            <w:r w:rsidRPr="00DB6878">
              <w:rPr>
                <w:rFonts w:ascii="Garamond" w:hAnsi="Garamond" w:cs="Arial"/>
                <w:sz w:val="20"/>
                <w:szCs w:val="20"/>
              </w:rPr>
              <w:t>T</w:t>
            </w:r>
            <w:r w:rsidRPr="00DB6878">
              <w:rPr>
                <w:rFonts w:ascii="Garamond" w:hAnsi="Garamond" w:cs="Arial"/>
                <w:spacing w:val="-2"/>
                <w:sz w:val="20"/>
                <w:szCs w:val="20"/>
              </w:rPr>
              <w:t>h</w:t>
            </w:r>
            <w:r w:rsidRPr="00DB6878">
              <w:rPr>
                <w:rFonts w:ascii="Garamond" w:hAnsi="Garamond" w:cs="Arial"/>
                <w:sz w:val="20"/>
                <w:szCs w:val="20"/>
              </w:rPr>
              <w:t>e</w:t>
            </w:r>
            <w:r w:rsidRPr="00DB6878">
              <w:rPr>
                <w:rFonts w:ascii="Garamond" w:hAnsi="Garamond" w:cs="Arial"/>
                <w:spacing w:val="-3"/>
                <w:sz w:val="20"/>
                <w:szCs w:val="20"/>
              </w:rPr>
              <w:t xml:space="preserve"> </w:t>
            </w:r>
            <w:r w:rsidRPr="00DB6878">
              <w:rPr>
                <w:rFonts w:ascii="Garamond" w:hAnsi="Garamond" w:cs="Arial"/>
                <w:sz w:val="20"/>
                <w:szCs w:val="20"/>
              </w:rPr>
              <w:t>fath</w:t>
            </w:r>
            <w:r w:rsidRPr="00DB6878">
              <w:rPr>
                <w:rFonts w:ascii="Garamond" w:hAnsi="Garamond" w:cs="Arial"/>
                <w:spacing w:val="-2"/>
                <w:sz w:val="20"/>
                <w:szCs w:val="20"/>
              </w:rPr>
              <w:t>e</w:t>
            </w:r>
            <w:r w:rsidRPr="00DB6878">
              <w:rPr>
                <w:rFonts w:ascii="Garamond" w:hAnsi="Garamond" w:cs="Arial"/>
                <w:sz w:val="20"/>
                <w:szCs w:val="20"/>
              </w:rPr>
              <w:t>r's</w:t>
            </w:r>
            <w:r w:rsidRPr="00DB6878">
              <w:rPr>
                <w:rFonts w:ascii="Garamond" w:hAnsi="Garamond" w:cs="Arial"/>
                <w:spacing w:val="-5"/>
                <w:sz w:val="20"/>
                <w:szCs w:val="20"/>
              </w:rPr>
              <w:t xml:space="preserve"> </w:t>
            </w:r>
            <w:r w:rsidRPr="00DB6878">
              <w:rPr>
                <w:rFonts w:ascii="Garamond" w:hAnsi="Garamond" w:cs="Arial"/>
                <w:sz w:val="20"/>
                <w:szCs w:val="20"/>
              </w:rPr>
              <w:t>name</w:t>
            </w:r>
            <w:r w:rsidRPr="00DB6878">
              <w:rPr>
                <w:rFonts w:ascii="Garamond" w:hAnsi="Garamond" w:cs="Arial"/>
                <w:spacing w:val="-5"/>
                <w:sz w:val="20"/>
                <w:szCs w:val="20"/>
              </w:rPr>
              <w:t xml:space="preserve"> </w:t>
            </w:r>
            <w:r w:rsidRPr="00DB6878">
              <w:rPr>
                <w:rFonts w:ascii="Garamond" w:hAnsi="Garamond" w:cs="Arial"/>
                <w:spacing w:val="-2"/>
                <w:sz w:val="20"/>
                <w:szCs w:val="20"/>
              </w:rPr>
              <w:t>a</w:t>
            </w:r>
            <w:r w:rsidRPr="00DB6878">
              <w:rPr>
                <w:rFonts w:ascii="Garamond" w:hAnsi="Garamond" w:cs="Arial"/>
                <w:spacing w:val="1"/>
                <w:sz w:val="20"/>
                <w:szCs w:val="20"/>
              </w:rPr>
              <w:t>p</w:t>
            </w:r>
            <w:r w:rsidRPr="00DB6878">
              <w:rPr>
                <w:rFonts w:ascii="Garamond" w:hAnsi="Garamond" w:cs="Arial"/>
                <w:sz w:val="20"/>
                <w:szCs w:val="20"/>
              </w:rPr>
              <w:t>pears</w:t>
            </w:r>
            <w:r w:rsidRPr="00DB6878">
              <w:rPr>
                <w:rFonts w:ascii="Garamond" w:hAnsi="Garamond" w:cs="Arial"/>
                <w:spacing w:val="-6"/>
                <w:sz w:val="20"/>
                <w:szCs w:val="20"/>
              </w:rPr>
              <w:t xml:space="preserve"> </w:t>
            </w:r>
            <w:r w:rsidRPr="00DB6878">
              <w:rPr>
                <w:rFonts w:ascii="Garamond" w:hAnsi="Garamond" w:cs="Arial"/>
                <w:sz w:val="20"/>
                <w:szCs w:val="20"/>
              </w:rPr>
              <w:t>as</w:t>
            </w:r>
            <w:r w:rsidRPr="00DB6878">
              <w:rPr>
                <w:rFonts w:ascii="Garamond" w:hAnsi="Garamond" w:cs="Arial"/>
                <w:spacing w:val="-3"/>
                <w:sz w:val="20"/>
                <w:szCs w:val="20"/>
              </w:rPr>
              <w:t xml:space="preserve"> </w:t>
            </w:r>
            <w:r w:rsidRPr="00DB6878">
              <w:rPr>
                <w:rFonts w:ascii="Garamond" w:hAnsi="Garamond" w:cs="Arial"/>
                <w:sz w:val="20"/>
                <w:szCs w:val="20"/>
              </w:rPr>
              <w:t xml:space="preserve">the </w:t>
            </w:r>
            <w:r w:rsidRPr="00DB6878">
              <w:rPr>
                <w:rFonts w:ascii="Garamond" w:hAnsi="Garamond" w:cs="Arial"/>
                <w:spacing w:val="1"/>
                <w:sz w:val="20"/>
                <w:szCs w:val="20"/>
              </w:rPr>
              <w:t>s</w:t>
            </w:r>
            <w:r w:rsidRPr="00DB6878">
              <w:rPr>
                <w:rFonts w:ascii="Garamond" w:hAnsi="Garamond" w:cs="Arial"/>
                <w:sz w:val="20"/>
                <w:szCs w:val="20"/>
              </w:rPr>
              <w:t>e</w:t>
            </w:r>
            <w:r w:rsidRPr="00DB6878">
              <w:rPr>
                <w:rFonts w:ascii="Garamond" w:hAnsi="Garamond" w:cs="Arial"/>
                <w:spacing w:val="1"/>
                <w:sz w:val="20"/>
                <w:szCs w:val="20"/>
              </w:rPr>
              <w:t>c</w:t>
            </w:r>
            <w:r w:rsidRPr="00DB6878">
              <w:rPr>
                <w:rFonts w:ascii="Garamond" w:hAnsi="Garamond" w:cs="Arial"/>
                <w:spacing w:val="-2"/>
                <w:sz w:val="20"/>
                <w:szCs w:val="20"/>
              </w:rPr>
              <w:t>o</w:t>
            </w:r>
            <w:r w:rsidRPr="00DB6878">
              <w:rPr>
                <w:rFonts w:ascii="Garamond" w:hAnsi="Garamond" w:cs="Arial"/>
                <w:sz w:val="20"/>
                <w:szCs w:val="20"/>
              </w:rPr>
              <w:t>nd</w:t>
            </w:r>
            <w:r w:rsidRPr="00DB6878">
              <w:rPr>
                <w:rFonts w:ascii="Garamond" w:hAnsi="Garamond" w:cs="Arial"/>
                <w:spacing w:val="-6"/>
                <w:sz w:val="20"/>
                <w:szCs w:val="20"/>
              </w:rPr>
              <w:t xml:space="preserve"> </w:t>
            </w:r>
            <w:r w:rsidRPr="00DB6878">
              <w:rPr>
                <w:rFonts w:ascii="Garamond" w:hAnsi="Garamond" w:cs="Arial"/>
                <w:sz w:val="20"/>
                <w:szCs w:val="20"/>
              </w:rPr>
              <w:t>nam</w:t>
            </w:r>
            <w:r w:rsidRPr="00DB6878">
              <w:rPr>
                <w:rFonts w:ascii="Garamond" w:hAnsi="Garamond" w:cs="Arial"/>
                <w:spacing w:val="1"/>
                <w:sz w:val="20"/>
                <w:szCs w:val="20"/>
              </w:rPr>
              <w:t>e</w:t>
            </w:r>
            <w:r w:rsidRPr="00DB6878">
              <w:rPr>
                <w:rFonts w:ascii="Garamond" w:hAnsi="Garamond" w:cs="Arial"/>
                <w:sz w:val="20"/>
                <w:szCs w:val="20"/>
              </w:rPr>
              <w:t>.</w:t>
            </w:r>
            <w:r w:rsidRPr="00DB6878">
              <w:rPr>
                <w:rFonts w:ascii="Garamond" w:hAnsi="Garamond" w:cs="Arial"/>
                <w:spacing w:val="-6"/>
                <w:sz w:val="20"/>
                <w:szCs w:val="20"/>
              </w:rPr>
              <w:t xml:space="preserve"> </w:t>
            </w:r>
            <w:r w:rsidRPr="00DB6878">
              <w:rPr>
                <w:rFonts w:ascii="Garamond" w:hAnsi="Garamond" w:cs="Arial"/>
                <w:sz w:val="20"/>
                <w:szCs w:val="20"/>
              </w:rPr>
              <w:t>The</w:t>
            </w:r>
            <w:r w:rsidRPr="00DB6878">
              <w:rPr>
                <w:rFonts w:ascii="Garamond" w:hAnsi="Garamond" w:cs="Arial"/>
                <w:spacing w:val="-3"/>
                <w:sz w:val="20"/>
                <w:szCs w:val="20"/>
              </w:rPr>
              <w:t xml:space="preserve"> </w:t>
            </w:r>
            <w:r w:rsidRPr="00DB6878">
              <w:rPr>
                <w:rFonts w:ascii="Garamond" w:hAnsi="Garamond" w:cs="Arial"/>
                <w:sz w:val="20"/>
                <w:szCs w:val="20"/>
              </w:rPr>
              <w:t>f</w:t>
            </w:r>
            <w:r w:rsidRPr="00DB6878">
              <w:rPr>
                <w:rFonts w:ascii="Garamond" w:hAnsi="Garamond" w:cs="Arial"/>
                <w:spacing w:val="-2"/>
                <w:sz w:val="20"/>
                <w:szCs w:val="20"/>
              </w:rPr>
              <w:t>a</w:t>
            </w:r>
            <w:r w:rsidRPr="00DB6878">
              <w:rPr>
                <w:rFonts w:ascii="Garamond" w:hAnsi="Garamond" w:cs="Arial"/>
                <w:sz w:val="20"/>
                <w:szCs w:val="20"/>
              </w:rPr>
              <w:t>mily</w:t>
            </w:r>
            <w:r w:rsidRPr="00DB6878">
              <w:rPr>
                <w:rFonts w:ascii="Garamond" w:hAnsi="Garamond" w:cs="Arial"/>
                <w:spacing w:val="-5"/>
                <w:sz w:val="20"/>
                <w:szCs w:val="20"/>
              </w:rPr>
              <w:t xml:space="preserve"> </w:t>
            </w:r>
            <w:r w:rsidRPr="00DB6878">
              <w:rPr>
                <w:rFonts w:ascii="Garamond" w:hAnsi="Garamond" w:cs="Arial"/>
                <w:sz w:val="20"/>
                <w:szCs w:val="20"/>
              </w:rPr>
              <w:t>n</w:t>
            </w:r>
            <w:r w:rsidRPr="00DB6878">
              <w:rPr>
                <w:rFonts w:ascii="Garamond" w:hAnsi="Garamond" w:cs="Arial"/>
                <w:spacing w:val="-2"/>
                <w:sz w:val="20"/>
                <w:szCs w:val="20"/>
              </w:rPr>
              <w:t>a</w:t>
            </w:r>
            <w:r w:rsidRPr="00DB6878">
              <w:rPr>
                <w:rFonts w:ascii="Garamond" w:hAnsi="Garamond" w:cs="Arial"/>
                <w:sz w:val="20"/>
                <w:szCs w:val="20"/>
              </w:rPr>
              <w:t>me</w:t>
            </w:r>
            <w:r w:rsidRPr="00DB6878">
              <w:rPr>
                <w:rFonts w:ascii="Garamond" w:hAnsi="Garamond" w:cs="Arial"/>
                <w:spacing w:val="-5"/>
                <w:sz w:val="20"/>
                <w:szCs w:val="20"/>
              </w:rPr>
              <w:t xml:space="preserve"> </w:t>
            </w:r>
            <w:r w:rsidRPr="00DB6878">
              <w:rPr>
                <w:rFonts w:ascii="Garamond" w:hAnsi="Garamond" w:cs="Arial"/>
                <w:spacing w:val="1"/>
                <w:sz w:val="20"/>
                <w:szCs w:val="20"/>
              </w:rPr>
              <w:t>s</w:t>
            </w:r>
            <w:r w:rsidRPr="00DB6878">
              <w:rPr>
                <w:rFonts w:ascii="Garamond" w:hAnsi="Garamond" w:cs="Arial"/>
                <w:spacing w:val="-2"/>
                <w:sz w:val="20"/>
                <w:szCs w:val="20"/>
              </w:rPr>
              <w:t>e</w:t>
            </w:r>
            <w:r w:rsidRPr="00DB6878">
              <w:rPr>
                <w:rFonts w:ascii="Garamond" w:hAnsi="Garamond" w:cs="Arial"/>
                <w:sz w:val="20"/>
                <w:szCs w:val="20"/>
              </w:rPr>
              <w:t>r</w:t>
            </w:r>
            <w:r w:rsidRPr="00DB6878">
              <w:rPr>
                <w:rFonts w:ascii="Garamond" w:hAnsi="Garamond" w:cs="Arial"/>
                <w:spacing w:val="1"/>
                <w:sz w:val="20"/>
                <w:szCs w:val="20"/>
              </w:rPr>
              <w:t>v</w:t>
            </w:r>
            <w:r w:rsidRPr="00DB6878">
              <w:rPr>
                <w:rFonts w:ascii="Garamond" w:hAnsi="Garamond" w:cs="Arial"/>
                <w:sz w:val="20"/>
                <w:szCs w:val="20"/>
              </w:rPr>
              <w:t>es</w:t>
            </w:r>
            <w:r w:rsidRPr="00DB6878">
              <w:rPr>
                <w:rFonts w:ascii="Garamond" w:hAnsi="Garamond" w:cs="Arial"/>
                <w:spacing w:val="-5"/>
                <w:sz w:val="20"/>
                <w:szCs w:val="20"/>
              </w:rPr>
              <w:t xml:space="preserve"> </w:t>
            </w:r>
            <w:r w:rsidRPr="00DB6878">
              <w:rPr>
                <w:rFonts w:ascii="Garamond" w:hAnsi="Garamond" w:cs="Arial"/>
                <w:sz w:val="20"/>
                <w:szCs w:val="20"/>
              </w:rPr>
              <w:t>as</w:t>
            </w:r>
            <w:r w:rsidRPr="00DB6878">
              <w:rPr>
                <w:rFonts w:ascii="Garamond" w:hAnsi="Garamond" w:cs="Arial"/>
                <w:spacing w:val="-3"/>
                <w:sz w:val="20"/>
                <w:szCs w:val="20"/>
              </w:rPr>
              <w:t xml:space="preserve"> </w:t>
            </w:r>
            <w:r w:rsidRPr="00DB6878">
              <w:rPr>
                <w:rFonts w:ascii="Garamond" w:hAnsi="Garamond" w:cs="Arial"/>
                <w:sz w:val="20"/>
                <w:szCs w:val="20"/>
              </w:rPr>
              <w:t>the</w:t>
            </w:r>
            <w:r w:rsidRPr="00DB6878">
              <w:rPr>
                <w:rFonts w:ascii="Garamond" w:hAnsi="Garamond" w:cs="Arial"/>
                <w:spacing w:val="-5"/>
                <w:sz w:val="20"/>
                <w:szCs w:val="20"/>
              </w:rPr>
              <w:t xml:space="preserve"> </w:t>
            </w:r>
            <w:r w:rsidRPr="00DB6878">
              <w:rPr>
                <w:rFonts w:ascii="Garamond" w:hAnsi="Garamond" w:cs="Arial"/>
                <w:spacing w:val="1"/>
                <w:sz w:val="20"/>
                <w:szCs w:val="20"/>
              </w:rPr>
              <w:t>s</w:t>
            </w:r>
            <w:r w:rsidRPr="00DB6878">
              <w:rPr>
                <w:rFonts w:ascii="Garamond" w:hAnsi="Garamond" w:cs="Arial"/>
                <w:sz w:val="20"/>
                <w:szCs w:val="20"/>
              </w:rPr>
              <w:t>urnam</w:t>
            </w:r>
            <w:r w:rsidRPr="00DB6878">
              <w:rPr>
                <w:rFonts w:ascii="Garamond" w:hAnsi="Garamond" w:cs="Arial"/>
                <w:spacing w:val="-2"/>
                <w:sz w:val="20"/>
                <w:szCs w:val="20"/>
              </w:rPr>
              <w:t>e</w:t>
            </w:r>
            <w:r w:rsidRPr="00DB6878">
              <w:rPr>
                <w:rFonts w:ascii="Garamond" w:hAnsi="Garamond" w:cs="Arial"/>
                <w:sz w:val="20"/>
                <w:szCs w:val="20"/>
              </w:rPr>
              <w:t>.</w:t>
            </w:r>
          </w:p>
        </w:tc>
      </w:tr>
    </w:tbl>
    <w:p w:rsidR="00327F26" w:rsidRDefault="00327F26" w:rsidP="00327F26">
      <w:pPr>
        <w:widowControl w:val="0"/>
        <w:autoSpaceDE w:val="0"/>
        <w:autoSpaceDN w:val="0"/>
        <w:adjustRightInd w:val="0"/>
        <w:ind w:right="-48"/>
        <w:rPr>
          <w:rFonts w:ascii="Garamond" w:hAnsi="Garamond"/>
        </w:rPr>
      </w:pPr>
    </w:p>
    <w:p w:rsidR="00327F26" w:rsidRDefault="00327F26" w:rsidP="00327F26">
      <w:pPr>
        <w:rPr>
          <w:sz w:val="2"/>
          <w:szCs w:val="2"/>
        </w:rPr>
        <w:sectPr w:rsidR="00327F26" w:rsidSect="0093315C">
          <w:pgSz w:w="12240" w:h="15840" w:code="1"/>
          <w:pgMar w:top="720" w:right="720" w:bottom="720" w:left="1080" w:header="720" w:footer="475" w:gutter="0"/>
          <w:cols w:space="720"/>
          <w:docGrid w:linePitch="360"/>
        </w:sectPr>
      </w:pPr>
    </w:p>
    <w:p w:rsidR="00327F26" w:rsidRPr="008344CF" w:rsidRDefault="00327F26" w:rsidP="00D40AF6">
      <w:pPr>
        <w:pStyle w:val="Heading2"/>
      </w:pPr>
      <w:bookmarkStart w:id="88" w:name="_Toc374971892"/>
      <w:bookmarkStart w:id="89" w:name="_Toc345681649"/>
      <w:bookmarkStart w:id="90" w:name="_Toc345681911"/>
      <w:bookmarkStart w:id="91" w:name="_Toc356205835"/>
      <w:bookmarkStart w:id="92" w:name="_Toc374971877"/>
      <w:r w:rsidRPr="00895B4D">
        <w:lastRenderedPageBreak/>
        <w:t>Example Family Briefing Agenda</w:t>
      </w:r>
      <w:bookmarkEnd w:id="88"/>
    </w:p>
    <w:p w:rsidR="00327F26" w:rsidRPr="00DA3B13" w:rsidRDefault="00327F26" w:rsidP="00327F26">
      <w:pPr>
        <w:spacing w:before="120" w:after="60" w:line="280" w:lineRule="exact"/>
        <w:ind w:left="360"/>
        <w:rPr>
          <w:rFonts w:ascii="Palatino Linotype" w:hAnsi="Palatino Linotype" w:cs="Arial"/>
        </w:rPr>
      </w:pPr>
      <w:r w:rsidRPr="00DA3B13">
        <w:rPr>
          <w:rFonts w:ascii="Palatino Linotype" w:hAnsi="Palatino Linotype" w:cs="Arial"/>
        </w:rPr>
        <w:t>The specific content of each family briefing will depend on the situation. The PIO or the Deputy PIO should work with the ME, the FAC Site Manager, and other response agencies to develop the agenda for each briefing. Below is a suggested agenda for a family briefing:</w:t>
      </w:r>
    </w:p>
    <w:p w:rsidR="00327F26" w:rsidRPr="00DA3B13" w:rsidRDefault="00327F26" w:rsidP="00865F45">
      <w:pPr>
        <w:numPr>
          <w:ilvl w:val="0"/>
          <w:numId w:val="105"/>
        </w:numPr>
        <w:spacing w:before="120" w:after="60" w:line="280" w:lineRule="exact"/>
        <w:ind w:left="1080"/>
        <w:rPr>
          <w:rFonts w:ascii="Palatino Linotype" w:hAnsi="Palatino Linotype" w:cs="Arial"/>
        </w:rPr>
      </w:pPr>
      <w:r w:rsidRPr="00DA3B13">
        <w:rPr>
          <w:rFonts w:ascii="Palatino Linotype" w:hAnsi="Palatino Linotype" w:cs="Arial"/>
        </w:rPr>
        <w:t>Rescue and recovery efforts;</w:t>
      </w:r>
    </w:p>
    <w:p w:rsidR="00327F26" w:rsidRPr="00DA3B13" w:rsidRDefault="00327F26" w:rsidP="00865F45">
      <w:pPr>
        <w:numPr>
          <w:ilvl w:val="0"/>
          <w:numId w:val="105"/>
        </w:numPr>
        <w:spacing w:before="120" w:after="60" w:line="280" w:lineRule="exact"/>
        <w:ind w:left="1080"/>
        <w:rPr>
          <w:rFonts w:ascii="Palatino Linotype" w:hAnsi="Palatino Linotype" w:cs="Arial"/>
        </w:rPr>
      </w:pPr>
      <w:r w:rsidRPr="00DA3B13">
        <w:rPr>
          <w:rFonts w:ascii="Palatino Linotype" w:hAnsi="Palatino Linotype" w:cs="Arial"/>
        </w:rPr>
        <w:t>Victim identification efforts;</w:t>
      </w:r>
    </w:p>
    <w:p w:rsidR="00327F26" w:rsidRPr="00DA3B13" w:rsidRDefault="00327F26" w:rsidP="00865F45">
      <w:pPr>
        <w:numPr>
          <w:ilvl w:val="0"/>
          <w:numId w:val="105"/>
        </w:numPr>
        <w:spacing w:before="120" w:after="60" w:line="280" w:lineRule="exact"/>
        <w:ind w:left="1080"/>
        <w:rPr>
          <w:rFonts w:ascii="Palatino Linotype" w:hAnsi="Palatino Linotype" w:cs="Arial"/>
        </w:rPr>
      </w:pPr>
      <w:r w:rsidRPr="00DA3B13">
        <w:rPr>
          <w:rFonts w:ascii="Palatino Linotype" w:hAnsi="Palatino Linotype" w:cs="Arial"/>
        </w:rPr>
        <w:t>Investigation updates;</w:t>
      </w:r>
    </w:p>
    <w:p w:rsidR="00327F26" w:rsidRPr="00DA3B13" w:rsidRDefault="00327F26" w:rsidP="00865F45">
      <w:pPr>
        <w:numPr>
          <w:ilvl w:val="0"/>
          <w:numId w:val="105"/>
        </w:numPr>
        <w:spacing w:before="120" w:after="60" w:line="280" w:lineRule="exact"/>
        <w:ind w:left="1080"/>
        <w:rPr>
          <w:rFonts w:ascii="Palatino Linotype" w:hAnsi="Palatino Linotype" w:cs="Arial"/>
        </w:rPr>
      </w:pPr>
      <w:r w:rsidRPr="00DA3B13">
        <w:rPr>
          <w:rFonts w:ascii="Palatino Linotype" w:hAnsi="Palatino Linotype" w:cs="Arial"/>
        </w:rPr>
        <w:t>Site visits, memorial services;</w:t>
      </w:r>
    </w:p>
    <w:p w:rsidR="00327F26" w:rsidRPr="00DA3B13" w:rsidRDefault="00327F26" w:rsidP="00865F45">
      <w:pPr>
        <w:numPr>
          <w:ilvl w:val="0"/>
          <w:numId w:val="105"/>
        </w:numPr>
        <w:spacing w:before="120" w:after="60" w:line="280" w:lineRule="exact"/>
        <w:ind w:left="1080"/>
        <w:rPr>
          <w:rFonts w:ascii="Palatino Linotype" w:hAnsi="Palatino Linotype" w:cs="Arial"/>
        </w:rPr>
      </w:pPr>
      <w:r w:rsidRPr="00DA3B13">
        <w:rPr>
          <w:rFonts w:ascii="Palatino Linotype" w:hAnsi="Palatino Linotype" w:cs="Arial"/>
        </w:rPr>
        <w:t>Disposition and return of remains;</w:t>
      </w:r>
    </w:p>
    <w:p w:rsidR="00327F26" w:rsidRPr="00DA3B13" w:rsidRDefault="00327F26" w:rsidP="00865F45">
      <w:pPr>
        <w:numPr>
          <w:ilvl w:val="0"/>
          <w:numId w:val="105"/>
        </w:numPr>
        <w:spacing w:before="120" w:after="60" w:line="280" w:lineRule="exact"/>
        <w:ind w:left="1080"/>
        <w:rPr>
          <w:rFonts w:ascii="Palatino Linotype" w:hAnsi="Palatino Linotype" w:cs="Arial"/>
        </w:rPr>
      </w:pPr>
      <w:r w:rsidRPr="00DA3B13">
        <w:rPr>
          <w:rFonts w:ascii="Palatino Linotype" w:hAnsi="Palatino Linotype" w:cs="Arial"/>
        </w:rPr>
        <w:t>Return of personal effects; and,</w:t>
      </w:r>
    </w:p>
    <w:p w:rsidR="00327F26" w:rsidRPr="00DA3B13" w:rsidRDefault="00327F26" w:rsidP="00865F45">
      <w:pPr>
        <w:numPr>
          <w:ilvl w:val="0"/>
          <w:numId w:val="105"/>
        </w:numPr>
        <w:spacing w:before="120" w:after="60" w:line="280" w:lineRule="exact"/>
        <w:ind w:left="1080"/>
        <w:rPr>
          <w:rFonts w:ascii="Palatino Linotype" w:hAnsi="Palatino Linotype" w:cs="Arial"/>
        </w:rPr>
      </w:pPr>
      <w:r w:rsidRPr="00DA3B13">
        <w:rPr>
          <w:rFonts w:ascii="Palatino Linotype" w:hAnsi="Palatino Linotype" w:cs="Arial"/>
        </w:rPr>
        <w:t xml:space="preserve">Description of services available at </w:t>
      </w:r>
      <w:r w:rsidR="00DA3B13">
        <w:rPr>
          <w:rFonts w:ascii="Palatino Linotype" w:hAnsi="Palatino Linotype" w:cs="Arial"/>
        </w:rPr>
        <w:t xml:space="preserve">the </w:t>
      </w:r>
      <w:r w:rsidRPr="00DA3B13">
        <w:rPr>
          <w:rFonts w:ascii="Palatino Linotype" w:hAnsi="Palatino Linotype" w:cs="Arial"/>
        </w:rPr>
        <w:t>FAC</w:t>
      </w:r>
    </w:p>
    <w:p w:rsidR="00327F26" w:rsidRDefault="00327F26" w:rsidP="00327F26">
      <w:pPr>
        <w:pStyle w:val="Norm-15"/>
      </w:pPr>
    </w:p>
    <w:p w:rsidR="00327F26" w:rsidRDefault="00327F26" w:rsidP="00D40AF6">
      <w:pPr>
        <w:pStyle w:val="Heading2"/>
        <w:sectPr w:rsidR="00327F26" w:rsidSect="0093315C">
          <w:pgSz w:w="12240" w:h="15840" w:code="1"/>
          <w:pgMar w:top="720" w:right="720" w:bottom="720" w:left="1080" w:header="720" w:footer="475" w:gutter="0"/>
          <w:cols w:space="720"/>
          <w:docGrid w:linePitch="360"/>
        </w:sectPr>
      </w:pPr>
    </w:p>
    <w:p w:rsidR="00D11056" w:rsidRDefault="00044928" w:rsidP="00D40AF6">
      <w:pPr>
        <w:pStyle w:val="Heading2"/>
        <w:sectPr w:rsidR="00D11056" w:rsidSect="0093315C">
          <w:pgSz w:w="12240" w:h="15840" w:code="1"/>
          <w:pgMar w:top="720" w:right="720" w:bottom="720" w:left="1080" w:header="720" w:footer="475" w:gutter="0"/>
          <w:cols w:space="720"/>
          <w:docGrid w:linePitch="360"/>
        </w:sectPr>
      </w:pPr>
      <w:r>
        <w:rPr>
          <w:noProof/>
        </w:rPr>
        <w:lastRenderedPageBreak/>
        <w:drawing>
          <wp:anchor distT="0" distB="0" distL="114300" distR="114300" simplePos="0" relativeHeight="251684864" behindDoc="0" locked="0" layoutInCell="1" allowOverlap="1" wp14:anchorId="33E302F4" wp14:editId="26F515CC">
            <wp:simplePos x="0" y="0"/>
            <wp:positionH relativeFrom="column">
              <wp:posOffset>-864235</wp:posOffset>
            </wp:positionH>
            <wp:positionV relativeFrom="paragraph">
              <wp:posOffset>2330450</wp:posOffset>
            </wp:positionV>
            <wp:extent cx="8074025" cy="4718685"/>
            <wp:effectExtent l="1270" t="0" r="4445" b="4445"/>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sistance Center Org Chart 3-25-14.gif"/>
                    <pic:cNvPicPr/>
                  </pic:nvPicPr>
                  <pic:blipFill>
                    <a:blip r:embed="rId12" cstate="print">
                      <a:extLst>
                        <a:ext uri="{28A0092B-C50C-407E-A947-70E740481C1C}">
                          <a14:useLocalDpi xmlns:a14="http://schemas.microsoft.com/office/drawing/2010/main" val="0"/>
                        </a:ext>
                      </a:extLst>
                    </a:blip>
                    <a:stretch>
                      <a:fillRect/>
                    </a:stretch>
                  </pic:blipFill>
                  <pic:spPr>
                    <a:xfrm rot="16200000">
                      <a:off x="0" y="0"/>
                      <a:ext cx="8074025" cy="4718685"/>
                    </a:xfrm>
                    <a:prstGeom prst="rect">
                      <a:avLst/>
                    </a:prstGeom>
                  </pic:spPr>
                </pic:pic>
              </a:graphicData>
            </a:graphic>
            <wp14:sizeRelH relativeFrom="page">
              <wp14:pctWidth>0</wp14:pctWidth>
            </wp14:sizeRelH>
            <wp14:sizeRelV relativeFrom="page">
              <wp14:pctHeight>0</wp14:pctHeight>
            </wp14:sizeRelV>
          </wp:anchor>
        </w:drawing>
      </w:r>
      <w:r w:rsidR="00327F26" w:rsidRPr="008344CF">
        <w:t>F</w:t>
      </w:r>
      <w:r w:rsidR="00D11056">
        <w:t xml:space="preserve">amily </w:t>
      </w:r>
      <w:r w:rsidR="00327F26" w:rsidRPr="008344CF">
        <w:t>A</w:t>
      </w:r>
      <w:r w:rsidR="00D11056">
        <w:t xml:space="preserve">ssistance </w:t>
      </w:r>
      <w:r w:rsidR="00327F26" w:rsidRPr="008344CF">
        <w:t>C</w:t>
      </w:r>
      <w:r w:rsidR="00D11056">
        <w:t>enter</w:t>
      </w:r>
      <w:r w:rsidR="00327F26" w:rsidRPr="008344CF">
        <w:t xml:space="preserve"> Organizational Structure</w:t>
      </w:r>
    </w:p>
    <w:p w:rsidR="00327F26" w:rsidRPr="008344CF" w:rsidRDefault="00327F26" w:rsidP="00D40AF6">
      <w:pPr>
        <w:pStyle w:val="Heading2"/>
        <w:rPr>
          <w:sz w:val="32"/>
          <w:szCs w:val="32"/>
        </w:rPr>
      </w:pPr>
      <w:bookmarkStart w:id="93" w:name="_Toc356205827"/>
      <w:bookmarkStart w:id="94" w:name="_Toc374971887"/>
      <w:r>
        <w:lastRenderedPageBreak/>
        <w:t>Interpreter and Translator</w:t>
      </w:r>
      <w:r w:rsidRPr="00E22570">
        <w:t xml:space="preserve"> Services</w:t>
      </w:r>
      <w:bookmarkEnd w:id="93"/>
      <w:bookmarkEnd w:id="94"/>
    </w:p>
    <w:p w:rsidR="00327F26" w:rsidRPr="008344CF" w:rsidRDefault="00327F26" w:rsidP="00327F26">
      <w:pPr>
        <w:pStyle w:val="Norm-15"/>
        <w:rPr>
          <w:rFonts w:ascii="Palatino Linotype" w:hAnsi="Palatino Linotype"/>
          <w:color w:val="C00000"/>
          <w:sz w:val="20"/>
        </w:rPr>
      </w:pPr>
      <w:r w:rsidRPr="008344CF">
        <w:rPr>
          <w:rFonts w:ascii="Palatino Linotype" w:hAnsi="Palatino Linotype"/>
          <w:color w:val="C00000"/>
          <w:sz w:val="20"/>
        </w:rPr>
        <w:t>Insert jurisdiction options/procedures for interpreter and translation services.</w:t>
      </w:r>
    </w:p>
    <w:p w:rsidR="00327F26" w:rsidRPr="008344CF" w:rsidRDefault="00327F26" w:rsidP="00327F26">
      <w:pPr>
        <w:pStyle w:val="Norm-15"/>
        <w:rPr>
          <w:rFonts w:ascii="Palatino Linotype" w:hAnsi="Palatino Linotype"/>
          <w:color w:val="C00000"/>
          <w:sz w:val="20"/>
        </w:rPr>
      </w:pPr>
    </w:p>
    <w:p w:rsidR="00327F26" w:rsidRPr="00DA3B13" w:rsidRDefault="00327F26" w:rsidP="00327F26">
      <w:pPr>
        <w:pStyle w:val="Norm-15"/>
        <w:rPr>
          <w:rFonts w:ascii="Palatino Linotype" w:hAnsi="Palatino Linotype"/>
          <w:b/>
          <w:sz w:val="22"/>
        </w:rPr>
      </w:pPr>
      <w:r w:rsidRPr="00DA3B13">
        <w:rPr>
          <w:rFonts w:ascii="Palatino Linotype" w:hAnsi="Palatino Linotype"/>
          <w:b/>
          <w:sz w:val="22"/>
        </w:rPr>
        <w:t>Language Lines</w:t>
      </w:r>
    </w:p>
    <w:p w:rsidR="00327F26" w:rsidRPr="00DA3B13" w:rsidRDefault="00327F26" w:rsidP="00865F45">
      <w:pPr>
        <w:pStyle w:val="Norm-15"/>
        <w:numPr>
          <w:ilvl w:val="0"/>
          <w:numId w:val="108"/>
        </w:numPr>
        <w:rPr>
          <w:rFonts w:ascii="Palatino Linotype" w:hAnsi="Palatino Linotype"/>
          <w:sz w:val="22"/>
        </w:rPr>
      </w:pPr>
      <w:r w:rsidRPr="00DA3B13">
        <w:rPr>
          <w:rFonts w:ascii="Palatino Linotype" w:hAnsi="Palatino Linotype"/>
          <w:sz w:val="22"/>
        </w:rPr>
        <w:t>American Sign Language (ASL)</w:t>
      </w:r>
    </w:p>
    <w:p w:rsidR="00327F26" w:rsidRPr="00DA3B13" w:rsidRDefault="00327F26" w:rsidP="00865F45">
      <w:pPr>
        <w:pStyle w:val="Norm-15"/>
        <w:numPr>
          <w:ilvl w:val="0"/>
          <w:numId w:val="108"/>
        </w:numPr>
        <w:rPr>
          <w:rFonts w:ascii="Palatino Linotype" w:hAnsi="Palatino Linotype"/>
          <w:sz w:val="22"/>
        </w:rPr>
      </w:pPr>
      <w:r w:rsidRPr="00DA3B13">
        <w:rPr>
          <w:rFonts w:ascii="Palatino Linotype" w:hAnsi="Palatino Linotype"/>
          <w:sz w:val="22"/>
        </w:rPr>
        <w:t>Spanish</w:t>
      </w:r>
    </w:p>
    <w:p w:rsidR="00327F26" w:rsidRPr="00DA3B13" w:rsidRDefault="00327F26" w:rsidP="00865F45">
      <w:pPr>
        <w:pStyle w:val="Norm-15"/>
        <w:numPr>
          <w:ilvl w:val="0"/>
          <w:numId w:val="108"/>
        </w:numPr>
        <w:rPr>
          <w:rFonts w:ascii="Palatino Linotype" w:hAnsi="Palatino Linotype"/>
          <w:sz w:val="22"/>
        </w:rPr>
      </w:pPr>
      <w:r w:rsidRPr="00DA3B13">
        <w:rPr>
          <w:rFonts w:ascii="Palatino Linotype" w:hAnsi="Palatino Linotype"/>
          <w:sz w:val="22"/>
        </w:rPr>
        <w:t>Somali</w:t>
      </w:r>
    </w:p>
    <w:p w:rsidR="00327F26" w:rsidRPr="00DA3B13" w:rsidRDefault="00327F26" w:rsidP="00865F45">
      <w:pPr>
        <w:pStyle w:val="Norm-15"/>
        <w:numPr>
          <w:ilvl w:val="0"/>
          <w:numId w:val="108"/>
        </w:numPr>
        <w:rPr>
          <w:rFonts w:ascii="Palatino Linotype" w:hAnsi="Palatino Linotype"/>
          <w:sz w:val="22"/>
        </w:rPr>
      </w:pPr>
      <w:r w:rsidRPr="00DA3B13">
        <w:rPr>
          <w:rFonts w:ascii="Palatino Linotype" w:hAnsi="Palatino Linotype"/>
          <w:sz w:val="22"/>
        </w:rPr>
        <w:t>Hmong</w:t>
      </w:r>
    </w:p>
    <w:p w:rsidR="00327F26" w:rsidRPr="00DA3B13" w:rsidRDefault="00327F26" w:rsidP="00865F45">
      <w:pPr>
        <w:pStyle w:val="Norm-15"/>
        <w:numPr>
          <w:ilvl w:val="0"/>
          <w:numId w:val="108"/>
        </w:numPr>
        <w:rPr>
          <w:rFonts w:ascii="Palatino Linotype" w:hAnsi="Palatino Linotype"/>
          <w:sz w:val="22"/>
        </w:rPr>
      </w:pPr>
      <w:r w:rsidRPr="00DA3B13">
        <w:rPr>
          <w:rFonts w:ascii="Palatino Linotype" w:hAnsi="Palatino Linotype"/>
          <w:sz w:val="22"/>
        </w:rPr>
        <w:t>TTY Line</w:t>
      </w:r>
    </w:p>
    <w:p w:rsidR="00327F26" w:rsidRPr="00DA3B13" w:rsidRDefault="00327F26" w:rsidP="00865F45">
      <w:pPr>
        <w:pStyle w:val="Norm-15"/>
        <w:numPr>
          <w:ilvl w:val="0"/>
          <w:numId w:val="108"/>
        </w:numPr>
        <w:rPr>
          <w:rFonts w:ascii="Palatino Linotype" w:hAnsi="Palatino Linotype"/>
          <w:sz w:val="22"/>
        </w:rPr>
      </w:pPr>
      <w:r w:rsidRPr="00DA3B13">
        <w:rPr>
          <w:rFonts w:ascii="Palatino Linotype" w:hAnsi="Palatino Linotype"/>
          <w:sz w:val="22"/>
        </w:rPr>
        <w:t>Others, as necessary by jurisdiction</w:t>
      </w:r>
    </w:p>
    <w:p w:rsidR="00327F26" w:rsidRPr="00DA3B13" w:rsidRDefault="00327F26" w:rsidP="00327F26">
      <w:pPr>
        <w:pStyle w:val="Norm-15"/>
        <w:rPr>
          <w:rFonts w:ascii="Palatino Linotype" w:hAnsi="Palatino Linotype"/>
          <w:b/>
          <w:sz w:val="22"/>
        </w:rPr>
      </w:pPr>
      <w:r w:rsidRPr="00DA3B13">
        <w:rPr>
          <w:rFonts w:ascii="Palatino Linotype" w:hAnsi="Palatino Linotype"/>
          <w:b/>
          <w:sz w:val="22"/>
        </w:rPr>
        <w:t>Internal interpreter resources</w:t>
      </w:r>
    </w:p>
    <w:p w:rsidR="00327F26" w:rsidRPr="00DA3B13" w:rsidRDefault="00327F26" w:rsidP="00865F45">
      <w:pPr>
        <w:pStyle w:val="Norm-15"/>
        <w:numPr>
          <w:ilvl w:val="0"/>
          <w:numId w:val="140"/>
        </w:numPr>
        <w:rPr>
          <w:rFonts w:ascii="Palatino Linotype" w:hAnsi="Palatino Linotype"/>
          <w:sz w:val="22"/>
        </w:rPr>
      </w:pPr>
      <w:r w:rsidRPr="00DA3B13">
        <w:rPr>
          <w:rFonts w:ascii="Palatino Linotype" w:hAnsi="Palatino Linotype"/>
          <w:color w:val="C00000"/>
          <w:sz w:val="22"/>
        </w:rPr>
        <w:t>Resource</w:t>
      </w:r>
    </w:p>
    <w:p w:rsidR="00327F26" w:rsidRPr="00DA3B13" w:rsidRDefault="00327F26" w:rsidP="00865F45">
      <w:pPr>
        <w:pStyle w:val="Norm-15"/>
        <w:numPr>
          <w:ilvl w:val="0"/>
          <w:numId w:val="140"/>
        </w:numPr>
        <w:rPr>
          <w:rFonts w:ascii="Palatino Linotype" w:hAnsi="Palatino Linotype"/>
          <w:sz w:val="22"/>
        </w:rPr>
      </w:pPr>
      <w:r w:rsidRPr="00DA3B13">
        <w:rPr>
          <w:rFonts w:ascii="Palatino Linotype" w:hAnsi="Palatino Linotype"/>
          <w:color w:val="C00000"/>
          <w:sz w:val="22"/>
        </w:rPr>
        <w:t>Resource</w:t>
      </w:r>
    </w:p>
    <w:p w:rsidR="00327F26" w:rsidRPr="00DA3B13" w:rsidRDefault="00327F26" w:rsidP="00327F26">
      <w:pPr>
        <w:pStyle w:val="Norm-15"/>
        <w:rPr>
          <w:rFonts w:ascii="Palatino Linotype" w:hAnsi="Palatino Linotype"/>
          <w:b/>
          <w:sz w:val="22"/>
        </w:rPr>
      </w:pPr>
      <w:r w:rsidRPr="00DA3B13">
        <w:rPr>
          <w:rFonts w:ascii="Palatino Linotype" w:hAnsi="Palatino Linotype"/>
          <w:b/>
          <w:sz w:val="22"/>
        </w:rPr>
        <w:t>External interpreter resources</w:t>
      </w:r>
    </w:p>
    <w:p w:rsidR="00327F26" w:rsidRPr="00DA3B13" w:rsidRDefault="00327F26" w:rsidP="00865F45">
      <w:pPr>
        <w:pStyle w:val="Norm-15"/>
        <w:numPr>
          <w:ilvl w:val="0"/>
          <w:numId w:val="140"/>
        </w:numPr>
        <w:rPr>
          <w:rFonts w:ascii="Palatino Linotype" w:hAnsi="Palatino Linotype"/>
          <w:sz w:val="22"/>
        </w:rPr>
      </w:pPr>
      <w:r w:rsidRPr="00DA3B13">
        <w:rPr>
          <w:rFonts w:ascii="Palatino Linotype" w:hAnsi="Palatino Linotype"/>
          <w:color w:val="C00000"/>
          <w:sz w:val="22"/>
        </w:rPr>
        <w:t>Resource</w:t>
      </w:r>
    </w:p>
    <w:p w:rsidR="00327F26" w:rsidRPr="00DA3B13" w:rsidRDefault="00327F26" w:rsidP="00865F45">
      <w:pPr>
        <w:pStyle w:val="Norm-15"/>
        <w:numPr>
          <w:ilvl w:val="0"/>
          <w:numId w:val="140"/>
        </w:numPr>
        <w:rPr>
          <w:rFonts w:ascii="Palatino Linotype" w:hAnsi="Palatino Linotype"/>
          <w:sz w:val="22"/>
        </w:rPr>
      </w:pPr>
      <w:r w:rsidRPr="00DA3B13">
        <w:rPr>
          <w:rFonts w:ascii="Palatino Linotype" w:hAnsi="Palatino Linotype"/>
          <w:color w:val="C00000"/>
          <w:sz w:val="22"/>
        </w:rPr>
        <w:t>Resource</w:t>
      </w:r>
    </w:p>
    <w:p w:rsidR="00327F26" w:rsidRPr="00DA3B13" w:rsidRDefault="00327F26" w:rsidP="00327F26">
      <w:pPr>
        <w:pStyle w:val="Norm-15"/>
        <w:rPr>
          <w:rFonts w:ascii="Palatino Linotype" w:hAnsi="Palatino Linotype"/>
          <w:b/>
          <w:sz w:val="22"/>
        </w:rPr>
      </w:pPr>
      <w:r w:rsidRPr="00DA3B13">
        <w:rPr>
          <w:rFonts w:ascii="Palatino Linotype" w:hAnsi="Palatino Linotype"/>
          <w:b/>
          <w:sz w:val="22"/>
        </w:rPr>
        <w:t>Translation resources (for materials, handouts, etc.)</w:t>
      </w:r>
    </w:p>
    <w:p w:rsidR="00327F26" w:rsidRPr="00DA3B13" w:rsidRDefault="00327F26" w:rsidP="00865F45">
      <w:pPr>
        <w:pStyle w:val="Norm-15"/>
        <w:numPr>
          <w:ilvl w:val="0"/>
          <w:numId w:val="140"/>
        </w:numPr>
        <w:rPr>
          <w:rFonts w:ascii="Palatino Linotype" w:hAnsi="Palatino Linotype"/>
          <w:sz w:val="22"/>
        </w:rPr>
      </w:pPr>
      <w:r w:rsidRPr="00DA3B13">
        <w:rPr>
          <w:rFonts w:ascii="Palatino Linotype" w:hAnsi="Palatino Linotype"/>
          <w:color w:val="C00000"/>
          <w:sz w:val="22"/>
        </w:rPr>
        <w:t>Resource</w:t>
      </w:r>
    </w:p>
    <w:p w:rsidR="00327F26" w:rsidRPr="00DA3B13" w:rsidRDefault="00327F26" w:rsidP="00865F45">
      <w:pPr>
        <w:pStyle w:val="Norm-15"/>
        <w:numPr>
          <w:ilvl w:val="0"/>
          <w:numId w:val="140"/>
        </w:numPr>
        <w:rPr>
          <w:rFonts w:ascii="Palatino Linotype" w:hAnsi="Palatino Linotype"/>
          <w:sz w:val="22"/>
        </w:rPr>
      </w:pPr>
      <w:r w:rsidRPr="00DA3B13">
        <w:rPr>
          <w:rFonts w:ascii="Palatino Linotype" w:hAnsi="Palatino Linotype"/>
          <w:color w:val="C00000"/>
          <w:sz w:val="22"/>
        </w:rPr>
        <w:t>Resource</w:t>
      </w:r>
    </w:p>
    <w:p w:rsidR="00327F26" w:rsidRPr="00DA3B13" w:rsidRDefault="00327F26" w:rsidP="00327F26">
      <w:pPr>
        <w:pStyle w:val="Norm-15"/>
        <w:rPr>
          <w:rFonts w:ascii="Palatino Linotype" w:hAnsi="Palatino Linotype"/>
          <w:b/>
          <w:sz w:val="22"/>
        </w:rPr>
      </w:pPr>
      <w:r w:rsidRPr="00DA3B13">
        <w:rPr>
          <w:rFonts w:ascii="Palatino Linotype" w:hAnsi="Palatino Linotype"/>
          <w:b/>
          <w:sz w:val="22"/>
        </w:rPr>
        <w:t>ECHO/communication to public</w:t>
      </w:r>
    </w:p>
    <w:p w:rsidR="00327F26" w:rsidRPr="00DA3B13" w:rsidRDefault="00327F26" w:rsidP="00865F45">
      <w:pPr>
        <w:pStyle w:val="Norm-15"/>
        <w:numPr>
          <w:ilvl w:val="0"/>
          <w:numId w:val="140"/>
        </w:numPr>
        <w:rPr>
          <w:rFonts w:ascii="Palatino Linotype" w:hAnsi="Palatino Linotype"/>
          <w:sz w:val="22"/>
        </w:rPr>
      </w:pPr>
      <w:r w:rsidRPr="00DA3B13">
        <w:rPr>
          <w:rFonts w:ascii="Palatino Linotype" w:hAnsi="Palatino Linotype"/>
          <w:color w:val="C00000"/>
          <w:sz w:val="22"/>
        </w:rPr>
        <w:t>Resource</w:t>
      </w:r>
    </w:p>
    <w:p w:rsidR="00327F26" w:rsidRPr="00DA3B13" w:rsidRDefault="00327F26" w:rsidP="00865F45">
      <w:pPr>
        <w:pStyle w:val="Norm-15"/>
        <w:numPr>
          <w:ilvl w:val="0"/>
          <w:numId w:val="140"/>
        </w:numPr>
        <w:rPr>
          <w:rFonts w:ascii="Palatino Linotype" w:hAnsi="Palatino Linotype"/>
          <w:sz w:val="22"/>
        </w:rPr>
      </w:pPr>
      <w:r w:rsidRPr="00DA3B13">
        <w:rPr>
          <w:rFonts w:ascii="Palatino Linotype" w:hAnsi="Palatino Linotype"/>
          <w:color w:val="C00000"/>
          <w:sz w:val="22"/>
        </w:rPr>
        <w:t>Resource</w:t>
      </w:r>
    </w:p>
    <w:p w:rsidR="00327F26" w:rsidRPr="00E22570" w:rsidRDefault="00327F26" w:rsidP="00327F26">
      <w:pPr>
        <w:pStyle w:val="Norm-15"/>
        <w:rPr>
          <w:rFonts w:ascii="Palatino Linotype" w:hAnsi="Palatino Linotype"/>
          <w:b/>
        </w:rPr>
      </w:pPr>
    </w:p>
    <w:p w:rsidR="00327F26" w:rsidRDefault="00327F26" w:rsidP="00D40AF6">
      <w:pPr>
        <w:pStyle w:val="Heading2"/>
        <w:sectPr w:rsidR="00327F26" w:rsidSect="0093315C">
          <w:pgSz w:w="12240" w:h="15840" w:code="1"/>
          <w:pgMar w:top="720" w:right="720" w:bottom="720" w:left="1080" w:header="720" w:footer="475" w:gutter="0"/>
          <w:cols w:space="720"/>
          <w:docGrid w:linePitch="360"/>
        </w:sectPr>
      </w:pPr>
    </w:p>
    <w:p w:rsidR="00327F26" w:rsidRPr="00824B5C" w:rsidRDefault="00327F26" w:rsidP="00D40AF6">
      <w:pPr>
        <w:pStyle w:val="Heading2"/>
      </w:pPr>
      <w:bookmarkStart w:id="95" w:name="_Toc345662664"/>
      <w:bookmarkStart w:id="96" w:name="_Toc345671880"/>
      <w:bookmarkStart w:id="97" w:name="_Toc345681597"/>
      <w:bookmarkStart w:id="98" w:name="_Toc345681840"/>
      <w:bookmarkStart w:id="99" w:name="_Toc356205854"/>
      <w:bookmarkStart w:id="100" w:name="_Toc361927619"/>
      <w:bookmarkStart w:id="101" w:name="_Toc374971900"/>
      <w:r w:rsidRPr="00824B5C">
        <w:lastRenderedPageBreak/>
        <w:t>Media Frequently Asked Question</w:t>
      </w:r>
      <w:r>
        <w:t>s</w:t>
      </w:r>
      <w:r w:rsidRPr="00824B5C">
        <w:t xml:space="preserve"> about</w:t>
      </w:r>
      <w:bookmarkEnd w:id="95"/>
      <w:bookmarkEnd w:id="96"/>
      <w:r w:rsidRPr="00824B5C">
        <w:t xml:space="preserve"> </w:t>
      </w:r>
      <w:bookmarkStart w:id="102" w:name="_Toc345662665"/>
      <w:bookmarkStart w:id="103" w:name="_Toc345671881"/>
      <w:r w:rsidRPr="00824B5C">
        <w:t>Family Assistance Centers</w:t>
      </w:r>
      <w:bookmarkEnd w:id="97"/>
      <w:bookmarkEnd w:id="98"/>
      <w:bookmarkEnd w:id="99"/>
      <w:bookmarkEnd w:id="100"/>
      <w:bookmarkEnd w:id="101"/>
      <w:bookmarkEnd w:id="102"/>
      <w:bookmarkEnd w:id="103"/>
    </w:p>
    <w:p w:rsidR="00327F26" w:rsidRPr="00DA3B13" w:rsidRDefault="00327F26" w:rsidP="008344CF">
      <w:pPr>
        <w:spacing w:before="240" w:after="120" w:line="240" w:lineRule="auto"/>
        <w:rPr>
          <w:rFonts w:ascii="Palatino Linotype" w:hAnsi="Palatino Linotype"/>
          <w:b/>
          <w:color w:val="000000" w:themeColor="text1"/>
        </w:rPr>
      </w:pPr>
      <w:r w:rsidRPr="00DA3B13">
        <w:rPr>
          <w:rFonts w:ascii="Palatino Linotype" w:hAnsi="Palatino Linotype"/>
          <w:b/>
          <w:color w:val="000000" w:themeColor="text1"/>
        </w:rPr>
        <w:t>Q. What is a Family Assistance Center?</w:t>
      </w:r>
    </w:p>
    <w:p w:rsidR="00327F26" w:rsidRPr="00DA3B13" w:rsidRDefault="00327F26" w:rsidP="008344CF">
      <w:pPr>
        <w:spacing w:before="120" w:after="120" w:line="240" w:lineRule="auto"/>
        <w:ind w:left="360" w:hanging="360"/>
        <w:rPr>
          <w:rFonts w:ascii="Palatino Linotype" w:hAnsi="Palatino Linotype"/>
          <w:color w:val="000000" w:themeColor="text1"/>
        </w:rPr>
      </w:pPr>
      <w:r w:rsidRPr="00DA3B13">
        <w:rPr>
          <w:rFonts w:ascii="Palatino Linotype" w:hAnsi="Palatino Linotype"/>
          <w:b/>
          <w:color w:val="000000" w:themeColor="text1"/>
        </w:rPr>
        <w:t>A.</w:t>
      </w:r>
      <w:r w:rsidR="008344CF" w:rsidRPr="00DA3B13">
        <w:rPr>
          <w:rFonts w:ascii="Palatino Linotype" w:hAnsi="Palatino Linotype"/>
          <w:color w:val="000000" w:themeColor="text1"/>
        </w:rPr>
        <w:t xml:space="preserve"> </w:t>
      </w:r>
      <w:r w:rsidR="00DA3B13">
        <w:rPr>
          <w:rFonts w:ascii="Palatino Linotype" w:hAnsi="Palatino Linotype"/>
          <w:color w:val="000000" w:themeColor="text1"/>
        </w:rPr>
        <w:t xml:space="preserve"> </w:t>
      </w:r>
      <w:r w:rsidR="008344CF" w:rsidRPr="00DA3B13">
        <w:rPr>
          <w:rFonts w:ascii="Palatino Linotype" w:hAnsi="Palatino Linotype"/>
          <w:color w:val="000000" w:themeColor="text1"/>
        </w:rPr>
        <w:t>A</w:t>
      </w:r>
      <w:r w:rsidRPr="00DA3B13">
        <w:rPr>
          <w:rFonts w:ascii="Palatino Linotype" w:hAnsi="Palatino Linotype"/>
          <w:color w:val="000000" w:themeColor="text1"/>
        </w:rPr>
        <w:t xml:space="preserve"> Family Assistance Center is a secure facility established to serve as a centralized location to provide information and assistance about missing or unaccounted for persons and the deceased. It is also established to support the reunification of the missing or deceased with their family members.</w:t>
      </w:r>
    </w:p>
    <w:p w:rsidR="00327F26" w:rsidRPr="00DA3B13" w:rsidRDefault="00327F26" w:rsidP="008344CF">
      <w:pPr>
        <w:spacing w:before="240" w:after="120" w:line="240" w:lineRule="auto"/>
        <w:rPr>
          <w:rFonts w:ascii="Palatino Linotype" w:hAnsi="Palatino Linotype"/>
          <w:b/>
          <w:color w:val="000000" w:themeColor="text1"/>
        </w:rPr>
      </w:pPr>
      <w:r w:rsidRPr="00DA3B13">
        <w:rPr>
          <w:rFonts w:ascii="Palatino Linotype" w:hAnsi="Palatino Linotype"/>
          <w:b/>
          <w:color w:val="000000" w:themeColor="text1"/>
        </w:rPr>
        <w:t>Q. Who can come to the Family Assistance Center?</w:t>
      </w:r>
    </w:p>
    <w:p w:rsidR="00327F26" w:rsidRPr="00DA3B13" w:rsidRDefault="00327F26" w:rsidP="008344CF">
      <w:pPr>
        <w:spacing w:before="120" w:after="120" w:line="240" w:lineRule="auto"/>
        <w:ind w:left="360" w:hanging="360"/>
        <w:rPr>
          <w:rFonts w:ascii="Palatino Linotype" w:hAnsi="Palatino Linotype"/>
          <w:color w:val="000000" w:themeColor="text1"/>
        </w:rPr>
      </w:pPr>
      <w:r w:rsidRPr="00DA3B13">
        <w:rPr>
          <w:rFonts w:ascii="Palatino Linotype" w:hAnsi="Palatino Linotype"/>
          <w:b/>
          <w:color w:val="000000" w:themeColor="text1"/>
        </w:rPr>
        <w:t>A.</w:t>
      </w:r>
      <w:r w:rsidRPr="00DA3B13">
        <w:rPr>
          <w:rFonts w:ascii="Palatino Linotype" w:hAnsi="Palatino Linotype"/>
          <w:color w:val="000000" w:themeColor="text1"/>
        </w:rPr>
        <w:t xml:space="preserve"> </w:t>
      </w:r>
      <w:r w:rsidR="00DA3B13">
        <w:rPr>
          <w:rFonts w:ascii="Palatino Linotype" w:hAnsi="Palatino Linotype"/>
          <w:color w:val="000000" w:themeColor="text1"/>
        </w:rPr>
        <w:t xml:space="preserve"> </w:t>
      </w:r>
      <w:r w:rsidRPr="00DA3B13">
        <w:rPr>
          <w:rFonts w:ascii="Palatino Linotype" w:hAnsi="Palatino Linotype"/>
          <w:color w:val="000000" w:themeColor="text1"/>
        </w:rPr>
        <w:t>Any member of the missing or deceased person’s “family” may attend the Family Assistance Center. “Family” may include any individual (family, friend, partner, distant relative) that considers them to be a part of the victim’s family, even if there is not a legal familiar relationship. This may include people other family members characterize as family.</w:t>
      </w:r>
    </w:p>
    <w:p w:rsidR="00327F26" w:rsidRPr="00DA3B13" w:rsidRDefault="00327F26" w:rsidP="008344CF">
      <w:pPr>
        <w:spacing w:before="240" w:after="120" w:line="240" w:lineRule="auto"/>
        <w:rPr>
          <w:rFonts w:ascii="Palatino Linotype" w:hAnsi="Palatino Linotype"/>
          <w:b/>
          <w:color w:val="000000" w:themeColor="text1"/>
        </w:rPr>
      </w:pPr>
      <w:r w:rsidRPr="00DA3B13">
        <w:rPr>
          <w:rFonts w:ascii="Palatino Linotype" w:hAnsi="Palatino Linotype"/>
          <w:b/>
          <w:color w:val="000000" w:themeColor="text1"/>
        </w:rPr>
        <w:t>Q. What do family members need to bring to the Family Assistance Center?</w:t>
      </w:r>
    </w:p>
    <w:p w:rsidR="00327F26" w:rsidRPr="00DA3B13" w:rsidRDefault="00327F26" w:rsidP="008344CF">
      <w:pPr>
        <w:spacing w:before="120" w:after="120" w:line="240" w:lineRule="auto"/>
        <w:ind w:left="360" w:hanging="360"/>
        <w:rPr>
          <w:rFonts w:ascii="Palatino Linotype" w:hAnsi="Palatino Linotype"/>
          <w:color w:val="000000" w:themeColor="text1"/>
        </w:rPr>
      </w:pPr>
      <w:r w:rsidRPr="00DA3B13">
        <w:rPr>
          <w:rFonts w:ascii="Palatino Linotype" w:hAnsi="Palatino Linotype"/>
          <w:b/>
          <w:color w:val="000000" w:themeColor="text1"/>
        </w:rPr>
        <w:t>A.</w:t>
      </w:r>
      <w:r w:rsidRPr="00DA3B13">
        <w:rPr>
          <w:rFonts w:ascii="Palatino Linotype" w:hAnsi="Palatino Linotype"/>
          <w:color w:val="000000" w:themeColor="text1"/>
        </w:rPr>
        <w:t xml:space="preserve"> </w:t>
      </w:r>
      <w:r w:rsidR="00DA3B13">
        <w:rPr>
          <w:rFonts w:ascii="Palatino Linotype" w:hAnsi="Palatino Linotype"/>
          <w:color w:val="000000" w:themeColor="text1"/>
        </w:rPr>
        <w:t xml:space="preserve"> </w:t>
      </w:r>
      <w:r w:rsidRPr="00DA3B13">
        <w:rPr>
          <w:rFonts w:ascii="Palatino Linotype" w:hAnsi="Palatino Linotype"/>
          <w:color w:val="000000" w:themeColor="text1"/>
        </w:rPr>
        <w:t>All family members visiting the Family Assistance Center need to bring photo identification if possible. Upon entering the facility all family members will receive a unique badge. Each family will be interviewed at the Family Assistance Center. Information necessary for a family interview will include a physical description of your family member, including any identifying marks they may have with photographs if available, descriptions of jewelry or clothing, and the contact information of your family member’s dentist and physician. Do not bring original or photocopies of any medical or dental records. In addition, please provide any information you may have as to their last known whereabouts and anyone they may have been with.</w:t>
      </w:r>
    </w:p>
    <w:p w:rsidR="00327F26" w:rsidRPr="00DA3B13" w:rsidRDefault="00327F26" w:rsidP="008344CF">
      <w:pPr>
        <w:spacing w:before="240" w:after="120" w:line="240" w:lineRule="auto"/>
        <w:rPr>
          <w:rFonts w:ascii="Palatino Linotype" w:hAnsi="Palatino Linotype"/>
          <w:b/>
          <w:color w:val="000000" w:themeColor="text1"/>
        </w:rPr>
      </w:pPr>
      <w:r w:rsidRPr="00DA3B13">
        <w:rPr>
          <w:rFonts w:ascii="Palatino Linotype" w:hAnsi="Palatino Linotype"/>
          <w:b/>
          <w:color w:val="000000" w:themeColor="text1"/>
        </w:rPr>
        <w:t>Q: How do people report their family members missing?</w:t>
      </w:r>
    </w:p>
    <w:p w:rsidR="00327F26" w:rsidRPr="00DA3B13" w:rsidRDefault="00327F26" w:rsidP="00DA3B13">
      <w:pPr>
        <w:pStyle w:val="ListParagraph"/>
        <w:numPr>
          <w:ilvl w:val="0"/>
          <w:numId w:val="112"/>
        </w:numPr>
        <w:spacing w:before="120" w:after="120" w:line="240" w:lineRule="auto"/>
        <w:ind w:left="360"/>
        <w:contextualSpacing w:val="0"/>
        <w:rPr>
          <w:rFonts w:ascii="Palatino Linotype" w:hAnsi="Palatino Linotype"/>
          <w:color w:val="000000" w:themeColor="text1"/>
        </w:rPr>
      </w:pPr>
      <w:r w:rsidRPr="00DA3B13">
        <w:rPr>
          <w:rFonts w:ascii="Palatino Linotype" w:hAnsi="Palatino Linotype"/>
          <w:color w:val="000000" w:themeColor="text1"/>
        </w:rPr>
        <w:t>To report a family member missing, following a disaster, call the Family Assistance Center. The Family Assistance Center will also have up to date information on the current status of the incident and the available missing person support.</w:t>
      </w:r>
    </w:p>
    <w:p w:rsidR="00327F26" w:rsidRPr="00DA3B13" w:rsidRDefault="00327F26" w:rsidP="008344CF">
      <w:pPr>
        <w:spacing w:before="240" w:after="120" w:line="240" w:lineRule="auto"/>
        <w:rPr>
          <w:rFonts w:ascii="Palatino Linotype" w:hAnsi="Palatino Linotype"/>
          <w:b/>
          <w:color w:val="000000" w:themeColor="text1"/>
        </w:rPr>
      </w:pPr>
      <w:r w:rsidRPr="00DA3B13">
        <w:rPr>
          <w:rFonts w:ascii="Palatino Linotype" w:hAnsi="Palatino Linotype"/>
          <w:b/>
          <w:color w:val="000000" w:themeColor="text1"/>
        </w:rPr>
        <w:t>Q.  How can people help find their family member?</w:t>
      </w:r>
    </w:p>
    <w:p w:rsidR="00327F26" w:rsidRPr="00DA3B13" w:rsidRDefault="00327F26" w:rsidP="008344CF">
      <w:pPr>
        <w:spacing w:before="120" w:after="120" w:line="240" w:lineRule="auto"/>
        <w:ind w:left="360" w:hanging="360"/>
        <w:rPr>
          <w:rFonts w:ascii="Palatino Linotype" w:hAnsi="Palatino Linotype"/>
          <w:color w:val="000000" w:themeColor="text1"/>
        </w:rPr>
      </w:pPr>
      <w:r w:rsidRPr="00DA3B13">
        <w:rPr>
          <w:rFonts w:ascii="Palatino Linotype" w:hAnsi="Palatino Linotype"/>
          <w:b/>
          <w:color w:val="000000" w:themeColor="text1"/>
        </w:rPr>
        <w:t xml:space="preserve">A.  </w:t>
      </w:r>
      <w:r w:rsidRPr="00DA3B13">
        <w:rPr>
          <w:rFonts w:ascii="Palatino Linotype" w:hAnsi="Palatino Linotype"/>
          <w:color w:val="000000" w:themeColor="text1"/>
        </w:rPr>
        <w:t>As a family member or friend they may have key information that can aid in finding your family member. Communicate all information to the Family Interviewer regarding their family member. They can also help by checking with the missing person’s friends, school, work, neighbors, relatives, or anyone else who may know their whereabouts. Search web based programs to locate family members including social networking sites, the American Red Cross Safe and Well site, and any other internet sites set up to assist in finding family members. Follow up frequently with any contacts and keep the Family Interviewe</w:t>
      </w:r>
      <w:r w:rsidR="008344CF" w:rsidRPr="00DA3B13">
        <w:rPr>
          <w:rFonts w:ascii="Palatino Linotype" w:hAnsi="Palatino Linotype"/>
          <w:color w:val="000000" w:themeColor="text1"/>
        </w:rPr>
        <w:t>r informed of any developments.</w:t>
      </w:r>
    </w:p>
    <w:p w:rsidR="00327F26" w:rsidRPr="00DA3B13" w:rsidRDefault="00327F26" w:rsidP="008344CF">
      <w:pPr>
        <w:spacing w:before="240" w:after="120" w:line="240" w:lineRule="auto"/>
        <w:rPr>
          <w:rFonts w:ascii="Palatino Linotype" w:hAnsi="Palatino Linotype"/>
          <w:b/>
          <w:color w:val="000000" w:themeColor="text1"/>
        </w:rPr>
      </w:pPr>
      <w:r w:rsidRPr="00DA3B13">
        <w:rPr>
          <w:rFonts w:ascii="Palatino Linotype" w:hAnsi="Palatino Linotype"/>
          <w:b/>
          <w:color w:val="000000" w:themeColor="text1"/>
        </w:rPr>
        <w:t>Q.  What happens if victims are not found?</w:t>
      </w:r>
    </w:p>
    <w:p w:rsidR="00DA3B13" w:rsidRDefault="00327F26" w:rsidP="008344CF">
      <w:pPr>
        <w:spacing w:before="120" w:after="120" w:line="240" w:lineRule="auto"/>
        <w:ind w:left="360" w:hanging="360"/>
        <w:rPr>
          <w:rFonts w:ascii="Palatino Linotype" w:hAnsi="Palatino Linotype"/>
          <w:color w:val="000000" w:themeColor="text1"/>
        </w:rPr>
        <w:sectPr w:rsidR="00DA3B13" w:rsidSect="0093315C">
          <w:pgSz w:w="12240" w:h="15840" w:code="1"/>
          <w:pgMar w:top="720" w:right="720" w:bottom="720" w:left="1080" w:header="720" w:footer="475" w:gutter="0"/>
          <w:cols w:space="720"/>
          <w:docGrid w:linePitch="360"/>
        </w:sectPr>
      </w:pPr>
      <w:r w:rsidRPr="00DA3B13">
        <w:rPr>
          <w:rFonts w:ascii="Palatino Linotype" w:hAnsi="Palatino Linotype"/>
          <w:b/>
          <w:color w:val="000000" w:themeColor="text1"/>
        </w:rPr>
        <w:t xml:space="preserve">A.  </w:t>
      </w:r>
      <w:r w:rsidRPr="00DA3B13">
        <w:rPr>
          <w:rFonts w:ascii="Palatino Linotype" w:hAnsi="Palatino Linotype"/>
          <w:color w:val="000000" w:themeColor="text1"/>
        </w:rPr>
        <w:t>If the Family Assistance Center has closed and people have not yet been found, their case will be transferred to local law enforcement to continue investigation.</w:t>
      </w:r>
    </w:p>
    <w:p w:rsidR="00327F26" w:rsidRPr="00DA3B13" w:rsidRDefault="00327F26" w:rsidP="008344CF">
      <w:pPr>
        <w:spacing w:before="240" w:after="120" w:line="240" w:lineRule="auto"/>
        <w:ind w:left="360" w:hanging="360"/>
        <w:rPr>
          <w:rFonts w:ascii="Palatino Linotype" w:hAnsi="Palatino Linotype"/>
          <w:b/>
          <w:color w:val="000000" w:themeColor="text1"/>
        </w:rPr>
      </w:pPr>
      <w:r w:rsidRPr="00DA3B13">
        <w:rPr>
          <w:rFonts w:ascii="Palatino Linotype" w:hAnsi="Palatino Linotype"/>
          <w:b/>
          <w:color w:val="000000" w:themeColor="text1"/>
        </w:rPr>
        <w:lastRenderedPageBreak/>
        <w:t>Q. Why can’t people visually identify my family member’s remains? Why must they wait for a scientific identification?</w:t>
      </w:r>
    </w:p>
    <w:p w:rsidR="008344CF" w:rsidRDefault="00327F26" w:rsidP="008344CF">
      <w:pPr>
        <w:spacing w:before="120" w:after="120" w:line="240" w:lineRule="auto"/>
        <w:ind w:left="360" w:hanging="360"/>
        <w:rPr>
          <w:rFonts w:ascii="Palatino Linotype" w:hAnsi="Palatino Linotype"/>
          <w:color w:val="000000" w:themeColor="text1"/>
        </w:rPr>
      </w:pPr>
      <w:r w:rsidRPr="00DA3B13">
        <w:rPr>
          <w:rFonts w:ascii="Palatino Linotype" w:hAnsi="Palatino Linotype"/>
          <w:b/>
          <w:color w:val="000000" w:themeColor="text1"/>
        </w:rPr>
        <w:t xml:space="preserve">A.  </w:t>
      </w:r>
      <w:r w:rsidRPr="00DA3B13">
        <w:rPr>
          <w:rFonts w:ascii="Palatino Linotype" w:hAnsi="Palatino Linotype"/>
          <w:color w:val="000000" w:themeColor="text1"/>
        </w:rPr>
        <w:t>For legal reasons, the Medical Examiner’s Office is required to establish positive identification on all victims of this incident. In most instances, positive identification requires scientific confirmation, either through DNA, fingerprints, or x-ray comparisons. The Medical Examiner’s Office is working as quickly as possible to establish positive identification of decedents.</w:t>
      </w:r>
    </w:p>
    <w:p w:rsidR="00327F26" w:rsidRPr="00DA3B13" w:rsidRDefault="00327F26" w:rsidP="008344CF">
      <w:pPr>
        <w:spacing w:before="240" w:after="120" w:line="240" w:lineRule="auto"/>
        <w:rPr>
          <w:rFonts w:ascii="Palatino Linotype" w:hAnsi="Palatino Linotype"/>
          <w:b/>
          <w:color w:val="000000" w:themeColor="text1"/>
        </w:rPr>
      </w:pPr>
      <w:r w:rsidRPr="00DA3B13">
        <w:rPr>
          <w:rFonts w:ascii="Palatino Linotype" w:hAnsi="Palatino Linotype"/>
          <w:b/>
          <w:color w:val="000000" w:themeColor="text1"/>
        </w:rPr>
        <w:t>Q. Why is it taking so long to identify the victims?</w:t>
      </w:r>
    </w:p>
    <w:p w:rsidR="00327F26" w:rsidRPr="00DA3B13" w:rsidRDefault="00327F26" w:rsidP="008344CF">
      <w:pPr>
        <w:spacing w:before="120" w:after="120" w:line="240" w:lineRule="auto"/>
        <w:ind w:left="360" w:hanging="360"/>
        <w:rPr>
          <w:rFonts w:ascii="Palatino Linotype" w:hAnsi="Palatino Linotype"/>
          <w:b/>
          <w:color w:val="000000" w:themeColor="text1"/>
        </w:rPr>
      </w:pPr>
      <w:r w:rsidRPr="00DA3B13">
        <w:rPr>
          <w:rFonts w:ascii="Palatino Linotype" w:hAnsi="Palatino Linotype"/>
          <w:b/>
          <w:color w:val="000000" w:themeColor="text1"/>
        </w:rPr>
        <w:t xml:space="preserve">A.  </w:t>
      </w:r>
      <w:r w:rsidRPr="00DA3B13">
        <w:rPr>
          <w:rFonts w:ascii="Palatino Linotype" w:hAnsi="Palatino Linotype"/>
          <w:color w:val="000000" w:themeColor="text1"/>
        </w:rPr>
        <w:t>The first step of the identification process is to confirm, through scientific means that your family member is deceased. This requires obtaining medical or dental x-rays, or waiting for fingerprint or DNA confirmation, all of which can take some time. After positive identification establishes that someone is deceased, the Medical Examiner will continue the identification process to insure that as much of the decedent’s remains are positively identified as possible.</w:t>
      </w:r>
    </w:p>
    <w:p w:rsidR="00327F26" w:rsidRPr="00DA3B13" w:rsidRDefault="00327F26" w:rsidP="00865F45">
      <w:pPr>
        <w:pStyle w:val="ListParagraph"/>
        <w:numPr>
          <w:ilvl w:val="0"/>
          <w:numId w:val="113"/>
        </w:numPr>
        <w:spacing w:before="240" w:after="120" w:line="240" w:lineRule="auto"/>
        <w:ind w:left="360"/>
        <w:contextualSpacing w:val="0"/>
        <w:rPr>
          <w:rFonts w:ascii="Palatino Linotype" w:hAnsi="Palatino Linotype"/>
          <w:b/>
          <w:color w:val="000000" w:themeColor="text1"/>
        </w:rPr>
      </w:pPr>
      <w:r w:rsidRPr="00DA3B13">
        <w:rPr>
          <w:rFonts w:ascii="Palatino Linotype" w:hAnsi="Palatino Linotype"/>
          <w:b/>
          <w:color w:val="000000" w:themeColor="text1"/>
        </w:rPr>
        <w:t>Will autopsies be done? Can someone choose not to have their family member’s body autopsied?</w:t>
      </w:r>
    </w:p>
    <w:p w:rsidR="00327F26" w:rsidRPr="00DA3B13" w:rsidRDefault="00327F26" w:rsidP="008344CF">
      <w:pPr>
        <w:spacing w:before="120" w:after="120" w:line="240" w:lineRule="auto"/>
        <w:ind w:left="360" w:hanging="360"/>
        <w:rPr>
          <w:rFonts w:ascii="Palatino Linotype" w:hAnsi="Palatino Linotype"/>
          <w:color w:val="000000" w:themeColor="text1"/>
        </w:rPr>
      </w:pPr>
      <w:r w:rsidRPr="00DA3B13">
        <w:rPr>
          <w:rFonts w:ascii="Palatino Linotype" w:hAnsi="Palatino Linotype"/>
          <w:b/>
          <w:color w:val="000000" w:themeColor="text1"/>
        </w:rPr>
        <w:t xml:space="preserve">A. </w:t>
      </w:r>
      <w:r w:rsidRPr="00DA3B13">
        <w:rPr>
          <w:rFonts w:ascii="Palatino Linotype" w:hAnsi="Palatino Linotype"/>
          <w:color w:val="000000" w:themeColor="text1"/>
        </w:rPr>
        <w:t xml:space="preserve"> The Medical Examiner’s Office is required by law to determine the cause and manner of death. In almost all incidences, this will require an autopsy examination. An autopsy is a surgical procedure performed by a medical doctor (forensic pathologist). The Medical Examiner’s Office recognizes that every decedent is a treasured member of a family and of a community and as such, treats each decedent with the highest respect and dignity. The Medical Examiner is required by law to certify the cause and manner of death; they do not require permission of the next of kin to perform an autopsy on a death under their jurisdiction.</w:t>
      </w:r>
    </w:p>
    <w:p w:rsidR="00327F26" w:rsidRPr="00DA3B13" w:rsidRDefault="00327F26" w:rsidP="008344CF">
      <w:pPr>
        <w:spacing w:before="240" w:after="120" w:line="240" w:lineRule="auto"/>
        <w:ind w:left="360" w:hanging="360"/>
        <w:rPr>
          <w:rFonts w:ascii="Palatino Linotype" w:hAnsi="Palatino Linotype"/>
          <w:b/>
          <w:color w:val="000000" w:themeColor="text1"/>
        </w:rPr>
      </w:pPr>
      <w:r w:rsidRPr="00DA3B13">
        <w:rPr>
          <w:rFonts w:ascii="Palatino Linotype" w:hAnsi="Palatino Linotype"/>
          <w:b/>
          <w:color w:val="000000" w:themeColor="text1"/>
        </w:rPr>
        <w:t>Q. How are cultural beliefs being honored by the Medical Examiner?</w:t>
      </w:r>
    </w:p>
    <w:p w:rsidR="00327F26" w:rsidRDefault="00327F26" w:rsidP="008344CF">
      <w:pPr>
        <w:spacing w:before="120" w:after="120" w:line="240" w:lineRule="auto"/>
        <w:ind w:left="360" w:hanging="360"/>
        <w:rPr>
          <w:rFonts w:ascii="Palatino Linotype" w:hAnsi="Palatino Linotype"/>
          <w:color w:val="000000" w:themeColor="text1"/>
        </w:rPr>
      </w:pPr>
      <w:r w:rsidRPr="00DA3B13">
        <w:rPr>
          <w:rFonts w:ascii="Palatino Linotype" w:hAnsi="Palatino Linotype"/>
          <w:b/>
          <w:color w:val="000000" w:themeColor="text1"/>
        </w:rPr>
        <w:t xml:space="preserve">A.  </w:t>
      </w:r>
      <w:r w:rsidRPr="00DA3B13">
        <w:rPr>
          <w:rFonts w:ascii="Palatino Linotype" w:hAnsi="Palatino Linotype"/>
          <w:color w:val="000000" w:themeColor="text1"/>
        </w:rPr>
        <w:t>The Medical Examiner’s Office will do their best to honor cultural traditions but cannot do so if it impedes the ability to certify cause and manner of death</w:t>
      </w:r>
    </w:p>
    <w:p w:rsidR="00DA3B13" w:rsidRPr="008344CF" w:rsidRDefault="00DA3B13" w:rsidP="008344CF">
      <w:pPr>
        <w:spacing w:before="120" w:after="120" w:line="240" w:lineRule="auto"/>
        <w:ind w:left="360" w:hanging="360"/>
        <w:rPr>
          <w:rFonts w:ascii="Palatino Linotype" w:hAnsi="Palatino Linotype"/>
          <w:color w:val="000000" w:themeColor="text1"/>
          <w:sz w:val="20"/>
        </w:rPr>
        <w:sectPr w:rsidR="00DA3B13" w:rsidRPr="008344CF" w:rsidSect="0093315C">
          <w:pgSz w:w="12240" w:h="15840" w:code="1"/>
          <w:pgMar w:top="720" w:right="720" w:bottom="720" w:left="1080" w:header="720" w:footer="475" w:gutter="0"/>
          <w:cols w:space="720"/>
          <w:docGrid w:linePitch="360"/>
        </w:sectPr>
      </w:pPr>
    </w:p>
    <w:p w:rsidR="00327F26" w:rsidRPr="008344CF" w:rsidRDefault="00327F26" w:rsidP="00D40AF6">
      <w:pPr>
        <w:pStyle w:val="Heading2"/>
      </w:pPr>
      <w:bookmarkStart w:id="104" w:name="_Toc374971891"/>
      <w:r w:rsidRPr="0040364A">
        <w:lastRenderedPageBreak/>
        <w:t>Operational Briefing Checklist</w:t>
      </w:r>
      <w:bookmarkEnd w:id="104"/>
    </w:p>
    <w:p w:rsidR="00327F26" w:rsidRPr="00DA3B13" w:rsidRDefault="00327F26" w:rsidP="00865F45">
      <w:pPr>
        <w:numPr>
          <w:ilvl w:val="0"/>
          <w:numId w:val="104"/>
        </w:numPr>
        <w:spacing w:before="120" w:after="60" w:line="280" w:lineRule="exact"/>
        <w:rPr>
          <w:rFonts w:ascii="Palatino Linotype" w:hAnsi="Palatino Linotype" w:cs="Arial"/>
          <w:color w:val="000000" w:themeColor="text1"/>
        </w:rPr>
      </w:pPr>
      <w:bookmarkStart w:id="105" w:name="_Toc286407906"/>
      <w:r w:rsidRPr="00DA3B13">
        <w:rPr>
          <w:rFonts w:ascii="Palatino Linotype" w:hAnsi="Palatino Linotype" w:cs="Arial"/>
          <w:color w:val="000000" w:themeColor="text1"/>
        </w:rPr>
        <w:t>Background</w:t>
      </w:r>
      <w:bookmarkEnd w:id="105"/>
    </w:p>
    <w:p w:rsidR="00327F26" w:rsidRPr="00DA3B13" w:rsidRDefault="00327F26" w:rsidP="00865F45">
      <w:pPr>
        <w:widowControl w:val="0"/>
        <w:numPr>
          <w:ilvl w:val="1"/>
          <w:numId w:val="104"/>
        </w:numPr>
        <w:autoSpaceDE w:val="0"/>
        <w:autoSpaceDN w:val="0"/>
        <w:adjustRightInd w:val="0"/>
        <w:spacing w:before="120" w:after="60" w:line="280" w:lineRule="exact"/>
        <w:ind w:left="1080"/>
        <w:rPr>
          <w:rFonts w:ascii="Palatino Linotype" w:hAnsi="Palatino Linotype" w:cs="Arial"/>
        </w:rPr>
      </w:pPr>
      <w:r w:rsidRPr="00DA3B13">
        <w:rPr>
          <w:rFonts w:ascii="Palatino Linotype" w:hAnsi="Palatino Linotype" w:cs="Arial"/>
        </w:rPr>
        <w:t>Distribute appropriate materials to the unit/team staff, including job action sheets, site maps, and event memos</w:t>
      </w:r>
    </w:p>
    <w:p w:rsidR="00327F26" w:rsidRPr="00DA3B13" w:rsidRDefault="00327F26" w:rsidP="00865F45">
      <w:pPr>
        <w:widowControl w:val="0"/>
        <w:numPr>
          <w:ilvl w:val="1"/>
          <w:numId w:val="104"/>
        </w:numPr>
        <w:autoSpaceDE w:val="0"/>
        <w:autoSpaceDN w:val="0"/>
        <w:adjustRightInd w:val="0"/>
        <w:spacing w:before="120" w:after="60" w:line="280" w:lineRule="exact"/>
        <w:ind w:left="1080"/>
        <w:rPr>
          <w:rFonts w:ascii="Palatino Linotype" w:hAnsi="Palatino Linotype" w:cs="Arial"/>
        </w:rPr>
      </w:pPr>
      <w:r w:rsidRPr="00DA3B13">
        <w:rPr>
          <w:rFonts w:ascii="Palatino Linotype" w:hAnsi="Palatino Linotype" w:cs="Arial"/>
        </w:rPr>
        <w:t>Summarize the scenario or incident</w:t>
      </w:r>
    </w:p>
    <w:p w:rsidR="00327F26" w:rsidRPr="00DA3B13" w:rsidRDefault="00327F26" w:rsidP="00865F45">
      <w:pPr>
        <w:widowControl w:val="0"/>
        <w:numPr>
          <w:ilvl w:val="1"/>
          <w:numId w:val="104"/>
        </w:numPr>
        <w:autoSpaceDE w:val="0"/>
        <w:autoSpaceDN w:val="0"/>
        <w:adjustRightInd w:val="0"/>
        <w:spacing w:before="120" w:after="60" w:line="280" w:lineRule="exact"/>
        <w:ind w:left="1080"/>
        <w:rPr>
          <w:rFonts w:ascii="Palatino Linotype" w:hAnsi="Palatino Linotype" w:cs="Arial"/>
        </w:rPr>
      </w:pPr>
      <w:r w:rsidRPr="00DA3B13">
        <w:rPr>
          <w:rFonts w:ascii="Palatino Linotype" w:hAnsi="Palatino Linotype" w:cs="Arial"/>
        </w:rPr>
        <w:t>Describe the overall layout of the site</w:t>
      </w:r>
    </w:p>
    <w:p w:rsidR="00327F26" w:rsidRPr="00DA3B13" w:rsidRDefault="00327F26" w:rsidP="00865F45">
      <w:pPr>
        <w:widowControl w:val="0"/>
        <w:numPr>
          <w:ilvl w:val="1"/>
          <w:numId w:val="104"/>
        </w:numPr>
        <w:autoSpaceDE w:val="0"/>
        <w:autoSpaceDN w:val="0"/>
        <w:adjustRightInd w:val="0"/>
        <w:spacing w:before="120" w:after="60" w:line="280" w:lineRule="exact"/>
        <w:ind w:left="1080"/>
        <w:rPr>
          <w:rFonts w:ascii="Palatino Linotype" w:hAnsi="Palatino Linotype" w:cs="Arial"/>
        </w:rPr>
      </w:pPr>
      <w:r w:rsidRPr="00DA3B13">
        <w:rPr>
          <w:rFonts w:ascii="Palatino Linotype" w:hAnsi="Palatino Linotype" w:cs="Arial"/>
        </w:rPr>
        <w:t>Describe the flow of survivors and loved ones through the site</w:t>
      </w:r>
    </w:p>
    <w:p w:rsidR="00327F26" w:rsidRPr="00DA3B13" w:rsidRDefault="00327F26" w:rsidP="00865F45">
      <w:pPr>
        <w:widowControl w:val="0"/>
        <w:numPr>
          <w:ilvl w:val="1"/>
          <w:numId w:val="104"/>
        </w:numPr>
        <w:autoSpaceDE w:val="0"/>
        <w:autoSpaceDN w:val="0"/>
        <w:adjustRightInd w:val="0"/>
        <w:spacing w:before="120" w:after="60" w:line="280" w:lineRule="exact"/>
        <w:ind w:left="1080"/>
        <w:rPr>
          <w:rFonts w:ascii="Palatino Linotype" w:hAnsi="Palatino Linotype" w:cs="Arial"/>
        </w:rPr>
      </w:pPr>
      <w:r w:rsidRPr="00DA3B13">
        <w:rPr>
          <w:rFonts w:ascii="Palatino Linotype" w:hAnsi="Palatino Linotype" w:cs="Arial"/>
        </w:rPr>
        <w:t>Reinforce information from Branch/Division Supervisor briefing</w:t>
      </w:r>
    </w:p>
    <w:p w:rsidR="00327F26" w:rsidRPr="00DA3B13" w:rsidRDefault="00327F26" w:rsidP="00865F45">
      <w:pPr>
        <w:widowControl w:val="0"/>
        <w:numPr>
          <w:ilvl w:val="1"/>
          <w:numId w:val="104"/>
        </w:numPr>
        <w:autoSpaceDE w:val="0"/>
        <w:autoSpaceDN w:val="0"/>
        <w:adjustRightInd w:val="0"/>
        <w:spacing w:before="120" w:after="60" w:line="280" w:lineRule="exact"/>
        <w:ind w:left="1080"/>
        <w:rPr>
          <w:rFonts w:ascii="Palatino Linotype" w:hAnsi="Palatino Linotype" w:cs="Arial"/>
        </w:rPr>
      </w:pPr>
      <w:r w:rsidRPr="00DA3B13">
        <w:rPr>
          <w:rFonts w:ascii="Palatino Linotype" w:hAnsi="Palatino Linotype" w:cs="Arial"/>
        </w:rPr>
        <w:t>Review how to notify unit/team leader of medical and security emergencies</w:t>
      </w:r>
    </w:p>
    <w:p w:rsidR="00327F26" w:rsidRPr="00DA3B13" w:rsidRDefault="00327F26" w:rsidP="00865F45">
      <w:pPr>
        <w:widowControl w:val="0"/>
        <w:numPr>
          <w:ilvl w:val="1"/>
          <w:numId w:val="104"/>
        </w:numPr>
        <w:autoSpaceDE w:val="0"/>
        <w:autoSpaceDN w:val="0"/>
        <w:adjustRightInd w:val="0"/>
        <w:spacing w:before="120" w:after="60" w:line="280" w:lineRule="exact"/>
        <w:ind w:left="1080"/>
        <w:rPr>
          <w:rFonts w:ascii="Palatino Linotype" w:hAnsi="Palatino Linotype" w:cs="Arial"/>
        </w:rPr>
      </w:pPr>
      <w:r w:rsidRPr="00DA3B13">
        <w:rPr>
          <w:rFonts w:ascii="Palatino Linotype" w:hAnsi="Palatino Linotype" w:cs="Arial"/>
        </w:rPr>
        <w:t>Describe the chain of command for staff members to follow</w:t>
      </w:r>
    </w:p>
    <w:p w:rsidR="00327F26" w:rsidRPr="00DA3B13" w:rsidRDefault="00327F26" w:rsidP="00865F45">
      <w:pPr>
        <w:widowControl w:val="0"/>
        <w:numPr>
          <w:ilvl w:val="1"/>
          <w:numId w:val="104"/>
        </w:numPr>
        <w:autoSpaceDE w:val="0"/>
        <w:autoSpaceDN w:val="0"/>
        <w:adjustRightInd w:val="0"/>
        <w:spacing w:before="120" w:after="60" w:line="280" w:lineRule="exact"/>
        <w:ind w:left="1080"/>
        <w:rPr>
          <w:rFonts w:ascii="Palatino Linotype" w:hAnsi="Palatino Linotype" w:cs="Arial"/>
        </w:rPr>
      </w:pPr>
      <w:r w:rsidRPr="00DA3B13">
        <w:rPr>
          <w:rFonts w:ascii="Palatino Linotype" w:hAnsi="Palatino Linotype" w:cs="Arial"/>
        </w:rPr>
        <w:t>Describe the media policy</w:t>
      </w:r>
    </w:p>
    <w:p w:rsidR="00327F26" w:rsidRPr="00DA3B13" w:rsidRDefault="00327F26" w:rsidP="00865F45">
      <w:pPr>
        <w:widowControl w:val="0"/>
        <w:numPr>
          <w:ilvl w:val="1"/>
          <w:numId w:val="104"/>
        </w:numPr>
        <w:autoSpaceDE w:val="0"/>
        <w:autoSpaceDN w:val="0"/>
        <w:adjustRightInd w:val="0"/>
        <w:spacing w:before="120" w:after="60" w:line="280" w:lineRule="exact"/>
        <w:ind w:left="1080"/>
        <w:rPr>
          <w:rFonts w:ascii="Palatino Linotype" w:hAnsi="Palatino Linotype" w:cs="Arial"/>
        </w:rPr>
      </w:pPr>
      <w:r w:rsidRPr="00DA3B13">
        <w:rPr>
          <w:rFonts w:ascii="Palatino Linotype" w:hAnsi="Palatino Linotype" w:cs="Arial"/>
          <w:iCs/>
        </w:rPr>
        <w:t>Clearly state you are the sole source of information, instructions and assistance</w:t>
      </w:r>
    </w:p>
    <w:p w:rsidR="00327F26" w:rsidRPr="00DA3B13" w:rsidRDefault="00327F26" w:rsidP="00865F45">
      <w:pPr>
        <w:numPr>
          <w:ilvl w:val="0"/>
          <w:numId w:val="104"/>
        </w:numPr>
        <w:spacing w:before="120" w:after="60" w:line="280" w:lineRule="exact"/>
        <w:rPr>
          <w:rFonts w:ascii="Palatino Linotype" w:hAnsi="Palatino Linotype" w:cs="Arial"/>
          <w:color w:val="000000" w:themeColor="text1"/>
        </w:rPr>
      </w:pPr>
      <w:bookmarkStart w:id="106" w:name="_Toc286407907"/>
      <w:r w:rsidRPr="00DA3B13">
        <w:rPr>
          <w:rFonts w:ascii="Palatino Linotype" w:hAnsi="Palatino Linotype" w:cs="Arial"/>
          <w:color w:val="000000" w:themeColor="text1"/>
        </w:rPr>
        <w:t>Unit/Team Operations and Staff Responsibilities</w:t>
      </w:r>
      <w:bookmarkEnd w:id="106"/>
    </w:p>
    <w:p w:rsidR="00327F26" w:rsidRPr="00DA3B13" w:rsidRDefault="00327F26" w:rsidP="00865F45">
      <w:pPr>
        <w:widowControl w:val="0"/>
        <w:numPr>
          <w:ilvl w:val="1"/>
          <w:numId w:val="104"/>
        </w:numPr>
        <w:autoSpaceDE w:val="0"/>
        <w:autoSpaceDN w:val="0"/>
        <w:adjustRightInd w:val="0"/>
        <w:spacing w:before="120" w:after="60" w:line="280" w:lineRule="exact"/>
        <w:ind w:left="1080"/>
        <w:rPr>
          <w:rFonts w:ascii="Palatino Linotype" w:hAnsi="Palatino Linotype" w:cs="Arial"/>
        </w:rPr>
      </w:pPr>
      <w:r w:rsidRPr="00DA3B13">
        <w:rPr>
          <w:rFonts w:ascii="Palatino Linotype" w:hAnsi="Palatino Linotype" w:cs="Arial"/>
        </w:rPr>
        <w:t>Describe and show the layout of station</w:t>
      </w:r>
    </w:p>
    <w:p w:rsidR="00327F26" w:rsidRPr="00DA3B13" w:rsidRDefault="00327F26" w:rsidP="00865F45">
      <w:pPr>
        <w:widowControl w:val="0"/>
        <w:numPr>
          <w:ilvl w:val="1"/>
          <w:numId w:val="104"/>
        </w:numPr>
        <w:autoSpaceDE w:val="0"/>
        <w:autoSpaceDN w:val="0"/>
        <w:adjustRightInd w:val="0"/>
        <w:spacing w:before="120" w:after="60" w:line="280" w:lineRule="exact"/>
        <w:ind w:left="1080"/>
        <w:rPr>
          <w:rFonts w:ascii="Palatino Linotype" w:hAnsi="Palatino Linotype" w:cs="Arial"/>
        </w:rPr>
      </w:pPr>
      <w:r w:rsidRPr="00DA3B13">
        <w:rPr>
          <w:rFonts w:ascii="Palatino Linotype" w:hAnsi="Palatino Linotype" w:cs="Arial"/>
        </w:rPr>
        <w:t>Identify what materials are used at the station</w:t>
      </w:r>
    </w:p>
    <w:p w:rsidR="00327F26" w:rsidRPr="00DA3B13" w:rsidRDefault="00327F26" w:rsidP="00865F45">
      <w:pPr>
        <w:widowControl w:val="0"/>
        <w:numPr>
          <w:ilvl w:val="1"/>
          <w:numId w:val="104"/>
        </w:numPr>
        <w:autoSpaceDE w:val="0"/>
        <w:autoSpaceDN w:val="0"/>
        <w:adjustRightInd w:val="0"/>
        <w:spacing w:before="120" w:after="60" w:line="280" w:lineRule="exact"/>
        <w:ind w:left="1080"/>
        <w:rPr>
          <w:rFonts w:ascii="Palatino Linotype" w:hAnsi="Palatino Linotype" w:cs="Arial"/>
        </w:rPr>
      </w:pPr>
      <w:r w:rsidRPr="00DA3B13">
        <w:rPr>
          <w:rFonts w:ascii="Palatino Linotype" w:hAnsi="Palatino Linotype" w:cs="Arial"/>
        </w:rPr>
        <w:t>Identify any materials that will be distributed at this station</w:t>
      </w:r>
    </w:p>
    <w:p w:rsidR="00327F26" w:rsidRPr="00DA3B13" w:rsidRDefault="00327F26" w:rsidP="00865F45">
      <w:pPr>
        <w:widowControl w:val="0"/>
        <w:numPr>
          <w:ilvl w:val="1"/>
          <w:numId w:val="104"/>
        </w:numPr>
        <w:autoSpaceDE w:val="0"/>
        <w:autoSpaceDN w:val="0"/>
        <w:adjustRightInd w:val="0"/>
        <w:spacing w:before="120" w:after="60" w:line="280" w:lineRule="exact"/>
        <w:ind w:left="1080"/>
        <w:rPr>
          <w:rFonts w:ascii="Palatino Linotype" w:hAnsi="Palatino Linotype" w:cs="Arial"/>
        </w:rPr>
      </w:pPr>
      <w:r w:rsidRPr="00DA3B13">
        <w:rPr>
          <w:rFonts w:ascii="Palatino Linotype" w:hAnsi="Palatino Linotype" w:cs="Arial"/>
        </w:rPr>
        <w:t>Ensure that all staff have a clear understanding of the materials to be used and / or distributed at the station, regardless of individual responsibility</w:t>
      </w:r>
    </w:p>
    <w:p w:rsidR="00327F26" w:rsidRPr="00DA3B13" w:rsidRDefault="00327F26" w:rsidP="00865F45">
      <w:pPr>
        <w:widowControl w:val="0"/>
        <w:numPr>
          <w:ilvl w:val="1"/>
          <w:numId w:val="104"/>
        </w:numPr>
        <w:autoSpaceDE w:val="0"/>
        <w:autoSpaceDN w:val="0"/>
        <w:adjustRightInd w:val="0"/>
        <w:spacing w:before="120" w:after="60" w:line="280" w:lineRule="exact"/>
        <w:ind w:left="1080"/>
        <w:rPr>
          <w:rFonts w:ascii="Palatino Linotype" w:hAnsi="Palatino Linotype" w:cs="Arial"/>
        </w:rPr>
      </w:pPr>
      <w:r w:rsidRPr="00DA3B13">
        <w:rPr>
          <w:rFonts w:ascii="Palatino Linotype" w:hAnsi="Palatino Linotype" w:cs="Arial"/>
        </w:rPr>
        <w:t>Identify and describe the various staff positions required at the station</w:t>
      </w:r>
    </w:p>
    <w:p w:rsidR="00327F26" w:rsidRPr="00DA3B13" w:rsidRDefault="00327F26" w:rsidP="00865F45">
      <w:pPr>
        <w:widowControl w:val="0"/>
        <w:numPr>
          <w:ilvl w:val="1"/>
          <w:numId w:val="104"/>
        </w:numPr>
        <w:autoSpaceDE w:val="0"/>
        <w:autoSpaceDN w:val="0"/>
        <w:adjustRightInd w:val="0"/>
        <w:spacing w:before="120" w:after="60" w:line="280" w:lineRule="exact"/>
        <w:ind w:left="1080"/>
        <w:rPr>
          <w:rFonts w:ascii="Palatino Linotype" w:hAnsi="Palatino Linotype" w:cs="Arial"/>
        </w:rPr>
      </w:pPr>
      <w:r w:rsidRPr="00DA3B13">
        <w:rPr>
          <w:rFonts w:ascii="Palatino Linotype" w:hAnsi="Palatino Linotype" w:cs="Arial"/>
        </w:rPr>
        <w:t>Have staff review their job action sheets</w:t>
      </w:r>
    </w:p>
    <w:p w:rsidR="00327F26" w:rsidRPr="00DA3B13" w:rsidRDefault="00327F26" w:rsidP="00865F45">
      <w:pPr>
        <w:widowControl w:val="0"/>
        <w:numPr>
          <w:ilvl w:val="1"/>
          <w:numId w:val="104"/>
        </w:numPr>
        <w:autoSpaceDE w:val="0"/>
        <w:autoSpaceDN w:val="0"/>
        <w:adjustRightInd w:val="0"/>
        <w:spacing w:before="120" w:after="60" w:line="280" w:lineRule="exact"/>
        <w:ind w:left="1080"/>
        <w:rPr>
          <w:rFonts w:ascii="Palatino Linotype" w:hAnsi="Palatino Linotype" w:cs="Arial"/>
        </w:rPr>
      </w:pPr>
      <w:r w:rsidRPr="00DA3B13">
        <w:rPr>
          <w:rFonts w:ascii="Palatino Linotype" w:hAnsi="Palatino Linotype" w:cs="Arial"/>
        </w:rPr>
        <w:t>Clarify any ambiguous or unclear directions presented on the job action sheets</w:t>
      </w:r>
    </w:p>
    <w:p w:rsidR="00327F26" w:rsidRPr="00DA3B13" w:rsidRDefault="00327F26" w:rsidP="00865F45">
      <w:pPr>
        <w:numPr>
          <w:ilvl w:val="0"/>
          <w:numId w:val="104"/>
        </w:numPr>
        <w:spacing w:before="120" w:after="60" w:line="280" w:lineRule="exact"/>
        <w:rPr>
          <w:rFonts w:ascii="Palatino Linotype" w:hAnsi="Palatino Linotype" w:cs="Arial"/>
          <w:color w:val="000000" w:themeColor="text1"/>
        </w:rPr>
      </w:pPr>
      <w:bookmarkStart w:id="107" w:name="_Toc286407908"/>
      <w:r w:rsidRPr="00DA3B13">
        <w:rPr>
          <w:rFonts w:ascii="Palatino Linotype" w:hAnsi="Palatino Linotype" w:cs="Arial"/>
          <w:color w:val="000000" w:themeColor="text1"/>
        </w:rPr>
        <w:t>Unit/Team Leader Responsibilities</w:t>
      </w:r>
      <w:bookmarkEnd w:id="107"/>
    </w:p>
    <w:p w:rsidR="00327F26" w:rsidRPr="00DA3B13" w:rsidRDefault="00327F26" w:rsidP="00865F45">
      <w:pPr>
        <w:widowControl w:val="0"/>
        <w:numPr>
          <w:ilvl w:val="1"/>
          <w:numId w:val="104"/>
        </w:numPr>
        <w:autoSpaceDE w:val="0"/>
        <w:autoSpaceDN w:val="0"/>
        <w:adjustRightInd w:val="0"/>
        <w:spacing w:before="120" w:after="60" w:line="280" w:lineRule="exact"/>
        <w:ind w:left="1080"/>
        <w:rPr>
          <w:rFonts w:ascii="Palatino Linotype" w:hAnsi="Palatino Linotype" w:cs="Arial"/>
        </w:rPr>
      </w:pPr>
      <w:r w:rsidRPr="00DA3B13">
        <w:rPr>
          <w:rFonts w:ascii="Palatino Linotype" w:hAnsi="Palatino Linotype" w:cs="Arial"/>
        </w:rPr>
        <w:t>Regulate tempo and direction of activities at the station</w:t>
      </w:r>
    </w:p>
    <w:p w:rsidR="00327F26" w:rsidRPr="00DA3B13" w:rsidRDefault="00327F26" w:rsidP="00865F45">
      <w:pPr>
        <w:widowControl w:val="0"/>
        <w:numPr>
          <w:ilvl w:val="1"/>
          <w:numId w:val="104"/>
        </w:numPr>
        <w:autoSpaceDE w:val="0"/>
        <w:autoSpaceDN w:val="0"/>
        <w:adjustRightInd w:val="0"/>
        <w:spacing w:before="120" w:after="60" w:line="280" w:lineRule="exact"/>
        <w:ind w:left="1080"/>
        <w:rPr>
          <w:rFonts w:ascii="Palatino Linotype" w:hAnsi="Palatino Linotype" w:cs="Arial"/>
        </w:rPr>
      </w:pPr>
      <w:r w:rsidRPr="00DA3B13">
        <w:rPr>
          <w:rFonts w:ascii="Palatino Linotype" w:hAnsi="Palatino Linotype" w:cs="Arial"/>
        </w:rPr>
        <w:t>Inform staff of any information they need to know including task or event changes</w:t>
      </w:r>
    </w:p>
    <w:p w:rsidR="00327F26" w:rsidRPr="00DA3B13" w:rsidRDefault="00327F26" w:rsidP="00865F45">
      <w:pPr>
        <w:widowControl w:val="0"/>
        <w:numPr>
          <w:ilvl w:val="1"/>
          <w:numId w:val="104"/>
        </w:numPr>
        <w:autoSpaceDE w:val="0"/>
        <w:autoSpaceDN w:val="0"/>
        <w:adjustRightInd w:val="0"/>
        <w:spacing w:before="120" w:after="60" w:line="280" w:lineRule="exact"/>
        <w:ind w:left="1080"/>
        <w:rPr>
          <w:rFonts w:ascii="Palatino Linotype" w:hAnsi="Palatino Linotype" w:cs="Arial"/>
        </w:rPr>
      </w:pPr>
      <w:r w:rsidRPr="00DA3B13">
        <w:rPr>
          <w:rFonts w:ascii="Palatino Linotype" w:hAnsi="Palatino Linotype" w:cs="Arial"/>
        </w:rPr>
        <w:t>Seek ongoing feedback on station operations</w:t>
      </w:r>
    </w:p>
    <w:p w:rsidR="00327F26" w:rsidRPr="00DA3B13" w:rsidRDefault="00327F26" w:rsidP="00865F45">
      <w:pPr>
        <w:widowControl w:val="0"/>
        <w:numPr>
          <w:ilvl w:val="1"/>
          <w:numId w:val="104"/>
        </w:numPr>
        <w:autoSpaceDE w:val="0"/>
        <w:autoSpaceDN w:val="0"/>
        <w:adjustRightInd w:val="0"/>
        <w:spacing w:before="120" w:after="60" w:line="280" w:lineRule="exact"/>
        <w:ind w:left="1080"/>
        <w:rPr>
          <w:rFonts w:ascii="Palatino Linotype" w:hAnsi="Palatino Linotype" w:cs="Arial"/>
        </w:rPr>
      </w:pPr>
      <w:r w:rsidRPr="00DA3B13">
        <w:rPr>
          <w:rFonts w:ascii="Palatino Linotype" w:hAnsi="Palatino Linotype" w:cs="Arial"/>
        </w:rPr>
        <w:t>Address any situations that arise that staff cannot handle themselves</w:t>
      </w:r>
    </w:p>
    <w:p w:rsidR="00327F26" w:rsidRPr="00DA3B13" w:rsidRDefault="00327F26" w:rsidP="00865F45">
      <w:pPr>
        <w:widowControl w:val="0"/>
        <w:numPr>
          <w:ilvl w:val="1"/>
          <w:numId w:val="104"/>
        </w:numPr>
        <w:autoSpaceDE w:val="0"/>
        <w:autoSpaceDN w:val="0"/>
        <w:adjustRightInd w:val="0"/>
        <w:spacing w:before="120" w:after="60" w:line="280" w:lineRule="exact"/>
        <w:ind w:left="1080"/>
        <w:rPr>
          <w:rFonts w:ascii="Palatino Linotype" w:hAnsi="Palatino Linotype" w:cs="Arial"/>
        </w:rPr>
      </w:pPr>
      <w:r w:rsidRPr="00DA3B13">
        <w:rPr>
          <w:rFonts w:ascii="Palatino Linotype" w:hAnsi="Palatino Linotype" w:cs="Arial"/>
        </w:rPr>
        <w:t>Ensure that staff have materials they need to perform their duties</w:t>
      </w:r>
    </w:p>
    <w:p w:rsidR="00327F26" w:rsidRPr="00DA3B13" w:rsidRDefault="00327F26" w:rsidP="00865F45">
      <w:pPr>
        <w:widowControl w:val="0"/>
        <w:numPr>
          <w:ilvl w:val="1"/>
          <w:numId w:val="104"/>
        </w:numPr>
        <w:autoSpaceDE w:val="0"/>
        <w:autoSpaceDN w:val="0"/>
        <w:adjustRightInd w:val="0"/>
        <w:spacing w:before="120" w:after="60" w:line="280" w:lineRule="exact"/>
        <w:ind w:left="1080"/>
        <w:rPr>
          <w:rFonts w:ascii="Palatino Linotype" w:hAnsi="Palatino Linotype" w:cs="Arial"/>
        </w:rPr>
      </w:pPr>
      <w:r w:rsidRPr="00DA3B13">
        <w:rPr>
          <w:rFonts w:ascii="Palatino Linotype" w:hAnsi="Palatino Linotype" w:cs="Arial"/>
        </w:rPr>
        <w:t>Assign break times</w:t>
      </w:r>
    </w:p>
    <w:p w:rsidR="00327F26" w:rsidRPr="00DA3B13" w:rsidRDefault="00327F26" w:rsidP="00865F45">
      <w:pPr>
        <w:widowControl w:val="0"/>
        <w:numPr>
          <w:ilvl w:val="1"/>
          <w:numId w:val="104"/>
        </w:numPr>
        <w:autoSpaceDE w:val="0"/>
        <w:autoSpaceDN w:val="0"/>
        <w:adjustRightInd w:val="0"/>
        <w:spacing w:before="120" w:after="60" w:line="280" w:lineRule="exact"/>
        <w:ind w:left="1080"/>
        <w:rPr>
          <w:rFonts w:ascii="Palatino Linotype" w:hAnsi="Palatino Linotype" w:cs="Arial"/>
        </w:rPr>
      </w:pPr>
      <w:r w:rsidRPr="00DA3B13">
        <w:rPr>
          <w:rFonts w:ascii="Palatino Linotype" w:hAnsi="Palatino Linotype" w:cs="Arial"/>
        </w:rPr>
        <w:t>Conduct unit debriefing at end of event</w:t>
      </w:r>
    </w:p>
    <w:p w:rsidR="00327F26" w:rsidRPr="00DA3B13" w:rsidRDefault="00327F26" w:rsidP="00865F45">
      <w:pPr>
        <w:widowControl w:val="0"/>
        <w:numPr>
          <w:ilvl w:val="1"/>
          <w:numId w:val="104"/>
        </w:numPr>
        <w:autoSpaceDE w:val="0"/>
        <w:autoSpaceDN w:val="0"/>
        <w:adjustRightInd w:val="0"/>
        <w:spacing w:before="120" w:after="60" w:line="280" w:lineRule="exact"/>
        <w:ind w:left="1080"/>
        <w:rPr>
          <w:rFonts w:ascii="Palatino Linotype" w:hAnsi="Palatino Linotype" w:cs="Arial"/>
        </w:rPr>
      </w:pPr>
      <w:r w:rsidRPr="00DA3B13">
        <w:rPr>
          <w:rFonts w:ascii="Palatino Linotype" w:hAnsi="Palatino Linotype" w:cs="Arial"/>
        </w:rPr>
        <w:t>Present unit report during debriefing with Branch/Division Supervisor</w:t>
      </w:r>
    </w:p>
    <w:p w:rsidR="00327F26" w:rsidRPr="008344CF" w:rsidRDefault="00327F26" w:rsidP="00865F45">
      <w:pPr>
        <w:widowControl w:val="0"/>
        <w:numPr>
          <w:ilvl w:val="1"/>
          <w:numId w:val="104"/>
        </w:numPr>
        <w:autoSpaceDE w:val="0"/>
        <w:autoSpaceDN w:val="0"/>
        <w:adjustRightInd w:val="0"/>
        <w:spacing w:before="120" w:after="60" w:line="280" w:lineRule="exact"/>
        <w:ind w:left="1080"/>
        <w:rPr>
          <w:rFonts w:ascii="Palatino Linotype" w:hAnsi="Palatino Linotype" w:cs="Arial"/>
          <w:sz w:val="20"/>
        </w:rPr>
      </w:pPr>
      <w:r w:rsidRPr="00DA3B13">
        <w:rPr>
          <w:rFonts w:ascii="Palatino Linotype" w:hAnsi="Palatino Linotype" w:cs="Arial"/>
        </w:rPr>
        <w:t>Address any other concerns or issues identified by the staff</w:t>
      </w:r>
    </w:p>
    <w:p w:rsidR="00327F26" w:rsidRDefault="00327F26" w:rsidP="00327F26">
      <w:pPr>
        <w:pStyle w:val="Norm-15"/>
      </w:pPr>
    </w:p>
    <w:p w:rsidR="00327F26" w:rsidRDefault="00327F26" w:rsidP="00D40AF6">
      <w:pPr>
        <w:pStyle w:val="Heading2"/>
        <w:sectPr w:rsidR="00327F26" w:rsidSect="0093315C">
          <w:pgSz w:w="12240" w:h="15840" w:code="1"/>
          <w:pgMar w:top="720" w:right="720" w:bottom="720" w:left="1080" w:header="720" w:footer="475" w:gutter="0"/>
          <w:cols w:space="720"/>
          <w:docGrid w:linePitch="360"/>
        </w:sectPr>
      </w:pPr>
    </w:p>
    <w:p w:rsidR="00327F26" w:rsidRPr="008344CF" w:rsidRDefault="00327F26" w:rsidP="00D40AF6">
      <w:pPr>
        <w:pStyle w:val="Heading2"/>
      </w:pPr>
      <w:r w:rsidRPr="00E20686">
        <w:lastRenderedPageBreak/>
        <w:t>Psychological First Aid</w:t>
      </w:r>
      <w:bookmarkEnd w:id="89"/>
      <w:bookmarkEnd w:id="90"/>
      <w:bookmarkEnd w:id="91"/>
      <w:bookmarkEnd w:id="92"/>
    </w:p>
    <w:p w:rsidR="00DA3B13" w:rsidRDefault="00327F26" w:rsidP="00DA3B13">
      <w:pPr>
        <w:spacing w:line="360" w:lineRule="auto"/>
        <w:jc w:val="center"/>
        <w:rPr>
          <w:rFonts w:ascii="Palatino Linotype" w:hAnsi="Palatino Linotype"/>
          <w:szCs w:val="20"/>
        </w:rPr>
      </w:pPr>
      <w:r w:rsidRPr="00DA3B13">
        <w:rPr>
          <w:rFonts w:ascii="Palatino Linotype" w:hAnsi="Palatino Linotype"/>
          <w:b/>
          <w:bCs/>
          <w:szCs w:val="20"/>
        </w:rPr>
        <w:t>Goal:</w:t>
      </w:r>
      <w:r w:rsidRPr="00DA3B13">
        <w:rPr>
          <w:rFonts w:ascii="Palatino Linotype" w:hAnsi="Palatino Linotype"/>
          <w:szCs w:val="20"/>
        </w:rPr>
        <w:t xml:space="preserve"> Limit distres</w:t>
      </w:r>
      <w:r w:rsidR="008344CF" w:rsidRPr="00DA3B13">
        <w:rPr>
          <w:rFonts w:ascii="Palatino Linotype" w:hAnsi="Palatino Linotype"/>
          <w:szCs w:val="20"/>
        </w:rPr>
        <w:t>s and negative health behaviors</w:t>
      </w:r>
    </w:p>
    <w:p w:rsidR="00327F26" w:rsidRPr="00DA3B13" w:rsidRDefault="00327F26" w:rsidP="00DA3B13">
      <w:pPr>
        <w:spacing w:line="360" w:lineRule="auto"/>
        <w:jc w:val="center"/>
        <w:rPr>
          <w:rFonts w:ascii="Palatino Linotype" w:hAnsi="Palatino Linotype"/>
          <w:szCs w:val="20"/>
        </w:rPr>
      </w:pPr>
      <w:r w:rsidRPr="00DA3B13">
        <w:rPr>
          <w:rFonts w:ascii="Palatino Linotype" w:hAnsi="Palatino Linotype"/>
          <w:b/>
          <w:bCs/>
          <w:szCs w:val="20"/>
        </w:rPr>
        <w:t>Key:</w:t>
      </w:r>
      <w:r w:rsidRPr="00DA3B13">
        <w:rPr>
          <w:rFonts w:ascii="Palatino Linotype" w:hAnsi="Palatino Linotype"/>
          <w:szCs w:val="20"/>
        </w:rPr>
        <w:t xml:space="preserve"> Provide practical help and support resilience</w:t>
      </w:r>
    </w:p>
    <w:p w:rsidR="00327F26" w:rsidRPr="008344CF" w:rsidRDefault="00327F26" w:rsidP="00327F26">
      <w:pPr>
        <w:spacing w:line="360" w:lineRule="auto"/>
        <w:rPr>
          <w:sz w:val="20"/>
          <w:szCs w:val="20"/>
        </w:rPr>
      </w:pPr>
      <w:r w:rsidRPr="008344CF">
        <w:rPr>
          <w:noProof/>
          <w:sz w:val="20"/>
          <w:szCs w:val="20"/>
        </w:rPr>
        <mc:AlternateContent>
          <mc:Choice Requires="wps">
            <w:drawing>
              <wp:inline distT="0" distB="0" distL="0" distR="0" wp14:anchorId="39232921" wp14:editId="14EDA481">
                <wp:extent cx="2952750" cy="2385060"/>
                <wp:effectExtent l="0" t="0" r="19050" b="15240"/>
                <wp:docPr id="5" name="Text Box 7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0" cy="2385060"/>
                        </a:xfrm>
                        <a:prstGeom prst="rect">
                          <a:avLst/>
                        </a:prstGeom>
                        <a:solidFill>
                          <a:srgbClr val="FFFFFF"/>
                        </a:solidFill>
                        <a:ln w="9525">
                          <a:solidFill>
                            <a:srgbClr val="000000"/>
                          </a:solidFill>
                          <a:miter lim="800000"/>
                          <a:headEnd/>
                          <a:tailEnd/>
                        </a:ln>
                      </wps:spPr>
                      <wps:txbx>
                        <w:txbxContent>
                          <w:p w:rsidR="00076504" w:rsidRPr="00D40AF6" w:rsidRDefault="00076504" w:rsidP="00327F26">
                            <w:pPr>
                              <w:pStyle w:val="Heading7"/>
                              <w:rPr>
                                <w:rFonts w:ascii="Palatino Linotype" w:hAnsi="Palatino Linotype"/>
                                <w:bCs/>
                                <w:i w:val="0"/>
                                <w:iCs w:val="0"/>
                                <w:color w:val="auto"/>
                                <w:szCs w:val="24"/>
                              </w:rPr>
                            </w:pPr>
                            <w:r w:rsidRPr="00D40AF6">
                              <w:rPr>
                                <w:rFonts w:ascii="Palatino Linotype" w:hAnsi="Palatino Linotype"/>
                                <w:bCs/>
                                <w:i w:val="0"/>
                                <w:iCs w:val="0"/>
                                <w:color w:val="auto"/>
                                <w:szCs w:val="24"/>
                              </w:rPr>
                              <w:t>CALM &amp; COMFORT</w:t>
                            </w:r>
                          </w:p>
                          <w:p w:rsidR="00076504" w:rsidRPr="00E20686" w:rsidRDefault="00076504" w:rsidP="00327F26">
                            <w:pPr>
                              <w:rPr>
                                <w:rFonts w:ascii="Palatino Linotype" w:hAnsi="Palatino Linotype"/>
                              </w:rPr>
                            </w:pPr>
                          </w:p>
                          <w:p w:rsidR="00076504" w:rsidRPr="00E20686" w:rsidRDefault="00076504" w:rsidP="00865F45">
                            <w:pPr>
                              <w:numPr>
                                <w:ilvl w:val="0"/>
                                <w:numId w:val="100"/>
                              </w:numPr>
                              <w:spacing w:after="0" w:line="240" w:lineRule="auto"/>
                              <w:rPr>
                                <w:rFonts w:ascii="Palatino Linotype" w:hAnsi="Palatino Linotype"/>
                              </w:rPr>
                            </w:pPr>
                            <w:r w:rsidRPr="00E20686">
                              <w:rPr>
                                <w:rFonts w:ascii="Palatino Linotype" w:hAnsi="Palatino Linotype"/>
                              </w:rPr>
                              <w:t>Have a compassionate presence with them</w:t>
                            </w:r>
                          </w:p>
                          <w:p w:rsidR="00076504" w:rsidRPr="00E20686" w:rsidRDefault="00076504" w:rsidP="00865F45">
                            <w:pPr>
                              <w:numPr>
                                <w:ilvl w:val="0"/>
                                <w:numId w:val="100"/>
                              </w:numPr>
                              <w:spacing w:after="0" w:line="240" w:lineRule="auto"/>
                              <w:rPr>
                                <w:rFonts w:ascii="Palatino Linotype" w:hAnsi="Palatino Linotype"/>
                              </w:rPr>
                            </w:pPr>
                            <w:r w:rsidRPr="00E20686">
                              <w:rPr>
                                <w:rFonts w:ascii="Palatino Linotype" w:hAnsi="Palatino Linotype"/>
                              </w:rPr>
                              <w:t>Active listening</w:t>
                            </w:r>
                          </w:p>
                          <w:p w:rsidR="00076504" w:rsidRPr="00E20686" w:rsidRDefault="00076504" w:rsidP="00865F45">
                            <w:pPr>
                              <w:numPr>
                                <w:ilvl w:val="0"/>
                                <w:numId w:val="100"/>
                              </w:numPr>
                              <w:spacing w:after="0" w:line="240" w:lineRule="auto"/>
                              <w:rPr>
                                <w:rFonts w:ascii="Palatino Linotype" w:hAnsi="Palatino Linotype"/>
                              </w:rPr>
                            </w:pPr>
                            <w:r w:rsidRPr="00E20686">
                              <w:rPr>
                                <w:rFonts w:ascii="Palatino Linotype" w:hAnsi="Palatino Linotype"/>
                              </w:rPr>
                              <w:t>Don’t push for information</w:t>
                            </w:r>
                          </w:p>
                          <w:p w:rsidR="00076504" w:rsidRPr="00E20686" w:rsidRDefault="00076504" w:rsidP="00865F45">
                            <w:pPr>
                              <w:numPr>
                                <w:ilvl w:val="0"/>
                                <w:numId w:val="100"/>
                              </w:numPr>
                              <w:spacing w:after="0" w:line="240" w:lineRule="auto"/>
                              <w:rPr>
                                <w:rFonts w:ascii="Palatino Linotype" w:hAnsi="Palatino Linotype"/>
                              </w:rPr>
                            </w:pPr>
                            <w:r w:rsidRPr="00E20686">
                              <w:rPr>
                                <w:rFonts w:ascii="Palatino Linotype" w:hAnsi="Palatino Linotype"/>
                              </w:rPr>
                              <w:t>Use stress management techniques</w:t>
                            </w:r>
                          </w:p>
                          <w:p w:rsidR="00076504" w:rsidRPr="00E20686" w:rsidRDefault="00076504" w:rsidP="00865F45">
                            <w:pPr>
                              <w:numPr>
                                <w:ilvl w:val="0"/>
                                <w:numId w:val="100"/>
                              </w:numPr>
                              <w:spacing w:after="0" w:line="240" w:lineRule="auto"/>
                              <w:rPr>
                                <w:rFonts w:ascii="Palatino Linotype" w:hAnsi="Palatino Linotype"/>
                              </w:rPr>
                            </w:pPr>
                            <w:r w:rsidRPr="00E20686">
                              <w:rPr>
                                <w:rFonts w:ascii="Palatino Linotype" w:hAnsi="Palatino Linotype"/>
                              </w:rPr>
                              <w:t>Be flexible and supportive</w:t>
                            </w:r>
                          </w:p>
                          <w:p w:rsidR="00076504" w:rsidRPr="00E20686" w:rsidRDefault="00076504" w:rsidP="00865F45">
                            <w:pPr>
                              <w:numPr>
                                <w:ilvl w:val="0"/>
                                <w:numId w:val="100"/>
                              </w:numPr>
                              <w:spacing w:after="0" w:line="240" w:lineRule="auto"/>
                              <w:rPr>
                                <w:rFonts w:ascii="Palatino Linotype" w:hAnsi="Palatino Linotype"/>
                              </w:rPr>
                            </w:pPr>
                            <w:r w:rsidRPr="00E20686">
                              <w:rPr>
                                <w:rFonts w:ascii="Palatino Linotype" w:hAnsi="Palatino Linotype"/>
                              </w:rPr>
                              <w:t>Comfort, console, soothe</w:t>
                            </w:r>
                          </w:p>
                        </w:txbxContent>
                      </wps:txbx>
                      <wps:bodyPr rot="0" vert="horz" wrap="square" lIns="91440" tIns="45720" rIns="91440" bIns="45720" anchor="t" anchorCtr="0" upright="1">
                        <a:noAutofit/>
                      </wps:bodyPr>
                    </wps:wsp>
                  </a:graphicData>
                </a:graphic>
              </wp:inline>
            </w:drawing>
          </mc:Choice>
          <mc:Fallback>
            <w:pict>
              <v:shape id="Text Box 749" o:spid="_x0000_s1027" type="#_x0000_t202" style="width:232.5pt;height:187.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">
                <v:textbox>
                  <w:txbxContent>
                    <w:p w:rsidR="00076504" w:rsidRPr="00D40AF6" w:rsidRDefault="00076504" w:rsidP="00327F26">
                      <w:pPr>
                        <w:pStyle w:val="Heading7"/>
                        <w:rPr>
                          <w:rFonts w:ascii="Palatino Linotype" w:hAnsi="Palatino Linotype"/>
                          <w:bCs/>
                          <w:i w:val="0"/>
                          <w:iCs w:val="0"/>
                          <w:color w:val="auto"/>
                          <w:szCs w:val="24"/>
                        </w:rPr>
                      </w:pPr>
                      <w:r w:rsidRPr="00D40AF6">
                        <w:rPr>
                          <w:rFonts w:ascii="Palatino Linotype" w:hAnsi="Palatino Linotype"/>
                          <w:bCs/>
                          <w:i w:val="0"/>
                          <w:iCs w:val="0"/>
                          <w:color w:val="auto"/>
                          <w:szCs w:val="24"/>
                        </w:rPr>
                        <w:t>CALM &amp; COMFORT</w:t>
                      </w:r>
                    </w:p>
                    <w:p w:rsidR="00076504" w:rsidRPr="00E20686" w:rsidRDefault="00076504" w:rsidP="00327F26">
                      <w:pPr>
                        <w:rPr>
                          <w:rFonts w:ascii="Palatino Linotype" w:hAnsi="Palatino Linotype"/>
                        </w:rPr>
                      </w:pPr>
                    </w:p>
                    <w:p w:rsidR="00076504" w:rsidRPr="00E20686" w:rsidRDefault="00076504" w:rsidP="00865F45">
                      <w:pPr>
                        <w:numPr>
                          <w:ilvl w:val="0"/>
                          <w:numId w:val="100"/>
                        </w:numPr>
                        <w:spacing w:after="0" w:line="240" w:lineRule="auto"/>
                        <w:rPr>
                          <w:rFonts w:ascii="Palatino Linotype" w:hAnsi="Palatino Linotype"/>
                        </w:rPr>
                      </w:pPr>
                      <w:r w:rsidRPr="00E20686">
                        <w:rPr>
                          <w:rFonts w:ascii="Palatino Linotype" w:hAnsi="Palatino Linotype"/>
                        </w:rPr>
                        <w:t>Have a compassionate presence with them</w:t>
                      </w:r>
                    </w:p>
                    <w:p w:rsidR="00076504" w:rsidRPr="00E20686" w:rsidRDefault="00076504" w:rsidP="00865F45">
                      <w:pPr>
                        <w:numPr>
                          <w:ilvl w:val="0"/>
                          <w:numId w:val="100"/>
                        </w:numPr>
                        <w:spacing w:after="0" w:line="240" w:lineRule="auto"/>
                        <w:rPr>
                          <w:rFonts w:ascii="Palatino Linotype" w:hAnsi="Palatino Linotype"/>
                        </w:rPr>
                      </w:pPr>
                      <w:r w:rsidRPr="00E20686">
                        <w:rPr>
                          <w:rFonts w:ascii="Palatino Linotype" w:hAnsi="Palatino Linotype"/>
                        </w:rPr>
                        <w:t>Active listening</w:t>
                      </w:r>
                    </w:p>
                    <w:p w:rsidR="00076504" w:rsidRPr="00E20686" w:rsidRDefault="00076504" w:rsidP="00865F45">
                      <w:pPr>
                        <w:numPr>
                          <w:ilvl w:val="0"/>
                          <w:numId w:val="100"/>
                        </w:numPr>
                        <w:spacing w:after="0" w:line="240" w:lineRule="auto"/>
                        <w:rPr>
                          <w:rFonts w:ascii="Palatino Linotype" w:hAnsi="Palatino Linotype"/>
                        </w:rPr>
                      </w:pPr>
                      <w:r w:rsidRPr="00E20686">
                        <w:rPr>
                          <w:rFonts w:ascii="Palatino Linotype" w:hAnsi="Palatino Linotype"/>
                        </w:rPr>
                        <w:t>Don’t push for information</w:t>
                      </w:r>
                    </w:p>
                    <w:p w:rsidR="00076504" w:rsidRPr="00E20686" w:rsidRDefault="00076504" w:rsidP="00865F45">
                      <w:pPr>
                        <w:numPr>
                          <w:ilvl w:val="0"/>
                          <w:numId w:val="100"/>
                        </w:numPr>
                        <w:spacing w:after="0" w:line="240" w:lineRule="auto"/>
                        <w:rPr>
                          <w:rFonts w:ascii="Palatino Linotype" w:hAnsi="Palatino Linotype"/>
                        </w:rPr>
                      </w:pPr>
                      <w:r w:rsidRPr="00E20686">
                        <w:rPr>
                          <w:rFonts w:ascii="Palatino Linotype" w:hAnsi="Palatino Linotype"/>
                        </w:rPr>
                        <w:t>Use stress management techniques</w:t>
                      </w:r>
                    </w:p>
                    <w:p w:rsidR="00076504" w:rsidRPr="00E20686" w:rsidRDefault="00076504" w:rsidP="00865F45">
                      <w:pPr>
                        <w:numPr>
                          <w:ilvl w:val="0"/>
                          <w:numId w:val="100"/>
                        </w:numPr>
                        <w:spacing w:after="0" w:line="240" w:lineRule="auto"/>
                        <w:rPr>
                          <w:rFonts w:ascii="Palatino Linotype" w:hAnsi="Palatino Linotype"/>
                        </w:rPr>
                      </w:pPr>
                      <w:r w:rsidRPr="00E20686">
                        <w:rPr>
                          <w:rFonts w:ascii="Palatino Linotype" w:hAnsi="Palatino Linotype"/>
                        </w:rPr>
                        <w:t>Be flexible and supportive</w:t>
                      </w:r>
                    </w:p>
                    <w:p w:rsidR="00076504" w:rsidRPr="00E20686" w:rsidRDefault="00076504" w:rsidP="00865F45">
                      <w:pPr>
                        <w:numPr>
                          <w:ilvl w:val="0"/>
                          <w:numId w:val="100"/>
                        </w:numPr>
                        <w:spacing w:after="0" w:line="240" w:lineRule="auto"/>
                        <w:rPr>
                          <w:rFonts w:ascii="Palatino Linotype" w:hAnsi="Palatino Linotype"/>
                        </w:rPr>
                      </w:pPr>
                      <w:r w:rsidRPr="00E20686">
                        <w:rPr>
                          <w:rFonts w:ascii="Palatino Linotype" w:hAnsi="Palatino Linotype"/>
                        </w:rPr>
                        <w:t>Comfort, console, soothe</w:t>
                      </w:r>
                    </w:p>
                  </w:txbxContent>
                </v:textbox>
                <w10:anchorlock/>
              </v:shape>
            </w:pict>
          </mc:Fallback>
        </mc:AlternateContent>
      </w:r>
      <w:r w:rsidRPr="008344CF">
        <w:rPr>
          <w:b/>
          <w:color w:val="000000"/>
          <w:sz w:val="20"/>
          <w:szCs w:val="20"/>
        </w:rPr>
        <w:t xml:space="preserve">        </w:t>
      </w:r>
      <w:r w:rsidRPr="008344CF">
        <w:rPr>
          <w:noProof/>
          <w:sz w:val="20"/>
          <w:szCs w:val="20"/>
        </w:rPr>
        <mc:AlternateContent>
          <mc:Choice Requires="wps">
            <w:drawing>
              <wp:inline distT="0" distB="0" distL="0" distR="0" wp14:anchorId="7BCCABFF" wp14:editId="75EF4C3F">
                <wp:extent cx="2790825" cy="2374711"/>
                <wp:effectExtent l="0" t="0" r="28575" b="26035"/>
                <wp:docPr id="4" name="Text Box 7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0825" cy="2374711"/>
                        </a:xfrm>
                        <a:prstGeom prst="rect">
                          <a:avLst/>
                        </a:prstGeom>
                        <a:solidFill>
                          <a:srgbClr val="FFFFFF"/>
                        </a:solidFill>
                        <a:ln w="9525">
                          <a:solidFill>
                            <a:srgbClr val="000000"/>
                          </a:solidFill>
                          <a:miter lim="800000"/>
                          <a:headEnd/>
                          <a:tailEnd/>
                        </a:ln>
                      </wps:spPr>
                      <wps:txbx>
                        <w:txbxContent>
                          <w:p w:rsidR="00076504" w:rsidRPr="00D40AF6" w:rsidRDefault="00076504" w:rsidP="00327F26">
                            <w:pPr>
                              <w:pStyle w:val="Heading7"/>
                              <w:rPr>
                                <w:rFonts w:ascii="Palatino Linotype" w:hAnsi="Palatino Linotype"/>
                                <w:bCs/>
                                <w:i w:val="0"/>
                                <w:iCs w:val="0"/>
                                <w:color w:val="auto"/>
                                <w:szCs w:val="24"/>
                              </w:rPr>
                            </w:pPr>
                            <w:r w:rsidRPr="00D40AF6">
                              <w:rPr>
                                <w:rFonts w:ascii="Palatino Linotype" w:hAnsi="Palatino Linotype"/>
                                <w:bCs/>
                                <w:i w:val="0"/>
                                <w:iCs w:val="0"/>
                                <w:color w:val="auto"/>
                                <w:szCs w:val="24"/>
                              </w:rPr>
                              <w:t>PROMOTE SAFETY</w:t>
                            </w:r>
                          </w:p>
                          <w:p w:rsidR="00076504" w:rsidRPr="00E20686" w:rsidRDefault="00076504" w:rsidP="00327F26">
                            <w:pPr>
                              <w:rPr>
                                <w:rFonts w:ascii="Palatino Linotype" w:hAnsi="Palatino Linotype"/>
                              </w:rPr>
                            </w:pPr>
                          </w:p>
                          <w:p w:rsidR="00076504" w:rsidRPr="00E20686" w:rsidRDefault="00076504" w:rsidP="00865F45">
                            <w:pPr>
                              <w:numPr>
                                <w:ilvl w:val="0"/>
                                <w:numId w:val="99"/>
                              </w:numPr>
                              <w:spacing w:after="0" w:line="240" w:lineRule="auto"/>
                              <w:rPr>
                                <w:rFonts w:ascii="Palatino Linotype" w:hAnsi="Palatino Linotype"/>
                              </w:rPr>
                            </w:pPr>
                            <w:r w:rsidRPr="00E20686">
                              <w:rPr>
                                <w:rFonts w:ascii="Palatino Linotype" w:hAnsi="Palatino Linotype"/>
                              </w:rPr>
                              <w:t>Meet basic survival needs</w:t>
                            </w:r>
                          </w:p>
                          <w:p w:rsidR="00076504" w:rsidRPr="00E20686" w:rsidRDefault="00076504" w:rsidP="00865F45">
                            <w:pPr>
                              <w:numPr>
                                <w:ilvl w:val="0"/>
                                <w:numId w:val="99"/>
                              </w:numPr>
                              <w:spacing w:after="0" w:line="240" w:lineRule="auto"/>
                              <w:rPr>
                                <w:rFonts w:ascii="Palatino Linotype" w:hAnsi="Palatino Linotype"/>
                              </w:rPr>
                            </w:pPr>
                            <w:r w:rsidRPr="00E20686">
                              <w:rPr>
                                <w:rFonts w:ascii="Palatino Linotype" w:hAnsi="Palatino Linotype"/>
                              </w:rPr>
                              <w:t>Provide simple and accurate information</w:t>
                            </w:r>
                          </w:p>
                          <w:p w:rsidR="00076504" w:rsidRPr="00E20686" w:rsidRDefault="00076504" w:rsidP="00865F45">
                            <w:pPr>
                              <w:numPr>
                                <w:ilvl w:val="0"/>
                                <w:numId w:val="99"/>
                              </w:numPr>
                              <w:spacing w:after="0" w:line="240" w:lineRule="auto"/>
                              <w:rPr>
                                <w:rFonts w:ascii="Palatino Linotype" w:hAnsi="Palatino Linotype"/>
                              </w:rPr>
                            </w:pPr>
                            <w:r w:rsidRPr="00E20686">
                              <w:rPr>
                                <w:rFonts w:ascii="Palatino Linotype" w:hAnsi="Palatino Linotype"/>
                              </w:rPr>
                              <w:t>Repeat information as often as needed</w:t>
                            </w:r>
                          </w:p>
                          <w:p w:rsidR="00076504" w:rsidRPr="00E20686" w:rsidRDefault="00076504" w:rsidP="00865F45">
                            <w:pPr>
                              <w:numPr>
                                <w:ilvl w:val="0"/>
                                <w:numId w:val="99"/>
                              </w:numPr>
                              <w:spacing w:after="0" w:line="240" w:lineRule="auto"/>
                              <w:rPr>
                                <w:rFonts w:ascii="Palatino Linotype" w:hAnsi="Palatino Linotype"/>
                              </w:rPr>
                            </w:pPr>
                            <w:r w:rsidRPr="00E20686">
                              <w:rPr>
                                <w:rFonts w:ascii="Palatino Linotype" w:hAnsi="Palatino Linotype"/>
                              </w:rPr>
                              <w:t>Identify resources</w:t>
                            </w:r>
                          </w:p>
                        </w:txbxContent>
                      </wps:txbx>
                      <wps:bodyPr rot="0" vert="horz" wrap="square" lIns="91440" tIns="45720" rIns="91440" bIns="45720" anchor="t" anchorCtr="0" upright="1">
                        <a:noAutofit/>
                      </wps:bodyPr>
                    </wps:wsp>
                  </a:graphicData>
                </a:graphic>
              </wp:inline>
            </w:drawing>
          </mc:Choice>
          <mc:Fallback>
            <w:pict>
              <v:shape id="Text Box 748" o:spid="_x0000_s1028" type="#_x0000_t202" style="width:219.75pt;height:18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">
                <v:textbox>
                  <w:txbxContent>
                    <w:p w:rsidR="00076504" w:rsidRPr="00D40AF6" w:rsidRDefault="00076504" w:rsidP="00327F26">
                      <w:pPr>
                        <w:pStyle w:val="Heading7"/>
                        <w:rPr>
                          <w:rFonts w:ascii="Palatino Linotype" w:hAnsi="Palatino Linotype"/>
                          <w:bCs/>
                          <w:i w:val="0"/>
                          <w:iCs w:val="0"/>
                          <w:color w:val="auto"/>
                          <w:szCs w:val="24"/>
                        </w:rPr>
                      </w:pPr>
                      <w:r w:rsidRPr="00D40AF6">
                        <w:rPr>
                          <w:rFonts w:ascii="Palatino Linotype" w:hAnsi="Palatino Linotype"/>
                          <w:bCs/>
                          <w:i w:val="0"/>
                          <w:iCs w:val="0"/>
                          <w:color w:val="auto"/>
                          <w:szCs w:val="24"/>
                        </w:rPr>
                        <w:t>PROMOTE SAFETY</w:t>
                      </w:r>
                    </w:p>
                    <w:p w:rsidR="00076504" w:rsidRPr="00E20686" w:rsidRDefault="00076504" w:rsidP="00327F26">
                      <w:pPr>
                        <w:rPr>
                          <w:rFonts w:ascii="Palatino Linotype" w:hAnsi="Palatino Linotype"/>
                        </w:rPr>
                      </w:pPr>
                    </w:p>
                    <w:p w:rsidR="00076504" w:rsidRPr="00E20686" w:rsidRDefault="00076504" w:rsidP="00865F45">
                      <w:pPr>
                        <w:numPr>
                          <w:ilvl w:val="0"/>
                          <w:numId w:val="99"/>
                        </w:numPr>
                        <w:spacing w:after="0" w:line="240" w:lineRule="auto"/>
                        <w:rPr>
                          <w:rFonts w:ascii="Palatino Linotype" w:hAnsi="Palatino Linotype"/>
                        </w:rPr>
                      </w:pPr>
                      <w:r w:rsidRPr="00E20686">
                        <w:rPr>
                          <w:rFonts w:ascii="Palatino Linotype" w:hAnsi="Palatino Linotype"/>
                        </w:rPr>
                        <w:t>Meet basic survival needs</w:t>
                      </w:r>
                    </w:p>
                    <w:p w:rsidR="00076504" w:rsidRPr="00E20686" w:rsidRDefault="00076504" w:rsidP="00865F45">
                      <w:pPr>
                        <w:numPr>
                          <w:ilvl w:val="0"/>
                          <w:numId w:val="99"/>
                        </w:numPr>
                        <w:spacing w:after="0" w:line="240" w:lineRule="auto"/>
                        <w:rPr>
                          <w:rFonts w:ascii="Palatino Linotype" w:hAnsi="Palatino Linotype"/>
                        </w:rPr>
                      </w:pPr>
                      <w:r w:rsidRPr="00E20686">
                        <w:rPr>
                          <w:rFonts w:ascii="Palatino Linotype" w:hAnsi="Palatino Linotype"/>
                        </w:rPr>
                        <w:t>Provide simple and accurate information</w:t>
                      </w:r>
                    </w:p>
                    <w:p w:rsidR="00076504" w:rsidRPr="00E20686" w:rsidRDefault="00076504" w:rsidP="00865F45">
                      <w:pPr>
                        <w:numPr>
                          <w:ilvl w:val="0"/>
                          <w:numId w:val="99"/>
                        </w:numPr>
                        <w:spacing w:after="0" w:line="240" w:lineRule="auto"/>
                        <w:rPr>
                          <w:rFonts w:ascii="Palatino Linotype" w:hAnsi="Palatino Linotype"/>
                        </w:rPr>
                      </w:pPr>
                      <w:r w:rsidRPr="00E20686">
                        <w:rPr>
                          <w:rFonts w:ascii="Palatino Linotype" w:hAnsi="Palatino Linotype"/>
                        </w:rPr>
                        <w:t>Repeat information as often as needed</w:t>
                      </w:r>
                    </w:p>
                    <w:p w:rsidR="00076504" w:rsidRPr="00E20686" w:rsidRDefault="00076504" w:rsidP="00865F45">
                      <w:pPr>
                        <w:numPr>
                          <w:ilvl w:val="0"/>
                          <w:numId w:val="99"/>
                        </w:numPr>
                        <w:spacing w:after="0" w:line="240" w:lineRule="auto"/>
                        <w:rPr>
                          <w:rFonts w:ascii="Palatino Linotype" w:hAnsi="Palatino Linotype"/>
                        </w:rPr>
                      </w:pPr>
                      <w:r w:rsidRPr="00E20686">
                        <w:rPr>
                          <w:rFonts w:ascii="Palatino Linotype" w:hAnsi="Palatino Linotype"/>
                        </w:rPr>
                        <w:t>Identify resources</w:t>
                      </w:r>
                    </w:p>
                  </w:txbxContent>
                </v:textbox>
                <w10:anchorlock/>
              </v:shape>
            </w:pict>
          </mc:Fallback>
        </mc:AlternateContent>
      </w:r>
    </w:p>
    <w:p w:rsidR="00327F26" w:rsidRPr="008344CF" w:rsidRDefault="00327F26" w:rsidP="00327F26">
      <w:pPr>
        <w:spacing w:line="360" w:lineRule="auto"/>
        <w:rPr>
          <w:b/>
          <w:color w:val="000000"/>
          <w:sz w:val="20"/>
          <w:szCs w:val="20"/>
        </w:rPr>
      </w:pPr>
    </w:p>
    <w:p w:rsidR="00327F26" w:rsidRPr="008344CF" w:rsidRDefault="00327F26" w:rsidP="00327F26">
      <w:pPr>
        <w:spacing w:after="100" w:afterAutospacing="1" w:line="360" w:lineRule="auto"/>
        <w:rPr>
          <w:b/>
          <w:color w:val="000000"/>
          <w:sz w:val="20"/>
          <w:szCs w:val="20"/>
        </w:rPr>
      </w:pPr>
      <w:r w:rsidRPr="008344CF">
        <w:rPr>
          <w:b/>
          <w:noProof/>
          <w:color w:val="000000"/>
          <w:sz w:val="20"/>
          <w:szCs w:val="20"/>
        </w:rPr>
        <mc:AlternateContent>
          <mc:Choice Requires="wps">
            <w:drawing>
              <wp:inline distT="0" distB="0" distL="0" distR="0" wp14:anchorId="784CFB67" wp14:editId="3C559BA0">
                <wp:extent cx="2952750" cy="2224585"/>
                <wp:effectExtent l="0" t="0" r="19050" b="23495"/>
                <wp:docPr id="3" name="Text Box 7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0" cy="2224585"/>
                        </a:xfrm>
                        <a:prstGeom prst="rect">
                          <a:avLst/>
                        </a:prstGeom>
                        <a:solidFill>
                          <a:srgbClr val="FFFFFF"/>
                        </a:solidFill>
                        <a:ln w="9525">
                          <a:solidFill>
                            <a:srgbClr val="000000"/>
                          </a:solidFill>
                          <a:miter lim="800000"/>
                          <a:headEnd/>
                          <a:tailEnd/>
                        </a:ln>
                      </wps:spPr>
                      <wps:txbx>
                        <w:txbxContent>
                          <w:p w:rsidR="00076504" w:rsidRPr="00D40AF6" w:rsidRDefault="00076504" w:rsidP="00327F26">
                            <w:pPr>
                              <w:pStyle w:val="Heading7"/>
                              <w:rPr>
                                <w:rFonts w:ascii="Palatino Linotype" w:hAnsi="Palatino Linotype"/>
                                <w:bCs/>
                                <w:i w:val="0"/>
                                <w:iCs w:val="0"/>
                                <w:color w:val="auto"/>
                                <w:szCs w:val="24"/>
                              </w:rPr>
                            </w:pPr>
                            <w:r w:rsidRPr="00D40AF6">
                              <w:rPr>
                                <w:rFonts w:ascii="Palatino Linotype" w:hAnsi="Palatino Linotype"/>
                                <w:bCs/>
                                <w:i w:val="0"/>
                                <w:iCs w:val="0"/>
                                <w:color w:val="auto"/>
                                <w:szCs w:val="24"/>
                              </w:rPr>
                              <w:t>SELF EMPOWERMENT</w:t>
                            </w:r>
                          </w:p>
                          <w:p w:rsidR="00076504" w:rsidRPr="00E20686" w:rsidRDefault="00076504" w:rsidP="00327F26">
                            <w:pPr>
                              <w:rPr>
                                <w:rFonts w:ascii="Palatino Linotype" w:hAnsi="Palatino Linotype"/>
                              </w:rPr>
                            </w:pPr>
                          </w:p>
                          <w:p w:rsidR="00076504" w:rsidRPr="00E20686" w:rsidRDefault="00076504" w:rsidP="00865F45">
                            <w:pPr>
                              <w:numPr>
                                <w:ilvl w:val="0"/>
                                <w:numId w:val="101"/>
                              </w:numPr>
                              <w:spacing w:after="0" w:line="240" w:lineRule="auto"/>
                              <w:rPr>
                                <w:rFonts w:ascii="Palatino Linotype" w:hAnsi="Palatino Linotype"/>
                              </w:rPr>
                            </w:pPr>
                            <w:r w:rsidRPr="00E20686">
                              <w:rPr>
                                <w:rFonts w:ascii="Palatino Linotype" w:hAnsi="Palatino Linotype"/>
                              </w:rPr>
                              <w:t>Clarify disaster information</w:t>
                            </w:r>
                          </w:p>
                          <w:p w:rsidR="00076504" w:rsidRPr="00E20686" w:rsidRDefault="00076504" w:rsidP="00865F45">
                            <w:pPr>
                              <w:numPr>
                                <w:ilvl w:val="0"/>
                                <w:numId w:val="101"/>
                              </w:numPr>
                              <w:spacing w:after="0" w:line="240" w:lineRule="auto"/>
                              <w:rPr>
                                <w:rFonts w:ascii="Palatino Linotype" w:hAnsi="Palatino Linotype"/>
                              </w:rPr>
                            </w:pPr>
                            <w:r w:rsidRPr="00E20686">
                              <w:rPr>
                                <w:rFonts w:ascii="Palatino Linotype" w:hAnsi="Palatino Linotype"/>
                              </w:rPr>
                              <w:t>Engage towards meeting own needs</w:t>
                            </w:r>
                          </w:p>
                          <w:p w:rsidR="00076504" w:rsidRPr="00E20686" w:rsidRDefault="00076504" w:rsidP="00865F45">
                            <w:pPr>
                              <w:numPr>
                                <w:ilvl w:val="0"/>
                                <w:numId w:val="101"/>
                              </w:numPr>
                              <w:spacing w:after="0" w:line="240" w:lineRule="auto"/>
                              <w:rPr>
                                <w:rFonts w:ascii="Palatino Linotype" w:hAnsi="Palatino Linotype"/>
                              </w:rPr>
                            </w:pPr>
                            <w:r w:rsidRPr="00E20686">
                              <w:rPr>
                                <w:rFonts w:ascii="Palatino Linotype" w:hAnsi="Palatino Linotype"/>
                              </w:rPr>
                              <w:t>Guide toward what to expect, teach resilience</w:t>
                            </w:r>
                          </w:p>
                          <w:p w:rsidR="00076504" w:rsidRPr="00E20686" w:rsidRDefault="00076504" w:rsidP="00865F45">
                            <w:pPr>
                              <w:numPr>
                                <w:ilvl w:val="0"/>
                                <w:numId w:val="101"/>
                              </w:numPr>
                              <w:spacing w:after="0" w:line="240" w:lineRule="auto"/>
                              <w:rPr>
                                <w:rFonts w:ascii="Palatino Linotype" w:hAnsi="Palatino Linotype"/>
                              </w:rPr>
                            </w:pPr>
                            <w:r w:rsidRPr="00E20686">
                              <w:rPr>
                                <w:rFonts w:ascii="Palatino Linotype" w:hAnsi="Palatino Linotype"/>
                              </w:rPr>
                              <w:t>Work to ‘normal’ life activities</w:t>
                            </w:r>
                          </w:p>
                          <w:p w:rsidR="00076504" w:rsidRPr="00E20686" w:rsidRDefault="00076504" w:rsidP="00865F45">
                            <w:pPr>
                              <w:numPr>
                                <w:ilvl w:val="0"/>
                                <w:numId w:val="101"/>
                              </w:numPr>
                              <w:spacing w:after="0" w:line="240" w:lineRule="auto"/>
                              <w:rPr>
                                <w:rFonts w:ascii="Palatino Linotype" w:hAnsi="Palatino Linotype"/>
                              </w:rPr>
                            </w:pPr>
                            <w:r w:rsidRPr="00E20686">
                              <w:rPr>
                                <w:rFonts w:ascii="Palatino Linotype" w:hAnsi="Palatino Linotype"/>
                              </w:rPr>
                              <w:t>Exercise</w:t>
                            </w:r>
                          </w:p>
                        </w:txbxContent>
                      </wps:txbx>
                      <wps:bodyPr rot="0" vert="horz" wrap="square" lIns="91440" tIns="45720" rIns="91440" bIns="45720" anchor="t" anchorCtr="0" upright="1">
                        <a:noAutofit/>
                      </wps:bodyPr>
                    </wps:wsp>
                  </a:graphicData>
                </a:graphic>
              </wp:inline>
            </w:drawing>
          </mc:Choice>
          <mc:Fallback>
            <w:pict>
              <v:shape id="Text Box 747" o:spid="_x0000_s1029" type="#_x0000_t202" style="width:232.5pt;height:175.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">
                <v:textbox>
                  <w:txbxContent>
                    <w:p w:rsidR="00076504" w:rsidRPr="00D40AF6" w:rsidRDefault="00076504" w:rsidP="00327F26">
                      <w:pPr>
                        <w:pStyle w:val="Heading7"/>
                        <w:rPr>
                          <w:rFonts w:ascii="Palatino Linotype" w:hAnsi="Palatino Linotype"/>
                          <w:bCs/>
                          <w:i w:val="0"/>
                          <w:iCs w:val="0"/>
                          <w:color w:val="auto"/>
                          <w:szCs w:val="24"/>
                        </w:rPr>
                      </w:pPr>
                      <w:r w:rsidRPr="00D40AF6">
                        <w:rPr>
                          <w:rFonts w:ascii="Palatino Linotype" w:hAnsi="Palatino Linotype"/>
                          <w:bCs/>
                          <w:i w:val="0"/>
                          <w:iCs w:val="0"/>
                          <w:color w:val="auto"/>
                          <w:szCs w:val="24"/>
                        </w:rPr>
                        <w:t>SELF EMPOWERMENT</w:t>
                      </w:r>
                    </w:p>
                    <w:p w:rsidR="00076504" w:rsidRPr="00E20686" w:rsidRDefault="00076504" w:rsidP="00327F26">
                      <w:pPr>
                        <w:rPr>
                          <w:rFonts w:ascii="Palatino Linotype" w:hAnsi="Palatino Linotype"/>
                        </w:rPr>
                      </w:pPr>
                    </w:p>
                    <w:p w:rsidR="00076504" w:rsidRPr="00E20686" w:rsidRDefault="00076504" w:rsidP="00865F45">
                      <w:pPr>
                        <w:numPr>
                          <w:ilvl w:val="0"/>
                          <w:numId w:val="101"/>
                        </w:numPr>
                        <w:spacing w:after="0" w:line="240" w:lineRule="auto"/>
                        <w:rPr>
                          <w:rFonts w:ascii="Palatino Linotype" w:hAnsi="Palatino Linotype"/>
                        </w:rPr>
                      </w:pPr>
                      <w:r w:rsidRPr="00E20686">
                        <w:rPr>
                          <w:rFonts w:ascii="Palatino Linotype" w:hAnsi="Palatino Linotype"/>
                        </w:rPr>
                        <w:t>Clarify disaster information</w:t>
                      </w:r>
                    </w:p>
                    <w:p w:rsidR="00076504" w:rsidRPr="00E20686" w:rsidRDefault="00076504" w:rsidP="00865F45">
                      <w:pPr>
                        <w:numPr>
                          <w:ilvl w:val="0"/>
                          <w:numId w:val="101"/>
                        </w:numPr>
                        <w:spacing w:after="0" w:line="240" w:lineRule="auto"/>
                        <w:rPr>
                          <w:rFonts w:ascii="Palatino Linotype" w:hAnsi="Palatino Linotype"/>
                        </w:rPr>
                      </w:pPr>
                      <w:r w:rsidRPr="00E20686">
                        <w:rPr>
                          <w:rFonts w:ascii="Palatino Linotype" w:hAnsi="Palatino Linotype"/>
                        </w:rPr>
                        <w:t>Engage towards meeting own needs</w:t>
                      </w:r>
                    </w:p>
                    <w:p w:rsidR="00076504" w:rsidRPr="00E20686" w:rsidRDefault="00076504" w:rsidP="00865F45">
                      <w:pPr>
                        <w:numPr>
                          <w:ilvl w:val="0"/>
                          <w:numId w:val="101"/>
                        </w:numPr>
                        <w:spacing w:after="0" w:line="240" w:lineRule="auto"/>
                        <w:rPr>
                          <w:rFonts w:ascii="Palatino Linotype" w:hAnsi="Palatino Linotype"/>
                        </w:rPr>
                      </w:pPr>
                      <w:r w:rsidRPr="00E20686">
                        <w:rPr>
                          <w:rFonts w:ascii="Palatino Linotype" w:hAnsi="Palatino Linotype"/>
                        </w:rPr>
                        <w:t>Guide toward what to expect, teach resilience</w:t>
                      </w:r>
                    </w:p>
                    <w:p w:rsidR="00076504" w:rsidRPr="00E20686" w:rsidRDefault="00076504" w:rsidP="00865F45">
                      <w:pPr>
                        <w:numPr>
                          <w:ilvl w:val="0"/>
                          <w:numId w:val="101"/>
                        </w:numPr>
                        <w:spacing w:after="0" w:line="240" w:lineRule="auto"/>
                        <w:rPr>
                          <w:rFonts w:ascii="Palatino Linotype" w:hAnsi="Palatino Linotype"/>
                        </w:rPr>
                      </w:pPr>
                      <w:r w:rsidRPr="00E20686">
                        <w:rPr>
                          <w:rFonts w:ascii="Palatino Linotype" w:hAnsi="Palatino Linotype"/>
                        </w:rPr>
                        <w:t>Work to ‘normal’ life activities</w:t>
                      </w:r>
                    </w:p>
                    <w:p w:rsidR="00076504" w:rsidRPr="00E20686" w:rsidRDefault="00076504" w:rsidP="00865F45">
                      <w:pPr>
                        <w:numPr>
                          <w:ilvl w:val="0"/>
                          <w:numId w:val="101"/>
                        </w:numPr>
                        <w:spacing w:after="0" w:line="240" w:lineRule="auto"/>
                        <w:rPr>
                          <w:rFonts w:ascii="Palatino Linotype" w:hAnsi="Palatino Linotype"/>
                        </w:rPr>
                      </w:pPr>
                      <w:r w:rsidRPr="00E20686">
                        <w:rPr>
                          <w:rFonts w:ascii="Palatino Linotype" w:hAnsi="Palatino Linotype"/>
                        </w:rPr>
                        <w:t>Exercise</w:t>
                      </w:r>
                    </w:p>
                  </w:txbxContent>
                </v:textbox>
                <w10:anchorlock/>
              </v:shape>
            </w:pict>
          </mc:Fallback>
        </mc:AlternateContent>
      </w:r>
      <w:r w:rsidRPr="008344CF">
        <w:rPr>
          <w:b/>
          <w:color w:val="000000"/>
          <w:sz w:val="20"/>
          <w:szCs w:val="20"/>
        </w:rPr>
        <w:t xml:space="preserve">        </w:t>
      </w:r>
      <w:r w:rsidRPr="008344CF">
        <w:rPr>
          <w:b/>
          <w:noProof/>
          <w:color w:val="000000"/>
          <w:sz w:val="20"/>
          <w:szCs w:val="20"/>
        </w:rPr>
        <mc:AlternateContent>
          <mc:Choice Requires="wps">
            <w:drawing>
              <wp:inline distT="0" distB="0" distL="0" distR="0" wp14:anchorId="3B4010AF" wp14:editId="23CCCEF6">
                <wp:extent cx="2838450" cy="2224386"/>
                <wp:effectExtent l="0" t="0" r="19050" b="24130"/>
                <wp:docPr id="7" name="Text Box 7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0" cy="2224386"/>
                        </a:xfrm>
                        <a:prstGeom prst="rect">
                          <a:avLst/>
                        </a:prstGeom>
                        <a:solidFill>
                          <a:srgbClr val="FFFFFF"/>
                        </a:solidFill>
                        <a:ln w="9525">
                          <a:solidFill>
                            <a:srgbClr val="000000"/>
                          </a:solidFill>
                          <a:miter lim="800000"/>
                          <a:headEnd/>
                          <a:tailEnd/>
                        </a:ln>
                      </wps:spPr>
                      <wps:txbx>
                        <w:txbxContent>
                          <w:p w:rsidR="00076504" w:rsidRPr="00D40AF6" w:rsidRDefault="00076504" w:rsidP="00327F26">
                            <w:pPr>
                              <w:pStyle w:val="Heading7"/>
                              <w:rPr>
                                <w:rFonts w:ascii="Palatino Linotype" w:hAnsi="Palatino Linotype"/>
                                <w:bCs/>
                                <w:i w:val="0"/>
                                <w:iCs w:val="0"/>
                                <w:color w:val="auto"/>
                                <w:szCs w:val="24"/>
                              </w:rPr>
                            </w:pPr>
                            <w:r w:rsidRPr="00D40AF6">
                              <w:rPr>
                                <w:rFonts w:ascii="Palatino Linotype" w:hAnsi="Palatino Linotype"/>
                                <w:bCs/>
                                <w:i w:val="0"/>
                                <w:iCs w:val="0"/>
                                <w:color w:val="auto"/>
                                <w:szCs w:val="24"/>
                              </w:rPr>
                              <w:t>CONNECTEDNESS</w:t>
                            </w:r>
                          </w:p>
                          <w:p w:rsidR="00076504" w:rsidRPr="00E20686" w:rsidRDefault="00076504" w:rsidP="00327F26">
                            <w:pPr>
                              <w:rPr>
                                <w:rFonts w:ascii="Palatino Linotype" w:hAnsi="Palatino Linotype"/>
                              </w:rPr>
                            </w:pPr>
                          </w:p>
                          <w:p w:rsidR="00076504" w:rsidRPr="00E20686" w:rsidRDefault="00076504" w:rsidP="00865F45">
                            <w:pPr>
                              <w:numPr>
                                <w:ilvl w:val="0"/>
                                <w:numId w:val="102"/>
                              </w:numPr>
                              <w:spacing w:after="0" w:line="240" w:lineRule="auto"/>
                              <w:rPr>
                                <w:rFonts w:ascii="Palatino Linotype" w:hAnsi="Palatino Linotype"/>
                              </w:rPr>
                            </w:pPr>
                            <w:r w:rsidRPr="00E20686">
                              <w:rPr>
                                <w:rFonts w:ascii="Palatino Linotype" w:hAnsi="Palatino Linotype"/>
                              </w:rPr>
                              <w:t>Help connect friends and loved ones</w:t>
                            </w:r>
                          </w:p>
                          <w:p w:rsidR="00076504" w:rsidRPr="00E20686" w:rsidRDefault="00076504" w:rsidP="00865F45">
                            <w:pPr>
                              <w:numPr>
                                <w:ilvl w:val="0"/>
                                <w:numId w:val="102"/>
                              </w:numPr>
                              <w:spacing w:after="0" w:line="240" w:lineRule="auto"/>
                              <w:rPr>
                                <w:rFonts w:ascii="Palatino Linotype" w:hAnsi="Palatino Linotype"/>
                              </w:rPr>
                            </w:pPr>
                            <w:r w:rsidRPr="00E20686">
                              <w:rPr>
                                <w:rFonts w:ascii="Palatino Linotype" w:hAnsi="Palatino Linotype"/>
                              </w:rPr>
                              <w:t>Keep children with relatives</w:t>
                            </w:r>
                          </w:p>
                          <w:p w:rsidR="00076504" w:rsidRPr="00E20686" w:rsidRDefault="00076504" w:rsidP="00865F45">
                            <w:pPr>
                              <w:numPr>
                                <w:ilvl w:val="0"/>
                                <w:numId w:val="102"/>
                              </w:numPr>
                              <w:spacing w:after="0" w:line="240" w:lineRule="auto"/>
                              <w:rPr>
                                <w:rFonts w:ascii="Palatino Linotype" w:hAnsi="Palatino Linotype"/>
                              </w:rPr>
                            </w:pPr>
                            <w:r w:rsidRPr="00E20686">
                              <w:rPr>
                                <w:rFonts w:ascii="Palatino Linotype" w:hAnsi="Palatino Linotype"/>
                              </w:rPr>
                              <w:t>Ask questions</w:t>
                            </w:r>
                          </w:p>
                          <w:p w:rsidR="00076504" w:rsidRPr="00E20686" w:rsidRDefault="00076504" w:rsidP="00865F45">
                            <w:pPr>
                              <w:numPr>
                                <w:ilvl w:val="0"/>
                                <w:numId w:val="102"/>
                              </w:numPr>
                              <w:spacing w:after="0" w:line="240" w:lineRule="auto"/>
                              <w:rPr>
                                <w:rFonts w:ascii="Palatino Linotype" w:hAnsi="Palatino Linotype"/>
                              </w:rPr>
                            </w:pPr>
                            <w:r w:rsidRPr="00E20686">
                              <w:rPr>
                                <w:rFonts w:ascii="Palatino Linotype" w:hAnsi="Palatino Linotype"/>
                              </w:rPr>
                              <w:t>Make referrals as needed</w:t>
                            </w:r>
                          </w:p>
                        </w:txbxContent>
                      </wps:txbx>
                      <wps:bodyPr rot="0" vert="horz" wrap="square" lIns="91440" tIns="45720" rIns="91440" bIns="45720" anchor="t" anchorCtr="0" upright="1">
                        <a:noAutofit/>
                      </wps:bodyPr>
                    </wps:wsp>
                  </a:graphicData>
                </a:graphic>
              </wp:inline>
            </w:drawing>
          </mc:Choice>
          <mc:Fallback>
            <w:pict>
              <v:shape id="Text Box 746" o:spid="_x0000_s1030" type="#_x0000_t202" style="width:223.5pt;height:175.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">
                <v:textbox>
                  <w:txbxContent>
                    <w:p w:rsidR="00076504" w:rsidRPr="00D40AF6" w:rsidRDefault="00076504" w:rsidP="00327F26">
                      <w:pPr>
                        <w:pStyle w:val="Heading7"/>
                        <w:rPr>
                          <w:rFonts w:ascii="Palatino Linotype" w:hAnsi="Palatino Linotype"/>
                          <w:bCs/>
                          <w:i w:val="0"/>
                          <w:iCs w:val="0"/>
                          <w:color w:val="auto"/>
                          <w:szCs w:val="24"/>
                        </w:rPr>
                      </w:pPr>
                      <w:r w:rsidRPr="00D40AF6">
                        <w:rPr>
                          <w:rFonts w:ascii="Palatino Linotype" w:hAnsi="Palatino Linotype"/>
                          <w:bCs/>
                          <w:i w:val="0"/>
                          <w:iCs w:val="0"/>
                          <w:color w:val="auto"/>
                          <w:szCs w:val="24"/>
                        </w:rPr>
                        <w:t>CONNECTEDNESS</w:t>
                      </w:r>
                    </w:p>
                    <w:p w:rsidR="00076504" w:rsidRPr="00E20686" w:rsidRDefault="00076504" w:rsidP="00327F26">
                      <w:pPr>
                        <w:rPr>
                          <w:rFonts w:ascii="Palatino Linotype" w:hAnsi="Palatino Linotype"/>
                        </w:rPr>
                      </w:pPr>
                    </w:p>
                    <w:p w:rsidR="00076504" w:rsidRPr="00E20686" w:rsidRDefault="00076504" w:rsidP="00865F45">
                      <w:pPr>
                        <w:numPr>
                          <w:ilvl w:val="0"/>
                          <w:numId w:val="102"/>
                        </w:numPr>
                        <w:spacing w:after="0" w:line="240" w:lineRule="auto"/>
                        <w:rPr>
                          <w:rFonts w:ascii="Palatino Linotype" w:hAnsi="Palatino Linotype"/>
                        </w:rPr>
                      </w:pPr>
                      <w:r w:rsidRPr="00E20686">
                        <w:rPr>
                          <w:rFonts w:ascii="Palatino Linotype" w:hAnsi="Palatino Linotype"/>
                        </w:rPr>
                        <w:t>Help connect friends and loved ones</w:t>
                      </w:r>
                    </w:p>
                    <w:p w:rsidR="00076504" w:rsidRPr="00E20686" w:rsidRDefault="00076504" w:rsidP="00865F45">
                      <w:pPr>
                        <w:numPr>
                          <w:ilvl w:val="0"/>
                          <w:numId w:val="102"/>
                        </w:numPr>
                        <w:spacing w:after="0" w:line="240" w:lineRule="auto"/>
                        <w:rPr>
                          <w:rFonts w:ascii="Palatino Linotype" w:hAnsi="Palatino Linotype"/>
                        </w:rPr>
                      </w:pPr>
                      <w:r w:rsidRPr="00E20686">
                        <w:rPr>
                          <w:rFonts w:ascii="Palatino Linotype" w:hAnsi="Palatino Linotype"/>
                        </w:rPr>
                        <w:t>Keep children with relatives</w:t>
                      </w:r>
                    </w:p>
                    <w:p w:rsidR="00076504" w:rsidRPr="00E20686" w:rsidRDefault="00076504" w:rsidP="00865F45">
                      <w:pPr>
                        <w:numPr>
                          <w:ilvl w:val="0"/>
                          <w:numId w:val="102"/>
                        </w:numPr>
                        <w:spacing w:after="0" w:line="240" w:lineRule="auto"/>
                        <w:rPr>
                          <w:rFonts w:ascii="Palatino Linotype" w:hAnsi="Palatino Linotype"/>
                        </w:rPr>
                      </w:pPr>
                      <w:r w:rsidRPr="00E20686">
                        <w:rPr>
                          <w:rFonts w:ascii="Palatino Linotype" w:hAnsi="Palatino Linotype"/>
                        </w:rPr>
                        <w:t>Ask questions</w:t>
                      </w:r>
                    </w:p>
                    <w:p w:rsidR="00076504" w:rsidRPr="00E20686" w:rsidRDefault="00076504" w:rsidP="00865F45">
                      <w:pPr>
                        <w:numPr>
                          <w:ilvl w:val="0"/>
                          <w:numId w:val="102"/>
                        </w:numPr>
                        <w:spacing w:after="0" w:line="240" w:lineRule="auto"/>
                        <w:rPr>
                          <w:rFonts w:ascii="Palatino Linotype" w:hAnsi="Palatino Linotype"/>
                        </w:rPr>
                      </w:pPr>
                      <w:r w:rsidRPr="00E20686">
                        <w:rPr>
                          <w:rFonts w:ascii="Palatino Linotype" w:hAnsi="Palatino Linotype"/>
                        </w:rPr>
                        <w:t>Make referrals as needed</w:t>
                      </w:r>
                    </w:p>
                  </w:txbxContent>
                </v:textbox>
                <w10:anchorlock/>
              </v:shape>
            </w:pict>
          </mc:Fallback>
        </mc:AlternateContent>
      </w:r>
    </w:p>
    <w:p w:rsidR="008344CF" w:rsidRDefault="008344CF" w:rsidP="00327F26">
      <w:pPr>
        <w:spacing w:after="100" w:afterAutospacing="1" w:line="360" w:lineRule="auto"/>
        <w:jc w:val="center"/>
        <w:rPr>
          <w:rFonts w:ascii="Palatino Linotype" w:hAnsi="Palatino Linotype"/>
          <w:b/>
          <w:smallCaps/>
          <w:sz w:val="20"/>
          <w:szCs w:val="20"/>
        </w:rPr>
      </w:pPr>
    </w:p>
    <w:p w:rsidR="00327F26" w:rsidRPr="008344CF" w:rsidRDefault="00327F26" w:rsidP="00327F26">
      <w:pPr>
        <w:spacing w:after="100" w:afterAutospacing="1" w:line="360" w:lineRule="auto"/>
        <w:jc w:val="center"/>
        <w:rPr>
          <w:rFonts w:ascii="Palatino Linotype" w:hAnsi="Palatino Linotype"/>
          <w:b/>
          <w:smallCaps/>
          <w:szCs w:val="20"/>
        </w:rPr>
      </w:pPr>
      <w:r w:rsidRPr="008344CF">
        <w:rPr>
          <w:rFonts w:ascii="Palatino Linotype" w:hAnsi="Palatino Linotype"/>
          <w:b/>
          <w:smallCaps/>
          <w:szCs w:val="20"/>
        </w:rPr>
        <w:t>Overall, people want to be heard!</w:t>
      </w:r>
    </w:p>
    <w:p w:rsidR="00327F26" w:rsidRDefault="00327F26" w:rsidP="00327F26">
      <w:pPr>
        <w:spacing w:after="120" w:line="240" w:lineRule="auto"/>
        <w:rPr>
          <w:rFonts w:ascii="Palatino Linotype" w:hAnsi="Palatino Linotype"/>
          <w:b/>
          <w:i/>
          <w:lang w:val="en"/>
        </w:rPr>
        <w:sectPr w:rsidR="00327F26" w:rsidSect="0093315C">
          <w:pgSz w:w="12240" w:h="15840" w:code="1"/>
          <w:pgMar w:top="720" w:right="720" w:bottom="720" w:left="1080" w:header="720" w:footer="475" w:gutter="0"/>
          <w:cols w:space="720"/>
          <w:docGrid w:linePitch="360"/>
        </w:sectPr>
      </w:pPr>
    </w:p>
    <w:p w:rsidR="008344CF" w:rsidRDefault="008344CF" w:rsidP="00327F26">
      <w:pPr>
        <w:spacing w:after="120" w:line="240" w:lineRule="auto"/>
        <w:rPr>
          <w:rFonts w:ascii="Palatino Linotype" w:hAnsi="Palatino Linotype"/>
          <w:b/>
          <w:i/>
          <w:lang w:val="en"/>
        </w:rPr>
        <w:sectPr w:rsidR="008344CF" w:rsidSect="00BB5043">
          <w:type w:val="continuous"/>
          <w:pgSz w:w="12240" w:h="15840" w:code="1"/>
          <w:pgMar w:top="720" w:right="720" w:bottom="720" w:left="1080" w:header="720" w:footer="475" w:gutter="0"/>
          <w:cols w:num="2" w:space="720"/>
          <w:docGrid w:linePitch="360"/>
        </w:sectPr>
      </w:pPr>
    </w:p>
    <w:p w:rsidR="00327F26" w:rsidRPr="00DA3B13" w:rsidRDefault="00327F26" w:rsidP="008344CF">
      <w:pPr>
        <w:spacing w:after="0" w:line="240" w:lineRule="auto"/>
        <w:rPr>
          <w:rFonts w:ascii="Palatino Linotype" w:hAnsi="Palatino Linotype"/>
          <w:b/>
          <w:i/>
          <w:lang w:val="en"/>
        </w:rPr>
      </w:pPr>
      <w:r w:rsidRPr="00DA3B13">
        <w:rPr>
          <w:rFonts w:ascii="Palatino Linotype" w:hAnsi="Palatino Linotype"/>
          <w:b/>
          <w:i/>
          <w:lang w:val="en"/>
        </w:rPr>
        <w:lastRenderedPageBreak/>
        <w:t>PREVENTION STRATEGIES</w:t>
      </w:r>
    </w:p>
    <w:p w:rsidR="00327F26" w:rsidRPr="00DA3B13" w:rsidRDefault="00327F26" w:rsidP="00865F45">
      <w:pPr>
        <w:pStyle w:val="ListParagraph"/>
        <w:numPr>
          <w:ilvl w:val="0"/>
          <w:numId w:val="106"/>
        </w:numPr>
        <w:spacing w:after="0" w:line="240" w:lineRule="auto"/>
        <w:contextualSpacing w:val="0"/>
        <w:rPr>
          <w:rFonts w:ascii="Palatino Linotype" w:hAnsi="Palatino Linotype"/>
          <w:lang w:val="en"/>
        </w:rPr>
      </w:pPr>
      <w:r w:rsidRPr="00DA3B13">
        <w:rPr>
          <w:rFonts w:ascii="Palatino Linotype" w:hAnsi="Palatino Linotype"/>
          <w:lang w:val="en"/>
        </w:rPr>
        <w:t>Share your thoughts with someone you trust</w:t>
      </w:r>
    </w:p>
    <w:p w:rsidR="00327F26" w:rsidRPr="00DA3B13" w:rsidRDefault="00327F26" w:rsidP="00865F45">
      <w:pPr>
        <w:pStyle w:val="ListParagraph"/>
        <w:numPr>
          <w:ilvl w:val="0"/>
          <w:numId w:val="106"/>
        </w:numPr>
        <w:spacing w:after="0" w:line="240" w:lineRule="auto"/>
        <w:contextualSpacing w:val="0"/>
        <w:rPr>
          <w:rFonts w:ascii="Palatino Linotype" w:hAnsi="Palatino Linotype"/>
          <w:lang w:val="en"/>
        </w:rPr>
      </w:pPr>
      <w:r w:rsidRPr="00DA3B13">
        <w:rPr>
          <w:rFonts w:ascii="Palatino Linotype" w:hAnsi="Palatino Linotype"/>
          <w:lang w:val="en"/>
        </w:rPr>
        <w:t>Keep active with regular exercise</w:t>
      </w:r>
    </w:p>
    <w:p w:rsidR="00327F26" w:rsidRPr="00DA3B13" w:rsidRDefault="00327F26" w:rsidP="00865F45">
      <w:pPr>
        <w:pStyle w:val="ListParagraph"/>
        <w:numPr>
          <w:ilvl w:val="0"/>
          <w:numId w:val="106"/>
        </w:numPr>
        <w:spacing w:after="0" w:line="240" w:lineRule="auto"/>
        <w:contextualSpacing w:val="0"/>
        <w:rPr>
          <w:rFonts w:ascii="Palatino Linotype" w:hAnsi="Palatino Linotype"/>
          <w:lang w:val="en"/>
        </w:rPr>
      </w:pPr>
      <w:r w:rsidRPr="00DA3B13">
        <w:rPr>
          <w:rFonts w:ascii="Palatino Linotype" w:hAnsi="Palatino Linotype"/>
          <w:lang w:val="en"/>
        </w:rPr>
        <w:t>Eat properly balance diet – avoid food high in processed sugar</w:t>
      </w:r>
    </w:p>
    <w:p w:rsidR="00327F26" w:rsidRPr="00DA3B13" w:rsidRDefault="00327F26" w:rsidP="00865F45">
      <w:pPr>
        <w:pStyle w:val="ListParagraph"/>
        <w:numPr>
          <w:ilvl w:val="0"/>
          <w:numId w:val="106"/>
        </w:numPr>
        <w:spacing w:after="0" w:line="240" w:lineRule="auto"/>
        <w:contextualSpacing w:val="0"/>
        <w:rPr>
          <w:rFonts w:ascii="Palatino Linotype" w:hAnsi="Palatino Linotype"/>
          <w:lang w:val="en"/>
        </w:rPr>
      </w:pPr>
      <w:r w:rsidRPr="00DA3B13">
        <w:rPr>
          <w:rFonts w:ascii="Palatino Linotype" w:hAnsi="Palatino Linotype"/>
          <w:lang w:val="en"/>
        </w:rPr>
        <w:t>Avoid tobacco, alcohol, and illegal drugs which mask stress</w:t>
      </w:r>
    </w:p>
    <w:p w:rsidR="00327F26" w:rsidRPr="00DA3B13" w:rsidRDefault="00327F26" w:rsidP="00865F45">
      <w:pPr>
        <w:pStyle w:val="ListParagraph"/>
        <w:numPr>
          <w:ilvl w:val="0"/>
          <w:numId w:val="106"/>
        </w:numPr>
        <w:spacing w:after="0" w:line="240" w:lineRule="auto"/>
        <w:contextualSpacing w:val="0"/>
        <w:rPr>
          <w:rFonts w:ascii="Palatino Linotype" w:hAnsi="Palatino Linotype"/>
          <w:lang w:val="en"/>
        </w:rPr>
      </w:pPr>
      <w:r w:rsidRPr="00DA3B13">
        <w:rPr>
          <w:rFonts w:ascii="Palatino Linotype" w:hAnsi="Palatino Linotype"/>
          <w:lang w:val="en"/>
        </w:rPr>
        <w:t>Look for humor in a situation wherever you can</w:t>
      </w:r>
    </w:p>
    <w:p w:rsidR="00327F26" w:rsidRPr="00DA3B13" w:rsidRDefault="00327F26" w:rsidP="00865F45">
      <w:pPr>
        <w:pStyle w:val="ListParagraph"/>
        <w:numPr>
          <w:ilvl w:val="0"/>
          <w:numId w:val="106"/>
        </w:numPr>
        <w:spacing w:after="0" w:line="240" w:lineRule="auto"/>
        <w:contextualSpacing w:val="0"/>
        <w:rPr>
          <w:rFonts w:ascii="Palatino Linotype" w:hAnsi="Palatino Linotype"/>
          <w:lang w:val="en"/>
        </w:rPr>
      </w:pPr>
      <w:r w:rsidRPr="00DA3B13">
        <w:rPr>
          <w:rFonts w:ascii="Palatino Linotype" w:hAnsi="Palatino Linotype"/>
          <w:lang w:val="en"/>
        </w:rPr>
        <w:t>Help others as one can; don’t have an agenda</w:t>
      </w:r>
    </w:p>
    <w:p w:rsidR="00327F26" w:rsidRPr="00DA3B13" w:rsidRDefault="00327F26" w:rsidP="00865F45">
      <w:pPr>
        <w:pStyle w:val="ListParagraph"/>
        <w:numPr>
          <w:ilvl w:val="0"/>
          <w:numId w:val="106"/>
        </w:numPr>
        <w:spacing w:after="0" w:line="240" w:lineRule="auto"/>
        <w:contextualSpacing w:val="0"/>
        <w:rPr>
          <w:rFonts w:ascii="Palatino Linotype" w:hAnsi="Palatino Linotype"/>
          <w:lang w:val="en"/>
        </w:rPr>
      </w:pPr>
      <w:r w:rsidRPr="00DA3B13">
        <w:rPr>
          <w:rFonts w:ascii="Palatino Linotype" w:hAnsi="Palatino Linotype"/>
          <w:lang w:val="en"/>
        </w:rPr>
        <w:t>Maintain a regular routine with uninterrupted sleep cycles</w:t>
      </w:r>
    </w:p>
    <w:p w:rsidR="00327F26" w:rsidRPr="00DA3B13" w:rsidRDefault="00327F26" w:rsidP="00865F45">
      <w:pPr>
        <w:pStyle w:val="ListParagraph"/>
        <w:numPr>
          <w:ilvl w:val="0"/>
          <w:numId w:val="106"/>
        </w:numPr>
        <w:spacing w:after="120" w:line="240" w:lineRule="auto"/>
        <w:contextualSpacing w:val="0"/>
        <w:rPr>
          <w:rFonts w:ascii="Palatino Linotype" w:hAnsi="Palatino Linotype"/>
          <w:lang w:val="en"/>
        </w:rPr>
      </w:pPr>
      <w:r w:rsidRPr="00DA3B13">
        <w:rPr>
          <w:rFonts w:ascii="Palatino Linotype" w:hAnsi="Palatino Linotype"/>
          <w:lang w:val="en"/>
        </w:rPr>
        <w:t>Learn and use coping techniques including breathing and muscle relaxation</w:t>
      </w:r>
    </w:p>
    <w:p w:rsidR="00327F26" w:rsidRPr="00DA3B13" w:rsidRDefault="00327F26" w:rsidP="008344CF">
      <w:pPr>
        <w:spacing w:after="0" w:line="240" w:lineRule="auto"/>
        <w:rPr>
          <w:rFonts w:ascii="Palatino Linotype" w:hAnsi="Palatino Linotype"/>
          <w:b/>
          <w:i/>
          <w:lang w:val="en"/>
        </w:rPr>
      </w:pPr>
      <w:r w:rsidRPr="00DA3B13">
        <w:rPr>
          <w:rFonts w:ascii="Palatino Linotype" w:hAnsi="Palatino Linotype"/>
          <w:b/>
          <w:i/>
          <w:lang w:val="en"/>
        </w:rPr>
        <w:t>SELF CARE</w:t>
      </w:r>
    </w:p>
    <w:p w:rsidR="00327F26" w:rsidRPr="00DA3B13" w:rsidRDefault="00327F26" w:rsidP="00865F45">
      <w:pPr>
        <w:pStyle w:val="ListParagraph"/>
        <w:numPr>
          <w:ilvl w:val="0"/>
          <w:numId w:val="107"/>
        </w:numPr>
        <w:spacing w:after="0" w:line="240" w:lineRule="auto"/>
        <w:contextualSpacing w:val="0"/>
        <w:rPr>
          <w:rFonts w:ascii="Palatino Linotype" w:hAnsi="Palatino Linotype"/>
          <w:lang w:val="en"/>
        </w:rPr>
      </w:pPr>
      <w:r w:rsidRPr="00DA3B13">
        <w:rPr>
          <w:rFonts w:ascii="Palatino Linotype" w:hAnsi="Palatino Linotype"/>
          <w:lang w:val="en"/>
        </w:rPr>
        <w:t xml:space="preserve">Check your readiness to respond before you go </w:t>
      </w:r>
    </w:p>
    <w:p w:rsidR="00327F26" w:rsidRPr="00DA3B13" w:rsidRDefault="00327F26" w:rsidP="00865F45">
      <w:pPr>
        <w:pStyle w:val="ListParagraph"/>
        <w:numPr>
          <w:ilvl w:val="0"/>
          <w:numId w:val="107"/>
        </w:numPr>
        <w:spacing w:after="0" w:line="240" w:lineRule="auto"/>
        <w:contextualSpacing w:val="0"/>
        <w:rPr>
          <w:rFonts w:ascii="Palatino Linotype" w:hAnsi="Palatino Linotype"/>
          <w:lang w:val="en"/>
        </w:rPr>
      </w:pPr>
      <w:r w:rsidRPr="00DA3B13">
        <w:rPr>
          <w:rFonts w:ascii="Palatino Linotype" w:hAnsi="Palatino Linotype"/>
          <w:lang w:val="en"/>
        </w:rPr>
        <w:t>Understand the nature of the request</w:t>
      </w:r>
    </w:p>
    <w:p w:rsidR="00327F26" w:rsidRPr="00DA3B13" w:rsidRDefault="00327F26" w:rsidP="00865F45">
      <w:pPr>
        <w:pStyle w:val="ListParagraph"/>
        <w:numPr>
          <w:ilvl w:val="0"/>
          <w:numId w:val="107"/>
        </w:numPr>
        <w:spacing w:after="0" w:line="240" w:lineRule="auto"/>
        <w:contextualSpacing w:val="0"/>
        <w:rPr>
          <w:rFonts w:ascii="Palatino Linotype" w:hAnsi="Palatino Linotype"/>
          <w:lang w:val="en"/>
        </w:rPr>
      </w:pPr>
      <w:r w:rsidRPr="00DA3B13">
        <w:rPr>
          <w:rFonts w:ascii="Palatino Linotype" w:hAnsi="Palatino Linotype"/>
          <w:lang w:val="en"/>
        </w:rPr>
        <w:t>Give consideration to your physical and emotional health</w:t>
      </w:r>
    </w:p>
    <w:p w:rsidR="00327F26" w:rsidRPr="00DA3B13" w:rsidRDefault="00327F26" w:rsidP="00865F45">
      <w:pPr>
        <w:pStyle w:val="ListParagraph"/>
        <w:numPr>
          <w:ilvl w:val="0"/>
          <w:numId w:val="107"/>
        </w:numPr>
        <w:spacing w:after="0" w:line="240" w:lineRule="auto"/>
        <w:contextualSpacing w:val="0"/>
        <w:rPr>
          <w:rFonts w:ascii="Palatino Linotype" w:hAnsi="Palatino Linotype"/>
          <w:lang w:val="en"/>
        </w:rPr>
      </w:pPr>
      <w:r w:rsidRPr="00DA3B13">
        <w:rPr>
          <w:rFonts w:ascii="Palatino Linotype" w:hAnsi="Palatino Linotype"/>
          <w:lang w:val="en"/>
        </w:rPr>
        <w:t xml:space="preserve">Use the support resources during response </w:t>
      </w:r>
    </w:p>
    <w:p w:rsidR="00327F26" w:rsidRPr="00DA3B13" w:rsidRDefault="00327F26" w:rsidP="00865F45">
      <w:pPr>
        <w:pStyle w:val="ListParagraph"/>
        <w:numPr>
          <w:ilvl w:val="0"/>
          <w:numId w:val="107"/>
        </w:numPr>
        <w:spacing w:after="0" w:line="240" w:lineRule="auto"/>
        <w:contextualSpacing w:val="0"/>
        <w:rPr>
          <w:rFonts w:ascii="Palatino Linotype" w:hAnsi="Palatino Linotype"/>
          <w:lang w:val="en"/>
        </w:rPr>
      </w:pPr>
      <w:r w:rsidRPr="00DA3B13">
        <w:rPr>
          <w:rFonts w:ascii="Palatino Linotype" w:hAnsi="Palatino Linotype"/>
          <w:lang w:val="en"/>
        </w:rPr>
        <w:t>Promote your own resiliency</w:t>
      </w:r>
    </w:p>
    <w:p w:rsidR="00327F26" w:rsidRPr="00DA3B13" w:rsidRDefault="00327F26" w:rsidP="00865F45">
      <w:pPr>
        <w:pStyle w:val="ListParagraph"/>
        <w:numPr>
          <w:ilvl w:val="0"/>
          <w:numId w:val="107"/>
        </w:numPr>
        <w:spacing w:after="0" w:line="240" w:lineRule="auto"/>
        <w:contextualSpacing w:val="0"/>
        <w:rPr>
          <w:rFonts w:ascii="Palatino Linotype" w:hAnsi="Palatino Linotype"/>
          <w:lang w:val="en"/>
        </w:rPr>
      </w:pPr>
      <w:r w:rsidRPr="00DA3B13">
        <w:rPr>
          <w:rFonts w:ascii="Palatino Linotype" w:hAnsi="Palatino Linotype"/>
          <w:lang w:val="en"/>
        </w:rPr>
        <w:t>Expect recovery period after an incident</w:t>
      </w:r>
    </w:p>
    <w:p w:rsidR="00327F26" w:rsidRPr="00DA3B13" w:rsidRDefault="00327F26" w:rsidP="00865F45">
      <w:pPr>
        <w:pStyle w:val="ListParagraph"/>
        <w:numPr>
          <w:ilvl w:val="0"/>
          <w:numId w:val="107"/>
        </w:numPr>
        <w:spacing w:after="120" w:line="240" w:lineRule="auto"/>
        <w:contextualSpacing w:val="0"/>
        <w:rPr>
          <w:rFonts w:ascii="Palatino Linotype" w:hAnsi="Palatino Linotype"/>
          <w:lang w:val="en"/>
        </w:rPr>
      </w:pPr>
      <w:r w:rsidRPr="00DA3B13">
        <w:rPr>
          <w:rFonts w:ascii="Palatino Linotype" w:hAnsi="Palatino Linotype"/>
          <w:lang w:val="en"/>
        </w:rPr>
        <w:t>Talk about your experiences</w:t>
      </w:r>
    </w:p>
    <w:p w:rsidR="00327F26" w:rsidRPr="00DA3B13" w:rsidRDefault="00327F26" w:rsidP="008344CF">
      <w:pPr>
        <w:spacing w:after="0" w:line="240" w:lineRule="auto"/>
        <w:rPr>
          <w:rFonts w:ascii="Palatino Linotype" w:hAnsi="Palatino Linotype"/>
          <w:b/>
          <w:i/>
          <w:iCs/>
          <w:caps/>
          <w:color w:val="000000"/>
        </w:rPr>
      </w:pPr>
      <w:r w:rsidRPr="00DA3B13">
        <w:rPr>
          <w:rFonts w:ascii="Palatino Linotype" w:hAnsi="Palatino Linotype"/>
          <w:b/>
          <w:i/>
          <w:iCs/>
          <w:caps/>
          <w:color w:val="000000"/>
        </w:rPr>
        <w:t>Remember, disaster trauma can:</w:t>
      </w:r>
    </w:p>
    <w:p w:rsidR="00327F26" w:rsidRPr="00DA3B13" w:rsidRDefault="00327F26" w:rsidP="00865F45">
      <w:pPr>
        <w:numPr>
          <w:ilvl w:val="0"/>
          <w:numId w:val="109"/>
        </w:numPr>
        <w:spacing w:after="0" w:line="240" w:lineRule="auto"/>
        <w:rPr>
          <w:rFonts w:ascii="Palatino Linotype" w:hAnsi="Palatino Linotype"/>
          <w:bCs/>
          <w:iCs/>
          <w:color w:val="000000"/>
        </w:rPr>
      </w:pPr>
      <w:r w:rsidRPr="00DA3B13">
        <w:rPr>
          <w:rFonts w:ascii="Palatino Linotype" w:hAnsi="Palatino Linotype"/>
          <w:bCs/>
          <w:iCs/>
          <w:color w:val="000000"/>
        </w:rPr>
        <w:t>Reduce the ability to concentrate</w:t>
      </w:r>
    </w:p>
    <w:p w:rsidR="00327F26" w:rsidRPr="00DA3B13" w:rsidRDefault="00327F26" w:rsidP="00865F45">
      <w:pPr>
        <w:numPr>
          <w:ilvl w:val="0"/>
          <w:numId w:val="109"/>
        </w:numPr>
        <w:spacing w:after="0" w:line="240" w:lineRule="auto"/>
        <w:rPr>
          <w:rFonts w:ascii="Palatino Linotype" w:hAnsi="Palatino Linotype"/>
          <w:bCs/>
          <w:iCs/>
          <w:color w:val="000000"/>
        </w:rPr>
      </w:pPr>
      <w:r w:rsidRPr="00DA3B13">
        <w:rPr>
          <w:rFonts w:ascii="Palatino Linotype" w:hAnsi="Palatino Linotype"/>
          <w:bCs/>
          <w:iCs/>
          <w:color w:val="000000"/>
        </w:rPr>
        <w:t>Disrupt attention span</w:t>
      </w:r>
    </w:p>
    <w:p w:rsidR="00327F26" w:rsidRPr="00DA3B13" w:rsidRDefault="00327F26" w:rsidP="00865F45">
      <w:pPr>
        <w:numPr>
          <w:ilvl w:val="0"/>
          <w:numId w:val="109"/>
        </w:numPr>
        <w:spacing w:after="0" w:line="240" w:lineRule="auto"/>
        <w:rPr>
          <w:rFonts w:ascii="Palatino Linotype" w:hAnsi="Palatino Linotype"/>
          <w:bCs/>
          <w:iCs/>
          <w:color w:val="000000"/>
        </w:rPr>
      </w:pPr>
      <w:r w:rsidRPr="00DA3B13">
        <w:rPr>
          <w:rFonts w:ascii="Palatino Linotype" w:hAnsi="Palatino Linotype"/>
          <w:bCs/>
          <w:iCs/>
          <w:color w:val="000000"/>
        </w:rPr>
        <w:t>Interfere with cognitive skills</w:t>
      </w:r>
    </w:p>
    <w:p w:rsidR="00327F26" w:rsidRPr="00DA3B13" w:rsidRDefault="00327F26" w:rsidP="00865F45">
      <w:pPr>
        <w:numPr>
          <w:ilvl w:val="0"/>
          <w:numId w:val="109"/>
        </w:numPr>
        <w:tabs>
          <w:tab w:val="clear" w:pos="720"/>
          <w:tab w:val="num" w:pos="360"/>
        </w:tabs>
        <w:spacing w:after="120" w:line="240" w:lineRule="auto"/>
        <w:rPr>
          <w:rFonts w:ascii="Palatino Linotype" w:hAnsi="Palatino Linotype"/>
          <w:b/>
          <w:i/>
          <w:color w:val="000000"/>
        </w:rPr>
      </w:pPr>
      <w:r w:rsidRPr="00DA3B13">
        <w:rPr>
          <w:rFonts w:ascii="Palatino Linotype" w:hAnsi="Palatino Linotype"/>
          <w:bCs/>
          <w:iCs/>
          <w:color w:val="000000"/>
        </w:rPr>
        <w:t>Lead to regression in individuals and to less effective ways of coping</w:t>
      </w:r>
    </w:p>
    <w:p w:rsidR="00327F26" w:rsidRPr="00DA3B13" w:rsidRDefault="00327F26" w:rsidP="008344CF">
      <w:pPr>
        <w:spacing w:after="0" w:line="240" w:lineRule="auto"/>
        <w:rPr>
          <w:rFonts w:ascii="Palatino Linotype" w:hAnsi="Palatino Linotype"/>
          <w:b/>
          <w:i/>
          <w:caps/>
          <w:color w:val="000000"/>
        </w:rPr>
      </w:pPr>
      <w:r w:rsidRPr="00DA3B13">
        <w:rPr>
          <w:rFonts w:ascii="Palatino Linotype" w:hAnsi="Palatino Linotype"/>
          <w:b/>
          <w:i/>
          <w:caps/>
          <w:color w:val="000000"/>
        </w:rPr>
        <w:t>Avoid:</w:t>
      </w:r>
    </w:p>
    <w:p w:rsidR="00327F26" w:rsidRPr="00DA3B13" w:rsidRDefault="00327F26" w:rsidP="00865F45">
      <w:pPr>
        <w:numPr>
          <w:ilvl w:val="0"/>
          <w:numId w:val="110"/>
        </w:numPr>
        <w:spacing w:after="0" w:line="240" w:lineRule="auto"/>
        <w:rPr>
          <w:rFonts w:ascii="Palatino Linotype" w:hAnsi="Palatino Linotype"/>
          <w:iCs/>
          <w:color w:val="000000"/>
        </w:rPr>
      </w:pPr>
      <w:r w:rsidRPr="00DA3B13">
        <w:rPr>
          <w:rFonts w:ascii="Palatino Linotype" w:hAnsi="Palatino Linotype"/>
          <w:iCs/>
          <w:color w:val="000000"/>
        </w:rPr>
        <w:t>Assuming everyone needs to talk with you.</w:t>
      </w:r>
    </w:p>
    <w:p w:rsidR="00327F26" w:rsidRPr="00DA3B13" w:rsidRDefault="00327F26" w:rsidP="00865F45">
      <w:pPr>
        <w:numPr>
          <w:ilvl w:val="0"/>
          <w:numId w:val="110"/>
        </w:numPr>
        <w:spacing w:after="0" w:line="240" w:lineRule="auto"/>
        <w:rPr>
          <w:rFonts w:ascii="Palatino Linotype" w:hAnsi="Palatino Linotype"/>
          <w:iCs/>
          <w:color w:val="000000"/>
        </w:rPr>
      </w:pPr>
      <w:r w:rsidRPr="00DA3B13">
        <w:rPr>
          <w:rFonts w:ascii="Palatino Linotype" w:hAnsi="Palatino Linotype"/>
          <w:iCs/>
          <w:color w:val="000000"/>
        </w:rPr>
        <w:t>Forcing survivors to share their stories with you, especially very personal details.</w:t>
      </w:r>
    </w:p>
    <w:p w:rsidR="00327F26" w:rsidRPr="00DA3B13" w:rsidRDefault="00327F26" w:rsidP="00865F45">
      <w:pPr>
        <w:numPr>
          <w:ilvl w:val="0"/>
          <w:numId w:val="110"/>
        </w:numPr>
        <w:spacing w:after="0" w:line="240" w:lineRule="auto"/>
        <w:rPr>
          <w:rFonts w:ascii="Palatino Linotype" w:hAnsi="Palatino Linotype"/>
          <w:iCs/>
          <w:color w:val="000000"/>
        </w:rPr>
      </w:pPr>
      <w:r w:rsidRPr="00DA3B13">
        <w:rPr>
          <w:rFonts w:ascii="Palatino Linotype" w:hAnsi="Palatino Linotype"/>
          <w:iCs/>
          <w:color w:val="000000"/>
        </w:rPr>
        <w:t>Giving simple reassurances like “everything will be OK” or “at least you survived”.</w:t>
      </w:r>
    </w:p>
    <w:p w:rsidR="00327F26" w:rsidRPr="00DA3B13" w:rsidRDefault="00327F26" w:rsidP="00865F45">
      <w:pPr>
        <w:numPr>
          <w:ilvl w:val="0"/>
          <w:numId w:val="110"/>
        </w:numPr>
        <w:spacing w:after="0" w:line="240" w:lineRule="auto"/>
        <w:rPr>
          <w:rFonts w:ascii="Palatino Linotype" w:hAnsi="Palatino Linotype"/>
          <w:iCs/>
          <w:color w:val="000000"/>
        </w:rPr>
      </w:pPr>
      <w:r w:rsidRPr="00DA3B13">
        <w:rPr>
          <w:rFonts w:ascii="Palatino Linotype" w:hAnsi="Palatino Linotype"/>
          <w:iCs/>
          <w:color w:val="000000"/>
        </w:rPr>
        <w:t>Making assumptions about how you think survivors should be feeling, thinking or how they should have acted earlier.</w:t>
      </w:r>
    </w:p>
    <w:p w:rsidR="00327F26" w:rsidRPr="00DA3B13" w:rsidRDefault="00327F26" w:rsidP="00865F45">
      <w:pPr>
        <w:numPr>
          <w:ilvl w:val="0"/>
          <w:numId w:val="110"/>
        </w:numPr>
        <w:spacing w:after="0" w:line="240" w:lineRule="auto"/>
        <w:rPr>
          <w:rFonts w:ascii="Palatino Linotype" w:hAnsi="Palatino Linotype"/>
          <w:iCs/>
          <w:color w:val="000000"/>
        </w:rPr>
      </w:pPr>
      <w:r w:rsidRPr="00DA3B13">
        <w:rPr>
          <w:rFonts w:ascii="Palatino Linotype" w:hAnsi="Palatino Linotype"/>
          <w:iCs/>
          <w:color w:val="000000"/>
        </w:rPr>
        <w:t>Imposing personal beliefs or spiritual answers on survivors.</w:t>
      </w:r>
    </w:p>
    <w:p w:rsidR="00327F26" w:rsidRPr="00DA3B13" w:rsidRDefault="00327F26" w:rsidP="00865F45">
      <w:pPr>
        <w:numPr>
          <w:ilvl w:val="0"/>
          <w:numId w:val="110"/>
        </w:numPr>
        <w:spacing w:after="0" w:line="240" w:lineRule="auto"/>
        <w:rPr>
          <w:rFonts w:ascii="Palatino Linotype" w:hAnsi="Palatino Linotype"/>
          <w:iCs/>
          <w:color w:val="000000"/>
        </w:rPr>
      </w:pPr>
      <w:r w:rsidRPr="00DA3B13">
        <w:rPr>
          <w:rFonts w:ascii="Palatino Linotype" w:hAnsi="Palatino Linotype"/>
          <w:iCs/>
          <w:color w:val="000000"/>
        </w:rPr>
        <w:t>Making promises that may not be kept</w:t>
      </w:r>
    </w:p>
    <w:p w:rsidR="00327F26" w:rsidRPr="00DA3B13" w:rsidRDefault="00327F26" w:rsidP="00865F45">
      <w:pPr>
        <w:numPr>
          <w:ilvl w:val="0"/>
          <w:numId w:val="110"/>
        </w:numPr>
        <w:spacing w:after="120" w:line="240" w:lineRule="auto"/>
        <w:rPr>
          <w:rFonts w:ascii="Palatino Linotype" w:hAnsi="Palatino Linotype"/>
        </w:rPr>
      </w:pPr>
      <w:r w:rsidRPr="00DA3B13">
        <w:rPr>
          <w:rFonts w:ascii="Palatino Linotype" w:hAnsi="Palatino Linotype"/>
          <w:iCs/>
          <w:color w:val="000000"/>
        </w:rPr>
        <w:t>Criticizing existing services or relief activities in front of people in need of these services.</w:t>
      </w:r>
    </w:p>
    <w:p w:rsidR="00327F26" w:rsidRPr="00DA3B13" w:rsidRDefault="00327F26" w:rsidP="008344CF">
      <w:pPr>
        <w:pStyle w:val="Norm-15"/>
        <w:spacing w:line="240" w:lineRule="auto"/>
        <w:rPr>
          <w:rFonts w:ascii="Palatino Linotype" w:hAnsi="Palatino Linotype"/>
          <w:b/>
          <w:i/>
          <w:caps/>
          <w:sz w:val="22"/>
          <w:szCs w:val="22"/>
        </w:rPr>
      </w:pPr>
      <w:r w:rsidRPr="00DA3B13">
        <w:rPr>
          <w:rFonts w:ascii="Palatino Linotype" w:hAnsi="Palatino Linotype"/>
          <w:b/>
          <w:i/>
          <w:caps/>
          <w:sz w:val="22"/>
          <w:szCs w:val="22"/>
        </w:rPr>
        <w:t>When to Refer</w:t>
      </w:r>
      <w:r w:rsidR="008344CF" w:rsidRPr="00DA3B13">
        <w:rPr>
          <w:rFonts w:ascii="Palatino Linotype" w:hAnsi="Palatino Linotype"/>
          <w:b/>
          <w:i/>
          <w:caps/>
          <w:sz w:val="22"/>
          <w:szCs w:val="22"/>
        </w:rPr>
        <w:t>:</w:t>
      </w:r>
    </w:p>
    <w:p w:rsidR="00327F26" w:rsidRPr="00DA3B13" w:rsidRDefault="00327F26" w:rsidP="008344CF">
      <w:pPr>
        <w:spacing w:after="0" w:line="240" w:lineRule="auto"/>
        <w:rPr>
          <w:rFonts w:ascii="Palatino Linotype" w:hAnsi="Palatino Linotype"/>
        </w:rPr>
      </w:pPr>
      <w:r w:rsidRPr="00DA3B13">
        <w:rPr>
          <w:rFonts w:ascii="Palatino Linotype" w:hAnsi="Palatino Linotype"/>
        </w:rPr>
        <w:t>The following reactions, behaviors and symptoms signal a need for disaster behavioral health workers to consult with a supervisor, and in many cases, to sensitively refer the individual for further assistance.</w:t>
      </w:r>
    </w:p>
    <w:p w:rsidR="00327F26" w:rsidRPr="00DA3B13" w:rsidRDefault="00327F26" w:rsidP="00865F45">
      <w:pPr>
        <w:numPr>
          <w:ilvl w:val="0"/>
          <w:numId w:val="111"/>
        </w:numPr>
        <w:spacing w:after="0" w:line="240" w:lineRule="auto"/>
        <w:rPr>
          <w:rFonts w:ascii="Palatino Linotype" w:hAnsi="Palatino Linotype"/>
        </w:rPr>
      </w:pPr>
      <w:r w:rsidRPr="00DA3B13">
        <w:rPr>
          <w:rFonts w:ascii="Palatino Linotype" w:hAnsi="Palatino Linotype"/>
        </w:rPr>
        <w:t>Disorientation (dazed, significant memory loss, unable to give date/time or recall recent events)</w:t>
      </w:r>
    </w:p>
    <w:p w:rsidR="00327F26" w:rsidRPr="00DA3B13" w:rsidRDefault="00327F26" w:rsidP="00865F45">
      <w:pPr>
        <w:numPr>
          <w:ilvl w:val="0"/>
          <w:numId w:val="111"/>
        </w:numPr>
        <w:spacing w:after="0" w:line="240" w:lineRule="auto"/>
        <w:rPr>
          <w:rFonts w:ascii="Palatino Linotype" w:hAnsi="Palatino Linotype"/>
        </w:rPr>
      </w:pPr>
      <w:r w:rsidRPr="00DA3B13">
        <w:rPr>
          <w:rFonts w:ascii="Palatino Linotype" w:hAnsi="Palatino Linotype"/>
        </w:rPr>
        <w:t>Significant depression (pervasive feelings of hopelessness and despair, isolation or withdrawal from others)</w:t>
      </w:r>
    </w:p>
    <w:p w:rsidR="00327F26" w:rsidRPr="00DA3B13" w:rsidRDefault="00327F26" w:rsidP="00865F45">
      <w:pPr>
        <w:numPr>
          <w:ilvl w:val="0"/>
          <w:numId w:val="111"/>
        </w:numPr>
        <w:spacing w:after="0" w:line="240" w:lineRule="auto"/>
        <w:rPr>
          <w:rFonts w:ascii="Palatino Linotype" w:hAnsi="Palatino Linotype"/>
        </w:rPr>
      </w:pPr>
      <w:r w:rsidRPr="00DA3B13">
        <w:rPr>
          <w:rFonts w:ascii="Palatino Linotype" w:hAnsi="Palatino Linotype"/>
        </w:rPr>
        <w:t>Inability to care for self (not eating, bathing, changing clothes or managing daily needs)</w:t>
      </w:r>
    </w:p>
    <w:p w:rsidR="00327F26" w:rsidRPr="00DA3B13" w:rsidRDefault="00327F26" w:rsidP="00865F45">
      <w:pPr>
        <w:numPr>
          <w:ilvl w:val="0"/>
          <w:numId w:val="111"/>
        </w:numPr>
        <w:spacing w:after="0" w:line="240" w:lineRule="auto"/>
        <w:rPr>
          <w:rFonts w:ascii="Palatino Linotype" w:hAnsi="Palatino Linotype"/>
        </w:rPr>
      </w:pPr>
      <w:r w:rsidRPr="00DA3B13">
        <w:rPr>
          <w:rFonts w:ascii="Palatino Linotype" w:hAnsi="Palatino Linotype"/>
        </w:rPr>
        <w:t>Suicidal or homicidal thoughts or plans</w:t>
      </w:r>
    </w:p>
    <w:p w:rsidR="00327F26" w:rsidRPr="00DA3B13" w:rsidRDefault="00327F26" w:rsidP="00865F45">
      <w:pPr>
        <w:numPr>
          <w:ilvl w:val="0"/>
          <w:numId w:val="111"/>
        </w:numPr>
        <w:spacing w:after="0" w:line="240" w:lineRule="auto"/>
        <w:rPr>
          <w:rFonts w:ascii="Palatino Linotype" w:hAnsi="Palatino Linotype"/>
        </w:rPr>
      </w:pPr>
      <w:r w:rsidRPr="00DA3B13">
        <w:rPr>
          <w:rFonts w:ascii="Palatino Linotype" w:hAnsi="Palatino Linotype"/>
        </w:rPr>
        <w:t>Substance abuse</w:t>
      </w:r>
    </w:p>
    <w:p w:rsidR="00327F26" w:rsidRPr="00DA3B13" w:rsidRDefault="00327F26" w:rsidP="00865F45">
      <w:pPr>
        <w:numPr>
          <w:ilvl w:val="0"/>
          <w:numId w:val="111"/>
        </w:numPr>
        <w:spacing w:after="120" w:line="240" w:lineRule="auto"/>
        <w:rPr>
          <w:rFonts w:ascii="Palatino Linotype" w:hAnsi="Palatino Linotype"/>
          <w:lang w:val="en"/>
        </w:rPr>
      </w:pPr>
      <w:r w:rsidRPr="00DA3B13">
        <w:rPr>
          <w:rFonts w:ascii="Palatino Linotype" w:hAnsi="Palatino Linotype"/>
        </w:rPr>
        <w:t>Domestic violence or child/elder abuse</w:t>
      </w:r>
    </w:p>
    <w:p w:rsidR="00DA3B13" w:rsidRDefault="00327F26" w:rsidP="008344CF">
      <w:pPr>
        <w:spacing w:line="360" w:lineRule="auto"/>
        <w:jc w:val="center"/>
        <w:rPr>
          <w:rFonts w:ascii="Palatino Linotype" w:hAnsi="Palatino Linotype"/>
          <w:b/>
          <w:bCs/>
          <w:smallCaps/>
          <w:sz w:val="28"/>
          <w:szCs w:val="28"/>
        </w:rPr>
        <w:sectPr w:rsidR="00DA3B13" w:rsidSect="0093315C">
          <w:pgSz w:w="12240" w:h="15840" w:code="1"/>
          <w:pgMar w:top="720" w:right="720" w:bottom="720" w:left="1080" w:header="720" w:footer="475" w:gutter="0"/>
          <w:cols w:space="720"/>
          <w:docGrid w:linePitch="360"/>
        </w:sectPr>
      </w:pPr>
      <w:r w:rsidRPr="000C0BFE">
        <w:rPr>
          <w:rFonts w:ascii="Palatino Linotype" w:hAnsi="Palatino Linotype"/>
          <w:b/>
          <w:bCs/>
          <w:sz w:val="28"/>
          <w:szCs w:val="28"/>
        </w:rPr>
        <w:t>W</w:t>
      </w:r>
      <w:r>
        <w:rPr>
          <w:rFonts w:ascii="Palatino Linotype" w:hAnsi="Palatino Linotype"/>
          <w:b/>
          <w:bCs/>
          <w:smallCaps/>
          <w:sz w:val="28"/>
          <w:szCs w:val="28"/>
        </w:rPr>
        <w:t xml:space="preserve">hen in doubt </w:t>
      </w:r>
      <w:r w:rsidRPr="000F2C6B">
        <w:rPr>
          <w:rFonts w:ascii="Palatino Linotype" w:hAnsi="Palatino Linotype"/>
          <w:b/>
          <w:bCs/>
          <w:smallCaps/>
          <w:sz w:val="28"/>
          <w:szCs w:val="28"/>
          <w:u w:val="single"/>
        </w:rPr>
        <w:t>CONSULT</w:t>
      </w:r>
      <w:r w:rsidRPr="000C0BFE">
        <w:rPr>
          <w:rFonts w:ascii="Palatino Linotype" w:hAnsi="Palatino Linotype"/>
          <w:b/>
          <w:bCs/>
          <w:smallCaps/>
          <w:sz w:val="28"/>
          <w:szCs w:val="28"/>
        </w:rPr>
        <w:t xml:space="preserve"> with supervisors or local resources</w:t>
      </w:r>
    </w:p>
    <w:p w:rsidR="00327F26" w:rsidRPr="008344CF" w:rsidRDefault="00327F26" w:rsidP="00D40AF6">
      <w:pPr>
        <w:pStyle w:val="Heading2"/>
        <w:rPr>
          <w:bCs/>
          <w:sz w:val="28"/>
        </w:rPr>
      </w:pPr>
      <w:bookmarkStart w:id="108" w:name="_Toc214437069"/>
      <w:bookmarkStart w:id="109" w:name="_Toc265679497"/>
      <w:bookmarkStart w:id="110" w:name="_Toc345681648"/>
      <w:bookmarkStart w:id="111" w:name="_Toc345681910"/>
      <w:bookmarkStart w:id="112" w:name="_Toc345682200"/>
      <w:bookmarkStart w:id="113" w:name="_Toc374971878"/>
      <w:r w:rsidRPr="008344CF">
        <w:lastRenderedPageBreak/>
        <w:t>Resources/Contact Information</w:t>
      </w:r>
    </w:p>
    <w:p w:rsidR="00DA3B13" w:rsidRDefault="00327F26" w:rsidP="00327F26">
      <w:pPr>
        <w:rPr>
          <w:rFonts w:ascii="Palatino Linotype" w:hAnsi="Palatino Linotype" w:cs="Tahoma"/>
          <w:color w:val="C00000"/>
        </w:rPr>
        <w:sectPr w:rsidR="00DA3B13" w:rsidSect="00DA3B13">
          <w:type w:val="continuous"/>
          <w:pgSz w:w="12240" w:h="15840" w:code="1"/>
          <w:pgMar w:top="720" w:right="720" w:bottom="720" w:left="1080" w:header="720" w:footer="475" w:gutter="0"/>
          <w:cols w:space="720"/>
          <w:docGrid w:linePitch="360"/>
        </w:sectPr>
      </w:pPr>
      <w:bookmarkStart w:id="114" w:name="_Toc331420403"/>
      <w:bookmarkStart w:id="115" w:name="_Toc345662694"/>
      <w:bookmarkStart w:id="116" w:name="_Toc345671910"/>
      <w:r w:rsidRPr="00DA3B13">
        <w:rPr>
          <w:rFonts w:ascii="Palatino Linotype" w:hAnsi="Palatino Linotype" w:cs="Tahoma"/>
          <w:color w:val="C00000"/>
        </w:rPr>
        <w:t>Update with event specific information</w:t>
      </w:r>
    </w:p>
    <w:bookmarkEnd w:id="114"/>
    <w:bookmarkEnd w:id="115"/>
    <w:bookmarkEnd w:id="116"/>
    <w:p w:rsidR="00327F26" w:rsidRPr="00DA3B13" w:rsidRDefault="00327F26" w:rsidP="00327F26">
      <w:pPr>
        <w:rPr>
          <w:rFonts w:ascii="Palatino Linotype" w:hAnsi="Palatino Linotype" w:cs="Tahoma"/>
          <w:b/>
          <w:color w:val="000000"/>
        </w:rPr>
      </w:pPr>
      <w:r w:rsidRPr="00DA3B13">
        <w:rPr>
          <w:rFonts w:ascii="Palatino Linotype" w:hAnsi="Palatino Linotype" w:cs="Tahoma"/>
          <w:b/>
          <w:color w:val="000000"/>
        </w:rPr>
        <w:lastRenderedPageBreak/>
        <w:t>Family Assistance Center</w:t>
      </w:r>
    </w:p>
    <w:p w:rsidR="00327F26" w:rsidRPr="00DA3B13" w:rsidRDefault="00327F26" w:rsidP="00327F26">
      <w:pPr>
        <w:rPr>
          <w:rFonts w:ascii="Palatino Linotype" w:hAnsi="Palatino Linotype" w:cs="Tahoma"/>
          <w:color w:val="000000"/>
        </w:rPr>
      </w:pPr>
      <w:r w:rsidRPr="00DA3B13">
        <w:rPr>
          <w:rFonts w:ascii="Palatino Linotype" w:hAnsi="Palatino Linotype" w:cs="Tahoma"/>
          <w:color w:val="000000"/>
        </w:rPr>
        <w:t>Address</w:t>
      </w:r>
    </w:p>
    <w:p w:rsidR="00327F26" w:rsidRPr="00DA3B13" w:rsidRDefault="00327F26" w:rsidP="00327F26">
      <w:pPr>
        <w:rPr>
          <w:rFonts w:ascii="Palatino Linotype" w:hAnsi="Palatino Linotype" w:cs="Tahoma"/>
          <w:color w:val="000000"/>
        </w:rPr>
      </w:pPr>
      <w:r w:rsidRPr="00DA3B13">
        <w:rPr>
          <w:rFonts w:ascii="Palatino Linotype" w:hAnsi="Palatino Linotype" w:cs="Tahoma"/>
          <w:color w:val="000000"/>
        </w:rPr>
        <w:t>Phone Number</w:t>
      </w:r>
    </w:p>
    <w:p w:rsidR="00327F26" w:rsidRPr="00DA3B13" w:rsidRDefault="00327F26" w:rsidP="00327F26">
      <w:pPr>
        <w:rPr>
          <w:rFonts w:ascii="Palatino Linotype" w:hAnsi="Palatino Linotype" w:cs="Tahoma"/>
          <w:color w:val="000000"/>
        </w:rPr>
      </w:pPr>
    </w:p>
    <w:p w:rsidR="00327F26" w:rsidRPr="00DA3B13" w:rsidRDefault="00327F26" w:rsidP="00327F26">
      <w:pPr>
        <w:rPr>
          <w:rFonts w:ascii="Palatino Linotype" w:hAnsi="Palatino Linotype" w:cs="Tahoma"/>
          <w:b/>
          <w:color w:val="000000"/>
        </w:rPr>
      </w:pPr>
      <w:r w:rsidRPr="00DA3B13">
        <w:rPr>
          <w:rFonts w:ascii="Palatino Linotype" w:hAnsi="Palatino Linotype" w:cs="Tahoma"/>
          <w:b/>
          <w:color w:val="000000"/>
        </w:rPr>
        <w:t>Medical Examiner</w:t>
      </w:r>
    </w:p>
    <w:p w:rsidR="00327F26" w:rsidRPr="00DA3B13" w:rsidRDefault="00327F26" w:rsidP="00327F26">
      <w:pPr>
        <w:rPr>
          <w:rFonts w:ascii="Palatino Linotype" w:hAnsi="Palatino Linotype" w:cs="Tahoma"/>
          <w:color w:val="000000"/>
        </w:rPr>
      </w:pPr>
      <w:r w:rsidRPr="00DA3B13">
        <w:rPr>
          <w:rFonts w:ascii="Palatino Linotype" w:hAnsi="Palatino Linotype" w:cs="Tahoma"/>
          <w:color w:val="000000"/>
        </w:rPr>
        <w:t>Address</w:t>
      </w:r>
    </w:p>
    <w:p w:rsidR="00327F26" w:rsidRPr="00DA3B13" w:rsidRDefault="00327F26" w:rsidP="00327F26">
      <w:pPr>
        <w:rPr>
          <w:rFonts w:ascii="Palatino Linotype" w:hAnsi="Palatino Linotype" w:cs="Tahoma"/>
          <w:color w:val="000000"/>
        </w:rPr>
      </w:pPr>
      <w:r w:rsidRPr="00DA3B13">
        <w:rPr>
          <w:rFonts w:ascii="Palatino Linotype" w:hAnsi="Palatino Linotype" w:cs="Tahoma"/>
          <w:color w:val="000000"/>
        </w:rPr>
        <w:t>Phone Number</w:t>
      </w:r>
    </w:p>
    <w:p w:rsidR="00327F26" w:rsidRPr="00DA3B13" w:rsidRDefault="00327F26" w:rsidP="00327F26">
      <w:pPr>
        <w:rPr>
          <w:rFonts w:ascii="Palatino Linotype" w:hAnsi="Palatino Linotype" w:cs="Tahoma"/>
          <w:b/>
          <w:color w:val="000000"/>
        </w:rPr>
      </w:pPr>
    </w:p>
    <w:p w:rsidR="00327F26" w:rsidRPr="00DA3B13" w:rsidRDefault="00327F26" w:rsidP="00327F26">
      <w:pPr>
        <w:rPr>
          <w:rFonts w:ascii="Palatino Linotype" w:hAnsi="Palatino Linotype" w:cs="Tahoma"/>
          <w:b/>
          <w:color w:val="000000"/>
        </w:rPr>
      </w:pPr>
      <w:r w:rsidRPr="00DA3B13">
        <w:rPr>
          <w:rFonts w:ascii="Palatino Linotype" w:hAnsi="Palatino Linotype" w:cs="Tahoma"/>
          <w:b/>
          <w:color w:val="000000"/>
        </w:rPr>
        <w:t>Vital Statistics</w:t>
      </w:r>
    </w:p>
    <w:p w:rsidR="00327F26" w:rsidRPr="00DA3B13" w:rsidRDefault="00327F26" w:rsidP="00327F26">
      <w:pPr>
        <w:rPr>
          <w:rFonts w:ascii="Palatino Linotype" w:hAnsi="Palatino Linotype" w:cs="Tahoma"/>
          <w:color w:val="000000"/>
        </w:rPr>
      </w:pPr>
      <w:r w:rsidRPr="00DA3B13">
        <w:rPr>
          <w:rFonts w:ascii="Palatino Linotype" w:hAnsi="Palatino Linotype" w:cs="Tahoma"/>
          <w:color w:val="000000"/>
        </w:rPr>
        <w:t>Address</w:t>
      </w:r>
    </w:p>
    <w:p w:rsidR="00327F26" w:rsidRPr="00DA3B13" w:rsidRDefault="00327F26" w:rsidP="00327F26">
      <w:pPr>
        <w:rPr>
          <w:rFonts w:ascii="Palatino Linotype" w:hAnsi="Palatino Linotype" w:cs="Tahoma"/>
          <w:color w:val="000000"/>
        </w:rPr>
      </w:pPr>
      <w:r w:rsidRPr="00DA3B13">
        <w:rPr>
          <w:rFonts w:ascii="Palatino Linotype" w:hAnsi="Palatino Linotype" w:cs="Tahoma"/>
          <w:color w:val="000000"/>
        </w:rPr>
        <w:t>Phone Number</w:t>
      </w:r>
    </w:p>
    <w:p w:rsidR="00327F26" w:rsidRPr="00DA3B13" w:rsidRDefault="00327F26" w:rsidP="00327F26">
      <w:pPr>
        <w:rPr>
          <w:rFonts w:ascii="Palatino Linotype" w:hAnsi="Palatino Linotype" w:cs="Tahoma"/>
          <w:color w:val="000000"/>
        </w:rPr>
      </w:pPr>
    </w:p>
    <w:p w:rsidR="00327F26" w:rsidRPr="00DA3B13" w:rsidRDefault="00327F26" w:rsidP="00327F26">
      <w:pPr>
        <w:rPr>
          <w:rFonts w:ascii="Palatino Linotype" w:hAnsi="Palatino Linotype" w:cs="Tahoma"/>
          <w:b/>
          <w:color w:val="000000"/>
        </w:rPr>
      </w:pPr>
      <w:r w:rsidRPr="00DA3B13">
        <w:rPr>
          <w:rFonts w:ascii="Palatino Linotype" w:hAnsi="Palatino Linotype" w:cs="Tahoma"/>
          <w:b/>
          <w:color w:val="000000"/>
        </w:rPr>
        <w:t>Mental Health</w:t>
      </w:r>
    </w:p>
    <w:p w:rsidR="00327F26" w:rsidRPr="00DA3B13" w:rsidRDefault="00327F26" w:rsidP="00327F26">
      <w:pPr>
        <w:rPr>
          <w:rFonts w:ascii="Palatino Linotype" w:hAnsi="Palatino Linotype" w:cs="Tahoma"/>
          <w:color w:val="000000"/>
        </w:rPr>
      </w:pPr>
      <w:r w:rsidRPr="00DA3B13">
        <w:rPr>
          <w:rFonts w:ascii="Palatino Linotype" w:hAnsi="Palatino Linotype" w:cs="Tahoma"/>
          <w:color w:val="000000"/>
        </w:rPr>
        <w:t>Phone Number</w:t>
      </w:r>
    </w:p>
    <w:p w:rsidR="00327F26" w:rsidRPr="00DA3B13" w:rsidRDefault="00327F26" w:rsidP="00327F26">
      <w:pPr>
        <w:rPr>
          <w:rFonts w:ascii="Palatino Linotype" w:hAnsi="Palatino Linotype" w:cs="Tahoma"/>
          <w:b/>
          <w:color w:val="000000"/>
        </w:rPr>
      </w:pPr>
    </w:p>
    <w:p w:rsidR="00327F26" w:rsidRPr="00DA3B13" w:rsidRDefault="00327F26" w:rsidP="00327F26">
      <w:pPr>
        <w:rPr>
          <w:rFonts w:ascii="Palatino Linotype" w:hAnsi="Palatino Linotype" w:cs="Tahoma"/>
          <w:b/>
          <w:color w:val="000000"/>
        </w:rPr>
      </w:pPr>
      <w:r w:rsidRPr="00DA3B13">
        <w:rPr>
          <w:rFonts w:ascii="Palatino Linotype" w:hAnsi="Palatino Linotype" w:cs="Tahoma"/>
          <w:b/>
          <w:color w:val="000000"/>
        </w:rPr>
        <w:t>Spiritual Care</w:t>
      </w:r>
    </w:p>
    <w:p w:rsidR="00327F26" w:rsidRPr="00DA3B13" w:rsidRDefault="00327F26" w:rsidP="00327F26">
      <w:pPr>
        <w:rPr>
          <w:rFonts w:ascii="Palatino Linotype" w:hAnsi="Palatino Linotype" w:cs="Tahoma"/>
          <w:color w:val="000000"/>
        </w:rPr>
      </w:pPr>
      <w:r w:rsidRPr="00DA3B13">
        <w:rPr>
          <w:rFonts w:ascii="Palatino Linotype" w:hAnsi="Palatino Linotype" w:cs="Tahoma"/>
          <w:color w:val="000000"/>
        </w:rPr>
        <w:t>Phone Number</w:t>
      </w:r>
    </w:p>
    <w:p w:rsidR="00327F26" w:rsidRPr="00DA3B13" w:rsidRDefault="00327F26" w:rsidP="00327F26">
      <w:pPr>
        <w:rPr>
          <w:rFonts w:ascii="Palatino Linotype" w:hAnsi="Palatino Linotype" w:cs="Tahoma"/>
          <w:color w:val="000000"/>
        </w:rPr>
      </w:pPr>
    </w:p>
    <w:p w:rsidR="00327F26" w:rsidRPr="00DA3B13" w:rsidRDefault="00DA3B13" w:rsidP="00327F26">
      <w:pPr>
        <w:rPr>
          <w:rFonts w:ascii="Palatino Linotype" w:hAnsi="Palatino Linotype" w:cs="Tahoma"/>
          <w:b/>
          <w:color w:val="000000"/>
        </w:rPr>
      </w:pPr>
      <w:r>
        <w:rPr>
          <w:rFonts w:ascii="Palatino Linotype" w:hAnsi="Palatino Linotype" w:cs="Tahoma"/>
          <w:b/>
          <w:color w:val="000000"/>
        </w:rPr>
        <w:br w:type="column"/>
      </w:r>
      <w:r w:rsidR="00327F26" w:rsidRPr="00DA3B13">
        <w:rPr>
          <w:rFonts w:ascii="Palatino Linotype" w:hAnsi="Palatino Linotype" w:cs="Tahoma"/>
          <w:b/>
          <w:color w:val="000000"/>
        </w:rPr>
        <w:lastRenderedPageBreak/>
        <w:t>Social Services</w:t>
      </w:r>
    </w:p>
    <w:p w:rsidR="00327F26" w:rsidRPr="00DA3B13" w:rsidRDefault="00327F26" w:rsidP="00327F26">
      <w:pPr>
        <w:rPr>
          <w:rFonts w:ascii="Palatino Linotype" w:hAnsi="Palatino Linotype" w:cs="Tahoma"/>
          <w:color w:val="000000"/>
        </w:rPr>
      </w:pPr>
      <w:r w:rsidRPr="00DA3B13">
        <w:rPr>
          <w:rFonts w:ascii="Palatino Linotype" w:hAnsi="Palatino Linotype" w:cs="Tahoma"/>
          <w:color w:val="000000"/>
        </w:rPr>
        <w:t>Phone Number</w:t>
      </w:r>
    </w:p>
    <w:p w:rsidR="00327F26" w:rsidRPr="00DA3B13" w:rsidRDefault="00327F26" w:rsidP="00327F26">
      <w:pPr>
        <w:rPr>
          <w:rFonts w:ascii="Palatino Linotype" w:hAnsi="Palatino Linotype" w:cs="Tahoma"/>
          <w:color w:val="000000"/>
        </w:rPr>
      </w:pPr>
    </w:p>
    <w:p w:rsidR="00327F26" w:rsidRPr="00DA3B13" w:rsidRDefault="00327F26" w:rsidP="00327F26">
      <w:pPr>
        <w:rPr>
          <w:rFonts w:ascii="Palatino Linotype" w:hAnsi="Palatino Linotype" w:cs="Tahoma"/>
          <w:b/>
          <w:color w:val="000000"/>
        </w:rPr>
      </w:pPr>
      <w:r w:rsidRPr="00DA3B13">
        <w:rPr>
          <w:rFonts w:ascii="Palatino Linotype" w:hAnsi="Palatino Linotype" w:cs="Tahoma"/>
          <w:b/>
          <w:color w:val="000000"/>
        </w:rPr>
        <w:t>FEMA</w:t>
      </w:r>
    </w:p>
    <w:p w:rsidR="00327F26" w:rsidRPr="00DA3B13" w:rsidRDefault="00327F26" w:rsidP="00327F26">
      <w:pPr>
        <w:rPr>
          <w:rFonts w:ascii="Palatino Linotype" w:hAnsi="Palatino Linotype" w:cs="Tahoma"/>
          <w:color w:val="000000"/>
        </w:rPr>
      </w:pPr>
      <w:r w:rsidRPr="00DA3B13">
        <w:rPr>
          <w:rFonts w:ascii="Palatino Linotype" w:hAnsi="Palatino Linotype" w:cs="Tahoma"/>
          <w:color w:val="000000"/>
        </w:rPr>
        <w:t>Phone Number</w:t>
      </w:r>
    </w:p>
    <w:p w:rsidR="00327F26" w:rsidRPr="00DA3B13" w:rsidRDefault="00327F26" w:rsidP="00327F26">
      <w:pPr>
        <w:rPr>
          <w:rFonts w:ascii="Palatino Linotype" w:hAnsi="Palatino Linotype" w:cs="Tahoma"/>
          <w:color w:val="000000"/>
        </w:rPr>
      </w:pPr>
    </w:p>
    <w:p w:rsidR="00327F26" w:rsidRPr="00DA3B13" w:rsidRDefault="00327F26" w:rsidP="00327F26">
      <w:pPr>
        <w:rPr>
          <w:rFonts w:ascii="Palatino Linotype" w:hAnsi="Palatino Linotype" w:cs="Tahoma"/>
          <w:b/>
          <w:color w:val="000000"/>
        </w:rPr>
      </w:pPr>
      <w:r w:rsidRPr="00DA3B13">
        <w:rPr>
          <w:rFonts w:ascii="Palatino Linotype" w:hAnsi="Palatino Linotype" w:cs="Tahoma"/>
          <w:b/>
          <w:color w:val="000000"/>
        </w:rPr>
        <w:t>American Red Cross</w:t>
      </w:r>
    </w:p>
    <w:p w:rsidR="00327F26" w:rsidRPr="00DA3B13" w:rsidRDefault="00327F26" w:rsidP="00327F26">
      <w:pPr>
        <w:rPr>
          <w:rFonts w:ascii="Palatino Linotype" w:hAnsi="Palatino Linotype" w:cs="Tahoma"/>
          <w:color w:val="000000"/>
        </w:rPr>
      </w:pPr>
      <w:r w:rsidRPr="00DA3B13">
        <w:rPr>
          <w:rFonts w:ascii="Palatino Linotype" w:hAnsi="Palatino Linotype" w:cs="Tahoma"/>
          <w:color w:val="000000"/>
        </w:rPr>
        <w:t>Address</w:t>
      </w:r>
    </w:p>
    <w:p w:rsidR="00327F26" w:rsidRPr="00DA3B13" w:rsidRDefault="00327F26" w:rsidP="00327F26">
      <w:pPr>
        <w:rPr>
          <w:rFonts w:ascii="Palatino Linotype" w:hAnsi="Palatino Linotype" w:cs="Tahoma"/>
          <w:color w:val="000000"/>
        </w:rPr>
      </w:pPr>
      <w:r w:rsidRPr="00DA3B13">
        <w:rPr>
          <w:rFonts w:ascii="Palatino Linotype" w:hAnsi="Palatino Linotype" w:cs="Tahoma"/>
          <w:color w:val="000000"/>
        </w:rPr>
        <w:t>Phone Number</w:t>
      </w:r>
    </w:p>
    <w:p w:rsidR="00327F26" w:rsidRPr="00DA3B13" w:rsidRDefault="00327F26" w:rsidP="00327F26">
      <w:pPr>
        <w:rPr>
          <w:rFonts w:ascii="Palatino Linotype" w:hAnsi="Palatino Linotype" w:cs="Tahoma"/>
          <w:color w:val="000000"/>
        </w:rPr>
      </w:pPr>
    </w:p>
    <w:p w:rsidR="00327F26" w:rsidRPr="00DA3B13" w:rsidRDefault="00327F26" w:rsidP="00327F26">
      <w:pPr>
        <w:rPr>
          <w:rFonts w:ascii="Palatino Linotype" w:hAnsi="Palatino Linotype" w:cs="Tahoma"/>
          <w:b/>
          <w:color w:val="000000"/>
        </w:rPr>
      </w:pPr>
      <w:r w:rsidRPr="00DA3B13">
        <w:rPr>
          <w:rFonts w:ascii="Palatino Linotype" w:hAnsi="Palatino Linotype" w:cs="Tahoma"/>
          <w:b/>
          <w:color w:val="000000"/>
        </w:rPr>
        <w:t>Crime Victims Assistance</w:t>
      </w:r>
    </w:p>
    <w:p w:rsidR="00327F26" w:rsidRPr="00DA3B13" w:rsidRDefault="00327F26" w:rsidP="00327F26">
      <w:pPr>
        <w:rPr>
          <w:rFonts w:ascii="Palatino Linotype" w:hAnsi="Palatino Linotype" w:cs="Tahoma"/>
          <w:color w:val="000000"/>
        </w:rPr>
      </w:pPr>
      <w:r w:rsidRPr="00DA3B13">
        <w:rPr>
          <w:rFonts w:ascii="Palatino Linotype" w:hAnsi="Palatino Linotype" w:cs="Tahoma"/>
          <w:color w:val="000000"/>
        </w:rPr>
        <w:t>Phone Number</w:t>
      </w:r>
    </w:p>
    <w:p w:rsidR="00327F26" w:rsidRPr="00DA3B13" w:rsidRDefault="00327F26" w:rsidP="00327F26">
      <w:pPr>
        <w:rPr>
          <w:rFonts w:ascii="Palatino Linotype" w:hAnsi="Palatino Linotype" w:cs="Tahoma"/>
          <w:b/>
          <w:bCs/>
          <w:color w:val="000000"/>
          <w:sz w:val="28"/>
          <w:szCs w:val="26"/>
        </w:rPr>
      </w:pPr>
    </w:p>
    <w:p w:rsidR="00327F26" w:rsidRPr="00DA3B13" w:rsidRDefault="00327F26" w:rsidP="00327F26">
      <w:pPr>
        <w:rPr>
          <w:rFonts w:ascii="Palatino Linotype" w:hAnsi="Palatino Linotype" w:cs="Tahoma"/>
          <w:b/>
          <w:color w:val="000000"/>
        </w:rPr>
      </w:pPr>
      <w:r w:rsidRPr="00DA3B13">
        <w:rPr>
          <w:rFonts w:ascii="Palatino Linotype" w:hAnsi="Palatino Linotype" w:cs="Tahoma"/>
          <w:b/>
          <w:color w:val="000000"/>
        </w:rPr>
        <w:t>Federal Bureau of Investigation</w:t>
      </w:r>
    </w:p>
    <w:p w:rsidR="00327F26" w:rsidRPr="00DA3B13" w:rsidRDefault="00327F26" w:rsidP="00327F26">
      <w:pPr>
        <w:rPr>
          <w:rFonts w:ascii="Palatino Linotype" w:hAnsi="Palatino Linotype" w:cs="Tahoma"/>
          <w:color w:val="000000"/>
        </w:rPr>
      </w:pPr>
      <w:r w:rsidRPr="00DA3B13">
        <w:rPr>
          <w:rFonts w:ascii="Palatino Linotype" w:hAnsi="Palatino Linotype" w:cs="Tahoma"/>
          <w:color w:val="000000"/>
        </w:rPr>
        <w:t>Office of Victim Assistance</w:t>
      </w:r>
    </w:p>
    <w:p w:rsidR="00327F26" w:rsidRPr="00DA3B13" w:rsidRDefault="00327F26" w:rsidP="00327F26">
      <w:pPr>
        <w:rPr>
          <w:rFonts w:ascii="Tahoma" w:hAnsi="Tahoma" w:cs="Tahoma"/>
          <w:color w:val="000000"/>
        </w:rPr>
      </w:pPr>
      <w:r w:rsidRPr="00DA3B13">
        <w:rPr>
          <w:rFonts w:ascii="Palatino Linotype" w:hAnsi="Palatino Linotype" w:cs="Tahoma"/>
          <w:b/>
          <w:color w:val="000000"/>
        </w:rPr>
        <w:t>Phone Number:</w:t>
      </w:r>
      <w:r w:rsidRPr="00DA3B13">
        <w:rPr>
          <w:rFonts w:ascii="Palatino Linotype" w:hAnsi="Palatino Linotype" w:cs="Tahoma"/>
          <w:color w:val="000000"/>
        </w:rPr>
        <w:t xml:space="preserve"> (202) 324-3000</w:t>
      </w:r>
    </w:p>
    <w:p w:rsidR="00327F26" w:rsidRDefault="00327F26" w:rsidP="00327F26"/>
    <w:p w:rsidR="00327F26" w:rsidRDefault="00327F26" w:rsidP="00D40AF6">
      <w:pPr>
        <w:pStyle w:val="Heading2"/>
        <w:sectPr w:rsidR="00327F26" w:rsidSect="00DA3B13">
          <w:type w:val="continuous"/>
          <w:pgSz w:w="12240" w:h="15840" w:code="1"/>
          <w:pgMar w:top="720" w:right="720" w:bottom="720" w:left="1080" w:header="720" w:footer="475" w:gutter="0"/>
          <w:cols w:num="2" w:space="720"/>
          <w:docGrid w:linePitch="360"/>
        </w:sectPr>
      </w:pPr>
    </w:p>
    <w:p w:rsidR="00327F26" w:rsidRPr="008344CF" w:rsidRDefault="00327F26" w:rsidP="00D40AF6">
      <w:pPr>
        <w:pStyle w:val="Heading2"/>
      </w:pPr>
      <w:r w:rsidRPr="00BB5043">
        <w:lastRenderedPageBreak/>
        <w:t>Responder Self-Care</w:t>
      </w:r>
      <w:bookmarkEnd w:id="108"/>
      <w:bookmarkEnd w:id="109"/>
      <w:bookmarkEnd w:id="110"/>
      <w:bookmarkEnd w:id="111"/>
      <w:bookmarkEnd w:id="112"/>
      <w:bookmarkEnd w:id="113"/>
    </w:p>
    <w:p w:rsidR="00327F26" w:rsidRPr="009B42E2" w:rsidRDefault="00327F26" w:rsidP="00327F26">
      <w:pPr>
        <w:spacing w:line="280" w:lineRule="exact"/>
        <w:rPr>
          <w:rFonts w:ascii="Palatino Linotype" w:hAnsi="Palatino Linotype"/>
        </w:rPr>
      </w:pPr>
      <w:r w:rsidRPr="009B42E2">
        <w:rPr>
          <w:rFonts w:ascii="Palatino Linotype" w:hAnsi="Palatino Linotype"/>
        </w:rPr>
        <w:t>The following responder self-care information was adapted by the Minnesota Department of Health and provides tools and information for responders and other mission critical personnel.  Additional behavioral health services may be accessed via the Critical Incident Stress Management Team or Disaster Crisis Counseling.</w:t>
      </w:r>
    </w:p>
    <w:p w:rsidR="00327F26" w:rsidRPr="009B42E2" w:rsidRDefault="00327F26" w:rsidP="009D7314">
      <w:pPr>
        <w:jc w:val="center"/>
        <w:rPr>
          <w:rFonts w:ascii="Perpetua Titling MT" w:hAnsi="Perpetua Titling MT"/>
        </w:rPr>
      </w:pPr>
      <w:r w:rsidRPr="009B42E2">
        <w:rPr>
          <w:rFonts w:ascii="Perpetua Titling MT" w:hAnsi="Perpetua Titling MT"/>
        </w:rPr>
        <w:t>Coping With a Traumatic Event</w:t>
      </w:r>
    </w:p>
    <w:p w:rsidR="00327F26" w:rsidRPr="009B42E2" w:rsidRDefault="00327F26" w:rsidP="004A5493">
      <w:pPr>
        <w:rPr>
          <w:rFonts w:ascii="Palatino Linotype" w:hAnsi="Palatino Linotype"/>
        </w:rPr>
      </w:pPr>
      <w:r w:rsidRPr="009B42E2">
        <w:rPr>
          <w:rFonts w:ascii="Palatino Linotype" w:hAnsi="Palatino Linotype"/>
        </w:rPr>
        <w:t>A traumatic event is a situation that threatens your safety or the safety of others in your environment. Whether you are directly or indirectly impacted by trauma, you may experience intense feelings of fear, hopelessness, or anxiety.</w:t>
      </w:r>
    </w:p>
    <w:p w:rsidR="00327F26" w:rsidRPr="009B42E2" w:rsidRDefault="00327F26" w:rsidP="009D7314">
      <w:pPr>
        <w:jc w:val="center"/>
        <w:rPr>
          <w:rFonts w:ascii="Perpetua Titling MT" w:hAnsi="Perpetua Titling MT"/>
        </w:rPr>
      </w:pPr>
      <w:r w:rsidRPr="009B42E2">
        <w:rPr>
          <w:rFonts w:ascii="Perpetua Titling MT" w:hAnsi="Perpetua Titling MT"/>
        </w:rPr>
        <w:t>Common Reactions to Traumatic Events</w:t>
      </w:r>
    </w:p>
    <w:p w:rsidR="00327F26" w:rsidRPr="009B42E2" w:rsidRDefault="00327F26" w:rsidP="00865F45">
      <w:pPr>
        <w:numPr>
          <w:ilvl w:val="0"/>
          <w:numId w:val="138"/>
        </w:numPr>
        <w:spacing w:before="100" w:beforeAutospacing="1" w:after="100" w:afterAutospacing="1" w:line="240" w:lineRule="auto"/>
        <w:rPr>
          <w:rFonts w:ascii="Palatino Linotype" w:hAnsi="Palatino Linotype"/>
        </w:rPr>
      </w:pPr>
      <w:r w:rsidRPr="009B42E2">
        <w:rPr>
          <w:rFonts w:ascii="Palatino Linotype" w:hAnsi="Palatino Linotype"/>
        </w:rPr>
        <w:t>Strong emotions including shock, fear, anger, grief, confusion, and horror</w:t>
      </w:r>
    </w:p>
    <w:p w:rsidR="00327F26" w:rsidRPr="009B42E2" w:rsidRDefault="00327F26" w:rsidP="00865F45">
      <w:pPr>
        <w:numPr>
          <w:ilvl w:val="0"/>
          <w:numId w:val="138"/>
        </w:numPr>
        <w:spacing w:before="100" w:beforeAutospacing="1" w:after="100" w:afterAutospacing="1" w:line="240" w:lineRule="auto"/>
        <w:rPr>
          <w:rFonts w:ascii="Palatino Linotype" w:hAnsi="Palatino Linotype"/>
        </w:rPr>
      </w:pPr>
      <w:r w:rsidRPr="009B42E2">
        <w:rPr>
          <w:rFonts w:ascii="Palatino Linotype" w:hAnsi="Palatino Linotype"/>
        </w:rPr>
        <w:t>Feelings of helplessness, disbelief, powerlessness, disconnectedness, or aloneness</w:t>
      </w:r>
    </w:p>
    <w:p w:rsidR="00327F26" w:rsidRPr="009B42E2" w:rsidRDefault="00327F26" w:rsidP="00865F45">
      <w:pPr>
        <w:numPr>
          <w:ilvl w:val="0"/>
          <w:numId w:val="138"/>
        </w:numPr>
        <w:spacing w:before="100" w:beforeAutospacing="1" w:after="100" w:afterAutospacing="1" w:line="240" w:lineRule="auto"/>
        <w:rPr>
          <w:rFonts w:ascii="Palatino Linotype" w:hAnsi="Palatino Linotype"/>
        </w:rPr>
      </w:pPr>
      <w:r w:rsidRPr="009B42E2">
        <w:rPr>
          <w:rFonts w:ascii="Palatino Linotype" w:hAnsi="Palatino Linotype"/>
        </w:rPr>
        <w:t>Feelings of guilt or worthlessness</w:t>
      </w:r>
    </w:p>
    <w:p w:rsidR="00327F26" w:rsidRPr="009B42E2" w:rsidRDefault="00327F26" w:rsidP="00865F45">
      <w:pPr>
        <w:numPr>
          <w:ilvl w:val="0"/>
          <w:numId w:val="138"/>
        </w:numPr>
        <w:spacing w:before="100" w:beforeAutospacing="1" w:after="100" w:afterAutospacing="1" w:line="240" w:lineRule="auto"/>
        <w:rPr>
          <w:rFonts w:ascii="Palatino Linotype" w:hAnsi="Palatino Linotype"/>
        </w:rPr>
      </w:pPr>
      <w:r w:rsidRPr="009B42E2">
        <w:rPr>
          <w:rFonts w:ascii="Palatino Linotype" w:hAnsi="Palatino Linotype"/>
        </w:rPr>
        <w:t>Difficulties sleeping</w:t>
      </w:r>
    </w:p>
    <w:p w:rsidR="00327F26" w:rsidRPr="009B42E2" w:rsidRDefault="00327F26" w:rsidP="00865F45">
      <w:pPr>
        <w:numPr>
          <w:ilvl w:val="0"/>
          <w:numId w:val="138"/>
        </w:numPr>
        <w:spacing w:before="100" w:beforeAutospacing="1" w:after="100" w:afterAutospacing="1" w:line="240" w:lineRule="auto"/>
        <w:rPr>
          <w:rFonts w:ascii="Palatino Linotype" w:hAnsi="Palatino Linotype"/>
        </w:rPr>
      </w:pPr>
      <w:r w:rsidRPr="009B42E2">
        <w:rPr>
          <w:rFonts w:ascii="Palatino Linotype" w:hAnsi="Palatino Linotype"/>
        </w:rPr>
        <w:t>Nightmares or disturbing dreams</w:t>
      </w:r>
    </w:p>
    <w:p w:rsidR="00327F26" w:rsidRPr="009B42E2" w:rsidRDefault="00327F26" w:rsidP="00865F45">
      <w:pPr>
        <w:numPr>
          <w:ilvl w:val="0"/>
          <w:numId w:val="138"/>
        </w:numPr>
        <w:spacing w:before="100" w:beforeAutospacing="1" w:after="100" w:afterAutospacing="1" w:line="240" w:lineRule="auto"/>
        <w:rPr>
          <w:rFonts w:ascii="Palatino Linotype" w:hAnsi="Palatino Linotype"/>
        </w:rPr>
      </w:pPr>
      <w:r w:rsidRPr="009B42E2">
        <w:rPr>
          <w:rFonts w:ascii="Palatino Linotype" w:hAnsi="Palatino Linotype"/>
        </w:rPr>
        <w:t>Intrusive or upsetting thoughts or memories of the event</w:t>
      </w:r>
    </w:p>
    <w:p w:rsidR="00327F26" w:rsidRPr="009B42E2" w:rsidRDefault="00327F26" w:rsidP="00865F45">
      <w:pPr>
        <w:numPr>
          <w:ilvl w:val="0"/>
          <w:numId w:val="138"/>
        </w:numPr>
        <w:spacing w:before="100" w:beforeAutospacing="1" w:after="100" w:afterAutospacing="1" w:line="240" w:lineRule="auto"/>
        <w:rPr>
          <w:rFonts w:ascii="Palatino Linotype" w:hAnsi="Palatino Linotype"/>
        </w:rPr>
      </w:pPr>
      <w:r w:rsidRPr="009B42E2">
        <w:rPr>
          <w:rFonts w:ascii="Palatino Linotype" w:hAnsi="Palatino Linotype"/>
        </w:rPr>
        <w:t>Having strong reactions to things that remind you of the event</w:t>
      </w:r>
    </w:p>
    <w:p w:rsidR="00327F26" w:rsidRPr="009B42E2" w:rsidRDefault="00327F26" w:rsidP="00865F45">
      <w:pPr>
        <w:numPr>
          <w:ilvl w:val="0"/>
          <w:numId w:val="138"/>
        </w:numPr>
        <w:spacing w:before="100" w:beforeAutospacing="1" w:after="100" w:afterAutospacing="1" w:line="240" w:lineRule="auto"/>
        <w:rPr>
          <w:rFonts w:ascii="Palatino Linotype" w:hAnsi="Palatino Linotype"/>
        </w:rPr>
      </w:pPr>
      <w:r w:rsidRPr="009B42E2">
        <w:rPr>
          <w:rFonts w:ascii="Palatino Linotype" w:hAnsi="Palatino Linotype"/>
        </w:rPr>
        <w:t>Problems with concentration, learning, and decision-making</w:t>
      </w:r>
    </w:p>
    <w:p w:rsidR="00327F26" w:rsidRPr="009B42E2" w:rsidRDefault="00327F26" w:rsidP="00865F45">
      <w:pPr>
        <w:numPr>
          <w:ilvl w:val="0"/>
          <w:numId w:val="138"/>
        </w:numPr>
        <w:spacing w:before="100" w:beforeAutospacing="1" w:after="100" w:afterAutospacing="1" w:line="240" w:lineRule="auto"/>
        <w:rPr>
          <w:rFonts w:ascii="Palatino Linotype" w:hAnsi="Palatino Linotype"/>
        </w:rPr>
      </w:pPr>
      <w:r w:rsidRPr="009B42E2">
        <w:rPr>
          <w:rFonts w:ascii="Palatino Linotype" w:hAnsi="Palatino Linotype"/>
        </w:rPr>
        <w:t>Extreme mood swings, irritability, restlessness, outbursts of anger</w:t>
      </w:r>
    </w:p>
    <w:p w:rsidR="00327F26" w:rsidRPr="009B42E2" w:rsidRDefault="00327F26" w:rsidP="00865F45">
      <w:pPr>
        <w:numPr>
          <w:ilvl w:val="0"/>
          <w:numId w:val="138"/>
        </w:numPr>
        <w:spacing w:before="100" w:beforeAutospacing="1" w:after="100" w:afterAutospacing="1" w:line="240" w:lineRule="auto"/>
        <w:rPr>
          <w:rFonts w:ascii="Palatino Linotype" w:hAnsi="Palatino Linotype"/>
        </w:rPr>
      </w:pPr>
      <w:r w:rsidRPr="009B42E2">
        <w:rPr>
          <w:rFonts w:ascii="Palatino Linotype" w:hAnsi="Palatino Linotype"/>
        </w:rPr>
        <w:t>Headaches, stomachaches, rashes, or other allergic reactions</w:t>
      </w:r>
    </w:p>
    <w:p w:rsidR="00327F26" w:rsidRPr="009B42E2" w:rsidRDefault="00327F26" w:rsidP="00865F45">
      <w:pPr>
        <w:numPr>
          <w:ilvl w:val="0"/>
          <w:numId w:val="138"/>
        </w:numPr>
        <w:spacing w:before="100" w:beforeAutospacing="1" w:after="100" w:afterAutospacing="1" w:line="240" w:lineRule="auto"/>
        <w:rPr>
          <w:rFonts w:ascii="Palatino Linotype" w:hAnsi="Palatino Linotype"/>
        </w:rPr>
      </w:pPr>
      <w:r w:rsidRPr="009B42E2">
        <w:rPr>
          <w:rFonts w:ascii="Palatino Linotype" w:hAnsi="Palatino Linotype"/>
        </w:rPr>
        <w:t>Not wanting to share crisis job related responsibilities, or relinquish control of the situation</w:t>
      </w:r>
    </w:p>
    <w:p w:rsidR="00327F26" w:rsidRPr="009B42E2" w:rsidRDefault="00327F26" w:rsidP="00865F45">
      <w:pPr>
        <w:numPr>
          <w:ilvl w:val="0"/>
          <w:numId w:val="138"/>
        </w:numPr>
        <w:spacing w:before="100" w:beforeAutospacing="1" w:after="100" w:afterAutospacing="1" w:line="240" w:lineRule="auto"/>
        <w:rPr>
          <w:rFonts w:ascii="Palatino Linotype" w:hAnsi="Palatino Linotype"/>
        </w:rPr>
      </w:pPr>
      <w:r w:rsidRPr="009B42E2">
        <w:rPr>
          <w:rFonts w:ascii="Palatino Linotype" w:hAnsi="Palatino Linotype"/>
        </w:rPr>
        <w:t>Feelings of foreboding or impending doom, or feelings of fear about the future</w:t>
      </w:r>
    </w:p>
    <w:p w:rsidR="00327F26" w:rsidRPr="009B42E2" w:rsidRDefault="00327F26" w:rsidP="00865F45">
      <w:pPr>
        <w:numPr>
          <w:ilvl w:val="0"/>
          <w:numId w:val="138"/>
        </w:numPr>
        <w:spacing w:before="100" w:beforeAutospacing="1" w:after="100" w:afterAutospacing="1" w:line="240" w:lineRule="auto"/>
        <w:rPr>
          <w:rFonts w:ascii="Palatino Linotype" w:hAnsi="Palatino Linotype"/>
        </w:rPr>
      </w:pPr>
      <w:r w:rsidRPr="009B42E2">
        <w:rPr>
          <w:rFonts w:ascii="Palatino Linotype" w:hAnsi="Palatino Linotype"/>
        </w:rPr>
        <w:t>Increased concern about the safety of loved ones or about your own safety</w:t>
      </w:r>
    </w:p>
    <w:p w:rsidR="00327F26" w:rsidRPr="009B42E2" w:rsidRDefault="00327F26" w:rsidP="00865F45">
      <w:pPr>
        <w:numPr>
          <w:ilvl w:val="0"/>
          <w:numId w:val="138"/>
        </w:numPr>
        <w:spacing w:before="100" w:beforeAutospacing="1" w:after="100" w:afterAutospacing="1" w:line="240" w:lineRule="auto"/>
        <w:rPr>
          <w:rFonts w:ascii="Palatino Linotype" w:hAnsi="Palatino Linotype"/>
        </w:rPr>
      </w:pPr>
      <w:r w:rsidRPr="009B42E2">
        <w:rPr>
          <w:rFonts w:ascii="Palatino Linotype" w:hAnsi="Palatino Linotype"/>
        </w:rPr>
        <w:t>Thoughts of death or suicide; persistent feelings of pessimism</w:t>
      </w:r>
    </w:p>
    <w:p w:rsidR="00327F26" w:rsidRPr="009B42E2" w:rsidRDefault="00327F26" w:rsidP="009D7314">
      <w:pPr>
        <w:jc w:val="center"/>
        <w:rPr>
          <w:rFonts w:ascii="Perpetua Titling MT" w:hAnsi="Perpetua Titling MT"/>
        </w:rPr>
      </w:pPr>
      <w:r w:rsidRPr="009B42E2">
        <w:rPr>
          <w:rFonts w:ascii="Perpetua Titling MT" w:hAnsi="Perpetua Titling MT"/>
        </w:rPr>
        <w:t>Coping Techniques</w:t>
      </w:r>
    </w:p>
    <w:p w:rsidR="00327F26" w:rsidRPr="009B42E2" w:rsidRDefault="00327F26" w:rsidP="00865F45">
      <w:pPr>
        <w:numPr>
          <w:ilvl w:val="0"/>
          <w:numId w:val="139"/>
        </w:numPr>
        <w:spacing w:before="100" w:beforeAutospacing="1" w:after="100" w:afterAutospacing="1" w:line="240" w:lineRule="auto"/>
        <w:rPr>
          <w:rFonts w:ascii="Palatino Linotype" w:hAnsi="Palatino Linotype"/>
        </w:rPr>
      </w:pPr>
      <w:r w:rsidRPr="009B42E2">
        <w:rPr>
          <w:rFonts w:ascii="Palatino Linotype" w:hAnsi="Palatino Linotype"/>
        </w:rPr>
        <w:t>Stay connected to friends and family—many people find it helpful to talk with others about what happened, but even those who prefer not to talk can find comfort in being with loved ones.</w:t>
      </w:r>
    </w:p>
    <w:p w:rsidR="00327F26" w:rsidRPr="009B42E2" w:rsidRDefault="00327F26" w:rsidP="00865F45">
      <w:pPr>
        <w:numPr>
          <w:ilvl w:val="0"/>
          <w:numId w:val="139"/>
        </w:numPr>
        <w:spacing w:before="100" w:beforeAutospacing="1" w:after="100" w:afterAutospacing="1" w:line="240" w:lineRule="auto"/>
        <w:rPr>
          <w:rFonts w:ascii="Palatino Linotype" w:hAnsi="Palatino Linotype"/>
        </w:rPr>
      </w:pPr>
      <w:r w:rsidRPr="009B42E2">
        <w:rPr>
          <w:rFonts w:ascii="Palatino Linotype" w:hAnsi="Palatino Linotype"/>
        </w:rPr>
        <w:t>Take care of yourself. Eat well, get enough exercise and sleep.</w:t>
      </w:r>
    </w:p>
    <w:p w:rsidR="00327F26" w:rsidRPr="009B42E2" w:rsidRDefault="00327F26" w:rsidP="00865F45">
      <w:pPr>
        <w:numPr>
          <w:ilvl w:val="0"/>
          <w:numId w:val="139"/>
        </w:numPr>
        <w:spacing w:before="100" w:beforeAutospacing="1" w:after="100" w:afterAutospacing="1" w:line="240" w:lineRule="auto"/>
        <w:rPr>
          <w:rFonts w:ascii="Palatino Linotype" w:hAnsi="Palatino Linotype"/>
        </w:rPr>
      </w:pPr>
      <w:r w:rsidRPr="009B42E2">
        <w:rPr>
          <w:rFonts w:ascii="Palatino Linotype" w:hAnsi="Palatino Linotype"/>
        </w:rPr>
        <w:t>Do activities you enjoy or find relaxing.</w:t>
      </w:r>
    </w:p>
    <w:p w:rsidR="00327F26" w:rsidRPr="009B42E2" w:rsidRDefault="00327F26" w:rsidP="00865F45">
      <w:pPr>
        <w:numPr>
          <w:ilvl w:val="0"/>
          <w:numId w:val="139"/>
        </w:numPr>
        <w:spacing w:before="100" w:beforeAutospacing="1" w:after="100" w:afterAutospacing="1" w:line="240" w:lineRule="auto"/>
        <w:rPr>
          <w:rFonts w:ascii="Palatino Linotype" w:hAnsi="Palatino Linotype"/>
        </w:rPr>
      </w:pPr>
      <w:r w:rsidRPr="009B42E2">
        <w:rPr>
          <w:rFonts w:ascii="Palatino Linotype" w:hAnsi="Palatino Linotype"/>
        </w:rPr>
        <w:t>Avoid excessive drinking—remember that alcohol is a depressant.</w:t>
      </w:r>
    </w:p>
    <w:p w:rsidR="00327F26" w:rsidRPr="009B42E2" w:rsidRDefault="00327F26" w:rsidP="00865F45">
      <w:pPr>
        <w:numPr>
          <w:ilvl w:val="0"/>
          <w:numId w:val="139"/>
        </w:numPr>
        <w:spacing w:before="100" w:beforeAutospacing="1" w:after="100" w:afterAutospacing="1" w:line="240" w:lineRule="auto"/>
        <w:rPr>
          <w:rFonts w:ascii="Palatino Linotype" w:hAnsi="Palatino Linotype"/>
        </w:rPr>
      </w:pPr>
      <w:r w:rsidRPr="009B42E2">
        <w:rPr>
          <w:rFonts w:ascii="Palatino Linotype" w:hAnsi="Palatino Linotype"/>
        </w:rPr>
        <w:t>Try to get back to your normal routine, but be aware that you may need to do some extra self-care.</w:t>
      </w:r>
    </w:p>
    <w:p w:rsidR="00327F26" w:rsidRPr="009B42E2" w:rsidRDefault="00327F26" w:rsidP="00865F45">
      <w:pPr>
        <w:numPr>
          <w:ilvl w:val="0"/>
          <w:numId w:val="139"/>
        </w:numPr>
        <w:spacing w:before="100" w:beforeAutospacing="1" w:after="100" w:afterAutospacing="1" w:line="240" w:lineRule="auto"/>
        <w:rPr>
          <w:rFonts w:ascii="Palatino Linotype" w:hAnsi="Palatino Linotype"/>
        </w:rPr>
      </w:pPr>
      <w:r w:rsidRPr="009B42E2">
        <w:rPr>
          <w:rFonts w:ascii="Palatino Linotype" w:hAnsi="Palatino Linotype"/>
        </w:rPr>
        <w:t>Don’t make big life-changing decisions for several months.</w:t>
      </w:r>
    </w:p>
    <w:p w:rsidR="00327F26" w:rsidRPr="009B42E2" w:rsidRDefault="00327F26" w:rsidP="00865F45">
      <w:pPr>
        <w:numPr>
          <w:ilvl w:val="0"/>
          <w:numId w:val="139"/>
        </w:numPr>
        <w:spacing w:before="100" w:beforeAutospacing="1" w:after="100" w:afterAutospacing="1" w:line="240" w:lineRule="auto"/>
        <w:rPr>
          <w:rFonts w:ascii="Palatino Linotype" w:hAnsi="Palatino Linotype"/>
        </w:rPr>
      </w:pPr>
      <w:r w:rsidRPr="009B42E2">
        <w:rPr>
          <w:rFonts w:ascii="Palatino Linotype" w:hAnsi="Palatino Linotype"/>
        </w:rPr>
        <w:t>Take time to grieve—traumatic events often leave us with a sense of loss.</w:t>
      </w:r>
    </w:p>
    <w:p w:rsidR="00327F26" w:rsidRPr="009B42E2" w:rsidRDefault="00327F26" w:rsidP="00865F45">
      <w:pPr>
        <w:numPr>
          <w:ilvl w:val="0"/>
          <w:numId w:val="139"/>
        </w:numPr>
        <w:spacing w:before="100" w:beforeAutospacing="1" w:after="100" w:afterAutospacing="1" w:line="240" w:lineRule="auto"/>
        <w:rPr>
          <w:rFonts w:ascii="Palatino Linotype" w:hAnsi="Palatino Linotype"/>
        </w:rPr>
      </w:pPr>
      <w:r w:rsidRPr="009B42E2">
        <w:rPr>
          <w:rFonts w:ascii="Palatino Linotype" w:hAnsi="Palatino Linotype"/>
        </w:rPr>
        <w:t>Do something positive to help others - give blood, donate food, volunteer.</w:t>
      </w:r>
    </w:p>
    <w:p w:rsidR="00327F26" w:rsidRPr="009B42E2" w:rsidRDefault="00327F26" w:rsidP="00865F45">
      <w:pPr>
        <w:numPr>
          <w:ilvl w:val="0"/>
          <w:numId w:val="139"/>
        </w:numPr>
        <w:spacing w:before="100" w:beforeAutospacing="1" w:after="100" w:afterAutospacing="1" w:line="240" w:lineRule="auto"/>
        <w:rPr>
          <w:rFonts w:ascii="Palatino Linotype" w:hAnsi="Palatino Linotype"/>
        </w:rPr>
      </w:pPr>
      <w:r w:rsidRPr="009B42E2">
        <w:rPr>
          <w:rFonts w:ascii="Palatino Linotype" w:hAnsi="Palatino Linotype"/>
        </w:rPr>
        <w:t>Ask others directly for what you need and want.</w:t>
      </w:r>
    </w:p>
    <w:p w:rsidR="00327F26" w:rsidRPr="009B42E2" w:rsidRDefault="00327F26" w:rsidP="00865F45">
      <w:pPr>
        <w:numPr>
          <w:ilvl w:val="0"/>
          <w:numId w:val="139"/>
        </w:numPr>
        <w:spacing w:before="100" w:beforeAutospacing="1" w:after="100" w:afterAutospacing="1" w:line="240" w:lineRule="auto"/>
        <w:rPr>
          <w:rFonts w:ascii="Palatino Linotype" w:hAnsi="Palatino Linotype"/>
        </w:rPr>
      </w:pPr>
      <w:r w:rsidRPr="009B42E2">
        <w:rPr>
          <w:rFonts w:ascii="Palatino Linotype" w:hAnsi="Palatino Linotype"/>
        </w:rPr>
        <w:t>Act on facts about what has happened, not speculation or rumors.</w:t>
      </w:r>
    </w:p>
    <w:p w:rsidR="009B42E2" w:rsidRDefault="009B42E2" w:rsidP="009D7314">
      <w:pPr>
        <w:jc w:val="center"/>
        <w:rPr>
          <w:rFonts w:ascii="Perpetua Titling MT" w:hAnsi="Perpetua Titling MT"/>
        </w:rPr>
        <w:sectPr w:rsidR="009B42E2" w:rsidSect="0093315C">
          <w:pgSz w:w="12240" w:h="15840" w:code="1"/>
          <w:pgMar w:top="720" w:right="720" w:bottom="720" w:left="1080" w:header="720" w:footer="475" w:gutter="0"/>
          <w:cols w:space="720"/>
          <w:docGrid w:linePitch="360"/>
        </w:sectPr>
      </w:pPr>
    </w:p>
    <w:p w:rsidR="00327F26" w:rsidRPr="009B42E2" w:rsidRDefault="00327F26" w:rsidP="009D7314">
      <w:pPr>
        <w:jc w:val="center"/>
        <w:rPr>
          <w:rFonts w:ascii="Perpetua Titling MT" w:hAnsi="Perpetua Titling MT"/>
        </w:rPr>
      </w:pPr>
      <w:r w:rsidRPr="009B42E2">
        <w:rPr>
          <w:rFonts w:ascii="Perpetua Titling MT" w:hAnsi="Perpetua Titling MT"/>
        </w:rPr>
        <w:lastRenderedPageBreak/>
        <w:t>How Do I Know if I Need Professional Help?</w:t>
      </w:r>
    </w:p>
    <w:p w:rsidR="00327F26" w:rsidRPr="009B42E2" w:rsidRDefault="00327F26" w:rsidP="00D40AF6">
      <w:pPr>
        <w:rPr>
          <w:rFonts w:ascii="Palatino Linotype" w:hAnsi="Palatino Linotype"/>
        </w:rPr>
      </w:pPr>
      <w:r w:rsidRPr="009B42E2">
        <w:rPr>
          <w:rFonts w:ascii="Palatino Linotype" w:hAnsi="Palatino Linotype"/>
        </w:rPr>
        <w:t>In general, professional support is a good idea if you’re having trouble coping on your own.</w:t>
      </w:r>
    </w:p>
    <w:p w:rsidR="00327F26" w:rsidRPr="009B42E2" w:rsidRDefault="00327F26" w:rsidP="00327F26">
      <w:pPr>
        <w:pStyle w:val="NormalWeb"/>
        <w:rPr>
          <w:rFonts w:ascii="Palatino Linotype" w:hAnsi="Palatino Linotype"/>
          <w:b/>
          <w:sz w:val="22"/>
          <w:szCs w:val="22"/>
          <w:u w:val="single"/>
        </w:rPr>
      </w:pPr>
      <w:r w:rsidRPr="009B42E2">
        <w:rPr>
          <w:rFonts w:ascii="Palatino Linotype" w:hAnsi="Palatino Linotype"/>
          <w:b/>
          <w:sz w:val="22"/>
          <w:szCs w:val="22"/>
          <w:u w:val="single"/>
        </w:rPr>
        <w:t>Strong feelings that won’t go away, that last longer than a few weeks, or are interfering with normal functioning may be symptoms of depression, anxiety, or a post-traumatic reaction.</w:t>
      </w:r>
    </w:p>
    <w:p w:rsidR="00327F26" w:rsidRPr="009B42E2" w:rsidRDefault="009D7314" w:rsidP="004A5493">
      <w:pPr>
        <w:rPr>
          <w:rFonts w:ascii="Palatino Linotype" w:hAnsi="Palatino Linotype"/>
        </w:rPr>
      </w:pPr>
      <w:r w:rsidRPr="009B42E2">
        <w:rPr>
          <w:rFonts w:ascii="Palatino Linotype" w:hAnsi="Palatino Linotype"/>
        </w:rPr>
        <w:t>Some</w:t>
      </w:r>
      <w:r w:rsidR="00327F26" w:rsidRPr="009B42E2">
        <w:rPr>
          <w:rFonts w:ascii="Palatino Linotype" w:hAnsi="Palatino Linotype"/>
        </w:rPr>
        <w:t xml:space="preserve"> people do not seek professional help because they blame their symptoms on personal weakness or think that they should deal with their problems on their own. Many people, however, find that counseling helps them deal with their feelings more effectively.</w:t>
      </w:r>
    </w:p>
    <w:p w:rsidR="00327F26" w:rsidRPr="009B42E2" w:rsidRDefault="00327F26" w:rsidP="009D7314">
      <w:pPr>
        <w:jc w:val="center"/>
        <w:rPr>
          <w:rFonts w:ascii="Perpetua Titling MT" w:hAnsi="Perpetua Titling MT"/>
        </w:rPr>
      </w:pPr>
      <w:r w:rsidRPr="009B42E2">
        <w:rPr>
          <w:rFonts w:ascii="Perpetua Titling MT" w:hAnsi="Perpetua Titling MT"/>
        </w:rPr>
        <w:t>Caring For Yourself in the Face Of Difficult Work</w:t>
      </w:r>
    </w:p>
    <w:p w:rsidR="00327F26" w:rsidRPr="009B42E2" w:rsidRDefault="00327F26" w:rsidP="004A5493">
      <w:pPr>
        <w:rPr>
          <w:rFonts w:ascii="Palatino Linotype" w:hAnsi="Palatino Linotype"/>
        </w:rPr>
      </w:pPr>
      <w:r w:rsidRPr="009B42E2">
        <w:rPr>
          <w:rFonts w:ascii="Palatino Linotype" w:hAnsi="Palatino Linotype"/>
        </w:rPr>
        <w:t>Our work can be overwhelming. Our challenge is to maintain our resilience so that we can keep doing our work with care, energy, and compassion</w:t>
      </w:r>
    </w:p>
    <w:p w:rsidR="00327F26" w:rsidRPr="009B42E2" w:rsidRDefault="00327F26" w:rsidP="00327F26">
      <w:pPr>
        <w:pStyle w:val="NormalWeb"/>
        <w:rPr>
          <w:rFonts w:ascii="Palatino Linotype" w:hAnsi="Palatino Linotype"/>
          <w:b/>
          <w:color w:val="auto"/>
          <w:sz w:val="22"/>
          <w:szCs w:val="22"/>
          <w:u w:val="single"/>
        </w:rPr>
      </w:pPr>
      <w:r w:rsidRPr="009B42E2">
        <w:rPr>
          <w:rStyle w:val="Strong"/>
          <w:rFonts w:ascii="Palatino Linotype" w:hAnsi="Palatino Linotype"/>
          <w:b w:val="0"/>
          <w:color w:val="auto"/>
          <w:sz w:val="22"/>
          <w:szCs w:val="22"/>
          <w:u w:val="single"/>
        </w:rPr>
        <w:t>10 things to do each day</w:t>
      </w:r>
      <w:r w:rsidR="009D7314" w:rsidRPr="009B42E2">
        <w:rPr>
          <w:rStyle w:val="Strong"/>
          <w:rFonts w:ascii="Palatino Linotype" w:hAnsi="Palatino Linotype"/>
          <w:b w:val="0"/>
          <w:color w:val="auto"/>
          <w:sz w:val="22"/>
          <w:szCs w:val="22"/>
          <w:u w:val="single"/>
        </w:rPr>
        <w:t>:</w:t>
      </w:r>
    </w:p>
    <w:p w:rsidR="00327F26" w:rsidRPr="009B42E2" w:rsidRDefault="00327F26" w:rsidP="004A5493">
      <w:pPr>
        <w:rPr>
          <w:rFonts w:ascii="Palatino Linotype" w:hAnsi="Palatino Linotype"/>
        </w:rPr>
      </w:pPr>
      <w:r w:rsidRPr="009B42E2">
        <w:rPr>
          <w:rFonts w:ascii="Palatino Linotype" w:hAnsi="Palatino Linotype"/>
        </w:rPr>
        <w:t>1. Get enough sleep</w:t>
      </w:r>
      <w:r w:rsidRPr="009B42E2">
        <w:rPr>
          <w:rFonts w:ascii="Palatino Linotype" w:hAnsi="Palatino Linotype"/>
        </w:rPr>
        <w:br/>
        <w:t>2. Get enough to eat</w:t>
      </w:r>
      <w:r w:rsidRPr="009B42E2">
        <w:rPr>
          <w:rFonts w:ascii="Palatino Linotype" w:hAnsi="Palatino Linotype"/>
        </w:rPr>
        <w:br/>
        <w:t>3. Vary the work that you do</w:t>
      </w:r>
      <w:r w:rsidRPr="009B42E2">
        <w:rPr>
          <w:rFonts w:ascii="Palatino Linotype" w:hAnsi="Palatino Linotype"/>
        </w:rPr>
        <w:br/>
        <w:t>4. Do some light exercise</w:t>
      </w:r>
      <w:r w:rsidRPr="009B42E2">
        <w:rPr>
          <w:rFonts w:ascii="Palatino Linotype" w:hAnsi="Palatino Linotype"/>
        </w:rPr>
        <w:br/>
        <w:t>5. Do something pleasurable</w:t>
      </w:r>
      <w:r w:rsidRPr="009B42E2">
        <w:rPr>
          <w:rFonts w:ascii="Palatino Linotype" w:hAnsi="Palatino Linotype"/>
        </w:rPr>
        <w:br/>
        <w:t>6. Focus on what you did well</w:t>
      </w:r>
      <w:r w:rsidRPr="009B42E2">
        <w:rPr>
          <w:rFonts w:ascii="Palatino Linotype" w:hAnsi="Palatino Linotype"/>
        </w:rPr>
        <w:br/>
        <w:t>7. Learn from your mistakes</w:t>
      </w:r>
      <w:r w:rsidRPr="009B42E2">
        <w:rPr>
          <w:rFonts w:ascii="Palatino Linotype" w:hAnsi="Palatino Linotype"/>
        </w:rPr>
        <w:br/>
        <w:t>8. Share a private joke</w:t>
      </w:r>
      <w:r w:rsidRPr="009B42E2">
        <w:rPr>
          <w:rFonts w:ascii="Palatino Linotype" w:hAnsi="Palatino Linotype"/>
        </w:rPr>
        <w:br/>
        <w:t>9. Pray, meditate or relax</w:t>
      </w:r>
      <w:r w:rsidRPr="009B42E2">
        <w:rPr>
          <w:rFonts w:ascii="Palatino Linotype" w:hAnsi="Palatino Linotype"/>
        </w:rPr>
        <w:br/>
        <w:t>10. Support a colleague</w:t>
      </w:r>
    </w:p>
    <w:p w:rsidR="00327F26" w:rsidRPr="009B42E2" w:rsidRDefault="00327F26" w:rsidP="004A5493">
      <w:pPr>
        <w:rPr>
          <w:rFonts w:ascii="Palatino Linotype" w:hAnsi="Palatino Linotype"/>
        </w:rPr>
      </w:pPr>
      <w:r w:rsidRPr="009B42E2">
        <w:rPr>
          <w:rFonts w:ascii="Palatino Linotype" w:hAnsi="Palatino Linotype"/>
        </w:rPr>
        <w:t>Contact your local public health agency for more information.  If you need the phone number, please call MDH at 651-201-5000</w:t>
      </w:r>
    </w:p>
    <w:p w:rsidR="00327F26" w:rsidRPr="009B42E2" w:rsidRDefault="00327F26" w:rsidP="004A5493">
      <w:pPr>
        <w:rPr>
          <w:rFonts w:ascii="Palatino Linotype" w:hAnsi="Palatino Linotype"/>
        </w:rPr>
      </w:pPr>
      <w:r w:rsidRPr="009B42E2">
        <w:rPr>
          <w:rFonts w:ascii="Palatino Linotype" w:hAnsi="Palatino Linotype"/>
        </w:rPr>
        <w:t>Adapted from “A Guide to Managing Stress in Crisis Response Professionals,” HHS, SAMHSA, CMH 2005, and Idaho State University Institute of Rural Health.</w:t>
      </w:r>
    </w:p>
    <w:p w:rsidR="00327F26" w:rsidRDefault="00327F26" w:rsidP="00327F26">
      <w:pPr>
        <w:spacing w:line="360" w:lineRule="auto"/>
      </w:pPr>
    </w:p>
    <w:p w:rsidR="00327F26" w:rsidRDefault="00327F26" w:rsidP="00327F26">
      <w:pPr>
        <w:spacing w:line="360" w:lineRule="auto"/>
      </w:pPr>
    </w:p>
    <w:p w:rsidR="00327F26" w:rsidRDefault="00327F26" w:rsidP="00327F26">
      <w:pPr>
        <w:spacing w:line="360" w:lineRule="auto"/>
        <w:sectPr w:rsidR="00327F26" w:rsidSect="0093315C">
          <w:pgSz w:w="12240" w:h="15840" w:code="1"/>
          <w:pgMar w:top="720" w:right="720" w:bottom="720" w:left="1080" w:header="720" w:footer="475" w:gutter="0"/>
          <w:cols w:space="720"/>
          <w:docGrid w:linePitch="360"/>
        </w:sectPr>
      </w:pPr>
    </w:p>
    <w:p w:rsidR="00327F26" w:rsidRPr="009D7314" w:rsidRDefault="001663DA" w:rsidP="00D40AF6">
      <w:pPr>
        <w:pStyle w:val="Heading2"/>
        <w:rPr>
          <w:b/>
          <w:bCs/>
          <w:color w:val="000000"/>
          <w:sz w:val="28"/>
        </w:rPr>
      </w:pPr>
      <w:bookmarkStart w:id="117" w:name="_Toc214440965"/>
      <w:bookmarkStart w:id="118" w:name="_Toc214442926"/>
      <w:bookmarkStart w:id="119" w:name="_Toc214854164"/>
      <w:bookmarkStart w:id="120" w:name="_Toc214854289"/>
      <w:bookmarkStart w:id="121" w:name="_Toc374965462"/>
      <w:bookmarkStart w:id="122" w:name="_Toc345681662"/>
      <w:bookmarkStart w:id="123" w:name="_Toc345681924"/>
      <w:bookmarkStart w:id="124" w:name="_Toc356205848"/>
      <w:bookmarkStart w:id="125" w:name="_Toc374971886"/>
      <w:bookmarkStart w:id="126" w:name="_Toc345681655"/>
      <w:bookmarkStart w:id="127" w:name="_Toc345681917"/>
      <w:bookmarkStart w:id="128" w:name="_Toc356205841"/>
      <w:bookmarkEnd w:id="117"/>
      <w:bookmarkEnd w:id="118"/>
      <w:bookmarkEnd w:id="119"/>
      <w:bookmarkEnd w:id="120"/>
      <w:r>
        <w:rPr>
          <w:noProof/>
        </w:rPr>
        <w:lastRenderedPageBreak/>
        <w:drawing>
          <wp:anchor distT="0" distB="0" distL="114300" distR="114300" simplePos="0" relativeHeight="251683840" behindDoc="0" locked="0" layoutInCell="1" allowOverlap="1" wp14:anchorId="13624F47" wp14:editId="3D8806BF">
            <wp:simplePos x="0" y="0"/>
            <wp:positionH relativeFrom="column">
              <wp:posOffset>-883920</wp:posOffset>
            </wp:positionH>
            <wp:positionV relativeFrom="paragraph">
              <wp:posOffset>2175510</wp:posOffset>
            </wp:positionV>
            <wp:extent cx="8154670" cy="4765675"/>
            <wp:effectExtent l="0" t="953"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unification Org Chart 3-25-14.gif"/>
                    <pic:cNvPicPr/>
                  </pic:nvPicPr>
                  <pic:blipFill>
                    <a:blip r:embed="rId13" cstate="print">
                      <a:extLst>
                        <a:ext uri="{28A0092B-C50C-407E-A947-70E740481C1C}">
                          <a14:useLocalDpi xmlns:a14="http://schemas.microsoft.com/office/drawing/2010/main" val="0"/>
                        </a:ext>
                      </a:extLst>
                    </a:blip>
                    <a:stretch>
                      <a:fillRect/>
                    </a:stretch>
                  </pic:blipFill>
                  <pic:spPr>
                    <a:xfrm rot="16200000">
                      <a:off x="0" y="0"/>
                      <a:ext cx="8154670" cy="4765675"/>
                    </a:xfrm>
                    <a:prstGeom prst="rect">
                      <a:avLst/>
                    </a:prstGeom>
                  </pic:spPr>
                </pic:pic>
              </a:graphicData>
            </a:graphic>
            <wp14:sizeRelH relativeFrom="page">
              <wp14:pctWidth>0</wp14:pctWidth>
            </wp14:sizeRelH>
            <wp14:sizeRelV relativeFrom="page">
              <wp14:pctHeight>0</wp14:pctHeight>
            </wp14:sizeRelV>
          </wp:anchor>
        </w:drawing>
      </w:r>
      <w:r w:rsidR="00327F26" w:rsidRPr="009D7314">
        <w:t>Reunification Organizational Chart</w:t>
      </w:r>
      <w:bookmarkEnd w:id="121"/>
      <w:r w:rsidR="00327F26" w:rsidRPr="009D7314">
        <w:rPr>
          <w:color w:val="000000"/>
        </w:rPr>
        <w:t xml:space="preserve"> </w:t>
      </w:r>
      <w:r w:rsidR="00327F26" w:rsidRPr="009D7314">
        <w:rPr>
          <w:color w:val="000000"/>
        </w:rPr>
        <w:br w:type="page"/>
      </w:r>
    </w:p>
    <w:bookmarkEnd w:id="122"/>
    <w:bookmarkEnd w:id="123"/>
    <w:bookmarkEnd w:id="124"/>
    <w:bookmarkEnd w:id="125"/>
    <w:p w:rsidR="00327F26" w:rsidRDefault="00327F26" w:rsidP="00327F26">
      <w:pPr>
        <w:sectPr w:rsidR="00327F26" w:rsidSect="0093315C">
          <w:headerReference w:type="default" r:id="rId14"/>
          <w:pgSz w:w="12240" w:h="15840" w:code="1"/>
          <w:pgMar w:top="720" w:right="720" w:bottom="720" w:left="1080" w:header="720" w:footer="475" w:gutter="0"/>
          <w:cols w:space="720"/>
          <w:docGrid w:linePitch="360"/>
        </w:sectPr>
      </w:pPr>
    </w:p>
    <w:p w:rsidR="00327F26" w:rsidRPr="009D7314" w:rsidRDefault="00327F26" w:rsidP="00D40AF6">
      <w:pPr>
        <w:pStyle w:val="Heading2"/>
      </w:pPr>
      <w:bookmarkStart w:id="129" w:name="_Toc374971889"/>
      <w:bookmarkStart w:id="130" w:name="_Toc361927631"/>
      <w:bookmarkStart w:id="131" w:name="_Toc345681630"/>
      <w:bookmarkStart w:id="132" w:name="_Toc345681892"/>
      <w:bookmarkStart w:id="133" w:name="_Toc356205820"/>
      <w:bookmarkStart w:id="134" w:name="_Toc374971888"/>
      <w:bookmarkEnd w:id="126"/>
      <w:bookmarkEnd w:id="127"/>
      <w:bookmarkEnd w:id="128"/>
      <w:r w:rsidRPr="0040364A">
        <w:lastRenderedPageBreak/>
        <w:t>Social Services that may be required</w:t>
      </w:r>
      <w:bookmarkEnd w:id="129"/>
      <w:bookmarkEnd w:id="130"/>
    </w:p>
    <w:p w:rsidR="00327F26" w:rsidRPr="009B42E2" w:rsidRDefault="00327F26" w:rsidP="00327F26">
      <w:pPr>
        <w:ind w:left="180"/>
        <w:rPr>
          <w:rFonts w:ascii="Palatino Linotype" w:hAnsi="Palatino Linotype"/>
          <w:i/>
          <w:color w:val="000000" w:themeColor="text1"/>
        </w:rPr>
      </w:pPr>
      <w:r w:rsidRPr="009B42E2">
        <w:rPr>
          <w:rFonts w:ascii="Palatino Linotype" w:hAnsi="Palatino Linotype"/>
          <w:i/>
          <w:color w:val="000000" w:themeColor="text1"/>
        </w:rPr>
        <w:t xml:space="preserve">Not all services will be necessary at an </w:t>
      </w:r>
      <w:r w:rsidR="009D7314" w:rsidRPr="009B42E2">
        <w:rPr>
          <w:rFonts w:ascii="Palatino Linotype" w:hAnsi="Palatino Linotype"/>
          <w:i/>
          <w:color w:val="000000" w:themeColor="text1"/>
        </w:rPr>
        <w:t>Assistance Center</w:t>
      </w:r>
      <w:r w:rsidRPr="009B42E2">
        <w:rPr>
          <w:rFonts w:ascii="Palatino Linotype" w:hAnsi="Palatino Linotype"/>
          <w:i/>
          <w:color w:val="000000" w:themeColor="text1"/>
        </w:rPr>
        <w:t>.</w:t>
      </w:r>
      <w:r w:rsidRPr="009B42E2">
        <w:rPr>
          <w:rFonts w:ascii="Palatino Linotype" w:hAnsi="Palatino Linotype"/>
          <w:i/>
          <w:color w:val="000000" w:themeColor="text1"/>
        </w:rPr>
        <w:br/>
        <w:t xml:space="preserve">The list below provides suggestions of </w:t>
      </w:r>
      <w:r w:rsidRPr="009B42E2">
        <w:rPr>
          <w:rFonts w:ascii="Palatino Linotype" w:hAnsi="Palatino Linotype"/>
          <w:b/>
          <w:i/>
          <w:color w:val="000000" w:themeColor="text1"/>
        </w:rPr>
        <w:t>possible</w:t>
      </w:r>
      <w:r w:rsidRPr="009B42E2">
        <w:rPr>
          <w:rFonts w:ascii="Palatino Linotype" w:hAnsi="Palatino Linotype"/>
          <w:i/>
          <w:color w:val="000000" w:themeColor="text1"/>
        </w:rPr>
        <w:t xml:space="preserve"> social services that may be necessary.</w:t>
      </w:r>
    </w:p>
    <w:p w:rsidR="00327F26" w:rsidRPr="009D7314" w:rsidRDefault="00327F26" w:rsidP="00327F26">
      <w:pPr>
        <w:rPr>
          <w:rFonts w:ascii="Palatino Linotype" w:hAnsi="Palatino Linotype"/>
          <w:i/>
          <w:color w:val="000000" w:themeColor="text1"/>
          <w:sz w:val="20"/>
        </w:rPr>
      </w:pPr>
    </w:p>
    <w:p w:rsidR="00327F26" w:rsidRPr="009D7314" w:rsidRDefault="00327F26" w:rsidP="00865F45">
      <w:pPr>
        <w:numPr>
          <w:ilvl w:val="0"/>
          <w:numId w:val="78"/>
        </w:numPr>
        <w:spacing w:after="240" w:line="240" w:lineRule="auto"/>
        <w:ind w:left="720"/>
        <w:rPr>
          <w:rFonts w:ascii="Palatino Linotype" w:hAnsi="Palatino Linotype"/>
          <w:color w:val="000000" w:themeColor="text1"/>
          <w:sz w:val="20"/>
        </w:rPr>
        <w:sectPr w:rsidR="00327F26" w:rsidRPr="009D7314" w:rsidSect="0093315C">
          <w:pgSz w:w="12240" w:h="15840" w:code="1"/>
          <w:pgMar w:top="720" w:right="720" w:bottom="720" w:left="1080" w:header="720" w:footer="475" w:gutter="0"/>
          <w:cols w:space="720"/>
          <w:docGrid w:linePitch="360"/>
        </w:sectPr>
      </w:pPr>
    </w:p>
    <w:p w:rsidR="00327F26" w:rsidRPr="009B42E2" w:rsidRDefault="00327F26" w:rsidP="00865F45">
      <w:pPr>
        <w:numPr>
          <w:ilvl w:val="0"/>
          <w:numId w:val="78"/>
        </w:numPr>
        <w:spacing w:after="240" w:line="240" w:lineRule="auto"/>
        <w:ind w:left="720"/>
        <w:rPr>
          <w:rFonts w:ascii="Palatino Linotype" w:hAnsi="Palatino Linotype"/>
          <w:color w:val="000000" w:themeColor="text1"/>
        </w:rPr>
      </w:pPr>
      <w:r w:rsidRPr="009B42E2">
        <w:rPr>
          <w:rFonts w:ascii="Palatino Linotype" w:hAnsi="Palatino Linotype"/>
          <w:color w:val="000000" w:themeColor="text1"/>
        </w:rPr>
        <w:lastRenderedPageBreak/>
        <w:t>Animal Care</w:t>
      </w:r>
    </w:p>
    <w:p w:rsidR="00327F26" w:rsidRPr="009B42E2" w:rsidRDefault="00327F26" w:rsidP="00865F45">
      <w:pPr>
        <w:numPr>
          <w:ilvl w:val="0"/>
          <w:numId w:val="78"/>
        </w:numPr>
        <w:spacing w:after="240" w:line="240" w:lineRule="auto"/>
        <w:ind w:left="720"/>
        <w:rPr>
          <w:rFonts w:ascii="Palatino Linotype" w:hAnsi="Palatino Linotype"/>
          <w:color w:val="000000" w:themeColor="text1"/>
        </w:rPr>
      </w:pPr>
      <w:r w:rsidRPr="009B42E2">
        <w:rPr>
          <w:rFonts w:ascii="Palatino Linotype" w:hAnsi="Palatino Linotype"/>
          <w:color w:val="000000" w:themeColor="text1"/>
        </w:rPr>
        <w:t>Banking</w:t>
      </w:r>
    </w:p>
    <w:p w:rsidR="00327F26" w:rsidRPr="009B42E2" w:rsidRDefault="00327F26" w:rsidP="00865F45">
      <w:pPr>
        <w:numPr>
          <w:ilvl w:val="0"/>
          <w:numId w:val="78"/>
        </w:numPr>
        <w:spacing w:after="240" w:line="240" w:lineRule="auto"/>
        <w:ind w:left="720"/>
        <w:rPr>
          <w:rFonts w:ascii="Palatino Linotype" w:hAnsi="Palatino Linotype"/>
          <w:color w:val="000000" w:themeColor="text1"/>
        </w:rPr>
      </w:pPr>
      <w:r w:rsidRPr="009B42E2">
        <w:rPr>
          <w:rFonts w:ascii="Palatino Linotype" w:hAnsi="Palatino Linotype"/>
          <w:color w:val="000000" w:themeColor="text1"/>
        </w:rPr>
        <w:t>Basic Medical Care</w:t>
      </w:r>
    </w:p>
    <w:p w:rsidR="00327F26" w:rsidRPr="009B42E2" w:rsidRDefault="00327F26" w:rsidP="00865F45">
      <w:pPr>
        <w:numPr>
          <w:ilvl w:val="0"/>
          <w:numId w:val="78"/>
        </w:numPr>
        <w:spacing w:after="240" w:line="240" w:lineRule="auto"/>
        <w:ind w:left="720"/>
        <w:rPr>
          <w:rFonts w:ascii="Palatino Linotype" w:hAnsi="Palatino Linotype"/>
          <w:color w:val="000000" w:themeColor="text1"/>
        </w:rPr>
      </w:pPr>
      <w:r w:rsidRPr="009B42E2">
        <w:rPr>
          <w:rFonts w:ascii="Palatino Linotype" w:hAnsi="Palatino Linotype"/>
          <w:color w:val="000000" w:themeColor="text1"/>
        </w:rPr>
        <w:t>Behavioral Health Services</w:t>
      </w:r>
    </w:p>
    <w:p w:rsidR="00327F26" w:rsidRPr="009B42E2" w:rsidRDefault="00327F26" w:rsidP="00865F45">
      <w:pPr>
        <w:numPr>
          <w:ilvl w:val="0"/>
          <w:numId w:val="78"/>
        </w:numPr>
        <w:spacing w:after="240" w:line="240" w:lineRule="auto"/>
        <w:ind w:left="720"/>
        <w:rPr>
          <w:rFonts w:ascii="Palatino Linotype" w:hAnsi="Palatino Linotype"/>
          <w:color w:val="000000" w:themeColor="text1"/>
        </w:rPr>
      </w:pPr>
      <w:r w:rsidRPr="009B42E2">
        <w:rPr>
          <w:rFonts w:ascii="Palatino Linotype" w:hAnsi="Palatino Linotype"/>
          <w:color w:val="000000" w:themeColor="text1"/>
        </w:rPr>
        <w:t>Benefits Counseling/Assistance</w:t>
      </w:r>
    </w:p>
    <w:p w:rsidR="00327F26" w:rsidRPr="009B42E2" w:rsidRDefault="00327F26" w:rsidP="00865F45">
      <w:pPr>
        <w:numPr>
          <w:ilvl w:val="0"/>
          <w:numId w:val="78"/>
        </w:numPr>
        <w:spacing w:after="240" w:line="240" w:lineRule="auto"/>
        <w:ind w:left="720"/>
        <w:rPr>
          <w:rFonts w:ascii="Palatino Linotype" w:hAnsi="Palatino Linotype"/>
          <w:color w:val="000000" w:themeColor="text1"/>
        </w:rPr>
      </w:pPr>
      <w:r w:rsidRPr="009B42E2">
        <w:rPr>
          <w:rFonts w:ascii="Palatino Linotype" w:hAnsi="Palatino Linotype"/>
          <w:color w:val="000000" w:themeColor="text1"/>
        </w:rPr>
        <w:t>Child/Youth and Family Services</w:t>
      </w:r>
    </w:p>
    <w:p w:rsidR="00327F26" w:rsidRPr="009B42E2" w:rsidRDefault="00327F26" w:rsidP="00865F45">
      <w:pPr>
        <w:numPr>
          <w:ilvl w:val="0"/>
          <w:numId w:val="78"/>
        </w:numPr>
        <w:spacing w:after="240" w:line="240" w:lineRule="auto"/>
        <w:ind w:left="720"/>
        <w:rPr>
          <w:rFonts w:ascii="Palatino Linotype" w:hAnsi="Palatino Linotype"/>
          <w:color w:val="000000" w:themeColor="text1"/>
        </w:rPr>
      </w:pPr>
      <w:r w:rsidRPr="009B42E2">
        <w:rPr>
          <w:rFonts w:ascii="Palatino Linotype" w:hAnsi="Palatino Linotype"/>
          <w:color w:val="000000" w:themeColor="text1"/>
        </w:rPr>
        <w:t>Communications (phone and internet)</w:t>
      </w:r>
    </w:p>
    <w:p w:rsidR="00327F26" w:rsidRPr="009B42E2" w:rsidRDefault="00327F26" w:rsidP="00865F45">
      <w:pPr>
        <w:numPr>
          <w:ilvl w:val="0"/>
          <w:numId w:val="78"/>
        </w:numPr>
        <w:spacing w:after="240" w:line="240" w:lineRule="auto"/>
        <w:ind w:left="720"/>
        <w:rPr>
          <w:rFonts w:ascii="Palatino Linotype" w:hAnsi="Palatino Linotype"/>
          <w:color w:val="000000" w:themeColor="text1"/>
        </w:rPr>
      </w:pPr>
      <w:r w:rsidRPr="009B42E2">
        <w:rPr>
          <w:rFonts w:ascii="Palatino Linotype" w:hAnsi="Palatino Linotype"/>
          <w:color w:val="000000" w:themeColor="text1"/>
        </w:rPr>
        <w:t>Crime Victims Assistance</w:t>
      </w:r>
    </w:p>
    <w:p w:rsidR="00327F26" w:rsidRPr="009B42E2" w:rsidRDefault="00327F26" w:rsidP="00865F45">
      <w:pPr>
        <w:numPr>
          <w:ilvl w:val="0"/>
          <w:numId w:val="78"/>
        </w:numPr>
        <w:spacing w:after="240" w:line="240" w:lineRule="auto"/>
        <w:ind w:left="720"/>
        <w:rPr>
          <w:rFonts w:ascii="Palatino Linotype" w:hAnsi="Palatino Linotype"/>
          <w:color w:val="000000" w:themeColor="text1"/>
        </w:rPr>
      </w:pPr>
      <w:r w:rsidRPr="009B42E2">
        <w:rPr>
          <w:rFonts w:ascii="Palatino Linotype" w:hAnsi="Palatino Linotype"/>
          <w:color w:val="000000" w:themeColor="text1"/>
        </w:rPr>
        <w:t>Disability Information</w:t>
      </w:r>
    </w:p>
    <w:p w:rsidR="00327F26" w:rsidRPr="009B42E2" w:rsidRDefault="00327F26" w:rsidP="00865F45">
      <w:pPr>
        <w:numPr>
          <w:ilvl w:val="0"/>
          <w:numId w:val="78"/>
        </w:numPr>
        <w:spacing w:after="240" w:line="240" w:lineRule="auto"/>
        <w:ind w:left="720"/>
        <w:rPr>
          <w:rFonts w:ascii="Palatino Linotype" w:hAnsi="Palatino Linotype"/>
          <w:color w:val="000000" w:themeColor="text1"/>
        </w:rPr>
      </w:pPr>
      <w:r w:rsidRPr="009B42E2">
        <w:rPr>
          <w:rFonts w:ascii="Palatino Linotype" w:hAnsi="Palatino Linotype"/>
          <w:color w:val="000000" w:themeColor="text1"/>
        </w:rPr>
        <w:t>Educational Services</w:t>
      </w:r>
    </w:p>
    <w:p w:rsidR="00327F26" w:rsidRPr="009B42E2" w:rsidRDefault="00327F26" w:rsidP="00865F45">
      <w:pPr>
        <w:numPr>
          <w:ilvl w:val="0"/>
          <w:numId w:val="78"/>
        </w:numPr>
        <w:spacing w:after="240" w:line="240" w:lineRule="auto"/>
        <w:ind w:left="720"/>
        <w:rPr>
          <w:rFonts w:ascii="Palatino Linotype" w:hAnsi="Palatino Linotype"/>
          <w:color w:val="000000" w:themeColor="text1"/>
        </w:rPr>
      </w:pPr>
      <w:r w:rsidRPr="009B42E2">
        <w:rPr>
          <w:rFonts w:ascii="Palatino Linotype" w:hAnsi="Palatino Linotype"/>
          <w:color w:val="000000" w:themeColor="text1"/>
        </w:rPr>
        <w:t>Employment Services</w:t>
      </w:r>
    </w:p>
    <w:p w:rsidR="00327F26" w:rsidRPr="009B42E2" w:rsidRDefault="00327F26" w:rsidP="00865F45">
      <w:pPr>
        <w:numPr>
          <w:ilvl w:val="0"/>
          <w:numId w:val="78"/>
        </w:numPr>
        <w:spacing w:after="240" w:line="240" w:lineRule="auto"/>
        <w:ind w:left="720"/>
        <w:rPr>
          <w:rFonts w:ascii="Palatino Linotype" w:hAnsi="Palatino Linotype"/>
          <w:color w:val="000000" w:themeColor="text1"/>
        </w:rPr>
      </w:pPr>
      <w:r w:rsidRPr="009B42E2">
        <w:rPr>
          <w:rFonts w:ascii="Palatino Linotype" w:hAnsi="Palatino Linotype"/>
          <w:color w:val="000000" w:themeColor="text1"/>
        </w:rPr>
        <w:t>Financial Assistance</w:t>
      </w:r>
    </w:p>
    <w:p w:rsidR="00327F26" w:rsidRPr="009B42E2" w:rsidRDefault="00327F26" w:rsidP="00865F45">
      <w:pPr>
        <w:numPr>
          <w:ilvl w:val="0"/>
          <w:numId w:val="78"/>
        </w:numPr>
        <w:spacing w:after="240" w:line="240" w:lineRule="auto"/>
        <w:ind w:left="720"/>
        <w:rPr>
          <w:rFonts w:ascii="Palatino Linotype" w:hAnsi="Palatino Linotype"/>
          <w:color w:val="000000" w:themeColor="text1"/>
        </w:rPr>
      </w:pPr>
      <w:r w:rsidRPr="009B42E2">
        <w:rPr>
          <w:rFonts w:ascii="Palatino Linotype" w:hAnsi="Palatino Linotype"/>
          <w:color w:val="000000" w:themeColor="text1"/>
        </w:rPr>
        <w:t>Financial Services</w:t>
      </w:r>
    </w:p>
    <w:p w:rsidR="00327F26" w:rsidRPr="009B42E2" w:rsidRDefault="00327F26" w:rsidP="00865F45">
      <w:pPr>
        <w:numPr>
          <w:ilvl w:val="0"/>
          <w:numId w:val="78"/>
        </w:numPr>
        <w:spacing w:after="240" w:line="240" w:lineRule="auto"/>
        <w:ind w:left="720"/>
        <w:rPr>
          <w:rFonts w:ascii="Palatino Linotype" w:hAnsi="Palatino Linotype"/>
          <w:color w:val="000000" w:themeColor="text1"/>
        </w:rPr>
      </w:pPr>
      <w:r w:rsidRPr="009B42E2">
        <w:rPr>
          <w:rFonts w:ascii="Palatino Linotype" w:hAnsi="Palatino Linotype"/>
          <w:color w:val="000000" w:themeColor="text1"/>
        </w:rPr>
        <w:t>Food Services</w:t>
      </w:r>
    </w:p>
    <w:p w:rsidR="00327F26" w:rsidRPr="009B42E2" w:rsidRDefault="00327F26" w:rsidP="00865F45">
      <w:pPr>
        <w:numPr>
          <w:ilvl w:val="0"/>
          <w:numId w:val="78"/>
        </w:numPr>
        <w:spacing w:after="240" w:line="240" w:lineRule="auto"/>
        <w:ind w:left="720"/>
        <w:rPr>
          <w:rFonts w:ascii="Palatino Linotype" w:hAnsi="Palatino Linotype"/>
          <w:color w:val="000000" w:themeColor="text1"/>
        </w:rPr>
      </w:pPr>
      <w:r w:rsidRPr="009B42E2">
        <w:rPr>
          <w:rFonts w:ascii="Palatino Linotype" w:hAnsi="Palatino Linotype"/>
          <w:color w:val="000000" w:themeColor="text1"/>
        </w:rPr>
        <w:t>Foreign Nationals</w:t>
      </w:r>
    </w:p>
    <w:p w:rsidR="00327F26" w:rsidRPr="009B42E2" w:rsidRDefault="00327F26" w:rsidP="00865F45">
      <w:pPr>
        <w:numPr>
          <w:ilvl w:val="0"/>
          <w:numId w:val="78"/>
        </w:numPr>
        <w:spacing w:after="240" w:line="240" w:lineRule="auto"/>
        <w:ind w:left="720"/>
        <w:rPr>
          <w:rFonts w:ascii="Palatino Linotype" w:hAnsi="Palatino Linotype"/>
          <w:color w:val="000000" w:themeColor="text1"/>
        </w:rPr>
      </w:pPr>
      <w:r w:rsidRPr="009B42E2">
        <w:rPr>
          <w:rFonts w:ascii="Palatino Linotype" w:hAnsi="Palatino Linotype"/>
          <w:color w:val="000000" w:themeColor="text1"/>
        </w:rPr>
        <w:t>Health Care Information Services</w:t>
      </w:r>
    </w:p>
    <w:p w:rsidR="00327F26" w:rsidRPr="009B42E2" w:rsidRDefault="00327F26" w:rsidP="00865F45">
      <w:pPr>
        <w:numPr>
          <w:ilvl w:val="0"/>
          <w:numId w:val="78"/>
        </w:numPr>
        <w:spacing w:after="240" w:line="240" w:lineRule="auto"/>
        <w:ind w:left="720"/>
        <w:rPr>
          <w:rFonts w:ascii="Palatino Linotype" w:hAnsi="Palatino Linotype"/>
          <w:color w:val="000000" w:themeColor="text1"/>
        </w:rPr>
      </w:pPr>
      <w:r w:rsidRPr="009B42E2">
        <w:rPr>
          <w:rFonts w:ascii="Palatino Linotype" w:hAnsi="Palatino Linotype"/>
          <w:color w:val="000000" w:themeColor="text1"/>
        </w:rPr>
        <w:t>Housing Assistance</w:t>
      </w:r>
    </w:p>
    <w:p w:rsidR="00327F26" w:rsidRPr="009B42E2" w:rsidRDefault="00327F26" w:rsidP="00865F45">
      <w:pPr>
        <w:numPr>
          <w:ilvl w:val="0"/>
          <w:numId w:val="78"/>
        </w:numPr>
        <w:spacing w:after="240" w:line="240" w:lineRule="auto"/>
        <w:ind w:left="720"/>
        <w:rPr>
          <w:rFonts w:ascii="Palatino Linotype" w:hAnsi="Palatino Linotype"/>
          <w:color w:val="000000" w:themeColor="text1"/>
        </w:rPr>
      </w:pPr>
      <w:r w:rsidRPr="009B42E2">
        <w:rPr>
          <w:rFonts w:ascii="Palatino Linotype" w:hAnsi="Palatino Linotype"/>
          <w:color w:val="000000" w:themeColor="text1"/>
        </w:rPr>
        <w:t>Identification Replacement Services</w:t>
      </w:r>
    </w:p>
    <w:p w:rsidR="00327F26" w:rsidRPr="009B42E2" w:rsidRDefault="00327F26" w:rsidP="00865F45">
      <w:pPr>
        <w:numPr>
          <w:ilvl w:val="0"/>
          <w:numId w:val="78"/>
        </w:numPr>
        <w:spacing w:after="240" w:line="240" w:lineRule="auto"/>
        <w:ind w:left="720"/>
        <w:rPr>
          <w:rFonts w:ascii="Palatino Linotype" w:hAnsi="Palatino Linotype"/>
          <w:color w:val="000000" w:themeColor="text1"/>
        </w:rPr>
      </w:pPr>
      <w:r w:rsidRPr="009B42E2">
        <w:rPr>
          <w:rFonts w:ascii="Palatino Linotype" w:hAnsi="Palatino Linotype"/>
          <w:color w:val="000000" w:themeColor="text1"/>
        </w:rPr>
        <w:t>Immigration Assistance</w:t>
      </w:r>
    </w:p>
    <w:p w:rsidR="00327F26" w:rsidRPr="009B42E2" w:rsidRDefault="00327F26" w:rsidP="00865F45">
      <w:pPr>
        <w:numPr>
          <w:ilvl w:val="0"/>
          <w:numId w:val="78"/>
        </w:numPr>
        <w:spacing w:after="240" w:line="240" w:lineRule="auto"/>
        <w:ind w:left="720"/>
        <w:rPr>
          <w:rFonts w:ascii="Palatino Linotype" w:hAnsi="Palatino Linotype"/>
          <w:color w:val="000000" w:themeColor="text1"/>
        </w:rPr>
      </w:pPr>
      <w:r w:rsidRPr="009B42E2">
        <w:rPr>
          <w:rFonts w:ascii="Palatino Linotype" w:hAnsi="Palatino Linotype"/>
          <w:color w:val="000000" w:themeColor="text1"/>
        </w:rPr>
        <w:t>Insurance Advocacy</w:t>
      </w:r>
    </w:p>
    <w:p w:rsidR="00327F26" w:rsidRPr="009B42E2" w:rsidRDefault="00327F26" w:rsidP="00865F45">
      <w:pPr>
        <w:numPr>
          <w:ilvl w:val="0"/>
          <w:numId w:val="78"/>
        </w:numPr>
        <w:spacing w:after="240" w:line="240" w:lineRule="auto"/>
        <w:ind w:left="360"/>
        <w:rPr>
          <w:rFonts w:ascii="Palatino Linotype" w:hAnsi="Palatino Linotype"/>
          <w:color w:val="000000" w:themeColor="text1"/>
        </w:rPr>
      </w:pPr>
      <w:r w:rsidRPr="009B42E2">
        <w:rPr>
          <w:rFonts w:ascii="Palatino Linotype" w:hAnsi="Palatino Linotype"/>
          <w:color w:val="000000" w:themeColor="text1"/>
        </w:rPr>
        <w:br w:type="column"/>
      </w:r>
      <w:r w:rsidRPr="009B42E2">
        <w:rPr>
          <w:rFonts w:ascii="Palatino Linotype" w:hAnsi="Palatino Linotype"/>
          <w:color w:val="000000" w:themeColor="text1"/>
        </w:rPr>
        <w:lastRenderedPageBreak/>
        <w:t>Labor Services/Union Assistance</w:t>
      </w:r>
    </w:p>
    <w:p w:rsidR="00327F26" w:rsidRPr="009B42E2" w:rsidRDefault="00327F26" w:rsidP="00865F45">
      <w:pPr>
        <w:numPr>
          <w:ilvl w:val="0"/>
          <w:numId w:val="78"/>
        </w:numPr>
        <w:spacing w:after="240" w:line="240" w:lineRule="auto"/>
        <w:ind w:left="360"/>
        <w:rPr>
          <w:rFonts w:ascii="Palatino Linotype" w:hAnsi="Palatino Linotype"/>
          <w:color w:val="000000" w:themeColor="text1"/>
        </w:rPr>
      </w:pPr>
      <w:r w:rsidRPr="009B42E2">
        <w:rPr>
          <w:rFonts w:ascii="Palatino Linotype" w:hAnsi="Palatino Linotype"/>
          <w:color w:val="000000" w:themeColor="text1"/>
        </w:rPr>
        <w:t>Laundry Services</w:t>
      </w:r>
    </w:p>
    <w:p w:rsidR="00327F26" w:rsidRPr="009B42E2" w:rsidRDefault="00327F26" w:rsidP="00865F45">
      <w:pPr>
        <w:numPr>
          <w:ilvl w:val="0"/>
          <w:numId w:val="78"/>
        </w:numPr>
        <w:spacing w:after="240" w:line="240" w:lineRule="auto"/>
        <w:ind w:left="360"/>
        <w:rPr>
          <w:rFonts w:ascii="Palatino Linotype" w:hAnsi="Palatino Linotype"/>
          <w:color w:val="000000" w:themeColor="text1"/>
        </w:rPr>
      </w:pPr>
      <w:r w:rsidRPr="009B42E2">
        <w:rPr>
          <w:rFonts w:ascii="Palatino Linotype" w:hAnsi="Palatino Linotype"/>
          <w:color w:val="000000" w:themeColor="text1"/>
        </w:rPr>
        <w:t>Legal Assistance</w:t>
      </w:r>
    </w:p>
    <w:p w:rsidR="00327F26" w:rsidRPr="009B42E2" w:rsidRDefault="00327F26" w:rsidP="00865F45">
      <w:pPr>
        <w:numPr>
          <w:ilvl w:val="0"/>
          <w:numId w:val="78"/>
        </w:numPr>
        <w:spacing w:after="240" w:line="240" w:lineRule="auto"/>
        <w:ind w:left="360"/>
        <w:rPr>
          <w:rFonts w:ascii="Palatino Linotype" w:hAnsi="Palatino Linotype"/>
          <w:color w:val="000000" w:themeColor="text1"/>
        </w:rPr>
      </w:pPr>
      <w:r w:rsidRPr="009B42E2">
        <w:rPr>
          <w:rFonts w:ascii="Palatino Linotype" w:hAnsi="Palatino Linotype"/>
          <w:color w:val="000000" w:themeColor="text1"/>
        </w:rPr>
        <w:t>Mail</w:t>
      </w:r>
    </w:p>
    <w:p w:rsidR="00327F26" w:rsidRPr="009B42E2" w:rsidRDefault="00327F26" w:rsidP="00865F45">
      <w:pPr>
        <w:numPr>
          <w:ilvl w:val="0"/>
          <w:numId w:val="78"/>
        </w:numPr>
        <w:spacing w:after="240" w:line="240" w:lineRule="auto"/>
        <w:ind w:left="360"/>
        <w:rPr>
          <w:rFonts w:ascii="Palatino Linotype" w:hAnsi="Palatino Linotype"/>
          <w:color w:val="000000" w:themeColor="text1"/>
        </w:rPr>
      </w:pPr>
      <w:r w:rsidRPr="009B42E2">
        <w:rPr>
          <w:rFonts w:ascii="Palatino Linotype" w:hAnsi="Palatino Linotype"/>
          <w:color w:val="000000" w:themeColor="text1"/>
        </w:rPr>
        <w:t>Material Goods/Personal Property Replacement</w:t>
      </w:r>
    </w:p>
    <w:p w:rsidR="00327F26" w:rsidRPr="009B42E2" w:rsidRDefault="00327F26" w:rsidP="00865F45">
      <w:pPr>
        <w:numPr>
          <w:ilvl w:val="0"/>
          <w:numId w:val="78"/>
        </w:numPr>
        <w:spacing w:after="240" w:line="240" w:lineRule="auto"/>
        <w:ind w:left="360"/>
        <w:rPr>
          <w:rFonts w:ascii="Palatino Linotype" w:hAnsi="Palatino Linotype"/>
          <w:color w:val="000000" w:themeColor="text1"/>
        </w:rPr>
      </w:pPr>
      <w:r w:rsidRPr="009B42E2">
        <w:rPr>
          <w:rFonts w:ascii="Palatino Linotype" w:hAnsi="Palatino Linotype"/>
          <w:color w:val="000000" w:themeColor="text1"/>
        </w:rPr>
        <w:t>Medical Assessment</w:t>
      </w:r>
    </w:p>
    <w:p w:rsidR="00327F26" w:rsidRPr="009B42E2" w:rsidRDefault="00327F26" w:rsidP="00865F45">
      <w:pPr>
        <w:numPr>
          <w:ilvl w:val="0"/>
          <w:numId w:val="78"/>
        </w:numPr>
        <w:spacing w:after="240" w:line="240" w:lineRule="auto"/>
        <w:ind w:left="360"/>
        <w:rPr>
          <w:rFonts w:ascii="Palatino Linotype" w:hAnsi="Palatino Linotype"/>
          <w:color w:val="000000" w:themeColor="text1"/>
        </w:rPr>
      </w:pPr>
      <w:r w:rsidRPr="009B42E2">
        <w:rPr>
          <w:rFonts w:ascii="Palatino Linotype" w:hAnsi="Palatino Linotype"/>
          <w:color w:val="000000" w:themeColor="text1"/>
        </w:rPr>
        <w:t>Physical Health</w:t>
      </w:r>
    </w:p>
    <w:p w:rsidR="00327F26" w:rsidRPr="009B42E2" w:rsidRDefault="00327F26" w:rsidP="00865F45">
      <w:pPr>
        <w:numPr>
          <w:ilvl w:val="0"/>
          <w:numId w:val="78"/>
        </w:numPr>
        <w:spacing w:after="240" w:line="240" w:lineRule="auto"/>
        <w:ind w:left="360"/>
        <w:rPr>
          <w:rFonts w:ascii="Palatino Linotype" w:hAnsi="Palatino Linotype"/>
          <w:color w:val="000000" w:themeColor="text1"/>
        </w:rPr>
      </w:pPr>
      <w:r w:rsidRPr="009B42E2">
        <w:rPr>
          <w:rFonts w:ascii="Palatino Linotype" w:hAnsi="Palatino Linotype"/>
          <w:color w:val="000000" w:themeColor="text1"/>
        </w:rPr>
        <w:t>Provision of Medications</w:t>
      </w:r>
    </w:p>
    <w:p w:rsidR="00327F26" w:rsidRPr="009B42E2" w:rsidRDefault="00327F26" w:rsidP="00865F45">
      <w:pPr>
        <w:numPr>
          <w:ilvl w:val="0"/>
          <w:numId w:val="78"/>
        </w:numPr>
        <w:spacing w:after="240" w:line="240" w:lineRule="auto"/>
        <w:ind w:left="360"/>
        <w:rPr>
          <w:rFonts w:ascii="Palatino Linotype" w:hAnsi="Palatino Linotype"/>
          <w:color w:val="000000" w:themeColor="text1"/>
        </w:rPr>
      </w:pPr>
      <w:r w:rsidRPr="009B42E2">
        <w:rPr>
          <w:rFonts w:ascii="Palatino Linotype" w:hAnsi="Palatino Linotype"/>
          <w:color w:val="000000" w:themeColor="text1"/>
        </w:rPr>
        <w:t>Public Benefits</w:t>
      </w:r>
    </w:p>
    <w:p w:rsidR="00327F26" w:rsidRPr="009B42E2" w:rsidRDefault="00327F26" w:rsidP="00865F45">
      <w:pPr>
        <w:numPr>
          <w:ilvl w:val="0"/>
          <w:numId w:val="78"/>
        </w:numPr>
        <w:spacing w:after="240" w:line="240" w:lineRule="auto"/>
        <w:ind w:left="360"/>
        <w:rPr>
          <w:rFonts w:ascii="Palatino Linotype" w:hAnsi="Palatino Linotype"/>
          <w:color w:val="000000" w:themeColor="text1"/>
        </w:rPr>
      </w:pPr>
      <w:r w:rsidRPr="009B42E2">
        <w:rPr>
          <w:rFonts w:ascii="Palatino Linotype" w:hAnsi="Palatino Linotype"/>
          <w:color w:val="000000" w:themeColor="text1"/>
        </w:rPr>
        <w:t>Relocation Assistance</w:t>
      </w:r>
    </w:p>
    <w:p w:rsidR="00327F26" w:rsidRPr="009B42E2" w:rsidRDefault="00327F26" w:rsidP="00865F45">
      <w:pPr>
        <w:numPr>
          <w:ilvl w:val="0"/>
          <w:numId w:val="78"/>
        </w:numPr>
        <w:spacing w:after="240" w:line="240" w:lineRule="auto"/>
        <w:ind w:left="360"/>
        <w:rPr>
          <w:rFonts w:ascii="Palatino Linotype" w:hAnsi="Palatino Linotype"/>
          <w:color w:val="000000" w:themeColor="text1"/>
        </w:rPr>
      </w:pPr>
      <w:r w:rsidRPr="009B42E2">
        <w:rPr>
          <w:rFonts w:ascii="Palatino Linotype" w:hAnsi="Palatino Linotype"/>
          <w:color w:val="000000" w:themeColor="text1"/>
        </w:rPr>
        <w:t>Senior Citizens Service</w:t>
      </w:r>
    </w:p>
    <w:p w:rsidR="00327F26" w:rsidRPr="009B42E2" w:rsidRDefault="00327F26" w:rsidP="00865F45">
      <w:pPr>
        <w:numPr>
          <w:ilvl w:val="0"/>
          <w:numId w:val="78"/>
        </w:numPr>
        <w:spacing w:after="240" w:line="240" w:lineRule="auto"/>
        <w:ind w:left="360"/>
        <w:rPr>
          <w:rFonts w:ascii="Palatino Linotype" w:hAnsi="Palatino Linotype"/>
          <w:color w:val="000000" w:themeColor="text1"/>
        </w:rPr>
      </w:pPr>
      <w:r w:rsidRPr="009B42E2">
        <w:rPr>
          <w:rFonts w:ascii="Palatino Linotype" w:hAnsi="Palatino Linotype"/>
          <w:color w:val="000000" w:themeColor="text1"/>
        </w:rPr>
        <w:t>Small Business Assistance</w:t>
      </w:r>
    </w:p>
    <w:p w:rsidR="00327F26" w:rsidRPr="009B42E2" w:rsidRDefault="00327F26" w:rsidP="00865F45">
      <w:pPr>
        <w:numPr>
          <w:ilvl w:val="0"/>
          <w:numId w:val="78"/>
        </w:numPr>
        <w:spacing w:after="240" w:line="240" w:lineRule="auto"/>
        <w:ind w:left="360"/>
        <w:rPr>
          <w:rFonts w:ascii="Palatino Linotype" w:hAnsi="Palatino Linotype"/>
          <w:color w:val="000000" w:themeColor="text1"/>
        </w:rPr>
      </w:pPr>
      <w:r w:rsidRPr="009B42E2">
        <w:rPr>
          <w:rFonts w:ascii="Palatino Linotype" w:hAnsi="Palatino Linotype"/>
          <w:color w:val="000000" w:themeColor="text1"/>
        </w:rPr>
        <w:t>Tax Benefits/Extensions</w:t>
      </w:r>
    </w:p>
    <w:p w:rsidR="00327F26" w:rsidRPr="009B42E2" w:rsidRDefault="0078537E" w:rsidP="00865F45">
      <w:pPr>
        <w:numPr>
          <w:ilvl w:val="0"/>
          <w:numId w:val="78"/>
        </w:numPr>
        <w:spacing w:after="240" w:line="240" w:lineRule="auto"/>
        <w:ind w:left="360"/>
        <w:rPr>
          <w:rFonts w:ascii="Palatino Linotype" w:hAnsi="Palatino Linotype"/>
          <w:color w:val="000000" w:themeColor="text1"/>
        </w:rPr>
      </w:pPr>
      <w:r w:rsidRPr="009B42E2">
        <w:rPr>
          <w:rFonts w:ascii="Palatino Linotype" w:hAnsi="Palatino Linotype"/>
          <w:color w:val="000000" w:themeColor="text1"/>
        </w:rPr>
        <w:t>Therapy Animals</w:t>
      </w:r>
    </w:p>
    <w:p w:rsidR="00327F26" w:rsidRPr="009B42E2" w:rsidRDefault="00327F26" w:rsidP="00865F45">
      <w:pPr>
        <w:numPr>
          <w:ilvl w:val="0"/>
          <w:numId w:val="78"/>
        </w:numPr>
        <w:spacing w:after="240" w:line="240" w:lineRule="auto"/>
        <w:ind w:left="360"/>
        <w:rPr>
          <w:rFonts w:ascii="Palatino Linotype" w:hAnsi="Palatino Linotype"/>
          <w:color w:val="000000" w:themeColor="text1"/>
        </w:rPr>
      </w:pPr>
      <w:r w:rsidRPr="009B42E2">
        <w:rPr>
          <w:rFonts w:ascii="Palatino Linotype" w:hAnsi="Palatino Linotype"/>
          <w:color w:val="000000" w:themeColor="text1"/>
        </w:rPr>
        <w:t>Transportation</w:t>
      </w:r>
    </w:p>
    <w:p w:rsidR="00327F26" w:rsidRPr="009B42E2" w:rsidRDefault="00327F26" w:rsidP="00865F45">
      <w:pPr>
        <w:numPr>
          <w:ilvl w:val="0"/>
          <w:numId w:val="78"/>
        </w:numPr>
        <w:spacing w:after="240" w:line="240" w:lineRule="auto"/>
        <w:ind w:left="360"/>
        <w:rPr>
          <w:rFonts w:ascii="Palatino Linotype" w:hAnsi="Palatino Linotype"/>
          <w:color w:val="000000" w:themeColor="text1"/>
        </w:rPr>
      </w:pPr>
      <w:r w:rsidRPr="009B42E2">
        <w:rPr>
          <w:rFonts w:ascii="Palatino Linotype" w:hAnsi="Palatino Linotype"/>
          <w:color w:val="000000" w:themeColor="text1"/>
        </w:rPr>
        <w:t>Unemployment Benefits</w:t>
      </w:r>
    </w:p>
    <w:p w:rsidR="00327F26" w:rsidRPr="009B42E2" w:rsidRDefault="00327F26" w:rsidP="00865F45">
      <w:pPr>
        <w:numPr>
          <w:ilvl w:val="0"/>
          <w:numId w:val="78"/>
        </w:numPr>
        <w:spacing w:after="240" w:line="240" w:lineRule="auto"/>
        <w:ind w:left="360"/>
        <w:rPr>
          <w:rFonts w:ascii="Palatino Linotype" w:hAnsi="Palatino Linotype"/>
          <w:color w:val="000000" w:themeColor="text1"/>
        </w:rPr>
      </w:pPr>
      <w:r w:rsidRPr="009B42E2">
        <w:rPr>
          <w:rFonts w:ascii="Palatino Linotype" w:hAnsi="Palatino Linotype"/>
          <w:color w:val="000000" w:themeColor="text1"/>
        </w:rPr>
        <w:t>Veterans Affairs</w:t>
      </w:r>
    </w:p>
    <w:p w:rsidR="00327F26" w:rsidRPr="009B42E2" w:rsidRDefault="00327F26" w:rsidP="00865F45">
      <w:pPr>
        <w:numPr>
          <w:ilvl w:val="0"/>
          <w:numId w:val="78"/>
        </w:numPr>
        <w:spacing w:after="240" w:line="240" w:lineRule="auto"/>
        <w:ind w:left="360"/>
        <w:rPr>
          <w:rFonts w:ascii="Palatino Linotype" w:hAnsi="Palatino Linotype"/>
          <w:color w:val="000000" w:themeColor="text1"/>
        </w:rPr>
      </w:pPr>
      <w:r w:rsidRPr="009B42E2">
        <w:rPr>
          <w:rFonts w:ascii="Palatino Linotype" w:hAnsi="Palatino Linotype"/>
          <w:color w:val="000000" w:themeColor="text1"/>
        </w:rPr>
        <w:t>Translation/Interpretation Services</w:t>
      </w:r>
    </w:p>
    <w:p w:rsidR="00327F26" w:rsidRPr="009D7314" w:rsidRDefault="00327F26" w:rsidP="00865F45">
      <w:pPr>
        <w:numPr>
          <w:ilvl w:val="0"/>
          <w:numId w:val="78"/>
        </w:numPr>
        <w:spacing w:after="240" w:line="240" w:lineRule="auto"/>
        <w:ind w:left="360"/>
        <w:rPr>
          <w:rFonts w:ascii="Palatino Linotype" w:hAnsi="Palatino Linotype"/>
          <w:color w:val="000000" w:themeColor="text1"/>
          <w:sz w:val="20"/>
        </w:rPr>
      </w:pPr>
      <w:r w:rsidRPr="009B42E2">
        <w:rPr>
          <w:rFonts w:ascii="Palatino Linotype" w:hAnsi="Palatino Linotype"/>
          <w:color w:val="000000" w:themeColor="text1"/>
        </w:rPr>
        <w:t>Workers Compensation</w:t>
      </w:r>
    </w:p>
    <w:p w:rsidR="00327F26" w:rsidRDefault="00327F26" w:rsidP="00327F26">
      <w:pPr>
        <w:pStyle w:val="Norm-15"/>
        <w:sectPr w:rsidR="00327F26" w:rsidSect="0093315C">
          <w:type w:val="continuous"/>
          <w:pgSz w:w="12240" w:h="15840" w:code="1"/>
          <w:pgMar w:top="720" w:right="720" w:bottom="720" w:left="1080" w:header="720" w:footer="475" w:gutter="0"/>
          <w:cols w:num="2" w:space="720"/>
          <w:docGrid w:linePitch="360"/>
        </w:sectPr>
      </w:pPr>
    </w:p>
    <w:p w:rsidR="00327F26" w:rsidRDefault="00327F26" w:rsidP="00327F26">
      <w:pPr>
        <w:pStyle w:val="Norm-15"/>
        <w:sectPr w:rsidR="00327F26" w:rsidSect="0093315C">
          <w:type w:val="continuous"/>
          <w:pgSz w:w="12240" w:h="15840" w:code="1"/>
          <w:pgMar w:top="720" w:right="720" w:bottom="720" w:left="1080" w:header="720" w:footer="475" w:gutter="0"/>
          <w:cols w:space="720"/>
          <w:docGrid w:linePitch="360"/>
        </w:sectPr>
      </w:pPr>
    </w:p>
    <w:p w:rsidR="00327F26" w:rsidRPr="009D7314" w:rsidRDefault="00327F26" w:rsidP="00D40AF6">
      <w:pPr>
        <w:pStyle w:val="Heading2"/>
      </w:pPr>
      <w:bookmarkStart w:id="135" w:name="_Toc374971094"/>
      <w:r w:rsidRPr="009D7314">
        <w:lastRenderedPageBreak/>
        <w:t>Staff Check In/Check Out Procedure</w:t>
      </w:r>
      <w:bookmarkEnd w:id="135"/>
      <w:r w:rsidRPr="009D7314">
        <w:t xml:space="preserve">s </w:t>
      </w:r>
    </w:p>
    <w:p w:rsidR="00327F26" w:rsidRPr="00F6563A" w:rsidRDefault="00327F26" w:rsidP="00327F26">
      <w:pPr>
        <w:rPr>
          <w:b/>
          <w:color w:val="000000" w:themeColor="text1"/>
        </w:rPr>
      </w:pPr>
    </w:p>
    <w:tbl>
      <w:tblPr>
        <w:tblW w:w="10465"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2"/>
        <w:gridCol w:w="8859"/>
        <w:gridCol w:w="824"/>
      </w:tblGrid>
      <w:tr w:rsidR="00327F26" w:rsidRPr="009B42E2" w:rsidTr="0098583D">
        <w:trPr>
          <w:trHeight w:val="605"/>
        </w:trPr>
        <w:tc>
          <w:tcPr>
            <w:tcW w:w="782" w:type="dxa"/>
            <w:tcBorders>
              <w:top w:val="nil"/>
              <w:left w:val="nil"/>
              <w:bottom w:val="single" w:sz="4" w:space="0" w:color="auto"/>
              <w:right w:val="nil"/>
            </w:tcBorders>
            <w:vAlign w:val="center"/>
          </w:tcPr>
          <w:p w:rsidR="00327F26" w:rsidRPr="009B42E2" w:rsidRDefault="00327F26" w:rsidP="0098583D">
            <w:pPr>
              <w:jc w:val="center"/>
              <w:rPr>
                <w:rFonts w:ascii="Palatino Linotype" w:hAnsi="Palatino Linotype"/>
              </w:rPr>
            </w:pPr>
            <w:r w:rsidRPr="009B42E2">
              <w:rPr>
                <w:rFonts w:ascii="Palatino Linotype" w:hAnsi="Palatino Linotype"/>
              </w:rPr>
              <w:t>Step</w:t>
            </w:r>
          </w:p>
        </w:tc>
        <w:tc>
          <w:tcPr>
            <w:tcW w:w="8859" w:type="dxa"/>
            <w:tcBorders>
              <w:top w:val="nil"/>
              <w:left w:val="nil"/>
              <w:bottom w:val="single" w:sz="4" w:space="0" w:color="auto"/>
              <w:right w:val="nil"/>
            </w:tcBorders>
            <w:shd w:val="clear" w:color="auto" w:fill="auto"/>
            <w:vAlign w:val="center"/>
          </w:tcPr>
          <w:p w:rsidR="00327F26" w:rsidRPr="009B42E2" w:rsidRDefault="00327F26" w:rsidP="0098583D">
            <w:pPr>
              <w:rPr>
                <w:rFonts w:ascii="Palatino Linotype" w:hAnsi="Palatino Linotype"/>
                <w:b/>
              </w:rPr>
            </w:pPr>
            <w:r w:rsidRPr="009B42E2">
              <w:rPr>
                <w:rFonts w:ascii="Palatino Linotype" w:hAnsi="Palatino Linotype"/>
                <w:b/>
              </w:rPr>
              <w:t>Staff Check In Procedure</w:t>
            </w:r>
          </w:p>
        </w:tc>
        <w:tc>
          <w:tcPr>
            <w:tcW w:w="824" w:type="dxa"/>
            <w:tcBorders>
              <w:top w:val="nil"/>
              <w:left w:val="nil"/>
              <w:bottom w:val="single" w:sz="4" w:space="0" w:color="auto"/>
              <w:right w:val="nil"/>
            </w:tcBorders>
            <w:shd w:val="clear" w:color="auto" w:fill="auto"/>
            <w:vAlign w:val="center"/>
          </w:tcPr>
          <w:p w:rsidR="00327F26" w:rsidRPr="009B42E2" w:rsidRDefault="00327F26" w:rsidP="0098583D">
            <w:pPr>
              <w:rPr>
                <w:rFonts w:ascii="Palatino Linotype" w:hAnsi="Palatino Linotype"/>
              </w:rPr>
            </w:pPr>
          </w:p>
        </w:tc>
      </w:tr>
      <w:tr w:rsidR="00327F26" w:rsidRPr="009B42E2" w:rsidTr="0098583D">
        <w:trPr>
          <w:trHeight w:val="605"/>
        </w:trPr>
        <w:tc>
          <w:tcPr>
            <w:tcW w:w="782" w:type="dxa"/>
            <w:tcBorders>
              <w:top w:val="single" w:sz="4" w:space="0" w:color="auto"/>
            </w:tcBorders>
            <w:vAlign w:val="center"/>
          </w:tcPr>
          <w:p w:rsidR="00327F26" w:rsidRPr="009B42E2" w:rsidRDefault="00327F26" w:rsidP="0098583D">
            <w:pPr>
              <w:rPr>
                <w:rFonts w:ascii="Palatino Linotype" w:hAnsi="Palatino Linotype"/>
              </w:rPr>
            </w:pPr>
            <w:r w:rsidRPr="009B42E2">
              <w:rPr>
                <w:rFonts w:ascii="Palatino Linotype" w:hAnsi="Palatino Linotype"/>
              </w:rPr>
              <w:t>1.</w:t>
            </w:r>
          </w:p>
        </w:tc>
        <w:tc>
          <w:tcPr>
            <w:tcW w:w="8859" w:type="dxa"/>
            <w:tcBorders>
              <w:top w:val="single" w:sz="4" w:space="0" w:color="auto"/>
            </w:tcBorders>
            <w:shd w:val="clear" w:color="auto" w:fill="auto"/>
          </w:tcPr>
          <w:p w:rsidR="00327F26" w:rsidRPr="009B42E2" w:rsidRDefault="00327F26" w:rsidP="0098583D">
            <w:pPr>
              <w:spacing w:before="120" w:after="60"/>
              <w:ind w:left="360" w:hanging="360"/>
              <w:rPr>
                <w:rFonts w:ascii="Palatino Linotype" w:hAnsi="Palatino Linotype"/>
              </w:rPr>
            </w:pPr>
            <w:r w:rsidRPr="009B42E2">
              <w:rPr>
                <w:rFonts w:ascii="Palatino Linotype" w:hAnsi="Palatino Linotype"/>
              </w:rPr>
              <w:t>Offer a greeting as workforce arrives</w:t>
            </w:r>
          </w:p>
        </w:tc>
        <w:tc>
          <w:tcPr>
            <w:tcW w:w="824" w:type="dxa"/>
            <w:tcBorders>
              <w:top w:val="single" w:sz="4" w:space="0" w:color="auto"/>
            </w:tcBorders>
            <w:shd w:val="clear" w:color="auto" w:fill="auto"/>
            <w:vAlign w:val="center"/>
          </w:tcPr>
          <w:p w:rsidR="00327F26" w:rsidRPr="009B42E2" w:rsidRDefault="00327F26" w:rsidP="0098583D">
            <w:pPr>
              <w:rPr>
                <w:rFonts w:ascii="Palatino Linotype" w:hAnsi="Palatino Linotype"/>
              </w:rPr>
            </w:pPr>
          </w:p>
        </w:tc>
      </w:tr>
      <w:tr w:rsidR="00327F26" w:rsidRPr="009B42E2" w:rsidTr="0098583D">
        <w:trPr>
          <w:trHeight w:val="605"/>
        </w:trPr>
        <w:tc>
          <w:tcPr>
            <w:tcW w:w="782" w:type="dxa"/>
            <w:vAlign w:val="center"/>
          </w:tcPr>
          <w:p w:rsidR="00327F26" w:rsidRPr="009B42E2" w:rsidRDefault="00327F26" w:rsidP="0098583D">
            <w:pPr>
              <w:rPr>
                <w:rFonts w:ascii="Palatino Linotype" w:hAnsi="Palatino Linotype"/>
              </w:rPr>
            </w:pPr>
            <w:r w:rsidRPr="009B42E2">
              <w:rPr>
                <w:rFonts w:ascii="Palatino Linotype" w:hAnsi="Palatino Linotype"/>
              </w:rPr>
              <w:t>2.</w:t>
            </w:r>
          </w:p>
        </w:tc>
        <w:tc>
          <w:tcPr>
            <w:tcW w:w="8859" w:type="dxa"/>
            <w:shd w:val="clear" w:color="auto" w:fill="auto"/>
          </w:tcPr>
          <w:p w:rsidR="00327F26" w:rsidRPr="009B42E2" w:rsidRDefault="00327F26" w:rsidP="0098583D">
            <w:pPr>
              <w:spacing w:before="120" w:after="60"/>
              <w:ind w:left="360" w:hanging="360"/>
              <w:rPr>
                <w:rFonts w:ascii="Palatino Linotype" w:hAnsi="Palatino Linotype"/>
              </w:rPr>
            </w:pPr>
            <w:r w:rsidRPr="009B42E2">
              <w:rPr>
                <w:rFonts w:ascii="Palatino Linotype" w:hAnsi="Palatino Linotype"/>
              </w:rPr>
              <w:t>Request to see a valid form of work identification with photo (i.e., government ID badge, Medical Reserve Corps badge, etc.)</w:t>
            </w:r>
          </w:p>
        </w:tc>
        <w:tc>
          <w:tcPr>
            <w:tcW w:w="824" w:type="dxa"/>
            <w:shd w:val="clear" w:color="auto" w:fill="auto"/>
            <w:vAlign w:val="center"/>
          </w:tcPr>
          <w:p w:rsidR="00327F26" w:rsidRPr="009B42E2" w:rsidRDefault="00327F26" w:rsidP="0098583D">
            <w:pPr>
              <w:rPr>
                <w:rFonts w:ascii="Palatino Linotype" w:hAnsi="Palatino Linotype"/>
              </w:rPr>
            </w:pPr>
          </w:p>
        </w:tc>
      </w:tr>
      <w:tr w:rsidR="00327F26" w:rsidRPr="009B42E2" w:rsidTr="0098583D">
        <w:trPr>
          <w:trHeight w:val="605"/>
        </w:trPr>
        <w:tc>
          <w:tcPr>
            <w:tcW w:w="782" w:type="dxa"/>
            <w:vAlign w:val="center"/>
          </w:tcPr>
          <w:p w:rsidR="00327F26" w:rsidRPr="009B42E2" w:rsidRDefault="00327F26" w:rsidP="0098583D">
            <w:pPr>
              <w:rPr>
                <w:rFonts w:ascii="Palatino Linotype" w:hAnsi="Palatino Linotype"/>
              </w:rPr>
            </w:pPr>
            <w:r w:rsidRPr="009B42E2">
              <w:rPr>
                <w:rFonts w:ascii="Palatino Linotype" w:hAnsi="Palatino Linotype"/>
              </w:rPr>
              <w:t>3.</w:t>
            </w:r>
          </w:p>
        </w:tc>
        <w:tc>
          <w:tcPr>
            <w:tcW w:w="8859" w:type="dxa"/>
            <w:shd w:val="clear" w:color="auto" w:fill="auto"/>
          </w:tcPr>
          <w:p w:rsidR="00327F26" w:rsidRPr="009B42E2" w:rsidRDefault="00327F26" w:rsidP="0098583D">
            <w:pPr>
              <w:spacing w:before="120" w:after="60"/>
              <w:ind w:left="360" w:hanging="360"/>
              <w:rPr>
                <w:rFonts w:ascii="Palatino Linotype" w:hAnsi="Palatino Linotype"/>
              </w:rPr>
            </w:pPr>
            <w:r w:rsidRPr="009B42E2">
              <w:rPr>
                <w:rFonts w:ascii="Palatino Linotype" w:hAnsi="Palatino Linotype"/>
              </w:rPr>
              <w:t>Verify the name on the picture ID to the Duty Schedule/Staff Roster</w:t>
            </w:r>
          </w:p>
          <w:p w:rsidR="00327F26" w:rsidRPr="009B42E2" w:rsidRDefault="00327F26" w:rsidP="0098583D">
            <w:pPr>
              <w:spacing w:before="120" w:after="60"/>
              <w:ind w:left="720" w:hanging="360"/>
              <w:rPr>
                <w:rFonts w:ascii="Palatino Linotype" w:hAnsi="Palatino Linotype"/>
              </w:rPr>
            </w:pPr>
            <w:r w:rsidRPr="009B42E2">
              <w:rPr>
                <w:rFonts w:ascii="Palatino Linotype" w:hAnsi="Palatino Linotype"/>
              </w:rPr>
              <w:t>a. If the two match, continue to step #4</w:t>
            </w:r>
          </w:p>
          <w:p w:rsidR="00327F26" w:rsidRPr="009B42E2" w:rsidRDefault="00327F26" w:rsidP="0098583D">
            <w:pPr>
              <w:spacing w:before="120" w:after="60"/>
              <w:ind w:left="720" w:hanging="360"/>
              <w:rPr>
                <w:rFonts w:ascii="Palatino Linotype" w:hAnsi="Palatino Linotype"/>
              </w:rPr>
            </w:pPr>
            <w:r w:rsidRPr="009B42E2">
              <w:rPr>
                <w:rFonts w:ascii="Palatino Linotype" w:hAnsi="Palatino Linotype"/>
              </w:rPr>
              <w:t>b. If they do not match, call supervisor and deny entry until entry is otherwise approved</w:t>
            </w:r>
          </w:p>
        </w:tc>
        <w:tc>
          <w:tcPr>
            <w:tcW w:w="824" w:type="dxa"/>
            <w:shd w:val="clear" w:color="auto" w:fill="auto"/>
            <w:vAlign w:val="center"/>
          </w:tcPr>
          <w:p w:rsidR="00327F26" w:rsidRPr="009B42E2" w:rsidRDefault="00327F26" w:rsidP="0098583D">
            <w:pPr>
              <w:rPr>
                <w:rFonts w:ascii="Palatino Linotype" w:hAnsi="Palatino Linotype"/>
              </w:rPr>
            </w:pPr>
          </w:p>
        </w:tc>
      </w:tr>
      <w:tr w:rsidR="00327F26" w:rsidRPr="009B42E2" w:rsidTr="0098583D">
        <w:trPr>
          <w:trHeight w:val="605"/>
        </w:trPr>
        <w:tc>
          <w:tcPr>
            <w:tcW w:w="782" w:type="dxa"/>
            <w:vAlign w:val="center"/>
          </w:tcPr>
          <w:p w:rsidR="00327F26" w:rsidRPr="009B42E2" w:rsidRDefault="00327F26" w:rsidP="0098583D">
            <w:pPr>
              <w:rPr>
                <w:rFonts w:ascii="Palatino Linotype" w:hAnsi="Palatino Linotype"/>
              </w:rPr>
            </w:pPr>
            <w:r w:rsidRPr="009B42E2">
              <w:rPr>
                <w:rFonts w:ascii="Palatino Linotype" w:hAnsi="Palatino Linotype"/>
              </w:rPr>
              <w:t>4.</w:t>
            </w:r>
          </w:p>
        </w:tc>
        <w:tc>
          <w:tcPr>
            <w:tcW w:w="8859" w:type="dxa"/>
            <w:shd w:val="clear" w:color="auto" w:fill="auto"/>
          </w:tcPr>
          <w:p w:rsidR="00327F26" w:rsidRPr="009B42E2" w:rsidRDefault="00327F26" w:rsidP="0098583D">
            <w:pPr>
              <w:spacing w:before="120" w:after="60"/>
              <w:ind w:left="360" w:hanging="360"/>
              <w:rPr>
                <w:rFonts w:ascii="Palatino Linotype" w:hAnsi="Palatino Linotype"/>
              </w:rPr>
            </w:pPr>
            <w:r w:rsidRPr="009B42E2">
              <w:rPr>
                <w:rFonts w:ascii="Palatino Linotype" w:hAnsi="Palatino Linotype"/>
              </w:rPr>
              <w:t>Provide all personnel with site badge that authorizes entrance</w:t>
            </w:r>
          </w:p>
          <w:p w:rsidR="00327F26" w:rsidRPr="009B42E2" w:rsidRDefault="00327F26" w:rsidP="0098583D">
            <w:pPr>
              <w:spacing w:before="120" w:after="60"/>
              <w:ind w:left="720" w:hanging="360"/>
              <w:rPr>
                <w:rFonts w:ascii="Palatino Linotype" w:hAnsi="Palatino Linotype"/>
              </w:rPr>
            </w:pPr>
            <w:r w:rsidRPr="009B42E2">
              <w:rPr>
                <w:rFonts w:ascii="Palatino Linotype" w:hAnsi="Palatino Linotype"/>
              </w:rPr>
              <w:t>a. Record the site badge number on the staff roster</w:t>
            </w:r>
          </w:p>
        </w:tc>
        <w:tc>
          <w:tcPr>
            <w:tcW w:w="824" w:type="dxa"/>
            <w:shd w:val="clear" w:color="auto" w:fill="auto"/>
            <w:vAlign w:val="center"/>
          </w:tcPr>
          <w:p w:rsidR="00327F26" w:rsidRPr="009B42E2" w:rsidRDefault="00327F26" w:rsidP="0098583D">
            <w:pPr>
              <w:rPr>
                <w:rFonts w:ascii="Palatino Linotype" w:hAnsi="Palatino Linotype"/>
              </w:rPr>
            </w:pPr>
          </w:p>
        </w:tc>
      </w:tr>
      <w:tr w:rsidR="00327F26" w:rsidRPr="009B42E2" w:rsidTr="0098583D">
        <w:trPr>
          <w:trHeight w:val="605"/>
        </w:trPr>
        <w:tc>
          <w:tcPr>
            <w:tcW w:w="782" w:type="dxa"/>
            <w:vAlign w:val="center"/>
          </w:tcPr>
          <w:p w:rsidR="00327F26" w:rsidRPr="009B42E2" w:rsidRDefault="00327F26" w:rsidP="0098583D">
            <w:pPr>
              <w:rPr>
                <w:rFonts w:ascii="Palatino Linotype" w:hAnsi="Palatino Linotype"/>
              </w:rPr>
            </w:pPr>
            <w:r w:rsidRPr="009B42E2">
              <w:rPr>
                <w:rFonts w:ascii="Palatino Linotype" w:hAnsi="Palatino Linotype"/>
              </w:rPr>
              <w:t>5.</w:t>
            </w:r>
          </w:p>
        </w:tc>
        <w:tc>
          <w:tcPr>
            <w:tcW w:w="8859" w:type="dxa"/>
            <w:shd w:val="clear" w:color="auto" w:fill="auto"/>
          </w:tcPr>
          <w:p w:rsidR="00327F26" w:rsidRPr="009B42E2" w:rsidRDefault="00327F26" w:rsidP="0098583D">
            <w:pPr>
              <w:spacing w:before="120" w:after="60"/>
              <w:ind w:left="360" w:hanging="360"/>
              <w:rPr>
                <w:rFonts w:ascii="Palatino Linotype" w:hAnsi="Palatino Linotype"/>
              </w:rPr>
            </w:pPr>
            <w:r w:rsidRPr="009B42E2">
              <w:rPr>
                <w:rFonts w:ascii="Palatino Linotype" w:hAnsi="Palatino Linotype"/>
              </w:rPr>
              <w:t>Have workforce sign in on staff roster</w:t>
            </w:r>
          </w:p>
        </w:tc>
        <w:tc>
          <w:tcPr>
            <w:tcW w:w="824" w:type="dxa"/>
            <w:shd w:val="clear" w:color="auto" w:fill="auto"/>
            <w:vAlign w:val="center"/>
          </w:tcPr>
          <w:p w:rsidR="00327F26" w:rsidRPr="009B42E2" w:rsidRDefault="00327F26" w:rsidP="0098583D">
            <w:pPr>
              <w:rPr>
                <w:rFonts w:ascii="Palatino Linotype" w:hAnsi="Palatino Linotype"/>
              </w:rPr>
            </w:pPr>
          </w:p>
        </w:tc>
      </w:tr>
      <w:tr w:rsidR="00327F26" w:rsidRPr="009B42E2" w:rsidTr="0098583D">
        <w:trPr>
          <w:trHeight w:val="605"/>
        </w:trPr>
        <w:tc>
          <w:tcPr>
            <w:tcW w:w="782" w:type="dxa"/>
            <w:vAlign w:val="center"/>
          </w:tcPr>
          <w:p w:rsidR="00327F26" w:rsidRPr="009B42E2" w:rsidRDefault="00327F26" w:rsidP="0098583D">
            <w:pPr>
              <w:rPr>
                <w:rFonts w:ascii="Palatino Linotype" w:hAnsi="Palatino Linotype"/>
              </w:rPr>
            </w:pPr>
            <w:r w:rsidRPr="009B42E2">
              <w:rPr>
                <w:rFonts w:ascii="Palatino Linotype" w:hAnsi="Palatino Linotype"/>
              </w:rPr>
              <w:t>6.</w:t>
            </w:r>
          </w:p>
        </w:tc>
        <w:tc>
          <w:tcPr>
            <w:tcW w:w="8859" w:type="dxa"/>
            <w:shd w:val="clear" w:color="auto" w:fill="auto"/>
          </w:tcPr>
          <w:p w:rsidR="00327F26" w:rsidRPr="009B42E2" w:rsidRDefault="00327F26" w:rsidP="0098583D">
            <w:pPr>
              <w:spacing w:before="120" w:after="60"/>
              <w:ind w:left="360" w:hanging="360"/>
              <w:rPr>
                <w:rFonts w:ascii="Palatino Linotype" w:hAnsi="Palatino Linotype"/>
              </w:rPr>
            </w:pPr>
            <w:r w:rsidRPr="009B42E2">
              <w:rPr>
                <w:rFonts w:ascii="Palatino Linotype" w:hAnsi="Palatino Linotype"/>
              </w:rPr>
              <w:t>Remind person that the badge is to be worn on the outermost garment at all times</w:t>
            </w:r>
          </w:p>
        </w:tc>
        <w:tc>
          <w:tcPr>
            <w:tcW w:w="824" w:type="dxa"/>
            <w:shd w:val="clear" w:color="auto" w:fill="auto"/>
            <w:vAlign w:val="center"/>
          </w:tcPr>
          <w:p w:rsidR="00327F26" w:rsidRPr="009B42E2" w:rsidRDefault="00327F26" w:rsidP="0098583D">
            <w:pPr>
              <w:rPr>
                <w:rFonts w:ascii="Palatino Linotype" w:hAnsi="Palatino Linotype"/>
              </w:rPr>
            </w:pPr>
          </w:p>
        </w:tc>
      </w:tr>
      <w:tr w:rsidR="00327F26" w:rsidRPr="009B42E2" w:rsidTr="0098583D">
        <w:trPr>
          <w:trHeight w:val="605"/>
        </w:trPr>
        <w:tc>
          <w:tcPr>
            <w:tcW w:w="782" w:type="dxa"/>
            <w:tcBorders>
              <w:bottom w:val="single" w:sz="4" w:space="0" w:color="auto"/>
            </w:tcBorders>
            <w:vAlign w:val="center"/>
          </w:tcPr>
          <w:p w:rsidR="00327F26" w:rsidRPr="009B42E2" w:rsidRDefault="00327F26" w:rsidP="0098583D">
            <w:pPr>
              <w:rPr>
                <w:rFonts w:ascii="Palatino Linotype" w:hAnsi="Palatino Linotype"/>
              </w:rPr>
            </w:pPr>
            <w:r w:rsidRPr="009B42E2">
              <w:rPr>
                <w:rFonts w:ascii="Palatino Linotype" w:hAnsi="Palatino Linotype"/>
              </w:rPr>
              <w:t>7.</w:t>
            </w:r>
          </w:p>
        </w:tc>
        <w:tc>
          <w:tcPr>
            <w:tcW w:w="8859" w:type="dxa"/>
            <w:tcBorders>
              <w:bottom w:val="single" w:sz="4" w:space="0" w:color="auto"/>
            </w:tcBorders>
            <w:shd w:val="clear" w:color="auto" w:fill="auto"/>
          </w:tcPr>
          <w:p w:rsidR="00327F26" w:rsidRPr="009B42E2" w:rsidRDefault="00327F26" w:rsidP="0098583D">
            <w:pPr>
              <w:spacing w:before="120" w:after="60"/>
              <w:ind w:left="360" w:hanging="360"/>
              <w:rPr>
                <w:rFonts w:ascii="Palatino Linotype" w:hAnsi="Palatino Linotype"/>
              </w:rPr>
            </w:pPr>
            <w:r w:rsidRPr="009B42E2">
              <w:rPr>
                <w:rFonts w:ascii="Palatino Linotype" w:hAnsi="Palatino Linotype"/>
              </w:rPr>
              <w:t>Have staff sign Confidentiality Agreement</w:t>
            </w:r>
          </w:p>
        </w:tc>
        <w:tc>
          <w:tcPr>
            <w:tcW w:w="824" w:type="dxa"/>
            <w:tcBorders>
              <w:bottom w:val="single" w:sz="4" w:space="0" w:color="auto"/>
            </w:tcBorders>
            <w:shd w:val="clear" w:color="auto" w:fill="auto"/>
            <w:vAlign w:val="center"/>
          </w:tcPr>
          <w:p w:rsidR="00327F26" w:rsidRPr="009B42E2" w:rsidRDefault="00327F26" w:rsidP="0098583D">
            <w:pPr>
              <w:rPr>
                <w:rFonts w:ascii="Palatino Linotype" w:hAnsi="Palatino Linotype"/>
              </w:rPr>
            </w:pPr>
          </w:p>
        </w:tc>
      </w:tr>
      <w:tr w:rsidR="00327F26" w:rsidRPr="009B42E2" w:rsidTr="0098583D">
        <w:trPr>
          <w:trHeight w:val="605"/>
        </w:trPr>
        <w:tc>
          <w:tcPr>
            <w:tcW w:w="782" w:type="dxa"/>
            <w:tcBorders>
              <w:bottom w:val="single" w:sz="4" w:space="0" w:color="auto"/>
            </w:tcBorders>
            <w:vAlign w:val="center"/>
          </w:tcPr>
          <w:p w:rsidR="00327F26" w:rsidRPr="009B42E2" w:rsidRDefault="00327F26" w:rsidP="0098583D">
            <w:pPr>
              <w:rPr>
                <w:rFonts w:ascii="Palatino Linotype" w:hAnsi="Palatino Linotype"/>
              </w:rPr>
            </w:pPr>
            <w:r w:rsidRPr="009B42E2">
              <w:rPr>
                <w:rFonts w:ascii="Palatino Linotype" w:hAnsi="Palatino Linotype"/>
              </w:rPr>
              <w:t>8.</w:t>
            </w:r>
          </w:p>
        </w:tc>
        <w:tc>
          <w:tcPr>
            <w:tcW w:w="8859" w:type="dxa"/>
            <w:tcBorders>
              <w:bottom w:val="single" w:sz="4" w:space="0" w:color="auto"/>
            </w:tcBorders>
            <w:shd w:val="clear" w:color="auto" w:fill="auto"/>
          </w:tcPr>
          <w:p w:rsidR="00327F26" w:rsidRPr="009B42E2" w:rsidRDefault="00327F26" w:rsidP="0098583D">
            <w:pPr>
              <w:spacing w:before="120" w:after="60"/>
              <w:ind w:left="360" w:hanging="360"/>
              <w:rPr>
                <w:rFonts w:ascii="Palatino Linotype" w:hAnsi="Palatino Linotype"/>
              </w:rPr>
            </w:pPr>
            <w:r w:rsidRPr="009B42E2">
              <w:rPr>
                <w:rFonts w:ascii="Palatino Linotype" w:hAnsi="Palatino Linotype"/>
              </w:rPr>
              <w:t>Direct staff to briefing area and identify supervisor, if known</w:t>
            </w:r>
          </w:p>
        </w:tc>
        <w:tc>
          <w:tcPr>
            <w:tcW w:w="824" w:type="dxa"/>
            <w:tcBorders>
              <w:bottom w:val="single" w:sz="4" w:space="0" w:color="auto"/>
            </w:tcBorders>
            <w:shd w:val="clear" w:color="auto" w:fill="auto"/>
            <w:vAlign w:val="center"/>
          </w:tcPr>
          <w:p w:rsidR="00327F26" w:rsidRPr="009B42E2" w:rsidRDefault="00327F26" w:rsidP="0098583D">
            <w:pPr>
              <w:rPr>
                <w:rFonts w:ascii="Palatino Linotype" w:hAnsi="Palatino Linotype"/>
              </w:rPr>
            </w:pPr>
          </w:p>
        </w:tc>
      </w:tr>
      <w:tr w:rsidR="00327F26" w:rsidRPr="009B42E2" w:rsidTr="0098583D">
        <w:trPr>
          <w:trHeight w:val="605"/>
        </w:trPr>
        <w:tc>
          <w:tcPr>
            <w:tcW w:w="782" w:type="dxa"/>
            <w:tcBorders>
              <w:top w:val="single" w:sz="4" w:space="0" w:color="auto"/>
              <w:left w:val="nil"/>
              <w:bottom w:val="nil"/>
              <w:right w:val="nil"/>
            </w:tcBorders>
            <w:vAlign w:val="center"/>
          </w:tcPr>
          <w:p w:rsidR="00327F26" w:rsidRPr="009B42E2" w:rsidRDefault="00327F26" w:rsidP="0098583D">
            <w:pPr>
              <w:jc w:val="center"/>
              <w:rPr>
                <w:rFonts w:ascii="Palatino Linotype" w:hAnsi="Palatino Linotype"/>
              </w:rPr>
            </w:pPr>
          </w:p>
        </w:tc>
        <w:tc>
          <w:tcPr>
            <w:tcW w:w="8859" w:type="dxa"/>
            <w:tcBorders>
              <w:top w:val="single" w:sz="4" w:space="0" w:color="auto"/>
              <w:left w:val="nil"/>
              <w:bottom w:val="nil"/>
              <w:right w:val="nil"/>
            </w:tcBorders>
            <w:shd w:val="clear" w:color="auto" w:fill="auto"/>
            <w:vAlign w:val="center"/>
          </w:tcPr>
          <w:p w:rsidR="00327F26" w:rsidRPr="009B42E2" w:rsidRDefault="00327F26" w:rsidP="0098583D">
            <w:pPr>
              <w:rPr>
                <w:rFonts w:ascii="Palatino Linotype" w:hAnsi="Palatino Linotype"/>
                <w:b/>
              </w:rPr>
            </w:pPr>
          </w:p>
        </w:tc>
        <w:tc>
          <w:tcPr>
            <w:tcW w:w="824" w:type="dxa"/>
            <w:tcBorders>
              <w:top w:val="single" w:sz="4" w:space="0" w:color="auto"/>
              <w:left w:val="nil"/>
              <w:bottom w:val="nil"/>
              <w:right w:val="nil"/>
            </w:tcBorders>
            <w:shd w:val="clear" w:color="auto" w:fill="auto"/>
            <w:vAlign w:val="center"/>
          </w:tcPr>
          <w:p w:rsidR="00327F26" w:rsidRPr="009B42E2" w:rsidRDefault="00327F26" w:rsidP="0098583D">
            <w:pPr>
              <w:rPr>
                <w:rFonts w:ascii="Palatino Linotype" w:hAnsi="Palatino Linotype"/>
              </w:rPr>
            </w:pPr>
          </w:p>
        </w:tc>
      </w:tr>
      <w:tr w:rsidR="00327F26" w:rsidRPr="009B42E2" w:rsidTr="0098583D">
        <w:trPr>
          <w:trHeight w:val="605"/>
        </w:trPr>
        <w:tc>
          <w:tcPr>
            <w:tcW w:w="782" w:type="dxa"/>
            <w:tcBorders>
              <w:top w:val="nil"/>
              <w:left w:val="nil"/>
              <w:bottom w:val="single" w:sz="4" w:space="0" w:color="auto"/>
              <w:right w:val="nil"/>
            </w:tcBorders>
            <w:vAlign w:val="center"/>
          </w:tcPr>
          <w:p w:rsidR="00327F26" w:rsidRPr="009B42E2" w:rsidRDefault="00327F26" w:rsidP="0098583D">
            <w:pPr>
              <w:jc w:val="center"/>
              <w:rPr>
                <w:rFonts w:ascii="Palatino Linotype" w:hAnsi="Palatino Linotype"/>
              </w:rPr>
            </w:pPr>
            <w:r w:rsidRPr="009B42E2">
              <w:rPr>
                <w:rFonts w:ascii="Palatino Linotype" w:hAnsi="Palatino Linotype"/>
              </w:rPr>
              <w:t>Step</w:t>
            </w:r>
          </w:p>
        </w:tc>
        <w:tc>
          <w:tcPr>
            <w:tcW w:w="8859" w:type="dxa"/>
            <w:tcBorders>
              <w:top w:val="nil"/>
              <w:left w:val="nil"/>
              <w:bottom w:val="single" w:sz="4" w:space="0" w:color="auto"/>
              <w:right w:val="nil"/>
            </w:tcBorders>
            <w:shd w:val="clear" w:color="auto" w:fill="auto"/>
            <w:vAlign w:val="center"/>
          </w:tcPr>
          <w:p w:rsidR="00327F26" w:rsidRPr="009B42E2" w:rsidRDefault="00327F26" w:rsidP="0098583D">
            <w:pPr>
              <w:rPr>
                <w:rFonts w:ascii="Palatino Linotype" w:hAnsi="Palatino Linotype"/>
                <w:b/>
              </w:rPr>
            </w:pPr>
            <w:r w:rsidRPr="009B42E2">
              <w:rPr>
                <w:rFonts w:ascii="Palatino Linotype" w:hAnsi="Palatino Linotype"/>
                <w:b/>
              </w:rPr>
              <w:t>Staff Check Out/Exit Procedure</w:t>
            </w:r>
          </w:p>
        </w:tc>
        <w:tc>
          <w:tcPr>
            <w:tcW w:w="824" w:type="dxa"/>
            <w:tcBorders>
              <w:top w:val="nil"/>
              <w:left w:val="nil"/>
              <w:bottom w:val="single" w:sz="4" w:space="0" w:color="auto"/>
              <w:right w:val="nil"/>
            </w:tcBorders>
            <w:shd w:val="clear" w:color="auto" w:fill="auto"/>
            <w:vAlign w:val="center"/>
          </w:tcPr>
          <w:p w:rsidR="00327F26" w:rsidRPr="009B42E2" w:rsidRDefault="00327F26" w:rsidP="0098583D">
            <w:pPr>
              <w:rPr>
                <w:rFonts w:ascii="Palatino Linotype" w:hAnsi="Palatino Linotype"/>
              </w:rPr>
            </w:pPr>
          </w:p>
        </w:tc>
      </w:tr>
      <w:tr w:rsidR="00327F26" w:rsidRPr="009B42E2" w:rsidTr="0098583D">
        <w:trPr>
          <w:trHeight w:val="605"/>
        </w:trPr>
        <w:tc>
          <w:tcPr>
            <w:tcW w:w="782" w:type="dxa"/>
            <w:tcBorders>
              <w:top w:val="single" w:sz="4" w:space="0" w:color="auto"/>
            </w:tcBorders>
            <w:vAlign w:val="center"/>
          </w:tcPr>
          <w:p w:rsidR="00327F26" w:rsidRPr="009B42E2" w:rsidRDefault="00327F26" w:rsidP="0098583D">
            <w:pPr>
              <w:rPr>
                <w:rFonts w:ascii="Palatino Linotype" w:hAnsi="Palatino Linotype"/>
              </w:rPr>
            </w:pPr>
            <w:r w:rsidRPr="009B42E2">
              <w:rPr>
                <w:rFonts w:ascii="Palatino Linotype" w:hAnsi="Palatino Linotype"/>
              </w:rPr>
              <w:t>1.</w:t>
            </w:r>
          </w:p>
        </w:tc>
        <w:tc>
          <w:tcPr>
            <w:tcW w:w="8859" w:type="dxa"/>
            <w:tcBorders>
              <w:top w:val="single" w:sz="4" w:space="0" w:color="auto"/>
            </w:tcBorders>
            <w:shd w:val="clear" w:color="auto" w:fill="auto"/>
          </w:tcPr>
          <w:p w:rsidR="00327F26" w:rsidRPr="009B42E2" w:rsidRDefault="00327F26" w:rsidP="0098583D">
            <w:pPr>
              <w:spacing w:before="120" w:after="60"/>
              <w:ind w:left="360" w:hanging="360"/>
              <w:rPr>
                <w:rFonts w:ascii="Palatino Linotype" w:hAnsi="Palatino Linotype"/>
              </w:rPr>
            </w:pPr>
            <w:r w:rsidRPr="009B42E2">
              <w:rPr>
                <w:rFonts w:ascii="Palatino Linotype" w:hAnsi="Palatino Linotype"/>
              </w:rPr>
              <w:t>Ask personnel to sign out on staff roster</w:t>
            </w:r>
          </w:p>
        </w:tc>
        <w:tc>
          <w:tcPr>
            <w:tcW w:w="824" w:type="dxa"/>
            <w:tcBorders>
              <w:top w:val="single" w:sz="4" w:space="0" w:color="auto"/>
            </w:tcBorders>
            <w:shd w:val="clear" w:color="auto" w:fill="auto"/>
            <w:vAlign w:val="center"/>
          </w:tcPr>
          <w:p w:rsidR="00327F26" w:rsidRPr="009B42E2" w:rsidRDefault="00327F26" w:rsidP="0098583D">
            <w:pPr>
              <w:rPr>
                <w:rFonts w:ascii="Palatino Linotype" w:hAnsi="Palatino Linotype"/>
              </w:rPr>
            </w:pPr>
          </w:p>
        </w:tc>
      </w:tr>
      <w:tr w:rsidR="00327F26" w:rsidRPr="009B42E2" w:rsidTr="0098583D">
        <w:trPr>
          <w:trHeight w:val="605"/>
        </w:trPr>
        <w:tc>
          <w:tcPr>
            <w:tcW w:w="782" w:type="dxa"/>
            <w:vAlign w:val="center"/>
          </w:tcPr>
          <w:p w:rsidR="00327F26" w:rsidRPr="009B42E2" w:rsidRDefault="00327F26" w:rsidP="0098583D">
            <w:pPr>
              <w:rPr>
                <w:rFonts w:ascii="Palatino Linotype" w:hAnsi="Palatino Linotype"/>
              </w:rPr>
            </w:pPr>
            <w:r w:rsidRPr="009B42E2">
              <w:rPr>
                <w:rFonts w:ascii="Palatino Linotype" w:hAnsi="Palatino Linotype"/>
              </w:rPr>
              <w:t>2.</w:t>
            </w:r>
          </w:p>
        </w:tc>
        <w:tc>
          <w:tcPr>
            <w:tcW w:w="8859" w:type="dxa"/>
            <w:shd w:val="clear" w:color="auto" w:fill="auto"/>
            <w:vAlign w:val="center"/>
          </w:tcPr>
          <w:p w:rsidR="00327F26" w:rsidRPr="009B42E2" w:rsidRDefault="00327F26" w:rsidP="0098583D">
            <w:pPr>
              <w:spacing w:before="120" w:after="60"/>
              <w:ind w:left="360" w:hanging="360"/>
              <w:rPr>
                <w:rFonts w:ascii="Palatino Linotype" w:hAnsi="Palatino Linotype"/>
              </w:rPr>
            </w:pPr>
            <w:r w:rsidRPr="009B42E2">
              <w:rPr>
                <w:rFonts w:ascii="Palatino Linotype" w:hAnsi="Palatino Linotype"/>
              </w:rPr>
              <w:t>Receive site ID badge from staff</w:t>
            </w:r>
          </w:p>
          <w:p w:rsidR="00327F26" w:rsidRPr="009B42E2" w:rsidRDefault="00327F26" w:rsidP="0098583D">
            <w:pPr>
              <w:spacing w:before="120" w:after="60"/>
              <w:ind w:left="720" w:hanging="360"/>
              <w:rPr>
                <w:rFonts w:ascii="Palatino Linotype" w:hAnsi="Palatino Linotype"/>
              </w:rPr>
            </w:pPr>
            <w:r w:rsidRPr="009B42E2">
              <w:rPr>
                <w:rFonts w:ascii="Palatino Linotype" w:hAnsi="Palatino Linotype"/>
              </w:rPr>
              <w:t>a. Place badge in appropriate location</w:t>
            </w:r>
          </w:p>
        </w:tc>
        <w:tc>
          <w:tcPr>
            <w:tcW w:w="824" w:type="dxa"/>
            <w:shd w:val="clear" w:color="auto" w:fill="auto"/>
            <w:vAlign w:val="center"/>
          </w:tcPr>
          <w:p w:rsidR="00327F26" w:rsidRPr="009B42E2" w:rsidRDefault="00327F26" w:rsidP="0098583D">
            <w:pPr>
              <w:rPr>
                <w:rFonts w:ascii="Palatino Linotype" w:hAnsi="Palatino Linotype"/>
              </w:rPr>
            </w:pPr>
          </w:p>
        </w:tc>
      </w:tr>
      <w:tr w:rsidR="00327F26" w:rsidRPr="009B42E2" w:rsidTr="0098583D">
        <w:trPr>
          <w:trHeight w:val="605"/>
        </w:trPr>
        <w:tc>
          <w:tcPr>
            <w:tcW w:w="782" w:type="dxa"/>
            <w:vAlign w:val="center"/>
          </w:tcPr>
          <w:p w:rsidR="00327F26" w:rsidRPr="009B42E2" w:rsidRDefault="00327F26" w:rsidP="0098583D">
            <w:pPr>
              <w:rPr>
                <w:rFonts w:ascii="Palatino Linotype" w:hAnsi="Palatino Linotype"/>
              </w:rPr>
            </w:pPr>
            <w:r w:rsidRPr="009B42E2">
              <w:rPr>
                <w:rFonts w:ascii="Palatino Linotype" w:hAnsi="Palatino Linotype"/>
              </w:rPr>
              <w:t>3.</w:t>
            </w:r>
          </w:p>
        </w:tc>
        <w:tc>
          <w:tcPr>
            <w:tcW w:w="8859" w:type="dxa"/>
            <w:shd w:val="clear" w:color="auto" w:fill="auto"/>
            <w:vAlign w:val="center"/>
          </w:tcPr>
          <w:p w:rsidR="00327F26" w:rsidRPr="009B42E2" w:rsidRDefault="00327F26" w:rsidP="0098583D">
            <w:pPr>
              <w:spacing w:before="120" w:after="60"/>
              <w:ind w:left="360" w:hanging="360"/>
              <w:rPr>
                <w:rFonts w:ascii="Palatino Linotype" w:hAnsi="Palatino Linotype"/>
              </w:rPr>
            </w:pPr>
            <w:r w:rsidRPr="009B42E2">
              <w:rPr>
                <w:rFonts w:ascii="Palatino Linotype" w:hAnsi="Palatino Linotype"/>
              </w:rPr>
              <w:t>Confirm that debriefing occurred and all paperwork and documentation related to the incident was left on site</w:t>
            </w:r>
          </w:p>
        </w:tc>
        <w:tc>
          <w:tcPr>
            <w:tcW w:w="824" w:type="dxa"/>
            <w:shd w:val="clear" w:color="auto" w:fill="auto"/>
            <w:vAlign w:val="center"/>
          </w:tcPr>
          <w:p w:rsidR="00327F26" w:rsidRPr="009B42E2" w:rsidRDefault="00327F26" w:rsidP="0098583D">
            <w:pPr>
              <w:rPr>
                <w:rFonts w:ascii="Palatino Linotype" w:hAnsi="Palatino Linotype"/>
              </w:rPr>
            </w:pPr>
          </w:p>
        </w:tc>
      </w:tr>
    </w:tbl>
    <w:p w:rsidR="00327F26" w:rsidRDefault="00327F26" w:rsidP="00327F26">
      <w:r>
        <w:br w:type="page"/>
      </w:r>
    </w:p>
    <w:tbl>
      <w:tblPr>
        <w:tblW w:w="10465"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2"/>
        <w:gridCol w:w="8859"/>
        <w:gridCol w:w="824"/>
      </w:tblGrid>
      <w:tr w:rsidR="00327F26" w:rsidRPr="009B42E2" w:rsidTr="0098583D">
        <w:trPr>
          <w:trHeight w:val="605"/>
        </w:trPr>
        <w:tc>
          <w:tcPr>
            <w:tcW w:w="782" w:type="dxa"/>
            <w:tcBorders>
              <w:top w:val="nil"/>
              <w:left w:val="nil"/>
              <w:bottom w:val="single" w:sz="4" w:space="0" w:color="auto"/>
              <w:right w:val="nil"/>
            </w:tcBorders>
            <w:vAlign w:val="center"/>
          </w:tcPr>
          <w:p w:rsidR="00327F26" w:rsidRPr="009B42E2" w:rsidRDefault="00327F26" w:rsidP="0098583D">
            <w:pPr>
              <w:rPr>
                <w:rFonts w:ascii="Palatino Linotype" w:hAnsi="Palatino Linotype"/>
                <w:szCs w:val="20"/>
              </w:rPr>
            </w:pPr>
            <w:r w:rsidRPr="009B42E2">
              <w:rPr>
                <w:rFonts w:ascii="Palatino Linotype" w:hAnsi="Palatino Linotype"/>
                <w:szCs w:val="20"/>
              </w:rPr>
              <w:lastRenderedPageBreak/>
              <w:t>Step</w:t>
            </w:r>
          </w:p>
        </w:tc>
        <w:tc>
          <w:tcPr>
            <w:tcW w:w="8859" w:type="dxa"/>
            <w:tcBorders>
              <w:top w:val="nil"/>
              <w:left w:val="nil"/>
              <w:bottom w:val="single" w:sz="4" w:space="0" w:color="auto"/>
              <w:right w:val="nil"/>
            </w:tcBorders>
            <w:shd w:val="clear" w:color="auto" w:fill="auto"/>
            <w:vAlign w:val="center"/>
          </w:tcPr>
          <w:p w:rsidR="00327F26" w:rsidRPr="009B42E2" w:rsidRDefault="00327F26" w:rsidP="0098583D">
            <w:pPr>
              <w:spacing w:before="120" w:after="60"/>
              <w:ind w:left="360" w:hanging="360"/>
              <w:rPr>
                <w:rFonts w:ascii="Palatino Linotype" w:hAnsi="Palatino Linotype"/>
                <w:b/>
                <w:szCs w:val="20"/>
              </w:rPr>
            </w:pPr>
            <w:r w:rsidRPr="009B42E2">
              <w:rPr>
                <w:rFonts w:ascii="Palatino Linotype" w:hAnsi="Palatino Linotype"/>
                <w:b/>
                <w:szCs w:val="20"/>
              </w:rPr>
              <w:t>Staff Shift Change Procedure</w:t>
            </w:r>
          </w:p>
        </w:tc>
        <w:tc>
          <w:tcPr>
            <w:tcW w:w="824" w:type="dxa"/>
            <w:tcBorders>
              <w:top w:val="nil"/>
              <w:left w:val="nil"/>
              <w:bottom w:val="single" w:sz="4" w:space="0" w:color="auto"/>
              <w:right w:val="nil"/>
            </w:tcBorders>
            <w:shd w:val="clear" w:color="auto" w:fill="auto"/>
            <w:vAlign w:val="center"/>
          </w:tcPr>
          <w:p w:rsidR="00327F26" w:rsidRPr="009B42E2" w:rsidRDefault="00327F26" w:rsidP="0098583D">
            <w:pPr>
              <w:rPr>
                <w:rFonts w:ascii="Palatino Linotype" w:hAnsi="Palatino Linotype"/>
                <w:szCs w:val="20"/>
              </w:rPr>
            </w:pPr>
          </w:p>
        </w:tc>
      </w:tr>
      <w:tr w:rsidR="00327F26" w:rsidRPr="009B42E2" w:rsidTr="0098583D">
        <w:trPr>
          <w:trHeight w:val="605"/>
        </w:trPr>
        <w:tc>
          <w:tcPr>
            <w:tcW w:w="782" w:type="dxa"/>
            <w:tcBorders>
              <w:top w:val="single" w:sz="4" w:space="0" w:color="auto"/>
            </w:tcBorders>
            <w:vAlign w:val="center"/>
          </w:tcPr>
          <w:p w:rsidR="00327F26" w:rsidRPr="009B42E2" w:rsidRDefault="00327F26" w:rsidP="0098583D">
            <w:pPr>
              <w:rPr>
                <w:rFonts w:ascii="Palatino Linotype" w:hAnsi="Palatino Linotype"/>
                <w:szCs w:val="20"/>
              </w:rPr>
            </w:pPr>
            <w:r w:rsidRPr="009B42E2">
              <w:rPr>
                <w:rFonts w:ascii="Palatino Linotype" w:hAnsi="Palatino Linotype"/>
                <w:szCs w:val="20"/>
              </w:rPr>
              <w:t>1.</w:t>
            </w:r>
          </w:p>
        </w:tc>
        <w:tc>
          <w:tcPr>
            <w:tcW w:w="8859" w:type="dxa"/>
            <w:tcBorders>
              <w:top w:val="single" w:sz="4" w:space="0" w:color="auto"/>
            </w:tcBorders>
            <w:shd w:val="clear" w:color="auto" w:fill="auto"/>
            <w:vAlign w:val="center"/>
          </w:tcPr>
          <w:p w:rsidR="00327F26" w:rsidRPr="009B42E2" w:rsidRDefault="00327F26" w:rsidP="0098583D">
            <w:pPr>
              <w:spacing w:before="120" w:after="60"/>
              <w:ind w:left="360" w:hanging="360"/>
              <w:rPr>
                <w:rFonts w:ascii="Palatino Linotype" w:hAnsi="Palatino Linotype"/>
                <w:szCs w:val="20"/>
              </w:rPr>
            </w:pPr>
            <w:r w:rsidRPr="009B42E2">
              <w:rPr>
                <w:rFonts w:ascii="Palatino Linotype" w:hAnsi="Palatino Linotype"/>
                <w:szCs w:val="20"/>
              </w:rPr>
              <w:t>Report to the AC 60 minutes prior to the shift change</w:t>
            </w:r>
          </w:p>
        </w:tc>
        <w:tc>
          <w:tcPr>
            <w:tcW w:w="824" w:type="dxa"/>
            <w:tcBorders>
              <w:top w:val="single" w:sz="4" w:space="0" w:color="auto"/>
            </w:tcBorders>
            <w:shd w:val="clear" w:color="auto" w:fill="auto"/>
            <w:vAlign w:val="center"/>
          </w:tcPr>
          <w:p w:rsidR="00327F26" w:rsidRPr="009B42E2" w:rsidRDefault="00327F26" w:rsidP="0098583D">
            <w:pPr>
              <w:rPr>
                <w:rFonts w:ascii="Palatino Linotype" w:hAnsi="Palatino Linotype"/>
                <w:szCs w:val="20"/>
              </w:rPr>
            </w:pPr>
          </w:p>
        </w:tc>
      </w:tr>
      <w:tr w:rsidR="00327F26" w:rsidRPr="009B42E2" w:rsidTr="0098583D">
        <w:trPr>
          <w:trHeight w:val="605"/>
        </w:trPr>
        <w:tc>
          <w:tcPr>
            <w:tcW w:w="782" w:type="dxa"/>
            <w:vAlign w:val="center"/>
          </w:tcPr>
          <w:p w:rsidR="00327F26" w:rsidRPr="009B42E2" w:rsidRDefault="00327F26" w:rsidP="0098583D">
            <w:pPr>
              <w:rPr>
                <w:rFonts w:ascii="Palatino Linotype" w:hAnsi="Palatino Linotype"/>
                <w:szCs w:val="20"/>
              </w:rPr>
            </w:pPr>
            <w:r w:rsidRPr="009B42E2">
              <w:rPr>
                <w:rFonts w:ascii="Palatino Linotype" w:hAnsi="Palatino Linotype"/>
                <w:szCs w:val="20"/>
              </w:rPr>
              <w:t>2.</w:t>
            </w:r>
          </w:p>
        </w:tc>
        <w:tc>
          <w:tcPr>
            <w:tcW w:w="8859" w:type="dxa"/>
            <w:shd w:val="clear" w:color="auto" w:fill="auto"/>
            <w:vAlign w:val="center"/>
          </w:tcPr>
          <w:p w:rsidR="00327F26" w:rsidRPr="009B42E2" w:rsidRDefault="00327F26" w:rsidP="0098583D">
            <w:pPr>
              <w:spacing w:before="120" w:after="60"/>
              <w:ind w:left="360" w:hanging="360"/>
              <w:rPr>
                <w:rFonts w:ascii="Palatino Linotype" w:hAnsi="Palatino Linotype"/>
                <w:szCs w:val="20"/>
              </w:rPr>
            </w:pPr>
            <w:r w:rsidRPr="009B42E2">
              <w:rPr>
                <w:rFonts w:ascii="Palatino Linotype" w:hAnsi="Palatino Linotype"/>
                <w:szCs w:val="20"/>
              </w:rPr>
              <w:t>Photo ID and staff list will be verified by security at the entrance to the site</w:t>
            </w:r>
          </w:p>
        </w:tc>
        <w:tc>
          <w:tcPr>
            <w:tcW w:w="824" w:type="dxa"/>
            <w:shd w:val="clear" w:color="auto" w:fill="auto"/>
            <w:vAlign w:val="center"/>
          </w:tcPr>
          <w:p w:rsidR="00327F26" w:rsidRPr="009B42E2" w:rsidRDefault="00327F26" w:rsidP="0098583D">
            <w:pPr>
              <w:rPr>
                <w:rFonts w:ascii="Palatino Linotype" w:hAnsi="Palatino Linotype"/>
                <w:szCs w:val="20"/>
              </w:rPr>
            </w:pPr>
          </w:p>
        </w:tc>
      </w:tr>
      <w:tr w:rsidR="00327F26" w:rsidRPr="009B42E2" w:rsidTr="0098583D">
        <w:trPr>
          <w:trHeight w:val="605"/>
        </w:trPr>
        <w:tc>
          <w:tcPr>
            <w:tcW w:w="782" w:type="dxa"/>
            <w:vAlign w:val="center"/>
          </w:tcPr>
          <w:p w:rsidR="00327F26" w:rsidRPr="009B42E2" w:rsidRDefault="00327F26" w:rsidP="0098583D">
            <w:pPr>
              <w:rPr>
                <w:rFonts w:ascii="Palatino Linotype" w:hAnsi="Palatino Linotype"/>
                <w:szCs w:val="20"/>
              </w:rPr>
            </w:pPr>
            <w:r w:rsidRPr="009B42E2">
              <w:rPr>
                <w:rFonts w:ascii="Palatino Linotype" w:hAnsi="Palatino Linotype"/>
                <w:szCs w:val="20"/>
              </w:rPr>
              <w:t>3.</w:t>
            </w:r>
          </w:p>
        </w:tc>
        <w:tc>
          <w:tcPr>
            <w:tcW w:w="8859" w:type="dxa"/>
            <w:shd w:val="clear" w:color="auto" w:fill="auto"/>
            <w:vAlign w:val="center"/>
          </w:tcPr>
          <w:p w:rsidR="00327F26" w:rsidRPr="009B42E2" w:rsidRDefault="00327F26" w:rsidP="0098583D">
            <w:pPr>
              <w:spacing w:before="120" w:after="60"/>
              <w:ind w:left="360" w:hanging="360"/>
              <w:rPr>
                <w:rFonts w:ascii="Palatino Linotype" w:hAnsi="Palatino Linotype"/>
                <w:szCs w:val="20"/>
              </w:rPr>
            </w:pPr>
            <w:r w:rsidRPr="009B42E2">
              <w:rPr>
                <w:rFonts w:ascii="Palatino Linotype" w:hAnsi="Palatino Linotype"/>
                <w:szCs w:val="20"/>
              </w:rPr>
              <w:t>Sign in at staff check-in</w:t>
            </w:r>
          </w:p>
          <w:p w:rsidR="00327F26" w:rsidRPr="009B42E2" w:rsidRDefault="00327F26" w:rsidP="00865F45">
            <w:pPr>
              <w:pStyle w:val="ListParagraph"/>
              <w:numPr>
                <w:ilvl w:val="1"/>
                <w:numId w:val="114"/>
              </w:numPr>
              <w:spacing w:before="120" w:after="60" w:line="240" w:lineRule="auto"/>
              <w:contextualSpacing w:val="0"/>
              <w:rPr>
                <w:rFonts w:ascii="Palatino Linotype" w:hAnsi="Palatino Linotype"/>
                <w:szCs w:val="20"/>
              </w:rPr>
            </w:pPr>
            <w:r w:rsidRPr="009B42E2">
              <w:rPr>
                <w:rFonts w:ascii="Palatino Linotype" w:hAnsi="Palatino Linotype"/>
                <w:szCs w:val="20"/>
              </w:rPr>
              <w:t>Receive work assignment and work-related supplies and equipment</w:t>
            </w:r>
          </w:p>
        </w:tc>
        <w:tc>
          <w:tcPr>
            <w:tcW w:w="824" w:type="dxa"/>
            <w:shd w:val="clear" w:color="auto" w:fill="auto"/>
            <w:vAlign w:val="center"/>
          </w:tcPr>
          <w:p w:rsidR="00327F26" w:rsidRPr="009B42E2" w:rsidRDefault="00327F26" w:rsidP="0098583D">
            <w:pPr>
              <w:rPr>
                <w:rFonts w:ascii="Palatino Linotype" w:hAnsi="Palatino Linotype"/>
                <w:szCs w:val="20"/>
              </w:rPr>
            </w:pPr>
          </w:p>
        </w:tc>
      </w:tr>
      <w:tr w:rsidR="00327F26" w:rsidRPr="009B42E2" w:rsidTr="0098583D">
        <w:trPr>
          <w:trHeight w:val="605"/>
        </w:trPr>
        <w:tc>
          <w:tcPr>
            <w:tcW w:w="782" w:type="dxa"/>
            <w:vAlign w:val="center"/>
          </w:tcPr>
          <w:p w:rsidR="00327F26" w:rsidRPr="009B42E2" w:rsidRDefault="00327F26" w:rsidP="0098583D">
            <w:pPr>
              <w:rPr>
                <w:rFonts w:ascii="Palatino Linotype" w:hAnsi="Palatino Linotype"/>
                <w:szCs w:val="20"/>
              </w:rPr>
            </w:pPr>
            <w:r w:rsidRPr="009B42E2">
              <w:rPr>
                <w:rFonts w:ascii="Palatino Linotype" w:hAnsi="Palatino Linotype"/>
                <w:szCs w:val="20"/>
              </w:rPr>
              <w:t>4.</w:t>
            </w:r>
          </w:p>
        </w:tc>
        <w:tc>
          <w:tcPr>
            <w:tcW w:w="8859" w:type="dxa"/>
            <w:shd w:val="clear" w:color="auto" w:fill="auto"/>
            <w:vAlign w:val="center"/>
          </w:tcPr>
          <w:p w:rsidR="00327F26" w:rsidRPr="009B42E2" w:rsidRDefault="00327F26" w:rsidP="0098583D">
            <w:pPr>
              <w:spacing w:before="120" w:after="60"/>
              <w:ind w:left="360" w:hanging="360"/>
              <w:rPr>
                <w:rFonts w:ascii="Palatino Linotype" w:hAnsi="Palatino Linotype"/>
                <w:szCs w:val="20"/>
              </w:rPr>
            </w:pPr>
            <w:r w:rsidRPr="009B42E2">
              <w:rPr>
                <w:rFonts w:ascii="Palatino Linotype" w:hAnsi="Palatino Linotype"/>
                <w:szCs w:val="20"/>
              </w:rPr>
              <w:t>Receive Situation Briefing</w:t>
            </w:r>
          </w:p>
        </w:tc>
        <w:tc>
          <w:tcPr>
            <w:tcW w:w="824" w:type="dxa"/>
            <w:shd w:val="clear" w:color="auto" w:fill="auto"/>
            <w:vAlign w:val="center"/>
          </w:tcPr>
          <w:p w:rsidR="00327F26" w:rsidRPr="009B42E2" w:rsidRDefault="00327F26" w:rsidP="0098583D">
            <w:pPr>
              <w:rPr>
                <w:rFonts w:ascii="Palatino Linotype" w:hAnsi="Palatino Linotype"/>
                <w:szCs w:val="20"/>
              </w:rPr>
            </w:pPr>
          </w:p>
        </w:tc>
      </w:tr>
      <w:tr w:rsidR="00327F26" w:rsidRPr="009B42E2" w:rsidTr="0098583D">
        <w:trPr>
          <w:trHeight w:val="605"/>
        </w:trPr>
        <w:tc>
          <w:tcPr>
            <w:tcW w:w="782" w:type="dxa"/>
            <w:tcBorders>
              <w:bottom w:val="single" w:sz="4" w:space="0" w:color="auto"/>
            </w:tcBorders>
            <w:vAlign w:val="center"/>
          </w:tcPr>
          <w:p w:rsidR="00327F26" w:rsidRPr="009B42E2" w:rsidRDefault="00327F26" w:rsidP="0098583D">
            <w:pPr>
              <w:rPr>
                <w:rFonts w:ascii="Palatino Linotype" w:hAnsi="Palatino Linotype"/>
                <w:szCs w:val="20"/>
              </w:rPr>
            </w:pPr>
            <w:r w:rsidRPr="009B42E2">
              <w:rPr>
                <w:rFonts w:ascii="Palatino Linotype" w:hAnsi="Palatino Linotype"/>
                <w:szCs w:val="20"/>
              </w:rPr>
              <w:t>5.</w:t>
            </w:r>
          </w:p>
        </w:tc>
        <w:tc>
          <w:tcPr>
            <w:tcW w:w="8859" w:type="dxa"/>
            <w:tcBorders>
              <w:bottom w:val="single" w:sz="4" w:space="0" w:color="auto"/>
            </w:tcBorders>
            <w:shd w:val="clear" w:color="auto" w:fill="auto"/>
            <w:vAlign w:val="center"/>
          </w:tcPr>
          <w:p w:rsidR="00327F26" w:rsidRPr="009B42E2" w:rsidRDefault="00327F26" w:rsidP="0098583D">
            <w:pPr>
              <w:spacing w:before="120" w:after="60"/>
              <w:ind w:left="360" w:hanging="360"/>
              <w:rPr>
                <w:rFonts w:ascii="Palatino Linotype" w:hAnsi="Palatino Linotype"/>
                <w:szCs w:val="20"/>
              </w:rPr>
            </w:pPr>
            <w:r w:rsidRPr="009B42E2">
              <w:rPr>
                <w:rFonts w:ascii="Palatino Linotype" w:hAnsi="Palatino Linotype"/>
                <w:szCs w:val="20"/>
              </w:rPr>
              <w:t>Receive just-in time (JITT) training</w:t>
            </w:r>
          </w:p>
        </w:tc>
        <w:tc>
          <w:tcPr>
            <w:tcW w:w="824" w:type="dxa"/>
            <w:tcBorders>
              <w:bottom w:val="single" w:sz="4" w:space="0" w:color="auto"/>
            </w:tcBorders>
            <w:shd w:val="clear" w:color="auto" w:fill="auto"/>
            <w:vAlign w:val="center"/>
          </w:tcPr>
          <w:p w:rsidR="00327F26" w:rsidRPr="009B42E2" w:rsidRDefault="00327F26" w:rsidP="0098583D">
            <w:pPr>
              <w:rPr>
                <w:rFonts w:ascii="Palatino Linotype" w:hAnsi="Palatino Linotype"/>
                <w:szCs w:val="20"/>
              </w:rPr>
            </w:pPr>
          </w:p>
        </w:tc>
      </w:tr>
      <w:tr w:rsidR="00327F26" w:rsidRPr="009B42E2" w:rsidTr="0098583D">
        <w:trPr>
          <w:trHeight w:val="605"/>
        </w:trPr>
        <w:tc>
          <w:tcPr>
            <w:tcW w:w="782" w:type="dxa"/>
            <w:tcBorders>
              <w:bottom w:val="single" w:sz="4" w:space="0" w:color="auto"/>
            </w:tcBorders>
            <w:vAlign w:val="center"/>
          </w:tcPr>
          <w:p w:rsidR="00327F26" w:rsidRPr="009B42E2" w:rsidRDefault="00327F26" w:rsidP="0098583D">
            <w:pPr>
              <w:rPr>
                <w:rFonts w:ascii="Palatino Linotype" w:hAnsi="Palatino Linotype"/>
                <w:szCs w:val="20"/>
              </w:rPr>
            </w:pPr>
            <w:r w:rsidRPr="009B42E2">
              <w:rPr>
                <w:rFonts w:ascii="Palatino Linotype" w:hAnsi="Palatino Linotype"/>
                <w:szCs w:val="20"/>
              </w:rPr>
              <w:t>6.</w:t>
            </w:r>
          </w:p>
        </w:tc>
        <w:tc>
          <w:tcPr>
            <w:tcW w:w="8859" w:type="dxa"/>
            <w:tcBorders>
              <w:bottom w:val="single" w:sz="4" w:space="0" w:color="auto"/>
            </w:tcBorders>
            <w:shd w:val="clear" w:color="auto" w:fill="auto"/>
            <w:vAlign w:val="center"/>
          </w:tcPr>
          <w:p w:rsidR="00327F26" w:rsidRPr="009B42E2" w:rsidRDefault="00327F26" w:rsidP="0098583D">
            <w:pPr>
              <w:spacing w:before="120" w:after="60"/>
              <w:ind w:left="360" w:hanging="360"/>
              <w:rPr>
                <w:rFonts w:ascii="Palatino Linotype" w:hAnsi="Palatino Linotype"/>
                <w:szCs w:val="20"/>
              </w:rPr>
            </w:pPr>
            <w:r w:rsidRPr="009B42E2">
              <w:rPr>
                <w:rFonts w:ascii="Palatino Linotype" w:hAnsi="Palatino Linotype"/>
                <w:szCs w:val="20"/>
              </w:rPr>
              <w:t>Complete duties as assigned</w:t>
            </w:r>
          </w:p>
        </w:tc>
        <w:tc>
          <w:tcPr>
            <w:tcW w:w="824" w:type="dxa"/>
            <w:tcBorders>
              <w:bottom w:val="single" w:sz="4" w:space="0" w:color="auto"/>
            </w:tcBorders>
            <w:shd w:val="clear" w:color="auto" w:fill="auto"/>
            <w:vAlign w:val="center"/>
          </w:tcPr>
          <w:p w:rsidR="00327F26" w:rsidRPr="009B42E2" w:rsidRDefault="00327F26" w:rsidP="0098583D">
            <w:pPr>
              <w:rPr>
                <w:rFonts w:ascii="Palatino Linotype" w:hAnsi="Palatino Linotype"/>
                <w:szCs w:val="20"/>
              </w:rPr>
            </w:pPr>
          </w:p>
        </w:tc>
      </w:tr>
      <w:tr w:rsidR="00327F26" w:rsidRPr="009B42E2" w:rsidTr="0098583D">
        <w:trPr>
          <w:trHeight w:val="605"/>
        </w:trPr>
        <w:tc>
          <w:tcPr>
            <w:tcW w:w="782" w:type="dxa"/>
            <w:tcBorders>
              <w:top w:val="single" w:sz="4" w:space="0" w:color="auto"/>
              <w:left w:val="nil"/>
              <w:bottom w:val="nil"/>
              <w:right w:val="nil"/>
            </w:tcBorders>
            <w:vAlign w:val="center"/>
          </w:tcPr>
          <w:p w:rsidR="00327F26" w:rsidRPr="009B42E2" w:rsidRDefault="00327F26" w:rsidP="0098583D">
            <w:pPr>
              <w:rPr>
                <w:rFonts w:ascii="Palatino Linotype" w:hAnsi="Palatino Linotype"/>
                <w:szCs w:val="20"/>
              </w:rPr>
            </w:pPr>
          </w:p>
        </w:tc>
        <w:tc>
          <w:tcPr>
            <w:tcW w:w="8859" w:type="dxa"/>
            <w:tcBorders>
              <w:top w:val="single" w:sz="4" w:space="0" w:color="auto"/>
              <w:left w:val="nil"/>
              <w:bottom w:val="nil"/>
              <w:right w:val="nil"/>
            </w:tcBorders>
            <w:shd w:val="clear" w:color="auto" w:fill="auto"/>
            <w:vAlign w:val="center"/>
          </w:tcPr>
          <w:p w:rsidR="00327F26" w:rsidRPr="009B42E2" w:rsidRDefault="00327F26" w:rsidP="0098583D">
            <w:pPr>
              <w:spacing w:before="120" w:after="60"/>
              <w:ind w:left="360" w:hanging="360"/>
              <w:rPr>
                <w:rFonts w:ascii="Palatino Linotype" w:hAnsi="Palatino Linotype"/>
                <w:b/>
                <w:szCs w:val="20"/>
              </w:rPr>
            </w:pPr>
          </w:p>
        </w:tc>
        <w:tc>
          <w:tcPr>
            <w:tcW w:w="824" w:type="dxa"/>
            <w:tcBorders>
              <w:top w:val="single" w:sz="4" w:space="0" w:color="auto"/>
              <w:left w:val="nil"/>
              <w:bottom w:val="nil"/>
              <w:right w:val="nil"/>
            </w:tcBorders>
            <w:shd w:val="clear" w:color="auto" w:fill="auto"/>
            <w:vAlign w:val="center"/>
          </w:tcPr>
          <w:p w:rsidR="00327F26" w:rsidRPr="009B42E2" w:rsidRDefault="00327F26" w:rsidP="0098583D">
            <w:pPr>
              <w:rPr>
                <w:rFonts w:ascii="Palatino Linotype" w:hAnsi="Palatino Linotype"/>
                <w:szCs w:val="20"/>
              </w:rPr>
            </w:pPr>
          </w:p>
        </w:tc>
      </w:tr>
      <w:tr w:rsidR="00327F26" w:rsidRPr="009B42E2" w:rsidTr="0098583D">
        <w:trPr>
          <w:trHeight w:val="605"/>
        </w:trPr>
        <w:tc>
          <w:tcPr>
            <w:tcW w:w="782" w:type="dxa"/>
            <w:tcBorders>
              <w:top w:val="nil"/>
              <w:left w:val="nil"/>
              <w:bottom w:val="single" w:sz="4" w:space="0" w:color="auto"/>
              <w:right w:val="nil"/>
            </w:tcBorders>
            <w:vAlign w:val="center"/>
          </w:tcPr>
          <w:p w:rsidR="00327F26" w:rsidRPr="009B42E2" w:rsidRDefault="00327F26" w:rsidP="0098583D">
            <w:pPr>
              <w:rPr>
                <w:rFonts w:ascii="Palatino Linotype" w:hAnsi="Palatino Linotype"/>
                <w:szCs w:val="20"/>
              </w:rPr>
            </w:pPr>
            <w:r w:rsidRPr="009B42E2">
              <w:rPr>
                <w:rFonts w:ascii="Palatino Linotype" w:hAnsi="Palatino Linotype"/>
                <w:szCs w:val="20"/>
              </w:rPr>
              <w:t>Step</w:t>
            </w:r>
          </w:p>
        </w:tc>
        <w:tc>
          <w:tcPr>
            <w:tcW w:w="8859" w:type="dxa"/>
            <w:tcBorders>
              <w:top w:val="nil"/>
              <w:left w:val="nil"/>
              <w:bottom w:val="single" w:sz="4" w:space="0" w:color="auto"/>
              <w:right w:val="nil"/>
            </w:tcBorders>
            <w:shd w:val="clear" w:color="auto" w:fill="auto"/>
            <w:vAlign w:val="center"/>
          </w:tcPr>
          <w:p w:rsidR="00327F26" w:rsidRPr="009B42E2" w:rsidRDefault="00327F26" w:rsidP="0098583D">
            <w:pPr>
              <w:spacing w:before="120" w:after="60"/>
              <w:ind w:left="360" w:hanging="360"/>
              <w:rPr>
                <w:rFonts w:ascii="Palatino Linotype" w:hAnsi="Palatino Linotype"/>
                <w:b/>
                <w:szCs w:val="20"/>
              </w:rPr>
            </w:pPr>
            <w:r w:rsidRPr="009B42E2">
              <w:rPr>
                <w:rFonts w:ascii="Palatino Linotype" w:hAnsi="Palatino Linotype"/>
                <w:b/>
                <w:szCs w:val="20"/>
              </w:rPr>
              <w:t>Leaving the Work Station</w:t>
            </w:r>
          </w:p>
        </w:tc>
        <w:tc>
          <w:tcPr>
            <w:tcW w:w="824" w:type="dxa"/>
            <w:tcBorders>
              <w:top w:val="nil"/>
              <w:left w:val="nil"/>
              <w:bottom w:val="single" w:sz="4" w:space="0" w:color="auto"/>
              <w:right w:val="nil"/>
            </w:tcBorders>
            <w:shd w:val="clear" w:color="auto" w:fill="auto"/>
            <w:vAlign w:val="center"/>
          </w:tcPr>
          <w:p w:rsidR="00327F26" w:rsidRPr="009B42E2" w:rsidRDefault="00327F26" w:rsidP="0098583D">
            <w:pPr>
              <w:rPr>
                <w:rFonts w:ascii="Palatino Linotype" w:hAnsi="Palatino Linotype"/>
                <w:szCs w:val="20"/>
              </w:rPr>
            </w:pPr>
          </w:p>
        </w:tc>
      </w:tr>
      <w:tr w:rsidR="00327F26" w:rsidRPr="009B42E2" w:rsidTr="0098583D">
        <w:trPr>
          <w:trHeight w:val="605"/>
        </w:trPr>
        <w:tc>
          <w:tcPr>
            <w:tcW w:w="782" w:type="dxa"/>
            <w:tcBorders>
              <w:top w:val="single" w:sz="4" w:space="0" w:color="auto"/>
            </w:tcBorders>
            <w:vAlign w:val="center"/>
          </w:tcPr>
          <w:p w:rsidR="00327F26" w:rsidRPr="009B42E2" w:rsidRDefault="00327F26" w:rsidP="0098583D">
            <w:pPr>
              <w:rPr>
                <w:rFonts w:ascii="Palatino Linotype" w:hAnsi="Palatino Linotype"/>
                <w:szCs w:val="20"/>
              </w:rPr>
            </w:pPr>
            <w:r w:rsidRPr="009B42E2">
              <w:rPr>
                <w:rFonts w:ascii="Palatino Linotype" w:hAnsi="Palatino Linotype"/>
                <w:szCs w:val="20"/>
              </w:rPr>
              <w:t>1.</w:t>
            </w:r>
          </w:p>
        </w:tc>
        <w:tc>
          <w:tcPr>
            <w:tcW w:w="8859" w:type="dxa"/>
            <w:tcBorders>
              <w:top w:val="single" w:sz="4" w:space="0" w:color="auto"/>
            </w:tcBorders>
            <w:shd w:val="clear" w:color="auto" w:fill="auto"/>
            <w:vAlign w:val="center"/>
          </w:tcPr>
          <w:p w:rsidR="00327F26" w:rsidRPr="009B42E2" w:rsidRDefault="00327F26" w:rsidP="0098583D">
            <w:pPr>
              <w:spacing w:before="120" w:after="60"/>
              <w:ind w:left="360" w:hanging="360"/>
              <w:rPr>
                <w:rFonts w:ascii="Palatino Linotype" w:hAnsi="Palatino Linotype"/>
                <w:szCs w:val="20"/>
              </w:rPr>
            </w:pPr>
            <w:r w:rsidRPr="009B42E2">
              <w:rPr>
                <w:rFonts w:ascii="Palatino Linotype" w:hAnsi="Palatino Linotype"/>
                <w:szCs w:val="20"/>
              </w:rPr>
              <w:t>Complete any documentation that may be required for specific positions</w:t>
            </w:r>
          </w:p>
        </w:tc>
        <w:tc>
          <w:tcPr>
            <w:tcW w:w="824" w:type="dxa"/>
            <w:tcBorders>
              <w:top w:val="single" w:sz="4" w:space="0" w:color="auto"/>
            </w:tcBorders>
            <w:shd w:val="clear" w:color="auto" w:fill="auto"/>
            <w:vAlign w:val="center"/>
          </w:tcPr>
          <w:p w:rsidR="00327F26" w:rsidRPr="009B42E2" w:rsidRDefault="00327F26" w:rsidP="0098583D">
            <w:pPr>
              <w:rPr>
                <w:rFonts w:ascii="Palatino Linotype" w:hAnsi="Palatino Linotype"/>
                <w:szCs w:val="20"/>
              </w:rPr>
            </w:pPr>
          </w:p>
        </w:tc>
      </w:tr>
      <w:tr w:rsidR="00327F26" w:rsidRPr="009B42E2" w:rsidTr="0098583D">
        <w:trPr>
          <w:trHeight w:val="605"/>
        </w:trPr>
        <w:tc>
          <w:tcPr>
            <w:tcW w:w="782" w:type="dxa"/>
            <w:vAlign w:val="center"/>
          </w:tcPr>
          <w:p w:rsidR="00327F26" w:rsidRPr="009B42E2" w:rsidRDefault="00327F26" w:rsidP="0098583D">
            <w:pPr>
              <w:rPr>
                <w:rFonts w:ascii="Palatino Linotype" w:hAnsi="Palatino Linotype"/>
                <w:szCs w:val="20"/>
              </w:rPr>
            </w:pPr>
            <w:r w:rsidRPr="009B42E2">
              <w:rPr>
                <w:rFonts w:ascii="Palatino Linotype" w:hAnsi="Palatino Linotype"/>
                <w:szCs w:val="20"/>
              </w:rPr>
              <w:t>2.</w:t>
            </w:r>
          </w:p>
        </w:tc>
        <w:tc>
          <w:tcPr>
            <w:tcW w:w="8859" w:type="dxa"/>
            <w:shd w:val="clear" w:color="auto" w:fill="auto"/>
            <w:vAlign w:val="center"/>
          </w:tcPr>
          <w:p w:rsidR="00327F26" w:rsidRPr="009B42E2" w:rsidRDefault="00327F26" w:rsidP="0098583D">
            <w:pPr>
              <w:spacing w:before="120" w:after="60"/>
              <w:ind w:left="360" w:hanging="360"/>
              <w:rPr>
                <w:rFonts w:ascii="Palatino Linotype" w:hAnsi="Palatino Linotype"/>
                <w:szCs w:val="20"/>
              </w:rPr>
            </w:pPr>
            <w:r w:rsidRPr="009B42E2">
              <w:rPr>
                <w:rFonts w:ascii="Palatino Linotype" w:hAnsi="Palatino Linotype"/>
                <w:szCs w:val="20"/>
              </w:rPr>
              <w:t>Report to staff check-in to sign out</w:t>
            </w:r>
          </w:p>
        </w:tc>
        <w:tc>
          <w:tcPr>
            <w:tcW w:w="824" w:type="dxa"/>
            <w:shd w:val="clear" w:color="auto" w:fill="auto"/>
            <w:vAlign w:val="center"/>
          </w:tcPr>
          <w:p w:rsidR="00327F26" w:rsidRPr="009B42E2" w:rsidRDefault="00327F26" w:rsidP="0098583D">
            <w:pPr>
              <w:rPr>
                <w:rFonts w:ascii="Palatino Linotype" w:hAnsi="Palatino Linotype"/>
                <w:szCs w:val="20"/>
              </w:rPr>
            </w:pPr>
          </w:p>
        </w:tc>
      </w:tr>
      <w:tr w:rsidR="00327F26" w:rsidRPr="009B42E2" w:rsidTr="0098583D">
        <w:trPr>
          <w:trHeight w:val="605"/>
        </w:trPr>
        <w:tc>
          <w:tcPr>
            <w:tcW w:w="782" w:type="dxa"/>
            <w:vAlign w:val="center"/>
          </w:tcPr>
          <w:p w:rsidR="00327F26" w:rsidRPr="009B42E2" w:rsidRDefault="00327F26" w:rsidP="0098583D">
            <w:pPr>
              <w:rPr>
                <w:rFonts w:ascii="Palatino Linotype" w:hAnsi="Palatino Linotype"/>
                <w:szCs w:val="20"/>
              </w:rPr>
            </w:pPr>
            <w:r w:rsidRPr="009B42E2">
              <w:rPr>
                <w:rFonts w:ascii="Palatino Linotype" w:hAnsi="Palatino Linotype"/>
                <w:szCs w:val="20"/>
              </w:rPr>
              <w:t>3.</w:t>
            </w:r>
          </w:p>
        </w:tc>
        <w:tc>
          <w:tcPr>
            <w:tcW w:w="8859" w:type="dxa"/>
            <w:shd w:val="clear" w:color="auto" w:fill="auto"/>
            <w:vAlign w:val="center"/>
          </w:tcPr>
          <w:p w:rsidR="00327F26" w:rsidRPr="009B42E2" w:rsidRDefault="00327F26" w:rsidP="0098583D">
            <w:pPr>
              <w:spacing w:before="120" w:after="60"/>
              <w:ind w:left="360" w:hanging="360"/>
              <w:rPr>
                <w:rFonts w:ascii="Palatino Linotype" w:hAnsi="Palatino Linotype"/>
                <w:szCs w:val="20"/>
              </w:rPr>
            </w:pPr>
            <w:r w:rsidRPr="009B42E2">
              <w:rPr>
                <w:rFonts w:ascii="Palatino Linotype" w:hAnsi="Palatino Linotype"/>
                <w:szCs w:val="20"/>
              </w:rPr>
              <w:t>Return all work-related equipment and supplies</w:t>
            </w:r>
          </w:p>
        </w:tc>
        <w:tc>
          <w:tcPr>
            <w:tcW w:w="824" w:type="dxa"/>
            <w:shd w:val="clear" w:color="auto" w:fill="auto"/>
            <w:vAlign w:val="center"/>
          </w:tcPr>
          <w:p w:rsidR="00327F26" w:rsidRPr="009B42E2" w:rsidRDefault="00327F26" w:rsidP="0098583D">
            <w:pPr>
              <w:rPr>
                <w:rFonts w:ascii="Palatino Linotype" w:hAnsi="Palatino Linotype"/>
                <w:szCs w:val="20"/>
              </w:rPr>
            </w:pPr>
          </w:p>
        </w:tc>
      </w:tr>
    </w:tbl>
    <w:p w:rsidR="00327F26" w:rsidRDefault="00327F26" w:rsidP="00327F26"/>
    <w:p w:rsidR="00327F26" w:rsidRDefault="00327F26" w:rsidP="00327F26">
      <w:pPr>
        <w:pStyle w:val="Norm-15"/>
        <w:rPr>
          <w:b/>
        </w:rPr>
      </w:pPr>
    </w:p>
    <w:p w:rsidR="00327F26" w:rsidRDefault="00327F26" w:rsidP="00D40AF6">
      <w:pPr>
        <w:pStyle w:val="Heading2"/>
        <w:sectPr w:rsidR="00327F26" w:rsidSect="0098583D">
          <w:pgSz w:w="12240" w:h="15840" w:code="1"/>
          <w:pgMar w:top="720" w:right="720" w:bottom="720" w:left="1080" w:header="720" w:footer="475" w:gutter="0"/>
          <w:cols w:space="720"/>
          <w:docGrid w:linePitch="360"/>
        </w:sectPr>
      </w:pPr>
    </w:p>
    <w:p w:rsidR="00327F26" w:rsidRPr="00E22570" w:rsidRDefault="00327F26" w:rsidP="00D40AF6">
      <w:pPr>
        <w:pStyle w:val="Heading2"/>
      </w:pPr>
      <w:r>
        <w:lastRenderedPageBreak/>
        <w:t>Support Agency</w:t>
      </w:r>
      <w:r w:rsidRPr="00E22570">
        <w:t xml:space="preserve"> Contact Information</w:t>
      </w:r>
      <w:bookmarkEnd w:id="131"/>
      <w:bookmarkEnd w:id="132"/>
      <w:bookmarkEnd w:id="133"/>
      <w:bookmarkEnd w:id="134"/>
    </w:p>
    <w:p w:rsidR="00327F26" w:rsidRPr="009B42E2" w:rsidRDefault="00327F26" w:rsidP="00327F26">
      <w:pPr>
        <w:spacing w:after="240"/>
        <w:rPr>
          <w:rFonts w:ascii="Palatino Linotype" w:hAnsi="Palatino Linotype"/>
          <w:i/>
          <w:color w:val="000000"/>
          <w:szCs w:val="20"/>
        </w:rPr>
      </w:pPr>
      <w:r w:rsidRPr="009B42E2">
        <w:rPr>
          <w:rFonts w:ascii="Palatino Linotype" w:hAnsi="Palatino Linotype"/>
          <w:i/>
          <w:color w:val="000000"/>
          <w:szCs w:val="20"/>
        </w:rPr>
        <w:t>In the spaces below enter the contact information for an organization or volunteers that are able to assist with each function.</w:t>
      </w:r>
      <w:r w:rsidRPr="009B42E2">
        <w:rPr>
          <w:rFonts w:ascii="Palatino Linotype" w:hAnsi="Palatino Linotype"/>
          <w:i/>
          <w:color w:val="000000"/>
          <w:szCs w:val="20"/>
        </w:rPr>
        <w:br/>
        <w:t>Briefly describe their responsibilities and reference any MOUs (Memo of Understanding) you might have with them.</w:t>
      </w:r>
    </w:p>
    <w:p w:rsidR="00327F26" w:rsidRPr="009B42E2" w:rsidRDefault="00327F26" w:rsidP="00327F26">
      <w:pPr>
        <w:rPr>
          <w:rFonts w:ascii="Palatino Linotype" w:hAnsi="Palatino Linotype"/>
          <w:b/>
          <w:i/>
          <w:color w:val="000000"/>
        </w:rPr>
      </w:pPr>
      <w:r w:rsidRPr="009B42E2">
        <w:rPr>
          <w:rFonts w:ascii="Palatino Linotype" w:hAnsi="Palatino Linotype"/>
          <w:b/>
          <w:i/>
          <w:color w:val="000000"/>
        </w:rPr>
        <w:t>Branch Director/Site Manager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85"/>
        <w:gridCol w:w="3125"/>
        <w:gridCol w:w="6270"/>
        <w:gridCol w:w="1836"/>
      </w:tblGrid>
      <w:tr w:rsidR="00327F26" w:rsidRPr="009B42E2" w:rsidTr="009D7314">
        <w:trPr>
          <w:trHeight w:val="299"/>
        </w:trPr>
        <w:tc>
          <w:tcPr>
            <w:tcW w:w="1158" w:type="pct"/>
          </w:tcPr>
          <w:p w:rsidR="00327F26" w:rsidRPr="009B42E2" w:rsidRDefault="00327F26" w:rsidP="0098583D">
            <w:pPr>
              <w:rPr>
                <w:rFonts w:ascii="Palatino Linotype" w:hAnsi="Palatino Linotype"/>
                <w:color w:val="000000"/>
              </w:rPr>
            </w:pPr>
            <w:r w:rsidRPr="009B42E2">
              <w:rPr>
                <w:rFonts w:ascii="Palatino Linotype" w:hAnsi="Palatino Linotype"/>
                <w:color w:val="000000"/>
              </w:rPr>
              <w:t>Contact Name</w:t>
            </w:r>
          </w:p>
        </w:tc>
        <w:tc>
          <w:tcPr>
            <w:tcW w:w="1069" w:type="pct"/>
          </w:tcPr>
          <w:p w:rsidR="00327F26" w:rsidRPr="009B42E2" w:rsidRDefault="00327F26" w:rsidP="0098583D">
            <w:pPr>
              <w:rPr>
                <w:rFonts w:ascii="Palatino Linotype" w:hAnsi="Palatino Linotype"/>
                <w:color w:val="000000"/>
              </w:rPr>
            </w:pPr>
            <w:r w:rsidRPr="009B42E2">
              <w:rPr>
                <w:rFonts w:ascii="Palatino Linotype" w:hAnsi="Palatino Linotype"/>
                <w:color w:val="000000"/>
              </w:rPr>
              <w:t>Contact Number</w:t>
            </w:r>
          </w:p>
        </w:tc>
        <w:tc>
          <w:tcPr>
            <w:tcW w:w="2145" w:type="pct"/>
          </w:tcPr>
          <w:p w:rsidR="00327F26" w:rsidRPr="009B42E2" w:rsidRDefault="00327F26" w:rsidP="0098583D">
            <w:pPr>
              <w:rPr>
                <w:rFonts w:ascii="Palatino Linotype" w:hAnsi="Palatino Linotype"/>
                <w:color w:val="000000"/>
              </w:rPr>
            </w:pPr>
            <w:r w:rsidRPr="009B42E2">
              <w:rPr>
                <w:rFonts w:ascii="Palatino Linotype" w:hAnsi="Palatino Linotype"/>
                <w:color w:val="000000"/>
              </w:rPr>
              <w:t>Responsibilities</w:t>
            </w:r>
          </w:p>
        </w:tc>
        <w:tc>
          <w:tcPr>
            <w:tcW w:w="628" w:type="pct"/>
          </w:tcPr>
          <w:p w:rsidR="00327F26" w:rsidRPr="009B42E2" w:rsidRDefault="00327F26" w:rsidP="0098583D">
            <w:pPr>
              <w:rPr>
                <w:rFonts w:ascii="Palatino Linotype" w:hAnsi="Palatino Linotype"/>
                <w:color w:val="000000"/>
              </w:rPr>
            </w:pPr>
            <w:r w:rsidRPr="009B42E2">
              <w:rPr>
                <w:rFonts w:ascii="Palatino Linotype" w:hAnsi="Palatino Linotype"/>
                <w:color w:val="000000"/>
              </w:rPr>
              <w:t>MOU (Y/N)</w:t>
            </w:r>
          </w:p>
        </w:tc>
      </w:tr>
      <w:tr w:rsidR="00327F26" w:rsidRPr="009B42E2" w:rsidTr="009D7314">
        <w:trPr>
          <w:trHeight w:val="299"/>
        </w:trPr>
        <w:tc>
          <w:tcPr>
            <w:tcW w:w="1158" w:type="pct"/>
          </w:tcPr>
          <w:p w:rsidR="00327F26" w:rsidRPr="009B42E2" w:rsidRDefault="00327F26" w:rsidP="0098583D">
            <w:pPr>
              <w:rPr>
                <w:rFonts w:ascii="Palatino Linotype" w:hAnsi="Palatino Linotype"/>
                <w:color w:val="000000"/>
              </w:rPr>
            </w:pPr>
          </w:p>
        </w:tc>
        <w:tc>
          <w:tcPr>
            <w:tcW w:w="1069" w:type="pct"/>
          </w:tcPr>
          <w:p w:rsidR="00327F26" w:rsidRPr="009B42E2" w:rsidRDefault="00327F26" w:rsidP="0098583D">
            <w:pPr>
              <w:rPr>
                <w:rFonts w:ascii="Palatino Linotype" w:hAnsi="Palatino Linotype"/>
                <w:color w:val="000000"/>
              </w:rPr>
            </w:pPr>
          </w:p>
        </w:tc>
        <w:tc>
          <w:tcPr>
            <w:tcW w:w="2145" w:type="pct"/>
          </w:tcPr>
          <w:p w:rsidR="00327F26" w:rsidRPr="009B42E2" w:rsidRDefault="00327F26" w:rsidP="0098583D">
            <w:pPr>
              <w:rPr>
                <w:rFonts w:ascii="Palatino Linotype" w:hAnsi="Palatino Linotype"/>
                <w:color w:val="000000"/>
              </w:rPr>
            </w:pPr>
          </w:p>
        </w:tc>
        <w:tc>
          <w:tcPr>
            <w:tcW w:w="628" w:type="pct"/>
          </w:tcPr>
          <w:p w:rsidR="00327F26" w:rsidRPr="009B42E2" w:rsidRDefault="00327F26" w:rsidP="0098583D">
            <w:pPr>
              <w:rPr>
                <w:rFonts w:ascii="Palatino Linotype" w:hAnsi="Palatino Linotype"/>
                <w:color w:val="000000"/>
              </w:rPr>
            </w:pPr>
          </w:p>
        </w:tc>
      </w:tr>
      <w:tr w:rsidR="00327F26" w:rsidRPr="009B42E2" w:rsidTr="009D7314">
        <w:trPr>
          <w:trHeight w:val="299"/>
        </w:trPr>
        <w:tc>
          <w:tcPr>
            <w:tcW w:w="1158" w:type="pct"/>
          </w:tcPr>
          <w:p w:rsidR="00327F26" w:rsidRPr="009B42E2" w:rsidRDefault="00327F26" w:rsidP="0098583D">
            <w:pPr>
              <w:rPr>
                <w:rFonts w:ascii="Palatino Linotype" w:hAnsi="Palatino Linotype"/>
                <w:color w:val="000000"/>
              </w:rPr>
            </w:pPr>
          </w:p>
        </w:tc>
        <w:tc>
          <w:tcPr>
            <w:tcW w:w="1069" w:type="pct"/>
          </w:tcPr>
          <w:p w:rsidR="00327F26" w:rsidRPr="009B42E2" w:rsidRDefault="00327F26" w:rsidP="0098583D">
            <w:pPr>
              <w:rPr>
                <w:rFonts w:ascii="Palatino Linotype" w:hAnsi="Palatino Linotype"/>
                <w:color w:val="000000"/>
              </w:rPr>
            </w:pPr>
          </w:p>
        </w:tc>
        <w:tc>
          <w:tcPr>
            <w:tcW w:w="2145" w:type="pct"/>
          </w:tcPr>
          <w:p w:rsidR="00327F26" w:rsidRPr="009B42E2" w:rsidRDefault="00327F26" w:rsidP="0098583D">
            <w:pPr>
              <w:rPr>
                <w:rFonts w:ascii="Palatino Linotype" w:hAnsi="Palatino Linotype"/>
                <w:color w:val="000000"/>
              </w:rPr>
            </w:pPr>
          </w:p>
        </w:tc>
        <w:tc>
          <w:tcPr>
            <w:tcW w:w="628" w:type="pct"/>
          </w:tcPr>
          <w:p w:rsidR="00327F26" w:rsidRPr="009B42E2" w:rsidRDefault="00327F26" w:rsidP="0098583D">
            <w:pPr>
              <w:rPr>
                <w:rFonts w:ascii="Palatino Linotype" w:hAnsi="Palatino Linotype"/>
                <w:color w:val="000000"/>
              </w:rPr>
            </w:pPr>
          </w:p>
        </w:tc>
      </w:tr>
      <w:tr w:rsidR="00327F26" w:rsidRPr="009B42E2" w:rsidTr="009D7314">
        <w:trPr>
          <w:trHeight w:val="315"/>
        </w:trPr>
        <w:tc>
          <w:tcPr>
            <w:tcW w:w="1158" w:type="pct"/>
          </w:tcPr>
          <w:p w:rsidR="00327F26" w:rsidRPr="009B42E2" w:rsidRDefault="00327F26" w:rsidP="0098583D">
            <w:pPr>
              <w:rPr>
                <w:rFonts w:ascii="Palatino Linotype" w:hAnsi="Palatino Linotype"/>
                <w:color w:val="000000"/>
              </w:rPr>
            </w:pPr>
          </w:p>
        </w:tc>
        <w:tc>
          <w:tcPr>
            <w:tcW w:w="1069" w:type="pct"/>
          </w:tcPr>
          <w:p w:rsidR="00327F26" w:rsidRPr="009B42E2" w:rsidRDefault="00327F26" w:rsidP="0098583D">
            <w:pPr>
              <w:rPr>
                <w:rFonts w:ascii="Palatino Linotype" w:hAnsi="Palatino Linotype"/>
                <w:color w:val="000000"/>
              </w:rPr>
            </w:pPr>
          </w:p>
        </w:tc>
        <w:tc>
          <w:tcPr>
            <w:tcW w:w="2145" w:type="pct"/>
          </w:tcPr>
          <w:p w:rsidR="00327F26" w:rsidRPr="009B42E2" w:rsidRDefault="00327F26" w:rsidP="0098583D">
            <w:pPr>
              <w:rPr>
                <w:rFonts w:ascii="Palatino Linotype" w:hAnsi="Palatino Linotype"/>
                <w:color w:val="000000"/>
              </w:rPr>
            </w:pPr>
          </w:p>
        </w:tc>
        <w:tc>
          <w:tcPr>
            <w:tcW w:w="628" w:type="pct"/>
          </w:tcPr>
          <w:p w:rsidR="00327F26" w:rsidRPr="009B42E2" w:rsidRDefault="00327F26" w:rsidP="0098583D">
            <w:pPr>
              <w:rPr>
                <w:rFonts w:ascii="Palatino Linotype" w:hAnsi="Palatino Linotype"/>
                <w:color w:val="000000"/>
              </w:rPr>
            </w:pPr>
          </w:p>
        </w:tc>
      </w:tr>
    </w:tbl>
    <w:p w:rsidR="00327F26" w:rsidRPr="009B42E2" w:rsidRDefault="00327F26" w:rsidP="009B42E2">
      <w:pPr>
        <w:spacing w:before="200"/>
        <w:rPr>
          <w:rFonts w:ascii="Palatino Linotype" w:hAnsi="Palatino Linotype"/>
          <w:b/>
          <w:i/>
          <w:color w:val="000000"/>
        </w:rPr>
      </w:pPr>
      <w:r w:rsidRPr="009B42E2">
        <w:rPr>
          <w:rFonts w:ascii="Palatino Linotype" w:hAnsi="Palatino Linotype"/>
          <w:b/>
          <w:i/>
          <w:color w:val="000000"/>
        </w:rPr>
        <w:t>Safety Officer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85"/>
        <w:gridCol w:w="3125"/>
        <w:gridCol w:w="6270"/>
        <w:gridCol w:w="1836"/>
      </w:tblGrid>
      <w:tr w:rsidR="00327F26" w:rsidRPr="009B42E2" w:rsidTr="009D7314">
        <w:trPr>
          <w:trHeight w:val="299"/>
        </w:trPr>
        <w:tc>
          <w:tcPr>
            <w:tcW w:w="1158" w:type="pct"/>
          </w:tcPr>
          <w:p w:rsidR="00327F26" w:rsidRPr="009B42E2" w:rsidRDefault="00327F26" w:rsidP="0098583D">
            <w:pPr>
              <w:rPr>
                <w:rFonts w:ascii="Palatino Linotype" w:hAnsi="Palatino Linotype"/>
                <w:color w:val="000000"/>
              </w:rPr>
            </w:pPr>
            <w:r w:rsidRPr="009B42E2">
              <w:rPr>
                <w:rFonts w:ascii="Palatino Linotype" w:hAnsi="Palatino Linotype"/>
                <w:color w:val="000000"/>
              </w:rPr>
              <w:t>Contact Name</w:t>
            </w:r>
          </w:p>
        </w:tc>
        <w:tc>
          <w:tcPr>
            <w:tcW w:w="1069" w:type="pct"/>
          </w:tcPr>
          <w:p w:rsidR="00327F26" w:rsidRPr="009B42E2" w:rsidRDefault="00327F26" w:rsidP="0098583D">
            <w:pPr>
              <w:rPr>
                <w:rFonts w:ascii="Palatino Linotype" w:hAnsi="Palatino Linotype"/>
                <w:color w:val="000000"/>
              </w:rPr>
            </w:pPr>
            <w:r w:rsidRPr="009B42E2">
              <w:rPr>
                <w:rFonts w:ascii="Palatino Linotype" w:hAnsi="Palatino Linotype"/>
                <w:color w:val="000000"/>
              </w:rPr>
              <w:t>Contact Number</w:t>
            </w:r>
          </w:p>
        </w:tc>
        <w:tc>
          <w:tcPr>
            <w:tcW w:w="2145" w:type="pct"/>
          </w:tcPr>
          <w:p w:rsidR="00327F26" w:rsidRPr="009B42E2" w:rsidRDefault="00327F26" w:rsidP="0098583D">
            <w:pPr>
              <w:rPr>
                <w:rFonts w:ascii="Palatino Linotype" w:hAnsi="Palatino Linotype"/>
                <w:color w:val="000000"/>
              </w:rPr>
            </w:pPr>
            <w:r w:rsidRPr="009B42E2">
              <w:rPr>
                <w:rFonts w:ascii="Palatino Linotype" w:hAnsi="Palatino Linotype"/>
                <w:color w:val="000000"/>
              </w:rPr>
              <w:t>Responsibilities</w:t>
            </w:r>
          </w:p>
        </w:tc>
        <w:tc>
          <w:tcPr>
            <w:tcW w:w="628" w:type="pct"/>
          </w:tcPr>
          <w:p w:rsidR="00327F26" w:rsidRPr="009B42E2" w:rsidRDefault="00327F26" w:rsidP="0098583D">
            <w:pPr>
              <w:rPr>
                <w:rFonts w:ascii="Palatino Linotype" w:hAnsi="Palatino Linotype"/>
                <w:color w:val="000000"/>
              </w:rPr>
            </w:pPr>
            <w:r w:rsidRPr="009B42E2">
              <w:rPr>
                <w:rFonts w:ascii="Palatino Linotype" w:hAnsi="Palatino Linotype"/>
                <w:color w:val="000000"/>
              </w:rPr>
              <w:t>MOU (Y/N)</w:t>
            </w:r>
          </w:p>
        </w:tc>
      </w:tr>
      <w:tr w:rsidR="00327F26" w:rsidRPr="009B42E2" w:rsidTr="009D7314">
        <w:trPr>
          <w:trHeight w:val="299"/>
        </w:trPr>
        <w:tc>
          <w:tcPr>
            <w:tcW w:w="1158" w:type="pct"/>
          </w:tcPr>
          <w:p w:rsidR="00327F26" w:rsidRPr="009B42E2" w:rsidRDefault="00327F26" w:rsidP="0098583D">
            <w:pPr>
              <w:rPr>
                <w:rFonts w:ascii="Palatino Linotype" w:hAnsi="Palatino Linotype"/>
                <w:color w:val="000000"/>
              </w:rPr>
            </w:pPr>
          </w:p>
        </w:tc>
        <w:tc>
          <w:tcPr>
            <w:tcW w:w="1069" w:type="pct"/>
          </w:tcPr>
          <w:p w:rsidR="00327F26" w:rsidRPr="009B42E2" w:rsidRDefault="00327F26" w:rsidP="0098583D">
            <w:pPr>
              <w:rPr>
                <w:rFonts w:ascii="Palatino Linotype" w:hAnsi="Palatino Linotype"/>
                <w:color w:val="000000"/>
              </w:rPr>
            </w:pPr>
          </w:p>
        </w:tc>
        <w:tc>
          <w:tcPr>
            <w:tcW w:w="2145" w:type="pct"/>
          </w:tcPr>
          <w:p w:rsidR="00327F26" w:rsidRPr="009B42E2" w:rsidRDefault="00327F26" w:rsidP="0098583D">
            <w:pPr>
              <w:rPr>
                <w:rFonts w:ascii="Palatino Linotype" w:hAnsi="Palatino Linotype"/>
                <w:color w:val="000000"/>
              </w:rPr>
            </w:pPr>
          </w:p>
        </w:tc>
        <w:tc>
          <w:tcPr>
            <w:tcW w:w="628" w:type="pct"/>
          </w:tcPr>
          <w:p w:rsidR="00327F26" w:rsidRPr="009B42E2" w:rsidRDefault="00327F26" w:rsidP="0098583D">
            <w:pPr>
              <w:rPr>
                <w:rFonts w:ascii="Palatino Linotype" w:hAnsi="Palatino Linotype"/>
                <w:color w:val="000000"/>
              </w:rPr>
            </w:pPr>
          </w:p>
        </w:tc>
      </w:tr>
      <w:tr w:rsidR="00327F26" w:rsidRPr="009B42E2" w:rsidTr="009D7314">
        <w:trPr>
          <w:trHeight w:val="299"/>
        </w:trPr>
        <w:tc>
          <w:tcPr>
            <w:tcW w:w="1158" w:type="pct"/>
          </w:tcPr>
          <w:p w:rsidR="00327F26" w:rsidRPr="009B42E2" w:rsidRDefault="00327F26" w:rsidP="0098583D">
            <w:pPr>
              <w:rPr>
                <w:rFonts w:ascii="Palatino Linotype" w:hAnsi="Palatino Linotype"/>
                <w:color w:val="000000"/>
              </w:rPr>
            </w:pPr>
          </w:p>
        </w:tc>
        <w:tc>
          <w:tcPr>
            <w:tcW w:w="1069" w:type="pct"/>
          </w:tcPr>
          <w:p w:rsidR="00327F26" w:rsidRPr="009B42E2" w:rsidRDefault="00327F26" w:rsidP="0098583D">
            <w:pPr>
              <w:rPr>
                <w:rFonts w:ascii="Palatino Linotype" w:hAnsi="Palatino Linotype"/>
                <w:color w:val="000000"/>
              </w:rPr>
            </w:pPr>
          </w:p>
        </w:tc>
        <w:tc>
          <w:tcPr>
            <w:tcW w:w="2145" w:type="pct"/>
          </w:tcPr>
          <w:p w:rsidR="00327F26" w:rsidRPr="009B42E2" w:rsidRDefault="00327F26" w:rsidP="0098583D">
            <w:pPr>
              <w:rPr>
                <w:rFonts w:ascii="Palatino Linotype" w:hAnsi="Palatino Linotype"/>
                <w:color w:val="000000"/>
              </w:rPr>
            </w:pPr>
          </w:p>
        </w:tc>
        <w:tc>
          <w:tcPr>
            <w:tcW w:w="628" w:type="pct"/>
          </w:tcPr>
          <w:p w:rsidR="00327F26" w:rsidRPr="009B42E2" w:rsidRDefault="00327F26" w:rsidP="0098583D">
            <w:pPr>
              <w:rPr>
                <w:rFonts w:ascii="Palatino Linotype" w:hAnsi="Palatino Linotype"/>
                <w:color w:val="000000"/>
              </w:rPr>
            </w:pPr>
          </w:p>
        </w:tc>
      </w:tr>
      <w:tr w:rsidR="00327F26" w:rsidRPr="009B42E2" w:rsidTr="009D7314">
        <w:trPr>
          <w:trHeight w:val="315"/>
        </w:trPr>
        <w:tc>
          <w:tcPr>
            <w:tcW w:w="1158" w:type="pct"/>
          </w:tcPr>
          <w:p w:rsidR="00327F26" w:rsidRPr="009B42E2" w:rsidRDefault="00327F26" w:rsidP="0098583D">
            <w:pPr>
              <w:rPr>
                <w:rFonts w:ascii="Palatino Linotype" w:hAnsi="Palatino Linotype"/>
                <w:color w:val="000000"/>
              </w:rPr>
            </w:pPr>
          </w:p>
        </w:tc>
        <w:tc>
          <w:tcPr>
            <w:tcW w:w="1069" w:type="pct"/>
          </w:tcPr>
          <w:p w:rsidR="00327F26" w:rsidRPr="009B42E2" w:rsidRDefault="00327F26" w:rsidP="0098583D">
            <w:pPr>
              <w:rPr>
                <w:rFonts w:ascii="Palatino Linotype" w:hAnsi="Palatino Linotype"/>
                <w:color w:val="000000"/>
              </w:rPr>
            </w:pPr>
          </w:p>
        </w:tc>
        <w:tc>
          <w:tcPr>
            <w:tcW w:w="2145" w:type="pct"/>
          </w:tcPr>
          <w:p w:rsidR="00327F26" w:rsidRPr="009B42E2" w:rsidRDefault="00327F26" w:rsidP="0098583D">
            <w:pPr>
              <w:rPr>
                <w:rFonts w:ascii="Palatino Linotype" w:hAnsi="Palatino Linotype"/>
                <w:color w:val="000000"/>
              </w:rPr>
            </w:pPr>
          </w:p>
        </w:tc>
        <w:tc>
          <w:tcPr>
            <w:tcW w:w="628" w:type="pct"/>
          </w:tcPr>
          <w:p w:rsidR="00327F26" w:rsidRPr="009B42E2" w:rsidRDefault="00327F26" w:rsidP="0098583D">
            <w:pPr>
              <w:rPr>
                <w:rFonts w:ascii="Palatino Linotype" w:hAnsi="Palatino Linotype"/>
                <w:color w:val="000000"/>
              </w:rPr>
            </w:pPr>
          </w:p>
        </w:tc>
      </w:tr>
    </w:tbl>
    <w:p w:rsidR="00327F26" w:rsidRPr="009B42E2" w:rsidRDefault="00327F26" w:rsidP="009B42E2">
      <w:pPr>
        <w:spacing w:before="200"/>
        <w:rPr>
          <w:rFonts w:ascii="Palatino Linotype" w:hAnsi="Palatino Linotype"/>
          <w:b/>
          <w:i/>
          <w:color w:val="000000"/>
        </w:rPr>
      </w:pPr>
      <w:r w:rsidRPr="009B42E2">
        <w:rPr>
          <w:rFonts w:ascii="Palatino Linotype" w:hAnsi="Palatino Linotype"/>
          <w:b/>
          <w:i/>
          <w:color w:val="000000"/>
        </w:rPr>
        <w:t>Liaison Officer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85"/>
        <w:gridCol w:w="3125"/>
        <w:gridCol w:w="6270"/>
        <w:gridCol w:w="1836"/>
      </w:tblGrid>
      <w:tr w:rsidR="009D7314" w:rsidRPr="009B42E2" w:rsidTr="003013F4">
        <w:trPr>
          <w:trHeight w:val="350"/>
        </w:trPr>
        <w:tc>
          <w:tcPr>
            <w:tcW w:w="1158" w:type="pct"/>
          </w:tcPr>
          <w:p w:rsidR="009D7314" w:rsidRPr="009B42E2" w:rsidRDefault="009D7314" w:rsidP="00B03751">
            <w:pPr>
              <w:rPr>
                <w:rFonts w:ascii="Palatino Linotype" w:hAnsi="Palatino Linotype"/>
                <w:color w:val="000000"/>
              </w:rPr>
            </w:pPr>
            <w:r w:rsidRPr="009B42E2">
              <w:rPr>
                <w:rFonts w:ascii="Palatino Linotype" w:hAnsi="Palatino Linotype"/>
                <w:color w:val="000000"/>
              </w:rPr>
              <w:t>Contact Name</w:t>
            </w:r>
          </w:p>
        </w:tc>
        <w:tc>
          <w:tcPr>
            <w:tcW w:w="1069" w:type="pct"/>
          </w:tcPr>
          <w:p w:rsidR="009D7314" w:rsidRPr="009B42E2" w:rsidRDefault="009D7314" w:rsidP="00B03751">
            <w:pPr>
              <w:rPr>
                <w:rFonts w:ascii="Palatino Linotype" w:hAnsi="Palatino Linotype"/>
                <w:color w:val="000000"/>
              </w:rPr>
            </w:pPr>
            <w:r w:rsidRPr="009B42E2">
              <w:rPr>
                <w:rFonts w:ascii="Palatino Linotype" w:hAnsi="Palatino Linotype"/>
                <w:color w:val="000000"/>
              </w:rPr>
              <w:t>Contact Number</w:t>
            </w:r>
          </w:p>
        </w:tc>
        <w:tc>
          <w:tcPr>
            <w:tcW w:w="2145" w:type="pct"/>
          </w:tcPr>
          <w:p w:rsidR="009D7314" w:rsidRPr="009B42E2" w:rsidRDefault="009D7314" w:rsidP="00B03751">
            <w:pPr>
              <w:rPr>
                <w:rFonts w:ascii="Palatino Linotype" w:hAnsi="Palatino Linotype"/>
                <w:color w:val="000000"/>
              </w:rPr>
            </w:pPr>
            <w:r w:rsidRPr="009B42E2">
              <w:rPr>
                <w:rFonts w:ascii="Palatino Linotype" w:hAnsi="Palatino Linotype"/>
                <w:color w:val="000000"/>
              </w:rPr>
              <w:t>Responsibilities</w:t>
            </w:r>
          </w:p>
        </w:tc>
        <w:tc>
          <w:tcPr>
            <w:tcW w:w="628" w:type="pct"/>
          </w:tcPr>
          <w:p w:rsidR="009D7314" w:rsidRPr="009B42E2" w:rsidRDefault="009D7314" w:rsidP="00B03751">
            <w:pPr>
              <w:rPr>
                <w:rFonts w:ascii="Palatino Linotype" w:hAnsi="Palatino Linotype"/>
                <w:color w:val="000000"/>
              </w:rPr>
            </w:pPr>
            <w:r w:rsidRPr="009B42E2">
              <w:rPr>
                <w:rFonts w:ascii="Palatino Linotype" w:hAnsi="Palatino Linotype"/>
                <w:color w:val="000000"/>
              </w:rPr>
              <w:t>MOU (Y/N)</w:t>
            </w:r>
          </w:p>
        </w:tc>
      </w:tr>
      <w:tr w:rsidR="009D7314" w:rsidRPr="009B42E2" w:rsidTr="009D7314">
        <w:trPr>
          <w:trHeight w:val="299"/>
        </w:trPr>
        <w:tc>
          <w:tcPr>
            <w:tcW w:w="1158" w:type="pct"/>
          </w:tcPr>
          <w:p w:rsidR="009D7314" w:rsidRPr="009B42E2" w:rsidRDefault="009D7314" w:rsidP="00B03751">
            <w:pPr>
              <w:rPr>
                <w:rFonts w:ascii="Palatino Linotype" w:hAnsi="Palatino Linotype"/>
                <w:color w:val="000000"/>
              </w:rPr>
            </w:pPr>
          </w:p>
        </w:tc>
        <w:tc>
          <w:tcPr>
            <w:tcW w:w="1069" w:type="pct"/>
          </w:tcPr>
          <w:p w:rsidR="009D7314" w:rsidRPr="009B42E2" w:rsidRDefault="009D7314" w:rsidP="00B03751">
            <w:pPr>
              <w:rPr>
                <w:rFonts w:ascii="Palatino Linotype" w:hAnsi="Palatino Linotype"/>
                <w:color w:val="000000"/>
              </w:rPr>
            </w:pPr>
          </w:p>
        </w:tc>
        <w:tc>
          <w:tcPr>
            <w:tcW w:w="2145" w:type="pct"/>
          </w:tcPr>
          <w:p w:rsidR="009D7314" w:rsidRPr="009B42E2" w:rsidRDefault="009D7314" w:rsidP="00B03751">
            <w:pPr>
              <w:rPr>
                <w:rFonts w:ascii="Palatino Linotype" w:hAnsi="Palatino Linotype"/>
                <w:color w:val="000000"/>
              </w:rPr>
            </w:pPr>
          </w:p>
        </w:tc>
        <w:tc>
          <w:tcPr>
            <w:tcW w:w="628" w:type="pct"/>
          </w:tcPr>
          <w:p w:rsidR="009D7314" w:rsidRPr="009B42E2" w:rsidRDefault="009D7314" w:rsidP="00B03751">
            <w:pPr>
              <w:rPr>
                <w:rFonts w:ascii="Palatino Linotype" w:hAnsi="Palatino Linotype"/>
                <w:color w:val="000000"/>
              </w:rPr>
            </w:pPr>
          </w:p>
        </w:tc>
      </w:tr>
      <w:tr w:rsidR="009D7314" w:rsidRPr="009B42E2" w:rsidTr="009D7314">
        <w:trPr>
          <w:trHeight w:val="299"/>
        </w:trPr>
        <w:tc>
          <w:tcPr>
            <w:tcW w:w="1158" w:type="pct"/>
          </w:tcPr>
          <w:p w:rsidR="009D7314" w:rsidRPr="009B42E2" w:rsidRDefault="009D7314" w:rsidP="00B03751">
            <w:pPr>
              <w:rPr>
                <w:rFonts w:ascii="Palatino Linotype" w:hAnsi="Palatino Linotype"/>
                <w:color w:val="000000"/>
              </w:rPr>
            </w:pPr>
          </w:p>
        </w:tc>
        <w:tc>
          <w:tcPr>
            <w:tcW w:w="1069" w:type="pct"/>
          </w:tcPr>
          <w:p w:rsidR="009D7314" w:rsidRPr="009B42E2" w:rsidRDefault="009D7314" w:rsidP="00B03751">
            <w:pPr>
              <w:rPr>
                <w:rFonts w:ascii="Palatino Linotype" w:hAnsi="Palatino Linotype"/>
                <w:color w:val="000000"/>
              </w:rPr>
            </w:pPr>
          </w:p>
        </w:tc>
        <w:tc>
          <w:tcPr>
            <w:tcW w:w="2145" w:type="pct"/>
          </w:tcPr>
          <w:p w:rsidR="009D7314" w:rsidRPr="009B42E2" w:rsidRDefault="009D7314" w:rsidP="00B03751">
            <w:pPr>
              <w:rPr>
                <w:rFonts w:ascii="Palatino Linotype" w:hAnsi="Palatino Linotype"/>
                <w:color w:val="000000"/>
              </w:rPr>
            </w:pPr>
          </w:p>
        </w:tc>
        <w:tc>
          <w:tcPr>
            <w:tcW w:w="628" w:type="pct"/>
          </w:tcPr>
          <w:p w:rsidR="009D7314" w:rsidRPr="009B42E2" w:rsidRDefault="009D7314" w:rsidP="00B03751">
            <w:pPr>
              <w:rPr>
                <w:rFonts w:ascii="Palatino Linotype" w:hAnsi="Palatino Linotype"/>
                <w:color w:val="000000"/>
              </w:rPr>
            </w:pPr>
          </w:p>
        </w:tc>
      </w:tr>
      <w:tr w:rsidR="009D7314" w:rsidRPr="009B42E2" w:rsidTr="009D7314">
        <w:trPr>
          <w:trHeight w:val="315"/>
        </w:trPr>
        <w:tc>
          <w:tcPr>
            <w:tcW w:w="1158" w:type="pct"/>
          </w:tcPr>
          <w:p w:rsidR="009D7314" w:rsidRPr="009B42E2" w:rsidRDefault="009D7314" w:rsidP="00B03751">
            <w:pPr>
              <w:rPr>
                <w:rFonts w:ascii="Palatino Linotype" w:hAnsi="Palatino Linotype"/>
                <w:color w:val="000000"/>
              </w:rPr>
            </w:pPr>
          </w:p>
        </w:tc>
        <w:tc>
          <w:tcPr>
            <w:tcW w:w="1069" w:type="pct"/>
          </w:tcPr>
          <w:p w:rsidR="009D7314" w:rsidRPr="009B42E2" w:rsidRDefault="009D7314" w:rsidP="00B03751">
            <w:pPr>
              <w:rPr>
                <w:rFonts w:ascii="Palatino Linotype" w:hAnsi="Palatino Linotype"/>
                <w:color w:val="000000"/>
              </w:rPr>
            </w:pPr>
          </w:p>
        </w:tc>
        <w:tc>
          <w:tcPr>
            <w:tcW w:w="2145" w:type="pct"/>
          </w:tcPr>
          <w:p w:rsidR="009D7314" w:rsidRPr="009B42E2" w:rsidRDefault="009D7314" w:rsidP="00B03751">
            <w:pPr>
              <w:rPr>
                <w:rFonts w:ascii="Palatino Linotype" w:hAnsi="Palatino Linotype"/>
                <w:color w:val="000000"/>
              </w:rPr>
            </w:pPr>
          </w:p>
        </w:tc>
        <w:tc>
          <w:tcPr>
            <w:tcW w:w="628" w:type="pct"/>
          </w:tcPr>
          <w:p w:rsidR="009D7314" w:rsidRPr="009B42E2" w:rsidRDefault="009D7314" w:rsidP="00B03751">
            <w:pPr>
              <w:rPr>
                <w:rFonts w:ascii="Palatino Linotype" w:hAnsi="Palatino Linotype"/>
                <w:color w:val="000000"/>
              </w:rPr>
            </w:pPr>
          </w:p>
        </w:tc>
      </w:tr>
    </w:tbl>
    <w:p w:rsidR="00327F26" w:rsidRPr="009B42E2" w:rsidRDefault="00327F26" w:rsidP="00327F26">
      <w:pPr>
        <w:rPr>
          <w:rFonts w:ascii="Palatino Linotype" w:hAnsi="Palatino Linotype"/>
          <w:b/>
          <w:i/>
          <w:color w:val="000000"/>
        </w:rPr>
      </w:pPr>
    </w:p>
    <w:p w:rsidR="00327F26" w:rsidRPr="009B42E2" w:rsidRDefault="00327F26" w:rsidP="00327F26">
      <w:pPr>
        <w:rPr>
          <w:rFonts w:ascii="Palatino Linotype" w:hAnsi="Palatino Linotype"/>
          <w:b/>
          <w:i/>
          <w:color w:val="000000"/>
        </w:rPr>
      </w:pPr>
      <w:r w:rsidRPr="009B42E2">
        <w:rPr>
          <w:rFonts w:ascii="Palatino Linotype" w:hAnsi="Palatino Linotype"/>
          <w:b/>
          <w:i/>
          <w:color w:val="000000"/>
        </w:rPr>
        <w:lastRenderedPageBreak/>
        <w:t>Site Planning</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85"/>
        <w:gridCol w:w="3125"/>
        <w:gridCol w:w="6270"/>
        <w:gridCol w:w="1836"/>
      </w:tblGrid>
      <w:tr w:rsidR="00327F26" w:rsidRPr="009B42E2" w:rsidTr="0038323E">
        <w:trPr>
          <w:trHeight w:val="299"/>
        </w:trPr>
        <w:tc>
          <w:tcPr>
            <w:tcW w:w="1158" w:type="pct"/>
          </w:tcPr>
          <w:p w:rsidR="00327F26" w:rsidRPr="009B42E2" w:rsidRDefault="00327F26" w:rsidP="0098583D">
            <w:pPr>
              <w:rPr>
                <w:rFonts w:ascii="Palatino Linotype" w:hAnsi="Palatino Linotype"/>
                <w:color w:val="000000"/>
              </w:rPr>
            </w:pPr>
            <w:r w:rsidRPr="009B42E2">
              <w:rPr>
                <w:rFonts w:ascii="Palatino Linotype" w:hAnsi="Palatino Linotype"/>
                <w:color w:val="000000"/>
              </w:rPr>
              <w:t>Contact Name</w:t>
            </w:r>
          </w:p>
        </w:tc>
        <w:tc>
          <w:tcPr>
            <w:tcW w:w="1069" w:type="pct"/>
          </w:tcPr>
          <w:p w:rsidR="00327F26" w:rsidRPr="009B42E2" w:rsidRDefault="00327F26" w:rsidP="0098583D">
            <w:pPr>
              <w:rPr>
                <w:rFonts w:ascii="Palatino Linotype" w:hAnsi="Palatino Linotype"/>
                <w:color w:val="000000"/>
              </w:rPr>
            </w:pPr>
            <w:r w:rsidRPr="009B42E2">
              <w:rPr>
                <w:rFonts w:ascii="Palatino Linotype" w:hAnsi="Palatino Linotype"/>
                <w:color w:val="000000"/>
              </w:rPr>
              <w:t>Contact Number</w:t>
            </w:r>
          </w:p>
        </w:tc>
        <w:tc>
          <w:tcPr>
            <w:tcW w:w="2145" w:type="pct"/>
          </w:tcPr>
          <w:p w:rsidR="00327F26" w:rsidRPr="009B42E2" w:rsidRDefault="00327F26" w:rsidP="0098583D">
            <w:pPr>
              <w:rPr>
                <w:rFonts w:ascii="Palatino Linotype" w:hAnsi="Palatino Linotype"/>
                <w:color w:val="000000"/>
              </w:rPr>
            </w:pPr>
            <w:r w:rsidRPr="009B42E2">
              <w:rPr>
                <w:rFonts w:ascii="Palatino Linotype" w:hAnsi="Palatino Linotype"/>
                <w:color w:val="000000"/>
              </w:rPr>
              <w:t>Responsibilities</w:t>
            </w:r>
          </w:p>
        </w:tc>
        <w:tc>
          <w:tcPr>
            <w:tcW w:w="628" w:type="pct"/>
          </w:tcPr>
          <w:p w:rsidR="00327F26" w:rsidRPr="009B42E2" w:rsidRDefault="00327F26" w:rsidP="0098583D">
            <w:pPr>
              <w:rPr>
                <w:rFonts w:ascii="Palatino Linotype" w:hAnsi="Palatino Linotype"/>
                <w:color w:val="000000"/>
              </w:rPr>
            </w:pPr>
            <w:r w:rsidRPr="009B42E2">
              <w:rPr>
                <w:rFonts w:ascii="Palatino Linotype" w:hAnsi="Palatino Linotype"/>
                <w:color w:val="000000"/>
              </w:rPr>
              <w:t>MOU (Y/N)</w:t>
            </w:r>
          </w:p>
        </w:tc>
      </w:tr>
      <w:tr w:rsidR="00327F26" w:rsidRPr="009B42E2" w:rsidTr="0038323E">
        <w:trPr>
          <w:trHeight w:val="299"/>
        </w:trPr>
        <w:tc>
          <w:tcPr>
            <w:tcW w:w="1158" w:type="pct"/>
          </w:tcPr>
          <w:p w:rsidR="00327F26" w:rsidRPr="009B42E2" w:rsidRDefault="00327F26" w:rsidP="0098583D">
            <w:pPr>
              <w:rPr>
                <w:rFonts w:ascii="Palatino Linotype" w:hAnsi="Palatino Linotype"/>
                <w:color w:val="000000"/>
              </w:rPr>
            </w:pPr>
          </w:p>
        </w:tc>
        <w:tc>
          <w:tcPr>
            <w:tcW w:w="1069" w:type="pct"/>
          </w:tcPr>
          <w:p w:rsidR="00327F26" w:rsidRPr="009B42E2" w:rsidRDefault="00327F26" w:rsidP="0098583D">
            <w:pPr>
              <w:rPr>
                <w:rFonts w:ascii="Palatino Linotype" w:hAnsi="Palatino Linotype"/>
                <w:color w:val="000000"/>
              </w:rPr>
            </w:pPr>
          </w:p>
        </w:tc>
        <w:tc>
          <w:tcPr>
            <w:tcW w:w="2145" w:type="pct"/>
          </w:tcPr>
          <w:p w:rsidR="00327F26" w:rsidRPr="009B42E2" w:rsidRDefault="00327F26" w:rsidP="0098583D">
            <w:pPr>
              <w:rPr>
                <w:rFonts w:ascii="Palatino Linotype" w:hAnsi="Palatino Linotype"/>
                <w:color w:val="000000"/>
              </w:rPr>
            </w:pPr>
          </w:p>
        </w:tc>
        <w:tc>
          <w:tcPr>
            <w:tcW w:w="628" w:type="pct"/>
          </w:tcPr>
          <w:p w:rsidR="00327F26" w:rsidRPr="009B42E2" w:rsidRDefault="00327F26" w:rsidP="0098583D">
            <w:pPr>
              <w:rPr>
                <w:rFonts w:ascii="Palatino Linotype" w:hAnsi="Palatino Linotype"/>
                <w:color w:val="000000"/>
              </w:rPr>
            </w:pPr>
          </w:p>
        </w:tc>
      </w:tr>
      <w:tr w:rsidR="00327F26" w:rsidRPr="009B42E2" w:rsidTr="0038323E">
        <w:trPr>
          <w:trHeight w:val="299"/>
        </w:trPr>
        <w:tc>
          <w:tcPr>
            <w:tcW w:w="1158" w:type="pct"/>
          </w:tcPr>
          <w:p w:rsidR="00327F26" w:rsidRPr="009B42E2" w:rsidRDefault="00327F26" w:rsidP="0098583D">
            <w:pPr>
              <w:rPr>
                <w:rFonts w:ascii="Palatino Linotype" w:hAnsi="Palatino Linotype"/>
                <w:color w:val="000000"/>
              </w:rPr>
            </w:pPr>
          </w:p>
        </w:tc>
        <w:tc>
          <w:tcPr>
            <w:tcW w:w="1069" w:type="pct"/>
          </w:tcPr>
          <w:p w:rsidR="00327F26" w:rsidRPr="009B42E2" w:rsidRDefault="00327F26" w:rsidP="0098583D">
            <w:pPr>
              <w:rPr>
                <w:rFonts w:ascii="Palatino Linotype" w:hAnsi="Palatino Linotype"/>
                <w:color w:val="000000"/>
              </w:rPr>
            </w:pPr>
          </w:p>
        </w:tc>
        <w:tc>
          <w:tcPr>
            <w:tcW w:w="2145" w:type="pct"/>
          </w:tcPr>
          <w:p w:rsidR="00327F26" w:rsidRPr="009B42E2" w:rsidRDefault="00327F26" w:rsidP="0098583D">
            <w:pPr>
              <w:rPr>
                <w:rFonts w:ascii="Palatino Linotype" w:hAnsi="Palatino Linotype"/>
                <w:color w:val="000000"/>
              </w:rPr>
            </w:pPr>
          </w:p>
        </w:tc>
        <w:tc>
          <w:tcPr>
            <w:tcW w:w="628" w:type="pct"/>
          </w:tcPr>
          <w:p w:rsidR="00327F26" w:rsidRPr="009B42E2" w:rsidRDefault="00327F26" w:rsidP="0098583D">
            <w:pPr>
              <w:rPr>
                <w:rFonts w:ascii="Palatino Linotype" w:hAnsi="Palatino Linotype"/>
                <w:color w:val="000000"/>
              </w:rPr>
            </w:pPr>
          </w:p>
        </w:tc>
      </w:tr>
      <w:tr w:rsidR="00327F26" w:rsidRPr="009B42E2" w:rsidTr="0038323E">
        <w:trPr>
          <w:trHeight w:val="315"/>
        </w:trPr>
        <w:tc>
          <w:tcPr>
            <w:tcW w:w="1158" w:type="pct"/>
          </w:tcPr>
          <w:p w:rsidR="00327F26" w:rsidRPr="009B42E2" w:rsidRDefault="00327F26" w:rsidP="0098583D">
            <w:pPr>
              <w:rPr>
                <w:rFonts w:ascii="Palatino Linotype" w:hAnsi="Palatino Linotype"/>
                <w:color w:val="000000"/>
              </w:rPr>
            </w:pPr>
          </w:p>
        </w:tc>
        <w:tc>
          <w:tcPr>
            <w:tcW w:w="1069" w:type="pct"/>
          </w:tcPr>
          <w:p w:rsidR="00327F26" w:rsidRPr="009B42E2" w:rsidRDefault="00327F26" w:rsidP="0098583D">
            <w:pPr>
              <w:rPr>
                <w:rFonts w:ascii="Palatino Linotype" w:hAnsi="Palatino Linotype"/>
                <w:color w:val="000000"/>
              </w:rPr>
            </w:pPr>
          </w:p>
        </w:tc>
        <w:tc>
          <w:tcPr>
            <w:tcW w:w="2145" w:type="pct"/>
          </w:tcPr>
          <w:p w:rsidR="00327F26" w:rsidRPr="009B42E2" w:rsidRDefault="00327F26" w:rsidP="0098583D">
            <w:pPr>
              <w:rPr>
                <w:rFonts w:ascii="Palatino Linotype" w:hAnsi="Palatino Linotype"/>
                <w:color w:val="000000"/>
              </w:rPr>
            </w:pPr>
          </w:p>
        </w:tc>
        <w:tc>
          <w:tcPr>
            <w:tcW w:w="628" w:type="pct"/>
          </w:tcPr>
          <w:p w:rsidR="00327F26" w:rsidRPr="009B42E2" w:rsidRDefault="00327F26" w:rsidP="0098583D">
            <w:pPr>
              <w:rPr>
                <w:rFonts w:ascii="Palatino Linotype" w:hAnsi="Palatino Linotype"/>
                <w:color w:val="000000"/>
              </w:rPr>
            </w:pPr>
          </w:p>
        </w:tc>
      </w:tr>
    </w:tbl>
    <w:p w:rsidR="00327F26" w:rsidRPr="009B42E2" w:rsidRDefault="00327F26" w:rsidP="00327F26">
      <w:pPr>
        <w:rPr>
          <w:rFonts w:ascii="Palatino Linotype" w:hAnsi="Palatino Linotype"/>
          <w:b/>
          <w:i/>
          <w:color w:val="000000"/>
        </w:rPr>
      </w:pPr>
    </w:p>
    <w:p w:rsidR="00327F26" w:rsidRPr="009B42E2" w:rsidRDefault="00327F26" w:rsidP="00327F26">
      <w:pPr>
        <w:rPr>
          <w:rFonts w:ascii="Palatino Linotype" w:hAnsi="Palatino Linotype"/>
        </w:rPr>
      </w:pPr>
      <w:r w:rsidRPr="009B42E2">
        <w:rPr>
          <w:rFonts w:ascii="Palatino Linotype" w:hAnsi="Palatino Linotype"/>
          <w:b/>
          <w:i/>
          <w:color w:val="000000"/>
        </w:rPr>
        <w:t>Site Logistics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85"/>
        <w:gridCol w:w="3125"/>
        <w:gridCol w:w="6270"/>
        <w:gridCol w:w="1836"/>
      </w:tblGrid>
      <w:tr w:rsidR="00327F26" w:rsidRPr="009B42E2" w:rsidTr="0038323E">
        <w:trPr>
          <w:trHeight w:val="299"/>
        </w:trPr>
        <w:tc>
          <w:tcPr>
            <w:tcW w:w="1158" w:type="pct"/>
          </w:tcPr>
          <w:p w:rsidR="00327F26" w:rsidRPr="009B42E2" w:rsidRDefault="00327F26" w:rsidP="0098583D">
            <w:pPr>
              <w:rPr>
                <w:rFonts w:ascii="Palatino Linotype" w:hAnsi="Palatino Linotype"/>
                <w:color w:val="000000"/>
              </w:rPr>
            </w:pPr>
            <w:r w:rsidRPr="009B42E2">
              <w:rPr>
                <w:rFonts w:ascii="Palatino Linotype" w:hAnsi="Palatino Linotype"/>
                <w:color w:val="000000"/>
              </w:rPr>
              <w:t>Contact Name</w:t>
            </w:r>
          </w:p>
        </w:tc>
        <w:tc>
          <w:tcPr>
            <w:tcW w:w="1069" w:type="pct"/>
          </w:tcPr>
          <w:p w:rsidR="00327F26" w:rsidRPr="009B42E2" w:rsidRDefault="00327F26" w:rsidP="0098583D">
            <w:pPr>
              <w:rPr>
                <w:rFonts w:ascii="Palatino Linotype" w:hAnsi="Palatino Linotype"/>
                <w:color w:val="000000"/>
              </w:rPr>
            </w:pPr>
            <w:r w:rsidRPr="009B42E2">
              <w:rPr>
                <w:rFonts w:ascii="Palatino Linotype" w:hAnsi="Palatino Linotype"/>
                <w:color w:val="000000"/>
              </w:rPr>
              <w:t>Contact Number</w:t>
            </w:r>
          </w:p>
        </w:tc>
        <w:tc>
          <w:tcPr>
            <w:tcW w:w="2145" w:type="pct"/>
          </w:tcPr>
          <w:p w:rsidR="00327F26" w:rsidRPr="009B42E2" w:rsidRDefault="00327F26" w:rsidP="0098583D">
            <w:pPr>
              <w:rPr>
                <w:rFonts w:ascii="Palatino Linotype" w:hAnsi="Palatino Linotype"/>
                <w:color w:val="000000"/>
              </w:rPr>
            </w:pPr>
            <w:r w:rsidRPr="009B42E2">
              <w:rPr>
                <w:rFonts w:ascii="Palatino Linotype" w:hAnsi="Palatino Linotype"/>
                <w:color w:val="000000"/>
              </w:rPr>
              <w:t>Responsibilities</w:t>
            </w:r>
          </w:p>
        </w:tc>
        <w:tc>
          <w:tcPr>
            <w:tcW w:w="628" w:type="pct"/>
          </w:tcPr>
          <w:p w:rsidR="00327F26" w:rsidRPr="009B42E2" w:rsidRDefault="00327F26" w:rsidP="0098583D">
            <w:pPr>
              <w:rPr>
                <w:rFonts w:ascii="Palatino Linotype" w:hAnsi="Palatino Linotype"/>
                <w:color w:val="000000"/>
              </w:rPr>
            </w:pPr>
            <w:r w:rsidRPr="009B42E2">
              <w:rPr>
                <w:rFonts w:ascii="Palatino Linotype" w:hAnsi="Palatino Linotype"/>
                <w:color w:val="000000"/>
              </w:rPr>
              <w:t>MOU (Y/N)</w:t>
            </w:r>
          </w:p>
        </w:tc>
      </w:tr>
      <w:tr w:rsidR="00327F26" w:rsidRPr="009B42E2" w:rsidTr="0038323E">
        <w:trPr>
          <w:trHeight w:val="299"/>
        </w:trPr>
        <w:tc>
          <w:tcPr>
            <w:tcW w:w="1158" w:type="pct"/>
          </w:tcPr>
          <w:p w:rsidR="00327F26" w:rsidRPr="009B42E2" w:rsidRDefault="00327F26" w:rsidP="0098583D">
            <w:pPr>
              <w:rPr>
                <w:rFonts w:ascii="Palatino Linotype" w:hAnsi="Palatino Linotype"/>
                <w:color w:val="000000"/>
              </w:rPr>
            </w:pPr>
          </w:p>
        </w:tc>
        <w:tc>
          <w:tcPr>
            <w:tcW w:w="1069" w:type="pct"/>
          </w:tcPr>
          <w:p w:rsidR="00327F26" w:rsidRPr="009B42E2" w:rsidRDefault="00327F26" w:rsidP="0098583D">
            <w:pPr>
              <w:rPr>
                <w:rFonts w:ascii="Palatino Linotype" w:hAnsi="Palatino Linotype"/>
                <w:color w:val="000000"/>
              </w:rPr>
            </w:pPr>
          </w:p>
        </w:tc>
        <w:tc>
          <w:tcPr>
            <w:tcW w:w="2145" w:type="pct"/>
          </w:tcPr>
          <w:p w:rsidR="00327F26" w:rsidRPr="009B42E2" w:rsidRDefault="00327F26" w:rsidP="0098583D">
            <w:pPr>
              <w:rPr>
                <w:rFonts w:ascii="Palatino Linotype" w:hAnsi="Palatino Linotype"/>
                <w:color w:val="000000"/>
              </w:rPr>
            </w:pPr>
          </w:p>
        </w:tc>
        <w:tc>
          <w:tcPr>
            <w:tcW w:w="628" w:type="pct"/>
          </w:tcPr>
          <w:p w:rsidR="00327F26" w:rsidRPr="009B42E2" w:rsidRDefault="00327F26" w:rsidP="0098583D">
            <w:pPr>
              <w:rPr>
                <w:rFonts w:ascii="Palatino Linotype" w:hAnsi="Palatino Linotype"/>
                <w:color w:val="000000"/>
              </w:rPr>
            </w:pPr>
          </w:p>
        </w:tc>
      </w:tr>
      <w:tr w:rsidR="00327F26" w:rsidRPr="009B42E2" w:rsidTr="0038323E">
        <w:trPr>
          <w:trHeight w:val="299"/>
        </w:trPr>
        <w:tc>
          <w:tcPr>
            <w:tcW w:w="1158" w:type="pct"/>
          </w:tcPr>
          <w:p w:rsidR="00327F26" w:rsidRPr="009B42E2" w:rsidRDefault="00327F26" w:rsidP="0098583D">
            <w:pPr>
              <w:rPr>
                <w:rFonts w:ascii="Palatino Linotype" w:hAnsi="Palatino Linotype"/>
                <w:color w:val="000000"/>
              </w:rPr>
            </w:pPr>
          </w:p>
        </w:tc>
        <w:tc>
          <w:tcPr>
            <w:tcW w:w="1069" w:type="pct"/>
          </w:tcPr>
          <w:p w:rsidR="00327F26" w:rsidRPr="009B42E2" w:rsidRDefault="00327F26" w:rsidP="0098583D">
            <w:pPr>
              <w:rPr>
                <w:rFonts w:ascii="Palatino Linotype" w:hAnsi="Palatino Linotype"/>
                <w:color w:val="000000"/>
              </w:rPr>
            </w:pPr>
          </w:p>
        </w:tc>
        <w:tc>
          <w:tcPr>
            <w:tcW w:w="2145" w:type="pct"/>
          </w:tcPr>
          <w:p w:rsidR="00327F26" w:rsidRPr="009B42E2" w:rsidRDefault="00327F26" w:rsidP="0098583D">
            <w:pPr>
              <w:rPr>
                <w:rFonts w:ascii="Palatino Linotype" w:hAnsi="Palatino Linotype"/>
                <w:color w:val="000000"/>
              </w:rPr>
            </w:pPr>
          </w:p>
        </w:tc>
        <w:tc>
          <w:tcPr>
            <w:tcW w:w="628" w:type="pct"/>
          </w:tcPr>
          <w:p w:rsidR="00327F26" w:rsidRPr="009B42E2" w:rsidRDefault="00327F26" w:rsidP="0098583D">
            <w:pPr>
              <w:rPr>
                <w:rFonts w:ascii="Palatino Linotype" w:hAnsi="Palatino Linotype"/>
                <w:color w:val="000000"/>
              </w:rPr>
            </w:pPr>
          </w:p>
        </w:tc>
      </w:tr>
      <w:tr w:rsidR="00327F26" w:rsidRPr="009B42E2" w:rsidTr="0038323E">
        <w:trPr>
          <w:trHeight w:val="315"/>
        </w:trPr>
        <w:tc>
          <w:tcPr>
            <w:tcW w:w="1158" w:type="pct"/>
          </w:tcPr>
          <w:p w:rsidR="00327F26" w:rsidRPr="009B42E2" w:rsidRDefault="00327F26" w:rsidP="0098583D">
            <w:pPr>
              <w:rPr>
                <w:rFonts w:ascii="Palatino Linotype" w:hAnsi="Palatino Linotype"/>
                <w:color w:val="000000"/>
              </w:rPr>
            </w:pPr>
          </w:p>
        </w:tc>
        <w:tc>
          <w:tcPr>
            <w:tcW w:w="1069" w:type="pct"/>
          </w:tcPr>
          <w:p w:rsidR="00327F26" w:rsidRPr="009B42E2" w:rsidRDefault="00327F26" w:rsidP="0098583D">
            <w:pPr>
              <w:rPr>
                <w:rFonts w:ascii="Palatino Linotype" w:hAnsi="Palatino Linotype"/>
                <w:color w:val="000000"/>
              </w:rPr>
            </w:pPr>
          </w:p>
        </w:tc>
        <w:tc>
          <w:tcPr>
            <w:tcW w:w="2145" w:type="pct"/>
          </w:tcPr>
          <w:p w:rsidR="00327F26" w:rsidRPr="009B42E2" w:rsidRDefault="00327F26" w:rsidP="0098583D">
            <w:pPr>
              <w:rPr>
                <w:rFonts w:ascii="Palatino Linotype" w:hAnsi="Palatino Linotype"/>
                <w:color w:val="000000"/>
              </w:rPr>
            </w:pPr>
          </w:p>
        </w:tc>
        <w:tc>
          <w:tcPr>
            <w:tcW w:w="628" w:type="pct"/>
          </w:tcPr>
          <w:p w:rsidR="00327F26" w:rsidRPr="009B42E2" w:rsidRDefault="00327F26" w:rsidP="0098583D">
            <w:pPr>
              <w:rPr>
                <w:rFonts w:ascii="Palatino Linotype" w:hAnsi="Palatino Linotype"/>
                <w:color w:val="000000"/>
              </w:rPr>
            </w:pPr>
          </w:p>
        </w:tc>
      </w:tr>
    </w:tbl>
    <w:p w:rsidR="00327F26" w:rsidRPr="009B42E2" w:rsidRDefault="00327F26" w:rsidP="00327F26">
      <w:pPr>
        <w:rPr>
          <w:rFonts w:ascii="Palatino Linotype" w:hAnsi="Palatino Linotype"/>
          <w:b/>
          <w:i/>
          <w:color w:val="000000"/>
        </w:rPr>
      </w:pPr>
    </w:p>
    <w:p w:rsidR="00327F26" w:rsidRPr="009B42E2" w:rsidRDefault="00327F26" w:rsidP="00327F26">
      <w:pPr>
        <w:rPr>
          <w:rFonts w:ascii="Palatino Linotype" w:hAnsi="Palatino Linotype"/>
          <w:b/>
          <w:i/>
          <w:color w:val="000000"/>
        </w:rPr>
      </w:pPr>
      <w:r w:rsidRPr="009B42E2">
        <w:rPr>
          <w:rFonts w:ascii="Palatino Linotype" w:hAnsi="Palatino Linotype"/>
          <w:b/>
          <w:i/>
          <w:color w:val="000000"/>
        </w:rPr>
        <w:t>Site Liaison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85"/>
        <w:gridCol w:w="3125"/>
        <w:gridCol w:w="6270"/>
        <w:gridCol w:w="1836"/>
      </w:tblGrid>
      <w:tr w:rsidR="00327F26" w:rsidRPr="009B42E2" w:rsidTr="0038323E">
        <w:trPr>
          <w:trHeight w:val="299"/>
        </w:trPr>
        <w:tc>
          <w:tcPr>
            <w:tcW w:w="1158" w:type="pct"/>
          </w:tcPr>
          <w:p w:rsidR="00327F26" w:rsidRPr="009B42E2" w:rsidRDefault="00327F26" w:rsidP="0098583D">
            <w:pPr>
              <w:rPr>
                <w:rFonts w:ascii="Palatino Linotype" w:hAnsi="Palatino Linotype"/>
                <w:color w:val="000000"/>
              </w:rPr>
            </w:pPr>
            <w:r w:rsidRPr="009B42E2">
              <w:rPr>
                <w:rFonts w:ascii="Palatino Linotype" w:hAnsi="Palatino Linotype"/>
                <w:color w:val="000000"/>
              </w:rPr>
              <w:t>Contact Name</w:t>
            </w:r>
          </w:p>
        </w:tc>
        <w:tc>
          <w:tcPr>
            <w:tcW w:w="1069" w:type="pct"/>
          </w:tcPr>
          <w:p w:rsidR="00327F26" w:rsidRPr="009B42E2" w:rsidRDefault="00327F26" w:rsidP="0098583D">
            <w:pPr>
              <w:rPr>
                <w:rFonts w:ascii="Palatino Linotype" w:hAnsi="Palatino Linotype"/>
                <w:color w:val="000000"/>
              </w:rPr>
            </w:pPr>
            <w:r w:rsidRPr="009B42E2">
              <w:rPr>
                <w:rFonts w:ascii="Palatino Linotype" w:hAnsi="Palatino Linotype"/>
                <w:color w:val="000000"/>
              </w:rPr>
              <w:t>Contact Number</w:t>
            </w:r>
          </w:p>
        </w:tc>
        <w:tc>
          <w:tcPr>
            <w:tcW w:w="2145" w:type="pct"/>
          </w:tcPr>
          <w:p w:rsidR="00327F26" w:rsidRPr="009B42E2" w:rsidRDefault="00327F26" w:rsidP="0098583D">
            <w:pPr>
              <w:rPr>
                <w:rFonts w:ascii="Palatino Linotype" w:hAnsi="Palatino Linotype"/>
                <w:color w:val="000000"/>
              </w:rPr>
            </w:pPr>
            <w:r w:rsidRPr="009B42E2">
              <w:rPr>
                <w:rFonts w:ascii="Palatino Linotype" w:hAnsi="Palatino Linotype"/>
                <w:color w:val="000000"/>
              </w:rPr>
              <w:t>Responsibilities</w:t>
            </w:r>
          </w:p>
        </w:tc>
        <w:tc>
          <w:tcPr>
            <w:tcW w:w="628" w:type="pct"/>
          </w:tcPr>
          <w:p w:rsidR="00327F26" w:rsidRPr="009B42E2" w:rsidRDefault="00327F26" w:rsidP="0098583D">
            <w:pPr>
              <w:rPr>
                <w:rFonts w:ascii="Palatino Linotype" w:hAnsi="Palatino Linotype"/>
                <w:color w:val="000000"/>
              </w:rPr>
            </w:pPr>
            <w:r w:rsidRPr="009B42E2">
              <w:rPr>
                <w:rFonts w:ascii="Palatino Linotype" w:hAnsi="Palatino Linotype"/>
                <w:color w:val="000000"/>
              </w:rPr>
              <w:t>MOU (Y/N)</w:t>
            </w:r>
          </w:p>
        </w:tc>
      </w:tr>
      <w:tr w:rsidR="00327F26" w:rsidRPr="009B42E2" w:rsidTr="0038323E">
        <w:trPr>
          <w:trHeight w:val="299"/>
        </w:trPr>
        <w:tc>
          <w:tcPr>
            <w:tcW w:w="1158" w:type="pct"/>
          </w:tcPr>
          <w:p w:rsidR="00327F26" w:rsidRPr="009B42E2" w:rsidRDefault="00327F26" w:rsidP="0098583D">
            <w:pPr>
              <w:rPr>
                <w:rFonts w:ascii="Palatino Linotype" w:hAnsi="Palatino Linotype"/>
                <w:color w:val="000000"/>
              </w:rPr>
            </w:pPr>
          </w:p>
        </w:tc>
        <w:tc>
          <w:tcPr>
            <w:tcW w:w="1069" w:type="pct"/>
          </w:tcPr>
          <w:p w:rsidR="00327F26" w:rsidRPr="009B42E2" w:rsidRDefault="00327F26" w:rsidP="0098583D">
            <w:pPr>
              <w:rPr>
                <w:rFonts w:ascii="Palatino Linotype" w:hAnsi="Palatino Linotype"/>
                <w:color w:val="000000"/>
              </w:rPr>
            </w:pPr>
          </w:p>
        </w:tc>
        <w:tc>
          <w:tcPr>
            <w:tcW w:w="2145" w:type="pct"/>
          </w:tcPr>
          <w:p w:rsidR="00327F26" w:rsidRPr="009B42E2" w:rsidRDefault="00327F26" w:rsidP="0098583D">
            <w:pPr>
              <w:rPr>
                <w:rFonts w:ascii="Palatino Linotype" w:hAnsi="Palatino Linotype"/>
                <w:color w:val="000000"/>
              </w:rPr>
            </w:pPr>
          </w:p>
        </w:tc>
        <w:tc>
          <w:tcPr>
            <w:tcW w:w="628" w:type="pct"/>
          </w:tcPr>
          <w:p w:rsidR="00327F26" w:rsidRPr="009B42E2" w:rsidRDefault="00327F26" w:rsidP="0098583D">
            <w:pPr>
              <w:rPr>
                <w:rFonts w:ascii="Palatino Linotype" w:hAnsi="Palatino Linotype"/>
                <w:color w:val="000000"/>
              </w:rPr>
            </w:pPr>
          </w:p>
        </w:tc>
      </w:tr>
      <w:tr w:rsidR="00327F26" w:rsidRPr="009B42E2" w:rsidTr="0038323E">
        <w:trPr>
          <w:trHeight w:val="299"/>
        </w:trPr>
        <w:tc>
          <w:tcPr>
            <w:tcW w:w="1158" w:type="pct"/>
          </w:tcPr>
          <w:p w:rsidR="00327F26" w:rsidRPr="009B42E2" w:rsidRDefault="00327F26" w:rsidP="0098583D">
            <w:pPr>
              <w:rPr>
                <w:rFonts w:ascii="Palatino Linotype" w:hAnsi="Palatino Linotype"/>
                <w:color w:val="000000"/>
              </w:rPr>
            </w:pPr>
          </w:p>
        </w:tc>
        <w:tc>
          <w:tcPr>
            <w:tcW w:w="1069" w:type="pct"/>
          </w:tcPr>
          <w:p w:rsidR="00327F26" w:rsidRPr="009B42E2" w:rsidRDefault="00327F26" w:rsidP="0098583D">
            <w:pPr>
              <w:rPr>
                <w:rFonts w:ascii="Palatino Linotype" w:hAnsi="Palatino Linotype"/>
                <w:color w:val="000000"/>
              </w:rPr>
            </w:pPr>
          </w:p>
        </w:tc>
        <w:tc>
          <w:tcPr>
            <w:tcW w:w="2145" w:type="pct"/>
          </w:tcPr>
          <w:p w:rsidR="00327F26" w:rsidRPr="009B42E2" w:rsidRDefault="00327F26" w:rsidP="0098583D">
            <w:pPr>
              <w:rPr>
                <w:rFonts w:ascii="Palatino Linotype" w:hAnsi="Palatino Linotype"/>
                <w:color w:val="000000"/>
              </w:rPr>
            </w:pPr>
          </w:p>
        </w:tc>
        <w:tc>
          <w:tcPr>
            <w:tcW w:w="628" w:type="pct"/>
          </w:tcPr>
          <w:p w:rsidR="00327F26" w:rsidRPr="009B42E2" w:rsidRDefault="00327F26" w:rsidP="0098583D">
            <w:pPr>
              <w:rPr>
                <w:rFonts w:ascii="Palatino Linotype" w:hAnsi="Palatino Linotype"/>
                <w:color w:val="000000"/>
              </w:rPr>
            </w:pPr>
          </w:p>
        </w:tc>
      </w:tr>
      <w:tr w:rsidR="00327F26" w:rsidRPr="009B42E2" w:rsidTr="0038323E">
        <w:trPr>
          <w:trHeight w:val="315"/>
        </w:trPr>
        <w:tc>
          <w:tcPr>
            <w:tcW w:w="1158" w:type="pct"/>
          </w:tcPr>
          <w:p w:rsidR="00327F26" w:rsidRPr="009B42E2" w:rsidRDefault="00327F26" w:rsidP="0098583D">
            <w:pPr>
              <w:rPr>
                <w:rFonts w:ascii="Palatino Linotype" w:hAnsi="Palatino Linotype"/>
                <w:color w:val="000000"/>
              </w:rPr>
            </w:pPr>
          </w:p>
        </w:tc>
        <w:tc>
          <w:tcPr>
            <w:tcW w:w="1069" w:type="pct"/>
          </w:tcPr>
          <w:p w:rsidR="00327F26" w:rsidRPr="009B42E2" w:rsidRDefault="00327F26" w:rsidP="0098583D">
            <w:pPr>
              <w:rPr>
                <w:rFonts w:ascii="Palatino Linotype" w:hAnsi="Palatino Linotype"/>
                <w:color w:val="000000"/>
              </w:rPr>
            </w:pPr>
          </w:p>
        </w:tc>
        <w:tc>
          <w:tcPr>
            <w:tcW w:w="2145" w:type="pct"/>
          </w:tcPr>
          <w:p w:rsidR="00327F26" w:rsidRPr="009B42E2" w:rsidRDefault="00327F26" w:rsidP="0098583D">
            <w:pPr>
              <w:rPr>
                <w:rFonts w:ascii="Palatino Linotype" w:hAnsi="Palatino Linotype"/>
                <w:color w:val="000000"/>
              </w:rPr>
            </w:pPr>
          </w:p>
        </w:tc>
        <w:tc>
          <w:tcPr>
            <w:tcW w:w="628" w:type="pct"/>
          </w:tcPr>
          <w:p w:rsidR="00327F26" w:rsidRPr="009B42E2" w:rsidRDefault="00327F26" w:rsidP="0098583D">
            <w:pPr>
              <w:rPr>
                <w:rFonts w:ascii="Palatino Linotype" w:hAnsi="Palatino Linotype"/>
                <w:color w:val="000000"/>
              </w:rPr>
            </w:pPr>
          </w:p>
        </w:tc>
      </w:tr>
    </w:tbl>
    <w:p w:rsidR="00327F26" w:rsidRPr="009B42E2" w:rsidRDefault="00327F26" w:rsidP="00327F26">
      <w:pPr>
        <w:rPr>
          <w:rFonts w:ascii="Palatino Linotype" w:hAnsi="Palatino Linotype"/>
          <w:b/>
          <w:i/>
          <w:color w:val="000000"/>
        </w:rPr>
      </w:pPr>
    </w:p>
    <w:p w:rsidR="003013F4" w:rsidRPr="009B42E2" w:rsidRDefault="003013F4" w:rsidP="00327F26">
      <w:pPr>
        <w:rPr>
          <w:rFonts w:ascii="Palatino Linotype" w:hAnsi="Palatino Linotype"/>
          <w:b/>
          <w:i/>
          <w:color w:val="000000"/>
        </w:rPr>
        <w:sectPr w:rsidR="003013F4" w:rsidRPr="009B42E2" w:rsidSect="009D7314">
          <w:headerReference w:type="default" r:id="rId15"/>
          <w:pgSz w:w="15840" w:h="12240" w:orient="landscape"/>
          <w:pgMar w:top="1080" w:right="720" w:bottom="720" w:left="720" w:header="720" w:footer="475" w:gutter="0"/>
          <w:cols w:space="720"/>
        </w:sectPr>
      </w:pPr>
    </w:p>
    <w:p w:rsidR="00327F26" w:rsidRPr="009B42E2" w:rsidRDefault="00327F26" w:rsidP="00327F26">
      <w:pPr>
        <w:rPr>
          <w:rFonts w:ascii="Palatino Linotype" w:hAnsi="Palatino Linotype"/>
          <w:b/>
          <w:i/>
          <w:color w:val="000000"/>
        </w:rPr>
      </w:pPr>
      <w:r w:rsidRPr="009B42E2">
        <w:rPr>
          <w:rFonts w:ascii="Palatino Linotype" w:hAnsi="Palatino Linotype"/>
          <w:b/>
          <w:i/>
          <w:color w:val="000000"/>
        </w:rPr>
        <w:lastRenderedPageBreak/>
        <w:t xml:space="preserve">Site Technology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85"/>
        <w:gridCol w:w="3125"/>
        <w:gridCol w:w="6270"/>
        <w:gridCol w:w="1836"/>
      </w:tblGrid>
      <w:tr w:rsidR="00327F26" w:rsidRPr="009B42E2" w:rsidTr="0038323E">
        <w:trPr>
          <w:trHeight w:val="299"/>
        </w:trPr>
        <w:tc>
          <w:tcPr>
            <w:tcW w:w="1158" w:type="pct"/>
          </w:tcPr>
          <w:p w:rsidR="00327F26" w:rsidRPr="009B42E2" w:rsidRDefault="00327F26" w:rsidP="0098583D">
            <w:pPr>
              <w:rPr>
                <w:rFonts w:ascii="Palatino Linotype" w:hAnsi="Palatino Linotype"/>
                <w:color w:val="000000"/>
              </w:rPr>
            </w:pPr>
            <w:r w:rsidRPr="009B42E2">
              <w:rPr>
                <w:rFonts w:ascii="Palatino Linotype" w:hAnsi="Palatino Linotype"/>
                <w:color w:val="000000"/>
              </w:rPr>
              <w:t>Contact Name</w:t>
            </w:r>
          </w:p>
        </w:tc>
        <w:tc>
          <w:tcPr>
            <w:tcW w:w="1069" w:type="pct"/>
          </w:tcPr>
          <w:p w:rsidR="00327F26" w:rsidRPr="009B42E2" w:rsidRDefault="00327F26" w:rsidP="0098583D">
            <w:pPr>
              <w:rPr>
                <w:rFonts w:ascii="Palatino Linotype" w:hAnsi="Palatino Linotype"/>
                <w:color w:val="000000"/>
              </w:rPr>
            </w:pPr>
            <w:r w:rsidRPr="009B42E2">
              <w:rPr>
                <w:rFonts w:ascii="Palatino Linotype" w:hAnsi="Palatino Linotype"/>
                <w:color w:val="000000"/>
              </w:rPr>
              <w:t>Contact Number</w:t>
            </w:r>
          </w:p>
        </w:tc>
        <w:tc>
          <w:tcPr>
            <w:tcW w:w="2145" w:type="pct"/>
          </w:tcPr>
          <w:p w:rsidR="00327F26" w:rsidRPr="009B42E2" w:rsidRDefault="00327F26" w:rsidP="0098583D">
            <w:pPr>
              <w:rPr>
                <w:rFonts w:ascii="Palatino Linotype" w:hAnsi="Palatino Linotype"/>
                <w:color w:val="000000"/>
              </w:rPr>
            </w:pPr>
            <w:r w:rsidRPr="009B42E2">
              <w:rPr>
                <w:rFonts w:ascii="Palatino Linotype" w:hAnsi="Palatino Linotype"/>
                <w:color w:val="000000"/>
              </w:rPr>
              <w:t>Responsibilities</w:t>
            </w:r>
          </w:p>
        </w:tc>
        <w:tc>
          <w:tcPr>
            <w:tcW w:w="628" w:type="pct"/>
          </w:tcPr>
          <w:p w:rsidR="00327F26" w:rsidRPr="009B42E2" w:rsidRDefault="00327F26" w:rsidP="0098583D">
            <w:pPr>
              <w:rPr>
                <w:rFonts w:ascii="Palatino Linotype" w:hAnsi="Palatino Linotype"/>
                <w:color w:val="000000"/>
              </w:rPr>
            </w:pPr>
            <w:r w:rsidRPr="009B42E2">
              <w:rPr>
                <w:rFonts w:ascii="Palatino Linotype" w:hAnsi="Palatino Linotype"/>
                <w:color w:val="000000"/>
              </w:rPr>
              <w:t>MOU (Y/N)</w:t>
            </w:r>
          </w:p>
        </w:tc>
      </w:tr>
      <w:tr w:rsidR="00327F26" w:rsidRPr="009B42E2" w:rsidTr="0038323E">
        <w:trPr>
          <w:trHeight w:val="299"/>
        </w:trPr>
        <w:tc>
          <w:tcPr>
            <w:tcW w:w="1158" w:type="pct"/>
          </w:tcPr>
          <w:p w:rsidR="00327F26" w:rsidRPr="009B42E2" w:rsidRDefault="00327F26" w:rsidP="0098583D">
            <w:pPr>
              <w:rPr>
                <w:rFonts w:ascii="Palatino Linotype" w:hAnsi="Palatino Linotype"/>
                <w:color w:val="000000"/>
              </w:rPr>
            </w:pPr>
          </w:p>
        </w:tc>
        <w:tc>
          <w:tcPr>
            <w:tcW w:w="1069" w:type="pct"/>
          </w:tcPr>
          <w:p w:rsidR="00327F26" w:rsidRPr="009B42E2" w:rsidRDefault="00327F26" w:rsidP="0098583D">
            <w:pPr>
              <w:rPr>
                <w:rFonts w:ascii="Palatino Linotype" w:hAnsi="Palatino Linotype"/>
                <w:color w:val="000000"/>
              </w:rPr>
            </w:pPr>
          </w:p>
        </w:tc>
        <w:tc>
          <w:tcPr>
            <w:tcW w:w="2145" w:type="pct"/>
          </w:tcPr>
          <w:p w:rsidR="00327F26" w:rsidRPr="009B42E2" w:rsidRDefault="00327F26" w:rsidP="0098583D">
            <w:pPr>
              <w:rPr>
                <w:rFonts w:ascii="Palatino Linotype" w:hAnsi="Palatino Linotype"/>
                <w:color w:val="000000"/>
              </w:rPr>
            </w:pPr>
          </w:p>
        </w:tc>
        <w:tc>
          <w:tcPr>
            <w:tcW w:w="628" w:type="pct"/>
          </w:tcPr>
          <w:p w:rsidR="00327F26" w:rsidRPr="009B42E2" w:rsidRDefault="00327F26" w:rsidP="0098583D">
            <w:pPr>
              <w:rPr>
                <w:rFonts w:ascii="Palatino Linotype" w:hAnsi="Palatino Linotype"/>
                <w:color w:val="000000"/>
              </w:rPr>
            </w:pPr>
          </w:p>
        </w:tc>
      </w:tr>
      <w:tr w:rsidR="00327F26" w:rsidRPr="009B42E2" w:rsidTr="0038323E">
        <w:trPr>
          <w:trHeight w:val="299"/>
        </w:trPr>
        <w:tc>
          <w:tcPr>
            <w:tcW w:w="1158" w:type="pct"/>
          </w:tcPr>
          <w:p w:rsidR="00327F26" w:rsidRPr="009B42E2" w:rsidRDefault="00327F26" w:rsidP="0098583D">
            <w:pPr>
              <w:rPr>
                <w:rFonts w:ascii="Palatino Linotype" w:hAnsi="Palatino Linotype"/>
                <w:color w:val="000000"/>
              </w:rPr>
            </w:pPr>
          </w:p>
        </w:tc>
        <w:tc>
          <w:tcPr>
            <w:tcW w:w="1069" w:type="pct"/>
          </w:tcPr>
          <w:p w:rsidR="00327F26" w:rsidRPr="009B42E2" w:rsidRDefault="00327F26" w:rsidP="0098583D">
            <w:pPr>
              <w:rPr>
                <w:rFonts w:ascii="Palatino Linotype" w:hAnsi="Palatino Linotype"/>
                <w:color w:val="000000"/>
              </w:rPr>
            </w:pPr>
          </w:p>
        </w:tc>
        <w:tc>
          <w:tcPr>
            <w:tcW w:w="2145" w:type="pct"/>
          </w:tcPr>
          <w:p w:rsidR="00327F26" w:rsidRPr="009B42E2" w:rsidRDefault="00327F26" w:rsidP="0098583D">
            <w:pPr>
              <w:rPr>
                <w:rFonts w:ascii="Palatino Linotype" w:hAnsi="Palatino Linotype"/>
                <w:color w:val="000000"/>
              </w:rPr>
            </w:pPr>
          </w:p>
        </w:tc>
        <w:tc>
          <w:tcPr>
            <w:tcW w:w="628" w:type="pct"/>
          </w:tcPr>
          <w:p w:rsidR="00327F26" w:rsidRPr="009B42E2" w:rsidRDefault="00327F26" w:rsidP="0098583D">
            <w:pPr>
              <w:rPr>
                <w:rFonts w:ascii="Palatino Linotype" w:hAnsi="Palatino Linotype"/>
                <w:color w:val="000000"/>
              </w:rPr>
            </w:pPr>
          </w:p>
        </w:tc>
      </w:tr>
      <w:tr w:rsidR="00327F26" w:rsidRPr="009B42E2" w:rsidTr="0038323E">
        <w:trPr>
          <w:trHeight w:val="315"/>
        </w:trPr>
        <w:tc>
          <w:tcPr>
            <w:tcW w:w="1158" w:type="pct"/>
          </w:tcPr>
          <w:p w:rsidR="00327F26" w:rsidRPr="009B42E2" w:rsidRDefault="00327F26" w:rsidP="0098583D">
            <w:pPr>
              <w:rPr>
                <w:rFonts w:ascii="Palatino Linotype" w:hAnsi="Palatino Linotype"/>
                <w:color w:val="000000"/>
              </w:rPr>
            </w:pPr>
          </w:p>
        </w:tc>
        <w:tc>
          <w:tcPr>
            <w:tcW w:w="1069" w:type="pct"/>
          </w:tcPr>
          <w:p w:rsidR="00327F26" w:rsidRPr="009B42E2" w:rsidRDefault="00327F26" w:rsidP="0098583D">
            <w:pPr>
              <w:rPr>
                <w:rFonts w:ascii="Palatino Linotype" w:hAnsi="Palatino Linotype"/>
                <w:color w:val="000000"/>
              </w:rPr>
            </w:pPr>
          </w:p>
        </w:tc>
        <w:tc>
          <w:tcPr>
            <w:tcW w:w="2145" w:type="pct"/>
          </w:tcPr>
          <w:p w:rsidR="00327F26" w:rsidRPr="009B42E2" w:rsidRDefault="00327F26" w:rsidP="0098583D">
            <w:pPr>
              <w:rPr>
                <w:rFonts w:ascii="Palatino Linotype" w:hAnsi="Palatino Linotype"/>
                <w:color w:val="000000"/>
              </w:rPr>
            </w:pPr>
          </w:p>
        </w:tc>
        <w:tc>
          <w:tcPr>
            <w:tcW w:w="628" w:type="pct"/>
          </w:tcPr>
          <w:p w:rsidR="00327F26" w:rsidRPr="009B42E2" w:rsidRDefault="00327F26" w:rsidP="0098583D">
            <w:pPr>
              <w:rPr>
                <w:rFonts w:ascii="Palatino Linotype" w:hAnsi="Palatino Linotype"/>
                <w:color w:val="000000"/>
              </w:rPr>
            </w:pPr>
          </w:p>
        </w:tc>
      </w:tr>
    </w:tbl>
    <w:p w:rsidR="00327F26" w:rsidRPr="009B42E2" w:rsidRDefault="00327F26" w:rsidP="00327F26">
      <w:pPr>
        <w:rPr>
          <w:rFonts w:ascii="Palatino Linotype" w:hAnsi="Palatino Linotype"/>
          <w:b/>
          <w:i/>
          <w:color w:val="000000"/>
        </w:rPr>
      </w:pPr>
    </w:p>
    <w:p w:rsidR="00327F26" w:rsidRPr="009B42E2" w:rsidRDefault="00327F26" w:rsidP="00327F26">
      <w:pPr>
        <w:rPr>
          <w:rFonts w:ascii="Palatino Linotype" w:hAnsi="Palatino Linotype"/>
          <w:b/>
          <w:i/>
          <w:color w:val="000000"/>
        </w:rPr>
      </w:pPr>
      <w:r w:rsidRPr="009B42E2">
        <w:rPr>
          <w:rFonts w:ascii="Palatino Linotype" w:hAnsi="Palatino Linotype"/>
          <w:b/>
          <w:i/>
          <w:color w:val="000000"/>
        </w:rPr>
        <w:t>Workforce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85"/>
        <w:gridCol w:w="3125"/>
        <w:gridCol w:w="6270"/>
        <w:gridCol w:w="1836"/>
      </w:tblGrid>
      <w:tr w:rsidR="00327F26" w:rsidRPr="009B42E2" w:rsidTr="0038323E">
        <w:trPr>
          <w:trHeight w:val="299"/>
        </w:trPr>
        <w:tc>
          <w:tcPr>
            <w:tcW w:w="1158" w:type="pct"/>
          </w:tcPr>
          <w:p w:rsidR="00327F26" w:rsidRPr="009B42E2" w:rsidRDefault="00327F26" w:rsidP="0098583D">
            <w:pPr>
              <w:rPr>
                <w:rFonts w:ascii="Palatino Linotype" w:hAnsi="Palatino Linotype"/>
                <w:color w:val="000000"/>
              </w:rPr>
            </w:pPr>
            <w:r w:rsidRPr="009B42E2">
              <w:rPr>
                <w:rFonts w:ascii="Palatino Linotype" w:hAnsi="Palatino Linotype"/>
                <w:color w:val="000000"/>
              </w:rPr>
              <w:t>Contact Name</w:t>
            </w:r>
          </w:p>
        </w:tc>
        <w:tc>
          <w:tcPr>
            <w:tcW w:w="1069" w:type="pct"/>
          </w:tcPr>
          <w:p w:rsidR="00327F26" w:rsidRPr="009B42E2" w:rsidRDefault="00327F26" w:rsidP="0098583D">
            <w:pPr>
              <w:rPr>
                <w:rFonts w:ascii="Palatino Linotype" w:hAnsi="Palatino Linotype"/>
                <w:color w:val="000000"/>
              </w:rPr>
            </w:pPr>
            <w:r w:rsidRPr="009B42E2">
              <w:rPr>
                <w:rFonts w:ascii="Palatino Linotype" w:hAnsi="Palatino Linotype"/>
                <w:color w:val="000000"/>
              </w:rPr>
              <w:t>Contact Number</w:t>
            </w:r>
          </w:p>
        </w:tc>
        <w:tc>
          <w:tcPr>
            <w:tcW w:w="2145" w:type="pct"/>
          </w:tcPr>
          <w:p w:rsidR="00327F26" w:rsidRPr="009B42E2" w:rsidRDefault="00327F26" w:rsidP="0098583D">
            <w:pPr>
              <w:rPr>
                <w:rFonts w:ascii="Palatino Linotype" w:hAnsi="Palatino Linotype"/>
                <w:color w:val="000000"/>
              </w:rPr>
            </w:pPr>
            <w:r w:rsidRPr="009B42E2">
              <w:rPr>
                <w:rFonts w:ascii="Palatino Linotype" w:hAnsi="Palatino Linotype"/>
                <w:color w:val="000000"/>
              </w:rPr>
              <w:t>Responsibilities</w:t>
            </w:r>
          </w:p>
        </w:tc>
        <w:tc>
          <w:tcPr>
            <w:tcW w:w="628" w:type="pct"/>
          </w:tcPr>
          <w:p w:rsidR="00327F26" w:rsidRPr="009B42E2" w:rsidRDefault="00327F26" w:rsidP="0098583D">
            <w:pPr>
              <w:rPr>
                <w:rFonts w:ascii="Palatino Linotype" w:hAnsi="Palatino Linotype"/>
                <w:color w:val="000000"/>
              </w:rPr>
            </w:pPr>
            <w:r w:rsidRPr="009B42E2">
              <w:rPr>
                <w:rFonts w:ascii="Palatino Linotype" w:hAnsi="Palatino Linotype"/>
                <w:color w:val="000000"/>
              </w:rPr>
              <w:t>MOU (Y/N)</w:t>
            </w:r>
          </w:p>
        </w:tc>
      </w:tr>
      <w:tr w:rsidR="00327F26" w:rsidRPr="009B42E2" w:rsidTr="0038323E">
        <w:trPr>
          <w:trHeight w:val="299"/>
        </w:trPr>
        <w:tc>
          <w:tcPr>
            <w:tcW w:w="1158" w:type="pct"/>
          </w:tcPr>
          <w:p w:rsidR="00327F26" w:rsidRPr="009B42E2" w:rsidRDefault="00327F26" w:rsidP="0098583D">
            <w:pPr>
              <w:rPr>
                <w:rFonts w:ascii="Palatino Linotype" w:hAnsi="Palatino Linotype"/>
                <w:color w:val="000000"/>
              </w:rPr>
            </w:pPr>
          </w:p>
        </w:tc>
        <w:tc>
          <w:tcPr>
            <w:tcW w:w="1069" w:type="pct"/>
          </w:tcPr>
          <w:p w:rsidR="00327F26" w:rsidRPr="009B42E2" w:rsidRDefault="00327F26" w:rsidP="0098583D">
            <w:pPr>
              <w:rPr>
                <w:rFonts w:ascii="Palatino Linotype" w:hAnsi="Palatino Linotype"/>
                <w:color w:val="000000"/>
              </w:rPr>
            </w:pPr>
          </w:p>
        </w:tc>
        <w:tc>
          <w:tcPr>
            <w:tcW w:w="2145" w:type="pct"/>
          </w:tcPr>
          <w:p w:rsidR="00327F26" w:rsidRPr="009B42E2" w:rsidRDefault="00327F26" w:rsidP="0098583D">
            <w:pPr>
              <w:rPr>
                <w:rFonts w:ascii="Palatino Linotype" w:hAnsi="Palatino Linotype"/>
                <w:color w:val="000000"/>
              </w:rPr>
            </w:pPr>
          </w:p>
        </w:tc>
        <w:tc>
          <w:tcPr>
            <w:tcW w:w="628" w:type="pct"/>
          </w:tcPr>
          <w:p w:rsidR="00327F26" w:rsidRPr="009B42E2" w:rsidRDefault="00327F26" w:rsidP="0098583D">
            <w:pPr>
              <w:rPr>
                <w:rFonts w:ascii="Palatino Linotype" w:hAnsi="Palatino Linotype"/>
                <w:color w:val="000000"/>
              </w:rPr>
            </w:pPr>
          </w:p>
        </w:tc>
      </w:tr>
      <w:tr w:rsidR="00327F26" w:rsidRPr="009B42E2" w:rsidTr="0038323E">
        <w:trPr>
          <w:trHeight w:val="299"/>
        </w:trPr>
        <w:tc>
          <w:tcPr>
            <w:tcW w:w="1158" w:type="pct"/>
          </w:tcPr>
          <w:p w:rsidR="00327F26" w:rsidRPr="009B42E2" w:rsidRDefault="00327F26" w:rsidP="0098583D">
            <w:pPr>
              <w:rPr>
                <w:rFonts w:ascii="Palatino Linotype" w:hAnsi="Palatino Linotype"/>
                <w:color w:val="000000"/>
              </w:rPr>
            </w:pPr>
          </w:p>
        </w:tc>
        <w:tc>
          <w:tcPr>
            <w:tcW w:w="1069" w:type="pct"/>
          </w:tcPr>
          <w:p w:rsidR="00327F26" w:rsidRPr="009B42E2" w:rsidRDefault="00327F26" w:rsidP="0098583D">
            <w:pPr>
              <w:rPr>
                <w:rFonts w:ascii="Palatino Linotype" w:hAnsi="Palatino Linotype"/>
                <w:color w:val="000000"/>
              </w:rPr>
            </w:pPr>
          </w:p>
        </w:tc>
        <w:tc>
          <w:tcPr>
            <w:tcW w:w="2145" w:type="pct"/>
          </w:tcPr>
          <w:p w:rsidR="00327F26" w:rsidRPr="009B42E2" w:rsidRDefault="00327F26" w:rsidP="0098583D">
            <w:pPr>
              <w:rPr>
                <w:rFonts w:ascii="Palatino Linotype" w:hAnsi="Palatino Linotype"/>
                <w:color w:val="000000"/>
              </w:rPr>
            </w:pPr>
          </w:p>
        </w:tc>
        <w:tc>
          <w:tcPr>
            <w:tcW w:w="628" w:type="pct"/>
          </w:tcPr>
          <w:p w:rsidR="00327F26" w:rsidRPr="009B42E2" w:rsidRDefault="00327F26" w:rsidP="0098583D">
            <w:pPr>
              <w:rPr>
                <w:rFonts w:ascii="Palatino Linotype" w:hAnsi="Palatino Linotype"/>
                <w:color w:val="000000"/>
              </w:rPr>
            </w:pPr>
          </w:p>
        </w:tc>
      </w:tr>
      <w:tr w:rsidR="00327F26" w:rsidRPr="009B42E2" w:rsidTr="0038323E">
        <w:trPr>
          <w:trHeight w:val="315"/>
        </w:trPr>
        <w:tc>
          <w:tcPr>
            <w:tcW w:w="1158" w:type="pct"/>
          </w:tcPr>
          <w:p w:rsidR="00327F26" w:rsidRPr="009B42E2" w:rsidRDefault="00327F26" w:rsidP="0098583D">
            <w:pPr>
              <w:rPr>
                <w:rFonts w:ascii="Palatino Linotype" w:hAnsi="Palatino Linotype"/>
                <w:color w:val="000000"/>
              </w:rPr>
            </w:pPr>
          </w:p>
        </w:tc>
        <w:tc>
          <w:tcPr>
            <w:tcW w:w="1069" w:type="pct"/>
          </w:tcPr>
          <w:p w:rsidR="00327F26" w:rsidRPr="009B42E2" w:rsidRDefault="00327F26" w:rsidP="0098583D">
            <w:pPr>
              <w:rPr>
                <w:rFonts w:ascii="Palatino Linotype" w:hAnsi="Palatino Linotype"/>
                <w:color w:val="000000"/>
              </w:rPr>
            </w:pPr>
          </w:p>
        </w:tc>
        <w:tc>
          <w:tcPr>
            <w:tcW w:w="2145" w:type="pct"/>
          </w:tcPr>
          <w:p w:rsidR="00327F26" w:rsidRPr="009B42E2" w:rsidRDefault="00327F26" w:rsidP="0098583D">
            <w:pPr>
              <w:rPr>
                <w:rFonts w:ascii="Palatino Linotype" w:hAnsi="Palatino Linotype"/>
                <w:color w:val="000000"/>
              </w:rPr>
            </w:pPr>
          </w:p>
        </w:tc>
        <w:tc>
          <w:tcPr>
            <w:tcW w:w="628" w:type="pct"/>
          </w:tcPr>
          <w:p w:rsidR="00327F26" w:rsidRPr="009B42E2" w:rsidRDefault="00327F26" w:rsidP="0098583D">
            <w:pPr>
              <w:rPr>
                <w:rFonts w:ascii="Palatino Linotype" w:hAnsi="Palatino Linotype"/>
                <w:color w:val="000000"/>
              </w:rPr>
            </w:pPr>
          </w:p>
        </w:tc>
      </w:tr>
    </w:tbl>
    <w:p w:rsidR="00327F26" w:rsidRPr="009B42E2" w:rsidRDefault="00327F26" w:rsidP="00327F26">
      <w:pPr>
        <w:rPr>
          <w:rFonts w:ascii="Palatino Linotype" w:hAnsi="Palatino Linotype"/>
          <w:b/>
          <w:i/>
          <w:color w:val="000000"/>
        </w:rPr>
      </w:pPr>
    </w:p>
    <w:p w:rsidR="00327F26" w:rsidRPr="009B42E2" w:rsidRDefault="00327F26" w:rsidP="00327F26">
      <w:pPr>
        <w:rPr>
          <w:rFonts w:ascii="Palatino Linotype" w:hAnsi="Palatino Linotype"/>
          <w:b/>
          <w:i/>
          <w:color w:val="000000"/>
        </w:rPr>
      </w:pPr>
      <w:r w:rsidRPr="009B42E2">
        <w:rPr>
          <w:rFonts w:ascii="Palatino Linotype" w:hAnsi="Palatino Linotype"/>
          <w:b/>
          <w:i/>
          <w:color w:val="000000"/>
        </w:rPr>
        <w:t>Reception Group</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85"/>
        <w:gridCol w:w="3125"/>
        <w:gridCol w:w="6270"/>
        <w:gridCol w:w="1836"/>
      </w:tblGrid>
      <w:tr w:rsidR="00327F26" w:rsidRPr="009B42E2" w:rsidTr="0038323E">
        <w:trPr>
          <w:trHeight w:val="299"/>
        </w:trPr>
        <w:tc>
          <w:tcPr>
            <w:tcW w:w="1158" w:type="pct"/>
          </w:tcPr>
          <w:p w:rsidR="00327F26" w:rsidRPr="009B42E2" w:rsidRDefault="00327F26" w:rsidP="0098583D">
            <w:pPr>
              <w:rPr>
                <w:rFonts w:ascii="Palatino Linotype" w:hAnsi="Palatino Linotype"/>
                <w:color w:val="000000"/>
              </w:rPr>
            </w:pPr>
            <w:r w:rsidRPr="009B42E2">
              <w:rPr>
                <w:rFonts w:ascii="Palatino Linotype" w:hAnsi="Palatino Linotype"/>
                <w:color w:val="000000"/>
              </w:rPr>
              <w:t>Contact Name</w:t>
            </w:r>
          </w:p>
        </w:tc>
        <w:tc>
          <w:tcPr>
            <w:tcW w:w="1069" w:type="pct"/>
          </w:tcPr>
          <w:p w:rsidR="00327F26" w:rsidRPr="009B42E2" w:rsidRDefault="00327F26" w:rsidP="0098583D">
            <w:pPr>
              <w:rPr>
                <w:rFonts w:ascii="Palatino Linotype" w:hAnsi="Palatino Linotype"/>
                <w:color w:val="000000"/>
              </w:rPr>
            </w:pPr>
            <w:r w:rsidRPr="009B42E2">
              <w:rPr>
                <w:rFonts w:ascii="Palatino Linotype" w:hAnsi="Palatino Linotype"/>
                <w:color w:val="000000"/>
              </w:rPr>
              <w:t>Contact Number</w:t>
            </w:r>
          </w:p>
        </w:tc>
        <w:tc>
          <w:tcPr>
            <w:tcW w:w="2145" w:type="pct"/>
          </w:tcPr>
          <w:p w:rsidR="00327F26" w:rsidRPr="009B42E2" w:rsidRDefault="00327F26" w:rsidP="0098583D">
            <w:pPr>
              <w:rPr>
                <w:rFonts w:ascii="Palatino Linotype" w:hAnsi="Palatino Linotype"/>
                <w:color w:val="000000"/>
              </w:rPr>
            </w:pPr>
            <w:r w:rsidRPr="009B42E2">
              <w:rPr>
                <w:rFonts w:ascii="Palatino Linotype" w:hAnsi="Palatino Linotype"/>
                <w:color w:val="000000"/>
              </w:rPr>
              <w:t>Responsibilities</w:t>
            </w:r>
          </w:p>
        </w:tc>
        <w:tc>
          <w:tcPr>
            <w:tcW w:w="628" w:type="pct"/>
          </w:tcPr>
          <w:p w:rsidR="00327F26" w:rsidRPr="009B42E2" w:rsidRDefault="00327F26" w:rsidP="0098583D">
            <w:pPr>
              <w:rPr>
                <w:rFonts w:ascii="Palatino Linotype" w:hAnsi="Palatino Linotype"/>
                <w:color w:val="000000"/>
              </w:rPr>
            </w:pPr>
            <w:r w:rsidRPr="009B42E2">
              <w:rPr>
                <w:rFonts w:ascii="Palatino Linotype" w:hAnsi="Palatino Linotype"/>
                <w:color w:val="000000"/>
              </w:rPr>
              <w:t>MOU (Y/N)</w:t>
            </w:r>
          </w:p>
        </w:tc>
      </w:tr>
      <w:tr w:rsidR="00327F26" w:rsidRPr="009B42E2" w:rsidTr="0038323E">
        <w:trPr>
          <w:trHeight w:val="299"/>
        </w:trPr>
        <w:tc>
          <w:tcPr>
            <w:tcW w:w="1158" w:type="pct"/>
          </w:tcPr>
          <w:p w:rsidR="00327F26" w:rsidRPr="009B42E2" w:rsidRDefault="00327F26" w:rsidP="0098583D">
            <w:pPr>
              <w:rPr>
                <w:rFonts w:ascii="Palatino Linotype" w:hAnsi="Palatino Linotype"/>
                <w:color w:val="000000"/>
              </w:rPr>
            </w:pPr>
          </w:p>
        </w:tc>
        <w:tc>
          <w:tcPr>
            <w:tcW w:w="1069" w:type="pct"/>
          </w:tcPr>
          <w:p w:rsidR="00327F26" w:rsidRPr="009B42E2" w:rsidRDefault="00327F26" w:rsidP="0098583D">
            <w:pPr>
              <w:rPr>
                <w:rFonts w:ascii="Palatino Linotype" w:hAnsi="Palatino Linotype"/>
                <w:color w:val="000000"/>
              </w:rPr>
            </w:pPr>
          </w:p>
        </w:tc>
        <w:tc>
          <w:tcPr>
            <w:tcW w:w="2145" w:type="pct"/>
          </w:tcPr>
          <w:p w:rsidR="00327F26" w:rsidRPr="009B42E2" w:rsidRDefault="00327F26" w:rsidP="0098583D">
            <w:pPr>
              <w:rPr>
                <w:rFonts w:ascii="Palatino Linotype" w:hAnsi="Palatino Linotype"/>
                <w:color w:val="000000"/>
              </w:rPr>
            </w:pPr>
          </w:p>
        </w:tc>
        <w:tc>
          <w:tcPr>
            <w:tcW w:w="628" w:type="pct"/>
          </w:tcPr>
          <w:p w:rsidR="00327F26" w:rsidRPr="009B42E2" w:rsidRDefault="00327F26" w:rsidP="0098583D">
            <w:pPr>
              <w:rPr>
                <w:rFonts w:ascii="Palatino Linotype" w:hAnsi="Palatino Linotype"/>
                <w:color w:val="000000"/>
              </w:rPr>
            </w:pPr>
          </w:p>
        </w:tc>
      </w:tr>
      <w:tr w:rsidR="00327F26" w:rsidRPr="009B42E2" w:rsidTr="0038323E">
        <w:trPr>
          <w:trHeight w:val="299"/>
        </w:trPr>
        <w:tc>
          <w:tcPr>
            <w:tcW w:w="1158" w:type="pct"/>
          </w:tcPr>
          <w:p w:rsidR="00327F26" w:rsidRPr="009B42E2" w:rsidRDefault="00327F26" w:rsidP="0098583D">
            <w:pPr>
              <w:rPr>
                <w:rFonts w:ascii="Palatino Linotype" w:hAnsi="Palatino Linotype"/>
                <w:color w:val="000000"/>
              </w:rPr>
            </w:pPr>
          </w:p>
        </w:tc>
        <w:tc>
          <w:tcPr>
            <w:tcW w:w="1069" w:type="pct"/>
          </w:tcPr>
          <w:p w:rsidR="00327F26" w:rsidRPr="009B42E2" w:rsidRDefault="00327F26" w:rsidP="0098583D">
            <w:pPr>
              <w:rPr>
                <w:rFonts w:ascii="Palatino Linotype" w:hAnsi="Palatino Linotype"/>
                <w:color w:val="000000"/>
              </w:rPr>
            </w:pPr>
          </w:p>
        </w:tc>
        <w:tc>
          <w:tcPr>
            <w:tcW w:w="2145" w:type="pct"/>
          </w:tcPr>
          <w:p w:rsidR="00327F26" w:rsidRPr="009B42E2" w:rsidRDefault="00327F26" w:rsidP="0098583D">
            <w:pPr>
              <w:rPr>
                <w:rFonts w:ascii="Palatino Linotype" w:hAnsi="Palatino Linotype"/>
                <w:color w:val="000000"/>
              </w:rPr>
            </w:pPr>
          </w:p>
        </w:tc>
        <w:tc>
          <w:tcPr>
            <w:tcW w:w="628" w:type="pct"/>
          </w:tcPr>
          <w:p w:rsidR="00327F26" w:rsidRPr="009B42E2" w:rsidRDefault="00327F26" w:rsidP="0098583D">
            <w:pPr>
              <w:rPr>
                <w:rFonts w:ascii="Palatino Linotype" w:hAnsi="Palatino Linotype"/>
                <w:color w:val="000000"/>
              </w:rPr>
            </w:pPr>
          </w:p>
        </w:tc>
      </w:tr>
      <w:tr w:rsidR="00327F26" w:rsidRPr="009B42E2" w:rsidTr="0038323E">
        <w:trPr>
          <w:trHeight w:val="315"/>
        </w:trPr>
        <w:tc>
          <w:tcPr>
            <w:tcW w:w="1158" w:type="pct"/>
          </w:tcPr>
          <w:p w:rsidR="00327F26" w:rsidRPr="009B42E2" w:rsidRDefault="00327F26" w:rsidP="0098583D">
            <w:pPr>
              <w:rPr>
                <w:rFonts w:ascii="Palatino Linotype" w:hAnsi="Palatino Linotype"/>
                <w:color w:val="000000"/>
              </w:rPr>
            </w:pPr>
          </w:p>
        </w:tc>
        <w:tc>
          <w:tcPr>
            <w:tcW w:w="1069" w:type="pct"/>
          </w:tcPr>
          <w:p w:rsidR="00327F26" w:rsidRPr="009B42E2" w:rsidRDefault="00327F26" w:rsidP="0098583D">
            <w:pPr>
              <w:rPr>
                <w:rFonts w:ascii="Palatino Linotype" w:hAnsi="Palatino Linotype"/>
                <w:color w:val="000000"/>
              </w:rPr>
            </w:pPr>
          </w:p>
        </w:tc>
        <w:tc>
          <w:tcPr>
            <w:tcW w:w="2145" w:type="pct"/>
          </w:tcPr>
          <w:p w:rsidR="00327F26" w:rsidRPr="009B42E2" w:rsidRDefault="00327F26" w:rsidP="0098583D">
            <w:pPr>
              <w:rPr>
                <w:rFonts w:ascii="Palatino Linotype" w:hAnsi="Palatino Linotype"/>
                <w:color w:val="000000"/>
              </w:rPr>
            </w:pPr>
          </w:p>
        </w:tc>
        <w:tc>
          <w:tcPr>
            <w:tcW w:w="628" w:type="pct"/>
          </w:tcPr>
          <w:p w:rsidR="00327F26" w:rsidRPr="009B42E2" w:rsidRDefault="00327F26" w:rsidP="0098583D">
            <w:pPr>
              <w:rPr>
                <w:rFonts w:ascii="Palatino Linotype" w:hAnsi="Palatino Linotype"/>
                <w:color w:val="000000"/>
              </w:rPr>
            </w:pPr>
          </w:p>
        </w:tc>
      </w:tr>
    </w:tbl>
    <w:p w:rsidR="00327F26" w:rsidRPr="009B42E2" w:rsidRDefault="00327F26" w:rsidP="00327F26">
      <w:pPr>
        <w:rPr>
          <w:rFonts w:ascii="Palatino Linotype" w:hAnsi="Palatino Linotype"/>
          <w:color w:val="000000"/>
        </w:rPr>
      </w:pPr>
    </w:p>
    <w:p w:rsidR="003013F4" w:rsidRPr="009B42E2" w:rsidRDefault="003013F4" w:rsidP="00327F26">
      <w:pPr>
        <w:rPr>
          <w:rFonts w:ascii="Palatino Linotype" w:hAnsi="Palatino Linotype"/>
          <w:b/>
          <w:i/>
          <w:color w:val="000000"/>
        </w:rPr>
        <w:sectPr w:rsidR="003013F4" w:rsidRPr="009B42E2" w:rsidSect="009D7314">
          <w:pgSz w:w="15840" w:h="12240" w:orient="landscape"/>
          <w:pgMar w:top="1080" w:right="720" w:bottom="720" w:left="720" w:header="720" w:footer="475" w:gutter="0"/>
          <w:cols w:space="720"/>
        </w:sectPr>
      </w:pPr>
    </w:p>
    <w:p w:rsidR="00327F26" w:rsidRPr="009B42E2" w:rsidRDefault="00327F26" w:rsidP="00327F26">
      <w:pPr>
        <w:rPr>
          <w:rFonts w:ascii="Palatino Linotype" w:hAnsi="Palatino Linotype"/>
          <w:b/>
          <w:i/>
          <w:color w:val="000000"/>
        </w:rPr>
      </w:pPr>
      <w:r w:rsidRPr="009B42E2">
        <w:rPr>
          <w:rFonts w:ascii="Palatino Linotype" w:hAnsi="Palatino Linotype"/>
          <w:b/>
          <w:i/>
          <w:color w:val="000000"/>
        </w:rPr>
        <w:lastRenderedPageBreak/>
        <w:t>Usher Unit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85"/>
        <w:gridCol w:w="3125"/>
        <w:gridCol w:w="6270"/>
        <w:gridCol w:w="1836"/>
      </w:tblGrid>
      <w:tr w:rsidR="00327F26" w:rsidRPr="009B42E2" w:rsidTr="0038323E">
        <w:trPr>
          <w:trHeight w:val="299"/>
        </w:trPr>
        <w:tc>
          <w:tcPr>
            <w:tcW w:w="1158" w:type="pct"/>
          </w:tcPr>
          <w:p w:rsidR="00327F26" w:rsidRPr="009B42E2" w:rsidRDefault="00327F26" w:rsidP="0098583D">
            <w:pPr>
              <w:rPr>
                <w:rFonts w:ascii="Palatino Linotype" w:hAnsi="Palatino Linotype"/>
                <w:color w:val="000000"/>
              </w:rPr>
            </w:pPr>
            <w:r w:rsidRPr="009B42E2">
              <w:rPr>
                <w:rFonts w:ascii="Palatino Linotype" w:hAnsi="Palatino Linotype"/>
                <w:color w:val="000000"/>
              </w:rPr>
              <w:t>Organization/Volunteers</w:t>
            </w:r>
          </w:p>
        </w:tc>
        <w:tc>
          <w:tcPr>
            <w:tcW w:w="1069" w:type="pct"/>
          </w:tcPr>
          <w:p w:rsidR="00327F26" w:rsidRPr="009B42E2" w:rsidRDefault="00327F26" w:rsidP="0098583D">
            <w:pPr>
              <w:rPr>
                <w:rFonts w:ascii="Palatino Linotype" w:hAnsi="Palatino Linotype"/>
                <w:color w:val="000000"/>
              </w:rPr>
            </w:pPr>
            <w:r w:rsidRPr="009B42E2">
              <w:rPr>
                <w:rFonts w:ascii="Palatino Linotype" w:hAnsi="Palatino Linotype"/>
                <w:color w:val="000000"/>
              </w:rPr>
              <w:t>Contact Number</w:t>
            </w:r>
          </w:p>
        </w:tc>
        <w:tc>
          <w:tcPr>
            <w:tcW w:w="2145" w:type="pct"/>
          </w:tcPr>
          <w:p w:rsidR="00327F26" w:rsidRPr="009B42E2" w:rsidRDefault="00327F26" w:rsidP="0098583D">
            <w:pPr>
              <w:rPr>
                <w:rFonts w:ascii="Palatino Linotype" w:hAnsi="Palatino Linotype"/>
                <w:color w:val="000000"/>
              </w:rPr>
            </w:pPr>
            <w:r w:rsidRPr="009B42E2">
              <w:rPr>
                <w:rFonts w:ascii="Palatino Linotype" w:hAnsi="Palatino Linotype"/>
                <w:color w:val="000000"/>
              </w:rPr>
              <w:t>Responsibilities</w:t>
            </w:r>
          </w:p>
        </w:tc>
        <w:tc>
          <w:tcPr>
            <w:tcW w:w="628" w:type="pct"/>
          </w:tcPr>
          <w:p w:rsidR="00327F26" w:rsidRPr="009B42E2" w:rsidRDefault="00327F26" w:rsidP="0098583D">
            <w:pPr>
              <w:rPr>
                <w:rFonts w:ascii="Palatino Linotype" w:hAnsi="Palatino Linotype"/>
                <w:color w:val="000000"/>
              </w:rPr>
            </w:pPr>
            <w:r w:rsidRPr="009B42E2">
              <w:rPr>
                <w:rFonts w:ascii="Palatino Linotype" w:hAnsi="Palatino Linotype"/>
                <w:color w:val="000000"/>
              </w:rPr>
              <w:t>MOU (Y/N)</w:t>
            </w:r>
          </w:p>
        </w:tc>
      </w:tr>
      <w:tr w:rsidR="00327F26" w:rsidRPr="009B42E2" w:rsidTr="0038323E">
        <w:trPr>
          <w:trHeight w:val="299"/>
        </w:trPr>
        <w:tc>
          <w:tcPr>
            <w:tcW w:w="1158" w:type="pct"/>
          </w:tcPr>
          <w:p w:rsidR="00327F26" w:rsidRPr="009B42E2" w:rsidRDefault="00327F26" w:rsidP="0098583D">
            <w:pPr>
              <w:rPr>
                <w:rFonts w:ascii="Palatino Linotype" w:hAnsi="Palatino Linotype"/>
                <w:color w:val="000000"/>
              </w:rPr>
            </w:pPr>
          </w:p>
        </w:tc>
        <w:tc>
          <w:tcPr>
            <w:tcW w:w="1069" w:type="pct"/>
          </w:tcPr>
          <w:p w:rsidR="00327F26" w:rsidRPr="009B42E2" w:rsidRDefault="00327F26" w:rsidP="0098583D">
            <w:pPr>
              <w:rPr>
                <w:rFonts w:ascii="Palatino Linotype" w:hAnsi="Palatino Linotype"/>
                <w:color w:val="000000"/>
              </w:rPr>
            </w:pPr>
          </w:p>
        </w:tc>
        <w:tc>
          <w:tcPr>
            <w:tcW w:w="2145" w:type="pct"/>
          </w:tcPr>
          <w:p w:rsidR="00327F26" w:rsidRPr="009B42E2" w:rsidRDefault="00327F26" w:rsidP="0098583D">
            <w:pPr>
              <w:rPr>
                <w:rFonts w:ascii="Palatino Linotype" w:hAnsi="Palatino Linotype"/>
                <w:color w:val="000000"/>
              </w:rPr>
            </w:pPr>
          </w:p>
        </w:tc>
        <w:tc>
          <w:tcPr>
            <w:tcW w:w="628" w:type="pct"/>
          </w:tcPr>
          <w:p w:rsidR="00327F26" w:rsidRPr="009B42E2" w:rsidRDefault="00327F26" w:rsidP="0098583D">
            <w:pPr>
              <w:rPr>
                <w:rFonts w:ascii="Palatino Linotype" w:hAnsi="Palatino Linotype"/>
                <w:color w:val="000000"/>
              </w:rPr>
            </w:pPr>
          </w:p>
        </w:tc>
      </w:tr>
      <w:tr w:rsidR="00327F26" w:rsidRPr="009B42E2" w:rsidTr="0038323E">
        <w:trPr>
          <w:trHeight w:val="299"/>
        </w:trPr>
        <w:tc>
          <w:tcPr>
            <w:tcW w:w="1158" w:type="pct"/>
          </w:tcPr>
          <w:p w:rsidR="00327F26" w:rsidRPr="009B42E2" w:rsidRDefault="00327F26" w:rsidP="0098583D">
            <w:pPr>
              <w:rPr>
                <w:rFonts w:ascii="Palatino Linotype" w:hAnsi="Palatino Linotype"/>
                <w:color w:val="000000"/>
              </w:rPr>
            </w:pPr>
          </w:p>
        </w:tc>
        <w:tc>
          <w:tcPr>
            <w:tcW w:w="1069" w:type="pct"/>
          </w:tcPr>
          <w:p w:rsidR="00327F26" w:rsidRPr="009B42E2" w:rsidRDefault="00327F26" w:rsidP="0098583D">
            <w:pPr>
              <w:rPr>
                <w:rFonts w:ascii="Palatino Linotype" w:hAnsi="Palatino Linotype"/>
                <w:color w:val="000000"/>
              </w:rPr>
            </w:pPr>
          </w:p>
        </w:tc>
        <w:tc>
          <w:tcPr>
            <w:tcW w:w="2145" w:type="pct"/>
          </w:tcPr>
          <w:p w:rsidR="00327F26" w:rsidRPr="009B42E2" w:rsidRDefault="00327F26" w:rsidP="0098583D">
            <w:pPr>
              <w:rPr>
                <w:rFonts w:ascii="Palatino Linotype" w:hAnsi="Palatino Linotype"/>
                <w:color w:val="000000"/>
              </w:rPr>
            </w:pPr>
          </w:p>
        </w:tc>
        <w:tc>
          <w:tcPr>
            <w:tcW w:w="628" w:type="pct"/>
          </w:tcPr>
          <w:p w:rsidR="00327F26" w:rsidRPr="009B42E2" w:rsidRDefault="00327F26" w:rsidP="0098583D">
            <w:pPr>
              <w:rPr>
                <w:rFonts w:ascii="Palatino Linotype" w:hAnsi="Palatino Linotype"/>
                <w:color w:val="000000"/>
              </w:rPr>
            </w:pPr>
          </w:p>
        </w:tc>
      </w:tr>
      <w:tr w:rsidR="00327F26" w:rsidRPr="009B42E2" w:rsidTr="0038323E">
        <w:trPr>
          <w:trHeight w:val="315"/>
        </w:trPr>
        <w:tc>
          <w:tcPr>
            <w:tcW w:w="1158" w:type="pct"/>
          </w:tcPr>
          <w:p w:rsidR="00327F26" w:rsidRPr="009B42E2" w:rsidRDefault="00327F26" w:rsidP="0098583D">
            <w:pPr>
              <w:rPr>
                <w:rFonts w:ascii="Palatino Linotype" w:hAnsi="Palatino Linotype"/>
                <w:color w:val="000000"/>
              </w:rPr>
            </w:pPr>
          </w:p>
        </w:tc>
        <w:tc>
          <w:tcPr>
            <w:tcW w:w="1069" w:type="pct"/>
          </w:tcPr>
          <w:p w:rsidR="00327F26" w:rsidRPr="009B42E2" w:rsidRDefault="00327F26" w:rsidP="0098583D">
            <w:pPr>
              <w:rPr>
                <w:rFonts w:ascii="Palatino Linotype" w:hAnsi="Palatino Linotype"/>
                <w:color w:val="000000"/>
              </w:rPr>
            </w:pPr>
          </w:p>
        </w:tc>
        <w:tc>
          <w:tcPr>
            <w:tcW w:w="2145" w:type="pct"/>
          </w:tcPr>
          <w:p w:rsidR="00327F26" w:rsidRPr="009B42E2" w:rsidRDefault="00327F26" w:rsidP="0098583D">
            <w:pPr>
              <w:rPr>
                <w:rFonts w:ascii="Palatino Linotype" w:hAnsi="Palatino Linotype"/>
                <w:color w:val="000000"/>
              </w:rPr>
            </w:pPr>
          </w:p>
        </w:tc>
        <w:tc>
          <w:tcPr>
            <w:tcW w:w="628" w:type="pct"/>
          </w:tcPr>
          <w:p w:rsidR="00327F26" w:rsidRPr="009B42E2" w:rsidRDefault="00327F26" w:rsidP="0098583D">
            <w:pPr>
              <w:rPr>
                <w:rFonts w:ascii="Palatino Linotype" w:hAnsi="Palatino Linotype"/>
                <w:color w:val="000000"/>
              </w:rPr>
            </w:pPr>
          </w:p>
        </w:tc>
      </w:tr>
    </w:tbl>
    <w:p w:rsidR="00327F26" w:rsidRPr="009B42E2" w:rsidRDefault="00327F26" w:rsidP="00327F26">
      <w:pPr>
        <w:rPr>
          <w:rFonts w:ascii="Palatino Linotype" w:hAnsi="Palatino Linotype"/>
          <w:color w:val="000000"/>
        </w:rPr>
      </w:pPr>
    </w:p>
    <w:p w:rsidR="00327F26" w:rsidRPr="009B42E2" w:rsidRDefault="00327F26" w:rsidP="00327F26">
      <w:pPr>
        <w:rPr>
          <w:rFonts w:ascii="Palatino Linotype" w:hAnsi="Palatino Linotype"/>
          <w:b/>
          <w:i/>
          <w:color w:val="000000"/>
        </w:rPr>
      </w:pPr>
      <w:r w:rsidRPr="009B42E2">
        <w:rPr>
          <w:rFonts w:ascii="Palatino Linotype" w:hAnsi="Palatino Linotype"/>
          <w:b/>
          <w:i/>
          <w:color w:val="000000"/>
        </w:rPr>
        <w:t>Registration Unit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85"/>
        <w:gridCol w:w="3125"/>
        <w:gridCol w:w="6270"/>
        <w:gridCol w:w="1836"/>
      </w:tblGrid>
      <w:tr w:rsidR="00327F26" w:rsidRPr="009B42E2" w:rsidTr="0038323E">
        <w:trPr>
          <w:trHeight w:val="299"/>
        </w:trPr>
        <w:tc>
          <w:tcPr>
            <w:tcW w:w="1158" w:type="pct"/>
          </w:tcPr>
          <w:p w:rsidR="00327F26" w:rsidRPr="009B42E2" w:rsidRDefault="00327F26" w:rsidP="0098583D">
            <w:pPr>
              <w:rPr>
                <w:rFonts w:ascii="Palatino Linotype" w:hAnsi="Palatino Linotype"/>
                <w:color w:val="000000"/>
              </w:rPr>
            </w:pPr>
            <w:r w:rsidRPr="009B42E2">
              <w:rPr>
                <w:rFonts w:ascii="Palatino Linotype" w:hAnsi="Palatino Linotype"/>
                <w:color w:val="000000"/>
              </w:rPr>
              <w:t>Organization/Volunteers</w:t>
            </w:r>
          </w:p>
        </w:tc>
        <w:tc>
          <w:tcPr>
            <w:tcW w:w="1069" w:type="pct"/>
          </w:tcPr>
          <w:p w:rsidR="00327F26" w:rsidRPr="009B42E2" w:rsidRDefault="00327F26" w:rsidP="0098583D">
            <w:pPr>
              <w:rPr>
                <w:rFonts w:ascii="Palatino Linotype" w:hAnsi="Palatino Linotype"/>
                <w:color w:val="000000"/>
              </w:rPr>
            </w:pPr>
            <w:r w:rsidRPr="009B42E2">
              <w:rPr>
                <w:rFonts w:ascii="Palatino Linotype" w:hAnsi="Palatino Linotype"/>
                <w:color w:val="000000"/>
              </w:rPr>
              <w:t>Contact Number</w:t>
            </w:r>
          </w:p>
        </w:tc>
        <w:tc>
          <w:tcPr>
            <w:tcW w:w="2145" w:type="pct"/>
          </w:tcPr>
          <w:p w:rsidR="00327F26" w:rsidRPr="009B42E2" w:rsidRDefault="00327F26" w:rsidP="0098583D">
            <w:pPr>
              <w:rPr>
                <w:rFonts w:ascii="Palatino Linotype" w:hAnsi="Palatino Linotype"/>
                <w:color w:val="000000"/>
              </w:rPr>
            </w:pPr>
            <w:r w:rsidRPr="009B42E2">
              <w:rPr>
                <w:rFonts w:ascii="Palatino Linotype" w:hAnsi="Palatino Linotype"/>
                <w:color w:val="000000"/>
              </w:rPr>
              <w:t>Responsibilities</w:t>
            </w:r>
          </w:p>
        </w:tc>
        <w:tc>
          <w:tcPr>
            <w:tcW w:w="628" w:type="pct"/>
          </w:tcPr>
          <w:p w:rsidR="00327F26" w:rsidRPr="009B42E2" w:rsidRDefault="00327F26" w:rsidP="0098583D">
            <w:pPr>
              <w:rPr>
                <w:rFonts w:ascii="Palatino Linotype" w:hAnsi="Palatino Linotype"/>
                <w:color w:val="000000"/>
              </w:rPr>
            </w:pPr>
            <w:r w:rsidRPr="009B42E2">
              <w:rPr>
                <w:rFonts w:ascii="Palatino Linotype" w:hAnsi="Palatino Linotype"/>
                <w:color w:val="000000"/>
              </w:rPr>
              <w:t>MOU (Y/N)</w:t>
            </w:r>
          </w:p>
        </w:tc>
      </w:tr>
      <w:tr w:rsidR="00327F26" w:rsidRPr="009B42E2" w:rsidTr="0038323E">
        <w:trPr>
          <w:trHeight w:val="299"/>
        </w:trPr>
        <w:tc>
          <w:tcPr>
            <w:tcW w:w="1158" w:type="pct"/>
          </w:tcPr>
          <w:p w:rsidR="00327F26" w:rsidRPr="009B42E2" w:rsidRDefault="00327F26" w:rsidP="0098583D">
            <w:pPr>
              <w:rPr>
                <w:rFonts w:ascii="Palatino Linotype" w:hAnsi="Palatino Linotype"/>
                <w:color w:val="000000"/>
              </w:rPr>
            </w:pPr>
          </w:p>
        </w:tc>
        <w:tc>
          <w:tcPr>
            <w:tcW w:w="1069" w:type="pct"/>
          </w:tcPr>
          <w:p w:rsidR="00327F26" w:rsidRPr="009B42E2" w:rsidRDefault="00327F26" w:rsidP="0098583D">
            <w:pPr>
              <w:rPr>
                <w:rFonts w:ascii="Palatino Linotype" w:hAnsi="Palatino Linotype"/>
                <w:color w:val="000000"/>
              </w:rPr>
            </w:pPr>
          </w:p>
        </w:tc>
        <w:tc>
          <w:tcPr>
            <w:tcW w:w="2145" w:type="pct"/>
          </w:tcPr>
          <w:p w:rsidR="00327F26" w:rsidRPr="009B42E2" w:rsidRDefault="00327F26" w:rsidP="0098583D">
            <w:pPr>
              <w:rPr>
                <w:rFonts w:ascii="Palatino Linotype" w:hAnsi="Palatino Linotype"/>
                <w:color w:val="000000"/>
              </w:rPr>
            </w:pPr>
          </w:p>
        </w:tc>
        <w:tc>
          <w:tcPr>
            <w:tcW w:w="628" w:type="pct"/>
          </w:tcPr>
          <w:p w:rsidR="00327F26" w:rsidRPr="009B42E2" w:rsidRDefault="00327F26" w:rsidP="0098583D">
            <w:pPr>
              <w:rPr>
                <w:rFonts w:ascii="Palatino Linotype" w:hAnsi="Palatino Linotype"/>
                <w:color w:val="000000"/>
              </w:rPr>
            </w:pPr>
          </w:p>
        </w:tc>
      </w:tr>
      <w:tr w:rsidR="00327F26" w:rsidRPr="009B42E2" w:rsidTr="0038323E">
        <w:trPr>
          <w:trHeight w:val="299"/>
        </w:trPr>
        <w:tc>
          <w:tcPr>
            <w:tcW w:w="1158" w:type="pct"/>
          </w:tcPr>
          <w:p w:rsidR="00327F26" w:rsidRPr="009B42E2" w:rsidRDefault="00327F26" w:rsidP="0098583D">
            <w:pPr>
              <w:rPr>
                <w:rFonts w:ascii="Palatino Linotype" w:hAnsi="Palatino Linotype"/>
                <w:color w:val="000000"/>
              </w:rPr>
            </w:pPr>
          </w:p>
        </w:tc>
        <w:tc>
          <w:tcPr>
            <w:tcW w:w="1069" w:type="pct"/>
          </w:tcPr>
          <w:p w:rsidR="00327F26" w:rsidRPr="009B42E2" w:rsidRDefault="00327F26" w:rsidP="0098583D">
            <w:pPr>
              <w:rPr>
                <w:rFonts w:ascii="Palatino Linotype" w:hAnsi="Palatino Linotype"/>
                <w:color w:val="000000"/>
              </w:rPr>
            </w:pPr>
          </w:p>
        </w:tc>
        <w:tc>
          <w:tcPr>
            <w:tcW w:w="2145" w:type="pct"/>
          </w:tcPr>
          <w:p w:rsidR="00327F26" w:rsidRPr="009B42E2" w:rsidRDefault="00327F26" w:rsidP="0098583D">
            <w:pPr>
              <w:rPr>
                <w:rFonts w:ascii="Palatino Linotype" w:hAnsi="Palatino Linotype"/>
                <w:color w:val="000000"/>
              </w:rPr>
            </w:pPr>
          </w:p>
        </w:tc>
        <w:tc>
          <w:tcPr>
            <w:tcW w:w="628" w:type="pct"/>
          </w:tcPr>
          <w:p w:rsidR="00327F26" w:rsidRPr="009B42E2" w:rsidRDefault="00327F26" w:rsidP="0098583D">
            <w:pPr>
              <w:rPr>
                <w:rFonts w:ascii="Palatino Linotype" w:hAnsi="Palatino Linotype"/>
                <w:color w:val="000000"/>
              </w:rPr>
            </w:pPr>
          </w:p>
        </w:tc>
      </w:tr>
      <w:tr w:rsidR="00327F26" w:rsidRPr="009B42E2" w:rsidTr="0038323E">
        <w:trPr>
          <w:trHeight w:val="315"/>
        </w:trPr>
        <w:tc>
          <w:tcPr>
            <w:tcW w:w="1158" w:type="pct"/>
          </w:tcPr>
          <w:p w:rsidR="00327F26" w:rsidRPr="009B42E2" w:rsidRDefault="00327F26" w:rsidP="0098583D">
            <w:pPr>
              <w:rPr>
                <w:rFonts w:ascii="Palatino Linotype" w:hAnsi="Palatino Linotype"/>
                <w:color w:val="000000"/>
              </w:rPr>
            </w:pPr>
          </w:p>
        </w:tc>
        <w:tc>
          <w:tcPr>
            <w:tcW w:w="1069" w:type="pct"/>
          </w:tcPr>
          <w:p w:rsidR="00327F26" w:rsidRPr="009B42E2" w:rsidRDefault="00327F26" w:rsidP="0098583D">
            <w:pPr>
              <w:rPr>
                <w:rFonts w:ascii="Palatino Linotype" w:hAnsi="Palatino Linotype"/>
                <w:color w:val="000000"/>
              </w:rPr>
            </w:pPr>
          </w:p>
        </w:tc>
        <w:tc>
          <w:tcPr>
            <w:tcW w:w="2145" w:type="pct"/>
          </w:tcPr>
          <w:p w:rsidR="00327F26" w:rsidRPr="009B42E2" w:rsidRDefault="00327F26" w:rsidP="0098583D">
            <w:pPr>
              <w:rPr>
                <w:rFonts w:ascii="Palatino Linotype" w:hAnsi="Palatino Linotype"/>
                <w:color w:val="000000"/>
              </w:rPr>
            </w:pPr>
          </w:p>
        </w:tc>
        <w:tc>
          <w:tcPr>
            <w:tcW w:w="628" w:type="pct"/>
          </w:tcPr>
          <w:p w:rsidR="00327F26" w:rsidRPr="009B42E2" w:rsidRDefault="00327F26" w:rsidP="0098583D">
            <w:pPr>
              <w:rPr>
                <w:rFonts w:ascii="Palatino Linotype" w:hAnsi="Palatino Linotype"/>
                <w:color w:val="000000"/>
              </w:rPr>
            </w:pPr>
          </w:p>
        </w:tc>
      </w:tr>
    </w:tbl>
    <w:p w:rsidR="00327F26" w:rsidRPr="009B42E2" w:rsidRDefault="00327F26" w:rsidP="00327F26">
      <w:pPr>
        <w:rPr>
          <w:rFonts w:ascii="Palatino Linotype" w:hAnsi="Palatino Linotype"/>
          <w:color w:val="000000"/>
        </w:rPr>
      </w:pPr>
    </w:p>
    <w:p w:rsidR="00327F26" w:rsidRPr="009B42E2" w:rsidRDefault="00327F26" w:rsidP="00327F26">
      <w:pPr>
        <w:rPr>
          <w:rFonts w:ascii="Palatino Linotype" w:hAnsi="Palatino Linotype"/>
          <w:b/>
          <w:i/>
          <w:color w:val="000000"/>
        </w:rPr>
      </w:pPr>
      <w:r w:rsidRPr="009B42E2">
        <w:rPr>
          <w:rFonts w:ascii="Palatino Linotype" w:hAnsi="Palatino Linotype"/>
          <w:b/>
          <w:i/>
          <w:color w:val="000000"/>
        </w:rPr>
        <w:t>Site Access Control &amp; Security Unit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85"/>
        <w:gridCol w:w="3125"/>
        <w:gridCol w:w="6270"/>
        <w:gridCol w:w="1836"/>
      </w:tblGrid>
      <w:tr w:rsidR="00327F26" w:rsidRPr="009B42E2" w:rsidTr="0038323E">
        <w:trPr>
          <w:trHeight w:val="299"/>
        </w:trPr>
        <w:tc>
          <w:tcPr>
            <w:tcW w:w="1158" w:type="pct"/>
          </w:tcPr>
          <w:p w:rsidR="00327F26" w:rsidRPr="009B42E2" w:rsidRDefault="00327F26" w:rsidP="0098583D">
            <w:pPr>
              <w:rPr>
                <w:rFonts w:ascii="Palatino Linotype" w:hAnsi="Palatino Linotype"/>
                <w:color w:val="000000"/>
              </w:rPr>
            </w:pPr>
            <w:r w:rsidRPr="009B42E2">
              <w:rPr>
                <w:rFonts w:ascii="Palatino Linotype" w:hAnsi="Palatino Linotype"/>
                <w:color w:val="000000"/>
              </w:rPr>
              <w:t>Contact Name</w:t>
            </w:r>
          </w:p>
        </w:tc>
        <w:tc>
          <w:tcPr>
            <w:tcW w:w="1069" w:type="pct"/>
          </w:tcPr>
          <w:p w:rsidR="00327F26" w:rsidRPr="009B42E2" w:rsidRDefault="00327F26" w:rsidP="0098583D">
            <w:pPr>
              <w:rPr>
                <w:rFonts w:ascii="Palatino Linotype" w:hAnsi="Palatino Linotype"/>
                <w:color w:val="000000"/>
              </w:rPr>
            </w:pPr>
            <w:r w:rsidRPr="009B42E2">
              <w:rPr>
                <w:rFonts w:ascii="Palatino Linotype" w:hAnsi="Palatino Linotype"/>
                <w:color w:val="000000"/>
              </w:rPr>
              <w:t>Contact Number</w:t>
            </w:r>
          </w:p>
        </w:tc>
        <w:tc>
          <w:tcPr>
            <w:tcW w:w="2145" w:type="pct"/>
          </w:tcPr>
          <w:p w:rsidR="00327F26" w:rsidRPr="009B42E2" w:rsidRDefault="00327F26" w:rsidP="0098583D">
            <w:pPr>
              <w:rPr>
                <w:rFonts w:ascii="Palatino Linotype" w:hAnsi="Palatino Linotype"/>
                <w:color w:val="000000"/>
              </w:rPr>
            </w:pPr>
            <w:r w:rsidRPr="009B42E2">
              <w:rPr>
                <w:rFonts w:ascii="Palatino Linotype" w:hAnsi="Palatino Linotype"/>
                <w:color w:val="000000"/>
              </w:rPr>
              <w:t>Responsibilities</w:t>
            </w:r>
          </w:p>
        </w:tc>
        <w:tc>
          <w:tcPr>
            <w:tcW w:w="628" w:type="pct"/>
          </w:tcPr>
          <w:p w:rsidR="00327F26" w:rsidRPr="009B42E2" w:rsidRDefault="00327F26" w:rsidP="0098583D">
            <w:pPr>
              <w:rPr>
                <w:rFonts w:ascii="Palatino Linotype" w:hAnsi="Palatino Linotype"/>
                <w:color w:val="000000"/>
              </w:rPr>
            </w:pPr>
            <w:r w:rsidRPr="009B42E2">
              <w:rPr>
                <w:rFonts w:ascii="Palatino Linotype" w:hAnsi="Palatino Linotype"/>
                <w:color w:val="000000"/>
              </w:rPr>
              <w:t>MOU (Y/N)</w:t>
            </w:r>
          </w:p>
        </w:tc>
      </w:tr>
      <w:tr w:rsidR="00327F26" w:rsidRPr="009B42E2" w:rsidTr="0038323E">
        <w:trPr>
          <w:trHeight w:val="299"/>
        </w:trPr>
        <w:tc>
          <w:tcPr>
            <w:tcW w:w="1158" w:type="pct"/>
          </w:tcPr>
          <w:p w:rsidR="00327F26" w:rsidRPr="009B42E2" w:rsidRDefault="00327F26" w:rsidP="0098583D">
            <w:pPr>
              <w:rPr>
                <w:rFonts w:ascii="Palatino Linotype" w:hAnsi="Palatino Linotype"/>
                <w:color w:val="000000"/>
              </w:rPr>
            </w:pPr>
          </w:p>
        </w:tc>
        <w:tc>
          <w:tcPr>
            <w:tcW w:w="1069" w:type="pct"/>
          </w:tcPr>
          <w:p w:rsidR="00327F26" w:rsidRPr="009B42E2" w:rsidRDefault="00327F26" w:rsidP="0098583D">
            <w:pPr>
              <w:rPr>
                <w:rFonts w:ascii="Palatino Linotype" w:hAnsi="Palatino Linotype"/>
                <w:color w:val="000000"/>
              </w:rPr>
            </w:pPr>
          </w:p>
        </w:tc>
        <w:tc>
          <w:tcPr>
            <w:tcW w:w="2145" w:type="pct"/>
          </w:tcPr>
          <w:p w:rsidR="00327F26" w:rsidRPr="009B42E2" w:rsidRDefault="00327F26" w:rsidP="0098583D">
            <w:pPr>
              <w:rPr>
                <w:rFonts w:ascii="Palatino Linotype" w:hAnsi="Palatino Linotype"/>
                <w:color w:val="000000"/>
              </w:rPr>
            </w:pPr>
          </w:p>
        </w:tc>
        <w:tc>
          <w:tcPr>
            <w:tcW w:w="628" w:type="pct"/>
          </w:tcPr>
          <w:p w:rsidR="00327F26" w:rsidRPr="009B42E2" w:rsidRDefault="00327F26" w:rsidP="0098583D">
            <w:pPr>
              <w:rPr>
                <w:rFonts w:ascii="Palatino Linotype" w:hAnsi="Palatino Linotype"/>
                <w:color w:val="000000"/>
              </w:rPr>
            </w:pPr>
          </w:p>
        </w:tc>
      </w:tr>
      <w:tr w:rsidR="00327F26" w:rsidRPr="009B42E2" w:rsidTr="0038323E">
        <w:trPr>
          <w:trHeight w:val="299"/>
        </w:trPr>
        <w:tc>
          <w:tcPr>
            <w:tcW w:w="1158" w:type="pct"/>
          </w:tcPr>
          <w:p w:rsidR="00327F26" w:rsidRPr="009B42E2" w:rsidRDefault="00327F26" w:rsidP="0098583D">
            <w:pPr>
              <w:rPr>
                <w:rFonts w:ascii="Palatino Linotype" w:hAnsi="Palatino Linotype"/>
                <w:color w:val="000000"/>
              </w:rPr>
            </w:pPr>
          </w:p>
        </w:tc>
        <w:tc>
          <w:tcPr>
            <w:tcW w:w="1069" w:type="pct"/>
          </w:tcPr>
          <w:p w:rsidR="00327F26" w:rsidRPr="009B42E2" w:rsidRDefault="00327F26" w:rsidP="0098583D">
            <w:pPr>
              <w:rPr>
                <w:rFonts w:ascii="Palatino Linotype" w:hAnsi="Palatino Linotype"/>
                <w:color w:val="000000"/>
              </w:rPr>
            </w:pPr>
          </w:p>
        </w:tc>
        <w:tc>
          <w:tcPr>
            <w:tcW w:w="2145" w:type="pct"/>
          </w:tcPr>
          <w:p w:rsidR="00327F26" w:rsidRPr="009B42E2" w:rsidRDefault="00327F26" w:rsidP="0098583D">
            <w:pPr>
              <w:rPr>
                <w:rFonts w:ascii="Palatino Linotype" w:hAnsi="Palatino Linotype"/>
                <w:color w:val="000000"/>
              </w:rPr>
            </w:pPr>
          </w:p>
        </w:tc>
        <w:tc>
          <w:tcPr>
            <w:tcW w:w="628" w:type="pct"/>
          </w:tcPr>
          <w:p w:rsidR="00327F26" w:rsidRPr="009B42E2" w:rsidRDefault="00327F26" w:rsidP="0098583D">
            <w:pPr>
              <w:rPr>
                <w:rFonts w:ascii="Palatino Linotype" w:hAnsi="Palatino Linotype"/>
                <w:color w:val="000000"/>
              </w:rPr>
            </w:pPr>
          </w:p>
        </w:tc>
      </w:tr>
      <w:tr w:rsidR="00327F26" w:rsidRPr="009B42E2" w:rsidTr="0038323E">
        <w:trPr>
          <w:trHeight w:val="315"/>
        </w:trPr>
        <w:tc>
          <w:tcPr>
            <w:tcW w:w="1158" w:type="pct"/>
          </w:tcPr>
          <w:p w:rsidR="00327F26" w:rsidRPr="009B42E2" w:rsidRDefault="00327F26" w:rsidP="0098583D">
            <w:pPr>
              <w:rPr>
                <w:rFonts w:ascii="Palatino Linotype" w:hAnsi="Palatino Linotype"/>
                <w:color w:val="000000"/>
              </w:rPr>
            </w:pPr>
          </w:p>
        </w:tc>
        <w:tc>
          <w:tcPr>
            <w:tcW w:w="1069" w:type="pct"/>
          </w:tcPr>
          <w:p w:rsidR="00327F26" w:rsidRPr="009B42E2" w:rsidRDefault="00327F26" w:rsidP="0098583D">
            <w:pPr>
              <w:rPr>
                <w:rFonts w:ascii="Palatino Linotype" w:hAnsi="Palatino Linotype"/>
                <w:color w:val="000000"/>
              </w:rPr>
            </w:pPr>
          </w:p>
        </w:tc>
        <w:tc>
          <w:tcPr>
            <w:tcW w:w="2145" w:type="pct"/>
          </w:tcPr>
          <w:p w:rsidR="00327F26" w:rsidRPr="009B42E2" w:rsidRDefault="00327F26" w:rsidP="0098583D">
            <w:pPr>
              <w:rPr>
                <w:rFonts w:ascii="Palatino Linotype" w:hAnsi="Palatino Linotype"/>
                <w:color w:val="000000"/>
              </w:rPr>
            </w:pPr>
          </w:p>
        </w:tc>
        <w:tc>
          <w:tcPr>
            <w:tcW w:w="628" w:type="pct"/>
          </w:tcPr>
          <w:p w:rsidR="00327F26" w:rsidRPr="009B42E2" w:rsidRDefault="00327F26" w:rsidP="0098583D">
            <w:pPr>
              <w:rPr>
                <w:rFonts w:ascii="Palatino Linotype" w:hAnsi="Palatino Linotype"/>
                <w:color w:val="000000"/>
              </w:rPr>
            </w:pPr>
          </w:p>
        </w:tc>
      </w:tr>
    </w:tbl>
    <w:p w:rsidR="00327F26" w:rsidRPr="009B42E2" w:rsidRDefault="00327F26" w:rsidP="00327F26">
      <w:pPr>
        <w:rPr>
          <w:rFonts w:ascii="Palatino Linotype" w:hAnsi="Palatino Linotype"/>
          <w:i/>
          <w:color w:val="000000"/>
        </w:rPr>
      </w:pPr>
    </w:p>
    <w:p w:rsidR="003013F4" w:rsidRPr="009B42E2" w:rsidRDefault="003013F4" w:rsidP="00327F26">
      <w:pPr>
        <w:rPr>
          <w:rFonts w:ascii="Palatino Linotype" w:hAnsi="Palatino Linotype"/>
          <w:b/>
          <w:i/>
          <w:color w:val="000000"/>
        </w:rPr>
        <w:sectPr w:rsidR="003013F4" w:rsidRPr="009B42E2" w:rsidSect="009D7314">
          <w:pgSz w:w="15840" w:h="12240" w:orient="landscape"/>
          <w:pgMar w:top="1080" w:right="720" w:bottom="720" w:left="720" w:header="720" w:footer="475" w:gutter="0"/>
          <w:cols w:space="720"/>
        </w:sectPr>
      </w:pPr>
    </w:p>
    <w:p w:rsidR="00327F26" w:rsidRPr="009B42E2" w:rsidRDefault="00327F26" w:rsidP="00327F26">
      <w:pPr>
        <w:rPr>
          <w:rFonts w:ascii="Palatino Linotype" w:hAnsi="Palatino Linotype"/>
          <w:b/>
          <w:i/>
          <w:color w:val="000000"/>
        </w:rPr>
      </w:pPr>
      <w:r w:rsidRPr="009B42E2">
        <w:rPr>
          <w:rFonts w:ascii="Palatino Linotype" w:hAnsi="Palatino Linotype"/>
          <w:b/>
          <w:i/>
          <w:color w:val="000000"/>
        </w:rPr>
        <w:lastRenderedPageBreak/>
        <w:t>Reunification Group</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85"/>
        <w:gridCol w:w="3125"/>
        <w:gridCol w:w="6270"/>
        <w:gridCol w:w="1836"/>
      </w:tblGrid>
      <w:tr w:rsidR="00327F26" w:rsidRPr="009B42E2" w:rsidTr="0038323E">
        <w:trPr>
          <w:trHeight w:val="299"/>
        </w:trPr>
        <w:tc>
          <w:tcPr>
            <w:tcW w:w="1158" w:type="pct"/>
          </w:tcPr>
          <w:p w:rsidR="00327F26" w:rsidRPr="009B42E2" w:rsidRDefault="00327F26" w:rsidP="0098583D">
            <w:pPr>
              <w:rPr>
                <w:rFonts w:ascii="Palatino Linotype" w:hAnsi="Palatino Linotype"/>
                <w:color w:val="000000"/>
              </w:rPr>
            </w:pPr>
            <w:r w:rsidRPr="009B42E2">
              <w:rPr>
                <w:rFonts w:ascii="Palatino Linotype" w:hAnsi="Palatino Linotype"/>
                <w:color w:val="000000"/>
              </w:rPr>
              <w:t>Organization/Volunteers</w:t>
            </w:r>
          </w:p>
        </w:tc>
        <w:tc>
          <w:tcPr>
            <w:tcW w:w="1069" w:type="pct"/>
          </w:tcPr>
          <w:p w:rsidR="00327F26" w:rsidRPr="009B42E2" w:rsidRDefault="00327F26" w:rsidP="0098583D">
            <w:pPr>
              <w:rPr>
                <w:rFonts w:ascii="Palatino Linotype" w:hAnsi="Palatino Linotype"/>
                <w:color w:val="000000"/>
              </w:rPr>
            </w:pPr>
            <w:r w:rsidRPr="009B42E2">
              <w:rPr>
                <w:rFonts w:ascii="Palatino Linotype" w:hAnsi="Palatino Linotype"/>
                <w:color w:val="000000"/>
              </w:rPr>
              <w:t>Contact Number</w:t>
            </w:r>
          </w:p>
        </w:tc>
        <w:tc>
          <w:tcPr>
            <w:tcW w:w="2145" w:type="pct"/>
          </w:tcPr>
          <w:p w:rsidR="00327F26" w:rsidRPr="009B42E2" w:rsidRDefault="00327F26" w:rsidP="0098583D">
            <w:pPr>
              <w:rPr>
                <w:rFonts w:ascii="Palatino Linotype" w:hAnsi="Palatino Linotype"/>
                <w:color w:val="000000"/>
              </w:rPr>
            </w:pPr>
            <w:r w:rsidRPr="009B42E2">
              <w:rPr>
                <w:rFonts w:ascii="Palatino Linotype" w:hAnsi="Palatino Linotype"/>
                <w:color w:val="000000"/>
              </w:rPr>
              <w:t>Responsibilities</w:t>
            </w:r>
          </w:p>
        </w:tc>
        <w:tc>
          <w:tcPr>
            <w:tcW w:w="628" w:type="pct"/>
          </w:tcPr>
          <w:p w:rsidR="00327F26" w:rsidRPr="009B42E2" w:rsidRDefault="00327F26" w:rsidP="0098583D">
            <w:pPr>
              <w:rPr>
                <w:rFonts w:ascii="Palatino Linotype" w:hAnsi="Palatino Linotype"/>
                <w:color w:val="000000"/>
              </w:rPr>
            </w:pPr>
            <w:r w:rsidRPr="009B42E2">
              <w:rPr>
                <w:rFonts w:ascii="Palatino Linotype" w:hAnsi="Palatino Linotype"/>
                <w:color w:val="000000"/>
              </w:rPr>
              <w:t>MOU (Y/N)</w:t>
            </w:r>
          </w:p>
        </w:tc>
      </w:tr>
      <w:tr w:rsidR="00327F26" w:rsidRPr="009B42E2" w:rsidTr="0038323E">
        <w:trPr>
          <w:trHeight w:val="299"/>
        </w:trPr>
        <w:tc>
          <w:tcPr>
            <w:tcW w:w="1158" w:type="pct"/>
          </w:tcPr>
          <w:p w:rsidR="00327F26" w:rsidRPr="009B42E2" w:rsidRDefault="00327F26" w:rsidP="0098583D">
            <w:pPr>
              <w:rPr>
                <w:rFonts w:ascii="Palatino Linotype" w:hAnsi="Palatino Linotype"/>
                <w:color w:val="000000"/>
              </w:rPr>
            </w:pPr>
          </w:p>
        </w:tc>
        <w:tc>
          <w:tcPr>
            <w:tcW w:w="1069" w:type="pct"/>
          </w:tcPr>
          <w:p w:rsidR="00327F26" w:rsidRPr="009B42E2" w:rsidRDefault="00327F26" w:rsidP="0098583D">
            <w:pPr>
              <w:rPr>
                <w:rFonts w:ascii="Palatino Linotype" w:hAnsi="Palatino Linotype"/>
                <w:color w:val="000000"/>
              </w:rPr>
            </w:pPr>
          </w:p>
        </w:tc>
        <w:tc>
          <w:tcPr>
            <w:tcW w:w="2145" w:type="pct"/>
          </w:tcPr>
          <w:p w:rsidR="00327F26" w:rsidRPr="009B42E2" w:rsidRDefault="00327F26" w:rsidP="0098583D">
            <w:pPr>
              <w:rPr>
                <w:rFonts w:ascii="Palatino Linotype" w:hAnsi="Palatino Linotype"/>
                <w:color w:val="000000"/>
              </w:rPr>
            </w:pPr>
          </w:p>
        </w:tc>
        <w:tc>
          <w:tcPr>
            <w:tcW w:w="628" w:type="pct"/>
          </w:tcPr>
          <w:p w:rsidR="00327F26" w:rsidRPr="009B42E2" w:rsidRDefault="00327F26" w:rsidP="0098583D">
            <w:pPr>
              <w:rPr>
                <w:rFonts w:ascii="Palatino Linotype" w:hAnsi="Palatino Linotype"/>
                <w:color w:val="000000"/>
              </w:rPr>
            </w:pPr>
          </w:p>
        </w:tc>
      </w:tr>
      <w:tr w:rsidR="00327F26" w:rsidRPr="009B42E2" w:rsidTr="0038323E">
        <w:trPr>
          <w:trHeight w:val="299"/>
        </w:trPr>
        <w:tc>
          <w:tcPr>
            <w:tcW w:w="1158" w:type="pct"/>
          </w:tcPr>
          <w:p w:rsidR="00327F26" w:rsidRPr="009B42E2" w:rsidRDefault="00327F26" w:rsidP="0098583D">
            <w:pPr>
              <w:rPr>
                <w:rFonts w:ascii="Palatino Linotype" w:hAnsi="Palatino Linotype"/>
                <w:color w:val="000000"/>
              </w:rPr>
            </w:pPr>
          </w:p>
        </w:tc>
        <w:tc>
          <w:tcPr>
            <w:tcW w:w="1069" w:type="pct"/>
          </w:tcPr>
          <w:p w:rsidR="00327F26" w:rsidRPr="009B42E2" w:rsidRDefault="00327F26" w:rsidP="0098583D">
            <w:pPr>
              <w:rPr>
                <w:rFonts w:ascii="Palatino Linotype" w:hAnsi="Palatino Linotype"/>
                <w:color w:val="000000"/>
              </w:rPr>
            </w:pPr>
          </w:p>
        </w:tc>
        <w:tc>
          <w:tcPr>
            <w:tcW w:w="2145" w:type="pct"/>
          </w:tcPr>
          <w:p w:rsidR="00327F26" w:rsidRPr="009B42E2" w:rsidRDefault="00327F26" w:rsidP="0098583D">
            <w:pPr>
              <w:rPr>
                <w:rFonts w:ascii="Palatino Linotype" w:hAnsi="Palatino Linotype"/>
                <w:color w:val="000000"/>
              </w:rPr>
            </w:pPr>
          </w:p>
        </w:tc>
        <w:tc>
          <w:tcPr>
            <w:tcW w:w="628" w:type="pct"/>
          </w:tcPr>
          <w:p w:rsidR="00327F26" w:rsidRPr="009B42E2" w:rsidRDefault="00327F26" w:rsidP="0098583D">
            <w:pPr>
              <w:rPr>
                <w:rFonts w:ascii="Palatino Linotype" w:hAnsi="Palatino Linotype"/>
                <w:color w:val="000000"/>
              </w:rPr>
            </w:pPr>
          </w:p>
        </w:tc>
      </w:tr>
      <w:tr w:rsidR="00327F26" w:rsidRPr="009B42E2" w:rsidTr="0038323E">
        <w:trPr>
          <w:trHeight w:val="315"/>
        </w:trPr>
        <w:tc>
          <w:tcPr>
            <w:tcW w:w="1158" w:type="pct"/>
          </w:tcPr>
          <w:p w:rsidR="00327F26" w:rsidRPr="009B42E2" w:rsidRDefault="00327F26" w:rsidP="0098583D">
            <w:pPr>
              <w:rPr>
                <w:rFonts w:ascii="Palatino Linotype" w:hAnsi="Palatino Linotype"/>
                <w:color w:val="000000"/>
              </w:rPr>
            </w:pPr>
          </w:p>
        </w:tc>
        <w:tc>
          <w:tcPr>
            <w:tcW w:w="1069" w:type="pct"/>
          </w:tcPr>
          <w:p w:rsidR="00327F26" w:rsidRPr="009B42E2" w:rsidRDefault="00327F26" w:rsidP="0098583D">
            <w:pPr>
              <w:rPr>
                <w:rFonts w:ascii="Palatino Linotype" w:hAnsi="Palatino Linotype"/>
                <w:color w:val="000000"/>
              </w:rPr>
            </w:pPr>
          </w:p>
        </w:tc>
        <w:tc>
          <w:tcPr>
            <w:tcW w:w="2145" w:type="pct"/>
          </w:tcPr>
          <w:p w:rsidR="00327F26" w:rsidRPr="009B42E2" w:rsidRDefault="00327F26" w:rsidP="0098583D">
            <w:pPr>
              <w:rPr>
                <w:rFonts w:ascii="Palatino Linotype" w:hAnsi="Palatino Linotype"/>
                <w:color w:val="000000"/>
              </w:rPr>
            </w:pPr>
          </w:p>
        </w:tc>
        <w:tc>
          <w:tcPr>
            <w:tcW w:w="628" w:type="pct"/>
          </w:tcPr>
          <w:p w:rsidR="00327F26" w:rsidRPr="009B42E2" w:rsidRDefault="00327F26" w:rsidP="0098583D">
            <w:pPr>
              <w:rPr>
                <w:rFonts w:ascii="Palatino Linotype" w:hAnsi="Palatino Linotype"/>
                <w:color w:val="000000"/>
              </w:rPr>
            </w:pPr>
          </w:p>
        </w:tc>
      </w:tr>
    </w:tbl>
    <w:p w:rsidR="00327F26" w:rsidRPr="009B42E2" w:rsidRDefault="00327F26" w:rsidP="00327F26">
      <w:pPr>
        <w:rPr>
          <w:rFonts w:ascii="Palatino Linotype" w:hAnsi="Palatino Linotype"/>
          <w:i/>
          <w:color w:val="000000"/>
        </w:rPr>
      </w:pPr>
    </w:p>
    <w:p w:rsidR="00327F26" w:rsidRPr="009B42E2" w:rsidRDefault="00327F26" w:rsidP="00327F26">
      <w:pPr>
        <w:rPr>
          <w:rFonts w:ascii="Palatino Linotype" w:hAnsi="Palatino Linotype"/>
          <w:b/>
          <w:i/>
          <w:color w:val="000000"/>
        </w:rPr>
      </w:pPr>
      <w:r w:rsidRPr="009B42E2">
        <w:rPr>
          <w:rFonts w:ascii="Palatino Linotype" w:hAnsi="Palatino Linotype"/>
          <w:b/>
          <w:i/>
          <w:color w:val="000000"/>
        </w:rPr>
        <w:t>Survivors Team</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85"/>
        <w:gridCol w:w="3125"/>
        <w:gridCol w:w="6270"/>
        <w:gridCol w:w="1836"/>
      </w:tblGrid>
      <w:tr w:rsidR="00327F26" w:rsidRPr="009B42E2" w:rsidTr="0038323E">
        <w:trPr>
          <w:trHeight w:val="299"/>
        </w:trPr>
        <w:tc>
          <w:tcPr>
            <w:tcW w:w="1158" w:type="pct"/>
          </w:tcPr>
          <w:p w:rsidR="00327F26" w:rsidRPr="009B42E2" w:rsidRDefault="00327F26" w:rsidP="0098583D">
            <w:pPr>
              <w:rPr>
                <w:rFonts w:ascii="Palatino Linotype" w:hAnsi="Palatino Linotype"/>
                <w:color w:val="000000"/>
              </w:rPr>
            </w:pPr>
            <w:r w:rsidRPr="009B42E2">
              <w:rPr>
                <w:rFonts w:ascii="Palatino Linotype" w:hAnsi="Palatino Linotype"/>
                <w:color w:val="000000"/>
              </w:rPr>
              <w:t>Organization/Volunteers</w:t>
            </w:r>
          </w:p>
        </w:tc>
        <w:tc>
          <w:tcPr>
            <w:tcW w:w="1069" w:type="pct"/>
          </w:tcPr>
          <w:p w:rsidR="00327F26" w:rsidRPr="009B42E2" w:rsidRDefault="00327F26" w:rsidP="0098583D">
            <w:pPr>
              <w:rPr>
                <w:rFonts w:ascii="Palatino Linotype" w:hAnsi="Palatino Linotype"/>
                <w:color w:val="000000"/>
              </w:rPr>
            </w:pPr>
            <w:r w:rsidRPr="009B42E2">
              <w:rPr>
                <w:rFonts w:ascii="Palatino Linotype" w:hAnsi="Palatino Linotype"/>
                <w:color w:val="000000"/>
              </w:rPr>
              <w:t>Contact Number</w:t>
            </w:r>
          </w:p>
        </w:tc>
        <w:tc>
          <w:tcPr>
            <w:tcW w:w="2145" w:type="pct"/>
          </w:tcPr>
          <w:p w:rsidR="00327F26" w:rsidRPr="009B42E2" w:rsidRDefault="00327F26" w:rsidP="0098583D">
            <w:pPr>
              <w:rPr>
                <w:rFonts w:ascii="Palatino Linotype" w:hAnsi="Palatino Linotype"/>
                <w:color w:val="000000"/>
              </w:rPr>
            </w:pPr>
            <w:r w:rsidRPr="009B42E2">
              <w:rPr>
                <w:rFonts w:ascii="Palatino Linotype" w:hAnsi="Palatino Linotype"/>
                <w:color w:val="000000"/>
              </w:rPr>
              <w:t>Responsibilities</w:t>
            </w:r>
          </w:p>
        </w:tc>
        <w:tc>
          <w:tcPr>
            <w:tcW w:w="628" w:type="pct"/>
          </w:tcPr>
          <w:p w:rsidR="00327F26" w:rsidRPr="009B42E2" w:rsidRDefault="00327F26" w:rsidP="0098583D">
            <w:pPr>
              <w:rPr>
                <w:rFonts w:ascii="Palatino Linotype" w:hAnsi="Palatino Linotype"/>
                <w:color w:val="000000"/>
              </w:rPr>
            </w:pPr>
            <w:r w:rsidRPr="009B42E2">
              <w:rPr>
                <w:rFonts w:ascii="Palatino Linotype" w:hAnsi="Palatino Linotype"/>
                <w:color w:val="000000"/>
              </w:rPr>
              <w:t>MOU (Y/N)</w:t>
            </w:r>
          </w:p>
        </w:tc>
      </w:tr>
      <w:tr w:rsidR="00327F26" w:rsidRPr="009B42E2" w:rsidTr="0038323E">
        <w:trPr>
          <w:trHeight w:val="299"/>
        </w:trPr>
        <w:tc>
          <w:tcPr>
            <w:tcW w:w="1158" w:type="pct"/>
          </w:tcPr>
          <w:p w:rsidR="00327F26" w:rsidRPr="009B42E2" w:rsidRDefault="00327F26" w:rsidP="0098583D">
            <w:pPr>
              <w:rPr>
                <w:rFonts w:ascii="Palatino Linotype" w:hAnsi="Palatino Linotype"/>
                <w:color w:val="000000"/>
              </w:rPr>
            </w:pPr>
          </w:p>
        </w:tc>
        <w:tc>
          <w:tcPr>
            <w:tcW w:w="1069" w:type="pct"/>
          </w:tcPr>
          <w:p w:rsidR="00327F26" w:rsidRPr="009B42E2" w:rsidRDefault="00327F26" w:rsidP="0098583D">
            <w:pPr>
              <w:rPr>
                <w:rFonts w:ascii="Palatino Linotype" w:hAnsi="Palatino Linotype"/>
                <w:color w:val="000000"/>
              </w:rPr>
            </w:pPr>
          </w:p>
        </w:tc>
        <w:tc>
          <w:tcPr>
            <w:tcW w:w="2145" w:type="pct"/>
          </w:tcPr>
          <w:p w:rsidR="00327F26" w:rsidRPr="009B42E2" w:rsidRDefault="00327F26" w:rsidP="0098583D">
            <w:pPr>
              <w:rPr>
                <w:rFonts w:ascii="Palatino Linotype" w:hAnsi="Palatino Linotype"/>
                <w:color w:val="000000"/>
              </w:rPr>
            </w:pPr>
          </w:p>
        </w:tc>
        <w:tc>
          <w:tcPr>
            <w:tcW w:w="628" w:type="pct"/>
          </w:tcPr>
          <w:p w:rsidR="00327F26" w:rsidRPr="009B42E2" w:rsidRDefault="00327F26" w:rsidP="0098583D">
            <w:pPr>
              <w:rPr>
                <w:rFonts w:ascii="Palatino Linotype" w:hAnsi="Palatino Linotype"/>
                <w:color w:val="000000"/>
              </w:rPr>
            </w:pPr>
          </w:p>
        </w:tc>
      </w:tr>
      <w:tr w:rsidR="00327F26" w:rsidRPr="009B42E2" w:rsidTr="0038323E">
        <w:trPr>
          <w:trHeight w:val="299"/>
        </w:trPr>
        <w:tc>
          <w:tcPr>
            <w:tcW w:w="1158" w:type="pct"/>
          </w:tcPr>
          <w:p w:rsidR="00327F26" w:rsidRPr="009B42E2" w:rsidRDefault="00327F26" w:rsidP="0098583D">
            <w:pPr>
              <w:rPr>
                <w:rFonts w:ascii="Palatino Linotype" w:hAnsi="Palatino Linotype"/>
                <w:color w:val="000000"/>
              </w:rPr>
            </w:pPr>
          </w:p>
        </w:tc>
        <w:tc>
          <w:tcPr>
            <w:tcW w:w="1069" w:type="pct"/>
          </w:tcPr>
          <w:p w:rsidR="00327F26" w:rsidRPr="009B42E2" w:rsidRDefault="00327F26" w:rsidP="0098583D">
            <w:pPr>
              <w:rPr>
                <w:rFonts w:ascii="Palatino Linotype" w:hAnsi="Palatino Linotype"/>
                <w:color w:val="000000"/>
              </w:rPr>
            </w:pPr>
          </w:p>
        </w:tc>
        <w:tc>
          <w:tcPr>
            <w:tcW w:w="2145" w:type="pct"/>
          </w:tcPr>
          <w:p w:rsidR="00327F26" w:rsidRPr="009B42E2" w:rsidRDefault="00327F26" w:rsidP="0098583D">
            <w:pPr>
              <w:rPr>
                <w:rFonts w:ascii="Palatino Linotype" w:hAnsi="Palatino Linotype"/>
                <w:color w:val="000000"/>
              </w:rPr>
            </w:pPr>
          </w:p>
        </w:tc>
        <w:tc>
          <w:tcPr>
            <w:tcW w:w="628" w:type="pct"/>
          </w:tcPr>
          <w:p w:rsidR="00327F26" w:rsidRPr="009B42E2" w:rsidRDefault="00327F26" w:rsidP="0098583D">
            <w:pPr>
              <w:rPr>
                <w:rFonts w:ascii="Palatino Linotype" w:hAnsi="Palatino Linotype"/>
                <w:color w:val="000000"/>
              </w:rPr>
            </w:pPr>
          </w:p>
        </w:tc>
      </w:tr>
      <w:tr w:rsidR="00327F26" w:rsidRPr="009B42E2" w:rsidTr="0038323E">
        <w:trPr>
          <w:trHeight w:val="315"/>
        </w:trPr>
        <w:tc>
          <w:tcPr>
            <w:tcW w:w="1158" w:type="pct"/>
          </w:tcPr>
          <w:p w:rsidR="00327F26" w:rsidRPr="009B42E2" w:rsidRDefault="00327F26" w:rsidP="0098583D">
            <w:pPr>
              <w:rPr>
                <w:rFonts w:ascii="Palatino Linotype" w:hAnsi="Palatino Linotype"/>
                <w:color w:val="000000"/>
              </w:rPr>
            </w:pPr>
          </w:p>
        </w:tc>
        <w:tc>
          <w:tcPr>
            <w:tcW w:w="1069" w:type="pct"/>
          </w:tcPr>
          <w:p w:rsidR="00327F26" w:rsidRPr="009B42E2" w:rsidRDefault="00327F26" w:rsidP="0098583D">
            <w:pPr>
              <w:rPr>
                <w:rFonts w:ascii="Palatino Linotype" w:hAnsi="Palatino Linotype"/>
                <w:color w:val="000000"/>
              </w:rPr>
            </w:pPr>
          </w:p>
        </w:tc>
        <w:tc>
          <w:tcPr>
            <w:tcW w:w="2145" w:type="pct"/>
          </w:tcPr>
          <w:p w:rsidR="00327F26" w:rsidRPr="009B42E2" w:rsidRDefault="00327F26" w:rsidP="0098583D">
            <w:pPr>
              <w:rPr>
                <w:rFonts w:ascii="Palatino Linotype" w:hAnsi="Palatino Linotype"/>
                <w:color w:val="000000"/>
              </w:rPr>
            </w:pPr>
          </w:p>
        </w:tc>
        <w:tc>
          <w:tcPr>
            <w:tcW w:w="628" w:type="pct"/>
          </w:tcPr>
          <w:p w:rsidR="00327F26" w:rsidRPr="009B42E2" w:rsidRDefault="00327F26" w:rsidP="0098583D">
            <w:pPr>
              <w:rPr>
                <w:rFonts w:ascii="Palatino Linotype" w:hAnsi="Palatino Linotype"/>
                <w:color w:val="000000"/>
              </w:rPr>
            </w:pPr>
          </w:p>
        </w:tc>
      </w:tr>
    </w:tbl>
    <w:p w:rsidR="00327F26" w:rsidRPr="009B42E2" w:rsidRDefault="00327F26" w:rsidP="00327F26">
      <w:pPr>
        <w:rPr>
          <w:rFonts w:ascii="Palatino Linotype" w:hAnsi="Palatino Linotype"/>
          <w:i/>
          <w:color w:val="000000"/>
        </w:rPr>
      </w:pPr>
    </w:p>
    <w:p w:rsidR="00327F26" w:rsidRPr="009B42E2" w:rsidRDefault="00327F26" w:rsidP="00327F26">
      <w:pPr>
        <w:rPr>
          <w:rFonts w:ascii="Palatino Linotype" w:hAnsi="Palatino Linotype"/>
          <w:b/>
          <w:i/>
          <w:color w:val="000000"/>
        </w:rPr>
      </w:pPr>
      <w:r w:rsidRPr="009B42E2">
        <w:rPr>
          <w:rFonts w:ascii="Palatino Linotype" w:hAnsi="Palatino Linotype"/>
          <w:b/>
          <w:i/>
          <w:color w:val="000000"/>
        </w:rPr>
        <w:t>Friends &amp; Family Team</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85"/>
        <w:gridCol w:w="3125"/>
        <w:gridCol w:w="6270"/>
        <w:gridCol w:w="1836"/>
      </w:tblGrid>
      <w:tr w:rsidR="00327F26" w:rsidRPr="009B42E2" w:rsidTr="0038323E">
        <w:trPr>
          <w:trHeight w:val="299"/>
        </w:trPr>
        <w:tc>
          <w:tcPr>
            <w:tcW w:w="1158" w:type="pct"/>
          </w:tcPr>
          <w:p w:rsidR="00327F26" w:rsidRPr="009B42E2" w:rsidRDefault="00327F26" w:rsidP="0098583D">
            <w:pPr>
              <w:rPr>
                <w:rFonts w:ascii="Palatino Linotype" w:hAnsi="Palatino Linotype"/>
                <w:color w:val="000000"/>
              </w:rPr>
            </w:pPr>
            <w:r w:rsidRPr="009B42E2">
              <w:rPr>
                <w:rFonts w:ascii="Palatino Linotype" w:hAnsi="Palatino Linotype"/>
                <w:color w:val="000000"/>
              </w:rPr>
              <w:t>Organization/Volunteers</w:t>
            </w:r>
          </w:p>
        </w:tc>
        <w:tc>
          <w:tcPr>
            <w:tcW w:w="1069" w:type="pct"/>
          </w:tcPr>
          <w:p w:rsidR="00327F26" w:rsidRPr="009B42E2" w:rsidRDefault="00327F26" w:rsidP="0098583D">
            <w:pPr>
              <w:rPr>
                <w:rFonts w:ascii="Palatino Linotype" w:hAnsi="Palatino Linotype"/>
                <w:color w:val="000000"/>
              </w:rPr>
            </w:pPr>
            <w:r w:rsidRPr="009B42E2">
              <w:rPr>
                <w:rFonts w:ascii="Palatino Linotype" w:hAnsi="Palatino Linotype"/>
                <w:color w:val="000000"/>
              </w:rPr>
              <w:t>Contact Number</w:t>
            </w:r>
          </w:p>
        </w:tc>
        <w:tc>
          <w:tcPr>
            <w:tcW w:w="2145" w:type="pct"/>
          </w:tcPr>
          <w:p w:rsidR="00327F26" w:rsidRPr="009B42E2" w:rsidRDefault="00327F26" w:rsidP="0098583D">
            <w:pPr>
              <w:rPr>
                <w:rFonts w:ascii="Palatino Linotype" w:hAnsi="Palatino Linotype"/>
                <w:color w:val="000000"/>
              </w:rPr>
            </w:pPr>
            <w:r w:rsidRPr="009B42E2">
              <w:rPr>
                <w:rFonts w:ascii="Palatino Linotype" w:hAnsi="Palatino Linotype"/>
                <w:color w:val="000000"/>
              </w:rPr>
              <w:t>Responsibilities</w:t>
            </w:r>
          </w:p>
        </w:tc>
        <w:tc>
          <w:tcPr>
            <w:tcW w:w="628" w:type="pct"/>
          </w:tcPr>
          <w:p w:rsidR="00327F26" w:rsidRPr="009B42E2" w:rsidRDefault="00327F26" w:rsidP="0098583D">
            <w:pPr>
              <w:rPr>
                <w:rFonts w:ascii="Palatino Linotype" w:hAnsi="Palatino Linotype"/>
                <w:color w:val="000000"/>
              </w:rPr>
            </w:pPr>
            <w:r w:rsidRPr="009B42E2">
              <w:rPr>
                <w:rFonts w:ascii="Palatino Linotype" w:hAnsi="Palatino Linotype"/>
                <w:color w:val="000000"/>
              </w:rPr>
              <w:t>MOU (Y/N)</w:t>
            </w:r>
          </w:p>
        </w:tc>
      </w:tr>
      <w:tr w:rsidR="00327F26" w:rsidRPr="009B42E2" w:rsidTr="0038323E">
        <w:trPr>
          <w:trHeight w:val="299"/>
        </w:trPr>
        <w:tc>
          <w:tcPr>
            <w:tcW w:w="1158" w:type="pct"/>
          </w:tcPr>
          <w:p w:rsidR="00327F26" w:rsidRPr="009B42E2" w:rsidRDefault="00327F26" w:rsidP="0098583D">
            <w:pPr>
              <w:rPr>
                <w:rFonts w:ascii="Palatino Linotype" w:hAnsi="Palatino Linotype"/>
                <w:color w:val="000000"/>
              </w:rPr>
            </w:pPr>
          </w:p>
        </w:tc>
        <w:tc>
          <w:tcPr>
            <w:tcW w:w="1069" w:type="pct"/>
          </w:tcPr>
          <w:p w:rsidR="00327F26" w:rsidRPr="009B42E2" w:rsidRDefault="00327F26" w:rsidP="0098583D">
            <w:pPr>
              <w:rPr>
                <w:rFonts w:ascii="Palatino Linotype" w:hAnsi="Palatino Linotype"/>
                <w:color w:val="000000"/>
              </w:rPr>
            </w:pPr>
          </w:p>
        </w:tc>
        <w:tc>
          <w:tcPr>
            <w:tcW w:w="2145" w:type="pct"/>
          </w:tcPr>
          <w:p w:rsidR="00327F26" w:rsidRPr="009B42E2" w:rsidRDefault="00327F26" w:rsidP="0098583D">
            <w:pPr>
              <w:rPr>
                <w:rFonts w:ascii="Palatino Linotype" w:hAnsi="Palatino Linotype"/>
                <w:color w:val="000000"/>
              </w:rPr>
            </w:pPr>
          </w:p>
        </w:tc>
        <w:tc>
          <w:tcPr>
            <w:tcW w:w="628" w:type="pct"/>
          </w:tcPr>
          <w:p w:rsidR="00327F26" w:rsidRPr="009B42E2" w:rsidRDefault="00327F26" w:rsidP="0098583D">
            <w:pPr>
              <w:rPr>
                <w:rFonts w:ascii="Palatino Linotype" w:hAnsi="Palatino Linotype"/>
                <w:color w:val="000000"/>
              </w:rPr>
            </w:pPr>
          </w:p>
        </w:tc>
      </w:tr>
      <w:tr w:rsidR="00327F26" w:rsidRPr="009B42E2" w:rsidTr="0038323E">
        <w:trPr>
          <w:trHeight w:val="299"/>
        </w:trPr>
        <w:tc>
          <w:tcPr>
            <w:tcW w:w="1158" w:type="pct"/>
          </w:tcPr>
          <w:p w:rsidR="00327F26" w:rsidRPr="009B42E2" w:rsidRDefault="00327F26" w:rsidP="0098583D">
            <w:pPr>
              <w:rPr>
                <w:rFonts w:ascii="Palatino Linotype" w:hAnsi="Palatino Linotype"/>
                <w:color w:val="000000"/>
              </w:rPr>
            </w:pPr>
          </w:p>
        </w:tc>
        <w:tc>
          <w:tcPr>
            <w:tcW w:w="1069" w:type="pct"/>
          </w:tcPr>
          <w:p w:rsidR="00327F26" w:rsidRPr="009B42E2" w:rsidRDefault="00327F26" w:rsidP="0098583D">
            <w:pPr>
              <w:rPr>
                <w:rFonts w:ascii="Palatino Linotype" w:hAnsi="Palatino Linotype"/>
                <w:color w:val="000000"/>
              </w:rPr>
            </w:pPr>
          </w:p>
        </w:tc>
        <w:tc>
          <w:tcPr>
            <w:tcW w:w="2145" w:type="pct"/>
          </w:tcPr>
          <w:p w:rsidR="00327F26" w:rsidRPr="009B42E2" w:rsidRDefault="00327F26" w:rsidP="0098583D">
            <w:pPr>
              <w:rPr>
                <w:rFonts w:ascii="Palatino Linotype" w:hAnsi="Palatino Linotype"/>
                <w:color w:val="000000"/>
              </w:rPr>
            </w:pPr>
          </w:p>
        </w:tc>
        <w:tc>
          <w:tcPr>
            <w:tcW w:w="628" w:type="pct"/>
          </w:tcPr>
          <w:p w:rsidR="00327F26" w:rsidRPr="009B42E2" w:rsidRDefault="00327F26" w:rsidP="0098583D">
            <w:pPr>
              <w:rPr>
                <w:rFonts w:ascii="Palatino Linotype" w:hAnsi="Palatino Linotype"/>
                <w:color w:val="000000"/>
              </w:rPr>
            </w:pPr>
          </w:p>
        </w:tc>
      </w:tr>
      <w:tr w:rsidR="00327F26" w:rsidRPr="009B42E2" w:rsidTr="0038323E">
        <w:trPr>
          <w:trHeight w:val="315"/>
        </w:trPr>
        <w:tc>
          <w:tcPr>
            <w:tcW w:w="1158" w:type="pct"/>
          </w:tcPr>
          <w:p w:rsidR="00327F26" w:rsidRPr="009B42E2" w:rsidRDefault="00327F26" w:rsidP="0098583D">
            <w:pPr>
              <w:rPr>
                <w:rFonts w:ascii="Palatino Linotype" w:hAnsi="Palatino Linotype"/>
                <w:color w:val="000000"/>
              </w:rPr>
            </w:pPr>
          </w:p>
        </w:tc>
        <w:tc>
          <w:tcPr>
            <w:tcW w:w="1069" w:type="pct"/>
          </w:tcPr>
          <w:p w:rsidR="00327F26" w:rsidRPr="009B42E2" w:rsidRDefault="00327F26" w:rsidP="0098583D">
            <w:pPr>
              <w:rPr>
                <w:rFonts w:ascii="Palatino Linotype" w:hAnsi="Palatino Linotype"/>
                <w:color w:val="000000"/>
              </w:rPr>
            </w:pPr>
          </w:p>
        </w:tc>
        <w:tc>
          <w:tcPr>
            <w:tcW w:w="2145" w:type="pct"/>
          </w:tcPr>
          <w:p w:rsidR="00327F26" w:rsidRPr="009B42E2" w:rsidRDefault="00327F26" w:rsidP="0098583D">
            <w:pPr>
              <w:rPr>
                <w:rFonts w:ascii="Palatino Linotype" w:hAnsi="Palatino Linotype"/>
                <w:color w:val="000000"/>
              </w:rPr>
            </w:pPr>
          </w:p>
        </w:tc>
        <w:tc>
          <w:tcPr>
            <w:tcW w:w="628" w:type="pct"/>
          </w:tcPr>
          <w:p w:rsidR="00327F26" w:rsidRPr="009B42E2" w:rsidRDefault="00327F26" w:rsidP="0098583D">
            <w:pPr>
              <w:rPr>
                <w:rFonts w:ascii="Palatino Linotype" w:hAnsi="Palatino Linotype"/>
                <w:color w:val="000000"/>
              </w:rPr>
            </w:pPr>
          </w:p>
        </w:tc>
      </w:tr>
    </w:tbl>
    <w:p w:rsidR="00327F26" w:rsidRPr="009B42E2" w:rsidRDefault="00327F26" w:rsidP="00327F26">
      <w:pPr>
        <w:rPr>
          <w:rFonts w:ascii="Palatino Linotype" w:hAnsi="Palatino Linotype"/>
          <w:i/>
          <w:color w:val="000000"/>
        </w:rPr>
      </w:pPr>
    </w:p>
    <w:p w:rsidR="003013F4" w:rsidRPr="009B42E2" w:rsidRDefault="003013F4" w:rsidP="00327F26">
      <w:pPr>
        <w:rPr>
          <w:rFonts w:ascii="Palatino Linotype" w:hAnsi="Palatino Linotype"/>
          <w:b/>
          <w:i/>
          <w:color w:val="000000"/>
        </w:rPr>
        <w:sectPr w:rsidR="003013F4" w:rsidRPr="009B42E2" w:rsidSect="009D7314">
          <w:pgSz w:w="15840" w:h="12240" w:orient="landscape"/>
          <w:pgMar w:top="1080" w:right="720" w:bottom="720" w:left="720" w:header="720" w:footer="475" w:gutter="0"/>
          <w:cols w:space="720"/>
        </w:sectPr>
      </w:pPr>
    </w:p>
    <w:p w:rsidR="00327F26" w:rsidRPr="009B42E2" w:rsidRDefault="00327F26" w:rsidP="00327F26">
      <w:pPr>
        <w:rPr>
          <w:rFonts w:ascii="Palatino Linotype" w:hAnsi="Palatino Linotype"/>
          <w:b/>
          <w:i/>
          <w:color w:val="000000"/>
        </w:rPr>
      </w:pPr>
      <w:r w:rsidRPr="009B42E2">
        <w:rPr>
          <w:rFonts w:ascii="Palatino Linotype" w:hAnsi="Palatino Linotype"/>
          <w:b/>
          <w:i/>
          <w:color w:val="000000"/>
        </w:rPr>
        <w:lastRenderedPageBreak/>
        <w:t>Medical Examiner Group</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85"/>
        <w:gridCol w:w="3125"/>
        <w:gridCol w:w="6270"/>
        <w:gridCol w:w="1836"/>
      </w:tblGrid>
      <w:tr w:rsidR="00327F26" w:rsidRPr="009B42E2" w:rsidTr="0038323E">
        <w:trPr>
          <w:trHeight w:val="299"/>
        </w:trPr>
        <w:tc>
          <w:tcPr>
            <w:tcW w:w="1158" w:type="pct"/>
          </w:tcPr>
          <w:p w:rsidR="00327F26" w:rsidRPr="009B42E2" w:rsidRDefault="00327F26" w:rsidP="0098583D">
            <w:pPr>
              <w:rPr>
                <w:rFonts w:ascii="Palatino Linotype" w:hAnsi="Palatino Linotype"/>
                <w:color w:val="000000"/>
              </w:rPr>
            </w:pPr>
            <w:r w:rsidRPr="009B42E2">
              <w:rPr>
                <w:rFonts w:ascii="Palatino Linotype" w:hAnsi="Palatino Linotype"/>
                <w:color w:val="000000"/>
              </w:rPr>
              <w:t>Organization/Volunteers</w:t>
            </w:r>
          </w:p>
        </w:tc>
        <w:tc>
          <w:tcPr>
            <w:tcW w:w="1069" w:type="pct"/>
          </w:tcPr>
          <w:p w:rsidR="00327F26" w:rsidRPr="009B42E2" w:rsidRDefault="00327F26" w:rsidP="0098583D">
            <w:pPr>
              <w:rPr>
                <w:rFonts w:ascii="Palatino Linotype" w:hAnsi="Palatino Linotype"/>
                <w:color w:val="000000"/>
              </w:rPr>
            </w:pPr>
            <w:r w:rsidRPr="009B42E2">
              <w:rPr>
                <w:rFonts w:ascii="Palatino Linotype" w:hAnsi="Palatino Linotype"/>
                <w:color w:val="000000"/>
              </w:rPr>
              <w:t>Contact Number</w:t>
            </w:r>
          </w:p>
        </w:tc>
        <w:tc>
          <w:tcPr>
            <w:tcW w:w="2145" w:type="pct"/>
          </w:tcPr>
          <w:p w:rsidR="00327F26" w:rsidRPr="009B42E2" w:rsidRDefault="00327F26" w:rsidP="0098583D">
            <w:pPr>
              <w:rPr>
                <w:rFonts w:ascii="Palatino Linotype" w:hAnsi="Palatino Linotype"/>
                <w:color w:val="000000"/>
              </w:rPr>
            </w:pPr>
            <w:r w:rsidRPr="009B42E2">
              <w:rPr>
                <w:rFonts w:ascii="Palatino Linotype" w:hAnsi="Palatino Linotype"/>
                <w:color w:val="000000"/>
              </w:rPr>
              <w:t>Responsibilities</w:t>
            </w:r>
          </w:p>
        </w:tc>
        <w:tc>
          <w:tcPr>
            <w:tcW w:w="628" w:type="pct"/>
          </w:tcPr>
          <w:p w:rsidR="00327F26" w:rsidRPr="009B42E2" w:rsidRDefault="00327F26" w:rsidP="0098583D">
            <w:pPr>
              <w:rPr>
                <w:rFonts w:ascii="Palatino Linotype" w:hAnsi="Palatino Linotype"/>
                <w:color w:val="000000"/>
              </w:rPr>
            </w:pPr>
            <w:r w:rsidRPr="009B42E2">
              <w:rPr>
                <w:rFonts w:ascii="Palatino Linotype" w:hAnsi="Palatino Linotype"/>
                <w:color w:val="000000"/>
              </w:rPr>
              <w:t>MOU (Y/N)</w:t>
            </w:r>
          </w:p>
        </w:tc>
      </w:tr>
      <w:tr w:rsidR="00327F26" w:rsidRPr="009B42E2" w:rsidTr="0038323E">
        <w:trPr>
          <w:trHeight w:val="299"/>
        </w:trPr>
        <w:tc>
          <w:tcPr>
            <w:tcW w:w="1158" w:type="pct"/>
          </w:tcPr>
          <w:p w:rsidR="00327F26" w:rsidRPr="009B42E2" w:rsidRDefault="00327F26" w:rsidP="0098583D">
            <w:pPr>
              <w:rPr>
                <w:rFonts w:ascii="Palatino Linotype" w:hAnsi="Palatino Linotype"/>
                <w:color w:val="000000"/>
              </w:rPr>
            </w:pPr>
          </w:p>
        </w:tc>
        <w:tc>
          <w:tcPr>
            <w:tcW w:w="1069" w:type="pct"/>
          </w:tcPr>
          <w:p w:rsidR="00327F26" w:rsidRPr="009B42E2" w:rsidRDefault="00327F26" w:rsidP="0098583D">
            <w:pPr>
              <w:rPr>
                <w:rFonts w:ascii="Palatino Linotype" w:hAnsi="Palatino Linotype"/>
                <w:color w:val="000000"/>
              </w:rPr>
            </w:pPr>
          </w:p>
        </w:tc>
        <w:tc>
          <w:tcPr>
            <w:tcW w:w="2145" w:type="pct"/>
          </w:tcPr>
          <w:p w:rsidR="00327F26" w:rsidRPr="009B42E2" w:rsidRDefault="00327F26" w:rsidP="0098583D">
            <w:pPr>
              <w:rPr>
                <w:rFonts w:ascii="Palatino Linotype" w:hAnsi="Palatino Linotype"/>
                <w:color w:val="000000"/>
              </w:rPr>
            </w:pPr>
          </w:p>
        </w:tc>
        <w:tc>
          <w:tcPr>
            <w:tcW w:w="628" w:type="pct"/>
          </w:tcPr>
          <w:p w:rsidR="00327F26" w:rsidRPr="009B42E2" w:rsidRDefault="00327F26" w:rsidP="0098583D">
            <w:pPr>
              <w:rPr>
                <w:rFonts w:ascii="Palatino Linotype" w:hAnsi="Palatino Linotype"/>
                <w:color w:val="000000"/>
              </w:rPr>
            </w:pPr>
          </w:p>
        </w:tc>
      </w:tr>
      <w:tr w:rsidR="00327F26" w:rsidRPr="009B42E2" w:rsidTr="0038323E">
        <w:trPr>
          <w:trHeight w:val="299"/>
        </w:trPr>
        <w:tc>
          <w:tcPr>
            <w:tcW w:w="1158" w:type="pct"/>
          </w:tcPr>
          <w:p w:rsidR="00327F26" w:rsidRPr="009B42E2" w:rsidRDefault="00327F26" w:rsidP="0098583D">
            <w:pPr>
              <w:rPr>
                <w:rFonts w:ascii="Palatino Linotype" w:hAnsi="Palatino Linotype"/>
                <w:color w:val="000000"/>
              </w:rPr>
            </w:pPr>
          </w:p>
        </w:tc>
        <w:tc>
          <w:tcPr>
            <w:tcW w:w="1069" w:type="pct"/>
          </w:tcPr>
          <w:p w:rsidR="00327F26" w:rsidRPr="009B42E2" w:rsidRDefault="00327F26" w:rsidP="0098583D">
            <w:pPr>
              <w:rPr>
                <w:rFonts w:ascii="Palatino Linotype" w:hAnsi="Palatino Linotype"/>
                <w:color w:val="000000"/>
              </w:rPr>
            </w:pPr>
          </w:p>
        </w:tc>
        <w:tc>
          <w:tcPr>
            <w:tcW w:w="2145" w:type="pct"/>
          </w:tcPr>
          <w:p w:rsidR="00327F26" w:rsidRPr="009B42E2" w:rsidRDefault="00327F26" w:rsidP="0098583D">
            <w:pPr>
              <w:rPr>
                <w:rFonts w:ascii="Palatino Linotype" w:hAnsi="Palatino Linotype"/>
                <w:color w:val="000000"/>
              </w:rPr>
            </w:pPr>
          </w:p>
        </w:tc>
        <w:tc>
          <w:tcPr>
            <w:tcW w:w="628" w:type="pct"/>
          </w:tcPr>
          <w:p w:rsidR="00327F26" w:rsidRPr="009B42E2" w:rsidRDefault="00327F26" w:rsidP="0098583D">
            <w:pPr>
              <w:rPr>
                <w:rFonts w:ascii="Palatino Linotype" w:hAnsi="Palatino Linotype"/>
                <w:color w:val="000000"/>
              </w:rPr>
            </w:pPr>
          </w:p>
        </w:tc>
      </w:tr>
      <w:tr w:rsidR="00327F26" w:rsidRPr="009B42E2" w:rsidTr="0038323E">
        <w:trPr>
          <w:trHeight w:val="315"/>
        </w:trPr>
        <w:tc>
          <w:tcPr>
            <w:tcW w:w="1158" w:type="pct"/>
          </w:tcPr>
          <w:p w:rsidR="00327F26" w:rsidRPr="009B42E2" w:rsidRDefault="00327F26" w:rsidP="0098583D">
            <w:pPr>
              <w:rPr>
                <w:rFonts w:ascii="Palatino Linotype" w:hAnsi="Palatino Linotype"/>
                <w:color w:val="000000"/>
              </w:rPr>
            </w:pPr>
          </w:p>
        </w:tc>
        <w:tc>
          <w:tcPr>
            <w:tcW w:w="1069" w:type="pct"/>
          </w:tcPr>
          <w:p w:rsidR="00327F26" w:rsidRPr="009B42E2" w:rsidRDefault="00327F26" w:rsidP="0098583D">
            <w:pPr>
              <w:rPr>
                <w:rFonts w:ascii="Palatino Linotype" w:hAnsi="Palatino Linotype"/>
                <w:color w:val="000000"/>
              </w:rPr>
            </w:pPr>
          </w:p>
        </w:tc>
        <w:tc>
          <w:tcPr>
            <w:tcW w:w="2145" w:type="pct"/>
          </w:tcPr>
          <w:p w:rsidR="00327F26" w:rsidRPr="009B42E2" w:rsidRDefault="00327F26" w:rsidP="0098583D">
            <w:pPr>
              <w:rPr>
                <w:rFonts w:ascii="Palatino Linotype" w:hAnsi="Palatino Linotype"/>
                <w:color w:val="000000"/>
              </w:rPr>
            </w:pPr>
          </w:p>
        </w:tc>
        <w:tc>
          <w:tcPr>
            <w:tcW w:w="628" w:type="pct"/>
          </w:tcPr>
          <w:p w:rsidR="00327F26" w:rsidRPr="009B42E2" w:rsidRDefault="00327F26" w:rsidP="0098583D">
            <w:pPr>
              <w:rPr>
                <w:rFonts w:ascii="Palatino Linotype" w:hAnsi="Palatino Linotype"/>
                <w:color w:val="000000"/>
              </w:rPr>
            </w:pPr>
          </w:p>
        </w:tc>
      </w:tr>
    </w:tbl>
    <w:p w:rsidR="00327F26" w:rsidRPr="009B42E2" w:rsidRDefault="00327F26" w:rsidP="00327F26">
      <w:pPr>
        <w:rPr>
          <w:rFonts w:ascii="Palatino Linotype" w:hAnsi="Palatino Linotype"/>
          <w:color w:val="000000"/>
        </w:rPr>
      </w:pPr>
    </w:p>
    <w:p w:rsidR="00327F26" w:rsidRPr="009B42E2" w:rsidRDefault="00327F26" w:rsidP="00327F26">
      <w:pPr>
        <w:rPr>
          <w:rFonts w:ascii="Palatino Linotype" w:hAnsi="Palatino Linotype"/>
          <w:b/>
          <w:i/>
          <w:color w:val="000000"/>
        </w:rPr>
      </w:pPr>
      <w:r w:rsidRPr="009B42E2">
        <w:rPr>
          <w:rFonts w:ascii="Palatino Linotype" w:hAnsi="Palatino Linotype"/>
          <w:b/>
          <w:i/>
          <w:color w:val="000000"/>
        </w:rPr>
        <w:t>Ante Mortem Information Unit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85"/>
        <w:gridCol w:w="3125"/>
        <w:gridCol w:w="6270"/>
        <w:gridCol w:w="1836"/>
      </w:tblGrid>
      <w:tr w:rsidR="00327F26" w:rsidRPr="009B42E2" w:rsidTr="0038323E">
        <w:trPr>
          <w:trHeight w:val="299"/>
        </w:trPr>
        <w:tc>
          <w:tcPr>
            <w:tcW w:w="1158" w:type="pct"/>
          </w:tcPr>
          <w:p w:rsidR="00327F26" w:rsidRPr="009B42E2" w:rsidRDefault="00327F26" w:rsidP="0098583D">
            <w:pPr>
              <w:rPr>
                <w:rFonts w:ascii="Palatino Linotype" w:hAnsi="Palatino Linotype"/>
                <w:color w:val="000000"/>
              </w:rPr>
            </w:pPr>
            <w:r w:rsidRPr="009B42E2">
              <w:rPr>
                <w:rFonts w:ascii="Palatino Linotype" w:hAnsi="Palatino Linotype"/>
                <w:color w:val="000000"/>
              </w:rPr>
              <w:t>Contact name</w:t>
            </w:r>
          </w:p>
        </w:tc>
        <w:tc>
          <w:tcPr>
            <w:tcW w:w="1069" w:type="pct"/>
          </w:tcPr>
          <w:p w:rsidR="00327F26" w:rsidRPr="009B42E2" w:rsidRDefault="00327F26" w:rsidP="0098583D">
            <w:pPr>
              <w:rPr>
                <w:rFonts w:ascii="Palatino Linotype" w:hAnsi="Palatino Linotype"/>
                <w:color w:val="000000"/>
              </w:rPr>
            </w:pPr>
            <w:r w:rsidRPr="009B42E2">
              <w:rPr>
                <w:rFonts w:ascii="Palatino Linotype" w:hAnsi="Palatino Linotype"/>
                <w:color w:val="000000"/>
              </w:rPr>
              <w:t>Contact Number</w:t>
            </w:r>
          </w:p>
        </w:tc>
        <w:tc>
          <w:tcPr>
            <w:tcW w:w="2145" w:type="pct"/>
          </w:tcPr>
          <w:p w:rsidR="00327F26" w:rsidRPr="009B42E2" w:rsidRDefault="00327F26" w:rsidP="0098583D">
            <w:pPr>
              <w:rPr>
                <w:rFonts w:ascii="Palatino Linotype" w:hAnsi="Palatino Linotype"/>
                <w:color w:val="000000"/>
              </w:rPr>
            </w:pPr>
            <w:r w:rsidRPr="009B42E2">
              <w:rPr>
                <w:rFonts w:ascii="Palatino Linotype" w:hAnsi="Palatino Linotype"/>
                <w:color w:val="000000"/>
              </w:rPr>
              <w:t>Responsibilities</w:t>
            </w:r>
          </w:p>
        </w:tc>
        <w:tc>
          <w:tcPr>
            <w:tcW w:w="628" w:type="pct"/>
          </w:tcPr>
          <w:p w:rsidR="00327F26" w:rsidRPr="009B42E2" w:rsidRDefault="00327F26" w:rsidP="0098583D">
            <w:pPr>
              <w:rPr>
                <w:rFonts w:ascii="Palatino Linotype" w:hAnsi="Palatino Linotype"/>
                <w:color w:val="000000"/>
              </w:rPr>
            </w:pPr>
            <w:r w:rsidRPr="009B42E2">
              <w:rPr>
                <w:rFonts w:ascii="Palatino Linotype" w:hAnsi="Palatino Linotype"/>
                <w:color w:val="000000"/>
              </w:rPr>
              <w:t>MOU (Y/N)</w:t>
            </w:r>
          </w:p>
        </w:tc>
      </w:tr>
      <w:tr w:rsidR="00327F26" w:rsidRPr="009B42E2" w:rsidTr="0038323E">
        <w:trPr>
          <w:trHeight w:val="299"/>
        </w:trPr>
        <w:tc>
          <w:tcPr>
            <w:tcW w:w="1158" w:type="pct"/>
          </w:tcPr>
          <w:p w:rsidR="00327F26" w:rsidRPr="009B42E2" w:rsidRDefault="00327F26" w:rsidP="0098583D">
            <w:pPr>
              <w:rPr>
                <w:rFonts w:ascii="Palatino Linotype" w:hAnsi="Palatino Linotype"/>
                <w:color w:val="000000"/>
              </w:rPr>
            </w:pPr>
          </w:p>
        </w:tc>
        <w:tc>
          <w:tcPr>
            <w:tcW w:w="1069" w:type="pct"/>
          </w:tcPr>
          <w:p w:rsidR="00327F26" w:rsidRPr="009B42E2" w:rsidRDefault="00327F26" w:rsidP="0098583D">
            <w:pPr>
              <w:rPr>
                <w:rFonts w:ascii="Palatino Linotype" w:hAnsi="Palatino Linotype"/>
                <w:color w:val="000000"/>
              </w:rPr>
            </w:pPr>
          </w:p>
        </w:tc>
        <w:tc>
          <w:tcPr>
            <w:tcW w:w="2145" w:type="pct"/>
          </w:tcPr>
          <w:p w:rsidR="00327F26" w:rsidRPr="009B42E2" w:rsidRDefault="00327F26" w:rsidP="0098583D">
            <w:pPr>
              <w:rPr>
                <w:rFonts w:ascii="Palatino Linotype" w:hAnsi="Palatino Linotype"/>
                <w:color w:val="000000"/>
              </w:rPr>
            </w:pPr>
          </w:p>
        </w:tc>
        <w:tc>
          <w:tcPr>
            <w:tcW w:w="628" w:type="pct"/>
          </w:tcPr>
          <w:p w:rsidR="00327F26" w:rsidRPr="009B42E2" w:rsidRDefault="00327F26" w:rsidP="0098583D">
            <w:pPr>
              <w:rPr>
                <w:rFonts w:ascii="Palatino Linotype" w:hAnsi="Palatino Linotype"/>
                <w:color w:val="000000"/>
              </w:rPr>
            </w:pPr>
          </w:p>
        </w:tc>
      </w:tr>
      <w:tr w:rsidR="00327F26" w:rsidRPr="009B42E2" w:rsidTr="0038323E">
        <w:trPr>
          <w:trHeight w:val="299"/>
        </w:trPr>
        <w:tc>
          <w:tcPr>
            <w:tcW w:w="1158" w:type="pct"/>
          </w:tcPr>
          <w:p w:rsidR="00327F26" w:rsidRPr="009B42E2" w:rsidRDefault="00327F26" w:rsidP="0098583D">
            <w:pPr>
              <w:rPr>
                <w:rFonts w:ascii="Palatino Linotype" w:hAnsi="Palatino Linotype"/>
                <w:color w:val="000000"/>
              </w:rPr>
            </w:pPr>
          </w:p>
        </w:tc>
        <w:tc>
          <w:tcPr>
            <w:tcW w:w="1069" w:type="pct"/>
          </w:tcPr>
          <w:p w:rsidR="00327F26" w:rsidRPr="009B42E2" w:rsidRDefault="00327F26" w:rsidP="0098583D">
            <w:pPr>
              <w:rPr>
                <w:rFonts w:ascii="Palatino Linotype" w:hAnsi="Palatino Linotype"/>
                <w:color w:val="000000"/>
              </w:rPr>
            </w:pPr>
          </w:p>
        </w:tc>
        <w:tc>
          <w:tcPr>
            <w:tcW w:w="2145" w:type="pct"/>
          </w:tcPr>
          <w:p w:rsidR="00327F26" w:rsidRPr="009B42E2" w:rsidRDefault="00327F26" w:rsidP="0098583D">
            <w:pPr>
              <w:rPr>
                <w:rFonts w:ascii="Palatino Linotype" w:hAnsi="Palatino Linotype"/>
                <w:color w:val="000000"/>
              </w:rPr>
            </w:pPr>
          </w:p>
        </w:tc>
        <w:tc>
          <w:tcPr>
            <w:tcW w:w="628" w:type="pct"/>
          </w:tcPr>
          <w:p w:rsidR="00327F26" w:rsidRPr="009B42E2" w:rsidRDefault="00327F26" w:rsidP="0098583D">
            <w:pPr>
              <w:rPr>
                <w:rFonts w:ascii="Palatino Linotype" w:hAnsi="Palatino Linotype"/>
                <w:color w:val="000000"/>
              </w:rPr>
            </w:pPr>
          </w:p>
        </w:tc>
      </w:tr>
      <w:tr w:rsidR="00327F26" w:rsidRPr="009B42E2" w:rsidTr="0038323E">
        <w:trPr>
          <w:trHeight w:val="315"/>
        </w:trPr>
        <w:tc>
          <w:tcPr>
            <w:tcW w:w="1158" w:type="pct"/>
          </w:tcPr>
          <w:p w:rsidR="00327F26" w:rsidRPr="009B42E2" w:rsidRDefault="00327F26" w:rsidP="0098583D">
            <w:pPr>
              <w:rPr>
                <w:rFonts w:ascii="Palatino Linotype" w:hAnsi="Palatino Linotype"/>
                <w:color w:val="000000"/>
              </w:rPr>
            </w:pPr>
          </w:p>
        </w:tc>
        <w:tc>
          <w:tcPr>
            <w:tcW w:w="1069" w:type="pct"/>
          </w:tcPr>
          <w:p w:rsidR="00327F26" w:rsidRPr="009B42E2" w:rsidRDefault="00327F26" w:rsidP="0098583D">
            <w:pPr>
              <w:rPr>
                <w:rFonts w:ascii="Palatino Linotype" w:hAnsi="Palatino Linotype"/>
                <w:color w:val="000000"/>
              </w:rPr>
            </w:pPr>
          </w:p>
        </w:tc>
        <w:tc>
          <w:tcPr>
            <w:tcW w:w="2145" w:type="pct"/>
          </w:tcPr>
          <w:p w:rsidR="00327F26" w:rsidRPr="009B42E2" w:rsidRDefault="00327F26" w:rsidP="0098583D">
            <w:pPr>
              <w:rPr>
                <w:rFonts w:ascii="Palatino Linotype" w:hAnsi="Palatino Linotype"/>
                <w:color w:val="000000"/>
              </w:rPr>
            </w:pPr>
          </w:p>
        </w:tc>
        <w:tc>
          <w:tcPr>
            <w:tcW w:w="628" w:type="pct"/>
          </w:tcPr>
          <w:p w:rsidR="00327F26" w:rsidRPr="009B42E2" w:rsidRDefault="00327F26" w:rsidP="0098583D">
            <w:pPr>
              <w:rPr>
                <w:rFonts w:ascii="Palatino Linotype" w:hAnsi="Palatino Linotype"/>
                <w:color w:val="000000"/>
              </w:rPr>
            </w:pPr>
          </w:p>
        </w:tc>
      </w:tr>
    </w:tbl>
    <w:p w:rsidR="00327F26" w:rsidRPr="009B42E2" w:rsidRDefault="00327F26" w:rsidP="00327F26">
      <w:pPr>
        <w:rPr>
          <w:rFonts w:ascii="Palatino Linotype" w:hAnsi="Palatino Linotype"/>
          <w:color w:val="000000"/>
        </w:rPr>
      </w:pPr>
    </w:p>
    <w:p w:rsidR="00327F26" w:rsidRPr="009B42E2" w:rsidRDefault="00327F26" w:rsidP="00327F26">
      <w:pPr>
        <w:rPr>
          <w:rFonts w:ascii="Palatino Linotype" w:hAnsi="Palatino Linotype"/>
          <w:b/>
          <w:i/>
          <w:color w:val="000000"/>
        </w:rPr>
      </w:pPr>
      <w:r w:rsidRPr="009B42E2">
        <w:rPr>
          <w:rFonts w:ascii="Palatino Linotype" w:hAnsi="Palatino Linotype"/>
          <w:b/>
          <w:i/>
          <w:color w:val="000000"/>
        </w:rPr>
        <w:t>Notification Unit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85"/>
        <w:gridCol w:w="3125"/>
        <w:gridCol w:w="6270"/>
        <w:gridCol w:w="1836"/>
      </w:tblGrid>
      <w:tr w:rsidR="00327F26" w:rsidRPr="009B42E2" w:rsidTr="0038323E">
        <w:trPr>
          <w:trHeight w:val="299"/>
        </w:trPr>
        <w:tc>
          <w:tcPr>
            <w:tcW w:w="1158" w:type="pct"/>
          </w:tcPr>
          <w:p w:rsidR="00327F26" w:rsidRPr="009B42E2" w:rsidRDefault="00327F26" w:rsidP="0098583D">
            <w:pPr>
              <w:rPr>
                <w:rFonts w:ascii="Palatino Linotype" w:hAnsi="Palatino Linotype"/>
                <w:color w:val="000000"/>
              </w:rPr>
            </w:pPr>
            <w:r w:rsidRPr="009B42E2">
              <w:rPr>
                <w:rFonts w:ascii="Palatino Linotype" w:hAnsi="Palatino Linotype"/>
                <w:color w:val="000000"/>
              </w:rPr>
              <w:t>Organization/Volunteers</w:t>
            </w:r>
          </w:p>
        </w:tc>
        <w:tc>
          <w:tcPr>
            <w:tcW w:w="1069" w:type="pct"/>
          </w:tcPr>
          <w:p w:rsidR="00327F26" w:rsidRPr="009B42E2" w:rsidRDefault="00327F26" w:rsidP="0098583D">
            <w:pPr>
              <w:rPr>
                <w:rFonts w:ascii="Palatino Linotype" w:hAnsi="Palatino Linotype"/>
                <w:color w:val="000000"/>
              </w:rPr>
            </w:pPr>
            <w:r w:rsidRPr="009B42E2">
              <w:rPr>
                <w:rFonts w:ascii="Palatino Linotype" w:hAnsi="Palatino Linotype"/>
                <w:color w:val="000000"/>
              </w:rPr>
              <w:t>Contact Number</w:t>
            </w:r>
          </w:p>
        </w:tc>
        <w:tc>
          <w:tcPr>
            <w:tcW w:w="2145" w:type="pct"/>
          </w:tcPr>
          <w:p w:rsidR="00327F26" w:rsidRPr="009B42E2" w:rsidRDefault="00327F26" w:rsidP="0098583D">
            <w:pPr>
              <w:rPr>
                <w:rFonts w:ascii="Palatino Linotype" w:hAnsi="Palatino Linotype"/>
                <w:color w:val="000000"/>
              </w:rPr>
            </w:pPr>
            <w:r w:rsidRPr="009B42E2">
              <w:rPr>
                <w:rFonts w:ascii="Palatino Linotype" w:hAnsi="Palatino Linotype"/>
                <w:color w:val="000000"/>
              </w:rPr>
              <w:t>Responsibilities</w:t>
            </w:r>
          </w:p>
        </w:tc>
        <w:tc>
          <w:tcPr>
            <w:tcW w:w="628" w:type="pct"/>
          </w:tcPr>
          <w:p w:rsidR="00327F26" w:rsidRPr="009B42E2" w:rsidRDefault="00327F26" w:rsidP="0098583D">
            <w:pPr>
              <w:rPr>
                <w:rFonts w:ascii="Palatino Linotype" w:hAnsi="Palatino Linotype"/>
                <w:color w:val="000000"/>
              </w:rPr>
            </w:pPr>
            <w:r w:rsidRPr="009B42E2">
              <w:rPr>
                <w:rFonts w:ascii="Palatino Linotype" w:hAnsi="Palatino Linotype"/>
                <w:color w:val="000000"/>
              </w:rPr>
              <w:t>MOU (Y/N)</w:t>
            </w:r>
          </w:p>
        </w:tc>
      </w:tr>
      <w:tr w:rsidR="00327F26" w:rsidRPr="009B42E2" w:rsidTr="0038323E">
        <w:trPr>
          <w:trHeight w:val="299"/>
        </w:trPr>
        <w:tc>
          <w:tcPr>
            <w:tcW w:w="1158" w:type="pct"/>
          </w:tcPr>
          <w:p w:rsidR="00327F26" w:rsidRPr="009B42E2" w:rsidRDefault="00327F26" w:rsidP="0098583D">
            <w:pPr>
              <w:rPr>
                <w:rFonts w:ascii="Palatino Linotype" w:hAnsi="Palatino Linotype"/>
                <w:color w:val="000000"/>
              </w:rPr>
            </w:pPr>
          </w:p>
        </w:tc>
        <w:tc>
          <w:tcPr>
            <w:tcW w:w="1069" w:type="pct"/>
          </w:tcPr>
          <w:p w:rsidR="00327F26" w:rsidRPr="009B42E2" w:rsidRDefault="00327F26" w:rsidP="0098583D">
            <w:pPr>
              <w:rPr>
                <w:rFonts w:ascii="Palatino Linotype" w:hAnsi="Palatino Linotype"/>
                <w:color w:val="000000"/>
              </w:rPr>
            </w:pPr>
          </w:p>
        </w:tc>
        <w:tc>
          <w:tcPr>
            <w:tcW w:w="2145" w:type="pct"/>
          </w:tcPr>
          <w:p w:rsidR="00327F26" w:rsidRPr="009B42E2" w:rsidRDefault="00327F26" w:rsidP="0098583D">
            <w:pPr>
              <w:rPr>
                <w:rFonts w:ascii="Palatino Linotype" w:hAnsi="Palatino Linotype"/>
                <w:color w:val="000000"/>
              </w:rPr>
            </w:pPr>
          </w:p>
        </w:tc>
        <w:tc>
          <w:tcPr>
            <w:tcW w:w="628" w:type="pct"/>
          </w:tcPr>
          <w:p w:rsidR="00327F26" w:rsidRPr="009B42E2" w:rsidRDefault="00327F26" w:rsidP="0098583D">
            <w:pPr>
              <w:rPr>
                <w:rFonts w:ascii="Palatino Linotype" w:hAnsi="Palatino Linotype"/>
                <w:color w:val="000000"/>
              </w:rPr>
            </w:pPr>
          </w:p>
        </w:tc>
      </w:tr>
      <w:tr w:rsidR="00327F26" w:rsidRPr="009B42E2" w:rsidTr="0038323E">
        <w:trPr>
          <w:trHeight w:val="299"/>
        </w:trPr>
        <w:tc>
          <w:tcPr>
            <w:tcW w:w="1158" w:type="pct"/>
          </w:tcPr>
          <w:p w:rsidR="00327F26" w:rsidRPr="009B42E2" w:rsidRDefault="00327F26" w:rsidP="0098583D">
            <w:pPr>
              <w:rPr>
                <w:rFonts w:ascii="Palatino Linotype" w:hAnsi="Palatino Linotype"/>
                <w:color w:val="000000"/>
              </w:rPr>
            </w:pPr>
          </w:p>
        </w:tc>
        <w:tc>
          <w:tcPr>
            <w:tcW w:w="1069" w:type="pct"/>
          </w:tcPr>
          <w:p w:rsidR="00327F26" w:rsidRPr="009B42E2" w:rsidRDefault="00327F26" w:rsidP="0098583D">
            <w:pPr>
              <w:rPr>
                <w:rFonts w:ascii="Palatino Linotype" w:hAnsi="Palatino Linotype"/>
                <w:color w:val="000000"/>
              </w:rPr>
            </w:pPr>
          </w:p>
        </w:tc>
        <w:tc>
          <w:tcPr>
            <w:tcW w:w="2145" w:type="pct"/>
          </w:tcPr>
          <w:p w:rsidR="00327F26" w:rsidRPr="009B42E2" w:rsidRDefault="00327F26" w:rsidP="0098583D">
            <w:pPr>
              <w:rPr>
                <w:rFonts w:ascii="Palatino Linotype" w:hAnsi="Palatino Linotype"/>
                <w:color w:val="000000"/>
              </w:rPr>
            </w:pPr>
          </w:p>
        </w:tc>
        <w:tc>
          <w:tcPr>
            <w:tcW w:w="628" w:type="pct"/>
          </w:tcPr>
          <w:p w:rsidR="00327F26" w:rsidRPr="009B42E2" w:rsidRDefault="00327F26" w:rsidP="0098583D">
            <w:pPr>
              <w:rPr>
                <w:rFonts w:ascii="Palatino Linotype" w:hAnsi="Palatino Linotype"/>
                <w:color w:val="000000"/>
              </w:rPr>
            </w:pPr>
          </w:p>
        </w:tc>
      </w:tr>
      <w:tr w:rsidR="00327F26" w:rsidRPr="009B42E2" w:rsidTr="0038323E">
        <w:trPr>
          <w:trHeight w:val="315"/>
        </w:trPr>
        <w:tc>
          <w:tcPr>
            <w:tcW w:w="1158" w:type="pct"/>
          </w:tcPr>
          <w:p w:rsidR="00327F26" w:rsidRPr="009B42E2" w:rsidRDefault="00327F26" w:rsidP="0098583D">
            <w:pPr>
              <w:rPr>
                <w:rFonts w:ascii="Palatino Linotype" w:hAnsi="Palatino Linotype"/>
                <w:color w:val="000000"/>
              </w:rPr>
            </w:pPr>
          </w:p>
        </w:tc>
        <w:tc>
          <w:tcPr>
            <w:tcW w:w="1069" w:type="pct"/>
          </w:tcPr>
          <w:p w:rsidR="00327F26" w:rsidRPr="009B42E2" w:rsidRDefault="00327F26" w:rsidP="0098583D">
            <w:pPr>
              <w:rPr>
                <w:rFonts w:ascii="Palatino Linotype" w:hAnsi="Palatino Linotype"/>
                <w:color w:val="000000"/>
              </w:rPr>
            </w:pPr>
          </w:p>
        </w:tc>
        <w:tc>
          <w:tcPr>
            <w:tcW w:w="2145" w:type="pct"/>
          </w:tcPr>
          <w:p w:rsidR="00327F26" w:rsidRPr="009B42E2" w:rsidRDefault="00327F26" w:rsidP="0098583D">
            <w:pPr>
              <w:rPr>
                <w:rFonts w:ascii="Palatino Linotype" w:hAnsi="Palatino Linotype"/>
                <w:color w:val="000000"/>
              </w:rPr>
            </w:pPr>
          </w:p>
        </w:tc>
        <w:tc>
          <w:tcPr>
            <w:tcW w:w="628" w:type="pct"/>
          </w:tcPr>
          <w:p w:rsidR="00327F26" w:rsidRPr="009B42E2" w:rsidRDefault="00327F26" w:rsidP="0098583D">
            <w:pPr>
              <w:rPr>
                <w:rFonts w:ascii="Palatino Linotype" w:hAnsi="Palatino Linotype"/>
                <w:color w:val="000000"/>
              </w:rPr>
            </w:pPr>
          </w:p>
        </w:tc>
      </w:tr>
    </w:tbl>
    <w:p w:rsidR="00327F26" w:rsidRPr="009B42E2" w:rsidRDefault="00327F26" w:rsidP="00327F26">
      <w:pPr>
        <w:rPr>
          <w:rFonts w:ascii="Palatino Linotype" w:hAnsi="Palatino Linotype"/>
          <w:color w:val="000000"/>
        </w:rPr>
      </w:pPr>
    </w:p>
    <w:p w:rsidR="003013F4" w:rsidRPr="009B42E2" w:rsidRDefault="003013F4" w:rsidP="00327F26">
      <w:pPr>
        <w:rPr>
          <w:rFonts w:ascii="Palatino Linotype" w:hAnsi="Palatino Linotype"/>
          <w:b/>
          <w:i/>
          <w:color w:val="000000"/>
        </w:rPr>
        <w:sectPr w:rsidR="003013F4" w:rsidRPr="009B42E2" w:rsidSect="009D7314">
          <w:pgSz w:w="15840" w:h="12240" w:orient="landscape"/>
          <w:pgMar w:top="1080" w:right="720" w:bottom="720" w:left="720" w:header="720" w:footer="475" w:gutter="0"/>
          <w:cols w:space="720"/>
        </w:sectPr>
      </w:pPr>
    </w:p>
    <w:p w:rsidR="00327F26" w:rsidRPr="009B42E2" w:rsidRDefault="00327F26" w:rsidP="00327F26">
      <w:pPr>
        <w:rPr>
          <w:rFonts w:ascii="Palatino Linotype" w:hAnsi="Palatino Linotype"/>
          <w:b/>
          <w:i/>
          <w:color w:val="000000"/>
        </w:rPr>
      </w:pPr>
      <w:r w:rsidRPr="009B42E2">
        <w:rPr>
          <w:rFonts w:ascii="Palatino Linotype" w:hAnsi="Palatino Linotype"/>
          <w:b/>
          <w:i/>
          <w:color w:val="000000"/>
        </w:rPr>
        <w:lastRenderedPageBreak/>
        <w:t>Accountability Group</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85"/>
        <w:gridCol w:w="3125"/>
        <w:gridCol w:w="6270"/>
        <w:gridCol w:w="1836"/>
      </w:tblGrid>
      <w:tr w:rsidR="00327F26" w:rsidRPr="009B42E2" w:rsidTr="0038323E">
        <w:trPr>
          <w:trHeight w:val="299"/>
        </w:trPr>
        <w:tc>
          <w:tcPr>
            <w:tcW w:w="1158" w:type="pct"/>
          </w:tcPr>
          <w:p w:rsidR="00327F26" w:rsidRPr="009B42E2" w:rsidRDefault="00327F26" w:rsidP="0098583D">
            <w:pPr>
              <w:rPr>
                <w:rFonts w:ascii="Palatino Linotype" w:hAnsi="Palatino Linotype"/>
                <w:color w:val="000000"/>
              </w:rPr>
            </w:pPr>
            <w:r w:rsidRPr="009B42E2">
              <w:rPr>
                <w:rFonts w:ascii="Palatino Linotype" w:hAnsi="Palatino Linotype"/>
                <w:color w:val="000000"/>
              </w:rPr>
              <w:t>Organization/Volunteers</w:t>
            </w:r>
          </w:p>
        </w:tc>
        <w:tc>
          <w:tcPr>
            <w:tcW w:w="1069" w:type="pct"/>
          </w:tcPr>
          <w:p w:rsidR="00327F26" w:rsidRPr="009B42E2" w:rsidRDefault="00327F26" w:rsidP="0098583D">
            <w:pPr>
              <w:rPr>
                <w:rFonts w:ascii="Palatino Linotype" w:hAnsi="Palatino Linotype"/>
                <w:color w:val="000000"/>
              </w:rPr>
            </w:pPr>
            <w:r w:rsidRPr="009B42E2">
              <w:rPr>
                <w:rFonts w:ascii="Palatino Linotype" w:hAnsi="Palatino Linotype"/>
                <w:color w:val="000000"/>
              </w:rPr>
              <w:t>Contact Number</w:t>
            </w:r>
          </w:p>
        </w:tc>
        <w:tc>
          <w:tcPr>
            <w:tcW w:w="2145" w:type="pct"/>
          </w:tcPr>
          <w:p w:rsidR="00327F26" w:rsidRPr="009B42E2" w:rsidRDefault="00327F26" w:rsidP="0098583D">
            <w:pPr>
              <w:rPr>
                <w:rFonts w:ascii="Palatino Linotype" w:hAnsi="Palatino Linotype"/>
                <w:color w:val="000000"/>
              </w:rPr>
            </w:pPr>
            <w:r w:rsidRPr="009B42E2">
              <w:rPr>
                <w:rFonts w:ascii="Palatino Linotype" w:hAnsi="Palatino Linotype"/>
                <w:color w:val="000000"/>
              </w:rPr>
              <w:t>Responsibilities</w:t>
            </w:r>
          </w:p>
        </w:tc>
        <w:tc>
          <w:tcPr>
            <w:tcW w:w="628" w:type="pct"/>
          </w:tcPr>
          <w:p w:rsidR="00327F26" w:rsidRPr="009B42E2" w:rsidRDefault="00327F26" w:rsidP="0098583D">
            <w:pPr>
              <w:rPr>
                <w:rFonts w:ascii="Palatino Linotype" w:hAnsi="Palatino Linotype"/>
                <w:color w:val="000000"/>
              </w:rPr>
            </w:pPr>
            <w:r w:rsidRPr="009B42E2">
              <w:rPr>
                <w:rFonts w:ascii="Palatino Linotype" w:hAnsi="Palatino Linotype"/>
                <w:color w:val="000000"/>
              </w:rPr>
              <w:t>MOU (Y/N)</w:t>
            </w:r>
          </w:p>
        </w:tc>
      </w:tr>
      <w:tr w:rsidR="00327F26" w:rsidRPr="009B42E2" w:rsidTr="0038323E">
        <w:trPr>
          <w:trHeight w:val="299"/>
        </w:trPr>
        <w:tc>
          <w:tcPr>
            <w:tcW w:w="1158" w:type="pct"/>
          </w:tcPr>
          <w:p w:rsidR="00327F26" w:rsidRPr="009B42E2" w:rsidRDefault="00327F26" w:rsidP="0098583D">
            <w:pPr>
              <w:rPr>
                <w:rFonts w:ascii="Palatino Linotype" w:hAnsi="Palatino Linotype"/>
                <w:color w:val="000000"/>
              </w:rPr>
            </w:pPr>
          </w:p>
        </w:tc>
        <w:tc>
          <w:tcPr>
            <w:tcW w:w="1069" w:type="pct"/>
          </w:tcPr>
          <w:p w:rsidR="00327F26" w:rsidRPr="009B42E2" w:rsidRDefault="00327F26" w:rsidP="0098583D">
            <w:pPr>
              <w:rPr>
                <w:rFonts w:ascii="Palatino Linotype" w:hAnsi="Palatino Linotype"/>
                <w:color w:val="000000"/>
              </w:rPr>
            </w:pPr>
          </w:p>
        </w:tc>
        <w:tc>
          <w:tcPr>
            <w:tcW w:w="2145" w:type="pct"/>
          </w:tcPr>
          <w:p w:rsidR="00327F26" w:rsidRPr="009B42E2" w:rsidRDefault="00327F26" w:rsidP="0098583D">
            <w:pPr>
              <w:rPr>
                <w:rFonts w:ascii="Palatino Linotype" w:hAnsi="Palatino Linotype"/>
                <w:color w:val="000000"/>
              </w:rPr>
            </w:pPr>
          </w:p>
        </w:tc>
        <w:tc>
          <w:tcPr>
            <w:tcW w:w="628" w:type="pct"/>
          </w:tcPr>
          <w:p w:rsidR="00327F26" w:rsidRPr="009B42E2" w:rsidRDefault="00327F26" w:rsidP="0098583D">
            <w:pPr>
              <w:rPr>
                <w:rFonts w:ascii="Palatino Linotype" w:hAnsi="Palatino Linotype"/>
                <w:color w:val="000000"/>
              </w:rPr>
            </w:pPr>
          </w:p>
        </w:tc>
      </w:tr>
      <w:tr w:rsidR="00327F26" w:rsidRPr="009B42E2" w:rsidTr="0038323E">
        <w:trPr>
          <w:trHeight w:val="299"/>
        </w:trPr>
        <w:tc>
          <w:tcPr>
            <w:tcW w:w="1158" w:type="pct"/>
          </w:tcPr>
          <w:p w:rsidR="00327F26" w:rsidRPr="009B42E2" w:rsidRDefault="00327F26" w:rsidP="0098583D">
            <w:pPr>
              <w:rPr>
                <w:rFonts w:ascii="Palatino Linotype" w:hAnsi="Palatino Linotype"/>
                <w:color w:val="000000"/>
              </w:rPr>
            </w:pPr>
          </w:p>
        </w:tc>
        <w:tc>
          <w:tcPr>
            <w:tcW w:w="1069" w:type="pct"/>
          </w:tcPr>
          <w:p w:rsidR="00327F26" w:rsidRPr="009B42E2" w:rsidRDefault="00327F26" w:rsidP="0098583D">
            <w:pPr>
              <w:rPr>
                <w:rFonts w:ascii="Palatino Linotype" w:hAnsi="Palatino Linotype"/>
                <w:color w:val="000000"/>
              </w:rPr>
            </w:pPr>
          </w:p>
        </w:tc>
        <w:tc>
          <w:tcPr>
            <w:tcW w:w="2145" w:type="pct"/>
          </w:tcPr>
          <w:p w:rsidR="00327F26" w:rsidRPr="009B42E2" w:rsidRDefault="00327F26" w:rsidP="0098583D">
            <w:pPr>
              <w:rPr>
                <w:rFonts w:ascii="Palatino Linotype" w:hAnsi="Palatino Linotype"/>
                <w:color w:val="000000"/>
              </w:rPr>
            </w:pPr>
          </w:p>
        </w:tc>
        <w:tc>
          <w:tcPr>
            <w:tcW w:w="628" w:type="pct"/>
          </w:tcPr>
          <w:p w:rsidR="00327F26" w:rsidRPr="009B42E2" w:rsidRDefault="00327F26" w:rsidP="0098583D">
            <w:pPr>
              <w:rPr>
                <w:rFonts w:ascii="Palatino Linotype" w:hAnsi="Palatino Linotype"/>
                <w:color w:val="000000"/>
              </w:rPr>
            </w:pPr>
          </w:p>
        </w:tc>
      </w:tr>
      <w:tr w:rsidR="00327F26" w:rsidRPr="009B42E2" w:rsidTr="0038323E">
        <w:trPr>
          <w:trHeight w:val="315"/>
        </w:trPr>
        <w:tc>
          <w:tcPr>
            <w:tcW w:w="1158" w:type="pct"/>
          </w:tcPr>
          <w:p w:rsidR="00327F26" w:rsidRPr="009B42E2" w:rsidRDefault="00327F26" w:rsidP="0098583D">
            <w:pPr>
              <w:rPr>
                <w:rFonts w:ascii="Palatino Linotype" w:hAnsi="Palatino Linotype"/>
                <w:color w:val="000000"/>
              </w:rPr>
            </w:pPr>
          </w:p>
        </w:tc>
        <w:tc>
          <w:tcPr>
            <w:tcW w:w="1069" w:type="pct"/>
          </w:tcPr>
          <w:p w:rsidR="00327F26" w:rsidRPr="009B42E2" w:rsidRDefault="00327F26" w:rsidP="0098583D">
            <w:pPr>
              <w:rPr>
                <w:rFonts w:ascii="Palatino Linotype" w:hAnsi="Palatino Linotype"/>
                <w:color w:val="000000"/>
              </w:rPr>
            </w:pPr>
          </w:p>
        </w:tc>
        <w:tc>
          <w:tcPr>
            <w:tcW w:w="2145" w:type="pct"/>
          </w:tcPr>
          <w:p w:rsidR="00327F26" w:rsidRPr="009B42E2" w:rsidRDefault="00327F26" w:rsidP="0098583D">
            <w:pPr>
              <w:rPr>
                <w:rFonts w:ascii="Palatino Linotype" w:hAnsi="Palatino Linotype"/>
                <w:color w:val="000000"/>
              </w:rPr>
            </w:pPr>
          </w:p>
        </w:tc>
        <w:tc>
          <w:tcPr>
            <w:tcW w:w="628" w:type="pct"/>
          </w:tcPr>
          <w:p w:rsidR="00327F26" w:rsidRPr="009B42E2" w:rsidRDefault="00327F26" w:rsidP="0098583D">
            <w:pPr>
              <w:rPr>
                <w:rFonts w:ascii="Palatino Linotype" w:hAnsi="Palatino Linotype"/>
                <w:color w:val="000000"/>
              </w:rPr>
            </w:pPr>
          </w:p>
        </w:tc>
      </w:tr>
    </w:tbl>
    <w:p w:rsidR="00327F26" w:rsidRPr="009B42E2" w:rsidRDefault="00327F26" w:rsidP="00327F26">
      <w:pPr>
        <w:rPr>
          <w:rFonts w:ascii="Palatino Linotype" w:hAnsi="Palatino Linotype"/>
          <w:color w:val="000000"/>
        </w:rPr>
      </w:pPr>
    </w:p>
    <w:p w:rsidR="00327F26" w:rsidRPr="009B42E2" w:rsidRDefault="00327F26" w:rsidP="00327F26">
      <w:pPr>
        <w:rPr>
          <w:rFonts w:ascii="Palatino Linotype" w:hAnsi="Palatino Linotype"/>
          <w:b/>
          <w:i/>
          <w:color w:val="000000"/>
        </w:rPr>
      </w:pPr>
      <w:r w:rsidRPr="009B42E2">
        <w:rPr>
          <w:rFonts w:ascii="Palatino Linotype" w:hAnsi="Palatino Linotype"/>
          <w:b/>
          <w:i/>
          <w:color w:val="000000"/>
        </w:rPr>
        <w:t>Missing Person Tracking Unit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85"/>
        <w:gridCol w:w="3125"/>
        <w:gridCol w:w="6270"/>
        <w:gridCol w:w="1836"/>
      </w:tblGrid>
      <w:tr w:rsidR="00327F26" w:rsidRPr="009B42E2" w:rsidTr="0038323E">
        <w:trPr>
          <w:trHeight w:val="299"/>
        </w:trPr>
        <w:tc>
          <w:tcPr>
            <w:tcW w:w="1158" w:type="pct"/>
          </w:tcPr>
          <w:p w:rsidR="00327F26" w:rsidRPr="009B42E2" w:rsidRDefault="00327F26" w:rsidP="0098583D">
            <w:pPr>
              <w:rPr>
                <w:rFonts w:ascii="Palatino Linotype" w:hAnsi="Palatino Linotype"/>
                <w:color w:val="000000"/>
              </w:rPr>
            </w:pPr>
            <w:r w:rsidRPr="009B42E2">
              <w:rPr>
                <w:rFonts w:ascii="Palatino Linotype" w:hAnsi="Palatino Linotype"/>
                <w:color w:val="000000"/>
              </w:rPr>
              <w:t>Organization/Volunteers</w:t>
            </w:r>
          </w:p>
        </w:tc>
        <w:tc>
          <w:tcPr>
            <w:tcW w:w="1069" w:type="pct"/>
          </w:tcPr>
          <w:p w:rsidR="00327F26" w:rsidRPr="009B42E2" w:rsidRDefault="00327F26" w:rsidP="0098583D">
            <w:pPr>
              <w:rPr>
                <w:rFonts w:ascii="Palatino Linotype" w:hAnsi="Palatino Linotype"/>
                <w:color w:val="000000"/>
              </w:rPr>
            </w:pPr>
            <w:r w:rsidRPr="009B42E2">
              <w:rPr>
                <w:rFonts w:ascii="Palatino Linotype" w:hAnsi="Palatino Linotype"/>
                <w:color w:val="000000"/>
              </w:rPr>
              <w:t>Contact Number</w:t>
            </w:r>
          </w:p>
        </w:tc>
        <w:tc>
          <w:tcPr>
            <w:tcW w:w="2145" w:type="pct"/>
          </w:tcPr>
          <w:p w:rsidR="00327F26" w:rsidRPr="009B42E2" w:rsidRDefault="00327F26" w:rsidP="0098583D">
            <w:pPr>
              <w:rPr>
                <w:rFonts w:ascii="Palatino Linotype" w:hAnsi="Palatino Linotype"/>
                <w:color w:val="000000"/>
              </w:rPr>
            </w:pPr>
            <w:r w:rsidRPr="009B42E2">
              <w:rPr>
                <w:rFonts w:ascii="Palatino Linotype" w:hAnsi="Palatino Linotype"/>
                <w:color w:val="000000"/>
              </w:rPr>
              <w:t>Responsibilities</w:t>
            </w:r>
          </w:p>
        </w:tc>
        <w:tc>
          <w:tcPr>
            <w:tcW w:w="628" w:type="pct"/>
          </w:tcPr>
          <w:p w:rsidR="00327F26" w:rsidRPr="009B42E2" w:rsidRDefault="00327F26" w:rsidP="0098583D">
            <w:pPr>
              <w:rPr>
                <w:rFonts w:ascii="Palatino Linotype" w:hAnsi="Palatino Linotype"/>
                <w:color w:val="000000"/>
              </w:rPr>
            </w:pPr>
            <w:r w:rsidRPr="009B42E2">
              <w:rPr>
                <w:rFonts w:ascii="Palatino Linotype" w:hAnsi="Palatino Linotype"/>
                <w:color w:val="000000"/>
              </w:rPr>
              <w:t>MOU (Y/N)</w:t>
            </w:r>
          </w:p>
        </w:tc>
      </w:tr>
      <w:tr w:rsidR="00327F26" w:rsidRPr="009B42E2" w:rsidTr="0038323E">
        <w:trPr>
          <w:trHeight w:val="299"/>
        </w:trPr>
        <w:tc>
          <w:tcPr>
            <w:tcW w:w="1158" w:type="pct"/>
          </w:tcPr>
          <w:p w:rsidR="00327F26" w:rsidRPr="009B42E2" w:rsidRDefault="00327F26" w:rsidP="0098583D">
            <w:pPr>
              <w:rPr>
                <w:rFonts w:ascii="Palatino Linotype" w:hAnsi="Palatino Linotype"/>
                <w:color w:val="000000"/>
              </w:rPr>
            </w:pPr>
          </w:p>
        </w:tc>
        <w:tc>
          <w:tcPr>
            <w:tcW w:w="1069" w:type="pct"/>
          </w:tcPr>
          <w:p w:rsidR="00327F26" w:rsidRPr="009B42E2" w:rsidRDefault="00327F26" w:rsidP="0098583D">
            <w:pPr>
              <w:rPr>
                <w:rFonts w:ascii="Palatino Linotype" w:hAnsi="Palatino Linotype"/>
                <w:color w:val="000000"/>
              </w:rPr>
            </w:pPr>
          </w:p>
        </w:tc>
        <w:tc>
          <w:tcPr>
            <w:tcW w:w="2145" w:type="pct"/>
          </w:tcPr>
          <w:p w:rsidR="00327F26" w:rsidRPr="009B42E2" w:rsidRDefault="00327F26" w:rsidP="0098583D">
            <w:pPr>
              <w:rPr>
                <w:rFonts w:ascii="Palatino Linotype" w:hAnsi="Palatino Linotype"/>
                <w:color w:val="000000"/>
              </w:rPr>
            </w:pPr>
          </w:p>
        </w:tc>
        <w:tc>
          <w:tcPr>
            <w:tcW w:w="628" w:type="pct"/>
          </w:tcPr>
          <w:p w:rsidR="00327F26" w:rsidRPr="009B42E2" w:rsidRDefault="00327F26" w:rsidP="0098583D">
            <w:pPr>
              <w:rPr>
                <w:rFonts w:ascii="Palatino Linotype" w:hAnsi="Palatino Linotype"/>
                <w:color w:val="000000"/>
              </w:rPr>
            </w:pPr>
          </w:p>
        </w:tc>
      </w:tr>
      <w:tr w:rsidR="00327F26" w:rsidRPr="009B42E2" w:rsidTr="0038323E">
        <w:trPr>
          <w:trHeight w:val="299"/>
        </w:trPr>
        <w:tc>
          <w:tcPr>
            <w:tcW w:w="1158" w:type="pct"/>
          </w:tcPr>
          <w:p w:rsidR="00327F26" w:rsidRPr="009B42E2" w:rsidRDefault="00327F26" w:rsidP="0098583D">
            <w:pPr>
              <w:rPr>
                <w:rFonts w:ascii="Palatino Linotype" w:hAnsi="Palatino Linotype"/>
                <w:color w:val="000000"/>
              </w:rPr>
            </w:pPr>
          </w:p>
        </w:tc>
        <w:tc>
          <w:tcPr>
            <w:tcW w:w="1069" w:type="pct"/>
          </w:tcPr>
          <w:p w:rsidR="00327F26" w:rsidRPr="009B42E2" w:rsidRDefault="00327F26" w:rsidP="0098583D">
            <w:pPr>
              <w:rPr>
                <w:rFonts w:ascii="Palatino Linotype" w:hAnsi="Palatino Linotype"/>
                <w:color w:val="000000"/>
              </w:rPr>
            </w:pPr>
          </w:p>
        </w:tc>
        <w:tc>
          <w:tcPr>
            <w:tcW w:w="2145" w:type="pct"/>
          </w:tcPr>
          <w:p w:rsidR="00327F26" w:rsidRPr="009B42E2" w:rsidRDefault="00327F26" w:rsidP="0098583D">
            <w:pPr>
              <w:rPr>
                <w:rFonts w:ascii="Palatino Linotype" w:hAnsi="Palatino Linotype"/>
                <w:color w:val="000000"/>
              </w:rPr>
            </w:pPr>
          </w:p>
        </w:tc>
        <w:tc>
          <w:tcPr>
            <w:tcW w:w="628" w:type="pct"/>
          </w:tcPr>
          <w:p w:rsidR="00327F26" w:rsidRPr="009B42E2" w:rsidRDefault="00327F26" w:rsidP="0098583D">
            <w:pPr>
              <w:rPr>
                <w:rFonts w:ascii="Palatino Linotype" w:hAnsi="Palatino Linotype"/>
                <w:color w:val="000000"/>
              </w:rPr>
            </w:pPr>
          </w:p>
        </w:tc>
      </w:tr>
      <w:tr w:rsidR="00327F26" w:rsidRPr="009B42E2" w:rsidTr="0038323E">
        <w:trPr>
          <w:trHeight w:val="315"/>
        </w:trPr>
        <w:tc>
          <w:tcPr>
            <w:tcW w:w="1158" w:type="pct"/>
          </w:tcPr>
          <w:p w:rsidR="00327F26" w:rsidRPr="009B42E2" w:rsidRDefault="00327F26" w:rsidP="0098583D">
            <w:pPr>
              <w:rPr>
                <w:rFonts w:ascii="Palatino Linotype" w:hAnsi="Palatino Linotype"/>
                <w:color w:val="000000"/>
              </w:rPr>
            </w:pPr>
          </w:p>
        </w:tc>
        <w:tc>
          <w:tcPr>
            <w:tcW w:w="1069" w:type="pct"/>
          </w:tcPr>
          <w:p w:rsidR="00327F26" w:rsidRPr="009B42E2" w:rsidRDefault="00327F26" w:rsidP="0098583D">
            <w:pPr>
              <w:rPr>
                <w:rFonts w:ascii="Palatino Linotype" w:hAnsi="Palatino Linotype"/>
                <w:color w:val="000000"/>
              </w:rPr>
            </w:pPr>
          </w:p>
        </w:tc>
        <w:tc>
          <w:tcPr>
            <w:tcW w:w="2145" w:type="pct"/>
          </w:tcPr>
          <w:p w:rsidR="00327F26" w:rsidRPr="009B42E2" w:rsidRDefault="00327F26" w:rsidP="0098583D">
            <w:pPr>
              <w:rPr>
                <w:rFonts w:ascii="Palatino Linotype" w:hAnsi="Palatino Linotype"/>
                <w:color w:val="000000"/>
              </w:rPr>
            </w:pPr>
          </w:p>
        </w:tc>
        <w:tc>
          <w:tcPr>
            <w:tcW w:w="628" w:type="pct"/>
          </w:tcPr>
          <w:p w:rsidR="00327F26" w:rsidRPr="009B42E2" w:rsidRDefault="00327F26" w:rsidP="0098583D">
            <w:pPr>
              <w:rPr>
                <w:rFonts w:ascii="Palatino Linotype" w:hAnsi="Palatino Linotype"/>
                <w:color w:val="000000"/>
              </w:rPr>
            </w:pPr>
          </w:p>
        </w:tc>
      </w:tr>
    </w:tbl>
    <w:p w:rsidR="00327F26" w:rsidRPr="009B42E2" w:rsidRDefault="00327F26" w:rsidP="00327F26">
      <w:pPr>
        <w:rPr>
          <w:rFonts w:ascii="Palatino Linotype" w:hAnsi="Palatino Linotype"/>
          <w:color w:val="000000"/>
        </w:rPr>
      </w:pPr>
    </w:p>
    <w:p w:rsidR="00327F26" w:rsidRPr="009B42E2" w:rsidRDefault="00327F26" w:rsidP="00327F26">
      <w:pPr>
        <w:rPr>
          <w:rFonts w:ascii="Palatino Linotype" w:hAnsi="Palatino Linotype"/>
          <w:b/>
          <w:i/>
          <w:color w:val="000000"/>
        </w:rPr>
      </w:pPr>
      <w:r w:rsidRPr="009B42E2">
        <w:rPr>
          <w:rFonts w:ascii="Palatino Linotype" w:hAnsi="Palatino Linotype"/>
          <w:b/>
          <w:i/>
          <w:color w:val="000000"/>
        </w:rPr>
        <w:t>Data Management Unit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85"/>
        <w:gridCol w:w="3125"/>
        <w:gridCol w:w="6270"/>
        <w:gridCol w:w="1836"/>
      </w:tblGrid>
      <w:tr w:rsidR="00327F26" w:rsidRPr="009B42E2" w:rsidTr="0038323E">
        <w:trPr>
          <w:trHeight w:val="299"/>
        </w:trPr>
        <w:tc>
          <w:tcPr>
            <w:tcW w:w="1158" w:type="pct"/>
          </w:tcPr>
          <w:p w:rsidR="00327F26" w:rsidRPr="009B42E2" w:rsidRDefault="00327F26" w:rsidP="0098583D">
            <w:pPr>
              <w:rPr>
                <w:rFonts w:ascii="Palatino Linotype" w:hAnsi="Palatino Linotype"/>
                <w:color w:val="000000"/>
              </w:rPr>
            </w:pPr>
            <w:r w:rsidRPr="009B42E2">
              <w:rPr>
                <w:rFonts w:ascii="Palatino Linotype" w:hAnsi="Palatino Linotype"/>
                <w:color w:val="000000"/>
              </w:rPr>
              <w:t>Organization/Volunteers</w:t>
            </w:r>
          </w:p>
        </w:tc>
        <w:tc>
          <w:tcPr>
            <w:tcW w:w="1069" w:type="pct"/>
          </w:tcPr>
          <w:p w:rsidR="00327F26" w:rsidRPr="009B42E2" w:rsidRDefault="00327F26" w:rsidP="0098583D">
            <w:pPr>
              <w:rPr>
                <w:rFonts w:ascii="Palatino Linotype" w:hAnsi="Palatino Linotype"/>
                <w:color w:val="000000"/>
              </w:rPr>
            </w:pPr>
            <w:r w:rsidRPr="009B42E2">
              <w:rPr>
                <w:rFonts w:ascii="Palatino Linotype" w:hAnsi="Palatino Linotype"/>
                <w:color w:val="000000"/>
              </w:rPr>
              <w:t>Contact Number</w:t>
            </w:r>
          </w:p>
        </w:tc>
        <w:tc>
          <w:tcPr>
            <w:tcW w:w="2145" w:type="pct"/>
          </w:tcPr>
          <w:p w:rsidR="00327F26" w:rsidRPr="009B42E2" w:rsidRDefault="00327F26" w:rsidP="0098583D">
            <w:pPr>
              <w:rPr>
                <w:rFonts w:ascii="Palatino Linotype" w:hAnsi="Palatino Linotype"/>
                <w:color w:val="000000"/>
              </w:rPr>
            </w:pPr>
            <w:r w:rsidRPr="009B42E2">
              <w:rPr>
                <w:rFonts w:ascii="Palatino Linotype" w:hAnsi="Palatino Linotype"/>
                <w:color w:val="000000"/>
              </w:rPr>
              <w:t>Responsibilities</w:t>
            </w:r>
          </w:p>
        </w:tc>
        <w:tc>
          <w:tcPr>
            <w:tcW w:w="628" w:type="pct"/>
          </w:tcPr>
          <w:p w:rsidR="00327F26" w:rsidRPr="009B42E2" w:rsidRDefault="00327F26" w:rsidP="0098583D">
            <w:pPr>
              <w:rPr>
                <w:rFonts w:ascii="Palatino Linotype" w:hAnsi="Palatino Linotype"/>
                <w:color w:val="000000"/>
              </w:rPr>
            </w:pPr>
            <w:r w:rsidRPr="009B42E2">
              <w:rPr>
                <w:rFonts w:ascii="Palatino Linotype" w:hAnsi="Palatino Linotype"/>
                <w:color w:val="000000"/>
              </w:rPr>
              <w:t>MOU (Y/N)</w:t>
            </w:r>
          </w:p>
        </w:tc>
      </w:tr>
      <w:tr w:rsidR="00327F26" w:rsidRPr="009B42E2" w:rsidTr="0038323E">
        <w:trPr>
          <w:trHeight w:val="299"/>
        </w:trPr>
        <w:tc>
          <w:tcPr>
            <w:tcW w:w="1158" w:type="pct"/>
          </w:tcPr>
          <w:p w:rsidR="00327F26" w:rsidRPr="009B42E2" w:rsidRDefault="00327F26" w:rsidP="0098583D">
            <w:pPr>
              <w:rPr>
                <w:rFonts w:ascii="Palatino Linotype" w:hAnsi="Palatino Linotype"/>
                <w:color w:val="000000"/>
              </w:rPr>
            </w:pPr>
          </w:p>
        </w:tc>
        <w:tc>
          <w:tcPr>
            <w:tcW w:w="1069" w:type="pct"/>
          </w:tcPr>
          <w:p w:rsidR="00327F26" w:rsidRPr="009B42E2" w:rsidRDefault="00327F26" w:rsidP="0098583D">
            <w:pPr>
              <w:rPr>
                <w:rFonts w:ascii="Palatino Linotype" w:hAnsi="Palatino Linotype"/>
                <w:color w:val="000000"/>
              </w:rPr>
            </w:pPr>
          </w:p>
        </w:tc>
        <w:tc>
          <w:tcPr>
            <w:tcW w:w="2145" w:type="pct"/>
          </w:tcPr>
          <w:p w:rsidR="00327F26" w:rsidRPr="009B42E2" w:rsidRDefault="00327F26" w:rsidP="0098583D">
            <w:pPr>
              <w:rPr>
                <w:rFonts w:ascii="Palatino Linotype" w:hAnsi="Palatino Linotype"/>
                <w:color w:val="000000"/>
              </w:rPr>
            </w:pPr>
          </w:p>
        </w:tc>
        <w:tc>
          <w:tcPr>
            <w:tcW w:w="628" w:type="pct"/>
          </w:tcPr>
          <w:p w:rsidR="00327F26" w:rsidRPr="009B42E2" w:rsidRDefault="00327F26" w:rsidP="0098583D">
            <w:pPr>
              <w:rPr>
                <w:rFonts w:ascii="Palatino Linotype" w:hAnsi="Palatino Linotype"/>
                <w:color w:val="000000"/>
              </w:rPr>
            </w:pPr>
          </w:p>
        </w:tc>
      </w:tr>
      <w:tr w:rsidR="00327F26" w:rsidRPr="009B42E2" w:rsidTr="0038323E">
        <w:trPr>
          <w:trHeight w:val="299"/>
        </w:trPr>
        <w:tc>
          <w:tcPr>
            <w:tcW w:w="1158" w:type="pct"/>
          </w:tcPr>
          <w:p w:rsidR="00327F26" w:rsidRPr="009B42E2" w:rsidRDefault="00327F26" w:rsidP="0098583D">
            <w:pPr>
              <w:rPr>
                <w:rFonts w:ascii="Palatino Linotype" w:hAnsi="Palatino Linotype"/>
                <w:color w:val="000000"/>
              </w:rPr>
            </w:pPr>
          </w:p>
        </w:tc>
        <w:tc>
          <w:tcPr>
            <w:tcW w:w="1069" w:type="pct"/>
          </w:tcPr>
          <w:p w:rsidR="00327F26" w:rsidRPr="009B42E2" w:rsidRDefault="00327F26" w:rsidP="0098583D">
            <w:pPr>
              <w:rPr>
                <w:rFonts w:ascii="Palatino Linotype" w:hAnsi="Palatino Linotype"/>
                <w:color w:val="000000"/>
              </w:rPr>
            </w:pPr>
          </w:p>
        </w:tc>
        <w:tc>
          <w:tcPr>
            <w:tcW w:w="2145" w:type="pct"/>
          </w:tcPr>
          <w:p w:rsidR="00327F26" w:rsidRPr="009B42E2" w:rsidRDefault="00327F26" w:rsidP="0098583D">
            <w:pPr>
              <w:rPr>
                <w:rFonts w:ascii="Palatino Linotype" w:hAnsi="Palatino Linotype"/>
                <w:color w:val="000000"/>
              </w:rPr>
            </w:pPr>
          </w:p>
        </w:tc>
        <w:tc>
          <w:tcPr>
            <w:tcW w:w="628" w:type="pct"/>
          </w:tcPr>
          <w:p w:rsidR="00327F26" w:rsidRPr="009B42E2" w:rsidRDefault="00327F26" w:rsidP="0098583D">
            <w:pPr>
              <w:rPr>
                <w:rFonts w:ascii="Palatino Linotype" w:hAnsi="Palatino Linotype"/>
                <w:color w:val="000000"/>
              </w:rPr>
            </w:pPr>
          </w:p>
        </w:tc>
      </w:tr>
      <w:tr w:rsidR="00327F26" w:rsidRPr="009B42E2" w:rsidTr="0038323E">
        <w:trPr>
          <w:trHeight w:val="315"/>
        </w:trPr>
        <w:tc>
          <w:tcPr>
            <w:tcW w:w="1158" w:type="pct"/>
          </w:tcPr>
          <w:p w:rsidR="00327F26" w:rsidRPr="009B42E2" w:rsidRDefault="00327F26" w:rsidP="0098583D">
            <w:pPr>
              <w:rPr>
                <w:rFonts w:ascii="Palatino Linotype" w:hAnsi="Palatino Linotype"/>
                <w:color w:val="000000"/>
              </w:rPr>
            </w:pPr>
          </w:p>
        </w:tc>
        <w:tc>
          <w:tcPr>
            <w:tcW w:w="1069" w:type="pct"/>
          </w:tcPr>
          <w:p w:rsidR="00327F26" w:rsidRPr="009B42E2" w:rsidRDefault="00327F26" w:rsidP="0098583D">
            <w:pPr>
              <w:rPr>
                <w:rFonts w:ascii="Palatino Linotype" w:hAnsi="Palatino Linotype"/>
                <w:color w:val="000000"/>
              </w:rPr>
            </w:pPr>
          </w:p>
        </w:tc>
        <w:tc>
          <w:tcPr>
            <w:tcW w:w="2145" w:type="pct"/>
          </w:tcPr>
          <w:p w:rsidR="00327F26" w:rsidRPr="009B42E2" w:rsidRDefault="00327F26" w:rsidP="0098583D">
            <w:pPr>
              <w:rPr>
                <w:rFonts w:ascii="Palatino Linotype" w:hAnsi="Palatino Linotype"/>
                <w:color w:val="000000"/>
              </w:rPr>
            </w:pPr>
          </w:p>
        </w:tc>
        <w:tc>
          <w:tcPr>
            <w:tcW w:w="628" w:type="pct"/>
          </w:tcPr>
          <w:p w:rsidR="00327F26" w:rsidRPr="009B42E2" w:rsidRDefault="00327F26" w:rsidP="0098583D">
            <w:pPr>
              <w:rPr>
                <w:rFonts w:ascii="Palatino Linotype" w:hAnsi="Palatino Linotype"/>
                <w:color w:val="000000"/>
              </w:rPr>
            </w:pPr>
          </w:p>
        </w:tc>
      </w:tr>
    </w:tbl>
    <w:p w:rsidR="00327F26" w:rsidRPr="009B42E2" w:rsidRDefault="00327F26" w:rsidP="00327F26">
      <w:pPr>
        <w:rPr>
          <w:rFonts w:ascii="Palatino Linotype" w:hAnsi="Palatino Linotype"/>
          <w:color w:val="000000"/>
        </w:rPr>
      </w:pPr>
    </w:p>
    <w:p w:rsidR="003013F4" w:rsidRPr="009B42E2" w:rsidRDefault="003013F4" w:rsidP="00327F26">
      <w:pPr>
        <w:rPr>
          <w:rFonts w:ascii="Palatino Linotype" w:hAnsi="Palatino Linotype"/>
          <w:b/>
          <w:i/>
          <w:color w:val="000000"/>
        </w:rPr>
        <w:sectPr w:rsidR="003013F4" w:rsidRPr="009B42E2" w:rsidSect="009D7314">
          <w:pgSz w:w="15840" w:h="12240" w:orient="landscape"/>
          <w:pgMar w:top="1080" w:right="720" w:bottom="720" w:left="720" w:header="720" w:footer="475" w:gutter="0"/>
          <w:cols w:space="720"/>
        </w:sectPr>
      </w:pPr>
    </w:p>
    <w:p w:rsidR="00327F26" w:rsidRPr="009B42E2" w:rsidRDefault="00327F26" w:rsidP="00327F26">
      <w:pPr>
        <w:rPr>
          <w:rFonts w:ascii="Palatino Linotype" w:hAnsi="Palatino Linotype"/>
          <w:b/>
          <w:i/>
          <w:color w:val="000000"/>
        </w:rPr>
      </w:pPr>
      <w:r w:rsidRPr="009B42E2">
        <w:rPr>
          <w:rFonts w:ascii="Palatino Linotype" w:hAnsi="Palatino Linotype"/>
          <w:b/>
          <w:i/>
          <w:color w:val="000000"/>
        </w:rPr>
        <w:lastRenderedPageBreak/>
        <w:t>Site Support Services Group</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85"/>
        <w:gridCol w:w="3125"/>
        <w:gridCol w:w="6270"/>
        <w:gridCol w:w="1836"/>
      </w:tblGrid>
      <w:tr w:rsidR="00327F26" w:rsidRPr="009B42E2" w:rsidTr="0038323E">
        <w:trPr>
          <w:trHeight w:val="299"/>
        </w:trPr>
        <w:tc>
          <w:tcPr>
            <w:tcW w:w="1158" w:type="pct"/>
          </w:tcPr>
          <w:p w:rsidR="00327F26" w:rsidRPr="009B42E2" w:rsidRDefault="00327F26" w:rsidP="0098583D">
            <w:pPr>
              <w:rPr>
                <w:rFonts w:ascii="Palatino Linotype" w:hAnsi="Palatino Linotype"/>
                <w:color w:val="000000"/>
              </w:rPr>
            </w:pPr>
            <w:r w:rsidRPr="009B42E2">
              <w:rPr>
                <w:rFonts w:ascii="Palatino Linotype" w:hAnsi="Palatino Linotype"/>
                <w:color w:val="000000"/>
              </w:rPr>
              <w:t>Organization/Volunteers</w:t>
            </w:r>
          </w:p>
        </w:tc>
        <w:tc>
          <w:tcPr>
            <w:tcW w:w="1069" w:type="pct"/>
          </w:tcPr>
          <w:p w:rsidR="00327F26" w:rsidRPr="009B42E2" w:rsidRDefault="00327F26" w:rsidP="0098583D">
            <w:pPr>
              <w:rPr>
                <w:rFonts w:ascii="Palatino Linotype" w:hAnsi="Palatino Linotype"/>
                <w:color w:val="000000"/>
              </w:rPr>
            </w:pPr>
            <w:r w:rsidRPr="009B42E2">
              <w:rPr>
                <w:rFonts w:ascii="Palatino Linotype" w:hAnsi="Palatino Linotype"/>
                <w:color w:val="000000"/>
              </w:rPr>
              <w:t>Contact Number</w:t>
            </w:r>
          </w:p>
        </w:tc>
        <w:tc>
          <w:tcPr>
            <w:tcW w:w="2145" w:type="pct"/>
          </w:tcPr>
          <w:p w:rsidR="00327F26" w:rsidRPr="009B42E2" w:rsidRDefault="00327F26" w:rsidP="0098583D">
            <w:pPr>
              <w:rPr>
                <w:rFonts w:ascii="Palatino Linotype" w:hAnsi="Palatino Linotype"/>
                <w:color w:val="000000"/>
              </w:rPr>
            </w:pPr>
            <w:r w:rsidRPr="009B42E2">
              <w:rPr>
                <w:rFonts w:ascii="Palatino Linotype" w:hAnsi="Palatino Linotype"/>
                <w:color w:val="000000"/>
              </w:rPr>
              <w:t>Responsibilities</w:t>
            </w:r>
          </w:p>
        </w:tc>
        <w:tc>
          <w:tcPr>
            <w:tcW w:w="628" w:type="pct"/>
          </w:tcPr>
          <w:p w:rsidR="00327F26" w:rsidRPr="009B42E2" w:rsidRDefault="00327F26" w:rsidP="0098583D">
            <w:pPr>
              <w:rPr>
                <w:rFonts w:ascii="Palatino Linotype" w:hAnsi="Palatino Linotype"/>
                <w:color w:val="000000"/>
              </w:rPr>
            </w:pPr>
            <w:r w:rsidRPr="009B42E2">
              <w:rPr>
                <w:rFonts w:ascii="Palatino Linotype" w:hAnsi="Palatino Linotype"/>
                <w:color w:val="000000"/>
              </w:rPr>
              <w:t>MOU (Y/N)</w:t>
            </w:r>
          </w:p>
        </w:tc>
      </w:tr>
      <w:tr w:rsidR="00327F26" w:rsidRPr="009B42E2" w:rsidTr="0038323E">
        <w:trPr>
          <w:trHeight w:val="299"/>
        </w:trPr>
        <w:tc>
          <w:tcPr>
            <w:tcW w:w="1158" w:type="pct"/>
          </w:tcPr>
          <w:p w:rsidR="00327F26" w:rsidRPr="009B42E2" w:rsidRDefault="00327F26" w:rsidP="0098583D">
            <w:pPr>
              <w:rPr>
                <w:rFonts w:ascii="Palatino Linotype" w:hAnsi="Palatino Linotype"/>
                <w:color w:val="000000"/>
              </w:rPr>
            </w:pPr>
          </w:p>
        </w:tc>
        <w:tc>
          <w:tcPr>
            <w:tcW w:w="1069" w:type="pct"/>
          </w:tcPr>
          <w:p w:rsidR="00327F26" w:rsidRPr="009B42E2" w:rsidRDefault="00327F26" w:rsidP="0098583D">
            <w:pPr>
              <w:rPr>
                <w:rFonts w:ascii="Palatino Linotype" w:hAnsi="Palatino Linotype"/>
                <w:color w:val="000000"/>
              </w:rPr>
            </w:pPr>
          </w:p>
        </w:tc>
        <w:tc>
          <w:tcPr>
            <w:tcW w:w="2145" w:type="pct"/>
          </w:tcPr>
          <w:p w:rsidR="00327F26" w:rsidRPr="009B42E2" w:rsidRDefault="00327F26" w:rsidP="0098583D">
            <w:pPr>
              <w:rPr>
                <w:rFonts w:ascii="Palatino Linotype" w:hAnsi="Palatino Linotype"/>
                <w:color w:val="000000"/>
              </w:rPr>
            </w:pPr>
          </w:p>
        </w:tc>
        <w:tc>
          <w:tcPr>
            <w:tcW w:w="628" w:type="pct"/>
          </w:tcPr>
          <w:p w:rsidR="00327F26" w:rsidRPr="009B42E2" w:rsidRDefault="00327F26" w:rsidP="0098583D">
            <w:pPr>
              <w:rPr>
                <w:rFonts w:ascii="Palatino Linotype" w:hAnsi="Palatino Linotype"/>
                <w:color w:val="000000"/>
              </w:rPr>
            </w:pPr>
          </w:p>
        </w:tc>
      </w:tr>
      <w:tr w:rsidR="00327F26" w:rsidRPr="009B42E2" w:rsidTr="0038323E">
        <w:trPr>
          <w:trHeight w:val="299"/>
        </w:trPr>
        <w:tc>
          <w:tcPr>
            <w:tcW w:w="1158" w:type="pct"/>
          </w:tcPr>
          <w:p w:rsidR="00327F26" w:rsidRPr="009B42E2" w:rsidRDefault="00327F26" w:rsidP="0098583D">
            <w:pPr>
              <w:rPr>
                <w:rFonts w:ascii="Palatino Linotype" w:hAnsi="Palatino Linotype"/>
                <w:color w:val="000000"/>
              </w:rPr>
            </w:pPr>
          </w:p>
        </w:tc>
        <w:tc>
          <w:tcPr>
            <w:tcW w:w="1069" w:type="pct"/>
          </w:tcPr>
          <w:p w:rsidR="00327F26" w:rsidRPr="009B42E2" w:rsidRDefault="00327F26" w:rsidP="0098583D">
            <w:pPr>
              <w:rPr>
                <w:rFonts w:ascii="Palatino Linotype" w:hAnsi="Palatino Linotype"/>
                <w:color w:val="000000"/>
              </w:rPr>
            </w:pPr>
          </w:p>
        </w:tc>
        <w:tc>
          <w:tcPr>
            <w:tcW w:w="2145" w:type="pct"/>
          </w:tcPr>
          <w:p w:rsidR="00327F26" w:rsidRPr="009B42E2" w:rsidRDefault="00327F26" w:rsidP="0098583D">
            <w:pPr>
              <w:rPr>
                <w:rFonts w:ascii="Palatino Linotype" w:hAnsi="Palatino Linotype"/>
                <w:color w:val="000000"/>
              </w:rPr>
            </w:pPr>
          </w:p>
        </w:tc>
        <w:tc>
          <w:tcPr>
            <w:tcW w:w="628" w:type="pct"/>
          </w:tcPr>
          <w:p w:rsidR="00327F26" w:rsidRPr="009B42E2" w:rsidRDefault="00327F26" w:rsidP="0098583D">
            <w:pPr>
              <w:rPr>
                <w:rFonts w:ascii="Palatino Linotype" w:hAnsi="Palatino Linotype"/>
                <w:color w:val="000000"/>
              </w:rPr>
            </w:pPr>
          </w:p>
        </w:tc>
      </w:tr>
      <w:tr w:rsidR="00327F26" w:rsidRPr="009B42E2" w:rsidTr="0038323E">
        <w:trPr>
          <w:trHeight w:val="315"/>
        </w:trPr>
        <w:tc>
          <w:tcPr>
            <w:tcW w:w="1158" w:type="pct"/>
          </w:tcPr>
          <w:p w:rsidR="00327F26" w:rsidRPr="009B42E2" w:rsidRDefault="00327F26" w:rsidP="0098583D">
            <w:pPr>
              <w:rPr>
                <w:rFonts w:ascii="Palatino Linotype" w:hAnsi="Palatino Linotype"/>
                <w:color w:val="000000"/>
              </w:rPr>
            </w:pPr>
          </w:p>
        </w:tc>
        <w:tc>
          <w:tcPr>
            <w:tcW w:w="1069" w:type="pct"/>
          </w:tcPr>
          <w:p w:rsidR="00327F26" w:rsidRPr="009B42E2" w:rsidRDefault="00327F26" w:rsidP="0098583D">
            <w:pPr>
              <w:rPr>
                <w:rFonts w:ascii="Palatino Linotype" w:hAnsi="Palatino Linotype"/>
                <w:color w:val="000000"/>
              </w:rPr>
            </w:pPr>
          </w:p>
        </w:tc>
        <w:tc>
          <w:tcPr>
            <w:tcW w:w="2145" w:type="pct"/>
          </w:tcPr>
          <w:p w:rsidR="00327F26" w:rsidRPr="009B42E2" w:rsidRDefault="00327F26" w:rsidP="0098583D">
            <w:pPr>
              <w:rPr>
                <w:rFonts w:ascii="Palatino Linotype" w:hAnsi="Palatino Linotype"/>
                <w:color w:val="000000"/>
              </w:rPr>
            </w:pPr>
          </w:p>
        </w:tc>
        <w:tc>
          <w:tcPr>
            <w:tcW w:w="628" w:type="pct"/>
          </w:tcPr>
          <w:p w:rsidR="00327F26" w:rsidRPr="009B42E2" w:rsidRDefault="00327F26" w:rsidP="0098583D">
            <w:pPr>
              <w:rPr>
                <w:rFonts w:ascii="Palatino Linotype" w:hAnsi="Palatino Linotype"/>
                <w:color w:val="000000"/>
              </w:rPr>
            </w:pPr>
          </w:p>
        </w:tc>
      </w:tr>
    </w:tbl>
    <w:p w:rsidR="00327F26" w:rsidRPr="009B42E2" w:rsidRDefault="00327F26" w:rsidP="00327F26">
      <w:pPr>
        <w:rPr>
          <w:rFonts w:ascii="Palatino Linotype" w:hAnsi="Palatino Linotype"/>
          <w:i/>
          <w:color w:val="000000"/>
        </w:rPr>
      </w:pPr>
    </w:p>
    <w:p w:rsidR="00327F26" w:rsidRPr="009B42E2" w:rsidRDefault="00327F26" w:rsidP="00327F26">
      <w:pPr>
        <w:rPr>
          <w:rFonts w:ascii="Palatino Linotype" w:hAnsi="Palatino Linotype"/>
          <w:b/>
          <w:i/>
          <w:color w:val="000000"/>
        </w:rPr>
      </w:pPr>
      <w:r w:rsidRPr="009B42E2">
        <w:rPr>
          <w:rFonts w:ascii="Palatino Linotype" w:hAnsi="Palatino Linotype"/>
          <w:b/>
          <w:i/>
          <w:color w:val="000000"/>
        </w:rPr>
        <w:t>Medical Care and Behavioral Health Unit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85"/>
        <w:gridCol w:w="3125"/>
        <w:gridCol w:w="6270"/>
        <w:gridCol w:w="1836"/>
      </w:tblGrid>
      <w:tr w:rsidR="00327F26" w:rsidRPr="009B42E2" w:rsidTr="0038323E">
        <w:trPr>
          <w:trHeight w:val="299"/>
        </w:trPr>
        <w:tc>
          <w:tcPr>
            <w:tcW w:w="1158" w:type="pct"/>
          </w:tcPr>
          <w:p w:rsidR="00327F26" w:rsidRPr="009B42E2" w:rsidRDefault="00327F26" w:rsidP="0098583D">
            <w:pPr>
              <w:rPr>
                <w:rFonts w:ascii="Palatino Linotype" w:hAnsi="Palatino Linotype"/>
                <w:color w:val="000000"/>
              </w:rPr>
            </w:pPr>
            <w:bookmarkStart w:id="136" w:name="OLE_LINK3"/>
            <w:bookmarkStart w:id="137" w:name="OLE_LINK4"/>
            <w:r w:rsidRPr="009B42E2">
              <w:rPr>
                <w:rFonts w:ascii="Palatino Linotype" w:hAnsi="Palatino Linotype"/>
                <w:color w:val="000000"/>
              </w:rPr>
              <w:t>Organization/Volunteers</w:t>
            </w:r>
          </w:p>
        </w:tc>
        <w:tc>
          <w:tcPr>
            <w:tcW w:w="1069" w:type="pct"/>
          </w:tcPr>
          <w:p w:rsidR="00327F26" w:rsidRPr="009B42E2" w:rsidRDefault="00327F26" w:rsidP="0098583D">
            <w:pPr>
              <w:rPr>
                <w:rFonts w:ascii="Palatino Linotype" w:hAnsi="Palatino Linotype"/>
                <w:color w:val="000000"/>
              </w:rPr>
            </w:pPr>
            <w:r w:rsidRPr="009B42E2">
              <w:rPr>
                <w:rFonts w:ascii="Palatino Linotype" w:hAnsi="Palatino Linotype"/>
                <w:color w:val="000000"/>
              </w:rPr>
              <w:t>Contact Number</w:t>
            </w:r>
          </w:p>
        </w:tc>
        <w:tc>
          <w:tcPr>
            <w:tcW w:w="2145" w:type="pct"/>
          </w:tcPr>
          <w:p w:rsidR="00327F26" w:rsidRPr="009B42E2" w:rsidRDefault="00327F26" w:rsidP="0098583D">
            <w:pPr>
              <w:rPr>
                <w:rFonts w:ascii="Palatino Linotype" w:hAnsi="Palatino Linotype"/>
                <w:color w:val="000000"/>
              </w:rPr>
            </w:pPr>
            <w:r w:rsidRPr="009B42E2">
              <w:rPr>
                <w:rFonts w:ascii="Palatino Linotype" w:hAnsi="Palatino Linotype"/>
                <w:color w:val="000000"/>
              </w:rPr>
              <w:t>Responsibilities</w:t>
            </w:r>
          </w:p>
        </w:tc>
        <w:tc>
          <w:tcPr>
            <w:tcW w:w="628" w:type="pct"/>
          </w:tcPr>
          <w:p w:rsidR="00327F26" w:rsidRPr="009B42E2" w:rsidRDefault="00327F26" w:rsidP="0098583D">
            <w:pPr>
              <w:rPr>
                <w:rFonts w:ascii="Palatino Linotype" w:hAnsi="Palatino Linotype"/>
                <w:color w:val="000000"/>
              </w:rPr>
            </w:pPr>
            <w:r w:rsidRPr="009B42E2">
              <w:rPr>
                <w:rFonts w:ascii="Palatino Linotype" w:hAnsi="Palatino Linotype"/>
                <w:color w:val="000000"/>
              </w:rPr>
              <w:t>MOU (Y/N)</w:t>
            </w:r>
          </w:p>
        </w:tc>
      </w:tr>
      <w:tr w:rsidR="00327F26" w:rsidRPr="009B42E2" w:rsidTr="0038323E">
        <w:trPr>
          <w:trHeight w:val="299"/>
        </w:trPr>
        <w:tc>
          <w:tcPr>
            <w:tcW w:w="1158" w:type="pct"/>
          </w:tcPr>
          <w:p w:rsidR="00327F26" w:rsidRPr="009B42E2" w:rsidRDefault="00327F26" w:rsidP="0098583D">
            <w:pPr>
              <w:rPr>
                <w:rFonts w:ascii="Palatino Linotype" w:hAnsi="Palatino Linotype"/>
                <w:color w:val="000000"/>
              </w:rPr>
            </w:pPr>
          </w:p>
        </w:tc>
        <w:tc>
          <w:tcPr>
            <w:tcW w:w="1069" w:type="pct"/>
          </w:tcPr>
          <w:p w:rsidR="00327F26" w:rsidRPr="009B42E2" w:rsidRDefault="00327F26" w:rsidP="0098583D">
            <w:pPr>
              <w:rPr>
                <w:rFonts w:ascii="Palatino Linotype" w:hAnsi="Palatino Linotype"/>
                <w:color w:val="000000"/>
              </w:rPr>
            </w:pPr>
          </w:p>
        </w:tc>
        <w:tc>
          <w:tcPr>
            <w:tcW w:w="2145" w:type="pct"/>
          </w:tcPr>
          <w:p w:rsidR="00327F26" w:rsidRPr="009B42E2" w:rsidRDefault="00327F26" w:rsidP="0098583D">
            <w:pPr>
              <w:rPr>
                <w:rFonts w:ascii="Palatino Linotype" w:hAnsi="Palatino Linotype"/>
                <w:color w:val="000000"/>
              </w:rPr>
            </w:pPr>
          </w:p>
        </w:tc>
        <w:tc>
          <w:tcPr>
            <w:tcW w:w="628" w:type="pct"/>
          </w:tcPr>
          <w:p w:rsidR="00327F26" w:rsidRPr="009B42E2" w:rsidRDefault="00327F26" w:rsidP="0098583D">
            <w:pPr>
              <w:rPr>
                <w:rFonts w:ascii="Palatino Linotype" w:hAnsi="Palatino Linotype"/>
                <w:color w:val="000000"/>
              </w:rPr>
            </w:pPr>
          </w:p>
        </w:tc>
      </w:tr>
      <w:tr w:rsidR="00327F26" w:rsidRPr="009B42E2" w:rsidTr="0038323E">
        <w:trPr>
          <w:trHeight w:val="299"/>
        </w:trPr>
        <w:tc>
          <w:tcPr>
            <w:tcW w:w="1158" w:type="pct"/>
          </w:tcPr>
          <w:p w:rsidR="00327F26" w:rsidRPr="009B42E2" w:rsidRDefault="00327F26" w:rsidP="0098583D">
            <w:pPr>
              <w:rPr>
                <w:rFonts w:ascii="Palatino Linotype" w:hAnsi="Palatino Linotype"/>
                <w:color w:val="000000"/>
              </w:rPr>
            </w:pPr>
          </w:p>
        </w:tc>
        <w:tc>
          <w:tcPr>
            <w:tcW w:w="1069" w:type="pct"/>
          </w:tcPr>
          <w:p w:rsidR="00327F26" w:rsidRPr="009B42E2" w:rsidRDefault="00327F26" w:rsidP="0098583D">
            <w:pPr>
              <w:rPr>
                <w:rFonts w:ascii="Palatino Linotype" w:hAnsi="Palatino Linotype"/>
                <w:color w:val="000000"/>
              </w:rPr>
            </w:pPr>
          </w:p>
        </w:tc>
        <w:tc>
          <w:tcPr>
            <w:tcW w:w="2145" w:type="pct"/>
          </w:tcPr>
          <w:p w:rsidR="00327F26" w:rsidRPr="009B42E2" w:rsidRDefault="00327F26" w:rsidP="0098583D">
            <w:pPr>
              <w:rPr>
                <w:rFonts w:ascii="Palatino Linotype" w:hAnsi="Palatino Linotype"/>
                <w:color w:val="000000"/>
              </w:rPr>
            </w:pPr>
          </w:p>
        </w:tc>
        <w:tc>
          <w:tcPr>
            <w:tcW w:w="628" w:type="pct"/>
          </w:tcPr>
          <w:p w:rsidR="00327F26" w:rsidRPr="009B42E2" w:rsidRDefault="00327F26" w:rsidP="0098583D">
            <w:pPr>
              <w:rPr>
                <w:rFonts w:ascii="Palatino Linotype" w:hAnsi="Palatino Linotype"/>
                <w:color w:val="000000"/>
              </w:rPr>
            </w:pPr>
          </w:p>
        </w:tc>
      </w:tr>
      <w:tr w:rsidR="00327F26" w:rsidRPr="009B42E2" w:rsidTr="0038323E">
        <w:trPr>
          <w:trHeight w:val="315"/>
        </w:trPr>
        <w:tc>
          <w:tcPr>
            <w:tcW w:w="1158" w:type="pct"/>
          </w:tcPr>
          <w:p w:rsidR="00327F26" w:rsidRPr="009B42E2" w:rsidRDefault="00327F26" w:rsidP="0098583D">
            <w:pPr>
              <w:rPr>
                <w:rFonts w:ascii="Palatino Linotype" w:hAnsi="Palatino Linotype"/>
                <w:color w:val="000000"/>
              </w:rPr>
            </w:pPr>
          </w:p>
        </w:tc>
        <w:tc>
          <w:tcPr>
            <w:tcW w:w="1069" w:type="pct"/>
          </w:tcPr>
          <w:p w:rsidR="00327F26" w:rsidRPr="009B42E2" w:rsidRDefault="00327F26" w:rsidP="0098583D">
            <w:pPr>
              <w:rPr>
                <w:rFonts w:ascii="Palatino Linotype" w:hAnsi="Palatino Linotype"/>
                <w:color w:val="000000"/>
              </w:rPr>
            </w:pPr>
          </w:p>
        </w:tc>
        <w:tc>
          <w:tcPr>
            <w:tcW w:w="2145" w:type="pct"/>
          </w:tcPr>
          <w:p w:rsidR="00327F26" w:rsidRPr="009B42E2" w:rsidRDefault="00327F26" w:rsidP="0098583D">
            <w:pPr>
              <w:rPr>
                <w:rFonts w:ascii="Palatino Linotype" w:hAnsi="Palatino Linotype"/>
                <w:color w:val="000000"/>
              </w:rPr>
            </w:pPr>
          </w:p>
        </w:tc>
        <w:tc>
          <w:tcPr>
            <w:tcW w:w="628" w:type="pct"/>
          </w:tcPr>
          <w:p w:rsidR="00327F26" w:rsidRPr="009B42E2" w:rsidRDefault="00327F26" w:rsidP="0098583D">
            <w:pPr>
              <w:rPr>
                <w:rFonts w:ascii="Palatino Linotype" w:hAnsi="Palatino Linotype"/>
                <w:color w:val="000000"/>
              </w:rPr>
            </w:pPr>
          </w:p>
        </w:tc>
      </w:tr>
      <w:bookmarkEnd w:id="136"/>
      <w:bookmarkEnd w:id="137"/>
    </w:tbl>
    <w:p w:rsidR="00327F26" w:rsidRPr="009B42E2" w:rsidRDefault="00327F26" w:rsidP="00327F26">
      <w:pPr>
        <w:rPr>
          <w:rFonts w:ascii="Palatino Linotype" w:hAnsi="Palatino Linotype"/>
          <w:color w:val="000000"/>
        </w:rPr>
      </w:pPr>
    </w:p>
    <w:p w:rsidR="00327F26" w:rsidRPr="009B42E2" w:rsidRDefault="00327F26" w:rsidP="00327F26">
      <w:pPr>
        <w:rPr>
          <w:rFonts w:ascii="Palatino Linotype" w:hAnsi="Palatino Linotype"/>
          <w:b/>
          <w:i/>
          <w:color w:val="000000"/>
        </w:rPr>
      </w:pPr>
      <w:r w:rsidRPr="009B42E2">
        <w:rPr>
          <w:rFonts w:ascii="Palatino Linotype" w:hAnsi="Palatino Linotype"/>
          <w:b/>
          <w:i/>
          <w:color w:val="000000"/>
        </w:rPr>
        <w:t>Interpretation and Translation Unit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85"/>
        <w:gridCol w:w="3125"/>
        <w:gridCol w:w="6270"/>
        <w:gridCol w:w="1836"/>
      </w:tblGrid>
      <w:tr w:rsidR="00327F26" w:rsidRPr="009B42E2" w:rsidTr="0038323E">
        <w:trPr>
          <w:trHeight w:val="299"/>
        </w:trPr>
        <w:tc>
          <w:tcPr>
            <w:tcW w:w="1158" w:type="pct"/>
          </w:tcPr>
          <w:p w:rsidR="00327F26" w:rsidRPr="009B42E2" w:rsidRDefault="00327F26" w:rsidP="0098583D">
            <w:pPr>
              <w:rPr>
                <w:rFonts w:ascii="Palatino Linotype" w:hAnsi="Palatino Linotype"/>
                <w:color w:val="000000"/>
              </w:rPr>
            </w:pPr>
            <w:r w:rsidRPr="009B42E2">
              <w:rPr>
                <w:rFonts w:ascii="Palatino Linotype" w:hAnsi="Palatino Linotype"/>
                <w:color w:val="000000"/>
              </w:rPr>
              <w:t>Organization/Volunteers</w:t>
            </w:r>
          </w:p>
        </w:tc>
        <w:tc>
          <w:tcPr>
            <w:tcW w:w="1069" w:type="pct"/>
          </w:tcPr>
          <w:p w:rsidR="00327F26" w:rsidRPr="009B42E2" w:rsidRDefault="00327F26" w:rsidP="0098583D">
            <w:pPr>
              <w:rPr>
                <w:rFonts w:ascii="Palatino Linotype" w:hAnsi="Palatino Linotype"/>
                <w:color w:val="000000"/>
              </w:rPr>
            </w:pPr>
            <w:r w:rsidRPr="009B42E2">
              <w:rPr>
                <w:rFonts w:ascii="Palatino Linotype" w:hAnsi="Palatino Linotype"/>
                <w:color w:val="000000"/>
              </w:rPr>
              <w:t>Contact Number</w:t>
            </w:r>
          </w:p>
        </w:tc>
        <w:tc>
          <w:tcPr>
            <w:tcW w:w="2145" w:type="pct"/>
          </w:tcPr>
          <w:p w:rsidR="00327F26" w:rsidRPr="009B42E2" w:rsidRDefault="00327F26" w:rsidP="0098583D">
            <w:pPr>
              <w:rPr>
                <w:rFonts w:ascii="Palatino Linotype" w:hAnsi="Palatino Linotype"/>
                <w:color w:val="000000"/>
              </w:rPr>
            </w:pPr>
            <w:r w:rsidRPr="009B42E2">
              <w:rPr>
                <w:rFonts w:ascii="Palatino Linotype" w:hAnsi="Palatino Linotype"/>
                <w:color w:val="000000"/>
              </w:rPr>
              <w:t>Responsibilities</w:t>
            </w:r>
          </w:p>
        </w:tc>
        <w:tc>
          <w:tcPr>
            <w:tcW w:w="628" w:type="pct"/>
          </w:tcPr>
          <w:p w:rsidR="00327F26" w:rsidRPr="009B42E2" w:rsidRDefault="00327F26" w:rsidP="0098583D">
            <w:pPr>
              <w:rPr>
                <w:rFonts w:ascii="Palatino Linotype" w:hAnsi="Palatino Linotype"/>
                <w:color w:val="000000"/>
              </w:rPr>
            </w:pPr>
            <w:r w:rsidRPr="009B42E2">
              <w:rPr>
                <w:rFonts w:ascii="Palatino Linotype" w:hAnsi="Palatino Linotype"/>
                <w:color w:val="000000"/>
              </w:rPr>
              <w:t>MOU (Y/N)</w:t>
            </w:r>
          </w:p>
        </w:tc>
      </w:tr>
      <w:tr w:rsidR="00327F26" w:rsidRPr="009B42E2" w:rsidTr="0038323E">
        <w:trPr>
          <w:trHeight w:val="299"/>
        </w:trPr>
        <w:tc>
          <w:tcPr>
            <w:tcW w:w="1158" w:type="pct"/>
          </w:tcPr>
          <w:p w:rsidR="00327F26" w:rsidRPr="009B42E2" w:rsidRDefault="00327F26" w:rsidP="0098583D">
            <w:pPr>
              <w:rPr>
                <w:rFonts w:ascii="Palatino Linotype" w:hAnsi="Palatino Linotype"/>
                <w:color w:val="000000"/>
              </w:rPr>
            </w:pPr>
          </w:p>
        </w:tc>
        <w:tc>
          <w:tcPr>
            <w:tcW w:w="1069" w:type="pct"/>
          </w:tcPr>
          <w:p w:rsidR="00327F26" w:rsidRPr="009B42E2" w:rsidRDefault="00327F26" w:rsidP="0098583D">
            <w:pPr>
              <w:rPr>
                <w:rFonts w:ascii="Palatino Linotype" w:hAnsi="Palatino Linotype"/>
                <w:color w:val="000000"/>
              </w:rPr>
            </w:pPr>
          </w:p>
        </w:tc>
        <w:tc>
          <w:tcPr>
            <w:tcW w:w="2145" w:type="pct"/>
          </w:tcPr>
          <w:p w:rsidR="00327F26" w:rsidRPr="009B42E2" w:rsidRDefault="00327F26" w:rsidP="0098583D">
            <w:pPr>
              <w:rPr>
                <w:rFonts w:ascii="Palatino Linotype" w:hAnsi="Palatino Linotype"/>
                <w:color w:val="000000"/>
              </w:rPr>
            </w:pPr>
          </w:p>
        </w:tc>
        <w:tc>
          <w:tcPr>
            <w:tcW w:w="628" w:type="pct"/>
          </w:tcPr>
          <w:p w:rsidR="00327F26" w:rsidRPr="009B42E2" w:rsidRDefault="00327F26" w:rsidP="0098583D">
            <w:pPr>
              <w:rPr>
                <w:rFonts w:ascii="Palatino Linotype" w:hAnsi="Palatino Linotype"/>
                <w:color w:val="000000"/>
              </w:rPr>
            </w:pPr>
          </w:p>
        </w:tc>
      </w:tr>
      <w:tr w:rsidR="00327F26" w:rsidRPr="009B42E2" w:rsidTr="0038323E">
        <w:trPr>
          <w:trHeight w:val="299"/>
        </w:trPr>
        <w:tc>
          <w:tcPr>
            <w:tcW w:w="1158" w:type="pct"/>
          </w:tcPr>
          <w:p w:rsidR="00327F26" w:rsidRPr="009B42E2" w:rsidRDefault="00327F26" w:rsidP="0098583D">
            <w:pPr>
              <w:rPr>
                <w:rFonts w:ascii="Palatino Linotype" w:hAnsi="Palatino Linotype"/>
                <w:color w:val="000000"/>
              </w:rPr>
            </w:pPr>
          </w:p>
        </w:tc>
        <w:tc>
          <w:tcPr>
            <w:tcW w:w="1069" w:type="pct"/>
          </w:tcPr>
          <w:p w:rsidR="00327F26" w:rsidRPr="009B42E2" w:rsidRDefault="00327F26" w:rsidP="0098583D">
            <w:pPr>
              <w:rPr>
                <w:rFonts w:ascii="Palatino Linotype" w:hAnsi="Palatino Linotype"/>
                <w:color w:val="000000"/>
              </w:rPr>
            </w:pPr>
          </w:p>
        </w:tc>
        <w:tc>
          <w:tcPr>
            <w:tcW w:w="2145" w:type="pct"/>
          </w:tcPr>
          <w:p w:rsidR="00327F26" w:rsidRPr="009B42E2" w:rsidRDefault="00327F26" w:rsidP="0098583D">
            <w:pPr>
              <w:rPr>
                <w:rFonts w:ascii="Palatino Linotype" w:hAnsi="Palatino Linotype"/>
                <w:color w:val="000000"/>
              </w:rPr>
            </w:pPr>
          </w:p>
        </w:tc>
        <w:tc>
          <w:tcPr>
            <w:tcW w:w="628" w:type="pct"/>
          </w:tcPr>
          <w:p w:rsidR="00327F26" w:rsidRPr="009B42E2" w:rsidRDefault="00327F26" w:rsidP="0098583D">
            <w:pPr>
              <w:rPr>
                <w:rFonts w:ascii="Palatino Linotype" w:hAnsi="Palatino Linotype"/>
                <w:color w:val="000000"/>
              </w:rPr>
            </w:pPr>
          </w:p>
        </w:tc>
      </w:tr>
      <w:tr w:rsidR="00327F26" w:rsidRPr="009B42E2" w:rsidTr="0038323E">
        <w:trPr>
          <w:trHeight w:val="315"/>
        </w:trPr>
        <w:tc>
          <w:tcPr>
            <w:tcW w:w="1158" w:type="pct"/>
          </w:tcPr>
          <w:p w:rsidR="00327F26" w:rsidRPr="009B42E2" w:rsidRDefault="00327F26" w:rsidP="0098583D">
            <w:pPr>
              <w:rPr>
                <w:rFonts w:ascii="Palatino Linotype" w:hAnsi="Palatino Linotype"/>
                <w:color w:val="000000"/>
              </w:rPr>
            </w:pPr>
          </w:p>
        </w:tc>
        <w:tc>
          <w:tcPr>
            <w:tcW w:w="1069" w:type="pct"/>
          </w:tcPr>
          <w:p w:rsidR="00327F26" w:rsidRPr="009B42E2" w:rsidRDefault="00327F26" w:rsidP="0098583D">
            <w:pPr>
              <w:rPr>
                <w:rFonts w:ascii="Palatino Linotype" w:hAnsi="Palatino Linotype"/>
                <w:color w:val="000000"/>
              </w:rPr>
            </w:pPr>
          </w:p>
        </w:tc>
        <w:tc>
          <w:tcPr>
            <w:tcW w:w="2145" w:type="pct"/>
          </w:tcPr>
          <w:p w:rsidR="00327F26" w:rsidRPr="009B42E2" w:rsidRDefault="00327F26" w:rsidP="0098583D">
            <w:pPr>
              <w:rPr>
                <w:rFonts w:ascii="Palatino Linotype" w:hAnsi="Palatino Linotype"/>
                <w:color w:val="000000"/>
              </w:rPr>
            </w:pPr>
          </w:p>
        </w:tc>
        <w:tc>
          <w:tcPr>
            <w:tcW w:w="628" w:type="pct"/>
          </w:tcPr>
          <w:p w:rsidR="00327F26" w:rsidRPr="009B42E2" w:rsidRDefault="00327F26" w:rsidP="0098583D">
            <w:pPr>
              <w:rPr>
                <w:rFonts w:ascii="Palatino Linotype" w:hAnsi="Palatino Linotype"/>
                <w:color w:val="000000"/>
              </w:rPr>
            </w:pPr>
          </w:p>
        </w:tc>
      </w:tr>
    </w:tbl>
    <w:p w:rsidR="00327F26" w:rsidRPr="009B42E2" w:rsidRDefault="00327F26" w:rsidP="00327F26">
      <w:pPr>
        <w:rPr>
          <w:rFonts w:ascii="Palatino Linotype" w:hAnsi="Palatino Linotype"/>
          <w:color w:val="000000"/>
        </w:rPr>
      </w:pPr>
    </w:p>
    <w:p w:rsidR="003013F4" w:rsidRPr="009B42E2" w:rsidRDefault="003013F4" w:rsidP="00327F26">
      <w:pPr>
        <w:rPr>
          <w:rFonts w:ascii="Palatino Linotype" w:hAnsi="Palatino Linotype"/>
          <w:b/>
          <w:i/>
          <w:color w:val="000000"/>
        </w:rPr>
        <w:sectPr w:rsidR="003013F4" w:rsidRPr="009B42E2" w:rsidSect="009D7314">
          <w:pgSz w:w="15840" w:h="12240" w:orient="landscape"/>
          <w:pgMar w:top="1080" w:right="720" w:bottom="720" w:left="720" w:header="720" w:footer="475" w:gutter="0"/>
          <w:cols w:space="720"/>
        </w:sectPr>
      </w:pPr>
    </w:p>
    <w:p w:rsidR="00327F26" w:rsidRPr="009B42E2" w:rsidRDefault="00327F26" w:rsidP="00327F26">
      <w:pPr>
        <w:rPr>
          <w:rFonts w:ascii="Palatino Linotype" w:hAnsi="Palatino Linotype"/>
          <w:b/>
          <w:i/>
          <w:color w:val="000000"/>
        </w:rPr>
      </w:pPr>
      <w:r w:rsidRPr="009B42E2">
        <w:rPr>
          <w:rFonts w:ascii="Palatino Linotype" w:hAnsi="Palatino Linotype"/>
          <w:b/>
          <w:i/>
          <w:color w:val="000000"/>
        </w:rPr>
        <w:lastRenderedPageBreak/>
        <w:t>Child Care &amp; Supervision Unit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85"/>
        <w:gridCol w:w="3125"/>
        <w:gridCol w:w="6270"/>
        <w:gridCol w:w="1836"/>
      </w:tblGrid>
      <w:tr w:rsidR="00327F26" w:rsidRPr="009B42E2" w:rsidTr="0038323E">
        <w:trPr>
          <w:trHeight w:val="299"/>
        </w:trPr>
        <w:tc>
          <w:tcPr>
            <w:tcW w:w="1158" w:type="pct"/>
          </w:tcPr>
          <w:p w:rsidR="00327F26" w:rsidRPr="009B42E2" w:rsidRDefault="00327F26" w:rsidP="0098583D">
            <w:pPr>
              <w:rPr>
                <w:rFonts w:ascii="Palatino Linotype" w:hAnsi="Palatino Linotype"/>
                <w:color w:val="000000"/>
              </w:rPr>
            </w:pPr>
            <w:r w:rsidRPr="009B42E2">
              <w:rPr>
                <w:rFonts w:ascii="Palatino Linotype" w:hAnsi="Palatino Linotype"/>
                <w:color w:val="000000"/>
              </w:rPr>
              <w:t>Organization/Volunteers</w:t>
            </w:r>
          </w:p>
        </w:tc>
        <w:tc>
          <w:tcPr>
            <w:tcW w:w="1069" w:type="pct"/>
          </w:tcPr>
          <w:p w:rsidR="00327F26" w:rsidRPr="009B42E2" w:rsidRDefault="00327F26" w:rsidP="0098583D">
            <w:pPr>
              <w:rPr>
                <w:rFonts w:ascii="Palatino Linotype" w:hAnsi="Palatino Linotype"/>
                <w:color w:val="000000"/>
              </w:rPr>
            </w:pPr>
            <w:r w:rsidRPr="009B42E2">
              <w:rPr>
                <w:rFonts w:ascii="Palatino Linotype" w:hAnsi="Palatino Linotype"/>
                <w:color w:val="000000"/>
              </w:rPr>
              <w:t>Contact Number</w:t>
            </w:r>
          </w:p>
        </w:tc>
        <w:tc>
          <w:tcPr>
            <w:tcW w:w="2145" w:type="pct"/>
          </w:tcPr>
          <w:p w:rsidR="00327F26" w:rsidRPr="009B42E2" w:rsidRDefault="00327F26" w:rsidP="0098583D">
            <w:pPr>
              <w:rPr>
                <w:rFonts w:ascii="Palatino Linotype" w:hAnsi="Palatino Linotype"/>
                <w:color w:val="000000"/>
              </w:rPr>
            </w:pPr>
            <w:r w:rsidRPr="009B42E2">
              <w:rPr>
                <w:rFonts w:ascii="Palatino Linotype" w:hAnsi="Palatino Linotype"/>
                <w:color w:val="000000"/>
              </w:rPr>
              <w:t>Responsibilities</w:t>
            </w:r>
          </w:p>
        </w:tc>
        <w:tc>
          <w:tcPr>
            <w:tcW w:w="628" w:type="pct"/>
          </w:tcPr>
          <w:p w:rsidR="00327F26" w:rsidRPr="009B42E2" w:rsidRDefault="00327F26" w:rsidP="0098583D">
            <w:pPr>
              <w:rPr>
                <w:rFonts w:ascii="Palatino Linotype" w:hAnsi="Palatino Linotype"/>
                <w:color w:val="000000"/>
              </w:rPr>
            </w:pPr>
            <w:r w:rsidRPr="009B42E2">
              <w:rPr>
                <w:rFonts w:ascii="Palatino Linotype" w:hAnsi="Palatino Linotype"/>
                <w:color w:val="000000"/>
              </w:rPr>
              <w:t>MOU (Y/N)</w:t>
            </w:r>
          </w:p>
        </w:tc>
      </w:tr>
      <w:tr w:rsidR="00327F26" w:rsidRPr="009B42E2" w:rsidTr="0038323E">
        <w:trPr>
          <w:trHeight w:val="299"/>
        </w:trPr>
        <w:tc>
          <w:tcPr>
            <w:tcW w:w="1158" w:type="pct"/>
          </w:tcPr>
          <w:p w:rsidR="00327F26" w:rsidRPr="009B42E2" w:rsidRDefault="00327F26" w:rsidP="0098583D">
            <w:pPr>
              <w:rPr>
                <w:rFonts w:ascii="Palatino Linotype" w:hAnsi="Palatino Linotype"/>
                <w:color w:val="000000"/>
              </w:rPr>
            </w:pPr>
          </w:p>
        </w:tc>
        <w:tc>
          <w:tcPr>
            <w:tcW w:w="1069" w:type="pct"/>
          </w:tcPr>
          <w:p w:rsidR="00327F26" w:rsidRPr="009B42E2" w:rsidRDefault="00327F26" w:rsidP="0098583D">
            <w:pPr>
              <w:rPr>
                <w:rFonts w:ascii="Palatino Linotype" w:hAnsi="Palatino Linotype"/>
                <w:color w:val="000000"/>
              </w:rPr>
            </w:pPr>
          </w:p>
        </w:tc>
        <w:tc>
          <w:tcPr>
            <w:tcW w:w="2145" w:type="pct"/>
          </w:tcPr>
          <w:p w:rsidR="00327F26" w:rsidRPr="009B42E2" w:rsidRDefault="00327F26" w:rsidP="0098583D">
            <w:pPr>
              <w:rPr>
                <w:rFonts w:ascii="Palatino Linotype" w:hAnsi="Palatino Linotype"/>
                <w:color w:val="000000"/>
              </w:rPr>
            </w:pPr>
          </w:p>
        </w:tc>
        <w:tc>
          <w:tcPr>
            <w:tcW w:w="628" w:type="pct"/>
          </w:tcPr>
          <w:p w:rsidR="00327F26" w:rsidRPr="009B42E2" w:rsidRDefault="00327F26" w:rsidP="0098583D">
            <w:pPr>
              <w:rPr>
                <w:rFonts w:ascii="Palatino Linotype" w:hAnsi="Palatino Linotype"/>
                <w:color w:val="000000"/>
              </w:rPr>
            </w:pPr>
          </w:p>
        </w:tc>
      </w:tr>
      <w:tr w:rsidR="00327F26" w:rsidRPr="009B42E2" w:rsidTr="0038323E">
        <w:trPr>
          <w:trHeight w:val="299"/>
        </w:trPr>
        <w:tc>
          <w:tcPr>
            <w:tcW w:w="1158" w:type="pct"/>
          </w:tcPr>
          <w:p w:rsidR="00327F26" w:rsidRPr="009B42E2" w:rsidRDefault="00327F26" w:rsidP="0098583D">
            <w:pPr>
              <w:rPr>
                <w:rFonts w:ascii="Palatino Linotype" w:hAnsi="Palatino Linotype"/>
                <w:color w:val="000000"/>
              </w:rPr>
            </w:pPr>
          </w:p>
        </w:tc>
        <w:tc>
          <w:tcPr>
            <w:tcW w:w="1069" w:type="pct"/>
          </w:tcPr>
          <w:p w:rsidR="00327F26" w:rsidRPr="009B42E2" w:rsidRDefault="00327F26" w:rsidP="0098583D">
            <w:pPr>
              <w:rPr>
                <w:rFonts w:ascii="Palatino Linotype" w:hAnsi="Palatino Linotype"/>
                <w:color w:val="000000"/>
              </w:rPr>
            </w:pPr>
          </w:p>
        </w:tc>
        <w:tc>
          <w:tcPr>
            <w:tcW w:w="2145" w:type="pct"/>
          </w:tcPr>
          <w:p w:rsidR="00327F26" w:rsidRPr="009B42E2" w:rsidRDefault="00327F26" w:rsidP="0098583D">
            <w:pPr>
              <w:rPr>
                <w:rFonts w:ascii="Palatino Linotype" w:hAnsi="Palatino Linotype"/>
                <w:color w:val="000000"/>
              </w:rPr>
            </w:pPr>
          </w:p>
        </w:tc>
        <w:tc>
          <w:tcPr>
            <w:tcW w:w="628" w:type="pct"/>
          </w:tcPr>
          <w:p w:rsidR="00327F26" w:rsidRPr="009B42E2" w:rsidRDefault="00327F26" w:rsidP="0098583D">
            <w:pPr>
              <w:rPr>
                <w:rFonts w:ascii="Palatino Linotype" w:hAnsi="Palatino Linotype"/>
                <w:color w:val="000000"/>
              </w:rPr>
            </w:pPr>
          </w:p>
        </w:tc>
      </w:tr>
      <w:tr w:rsidR="00327F26" w:rsidRPr="009B42E2" w:rsidTr="0038323E">
        <w:trPr>
          <w:trHeight w:val="315"/>
        </w:trPr>
        <w:tc>
          <w:tcPr>
            <w:tcW w:w="1158" w:type="pct"/>
          </w:tcPr>
          <w:p w:rsidR="00327F26" w:rsidRPr="009B42E2" w:rsidRDefault="00327F26" w:rsidP="0098583D">
            <w:pPr>
              <w:rPr>
                <w:rFonts w:ascii="Palatino Linotype" w:hAnsi="Palatino Linotype"/>
                <w:color w:val="000000"/>
              </w:rPr>
            </w:pPr>
          </w:p>
        </w:tc>
        <w:tc>
          <w:tcPr>
            <w:tcW w:w="1069" w:type="pct"/>
          </w:tcPr>
          <w:p w:rsidR="00327F26" w:rsidRPr="009B42E2" w:rsidRDefault="00327F26" w:rsidP="0098583D">
            <w:pPr>
              <w:rPr>
                <w:rFonts w:ascii="Palatino Linotype" w:hAnsi="Palatino Linotype"/>
                <w:color w:val="000000"/>
              </w:rPr>
            </w:pPr>
          </w:p>
        </w:tc>
        <w:tc>
          <w:tcPr>
            <w:tcW w:w="2145" w:type="pct"/>
          </w:tcPr>
          <w:p w:rsidR="00327F26" w:rsidRPr="009B42E2" w:rsidRDefault="00327F26" w:rsidP="0098583D">
            <w:pPr>
              <w:rPr>
                <w:rFonts w:ascii="Palatino Linotype" w:hAnsi="Palatino Linotype"/>
                <w:color w:val="000000"/>
              </w:rPr>
            </w:pPr>
          </w:p>
        </w:tc>
        <w:tc>
          <w:tcPr>
            <w:tcW w:w="628" w:type="pct"/>
          </w:tcPr>
          <w:p w:rsidR="00327F26" w:rsidRPr="009B42E2" w:rsidRDefault="00327F26" w:rsidP="0098583D">
            <w:pPr>
              <w:rPr>
                <w:rFonts w:ascii="Palatino Linotype" w:hAnsi="Palatino Linotype"/>
                <w:color w:val="000000"/>
              </w:rPr>
            </w:pPr>
          </w:p>
        </w:tc>
      </w:tr>
    </w:tbl>
    <w:p w:rsidR="00327F26" w:rsidRPr="009B42E2" w:rsidRDefault="00327F26" w:rsidP="00327F26">
      <w:pPr>
        <w:rPr>
          <w:rFonts w:ascii="Palatino Linotype" w:hAnsi="Palatino Linotype"/>
          <w:i/>
          <w:color w:val="000000"/>
        </w:rPr>
      </w:pPr>
    </w:p>
    <w:p w:rsidR="00327F26" w:rsidRPr="009B42E2" w:rsidRDefault="00327F26" w:rsidP="00327F26">
      <w:pPr>
        <w:rPr>
          <w:rFonts w:ascii="Palatino Linotype" w:hAnsi="Palatino Linotype"/>
          <w:b/>
          <w:i/>
          <w:color w:val="000000"/>
        </w:rPr>
      </w:pPr>
      <w:r w:rsidRPr="009B42E2">
        <w:rPr>
          <w:rFonts w:ascii="Palatino Linotype" w:hAnsi="Palatino Linotype"/>
          <w:b/>
          <w:i/>
          <w:color w:val="000000"/>
        </w:rPr>
        <w:t>Services to Meet Functional Needs Unit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85"/>
        <w:gridCol w:w="3125"/>
        <w:gridCol w:w="6270"/>
        <w:gridCol w:w="1836"/>
      </w:tblGrid>
      <w:tr w:rsidR="00327F26" w:rsidRPr="009B42E2" w:rsidTr="0038323E">
        <w:trPr>
          <w:trHeight w:val="299"/>
        </w:trPr>
        <w:tc>
          <w:tcPr>
            <w:tcW w:w="1158" w:type="pct"/>
          </w:tcPr>
          <w:p w:rsidR="00327F26" w:rsidRPr="009B42E2" w:rsidRDefault="00327F26" w:rsidP="0098583D">
            <w:pPr>
              <w:rPr>
                <w:rFonts w:ascii="Palatino Linotype" w:hAnsi="Palatino Linotype"/>
                <w:color w:val="000000"/>
              </w:rPr>
            </w:pPr>
            <w:r w:rsidRPr="009B42E2">
              <w:rPr>
                <w:rFonts w:ascii="Palatino Linotype" w:hAnsi="Palatino Linotype"/>
                <w:color w:val="000000"/>
              </w:rPr>
              <w:t>Organization/Volunteers</w:t>
            </w:r>
          </w:p>
        </w:tc>
        <w:tc>
          <w:tcPr>
            <w:tcW w:w="1069" w:type="pct"/>
          </w:tcPr>
          <w:p w:rsidR="00327F26" w:rsidRPr="009B42E2" w:rsidRDefault="00327F26" w:rsidP="0098583D">
            <w:pPr>
              <w:rPr>
                <w:rFonts w:ascii="Palatino Linotype" w:hAnsi="Palatino Linotype"/>
                <w:color w:val="000000"/>
              </w:rPr>
            </w:pPr>
            <w:r w:rsidRPr="009B42E2">
              <w:rPr>
                <w:rFonts w:ascii="Palatino Linotype" w:hAnsi="Palatino Linotype"/>
                <w:color w:val="000000"/>
              </w:rPr>
              <w:t>Contact Number</w:t>
            </w:r>
          </w:p>
        </w:tc>
        <w:tc>
          <w:tcPr>
            <w:tcW w:w="2145" w:type="pct"/>
          </w:tcPr>
          <w:p w:rsidR="00327F26" w:rsidRPr="009B42E2" w:rsidRDefault="00327F26" w:rsidP="0098583D">
            <w:pPr>
              <w:rPr>
                <w:rFonts w:ascii="Palatino Linotype" w:hAnsi="Palatino Linotype"/>
                <w:color w:val="000000"/>
              </w:rPr>
            </w:pPr>
            <w:r w:rsidRPr="009B42E2">
              <w:rPr>
                <w:rFonts w:ascii="Palatino Linotype" w:hAnsi="Palatino Linotype"/>
                <w:color w:val="000000"/>
              </w:rPr>
              <w:t>Responsibilities</w:t>
            </w:r>
          </w:p>
        </w:tc>
        <w:tc>
          <w:tcPr>
            <w:tcW w:w="628" w:type="pct"/>
          </w:tcPr>
          <w:p w:rsidR="00327F26" w:rsidRPr="009B42E2" w:rsidRDefault="00327F26" w:rsidP="0098583D">
            <w:pPr>
              <w:rPr>
                <w:rFonts w:ascii="Palatino Linotype" w:hAnsi="Palatino Linotype"/>
                <w:color w:val="000000"/>
              </w:rPr>
            </w:pPr>
            <w:r w:rsidRPr="009B42E2">
              <w:rPr>
                <w:rFonts w:ascii="Palatino Linotype" w:hAnsi="Palatino Linotype"/>
                <w:color w:val="000000"/>
              </w:rPr>
              <w:t>MOU (Y/N)</w:t>
            </w:r>
          </w:p>
        </w:tc>
      </w:tr>
      <w:tr w:rsidR="00327F26" w:rsidRPr="009B42E2" w:rsidTr="0038323E">
        <w:trPr>
          <w:trHeight w:val="299"/>
        </w:trPr>
        <w:tc>
          <w:tcPr>
            <w:tcW w:w="1158" w:type="pct"/>
          </w:tcPr>
          <w:p w:rsidR="00327F26" w:rsidRPr="009B42E2" w:rsidRDefault="00327F26" w:rsidP="0098583D">
            <w:pPr>
              <w:rPr>
                <w:rFonts w:ascii="Palatino Linotype" w:hAnsi="Palatino Linotype"/>
                <w:color w:val="000000"/>
              </w:rPr>
            </w:pPr>
          </w:p>
        </w:tc>
        <w:tc>
          <w:tcPr>
            <w:tcW w:w="1069" w:type="pct"/>
          </w:tcPr>
          <w:p w:rsidR="00327F26" w:rsidRPr="009B42E2" w:rsidRDefault="00327F26" w:rsidP="0098583D">
            <w:pPr>
              <w:rPr>
                <w:rFonts w:ascii="Palatino Linotype" w:hAnsi="Palatino Linotype"/>
                <w:color w:val="000000"/>
              </w:rPr>
            </w:pPr>
          </w:p>
        </w:tc>
        <w:tc>
          <w:tcPr>
            <w:tcW w:w="2145" w:type="pct"/>
          </w:tcPr>
          <w:p w:rsidR="00327F26" w:rsidRPr="009B42E2" w:rsidRDefault="00327F26" w:rsidP="0098583D">
            <w:pPr>
              <w:rPr>
                <w:rFonts w:ascii="Palatino Linotype" w:hAnsi="Palatino Linotype"/>
                <w:color w:val="000000"/>
              </w:rPr>
            </w:pPr>
          </w:p>
        </w:tc>
        <w:tc>
          <w:tcPr>
            <w:tcW w:w="628" w:type="pct"/>
          </w:tcPr>
          <w:p w:rsidR="00327F26" w:rsidRPr="009B42E2" w:rsidRDefault="00327F26" w:rsidP="0098583D">
            <w:pPr>
              <w:rPr>
                <w:rFonts w:ascii="Palatino Linotype" w:hAnsi="Palatino Linotype"/>
                <w:color w:val="000000"/>
              </w:rPr>
            </w:pPr>
          </w:p>
        </w:tc>
      </w:tr>
      <w:tr w:rsidR="00327F26" w:rsidRPr="009B42E2" w:rsidTr="0038323E">
        <w:trPr>
          <w:trHeight w:val="299"/>
        </w:trPr>
        <w:tc>
          <w:tcPr>
            <w:tcW w:w="1158" w:type="pct"/>
          </w:tcPr>
          <w:p w:rsidR="00327F26" w:rsidRPr="009B42E2" w:rsidRDefault="00327F26" w:rsidP="0098583D">
            <w:pPr>
              <w:rPr>
                <w:rFonts w:ascii="Palatino Linotype" w:hAnsi="Palatino Linotype"/>
                <w:color w:val="000000"/>
              </w:rPr>
            </w:pPr>
          </w:p>
        </w:tc>
        <w:tc>
          <w:tcPr>
            <w:tcW w:w="1069" w:type="pct"/>
          </w:tcPr>
          <w:p w:rsidR="00327F26" w:rsidRPr="009B42E2" w:rsidRDefault="00327F26" w:rsidP="0098583D">
            <w:pPr>
              <w:rPr>
                <w:rFonts w:ascii="Palatino Linotype" w:hAnsi="Palatino Linotype"/>
                <w:color w:val="000000"/>
              </w:rPr>
            </w:pPr>
          </w:p>
        </w:tc>
        <w:tc>
          <w:tcPr>
            <w:tcW w:w="2145" w:type="pct"/>
          </w:tcPr>
          <w:p w:rsidR="00327F26" w:rsidRPr="009B42E2" w:rsidRDefault="00327F26" w:rsidP="0098583D">
            <w:pPr>
              <w:rPr>
                <w:rFonts w:ascii="Palatino Linotype" w:hAnsi="Palatino Linotype"/>
                <w:color w:val="000000"/>
              </w:rPr>
            </w:pPr>
          </w:p>
        </w:tc>
        <w:tc>
          <w:tcPr>
            <w:tcW w:w="628" w:type="pct"/>
          </w:tcPr>
          <w:p w:rsidR="00327F26" w:rsidRPr="009B42E2" w:rsidRDefault="00327F26" w:rsidP="0098583D">
            <w:pPr>
              <w:rPr>
                <w:rFonts w:ascii="Palatino Linotype" w:hAnsi="Palatino Linotype"/>
                <w:color w:val="000000"/>
              </w:rPr>
            </w:pPr>
          </w:p>
        </w:tc>
      </w:tr>
      <w:tr w:rsidR="00327F26" w:rsidRPr="009B42E2" w:rsidTr="0038323E">
        <w:trPr>
          <w:trHeight w:val="315"/>
        </w:trPr>
        <w:tc>
          <w:tcPr>
            <w:tcW w:w="1158" w:type="pct"/>
          </w:tcPr>
          <w:p w:rsidR="00327F26" w:rsidRPr="009B42E2" w:rsidRDefault="00327F26" w:rsidP="0098583D">
            <w:pPr>
              <w:rPr>
                <w:rFonts w:ascii="Palatino Linotype" w:hAnsi="Palatino Linotype"/>
                <w:color w:val="000000"/>
              </w:rPr>
            </w:pPr>
          </w:p>
        </w:tc>
        <w:tc>
          <w:tcPr>
            <w:tcW w:w="1069" w:type="pct"/>
          </w:tcPr>
          <w:p w:rsidR="00327F26" w:rsidRPr="009B42E2" w:rsidRDefault="00327F26" w:rsidP="0098583D">
            <w:pPr>
              <w:rPr>
                <w:rFonts w:ascii="Palatino Linotype" w:hAnsi="Palatino Linotype"/>
                <w:color w:val="000000"/>
              </w:rPr>
            </w:pPr>
          </w:p>
        </w:tc>
        <w:tc>
          <w:tcPr>
            <w:tcW w:w="2145" w:type="pct"/>
          </w:tcPr>
          <w:p w:rsidR="00327F26" w:rsidRPr="009B42E2" w:rsidRDefault="00327F26" w:rsidP="0098583D">
            <w:pPr>
              <w:rPr>
                <w:rFonts w:ascii="Palatino Linotype" w:hAnsi="Palatino Linotype"/>
                <w:color w:val="000000"/>
              </w:rPr>
            </w:pPr>
          </w:p>
        </w:tc>
        <w:tc>
          <w:tcPr>
            <w:tcW w:w="628" w:type="pct"/>
          </w:tcPr>
          <w:p w:rsidR="00327F26" w:rsidRPr="009B42E2" w:rsidRDefault="00327F26" w:rsidP="0098583D">
            <w:pPr>
              <w:rPr>
                <w:rFonts w:ascii="Palatino Linotype" w:hAnsi="Palatino Linotype"/>
                <w:color w:val="000000"/>
              </w:rPr>
            </w:pPr>
          </w:p>
        </w:tc>
      </w:tr>
    </w:tbl>
    <w:p w:rsidR="009D7314" w:rsidRDefault="009D7314" w:rsidP="00327F26">
      <w:pPr>
        <w:rPr>
          <w:rFonts w:ascii="Palatino Linotype" w:hAnsi="Palatino Linotype"/>
          <w:i/>
          <w:color w:val="000000"/>
          <w:sz w:val="20"/>
          <w:szCs w:val="20"/>
        </w:rPr>
        <w:sectPr w:rsidR="009D7314" w:rsidSect="009D7314">
          <w:pgSz w:w="15840" w:h="12240" w:orient="landscape"/>
          <w:pgMar w:top="1080" w:right="720" w:bottom="720" w:left="720" w:header="720" w:footer="475" w:gutter="0"/>
          <w:cols w:space="720"/>
        </w:sectPr>
      </w:pPr>
    </w:p>
    <w:p w:rsidR="00777178" w:rsidRDefault="00777178" w:rsidP="007752FB">
      <w:pPr>
        <w:pStyle w:val="Heading1"/>
      </w:pPr>
      <w:bookmarkStart w:id="138" w:name="_Toc374971083"/>
      <w:r>
        <w:lastRenderedPageBreak/>
        <w:t>Assistance Center Forms</w:t>
      </w:r>
    </w:p>
    <w:p w:rsidR="00972587" w:rsidRPr="00007881" w:rsidRDefault="00972587" w:rsidP="00972587">
      <w:pPr>
        <w:tabs>
          <w:tab w:val="left" w:pos="1440"/>
        </w:tabs>
        <w:spacing w:after="0"/>
        <w:ind w:left="720" w:hanging="720"/>
        <w:rPr>
          <w:rFonts w:ascii="Palatino Linotype" w:hAnsi="Palatino Linotype"/>
          <w:b/>
          <w:i/>
        </w:rPr>
      </w:pPr>
      <w:r w:rsidRPr="00007881">
        <w:rPr>
          <w:rFonts w:ascii="Palatino Linotype" w:hAnsi="Palatino Linotype"/>
          <w:b/>
          <w:i/>
        </w:rPr>
        <w:t>Site</w:t>
      </w:r>
      <w:r>
        <w:rPr>
          <w:rFonts w:ascii="Palatino Linotype" w:hAnsi="Palatino Linotype"/>
          <w:b/>
          <w:i/>
        </w:rPr>
        <w:t xml:space="preserve"> Forms</w:t>
      </w:r>
    </w:p>
    <w:p w:rsidR="00972587" w:rsidRPr="00007881" w:rsidRDefault="00972587" w:rsidP="00972587">
      <w:pPr>
        <w:tabs>
          <w:tab w:val="left" w:pos="1440"/>
        </w:tabs>
        <w:spacing w:after="0"/>
        <w:ind w:left="720" w:hanging="720"/>
        <w:rPr>
          <w:rFonts w:ascii="Palatino Linotype" w:hAnsi="Palatino Linotype"/>
        </w:rPr>
      </w:pPr>
      <w:r>
        <w:rPr>
          <w:rFonts w:ascii="Palatino Linotype" w:hAnsi="Palatino Linotype"/>
        </w:rPr>
        <w:t>76</w:t>
      </w:r>
      <w:r w:rsidRPr="00007881">
        <w:rPr>
          <w:rFonts w:ascii="Palatino Linotype" w:hAnsi="Palatino Linotype"/>
        </w:rPr>
        <w:t>.  Activation Checklist</w:t>
      </w:r>
    </w:p>
    <w:p w:rsidR="00972587" w:rsidRPr="00007881" w:rsidRDefault="00972587" w:rsidP="00972587">
      <w:pPr>
        <w:tabs>
          <w:tab w:val="left" w:pos="1440"/>
        </w:tabs>
        <w:spacing w:after="0"/>
        <w:ind w:left="720" w:hanging="720"/>
        <w:rPr>
          <w:rFonts w:ascii="Palatino Linotype" w:hAnsi="Palatino Linotype"/>
        </w:rPr>
      </w:pPr>
      <w:r>
        <w:rPr>
          <w:rFonts w:ascii="Palatino Linotype" w:hAnsi="Palatino Linotype"/>
        </w:rPr>
        <w:t>77</w:t>
      </w:r>
      <w:r w:rsidRPr="00007881">
        <w:rPr>
          <w:rFonts w:ascii="Palatino Linotype" w:hAnsi="Palatino Linotype"/>
        </w:rPr>
        <w:t>.  Prospective Site Assessment Worksheet</w:t>
      </w:r>
    </w:p>
    <w:p w:rsidR="00972587" w:rsidRPr="00007881" w:rsidRDefault="00972587" w:rsidP="00972587">
      <w:pPr>
        <w:tabs>
          <w:tab w:val="left" w:pos="1440"/>
        </w:tabs>
        <w:spacing w:after="0"/>
        <w:ind w:left="720" w:hanging="720"/>
        <w:rPr>
          <w:rFonts w:ascii="Palatino Linotype" w:hAnsi="Palatino Linotype"/>
        </w:rPr>
      </w:pPr>
      <w:r>
        <w:rPr>
          <w:rFonts w:ascii="Palatino Linotype" w:hAnsi="Palatino Linotype"/>
        </w:rPr>
        <w:t>85</w:t>
      </w:r>
      <w:r w:rsidRPr="00007881">
        <w:rPr>
          <w:rFonts w:ascii="Palatino Linotype" w:hAnsi="Palatino Linotype"/>
        </w:rPr>
        <w:t>.  Room Assessment Worksheet</w:t>
      </w:r>
    </w:p>
    <w:p w:rsidR="00972587" w:rsidRDefault="00972587" w:rsidP="00972587">
      <w:pPr>
        <w:tabs>
          <w:tab w:val="left" w:pos="1440"/>
        </w:tabs>
        <w:spacing w:after="0"/>
        <w:ind w:left="720" w:hanging="720"/>
        <w:rPr>
          <w:rFonts w:ascii="Palatino Linotype" w:hAnsi="Palatino Linotype"/>
        </w:rPr>
      </w:pPr>
      <w:r>
        <w:rPr>
          <w:rFonts w:ascii="Palatino Linotype" w:hAnsi="Palatino Linotype"/>
        </w:rPr>
        <w:t>87</w:t>
      </w:r>
      <w:r w:rsidRPr="00007881">
        <w:rPr>
          <w:rFonts w:ascii="Palatino Linotype" w:hAnsi="Palatino Linotype"/>
        </w:rPr>
        <w:t>.  Site Determination</w:t>
      </w:r>
    </w:p>
    <w:p w:rsidR="00972587" w:rsidRPr="00007881" w:rsidRDefault="00972587" w:rsidP="00972587">
      <w:pPr>
        <w:tabs>
          <w:tab w:val="left" w:pos="1440"/>
        </w:tabs>
        <w:spacing w:after="0"/>
        <w:ind w:left="720" w:hanging="720"/>
        <w:rPr>
          <w:rFonts w:ascii="Palatino Linotype" w:hAnsi="Palatino Linotype"/>
        </w:rPr>
      </w:pPr>
      <w:r>
        <w:rPr>
          <w:rFonts w:ascii="Palatino Linotype" w:hAnsi="Palatino Linotype"/>
        </w:rPr>
        <w:t>88.  Assistance Center Facility Agreement</w:t>
      </w:r>
    </w:p>
    <w:p w:rsidR="00972587" w:rsidRPr="00007881" w:rsidRDefault="00972587" w:rsidP="00972587">
      <w:pPr>
        <w:tabs>
          <w:tab w:val="left" w:pos="1440"/>
        </w:tabs>
        <w:spacing w:before="60" w:after="0"/>
        <w:ind w:left="720" w:hanging="720"/>
        <w:rPr>
          <w:rFonts w:ascii="Palatino Linotype" w:hAnsi="Palatino Linotype"/>
          <w:b/>
          <w:i/>
        </w:rPr>
      </w:pPr>
      <w:r>
        <w:rPr>
          <w:rFonts w:ascii="Palatino Linotype" w:hAnsi="Palatino Linotype"/>
          <w:b/>
          <w:i/>
        </w:rPr>
        <w:t>Supply Forms</w:t>
      </w:r>
    </w:p>
    <w:p w:rsidR="00972587" w:rsidRPr="00007881" w:rsidRDefault="00972587" w:rsidP="00972587">
      <w:pPr>
        <w:tabs>
          <w:tab w:val="left" w:pos="1440"/>
        </w:tabs>
        <w:spacing w:after="0"/>
        <w:ind w:left="720" w:hanging="720"/>
        <w:rPr>
          <w:rFonts w:ascii="Palatino Linotype" w:hAnsi="Palatino Linotype"/>
        </w:rPr>
      </w:pPr>
      <w:r>
        <w:rPr>
          <w:rFonts w:ascii="Palatino Linotype" w:hAnsi="Palatino Linotype"/>
        </w:rPr>
        <w:t>93</w:t>
      </w:r>
      <w:r w:rsidRPr="00007881">
        <w:rPr>
          <w:rFonts w:ascii="Palatino Linotype" w:hAnsi="Palatino Linotype"/>
        </w:rPr>
        <w:t>.  Equipment and Supplies</w:t>
      </w:r>
    </w:p>
    <w:p w:rsidR="00972587" w:rsidRPr="00007881" w:rsidRDefault="00972587" w:rsidP="00972587">
      <w:pPr>
        <w:tabs>
          <w:tab w:val="left" w:pos="1440"/>
        </w:tabs>
        <w:spacing w:after="0"/>
        <w:ind w:left="720" w:hanging="720"/>
        <w:rPr>
          <w:rFonts w:ascii="Palatino Linotype" w:hAnsi="Palatino Linotype"/>
        </w:rPr>
      </w:pPr>
      <w:r>
        <w:rPr>
          <w:rFonts w:ascii="Palatino Linotype" w:hAnsi="Palatino Linotype"/>
        </w:rPr>
        <w:t>104</w:t>
      </w:r>
      <w:r w:rsidRPr="00007881">
        <w:rPr>
          <w:rFonts w:ascii="Palatino Linotype" w:hAnsi="Palatino Linotype"/>
        </w:rPr>
        <w:t>.  Signs</w:t>
      </w:r>
    </w:p>
    <w:p w:rsidR="00972587" w:rsidRPr="00007881" w:rsidRDefault="00972587" w:rsidP="00972587">
      <w:pPr>
        <w:tabs>
          <w:tab w:val="left" w:pos="1440"/>
        </w:tabs>
        <w:spacing w:before="60" w:after="0"/>
        <w:ind w:left="720" w:hanging="720"/>
        <w:rPr>
          <w:rFonts w:ascii="Palatino Linotype" w:hAnsi="Palatino Linotype"/>
          <w:i/>
        </w:rPr>
      </w:pPr>
      <w:r w:rsidRPr="00007881">
        <w:rPr>
          <w:rFonts w:ascii="Palatino Linotype" w:hAnsi="Palatino Linotype"/>
          <w:b/>
          <w:i/>
        </w:rPr>
        <w:t>Workforce</w:t>
      </w:r>
      <w:r>
        <w:rPr>
          <w:rFonts w:ascii="Palatino Linotype" w:hAnsi="Palatino Linotype"/>
          <w:b/>
          <w:i/>
        </w:rPr>
        <w:t xml:space="preserve"> Forms</w:t>
      </w:r>
    </w:p>
    <w:p w:rsidR="00972587" w:rsidRPr="00007881" w:rsidRDefault="00972587" w:rsidP="00972587">
      <w:pPr>
        <w:tabs>
          <w:tab w:val="left" w:pos="1440"/>
        </w:tabs>
        <w:spacing w:after="0"/>
        <w:ind w:left="720" w:hanging="720"/>
        <w:rPr>
          <w:rFonts w:ascii="Palatino Linotype" w:hAnsi="Palatino Linotype"/>
        </w:rPr>
      </w:pPr>
      <w:r>
        <w:rPr>
          <w:rFonts w:ascii="Palatino Linotype" w:hAnsi="Palatino Linotype"/>
        </w:rPr>
        <w:t>105</w:t>
      </w:r>
      <w:r w:rsidRPr="00007881">
        <w:rPr>
          <w:rFonts w:ascii="Palatino Linotype" w:hAnsi="Palatino Linotype"/>
        </w:rPr>
        <w:t>.  ICS 211A – Staff Sign-in Sheet</w:t>
      </w:r>
    </w:p>
    <w:p w:rsidR="00972587" w:rsidRPr="00007881" w:rsidRDefault="00972587" w:rsidP="00972587">
      <w:pPr>
        <w:tabs>
          <w:tab w:val="left" w:pos="540"/>
        </w:tabs>
        <w:spacing w:after="0"/>
        <w:ind w:left="540" w:hanging="540"/>
        <w:rPr>
          <w:rFonts w:ascii="Palatino Linotype" w:hAnsi="Palatino Linotype"/>
        </w:rPr>
      </w:pPr>
      <w:r>
        <w:rPr>
          <w:rFonts w:ascii="Palatino Linotype" w:hAnsi="Palatino Linotype"/>
        </w:rPr>
        <w:t>106</w:t>
      </w:r>
      <w:r w:rsidRPr="00007881">
        <w:rPr>
          <w:rFonts w:ascii="Palatino Linotype" w:hAnsi="Palatino Linotype"/>
        </w:rPr>
        <w:t>.  Staffing Determination Tool: Family Assistance Center</w:t>
      </w:r>
    </w:p>
    <w:p w:rsidR="00972587" w:rsidRPr="00007881" w:rsidRDefault="00972587" w:rsidP="00972587">
      <w:pPr>
        <w:tabs>
          <w:tab w:val="left" w:pos="540"/>
        </w:tabs>
        <w:spacing w:after="0"/>
        <w:ind w:left="540" w:hanging="540"/>
        <w:rPr>
          <w:rFonts w:ascii="Palatino Linotype" w:hAnsi="Palatino Linotype"/>
        </w:rPr>
      </w:pPr>
      <w:r>
        <w:rPr>
          <w:rFonts w:ascii="Palatino Linotype" w:hAnsi="Palatino Linotype"/>
        </w:rPr>
        <w:t>108</w:t>
      </w:r>
      <w:r w:rsidRPr="00007881">
        <w:rPr>
          <w:rFonts w:ascii="Palatino Linotype" w:hAnsi="Palatino Linotype"/>
        </w:rPr>
        <w:t>.  Position Identification Assignments: Reunification</w:t>
      </w:r>
    </w:p>
    <w:p w:rsidR="00972587" w:rsidRPr="00007881" w:rsidRDefault="00972587" w:rsidP="00972587">
      <w:pPr>
        <w:tabs>
          <w:tab w:val="left" w:pos="540"/>
        </w:tabs>
        <w:spacing w:after="0"/>
        <w:ind w:left="540" w:hanging="540"/>
        <w:rPr>
          <w:rFonts w:ascii="Palatino Linotype" w:hAnsi="Palatino Linotype"/>
        </w:rPr>
      </w:pPr>
      <w:r>
        <w:rPr>
          <w:rFonts w:ascii="Palatino Linotype" w:hAnsi="Palatino Linotype"/>
        </w:rPr>
        <w:t>109</w:t>
      </w:r>
      <w:r w:rsidRPr="00007881">
        <w:rPr>
          <w:rFonts w:ascii="Palatino Linotype" w:hAnsi="Palatino Linotype"/>
        </w:rPr>
        <w:t>.  Position Identification Assignments: Family Assistance Center</w:t>
      </w:r>
    </w:p>
    <w:p w:rsidR="00972587" w:rsidRPr="00007881" w:rsidRDefault="00972587" w:rsidP="00972587">
      <w:pPr>
        <w:tabs>
          <w:tab w:val="left" w:pos="1440"/>
        </w:tabs>
        <w:spacing w:before="60" w:after="0"/>
        <w:ind w:left="720" w:hanging="720"/>
        <w:rPr>
          <w:rFonts w:ascii="Palatino Linotype" w:hAnsi="Palatino Linotype"/>
          <w:b/>
          <w:i/>
        </w:rPr>
      </w:pPr>
      <w:r w:rsidRPr="00007881">
        <w:rPr>
          <w:rFonts w:ascii="Palatino Linotype" w:hAnsi="Palatino Linotype"/>
          <w:b/>
          <w:i/>
        </w:rPr>
        <w:t>Safety</w:t>
      </w:r>
      <w:r>
        <w:rPr>
          <w:rFonts w:ascii="Palatino Linotype" w:hAnsi="Palatino Linotype"/>
          <w:b/>
          <w:i/>
        </w:rPr>
        <w:t xml:space="preserve"> Forms</w:t>
      </w:r>
    </w:p>
    <w:p w:rsidR="00972587" w:rsidRPr="00007881" w:rsidRDefault="00972587" w:rsidP="00972587">
      <w:pPr>
        <w:tabs>
          <w:tab w:val="left" w:pos="1440"/>
        </w:tabs>
        <w:spacing w:after="0"/>
        <w:ind w:left="720" w:hanging="720"/>
        <w:rPr>
          <w:rFonts w:ascii="Palatino Linotype" w:hAnsi="Palatino Linotype"/>
        </w:rPr>
      </w:pPr>
      <w:r>
        <w:rPr>
          <w:rFonts w:ascii="Palatino Linotype" w:hAnsi="Palatino Linotype"/>
        </w:rPr>
        <w:t>110</w:t>
      </w:r>
      <w:r w:rsidRPr="00007881">
        <w:rPr>
          <w:rFonts w:ascii="Palatino Linotype" w:hAnsi="Palatino Linotype"/>
        </w:rPr>
        <w:t>.  Safety Walkthrough Checklist</w:t>
      </w:r>
    </w:p>
    <w:p w:rsidR="00972587" w:rsidRPr="00007881" w:rsidRDefault="00972587" w:rsidP="00972587">
      <w:pPr>
        <w:tabs>
          <w:tab w:val="left" w:pos="1440"/>
        </w:tabs>
        <w:spacing w:before="60" w:after="0"/>
        <w:ind w:left="720" w:hanging="720"/>
        <w:rPr>
          <w:rFonts w:ascii="Palatino Linotype" w:hAnsi="Palatino Linotype"/>
          <w:b/>
          <w:i/>
        </w:rPr>
      </w:pPr>
      <w:r w:rsidRPr="00007881">
        <w:rPr>
          <w:rFonts w:ascii="Palatino Linotype" w:hAnsi="Palatino Linotype"/>
          <w:b/>
          <w:i/>
        </w:rPr>
        <w:t>Registration</w:t>
      </w:r>
      <w:r>
        <w:rPr>
          <w:rFonts w:ascii="Palatino Linotype" w:hAnsi="Palatino Linotype"/>
          <w:b/>
          <w:i/>
        </w:rPr>
        <w:t xml:space="preserve"> Forms</w:t>
      </w:r>
    </w:p>
    <w:p w:rsidR="00972587" w:rsidRPr="00007881" w:rsidRDefault="00972587" w:rsidP="00972587">
      <w:pPr>
        <w:tabs>
          <w:tab w:val="left" w:pos="1440"/>
        </w:tabs>
        <w:spacing w:after="0"/>
        <w:ind w:left="720" w:hanging="720"/>
        <w:rPr>
          <w:rFonts w:ascii="Palatino Linotype" w:hAnsi="Palatino Linotype"/>
        </w:rPr>
      </w:pPr>
      <w:r>
        <w:rPr>
          <w:rFonts w:ascii="Palatino Linotype" w:hAnsi="Palatino Linotype"/>
        </w:rPr>
        <w:t>112</w:t>
      </w:r>
      <w:r w:rsidRPr="00007881">
        <w:rPr>
          <w:rFonts w:ascii="Palatino Linotype" w:hAnsi="Palatino Linotype"/>
        </w:rPr>
        <w:t>.  Family/Friend Registration Form</w:t>
      </w:r>
    </w:p>
    <w:p w:rsidR="00972587" w:rsidRPr="00007881" w:rsidRDefault="00972587" w:rsidP="00972587">
      <w:pPr>
        <w:tabs>
          <w:tab w:val="left" w:pos="1440"/>
        </w:tabs>
        <w:spacing w:after="0"/>
        <w:ind w:left="720" w:hanging="720"/>
        <w:rPr>
          <w:rFonts w:ascii="Palatino Linotype" w:hAnsi="Palatino Linotype"/>
        </w:rPr>
      </w:pPr>
      <w:r>
        <w:rPr>
          <w:rFonts w:ascii="Palatino Linotype" w:hAnsi="Palatino Linotype"/>
        </w:rPr>
        <w:t>115</w:t>
      </w:r>
      <w:r w:rsidRPr="00007881">
        <w:rPr>
          <w:rFonts w:ascii="Palatino Linotype" w:hAnsi="Palatino Linotype"/>
        </w:rPr>
        <w:t>.  Missing Person Form</w:t>
      </w:r>
    </w:p>
    <w:p w:rsidR="00972587" w:rsidRPr="00007881" w:rsidRDefault="00972587" w:rsidP="00972587">
      <w:pPr>
        <w:tabs>
          <w:tab w:val="left" w:pos="1440"/>
        </w:tabs>
        <w:spacing w:after="0"/>
        <w:ind w:left="720" w:hanging="720"/>
        <w:rPr>
          <w:rFonts w:ascii="Palatino Linotype" w:hAnsi="Palatino Linotype"/>
        </w:rPr>
      </w:pPr>
      <w:r>
        <w:rPr>
          <w:rFonts w:ascii="Palatino Linotype" w:hAnsi="Palatino Linotype"/>
        </w:rPr>
        <w:t>116</w:t>
      </w:r>
      <w:r w:rsidRPr="00007881">
        <w:rPr>
          <w:rFonts w:ascii="Palatino Linotype" w:hAnsi="Palatino Linotype"/>
        </w:rPr>
        <w:t>.  Missing Person Tracking Form</w:t>
      </w:r>
    </w:p>
    <w:p w:rsidR="00972587" w:rsidRPr="00007881" w:rsidRDefault="00972587" w:rsidP="00972587">
      <w:pPr>
        <w:tabs>
          <w:tab w:val="left" w:pos="1440"/>
        </w:tabs>
        <w:spacing w:after="0"/>
        <w:ind w:left="720" w:hanging="720"/>
        <w:rPr>
          <w:rFonts w:ascii="Palatino Linotype" w:hAnsi="Palatino Linotype"/>
        </w:rPr>
      </w:pPr>
      <w:r>
        <w:rPr>
          <w:rFonts w:ascii="Palatino Linotype" w:hAnsi="Palatino Linotype"/>
        </w:rPr>
        <w:t>117</w:t>
      </w:r>
      <w:r w:rsidRPr="00007881">
        <w:rPr>
          <w:rFonts w:ascii="Palatino Linotype" w:hAnsi="Palatino Linotype"/>
        </w:rPr>
        <w:t>.  Survivor Form</w:t>
      </w:r>
    </w:p>
    <w:p w:rsidR="00972587" w:rsidRPr="00007881" w:rsidRDefault="00972587" w:rsidP="00972587">
      <w:pPr>
        <w:tabs>
          <w:tab w:val="left" w:pos="1440"/>
        </w:tabs>
        <w:spacing w:before="60" w:after="0"/>
        <w:ind w:left="720" w:hanging="720"/>
        <w:rPr>
          <w:rFonts w:ascii="Palatino Linotype" w:hAnsi="Palatino Linotype"/>
          <w:b/>
          <w:i/>
        </w:rPr>
      </w:pPr>
      <w:r w:rsidRPr="00007881">
        <w:rPr>
          <w:rFonts w:ascii="Palatino Linotype" w:hAnsi="Palatino Linotype"/>
          <w:b/>
          <w:i/>
        </w:rPr>
        <w:t>Public Information</w:t>
      </w:r>
      <w:r>
        <w:rPr>
          <w:rFonts w:ascii="Palatino Linotype" w:hAnsi="Palatino Linotype"/>
          <w:b/>
          <w:i/>
        </w:rPr>
        <w:t xml:space="preserve"> Forms</w:t>
      </w:r>
    </w:p>
    <w:p w:rsidR="00972587" w:rsidRPr="00007881" w:rsidRDefault="00972587" w:rsidP="00972587">
      <w:pPr>
        <w:tabs>
          <w:tab w:val="left" w:pos="1440"/>
        </w:tabs>
        <w:spacing w:after="0"/>
        <w:ind w:left="720" w:hanging="720"/>
        <w:rPr>
          <w:rFonts w:ascii="Palatino Linotype" w:hAnsi="Palatino Linotype"/>
        </w:rPr>
      </w:pPr>
      <w:r>
        <w:rPr>
          <w:rFonts w:ascii="Palatino Linotype" w:hAnsi="Palatino Linotype"/>
        </w:rPr>
        <w:t>118</w:t>
      </w:r>
      <w:r w:rsidRPr="00007881">
        <w:rPr>
          <w:rFonts w:ascii="Palatino Linotype" w:hAnsi="Palatino Linotype"/>
        </w:rPr>
        <w:t>.  PIO Cheat Sheet</w:t>
      </w:r>
    </w:p>
    <w:p w:rsidR="00972587" w:rsidRPr="00007881" w:rsidRDefault="00972587" w:rsidP="00972587">
      <w:pPr>
        <w:tabs>
          <w:tab w:val="left" w:pos="1440"/>
        </w:tabs>
        <w:spacing w:before="60" w:after="0"/>
        <w:ind w:left="720" w:hanging="720"/>
        <w:rPr>
          <w:rFonts w:ascii="Palatino Linotype" w:hAnsi="Palatino Linotype"/>
          <w:b/>
          <w:i/>
        </w:rPr>
      </w:pPr>
      <w:r w:rsidRPr="00007881">
        <w:rPr>
          <w:rFonts w:ascii="Palatino Linotype" w:hAnsi="Palatino Linotype"/>
          <w:b/>
          <w:i/>
        </w:rPr>
        <w:t>Child Care</w:t>
      </w:r>
      <w:r>
        <w:rPr>
          <w:rFonts w:ascii="Palatino Linotype" w:hAnsi="Palatino Linotype"/>
          <w:b/>
          <w:i/>
        </w:rPr>
        <w:t xml:space="preserve"> Forms</w:t>
      </w:r>
    </w:p>
    <w:p w:rsidR="00972587" w:rsidRPr="00007881" w:rsidRDefault="00972587" w:rsidP="00972587">
      <w:pPr>
        <w:tabs>
          <w:tab w:val="left" w:pos="1440"/>
        </w:tabs>
        <w:spacing w:after="0"/>
        <w:ind w:left="720" w:hanging="720"/>
        <w:rPr>
          <w:rFonts w:ascii="Palatino Linotype" w:hAnsi="Palatino Linotype"/>
        </w:rPr>
      </w:pPr>
      <w:r>
        <w:rPr>
          <w:rFonts w:ascii="Palatino Linotype" w:hAnsi="Palatino Linotype"/>
        </w:rPr>
        <w:t>120</w:t>
      </w:r>
      <w:r w:rsidRPr="00007881">
        <w:rPr>
          <w:rFonts w:ascii="Palatino Linotype" w:hAnsi="Palatino Linotype"/>
        </w:rPr>
        <w:t>.  Pediatric Safe Area Checklist</w:t>
      </w:r>
    </w:p>
    <w:p w:rsidR="00972587" w:rsidRPr="00007881" w:rsidRDefault="00972587" w:rsidP="00972587">
      <w:pPr>
        <w:tabs>
          <w:tab w:val="left" w:pos="1440"/>
        </w:tabs>
        <w:spacing w:after="0"/>
        <w:ind w:left="720" w:hanging="720"/>
        <w:rPr>
          <w:rFonts w:ascii="Palatino Linotype" w:hAnsi="Palatino Linotype"/>
        </w:rPr>
      </w:pPr>
      <w:r>
        <w:rPr>
          <w:rFonts w:ascii="Palatino Linotype" w:hAnsi="Palatino Linotype"/>
        </w:rPr>
        <w:t>121</w:t>
      </w:r>
      <w:r w:rsidRPr="00007881">
        <w:rPr>
          <w:rFonts w:ascii="Palatino Linotype" w:hAnsi="Palatino Linotype"/>
        </w:rPr>
        <w:t>.  Childcare Area Sign In/Out Sheet</w:t>
      </w:r>
    </w:p>
    <w:p w:rsidR="00972587" w:rsidRPr="00007881" w:rsidRDefault="00972587" w:rsidP="00972587">
      <w:pPr>
        <w:tabs>
          <w:tab w:val="left" w:pos="1440"/>
        </w:tabs>
        <w:spacing w:before="60" w:after="0"/>
        <w:ind w:left="720" w:hanging="720"/>
        <w:rPr>
          <w:rFonts w:ascii="Palatino Linotype" w:hAnsi="Palatino Linotype"/>
          <w:b/>
          <w:i/>
        </w:rPr>
      </w:pPr>
      <w:r w:rsidRPr="00007881">
        <w:rPr>
          <w:rFonts w:ascii="Palatino Linotype" w:hAnsi="Palatino Linotype"/>
          <w:b/>
          <w:i/>
        </w:rPr>
        <w:t>Minor Reunification</w:t>
      </w:r>
      <w:r>
        <w:rPr>
          <w:rFonts w:ascii="Palatino Linotype" w:hAnsi="Palatino Linotype"/>
          <w:b/>
          <w:i/>
        </w:rPr>
        <w:t xml:space="preserve"> Forms</w:t>
      </w:r>
    </w:p>
    <w:p w:rsidR="00972587" w:rsidRPr="00007881" w:rsidRDefault="00972587" w:rsidP="00972587">
      <w:pPr>
        <w:tabs>
          <w:tab w:val="left" w:pos="540"/>
        </w:tabs>
        <w:spacing w:after="0"/>
        <w:ind w:left="540" w:hanging="540"/>
        <w:rPr>
          <w:rFonts w:ascii="Palatino Linotype" w:hAnsi="Palatino Linotype"/>
        </w:rPr>
      </w:pPr>
      <w:r>
        <w:rPr>
          <w:rFonts w:ascii="Palatino Linotype" w:hAnsi="Palatino Linotype"/>
        </w:rPr>
        <w:t>122</w:t>
      </w:r>
      <w:r w:rsidRPr="00007881">
        <w:rPr>
          <w:rFonts w:ascii="Palatino Linotype" w:hAnsi="Palatino Linotype"/>
        </w:rPr>
        <w:t>.  Minor Reunification Verification - Adult Form</w:t>
      </w:r>
    </w:p>
    <w:p w:rsidR="00972587" w:rsidRPr="00007881" w:rsidRDefault="00972587" w:rsidP="00972587">
      <w:pPr>
        <w:tabs>
          <w:tab w:val="left" w:pos="540"/>
        </w:tabs>
        <w:spacing w:after="0"/>
        <w:ind w:left="540" w:hanging="540"/>
        <w:rPr>
          <w:rFonts w:ascii="Palatino Linotype" w:hAnsi="Palatino Linotype"/>
        </w:rPr>
      </w:pPr>
      <w:r>
        <w:rPr>
          <w:rFonts w:ascii="Palatino Linotype" w:hAnsi="Palatino Linotype"/>
        </w:rPr>
        <w:t>123</w:t>
      </w:r>
      <w:r w:rsidRPr="00007881">
        <w:rPr>
          <w:rFonts w:ascii="Palatino Linotype" w:hAnsi="Palatino Linotype"/>
        </w:rPr>
        <w:t>.  Minor Reunification Verification - Child Form</w:t>
      </w:r>
    </w:p>
    <w:p w:rsidR="00972587" w:rsidRPr="00007881" w:rsidRDefault="00972587" w:rsidP="00972587">
      <w:pPr>
        <w:tabs>
          <w:tab w:val="left" w:pos="1440"/>
        </w:tabs>
        <w:spacing w:after="0"/>
        <w:ind w:left="720" w:hanging="720"/>
        <w:rPr>
          <w:rFonts w:ascii="Palatino Linotype" w:hAnsi="Palatino Linotype"/>
        </w:rPr>
      </w:pPr>
      <w:r>
        <w:rPr>
          <w:rFonts w:ascii="Palatino Linotype" w:hAnsi="Palatino Linotype"/>
        </w:rPr>
        <w:t>124</w:t>
      </w:r>
      <w:r w:rsidRPr="00007881">
        <w:rPr>
          <w:rFonts w:ascii="Palatino Linotype" w:hAnsi="Palatino Linotype"/>
        </w:rPr>
        <w:t>. Reunification Completion Checklist</w:t>
      </w:r>
    </w:p>
    <w:p w:rsidR="00972587" w:rsidRPr="00007881" w:rsidRDefault="00972587" w:rsidP="00972587">
      <w:pPr>
        <w:tabs>
          <w:tab w:val="left" w:pos="1440"/>
        </w:tabs>
        <w:spacing w:before="60" w:after="0"/>
        <w:ind w:left="720" w:hanging="720"/>
        <w:rPr>
          <w:rFonts w:ascii="Palatino Linotype" w:hAnsi="Palatino Linotype"/>
          <w:b/>
          <w:i/>
        </w:rPr>
      </w:pPr>
      <w:r w:rsidRPr="00007881">
        <w:rPr>
          <w:rFonts w:ascii="Palatino Linotype" w:hAnsi="Palatino Linotype"/>
          <w:b/>
          <w:i/>
        </w:rPr>
        <w:t>Demobilization</w:t>
      </w:r>
      <w:r>
        <w:rPr>
          <w:rFonts w:ascii="Palatino Linotype" w:hAnsi="Palatino Linotype"/>
          <w:b/>
          <w:i/>
        </w:rPr>
        <w:t xml:space="preserve"> Forms</w:t>
      </w:r>
    </w:p>
    <w:p w:rsidR="00972587" w:rsidRPr="00007881" w:rsidRDefault="00972587" w:rsidP="00972587">
      <w:pPr>
        <w:tabs>
          <w:tab w:val="left" w:pos="1440"/>
        </w:tabs>
        <w:spacing w:after="0"/>
        <w:ind w:left="720" w:hanging="720"/>
        <w:rPr>
          <w:rFonts w:ascii="Palatino Linotype" w:hAnsi="Palatino Linotype"/>
        </w:rPr>
      </w:pPr>
      <w:r>
        <w:rPr>
          <w:rFonts w:ascii="Palatino Linotype" w:hAnsi="Palatino Linotype"/>
        </w:rPr>
        <w:t>125</w:t>
      </w:r>
      <w:r w:rsidRPr="00007881">
        <w:rPr>
          <w:rFonts w:ascii="Palatino Linotype" w:hAnsi="Palatino Linotype"/>
        </w:rPr>
        <w:t>.  Demobilization Checklist</w:t>
      </w:r>
    </w:p>
    <w:p w:rsidR="00AB4E32" w:rsidRPr="009B42E2" w:rsidRDefault="00972587" w:rsidP="00972587">
      <w:pPr>
        <w:tabs>
          <w:tab w:val="left" w:pos="1440"/>
        </w:tabs>
        <w:spacing w:after="0"/>
        <w:ind w:left="720" w:hanging="720"/>
        <w:rPr>
          <w:rFonts w:ascii="Palatino Linotype" w:hAnsi="Palatino Linotype"/>
        </w:rPr>
      </w:pPr>
      <w:r>
        <w:rPr>
          <w:rFonts w:ascii="Palatino Linotype" w:hAnsi="Palatino Linotype"/>
        </w:rPr>
        <w:t>126</w:t>
      </w:r>
      <w:r w:rsidRPr="00007881">
        <w:rPr>
          <w:rFonts w:ascii="Palatino Linotype" w:hAnsi="Palatino Linotype"/>
        </w:rPr>
        <w:t>.  Demobilization Procedures</w:t>
      </w:r>
    </w:p>
    <w:p w:rsidR="007752FB" w:rsidRDefault="007752FB" w:rsidP="0038323E">
      <w:pPr>
        <w:tabs>
          <w:tab w:val="left" w:pos="1440"/>
        </w:tabs>
        <w:spacing w:after="0"/>
        <w:ind w:left="720" w:hanging="720"/>
        <w:rPr>
          <w:rFonts w:ascii="Palatino Linotype" w:hAnsi="Palatino Linotype"/>
          <w:sz w:val="20"/>
        </w:rPr>
      </w:pPr>
      <w:r>
        <w:rPr>
          <w:rFonts w:ascii="Palatino Linotype" w:hAnsi="Palatino Linotype"/>
          <w:sz w:val="20"/>
        </w:rPr>
        <w:br w:type="page"/>
      </w:r>
    </w:p>
    <w:p w:rsidR="00D90079" w:rsidRPr="003013F4" w:rsidRDefault="00D90079" w:rsidP="00D40AF6">
      <w:pPr>
        <w:pStyle w:val="Heading2"/>
      </w:pPr>
      <w:r w:rsidRPr="003013F4">
        <w:lastRenderedPageBreak/>
        <w:t>Activation Checklist</w:t>
      </w:r>
      <w:bookmarkEnd w:id="138"/>
    </w:p>
    <w:p w:rsidR="00D90079" w:rsidRPr="009B42E2" w:rsidRDefault="00D90079" w:rsidP="00865F45">
      <w:pPr>
        <w:numPr>
          <w:ilvl w:val="0"/>
          <w:numId w:val="115"/>
        </w:numPr>
        <w:spacing w:after="0" w:line="360" w:lineRule="auto"/>
        <w:ind w:left="360"/>
        <w:rPr>
          <w:rFonts w:ascii="Palatino Linotype" w:hAnsi="Palatino Linotype"/>
          <w:color w:val="000000" w:themeColor="text1"/>
        </w:rPr>
      </w:pPr>
      <w:r w:rsidRPr="009B42E2">
        <w:rPr>
          <w:rFonts w:ascii="Palatino Linotype" w:hAnsi="Palatino Linotype"/>
          <w:color w:val="000000" w:themeColor="text1"/>
        </w:rPr>
        <w:t>Based on the incident size, number of victims, and other factors listed in the plan,</w:t>
      </w:r>
      <w:r w:rsidRPr="009B42E2">
        <w:rPr>
          <w:rFonts w:ascii="Palatino Linotype" w:hAnsi="Palatino Linotype"/>
          <w:color w:val="000000" w:themeColor="text1"/>
        </w:rPr>
        <w:br/>
        <w:t>determine the approximate scale of the event:</w:t>
      </w:r>
    </w:p>
    <w:p w:rsidR="00D90079" w:rsidRPr="009B42E2" w:rsidRDefault="00D90079" w:rsidP="00D90079">
      <w:pPr>
        <w:tabs>
          <w:tab w:val="right" w:pos="10080"/>
        </w:tabs>
        <w:spacing w:line="360" w:lineRule="auto"/>
        <w:ind w:left="360"/>
        <w:rPr>
          <w:rFonts w:ascii="Palatino Linotype" w:hAnsi="Palatino Linotype"/>
          <w:color w:val="000000" w:themeColor="text1"/>
          <w:u w:val="single"/>
        </w:rPr>
      </w:pPr>
      <w:r w:rsidRPr="009B42E2">
        <w:rPr>
          <w:rFonts w:ascii="Palatino Linotype" w:hAnsi="Palatino Linotype"/>
          <w:color w:val="000000" w:themeColor="text1"/>
        </w:rPr>
        <w:t xml:space="preserve">Incident Type </w:t>
      </w:r>
      <w:r w:rsidRPr="009B42E2">
        <w:rPr>
          <w:rFonts w:ascii="Palatino Linotype" w:hAnsi="Palatino Linotype"/>
          <w:color w:val="000000" w:themeColor="text1"/>
          <w:u w:val="single"/>
        </w:rPr>
        <w:tab/>
      </w:r>
    </w:p>
    <w:p w:rsidR="00D90079" w:rsidRPr="009B42E2" w:rsidRDefault="00D90079" w:rsidP="00D90079">
      <w:pPr>
        <w:tabs>
          <w:tab w:val="left" w:pos="5040"/>
          <w:tab w:val="right" w:pos="10080"/>
        </w:tabs>
        <w:spacing w:line="360" w:lineRule="auto"/>
        <w:ind w:left="360"/>
        <w:rPr>
          <w:rFonts w:ascii="Palatino Linotype" w:hAnsi="Palatino Linotype"/>
          <w:color w:val="000000" w:themeColor="text1"/>
          <w:u w:val="single"/>
        </w:rPr>
      </w:pPr>
      <w:r w:rsidRPr="009B42E2">
        <w:rPr>
          <w:rFonts w:ascii="Palatino Linotype" w:hAnsi="Palatino Linotype"/>
          <w:color w:val="000000" w:themeColor="text1"/>
        </w:rPr>
        <w:t xml:space="preserve">Date </w:t>
      </w:r>
      <w:r w:rsidRPr="009B42E2">
        <w:rPr>
          <w:rFonts w:ascii="Palatino Linotype" w:hAnsi="Palatino Linotype"/>
          <w:color w:val="000000" w:themeColor="text1"/>
          <w:u w:val="single"/>
        </w:rPr>
        <w:tab/>
      </w:r>
      <w:r w:rsidRPr="009B42E2">
        <w:rPr>
          <w:rFonts w:ascii="Palatino Linotype" w:hAnsi="Palatino Linotype"/>
          <w:color w:val="000000" w:themeColor="text1"/>
        </w:rPr>
        <w:t xml:space="preserve"> Time </w:t>
      </w:r>
      <w:r w:rsidRPr="009B42E2">
        <w:rPr>
          <w:rFonts w:ascii="Palatino Linotype" w:hAnsi="Palatino Linotype"/>
          <w:color w:val="000000" w:themeColor="text1"/>
          <w:u w:val="single"/>
        </w:rPr>
        <w:tab/>
      </w:r>
    </w:p>
    <w:p w:rsidR="00D90079" w:rsidRPr="009B42E2" w:rsidRDefault="00D90079" w:rsidP="00D90079">
      <w:pPr>
        <w:tabs>
          <w:tab w:val="right" w:pos="10080"/>
        </w:tabs>
        <w:spacing w:line="360" w:lineRule="auto"/>
        <w:ind w:left="360"/>
        <w:rPr>
          <w:rFonts w:ascii="Palatino Linotype" w:hAnsi="Palatino Linotype"/>
          <w:color w:val="000000" w:themeColor="text1"/>
          <w:u w:val="single"/>
        </w:rPr>
      </w:pPr>
      <w:r w:rsidRPr="009B42E2">
        <w:rPr>
          <w:rFonts w:ascii="Palatino Linotype" w:hAnsi="Palatino Linotype"/>
          <w:color w:val="000000" w:themeColor="text1"/>
        </w:rPr>
        <w:t xml:space="preserve">Approximate number of victims </w:t>
      </w:r>
      <w:r w:rsidRPr="009B42E2">
        <w:rPr>
          <w:rFonts w:ascii="Palatino Linotype" w:hAnsi="Palatino Linotype"/>
          <w:color w:val="000000" w:themeColor="text1"/>
          <w:u w:val="single"/>
        </w:rPr>
        <w:tab/>
      </w:r>
    </w:p>
    <w:p w:rsidR="00D90079" w:rsidRPr="009B42E2" w:rsidRDefault="00D90079" w:rsidP="00D90079">
      <w:pPr>
        <w:tabs>
          <w:tab w:val="right" w:pos="10080"/>
        </w:tabs>
        <w:spacing w:line="360" w:lineRule="auto"/>
        <w:ind w:left="360"/>
        <w:rPr>
          <w:rFonts w:ascii="Palatino Linotype" w:hAnsi="Palatino Linotype"/>
          <w:color w:val="000000" w:themeColor="text1"/>
          <w:u w:val="single"/>
        </w:rPr>
      </w:pPr>
      <w:r w:rsidRPr="009B42E2">
        <w:rPr>
          <w:rFonts w:ascii="Palatino Linotype" w:hAnsi="Palatino Linotype"/>
          <w:color w:val="000000" w:themeColor="text1"/>
        </w:rPr>
        <w:t xml:space="preserve">Estimated number of family/friend to arrive at the AC </w:t>
      </w:r>
      <w:r w:rsidRPr="009B42E2">
        <w:rPr>
          <w:rFonts w:ascii="Palatino Linotype" w:hAnsi="Palatino Linotype"/>
          <w:color w:val="000000" w:themeColor="text1"/>
          <w:u w:val="single"/>
        </w:rPr>
        <w:tab/>
      </w:r>
    </w:p>
    <w:p w:rsidR="00D90079" w:rsidRPr="009B42E2" w:rsidRDefault="00D90079" w:rsidP="00D90079">
      <w:pPr>
        <w:tabs>
          <w:tab w:val="right" w:pos="10080"/>
        </w:tabs>
        <w:spacing w:line="360" w:lineRule="auto"/>
        <w:ind w:left="360"/>
        <w:rPr>
          <w:rFonts w:ascii="Palatino Linotype" w:hAnsi="Palatino Linotype"/>
          <w:color w:val="000000" w:themeColor="text1"/>
          <w:u w:val="single"/>
        </w:rPr>
      </w:pPr>
      <w:r w:rsidRPr="009B42E2">
        <w:rPr>
          <w:rFonts w:ascii="Palatino Linotype" w:hAnsi="Palatino Linotype"/>
          <w:color w:val="000000" w:themeColor="text1"/>
        </w:rPr>
        <w:t xml:space="preserve">Estimated incident size (# of days, geographic) </w:t>
      </w:r>
      <w:r w:rsidRPr="009B42E2">
        <w:rPr>
          <w:rFonts w:ascii="Palatino Linotype" w:hAnsi="Palatino Linotype"/>
          <w:color w:val="000000" w:themeColor="text1"/>
          <w:u w:val="single"/>
        </w:rPr>
        <w:tab/>
      </w:r>
    </w:p>
    <w:p w:rsidR="00D90079" w:rsidRPr="009B42E2" w:rsidRDefault="00D90079" w:rsidP="00865F45">
      <w:pPr>
        <w:numPr>
          <w:ilvl w:val="0"/>
          <w:numId w:val="115"/>
        </w:numPr>
        <w:spacing w:after="0" w:line="360" w:lineRule="auto"/>
        <w:ind w:left="360"/>
        <w:rPr>
          <w:rFonts w:ascii="Palatino Linotype" w:hAnsi="Palatino Linotype"/>
          <w:color w:val="000000" w:themeColor="text1"/>
        </w:rPr>
      </w:pPr>
      <w:r w:rsidRPr="009B42E2">
        <w:rPr>
          <w:rFonts w:ascii="Palatino Linotype" w:hAnsi="Palatino Linotype"/>
          <w:color w:val="000000" w:themeColor="text1"/>
        </w:rPr>
        <w:t>Logistics: review site assessment worksheets and select the location of the AC facility</w:t>
      </w:r>
    </w:p>
    <w:p w:rsidR="00D90079" w:rsidRPr="009B42E2" w:rsidRDefault="00D90079" w:rsidP="00D90079">
      <w:pPr>
        <w:spacing w:line="360" w:lineRule="auto"/>
        <w:ind w:left="360"/>
        <w:rPr>
          <w:rFonts w:ascii="Palatino Linotype" w:hAnsi="Palatino Linotype"/>
          <w:b/>
          <w:color w:val="000000" w:themeColor="text1"/>
        </w:rPr>
      </w:pPr>
      <w:r w:rsidRPr="009B42E2">
        <w:rPr>
          <w:rFonts w:ascii="Palatino Linotype" w:hAnsi="Palatino Linotype"/>
          <w:b/>
          <w:color w:val="000000" w:themeColor="text1"/>
        </w:rPr>
        <w:t>Facility Activation Information</w:t>
      </w:r>
    </w:p>
    <w:p w:rsidR="00D90079" w:rsidRPr="009B42E2" w:rsidRDefault="00D90079" w:rsidP="00D90079">
      <w:pPr>
        <w:tabs>
          <w:tab w:val="right" w:pos="10080"/>
        </w:tabs>
        <w:spacing w:line="360" w:lineRule="auto"/>
        <w:ind w:left="720"/>
        <w:rPr>
          <w:rFonts w:ascii="Palatino Linotype" w:hAnsi="Palatino Linotype"/>
          <w:color w:val="000000" w:themeColor="text1"/>
          <w:u w:val="single"/>
        </w:rPr>
      </w:pPr>
      <w:r w:rsidRPr="009B42E2">
        <w:rPr>
          <w:rFonts w:ascii="Palatino Linotype" w:hAnsi="Palatino Linotype"/>
          <w:color w:val="000000" w:themeColor="text1"/>
        </w:rPr>
        <w:t xml:space="preserve">Facility Name </w:t>
      </w:r>
      <w:r w:rsidRPr="009B42E2">
        <w:rPr>
          <w:rFonts w:ascii="Palatino Linotype" w:hAnsi="Palatino Linotype"/>
          <w:color w:val="000000" w:themeColor="text1"/>
          <w:u w:val="single"/>
        </w:rPr>
        <w:tab/>
      </w:r>
    </w:p>
    <w:p w:rsidR="00D90079" w:rsidRPr="009B42E2" w:rsidRDefault="00D90079" w:rsidP="00D90079">
      <w:pPr>
        <w:tabs>
          <w:tab w:val="right" w:pos="10080"/>
        </w:tabs>
        <w:spacing w:line="360" w:lineRule="auto"/>
        <w:ind w:left="720"/>
        <w:rPr>
          <w:rFonts w:ascii="Palatino Linotype" w:hAnsi="Palatino Linotype"/>
          <w:color w:val="000000" w:themeColor="text1"/>
          <w:u w:val="single"/>
        </w:rPr>
      </w:pPr>
      <w:r w:rsidRPr="009B42E2">
        <w:rPr>
          <w:rFonts w:ascii="Palatino Linotype" w:hAnsi="Palatino Linotype"/>
          <w:color w:val="000000" w:themeColor="text1"/>
        </w:rPr>
        <w:t xml:space="preserve">Street Address </w:t>
      </w:r>
      <w:r w:rsidRPr="009B42E2">
        <w:rPr>
          <w:rFonts w:ascii="Palatino Linotype" w:hAnsi="Palatino Linotype"/>
          <w:color w:val="000000" w:themeColor="text1"/>
          <w:u w:val="single"/>
        </w:rPr>
        <w:tab/>
      </w:r>
    </w:p>
    <w:p w:rsidR="00D90079" w:rsidRPr="009B42E2" w:rsidRDefault="00D90079" w:rsidP="00D90079">
      <w:pPr>
        <w:tabs>
          <w:tab w:val="left" w:pos="5040"/>
          <w:tab w:val="left" w:pos="7200"/>
          <w:tab w:val="right" w:pos="10080"/>
        </w:tabs>
        <w:spacing w:line="360" w:lineRule="auto"/>
        <w:ind w:left="720"/>
        <w:rPr>
          <w:rFonts w:ascii="Palatino Linotype" w:hAnsi="Palatino Linotype"/>
          <w:color w:val="000000" w:themeColor="text1"/>
          <w:u w:val="single"/>
        </w:rPr>
      </w:pPr>
      <w:r w:rsidRPr="009B42E2">
        <w:rPr>
          <w:rFonts w:ascii="Palatino Linotype" w:hAnsi="Palatino Linotype"/>
          <w:color w:val="000000" w:themeColor="text1"/>
        </w:rPr>
        <w:t xml:space="preserve">City </w:t>
      </w:r>
      <w:r w:rsidRPr="009B42E2">
        <w:rPr>
          <w:rFonts w:ascii="Palatino Linotype" w:hAnsi="Palatino Linotype"/>
          <w:color w:val="000000" w:themeColor="text1"/>
          <w:u w:val="single"/>
        </w:rPr>
        <w:tab/>
      </w:r>
      <w:r w:rsidRPr="009B42E2">
        <w:rPr>
          <w:rFonts w:ascii="Palatino Linotype" w:hAnsi="Palatino Linotype"/>
          <w:color w:val="000000" w:themeColor="text1"/>
        </w:rPr>
        <w:t xml:space="preserve"> State</w:t>
      </w:r>
      <w:r w:rsidRPr="009B42E2">
        <w:rPr>
          <w:rFonts w:ascii="Palatino Linotype" w:hAnsi="Palatino Linotype"/>
          <w:color w:val="000000" w:themeColor="text1"/>
          <w:u w:val="single"/>
        </w:rPr>
        <w:t xml:space="preserve"> </w:t>
      </w:r>
      <w:r w:rsidRPr="009B42E2">
        <w:rPr>
          <w:rFonts w:ascii="Palatino Linotype" w:hAnsi="Palatino Linotype"/>
          <w:color w:val="000000" w:themeColor="text1"/>
          <w:u w:val="single"/>
        </w:rPr>
        <w:tab/>
      </w:r>
      <w:r w:rsidRPr="009B42E2">
        <w:rPr>
          <w:rFonts w:ascii="Palatino Linotype" w:hAnsi="Palatino Linotype"/>
          <w:color w:val="000000" w:themeColor="text1"/>
        </w:rPr>
        <w:t xml:space="preserve"> Zip Code</w:t>
      </w:r>
      <w:r w:rsidRPr="009B42E2">
        <w:rPr>
          <w:rFonts w:ascii="Palatino Linotype" w:hAnsi="Palatino Linotype"/>
          <w:color w:val="000000" w:themeColor="text1"/>
          <w:u w:val="single"/>
        </w:rPr>
        <w:t xml:space="preserve"> </w:t>
      </w:r>
      <w:r w:rsidRPr="009B42E2">
        <w:rPr>
          <w:rFonts w:ascii="Palatino Linotype" w:hAnsi="Palatino Linotype"/>
          <w:color w:val="000000" w:themeColor="text1"/>
          <w:u w:val="single"/>
        </w:rPr>
        <w:tab/>
      </w:r>
    </w:p>
    <w:p w:rsidR="00D90079" w:rsidRPr="009B42E2" w:rsidRDefault="00D90079" w:rsidP="00865F45">
      <w:pPr>
        <w:numPr>
          <w:ilvl w:val="0"/>
          <w:numId w:val="115"/>
        </w:numPr>
        <w:spacing w:after="60" w:line="360" w:lineRule="auto"/>
        <w:ind w:left="360"/>
        <w:rPr>
          <w:rFonts w:ascii="Palatino Linotype" w:hAnsi="Palatino Linotype"/>
          <w:color w:val="000000" w:themeColor="text1"/>
        </w:rPr>
      </w:pPr>
      <w:r w:rsidRPr="009B42E2">
        <w:rPr>
          <w:rFonts w:ascii="Palatino Linotype" w:hAnsi="Palatino Linotype"/>
          <w:color w:val="000000" w:themeColor="text1"/>
        </w:rPr>
        <w:t xml:space="preserve">Identify and activate services that will be provided at the AC (check all that apply). </w:t>
      </w:r>
    </w:p>
    <w:p w:rsidR="00D90079" w:rsidRPr="009B42E2" w:rsidRDefault="00D90079" w:rsidP="00D90079">
      <w:pPr>
        <w:spacing w:line="360" w:lineRule="auto"/>
        <w:rPr>
          <w:rFonts w:ascii="Palatino Linotype" w:hAnsi="Palatino Linotype"/>
          <w:color w:val="000000" w:themeColor="text1"/>
        </w:rPr>
        <w:sectPr w:rsidR="00D90079" w:rsidRPr="009B42E2" w:rsidSect="0093315C">
          <w:pgSz w:w="12240" w:h="15840"/>
          <w:pgMar w:top="720" w:right="720" w:bottom="720" w:left="1080" w:header="720" w:footer="475" w:gutter="0"/>
          <w:cols w:space="720"/>
        </w:sectPr>
      </w:pPr>
    </w:p>
    <w:p w:rsidR="00D90079" w:rsidRPr="009B42E2" w:rsidRDefault="00D90079" w:rsidP="00865F45">
      <w:pPr>
        <w:numPr>
          <w:ilvl w:val="2"/>
          <w:numId w:val="115"/>
        </w:numPr>
        <w:spacing w:after="0"/>
        <w:ind w:left="1080"/>
        <w:rPr>
          <w:rFonts w:ascii="Palatino Linotype" w:hAnsi="Palatino Linotype"/>
          <w:color w:val="000000" w:themeColor="text1"/>
        </w:rPr>
      </w:pPr>
      <w:r w:rsidRPr="009B42E2">
        <w:rPr>
          <w:rFonts w:ascii="Palatino Linotype" w:hAnsi="Palatino Linotype"/>
          <w:color w:val="000000" w:themeColor="text1"/>
        </w:rPr>
        <w:lastRenderedPageBreak/>
        <w:t>Reception/Registration</w:t>
      </w:r>
    </w:p>
    <w:p w:rsidR="00D90079" w:rsidRPr="009B42E2" w:rsidRDefault="00D90079" w:rsidP="00865F45">
      <w:pPr>
        <w:numPr>
          <w:ilvl w:val="2"/>
          <w:numId w:val="115"/>
        </w:numPr>
        <w:spacing w:after="0"/>
        <w:ind w:left="1080"/>
        <w:rPr>
          <w:rFonts w:ascii="Palatino Linotype" w:hAnsi="Palatino Linotype"/>
          <w:color w:val="000000" w:themeColor="text1"/>
        </w:rPr>
      </w:pPr>
      <w:r w:rsidRPr="009B42E2">
        <w:rPr>
          <w:rFonts w:ascii="Palatino Linotype" w:hAnsi="Palatino Linotype"/>
          <w:color w:val="000000" w:themeColor="text1"/>
        </w:rPr>
        <w:t>Family Briefings</w:t>
      </w:r>
    </w:p>
    <w:p w:rsidR="00D90079" w:rsidRPr="009B42E2" w:rsidRDefault="00D90079" w:rsidP="00865F45">
      <w:pPr>
        <w:numPr>
          <w:ilvl w:val="2"/>
          <w:numId w:val="115"/>
        </w:numPr>
        <w:spacing w:after="0"/>
        <w:ind w:left="1080"/>
        <w:rPr>
          <w:rFonts w:ascii="Palatino Linotype" w:hAnsi="Palatino Linotype"/>
          <w:color w:val="000000" w:themeColor="text1"/>
        </w:rPr>
      </w:pPr>
      <w:r w:rsidRPr="009B42E2">
        <w:rPr>
          <w:rFonts w:ascii="Palatino Linotype" w:hAnsi="Palatino Linotype"/>
          <w:color w:val="000000" w:themeColor="text1"/>
        </w:rPr>
        <w:t>Survivor Information Services</w:t>
      </w:r>
    </w:p>
    <w:p w:rsidR="00D90079" w:rsidRPr="009B42E2" w:rsidRDefault="00D90079" w:rsidP="00865F45">
      <w:pPr>
        <w:numPr>
          <w:ilvl w:val="2"/>
          <w:numId w:val="115"/>
        </w:numPr>
        <w:spacing w:after="0"/>
        <w:ind w:left="1080"/>
        <w:rPr>
          <w:rFonts w:ascii="Palatino Linotype" w:hAnsi="Palatino Linotype"/>
          <w:color w:val="000000" w:themeColor="text1"/>
        </w:rPr>
      </w:pPr>
      <w:r w:rsidRPr="009B42E2">
        <w:rPr>
          <w:rFonts w:ascii="Palatino Linotype" w:hAnsi="Palatino Linotype"/>
          <w:color w:val="000000" w:themeColor="text1"/>
        </w:rPr>
        <w:t>Health Services</w:t>
      </w:r>
    </w:p>
    <w:p w:rsidR="00D90079" w:rsidRPr="009B42E2" w:rsidRDefault="00D90079" w:rsidP="00865F45">
      <w:pPr>
        <w:numPr>
          <w:ilvl w:val="2"/>
          <w:numId w:val="115"/>
        </w:numPr>
        <w:spacing w:after="0"/>
        <w:ind w:left="1080"/>
        <w:rPr>
          <w:rFonts w:ascii="Palatino Linotype" w:hAnsi="Palatino Linotype"/>
          <w:color w:val="000000" w:themeColor="text1"/>
        </w:rPr>
      </w:pPr>
      <w:r w:rsidRPr="009B42E2">
        <w:rPr>
          <w:rFonts w:ascii="Palatino Linotype" w:hAnsi="Palatino Linotype"/>
          <w:color w:val="000000" w:themeColor="text1"/>
        </w:rPr>
        <w:t>Ante Mortem Interviews</w:t>
      </w:r>
    </w:p>
    <w:p w:rsidR="00D90079" w:rsidRPr="009B42E2" w:rsidRDefault="00D90079" w:rsidP="00865F45">
      <w:pPr>
        <w:numPr>
          <w:ilvl w:val="2"/>
          <w:numId w:val="115"/>
        </w:numPr>
        <w:spacing w:after="0"/>
        <w:ind w:left="1080"/>
        <w:rPr>
          <w:rFonts w:ascii="Palatino Linotype" w:hAnsi="Palatino Linotype"/>
          <w:color w:val="000000" w:themeColor="text1"/>
        </w:rPr>
      </w:pPr>
      <w:r w:rsidRPr="009B42E2">
        <w:rPr>
          <w:rFonts w:ascii="Palatino Linotype" w:hAnsi="Palatino Linotype"/>
          <w:color w:val="000000" w:themeColor="text1"/>
        </w:rPr>
        <w:t>Missing Persons Tracking</w:t>
      </w:r>
    </w:p>
    <w:p w:rsidR="00D90079" w:rsidRPr="009B42E2" w:rsidRDefault="00D90079" w:rsidP="00D90079">
      <w:pPr>
        <w:rPr>
          <w:rFonts w:ascii="Palatino Linotype" w:hAnsi="Palatino Linotype"/>
          <w:color w:val="000000" w:themeColor="text1"/>
        </w:rPr>
      </w:pPr>
      <w:r w:rsidRPr="009B42E2">
        <w:rPr>
          <w:rFonts w:ascii="Palatino Linotype" w:hAnsi="Palatino Linotype"/>
          <w:color w:val="000000" w:themeColor="text1"/>
        </w:rPr>
        <w:br w:type="column"/>
      </w:r>
      <w:r w:rsidRPr="009B42E2">
        <w:rPr>
          <w:rFonts w:ascii="Palatino Linotype" w:hAnsi="Palatino Linotype"/>
          <w:color w:val="000000" w:themeColor="text1"/>
        </w:rPr>
        <w:lastRenderedPageBreak/>
        <w:t>Support Services:</w:t>
      </w:r>
    </w:p>
    <w:p w:rsidR="00D90079" w:rsidRPr="009B42E2" w:rsidRDefault="00D90079" w:rsidP="00865F45">
      <w:pPr>
        <w:numPr>
          <w:ilvl w:val="3"/>
          <w:numId w:val="115"/>
        </w:numPr>
        <w:spacing w:after="0"/>
        <w:ind w:left="720"/>
        <w:rPr>
          <w:rFonts w:ascii="Palatino Linotype" w:hAnsi="Palatino Linotype"/>
          <w:color w:val="000000" w:themeColor="text1"/>
        </w:rPr>
      </w:pPr>
      <w:r w:rsidRPr="009B42E2">
        <w:rPr>
          <w:rFonts w:ascii="Palatino Linotype" w:hAnsi="Palatino Linotype"/>
          <w:color w:val="000000" w:themeColor="text1"/>
        </w:rPr>
        <w:t>Childcare Services</w:t>
      </w:r>
    </w:p>
    <w:p w:rsidR="00D90079" w:rsidRPr="009B42E2" w:rsidRDefault="00D90079" w:rsidP="00865F45">
      <w:pPr>
        <w:numPr>
          <w:ilvl w:val="3"/>
          <w:numId w:val="115"/>
        </w:numPr>
        <w:spacing w:after="0"/>
        <w:ind w:left="720"/>
        <w:rPr>
          <w:rFonts w:ascii="Palatino Linotype" w:hAnsi="Palatino Linotype"/>
          <w:color w:val="000000" w:themeColor="text1"/>
        </w:rPr>
      </w:pPr>
      <w:r w:rsidRPr="009B42E2">
        <w:rPr>
          <w:rFonts w:ascii="Palatino Linotype" w:hAnsi="Palatino Linotype"/>
          <w:color w:val="000000" w:themeColor="text1"/>
        </w:rPr>
        <w:t>Translation/Interpretation Services</w:t>
      </w:r>
    </w:p>
    <w:p w:rsidR="00D90079" w:rsidRPr="009B42E2" w:rsidRDefault="00D90079" w:rsidP="00865F45">
      <w:pPr>
        <w:numPr>
          <w:ilvl w:val="3"/>
          <w:numId w:val="115"/>
        </w:numPr>
        <w:spacing w:after="0"/>
        <w:ind w:left="720"/>
        <w:rPr>
          <w:rFonts w:ascii="Palatino Linotype" w:hAnsi="Palatino Linotype"/>
          <w:color w:val="000000" w:themeColor="text1"/>
        </w:rPr>
      </w:pPr>
      <w:r w:rsidRPr="009B42E2">
        <w:rPr>
          <w:rFonts w:ascii="Palatino Linotype" w:hAnsi="Palatino Linotype"/>
          <w:color w:val="000000" w:themeColor="text1"/>
        </w:rPr>
        <w:t>First Aid and Behavioral Health/Medical Referral</w:t>
      </w:r>
    </w:p>
    <w:p w:rsidR="00D90079" w:rsidRPr="009B42E2" w:rsidRDefault="004E0A24" w:rsidP="00865F45">
      <w:pPr>
        <w:numPr>
          <w:ilvl w:val="3"/>
          <w:numId w:val="115"/>
        </w:numPr>
        <w:spacing w:after="0"/>
        <w:ind w:left="720"/>
        <w:rPr>
          <w:rFonts w:ascii="Palatino Linotype" w:hAnsi="Palatino Linotype"/>
          <w:color w:val="000000" w:themeColor="text1"/>
        </w:rPr>
      </w:pPr>
      <w:r w:rsidRPr="009B42E2">
        <w:rPr>
          <w:rFonts w:ascii="Palatino Linotype" w:hAnsi="Palatino Linotype"/>
          <w:color w:val="000000" w:themeColor="text1"/>
        </w:rPr>
        <w:t xml:space="preserve">Social Services (see the </w:t>
      </w:r>
      <w:r w:rsidRPr="009B42E2">
        <w:rPr>
          <w:rFonts w:ascii="Palatino Linotype" w:hAnsi="Palatino Linotype"/>
          <w:i/>
          <w:color w:val="000000" w:themeColor="text1"/>
        </w:rPr>
        <w:t xml:space="preserve">Social Services That May Be Required </w:t>
      </w:r>
      <w:r w:rsidRPr="009B42E2">
        <w:rPr>
          <w:rFonts w:ascii="Palatino Linotype" w:hAnsi="Palatino Linotype"/>
          <w:color w:val="000000" w:themeColor="text1"/>
        </w:rPr>
        <w:t>document in the Attachments section)</w:t>
      </w:r>
    </w:p>
    <w:p w:rsidR="00D90079" w:rsidRPr="009B42E2" w:rsidRDefault="00D90079" w:rsidP="00D90079">
      <w:pPr>
        <w:spacing w:line="360" w:lineRule="auto"/>
        <w:rPr>
          <w:rFonts w:ascii="Palatino Linotype" w:hAnsi="Palatino Linotype"/>
          <w:color w:val="000000" w:themeColor="text1"/>
        </w:rPr>
        <w:sectPr w:rsidR="00D90079" w:rsidRPr="009B42E2" w:rsidSect="0093315C">
          <w:type w:val="continuous"/>
          <w:pgSz w:w="12240" w:h="15840"/>
          <w:pgMar w:top="720" w:right="720" w:bottom="720" w:left="1080" w:header="720" w:footer="475" w:gutter="0"/>
          <w:cols w:num="2" w:space="720" w:equalWidth="0">
            <w:col w:w="4464" w:space="432"/>
            <w:col w:w="5544"/>
          </w:cols>
        </w:sectPr>
      </w:pPr>
    </w:p>
    <w:p w:rsidR="00D90079" w:rsidRPr="009B42E2" w:rsidRDefault="00D90079" w:rsidP="00865F45">
      <w:pPr>
        <w:numPr>
          <w:ilvl w:val="0"/>
          <w:numId w:val="115"/>
        </w:numPr>
        <w:spacing w:after="60"/>
        <w:ind w:left="360"/>
        <w:rPr>
          <w:rFonts w:ascii="Palatino Linotype" w:hAnsi="Palatino Linotype"/>
          <w:color w:val="000000" w:themeColor="text1"/>
        </w:rPr>
      </w:pPr>
      <w:r w:rsidRPr="009B42E2">
        <w:rPr>
          <w:rFonts w:ascii="Palatino Linotype" w:hAnsi="Palatino Linotype"/>
          <w:color w:val="000000" w:themeColor="text1"/>
        </w:rPr>
        <w:lastRenderedPageBreak/>
        <w:t>Coordinate with partners and local agencies to fill any resource or staff needs.</w:t>
      </w:r>
    </w:p>
    <w:p w:rsidR="00D90079" w:rsidRPr="009B42E2" w:rsidRDefault="00D90079" w:rsidP="00865F45">
      <w:pPr>
        <w:numPr>
          <w:ilvl w:val="0"/>
          <w:numId w:val="115"/>
        </w:numPr>
        <w:spacing w:after="60"/>
        <w:ind w:left="360"/>
        <w:rPr>
          <w:rFonts w:ascii="Palatino Linotype" w:hAnsi="Palatino Linotype"/>
          <w:color w:val="000000" w:themeColor="text1"/>
        </w:rPr>
      </w:pPr>
      <w:r w:rsidRPr="009B42E2">
        <w:rPr>
          <w:rFonts w:ascii="Palatino Linotype" w:hAnsi="Palatino Linotype"/>
          <w:color w:val="000000" w:themeColor="text1"/>
        </w:rPr>
        <w:t>Finance/Administration: identify all staff and volunteers.</w:t>
      </w:r>
    </w:p>
    <w:p w:rsidR="00D90079" w:rsidRPr="009B42E2" w:rsidRDefault="00D90079" w:rsidP="00865F45">
      <w:pPr>
        <w:numPr>
          <w:ilvl w:val="0"/>
          <w:numId w:val="115"/>
        </w:numPr>
        <w:spacing w:after="60"/>
        <w:ind w:left="360"/>
        <w:rPr>
          <w:rFonts w:ascii="Palatino Linotype" w:hAnsi="Palatino Linotype"/>
          <w:color w:val="000000" w:themeColor="text1"/>
        </w:rPr>
      </w:pPr>
      <w:r w:rsidRPr="009B42E2">
        <w:rPr>
          <w:rFonts w:ascii="Palatino Linotype" w:hAnsi="Palatino Linotype"/>
          <w:color w:val="000000" w:themeColor="text1"/>
        </w:rPr>
        <w:t>Logistics: identify and acquire all equipment and supplies needed for the AC Facility.</w:t>
      </w:r>
    </w:p>
    <w:p w:rsidR="00D90079" w:rsidRPr="009B42E2" w:rsidRDefault="00D90079" w:rsidP="00865F45">
      <w:pPr>
        <w:numPr>
          <w:ilvl w:val="0"/>
          <w:numId w:val="115"/>
        </w:numPr>
        <w:spacing w:after="60"/>
        <w:ind w:left="360"/>
        <w:rPr>
          <w:rFonts w:ascii="Palatino Linotype" w:hAnsi="Palatino Linotype"/>
          <w:color w:val="000000" w:themeColor="text1"/>
        </w:rPr>
      </w:pPr>
      <w:r w:rsidRPr="009B42E2">
        <w:rPr>
          <w:rFonts w:ascii="Palatino Linotype" w:hAnsi="Palatino Linotype"/>
          <w:color w:val="000000" w:themeColor="text1"/>
        </w:rPr>
        <w:t>Set up AC Facility.</w:t>
      </w:r>
    </w:p>
    <w:p w:rsidR="00D90079" w:rsidRPr="009B42E2" w:rsidRDefault="00D90079" w:rsidP="00865F45">
      <w:pPr>
        <w:numPr>
          <w:ilvl w:val="0"/>
          <w:numId w:val="115"/>
        </w:numPr>
        <w:spacing w:after="60"/>
        <w:ind w:left="360"/>
        <w:rPr>
          <w:rFonts w:ascii="Palatino Linotype" w:hAnsi="Palatino Linotype"/>
          <w:color w:val="000000" w:themeColor="text1"/>
        </w:rPr>
      </w:pPr>
      <w:r w:rsidRPr="009B42E2">
        <w:rPr>
          <w:rFonts w:ascii="Palatino Linotype" w:hAnsi="Palatino Linotype"/>
          <w:color w:val="000000" w:themeColor="text1"/>
        </w:rPr>
        <w:t>Ensure information technology needs are met and tested</w:t>
      </w:r>
    </w:p>
    <w:p w:rsidR="00D90079" w:rsidRPr="009B42E2" w:rsidRDefault="00D90079" w:rsidP="00865F45">
      <w:pPr>
        <w:numPr>
          <w:ilvl w:val="0"/>
          <w:numId w:val="115"/>
        </w:numPr>
        <w:spacing w:after="60"/>
        <w:ind w:left="360"/>
        <w:rPr>
          <w:rFonts w:ascii="Palatino Linotype" w:hAnsi="Palatino Linotype"/>
          <w:color w:val="000000" w:themeColor="text1"/>
        </w:rPr>
      </w:pPr>
      <w:r w:rsidRPr="009B42E2">
        <w:rPr>
          <w:rFonts w:ascii="Palatino Linotype" w:hAnsi="Palatino Linotype"/>
          <w:color w:val="000000" w:themeColor="text1"/>
        </w:rPr>
        <w:t>Law Enforcement: establish and implement tactical security plan for the facility.</w:t>
      </w:r>
    </w:p>
    <w:p w:rsidR="00D90079" w:rsidRPr="009B42E2" w:rsidRDefault="00D90079" w:rsidP="00865F45">
      <w:pPr>
        <w:numPr>
          <w:ilvl w:val="0"/>
          <w:numId w:val="115"/>
        </w:numPr>
        <w:spacing w:after="60"/>
        <w:ind w:left="360"/>
        <w:rPr>
          <w:rFonts w:ascii="Palatino Linotype" w:hAnsi="Palatino Linotype"/>
          <w:color w:val="000000" w:themeColor="text1"/>
        </w:rPr>
      </w:pPr>
      <w:r w:rsidRPr="009B42E2">
        <w:rPr>
          <w:rFonts w:ascii="Palatino Linotype" w:hAnsi="Palatino Linotype"/>
          <w:color w:val="000000" w:themeColor="text1"/>
        </w:rPr>
        <w:t>Open the AC Facility and coordinate messaging with PIO: location, hours and services.</w:t>
      </w:r>
    </w:p>
    <w:p w:rsidR="00D90079" w:rsidRDefault="00D90079" w:rsidP="00D90079">
      <w:pPr>
        <w:sectPr w:rsidR="00D90079" w:rsidSect="0093315C">
          <w:type w:val="continuous"/>
          <w:pgSz w:w="12240" w:h="15840"/>
          <w:pgMar w:top="720" w:right="720" w:bottom="720" w:left="1080" w:header="720" w:footer="475" w:gutter="0"/>
          <w:cols w:space="720"/>
        </w:sectPr>
      </w:pPr>
    </w:p>
    <w:p w:rsidR="00D90079" w:rsidRPr="003013F4" w:rsidRDefault="00D90079" w:rsidP="00D40AF6">
      <w:pPr>
        <w:pStyle w:val="Heading2"/>
      </w:pPr>
      <w:bookmarkStart w:id="139" w:name="_Toc374971084"/>
      <w:r w:rsidRPr="003013F4">
        <w:lastRenderedPageBreak/>
        <w:t>Prospective Site Assessment Worksheet</w:t>
      </w:r>
      <w:bookmarkEnd w:id="139"/>
    </w:p>
    <w:p w:rsidR="005352D7" w:rsidRPr="009B42E2" w:rsidRDefault="005352D7" w:rsidP="005352D7">
      <w:pPr>
        <w:spacing w:line="240" w:lineRule="auto"/>
        <w:rPr>
          <w:rFonts w:ascii="Palatino Linotype" w:hAnsi="Palatino Linotype"/>
          <w:color w:val="000000" w:themeColor="text1"/>
          <w:szCs w:val="20"/>
        </w:rPr>
      </w:pPr>
      <w:r w:rsidRPr="009B42E2">
        <w:rPr>
          <w:rFonts w:ascii="Palatino Linotype" w:hAnsi="Palatino Linotype"/>
          <w:szCs w:val="20"/>
        </w:rPr>
        <w:t>Note:</w:t>
      </w:r>
      <w:r w:rsidRPr="009B42E2">
        <w:rPr>
          <w:rFonts w:ascii="Palatino Linotype" w:hAnsi="Palatino Linotype"/>
          <w:b/>
          <w:szCs w:val="20"/>
        </w:rPr>
        <w:t xml:space="preserve"> </w:t>
      </w:r>
      <w:r w:rsidRPr="009B42E2">
        <w:rPr>
          <w:rFonts w:ascii="Palatino Linotype" w:hAnsi="Palatino Linotype"/>
          <w:szCs w:val="20"/>
        </w:rPr>
        <w:t>If there is an existing building use agreement for sheltering or medical countermeasure dispensing it may be possible to add an addendum specific to assistance centers to the existing agreement instead of creating a new one.</w:t>
      </w:r>
    </w:p>
    <w:p w:rsidR="00D90079" w:rsidRPr="009B42E2" w:rsidRDefault="00D90079" w:rsidP="00D90079">
      <w:pPr>
        <w:spacing w:after="60"/>
        <w:ind w:right="-360"/>
        <w:rPr>
          <w:rFonts w:ascii="Palatino Linotype" w:hAnsi="Palatino Linotype"/>
          <w:b/>
          <w:color w:val="000000" w:themeColor="text1"/>
          <w:szCs w:val="20"/>
        </w:rPr>
      </w:pPr>
      <w:r w:rsidRPr="009B42E2">
        <w:rPr>
          <w:rFonts w:ascii="Palatino Linotype" w:hAnsi="Palatino Linotype"/>
          <w:b/>
          <w:color w:val="000000" w:themeColor="text1"/>
          <w:szCs w:val="20"/>
        </w:rPr>
        <w:t>General Site Information:</w:t>
      </w:r>
    </w:p>
    <w:p w:rsidR="00D90079" w:rsidRPr="009B42E2" w:rsidRDefault="00D90079" w:rsidP="00D90079">
      <w:pPr>
        <w:tabs>
          <w:tab w:val="left" w:pos="4320"/>
        </w:tabs>
        <w:spacing w:before="60" w:after="60" w:line="360" w:lineRule="auto"/>
        <w:ind w:right="-360"/>
        <w:rPr>
          <w:rFonts w:ascii="Palatino Linotype" w:hAnsi="Palatino Linotype"/>
          <w:color w:val="000000" w:themeColor="text1"/>
          <w:szCs w:val="20"/>
          <w:u w:val="single"/>
        </w:rPr>
      </w:pPr>
      <w:r w:rsidRPr="009B42E2">
        <w:rPr>
          <w:rFonts w:ascii="Palatino Linotype" w:hAnsi="Palatino Linotype"/>
          <w:color w:val="000000" w:themeColor="text1"/>
          <w:szCs w:val="20"/>
        </w:rPr>
        <w:t xml:space="preserve">Review Date </w:t>
      </w:r>
      <w:r w:rsidRPr="009B42E2">
        <w:rPr>
          <w:rFonts w:ascii="Palatino Linotype" w:hAnsi="Palatino Linotype"/>
          <w:color w:val="000000" w:themeColor="text1"/>
          <w:szCs w:val="20"/>
          <w:u w:val="single"/>
        </w:rPr>
        <w:tab/>
      </w:r>
    </w:p>
    <w:p w:rsidR="00D90079" w:rsidRPr="009B42E2" w:rsidRDefault="00D90079" w:rsidP="00D90079">
      <w:pPr>
        <w:tabs>
          <w:tab w:val="right" w:pos="10080"/>
        </w:tabs>
        <w:spacing w:before="60" w:after="60" w:line="360" w:lineRule="auto"/>
        <w:rPr>
          <w:rFonts w:ascii="Palatino Linotype" w:hAnsi="Palatino Linotype"/>
          <w:color w:val="000000" w:themeColor="text1"/>
          <w:szCs w:val="20"/>
          <w:u w:val="single"/>
        </w:rPr>
      </w:pPr>
      <w:r w:rsidRPr="009B42E2">
        <w:rPr>
          <w:rFonts w:ascii="Palatino Linotype" w:hAnsi="Palatino Linotype"/>
          <w:color w:val="000000" w:themeColor="text1"/>
          <w:szCs w:val="20"/>
        </w:rPr>
        <w:t xml:space="preserve">Facility name </w:t>
      </w:r>
      <w:r w:rsidRPr="009B42E2">
        <w:rPr>
          <w:rFonts w:ascii="Palatino Linotype" w:hAnsi="Palatino Linotype"/>
          <w:color w:val="000000" w:themeColor="text1"/>
          <w:szCs w:val="20"/>
          <w:u w:val="single"/>
        </w:rPr>
        <w:tab/>
      </w:r>
    </w:p>
    <w:p w:rsidR="00D90079" w:rsidRPr="009B42E2" w:rsidRDefault="00D90079" w:rsidP="00D90079">
      <w:pPr>
        <w:tabs>
          <w:tab w:val="left" w:pos="5040"/>
          <w:tab w:val="right" w:pos="10080"/>
        </w:tabs>
        <w:spacing w:before="60" w:after="60" w:line="360" w:lineRule="auto"/>
        <w:rPr>
          <w:rFonts w:ascii="Palatino Linotype" w:hAnsi="Palatino Linotype"/>
          <w:color w:val="000000" w:themeColor="text1"/>
          <w:szCs w:val="20"/>
          <w:u w:val="single"/>
        </w:rPr>
      </w:pPr>
      <w:r w:rsidRPr="009B42E2">
        <w:rPr>
          <w:rFonts w:ascii="Palatino Linotype" w:hAnsi="Palatino Linotype"/>
          <w:color w:val="000000" w:themeColor="text1"/>
          <w:szCs w:val="20"/>
        </w:rPr>
        <w:t xml:space="preserve">Year Built </w:t>
      </w:r>
      <w:r w:rsidRPr="009B42E2">
        <w:rPr>
          <w:rFonts w:ascii="Palatino Linotype" w:hAnsi="Palatino Linotype"/>
          <w:color w:val="000000" w:themeColor="text1"/>
          <w:szCs w:val="20"/>
          <w:u w:val="single"/>
        </w:rPr>
        <w:tab/>
      </w:r>
      <w:r w:rsidRPr="009B42E2">
        <w:rPr>
          <w:rFonts w:ascii="Palatino Linotype" w:hAnsi="Palatino Linotype"/>
          <w:color w:val="000000" w:themeColor="text1"/>
          <w:szCs w:val="20"/>
        </w:rPr>
        <w:t xml:space="preserve"> Total Square Footage </w:t>
      </w:r>
      <w:r w:rsidRPr="009B42E2">
        <w:rPr>
          <w:rFonts w:ascii="Palatino Linotype" w:hAnsi="Palatino Linotype"/>
          <w:color w:val="000000" w:themeColor="text1"/>
          <w:szCs w:val="20"/>
          <w:u w:val="single"/>
        </w:rPr>
        <w:tab/>
      </w:r>
    </w:p>
    <w:p w:rsidR="00D90079" w:rsidRPr="009B42E2" w:rsidRDefault="00D90079" w:rsidP="00D90079">
      <w:pPr>
        <w:tabs>
          <w:tab w:val="right" w:pos="10080"/>
        </w:tabs>
        <w:spacing w:before="60" w:after="60" w:line="360" w:lineRule="auto"/>
        <w:rPr>
          <w:rFonts w:ascii="Palatino Linotype" w:hAnsi="Palatino Linotype"/>
          <w:color w:val="000000" w:themeColor="text1"/>
          <w:szCs w:val="20"/>
          <w:u w:val="single"/>
        </w:rPr>
      </w:pPr>
      <w:r w:rsidRPr="009B42E2">
        <w:rPr>
          <w:rFonts w:ascii="Palatino Linotype" w:hAnsi="Palatino Linotype"/>
          <w:color w:val="000000" w:themeColor="text1"/>
          <w:szCs w:val="20"/>
        </w:rPr>
        <w:t xml:space="preserve">Street Address </w:t>
      </w:r>
      <w:r w:rsidRPr="009B42E2">
        <w:rPr>
          <w:rFonts w:ascii="Palatino Linotype" w:hAnsi="Palatino Linotype"/>
          <w:color w:val="000000" w:themeColor="text1"/>
          <w:szCs w:val="20"/>
          <w:u w:val="single"/>
        </w:rPr>
        <w:tab/>
      </w:r>
    </w:p>
    <w:p w:rsidR="00D90079" w:rsidRPr="009B42E2" w:rsidRDefault="00D90079" w:rsidP="00D90079">
      <w:pPr>
        <w:tabs>
          <w:tab w:val="left" w:pos="4680"/>
          <w:tab w:val="left" w:pos="6840"/>
          <w:tab w:val="right" w:pos="10080"/>
        </w:tabs>
        <w:spacing w:line="360" w:lineRule="auto"/>
        <w:rPr>
          <w:rFonts w:ascii="Palatino Linotype" w:hAnsi="Palatino Linotype"/>
          <w:color w:val="000000" w:themeColor="text1"/>
          <w:szCs w:val="20"/>
          <w:u w:val="single"/>
        </w:rPr>
      </w:pPr>
      <w:r w:rsidRPr="009B42E2">
        <w:rPr>
          <w:rFonts w:ascii="Palatino Linotype" w:hAnsi="Palatino Linotype"/>
          <w:color w:val="000000" w:themeColor="text1"/>
          <w:szCs w:val="20"/>
        </w:rPr>
        <w:t xml:space="preserve">City </w:t>
      </w:r>
      <w:r w:rsidRPr="009B42E2">
        <w:rPr>
          <w:rFonts w:ascii="Palatino Linotype" w:hAnsi="Palatino Linotype"/>
          <w:color w:val="000000" w:themeColor="text1"/>
          <w:szCs w:val="20"/>
          <w:u w:val="single"/>
        </w:rPr>
        <w:tab/>
      </w:r>
      <w:r w:rsidRPr="009B42E2">
        <w:rPr>
          <w:rFonts w:ascii="Palatino Linotype" w:hAnsi="Palatino Linotype"/>
          <w:color w:val="000000" w:themeColor="text1"/>
          <w:szCs w:val="20"/>
        </w:rPr>
        <w:t xml:space="preserve"> State</w:t>
      </w:r>
      <w:r w:rsidRPr="009B42E2">
        <w:rPr>
          <w:rFonts w:ascii="Palatino Linotype" w:hAnsi="Palatino Linotype"/>
          <w:color w:val="000000" w:themeColor="text1"/>
          <w:szCs w:val="20"/>
          <w:u w:val="single"/>
        </w:rPr>
        <w:t xml:space="preserve"> </w:t>
      </w:r>
      <w:r w:rsidRPr="009B42E2">
        <w:rPr>
          <w:rFonts w:ascii="Palatino Linotype" w:hAnsi="Palatino Linotype"/>
          <w:color w:val="000000" w:themeColor="text1"/>
          <w:szCs w:val="20"/>
          <w:u w:val="single"/>
        </w:rPr>
        <w:tab/>
      </w:r>
      <w:r w:rsidRPr="009B42E2">
        <w:rPr>
          <w:rFonts w:ascii="Palatino Linotype" w:hAnsi="Palatino Linotype"/>
          <w:color w:val="000000" w:themeColor="text1"/>
          <w:szCs w:val="20"/>
        </w:rPr>
        <w:t xml:space="preserve"> Zip Code</w:t>
      </w:r>
      <w:r w:rsidRPr="009B42E2">
        <w:rPr>
          <w:rFonts w:ascii="Palatino Linotype" w:hAnsi="Palatino Linotype"/>
          <w:color w:val="000000" w:themeColor="text1"/>
          <w:szCs w:val="20"/>
          <w:u w:val="single"/>
        </w:rPr>
        <w:t xml:space="preserve"> </w:t>
      </w:r>
      <w:r w:rsidRPr="009B42E2">
        <w:rPr>
          <w:rFonts w:ascii="Palatino Linotype" w:hAnsi="Palatino Linotype"/>
          <w:color w:val="000000" w:themeColor="text1"/>
          <w:szCs w:val="20"/>
          <w:u w:val="single"/>
        </w:rPr>
        <w:tab/>
      </w:r>
    </w:p>
    <w:p w:rsidR="00D90079" w:rsidRPr="009B42E2" w:rsidRDefault="00D90079" w:rsidP="00D90079">
      <w:pPr>
        <w:tabs>
          <w:tab w:val="right" w:pos="10080"/>
        </w:tabs>
        <w:spacing w:before="60" w:after="60" w:line="360" w:lineRule="auto"/>
        <w:rPr>
          <w:rFonts w:ascii="Palatino Linotype" w:hAnsi="Palatino Linotype"/>
          <w:color w:val="000000" w:themeColor="text1"/>
          <w:szCs w:val="20"/>
          <w:u w:val="single"/>
        </w:rPr>
      </w:pPr>
      <w:r w:rsidRPr="009B42E2">
        <w:rPr>
          <w:rFonts w:ascii="Palatino Linotype" w:hAnsi="Palatino Linotype"/>
          <w:color w:val="000000" w:themeColor="text1"/>
          <w:szCs w:val="20"/>
        </w:rPr>
        <w:sym w:font="Wingdings" w:char="F0A8"/>
      </w:r>
      <w:r w:rsidRPr="009B42E2">
        <w:rPr>
          <w:rFonts w:ascii="Palatino Linotype" w:hAnsi="Palatino Linotype"/>
          <w:color w:val="000000" w:themeColor="text1"/>
          <w:szCs w:val="20"/>
        </w:rPr>
        <w:t xml:space="preserve"> Non-Profit </w:t>
      </w:r>
      <w:r w:rsidRPr="009B42E2">
        <w:rPr>
          <w:rFonts w:ascii="Palatino Linotype" w:hAnsi="Palatino Linotype"/>
          <w:color w:val="000000" w:themeColor="text1"/>
          <w:szCs w:val="20"/>
        </w:rPr>
        <w:sym w:font="Wingdings" w:char="F0A8"/>
      </w:r>
      <w:r w:rsidRPr="009B42E2">
        <w:rPr>
          <w:rFonts w:ascii="Palatino Linotype" w:hAnsi="Palatino Linotype"/>
          <w:color w:val="000000" w:themeColor="text1"/>
          <w:szCs w:val="20"/>
        </w:rPr>
        <w:t xml:space="preserve"> Faith-Based </w:t>
      </w:r>
      <w:r w:rsidRPr="009B42E2">
        <w:rPr>
          <w:rFonts w:ascii="Palatino Linotype" w:hAnsi="Palatino Linotype"/>
          <w:color w:val="000000" w:themeColor="text1"/>
          <w:szCs w:val="20"/>
        </w:rPr>
        <w:sym w:font="Wingdings" w:char="F0A8"/>
      </w:r>
      <w:r w:rsidRPr="009B42E2">
        <w:rPr>
          <w:rFonts w:ascii="Palatino Linotype" w:hAnsi="Palatino Linotype"/>
          <w:color w:val="000000" w:themeColor="text1"/>
          <w:szCs w:val="20"/>
        </w:rPr>
        <w:t xml:space="preserve"> City </w:t>
      </w:r>
      <w:r w:rsidRPr="009B42E2">
        <w:rPr>
          <w:rFonts w:ascii="Palatino Linotype" w:hAnsi="Palatino Linotype"/>
          <w:color w:val="000000" w:themeColor="text1"/>
          <w:szCs w:val="20"/>
        </w:rPr>
        <w:sym w:font="Wingdings" w:char="F0A8"/>
      </w:r>
      <w:r w:rsidRPr="009B42E2">
        <w:rPr>
          <w:rFonts w:ascii="Palatino Linotype" w:hAnsi="Palatino Linotype"/>
          <w:color w:val="000000" w:themeColor="text1"/>
          <w:szCs w:val="20"/>
        </w:rPr>
        <w:t xml:space="preserve"> State </w:t>
      </w:r>
      <w:r w:rsidRPr="009B42E2">
        <w:rPr>
          <w:rFonts w:ascii="Palatino Linotype" w:hAnsi="Palatino Linotype"/>
          <w:color w:val="000000" w:themeColor="text1"/>
          <w:szCs w:val="20"/>
        </w:rPr>
        <w:sym w:font="Wingdings" w:char="F0A8"/>
      </w:r>
      <w:r w:rsidRPr="009B42E2">
        <w:rPr>
          <w:rFonts w:ascii="Palatino Linotype" w:hAnsi="Palatino Linotype"/>
          <w:color w:val="000000" w:themeColor="text1"/>
          <w:szCs w:val="20"/>
        </w:rPr>
        <w:t xml:space="preserve"> For Profit </w:t>
      </w:r>
      <w:r w:rsidRPr="009B42E2">
        <w:rPr>
          <w:rFonts w:ascii="Palatino Linotype" w:hAnsi="Palatino Linotype"/>
          <w:color w:val="000000" w:themeColor="text1"/>
          <w:szCs w:val="20"/>
        </w:rPr>
        <w:sym w:font="Wingdings" w:char="F0A8"/>
      </w:r>
      <w:r w:rsidRPr="009B42E2">
        <w:rPr>
          <w:rFonts w:ascii="Palatino Linotype" w:hAnsi="Palatino Linotype"/>
          <w:color w:val="000000" w:themeColor="text1"/>
          <w:szCs w:val="20"/>
        </w:rPr>
        <w:t xml:space="preserve"> Other </w:t>
      </w:r>
      <w:r w:rsidRPr="009B42E2">
        <w:rPr>
          <w:rFonts w:ascii="Palatino Linotype" w:hAnsi="Palatino Linotype"/>
          <w:color w:val="000000" w:themeColor="text1"/>
          <w:szCs w:val="20"/>
          <w:u w:val="single"/>
        </w:rPr>
        <w:tab/>
      </w:r>
    </w:p>
    <w:p w:rsidR="00D90079" w:rsidRPr="009B42E2" w:rsidRDefault="00D90079" w:rsidP="00D90079">
      <w:pPr>
        <w:spacing w:before="60" w:after="60" w:line="360" w:lineRule="auto"/>
        <w:ind w:right="-360"/>
        <w:rPr>
          <w:rFonts w:ascii="Palatino Linotype" w:hAnsi="Palatino Linotype"/>
          <w:i/>
          <w:color w:val="000000" w:themeColor="text1"/>
          <w:szCs w:val="20"/>
        </w:rPr>
      </w:pPr>
      <w:r w:rsidRPr="009B42E2">
        <w:rPr>
          <w:rFonts w:ascii="Palatino Linotype" w:hAnsi="Palatino Linotype"/>
          <w:i/>
          <w:color w:val="000000" w:themeColor="text1"/>
          <w:szCs w:val="20"/>
        </w:rPr>
        <w:t>First Contact:</w:t>
      </w:r>
    </w:p>
    <w:p w:rsidR="00D90079" w:rsidRPr="009B42E2" w:rsidRDefault="00D90079" w:rsidP="00D90079">
      <w:pPr>
        <w:tabs>
          <w:tab w:val="left" w:pos="5040"/>
          <w:tab w:val="right" w:pos="10080"/>
        </w:tabs>
        <w:spacing w:before="60" w:after="60" w:line="360" w:lineRule="auto"/>
        <w:ind w:right="-360" w:firstLine="720"/>
        <w:rPr>
          <w:rFonts w:ascii="Palatino Linotype" w:hAnsi="Palatino Linotype"/>
          <w:color w:val="000000" w:themeColor="text1"/>
          <w:szCs w:val="20"/>
          <w:u w:val="single"/>
        </w:rPr>
      </w:pPr>
      <w:r w:rsidRPr="009B42E2">
        <w:rPr>
          <w:rFonts w:ascii="Palatino Linotype" w:hAnsi="Palatino Linotype"/>
          <w:color w:val="000000" w:themeColor="text1"/>
          <w:szCs w:val="20"/>
        </w:rPr>
        <w:t xml:space="preserve">Name </w:t>
      </w:r>
      <w:r w:rsidRPr="009B42E2">
        <w:rPr>
          <w:rFonts w:ascii="Palatino Linotype" w:hAnsi="Palatino Linotype"/>
          <w:color w:val="000000" w:themeColor="text1"/>
          <w:szCs w:val="20"/>
          <w:u w:val="single"/>
        </w:rPr>
        <w:tab/>
      </w:r>
      <w:r w:rsidRPr="009B42E2">
        <w:rPr>
          <w:rFonts w:ascii="Palatino Linotype" w:hAnsi="Palatino Linotype"/>
          <w:color w:val="000000" w:themeColor="text1"/>
          <w:szCs w:val="20"/>
        </w:rPr>
        <w:t xml:space="preserve"> Position </w:t>
      </w:r>
      <w:r w:rsidRPr="009B42E2">
        <w:rPr>
          <w:rFonts w:ascii="Palatino Linotype" w:hAnsi="Palatino Linotype"/>
          <w:color w:val="000000" w:themeColor="text1"/>
          <w:szCs w:val="20"/>
          <w:u w:val="single"/>
        </w:rPr>
        <w:tab/>
      </w:r>
    </w:p>
    <w:p w:rsidR="00D90079" w:rsidRPr="009B42E2" w:rsidRDefault="00D90079" w:rsidP="00D90079">
      <w:pPr>
        <w:tabs>
          <w:tab w:val="left" w:pos="5040"/>
          <w:tab w:val="right" w:pos="10080"/>
        </w:tabs>
        <w:spacing w:before="60" w:after="60" w:line="360" w:lineRule="auto"/>
        <w:ind w:right="-360" w:firstLine="720"/>
        <w:rPr>
          <w:rFonts w:ascii="Palatino Linotype" w:hAnsi="Palatino Linotype"/>
          <w:color w:val="000000" w:themeColor="text1"/>
          <w:szCs w:val="20"/>
          <w:u w:val="single"/>
        </w:rPr>
      </w:pPr>
      <w:r w:rsidRPr="009B42E2">
        <w:rPr>
          <w:rFonts w:ascii="Palatino Linotype" w:hAnsi="Palatino Linotype"/>
          <w:color w:val="000000" w:themeColor="text1"/>
          <w:szCs w:val="20"/>
        </w:rPr>
        <w:t xml:space="preserve">Phone </w:t>
      </w:r>
      <w:r w:rsidRPr="009B42E2">
        <w:rPr>
          <w:rFonts w:ascii="Palatino Linotype" w:hAnsi="Palatino Linotype"/>
          <w:color w:val="000000" w:themeColor="text1"/>
          <w:szCs w:val="20"/>
          <w:u w:val="single"/>
        </w:rPr>
        <w:tab/>
      </w:r>
      <w:r w:rsidRPr="009B42E2">
        <w:rPr>
          <w:rFonts w:ascii="Palatino Linotype" w:hAnsi="Palatino Linotype"/>
          <w:color w:val="000000" w:themeColor="text1"/>
          <w:szCs w:val="20"/>
        </w:rPr>
        <w:t xml:space="preserve"> Email </w:t>
      </w:r>
      <w:r w:rsidRPr="009B42E2">
        <w:rPr>
          <w:rFonts w:ascii="Palatino Linotype" w:hAnsi="Palatino Linotype"/>
          <w:color w:val="000000" w:themeColor="text1"/>
          <w:szCs w:val="20"/>
          <w:u w:val="single"/>
        </w:rPr>
        <w:tab/>
      </w:r>
    </w:p>
    <w:p w:rsidR="00D90079" w:rsidRPr="009B42E2" w:rsidRDefault="00D90079" w:rsidP="00D90079">
      <w:pPr>
        <w:spacing w:before="60" w:after="60" w:line="360" w:lineRule="auto"/>
        <w:ind w:right="-360"/>
        <w:rPr>
          <w:rFonts w:ascii="Palatino Linotype" w:hAnsi="Palatino Linotype"/>
          <w:color w:val="000000" w:themeColor="text1"/>
          <w:szCs w:val="20"/>
        </w:rPr>
      </w:pPr>
      <w:r w:rsidRPr="009B42E2">
        <w:rPr>
          <w:rFonts w:ascii="Palatino Linotype" w:hAnsi="Palatino Linotype"/>
          <w:i/>
          <w:color w:val="000000" w:themeColor="text1"/>
          <w:szCs w:val="20"/>
        </w:rPr>
        <w:t>Second Contact:</w:t>
      </w:r>
    </w:p>
    <w:p w:rsidR="00D90079" w:rsidRPr="009B42E2" w:rsidRDefault="00D90079" w:rsidP="00D90079">
      <w:pPr>
        <w:tabs>
          <w:tab w:val="left" w:pos="5040"/>
          <w:tab w:val="right" w:pos="10080"/>
        </w:tabs>
        <w:spacing w:before="60" w:after="60" w:line="360" w:lineRule="auto"/>
        <w:ind w:right="-360" w:firstLine="720"/>
        <w:rPr>
          <w:rFonts w:ascii="Palatino Linotype" w:hAnsi="Palatino Linotype"/>
          <w:color w:val="000000" w:themeColor="text1"/>
          <w:szCs w:val="20"/>
          <w:u w:val="single"/>
        </w:rPr>
      </w:pPr>
      <w:r w:rsidRPr="009B42E2">
        <w:rPr>
          <w:rFonts w:ascii="Palatino Linotype" w:hAnsi="Palatino Linotype"/>
          <w:color w:val="000000" w:themeColor="text1"/>
          <w:szCs w:val="20"/>
        </w:rPr>
        <w:t xml:space="preserve">Name </w:t>
      </w:r>
      <w:r w:rsidRPr="009B42E2">
        <w:rPr>
          <w:rFonts w:ascii="Palatino Linotype" w:hAnsi="Palatino Linotype"/>
          <w:color w:val="000000" w:themeColor="text1"/>
          <w:szCs w:val="20"/>
          <w:u w:val="single"/>
        </w:rPr>
        <w:tab/>
      </w:r>
      <w:r w:rsidRPr="009B42E2">
        <w:rPr>
          <w:rFonts w:ascii="Palatino Linotype" w:hAnsi="Palatino Linotype"/>
          <w:color w:val="000000" w:themeColor="text1"/>
          <w:szCs w:val="20"/>
        </w:rPr>
        <w:t xml:space="preserve"> Position </w:t>
      </w:r>
      <w:r w:rsidRPr="009B42E2">
        <w:rPr>
          <w:rFonts w:ascii="Palatino Linotype" w:hAnsi="Palatino Linotype"/>
          <w:color w:val="000000" w:themeColor="text1"/>
          <w:szCs w:val="20"/>
          <w:u w:val="single"/>
        </w:rPr>
        <w:tab/>
      </w:r>
    </w:p>
    <w:p w:rsidR="00D90079" w:rsidRPr="009B42E2" w:rsidRDefault="00D90079" w:rsidP="00D90079">
      <w:pPr>
        <w:tabs>
          <w:tab w:val="left" w:pos="5040"/>
          <w:tab w:val="right" w:pos="10080"/>
        </w:tabs>
        <w:spacing w:before="60" w:after="60" w:line="360" w:lineRule="auto"/>
        <w:ind w:right="-360" w:firstLine="720"/>
        <w:rPr>
          <w:rFonts w:ascii="Palatino Linotype" w:hAnsi="Palatino Linotype"/>
          <w:color w:val="000000" w:themeColor="text1"/>
          <w:szCs w:val="20"/>
          <w:u w:val="single"/>
        </w:rPr>
      </w:pPr>
      <w:r w:rsidRPr="009B42E2">
        <w:rPr>
          <w:rFonts w:ascii="Palatino Linotype" w:hAnsi="Palatino Linotype"/>
          <w:color w:val="000000" w:themeColor="text1"/>
          <w:szCs w:val="20"/>
        </w:rPr>
        <w:t xml:space="preserve">Phone </w:t>
      </w:r>
      <w:r w:rsidRPr="009B42E2">
        <w:rPr>
          <w:rFonts w:ascii="Palatino Linotype" w:hAnsi="Palatino Linotype"/>
          <w:color w:val="000000" w:themeColor="text1"/>
          <w:szCs w:val="20"/>
          <w:u w:val="single"/>
        </w:rPr>
        <w:tab/>
      </w:r>
      <w:r w:rsidRPr="009B42E2">
        <w:rPr>
          <w:rFonts w:ascii="Palatino Linotype" w:hAnsi="Palatino Linotype"/>
          <w:color w:val="000000" w:themeColor="text1"/>
          <w:szCs w:val="20"/>
        </w:rPr>
        <w:t xml:space="preserve"> Email </w:t>
      </w:r>
      <w:r w:rsidRPr="009B42E2">
        <w:rPr>
          <w:rFonts w:ascii="Palatino Linotype" w:hAnsi="Palatino Linotype"/>
          <w:color w:val="000000" w:themeColor="text1"/>
          <w:szCs w:val="20"/>
          <w:u w:val="single"/>
        </w:rPr>
        <w:tab/>
      </w:r>
    </w:p>
    <w:p w:rsidR="00D90079" w:rsidRPr="009B42E2" w:rsidRDefault="00D90079" w:rsidP="00D90079">
      <w:pPr>
        <w:tabs>
          <w:tab w:val="right" w:pos="10080"/>
        </w:tabs>
        <w:spacing w:before="60" w:after="60" w:line="360" w:lineRule="auto"/>
        <w:rPr>
          <w:rFonts w:ascii="Palatino Linotype" w:hAnsi="Palatino Linotype"/>
          <w:color w:val="000000" w:themeColor="text1"/>
          <w:szCs w:val="20"/>
          <w:u w:val="single"/>
        </w:rPr>
      </w:pPr>
      <w:r w:rsidRPr="009B42E2">
        <w:rPr>
          <w:rFonts w:ascii="Palatino Linotype" w:hAnsi="Palatino Linotype"/>
          <w:color w:val="000000" w:themeColor="text1"/>
          <w:szCs w:val="20"/>
        </w:rPr>
        <w:t xml:space="preserve">What times of the year is the site available: </w:t>
      </w:r>
      <w:r w:rsidRPr="009B42E2">
        <w:rPr>
          <w:rFonts w:ascii="Palatino Linotype" w:hAnsi="Palatino Linotype"/>
          <w:color w:val="000000" w:themeColor="text1"/>
          <w:szCs w:val="20"/>
          <w:u w:val="single"/>
        </w:rPr>
        <w:tab/>
      </w:r>
    </w:p>
    <w:p w:rsidR="00D90079" w:rsidRPr="009B42E2" w:rsidRDefault="00D90079" w:rsidP="00D90079">
      <w:pPr>
        <w:tabs>
          <w:tab w:val="right" w:pos="10080"/>
        </w:tabs>
        <w:spacing w:before="60" w:after="60" w:line="360" w:lineRule="auto"/>
        <w:rPr>
          <w:rFonts w:ascii="Palatino Linotype" w:hAnsi="Palatino Linotype"/>
          <w:color w:val="000000" w:themeColor="text1"/>
          <w:szCs w:val="20"/>
          <w:u w:val="single"/>
        </w:rPr>
      </w:pPr>
      <w:r w:rsidRPr="009B42E2">
        <w:rPr>
          <w:rFonts w:ascii="Palatino Linotype" w:hAnsi="Palatino Linotype"/>
          <w:color w:val="000000" w:themeColor="text1"/>
          <w:szCs w:val="20"/>
          <w:u w:val="single"/>
        </w:rPr>
        <w:tab/>
      </w:r>
    </w:p>
    <w:p w:rsidR="00D90079" w:rsidRPr="009B42E2" w:rsidRDefault="00D90079" w:rsidP="00D90079">
      <w:pPr>
        <w:tabs>
          <w:tab w:val="right" w:pos="10080"/>
        </w:tabs>
        <w:spacing w:before="60" w:after="60" w:line="360" w:lineRule="auto"/>
        <w:rPr>
          <w:rFonts w:ascii="Palatino Linotype" w:hAnsi="Palatino Linotype"/>
          <w:color w:val="000000" w:themeColor="text1"/>
          <w:szCs w:val="20"/>
        </w:rPr>
      </w:pPr>
      <w:r w:rsidRPr="009B42E2">
        <w:rPr>
          <w:rFonts w:ascii="Palatino Linotype" w:hAnsi="Palatino Linotype"/>
          <w:color w:val="000000" w:themeColor="text1"/>
          <w:szCs w:val="20"/>
        </w:rPr>
        <w:t>What supersedes availability for emergency use _____________________________________</w:t>
      </w:r>
    </w:p>
    <w:p w:rsidR="00D90079" w:rsidRPr="009B42E2" w:rsidRDefault="00D90079" w:rsidP="00D90079">
      <w:pPr>
        <w:tabs>
          <w:tab w:val="right" w:pos="10080"/>
        </w:tabs>
        <w:spacing w:before="60" w:after="60" w:line="360" w:lineRule="auto"/>
        <w:rPr>
          <w:rFonts w:ascii="Palatino Linotype" w:hAnsi="Palatino Linotype"/>
          <w:color w:val="000000" w:themeColor="text1"/>
          <w:szCs w:val="20"/>
          <w:u w:val="single"/>
        </w:rPr>
      </w:pPr>
      <w:r w:rsidRPr="009B42E2">
        <w:rPr>
          <w:rFonts w:ascii="Palatino Linotype" w:hAnsi="Palatino Linotype"/>
          <w:color w:val="000000" w:themeColor="text1"/>
          <w:szCs w:val="20"/>
        </w:rPr>
        <w:t xml:space="preserve">Can this site be opened within:   </w:t>
      </w:r>
      <w:r w:rsidRPr="009B42E2">
        <w:rPr>
          <w:rFonts w:ascii="Palatino Linotype" w:hAnsi="Palatino Linotype"/>
          <w:color w:val="000000" w:themeColor="text1"/>
          <w:szCs w:val="20"/>
        </w:rPr>
        <w:sym w:font="Wingdings" w:char="F0A8"/>
      </w:r>
      <w:r w:rsidRPr="009B42E2">
        <w:rPr>
          <w:rFonts w:ascii="Palatino Linotype" w:hAnsi="Palatino Linotype"/>
          <w:color w:val="000000" w:themeColor="text1"/>
          <w:szCs w:val="20"/>
        </w:rPr>
        <w:t xml:space="preserve"> 2 </w:t>
      </w:r>
      <w:proofErr w:type="spellStart"/>
      <w:r w:rsidRPr="009B42E2">
        <w:rPr>
          <w:rFonts w:ascii="Palatino Linotype" w:hAnsi="Palatino Linotype"/>
          <w:color w:val="000000" w:themeColor="text1"/>
          <w:szCs w:val="20"/>
        </w:rPr>
        <w:t>hrs</w:t>
      </w:r>
      <w:proofErr w:type="spellEnd"/>
      <w:r w:rsidRPr="009B42E2">
        <w:rPr>
          <w:rFonts w:ascii="Palatino Linotype" w:hAnsi="Palatino Linotype"/>
          <w:color w:val="000000" w:themeColor="text1"/>
          <w:szCs w:val="20"/>
        </w:rPr>
        <w:t xml:space="preserve">   </w:t>
      </w:r>
      <w:r w:rsidRPr="009B42E2">
        <w:rPr>
          <w:rFonts w:ascii="Palatino Linotype" w:hAnsi="Palatino Linotype"/>
          <w:color w:val="000000" w:themeColor="text1"/>
          <w:szCs w:val="20"/>
        </w:rPr>
        <w:sym w:font="Wingdings" w:char="F0A8"/>
      </w:r>
      <w:r w:rsidRPr="009B42E2">
        <w:rPr>
          <w:rFonts w:ascii="Palatino Linotype" w:hAnsi="Palatino Linotype"/>
          <w:color w:val="000000" w:themeColor="text1"/>
          <w:szCs w:val="20"/>
        </w:rPr>
        <w:t xml:space="preserve"> 4 </w:t>
      </w:r>
      <w:proofErr w:type="spellStart"/>
      <w:r w:rsidRPr="009B42E2">
        <w:rPr>
          <w:rFonts w:ascii="Palatino Linotype" w:hAnsi="Palatino Linotype"/>
          <w:color w:val="000000" w:themeColor="text1"/>
          <w:szCs w:val="20"/>
        </w:rPr>
        <w:t>hrs</w:t>
      </w:r>
      <w:proofErr w:type="spellEnd"/>
      <w:r w:rsidRPr="009B42E2">
        <w:rPr>
          <w:rFonts w:ascii="Palatino Linotype" w:hAnsi="Palatino Linotype"/>
          <w:color w:val="000000" w:themeColor="text1"/>
          <w:szCs w:val="20"/>
        </w:rPr>
        <w:t xml:space="preserve">   </w:t>
      </w:r>
      <w:r w:rsidRPr="009B42E2">
        <w:rPr>
          <w:rFonts w:ascii="Palatino Linotype" w:hAnsi="Palatino Linotype"/>
          <w:color w:val="000000" w:themeColor="text1"/>
          <w:szCs w:val="20"/>
        </w:rPr>
        <w:sym w:font="Wingdings" w:char="F0A8"/>
      </w:r>
      <w:r w:rsidRPr="009B42E2">
        <w:rPr>
          <w:rFonts w:ascii="Palatino Linotype" w:hAnsi="Palatino Linotype"/>
          <w:color w:val="000000" w:themeColor="text1"/>
          <w:szCs w:val="20"/>
        </w:rPr>
        <w:t xml:space="preserve"> 6 </w:t>
      </w:r>
      <w:proofErr w:type="spellStart"/>
      <w:r w:rsidRPr="009B42E2">
        <w:rPr>
          <w:rFonts w:ascii="Palatino Linotype" w:hAnsi="Palatino Linotype"/>
          <w:color w:val="000000" w:themeColor="text1"/>
          <w:szCs w:val="20"/>
        </w:rPr>
        <w:t>hrs</w:t>
      </w:r>
      <w:proofErr w:type="spellEnd"/>
      <w:r w:rsidRPr="009B42E2">
        <w:rPr>
          <w:rFonts w:ascii="Palatino Linotype" w:hAnsi="Palatino Linotype"/>
          <w:color w:val="000000" w:themeColor="text1"/>
          <w:szCs w:val="20"/>
        </w:rPr>
        <w:t xml:space="preserve">   </w:t>
      </w:r>
      <w:r w:rsidRPr="009B42E2">
        <w:rPr>
          <w:rFonts w:ascii="Palatino Linotype" w:hAnsi="Palatino Linotype"/>
          <w:color w:val="000000" w:themeColor="text1"/>
          <w:szCs w:val="20"/>
        </w:rPr>
        <w:sym w:font="Wingdings" w:char="F0A8"/>
      </w:r>
      <w:r w:rsidRPr="009B42E2">
        <w:rPr>
          <w:rFonts w:ascii="Palatino Linotype" w:hAnsi="Palatino Linotype"/>
          <w:color w:val="000000" w:themeColor="text1"/>
          <w:szCs w:val="20"/>
        </w:rPr>
        <w:t xml:space="preserve"> 12 </w:t>
      </w:r>
      <w:proofErr w:type="spellStart"/>
      <w:r w:rsidRPr="009B42E2">
        <w:rPr>
          <w:rFonts w:ascii="Palatino Linotype" w:hAnsi="Palatino Linotype"/>
          <w:color w:val="000000" w:themeColor="text1"/>
          <w:szCs w:val="20"/>
        </w:rPr>
        <w:t>hrs</w:t>
      </w:r>
      <w:proofErr w:type="spellEnd"/>
      <w:r w:rsidRPr="009B42E2">
        <w:rPr>
          <w:rFonts w:ascii="Palatino Linotype" w:hAnsi="Palatino Linotype"/>
          <w:color w:val="000000" w:themeColor="text1"/>
          <w:szCs w:val="20"/>
        </w:rPr>
        <w:t xml:space="preserve">    </w:t>
      </w:r>
      <w:r w:rsidRPr="009B42E2">
        <w:rPr>
          <w:rFonts w:ascii="Palatino Linotype" w:hAnsi="Palatino Linotype"/>
          <w:color w:val="000000" w:themeColor="text1"/>
          <w:szCs w:val="20"/>
        </w:rPr>
        <w:sym w:font="Wingdings" w:char="F0A8"/>
      </w:r>
      <w:r w:rsidRPr="009B42E2">
        <w:rPr>
          <w:rFonts w:ascii="Palatino Linotype" w:hAnsi="Palatino Linotype"/>
          <w:color w:val="000000" w:themeColor="text1"/>
          <w:szCs w:val="20"/>
        </w:rPr>
        <w:t xml:space="preserve"> 24 </w:t>
      </w:r>
      <w:proofErr w:type="spellStart"/>
      <w:r w:rsidRPr="009B42E2">
        <w:rPr>
          <w:rFonts w:ascii="Palatino Linotype" w:hAnsi="Palatino Linotype"/>
          <w:color w:val="000000" w:themeColor="text1"/>
          <w:szCs w:val="20"/>
        </w:rPr>
        <w:t>hrs</w:t>
      </w:r>
      <w:proofErr w:type="spellEnd"/>
      <w:r w:rsidRPr="009B42E2">
        <w:rPr>
          <w:rFonts w:ascii="Palatino Linotype" w:hAnsi="Palatino Linotype"/>
          <w:color w:val="000000" w:themeColor="text1"/>
          <w:szCs w:val="20"/>
        </w:rPr>
        <w:t xml:space="preserve">   Other </w:t>
      </w:r>
      <w:r w:rsidRPr="009B42E2">
        <w:rPr>
          <w:rFonts w:ascii="Palatino Linotype" w:hAnsi="Palatino Linotype"/>
          <w:color w:val="000000" w:themeColor="text1"/>
          <w:szCs w:val="20"/>
          <w:u w:val="single"/>
        </w:rPr>
        <w:tab/>
      </w:r>
    </w:p>
    <w:p w:rsidR="00D90079" w:rsidRPr="009B42E2" w:rsidRDefault="00D90079" w:rsidP="00D90079">
      <w:pPr>
        <w:spacing w:before="60" w:after="60" w:line="360" w:lineRule="auto"/>
        <w:ind w:right="-360"/>
        <w:rPr>
          <w:rFonts w:ascii="Palatino Linotype" w:hAnsi="Palatino Linotype"/>
          <w:color w:val="000000" w:themeColor="text1"/>
          <w:szCs w:val="20"/>
        </w:rPr>
      </w:pPr>
      <w:r w:rsidRPr="009B42E2">
        <w:rPr>
          <w:rFonts w:ascii="Palatino Linotype" w:hAnsi="Palatino Linotype"/>
          <w:color w:val="000000" w:themeColor="text1"/>
          <w:szCs w:val="20"/>
        </w:rPr>
        <w:t xml:space="preserve">Site appropriate for what size event </w:t>
      </w:r>
      <w:r w:rsidR="004E0A24" w:rsidRPr="009B42E2">
        <w:rPr>
          <w:rFonts w:ascii="Palatino Linotype" w:hAnsi="Palatino Linotype"/>
          <w:color w:val="000000" w:themeColor="text1"/>
          <w:szCs w:val="20"/>
        </w:rPr>
        <w:t xml:space="preserve">(see the </w:t>
      </w:r>
      <w:r w:rsidR="004E0A24" w:rsidRPr="009B42E2">
        <w:rPr>
          <w:rFonts w:ascii="Palatino Linotype" w:hAnsi="Palatino Linotype"/>
          <w:i/>
          <w:color w:val="000000" w:themeColor="text1"/>
          <w:szCs w:val="20"/>
        </w:rPr>
        <w:t>Staffing Determination Tool</w:t>
      </w:r>
      <w:r w:rsidR="004E0A24" w:rsidRPr="009B42E2">
        <w:rPr>
          <w:rFonts w:ascii="Palatino Linotype" w:hAnsi="Palatino Linotype"/>
          <w:color w:val="000000" w:themeColor="text1"/>
          <w:szCs w:val="20"/>
        </w:rPr>
        <w:t xml:space="preserve"> in the Forms section for guidance)</w:t>
      </w:r>
      <w:r w:rsidRPr="009B42E2">
        <w:rPr>
          <w:rFonts w:ascii="Palatino Linotype" w:hAnsi="Palatino Linotype"/>
          <w:color w:val="000000" w:themeColor="text1"/>
          <w:szCs w:val="20"/>
        </w:rPr>
        <w:t>:</w:t>
      </w:r>
      <w:r w:rsidR="004E0A24" w:rsidRPr="009B42E2">
        <w:rPr>
          <w:rFonts w:ascii="Palatino Linotype" w:hAnsi="Palatino Linotype"/>
          <w:color w:val="000000" w:themeColor="text1"/>
          <w:szCs w:val="20"/>
        </w:rPr>
        <w:t xml:space="preserve">    </w:t>
      </w:r>
      <w:r w:rsidRPr="009B42E2">
        <w:rPr>
          <w:rFonts w:ascii="Palatino Linotype" w:hAnsi="Palatino Linotype"/>
          <w:color w:val="000000" w:themeColor="text1"/>
          <w:szCs w:val="20"/>
        </w:rPr>
        <w:t xml:space="preserve">   </w:t>
      </w:r>
      <w:r w:rsidRPr="009B42E2">
        <w:rPr>
          <w:rFonts w:ascii="Palatino Linotype" w:hAnsi="Palatino Linotype"/>
          <w:color w:val="000000" w:themeColor="text1"/>
          <w:szCs w:val="20"/>
        </w:rPr>
        <w:sym w:font="Wingdings" w:char="F0A8"/>
      </w:r>
      <w:r w:rsidRPr="009B42E2">
        <w:rPr>
          <w:rFonts w:ascii="Palatino Linotype" w:hAnsi="Palatino Linotype"/>
          <w:color w:val="000000" w:themeColor="text1"/>
          <w:szCs w:val="20"/>
        </w:rPr>
        <w:t xml:space="preserve"> Small    </w:t>
      </w:r>
      <w:r w:rsidRPr="009B42E2">
        <w:rPr>
          <w:rFonts w:ascii="Palatino Linotype" w:hAnsi="Palatino Linotype"/>
          <w:color w:val="000000" w:themeColor="text1"/>
          <w:szCs w:val="20"/>
        </w:rPr>
        <w:sym w:font="Wingdings" w:char="F0A8"/>
      </w:r>
      <w:r w:rsidRPr="009B42E2">
        <w:rPr>
          <w:rFonts w:ascii="Palatino Linotype" w:hAnsi="Palatino Linotype"/>
          <w:color w:val="000000" w:themeColor="text1"/>
          <w:szCs w:val="20"/>
        </w:rPr>
        <w:t xml:space="preserve"> Medium    </w:t>
      </w:r>
      <w:r w:rsidRPr="009B42E2">
        <w:rPr>
          <w:rFonts w:ascii="Palatino Linotype" w:hAnsi="Palatino Linotype"/>
          <w:color w:val="000000" w:themeColor="text1"/>
          <w:szCs w:val="20"/>
        </w:rPr>
        <w:sym w:font="Wingdings" w:char="F0A8"/>
      </w:r>
      <w:r w:rsidRPr="009B42E2">
        <w:rPr>
          <w:rFonts w:ascii="Palatino Linotype" w:hAnsi="Palatino Linotype"/>
          <w:color w:val="000000" w:themeColor="text1"/>
          <w:szCs w:val="20"/>
        </w:rPr>
        <w:t xml:space="preserve"> Large    </w:t>
      </w:r>
      <w:r w:rsidRPr="009B42E2">
        <w:rPr>
          <w:rFonts w:ascii="Palatino Linotype" w:hAnsi="Palatino Linotype"/>
          <w:color w:val="000000" w:themeColor="text1"/>
          <w:szCs w:val="20"/>
        </w:rPr>
        <w:sym w:font="Wingdings" w:char="F0A8"/>
      </w:r>
      <w:r w:rsidRPr="009B42E2">
        <w:rPr>
          <w:rFonts w:ascii="Palatino Linotype" w:hAnsi="Palatino Linotype"/>
          <w:color w:val="000000" w:themeColor="text1"/>
          <w:szCs w:val="20"/>
        </w:rPr>
        <w:t xml:space="preserve"> Catastrophic</w:t>
      </w:r>
    </w:p>
    <w:p w:rsidR="00D90079" w:rsidRPr="009B42E2" w:rsidRDefault="00D90079" w:rsidP="00D90079">
      <w:pPr>
        <w:spacing w:before="60" w:after="60" w:line="360" w:lineRule="auto"/>
        <w:ind w:right="-360"/>
        <w:rPr>
          <w:rFonts w:ascii="Palatino Linotype" w:hAnsi="Palatino Linotype"/>
          <w:color w:val="000000" w:themeColor="text1"/>
          <w:szCs w:val="20"/>
        </w:rPr>
      </w:pPr>
      <w:r w:rsidRPr="009B42E2">
        <w:rPr>
          <w:rFonts w:ascii="Palatino Linotype" w:hAnsi="Palatino Linotype"/>
          <w:color w:val="000000" w:themeColor="text1"/>
          <w:szCs w:val="20"/>
        </w:rPr>
        <w:t xml:space="preserve">Is this site familiar to the local population:   </w:t>
      </w:r>
      <w:r w:rsidRPr="009B42E2">
        <w:rPr>
          <w:rFonts w:ascii="Palatino Linotype" w:hAnsi="Palatino Linotype"/>
          <w:color w:val="000000" w:themeColor="text1"/>
          <w:szCs w:val="20"/>
        </w:rPr>
        <w:sym w:font="Wingdings" w:char="F0A8"/>
      </w:r>
      <w:r w:rsidRPr="009B42E2">
        <w:rPr>
          <w:rFonts w:ascii="Palatino Linotype" w:hAnsi="Palatino Linotype"/>
          <w:color w:val="000000" w:themeColor="text1"/>
          <w:szCs w:val="20"/>
        </w:rPr>
        <w:t xml:space="preserve"> Yes  </w:t>
      </w:r>
      <w:r w:rsidRPr="009B42E2">
        <w:rPr>
          <w:rFonts w:ascii="Palatino Linotype" w:hAnsi="Palatino Linotype"/>
          <w:color w:val="000000" w:themeColor="text1"/>
          <w:szCs w:val="20"/>
        </w:rPr>
        <w:sym w:font="Wingdings" w:char="F0A8"/>
      </w:r>
      <w:r w:rsidRPr="009B42E2">
        <w:rPr>
          <w:rFonts w:ascii="Palatino Linotype" w:hAnsi="Palatino Linotype"/>
          <w:color w:val="000000" w:themeColor="text1"/>
          <w:szCs w:val="20"/>
        </w:rPr>
        <w:t xml:space="preserve"> No</w:t>
      </w:r>
    </w:p>
    <w:p w:rsidR="00D90079" w:rsidRPr="009B42E2" w:rsidRDefault="00D90079" w:rsidP="00D90079">
      <w:pPr>
        <w:tabs>
          <w:tab w:val="right" w:pos="10080"/>
        </w:tabs>
        <w:spacing w:before="60" w:after="60" w:line="360" w:lineRule="auto"/>
        <w:rPr>
          <w:rFonts w:ascii="Palatino Linotype" w:hAnsi="Palatino Linotype"/>
          <w:color w:val="000000" w:themeColor="text1"/>
          <w:szCs w:val="20"/>
          <w:u w:val="single"/>
        </w:rPr>
      </w:pPr>
      <w:r w:rsidRPr="009B42E2">
        <w:rPr>
          <w:rFonts w:ascii="Palatino Linotype" w:hAnsi="Palatino Linotype"/>
          <w:color w:val="000000" w:themeColor="text1"/>
          <w:szCs w:val="20"/>
        </w:rPr>
        <w:t xml:space="preserve">Current MOU Agreement with this site </w:t>
      </w:r>
      <w:r w:rsidRPr="009B42E2">
        <w:rPr>
          <w:rFonts w:ascii="Palatino Linotype" w:hAnsi="Palatino Linotype"/>
          <w:color w:val="000000" w:themeColor="text1"/>
          <w:szCs w:val="20"/>
        </w:rPr>
        <w:sym w:font="Wingdings" w:char="F0A8"/>
      </w:r>
      <w:r w:rsidRPr="009B42E2">
        <w:rPr>
          <w:rFonts w:ascii="Palatino Linotype" w:hAnsi="Palatino Linotype"/>
          <w:color w:val="000000" w:themeColor="text1"/>
          <w:szCs w:val="20"/>
        </w:rPr>
        <w:t xml:space="preserve"> Yes  </w:t>
      </w:r>
      <w:r w:rsidRPr="009B42E2">
        <w:rPr>
          <w:rFonts w:ascii="Palatino Linotype" w:hAnsi="Palatino Linotype"/>
          <w:color w:val="000000" w:themeColor="text1"/>
          <w:szCs w:val="20"/>
        </w:rPr>
        <w:sym w:font="Wingdings" w:char="F0A8"/>
      </w:r>
      <w:r w:rsidRPr="009B42E2">
        <w:rPr>
          <w:rFonts w:ascii="Palatino Linotype" w:hAnsi="Palatino Linotype"/>
          <w:color w:val="000000" w:themeColor="text1"/>
          <w:szCs w:val="20"/>
        </w:rPr>
        <w:t xml:space="preserve"> No   Details: </w:t>
      </w:r>
      <w:r w:rsidRPr="009B42E2">
        <w:rPr>
          <w:rFonts w:ascii="Palatino Linotype" w:hAnsi="Palatino Linotype"/>
          <w:color w:val="000000" w:themeColor="text1"/>
          <w:szCs w:val="20"/>
          <w:u w:val="single"/>
        </w:rPr>
        <w:tab/>
      </w:r>
      <w:r w:rsidRPr="009B42E2">
        <w:rPr>
          <w:rFonts w:ascii="Palatino Linotype" w:hAnsi="Palatino Linotype"/>
          <w:color w:val="000000" w:themeColor="text1"/>
          <w:szCs w:val="20"/>
          <w:u w:val="single"/>
        </w:rPr>
        <w:br/>
      </w:r>
      <w:r w:rsidRPr="009B42E2">
        <w:rPr>
          <w:rFonts w:ascii="Palatino Linotype" w:hAnsi="Palatino Linotype"/>
          <w:color w:val="000000" w:themeColor="text1"/>
          <w:szCs w:val="20"/>
          <w:u w:val="single"/>
        </w:rPr>
        <w:tab/>
      </w:r>
    </w:p>
    <w:p w:rsidR="00D90079" w:rsidRPr="003013F4" w:rsidRDefault="00D90079" w:rsidP="00D90079">
      <w:pPr>
        <w:spacing w:before="120" w:after="60"/>
        <w:ind w:right="-360"/>
        <w:rPr>
          <w:rFonts w:ascii="Palatino Linotype" w:hAnsi="Palatino Linotype"/>
          <w:b/>
          <w:color w:val="000000" w:themeColor="text1"/>
          <w:sz w:val="20"/>
          <w:szCs w:val="20"/>
        </w:rPr>
      </w:pPr>
    </w:p>
    <w:p w:rsidR="00D90079" w:rsidRPr="003013F4" w:rsidRDefault="00D90079" w:rsidP="00D90079">
      <w:pPr>
        <w:rPr>
          <w:rFonts w:ascii="Palatino Linotype" w:hAnsi="Palatino Linotype"/>
          <w:b/>
          <w:color w:val="000000" w:themeColor="text1"/>
          <w:sz w:val="20"/>
          <w:szCs w:val="20"/>
        </w:rPr>
      </w:pPr>
      <w:r w:rsidRPr="003013F4">
        <w:rPr>
          <w:rFonts w:ascii="Palatino Linotype" w:hAnsi="Palatino Linotype"/>
          <w:b/>
          <w:color w:val="000000" w:themeColor="text1"/>
          <w:sz w:val="20"/>
          <w:szCs w:val="20"/>
        </w:rPr>
        <w:br w:type="page"/>
      </w: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8"/>
        <w:gridCol w:w="720"/>
        <w:gridCol w:w="5580"/>
        <w:gridCol w:w="1440"/>
      </w:tblGrid>
      <w:tr w:rsidR="00D90079" w:rsidRPr="003013F4" w:rsidTr="00D90079">
        <w:tc>
          <w:tcPr>
            <w:tcW w:w="2448" w:type="dxa"/>
            <w:tcBorders>
              <w:top w:val="single" w:sz="4" w:space="0" w:color="auto"/>
              <w:left w:val="single" w:sz="4" w:space="0" w:color="auto"/>
              <w:bottom w:val="single" w:sz="4" w:space="0" w:color="auto"/>
              <w:right w:val="single" w:sz="4" w:space="0" w:color="auto"/>
            </w:tcBorders>
            <w:vAlign w:val="center"/>
            <w:hideMark/>
          </w:tcPr>
          <w:p w:rsidR="00D90079" w:rsidRPr="003013F4" w:rsidRDefault="00D90079">
            <w:pPr>
              <w:jc w:val="center"/>
              <w:rPr>
                <w:rFonts w:ascii="Palatino Linotype" w:hAnsi="Palatino Linotype"/>
                <w:b/>
                <w:color w:val="000000" w:themeColor="text1"/>
                <w:sz w:val="20"/>
                <w:szCs w:val="20"/>
              </w:rPr>
            </w:pPr>
            <w:r w:rsidRPr="003013F4">
              <w:rPr>
                <w:rFonts w:ascii="Palatino Linotype" w:hAnsi="Palatino Linotype"/>
                <w:b/>
                <w:color w:val="000000" w:themeColor="text1"/>
                <w:sz w:val="20"/>
                <w:szCs w:val="20"/>
              </w:rPr>
              <w:lastRenderedPageBreak/>
              <w:t>Specifications</w:t>
            </w:r>
          </w:p>
        </w:tc>
        <w:tc>
          <w:tcPr>
            <w:tcW w:w="720" w:type="dxa"/>
            <w:tcBorders>
              <w:top w:val="single" w:sz="4" w:space="0" w:color="auto"/>
              <w:left w:val="single" w:sz="4" w:space="0" w:color="auto"/>
              <w:bottom w:val="single" w:sz="4" w:space="0" w:color="auto"/>
              <w:right w:val="single" w:sz="4" w:space="0" w:color="auto"/>
            </w:tcBorders>
            <w:vAlign w:val="center"/>
            <w:hideMark/>
          </w:tcPr>
          <w:p w:rsidR="00D90079" w:rsidRPr="003013F4" w:rsidRDefault="00D90079">
            <w:pPr>
              <w:jc w:val="center"/>
              <w:rPr>
                <w:rFonts w:ascii="Palatino Linotype" w:hAnsi="Palatino Linotype"/>
                <w:b/>
                <w:color w:val="000000" w:themeColor="text1"/>
                <w:sz w:val="20"/>
                <w:szCs w:val="20"/>
              </w:rPr>
            </w:pPr>
            <w:r w:rsidRPr="003013F4">
              <w:rPr>
                <w:rFonts w:ascii="Palatino Linotype" w:hAnsi="Palatino Linotype"/>
                <w:b/>
                <w:color w:val="000000" w:themeColor="text1"/>
                <w:sz w:val="20"/>
                <w:szCs w:val="20"/>
              </w:rPr>
              <w:t>Y/N</w:t>
            </w:r>
          </w:p>
        </w:tc>
        <w:tc>
          <w:tcPr>
            <w:tcW w:w="5580" w:type="dxa"/>
            <w:tcBorders>
              <w:top w:val="single" w:sz="4" w:space="0" w:color="auto"/>
              <w:left w:val="single" w:sz="4" w:space="0" w:color="auto"/>
              <w:bottom w:val="single" w:sz="4" w:space="0" w:color="auto"/>
              <w:right w:val="single" w:sz="4" w:space="0" w:color="auto"/>
            </w:tcBorders>
            <w:vAlign w:val="center"/>
            <w:hideMark/>
          </w:tcPr>
          <w:p w:rsidR="00D90079" w:rsidRPr="003013F4" w:rsidRDefault="00D90079">
            <w:pPr>
              <w:jc w:val="center"/>
              <w:rPr>
                <w:rFonts w:ascii="Palatino Linotype" w:hAnsi="Palatino Linotype"/>
                <w:b/>
                <w:color w:val="000000" w:themeColor="text1"/>
                <w:sz w:val="20"/>
                <w:szCs w:val="20"/>
              </w:rPr>
            </w:pPr>
            <w:r w:rsidRPr="003013F4">
              <w:rPr>
                <w:rFonts w:ascii="Palatino Linotype" w:hAnsi="Palatino Linotype"/>
                <w:b/>
                <w:color w:val="000000" w:themeColor="text1"/>
                <w:sz w:val="20"/>
                <w:szCs w:val="20"/>
              </w:rPr>
              <w:t>Comments</w:t>
            </w:r>
          </w:p>
        </w:tc>
        <w:tc>
          <w:tcPr>
            <w:tcW w:w="1440" w:type="dxa"/>
            <w:tcBorders>
              <w:top w:val="single" w:sz="4" w:space="0" w:color="auto"/>
              <w:left w:val="single" w:sz="4" w:space="0" w:color="auto"/>
              <w:bottom w:val="single" w:sz="4" w:space="0" w:color="auto"/>
              <w:right w:val="single" w:sz="4" w:space="0" w:color="auto"/>
            </w:tcBorders>
            <w:vAlign w:val="center"/>
            <w:hideMark/>
          </w:tcPr>
          <w:p w:rsidR="00D90079" w:rsidRPr="003013F4" w:rsidRDefault="00D90079">
            <w:pPr>
              <w:jc w:val="center"/>
              <w:rPr>
                <w:rFonts w:ascii="Palatino Linotype" w:hAnsi="Palatino Linotype"/>
                <w:b/>
                <w:color w:val="000000" w:themeColor="text1"/>
                <w:sz w:val="20"/>
                <w:szCs w:val="20"/>
              </w:rPr>
            </w:pPr>
            <w:r w:rsidRPr="003013F4">
              <w:rPr>
                <w:rFonts w:ascii="Palatino Linotype" w:hAnsi="Palatino Linotype"/>
                <w:b/>
                <w:color w:val="000000" w:themeColor="text1"/>
                <w:sz w:val="20"/>
                <w:szCs w:val="20"/>
              </w:rPr>
              <w:t>Available for Use Y/N:</w:t>
            </w:r>
          </w:p>
        </w:tc>
      </w:tr>
      <w:tr w:rsidR="00D90079" w:rsidRPr="003013F4" w:rsidTr="00D90079">
        <w:trPr>
          <w:trHeight w:val="503"/>
        </w:trPr>
        <w:tc>
          <w:tcPr>
            <w:tcW w:w="2448" w:type="dxa"/>
            <w:tcBorders>
              <w:top w:val="single" w:sz="4" w:space="0" w:color="auto"/>
              <w:left w:val="single" w:sz="4" w:space="0" w:color="auto"/>
              <w:bottom w:val="single" w:sz="4" w:space="0" w:color="auto"/>
              <w:right w:val="single" w:sz="4" w:space="0" w:color="auto"/>
            </w:tcBorders>
            <w:vAlign w:val="center"/>
            <w:hideMark/>
          </w:tcPr>
          <w:p w:rsidR="00D90079" w:rsidRPr="003013F4" w:rsidRDefault="00D90079">
            <w:pPr>
              <w:jc w:val="center"/>
              <w:rPr>
                <w:rFonts w:ascii="Palatino Linotype" w:hAnsi="Palatino Linotype"/>
                <w:color w:val="000000" w:themeColor="text1"/>
                <w:sz w:val="20"/>
                <w:szCs w:val="20"/>
              </w:rPr>
            </w:pPr>
            <w:r w:rsidRPr="003013F4">
              <w:rPr>
                <w:rFonts w:ascii="Palatino Linotype" w:hAnsi="Palatino Linotype"/>
                <w:color w:val="000000" w:themeColor="text1"/>
                <w:sz w:val="20"/>
                <w:szCs w:val="20"/>
              </w:rPr>
              <w:t>Number of Rooms</w:t>
            </w:r>
          </w:p>
        </w:tc>
        <w:tc>
          <w:tcPr>
            <w:tcW w:w="720" w:type="dxa"/>
            <w:tcBorders>
              <w:top w:val="single" w:sz="4" w:space="0" w:color="auto"/>
              <w:left w:val="single" w:sz="4" w:space="0" w:color="auto"/>
              <w:bottom w:val="single" w:sz="4" w:space="0" w:color="auto"/>
              <w:right w:val="single" w:sz="4" w:space="0" w:color="auto"/>
            </w:tcBorders>
            <w:vAlign w:val="center"/>
          </w:tcPr>
          <w:p w:rsidR="00D90079" w:rsidRPr="003013F4" w:rsidRDefault="00D90079">
            <w:pPr>
              <w:rPr>
                <w:rFonts w:ascii="Palatino Linotype" w:hAnsi="Palatino Linotype"/>
                <w:color w:val="000000" w:themeColor="text1"/>
                <w:sz w:val="20"/>
                <w:szCs w:val="20"/>
              </w:rPr>
            </w:pPr>
          </w:p>
        </w:tc>
        <w:tc>
          <w:tcPr>
            <w:tcW w:w="5580" w:type="dxa"/>
            <w:tcBorders>
              <w:top w:val="single" w:sz="4" w:space="0" w:color="auto"/>
              <w:left w:val="single" w:sz="4" w:space="0" w:color="auto"/>
              <w:bottom w:val="single" w:sz="4" w:space="0" w:color="auto"/>
              <w:right w:val="single" w:sz="4" w:space="0" w:color="auto"/>
            </w:tcBorders>
            <w:vAlign w:val="center"/>
            <w:hideMark/>
          </w:tcPr>
          <w:p w:rsidR="00D90079" w:rsidRPr="003013F4" w:rsidRDefault="00D90079">
            <w:pPr>
              <w:tabs>
                <w:tab w:val="left" w:pos="5397"/>
              </w:tabs>
              <w:rPr>
                <w:rFonts w:ascii="Palatino Linotype" w:hAnsi="Palatino Linotype"/>
                <w:color w:val="000000" w:themeColor="text1"/>
                <w:sz w:val="20"/>
                <w:szCs w:val="20"/>
              </w:rPr>
            </w:pPr>
            <w:r w:rsidRPr="003013F4">
              <w:rPr>
                <w:rFonts w:ascii="Palatino Linotype" w:hAnsi="Palatino Linotype"/>
                <w:color w:val="000000" w:themeColor="text1"/>
                <w:sz w:val="20"/>
                <w:szCs w:val="20"/>
              </w:rPr>
              <w:t xml:space="preserve"># rooms: </w:t>
            </w:r>
            <w:r w:rsidRPr="003013F4">
              <w:rPr>
                <w:rFonts w:ascii="Palatino Linotype" w:hAnsi="Palatino Linotype"/>
                <w:color w:val="000000" w:themeColor="text1"/>
                <w:sz w:val="20"/>
                <w:szCs w:val="20"/>
                <w:u w:val="single"/>
              </w:rPr>
              <w:tab/>
            </w:r>
          </w:p>
        </w:tc>
        <w:tc>
          <w:tcPr>
            <w:tcW w:w="1440" w:type="dxa"/>
            <w:tcBorders>
              <w:top w:val="single" w:sz="4" w:space="0" w:color="auto"/>
              <w:left w:val="single" w:sz="4" w:space="0" w:color="auto"/>
              <w:bottom w:val="single" w:sz="4" w:space="0" w:color="auto"/>
              <w:right w:val="single" w:sz="4" w:space="0" w:color="auto"/>
            </w:tcBorders>
            <w:vAlign w:val="center"/>
          </w:tcPr>
          <w:p w:rsidR="00D90079" w:rsidRPr="003013F4" w:rsidRDefault="00D90079">
            <w:pPr>
              <w:rPr>
                <w:rFonts w:ascii="Palatino Linotype" w:hAnsi="Palatino Linotype"/>
                <w:color w:val="000000" w:themeColor="text1"/>
                <w:sz w:val="20"/>
                <w:szCs w:val="20"/>
              </w:rPr>
            </w:pPr>
          </w:p>
        </w:tc>
      </w:tr>
      <w:tr w:rsidR="00D90079" w:rsidRPr="003013F4" w:rsidTr="00D90079">
        <w:trPr>
          <w:trHeight w:val="440"/>
        </w:trPr>
        <w:tc>
          <w:tcPr>
            <w:tcW w:w="2448" w:type="dxa"/>
            <w:tcBorders>
              <w:top w:val="single" w:sz="4" w:space="0" w:color="auto"/>
              <w:left w:val="single" w:sz="4" w:space="0" w:color="auto"/>
              <w:bottom w:val="single" w:sz="4" w:space="0" w:color="auto"/>
              <w:right w:val="single" w:sz="4" w:space="0" w:color="auto"/>
            </w:tcBorders>
          </w:tcPr>
          <w:p w:rsidR="00D90079" w:rsidRPr="003013F4" w:rsidRDefault="00D90079">
            <w:pPr>
              <w:jc w:val="center"/>
              <w:rPr>
                <w:rFonts w:ascii="Palatino Linotype" w:hAnsi="Palatino Linotype"/>
                <w:color w:val="000000" w:themeColor="text1"/>
                <w:sz w:val="20"/>
                <w:szCs w:val="20"/>
              </w:rPr>
            </w:pPr>
          </w:p>
          <w:p w:rsidR="00D90079" w:rsidRPr="003013F4" w:rsidRDefault="00D90079">
            <w:pPr>
              <w:jc w:val="center"/>
              <w:rPr>
                <w:rFonts w:ascii="Palatino Linotype" w:hAnsi="Palatino Linotype"/>
                <w:color w:val="000000" w:themeColor="text1"/>
                <w:sz w:val="20"/>
                <w:szCs w:val="20"/>
              </w:rPr>
            </w:pPr>
          </w:p>
          <w:p w:rsidR="00D90079" w:rsidRPr="003013F4" w:rsidRDefault="00D90079">
            <w:pPr>
              <w:jc w:val="center"/>
              <w:rPr>
                <w:rFonts w:ascii="Palatino Linotype" w:hAnsi="Palatino Linotype"/>
                <w:color w:val="000000" w:themeColor="text1"/>
                <w:sz w:val="20"/>
                <w:szCs w:val="20"/>
              </w:rPr>
            </w:pPr>
            <w:r w:rsidRPr="003013F4">
              <w:rPr>
                <w:rFonts w:ascii="Palatino Linotype" w:hAnsi="Palatino Linotype"/>
                <w:color w:val="000000" w:themeColor="text1"/>
                <w:sz w:val="20"/>
                <w:szCs w:val="20"/>
              </w:rPr>
              <w:t>Capacity of Rooms *</w:t>
            </w:r>
          </w:p>
          <w:p w:rsidR="00D90079" w:rsidRPr="003013F4" w:rsidRDefault="00D90079">
            <w:pPr>
              <w:jc w:val="center"/>
              <w:rPr>
                <w:rFonts w:ascii="Palatino Linotype" w:hAnsi="Palatino Linotype"/>
                <w:b/>
                <w:i/>
                <w:color w:val="000000" w:themeColor="text1"/>
                <w:sz w:val="20"/>
                <w:szCs w:val="20"/>
              </w:rPr>
            </w:pPr>
            <w:r w:rsidRPr="003013F4">
              <w:rPr>
                <w:rFonts w:ascii="Palatino Linotype" w:hAnsi="Palatino Linotype"/>
                <w:b/>
                <w:i/>
                <w:color w:val="000000" w:themeColor="text1"/>
                <w:sz w:val="20"/>
                <w:szCs w:val="20"/>
              </w:rPr>
              <w:t>(See Room Assessment Worksheet for more details on each room)</w:t>
            </w:r>
          </w:p>
          <w:p w:rsidR="00D90079" w:rsidRPr="003013F4" w:rsidRDefault="00D90079">
            <w:pPr>
              <w:jc w:val="center"/>
              <w:rPr>
                <w:rFonts w:ascii="Palatino Linotype" w:hAnsi="Palatino Linotype"/>
                <w:color w:val="000000" w:themeColor="text1"/>
                <w:sz w:val="20"/>
                <w:szCs w:val="20"/>
              </w:rPr>
            </w:pPr>
          </w:p>
        </w:tc>
        <w:tc>
          <w:tcPr>
            <w:tcW w:w="720" w:type="dxa"/>
            <w:tcBorders>
              <w:top w:val="single" w:sz="4" w:space="0" w:color="auto"/>
              <w:left w:val="single" w:sz="4" w:space="0" w:color="auto"/>
              <w:bottom w:val="single" w:sz="4" w:space="0" w:color="auto"/>
              <w:right w:val="single" w:sz="4" w:space="0" w:color="auto"/>
            </w:tcBorders>
            <w:vAlign w:val="center"/>
          </w:tcPr>
          <w:p w:rsidR="00D90079" w:rsidRPr="003013F4" w:rsidRDefault="00D90079">
            <w:pPr>
              <w:rPr>
                <w:rFonts w:ascii="Palatino Linotype" w:hAnsi="Palatino Linotype"/>
                <w:color w:val="000000" w:themeColor="text1"/>
                <w:sz w:val="20"/>
                <w:szCs w:val="20"/>
              </w:rPr>
            </w:pPr>
          </w:p>
        </w:tc>
        <w:tc>
          <w:tcPr>
            <w:tcW w:w="5580" w:type="dxa"/>
            <w:tcBorders>
              <w:top w:val="single" w:sz="4" w:space="0" w:color="auto"/>
              <w:left w:val="single" w:sz="4" w:space="0" w:color="auto"/>
              <w:bottom w:val="single" w:sz="4" w:space="0" w:color="auto"/>
              <w:right w:val="single" w:sz="4" w:space="0" w:color="auto"/>
            </w:tcBorders>
            <w:vAlign w:val="center"/>
            <w:hideMark/>
          </w:tcPr>
          <w:p w:rsidR="00D90079" w:rsidRPr="003013F4" w:rsidRDefault="00D90079">
            <w:pPr>
              <w:tabs>
                <w:tab w:val="left" w:pos="5397"/>
              </w:tabs>
              <w:spacing w:before="60" w:after="120"/>
              <w:rPr>
                <w:rFonts w:ascii="Palatino Linotype" w:hAnsi="Palatino Linotype"/>
                <w:color w:val="000000" w:themeColor="text1"/>
                <w:sz w:val="20"/>
                <w:szCs w:val="20"/>
              </w:rPr>
            </w:pPr>
            <w:r w:rsidRPr="003013F4">
              <w:rPr>
                <w:rFonts w:ascii="Palatino Linotype" w:hAnsi="Palatino Linotype"/>
                <w:color w:val="000000" w:themeColor="text1"/>
                <w:sz w:val="20"/>
                <w:szCs w:val="20"/>
              </w:rPr>
              <w:t xml:space="preserve">Capacity of Room: </w:t>
            </w:r>
            <w:r w:rsidRPr="003013F4">
              <w:rPr>
                <w:rFonts w:ascii="Palatino Linotype" w:hAnsi="Palatino Linotype"/>
                <w:color w:val="000000" w:themeColor="text1"/>
                <w:sz w:val="20"/>
                <w:szCs w:val="20"/>
                <w:u w:val="single"/>
              </w:rPr>
              <w:tab/>
            </w:r>
            <w:r w:rsidRPr="003013F4">
              <w:rPr>
                <w:rFonts w:ascii="Palatino Linotype" w:hAnsi="Palatino Linotype"/>
                <w:color w:val="000000" w:themeColor="text1"/>
                <w:sz w:val="20"/>
                <w:szCs w:val="20"/>
              </w:rPr>
              <w:br/>
              <w:t xml:space="preserve">Capacity of Room: </w:t>
            </w:r>
            <w:r w:rsidRPr="003013F4">
              <w:rPr>
                <w:rFonts w:ascii="Palatino Linotype" w:hAnsi="Palatino Linotype"/>
                <w:color w:val="000000" w:themeColor="text1"/>
                <w:sz w:val="20"/>
                <w:szCs w:val="20"/>
                <w:u w:val="single"/>
              </w:rPr>
              <w:tab/>
            </w:r>
            <w:r w:rsidRPr="003013F4">
              <w:rPr>
                <w:rFonts w:ascii="Palatino Linotype" w:hAnsi="Palatino Linotype"/>
                <w:color w:val="000000" w:themeColor="text1"/>
                <w:sz w:val="20"/>
                <w:szCs w:val="20"/>
              </w:rPr>
              <w:br/>
              <w:t xml:space="preserve">Capacity of Room: </w:t>
            </w:r>
            <w:r w:rsidRPr="003013F4">
              <w:rPr>
                <w:rFonts w:ascii="Palatino Linotype" w:hAnsi="Palatino Linotype"/>
                <w:color w:val="000000" w:themeColor="text1"/>
                <w:sz w:val="20"/>
                <w:szCs w:val="20"/>
                <w:u w:val="single"/>
              </w:rPr>
              <w:tab/>
            </w:r>
            <w:r w:rsidRPr="003013F4">
              <w:rPr>
                <w:rFonts w:ascii="Palatino Linotype" w:hAnsi="Palatino Linotype"/>
                <w:color w:val="000000" w:themeColor="text1"/>
                <w:sz w:val="20"/>
                <w:szCs w:val="20"/>
              </w:rPr>
              <w:br/>
              <w:t xml:space="preserve">Capacity of Room: </w:t>
            </w:r>
            <w:r w:rsidRPr="003013F4">
              <w:rPr>
                <w:rFonts w:ascii="Palatino Linotype" w:hAnsi="Palatino Linotype"/>
                <w:color w:val="000000" w:themeColor="text1"/>
                <w:sz w:val="20"/>
                <w:szCs w:val="20"/>
                <w:u w:val="single"/>
              </w:rPr>
              <w:tab/>
            </w:r>
            <w:r w:rsidRPr="003013F4">
              <w:rPr>
                <w:rFonts w:ascii="Palatino Linotype" w:hAnsi="Palatino Linotype"/>
                <w:color w:val="000000" w:themeColor="text1"/>
                <w:sz w:val="20"/>
                <w:szCs w:val="20"/>
              </w:rPr>
              <w:br/>
              <w:t xml:space="preserve">Capacity of Room: </w:t>
            </w:r>
            <w:r w:rsidRPr="003013F4">
              <w:rPr>
                <w:rFonts w:ascii="Palatino Linotype" w:hAnsi="Palatino Linotype"/>
                <w:color w:val="000000" w:themeColor="text1"/>
                <w:sz w:val="20"/>
                <w:szCs w:val="20"/>
                <w:u w:val="single"/>
              </w:rPr>
              <w:tab/>
            </w:r>
            <w:r w:rsidRPr="003013F4">
              <w:rPr>
                <w:rFonts w:ascii="Palatino Linotype" w:hAnsi="Palatino Linotype"/>
                <w:color w:val="000000" w:themeColor="text1"/>
                <w:sz w:val="20"/>
                <w:szCs w:val="20"/>
              </w:rPr>
              <w:br/>
              <w:t xml:space="preserve">Capacity of Room: </w:t>
            </w:r>
            <w:r w:rsidRPr="003013F4">
              <w:rPr>
                <w:rFonts w:ascii="Palatino Linotype" w:hAnsi="Palatino Linotype"/>
                <w:color w:val="000000" w:themeColor="text1"/>
                <w:sz w:val="20"/>
                <w:szCs w:val="20"/>
                <w:u w:val="single"/>
              </w:rPr>
              <w:tab/>
            </w:r>
            <w:r w:rsidRPr="003013F4">
              <w:rPr>
                <w:rFonts w:ascii="Palatino Linotype" w:hAnsi="Palatino Linotype"/>
                <w:color w:val="000000" w:themeColor="text1"/>
                <w:sz w:val="20"/>
                <w:szCs w:val="20"/>
              </w:rPr>
              <w:br/>
              <w:t xml:space="preserve">Capacity of Room: </w:t>
            </w:r>
            <w:r w:rsidRPr="003013F4">
              <w:rPr>
                <w:rFonts w:ascii="Palatino Linotype" w:hAnsi="Palatino Linotype"/>
                <w:color w:val="000000" w:themeColor="text1"/>
                <w:sz w:val="20"/>
                <w:szCs w:val="20"/>
                <w:u w:val="single"/>
              </w:rPr>
              <w:tab/>
            </w:r>
            <w:r w:rsidRPr="003013F4">
              <w:rPr>
                <w:rFonts w:ascii="Palatino Linotype" w:hAnsi="Palatino Linotype"/>
                <w:color w:val="000000" w:themeColor="text1"/>
                <w:sz w:val="20"/>
                <w:szCs w:val="20"/>
              </w:rPr>
              <w:br/>
              <w:t xml:space="preserve">Capacity of Room: </w:t>
            </w:r>
            <w:r w:rsidRPr="003013F4">
              <w:rPr>
                <w:rFonts w:ascii="Palatino Linotype" w:hAnsi="Palatino Linotype"/>
                <w:color w:val="000000" w:themeColor="text1"/>
                <w:sz w:val="20"/>
                <w:szCs w:val="20"/>
                <w:u w:val="single"/>
              </w:rPr>
              <w:tab/>
            </w:r>
            <w:r w:rsidRPr="003013F4">
              <w:rPr>
                <w:rFonts w:ascii="Palatino Linotype" w:hAnsi="Palatino Linotype"/>
                <w:color w:val="000000" w:themeColor="text1"/>
                <w:sz w:val="20"/>
                <w:szCs w:val="20"/>
              </w:rPr>
              <w:br/>
              <w:t xml:space="preserve">Capacity of Room: </w:t>
            </w:r>
            <w:r w:rsidRPr="003013F4">
              <w:rPr>
                <w:rFonts w:ascii="Palatino Linotype" w:hAnsi="Palatino Linotype"/>
                <w:color w:val="000000" w:themeColor="text1"/>
                <w:sz w:val="20"/>
                <w:szCs w:val="20"/>
                <w:u w:val="single"/>
              </w:rPr>
              <w:tab/>
            </w:r>
            <w:r w:rsidRPr="003013F4">
              <w:rPr>
                <w:rFonts w:ascii="Palatino Linotype" w:hAnsi="Palatino Linotype"/>
                <w:color w:val="000000" w:themeColor="text1"/>
                <w:sz w:val="20"/>
                <w:szCs w:val="20"/>
              </w:rPr>
              <w:br/>
              <w:t xml:space="preserve">Capacity of Room: </w:t>
            </w:r>
            <w:r w:rsidRPr="003013F4">
              <w:rPr>
                <w:rFonts w:ascii="Palatino Linotype" w:hAnsi="Palatino Linotype"/>
                <w:color w:val="000000" w:themeColor="text1"/>
                <w:sz w:val="20"/>
                <w:szCs w:val="20"/>
                <w:u w:val="single"/>
              </w:rPr>
              <w:tab/>
            </w:r>
            <w:r w:rsidRPr="003013F4">
              <w:rPr>
                <w:rFonts w:ascii="Palatino Linotype" w:hAnsi="Palatino Linotype"/>
                <w:color w:val="000000" w:themeColor="text1"/>
                <w:sz w:val="20"/>
                <w:szCs w:val="20"/>
              </w:rPr>
              <w:br/>
              <w:t xml:space="preserve">Capacity of Room: </w:t>
            </w:r>
            <w:r w:rsidRPr="003013F4">
              <w:rPr>
                <w:rFonts w:ascii="Palatino Linotype" w:hAnsi="Palatino Linotype"/>
                <w:color w:val="000000" w:themeColor="text1"/>
                <w:sz w:val="20"/>
                <w:szCs w:val="20"/>
                <w:u w:val="single"/>
              </w:rPr>
              <w:tab/>
            </w:r>
          </w:p>
        </w:tc>
        <w:tc>
          <w:tcPr>
            <w:tcW w:w="1440" w:type="dxa"/>
            <w:tcBorders>
              <w:top w:val="single" w:sz="4" w:space="0" w:color="auto"/>
              <w:left w:val="single" w:sz="4" w:space="0" w:color="auto"/>
              <w:bottom w:val="single" w:sz="4" w:space="0" w:color="auto"/>
              <w:right w:val="single" w:sz="4" w:space="0" w:color="auto"/>
            </w:tcBorders>
            <w:vAlign w:val="center"/>
          </w:tcPr>
          <w:p w:rsidR="00D90079" w:rsidRPr="003013F4" w:rsidRDefault="00D90079">
            <w:pPr>
              <w:rPr>
                <w:rFonts w:ascii="Palatino Linotype" w:hAnsi="Palatino Linotype"/>
                <w:color w:val="000000" w:themeColor="text1"/>
                <w:sz w:val="20"/>
                <w:szCs w:val="20"/>
              </w:rPr>
            </w:pPr>
          </w:p>
        </w:tc>
      </w:tr>
      <w:tr w:rsidR="00D90079" w:rsidRPr="003013F4" w:rsidTr="00D90079">
        <w:trPr>
          <w:trHeight w:val="953"/>
        </w:trPr>
        <w:tc>
          <w:tcPr>
            <w:tcW w:w="2448" w:type="dxa"/>
            <w:tcBorders>
              <w:top w:val="single" w:sz="4" w:space="0" w:color="auto"/>
              <w:left w:val="single" w:sz="4" w:space="0" w:color="auto"/>
              <w:bottom w:val="single" w:sz="4" w:space="0" w:color="auto"/>
              <w:right w:val="single" w:sz="4" w:space="0" w:color="auto"/>
            </w:tcBorders>
            <w:vAlign w:val="center"/>
            <w:hideMark/>
          </w:tcPr>
          <w:p w:rsidR="00D90079" w:rsidRPr="003013F4" w:rsidRDefault="00D90079">
            <w:pPr>
              <w:jc w:val="center"/>
              <w:rPr>
                <w:rFonts w:ascii="Palatino Linotype" w:hAnsi="Palatino Linotype"/>
                <w:color w:val="000000" w:themeColor="text1"/>
                <w:sz w:val="20"/>
                <w:szCs w:val="20"/>
              </w:rPr>
            </w:pPr>
            <w:r w:rsidRPr="003013F4">
              <w:rPr>
                <w:rFonts w:ascii="Palatino Linotype" w:hAnsi="Palatino Linotype"/>
                <w:color w:val="000000" w:themeColor="text1"/>
                <w:sz w:val="20"/>
                <w:szCs w:val="20"/>
              </w:rPr>
              <w:t>Equipment Supply Area</w:t>
            </w:r>
          </w:p>
        </w:tc>
        <w:tc>
          <w:tcPr>
            <w:tcW w:w="720" w:type="dxa"/>
            <w:tcBorders>
              <w:top w:val="single" w:sz="4" w:space="0" w:color="auto"/>
              <w:left w:val="single" w:sz="4" w:space="0" w:color="auto"/>
              <w:bottom w:val="single" w:sz="4" w:space="0" w:color="auto"/>
              <w:right w:val="single" w:sz="4" w:space="0" w:color="auto"/>
            </w:tcBorders>
            <w:vAlign w:val="center"/>
          </w:tcPr>
          <w:p w:rsidR="00D90079" w:rsidRPr="003013F4" w:rsidRDefault="00D90079">
            <w:pPr>
              <w:rPr>
                <w:rFonts w:ascii="Palatino Linotype" w:hAnsi="Palatino Linotype"/>
                <w:color w:val="000000" w:themeColor="text1"/>
                <w:sz w:val="20"/>
                <w:szCs w:val="20"/>
              </w:rPr>
            </w:pPr>
          </w:p>
        </w:tc>
        <w:tc>
          <w:tcPr>
            <w:tcW w:w="5580" w:type="dxa"/>
            <w:tcBorders>
              <w:top w:val="single" w:sz="4" w:space="0" w:color="auto"/>
              <w:left w:val="single" w:sz="4" w:space="0" w:color="auto"/>
              <w:bottom w:val="single" w:sz="4" w:space="0" w:color="auto"/>
              <w:right w:val="single" w:sz="4" w:space="0" w:color="auto"/>
            </w:tcBorders>
            <w:vAlign w:val="center"/>
          </w:tcPr>
          <w:p w:rsidR="00D90079" w:rsidRPr="003013F4" w:rsidRDefault="00D90079">
            <w:pPr>
              <w:rPr>
                <w:rFonts w:ascii="Palatino Linotype" w:hAnsi="Palatino Linotype"/>
                <w:color w:val="000000" w:themeColor="text1"/>
                <w:sz w:val="20"/>
                <w:szCs w:val="20"/>
                <w:vertAlign w:val="superscript"/>
              </w:rPr>
            </w:pPr>
            <w:r w:rsidRPr="003013F4">
              <w:rPr>
                <w:rFonts w:ascii="Palatino Linotype" w:hAnsi="Palatino Linotype"/>
                <w:color w:val="000000" w:themeColor="text1"/>
                <w:sz w:val="20"/>
                <w:szCs w:val="20"/>
              </w:rPr>
              <w:t>Dimensions: __________X___________=____________ ft</w:t>
            </w:r>
            <w:r w:rsidRPr="003013F4">
              <w:rPr>
                <w:rFonts w:ascii="Palatino Linotype" w:hAnsi="Palatino Linotype"/>
                <w:color w:val="000000" w:themeColor="text1"/>
                <w:sz w:val="20"/>
                <w:szCs w:val="20"/>
                <w:vertAlign w:val="superscript"/>
              </w:rPr>
              <w:t>2</w:t>
            </w:r>
          </w:p>
          <w:p w:rsidR="00D90079" w:rsidRPr="003013F4" w:rsidRDefault="00D90079">
            <w:pPr>
              <w:rPr>
                <w:rFonts w:ascii="Palatino Linotype" w:hAnsi="Palatino Linotype"/>
                <w:color w:val="000000" w:themeColor="text1"/>
                <w:sz w:val="20"/>
                <w:szCs w:val="20"/>
                <w:vertAlign w:val="superscript"/>
              </w:rPr>
            </w:pPr>
          </w:p>
          <w:p w:rsidR="00D90079" w:rsidRPr="003013F4" w:rsidRDefault="00D90079">
            <w:pPr>
              <w:tabs>
                <w:tab w:val="left" w:pos="5390"/>
              </w:tabs>
              <w:rPr>
                <w:rFonts w:ascii="Palatino Linotype" w:hAnsi="Palatino Linotype"/>
                <w:color w:val="000000" w:themeColor="text1"/>
                <w:sz w:val="20"/>
                <w:szCs w:val="20"/>
              </w:rPr>
            </w:pPr>
            <w:r w:rsidRPr="003013F4">
              <w:rPr>
                <w:rFonts w:ascii="Palatino Linotype" w:hAnsi="Palatino Linotype"/>
                <w:color w:val="000000" w:themeColor="text1"/>
                <w:sz w:val="20"/>
                <w:szCs w:val="20"/>
              </w:rPr>
              <w:t xml:space="preserve">Capacity of Room: </w:t>
            </w:r>
            <w:r w:rsidRPr="003013F4">
              <w:rPr>
                <w:rFonts w:ascii="Palatino Linotype" w:hAnsi="Palatino Linotype"/>
                <w:color w:val="000000" w:themeColor="text1"/>
                <w:sz w:val="20"/>
                <w:szCs w:val="20"/>
                <w:u w:val="single"/>
              </w:rPr>
              <w:tab/>
            </w:r>
          </w:p>
        </w:tc>
        <w:tc>
          <w:tcPr>
            <w:tcW w:w="1440" w:type="dxa"/>
            <w:tcBorders>
              <w:top w:val="single" w:sz="4" w:space="0" w:color="auto"/>
              <w:left w:val="single" w:sz="4" w:space="0" w:color="auto"/>
              <w:bottom w:val="single" w:sz="4" w:space="0" w:color="auto"/>
              <w:right w:val="single" w:sz="4" w:space="0" w:color="auto"/>
            </w:tcBorders>
            <w:vAlign w:val="center"/>
          </w:tcPr>
          <w:p w:rsidR="00D90079" w:rsidRPr="003013F4" w:rsidRDefault="00D90079">
            <w:pPr>
              <w:rPr>
                <w:rFonts w:ascii="Palatino Linotype" w:hAnsi="Palatino Linotype"/>
                <w:color w:val="000000" w:themeColor="text1"/>
                <w:sz w:val="20"/>
                <w:szCs w:val="20"/>
              </w:rPr>
            </w:pPr>
          </w:p>
        </w:tc>
      </w:tr>
      <w:tr w:rsidR="00D90079" w:rsidRPr="003013F4" w:rsidTr="00D90079">
        <w:trPr>
          <w:trHeight w:val="611"/>
        </w:trPr>
        <w:tc>
          <w:tcPr>
            <w:tcW w:w="2448" w:type="dxa"/>
            <w:tcBorders>
              <w:top w:val="single" w:sz="4" w:space="0" w:color="auto"/>
              <w:left w:val="single" w:sz="4" w:space="0" w:color="auto"/>
              <w:bottom w:val="single" w:sz="4" w:space="0" w:color="auto"/>
              <w:right w:val="single" w:sz="4" w:space="0" w:color="auto"/>
            </w:tcBorders>
            <w:vAlign w:val="center"/>
            <w:hideMark/>
          </w:tcPr>
          <w:p w:rsidR="00D90079" w:rsidRPr="003013F4" w:rsidRDefault="00D90079">
            <w:pPr>
              <w:jc w:val="center"/>
              <w:rPr>
                <w:rFonts w:ascii="Palatino Linotype" w:hAnsi="Palatino Linotype"/>
                <w:color w:val="000000" w:themeColor="text1"/>
                <w:sz w:val="20"/>
                <w:szCs w:val="20"/>
              </w:rPr>
            </w:pPr>
            <w:r w:rsidRPr="003013F4">
              <w:rPr>
                <w:rFonts w:ascii="Palatino Linotype" w:hAnsi="Palatino Linotype"/>
                <w:color w:val="000000" w:themeColor="text1"/>
                <w:sz w:val="20"/>
                <w:szCs w:val="20"/>
              </w:rPr>
              <w:t>Ability to lock the site</w:t>
            </w:r>
          </w:p>
        </w:tc>
        <w:tc>
          <w:tcPr>
            <w:tcW w:w="720" w:type="dxa"/>
            <w:tcBorders>
              <w:top w:val="single" w:sz="4" w:space="0" w:color="auto"/>
              <w:left w:val="single" w:sz="4" w:space="0" w:color="auto"/>
              <w:bottom w:val="single" w:sz="4" w:space="0" w:color="auto"/>
              <w:right w:val="single" w:sz="4" w:space="0" w:color="auto"/>
            </w:tcBorders>
            <w:vAlign w:val="center"/>
          </w:tcPr>
          <w:p w:rsidR="00D90079" w:rsidRPr="003013F4" w:rsidRDefault="00D90079">
            <w:pPr>
              <w:rPr>
                <w:rFonts w:ascii="Palatino Linotype" w:hAnsi="Palatino Linotype"/>
                <w:color w:val="000000" w:themeColor="text1"/>
                <w:sz w:val="20"/>
                <w:szCs w:val="20"/>
              </w:rPr>
            </w:pPr>
          </w:p>
        </w:tc>
        <w:tc>
          <w:tcPr>
            <w:tcW w:w="5580" w:type="dxa"/>
            <w:tcBorders>
              <w:top w:val="single" w:sz="4" w:space="0" w:color="auto"/>
              <w:left w:val="single" w:sz="4" w:space="0" w:color="auto"/>
              <w:bottom w:val="single" w:sz="4" w:space="0" w:color="auto"/>
              <w:right w:val="single" w:sz="4" w:space="0" w:color="auto"/>
            </w:tcBorders>
            <w:vAlign w:val="center"/>
            <w:hideMark/>
          </w:tcPr>
          <w:p w:rsidR="00D90079" w:rsidRPr="003013F4" w:rsidRDefault="00D90079">
            <w:pPr>
              <w:rPr>
                <w:rFonts w:ascii="Palatino Linotype" w:hAnsi="Palatino Linotype"/>
                <w:color w:val="000000" w:themeColor="text1"/>
                <w:sz w:val="20"/>
                <w:szCs w:val="20"/>
              </w:rPr>
            </w:pPr>
            <w:r w:rsidRPr="003013F4">
              <w:rPr>
                <w:rFonts w:ascii="Palatino Linotype" w:hAnsi="Palatino Linotype"/>
                <w:color w:val="000000" w:themeColor="text1"/>
                <w:sz w:val="20"/>
                <w:szCs w:val="20"/>
              </w:rPr>
              <w:t>Describe:</w:t>
            </w:r>
          </w:p>
        </w:tc>
        <w:tc>
          <w:tcPr>
            <w:tcW w:w="1440" w:type="dxa"/>
            <w:tcBorders>
              <w:top w:val="single" w:sz="4" w:space="0" w:color="auto"/>
              <w:left w:val="single" w:sz="4" w:space="0" w:color="auto"/>
              <w:bottom w:val="single" w:sz="4" w:space="0" w:color="auto"/>
              <w:right w:val="single" w:sz="4" w:space="0" w:color="auto"/>
            </w:tcBorders>
            <w:vAlign w:val="center"/>
          </w:tcPr>
          <w:p w:rsidR="00D90079" w:rsidRPr="003013F4" w:rsidRDefault="00D90079">
            <w:pPr>
              <w:rPr>
                <w:rFonts w:ascii="Palatino Linotype" w:hAnsi="Palatino Linotype"/>
                <w:color w:val="000000" w:themeColor="text1"/>
                <w:sz w:val="20"/>
                <w:szCs w:val="20"/>
              </w:rPr>
            </w:pPr>
          </w:p>
        </w:tc>
      </w:tr>
      <w:tr w:rsidR="00D90079" w:rsidRPr="003013F4" w:rsidTr="00D90079">
        <w:trPr>
          <w:trHeight w:val="1970"/>
        </w:trPr>
        <w:tc>
          <w:tcPr>
            <w:tcW w:w="2448" w:type="dxa"/>
            <w:tcBorders>
              <w:top w:val="single" w:sz="4" w:space="0" w:color="auto"/>
              <w:left w:val="single" w:sz="4" w:space="0" w:color="auto"/>
              <w:bottom w:val="single" w:sz="4" w:space="0" w:color="auto"/>
              <w:right w:val="single" w:sz="4" w:space="0" w:color="auto"/>
            </w:tcBorders>
            <w:vAlign w:val="center"/>
            <w:hideMark/>
          </w:tcPr>
          <w:p w:rsidR="00D90079" w:rsidRPr="003013F4" w:rsidRDefault="00D90079">
            <w:pPr>
              <w:jc w:val="center"/>
              <w:rPr>
                <w:rFonts w:ascii="Palatino Linotype" w:hAnsi="Palatino Linotype"/>
                <w:color w:val="000000" w:themeColor="text1"/>
                <w:sz w:val="20"/>
                <w:szCs w:val="20"/>
              </w:rPr>
            </w:pPr>
            <w:r w:rsidRPr="003013F4">
              <w:rPr>
                <w:rFonts w:ascii="Palatino Linotype" w:hAnsi="Palatino Linotype"/>
                <w:color w:val="000000" w:themeColor="text1"/>
                <w:sz w:val="20"/>
                <w:szCs w:val="20"/>
              </w:rPr>
              <w:t>Loading Docks</w:t>
            </w:r>
          </w:p>
        </w:tc>
        <w:tc>
          <w:tcPr>
            <w:tcW w:w="720" w:type="dxa"/>
            <w:tcBorders>
              <w:top w:val="single" w:sz="4" w:space="0" w:color="auto"/>
              <w:left w:val="single" w:sz="4" w:space="0" w:color="auto"/>
              <w:bottom w:val="single" w:sz="4" w:space="0" w:color="auto"/>
              <w:right w:val="single" w:sz="4" w:space="0" w:color="auto"/>
            </w:tcBorders>
            <w:vAlign w:val="center"/>
          </w:tcPr>
          <w:p w:rsidR="00D90079" w:rsidRPr="003013F4" w:rsidRDefault="00D90079">
            <w:pPr>
              <w:rPr>
                <w:rFonts w:ascii="Palatino Linotype" w:hAnsi="Palatino Linotype"/>
                <w:color w:val="000000" w:themeColor="text1"/>
                <w:sz w:val="20"/>
                <w:szCs w:val="20"/>
              </w:rPr>
            </w:pPr>
          </w:p>
        </w:tc>
        <w:tc>
          <w:tcPr>
            <w:tcW w:w="5580" w:type="dxa"/>
            <w:tcBorders>
              <w:top w:val="single" w:sz="4" w:space="0" w:color="auto"/>
              <w:left w:val="single" w:sz="4" w:space="0" w:color="auto"/>
              <w:bottom w:val="single" w:sz="4" w:space="0" w:color="auto"/>
              <w:right w:val="single" w:sz="4" w:space="0" w:color="auto"/>
            </w:tcBorders>
            <w:vAlign w:val="center"/>
          </w:tcPr>
          <w:p w:rsidR="00D90079" w:rsidRPr="003013F4" w:rsidRDefault="00D90079">
            <w:pPr>
              <w:rPr>
                <w:rFonts w:ascii="Palatino Linotype" w:hAnsi="Palatino Linotype"/>
                <w:color w:val="000000" w:themeColor="text1"/>
                <w:sz w:val="20"/>
                <w:szCs w:val="20"/>
              </w:rPr>
            </w:pPr>
            <w:r w:rsidRPr="003013F4">
              <w:rPr>
                <w:rFonts w:ascii="Palatino Linotype" w:hAnsi="Palatino Linotype"/>
                <w:color w:val="000000" w:themeColor="text1"/>
                <w:sz w:val="20"/>
                <w:szCs w:val="20"/>
              </w:rPr>
              <w:t># of Bays: ____________ Forklift on site Y/N: __________</w:t>
            </w:r>
          </w:p>
          <w:p w:rsidR="00D90079" w:rsidRPr="003013F4" w:rsidRDefault="00D90079">
            <w:pPr>
              <w:rPr>
                <w:rFonts w:ascii="Palatino Linotype" w:hAnsi="Palatino Linotype"/>
                <w:color w:val="000000" w:themeColor="text1"/>
                <w:sz w:val="20"/>
                <w:szCs w:val="20"/>
              </w:rPr>
            </w:pPr>
          </w:p>
          <w:p w:rsidR="00D90079" w:rsidRPr="003013F4" w:rsidRDefault="00D90079">
            <w:pPr>
              <w:rPr>
                <w:rFonts w:ascii="Palatino Linotype" w:hAnsi="Palatino Linotype"/>
                <w:color w:val="000000" w:themeColor="text1"/>
                <w:sz w:val="20"/>
                <w:szCs w:val="20"/>
              </w:rPr>
            </w:pPr>
            <w:r w:rsidRPr="003013F4">
              <w:rPr>
                <w:rFonts w:ascii="Palatino Linotype" w:hAnsi="Palatino Linotype"/>
                <w:color w:val="000000" w:themeColor="text1"/>
                <w:sz w:val="20"/>
                <w:szCs w:val="20"/>
              </w:rPr>
              <w:t>Operator Available Y/N:_____________________________</w:t>
            </w:r>
          </w:p>
          <w:p w:rsidR="00D90079" w:rsidRPr="003013F4" w:rsidRDefault="00D90079">
            <w:pPr>
              <w:rPr>
                <w:rFonts w:ascii="Palatino Linotype" w:hAnsi="Palatino Linotype"/>
                <w:color w:val="000000" w:themeColor="text1"/>
                <w:sz w:val="20"/>
                <w:szCs w:val="20"/>
              </w:rPr>
            </w:pPr>
          </w:p>
          <w:p w:rsidR="00D90079" w:rsidRPr="003013F4" w:rsidRDefault="00D90079">
            <w:pPr>
              <w:rPr>
                <w:rFonts w:ascii="Palatino Linotype" w:hAnsi="Palatino Linotype"/>
                <w:color w:val="000000" w:themeColor="text1"/>
                <w:sz w:val="20"/>
                <w:szCs w:val="20"/>
              </w:rPr>
            </w:pPr>
            <w:r w:rsidRPr="003013F4">
              <w:rPr>
                <w:rFonts w:ascii="Palatino Linotype" w:hAnsi="Palatino Linotype"/>
                <w:color w:val="000000" w:themeColor="text1"/>
                <w:sz w:val="20"/>
                <w:szCs w:val="20"/>
              </w:rPr>
              <w:t>Electrical Power Available Y/N: Explain: ________________</w:t>
            </w:r>
          </w:p>
          <w:p w:rsidR="00D90079" w:rsidRPr="003013F4" w:rsidRDefault="00D90079">
            <w:pPr>
              <w:rPr>
                <w:rFonts w:ascii="Palatino Linotype" w:hAnsi="Palatino Linotype"/>
                <w:color w:val="000000" w:themeColor="text1"/>
                <w:sz w:val="20"/>
                <w:szCs w:val="20"/>
              </w:rPr>
            </w:pPr>
          </w:p>
          <w:p w:rsidR="00D90079" w:rsidRPr="003013F4" w:rsidRDefault="00D90079">
            <w:pPr>
              <w:rPr>
                <w:rFonts w:ascii="Palatino Linotype" w:hAnsi="Palatino Linotype"/>
                <w:color w:val="000000" w:themeColor="text1"/>
                <w:sz w:val="20"/>
                <w:szCs w:val="20"/>
              </w:rPr>
            </w:pPr>
            <w:r w:rsidRPr="003013F4">
              <w:rPr>
                <w:rFonts w:ascii="Palatino Linotype" w:hAnsi="Palatino Linotype"/>
                <w:color w:val="000000" w:themeColor="text1"/>
                <w:sz w:val="20"/>
                <w:szCs w:val="20"/>
              </w:rPr>
              <w:t>Material Handling Equipment Y/N: ____________________</w:t>
            </w:r>
          </w:p>
        </w:tc>
        <w:tc>
          <w:tcPr>
            <w:tcW w:w="1440" w:type="dxa"/>
            <w:tcBorders>
              <w:top w:val="single" w:sz="4" w:space="0" w:color="auto"/>
              <w:left w:val="single" w:sz="4" w:space="0" w:color="auto"/>
              <w:bottom w:val="single" w:sz="4" w:space="0" w:color="auto"/>
              <w:right w:val="single" w:sz="4" w:space="0" w:color="auto"/>
            </w:tcBorders>
            <w:vAlign w:val="center"/>
          </w:tcPr>
          <w:p w:rsidR="00D90079" w:rsidRPr="003013F4" w:rsidRDefault="00D90079">
            <w:pPr>
              <w:rPr>
                <w:rFonts w:ascii="Palatino Linotype" w:hAnsi="Palatino Linotype"/>
                <w:color w:val="000000" w:themeColor="text1"/>
                <w:sz w:val="20"/>
                <w:szCs w:val="20"/>
              </w:rPr>
            </w:pPr>
          </w:p>
        </w:tc>
      </w:tr>
      <w:tr w:rsidR="00D90079" w:rsidRPr="003013F4" w:rsidTr="00D90079">
        <w:trPr>
          <w:trHeight w:val="710"/>
        </w:trPr>
        <w:tc>
          <w:tcPr>
            <w:tcW w:w="2448" w:type="dxa"/>
            <w:tcBorders>
              <w:top w:val="single" w:sz="4" w:space="0" w:color="auto"/>
              <w:left w:val="single" w:sz="4" w:space="0" w:color="auto"/>
              <w:bottom w:val="single" w:sz="4" w:space="0" w:color="auto"/>
              <w:right w:val="single" w:sz="4" w:space="0" w:color="auto"/>
            </w:tcBorders>
            <w:vAlign w:val="center"/>
            <w:hideMark/>
          </w:tcPr>
          <w:p w:rsidR="00D90079" w:rsidRPr="003013F4" w:rsidRDefault="00D90079">
            <w:pPr>
              <w:jc w:val="center"/>
              <w:rPr>
                <w:rFonts w:ascii="Palatino Linotype" w:hAnsi="Palatino Linotype"/>
                <w:color w:val="000000" w:themeColor="text1"/>
                <w:sz w:val="20"/>
                <w:szCs w:val="20"/>
              </w:rPr>
            </w:pPr>
            <w:r w:rsidRPr="003013F4">
              <w:rPr>
                <w:rFonts w:ascii="Palatino Linotype" w:hAnsi="Palatino Linotype"/>
                <w:color w:val="000000" w:themeColor="text1"/>
                <w:sz w:val="20"/>
                <w:szCs w:val="20"/>
              </w:rPr>
              <w:t>Number of Toilets</w:t>
            </w:r>
          </w:p>
        </w:tc>
        <w:tc>
          <w:tcPr>
            <w:tcW w:w="720" w:type="dxa"/>
            <w:tcBorders>
              <w:top w:val="single" w:sz="4" w:space="0" w:color="auto"/>
              <w:left w:val="single" w:sz="4" w:space="0" w:color="auto"/>
              <w:bottom w:val="single" w:sz="4" w:space="0" w:color="auto"/>
              <w:right w:val="single" w:sz="4" w:space="0" w:color="auto"/>
            </w:tcBorders>
            <w:vAlign w:val="center"/>
          </w:tcPr>
          <w:p w:rsidR="00D90079" w:rsidRPr="003013F4" w:rsidRDefault="00D90079">
            <w:pPr>
              <w:rPr>
                <w:rFonts w:ascii="Palatino Linotype" w:hAnsi="Palatino Linotype"/>
                <w:color w:val="000000" w:themeColor="text1"/>
                <w:sz w:val="20"/>
                <w:szCs w:val="20"/>
              </w:rPr>
            </w:pPr>
          </w:p>
        </w:tc>
        <w:tc>
          <w:tcPr>
            <w:tcW w:w="5580" w:type="dxa"/>
            <w:tcBorders>
              <w:top w:val="single" w:sz="4" w:space="0" w:color="auto"/>
              <w:left w:val="single" w:sz="4" w:space="0" w:color="auto"/>
              <w:bottom w:val="single" w:sz="4" w:space="0" w:color="auto"/>
              <w:right w:val="single" w:sz="4" w:space="0" w:color="auto"/>
            </w:tcBorders>
            <w:vAlign w:val="center"/>
          </w:tcPr>
          <w:p w:rsidR="00D90079" w:rsidRPr="003013F4" w:rsidRDefault="00D90079">
            <w:pPr>
              <w:rPr>
                <w:rFonts w:ascii="Palatino Linotype" w:hAnsi="Palatino Linotype"/>
                <w:color w:val="000000" w:themeColor="text1"/>
                <w:sz w:val="20"/>
                <w:szCs w:val="20"/>
              </w:rPr>
            </w:pPr>
            <w:r w:rsidRPr="003013F4">
              <w:rPr>
                <w:rFonts w:ascii="Palatino Linotype" w:hAnsi="Palatino Linotype"/>
                <w:color w:val="000000" w:themeColor="text1"/>
                <w:sz w:val="20"/>
                <w:szCs w:val="20"/>
              </w:rPr>
              <w:t># of Men’s_____________ # of Women’s: ______________</w:t>
            </w:r>
          </w:p>
          <w:p w:rsidR="00D90079" w:rsidRPr="003013F4" w:rsidRDefault="00D90079">
            <w:pPr>
              <w:rPr>
                <w:rFonts w:ascii="Palatino Linotype" w:hAnsi="Palatino Linotype"/>
                <w:color w:val="000000" w:themeColor="text1"/>
                <w:sz w:val="20"/>
                <w:szCs w:val="20"/>
              </w:rPr>
            </w:pPr>
          </w:p>
          <w:p w:rsidR="00D90079" w:rsidRPr="003013F4" w:rsidRDefault="00D90079">
            <w:pPr>
              <w:rPr>
                <w:rFonts w:ascii="Palatino Linotype" w:hAnsi="Palatino Linotype"/>
                <w:color w:val="000000" w:themeColor="text1"/>
                <w:sz w:val="20"/>
                <w:szCs w:val="20"/>
              </w:rPr>
            </w:pPr>
            <w:r w:rsidRPr="003013F4">
              <w:rPr>
                <w:rFonts w:ascii="Palatino Linotype" w:hAnsi="Palatino Linotype"/>
                <w:color w:val="000000" w:themeColor="text1"/>
                <w:sz w:val="20"/>
                <w:szCs w:val="20"/>
              </w:rPr>
              <w:t># of Family/Unisex: ________ # of ADA Accessible: ______</w:t>
            </w:r>
          </w:p>
        </w:tc>
        <w:tc>
          <w:tcPr>
            <w:tcW w:w="1440" w:type="dxa"/>
            <w:tcBorders>
              <w:top w:val="single" w:sz="4" w:space="0" w:color="auto"/>
              <w:left w:val="single" w:sz="4" w:space="0" w:color="auto"/>
              <w:bottom w:val="single" w:sz="4" w:space="0" w:color="auto"/>
              <w:right w:val="single" w:sz="4" w:space="0" w:color="auto"/>
            </w:tcBorders>
            <w:vAlign w:val="center"/>
          </w:tcPr>
          <w:p w:rsidR="00D90079" w:rsidRPr="003013F4" w:rsidRDefault="00D90079">
            <w:pPr>
              <w:rPr>
                <w:rFonts w:ascii="Palatino Linotype" w:hAnsi="Palatino Linotype"/>
                <w:color w:val="000000" w:themeColor="text1"/>
                <w:sz w:val="20"/>
                <w:szCs w:val="20"/>
              </w:rPr>
            </w:pPr>
          </w:p>
        </w:tc>
      </w:tr>
      <w:tr w:rsidR="00D90079" w:rsidRPr="003013F4" w:rsidTr="00D90079">
        <w:trPr>
          <w:trHeight w:val="863"/>
        </w:trPr>
        <w:tc>
          <w:tcPr>
            <w:tcW w:w="2448" w:type="dxa"/>
            <w:tcBorders>
              <w:top w:val="single" w:sz="4" w:space="0" w:color="auto"/>
              <w:left w:val="single" w:sz="4" w:space="0" w:color="auto"/>
              <w:bottom w:val="single" w:sz="4" w:space="0" w:color="auto"/>
              <w:right w:val="single" w:sz="4" w:space="0" w:color="auto"/>
            </w:tcBorders>
            <w:vAlign w:val="center"/>
            <w:hideMark/>
          </w:tcPr>
          <w:p w:rsidR="00D90079" w:rsidRPr="003013F4" w:rsidRDefault="00D90079">
            <w:pPr>
              <w:jc w:val="center"/>
              <w:rPr>
                <w:rFonts w:ascii="Palatino Linotype" w:hAnsi="Palatino Linotype"/>
                <w:color w:val="000000" w:themeColor="text1"/>
                <w:sz w:val="20"/>
                <w:szCs w:val="20"/>
              </w:rPr>
            </w:pPr>
            <w:r w:rsidRPr="003013F4">
              <w:rPr>
                <w:rFonts w:ascii="Palatino Linotype" w:hAnsi="Palatino Linotype"/>
                <w:color w:val="000000" w:themeColor="text1"/>
                <w:sz w:val="20"/>
                <w:szCs w:val="20"/>
              </w:rPr>
              <w:t>Baby Changing Areas</w:t>
            </w:r>
          </w:p>
        </w:tc>
        <w:tc>
          <w:tcPr>
            <w:tcW w:w="720" w:type="dxa"/>
            <w:tcBorders>
              <w:top w:val="single" w:sz="4" w:space="0" w:color="auto"/>
              <w:left w:val="single" w:sz="4" w:space="0" w:color="auto"/>
              <w:bottom w:val="single" w:sz="4" w:space="0" w:color="auto"/>
              <w:right w:val="single" w:sz="4" w:space="0" w:color="auto"/>
            </w:tcBorders>
            <w:vAlign w:val="center"/>
          </w:tcPr>
          <w:p w:rsidR="00D90079" w:rsidRPr="003013F4" w:rsidRDefault="00D90079">
            <w:pPr>
              <w:rPr>
                <w:rFonts w:ascii="Palatino Linotype" w:hAnsi="Palatino Linotype"/>
                <w:color w:val="000000" w:themeColor="text1"/>
                <w:sz w:val="20"/>
                <w:szCs w:val="20"/>
              </w:rPr>
            </w:pPr>
          </w:p>
        </w:tc>
        <w:tc>
          <w:tcPr>
            <w:tcW w:w="5580" w:type="dxa"/>
            <w:tcBorders>
              <w:top w:val="single" w:sz="4" w:space="0" w:color="auto"/>
              <w:left w:val="single" w:sz="4" w:space="0" w:color="auto"/>
              <w:bottom w:val="single" w:sz="4" w:space="0" w:color="auto"/>
              <w:right w:val="single" w:sz="4" w:space="0" w:color="auto"/>
            </w:tcBorders>
            <w:vAlign w:val="center"/>
          </w:tcPr>
          <w:p w:rsidR="00D90079" w:rsidRPr="003013F4" w:rsidRDefault="00D90079">
            <w:pPr>
              <w:rPr>
                <w:rFonts w:ascii="Palatino Linotype" w:hAnsi="Palatino Linotype"/>
                <w:color w:val="000000" w:themeColor="text1"/>
                <w:sz w:val="20"/>
                <w:szCs w:val="20"/>
              </w:rPr>
            </w:pPr>
            <w:r w:rsidRPr="003013F4">
              <w:rPr>
                <w:rFonts w:ascii="Palatino Linotype" w:hAnsi="Palatino Linotype"/>
                <w:color w:val="000000" w:themeColor="text1"/>
                <w:sz w:val="20"/>
                <w:szCs w:val="20"/>
              </w:rPr>
              <w:t># of sites: ________________________________________</w:t>
            </w:r>
          </w:p>
          <w:p w:rsidR="00D90079" w:rsidRPr="003013F4" w:rsidRDefault="00D90079">
            <w:pPr>
              <w:rPr>
                <w:rFonts w:ascii="Palatino Linotype" w:hAnsi="Palatino Linotype"/>
                <w:color w:val="000000" w:themeColor="text1"/>
                <w:sz w:val="20"/>
                <w:szCs w:val="20"/>
              </w:rPr>
            </w:pPr>
          </w:p>
          <w:p w:rsidR="00D90079" w:rsidRPr="003013F4" w:rsidRDefault="00D90079">
            <w:pPr>
              <w:rPr>
                <w:rFonts w:ascii="Palatino Linotype" w:hAnsi="Palatino Linotype"/>
                <w:color w:val="000000" w:themeColor="text1"/>
                <w:sz w:val="20"/>
                <w:szCs w:val="20"/>
              </w:rPr>
            </w:pPr>
            <w:r w:rsidRPr="003013F4">
              <w:rPr>
                <w:rFonts w:ascii="Palatino Linotype" w:hAnsi="Palatino Linotype"/>
                <w:color w:val="000000" w:themeColor="text1"/>
                <w:sz w:val="20"/>
                <w:szCs w:val="20"/>
              </w:rPr>
              <w:t>Where located: ____________________________________</w:t>
            </w:r>
          </w:p>
        </w:tc>
        <w:tc>
          <w:tcPr>
            <w:tcW w:w="1440" w:type="dxa"/>
            <w:tcBorders>
              <w:top w:val="single" w:sz="4" w:space="0" w:color="auto"/>
              <w:left w:val="single" w:sz="4" w:space="0" w:color="auto"/>
              <w:bottom w:val="single" w:sz="4" w:space="0" w:color="auto"/>
              <w:right w:val="single" w:sz="4" w:space="0" w:color="auto"/>
            </w:tcBorders>
            <w:vAlign w:val="center"/>
          </w:tcPr>
          <w:p w:rsidR="00D90079" w:rsidRPr="003013F4" w:rsidRDefault="00D90079">
            <w:pPr>
              <w:rPr>
                <w:rFonts w:ascii="Palatino Linotype" w:hAnsi="Palatino Linotype"/>
                <w:color w:val="000000" w:themeColor="text1"/>
                <w:sz w:val="20"/>
                <w:szCs w:val="20"/>
              </w:rPr>
            </w:pPr>
          </w:p>
        </w:tc>
      </w:tr>
      <w:tr w:rsidR="00D90079" w:rsidRPr="003013F4" w:rsidTr="00D90079">
        <w:trPr>
          <w:trHeight w:val="1430"/>
        </w:trPr>
        <w:tc>
          <w:tcPr>
            <w:tcW w:w="2448" w:type="dxa"/>
            <w:tcBorders>
              <w:top w:val="single" w:sz="4" w:space="0" w:color="auto"/>
              <w:left w:val="single" w:sz="4" w:space="0" w:color="auto"/>
              <w:bottom w:val="single" w:sz="4" w:space="0" w:color="auto"/>
              <w:right w:val="single" w:sz="4" w:space="0" w:color="auto"/>
            </w:tcBorders>
            <w:vAlign w:val="center"/>
            <w:hideMark/>
          </w:tcPr>
          <w:p w:rsidR="00D90079" w:rsidRPr="003013F4" w:rsidRDefault="00D90079">
            <w:pPr>
              <w:jc w:val="center"/>
              <w:rPr>
                <w:rFonts w:ascii="Palatino Linotype" w:hAnsi="Palatino Linotype"/>
                <w:color w:val="000000" w:themeColor="text1"/>
                <w:sz w:val="20"/>
                <w:szCs w:val="20"/>
              </w:rPr>
            </w:pPr>
            <w:r w:rsidRPr="003013F4">
              <w:rPr>
                <w:rFonts w:ascii="Palatino Linotype" w:hAnsi="Palatino Linotype"/>
                <w:color w:val="000000" w:themeColor="text1"/>
                <w:sz w:val="20"/>
                <w:szCs w:val="20"/>
              </w:rPr>
              <w:lastRenderedPageBreak/>
              <w:t>Food preparation and consumption facilities</w:t>
            </w:r>
          </w:p>
        </w:tc>
        <w:tc>
          <w:tcPr>
            <w:tcW w:w="720" w:type="dxa"/>
            <w:tcBorders>
              <w:top w:val="single" w:sz="4" w:space="0" w:color="auto"/>
              <w:left w:val="single" w:sz="4" w:space="0" w:color="auto"/>
              <w:bottom w:val="single" w:sz="4" w:space="0" w:color="auto"/>
              <w:right w:val="single" w:sz="4" w:space="0" w:color="auto"/>
            </w:tcBorders>
            <w:vAlign w:val="center"/>
          </w:tcPr>
          <w:p w:rsidR="00D90079" w:rsidRPr="003013F4" w:rsidRDefault="00D90079">
            <w:pPr>
              <w:rPr>
                <w:rFonts w:ascii="Palatino Linotype" w:hAnsi="Palatino Linotype"/>
                <w:color w:val="000000" w:themeColor="text1"/>
                <w:sz w:val="20"/>
                <w:szCs w:val="20"/>
              </w:rPr>
            </w:pPr>
          </w:p>
        </w:tc>
        <w:tc>
          <w:tcPr>
            <w:tcW w:w="5580" w:type="dxa"/>
            <w:tcBorders>
              <w:top w:val="single" w:sz="4" w:space="0" w:color="auto"/>
              <w:left w:val="single" w:sz="4" w:space="0" w:color="auto"/>
              <w:bottom w:val="single" w:sz="4" w:space="0" w:color="auto"/>
              <w:right w:val="single" w:sz="4" w:space="0" w:color="auto"/>
            </w:tcBorders>
            <w:vAlign w:val="center"/>
          </w:tcPr>
          <w:p w:rsidR="00D90079" w:rsidRPr="003013F4" w:rsidRDefault="00D90079">
            <w:pPr>
              <w:rPr>
                <w:rFonts w:ascii="Palatino Linotype" w:hAnsi="Palatino Linotype"/>
                <w:color w:val="000000" w:themeColor="text1"/>
                <w:sz w:val="20"/>
                <w:szCs w:val="20"/>
              </w:rPr>
            </w:pPr>
            <w:r w:rsidRPr="003013F4">
              <w:rPr>
                <w:rFonts w:ascii="Palatino Linotype" w:hAnsi="Palatino Linotype"/>
                <w:color w:val="000000" w:themeColor="text1"/>
                <w:sz w:val="20"/>
                <w:szCs w:val="20"/>
              </w:rPr>
              <w:t>Capacity of food prep areas: __________________________</w:t>
            </w:r>
          </w:p>
          <w:p w:rsidR="00D90079" w:rsidRPr="003013F4" w:rsidRDefault="00D90079">
            <w:pPr>
              <w:rPr>
                <w:rFonts w:ascii="Palatino Linotype" w:hAnsi="Palatino Linotype"/>
                <w:color w:val="000000" w:themeColor="text1"/>
                <w:sz w:val="20"/>
                <w:szCs w:val="20"/>
              </w:rPr>
            </w:pPr>
          </w:p>
          <w:p w:rsidR="00D90079" w:rsidRPr="003013F4" w:rsidRDefault="00D90079">
            <w:pPr>
              <w:rPr>
                <w:rFonts w:ascii="Palatino Linotype" w:hAnsi="Palatino Linotype"/>
                <w:color w:val="000000" w:themeColor="text1"/>
                <w:sz w:val="20"/>
                <w:szCs w:val="20"/>
              </w:rPr>
            </w:pPr>
            <w:r w:rsidRPr="003013F4">
              <w:rPr>
                <w:rFonts w:ascii="Palatino Linotype" w:hAnsi="Palatino Linotype"/>
                <w:color w:val="000000" w:themeColor="text1"/>
                <w:sz w:val="20"/>
                <w:szCs w:val="20"/>
              </w:rPr>
              <w:t>Capacity of Food Consumption area (for staff and families): _________________________________________________</w:t>
            </w:r>
          </w:p>
        </w:tc>
        <w:tc>
          <w:tcPr>
            <w:tcW w:w="1440" w:type="dxa"/>
            <w:tcBorders>
              <w:top w:val="single" w:sz="4" w:space="0" w:color="auto"/>
              <w:left w:val="single" w:sz="4" w:space="0" w:color="auto"/>
              <w:bottom w:val="single" w:sz="4" w:space="0" w:color="auto"/>
              <w:right w:val="single" w:sz="4" w:space="0" w:color="auto"/>
            </w:tcBorders>
            <w:vAlign w:val="center"/>
          </w:tcPr>
          <w:p w:rsidR="00D90079" w:rsidRPr="003013F4" w:rsidRDefault="00D90079">
            <w:pPr>
              <w:rPr>
                <w:rFonts w:ascii="Palatino Linotype" w:hAnsi="Palatino Linotype"/>
                <w:color w:val="000000" w:themeColor="text1"/>
                <w:sz w:val="20"/>
                <w:szCs w:val="20"/>
              </w:rPr>
            </w:pPr>
          </w:p>
        </w:tc>
      </w:tr>
      <w:tr w:rsidR="00D90079" w:rsidRPr="003013F4" w:rsidTr="00D90079">
        <w:trPr>
          <w:trHeight w:val="980"/>
        </w:trPr>
        <w:tc>
          <w:tcPr>
            <w:tcW w:w="2448" w:type="dxa"/>
            <w:tcBorders>
              <w:top w:val="single" w:sz="4" w:space="0" w:color="auto"/>
              <w:left w:val="single" w:sz="4" w:space="0" w:color="auto"/>
              <w:bottom w:val="single" w:sz="4" w:space="0" w:color="auto"/>
              <w:right w:val="single" w:sz="4" w:space="0" w:color="auto"/>
            </w:tcBorders>
            <w:vAlign w:val="center"/>
            <w:hideMark/>
          </w:tcPr>
          <w:p w:rsidR="00D90079" w:rsidRPr="003013F4" w:rsidRDefault="00D90079">
            <w:pPr>
              <w:jc w:val="center"/>
              <w:rPr>
                <w:rFonts w:ascii="Palatino Linotype" w:hAnsi="Palatino Linotype"/>
                <w:color w:val="000000" w:themeColor="text1"/>
                <w:sz w:val="20"/>
                <w:szCs w:val="20"/>
              </w:rPr>
            </w:pPr>
            <w:r w:rsidRPr="003013F4">
              <w:rPr>
                <w:rFonts w:ascii="Palatino Linotype" w:hAnsi="Palatino Linotype"/>
                <w:color w:val="000000" w:themeColor="text1"/>
                <w:sz w:val="20"/>
                <w:szCs w:val="20"/>
              </w:rPr>
              <w:t>Type of Food Preparation Areas</w:t>
            </w:r>
          </w:p>
        </w:tc>
        <w:tc>
          <w:tcPr>
            <w:tcW w:w="720" w:type="dxa"/>
            <w:tcBorders>
              <w:top w:val="single" w:sz="4" w:space="0" w:color="auto"/>
              <w:left w:val="single" w:sz="4" w:space="0" w:color="auto"/>
              <w:bottom w:val="single" w:sz="4" w:space="0" w:color="auto"/>
              <w:right w:val="single" w:sz="4" w:space="0" w:color="auto"/>
            </w:tcBorders>
            <w:vAlign w:val="center"/>
          </w:tcPr>
          <w:p w:rsidR="00D90079" w:rsidRPr="003013F4" w:rsidRDefault="00D90079">
            <w:pPr>
              <w:rPr>
                <w:rFonts w:ascii="Palatino Linotype" w:hAnsi="Palatino Linotype"/>
                <w:color w:val="000000" w:themeColor="text1"/>
                <w:sz w:val="20"/>
                <w:szCs w:val="20"/>
              </w:rPr>
            </w:pPr>
          </w:p>
        </w:tc>
        <w:tc>
          <w:tcPr>
            <w:tcW w:w="5580" w:type="dxa"/>
            <w:tcBorders>
              <w:top w:val="single" w:sz="4" w:space="0" w:color="auto"/>
              <w:left w:val="single" w:sz="4" w:space="0" w:color="auto"/>
              <w:bottom w:val="single" w:sz="4" w:space="0" w:color="auto"/>
              <w:right w:val="single" w:sz="4" w:space="0" w:color="auto"/>
            </w:tcBorders>
            <w:vAlign w:val="center"/>
          </w:tcPr>
          <w:p w:rsidR="00D90079" w:rsidRPr="003013F4" w:rsidRDefault="00D90079">
            <w:pPr>
              <w:rPr>
                <w:rFonts w:ascii="Palatino Linotype" w:hAnsi="Palatino Linotype"/>
                <w:color w:val="000000" w:themeColor="text1"/>
                <w:sz w:val="20"/>
                <w:szCs w:val="20"/>
              </w:rPr>
            </w:pPr>
            <w:r w:rsidRPr="003013F4">
              <w:rPr>
                <w:rFonts w:ascii="Palatino Linotype" w:hAnsi="Palatino Linotype"/>
                <w:color w:val="000000" w:themeColor="text1"/>
                <w:sz w:val="20"/>
                <w:szCs w:val="20"/>
              </w:rPr>
              <w:sym w:font="Wingdings" w:char="F0A8"/>
            </w:r>
            <w:r w:rsidRPr="003013F4">
              <w:rPr>
                <w:rFonts w:ascii="Palatino Linotype" w:hAnsi="Palatino Linotype"/>
                <w:color w:val="000000" w:themeColor="text1"/>
                <w:sz w:val="20"/>
                <w:szCs w:val="20"/>
              </w:rPr>
              <w:t xml:space="preserve"> Full Commercial               </w:t>
            </w:r>
            <w:r w:rsidRPr="003013F4">
              <w:rPr>
                <w:rFonts w:ascii="Palatino Linotype" w:hAnsi="Palatino Linotype"/>
                <w:color w:val="000000" w:themeColor="text1"/>
                <w:sz w:val="20"/>
                <w:szCs w:val="20"/>
              </w:rPr>
              <w:sym w:font="Wingdings" w:char="F0A8"/>
            </w:r>
            <w:r w:rsidRPr="003013F4">
              <w:rPr>
                <w:rFonts w:ascii="Palatino Linotype" w:hAnsi="Palatino Linotype"/>
                <w:color w:val="000000" w:themeColor="text1"/>
                <w:sz w:val="20"/>
                <w:szCs w:val="20"/>
              </w:rPr>
              <w:t xml:space="preserve"> Warming              </w:t>
            </w:r>
            <w:r w:rsidRPr="003013F4">
              <w:rPr>
                <w:rFonts w:ascii="Palatino Linotype" w:hAnsi="Palatino Linotype"/>
                <w:color w:val="000000" w:themeColor="text1"/>
                <w:sz w:val="20"/>
                <w:szCs w:val="20"/>
              </w:rPr>
              <w:sym w:font="Wingdings" w:char="F0A8"/>
            </w:r>
            <w:r w:rsidRPr="003013F4">
              <w:rPr>
                <w:rFonts w:ascii="Palatino Linotype" w:hAnsi="Palatino Linotype"/>
                <w:color w:val="000000" w:themeColor="text1"/>
                <w:sz w:val="20"/>
                <w:szCs w:val="20"/>
              </w:rPr>
              <w:t xml:space="preserve"> Partial</w:t>
            </w:r>
          </w:p>
          <w:p w:rsidR="00D90079" w:rsidRPr="003013F4" w:rsidRDefault="00D90079">
            <w:pPr>
              <w:rPr>
                <w:rFonts w:ascii="Palatino Linotype" w:hAnsi="Palatino Linotype"/>
                <w:color w:val="000000" w:themeColor="text1"/>
                <w:sz w:val="20"/>
                <w:szCs w:val="20"/>
              </w:rPr>
            </w:pPr>
          </w:p>
          <w:p w:rsidR="00D90079" w:rsidRPr="003013F4" w:rsidRDefault="00D90079">
            <w:pPr>
              <w:rPr>
                <w:rFonts w:ascii="Palatino Linotype" w:hAnsi="Palatino Linotype"/>
                <w:color w:val="000000" w:themeColor="text1"/>
                <w:sz w:val="20"/>
                <w:szCs w:val="20"/>
              </w:rPr>
            </w:pPr>
            <w:r w:rsidRPr="003013F4">
              <w:rPr>
                <w:rFonts w:ascii="Palatino Linotype" w:hAnsi="Palatino Linotype"/>
                <w:color w:val="000000" w:themeColor="text1"/>
                <w:sz w:val="20"/>
                <w:szCs w:val="20"/>
              </w:rPr>
              <w:sym w:font="Wingdings" w:char="F0A8"/>
            </w:r>
            <w:r w:rsidRPr="003013F4">
              <w:rPr>
                <w:rFonts w:ascii="Palatino Linotype" w:hAnsi="Palatino Linotype"/>
                <w:color w:val="000000" w:themeColor="text1"/>
                <w:sz w:val="20"/>
                <w:szCs w:val="20"/>
              </w:rPr>
              <w:t xml:space="preserve"> Walk-in refrigerator/Freezer</w:t>
            </w:r>
          </w:p>
        </w:tc>
        <w:tc>
          <w:tcPr>
            <w:tcW w:w="1440" w:type="dxa"/>
            <w:tcBorders>
              <w:top w:val="single" w:sz="4" w:space="0" w:color="auto"/>
              <w:left w:val="single" w:sz="4" w:space="0" w:color="auto"/>
              <w:bottom w:val="single" w:sz="4" w:space="0" w:color="auto"/>
              <w:right w:val="single" w:sz="4" w:space="0" w:color="auto"/>
            </w:tcBorders>
            <w:vAlign w:val="center"/>
          </w:tcPr>
          <w:p w:rsidR="00D90079" w:rsidRPr="003013F4" w:rsidRDefault="00D90079">
            <w:pPr>
              <w:rPr>
                <w:rFonts w:ascii="Palatino Linotype" w:hAnsi="Palatino Linotype"/>
                <w:color w:val="000000" w:themeColor="text1"/>
                <w:sz w:val="20"/>
                <w:szCs w:val="20"/>
              </w:rPr>
            </w:pPr>
          </w:p>
        </w:tc>
      </w:tr>
      <w:tr w:rsidR="00D90079" w:rsidRPr="003013F4" w:rsidTr="00D90079">
        <w:trPr>
          <w:trHeight w:val="1070"/>
        </w:trPr>
        <w:tc>
          <w:tcPr>
            <w:tcW w:w="2448" w:type="dxa"/>
            <w:tcBorders>
              <w:top w:val="single" w:sz="4" w:space="0" w:color="auto"/>
              <w:left w:val="single" w:sz="4" w:space="0" w:color="auto"/>
              <w:bottom w:val="single" w:sz="4" w:space="0" w:color="auto"/>
              <w:right w:val="single" w:sz="4" w:space="0" w:color="auto"/>
            </w:tcBorders>
            <w:vAlign w:val="center"/>
            <w:hideMark/>
          </w:tcPr>
          <w:p w:rsidR="00D90079" w:rsidRPr="003013F4" w:rsidRDefault="00D90079">
            <w:pPr>
              <w:jc w:val="center"/>
              <w:rPr>
                <w:rFonts w:ascii="Palatino Linotype" w:hAnsi="Palatino Linotype"/>
                <w:color w:val="000000" w:themeColor="text1"/>
                <w:sz w:val="20"/>
                <w:szCs w:val="20"/>
              </w:rPr>
            </w:pPr>
            <w:r w:rsidRPr="003013F4">
              <w:rPr>
                <w:rFonts w:ascii="Palatino Linotype" w:hAnsi="Palatino Linotype"/>
                <w:color w:val="000000" w:themeColor="text1"/>
                <w:sz w:val="20"/>
                <w:szCs w:val="20"/>
              </w:rPr>
              <w:t>Refrigeration</w:t>
            </w:r>
          </w:p>
        </w:tc>
        <w:tc>
          <w:tcPr>
            <w:tcW w:w="720" w:type="dxa"/>
            <w:tcBorders>
              <w:top w:val="single" w:sz="4" w:space="0" w:color="auto"/>
              <w:left w:val="single" w:sz="4" w:space="0" w:color="auto"/>
              <w:bottom w:val="single" w:sz="4" w:space="0" w:color="auto"/>
              <w:right w:val="single" w:sz="4" w:space="0" w:color="auto"/>
            </w:tcBorders>
            <w:vAlign w:val="center"/>
          </w:tcPr>
          <w:p w:rsidR="00D90079" w:rsidRPr="003013F4" w:rsidRDefault="00D90079">
            <w:pPr>
              <w:rPr>
                <w:rFonts w:ascii="Palatino Linotype" w:hAnsi="Palatino Linotype"/>
                <w:color w:val="000000" w:themeColor="text1"/>
                <w:sz w:val="20"/>
                <w:szCs w:val="20"/>
              </w:rPr>
            </w:pPr>
          </w:p>
        </w:tc>
        <w:tc>
          <w:tcPr>
            <w:tcW w:w="5580" w:type="dxa"/>
            <w:tcBorders>
              <w:top w:val="single" w:sz="4" w:space="0" w:color="auto"/>
              <w:left w:val="single" w:sz="4" w:space="0" w:color="auto"/>
              <w:bottom w:val="single" w:sz="4" w:space="0" w:color="auto"/>
              <w:right w:val="single" w:sz="4" w:space="0" w:color="auto"/>
            </w:tcBorders>
            <w:vAlign w:val="center"/>
          </w:tcPr>
          <w:p w:rsidR="00D90079" w:rsidRPr="003013F4" w:rsidRDefault="00D90079">
            <w:pPr>
              <w:rPr>
                <w:rFonts w:ascii="Palatino Linotype" w:hAnsi="Palatino Linotype"/>
                <w:color w:val="000000" w:themeColor="text1"/>
                <w:sz w:val="20"/>
                <w:szCs w:val="20"/>
              </w:rPr>
            </w:pPr>
            <w:r w:rsidRPr="003013F4">
              <w:rPr>
                <w:rFonts w:ascii="Palatino Linotype" w:hAnsi="Palatino Linotype"/>
                <w:color w:val="000000" w:themeColor="text1"/>
                <w:sz w:val="20"/>
                <w:szCs w:val="20"/>
              </w:rPr>
              <w:t>Size: ___________________  Type: ____________________</w:t>
            </w:r>
          </w:p>
          <w:p w:rsidR="00D90079" w:rsidRPr="003013F4" w:rsidRDefault="00D90079">
            <w:pPr>
              <w:rPr>
                <w:rFonts w:ascii="Palatino Linotype" w:hAnsi="Palatino Linotype"/>
                <w:color w:val="000000" w:themeColor="text1"/>
                <w:sz w:val="20"/>
                <w:szCs w:val="20"/>
              </w:rPr>
            </w:pPr>
          </w:p>
          <w:p w:rsidR="00D90079" w:rsidRPr="003013F4" w:rsidRDefault="00D90079">
            <w:pPr>
              <w:rPr>
                <w:rFonts w:ascii="Palatino Linotype" w:hAnsi="Palatino Linotype"/>
                <w:color w:val="000000" w:themeColor="text1"/>
                <w:sz w:val="20"/>
                <w:szCs w:val="20"/>
              </w:rPr>
            </w:pPr>
            <w:r w:rsidRPr="003013F4">
              <w:rPr>
                <w:rFonts w:ascii="Palatino Linotype" w:hAnsi="Palatino Linotype"/>
                <w:color w:val="000000" w:themeColor="text1"/>
                <w:sz w:val="20"/>
                <w:szCs w:val="20"/>
              </w:rPr>
              <w:t>Temp Controlled Y/N: ______________________________</w:t>
            </w:r>
          </w:p>
        </w:tc>
        <w:tc>
          <w:tcPr>
            <w:tcW w:w="1440" w:type="dxa"/>
            <w:tcBorders>
              <w:top w:val="single" w:sz="4" w:space="0" w:color="auto"/>
              <w:left w:val="single" w:sz="4" w:space="0" w:color="auto"/>
              <w:bottom w:val="single" w:sz="4" w:space="0" w:color="auto"/>
              <w:right w:val="single" w:sz="4" w:space="0" w:color="auto"/>
            </w:tcBorders>
            <w:vAlign w:val="center"/>
          </w:tcPr>
          <w:p w:rsidR="00D90079" w:rsidRPr="003013F4" w:rsidRDefault="00D90079">
            <w:pPr>
              <w:rPr>
                <w:rFonts w:ascii="Palatino Linotype" w:hAnsi="Palatino Linotype"/>
                <w:color w:val="000000" w:themeColor="text1"/>
                <w:sz w:val="20"/>
                <w:szCs w:val="20"/>
              </w:rPr>
            </w:pPr>
          </w:p>
        </w:tc>
      </w:tr>
    </w:tbl>
    <w:p w:rsidR="00D90079" w:rsidRPr="003013F4" w:rsidRDefault="00D90079" w:rsidP="003013F4">
      <w:pPr>
        <w:spacing w:before="120" w:after="120"/>
        <w:rPr>
          <w:rFonts w:ascii="Perpetua Titling MT" w:hAnsi="Perpetua Titling MT"/>
        </w:rPr>
      </w:pPr>
      <w:bookmarkStart w:id="140" w:name="_Toc374971086"/>
      <w:r w:rsidRPr="003013F4">
        <w:rPr>
          <w:rFonts w:ascii="Perpetua Titling MT" w:hAnsi="Perpetua Titling MT"/>
        </w:rPr>
        <w:t>Accessibility:</w:t>
      </w:r>
      <w:bookmarkEnd w:id="140"/>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8"/>
        <w:gridCol w:w="720"/>
        <w:gridCol w:w="5580"/>
        <w:gridCol w:w="1440"/>
      </w:tblGrid>
      <w:tr w:rsidR="00D90079" w:rsidRPr="003013F4" w:rsidTr="00D90079">
        <w:tc>
          <w:tcPr>
            <w:tcW w:w="2448" w:type="dxa"/>
            <w:tcBorders>
              <w:top w:val="single" w:sz="4" w:space="0" w:color="auto"/>
              <w:left w:val="single" w:sz="4" w:space="0" w:color="auto"/>
              <w:bottom w:val="single" w:sz="4" w:space="0" w:color="auto"/>
              <w:right w:val="single" w:sz="4" w:space="0" w:color="auto"/>
            </w:tcBorders>
            <w:vAlign w:val="center"/>
            <w:hideMark/>
          </w:tcPr>
          <w:p w:rsidR="00D90079" w:rsidRPr="003013F4" w:rsidRDefault="00D90079">
            <w:pPr>
              <w:jc w:val="center"/>
              <w:rPr>
                <w:rFonts w:ascii="Palatino Linotype" w:hAnsi="Palatino Linotype"/>
                <w:b/>
                <w:color w:val="000000" w:themeColor="text1"/>
                <w:sz w:val="20"/>
                <w:szCs w:val="20"/>
              </w:rPr>
            </w:pPr>
            <w:r w:rsidRPr="003013F4">
              <w:rPr>
                <w:rFonts w:ascii="Palatino Linotype" w:hAnsi="Palatino Linotype"/>
                <w:b/>
                <w:color w:val="000000" w:themeColor="text1"/>
                <w:sz w:val="20"/>
                <w:szCs w:val="20"/>
              </w:rPr>
              <w:t>Specifications</w:t>
            </w:r>
          </w:p>
        </w:tc>
        <w:tc>
          <w:tcPr>
            <w:tcW w:w="720" w:type="dxa"/>
            <w:tcBorders>
              <w:top w:val="single" w:sz="4" w:space="0" w:color="auto"/>
              <w:left w:val="single" w:sz="4" w:space="0" w:color="auto"/>
              <w:bottom w:val="single" w:sz="4" w:space="0" w:color="auto"/>
              <w:right w:val="single" w:sz="4" w:space="0" w:color="auto"/>
            </w:tcBorders>
            <w:vAlign w:val="center"/>
            <w:hideMark/>
          </w:tcPr>
          <w:p w:rsidR="00D90079" w:rsidRPr="003013F4" w:rsidRDefault="00D90079">
            <w:pPr>
              <w:jc w:val="center"/>
              <w:rPr>
                <w:rFonts w:ascii="Palatino Linotype" w:hAnsi="Palatino Linotype"/>
                <w:b/>
                <w:color w:val="000000" w:themeColor="text1"/>
                <w:sz w:val="20"/>
                <w:szCs w:val="20"/>
              </w:rPr>
            </w:pPr>
            <w:r w:rsidRPr="003013F4">
              <w:rPr>
                <w:rFonts w:ascii="Palatino Linotype" w:hAnsi="Palatino Linotype"/>
                <w:b/>
                <w:color w:val="000000" w:themeColor="text1"/>
                <w:sz w:val="20"/>
                <w:szCs w:val="20"/>
              </w:rPr>
              <w:t>Y/N</w:t>
            </w:r>
          </w:p>
        </w:tc>
        <w:tc>
          <w:tcPr>
            <w:tcW w:w="5580" w:type="dxa"/>
            <w:tcBorders>
              <w:top w:val="single" w:sz="4" w:space="0" w:color="auto"/>
              <w:left w:val="single" w:sz="4" w:space="0" w:color="auto"/>
              <w:bottom w:val="single" w:sz="4" w:space="0" w:color="auto"/>
              <w:right w:val="single" w:sz="4" w:space="0" w:color="auto"/>
            </w:tcBorders>
            <w:vAlign w:val="center"/>
            <w:hideMark/>
          </w:tcPr>
          <w:p w:rsidR="00D90079" w:rsidRPr="003013F4" w:rsidRDefault="00D90079">
            <w:pPr>
              <w:jc w:val="center"/>
              <w:rPr>
                <w:rFonts w:ascii="Palatino Linotype" w:hAnsi="Palatino Linotype"/>
                <w:b/>
                <w:color w:val="000000" w:themeColor="text1"/>
                <w:sz w:val="20"/>
                <w:szCs w:val="20"/>
              </w:rPr>
            </w:pPr>
            <w:r w:rsidRPr="003013F4">
              <w:rPr>
                <w:rFonts w:ascii="Palatino Linotype" w:hAnsi="Palatino Linotype"/>
                <w:b/>
                <w:color w:val="000000" w:themeColor="text1"/>
                <w:sz w:val="20"/>
                <w:szCs w:val="20"/>
              </w:rPr>
              <w:t>Comments</w:t>
            </w:r>
          </w:p>
        </w:tc>
        <w:tc>
          <w:tcPr>
            <w:tcW w:w="1440" w:type="dxa"/>
            <w:tcBorders>
              <w:top w:val="single" w:sz="4" w:space="0" w:color="auto"/>
              <w:left w:val="single" w:sz="4" w:space="0" w:color="auto"/>
              <w:bottom w:val="single" w:sz="4" w:space="0" w:color="auto"/>
              <w:right w:val="single" w:sz="4" w:space="0" w:color="auto"/>
            </w:tcBorders>
            <w:vAlign w:val="center"/>
            <w:hideMark/>
          </w:tcPr>
          <w:p w:rsidR="00D90079" w:rsidRPr="003013F4" w:rsidRDefault="00D90079">
            <w:pPr>
              <w:jc w:val="center"/>
              <w:rPr>
                <w:rFonts w:ascii="Palatino Linotype" w:hAnsi="Palatino Linotype"/>
                <w:b/>
                <w:color w:val="000000" w:themeColor="text1"/>
                <w:sz w:val="20"/>
                <w:szCs w:val="20"/>
              </w:rPr>
            </w:pPr>
            <w:r w:rsidRPr="003013F4">
              <w:rPr>
                <w:rFonts w:ascii="Palatino Linotype" w:hAnsi="Palatino Linotype"/>
                <w:b/>
                <w:color w:val="000000" w:themeColor="text1"/>
                <w:sz w:val="20"/>
                <w:szCs w:val="20"/>
              </w:rPr>
              <w:t>Available for use: Y/N</w:t>
            </w:r>
          </w:p>
        </w:tc>
      </w:tr>
      <w:tr w:rsidR="00D90079" w:rsidRPr="003013F4" w:rsidTr="00D90079">
        <w:trPr>
          <w:trHeight w:val="1133"/>
        </w:trPr>
        <w:tc>
          <w:tcPr>
            <w:tcW w:w="2448" w:type="dxa"/>
            <w:tcBorders>
              <w:top w:val="single" w:sz="4" w:space="0" w:color="auto"/>
              <w:left w:val="single" w:sz="4" w:space="0" w:color="auto"/>
              <w:bottom w:val="single" w:sz="4" w:space="0" w:color="auto"/>
              <w:right w:val="single" w:sz="4" w:space="0" w:color="auto"/>
            </w:tcBorders>
            <w:vAlign w:val="center"/>
            <w:hideMark/>
          </w:tcPr>
          <w:p w:rsidR="00D90079" w:rsidRPr="003013F4" w:rsidRDefault="00D90079">
            <w:pPr>
              <w:jc w:val="center"/>
              <w:rPr>
                <w:rFonts w:ascii="Palatino Linotype" w:hAnsi="Palatino Linotype"/>
                <w:color w:val="000000" w:themeColor="text1"/>
                <w:sz w:val="20"/>
                <w:szCs w:val="20"/>
              </w:rPr>
            </w:pPr>
            <w:r w:rsidRPr="003013F4">
              <w:rPr>
                <w:rFonts w:ascii="Palatino Linotype" w:hAnsi="Palatino Linotype"/>
                <w:color w:val="000000" w:themeColor="text1"/>
                <w:sz w:val="20"/>
                <w:szCs w:val="20"/>
              </w:rPr>
              <w:t>Primary Parking Lot</w:t>
            </w:r>
          </w:p>
        </w:tc>
        <w:tc>
          <w:tcPr>
            <w:tcW w:w="720" w:type="dxa"/>
            <w:tcBorders>
              <w:top w:val="single" w:sz="4" w:space="0" w:color="auto"/>
              <w:left w:val="single" w:sz="4" w:space="0" w:color="auto"/>
              <w:bottom w:val="single" w:sz="4" w:space="0" w:color="auto"/>
              <w:right w:val="single" w:sz="4" w:space="0" w:color="auto"/>
            </w:tcBorders>
            <w:vAlign w:val="center"/>
          </w:tcPr>
          <w:p w:rsidR="00D90079" w:rsidRPr="003013F4" w:rsidRDefault="00D90079">
            <w:pPr>
              <w:rPr>
                <w:rFonts w:ascii="Palatino Linotype" w:hAnsi="Palatino Linotype"/>
                <w:color w:val="000000" w:themeColor="text1"/>
                <w:sz w:val="20"/>
                <w:szCs w:val="20"/>
              </w:rPr>
            </w:pPr>
          </w:p>
        </w:tc>
        <w:tc>
          <w:tcPr>
            <w:tcW w:w="5580" w:type="dxa"/>
            <w:tcBorders>
              <w:top w:val="single" w:sz="4" w:space="0" w:color="auto"/>
              <w:left w:val="single" w:sz="4" w:space="0" w:color="auto"/>
              <w:bottom w:val="single" w:sz="4" w:space="0" w:color="auto"/>
              <w:right w:val="single" w:sz="4" w:space="0" w:color="auto"/>
            </w:tcBorders>
            <w:vAlign w:val="center"/>
          </w:tcPr>
          <w:p w:rsidR="00D90079" w:rsidRPr="003013F4" w:rsidRDefault="00D90079">
            <w:pPr>
              <w:rPr>
                <w:rFonts w:ascii="Palatino Linotype" w:hAnsi="Palatino Linotype"/>
                <w:color w:val="000000" w:themeColor="text1"/>
                <w:sz w:val="20"/>
                <w:szCs w:val="20"/>
              </w:rPr>
            </w:pPr>
          </w:p>
          <w:p w:rsidR="00D90079" w:rsidRPr="003013F4" w:rsidRDefault="00D90079">
            <w:pPr>
              <w:rPr>
                <w:rFonts w:ascii="Palatino Linotype" w:hAnsi="Palatino Linotype"/>
                <w:color w:val="000000" w:themeColor="text1"/>
                <w:sz w:val="20"/>
                <w:szCs w:val="20"/>
              </w:rPr>
            </w:pPr>
            <w:r w:rsidRPr="003013F4">
              <w:rPr>
                <w:rFonts w:ascii="Palatino Linotype" w:hAnsi="Palatino Linotype"/>
                <w:color w:val="000000" w:themeColor="text1"/>
                <w:sz w:val="20"/>
                <w:szCs w:val="20"/>
              </w:rPr>
              <w:t># of spaces for staff: ________________________________</w:t>
            </w:r>
          </w:p>
          <w:p w:rsidR="00D90079" w:rsidRPr="003013F4" w:rsidRDefault="00D90079">
            <w:pPr>
              <w:rPr>
                <w:rFonts w:ascii="Palatino Linotype" w:hAnsi="Palatino Linotype"/>
                <w:color w:val="000000" w:themeColor="text1"/>
                <w:sz w:val="20"/>
                <w:szCs w:val="20"/>
              </w:rPr>
            </w:pPr>
          </w:p>
          <w:p w:rsidR="00D90079" w:rsidRPr="003013F4" w:rsidRDefault="00D90079">
            <w:pPr>
              <w:rPr>
                <w:rFonts w:ascii="Palatino Linotype" w:hAnsi="Palatino Linotype"/>
                <w:color w:val="000000" w:themeColor="text1"/>
                <w:sz w:val="20"/>
                <w:szCs w:val="20"/>
              </w:rPr>
            </w:pPr>
            <w:r w:rsidRPr="003013F4">
              <w:rPr>
                <w:rFonts w:ascii="Palatino Linotype" w:hAnsi="Palatino Linotype"/>
                <w:color w:val="000000" w:themeColor="text1"/>
                <w:sz w:val="20"/>
                <w:szCs w:val="20"/>
              </w:rPr>
              <w:t># of spaces for clients:_______________________________</w:t>
            </w:r>
          </w:p>
          <w:p w:rsidR="00D90079" w:rsidRPr="003013F4" w:rsidRDefault="00D90079">
            <w:pPr>
              <w:rPr>
                <w:rFonts w:ascii="Palatino Linotype" w:hAnsi="Palatino Linotype"/>
                <w:color w:val="000000" w:themeColor="text1"/>
                <w:sz w:val="20"/>
                <w:szCs w:val="20"/>
              </w:rPr>
            </w:pPr>
          </w:p>
          <w:p w:rsidR="00D90079" w:rsidRPr="003013F4" w:rsidRDefault="00D90079">
            <w:pPr>
              <w:rPr>
                <w:rFonts w:ascii="Palatino Linotype" w:hAnsi="Palatino Linotype"/>
                <w:color w:val="000000" w:themeColor="text1"/>
                <w:sz w:val="20"/>
                <w:szCs w:val="20"/>
              </w:rPr>
            </w:pPr>
            <w:r w:rsidRPr="003013F4">
              <w:rPr>
                <w:rFonts w:ascii="Palatino Linotype" w:hAnsi="Palatino Linotype"/>
                <w:color w:val="000000" w:themeColor="text1"/>
                <w:sz w:val="20"/>
                <w:szCs w:val="20"/>
              </w:rPr>
              <w:t>Cost of Parking per car______________________________</w:t>
            </w:r>
          </w:p>
          <w:p w:rsidR="00D90079" w:rsidRPr="003013F4" w:rsidRDefault="00D90079">
            <w:pPr>
              <w:rPr>
                <w:rFonts w:ascii="Palatino Linotype" w:hAnsi="Palatino Linotype"/>
                <w:color w:val="000000" w:themeColor="text1"/>
                <w:sz w:val="20"/>
                <w:szCs w:val="20"/>
              </w:rPr>
            </w:pPr>
          </w:p>
          <w:p w:rsidR="00D90079" w:rsidRPr="003013F4" w:rsidRDefault="00D90079">
            <w:pPr>
              <w:rPr>
                <w:rFonts w:ascii="Palatino Linotype" w:hAnsi="Palatino Linotype"/>
                <w:color w:val="000000" w:themeColor="text1"/>
                <w:sz w:val="20"/>
                <w:szCs w:val="20"/>
                <w:lang w:val="fr-FR"/>
              </w:rPr>
            </w:pPr>
            <w:r w:rsidRPr="003013F4">
              <w:rPr>
                <w:rFonts w:ascii="Palatino Linotype" w:hAnsi="Palatino Linotype"/>
                <w:color w:val="000000" w:themeColor="text1"/>
                <w:sz w:val="20"/>
                <w:szCs w:val="20"/>
                <w:lang w:val="fr-FR"/>
              </w:rPr>
              <w:t xml:space="preserve">Validation </w:t>
            </w:r>
            <w:proofErr w:type="spellStart"/>
            <w:r w:rsidRPr="003013F4">
              <w:rPr>
                <w:rFonts w:ascii="Palatino Linotype" w:hAnsi="Palatino Linotype"/>
                <w:color w:val="000000" w:themeColor="text1"/>
                <w:sz w:val="20"/>
                <w:szCs w:val="20"/>
                <w:lang w:val="fr-FR"/>
              </w:rPr>
              <w:t>Available</w:t>
            </w:r>
            <w:proofErr w:type="spellEnd"/>
            <w:r w:rsidRPr="003013F4">
              <w:rPr>
                <w:rFonts w:ascii="Palatino Linotype" w:hAnsi="Palatino Linotype"/>
                <w:color w:val="000000" w:themeColor="text1"/>
                <w:sz w:val="20"/>
                <w:szCs w:val="20"/>
                <w:lang w:val="fr-FR"/>
              </w:rPr>
              <w:t xml:space="preserve">? Y/N _____________ </w:t>
            </w:r>
            <w:proofErr w:type="spellStart"/>
            <w:r w:rsidRPr="003013F4">
              <w:rPr>
                <w:rFonts w:ascii="Palatino Linotype" w:hAnsi="Palatino Linotype"/>
                <w:color w:val="000000" w:themeColor="text1"/>
                <w:sz w:val="20"/>
                <w:szCs w:val="20"/>
                <w:lang w:val="fr-FR"/>
              </w:rPr>
              <w:t>Cost</w:t>
            </w:r>
            <w:proofErr w:type="spellEnd"/>
            <w:r w:rsidRPr="003013F4">
              <w:rPr>
                <w:rFonts w:ascii="Palatino Linotype" w:hAnsi="Palatino Linotype"/>
                <w:color w:val="000000" w:themeColor="text1"/>
                <w:sz w:val="20"/>
                <w:szCs w:val="20"/>
                <w:lang w:val="fr-FR"/>
              </w:rPr>
              <w:t>:__________</w:t>
            </w:r>
          </w:p>
          <w:p w:rsidR="00D90079" w:rsidRPr="003013F4" w:rsidRDefault="00D90079">
            <w:pPr>
              <w:rPr>
                <w:rFonts w:ascii="Palatino Linotype" w:hAnsi="Palatino Linotype"/>
                <w:color w:val="000000" w:themeColor="text1"/>
                <w:sz w:val="20"/>
                <w:szCs w:val="20"/>
                <w:lang w:val="fr-FR"/>
              </w:rPr>
            </w:pPr>
          </w:p>
          <w:p w:rsidR="00D90079" w:rsidRPr="003013F4" w:rsidRDefault="00D90079">
            <w:pPr>
              <w:rPr>
                <w:rFonts w:ascii="Palatino Linotype" w:hAnsi="Palatino Linotype"/>
                <w:color w:val="000000" w:themeColor="text1"/>
                <w:sz w:val="20"/>
                <w:szCs w:val="20"/>
              </w:rPr>
            </w:pPr>
            <w:r w:rsidRPr="003013F4">
              <w:rPr>
                <w:rFonts w:ascii="Palatino Linotype" w:hAnsi="Palatino Linotype"/>
                <w:color w:val="000000" w:themeColor="text1"/>
                <w:sz w:val="20"/>
                <w:szCs w:val="20"/>
                <w:lang w:val="fr-FR"/>
              </w:rPr>
              <w:t xml:space="preserve">Valet </w:t>
            </w:r>
            <w:proofErr w:type="spellStart"/>
            <w:r w:rsidRPr="003013F4">
              <w:rPr>
                <w:rFonts w:ascii="Palatino Linotype" w:hAnsi="Palatino Linotype"/>
                <w:color w:val="000000" w:themeColor="text1"/>
                <w:sz w:val="20"/>
                <w:szCs w:val="20"/>
                <w:lang w:val="fr-FR"/>
              </w:rPr>
              <w:t>Available</w:t>
            </w:r>
            <w:proofErr w:type="spellEnd"/>
            <w:r w:rsidRPr="003013F4">
              <w:rPr>
                <w:rFonts w:ascii="Palatino Linotype" w:hAnsi="Palatino Linotype"/>
                <w:color w:val="000000" w:themeColor="text1"/>
                <w:sz w:val="20"/>
                <w:szCs w:val="20"/>
                <w:lang w:val="fr-FR"/>
              </w:rPr>
              <w:t xml:space="preserve">? </w:t>
            </w:r>
            <w:r w:rsidRPr="003013F4">
              <w:rPr>
                <w:rFonts w:ascii="Palatino Linotype" w:hAnsi="Palatino Linotype"/>
                <w:color w:val="000000" w:themeColor="text1"/>
                <w:sz w:val="20"/>
                <w:szCs w:val="20"/>
              </w:rPr>
              <w:t>Y/N _______________________________</w:t>
            </w:r>
          </w:p>
          <w:p w:rsidR="00D90079" w:rsidRPr="003013F4" w:rsidRDefault="00D90079">
            <w:pPr>
              <w:rPr>
                <w:rFonts w:ascii="Palatino Linotype" w:hAnsi="Palatino Linotype"/>
                <w:color w:val="000000" w:themeColor="text1"/>
                <w:sz w:val="20"/>
                <w:szCs w:val="20"/>
              </w:rPr>
            </w:pPr>
          </w:p>
          <w:p w:rsidR="00D90079" w:rsidRPr="003013F4" w:rsidRDefault="00D90079">
            <w:pPr>
              <w:rPr>
                <w:rFonts w:ascii="Palatino Linotype" w:hAnsi="Palatino Linotype"/>
                <w:color w:val="000000" w:themeColor="text1"/>
                <w:sz w:val="20"/>
                <w:szCs w:val="20"/>
              </w:rPr>
            </w:pPr>
            <w:r w:rsidRPr="003013F4">
              <w:rPr>
                <w:rFonts w:ascii="Palatino Linotype" w:hAnsi="Palatino Linotype"/>
                <w:color w:val="000000" w:themeColor="text1"/>
                <w:sz w:val="20"/>
                <w:szCs w:val="20"/>
              </w:rPr>
              <w:t>Is Parking Secured? Y/N ____________________________</w:t>
            </w:r>
          </w:p>
          <w:p w:rsidR="00D90079" w:rsidRPr="003013F4" w:rsidRDefault="00D90079">
            <w:pPr>
              <w:rPr>
                <w:rFonts w:ascii="Palatino Linotype" w:hAnsi="Palatino Linotype"/>
                <w:color w:val="000000" w:themeColor="text1"/>
                <w:sz w:val="20"/>
                <w:szCs w:val="20"/>
              </w:rPr>
            </w:pPr>
          </w:p>
          <w:p w:rsidR="00D90079" w:rsidRPr="003013F4" w:rsidRDefault="00D90079">
            <w:pPr>
              <w:rPr>
                <w:rFonts w:ascii="Palatino Linotype" w:hAnsi="Palatino Linotype"/>
                <w:color w:val="000000" w:themeColor="text1"/>
                <w:sz w:val="20"/>
                <w:szCs w:val="20"/>
              </w:rPr>
            </w:pPr>
            <w:r w:rsidRPr="003013F4">
              <w:rPr>
                <w:rFonts w:ascii="Palatino Linotype" w:hAnsi="Palatino Linotype"/>
                <w:color w:val="000000" w:themeColor="text1"/>
                <w:sz w:val="20"/>
                <w:szCs w:val="20"/>
              </w:rPr>
              <w:t>Describe:</w:t>
            </w:r>
          </w:p>
          <w:p w:rsidR="00D90079" w:rsidRPr="003013F4" w:rsidRDefault="00D90079">
            <w:pPr>
              <w:rPr>
                <w:rFonts w:ascii="Palatino Linotype" w:hAnsi="Palatino Linotype"/>
                <w:color w:val="000000" w:themeColor="text1"/>
                <w:sz w:val="20"/>
                <w:szCs w:val="20"/>
              </w:rPr>
            </w:pPr>
          </w:p>
          <w:p w:rsidR="00D90079" w:rsidRPr="003013F4" w:rsidRDefault="00D90079">
            <w:pPr>
              <w:rPr>
                <w:rFonts w:ascii="Palatino Linotype" w:hAnsi="Palatino Linotype"/>
                <w:color w:val="000000" w:themeColor="text1"/>
                <w:sz w:val="20"/>
                <w:szCs w:val="20"/>
              </w:rPr>
            </w:pPr>
          </w:p>
        </w:tc>
        <w:tc>
          <w:tcPr>
            <w:tcW w:w="1440" w:type="dxa"/>
            <w:tcBorders>
              <w:top w:val="single" w:sz="4" w:space="0" w:color="auto"/>
              <w:left w:val="single" w:sz="4" w:space="0" w:color="auto"/>
              <w:bottom w:val="single" w:sz="4" w:space="0" w:color="auto"/>
              <w:right w:val="single" w:sz="4" w:space="0" w:color="auto"/>
            </w:tcBorders>
            <w:vAlign w:val="center"/>
          </w:tcPr>
          <w:p w:rsidR="00D90079" w:rsidRPr="003013F4" w:rsidRDefault="00D90079">
            <w:pPr>
              <w:rPr>
                <w:rFonts w:ascii="Palatino Linotype" w:hAnsi="Palatino Linotype"/>
                <w:color w:val="000000" w:themeColor="text1"/>
                <w:sz w:val="20"/>
                <w:szCs w:val="20"/>
              </w:rPr>
            </w:pPr>
          </w:p>
        </w:tc>
      </w:tr>
      <w:tr w:rsidR="00D90079" w:rsidRPr="003013F4" w:rsidTr="00D90079">
        <w:trPr>
          <w:trHeight w:val="1610"/>
        </w:trPr>
        <w:tc>
          <w:tcPr>
            <w:tcW w:w="2448" w:type="dxa"/>
            <w:tcBorders>
              <w:top w:val="single" w:sz="4" w:space="0" w:color="auto"/>
              <w:left w:val="single" w:sz="4" w:space="0" w:color="auto"/>
              <w:bottom w:val="single" w:sz="4" w:space="0" w:color="auto"/>
              <w:right w:val="single" w:sz="4" w:space="0" w:color="auto"/>
            </w:tcBorders>
            <w:vAlign w:val="center"/>
            <w:hideMark/>
          </w:tcPr>
          <w:p w:rsidR="00D90079" w:rsidRPr="003013F4" w:rsidRDefault="00D90079">
            <w:pPr>
              <w:jc w:val="center"/>
              <w:rPr>
                <w:rFonts w:ascii="Palatino Linotype" w:hAnsi="Palatino Linotype"/>
                <w:color w:val="000000" w:themeColor="text1"/>
                <w:sz w:val="20"/>
                <w:szCs w:val="20"/>
              </w:rPr>
            </w:pPr>
            <w:r w:rsidRPr="003013F4">
              <w:rPr>
                <w:rFonts w:ascii="Palatino Linotype" w:hAnsi="Palatino Linotype"/>
                <w:color w:val="000000" w:themeColor="text1"/>
                <w:sz w:val="20"/>
                <w:szCs w:val="20"/>
              </w:rPr>
              <w:lastRenderedPageBreak/>
              <w:t>Secondary Parking Lot</w:t>
            </w:r>
          </w:p>
        </w:tc>
        <w:tc>
          <w:tcPr>
            <w:tcW w:w="720" w:type="dxa"/>
            <w:tcBorders>
              <w:top w:val="single" w:sz="4" w:space="0" w:color="auto"/>
              <w:left w:val="single" w:sz="4" w:space="0" w:color="auto"/>
              <w:bottom w:val="single" w:sz="4" w:space="0" w:color="auto"/>
              <w:right w:val="single" w:sz="4" w:space="0" w:color="auto"/>
            </w:tcBorders>
            <w:vAlign w:val="center"/>
          </w:tcPr>
          <w:p w:rsidR="00D90079" w:rsidRPr="003013F4" w:rsidRDefault="00D90079">
            <w:pPr>
              <w:rPr>
                <w:rFonts w:ascii="Palatino Linotype" w:hAnsi="Palatino Linotype"/>
                <w:color w:val="000000" w:themeColor="text1"/>
                <w:sz w:val="20"/>
                <w:szCs w:val="20"/>
              </w:rPr>
            </w:pPr>
          </w:p>
        </w:tc>
        <w:tc>
          <w:tcPr>
            <w:tcW w:w="5580" w:type="dxa"/>
            <w:tcBorders>
              <w:top w:val="single" w:sz="4" w:space="0" w:color="auto"/>
              <w:left w:val="single" w:sz="4" w:space="0" w:color="auto"/>
              <w:bottom w:val="single" w:sz="4" w:space="0" w:color="auto"/>
              <w:right w:val="single" w:sz="4" w:space="0" w:color="auto"/>
            </w:tcBorders>
            <w:vAlign w:val="center"/>
          </w:tcPr>
          <w:p w:rsidR="00D90079" w:rsidRPr="003013F4" w:rsidRDefault="00D90079">
            <w:pPr>
              <w:rPr>
                <w:rFonts w:ascii="Palatino Linotype" w:hAnsi="Palatino Linotype"/>
                <w:color w:val="000000" w:themeColor="text1"/>
                <w:sz w:val="20"/>
                <w:szCs w:val="20"/>
              </w:rPr>
            </w:pPr>
          </w:p>
          <w:p w:rsidR="00D90079" w:rsidRPr="003013F4" w:rsidRDefault="00D90079">
            <w:pPr>
              <w:rPr>
                <w:rFonts w:ascii="Palatino Linotype" w:hAnsi="Palatino Linotype"/>
                <w:color w:val="000000" w:themeColor="text1"/>
                <w:sz w:val="20"/>
                <w:szCs w:val="20"/>
              </w:rPr>
            </w:pPr>
            <w:r w:rsidRPr="003013F4">
              <w:rPr>
                <w:rFonts w:ascii="Palatino Linotype" w:hAnsi="Palatino Linotype"/>
                <w:color w:val="000000" w:themeColor="text1"/>
                <w:sz w:val="20"/>
                <w:szCs w:val="20"/>
              </w:rPr>
              <w:t># of spaces:_______________________________________</w:t>
            </w:r>
          </w:p>
          <w:p w:rsidR="00D90079" w:rsidRPr="003013F4" w:rsidRDefault="00D90079">
            <w:pPr>
              <w:rPr>
                <w:rFonts w:ascii="Palatino Linotype" w:hAnsi="Palatino Linotype"/>
                <w:color w:val="000000" w:themeColor="text1"/>
                <w:sz w:val="20"/>
                <w:szCs w:val="20"/>
              </w:rPr>
            </w:pPr>
          </w:p>
          <w:p w:rsidR="00D90079" w:rsidRPr="003013F4" w:rsidRDefault="00D90079">
            <w:pPr>
              <w:rPr>
                <w:rFonts w:ascii="Palatino Linotype" w:hAnsi="Palatino Linotype"/>
                <w:color w:val="000000" w:themeColor="text1"/>
                <w:sz w:val="20"/>
                <w:szCs w:val="20"/>
              </w:rPr>
            </w:pPr>
            <w:r w:rsidRPr="003013F4">
              <w:rPr>
                <w:rFonts w:ascii="Palatino Linotype" w:hAnsi="Palatino Linotype"/>
                <w:color w:val="000000" w:themeColor="text1"/>
                <w:sz w:val="20"/>
                <w:szCs w:val="20"/>
              </w:rPr>
              <w:t>Cost per car  ______________________________________</w:t>
            </w:r>
          </w:p>
          <w:p w:rsidR="00D90079" w:rsidRPr="003013F4" w:rsidRDefault="00D90079">
            <w:pPr>
              <w:rPr>
                <w:rFonts w:ascii="Palatino Linotype" w:hAnsi="Palatino Linotype"/>
                <w:color w:val="000000" w:themeColor="text1"/>
                <w:sz w:val="20"/>
                <w:szCs w:val="20"/>
              </w:rPr>
            </w:pPr>
          </w:p>
          <w:p w:rsidR="00D90079" w:rsidRPr="003013F4" w:rsidRDefault="00D90079">
            <w:pPr>
              <w:rPr>
                <w:rFonts w:ascii="Palatino Linotype" w:hAnsi="Palatino Linotype"/>
                <w:color w:val="000000" w:themeColor="text1"/>
                <w:sz w:val="20"/>
                <w:szCs w:val="20"/>
              </w:rPr>
            </w:pPr>
            <w:r w:rsidRPr="003013F4">
              <w:rPr>
                <w:rFonts w:ascii="Palatino Linotype" w:hAnsi="Palatino Linotype"/>
                <w:color w:val="000000" w:themeColor="text1"/>
                <w:sz w:val="20"/>
                <w:szCs w:val="20"/>
              </w:rPr>
              <w:t>Is Parking Secured Y/N _____________________________</w:t>
            </w:r>
          </w:p>
        </w:tc>
        <w:tc>
          <w:tcPr>
            <w:tcW w:w="1440" w:type="dxa"/>
            <w:tcBorders>
              <w:top w:val="single" w:sz="4" w:space="0" w:color="auto"/>
              <w:left w:val="single" w:sz="4" w:space="0" w:color="auto"/>
              <w:bottom w:val="single" w:sz="4" w:space="0" w:color="auto"/>
              <w:right w:val="single" w:sz="4" w:space="0" w:color="auto"/>
            </w:tcBorders>
            <w:vAlign w:val="center"/>
          </w:tcPr>
          <w:p w:rsidR="00D90079" w:rsidRPr="003013F4" w:rsidRDefault="00D90079">
            <w:pPr>
              <w:rPr>
                <w:rFonts w:ascii="Palatino Linotype" w:hAnsi="Palatino Linotype"/>
                <w:color w:val="000000" w:themeColor="text1"/>
                <w:sz w:val="20"/>
                <w:szCs w:val="20"/>
              </w:rPr>
            </w:pPr>
          </w:p>
        </w:tc>
      </w:tr>
      <w:tr w:rsidR="00D90079" w:rsidRPr="003013F4" w:rsidTr="00D90079">
        <w:trPr>
          <w:trHeight w:val="746"/>
        </w:trPr>
        <w:tc>
          <w:tcPr>
            <w:tcW w:w="2448" w:type="dxa"/>
            <w:tcBorders>
              <w:top w:val="single" w:sz="4" w:space="0" w:color="auto"/>
              <w:left w:val="single" w:sz="4" w:space="0" w:color="auto"/>
              <w:bottom w:val="single" w:sz="4" w:space="0" w:color="auto"/>
              <w:right w:val="single" w:sz="4" w:space="0" w:color="auto"/>
            </w:tcBorders>
            <w:vAlign w:val="center"/>
            <w:hideMark/>
          </w:tcPr>
          <w:p w:rsidR="00D90079" w:rsidRPr="003013F4" w:rsidRDefault="00D90079">
            <w:pPr>
              <w:jc w:val="center"/>
              <w:rPr>
                <w:rFonts w:ascii="Palatino Linotype" w:hAnsi="Palatino Linotype"/>
                <w:color w:val="000000" w:themeColor="text1"/>
                <w:sz w:val="20"/>
                <w:szCs w:val="20"/>
              </w:rPr>
            </w:pPr>
            <w:r w:rsidRPr="003013F4">
              <w:rPr>
                <w:rFonts w:ascii="Palatino Linotype" w:hAnsi="Palatino Linotype"/>
                <w:color w:val="000000" w:themeColor="text1"/>
                <w:sz w:val="20"/>
                <w:szCs w:val="20"/>
              </w:rPr>
              <w:t>Adequate Road Access</w:t>
            </w:r>
          </w:p>
        </w:tc>
        <w:tc>
          <w:tcPr>
            <w:tcW w:w="720" w:type="dxa"/>
            <w:tcBorders>
              <w:top w:val="single" w:sz="4" w:space="0" w:color="auto"/>
              <w:left w:val="single" w:sz="4" w:space="0" w:color="auto"/>
              <w:bottom w:val="single" w:sz="4" w:space="0" w:color="auto"/>
              <w:right w:val="single" w:sz="4" w:space="0" w:color="auto"/>
            </w:tcBorders>
            <w:vAlign w:val="center"/>
          </w:tcPr>
          <w:p w:rsidR="00D90079" w:rsidRPr="003013F4" w:rsidRDefault="00D90079">
            <w:pPr>
              <w:rPr>
                <w:rFonts w:ascii="Palatino Linotype" w:hAnsi="Palatino Linotype"/>
                <w:color w:val="000000" w:themeColor="text1"/>
                <w:sz w:val="20"/>
                <w:szCs w:val="20"/>
              </w:rPr>
            </w:pPr>
          </w:p>
        </w:tc>
        <w:tc>
          <w:tcPr>
            <w:tcW w:w="5580" w:type="dxa"/>
            <w:tcBorders>
              <w:top w:val="single" w:sz="4" w:space="0" w:color="auto"/>
              <w:left w:val="single" w:sz="4" w:space="0" w:color="auto"/>
              <w:bottom w:val="single" w:sz="4" w:space="0" w:color="auto"/>
              <w:right w:val="single" w:sz="4" w:space="0" w:color="auto"/>
            </w:tcBorders>
            <w:vAlign w:val="center"/>
          </w:tcPr>
          <w:p w:rsidR="00D90079" w:rsidRPr="003013F4" w:rsidRDefault="00D90079">
            <w:pPr>
              <w:rPr>
                <w:rFonts w:ascii="Palatino Linotype" w:hAnsi="Palatino Linotype"/>
                <w:color w:val="000000" w:themeColor="text1"/>
                <w:sz w:val="20"/>
                <w:szCs w:val="20"/>
              </w:rPr>
            </w:pPr>
          </w:p>
          <w:p w:rsidR="00D90079" w:rsidRPr="003013F4" w:rsidRDefault="00D90079">
            <w:pPr>
              <w:rPr>
                <w:rFonts w:ascii="Palatino Linotype" w:hAnsi="Palatino Linotype"/>
                <w:color w:val="000000" w:themeColor="text1"/>
                <w:sz w:val="20"/>
                <w:szCs w:val="20"/>
              </w:rPr>
            </w:pPr>
            <w:r w:rsidRPr="003013F4">
              <w:rPr>
                <w:rFonts w:ascii="Palatino Linotype" w:hAnsi="Palatino Linotype"/>
                <w:color w:val="000000" w:themeColor="text1"/>
                <w:sz w:val="20"/>
                <w:szCs w:val="20"/>
              </w:rPr>
              <w:t>Describe: ________________________________________</w:t>
            </w:r>
          </w:p>
        </w:tc>
        <w:tc>
          <w:tcPr>
            <w:tcW w:w="1440" w:type="dxa"/>
            <w:tcBorders>
              <w:top w:val="single" w:sz="4" w:space="0" w:color="auto"/>
              <w:left w:val="single" w:sz="4" w:space="0" w:color="auto"/>
              <w:bottom w:val="single" w:sz="4" w:space="0" w:color="auto"/>
              <w:right w:val="single" w:sz="4" w:space="0" w:color="auto"/>
            </w:tcBorders>
            <w:vAlign w:val="center"/>
          </w:tcPr>
          <w:p w:rsidR="00D90079" w:rsidRPr="003013F4" w:rsidRDefault="00D90079">
            <w:pPr>
              <w:rPr>
                <w:rFonts w:ascii="Palatino Linotype" w:hAnsi="Palatino Linotype"/>
                <w:color w:val="000000" w:themeColor="text1"/>
                <w:sz w:val="20"/>
                <w:szCs w:val="20"/>
              </w:rPr>
            </w:pPr>
          </w:p>
        </w:tc>
      </w:tr>
      <w:tr w:rsidR="00D90079" w:rsidRPr="003013F4" w:rsidTr="00D90079">
        <w:trPr>
          <w:trHeight w:val="1079"/>
        </w:trPr>
        <w:tc>
          <w:tcPr>
            <w:tcW w:w="2448" w:type="dxa"/>
            <w:tcBorders>
              <w:top w:val="single" w:sz="4" w:space="0" w:color="auto"/>
              <w:left w:val="single" w:sz="4" w:space="0" w:color="auto"/>
              <w:bottom w:val="single" w:sz="4" w:space="0" w:color="auto"/>
              <w:right w:val="single" w:sz="4" w:space="0" w:color="auto"/>
            </w:tcBorders>
            <w:vAlign w:val="center"/>
            <w:hideMark/>
          </w:tcPr>
          <w:p w:rsidR="00D90079" w:rsidRPr="003013F4" w:rsidRDefault="00D90079">
            <w:pPr>
              <w:jc w:val="center"/>
              <w:rPr>
                <w:rFonts w:ascii="Palatino Linotype" w:hAnsi="Palatino Linotype"/>
                <w:color w:val="000000" w:themeColor="text1"/>
                <w:sz w:val="20"/>
                <w:szCs w:val="20"/>
              </w:rPr>
            </w:pPr>
            <w:r w:rsidRPr="003013F4">
              <w:rPr>
                <w:rFonts w:ascii="Palatino Linotype" w:hAnsi="Palatino Linotype"/>
                <w:color w:val="000000" w:themeColor="text1"/>
                <w:sz w:val="20"/>
                <w:szCs w:val="20"/>
              </w:rPr>
              <w:t>ADA Accessible</w:t>
            </w:r>
          </w:p>
        </w:tc>
        <w:tc>
          <w:tcPr>
            <w:tcW w:w="720" w:type="dxa"/>
            <w:tcBorders>
              <w:top w:val="single" w:sz="4" w:space="0" w:color="auto"/>
              <w:left w:val="single" w:sz="4" w:space="0" w:color="auto"/>
              <w:bottom w:val="single" w:sz="4" w:space="0" w:color="auto"/>
              <w:right w:val="single" w:sz="4" w:space="0" w:color="auto"/>
            </w:tcBorders>
            <w:vAlign w:val="center"/>
          </w:tcPr>
          <w:p w:rsidR="00D90079" w:rsidRPr="003013F4" w:rsidRDefault="00D90079">
            <w:pPr>
              <w:rPr>
                <w:rFonts w:ascii="Palatino Linotype" w:hAnsi="Palatino Linotype"/>
                <w:color w:val="000000" w:themeColor="text1"/>
                <w:sz w:val="20"/>
                <w:szCs w:val="20"/>
              </w:rPr>
            </w:pPr>
          </w:p>
        </w:tc>
        <w:tc>
          <w:tcPr>
            <w:tcW w:w="5580" w:type="dxa"/>
            <w:tcBorders>
              <w:top w:val="single" w:sz="4" w:space="0" w:color="auto"/>
              <w:left w:val="single" w:sz="4" w:space="0" w:color="auto"/>
              <w:bottom w:val="single" w:sz="4" w:space="0" w:color="auto"/>
              <w:right w:val="single" w:sz="4" w:space="0" w:color="auto"/>
            </w:tcBorders>
            <w:vAlign w:val="center"/>
          </w:tcPr>
          <w:p w:rsidR="00D90079" w:rsidRPr="003013F4" w:rsidRDefault="00D90079">
            <w:pPr>
              <w:rPr>
                <w:rFonts w:ascii="Palatino Linotype" w:hAnsi="Palatino Linotype"/>
                <w:color w:val="000000" w:themeColor="text1"/>
                <w:sz w:val="20"/>
                <w:szCs w:val="20"/>
                <w:lang w:val="fr-FR"/>
              </w:rPr>
            </w:pPr>
          </w:p>
          <w:p w:rsidR="00D90079" w:rsidRPr="003013F4" w:rsidRDefault="00D90079">
            <w:pPr>
              <w:rPr>
                <w:rFonts w:ascii="Palatino Linotype" w:hAnsi="Palatino Linotype"/>
                <w:color w:val="000000" w:themeColor="text1"/>
                <w:sz w:val="20"/>
                <w:szCs w:val="20"/>
                <w:lang w:val="fr-FR"/>
              </w:rPr>
            </w:pPr>
            <w:r w:rsidRPr="003013F4">
              <w:rPr>
                <w:rFonts w:ascii="Palatino Linotype" w:hAnsi="Palatino Linotype"/>
                <w:color w:val="000000" w:themeColor="text1"/>
                <w:sz w:val="20"/>
                <w:szCs w:val="20"/>
                <w:lang w:val="fr-FR"/>
              </w:rPr>
              <w:t xml:space="preserve"># </w:t>
            </w:r>
            <w:proofErr w:type="spellStart"/>
            <w:r w:rsidRPr="003013F4">
              <w:rPr>
                <w:rFonts w:ascii="Palatino Linotype" w:hAnsi="Palatino Linotype"/>
                <w:color w:val="000000" w:themeColor="text1"/>
                <w:sz w:val="20"/>
                <w:szCs w:val="20"/>
                <w:lang w:val="fr-FR"/>
              </w:rPr>
              <w:t>Stairs</w:t>
            </w:r>
            <w:proofErr w:type="spellEnd"/>
            <w:r w:rsidRPr="003013F4">
              <w:rPr>
                <w:rFonts w:ascii="Palatino Linotype" w:hAnsi="Palatino Linotype"/>
                <w:color w:val="000000" w:themeColor="text1"/>
                <w:sz w:val="20"/>
                <w:szCs w:val="20"/>
                <w:lang w:val="fr-FR"/>
              </w:rPr>
              <w:t>: ___________ ADA adaptable Y/N: _________</w:t>
            </w:r>
          </w:p>
          <w:p w:rsidR="00D90079" w:rsidRPr="003013F4" w:rsidRDefault="00D90079">
            <w:pPr>
              <w:rPr>
                <w:rFonts w:ascii="Palatino Linotype" w:hAnsi="Palatino Linotype"/>
                <w:color w:val="000000" w:themeColor="text1"/>
                <w:sz w:val="20"/>
                <w:szCs w:val="20"/>
                <w:lang w:val="fr-FR"/>
              </w:rPr>
            </w:pPr>
          </w:p>
          <w:p w:rsidR="00D90079" w:rsidRPr="003013F4" w:rsidRDefault="00D90079">
            <w:pPr>
              <w:rPr>
                <w:rFonts w:ascii="Palatino Linotype" w:hAnsi="Palatino Linotype"/>
                <w:color w:val="000000" w:themeColor="text1"/>
                <w:sz w:val="20"/>
                <w:szCs w:val="20"/>
              </w:rPr>
            </w:pPr>
            <w:r w:rsidRPr="003013F4">
              <w:rPr>
                <w:rFonts w:ascii="Palatino Linotype" w:hAnsi="Palatino Linotype"/>
                <w:color w:val="000000" w:themeColor="text1"/>
                <w:sz w:val="20"/>
                <w:szCs w:val="20"/>
              </w:rPr>
              <w:t>ADA Compliant  Y/N: ______________________________</w:t>
            </w:r>
          </w:p>
          <w:p w:rsidR="00D90079" w:rsidRPr="003013F4" w:rsidRDefault="00D90079">
            <w:pPr>
              <w:rPr>
                <w:rFonts w:ascii="Palatino Linotype" w:hAnsi="Palatino Linotype"/>
                <w:color w:val="000000" w:themeColor="text1"/>
                <w:sz w:val="20"/>
                <w:szCs w:val="20"/>
              </w:rPr>
            </w:pPr>
            <w:r w:rsidRPr="003013F4">
              <w:rPr>
                <w:rFonts w:ascii="Palatino Linotype" w:hAnsi="Palatino Linotype"/>
                <w:color w:val="000000" w:themeColor="text1"/>
                <w:sz w:val="20"/>
                <w:szCs w:val="20"/>
              </w:rPr>
              <w:t>(Refer to ADA checklist for Emergency Shelters)</w:t>
            </w:r>
          </w:p>
          <w:p w:rsidR="00D90079" w:rsidRPr="003013F4" w:rsidRDefault="00D90079">
            <w:pPr>
              <w:rPr>
                <w:rFonts w:ascii="Palatino Linotype" w:hAnsi="Palatino Linotype"/>
                <w:color w:val="000000" w:themeColor="text1"/>
                <w:sz w:val="20"/>
                <w:szCs w:val="20"/>
              </w:rPr>
            </w:pPr>
          </w:p>
        </w:tc>
        <w:tc>
          <w:tcPr>
            <w:tcW w:w="1440" w:type="dxa"/>
            <w:tcBorders>
              <w:top w:val="single" w:sz="4" w:space="0" w:color="auto"/>
              <w:left w:val="single" w:sz="4" w:space="0" w:color="auto"/>
              <w:bottom w:val="single" w:sz="4" w:space="0" w:color="auto"/>
              <w:right w:val="single" w:sz="4" w:space="0" w:color="auto"/>
            </w:tcBorders>
            <w:vAlign w:val="center"/>
          </w:tcPr>
          <w:p w:rsidR="00D90079" w:rsidRPr="003013F4" w:rsidRDefault="00D90079">
            <w:pPr>
              <w:rPr>
                <w:rFonts w:ascii="Palatino Linotype" w:hAnsi="Palatino Linotype"/>
                <w:color w:val="000000" w:themeColor="text1"/>
                <w:sz w:val="20"/>
                <w:szCs w:val="20"/>
              </w:rPr>
            </w:pPr>
          </w:p>
        </w:tc>
      </w:tr>
      <w:tr w:rsidR="00D90079" w:rsidRPr="003013F4" w:rsidTr="00D90079">
        <w:trPr>
          <w:trHeight w:val="1097"/>
        </w:trPr>
        <w:tc>
          <w:tcPr>
            <w:tcW w:w="2448" w:type="dxa"/>
            <w:tcBorders>
              <w:top w:val="single" w:sz="4" w:space="0" w:color="auto"/>
              <w:left w:val="single" w:sz="4" w:space="0" w:color="auto"/>
              <w:bottom w:val="single" w:sz="4" w:space="0" w:color="auto"/>
              <w:right w:val="single" w:sz="4" w:space="0" w:color="auto"/>
            </w:tcBorders>
            <w:vAlign w:val="center"/>
            <w:hideMark/>
          </w:tcPr>
          <w:p w:rsidR="00D90079" w:rsidRPr="003013F4" w:rsidRDefault="00D90079">
            <w:pPr>
              <w:jc w:val="center"/>
              <w:rPr>
                <w:rFonts w:ascii="Palatino Linotype" w:hAnsi="Palatino Linotype"/>
                <w:color w:val="000000" w:themeColor="text1"/>
                <w:sz w:val="20"/>
                <w:szCs w:val="20"/>
              </w:rPr>
            </w:pPr>
            <w:r w:rsidRPr="003013F4">
              <w:rPr>
                <w:rFonts w:ascii="Palatino Linotype" w:hAnsi="Palatino Linotype"/>
                <w:color w:val="000000" w:themeColor="text1"/>
                <w:sz w:val="20"/>
                <w:szCs w:val="20"/>
              </w:rPr>
              <w:t>Public Transportation</w:t>
            </w:r>
          </w:p>
        </w:tc>
        <w:tc>
          <w:tcPr>
            <w:tcW w:w="720" w:type="dxa"/>
            <w:tcBorders>
              <w:top w:val="single" w:sz="4" w:space="0" w:color="auto"/>
              <w:left w:val="single" w:sz="4" w:space="0" w:color="auto"/>
              <w:bottom w:val="single" w:sz="4" w:space="0" w:color="auto"/>
              <w:right w:val="single" w:sz="4" w:space="0" w:color="auto"/>
            </w:tcBorders>
            <w:vAlign w:val="center"/>
          </w:tcPr>
          <w:p w:rsidR="00D90079" w:rsidRPr="003013F4" w:rsidRDefault="00D90079">
            <w:pPr>
              <w:rPr>
                <w:rFonts w:ascii="Palatino Linotype" w:hAnsi="Palatino Linotype"/>
                <w:color w:val="000000" w:themeColor="text1"/>
                <w:sz w:val="20"/>
                <w:szCs w:val="20"/>
              </w:rPr>
            </w:pPr>
          </w:p>
        </w:tc>
        <w:tc>
          <w:tcPr>
            <w:tcW w:w="5580" w:type="dxa"/>
            <w:tcBorders>
              <w:top w:val="single" w:sz="4" w:space="0" w:color="auto"/>
              <w:left w:val="single" w:sz="4" w:space="0" w:color="auto"/>
              <w:bottom w:val="single" w:sz="4" w:space="0" w:color="auto"/>
              <w:right w:val="single" w:sz="4" w:space="0" w:color="auto"/>
            </w:tcBorders>
            <w:vAlign w:val="center"/>
          </w:tcPr>
          <w:p w:rsidR="00D90079" w:rsidRPr="003013F4" w:rsidRDefault="00D90079">
            <w:pPr>
              <w:rPr>
                <w:rFonts w:ascii="Palatino Linotype" w:hAnsi="Palatino Linotype"/>
                <w:color w:val="000000" w:themeColor="text1"/>
                <w:sz w:val="20"/>
                <w:szCs w:val="20"/>
              </w:rPr>
            </w:pPr>
          </w:p>
          <w:p w:rsidR="00D90079" w:rsidRPr="003013F4" w:rsidRDefault="00D90079">
            <w:pPr>
              <w:rPr>
                <w:rFonts w:ascii="Palatino Linotype" w:hAnsi="Palatino Linotype"/>
                <w:color w:val="000000" w:themeColor="text1"/>
                <w:sz w:val="20"/>
                <w:szCs w:val="20"/>
              </w:rPr>
            </w:pPr>
            <w:r w:rsidRPr="003013F4">
              <w:rPr>
                <w:rFonts w:ascii="Palatino Linotype" w:hAnsi="Palatino Linotype"/>
                <w:color w:val="000000" w:themeColor="text1"/>
                <w:sz w:val="20"/>
                <w:szCs w:val="20"/>
              </w:rPr>
              <w:t>Stop Name/Line: __________________________________</w:t>
            </w:r>
          </w:p>
          <w:p w:rsidR="00D90079" w:rsidRPr="003013F4" w:rsidRDefault="00D90079">
            <w:pPr>
              <w:rPr>
                <w:rFonts w:ascii="Palatino Linotype" w:hAnsi="Palatino Linotype"/>
                <w:color w:val="000000" w:themeColor="text1"/>
                <w:sz w:val="20"/>
                <w:szCs w:val="20"/>
              </w:rPr>
            </w:pPr>
          </w:p>
          <w:p w:rsidR="00D90079" w:rsidRPr="003013F4" w:rsidRDefault="00D90079">
            <w:pPr>
              <w:rPr>
                <w:rFonts w:ascii="Palatino Linotype" w:hAnsi="Palatino Linotype"/>
                <w:color w:val="000000" w:themeColor="text1"/>
                <w:sz w:val="20"/>
                <w:szCs w:val="20"/>
              </w:rPr>
            </w:pPr>
            <w:r w:rsidRPr="003013F4">
              <w:rPr>
                <w:rFonts w:ascii="Palatino Linotype" w:hAnsi="Palatino Linotype"/>
                <w:color w:val="000000" w:themeColor="text1"/>
                <w:sz w:val="20"/>
                <w:szCs w:val="20"/>
              </w:rPr>
              <w:t>Stop Name/Line: __________________________________</w:t>
            </w:r>
          </w:p>
        </w:tc>
        <w:tc>
          <w:tcPr>
            <w:tcW w:w="1440" w:type="dxa"/>
            <w:tcBorders>
              <w:top w:val="single" w:sz="4" w:space="0" w:color="auto"/>
              <w:left w:val="single" w:sz="4" w:space="0" w:color="auto"/>
              <w:bottom w:val="single" w:sz="4" w:space="0" w:color="auto"/>
              <w:right w:val="single" w:sz="4" w:space="0" w:color="auto"/>
            </w:tcBorders>
            <w:vAlign w:val="center"/>
          </w:tcPr>
          <w:p w:rsidR="00D90079" w:rsidRPr="003013F4" w:rsidRDefault="00D90079">
            <w:pPr>
              <w:rPr>
                <w:rFonts w:ascii="Palatino Linotype" w:hAnsi="Palatino Linotype"/>
                <w:color w:val="000000" w:themeColor="text1"/>
                <w:sz w:val="20"/>
                <w:szCs w:val="20"/>
              </w:rPr>
            </w:pPr>
          </w:p>
        </w:tc>
      </w:tr>
      <w:tr w:rsidR="00D90079" w:rsidRPr="003013F4" w:rsidTr="00D90079">
        <w:trPr>
          <w:trHeight w:val="1241"/>
        </w:trPr>
        <w:tc>
          <w:tcPr>
            <w:tcW w:w="2448" w:type="dxa"/>
            <w:tcBorders>
              <w:top w:val="single" w:sz="4" w:space="0" w:color="auto"/>
              <w:left w:val="single" w:sz="4" w:space="0" w:color="auto"/>
              <w:bottom w:val="single" w:sz="4" w:space="0" w:color="auto"/>
              <w:right w:val="single" w:sz="4" w:space="0" w:color="auto"/>
            </w:tcBorders>
            <w:vAlign w:val="center"/>
            <w:hideMark/>
          </w:tcPr>
          <w:p w:rsidR="00D90079" w:rsidRPr="003013F4" w:rsidRDefault="00D90079">
            <w:pPr>
              <w:jc w:val="center"/>
              <w:rPr>
                <w:rFonts w:ascii="Palatino Linotype" w:hAnsi="Palatino Linotype"/>
                <w:color w:val="000000" w:themeColor="text1"/>
                <w:sz w:val="20"/>
                <w:szCs w:val="20"/>
              </w:rPr>
            </w:pPr>
            <w:r w:rsidRPr="003013F4">
              <w:rPr>
                <w:rFonts w:ascii="Palatino Linotype" w:hAnsi="Palatino Linotype"/>
                <w:color w:val="000000" w:themeColor="text1"/>
                <w:sz w:val="20"/>
                <w:szCs w:val="20"/>
              </w:rPr>
              <w:t>Proximity to Local Hospitals</w:t>
            </w:r>
          </w:p>
        </w:tc>
        <w:tc>
          <w:tcPr>
            <w:tcW w:w="720" w:type="dxa"/>
            <w:tcBorders>
              <w:top w:val="single" w:sz="4" w:space="0" w:color="auto"/>
              <w:left w:val="single" w:sz="4" w:space="0" w:color="auto"/>
              <w:bottom w:val="single" w:sz="4" w:space="0" w:color="auto"/>
              <w:right w:val="single" w:sz="4" w:space="0" w:color="auto"/>
            </w:tcBorders>
            <w:vAlign w:val="center"/>
          </w:tcPr>
          <w:p w:rsidR="00D90079" w:rsidRPr="003013F4" w:rsidRDefault="00D90079">
            <w:pPr>
              <w:rPr>
                <w:rFonts w:ascii="Palatino Linotype" w:hAnsi="Palatino Linotype"/>
                <w:color w:val="000000" w:themeColor="text1"/>
                <w:sz w:val="20"/>
                <w:szCs w:val="20"/>
              </w:rPr>
            </w:pPr>
          </w:p>
        </w:tc>
        <w:tc>
          <w:tcPr>
            <w:tcW w:w="5580" w:type="dxa"/>
            <w:tcBorders>
              <w:top w:val="single" w:sz="4" w:space="0" w:color="auto"/>
              <w:left w:val="single" w:sz="4" w:space="0" w:color="auto"/>
              <w:bottom w:val="single" w:sz="4" w:space="0" w:color="auto"/>
              <w:right w:val="single" w:sz="4" w:space="0" w:color="auto"/>
            </w:tcBorders>
            <w:vAlign w:val="center"/>
          </w:tcPr>
          <w:p w:rsidR="00D90079" w:rsidRPr="003013F4" w:rsidRDefault="00D90079">
            <w:pPr>
              <w:rPr>
                <w:rFonts w:ascii="Palatino Linotype" w:hAnsi="Palatino Linotype"/>
                <w:color w:val="000000" w:themeColor="text1"/>
                <w:sz w:val="20"/>
                <w:szCs w:val="20"/>
              </w:rPr>
            </w:pPr>
          </w:p>
          <w:p w:rsidR="00D90079" w:rsidRPr="003013F4" w:rsidRDefault="00D90079">
            <w:pPr>
              <w:rPr>
                <w:rFonts w:ascii="Palatino Linotype" w:hAnsi="Palatino Linotype"/>
                <w:color w:val="000000" w:themeColor="text1"/>
                <w:sz w:val="20"/>
                <w:szCs w:val="20"/>
              </w:rPr>
            </w:pPr>
            <w:r w:rsidRPr="003013F4">
              <w:rPr>
                <w:rFonts w:ascii="Palatino Linotype" w:hAnsi="Palatino Linotype"/>
                <w:color w:val="000000" w:themeColor="text1"/>
                <w:sz w:val="20"/>
                <w:szCs w:val="20"/>
              </w:rPr>
              <w:t>Hospital name: ____________________________________</w:t>
            </w:r>
          </w:p>
          <w:p w:rsidR="00D90079" w:rsidRPr="003013F4" w:rsidRDefault="00D90079">
            <w:pPr>
              <w:rPr>
                <w:rFonts w:ascii="Palatino Linotype" w:hAnsi="Palatino Linotype"/>
                <w:color w:val="000000" w:themeColor="text1"/>
                <w:sz w:val="20"/>
                <w:szCs w:val="20"/>
              </w:rPr>
            </w:pPr>
          </w:p>
          <w:p w:rsidR="00D90079" w:rsidRPr="003013F4" w:rsidRDefault="00D90079">
            <w:pPr>
              <w:rPr>
                <w:rFonts w:ascii="Palatino Linotype" w:hAnsi="Palatino Linotype"/>
                <w:color w:val="000000" w:themeColor="text1"/>
                <w:sz w:val="20"/>
                <w:szCs w:val="20"/>
              </w:rPr>
            </w:pPr>
            <w:r w:rsidRPr="003013F4">
              <w:rPr>
                <w:rFonts w:ascii="Palatino Linotype" w:hAnsi="Palatino Linotype"/>
                <w:color w:val="000000" w:themeColor="text1"/>
                <w:sz w:val="20"/>
                <w:szCs w:val="20"/>
              </w:rPr>
              <w:t># Miles away: _____________________________________</w:t>
            </w:r>
          </w:p>
        </w:tc>
        <w:tc>
          <w:tcPr>
            <w:tcW w:w="1440" w:type="dxa"/>
            <w:tcBorders>
              <w:top w:val="single" w:sz="4" w:space="0" w:color="auto"/>
              <w:left w:val="single" w:sz="4" w:space="0" w:color="auto"/>
              <w:bottom w:val="single" w:sz="4" w:space="0" w:color="auto"/>
              <w:right w:val="single" w:sz="4" w:space="0" w:color="auto"/>
            </w:tcBorders>
            <w:vAlign w:val="center"/>
          </w:tcPr>
          <w:p w:rsidR="00D90079" w:rsidRPr="003013F4" w:rsidRDefault="00D90079">
            <w:pPr>
              <w:rPr>
                <w:rFonts w:ascii="Palatino Linotype" w:hAnsi="Palatino Linotype"/>
                <w:color w:val="000000" w:themeColor="text1"/>
                <w:sz w:val="20"/>
                <w:szCs w:val="20"/>
              </w:rPr>
            </w:pPr>
          </w:p>
        </w:tc>
      </w:tr>
      <w:tr w:rsidR="00D90079" w:rsidRPr="003013F4" w:rsidTr="00D90079">
        <w:trPr>
          <w:trHeight w:val="1601"/>
        </w:trPr>
        <w:tc>
          <w:tcPr>
            <w:tcW w:w="2448" w:type="dxa"/>
            <w:tcBorders>
              <w:top w:val="single" w:sz="4" w:space="0" w:color="auto"/>
              <w:left w:val="single" w:sz="4" w:space="0" w:color="auto"/>
              <w:bottom w:val="single" w:sz="4" w:space="0" w:color="auto"/>
              <w:right w:val="single" w:sz="4" w:space="0" w:color="auto"/>
            </w:tcBorders>
            <w:vAlign w:val="center"/>
            <w:hideMark/>
          </w:tcPr>
          <w:p w:rsidR="00D90079" w:rsidRPr="003013F4" w:rsidRDefault="00D90079">
            <w:pPr>
              <w:jc w:val="center"/>
              <w:rPr>
                <w:rFonts w:ascii="Palatino Linotype" w:hAnsi="Palatino Linotype"/>
                <w:color w:val="000000" w:themeColor="text1"/>
                <w:sz w:val="20"/>
                <w:szCs w:val="20"/>
              </w:rPr>
            </w:pPr>
            <w:r w:rsidRPr="003013F4">
              <w:rPr>
                <w:rFonts w:ascii="Palatino Linotype" w:hAnsi="Palatino Linotype"/>
                <w:color w:val="000000" w:themeColor="text1"/>
                <w:sz w:val="20"/>
                <w:szCs w:val="20"/>
              </w:rPr>
              <w:t>Security</w:t>
            </w:r>
          </w:p>
        </w:tc>
        <w:tc>
          <w:tcPr>
            <w:tcW w:w="720" w:type="dxa"/>
            <w:tcBorders>
              <w:top w:val="single" w:sz="4" w:space="0" w:color="auto"/>
              <w:left w:val="single" w:sz="4" w:space="0" w:color="auto"/>
              <w:bottom w:val="single" w:sz="4" w:space="0" w:color="auto"/>
              <w:right w:val="single" w:sz="4" w:space="0" w:color="auto"/>
            </w:tcBorders>
            <w:vAlign w:val="center"/>
          </w:tcPr>
          <w:p w:rsidR="00D90079" w:rsidRPr="003013F4" w:rsidRDefault="00D90079">
            <w:pPr>
              <w:rPr>
                <w:rFonts w:ascii="Palatino Linotype" w:hAnsi="Palatino Linotype"/>
                <w:color w:val="000000" w:themeColor="text1"/>
                <w:sz w:val="20"/>
                <w:szCs w:val="20"/>
              </w:rPr>
            </w:pPr>
          </w:p>
        </w:tc>
        <w:tc>
          <w:tcPr>
            <w:tcW w:w="5580" w:type="dxa"/>
            <w:tcBorders>
              <w:top w:val="single" w:sz="4" w:space="0" w:color="auto"/>
              <w:left w:val="single" w:sz="4" w:space="0" w:color="auto"/>
              <w:bottom w:val="single" w:sz="4" w:space="0" w:color="auto"/>
              <w:right w:val="single" w:sz="4" w:space="0" w:color="auto"/>
            </w:tcBorders>
            <w:vAlign w:val="center"/>
          </w:tcPr>
          <w:p w:rsidR="00D90079" w:rsidRPr="003013F4" w:rsidRDefault="00D90079">
            <w:pPr>
              <w:rPr>
                <w:rFonts w:ascii="Palatino Linotype" w:hAnsi="Palatino Linotype"/>
                <w:color w:val="000000" w:themeColor="text1"/>
                <w:sz w:val="20"/>
                <w:szCs w:val="20"/>
              </w:rPr>
            </w:pPr>
          </w:p>
          <w:p w:rsidR="00D90079" w:rsidRPr="003013F4" w:rsidRDefault="00D90079">
            <w:pPr>
              <w:rPr>
                <w:rFonts w:ascii="Palatino Linotype" w:hAnsi="Palatino Linotype"/>
                <w:color w:val="000000" w:themeColor="text1"/>
                <w:sz w:val="20"/>
                <w:szCs w:val="20"/>
              </w:rPr>
            </w:pPr>
            <w:r w:rsidRPr="003013F4">
              <w:rPr>
                <w:rFonts w:ascii="Palatino Linotype" w:hAnsi="Palatino Linotype"/>
                <w:color w:val="000000" w:themeColor="text1"/>
                <w:sz w:val="20"/>
                <w:szCs w:val="20"/>
              </w:rPr>
              <w:t># of Officers _____________________________________</w:t>
            </w:r>
          </w:p>
          <w:p w:rsidR="00D90079" w:rsidRPr="003013F4" w:rsidRDefault="00D90079">
            <w:pPr>
              <w:rPr>
                <w:rFonts w:ascii="Palatino Linotype" w:hAnsi="Palatino Linotype"/>
                <w:color w:val="000000" w:themeColor="text1"/>
                <w:sz w:val="20"/>
                <w:szCs w:val="20"/>
              </w:rPr>
            </w:pPr>
          </w:p>
          <w:p w:rsidR="00D90079" w:rsidRPr="003013F4" w:rsidRDefault="00D90079">
            <w:pPr>
              <w:rPr>
                <w:rFonts w:ascii="Palatino Linotype" w:hAnsi="Palatino Linotype"/>
                <w:color w:val="000000" w:themeColor="text1"/>
                <w:sz w:val="20"/>
                <w:szCs w:val="20"/>
              </w:rPr>
            </w:pPr>
            <w:r w:rsidRPr="003013F4">
              <w:rPr>
                <w:rFonts w:ascii="Palatino Linotype" w:hAnsi="Palatino Linotype"/>
                <w:color w:val="000000" w:themeColor="text1"/>
                <w:sz w:val="20"/>
                <w:szCs w:val="20"/>
              </w:rPr>
              <w:t>Security System Provider: ____________________________</w:t>
            </w:r>
          </w:p>
          <w:p w:rsidR="00D90079" w:rsidRPr="003013F4" w:rsidRDefault="00D90079">
            <w:pPr>
              <w:rPr>
                <w:rFonts w:ascii="Palatino Linotype" w:hAnsi="Palatino Linotype"/>
                <w:color w:val="000000" w:themeColor="text1"/>
                <w:sz w:val="20"/>
                <w:szCs w:val="20"/>
              </w:rPr>
            </w:pPr>
          </w:p>
          <w:p w:rsidR="00D90079" w:rsidRPr="003013F4" w:rsidRDefault="00D90079">
            <w:pPr>
              <w:rPr>
                <w:rFonts w:ascii="Palatino Linotype" w:hAnsi="Palatino Linotype"/>
                <w:color w:val="000000" w:themeColor="text1"/>
                <w:sz w:val="20"/>
                <w:szCs w:val="20"/>
                <w:lang w:val="fr-FR"/>
              </w:rPr>
            </w:pPr>
            <w:r w:rsidRPr="003013F4">
              <w:rPr>
                <w:rFonts w:ascii="Palatino Linotype" w:hAnsi="Palatino Linotype"/>
                <w:color w:val="000000" w:themeColor="text1"/>
                <w:sz w:val="20"/>
                <w:szCs w:val="20"/>
                <w:lang w:val="fr-FR"/>
              </w:rPr>
              <w:t>Surveillance Cameras on site: Y/N _____________________</w:t>
            </w:r>
          </w:p>
          <w:p w:rsidR="00D90079" w:rsidRPr="003013F4" w:rsidRDefault="00D90079">
            <w:pPr>
              <w:rPr>
                <w:rFonts w:ascii="Palatino Linotype" w:hAnsi="Palatino Linotype"/>
                <w:color w:val="000000" w:themeColor="text1"/>
                <w:sz w:val="20"/>
                <w:szCs w:val="20"/>
                <w:lang w:val="fr-FR"/>
              </w:rPr>
            </w:pPr>
          </w:p>
          <w:p w:rsidR="00D90079" w:rsidRPr="003013F4" w:rsidRDefault="00D90079">
            <w:pPr>
              <w:rPr>
                <w:rFonts w:ascii="Palatino Linotype" w:hAnsi="Palatino Linotype"/>
                <w:color w:val="000000" w:themeColor="text1"/>
                <w:sz w:val="20"/>
                <w:szCs w:val="20"/>
                <w:lang w:val="fr-FR"/>
              </w:rPr>
            </w:pPr>
            <w:r w:rsidRPr="003013F4">
              <w:rPr>
                <w:rFonts w:ascii="Palatino Linotype" w:hAnsi="Palatino Linotype"/>
                <w:color w:val="000000" w:themeColor="text1"/>
                <w:sz w:val="20"/>
                <w:szCs w:val="20"/>
                <w:lang w:val="fr-FR"/>
              </w:rPr>
              <w:t xml:space="preserve">Real time or </w:t>
            </w:r>
            <w:proofErr w:type="spellStart"/>
            <w:r w:rsidRPr="003013F4">
              <w:rPr>
                <w:rFonts w:ascii="Palatino Linotype" w:hAnsi="Palatino Linotype"/>
                <w:color w:val="000000" w:themeColor="text1"/>
                <w:sz w:val="20"/>
                <w:szCs w:val="20"/>
                <w:lang w:val="fr-FR"/>
              </w:rPr>
              <w:t>remote</w:t>
            </w:r>
            <w:proofErr w:type="spellEnd"/>
            <w:r w:rsidRPr="003013F4">
              <w:rPr>
                <w:rFonts w:ascii="Palatino Linotype" w:hAnsi="Palatino Linotype"/>
                <w:color w:val="000000" w:themeColor="text1"/>
                <w:sz w:val="20"/>
                <w:szCs w:val="20"/>
                <w:lang w:val="fr-FR"/>
              </w:rPr>
              <w:t xml:space="preserve"> monitoring _______________________</w:t>
            </w:r>
          </w:p>
        </w:tc>
        <w:tc>
          <w:tcPr>
            <w:tcW w:w="1440" w:type="dxa"/>
            <w:tcBorders>
              <w:top w:val="single" w:sz="4" w:space="0" w:color="auto"/>
              <w:left w:val="single" w:sz="4" w:space="0" w:color="auto"/>
              <w:bottom w:val="single" w:sz="4" w:space="0" w:color="auto"/>
              <w:right w:val="single" w:sz="4" w:space="0" w:color="auto"/>
            </w:tcBorders>
            <w:vAlign w:val="center"/>
          </w:tcPr>
          <w:p w:rsidR="00D90079" w:rsidRPr="003013F4" w:rsidRDefault="00D90079">
            <w:pPr>
              <w:rPr>
                <w:rFonts w:ascii="Palatino Linotype" w:hAnsi="Palatino Linotype"/>
                <w:color w:val="000000" w:themeColor="text1"/>
                <w:sz w:val="20"/>
                <w:szCs w:val="20"/>
                <w:lang w:val="fr-FR"/>
              </w:rPr>
            </w:pPr>
          </w:p>
        </w:tc>
      </w:tr>
    </w:tbl>
    <w:p w:rsidR="00D90079" w:rsidRPr="003013F4" w:rsidRDefault="00D90079" w:rsidP="003013F4">
      <w:pPr>
        <w:spacing w:before="120" w:after="120"/>
        <w:rPr>
          <w:rFonts w:ascii="Perpetua Titling MT" w:hAnsi="Perpetua Titling MT"/>
        </w:rPr>
      </w:pPr>
      <w:bookmarkStart w:id="141" w:name="_Toc374971087"/>
      <w:r w:rsidRPr="003013F4">
        <w:rPr>
          <w:rFonts w:ascii="Perpetua Titling MT" w:hAnsi="Perpetua Titling MT"/>
        </w:rPr>
        <w:lastRenderedPageBreak/>
        <w:t>Supplies/IT/Utilities:</w:t>
      </w:r>
      <w:bookmarkEnd w:id="141"/>
    </w:p>
    <w:tbl>
      <w:tblPr>
        <w:tblW w:w="10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47"/>
        <w:gridCol w:w="720"/>
        <w:gridCol w:w="5578"/>
        <w:gridCol w:w="1440"/>
      </w:tblGrid>
      <w:tr w:rsidR="00D90079" w:rsidRPr="003013F4" w:rsidTr="003013F4">
        <w:tc>
          <w:tcPr>
            <w:tcW w:w="2447" w:type="dxa"/>
            <w:tcBorders>
              <w:top w:val="single" w:sz="4" w:space="0" w:color="auto"/>
              <w:left w:val="single" w:sz="4" w:space="0" w:color="auto"/>
              <w:bottom w:val="single" w:sz="4" w:space="0" w:color="auto"/>
              <w:right w:val="single" w:sz="4" w:space="0" w:color="auto"/>
            </w:tcBorders>
            <w:vAlign w:val="center"/>
            <w:hideMark/>
          </w:tcPr>
          <w:p w:rsidR="00D90079" w:rsidRPr="003013F4" w:rsidRDefault="00D90079">
            <w:pPr>
              <w:jc w:val="center"/>
              <w:rPr>
                <w:rFonts w:ascii="Palatino Linotype" w:hAnsi="Palatino Linotype"/>
                <w:b/>
                <w:color w:val="000000" w:themeColor="text1"/>
                <w:sz w:val="20"/>
                <w:szCs w:val="20"/>
              </w:rPr>
            </w:pPr>
            <w:r w:rsidRPr="003013F4">
              <w:rPr>
                <w:rFonts w:ascii="Palatino Linotype" w:hAnsi="Palatino Linotype"/>
                <w:b/>
                <w:color w:val="000000" w:themeColor="text1"/>
                <w:sz w:val="20"/>
                <w:szCs w:val="20"/>
              </w:rPr>
              <w:t>Specifications</w:t>
            </w:r>
          </w:p>
        </w:tc>
        <w:tc>
          <w:tcPr>
            <w:tcW w:w="720" w:type="dxa"/>
            <w:tcBorders>
              <w:top w:val="single" w:sz="4" w:space="0" w:color="auto"/>
              <w:left w:val="single" w:sz="4" w:space="0" w:color="auto"/>
              <w:bottom w:val="single" w:sz="4" w:space="0" w:color="auto"/>
              <w:right w:val="single" w:sz="4" w:space="0" w:color="auto"/>
            </w:tcBorders>
            <w:vAlign w:val="center"/>
            <w:hideMark/>
          </w:tcPr>
          <w:p w:rsidR="00D90079" w:rsidRPr="003013F4" w:rsidRDefault="00D90079">
            <w:pPr>
              <w:jc w:val="center"/>
              <w:rPr>
                <w:rFonts w:ascii="Palatino Linotype" w:hAnsi="Palatino Linotype"/>
                <w:b/>
                <w:color w:val="000000" w:themeColor="text1"/>
                <w:sz w:val="20"/>
                <w:szCs w:val="20"/>
              </w:rPr>
            </w:pPr>
            <w:r w:rsidRPr="003013F4">
              <w:rPr>
                <w:rFonts w:ascii="Palatino Linotype" w:hAnsi="Palatino Linotype"/>
                <w:b/>
                <w:color w:val="000000" w:themeColor="text1"/>
                <w:sz w:val="20"/>
                <w:szCs w:val="20"/>
              </w:rPr>
              <w:t>Y/N</w:t>
            </w:r>
          </w:p>
        </w:tc>
        <w:tc>
          <w:tcPr>
            <w:tcW w:w="5578" w:type="dxa"/>
            <w:tcBorders>
              <w:top w:val="single" w:sz="4" w:space="0" w:color="auto"/>
              <w:left w:val="single" w:sz="4" w:space="0" w:color="auto"/>
              <w:bottom w:val="single" w:sz="4" w:space="0" w:color="auto"/>
              <w:right w:val="single" w:sz="4" w:space="0" w:color="auto"/>
            </w:tcBorders>
            <w:vAlign w:val="center"/>
            <w:hideMark/>
          </w:tcPr>
          <w:p w:rsidR="00D90079" w:rsidRPr="003013F4" w:rsidRDefault="00D90079">
            <w:pPr>
              <w:jc w:val="center"/>
              <w:rPr>
                <w:rFonts w:ascii="Palatino Linotype" w:hAnsi="Palatino Linotype"/>
                <w:b/>
                <w:color w:val="000000" w:themeColor="text1"/>
                <w:sz w:val="20"/>
                <w:szCs w:val="20"/>
              </w:rPr>
            </w:pPr>
            <w:r w:rsidRPr="003013F4">
              <w:rPr>
                <w:rFonts w:ascii="Palatino Linotype" w:hAnsi="Palatino Linotype"/>
                <w:b/>
                <w:color w:val="000000" w:themeColor="text1"/>
                <w:sz w:val="20"/>
                <w:szCs w:val="20"/>
              </w:rPr>
              <w:t>Comments</w:t>
            </w:r>
          </w:p>
        </w:tc>
        <w:tc>
          <w:tcPr>
            <w:tcW w:w="1440" w:type="dxa"/>
            <w:tcBorders>
              <w:top w:val="single" w:sz="4" w:space="0" w:color="auto"/>
              <w:left w:val="single" w:sz="4" w:space="0" w:color="auto"/>
              <w:bottom w:val="single" w:sz="4" w:space="0" w:color="auto"/>
              <w:right w:val="single" w:sz="4" w:space="0" w:color="auto"/>
            </w:tcBorders>
            <w:vAlign w:val="center"/>
            <w:hideMark/>
          </w:tcPr>
          <w:p w:rsidR="00D90079" w:rsidRPr="003013F4" w:rsidRDefault="00D90079">
            <w:pPr>
              <w:jc w:val="center"/>
              <w:rPr>
                <w:rFonts w:ascii="Palatino Linotype" w:hAnsi="Palatino Linotype"/>
                <w:b/>
                <w:color w:val="000000" w:themeColor="text1"/>
                <w:sz w:val="20"/>
                <w:szCs w:val="20"/>
              </w:rPr>
            </w:pPr>
            <w:r w:rsidRPr="003013F4">
              <w:rPr>
                <w:rFonts w:ascii="Palatino Linotype" w:hAnsi="Palatino Linotype"/>
                <w:b/>
                <w:color w:val="000000" w:themeColor="text1"/>
                <w:sz w:val="20"/>
                <w:szCs w:val="20"/>
              </w:rPr>
              <w:t>Available for use: Y/N</w:t>
            </w:r>
          </w:p>
        </w:tc>
      </w:tr>
      <w:tr w:rsidR="00D90079" w:rsidRPr="003013F4" w:rsidTr="003013F4">
        <w:trPr>
          <w:trHeight w:val="530"/>
        </w:trPr>
        <w:tc>
          <w:tcPr>
            <w:tcW w:w="2447" w:type="dxa"/>
            <w:tcBorders>
              <w:top w:val="single" w:sz="4" w:space="0" w:color="auto"/>
              <w:left w:val="single" w:sz="4" w:space="0" w:color="auto"/>
              <w:bottom w:val="single" w:sz="4" w:space="0" w:color="auto"/>
              <w:right w:val="single" w:sz="4" w:space="0" w:color="auto"/>
            </w:tcBorders>
            <w:vAlign w:val="center"/>
            <w:hideMark/>
          </w:tcPr>
          <w:p w:rsidR="00D90079" w:rsidRPr="003013F4" w:rsidRDefault="00D90079">
            <w:pPr>
              <w:jc w:val="center"/>
              <w:rPr>
                <w:rFonts w:ascii="Palatino Linotype" w:hAnsi="Palatino Linotype"/>
                <w:color w:val="000000" w:themeColor="text1"/>
                <w:sz w:val="20"/>
                <w:szCs w:val="20"/>
              </w:rPr>
            </w:pPr>
            <w:r w:rsidRPr="003013F4">
              <w:rPr>
                <w:rFonts w:ascii="Palatino Linotype" w:hAnsi="Palatino Linotype"/>
                <w:color w:val="000000" w:themeColor="text1"/>
                <w:sz w:val="20"/>
                <w:szCs w:val="20"/>
              </w:rPr>
              <w:t>Tables</w:t>
            </w:r>
          </w:p>
        </w:tc>
        <w:tc>
          <w:tcPr>
            <w:tcW w:w="720" w:type="dxa"/>
            <w:tcBorders>
              <w:top w:val="single" w:sz="4" w:space="0" w:color="auto"/>
              <w:left w:val="single" w:sz="4" w:space="0" w:color="auto"/>
              <w:bottom w:val="single" w:sz="4" w:space="0" w:color="auto"/>
              <w:right w:val="single" w:sz="4" w:space="0" w:color="auto"/>
            </w:tcBorders>
            <w:vAlign w:val="center"/>
          </w:tcPr>
          <w:p w:rsidR="00D90079" w:rsidRPr="003013F4" w:rsidRDefault="00D90079">
            <w:pPr>
              <w:rPr>
                <w:rFonts w:ascii="Palatino Linotype" w:hAnsi="Palatino Linotype"/>
                <w:color w:val="000000" w:themeColor="text1"/>
                <w:sz w:val="20"/>
                <w:szCs w:val="20"/>
              </w:rPr>
            </w:pPr>
          </w:p>
        </w:tc>
        <w:tc>
          <w:tcPr>
            <w:tcW w:w="5578" w:type="dxa"/>
            <w:tcBorders>
              <w:top w:val="single" w:sz="4" w:space="0" w:color="auto"/>
              <w:left w:val="single" w:sz="4" w:space="0" w:color="auto"/>
              <w:bottom w:val="single" w:sz="4" w:space="0" w:color="auto"/>
              <w:right w:val="single" w:sz="4" w:space="0" w:color="auto"/>
            </w:tcBorders>
            <w:vAlign w:val="center"/>
          </w:tcPr>
          <w:p w:rsidR="00D90079" w:rsidRPr="003013F4" w:rsidRDefault="00D90079">
            <w:pPr>
              <w:rPr>
                <w:rFonts w:ascii="Palatino Linotype" w:hAnsi="Palatino Linotype"/>
                <w:color w:val="000000" w:themeColor="text1"/>
                <w:sz w:val="20"/>
                <w:szCs w:val="20"/>
              </w:rPr>
            </w:pPr>
          </w:p>
          <w:p w:rsidR="00D90079" w:rsidRPr="003013F4" w:rsidRDefault="00D90079">
            <w:pPr>
              <w:rPr>
                <w:rFonts w:ascii="Palatino Linotype" w:hAnsi="Palatino Linotype"/>
                <w:color w:val="000000" w:themeColor="text1"/>
                <w:sz w:val="20"/>
                <w:szCs w:val="20"/>
              </w:rPr>
            </w:pPr>
            <w:r w:rsidRPr="003013F4">
              <w:rPr>
                <w:rFonts w:ascii="Palatino Linotype" w:hAnsi="Palatino Linotype"/>
                <w:color w:val="000000" w:themeColor="text1"/>
                <w:sz w:val="20"/>
                <w:szCs w:val="20"/>
              </w:rPr>
              <w:t># on site: ________________________________________</w:t>
            </w:r>
          </w:p>
          <w:p w:rsidR="00D90079" w:rsidRPr="003013F4" w:rsidRDefault="00D90079">
            <w:pPr>
              <w:rPr>
                <w:rFonts w:ascii="Palatino Linotype" w:hAnsi="Palatino Linotype"/>
                <w:color w:val="000000" w:themeColor="text1"/>
                <w:sz w:val="20"/>
                <w:szCs w:val="20"/>
              </w:rPr>
            </w:pPr>
          </w:p>
          <w:p w:rsidR="00D90079" w:rsidRPr="003013F4" w:rsidRDefault="00D90079">
            <w:pPr>
              <w:rPr>
                <w:rFonts w:ascii="Palatino Linotype" w:hAnsi="Palatino Linotype"/>
                <w:color w:val="000000" w:themeColor="text1"/>
                <w:sz w:val="20"/>
                <w:szCs w:val="20"/>
              </w:rPr>
            </w:pPr>
            <w:r w:rsidRPr="003013F4">
              <w:rPr>
                <w:rFonts w:ascii="Palatino Linotype" w:hAnsi="Palatino Linotype"/>
                <w:color w:val="000000" w:themeColor="text1"/>
                <w:sz w:val="20"/>
                <w:szCs w:val="20"/>
              </w:rPr>
              <w:t>Size: ____________________________________________</w:t>
            </w:r>
          </w:p>
        </w:tc>
        <w:tc>
          <w:tcPr>
            <w:tcW w:w="1440" w:type="dxa"/>
            <w:tcBorders>
              <w:top w:val="single" w:sz="4" w:space="0" w:color="auto"/>
              <w:left w:val="single" w:sz="4" w:space="0" w:color="auto"/>
              <w:bottom w:val="single" w:sz="4" w:space="0" w:color="auto"/>
              <w:right w:val="single" w:sz="4" w:space="0" w:color="auto"/>
            </w:tcBorders>
            <w:vAlign w:val="center"/>
          </w:tcPr>
          <w:p w:rsidR="00D90079" w:rsidRPr="003013F4" w:rsidRDefault="00D90079">
            <w:pPr>
              <w:rPr>
                <w:rFonts w:ascii="Palatino Linotype" w:hAnsi="Palatino Linotype"/>
                <w:color w:val="000000" w:themeColor="text1"/>
                <w:sz w:val="20"/>
                <w:szCs w:val="20"/>
              </w:rPr>
            </w:pPr>
          </w:p>
        </w:tc>
      </w:tr>
      <w:tr w:rsidR="00D90079" w:rsidRPr="003013F4" w:rsidTr="003013F4">
        <w:trPr>
          <w:trHeight w:val="593"/>
        </w:trPr>
        <w:tc>
          <w:tcPr>
            <w:tcW w:w="2447" w:type="dxa"/>
            <w:tcBorders>
              <w:top w:val="single" w:sz="4" w:space="0" w:color="auto"/>
              <w:left w:val="single" w:sz="4" w:space="0" w:color="auto"/>
              <w:bottom w:val="single" w:sz="4" w:space="0" w:color="auto"/>
              <w:right w:val="single" w:sz="4" w:space="0" w:color="auto"/>
            </w:tcBorders>
            <w:vAlign w:val="center"/>
            <w:hideMark/>
          </w:tcPr>
          <w:p w:rsidR="00D90079" w:rsidRPr="003013F4" w:rsidRDefault="00D90079">
            <w:pPr>
              <w:jc w:val="center"/>
              <w:rPr>
                <w:rFonts w:ascii="Palatino Linotype" w:hAnsi="Palatino Linotype"/>
                <w:color w:val="000000" w:themeColor="text1"/>
                <w:sz w:val="20"/>
                <w:szCs w:val="20"/>
              </w:rPr>
            </w:pPr>
            <w:r w:rsidRPr="003013F4">
              <w:rPr>
                <w:rFonts w:ascii="Palatino Linotype" w:hAnsi="Palatino Linotype"/>
                <w:color w:val="000000" w:themeColor="text1"/>
                <w:sz w:val="20"/>
                <w:szCs w:val="20"/>
              </w:rPr>
              <w:t>Chairs</w:t>
            </w:r>
          </w:p>
        </w:tc>
        <w:tc>
          <w:tcPr>
            <w:tcW w:w="720" w:type="dxa"/>
            <w:tcBorders>
              <w:top w:val="single" w:sz="4" w:space="0" w:color="auto"/>
              <w:left w:val="single" w:sz="4" w:space="0" w:color="auto"/>
              <w:bottom w:val="single" w:sz="4" w:space="0" w:color="auto"/>
              <w:right w:val="single" w:sz="4" w:space="0" w:color="auto"/>
            </w:tcBorders>
            <w:vAlign w:val="center"/>
          </w:tcPr>
          <w:p w:rsidR="00D90079" w:rsidRPr="003013F4" w:rsidRDefault="00D90079">
            <w:pPr>
              <w:rPr>
                <w:rFonts w:ascii="Palatino Linotype" w:hAnsi="Palatino Linotype"/>
                <w:color w:val="000000" w:themeColor="text1"/>
                <w:sz w:val="20"/>
                <w:szCs w:val="20"/>
              </w:rPr>
            </w:pPr>
          </w:p>
        </w:tc>
        <w:tc>
          <w:tcPr>
            <w:tcW w:w="5578" w:type="dxa"/>
            <w:tcBorders>
              <w:top w:val="single" w:sz="4" w:space="0" w:color="auto"/>
              <w:left w:val="single" w:sz="4" w:space="0" w:color="auto"/>
              <w:bottom w:val="single" w:sz="4" w:space="0" w:color="auto"/>
              <w:right w:val="single" w:sz="4" w:space="0" w:color="auto"/>
            </w:tcBorders>
            <w:vAlign w:val="center"/>
            <w:hideMark/>
          </w:tcPr>
          <w:p w:rsidR="00D90079" w:rsidRPr="003013F4" w:rsidRDefault="00D90079">
            <w:pPr>
              <w:rPr>
                <w:rFonts w:ascii="Palatino Linotype" w:hAnsi="Palatino Linotype"/>
                <w:color w:val="000000" w:themeColor="text1"/>
                <w:sz w:val="20"/>
                <w:szCs w:val="20"/>
              </w:rPr>
            </w:pPr>
            <w:r w:rsidRPr="003013F4">
              <w:rPr>
                <w:rFonts w:ascii="Palatino Linotype" w:hAnsi="Palatino Linotype"/>
                <w:color w:val="000000" w:themeColor="text1"/>
                <w:sz w:val="20"/>
                <w:szCs w:val="20"/>
              </w:rPr>
              <w:t xml:space="preserve"># on site: </w:t>
            </w:r>
          </w:p>
        </w:tc>
        <w:tc>
          <w:tcPr>
            <w:tcW w:w="1440" w:type="dxa"/>
            <w:tcBorders>
              <w:top w:val="single" w:sz="4" w:space="0" w:color="auto"/>
              <w:left w:val="single" w:sz="4" w:space="0" w:color="auto"/>
              <w:bottom w:val="single" w:sz="4" w:space="0" w:color="auto"/>
              <w:right w:val="single" w:sz="4" w:space="0" w:color="auto"/>
            </w:tcBorders>
            <w:vAlign w:val="center"/>
          </w:tcPr>
          <w:p w:rsidR="00D90079" w:rsidRPr="003013F4" w:rsidRDefault="00D90079">
            <w:pPr>
              <w:rPr>
                <w:rFonts w:ascii="Palatino Linotype" w:hAnsi="Palatino Linotype"/>
                <w:color w:val="000000" w:themeColor="text1"/>
                <w:sz w:val="20"/>
                <w:szCs w:val="20"/>
              </w:rPr>
            </w:pPr>
          </w:p>
        </w:tc>
      </w:tr>
      <w:tr w:rsidR="00D90079" w:rsidRPr="003013F4" w:rsidTr="003013F4">
        <w:trPr>
          <w:trHeight w:val="1061"/>
        </w:trPr>
        <w:tc>
          <w:tcPr>
            <w:tcW w:w="2447" w:type="dxa"/>
            <w:tcBorders>
              <w:top w:val="single" w:sz="4" w:space="0" w:color="auto"/>
              <w:left w:val="single" w:sz="4" w:space="0" w:color="auto"/>
              <w:bottom w:val="single" w:sz="4" w:space="0" w:color="auto"/>
              <w:right w:val="single" w:sz="4" w:space="0" w:color="auto"/>
            </w:tcBorders>
            <w:vAlign w:val="center"/>
            <w:hideMark/>
          </w:tcPr>
          <w:p w:rsidR="00D90079" w:rsidRPr="003013F4" w:rsidRDefault="00D90079">
            <w:pPr>
              <w:jc w:val="center"/>
              <w:rPr>
                <w:rFonts w:ascii="Palatino Linotype" w:hAnsi="Palatino Linotype"/>
                <w:color w:val="000000" w:themeColor="text1"/>
                <w:sz w:val="20"/>
                <w:szCs w:val="20"/>
              </w:rPr>
            </w:pPr>
            <w:r w:rsidRPr="003013F4">
              <w:rPr>
                <w:rFonts w:ascii="Palatino Linotype" w:hAnsi="Palatino Linotype"/>
                <w:color w:val="000000" w:themeColor="text1"/>
                <w:sz w:val="20"/>
                <w:szCs w:val="20"/>
              </w:rPr>
              <w:t>Beds</w:t>
            </w:r>
          </w:p>
        </w:tc>
        <w:tc>
          <w:tcPr>
            <w:tcW w:w="720" w:type="dxa"/>
            <w:tcBorders>
              <w:top w:val="single" w:sz="4" w:space="0" w:color="auto"/>
              <w:left w:val="single" w:sz="4" w:space="0" w:color="auto"/>
              <w:bottom w:val="single" w:sz="4" w:space="0" w:color="auto"/>
              <w:right w:val="single" w:sz="4" w:space="0" w:color="auto"/>
            </w:tcBorders>
            <w:vAlign w:val="center"/>
          </w:tcPr>
          <w:p w:rsidR="00D90079" w:rsidRPr="003013F4" w:rsidRDefault="00D90079">
            <w:pPr>
              <w:rPr>
                <w:rFonts w:ascii="Palatino Linotype" w:hAnsi="Palatino Linotype"/>
                <w:color w:val="000000" w:themeColor="text1"/>
                <w:sz w:val="20"/>
                <w:szCs w:val="20"/>
              </w:rPr>
            </w:pPr>
          </w:p>
        </w:tc>
        <w:tc>
          <w:tcPr>
            <w:tcW w:w="5578" w:type="dxa"/>
            <w:tcBorders>
              <w:top w:val="single" w:sz="4" w:space="0" w:color="auto"/>
              <w:left w:val="single" w:sz="4" w:space="0" w:color="auto"/>
              <w:bottom w:val="single" w:sz="4" w:space="0" w:color="auto"/>
              <w:right w:val="single" w:sz="4" w:space="0" w:color="auto"/>
            </w:tcBorders>
            <w:vAlign w:val="center"/>
          </w:tcPr>
          <w:p w:rsidR="00D90079" w:rsidRPr="003013F4" w:rsidRDefault="00D90079">
            <w:pPr>
              <w:rPr>
                <w:rFonts w:ascii="Palatino Linotype" w:hAnsi="Palatino Linotype"/>
                <w:color w:val="000000" w:themeColor="text1"/>
                <w:sz w:val="20"/>
                <w:szCs w:val="20"/>
              </w:rPr>
            </w:pPr>
            <w:r w:rsidRPr="003013F4">
              <w:rPr>
                <w:rFonts w:ascii="Palatino Linotype" w:hAnsi="Palatino Linotype"/>
                <w:color w:val="000000" w:themeColor="text1"/>
                <w:sz w:val="20"/>
                <w:szCs w:val="20"/>
              </w:rPr>
              <w:t># Adult beds/cots on site: ___________________________</w:t>
            </w:r>
          </w:p>
          <w:p w:rsidR="00D90079" w:rsidRPr="003013F4" w:rsidRDefault="00D90079">
            <w:pPr>
              <w:rPr>
                <w:rFonts w:ascii="Palatino Linotype" w:hAnsi="Palatino Linotype"/>
                <w:color w:val="000000" w:themeColor="text1"/>
                <w:sz w:val="20"/>
                <w:szCs w:val="20"/>
              </w:rPr>
            </w:pPr>
          </w:p>
          <w:p w:rsidR="00D90079" w:rsidRPr="003013F4" w:rsidRDefault="00D90079">
            <w:pPr>
              <w:rPr>
                <w:rFonts w:ascii="Palatino Linotype" w:hAnsi="Palatino Linotype"/>
                <w:color w:val="000000" w:themeColor="text1"/>
                <w:sz w:val="20"/>
                <w:szCs w:val="20"/>
              </w:rPr>
            </w:pPr>
            <w:r w:rsidRPr="003013F4">
              <w:rPr>
                <w:rFonts w:ascii="Palatino Linotype" w:hAnsi="Palatino Linotype"/>
                <w:color w:val="000000" w:themeColor="text1"/>
                <w:sz w:val="20"/>
                <w:szCs w:val="20"/>
              </w:rPr>
              <w:t># Pediatric beds/cribs on site:_________________________</w:t>
            </w:r>
          </w:p>
        </w:tc>
        <w:tc>
          <w:tcPr>
            <w:tcW w:w="1440" w:type="dxa"/>
            <w:tcBorders>
              <w:top w:val="single" w:sz="4" w:space="0" w:color="auto"/>
              <w:left w:val="single" w:sz="4" w:space="0" w:color="auto"/>
              <w:bottom w:val="single" w:sz="4" w:space="0" w:color="auto"/>
              <w:right w:val="single" w:sz="4" w:space="0" w:color="auto"/>
            </w:tcBorders>
            <w:vAlign w:val="center"/>
          </w:tcPr>
          <w:p w:rsidR="00D90079" w:rsidRPr="003013F4" w:rsidRDefault="00D90079">
            <w:pPr>
              <w:rPr>
                <w:rFonts w:ascii="Palatino Linotype" w:hAnsi="Palatino Linotype"/>
                <w:color w:val="000000" w:themeColor="text1"/>
                <w:sz w:val="20"/>
                <w:szCs w:val="20"/>
              </w:rPr>
            </w:pPr>
          </w:p>
        </w:tc>
      </w:tr>
      <w:tr w:rsidR="00D90079" w:rsidRPr="003013F4" w:rsidTr="003013F4">
        <w:trPr>
          <w:trHeight w:val="620"/>
        </w:trPr>
        <w:tc>
          <w:tcPr>
            <w:tcW w:w="2447" w:type="dxa"/>
            <w:tcBorders>
              <w:top w:val="single" w:sz="4" w:space="0" w:color="auto"/>
              <w:left w:val="single" w:sz="4" w:space="0" w:color="auto"/>
              <w:bottom w:val="single" w:sz="4" w:space="0" w:color="auto"/>
              <w:right w:val="single" w:sz="4" w:space="0" w:color="auto"/>
            </w:tcBorders>
            <w:vAlign w:val="center"/>
            <w:hideMark/>
          </w:tcPr>
          <w:p w:rsidR="00D90079" w:rsidRPr="003013F4" w:rsidRDefault="00D90079">
            <w:pPr>
              <w:jc w:val="center"/>
              <w:rPr>
                <w:rFonts w:ascii="Palatino Linotype" w:hAnsi="Palatino Linotype"/>
                <w:color w:val="000000" w:themeColor="text1"/>
                <w:sz w:val="20"/>
                <w:szCs w:val="20"/>
              </w:rPr>
            </w:pPr>
            <w:r w:rsidRPr="003013F4">
              <w:rPr>
                <w:rFonts w:ascii="Palatino Linotype" w:hAnsi="Palatino Linotype"/>
                <w:color w:val="000000" w:themeColor="text1"/>
                <w:sz w:val="20"/>
                <w:szCs w:val="20"/>
              </w:rPr>
              <w:t>Childcare equipment</w:t>
            </w:r>
          </w:p>
        </w:tc>
        <w:tc>
          <w:tcPr>
            <w:tcW w:w="720" w:type="dxa"/>
            <w:tcBorders>
              <w:top w:val="single" w:sz="4" w:space="0" w:color="auto"/>
              <w:left w:val="single" w:sz="4" w:space="0" w:color="auto"/>
              <w:bottom w:val="single" w:sz="4" w:space="0" w:color="auto"/>
              <w:right w:val="single" w:sz="4" w:space="0" w:color="auto"/>
            </w:tcBorders>
            <w:vAlign w:val="center"/>
          </w:tcPr>
          <w:p w:rsidR="00D90079" w:rsidRPr="003013F4" w:rsidRDefault="00D90079">
            <w:pPr>
              <w:rPr>
                <w:rFonts w:ascii="Palatino Linotype" w:hAnsi="Palatino Linotype"/>
                <w:color w:val="000000" w:themeColor="text1"/>
                <w:sz w:val="20"/>
                <w:szCs w:val="20"/>
              </w:rPr>
            </w:pPr>
          </w:p>
        </w:tc>
        <w:tc>
          <w:tcPr>
            <w:tcW w:w="5578" w:type="dxa"/>
            <w:tcBorders>
              <w:top w:val="single" w:sz="4" w:space="0" w:color="auto"/>
              <w:left w:val="single" w:sz="4" w:space="0" w:color="auto"/>
              <w:bottom w:val="single" w:sz="4" w:space="0" w:color="auto"/>
              <w:right w:val="single" w:sz="4" w:space="0" w:color="auto"/>
            </w:tcBorders>
            <w:vAlign w:val="center"/>
            <w:hideMark/>
          </w:tcPr>
          <w:p w:rsidR="00D90079" w:rsidRPr="003013F4" w:rsidRDefault="00D90079">
            <w:pPr>
              <w:rPr>
                <w:rFonts w:ascii="Palatino Linotype" w:hAnsi="Palatino Linotype"/>
                <w:color w:val="000000" w:themeColor="text1"/>
                <w:sz w:val="20"/>
                <w:szCs w:val="20"/>
              </w:rPr>
            </w:pPr>
            <w:r w:rsidRPr="003013F4">
              <w:rPr>
                <w:rFonts w:ascii="Palatino Linotype" w:hAnsi="Palatino Linotype"/>
                <w:color w:val="000000" w:themeColor="text1"/>
                <w:sz w:val="20"/>
                <w:szCs w:val="20"/>
              </w:rPr>
              <w:t>Describe:</w:t>
            </w:r>
          </w:p>
        </w:tc>
        <w:tc>
          <w:tcPr>
            <w:tcW w:w="1440" w:type="dxa"/>
            <w:tcBorders>
              <w:top w:val="single" w:sz="4" w:space="0" w:color="auto"/>
              <w:left w:val="single" w:sz="4" w:space="0" w:color="auto"/>
              <w:bottom w:val="single" w:sz="4" w:space="0" w:color="auto"/>
              <w:right w:val="single" w:sz="4" w:space="0" w:color="auto"/>
            </w:tcBorders>
            <w:vAlign w:val="center"/>
          </w:tcPr>
          <w:p w:rsidR="00D90079" w:rsidRPr="003013F4" w:rsidRDefault="00D90079">
            <w:pPr>
              <w:rPr>
                <w:rFonts w:ascii="Palatino Linotype" w:hAnsi="Palatino Linotype"/>
                <w:color w:val="000000" w:themeColor="text1"/>
                <w:sz w:val="20"/>
                <w:szCs w:val="20"/>
              </w:rPr>
            </w:pPr>
          </w:p>
        </w:tc>
      </w:tr>
      <w:tr w:rsidR="00D90079" w:rsidRPr="003013F4" w:rsidTr="003013F4">
        <w:trPr>
          <w:trHeight w:val="980"/>
        </w:trPr>
        <w:tc>
          <w:tcPr>
            <w:tcW w:w="2447" w:type="dxa"/>
            <w:tcBorders>
              <w:top w:val="single" w:sz="4" w:space="0" w:color="auto"/>
              <w:left w:val="single" w:sz="4" w:space="0" w:color="auto"/>
              <w:bottom w:val="single" w:sz="4" w:space="0" w:color="auto"/>
              <w:right w:val="single" w:sz="4" w:space="0" w:color="auto"/>
            </w:tcBorders>
            <w:vAlign w:val="center"/>
            <w:hideMark/>
          </w:tcPr>
          <w:p w:rsidR="00D90079" w:rsidRPr="003013F4" w:rsidRDefault="00D90079">
            <w:pPr>
              <w:jc w:val="center"/>
              <w:rPr>
                <w:rFonts w:ascii="Palatino Linotype" w:hAnsi="Palatino Linotype"/>
                <w:color w:val="000000" w:themeColor="text1"/>
                <w:sz w:val="20"/>
                <w:szCs w:val="20"/>
              </w:rPr>
            </w:pPr>
            <w:r w:rsidRPr="003013F4">
              <w:rPr>
                <w:rFonts w:ascii="Palatino Linotype" w:hAnsi="Palatino Linotype"/>
                <w:color w:val="000000" w:themeColor="text1"/>
                <w:sz w:val="20"/>
                <w:szCs w:val="20"/>
              </w:rPr>
              <w:t>Temporary Partitions</w:t>
            </w:r>
          </w:p>
        </w:tc>
        <w:tc>
          <w:tcPr>
            <w:tcW w:w="720" w:type="dxa"/>
            <w:tcBorders>
              <w:top w:val="single" w:sz="4" w:space="0" w:color="auto"/>
              <w:left w:val="single" w:sz="4" w:space="0" w:color="auto"/>
              <w:bottom w:val="single" w:sz="4" w:space="0" w:color="auto"/>
              <w:right w:val="single" w:sz="4" w:space="0" w:color="auto"/>
            </w:tcBorders>
            <w:vAlign w:val="center"/>
          </w:tcPr>
          <w:p w:rsidR="00D90079" w:rsidRPr="003013F4" w:rsidRDefault="00D90079">
            <w:pPr>
              <w:rPr>
                <w:rFonts w:ascii="Palatino Linotype" w:hAnsi="Palatino Linotype"/>
                <w:color w:val="000000" w:themeColor="text1"/>
                <w:sz w:val="20"/>
                <w:szCs w:val="20"/>
              </w:rPr>
            </w:pPr>
          </w:p>
        </w:tc>
        <w:tc>
          <w:tcPr>
            <w:tcW w:w="5578" w:type="dxa"/>
            <w:tcBorders>
              <w:top w:val="single" w:sz="4" w:space="0" w:color="auto"/>
              <w:left w:val="single" w:sz="4" w:space="0" w:color="auto"/>
              <w:bottom w:val="single" w:sz="4" w:space="0" w:color="auto"/>
              <w:right w:val="single" w:sz="4" w:space="0" w:color="auto"/>
            </w:tcBorders>
            <w:vAlign w:val="center"/>
          </w:tcPr>
          <w:p w:rsidR="00D90079" w:rsidRPr="003013F4" w:rsidRDefault="00D90079">
            <w:pPr>
              <w:rPr>
                <w:rFonts w:ascii="Palatino Linotype" w:hAnsi="Palatino Linotype"/>
                <w:color w:val="000000" w:themeColor="text1"/>
                <w:sz w:val="20"/>
                <w:szCs w:val="20"/>
              </w:rPr>
            </w:pPr>
            <w:r w:rsidRPr="003013F4">
              <w:rPr>
                <w:rFonts w:ascii="Palatino Linotype" w:hAnsi="Palatino Linotype"/>
                <w:color w:val="000000" w:themeColor="text1"/>
                <w:sz w:val="20"/>
                <w:szCs w:val="20"/>
              </w:rPr>
              <w:t># on site:_________________________________________</w:t>
            </w:r>
          </w:p>
          <w:p w:rsidR="00D90079" w:rsidRPr="003013F4" w:rsidRDefault="00D90079">
            <w:pPr>
              <w:rPr>
                <w:rFonts w:ascii="Palatino Linotype" w:hAnsi="Palatino Linotype"/>
                <w:color w:val="000000" w:themeColor="text1"/>
                <w:sz w:val="20"/>
                <w:szCs w:val="20"/>
              </w:rPr>
            </w:pPr>
          </w:p>
          <w:p w:rsidR="00D90079" w:rsidRPr="003013F4" w:rsidRDefault="00D90079">
            <w:pPr>
              <w:rPr>
                <w:rFonts w:ascii="Palatino Linotype" w:hAnsi="Palatino Linotype"/>
                <w:color w:val="000000" w:themeColor="text1"/>
                <w:sz w:val="20"/>
                <w:szCs w:val="20"/>
              </w:rPr>
            </w:pPr>
            <w:r w:rsidRPr="003013F4">
              <w:rPr>
                <w:rFonts w:ascii="Palatino Linotype" w:hAnsi="Palatino Linotype"/>
                <w:color w:val="000000" w:themeColor="text1"/>
                <w:sz w:val="20"/>
                <w:szCs w:val="20"/>
              </w:rPr>
              <w:t>Describe:</w:t>
            </w:r>
          </w:p>
        </w:tc>
        <w:tc>
          <w:tcPr>
            <w:tcW w:w="1440" w:type="dxa"/>
            <w:tcBorders>
              <w:top w:val="single" w:sz="4" w:space="0" w:color="auto"/>
              <w:left w:val="single" w:sz="4" w:space="0" w:color="auto"/>
              <w:bottom w:val="single" w:sz="4" w:space="0" w:color="auto"/>
              <w:right w:val="single" w:sz="4" w:space="0" w:color="auto"/>
            </w:tcBorders>
            <w:vAlign w:val="center"/>
          </w:tcPr>
          <w:p w:rsidR="00D90079" w:rsidRPr="003013F4" w:rsidRDefault="00D90079">
            <w:pPr>
              <w:rPr>
                <w:rFonts w:ascii="Palatino Linotype" w:hAnsi="Palatino Linotype"/>
                <w:color w:val="000000" w:themeColor="text1"/>
                <w:sz w:val="20"/>
                <w:szCs w:val="20"/>
              </w:rPr>
            </w:pPr>
          </w:p>
        </w:tc>
      </w:tr>
      <w:tr w:rsidR="00D90079" w:rsidRPr="003013F4" w:rsidTr="003013F4">
        <w:trPr>
          <w:trHeight w:val="620"/>
        </w:trPr>
        <w:tc>
          <w:tcPr>
            <w:tcW w:w="2447" w:type="dxa"/>
            <w:tcBorders>
              <w:top w:val="single" w:sz="4" w:space="0" w:color="auto"/>
              <w:left w:val="single" w:sz="4" w:space="0" w:color="auto"/>
              <w:bottom w:val="single" w:sz="4" w:space="0" w:color="auto"/>
              <w:right w:val="single" w:sz="4" w:space="0" w:color="auto"/>
            </w:tcBorders>
            <w:vAlign w:val="center"/>
            <w:hideMark/>
          </w:tcPr>
          <w:p w:rsidR="00D90079" w:rsidRPr="003013F4" w:rsidRDefault="00D90079">
            <w:pPr>
              <w:jc w:val="center"/>
              <w:rPr>
                <w:rFonts w:ascii="Palatino Linotype" w:hAnsi="Palatino Linotype"/>
                <w:color w:val="000000" w:themeColor="text1"/>
                <w:sz w:val="20"/>
                <w:szCs w:val="20"/>
              </w:rPr>
            </w:pPr>
            <w:r w:rsidRPr="003013F4">
              <w:rPr>
                <w:rFonts w:ascii="Palatino Linotype" w:hAnsi="Palatino Linotype"/>
                <w:color w:val="000000" w:themeColor="text1"/>
                <w:sz w:val="20"/>
                <w:szCs w:val="20"/>
              </w:rPr>
              <w:t>Computers</w:t>
            </w:r>
          </w:p>
        </w:tc>
        <w:tc>
          <w:tcPr>
            <w:tcW w:w="720" w:type="dxa"/>
            <w:tcBorders>
              <w:top w:val="single" w:sz="4" w:space="0" w:color="auto"/>
              <w:left w:val="single" w:sz="4" w:space="0" w:color="auto"/>
              <w:bottom w:val="single" w:sz="4" w:space="0" w:color="auto"/>
              <w:right w:val="single" w:sz="4" w:space="0" w:color="auto"/>
            </w:tcBorders>
            <w:vAlign w:val="center"/>
          </w:tcPr>
          <w:p w:rsidR="00D90079" w:rsidRPr="003013F4" w:rsidRDefault="00D90079">
            <w:pPr>
              <w:rPr>
                <w:rFonts w:ascii="Palatino Linotype" w:hAnsi="Palatino Linotype"/>
                <w:color w:val="000000" w:themeColor="text1"/>
                <w:sz w:val="20"/>
                <w:szCs w:val="20"/>
              </w:rPr>
            </w:pPr>
          </w:p>
        </w:tc>
        <w:tc>
          <w:tcPr>
            <w:tcW w:w="5578" w:type="dxa"/>
            <w:tcBorders>
              <w:top w:val="single" w:sz="4" w:space="0" w:color="auto"/>
              <w:left w:val="single" w:sz="4" w:space="0" w:color="auto"/>
              <w:bottom w:val="single" w:sz="4" w:space="0" w:color="auto"/>
              <w:right w:val="single" w:sz="4" w:space="0" w:color="auto"/>
            </w:tcBorders>
            <w:vAlign w:val="center"/>
            <w:hideMark/>
          </w:tcPr>
          <w:p w:rsidR="00D90079" w:rsidRPr="003013F4" w:rsidRDefault="00D90079">
            <w:pPr>
              <w:rPr>
                <w:rFonts w:ascii="Palatino Linotype" w:hAnsi="Palatino Linotype"/>
                <w:color w:val="000000" w:themeColor="text1"/>
                <w:sz w:val="20"/>
                <w:szCs w:val="20"/>
              </w:rPr>
            </w:pPr>
            <w:r w:rsidRPr="003013F4">
              <w:rPr>
                <w:rFonts w:ascii="Palatino Linotype" w:hAnsi="Palatino Linotype"/>
                <w:color w:val="000000" w:themeColor="text1"/>
                <w:sz w:val="20"/>
                <w:szCs w:val="20"/>
              </w:rPr>
              <w:t># on site:</w:t>
            </w:r>
          </w:p>
        </w:tc>
        <w:tc>
          <w:tcPr>
            <w:tcW w:w="1440" w:type="dxa"/>
            <w:tcBorders>
              <w:top w:val="single" w:sz="4" w:space="0" w:color="auto"/>
              <w:left w:val="single" w:sz="4" w:space="0" w:color="auto"/>
              <w:bottom w:val="single" w:sz="4" w:space="0" w:color="auto"/>
              <w:right w:val="single" w:sz="4" w:space="0" w:color="auto"/>
            </w:tcBorders>
            <w:vAlign w:val="center"/>
          </w:tcPr>
          <w:p w:rsidR="00D90079" w:rsidRPr="003013F4" w:rsidRDefault="00D90079">
            <w:pPr>
              <w:rPr>
                <w:rFonts w:ascii="Palatino Linotype" w:hAnsi="Palatino Linotype"/>
                <w:color w:val="000000" w:themeColor="text1"/>
                <w:sz w:val="20"/>
                <w:szCs w:val="20"/>
              </w:rPr>
            </w:pPr>
          </w:p>
        </w:tc>
      </w:tr>
      <w:tr w:rsidR="00D90079" w:rsidRPr="003013F4" w:rsidTr="003013F4">
        <w:trPr>
          <w:trHeight w:val="611"/>
        </w:trPr>
        <w:tc>
          <w:tcPr>
            <w:tcW w:w="2447" w:type="dxa"/>
            <w:tcBorders>
              <w:top w:val="single" w:sz="4" w:space="0" w:color="auto"/>
              <w:left w:val="single" w:sz="4" w:space="0" w:color="auto"/>
              <w:bottom w:val="single" w:sz="4" w:space="0" w:color="auto"/>
              <w:right w:val="single" w:sz="4" w:space="0" w:color="auto"/>
            </w:tcBorders>
            <w:vAlign w:val="center"/>
            <w:hideMark/>
          </w:tcPr>
          <w:p w:rsidR="00D90079" w:rsidRPr="003013F4" w:rsidRDefault="00D90079">
            <w:pPr>
              <w:jc w:val="center"/>
              <w:rPr>
                <w:rFonts w:ascii="Palatino Linotype" w:hAnsi="Palatino Linotype"/>
                <w:color w:val="000000" w:themeColor="text1"/>
                <w:sz w:val="20"/>
                <w:szCs w:val="20"/>
              </w:rPr>
            </w:pPr>
            <w:r w:rsidRPr="003013F4">
              <w:rPr>
                <w:rFonts w:ascii="Palatino Linotype" w:hAnsi="Palatino Linotype"/>
                <w:color w:val="000000" w:themeColor="text1"/>
                <w:sz w:val="20"/>
                <w:szCs w:val="20"/>
              </w:rPr>
              <w:t>FAX machines</w:t>
            </w:r>
          </w:p>
        </w:tc>
        <w:tc>
          <w:tcPr>
            <w:tcW w:w="720" w:type="dxa"/>
            <w:tcBorders>
              <w:top w:val="single" w:sz="4" w:space="0" w:color="auto"/>
              <w:left w:val="single" w:sz="4" w:space="0" w:color="auto"/>
              <w:bottom w:val="single" w:sz="4" w:space="0" w:color="auto"/>
              <w:right w:val="single" w:sz="4" w:space="0" w:color="auto"/>
            </w:tcBorders>
            <w:vAlign w:val="center"/>
          </w:tcPr>
          <w:p w:rsidR="00D90079" w:rsidRPr="003013F4" w:rsidRDefault="00D90079">
            <w:pPr>
              <w:rPr>
                <w:rFonts w:ascii="Palatino Linotype" w:hAnsi="Palatino Linotype"/>
                <w:color w:val="000000" w:themeColor="text1"/>
                <w:sz w:val="20"/>
                <w:szCs w:val="20"/>
              </w:rPr>
            </w:pPr>
          </w:p>
        </w:tc>
        <w:tc>
          <w:tcPr>
            <w:tcW w:w="5578" w:type="dxa"/>
            <w:tcBorders>
              <w:top w:val="single" w:sz="4" w:space="0" w:color="auto"/>
              <w:left w:val="single" w:sz="4" w:space="0" w:color="auto"/>
              <w:bottom w:val="single" w:sz="4" w:space="0" w:color="auto"/>
              <w:right w:val="single" w:sz="4" w:space="0" w:color="auto"/>
            </w:tcBorders>
            <w:vAlign w:val="center"/>
            <w:hideMark/>
          </w:tcPr>
          <w:p w:rsidR="00D90079" w:rsidRPr="003013F4" w:rsidRDefault="00D90079">
            <w:pPr>
              <w:rPr>
                <w:rFonts w:ascii="Palatino Linotype" w:hAnsi="Palatino Linotype"/>
                <w:color w:val="000000" w:themeColor="text1"/>
                <w:sz w:val="20"/>
                <w:szCs w:val="20"/>
              </w:rPr>
            </w:pPr>
            <w:r w:rsidRPr="003013F4">
              <w:rPr>
                <w:rFonts w:ascii="Palatino Linotype" w:hAnsi="Palatino Linotype"/>
                <w:color w:val="000000" w:themeColor="text1"/>
                <w:sz w:val="20"/>
                <w:szCs w:val="20"/>
              </w:rPr>
              <w:t># on site:</w:t>
            </w:r>
          </w:p>
        </w:tc>
        <w:tc>
          <w:tcPr>
            <w:tcW w:w="1440" w:type="dxa"/>
            <w:tcBorders>
              <w:top w:val="single" w:sz="4" w:space="0" w:color="auto"/>
              <w:left w:val="single" w:sz="4" w:space="0" w:color="auto"/>
              <w:bottom w:val="single" w:sz="4" w:space="0" w:color="auto"/>
              <w:right w:val="single" w:sz="4" w:space="0" w:color="auto"/>
            </w:tcBorders>
            <w:vAlign w:val="center"/>
          </w:tcPr>
          <w:p w:rsidR="00D90079" w:rsidRPr="003013F4" w:rsidRDefault="00D90079">
            <w:pPr>
              <w:rPr>
                <w:rFonts w:ascii="Palatino Linotype" w:hAnsi="Palatino Linotype"/>
                <w:color w:val="000000" w:themeColor="text1"/>
                <w:sz w:val="20"/>
                <w:szCs w:val="20"/>
              </w:rPr>
            </w:pPr>
          </w:p>
        </w:tc>
      </w:tr>
      <w:tr w:rsidR="00D90079" w:rsidRPr="003013F4" w:rsidTr="003013F4">
        <w:trPr>
          <w:trHeight w:val="620"/>
        </w:trPr>
        <w:tc>
          <w:tcPr>
            <w:tcW w:w="2447" w:type="dxa"/>
            <w:tcBorders>
              <w:top w:val="single" w:sz="4" w:space="0" w:color="auto"/>
              <w:left w:val="single" w:sz="4" w:space="0" w:color="auto"/>
              <w:bottom w:val="single" w:sz="4" w:space="0" w:color="auto"/>
              <w:right w:val="single" w:sz="4" w:space="0" w:color="auto"/>
            </w:tcBorders>
            <w:vAlign w:val="center"/>
            <w:hideMark/>
          </w:tcPr>
          <w:p w:rsidR="00D90079" w:rsidRPr="003013F4" w:rsidRDefault="00D90079">
            <w:pPr>
              <w:jc w:val="center"/>
              <w:rPr>
                <w:rFonts w:ascii="Palatino Linotype" w:hAnsi="Palatino Linotype"/>
                <w:color w:val="000000" w:themeColor="text1"/>
                <w:sz w:val="20"/>
                <w:szCs w:val="20"/>
              </w:rPr>
            </w:pPr>
            <w:r w:rsidRPr="003013F4">
              <w:rPr>
                <w:rFonts w:ascii="Palatino Linotype" w:hAnsi="Palatino Linotype"/>
                <w:color w:val="000000" w:themeColor="text1"/>
                <w:sz w:val="20"/>
                <w:szCs w:val="20"/>
              </w:rPr>
              <w:t>Copiers</w:t>
            </w:r>
          </w:p>
        </w:tc>
        <w:tc>
          <w:tcPr>
            <w:tcW w:w="720" w:type="dxa"/>
            <w:tcBorders>
              <w:top w:val="single" w:sz="4" w:space="0" w:color="auto"/>
              <w:left w:val="single" w:sz="4" w:space="0" w:color="auto"/>
              <w:bottom w:val="single" w:sz="4" w:space="0" w:color="auto"/>
              <w:right w:val="single" w:sz="4" w:space="0" w:color="auto"/>
            </w:tcBorders>
            <w:vAlign w:val="center"/>
          </w:tcPr>
          <w:p w:rsidR="00D90079" w:rsidRPr="003013F4" w:rsidRDefault="00D90079">
            <w:pPr>
              <w:rPr>
                <w:rFonts w:ascii="Palatino Linotype" w:hAnsi="Palatino Linotype"/>
                <w:color w:val="000000" w:themeColor="text1"/>
                <w:sz w:val="20"/>
                <w:szCs w:val="20"/>
              </w:rPr>
            </w:pPr>
          </w:p>
        </w:tc>
        <w:tc>
          <w:tcPr>
            <w:tcW w:w="5578" w:type="dxa"/>
            <w:tcBorders>
              <w:top w:val="single" w:sz="4" w:space="0" w:color="auto"/>
              <w:left w:val="single" w:sz="4" w:space="0" w:color="auto"/>
              <w:bottom w:val="single" w:sz="4" w:space="0" w:color="auto"/>
              <w:right w:val="single" w:sz="4" w:space="0" w:color="auto"/>
            </w:tcBorders>
            <w:vAlign w:val="center"/>
            <w:hideMark/>
          </w:tcPr>
          <w:p w:rsidR="00D90079" w:rsidRPr="003013F4" w:rsidRDefault="00D90079">
            <w:pPr>
              <w:rPr>
                <w:rFonts w:ascii="Palatino Linotype" w:hAnsi="Palatino Linotype"/>
                <w:color w:val="000000" w:themeColor="text1"/>
                <w:sz w:val="20"/>
                <w:szCs w:val="20"/>
              </w:rPr>
            </w:pPr>
            <w:r w:rsidRPr="003013F4">
              <w:rPr>
                <w:rFonts w:ascii="Palatino Linotype" w:hAnsi="Palatino Linotype"/>
                <w:color w:val="000000" w:themeColor="text1"/>
                <w:sz w:val="20"/>
                <w:szCs w:val="20"/>
              </w:rPr>
              <w:t># on site:</w:t>
            </w:r>
          </w:p>
        </w:tc>
        <w:tc>
          <w:tcPr>
            <w:tcW w:w="1440" w:type="dxa"/>
            <w:tcBorders>
              <w:top w:val="single" w:sz="4" w:space="0" w:color="auto"/>
              <w:left w:val="single" w:sz="4" w:space="0" w:color="auto"/>
              <w:bottom w:val="single" w:sz="4" w:space="0" w:color="auto"/>
              <w:right w:val="single" w:sz="4" w:space="0" w:color="auto"/>
            </w:tcBorders>
            <w:vAlign w:val="center"/>
          </w:tcPr>
          <w:p w:rsidR="00D90079" w:rsidRPr="003013F4" w:rsidRDefault="00D90079">
            <w:pPr>
              <w:rPr>
                <w:rFonts w:ascii="Palatino Linotype" w:hAnsi="Palatino Linotype"/>
                <w:color w:val="000000" w:themeColor="text1"/>
                <w:sz w:val="20"/>
                <w:szCs w:val="20"/>
              </w:rPr>
            </w:pPr>
          </w:p>
        </w:tc>
      </w:tr>
      <w:tr w:rsidR="00D90079" w:rsidRPr="003013F4" w:rsidTr="003013F4">
        <w:trPr>
          <w:trHeight w:val="629"/>
        </w:trPr>
        <w:tc>
          <w:tcPr>
            <w:tcW w:w="2447" w:type="dxa"/>
            <w:tcBorders>
              <w:top w:val="single" w:sz="4" w:space="0" w:color="auto"/>
              <w:left w:val="single" w:sz="4" w:space="0" w:color="auto"/>
              <w:bottom w:val="single" w:sz="4" w:space="0" w:color="auto"/>
              <w:right w:val="single" w:sz="4" w:space="0" w:color="auto"/>
            </w:tcBorders>
            <w:vAlign w:val="center"/>
            <w:hideMark/>
          </w:tcPr>
          <w:p w:rsidR="00D90079" w:rsidRPr="003013F4" w:rsidRDefault="00D90079">
            <w:pPr>
              <w:jc w:val="center"/>
              <w:rPr>
                <w:rFonts w:ascii="Palatino Linotype" w:hAnsi="Palatino Linotype"/>
                <w:color w:val="000000" w:themeColor="text1"/>
                <w:sz w:val="20"/>
                <w:szCs w:val="20"/>
              </w:rPr>
            </w:pPr>
            <w:r w:rsidRPr="003013F4">
              <w:rPr>
                <w:rFonts w:ascii="Palatino Linotype" w:hAnsi="Palatino Linotype"/>
                <w:color w:val="000000" w:themeColor="text1"/>
                <w:sz w:val="20"/>
                <w:szCs w:val="20"/>
              </w:rPr>
              <w:t>Telephones</w:t>
            </w:r>
          </w:p>
        </w:tc>
        <w:tc>
          <w:tcPr>
            <w:tcW w:w="720" w:type="dxa"/>
            <w:tcBorders>
              <w:top w:val="single" w:sz="4" w:space="0" w:color="auto"/>
              <w:left w:val="single" w:sz="4" w:space="0" w:color="auto"/>
              <w:bottom w:val="single" w:sz="4" w:space="0" w:color="auto"/>
              <w:right w:val="single" w:sz="4" w:space="0" w:color="auto"/>
            </w:tcBorders>
            <w:vAlign w:val="center"/>
          </w:tcPr>
          <w:p w:rsidR="00D90079" w:rsidRPr="003013F4" w:rsidRDefault="00D90079">
            <w:pPr>
              <w:rPr>
                <w:rFonts w:ascii="Palatino Linotype" w:hAnsi="Palatino Linotype"/>
                <w:color w:val="000000" w:themeColor="text1"/>
                <w:sz w:val="20"/>
                <w:szCs w:val="20"/>
              </w:rPr>
            </w:pPr>
          </w:p>
        </w:tc>
        <w:tc>
          <w:tcPr>
            <w:tcW w:w="5578" w:type="dxa"/>
            <w:tcBorders>
              <w:top w:val="single" w:sz="4" w:space="0" w:color="auto"/>
              <w:left w:val="single" w:sz="4" w:space="0" w:color="auto"/>
              <w:bottom w:val="single" w:sz="4" w:space="0" w:color="auto"/>
              <w:right w:val="single" w:sz="4" w:space="0" w:color="auto"/>
            </w:tcBorders>
            <w:vAlign w:val="center"/>
            <w:hideMark/>
          </w:tcPr>
          <w:p w:rsidR="00D90079" w:rsidRPr="003013F4" w:rsidRDefault="00D90079">
            <w:pPr>
              <w:rPr>
                <w:rFonts w:ascii="Palatino Linotype" w:hAnsi="Palatino Linotype"/>
                <w:color w:val="000000" w:themeColor="text1"/>
                <w:sz w:val="20"/>
                <w:szCs w:val="20"/>
              </w:rPr>
            </w:pPr>
            <w:r w:rsidRPr="003013F4">
              <w:rPr>
                <w:rFonts w:ascii="Palatino Linotype" w:hAnsi="Palatino Linotype"/>
                <w:color w:val="000000" w:themeColor="text1"/>
                <w:sz w:val="20"/>
                <w:szCs w:val="20"/>
              </w:rPr>
              <w:t xml:space="preserve"># on site: </w:t>
            </w:r>
          </w:p>
        </w:tc>
        <w:tc>
          <w:tcPr>
            <w:tcW w:w="1440" w:type="dxa"/>
            <w:tcBorders>
              <w:top w:val="single" w:sz="4" w:space="0" w:color="auto"/>
              <w:left w:val="single" w:sz="4" w:space="0" w:color="auto"/>
              <w:bottom w:val="single" w:sz="4" w:space="0" w:color="auto"/>
              <w:right w:val="single" w:sz="4" w:space="0" w:color="auto"/>
            </w:tcBorders>
            <w:vAlign w:val="center"/>
          </w:tcPr>
          <w:p w:rsidR="00D90079" w:rsidRPr="003013F4" w:rsidRDefault="00D90079">
            <w:pPr>
              <w:rPr>
                <w:rFonts w:ascii="Palatino Linotype" w:hAnsi="Palatino Linotype"/>
                <w:color w:val="000000" w:themeColor="text1"/>
                <w:sz w:val="20"/>
                <w:szCs w:val="20"/>
              </w:rPr>
            </w:pPr>
          </w:p>
        </w:tc>
      </w:tr>
      <w:tr w:rsidR="00D90079" w:rsidRPr="003013F4" w:rsidTr="003013F4">
        <w:trPr>
          <w:trHeight w:val="521"/>
        </w:trPr>
        <w:tc>
          <w:tcPr>
            <w:tcW w:w="2447" w:type="dxa"/>
            <w:tcBorders>
              <w:top w:val="single" w:sz="4" w:space="0" w:color="auto"/>
              <w:left w:val="single" w:sz="4" w:space="0" w:color="auto"/>
              <w:bottom w:val="single" w:sz="4" w:space="0" w:color="auto"/>
              <w:right w:val="single" w:sz="4" w:space="0" w:color="auto"/>
            </w:tcBorders>
            <w:vAlign w:val="center"/>
            <w:hideMark/>
          </w:tcPr>
          <w:p w:rsidR="00D90079" w:rsidRPr="003013F4" w:rsidRDefault="00D90079">
            <w:pPr>
              <w:jc w:val="center"/>
              <w:rPr>
                <w:rFonts w:ascii="Palatino Linotype" w:hAnsi="Palatino Linotype"/>
                <w:color w:val="000000" w:themeColor="text1"/>
                <w:sz w:val="20"/>
                <w:szCs w:val="20"/>
              </w:rPr>
            </w:pPr>
            <w:r w:rsidRPr="003013F4">
              <w:rPr>
                <w:rFonts w:ascii="Palatino Linotype" w:hAnsi="Palatino Linotype"/>
                <w:color w:val="000000" w:themeColor="text1"/>
                <w:sz w:val="20"/>
                <w:szCs w:val="20"/>
              </w:rPr>
              <w:t>Televisions</w:t>
            </w:r>
          </w:p>
        </w:tc>
        <w:tc>
          <w:tcPr>
            <w:tcW w:w="720" w:type="dxa"/>
            <w:tcBorders>
              <w:top w:val="single" w:sz="4" w:space="0" w:color="auto"/>
              <w:left w:val="single" w:sz="4" w:space="0" w:color="auto"/>
              <w:bottom w:val="single" w:sz="4" w:space="0" w:color="auto"/>
              <w:right w:val="single" w:sz="4" w:space="0" w:color="auto"/>
            </w:tcBorders>
            <w:vAlign w:val="center"/>
          </w:tcPr>
          <w:p w:rsidR="00D90079" w:rsidRPr="003013F4" w:rsidRDefault="00D90079">
            <w:pPr>
              <w:rPr>
                <w:rFonts w:ascii="Palatino Linotype" w:hAnsi="Palatino Linotype"/>
                <w:color w:val="000000" w:themeColor="text1"/>
                <w:sz w:val="20"/>
                <w:szCs w:val="20"/>
              </w:rPr>
            </w:pPr>
          </w:p>
        </w:tc>
        <w:tc>
          <w:tcPr>
            <w:tcW w:w="5578" w:type="dxa"/>
            <w:tcBorders>
              <w:top w:val="single" w:sz="4" w:space="0" w:color="auto"/>
              <w:left w:val="single" w:sz="4" w:space="0" w:color="auto"/>
              <w:bottom w:val="single" w:sz="4" w:space="0" w:color="auto"/>
              <w:right w:val="single" w:sz="4" w:space="0" w:color="auto"/>
            </w:tcBorders>
            <w:vAlign w:val="center"/>
            <w:hideMark/>
          </w:tcPr>
          <w:p w:rsidR="00D90079" w:rsidRPr="003013F4" w:rsidRDefault="00D90079">
            <w:pPr>
              <w:rPr>
                <w:rFonts w:ascii="Palatino Linotype" w:hAnsi="Palatino Linotype"/>
                <w:color w:val="000000" w:themeColor="text1"/>
                <w:sz w:val="20"/>
                <w:szCs w:val="20"/>
              </w:rPr>
            </w:pPr>
            <w:r w:rsidRPr="003013F4">
              <w:rPr>
                <w:rFonts w:ascii="Palatino Linotype" w:hAnsi="Palatino Linotype"/>
                <w:color w:val="000000" w:themeColor="text1"/>
                <w:sz w:val="20"/>
                <w:szCs w:val="20"/>
              </w:rPr>
              <w:t># on site:</w:t>
            </w:r>
          </w:p>
        </w:tc>
        <w:tc>
          <w:tcPr>
            <w:tcW w:w="1440" w:type="dxa"/>
            <w:tcBorders>
              <w:top w:val="single" w:sz="4" w:space="0" w:color="auto"/>
              <w:left w:val="single" w:sz="4" w:space="0" w:color="auto"/>
              <w:bottom w:val="single" w:sz="4" w:space="0" w:color="auto"/>
              <w:right w:val="single" w:sz="4" w:space="0" w:color="auto"/>
            </w:tcBorders>
            <w:vAlign w:val="center"/>
          </w:tcPr>
          <w:p w:rsidR="00D90079" w:rsidRPr="003013F4" w:rsidRDefault="00D90079">
            <w:pPr>
              <w:rPr>
                <w:rFonts w:ascii="Palatino Linotype" w:hAnsi="Palatino Linotype"/>
                <w:color w:val="000000" w:themeColor="text1"/>
                <w:sz w:val="20"/>
                <w:szCs w:val="20"/>
              </w:rPr>
            </w:pPr>
          </w:p>
        </w:tc>
      </w:tr>
      <w:tr w:rsidR="00D90079" w:rsidRPr="003013F4" w:rsidTr="003013F4">
        <w:trPr>
          <w:trHeight w:val="629"/>
        </w:trPr>
        <w:tc>
          <w:tcPr>
            <w:tcW w:w="2447" w:type="dxa"/>
            <w:tcBorders>
              <w:top w:val="single" w:sz="4" w:space="0" w:color="auto"/>
              <w:left w:val="single" w:sz="4" w:space="0" w:color="auto"/>
              <w:bottom w:val="single" w:sz="4" w:space="0" w:color="auto"/>
              <w:right w:val="single" w:sz="4" w:space="0" w:color="auto"/>
            </w:tcBorders>
            <w:vAlign w:val="center"/>
            <w:hideMark/>
          </w:tcPr>
          <w:p w:rsidR="00D90079" w:rsidRPr="003013F4" w:rsidRDefault="00D90079">
            <w:pPr>
              <w:jc w:val="center"/>
              <w:rPr>
                <w:rFonts w:ascii="Palatino Linotype" w:hAnsi="Palatino Linotype"/>
                <w:color w:val="000000" w:themeColor="text1"/>
                <w:sz w:val="20"/>
                <w:szCs w:val="20"/>
              </w:rPr>
            </w:pPr>
            <w:r w:rsidRPr="003013F4">
              <w:rPr>
                <w:rFonts w:ascii="Palatino Linotype" w:hAnsi="Palatino Linotype"/>
                <w:color w:val="000000" w:themeColor="text1"/>
                <w:sz w:val="20"/>
                <w:szCs w:val="20"/>
              </w:rPr>
              <w:t>Scanners</w:t>
            </w:r>
          </w:p>
        </w:tc>
        <w:tc>
          <w:tcPr>
            <w:tcW w:w="720" w:type="dxa"/>
            <w:tcBorders>
              <w:top w:val="single" w:sz="4" w:space="0" w:color="auto"/>
              <w:left w:val="single" w:sz="4" w:space="0" w:color="auto"/>
              <w:bottom w:val="single" w:sz="4" w:space="0" w:color="auto"/>
              <w:right w:val="single" w:sz="4" w:space="0" w:color="auto"/>
            </w:tcBorders>
            <w:vAlign w:val="center"/>
          </w:tcPr>
          <w:p w:rsidR="00D90079" w:rsidRPr="003013F4" w:rsidRDefault="00D90079">
            <w:pPr>
              <w:rPr>
                <w:rFonts w:ascii="Palatino Linotype" w:hAnsi="Palatino Linotype"/>
                <w:color w:val="000000" w:themeColor="text1"/>
                <w:sz w:val="20"/>
                <w:szCs w:val="20"/>
              </w:rPr>
            </w:pPr>
          </w:p>
        </w:tc>
        <w:tc>
          <w:tcPr>
            <w:tcW w:w="5578" w:type="dxa"/>
            <w:tcBorders>
              <w:top w:val="single" w:sz="4" w:space="0" w:color="auto"/>
              <w:left w:val="single" w:sz="4" w:space="0" w:color="auto"/>
              <w:bottom w:val="single" w:sz="4" w:space="0" w:color="auto"/>
              <w:right w:val="single" w:sz="4" w:space="0" w:color="auto"/>
            </w:tcBorders>
            <w:vAlign w:val="center"/>
            <w:hideMark/>
          </w:tcPr>
          <w:p w:rsidR="00D90079" w:rsidRPr="003013F4" w:rsidRDefault="00D90079">
            <w:pPr>
              <w:rPr>
                <w:rFonts w:ascii="Palatino Linotype" w:hAnsi="Palatino Linotype"/>
                <w:color w:val="000000" w:themeColor="text1"/>
                <w:sz w:val="20"/>
                <w:szCs w:val="20"/>
              </w:rPr>
            </w:pPr>
            <w:r w:rsidRPr="003013F4">
              <w:rPr>
                <w:rFonts w:ascii="Palatino Linotype" w:hAnsi="Palatino Linotype"/>
                <w:color w:val="000000" w:themeColor="text1"/>
                <w:sz w:val="20"/>
                <w:szCs w:val="20"/>
              </w:rPr>
              <w:t># on site:</w:t>
            </w:r>
          </w:p>
        </w:tc>
        <w:tc>
          <w:tcPr>
            <w:tcW w:w="1440" w:type="dxa"/>
            <w:tcBorders>
              <w:top w:val="single" w:sz="4" w:space="0" w:color="auto"/>
              <w:left w:val="single" w:sz="4" w:space="0" w:color="auto"/>
              <w:bottom w:val="single" w:sz="4" w:space="0" w:color="auto"/>
              <w:right w:val="single" w:sz="4" w:space="0" w:color="auto"/>
            </w:tcBorders>
            <w:vAlign w:val="center"/>
          </w:tcPr>
          <w:p w:rsidR="00D90079" w:rsidRPr="003013F4" w:rsidRDefault="00D90079">
            <w:pPr>
              <w:rPr>
                <w:rFonts w:ascii="Palatino Linotype" w:hAnsi="Palatino Linotype"/>
                <w:color w:val="000000" w:themeColor="text1"/>
                <w:sz w:val="20"/>
                <w:szCs w:val="20"/>
              </w:rPr>
            </w:pPr>
          </w:p>
        </w:tc>
      </w:tr>
      <w:tr w:rsidR="00D90079" w:rsidRPr="003013F4" w:rsidTr="003013F4">
        <w:trPr>
          <w:trHeight w:val="620"/>
        </w:trPr>
        <w:tc>
          <w:tcPr>
            <w:tcW w:w="2447" w:type="dxa"/>
            <w:tcBorders>
              <w:top w:val="single" w:sz="4" w:space="0" w:color="auto"/>
              <w:left w:val="single" w:sz="4" w:space="0" w:color="auto"/>
              <w:bottom w:val="single" w:sz="4" w:space="0" w:color="auto"/>
              <w:right w:val="single" w:sz="4" w:space="0" w:color="auto"/>
            </w:tcBorders>
            <w:vAlign w:val="center"/>
            <w:hideMark/>
          </w:tcPr>
          <w:p w:rsidR="00D90079" w:rsidRPr="003013F4" w:rsidRDefault="00D90079">
            <w:pPr>
              <w:jc w:val="center"/>
              <w:rPr>
                <w:rFonts w:ascii="Palatino Linotype" w:hAnsi="Palatino Linotype"/>
                <w:color w:val="000000" w:themeColor="text1"/>
                <w:sz w:val="20"/>
                <w:szCs w:val="20"/>
              </w:rPr>
            </w:pPr>
            <w:r w:rsidRPr="003013F4">
              <w:rPr>
                <w:rFonts w:ascii="Palatino Linotype" w:hAnsi="Palatino Linotype"/>
                <w:color w:val="000000" w:themeColor="text1"/>
                <w:sz w:val="20"/>
                <w:szCs w:val="20"/>
              </w:rPr>
              <w:t>Shredders</w:t>
            </w:r>
          </w:p>
        </w:tc>
        <w:tc>
          <w:tcPr>
            <w:tcW w:w="720" w:type="dxa"/>
            <w:tcBorders>
              <w:top w:val="single" w:sz="4" w:space="0" w:color="auto"/>
              <w:left w:val="single" w:sz="4" w:space="0" w:color="auto"/>
              <w:bottom w:val="single" w:sz="4" w:space="0" w:color="auto"/>
              <w:right w:val="single" w:sz="4" w:space="0" w:color="auto"/>
            </w:tcBorders>
            <w:vAlign w:val="center"/>
          </w:tcPr>
          <w:p w:rsidR="00D90079" w:rsidRPr="003013F4" w:rsidRDefault="00D90079">
            <w:pPr>
              <w:rPr>
                <w:rFonts w:ascii="Palatino Linotype" w:hAnsi="Palatino Linotype"/>
                <w:color w:val="000000" w:themeColor="text1"/>
                <w:sz w:val="20"/>
                <w:szCs w:val="20"/>
              </w:rPr>
            </w:pPr>
          </w:p>
        </w:tc>
        <w:tc>
          <w:tcPr>
            <w:tcW w:w="5578" w:type="dxa"/>
            <w:tcBorders>
              <w:top w:val="single" w:sz="4" w:space="0" w:color="auto"/>
              <w:left w:val="single" w:sz="4" w:space="0" w:color="auto"/>
              <w:bottom w:val="single" w:sz="4" w:space="0" w:color="auto"/>
              <w:right w:val="single" w:sz="4" w:space="0" w:color="auto"/>
            </w:tcBorders>
            <w:vAlign w:val="center"/>
            <w:hideMark/>
          </w:tcPr>
          <w:p w:rsidR="00D90079" w:rsidRPr="003013F4" w:rsidRDefault="00D90079">
            <w:pPr>
              <w:rPr>
                <w:rFonts w:ascii="Palatino Linotype" w:hAnsi="Palatino Linotype"/>
                <w:color w:val="000000" w:themeColor="text1"/>
                <w:sz w:val="20"/>
                <w:szCs w:val="20"/>
              </w:rPr>
            </w:pPr>
            <w:r w:rsidRPr="003013F4">
              <w:rPr>
                <w:rFonts w:ascii="Palatino Linotype" w:hAnsi="Palatino Linotype"/>
                <w:color w:val="000000" w:themeColor="text1"/>
                <w:sz w:val="20"/>
                <w:szCs w:val="20"/>
              </w:rPr>
              <w:t xml:space="preserve"># on site: </w:t>
            </w:r>
          </w:p>
        </w:tc>
        <w:tc>
          <w:tcPr>
            <w:tcW w:w="1440" w:type="dxa"/>
            <w:tcBorders>
              <w:top w:val="single" w:sz="4" w:space="0" w:color="auto"/>
              <w:left w:val="single" w:sz="4" w:space="0" w:color="auto"/>
              <w:bottom w:val="single" w:sz="4" w:space="0" w:color="auto"/>
              <w:right w:val="single" w:sz="4" w:space="0" w:color="auto"/>
            </w:tcBorders>
            <w:vAlign w:val="center"/>
          </w:tcPr>
          <w:p w:rsidR="00D90079" w:rsidRPr="003013F4" w:rsidRDefault="00D90079">
            <w:pPr>
              <w:rPr>
                <w:rFonts w:ascii="Palatino Linotype" w:hAnsi="Palatino Linotype"/>
                <w:color w:val="000000" w:themeColor="text1"/>
                <w:sz w:val="20"/>
                <w:szCs w:val="20"/>
              </w:rPr>
            </w:pPr>
          </w:p>
        </w:tc>
      </w:tr>
      <w:tr w:rsidR="00D90079" w:rsidRPr="003013F4" w:rsidTr="003013F4">
        <w:trPr>
          <w:trHeight w:val="620"/>
        </w:trPr>
        <w:tc>
          <w:tcPr>
            <w:tcW w:w="2447" w:type="dxa"/>
            <w:tcBorders>
              <w:top w:val="single" w:sz="4" w:space="0" w:color="auto"/>
              <w:left w:val="single" w:sz="4" w:space="0" w:color="auto"/>
              <w:bottom w:val="single" w:sz="4" w:space="0" w:color="auto"/>
              <w:right w:val="single" w:sz="4" w:space="0" w:color="auto"/>
            </w:tcBorders>
            <w:vAlign w:val="center"/>
            <w:hideMark/>
          </w:tcPr>
          <w:p w:rsidR="00D90079" w:rsidRPr="003013F4" w:rsidRDefault="00D90079">
            <w:pPr>
              <w:jc w:val="center"/>
              <w:rPr>
                <w:rFonts w:ascii="Palatino Linotype" w:hAnsi="Palatino Linotype"/>
                <w:color w:val="000000" w:themeColor="text1"/>
                <w:sz w:val="20"/>
                <w:szCs w:val="20"/>
              </w:rPr>
            </w:pPr>
            <w:r w:rsidRPr="003013F4">
              <w:rPr>
                <w:rFonts w:ascii="Palatino Linotype" w:hAnsi="Palatino Linotype"/>
                <w:color w:val="000000" w:themeColor="text1"/>
                <w:sz w:val="20"/>
                <w:szCs w:val="20"/>
              </w:rPr>
              <w:lastRenderedPageBreak/>
              <w:t>File Storage Container</w:t>
            </w:r>
          </w:p>
        </w:tc>
        <w:tc>
          <w:tcPr>
            <w:tcW w:w="720" w:type="dxa"/>
            <w:tcBorders>
              <w:top w:val="single" w:sz="4" w:space="0" w:color="auto"/>
              <w:left w:val="single" w:sz="4" w:space="0" w:color="auto"/>
              <w:bottom w:val="single" w:sz="4" w:space="0" w:color="auto"/>
              <w:right w:val="single" w:sz="4" w:space="0" w:color="auto"/>
            </w:tcBorders>
            <w:vAlign w:val="center"/>
          </w:tcPr>
          <w:p w:rsidR="00D90079" w:rsidRPr="003013F4" w:rsidRDefault="00D90079">
            <w:pPr>
              <w:rPr>
                <w:rFonts w:ascii="Palatino Linotype" w:hAnsi="Palatino Linotype"/>
                <w:color w:val="000000" w:themeColor="text1"/>
                <w:sz w:val="20"/>
                <w:szCs w:val="20"/>
              </w:rPr>
            </w:pPr>
          </w:p>
        </w:tc>
        <w:tc>
          <w:tcPr>
            <w:tcW w:w="5578" w:type="dxa"/>
            <w:tcBorders>
              <w:top w:val="single" w:sz="4" w:space="0" w:color="auto"/>
              <w:left w:val="single" w:sz="4" w:space="0" w:color="auto"/>
              <w:bottom w:val="single" w:sz="4" w:space="0" w:color="auto"/>
              <w:right w:val="single" w:sz="4" w:space="0" w:color="auto"/>
            </w:tcBorders>
            <w:vAlign w:val="center"/>
            <w:hideMark/>
          </w:tcPr>
          <w:p w:rsidR="00D90079" w:rsidRPr="003013F4" w:rsidRDefault="00D90079">
            <w:pPr>
              <w:rPr>
                <w:rFonts w:ascii="Palatino Linotype" w:hAnsi="Palatino Linotype"/>
                <w:color w:val="000000" w:themeColor="text1"/>
                <w:sz w:val="20"/>
                <w:szCs w:val="20"/>
              </w:rPr>
            </w:pPr>
            <w:r w:rsidRPr="003013F4">
              <w:rPr>
                <w:rFonts w:ascii="Palatino Linotype" w:hAnsi="Palatino Linotype"/>
                <w:color w:val="000000" w:themeColor="text1"/>
                <w:sz w:val="20"/>
                <w:szCs w:val="20"/>
              </w:rPr>
              <w:t xml:space="preserve"># on site: </w:t>
            </w:r>
          </w:p>
        </w:tc>
        <w:tc>
          <w:tcPr>
            <w:tcW w:w="1440" w:type="dxa"/>
            <w:tcBorders>
              <w:top w:val="single" w:sz="4" w:space="0" w:color="auto"/>
              <w:left w:val="single" w:sz="4" w:space="0" w:color="auto"/>
              <w:bottom w:val="single" w:sz="4" w:space="0" w:color="auto"/>
              <w:right w:val="single" w:sz="4" w:space="0" w:color="auto"/>
            </w:tcBorders>
            <w:vAlign w:val="center"/>
          </w:tcPr>
          <w:p w:rsidR="00D90079" w:rsidRPr="003013F4" w:rsidRDefault="00D90079">
            <w:pPr>
              <w:rPr>
                <w:rFonts w:ascii="Palatino Linotype" w:hAnsi="Palatino Linotype"/>
                <w:color w:val="000000" w:themeColor="text1"/>
                <w:sz w:val="20"/>
                <w:szCs w:val="20"/>
              </w:rPr>
            </w:pPr>
          </w:p>
        </w:tc>
      </w:tr>
      <w:tr w:rsidR="00D90079" w:rsidRPr="003013F4" w:rsidTr="003013F4">
        <w:trPr>
          <w:trHeight w:val="611"/>
        </w:trPr>
        <w:tc>
          <w:tcPr>
            <w:tcW w:w="2447" w:type="dxa"/>
            <w:tcBorders>
              <w:top w:val="single" w:sz="4" w:space="0" w:color="auto"/>
              <w:left w:val="single" w:sz="4" w:space="0" w:color="auto"/>
              <w:bottom w:val="single" w:sz="4" w:space="0" w:color="auto"/>
              <w:right w:val="single" w:sz="4" w:space="0" w:color="auto"/>
            </w:tcBorders>
            <w:vAlign w:val="center"/>
            <w:hideMark/>
          </w:tcPr>
          <w:p w:rsidR="00D90079" w:rsidRPr="003013F4" w:rsidRDefault="00D90079">
            <w:pPr>
              <w:jc w:val="center"/>
              <w:rPr>
                <w:rFonts w:ascii="Palatino Linotype" w:hAnsi="Palatino Linotype"/>
                <w:color w:val="000000" w:themeColor="text1"/>
                <w:sz w:val="20"/>
                <w:szCs w:val="20"/>
              </w:rPr>
            </w:pPr>
            <w:r w:rsidRPr="003013F4">
              <w:rPr>
                <w:rFonts w:ascii="Palatino Linotype" w:hAnsi="Palatino Linotype"/>
                <w:color w:val="000000" w:themeColor="text1"/>
                <w:sz w:val="20"/>
                <w:szCs w:val="20"/>
              </w:rPr>
              <w:t>Podium</w:t>
            </w:r>
          </w:p>
        </w:tc>
        <w:tc>
          <w:tcPr>
            <w:tcW w:w="720" w:type="dxa"/>
            <w:tcBorders>
              <w:top w:val="single" w:sz="4" w:space="0" w:color="auto"/>
              <w:left w:val="single" w:sz="4" w:space="0" w:color="auto"/>
              <w:bottom w:val="single" w:sz="4" w:space="0" w:color="auto"/>
              <w:right w:val="single" w:sz="4" w:space="0" w:color="auto"/>
            </w:tcBorders>
            <w:vAlign w:val="center"/>
          </w:tcPr>
          <w:p w:rsidR="00D90079" w:rsidRPr="003013F4" w:rsidRDefault="00D90079">
            <w:pPr>
              <w:rPr>
                <w:rFonts w:ascii="Palatino Linotype" w:hAnsi="Palatino Linotype"/>
                <w:color w:val="000000" w:themeColor="text1"/>
                <w:sz w:val="20"/>
                <w:szCs w:val="20"/>
              </w:rPr>
            </w:pPr>
          </w:p>
        </w:tc>
        <w:tc>
          <w:tcPr>
            <w:tcW w:w="5578" w:type="dxa"/>
            <w:tcBorders>
              <w:top w:val="single" w:sz="4" w:space="0" w:color="auto"/>
              <w:left w:val="single" w:sz="4" w:space="0" w:color="auto"/>
              <w:bottom w:val="single" w:sz="4" w:space="0" w:color="auto"/>
              <w:right w:val="single" w:sz="4" w:space="0" w:color="auto"/>
            </w:tcBorders>
            <w:vAlign w:val="center"/>
            <w:hideMark/>
          </w:tcPr>
          <w:p w:rsidR="00D90079" w:rsidRPr="003013F4" w:rsidRDefault="00D90079">
            <w:pPr>
              <w:rPr>
                <w:rFonts w:ascii="Palatino Linotype" w:hAnsi="Palatino Linotype"/>
                <w:color w:val="000000" w:themeColor="text1"/>
                <w:sz w:val="20"/>
                <w:szCs w:val="20"/>
              </w:rPr>
            </w:pPr>
            <w:r w:rsidRPr="003013F4">
              <w:rPr>
                <w:rFonts w:ascii="Palatino Linotype" w:hAnsi="Palatino Linotype"/>
                <w:color w:val="000000" w:themeColor="text1"/>
                <w:sz w:val="20"/>
                <w:szCs w:val="20"/>
              </w:rPr>
              <w:t># on site:</w:t>
            </w:r>
          </w:p>
        </w:tc>
        <w:tc>
          <w:tcPr>
            <w:tcW w:w="1440" w:type="dxa"/>
            <w:tcBorders>
              <w:top w:val="single" w:sz="4" w:space="0" w:color="auto"/>
              <w:left w:val="single" w:sz="4" w:space="0" w:color="auto"/>
              <w:bottom w:val="single" w:sz="4" w:space="0" w:color="auto"/>
              <w:right w:val="single" w:sz="4" w:space="0" w:color="auto"/>
            </w:tcBorders>
            <w:vAlign w:val="center"/>
          </w:tcPr>
          <w:p w:rsidR="00D90079" w:rsidRPr="003013F4" w:rsidRDefault="00D90079">
            <w:pPr>
              <w:rPr>
                <w:rFonts w:ascii="Palatino Linotype" w:hAnsi="Palatino Linotype"/>
                <w:color w:val="000000" w:themeColor="text1"/>
                <w:sz w:val="20"/>
                <w:szCs w:val="20"/>
              </w:rPr>
            </w:pPr>
          </w:p>
        </w:tc>
      </w:tr>
      <w:tr w:rsidR="00D90079" w:rsidRPr="003013F4" w:rsidTr="003013F4">
        <w:trPr>
          <w:trHeight w:val="890"/>
        </w:trPr>
        <w:tc>
          <w:tcPr>
            <w:tcW w:w="2447" w:type="dxa"/>
            <w:tcBorders>
              <w:top w:val="single" w:sz="4" w:space="0" w:color="auto"/>
              <w:left w:val="single" w:sz="4" w:space="0" w:color="auto"/>
              <w:bottom w:val="single" w:sz="4" w:space="0" w:color="auto"/>
              <w:right w:val="single" w:sz="4" w:space="0" w:color="auto"/>
            </w:tcBorders>
            <w:vAlign w:val="center"/>
            <w:hideMark/>
          </w:tcPr>
          <w:p w:rsidR="00D90079" w:rsidRPr="003013F4" w:rsidRDefault="00D90079">
            <w:pPr>
              <w:jc w:val="center"/>
              <w:rPr>
                <w:rFonts w:ascii="Palatino Linotype" w:hAnsi="Palatino Linotype"/>
                <w:color w:val="000000" w:themeColor="text1"/>
                <w:sz w:val="20"/>
                <w:szCs w:val="20"/>
              </w:rPr>
            </w:pPr>
            <w:r w:rsidRPr="003013F4">
              <w:rPr>
                <w:rFonts w:ascii="Palatino Linotype" w:hAnsi="Palatino Linotype"/>
                <w:color w:val="000000" w:themeColor="text1"/>
                <w:sz w:val="20"/>
                <w:szCs w:val="20"/>
              </w:rPr>
              <w:t>Audio/Visual Equipment</w:t>
            </w:r>
          </w:p>
        </w:tc>
        <w:tc>
          <w:tcPr>
            <w:tcW w:w="720" w:type="dxa"/>
            <w:tcBorders>
              <w:top w:val="single" w:sz="4" w:space="0" w:color="auto"/>
              <w:left w:val="single" w:sz="4" w:space="0" w:color="auto"/>
              <w:bottom w:val="single" w:sz="4" w:space="0" w:color="auto"/>
              <w:right w:val="single" w:sz="4" w:space="0" w:color="auto"/>
            </w:tcBorders>
            <w:vAlign w:val="center"/>
          </w:tcPr>
          <w:p w:rsidR="00D90079" w:rsidRPr="003013F4" w:rsidRDefault="00D90079">
            <w:pPr>
              <w:rPr>
                <w:rFonts w:ascii="Palatino Linotype" w:hAnsi="Palatino Linotype"/>
                <w:color w:val="000000" w:themeColor="text1"/>
                <w:sz w:val="20"/>
                <w:szCs w:val="20"/>
              </w:rPr>
            </w:pPr>
          </w:p>
        </w:tc>
        <w:tc>
          <w:tcPr>
            <w:tcW w:w="5578" w:type="dxa"/>
            <w:tcBorders>
              <w:top w:val="single" w:sz="4" w:space="0" w:color="auto"/>
              <w:left w:val="single" w:sz="4" w:space="0" w:color="auto"/>
              <w:bottom w:val="single" w:sz="4" w:space="0" w:color="auto"/>
              <w:right w:val="single" w:sz="4" w:space="0" w:color="auto"/>
            </w:tcBorders>
            <w:vAlign w:val="center"/>
          </w:tcPr>
          <w:p w:rsidR="00D90079" w:rsidRPr="003013F4" w:rsidRDefault="00D90079">
            <w:pPr>
              <w:rPr>
                <w:rFonts w:ascii="Palatino Linotype" w:hAnsi="Palatino Linotype"/>
                <w:color w:val="000000" w:themeColor="text1"/>
                <w:sz w:val="20"/>
                <w:szCs w:val="20"/>
              </w:rPr>
            </w:pPr>
            <w:r w:rsidRPr="003013F4">
              <w:rPr>
                <w:rFonts w:ascii="Palatino Linotype" w:hAnsi="Palatino Linotype"/>
                <w:color w:val="000000" w:themeColor="text1"/>
                <w:sz w:val="20"/>
                <w:szCs w:val="20"/>
              </w:rPr>
              <w:t># on site: ________________________________________</w:t>
            </w:r>
          </w:p>
          <w:p w:rsidR="00D90079" w:rsidRPr="003013F4" w:rsidRDefault="00D90079">
            <w:pPr>
              <w:rPr>
                <w:rFonts w:ascii="Palatino Linotype" w:hAnsi="Palatino Linotype"/>
                <w:color w:val="000000" w:themeColor="text1"/>
                <w:sz w:val="20"/>
                <w:szCs w:val="20"/>
              </w:rPr>
            </w:pPr>
          </w:p>
          <w:p w:rsidR="00D90079" w:rsidRPr="003013F4" w:rsidRDefault="00D90079">
            <w:pPr>
              <w:rPr>
                <w:rFonts w:ascii="Palatino Linotype" w:hAnsi="Palatino Linotype"/>
                <w:color w:val="000000" w:themeColor="text1"/>
                <w:sz w:val="20"/>
                <w:szCs w:val="20"/>
              </w:rPr>
            </w:pPr>
            <w:r w:rsidRPr="003013F4">
              <w:rPr>
                <w:rFonts w:ascii="Palatino Linotype" w:hAnsi="Palatino Linotype"/>
                <w:color w:val="000000" w:themeColor="text1"/>
                <w:sz w:val="20"/>
                <w:szCs w:val="20"/>
              </w:rPr>
              <w:t>Description: ______________________________________</w:t>
            </w:r>
          </w:p>
        </w:tc>
        <w:tc>
          <w:tcPr>
            <w:tcW w:w="1440" w:type="dxa"/>
            <w:tcBorders>
              <w:top w:val="single" w:sz="4" w:space="0" w:color="auto"/>
              <w:left w:val="single" w:sz="4" w:space="0" w:color="auto"/>
              <w:bottom w:val="single" w:sz="4" w:space="0" w:color="auto"/>
              <w:right w:val="single" w:sz="4" w:space="0" w:color="auto"/>
            </w:tcBorders>
            <w:vAlign w:val="center"/>
          </w:tcPr>
          <w:p w:rsidR="00D90079" w:rsidRPr="003013F4" w:rsidRDefault="00D90079">
            <w:pPr>
              <w:rPr>
                <w:rFonts w:ascii="Palatino Linotype" w:hAnsi="Palatino Linotype"/>
                <w:color w:val="000000" w:themeColor="text1"/>
                <w:sz w:val="20"/>
                <w:szCs w:val="20"/>
              </w:rPr>
            </w:pPr>
          </w:p>
        </w:tc>
      </w:tr>
      <w:tr w:rsidR="00D90079" w:rsidRPr="003013F4" w:rsidTr="003013F4">
        <w:trPr>
          <w:trHeight w:val="701"/>
        </w:trPr>
        <w:tc>
          <w:tcPr>
            <w:tcW w:w="2447" w:type="dxa"/>
            <w:tcBorders>
              <w:top w:val="single" w:sz="4" w:space="0" w:color="auto"/>
              <w:left w:val="single" w:sz="4" w:space="0" w:color="auto"/>
              <w:bottom w:val="single" w:sz="4" w:space="0" w:color="auto"/>
              <w:right w:val="single" w:sz="4" w:space="0" w:color="auto"/>
            </w:tcBorders>
            <w:vAlign w:val="center"/>
            <w:hideMark/>
          </w:tcPr>
          <w:p w:rsidR="00D90079" w:rsidRPr="003013F4" w:rsidRDefault="00D90079">
            <w:pPr>
              <w:jc w:val="center"/>
              <w:rPr>
                <w:rFonts w:ascii="Palatino Linotype" w:hAnsi="Palatino Linotype"/>
                <w:color w:val="000000" w:themeColor="text1"/>
                <w:sz w:val="20"/>
                <w:szCs w:val="20"/>
              </w:rPr>
            </w:pPr>
            <w:r w:rsidRPr="003013F4">
              <w:rPr>
                <w:rFonts w:ascii="Palatino Linotype" w:hAnsi="Palatino Linotype"/>
                <w:color w:val="000000" w:themeColor="text1"/>
                <w:sz w:val="20"/>
                <w:szCs w:val="20"/>
              </w:rPr>
              <w:t>Industrial Fans</w:t>
            </w:r>
          </w:p>
        </w:tc>
        <w:tc>
          <w:tcPr>
            <w:tcW w:w="720" w:type="dxa"/>
            <w:tcBorders>
              <w:top w:val="single" w:sz="4" w:space="0" w:color="auto"/>
              <w:left w:val="single" w:sz="4" w:space="0" w:color="auto"/>
              <w:bottom w:val="single" w:sz="4" w:space="0" w:color="auto"/>
              <w:right w:val="single" w:sz="4" w:space="0" w:color="auto"/>
            </w:tcBorders>
            <w:vAlign w:val="center"/>
          </w:tcPr>
          <w:p w:rsidR="00D90079" w:rsidRPr="003013F4" w:rsidRDefault="00D90079">
            <w:pPr>
              <w:rPr>
                <w:rFonts w:ascii="Palatino Linotype" w:hAnsi="Palatino Linotype"/>
                <w:color w:val="000000" w:themeColor="text1"/>
                <w:sz w:val="20"/>
                <w:szCs w:val="20"/>
              </w:rPr>
            </w:pPr>
          </w:p>
        </w:tc>
        <w:tc>
          <w:tcPr>
            <w:tcW w:w="5578" w:type="dxa"/>
            <w:tcBorders>
              <w:top w:val="single" w:sz="4" w:space="0" w:color="auto"/>
              <w:left w:val="single" w:sz="4" w:space="0" w:color="auto"/>
              <w:bottom w:val="single" w:sz="4" w:space="0" w:color="auto"/>
              <w:right w:val="single" w:sz="4" w:space="0" w:color="auto"/>
            </w:tcBorders>
            <w:vAlign w:val="center"/>
            <w:hideMark/>
          </w:tcPr>
          <w:p w:rsidR="00D90079" w:rsidRPr="003013F4" w:rsidRDefault="00D90079">
            <w:pPr>
              <w:rPr>
                <w:rFonts w:ascii="Palatino Linotype" w:hAnsi="Palatino Linotype"/>
                <w:color w:val="000000" w:themeColor="text1"/>
                <w:sz w:val="20"/>
                <w:szCs w:val="20"/>
              </w:rPr>
            </w:pPr>
            <w:r w:rsidRPr="003013F4">
              <w:rPr>
                <w:rFonts w:ascii="Palatino Linotype" w:hAnsi="Palatino Linotype"/>
                <w:color w:val="000000" w:themeColor="text1"/>
                <w:sz w:val="20"/>
                <w:szCs w:val="20"/>
              </w:rPr>
              <w:t># on site:</w:t>
            </w:r>
          </w:p>
        </w:tc>
        <w:tc>
          <w:tcPr>
            <w:tcW w:w="1440" w:type="dxa"/>
            <w:tcBorders>
              <w:top w:val="single" w:sz="4" w:space="0" w:color="auto"/>
              <w:left w:val="single" w:sz="4" w:space="0" w:color="auto"/>
              <w:bottom w:val="single" w:sz="4" w:space="0" w:color="auto"/>
              <w:right w:val="single" w:sz="4" w:space="0" w:color="auto"/>
            </w:tcBorders>
            <w:vAlign w:val="center"/>
          </w:tcPr>
          <w:p w:rsidR="00D90079" w:rsidRPr="003013F4" w:rsidRDefault="00D90079">
            <w:pPr>
              <w:rPr>
                <w:rFonts w:ascii="Palatino Linotype" w:hAnsi="Palatino Linotype"/>
                <w:color w:val="000000" w:themeColor="text1"/>
                <w:sz w:val="20"/>
                <w:szCs w:val="20"/>
              </w:rPr>
            </w:pPr>
          </w:p>
        </w:tc>
      </w:tr>
      <w:tr w:rsidR="00D90079" w:rsidRPr="003013F4" w:rsidTr="003013F4">
        <w:trPr>
          <w:trHeight w:val="1619"/>
        </w:trPr>
        <w:tc>
          <w:tcPr>
            <w:tcW w:w="2447" w:type="dxa"/>
            <w:tcBorders>
              <w:top w:val="single" w:sz="4" w:space="0" w:color="auto"/>
              <w:left w:val="single" w:sz="4" w:space="0" w:color="auto"/>
              <w:bottom w:val="single" w:sz="4" w:space="0" w:color="auto"/>
              <w:right w:val="single" w:sz="4" w:space="0" w:color="auto"/>
            </w:tcBorders>
            <w:vAlign w:val="center"/>
            <w:hideMark/>
          </w:tcPr>
          <w:p w:rsidR="00D90079" w:rsidRPr="003013F4" w:rsidRDefault="00D90079">
            <w:pPr>
              <w:jc w:val="center"/>
              <w:rPr>
                <w:rFonts w:ascii="Palatino Linotype" w:hAnsi="Palatino Linotype"/>
                <w:color w:val="000000" w:themeColor="text1"/>
                <w:sz w:val="20"/>
                <w:szCs w:val="20"/>
              </w:rPr>
            </w:pPr>
            <w:r w:rsidRPr="003013F4">
              <w:rPr>
                <w:rFonts w:ascii="Palatino Linotype" w:hAnsi="Palatino Linotype"/>
                <w:color w:val="000000" w:themeColor="text1"/>
                <w:sz w:val="20"/>
                <w:szCs w:val="20"/>
              </w:rPr>
              <w:t>Janitorial Services</w:t>
            </w:r>
          </w:p>
        </w:tc>
        <w:tc>
          <w:tcPr>
            <w:tcW w:w="720" w:type="dxa"/>
            <w:tcBorders>
              <w:top w:val="single" w:sz="4" w:space="0" w:color="auto"/>
              <w:left w:val="single" w:sz="4" w:space="0" w:color="auto"/>
              <w:bottom w:val="single" w:sz="4" w:space="0" w:color="auto"/>
              <w:right w:val="single" w:sz="4" w:space="0" w:color="auto"/>
            </w:tcBorders>
            <w:vAlign w:val="center"/>
          </w:tcPr>
          <w:p w:rsidR="00D90079" w:rsidRPr="003013F4" w:rsidRDefault="00D90079">
            <w:pPr>
              <w:rPr>
                <w:rFonts w:ascii="Palatino Linotype" w:hAnsi="Palatino Linotype"/>
                <w:color w:val="000000" w:themeColor="text1"/>
                <w:sz w:val="20"/>
                <w:szCs w:val="20"/>
              </w:rPr>
            </w:pPr>
          </w:p>
        </w:tc>
        <w:tc>
          <w:tcPr>
            <w:tcW w:w="5578" w:type="dxa"/>
            <w:tcBorders>
              <w:top w:val="single" w:sz="4" w:space="0" w:color="auto"/>
              <w:left w:val="single" w:sz="4" w:space="0" w:color="auto"/>
              <w:bottom w:val="single" w:sz="4" w:space="0" w:color="auto"/>
              <w:right w:val="single" w:sz="4" w:space="0" w:color="auto"/>
            </w:tcBorders>
            <w:vAlign w:val="center"/>
          </w:tcPr>
          <w:p w:rsidR="00D90079" w:rsidRPr="003013F4" w:rsidRDefault="00D90079">
            <w:pPr>
              <w:rPr>
                <w:rFonts w:ascii="Palatino Linotype" w:hAnsi="Palatino Linotype"/>
                <w:color w:val="000000" w:themeColor="text1"/>
                <w:sz w:val="20"/>
                <w:szCs w:val="20"/>
              </w:rPr>
            </w:pPr>
          </w:p>
          <w:p w:rsidR="00D90079" w:rsidRPr="003013F4" w:rsidRDefault="00D90079">
            <w:pPr>
              <w:rPr>
                <w:rFonts w:ascii="Palatino Linotype" w:hAnsi="Palatino Linotype"/>
                <w:color w:val="000000" w:themeColor="text1"/>
                <w:sz w:val="20"/>
                <w:szCs w:val="20"/>
              </w:rPr>
            </w:pPr>
            <w:r w:rsidRPr="003013F4">
              <w:rPr>
                <w:rFonts w:ascii="Palatino Linotype" w:hAnsi="Palatino Linotype"/>
                <w:color w:val="000000" w:themeColor="text1"/>
                <w:sz w:val="20"/>
                <w:szCs w:val="20"/>
              </w:rPr>
              <w:t># of trash cans on site:______________________________</w:t>
            </w:r>
          </w:p>
          <w:p w:rsidR="00D90079" w:rsidRPr="003013F4" w:rsidRDefault="00D90079">
            <w:pPr>
              <w:rPr>
                <w:rFonts w:ascii="Palatino Linotype" w:hAnsi="Palatino Linotype"/>
                <w:color w:val="000000" w:themeColor="text1"/>
                <w:sz w:val="20"/>
                <w:szCs w:val="20"/>
              </w:rPr>
            </w:pPr>
          </w:p>
          <w:p w:rsidR="00D90079" w:rsidRPr="003013F4" w:rsidRDefault="00D90079">
            <w:pPr>
              <w:rPr>
                <w:rFonts w:ascii="Palatino Linotype" w:hAnsi="Palatino Linotype"/>
                <w:color w:val="000000" w:themeColor="text1"/>
                <w:sz w:val="20"/>
                <w:szCs w:val="20"/>
              </w:rPr>
            </w:pPr>
            <w:r w:rsidRPr="003013F4">
              <w:rPr>
                <w:rFonts w:ascii="Palatino Linotype" w:hAnsi="Palatino Linotype"/>
                <w:color w:val="000000" w:themeColor="text1"/>
                <w:sz w:val="20"/>
                <w:szCs w:val="20"/>
              </w:rPr>
              <w:t>Describe removal methods: __________________________</w:t>
            </w:r>
          </w:p>
          <w:p w:rsidR="00D90079" w:rsidRPr="003013F4" w:rsidRDefault="00D90079">
            <w:pPr>
              <w:rPr>
                <w:rFonts w:ascii="Palatino Linotype" w:hAnsi="Palatino Linotype"/>
                <w:color w:val="000000" w:themeColor="text1"/>
                <w:sz w:val="20"/>
                <w:szCs w:val="20"/>
              </w:rPr>
            </w:pPr>
          </w:p>
          <w:p w:rsidR="00D90079" w:rsidRPr="003013F4" w:rsidRDefault="00D90079">
            <w:pPr>
              <w:rPr>
                <w:rFonts w:ascii="Palatino Linotype" w:hAnsi="Palatino Linotype"/>
                <w:color w:val="000000" w:themeColor="text1"/>
                <w:sz w:val="20"/>
                <w:szCs w:val="20"/>
              </w:rPr>
            </w:pPr>
            <w:r w:rsidRPr="003013F4">
              <w:rPr>
                <w:rFonts w:ascii="Palatino Linotype" w:hAnsi="Palatino Linotype"/>
                <w:color w:val="000000" w:themeColor="text1"/>
                <w:sz w:val="20"/>
                <w:szCs w:val="20"/>
              </w:rPr>
              <w:t>Sharps Container Y/N and #: ________________________</w:t>
            </w:r>
          </w:p>
        </w:tc>
        <w:tc>
          <w:tcPr>
            <w:tcW w:w="1440" w:type="dxa"/>
            <w:tcBorders>
              <w:top w:val="single" w:sz="4" w:space="0" w:color="auto"/>
              <w:left w:val="single" w:sz="4" w:space="0" w:color="auto"/>
              <w:bottom w:val="single" w:sz="4" w:space="0" w:color="auto"/>
              <w:right w:val="single" w:sz="4" w:space="0" w:color="auto"/>
            </w:tcBorders>
            <w:vAlign w:val="center"/>
          </w:tcPr>
          <w:p w:rsidR="00D90079" w:rsidRPr="003013F4" w:rsidRDefault="00D90079">
            <w:pPr>
              <w:rPr>
                <w:rFonts w:ascii="Palatino Linotype" w:hAnsi="Palatino Linotype"/>
                <w:color w:val="000000" w:themeColor="text1"/>
                <w:sz w:val="20"/>
                <w:szCs w:val="20"/>
              </w:rPr>
            </w:pPr>
          </w:p>
        </w:tc>
      </w:tr>
      <w:tr w:rsidR="00D90079" w:rsidRPr="003013F4" w:rsidTr="003013F4">
        <w:trPr>
          <w:trHeight w:val="2141"/>
        </w:trPr>
        <w:tc>
          <w:tcPr>
            <w:tcW w:w="2447" w:type="dxa"/>
            <w:tcBorders>
              <w:top w:val="single" w:sz="4" w:space="0" w:color="auto"/>
              <w:left w:val="single" w:sz="4" w:space="0" w:color="auto"/>
              <w:bottom w:val="single" w:sz="4" w:space="0" w:color="auto"/>
              <w:right w:val="single" w:sz="4" w:space="0" w:color="auto"/>
            </w:tcBorders>
            <w:vAlign w:val="center"/>
            <w:hideMark/>
          </w:tcPr>
          <w:p w:rsidR="00D90079" w:rsidRPr="003013F4" w:rsidRDefault="00D90079">
            <w:pPr>
              <w:jc w:val="center"/>
              <w:rPr>
                <w:rFonts w:ascii="Palatino Linotype" w:hAnsi="Palatino Linotype"/>
                <w:color w:val="000000" w:themeColor="text1"/>
                <w:sz w:val="20"/>
                <w:szCs w:val="20"/>
              </w:rPr>
            </w:pPr>
            <w:r w:rsidRPr="003013F4">
              <w:rPr>
                <w:rFonts w:ascii="Palatino Linotype" w:hAnsi="Palatino Linotype"/>
                <w:color w:val="000000" w:themeColor="text1"/>
                <w:sz w:val="20"/>
                <w:szCs w:val="20"/>
              </w:rPr>
              <w:t>Fire Safety System</w:t>
            </w:r>
          </w:p>
        </w:tc>
        <w:tc>
          <w:tcPr>
            <w:tcW w:w="720" w:type="dxa"/>
            <w:tcBorders>
              <w:top w:val="single" w:sz="4" w:space="0" w:color="auto"/>
              <w:left w:val="single" w:sz="4" w:space="0" w:color="auto"/>
              <w:bottom w:val="single" w:sz="4" w:space="0" w:color="auto"/>
              <w:right w:val="single" w:sz="4" w:space="0" w:color="auto"/>
            </w:tcBorders>
            <w:vAlign w:val="center"/>
          </w:tcPr>
          <w:p w:rsidR="00D90079" w:rsidRPr="003013F4" w:rsidRDefault="00D90079">
            <w:pPr>
              <w:rPr>
                <w:rFonts w:ascii="Palatino Linotype" w:hAnsi="Palatino Linotype"/>
                <w:color w:val="000000" w:themeColor="text1"/>
                <w:sz w:val="20"/>
                <w:szCs w:val="20"/>
              </w:rPr>
            </w:pPr>
          </w:p>
        </w:tc>
        <w:tc>
          <w:tcPr>
            <w:tcW w:w="5578" w:type="dxa"/>
            <w:tcBorders>
              <w:top w:val="single" w:sz="4" w:space="0" w:color="auto"/>
              <w:left w:val="single" w:sz="4" w:space="0" w:color="auto"/>
              <w:bottom w:val="single" w:sz="4" w:space="0" w:color="auto"/>
              <w:right w:val="single" w:sz="4" w:space="0" w:color="auto"/>
            </w:tcBorders>
            <w:vAlign w:val="center"/>
          </w:tcPr>
          <w:p w:rsidR="00D90079" w:rsidRPr="003013F4" w:rsidRDefault="00D90079">
            <w:pPr>
              <w:rPr>
                <w:rFonts w:ascii="Palatino Linotype" w:hAnsi="Palatino Linotype"/>
                <w:color w:val="000000" w:themeColor="text1"/>
                <w:sz w:val="20"/>
                <w:szCs w:val="20"/>
              </w:rPr>
            </w:pPr>
            <w:r w:rsidRPr="003013F4">
              <w:rPr>
                <w:rFonts w:ascii="Palatino Linotype" w:hAnsi="Palatino Linotype"/>
                <w:color w:val="000000" w:themeColor="text1"/>
                <w:sz w:val="20"/>
                <w:szCs w:val="20"/>
              </w:rPr>
              <w:sym w:font="Wingdings" w:char="F0A8"/>
            </w:r>
            <w:r w:rsidRPr="003013F4">
              <w:rPr>
                <w:rFonts w:ascii="Palatino Linotype" w:hAnsi="Palatino Linotype"/>
                <w:color w:val="000000" w:themeColor="text1"/>
                <w:sz w:val="20"/>
                <w:szCs w:val="20"/>
              </w:rPr>
              <w:t xml:space="preserve"> Sprinklers            </w:t>
            </w:r>
            <w:r w:rsidRPr="003013F4">
              <w:rPr>
                <w:rFonts w:ascii="Palatino Linotype" w:hAnsi="Palatino Linotype"/>
                <w:color w:val="000000" w:themeColor="text1"/>
                <w:sz w:val="20"/>
                <w:szCs w:val="20"/>
              </w:rPr>
              <w:sym w:font="Wingdings" w:char="F0A8"/>
            </w:r>
            <w:r w:rsidRPr="003013F4">
              <w:rPr>
                <w:rFonts w:ascii="Palatino Linotype" w:hAnsi="Palatino Linotype"/>
                <w:color w:val="000000" w:themeColor="text1"/>
                <w:sz w:val="20"/>
                <w:szCs w:val="20"/>
              </w:rPr>
              <w:t xml:space="preserve"> Alarms            </w:t>
            </w:r>
            <w:r w:rsidRPr="003013F4">
              <w:rPr>
                <w:rFonts w:ascii="Palatino Linotype" w:hAnsi="Palatino Linotype"/>
                <w:color w:val="000000" w:themeColor="text1"/>
                <w:sz w:val="20"/>
                <w:szCs w:val="20"/>
              </w:rPr>
              <w:sym w:font="Wingdings" w:char="F0A8"/>
            </w:r>
            <w:r w:rsidRPr="003013F4">
              <w:rPr>
                <w:rFonts w:ascii="Palatino Linotype" w:hAnsi="Palatino Linotype"/>
                <w:color w:val="000000" w:themeColor="text1"/>
                <w:sz w:val="20"/>
                <w:szCs w:val="20"/>
              </w:rPr>
              <w:t xml:space="preserve"> Smoke Detectors</w:t>
            </w:r>
          </w:p>
          <w:p w:rsidR="00D90079" w:rsidRPr="003013F4" w:rsidRDefault="00D90079">
            <w:pPr>
              <w:rPr>
                <w:rFonts w:ascii="Palatino Linotype" w:hAnsi="Palatino Linotype"/>
                <w:color w:val="000000" w:themeColor="text1"/>
                <w:sz w:val="20"/>
                <w:szCs w:val="20"/>
              </w:rPr>
            </w:pPr>
          </w:p>
          <w:p w:rsidR="00D90079" w:rsidRPr="003013F4" w:rsidRDefault="00D90079">
            <w:pPr>
              <w:rPr>
                <w:rFonts w:ascii="Palatino Linotype" w:hAnsi="Palatino Linotype"/>
                <w:color w:val="000000" w:themeColor="text1"/>
                <w:sz w:val="20"/>
                <w:szCs w:val="20"/>
              </w:rPr>
            </w:pPr>
            <w:r w:rsidRPr="003013F4">
              <w:rPr>
                <w:rFonts w:ascii="Palatino Linotype" w:hAnsi="Palatino Linotype"/>
                <w:color w:val="000000" w:themeColor="text1"/>
                <w:sz w:val="20"/>
                <w:szCs w:val="20"/>
              </w:rPr>
              <w:sym w:font="Wingdings" w:char="F0A8"/>
            </w:r>
            <w:r w:rsidRPr="003013F4">
              <w:rPr>
                <w:rFonts w:ascii="Palatino Linotype" w:hAnsi="Palatino Linotype"/>
                <w:color w:val="000000" w:themeColor="text1"/>
                <w:sz w:val="20"/>
                <w:szCs w:val="20"/>
              </w:rPr>
              <w:t xml:space="preserve"> Carbon Monoxide Detector</w:t>
            </w:r>
          </w:p>
          <w:p w:rsidR="00D90079" w:rsidRPr="003013F4" w:rsidRDefault="00D90079">
            <w:pPr>
              <w:rPr>
                <w:rFonts w:ascii="Palatino Linotype" w:hAnsi="Palatino Linotype"/>
                <w:color w:val="000000" w:themeColor="text1"/>
                <w:sz w:val="20"/>
                <w:szCs w:val="20"/>
              </w:rPr>
            </w:pPr>
          </w:p>
          <w:p w:rsidR="00D90079" w:rsidRPr="003013F4" w:rsidRDefault="00D90079">
            <w:pPr>
              <w:rPr>
                <w:rFonts w:ascii="Palatino Linotype" w:hAnsi="Palatino Linotype"/>
                <w:color w:val="000000" w:themeColor="text1"/>
                <w:sz w:val="20"/>
                <w:szCs w:val="20"/>
              </w:rPr>
            </w:pPr>
            <w:r w:rsidRPr="003013F4">
              <w:rPr>
                <w:rFonts w:ascii="Palatino Linotype" w:hAnsi="Palatino Linotype"/>
                <w:color w:val="000000" w:themeColor="text1"/>
                <w:sz w:val="20"/>
                <w:szCs w:val="20"/>
              </w:rPr>
              <w:t>Date of last test/inspection: __________________________</w:t>
            </w:r>
          </w:p>
          <w:p w:rsidR="00D90079" w:rsidRPr="003013F4" w:rsidRDefault="00D90079">
            <w:pPr>
              <w:rPr>
                <w:rFonts w:ascii="Palatino Linotype" w:hAnsi="Palatino Linotype"/>
                <w:color w:val="000000" w:themeColor="text1"/>
                <w:sz w:val="20"/>
                <w:szCs w:val="20"/>
              </w:rPr>
            </w:pPr>
          </w:p>
          <w:p w:rsidR="00D90079" w:rsidRPr="003013F4" w:rsidRDefault="00D90079">
            <w:pPr>
              <w:rPr>
                <w:rFonts w:ascii="Palatino Linotype" w:hAnsi="Palatino Linotype"/>
                <w:color w:val="000000" w:themeColor="text1"/>
                <w:sz w:val="20"/>
                <w:szCs w:val="20"/>
              </w:rPr>
            </w:pPr>
            <w:r w:rsidRPr="003013F4">
              <w:rPr>
                <w:rFonts w:ascii="Palatino Linotype" w:hAnsi="Palatino Linotype"/>
                <w:color w:val="000000" w:themeColor="text1"/>
                <w:sz w:val="20"/>
                <w:szCs w:val="20"/>
              </w:rPr>
              <w:t># of Extinguishers: _________________________________</w:t>
            </w:r>
          </w:p>
        </w:tc>
        <w:tc>
          <w:tcPr>
            <w:tcW w:w="1440" w:type="dxa"/>
            <w:tcBorders>
              <w:top w:val="single" w:sz="4" w:space="0" w:color="auto"/>
              <w:left w:val="single" w:sz="4" w:space="0" w:color="auto"/>
              <w:bottom w:val="single" w:sz="4" w:space="0" w:color="auto"/>
              <w:right w:val="single" w:sz="4" w:space="0" w:color="auto"/>
            </w:tcBorders>
            <w:vAlign w:val="center"/>
          </w:tcPr>
          <w:p w:rsidR="00D90079" w:rsidRPr="003013F4" w:rsidRDefault="00D90079">
            <w:pPr>
              <w:rPr>
                <w:rFonts w:ascii="Palatino Linotype" w:hAnsi="Palatino Linotype"/>
                <w:color w:val="000000" w:themeColor="text1"/>
                <w:sz w:val="20"/>
                <w:szCs w:val="20"/>
              </w:rPr>
            </w:pPr>
          </w:p>
        </w:tc>
      </w:tr>
      <w:tr w:rsidR="00D90079" w:rsidRPr="003013F4" w:rsidTr="003013F4">
        <w:trPr>
          <w:trHeight w:val="1142"/>
        </w:trPr>
        <w:tc>
          <w:tcPr>
            <w:tcW w:w="2447" w:type="dxa"/>
            <w:tcBorders>
              <w:top w:val="single" w:sz="4" w:space="0" w:color="auto"/>
              <w:left w:val="single" w:sz="4" w:space="0" w:color="auto"/>
              <w:bottom w:val="single" w:sz="4" w:space="0" w:color="auto"/>
              <w:right w:val="single" w:sz="4" w:space="0" w:color="auto"/>
            </w:tcBorders>
            <w:vAlign w:val="center"/>
            <w:hideMark/>
          </w:tcPr>
          <w:p w:rsidR="00D90079" w:rsidRPr="003013F4" w:rsidRDefault="00D90079">
            <w:pPr>
              <w:jc w:val="center"/>
              <w:rPr>
                <w:rFonts w:ascii="Palatino Linotype" w:hAnsi="Palatino Linotype"/>
                <w:color w:val="000000" w:themeColor="text1"/>
                <w:sz w:val="20"/>
                <w:szCs w:val="20"/>
              </w:rPr>
            </w:pPr>
            <w:r w:rsidRPr="003013F4">
              <w:rPr>
                <w:rFonts w:ascii="Palatino Linotype" w:hAnsi="Palatino Linotype"/>
                <w:color w:val="000000" w:themeColor="text1"/>
                <w:sz w:val="20"/>
                <w:szCs w:val="20"/>
              </w:rPr>
              <w:t>Radio</w:t>
            </w:r>
          </w:p>
        </w:tc>
        <w:tc>
          <w:tcPr>
            <w:tcW w:w="720" w:type="dxa"/>
            <w:tcBorders>
              <w:top w:val="single" w:sz="4" w:space="0" w:color="auto"/>
              <w:left w:val="single" w:sz="4" w:space="0" w:color="auto"/>
              <w:bottom w:val="single" w:sz="4" w:space="0" w:color="auto"/>
              <w:right w:val="single" w:sz="4" w:space="0" w:color="auto"/>
            </w:tcBorders>
            <w:vAlign w:val="center"/>
          </w:tcPr>
          <w:p w:rsidR="00D90079" w:rsidRPr="003013F4" w:rsidRDefault="00D90079">
            <w:pPr>
              <w:rPr>
                <w:rFonts w:ascii="Palatino Linotype" w:hAnsi="Palatino Linotype"/>
                <w:color w:val="000000" w:themeColor="text1"/>
                <w:sz w:val="20"/>
                <w:szCs w:val="20"/>
              </w:rPr>
            </w:pPr>
          </w:p>
        </w:tc>
        <w:tc>
          <w:tcPr>
            <w:tcW w:w="5578" w:type="dxa"/>
            <w:tcBorders>
              <w:top w:val="single" w:sz="4" w:space="0" w:color="auto"/>
              <w:left w:val="single" w:sz="4" w:space="0" w:color="auto"/>
              <w:bottom w:val="single" w:sz="4" w:space="0" w:color="auto"/>
              <w:right w:val="single" w:sz="4" w:space="0" w:color="auto"/>
            </w:tcBorders>
            <w:vAlign w:val="center"/>
          </w:tcPr>
          <w:p w:rsidR="00D90079" w:rsidRPr="003013F4" w:rsidRDefault="00D90079">
            <w:pPr>
              <w:rPr>
                <w:rFonts w:ascii="Palatino Linotype" w:hAnsi="Palatino Linotype"/>
                <w:color w:val="000000" w:themeColor="text1"/>
                <w:sz w:val="20"/>
                <w:szCs w:val="20"/>
              </w:rPr>
            </w:pPr>
            <w:r w:rsidRPr="003013F4">
              <w:rPr>
                <w:rFonts w:ascii="Palatino Linotype" w:hAnsi="Palatino Linotype"/>
                <w:color w:val="000000" w:themeColor="text1"/>
                <w:sz w:val="20"/>
                <w:szCs w:val="20"/>
              </w:rPr>
              <w:t># and Type: ______________________________________</w:t>
            </w:r>
          </w:p>
          <w:p w:rsidR="00D90079" w:rsidRPr="003013F4" w:rsidRDefault="00D90079">
            <w:pPr>
              <w:rPr>
                <w:rFonts w:ascii="Palatino Linotype" w:hAnsi="Palatino Linotype"/>
                <w:color w:val="000000" w:themeColor="text1"/>
                <w:sz w:val="20"/>
                <w:szCs w:val="20"/>
              </w:rPr>
            </w:pPr>
          </w:p>
          <w:p w:rsidR="00D90079" w:rsidRPr="003013F4" w:rsidRDefault="00D90079">
            <w:pPr>
              <w:rPr>
                <w:rFonts w:ascii="Palatino Linotype" w:hAnsi="Palatino Linotype"/>
                <w:color w:val="000000" w:themeColor="text1"/>
                <w:sz w:val="20"/>
                <w:szCs w:val="20"/>
              </w:rPr>
            </w:pPr>
            <w:r w:rsidRPr="003013F4">
              <w:rPr>
                <w:rFonts w:ascii="Palatino Linotype" w:hAnsi="Palatino Linotype"/>
                <w:color w:val="000000" w:themeColor="text1"/>
                <w:sz w:val="20"/>
                <w:szCs w:val="20"/>
              </w:rPr>
              <w:t>Known interference or Shielding Y/N: __________________</w:t>
            </w:r>
          </w:p>
        </w:tc>
        <w:tc>
          <w:tcPr>
            <w:tcW w:w="1440" w:type="dxa"/>
            <w:tcBorders>
              <w:top w:val="single" w:sz="4" w:space="0" w:color="auto"/>
              <w:left w:val="single" w:sz="4" w:space="0" w:color="auto"/>
              <w:bottom w:val="single" w:sz="4" w:space="0" w:color="auto"/>
              <w:right w:val="single" w:sz="4" w:space="0" w:color="auto"/>
            </w:tcBorders>
            <w:vAlign w:val="center"/>
          </w:tcPr>
          <w:p w:rsidR="00D90079" w:rsidRPr="003013F4" w:rsidRDefault="00D90079">
            <w:pPr>
              <w:rPr>
                <w:rFonts w:ascii="Palatino Linotype" w:hAnsi="Palatino Linotype"/>
                <w:color w:val="000000" w:themeColor="text1"/>
                <w:sz w:val="20"/>
                <w:szCs w:val="20"/>
              </w:rPr>
            </w:pPr>
          </w:p>
        </w:tc>
      </w:tr>
      <w:tr w:rsidR="00D90079" w:rsidRPr="003013F4" w:rsidTr="003013F4">
        <w:trPr>
          <w:trHeight w:val="1610"/>
        </w:trPr>
        <w:tc>
          <w:tcPr>
            <w:tcW w:w="2447" w:type="dxa"/>
            <w:tcBorders>
              <w:top w:val="single" w:sz="4" w:space="0" w:color="auto"/>
              <w:left w:val="single" w:sz="4" w:space="0" w:color="auto"/>
              <w:bottom w:val="single" w:sz="4" w:space="0" w:color="auto"/>
              <w:right w:val="single" w:sz="4" w:space="0" w:color="auto"/>
            </w:tcBorders>
            <w:vAlign w:val="center"/>
            <w:hideMark/>
          </w:tcPr>
          <w:p w:rsidR="00D90079" w:rsidRPr="003013F4" w:rsidRDefault="00D90079">
            <w:pPr>
              <w:jc w:val="center"/>
              <w:rPr>
                <w:rFonts w:ascii="Palatino Linotype" w:hAnsi="Palatino Linotype"/>
                <w:color w:val="000000" w:themeColor="text1"/>
                <w:sz w:val="20"/>
                <w:szCs w:val="20"/>
              </w:rPr>
            </w:pPr>
            <w:r w:rsidRPr="003013F4">
              <w:rPr>
                <w:rFonts w:ascii="Palatino Linotype" w:hAnsi="Palatino Linotype"/>
                <w:color w:val="000000" w:themeColor="text1"/>
                <w:sz w:val="20"/>
                <w:szCs w:val="20"/>
              </w:rPr>
              <w:t>Internet</w:t>
            </w:r>
          </w:p>
        </w:tc>
        <w:tc>
          <w:tcPr>
            <w:tcW w:w="720" w:type="dxa"/>
            <w:tcBorders>
              <w:top w:val="single" w:sz="4" w:space="0" w:color="auto"/>
              <w:left w:val="single" w:sz="4" w:space="0" w:color="auto"/>
              <w:bottom w:val="single" w:sz="4" w:space="0" w:color="auto"/>
              <w:right w:val="single" w:sz="4" w:space="0" w:color="auto"/>
            </w:tcBorders>
            <w:vAlign w:val="center"/>
          </w:tcPr>
          <w:p w:rsidR="00D90079" w:rsidRPr="003013F4" w:rsidRDefault="00D90079">
            <w:pPr>
              <w:rPr>
                <w:rFonts w:ascii="Palatino Linotype" w:hAnsi="Palatino Linotype"/>
                <w:color w:val="000000" w:themeColor="text1"/>
                <w:sz w:val="20"/>
                <w:szCs w:val="20"/>
              </w:rPr>
            </w:pPr>
          </w:p>
        </w:tc>
        <w:tc>
          <w:tcPr>
            <w:tcW w:w="5578" w:type="dxa"/>
            <w:tcBorders>
              <w:top w:val="single" w:sz="4" w:space="0" w:color="auto"/>
              <w:left w:val="single" w:sz="4" w:space="0" w:color="auto"/>
              <w:bottom w:val="single" w:sz="4" w:space="0" w:color="auto"/>
              <w:right w:val="single" w:sz="4" w:space="0" w:color="auto"/>
            </w:tcBorders>
            <w:vAlign w:val="center"/>
          </w:tcPr>
          <w:p w:rsidR="00D90079" w:rsidRPr="003013F4" w:rsidRDefault="00D90079">
            <w:pPr>
              <w:rPr>
                <w:rFonts w:ascii="Palatino Linotype" w:hAnsi="Palatino Linotype"/>
                <w:color w:val="000000" w:themeColor="text1"/>
                <w:sz w:val="20"/>
                <w:szCs w:val="20"/>
              </w:rPr>
            </w:pPr>
            <w:r w:rsidRPr="003013F4">
              <w:rPr>
                <w:rFonts w:ascii="Palatino Linotype" w:hAnsi="Palatino Linotype"/>
                <w:color w:val="000000" w:themeColor="text1"/>
                <w:sz w:val="20"/>
                <w:szCs w:val="20"/>
              </w:rPr>
              <w:t>Service provider:___________________________________</w:t>
            </w:r>
          </w:p>
          <w:p w:rsidR="00D90079" w:rsidRPr="003013F4" w:rsidRDefault="00D90079">
            <w:pPr>
              <w:rPr>
                <w:rFonts w:ascii="Palatino Linotype" w:hAnsi="Palatino Linotype"/>
                <w:color w:val="000000" w:themeColor="text1"/>
                <w:sz w:val="20"/>
                <w:szCs w:val="20"/>
              </w:rPr>
            </w:pPr>
          </w:p>
          <w:p w:rsidR="00D90079" w:rsidRPr="003013F4" w:rsidRDefault="00D90079">
            <w:pPr>
              <w:rPr>
                <w:rFonts w:ascii="Palatino Linotype" w:hAnsi="Palatino Linotype"/>
                <w:color w:val="000000" w:themeColor="text1"/>
                <w:sz w:val="20"/>
                <w:szCs w:val="20"/>
              </w:rPr>
            </w:pPr>
            <w:r w:rsidRPr="003013F4">
              <w:rPr>
                <w:rFonts w:ascii="Palatino Linotype" w:hAnsi="Palatino Linotype"/>
                <w:color w:val="000000" w:themeColor="text1"/>
                <w:sz w:val="20"/>
                <w:szCs w:val="20"/>
              </w:rPr>
              <w:t xml:space="preserve">Type of Internet:   </w:t>
            </w:r>
            <w:r w:rsidRPr="003013F4">
              <w:rPr>
                <w:rFonts w:ascii="Palatino Linotype" w:hAnsi="Palatino Linotype"/>
                <w:color w:val="000000" w:themeColor="text1"/>
                <w:sz w:val="20"/>
                <w:szCs w:val="20"/>
              </w:rPr>
              <w:sym w:font="Wingdings" w:char="F0A8"/>
            </w:r>
            <w:r w:rsidRPr="003013F4">
              <w:rPr>
                <w:rFonts w:ascii="Palatino Linotype" w:hAnsi="Palatino Linotype"/>
                <w:color w:val="000000" w:themeColor="text1"/>
                <w:sz w:val="20"/>
                <w:szCs w:val="20"/>
              </w:rPr>
              <w:t xml:space="preserve">  Wi-Fi    </w:t>
            </w:r>
            <w:r w:rsidRPr="003013F4">
              <w:rPr>
                <w:rFonts w:ascii="Palatino Linotype" w:hAnsi="Palatino Linotype"/>
                <w:color w:val="000000" w:themeColor="text1"/>
                <w:sz w:val="20"/>
                <w:szCs w:val="20"/>
              </w:rPr>
              <w:sym w:font="Wingdings" w:char="F0A8"/>
            </w:r>
            <w:r w:rsidRPr="003013F4">
              <w:rPr>
                <w:rFonts w:ascii="Palatino Linotype" w:hAnsi="Palatino Linotype"/>
                <w:color w:val="000000" w:themeColor="text1"/>
                <w:sz w:val="20"/>
                <w:szCs w:val="20"/>
              </w:rPr>
              <w:t xml:space="preserve">  Hardwire    </w:t>
            </w:r>
            <w:r w:rsidRPr="003013F4">
              <w:rPr>
                <w:rFonts w:ascii="Palatino Linotype" w:hAnsi="Palatino Linotype"/>
                <w:color w:val="000000" w:themeColor="text1"/>
                <w:sz w:val="20"/>
                <w:szCs w:val="20"/>
              </w:rPr>
              <w:sym w:font="Wingdings" w:char="F0A8"/>
            </w:r>
            <w:r w:rsidRPr="003013F4">
              <w:rPr>
                <w:rFonts w:ascii="Palatino Linotype" w:hAnsi="Palatino Linotype"/>
                <w:color w:val="000000" w:themeColor="text1"/>
                <w:sz w:val="20"/>
                <w:szCs w:val="20"/>
              </w:rPr>
              <w:t xml:space="preserve">  Satellite</w:t>
            </w:r>
          </w:p>
          <w:p w:rsidR="00D90079" w:rsidRPr="003013F4" w:rsidRDefault="00D90079">
            <w:pPr>
              <w:rPr>
                <w:rFonts w:ascii="Palatino Linotype" w:hAnsi="Palatino Linotype"/>
                <w:color w:val="000000" w:themeColor="text1"/>
                <w:sz w:val="20"/>
                <w:szCs w:val="20"/>
              </w:rPr>
            </w:pPr>
          </w:p>
          <w:p w:rsidR="00D90079" w:rsidRPr="003013F4" w:rsidRDefault="00D90079">
            <w:pPr>
              <w:rPr>
                <w:rFonts w:ascii="Palatino Linotype" w:hAnsi="Palatino Linotype"/>
                <w:color w:val="000000" w:themeColor="text1"/>
                <w:sz w:val="20"/>
                <w:szCs w:val="20"/>
              </w:rPr>
            </w:pPr>
            <w:r w:rsidRPr="003013F4">
              <w:rPr>
                <w:rFonts w:ascii="Palatino Linotype" w:hAnsi="Palatino Linotype"/>
                <w:color w:val="000000" w:themeColor="text1"/>
                <w:sz w:val="20"/>
                <w:szCs w:val="20"/>
              </w:rPr>
              <w:t>Known interference or Shielding Y/N: __________________</w:t>
            </w:r>
          </w:p>
        </w:tc>
        <w:tc>
          <w:tcPr>
            <w:tcW w:w="1440" w:type="dxa"/>
            <w:tcBorders>
              <w:top w:val="single" w:sz="4" w:space="0" w:color="auto"/>
              <w:left w:val="single" w:sz="4" w:space="0" w:color="auto"/>
              <w:bottom w:val="single" w:sz="4" w:space="0" w:color="auto"/>
              <w:right w:val="single" w:sz="4" w:space="0" w:color="auto"/>
            </w:tcBorders>
            <w:vAlign w:val="center"/>
          </w:tcPr>
          <w:p w:rsidR="00D90079" w:rsidRPr="003013F4" w:rsidRDefault="00D90079">
            <w:pPr>
              <w:rPr>
                <w:rFonts w:ascii="Palatino Linotype" w:hAnsi="Palatino Linotype"/>
                <w:color w:val="000000" w:themeColor="text1"/>
                <w:sz w:val="20"/>
                <w:szCs w:val="20"/>
              </w:rPr>
            </w:pPr>
          </w:p>
        </w:tc>
      </w:tr>
      <w:tr w:rsidR="00D90079" w:rsidRPr="003013F4" w:rsidTr="003013F4">
        <w:trPr>
          <w:trHeight w:val="719"/>
        </w:trPr>
        <w:tc>
          <w:tcPr>
            <w:tcW w:w="2447" w:type="dxa"/>
            <w:tcBorders>
              <w:top w:val="single" w:sz="4" w:space="0" w:color="auto"/>
              <w:left w:val="single" w:sz="4" w:space="0" w:color="auto"/>
              <w:bottom w:val="single" w:sz="4" w:space="0" w:color="auto"/>
              <w:right w:val="single" w:sz="4" w:space="0" w:color="auto"/>
            </w:tcBorders>
            <w:vAlign w:val="center"/>
            <w:hideMark/>
          </w:tcPr>
          <w:p w:rsidR="00D90079" w:rsidRPr="003013F4" w:rsidRDefault="00D90079">
            <w:pPr>
              <w:jc w:val="center"/>
              <w:rPr>
                <w:rFonts w:ascii="Palatino Linotype" w:hAnsi="Palatino Linotype"/>
                <w:color w:val="000000" w:themeColor="text1"/>
                <w:sz w:val="20"/>
                <w:szCs w:val="20"/>
              </w:rPr>
            </w:pPr>
            <w:r w:rsidRPr="003013F4">
              <w:rPr>
                <w:rFonts w:ascii="Palatino Linotype" w:hAnsi="Palatino Linotype"/>
                <w:color w:val="000000" w:themeColor="text1"/>
                <w:sz w:val="20"/>
                <w:szCs w:val="20"/>
              </w:rPr>
              <w:lastRenderedPageBreak/>
              <w:t>Cable TV</w:t>
            </w:r>
          </w:p>
        </w:tc>
        <w:tc>
          <w:tcPr>
            <w:tcW w:w="720" w:type="dxa"/>
            <w:tcBorders>
              <w:top w:val="single" w:sz="4" w:space="0" w:color="auto"/>
              <w:left w:val="single" w:sz="4" w:space="0" w:color="auto"/>
              <w:bottom w:val="single" w:sz="4" w:space="0" w:color="auto"/>
              <w:right w:val="single" w:sz="4" w:space="0" w:color="auto"/>
            </w:tcBorders>
            <w:vAlign w:val="center"/>
          </w:tcPr>
          <w:p w:rsidR="00D90079" w:rsidRPr="003013F4" w:rsidRDefault="00D90079">
            <w:pPr>
              <w:rPr>
                <w:rFonts w:ascii="Palatino Linotype" w:hAnsi="Palatino Linotype"/>
                <w:color w:val="000000" w:themeColor="text1"/>
                <w:sz w:val="20"/>
                <w:szCs w:val="20"/>
              </w:rPr>
            </w:pPr>
          </w:p>
        </w:tc>
        <w:tc>
          <w:tcPr>
            <w:tcW w:w="5578" w:type="dxa"/>
            <w:tcBorders>
              <w:top w:val="single" w:sz="4" w:space="0" w:color="auto"/>
              <w:left w:val="single" w:sz="4" w:space="0" w:color="auto"/>
              <w:bottom w:val="single" w:sz="4" w:space="0" w:color="auto"/>
              <w:right w:val="single" w:sz="4" w:space="0" w:color="auto"/>
            </w:tcBorders>
            <w:vAlign w:val="center"/>
            <w:hideMark/>
          </w:tcPr>
          <w:p w:rsidR="00D90079" w:rsidRPr="003013F4" w:rsidRDefault="00D90079">
            <w:pPr>
              <w:rPr>
                <w:rFonts w:ascii="Palatino Linotype" w:hAnsi="Palatino Linotype"/>
                <w:color w:val="000000" w:themeColor="text1"/>
                <w:sz w:val="20"/>
                <w:szCs w:val="20"/>
              </w:rPr>
            </w:pPr>
            <w:r w:rsidRPr="003013F4">
              <w:rPr>
                <w:rFonts w:ascii="Palatino Linotype" w:hAnsi="Palatino Linotype"/>
                <w:color w:val="000000" w:themeColor="text1"/>
                <w:sz w:val="20"/>
                <w:szCs w:val="20"/>
              </w:rPr>
              <w:t>Service provider:</w:t>
            </w:r>
          </w:p>
        </w:tc>
        <w:tc>
          <w:tcPr>
            <w:tcW w:w="1440" w:type="dxa"/>
            <w:tcBorders>
              <w:top w:val="single" w:sz="4" w:space="0" w:color="auto"/>
              <w:left w:val="single" w:sz="4" w:space="0" w:color="auto"/>
              <w:bottom w:val="single" w:sz="4" w:space="0" w:color="auto"/>
              <w:right w:val="single" w:sz="4" w:space="0" w:color="auto"/>
            </w:tcBorders>
            <w:vAlign w:val="center"/>
          </w:tcPr>
          <w:p w:rsidR="00D90079" w:rsidRPr="003013F4" w:rsidRDefault="00D90079">
            <w:pPr>
              <w:rPr>
                <w:rFonts w:ascii="Palatino Linotype" w:hAnsi="Palatino Linotype"/>
                <w:color w:val="000000" w:themeColor="text1"/>
                <w:sz w:val="20"/>
                <w:szCs w:val="20"/>
              </w:rPr>
            </w:pPr>
          </w:p>
        </w:tc>
      </w:tr>
      <w:tr w:rsidR="00D90079" w:rsidRPr="003013F4" w:rsidTr="003013F4">
        <w:trPr>
          <w:trHeight w:val="1151"/>
        </w:trPr>
        <w:tc>
          <w:tcPr>
            <w:tcW w:w="2447" w:type="dxa"/>
            <w:tcBorders>
              <w:top w:val="single" w:sz="4" w:space="0" w:color="auto"/>
              <w:left w:val="single" w:sz="4" w:space="0" w:color="auto"/>
              <w:bottom w:val="single" w:sz="4" w:space="0" w:color="auto"/>
              <w:right w:val="single" w:sz="4" w:space="0" w:color="auto"/>
            </w:tcBorders>
            <w:vAlign w:val="center"/>
            <w:hideMark/>
          </w:tcPr>
          <w:p w:rsidR="00D90079" w:rsidRPr="003013F4" w:rsidRDefault="00D90079">
            <w:pPr>
              <w:jc w:val="center"/>
              <w:rPr>
                <w:rFonts w:ascii="Palatino Linotype" w:hAnsi="Palatino Linotype"/>
                <w:color w:val="000000" w:themeColor="text1"/>
                <w:sz w:val="20"/>
                <w:szCs w:val="20"/>
              </w:rPr>
            </w:pPr>
            <w:r w:rsidRPr="003013F4">
              <w:rPr>
                <w:rFonts w:ascii="Palatino Linotype" w:hAnsi="Palatino Linotype"/>
                <w:color w:val="000000" w:themeColor="text1"/>
                <w:sz w:val="20"/>
                <w:szCs w:val="20"/>
              </w:rPr>
              <w:t>Phone-</w:t>
            </w:r>
          </w:p>
          <w:p w:rsidR="00D90079" w:rsidRPr="003013F4" w:rsidRDefault="00D90079">
            <w:pPr>
              <w:jc w:val="center"/>
              <w:rPr>
                <w:rFonts w:ascii="Palatino Linotype" w:hAnsi="Palatino Linotype"/>
                <w:color w:val="000000" w:themeColor="text1"/>
                <w:sz w:val="20"/>
                <w:szCs w:val="20"/>
              </w:rPr>
            </w:pPr>
            <w:r w:rsidRPr="003013F4">
              <w:rPr>
                <w:rFonts w:ascii="Palatino Linotype" w:hAnsi="Palatino Linotype"/>
                <w:color w:val="000000" w:themeColor="text1"/>
                <w:sz w:val="20"/>
                <w:szCs w:val="20"/>
              </w:rPr>
              <w:t>Include Cell Phones</w:t>
            </w:r>
          </w:p>
        </w:tc>
        <w:tc>
          <w:tcPr>
            <w:tcW w:w="720" w:type="dxa"/>
            <w:tcBorders>
              <w:top w:val="single" w:sz="4" w:space="0" w:color="auto"/>
              <w:left w:val="single" w:sz="4" w:space="0" w:color="auto"/>
              <w:bottom w:val="single" w:sz="4" w:space="0" w:color="auto"/>
              <w:right w:val="single" w:sz="4" w:space="0" w:color="auto"/>
            </w:tcBorders>
            <w:vAlign w:val="center"/>
          </w:tcPr>
          <w:p w:rsidR="00D90079" w:rsidRPr="003013F4" w:rsidRDefault="00D90079">
            <w:pPr>
              <w:rPr>
                <w:rFonts w:ascii="Palatino Linotype" w:hAnsi="Palatino Linotype"/>
                <w:color w:val="000000" w:themeColor="text1"/>
                <w:sz w:val="20"/>
                <w:szCs w:val="20"/>
              </w:rPr>
            </w:pPr>
          </w:p>
        </w:tc>
        <w:tc>
          <w:tcPr>
            <w:tcW w:w="5578" w:type="dxa"/>
            <w:tcBorders>
              <w:top w:val="single" w:sz="4" w:space="0" w:color="auto"/>
              <w:left w:val="single" w:sz="4" w:space="0" w:color="auto"/>
              <w:bottom w:val="single" w:sz="4" w:space="0" w:color="auto"/>
              <w:right w:val="single" w:sz="4" w:space="0" w:color="auto"/>
            </w:tcBorders>
            <w:vAlign w:val="center"/>
          </w:tcPr>
          <w:p w:rsidR="00D90079" w:rsidRPr="003013F4" w:rsidRDefault="00D90079">
            <w:pPr>
              <w:rPr>
                <w:rFonts w:ascii="Palatino Linotype" w:hAnsi="Palatino Linotype"/>
                <w:color w:val="000000" w:themeColor="text1"/>
                <w:sz w:val="20"/>
                <w:szCs w:val="20"/>
              </w:rPr>
            </w:pPr>
            <w:r w:rsidRPr="003013F4">
              <w:rPr>
                <w:rFonts w:ascii="Palatino Linotype" w:hAnsi="Palatino Linotype"/>
                <w:color w:val="000000" w:themeColor="text1"/>
                <w:sz w:val="20"/>
                <w:szCs w:val="20"/>
              </w:rPr>
              <w:t>Service provider: ___________________________________</w:t>
            </w:r>
          </w:p>
          <w:p w:rsidR="00D90079" w:rsidRPr="003013F4" w:rsidRDefault="00D90079">
            <w:pPr>
              <w:rPr>
                <w:rFonts w:ascii="Palatino Linotype" w:hAnsi="Palatino Linotype"/>
                <w:color w:val="000000" w:themeColor="text1"/>
                <w:sz w:val="20"/>
                <w:szCs w:val="20"/>
              </w:rPr>
            </w:pPr>
          </w:p>
          <w:p w:rsidR="00D90079" w:rsidRPr="003013F4" w:rsidRDefault="00D90079">
            <w:pPr>
              <w:rPr>
                <w:rFonts w:ascii="Palatino Linotype" w:hAnsi="Palatino Linotype"/>
                <w:color w:val="000000" w:themeColor="text1"/>
                <w:sz w:val="20"/>
                <w:szCs w:val="20"/>
              </w:rPr>
            </w:pPr>
            <w:r w:rsidRPr="003013F4">
              <w:rPr>
                <w:rFonts w:ascii="Palatino Linotype" w:hAnsi="Palatino Linotype"/>
                <w:color w:val="000000" w:themeColor="text1"/>
                <w:sz w:val="20"/>
                <w:szCs w:val="20"/>
              </w:rPr>
              <w:t>Known interference or coverage gaps Y/N: ______________</w:t>
            </w:r>
          </w:p>
        </w:tc>
        <w:tc>
          <w:tcPr>
            <w:tcW w:w="1440" w:type="dxa"/>
            <w:tcBorders>
              <w:top w:val="single" w:sz="4" w:space="0" w:color="auto"/>
              <w:left w:val="single" w:sz="4" w:space="0" w:color="auto"/>
              <w:bottom w:val="single" w:sz="4" w:space="0" w:color="auto"/>
              <w:right w:val="single" w:sz="4" w:space="0" w:color="auto"/>
            </w:tcBorders>
            <w:vAlign w:val="center"/>
          </w:tcPr>
          <w:p w:rsidR="00D90079" w:rsidRPr="003013F4" w:rsidRDefault="00D90079">
            <w:pPr>
              <w:rPr>
                <w:rFonts w:ascii="Palatino Linotype" w:hAnsi="Palatino Linotype"/>
                <w:color w:val="000000" w:themeColor="text1"/>
                <w:sz w:val="20"/>
                <w:szCs w:val="20"/>
              </w:rPr>
            </w:pPr>
          </w:p>
        </w:tc>
      </w:tr>
      <w:tr w:rsidR="00D90079" w:rsidRPr="003013F4" w:rsidTr="003013F4">
        <w:trPr>
          <w:trHeight w:val="710"/>
        </w:trPr>
        <w:tc>
          <w:tcPr>
            <w:tcW w:w="2447" w:type="dxa"/>
            <w:tcBorders>
              <w:top w:val="single" w:sz="4" w:space="0" w:color="auto"/>
              <w:left w:val="single" w:sz="4" w:space="0" w:color="auto"/>
              <w:bottom w:val="single" w:sz="4" w:space="0" w:color="auto"/>
              <w:right w:val="single" w:sz="4" w:space="0" w:color="auto"/>
            </w:tcBorders>
            <w:vAlign w:val="center"/>
            <w:hideMark/>
          </w:tcPr>
          <w:p w:rsidR="00D90079" w:rsidRPr="003013F4" w:rsidRDefault="00D90079">
            <w:pPr>
              <w:jc w:val="center"/>
              <w:rPr>
                <w:rFonts w:ascii="Palatino Linotype" w:hAnsi="Palatino Linotype"/>
                <w:color w:val="000000" w:themeColor="text1"/>
                <w:sz w:val="20"/>
                <w:szCs w:val="20"/>
              </w:rPr>
            </w:pPr>
            <w:r w:rsidRPr="003013F4">
              <w:rPr>
                <w:rFonts w:ascii="Palatino Linotype" w:hAnsi="Palatino Linotype"/>
                <w:color w:val="000000" w:themeColor="text1"/>
                <w:sz w:val="20"/>
                <w:szCs w:val="20"/>
              </w:rPr>
              <w:t>Electricity</w:t>
            </w:r>
          </w:p>
        </w:tc>
        <w:tc>
          <w:tcPr>
            <w:tcW w:w="720" w:type="dxa"/>
            <w:tcBorders>
              <w:top w:val="single" w:sz="4" w:space="0" w:color="auto"/>
              <w:left w:val="single" w:sz="4" w:space="0" w:color="auto"/>
              <w:bottom w:val="single" w:sz="4" w:space="0" w:color="auto"/>
              <w:right w:val="single" w:sz="4" w:space="0" w:color="auto"/>
            </w:tcBorders>
            <w:vAlign w:val="center"/>
          </w:tcPr>
          <w:p w:rsidR="00D90079" w:rsidRPr="003013F4" w:rsidRDefault="00D90079">
            <w:pPr>
              <w:rPr>
                <w:rFonts w:ascii="Palatino Linotype" w:hAnsi="Palatino Linotype"/>
                <w:color w:val="000000" w:themeColor="text1"/>
                <w:sz w:val="20"/>
                <w:szCs w:val="20"/>
              </w:rPr>
            </w:pPr>
          </w:p>
        </w:tc>
        <w:tc>
          <w:tcPr>
            <w:tcW w:w="5578" w:type="dxa"/>
            <w:tcBorders>
              <w:top w:val="single" w:sz="4" w:space="0" w:color="auto"/>
              <w:left w:val="single" w:sz="4" w:space="0" w:color="auto"/>
              <w:bottom w:val="single" w:sz="4" w:space="0" w:color="auto"/>
              <w:right w:val="single" w:sz="4" w:space="0" w:color="auto"/>
            </w:tcBorders>
            <w:vAlign w:val="center"/>
            <w:hideMark/>
          </w:tcPr>
          <w:p w:rsidR="00D90079" w:rsidRPr="003013F4" w:rsidRDefault="00D90079">
            <w:pPr>
              <w:rPr>
                <w:rFonts w:ascii="Palatino Linotype" w:hAnsi="Palatino Linotype"/>
                <w:color w:val="000000" w:themeColor="text1"/>
                <w:sz w:val="20"/>
                <w:szCs w:val="20"/>
              </w:rPr>
            </w:pPr>
            <w:r w:rsidRPr="003013F4">
              <w:rPr>
                <w:rFonts w:ascii="Palatino Linotype" w:hAnsi="Palatino Linotype"/>
                <w:color w:val="000000" w:themeColor="text1"/>
                <w:sz w:val="20"/>
                <w:szCs w:val="20"/>
              </w:rPr>
              <w:t>Service provider:</w:t>
            </w:r>
          </w:p>
          <w:p w:rsidR="00D90079" w:rsidRPr="003013F4" w:rsidRDefault="00D90079">
            <w:pPr>
              <w:rPr>
                <w:rFonts w:ascii="Palatino Linotype" w:hAnsi="Palatino Linotype"/>
                <w:color w:val="000000" w:themeColor="text1"/>
                <w:sz w:val="20"/>
                <w:szCs w:val="20"/>
              </w:rPr>
            </w:pPr>
            <w:r w:rsidRPr="003013F4">
              <w:rPr>
                <w:rFonts w:ascii="Palatino Linotype" w:hAnsi="Palatino Linotype"/>
                <w:color w:val="000000" w:themeColor="text1"/>
                <w:sz w:val="20"/>
                <w:szCs w:val="20"/>
              </w:rPr>
              <w:t>Outlets per room/capacity:</w:t>
            </w:r>
          </w:p>
        </w:tc>
        <w:tc>
          <w:tcPr>
            <w:tcW w:w="1440" w:type="dxa"/>
            <w:tcBorders>
              <w:top w:val="single" w:sz="4" w:space="0" w:color="auto"/>
              <w:left w:val="single" w:sz="4" w:space="0" w:color="auto"/>
              <w:bottom w:val="single" w:sz="4" w:space="0" w:color="auto"/>
              <w:right w:val="single" w:sz="4" w:space="0" w:color="auto"/>
            </w:tcBorders>
            <w:vAlign w:val="center"/>
          </w:tcPr>
          <w:p w:rsidR="00D90079" w:rsidRPr="003013F4" w:rsidRDefault="00D90079">
            <w:pPr>
              <w:rPr>
                <w:rFonts w:ascii="Palatino Linotype" w:hAnsi="Palatino Linotype"/>
                <w:color w:val="000000" w:themeColor="text1"/>
                <w:sz w:val="20"/>
                <w:szCs w:val="20"/>
              </w:rPr>
            </w:pPr>
          </w:p>
        </w:tc>
      </w:tr>
      <w:tr w:rsidR="00D90079" w:rsidRPr="003013F4" w:rsidTr="003013F4">
        <w:trPr>
          <w:trHeight w:val="719"/>
        </w:trPr>
        <w:tc>
          <w:tcPr>
            <w:tcW w:w="2447" w:type="dxa"/>
            <w:tcBorders>
              <w:top w:val="single" w:sz="4" w:space="0" w:color="auto"/>
              <w:left w:val="single" w:sz="4" w:space="0" w:color="auto"/>
              <w:bottom w:val="single" w:sz="4" w:space="0" w:color="auto"/>
              <w:right w:val="single" w:sz="4" w:space="0" w:color="auto"/>
            </w:tcBorders>
            <w:vAlign w:val="center"/>
            <w:hideMark/>
          </w:tcPr>
          <w:p w:rsidR="00D90079" w:rsidRPr="003013F4" w:rsidRDefault="00D90079">
            <w:pPr>
              <w:jc w:val="center"/>
              <w:rPr>
                <w:rFonts w:ascii="Palatino Linotype" w:hAnsi="Palatino Linotype"/>
                <w:color w:val="000000" w:themeColor="text1"/>
                <w:sz w:val="20"/>
                <w:szCs w:val="20"/>
              </w:rPr>
            </w:pPr>
            <w:r w:rsidRPr="003013F4">
              <w:rPr>
                <w:rFonts w:ascii="Palatino Linotype" w:hAnsi="Palatino Linotype"/>
                <w:color w:val="000000" w:themeColor="text1"/>
                <w:sz w:val="20"/>
                <w:szCs w:val="20"/>
              </w:rPr>
              <w:t>Overhead Lighting</w:t>
            </w:r>
          </w:p>
        </w:tc>
        <w:tc>
          <w:tcPr>
            <w:tcW w:w="720" w:type="dxa"/>
            <w:tcBorders>
              <w:top w:val="single" w:sz="4" w:space="0" w:color="auto"/>
              <w:left w:val="single" w:sz="4" w:space="0" w:color="auto"/>
              <w:bottom w:val="single" w:sz="4" w:space="0" w:color="auto"/>
              <w:right w:val="single" w:sz="4" w:space="0" w:color="auto"/>
            </w:tcBorders>
            <w:vAlign w:val="center"/>
          </w:tcPr>
          <w:p w:rsidR="00D90079" w:rsidRPr="003013F4" w:rsidRDefault="00D90079">
            <w:pPr>
              <w:rPr>
                <w:rFonts w:ascii="Palatino Linotype" w:hAnsi="Palatino Linotype"/>
                <w:color w:val="000000" w:themeColor="text1"/>
                <w:sz w:val="20"/>
                <w:szCs w:val="20"/>
              </w:rPr>
            </w:pPr>
          </w:p>
        </w:tc>
        <w:tc>
          <w:tcPr>
            <w:tcW w:w="5578" w:type="dxa"/>
            <w:tcBorders>
              <w:top w:val="single" w:sz="4" w:space="0" w:color="auto"/>
              <w:left w:val="single" w:sz="4" w:space="0" w:color="auto"/>
              <w:bottom w:val="single" w:sz="4" w:space="0" w:color="auto"/>
              <w:right w:val="single" w:sz="4" w:space="0" w:color="auto"/>
            </w:tcBorders>
            <w:vAlign w:val="center"/>
            <w:hideMark/>
          </w:tcPr>
          <w:p w:rsidR="00D90079" w:rsidRPr="003013F4" w:rsidRDefault="00D90079">
            <w:pPr>
              <w:rPr>
                <w:rFonts w:ascii="Palatino Linotype" w:hAnsi="Palatino Linotype"/>
                <w:color w:val="000000" w:themeColor="text1"/>
                <w:sz w:val="20"/>
                <w:szCs w:val="20"/>
              </w:rPr>
            </w:pPr>
            <w:r w:rsidRPr="003013F4">
              <w:rPr>
                <w:rFonts w:ascii="Palatino Linotype" w:hAnsi="Palatino Linotype"/>
                <w:color w:val="000000" w:themeColor="text1"/>
                <w:sz w:val="20"/>
                <w:szCs w:val="20"/>
              </w:rPr>
              <w:t>Sufficient for AC Operation Y/N:</w:t>
            </w:r>
          </w:p>
        </w:tc>
        <w:tc>
          <w:tcPr>
            <w:tcW w:w="1440" w:type="dxa"/>
            <w:tcBorders>
              <w:top w:val="single" w:sz="4" w:space="0" w:color="auto"/>
              <w:left w:val="single" w:sz="4" w:space="0" w:color="auto"/>
              <w:bottom w:val="single" w:sz="4" w:space="0" w:color="auto"/>
              <w:right w:val="single" w:sz="4" w:space="0" w:color="auto"/>
            </w:tcBorders>
            <w:vAlign w:val="center"/>
          </w:tcPr>
          <w:p w:rsidR="00D90079" w:rsidRPr="003013F4" w:rsidRDefault="00D90079">
            <w:pPr>
              <w:rPr>
                <w:rFonts w:ascii="Palatino Linotype" w:hAnsi="Palatino Linotype"/>
                <w:color w:val="000000" w:themeColor="text1"/>
                <w:sz w:val="20"/>
                <w:szCs w:val="20"/>
              </w:rPr>
            </w:pPr>
          </w:p>
        </w:tc>
      </w:tr>
      <w:tr w:rsidR="00D90079" w:rsidRPr="003013F4" w:rsidTr="003013F4">
        <w:trPr>
          <w:trHeight w:val="1340"/>
        </w:trPr>
        <w:tc>
          <w:tcPr>
            <w:tcW w:w="2447" w:type="dxa"/>
            <w:tcBorders>
              <w:top w:val="single" w:sz="4" w:space="0" w:color="auto"/>
              <w:left w:val="single" w:sz="4" w:space="0" w:color="auto"/>
              <w:bottom w:val="single" w:sz="4" w:space="0" w:color="auto"/>
              <w:right w:val="single" w:sz="4" w:space="0" w:color="auto"/>
            </w:tcBorders>
            <w:vAlign w:val="center"/>
            <w:hideMark/>
          </w:tcPr>
          <w:p w:rsidR="00D90079" w:rsidRPr="003013F4" w:rsidRDefault="00D90079">
            <w:pPr>
              <w:jc w:val="center"/>
              <w:rPr>
                <w:rFonts w:ascii="Palatino Linotype" w:hAnsi="Palatino Linotype"/>
                <w:color w:val="000000" w:themeColor="text1"/>
                <w:sz w:val="20"/>
                <w:szCs w:val="20"/>
              </w:rPr>
            </w:pPr>
            <w:r w:rsidRPr="003013F4">
              <w:rPr>
                <w:rFonts w:ascii="Palatino Linotype" w:hAnsi="Palatino Linotype"/>
                <w:color w:val="000000" w:themeColor="text1"/>
                <w:sz w:val="20"/>
                <w:szCs w:val="20"/>
              </w:rPr>
              <w:t>Generator</w:t>
            </w:r>
          </w:p>
        </w:tc>
        <w:tc>
          <w:tcPr>
            <w:tcW w:w="720" w:type="dxa"/>
            <w:tcBorders>
              <w:top w:val="single" w:sz="4" w:space="0" w:color="auto"/>
              <w:left w:val="single" w:sz="4" w:space="0" w:color="auto"/>
              <w:bottom w:val="single" w:sz="4" w:space="0" w:color="auto"/>
              <w:right w:val="single" w:sz="4" w:space="0" w:color="auto"/>
            </w:tcBorders>
            <w:vAlign w:val="center"/>
          </w:tcPr>
          <w:p w:rsidR="00D90079" w:rsidRPr="003013F4" w:rsidRDefault="00D90079">
            <w:pPr>
              <w:rPr>
                <w:rFonts w:ascii="Palatino Linotype" w:hAnsi="Palatino Linotype"/>
                <w:color w:val="000000" w:themeColor="text1"/>
                <w:sz w:val="20"/>
                <w:szCs w:val="20"/>
              </w:rPr>
            </w:pPr>
          </w:p>
        </w:tc>
        <w:tc>
          <w:tcPr>
            <w:tcW w:w="5578" w:type="dxa"/>
            <w:tcBorders>
              <w:top w:val="single" w:sz="4" w:space="0" w:color="auto"/>
              <w:left w:val="single" w:sz="4" w:space="0" w:color="auto"/>
              <w:bottom w:val="single" w:sz="4" w:space="0" w:color="auto"/>
              <w:right w:val="single" w:sz="4" w:space="0" w:color="auto"/>
            </w:tcBorders>
            <w:vAlign w:val="center"/>
          </w:tcPr>
          <w:p w:rsidR="00D90079" w:rsidRPr="003013F4" w:rsidRDefault="00D90079">
            <w:pPr>
              <w:rPr>
                <w:rFonts w:ascii="Palatino Linotype" w:hAnsi="Palatino Linotype"/>
                <w:color w:val="000000" w:themeColor="text1"/>
                <w:sz w:val="20"/>
                <w:szCs w:val="20"/>
              </w:rPr>
            </w:pPr>
            <w:r w:rsidRPr="003013F4">
              <w:rPr>
                <w:rFonts w:ascii="Palatino Linotype" w:hAnsi="Palatino Linotype"/>
                <w:color w:val="000000" w:themeColor="text1"/>
                <w:sz w:val="20"/>
                <w:szCs w:val="20"/>
              </w:rPr>
              <w:t>Sufficient for AC Operation Y/N: ____________________</w:t>
            </w:r>
          </w:p>
          <w:p w:rsidR="00D90079" w:rsidRPr="003013F4" w:rsidRDefault="00D90079">
            <w:pPr>
              <w:rPr>
                <w:rFonts w:ascii="Palatino Linotype" w:hAnsi="Palatino Linotype"/>
                <w:color w:val="000000" w:themeColor="text1"/>
                <w:sz w:val="20"/>
                <w:szCs w:val="20"/>
              </w:rPr>
            </w:pPr>
          </w:p>
          <w:p w:rsidR="00D90079" w:rsidRPr="003013F4" w:rsidRDefault="00D90079">
            <w:pPr>
              <w:rPr>
                <w:rFonts w:ascii="Palatino Linotype" w:hAnsi="Palatino Linotype"/>
                <w:color w:val="000000" w:themeColor="text1"/>
                <w:sz w:val="20"/>
                <w:szCs w:val="20"/>
              </w:rPr>
            </w:pPr>
            <w:r w:rsidRPr="003013F4">
              <w:rPr>
                <w:rFonts w:ascii="Palatino Linotype" w:hAnsi="Palatino Linotype"/>
                <w:color w:val="000000" w:themeColor="text1"/>
                <w:sz w:val="20"/>
                <w:szCs w:val="20"/>
              </w:rPr>
              <w:t>Transfer switch for trailer mounted generator Y/N: ________________________________________________</w:t>
            </w:r>
          </w:p>
        </w:tc>
        <w:tc>
          <w:tcPr>
            <w:tcW w:w="1440" w:type="dxa"/>
            <w:tcBorders>
              <w:top w:val="single" w:sz="4" w:space="0" w:color="auto"/>
              <w:left w:val="single" w:sz="4" w:space="0" w:color="auto"/>
              <w:bottom w:val="single" w:sz="4" w:space="0" w:color="auto"/>
              <w:right w:val="single" w:sz="4" w:space="0" w:color="auto"/>
            </w:tcBorders>
            <w:vAlign w:val="center"/>
          </w:tcPr>
          <w:p w:rsidR="00D90079" w:rsidRPr="003013F4" w:rsidRDefault="00D90079">
            <w:pPr>
              <w:rPr>
                <w:rFonts w:ascii="Palatino Linotype" w:hAnsi="Palatino Linotype"/>
                <w:color w:val="000000" w:themeColor="text1"/>
                <w:sz w:val="20"/>
                <w:szCs w:val="20"/>
              </w:rPr>
            </w:pPr>
          </w:p>
        </w:tc>
      </w:tr>
      <w:tr w:rsidR="00D90079" w:rsidRPr="003013F4" w:rsidTr="003013F4">
        <w:trPr>
          <w:trHeight w:val="1160"/>
        </w:trPr>
        <w:tc>
          <w:tcPr>
            <w:tcW w:w="2447" w:type="dxa"/>
            <w:tcBorders>
              <w:top w:val="single" w:sz="4" w:space="0" w:color="auto"/>
              <w:left w:val="single" w:sz="4" w:space="0" w:color="auto"/>
              <w:bottom w:val="single" w:sz="4" w:space="0" w:color="auto"/>
              <w:right w:val="single" w:sz="4" w:space="0" w:color="auto"/>
            </w:tcBorders>
            <w:vAlign w:val="center"/>
            <w:hideMark/>
          </w:tcPr>
          <w:p w:rsidR="00D90079" w:rsidRPr="003013F4" w:rsidRDefault="00D90079">
            <w:pPr>
              <w:jc w:val="center"/>
              <w:rPr>
                <w:rFonts w:ascii="Palatino Linotype" w:hAnsi="Palatino Linotype"/>
                <w:color w:val="000000" w:themeColor="text1"/>
                <w:sz w:val="20"/>
                <w:szCs w:val="20"/>
              </w:rPr>
            </w:pPr>
            <w:r w:rsidRPr="003013F4">
              <w:rPr>
                <w:rFonts w:ascii="Palatino Linotype" w:hAnsi="Palatino Linotype"/>
                <w:color w:val="000000" w:themeColor="text1"/>
                <w:sz w:val="20"/>
                <w:szCs w:val="20"/>
              </w:rPr>
              <w:t>Water</w:t>
            </w:r>
          </w:p>
        </w:tc>
        <w:tc>
          <w:tcPr>
            <w:tcW w:w="720" w:type="dxa"/>
            <w:tcBorders>
              <w:top w:val="single" w:sz="4" w:space="0" w:color="auto"/>
              <w:left w:val="single" w:sz="4" w:space="0" w:color="auto"/>
              <w:bottom w:val="single" w:sz="4" w:space="0" w:color="auto"/>
              <w:right w:val="single" w:sz="4" w:space="0" w:color="auto"/>
            </w:tcBorders>
            <w:vAlign w:val="center"/>
          </w:tcPr>
          <w:p w:rsidR="00D90079" w:rsidRPr="003013F4" w:rsidRDefault="00D90079">
            <w:pPr>
              <w:rPr>
                <w:rFonts w:ascii="Palatino Linotype" w:hAnsi="Palatino Linotype"/>
                <w:color w:val="000000" w:themeColor="text1"/>
                <w:sz w:val="20"/>
                <w:szCs w:val="20"/>
              </w:rPr>
            </w:pPr>
          </w:p>
        </w:tc>
        <w:tc>
          <w:tcPr>
            <w:tcW w:w="5578" w:type="dxa"/>
            <w:tcBorders>
              <w:top w:val="single" w:sz="4" w:space="0" w:color="auto"/>
              <w:left w:val="single" w:sz="4" w:space="0" w:color="auto"/>
              <w:bottom w:val="single" w:sz="4" w:space="0" w:color="auto"/>
              <w:right w:val="single" w:sz="4" w:space="0" w:color="auto"/>
            </w:tcBorders>
            <w:vAlign w:val="center"/>
          </w:tcPr>
          <w:p w:rsidR="00D90079" w:rsidRPr="003013F4" w:rsidRDefault="00D90079">
            <w:pPr>
              <w:rPr>
                <w:rFonts w:ascii="Palatino Linotype" w:hAnsi="Palatino Linotype"/>
                <w:color w:val="000000" w:themeColor="text1"/>
                <w:sz w:val="20"/>
                <w:szCs w:val="20"/>
              </w:rPr>
            </w:pPr>
            <w:r w:rsidRPr="003013F4">
              <w:rPr>
                <w:rFonts w:ascii="Palatino Linotype" w:hAnsi="Palatino Linotype"/>
                <w:color w:val="000000" w:themeColor="text1"/>
                <w:sz w:val="20"/>
                <w:szCs w:val="20"/>
              </w:rPr>
              <w:t>Service provider: ___________________________________</w:t>
            </w:r>
          </w:p>
          <w:p w:rsidR="00D90079" w:rsidRPr="003013F4" w:rsidRDefault="00D90079">
            <w:pPr>
              <w:rPr>
                <w:rFonts w:ascii="Palatino Linotype" w:hAnsi="Palatino Linotype"/>
                <w:color w:val="000000" w:themeColor="text1"/>
                <w:sz w:val="20"/>
                <w:szCs w:val="20"/>
              </w:rPr>
            </w:pPr>
          </w:p>
          <w:p w:rsidR="00D90079" w:rsidRPr="003013F4" w:rsidRDefault="00D90079">
            <w:pPr>
              <w:rPr>
                <w:rFonts w:ascii="Palatino Linotype" w:hAnsi="Palatino Linotype"/>
                <w:color w:val="000000" w:themeColor="text1"/>
                <w:sz w:val="20"/>
                <w:szCs w:val="20"/>
              </w:rPr>
            </w:pPr>
            <w:r w:rsidRPr="003013F4">
              <w:rPr>
                <w:rFonts w:ascii="Palatino Linotype" w:hAnsi="Palatino Linotype"/>
                <w:color w:val="000000" w:themeColor="text1"/>
                <w:sz w:val="20"/>
                <w:szCs w:val="20"/>
              </w:rPr>
              <w:sym w:font="Wingdings" w:char="F0A8"/>
            </w:r>
            <w:r w:rsidRPr="003013F4">
              <w:rPr>
                <w:rFonts w:ascii="Palatino Linotype" w:hAnsi="Palatino Linotype"/>
                <w:color w:val="000000" w:themeColor="text1"/>
                <w:sz w:val="20"/>
                <w:szCs w:val="20"/>
              </w:rPr>
              <w:t xml:space="preserve"> Hot                 </w:t>
            </w:r>
            <w:r w:rsidRPr="003013F4">
              <w:rPr>
                <w:rFonts w:ascii="Palatino Linotype" w:hAnsi="Palatino Linotype"/>
                <w:color w:val="000000" w:themeColor="text1"/>
                <w:sz w:val="20"/>
                <w:szCs w:val="20"/>
              </w:rPr>
              <w:sym w:font="Wingdings" w:char="F0A8"/>
            </w:r>
            <w:r w:rsidRPr="003013F4">
              <w:rPr>
                <w:rFonts w:ascii="Palatino Linotype" w:hAnsi="Palatino Linotype"/>
                <w:color w:val="000000" w:themeColor="text1"/>
                <w:sz w:val="20"/>
                <w:szCs w:val="20"/>
              </w:rPr>
              <w:t xml:space="preserve"> Cold                  </w:t>
            </w:r>
            <w:r w:rsidRPr="003013F4">
              <w:rPr>
                <w:rFonts w:ascii="Palatino Linotype" w:hAnsi="Palatino Linotype"/>
                <w:color w:val="000000" w:themeColor="text1"/>
                <w:sz w:val="20"/>
                <w:szCs w:val="20"/>
              </w:rPr>
              <w:sym w:font="Wingdings" w:char="F0A8"/>
            </w:r>
            <w:r w:rsidRPr="003013F4">
              <w:rPr>
                <w:rFonts w:ascii="Palatino Linotype" w:hAnsi="Palatino Linotype"/>
                <w:color w:val="000000" w:themeColor="text1"/>
                <w:sz w:val="20"/>
                <w:szCs w:val="20"/>
              </w:rPr>
              <w:t xml:space="preserve"> Potable</w:t>
            </w:r>
          </w:p>
        </w:tc>
        <w:tc>
          <w:tcPr>
            <w:tcW w:w="1440" w:type="dxa"/>
            <w:tcBorders>
              <w:top w:val="single" w:sz="4" w:space="0" w:color="auto"/>
              <w:left w:val="single" w:sz="4" w:space="0" w:color="auto"/>
              <w:bottom w:val="single" w:sz="4" w:space="0" w:color="auto"/>
              <w:right w:val="single" w:sz="4" w:space="0" w:color="auto"/>
            </w:tcBorders>
            <w:vAlign w:val="center"/>
          </w:tcPr>
          <w:p w:rsidR="00D90079" w:rsidRPr="003013F4" w:rsidRDefault="00D90079">
            <w:pPr>
              <w:rPr>
                <w:rFonts w:ascii="Palatino Linotype" w:hAnsi="Palatino Linotype"/>
                <w:color w:val="000000" w:themeColor="text1"/>
                <w:sz w:val="20"/>
                <w:szCs w:val="20"/>
              </w:rPr>
            </w:pPr>
          </w:p>
        </w:tc>
      </w:tr>
      <w:tr w:rsidR="00D90079" w:rsidRPr="003013F4" w:rsidTr="003013F4">
        <w:trPr>
          <w:trHeight w:val="1070"/>
        </w:trPr>
        <w:tc>
          <w:tcPr>
            <w:tcW w:w="2447" w:type="dxa"/>
            <w:tcBorders>
              <w:top w:val="single" w:sz="4" w:space="0" w:color="auto"/>
              <w:left w:val="single" w:sz="4" w:space="0" w:color="auto"/>
              <w:bottom w:val="single" w:sz="4" w:space="0" w:color="auto"/>
              <w:right w:val="single" w:sz="4" w:space="0" w:color="auto"/>
            </w:tcBorders>
            <w:vAlign w:val="center"/>
            <w:hideMark/>
          </w:tcPr>
          <w:p w:rsidR="00D90079" w:rsidRPr="003013F4" w:rsidRDefault="00D90079">
            <w:pPr>
              <w:jc w:val="center"/>
              <w:rPr>
                <w:rFonts w:ascii="Palatino Linotype" w:hAnsi="Palatino Linotype"/>
                <w:color w:val="000000" w:themeColor="text1"/>
                <w:sz w:val="20"/>
                <w:szCs w:val="20"/>
              </w:rPr>
            </w:pPr>
            <w:r w:rsidRPr="003013F4">
              <w:rPr>
                <w:rFonts w:ascii="Palatino Linotype" w:hAnsi="Palatino Linotype"/>
                <w:color w:val="000000" w:themeColor="text1"/>
                <w:sz w:val="20"/>
                <w:szCs w:val="20"/>
              </w:rPr>
              <w:t>Heat/AC</w:t>
            </w:r>
          </w:p>
        </w:tc>
        <w:tc>
          <w:tcPr>
            <w:tcW w:w="720" w:type="dxa"/>
            <w:tcBorders>
              <w:top w:val="single" w:sz="4" w:space="0" w:color="auto"/>
              <w:left w:val="single" w:sz="4" w:space="0" w:color="auto"/>
              <w:bottom w:val="single" w:sz="4" w:space="0" w:color="auto"/>
              <w:right w:val="single" w:sz="4" w:space="0" w:color="auto"/>
            </w:tcBorders>
            <w:vAlign w:val="center"/>
          </w:tcPr>
          <w:p w:rsidR="00D90079" w:rsidRPr="003013F4" w:rsidRDefault="00D90079">
            <w:pPr>
              <w:rPr>
                <w:rFonts w:ascii="Palatino Linotype" w:hAnsi="Palatino Linotype"/>
                <w:color w:val="000000" w:themeColor="text1"/>
                <w:sz w:val="20"/>
                <w:szCs w:val="20"/>
              </w:rPr>
            </w:pPr>
          </w:p>
        </w:tc>
        <w:tc>
          <w:tcPr>
            <w:tcW w:w="5578" w:type="dxa"/>
            <w:tcBorders>
              <w:top w:val="single" w:sz="4" w:space="0" w:color="auto"/>
              <w:left w:val="single" w:sz="4" w:space="0" w:color="auto"/>
              <w:bottom w:val="single" w:sz="4" w:space="0" w:color="auto"/>
              <w:right w:val="single" w:sz="4" w:space="0" w:color="auto"/>
            </w:tcBorders>
            <w:vAlign w:val="center"/>
          </w:tcPr>
          <w:p w:rsidR="00D90079" w:rsidRPr="003013F4" w:rsidRDefault="00D90079">
            <w:pPr>
              <w:rPr>
                <w:rFonts w:ascii="Palatino Linotype" w:hAnsi="Palatino Linotype"/>
                <w:color w:val="000000" w:themeColor="text1"/>
                <w:sz w:val="20"/>
                <w:szCs w:val="20"/>
                <w:lang w:val="fr-FR"/>
              </w:rPr>
            </w:pPr>
            <w:proofErr w:type="spellStart"/>
            <w:r w:rsidRPr="003013F4">
              <w:rPr>
                <w:rFonts w:ascii="Palatino Linotype" w:hAnsi="Palatino Linotype"/>
                <w:color w:val="000000" w:themeColor="text1"/>
                <w:sz w:val="20"/>
                <w:szCs w:val="20"/>
                <w:lang w:val="fr-FR"/>
              </w:rPr>
              <w:t>Heat</w:t>
            </w:r>
            <w:proofErr w:type="spellEnd"/>
            <w:r w:rsidRPr="003013F4">
              <w:rPr>
                <w:rFonts w:ascii="Palatino Linotype" w:hAnsi="Palatino Linotype"/>
                <w:color w:val="000000" w:themeColor="text1"/>
                <w:sz w:val="20"/>
                <w:szCs w:val="20"/>
                <w:lang w:val="fr-FR"/>
              </w:rPr>
              <w:t xml:space="preserve"> Y/N: _________________ AC Y/N: ______________</w:t>
            </w:r>
          </w:p>
          <w:p w:rsidR="00D90079" w:rsidRPr="003013F4" w:rsidRDefault="00D90079">
            <w:pPr>
              <w:rPr>
                <w:rFonts w:ascii="Palatino Linotype" w:hAnsi="Palatino Linotype"/>
                <w:color w:val="000000" w:themeColor="text1"/>
                <w:sz w:val="20"/>
                <w:szCs w:val="20"/>
                <w:lang w:val="fr-FR"/>
              </w:rPr>
            </w:pPr>
          </w:p>
          <w:p w:rsidR="00D90079" w:rsidRPr="003013F4" w:rsidRDefault="00D90079">
            <w:pPr>
              <w:rPr>
                <w:rFonts w:ascii="Palatino Linotype" w:hAnsi="Palatino Linotype"/>
                <w:color w:val="000000" w:themeColor="text1"/>
                <w:sz w:val="20"/>
                <w:szCs w:val="20"/>
                <w:lang w:val="fr-FR"/>
              </w:rPr>
            </w:pPr>
            <w:r w:rsidRPr="003013F4">
              <w:rPr>
                <w:rFonts w:ascii="Palatino Linotype" w:hAnsi="Palatino Linotype"/>
                <w:color w:val="000000" w:themeColor="text1"/>
                <w:sz w:val="20"/>
                <w:szCs w:val="20"/>
                <w:lang w:val="fr-FR"/>
              </w:rPr>
              <w:t xml:space="preserve">Type :  </w:t>
            </w:r>
            <w:r w:rsidRPr="003013F4">
              <w:rPr>
                <w:rFonts w:ascii="Palatino Linotype" w:hAnsi="Palatino Linotype"/>
                <w:color w:val="000000" w:themeColor="text1"/>
                <w:sz w:val="20"/>
                <w:szCs w:val="20"/>
              </w:rPr>
              <w:sym w:font="Wingdings" w:char="F0A8"/>
            </w:r>
            <w:r w:rsidRPr="003013F4">
              <w:rPr>
                <w:rFonts w:ascii="Palatino Linotype" w:hAnsi="Palatino Linotype"/>
                <w:color w:val="000000" w:themeColor="text1"/>
                <w:sz w:val="20"/>
                <w:szCs w:val="20"/>
              </w:rPr>
              <w:t xml:space="preserve"> Electric                </w:t>
            </w:r>
            <w:r w:rsidRPr="003013F4">
              <w:rPr>
                <w:rFonts w:ascii="Palatino Linotype" w:hAnsi="Palatino Linotype"/>
                <w:color w:val="000000" w:themeColor="text1"/>
                <w:sz w:val="20"/>
                <w:szCs w:val="20"/>
              </w:rPr>
              <w:sym w:font="Wingdings" w:char="F0A8"/>
            </w:r>
            <w:r w:rsidRPr="003013F4">
              <w:rPr>
                <w:rFonts w:ascii="Palatino Linotype" w:hAnsi="Palatino Linotype"/>
                <w:color w:val="000000" w:themeColor="text1"/>
                <w:sz w:val="20"/>
                <w:szCs w:val="20"/>
              </w:rPr>
              <w:t xml:space="preserve"> Gas</w:t>
            </w:r>
          </w:p>
        </w:tc>
        <w:tc>
          <w:tcPr>
            <w:tcW w:w="1440" w:type="dxa"/>
            <w:tcBorders>
              <w:top w:val="single" w:sz="4" w:space="0" w:color="auto"/>
              <w:left w:val="single" w:sz="4" w:space="0" w:color="auto"/>
              <w:bottom w:val="single" w:sz="4" w:space="0" w:color="auto"/>
              <w:right w:val="single" w:sz="4" w:space="0" w:color="auto"/>
            </w:tcBorders>
            <w:vAlign w:val="center"/>
          </w:tcPr>
          <w:p w:rsidR="00D90079" w:rsidRPr="003013F4" w:rsidRDefault="00D90079">
            <w:pPr>
              <w:rPr>
                <w:rFonts w:ascii="Palatino Linotype" w:hAnsi="Palatino Linotype"/>
                <w:color w:val="000000" w:themeColor="text1"/>
                <w:sz w:val="20"/>
                <w:szCs w:val="20"/>
                <w:lang w:val="fr-FR"/>
              </w:rPr>
            </w:pPr>
          </w:p>
        </w:tc>
      </w:tr>
      <w:tr w:rsidR="00D90079" w:rsidRPr="003013F4" w:rsidTr="003013F4">
        <w:trPr>
          <w:trHeight w:val="701"/>
        </w:trPr>
        <w:tc>
          <w:tcPr>
            <w:tcW w:w="2447" w:type="dxa"/>
            <w:tcBorders>
              <w:top w:val="single" w:sz="4" w:space="0" w:color="auto"/>
              <w:left w:val="single" w:sz="4" w:space="0" w:color="auto"/>
              <w:bottom w:val="single" w:sz="4" w:space="0" w:color="auto"/>
              <w:right w:val="single" w:sz="4" w:space="0" w:color="auto"/>
            </w:tcBorders>
            <w:vAlign w:val="center"/>
            <w:hideMark/>
          </w:tcPr>
          <w:p w:rsidR="00D90079" w:rsidRPr="003013F4" w:rsidRDefault="00D90079">
            <w:pPr>
              <w:jc w:val="center"/>
              <w:rPr>
                <w:rFonts w:ascii="Palatino Linotype" w:hAnsi="Palatino Linotype"/>
                <w:color w:val="000000" w:themeColor="text1"/>
                <w:sz w:val="20"/>
                <w:szCs w:val="20"/>
              </w:rPr>
            </w:pPr>
            <w:r w:rsidRPr="003013F4">
              <w:rPr>
                <w:rFonts w:ascii="Palatino Linotype" w:hAnsi="Palatino Linotype"/>
                <w:color w:val="000000" w:themeColor="text1"/>
                <w:sz w:val="20"/>
                <w:szCs w:val="20"/>
              </w:rPr>
              <w:t>Gas</w:t>
            </w:r>
          </w:p>
        </w:tc>
        <w:tc>
          <w:tcPr>
            <w:tcW w:w="720" w:type="dxa"/>
            <w:tcBorders>
              <w:top w:val="single" w:sz="4" w:space="0" w:color="auto"/>
              <w:left w:val="single" w:sz="4" w:space="0" w:color="auto"/>
              <w:bottom w:val="single" w:sz="4" w:space="0" w:color="auto"/>
              <w:right w:val="single" w:sz="4" w:space="0" w:color="auto"/>
            </w:tcBorders>
            <w:vAlign w:val="center"/>
          </w:tcPr>
          <w:p w:rsidR="00D90079" w:rsidRPr="003013F4" w:rsidRDefault="00D90079">
            <w:pPr>
              <w:rPr>
                <w:rFonts w:ascii="Palatino Linotype" w:hAnsi="Palatino Linotype"/>
                <w:color w:val="000000" w:themeColor="text1"/>
                <w:sz w:val="20"/>
                <w:szCs w:val="20"/>
              </w:rPr>
            </w:pPr>
          </w:p>
        </w:tc>
        <w:tc>
          <w:tcPr>
            <w:tcW w:w="5578" w:type="dxa"/>
            <w:tcBorders>
              <w:top w:val="single" w:sz="4" w:space="0" w:color="auto"/>
              <w:left w:val="single" w:sz="4" w:space="0" w:color="auto"/>
              <w:bottom w:val="single" w:sz="4" w:space="0" w:color="auto"/>
              <w:right w:val="single" w:sz="4" w:space="0" w:color="auto"/>
            </w:tcBorders>
            <w:vAlign w:val="center"/>
            <w:hideMark/>
          </w:tcPr>
          <w:p w:rsidR="00D90079" w:rsidRPr="003013F4" w:rsidRDefault="00D90079">
            <w:pPr>
              <w:rPr>
                <w:rFonts w:ascii="Palatino Linotype" w:hAnsi="Palatino Linotype"/>
                <w:color w:val="000000" w:themeColor="text1"/>
                <w:sz w:val="20"/>
                <w:szCs w:val="20"/>
              </w:rPr>
            </w:pPr>
            <w:r w:rsidRPr="003013F4">
              <w:rPr>
                <w:rFonts w:ascii="Palatino Linotype" w:hAnsi="Palatino Linotype"/>
                <w:color w:val="000000" w:themeColor="text1"/>
                <w:sz w:val="20"/>
                <w:szCs w:val="20"/>
              </w:rPr>
              <w:t>Services Provider:</w:t>
            </w:r>
          </w:p>
        </w:tc>
        <w:tc>
          <w:tcPr>
            <w:tcW w:w="1440" w:type="dxa"/>
            <w:tcBorders>
              <w:top w:val="single" w:sz="4" w:space="0" w:color="auto"/>
              <w:left w:val="single" w:sz="4" w:space="0" w:color="auto"/>
              <w:bottom w:val="single" w:sz="4" w:space="0" w:color="auto"/>
              <w:right w:val="single" w:sz="4" w:space="0" w:color="auto"/>
            </w:tcBorders>
            <w:vAlign w:val="center"/>
          </w:tcPr>
          <w:p w:rsidR="00D90079" w:rsidRPr="003013F4" w:rsidRDefault="00D90079">
            <w:pPr>
              <w:rPr>
                <w:rFonts w:ascii="Palatino Linotype" w:hAnsi="Palatino Linotype"/>
                <w:color w:val="000000" w:themeColor="text1"/>
                <w:sz w:val="20"/>
                <w:szCs w:val="20"/>
              </w:rPr>
            </w:pPr>
          </w:p>
        </w:tc>
      </w:tr>
      <w:tr w:rsidR="00D90079" w:rsidRPr="003013F4" w:rsidTr="003013F4">
        <w:trPr>
          <w:trHeight w:val="710"/>
        </w:trPr>
        <w:tc>
          <w:tcPr>
            <w:tcW w:w="2447" w:type="dxa"/>
            <w:tcBorders>
              <w:top w:val="single" w:sz="4" w:space="0" w:color="auto"/>
              <w:left w:val="single" w:sz="4" w:space="0" w:color="auto"/>
              <w:bottom w:val="single" w:sz="4" w:space="0" w:color="auto"/>
              <w:right w:val="single" w:sz="4" w:space="0" w:color="auto"/>
            </w:tcBorders>
            <w:vAlign w:val="center"/>
            <w:hideMark/>
          </w:tcPr>
          <w:p w:rsidR="00D90079" w:rsidRPr="003013F4" w:rsidRDefault="00D90079">
            <w:pPr>
              <w:jc w:val="center"/>
              <w:rPr>
                <w:rFonts w:ascii="Palatino Linotype" w:hAnsi="Palatino Linotype"/>
                <w:color w:val="000000" w:themeColor="text1"/>
                <w:sz w:val="20"/>
                <w:szCs w:val="20"/>
              </w:rPr>
            </w:pPr>
            <w:r w:rsidRPr="003013F4">
              <w:rPr>
                <w:rFonts w:ascii="Palatino Linotype" w:hAnsi="Palatino Linotype"/>
                <w:color w:val="000000" w:themeColor="text1"/>
                <w:sz w:val="20"/>
                <w:szCs w:val="20"/>
              </w:rPr>
              <w:t>Transportation vehicles</w:t>
            </w:r>
          </w:p>
        </w:tc>
        <w:tc>
          <w:tcPr>
            <w:tcW w:w="720" w:type="dxa"/>
            <w:tcBorders>
              <w:top w:val="single" w:sz="4" w:space="0" w:color="auto"/>
              <w:left w:val="single" w:sz="4" w:space="0" w:color="auto"/>
              <w:bottom w:val="single" w:sz="4" w:space="0" w:color="auto"/>
              <w:right w:val="single" w:sz="4" w:space="0" w:color="auto"/>
            </w:tcBorders>
            <w:vAlign w:val="center"/>
          </w:tcPr>
          <w:p w:rsidR="00D90079" w:rsidRPr="003013F4" w:rsidRDefault="00D90079">
            <w:pPr>
              <w:rPr>
                <w:rFonts w:ascii="Palatino Linotype" w:hAnsi="Palatino Linotype"/>
                <w:color w:val="000000" w:themeColor="text1"/>
                <w:sz w:val="20"/>
                <w:szCs w:val="20"/>
              </w:rPr>
            </w:pPr>
          </w:p>
        </w:tc>
        <w:tc>
          <w:tcPr>
            <w:tcW w:w="5578" w:type="dxa"/>
            <w:tcBorders>
              <w:top w:val="single" w:sz="4" w:space="0" w:color="auto"/>
              <w:left w:val="single" w:sz="4" w:space="0" w:color="auto"/>
              <w:bottom w:val="single" w:sz="4" w:space="0" w:color="auto"/>
              <w:right w:val="single" w:sz="4" w:space="0" w:color="auto"/>
            </w:tcBorders>
            <w:vAlign w:val="center"/>
          </w:tcPr>
          <w:p w:rsidR="00D90079" w:rsidRPr="003013F4" w:rsidRDefault="00D90079">
            <w:pPr>
              <w:rPr>
                <w:rFonts w:ascii="Palatino Linotype" w:hAnsi="Palatino Linotype"/>
                <w:color w:val="000000" w:themeColor="text1"/>
                <w:sz w:val="20"/>
                <w:szCs w:val="20"/>
              </w:rPr>
            </w:pPr>
            <w:r w:rsidRPr="003013F4">
              <w:rPr>
                <w:rFonts w:ascii="Palatino Linotype" w:hAnsi="Palatino Linotype"/>
                <w:color w:val="000000" w:themeColor="text1"/>
                <w:sz w:val="20"/>
                <w:szCs w:val="20"/>
              </w:rPr>
              <w:t>Describe:</w:t>
            </w:r>
          </w:p>
          <w:p w:rsidR="00D90079" w:rsidRPr="003013F4" w:rsidRDefault="00D90079">
            <w:pPr>
              <w:rPr>
                <w:rFonts w:ascii="Palatino Linotype" w:hAnsi="Palatino Linotype"/>
                <w:color w:val="000000" w:themeColor="text1"/>
                <w:sz w:val="20"/>
                <w:szCs w:val="20"/>
              </w:rPr>
            </w:pPr>
          </w:p>
        </w:tc>
        <w:tc>
          <w:tcPr>
            <w:tcW w:w="1440" w:type="dxa"/>
            <w:tcBorders>
              <w:top w:val="single" w:sz="4" w:space="0" w:color="auto"/>
              <w:left w:val="single" w:sz="4" w:space="0" w:color="auto"/>
              <w:bottom w:val="single" w:sz="4" w:space="0" w:color="auto"/>
              <w:right w:val="single" w:sz="4" w:space="0" w:color="auto"/>
            </w:tcBorders>
            <w:vAlign w:val="center"/>
          </w:tcPr>
          <w:p w:rsidR="00D90079" w:rsidRPr="003013F4" w:rsidRDefault="00D90079">
            <w:pPr>
              <w:rPr>
                <w:rFonts w:ascii="Palatino Linotype" w:hAnsi="Palatino Linotype"/>
                <w:color w:val="000000" w:themeColor="text1"/>
                <w:sz w:val="20"/>
                <w:szCs w:val="20"/>
              </w:rPr>
            </w:pPr>
          </w:p>
        </w:tc>
      </w:tr>
    </w:tbl>
    <w:p w:rsidR="00D90079" w:rsidRPr="003013F4" w:rsidRDefault="00D90079" w:rsidP="003013F4">
      <w:pPr>
        <w:spacing w:before="120" w:after="120"/>
        <w:rPr>
          <w:rFonts w:ascii="Perpetua Titling MT" w:hAnsi="Perpetua Titling MT"/>
          <w:sz w:val="24"/>
        </w:rPr>
      </w:pPr>
      <w:bookmarkStart w:id="142" w:name="_Toc374971089"/>
      <w:r w:rsidRPr="003013F4">
        <w:rPr>
          <w:rFonts w:ascii="Perpetua Titling MT" w:hAnsi="Perpetua Titling MT"/>
          <w:sz w:val="24"/>
        </w:rPr>
        <w:t>Facility Documents</w:t>
      </w:r>
      <w:bookmarkEnd w:id="142"/>
    </w:p>
    <w:p w:rsidR="00D90079" w:rsidRDefault="00D90079" w:rsidP="00D90079">
      <w:pPr>
        <w:spacing w:before="120" w:after="60"/>
        <w:rPr>
          <w:rFonts w:ascii="Palatino Linotype" w:hAnsi="Palatino Linotype"/>
          <w:b/>
          <w:color w:val="000000" w:themeColor="text1"/>
        </w:rPr>
      </w:pPr>
      <w:r>
        <w:rPr>
          <w:rFonts w:ascii="Palatino Linotype" w:hAnsi="Palatino Linotype"/>
          <w:b/>
          <w:color w:val="000000" w:themeColor="text1"/>
        </w:rPr>
        <w:t>Services the fac</w:t>
      </w:r>
      <w:r w:rsidR="003013F4">
        <w:rPr>
          <w:rFonts w:ascii="Palatino Linotype" w:hAnsi="Palatino Linotype"/>
          <w:b/>
          <w:color w:val="000000" w:themeColor="text1"/>
        </w:rPr>
        <w:t>ility will continue to provide:</w:t>
      </w: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810"/>
        <w:gridCol w:w="6750"/>
      </w:tblGrid>
      <w:tr w:rsidR="00D90079" w:rsidRPr="003013F4" w:rsidTr="00D90079">
        <w:trPr>
          <w:trHeight w:val="323"/>
        </w:trPr>
        <w:tc>
          <w:tcPr>
            <w:tcW w:w="2628" w:type="dxa"/>
            <w:tcBorders>
              <w:top w:val="single" w:sz="4" w:space="0" w:color="auto"/>
              <w:left w:val="single" w:sz="4" w:space="0" w:color="auto"/>
              <w:bottom w:val="single" w:sz="4" w:space="0" w:color="auto"/>
              <w:right w:val="single" w:sz="4" w:space="0" w:color="auto"/>
            </w:tcBorders>
            <w:vAlign w:val="center"/>
            <w:hideMark/>
          </w:tcPr>
          <w:p w:rsidR="00D90079" w:rsidRPr="003013F4" w:rsidRDefault="00D90079">
            <w:pPr>
              <w:jc w:val="center"/>
              <w:rPr>
                <w:rFonts w:ascii="Palatino Linotype" w:hAnsi="Palatino Linotype"/>
                <w:b/>
                <w:color w:val="000000" w:themeColor="text1"/>
                <w:sz w:val="20"/>
              </w:rPr>
            </w:pPr>
            <w:r w:rsidRPr="003013F4">
              <w:rPr>
                <w:rFonts w:ascii="Palatino Linotype" w:hAnsi="Palatino Linotype"/>
                <w:b/>
                <w:color w:val="000000" w:themeColor="text1"/>
                <w:sz w:val="20"/>
              </w:rPr>
              <w:t>Service</w:t>
            </w:r>
          </w:p>
        </w:tc>
        <w:tc>
          <w:tcPr>
            <w:tcW w:w="810" w:type="dxa"/>
            <w:tcBorders>
              <w:top w:val="single" w:sz="4" w:space="0" w:color="auto"/>
              <w:left w:val="single" w:sz="4" w:space="0" w:color="auto"/>
              <w:bottom w:val="single" w:sz="4" w:space="0" w:color="auto"/>
              <w:right w:val="single" w:sz="4" w:space="0" w:color="auto"/>
            </w:tcBorders>
            <w:vAlign w:val="center"/>
            <w:hideMark/>
          </w:tcPr>
          <w:p w:rsidR="00D90079" w:rsidRPr="003013F4" w:rsidRDefault="00D90079">
            <w:pPr>
              <w:jc w:val="center"/>
              <w:rPr>
                <w:rFonts w:ascii="Palatino Linotype" w:hAnsi="Palatino Linotype"/>
                <w:b/>
                <w:color w:val="000000" w:themeColor="text1"/>
                <w:sz w:val="20"/>
              </w:rPr>
            </w:pPr>
            <w:r w:rsidRPr="003013F4">
              <w:rPr>
                <w:rFonts w:ascii="Palatino Linotype" w:hAnsi="Palatino Linotype"/>
                <w:b/>
                <w:color w:val="000000" w:themeColor="text1"/>
                <w:sz w:val="20"/>
              </w:rPr>
              <w:t>Y/N</w:t>
            </w:r>
          </w:p>
        </w:tc>
        <w:tc>
          <w:tcPr>
            <w:tcW w:w="6750" w:type="dxa"/>
            <w:tcBorders>
              <w:top w:val="single" w:sz="4" w:space="0" w:color="auto"/>
              <w:left w:val="single" w:sz="4" w:space="0" w:color="auto"/>
              <w:bottom w:val="single" w:sz="4" w:space="0" w:color="auto"/>
              <w:right w:val="single" w:sz="4" w:space="0" w:color="auto"/>
            </w:tcBorders>
            <w:vAlign w:val="center"/>
            <w:hideMark/>
          </w:tcPr>
          <w:p w:rsidR="00D90079" w:rsidRPr="003013F4" w:rsidRDefault="00D90079">
            <w:pPr>
              <w:jc w:val="center"/>
              <w:rPr>
                <w:rFonts w:ascii="Palatino Linotype" w:hAnsi="Palatino Linotype"/>
                <w:b/>
                <w:color w:val="000000" w:themeColor="text1"/>
                <w:sz w:val="20"/>
              </w:rPr>
            </w:pPr>
            <w:r w:rsidRPr="003013F4">
              <w:rPr>
                <w:rFonts w:ascii="Palatino Linotype" w:hAnsi="Palatino Linotype"/>
                <w:b/>
                <w:color w:val="000000" w:themeColor="text1"/>
                <w:sz w:val="20"/>
              </w:rPr>
              <w:t>Comments/Contact Information</w:t>
            </w:r>
          </w:p>
        </w:tc>
      </w:tr>
      <w:tr w:rsidR="00D90079" w:rsidRPr="003013F4" w:rsidTr="00D90079">
        <w:trPr>
          <w:trHeight w:val="539"/>
        </w:trPr>
        <w:tc>
          <w:tcPr>
            <w:tcW w:w="2628" w:type="dxa"/>
            <w:tcBorders>
              <w:top w:val="single" w:sz="4" w:space="0" w:color="auto"/>
              <w:left w:val="single" w:sz="4" w:space="0" w:color="auto"/>
              <w:bottom w:val="single" w:sz="4" w:space="0" w:color="auto"/>
              <w:right w:val="single" w:sz="4" w:space="0" w:color="auto"/>
            </w:tcBorders>
            <w:vAlign w:val="center"/>
            <w:hideMark/>
          </w:tcPr>
          <w:p w:rsidR="00D90079" w:rsidRPr="003013F4" w:rsidRDefault="00D90079">
            <w:pPr>
              <w:rPr>
                <w:rFonts w:ascii="Palatino Linotype" w:hAnsi="Palatino Linotype"/>
                <w:color w:val="000000" w:themeColor="text1"/>
                <w:sz w:val="20"/>
              </w:rPr>
            </w:pPr>
            <w:r w:rsidRPr="003013F4">
              <w:rPr>
                <w:rFonts w:ascii="Palatino Linotype" w:hAnsi="Palatino Linotype"/>
                <w:color w:val="000000" w:themeColor="text1"/>
                <w:sz w:val="20"/>
              </w:rPr>
              <w:t>Janitorial</w:t>
            </w:r>
          </w:p>
        </w:tc>
        <w:tc>
          <w:tcPr>
            <w:tcW w:w="810" w:type="dxa"/>
            <w:tcBorders>
              <w:top w:val="single" w:sz="4" w:space="0" w:color="auto"/>
              <w:left w:val="single" w:sz="4" w:space="0" w:color="auto"/>
              <w:bottom w:val="single" w:sz="4" w:space="0" w:color="auto"/>
              <w:right w:val="single" w:sz="4" w:space="0" w:color="auto"/>
            </w:tcBorders>
            <w:vAlign w:val="center"/>
          </w:tcPr>
          <w:p w:rsidR="00D90079" w:rsidRPr="003013F4" w:rsidRDefault="00D90079">
            <w:pPr>
              <w:rPr>
                <w:rFonts w:ascii="Palatino Linotype" w:hAnsi="Palatino Linotype"/>
                <w:b/>
                <w:color w:val="000000" w:themeColor="text1"/>
                <w:sz w:val="20"/>
              </w:rPr>
            </w:pPr>
          </w:p>
        </w:tc>
        <w:tc>
          <w:tcPr>
            <w:tcW w:w="6750" w:type="dxa"/>
            <w:tcBorders>
              <w:top w:val="single" w:sz="4" w:space="0" w:color="auto"/>
              <w:left w:val="single" w:sz="4" w:space="0" w:color="auto"/>
              <w:bottom w:val="single" w:sz="4" w:space="0" w:color="auto"/>
              <w:right w:val="single" w:sz="4" w:space="0" w:color="auto"/>
            </w:tcBorders>
            <w:vAlign w:val="center"/>
          </w:tcPr>
          <w:p w:rsidR="00D90079" w:rsidRPr="003013F4" w:rsidRDefault="00D90079">
            <w:pPr>
              <w:rPr>
                <w:rFonts w:ascii="Palatino Linotype" w:hAnsi="Palatino Linotype"/>
                <w:b/>
                <w:color w:val="000000" w:themeColor="text1"/>
                <w:sz w:val="20"/>
              </w:rPr>
            </w:pPr>
          </w:p>
        </w:tc>
      </w:tr>
      <w:tr w:rsidR="00D90079" w:rsidRPr="003013F4" w:rsidTr="00D90079">
        <w:trPr>
          <w:trHeight w:val="530"/>
        </w:trPr>
        <w:tc>
          <w:tcPr>
            <w:tcW w:w="2628" w:type="dxa"/>
            <w:tcBorders>
              <w:top w:val="single" w:sz="4" w:space="0" w:color="auto"/>
              <w:left w:val="single" w:sz="4" w:space="0" w:color="auto"/>
              <w:bottom w:val="single" w:sz="4" w:space="0" w:color="auto"/>
              <w:right w:val="single" w:sz="4" w:space="0" w:color="auto"/>
            </w:tcBorders>
            <w:vAlign w:val="center"/>
            <w:hideMark/>
          </w:tcPr>
          <w:p w:rsidR="00D90079" w:rsidRPr="003013F4" w:rsidRDefault="00D90079">
            <w:pPr>
              <w:rPr>
                <w:rFonts w:ascii="Palatino Linotype" w:hAnsi="Palatino Linotype"/>
                <w:color w:val="000000" w:themeColor="text1"/>
                <w:sz w:val="20"/>
              </w:rPr>
            </w:pPr>
            <w:r w:rsidRPr="003013F4">
              <w:rPr>
                <w:rFonts w:ascii="Palatino Linotype" w:hAnsi="Palatino Linotype"/>
                <w:color w:val="000000" w:themeColor="text1"/>
                <w:sz w:val="20"/>
              </w:rPr>
              <w:t>Food Preparation / Cleaning</w:t>
            </w:r>
          </w:p>
        </w:tc>
        <w:tc>
          <w:tcPr>
            <w:tcW w:w="810" w:type="dxa"/>
            <w:tcBorders>
              <w:top w:val="single" w:sz="4" w:space="0" w:color="auto"/>
              <w:left w:val="single" w:sz="4" w:space="0" w:color="auto"/>
              <w:bottom w:val="single" w:sz="4" w:space="0" w:color="auto"/>
              <w:right w:val="single" w:sz="4" w:space="0" w:color="auto"/>
            </w:tcBorders>
            <w:vAlign w:val="center"/>
          </w:tcPr>
          <w:p w:rsidR="00D90079" w:rsidRPr="003013F4" w:rsidRDefault="00D90079">
            <w:pPr>
              <w:rPr>
                <w:rFonts w:ascii="Palatino Linotype" w:hAnsi="Palatino Linotype"/>
                <w:b/>
                <w:color w:val="000000" w:themeColor="text1"/>
                <w:sz w:val="20"/>
              </w:rPr>
            </w:pPr>
          </w:p>
        </w:tc>
        <w:tc>
          <w:tcPr>
            <w:tcW w:w="6750" w:type="dxa"/>
            <w:tcBorders>
              <w:top w:val="single" w:sz="4" w:space="0" w:color="auto"/>
              <w:left w:val="single" w:sz="4" w:space="0" w:color="auto"/>
              <w:bottom w:val="single" w:sz="4" w:space="0" w:color="auto"/>
              <w:right w:val="single" w:sz="4" w:space="0" w:color="auto"/>
            </w:tcBorders>
            <w:vAlign w:val="center"/>
          </w:tcPr>
          <w:p w:rsidR="00D90079" w:rsidRPr="003013F4" w:rsidRDefault="00D90079">
            <w:pPr>
              <w:rPr>
                <w:rFonts w:ascii="Palatino Linotype" w:hAnsi="Palatino Linotype"/>
                <w:b/>
                <w:color w:val="000000" w:themeColor="text1"/>
                <w:sz w:val="20"/>
              </w:rPr>
            </w:pPr>
          </w:p>
        </w:tc>
      </w:tr>
      <w:tr w:rsidR="00D90079" w:rsidRPr="003013F4" w:rsidTr="00D90079">
        <w:trPr>
          <w:trHeight w:val="521"/>
        </w:trPr>
        <w:tc>
          <w:tcPr>
            <w:tcW w:w="2628" w:type="dxa"/>
            <w:tcBorders>
              <w:top w:val="single" w:sz="4" w:space="0" w:color="auto"/>
              <w:left w:val="single" w:sz="4" w:space="0" w:color="auto"/>
              <w:bottom w:val="single" w:sz="4" w:space="0" w:color="auto"/>
              <w:right w:val="single" w:sz="4" w:space="0" w:color="auto"/>
            </w:tcBorders>
            <w:vAlign w:val="center"/>
            <w:hideMark/>
          </w:tcPr>
          <w:p w:rsidR="00D90079" w:rsidRPr="003013F4" w:rsidRDefault="00D90079">
            <w:pPr>
              <w:rPr>
                <w:rFonts w:ascii="Palatino Linotype" w:hAnsi="Palatino Linotype"/>
                <w:color w:val="000000" w:themeColor="text1"/>
                <w:sz w:val="20"/>
              </w:rPr>
            </w:pPr>
            <w:r w:rsidRPr="003013F4">
              <w:rPr>
                <w:rFonts w:ascii="Palatino Linotype" w:hAnsi="Palatino Linotype"/>
                <w:color w:val="000000" w:themeColor="text1"/>
                <w:sz w:val="20"/>
              </w:rPr>
              <w:t>Restroom Maintenance</w:t>
            </w:r>
          </w:p>
        </w:tc>
        <w:tc>
          <w:tcPr>
            <w:tcW w:w="810" w:type="dxa"/>
            <w:tcBorders>
              <w:top w:val="single" w:sz="4" w:space="0" w:color="auto"/>
              <w:left w:val="single" w:sz="4" w:space="0" w:color="auto"/>
              <w:bottom w:val="single" w:sz="4" w:space="0" w:color="auto"/>
              <w:right w:val="single" w:sz="4" w:space="0" w:color="auto"/>
            </w:tcBorders>
            <w:vAlign w:val="center"/>
          </w:tcPr>
          <w:p w:rsidR="00D90079" w:rsidRPr="003013F4" w:rsidRDefault="00D90079">
            <w:pPr>
              <w:rPr>
                <w:rFonts w:ascii="Palatino Linotype" w:hAnsi="Palatino Linotype"/>
                <w:b/>
                <w:color w:val="000000" w:themeColor="text1"/>
                <w:sz w:val="20"/>
              </w:rPr>
            </w:pPr>
          </w:p>
        </w:tc>
        <w:tc>
          <w:tcPr>
            <w:tcW w:w="6750" w:type="dxa"/>
            <w:tcBorders>
              <w:top w:val="single" w:sz="4" w:space="0" w:color="auto"/>
              <w:left w:val="single" w:sz="4" w:space="0" w:color="auto"/>
              <w:bottom w:val="single" w:sz="4" w:space="0" w:color="auto"/>
              <w:right w:val="single" w:sz="4" w:space="0" w:color="auto"/>
            </w:tcBorders>
            <w:vAlign w:val="center"/>
          </w:tcPr>
          <w:p w:rsidR="00D90079" w:rsidRPr="003013F4" w:rsidRDefault="00D90079">
            <w:pPr>
              <w:rPr>
                <w:rFonts w:ascii="Palatino Linotype" w:hAnsi="Palatino Linotype"/>
                <w:b/>
                <w:color w:val="000000" w:themeColor="text1"/>
                <w:sz w:val="20"/>
              </w:rPr>
            </w:pPr>
          </w:p>
        </w:tc>
      </w:tr>
      <w:tr w:rsidR="00D90079" w:rsidRPr="003013F4" w:rsidTr="00D90079">
        <w:trPr>
          <w:trHeight w:val="539"/>
        </w:trPr>
        <w:tc>
          <w:tcPr>
            <w:tcW w:w="2628" w:type="dxa"/>
            <w:tcBorders>
              <w:top w:val="single" w:sz="4" w:space="0" w:color="auto"/>
              <w:left w:val="single" w:sz="4" w:space="0" w:color="auto"/>
              <w:bottom w:val="single" w:sz="4" w:space="0" w:color="auto"/>
              <w:right w:val="single" w:sz="4" w:space="0" w:color="auto"/>
            </w:tcBorders>
            <w:vAlign w:val="center"/>
            <w:hideMark/>
          </w:tcPr>
          <w:p w:rsidR="00D90079" w:rsidRPr="003013F4" w:rsidRDefault="00D90079">
            <w:pPr>
              <w:rPr>
                <w:rFonts w:ascii="Palatino Linotype" w:hAnsi="Palatino Linotype"/>
                <w:color w:val="000000" w:themeColor="text1"/>
                <w:sz w:val="20"/>
              </w:rPr>
            </w:pPr>
            <w:r w:rsidRPr="003013F4">
              <w:rPr>
                <w:rFonts w:ascii="Palatino Linotype" w:hAnsi="Palatino Linotype"/>
                <w:color w:val="000000" w:themeColor="text1"/>
                <w:sz w:val="20"/>
              </w:rPr>
              <w:lastRenderedPageBreak/>
              <w:t>Facility Maintenance</w:t>
            </w:r>
          </w:p>
        </w:tc>
        <w:tc>
          <w:tcPr>
            <w:tcW w:w="810" w:type="dxa"/>
            <w:tcBorders>
              <w:top w:val="single" w:sz="4" w:space="0" w:color="auto"/>
              <w:left w:val="single" w:sz="4" w:space="0" w:color="auto"/>
              <w:bottom w:val="single" w:sz="4" w:space="0" w:color="auto"/>
              <w:right w:val="single" w:sz="4" w:space="0" w:color="auto"/>
            </w:tcBorders>
            <w:vAlign w:val="center"/>
          </w:tcPr>
          <w:p w:rsidR="00D90079" w:rsidRPr="003013F4" w:rsidRDefault="00D90079">
            <w:pPr>
              <w:rPr>
                <w:rFonts w:ascii="Palatino Linotype" w:hAnsi="Palatino Linotype"/>
                <w:b/>
                <w:color w:val="000000" w:themeColor="text1"/>
                <w:sz w:val="20"/>
              </w:rPr>
            </w:pPr>
          </w:p>
        </w:tc>
        <w:tc>
          <w:tcPr>
            <w:tcW w:w="6750" w:type="dxa"/>
            <w:tcBorders>
              <w:top w:val="single" w:sz="4" w:space="0" w:color="auto"/>
              <w:left w:val="single" w:sz="4" w:space="0" w:color="auto"/>
              <w:bottom w:val="single" w:sz="4" w:space="0" w:color="auto"/>
              <w:right w:val="single" w:sz="4" w:space="0" w:color="auto"/>
            </w:tcBorders>
            <w:vAlign w:val="center"/>
          </w:tcPr>
          <w:p w:rsidR="00D90079" w:rsidRPr="003013F4" w:rsidRDefault="00D90079">
            <w:pPr>
              <w:rPr>
                <w:rFonts w:ascii="Palatino Linotype" w:hAnsi="Palatino Linotype"/>
                <w:b/>
                <w:color w:val="000000" w:themeColor="text1"/>
                <w:sz w:val="20"/>
              </w:rPr>
            </w:pPr>
          </w:p>
        </w:tc>
      </w:tr>
      <w:tr w:rsidR="00D90079" w:rsidRPr="003013F4" w:rsidTr="00D90079">
        <w:trPr>
          <w:trHeight w:val="530"/>
        </w:trPr>
        <w:tc>
          <w:tcPr>
            <w:tcW w:w="2628" w:type="dxa"/>
            <w:tcBorders>
              <w:top w:val="single" w:sz="4" w:space="0" w:color="auto"/>
              <w:left w:val="single" w:sz="4" w:space="0" w:color="auto"/>
              <w:bottom w:val="single" w:sz="4" w:space="0" w:color="auto"/>
              <w:right w:val="single" w:sz="4" w:space="0" w:color="auto"/>
            </w:tcBorders>
            <w:vAlign w:val="center"/>
            <w:hideMark/>
          </w:tcPr>
          <w:p w:rsidR="00D90079" w:rsidRPr="003013F4" w:rsidRDefault="00D90079">
            <w:pPr>
              <w:rPr>
                <w:rFonts w:ascii="Palatino Linotype" w:hAnsi="Palatino Linotype"/>
                <w:color w:val="000000" w:themeColor="text1"/>
                <w:sz w:val="20"/>
              </w:rPr>
            </w:pPr>
            <w:r w:rsidRPr="003013F4">
              <w:rPr>
                <w:rFonts w:ascii="Palatino Linotype" w:hAnsi="Palatino Linotype"/>
                <w:color w:val="000000" w:themeColor="text1"/>
                <w:sz w:val="20"/>
              </w:rPr>
              <w:t>Security</w:t>
            </w:r>
          </w:p>
        </w:tc>
        <w:tc>
          <w:tcPr>
            <w:tcW w:w="810" w:type="dxa"/>
            <w:tcBorders>
              <w:top w:val="single" w:sz="4" w:space="0" w:color="auto"/>
              <w:left w:val="single" w:sz="4" w:space="0" w:color="auto"/>
              <w:bottom w:val="single" w:sz="4" w:space="0" w:color="auto"/>
              <w:right w:val="single" w:sz="4" w:space="0" w:color="auto"/>
            </w:tcBorders>
            <w:vAlign w:val="center"/>
          </w:tcPr>
          <w:p w:rsidR="00D90079" w:rsidRPr="003013F4" w:rsidRDefault="00D90079">
            <w:pPr>
              <w:rPr>
                <w:rFonts w:ascii="Palatino Linotype" w:hAnsi="Palatino Linotype"/>
                <w:b/>
                <w:color w:val="000000" w:themeColor="text1"/>
                <w:sz w:val="20"/>
              </w:rPr>
            </w:pPr>
          </w:p>
        </w:tc>
        <w:tc>
          <w:tcPr>
            <w:tcW w:w="6750" w:type="dxa"/>
            <w:tcBorders>
              <w:top w:val="single" w:sz="4" w:space="0" w:color="auto"/>
              <w:left w:val="single" w:sz="4" w:space="0" w:color="auto"/>
              <w:bottom w:val="single" w:sz="4" w:space="0" w:color="auto"/>
              <w:right w:val="single" w:sz="4" w:space="0" w:color="auto"/>
            </w:tcBorders>
            <w:vAlign w:val="center"/>
          </w:tcPr>
          <w:p w:rsidR="00D90079" w:rsidRPr="003013F4" w:rsidRDefault="00D90079">
            <w:pPr>
              <w:rPr>
                <w:rFonts w:ascii="Palatino Linotype" w:hAnsi="Palatino Linotype"/>
                <w:b/>
                <w:color w:val="000000" w:themeColor="text1"/>
                <w:sz w:val="20"/>
              </w:rPr>
            </w:pPr>
          </w:p>
        </w:tc>
      </w:tr>
    </w:tbl>
    <w:p w:rsidR="00D90079" w:rsidRPr="003013F4" w:rsidRDefault="00D90079" w:rsidP="003013F4">
      <w:pPr>
        <w:spacing w:before="120" w:after="120"/>
        <w:rPr>
          <w:rFonts w:ascii="Perpetua Titling MT" w:hAnsi="Perpetua Titling MT"/>
          <w:color w:val="000000" w:themeColor="text1"/>
          <w:sz w:val="24"/>
        </w:rPr>
      </w:pPr>
      <w:r w:rsidRPr="003013F4">
        <w:rPr>
          <w:rFonts w:ascii="Perpetua Titling MT" w:hAnsi="Perpetua Titling MT"/>
          <w:color w:val="000000" w:themeColor="text1"/>
          <w:sz w:val="24"/>
        </w:rPr>
        <w:t>Necessary documents to be attached:</w:t>
      </w: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720"/>
        <w:gridCol w:w="6840"/>
      </w:tblGrid>
      <w:tr w:rsidR="00D90079" w:rsidRPr="003013F4" w:rsidTr="00D90079">
        <w:trPr>
          <w:trHeight w:val="323"/>
        </w:trPr>
        <w:tc>
          <w:tcPr>
            <w:tcW w:w="2628" w:type="dxa"/>
            <w:tcBorders>
              <w:top w:val="single" w:sz="4" w:space="0" w:color="auto"/>
              <w:left w:val="single" w:sz="4" w:space="0" w:color="auto"/>
              <w:bottom w:val="single" w:sz="4" w:space="0" w:color="auto"/>
              <w:right w:val="single" w:sz="4" w:space="0" w:color="auto"/>
            </w:tcBorders>
            <w:vAlign w:val="center"/>
            <w:hideMark/>
          </w:tcPr>
          <w:p w:rsidR="00D90079" w:rsidRPr="003013F4" w:rsidRDefault="00D90079">
            <w:pPr>
              <w:jc w:val="center"/>
              <w:rPr>
                <w:rFonts w:ascii="Palatino Linotype" w:hAnsi="Palatino Linotype"/>
                <w:b/>
                <w:color w:val="000000" w:themeColor="text1"/>
                <w:sz w:val="20"/>
              </w:rPr>
            </w:pPr>
            <w:r w:rsidRPr="003013F4">
              <w:rPr>
                <w:rFonts w:ascii="Palatino Linotype" w:hAnsi="Palatino Linotype"/>
                <w:b/>
                <w:color w:val="000000" w:themeColor="text1"/>
                <w:sz w:val="20"/>
              </w:rPr>
              <w:t>Document</w:t>
            </w:r>
          </w:p>
        </w:tc>
        <w:tc>
          <w:tcPr>
            <w:tcW w:w="720" w:type="dxa"/>
            <w:tcBorders>
              <w:top w:val="single" w:sz="4" w:space="0" w:color="auto"/>
              <w:left w:val="single" w:sz="4" w:space="0" w:color="auto"/>
              <w:bottom w:val="single" w:sz="4" w:space="0" w:color="auto"/>
              <w:right w:val="single" w:sz="4" w:space="0" w:color="auto"/>
            </w:tcBorders>
            <w:vAlign w:val="center"/>
            <w:hideMark/>
          </w:tcPr>
          <w:p w:rsidR="00D90079" w:rsidRPr="003013F4" w:rsidRDefault="00D90079">
            <w:pPr>
              <w:jc w:val="center"/>
              <w:rPr>
                <w:rFonts w:ascii="Palatino Linotype" w:hAnsi="Palatino Linotype"/>
                <w:b/>
                <w:color w:val="000000" w:themeColor="text1"/>
                <w:sz w:val="20"/>
              </w:rPr>
            </w:pPr>
            <w:r w:rsidRPr="003013F4">
              <w:rPr>
                <w:rFonts w:ascii="Palatino Linotype" w:hAnsi="Palatino Linotype"/>
                <w:b/>
                <w:color w:val="000000" w:themeColor="text1"/>
                <w:sz w:val="20"/>
              </w:rPr>
              <w:t>Y/N</w:t>
            </w:r>
          </w:p>
        </w:tc>
        <w:tc>
          <w:tcPr>
            <w:tcW w:w="6840" w:type="dxa"/>
            <w:tcBorders>
              <w:top w:val="single" w:sz="4" w:space="0" w:color="auto"/>
              <w:left w:val="single" w:sz="4" w:space="0" w:color="auto"/>
              <w:bottom w:val="single" w:sz="4" w:space="0" w:color="auto"/>
              <w:right w:val="single" w:sz="4" w:space="0" w:color="auto"/>
            </w:tcBorders>
            <w:vAlign w:val="center"/>
            <w:hideMark/>
          </w:tcPr>
          <w:p w:rsidR="00D90079" w:rsidRPr="003013F4" w:rsidRDefault="00D90079">
            <w:pPr>
              <w:jc w:val="center"/>
              <w:rPr>
                <w:rFonts w:ascii="Palatino Linotype" w:hAnsi="Palatino Linotype"/>
                <w:b/>
                <w:color w:val="000000" w:themeColor="text1"/>
                <w:sz w:val="20"/>
              </w:rPr>
            </w:pPr>
            <w:r w:rsidRPr="003013F4">
              <w:rPr>
                <w:rFonts w:ascii="Palatino Linotype" w:hAnsi="Palatino Linotype"/>
                <w:b/>
                <w:color w:val="000000" w:themeColor="text1"/>
                <w:sz w:val="20"/>
              </w:rPr>
              <w:t>Comments</w:t>
            </w:r>
          </w:p>
        </w:tc>
      </w:tr>
      <w:tr w:rsidR="00D90079" w:rsidRPr="003013F4" w:rsidTr="00D90079">
        <w:trPr>
          <w:trHeight w:val="539"/>
        </w:trPr>
        <w:tc>
          <w:tcPr>
            <w:tcW w:w="2628" w:type="dxa"/>
            <w:tcBorders>
              <w:top w:val="single" w:sz="4" w:space="0" w:color="auto"/>
              <w:left w:val="single" w:sz="4" w:space="0" w:color="auto"/>
              <w:bottom w:val="single" w:sz="4" w:space="0" w:color="auto"/>
              <w:right w:val="single" w:sz="4" w:space="0" w:color="auto"/>
            </w:tcBorders>
            <w:vAlign w:val="center"/>
            <w:hideMark/>
          </w:tcPr>
          <w:p w:rsidR="00D90079" w:rsidRPr="003013F4" w:rsidRDefault="00D90079">
            <w:pPr>
              <w:tabs>
                <w:tab w:val="left" w:pos="2175"/>
              </w:tabs>
              <w:rPr>
                <w:rFonts w:ascii="Palatino Linotype" w:hAnsi="Palatino Linotype"/>
                <w:color w:val="000000" w:themeColor="text1"/>
                <w:sz w:val="20"/>
              </w:rPr>
            </w:pPr>
            <w:r w:rsidRPr="003013F4">
              <w:rPr>
                <w:rFonts w:ascii="Palatino Linotype" w:hAnsi="Palatino Linotype"/>
                <w:color w:val="000000" w:themeColor="text1"/>
                <w:sz w:val="20"/>
              </w:rPr>
              <w:t>MOU or</w:t>
            </w:r>
            <w:r w:rsidRPr="003013F4">
              <w:rPr>
                <w:rFonts w:ascii="Palatino Linotype" w:hAnsi="Palatino Linotype"/>
                <w:color w:val="000000" w:themeColor="text1"/>
                <w:sz w:val="20"/>
              </w:rPr>
              <w:br/>
              <w:t>contract for the site</w:t>
            </w:r>
          </w:p>
        </w:tc>
        <w:tc>
          <w:tcPr>
            <w:tcW w:w="720" w:type="dxa"/>
            <w:tcBorders>
              <w:top w:val="single" w:sz="4" w:space="0" w:color="auto"/>
              <w:left w:val="single" w:sz="4" w:space="0" w:color="auto"/>
              <w:bottom w:val="single" w:sz="4" w:space="0" w:color="auto"/>
              <w:right w:val="single" w:sz="4" w:space="0" w:color="auto"/>
            </w:tcBorders>
            <w:vAlign w:val="center"/>
          </w:tcPr>
          <w:p w:rsidR="00D90079" w:rsidRPr="003013F4" w:rsidRDefault="00D90079">
            <w:pPr>
              <w:rPr>
                <w:rFonts w:ascii="Palatino Linotype" w:hAnsi="Palatino Linotype"/>
                <w:color w:val="000000" w:themeColor="text1"/>
                <w:sz w:val="20"/>
              </w:rPr>
            </w:pPr>
          </w:p>
        </w:tc>
        <w:tc>
          <w:tcPr>
            <w:tcW w:w="6840" w:type="dxa"/>
            <w:tcBorders>
              <w:top w:val="single" w:sz="4" w:space="0" w:color="auto"/>
              <w:left w:val="single" w:sz="4" w:space="0" w:color="auto"/>
              <w:bottom w:val="single" w:sz="4" w:space="0" w:color="auto"/>
              <w:right w:val="single" w:sz="4" w:space="0" w:color="auto"/>
            </w:tcBorders>
            <w:vAlign w:val="center"/>
          </w:tcPr>
          <w:p w:rsidR="00D90079" w:rsidRPr="003013F4" w:rsidRDefault="00D90079">
            <w:pPr>
              <w:rPr>
                <w:rFonts w:ascii="Palatino Linotype" w:hAnsi="Palatino Linotype"/>
                <w:color w:val="000000" w:themeColor="text1"/>
                <w:sz w:val="20"/>
              </w:rPr>
            </w:pPr>
          </w:p>
        </w:tc>
      </w:tr>
      <w:tr w:rsidR="00D90079" w:rsidRPr="003013F4" w:rsidTr="00D90079">
        <w:trPr>
          <w:trHeight w:val="620"/>
        </w:trPr>
        <w:tc>
          <w:tcPr>
            <w:tcW w:w="2628" w:type="dxa"/>
            <w:tcBorders>
              <w:top w:val="single" w:sz="4" w:space="0" w:color="auto"/>
              <w:left w:val="single" w:sz="4" w:space="0" w:color="auto"/>
              <w:bottom w:val="single" w:sz="4" w:space="0" w:color="auto"/>
              <w:right w:val="single" w:sz="4" w:space="0" w:color="auto"/>
            </w:tcBorders>
            <w:vAlign w:val="center"/>
            <w:hideMark/>
          </w:tcPr>
          <w:p w:rsidR="00D90079" w:rsidRPr="003013F4" w:rsidRDefault="00D90079">
            <w:pPr>
              <w:rPr>
                <w:rFonts w:ascii="Palatino Linotype" w:hAnsi="Palatino Linotype"/>
                <w:color w:val="000000" w:themeColor="text1"/>
                <w:sz w:val="20"/>
              </w:rPr>
            </w:pPr>
            <w:r w:rsidRPr="003013F4">
              <w:rPr>
                <w:rFonts w:ascii="Palatino Linotype" w:hAnsi="Palatino Linotype"/>
                <w:color w:val="000000" w:themeColor="text1"/>
                <w:sz w:val="20"/>
              </w:rPr>
              <w:t>Fire and Capacity Regulations</w:t>
            </w:r>
          </w:p>
        </w:tc>
        <w:tc>
          <w:tcPr>
            <w:tcW w:w="720" w:type="dxa"/>
            <w:tcBorders>
              <w:top w:val="single" w:sz="4" w:space="0" w:color="auto"/>
              <w:left w:val="single" w:sz="4" w:space="0" w:color="auto"/>
              <w:bottom w:val="single" w:sz="4" w:space="0" w:color="auto"/>
              <w:right w:val="single" w:sz="4" w:space="0" w:color="auto"/>
            </w:tcBorders>
            <w:vAlign w:val="center"/>
          </w:tcPr>
          <w:p w:rsidR="00D90079" w:rsidRPr="003013F4" w:rsidRDefault="00D90079">
            <w:pPr>
              <w:rPr>
                <w:rFonts w:ascii="Palatino Linotype" w:hAnsi="Palatino Linotype"/>
                <w:color w:val="000000" w:themeColor="text1"/>
                <w:sz w:val="20"/>
              </w:rPr>
            </w:pPr>
          </w:p>
        </w:tc>
        <w:tc>
          <w:tcPr>
            <w:tcW w:w="6840" w:type="dxa"/>
            <w:tcBorders>
              <w:top w:val="single" w:sz="4" w:space="0" w:color="auto"/>
              <w:left w:val="single" w:sz="4" w:space="0" w:color="auto"/>
              <w:bottom w:val="single" w:sz="4" w:space="0" w:color="auto"/>
              <w:right w:val="single" w:sz="4" w:space="0" w:color="auto"/>
            </w:tcBorders>
            <w:vAlign w:val="center"/>
          </w:tcPr>
          <w:p w:rsidR="00D90079" w:rsidRPr="003013F4" w:rsidRDefault="00D90079">
            <w:pPr>
              <w:rPr>
                <w:rFonts w:ascii="Palatino Linotype" w:hAnsi="Palatino Linotype"/>
                <w:color w:val="000000" w:themeColor="text1"/>
                <w:sz w:val="20"/>
              </w:rPr>
            </w:pPr>
          </w:p>
        </w:tc>
      </w:tr>
      <w:tr w:rsidR="00D90079" w:rsidRPr="003013F4" w:rsidTr="00D90079">
        <w:trPr>
          <w:trHeight w:val="530"/>
        </w:trPr>
        <w:tc>
          <w:tcPr>
            <w:tcW w:w="2628" w:type="dxa"/>
            <w:tcBorders>
              <w:top w:val="single" w:sz="4" w:space="0" w:color="auto"/>
              <w:left w:val="single" w:sz="4" w:space="0" w:color="auto"/>
              <w:bottom w:val="single" w:sz="4" w:space="0" w:color="auto"/>
              <w:right w:val="single" w:sz="4" w:space="0" w:color="auto"/>
            </w:tcBorders>
            <w:vAlign w:val="center"/>
            <w:hideMark/>
          </w:tcPr>
          <w:p w:rsidR="00D90079" w:rsidRPr="003013F4" w:rsidRDefault="00D90079">
            <w:pPr>
              <w:rPr>
                <w:rFonts w:ascii="Palatino Linotype" w:hAnsi="Palatino Linotype"/>
                <w:color w:val="000000" w:themeColor="text1"/>
                <w:sz w:val="20"/>
              </w:rPr>
            </w:pPr>
            <w:r w:rsidRPr="003013F4">
              <w:rPr>
                <w:rFonts w:ascii="Palatino Linotype" w:hAnsi="Palatino Linotype"/>
                <w:color w:val="000000" w:themeColor="text1"/>
                <w:sz w:val="20"/>
              </w:rPr>
              <w:t>Evacuation Plan of site</w:t>
            </w:r>
          </w:p>
        </w:tc>
        <w:tc>
          <w:tcPr>
            <w:tcW w:w="720" w:type="dxa"/>
            <w:tcBorders>
              <w:top w:val="single" w:sz="4" w:space="0" w:color="auto"/>
              <w:left w:val="single" w:sz="4" w:space="0" w:color="auto"/>
              <w:bottom w:val="single" w:sz="4" w:space="0" w:color="auto"/>
              <w:right w:val="single" w:sz="4" w:space="0" w:color="auto"/>
            </w:tcBorders>
            <w:vAlign w:val="center"/>
          </w:tcPr>
          <w:p w:rsidR="00D90079" w:rsidRPr="003013F4" w:rsidRDefault="00D90079">
            <w:pPr>
              <w:rPr>
                <w:rFonts w:ascii="Palatino Linotype" w:hAnsi="Palatino Linotype"/>
                <w:color w:val="000000" w:themeColor="text1"/>
                <w:sz w:val="20"/>
              </w:rPr>
            </w:pPr>
          </w:p>
        </w:tc>
        <w:tc>
          <w:tcPr>
            <w:tcW w:w="6840" w:type="dxa"/>
            <w:tcBorders>
              <w:top w:val="single" w:sz="4" w:space="0" w:color="auto"/>
              <w:left w:val="single" w:sz="4" w:space="0" w:color="auto"/>
              <w:bottom w:val="single" w:sz="4" w:space="0" w:color="auto"/>
              <w:right w:val="single" w:sz="4" w:space="0" w:color="auto"/>
            </w:tcBorders>
            <w:vAlign w:val="center"/>
          </w:tcPr>
          <w:p w:rsidR="00D90079" w:rsidRPr="003013F4" w:rsidRDefault="00D90079">
            <w:pPr>
              <w:rPr>
                <w:rFonts w:ascii="Palatino Linotype" w:hAnsi="Palatino Linotype"/>
                <w:color w:val="000000" w:themeColor="text1"/>
                <w:sz w:val="20"/>
              </w:rPr>
            </w:pPr>
          </w:p>
        </w:tc>
      </w:tr>
      <w:tr w:rsidR="00D90079" w:rsidRPr="003013F4" w:rsidTr="00D90079">
        <w:trPr>
          <w:trHeight w:val="530"/>
        </w:trPr>
        <w:tc>
          <w:tcPr>
            <w:tcW w:w="2628" w:type="dxa"/>
            <w:tcBorders>
              <w:top w:val="single" w:sz="4" w:space="0" w:color="auto"/>
              <w:left w:val="single" w:sz="4" w:space="0" w:color="auto"/>
              <w:bottom w:val="single" w:sz="4" w:space="0" w:color="auto"/>
              <w:right w:val="single" w:sz="4" w:space="0" w:color="auto"/>
            </w:tcBorders>
            <w:vAlign w:val="center"/>
            <w:hideMark/>
          </w:tcPr>
          <w:p w:rsidR="00D90079" w:rsidRPr="003013F4" w:rsidRDefault="00D90079">
            <w:pPr>
              <w:rPr>
                <w:rFonts w:ascii="Palatino Linotype" w:hAnsi="Palatino Linotype"/>
                <w:color w:val="000000" w:themeColor="text1"/>
                <w:sz w:val="20"/>
              </w:rPr>
            </w:pPr>
            <w:r w:rsidRPr="003013F4">
              <w:rPr>
                <w:rFonts w:ascii="Palatino Linotype" w:hAnsi="Palatino Linotype"/>
                <w:color w:val="000000" w:themeColor="text1"/>
                <w:sz w:val="20"/>
              </w:rPr>
              <w:t>Floor Plan of site</w:t>
            </w:r>
          </w:p>
        </w:tc>
        <w:tc>
          <w:tcPr>
            <w:tcW w:w="720" w:type="dxa"/>
            <w:tcBorders>
              <w:top w:val="single" w:sz="4" w:space="0" w:color="auto"/>
              <w:left w:val="single" w:sz="4" w:space="0" w:color="auto"/>
              <w:bottom w:val="single" w:sz="4" w:space="0" w:color="auto"/>
              <w:right w:val="single" w:sz="4" w:space="0" w:color="auto"/>
            </w:tcBorders>
            <w:vAlign w:val="center"/>
          </w:tcPr>
          <w:p w:rsidR="00D90079" w:rsidRPr="003013F4" w:rsidRDefault="00D90079">
            <w:pPr>
              <w:rPr>
                <w:rFonts w:ascii="Palatino Linotype" w:hAnsi="Palatino Linotype"/>
                <w:color w:val="000000" w:themeColor="text1"/>
                <w:sz w:val="20"/>
              </w:rPr>
            </w:pPr>
          </w:p>
        </w:tc>
        <w:tc>
          <w:tcPr>
            <w:tcW w:w="6840" w:type="dxa"/>
            <w:tcBorders>
              <w:top w:val="single" w:sz="4" w:space="0" w:color="auto"/>
              <w:left w:val="single" w:sz="4" w:space="0" w:color="auto"/>
              <w:bottom w:val="single" w:sz="4" w:space="0" w:color="auto"/>
              <w:right w:val="single" w:sz="4" w:space="0" w:color="auto"/>
            </w:tcBorders>
            <w:vAlign w:val="center"/>
          </w:tcPr>
          <w:p w:rsidR="00D90079" w:rsidRPr="003013F4" w:rsidRDefault="00D90079">
            <w:pPr>
              <w:rPr>
                <w:rFonts w:ascii="Palatino Linotype" w:hAnsi="Palatino Linotype"/>
                <w:color w:val="000000" w:themeColor="text1"/>
                <w:sz w:val="20"/>
              </w:rPr>
            </w:pPr>
          </w:p>
        </w:tc>
      </w:tr>
      <w:tr w:rsidR="00D90079" w:rsidRPr="003013F4" w:rsidTr="00D90079">
        <w:trPr>
          <w:trHeight w:val="539"/>
        </w:trPr>
        <w:tc>
          <w:tcPr>
            <w:tcW w:w="2628" w:type="dxa"/>
            <w:tcBorders>
              <w:top w:val="single" w:sz="4" w:space="0" w:color="auto"/>
              <w:left w:val="single" w:sz="4" w:space="0" w:color="auto"/>
              <w:bottom w:val="single" w:sz="4" w:space="0" w:color="auto"/>
              <w:right w:val="single" w:sz="4" w:space="0" w:color="auto"/>
            </w:tcBorders>
            <w:vAlign w:val="center"/>
            <w:hideMark/>
          </w:tcPr>
          <w:p w:rsidR="00D90079" w:rsidRPr="003013F4" w:rsidRDefault="00D90079">
            <w:pPr>
              <w:rPr>
                <w:rFonts w:ascii="Palatino Linotype" w:hAnsi="Palatino Linotype"/>
                <w:color w:val="000000" w:themeColor="text1"/>
                <w:sz w:val="20"/>
              </w:rPr>
            </w:pPr>
            <w:r w:rsidRPr="003013F4">
              <w:rPr>
                <w:rFonts w:ascii="Palatino Linotype" w:hAnsi="Palatino Linotype"/>
                <w:color w:val="000000" w:themeColor="text1"/>
                <w:sz w:val="20"/>
              </w:rPr>
              <w:t>Photographs of Site</w:t>
            </w:r>
          </w:p>
          <w:p w:rsidR="00D90079" w:rsidRPr="003013F4" w:rsidRDefault="00D90079">
            <w:pPr>
              <w:ind w:left="-144" w:right="-144"/>
              <w:rPr>
                <w:rFonts w:ascii="Palatino Linotype" w:hAnsi="Palatino Linotype"/>
                <w:color w:val="000000" w:themeColor="text1"/>
                <w:sz w:val="20"/>
              </w:rPr>
            </w:pPr>
            <w:r w:rsidRPr="003013F4">
              <w:rPr>
                <w:rFonts w:ascii="Palatino Linotype" w:hAnsi="Palatino Linotype"/>
                <w:color w:val="000000" w:themeColor="text1"/>
                <w:sz w:val="20"/>
              </w:rPr>
              <w:t>(including Satellite images)</w:t>
            </w:r>
          </w:p>
        </w:tc>
        <w:tc>
          <w:tcPr>
            <w:tcW w:w="720" w:type="dxa"/>
            <w:tcBorders>
              <w:top w:val="single" w:sz="4" w:space="0" w:color="auto"/>
              <w:left w:val="single" w:sz="4" w:space="0" w:color="auto"/>
              <w:bottom w:val="single" w:sz="4" w:space="0" w:color="auto"/>
              <w:right w:val="single" w:sz="4" w:space="0" w:color="auto"/>
            </w:tcBorders>
            <w:vAlign w:val="center"/>
          </w:tcPr>
          <w:p w:rsidR="00D90079" w:rsidRPr="003013F4" w:rsidRDefault="00D90079">
            <w:pPr>
              <w:rPr>
                <w:rFonts w:ascii="Palatino Linotype" w:hAnsi="Palatino Linotype"/>
                <w:color w:val="000000" w:themeColor="text1"/>
                <w:sz w:val="20"/>
              </w:rPr>
            </w:pPr>
          </w:p>
        </w:tc>
        <w:tc>
          <w:tcPr>
            <w:tcW w:w="6840" w:type="dxa"/>
            <w:tcBorders>
              <w:top w:val="single" w:sz="4" w:space="0" w:color="auto"/>
              <w:left w:val="single" w:sz="4" w:space="0" w:color="auto"/>
              <w:bottom w:val="single" w:sz="4" w:space="0" w:color="auto"/>
              <w:right w:val="single" w:sz="4" w:space="0" w:color="auto"/>
            </w:tcBorders>
            <w:vAlign w:val="center"/>
          </w:tcPr>
          <w:p w:rsidR="00D90079" w:rsidRPr="003013F4" w:rsidRDefault="00D90079">
            <w:pPr>
              <w:rPr>
                <w:rFonts w:ascii="Palatino Linotype" w:hAnsi="Palatino Linotype"/>
                <w:color w:val="000000" w:themeColor="text1"/>
                <w:sz w:val="20"/>
              </w:rPr>
            </w:pPr>
          </w:p>
        </w:tc>
      </w:tr>
      <w:tr w:rsidR="00D90079" w:rsidRPr="003013F4" w:rsidTr="00D90079">
        <w:trPr>
          <w:trHeight w:val="539"/>
        </w:trPr>
        <w:tc>
          <w:tcPr>
            <w:tcW w:w="2628" w:type="dxa"/>
            <w:tcBorders>
              <w:top w:val="single" w:sz="4" w:space="0" w:color="auto"/>
              <w:left w:val="single" w:sz="4" w:space="0" w:color="auto"/>
              <w:bottom w:val="single" w:sz="4" w:space="0" w:color="auto"/>
              <w:right w:val="single" w:sz="4" w:space="0" w:color="auto"/>
            </w:tcBorders>
            <w:vAlign w:val="center"/>
            <w:hideMark/>
          </w:tcPr>
          <w:p w:rsidR="00D90079" w:rsidRPr="003013F4" w:rsidRDefault="00D90079">
            <w:pPr>
              <w:rPr>
                <w:rFonts w:ascii="Palatino Linotype" w:hAnsi="Palatino Linotype"/>
                <w:color w:val="000000" w:themeColor="text1"/>
                <w:sz w:val="20"/>
              </w:rPr>
            </w:pPr>
            <w:r w:rsidRPr="003013F4">
              <w:rPr>
                <w:rFonts w:ascii="Palatino Linotype" w:hAnsi="Palatino Linotype"/>
                <w:color w:val="000000" w:themeColor="text1"/>
                <w:sz w:val="20"/>
              </w:rPr>
              <w:t>Maps</w:t>
            </w:r>
          </w:p>
        </w:tc>
        <w:tc>
          <w:tcPr>
            <w:tcW w:w="720" w:type="dxa"/>
            <w:tcBorders>
              <w:top w:val="single" w:sz="4" w:space="0" w:color="auto"/>
              <w:left w:val="single" w:sz="4" w:space="0" w:color="auto"/>
              <w:bottom w:val="single" w:sz="4" w:space="0" w:color="auto"/>
              <w:right w:val="single" w:sz="4" w:space="0" w:color="auto"/>
            </w:tcBorders>
            <w:vAlign w:val="center"/>
          </w:tcPr>
          <w:p w:rsidR="00D90079" w:rsidRPr="003013F4" w:rsidRDefault="00D90079">
            <w:pPr>
              <w:rPr>
                <w:rFonts w:ascii="Palatino Linotype" w:hAnsi="Palatino Linotype"/>
                <w:color w:val="000000" w:themeColor="text1"/>
                <w:sz w:val="20"/>
              </w:rPr>
            </w:pPr>
          </w:p>
        </w:tc>
        <w:tc>
          <w:tcPr>
            <w:tcW w:w="6840" w:type="dxa"/>
            <w:tcBorders>
              <w:top w:val="single" w:sz="4" w:space="0" w:color="auto"/>
              <w:left w:val="single" w:sz="4" w:space="0" w:color="auto"/>
              <w:bottom w:val="single" w:sz="4" w:space="0" w:color="auto"/>
              <w:right w:val="single" w:sz="4" w:space="0" w:color="auto"/>
            </w:tcBorders>
            <w:vAlign w:val="center"/>
          </w:tcPr>
          <w:p w:rsidR="00D90079" w:rsidRPr="003013F4" w:rsidRDefault="00D90079">
            <w:pPr>
              <w:rPr>
                <w:rFonts w:ascii="Palatino Linotype" w:hAnsi="Palatino Linotype"/>
                <w:color w:val="000000" w:themeColor="text1"/>
                <w:sz w:val="20"/>
              </w:rPr>
            </w:pPr>
          </w:p>
        </w:tc>
      </w:tr>
    </w:tbl>
    <w:p w:rsidR="00D90079" w:rsidRPr="003013F4" w:rsidRDefault="00D90079" w:rsidP="003013F4">
      <w:pPr>
        <w:spacing w:before="120" w:after="120"/>
        <w:rPr>
          <w:rFonts w:ascii="Perpetua Titling MT" w:hAnsi="Perpetua Titling MT"/>
          <w:sz w:val="36"/>
        </w:rPr>
      </w:pPr>
      <w:bookmarkStart w:id="143" w:name="_Toc374971090"/>
      <w:r w:rsidRPr="003013F4">
        <w:rPr>
          <w:rFonts w:ascii="Perpetua Titling MT" w:hAnsi="Perpetua Titling MT"/>
          <w:sz w:val="24"/>
        </w:rPr>
        <w:t>Recommended Functional Areas Checklist</w:t>
      </w:r>
      <w:bookmarkEnd w:id="143"/>
    </w:p>
    <w:p w:rsidR="00D90079" w:rsidRPr="009B42E2" w:rsidRDefault="00D90079" w:rsidP="00D90079">
      <w:pPr>
        <w:spacing w:after="60" w:line="360" w:lineRule="auto"/>
        <w:rPr>
          <w:rFonts w:ascii="Palatino Linotype" w:hAnsi="Palatino Linotype"/>
          <w:i/>
          <w:color w:val="000000" w:themeColor="text1"/>
        </w:rPr>
      </w:pPr>
      <w:r w:rsidRPr="009B42E2">
        <w:rPr>
          <w:rFonts w:ascii="Palatino Linotype" w:hAnsi="Palatino Linotype"/>
          <w:i/>
          <w:color w:val="000000" w:themeColor="text1"/>
        </w:rPr>
        <w:t>Check the box for each functional area that can be accommodated by prospective site</w:t>
      </w:r>
    </w:p>
    <w:p w:rsidR="00D90079" w:rsidRPr="009B42E2" w:rsidRDefault="00D90079" w:rsidP="009B42E2">
      <w:pPr>
        <w:spacing w:after="120" w:line="240" w:lineRule="auto"/>
        <w:rPr>
          <w:rFonts w:ascii="Palatino Linotype" w:hAnsi="Palatino Linotype"/>
          <w:b/>
          <w:i/>
          <w:color w:val="000000" w:themeColor="text1"/>
          <w:szCs w:val="20"/>
        </w:rPr>
      </w:pPr>
      <w:r w:rsidRPr="009B42E2">
        <w:rPr>
          <w:rFonts w:ascii="Palatino Linotype" w:hAnsi="Palatino Linotype"/>
          <w:b/>
          <w:i/>
          <w:color w:val="000000" w:themeColor="text1"/>
          <w:szCs w:val="20"/>
        </w:rPr>
        <w:t>Main Service Areas</w:t>
      </w:r>
    </w:p>
    <w:p w:rsidR="00D90079" w:rsidRPr="009B42E2" w:rsidRDefault="00D90079" w:rsidP="003013F4">
      <w:pPr>
        <w:spacing w:line="276" w:lineRule="auto"/>
        <w:rPr>
          <w:rFonts w:ascii="Palatino Linotype" w:hAnsi="Palatino Linotype"/>
          <w:color w:val="000000" w:themeColor="text1"/>
          <w:szCs w:val="20"/>
        </w:rPr>
        <w:sectPr w:rsidR="00D90079" w:rsidRPr="009B42E2" w:rsidSect="0093315C">
          <w:pgSz w:w="12240" w:h="15840"/>
          <w:pgMar w:top="720" w:right="720" w:bottom="720" w:left="1080" w:header="720" w:footer="475" w:gutter="0"/>
          <w:cols w:space="720"/>
        </w:sectPr>
      </w:pPr>
    </w:p>
    <w:p w:rsidR="00D90079" w:rsidRPr="009B42E2" w:rsidRDefault="00D90079" w:rsidP="00865F45">
      <w:pPr>
        <w:numPr>
          <w:ilvl w:val="0"/>
          <w:numId w:val="116"/>
        </w:numPr>
        <w:spacing w:after="0" w:line="276" w:lineRule="auto"/>
        <w:rPr>
          <w:rFonts w:ascii="Palatino Linotype" w:hAnsi="Palatino Linotype"/>
          <w:color w:val="000000" w:themeColor="text1"/>
          <w:szCs w:val="20"/>
        </w:rPr>
      </w:pPr>
      <w:r w:rsidRPr="009B42E2">
        <w:rPr>
          <w:rFonts w:ascii="Palatino Linotype" w:hAnsi="Palatino Linotype"/>
          <w:color w:val="000000" w:themeColor="text1"/>
          <w:szCs w:val="20"/>
        </w:rPr>
        <w:lastRenderedPageBreak/>
        <w:t>Reception and Registration</w:t>
      </w:r>
    </w:p>
    <w:p w:rsidR="00D90079" w:rsidRPr="009B42E2" w:rsidRDefault="00D90079" w:rsidP="00865F45">
      <w:pPr>
        <w:numPr>
          <w:ilvl w:val="0"/>
          <w:numId w:val="116"/>
        </w:numPr>
        <w:spacing w:after="0" w:line="276" w:lineRule="auto"/>
        <w:rPr>
          <w:rFonts w:ascii="Palatino Linotype" w:hAnsi="Palatino Linotype"/>
          <w:color w:val="000000" w:themeColor="text1"/>
          <w:szCs w:val="20"/>
        </w:rPr>
      </w:pPr>
      <w:r w:rsidRPr="009B42E2">
        <w:rPr>
          <w:rFonts w:ascii="Palatino Linotype" w:hAnsi="Palatino Linotype"/>
          <w:color w:val="000000" w:themeColor="text1"/>
          <w:szCs w:val="20"/>
        </w:rPr>
        <w:t>Family Interview/Notification Rooms</w:t>
      </w:r>
    </w:p>
    <w:p w:rsidR="00D90079" w:rsidRPr="009B42E2" w:rsidRDefault="00D90079" w:rsidP="00865F45">
      <w:pPr>
        <w:numPr>
          <w:ilvl w:val="2"/>
          <w:numId w:val="116"/>
        </w:numPr>
        <w:tabs>
          <w:tab w:val="num" w:pos="720"/>
        </w:tabs>
        <w:spacing w:after="0" w:line="276" w:lineRule="auto"/>
        <w:ind w:left="720"/>
        <w:rPr>
          <w:rFonts w:ascii="Palatino Linotype" w:hAnsi="Palatino Linotype"/>
          <w:color w:val="000000" w:themeColor="text1"/>
          <w:szCs w:val="20"/>
        </w:rPr>
      </w:pPr>
      <w:r w:rsidRPr="009B42E2">
        <w:rPr>
          <w:rFonts w:ascii="Palatino Linotype" w:hAnsi="Palatino Linotype"/>
          <w:color w:val="000000" w:themeColor="text1"/>
          <w:szCs w:val="20"/>
        </w:rPr>
        <w:t>Behavioral Health Services</w:t>
      </w:r>
    </w:p>
    <w:p w:rsidR="00D90079" w:rsidRPr="009B42E2" w:rsidRDefault="00D90079" w:rsidP="00865F45">
      <w:pPr>
        <w:numPr>
          <w:ilvl w:val="1"/>
          <w:numId w:val="117"/>
        </w:numPr>
        <w:spacing w:after="0" w:line="276" w:lineRule="auto"/>
        <w:rPr>
          <w:rFonts w:ascii="Palatino Linotype" w:hAnsi="Palatino Linotype"/>
          <w:color w:val="000000" w:themeColor="text1"/>
          <w:szCs w:val="20"/>
        </w:rPr>
      </w:pPr>
      <w:r w:rsidRPr="009B42E2">
        <w:rPr>
          <w:rFonts w:ascii="Palatino Linotype" w:hAnsi="Palatino Linotype"/>
          <w:color w:val="000000" w:themeColor="text1"/>
          <w:szCs w:val="20"/>
        </w:rPr>
        <w:t>Private Consultation Areas</w:t>
      </w:r>
    </w:p>
    <w:p w:rsidR="00D90079" w:rsidRPr="009B42E2" w:rsidRDefault="00D90079" w:rsidP="00865F45">
      <w:pPr>
        <w:numPr>
          <w:ilvl w:val="1"/>
          <w:numId w:val="117"/>
        </w:numPr>
        <w:spacing w:after="0" w:line="276" w:lineRule="auto"/>
        <w:rPr>
          <w:rFonts w:ascii="Palatino Linotype" w:hAnsi="Palatino Linotype"/>
          <w:color w:val="000000" w:themeColor="text1"/>
          <w:szCs w:val="20"/>
        </w:rPr>
      </w:pPr>
      <w:r w:rsidRPr="009B42E2">
        <w:rPr>
          <w:rFonts w:ascii="Palatino Linotype" w:hAnsi="Palatino Linotype"/>
          <w:color w:val="000000" w:themeColor="text1"/>
          <w:szCs w:val="20"/>
        </w:rPr>
        <w:t>Staff Meeting Room</w:t>
      </w:r>
    </w:p>
    <w:p w:rsidR="00D90079" w:rsidRPr="009B42E2" w:rsidRDefault="00D90079" w:rsidP="00865F45">
      <w:pPr>
        <w:numPr>
          <w:ilvl w:val="1"/>
          <w:numId w:val="117"/>
        </w:numPr>
        <w:spacing w:after="0" w:line="276" w:lineRule="auto"/>
        <w:rPr>
          <w:rFonts w:ascii="Palatino Linotype" w:hAnsi="Palatino Linotype"/>
          <w:color w:val="000000" w:themeColor="text1"/>
          <w:szCs w:val="20"/>
        </w:rPr>
      </w:pPr>
      <w:r w:rsidRPr="009B42E2">
        <w:rPr>
          <w:rFonts w:ascii="Palatino Linotype" w:hAnsi="Palatino Linotype"/>
          <w:color w:val="000000" w:themeColor="text1"/>
          <w:szCs w:val="20"/>
        </w:rPr>
        <w:t>Staff Break Room</w:t>
      </w:r>
    </w:p>
    <w:p w:rsidR="00D90079" w:rsidRPr="009B42E2" w:rsidRDefault="00D90079" w:rsidP="00865F45">
      <w:pPr>
        <w:numPr>
          <w:ilvl w:val="0"/>
          <w:numId w:val="116"/>
        </w:numPr>
        <w:spacing w:after="0" w:line="276" w:lineRule="auto"/>
        <w:rPr>
          <w:rFonts w:ascii="Palatino Linotype" w:hAnsi="Palatino Linotype"/>
          <w:color w:val="000000" w:themeColor="text1"/>
          <w:szCs w:val="20"/>
        </w:rPr>
      </w:pPr>
      <w:r w:rsidRPr="009B42E2">
        <w:rPr>
          <w:rFonts w:ascii="Palatino Linotype" w:hAnsi="Palatino Linotype"/>
          <w:color w:val="000000" w:themeColor="text1"/>
          <w:szCs w:val="20"/>
        </w:rPr>
        <w:t>Missing Persons Call Center (could be off site)</w:t>
      </w:r>
    </w:p>
    <w:p w:rsidR="00D90079" w:rsidRPr="009B42E2" w:rsidRDefault="00D90079" w:rsidP="00865F45">
      <w:pPr>
        <w:numPr>
          <w:ilvl w:val="0"/>
          <w:numId w:val="116"/>
        </w:numPr>
        <w:spacing w:after="0" w:line="276" w:lineRule="auto"/>
        <w:rPr>
          <w:rFonts w:ascii="Palatino Linotype" w:hAnsi="Palatino Linotype"/>
          <w:color w:val="000000" w:themeColor="text1"/>
          <w:szCs w:val="20"/>
        </w:rPr>
      </w:pPr>
      <w:r w:rsidRPr="009B42E2">
        <w:rPr>
          <w:rFonts w:ascii="Palatino Linotype" w:hAnsi="Palatino Linotype"/>
          <w:color w:val="000000" w:themeColor="text1"/>
          <w:szCs w:val="20"/>
        </w:rPr>
        <w:t>Waiting Area</w:t>
      </w:r>
    </w:p>
    <w:p w:rsidR="00D90079" w:rsidRPr="009B42E2" w:rsidRDefault="00D90079" w:rsidP="00865F45">
      <w:pPr>
        <w:numPr>
          <w:ilvl w:val="0"/>
          <w:numId w:val="116"/>
        </w:numPr>
        <w:spacing w:after="0" w:line="276" w:lineRule="auto"/>
        <w:rPr>
          <w:rFonts w:ascii="Palatino Linotype" w:hAnsi="Palatino Linotype"/>
          <w:color w:val="000000" w:themeColor="text1"/>
          <w:szCs w:val="20"/>
        </w:rPr>
      </w:pPr>
      <w:r w:rsidRPr="009B42E2">
        <w:rPr>
          <w:rFonts w:ascii="Palatino Linotype" w:hAnsi="Palatino Linotype"/>
          <w:color w:val="000000" w:themeColor="text1"/>
          <w:szCs w:val="20"/>
        </w:rPr>
        <w:t>Family briefing area (for families and responders to gather and brief)</w:t>
      </w:r>
    </w:p>
    <w:p w:rsidR="00D90079" w:rsidRPr="009B42E2" w:rsidRDefault="00D90079" w:rsidP="00865F45">
      <w:pPr>
        <w:numPr>
          <w:ilvl w:val="0"/>
          <w:numId w:val="116"/>
        </w:numPr>
        <w:spacing w:after="0" w:line="276" w:lineRule="auto"/>
        <w:rPr>
          <w:rFonts w:ascii="Palatino Linotype" w:hAnsi="Palatino Linotype"/>
          <w:color w:val="000000" w:themeColor="text1"/>
          <w:szCs w:val="20"/>
        </w:rPr>
      </w:pPr>
      <w:r w:rsidRPr="009B42E2">
        <w:rPr>
          <w:rFonts w:ascii="Palatino Linotype" w:hAnsi="Palatino Linotype"/>
          <w:color w:val="000000" w:themeColor="text1"/>
          <w:szCs w:val="20"/>
        </w:rPr>
        <w:t>Television room (located away from the waiting room)</w:t>
      </w:r>
    </w:p>
    <w:p w:rsidR="00D90079" w:rsidRPr="009B42E2" w:rsidRDefault="00D90079" w:rsidP="00865F45">
      <w:pPr>
        <w:numPr>
          <w:ilvl w:val="0"/>
          <w:numId w:val="116"/>
        </w:numPr>
        <w:spacing w:after="0" w:line="276" w:lineRule="auto"/>
        <w:rPr>
          <w:rFonts w:ascii="Palatino Linotype" w:hAnsi="Palatino Linotype"/>
          <w:color w:val="000000" w:themeColor="text1"/>
          <w:szCs w:val="20"/>
        </w:rPr>
      </w:pPr>
      <w:r w:rsidRPr="009B42E2">
        <w:rPr>
          <w:rFonts w:ascii="Palatino Linotype" w:hAnsi="Palatino Linotype"/>
          <w:color w:val="000000" w:themeColor="text1"/>
          <w:szCs w:val="20"/>
        </w:rPr>
        <w:lastRenderedPageBreak/>
        <w:t>Computer/Phone Bank</w:t>
      </w:r>
    </w:p>
    <w:p w:rsidR="00D90079" w:rsidRPr="009B42E2" w:rsidRDefault="00D90079" w:rsidP="00865F45">
      <w:pPr>
        <w:numPr>
          <w:ilvl w:val="0"/>
          <w:numId w:val="116"/>
        </w:numPr>
        <w:spacing w:after="0" w:line="276" w:lineRule="auto"/>
        <w:rPr>
          <w:rFonts w:ascii="Palatino Linotype" w:hAnsi="Palatino Linotype"/>
          <w:color w:val="000000" w:themeColor="text1"/>
          <w:szCs w:val="20"/>
        </w:rPr>
      </w:pPr>
      <w:r w:rsidRPr="009B42E2">
        <w:rPr>
          <w:rFonts w:ascii="Palatino Linotype" w:hAnsi="Palatino Linotype"/>
          <w:color w:val="000000" w:themeColor="text1"/>
          <w:szCs w:val="20"/>
        </w:rPr>
        <w:t>Childcare Area</w:t>
      </w:r>
    </w:p>
    <w:p w:rsidR="00D90079" w:rsidRPr="009B42E2" w:rsidRDefault="00D90079" w:rsidP="00865F45">
      <w:pPr>
        <w:numPr>
          <w:ilvl w:val="0"/>
          <w:numId w:val="116"/>
        </w:numPr>
        <w:spacing w:after="0" w:line="276" w:lineRule="auto"/>
        <w:rPr>
          <w:rFonts w:ascii="Palatino Linotype" w:hAnsi="Palatino Linotype"/>
          <w:color w:val="000000" w:themeColor="text1"/>
          <w:szCs w:val="20"/>
        </w:rPr>
      </w:pPr>
      <w:r w:rsidRPr="009B42E2">
        <w:rPr>
          <w:rFonts w:ascii="Palatino Linotype" w:hAnsi="Palatino Linotype"/>
          <w:color w:val="000000" w:themeColor="text1"/>
          <w:szCs w:val="20"/>
        </w:rPr>
        <w:t>Food Preparations Area</w:t>
      </w:r>
    </w:p>
    <w:p w:rsidR="00D90079" w:rsidRPr="009B42E2" w:rsidRDefault="00D90079" w:rsidP="00865F45">
      <w:pPr>
        <w:numPr>
          <w:ilvl w:val="0"/>
          <w:numId w:val="116"/>
        </w:numPr>
        <w:spacing w:after="0" w:line="276" w:lineRule="auto"/>
        <w:rPr>
          <w:rFonts w:ascii="Palatino Linotype" w:hAnsi="Palatino Linotype"/>
          <w:color w:val="000000" w:themeColor="text1"/>
          <w:szCs w:val="20"/>
        </w:rPr>
      </w:pPr>
      <w:r w:rsidRPr="009B42E2">
        <w:rPr>
          <w:rFonts w:ascii="Palatino Linotype" w:hAnsi="Palatino Linotype"/>
          <w:color w:val="000000" w:themeColor="text1"/>
          <w:szCs w:val="20"/>
        </w:rPr>
        <w:t>Dining Area</w:t>
      </w:r>
    </w:p>
    <w:p w:rsidR="00D90079" w:rsidRPr="009B42E2" w:rsidRDefault="00D90079" w:rsidP="00865F45">
      <w:pPr>
        <w:numPr>
          <w:ilvl w:val="0"/>
          <w:numId w:val="116"/>
        </w:numPr>
        <w:spacing w:after="0" w:line="276" w:lineRule="auto"/>
        <w:rPr>
          <w:rFonts w:ascii="Palatino Linotype" w:hAnsi="Palatino Linotype"/>
          <w:color w:val="000000" w:themeColor="text1"/>
          <w:szCs w:val="20"/>
        </w:rPr>
      </w:pPr>
      <w:r w:rsidRPr="009B42E2">
        <w:rPr>
          <w:rFonts w:ascii="Palatino Linotype" w:hAnsi="Palatino Linotype"/>
          <w:color w:val="000000" w:themeColor="text1"/>
          <w:szCs w:val="20"/>
        </w:rPr>
        <w:t>Family Meeting/Gathering area (for families to meet one another)</w:t>
      </w:r>
    </w:p>
    <w:p w:rsidR="00D90079" w:rsidRPr="009B42E2" w:rsidRDefault="00D90079" w:rsidP="00865F45">
      <w:pPr>
        <w:numPr>
          <w:ilvl w:val="0"/>
          <w:numId w:val="116"/>
        </w:numPr>
        <w:spacing w:after="0" w:line="276" w:lineRule="auto"/>
        <w:rPr>
          <w:rFonts w:ascii="Palatino Linotype" w:hAnsi="Palatino Linotype"/>
          <w:color w:val="000000" w:themeColor="text1"/>
          <w:szCs w:val="20"/>
        </w:rPr>
      </w:pPr>
      <w:r w:rsidRPr="009B42E2">
        <w:rPr>
          <w:rFonts w:ascii="Palatino Linotype" w:hAnsi="Palatino Linotype"/>
          <w:color w:val="000000" w:themeColor="text1"/>
          <w:szCs w:val="20"/>
        </w:rPr>
        <w:t>Media Station (secured location far enough away from the FAC but sufficient for briefings)</w:t>
      </w:r>
    </w:p>
    <w:p w:rsidR="00D90079" w:rsidRPr="009B42E2" w:rsidRDefault="00D90079" w:rsidP="00865F45">
      <w:pPr>
        <w:numPr>
          <w:ilvl w:val="0"/>
          <w:numId w:val="116"/>
        </w:numPr>
        <w:spacing w:after="0" w:line="276" w:lineRule="auto"/>
        <w:rPr>
          <w:rFonts w:ascii="Palatino Linotype" w:hAnsi="Palatino Linotype"/>
          <w:color w:val="000000" w:themeColor="text1"/>
          <w:szCs w:val="20"/>
        </w:rPr>
      </w:pPr>
      <w:r w:rsidRPr="009B42E2">
        <w:rPr>
          <w:rFonts w:ascii="Palatino Linotype" w:hAnsi="Palatino Linotype"/>
          <w:color w:val="000000" w:themeColor="text1"/>
          <w:szCs w:val="20"/>
        </w:rPr>
        <w:t>Memorial area (wall, room, table)</w:t>
      </w:r>
    </w:p>
    <w:p w:rsidR="00D90079" w:rsidRPr="009B42E2" w:rsidRDefault="00D90079" w:rsidP="00865F45">
      <w:pPr>
        <w:numPr>
          <w:ilvl w:val="0"/>
          <w:numId w:val="116"/>
        </w:numPr>
        <w:spacing w:after="0" w:line="276" w:lineRule="auto"/>
        <w:rPr>
          <w:rFonts w:ascii="Palatino Linotype" w:hAnsi="Palatino Linotype"/>
          <w:color w:val="000000" w:themeColor="text1"/>
          <w:szCs w:val="20"/>
        </w:rPr>
      </w:pPr>
      <w:r w:rsidRPr="009B42E2">
        <w:rPr>
          <w:rFonts w:ascii="Palatino Linotype" w:hAnsi="Palatino Linotype"/>
          <w:color w:val="000000" w:themeColor="text1"/>
          <w:szCs w:val="20"/>
        </w:rPr>
        <w:t>Incident site map/diagram area</w:t>
      </w:r>
    </w:p>
    <w:p w:rsidR="00D90079" w:rsidRPr="009B42E2" w:rsidRDefault="00D90079" w:rsidP="00865F45">
      <w:pPr>
        <w:numPr>
          <w:ilvl w:val="0"/>
          <w:numId w:val="116"/>
        </w:numPr>
        <w:spacing w:after="0" w:line="276" w:lineRule="auto"/>
        <w:rPr>
          <w:rFonts w:ascii="Palatino Linotype" w:hAnsi="Palatino Linotype"/>
          <w:color w:val="000000" w:themeColor="text1"/>
          <w:szCs w:val="20"/>
        </w:rPr>
        <w:sectPr w:rsidR="00D90079" w:rsidRPr="009B42E2" w:rsidSect="0093315C">
          <w:type w:val="continuous"/>
          <w:pgSz w:w="12240" w:h="15840"/>
          <w:pgMar w:top="720" w:right="720" w:bottom="720" w:left="1080" w:header="720" w:footer="475" w:gutter="0"/>
          <w:cols w:num="2" w:space="720"/>
        </w:sectPr>
      </w:pPr>
      <w:r w:rsidRPr="009B42E2">
        <w:rPr>
          <w:rFonts w:ascii="Palatino Linotype" w:hAnsi="Palatino Linotype"/>
          <w:color w:val="000000" w:themeColor="text1"/>
          <w:szCs w:val="20"/>
        </w:rPr>
        <w:t>Secondary Services area (social services area)</w:t>
      </w:r>
    </w:p>
    <w:p w:rsidR="00D90079" w:rsidRPr="009B42E2" w:rsidRDefault="00D90079" w:rsidP="009B42E2">
      <w:pPr>
        <w:spacing w:before="200" w:after="120" w:line="240" w:lineRule="auto"/>
        <w:rPr>
          <w:rFonts w:ascii="Palatino Linotype" w:hAnsi="Palatino Linotype"/>
          <w:b/>
          <w:i/>
          <w:color w:val="000000" w:themeColor="text1"/>
          <w:szCs w:val="20"/>
        </w:rPr>
      </w:pPr>
      <w:r w:rsidRPr="009B42E2">
        <w:rPr>
          <w:rFonts w:ascii="Palatino Linotype" w:hAnsi="Palatino Linotype"/>
          <w:b/>
          <w:i/>
          <w:color w:val="000000" w:themeColor="text1"/>
          <w:szCs w:val="20"/>
        </w:rPr>
        <w:lastRenderedPageBreak/>
        <w:t>Back Office Areas</w:t>
      </w:r>
    </w:p>
    <w:p w:rsidR="00D90079" w:rsidRPr="009B42E2" w:rsidRDefault="00D90079" w:rsidP="003013F4">
      <w:pPr>
        <w:spacing w:line="276" w:lineRule="auto"/>
        <w:rPr>
          <w:rFonts w:ascii="Palatino Linotype" w:hAnsi="Palatino Linotype"/>
          <w:color w:val="000000" w:themeColor="text1"/>
          <w:szCs w:val="20"/>
        </w:rPr>
        <w:sectPr w:rsidR="00D90079" w:rsidRPr="009B42E2" w:rsidSect="0093315C">
          <w:type w:val="continuous"/>
          <w:pgSz w:w="12240" w:h="15840"/>
          <w:pgMar w:top="720" w:right="720" w:bottom="720" w:left="1080" w:header="720" w:footer="475" w:gutter="0"/>
          <w:cols w:space="720"/>
        </w:sectPr>
      </w:pPr>
    </w:p>
    <w:p w:rsidR="00D90079" w:rsidRPr="009B42E2" w:rsidRDefault="00D90079" w:rsidP="00865F45">
      <w:pPr>
        <w:numPr>
          <w:ilvl w:val="0"/>
          <w:numId w:val="116"/>
        </w:numPr>
        <w:spacing w:after="0" w:line="276" w:lineRule="auto"/>
        <w:rPr>
          <w:rFonts w:ascii="Palatino Linotype" w:hAnsi="Palatino Linotype"/>
          <w:color w:val="000000" w:themeColor="text1"/>
          <w:szCs w:val="20"/>
        </w:rPr>
      </w:pPr>
      <w:r w:rsidRPr="009B42E2">
        <w:rPr>
          <w:rFonts w:ascii="Palatino Linotype" w:hAnsi="Palatino Linotype"/>
          <w:color w:val="000000" w:themeColor="text1"/>
          <w:szCs w:val="20"/>
        </w:rPr>
        <w:lastRenderedPageBreak/>
        <w:t>Staff Check-in</w:t>
      </w:r>
    </w:p>
    <w:p w:rsidR="00D90079" w:rsidRPr="009B42E2" w:rsidRDefault="00D90079" w:rsidP="00865F45">
      <w:pPr>
        <w:numPr>
          <w:ilvl w:val="0"/>
          <w:numId w:val="116"/>
        </w:numPr>
        <w:spacing w:after="0" w:line="276" w:lineRule="auto"/>
        <w:rPr>
          <w:rFonts w:ascii="Palatino Linotype" w:hAnsi="Palatino Linotype"/>
          <w:color w:val="000000" w:themeColor="text1"/>
          <w:szCs w:val="20"/>
        </w:rPr>
      </w:pPr>
      <w:r w:rsidRPr="009B42E2">
        <w:rPr>
          <w:rFonts w:ascii="Palatino Linotype" w:hAnsi="Palatino Linotype"/>
          <w:color w:val="000000" w:themeColor="text1"/>
          <w:szCs w:val="20"/>
        </w:rPr>
        <w:t>Staff Work Area</w:t>
      </w:r>
    </w:p>
    <w:p w:rsidR="00D90079" w:rsidRPr="009B42E2" w:rsidRDefault="00D90079" w:rsidP="00865F45">
      <w:pPr>
        <w:numPr>
          <w:ilvl w:val="0"/>
          <w:numId w:val="116"/>
        </w:numPr>
        <w:spacing w:after="0" w:line="276" w:lineRule="auto"/>
        <w:rPr>
          <w:rFonts w:ascii="Palatino Linotype" w:hAnsi="Palatino Linotype"/>
          <w:color w:val="000000" w:themeColor="text1"/>
          <w:szCs w:val="20"/>
        </w:rPr>
      </w:pPr>
      <w:r w:rsidRPr="009B42E2">
        <w:rPr>
          <w:rFonts w:ascii="Palatino Linotype" w:hAnsi="Palatino Linotype"/>
          <w:color w:val="000000" w:themeColor="text1"/>
          <w:szCs w:val="20"/>
        </w:rPr>
        <w:t>Command Staff Area</w:t>
      </w:r>
    </w:p>
    <w:p w:rsidR="00D90079" w:rsidRPr="009B42E2" w:rsidRDefault="00D90079" w:rsidP="00865F45">
      <w:pPr>
        <w:numPr>
          <w:ilvl w:val="0"/>
          <w:numId w:val="116"/>
        </w:numPr>
        <w:spacing w:after="0" w:line="276" w:lineRule="auto"/>
        <w:rPr>
          <w:rFonts w:ascii="Palatino Linotype" w:hAnsi="Palatino Linotype"/>
          <w:color w:val="000000" w:themeColor="text1"/>
          <w:szCs w:val="20"/>
        </w:rPr>
      </w:pPr>
      <w:r w:rsidRPr="009B42E2">
        <w:rPr>
          <w:rFonts w:ascii="Palatino Linotype" w:hAnsi="Palatino Linotype"/>
          <w:color w:val="000000" w:themeColor="text1"/>
          <w:szCs w:val="20"/>
        </w:rPr>
        <w:lastRenderedPageBreak/>
        <w:t>Staff Conference Rooms</w:t>
      </w:r>
    </w:p>
    <w:p w:rsidR="00D90079" w:rsidRPr="009B42E2" w:rsidRDefault="00D90079" w:rsidP="00865F45">
      <w:pPr>
        <w:numPr>
          <w:ilvl w:val="0"/>
          <w:numId w:val="116"/>
        </w:numPr>
        <w:spacing w:after="0" w:line="276" w:lineRule="auto"/>
        <w:rPr>
          <w:rFonts w:ascii="Palatino Linotype" w:hAnsi="Palatino Linotype"/>
          <w:color w:val="000000" w:themeColor="text1"/>
          <w:szCs w:val="20"/>
        </w:rPr>
      </w:pPr>
      <w:r w:rsidRPr="009B42E2">
        <w:rPr>
          <w:rFonts w:ascii="Palatino Linotype" w:hAnsi="Palatino Linotype"/>
          <w:color w:val="000000" w:themeColor="text1"/>
          <w:szCs w:val="20"/>
        </w:rPr>
        <w:t>Staff Break Room</w:t>
      </w:r>
    </w:p>
    <w:p w:rsidR="00D90079" w:rsidRPr="003013F4" w:rsidRDefault="00D90079" w:rsidP="003013F4">
      <w:pPr>
        <w:spacing w:line="276" w:lineRule="auto"/>
        <w:rPr>
          <w:sz w:val="20"/>
          <w:szCs w:val="20"/>
        </w:rPr>
        <w:sectPr w:rsidR="00D90079" w:rsidRPr="003013F4" w:rsidSect="0093315C">
          <w:type w:val="continuous"/>
          <w:pgSz w:w="12240" w:h="15840"/>
          <w:pgMar w:top="720" w:right="720" w:bottom="720" w:left="1080" w:header="720" w:footer="475" w:gutter="0"/>
          <w:cols w:num="2" w:space="720"/>
        </w:sectPr>
      </w:pPr>
    </w:p>
    <w:p w:rsidR="00D90079" w:rsidRPr="003013F4" w:rsidRDefault="00D90079" w:rsidP="00D40AF6">
      <w:pPr>
        <w:pStyle w:val="Heading2"/>
      </w:pPr>
      <w:bookmarkStart w:id="144" w:name="_Toc374971091"/>
      <w:r w:rsidRPr="003013F4">
        <w:lastRenderedPageBreak/>
        <w:t>Room Assessment Worksheet</w:t>
      </w:r>
      <w:bookmarkEnd w:id="144"/>
    </w:p>
    <w:p w:rsidR="00D90079" w:rsidRPr="003013F4" w:rsidRDefault="00D90079" w:rsidP="003013F4">
      <w:pPr>
        <w:tabs>
          <w:tab w:val="left" w:pos="5760"/>
          <w:tab w:val="right" w:pos="10080"/>
        </w:tabs>
        <w:spacing w:after="120" w:line="276" w:lineRule="auto"/>
        <w:rPr>
          <w:rFonts w:ascii="Palatino Linotype" w:hAnsi="Palatino Linotype"/>
          <w:color w:val="000000" w:themeColor="text1"/>
          <w:sz w:val="20"/>
          <w:u w:val="single"/>
        </w:rPr>
      </w:pPr>
      <w:r w:rsidRPr="003013F4">
        <w:rPr>
          <w:rFonts w:ascii="Palatino Linotype" w:hAnsi="Palatino Linotype"/>
          <w:color w:val="000000" w:themeColor="text1"/>
          <w:sz w:val="20"/>
        </w:rPr>
        <w:t xml:space="preserve">Room Name: </w:t>
      </w:r>
      <w:r w:rsidRPr="003013F4">
        <w:rPr>
          <w:rFonts w:ascii="Palatino Linotype" w:hAnsi="Palatino Linotype"/>
          <w:color w:val="000000" w:themeColor="text1"/>
          <w:sz w:val="20"/>
          <w:u w:val="single"/>
        </w:rPr>
        <w:tab/>
      </w:r>
      <w:r w:rsidRPr="003013F4">
        <w:rPr>
          <w:rFonts w:ascii="Palatino Linotype" w:hAnsi="Palatino Linotype"/>
          <w:color w:val="000000" w:themeColor="text1"/>
          <w:sz w:val="20"/>
        </w:rPr>
        <w:t xml:space="preserve"> Capacity of Room: </w:t>
      </w:r>
      <w:r w:rsidRPr="003013F4">
        <w:rPr>
          <w:rFonts w:ascii="Palatino Linotype" w:hAnsi="Palatino Linotype"/>
          <w:color w:val="000000" w:themeColor="text1"/>
          <w:sz w:val="20"/>
          <w:u w:val="single"/>
        </w:rPr>
        <w:tab/>
      </w:r>
    </w:p>
    <w:p w:rsidR="00D90079" w:rsidRPr="003013F4" w:rsidRDefault="00D90079" w:rsidP="003013F4">
      <w:pPr>
        <w:tabs>
          <w:tab w:val="right" w:pos="10080"/>
        </w:tabs>
        <w:spacing w:after="120" w:line="276" w:lineRule="auto"/>
        <w:rPr>
          <w:rFonts w:ascii="Palatino Linotype" w:hAnsi="Palatino Linotype"/>
          <w:color w:val="000000" w:themeColor="text1"/>
          <w:sz w:val="20"/>
          <w:u w:val="single"/>
        </w:rPr>
      </w:pPr>
      <w:r w:rsidRPr="003013F4">
        <w:rPr>
          <w:rFonts w:ascii="Palatino Linotype" w:hAnsi="Palatino Linotype"/>
          <w:color w:val="000000" w:themeColor="text1"/>
          <w:sz w:val="20"/>
        </w:rPr>
        <w:t xml:space="preserve">Potential Use of the Room: </w:t>
      </w:r>
      <w:r w:rsidRPr="003013F4">
        <w:rPr>
          <w:rFonts w:ascii="Palatino Linotype" w:hAnsi="Palatino Linotype"/>
          <w:color w:val="000000" w:themeColor="text1"/>
          <w:sz w:val="20"/>
          <w:u w:val="single"/>
        </w:rPr>
        <w:tab/>
      </w:r>
    </w:p>
    <w:p w:rsidR="00D90079" w:rsidRPr="003013F4" w:rsidRDefault="00D90079" w:rsidP="003013F4">
      <w:pPr>
        <w:tabs>
          <w:tab w:val="left" w:pos="5040"/>
          <w:tab w:val="right" w:pos="10080"/>
        </w:tabs>
        <w:spacing w:after="120" w:line="276" w:lineRule="auto"/>
        <w:rPr>
          <w:rFonts w:ascii="Palatino Linotype" w:hAnsi="Palatino Linotype"/>
          <w:color w:val="000000" w:themeColor="text1"/>
          <w:sz w:val="20"/>
        </w:rPr>
      </w:pPr>
      <w:r w:rsidRPr="003013F4">
        <w:rPr>
          <w:rFonts w:ascii="Palatino Linotype" w:hAnsi="Palatino Linotype"/>
          <w:color w:val="000000" w:themeColor="text1"/>
          <w:sz w:val="20"/>
        </w:rPr>
        <w:t xml:space="preserve">Number of Phone Ports </w:t>
      </w:r>
      <w:r w:rsidRPr="003013F4">
        <w:rPr>
          <w:rFonts w:ascii="Palatino Linotype" w:hAnsi="Palatino Linotype"/>
          <w:color w:val="000000" w:themeColor="text1"/>
          <w:sz w:val="20"/>
          <w:u w:val="single"/>
        </w:rPr>
        <w:tab/>
      </w:r>
      <w:r w:rsidRPr="003013F4">
        <w:rPr>
          <w:rFonts w:ascii="Palatino Linotype" w:hAnsi="Palatino Linotype"/>
          <w:color w:val="000000" w:themeColor="text1"/>
          <w:sz w:val="20"/>
        </w:rPr>
        <w:t xml:space="preserve"> Number of Internet ports </w:t>
      </w:r>
      <w:r w:rsidRPr="003013F4">
        <w:rPr>
          <w:rFonts w:ascii="Palatino Linotype" w:hAnsi="Palatino Linotype"/>
          <w:color w:val="000000" w:themeColor="text1"/>
          <w:sz w:val="20"/>
          <w:u w:val="single"/>
        </w:rPr>
        <w:tab/>
      </w:r>
    </w:p>
    <w:p w:rsidR="00D90079" w:rsidRPr="003013F4" w:rsidRDefault="00D90079" w:rsidP="003013F4">
      <w:pPr>
        <w:tabs>
          <w:tab w:val="left" w:pos="5040"/>
          <w:tab w:val="right" w:pos="10080"/>
        </w:tabs>
        <w:spacing w:after="120" w:line="276" w:lineRule="auto"/>
        <w:rPr>
          <w:rFonts w:ascii="Palatino Linotype" w:hAnsi="Palatino Linotype"/>
          <w:color w:val="000000" w:themeColor="text1"/>
          <w:sz w:val="20"/>
          <w:u w:val="single"/>
        </w:rPr>
      </w:pPr>
      <w:r w:rsidRPr="003013F4">
        <w:rPr>
          <w:rFonts w:ascii="Palatino Linotype" w:hAnsi="Palatino Linotype"/>
          <w:color w:val="000000" w:themeColor="text1"/>
          <w:sz w:val="20"/>
        </w:rPr>
        <w:t xml:space="preserve">Number of Electrical Sockets </w:t>
      </w:r>
      <w:r w:rsidRPr="003013F4">
        <w:rPr>
          <w:rFonts w:ascii="Palatino Linotype" w:hAnsi="Palatino Linotype"/>
          <w:color w:val="000000" w:themeColor="text1"/>
          <w:sz w:val="20"/>
          <w:u w:val="single"/>
        </w:rPr>
        <w:tab/>
      </w:r>
      <w:r w:rsidRPr="003013F4">
        <w:rPr>
          <w:rFonts w:ascii="Palatino Linotype" w:hAnsi="Palatino Linotype"/>
          <w:color w:val="000000" w:themeColor="text1"/>
          <w:sz w:val="20"/>
        </w:rPr>
        <w:t xml:space="preserve"> Able to be divided Y/N </w:t>
      </w:r>
      <w:r w:rsidRPr="003013F4">
        <w:rPr>
          <w:rFonts w:ascii="Palatino Linotype" w:hAnsi="Palatino Linotype"/>
          <w:color w:val="000000" w:themeColor="text1"/>
          <w:sz w:val="20"/>
          <w:u w:val="single"/>
        </w:rPr>
        <w:tab/>
      </w:r>
    </w:p>
    <w:p w:rsidR="00D90079" w:rsidRPr="003013F4" w:rsidRDefault="00D90079" w:rsidP="003013F4">
      <w:pPr>
        <w:tabs>
          <w:tab w:val="left" w:pos="5040"/>
          <w:tab w:val="right" w:pos="10080"/>
        </w:tabs>
        <w:spacing w:after="120" w:line="276" w:lineRule="auto"/>
        <w:rPr>
          <w:rFonts w:ascii="Palatino Linotype" w:hAnsi="Palatino Linotype"/>
          <w:color w:val="000000" w:themeColor="text1"/>
          <w:sz w:val="20"/>
          <w:u w:val="single"/>
        </w:rPr>
      </w:pPr>
      <w:r w:rsidRPr="003013F4">
        <w:rPr>
          <w:rFonts w:ascii="Palatino Linotype" w:hAnsi="Palatino Linotype"/>
          <w:color w:val="000000" w:themeColor="text1"/>
          <w:sz w:val="20"/>
        </w:rPr>
        <w:t xml:space="preserve">Number of Windows </w:t>
      </w:r>
      <w:r w:rsidRPr="003013F4">
        <w:rPr>
          <w:rFonts w:ascii="Palatino Linotype" w:hAnsi="Palatino Linotype"/>
          <w:color w:val="000000" w:themeColor="text1"/>
          <w:sz w:val="20"/>
          <w:u w:val="single"/>
        </w:rPr>
        <w:tab/>
      </w:r>
      <w:r w:rsidRPr="003013F4">
        <w:rPr>
          <w:rFonts w:ascii="Palatino Linotype" w:hAnsi="Palatino Linotype"/>
          <w:color w:val="000000" w:themeColor="text1"/>
          <w:sz w:val="20"/>
        </w:rPr>
        <w:t xml:space="preserve"> Lighting (Describe) </w:t>
      </w:r>
      <w:r w:rsidRPr="003013F4">
        <w:rPr>
          <w:rFonts w:ascii="Palatino Linotype" w:hAnsi="Palatino Linotype"/>
          <w:color w:val="000000" w:themeColor="text1"/>
          <w:sz w:val="20"/>
          <w:u w:val="single"/>
        </w:rPr>
        <w:tab/>
      </w:r>
      <w:r w:rsidRPr="003013F4">
        <w:rPr>
          <w:rFonts w:ascii="Palatino Linotype" w:hAnsi="Palatino Linotype"/>
          <w:color w:val="000000" w:themeColor="text1"/>
          <w:sz w:val="20"/>
          <w:u w:val="single"/>
        </w:rPr>
        <w:br/>
      </w:r>
      <w:r w:rsidRPr="003013F4">
        <w:rPr>
          <w:rFonts w:ascii="Palatino Linotype" w:hAnsi="Palatino Linotype"/>
          <w:color w:val="000000" w:themeColor="text1"/>
          <w:sz w:val="20"/>
          <w:u w:val="single"/>
        </w:rPr>
        <w:tab/>
      </w:r>
      <w:r w:rsidRPr="003013F4">
        <w:rPr>
          <w:rFonts w:ascii="Palatino Linotype" w:hAnsi="Palatino Linotype"/>
          <w:color w:val="000000" w:themeColor="text1"/>
          <w:sz w:val="20"/>
          <w:u w:val="single"/>
        </w:rPr>
        <w:tab/>
      </w:r>
    </w:p>
    <w:p w:rsidR="00D90079" w:rsidRPr="003013F4" w:rsidRDefault="00D90079" w:rsidP="003013F4">
      <w:pPr>
        <w:tabs>
          <w:tab w:val="right" w:pos="10080"/>
        </w:tabs>
        <w:spacing w:after="120" w:line="276" w:lineRule="auto"/>
        <w:rPr>
          <w:rFonts w:ascii="Palatino Linotype" w:hAnsi="Palatino Linotype"/>
          <w:color w:val="000000" w:themeColor="text1"/>
          <w:sz w:val="20"/>
          <w:u w:val="single"/>
        </w:rPr>
      </w:pPr>
      <w:r w:rsidRPr="003013F4">
        <w:rPr>
          <w:rFonts w:ascii="Palatino Linotype" w:hAnsi="Palatino Linotype"/>
          <w:color w:val="000000" w:themeColor="text1"/>
          <w:sz w:val="20"/>
        </w:rPr>
        <w:t xml:space="preserve">Type of Flooring:   </w:t>
      </w:r>
      <w:r w:rsidRPr="003013F4">
        <w:rPr>
          <w:rFonts w:ascii="Palatino Linotype" w:hAnsi="Palatino Linotype"/>
          <w:color w:val="000000" w:themeColor="text1"/>
          <w:sz w:val="20"/>
        </w:rPr>
        <w:sym w:font="Wingdings" w:char="F0A8"/>
      </w:r>
      <w:r w:rsidRPr="003013F4">
        <w:rPr>
          <w:rFonts w:ascii="Palatino Linotype" w:hAnsi="Palatino Linotype"/>
          <w:color w:val="000000" w:themeColor="text1"/>
          <w:sz w:val="20"/>
        </w:rPr>
        <w:t xml:space="preserve"> Carpet   </w:t>
      </w:r>
      <w:r w:rsidRPr="003013F4">
        <w:rPr>
          <w:rFonts w:ascii="Palatino Linotype" w:hAnsi="Palatino Linotype"/>
          <w:color w:val="000000" w:themeColor="text1"/>
          <w:sz w:val="20"/>
        </w:rPr>
        <w:sym w:font="Wingdings" w:char="F0A8"/>
      </w:r>
      <w:r w:rsidRPr="003013F4">
        <w:rPr>
          <w:rFonts w:ascii="Palatino Linotype" w:hAnsi="Palatino Linotype"/>
          <w:color w:val="000000" w:themeColor="text1"/>
          <w:sz w:val="20"/>
        </w:rPr>
        <w:t xml:space="preserve"> Tile   </w:t>
      </w:r>
      <w:r w:rsidRPr="003013F4">
        <w:rPr>
          <w:rFonts w:ascii="Palatino Linotype" w:hAnsi="Palatino Linotype"/>
          <w:color w:val="000000" w:themeColor="text1"/>
          <w:sz w:val="20"/>
        </w:rPr>
        <w:sym w:font="Wingdings" w:char="F0A8"/>
      </w:r>
      <w:r w:rsidRPr="003013F4">
        <w:rPr>
          <w:rFonts w:ascii="Palatino Linotype" w:hAnsi="Palatino Linotype"/>
          <w:color w:val="000000" w:themeColor="text1"/>
          <w:sz w:val="20"/>
        </w:rPr>
        <w:t xml:space="preserve"> Linoleum   </w:t>
      </w:r>
      <w:r w:rsidRPr="003013F4">
        <w:rPr>
          <w:rFonts w:ascii="Palatino Linotype" w:hAnsi="Palatino Linotype"/>
          <w:color w:val="000000" w:themeColor="text1"/>
          <w:sz w:val="20"/>
        </w:rPr>
        <w:sym w:font="Wingdings" w:char="F0A8"/>
      </w:r>
      <w:r w:rsidRPr="003013F4">
        <w:rPr>
          <w:rFonts w:ascii="Palatino Linotype" w:hAnsi="Palatino Linotype"/>
          <w:color w:val="000000" w:themeColor="text1"/>
          <w:sz w:val="20"/>
        </w:rPr>
        <w:t xml:space="preserve"> Cement   </w:t>
      </w:r>
      <w:r w:rsidRPr="003013F4">
        <w:rPr>
          <w:rFonts w:ascii="Palatino Linotype" w:hAnsi="Palatino Linotype"/>
          <w:color w:val="000000" w:themeColor="text1"/>
          <w:sz w:val="20"/>
        </w:rPr>
        <w:sym w:font="Wingdings" w:char="F0A8"/>
      </w:r>
      <w:r w:rsidRPr="003013F4">
        <w:rPr>
          <w:rFonts w:ascii="Palatino Linotype" w:hAnsi="Palatino Linotype"/>
          <w:color w:val="000000" w:themeColor="text1"/>
          <w:sz w:val="20"/>
        </w:rPr>
        <w:t xml:space="preserve"> Wood   </w:t>
      </w:r>
      <w:r w:rsidRPr="003013F4">
        <w:rPr>
          <w:rFonts w:ascii="Palatino Linotype" w:hAnsi="Palatino Linotype"/>
          <w:color w:val="000000" w:themeColor="text1"/>
          <w:sz w:val="20"/>
        </w:rPr>
        <w:sym w:font="Wingdings" w:char="F0A8"/>
      </w:r>
      <w:r w:rsidRPr="003013F4">
        <w:rPr>
          <w:rFonts w:ascii="Palatino Linotype" w:hAnsi="Palatino Linotype"/>
          <w:color w:val="000000" w:themeColor="text1"/>
          <w:sz w:val="20"/>
        </w:rPr>
        <w:t xml:space="preserve"> Other: </w:t>
      </w:r>
      <w:r w:rsidRPr="003013F4">
        <w:rPr>
          <w:rFonts w:ascii="Palatino Linotype" w:hAnsi="Palatino Linotype"/>
          <w:color w:val="000000" w:themeColor="text1"/>
          <w:sz w:val="20"/>
          <w:u w:val="single"/>
        </w:rPr>
        <w:tab/>
      </w:r>
    </w:p>
    <w:p w:rsidR="00D90079" w:rsidRPr="003013F4" w:rsidRDefault="00D90079" w:rsidP="003013F4">
      <w:pPr>
        <w:tabs>
          <w:tab w:val="right" w:pos="10080"/>
        </w:tabs>
        <w:spacing w:after="120" w:line="276" w:lineRule="auto"/>
        <w:rPr>
          <w:rFonts w:ascii="Palatino Linotype" w:hAnsi="Palatino Linotype"/>
          <w:color w:val="000000" w:themeColor="text1"/>
          <w:sz w:val="20"/>
          <w:u w:val="single"/>
        </w:rPr>
      </w:pPr>
      <w:r w:rsidRPr="003013F4">
        <w:rPr>
          <w:rFonts w:ascii="Palatino Linotype" w:hAnsi="Palatino Linotype"/>
          <w:color w:val="000000" w:themeColor="text1"/>
          <w:sz w:val="20"/>
          <w:u w:val="single"/>
        </w:rPr>
        <w:tab/>
      </w:r>
    </w:p>
    <w:p w:rsidR="00D90079" w:rsidRPr="003013F4" w:rsidRDefault="00D90079" w:rsidP="003013F4">
      <w:pPr>
        <w:tabs>
          <w:tab w:val="right" w:pos="10080"/>
        </w:tabs>
        <w:spacing w:after="360" w:line="276" w:lineRule="auto"/>
        <w:rPr>
          <w:rFonts w:ascii="Palatino Linotype" w:hAnsi="Palatino Linotype"/>
          <w:color w:val="000000" w:themeColor="text1"/>
          <w:sz w:val="20"/>
          <w:u w:val="single"/>
        </w:rPr>
      </w:pPr>
      <w:r w:rsidRPr="003013F4">
        <w:rPr>
          <w:rFonts w:ascii="Palatino Linotype" w:hAnsi="Palatino Linotype"/>
          <w:color w:val="000000" w:themeColor="text1"/>
          <w:sz w:val="20"/>
        </w:rPr>
        <w:t xml:space="preserve">Notes: </w:t>
      </w:r>
      <w:r w:rsidR="003013F4">
        <w:rPr>
          <w:rFonts w:ascii="Palatino Linotype" w:hAnsi="Palatino Linotype"/>
          <w:color w:val="000000" w:themeColor="text1"/>
          <w:sz w:val="20"/>
          <w:u w:val="single"/>
        </w:rPr>
        <w:tab/>
      </w:r>
      <w:r w:rsidR="003013F4">
        <w:rPr>
          <w:rFonts w:ascii="Palatino Linotype" w:hAnsi="Palatino Linotype"/>
          <w:color w:val="000000" w:themeColor="text1"/>
          <w:sz w:val="20"/>
          <w:u w:val="single"/>
        </w:rPr>
        <w:br/>
      </w:r>
      <w:r w:rsidR="003013F4">
        <w:rPr>
          <w:rFonts w:ascii="Palatino Linotype" w:hAnsi="Palatino Linotype"/>
          <w:color w:val="000000" w:themeColor="text1"/>
          <w:sz w:val="20"/>
          <w:u w:val="single"/>
        </w:rPr>
        <w:tab/>
      </w:r>
    </w:p>
    <w:p w:rsidR="00D90079" w:rsidRPr="003013F4" w:rsidRDefault="00D90079" w:rsidP="003013F4">
      <w:pPr>
        <w:tabs>
          <w:tab w:val="left" w:pos="5760"/>
          <w:tab w:val="right" w:pos="10080"/>
        </w:tabs>
        <w:spacing w:after="120" w:line="276" w:lineRule="auto"/>
        <w:rPr>
          <w:rFonts w:ascii="Palatino Linotype" w:hAnsi="Palatino Linotype"/>
          <w:color w:val="000000" w:themeColor="text1"/>
          <w:sz w:val="20"/>
          <w:u w:val="single"/>
        </w:rPr>
      </w:pPr>
      <w:r w:rsidRPr="003013F4">
        <w:rPr>
          <w:rFonts w:ascii="Palatino Linotype" w:hAnsi="Palatino Linotype"/>
          <w:color w:val="000000" w:themeColor="text1"/>
          <w:sz w:val="20"/>
        </w:rPr>
        <w:t xml:space="preserve">Room Name: </w:t>
      </w:r>
      <w:r w:rsidRPr="003013F4">
        <w:rPr>
          <w:rFonts w:ascii="Palatino Linotype" w:hAnsi="Palatino Linotype"/>
          <w:color w:val="000000" w:themeColor="text1"/>
          <w:sz w:val="20"/>
          <w:u w:val="single"/>
        </w:rPr>
        <w:tab/>
      </w:r>
      <w:r w:rsidRPr="003013F4">
        <w:rPr>
          <w:rFonts w:ascii="Palatino Linotype" w:hAnsi="Palatino Linotype"/>
          <w:color w:val="000000" w:themeColor="text1"/>
          <w:sz w:val="20"/>
        </w:rPr>
        <w:t xml:space="preserve"> Capacity of Room: </w:t>
      </w:r>
      <w:r w:rsidRPr="003013F4">
        <w:rPr>
          <w:rFonts w:ascii="Palatino Linotype" w:hAnsi="Palatino Linotype"/>
          <w:color w:val="000000" w:themeColor="text1"/>
          <w:sz w:val="20"/>
          <w:u w:val="single"/>
        </w:rPr>
        <w:tab/>
      </w:r>
    </w:p>
    <w:p w:rsidR="00D90079" w:rsidRPr="003013F4" w:rsidRDefault="00D90079" w:rsidP="003013F4">
      <w:pPr>
        <w:tabs>
          <w:tab w:val="right" w:pos="10080"/>
        </w:tabs>
        <w:spacing w:after="120" w:line="276" w:lineRule="auto"/>
        <w:rPr>
          <w:rFonts w:ascii="Palatino Linotype" w:hAnsi="Palatino Linotype"/>
          <w:color w:val="000000" w:themeColor="text1"/>
          <w:sz w:val="20"/>
          <w:u w:val="single"/>
        </w:rPr>
      </w:pPr>
      <w:r w:rsidRPr="003013F4">
        <w:rPr>
          <w:rFonts w:ascii="Palatino Linotype" w:hAnsi="Palatino Linotype"/>
          <w:color w:val="000000" w:themeColor="text1"/>
          <w:sz w:val="20"/>
        </w:rPr>
        <w:t xml:space="preserve">Potential Use of the Room: </w:t>
      </w:r>
      <w:r w:rsidRPr="003013F4">
        <w:rPr>
          <w:rFonts w:ascii="Palatino Linotype" w:hAnsi="Palatino Linotype"/>
          <w:color w:val="000000" w:themeColor="text1"/>
          <w:sz w:val="20"/>
          <w:u w:val="single"/>
        </w:rPr>
        <w:tab/>
      </w:r>
    </w:p>
    <w:p w:rsidR="00D90079" w:rsidRPr="003013F4" w:rsidRDefault="00D90079" w:rsidP="003013F4">
      <w:pPr>
        <w:tabs>
          <w:tab w:val="left" w:pos="5040"/>
          <w:tab w:val="right" w:pos="10080"/>
        </w:tabs>
        <w:spacing w:after="120" w:line="276" w:lineRule="auto"/>
        <w:rPr>
          <w:rFonts w:ascii="Palatino Linotype" w:hAnsi="Palatino Linotype"/>
          <w:color w:val="000000" w:themeColor="text1"/>
          <w:sz w:val="20"/>
        </w:rPr>
      </w:pPr>
      <w:r w:rsidRPr="003013F4">
        <w:rPr>
          <w:rFonts w:ascii="Palatino Linotype" w:hAnsi="Palatino Linotype"/>
          <w:color w:val="000000" w:themeColor="text1"/>
          <w:sz w:val="20"/>
        </w:rPr>
        <w:t xml:space="preserve">Number of Phone Ports </w:t>
      </w:r>
      <w:r w:rsidRPr="003013F4">
        <w:rPr>
          <w:rFonts w:ascii="Palatino Linotype" w:hAnsi="Palatino Linotype"/>
          <w:color w:val="000000" w:themeColor="text1"/>
          <w:sz w:val="20"/>
          <w:u w:val="single"/>
        </w:rPr>
        <w:tab/>
      </w:r>
      <w:r w:rsidRPr="003013F4">
        <w:rPr>
          <w:rFonts w:ascii="Palatino Linotype" w:hAnsi="Palatino Linotype"/>
          <w:color w:val="000000" w:themeColor="text1"/>
          <w:sz w:val="20"/>
        </w:rPr>
        <w:t xml:space="preserve"> Number of Internet ports </w:t>
      </w:r>
      <w:r w:rsidRPr="003013F4">
        <w:rPr>
          <w:rFonts w:ascii="Palatino Linotype" w:hAnsi="Palatino Linotype"/>
          <w:color w:val="000000" w:themeColor="text1"/>
          <w:sz w:val="20"/>
          <w:u w:val="single"/>
        </w:rPr>
        <w:tab/>
      </w:r>
    </w:p>
    <w:p w:rsidR="00D90079" w:rsidRPr="003013F4" w:rsidRDefault="00D90079" w:rsidP="003013F4">
      <w:pPr>
        <w:tabs>
          <w:tab w:val="left" w:pos="5040"/>
          <w:tab w:val="right" w:pos="10080"/>
        </w:tabs>
        <w:spacing w:after="120" w:line="276" w:lineRule="auto"/>
        <w:rPr>
          <w:rFonts w:ascii="Palatino Linotype" w:hAnsi="Palatino Linotype"/>
          <w:color w:val="000000" w:themeColor="text1"/>
          <w:sz w:val="20"/>
          <w:u w:val="single"/>
        </w:rPr>
      </w:pPr>
      <w:r w:rsidRPr="003013F4">
        <w:rPr>
          <w:rFonts w:ascii="Palatino Linotype" w:hAnsi="Palatino Linotype"/>
          <w:color w:val="000000" w:themeColor="text1"/>
          <w:sz w:val="20"/>
        </w:rPr>
        <w:t xml:space="preserve">Number of Electrical Sockets </w:t>
      </w:r>
      <w:r w:rsidRPr="003013F4">
        <w:rPr>
          <w:rFonts w:ascii="Palatino Linotype" w:hAnsi="Palatino Linotype"/>
          <w:color w:val="000000" w:themeColor="text1"/>
          <w:sz w:val="20"/>
          <w:u w:val="single"/>
        </w:rPr>
        <w:tab/>
      </w:r>
      <w:r w:rsidRPr="003013F4">
        <w:rPr>
          <w:rFonts w:ascii="Palatino Linotype" w:hAnsi="Palatino Linotype"/>
          <w:color w:val="000000" w:themeColor="text1"/>
          <w:sz w:val="20"/>
        </w:rPr>
        <w:t xml:space="preserve"> Able to be divided Y/N </w:t>
      </w:r>
      <w:r w:rsidRPr="003013F4">
        <w:rPr>
          <w:rFonts w:ascii="Palatino Linotype" w:hAnsi="Palatino Linotype"/>
          <w:color w:val="000000" w:themeColor="text1"/>
          <w:sz w:val="20"/>
          <w:u w:val="single"/>
        </w:rPr>
        <w:tab/>
      </w:r>
    </w:p>
    <w:p w:rsidR="00D90079" w:rsidRPr="003013F4" w:rsidRDefault="00D90079" w:rsidP="003013F4">
      <w:pPr>
        <w:tabs>
          <w:tab w:val="left" w:pos="5040"/>
          <w:tab w:val="right" w:pos="10080"/>
        </w:tabs>
        <w:spacing w:after="120" w:line="276" w:lineRule="auto"/>
        <w:rPr>
          <w:rFonts w:ascii="Palatino Linotype" w:hAnsi="Palatino Linotype"/>
          <w:color w:val="000000" w:themeColor="text1"/>
          <w:sz w:val="20"/>
          <w:u w:val="single"/>
        </w:rPr>
      </w:pPr>
      <w:r w:rsidRPr="003013F4">
        <w:rPr>
          <w:rFonts w:ascii="Palatino Linotype" w:hAnsi="Palatino Linotype"/>
          <w:color w:val="000000" w:themeColor="text1"/>
          <w:sz w:val="20"/>
        </w:rPr>
        <w:t xml:space="preserve">Number of Windows </w:t>
      </w:r>
      <w:r w:rsidRPr="003013F4">
        <w:rPr>
          <w:rFonts w:ascii="Palatino Linotype" w:hAnsi="Palatino Linotype"/>
          <w:color w:val="000000" w:themeColor="text1"/>
          <w:sz w:val="20"/>
          <w:u w:val="single"/>
        </w:rPr>
        <w:tab/>
      </w:r>
      <w:r w:rsidRPr="003013F4">
        <w:rPr>
          <w:rFonts w:ascii="Palatino Linotype" w:hAnsi="Palatino Linotype"/>
          <w:color w:val="000000" w:themeColor="text1"/>
          <w:sz w:val="20"/>
        </w:rPr>
        <w:t xml:space="preserve"> Lighting (Describe) </w:t>
      </w:r>
      <w:r w:rsidRPr="003013F4">
        <w:rPr>
          <w:rFonts w:ascii="Palatino Linotype" w:hAnsi="Palatino Linotype"/>
          <w:color w:val="000000" w:themeColor="text1"/>
          <w:sz w:val="20"/>
          <w:u w:val="single"/>
        </w:rPr>
        <w:tab/>
      </w:r>
      <w:r w:rsidRPr="003013F4">
        <w:rPr>
          <w:rFonts w:ascii="Palatino Linotype" w:hAnsi="Palatino Linotype"/>
          <w:color w:val="000000" w:themeColor="text1"/>
          <w:sz w:val="20"/>
          <w:u w:val="single"/>
        </w:rPr>
        <w:br/>
      </w:r>
      <w:r w:rsidRPr="003013F4">
        <w:rPr>
          <w:rFonts w:ascii="Palatino Linotype" w:hAnsi="Palatino Linotype"/>
          <w:color w:val="000000" w:themeColor="text1"/>
          <w:sz w:val="20"/>
          <w:u w:val="single"/>
        </w:rPr>
        <w:tab/>
      </w:r>
      <w:r w:rsidRPr="003013F4">
        <w:rPr>
          <w:rFonts w:ascii="Palatino Linotype" w:hAnsi="Palatino Linotype"/>
          <w:color w:val="000000" w:themeColor="text1"/>
          <w:sz w:val="20"/>
          <w:u w:val="single"/>
        </w:rPr>
        <w:tab/>
      </w:r>
    </w:p>
    <w:p w:rsidR="00D90079" w:rsidRPr="003013F4" w:rsidRDefault="00D90079" w:rsidP="003013F4">
      <w:pPr>
        <w:tabs>
          <w:tab w:val="right" w:pos="10080"/>
        </w:tabs>
        <w:spacing w:after="120" w:line="276" w:lineRule="auto"/>
        <w:rPr>
          <w:rFonts w:ascii="Palatino Linotype" w:hAnsi="Palatino Linotype"/>
          <w:color w:val="000000" w:themeColor="text1"/>
          <w:sz w:val="20"/>
          <w:u w:val="single"/>
        </w:rPr>
      </w:pPr>
      <w:r w:rsidRPr="003013F4">
        <w:rPr>
          <w:rFonts w:ascii="Palatino Linotype" w:hAnsi="Palatino Linotype"/>
          <w:color w:val="000000" w:themeColor="text1"/>
          <w:sz w:val="20"/>
        </w:rPr>
        <w:t xml:space="preserve">Type of Flooring:   </w:t>
      </w:r>
      <w:r w:rsidRPr="003013F4">
        <w:rPr>
          <w:rFonts w:ascii="Palatino Linotype" w:hAnsi="Palatino Linotype"/>
          <w:color w:val="000000" w:themeColor="text1"/>
          <w:sz w:val="20"/>
        </w:rPr>
        <w:sym w:font="Wingdings" w:char="F0A8"/>
      </w:r>
      <w:r w:rsidRPr="003013F4">
        <w:rPr>
          <w:rFonts w:ascii="Palatino Linotype" w:hAnsi="Palatino Linotype"/>
          <w:color w:val="000000" w:themeColor="text1"/>
          <w:sz w:val="20"/>
        </w:rPr>
        <w:t xml:space="preserve"> Carpet   </w:t>
      </w:r>
      <w:r w:rsidRPr="003013F4">
        <w:rPr>
          <w:rFonts w:ascii="Palatino Linotype" w:hAnsi="Palatino Linotype"/>
          <w:color w:val="000000" w:themeColor="text1"/>
          <w:sz w:val="20"/>
        </w:rPr>
        <w:sym w:font="Wingdings" w:char="F0A8"/>
      </w:r>
      <w:r w:rsidRPr="003013F4">
        <w:rPr>
          <w:rFonts w:ascii="Palatino Linotype" w:hAnsi="Palatino Linotype"/>
          <w:color w:val="000000" w:themeColor="text1"/>
          <w:sz w:val="20"/>
        </w:rPr>
        <w:t xml:space="preserve"> Tile   </w:t>
      </w:r>
      <w:r w:rsidRPr="003013F4">
        <w:rPr>
          <w:rFonts w:ascii="Palatino Linotype" w:hAnsi="Palatino Linotype"/>
          <w:color w:val="000000" w:themeColor="text1"/>
          <w:sz w:val="20"/>
        </w:rPr>
        <w:sym w:font="Wingdings" w:char="F0A8"/>
      </w:r>
      <w:r w:rsidRPr="003013F4">
        <w:rPr>
          <w:rFonts w:ascii="Palatino Linotype" w:hAnsi="Palatino Linotype"/>
          <w:color w:val="000000" w:themeColor="text1"/>
          <w:sz w:val="20"/>
        </w:rPr>
        <w:t xml:space="preserve"> Linoleum   </w:t>
      </w:r>
      <w:r w:rsidRPr="003013F4">
        <w:rPr>
          <w:rFonts w:ascii="Palatino Linotype" w:hAnsi="Palatino Linotype"/>
          <w:color w:val="000000" w:themeColor="text1"/>
          <w:sz w:val="20"/>
        </w:rPr>
        <w:sym w:font="Wingdings" w:char="F0A8"/>
      </w:r>
      <w:r w:rsidRPr="003013F4">
        <w:rPr>
          <w:rFonts w:ascii="Palatino Linotype" w:hAnsi="Palatino Linotype"/>
          <w:color w:val="000000" w:themeColor="text1"/>
          <w:sz w:val="20"/>
        </w:rPr>
        <w:t xml:space="preserve"> Cement   </w:t>
      </w:r>
      <w:r w:rsidRPr="003013F4">
        <w:rPr>
          <w:rFonts w:ascii="Palatino Linotype" w:hAnsi="Palatino Linotype"/>
          <w:color w:val="000000" w:themeColor="text1"/>
          <w:sz w:val="20"/>
        </w:rPr>
        <w:sym w:font="Wingdings" w:char="F0A8"/>
      </w:r>
      <w:r w:rsidRPr="003013F4">
        <w:rPr>
          <w:rFonts w:ascii="Palatino Linotype" w:hAnsi="Palatino Linotype"/>
          <w:color w:val="000000" w:themeColor="text1"/>
          <w:sz w:val="20"/>
        </w:rPr>
        <w:t xml:space="preserve"> Wood   </w:t>
      </w:r>
      <w:r w:rsidRPr="003013F4">
        <w:rPr>
          <w:rFonts w:ascii="Palatino Linotype" w:hAnsi="Palatino Linotype"/>
          <w:color w:val="000000" w:themeColor="text1"/>
          <w:sz w:val="20"/>
        </w:rPr>
        <w:sym w:font="Wingdings" w:char="F0A8"/>
      </w:r>
      <w:r w:rsidRPr="003013F4">
        <w:rPr>
          <w:rFonts w:ascii="Palatino Linotype" w:hAnsi="Palatino Linotype"/>
          <w:color w:val="000000" w:themeColor="text1"/>
          <w:sz w:val="20"/>
        </w:rPr>
        <w:t xml:space="preserve"> Other: </w:t>
      </w:r>
      <w:r w:rsidRPr="003013F4">
        <w:rPr>
          <w:rFonts w:ascii="Palatino Linotype" w:hAnsi="Palatino Linotype"/>
          <w:color w:val="000000" w:themeColor="text1"/>
          <w:sz w:val="20"/>
          <w:u w:val="single"/>
        </w:rPr>
        <w:tab/>
      </w:r>
    </w:p>
    <w:p w:rsidR="00D90079" w:rsidRPr="003013F4" w:rsidRDefault="00D90079" w:rsidP="003013F4">
      <w:pPr>
        <w:tabs>
          <w:tab w:val="right" w:pos="10080"/>
        </w:tabs>
        <w:spacing w:after="120" w:line="276" w:lineRule="auto"/>
        <w:rPr>
          <w:rFonts w:ascii="Palatino Linotype" w:hAnsi="Palatino Linotype"/>
          <w:color w:val="000000" w:themeColor="text1"/>
          <w:sz w:val="20"/>
          <w:u w:val="single"/>
        </w:rPr>
      </w:pPr>
      <w:r w:rsidRPr="003013F4">
        <w:rPr>
          <w:rFonts w:ascii="Palatino Linotype" w:hAnsi="Palatino Linotype"/>
          <w:color w:val="000000" w:themeColor="text1"/>
          <w:sz w:val="20"/>
          <w:u w:val="single"/>
        </w:rPr>
        <w:tab/>
      </w:r>
    </w:p>
    <w:p w:rsidR="00D90079" w:rsidRPr="003013F4" w:rsidRDefault="00D90079" w:rsidP="003013F4">
      <w:pPr>
        <w:tabs>
          <w:tab w:val="right" w:pos="10080"/>
        </w:tabs>
        <w:spacing w:after="360" w:line="276" w:lineRule="auto"/>
        <w:rPr>
          <w:rFonts w:ascii="Palatino Linotype" w:hAnsi="Palatino Linotype"/>
          <w:color w:val="000000" w:themeColor="text1"/>
          <w:sz w:val="20"/>
          <w:u w:val="single"/>
        </w:rPr>
      </w:pPr>
      <w:r w:rsidRPr="003013F4">
        <w:rPr>
          <w:rFonts w:ascii="Palatino Linotype" w:hAnsi="Palatino Linotype"/>
          <w:color w:val="000000" w:themeColor="text1"/>
          <w:sz w:val="20"/>
        </w:rPr>
        <w:t xml:space="preserve">Notes: </w:t>
      </w:r>
      <w:r w:rsidR="003013F4">
        <w:rPr>
          <w:rFonts w:ascii="Palatino Linotype" w:hAnsi="Palatino Linotype"/>
          <w:color w:val="000000" w:themeColor="text1"/>
          <w:sz w:val="20"/>
          <w:u w:val="single"/>
        </w:rPr>
        <w:tab/>
      </w:r>
      <w:r w:rsidR="003013F4">
        <w:rPr>
          <w:rFonts w:ascii="Palatino Linotype" w:hAnsi="Palatino Linotype"/>
          <w:color w:val="000000" w:themeColor="text1"/>
          <w:sz w:val="20"/>
          <w:u w:val="single"/>
        </w:rPr>
        <w:br/>
      </w:r>
      <w:r w:rsidR="003013F4">
        <w:rPr>
          <w:rFonts w:ascii="Palatino Linotype" w:hAnsi="Palatino Linotype"/>
          <w:color w:val="000000" w:themeColor="text1"/>
          <w:sz w:val="20"/>
          <w:u w:val="single"/>
        </w:rPr>
        <w:tab/>
      </w:r>
    </w:p>
    <w:p w:rsidR="00D90079" w:rsidRPr="003013F4" w:rsidRDefault="00D90079" w:rsidP="003013F4">
      <w:pPr>
        <w:tabs>
          <w:tab w:val="left" w:pos="5760"/>
          <w:tab w:val="right" w:pos="10080"/>
        </w:tabs>
        <w:spacing w:after="120" w:line="276" w:lineRule="auto"/>
        <w:rPr>
          <w:rFonts w:ascii="Palatino Linotype" w:hAnsi="Palatino Linotype"/>
          <w:color w:val="000000" w:themeColor="text1"/>
          <w:sz w:val="20"/>
          <w:u w:val="single"/>
        </w:rPr>
      </w:pPr>
      <w:r w:rsidRPr="003013F4">
        <w:rPr>
          <w:rFonts w:ascii="Palatino Linotype" w:hAnsi="Palatino Linotype"/>
          <w:color w:val="000000" w:themeColor="text1"/>
          <w:sz w:val="20"/>
        </w:rPr>
        <w:t xml:space="preserve">Room Name: </w:t>
      </w:r>
      <w:r w:rsidRPr="003013F4">
        <w:rPr>
          <w:rFonts w:ascii="Palatino Linotype" w:hAnsi="Palatino Linotype"/>
          <w:color w:val="000000" w:themeColor="text1"/>
          <w:sz w:val="20"/>
          <w:u w:val="single"/>
        </w:rPr>
        <w:tab/>
      </w:r>
      <w:r w:rsidRPr="003013F4">
        <w:rPr>
          <w:rFonts w:ascii="Palatino Linotype" w:hAnsi="Palatino Linotype"/>
          <w:color w:val="000000" w:themeColor="text1"/>
          <w:sz w:val="20"/>
        </w:rPr>
        <w:t xml:space="preserve"> Capacity of Room: </w:t>
      </w:r>
      <w:r w:rsidRPr="003013F4">
        <w:rPr>
          <w:rFonts w:ascii="Palatino Linotype" w:hAnsi="Palatino Linotype"/>
          <w:color w:val="000000" w:themeColor="text1"/>
          <w:sz w:val="20"/>
          <w:u w:val="single"/>
        </w:rPr>
        <w:tab/>
      </w:r>
    </w:p>
    <w:p w:rsidR="00D90079" w:rsidRPr="003013F4" w:rsidRDefault="00D90079" w:rsidP="003013F4">
      <w:pPr>
        <w:tabs>
          <w:tab w:val="right" w:pos="10080"/>
        </w:tabs>
        <w:spacing w:after="120" w:line="276" w:lineRule="auto"/>
        <w:rPr>
          <w:rFonts w:ascii="Palatino Linotype" w:hAnsi="Palatino Linotype"/>
          <w:color w:val="000000" w:themeColor="text1"/>
          <w:sz w:val="20"/>
          <w:u w:val="single"/>
        </w:rPr>
      </w:pPr>
      <w:r w:rsidRPr="003013F4">
        <w:rPr>
          <w:rFonts w:ascii="Palatino Linotype" w:hAnsi="Palatino Linotype"/>
          <w:color w:val="000000" w:themeColor="text1"/>
          <w:sz w:val="20"/>
        </w:rPr>
        <w:t xml:space="preserve">Potential Use of the Room: </w:t>
      </w:r>
      <w:r w:rsidRPr="003013F4">
        <w:rPr>
          <w:rFonts w:ascii="Palatino Linotype" w:hAnsi="Palatino Linotype"/>
          <w:color w:val="000000" w:themeColor="text1"/>
          <w:sz w:val="20"/>
          <w:u w:val="single"/>
        </w:rPr>
        <w:tab/>
      </w:r>
    </w:p>
    <w:p w:rsidR="00D90079" w:rsidRPr="003013F4" w:rsidRDefault="00D90079" w:rsidP="003013F4">
      <w:pPr>
        <w:tabs>
          <w:tab w:val="left" w:pos="5040"/>
          <w:tab w:val="right" w:pos="10080"/>
        </w:tabs>
        <w:spacing w:after="120" w:line="276" w:lineRule="auto"/>
        <w:rPr>
          <w:rFonts w:ascii="Palatino Linotype" w:hAnsi="Palatino Linotype"/>
          <w:color w:val="000000" w:themeColor="text1"/>
          <w:sz w:val="20"/>
        </w:rPr>
      </w:pPr>
      <w:r w:rsidRPr="003013F4">
        <w:rPr>
          <w:rFonts w:ascii="Palatino Linotype" w:hAnsi="Palatino Linotype"/>
          <w:color w:val="000000" w:themeColor="text1"/>
          <w:sz w:val="20"/>
        </w:rPr>
        <w:t xml:space="preserve">Number of Phone Ports </w:t>
      </w:r>
      <w:r w:rsidRPr="003013F4">
        <w:rPr>
          <w:rFonts w:ascii="Palatino Linotype" w:hAnsi="Palatino Linotype"/>
          <w:color w:val="000000" w:themeColor="text1"/>
          <w:sz w:val="20"/>
          <w:u w:val="single"/>
        </w:rPr>
        <w:tab/>
      </w:r>
      <w:r w:rsidRPr="003013F4">
        <w:rPr>
          <w:rFonts w:ascii="Palatino Linotype" w:hAnsi="Palatino Linotype"/>
          <w:color w:val="000000" w:themeColor="text1"/>
          <w:sz w:val="20"/>
        </w:rPr>
        <w:t xml:space="preserve"> Number of Internet ports </w:t>
      </w:r>
      <w:r w:rsidRPr="003013F4">
        <w:rPr>
          <w:rFonts w:ascii="Palatino Linotype" w:hAnsi="Palatino Linotype"/>
          <w:color w:val="000000" w:themeColor="text1"/>
          <w:sz w:val="20"/>
          <w:u w:val="single"/>
        </w:rPr>
        <w:tab/>
      </w:r>
    </w:p>
    <w:p w:rsidR="00D90079" w:rsidRPr="003013F4" w:rsidRDefault="00D90079" w:rsidP="003013F4">
      <w:pPr>
        <w:tabs>
          <w:tab w:val="left" w:pos="5040"/>
          <w:tab w:val="right" w:pos="10080"/>
        </w:tabs>
        <w:spacing w:after="120" w:line="276" w:lineRule="auto"/>
        <w:rPr>
          <w:rFonts w:ascii="Palatino Linotype" w:hAnsi="Palatino Linotype"/>
          <w:color w:val="000000" w:themeColor="text1"/>
          <w:sz w:val="20"/>
          <w:u w:val="single"/>
        </w:rPr>
      </w:pPr>
      <w:r w:rsidRPr="003013F4">
        <w:rPr>
          <w:rFonts w:ascii="Palatino Linotype" w:hAnsi="Palatino Linotype"/>
          <w:color w:val="000000" w:themeColor="text1"/>
          <w:sz w:val="20"/>
        </w:rPr>
        <w:t xml:space="preserve">Number of Electrical Sockets </w:t>
      </w:r>
      <w:r w:rsidRPr="003013F4">
        <w:rPr>
          <w:rFonts w:ascii="Palatino Linotype" w:hAnsi="Palatino Linotype"/>
          <w:color w:val="000000" w:themeColor="text1"/>
          <w:sz w:val="20"/>
          <w:u w:val="single"/>
        </w:rPr>
        <w:tab/>
      </w:r>
      <w:r w:rsidRPr="003013F4">
        <w:rPr>
          <w:rFonts w:ascii="Palatino Linotype" w:hAnsi="Palatino Linotype"/>
          <w:color w:val="000000" w:themeColor="text1"/>
          <w:sz w:val="20"/>
        </w:rPr>
        <w:t xml:space="preserve"> Able to be divided Y/N </w:t>
      </w:r>
      <w:r w:rsidRPr="003013F4">
        <w:rPr>
          <w:rFonts w:ascii="Palatino Linotype" w:hAnsi="Palatino Linotype"/>
          <w:color w:val="000000" w:themeColor="text1"/>
          <w:sz w:val="20"/>
          <w:u w:val="single"/>
        </w:rPr>
        <w:tab/>
      </w:r>
    </w:p>
    <w:p w:rsidR="00D90079" w:rsidRPr="003013F4" w:rsidRDefault="00D90079" w:rsidP="003013F4">
      <w:pPr>
        <w:tabs>
          <w:tab w:val="left" w:pos="5040"/>
          <w:tab w:val="right" w:pos="10080"/>
        </w:tabs>
        <w:spacing w:after="120" w:line="276" w:lineRule="auto"/>
        <w:rPr>
          <w:rFonts w:ascii="Palatino Linotype" w:hAnsi="Palatino Linotype"/>
          <w:color w:val="000000" w:themeColor="text1"/>
          <w:sz w:val="20"/>
          <w:u w:val="single"/>
        </w:rPr>
      </w:pPr>
      <w:r w:rsidRPr="003013F4">
        <w:rPr>
          <w:rFonts w:ascii="Palatino Linotype" w:hAnsi="Palatino Linotype"/>
          <w:color w:val="000000" w:themeColor="text1"/>
          <w:sz w:val="20"/>
        </w:rPr>
        <w:t xml:space="preserve">Number of Windows </w:t>
      </w:r>
      <w:r w:rsidRPr="003013F4">
        <w:rPr>
          <w:rFonts w:ascii="Palatino Linotype" w:hAnsi="Palatino Linotype"/>
          <w:color w:val="000000" w:themeColor="text1"/>
          <w:sz w:val="20"/>
          <w:u w:val="single"/>
        </w:rPr>
        <w:tab/>
      </w:r>
      <w:r w:rsidRPr="003013F4">
        <w:rPr>
          <w:rFonts w:ascii="Palatino Linotype" w:hAnsi="Palatino Linotype"/>
          <w:color w:val="000000" w:themeColor="text1"/>
          <w:sz w:val="20"/>
        </w:rPr>
        <w:t xml:space="preserve"> Lighting (Describe) </w:t>
      </w:r>
      <w:r w:rsidRPr="003013F4">
        <w:rPr>
          <w:rFonts w:ascii="Palatino Linotype" w:hAnsi="Palatino Linotype"/>
          <w:color w:val="000000" w:themeColor="text1"/>
          <w:sz w:val="20"/>
          <w:u w:val="single"/>
        </w:rPr>
        <w:tab/>
      </w:r>
      <w:r w:rsidRPr="003013F4">
        <w:rPr>
          <w:rFonts w:ascii="Palatino Linotype" w:hAnsi="Palatino Linotype"/>
          <w:color w:val="000000" w:themeColor="text1"/>
          <w:sz w:val="20"/>
          <w:u w:val="single"/>
        </w:rPr>
        <w:br/>
      </w:r>
      <w:r w:rsidRPr="003013F4">
        <w:rPr>
          <w:rFonts w:ascii="Palatino Linotype" w:hAnsi="Palatino Linotype"/>
          <w:color w:val="000000" w:themeColor="text1"/>
          <w:sz w:val="20"/>
          <w:u w:val="single"/>
        </w:rPr>
        <w:tab/>
      </w:r>
      <w:r w:rsidRPr="003013F4">
        <w:rPr>
          <w:rFonts w:ascii="Palatino Linotype" w:hAnsi="Palatino Linotype"/>
          <w:color w:val="000000" w:themeColor="text1"/>
          <w:sz w:val="20"/>
          <w:u w:val="single"/>
        </w:rPr>
        <w:tab/>
      </w:r>
    </w:p>
    <w:p w:rsidR="00D90079" w:rsidRPr="003013F4" w:rsidRDefault="00D90079" w:rsidP="003013F4">
      <w:pPr>
        <w:tabs>
          <w:tab w:val="right" w:pos="10080"/>
        </w:tabs>
        <w:spacing w:after="120" w:line="276" w:lineRule="auto"/>
        <w:rPr>
          <w:rFonts w:ascii="Palatino Linotype" w:hAnsi="Palatino Linotype"/>
          <w:color w:val="000000" w:themeColor="text1"/>
          <w:sz w:val="20"/>
          <w:u w:val="single"/>
        </w:rPr>
      </w:pPr>
      <w:r w:rsidRPr="003013F4">
        <w:rPr>
          <w:rFonts w:ascii="Palatino Linotype" w:hAnsi="Palatino Linotype"/>
          <w:color w:val="000000" w:themeColor="text1"/>
          <w:sz w:val="20"/>
        </w:rPr>
        <w:t xml:space="preserve">Type of Flooring:   </w:t>
      </w:r>
      <w:r w:rsidRPr="003013F4">
        <w:rPr>
          <w:rFonts w:ascii="Palatino Linotype" w:hAnsi="Palatino Linotype"/>
          <w:color w:val="000000" w:themeColor="text1"/>
          <w:sz w:val="20"/>
        </w:rPr>
        <w:sym w:font="Wingdings" w:char="F0A8"/>
      </w:r>
      <w:r w:rsidRPr="003013F4">
        <w:rPr>
          <w:rFonts w:ascii="Palatino Linotype" w:hAnsi="Palatino Linotype"/>
          <w:color w:val="000000" w:themeColor="text1"/>
          <w:sz w:val="20"/>
        </w:rPr>
        <w:t xml:space="preserve"> Carpet   </w:t>
      </w:r>
      <w:r w:rsidRPr="003013F4">
        <w:rPr>
          <w:rFonts w:ascii="Palatino Linotype" w:hAnsi="Palatino Linotype"/>
          <w:color w:val="000000" w:themeColor="text1"/>
          <w:sz w:val="20"/>
        </w:rPr>
        <w:sym w:font="Wingdings" w:char="F0A8"/>
      </w:r>
      <w:r w:rsidRPr="003013F4">
        <w:rPr>
          <w:rFonts w:ascii="Palatino Linotype" w:hAnsi="Palatino Linotype"/>
          <w:color w:val="000000" w:themeColor="text1"/>
          <w:sz w:val="20"/>
        </w:rPr>
        <w:t xml:space="preserve"> Tile   </w:t>
      </w:r>
      <w:r w:rsidRPr="003013F4">
        <w:rPr>
          <w:rFonts w:ascii="Palatino Linotype" w:hAnsi="Palatino Linotype"/>
          <w:color w:val="000000" w:themeColor="text1"/>
          <w:sz w:val="20"/>
        </w:rPr>
        <w:sym w:font="Wingdings" w:char="F0A8"/>
      </w:r>
      <w:r w:rsidRPr="003013F4">
        <w:rPr>
          <w:rFonts w:ascii="Palatino Linotype" w:hAnsi="Palatino Linotype"/>
          <w:color w:val="000000" w:themeColor="text1"/>
          <w:sz w:val="20"/>
        </w:rPr>
        <w:t xml:space="preserve"> Linoleum   </w:t>
      </w:r>
      <w:r w:rsidRPr="003013F4">
        <w:rPr>
          <w:rFonts w:ascii="Palatino Linotype" w:hAnsi="Palatino Linotype"/>
          <w:color w:val="000000" w:themeColor="text1"/>
          <w:sz w:val="20"/>
        </w:rPr>
        <w:sym w:font="Wingdings" w:char="F0A8"/>
      </w:r>
      <w:r w:rsidRPr="003013F4">
        <w:rPr>
          <w:rFonts w:ascii="Palatino Linotype" w:hAnsi="Palatino Linotype"/>
          <w:color w:val="000000" w:themeColor="text1"/>
          <w:sz w:val="20"/>
        </w:rPr>
        <w:t xml:space="preserve"> Cement   </w:t>
      </w:r>
      <w:r w:rsidRPr="003013F4">
        <w:rPr>
          <w:rFonts w:ascii="Palatino Linotype" w:hAnsi="Palatino Linotype"/>
          <w:color w:val="000000" w:themeColor="text1"/>
          <w:sz w:val="20"/>
        </w:rPr>
        <w:sym w:font="Wingdings" w:char="F0A8"/>
      </w:r>
      <w:r w:rsidRPr="003013F4">
        <w:rPr>
          <w:rFonts w:ascii="Palatino Linotype" w:hAnsi="Palatino Linotype"/>
          <w:color w:val="000000" w:themeColor="text1"/>
          <w:sz w:val="20"/>
        </w:rPr>
        <w:t xml:space="preserve"> Wood   </w:t>
      </w:r>
      <w:r w:rsidRPr="003013F4">
        <w:rPr>
          <w:rFonts w:ascii="Palatino Linotype" w:hAnsi="Palatino Linotype"/>
          <w:color w:val="000000" w:themeColor="text1"/>
          <w:sz w:val="20"/>
        </w:rPr>
        <w:sym w:font="Wingdings" w:char="F0A8"/>
      </w:r>
      <w:r w:rsidRPr="003013F4">
        <w:rPr>
          <w:rFonts w:ascii="Palatino Linotype" w:hAnsi="Palatino Linotype"/>
          <w:color w:val="000000" w:themeColor="text1"/>
          <w:sz w:val="20"/>
        </w:rPr>
        <w:t xml:space="preserve"> Other: </w:t>
      </w:r>
      <w:r w:rsidRPr="003013F4">
        <w:rPr>
          <w:rFonts w:ascii="Palatino Linotype" w:hAnsi="Palatino Linotype"/>
          <w:color w:val="000000" w:themeColor="text1"/>
          <w:sz w:val="20"/>
          <w:u w:val="single"/>
        </w:rPr>
        <w:tab/>
      </w:r>
    </w:p>
    <w:p w:rsidR="00D90079" w:rsidRPr="003013F4" w:rsidRDefault="00D90079" w:rsidP="003013F4">
      <w:pPr>
        <w:tabs>
          <w:tab w:val="right" w:pos="10080"/>
        </w:tabs>
        <w:spacing w:after="120" w:line="276" w:lineRule="auto"/>
        <w:rPr>
          <w:rFonts w:ascii="Palatino Linotype" w:hAnsi="Palatino Linotype"/>
          <w:color w:val="000000" w:themeColor="text1"/>
          <w:sz w:val="20"/>
          <w:u w:val="single"/>
        </w:rPr>
      </w:pPr>
      <w:r w:rsidRPr="003013F4">
        <w:rPr>
          <w:rFonts w:ascii="Palatino Linotype" w:hAnsi="Palatino Linotype"/>
          <w:color w:val="000000" w:themeColor="text1"/>
          <w:sz w:val="20"/>
          <w:u w:val="single"/>
        </w:rPr>
        <w:tab/>
      </w:r>
    </w:p>
    <w:p w:rsidR="00D90079" w:rsidRPr="003013F4" w:rsidRDefault="00D90079" w:rsidP="003013F4">
      <w:pPr>
        <w:tabs>
          <w:tab w:val="right" w:pos="10080"/>
        </w:tabs>
        <w:spacing w:after="360" w:line="276" w:lineRule="auto"/>
        <w:rPr>
          <w:rFonts w:ascii="Palatino Linotype" w:hAnsi="Palatino Linotype"/>
          <w:color w:val="000000" w:themeColor="text1"/>
          <w:sz w:val="20"/>
          <w:u w:val="single"/>
        </w:rPr>
      </w:pPr>
      <w:r w:rsidRPr="003013F4">
        <w:rPr>
          <w:rFonts w:ascii="Palatino Linotype" w:hAnsi="Palatino Linotype"/>
          <w:color w:val="000000" w:themeColor="text1"/>
          <w:sz w:val="20"/>
        </w:rPr>
        <w:t xml:space="preserve">Notes: </w:t>
      </w:r>
      <w:r w:rsidRPr="003013F4">
        <w:rPr>
          <w:rFonts w:ascii="Palatino Linotype" w:hAnsi="Palatino Linotype"/>
          <w:color w:val="000000" w:themeColor="text1"/>
          <w:sz w:val="20"/>
          <w:u w:val="single"/>
        </w:rPr>
        <w:tab/>
      </w:r>
      <w:r w:rsidRPr="003013F4">
        <w:rPr>
          <w:rFonts w:ascii="Palatino Linotype" w:hAnsi="Palatino Linotype"/>
          <w:color w:val="000000" w:themeColor="text1"/>
          <w:sz w:val="20"/>
          <w:u w:val="single"/>
        </w:rPr>
        <w:br/>
      </w:r>
      <w:r w:rsidRPr="003013F4">
        <w:rPr>
          <w:rFonts w:ascii="Palatino Linotype" w:hAnsi="Palatino Linotype"/>
          <w:color w:val="000000" w:themeColor="text1"/>
          <w:sz w:val="20"/>
          <w:u w:val="single"/>
        </w:rPr>
        <w:tab/>
      </w:r>
    </w:p>
    <w:p w:rsidR="00D90079" w:rsidRPr="003013F4" w:rsidRDefault="00D90079" w:rsidP="003013F4">
      <w:pPr>
        <w:tabs>
          <w:tab w:val="left" w:pos="5760"/>
          <w:tab w:val="right" w:pos="10080"/>
        </w:tabs>
        <w:spacing w:after="120" w:line="276" w:lineRule="auto"/>
        <w:rPr>
          <w:rFonts w:ascii="Palatino Linotype" w:hAnsi="Palatino Linotype"/>
          <w:color w:val="000000" w:themeColor="text1"/>
          <w:sz w:val="20"/>
          <w:u w:val="single"/>
        </w:rPr>
      </w:pPr>
      <w:r w:rsidRPr="003013F4">
        <w:rPr>
          <w:rFonts w:ascii="Palatino Linotype" w:hAnsi="Palatino Linotype"/>
          <w:color w:val="000000" w:themeColor="text1"/>
          <w:sz w:val="20"/>
        </w:rPr>
        <w:lastRenderedPageBreak/>
        <w:t xml:space="preserve">Room Name: </w:t>
      </w:r>
      <w:r w:rsidRPr="003013F4">
        <w:rPr>
          <w:rFonts w:ascii="Palatino Linotype" w:hAnsi="Palatino Linotype"/>
          <w:color w:val="000000" w:themeColor="text1"/>
          <w:sz w:val="20"/>
          <w:u w:val="single"/>
        </w:rPr>
        <w:tab/>
      </w:r>
      <w:r w:rsidRPr="003013F4">
        <w:rPr>
          <w:rFonts w:ascii="Palatino Linotype" w:hAnsi="Palatino Linotype"/>
          <w:color w:val="000000" w:themeColor="text1"/>
          <w:sz w:val="20"/>
        </w:rPr>
        <w:t xml:space="preserve"> Capacity of Room: </w:t>
      </w:r>
      <w:r w:rsidRPr="003013F4">
        <w:rPr>
          <w:rFonts w:ascii="Palatino Linotype" w:hAnsi="Palatino Linotype"/>
          <w:color w:val="000000" w:themeColor="text1"/>
          <w:sz w:val="20"/>
          <w:u w:val="single"/>
        </w:rPr>
        <w:tab/>
      </w:r>
    </w:p>
    <w:p w:rsidR="00D90079" w:rsidRPr="003013F4" w:rsidRDefault="00D90079" w:rsidP="003013F4">
      <w:pPr>
        <w:tabs>
          <w:tab w:val="right" w:pos="10080"/>
        </w:tabs>
        <w:spacing w:after="120" w:line="276" w:lineRule="auto"/>
        <w:rPr>
          <w:rFonts w:ascii="Palatino Linotype" w:hAnsi="Palatino Linotype"/>
          <w:color w:val="000000" w:themeColor="text1"/>
          <w:sz w:val="20"/>
          <w:u w:val="single"/>
        </w:rPr>
      </w:pPr>
      <w:r w:rsidRPr="003013F4">
        <w:rPr>
          <w:rFonts w:ascii="Palatino Linotype" w:hAnsi="Palatino Linotype"/>
          <w:color w:val="000000" w:themeColor="text1"/>
          <w:sz w:val="20"/>
        </w:rPr>
        <w:t xml:space="preserve">Potential Use of the Room: </w:t>
      </w:r>
      <w:r w:rsidRPr="003013F4">
        <w:rPr>
          <w:rFonts w:ascii="Palatino Linotype" w:hAnsi="Palatino Linotype"/>
          <w:color w:val="000000" w:themeColor="text1"/>
          <w:sz w:val="20"/>
          <w:u w:val="single"/>
        </w:rPr>
        <w:tab/>
      </w:r>
    </w:p>
    <w:p w:rsidR="00D90079" w:rsidRPr="003013F4" w:rsidRDefault="00D90079" w:rsidP="003013F4">
      <w:pPr>
        <w:tabs>
          <w:tab w:val="left" w:pos="5040"/>
          <w:tab w:val="right" w:pos="10080"/>
        </w:tabs>
        <w:spacing w:after="120" w:line="276" w:lineRule="auto"/>
        <w:rPr>
          <w:rFonts w:ascii="Palatino Linotype" w:hAnsi="Palatino Linotype"/>
          <w:color w:val="000000" w:themeColor="text1"/>
          <w:sz w:val="20"/>
        </w:rPr>
      </w:pPr>
      <w:r w:rsidRPr="003013F4">
        <w:rPr>
          <w:rFonts w:ascii="Palatino Linotype" w:hAnsi="Palatino Linotype"/>
          <w:color w:val="000000" w:themeColor="text1"/>
          <w:sz w:val="20"/>
        </w:rPr>
        <w:t xml:space="preserve">Number of Phone Ports </w:t>
      </w:r>
      <w:r w:rsidRPr="003013F4">
        <w:rPr>
          <w:rFonts w:ascii="Palatino Linotype" w:hAnsi="Palatino Linotype"/>
          <w:color w:val="000000" w:themeColor="text1"/>
          <w:sz w:val="20"/>
          <w:u w:val="single"/>
        </w:rPr>
        <w:tab/>
      </w:r>
      <w:r w:rsidRPr="003013F4">
        <w:rPr>
          <w:rFonts w:ascii="Palatino Linotype" w:hAnsi="Palatino Linotype"/>
          <w:color w:val="000000" w:themeColor="text1"/>
          <w:sz w:val="20"/>
        </w:rPr>
        <w:t xml:space="preserve"> Number of Internet ports </w:t>
      </w:r>
      <w:r w:rsidRPr="003013F4">
        <w:rPr>
          <w:rFonts w:ascii="Palatino Linotype" w:hAnsi="Palatino Linotype"/>
          <w:color w:val="000000" w:themeColor="text1"/>
          <w:sz w:val="20"/>
          <w:u w:val="single"/>
        </w:rPr>
        <w:tab/>
      </w:r>
    </w:p>
    <w:p w:rsidR="00D90079" w:rsidRPr="003013F4" w:rsidRDefault="00D90079" w:rsidP="003013F4">
      <w:pPr>
        <w:tabs>
          <w:tab w:val="left" w:pos="5040"/>
          <w:tab w:val="right" w:pos="10080"/>
        </w:tabs>
        <w:spacing w:after="120" w:line="276" w:lineRule="auto"/>
        <w:rPr>
          <w:rFonts w:ascii="Palatino Linotype" w:hAnsi="Palatino Linotype"/>
          <w:color w:val="000000" w:themeColor="text1"/>
          <w:sz w:val="20"/>
          <w:u w:val="single"/>
        </w:rPr>
      </w:pPr>
      <w:r w:rsidRPr="003013F4">
        <w:rPr>
          <w:rFonts w:ascii="Palatino Linotype" w:hAnsi="Palatino Linotype"/>
          <w:color w:val="000000" w:themeColor="text1"/>
          <w:sz w:val="20"/>
        </w:rPr>
        <w:t xml:space="preserve">Number of Electrical Sockets </w:t>
      </w:r>
      <w:r w:rsidRPr="003013F4">
        <w:rPr>
          <w:rFonts w:ascii="Palatino Linotype" w:hAnsi="Palatino Linotype"/>
          <w:color w:val="000000" w:themeColor="text1"/>
          <w:sz w:val="20"/>
          <w:u w:val="single"/>
        </w:rPr>
        <w:tab/>
      </w:r>
      <w:r w:rsidRPr="003013F4">
        <w:rPr>
          <w:rFonts w:ascii="Palatino Linotype" w:hAnsi="Palatino Linotype"/>
          <w:color w:val="000000" w:themeColor="text1"/>
          <w:sz w:val="20"/>
        </w:rPr>
        <w:t xml:space="preserve"> Able to be divided Y/N </w:t>
      </w:r>
      <w:r w:rsidRPr="003013F4">
        <w:rPr>
          <w:rFonts w:ascii="Palatino Linotype" w:hAnsi="Palatino Linotype"/>
          <w:color w:val="000000" w:themeColor="text1"/>
          <w:sz w:val="20"/>
          <w:u w:val="single"/>
        </w:rPr>
        <w:tab/>
      </w:r>
    </w:p>
    <w:p w:rsidR="00D90079" w:rsidRPr="003013F4" w:rsidRDefault="00D90079" w:rsidP="003013F4">
      <w:pPr>
        <w:tabs>
          <w:tab w:val="left" w:pos="5040"/>
          <w:tab w:val="right" w:pos="10080"/>
        </w:tabs>
        <w:spacing w:after="120" w:line="276" w:lineRule="auto"/>
        <w:rPr>
          <w:rFonts w:ascii="Palatino Linotype" w:hAnsi="Palatino Linotype"/>
          <w:color w:val="000000" w:themeColor="text1"/>
          <w:sz w:val="20"/>
          <w:u w:val="single"/>
        </w:rPr>
      </w:pPr>
      <w:r w:rsidRPr="003013F4">
        <w:rPr>
          <w:rFonts w:ascii="Palatino Linotype" w:hAnsi="Palatino Linotype"/>
          <w:color w:val="000000" w:themeColor="text1"/>
          <w:sz w:val="20"/>
        </w:rPr>
        <w:t xml:space="preserve">Number of Windows </w:t>
      </w:r>
      <w:r w:rsidRPr="003013F4">
        <w:rPr>
          <w:rFonts w:ascii="Palatino Linotype" w:hAnsi="Palatino Linotype"/>
          <w:color w:val="000000" w:themeColor="text1"/>
          <w:sz w:val="20"/>
          <w:u w:val="single"/>
        </w:rPr>
        <w:tab/>
      </w:r>
      <w:r w:rsidRPr="003013F4">
        <w:rPr>
          <w:rFonts w:ascii="Palatino Linotype" w:hAnsi="Palatino Linotype"/>
          <w:color w:val="000000" w:themeColor="text1"/>
          <w:sz w:val="20"/>
        </w:rPr>
        <w:t xml:space="preserve"> Lighting (Describe) </w:t>
      </w:r>
      <w:r w:rsidRPr="003013F4">
        <w:rPr>
          <w:rFonts w:ascii="Palatino Linotype" w:hAnsi="Palatino Linotype"/>
          <w:color w:val="000000" w:themeColor="text1"/>
          <w:sz w:val="20"/>
          <w:u w:val="single"/>
        </w:rPr>
        <w:tab/>
      </w:r>
      <w:r w:rsidRPr="003013F4">
        <w:rPr>
          <w:rFonts w:ascii="Palatino Linotype" w:hAnsi="Palatino Linotype"/>
          <w:color w:val="000000" w:themeColor="text1"/>
          <w:sz w:val="20"/>
          <w:u w:val="single"/>
        </w:rPr>
        <w:br/>
      </w:r>
      <w:r w:rsidRPr="003013F4">
        <w:rPr>
          <w:rFonts w:ascii="Palatino Linotype" w:hAnsi="Palatino Linotype"/>
          <w:color w:val="000000" w:themeColor="text1"/>
          <w:sz w:val="20"/>
          <w:u w:val="single"/>
        </w:rPr>
        <w:tab/>
      </w:r>
      <w:r w:rsidRPr="003013F4">
        <w:rPr>
          <w:rFonts w:ascii="Palatino Linotype" w:hAnsi="Palatino Linotype"/>
          <w:color w:val="000000" w:themeColor="text1"/>
          <w:sz w:val="20"/>
          <w:u w:val="single"/>
        </w:rPr>
        <w:tab/>
      </w:r>
    </w:p>
    <w:p w:rsidR="00D90079" w:rsidRPr="003013F4" w:rsidRDefault="00D90079" w:rsidP="003013F4">
      <w:pPr>
        <w:tabs>
          <w:tab w:val="right" w:pos="10080"/>
        </w:tabs>
        <w:spacing w:after="120" w:line="276" w:lineRule="auto"/>
        <w:rPr>
          <w:rFonts w:ascii="Palatino Linotype" w:hAnsi="Palatino Linotype"/>
          <w:color w:val="000000" w:themeColor="text1"/>
          <w:sz w:val="20"/>
          <w:u w:val="single"/>
        </w:rPr>
      </w:pPr>
      <w:r w:rsidRPr="003013F4">
        <w:rPr>
          <w:rFonts w:ascii="Palatino Linotype" w:hAnsi="Palatino Linotype"/>
          <w:color w:val="000000" w:themeColor="text1"/>
          <w:sz w:val="20"/>
        </w:rPr>
        <w:t xml:space="preserve">Type of Flooring:   </w:t>
      </w:r>
      <w:r w:rsidRPr="003013F4">
        <w:rPr>
          <w:rFonts w:ascii="Palatino Linotype" w:hAnsi="Palatino Linotype"/>
          <w:color w:val="000000" w:themeColor="text1"/>
          <w:sz w:val="20"/>
        </w:rPr>
        <w:sym w:font="Wingdings" w:char="F0A8"/>
      </w:r>
      <w:r w:rsidRPr="003013F4">
        <w:rPr>
          <w:rFonts w:ascii="Palatino Linotype" w:hAnsi="Palatino Linotype"/>
          <w:color w:val="000000" w:themeColor="text1"/>
          <w:sz w:val="20"/>
        </w:rPr>
        <w:t xml:space="preserve"> Carpet   </w:t>
      </w:r>
      <w:r w:rsidRPr="003013F4">
        <w:rPr>
          <w:rFonts w:ascii="Palatino Linotype" w:hAnsi="Palatino Linotype"/>
          <w:color w:val="000000" w:themeColor="text1"/>
          <w:sz w:val="20"/>
        </w:rPr>
        <w:sym w:font="Wingdings" w:char="F0A8"/>
      </w:r>
      <w:r w:rsidRPr="003013F4">
        <w:rPr>
          <w:rFonts w:ascii="Palatino Linotype" w:hAnsi="Palatino Linotype"/>
          <w:color w:val="000000" w:themeColor="text1"/>
          <w:sz w:val="20"/>
        </w:rPr>
        <w:t xml:space="preserve"> Tile   </w:t>
      </w:r>
      <w:r w:rsidRPr="003013F4">
        <w:rPr>
          <w:rFonts w:ascii="Palatino Linotype" w:hAnsi="Palatino Linotype"/>
          <w:color w:val="000000" w:themeColor="text1"/>
          <w:sz w:val="20"/>
        </w:rPr>
        <w:sym w:font="Wingdings" w:char="F0A8"/>
      </w:r>
      <w:r w:rsidRPr="003013F4">
        <w:rPr>
          <w:rFonts w:ascii="Palatino Linotype" w:hAnsi="Palatino Linotype"/>
          <w:color w:val="000000" w:themeColor="text1"/>
          <w:sz w:val="20"/>
        </w:rPr>
        <w:t xml:space="preserve"> Linoleum   </w:t>
      </w:r>
      <w:r w:rsidRPr="003013F4">
        <w:rPr>
          <w:rFonts w:ascii="Palatino Linotype" w:hAnsi="Palatino Linotype"/>
          <w:color w:val="000000" w:themeColor="text1"/>
          <w:sz w:val="20"/>
        </w:rPr>
        <w:sym w:font="Wingdings" w:char="F0A8"/>
      </w:r>
      <w:r w:rsidRPr="003013F4">
        <w:rPr>
          <w:rFonts w:ascii="Palatino Linotype" w:hAnsi="Palatino Linotype"/>
          <w:color w:val="000000" w:themeColor="text1"/>
          <w:sz w:val="20"/>
        </w:rPr>
        <w:t xml:space="preserve"> Cement   </w:t>
      </w:r>
      <w:r w:rsidRPr="003013F4">
        <w:rPr>
          <w:rFonts w:ascii="Palatino Linotype" w:hAnsi="Palatino Linotype"/>
          <w:color w:val="000000" w:themeColor="text1"/>
          <w:sz w:val="20"/>
        </w:rPr>
        <w:sym w:font="Wingdings" w:char="F0A8"/>
      </w:r>
      <w:r w:rsidRPr="003013F4">
        <w:rPr>
          <w:rFonts w:ascii="Palatino Linotype" w:hAnsi="Palatino Linotype"/>
          <w:color w:val="000000" w:themeColor="text1"/>
          <w:sz w:val="20"/>
        </w:rPr>
        <w:t xml:space="preserve"> Wood   </w:t>
      </w:r>
      <w:r w:rsidRPr="003013F4">
        <w:rPr>
          <w:rFonts w:ascii="Palatino Linotype" w:hAnsi="Palatino Linotype"/>
          <w:color w:val="000000" w:themeColor="text1"/>
          <w:sz w:val="20"/>
        </w:rPr>
        <w:sym w:font="Wingdings" w:char="F0A8"/>
      </w:r>
      <w:r w:rsidRPr="003013F4">
        <w:rPr>
          <w:rFonts w:ascii="Palatino Linotype" w:hAnsi="Palatino Linotype"/>
          <w:color w:val="000000" w:themeColor="text1"/>
          <w:sz w:val="20"/>
        </w:rPr>
        <w:t xml:space="preserve"> Other: </w:t>
      </w:r>
      <w:r w:rsidRPr="003013F4">
        <w:rPr>
          <w:rFonts w:ascii="Palatino Linotype" w:hAnsi="Palatino Linotype"/>
          <w:color w:val="000000" w:themeColor="text1"/>
          <w:sz w:val="20"/>
          <w:u w:val="single"/>
        </w:rPr>
        <w:tab/>
      </w:r>
    </w:p>
    <w:p w:rsidR="00D90079" w:rsidRPr="003013F4" w:rsidRDefault="00D90079" w:rsidP="003013F4">
      <w:pPr>
        <w:tabs>
          <w:tab w:val="right" w:pos="10080"/>
        </w:tabs>
        <w:spacing w:after="120" w:line="276" w:lineRule="auto"/>
        <w:rPr>
          <w:rFonts w:ascii="Palatino Linotype" w:hAnsi="Palatino Linotype"/>
          <w:color w:val="000000" w:themeColor="text1"/>
          <w:sz w:val="20"/>
          <w:u w:val="single"/>
        </w:rPr>
      </w:pPr>
      <w:r w:rsidRPr="003013F4">
        <w:rPr>
          <w:rFonts w:ascii="Palatino Linotype" w:hAnsi="Palatino Linotype"/>
          <w:color w:val="000000" w:themeColor="text1"/>
          <w:sz w:val="20"/>
          <w:u w:val="single"/>
        </w:rPr>
        <w:tab/>
      </w:r>
    </w:p>
    <w:p w:rsidR="00D90079" w:rsidRDefault="00D90079" w:rsidP="003013F4">
      <w:pPr>
        <w:tabs>
          <w:tab w:val="right" w:pos="10080"/>
        </w:tabs>
        <w:spacing w:after="360" w:line="276" w:lineRule="auto"/>
        <w:rPr>
          <w:rFonts w:ascii="Palatino Linotype" w:hAnsi="Palatino Linotype"/>
          <w:color w:val="000000" w:themeColor="text1"/>
          <w:sz w:val="20"/>
          <w:u w:val="single"/>
        </w:rPr>
      </w:pPr>
      <w:r w:rsidRPr="003013F4">
        <w:rPr>
          <w:rFonts w:ascii="Palatino Linotype" w:hAnsi="Palatino Linotype"/>
          <w:color w:val="000000" w:themeColor="text1"/>
          <w:sz w:val="20"/>
        </w:rPr>
        <w:t xml:space="preserve">Notes: </w:t>
      </w:r>
      <w:r w:rsidRPr="003013F4">
        <w:rPr>
          <w:rFonts w:ascii="Palatino Linotype" w:hAnsi="Palatino Linotype"/>
          <w:color w:val="000000" w:themeColor="text1"/>
          <w:sz w:val="20"/>
          <w:u w:val="single"/>
        </w:rPr>
        <w:tab/>
      </w:r>
      <w:r w:rsidRPr="003013F4">
        <w:rPr>
          <w:rFonts w:ascii="Palatino Linotype" w:hAnsi="Palatino Linotype"/>
          <w:color w:val="000000" w:themeColor="text1"/>
          <w:sz w:val="20"/>
          <w:u w:val="single"/>
        </w:rPr>
        <w:br/>
      </w:r>
      <w:r w:rsidRPr="003013F4">
        <w:rPr>
          <w:rFonts w:ascii="Palatino Linotype" w:hAnsi="Palatino Linotype"/>
          <w:color w:val="000000" w:themeColor="text1"/>
          <w:sz w:val="20"/>
          <w:u w:val="single"/>
        </w:rPr>
        <w:tab/>
      </w:r>
    </w:p>
    <w:p w:rsidR="003013F4" w:rsidRPr="003013F4" w:rsidRDefault="003013F4" w:rsidP="003013F4">
      <w:pPr>
        <w:tabs>
          <w:tab w:val="left" w:pos="5760"/>
          <w:tab w:val="right" w:pos="10080"/>
        </w:tabs>
        <w:spacing w:after="120" w:line="276" w:lineRule="auto"/>
        <w:rPr>
          <w:rFonts w:ascii="Palatino Linotype" w:hAnsi="Palatino Linotype"/>
          <w:color w:val="000000" w:themeColor="text1"/>
          <w:sz w:val="20"/>
          <w:u w:val="single"/>
        </w:rPr>
      </w:pPr>
      <w:r w:rsidRPr="003013F4">
        <w:rPr>
          <w:rFonts w:ascii="Palatino Linotype" w:hAnsi="Palatino Linotype"/>
          <w:color w:val="000000" w:themeColor="text1"/>
          <w:sz w:val="20"/>
        </w:rPr>
        <w:t xml:space="preserve">Room Name: </w:t>
      </w:r>
      <w:r w:rsidRPr="003013F4">
        <w:rPr>
          <w:rFonts w:ascii="Palatino Linotype" w:hAnsi="Palatino Linotype"/>
          <w:color w:val="000000" w:themeColor="text1"/>
          <w:sz w:val="20"/>
          <w:u w:val="single"/>
        </w:rPr>
        <w:tab/>
      </w:r>
      <w:r w:rsidRPr="003013F4">
        <w:rPr>
          <w:rFonts w:ascii="Palatino Linotype" w:hAnsi="Palatino Linotype"/>
          <w:color w:val="000000" w:themeColor="text1"/>
          <w:sz w:val="20"/>
        </w:rPr>
        <w:t xml:space="preserve"> Capacity of Room: </w:t>
      </w:r>
      <w:r w:rsidRPr="003013F4">
        <w:rPr>
          <w:rFonts w:ascii="Palatino Linotype" w:hAnsi="Palatino Linotype"/>
          <w:color w:val="000000" w:themeColor="text1"/>
          <w:sz w:val="20"/>
          <w:u w:val="single"/>
        </w:rPr>
        <w:tab/>
      </w:r>
    </w:p>
    <w:p w:rsidR="003013F4" w:rsidRPr="003013F4" w:rsidRDefault="003013F4" w:rsidP="003013F4">
      <w:pPr>
        <w:tabs>
          <w:tab w:val="right" w:pos="10080"/>
        </w:tabs>
        <w:spacing w:after="120" w:line="276" w:lineRule="auto"/>
        <w:rPr>
          <w:rFonts w:ascii="Palatino Linotype" w:hAnsi="Palatino Linotype"/>
          <w:color w:val="000000" w:themeColor="text1"/>
          <w:sz w:val="20"/>
          <w:u w:val="single"/>
        </w:rPr>
      </w:pPr>
      <w:r w:rsidRPr="003013F4">
        <w:rPr>
          <w:rFonts w:ascii="Palatino Linotype" w:hAnsi="Palatino Linotype"/>
          <w:color w:val="000000" w:themeColor="text1"/>
          <w:sz w:val="20"/>
        </w:rPr>
        <w:t xml:space="preserve">Potential Use of the Room: </w:t>
      </w:r>
      <w:r w:rsidRPr="003013F4">
        <w:rPr>
          <w:rFonts w:ascii="Palatino Linotype" w:hAnsi="Palatino Linotype"/>
          <w:color w:val="000000" w:themeColor="text1"/>
          <w:sz w:val="20"/>
          <w:u w:val="single"/>
        </w:rPr>
        <w:tab/>
      </w:r>
    </w:p>
    <w:p w:rsidR="003013F4" w:rsidRPr="003013F4" w:rsidRDefault="003013F4" w:rsidP="003013F4">
      <w:pPr>
        <w:tabs>
          <w:tab w:val="left" w:pos="5040"/>
          <w:tab w:val="right" w:pos="10080"/>
        </w:tabs>
        <w:spacing w:after="120" w:line="276" w:lineRule="auto"/>
        <w:rPr>
          <w:rFonts w:ascii="Palatino Linotype" w:hAnsi="Palatino Linotype"/>
          <w:color w:val="000000" w:themeColor="text1"/>
          <w:sz w:val="20"/>
        </w:rPr>
      </w:pPr>
      <w:r w:rsidRPr="003013F4">
        <w:rPr>
          <w:rFonts w:ascii="Palatino Linotype" w:hAnsi="Palatino Linotype"/>
          <w:color w:val="000000" w:themeColor="text1"/>
          <w:sz w:val="20"/>
        </w:rPr>
        <w:t xml:space="preserve">Number of Phone Ports </w:t>
      </w:r>
      <w:r w:rsidRPr="003013F4">
        <w:rPr>
          <w:rFonts w:ascii="Palatino Linotype" w:hAnsi="Palatino Linotype"/>
          <w:color w:val="000000" w:themeColor="text1"/>
          <w:sz w:val="20"/>
          <w:u w:val="single"/>
        </w:rPr>
        <w:tab/>
      </w:r>
      <w:r w:rsidRPr="003013F4">
        <w:rPr>
          <w:rFonts w:ascii="Palatino Linotype" w:hAnsi="Palatino Linotype"/>
          <w:color w:val="000000" w:themeColor="text1"/>
          <w:sz w:val="20"/>
        </w:rPr>
        <w:t xml:space="preserve"> Number of Internet ports </w:t>
      </w:r>
      <w:r w:rsidRPr="003013F4">
        <w:rPr>
          <w:rFonts w:ascii="Palatino Linotype" w:hAnsi="Palatino Linotype"/>
          <w:color w:val="000000" w:themeColor="text1"/>
          <w:sz w:val="20"/>
          <w:u w:val="single"/>
        </w:rPr>
        <w:tab/>
      </w:r>
    </w:p>
    <w:p w:rsidR="003013F4" w:rsidRPr="003013F4" w:rsidRDefault="003013F4" w:rsidP="003013F4">
      <w:pPr>
        <w:tabs>
          <w:tab w:val="left" w:pos="5040"/>
          <w:tab w:val="right" w:pos="10080"/>
        </w:tabs>
        <w:spacing w:after="120" w:line="276" w:lineRule="auto"/>
        <w:rPr>
          <w:rFonts w:ascii="Palatino Linotype" w:hAnsi="Palatino Linotype"/>
          <w:color w:val="000000" w:themeColor="text1"/>
          <w:sz w:val="20"/>
          <w:u w:val="single"/>
        </w:rPr>
      </w:pPr>
      <w:r w:rsidRPr="003013F4">
        <w:rPr>
          <w:rFonts w:ascii="Palatino Linotype" w:hAnsi="Palatino Linotype"/>
          <w:color w:val="000000" w:themeColor="text1"/>
          <w:sz w:val="20"/>
        </w:rPr>
        <w:t xml:space="preserve">Number of Electrical Sockets </w:t>
      </w:r>
      <w:r w:rsidRPr="003013F4">
        <w:rPr>
          <w:rFonts w:ascii="Palatino Linotype" w:hAnsi="Palatino Linotype"/>
          <w:color w:val="000000" w:themeColor="text1"/>
          <w:sz w:val="20"/>
          <w:u w:val="single"/>
        </w:rPr>
        <w:tab/>
      </w:r>
      <w:r w:rsidRPr="003013F4">
        <w:rPr>
          <w:rFonts w:ascii="Palatino Linotype" w:hAnsi="Palatino Linotype"/>
          <w:color w:val="000000" w:themeColor="text1"/>
          <w:sz w:val="20"/>
        </w:rPr>
        <w:t xml:space="preserve"> Able to be divided Y/N </w:t>
      </w:r>
      <w:r w:rsidRPr="003013F4">
        <w:rPr>
          <w:rFonts w:ascii="Palatino Linotype" w:hAnsi="Palatino Linotype"/>
          <w:color w:val="000000" w:themeColor="text1"/>
          <w:sz w:val="20"/>
          <w:u w:val="single"/>
        </w:rPr>
        <w:tab/>
      </w:r>
    </w:p>
    <w:p w:rsidR="003013F4" w:rsidRPr="003013F4" w:rsidRDefault="003013F4" w:rsidP="003013F4">
      <w:pPr>
        <w:tabs>
          <w:tab w:val="left" w:pos="5040"/>
          <w:tab w:val="right" w:pos="10080"/>
        </w:tabs>
        <w:spacing w:after="120" w:line="276" w:lineRule="auto"/>
        <w:rPr>
          <w:rFonts w:ascii="Palatino Linotype" w:hAnsi="Palatino Linotype"/>
          <w:color w:val="000000" w:themeColor="text1"/>
          <w:sz w:val="20"/>
          <w:u w:val="single"/>
        </w:rPr>
      </w:pPr>
      <w:r w:rsidRPr="003013F4">
        <w:rPr>
          <w:rFonts w:ascii="Palatino Linotype" w:hAnsi="Palatino Linotype"/>
          <w:color w:val="000000" w:themeColor="text1"/>
          <w:sz w:val="20"/>
        </w:rPr>
        <w:t xml:space="preserve">Number of Windows </w:t>
      </w:r>
      <w:r w:rsidRPr="003013F4">
        <w:rPr>
          <w:rFonts w:ascii="Palatino Linotype" w:hAnsi="Palatino Linotype"/>
          <w:color w:val="000000" w:themeColor="text1"/>
          <w:sz w:val="20"/>
          <w:u w:val="single"/>
        </w:rPr>
        <w:tab/>
      </w:r>
      <w:r w:rsidRPr="003013F4">
        <w:rPr>
          <w:rFonts w:ascii="Palatino Linotype" w:hAnsi="Palatino Linotype"/>
          <w:color w:val="000000" w:themeColor="text1"/>
          <w:sz w:val="20"/>
        </w:rPr>
        <w:t xml:space="preserve"> Lighting (Describe) </w:t>
      </w:r>
      <w:r w:rsidRPr="003013F4">
        <w:rPr>
          <w:rFonts w:ascii="Palatino Linotype" w:hAnsi="Palatino Linotype"/>
          <w:color w:val="000000" w:themeColor="text1"/>
          <w:sz w:val="20"/>
          <w:u w:val="single"/>
        </w:rPr>
        <w:tab/>
      </w:r>
      <w:r w:rsidRPr="003013F4">
        <w:rPr>
          <w:rFonts w:ascii="Palatino Linotype" w:hAnsi="Palatino Linotype"/>
          <w:color w:val="000000" w:themeColor="text1"/>
          <w:sz w:val="20"/>
          <w:u w:val="single"/>
        </w:rPr>
        <w:br/>
      </w:r>
      <w:r w:rsidRPr="003013F4">
        <w:rPr>
          <w:rFonts w:ascii="Palatino Linotype" w:hAnsi="Palatino Linotype"/>
          <w:color w:val="000000" w:themeColor="text1"/>
          <w:sz w:val="20"/>
          <w:u w:val="single"/>
        </w:rPr>
        <w:tab/>
      </w:r>
      <w:r w:rsidRPr="003013F4">
        <w:rPr>
          <w:rFonts w:ascii="Palatino Linotype" w:hAnsi="Palatino Linotype"/>
          <w:color w:val="000000" w:themeColor="text1"/>
          <w:sz w:val="20"/>
          <w:u w:val="single"/>
        </w:rPr>
        <w:tab/>
      </w:r>
    </w:p>
    <w:p w:rsidR="003013F4" w:rsidRPr="003013F4" w:rsidRDefault="003013F4" w:rsidP="003013F4">
      <w:pPr>
        <w:tabs>
          <w:tab w:val="right" w:pos="10080"/>
        </w:tabs>
        <w:spacing w:after="120" w:line="276" w:lineRule="auto"/>
        <w:rPr>
          <w:rFonts w:ascii="Palatino Linotype" w:hAnsi="Palatino Linotype"/>
          <w:color w:val="000000" w:themeColor="text1"/>
          <w:sz w:val="20"/>
          <w:u w:val="single"/>
        </w:rPr>
      </w:pPr>
      <w:r w:rsidRPr="003013F4">
        <w:rPr>
          <w:rFonts w:ascii="Palatino Linotype" w:hAnsi="Palatino Linotype"/>
          <w:color w:val="000000" w:themeColor="text1"/>
          <w:sz w:val="20"/>
        </w:rPr>
        <w:t xml:space="preserve">Type of Flooring:   </w:t>
      </w:r>
      <w:r w:rsidRPr="003013F4">
        <w:rPr>
          <w:rFonts w:ascii="Palatino Linotype" w:hAnsi="Palatino Linotype"/>
          <w:color w:val="000000" w:themeColor="text1"/>
          <w:sz w:val="20"/>
        </w:rPr>
        <w:sym w:font="Wingdings" w:char="F0A8"/>
      </w:r>
      <w:r w:rsidRPr="003013F4">
        <w:rPr>
          <w:rFonts w:ascii="Palatino Linotype" w:hAnsi="Palatino Linotype"/>
          <w:color w:val="000000" w:themeColor="text1"/>
          <w:sz w:val="20"/>
        </w:rPr>
        <w:t xml:space="preserve"> Carpet   </w:t>
      </w:r>
      <w:r w:rsidRPr="003013F4">
        <w:rPr>
          <w:rFonts w:ascii="Palatino Linotype" w:hAnsi="Palatino Linotype"/>
          <w:color w:val="000000" w:themeColor="text1"/>
          <w:sz w:val="20"/>
        </w:rPr>
        <w:sym w:font="Wingdings" w:char="F0A8"/>
      </w:r>
      <w:r w:rsidRPr="003013F4">
        <w:rPr>
          <w:rFonts w:ascii="Palatino Linotype" w:hAnsi="Palatino Linotype"/>
          <w:color w:val="000000" w:themeColor="text1"/>
          <w:sz w:val="20"/>
        </w:rPr>
        <w:t xml:space="preserve"> Tile   </w:t>
      </w:r>
      <w:r w:rsidRPr="003013F4">
        <w:rPr>
          <w:rFonts w:ascii="Palatino Linotype" w:hAnsi="Palatino Linotype"/>
          <w:color w:val="000000" w:themeColor="text1"/>
          <w:sz w:val="20"/>
        </w:rPr>
        <w:sym w:font="Wingdings" w:char="F0A8"/>
      </w:r>
      <w:r w:rsidRPr="003013F4">
        <w:rPr>
          <w:rFonts w:ascii="Palatino Linotype" w:hAnsi="Palatino Linotype"/>
          <w:color w:val="000000" w:themeColor="text1"/>
          <w:sz w:val="20"/>
        </w:rPr>
        <w:t xml:space="preserve"> Linoleum   </w:t>
      </w:r>
      <w:r w:rsidRPr="003013F4">
        <w:rPr>
          <w:rFonts w:ascii="Palatino Linotype" w:hAnsi="Palatino Linotype"/>
          <w:color w:val="000000" w:themeColor="text1"/>
          <w:sz w:val="20"/>
        </w:rPr>
        <w:sym w:font="Wingdings" w:char="F0A8"/>
      </w:r>
      <w:r w:rsidRPr="003013F4">
        <w:rPr>
          <w:rFonts w:ascii="Palatino Linotype" w:hAnsi="Palatino Linotype"/>
          <w:color w:val="000000" w:themeColor="text1"/>
          <w:sz w:val="20"/>
        </w:rPr>
        <w:t xml:space="preserve"> Cement   </w:t>
      </w:r>
      <w:r w:rsidRPr="003013F4">
        <w:rPr>
          <w:rFonts w:ascii="Palatino Linotype" w:hAnsi="Palatino Linotype"/>
          <w:color w:val="000000" w:themeColor="text1"/>
          <w:sz w:val="20"/>
        </w:rPr>
        <w:sym w:font="Wingdings" w:char="F0A8"/>
      </w:r>
      <w:r w:rsidRPr="003013F4">
        <w:rPr>
          <w:rFonts w:ascii="Palatino Linotype" w:hAnsi="Palatino Linotype"/>
          <w:color w:val="000000" w:themeColor="text1"/>
          <w:sz w:val="20"/>
        </w:rPr>
        <w:t xml:space="preserve"> Wood   </w:t>
      </w:r>
      <w:r w:rsidRPr="003013F4">
        <w:rPr>
          <w:rFonts w:ascii="Palatino Linotype" w:hAnsi="Palatino Linotype"/>
          <w:color w:val="000000" w:themeColor="text1"/>
          <w:sz w:val="20"/>
        </w:rPr>
        <w:sym w:font="Wingdings" w:char="F0A8"/>
      </w:r>
      <w:r w:rsidRPr="003013F4">
        <w:rPr>
          <w:rFonts w:ascii="Palatino Linotype" w:hAnsi="Palatino Linotype"/>
          <w:color w:val="000000" w:themeColor="text1"/>
          <w:sz w:val="20"/>
        </w:rPr>
        <w:t xml:space="preserve"> Other: </w:t>
      </w:r>
      <w:r w:rsidRPr="003013F4">
        <w:rPr>
          <w:rFonts w:ascii="Palatino Linotype" w:hAnsi="Palatino Linotype"/>
          <w:color w:val="000000" w:themeColor="text1"/>
          <w:sz w:val="20"/>
          <w:u w:val="single"/>
        </w:rPr>
        <w:tab/>
      </w:r>
    </w:p>
    <w:p w:rsidR="003013F4" w:rsidRPr="003013F4" w:rsidRDefault="003013F4" w:rsidP="003013F4">
      <w:pPr>
        <w:tabs>
          <w:tab w:val="right" w:pos="10080"/>
        </w:tabs>
        <w:spacing w:after="120" w:line="276" w:lineRule="auto"/>
        <w:rPr>
          <w:rFonts w:ascii="Palatino Linotype" w:hAnsi="Palatino Linotype"/>
          <w:color w:val="000000" w:themeColor="text1"/>
          <w:sz w:val="20"/>
          <w:u w:val="single"/>
        </w:rPr>
      </w:pPr>
      <w:r w:rsidRPr="003013F4">
        <w:rPr>
          <w:rFonts w:ascii="Palatino Linotype" w:hAnsi="Palatino Linotype"/>
          <w:color w:val="000000" w:themeColor="text1"/>
          <w:sz w:val="20"/>
          <w:u w:val="single"/>
        </w:rPr>
        <w:tab/>
      </w:r>
    </w:p>
    <w:p w:rsidR="003013F4" w:rsidRDefault="003013F4" w:rsidP="003013F4">
      <w:pPr>
        <w:tabs>
          <w:tab w:val="right" w:pos="10080"/>
        </w:tabs>
        <w:spacing w:after="360" w:line="276" w:lineRule="auto"/>
        <w:rPr>
          <w:rFonts w:ascii="Palatino Linotype" w:hAnsi="Palatino Linotype"/>
          <w:color w:val="000000" w:themeColor="text1"/>
          <w:sz w:val="20"/>
          <w:u w:val="single"/>
        </w:rPr>
      </w:pPr>
      <w:r w:rsidRPr="003013F4">
        <w:rPr>
          <w:rFonts w:ascii="Palatino Linotype" w:hAnsi="Palatino Linotype"/>
          <w:color w:val="000000" w:themeColor="text1"/>
          <w:sz w:val="20"/>
        </w:rPr>
        <w:t xml:space="preserve">Notes: </w:t>
      </w:r>
      <w:r w:rsidRPr="003013F4">
        <w:rPr>
          <w:rFonts w:ascii="Palatino Linotype" w:hAnsi="Palatino Linotype"/>
          <w:color w:val="000000" w:themeColor="text1"/>
          <w:sz w:val="20"/>
          <w:u w:val="single"/>
        </w:rPr>
        <w:tab/>
      </w:r>
      <w:r w:rsidRPr="003013F4">
        <w:rPr>
          <w:rFonts w:ascii="Palatino Linotype" w:hAnsi="Palatino Linotype"/>
          <w:color w:val="000000" w:themeColor="text1"/>
          <w:sz w:val="20"/>
          <w:u w:val="single"/>
        </w:rPr>
        <w:br/>
      </w:r>
      <w:r w:rsidRPr="003013F4">
        <w:rPr>
          <w:rFonts w:ascii="Palatino Linotype" w:hAnsi="Palatino Linotype"/>
          <w:color w:val="000000" w:themeColor="text1"/>
          <w:sz w:val="20"/>
          <w:u w:val="single"/>
        </w:rPr>
        <w:tab/>
      </w:r>
    </w:p>
    <w:p w:rsidR="003013F4" w:rsidRPr="003013F4" w:rsidRDefault="003013F4" w:rsidP="003013F4">
      <w:pPr>
        <w:tabs>
          <w:tab w:val="left" w:pos="5760"/>
          <w:tab w:val="right" w:pos="10080"/>
        </w:tabs>
        <w:spacing w:after="120" w:line="276" w:lineRule="auto"/>
        <w:rPr>
          <w:rFonts w:ascii="Palatino Linotype" w:hAnsi="Palatino Linotype"/>
          <w:color w:val="000000" w:themeColor="text1"/>
          <w:sz w:val="20"/>
          <w:u w:val="single"/>
        </w:rPr>
      </w:pPr>
      <w:r w:rsidRPr="003013F4">
        <w:rPr>
          <w:rFonts w:ascii="Palatino Linotype" w:hAnsi="Palatino Linotype"/>
          <w:color w:val="000000" w:themeColor="text1"/>
          <w:sz w:val="20"/>
        </w:rPr>
        <w:t xml:space="preserve">Room Name: </w:t>
      </w:r>
      <w:r w:rsidRPr="003013F4">
        <w:rPr>
          <w:rFonts w:ascii="Palatino Linotype" w:hAnsi="Palatino Linotype"/>
          <w:color w:val="000000" w:themeColor="text1"/>
          <w:sz w:val="20"/>
          <w:u w:val="single"/>
        </w:rPr>
        <w:tab/>
      </w:r>
      <w:r w:rsidRPr="003013F4">
        <w:rPr>
          <w:rFonts w:ascii="Palatino Linotype" w:hAnsi="Palatino Linotype"/>
          <w:color w:val="000000" w:themeColor="text1"/>
          <w:sz w:val="20"/>
        </w:rPr>
        <w:t xml:space="preserve"> Capacity of Room: </w:t>
      </w:r>
      <w:r w:rsidRPr="003013F4">
        <w:rPr>
          <w:rFonts w:ascii="Palatino Linotype" w:hAnsi="Palatino Linotype"/>
          <w:color w:val="000000" w:themeColor="text1"/>
          <w:sz w:val="20"/>
          <w:u w:val="single"/>
        </w:rPr>
        <w:tab/>
      </w:r>
    </w:p>
    <w:p w:rsidR="003013F4" w:rsidRPr="003013F4" w:rsidRDefault="003013F4" w:rsidP="003013F4">
      <w:pPr>
        <w:tabs>
          <w:tab w:val="right" w:pos="10080"/>
        </w:tabs>
        <w:spacing w:after="120" w:line="276" w:lineRule="auto"/>
        <w:rPr>
          <w:rFonts w:ascii="Palatino Linotype" w:hAnsi="Palatino Linotype"/>
          <w:color w:val="000000" w:themeColor="text1"/>
          <w:sz w:val="20"/>
          <w:u w:val="single"/>
        </w:rPr>
      </w:pPr>
      <w:r w:rsidRPr="003013F4">
        <w:rPr>
          <w:rFonts w:ascii="Palatino Linotype" w:hAnsi="Palatino Linotype"/>
          <w:color w:val="000000" w:themeColor="text1"/>
          <w:sz w:val="20"/>
        </w:rPr>
        <w:t xml:space="preserve">Potential Use of the Room: </w:t>
      </w:r>
      <w:r w:rsidRPr="003013F4">
        <w:rPr>
          <w:rFonts w:ascii="Palatino Linotype" w:hAnsi="Palatino Linotype"/>
          <w:color w:val="000000" w:themeColor="text1"/>
          <w:sz w:val="20"/>
          <w:u w:val="single"/>
        </w:rPr>
        <w:tab/>
      </w:r>
    </w:p>
    <w:p w:rsidR="003013F4" w:rsidRPr="003013F4" w:rsidRDefault="003013F4" w:rsidP="003013F4">
      <w:pPr>
        <w:tabs>
          <w:tab w:val="left" w:pos="5040"/>
          <w:tab w:val="right" w:pos="10080"/>
        </w:tabs>
        <w:spacing w:after="120" w:line="276" w:lineRule="auto"/>
        <w:rPr>
          <w:rFonts w:ascii="Palatino Linotype" w:hAnsi="Palatino Linotype"/>
          <w:color w:val="000000" w:themeColor="text1"/>
          <w:sz w:val="20"/>
        </w:rPr>
      </w:pPr>
      <w:r w:rsidRPr="003013F4">
        <w:rPr>
          <w:rFonts w:ascii="Palatino Linotype" w:hAnsi="Palatino Linotype"/>
          <w:color w:val="000000" w:themeColor="text1"/>
          <w:sz w:val="20"/>
        </w:rPr>
        <w:t xml:space="preserve">Number of Phone Ports </w:t>
      </w:r>
      <w:r w:rsidRPr="003013F4">
        <w:rPr>
          <w:rFonts w:ascii="Palatino Linotype" w:hAnsi="Palatino Linotype"/>
          <w:color w:val="000000" w:themeColor="text1"/>
          <w:sz w:val="20"/>
          <w:u w:val="single"/>
        </w:rPr>
        <w:tab/>
      </w:r>
      <w:r w:rsidRPr="003013F4">
        <w:rPr>
          <w:rFonts w:ascii="Palatino Linotype" w:hAnsi="Palatino Linotype"/>
          <w:color w:val="000000" w:themeColor="text1"/>
          <w:sz w:val="20"/>
        </w:rPr>
        <w:t xml:space="preserve"> Number of Internet ports </w:t>
      </w:r>
      <w:r w:rsidRPr="003013F4">
        <w:rPr>
          <w:rFonts w:ascii="Palatino Linotype" w:hAnsi="Palatino Linotype"/>
          <w:color w:val="000000" w:themeColor="text1"/>
          <w:sz w:val="20"/>
          <w:u w:val="single"/>
        </w:rPr>
        <w:tab/>
      </w:r>
    </w:p>
    <w:p w:rsidR="003013F4" w:rsidRPr="003013F4" w:rsidRDefault="003013F4" w:rsidP="003013F4">
      <w:pPr>
        <w:tabs>
          <w:tab w:val="left" w:pos="5040"/>
          <w:tab w:val="right" w:pos="10080"/>
        </w:tabs>
        <w:spacing w:after="120" w:line="276" w:lineRule="auto"/>
        <w:rPr>
          <w:rFonts w:ascii="Palatino Linotype" w:hAnsi="Palatino Linotype"/>
          <w:color w:val="000000" w:themeColor="text1"/>
          <w:sz w:val="20"/>
          <w:u w:val="single"/>
        </w:rPr>
      </w:pPr>
      <w:r w:rsidRPr="003013F4">
        <w:rPr>
          <w:rFonts w:ascii="Palatino Linotype" w:hAnsi="Palatino Linotype"/>
          <w:color w:val="000000" w:themeColor="text1"/>
          <w:sz w:val="20"/>
        </w:rPr>
        <w:t xml:space="preserve">Number of Electrical Sockets </w:t>
      </w:r>
      <w:r w:rsidRPr="003013F4">
        <w:rPr>
          <w:rFonts w:ascii="Palatino Linotype" w:hAnsi="Palatino Linotype"/>
          <w:color w:val="000000" w:themeColor="text1"/>
          <w:sz w:val="20"/>
          <w:u w:val="single"/>
        </w:rPr>
        <w:tab/>
      </w:r>
      <w:r w:rsidRPr="003013F4">
        <w:rPr>
          <w:rFonts w:ascii="Palatino Linotype" w:hAnsi="Palatino Linotype"/>
          <w:color w:val="000000" w:themeColor="text1"/>
          <w:sz w:val="20"/>
        </w:rPr>
        <w:t xml:space="preserve"> Able to be divided Y/N </w:t>
      </w:r>
      <w:r w:rsidRPr="003013F4">
        <w:rPr>
          <w:rFonts w:ascii="Palatino Linotype" w:hAnsi="Palatino Linotype"/>
          <w:color w:val="000000" w:themeColor="text1"/>
          <w:sz w:val="20"/>
          <w:u w:val="single"/>
        </w:rPr>
        <w:tab/>
      </w:r>
    </w:p>
    <w:p w:rsidR="003013F4" w:rsidRPr="003013F4" w:rsidRDefault="003013F4" w:rsidP="003013F4">
      <w:pPr>
        <w:tabs>
          <w:tab w:val="left" w:pos="5040"/>
          <w:tab w:val="right" w:pos="10080"/>
        </w:tabs>
        <w:spacing w:after="120" w:line="276" w:lineRule="auto"/>
        <w:rPr>
          <w:rFonts w:ascii="Palatino Linotype" w:hAnsi="Palatino Linotype"/>
          <w:color w:val="000000" w:themeColor="text1"/>
          <w:sz w:val="20"/>
          <w:u w:val="single"/>
        </w:rPr>
      </w:pPr>
      <w:r w:rsidRPr="003013F4">
        <w:rPr>
          <w:rFonts w:ascii="Palatino Linotype" w:hAnsi="Palatino Linotype"/>
          <w:color w:val="000000" w:themeColor="text1"/>
          <w:sz w:val="20"/>
        </w:rPr>
        <w:t xml:space="preserve">Number of Windows </w:t>
      </w:r>
      <w:r w:rsidRPr="003013F4">
        <w:rPr>
          <w:rFonts w:ascii="Palatino Linotype" w:hAnsi="Palatino Linotype"/>
          <w:color w:val="000000" w:themeColor="text1"/>
          <w:sz w:val="20"/>
          <w:u w:val="single"/>
        </w:rPr>
        <w:tab/>
      </w:r>
      <w:r w:rsidRPr="003013F4">
        <w:rPr>
          <w:rFonts w:ascii="Palatino Linotype" w:hAnsi="Palatino Linotype"/>
          <w:color w:val="000000" w:themeColor="text1"/>
          <w:sz w:val="20"/>
        </w:rPr>
        <w:t xml:space="preserve"> Lighting (Describe) </w:t>
      </w:r>
      <w:r w:rsidRPr="003013F4">
        <w:rPr>
          <w:rFonts w:ascii="Palatino Linotype" w:hAnsi="Palatino Linotype"/>
          <w:color w:val="000000" w:themeColor="text1"/>
          <w:sz w:val="20"/>
          <w:u w:val="single"/>
        </w:rPr>
        <w:tab/>
      </w:r>
      <w:r w:rsidRPr="003013F4">
        <w:rPr>
          <w:rFonts w:ascii="Palatino Linotype" w:hAnsi="Palatino Linotype"/>
          <w:color w:val="000000" w:themeColor="text1"/>
          <w:sz w:val="20"/>
          <w:u w:val="single"/>
        </w:rPr>
        <w:br/>
      </w:r>
      <w:r w:rsidRPr="003013F4">
        <w:rPr>
          <w:rFonts w:ascii="Palatino Linotype" w:hAnsi="Palatino Linotype"/>
          <w:color w:val="000000" w:themeColor="text1"/>
          <w:sz w:val="20"/>
          <w:u w:val="single"/>
        </w:rPr>
        <w:tab/>
      </w:r>
      <w:r w:rsidRPr="003013F4">
        <w:rPr>
          <w:rFonts w:ascii="Palatino Linotype" w:hAnsi="Palatino Linotype"/>
          <w:color w:val="000000" w:themeColor="text1"/>
          <w:sz w:val="20"/>
          <w:u w:val="single"/>
        </w:rPr>
        <w:tab/>
      </w:r>
    </w:p>
    <w:p w:rsidR="003013F4" w:rsidRPr="003013F4" w:rsidRDefault="003013F4" w:rsidP="003013F4">
      <w:pPr>
        <w:tabs>
          <w:tab w:val="right" w:pos="10080"/>
        </w:tabs>
        <w:spacing w:after="120" w:line="276" w:lineRule="auto"/>
        <w:rPr>
          <w:rFonts w:ascii="Palatino Linotype" w:hAnsi="Palatino Linotype"/>
          <w:color w:val="000000" w:themeColor="text1"/>
          <w:sz w:val="20"/>
          <w:u w:val="single"/>
        </w:rPr>
      </w:pPr>
      <w:r w:rsidRPr="003013F4">
        <w:rPr>
          <w:rFonts w:ascii="Palatino Linotype" w:hAnsi="Palatino Linotype"/>
          <w:color w:val="000000" w:themeColor="text1"/>
          <w:sz w:val="20"/>
        </w:rPr>
        <w:t xml:space="preserve">Type of Flooring:   </w:t>
      </w:r>
      <w:r w:rsidRPr="003013F4">
        <w:rPr>
          <w:rFonts w:ascii="Palatino Linotype" w:hAnsi="Palatino Linotype"/>
          <w:color w:val="000000" w:themeColor="text1"/>
          <w:sz w:val="20"/>
        </w:rPr>
        <w:sym w:font="Wingdings" w:char="F0A8"/>
      </w:r>
      <w:r w:rsidRPr="003013F4">
        <w:rPr>
          <w:rFonts w:ascii="Palatino Linotype" w:hAnsi="Palatino Linotype"/>
          <w:color w:val="000000" w:themeColor="text1"/>
          <w:sz w:val="20"/>
        </w:rPr>
        <w:t xml:space="preserve"> Carpet   </w:t>
      </w:r>
      <w:r w:rsidRPr="003013F4">
        <w:rPr>
          <w:rFonts w:ascii="Palatino Linotype" w:hAnsi="Palatino Linotype"/>
          <w:color w:val="000000" w:themeColor="text1"/>
          <w:sz w:val="20"/>
        </w:rPr>
        <w:sym w:font="Wingdings" w:char="F0A8"/>
      </w:r>
      <w:r w:rsidRPr="003013F4">
        <w:rPr>
          <w:rFonts w:ascii="Palatino Linotype" w:hAnsi="Palatino Linotype"/>
          <w:color w:val="000000" w:themeColor="text1"/>
          <w:sz w:val="20"/>
        </w:rPr>
        <w:t xml:space="preserve"> Tile   </w:t>
      </w:r>
      <w:r w:rsidRPr="003013F4">
        <w:rPr>
          <w:rFonts w:ascii="Palatino Linotype" w:hAnsi="Palatino Linotype"/>
          <w:color w:val="000000" w:themeColor="text1"/>
          <w:sz w:val="20"/>
        </w:rPr>
        <w:sym w:font="Wingdings" w:char="F0A8"/>
      </w:r>
      <w:r w:rsidRPr="003013F4">
        <w:rPr>
          <w:rFonts w:ascii="Palatino Linotype" w:hAnsi="Palatino Linotype"/>
          <w:color w:val="000000" w:themeColor="text1"/>
          <w:sz w:val="20"/>
        </w:rPr>
        <w:t xml:space="preserve"> Linoleum   </w:t>
      </w:r>
      <w:r w:rsidRPr="003013F4">
        <w:rPr>
          <w:rFonts w:ascii="Palatino Linotype" w:hAnsi="Palatino Linotype"/>
          <w:color w:val="000000" w:themeColor="text1"/>
          <w:sz w:val="20"/>
        </w:rPr>
        <w:sym w:font="Wingdings" w:char="F0A8"/>
      </w:r>
      <w:r w:rsidRPr="003013F4">
        <w:rPr>
          <w:rFonts w:ascii="Palatino Linotype" w:hAnsi="Palatino Linotype"/>
          <w:color w:val="000000" w:themeColor="text1"/>
          <w:sz w:val="20"/>
        </w:rPr>
        <w:t xml:space="preserve"> Cement   </w:t>
      </w:r>
      <w:r w:rsidRPr="003013F4">
        <w:rPr>
          <w:rFonts w:ascii="Palatino Linotype" w:hAnsi="Palatino Linotype"/>
          <w:color w:val="000000" w:themeColor="text1"/>
          <w:sz w:val="20"/>
        </w:rPr>
        <w:sym w:font="Wingdings" w:char="F0A8"/>
      </w:r>
      <w:r w:rsidRPr="003013F4">
        <w:rPr>
          <w:rFonts w:ascii="Palatino Linotype" w:hAnsi="Palatino Linotype"/>
          <w:color w:val="000000" w:themeColor="text1"/>
          <w:sz w:val="20"/>
        </w:rPr>
        <w:t xml:space="preserve"> Wood   </w:t>
      </w:r>
      <w:r w:rsidRPr="003013F4">
        <w:rPr>
          <w:rFonts w:ascii="Palatino Linotype" w:hAnsi="Palatino Linotype"/>
          <w:color w:val="000000" w:themeColor="text1"/>
          <w:sz w:val="20"/>
        </w:rPr>
        <w:sym w:font="Wingdings" w:char="F0A8"/>
      </w:r>
      <w:r w:rsidRPr="003013F4">
        <w:rPr>
          <w:rFonts w:ascii="Palatino Linotype" w:hAnsi="Palatino Linotype"/>
          <w:color w:val="000000" w:themeColor="text1"/>
          <w:sz w:val="20"/>
        </w:rPr>
        <w:t xml:space="preserve"> Other: </w:t>
      </w:r>
      <w:r w:rsidRPr="003013F4">
        <w:rPr>
          <w:rFonts w:ascii="Palatino Linotype" w:hAnsi="Palatino Linotype"/>
          <w:color w:val="000000" w:themeColor="text1"/>
          <w:sz w:val="20"/>
          <w:u w:val="single"/>
        </w:rPr>
        <w:tab/>
      </w:r>
    </w:p>
    <w:p w:rsidR="003013F4" w:rsidRPr="003013F4" w:rsidRDefault="003013F4" w:rsidP="003013F4">
      <w:pPr>
        <w:tabs>
          <w:tab w:val="right" w:pos="10080"/>
        </w:tabs>
        <w:spacing w:after="120" w:line="276" w:lineRule="auto"/>
        <w:rPr>
          <w:rFonts w:ascii="Palatino Linotype" w:hAnsi="Palatino Linotype"/>
          <w:color w:val="000000" w:themeColor="text1"/>
          <w:sz w:val="20"/>
          <w:u w:val="single"/>
        </w:rPr>
      </w:pPr>
      <w:r w:rsidRPr="003013F4">
        <w:rPr>
          <w:rFonts w:ascii="Palatino Linotype" w:hAnsi="Palatino Linotype"/>
          <w:color w:val="000000" w:themeColor="text1"/>
          <w:sz w:val="20"/>
          <w:u w:val="single"/>
        </w:rPr>
        <w:tab/>
      </w:r>
    </w:p>
    <w:p w:rsidR="003013F4" w:rsidRPr="003013F4" w:rsidRDefault="003013F4" w:rsidP="003013F4">
      <w:pPr>
        <w:tabs>
          <w:tab w:val="right" w:pos="10080"/>
        </w:tabs>
        <w:spacing w:after="360" w:line="276" w:lineRule="auto"/>
        <w:rPr>
          <w:rFonts w:ascii="Palatino Linotype" w:hAnsi="Palatino Linotype"/>
          <w:color w:val="000000" w:themeColor="text1"/>
          <w:sz w:val="20"/>
          <w:u w:val="single"/>
        </w:rPr>
      </w:pPr>
      <w:r w:rsidRPr="003013F4">
        <w:rPr>
          <w:rFonts w:ascii="Palatino Linotype" w:hAnsi="Palatino Linotype"/>
          <w:color w:val="000000" w:themeColor="text1"/>
          <w:sz w:val="20"/>
        </w:rPr>
        <w:t xml:space="preserve">Notes: </w:t>
      </w:r>
      <w:r>
        <w:rPr>
          <w:rFonts w:ascii="Palatino Linotype" w:hAnsi="Palatino Linotype"/>
          <w:color w:val="000000" w:themeColor="text1"/>
          <w:sz w:val="20"/>
          <w:u w:val="single"/>
        </w:rPr>
        <w:tab/>
      </w:r>
      <w:r>
        <w:rPr>
          <w:rFonts w:ascii="Palatino Linotype" w:hAnsi="Palatino Linotype"/>
          <w:color w:val="000000" w:themeColor="text1"/>
          <w:sz w:val="20"/>
          <w:u w:val="single"/>
        </w:rPr>
        <w:br/>
      </w:r>
      <w:r>
        <w:rPr>
          <w:rFonts w:ascii="Palatino Linotype" w:hAnsi="Palatino Linotype"/>
          <w:color w:val="000000" w:themeColor="text1"/>
          <w:sz w:val="20"/>
          <w:u w:val="single"/>
        </w:rPr>
        <w:tab/>
      </w:r>
    </w:p>
    <w:p w:rsidR="00D90079" w:rsidRDefault="00D90079" w:rsidP="00D90079">
      <w:pPr>
        <w:spacing w:line="360" w:lineRule="auto"/>
        <w:rPr>
          <w:rFonts w:ascii="Arial" w:hAnsi="Arial"/>
          <w:color w:val="000000" w:themeColor="text1"/>
        </w:rPr>
      </w:pPr>
    </w:p>
    <w:p w:rsidR="00D90079" w:rsidRDefault="00D90079" w:rsidP="00D90079">
      <w:pPr>
        <w:sectPr w:rsidR="00D90079" w:rsidSect="0093315C">
          <w:pgSz w:w="12240" w:h="15840"/>
          <w:pgMar w:top="720" w:right="720" w:bottom="720" w:left="1080" w:header="720" w:footer="475" w:gutter="0"/>
          <w:cols w:space="720"/>
        </w:sectPr>
      </w:pPr>
    </w:p>
    <w:p w:rsidR="00D90079" w:rsidRPr="003013F4" w:rsidRDefault="00D90079" w:rsidP="00D40AF6">
      <w:pPr>
        <w:pStyle w:val="Heading2"/>
      </w:pPr>
      <w:bookmarkStart w:id="145" w:name="_Toc374971092"/>
      <w:r w:rsidRPr="003013F4">
        <w:lastRenderedPageBreak/>
        <w:t>Site Determination</w:t>
      </w:r>
      <w:bookmarkEnd w:id="145"/>
    </w:p>
    <w:p w:rsidR="00D90079" w:rsidRPr="009B42E2" w:rsidRDefault="00D90079" w:rsidP="00D90079">
      <w:pPr>
        <w:rPr>
          <w:rFonts w:ascii="Palatino Linotype" w:hAnsi="Palatino Linotype"/>
          <w:color w:val="000000" w:themeColor="text1"/>
          <w:szCs w:val="20"/>
        </w:rPr>
      </w:pPr>
      <w:r w:rsidRPr="009B42E2">
        <w:rPr>
          <w:rFonts w:ascii="Palatino Linotype" w:hAnsi="Palatino Linotype"/>
          <w:color w:val="000000" w:themeColor="text1"/>
          <w:szCs w:val="20"/>
        </w:rPr>
        <w:t>Work with local Red Cross and/or local municipal partners to determine appropriate</w:t>
      </w:r>
      <w:r w:rsidR="00151B08" w:rsidRPr="009B42E2">
        <w:rPr>
          <w:rFonts w:ascii="Palatino Linotype" w:hAnsi="Palatino Linotype"/>
          <w:color w:val="000000" w:themeColor="text1"/>
          <w:szCs w:val="20"/>
        </w:rPr>
        <w:t xml:space="preserve"> site for an assistance center.</w:t>
      </w:r>
      <w:r w:rsidR="009B42E2">
        <w:rPr>
          <w:rFonts w:ascii="Palatino Linotype" w:hAnsi="Palatino Linotype"/>
          <w:color w:val="000000" w:themeColor="text1"/>
          <w:szCs w:val="20"/>
        </w:rPr>
        <w:t xml:space="preserve"> </w:t>
      </w:r>
      <w:r w:rsidRPr="009B42E2">
        <w:rPr>
          <w:rFonts w:ascii="Palatino Linotype" w:hAnsi="Palatino Linotype"/>
          <w:color w:val="000000" w:themeColor="text1"/>
          <w:szCs w:val="20"/>
        </w:rPr>
        <w:t>Considerations should include:</w:t>
      </w:r>
    </w:p>
    <w:p w:rsidR="00D90079" w:rsidRPr="003013F4" w:rsidRDefault="00D90079" w:rsidP="00D90079">
      <w:pPr>
        <w:rPr>
          <w:rFonts w:ascii="Palatino Linotype" w:hAnsi="Palatino Linotype"/>
          <w:color w:val="000000" w:themeColor="text1"/>
          <w:sz w:val="20"/>
          <w:szCs w:val="20"/>
        </w:rPr>
      </w:pPr>
    </w:p>
    <w:p w:rsidR="00D90079" w:rsidRPr="003013F4" w:rsidRDefault="00D90079" w:rsidP="00151B08">
      <w:pPr>
        <w:spacing w:after="0" w:line="240" w:lineRule="auto"/>
        <w:rPr>
          <w:rFonts w:ascii="Palatino Linotype" w:hAnsi="Palatino Linotype"/>
          <w:color w:val="000000" w:themeColor="text1"/>
          <w:sz w:val="20"/>
          <w:szCs w:val="20"/>
        </w:rPr>
        <w:sectPr w:rsidR="00D90079" w:rsidRPr="003013F4" w:rsidSect="0093315C">
          <w:pgSz w:w="12240" w:h="15840"/>
          <w:pgMar w:top="720" w:right="720" w:bottom="720" w:left="1080" w:header="720" w:footer="475" w:gutter="0"/>
          <w:cols w:space="720"/>
        </w:sectPr>
      </w:pPr>
    </w:p>
    <w:p w:rsidR="00D90079" w:rsidRPr="009B42E2" w:rsidRDefault="00D90079" w:rsidP="00865F45">
      <w:pPr>
        <w:numPr>
          <w:ilvl w:val="0"/>
          <w:numId w:val="118"/>
        </w:numPr>
        <w:spacing w:after="0" w:line="240" w:lineRule="auto"/>
        <w:rPr>
          <w:rFonts w:ascii="Palatino Linotype" w:hAnsi="Palatino Linotype"/>
          <w:color w:val="000000" w:themeColor="text1"/>
          <w:szCs w:val="20"/>
        </w:rPr>
      </w:pPr>
      <w:r w:rsidRPr="009B42E2">
        <w:rPr>
          <w:rFonts w:ascii="Palatino Linotype" w:hAnsi="Palatino Linotype"/>
          <w:color w:val="000000" w:themeColor="text1"/>
          <w:szCs w:val="20"/>
        </w:rPr>
        <w:lastRenderedPageBreak/>
        <w:t>Type of event</w:t>
      </w:r>
    </w:p>
    <w:p w:rsidR="00D90079" w:rsidRPr="009B42E2" w:rsidRDefault="00D90079" w:rsidP="00151B08">
      <w:pPr>
        <w:spacing w:after="0" w:line="240" w:lineRule="auto"/>
        <w:rPr>
          <w:rFonts w:ascii="Palatino Linotype" w:hAnsi="Palatino Linotype"/>
          <w:color w:val="000000" w:themeColor="text1"/>
          <w:szCs w:val="20"/>
        </w:rPr>
      </w:pPr>
    </w:p>
    <w:p w:rsidR="00D90079" w:rsidRPr="009B42E2" w:rsidRDefault="00D90079" w:rsidP="00865F45">
      <w:pPr>
        <w:numPr>
          <w:ilvl w:val="0"/>
          <w:numId w:val="118"/>
        </w:numPr>
        <w:spacing w:after="0" w:line="240" w:lineRule="auto"/>
        <w:rPr>
          <w:rFonts w:ascii="Palatino Linotype" w:hAnsi="Palatino Linotype"/>
          <w:color w:val="000000" w:themeColor="text1"/>
          <w:szCs w:val="20"/>
        </w:rPr>
      </w:pPr>
      <w:r w:rsidRPr="009B42E2">
        <w:rPr>
          <w:rFonts w:ascii="Palatino Linotype" w:hAnsi="Palatino Linotype"/>
          <w:color w:val="000000" w:themeColor="text1"/>
          <w:szCs w:val="20"/>
        </w:rPr>
        <w:t>Location in relation to event, if applicable</w:t>
      </w:r>
    </w:p>
    <w:p w:rsidR="00D90079" w:rsidRPr="009B42E2" w:rsidRDefault="00D90079" w:rsidP="00151B08">
      <w:pPr>
        <w:spacing w:after="0" w:line="240" w:lineRule="auto"/>
        <w:rPr>
          <w:rFonts w:ascii="Palatino Linotype" w:hAnsi="Palatino Linotype"/>
          <w:color w:val="000000" w:themeColor="text1"/>
          <w:szCs w:val="20"/>
        </w:rPr>
      </w:pPr>
    </w:p>
    <w:p w:rsidR="00D90079" w:rsidRPr="009B42E2" w:rsidRDefault="00D90079" w:rsidP="00865F45">
      <w:pPr>
        <w:numPr>
          <w:ilvl w:val="0"/>
          <w:numId w:val="118"/>
        </w:numPr>
        <w:spacing w:after="0" w:line="240" w:lineRule="auto"/>
        <w:rPr>
          <w:rFonts w:ascii="Palatino Linotype" w:hAnsi="Palatino Linotype"/>
          <w:color w:val="000000" w:themeColor="text1"/>
          <w:szCs w:val="20"/>
        </w:rPr>
      </w:pPr>
      <w:r w:rsidRPr="009B42E2">
        <w:rPr>
          <w:rFonts w:ascii="Palatino Linotype" w:hAnsi="Palatino Linotype"/>
          <w:color w:val="000000" w:themeColor="text1"/>
          <w:szCs w:val="20"/>
        </w:rPr>
        <w:t>Neutrality of site</w:t>
      </w:r>
    </w:p>
    <w:p w:rsidR="00D90079" w:rsidRPr="009B42E2" w:rsidRDefault="00D90079" w:rsidP="00151B08">
      <w:pPr>
        <w:spacing w:after="0" w:line="240" w:lineRule="auto"/>
        <w:rPr>
          <w:rFonts w:ascii="Palatino Linotype" w:hAnsi="Palatino Linotype"/>
          <w:color w:val="000000" w:themeColor="text1"/>
          <w:szCs w:val="20"/>
        </w:rPr>
      </w:pPr>
    </w:p>
    <w:p w:rsidR="00D90079" w:rsidRPr="009B42E2" w:rsidRDefault="00D90079" w:rsidP="00865F45">
      <w:pPr>
        <w:numPr>
          <w:ilvl w:val="0"/>
          <w:numId w:val="118"/>
        </w:numPr>
        <w:spacing w:after="0" w:line="240" w:lineRule="auto"/>
        <w:rPr>
          <w:rFonts w:ascii="Palatino Linotype" w:hAnsi="Palatino Linotype"/>
          <w:color w:val="000000" w:themeColor="text1"/>
          <w:szCs w:val="20"/>
        </w:rPr>
      </w:pPr>
      <w:r w:rsidRPr="009B42E2">
        <w:rPr>
          <w:rFonts w:ascii="Palatino Linotype" w:hAnsi="Palatino Linotype"/>
          <w:color w:val="000000" w:themeColor="text1"/>
          <w:szCs w:val="20"/>
        </w:rPr>
        <w:t>Needs of participating agencies</w:t>
      </w:r>
    </w:p>
    <w:p w:rsidR="00D90079" w:rsidRPr="009B42E2" w:rsidRDefault="00D90079" w:rsidP="00151B08">
      <w:pPr>
        <w:spacing w:after="0" w:line="240" w:lineRule="auto"/>
        <w:rPr>
          <w:rFonts w:ascii="Palatino Linotype" w:hAnsi="Palatino Linotype"/>
          <w:color w:val="000000" w:themeColor="text1"/>
          <w:szCs w:val="20"/>
        </w:rPr>
      </w:pPr>
    </w:p>
    <w:p w:rsidR="00D90079" w:rsidRPr="009B42E2" w:rsidRDefault="00D90079" w:rsidP="00865F45">
      <w:pPr>
        <w:numPr>
          <w:ilvl w:val="0"/>
          <w:numId w:val="118"/>
        </w:numPr>
        <w:spacing w:after="0" w:line="240" w:lineRule="auto"/>
        <w:rPr>
          <w:rFonts w:ascii="Palatino Linotype" w:hAnsi="Palatino Linotype"/>
          <w:color w:val="000000" w:themeColor="text1"/>
          <w:szCs w:val="20"/>
        </w:rPr>
      </w:pPr>
      <w:r w:rsidRPr="009B42E2">
        <w:rPr>
          <w:rFonts w:ascii="Palatino Linotype" w:hAnsi="Palatino Linotype"/>
          <w:color w:val="000000" w:themeColor="text1"/>
          <w:szCs w:val="20"/>
        </w:rPr>
        <w:t>Availability of facility (immediate and long term)</w:t>
      </w:r>
    </w:p>
    <w:p w:rsidR="00D90079" w:rsidRPr="009B42E2" w:rsidRDefault="00D90079" w:rsidP="00151B08">
      <w:pPr>
        <w:spacing w:after="0" w:line="240" w:lineRule="auto"/>
        <w:rPr>
          <w:rFonts w:ascii="Palatino Linotype" w:hAnsi="Palatino Linotype"/>
          <w:color w:val="000000" w:themeColor="text1"/>
          <w:szCs w:val="20"/>
        </w:rPr>
      </w:pPr>
    </w:p>
    <w:p w:rsidR="00D90079" w:rsidRPr="009B42E2" w:rsidRDefault="00D90079" w:rsidP="00865F45">
      <w:pPr>
        <w:numPr>
          <w:ilvl w:val="0"/>
          <w:numId w:val="118"/>
        </w:numPr>
        <w:spacing w:after="0" w:line="240" w:lineRule="auto"/>
        <w:rPr>
          <w:rFonts w:ascii="Palatino Linotype" w:hAnsi="Palatino Linotype"/>
          <w:color w:val="000000" w:themeColor="text1"/>
          <w:szCs w:val="20"/>
        </w:rPr>
      </w:pPr>
      <w:r w:rsidRPr="009B42E2">
        <w:rPr>
          <w:rFonts w:ascii="Palatino Linotype" w:hAnsi="Palatino Linotype"/>
          <w:color w:val="000000" w:themeColor="text1"/>
          <w:szCs w:val="20"/>
        </w:rPr>
        <w:t>Space and floor plan</w:t>
      </w:r>
    </w:p>
    <w:p w:rsidR="00D90079" w:rsidRPr="009B42E2" w:rsidRDefault="00D90079" w:rsidP="00151B08">
      <w:pPr>
        <w:spacing w:after="0" w:line="240" w:lineRule="auto"/>
        <w:rPr>
          <w:rFonts w:ascii="Palatino Linotype" w:hAnsi="Palatino Linotype"/>
          <w:color w:val="000000" w:themeColor="text1"/>
          <w:szCs w:val="20"/>
        </w:rPr>
      </w:pPr>
    </w:p>
    <w:p w:rsidR="00D90079" w:rsidRPr="009B42E2" w:rsidRDefault="00D90079" w:rsidP="00865F45">
      <w:pPr>
        <w:numPr>
          <w:ilvl w:val="0"/>
          <w:numId w:val="118"/>
        </w:numPr>
        <w:spacing w:after="0" w:line="240" w:lineRule="auto"/>
        <w:rPr>
          <w:rFonts w:ascii="Palatino Linotype" w:hAnsi="Palatino Linotype"/>
          <w:color w:val="000000" w:themeColor="text1"/>
          <w:szCs w:val="20"/>
        </w:rPr>
      </w:pPr>
      <w:r w:rsidRPr="009B42E2">
        <w:rPr>
          <w:rFonts w:ascii="Palatino Linotype" w:hAnsi="Palatino Linotype"/>
          <w:color w:val="000000" w:themeColor="text1"/>
          <w:szCs w:val="20"/>
        </w:rPr>
        <w:t>Private room needs</w:t>
      </w:r>
    </w:p>
    <w:p w:rsidR="00D90079" w:rsidRPr="009B42E2" w:rsidRDefault="00D90079" w:rsidP="00D90079">
      <w:pPr>
        <w:rPr>
          <w:rFonts w:ascii="Palatino Linotype" w:hAnsi="Palatino Linotype"/>
          <w:color w:val="000000" w:themeColor="text1"/>
          <w:szCs w:val="20"/>
        </w:rPr>
        <w:sectPr w:rsidR="00D90079" w:rsidRPr="009B42E2" w:rsidSect="0093315C">
          <w:type w:val="continuous"/>
          <w:pgSz w:w="12240" w:h="15840"/>
          <w:pgMar w:top="720" w:right="720" w:bottom="720" w:left="1080" w:header="720" w:footer="475" w:gutter="0"/>
          <w:cols w:num="2" w:space="720"/>
        </w:sectPr>
      </w:pPr>
    </w:p>
    <w:p w:rsidR="00D90079" w:rsidRPr="009B42E2" w:rsidRDefault="00D90079" w:rsidP="00D90079">
      <w:pPr>
        <w:rPr>
          <w:rFonts w:ascii="Palatino Linotype" w:hAnsi="Palatino Linotype"/>
          <w:color w:val="000000" w:themeColor="text1"/>
          <w:szCs w:val="20"/>
        </w:rPr>
      </w:pPr>
    </w:p>
    <w:p w:rsidR="00D90079" w:rsidRPr="009B42E2" w:rsidRDefault="00D90079" w:rsidP="00865F45">
      <w:pPr>
        <w:numPr>
          <w:ilvl w:val="0"/>
          <w:numId w:val="118"/>
        </w:numPr>
        <w:spacing w:after="0" w:line="240" w:lineRule="auto"/>
        <w:rPr>
          <w:rFonts w:ascii="Palatino Linotype" w:hAnsi="Palatino Linotype"/>
          <w:color w:val="000000" w:themeColor="text1"/>
          <w:szCs w:val="20"/>
        </w:rPr>
      </w:pPr>
      <w:r w:rsidRPr="009B42E2">
        <w:rPr>
          <w:rFonts w:ascii="Palatino Linotype" w:hAnsi="Palatino Linotype"/>
          <w:color w:val="000000" w:themeColor="text1"/>
          <w:szCs w:val="20"/>
        </w:rPr>
        <w:t>Infrastructure, including but not limited to:</w:t>
      </w:r>
    </w:p>
    <w:p w:rsidR="00D90079" w:rsidRPr="009B42E2" w:rsidRDefault="00D90079" w:rsidP="00D90079">
      <w:pPr>
        <w:pStyle w:val="ListParagraph"/>
        <w:rPr>
          <w:rFonts w:ascii="Palatino Linotype" w:hAnsi="Palatino Linotype"/>
          <w:color w:val="000000" w:themeColor="text1"/>
          <w:szCs w:val="20"/>
        </w:rPr>
      </w:pPr>
    </w:p>
    <w:p w:rsidR="00D90079" w:rsidRPr="009B42E2" w:rsidRDefault="00D90079" w:rsidP="00865F45">
      <w:pPr>
        <w:pStyle w:val="Footer"/>
        <w:numPr>
          <w:ilvl w:val="2"/>
          <w:numId w:val="119"/>
        </w:numPr>
        <w:tabs>
          <w:tab w:val="clear" w:pos="2160"/>
          <w:tab w:val="clear" w:pos="4320"/>
          <w:tab w:val="clear" w:pos="8640"/>
          <w:tab w:val="left" w:pos="1440"/>
          <w:tab w:val="right" w:pos="10080"/>
        </w:tabs>
        <w:ind w:left="1440"/>
        <w:rPr>
          <w:rFonts w:ascii="Palatino Linotype" w:hAnsi="Palatino Linotype"/>
          <w:color w:val="000000" w:themeColor="text1"/>
          <w:sz w:val="22"/>
          <w:szCs w:val="20"/>
        </w:rPr>
      </w:pPr>
      <w:r w:rsidRPr="009B42E2">
        <w:rPr>
          <w:rFonts w:ascii="Palatino Linotype" w:hAnsi="Palatino Linotype"/>
          <w:color w:val="000000" w:themeColor="text1"/>
          <w:sz w:val="22"/>
          <w:szCs w:val="20"/>
        </w:rPr>
        <w:t xml:space="preserve">Power </w:t>
      </w:r>
      <w:r w:rsidRPr="009B42E2">
        <w:rPr>
          <w:rFonts w:ascii="Palatino Linotype" w:hAnsi="Palatino Linotype"/>
          <w:color w:val="000000" w:themeColor="text1"/>
          <w:sz w:val="22"/>
          <w:szCs w:val="20"/>
          <w:u w:val="single"/>
        </w:rPr>
        <w:tab/>
      </w:r>
    </w:p>
    <w:p w:rsidR="00D90079" w:rsidRPr="009B42E2" w:rsidRDefault="00D90079" w:rsidP="00D90079">
      <w:pPr>
        <w:pStyle w:val="Footer"/>
        <w:tabs>
          <w:tab w:val="clear" w:pos="4320"/>
          <w:tab w:val="clear" w:pos="8640"/>
          <w:tab w:val="left" w:pos="1440"/>
          <w:tab w:val="right" w:pos="10080"/>
        </w:tabs>
        <w:ind w:left="1440" w:hanging="360"/>
        <w:rPr>
          <w:rFonts w:ascii="Palatino Linotype" w:hAnsi="Palatino Linotype"/>
          <w:color w:val="000000" w:themeColor="text1"/>
          <w:sz w:val="22"/>
          <w:szCs w:val="20"/>
        </w:rPr>
      </w:pPr>
    </w:p>
    <w:p w:rsidR="00D90079" w:rsidRPr="009B42E2" w:rsidRDefault="00D90079" w:rsidP="00865F45">
      <w:pPr>
        <w:pStyle w:val="Footer"/>
        <w:numPr>
          <w:ilvl w:val="2"/>
          <w:numId w:val="119"/>
        </w:numPr>
        <w:tabs>
          <w:tab w:val="clear" w:pos="2160"/>
          <w:tab w:val="clear" w:pos="4320"/>
          <w:tab w:val="clear" w:pos="8640"/>
          <w:tab w:val="left" w:pos="1440"/>
          <w:tab w:val="right" w:pos="10080"/>
        </w:tabs>
        <w:ind w:left="1440"/>
        <w:rPr>
          <w:rFonts w:ascii="Palatino Linotype" w:hAnsi="Palatino Linotype"/>
          <w:color w:val="000000" w:themeColor="text1"/>
          <w:sz w:val="22"/>
          <w:szCs w:val="20"/>
        </w:rPr>
      </w:pPr>
      <w:r w:rsidRPr="009B42E2">
        <w:rPr>
          <w:rFonts w:ascii="Palatino Linotype" w:hAnsi="Palatino Linotype"/>
          <w:color w:val="000000" w:themeColor="text1"/>
          <w:sz w:val="22"/>
          <w:szCs w:val="20"/>
        </w:rPr>
        <w:t xml:space="preserve">Phone </w:t>
      </w:r>
      <w:r w:rsidRPr="009B42E2">
        <w:rPr>
          <w:rFonts w:ascii="Palatino Linotype" w:hAnsi="Palatino Linotype"/>
          <w:color w:val="000000" w:themeColor="text1"/>
          <w:sz w:val="22"/>
          <w:szCs w:val="20"/>
          <w:u w:val="single"/>
        </w:rPr>
        <w:tab/>
      </w:r>
    </w:p>
    <w:p w:rsidR="00D90079" w:rsidRPr="009B42E2" w:rsidRDefault="00D90079" w:rsidP="00D90079">
      <w:pPr>
        <w:pStyle w:val="Footer"/>
        <w:tabs>
          <w:tab w:val="clear" w:pos="4320"/>
          <w:tab w:val="clear" w:pos="8640"/>
          <w:tab w:val="left" w:pos="1440"/>
          <w:tab w:val="right" w:pos="10080"/>
        </w:tabs>
        <w:ind w:left="1440" w:hanging="360"/>
        <w:rPr>
          <w:rFonts w:ascii="Palatino Linotype" w:hAnsi="Palatino Linotype"/>
          <w:color w:val="000000" w:themeColor="text1"/>
          <w:sz w:val="22"/>
          <w:szCs w:val="20"/>
        </w:rPr>
      </w:pPr>
    </w:p>
    <w:p w:rsidR="00D90079" w:rsidRPr="009B42E2" w:rsidRDefault="00D90079" w:rsidP="00865F45">
      <w:pPr>
        <w:pStyle w:val="Footer"/>
        <w:numPr>
          <w:ilvl w:val="2"/>
          <w:numId w:val="119"/>
        </w:numPr>
        <w:tabs>
          <w:tab w:val="clear" w:pos="2160"/>
          <w:tab w:val="clear" w:pos="4320"/>
          <w:tab w:val="clear" w:pos="8640"/>
          <w:tab w:val="left" w:pos="1440"/>
          <w:tab w:val="right" w:pos="10080"/>
        </w:tabs>
        <w:ind w:left="1440"/>
        <w:rPr>
          <w:rFonts w:ascii="Palatino Linotype" w:hAnsi="Palatino Linotype"/>
          <w:color w:val="000000" w:themeColor="text1"/>
          <w:sz w:val="22"/>
          <w:szCs w:val="20"/>
        </w:rPr>
      </w:pPr>
      <w:r w:rsidRPr="009B42E2">
        <w:rPr>
          <w:rFonts w:ascii="Palatino Linotype" w:hAnsi="Palatino Linotype"/>
          <w:color w:val="000000" w:themeColor="text1"/>
          <w:sz w:val="22"/>
          <w:szCs w:val="20"/>
        </w:rPr>
        <w:t xml:space="preserve">Restroom Facilities </w:t>
      </w:r>
      <w:r w:rsidRPr="009B42E2">
        <w:rPr>
          <w:rFonts w:ascii="Palatino Linotype" w:hAnsi="Palatino Linotype"/>
          <w:color w:val="000000" w:themeColor="text1"/>
          <w:sz w:val="22"/>
          <w:szCs w:val="20"/>
          <w:u w:val="single"/>
        </w:rPr>
        <w:tab/>
      </w:r>
    </w:p>
    <w:p w:rsidR="00D90079" w:rsidRPr="009B42E2" w:rsidRDefault="00D90079" w:rsidP="00D90079">
      <w:pPr>
        <w:pStyle w:val="Footer"/>
        <w:tabs>
          <w:tab w:val="clear" w:pos="4320"/>
          <w:tab w:val="clear" w:pos="8640"/>
          <w:tab w:val="left" w:pos="1440"/>
          <w:tab w:val="right" w:pos="10080"/>
        </w:tabs>
        <w:ind w:left="1440" w:hanging="360"/>
        <w:rPr>
          <w:rFonts w:ascii="Palatino Linotype" w:hAnsi="Palatino Linotype"/>
          <w:color w:val="000000" w:themeColor="text1"/>
          <w:sz w:val="22"/>
          <w:szCs w:val="20"/>
        </w:rPr>
      </w:pPr>
    </w:p>
    <w:p w:rsidR="00D90079" w:rsidRPr="009B42E2" w:rsidRDefault="00D90079" w:rsidP="00865F45">
      <w:pPr>
        <w:pStyle w:val="Footer"/>
        <w:numPr>
          <w:ilvl w:val="2"/>
          <w:numId w:val="119"/>
        </w:numPr>
        <w:tabs>
          <w:tab w:val="clear" w:pos="2160"/>
          <w:tab w:val="clear" w:pos="4320"/>
          <w:tab w:val="clear" w:pos="8640"/>
          <w:tab w:val="left" w:pos="1440"/>
          <w:tab w:val="right" w:pos="10080"/>
        </w:tabs>
        <w:ind w:left="1440"/>
        <w:rPr>
          <w:rFonts w:ascii="Palatino Linotype" w:hAnsi="Palatino Linotype"/>
          <w:color w:val="000000" w:themeColor="text1"/>
          <w:sz w:val="22"/>
          <w:szCs w:val="20"/>
        </w:rPr>
      </w:pPr>
      <w:r w:rsidRPr="009B42E2">
        <w:rPr>
          <w:rFonts w:ascii="Palatino Linotype" w:hAnsi="Palatino Linotype"/>
          <w:color w:val="000000" w:themeColor="text1"/>
          <w:sz w:val="22"/>
          <w:szCs w:val="20"/>
        </w:rPr>
        <w:t xml:space="preserve">Controlled Temperature </w:t>
      </w:r>
      <w:r w:rsidRPr="009B42E2">
        <w:rPr>
          <w:rFonts w:ascii="Palatino Linotype" w:hAnsi="Palatino Linotype"/>
          <w:color w:val="000000" w:themeColor="text1"/>
          <w:sz w:val="22"/>
          <w:szCs w:val="20"/>
          <w:u w:val="single"/>
        </w:rPr>
        <w:tab/>
      </w:r>
    </w:p>
    <w:p w:rsidR="00D90079" w:rsidRPr="009B42E2" w:rsidRDefault="00D90079" w:rsidP="00D90079">
      <w:pPr>
        <w:pStyle w:val="Footer"/>
        <w:tabs>
          <w:tab w:val="clear" w:pos="4320"/>
          <w:tab w:val="clear" w:pos="8640"/>
          <w:tab w:val="left" w:pos="1440"/>
          <w:tab w:val="right" w:pos="10080"/>
        </w:tabs>
        <w:ind w:left="1440" w:hanging="360"/>
        <w:rPr>
          <w:rFonts w:ascii="Palatino Linotype" w:hAnsi="Palatino Linotype"/>
          <w:color w:val="000000" w:themeColor="text1"/>
          <w:sz w:val="22"/>
          <w:szCs w:val="20"/>
        </w:rPr>
      </w:pPr>
    </w:p>
    <w:p w:rsidR="00D90079" w:rsidRPr="009B42E2" w:rsidRDefault="00D90079" w:rsidP="00865F45">
      <w:pPr>
        <w:pStyle w:val="Footer"/>
        <w:numPr>
          <w:ilvl w:val="2"/>
          <w:numId w:val="119"/>
        </w:numPr>
        <w:tabs>
          <w:tab w:val="clear" w:pos="2160"/>
          <w:tab w:val="clear" w:pos="4320"/>
          <w:tab w:val="clear" w:pos="8640"/>
          <w:tab w:val="left" w:pos="1440"/>
          <w:tab w:val="right" w:pos="10080"/>
        </w:tabs>
        <w:ind w:left="1440"/>
        <w:rPr>
          <w:rFonts w:ascii="Palatino Linotype" w:hAnsi="Palatino Linotype"/>
          <w:color w:val="000000" w:themeColor="text1"/>
          <w:sz w:val="22"/>
          <w:szCs w:val="20"/>
        </w:rPr>
      </w:pPr>
      <w:r w:rsidRPr="009B42E2">
        <w:rPr>
          <w:rFonts w:ascii="Palatino Linotype" w:hAnsi="Palatino Linotype"/>
          <w:color w:val="000000" w:themeColor="text1"/>
          <w:sz w:val="22"/>
          <w:szCs w:val="20"/>
        </w:rPr>
        <w:t xml:space="preserve">Parking </w:t>
      </w:r>
      <w:r w:rsidRPr="009B42E2">
        <w:rPr>
          <w:rFonts w:ascii="Palatino Linotype" w:hAnsi="Palatino Linotype"/>
          <w:color w:val="000000" w:themeColor="text1"/>
          <w:sz w:val="22"/>
          <w:szCs w:val="20"/>
          <w:u w:val="single"/>
        </w:rPr>
        <w:tab/>
      </w:r>
    </w:p>
    <w:p w:rsidR="00D90079" w:rsidRPr="009B42E2" w:rsidRDefault="00D90079" w:rsidP="00D90079">
      <w:pPr>
        <w:pStyle w:val="Footer"/>
        <w:tabs>
          <w:tab w:val="clear" w:pos="4320"/>
          <w:tab w:val="clear" w:pos="8640"/>
          <w:tab w:val="left" w:pos="1440"/>
          <w:tab w:val="right" w:pos="10080"/>
        </w:tabs>
        <w:ind w:left="1440" w:hanging="360"/>
        <w:rPr>
          <w:rFonts w:ascii="Palatino Linotype" w:hAnsi="Palatino Linotype"/>
          <w:color w:val="000000" w:themeColor="text1"/>
          <w:sz w:val="22"/>
          <w:szCs w:val="20"/>
        </w:rPr>
      </w:pPr>
    </w:p>
    <w:p w:rsidR="00D90079" w:rsidRPr="009B42E2" w:rsidRDefault="00D90079" w:rsidP="00865F45">
      <w:pPr>
        <w:pStyle w:val="Footer"/>
        <w:numPr>
          <w:ilvl w:val="2"/>
          <w:numId w:val="119"/>
        </w:numPr>
        <w:tabs>
          <w:tab w:val="clear" w:pos="2160"/>
          <w:tab w:val="clear" w:pos="4320"/>
          <w:tab w:val="clear" w:pos="8640"/>
          <w:tab w:val="left" w:pos="1440"/>
          <w:tab w:val="right" w:pos="10080"/>
        </w:tabs>
        <w:ind w:left="1440"/>
        <w:rPr>
          <w:rFonts w:ascii="Palatino Linotype" w:hAnsi="Palatino Linotype"/>
          <w:color w:val="000000" w:themeColor="text1"/>
          <w:sz w:val="22"/>
          <w:szCs w:val="20"/>
        </w:rPr>
      </w:pPr>
      <w:r w:rsidRPr="009B42E2">
        <w:rPr>
          <w:rFonts w:ascii="Palatino Linotype" w:hAnsi="Palatino Linotype"/>
          <w:color w:val="000000" w:themeColor="text1"/>
          <w:sz w:val="22"/>
          <w:szCs w:val="20"/>
        </w:rPr>
        <w:t xml:space="preserve">Security/Safety Issues </w:t>
      </w:r>
      <w:r w:rsidRPr="009B42E2">
        <w:rPr>
          <w:rFonts w:ascii="Palatino Linotype" w:hAnsi="Palatino Linotype"/>
          <w:color w:val="000000" w:themeColor="text1"/>
          <w:sz w:val="22"/>
          <w:szCs w:val="20"/>
          <w:u w:val="single"/>
        </w:rPr>
        <w:tab/>
      </w:r>
    </w:p>
    <w:p w:rsidR="00D90079" w:rsidRPr="009B42E2" w:rsidRDefault="00D90079" w:rsidP="00D90079">
      <w:pPr>
        <w:pStyle w:val="Footer"/>
        <w:tabs>
          <w:tab w:val="clear" w:pos="4320"/>
          <w:tab w:val="clear" w:pos="8640"/>
          <w:tab w:val="left" w:pos="1440"/>
          <w:tab w:val="right" w:pos="10080"/>
        </w:tabs>
        <w:ind w:left="1440" w:hanging="360"/>
        <w:rPr>
          <w:rFonts w:ascii="Palatino Linotype" w:hAnsi="Palatino Linotype"/>
          <w:color w:val="000000" w:themeColor="text1"/>
          <w:sz w:val="22"/>
          <w:szCs w:val="20"/>
        </w:rPr>
      </w:pPr>
    </w:p>
    <w:p w:rsidR="00D90079" w:rsidRPr="009B42E2" w:rsidRDefault="00D90079" w:rsidP="00865F45">
      <w:pPr>
        <w:pStyle w:val="Footer"/>
        <w:numPr>
          <w:ilvl w:val="2"/>
          <w:numId w:val="119"/>
        </w:numPr>
        <w:tabs>
          <w:tab w:val="clear" w:pos="2160"/>
          <w:tab w:val="clear" w:pos="4320"/>
          <w:tab w:val="clear" w:pos="8640"/>
          <w:tab w:val="left" w:pos="1440"/>
          <w:tab w:val="right" w:pos="10080"/>
        </w:tabs>
        <w:ind w:left="1440"/>
        <w:rPr>
          <w:rFonts w:ascii="Palatino Linotype" w:hAnsi="Palatino Linotype"/>
          <w:color w:val="000000" w:themeColor="text1"/>
          <w:sz w:val="22"/>
          <w:szCs w:val="20"/>
        </w:rPr>
      </w:pPr>
      <w:r w:rsidRPr="009B42E2">
        <w:rPr>
          <w:rFonts w:ascii="Palatino Linotype" w:hAnsi="Palatino Linotype"/>
          <w:color w:val="000000" w:themeColor="text1"/>
          <w:sz w:val="22"/>
          <w:szCs w:val="20"/>
        </w:rPr>
        <w:t xml:space="preserve">Disability Accommodations </w:t>
      </w:r>
      <w:r w:rsidRPr="009B42E2">
        <w:rPr>
          <w:rFonts w:ascii="Palatino Linotype" w:hAnsi="Palatino Linotype"/>
          <w:color w:val="000000" w:themeColor="text1"/>
          <w:sz w:val="22"/>
          <w:szCs w:val="20"/>
          <w:u w:val="single"/>
        </w:rPr>
        <w:tab/>
      </w:r>
    </w:p>
    <w:p w:rsidR="00D90079" w:rsidRPr="009B42E2" w:rsidRDefault="00D90079" w:rsidP="00D90079">
      <w:pPr>
        <w:pStyle w:val="Footer"/>
        <w:tabs>
          <w:tab w:val="clear" w:pos="4320"/>
          <w:tab w:val="clear" w:pos="8640"/>
          <w:tab w:val="left" w:pos="1440"/>
          <w:tab w:val="right" w:pos="10080"/>
        </w:tabs>
        <w:ind w:left="1440" w:hanging="360"/>
        <w:rPr>
          <w:rFonts w:ascii="Palatino Linotype" w:hAnsi="Palatino Linotype"/>
          <w:color w:val="000000" w:themeColor="text1"/>
          <w:sz w:val="22"/>
          <w:szCs w:val="20"/>
        </w:rPr>
      </w:pPr>
    </w:p>
    <w:p w:rsidR="00D90079" w:rsidRPr="009B42E2" w:rsidRDefault="00D90079" w:rsidP="00865F45">
      <w:pPr>
        <w:pStyle w:val="Footer"/>
        <w:numPr>
          <w:ilvl w:val="2"/>
          <w:numId w:val="119"/>
        </w:numPr>
        <w:tabs>
          <w:tab w:val="clear" w:pos="2160"/>
          <w:tab w:val="clear" w:pos="4320"/>
          <w:tab w:val="clear" w:pos="8640"/>
          <w:tab w:val="left" w:pos="1440"/>
          <w:tab w:val="right" w:pos="10080"/>
        </w:tabs>
        <w:ind w:left="1440"/>
        <w:rPr>
          <w:rFonts w:ascii="Palatino Linotype" w:hAnsi="Palatino Linotype"/>
          <w:color w:val="000000" w:themeColor="text1"/>
          <w:sz w:val="22"/>
          <w:szCs w:val="20"/>
        </w:rPr>
      </w:pPr>
      <w:r w:rsidRPr="009B42E2">
        <w:rPr>
          <w:rFonts w:ascii="Palatino Linotype" w:hAnsi="Palatino Linotype"/>
          <w:color w:val="000000" w:themeColor="text1"/>
          <w:sz w:val="22"/>
          <w:szCs w:val="20"/>
        </w:rPr>
        <w:t xml:space="preserve">Computer/Internet Access </w:t>
      </w:r>
      <w:r w:rsidRPr="009B42E2">
        <w:rPr>
          <w:rFonts w:ascii="Palatino Linotype" w:hAnsi="Palatino Linotype"/>
          <w:color w:val="000000" w:themeColor="text1"/>
          <w:sz w:val="22"/>
          <w:szCs w:val="20"/>
          <w:u w:val="single"/>
        </w:rPr>
        <w:tab/>
      </w:r>
    </w:p>
    <w:p w:rsidR="00D90079" w:rsidRPr="009B42E2" w:rsidRDefault="00D90079" w:rsidP="00D90079">
      <w:pPr>
        <w:pStyle w:val="Footer"/>
        <w:tabs>
          <w:tab w:val="clear" w:pos="4320"/>
          <w:tab w:val="clear" w:pos="8640"/>
          <w:tab w:val="left" w:pos="1440"/>
          <w:tab w:val="right" w:pos="10080"/>
        </w:tabs>
        <w:ind w:left="1440" w:hanging="360"/>
        <w:rPr>
          <w:rFonts w:ascii="Palatino Linotype" w:hAnsi="Palatino Linotype"/>
          <w:color w:val="000000" w:themeColor="text1"/>
          <w:sz w:val="22"/>
          <w:szCs w:val="20"/>
        </w:rPr>
      </w:pPr>
    </w:p>
    <w:p w:rsidR="00D90079" w:rsidRPr="009B42E2" w:rsidRDefault="00D90079" w:rsidP="00865F45">
      <w:pPr>
        <w:pStyle w:val="Footer"/>
        <w:numPr>
          <w:ilvl w:val="2"/>
          <w:numId w:val="119"/>
        </w:numPr>
        <w:tabs>
          <w:tab w:val="clear" w:pos="2160"/>
          <w:tab w:val="clear" w:pos="4320"/>
          <w:tab w:val="clear" w:pos="8640"/>
          <w:tab w:val="left" w:pos="1440"/>
          <w:tab w:val="right" w:pos="10080"/>
        </w:tabs>
        <w:ind w:left="1440"/>
        <w:rPr>
          <w:rFonts w:ascii="Palatino Linotype" w:hAnsi="Palatino Linotype"/>
          <w:color w:val="000000" w:themeColor="text1"/>
          <w:sz w:val="22"/>
          <w:szCs w:val="20"/>
        </w:rPr>
      </w:pPr>
      <w:r w:rsidRPr="009B42E2">
        <w:rPr>
          <w:rFonts w:ascii="Palatino Linotype" w:hAnsi="Palatino Linotype"/>
          <w:color w:val="000000" w:themeColor="text1"/>
          <w:sz w:val="22"/>
          <w:szCs w:val="20"/>
        </w:rPr>
        <w:t xml:space="preserve">Copier/Fax </w:t>
      </w:r>
      <w:r w:rsidRPr="009B42E2">
        <w:rPr>
          <w:rFonts w:ascii="Palatino Linotype" w:hAnsi="Palatino Linotype"/>
          <w:color w:val="000000" w:themeColor="text1"/>
          <w:sz w:val="22"/>
          <w:szCs w:val="20"/>
          <w:u w:val="single"/>
        </w:rPr>
        <w:tab/>
      </w:r>
    </w:p>
    <w:p w:rsidR="00D90079" w:rsidRPr="009B42E2" w:rsidRDefault="00D90079" w:rsidP="00D90079">
      <w:pPr>
        <w:pStyle w:val="Footer"/>
        <w:tabs>
          <w:tab w:val="clear" w:pos="4320"/>
          <w:tab w:val="clear" w:pos="8640"/>
          <w:tab w:val="left" w:pos="1440"/>
          <w:tab w:val="right" w:pos="10080"/>
        </w:tabs>
        <w:ind w:left="1440" w:hanging="360"/>
        <w:rPr>
          <w:rFonts w:ascii="Palatino Linotype" w:hAnsi="Palatino Linotype"/>
          <w:color w:val="000000" w:themeColor="text1"/>
          <w:sz w:val="22"/>
          <w:szCs w:val="20"/>
        </w:rPr>
      </w:pPr>
    </w:p>
    <w:p w:rsidR="00D90079" w:rsidRPr="009B42E2" w:rsidRDefault="00D90079" w:rsidP="00865F45">
      <w:pPr>
        <w:pStyle w:val="Footer"/>
        <w:numPr>
          <w:ilvl w:val="2"/>
          <w:numId w:val="119"/>
        </w:numPr>
        <w:tabs>
          <w:tab w:val="clear" w:pos="2160"/>
          <w:tab w:val="clear" w:pos="4320"/>
          <w:tab w:val="clear" w:pos="8640"/>
          <w:tab w:val="left" w:pos="1440"/>
          <w:tab w:val="right" w:pos="10080"/>
        </w:tabs>
        <w:ind w:left="1440"/>
        <w:rPr>
          <w:rFonts w:ascii="Palatino Linotype" w:hAnsi="Palatino Linotype"/>
          <w:color w:val="000000" w:themeColor="text1"/>
          <w:sz w:val="22"/>
          <w:szCs w:val="20"/>
        </w:rPr>
      </w:pPr>
      <w:r w:rsidRPr="009B42E2">
        <w:rPr>
          <w:rFonts w:ascii="Palatino Linotype" w:hAnsi="Palatino Linotype"/>
          <w:color w:val="000000" w:themeColor="text1"/>
          <w:sz w:val="22"/>
          <w:szCs w:val="20"/>
        </w:rPr>
        <w:t xml:space="preserve">Other </w:t>
      </w:r>
      <w:r w:rsidRPr="009B42E2">
        <w:rPr>
          <w:rFonts w:ascii="Palatino Linotype" w:hAnsi="Palatino Linotype"/>
          <w:color w:val="000000" w:themeColor="text1"/>
          <w:sz w:val="22"/>
          <w:szCs w:val="20"/>
          <w:u w:val="single"/>
        </w:rPr>
        <w:tab/>
      </w:r>
    </w:p>
    <w:p w:rsidR="00D90079" w:rsidRPr="009B42E2" w:rsidRDefault="00D90079" w:rsidP="00D90079">
      <w:pPr>
        <w:pStyle w:val="Footer"/>
        <w:tabs>
          <w:tab w:val="clear" w:pos="4320"/>
          <w:tab w:val="clear" w:pos="8640"/>
          <w:tab w:val="left" w:pos="1440"/>
          <w:tab w:val="right" w:pos="10080"/>
        </w:tabs>
        <w:ind w:left="1440" w:hanging="360"/>
        <w:rPr>
          <w:rFonts w:ascii="Palatino Linotype" w:hAnsi="Palatino Linotype"/>
          <w:color w:val="000000" w:themeColor="text1"/>
          <w:sz w:val="22"/>
          <w:szCs w:val="20"/>
        </w:rPr>
      </w:pPr>
    </w:p>
    <w:p w:rsidR="00D90079" w:rsidRPr="009B42E2" w:rsidRDefault="00D90079" w:rsidP="00865F45">
      <w:pPr>
        <w:pStyle w:val="Footer"/>
        <w:numPr>
          <w:ilvl w:val="2"/>
          <w:numId w:val="119"/>
        </w:numPr>
        <w:tabs>
          <w:tab w:val="clear" w:pos="2160"/>
          <w:tab w:val="clear" w:pos="4320"/>
          <w:tab w:val="clear" w:pos="8640"/>
          <w:tab w:val="left" w:pos="1440"/>
          <w:tab w:val="right" w:pos="10080"/>
        </w:tabs>
        <w:ind w:left="1440"/>
        <w:rPr>
          <w:rFonts w:ascii="Palatino Linotype" w:hAnsi="Palatino Linotype"/>
          <w:color w:val="000000" w:themeColor="text1"/>
          <w:sz w:val="28"/>
        </w:rPr>
      </w:pPr>
      <w:r w:rsidRPr="009B42E2">
        <w:rPr>
          <w:rFonts w:ascii="Palatino Linotype" w:hAnsi="Palatino Linotype"/>
          <w:color w:val="000000" w:themeColor="text1"/>
          <w:sz w:val="22"/>
          <w:szCs w:val="20"/>
        </w:rPr>
        <w:t xml:space="preserve">Other </w:t>
      </w:r>
      <w:r w:rsidRPr="009B42E2">
        <w:rPr>
          <w:rFonts w:ascii="Palatino Linotype" w:hAnsi="Palatino Linotype"/>
          <w:color w:val="000000" w:themeColor="text1"/>
          <w:sz w:val="22"/>
          <w:szCs w:val="20"/>
          <w:u w:val="single"/>
        </w:rPr>
        <w:tab/>
      </w:r>
    </w:p>
    <w:p w:rsidR="004176DF" w:rsidRDefault="004176DF" w:rsidP="00D90079">
      <w:pPr>
        <w:pStyle w:val="Footer"/>
        <w:tabs>
          <w:tab w:val="clear" w:pos="4320"/>
          <w:tab w:val="clear" w:pos="8640"/>
          <w:tab w:val="left" w:pos="1440"/>
          <w:tab w:val="right" w:pos="10080"/>
        </w:tabs>
        <w:ind w:left="1440" w:hanging="360"/>
        <w:rPr>
          <w:color w:val="000000" w:themeColor="text1"/>
        </w:rPr>
        <w:sectPr w:rsidR="004176DF" w:rsidSect="0093315C">
          <w:type w:val="continuous"/>
          <w:pgSz w:w="12240" w:h="15840"/>
          <w:pgMar w:top="720" w:right="720" w:bottom="720" w:left="1080" w:header="720" w:footer="475" w:gutter="0"/>
          <w:cols w:space="720"/>
        </w:sectPr>
      </w:pPr>
    </w:p>
    <w:p w:rsidR="009A2E9D" w:rsidRDefault="009A2E9D" w:rsidP="009A2E9D">
      <w:pPr>
        <w:pStyle w:val="Heading2"/>
      </w:pPr>
      <w:bookmarkStart w:id="146" w:name="_Toc361927632"/>
      <w:bookmarkStart w:id="147" w:name="_Toc374971885"/>
      <w:r>
        <w:lastRenderedPageBreak/>
        <w:t>Assistance Center Facility Agreement</w:t>
      </w:r>
    </w:p>
    <w:p w:rsidR="009A2E9D" w:rsidRPr="009A2E9D" w:rsidRDefault="009A2E9D" w:rsidP="009A2E9D">
      <w:pPr>
        <w:rPr>
          <w:rFonts w:ascii="Palatino Linotype" w:hAnsi="Palatino Linotype"/>
        </w:rPr>
      </w:pPr>
      <w:r w:rsidRPr="009A2E9D">
        <w:rPr>
          <w:rFonts w:ascii="Palatino Linotype" w:hAnsi="Palatino Linotype"/>
        </w:rPr>
        <w:t xml:space="preserve">This agreement is between the </w:t>
      </w:r>
      <w:r w:rsidRPr="009A2E9D">
        <w:rPr>
          <w:rFonts w:ascii="Palatino Linotype" w:hAnsi="Palatino Linotype"/>
          <w:color w:val="FF0000"/>
        </w:rPr>
        <w:t>LOCAL JURISDICTION</w:t>
      </w:r>
      <w:r w:rsidRPr="009A2E9D">
        <w:rPr>
          <w:rFonts w:ascii="Palatino Linotype" w:hAnsi="Palatino Linotype"/>
        </w:rPr>
        <w:t xml:space="preserve"> and a facility owner (“Owner”) so the </w:t>
      </w:r>
      <w:r w:rsidRPr="009A2E9D">
        <w:rPr>
          <w:rFonts w:ascii="Palatino Linotype" w:hAnsi="Palatino Linotype"/>
          <w:color w:val="FF0000"/>
        </w:rPr>
        <w:t>LOCAL JURISDICTION</w:t>
      </w:r>
      <w:r w:rsidRPr="009A2E9D">
        <w:rPr>
          <w:rFonts w:ascii="Palatino Linotype" w:hAnsi="Palatino Linotype"/>
        </w:rPr>
        <w:t xml:space="preserve"> can use the facility as an emergency assistance center during a disaster. </w:t>
      </w:r>
    </w:p>
    <w:tbl>
      <w:tblPr>
        <w:tblW w:w="5000" w:type="pct"/>
        <w:tblLook w:val="01E0" w:firstRow="1" w:lastRow="1" w:firstColumn="1" w:lastColumn="1" w:noHBand="0" w:noVBand="0"/>
      </w:tblPr>
      <w:tblGrid>
        <w:gridCol w:w="1758"/>
        <w:gridCol w:w="8898"/>
      </w:tblGrid>
      <w:tr w:rsidR="009A2E9D" w:rsidRPr="009A2E9D" w:rsidTr="008F71B3">
        <w:tc>
          <w:tcPr>
            <w:tcW w:w="825" w:type="pct"/>
            <w:hideMark/>
          </w:tcPr>
          <w:p w:rsidR="009A2E9D" w:rsidRPr="009A2E9D" w:rsidRDefault="009A2E9D">
            <w:pPr>
              <w:rPr>
                <w:rFonts w:ascii="Palatino Linotype" w:hAnsi="Palatino Linotype"/>
              </w:rPr>
            </w:pPr>
            <w:r w:rsidRPr="009A2E9D">
              <w:rPr>
                <w:rFonts w:ascii="Palatino Linotype" w:hAnsi="Palatino Linotype"/>
              </w:rPr>
              <w:t>Facility Name:</w:t>
            </w:r>
          </w:p>
        </w:tc>
        <w:tc>
          <w:tcPr>
            <w:tcW w:w="4175" w:type="pct"/>
            <w:tcBorders>
              <w:top w:val="nil"/>
              <w:left w:val="nil"/>
              <w:bottom w:val="single" w:sz="4" w:space="0" w:color="auto"/>
              <w:right w:val="nil"/>
            </w:tcBorders>
          </w:tcPr>
          <w:p w:rsidR="009A2E9D" w:rsidRPr="009A2E9D" w:rsidRDefault="009A2E9D">
            <w:pPr>
              <w:rPr>
                <w:rFonts w:ascii="Palatino Linotype" w:hAnsi="Palatino Linotype"/>
              </w:rPr>
            </w:pPr>
          </w:p>
        </w:tc>
      </w:tr>
    </w:tbl>
    <w:p w:rsidR="009A2E9D" w:rsidRPr="009A2E9D" w:rsidRDefault="009A2E9D" w:rsidP="009A2E9D">
      <w:pPr>
        <w:spacing w:before="200"/>
        <w:jc w:val="center"/>
        <w:rPr>
          <w:rFonts w:ascii="Palatino Linotype" w:hAnsi="Palatino Linotype"/>
          <w:b/>
        </w:rPr>
      </w:pPr>
      <w:r w:rsidRPr="009A2E9D">
        <w:rPr>
          <w:rFonts w:ascii="Palatino Linotype" w:hAnsi="Palatino Linotype"/>
          <w:b/>
        </w:rPr>
        <w:t>Parties and Facility</w:t>
      </w:r>
    </w:p>
    <w:p w:rsidR="009A2E9D" w:rsidRPr="009A2E9D" w:rsidRDefault="009A2E9D" w:rsidP="009A2E9D">
      <w:pPr>
        <w:rPr>
          <w:rFonts w:ascii="Palatino Linotype" w:hAnsi="Palatino Linotype"/>
        </w:rPr>
      </w:pPr>
      <w:r w:rsidRPr="009A2E9D">
        <w:rPr>
          <w:rFonts w:ascii="Palatino Linotype" w:hAnsi="Palatino Linotype"/>
          <w:u w:val="single"/>
        </w:rPr>
        <w:t>Facility Owner</w:t>
      </w:r>
      <w:r w:rsidRPr="009A2E9D">
        <w:rPr>
          <w:rFonts w:ascii="Palatino Linotype" w:hAnsi="Palatino Linotype"/>
        </w:rPr>
        <w:t>:</w:t>
      </w:r>
    </w:p>
    <w:tbl>
      <w:tblPr>
        <w:tblW w:w="5000" w:type="pct"/>
        <w:tblBorders>
          <w:bottom w:val="single" w:sz="8" w:space="0" w:color="auto"/>
        </w:tblBorders>
        <w:tblLook w:val="01E0" w:firstRow="1" w:lastRow="1" w:firstColumn="1" w:lastColumn="1" w:noHBand="0" w:noVBand="0"/>
      </w:tblPr>
      <w:tblGrid>
        <w:gridCol w:w="315"/>
        <w:gridCol w:w="1087"/>
        <w:gridCol w:w="141"/>
        <w:gridCol w:w="1939"/>
        <w:gridCol w:w="2321"/>
        <w:gridCol w:w="2110"/>
        <w:gridCol w:w="2321"/>
        <w:gridCol w:w="422"/>
      </w:tblGrid>
      <w:tr w:rsidR="009A2E9D" w:rsidRPr="009A2E9D" w:rsidTr="009A2E9D">
        <w:trPr>
          <w:gridAfter w:val="1"/>
          <w:wAfter w:w="198" w:type="pct"/>
          <w:trHeight w:val="248"/>
        </w:trPr>
        <w:tc>
          <w:tcPr>
            <w:tcW w:w="724" w:type="pct"/>
            <w:gridSpan w:val="3"/>
            <w:tcBorders>
              <w:top w:val="nil"/>
              <w:left w:val="nil"/>
              <w:bottom w:val="nil"/>
              <w:right w:val="nil"/>
            </w:tcBorders>
            <w:hideMark/>
          </w:tcPr>
          <w:p w:rsidR="009A2E9D" w:rsidRPr="009A2E9D" w:rsidRDefault="009A2E9D">
            <w:pPr>
              <w:ind w:left="-18" w:firstLine="18"/>
              <w:rPr>
                <w:rFonts w:ascii="Palatino Linotype" w:hAnsi="Palatino Linotype"/>
              </w:rPr>
            </w:pPr>
            <w:r w:rsidRPr="009A2E9D">
              <w:rPr>
                <w:rFonts w:ascii="Palatino Linotype" w:hAnsi="Palatino Linotype"/>
              </w:rPr>
              <w:t>Legal name:</w:t>
            </w:r>
          </w:p>
        </w:tc>
        <w:tc>
          <w:tcPr>
            <w:tcW w:w="4078" w:type="pct"/>
            <w:gridSpan w:val="4"/>
            <w:tcBorders>
              <w:top w:val="nil"/>
              <w:left w:val="nil"/>
              <w:bottom w:val="single" w:sz="4" w:space="0" w:color="auto"/>
              <w:right w:val="nil"/>
            </w:tcBorders>
          </w:tcPr>
          <w:p w:rsidR="009A2E9D" w:rsidRPr="009A2E9D" w:rsidRDefault="009A2E9D">
            <w:pPr>
              <w:rPr>
                <w:rFonts w:ascii="Palatino Linotype" w:hAnsi="Palatino Linotype"/>
              </w:rPr>
            </w:pPr>
          </w:p>
        </w:tc>
      </w:tr>
      <w:tr w:rsidR="009A2E9D" w:rsidRPr="009A2E9D" w:rsidTr="009A2E9D">
        <w:trPr>
          <w:gridAfter w:val="1"/>
          <w:wAfter w:w="198" w:type="pct"/>
          <w:trHeight w:val="266"/>
        </w:trPr>
        <w:tc>
          <w:tcPr>
            <w:tcW w:w="724" w:type="pct"/>
            <w:gridSpan w:val="3"/>
            <w:tcBorders>
              <w:top w:val="nil"/>
              <w:left w:val="nil"/>
              <w:bottom w:val="nil"/>
              <w:right w:val="nil"/>
            </w:tcBorders>
            <w:hideMark/>
          </w:tcPr>
          <w:p w:rsidR="009A2E9D" w:rsidRPr="009A2E9D" w:rsidRDefault="009A2E9D">
            <w:pPr>
              <w:rPr>
                <w:rFonts w:ascii="Palatino Linotype" w:hAnsi="Palatino Linotype"/>
              </w:rPr>
            </w:pPr>
            <w:r w:rsidRPr="009A2E9D">
              <w:rPr>
                <w:rFonts w:ascii="Palatino Linotype" w:hAnsi="Palatino Linotype"/>
              </w:rPr>
              <w:t>Chapter:</w:t>
            </w:r>
          </w:p>
        </w:tc>
        <w:tc>
          <w:tcPr>
            <w:tcW w:w="4078" w:type="pct"/>
            <w:gridSpan w:val="4"/>
            <w:tcBorders>
              <w:top w:val="single" w:sz="4" w:space="0" w:color="auto"/>
              <w:left w:val="nil"/>
              <w:bottom w:val="single" w:sz="4" w:space="0" w:color="auto"/>
              <w:right w:val="nil"/>
            </w:tcBorders>
          </w:tcPr>
          <w:p w:rsidR="009A2E9D" w:rsidRPr="009A2E9D" w:rsidRDefault="009A2E9D">
            <w:pPr>
              <w:rPr>
                <w:rFonts w:ascii="Palatino Linotype" w:hAnsi="Palatino Linotype"/>
              </w:rPr>
            </w:pPr>
          </w:p>
        </w:tc>
      </w:tr>
      <w:tr w:rsidR="009A2E9D" w:rsidRPr="009A2E9D" w:rsidTr="009A2E9D">
        <w:trPr>
          <w:gridAfter w:val="1"/>
          <w:wAfter w:w="198" w:type="pct"/>
          <w:trHeight w:val="248"/>
        </w:trPr>
        <w:tc>
          <w:tcPr>
            <w:tcW w:w="4802" w:type="pct"/>
            <w:gridSpan w:val="7"/>
            <w:tcBorders>
              <w:top w:val="nil"/>
              <w:left w:val="nil"/>
              <w:bottom w:val="nil"/>
              <w:right w:val="nil"/>
            </w:tcBorders>
            <w:hideMark/>
          </w:tcPr>
          <w:p w:rsidR="009A2E9D" w:rsidRPr="009A2E9D" w:rsidRDefault="009A2E9D">
            <w:pPr>
              <w:rPr>
                <w:rFonts w:ascii="Palatino Linotype" w:hAnsi="Palatino Linotype"/>
              </w:rPr>
            </w:pPr>
            <w:r w:rsidRPr="009A2E9D">
              <w:rPr>
                <w:rFonts w:ascii="Palatino Linotype" w:hAnsi="Palatino Linotype"/>
              </w:rPr>
              <w:t xml:space="preserve">24-Hour Point of Contact: </w:t>
            </w:r>
          </w:p>
        </w:tc>
      </w:tr>
      <w:tr w:rsidR="009A2E9D" w:rsidRPr="009A2E9D" w:rsidTr="009A2E9D">
        <w:trPr>
          <w:gridAfter w:val="1"/>
          <w:wAfter w:w="198" w:type="pct"/>
          <w:trHeight w:val="266"/>
        </w:trPr>
        <w:tc>
          <w:tcPr>
            <w:tcW w:w="658" w:type="pct"/>
            <w:gridSpan w:val="2"/>
            <w:vMerge w:val="restart"/>
            <w:tcBorders>
              <w:top w:val="nil"/>
              <w:left w:val="nil"/>
              <w:bottom w:val="nil"/>
              <w:right w:val="nil"/>
            </w:tcBorders>
          </w:tcPr>
          <w:p w:rsidR="009A2E9D" w:rsidRPr="009A2E9D" w:rsidRDefault="009A2E9D">
            <w:pPr>
              <w:rPr>
                <w:rFonts w:ascii="Palatino Linotype" w:hAnsi="Palatino Linotype"/>
              </w:rPr>
            </w:pPr>
          </w:p>
        </w:tc>
        <w:tc>
          <w:tcPr>
            <w:tcW w:w="976" w:type="pct"/>
            <w:gridSpan w:val="2"/>
            <w:tcBorders>
              <w:top w:val="nil"/>
              <w:left w:val="nil"/>
              <w:bottom w:val="nil"/>
              <w:right w:val="nil"/>
            </w:tcBorders>
            <w:hideMark/>
          </w:tcPr>
          <w:p w:rsidR="009A2E9D" w:rsidRPr="009A2E9D" w:rsidRDefault="009A2E9D">
            <w:pPr>
              <w:rPr>
                <w:rFonts w:ascii="Palatino Linotype" w:hAnsi="Palatino Linotype"/>
              </w:rPr>
            </w:pPr>
            <w:r w:rsidRPr="009A2E9D">
              <w:rPr>
                <w:rFonts w:ascii="Palatino Linotype" w:hAnsi="Palatino Linotype"/>
              </w:rPr>
              <w:t>Name and title:</w:t>
            </w:r>
          </w:p>
        </w:tc>
        <w:tc>
          <w:tcPr>
            <w:tcW w:w="3168" w:type="pct"/>
            <w:gridSpan w:val="3"/>
            <w:tcBorders>
              <w:top w:val="nil"/>
              <w:left w:val="nil"/>
              <w:bottom w:val="single" w:sz="4" w:space="0" w:color="auto"/>
              <w:right w:val="nil"/>
            </w:tcBorders>
          </w:tcPr>
          <w:p w:rsidR="009A2E9D" w:rsidRPr="009A2E9D" w:rsidRDefault="009A2E9D">
            <w:pPr>
              <w:rPr>
                <w:rFonts w:ascii="Palatino Linotype" w:hAnsi="Palatino Linotype"/>
              </w:rPr>
            </w:pPr>
          </w:p>
        </w:tc>
      </w:tr>
      <w:tr w:rsidR="009A2E9D" w:rsidRPr="009A2E9D" w:rsidTr="009A2E9D">
        <w:trPr>
          <w:gridAfter w:val="1"/>
          <w:wAfter w:w="198" w:type="pct"/>
          <w:trHeight w:val="163"/>
        </w:trPr>
        <w:tc>
          <w:tcPr>
            <w:tcW w:w="658" w:type="pct"/>
            <w:gridSpan w:val="2"/>
            <w:vMerge/>
            <w:tcBorders>
              <w:top w:val="nil"/>
              <w:left w:val="nil"/>
              <w:bottom w:val="nil"/>
              <w:right w:val="nil"/>
            </w:tcBorders>
            <w:vAlign w:val="center"/>
            <w:hideMark/>
          </w:tcPr>
          <w:p w:rsidR="009A2E9D" w:rsidRPr="009A2E9D" w:rsidRDefault="009A2E9D">
            <w:pPr>
              <w:rPr>
                <w:rFonts w:ascii="Palatino Linotype" w:hAnsi="Palatino Linotype"/>
              </w:rPr>
            </w:pPr>
          </w:p>
        </w:tc>
        <w:tc>
          <w:tcPr>
            <w:tcW w:w="976" w:type="pct"/>
            <w:gridSpan w:val="2"/>
            <w:tcBorders>
              <w:top w:val="nil"/>
              <w:left w:val="nil"/>
              <w:bottom w:val="nil"/>
              <w:right w:val="nil"/>
            </w:tcBorders>
            <w:hideMark/>
          </w:tcPr>
          <w:p w:rsidR="009A2E9D" w:rsidRPr="009A2E9D" w:rsidRDefault="009A2E9D">
            <w:pPr>
              <w:spacing w:before="60"/>
              <w:rPr>
                <w:rFonts w:ascii="Palatino Linotype" w:hAnsi="Palatino Linotype"/>
              </w:rPr>
            </w:pPr>
            <w:r w:rsidRPr="009A2E9D">
              <w:rPr>
                <w:rFonts w:ascii="Palatino Linotype" w:hAnsi="Palatino Linotype"/>
              </w:rPr>
              <w:t>Work phone:</w:t>
            </w:r>
          </w:p>
        </w:tc>
        <w:tc>
          <w:tcPr>
            <w:tcW w:w="1089" w:type="pct"/>
            <w:tcBorders>
              <w:top w:val="nil"/>
              <w:left w:val="nil"/>
              <w:bottom w:val="single" w:sz="4" w:space="0" w:color="auto"/>
              <w:right w:val="nil"/>
            </w:tcBorders>
          </w:tcPr>
          <w:p w:rsidR="009A2E9D" w:rsidRPr="009A2E9D" w:rsidRDefault="009A2E9D">
            <w:pPr>
              <w:spacing w:before="60"/>
              <w:rPr>
                <w:rFonts w:ascii="Palatino Linotype" w:hAnsi="Palatino Linotype"/>
              </w:rPr>
            </w:pPr>
          </w:p>
        </w:tc>
        <w:tc>
          <w:tcPr>
            <w:tcW w:w="990" w:type="pct"/>
            <w:tcBorders>
              <w:top w:val="nil"/>
              <w:left w:val="nil"/>
              <w:bottom w:val="nil"/>
              <w:right w:val="nil"/>
            </w:tcBorders>
            <w:hideMark/>
          </w:tcPr>
          <w:p w:rsidR="009A2E9D" w:rsidRPr="009A2E9D" w:rsidRDefault="009A2E9D">
            <w:pPr>
              <w:spacing w:before="60"/>
              <w:rPr>
                <w:rFonts w:ascii="Palatino Linotype" w:hAnsi="Palatino Linotype"/>
              </w:rPr>
            </w:pPr>
            <w:r w:rsidRPr="009A2E9D">
              <w:rPr>
                <w:rFonts w:ascii="Palatino Linotype" w:hAnsi="Palatino Linotype"/>
              </w:rPr>
              <w:t>Cell phone:</w:t>
            </w:r>
          </w:p>
        </w:tc>
        <w:tc>
          <w:tcPr>
            <w:tcW w:w="1089" w:type="pct"/>
            <w:tcBorders>
              <w:top w:val="nil"/>
              <w:left w:val="nil"/>
              <w:bottom w:val="single" w:sz="4" w:space="0" w:color="auto"/>
              <w:right w:val="nil"/>
            </w:tcBorders>
          </w:tcPr>
          <w:p w:rsidR="009A2E9D" w:rsidRPr="009A2E9D" w:rsidRDefault="009A2E9D">
            <w:pPr>
              <w:rPr>
                <w:rFonts w:ascii="Palatino Linotype" w:hAnsi="Palatino Linotype"/>
              </w:rPr>
            </w:pPr>
          </w:p>
        </w:tc>
      </w:tr>
      <w:tr w:rsidR="009A2E9D" w:rsidRPr="009A2E9D" w:rsidTr="009A2E9D">
        <w:trPr>
          <w:gridAfter w:val="1"/>
          <w:wAfter w:w="198" w:type="pct"/>
          <w:trHeight w:val="248"/>
        </w:trPr>
        <w:tc>
          <w:tcPr>
            <w:tcW w:w="4802" w:type="pct"/>
            <w:gridSpan w:val="7"/>
            <w:tcBorders>
              <w:top w:val="nil"/>
              <w:left w:val="nil"/>
              <w:bottom w:val="nil"/>
              <w:right w:val="nil"/>
            </w:tcBorders>
            <w:hideMark/>
          </w:tcPr>
          <w:p w:rsidR="009A2E9D" w:rsidRPr="009A2E9D" w:rsidRDefault="009A2E9D">
            <w:pPr>
              <w:rPr>
                <w:rFonts w:ascii="Palatino Linotype" w:hAnsi="Palatino Linotype"/>
              </w:rPr>
            </w:pPr>
            <w:r w:rsidRPr="009A2E9D">
              <w:rPr>
                <w:rFonts w:ascii="Palatino Linotype" w:hAnsi="Palatino Linotype"/>
              </w:rPr>
              <w:t>Address for Legal Notices:</w:t>
            </w:r>
          </w:p>
        </w:tc>
      </w:tr>
      <w:tr w:rsidR="009A2E9D" w:rsidRPr="009A2E9D" w:rsidTr="009A2E9D">
        <w:trPr>
          <w:trHeight w:val="266"/>
        </w:trPr>
        <w:tc>
          <w:tcPr>
            <w:tcW w:w="148" w:type="pct"/>
            <w:vMerge w:val="restart"/>
            <w:tcBorders>
              <w:top w:val="nil"/>
              <w:left w:val="nil"/>
              <w:bottom w:val="nil"/>
              <w:right w:val="nil"/>
            </w:tcBorders>
          </w:tcPr>
          <w:p w:rsidR="009A2E9D" w:rsidRPr="009A2E9D" w:rsidRDefault="009A2E9D">
            <w:pPr>
              <w:rPr>
                <w:rFonts w:ascii="Palatino Linotype" w:hAnsi="Palatino Linotype"/>
              </w:rPr>
            </w:pPr>
          </w:p>
        </w:tc>
        <w:tc>
          <w:tcPr>
            <w:tcW w:w="4654" w:type="pct"/>
            <w:gridSpan w:val="6"/>
            <w:tcBorders>
              <w:top w:val="nil"/>
              <w:left w:val="nil"/>
              <w:bottom w:val="single" w:sz="4" w:space="0" w:color="auto"/>
              <w:right w:val="nil"/>
            </w:tcBorders>
          </w:tcPr>
          <w:p w:rsidR="009A2E9D" w:rsidRPr="009A2E9D" w:rsidRDefault="009A2E9D">
            <w:pPr>
              <w:rPr>
                <w:rFonts w:ascii="Palatino Linotype" w:hAnsi="Palatino Linotype"/>
              </w:rPr>
            </w:pPr>
          </w:p>
        </w:tc>
        <w:tc>
          <w:tcPr>
            <w:tcW w:w="198" w:type="pct"/>
            <w:vMerge w:val="restart"/>
            <w:tcBorders>
              <w:top w:val="nil"/>
              <w:left w:val="nil"/>
              <w:bottom w:val="nil"/>
              <w:right w:val="nil"/>
            </w:tcBorders>
          </w:tcPr>
          <w:p w:rsidR="009A2E9D" w:rsidRPr="009A2E9D" w:rsidRDefault="009A2E9D">
            <w:pPr>
              <w:rPr>
                <w:rFonts w:ascii="Palatino Linotype" w:hAnsi="Palatino Linotype"/>
              </w:rPr>
            </w:pPr>
          </w:p>
        </w:tc>
      </w:tr>
      <w:tr w:rsidR="009A2E9D" w:rsidRPr="009A2E9D" w:rsidTr="009A2E9D">
        <w:trPr>
          <w:trHeight w:val="163"/>
        </w:trPr>
        <w:tc>
          <w:tcPr>
            <w:tcW w:w="148" w:type="pct"/>
            <w:vMerge/>
            <w:tcBorders>
              <w:top w:val="nil"/>
              <w:left w:val="nil"/>
              <w:bottom w:val="nil"/>
              <w:right w:val="nil"/>
            </w:tcBorders>
            <w:vAlign w:val="center"/>
            <w:hideMark/>
          </w:tcPr>
          <w:p w:rsidR="009A2E9D" w:rsidRPr="009A2E9D" w:rsidRDefault="009A2E9D">
            <w:pPr>
              <w:rPr>
                <w:rFonts w:ascii="Palatino Linotype" w:hAnsi="Palatino Linotype"/>
              </w:rPr>
            </w:pPr>
          </w:p>
        </w:tc>
        <w:tc>
          <w:tcPr>
            <w:tcW w:w="4654" w:type="pct"/>
            <w:gridSpan w:val="6"/>
            <w:tcBorders>
              <w:top w:val="single" w:sz="4" w:space="0" w:color="auto"/>
              <w:left w:val="nil"/>
              <w:bottom w:val="single" w:sz="4" w:space="0" w:color="auto"/>
              <w:right w:val="nil"/>
            </w:tcBorders>
          </w:tcPr>
          <w:p w:rsidR="009A2E9D" w:rsidRPr="009A2E9D" w:rsidRDefault="009A2E9D">
            <w:pPr>
              <w:rPr>
                <w:rFonts w:ascii="Palatino Linotype" w:hAnsi="Palatino Linotype"/>
              </w:rPr>
            </w:pPr>
          </w:p>
        </w:tc>
        <w:tc>
          <w:tcPr>
            <w:tcW w:w="198" w:type="pct"/>
            <w:vMerge/>
            <w:tcBorders>
              <w:top w:val="nil"/>
              <w:left w:val="nil"/>
              <w:bottom w:val="nil"/>
              <w:right w:val="nil"/>
            </w:tcBorders>
            <w:vAlign w:val="center"/>
            <w:hideMark/>
          </w:tcPr>
          <w:p w:rsidR="009A2E9D" w:rsidRPr="009A2E9D" w:rsidRDefault="009A2E9D">
            <w:pPr>
              <w:rPr>
                <w:rFonts w:ascii="Palatino Linotype" w:hAnsi="Palatino Linotype"/>
              </w:rPr>
            </w:pPr>
          </w:p>
        </w:tc>
      </w:tr>
      <w:tr w:rsidR="009A2E9D" w:rsidRPr="009A2E9D" w:rsidTr="009A2E9D">
        <w:trPr>
          <w:trHeight w:val="163"/>
        </w:trPr>
        <w:tc>
          <w:tcPr>
            <w:tcW w:w="148" w:type="pct"/>
            <w:vMerge/>
            <w:tcBorders>
              <w:top w:val="nil"/>
              <w:left w:val="nil"/>
              <w:bottom w:val="nil"/>
              <w:right w:val="nil"/>
            </w:tcBorders>
            <w:vAlign w:val="center"/>
            <w:hideMark/>
          </w:tcPr>
          <w:p w:rsidR="009A2E9D" w:rsidRPr="009A2E9D" w:rsidRDefault="009A2E9D">
            <w:pPr>
              <w:rPr>
                <w:rFonts w:ascii="Palatino Linotype" w:hAnsi="Palatino Linotype"/>
              </w:rPr>
            </w:pPr>
          </w:p>
        </w:tc>
        <w:tc>
          <w:tcPr>
            <w:tcW w:w="4654" w:type="pct"/>
            <w:gridSpan w:val="6"/>
            <w:tcBorders>
              <w:top w:val="single" w:sz="4" w:space="0" w:color="auto"/>
              <w:left w:val="nil"/>
              <w:bottom w:val="single" w:sz="4" w:space="0" w:color="auto"/>
              <w:right w:val="nil"/>
            </w:tcBorders>
          </w:tcPr>
          <w:p w:rsidR="009A2E9D" w:rsidRPr="009A2E9D" w:rsidRDefault="009A2E9D">
            <w:pPr>
              <w:rPr>
                <w:rFonts w:ascii="Palatino Linotype" w:hAnsi="Palatino Linotype"/>
              </w:rPr>
            </w:pPr>
          </w:p>
        </w:tc>
        <w:tc>
          <w:tcPr>
            <w:tcW w:w="198" w:type="pct"/>
            <w:vMerge/>
            <w:tcBorders>
              <w:top w:val="nil"/>
              <w:left w:val="nil"/>
              <w:bottom w:val="nil"/>
              <w:right w:val="nil"/>
            </w:tcBorders>
            <w:vAlign w:val="center"/>
            <w:hideMark/>
          </w:tcPr>
          <w:p w:rsidR="009A2E9D" w:rsidRPr="009A2E9D" w:rsidRDefault="009A2E9D">
            <w:pPr>
              <w:rPr>
                <w:rFonts w:ascii="Palatino Linotype" w:hAnsi="Palatino Linotype"/>
              </w:rPr>
            </w:pPr>
          </w:p>
        </w:tc>
      </w:tr>
      <w:tr w:rsidR="009A2E9D" w:rsidRPr="009A2E9D" w:rsidTr="009A2E9D">
        <w:trPr>
          <w:trHeight w:val="163"/>
        </w:trPr>
        <w:tc>
          <w:tcPr>
            <w:tcW w:w="148" w:type="pct"/>
            <w:vMerge/>
            <w:tcBorders>
              <w:top w:val="nil"/>
              <w:left w:val="nil"/>
              <w:bottom w:val="nil"/>
              <w:right w:val="nil"/>
            </w:tcBorders>
            <w:vAlign w:val="center"/>
            <w:hideMark/>
          </w:tcPr>
          <w:p w:rsidR="009A2E9D" w:rsidRPr="009A2E9D" w:rsidRDefault="009A2E9D">
            <w:pPr>
              <w:rPr>
                <w:rFonts w:ascii="Palatino Linotype" w:hAnsi="Palatino Linotype"/>
              </w:rPr>
            </w:pPr>
          </w:p>
        </w:tc>
        <w:tc>
          <w:tcPr>
            <w:tcW w:w="4654" w:type="pct"/>
            <w:gridSpan w:val="6"/>
            <w:tcBorders>
              <w:top w:val="single" w:sz="4" w:space="0" w:color="auto"/>
              <w:left w:val="nil"/>
              <w:bottom w:val="single" w:sz="4" w:space="0" w:color="auto"/>
              <w:right w:val="nil"/>
            </w:tcBorders>
          </w:tcPr>
          <w:p w:rsidR="009A2E9D" w:rsidRPr="009A2E9D" w:rsidRDefault="009A2E9D">
            <w:pPr>
              <w:rPr>
                <w:rFonts w:ascii="Palatino Linotype" w:hAnsi="Palatino Linotype"/>
              </w:rPr>
            </w:pPr>
          </w:p>
        </w:tc>
        <w:tc>
          <w:tcPr>
            <w:tcW w:w="198" w:type="pct"/>
            <w:vMerge/>
            <w:tcBorders>
              <w:top w:val="nil"/>
              <w:left w:val="nil"/>
              <w:bottom w:val="nil"/>
              <w:right w:val="nil"/>
            </w:tcBorders>
            <w:vAlign w:val="center"/>
            <w:hideMark/>
          </w:tcPr>
          <w:p w:rsidR="009A2E9D" w:rsidRPr="009A2E9D" w:rsidRDefault="009A2E9D">
            <w:pPr>
              <w:rPr>
                <w:rFonts w:ascii="Palatino Linotype" w:hAnsi="Palatino Linotype"/>
              </w:rPr>
            </w:pPr>
          </w:p>
        </w:tc>
      </w:tr>
    </w:tbl>
    <w:p w:rsidR="009A2E9D" w:rsidRPr="009A2E9D" w:rsidRDefault="009A2E9D" w:rsidP="009A2E9D">
      <w:pPr>
        <w:rPr>
          <w:rFonts w:ascii="Palatino Linotype" w:hAnsi="Palatino Linotype"/>
        </w:rPr>
      </w:pPr>
    </w:p>
    <w:p w:rsidR="009A2E9D" w:rsidRPr="009A2E9D" w:rsidRDefault="009A2E9D" w:rsidP="009A2E9D">
      <w:pPr>
        <w:ind w:left="1710" w:hanging="1710"/>
        <w:rPr>
          <w:rFonts w:ascii="Palatino Linotype" w:hAnsi="Palatino Linotype"/>
        </w:rPr>
      </w:pPr>
      <w:r w:rsidRPr="009A2E9D">
        <w:rPr>
          <w:rFonts w:ascii="Palatino Linotype" w:hAnsi="Palatino Linotype"/>
          <w:u w:val="single"/>
        </w:rPr>
        <w:t>Assistance Center Facility</w:t>
      </w:r>
      <w:r w:rsidRPr="009A2E9D">
        <w:rPr>
          <w:rFonts w:ascii="Palatino Linotype" w:hAnsi="Palatino Linotype"/>
        </w:rPr>
        <w:t xml:space="preserve">:  </w:t>
      </w:r>
      <w:r w:rsidRPr="009A2E9D">
        <w:rPr>
          <w:rFonts w:ascii="Palatino Linotype" w:hAnsi="Palatino Linotype"/>
        </w:rPr>
        <w:tab/>
      </w:r>
      <w:r w:rsidRPr="009A2E9D">
        <w:rPr>
          <w:rFonts w:ascii="Palatino Linotype" w:hAnsi="Palatino Linotype"/>
        </w:rPr>
        <w:tab/>
      </w:r>
    </w:p>
    <w:tbl>
      <w:tblPr>
        <w:tblW w:w="5000" w:type="pct"/>
        <w:tblBorders>
          <w:bottom w:val="single" w:sz="8" w:space="0" w:color="auto"/>
        </w:tblBorders>
        <w:tblLook w:val="01E0" w:firstRow="1" w:lastRow="1" w:firstColumn="1" w:lastColumn="1" w:noHBand="0" w:noVBand="0"/>
      </w:tblPr>
      <w:tblGrid>
        <w:gridCol w:w="318"/>
        <w:gridCol w:w="9916"/>
        <w:gridCol w:w="422"/>
      </w:tblGrid>
      <w:tr w:rsidR="009A2E9D" w:rsidRPr="009A2E9D" w:rsidTr="009A2E9D">
        <w:trPr>
          <w:trHeight w:val="709"/>
        </w:trPr>
        <w:tc>
          <w:tcPr>
            <w:tcW w:w="5000" w:type="pct"/>
            <w:gridSpan w:val="3"/>
            <w:tcBorders>
              <w:top w:val="nil"/>
              <w:left w:val="nil"/>
              <w:bottom w:val="nil"/>
              <w:right w:val="nil"/>
            </w:tcBorders>
            <w:hideMark/>
          </w:tcPr>
          <w:p w:rsidR="009A2E9D" w:rsidRPr="009A2E9D" w:rsidRDefault="009A2E9D">
            <w:pPr>
              <w:rPr>
                <w:rFonts w:ascii="Palatino Linotype" w:hAnsi="Palatino Linotype"/>
              </w:rPr>
            </w:pPr>
            <w:r w:rsidRPr="009A2E9D">
              <w:rPr>
                <w:rFonts w:ascii="Palatino Linotype" w:hAnsi="Palatino Linotype"/>
              </w:rPr>
              <w:t>(Insert name and complete street address of building or, if multiple buildings, write “See attached Facility List” and attach Facility List including complete street address of each building that is part of this Agreement).</w:t>
            </w:r>
          </w:p>
        </w:tc>
      </w:tr>
      <w:tr w:rsidR="009A2E9D" w:rsidRPr="009A2E9D" w:rsidTr="009A2E9D">
        <w:trPr>
          <w:trHeight w:val="242"/>
        </w:trPr>
        <w:tc>
          <w:tcPr>
            <w:tcW w:w="149" w:type="pct"/>
            <w:vMerge w:val="restart"/>
            <w:tcBorders>
              <w:top w:val="nil"/>
              <w:left w:val="nil"/>
              <w:bottom w:val="nil"/>
              <w:right w:val="nil"/>
            </w:tcBorders>
          </w:tcPr>
          <w:p w:rsidR="009A2E9D" w:rsidRPr="009A2E9D" w:rsidRDefault="009A2E9D">
            <w:pPr>
              <w:rPr>
                <w:rFonts w:ascii="Palatino Linotype" w:hAnsi="Palatino Linotype"/>
              </w:rPr>
            </w:pPr>
          </w:p>
        </w:tc>
        <w:tc>
          <w:tcPr>
            <w:tcW w:w="4653" w:type="pct"/>
            <w:tcBorders>
              <w:top w:val="nil"/>
              <w:left w:val="nil"/>
              <w:bottom w:val="single" w:sz="4" w:space="0" w:color="auto"/>
              <w:right w:val="nil"/>
            </w:tcBorders>
          </w:tcPr>
          <w:p w:rsidR="009A2E9D" w:rsidRPr="009A2E9D" w:rsidRDefault="009A2E9D">
            <w:pPr>
              <w:rPr>
                <w:rFonts w:ascii="Palatino Linotype" w:hAnsi="Palatino Linotype"/>
              </w:rPr>
            </w:pPr>
          </w:p>
        </w:tc>
        <w:tc>
          <w:tcPr>
            <w:tcW w:w="198" w:type="pct"/>
            <w:vMerge w:val="restart"/>
            <w:tcBorders>
              <w:top w:val="nil"/>
              <w:left w:val="nil"/>
              <w:bottom w:val="nil"/>
              <w:right w:val="nil"/>
            </w:tcBorders>
          </w:tcPr>
          <w:p w:rsidR="009A2E9D" w:rsidRPr="009A2E9D" w:rsidRDefault="009A2E9D">
            <w:pPr>
              <w:rPr>
                <w:rFonts w:ascii="Palatino Linotype" w:hAnsi="Palatino Linotype"/>
              </w:rPr>
            </w:pPr>
          </w:p>
        </w:tc>
      </w:tr>
      <w:tr w:rsidR="009A2E9D" w:rsidRPr="009A2E9D" w:rsidTr="009A2E9D">
        <w:trPr>
          <w:trHeight w:val="148"/>
        </w:trPr>
        <w:tc>
          <w:tcPr>
            <w:tcW w:w="149" w:type="pct"/>
            <w:vMerge/>
            <w:tcBorders>
              <w:top w:val="nil"/>
              <w:left w:val="nil"/>
              <w:bottom w:val="nil"/>
              <w:right w:val="nil"/>
            </w:tcBorders>
            <w:vAlign w:val="center"/>
            <w:hideMark/>
          </w:tcPr>
          <w:p w:rsidR="009A2E9D" w:rsidRPr="009A2E9D" w:rsidRDefault="009A2E9D">
            <w:pPr>
              <w:rPr>
                <w:rFonts w:ascii="Palatino Linotype" w:hAnsi="Palatino Linotype"/>
              </w:rPr>
            </w:pPr>
          </w:p>
        </w:tc>
        <w:tc>
          <w:tcPr>
            <w:tcW w:w="4653" w:type="pct"/>
            <w:tcBorders>
              <w:top w:val="single" w:sz="4" w:space="0" w:color="auto"/>
              <w:left w:val="nil"/>
              <w:bottom w:val="single" w:sz="4" w:space="0" w:color="auto"/>
              <w:right w:val="nil"/>
            </w:tcBorders>
          </w:tcPr>
          <w:p w:rsidR="009A2E9D" w:rsidRPr="009A2E9D" w:rsidRDefault="009A2E9D">
            <w:pPr>
              <w:rPr>
                <w:rFonts w:ascii="Palatino Linotype" w:hAnsi="Palatino Linotype"/>
              </w:rPr>
            </w:pPr>
          </w:p>
        </w:tc>
        <w:tc>
          <w:tcPr>
            <w:tcW w:w="198" w:type="pct"/>
            <w:vMerge/>
            <w:tcBorders>
              <w:top w:val="nil"/>
              <w:left w:val="nil"/>
              <w:bottom w:val="nil"/>
              <w:right w:val="nil"/>
            </w:tcBorders>
            <w:vAlign w:val="center"/>
            <w:hideMark/>
          </w:tcPr>
          <w:p w:rsidR="009A2E9D" w:rsidRPr="009A2E9D" w:rsidRDefault="009A2E9D">
            <w:pPr>
              <w:rPr>
                <w:rFonts w:ascii="Palatino Linotype" w:hAnsi="Palatino Linotype"/>
              </w:rPr>
            </w:pPr>
          </w:p>
        </w:tc>
      </w:tr>
      <w:tr w:rsidR="009A2E9D" w:rsidRPr="009A2E9D" w:rsidTr="009A2E9D">
        <w:trPr>
          <w:trHeight w:val="148"/>
        </w:trPr>
        <w:tc>
          <w:tcPr>
            <w:tcW w:w="149" w:type="pct"/>
            <w:vMerge/>
            <w:tcBorders>
              <w:top w:val="nil"/>
              <w:left w:val="nil"/>
              <w:bottom w:val="nil"/>
              <w:right w:val="nil"/>
            </w:tcBorders>
            <w:vAlign w:val="center"/>
            <w:hideMark/>
          </w:tcPr>
          <w:p w:rsidR="009A2E9D" w:rsidRPr="009A2E9D" w:rsidRDefault="009A2E9D">
            <w:pPr>
              <w:rPr>
                <w:rFonts w:ascii="Palatino Linotype" w:hAnsi="Palatino Linotype"/>
              </w:rPr>
            </w:pPr>
          </w:p>
        </w:tc>
        <w:tc>
          <w:tcPr>
            <w:tcW w:w="4653" w:type="pct"/>
            <w:tcBorders>
              <w:top w:val="single" w:sz="4" w:space="0" w:color="auto"/>
              <w:left w:val="nil"/>
              <w:bottom w:val="single" w:sz="4" w:space="0" w:color="auto"/>
              <w:right w:val="nil"/>
            </w:tcBorders>
          </w:tcPr>
          <w:p w:rsidR="009A2E9D" w:rsidRPr="009A2E9D" w:rsidRDefault="009A2E9D">
            <w:pPr>
              <w:rPr>
                <w:rFonts w:ascii="Palatino Linotype" w:hAnsi="Palatino Linotype"/>
              </w:rPr>
            </w:pPr>
          </w:p>
        </w:tc>
        <w:tc>
          <w:tcPr>
            <w:tcW w:w="198" w:type="pct"/>
            <w:vMerge/>
            <w:tcBorders>
              <w:top w:val="nil"/>
              <w:left w:val="nil"/>
              <w:bottom w:val="nil"/>
              <w:right w:val="nil"/>
            </w:tcBorders>
            <w:vAlign w:val="center"/>
            <w:hideMark/>
          </w:tcPr>
          <w:p w:rsidR="009A2E9D" w:rsidRPr="009A2E9D" w:rsidRDefault="009A2E9D">
            <w:pPr>
              <w:rPr>
                <w:rFonts w:ascii="Palatino Linotype" w:hAnsi="Palatino Linotype"/>
              </w:rPr>
            </w:pPr>
          </w:p>
        </w:tc>
      </w:tr>
      <w:tr w:rsidR="009A2E9D" w:rsidRPr="009A2E9D" w:rsidTr="009A2E9D">
        <w:trPr>
          <w:trHeight w:val="148"/>
        </w:trPr>
        <w:tc>
          <w:tcPr>
            <w:tcW w:w="149" w:type="pct"/>
            <w:vMerge/>
            <w:tcBorders>
              <w:top w:val="nil"/>
              <w:left w:val="nil"/>
              <w:bottom w:val="nil"/>
              <w:right w:val="nil"/>
            </w:tcBorders>
            <w:vAlign w:val="center"/>
            <w:hideMark/>
          </w:tcPr>
          <w:p w:rsidR="009A2E9D" w:rsidRPr="009A2E9D" w:rsidRDefault="009A2E9D">
            <w:pPr>
              <w:rPr>
                <w:rFonts w:ascii="Palatino Linotype" w:hAnsi="Palatino Linotype"/>
              </w:rPr>
            </w:pPr>
          </w:p>
        </w:tc>
        <w:tc>
          <w:tcPr>
            <w:tcW w:w="4653" w:type="pct"/>
            <w:tcBorders>
              <w:top w:val="single" w:sz="4" w:space="0" w:color="auto"/>
              <w:left w:val="nil"/>
              <w:bottom w:val="single" w:sz="4" w:space="0" w:color="auto"/>
              <w:right w:val="nil"/>
            </w:tcBorders>
          </w:tcPr>
          <w:p w:rsidR="009A2E9D" w:rsidRPr="009A2E9D" w:rsidRDefault="009A2E9D">
            <w:pPr>
              <w:rPr>
                <w:rFonts w:ascii="Palatino Linotype" w:hAnsi="Palatino Linotype"/>
              </w:rPr>
            </w:pPr>
          </w:p>
        </w:tc>
        <w:tc>
          <w:tcPr>
            <w:tcW w:w="198" w:type="pct"/>
            <w:vMerge/>
            <w:tcBorders>
              <w:top w:val="nil"/>
              <w:left w:val="nil"/>
              <w:bottom w:val="nil"/>
              <w:right w:val="nil"/>
            </w:tcBorders>
            <w:vAlign w:val="center"/>
            <w:hideMark/>
          </w:tcPr>
          <w:p w:rsidR="009A2E9D" w:rsidRPr="009A2E9D" w:rsidRDefault="009A2E9D">
            <w:pPr>
              <w:rPr>
                <w:rFonts w:ascii="Palatino Linotype" w:hAnsi="Palatino Linotype"/>
              </w:rPr>
            </w:pPr>
          </w:p>
        </w:tc>
      </w:tr>
    </w:tbl>
    <w:p w:rsidR="009A2E9D" w:rsidRPr="009A2E9D" w:rsidRDefault="009A2E9D" w:rsidP="009A2E9D">
      <w:pPr>
        <w:rPr>
          <w:rFonts w:ascii="Palatino Linotype" w:hAnsi="Palatino Linotype"/>
          <w:color w:val="FF0000"/>
          <w:u w:val="single"/>
        </w:rPr>
      </w:pPr>
    </w:p>
    <w:p w:rsidR="008F71B3" w:rsidRDefault="008F71B3" w:rsidP="009A2E9D">
      <w:pPr>
        <w:rPr>
          <w:rFonts w:ascii="Palatino Linotype" w:hAnsi="Palatino Linotype"/>
          <w:color w:val="FF0000"/>
          <w:u w:val="single"/>
        </w:rPr>
        <w:sectPr w:rsidR="008F71B3" w:rsidSect="004176DF">
          <w:pgSz w:w="12240" w:h="15840"/>
          <w:pgMar w:top="720" w:right="720" w:bottom="720" w:left="1080" w:header="720" w:footer="475" w:gutter="0"/>
          <w:cols w:space="720"/>
        </w:sectPr>
      </w:pPr>
    </w:p>
    <w:p w:rsidR="009A2E9D" w:rsidRPr="009A2E9D" w:rsidRDefault="009A2E9D" w:rsidP="009A2E9D">
      <w:pPr>
        <w:rPr>
          <w:rFonts w:ascii="Palatino Linotype" w:hAnsi="Palatino Linotype"/>
          <w:color w:val="FF0000"/>
          <w:u w:val="single"/>
        </w:rPr>
      </w:pPr>
      <w:r w:rsidRPr="009A2E9D">
        <w:rPr>
          <w:rFonts w:ascii="Palatino Linotype" w:hAnsi="Palatino Linotype"/>
          <w:color w:val="FF0000"/>
          <w:u w:val="single"/>
        </w:rPr>
        <w:lastRenderedPageBreak/>
        <w:t>LOCAL JURISDICTION:</w:t>
      </w:r>
    </w:p>
    <w:tbl>
      <w:tblPr>
        <w:tblW w:w="5000" w:type="pct"/>
        <w:tblBorders>
          <w:bottom w:val="single" w:sz="8" w:space="0" w:color="auto"/>
        </w:tblBorders>
        <w:tblLook w:val="01E0" w:firstRow="1" w:lastRow="1" w:firstColumn="1" w:lastColumn="1" w:noHBand="0" w:noVBand="0"/>
      </w:tblPr>
      <w:tblGrid>
        <w:gridCol w:w="315"/>
        <w:gridCol w:w="1057"/>
        <w:gridCol w:w="209"/>
        <w:gridCol w:w="1829"/>
        <w:gridCol w:w="64"/>
        <w:gridCol w:w="2327"/>
        <w:gridCol w:w="2110"/>
        <w:gridCol w:w="2323"/>
        <w:gridCol w:w="422"/>
      </w:tblGrid>
      <w:tr w:rsidR="009A2E9D" w:rsidRPr="009A2E9D" w:rsidTr="009A2E9D">
        <w:trPr>
          <w:gridAfter w:val="1"/>
          <w:wAfter w:w="198" w:type="pct"/>
          <w:trHeight w:val="246"/>
        </w:trPr>
        <w:tc>
          <w:tcPr>
            <w:tcW w:w="742" w:type="pct"/>
            <w:gridSpan w:val="3"/>
            <w:tcBorders>
              <w:top w:val="nil"/>
              <w:left w:val="nil"/>
              <w:bottom w:val="nil"/>
              <w:right w:val="nil"/>
            </w:tcBorders>
            <w:hideMark/>
          </w:tcPr>
          <w:p w:rsidR="009A2E9D" w:rsidRPr="009A2E9D" w:rsidRDefault="009A2E9D">
            <w:pPr>
              <w:ind w:left="-18" w:firstLine="18"/>
              <w:rPr>
                <w:rFonts w:ascii="Palatino Linotype" w:hAnsi="Palatino Linotype"/>
              </w:rPr>
            </w:pPr>
            <w:r w:rsidRPr="009A2E9D">
              <w:rPr>
                <w:rFonts w:ascii="Palatino Linotype" w:hAnsi="Palatino Linotype"/>
              </w:rPr>
              <w:t>Legal name:</w:t>
            </w:r>
          </w:p>
        </w:tc>
        <w:tc>
          <w:tcPr>
            <w:tcW w:w="4060" w:type="pct"/>
            <w:gridSpan w:val="5"/>
            <w:tcBorders>
              <w:top w:val="nil"/>
              <w:left w:val="nil"/>
              <w:bottom w:val="single" w:sz="4" w:space="0" w:color="auto"/>
              <w:right w:val="nil"/>
            </w:tcBorders>
          </w:tcPr>
          <w:p w:rsidR="009A2E9D" w:rsidRPr="009A2E9D" w:rsidRDefault="009A2E9D">
            <w:pPr>
              <w:rPr>
                <w:rFonts w:ascii="Palatino Linotype" w:hAnsi="Palatino Linotype"/>
              </w:rPr>
            </w:pPr>
          </w:p>
        </w:tc>
      </w:tr>
      <w:tr w:rsidR="009A2E9D" w:rsidRPr="009A2E9D" w:rsidTr="009A2E9D">
        <w:trPr>
          <w:gridAfter w:val="1"/>
          <w:wAfter w:w="198" w:type="pct"/>
          <w:trHeight w:val="264"/>
        </w:trPr>
        <w:tc>
          <w:tcPr>
            <w:tcW w:w="742" w:type="pct"/>
            <w:gridSpan w:val="3"/>
            <w:tcBorders>
              <w:top w:val="nil"/>
              <w:left w:val="nil"/>
              <w:bottom w:val="nil"/>
              <w:right w:val="nil"/>
            </w:tcBorders>
            <w:hideMark/>
          </w:tcPr>
          <w:p w:rsidR="009A2E9D" w:rsidRPr="009A2E9D" w:rsidRDefault="009A2E9D">
            <w:pPr>
              <w:rPr>
                <w:rFonts w:ascii="Palatino Linotype" w:hAnsi="Palatino Linotype"/>
              </w:rPr>
            </w:pPr>
            <w:r w:rsidRPr="009A2E9D">
              <w:rPr>
                <w:rFonts w:ascii="Palatino Linotype" w:hAnsi="Palatino Linotype"/>
              </w:rPr>
              <w:t>Chapter:</w:t>
            </w:r>
          </w:p>
        </w:tc>
        <w:tc>
          <w:tcPr>
            <w:tcW w:w="4060" w:type="pct"/>
            <w:gridSpan w:val="5"/>
            <w:tcBorders>
              <w:top w:val="single" w:sz="4" w:space="0" w:color="auto"/>
              <w:left w:val="nil"/>
              <w:bottom w:val="single" w:sz="4" w:space="0" w:color="auto"/>
              <w:right w:val="nil"/>
            </w:tcBorders>
          </w:tcPr>
          <w:p w:rsidR="009A2E9D" w:rsidRPr="009A2E9D" w:rsidRDefault="009A2E9D">
            <w:pPr>
              <w:rPr>
                <w:rFonts w:ascii="Palatino Linotype" w:hAnsi="Palatino Linotype"/>
              </w:rPr>
            </w:pPr>
          </w:p>
        </w:tc>
      </w:tr>
      <w:tr w:rsidR="009A2E9D" w:rsidRPr="009A2E9D" w:rsidTr="00897A85">
        <w:trPr>
          <w:gridAfter w:val="1"/>
          <w:wAfter w:w="198" w:type="pct"/>
          <w:trHeight w:val="246"/>
        </w:trPr>
        <w:tc>
          <w:tcPr>
            <w:tcW w:w="4802" w:type="pct"/>
            <w:gridSpan w:val="8"/>
            <w:tcBorders>
              <w:top w:val="nil"/>
              <w:left w:val="nil"/>
              <w:bottom w:val="nil"/>
              <w:right w:val="nil"/>
            </w:tcBorders>
            <w:hideMark/>
          </w:tcPr>
          <w:p w:rsidR="009A2E9D" w:rsidRPr="009A2E9D" w:rsidRDefault="009A2E9D">
            <w:pPr>
              <w:rPr>
                <w:rFonts w:ascii="Palatino Linotype" w:hAnsi="Palatino Linotype"/>
              </w:rPr>
            </w:pPr>
            <w:r w:rsidRPr="009A2E9D">
              <w:rPr>
                <w:rFonts w:ascii="Palatino Linotype" w:hAnsi="Palatino Linotype"/>
              </w:rPr>
              <w:t xml:space="preserve">24-Hour Point of Contact: </w:t>
            </w:r>
          </w:p>
        </w:tc>
      </w:tr>
      <w:tr w:rsidR="009A2E9D" w:rsidRPr="009A2E9D" w:rsidTr="00897A85">
        <w:trPr>
          <w:gridAfter w:val="1"/>
          <w:wAfter w:w="198" w:type="pct"/>
          <w:trHeight w:val="266"/>
        </w:trPr>
        <w:tc>
          <w:tcPr>
            <w:tcW w:w="644" w:type="pct"/>
            <w:gridSpan w:val="2"/>
            <w:tcBorders>
              <w:top w:val="nil"/>
              <w:left w:val="nil"/>
              <w:bottom w:val="nil"/>
              <w:right w:val="nil"/>
            </w:tcBorders>
          </w:tcPr>
          <w:p w:rsidR="009A2E9D" w:rsidRPr="009A2E9D" w:rsidRDefault="009A2E9D">
            <w:pPr>
              <w:rPr>
                <w:rFonts w:ascii="Palatino Linotype" w:hAnsi="Palatino Linotype"/>
              </w:rPr>
            </w:pPr>
          </w:p>
        </w:tc>
        <w:tc>
          <w:tcPr>
            <w:tcW w:w="956" w:type="pct"/>
            <w:gridSpan w:val="2"/>
            <w:tcBorders>
              <w:top w:val="nil"/>
              <w:left w:val="nil"/>
              <w:bottom w:val="nil"/>
              <w:right w:val="nil"/>
            </w:tcBorders>
            <w:hideMark/>
          </w:tcPr>
          <w:p w:rsidR="009A2E9D" w:rsidRPr="009A2E9D" w:rsidRDefault="009A2E9D">
            <w:pPr>
              <w:rPr>
                <w:rFonts w:ascii="Palatino Linotype" w:hAnsi="Palatino Linotype"/>
              </w:rPr>
            </w:pPr>
            <w:r w:rsidRPr="009A2E9D">
              <w:rPr>
                <w:rFonts w:ascii="Palatino Linotype" w:hAnsi="Palatino Linotype"/>
              </w:rPr>
              <w:t>Name and title:</w:t>
            </w:r>
          </w:p>
        </w:tc>
        <w:tc>
          <w:tcPr>
            <w:tcW w:w="3202" w:type="pct"/>
            <w:gridSpan w:val="4"/>
            <w:tcBorders>
              <w:top w:val="nil"/>
              <w:left w:val="nil"/>
              <w:bottom w:val="single" w:sz="4" w:space="0" w:color="auto"/>
              <w:right w:val="nil"/>
            </w:tcBorders>
          </w:tcPr>
          <w:p w:rsidR="009A2E9D" w:rsidRPr="009A2E9D" w:rsidRDefault="009A2E9D">
            <w:pPr>
              <w:rPr>
                <w:rFonts w:ascii="Palatino Linotype" w:hAnsi="Palatino Linotype"/>
              </w:rPr>
            </w:pPr>
          </w:p>
        </w:tc>
      </w:tr>
      <w:tr w:rsidR="009A2E9D" w:rsidRPr="009A2E9D" w:rsidTr="00897A85">
        <w:trPr>
          <w:gridAfter w:val="1"/>
          <w:wAfter w:w="198" w:type="pct"/>
          <w:trHeight w:val="162"/>
        </w:trPr>
        <w:tc>
          <w:tcPr>
            <w:tcW w:w="644" w:type="pct"/>
            <w:gridSpan w:val="2"/>
            <w:tcBorders>
              <w:top w:val="nil"/>
              <w:left w:val="nil"/>
              <w:bottom w:val="nil"/>
              <w:right w:val="nil"/>
            </w:tcBorders>
          </w:tcPr>
          <w:p w:rsidR="009A2E9D" w:rsidRPr="009A2E9D" w:rsidRDefault="009A2E9D">
            <w:pPr>
              <w:rPr>
                <w:rFonts w:ascii="Palatino Linotype" w:hAnsi="Palatino Linotype"/>
              </w:rPr>
            </w:pPr>
          </w:p>
        </w:tc>
        <w:tc>
          <w:tcPr>
            <w:tcW w:w="986" w:type="pct"/>
            <w:gridSpan w:val="3"/>
            <w:tcBorders>
              <w:top w:val="nil"/>
              <w:left w:val="nil"/>
              <w:bottom w:val="nil"/>
              <w:right w:val="nil"/>
            </w:tcBorders>
            <w:hideMark/>
          </w:tcPr>
          <w:p w:rsidR="009A2E9D" w:rsidRPr="009A2E9D" w:rsidRDefault="009A2E9D">
            <w:pPr>
              <w:spacing w:before="60"/>
              <w:rPr>
                <w:rFonts w:ascii="Palatino Linotype" w:hAnsi="Palatino Linotype"/>
              </w:rPr>
            </w:pPr>
            <w:r w:rsidRPr="009A2E9D">
              <w:rPr>
                <w:rFonts w:ascii="Palatino Linotype" w:hAnsi="Palatino Linotype"/>
              </w:rPr>
              <w:t>Work phone:</w:t>
            </w:r>
          </w:p>
        </w:tc>
        <w:tc>
          <w:tcPr>
            <w:tcW w:w="1092" w:type="pct"/>
            <w:tcBorders>
              <w:top w:val="nil"/>
              <w:left w:val="nil"/>
              <w:bottom w:val="single" w:sz="4" w:space="0" w:color="auto"/>
              <w:right w:val="nil"/>
            </w:tcBorders>
          </w:tcPr>
          <w:p w:rsidR="009A2E9D" w:rsidRPr="009A2E9D" w:rsidRDefault="009A2E9D">
            <w:pPr>
              <w:spacing w:before="60"/>
              <w:rPr>
                <w:rFonts w:ascii="Palatino Linotype" w:hAnsi="Palatino Linotype"/>
              </w:rPr>
            </w:pPr>
          </w:p>
        </w:tc>
        <w:tc>
          <w:tcPr>
            <w:tcW w:w="990" w:type="pct"/>
            <w:tcBorders>
              <w:top w:val="nil"/>
              <w:left w:val="nil"/>
              <w:bottom w:val="nil"/>
              <w:right w:val="nil"/>
            </w:tcBorders>
            <w:hideMark/>
          </w:tcPr>
          <w:p w:rsidR="009A2E9D" w:rsidRPr="009A2E9D" w:rsidRDefault="009A2E9D">
            <w:pPr>
              <w:spacing w:before="60"/>
              <w:rPr>
                <w:rFonts w:ascii="Palatino Linotype" w:hAnsi="Palatino Linotype"/>
              </w:rPr>
            </w:pPr>
            <w:r w:rsidRPr="009A2E9D">
              <w:rPr>
                <w:rFonts w:ascii="Palatino Linotype" w:hAnsi="Palatino Linotype"/>
              </w:rPr>
              <w:t>Cell phone:</w:t>
            </w:r>
          </w:p>
        </w:tc>
        <w:tc>
          <w:tcPr>
            <w:tcW w:w="1090" w:type="pct"/>
            <w:tcBorders>
              <w:top w:val="nil"/>
              <w:left w:val="nil"/>
              <w:bottom w:val="single" w:sz="4" w:space="0" w:color="auto"/>
              <w:right w:val="nil"/>
            </w:tcBorders>
          </w:tcPr>
          <w:p w:rsidR="009A2E9D" w:rsidRPr="009A2E9D" w:rsidRDefault="009A2E9D">
            <w:pPr>
              <w:rPr>
                <w:rFonts w:ascii="Palatino Linotype" w:hAnsi="Palatino Linotype"/>
              </w:rPr>
            </w:pPr>
          </w:p>
        </w:tc>
      </w:tr>
      <w:tr w:rsidR="009A2E9D" w:rsidRPr="009A2E9D" w:rsidTr="00897A85">
        <w:trPr>
          <w:gridAfter w:val="1"/>
          <w:wAfter w:w="198" w:type="pct"/>
          <w:trHeight w:val="246"/>
        </w:trPr>
        <w:tc>
          <w:tcPr>
            <w:tcW w:w="4802" w:type="pct"/>
            <w:gridSpan w:val="8"/>
            <w:tcBorders>
              <w:top w:val="nil"/>
              <w:left w:val="nil"/>
              <w:bottom w:val="nil"/>
              <w:right w:val="nil"/>
            </w:tcBorders>
            <w:hideMark/>
          </w:tcPr>
          <w:p w:rsidR="009A2E9D" w:rsidRPr="009A2E9D" w:rsidRDefault="009A2E9D">
            <w:pPr>
              <w:rPr>
                <w:rFonts w:ascii="Palatino Linotype" w:hAnsi="Palatino Linotype"/>
              </w:rPr>
            </w:pPr>
            <w:r w:rsidRPr="009A2E9D">
              <w:rPr>
                <w:rFonts w:ascii="Palatino Linotype" w:hAnsi="Palatino Linotype"/>
              </w:rPr>
              <w:t>Address for Legal Notices:</w:t>
            </w:r>
          </w:p>
        </w:tc>
      </w:tr>
      <w:tr w:rsidR="009A2E9D" w:rsidRPr="009A2E9D" w:rsidTr="00897A85">
        <w:trPr>
          <w:trHeight w:val="264"/>
        </w:trPr>
        <w:tc>
          <w:tcPr>
            <w:tcW w:w="148" w:type="pct"/>
            <w:vMerge w:val="restart"/>
            <w:tcBorders>
              <w:top w:val="nil"/>
              <w:left w:val="nil"/>
              <w:bottom w:val="nil"/>
              <w:right w:val="nil"/>
            </w:tcBorders>
          </w:tcPr>
          <w:p w:rsidR="009A2E9D" w:rsidRPr="009A2E9D" w:rsidRDefault="009A2E9D">
            <w:pPr>
              <w:rPr>
                <w:rFonts w:ascii="Palatino Linotype" w:hAnsi="Palatino Linotype"/>
              </w:rPr>
            </w:pPr>
          </w:p>
        </w:tc>
        <w:tc>
          <w:tcPr>
            <w:tcW w:w="4654" w:type="pct"/>
            <w:gridSpan w:val="7"/>
            <w:tcBorders>
              <w:top w:val="nil"/>
              <w:left w:val="nil"/>
              <w:bottom w:val="single" w:sz="4" w:space="0" w:color="auto"/>
              <w:right w:val="nil"/>
            </w:tcBorders>
          </w:tcPr>
          <w:p w:rsidR="009A2E9D" w:rsidRPr="009A2E9D" w:rsidRDefault="009A2E9D">
            <w:pPr>
              <w:rPr>
                <w:rFonts w:ascii="Palatino Linotype" w:hAnsi="Palatino Linotype"/>
              </w:rPr>
            </w:pPr>
          </w:p>
        </w:tc>
        <w:tc>
          <w:tcPr>
            <w:tcW w:w="198" w:type="pct"/>
            <w:vMerge w:val="restart"/>
            <w:tcBorders>
              <w:top w:val="nil"/>
              <w:left w:val="nil"/>
              <w:bottom w:val="nil"/>
              <w:right w:val="nil"/>
            </w:tcBorders>
          </w:tcPr>
          <w:p w:rsidR="009A2E9D" w:rsidRPr="009A2E9D" w:rsidRDefault="009A2E9D">
            <w:pPr>
              <w:rPr>
                <w:rFonts w:ascii="Palatino Linotype" w:hAnsi="Palatino Linotype"/>
              </w:rPr>
            </w:pPr>
          </w:p>
        </w:tc>
      </w:tr>
      <w:tr w:rsidR="009A2E9D" w:rsidRPr="009A2E9D" w:rsidTr="00897A85">
        <w:trPr>
          <w:trHeight w:val="162"/>
        </w:trPr>
        <w:tc>
          <w:tcPr>
            <w:tcW w:w="148" w:type="pct"/>
            <w:vMerge/>
            <w:tcBorders>
              <w:top w:val="nil"/>
              <w:left w:val="nil"/>
              <w:bottom w:val="nil"/>
              <w:right w:val="nil"/>
            </w:tcBorders>
            <w:vAlign w:val="center"/>
            <w:hideMark/>
          </w:tcPr>
          <w:p w:rsidR="009A2E9D" w:rsidRPr="009A2E9D" w:rsidRDefault="009A2E9D">
            <w:pPr>
              <w:rPr>
                <w:rFonts w:ascii="Palatino Linotype" w:hAnsi="Palatino Linotype"/>
              </w:rPr>
            </w:pPr>
          </w:p>
        </w:tc>
        <w:tc>
          <w:tcPr>
            <w:tcW w:w="4654" w:type="pct"/>
            <w:gridSpan w:val="7"/>
            <w:tcBorders>
              <w:top w:val="single" w:sz="4" w:space="0" w:color="auto"/>
              <w:left w:val="nil"/>
              <w:bottom w:val="single" w:sz="4" w:space="0" w:color="auto"/>
              <w:right w:val="nil"/>
            </w:tcBorders>
          </w:tcPr>
          <w:p w:rsidR="009A2E9D" w:rsidRPr="009A2E9D" w:rsidRDefault="009A2E9D">
            <w:pPr>
              <w:rPr>
                <w:rFonts w:ascii="Palatino Linotype" w:hAnsi="Palatino Linotype"/>
              </w:rPr>
            </w:pPr>
          </w:p>
        </w:tc>
        <w:tc>
          <w:tcPr>
            <w:tcW w:w="198" w:type="pct"/>
            <w:vMerge/>
            <w:tcBorders>
              <w:top w:val="nil"/>
              <w:left w:val="nil"/>
              <w:bottom w:val="nil"/>
              <w:right w:val="nil"/>
            </w:tcBorders>
            <w:vAlign w:val="center"/>
            <w:hideMark/>
          </w:tcPr>
          <w:p w:rsidR="009A2E9D" w:rsidRPr="009A2E9D" w:rsidRDefault="009A2E9D">
            <w:pPr>
              <w:rPr>
                <w:rFonts w:ascii="Palatino Linotype" w:hAnsi="Palatino Linotype"/>
              </w:rPr>
            </w:pPr>
          </w:p>
        </w:tc>
      </w:tr>
      <w:tr w:rsidR="009A2E9D" w:rsidRPr="009A2E9D" w:rsidTr="00897A85">
        <w:trPr>
          <w:trHeight w:val="162"/>
        </w:trPr>
        <w:tc>
          <w:tcPr>
            <w:tcW w:w="148" w:type="pct"/>
            <w:vMerge/>
            <w:tcBorders>
              <w:top w:val="nil"/>
              <w:left w:val="nil"/>
              <w:bottom w:val="nil"/>
              <w:right w:val="nil"/>
            </w:tcBorders>
            <w:vAlign w:val="center"/>
            <w:hideMark/>
          </w:tcPr>
          <w:p w:rsidR="009A2E9D" w:rsidRPr="009A2E9D" w:rsidRDefault="009A2E9D">
            <w:pPr>
              <w:rPr>
                <w:rFonts w:ascii="Palatino Linotype" w:hAnsi="Palatino Linotype"/>
              </w:rPr>
            </w:pPr>
          </w:p>
        </w:tc>
        <w:tc>
          <w:tcPr>
            <w:tcW w:w="4654" w:type="pct"/>
            <w:gridSpan w:val="7"/>
            <w:tcBorders>
              <w:top w:val="single" w:sz="4" w:space="0" w:color="auto"/>
              <w:left w:val="nil"/>
              <w:bottom w:val="single" w:sz="4" w:space="0" w:color="auto"/>
              <w:right w:val="nil"/>
            </w:tcBorders>
          </w:tcPr>
          <w:p w:rsidR="009A2E9D" w:rsidRPr="009A2E9D" w:rsidRDefault="009A2E9D">
            <w:pPr>
              <w:rPr>
                <w:rFonts w:ascii="Palatino Linotype" w:hAnsi="Palatino Linotype"/>
              </w:rPr>
            </w:pPr>
          </w:p>
        </w:tc>
        <w:tc>
          <w:tcPr>
            <w:tcW w:w="198" w:type="pct"/>
            <w:vMerge/>
            <w:tcBorders>
              <w:top w:val="nil"/>
              <w:left w:val="nil"/>
              <w:bottom w:val="nil"/>
              <w:right w:val="nil"/>
            </w:tcBorders>
            <w:vAlign w:val="center"/>
            <w:hideMark/>
          </w:tcPr>
          <w:p w:rsidR="009A2E9D" w:rsidRPr="009A2E9D" w:rsidRDefault="009A2E9D">
            <w:pPr>
              <w:rPr>
                <w:rFonts w:ascii="Palatino Linotype" w:hAnsi="Palatino Linotype"/>
              </w:rPr>
            </w:pPr>
          </w:p>
        </w:tc>
      </w:tr>
      <w:tr w:rsidR="009A2E9D" w:rsidRPr="009A2E9D" w:rsidTr="00897A85">
        <w:trPr>
          <w:trHeight w:val="162"/>
        </w:trPr>
        <w:tc>
          <w:tcPr>
            <w:tcW w:w="148" w:type="pct"/>
            <w:vMerge/>
            <w:tcBorders>
              <w:top w:val="nil"/>
              <w:left w:val="nil"/>
              <w:bottom w:val="nil"/>
              <w:right w:val="nil"/>
            </w:tcBorders>
            <w:vAlign w:val="center"/>
            <w:hideMark/>
          </w:tcPr>
          <w:p w:rsidR="009A2E9D" w:rsidRPr="009A2E9D" w:rsidRDefault="009A2E9D">
            <w:pPr>
              <w:rPr>
                <w:rFonts w:ascii="Palatino Linotype" w:hAnsi="Palatino Linotype"/>
              </w:rPr>
            </w:pPr>
          </w:p>
        </w:tc>
        <w:tc>
          <w:tcPr>
            <w:tcW w:w="4654" w:type="pct"/>
            <w:gridSpan w:val="7"/>
            <w:tcBorders>
              <w:top w:val="single" w:sz="4" w:space="0" w:color="auto"/>
              <w:left w:val="nil"/>
              <w:bottom w:val="single" w:sz="4" w:space="0" w:color="auto"/>
              <w:right w:val="nil"/>
            </w:tcBorders>
          </w:tcPr>
          <w:p w:rsidR="009A2E9D" w:rsidRPr="009A2E9D" w:rsidRDefault="009A2E9D">
            <w:pPr>
              <w:rPr>
                <w:rFonts w:ascii="Palatino Linotype" w:hAnsi="Palatino Linotype"/>
              </w:rPr>
            </w:pPr>
          </w:p>
        </w:tc>
        <w:tc>
          <w:tcPr>
            <w:tcW w:w="198" w:type="pct"/>
            <w:vMerge/>
            <w:tcBorders>
              <w:top w:val="nil"/>
              <w:left w:val="nil"/>
              <w:bottom w:val="nil"/>
              <w:right w:val="nil"/>
            </w:tcBorders>
            <w:vAlign w:val="center"/>
            <w:hideMark/>
          </w:tcPr>
          <w:p w:rsidR="009A2E9D" w:rsidRPr="009A2E9D" w:rsidRDefault="009A2E9D">
            <w:pPr>
              <w:rPr>
                <w:rFonts w:ascii="Palatino Linotype" w:hAnsi="Palatino Linotype"/>
              </w:rPr>
            </w:pPr>
          </w:p>
        </w:tc>
      </w:tr>
    </w:tbl>
    <w:p w:rsidR="009A2E9D" w:rsidRPr="009A2E9D" w:rsidRDefault="009A2E9D" w:rsidP="009A2E9D">
      <w:pPr>
        <w:ind w:firstLine="720"/>
        <w:rPr>
          <w:rFonts w:ascii="Palatino Linotype" w:hAnsi="Palatino Linotype"/>
        </w:rPr>
      </w:pPr>
    </w:p>
    <w:p w:rsidR="009A2E9D" w:rsidRPr="009A2E9D" w:rsidRDefault="009A2E9D" w:rsidP="009A2E9D">
      <w:pPr>
        <w:ind w:firstLine="540"/>
        <w:rPr>
          <w:rFonts w:ascii="Palatino Linotype" w:hAnsi="Palatino Linotype"/>
        </w:rPr>
      </w:pPr>
      <w:r w:rsidRPr="009A2E9D">
        <w:rPr>
          <w:rFonts w:ascii="Palatino Linotype" w:hAnsi="Palatino Linotype"/>
        </w:rPr>
        <w:t>C</w:t>
      </w:r>
      <w:r w:rsidRPr="009A2E9D">
        <w:rPr>
          <w:rFonts w:ascii="Palatino Linotype" w:hAnsi="Palatino Linotype"/>
          <w:i/>
        </w:rPr>
        <w:t>opies of legal notices must also be sent to</w:t>
      </w:r>
      <w:r w:rsidRPr="009A2E9D">
        <w:rPr>
          <w:rFonts w:ascii="Palatino Linotype" w:hAnsi="Palatino Linotype"/>
        </w:rPr>
        <w:t xml:space="preserve">: </w:t>
      </w:r>
    </w:p>
    <w:p w:rsidR="009A2E9D" w:rsidRPr="009A2E9D" w:rsidRDefault="009A2E9D" w:rsidP="009A2E9D">
      <w:pPr>
        <w:ind w:left="720"/>
        <w:rPr>
          <w:rFonts w:ascii="Palatino Linotype" w:hAnsi="Palatino Linotype"/>
          <w:color w:val="FF0000"/>
        </w:rPr>
      </w:pPr>
      <w:r w:rsidRPr="009A2E9D">
        <w:rPr>
          <w:rFonts w:ascii="Palatino Linotype" w:hAnsi="Palatino Linotype"/>
          <w:color w:val="FF0000"/>
        </w:rPr>
        <w:t>The LOCAL</w:t>
      </w:r>
      <w:r w:rsidRPr="009A2E9D">
        <w:rPr>
          <w:rFonts w:ascii="Palatino Linotype" w:hAnsi="Palatino Linotype"/>
        </w:rPr>
        <w:t xml:space="preserve"> </w:t>
      </w:r>
      <w:r w:rsidRPr="009A2E9D">
        <w:rPr>
          <w:rFonts w:ascii="Palatino Linotype" w:hAnsi="Palatino Linotype"/>
          <w:color w:val="FF0000"/>
        </w:rPr>
        <w:t>JURISDICTION’s General Counsel Office</w:t>
      </w:r>
    </w:p>
    <w:p w:rsidR="009A2E9D" w:rsidRPr="009A2E9D" w:rsidRDefault="009A2E9D" w:rsidP="009A2E9D">
      <w:pPr>
        <w:rPr>
          <w:rFonts w:ascii="Palatino Linotype" w:hAnsi="Palatino Linotype"/>
          <w:u w:val="single"/>
        </w:rPr>
      </w:pPr>
    </w:p>
    <w:p w:rsidR="008F71B3" w:rsidRDefault="008F71B3" w:rsidP="009A2E9D">
      <w:pPr>
        <w:jc w:val="center"/>
        <w:rPr>
          <w:rFonts w:ascii="Palatino Linotype" w:hAnsi="Palatino Linotype"/>
          <w:b/>
        </w:rPr>
        <w:sectPr w:rsidR="008F71B3" w:rsidSect="004176DF">
          <w:pgSz w:w="12240" w:h="15840"/>
          <w:pgMar w:top="720" w:right="720" w:bottom="720" w:left="1080" w:header="720" w:footer="475" w:gutter="0"/>
          <w:cols w:space="720"/>
        </w:sectPr>
      </w:pPr>
    </w:p>
    <w:p w:rsidR="009A2E9D" w:rsidRPr="009A2E9D" w:rsidRDefault="009A2E9D" w:rsidP="009A2E9D">
      <w:pPr>
        <w:jc w:val="center"/>
        <w:rPr>
          <w:rFonts w:ascii="Palatino Linotype" w:hAnsi="Palatino Linotype"/>
          <w:b/>
        </w:rPr>
      </w:pPr>
      <w:r w:rsidRPr="009A2E9D">
        <w:rPr>
          <w:rFonts w:ascii="Palatino Linotype" w:hAnsi="Palatino Linotype"/>
          <w:b/>
        </w:rPr>
        <w:lastRenderedPageBreak/>
        <w:t>Terms and Conditions</w:t>
      </w:r>
    </w:p>
    <w:p w:rsidR="009A2E9D" w:rsidRPr="009A2E9D" w:rsidRDefault="009A2E9D" w:rsidP="009A2E9D">
      <w:pPr>
        <w:rPr>
          <w:rFonts w:ascii="Palatino Linotype" w:hAnsi="Palatino Linotype"/>
        </w:rPr>
      </w:pPr>
    </w:p>
    <w:p w:rsidR="009A2E9D" w:rsidRPr="009A2E9D" w:rsidRDefault="009A2E9D" w:rsidP="009A2E9D">
      <w:pPr>
        <w:numPr>
          <w:ilvl w:val="0"/>
          <w:numId w:val="268"/>
        </w:numPr>
        <w:tabs>
          <w:tab w:val="num" w:pos="360"/>
        </w:tabs>
        <w:spacing w:after="0" w:line="240" w:lineRule="auto"/>
        <w:ind w:left="0" w:firstLine="0"/>
        <w:rPr>
          <w:rFonts w:ascii="Palatino Linotype" w:hAnsi="Palatino Linotype"/>
        </w:rPr>
      </w:pPr>
      <w:r w:rsidRPr="009A2E9D">
        <w:rPr>
          <w:rFonts w:ascii="Palatino Linotype" w:hAnsi="Palatino Linotype"/>
          <w:u w:val="single"/>
        </w:rPr>
        <w:t>Use of Facility</w:t>
      </w:r>
      <w:r w:rsidRPr="009A2E9D">
        <w:rPr>
          <w:rFonts w:ascii="Palatino Linotype" w:hAnsi="Palatino Linotype"/>
        </w:rPr>
        <w:t xml:space="preserve">: Upon request and if feasible, the Owner will permit the </w:t>
      </w:r>
      <w:r w:rsidRPr="009A2E9D">
        <w:rPr>
          <w:rFonts w:ascii="Palatino Linotype" w:hAnsi="Palatino Linotype"/>
          <w:color w:val="FF0000"/>
        </w:rPr>
        <w:t>LOCAL JURISDICTION</w:t>
      </w:r>
      <w:r w:rsidRPr="009A2E9D">
        <w:rPr>
          <w:rFonts w:ascii="Palatino Linotype" w:hAnsi="Palatino Linotype"/>
        </w:rPr>
        <w:t xml:space="preserve"> to use the Facility on a temporary basis as an emergency public shelter.  </w:t>
      </w:r>
    </w:p>
    <w:p w:rsidR="009A2E9D" w:rsidRPr="009A2E9D" w:rsidRDefault="009A2E9D" w:rsidP="009A2E9D">
      <w:pPr>
        <w:rPr>
          <w:rFonts w:ascii="Palatino Linotype" w:hAnsi="Palatino Linotype"/>
        </w:rPr>
      </w:pPr>
    </w:p>
    <w:p w:rsidR="009A2E9D" w:rsidRPr="009A2E9D" w:rsidRDefault="009A2E9D" w:rsidP="009A2E9D">
      <w:pPr>
        <w:numPr>
          <w:ilvl w:val="0"/>
          <w:numId w:val="268"/>
        </w:numPr>
        <w:tabs>
          <w:tab w:val="num" w:pos="360"/>
        </w:tabs>
        <w:spacing w:after="0" w:line="240" w:lineRule="auto"/>
        <w:ind w:left="0" w:firstLine="0"/>
        <w:rPr>
          <w:rFonts w:ascii="Palatino Linotype" w:hAnsi="Palatino Linotype"/>
        </w:rPr>
      </w:pPr>
      <w:r w:rsidRPr="009A2E9D">
        <w:rPr>
          <w:rFonts w:ascii="Palatino Linotype" w:hAnsi="Palatino Linotype"/>
          <w:u w:val="single"/>
        </w:rPr>
        <w:t>Shelter Management</w:t>
      </w:r>
      <w:r w:rsidRPr="009A2E9D">
        <w:rPr>
          <w:rFonts w:ascii="Palatino Linotype" w:hAnsi="Palatino Linotype"/>
        </w:rPr>
        <w:t xml:space="preserve">: The </w:t>
      </w:r>
      <w:r w:rsidRPr="009A2E9D">
        <w:rPr>
          <w:rFonts w:ascii="Palatino Linotype" w:hAnsi="Palatino Linotype"/>
          <w:color w:val="FF0000"/>
        </w:rPr>
        <w:t>LOCAL JURISDICTION</w:t>
      </w:r>
      <w:r w:rsidRPr="009A2E9D">
        <w:rPr>
          <w:rFonts w:ascii="Palatino Linotype" w:hAnsi="Palatino Linotype"/>
        </w:rPr>
        <w:t xml:space="preserve"> will have primary responsibility for the operation of the shelter and will designate a </w:t>
      </w:r>
      <w:r w:rsidRPr="009A2E9D">
        <w:rPr>
          <w:rFonts w:ascii="Palatino Linotype" w:hAnsi="Palatino Linotype"/>
          <w:color w:val="FF0000"/>
        </w:rPr>
        <w:t>LOCAL JURISDICTION</w:t>
      </w:r>
      <w:r w:rsidRPr="009A2E9D">
        <w:rPr>
          <w:rFonts w:ascii="Palatino Linotype" w:hAnsi="Palatino Linotype"/>
        </w:rPr>
        <w:t xml:space="preserve"> official, the Shelter Manager, to manage the sheltering activities. The Owner will designate a Facility Coordinator to coordinate with the Shelter Manager regarding the use of the Facility by the </w:t>
      </w:r>
      <w:r w:rsidRPr="009A2E9D">
        <w:rPr>
          <w:rFonts w:ascii="Palatino Linotype" w:hAnsi="Palatino Linotype"/>
          <w:color w:val="FF0000"/>
        </w:rPr>
        <w:t>LOCAL JURISDICTION</w:t>
      </w:r>
      <w:r w:rsidRPr="009A2E9D">
        <w:rPr>
          <w:rFonts w:ascii="Palatino Linotype" w:hAnsi="Palatino Linotype"/>
        </w:rPr>
        <w:t>.</w:t>
      </w:r>
    </w:p>
    <w:p w:rsidR="009A2E9D" w:rsidRPr="009A2E9D" w:rsidRDefault="009A2E9D" w:rsidP="009A2E9D">
      <w:pPr>
        <w:rPr>
          <w:rFonts w:ascii="Palatino Linotype" w:hAnsi="Palatino Linotype"/>
        </w:rPr>
      </w:pPr>
    </w:p>
    <w:p w:rsidR="009A2E9D" w:rsidRPr="009A2E9D" w:rsidRDefault="009A2E9D" w:rsidP="009A2E9D">
      <w:pPr>
        <w:numPr>
          <w:ilvl w:val="0"/>
          <w:numId w:val="268"/>
        </w:numPr>
        <w:tabs>
          <w:tab w:val="num" w:pos="360"/>
        </w:tabs>
        <w:spacing w:after="0" w:line="240" w:lineRule="auto"/>
        <w:ind w:left="0" w:firstLine="0"/>
        <w:rPr>
          <w:rFonts w:ascii="Palatino Linotype" w:hAnsi="Palatino Linotype"/>
        </w:rPr>
      </w:pPr>
      <w:r w:rsidRPr="009A2E9D">
        <w:rPr>
          <w:rFonts w:ascii="Palatino Linotype" w:hAnsi="Palatino Linotype"/>
          <w:u w:val="single"/>
        </w:rPr>
        <w:t>Condition of Facility</w:t>
      </w:r>
      <w:r w:rsidRPr="009A2E9D">
        <w:rPr>
          <w:rFonts w:ascii="Palatino Linotype" w:hAnsi="Palatino Linotype"/>
        </w:rPr>
        <w:t xml:space="preserve">: The Facility Coordinator and Shelter Manager (or designee) will jointly conduct a pre-occupancy survey of the Facility before it is turned over to the </w:t>
      </w:r>
      <w:r w:rsidRPr="009A2E9D">
        <w:rPr>
          <w:rFonts w:ascii="Palatino Linotype" w:hAnsi="Palatino Linotype"/>
          <w:color w:val="FF0000"/>
        </w:rPr>
        <w:t>LOCAL JURISDICTION</w:t>
      </w:r>
      <w:r w:rsidRPr="009A2E9D">
        <w:rPr>
          <w:rFonts w:ascii="Palatino Linotype" w:hAnsi="Palatino Linotype"/>
        </w:rPr>
        <w:t xml:space="preserve">.  They will use the first page of the </w:t>
      </w:r>
      <w:r w:rsidRPr="009A2E9D">
        <w:rPr>
          <w:rFonts w:ascii="Palatino Linotype" w:hAnsi="Palatino Linotype"/>
          <w:b/>
          <w:i/>
        </w:rPr>
        <w:t>Facility Opening/Closing Form</w:t>
      </w:r>
      <w:r w:rsidRPr="009A2E9D">
        <w:rPr>
          <w:rFonts w:ascii="Palatino Linotype" w:hAnsi="Palatino Linotype"/>
        </w:rPr>
        <w:t xml:space="preserve"> to record any existing damage or conditions.  The Facility Coordinator will identify and secure all equipment that the </w:t>
      </w:r>
      <w:r w:rsidRPr="009A2E9D">
        <w:rPr>
          <w:rFonts w:ascii="Palatino Linotype" w:hAnsi="Palatino Linotype"/>
          <w:color w:val="FF0000"/>
        </w:rPr>
        <w:t>LOCAL JURISDICTION</w:t>
      </w:r>
      <w:r w:rsidRPr="009A2E9D">
        <w:rPr>
          <w:rFonts w:ascii="Palatino Linotype" w:hAnsi="Palatino Linotype"/>
        </w:rPr>
        <w:t xml:space="preserve"> should not use while sheltering in the Facility.  The </w:t>
      </w:r>
      <w:r w:rsidRPr="009A2E9D">
        <w:rPr>
          <w:rFonts w:ascii="Palatino Linotype" w:hAnsi="Palatino Linotype"/>
          <w:color w:val="FF0000"/>
        </w:rPr>
        <w:t>LOCAL JURISDICTION</w:t>
      </w:r>
      <w:r w:rsidRPr="009A2E9D">
        <w:rPr>
          <w:rFonts w:ascii="Palatino Linotype" w:hAnsi="Palatino Linotype"/>
        </w:rPr>
        <w:t xml:space="preserve"> will exercise reasonable care while using the Facility as a shelter and will make no modifications to the Facility without the express written approval of the Owner.</w:t>
      </w:r>
    </w:p>
    <w:p w:rsidR="009A2E9D" w:rsidRPr="009A2E9D" w:rsidRDefault="009A2E9D" w:rsidP="009A2E9D">
      <w:pPr>
        <w:rPr>
          <w:rFonts w:ascii="Palatino Linotype" w:hAnsi="Palatino Linotype"/>
        </w:rPr>
      </w:pPr>
    </w:p>
    <w:p w:rsidR="009A2E9D" w:rsidRPr="009A2E9D" w:rsidRDefault="009A2E9D" w:rsidP="009A2E9D">
      <w:pPr>
        <w:numPr>
          <w:ilvl w:val="0"/>
          <w:numId w:val="268"/>
        </w:numPr>
        <w:tabs>
          <w:tab w:val="num" w:pos="360"/>
        </w:tabs>
        <w:spacing w:after="0" w:line="240" w:lineRule="auto"/>
        <w:ind w:left="0" w:firstLine="0"/>
        <w:rPr>
          <w:rFonts w:ascii="Palatino Linotype" w:hAnsi="Palatino Linotype"/>
        </w:rPr>
      </w:pPr>
      <w:r w:rsidRPr="009A2E9D">
        <w:rPr>
          <w:rFonts w:ascii="Palatino Linotype" w:hAnsi="Palatino Linotype"/>
          <w:u w:val="single"/>
        </w:rPr>
        <w:t>Food Services</w:t>
      </w:r>
      <w:r w:rsidRPr="009A2E9D">
        <w:rPr>
          <w:rFonts w:ascii="Palatino Linotype" w:hAnsi="Palatino Linotype"/>
        </w:rPr>
        <w:t xml:space="preserve">: Upon request by the </w:t>
      </w:r>
      <w:r w:rsidRPr="009A2E9D">
        <w:rPr>
          <w:rFonts w:ascii="Palatino Linotype" w:hAnsi="Palatino Linotype"/>
          <w:color w:val="FF0000"/>
        </w:rPr>
        <w:t>LOCAL JURISDICTION</w:t>
      </w:r>
      <w:r w:rsidRPr="009A2E9D">
        <w:rPr>
          <w:rFonts w:ascii="Palatino Linotype" w:hAnsi="Palatino Linotype"/>
        </w:rPr>
        <w:t xml:space="preserve">, and if such resources exist and are available, the Owner will make the food service resources of the Facility, including food, supplies, equipment and food service workers, available to feed the shelter occupants.  The Facility Coordinator will designate a Food Service Manager to coordinate the provision of meals at the direction of and in cooperation with the Shelter Manager.  The Food Service Manager will establish a feeding schedule, determine food service inventory and needs, and supervise meal planning and preparation.  The Food Service Manager and Shelter Manager will jointly conduct a pre-occupancy inventory of the food and food service supplies in the Facility before it is turned over to the </w:t>
      </w:r>
      <w:r w:rsidRPr="009A2E9D">
        <w:rPr>
          <w:rFonts w:ascii="Palatino Linotype" w:hAnsi="Palatino Linotype"/>
          <w:color w:val="FF0000"/>
        </w:rPr>
        <w:t>LOCAL JURISDICTION</w:t>
      </w:r>
      <w:r w:rsidRPr="009A2E9D">
        <w:rPr>
          <w:rFonts w:ascii="Palatino Linotype" w:hAnsi="Palatino Linotype"/>
        </w:rPr>
        <w:t>.</w:t>
      </w:r>
    </w:p>
    <w:p w:rsidR="009A2E9D" w:rsidRPr="009A2E9D" w:rsidRDefault="009A2E9D" w:rsidP="009A2E9D">
      <w:pPr>
        <w:rPr>
          <w:rFonts w:ascii="Palatino Linotype" w:hAnsi="Palatino Linotype"/>
        </w:rPr>
      </w:pPr>
    </w:p>
    <w:p w:rsidR="009A2E9D" w:rsidRPr="009A2E9D" w:rsidRDefault="009A2E9D" w:rsidP="009A2E9D">
      <w:pPr>
        <w:numPr>
          <w:ilvl w:val="0"/>
          <w:numId w:val="268"/>
        </w:numPr>
        <w:tabs>
          <w:tab w:val="num" w:pos="360"/>
        </w:tabs>
        <w:spacing w:after="0" w:line="240" w:lineRule="auto"/>
        <w:ind w:left="0" w:firstLine="0"/>
        <w:rPr>
          <w:rFonts w:ascii="Palatino Linotype" w:hAnsi="Palatino Linotype"/>
        </w:rPr>
      </w:pPr>
      <w:r w:rsidRPr="009A2E9D">
        <w:rPr>
          <w:rFonts w:ascii="Palatino Linotype" w:hAnsi="Palatino Linotype"/>
          <w:u w:val="single"/>
        </w:rPr>
        <w:t>Custodial Services</w:t>
      </w:r>
      <w:r w:rsidRPr="009A2E9D">
        <w:rPr>
          <w:rFonts w:ascii="Palatino Linotype" w:hAnsi="Palatino Linotype"/>
        </w:rPr>
        <w:t xml:space="preserve">: Upon request by the </w:t>
      </w:r>
      <w:r w:rsidRPr="009A2E9D">
        <w:rPr>
          <w:rFonts w:ascii="Palatino Linotype" w:hAnsi="Palatino Linotype"/>
          <w:color w:val="FF0000"/>
        </w:rPr>
        <w:t>LOCAL JURISDICTION</w:t>
      </w:r>
      <w:r w:rsidRPr="009A2E9D">
        <w:rPr>
          <w:rFonts w:ascii="Palatino Linotype" w:hAnsi="Palatino Linotype"/>
        </w:rPr>
        <w:t xml:space="preserve"> and if such resources exist and are available, the Owner will make its custodial resources, including supplies and custodial workers, available to provide cleaning and sanitation services at the shelter.  The Facility Coordinator will designate a Facility Custodian to coordinate the provision of cleaning and sanitation services at the direction of and in cooperation with the Shelter Manager. </w:t>
      </w:r>
    </w:p>
    <w:p w:rsidR="009A2E9D" w:rsidRPr="009A2E9D" w:rsidRDefault="009A2E9D" w:rsidP="009A2E9D">
      <w:pPr>
        <w:rPr>
          <w:rFonts w:ascii="Palatino Linotype" w:hAnsi="Palatino Linotype"/>
        </w:rPr>
      </w:pPr>
    </w:p>
    <w:p w:rsidR="009A2E9D" w:rsidRPr="009A2E9D" w:rsidRDefault="009A2E9D" w:rsidP="009A2E9D">
      <w:pPr>
        <w:numPr>
          <w:ilvl w:val="0"/>
          <w:numId w:val="268"/>
        </w:numPr>
        <w:tabs>
          <w:tab w:val="num" w:pos="360"/>
        </w:tabs>
        <w:spacing w:after="0" w:line="240" w:lineRule="auto"/>
        <w:ind w:left="0" w:firstLine="0"/>
        <w:rPr>
          <w:rFonts w:ascii="Palatino Linotype" w:hAnsi="Palatino Linotype"/>
        </w:rPr>
      </w:pPr>
      <w:r w:rsidRPr="009A2E9D">
        <w:rPr>
          <w:rFonts w:ascii="Palatino Linotype" w:hAnsi="Palatino Linotype"/>
          <w:u w:val="single"/>
        </w:rPr>
        <w:t>Security</w:t>
      </w:r>
      <w:r w:rsidRPr="009A2E9D">
        <w:rPr>
          <w:rFonts w:ascii="Palatino Linotype" w:hAnsi="Palatino Linotype"/>
        </w:rPr>
        <w:t>: In coordination with the Facility Coordinator; the Shelter Manager, as he or she deems necessary and appropriate, will coordinate with law enforcement regarding any public safety issues at the Shelter.</w:t>
      </w:r>
    </w:p>
    <w:p w:rsidR="009A2E9D" w:rsidRPr="009A2E9D" w:rsidRDefault="009A2E9D" w:rsidP="009A2E9D">
      <w:pPr>
        <w:rPr>
          <w:rFonts w:ascii="Palatino Linotype" w:hAnsi="Palatino Linotype"/>
        </w:rPr>
      </w:pPr>
    </w:p>
    <w:p w:rsidR="009A2E9D" w:rsidRPr="009A2E9D" w:rsidRDefault="009A2E9D" w:rsidP="009A2E9D">
      <w:pPr>
        <w:numPr>
          <w:ilvl w:val="0"/>
          <w:numId w:val="268"/>
        </w:numPr>
        <w:tabs>
          <w:tab w:val="num" w:pos="360"/>
        </w:tabs>
        <w:spacing w:after="0" w:line="240" w:lineRule="auto"/>
        <w:ind w:left="0" w:firstLine="0"/>
        <w:rPr>
          <w:rFonts w:ascii="Palatino Linotype" w:hAnsi="Palatino Linotype"/>
        </w:rPr>
      </w:pPr>
      <w:r w:rsidRPr="009A2E9D">
        <w:rPr>
          <w:rFonts w:ascii="Palatino Linotype" w:hAnsi="Palatino Linotype"/>
          <w:u w:val="single"/>
        </w:rPr>
        <w:t>Signage and Publicity</w:t>
      </w:r>
      <w:r w:rsidRPr="009A2E9D">
        <w:rPr>
          <w:rFonts w:ascii="Palatino Linotype" w:hAnsi="Palatino Linotype"/>
        </w:rPr>
        <w:t xml:space="preserve">: The </w:t>
      </w:r>
      <w:r w:rsidRPr="009A2E9D">
        <w:rPr>
          <w:rFonts w:ascii="Palatino Linotype" w:hAnsi="Palatino Linotype"/>
          <w:color w:val="FF0000"/>
        </w:rPr>
        <w:t>LOCAL JURISDICTION</w:t>
      </w:r>
      <w:r w:rsidRPr="009A2E9D">
        <w:rPr>
          <w:rFonts w:ascii="Palatino Linotype" w:hAnsi="Palatino Linotype"/>
        </w:rPr>
        <w:t xml:space="preserve"> may post signs identifying the shelter as a </w:t>
      </w:r>
      <w:r w:rsidRPr="009A2E9D">
        <w:rPr>
          <w:rFonts w:ascii="Palatino Linotype" w:hAnsi="Palatino Linotype"/>
          <w:color w:val="FF0000"/>
        </w:rPr>
        <w:t>LOCAL JURISDICTION</w:t>
      </w:r>
      <w:r w:rsidRPr="009A2E9D">
        <w:rPr>
          <w:rFonts w:ascii="Palatino Linotype" w:hAnsi="Palatino Linotype"/>
        </w:rPr>
        <w:t xml:space="preserve"> shelter in locations approved by the Facility Coordinator and will remove such signs when the shelter is closed.  The Owner will not issue press releases or other publicity concerning the shelter </w:t>
      </w:r>
      <w:r w:rsidRPr="009A2E9D">
        <w:rPr>
          <w:rFonts w:ascii="Palatino Linotype" w:hAnsi="Palatino Linotype"/>
        </w:rPr>
        <w:lastRenderedPageBreak/>
        <w:t>without the express written consent of the Shelter Manager.  The Owner will refer all media questions about the shelter to the Shelter Manager.</w:t>
      </w:r>
    </w:p>
    <w:p w:rsidR="009A2E9D" w:rsidRPr="009A2E9D" w:rsidRDefault="009A2E9D" w:rsidP="009A2E9D">
      <w:pPr>
        <w:rPr>
          <w:rFonts w:ascii="Palatino Linotype" w:hAnsi="Palatino Linotype"/>
        </w:rPr>
      </w:pPr>
    </w:p>
    <w:p w:rsidR="009A2E9D" w:rsidRPr="009A2E9D" w:rsidRDefault="009A2E9D" w:rsidP="009A2E9D">
      <w:pPr>
        <w:numPr>
          <w:ilvl w:val="0"/>
          <w:numId w:val="268"/>
        </w:numPr>
        <w:tabs>
          <w:tab w:val="left" w:pos="360"/>
        </w:tabs>
        <w:spacing w:after="0" w:line="240" w:lineRule="auto"/>
        <w:ind w:left="0" w:firstLine="0"/>
        <w:rPr>
          <w:rFonts w:ascii="Palatino Linotype" w:hAnsi="Palatino Linotype"/>
        </w:rPr>
      </w:pPr>
      <w:r w:rsidRPr="009A2E9D">
        <w:rPr>
          <w:rFonts w:ascii="Palatino Linotype" w:hAnsi="Palatino Linotype"/>
          <w:u w:val="single"/>
        </w:rPr>
        <w:t>Closing the Shelter</w:t>
      </w:r>
      <w:r w:rsidRPr="009A2E9D">
        <w:rPr>
          <w:rFonts w:ascii="Palatino Linotype" w:hAnsi="Palatino Linotype"/>
        </w:rPr>
        <w:t xml:space="preserve">: The </w:t>
      </w:r>
      <w:r w:rsidRPr="009A2E9D">
        <w:rPr>
          <w:rFonts w:ascii="Palatino Linotype" w:hAnsi="Palatino Linotype"/>
          <w:color w:val="FF0000"/>
        </w:rPr>
        <w:t>LOCAL JURISDICTION</w:t>
      </w:r>
      <w:r w:rsidRPr="009A2E9D">
        <w:rPr>
          <w:rFonts w:ascii="Palatino Linotype" w:hAnsi="Palatino Linotype"/>
        </w:rPr>
        <w:t xml:space="preserve"> will notify the Owner or Facility Coordinator of the closing date for the shelter.  Before the </w:t>
      </w:r>
      <w:r w:rsidRPr="009A2E9D">
        <w:rPr>
          <w:rFonts w:ascii="Palatino Linotype" w:hAnsi="Palatino Linotype"/>
          <w:color w:val="FF0000"/>
        </w:rPr>
        <w:t>LOCAL JURISDICTION</w:t>
      </w:r>
      <w:r w:rsidRPr="009A2E9D">
        <w:rPr>
          <w:rFonts w:ascii="Palatino Linotype" w:hAnsi="Palatino Linotype"/>
        </w:rPr>
        <w:t xml:space="preserve"> vacates the Facility, the Shelter Manager and Facility Coordinator will jointly conduct a post-occupancy survey, using the second page of the Shelter/Facility Opening/Closing Form to record any damage or conditions.  The Shelter Manager and Facility Coordinator or Food Service Manager will conduct a post-occupancy inventory of the food and supplies used during the shelter operation. </w:t>
      </w:r>
    </w:p>
    <w:p w:rsidR="009A2E9D" w:rsidRPr="009A2E9D" w:rsidRDefault="009A2E9D" w:rsidP="009A2E9D">
      <w:pPr>
        <w:tabs>
          <w:tab w:val="left" w:pos="0"/>
        </w:tabs>
        <w:rPr>
          <w:rFonts w:ascii="Palatino Linotype" w:hAnsi="Palatino Linotype"/>
        </w:rPr>
      </w:pPr>
    </w:p>
    <w:p w:rsidR="009A2E9D" w:rsidRPr="009A2E9D" w:rsidRDefault="009A2E9D" w:rsidP="009A2E9D">
      <w:pPr>
        <w:numPr>
          <w:ilvl w:val="0"/>
          <w:numId w:val="268"/>
        </w:numPr>
        <w:tabs>
          <w:tab w:val="num" w:pos="360"/>
        </w:tabs>
        <w:spacing w:after="0" w:line="240" w:lineRule="auto"/>
        <w:ind w:left="0" w:firstLine="0"/>
        <w:rPr>
          <w:rFonts w:ascii="Palatino Linotype" w:hAnsi="Palatino Linotype"/>
        </w:rPr>
      </w:pPr>
      <w:r w:rsidRPr="009A2E9D">
        <w:rPr>
          <w:rFonts w:ascii="Palatino Linotype" w:hAnsi="Palatino Linotype"/>
          <w:u w:val="single"/>
        </w:rPr>
        <w:t>Reimbursement</w:t>
      </w:r>
      <w:r w:rsidRPr="009A2E9D">
        <w:rPr>
          <w:rFonts w:ascii="Palatino Linotype" w:hAnsi="Palatino Linotype"/>
        </w:rPr>
        <w:t xml:space="preserve">: The </w:t>
      </w:r>
      <w:r w:rsidRPr="009A2E9D">
        <w:rPr>
          <w:rFonts w:ascii="Palatino Linotype" w:hAnsi="Palatino Linotype"/>
          <w:color w:val="FF0000"/>
        </w:rPr>
        <w:t>LOCAL JURISDICTION</w:t>
      </w:r>
      <w:r w:rsidRPr="009A2E9D">
        <w:rPr>
          <w:rFonts w:ascii="Palatino Linotype" w:hAnsi="Palatino Linotype"/>
        </w:rPr>
        <w:t xml:space="preserve"> will reimburse the Owner for the following:</w:t>
      </w:r>
    </w:p>
    <w:p w:rsidR="009A2E9D" w:rsidRPr="009A2E9D" w:rsidRDefault="009A2E9D" w:rsidP="009A2E9D">
      <w:pPr>
        <w:numPr>
          <w:ilvl w:val="1"/>
          <w:numId w:val="269"/>
        </w:numPr>
        <w:tabs>
          <w:tab w:val="num" w:pos="720"/>
        </w:tabs>
        <w:spacing w:after="0" w:line="240" w:lineRule="auto"/>
        <w:ind w:left="720"/>
        <w:rPr>
          <w:rFonts w:ascii="Palatino Linotype" w:hAnsi="Palatino Linotype"/>
        </w:rPr>
      </w:pPr>
      <w:r w:rsidRPr="009A2E9D">
        <w:rPr>
          <w:rFonts w:ascii="Palatino Linotype" w:hAnsi="Palatino Linotype"/>
          <w:i/>
        </w:rPr>
        <w:t>Damage to the Facility or other property of Owner</w:t>
      </w:r>
      <w:r w:rsidRPr="009A2E9D">
        <w:rPr>
          <w:rFonts w:ascii="Palatino Linotype" w:hAnsi="Palatino Linotype"/>
        </w:rPr>
        <w:t xml:space="preserve">, reasonable wear and tear excepted, resulting from the operations of the </w:t>
      </w:r>
      <w:r w:rsidRPr="009A2E9D">
        <w:rPr>
          <w:rFonts w:ascii="Palatino Linotype" w:hAnsi="Palatino Linotype"/>
          <w:color w:val="FF0000"/>
        </w:rPr>
        <w:t>LOCAL JURISDICTION</w:t>
      </w:r>
      <w:r w:rsidRPr="009A2E9D">
        <w:rPr>
          <w:rFonts w:ascii="Palatino Linotype" w:hAnsi="Palatino Linotype"/>
        </w:rPr>
        <w:t xml:space="preserve">.  Reimbursement for facility damage will be based on replacement at actual cash value.  The </w:t>
      </w:r>
      <w:r w:rsidRPr="009A2E9D">
        <w:rPr>
          <w:rFonts w:ascii="Palatino Linotype" w:hAnsi="Palatino Linotype"/>
          <w:color w:val="FF0000"/>
        </w:rPr>
        <w:t>LOCAL JURISDICTION</w:t>
      </w:r>
      <w:r w:rsidRPr="009A2E9D">
        <w:rPr>
          <w:rFonts w:ascii="Palatino Linotype" w:hAnsi="Palatino Linotype"/>
        </w:rPr>
        <w:t xml:space="preserve"> will select from among bids from at least three reputable contractors.  The </w:t>
      </w:r>
      <w:r w:rsidRPr="009A2E9D">
        <w:rPr>
          <w:rFonts w:ascii="Palatino Linotype" w:hAnsi="Palatino Linotype"/>
          <w:color w:val="FF0000"/>
        </w:rPr>
        <w:t>LOCAL JURISDICTION</w:t>
      </w:r>
      <w:r w:rsidRPr="009A2E9D">
        <w:rPr>
          <w:rFonts w:ascii="Palatino Linotype" w:hAnsi="Palatino Linotype"/>
        </w:rPr>
        <w:t xml:space="preserve"> is not responsible for storm damage or other damage caused by the disaster.</w:t>
      </w:r>
    </w:p>
    <w:p w:rsidR="009A2E9D" w:rsidRPr="009A2E9D" w:rsidRDefault="009A2E9D" w:rsidP="009A2E9D">
      <w:pPr>
        <w:numPr>
          <w:ilvl w:val="1"/>
          <w:numId w:val="269"/>
        </w:numPr>
        <w:tabs>
          <w:tab w:val="num" w:pos="720"/>
        </w:tabs>
        <w:spacing w:after="0" w:line="240" w:lineRule="auto"/>
        <w:ind w:left="720"/>
        <w:rPr>
          <w:rFonts w:ascii="Palatino Linotype" w:hAnsi="Palatino Linotype"/>
        </w:rPr>
      </w:pPr>
      <w:r w:rsidRPr="009A2E9D">
        <w:rPr>
          <w:rFonts w:ascii="Palatino Linotype" w:hAnsi="Palatino Linotype" w:cs="Arial"/>
          <w:i/>
        </w:rPr>
        <w:t>Reasonable costs associated with custodial and food service personnel</w:t>
      </w:r>
      <w:r w:rsidRPr="009A2E9D">
        <w:rPr>
          <w:rFonts w:ascii="Palatino Linotype" w:hAnsi="Palatino Linotype" w:cs="Arial"/>
        </w:rPr>
        <w:t xml:space="preserve"> which would not have been incurred but for the </w:t>
      </w:r>
      <w:r w:rsidRPr="009A2E9D">
        <w:rPr>
          <w:rFonts w:ascii="Palatino Linotype" w:hAnsi="Palatino Linotype"/>
          <w:color w:val="FF0000"/>
        </w:rPr>
        <w:t>LOCAL JURISDICTION</w:t>
      </w:r>
      <w:r w:rsidRPr="009A2E9D">
        <w:rPr>
          <w:rFonts w:ascii="Palatino Linotype" w:hAnsi="Palatino Linotype" w:cs="Arial"/>
        </w:rPr>
        <w:t xml:space="preserve">’s use of the Facility for sheltering.  The </w:t>
      </w:r>
      <w:r w:rsidRPr="009A2E9D">
        <w:rPr>
          <w:rFonts w:ascii="Palatino Linotype" w:hAnsi="Palatino Linotype"/>
          <w:color w:val="FF0000"/>
        </w:rPr>
        <w:t>LOCAL JURISDICTION</w:t>
      </w:r>
      <w:r w:rsidRPr="009A2E9D">
        <w:rPr>
          <w:rFonts w:ascii="Palatino Linotype" w:hAnsi="Palatino Linotype" w:cs="Arial"/>
        </w:rPr>
        <w:t xml:space="preserve"> will reimburse at per-hour, straight-time rate for wages actually incurred but will not reimburse for (i) overtime or (ii) costs of salaried staff.</w:t>
      </w:r>
    </w:p>
    <w:p w:rsidR="009A2E9D" w:rsidRPr="009A2E9D" w:rsidRDefault="009A2E9D" w:rsidP="009A2E9D">
      <w:pPr>
        <w:numPr>
          <w:ilvl w:val="1"/>
          <w:numId w:val="269"/>
        </w:numPr>
        <w:tabs>
          <w:tab w:val="num" w:pos="720"/>
        </w:tabs>
        <w:spacing w:after="0" w:line="240" w:lineRule="auto"/>
        <w:ind w:left="720"/>
        <w:rPr>
          <w:rFonts w:ascii="Palatino Linotype" w:hAnsi="Palatino Linotype"/>
        </w:rPr>
      </w:pPr>
      <w:r w:rsidRPr="009A2E9D">
        <w:rPr>
          <w:rFonts w:ascii="Palatino Linotype" w:hAnsi="Palatino Linotype" w:cs="Arial"/>
          <w:i/>
        </w:rPr>
        <w:t>Reasonable, actual, out-of-pocket operational costs</w:t>
      </w:r>
      <w:r w:rsidRPr="009A2E9D">
        <w:rPr>
          <w:rFonts w:ascii="Palatino Linotype" w:hAnsi="Palatino Linotype" w:cs="Arial"/>
        </w:rPr>
        <w:t xml:space="preserve">, including the costs of the utilities indicated below, to the extent that such costs would not have been incurred but for the </w:t>
      </w:r>
      <w:r w:rsidRPr="009A2E9D">
        <w:rPr>
          <w:rFonts w:ascii="Palatino Linotype" w:hAnsi="Palatino Linotype"/>
          <w:color w:val="FF0000"/>
        </w:rPr>
        <w:t>LOCAL JURISDICTION’s</w:t>
      </w:r>
      <w:r w:rsidRPr="009A2E9D">
        <w:rPr>
          <w:rFonts w:ascii="Palatino Linotype" w:hAnsi="Palatino Linotype" w:cs="Arial"/>
        </w:rPr>
        <w:t xml:space="preserve"> use of the Premises (both parties must initial all utilities to be reimbursed by the </w:t>
      </w:r>
      <w:r w:rsidRPr="009A2E9D">
        <w:rPr>
          <w:rFonts w:ascii="Palatino Linotype" w:hAnsi="Palatino Linotype"/>
          <w:color w:val="FF0000"/>
        </w:rPr>
        <w:t>LOCAL JURISDICTION</w:t>
      </w:r>
      <w:r w:rsidRPr="009A2E9D">
        <w:rPr>
          <w:rFonts w:ascii="Palatino Linotype" w:hAnsi="Palatino Linotype" w:cs="Arial"/>
        </w:rPr>
        <w:t>):</w:t>
      </w:r>
    </w:p>
    <w:p w:rsidR="009A2E9D" w:rsidRPr="009A2E9D" w:rsidRDefault="009A2E9D" w:rsidP="009A2E9D">
      <w:pPr>
        <w:rPr>
          <w:rFonts w:ascii="Palatino Linotype" w:hAnsi="Palatino Linotype"/>
        </w:rPr>
      </w:pPr>
    </w:p>
    <w:tbl>
      <w:tblPr>
        <w:tblW w:w="0" w:type="auto"/>
        <w:jc w:val="center"/>
        <w:tblInd w:w="1818" w:type="dxa"/>
        <w:tblLayout w:type="fixed"/>
        <w:tblLook w:val="01E0" w:firstRow="1" w:lastRow="1" w:firstColumn="1" w:lastColumn="1" w:noHBand="0" w:noVBand="0"/>
      </w:tblPr>
      <w:tblGrid>
        <w:gridCol w:w="2340"/>
        <w:gridCol w:w="1800"/>
        <w:gridCol w:w="585"/>
        <w:gridCol w:w="2284"/>
      </w:tblGrid>
      <w:tr w:rsidR="009A2E9D" w:rsidRPr="009A2E9D" w:rsidTr="009A2E9D">
        <w:trPr>
          <w:jc w:val="center"/>
        </w:trPr>
        <w:tc>
          <w:tcPr>
            <w:tcW w:w="2340" w:type="dxa"/>
          </w:tcPr>
          <w:p w:rsidR="009A2E9D" w:rsidRPr="009A2E9D" w:rsidRDefault="009A2E9D">
            <w:pPr>
              <w:tabs>
                <w:tab w:val="left" w:pos="3600"/>
                <w:tab w:val="left" w:pos="5040"/>
              </w:tabs>
              <w:rPr>
                <w:rFonts w:ascii="Palatino Linotype" w:hAnsi="Palatino Linotype" w:cs="Arial"/>
              </w:rPr>
            </w:pPr>
          </w:p>
        </w:tc>
        <w:tc>
          <w:tcPr>
            <w:tcW w:w="1800" w:type="dxa"/>
            <w:hideMark/>
          </w:tcPr>
          <w:p w:rsidR="009A2E9D" w:rsidRPr="009A2E9D" w:rsidRDefault="009A2E9D">
            <w:pPr>
              <w:tabs>
                <w:tab w:val="left" w:pos="3600"/>
                <w:tab w:val="left" w:pos="5040"/>
              </w:tabs>
              <w:jc w:val="center"/>
              <w:rPr>
                <w:rFonts w:ascii="Palatino Linotype" w:hAnsi="Palatino Linotype" w:cs="Arial"/>
              </w:rPr>
            </w:pPr>
            <w:r w:rsidRPr="009A2E9D">
              <w:rPr>
                <w:rFonts w:ascii="Palatino Linotype" w:hAnsi="Palatino Linotype" w:cs="Arial"/>
              </w:rPr>
              <w:t>Owner initials</w:t>
            </w:r>
          </w:p>
        </w:tc>
        <w:tc>
          <w:tcPr>
            <w:tcW w:w="585" w:type="dxa"/>
          </w:tcPr>
          <w:p w:rsidR="009A2E9D" w:rsidRPr="009A2E9D" w:rsidRDefault="009A2E9D">
            <w:pPr>
              <w:tabs>
                <w:tab w:val="left" w:pos="3600"/>
                <w:tab w:val="left" w:pos="5040"/>
              </w:tabs>
              <w:rPr>
                <w:rFonts w:ascii="Palatino Linotype" w:hAnsi="Palatino Linotype" w:cs="Arial"/>
              </w:rPr>
            </w:pPr>
          </w:p>
        </w:tc>
        <w:tc>
          <w:tcPr>
            <w:tcW w:w="2284" w:type="dxa"/>
            <w:hideMark/>
          </w:tcPr>
          <w:p w:rsidR="009A2E9D" w:rsidRPr="009A2E9D" w:rsidRDefault="009A2E9D">
            <w:pPr>
              <w:tabs>
                <w:tab w:val="left" w:pos="3600"/>
                <w:tab w:val="left" w:pos="5040"/>
              </w:tabs>
              <w:jc w:val="center"/>
              <w:rPr>
                <w:rFonts w:ascii="Palatino Linotype" w:hAnsi="Palatino Linotype" w:cs="Arial"/>
              </w:rPr>
            </w:pPr>
            <w:r w:rsidRPr="009A2E9D">
              <w:rPr>
                <w:rFonts w:ascii="Palatino Linotype" w:hAnsi="Palatino Linotype"/>
                <w:color w:val="FF0000"/>
              </w:rPr>
              <w:t>LOCAL JURISDICTION</w:t>
            </w:r>
            <w:r w:rsidRPr="009A2E9D">
              <w:rPr>
                <w:rFonts w:ascii="Palatino Linotype" w:hAnsi="Palatino Linotype" w:cs="Arial"/>
              </w:rPr>
              <w:t xml:space="preserve"> initials</w:t>
            </w:r>
          </w:p>
        </w:tc>
      </w:tr>
      <w:tr w:rsidR="009A2E9D" w:rsidRPr="009A2E9D" w:rsidTr="009A2E9D">
        <w:trPr>
          <w:jc w:val="center"/>
        </w:trPr>
        <w:tc>
          <w:tcPr>
            <w:tcW w:w="2340" w:type="dxa"/>
            <w:hideMark/>
          </w:tcPr>
          <w:p w:rsidR="009A2E9D" w:rsidRPr="009A2E9D" w:rsidRDefault="009A2E9D">
            <w:pPr>
              <w:tabs>
                <w:tab w:val="left" w:pos="3600"/>
                <w:tab w:val="left" w:pos="5040"/>
              </w:tabs>
              <w:spacing w:before="40"/>
              <w:rPr>
                <w:rFonts w:ascii="Palatino Linotype" w:hAnsi="Palatino Linotype" w:cs="Arial"/>
              </w:rPr>
            </w:pPr>
            <w:r w:rsidRPr="009A2E9D">
              <w:rPr>
                <w:rFonts w:ascii="Palatino Linotype" w:hAnsi="Palatino Linotype" w:cs="Arial"/>
              </w:rPr>
              <w:t>Water</w:t>
            </w:r>
          </w:p>
        </w:tc>
        <w:tc>
          <w:tcPr>
            <w:tcW w:w="1800" w:type="dxa"/>
            <w:tcBorders>
              <w:top w:val="nil"/>
              <w:left w:val="nil"/>
              <w:bottom w:val="single" w:sz="4" w:space="0" w:color="auto"/>
              <w:right w:val="nil"/>
            </w:tcBorders>
          </w:tcPr>
          <w:p w:rsidR="009A2E9D" w:rsidRPr="009A2E9D" w:rsidRDefault="009A2E9D">
            <w:pPr>
              <w:tabs>
                <w:tab w:val="left" w:pos="3600"/>
                <w:tab w:val="left" w:pos="5040"/>
              </w:tabs>
              <w:spacing w:before="40"/>
              <w:rPr>
                <w:rFonts w:ascii="Palatino Linotype" w:hAnsi="Palatino Linotype" w:cs="Arial"/>
              </w:rPr>
            </w:pPr>
          </w:p>
        </w:tc>
        <w:tc>
          <w:tcPr>
            <w:tcW w:w="585" w:type="dxa"/>
          </w:tcPr>
          <w:p w:rsidR="009A2E9D" w:rsidRPr="009A2E9D" w:rsidRDefault="009A2E9D">
            <w:pPr>
              <w:tabs>
                <w:tab w:val="left" w:pos="3600"/>
                <w:tab w:val="left" w:pos="5040"/>
              </w:tabs>
              <w:spacing w:before="40"/>
              <w:rPr>
                <w:rFonts w:ascii="Palatino Linotype" w:hAnsi="Palatino Linotype" w:cs="Arial"/>
              </w:rPr>
            </w:pPr>
          </w:p>
        </w:tc>
        <w:tc>
          <w:tcPr>
            <w:tcW w:w="2284" w:type="dxa"/>
            <w:tcBorders>
              <w:top w:val="nil"/>
              <w:left w:val="nil"/>
              <w:bottom w:val="single" w:sz="4" w:space="0" w:color="auto"/>
              <w:right w:val="nil"/>
            </w:tcBorders>
          </w:tcPr>
          <w:p w:rsidR="009A2E9D" w:rsidRPr="009A2E9D" w:rsidRDefault="009A2E9D">
            <w:pPr>
              <w:tabs>
                <w:tab w:val="left" w:pos="3600"/>
                <w:tab w:val="left" w:pos="5040"/>
              </w:tabs>
              <w:spacing w:before="40"/>
              <w:rPr>
                <w:rFonts w:ascii="Palatino Linotype" w:hAnsi="Palatino Linotype" w:cs="Arial"/>
              </w:rPr>
            </w:pPr>
          </w:p>
        </w:tc>
      </w:tr>
      <w:tr w:rsidR="009A2E9D" w:rsidRPr="009A2E9D" w:rsidTr="009A2E9D">
        <w:trPr>
          <w:jc w:val="center"/>
        </w:trPr>
        <w:tc>
          <w:tcPr>
            <w:tcW w:w="2340" w:type="dxa"/>
            <w:hideMark/>
          </w:tcPr>
          <w:p w:rsidR="009A2E9D" w:rsidRPr="009A2E9D" w:rsidRDefault="009A2E9D">
            <w:pPr>
              <w:tabs>
                <w:tab w:val="left" w:pos="3600"/>
                <w:tab w:val="left" w:pos="5040"/>
              </w:tabs>
              <w:spacing w:before="40"/>
              <w:rPr>
                <w:rFonts w:ascii="Palatino Linotype" w:hAnsi="Palatino Linotype" w:cs="Arial"/>
              </w:rPr>
            </w:pPr>
            <w:r w:rsidRPr="009A2E9D">
              <w:rPr>
                <w:rFonts w:ascii="Palatino Linotype" w:hAnsi="Palatino Linotype" w:cs="Arial"/>
              </w:rPr>
              <w:t>Gas</w:t>
            </w:r>
          </w:p>
        </w:tc>
        <w:tc>
          <w:tcPr>
            <w:tcW w:w="1800" w:type="dxa"/>
            <w:tcBorders>
              <w:top w:val="single" w:sz="4" w:space="0" w:color="auto"/>
              <w:left w:val="nil"/>
              <w:bottom w:val="single" w:sz="4" w:space="0" w:color="auto"/>
              <w:right w:val="nil"/>
            </w:tcBorders>
          </w:tcPr>
          <w:p w:rsidR="009A2E9D" w:rsidRPr="009A2E9D" w:rsidRDefault="009A2E9D">
            <w:pPr>
              <w:tabs>
                <w:tab w:val="left" w:pos="3600"/>
                <w:tab w:val="left" w:pos="5040"/>
              </w:tabs>
              <w:spacing w:before="40"/>
              <w:rPr>
                <w:rFonts w:ascii="Palatino Linotype" w:hAnsi="Palatino Linotype" w:cs="Arial"/>
              </w:rPr>
            </w:pPr>
          </w:p>
        </w:tc>
        <w:tc>
          <w:tcPr>
            <w:tcW w:w="585" w:type="dxa"/>
          </w:tcPr>
          <w:p w:rsidR="009A2E9D" w:rsidRPr="009A2E9D" w:rsidRDefault="009A2E9D">
            <w:pPr>
              <w:tabs>
                <w:tab w:val="left" w:pos="3600"/>
                <w:tab w:val="left" w:pos="5040"/>
              </w:tabs>
              <w:spacing w:before="40"/>
              <w:rPr>
                <w:rFonts w:ascii="Palatino Linotype" w:hAnsi="Palatino Linotype" w:cs="Arial"/>
              </w:rPr>
            </w:pPr>
          </w:p>
        </w:tc>
        <w:tc>
          <w:tcPr>
            <w:tcW w:w="2284" w:type="dxa"/>
            <w:tcBorders>
              <w:top w:val="single" w:sz="4" w:space="0" w:color="auto"/>
              <w:left w:val="nil"/>
              <w:bottom w:val="single" w:sz="4" w:space="0" w:color="auto"/>
              <w:right w:val="nil"/>
            </w:tcBorders>
          </w:tcPr>
          <w:p w:rsidR="009A2E9D" w:rsidRPr="009A2E9D" w:rsidRDefault="009A2E9D">
            <w:pPr>
              <w:tabs>
                <w:tab w:val="left" w:pos="3600"/>
                <w:tab w:val="left" w:pos="5040"/>
              </w:tabs>
              <w:spacing w:before="40"/>
              <w:rPr>
                <w:rFonts w:ascii="Palatino Linotype" w:hAnsi="Palatino Linotype" w:cs="Arial"/>
              </w:rPr>
            </w:pPr>
          </w:p>
        </w:tc>
      </w:tr>
      <w:tr w:rsidR="009A2E9D" w:rsidRPr="009A2E9D" w:rsidTr="009A2E9D">
        <w:trPr>
          <w:jc w:val="center"/>
        </w:trPr>
        <w:tc>
          <w:tcPr>
            <w:tcW w:w="2340" w:type="dxa"/>
            <w:hideMark/>
          </w:tcPr>
          <w:p w:rsidR="009A2E9D" w:rsidRPr="009A2E9D" w:rsidRDefault="009A2E9D">
            <w:pPr>
              <w:tabs>
                <w:tab w:val="left" w:pos="3600"/>
                <w:tab w:val="left" w:pos="5040"/>
              </w:tabs>
              <w:spacing w:before="40"/>
              <w:rPr>
                <w:rFonts w:ascii="Palatino Linotype" w:hAnsi="Palatino Linotype" w:cs="Arial"/>
              </w:rPr>
            </w:pPr>
            <w:r w:rsidRPr="009A2E9D">
              <w:rPr>
                <w:rFonts w:ascii="Palatino Linotype" w:hAnsi="Palatino Linotype" w:cs="Arial"/>
              </w:rPr>
              <w:t>Electricity</w:t>
            </w:r>
          </w:p>
        </w:tc>
        <w:tc>
          <w:tcPr>
            <w:tcW w:w="1800" w:type="dxa"/>
            <w:tcBorders>
              <w:top w:val="single" w:sz="4" w:space="0" w:color="auto"/>
              <w:left w:val="nil"/>
              <w:bottom w:val="single" w:sz="4" w:space="0" w:color="auto"/>
              <w:right w:val="nil"/>
            </w:tcBorders>
          </w:tcPr>
          <w:p w:rsidR="009A2E9D" w:rsidRPr="009A2E9D" w:rsidRDefault="009A2E9D">
            <w:pPr>
              <w:tabs>
                <w:tab w:val="left" w:pos="3600"/>
                <w:tab w:val="left" w:pos="5040"/>
              </w:tabs>
              <w:spacing w:before="40"/>
              <w:rPr>
                <w:rFonts w:ascii="Palatino Linotype" w:hAnsi="Palatino Linotype" w:cs="Arial"/>
              </w:rPr>
            </w:pPr>
          </w:p>
        </w:tc>
        <w:tc>
          <w:tcPr>
            <w:tcW w:w="585" w:type="dxa"/>
          </w:tcPr>
          <w:p w:rsidR="009A2E9D" w:rsidRPr="009A2E9D" w:rsidRDefault="009A2E9D">
            <w:pPr>
              <w:tabs>
                <w:tab w:val="left" w:pos="3600"/>
                <w:tab w:val="left" w:pos="5040"/>
              </w:tabs>
              <w:spacing w:before="40"/>
              <w:rPr>
                <w:rFonts w:ascii="Palatino Linotype" w:hAnsi="Palatino Linotype" w:cs="Arial"/>
              </w:rPr>
            </w:pPr>
          </w:p>
        </w:tc>
        <w:tc>
          <w:tcPr>
            <w:tcW w:w="2284" w:type="dxa"/>
            <w:tcBorders>
              <w:top w:val="single" w:sz="4" w:space="0" w:color="auto"/>
              <w:left w:val="nil"/>
              <w:bottom w:val="single" w:sz="4" w:space="0" w:color="auto"/>
              <w:right w:val="nil"/>
            </w:tcBorders>
          </w:tcPr>
          <w:p w:rsidR="009A2E9D" w:rsidRPr="009A2E9D" w:rsidRDefault="009A2E9D">
            <w:pPr>
              <w:tabs>
                <w:tab w:val="left" w:pos="3600"/>
                <w:tab w:val="left" w:pos="5040"/>
              </w:tabs>
              <w:spacing w:before="40"/>
              <w:rPr>
                <w:rFonts w:ascii="Palatino Linotype" w:hAnsi="Palatino Linotype" w:cs="Arial"/>
              </w:rPr>
            </w:pPr>
          </w:p>
        </w:tc>
      </w:tr>
      <w:tr w:rsidR="009A2E9D" w:rsidRPr="009A2E9D" w:rsidTr="009A2E9D">
        <w:trPr>
          <w:jc w:val="center"/>
        </w:trPr>
        <w:tc>
          <w:tcPr>
            <w:tcW w:w="2340" w:type="dxa"/>
            <w:hideMark/>
          </w:tcPr>
          <w:p w:rsidR="009A2E9D" w:rsidRPr="009A2E9D" w:rsidRDefault="009A2E9D">
            <w:pPr>
              <w:tabs>
                <w:tab w:val="left" w:pos="3600"/>
                <w:tab w:val="left" w:pos="5040"/>
              </w:tabs>
              <w:spacing w:before="40"/>
              <w:rPr>
                <w:rFonts w:ascii="Palatino Linotype" w:hAnsi="Palatino Linotype" w:cs="Arial"/>
              </w:rPr>
            </w:pPr>
            <w:r w:rsidRPr="009A2E9D">
              <w:rPr>
                <w:rFonts w:ascii="Palatino Linotype" w:hAnsi="Palatino Linotype" w:cs="Arial"/>
              </w:rPr>
              <w:t>Waste Disposal</w:t>
            </w:r>
          </w:p>
        </w:tc>
        <w:tc>
          <w:tcPr>
            <w:tcW w:w="1800" w:type="dxa"/>
            <w:tcBorders>
              <w:top w:val="single" w:sz="4" w:space="0" w:color="auto"/>
              <w:left w:val="nil"/>
              <w:bottom w:val="single" w:sz="4" w:space="0" w:color="auto"/>
              <w:right w:val="nil"/>
            </w:tcBorders>
          </w:tcPr>
          <w:p w:rsidR="009A2E9D" w:rsidRPr="009A2E9D" w:rsidRDefault="009A2E9D">
            <w:pPr>
              <w:tabs>
                <w:tab w:val="left" w:pos="3600"/>
                <w:tab w:val="left" w:pos="5040"/>
              </w:tabs>
              <w:spacing w:before="40"/>
              <w:rPr>
                <w:rFonts w:ascii="Palatino Linotype" w:hAnsi="Palatino Linotype" w:cs="Arial"/>
              </w:rPr>
            </w:pPr>
          </w:p>
        </w:tc>
        <w:tc>
          <w:tcPr>
            <w:tcW w:w="585" w:type="dxa"/>
          </w:tcPr>
          <w:p w:rsidR="009A2E9D" w:rsidRPr="009A2E9D" w:rsidRDefault="009A2E9D">
            <w:pPr>
              <w:tabs>
                <w:tab w:val="left" w:pos="3600"/>
                <w:tab w:val="left" w:pos="5040"/>
              </w:tabs>
              <w:spacing w:before="40"/>
              <w:rPr>
                <w:rFonts w:ascii="Palatino Linotype" w:hAnsi="Palatino Linotype" w:cs="Arial"/>
              </w:rPr>
            </w:pPr>
          </w:p>
        </w:tc>
        <w:tc>
          <w:tcPr>
            <w:tcW w:w="2284" w:type="dxa"/>
            <w:tcBorders>
              <w:top w:val="single" w:sz="4" w:space="0" w:color="auto"/>
              <w:left w:val="nil"/>
              <w:bottom w:val="single" w:sz="4" w:space="0" w:color="auto"/>
              <w:right w:val="nil"/>
            </w:tcBorders>
          </w:tcPr>
          <w:p w:rsidR="009A2E9D" w:rsidRPr="009A2E9D" w:rsidRDefault="009A2E9D">
            <w:pPr>
              <w:tabs>
                <w:tab w:val="left" w:pos="3600"/>
                <w:tab w:val="left" w:pos="5040"/>
              </w:tabs>
              <w:spacing w:before="40"/>
              <w:rPr>
                <w:rFonts w:ascii="Palatino Linotype" w:hAnsi="Palatino Linotype" w:cs="Arial"/>
              </w:rPr>
            </w:pPr>
          </w:p>
        </w:tc>
      </w:tr>
    </w:tbl>
    <w:p w:rsidR="009A2E9D" w:rsidRPr="009A2E9D" w:rsidRDefault="009A2E9D" w:rsidP="009A2E9D">
      <w:pPr>
        <w:ind w:left="1440"/>
        <w:rPr>
          <w:rFonts w:ascii="Palatino Linotype" w:hAnsi="Palatino Linotype"/>
        </w:rPr>
      </w:pPr>
    </w:p>
    <w:p w:rsidR="009A2E9D" w:rsidRPr="009A2E9D" w:rsidRDefault="009A2E9D" w:rsidP="009A2E9D">
      <w:pPr>
        <w:rPr>
          <w:rFonts w:ascii="Palatino Linotype" w:hAnsi="Palatino Linotype" w:cs="Arial"/>
        </w:rPr>
      </w:pPr>
      <w:r w:rsidRPr="009A2E9D">
        <w:rPr>
          <w:rFonts w:ascii="Palatino Linotype" w:hAnsi="Palatino Linotype" w:cs="Arial"/>
        </w:rPr>
        <w:t xml:space="preserve">The Owner will submit any request for reimbursement to the </w:t>
      </w:r>
      <w:r w:rsidRPr="009A2E9D">
        <w:rPr>
          <w:rFonts w:ascii="Palatino Linotype" w:hAnsi="Palatino Linotype"/>
          <w:color w:val="FF0000"/>
        </w:rPr>
        <w:t>LOCAL JURISDICTION</w:t>
      </w:r>
      <w:r w:rsidRPr="009A2E9D">
        <w:rPr>
          <w:rFonts w:ascii="Palatino Linotype" w:hAnsi="Palatino Linotype" w:cs="Arial"/>
        </w:rPr>
        <w:t xml:space="preserve"> within 60 days after the shelter closes.  Any request for reimbursement for food, supplies or operational costs must be accompanied by supporting invoices.  Any request for reimbursement for personnel costs must be accompanied by a list of the personnel with the dates and hours worked at the shelter.</w:t>
      </w:r>
    </w:p>
    <w:p w:rsidR="009A2E9D" w:rsidRPr="009A2E9D" w:rsidRDefault="009A2E9D" w:rsidP="009A2E9D">
      <w:pPr>
        <w:ind w:left="720"/>
        <w:rPr>
          <w:rFonts w:ascii="Palatino Linotype" w:hAnsi="Palatino Linotype" w:cs="Arial"/>
        </w:rPr>
      </w:pPr>
    </w:p>
    <w:p w:rsidR="009A2E9D" w:rsidRPr="009A2E9D" w:rsidRDefault="009A2E9D" w:rsidP="009A2E9D">
      <w:pPr>
        <w:numPr>
          <w:ilvl w:val="0"/>
          <w:numId w:val="268"/>
        </w:numPr>
        <w:tabs>
          <w:tab w:val="num" w:pos="360"/>
        </w:tabs>
        <w:spacing w:after="0" w:line="240" w:lineRule="auto"/>
        <w:ind w:left="0" w:firstLine="0"/>
        <w:rPr>
          <w:rFonts w:ascii="Palatino Linotype" w:hAnsi="Palatino Linotype" w:cs="Arial"/>
        </w:rPr>
      </w:pPr>
      <w:r w:rsidRPr="009A2E9D">
        <w:rPr>
          <w:rFonts w:ascii="Palatino Linotype" w:hAnsi="Palatino Linotype" w:cs="Arial"/>
          <w:u w:val="single"/>
        </w:rPr>
        <w:lastRenderedPageBreak/>
        <w:t>Insurance</w:t>
      </w:r>
      <w:r w:rsidRPr="009A2E9D">
        <w:rPr>
          <w:rFonts w:ascii="Palatino Linotype" w:hAnsi="Palatino Linotype" w:cs="Arial"/>
        </w:rPr>
        <w:t xml:space="preserve">: The </w:t>
      </w:r>
      <w:r w:rsidRPr="009A2E9D">
        <w:rPr>
          <w:rFonts w:ascii="Palatino Linotype" w:hAnsi="Palatino Linotype"/>
          <w:color w:val="FF0000"/>
        </w:rPr>
        <w:t>LOCAL JURISDICTION</w:t>
      </w:r>
      <w:r w:rsidRPr="009A2E9D">
        <w:rPr>
          <w:rFonts w:ascii="Palatino Linotype" w:hAnsi="Palatino Linotype" w:cs="Arial"/>
        </w:rPr>
        <w:t xml:space="preserve"> shall carry insurance coverage in the amounts of at least $1,000,000 per occurrence for Commercial General Liability and Automobile Liability.  The </w:t>
      </w:r>
      <w:r w:rsidRPr="009A2E9D">
        <w:rPr>
          <w:rFonts w:ascii="Palatino Linotype" w:hAnsi="Palatino Linotype"/>
          <w:color w:val="FF0000"/>
        </w:rPr>
        <w:t>LOCAL JURISDICTION</w:t>
      </w:r>
      <w:r w:rsidRPr="009A2E9D">
        <w:rPr>
          <w:rFonts w:ascii="Palatino Linotype" w:hAnsi="Palatino Linotype" w:cs="Arial"/>
        </w:rPr>
        <w:t xml:space="preserve"> shall also carry Workers’ Compensation coverage with statutory limits for the jurisdiction within which the facility is located and $1,000,000 in Employers’ Liability.</w:t>
      </w:r>
    </w:p>
    <w:p w:rsidR="009A2E9D" w:rsidRPr="009A2E9D" w:rsidRDefault="009A2E9D" w:rsidP="009A2E9D">
      <w:pPr>
        <w:rPr>
          <w:rFonts w:ascii="Palatino Linotype" w:hAnsi="Palatino Linotype" w:cs="Arial"/>
        </w:rPr>
      </w:pPr>
    </w:p>
    <w:p w:rsidR="009A2E9D" w:rsidRPr="009A2E9D" w:rsidRDefault="009A2E9D" w:rsidP="009A2E9D">
      <w:pPr>
        <w:numPr>
          <w:ilvl w:val="0"/>
          <w:numId w:val="268"/>
        </w:numPr>
        <w:tabs>
          <w:tab w:val="num" w:pos="360"/>
        </w:tabs>
        <w:spacing w:after="0" w:line="240" w:lineRule="auto"/>
        <w:ind w:left="0" w:firstLine="0"/>
        <w:rPr>
          <w:rFonts w:ascii="Palatino Linotype" w:hAnsi="Palatino Linotype" w:cs="Arial"/>
        </w:rPr>
      </w:pPr>
      <w:r w:rsidRPr="009A2E9D">
        <w:rPr>
          <w:rFonts w:ascii="Palatino Linotype" w:hAnsi="Palatino Linotype" w:cs="Arial"/>
          <w:u w:val="single"/>
        </w:rPr>
        <w:t>Indemnification</w:t>
      </w:r>
      <w:r w:rsidRPr="009A2E9D">
        <w:rPr>
          <w:rFonts w:ascii="Palatino Linotype" w:hAnsi="Palatino Linotype" w:cs="Arial"/>
        </w:rPr>
        <w:t xml:space="preserve">: The </w:t>
      </w:r>
      <w:r w:rsidRPr="009A2E9D">
        <w:rPr>
          <w:rFonts w:ascii="Palatino Linotype" w:hAnsi="Palatino Linotype"/>
          <w:color w:val="FF0000"/>
        </w:rPr>
        <w:t>LOCAL JURISDICTION</w:t>
      </w:r>
      <w:r w:rsidRPr="009A2E9D">
        <w:rPr>
          <w:rFonts w:ascii="Palatino Linotype" w:hAnsi="Palatino Linotype" w:cs="Arial"/>
        </w:rPr>
        <w:t xml:space="preserve"> shall defend, hold harmless, and indemnify Owner against any legal liability, including reasonable attorney fees, in respect to bodily injury, death and property damage arising from the negligence of the </w:t>
      </w:r>
      <w:r w:rsidRPr="009A2E9D">
        <w:rPr>
          <w:rFonts w:ascii="Palatino Linotype" w:hAnsi="Palatino Linotype"/>
          <w:color w:val="FF0000"/>
        </w:rPr>
        <w:t>LOCAL JURISDICTION</w:t>
      </w:r>
      <w:r w:rsidRPr="009A2E9D">
        <w:rPr>
          <w:rFonts w:ascii="Palatino Linotype" w:hAnsi="Palatino Linotype" w:cs="Arial"/>
        </w:rPr>
        <w:t xml:space="preserve"> during the use of the Premises. </w:t>
      </w:r>
    </w:p>
    <w:p w:rsidR="009A2E9D" w:rsidRPr="009A2E9D" w:rsidRDefault="009A2E9D" w:rsidP="009A2E9D">
      <w:pPr>
        <w:tabs>
          <w:tab w:val="left" w:pos="0"/>
        </w:tabs>
        <w:rPr>
          <w:rFonts w:ascii="Palatino Linotype" w:hAnsi="Palatino Linotype" w:cs="Times New Roman"/>
        </w:rPr>
      </w:pPr>
    </w:p>
    <w:p w:rsidR="009A2E9D" w:rsidRPr="009A2E9D" w:rsidRDefault="009A2E9D" w:rsidP="009A2E9D">
      <w:pPr>
        <w:numPr>
          <w:ilvl w:val="0"/>
          <w:numId w:val="268"/>
        </w:numPr>
        <w:tabs>
          <w:tab w:val="left" w:pos="360"/>
        </w:tabs>
        <w:spacing w:after="0" w:line="240" w:lineRule="auto"/>
        <w:ind w:left="0" w:firstLine="0"/>
        <w:rPr>
          <w:rFonts w:ascii="Palatino Linotype" w:hAnsi="Palatino Linotype"/>
        </w:rPr>
      </w:pPr>
      <w:r w:rsidRPr="009A2E9D">
        <w:rPr>
          <w:rFonts w:ascii="Palatino Linotype" w:hAnsi="Palatino Linotype"/>
          <w:u w:val="single"/>
        </w:rPr>
        <w:t>Term</w:t>
      </w:r>
      <w:r w:rsidRPr="009A2E9D">
        <w:rPr>
          <w:rFonts w:ascii="Palatino Linotype" w:hAnsi="Palatino Linotype"/>
        </w:rPr>
        <w:t>: The term of this agreement begins on the date of the last signature below and ends 30 days after written notice by either party.</w:t>
      </w:r>
    </w:p>
    <w:p w:rsidR="009A2E9D" w:rsidRPr="009A2E9D" w:rsidRDefault="009A2E9D" w:rsidP="009A2E9D">
      <w:pPr>
        <w:tabs>
          <w:tab w:val="left" w:pos="0"/>
        </w:tabs>
        <w:rPr>
          <w:rFonts w:ascii="Palatino Linotype" w:hAnsi="Palatino Linotype"/>
        </w:rPr>
      </w:pPr>
    </w:p>
    <w:tbl>
      <w:tblPr>
        <w:tblW w:w="5000" w:type="pct"/>
        <w:jc w:val="center"/>
        <w:tblBorders>
          <w:bottom w:val="single" w:sz="4" w:space="0" w:color="auto"/>
        </w:tblBorders>
        <w:tblLook w:val="01E0" w:firstRow="1" w:lastRow="1" w:firstColumn="1" w:lastColumn="1" w:noHBand="0" w:noVBand="0"/>
      </w:tblPr>
      <w:tblGrid>
        <w:gridCol w:w="5038"/>
        <w:gridCol w:w="401"/>
        <w:gridCol w:w="5217"/>
      </w:tblGrid>
      <w:tr w:rsidR="009A2E9D" w:rsidRPr="009A2E9D" w:rsidTr="008F71B3">
        <w:trPr>
          <w:jc w:val="center"/>
        </w:trPr>
        <w:tc>
          <w:tcPr>
            <w:tcW w:w="2364" w:type="pct"/>
            <w:tcBorders>
              <w:top w:val="nil"/>
              <w:left w:val="nil"/>
              <w:bottom w:val="nil"/>
              <w:right w:val="nil"/>
            </w:tcBorders>
          </w:tcPr>
          <w:p w:rsidR="009A2E9D" w:rsidRPr="009A2E9D" w:rsidRDefault="009A2E9D">
            <w:pPr>
              <w:tabs>
                <w:tab w:val="left" w:pos="0"/>
              </w:tabs>
              <w:rPr>
                <w:rFonts w:ascii="Palatino Linotype" w:hAnsi="Palatino Linotype"/>
              </w:rPr>
            </w:pPr>
          </w:p>
        </w:tc>
        <w:tc>
          <w:tcPr>
            <w:tcW w:w="188" w:type="pct"/>
            <w:tcBorders>
              <w:top w:val="nil"/>
              <w:left w:val="nil"/>
              <w:bottom w:val="nil"/>
              <w:right w:val="nil"/>
            </w:tcBorders>
          </w:tcPr>
          <w:p w:rsidR="009A2E9D" w:rsidRPr="009A2E9D" w:rsidRDefault="009A2E9D">
            <w:pPr>
              <w:tabs>
                <w:tab w:val="left" w:pos="0"/>
              </w:tabs>
              <w:rPr>
                <w:rFonts w:ascii="Palatino Linotype" w:hAnsi="Palatino Linotype"/>
              </w:rPr>
            </w:pPr>
          </w:p>
        </w:tc>
        <w:tc>
          <w:tcPr>
            <w:tcW w:w="2448" w:type="pct"/>
            <w:tcBorders>
              <w:top w:val="nil"/>
              <w:left w:val="nil"/>
              <w:bottom w:val="nil"/>
              <w:right w:val="nil"/>
            </w:tcBorders>
          </w:tcPr>
          <w:p w:rsidR="009A2E9D" w:rsidRPr="009A2E9D" w:rsidRDefault="009A2E9D">
            <w:pPr>
              <w:tabs>
                <w:tab w:val="left" w:pos="0"/>
              </w:tabs>
              <w:rPr>
                <w:rFonts w:ascii="Palatino Linotype" w:hAnsi="Palatino Linotype"/>
              </w:rPr>
            </w:pPr>
          </w:p>
          <w:p w:rsidR="009A2E9D" w:rsidRPr="009A2E9D" w:rsidRDefault="009A2E9D">
            <w:pPr>
              <w:tabs>
                <w:tab w:val="left" w:pos="0"/>
              </w:tabs>
              <w:rPr>
                <w:rFonts w:ascii="Palatino Linotype" w:hAnsi="Palatino Linotype"/>
                <w:color w:val="FF0000"/>
              </w:rPr>
            </w:pPr>
            <w:r w:rsidRPr="009A2E9D">
              <w:rPr>
                <w:rFonts w:ascii="Palatino Linotype" w:hAnsi="Palatino Linotype"/>
                <w:color w:val="FF0000"/>
              </w:rPr>
              <w:t>THE LOCAL JURISDICTION</w:t>
            </w:r>
          </w:p>
        </w:tc>
      </w:tr>
      <w:tr w:rsidR="009A2E9D" w:rsidRPr="009A2E9D" w:rsidTr="008F71B3">
        <w:trPr>
          <w:jc w:val="center"/>
        </w:trPr>
        <w:tc>
          <w:tcPr>
            <w:tcW w:w="2364" w:type="pct"/>
            <w:tcBorders>
              <w:top w:val="nil"/>
              <w:left w:val="nil"/>
              <w:bottom w:val="nil"/>
              <w:right w:val="nil"/>
            </w:tcBorders>
            <w:hideMark/>
          </w:tcPr>
          <w:p w:rsidR="009A2E9D" w:rsidRPr="009A2E9D" w:rsidRDefault="009A2E9D">
            <w:pPr>
              <w:tabs>
                <w:tab w:val="left" w:pos="0"/>
              </w:tabs>
              <w:rPr>
                <w:rFonts w:ascii="Palatino Linotype" w:hAnsi="Palatino Linotype"/>
              </w:rPr>
            </w:pPr>
            <w:r w:rsidRPr="009A2E9D">
              <w:rPr>
                <w:rFonts w:ascii="Palatino Linotype" w:hAnsi="Palatino Linotype"/>
              </w:rPr>
              <w:t xml:space="preserve">   Owner (legal name)</w:t>
            </w:r>
          </w:p>
        </w:tc>
        <w:tc>
          <w:tcPr>
            <w:tcW w:w="188" w:type="pct"/>
            <w:tcBorders>
              <w:top w:val="nil"/>
              <w:left w:val="nil"/>
              <w:bottom w:val="nil"/>
              <w:right w:val="nil"/>
            </w:tcBorders>
          </w:tcPr>
          <w:p w:rsidR="009A2E9D" w:rsidRPr="009A2E9D" w:rsidRDefault="009A2E9D">
            <w:pPr>
              <w:tabs>
                <w:tab w:val="left" w:pos="0"/>
              </w:tabs>
              <w:rPr>
                <w:rFonts w:ascii="Palatino Linotype" w:hAnsi="Palatino Linotype"/>
              </w:rPr>
            </w:pPr>
          </w:p>
        </w:tc>
        <w:tc>
          <w:tcPr>
            <w:tcW w:w="2448" w:type="pct"/>
            <w:tcBorders>
              <w:top w:val="nil"/>
              <w:left w:val="nil"/>
              <w:bottom w:val="nil"/>
              <w:right w:val="nil"/>
            </w:tcBorders>
            <w:hideMark/>
          </w:tcPr>
          <w:p w:rsidR="009A2E9D" w:rsidRPr="009A2E9D" w:rsidRDefault="009A2E9D">
            <w:pPr>
              <w:tabs>
                <w:tab w:val="left" w:pos="0"/>
              </w:tabs>
              <w:rPr>
                <w:rFonts w:ascii="Palatino Linotype" w:hAnsi="Palatino Linotype"/>
              </w:rPr>
            </w:pPr>
            <w:r w:rsidRPr="009A2E9D">
              <w:rPr>
                <w:rFonts w:ascii="Palatino Linotype" w:hAnsi="Palatino Linotype"/>
              </w:rPr>
              <w:t xml:space="preserve">   (legal name)</w:t>
            </w:r>
          </w:p>
        </w:tc>
      </w:tr>
      <w:tr w:rsidR="009A2E9D" w:rsidRPr="009A2E9D" w:rsidTr="008F71B3">
        <w:trPr>
          <w:jc w:val="center"/>
        </w:trPr>
        <w:tc>
          <w:tcPr>
            <w:tcW w:w="2364" w:type="pct"/>
            <w:tcBorders>
              <w:top w:val="nil"/>
              <w:left w:val="nil"/>
              <w:bottom w:val="nil"/>
              <w:right w:val="nil"/>
            </w:tcBorders>
          </w:tcPr>
          <w:p w:rsidR="009A2E9D" w:rsidRPr="009A2E9D" w:rsidRDefault="009A2E9D">
            <w:pPr>
              <w:tabs>
                <w:tab w:val="left" w:pos="0"/>
              </w:tabs>
              <w:rPr>
                <w:rFonts w:ascii="Palatino Linotype" w:hAnsi="Palatino Linotype"/>
              </w:rPr>
            </w:pPr>
          </w:p>
          <w:p w:rsidR="009A2E9D" w:rsidRPr="009A2E9D" w:rsidRDefault="009A2E9D">
            <w:pPr>
              <w:tabs>
                <w:tab w:val="left" w:pos="0"/>
              </w:tabs>
              <w:rPr>
                <w:rFonts w:ascii="Palatino Linotype" w:hAnsi="Palatino Linotype"/>
              </w:rPr>
            </w:pPr>
          </w:p>
        </w:tc>
        <w:tc>
          <w:tcPr>
            <w:tcW w:w="188" w:type="pct"/>
            <w:tcBorders>
              <w:top w:val="nil"/>
              <w:left w:val="nil"/>
              <w:bottom w:val="nil"/>
              <w:right w:val="nil"/>
            </w:tcBorders>
          </w:tcPr>
          <w:p w:rsidR="009A2E9D" w:rsidRPr="009A2E9D" w:rsidRDefault="009A2E9D">
            <w:pPr>
              <w:tabs>
                <w:tab w:val="left" w:pos="0"/>
              </w:tabs>
              <w:rPr>
                <w:rFonts w:ascii="Palatino Linotype" w:hAnsi="Palatino Linotype"/>
              </w:rPr>
            </w:pPr>
          </w:p>
        </w:tc>
        <w:tc>
          <w:tcPr>
            <w:tcW w:w="2448" w:type="pct"/>
            <w:tcBorders>
              <w:top w:val="nil"/>
              <w:left w:val="nil"/>
              <w:bottom w:val="nil"/>
              <w:right w:val="nil"/>
            </w:tcBorders>
          </w:tcPr>
          <w:p w:rsidR="009A2E9D" w:rsidRPr="009A2E9D" w:rsidRDefault="009A2E9D">
            <w:pPr>
              <w:tabs>
                <w:tab w:val="left" w:pos="0"/>
              </w:tabs>
              <w:rPr>
                <w:rFonts w:ascii="Palatino Linotype" w:hAnsi="Palatino Linotype"/>
              </w:rPr>
            </w:pPr>
          </w:p>
        </w:tc>
      </w:tr>
      <w:tr w:rsidR="009A2E9D" w:rsidRPr="009A2E9D" w:rsidTr="008F71B3">
        <w:trPr>
          <w:jc w:val="center"/>
        </w:trPr>
        <w:tc>
          <w:tcPr>
            <w:tcW w:w="2364" w:type="pct"/>
            <w:tcBorders>
              <w:top w:val="nil"/>
              <w:left w:val="nil"/>
              <w:bottom w:val="nil"/>
              <w:right w:val="nil"/>
            </w:tcBorders>
            <w:hideMark/>
          </w:tcPr>
          <w:p w:rsidR="009A2E9D" w:rsidRPr="009A2E9D" w:rsidRDefault="009A2E9D">
            <w:pPr>
              <w:tabs>
                <w:tab w:val="left" w:pos="0"/>
              </w:tabs>
              <w:rPr>
                <w:rFonts w:ascii="Palatino Linotype" w:hAnsi="Palatino Linotype"/>
              </w:rPr>
            </w:pPr>
            <w:r w:rsidRPr="009A2E9D">
              <w:rPr>
                <w:rFonts w:ascii="Palatino Linotype" w:hAnsi="Palatino Linotype"/>
              </w:rPr>
              <w:t xml:space="preserve">   By (signature)</w:t>
            </w:r>
          </w:p>
        </w:tc>
        <w:tc>
          <w:tcPr>
            <w:tcW w:w="188" w:type="pct"/>
            <w:tcBorders>
              <w:top w:val="nil"/>
              <w:left w:val="nil"/>
              <w:bottom w:val="nil"/>
              <w:right w:val="nil"/>
            </w:tcBorders>
          </w:tcPr>
          <w:p w:rsidR="009A2E9D" w:rsidRPr="009A2E9D" w:rsidRDefault="009A2E9D">
            <w:pPr>
              <w:tabs>
                <w:tab w:val="left" w:pos="0"/>
              </w:tabs>
              <w:rPr>
                <w:rFonts w:ascii="Palatino Linotype" w:hAnsi="Palatino Linotype"/>
              </w:rPr>
            </w:pPr>
          </w:p>
        </w:tc>
        <w:tc>
          <w:tcPr>
            <w:tcW w:w="2448" w:type="pct"/>
            <w:tcBorders>
              <w:top w:val="nil"/>
              <w:left w:val="nil"/>
              <w:bottom w:val="nil"/>
              <w:right w:val="nil"/>
            </w:tcBorders>
            <w:hideMark/>
          </w:tcPr>
          <w:p w:rsidR="009A2E9D" w:rsidRPr="009A2E9D" w:rsidRDefault="009A2E9D">
            <w:pPr>
              <w:tabs>
                <w:tab w:val="left" w:pos="0"/>
              </w:tabs>
              <w:rPr>
                <w:rFonts w:ascii="Palatino Linotype" w:hAnsi="Palatino Linotype"/>
              </w:rPr>
            </w:pPr>
            <w:r w:rsidRPr="009A2E9D">
              <w:rPr>
                <w:rFonts w:ascii="Palatino Linotype" w:hAnsi="Palatino Linotype"/>
              </w:rPr>
              <w:t xml:space="preserve">   By (signature)</w:t>
            </w:r>
          </w:p>
        </w:tc>
      </w:tr>
      <w:tr w:rsidR="009A2E9D" w:rsidRPr="009A2E9D" w:rsidTr="008F71B3">
        <w:trPr>
          <w:jc w:val="center"/>
        </w:trPr>
        <w:tc>
          <w:tcPr>
            <w:tcW w:w="2364" w:type="pct"/>
            <w:tcBorders>
              <w:top w:val="nil"/>
              <w:left w:val="nil"/>
              <w:bottom w:val="nil"/>
              <w:right w:val="nil"/>
            </w:tcBorders>
          </w:tcPr>
          <w:p w:rsidR="009A2E9D" w:rsidRPr="009A2E9D" w:rsidRDefault="009A2E9D">
            <w:pPr>
              <w:tabs>
                <w:tab w:val="left" w:pos="0"/>
              </w:tabs>
              <w:rPr>
                <w:rFonts w:ascii="Palatino Linotype" w:hAnsi="Palatino Linotype"/>
              </w:rPr>
            </w:pPr>
          </w:p>
          <w:p w:rsidR="009A2E9D" w:rsidRPr="009A2E9D" w:rsidRDefault="009A2E9D">
            <w:pPr>
              <w:tabs>
                <w:tab w:val="left" w:pos="0"/>
              </w:tabs>
              <w:rPr>
                <w:rFonts w:ascii="Palatino Linotype" w:hAnsi="Palatino Linotype"/>
              </w:rPr>
            </w:pPr>
          </w:p>
        </w:tc>
        <w:tc>
          <w:tcPr>
            <w:tcW w:w="188" w:type="pct"/>
            <w:tcBorders>
              <w:top w:val="nil"/>
              <w:left w:val="nil"/>
              <w:bottom w:val="nil"/>
              <w:right w:val="nil"/>
            </w:tcBorders>
          </w:tcPr>
          <w:p w:rsidR="009A2E9D" w:rsidRPr="009A2E9D" w:rsidRDefault="009A2E9D">
            <w:pPr>
              <w:tabs>
                <w:tab w:val="left" w:pos="0"/>
              </w:tabs>
              <w:rPr>
                <w:rFonts w:ascii="Palatino Linotype" w:hAnsi="Palatino Linotype"/>
              </w:rPr>
            </w:pPr>
          </w:p>
        </w:tc>
        <w:tc>
          <w:tcPr>
            <w:tcW w:w="2448" w:type="pct"/>
            <w:tcBorders>
              <w:top w:val="nil"/>
              <w:left w:val="nil"/>
              <w:bottom w:val="nil"/>
              <w:right w:val="nil"/>
            </w:tcBorders>
          </w:tcPr>
          <w:p w:rsidR="009A2E9D" w:rsidRPr="009A2E9D" w:rsidRDefault="009A2E9D">
            <w:pPr>
              <w:tabs>
                <w:tab w:val="left" w:pos="0"/>
              </w:tabs>
              <w:rPr>
                <w:rFonts w:ascii="Palatino Linotype" w:hAnsi="Palatino Linotype"/>
              </w:rPr>
            </w:pPr>
          </w:p>
        </w:tc>
      </w:tr>
      <w:tr w:rsidR="009A2E9D" w:rsidRPr="009A2E9D" w:rsidTr="008F71B3">
        <w:trPr>
          <w:jc w:val="center"/>
        </w:trPr>
        <w:tc>
          <w:tcPr>
            <w:tcW w:w="2364" w:type="pct"/>
            <w:tcBorders>
              <w:top w:val="nil"/>
              <w:left w:val="nil"/>
              <w:bottom w:val="nil"/>
              <w:right w:val="nil"/>
            </w:tcBorders>
            <w:hideMark/>
          </w:tcPr>
          <w:p w:rsidR="009A2E9D" w:rsidRPr="009A2E9D" w:rsidRDefault="009A2E9D">
            <w:pPr>
              <w:tabs>
                <w:tab w:val="left" w:pos="0"/>
              </w:tabs>
              <w:rPr>
                <w:rFonts w:ascii="Palatino Linotype" w:hAnsi="Palatino Linotype"/>
              </w:rPr>
            </w:pPr>
            <w:r w:rsidRPr="009A2E9D">
              <w:rPr>
                <w:rFonts w:ascii="Palatino Linotype" w:hAnsi="Palatino Linotype"/>
              </w:rPr>
              <w:t xml:space="preserve">   Name (printed)</w:t>
            </w:r>
          </w:p>
        </w:tc>
        <w:tc>
          <w:tcPr>
            <w:tcW w:w="188" w:type="pct"/>
            <w:tcBorders>
              <w:top w:val="nil"/>
              <w:left w:val="nil"/>
              <w:bottom w:val="nil"/>
              <w:right w:val="nil"/>
            </w:tcBorders>
          </w:tcPr>
          <w:p w:rsidR="009A2E9D" w:rsidRPr="009A2E9D" w:rsidRDefault="009A2E9D">
            <w:pPr>
              <w:tabs>
                <w:tab w:val="left" w:pos="0"/>
              </w:tabs>
              <w:rPr>
                <w:rFonts w:ascii="Palatino Linotype" w:hAnsi="Palatino Linotype"/>
              </w:rPr>
            </w:pPr>
          </w:p>
        </w:tc>
        <w:tc>
          <w:tcPr>
            <w:tcW w:w="2448" w:type="pct"/>
            <w:tcBorders>
              <w:top w:val="nil"/>
              <w:left w:val="nil"/>
              <w:bottom w:val="nil"/>
              <w:right w:val="nil"/>
            </w:tcBorders>
            <w:hideMark/>
          </w:tcPr>
          <w:p w:rsidR="009A2E9D" w:rsidRPr="009A2E9D" w:rsidRDefault="009A2E9D">
            <w:pPr>
              <w:tabs>
                <w:tab w:val="left" w:pos="0"/>
              </w:tabs>
              <w:rPr>
                <w:rFonts w:ascii="Palatino Linotype" w:hAnsi="Palatino Linotype"/>
              </w:rPr>
            </w:pPr>
            <w:r w:rsidRPr="009A2E9D">
              <w:rPr>
                <w:rFonts w:ascii="Palatino Linotype" w:hAnsi="Palatino Linotype"/>
              </w:rPr>
              <w:t xml:space="preserve">   Name (printed)</w:t>
            </w:r>
          </w:p>
        </w:tc>
      </w:tr>
      <w:tr w:rsidR="009A2E9D" w:rsidRPr="009A2E9D" w:rsidTr="008F71B3">
        <w:trPr>
          <w:jc w:val="center"/>
        </w:trPr>
        <w:tc>
          <w:tcPr>
            <w:tcW w:w="2364" w:type="pct"/>
            <w:tcBorders>
              <w:top w:val="nil"/>
              <w:left w:val="nil"/>
              <w:bottom w:val="nil"/>
              <w:right w:val="nil"/>
            </w:tcBorders>
          </w:tcPr>
          <w:p w:rsidR="009A2E9D" w:rsidRPr="009A2E9D" w:rsidRDefault="009A2E9D">
            <w:pPr>
              <w:tabs>
                <w:tab w:val="left" w:pos="0"/>
              </w:tabs>
              <w:rPr>
                <w:rFonts w:ascii="Palatino Linotype" w:hAnsi="Palatino Linotype"/>
              </w:rPr>
            </w:pPr>
          </w:p>
          <w:p w:rsidR="009A2E9D" w:rsidRPr="009A2E9D" w:rsidRDefault="009A2E9D">
            <w:pPr>
              <w:tabs>
                <w:tab w:val="left" w:pos="0"/>
              </w:tabs>
              <w:rPr>
                <w:rFonts w:ascii="Palatino Linotype" w:hAnsi="Palatino Linotype"/>
              </w:rPr>
            </w:pPr>
          </w:p>
        </w:tc>
        <w:tc>
          <w:tcPr>
            <w:tcW w:w="188" w:type="pct"/>
            <w:tcBorders>
              <w:top w:val="nil"/>
              <w:left w:val="nil"/>
              <w:bottom w:val="nil"/>
              <w:right w:val="nil"/>
            </w:tcBorders>
          </w:tcPr>
          <w:p w:rsidR="009A2E9D" w:rsidRPr="009A2E9D" w:rsidRDefault="009A2E9D">
            <w:pPr>
              <w:tabs>
                <w:tab w:val="left" w:pos="0"/>
              </w:tabs>
              <w:rPr>
                <w:rFonts w:ascii="Palatino Linotype" w:hAnsi="Palatino Linotype"/>
              </w:rPr>
            </w:pPr>
          </w:p>
        </w:tc>
        <w:tc>
          <w:tcPr>
            <w:tcW w:w="2448" w:type="pct"/>
            <w:tcBorders>
              <w:top w:val="nil"/>
              <w:left w:val="nil"/>
              <w:bottom w:val="nil"/>
              <w:right w:val="nil"/>
            </w:tcBorders>
          </w:tcPr>
          <w:p w:rsidR="009A2E9D" w:rsidRPr="009A2E9D" w:rsidRDefault="009A2E9D">
            <w:pPr>
              <w:tabs>
                <w:tab w:val="left" w:pos="0"/>
              </w:tabs>
              <w:rPr>
                <w:rFonts w:ascii="Palatino Linotype" w:hAnsi="Palatino Linotype"/>
              </w:rPr>
            </w:pPr>
          </w:p>
        </w:tc>
      </w:tr>
      <w:tr w:rsidR="009A2E9D" w:rsidRPr="009A2E9D" w:rsidTr="008F71B3">
        <w:trPr>
          <w:jc w:val="center"/>
        </w:trPr>
        <w:tc>
          <w:tcPr>
            <w:tcW w:w="2364" w:type="pct"/>
            <w:tcBorders>
              <w:top w:val="nil"/>
              <w:left w:val="nil"/>
              <w:bottom w:val="nil"/>
              <w:right w:val="nil"/>
            </w:tcBorders>
            <w:hideMark/>
          </w:tcPr>
          <w:p w:rsidR="009A2E9D" w:rsidRPr="009A2E9D" w:rsidRDefault="009A2E9D">
            <w:pPr>
              <w:tabs>
                <w:tab w:val="left" w:pos="0"/>
              </w:tabs>
              <w:rPr>
                <w:rFonts w:ascii="Palatino Linotype" w:hAnsi="Palatino Linotype"/>
              </w:rPr>
            </w:pPr>
            <w:r w:rsidRPr="009A2E9D">
              <w:rPr>
                <w:rFonts w:ascii="Palatino Linotype" w:hAnsi="Palatino Linotype"/>
              </w:rPr>
              <w:t xml:space="preserve">   Title</w:t>
            </w:r>
          </w:p>
        </w:tc>
        <w:tc>
          <w:tcPr>
            <w:tcW w:w="188" w:type="pct"/>
            <w:tcBorders>
              <w:top w:val="nil"/>
              <w:left w:val="nil"/>
              <w:bottom w:val="nil"/>
              <w:right w:val="nil"/>
            </w:tcBorders>
          </w:tcPr>
          <w:p w:rsidR="009A2E9D" w:rsidRPr="009A2E9D" w:rsidRDefault="009A2E9D">
            <w:pPr>
              <w:tabs>
                <w:tab w:val="left" w:pos="0"/>
              </w:tabs>
              <w:rPr>
                <w:rFonts w:ascii="Palatino Linotype" w:hAnsi="Palatino Linotype"/>
              </w:rPr>
            </w:pPr>
          </w:p>
        </w:tc>
        <w:tc>
          <w:tcPr>
            <w:tcW w:w="2448" w:type="pct"/>
            <w:tcBorders>
              <w:top w:val="nil"/>
              <w:left w:val="nil"/>
              <w:bottom w:val="nil"/>
              <w:right w:val="nil"/>
            </w:tcBorders>
            <w:hideMark/>
          </w:tcPr>
          <w:p w:rsidR="009A2E9D" w:rsidRPr="009A2E9D" w:rsidRDefault="009A2E9D">
            <w:pPr>
              <w:tabs>
                <w:tab w:val="left" w:pos="0"/>
              </w:tabs>
              <w:rPr>
                <w:rFonts w:ascii="Palatino Linotype" w:hAnsi="Palatino Linotype"/>
              </w:rPr>
            </w:pPr>
            <w:r w:rsidRPr="009A2E9D">
              <w:rPr>
                <w:rFonts w:ascii="Palatino Linotype" w:hAnsi="Palatino Linotype"/>
              </w:rPr>
              <w:t xml:space="preserve">   Title</w:t>
            </w:r>
          </w:p>
        </w:tc>
      </w:tr>
      <w:tr w:rsidR="009A2E9D" w:rsidRPr="009A2E9D" w:rsidTr="008F71B3">
        <w:trPr>
          <w:jc w:val="center"/>
        </w:trPr>
        <w:tc>
          <w:tcPr>
            <w:tcW w:w="2364" w:type="pct"/>
            <w:tcBorders>
              <w:top w:val="nil"/>
              <w:left w:val="nil"/>
              <w:bottom w:val="nil"/>
              <w:right w:val="nil"/>
            </w:tcBorders>
          </w:tcPr>
          <w:p w:rsidR="009A2E9D" w:rsidRPr="009A2E9D" w:rsidRDefault="009A2E9D">
            <w:pPr>
              <w:tabs>
                <w:tab w:val="left" w:pos="0"/>
              </w:tabs>
              <w:rPr>
                <w:rFonts w:ascii="Palatino Linotype" w:hAnsi="Palatino Linotype"/>
              </w:rPr>
            </w:pPr>
          </w:p>
          <w:p w:rsidR="009A2E9D" w:rsidRPr="009A2E9D" w:rsidRDefault="009A2E9D">
            <w:pPr>
              <w:tabs>
                <w:tab w:val="left" w:pos="0"/>
              </w:tabs>
              <w:rPr>
                <w:rFonts w:ascii="Palatino Linotype" w:hAnsi="Palatino Linotype"/>
              </w:rPr>
            </w:pPr>
          </w:p>
        </w:tc>
        <w:tc>
          <w:tcPr>
            <w:tcW w:w="188" w:type="pct"/>
            <w:tcBorders>
              <w:top w:val="nil"/>
              <w:left w:val="nil"/>
              <w:bottom w:val="nil"/>
              <w:right w:val="nil"/>
            </w:tcBorders>
          </w:tcPr>
          <w:p w:rsidR="009A2E9D" w:rsidRPr="009A2E9D" w:rsidRDefault="009A2E9D">
            <w:pPr>
              <w:tabs>
                <w:tab w:val="left" w:pos="0"/>
              </w:tabs>
              <w:rPr>
                <w:rFonts w:ascii="Palatino Linotype" w:hAnsi="Palatino Linotype"/>
              </w:rPr>
            </w:pPr>
          </w:p>
        </w:tc>
        <w:tc>
          <w:tcPr>
            <w:tcW w:w="2448" w:type="pct"/>
            <w:tcBorders>
              <w:top w:val="nil"/>
              <w:left w:val="nil"/>
              <w:bottom w:val="nil"/>
              <w:right w:val="nil"/>
            </w:tcBorders>
          </w:tcPr>
          <w:p w:rsidR="009A2E9D" w:rsidRPr="009A2E9D" w:rsidRDefault="009A2E9D">
            <w:pPr>
              <w:tabs>
                <w:tab w:val="left" w:pos="0"/>
              </w:tabs>
              <w:rPr>
                <w:rFonts w:ascii="Palatino Linotype" w:hAnsi="Palatino Linotype"/>
              </w:rPr>
            </w:pPr>
          </w:p>
        </w:tc>
      </w:tr>
      <w:tr w:rsidR="009A2E9D" w:rsidRPr="009A2E9D" w:rsidTr="008F71B3">
        <w:trPr>
          <w:jc w:val="center"/>
        </w:trPr>
        <w:tc>
          <w:tcPr>
            <w:tcW w:w="2364" w:type="pct"/>
            <w:tcBorders>
              <w:top w:val="nil"/>
              <w:left w:val="nil"/>
              <w:bottom w:val="single" w:sz="4" w:space="0" w:color="auto"/>
              <w:right w:val="nil"/>
            </w:tcBorders>
            <w:hideMark/>
          </w:tcPr>
          <w:p w:rsidR="009A2E9D" w:rsidRPr="009A2E9D" w:rsidRDefault="009A2E9D">
            <w:pPr>
              <w:tabs>
                <w:tab w:val="left" w:pos="0"/>
              </w:tabs>
              <w:rPr>
                <w:rFonts w:ascii="Palatino Linotype" w:hAnsi="Palatino Linotype"/>
              </w:rPr>
            </w:pPr>
            <w:r w:rsidRPr="009A2E9D">
              <w:rPr>
                <w:rFonts w:ascii="Palatino Linotype" w:hAnsi="Palatino Linotype"/>
              </w:rPr>
              <w:t xml:space="preserve">   Date</w:t>
            </w:r>
          </w:p>
        </w:tc>
        <w:tc>
          <w:tcPr>
            <w:tcW w:w="188" w:type="pct"/>
            <w:tcBorders>
              <w:top w:val="nil"/>
              <w:left w:val="nil"/>
              <w:bottom w:val="single" w:sz="4" w:space="0" w:color="auto"/>
              <w:right w:val="nil"/>
            </w:tcBorders>
          </w:tcPr>
          <w:p w:rsidR="009A2E9D" w:rsidRPr="009A2E9D" w:rsidRDefault="009A2E9D">
            <w:pPr>
              <w:tabs>
                <w:tab w:val="left" w:pos="0"/>
              </w:tabs>
              <w:rPr>
                <w:rFonts w:ascii="Palatino Linotype" w:hAnsi="Palatino Linotype"/>
              </w:rPr>
            </w:pPr>
          </w:p>
        </w:tc>
        <w:tc>
          <w:tcPr>
            <w:tcW w:w="2448" w:type="pct"/>
            <w:tcBorders>
              <w:top w:val="nil"/>
              <w:left w:val="nil"/>
              <w:bottom w:val="single" w:sz="4" w:space="0" w:color="auto"/>
              <w:right w:val="nil"/>
            </w:tcBorders>
            <w:hideMark/>
          </w:tcPr>
          <w:p w:rsidR="009A2E9D" w:rsidRPr="009A2E9D" w:rsidRDefault="009A2E9D">
            <w:pPr>
              <w:tabs>
                <w:tab w:val="left" w:pos="0"/>
              </w:tabs>
              <w:rPr>
                <w:rFonts w:ascii="Palatino Linotype" w:hAnsi="Palatino Linotype"/>
              </w:rPr>
            </w:pPr>
            <w:r w:rsidRPr="009A2E9D">
              <w:rPr>
                <w:rFonts w:ascii="Palatino Linotype" w:hAnsi="Palatino Linotype"/>
              </w:rPr>
              <w:t xml:space="preserve">   Date</w:t>
            </w:r>
          </w:p>
        </w:tc>
      </w:tr>
    </w:tbl>
    <w:p w:rsidR="009A2E9D" w:rsidRDefault="009A2E9D" w:rsidP="00D40AF6">
      <w:pPr>
        <w:pStyle w:val="Heading2"/>
        <w:sectPr w:rsidR="009A2E9D" w:rsidSect="004176DF">
          <w:pgSz w:w="12240" w:h="15840"/>
          <w:pgMar w:top="720" w:right="720" w:bottom="720" w:left="1080" w:header="720" w:footer="475" w:gutter="0"/>
          <w:cols w:space="720"/>
        </w:sectPr>
      </w:pPr>
    </w:p>
    <w:p w:rsidR="004176DF" w:rsidRPr="008344CF" w:rsidRDefault="004176DF" w:rsidP="00D40AF6">
      <w:pPr>
        <w:pStyle w:val="Heading2"/>
      </w:pPr>
      <w:r w:rsidRPr="00AC3EFB">
        <w:lastRenderedPageBreak/>
        <w:t>Equipment and Supplies</w:t>
      </w:r>
      <w:bookmarkEnd w:id="146"/>
      <w:bookmarkEnd w:id="147"/>
    </w:p>
    <w:p w:rsidR="004176DF" w:rsidRPr="009B42E2" w:rsidRDefault="004176DF" w:rsidP="004176DF">
      <w:pPr>
        <w:rPr>
          <w:rFonts w:ascii="Palatino Linotype" w:hAnsi="Palatino Linotype"/>
          <w:i/>
          <w:color w:val="000000" w:themeColor="text1"/>
        </w:rPr>
      </w:pPr>
      <w:r w:rsidRPr="009B42E2">
        <w:rPr>
          <w:rFonts w:ascii="Palatino Linotype" w:hAnsi="Palatino Linotype"/>
          <w:b/>
          <w:color w:val="000000" w:themeColor="text1"/>
        </w:rPr>
        <w:t xml:space="preserve">Prior Agreements or Stockpiles of Supplies: </w:t>
      </w:r>
      <w:r w:rsidRPr="009B42E2">
        <w:rPr>
          <w:rFonts w:ascii="Palatino Linotype" w:hAnsi="Palatino Linotype"/>
          <w:i/>
          <w:color w:val="000000" w:themeColor="text1"/>
        </w:rPr>
        <w:t>list any prior agreements with suppliers for the quick delivery of necessary supplies, or any stock piles that will be accessed</w:t>
      </w:r>
    </w:p>
    <w:tbl>
      <w:tblPr>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8"/>
        <w:gridCol w:w="7560"/>
      </w:tblGrid>
      <w:tr w:rsidR="004176DF" w:rsidRPr="008344CF" w:rsidTr="0038323E">
        <w:tc>
          <w:tcPr>
            <w:tcW w:w="2808" w:type="dxa"/>
          </w:tcPr>
          <w:p w:rsidR="004176DF" w:rsidRPr="009B42E2" w:rsidRDefault="004176DF" w:rsidP="0038323E">
            <w:pPr>
              <w:jc w:val="center"/>
              <w:rPr>
                <w:rFonts w:ascii="Palatino Linotype" w:hAnsi="Palatino Linotype"/>
                <w:b/>
                <w:color w:val="000000" w:themeColor="text1"/>
              </w:rPr>
            </w:pPr>
            <w:r w:rsidRPr="009B42E2">
              <w:rPr>
                <w:rFonts w:ascii="Palatino Linotype" w:hAnsi="Palatino Linotype"/>
                <w:b/>
                <w:color w:val="000000" w:themeColor="text1"/>
              </w:rPr>
              <w:t>Supplier</w:t>
            </w:r>
          </w:p>
        </w:tc>
        <w:tc>
          <w:tcPr>
            <w:tcW w:w="7560" w:type="dxa"/>
          </w:tcPr>
          <w:p w:rsidR="004176DF" w:rsidRPr="009B42E2" w:rsidRDefault="004176DF" w:rsidP="0038323E">
            <w:pPr>
              <w:jc w:val="center"/>
              <w:rPr>
                <w:rFonts w:ascii="Palatino Linotype" w:hAnsi="Palatino Linotype"/>
                <w:b/>
                <w:color w:val="000000" w:themeColor="text1"/>
              </w:rPr>
            </w:pPr>
            <w:r w:rsidRPr="009B42E2">
              <w:rPr>
                <w:rFonts w:ascii="Palatino Linotype" w:hAnsi="Palatino Linotype"/>
                <w:b/>
                <w:color w:val="000000" w:themeColor="text1"/>
              </w:rPr>
              <w:t>General contents of shipment</w:t>
            </w:r>
          </w:p>
        </w:tc>
      </w:tr>
      <w:tr w:rsidR="004176DF" w:rsidRPr="008344CF" w:rsidTr="0038323E">
        <w:tc>
          <w:tcPr>
            <w:tcW w:w="2808" w:type="dxa"/>
          </w:tcPr>
          <w:p w:rsidR="004176DF" w:rsidRPr="008344CF" w:rsidRDefault="004176DF" w:rsidP="0038323E">
            <w:pPr>
              <w:rPr>
                <w:rFonts w:ascii="Garamond" w:hAnsi="Garamond"/>
                <w:b/>
                <w:color w:val="000000" w:themeColor="text1"/>
                <w:sz w:val="20"/>
                <w:szCs w:val="20"/>
              </w:rPr>
            </w:pPr>
          </w:p>
        </w:tc>
        <w:tc>
          <w:tcPr>
            <w:tcW w:w="7560" w:type="dxa"/>
          </w:tcPr>
          <w:p w:rsidR="004176DF" w:rsidRPr="008344CF" w:rsidRDefault="004176DF" w:rsidP="0038323E">
            <w:pPr>
              <w:rPr>
                <w:rFonts w:ascii="Garamond" w:hAnsi="Garamond"/>
                <w:b/>
                <w:color w:val="000000" w:themeColor="text1"/>
                <w:sz w:val="20"/>
                <w:szCs w:val="20"/>
              </w:rPr>
            </w:pPr>
          </w:p>
        </w:tc>
      </w:tr>
      <w:tr w:rsidR="004176DF" w:rsidRPr="008344CF" w:rsidTr="0038323E">
        <w:tc>
          <w:tcPr>
            <w:tcW w:w="2808" w:type="dxa"/>
          </w:tcPr>
          <w:p w:rsidR="004176DF" w:rsidRPr="008344CF" w:rsidRDefault="004176DF" w:rsidP="0038323E">
            <w:pPr>
              <w:rPr>
                <w:rFonts w:ascii="Garamond" w:hAnsi="Garamond"/>
                <w:b/>
                <w:color w:val="000000" w:themeColor="text1"/>
                <w:sz w:val="20"/>
                <w:szCs w:val="20"/>
              </w:rPr>
            </w:pPr>
          </w:p>
        </w:tc>
        <w:tc>
          <w:tcPr>
            <w:tcW w:w="7560" w:type="dxa"/>
          </w:tcPr>
          <w:p w:rsidR="004176DF" w:rsidRPr="008344CF" w:rsidRDefault="004176DF" w:rsidP="0038323E">
            <w:pPr>
              <w:rPr>
                <w:rFonts w:ascii="Garamond" w:hAnsi="Garamond"/>
                <w:b/>
                <w:color w:val="000000" w:themeColor="text1"/>
                <w:sz w:val="20"/>
                <w:szCs w:val="20"/>
              </w:rPr>
            </w:pPr>
          </w:p>
        </w:tc>
      </w:tr>
      <w:tr w:rsidR="004176DF" w:rsidRPr="008344CF" w:rsidTr="0038323E">
        <w:tc>
          <w:tcPr>
            <w:tcW w:w="2808" w:type="dxa"/>
          </w:tcPr>
          <w:p w:rsidR="004176DF" w:rsidRPr="008344CF" w:rsidRDefault="004176DF" w:rsidP="0038323E">
            <w:pPr>
              <w:rPr>
                <w:rFonts w:ascii="Garamond" w:hAnsi="Garamond"/>
                <w:b/>
                <w:color w:val="000000" w:themeColor="text1"/>
                <w:sz w:val="20"/>
                <w:szCs w:val="20"/>
              </w:rPr>
            </w:pPr>
          </w:p>
        </w:tc>
        <w:tc>
          <w:tcPr>
            <w:tcW w:w="7560" w:type="dxa"/>
          </w:tcPr>
          <w:p w:rsidR="004176DF" w:rsidRPr="008344CF" w:rsidRDefault="004176DF" w:rsidP="0038323E">
            <w:pPr>
              <w:rPr>
                <w:rFonts w:ascii="Garamond" w:hAnsi="Garamond"/>
                <w:b/>
                <w:color w:val="000000" w:themeColor="text1"/>
                <w:sz w:val="20"/>
                <w:szCs w:val="20"/>
              </w:rPr>
            </w:pPr>
          </w:p>
        </w:tc>
      </w:tr>
      <w:tr w:rsidR="004176DF" w:rsidRPr="008344CF" w:rsidTr="0038323E">
        <w:tc>
          <w:tcPr>
            <w:tcW w:w="2808" w:type="dxa"/>
          </w:tcPr>
          <w:p w:rsidR="004176DF" w:rsidRPr="008344CF" w:rsidRDefault="004176DF" w:rsidP="0038323E">
            <w:pPr>
              <w:rPr>
                <w:rFonts w:ascii="Garamond" w:hAnsi="Garamond"/>
                <w:b/>
                <w:color w:val="000000" w:themeColor="text1"/>
                <w:sz w:val="20"/>
                <w:szCs w:val="20"/>
              </w:rPr>
            </w:pPr>
          </w:p>
        </w:tc>
        <w:tc>
          <w:tcPr>
            <w:tcW w:w="7560" w:type="dxa"/>
          </w:tcPr>
          <w:p w:rsidR="004176DF" w:rsidRPr="008344CF" w:rsidRDefault="004176DF" w:rsidP="0038323E">
            <w:pPr>
              <w:rPr>
                <w:rFonts w:ascii="Garamond" w:hAnsi="Garamond"/>
                <w:b/>
                <w:color w:val="000000" w:themeColor="text1"/>
                <w:sz w:val="20"/>
                <w:szCs w:val="20"/>
              </w:rPr>
            </w:pPr>
          </w:p>
        </w:tc>
      </w:tr>
    </w:tbl>
    <w:p w:rsidR="004176DF" w:rsidRPr="00131714" w:rsidRDefault="004176DF" w:rsidP="004176DF">
      <w:pPr>
        <w:rPr>
          <w:rFonts w:ascii="Garamond" w:hAnsi="Garamond"/>
          <w:b/>
          <w:color w:val="000000" w:themeColor="text1"/>
        </w:rPr>
      </w:pPr>
    </w:p>
    <w:p w:rsidR="004176DF" w:rsidRPr="009B42E2" w:rsidRDefault="004176DF" w:rsidP="004176DF">
      <w:pPr>
        <w:spacing w:after="120"/>
        <w:rPr>
          <w:rFonts w:ascii="Palatino Linotype" w:hAnsi="Palatino Linotype"/>
          <w:b/>
          <w:color w:val="000000" w:themeColor="text1"/>
        </w:rPr>
      </w:pPr>
      <w:r w:rsidRPr="009B42E2">
        <w:rPr>
          <w:rFonts w:ascii="Palatino Linotype" w:hAnsi="Palatino Linotype"/>
          <w:b/>
          <w:color w:val="000000" w:themeColor="text1"/>
        </w:rPr>
        <w:t xml:space="preserve">Scalable guidelines for supplies – to be used for planning prior to an incident </w:t>
      </w:r>
    </w:p>
    <w:tbl>
      <w:tblPr>
        <w:tblW w:w="10440" w:type="dxa"/>
        <w:tblInd w:w="-72" w:type="dxa"/>
        <w:tblLayout w:type="fixed"/>
        <w:tblLook w:val="0000" w:firstRow="0" w:lastRow="0" w:firstColumn="0" w:lastColumn="0" w:noHBand="0" w:noVBand="0"/>
      </w:tblPr>
      <w:tblGrid>
        <w:gridCol w:w="3420"/>
        <w:gridCol w:w="1080"/>
        <w:gridCol w:w="1260"/>
        <w:gridCol w:w="1260"/>
        <w:gridCol w:w="1620"/>
        <w:gridCol w:w="1800"/>
      </w:tblGrid>
      <w:tr w:rsidR="004176DF" w:rsidRPr="008344CF" w:rsidTr="0038323E">
        <w:trPr>
          <w:cantSplit/>
          <w:trHeight w:val="385"/>
          <w:tblHeader/>
        </w:trPr>
        <w:tc>
          <w:tcPr>
            <w:tcW w:w="3420" w:type="dxa"/>
            <w:vMerge w:val="restart"/>
            <w:tcBorders>
              <w:top w:val="single" w:sz="8" w:space="0" w:color="auto"/>
              <w:left w:val="single" w:sz="8" w:space="0" w:color="auto"/>
              <w:right w:val="single" w:sz="8" w:space="0" w:color="auto"/>
            </w:tcBorders>
            <w:shd w:val="clear" w:color="auto" w:fill="BFBFBF" w:themeFill="background1" w:themeFillShade="BF"/>
            <w:vAlign w:val="center"/>
          </w:tcPr>
          <w:p w:rsidR="004176DF" w:rsidRPr="009B42E2" w:rsidRDefault="004176DF" w:rsidP="0038323E">
            <w:pPr>
              <w:jc w:val="center"/>
              <w:rPr>
                <w:rFonts w:ascii="Palatino Linotype" w:hAnsi="Palatino Linotype" w:cs="Arial"/>
                <w:b/>
                <w:bCs/>
                <w:color w:val="000000" w:themeColor="text1"/>
                <w:szCs w:val="20"/>
              </w:rPr>
            </w:pPr>
            <w:r w:rsidRPr="009B42E2">
              <w:rPr>
                <w:rFonts w:ascii="Palatino Linotype" w:hAnsi="Palatino Linotype" w:cs="Arial"/>
                <w:b/>
                <w:bCs/>
                <w:color w:val="000000" w:themeColor="text1"/>
                <w:szCs w:val="20"/>
              </w:rPr>
              <w:t>Supplies/Equipment Item</w:t>
            </w:r>
          </w:p>
        </w:tc>
        <w:tc>
          <w:tcPr>
            <w:tcW w:w="5220" w:type="dxa"/>
            <w:gridSpan w:val="4"/>
            <w:tcBorders>
              <w:top w:val="single" w:sz="8" w:space="0" w:color="auto"/>
              <w:left w:val="nil"/>
              <w:bottom w:val="single" w:sz="8" w:space="0" w:color="auto"/>
              <w:right w:val="single" w:sz="8" w:space="0" w:color="auto"/>
            </w:tcBorders>
            <w:shd w:val="clear" w:color="auto" w:fill="BFBFBF" w:themeFill="background1" w:themeFillShade="BF"/>
            <w:vAlign w:val="center"/>
          </w:tcPr>
          <w:p w:rsidR="004176DF" w:rsidRPr="009B42E2" w:rsidRDefault="004176DF" w:rsidP="0038323E">
            <w:pPr>
              <w:jc w:val="center"/>
              <w:rPr>
                <w:rFonts w:ascii="Palatino Linotype" w:hAnsi="Palatino Linotype" w:cs="Arial"/>
                <w:b/>
                <w:bCs/>
                <w:color w:val="000000" w:themeColor="text1"/>
                <w:szCs w:val="20"/>
              </w:rPr>
            </w:pPr>
            <w:r w:rsidRPr="009B42E2">
              <w:rPr>
                <w:rFonts w:ascii="Palatino Linotype" w:hAnsi="Palatino Linotype" w:cs="Arial"/>
                <w:b/>
                <w:bCs/>
                <w:color w:val="000000" w:themeColor="text1"/>
                <w:szCs w:val="20"/>
              </w:rPr>
              <w:t>Incident Size (number of people)</w:t>
            </w:r>
          </w:p>
        </w:tc>
        <w:tc>
          <w:tcPr>
            <w:tcW w:w="1800" w:type="dxa"/>
            <w:vMerge w:val="restart"/>
            <w:tcBorders>
              <w:top w:val="single" w:sz="8" w:space="0" w:color="auto"/>
              <w:left w:val="nil"/>
              <w:right w:val="single" w:sz="8" w:space="0" w:color="auto"/>
            </w:tcBorders>
            <w:shd w:val="clear" w:color="auto" w:fill="BFBFBF" w:themeFill="background1" w:themeFillShade="BF"/>
            <w:vAlign w:val="center"/>
          </w:tcPr>
          <w:p w:rsidR="004176DF" w:rsidRPr="009B42E2" w:rsidRDefault="004176DF" w:rsidP="0038323E">
            <w:pPr>
              <w:spacing w:after="0"/>
              <w:jc w:val="center"/>
              <w:rPr>
                <w:rFonts w:ascii="Palatino Linotype" w:hAnsi="Palatino Linotype" w:cs="Arial"/>
                <w:b/>
                <w:bCs/>
                <w:color w:val="000000" w:themeColor="text1"/>
                <w:szCs w:val="20"/>
              </w:rPr>
            </w:pPr>
            <w:r w:rsidRPr="009B42E2">
              <w:rPr>
                <w:rFonts w:ascii="Palatino Linotype" w:hAnsi="Palatino Linotype" w:cs="Arial"/>
                <w:b/>
                <w:bCs/>
                <w:color w:val="000000" w:themeColor="text1"/>
                <w:szCs w:val="20"/>
              </w:rPr>
              <w:t xml:space="preserve">Number Available </w:t>
            </w:r>
          </w:p>
          <w:p w:rsidR="004176DF" w:rsidRPr="009B42E2" w:rsidRDefault="004176DF" w:rsidP="0038323E">
            <w:pPr>
              <w:spacing w:after="0"/>
              <w:jc w:val="center"/>
              <w:rPr>
                <w:rFonts w:ascii="Palatino Linotype" w:hAnsi="Palatino Linotype" w:cs="Arial"/>
                <w:b/>
                <w:bCs/>
                <w:color w:val="000000" w:themeColor="text1"/>
                <w:szCs w:val="20"/>
              </w:rPr>
            </w:pPr>
            <w:r w:rsidRPr="009B42E2">
              <w:rPr>
                <w:rFonts w:ascii="Palatino Linotype" w:hAnsi="Palatino Linotype" w:cs="Arial"/>
                <w:b/>
                <w:bCs/>
                <w:color w:val="000000" w:themeColor="text1"/>
                <w:szCs w:val="20"/>
              </w:rPr>
              <w:t>On Site</w:t>
            </w:r>
          </w:p>
        </w:tc>
      </w:tr>
      <w:tr w:rsidR="004176DF" w:rsidRPr="008344CF" w:rsidTr="0038323E">
        <w:trPr>
          <w:cantSplit/>
          <w:trHeight w:val="709"/>
          <w:tblHeader/>
        </w:trPr>
        <w:tc>
          <w:tcPr>
            <w:tcW w:w="3420" w:type="dxa"/>
            <w:vMerge/>
            <w:tcBorders>
              <w:left w:val="single" w:sz="8" w:space="0" w:color="auto"/>
              <w:bottom w:val="single" w:sz="8" w:space="0" w:color="auto"/>
              <w:right w:val="single" w:sz="8" w:space="0" w:color="auto"/>
            </w:tcBorders>
            <w:shd w:val="clear" w:color="auto" w:fill="BFBFBF" w:themeFill="background1" w:themeFillShade="BF"/>
            <w:vAlign w:val="center"/>
          </w:tcPr>
          <w:p w:rsidR="004176DF" w:rsidRPr="009B42E2" w:rsidRDefault="004176DF" w:rsidP="0038323E">
            <w:pPr>
              <w:jc w:val="center"/>
              <w:rPr>
                <w:rFonts w:ascii="Palatino Linotype" w:hAnsi="Palatino Linotype" w:cs="Arial"/>
                <w:b/>
                <w:bCs/>
                <w:color w:val="000000" w:themeColor="text1"/>
                <w:szCs w:val="20"/>
              </w:rPr>
            </w:pPr>
          </w:p>
        </w:tc>
        <w:tc>
          <w:tcPr>
            <w:tcW w:w="1080" w:type="dxa"/>
            <w:tcBorders>
              <w:top w:val="single" w:sz="8" w:space="0" w:color="auto"/>
              <w:left w:val="nil"/>
              <w:bottom w:val="single" w:sz="8" w:space="0" w:color="auto"/>
              <w:right w:val="single" w:sz="8" w:space="0" w:color="auto"/>
            </w:tcBorders>
            <w:shd w:val="clear" w:color="auto" w:fill="BFBFBF" w:themeFill="background1" w:themeFillShade="BF"/>
            <w:vAlign w:val="center"/>
          </w:tcPr>
          <w:p w:rsidR="004176DF" w:rsidRPr="009B42E2" w:rsidRDefault="004176DF" w:rsidP="0038323E">
            <w:pPr>
              <w:jc w:val="center"/>
              <w:rPr>
                <w:rFonts w:ascii="Palatino Linotype" w:hAnsi="Palatino Linotype" w:cs="Arial"/>
                <w:b/>
                <w:bCs/>
                <w:color w:val="000000" w:themeColor="text1"/>
                <w:szCs w:val="20"/>
              </w:rPr>
            </w:pPr>
            <w:r w:rsidRPr="009B42E2">
              <w:rPr>
                <w:rFonts w:ascii="Palatino Linotype" w:hAnsi="Palatino Linotype" w:cs="Arial"/>
                <w:b/>
                <w:bCs/>
                <w:color w:val="000000" w:themeColor="text1"/>
                <w:szCs w:val="20"/>
              </w:rPr>
              <w:t>Small</w:t>
            </w:r>
          </w:p>
        </w:tc>
        <w:tc>
          <w:tcPr>
            <w:tcW w:w="1260" w:type="dxa"/>
            <w:tcBorders>
              <w:top w:val="single" w:sz="8" w:space="0" w:color="auto"/>
              <w:left w:val="nil"/>
              <w:bottom w:val="single" w:sz="8" w:space="0" w:color="auto"/>
              <w:right w:val="single" w:sz="8" w:space="0" w:color="auto"/>
            </w:tcBorders>
            <w:shd w:val="clear" w:color="auto" w:fill="BFBFBF" w:themeFill="background1" w:themeFillShade="BF"/>
            <w:vAlign w:val="center"/>
          </w:tcPr>
          <w:p w:rsidR="004176DF" w:rsidRPr="009B42E2" w:rsidRDefault="004176DF" w:rsidP="0038323E">
            <w:pPr>
              <w:jc w:val="center"/>
              <w:rPr>
                <w:rFonts w:ascii="Palatino Linotype" w:hAnsi="Palatino Linotype" w:cs="Arial"/>
                <w:b/>
                <w:bCs/>
                <w:color w:val="000000" w:themeColor="text1"/>
                <w:szCs w:val="20"/>
              </w:rPr>
            </w:pPr>
            <w:r w:rsidRPr="009B42E2">
              <w:rPr>
                <w:rFonts w:ascii="Palatino Linotype" w:hAnsi="Palatino Linotype" w:cs="Arial"/>
                <w:b/>
                <w:bCs/>
                <w:color w:val="000000" w:themeColor="text1"/>
                <w:szCs w:val="20"/>
              </w:rPr>
              <w:t>Medium</w:t>
            </w:r>
          </w:p>
        </w:tc>
        <w:tc>
          <w:tcPr>
            <w:tcW w:w="1260" w:type="dxa"/>
            <w:tcBorders>
              <w:top w:val="single" w:sz="8" w:space="0" w:color="auto"/>
              <w:left w:val="nil"/>
              <w:bottom w:val="single" w:sz="8" w:space="0" w:color="auto"/>
              <w:right w:val="single" w:sz="8" w:space="0" w:color="auto"/>
            </w:tcBorders>
            <w:shd w:val="clear" w:color="auto" w:fill="BFBFBF" w:themeFill="background1" w:themeFillShade="BF"/>
            <w:vAlign w:val="center"/>
          </w:tcPr>
          <w:p w:rsidR="004176DF" w:rsidRPr="009B42E2" w:rsidRDefault="004176DF" w:rsidP="0038323E">
            <w:pPr>
              <w:jc w:val="center"/>
              <w:rPr>
                <w:rFonts w:ascii="Palatino Linotype" w:hAnsi="Palatino Linotype" w:cs="Arial"/>
                <w:b/>
                <w:bCs/>
                <w:color w:val="000000" w:themeColor="text1"/>
                <w:szCs w:val="20"/>
              </w:rPr>
            </w:pPr>
            <w:r w:rsidRPr="009B42E2">
              <w:rPr>
                <w:rFonts w:ascii="Palatino Linotype" w:hAnsi="Palatino Linotype" w:cs="Arial"/>
                <w:b/>
                <w:bCs/>
                <w:color w:val="000000" w:themeColor="text1"/>
                <w:szCs w:val="20"/>
              </w:rPr>
              <w:t>Large</w:t>
            </w:r>
          </w:p>
        </w:tc>
        <w:tc>
          <w:tcPr>
            <w:tcW w:w="1620" w:type="dxa"/>
            <w:tcBorders>
              <w:top w:val="single" w:sz="8" w:space="0" w:color="auto"/>
              <w:left w:val="nil"/>
              <w:bottom w:val="single" w:sz="8" w:space="0" w:color="auto"/>
              <w:right w:val="single" w:sz="8" w:space="0" w:color="auto"/>
            </w:tcBorders>
            <w:shd w:val="clear" w:color="auto" w:fill="BFBFBF" w:themeFill="background1" w:themeFillShade="BF"/>
            <w:vAlign w:val="center"/>
          </w:tcPr>
          <w:p w:rsidR="004176DF" w:rsidRPr="009B42E2" w:rsidRDefault="004176DF" w:rsidP="0038323E">
            <w:pPr>
              <w:jc w:val="center"/>
              <w:rPr>
                <w:rFonts w:ascii="Palatino Linotype" w:hAnsi="Palatino Linotype" w:cs="Arial"/>
                <w:b/>
                <w:bCs/>
                <w:color w:val="000000" w:themeColor="text1"/>
                <w:szCs w:val="20"/>
              </w:rPr>
            </w:pPr>
            <w:r w:rsidRPr="009B42E2">
              <w:rPr>
                <w:rFonts w:ascii="Palatino Linotype" w:hAnsi="Palatino Linotype" w:cs="Arial"/>
                <w:b/>
                <w:bCs/>
                <w:color w:val="000000" w:themeColor="text1"/>
                <w:szCs w:val="20"/>
              </w:rPr>
              <w:t>Catastrophic</w:t>
            </w:r>
          </w:p>
        </w:tc>
        <w:tc>
          <w:tcPr>
            <w:tcW w:w="1800" w:type="dxa"/>
            <w:vMerge/>
            <w:tcBorders>
              <w:left w:val="nil"/>
              <w:bottom w:val="single" w:sz="8" w:space="0" w:color="auto"/>
              <w:right w:val="single" w:sz="8" w:space="0" w:color="auto"/>
            </w:tcBorders>
            <w:shd w:val="clear" w:color="auto" w:fill="BFBFBF" w:themeFill="background1" w:themeFillShade="BF"/>
            <w:vAlign w:val="center"/>
          </w:tcPr>
          <w:p w:rsidR="004176DF" w:rsidRPr="009B42E2" w:rsidRDefault="004176DF" w:rsidP="0038323E">
            <w:pPr>
              <w:jc w:val="center"/>
              <w:rPr>
                <w:rFonts w:ascii="Palatino Linotype" w:hAnsi="Palatino Linotype" w:cs="Arial"/>
                <w:b/>
                <w:bCs/>
                <w:color w:val="000000" w:themeColor="text1"/>
                <w:szCs w:val="20"/>
              </w:rPr>
            </w:pPr>
          </w:p>
        </w:tc>
      </w:tr>
      <w:tr w:rsidR="004176DF" w:rsidRPr="008344CF" w:rsidTr="0038323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cantSplit/>
          <w:tblHeader/>
        </w:trPr>
        <w:tc>
          <w:tcPr>
            <w:tcW w:w="3420" w:type="dxa"/>
            <w:tcBorders>
              <w:top w:val="single" w:sz="8" w:space="0" w:color="auto"/>
              <w:left w:val="single" w:sz="4" w:space="0" w:color="auto"/>
              <w:bottom w:val="single" w:sz="4" w:space="0" w:color="auto"/>
              <w:right w:val="single" w:sz="4" w:space="0" w:color="auto"/>
            </w:tcBorders>
            <w:shd w:val="clear" w:color="auto" w:fill="D9D9D9" w:themeFill="background1" w:themeFillShade="D9"/>
          </w:tcPr>
          <w:p w:rsidR="004176DF" w:rsidRPr="009B42E2" w:rsidRDefault="004176DF" w:rsidP="0038323E">
            <w:pPr>
              <w:jc w:val="center"/>
              <w:rPr>
                <w:rFonts w:ascii="Palatino Linotype" w:hAnsi="Palatino Linotype"/>
                <w:b/>
                <w:color w:val="000000" w:themeColor="text1"/>
                <w:szCs w:val="20"/>
              </w:rPr>
            </w:pPr>
            <w:r w:rsidRPr="009B42E2">
              <w:rPr>
                <w:rFonts w:ascii="Palatino Linotype" w:hAnsi="Palatino Linotype"/>
                <w:b/>
                <w:color w:val="000000" w:themeColor="text1"/>
                <w:szCs w:val="20"/>
              </w:rPr>
              <w:t>Potential Fatalities</w:t>
            </w:r>
          </w:p>
        </w:tc>
        <w:tc>
          <w:tcPr>
            <w:tcW w:w="1080" w:type="dxa"/>
            <w:tcBorders>
              <w:top w:val="single" w:sz="8" w:space="0" w:color="auto"/>
              <w:left w:val="single" w:sz="4" w:space="0" w:color="auto"/>
              <w:bottom w:val="single" w:sz="4" w:space="0" w:color="auto"/>
              <w:right w:val="single" w:sz="4" w:space="0" w:color="auto"/>
            </w:tcBorders>
            <w:shd w:val="clear" w:color="auto" w:fill="D9D9D9" w:themeFill="background1" w:themeFillShade="D9"/>
          </w:tcPr>
          <w:p w:rsidR="004176DF" w:rsidRPr="009B42E2" w:rsidRDefault="004176DF" w:rsidP="0038323E">
            <w:pPr>
              <w:jc w:val="center"/>
              <w:rPr>
                <w:rFonts w:ascii="Palatino Linotype" w:hAnsi="Palatino Linotype"/>
                <w:b/>
                <w:color w:val="000000" w:themeColor="text1"/>
                <w:szCs w:val="20"/>
              </w:rPr>
            </w:pPr>
            <w:r w:rsidRPr="009B42E2">
              <w:rPr>
                <w:rFonts w:ascii="Palatino Linotype" w:hAnsi="Palatino Linotype"/>
                <w:b/>
                <w:color w:val="000000" w:themeColor="text1"/>
                <w:szCs w:val="20"/>
              </w:rPr>
              <w:t>&lt;20</w:t>
            </w:r>
          </w:p>
        </w:tc>
        <w:tc>
          <w:tcPr>
            <w:tcW w:w="1260" w:type="dxa"/>
            <w:tcBorders>
              <w:top w:val="single" w:sz="8" w:space="0" w:color="auto"/>
              <w:left w:val="single" w:sz="4" w:space="0" w:color="auto"/>
              <w:bottom w:val="single" w:sz="4" w:space="0" w:color="auto"/>
              <w:right w:val="single" w:sz="4" w:space="0" w:color="auto"/>
            </w:tcBorders>
            <w:shd w:val="clear" w:color="auto" w:fill="D9D9D9" w:themeFill="background1" w:themeFillShade="D9"/>
          </w:tcPr>
          <w:p w:rsidR="004176DF" w:rsidRPr="009B42E2" w:rsidRDefault="004176DF" w:rsidP="0038323E">
            <w:pPr>
              <w:jc w:val="center"/>
              <w:rPr>
                <w:rFonts w:ascii="Palatino Linotype" w:hAnsi="Palatino Linotype"/>
                <w:b/>
                <w:color w:val="000000" w:themeColor="text1"/>
                <w:szCs w:val="20"/>
              </w:rPr>
            </w:pPr>
            <w:r w:rsidRPr="009B42E2">
              <w:rPr>
                <w:rFonts w:ascii="Palatino Linotype" w:hAnsi="Palatino Linotype"/>
                <w:b/>
                <w:color w:val="000000" w:themeColor="text1"/>
                <w:szCs w:val="20"/>
              </w:rPr>
              <w:t>20-100</w:t>
            </w:r>
          </w:p>
        </w:tc>
        <w:tc>
          <w:tcPr>
            <w:tcW w:w="1260" w:type="dxa"/>
            <w:tcBorders>
              <w:top w:val="single" w:sz="8" w:space="0" w:color="auto"/>
              <w:left w:val="single" w:sz="4" w:space="0" w:color="auto"/>
              <w:bottom w:val="single" w:sz="4" w:space="0" w:color="auto"/>
              <w:right w:val="single" w:sz="4" w:space="0" w:color="auto"/>
            </w:tcBorders>
            <w:shd w:val="clear" w:color="auto" w:fill="D9D9D9" w:themeFill="background1" w:themeFillShade="D9"/>
          </w:tcPr>
          <w:p w:rsidR="004176DF" w:rsidRPr="009B42E2" w:rsidRDefault="004176DF" w:rsidP="0038323E">
            <w:pPr>
              <w:jc w:val="center"/>
              <w:rPr>
                <w:rFonts w:ascii="Palatino Linotype" w:hAnsi="Palatino Linotype"/>
                <w:b/>
                <w:color w:val="000000" w:themeColor="text1"/>
                <w:szCs w:val="20"/>
              </w:rPr>
            </w:pPr>
            <w:r w:rsidRPr="009B42E2">
              <w:rPr>
                <w:rFonts w:ascii="Palatino Linotype" w:hAnsi="Palatino Linotype"/>
                <w:b/>
                <w:color w:val="000000" w:themeColor="text1"/>
                <w:szCs w:val="20"/>
              </w:rPr>
              <w:t>101-500</w:t>
            </w:r>
          </w:p>
        </w:tc>
        <w:tc>
          <w:tcPr>
            <w:tcW w:w="1620" w:type="dxa"/>
            <w:tcBorders>
              <w:top w:val="single" w:sz="8" w:space="0" w:color="auto"/>
              <w:left w:val="single" w:sz="4" w:space="0" w:color="auto"/>
              <w:right w:val="single" w:sz="4" w:space="0" w:color="auto"/>
            </w:tcBorders>
            <w:shd w:val="clear" w:color="auto" w:fill="D9D9D9" w:themeFill="background1" w:themeFillShade="D9"/>
          </w:tcPr>
          <w:p w:rsidR="004176DF" w:rsidRPr="009B42E2" w:rsidRDefault="004176DF" w:rsidP="0038323E">
            <w:pPr>
              <w:jc w:val="center"/>
              <w:rPr>
                <w:rFonts w:ascii="Palatino Linotype" w:hAnsi="Palatino Linotype"/>
                <w:b/>
                <w:color w:val="000000" w:themeColor="text1"/>
                <w:szCs w:val="20"/>
              </w:rPr>
            </w:pPr>
            <w:r w:rsidRPr="009B42E2">
              <w:rPr>
                <w:rFonts w:ascii="Palatino Linotype" w:hAnsi="Palatino Linotype"/>
                <w:b/>
                <w:color w:val="000000" w:themeColor="text1"/>
                <w:szCs w:val="20"/>
              </w:rPr>
              <w:t>&gt;500</w:t>
            </w:r>
          </w:p>
        </w:tc>
        <w:tc>
          <w:tcPr>
            <w:tcW w:w="1800" w:type="dxa"/>
            <w:tcBorders>
              <w:top w:val="single" w:sz="8" w:space="0" w:color="auto"/>
              <w:left w:val="single" w:sz="4" w:space="0" w:color="auto"/>
              <w:right w:val="single" w:sz="4" w:space="0" w:color="auto"/>
            </w:tcBorders>
            <w:shd w:val="clear" w:color="auto" w:fill="595959" w:themeFill="text1" w:themeFillTint="A6"/>
          </w:tcPr>
          <w:p w:rsidR="004176DF" w:rsidRPr="009B42E2" w:rsidRDefault="004176DF" w:rsidP="0038323E">
            <w:pPr>
              <w:jc w:val="center"/>
              <w:rPr>
                <w:rFonts w:ascii="Palatino Linotype" w:hAnsi="Palatino Linotype"/>
                <w:b/>
                <w:color w:val="000000" w:themeColor="text1"/>
                <w:szCs w:val="20"/>
              </w:rPr>
            </w:pPr>
          </w:p>
        </w:tc>
      </w:tr>
      <w:tr w:rsidR="004176DF" w:rsidRPr="008344CF" w:rsidTr="0038323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cantSplit/>
          <w:tblHeader/>
        </w:trPr>
        <w:tc>
          <w:tcPr>
            <w:tcW w:w="342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4176DF" w:rsidRPr="009B42E2" w:rsidRDefault="004176DF" w:rsidP="0038323E">
            <w:pPr>
              <w:jc w:val="center"/>
              <w:rPr>
                <w:rFonts w:ascii="Palatino Linotype" w:hAnsi="Palatino Linotype"/>
                <w:b/>
                <w:color w:val="000000" w:themeColor="text1"/>
                <w:szCs w:val="20"/>
              </w:rPr>
            </w:pPr>
            <w:r w:rsidRPr="009B42E2">
              <w:rPr>
                <w:rFonts w:ascii="Palatino Linotype" w:hAnsi="Palatino Linotype"/>
                <w:b/>
                <w:color w:val="000000" w:themeColor="text1"/>
                <w:szCs w:val="20"/>
              </w:rPr>
              <w:t>Family and Friends</w:t>
            </w:r>
          </w:p>
        </w:tc>
        <w:tc>
          <w:tcPr>
            <w:tcW w:w="108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4176DF" w:rsidRPr="009B42E2" w:rsidRDefault="004176DF" w:rsidP="0038323E">
            <w:pPr>
              <w:jc w:val="center"/>
              <w:rPr>
                <w:rFonts w:ascii="Palatino Linotype" w:hAnsi="Palatino Linotype"/>
                <w:b/>
                <w:color w:val="000000" w:themeColor="text1"/>
                <w:szCs w:val="20"/>
              </w:rPr>
            </w:pPr>
            <w:r w:rsidRPr="009B42E2">
              <w:rPr>
                <w:rFonts w:ascii="Palatino Linotype" w:hAnsi="Palatino Linotype"/>
                <w:b/>
                <w:color w:val="000000" w:themeColor="text1"/>
                <w:szCs w:val="20"/>
              </w:rPr>
              <w:t>&lt;160</w:t>
            </w:r>
          </w:p>
        </w:tc>
        <w:tc>
          <w:tcPr>
            <w:tcW w:w="126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4176DF" w:rsidRPr="009B42E2" w:rsidRDefault="004176DF" w:rsidP="0038323E">
            <w:pPr>
              <w:jc w:val="center"/>
              <w:rPr>
                <w:rFonts w:ascii="Palatino Linotype" w:hAnsi="Palatino Linotype"/>
                <w:b/>
                <w:color w:val="000000" w:themeColor="text1"/>
                <w:szCs w:val="20"/>
              </w:rPr>
            </w:pPr>
            <w:r w:rsidRPr="009B42E2">
              <w:rPr>
                <w:rFonts w:ascii="Palatino Linotype" w:hAnsi="Palatino Linotype"/>
                <w:b/>
                <w:color w:val="000000" w:themeColor="text1"/>
                <w:szCs w:val="20"/>
              </w:rPr>
              <w:t>160-800</w:t>
            </w:r>
          </w:p>
        </w:tc>
        <w:tc>
          <w:tcPr>
            <w:tcW w:w="126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4176DF" w:rsidRPr="009B42E2" w:rsidRDefault="004176DF" w:rsidP="0038323E">
            <w:pPr>
              <w:jc w:val="center"/>
              <w:rPr>
                <w:rFonts w:ascii="Palatino Linotype" w:hAnsi="Palatino Linotype"/>
                <w:b/>
                <w:color w:val="000000" w:themeColor="text1"/>
                <w:szCs w:val="20"/>
              </w:rPr>
            </w:pPr>
            <w:r w:rsidRPr="009B42E2">
              <w:rPr>
                <w:rFonts w:ascii="Palatino Linotype" w:hAnsi="Palatino Linotype"/>
                <w:b/>
                <w:color w:val="000000" w:themeColor="text1"/>
                <w:szCs w:val="20"/>
              </w:rPr>
              <w:t>800-4,000</w:t>
            </w:r>
          </w:p>
        </w:tc>
        <w:tc>
          <w:tcPr>
            <w:tcW w:w="1620" w:type="dxa"/>
            <w:tcBorders>
              <w:left w:val="single" w:sz="4" w:space="0" w:color="auto"/>
              <w:bottom w:val="single" w:sz="4" w:space="0" w:color="auto"/>
              <w:right w:val="single" w:sz="4" w:space="0" w:color="auto"/>
            </w:tcBorders>
            <w:shd w:val="clear" w:color="auto" w:fill="D9D9D9" w:themeFill="background1" w:themeFillShade="D9"/>
          </w:tcPr>
          <w:p w:rsidR="004176DF" w:rsidRPr="009B42E2" w:rsidRDefault="004176DF" w:rsidP="0038323E">
            <w:pPr>
              <w:jc w:val="center"/>
              <w:rPr>
                <w:rFonts w:ascii="Palatino Linotype" w:hAnsi="Palatino Linotype"/>
                <w:b/>
                <w:color w:val="000000" w:themeColor="text1"/>
                <w:szCs w:val="20"/>
              </w:rPr>
            </w:pPr>
            <w:r w:rsidRPr="009B42E2">
              <w:rPr>
                <w:rFonts w:ascii="Palatino Linotype" w:hAnsi="Palatino Linotype"/>
                <w:b/>
                <w:color w:val="000000" w:themeColor="text1"/>
                <w:szCs w:val="20"/>
              </w:rPr>
              <w:t>&gt;4,000</w:t>
            </w:r>
          </w:p>
        </w:tc>
        <w:tc>
          <w:tcPr>
            <w:tcW w:w="1800" w:type="dxa"/>
            <w:tcBorders>
              <w:left w:val="single" w:sz="4" w:space="0" w:color="auto"/>
              <w:bottom w:val="single" w:sz="4" w:space="0" w:color="auto"/>
              <w:right w:val="single" w:sz="4" w:space="0" w:color="auto"/>
            </w:tcBorders>
            <w:shd w:val="clear" w:color="auto" w:fill="595959" w:themeFill="text1" w:themeFillTint="A6"/>
          </w:tcPr>
          <w:p w:rsidR="004176DF" w:rsidRPr="009B42E2" w:rsidRDefault="004176DF" w:rsidP="0038323E">
            <w:pPr>
              <w:jc w:val="center"/>
              <w:rPr>
                <w:rFonts w:ascii="Palatino Linotype" w:hAnsi="Palatino Linotype"/>
                <w:b/>
                <w:color w:val="000000" w:themeColor="text1"/>
                <w:szCs w:val="20"/>
              </w:rPr>
            </w:pPr>
          </w:p>
        </w:tc>
      </w:tr>
      <w:tr w:rsidR="004176DF" w:rsidRPr="008344CF" w:rsidTr="0038323E">
        <w:trPr>
          <w:cantSplit/>
          <w:trHeight w:val="315"/>
        </w:trPr>
        <w:tc>
          <w:tcPr>
            <w:tcW w:w="3420" w:type="dxa"/>
            <w:tcBorders>
              <w:top w:val="nil"/>
              <w:left w:val="single" w:sz="8" w:space="0" w:color="auto"/>
              <w:bottom w:val="single" w:sz="8" w:space="0" w:color="auto"/>
              <w:right w:val="single" w:sz="8" w:space="0" w:color="auto"/>
            </w:tcBorders>
            <w:shd w:val="clear" w:color="auto" w:fill="auto"/>
            <w:vAlign w:val="center"/>
          </w:tcPr>
          <w:p w:rsidR="004176DF" w:rsidRPr="008344CF" w:rsidRDefault="004176DF" w:rsidP="0038323E">
            <w:pPr>
              <w:rPr>
                <w:rFonts w:ascii="Palatino Linotype" w:hAnsi="Palatino Linotype" w:cs="Arial"/>
                <w:color w:val="000000" w:themeColor="text1"/>
                <w:sz w:val="20"/>
                <w:szCs w:val="20"/>
              </w:rPr>
            </w:pPr>
            <w:r w:rsidRPr="008344CF">
              <w:rPr>
                <w:rFonts w:ascii="Palatino Linotype" w:hAnsi="Palatino Linotype" w:cs="Arial"/>
                <w:color w:val="000000" w:themeColor="text1"/>
                <w:sz w:val="20"/>
                <w:szCs w:val="20"/>
              </w:rPr>
              <w:t>ADA/Limited English Proficiency items</w:t>
            </w:r>
          </w:p>
        </w:tc>
        <w:tc>
          <w:tcPr>
            <w:tcW w:w="1080" w:type="dxa"/>
            <w:tcBorders>
              <w:top w:val="nil"/>
              <w:left w:val="nil"/>
              <w:bottom w:val="single" w:sz="8" w:space="0" w:color="auto"/>
              <w:right w:val="single" w:sz="8" w:space="0" w:color="auto"/>
            </w:tcBorders>
            <w:shd w:val="clear" w:color="auto" w:fill="auto"/>
            <w:noWrap/>
            <w:vAlign w:val="center"/>
          </w:tcPr>
          <w:p w:rsidR="004176DF" w:rsidRPr="008344CF" w:rsidRDefault="004176DF" w:rsidP="0038323E">
            <w:pPr>
              <w:rPr>
                <w:rFonts w:ascii="Palatino Linotype" w:hAnsi="Palatino Linotype" w:cs="Arial"/>
                <w:color w:val="000000" w:themeColor="text1"/>
                <w:sz w:val="20"/>
                <w:szCs w:val="20"/>
              </w:rPr>
            </w:pPr>
          </w:p>
        </w:tc>
        <w:tc>
          <w:tcPr>
            <w:tcW w:w="1260" w:type="dxa"/>
            <w:tcBorders>
              <w:top w:val="nil"/>
              <w:left w:val="nil"/>
              <w:bottom w:val="single" w:sz="8" w:space="0" w:color="auto"/>
              <w:right w:val="single" w:sz="8" w:space="0" w:color="auto"/>
            </w:tcBorders>
            <w:shd w:val="clear" w:color="auto" w:fill="auto"/>
            <w:noWrap/>
            <w:vAlign w:val="center"/>
          </w:tcPr>
          <w:p w:rsidR="004176DF" w:rsidRPr="008344CF" w:rsidRDefault="004176DF" w:rsidP="0038323E">
            <w:pPr>
              <w:rPr>
                <w:rFonts w:ascii="Palatino Linotype" w:hAnsi="Palatino Linotype" w:cs="Arial"/>
                <w:color w:val="000000" w:themeColor="text1"/>
                <w:sz w:val="20"/>
                <w:szCs w:val="20"/>
              </w:rPr>
            </w:pPr>
          </w:p>
        </w:tc>
        <w:tc>
          <w:tcPr>
            <w:tcW w:w="1260" w:type="dxa"/>
            <w:tcBorders>
              <w:top w:val="nil"/>
              <w:left w:val="nil"/>
              <w:bottom w:val="single" w:sz="8" w:space="0" w:color="auto"/>
              <w:right w:val="single" w:sz="8" w:space="0" w:color="auto"/>
            </w:tcBorders>
            <w:shd w:val="clear" w:color="auto" w:fill="auto"/>
            <w:noWrap/>
            <w:vAlign w:val="center"/>
          </w:tcPr>
          <w:p w:rsidR="004176DF" w:rsidRPr="008344CF" w:rsidRDefault="004176DF" w:rsidP="0038323E">
            <w:pPr>
              <w:rPr>
                <w:rFonts w:ascii="Palatino Linotype" w:hAnsi="Palatino Linotype" w:cs="Arial"/>
                <w:color w:val="000000" w:themeColor="text1"/>
                <w:sz w:val="20"/>
                <w:szCs w:val="20"/>
              </w:rPr>
            </w:pPr>
          </w:p>
        </w:tc>
        <w:tc>
          <w:tcPr>
            <w:tcW w:w="1620" w:type="dxa"/>
            <w:tcBorders>
              <w:top w:val="nil"/>
              <w:left w:val="nil"/>
              <w:bottom w:val="single" w:sz="8" w:space="0" w:color="auto"/>
              <w:right w:val="single" w:sz="8" w:space="0" w:color="auto"/>
            </w:tcBorders>
            <w:shd w:val="clear" w:color="auto" w:fill="auto"/>
            <w:noWrap/>
            <w:vAlign w:val="center"/>
          </w:tcPr>
          <w:p w:rsidR="004176DF" w:rsidRPr="008344CF" w:rsidRDefault="004176DF" w:rsidP="0038323E">
            <w:pPr>
              <w:rPr>
                <w:rFonts w:ascii="Palatino Linotype" w:hAnsi="Palatino Linotype" w:cs="Arial"/>
                <w:color w:val="000000" w:themeColor="text1"/>
                <w:sz w:val="20"/>
                <w:szCs w:val="20"/>
              </w:rPr>
            </w:pPr>
          </w:p>
        </w:tc>
        <w:tc>
          <w:tcPr>
            <w:tcW w:w="1800" w:type="dxa"/>
            <w:tcBorders>
              <w:top w:val="nil"/>
              <w:left w:val="nil"/>
              <w:bottom w:val="single" w:sz="8" w:space="0" w:color="auto"/>
              <w:right w:val="single" w:sz="8" w:space="0" w:color="auto"/>
            </w:tcBorders>
            <w:shd w:val="clear" w:color="auto" w:fill="auto"/>
            <w:noWrap/>
            <w:vAlign w:val="center"/>
          </w:tcPr>
          <w:p w:rsidR="004176DF" w:rsidRPr="008344CF" w:rsidRDefault="004176DF" w:rsidP="0038323E">
            <w:pPr>
              <w:rPr>
                <w:rFonts w:ascii="Palatino Linotype" w:hAnsi="Palatino Linotype" w:cs="Arial"/>
                <w:color w:val="000000" w:themeColor="text1"/>
                <w:sz w:val="20"/>
                <w:szCs w:val="20"/>
              </w:rPr>
            </w:pPr>
          </w:p>
        </w:tc>
      </w:tr>
      <w:tr w:rsidR="004176DF" w:rsidRPr="008344CF" w:rsidTr="0038323E">
        <w:trPr>
          <w:cantSplit/>
          <w:trHeight w:val="315"/>
        </w:trPr>
        <w:tc>
          <w:tcPr>
            <w:tcW w:w="3420" w:type="dxa"/>
            <w:tcBorders>
              <w:top w:val="nil"/>
              <w:left w:val="single" w:sz="8" w:space="0" w:color="auto"/>
              <w:bottom w:val="single" w:sz="8" w:space="0" w:color="auto"/>
              <w:right w:val="single" w:sz="8" w:space="0" w:color="auto"/>
            </w:tcBorders>
            <w:shd w:val="clear" w:color="auto" w:fill="auto"/>
            <w:vAlign w:val="center"/>
          </w:tcPr>
          <w:p w:rsidR="004176DF" w:rsidRPr="008344CF" w:rsidRDefault="004176DF" w:rsidP="0038323E">
            <w:pPr>
              <w:rPr>
                <w:rFonts w:ascii="Palatino Linotype" w:hAnsi="Palatino Linotype" w:cs="Arial"/>
                <w:color w:val="000000" w:themeColor="text1"/>
                <w:sz w:val="20"/>
                <w:szCs w:val="20"/>
              </w:rPr>
            </w:pPr>
            <w:r w:rsidRPr="008344CF">
              <w:rPr>
                <w:rFonts w:ascii="Palatino Linotype" w:hAnsi="Palatino Linotype" w:cs="Arial"/>
                <w:color w:val="000000" w:themeColor="text1"/>
                <w:sz w:val="20"/>
                <w:szCs w:val="20"/>
              </w:rPr>
              <w:t>AED</w:t>
            </w:r>
          </w:p>
        </w:tc>
        <w:tc>
          <w:tcPr>
            <w:tcW w:w="1080" w:type="dxa"/>
            <w:tcBorders>
              <w:top w:val="nil"/>
              <w:left w:val="nil"/>
              <w:bottom w:val="single" w:sz="8" w:space="0" w:color="auto"/>
              <w:right w:val="single" w:sz="8" w:space="0" w:color="auto"/>
            </w:tcBorders>
            <w:shd w:val="clear" w:color="auto" w:fill="auto"/>
            <w:noWrap/>
            <w:vAlign w:val="center"/>
          </w:tcPr>
          <w:p w:rsidR="004176DF" w:rsidRPr="008344CF" w:rsidRDefault="004176DF" w:rsidP="0038323E">
            <w:pPr>
              <w:rPr>
                <w:rFonts w:ascii="Palatino Linotype" w:hAnsi="Palatino Linotype" w:cs="Arial"/>
                <w:color w:val="000000" w:themeColor="text1"/>
                <w:sz w:val="20"/>
                <w:szCs w:val="20"/>
              </w:rPr>
            </w:pPr>
          </w:p>
        </w:tc>
        <w:tc>
          <w:tcPr>
            <w:tcW w:w="1260" w:type="dxa"/>
            <w:tcBorders>
              <w:top w:val="nil"/>
              <w:left w:val="nil"/>
              <w:bottom w:val="single" w:sz="8" w:space="0" w:color="auto"/>
              <w:right w:val="single" w:sz="8" w:space="0" w:color="auto"/>
            </w:tcBorders>
            <w:shd w:val="clear" w:color="auto" w:fill="auto"/>
            <w:noWrap/>
            <w:vAlign w:val="center"/>
          </w:tcPr>
          <w:p w:rsidR="004176DF" w:rsidRPr="008344CF" w:rsidRDefault="004176DF" w:rsidP="0038323E">
            <w:pPr>
              <w:rPr>
                <w:rFonts w:ascii="Palatino Linotype" w:hAnsi="Palatino Linotype" w:cs="Arial"/>
                <w:color w:val="000000" w:themeColor="text1"/>
                <w:sz w:val="20"/>
                <w:szCs w:val="20"/>
              </w:rPr>
            </w:pPr>
          </w:p>
        </w:tc>
        <w:tc>
          <w:tcPr>
            <w:tcW w:w="1260" w:type="dxa"/>
            <w:tcBorders>
              <w:top w:val="nil"/>
              <w:left w:val="nil"/>
              <w:bottom w:val="single" w:sz="8" w:space="0" w:color="auto"/>
              <w:right w:val="single" w:sz="8" w:space="0" w:color="auto"/>
            </w:tcBorders>
            <w:shd w:val="clear" w:color="auto" w:fill="auto"/>
            <w:noWrap/>
            <w:vAlign w:val="center"/>
          </w:tcPr>
          <w:p w:rsidR="004176DF" w:rsidRPr="008344CF" w:rsidRDefault="004176DF" w:rsidP="0038323E">
            <w:pPr>
              <w:rPr>
                <w:rFonts w:ascii="Palatino Linotype" w:hAnsi="Palatino Linotype" w:cs="Arial"/>
                <w:color w:val="000000" w:themeColor="text1"/>
                <w:sz w:val="20"/>
                <w:szCs w:val="20"/>
              </w:rPr>
            </w:pPr>
          </w:p>
        </w:tc>
        <w:tc>
          <w:tcPr>
            <w:tcW w:w="1620" w:type="dxa"/>
            <w:tcBorders>
              <w:top w:val="nil"/>
              <w:left w:val="nil"/>
              <w:bottom w:val="single" w:sz="8" w:space="0" w:color="auto"/>
              <w:right w:val="single" w:sz="8" w:space="0" w:color="auto"/>
            </w:tcBorders>
            <w:shd w:val="clear" w:color="auto" w:fill="auto"/>
            <w:noWrap/>
            <w:vAlign w:val="center"/>
          </w:tcPr>
          <w:p w:rsidR="004176DF" w:rsidRPr="008344CF" w:rsidRDefault="004176DF" w:rsidP="0038323E">
            <w:pPr>
              <w:rPr>
                <w:rFonts w:ascii="Palatino Linotype" w:hAnsi="Palatino Linotype" w:cs="Arial"/>
                <w:color w:val="000000" w:themeColor="text1"/>
                <w:sz w:val="20"/>
                <w:szCs w:val="20"/>
              </w:rPr>
            </w:pPr>
          </w:p>
        </w:tc>
        <w:tc>
          <w:tcPr>
            <w:tcW w:w="1800" w:type="dxa"/>
            <w:tcBorders>
              <w:top w:val="nil"/>
              <w:left w:val="nil"/>
              <w:bottom w:val="single" w:sz="8" w:space="0" w:color="auto"/>
              <w:right w:val="single" w:sz="8" w:space="0" w:color="auto"/>
            </w:tcBorders>
            <w:shd w:val="clear" w:color="auto" w:fill="auto"/>
            <w:noWrap/>
            <w:vAlign w:val="center"/>
          </w:tcPr>
          <w:p w:rsidR="004176DF" w:rsidRPr="008344CF" w:rsidRDefault="004176DF" w:rsidP="0038323E">
            <w:pPr>
              <w:rPr>
                <w:rFonts w:ascii="Palatino Linotype" w:hAnsi="Palatino Linotype" w:cs="Arial"/>
                <w:color w:val="000000" w:themeColor="text1"/>
                <w:sz w:val="20"/>
                <w:szCs w:val="20"/>
              </w:rPr>
            </w:pPr>
          </w:p>
        </w:tc>
      </w:tr>
      <w:tr w:rsidR="004176DF" w:rsidRPr="008344CF" w:rsidTr="0038323E">
        <w:trPr>
          <w:cantSplit/>
          <w:trHeight w:val="915"/>
        </w:trPr>
        <w:tc>
          <w:tcPr>
            <w:tcW w:w="3420" w:type="dxa"/>
            <w:tcBorders>
              <w:top w:val="nil"/>
              <w:left w:val="single" w:sz="8" w:space="0" w:color="auto"/>
              <w:bottom w:val="single" w:sz="8" w:space="0" w:color="auto"/>
              <w:right w:val="single" w:sz="8" w:space="0" w:color="auto"/>
            </w:tcBorders>
            <w:shd w:val="clear" w:color="auto" w:fill="auto"/>
            <w:vAlign w:val="center"/>
          </w:tcPr>
          <w:p w:rsidR="004176DF" w:rsidRPr="008344CF" w:rsidRDefault="004176DF" w:rsidP="0038323E">
            <w:pPr>
              <w:rPr>
                <w:rFonts w:ascii="Palatino Linotype" w:hAnsi="Palatino Linotype" w:cs="Arial"/>
                <w:color w:val="000000" w:themeColor="text1"/>
                <w:sz w:val="20"/>
                <w:szCs w:val="20"/>
              </w:rPr>
            </w:pPr>
            <w:r w:rsidRPr="008344CF">
              <w:rPr>
                <w:rFonts w:ascii="Palatino Linotype" w:hAnsi="Palatino Linotype" w:cs="Arial"/>
                <w:color w:val="000000" w:themeColor="text1"/>
                <w:sz w:val="20"/>
                <w:szCs w:val="20"/>
              </w:rPr>
              <w:t>Audio/Visual Equipment (projectors, microphones, screens, speakers, remote control)</w:t>
            </w:r>
          </w:p>
        </w:tc>
        <w:tc>
          <w:tcPr>
            <w:tcW w:w="1080" w:type="dxa"/>
            <w:tcBorders>
              <w:top w:val="nil"/>
              <w:left w:val="nil"/>
              <w:bottom w:val="single" w:sz="8" w:space="0" w:color="auto"/>
              <w:right w:val="single" w:sz="8" w:space="0" w:color="auto"/>
            </w:tcBorders>
            <w:shd w:val="clear" w:color="auto" w:fill="auto"/>
            <w:noWrap/>
            <w:vAlign w:val="center"/>
          </w:tcPr>
          <w:p w:rsidR="004176DF" w:rsidRPr="008344CF" w:rsidRDefault="004176DF" w:rsidP="0038323E">
            <w:pPr>
              <w:rPr>
                <w:rFonts w:ascii="Palatino Linotype" w:hAnsi="Palatino Linotype" w:cs="Arial"/>
                <w:color w:val="000000" w:themeColor="text1"/>
                <w:sz w:val="20"/>
                <w:szCs w:val="20"/>
              </w:rPr>
            </w:pPr>
          </w:p>
        </w:tc>
        <w:tc>
          <w:tcPr>
            <w:tcW w:w="1260" w:type="dxa"/>
            <w:tcBorders>
              <w:top w:val="nil"/>
              <w:left w:val="nil"/>
              <w:bottom w:val="single" w:sz="8" w:space="0" w:color="auto"/>
              <w:right w:val="single" w:sz="8" w:space="0" w:color="auto"/>
            </w:tcBorders>
            <w:shd w:val="clear" w:color="auto" w:fill="auto"/>
            <w:noWrap/>
            <w:vAlign w:val="center"/>
          </w:tcPr>
          <w:p w:rsidR="004176DF" w:rsidRPr="008344CF" w:rsidRDefault="004176DF" w:rsidP="0038323E">
            <w:pPr>
              <w:rPr>
                <w:rFonts w:ascii="Palatino Linotype" w:hAnsi="Palatino Linotype" w:cs="Arial"/>
                <w:color w:val="000000" w:themeColor="text1"/>
                <w:sz w:val="20"/>
                <w:szCs w:val="20"/>
              </w:rPr>
            </w:pPr>
          </w:p>
        </w:tc>
        <w:tc>
          <w:tcPr>
            <w:tcW w:w="1260" w:type="dxa"/>
            <w:tcBorders>
              <w:top w:val="nil"/>
              <w:left w:val="nil"/>
              <w:bottom w:val="single" w:sz="8" w:space="0" w:color="auto"/>
              <w:right w:val="single" w:sz="8" w:space="0" w:color="auto"/>
            </w:tcBorders>
            <w:shd w:val="clear" w:color="auto" w:fill="auto"/>
            <w:noWrap/>
            <w:vAlign w:val="center"/>
          </w:tcPr>
          <w:p w:rsidR="004176DF" w:rsidRPr="008344CF" w:rsidRDefault="004176DF" w:rsidP="0038323E">
            <w:pPr>
              <w:rPr>
                <w:rFonts w:ascii="Palatino Linotype" w:hAnsi="Palatino Linotype" w:cs="Arial"/>
                <w:color w:val="000000" w:themeColor="text1"/>
                <w:sz w:val="20"/>
                <w:szCs w:val="20"/>
              </w:rPr>
            </w:pPr>
          </w:p>
        </w:tc>
        <w:tc>
          <w:tcPr>
            <w:tcW w:w="1620" w:type="dxa"/>
            <w:tcBorders>
              <w:top w:val="nil"/>
              <w:left w:val="nil"/>
              <w:bottom w:val="single" w:sz="8" w:space="0" w:color="auto"/>
              <w:right w:val="single" w:sz="8" w:space="0" w:color="auto"/>
            </w:tcBorders>
            <w:shd w:val="clear" w:color="auto" w:fill="auto"/>
            <w:noWrap/>
            <w:vAlign w:val="center"/>
          </w:tcPr>
          <w:p w:rsidR="004176DF" w:rsidRPr="008344CF" w:rsidRDefault="004176DF" w:rsidP="0038323E">
            <w:pPr>
              <w:rPr>
                <w:rFonts w:ascii="Palatino Linotype" w:hAnsi="Palatino Linotype" w:cs="Arial"/>
                <w:color w:val="000000" w:themeColor="text1"/>
                <w:sz w:val="20"/>
                <w:szCs w:val="20"/>
              </w:rPr>
            </w:pPr>
          </w:p>
        </w:tc>
        <w:tc>
          <w:tcPr>
            <w:tcW w:w="1800" w:type="dxa"/>
            <w:tcBorders>
              <w:top w:val="nil"/>
              <w:left w:val="nil"/>
              <w:bottom w:val="single" w:sz="8" w:space="0" w:color="auto"/>
              <w:right w:val="single" w:sz="8" w:space="0" w:color="auto"/>
            </w:tcBorders>
            <w:shd w:val="clear" w:color="auto" w:fill="auto"/>
            <w:noWrap/>
            <w:vAlign w:val="center"/>
          </w:tcPr>
          <w:p w:rsidR="004176DF" w:rsidRPr="008344CF" w:rsidRDefault="004176DF" w:rsidP="0038323E">
            <w:pPr>
              <w:rPr>
                <w:rFonts w:ascii="Palatino Linotype" w:hAnsi="Palatino Linotype" w:cs="Arial"/>
                <w:color w:val="000000" w:themeColor="text1"/>
                <w:sz w:val="20"/>
                <w:szCs w:val="20"/>
              </w:rPr>
            </w:pPr>
          </w:p>
        </w:tc>
      </w:tr>
      <w:tr w:rsidR="004176DF" w:rsidRPr="008344CF" w:rsidTr="0038323E">
        <w:trPr>
          <w:cantSplit/>
          <w:trHeight w:val="315"/>
        </w:trPr>
        <w:tc>
          <w:tcPr>
            <w:tcW w:w="3420" w:type="dxa"/>
            <w:tcBorders>
              <w:top w:val="nil"/>
              <w:left w:val="single" w:sz="8" w:space="0" w:color="auto"/>
              <w:bottom w:val="single" w:sz="8" w:space="0" w:color="auto"/>
              <w:right w:val="single" w:sz="8" w:space="0" w:color="auto"/>
            </w:tcBorders>
            <w:shd w:val="clear" w:color="auto" w:fill="auto"/>
            <w:vAlign w:val="center"/>
          </w:tcPr>
          <w:p w:rsidR="004176DF" w:rsidRPr="008344CF" w:rsidRDefault="004176DF" w:rsidP="0038323E">
            <w:pPr>
              <w:rPr>
                <w:rFonts w:ascii="Palatino Linotype" w:hAnsi="Palatino Linotype" w:cs="Arial"/>
                <w:color w:val="000000" w:themeColor="text1"/>
                <w:sz w:val="20"/>
                <w:szCs w:val="20"/>
              </w:rPr>
            </w:pPr>
            <w:r w:rsidRPr="008344CF">
              <w:rPr>
                <w:rFonts w:ascii="Palatino Linotype" w:hAnsi="Palatino Linotype" w:cs="Arial"/>
                <w:color w:val="000000" w:themeColor="text1"/>
                <w:sz w:val="20"/>
                <w:szCs w:val="20"/>
              </w:rPr>
              <w:t>Bags, Trash, 30 gallon</w:t>
            </w:r>
          </w:p>
        </w:tc>
        <w:tc>
          <w:tcPr>
            <w:tcW w:w="1080" w:type="dxa"/>
            <w:tcBorders>
              <w:top w:val="nil"/>
              <w:left w:val="nil"/>
              <w:bottom w:val="single" w:sz="8" w:space="0" w:color="auto"/>
              <w:right w:val="single" w:sz="8" w:space="0" w:color="auto"/>
            </w:tcBorders>
            <w:shd w:val="clear" w:color="auto" w:fill="auto"/>
            <w:noWrap/>
            <w:vAlign w:val="center"/>
          </w:tcPr>
          <w:p w:rsidR="004176DF" w:rsidRPr="008344CF" w:rsidRDefault="004176DF" w:rsidP="0038323E">
            <w:pPr>
              <w:rPr>
                <w:rFonts w:ascii="Palatino Linotype" w:hAnsi="Palatino Linotype" w:cs="Arial"/>
                <w:color w:val="000000" w:themeColor="text1"/>
                <w:sz w:val="20"/>
                <w:szCs w:val="20"/>
              </w:rPr>
            </w:pPr>
          </w:p>
        </w:tc>
        <w:tc>
          <w:tcPr>
            <w:tcW w:w="1260" w:type="dxa"/>
            <w:tcBorders>
              <w:top w:val="nil"/>
              <w:left w:val="nil"/>
              <w:bottom w:val="single" w:sz="8" w:space="0" w:color="auto"/>
              <w:right w:val="single" w:sz="8" w:space="0" w:color="auto"/>
            </w:tcBorders>
            <w:shd w:val="clear" w:color="auto" w:fill="auto"/>
            <w:noWrap/>
            <w:vAlign w:val="center"/>
          </w:tcPr>
          <w:p w:rsidR="004176DF" w:rsidRPr="008344CF" w:rsidRDefault="004176DF" w:rsidP="0038323E">
            <w:pPr>
              <w:rPr>
                <w:rFonts w:ascii="Palatino Linotype" w:hAnsi="Palatino Linotype" w:cs="Arial"/>
                <w:color w:val="000000" w:themeColor="text1"/>
                <w:sz w:val="20"/>
                <w:szCs w:val="20"/>
              </w:rPr>
            </w:pPr>
          </w:p>
        </w:tc>
        <w:tc>
          <w:tcPr>
            <w:tcW w:w="1260" w:type="dxa"/>
            <w:tcBorders>
              <w:top w:val="nil"/>
              <w:left w:val="nil"/>
              <w:bottom w:val="single" w:sz="8" w:space="0" w:color="auto"/>
              <w:right w:val="single" w:sz="8" w:space="0" w:color="auto"/>
            </w:tcBorders>
            <w:shd w:val="clear" w:color="auto" w:fill="auto"/>
            <w:noWrap/>
            <w:vAlign w:val="center"/>
          </w:tcPr>
          <w:p w:rsidR="004176DF" w:rsidRPr="008344CF" w:rsidRDefault="004176DF" w:rsidP="0038323E">
            <w:pPr>
              <w:rPr>
                <w:rFonts w:ascii="Palatino Linotype" w:hAnsi="Palatino Linotype" w:cs="Arial"/>
                <w:color w:val="000000" w:themeColor="text1"/>
                <w:sz w:val="20"/>
                <w:szCs w:val="20"/>
              </w:rPr>
            </w:pPr>
          </w:p>
        </w:tc>
        <w:tc>
          <w:tcPr>
            <w:tcW w:w="1620" w:type="dxa"/>
            <w:tcBorders>
              <w:top w:val="nil"/>
              <w:left w:val="nil"/>
              <w:bottom w:val="single" w:sz="8" w:space="0" w:color="auto"/>
              <w:right w:val="single" w:sz="8" w:space="0" w:color="auto"/>
            </w:tcBorders>
            <w:shd w:val="clear" w:color="auto" w:fill="auto"/>
            <w:noWrap/>
            <w:vAlign w:val="center"/>
          </w:tcPr>
          <w:p w:rsidR="004176DF" w:rsidRPr="008344CF" w:rsidRDefault="004176DF" w:rsidP="0038323E">
            <w:pPr>
              <w:rPr>
                <w:rFonts w:ascii="Palatino Linotype" w:hAnsi="Palatino Linotype" w:cs="Arial"/>
                <w:color w:val="000000" w:themeColor="text1"/>
                <w:sz w:val="20"/>
                <w:szCs w:val="20"/>
              </w:rPr>
            </w:pPr>
          </w:p>
        </w:tc>
        <w:tc>
          <w:tcPr>
            <w:tcW w:w="1800" w:type="dxa"/>
            <w:tcBorders>
              <w:top w:val="nil"/>
              <w:left w:val="nil"/>
              <w:bottom w:val="single" w:sz="8" w:space="0" w:color="auto"/>
              <w:right w:val="single" w:sz="8" w:space="0" w:color="auto"/>
            </w:tcBorders>
            <w:shd w:val="clear" w:color="auto" w:fill="auto"/>
            <w:noWrap/>
            <w:vAlign w:val="center"/>
          </w:tcPr>
          <w:p w:rsidR="004176DF" w:rsidRPr="008344CF" w:rsidRDefault="004176DF" w:rsidP="0038323E">
            <w:pPr>
              <w:rPr>
                <w:rFonts w:ascii="Palatino Linotype" w:hAnsi="Palatino Linotype" w:cs="Arial"/>
                <w:color w:val="000000" w:themeColor="text1"/>
                <w:sz w:val="20"/>
                <w:szCs w:val="20"/>
              </w:rPr>
            </w:pPr>
          </w:p>
        </w:tc>
      </w:tr>
      <w:tr w:rsidR="004176DF" w:rsidRPr="008344CF" w:rsidTr="0038323E">
        <w:trPr>
          <w:cantSplit/>
          <w:trHeight w:val="315"/>
        </w:trPr>
        <w:tc>
          <w:tcPr>
            <w:tcW w:w="3420" w:type="dxa"/>
            <w:tcBorders>
              <w:top w:val="nil"/>
              <w:left w:val="single" w:sz="8" w:space="0" w:color="auto"/>
              <w:bottom w:val="single" w:sz="8" w:space="0" w:color="auto"/>
              <w:right w:val="single" w:sz="8" w:space="0" w:color="auto"/>
            </w:tcBorders>
            <w:shd w:val="clear" w:color="auto" w:fill="auto"/>
            <w:vAlign w:val="center"/>
          </w:tcPr>
          <w:p w:rsidR="004176DF" w:rsidRPr="008344CF" w:rsidRDefault="004176DF" w:rsidP="0038323E">
            <w:pPr>
              <w:rPr>
                <w:rFonts w:ascii="Palatino Linotype" w:hAnsi="Palatino Linotype" w:cs="Arial"/>
                <w:color w:val="000000" w:themeColor="text1"/>
                <w:sz w:val="20"/>
                <w:szCs w:val="20"/>
              </w:rPr>
            </w:pPr>
            <w:r w:rsidRPr="008344CF">
              <w:rPr>
                <w:rFonts w:ascii="Palatino Linotype" w:hAnsi="Palatino Linotype" w:cs="Arial"/>
                <w:color w:val="000000" w:themeColor="text1"/>
                <w:sz w:val="20"/>
                <w:szCs w:val="20"/>
              </w:rPr>
              <w:t>Badge processing equipment and supplies</w:t>
            </w:r>
          </w:p>
        </w:tc>
        <w:tc>
          <w:tcPr>
            <w:tcW w:w="1080" w:type="dxa"/>
            <w:tcBorders>
              <w:top w:val="nil"/>
              <w:left w:val="nil"/>
              <w:bottom w:val="single" w:sz="8" w:space="0" w:color="auto"/>
              <w:right w:val="single" w:sz="8" w:space="0" w:color="auto"/>
            </w:tcBorders>
            <w:shd w:val="clear" w:color="auto" w:fill="auto"/>
            <w:noWrap/>
            <w:vAlign w:val="center"/>
          </w:tcPr>
          <w:p w:rsidR="004176DF" w:rsidRPr="008344CF" w:rsidRDefault="004176DF" w:rsidP="0038323E">
            <w:pPr>
              <w:rPr>
                <w:rFonts w:ascii="Palatino Linotype" w:hAnsi="Palatino Linotype" w:cs="Arial"/>
                <w:color w:val="000000" w:themeColor="text1"/>
                <w:sz w:val="20"/>
                <w:szCs w:val="20"/>
              </w:rPr>
            </w:pPr>
          </w:p>
        </w:tc>
        <w:tc>
          <w:tcPr>
            <w:tcW w:w="1260" w:type="dxa"/>
            <w:tcBorders>
              <w:top w:val="nil"/>
              <w:left w:val="nil"/>
              <w:bottom w:val="single" w:sz="8" w:space="0" w:color="auto"/>
              <w:right w:val="single" w:sz="8" w:space="0" w:color="auto"/>
            </w:tcBorders>
            <w:shd w:val="clear" w:color="auto" w:fill="auto"/>
            <w:noWrap/>
            <w:vAlign w:val="center"/>
          </w:tcPr>
          <w:p w:rsidR="004176DF" w:rsidRPr="008344CF" w:rsidRDefault="004176DF" w:rsidP="0038323E">
            <w:pPr>
              <w:rPr>
                <w:rFonts w:ascii="Palatino Linotype" w:hAnsi="Palatino Linotype" w:cs="Arial"/>
                <w:color w:val="000000" w:themeColor="text1"/>
                <w:sz w:val="20"/>
                <w:szCs w:val="20"/>
              </w:rPr>
            </w:pPr>
          </w:p>
        </w:tc>
        <w:tc>
          <w:tcPr>
            <w:tcW w:w="1260" w:type="dxa"/>
            <w:tcBorders>
              <w:top w:val="nil"/>
              <w:left w:val="nil"/>
              <w:bottom w:val="single" w:sz="8" w:space="0" w:color="auto"/>
              <w:right w:val="single" w:sz="8" w:space="0" w:color="auto"/>
            </w:tcBorders>
            <w:shd w:val="clear" w:color="auto" w:fill="auto"/>
            <w:noWrap/>
            <w:vAlign w:val="center"/>
          </w:tcPr>
          <w:p w:rsidR="004176DF" w:rsidRPr="008344CF" w:rsidRDefault="004176DF" w:rsidP="0038323E">
            <w:pPr>
              <w:rPr>
                <w:rFonts w:ascii="Palatino Linotype" w:hAnsi="Palatino Linotype" w:cs="Arial"/>
                <w:color w:val="000000" w:themeColor="text1"/>
                <w:sz w:val="20"/>
                <w:szCs w:val="20"/>
              </w:rPr>
            </w:pPr>
          </w:p>
        </w:tc>
        <w:tc>
          <w:tcPr>
            <w:tcW w:w="1620" w:type="dxa"/>
            <w:tcBorders>
              <w:top w:val="nil"/>
              <w:left w:val="nil"/>
              <w:bottom w:val="single" w:sz="8" w:space="0" w:color="auto"/>
              <w:right w:val="single" w:sz="8" w:space="0" w:color="auto"/>
            </w:tcBorders>
            <w:shd w:val="clear" w:color="auto" w:fill="auto"/>
            <w:noWrap/>
            <w:vAlign w:val="center"/>
          </w:tcPr>
          <w:p w:rsidR="004176DF" w:rsidRPr="008344CF" w:rsidRDefault="004176DF" w:rsidP="0038323E">
            <w:pPr>
              <w:rPr>
                <w:rFonts w:ascii="Palatino Linotype" w:hAnsi="Palatino Linotype" w:cs="Arial"/>
                <w:color w:val="000000" w:themeColor="text1"/>
                <w:sz w:val="20"/>
                <w:szCs w:val="20"/>
              </w:rPr>
            </w:pPr>
          </w:p>
        </w:tc>
        <w:tc>
          <w:tcPr>
            <w:tcW w:w="1800" w:type="dxa"/>
            <w:tcBorders>
              <w:top w:val="nil"/>
              <w:left w:val="nil"/>
              <w:bottom w:val="single" w:sz="8" w:space="0" w:color="auto"/>
              <w:right w:val="single" w:sz="8" w:space="0" w:color="auto"/>
            </w:tcBorders>
            <w:shd w:val="clear" w:color="auto" w:fill="auto"/>
            <w:noWrap/>
            <w:vAlign w:val="center"/>
          </w:tcPr>
          <w:p w:rsidR="004176DF" w:rsidRPr="008344CF" w:rsidRDefault="004176DF" w:rsidP="0038323E">
            <w:pPr>
              <w:rPr>
                <w:rFonts w:ascii="Palatino Linotype" w:hAnsi="Palatino Linotype" w:cs="Arial"/>
                <w:color w:val="000000" w:themeColor="text1"/>
                <w:sz w:val="20"/>
                <w:szCs w:val="20"/>
              </w:rPr>
            </w:pPr>
          </w:p>
        </w:tc>
      </w:tr>
      <w:tr w:rsidR="004176DF" w:rsidRPr="008344CF" w:rsidTr="0038323E">
        <w:trPr>
          <w:cantSplit/>
          <w:trHeight w:val="315"/>
        </w:trPr>
        <w:tc>
          <w:tcPr>
            <w:tcW w:w="3420" w:type="dxa"/>
            <w:tcBorders>
              <w:top w:val="nil"/>
              <w:left w:val="single" w:sz="8" w:space="0" w:color="auto"/>
              <w:bottom w:val="single" w:sz="8" w:space="0" w:color="auto"/>
              <w:right w:val="single" w:sz="8" w:space="0" w:color="auto"/>
            </w:tcBorders>
            <w:shd w:val="clear" w:color="auto" w:fill="auto"/>
            <w:vAlign w:val="center"/>
          </w:tcPr>
          <w:p w:rsidR="004176DF" w:rsidRPr="008344CF" w:rsidRDefault="004176DF" w:rsidP="0038323E">
            <w:pPr>
              <w:rPr>
                <w:rFonts w:ascii="Palatino Linotype" w:hAnsi="Palatino Linotype" w:cs="Arial"/>
                <w:color w:val="000000" w:themeColor="text1"/>
                <w:sz w:val="20"/>
                <w:szCs w:val="20"/>
              </w:rPr>
            </w:pPr>
            <w:r w:rsidRPr="008344CF">
              <w:rPr>
                <w:rFonts w:ascii="Palatino Linotype" w:hAnsi="Palatino Linotype" w:cs="Arial"/>
                <w:color w:val="000000" w:themeColor="text1"/>
                <w:sz w:val="20"/>
                <w:szCs w:val="20"/>
              </w:rPr>
              <w:t>Barrier Tape (Caution, restricted, etc.)</w:t>
            </w:r>
          </w:p>
        </w:tc>
        <w:tc>
          <w:tcPr>
            <w:tcW w:w="1080" w:type="dxa"/>
            <w:tcBorders>
              <w:top w:val="nil"/>
              <w:left w:val="nil"/>
              <w:bottom w:val="single" w:sz="8" w:space="0" w:color="auto"/>
              <w:right w:val="single" w:sz="8" w:space="0" w:color="auto"/>
            </w:tcBorders>
            <w:shd w:val="clear" w:color="auto" w:fill="auto"/>
            <w:noWrap/>
            <w:vAlign w:val="center"/>
          </w:tcPr>
          <w:p w:rsidR="004176DF" w:rsidRPr="008344CF" w:rsidRDefault="004176DF" w:rsidP="0038323E">
            <w:pPr>
              <w:rPr>
                <w:rFonts w:ascii="Palatino Linotype" w:hAnsi="Palatino Linotype" w:cs="Arial"/>
                <w:color w:val="000000" w:themeColor="text1"/>
                <w:sz w:val="20"/>
                <w:szCs w:val="20"/>
              </w:rPr>
            </w:pPr>
          </w:p>
        </w:tc>
        <w:tc>
          <w:tcPr>
            <w:tcW w:w="1260" w:type="dxa"/>
            <w:tcBorders>
              <w:top w:val="nil"/>
              <w:left w:val="nil"/>
              <w:bottom w:val="single" w:sz="8" w:space="0" w:color="auto"/>
              <w:right w:val="single" w:sz="8" w:space="0" w:color="auto"/>
            </w:tcBorders>
            <w:shd w:val="clear" w:color="auto" w:fill="auto"/>
            <w:noWrap/>
            <w:vAlign w:val="center"/>
          </w:tcPr>
          <w:p w:rsidR="004176DF" w:rsidRPr="008344CF" w:rsidRDefault="004176DF" w:rsidP="0038323E">
            <w:pPr>
              <w:rPr>
                <w:rFonts w:ascii="Palatino Linotype" w:hAnsi="Palatino Linotype" w:cs="Arial"/>
                <w:color w:val="000000" w:themeColor="text1"/>
                <w:sz w:val="20"/>
                <w:szCs w:val="20"/>
              </w:rPr>
            </w:pPr>
          </w:p>
        </w:tc>
        <w:tc>
          <w:tcPr>
            <w:tcW w:w="1260" w:type="dxa"/>
            <w:tcBorders>
              <w:top w:val="nil"/>
              <w:left w:val="nil"/>
              <w:bottom w:val="single" w:sz="8" w:space="0" w:color="auto"/>
              <w:right w:val="single" w:sz="8" w:space="0" w:color="auto"/>
            </w:tcBorders>
            <w:shd w:val="clear" w:color="auto" w:fill="auto"/>
            <w:noWrap/>
            <w:vAlign w:val="center"/>
          </w:tcPr>
          <w:p w:rsidR="004176DF" w:rsidRPr="008344CF" w:rsidRDefault="004176DF" w:rsidP="0038323E">
            <w:pPr>
              <w:rPr>
                <w:rFonts w:ascii="Palatino Linotype" w:hAnsi="Palatino Linotype" w:cs="Arial"/>
                <w:color w:val="000000" w:themeColor="text1"/>
                <w:sz w:val="20"/>
                <w:szCs w:val="20"/>
              </w:rPr>
            </w:pPr>
          </w:p>
        </w:tc>
        <w:tc>
          <w:tcPr>
            <w:tcW w:w="1620" w:type="dxa"/>
            <w:tcBorders>
              <w:top w:val="nil"/>
              <w:left w:val="nil"/>
              <w:bottom w:val="single" w:sz="8" w:space="0" w:color="auto"/>
              <w:right w:val="single" w:sz="8" w:space="0" w:color="auto"/>
            </w:tcBorders>
            <w:shd w:val="clear" w:color="auto" w:fill="auto"/>
            <w:noWrap/>
            <w:vAlign w:val="center"/>
          </w:tcPr>
          <w:p w:rsidR="004176DF" w:rsidRPr="008344CF" w:rsidRDefault="004176DF" w:rsidP="0038323E">
            <w:pPr>
              <w:rPr>
                <w:rFonts w:ascii="Palatino Linotype" w:hAnsi="Palatino Linotype" w:cs="Arial"/>
                <w:color w:val="000000" w:themeColor="text1"/>
                <w:sz w:val="20"/>
                <w:szCs w:val="20"/>
              </w:rPr>
            </w:pPr>
          </w:p>
        </w:tc>
        <w:tc>
          <w:tcPr>
            <w:tcW w:w="1800" w:type="dxa"/>
            <w:tcBorders>
              <w:top w:val="nil"/>
              <w:left w:val="nil"/>
              <w:bottom w:val="single" w:sz="8" w:space="0" w:color="auto"/>
              <w:right w:val="single" w:sz="8" w:space="0" w:color="auto"/>
            </w:tcBorders>
            <w:shd w:val="clear" w:color="auto" w:fill="auto"/>
            <w:noWrap/>
            <w:vAlign w:val="center"/>
          </w:tcPr>
          <w:p w:rsidR="004176DF" w:rsidRPr="008344CF" w:rsidRDefault="004176DF" w:rsidP="0038323E">
            <w:pPr>
              <w:rPr>
                <w:rFonts w:ascii="Palatino Linotype" w:hAnsi="Palatino Linotype" w:cs="Arial"/>
                <w:color w:val="000000" w:themeColor="text1"/>
                <w:sz w:val="20"/>
                <w:szCs w:val="20"/>
              </w:rPr>
            </w:pPr>
          </w:p>
        </w:tc>
      </w:tr>
      <w:tr w:rsidR="004176DF" w:rsidRPr="008344CF" w:rsidTr="0038323E">
        <w:trPr>
          <w:cantSplit/>
          <w:trHeight w:val="315"/>
        </w:trPr>
        <w:tc>
          <w:tcPr>
            <w:tcW w:w="3420" w:type="dxa"/>
            <w:tcBorders>
              <w:top w:val="nil"/>
              <w:left w:val="single" w:sz="8" w:space="0" w:color="auto"/>
              <w:bottom w:val="single" w:sz="8" w:space="0" w:color="auto"/>
              <w:right w:val="single" w:sz="8" w:space="0" w:color="auto"/>
            </w:tcBorders>
            <w:shd w:val="clear" w:color="auto" w:fill="auto"/>
            <w:vAlign w:val="center"/>
          </w:tcPr>
          <w:p w:rsidR="004176DF" w:rsidRPr="008344CF" w:rsidRDefault="004176DF" w:rsidP="0038323E">
            <w:pPr>
              <w:rPr>
                <w:rFonts w:ascii="Palatino Linotype" w:hAnsi="Palatino Linotype" w:cs="Arial"/>
                <w:color w:val="000000" w:themeColor="text1"/>
                <w:sz w:val="20"/>
                <w:szCs w:val="20"/>
              </w:rPr>
            </w:pPr>
            <w:r w:rsidRPr="008344CF">
              <w:rPr>
                <w:rFonts w:ascii="Palatino Linotype" w:hAnsi="Palatino Linotype" w:cs="Arial"/>
                <w:color w:val="000000" w:themeColor="text1"/>
                <w:sz w:val="20"/>
                <w:szCs w:val="20"/>
              </w:rPr>
              <w:t>Batteries (AA, AAA, C, D, 9v)</w:t>
            </w:r>
          </w:p>
        </w:tc>
        <w:tc>
          <w:tcPr>
            <w:tcW w:w="1080" w:type="dxa"/>
            <w:tcBorders>
              <w:top w:val="nil"/>
              <w:left w:val="nil"/>
              <w:bottom w:val="single" w:sz="8" w:space="0" w:color="auto"/>
              <w:right w:val="single" w:sz="8" w:space="0" w:color="auto"/>
            </w:tcBorders>
            <w:shd w:val="clear" w:color="auto" w:fill="auto"/>
            <w:noWrap/>
            <w:vAlign w:val="center"/>
          </w:tcPr>
          <w:p w:rsidR="004176DF" w:rsidRPr="008344CF" w:rsidRDefault="004176DF" w:rsidP="0038323E">
            <w:pPr>
              <w:rPr>
                <w:rFonts w:ascii="Palatino Linotype" w:hAnsi="Palatino Linotype" w:cs="Arial"/>
                <w:color w:val="000000" w:themeColor="text1"/>
                <w:sz w:val="20"/>
                <w:szCs w:val="20"/>
              </w:rPr>
            </w:pPr>
          </w:p>
        </w:tc>
        <w:tc>
          <w:tcPr>
            <w:tcW w:w="1260" w:type="dxa"/>
            <w:tcBorders>
              <w:top w:val="nil"/>
              <w:left w:val="nil"/>
              <w:bottom w:val="single" w:sz="8" w:space="0" w:color="auto"/>
              <w:right w:val="single" w:sz="8" w:space="0" w:color="auto"/>
            </w:tcBorders>
            <w:shd w:val="clear" w:color="auto" w:fill="auto"/>
            <w:noWrap/>
            <w:vAlign w:val="center"/>
          </w:tcPr>
          <w:p w:rsidR="004176DF" w:rsidRPr="008344CF" w:rsidRDefault="004176DF" w:rsidP="0038323E">
            <w:pPr>
              <w:rPr>
                <w:rFonts w:ascii="Palatino Linotype" w:hAnsi="Palatino Linotype" w:cs="Arial"/>
                <w:color w:val="000000" w:themeColor="text1"/>
                <w:sz w:val="20"/>
                <w:szCs w:val="20"/>
              </w:rPr>
            </w:pPr>
          </w:p>
        </w:tc>
        <w:tc>
          <w:tcPr>
            <w:tcW w:w="1260" w:type="dxa"/>
            <w:tcBorders>
              <w:top w:val="nil"/>
              <w:left w:val="nil"/>
              <w:bottom w:val="single" w:sz="8" w:space="0" w:color="auto"/>
              <w:right w:val="single" w:sz="8" w:space="0" w:color="auto"/>
            </w:tcBorders>
            <w:shd w:val="clear" w:color="auto" w:fill="auto"/>
            <w:noWrap/>
            <w:vAlign w:val="center"/>
          </w:tcPr>
          <w:p w:rsidR="004176DF" w:rsidRPr="008344CF" w:rsidRDefault="004176DF" w:rsidP="0038323E">
            <w:pPr>
              <w:rPr>
                <w:rFonts w:ascii="Palatino Linotype" w:hAnsi="Palatino Linotype" w:cs="Arial"/>
                <w:color w:val="000000" w:themeColor="text1"/>
                <w:sz w:val="20"/>
                <w:szCs w:val="20"/>
              </w:rPr>
            </w:pPr>
          </w:p>
        </w:tc>
        <w:tc>
          <w:tcPr>
            <w:tcW w:w="1620" w:type="dxa"/>
            <w:tcBorders>
              <w:top w:val="nil"/>
              <w:left w:val="nil"/>
              <w:bottom w:val="single" w:sz="8" w:space="0" w:color="auto"/>
              <w:right w:val="single" w:sz="8" w:space="0" w:color="auto"/>
            </w:tcBorders>
            <w:shd w:val="clear" w:color="auto" w:fill="auto"/>
            <w:noWrap/>
            <w:vAlign w:val="center"/>
          </w:tcPr>
          <w:p w:rsidR="004176DF" w:rsidRPr="008344CF" w:rsidRDefault="004176DF" w:rsidP="0038323E">
            <w:pPr>
              <w:rPr>
                <w:rFonts w:ascii="Palatino Linotype" w:hAnsi="Palatino Linotype" w:cs="Arial"/>
                <w:color w:val="000000" w:themeColor="text1"/>
                <w:sz w:val="20"/>
                <w:szCs w:val="20"/>
              </w:rPr>
            </w:pPr>
          </w:p>
        </w:tc>
        <w:tc>
          <w:tcPr>
            <w:tcW w:w="1800" w:type="dxa"/>
            <w:tcBorders>
              <w:top w:val="nil"/>
              <w:left w:val="nil"/>
              <w:bottom w:val="single" w:sz="8" w:space="0" w:color="auto"/>
              <w:right w:val="single" w:sz="8" w:space="0" w:color="auto"/>
            </w:tcBorders>
            <w:shd w:val="clear" w:color="auto" w:fill="auto"/>
            <w:noWrap/>
            <w:vAlign w:val="center"/>
          </w:tcPr>
          <w:p w:rsidR="004176DF" w:rsidRPr="008344CF" w:rsidRDefault="004176DF" w:rsidP="0038323E">
            <w:pPr>
              <w:rPr>
                <w:rFonts w:ascii="Palatino Linotype" w:hAnsi="Palatino Linotype" w:cs="Arial"/>
                <w:color w:val="000000" w:themeColor="text1"/>
                <w:sz w:val="20"/>
                <w:szCs w:val="20"/>
              </w:rPr>
            </w:pPr>
          </w:p>
        </w:tc>
      </w:tr>
      <w:tr w:rsidR="004176DF" w:rsidRPr="008344CF" w:rsidTr="0038323E">
        <w:trPr>
          <w:cantSplit/>
          <w:trHeight w:val="315"/>
        </w:trPr>
        <w:tc>
          <w:tcPr>
            <w:tcW w:w="3420" w:type="dxa"/>
            <w:tcBorders>
              <w:top w:val="nil"/>
              <w:left w:val="single" w:sz="8" w:space="0" w:color="auto"/>
              <w:bottom w:val="single" w:sz="8" w:space="0" w:color="auto"/>
              <w:right w:val="single" w:sz="8" w:space="0" w:color="auto"/>
            </w:tcBorders>
            <w:shd w:val="clear" w:color="auto" w:fill="auto"/>
            <w:vAlign w:val="center"/>
          </w:tcPr>
          <w:p w:rsidR="004176DF" w:rsidRPr="008344CF" w:rsidRDefault="004176DF" w:rsidP="0038323E">
            <w:pPr>
              <w:rPr>
                <w:rFonts w:ascii="Palatino Linotype" w:hAnsi="Palatino Linotype" w:cs="Arial"/>
                <w:color w:val="000000" w:themeColor="text1"/>
                <w:sz w:val="20"/>
                <w:szCs w:val="20"/>
              </w:rPr>
            </w:pPr>
            <w:r w:rsidRPr="008344CF">
              <w:rPr>
                <w:rFonts w:ascii="Palatino Linotype" w:hAnsi="Palatino Linotype" w:cs="Arial"/>
                <w:color w:val="000000" w:themeColor="text1"/>
                <w:sz w:val="20"/>
                <w:szCs w:val="20"/>
              </w:rPr>
              <w:t>Cell phone charging station</w:t>
            </w:r>
          </w:p>
        </w:tc>
        <w:tc>
          <w:tcPr>
            <w:tcW w:w="1080" w:type="dxa"/>
            <w:tcBorders>
              <w:top w:val="nil"/>
              <w:left w:val="nil"/>
              <w:bottom w:val="single" w:sz="8" w:space="0" w:color="auto"/>
              <w:right w:val="single" w:sz="8" w:space="0" w:color="auto"/>
            </w:tcBorders>
            <w:shd w:val="clear" w:color="auto" w:fill="auto"/>
            <w:noWrap/>
            <w:vAlign w:val="center"/>
          </w:tcPr>
          <w:p w:rsidR="004176DF" w:rsidRPr="008344CF" w:rsidRDefault="004176DF" w:rsidP="0038323E">
            <w:pPr>
              <w:rPr>
                <w:rFonts w:ascii="Palatino Linotype" w:hAnsi="Palatino Linotype" w:cs="Arial"/>
                <w:color w:val="000000" w:themeColor="text1"/>
                <w:sz w:val="20"/>
                <w:szCs w:val="20"/>
              </w:rPr>
            </w:pPr>
          </w:p>
        </w:tc>
        <w:tc>
          <w:tcPr>
            <w:tcW w:w="1260" w:type="dxa"/>
            <w:tcBorders>
              <w:top w:val="nil"/>
              <w:left w:val="nil"/>
              <w:bottom w:val="single" w:sz="8" w:space="0" w:color="auto"/>
              <w:right w:val="single" w:sz="8" w:space="0" w:color="auto"/>
            </w:tcBorders>
            <w:shd w:val="clear" w:color="auto" w:fill="auto"/>
            <w:noWrap/>
            <w:vAlign w:val="center"/>
          </w:tcPr>
          <w:p w:rsidR="004176DF" w:rsidRPr="008344CF" w:rsidRDefault="004176DF" w:rsidP="0038323E">
            <w:pPr>
              <w:rPr>
                <w:rFonts w:ascii="Palatino Linotype" w:hAnsi="Palatino Linotype" w:cs="Arial"/>
                <w:color w:val="000000" w:themeColor="text1"/>
                <w:sz w:val="20"/>
                <w:szCs w:val="20"/>
              </w:rPr>
            </w:pPr>
          </w:p>
        </w:tc>
        <w:tc>
          <w:tcPr>
            <w:tcW w:w="1260" w:type="dxa"/>
            <w:tcBorders>
              <w:top w:val="nil"/>
              <w:left w:val="nil"/>
              <w:bottom w:val="single" w:sz="8" w:space="0" w:color="auto"/>
              <w:right w:val="single" w:sz="8" w:space="0" w:color="auto"/>
            </w:tcBorders>
            <w:shd w:val="clear" w:color="auto" w:fill="auto"/>
            <w:noWrap/>
            <w:vAlign w:val="center"/>
          </w:tcPr>
          <w:p w:rsidR="004176DF" w:rsidRPr="008344CF" w:rsidRDefault="004176DF" w:rsidP="0038323E">
            <w:pPr>
              <w:rPr>
                <w:rFonts w:ascii="Palatino Linotype" w:hAnsi="Palatino Linotype" w:cs="Arial"/>
                <w:color w:val="000000" w:themeColor="text1"/>
                <w:sz w:val="20"/>
                <w:szCs w:val="20"/>
              </w:rPr>
            </w:pPr>
          </w:p>
        </w:tc>
        <w:tc>
          <w:tcPr>
            <w:tcW w:w="1620" w:type="dxa"/>
            <w:tcBorders>
              <w:top w:val="nil"/>
              <w:left w:val="nil"/>
              <w:bottom w:val="single" w:sz="8" w:space="0" w:color="auto"/>
              <w:right w:val="single" w:sz="8" w:space="0" w:color="auto"/>
            </w:tcBorders>
            <w:shd w:val="clear" w:color="auto" w:fill="auto"/>
            <w:noWrap/>
            <w:vAlign w:val="center"/>
          </w:tcPr>
          <w:p w:rsidR="004176DF" w:rsidRPr="008344CF" w:rsidRDefault="004176DF" w:rsidP="0038323E">
            <w:pPr>
              <w:rPr>
                <w:rFonts w:ascii="Palatino Linotype" w:hAnsi="Palatino Linotype" w:cs="Arial"/>
                <w:color w:val="000000" w:themeColor="text1"/>
                <w:sz w:val="20"/>
                <w:szCs w:val="20"/>
              </w:rPr>
            </w:pPr>
          </w:p>
        </w:tc>
        <w:tc>
          <w:tcPr>
            <w:tcW w:w="1800" w:type="dxa"/>
            <w:tcBorders>
              <w:top w:val="nil"/>
              <w:left w:val="nil"/>
              <w:bottom w:val="single" w:sz="8" w:space="0" w:color="auto"/>
              <w:right w:val="single" w:sz="8" w:space="0" w:color="auto"/>
            </w:tcBorders>
            <w:shd w:val="clear" w:color="auto" w:fill="auto"/>
            <w:noWrap/>
            <w:vAlign w:val="center"/>
          </w:tcPr>
          <w:p w:rsidR="004176DF" w:rsidRPr="008344CF" w:rsidRDefault="004176DF" w:rsidP="0038323E">
            <w:pPr>
              <w:rPr>
                <w:rFonts w:ascii="Palatino Linotype" w:hAnsi="Palatino Linotype" w:cs="Arial"/>
                <w:color w:val="000000" w:themeColor="text1"/>
                <w:sz w:val="20"/>
                <w:szCs w:val="20"/>
              </w:rPr>
            </w:pPr>
          </w:p>
        </w:tc>
      </w:tr>
      <w:tr w:rsidR="004176DF" w:rsidRPr="008344CF" w:rsidTr="0038323E">
        <w:trPr>
          <w:cantSplit/>
          <w:trHeight w:val="315"/>
        </w:trPr>
        <w:tc>
          <w:tcPr>
            <w:tcW w:w="3420" w:type="dxa"/>
            <w:tcBorders>
              <w:top w:val="nil"/>
              <w:left w:val="single" w:sz="8" w:space="0" w:color="auto"/>
              <w:bottom w:val="single" w:sz="8" w:space="0" w:color="auto"/>
              <w:right w:val="single" w:sz="8" w:space="0" w:color="auto"/>
            </w:tcBorders>
            <w:shd w:val="clear" w:color="auto" w:fill="auto"/>
            <w:vAlign w:val="center"/>
          </w:tcPr>
          <w:p w:rsidR="004176DF" w:rsidRPr="008344CF" w:rsidRDefault="004176DF" w:rsidP="0038323E">
            <w:pPr>
              <w:rPr>
                <w:rFonts w:ascii="Palatino Linotype" w:hAnsi="Palatino Linotype" w:cs="Arial"/>
                <w:color w:val="000000" w:themeColor="text1"/>
                <w:sz w:val="20"/>
                <w:szCs w:val="20"/>
              </w:rPr>
            </w:pPr>
            <w:r w:rsidRPr="008344CF">
              <w:rPr>
                <w:rFonts w:ascii="Palatino Linotype" w:hAnsi="Palatino Linotype" w:cs="Arial"/>
                <w:color w:val="000000" w:themeColor="text1"/>
                <w:sz w:val="20"/>
                <w:szCs w:val="20"/>
              </w:rPr>
              <w:t>Cell Phones (with chargers)</w:t>
            </w:r>
          </w:p>
        </w:tc>
        <w:tc>
          <w:tcPr>
            <w:tcW w:w="1080" w:type="dxa"/>
            <w:tcBorders>
              <w:top w:val="nil"/>
              <w:left w:val="nil"/>
              <w:bottom w:val="single" w:sz="8" w:space="0" w:color="auto"/>
              <w:right w:val="single" w:sz="8" w:space="0" w:color="auto"/>
            </w:tcBorders>
            <w:shd w:val="clear" w:color="auto" w:fill="auto"/>
            <w:noWrap/>
            <w:vAlign w:val="center"/>
          </w:tcPr>
          <w:p w:rsidR="004176DF" w:rsidRPr="008344CF" w:rsidRDefault="004176DF" w:rsidP="0038323E">
            <w:pPr>
              <w:rPr>
                <w:rFonts w:ascii="Palatino Linotype" w:hAnsi="Palatino Linotype" w:cs="Arial"/>
                <w:color w:val="000000" w:themeColor="text1"/>
                <w:sz w:val="20"/>
                <w:szCs w:val="20"/>
              </w:rPr>
            </w:pPr>
          </w:p>
        </w:tc>
        <w:tc>
          <w:tcPr>
            <w:tcW w:w="1260" w:type="dxa"/>
            <w:tcBorders>
              <w:top w:val="nil"/>
              <w:left w:val="nil"/>
              <w:bottom w:val="single" w:sz="8" w:space="0" w:color="auto"/>
              <w:right w:val="single" w:sz="8" w:space="0" w:color="auto"/>
            </w:tcBorders>
            <w:shd w:val="clear" w:color="auto" w:fill="auto"/>
            <w:noWrap/>
            <w:vAlign w:val="center"/>
          </w:tcPr>
          <w:p w:rsidR="004176DF" w:rsidRPr="008344CF" w:rsidRDefault="004176DF" w:rsidP="0038323E">
            <w:pPr>
              <w:rPr>
                <w:rFonts w:ascii="Palatino Linotype" w:hAnsi="Palatino Linotype" w:cs="Arial"/>
                <w:color w:val="000000" w:themeColor="text1"/>
                <w:sz w:val="20"/>
                <w:szCs w:val="20"/>
              </w:rPr>
            </w:pPr>
          </w:p>
        </w:tc>
        <w:tc>
          <w:tcPr>
            <w:tcW w:w="1260" w:type="dxa"/>
            <w:tcBorders>
              <w:top w:val="nil"/>
              <w:left w:val="nil"/>
              <w:bottom w:val="single" w:sz="8" w:space="0" w:color="auto"/>
              <w:right w:val="single" w:sz="8" w:space="0" w:color="auto"/>
            </w:tcBorders>
            <w:shd w:val="clear" w:color="auto" w:fill="auto"/>
            <w:noWrap/>
            <w:vAlign w:val="center"/>
          </w:tcPr>
          <w:p w:rsidR="004176DF" w:rsidRPr="008344CF" w:rsidRDefault="004176DF" w:rsidP="0038323E">
            <w:pPr>
              <w:rPr>
                <w:rFonts w:ascii="Palatino Linotype" w:hAnsi="Palatino Linotype" w:cs="Arial"/>
                <w:color w:val="000000" w:themeColor="text1"/>
                <w:sz w:val="20"/>
                <w:szCs w:val="20"/>
              </w:rPr>
            </w:pPr>
          </w:p>
        </w:tc>
        <w:tc>
          <w:tcPr>
            <w:tcW w:w="1620" w:type="dxa"/>
            <w:tcBorders>
              <w:top w:val="nil"/>
              <w:left w:val="nil"/>
              <w:bottom w:val="single" w:sz="8" w:space="0" w:color="auto"/>
              <w:right w:val="single" w:sz="8" w:space="0" w:color="auto"/>
            </w:tcBorders>
            <w:shd w:val="clear" w:color="auto" w:fill="auto"/>
            <w:noWrap/>
            <w:vAlign w:val="center"/>
          </w:tcPr>
          <w:p w:rsidR="004176DF" w:rsidRPr="008344CF" w:rsidRDefault="004176DF" w:rsidP="0038323E">
            <w:pPr>
              <w:rPr>
                <w:rFonts w:ascii="Palatino Linotype" w:hAnsi="Palatino Linotype" w:cs="Arial"/>
                <w:color w:val="000000" w:themeColor="text1"/>
                <w:sz w:val="20"/>
                <w:szCs w:val="20"/>
              </w:rPr>
            </w:pPr>
          </w:p>
        </w:tc>
        <w:tc>
          <w:tcPr>
            <w:tcW w:w="1800" w:type="dxa"/>
            <w:tcBorders>
              <w:top w:val="nil"/>
              <w:left w:val="nil"/>
              <w:bottom w:val="single" w:sz="8" w:space="0" w:color="auto"/>
              <w:right w:val="single" w:sz="8" w:space="0" w:color="auto"/>
            </w:tcBorders>
            <w:shd w:val="clear" w:color="auto" w:fill="auto"/>
            <w:noWrap/>
            <w:vAlign w:val="center"/>
          </w:tcPr>
          <w:p w:rsidR="004176DF" w:rsidRPr="008344CF" w:rsidRDefault="004176DF" w:rsidP="0038323E">
            <w:pPr>
              <w:rPr>
                <w:rFonts w:ascii="Palatino Linotype" w:hAnsi="Palatino Linotype" w:cs="Arial"/>
                <w:color w:val="000000" w:themeColor="text1"/>
                <w:sz w:val="20"/>
                <w:szCs w:val="20"/>
              </w:rPr>
            </w:pPr>
          </w:p>
        </w:tc>
      </w:tr>
      <w:tr w:rsidR="004176DF" w:rsidRPr="008344CF" w:rsidTr="0038323E">
        <w:trPr>
          <w:cantSplit/>
          <w:trHeight w:val="315"/>
        </w:trPr>
        <w:tc>
          <w:tcPr>
            <w:tcW w:w="3420" w:type="dxa"/>
            <w:tcBorders>
              <w:top w:val="nil"/>
              <w:left w:val="single" w:sz="8" w:space="0" w:color="auto"/>
              <w:bottom w:val="single" w:sz="8" w:space="0" w:color="auto"/>
              <w:right w:val="single" w:sz="8" w:space="0" w:color="auto"/>
            </w:tcBorders>
            <w:shd w:val="clear" w:color="auto" w:fill="auto"/>
            <w:vAlign w:val="center"/>
          </w:tcPr>
          <w:p w:rsidR="004176DF" w:rsidRPr="008344CF" w:rsidRDefault="004176DF" w:rsidP="0038323E">
            <w:pPr>
              <w:rPr>
                <w:rFonts w:ascii="Palatino Linotype" w:hAnsi="Palatino Linotype" w:cs="Arial"/>
                <w:color w:val="000000" w:themeColor="text1"/>
                <w:sz w:val="20"/>
                <w:szCs w:val="20"/>
              </w:rPr>
            </w:pPr>
            <w:r w:rsidRPr="008344CF">
              <w:rPr>
                <w:rFonts w:ascii="Palatino Linotype" w:hAnsi="Palatino Linotype" w:cs="Arial"/>
                <w:color w:val="000000" w:themeColor="text1"/>
                <w:sz w:val="20"/>
                <w:szCs w:val="20"/>
              </w:rPr>
              <w:t>Chairs</w:t>
            </w:r>
          </w:p>
        </w:tc>
        <w:tc>
          <w:tcPr>
            <w:tcW w:w="1080" w:type="dxa"/>
            <w:tcBorders>
              <w:top w:val="nil"/>
              <w:left w:val="nil"/>
              <w:bottom w:val="single" w:sz="8" w:space="0" w:color="auto"/>
              <w:right w:val="single" w:sz="8" w:space="0" w:color="auto"/>
            </w:tcBorders>
            <w:shd w:val="clear" w:color="auto" w:fill="auto"/>
            <w:noWrap/>
            <w:vAlign w:val="center"/>
          </w:tcPr>
          <w:p w:rsidR="004176DF" w:rsidRPr="008344CF" w:rsidRDefault="004176DF" w:rsidP="0038323E">
            <w:pPr>
              <w:rPr>
                <w:rFonts w:ascii="Palatino Linotype" w:hAnsi="Palatino Linotype" w:cs="Arial"/>
                <w:color w:val="000000" w:themeColor="text1"/>
                <w:sz w:val="20"/>
                <w:szCs w:val="20"/>
              </w:rPr>
            </w:pPr>
          </w:p>
        </w:tc>
        <w:tc>
          <w:tcPr>
            <w:tcW w:w="1260" w:type="dxa"/>
            <w:tcBorders>
              <w:top w:val="nil"/>
              <w:left w:val="nil"/>
              <w:bottom w:val="single" w:sz="8" w:space="0" w:color="auto"/>
              <w:right w:val="single" w:sz="8" w:space="0" w:color="auto"/>
            </w:tcBorders>
            <w:shd w:val="clear" w:color="auto" w:fill="auto"/>
            <w:noWrap/>
            <w:vAlign w:val="center"/>
          </w:tcPr>
          <w:p w:rsidR="004176DF" w:rsidRPr="008344CF" w:rsidRDefault="004176DF" w:rsidP="0038323E">
            <w:pPr>
              <w:rPr>
                <w:rFonts w:ascii="Palatino Linotype" w:hAnsi="Palatino Linotype" w:cs="Arial"/>
                <w:color w:val="000000" w:themeColor="text1"/>
                <w:sz w:val="20"/>
                <w:szCs w:val="20"/>
              </w:rPr>
            </w:pPr>
          </w:p>
        </w:tc>
        <w:tc>
          <w:tcPr>
            <w:tcW w:w="1260" w:type="dxa"/>
            <w:tcBorders>
              <w:top w:val="nil"/>
              <w:left w:val="nil"/>
              <w:bottom w:val="single" w:sz="8" w:space="0" w:color="auto"/>
              <w:right w:val="single" w:sz="8" w:space="0" w:color="auto"/>
            </w:tcBorders>
            <w:shd w:val="clear" w:color="auto" w:fill="auto"/>
            <w:noWrap/>
            <w:vAlign w:val="center"/>
          </w:tcPr>
          <w:p w:rsidR="004176DF" w:rsidRPr="008344CF" w:rsidRDefault="004176DF" w:rsidP="0038323E">
            <w:pPr>
              <w:rPr>
                <w:rFonts w:ascii="Palatino Linotype" w:hAnsi="Palatino Linotype" w:cs="Arial"/>
                <w:color w:val="000000" w:themeColor="text1"/>
                <w:sz w:val="20"/>
                <w:szCs w:val="20"/>
              </w:rPr>
            </w:pPr>
          </w:p>
        </w:tc>
        <w:tc>
          <w:tcPr>
            <w:tcW w:w="1620" w:type="dxa"/>
            <w:tcBorders>
              <w:top w:val="nil"/>
              <w:left w:val="nil"/>
              <w:bottom w:val="single" w:sz="8" w:space="0" w:color="auto"/>
              <w:right w:val="single" w:sz="8" w:space="0" w:color="auto"/>
            </w:tcBorders>
            <w:shd w:val="clear" w:color="auto" w:fill="auto"/>
            <w:noWrap/>
            <w:vAlign w:val="center"/>
          </w:tcPr>
          <w:p w:rsidR="004176DF" w:rsidRPr="008344CF" w:rsidRDefault="004176DF" w:rsidP="0038323E">
            <w:pPr>
              <w:rPr>
                <w:rFonts w:ascii="Palatino Linotype" w:hAnsi="Palatino Linotype" w:cs="Arial"/>
                <w:color w:val="000000" w:themeColor="text1"/>
                <w:sz w:val="20"/>
                <w:szCs w:val="20"/>
              </w:rPr>
            </w:pPr>
          </w:p>
        </w:tc>
        <w:tc>
          <w:tcPr>
            <w:tcW w:w="1800" w:type="dxa"/>
            <w:tcBorders>
              <w:top w:val="nil"/>
              <w:left w:val="nil"/>
              <w:bottom w:val="single" w:sz="8" w:space="0" w:color="auto"/>
              <w:right w:val="single" w:sz="8" w:space="0" w:color="auto"/>
            </w:tcBorders>
            <w:shd w:val="clear" w:color="auto" w:fill="auto"/>
            <w:noWrap/>
            <w:vAlign w:val="center"/>
          </w:tcPr>
          <w:p w:rsidR="004176DF" w:rsidRPr="008344CF" w:rsidRDefault="004176DF" w:rsidP="0038323E">
            <w:pPr>
              <w:rPr>
                <w:rFonts w:ascii="Palatino Linotype" w:hAnsi="Palatino Linotype" w:cs="Arial"/>
                <w:color w:val="000000" w:themeColor="text1"/>
                <w:sz w:val="20"/>
                <w:szCs w:val="20"/>
              </w:rPr>
            </w:pPr>
          </w:p>
        </w:tc>
      </w:tr>
      <w:tr w:rsidR="004176DF" w:rsidRPr="008344CF" w:rsidTr="0038323E">
        <w:trPr>
          <w:cantSplit/>
          <w:trHeight w:val="315"/>
        </w:trPr>
        <w:tc>
          <w:tcPr>
            <w:tcW w:w="3420" w:type="dxa"/>
            <w:tcBorders>
              <w:top w:val="nil"/>
              <w:left w:val="single" w:sz="8" w:space="0" w:color="auto"/>
              <w:bottom w:val="single" w:sz="8" w:space="0" w:color="auto"/>
              <w:right w:val="single" w:sz="8" w:space="0" w:color="auto"/>
            </w:tcBorders>
            <w:shd w:val="clear" w:color="auto" w:fill="auto"/>
            <w:vAlign w:val="center"/>
          </w:tcPr>
          <w:p w:rsidR="004176DF" w:rsidRPr="008344CF" w:rsidRDefault="004176DF" w:rsidP="0038323E">
            <w:pPr>
              <w:rPr>
                <w:rFonts w:ascii="Palatino Linotype" w:hAnsi="Palatino Linotype" w:cs="Arial"/>
                <w:color w:val="000000" w:themeColor="text1"/>
                <w:sz w:val="20"/>
                <w:szCs w:val="20"/>
              </w:rPr>
            </w:pPr>
            <w:r w:rsidRPr="008344CF">
              <w:rPr>
                <w:rFonts w:ascii="Palatino Linotype" w:hAnsi="Palatino Linotype" w:cs="Arial"/>
                <w:color w:val="000000" w:themeColor="text1"/>
                <w:sz w:val="20"/>
                <w:szCs w:val="20"/>
              </w:rPr>
              <w:lastRenderedPageBreak/>
              <w:t>Childcare supplies (diapers, formula)</w:t>
            </w:r>
          </w:p>
        </w:tc>
        <w:tc>
          <w:tcPr>
            <w:tcW w:w="1080" w:type="dxa"/>
            <w:tcBorders>
              <w:top w:val="nil"/>
              <w:left w:val="nil"/>
              <w:bottom w:val="single" w:sz="8" w:space="0" w:color="auto"/>
              <w:right w:val="single" w:sz="8" w:space="0" w:color="auto"/>
            </w:tcBorders>
            <w:shd w:val="clear" w:color="auto" w:fill="auto"/>
            <w:noWrap/>
            <w:vAlign w:val="center"/>
          </w:tcPr>
          <w:p w:rsidR="004176DF" w:rsidRPr="008344CF" w:rsidRDefault="004176DF" w:rsidP="0038323E">
            <w:pPr>
              <w:rPr>
                <w:rFonts w:ascii="Palatino Linotype" w:hAnsi="Palatino Linotype" w:cs="Arial"/>
                <w:color w:val="000000" w:themeColor="text1"/>
                <w:sz w:val="20"/>
                <w:szCs w:val="20"/>
              </w:rPr>
            </w:pPr>
          </w:p>
        </w:tc>
        <w:tc>
          <w:tcPr>
            <w:tcW w:w="1260" w:type="dxa"/>
            <w:tcBorders>
              <w:top w:val="nil"/>
              <w:left w:val="nil"/>
              <w:bottom w:val="single" w:sz="8" w:space="0" w:color="auto"/>
              <w:right w:val="single" w:sz="8" w:space="0" w:color="auto"/>
            </w:tcBorders>
            <w:shd w:val="clear" w:color="auto" w:fill="auto"/>
            <w:noWrap/>
            <w:vAlign w:val="center"/>
          </w:tcPr>
          <w:p w:rsidR="004176DF" w:rsidRPr="008344CF" w:rsidRDefault="004176DF" w:rsidP="0038323E">
            <w:pPr>
              <w:rPr>
                <w:rFonts w:ascii="Palatino Linotype" w:hAnsi="Palatino Linotype" w:cs="Arial"/>
                <w:color w:val="000000" w:themeColor="text1"/>
                <w:sz w:val="20"/>
                <w:szCs w:val="20"/>
              </w:rPr>
            </w:pPr>
          </w:p>
        </w:tc>
        <w:tc>
          <w:tcPr>
            <w:tcW w:w="1260" w:type="dxa"/>
            <w:tcBorders>
              <w:top w:val="nil"/>
              <w:left w:val="nil"/>
              <w:bottom w:val="single" w:sz="8" w:space="0" w:color="auto"/>
              <w:right w:val="single" w:sz="8" w:space="0" w:color="auto"/>
            </w:tcBorders>
            <w:shd w:val="clear" w:color="auto" w:fill="auto"/>
            <w:noWrap/>
            <w:vAlign w:val="center"/>
          </w:tcPr>
          <w:p w:rsidR="004176DF" w:rsidRPr="008344CF" w:rsidRDefault="004176DF" w:rsidP="0038323E">
            <w:pPr>
              <w:rPr>
                <w:rFonts w:ascii="Palatino Linotype" w:hAnsi="Palatino Linotype" w:cs="Arial"/>
                <w:color w:val="000000" w:themeColor="text1"/>
                <w:sz w:val="20"/>
                <w:szCs w:val="20"/>
              </w:rPr>
            </w:pPr>
          </w:p>
        </w:tc>
        <w:tc>
          <w:tcPr>
            <w:tcW w:w="1620" w:type="dxa"/>
            <w:tcBorders>
              <w:top w:val="nil"/>
              <w:left w:val="nil"/>
              <w:bottom w:val="single" w:sz="8" w:space="0" w:color="auto"/>
              <w:right w:val="single" w:sz="8" w:space="0" w:color="auto"/>
            </w:tcBorders>
            <w:shd w:val="clear" w:color="auto" w:fill="auto"/>
            <w:noWrap/>
            <w:vAlign w:val="center"/>
          </w:tcPr>
          <w:p w:rsidR="004176DF" w:rsidRPr="008344CF" w:rsidRDefault="004176DF" w:rsidP="0038323E">
            <w:pPr>
              <w:rPr>
                <w:rFonts w:ascii="Palatino Linotype" w:hAnsi="Palatino Linotype" w:cs="Arial"/>
                <w:color w:val="000000" w:themeColor="text1"/>
                <w:sz w:val="20"/>
                <w:szCs w:val="20"/>
              </w:rPr>
            </w:pPr>
          </w:p>
        </w:tc>
        <w:tc>
          <w:tcPr>
            <w:tcW w:w="1800" w:type="dxa"/>
            <w:tcBorders>
              <w:top w:val="nil"/>
              <w:left w:val="nil"/>
              <w:bottom w:val="single" w:sz="8" w:space="0" w:color="auto"/>
              <w:right w:val="single" w:sz="8" w:space="0" w:color="auto"/>
            </w:tcBorders>
            <w:shd w:val="clear" w:color="auto" w:fill="auto"/>
            <w:noWrap/>
            <w:vAlign w:val="center"/>
          </w:tcPr>
          <w:p w:rsidR="004176DF" w:rsidRPr="008344CF" w:rsidRDefault="004176DF" w:rsidP="0038323E">
            <w:pPr>
              <w:rPr>
                <w:rFonts w:ascii="Palatino Linotype" w:hAnsi="Palatino Linotype" w:cs="Arial"/>
                <w:color w:val="000000" w:themeColor="text1"/>
                <w:sz w:val="20"/>
                <w:szCs w:val="20"/>
              </w:rPr>
            </w:pPr>
          </w:p>
        </w:tc>
      </w:tr>
      <w:tr w:rsidR="004176DF" w:rsidRPr="008344CF" w:rsidTr="0038323E">
        <w:trPr>
          <w:cantSplit/>
          <w:trHeight w:val="315"/>
        </w:trPr>
        <w:tc>
          <w:tcPr>
            <w:tcW w:w="3420" w:type="dxa"/>
            <w:tcBorders>
              <w:top w:val="nil"/>
              <w:left w:val="single" w:sz="8" w:space="0" w:color="auto"/>
              <w:bottom w:val="single" w:sz="8" w:space="0" w:color="auto"/>
              <w:right w:val="single" w:sz="8" w:space="0" w:color="auto"/>
            </w:tcBorders>
            <w:shd w:val="clear" w:color="auto" w:fill="auto"/>
            <w:vAlign w:val="center"/>
          </w:tcPr>
          <w:p w:rsidR="004176DF" w:rsidRPr="008344CF" w:rsidRDefault="004176DF" w:rsidP="0038323E">
            <w:pPr>
              <w:rPr>
                <w:rFonts w:ascii="Palatino Linotype" w:hAnsi="Palatino Linotype" w:cs="Arial"/>
                <w:color w:val="000000" w:themeColor="text1"/>
                <w:sz w:val="20"/>
                <w:szCs w:val="20"/>
              </w:rPr>
            </w:pPr>
            <w:r w:rsidRPr="008344CF">
              <w:rPr>
                <w:rFonts w:ascii="Palatino Linotype" w:hAnsi="Palatino Linotype" w:cs="Arial"/>
                <w:color w:val="000000" w:themeColor="text1"/>
                <w:sz w:val="20"/>
                <w:szCs w:val="20"/>
              </w:rPr>
              <w:t xml:space="preserve">Clipboards (1 per client at registration) </w:t>
            </w:r>
          </w:p>
        </w:tc>
        <w:tc>
          <w:tcPr>
            <w:tcW w:w="1080" w:type="dxa"/>
            <w:tcBorders>
              <w:top w:val="nil"/>
              <w:left w:val="nil"/>
              <w:bottom w:val="single" w:sz="8" w:space="0" w:color="auto"/>
              <w:right w:val="single" w:sz="8" w:space="0" w:color="auto"/>
            </w:tcBorders>
            <w:shd w:val="clear" w:color="auto" w:fill="auto"/>
            <w:noWrap/>
            <w:vAlign w:val="center"/>
          </w:tcPr>
          <w:p w:rsidR="004176DF" w:rsidRPr="008344CF" w:rsidRDefault="004176DF" w:rsidP="0038323E">
            <w:pPr>
              <w:rPr>
                <w:rFonts w:ascii="Palatino Linotype" w:hAnsi="Palatino Linotype" w:cs="Arial"/>
                <w:color w:val="000000" w:themeColor="text1"/>
                <w:sz w:val="20"/>
                <w:szCs w:val="20"/>
              </w:rPr>
            </w:pPr>
          </w:p>
        </w:tc>
        <w:tc>
          <w:tcPr>
            <w:tcW w:w="1260" w:type="dxa"/>
            <w:tcBorders>
              <w:top w:val="nil"/>
              <w:left w:val="nil"/>
              <w:bottom w:val="single" w:sz="8" w:space="0" w:color="auto"/>
              <w:right w:val="single" w:sz="8" w:space="0" w:color="auto"/>
            </w:tcBorders>
            <w:shd w:val="clear" w:color="auto" w:fill="auto"/>
            <w:noWrap/>
            <w:vAlign w:val="center"/>
          </w:tcPr>
          <w:p w:rsidR="004176DF" w:rsidRPr="008344CF" w:rsidRDefault="004176DF" w:rsidP="0038323E">
            <w:pPr>
              <w:rPr>
                <w:rFonts w:ascii="Palatino Linotype" w:hAnsi="Palatino Linotype" w:cs="Arial"/>
                <w:color w:val="000000" w:themeColor="text1"/>
                <w:sz w:val="20"/>
                <w:szCs w:val="20"/>
              </w:rPr>
            </w:pPr>
          </w:p>
        </w:tc>
        <w:tc>
          <w:tcPr>
            <w:tcW w:w="1260" w:type="dxa"/>
            <w:tcBorders>
              <w:top w:val="nil"/>
              <w:left w:val="nil"/>
              <w:bottom w:val="single" w:sz="8" w:space="0" w:color="auto"/>
              <w:right w:val="single" w:sz="8" w:space="0" w:color="auto"/>
            </w:tcBorders>
            <w:shd w:val="clear" w:color="auto" w:fill="auto"/>
            <w:noWrap/>
            <w:vAlign w:val="center"/>
          </w:tcPr>
          <w:p w:rsidR="004176DF" w:rsidRPr="008344CF" w:rsidRDefault="004176DF" w:rsidP="0038323E">
            <w:pPr>
              <w:rPr>
                <w:rFonts w:ascii="Palatino Linotype" w:hAnsi="Palatino Linotype" w:cs="Arial"/>
                <w:color w:val="000000" w:themeColor="text1"/>
                <w:sz w:val="20"/>
                <w:szCs w:val="20"/>
              </w:rPr>
            </w:pPr>
          </w:p>
        </w:tc>
        <w:tc>
          <w:tcPr>
            <w:tcW w:w="1620" w:type="dxa"/>
            <w:tcBorders>
              <w:top w:val="nil"/>
              <w:left w:val="nil"/>
              <w:bottom w:val="single" w:sz="8" w:space="0" w:color="auto"/>
              <w:right w:val="single" w:sz="8" w:space="0" w:color="auto"/>
            </w:tcBorders>
            <w:shd w:val="clear" w:color="auto" w:fill="auto"/>
            <w:noWrap/>
            <w:vAlign w:val="center"/>
          </w:tcPr>
          <w:p w:rsidR="004176DF" w:rsidRPr="008344CF" w:rsidRDefault="004176DF" w:rsidP="0038323E">
            <w:pPr>
              <w:rPr>
                <w:rFonts w:ascii="Palatino Linotype" w:hAnsi="Palatino Linotype" w:cs="Arial"/>
                <w:color w:val="000000" w:themeColor="text1"/>
                <w:sz w:val="20"/>
                <w:szCs w:val="20"/>
              </w:rPr>
            </w:pPr>
          </w:p>
        </w:tc>
        <w:tc>
          <w:tcPr>
            <w:tcW w:w="1800" w:type="dxa"/>
            <w:tcBorders>
              <w:top w:val="nil"/>
              <w:left w:val="nil"/>
              <w:bottom w:val="single" w:sz="8" w:space="0" w:color="auto"/>
              <w:right w:val="single" w:sz="8" w:space="0" w:color="auto"/>
            </w:tcBorders>
            <w:shd w:val="clear" w:color="auto" w:fill="auto"/>
            <w:noWrap/>
            <w:vAlign w:val="center"/>
          </w:tcPr>
          <w:p w:rsidR="004176DF" w:rsidRPr="008344CF" w:rsidRDefault="004176DF" w:rsidP="0038323E">
            <w:pPr>
              <w:rPr>
                <w:rFonts w:ascii="Palatino Linotype" w:hAnsi="Palatino Linotype" w:cs="Arial"/>
                <w:color w:val="000000" w:themeColor="text1"/>
                <w:sz w:val="20"/>
                <w:szCs w:val="20"/>
              </w:rPr>
            </w:pPr>
          </w:p>
        </w:tc>
      </w:tr>
      <w:tr w:rsidR="004176DF" w:rsidRPr="008344CF" w:rsidTr="0038323E">
        <w:trPr>
          <w:cantSplit/>
          <w:trHeight w:val="315"/>
        </w:trPr>
        <w:tc>
          <w:tcPr>
            <w:tcW w:w="3420" w:type="dxa"/>
            <w:tcBorders>
              <w:top w:val="nil"/>
              <w:left w:val="single" w:sz="8" w:space="0" w:color="auto"/>
              <w:bottom w:val="single" w:sz="8" w:space="0" w:color="auto"/>
              <w:right w:val="single" w:sz="8" w:space="0" w:color="auto"/>
            </w:tcBorders>
            <w:shd w:val="clear" w:color="auto" w:fill="auto"/>
            <w:vAlign w:val="center"/>
          </w:tcPr>
          <w:p w:rsidR="004176DF" w:rsidRPr="008344CF" w:rsidRDefault="004176DF" w:rsidP="0038323E">
            <w:pPr>
              <w:rPr>
                <w:rFonts w:ascii="Palatino Linotype" w:hAnsi="Palatino Linotype" w:cs="Arial"/>
                <w:color w:val="000000" w:themeColor="text1"/>
                <w:sz w:val="20"/>
                <w:szCs w:val="20"/>
              </w:rPr>
            </w:pPr>
            <w:r w:rsidRPr="008344CF">
              <w:rPr>
                <w:rFonts w:ascii="Palatino Linotype" w:hAnsi="Palatino Linotype" w:cs="Arial"/>
                <w:color w:val="000000" w:themeColor="text1"/>
                <w:sz w:val="20"/>
                <w:szCs w:val="20"/>
              </w:rPr>
              <w:t>Comfort Items</w:t>
            </w:r>
          </w:p>
        </w:tc>
        <w:tc>
          <w:tcPr>
            <w:tcW w:w="1080" w:type="dxa"/>
            <w:tcBorders>
              <w:top w:val="nil"/>
              <w:left w:val="nil"/>
              <w:bottom w:val="single" w:sz="8" w:space="0" w:color="auto"/>
              <w:right w:val="single" w:sz="8" w:space="0" w:color="auto"/>
            </w:tcBorders>
            <w:shd w:val="clear" w:color="auto" w:fill="auto"/>
            <w:noWrap/>
            <w:vAlign w:val="center"/>
          </w:tcPr>
          <w:p w:rsidR="004176DF" w:rsidRPr="008344CF" w:rsidRDefault="004176DF" w:rsidP="0038323E">
            <w:pPr>
              <w:rPr>
                <w:rFonts w:ascii="Palatino Linotype" w:hAnsi="Palatino Linotype" w:cs="Arial"/>
                <w:color w:val="000000" w:themeColor="text1"/>
                <w:sz w:val="20"/>
                <w:szCs w:val="20"/>
              </w:rPr>
            </w:pPr>
          </w:p>
        </w:tc>
        <w:tc>
          <w:tcPr>
            <w:tcW w:w="1260" w:type="dxa"/>
            <w:tcBorders>
              <w:top w:val="nil"/>
              <w:left w:val="nil"/>
              <w:bottom w:val="single" w:sz="8" w:space="0" w:color="auto"/>
              <w:right w:val="single" w:sz="8" w:space="0" w:color="auto"/>
            </w:tcBorders>
            <w:shd w:val="clear" w:color="auto" w:fill="auto"/>
            <w:noWrap/>
            <w:vAlign w:val="center"/>
          </w:tcPr>
          <w:p w:rsidR="004176DF" w:rsidRPr="008344CF" w:rsidRDefault="004176DF" w:rsidP="0038323E">
            <w:pPr>
              <w:rPr>
                <w:rFonts w:ascii="Palatino Linotype" w:hAnsi="Palatino Linotype" w:cs="Arial"/>
                <w:color w:val="000000" w:themeColor="text1"/>
                <w:sz w:val="20"/>
                <w:szCs w:val="20"/>
              </w:rPr>
            </w:pPr>
          </w:p>
        </w:tc>
        <w:tc>
          <w:tcPr>
            <w:tcW w:w="1260" w:type="dxa"/>
            <w:tcBorders>
              <w:top w:val="nil"/>
              <w:left w:val="nil"/>
              <w:bottom w:val="single" w:sz="8" w:space="0" w:color="auto"/>
              <w:right w:val="single" w:sz="8" w:space="0" w:color="auto"/>
            </w:tcBorders>
            <w:shd w:val="clear" w:color="auto" w:fill="auto"/>
            <w:noWrap/>
            <w:vAlign w:val="center"/>
          </w:tcPr>
          <w:p w:rsidR="004176DF" w:rsidRPr="008344CF" w:rsidRDefault="004176DF" w:rsidP="0038323E">
            <w:pPr>
              <w:rPr>
                <w:rFonts w:ascii="Palatino Linotype" w:hAnsi="Palatino Linotype" w:cs="Arial"/>
                <w:color w:val="000000" w:themeColor="text1"/>
                <w:sz w:val="20"/>
                <w:szCs w:val="20"/>
              </w:rPr>
            </w:pPr>
          </w:p>
        </w:tc>
        <w:tc>
          <w:tcPr>
            <w:tcW w:w="1620" w:type="dxa"/>
            <w:tcBorders>
              <w:top w:val="nil"/>
              <w:left w:val="nil"/>
              <w:bottom w:val="single" w:sz="8" w:space="0" w:color="auto"/>
              <w:right w:val="single" w:sz="8" w:space="0" w:color="auto"/>
            </w:tcBorders>
            <w:shd w:val="clear" w:color="auto" w:fill="auto"/>
            <w:noWrap/>
            <w:vAlign w:val="center"/>
          </w:tcPr>
          <w:p w:rsidR="004176DF" w:rsidRPr="008344CF" w:rsidRDefault="004176DF" w:rsidP="0038323E">
            <w:pPr>
              <w:rPr>
                <w:rFonts w:ascii="Palatino Linotype" w:hAnsi="Palatino Linotype" w:cs="Arial"/>
                <w:color w:val="000000" w:themeColor="text1"/>
                <w:sz w:val="20"/>
                <w:szCs w:val="20"/>
              </w:rPr>
            </w:pPr>
          </w:p>
        </w:tc>
        <w:tc>
          <w:tcPr>
            <w:tcW w:w="1800" w:type="dxa"/>
            <w:tcBorders>
              <w:top w:val="nil"/>
              <w:left w:val="nil"/>
              <w:bottom w:val="single" w:sz="8" w:space="0" w:color="auto"/>
              <w:right w:val="single" w:sz="8" w:space="0" w:color="auto"/>
            </w:tcBorders>
            <w:shd w:val="clear" w:color="auto" w:fill="auto"/>
            <w:noWrap/>
            <w:vAlign w:val="center"/>
          </w:tcPr>
          <w:p w:rsidR="004176DF" w:rsidRPr="008344CF" w:rsidRDefault="004176DF" w:rsidP="0038323E">
            <w:pPr>
              <w:rPr>
                <w:rFonts w:ascii="Palatino Linotype" w:hAnsi="Palatino Linotype" w:cs="Arial"/>
                <w:color w:val="000000" w:themeColor="text1"/>
                <w:sz w:val="20"/>
                <w:szCs w:val="20"/>
              </w:rPr>
            </w:pPr>
          </w:p>
        </w:tc>
      </w:tr>
      <w:tr w:rsidR="004176DF" w:rsidRPr="008344CF" w:rsidTr="0038323E">
        <w:trPr>
          <w:cantSplit/>
          <w:trHeight w:val="315"/>
        </w:trPr>
        <w:tc>
          <w:tcPr>
            <w:tcW w:w="3420" w:type="dxa"/>
            <w:tcBorders>
              <w:top w:val="nil"/>
              <w:left w:val="single" w:sz="8" w:space="0" w:color="auto"/>
              <w:bottom w:val="single" w:sz="8" w:space="0" w:color="auto"/>
              <w:right w:val="single" w:sz="8" w:space="0" w:color="auto"/>
            </w:tcBorders>
            <w:shd w:val="clear" w:color="auto" w:fill="auto"/>
            <w:vAlign w:val="center"/>
          </w:tcPr>
          <w:p w:rsidR="004176DF" w:rsidRPr="008344CF" w:rsidRDefault="004176DF" w:rsidP="0038323E">
            <w:pPr>
              <w:rPr>
                <w:rFonts w:ascii="Palatino Linotype" w:hAnsi="Palatino Linotype" w:cs="Arial"/>
                <w:color w:val="000000" w:themeColor="text1"/>
                <w:sz w:val="20"/>
                <w:szCs w:val="20"/>
              </w:rPr>
            </w:pPr>
            <w:r w:rsidRPr="008344CF">
              <w:rPr>
                <w:rFonts w:ascii="Palatino Linotype" w:hAnsi="Palatino Linotype" w:cs="Arial"/>
                <w:color w:val="000000" w:themeColor="text1"/>
                <w:sz w:val="20"/>
                <w:szCs w:val="20"/>
              </w:rPr>
              <w:t>Communication Boards/White Boards</w:t>
            </w:r>
          </w:p>
        </w:tc>
        <w:tc>
          <w:tcPr>
            <w:tcW w:w="1080" w:type="dxa"/>
            <w:tcBorders>
              <w:top w:val="nil"/>
              <w:left w:val="nil"/>
              <w:bottom w:val="single" w:sz="8" w:space="0" w:color="auto"/>
              <w:right w:val="single" w:sz="8" w:space="0" w:color="auto"/>
            </w:tcBorders>
            <w:shd w:val="clear" w:color="auto" w:fill="auto"/>
            <w:noWrap/>
            <w:vAlign w:val="center"/>
          </w:tcPr>
          <w:p w:rsidR="004176DF" w:rsidRPr="008344CF" w:rsidRDefault="004176DF" w:rsidP="0038323E">
            <w:pPr>
              <w:rPr>
                <w:rFonts w:ascii="Palatino Linotype" w:hAnsi="Palatino Linotype" w:cs="Arial"/>
                <w:color w:val="000000" w:themeColor="text1"/>
                <w:sz w:val="20"/>
                <w:szCs w:val="20"/>
              </w:rPr>
            </w:pPr>
          </w:p>
        </w:tc>
        <w:tc>
          <w:tcPr>
            <w:tcW w:w="1260" w:type="dxa"/>
            <w:tcBorders>
              <w:top w:val="nil"/>
              <w:left w:val="nil"/>
              <w:bottom w:val="single" w:sz="8" w:space="0" w:color="auto"/>
              <w:right w:val="single" w:sz="8" w:space="0" w:color="auto"/>
            </w:tcBorders>
            <w:shd w:val="clear" w:color="auto" w:fill="auto"/>
            <w:noWrap/>
            <w:vAlign w:val="center"/>
          </w:tcPr>
          <w:p w:rsidR="004176DF" w:rsidRPr="008344CF" w:rsidRDefault="004176DF" w:rsidP="0038323E">
            <w:pPr>
              <w:rPr>
                <w:rFonts w:ascii="Palatino Linotype" w:hAnsi="Palatino Linotype" w:cs="Arial"/>
                <w:color w:val="000000" w:themeColor="text1"/>
                <w:sz w:val="20"/>
                <w:szCs w:val="20"/>
              </w:rPr>
            </w:pPr>
          </w:p>
        </w:tc>
        <w:tc>
          <w:tcPr>
            <w:tcW w:w="1260" w:type="dxa"/>
            <w:tcBorders>
              <w:top w:val="nil"/>
              <w:left w:val="nil"/>
              <w:bottom w:val="single" w:sz="8" w:space="0" w:color="auto"/>
              <w:right w:val="single" w:sz="8" w:space="0" w:color="auto"/>
            </w:tcBorders>
            <w:shd w:val="clear" w:color="auto" w:fill="auto"/>
            <w:noWrap/>
            <w:vAlign w:val="center"/>
          </w:tcPr>
          <w:p w:rsidR="004176DF" w:rsidRPr="008344CF" w:rsidRDefault="004176DF" w:rsidP="0038323E">
            <w:pPr>
              <w:rPr>
                <w:rFonts w:ascii="Palatino Linotype" w:hAnsi="Palatino Linotype" w:cs="Arial"/>
                <w:color w:val="000000" w:themeColor="text1"/>
                <w:sz w:val="20"/>
                <w:szCs w:val="20"/>
              </w:rPr>
            </w:pPr>
          </w:p>
        </w:tc>
        <w:tc>
          <w:tcPr>
            <w:tcW w:w="1620" w:type="dxa"/>
            <w:tcBorders>
              <w:top w:val="nil"/>
              <w:left w:val="nil"/>
              <w:bottom w:val="single" w:sz="8" w:space="0" w:color="auto"/>
              <w:right w:val="single" w:sz="8" w:space="0" w:color="auto"/>
            </w:tcBorders>
            <w:shd w:val="clear" w:color="auto" w:fill="auto"/>
            <w:noWrap/>
            <w:vAlign w:val="center"/>
          </w:tcPr>
          <w:p w:rsidR="004176DF" w:rsidRPr="008344CF" w:rsidRDefault="004176DF" w:rsidP="0038323E">
            <w:pPr>
              <w:rPr>
                <w:rFonts w:ascii="Palatino Linotype" w:hAnsi="Palatino Linotype" w:cs="Arial"/>
                <w:color w:val="000000" w:themeColor="text1"/>
                <w:sz w:val="20"/>
                <w:szCs w:val="20"/>
              </w:rPr>
            </w:pPr>
          </w:p>
        </w:tc>
        <w:tc>
          <w:tcPr>
            <w:tcW w:w="1800" w:type="dxa"/>
            <w:tcBorders>
              <w:top w:val="nil"/>
              <w:left w:val="nil"/>
              <w:bottom w:val="single" w:sz="8" w:space="0" w:color="auto"/>
              <w:right w:val="single" w:sz="8" w:space="0" w:color="auto"/>
            </w:tcBorders>
            <w:shd w:val="clear" w:color="auto" w:fill="auto"/>
            <w:noWrap/>
            <w:vAlign w:val="center"/>
          </w:tcPr>
          <w:p w:rsidR="004176DF" w:rsidRPr="008344CF" w:rsidRDefault="004176DF" w:rsidP="0038323E">
            <w:pPr>
              <w:rPr>
                <w:rFonts w:ascii="Palatino Linotype" w:hAnsi="Palatino Linotype" w:cs="Arial"/>
                <w:color w:val="000000" w:themeColor="text1"/>
                <w:sz w:val="20"/>
                <w:szCs w:val="20"/>
              </w:rPr>
            </w:pPr>
          </w:p>
        </w:tc>
      </w:tr>
      <w:tr w:rsidR="004176DF" w:rsidRPr="008344CF" w:rsidTr="0038323E">
        <w:trPr>
          <w:cantSplit/>
          <w:trHeight w:val="315"/>
        </w:trPr>
        <w:tc>
          <w:tcPr>
            <w:tcW w:w="3420" w:type="dxa"/>
            <w:tcBorders>
              <w:top w:val="nil"/>
              <w:left w:val="single" w:sz="8" w:space="0" w:color="auto"/>
              <w:bottom w:val="single" w:sz="8" w:space="0" w:color="auto"/>
              <w:right w:val="single" w:sz="8" w:space="0" w:color="auto"/>
            </w:tcBorders>
            <w:shd w:val="clear" w:color="auto" w:fill="auto"/>
            <w:vAlign w:val="center"/>
          </w:tcPr>
          <w:p w:rsidR="004176DF" w:rsidRPr="008344CF" w:rsidRDefault="004176DF" w:rsidP="0038323E">
            <w:pPr>
              <w:rPr>
                <w:rFonts w:ascii="Palatino Linotype" w:hAnsi="Palatino Linotype" w:cs="Arial"/>
                <w:color w:val="000000" w:themeColor="text1"/>
                <w:sz w:val="20"/>
                <w:szCs w:val="20"/>
              </w:rPr>
            </w:pPr>
            <w:r w:rsidRPr="008344CF">
              <w:rPr>
                <w:rFonts w:ascii="Palatino Linotype" w:hAnsi="Palatino Linotype" w:cs="Arial"/>
                <w:color w:val="000000" w:themeColor="text1"/>
                <w:sz w:val="20"/>
                <w:szCs w:val="20"/>
              </w:rPr>
              <w:t>Computers</w:t>
            </w:r>
          </w:p>
        </w:tc>
        <w:tc>
          <w:tcPr>
            <w:tcW w:w="1080" w:type="dxa"/>
            <w:tcBorders>
              <w:top w:val="nil"/>
              <w:left w:val="nil"/>
              <w:bottom w:val="single" w:sz="8" w:space="0" w:color="auto"/>
              <w:right w:val="single" w:sz="8" w:space="0" w:color="auto"/>
            </w:tcBorders>
            <w:shd w:val="clear" w:color="auto" w:fill="auto"/>
            <w:noWrap/>
            <w:vAlign w:val="center"/>
          </w:tcPr>
          <w:p w:rsidR="004176DF" w:rsidRPr="008344CF" w:rsidRDefault="004176DF" w:rsidP="0038323E">
            <w:pPr>
              <w:rPr>
                <w:rFonts w:ascii="Palatino Linotype" w:hAnsi="Palatino Linotype" w:cs="Arial"/>
                <w:color w:val="000000" w:themeColor="text1"/>
                <w:sz w:val="20"/>
                <w:szCs w:val="20"/>
              </w:rPr>
            </w:pPr>
          </w:p>
        </w:tc>
        <w:tc>
          <w:tcPr>
            <w:tcW w:w="1260" w:type="dxa"/>
            <w:tcBorders>
              <w:top w:val="nil"/>
              <w:left w:val="nil"/>
              <w:bottom w:val="single" w:sz="8" w:space="0" w:color="auto"/>
              <w:right w:val="single" w:sz="8" w:space="0" w:color="auto"/>
            </w:tcBorders>
            <w:shd w:val="clear" w:color="auto" w:fill="auto"/>
            <w:noWrap/>
            <w:vAlign w:val="center"/>
          </w:tcPr>
          <w:p w:rsidR="004176DF" w:rsidRPr="008344CF" w:rsidRDefault="004176DF" w:rsidP="0038323E">
            <w:pPr>
              <w:rPr>
                <w:rFonts w:ascii="Palatino Linotype" w:hAnsi="Palatino Linotype" w:cs="Arial"/>
                <w:color w:val="000000" w:themeColor="text1"/>
                <w:sz w:val="20"/>
                <w:szCs w:val="20"/>
              </w:rPr>
            </w:pPr>
          </w:p>
        </w:tc>
        <w:tc>
          <w:tcPr>
            <w:tcW w:w="1260" w:type="dxa"/>
            <w:tcBorders>
              <w:top w:val="nil"/>
              <w:left w:val="nil"/>
              <w:bottom w:val="single" w:sz="8" w:space="0" w:color="auto"/>
              <w:right w:val="single" w:sz="8" w:space="0" w:color="auto"/>
            </w:tcBorders>
            <w:shd w:val="clear" w:color="auto" w:fill="auto"/>
            <w:noWrap/>
            <w:vAlign w:val="center"/>
          </w:tcPr>
          <w:p w:rsidR="004176DF" w:rsidRPr="008344CF" w:rsidRDefault="004176DF" w:rsidP="0038323E">
            <w:pPr>
              <w:rPr>
                <w:rFonts w:ascii="Palatino Linotype" w:hAnsi="Palatino Linotype" w:cs="Arial"/>
                <w:color w:val="000000" w:themeColor="text1"/>
                <w:sz w:val="20"/>
                <w:szCs w:val="20"/>
              </w:rPr>
            </w:pPr>
          </w:p>
        </w:tc>
        <w:tc>
          <w:tcPr>
            <w:tcW w:w="1620" w:type="dxa"/>
            <w:tcBorders>
              <w:top w:val="nil"/>
              <w:left w:val="nil"/>
              <w:bottom w:val="single" w:sz="8" w:space="0" w:color="auto"/>
              <w:right w:val="single" w:sz="8" w:space="0" w:color="auto"/>
            </w:tcBorders>
            <w:shd w:val="clear" w:color="auto" w:fill="auto"/>
            <w:noWrap/>
            <w:vAlign w:val="center"/>
          </w:tcPr>
          <w:p w:rsidR="004176DF" w:rsidRPr="008344CF" w:rsidRDefault="004176DF" w:rsidP="0038323E">
            <w:pPr>
              <w:rPr>
                <w:rFonts w:ascii="Palatino Linotype" w:hAnsi="Palatino Linotype" w:cs="Arial"/>
                <w:color w:val="000000" w:themeColor="text1"/>
                <w:sz w:val="20"/>
                <w:szCs w:val="20"/>
              </w:rPr>
            </w:pPr>
          </w:p>
        </w:tc>
        <w:tc>
          <w:tcPr>
            <w:tcW w:w="1800" w:type="dxa"/>
            <w:tcBorders>
              <w:top w:val="nil"/>
              <w:left w:val="nil"/>
              <w:bottom w:val="single" w:sz="8" w:space="0" w:color="auto"/>
              <w:right w:val="single" w:sz="8" w:space="0" w:color="auto"/>
            </w:tcBorders>
            <w:shd w:val="clear" w:color="auto" w:fill="auto"/>
            <w:noWrap/>
            <w:vAlign w:val="center"/>
          </w:tcPr>
          <w:p w:rsidR="004176DF" w:rsidRPr="008344CF" w:rsidRDefault="004176DF" w:rsidP="0038323E">
            <w:pPr>
              <w:rPr>
                <w:rFonts w:ascii="Palatino Linotype" w:hAnsi="Palatino Linotype" w:cs="Arial"/>
                <w:color w:val="000000" w:themeColor="text1"/>
                <w:sz w:val="20"/>
                <w:szCs w:val="20"/>
              </w:rPr>
            </w:pPr>
          </w:p>
        </w:tc>
      </w:tr>
      <w:tr w:rsidR="004176DF" w:rsidRPr="008344CF" w:rsidTr="0038323E">
        <w:trPr>
          <w:cantSplit/>
          <w:trHeight w:val="315"/>
        </w:trPr>
        <w:tc>
          <w:tcPr>
            <w:tcW w:w="3420" w:type="dxa"/>
            <w:tcBorders>
              <w:top w:val="nil"/>
              <w:left w:val="single" w:sz="8" w:space="0" w:color="auto"/>
              <w:bottom w:val="single" w:sz="8" w:space="0" w:color="auto"/>
              <w:right w:val="single" w:sz="8" w:space="0" w:color="auto"/>
            </w:tcBorders>
            <w:shd w:val="clear" w:color="auto" w:fill="auto"/>
            <w:vAlign w:val="center"/>
          </w:tcPr>
          <w:p w:rsidR="004176DF" w:rsidRPr="008344CF" w:rsidRDefault="004176DF" w:rsidP="0038323E">
            <w:pPr>
              <w:rPr>
                <w:rFonts w:ascii="Palatino Linotype" w:hAnsi="Palatino Linotype" w:cs="Arial"/>
                <w:color w:val="000000" w:themeColor="text1"/>
                <w:sz w:val="20"/>
                <w:szCs w:val="20"/>
              </w:rPr>
            </w:pPr>
            <w:r w:rsidRPr="008344CF">
              <w:rPr>
                <w:rFonts w:ascii="Palatino Linotype" w:hAnsi="Palatino Linotype" w:cs="Arial"/>
                <w:color w:val="000000" w:themeColor="text1"/>
                <w:sz w:val="20"/>
                <w:szCs w:val="20"/>
              </w:rPr>
              <w:t>Conference Call Phones</w:t>
            </w:r>
          </w:p>
        </w:tc>
        <w:tc>
          <w:tcPr>
            <w:tcW w:w="1080" w:type="dxa"/>
            <w:tcBorders>
              <w:top w:val="nil"/>
              <w:left w:val="nil"/>
              <w:bottom w:val="single" w:sz="8" w:space="0" w:color="auto"/>
              <w:right w:val="single" w:sz="8" w:space="0" w:color="auto"/>
            </w:tcBorders>
            <w:shd w:val="clear" w:color="auto" w:fill="auto"/>
            <w:noWrap/>
            <w:vAlign w:val="center"/>
          </w:tcPr>
          <w:p w:rsidR="004176DF" w:rsidRPr="008344CF" w:rsidRDefault="004176DF" w:rsidP="0038323E">
            <w:pPr>
              <w:rPr>
                <w:rFonts w:ascii="Palatino Linotype" w:hAnsi="Palatino Linotype" w:cs="Arial"/>
                <w:color w:val="000000" w:themeColor="text1"/>
                <w:sz w:val="20"/>
                <w:szCs w:val="20"/>
              </w:rPr>
            </w:pPr>
          </w:p>
        </w:tc>
        <w:tc>
          <w:tcPr>
            <w:tcW w:w="1260" w:type="dxa"/>
            <w:tcBorders>
              <w:top w:val="nil"/>
              <w:left w:val="nil"/>
              <w:bottom w:val="single" w:sz="8" w:space="0" w:color="auto"/>
              <w:right w:val="single" w:sz="8" w:space="0" w:color="auto"/>
            </w:tcBorders>
            <w:shd w:val="clear" w:color="auto" w:fill="auto"/>
            <w:noWrap/>
            <w:vAlign w:val="center"/>
          </w:tcPr>
          <w:p w:rsidR="004176DF" w:rsidRPr="008344CF" w:rsidRDefault="004176DF" w:rsidP="0038323E">
            <w:pPr>
              <w:rPr>
                <w:rFonts w:ascii="Palatino Linotype" w:hAnsi="Palatino Linotype" w:cs="Arial"/>
                <w:color w:val="000000" w:themeColor="text1"/>
                <w:sz w:val="20"/>
                <w:szCs w:val="20"/>
              </w:rPr>
            </w:pPr>
          </w:p>
        </w:tc>
        <w:tc>
          <w:tcPr>
            <w:tcW w:w="1260" w:type="dxa"/>
            <w:tcBorders>
              <w:top w:val="nil"/>
              <w:left w:val="nil"/>
              <w:bottom w:val="single" w:sz="8" w:space="0" w:color="auto"/>
              <w:right w:val="single" w:sz="8" w:space="0" w:color="auto"/>
            </w:tcBorders>
            <w:shd w:val="clear" w:color="auto" w:fill="auto"/>
            <w:noWrap/>
            <w:vAlign w:val="center"/>
          </w:tcPr>
          <w:p w:rsidR="004176DF" w:rsidRPr="008344CF" w:rsidRDefault="004176DF" w:rsidP="0038323E">
            <w:pPr>
              <w:rPr>
                <w:rFonts w:ascii="Palatino Linotype" w:hAnsi="Palatino Linotype" w:cs="Arial"/>
                <w:color w:val="000000" w:themeColor="text1"/>
                <w:sz w:val="20"/>
                <w:szCs w:val="20"/>
              </w:rPr>
            </w:pPr>
          </w:p>
        </w:tc>
        <w:tc>
          <w:tcPr>
            <w:tcW w:w="1620" w:type="dxa"/>
            <w:tcBorders>
              <w:top w:val="nil"/>
              <w:left w:val="nil"/>
              <w:bottom w:val="single" w:sz="8" w:space="0" w:color="auto"/>
              <w:right w:val="single" w:sz="8" w:space="0" w:color="auto"/>
            </w:tcBorders>
            <w:shd w:val="clear" w:color="auto" w:fill="auto"/>
            <w:noWrap/>
            <w:vAlign w:val="center"/>
          </w:tcPr>
          <w:p w:rsidR="004176DF" w:rsidRPr="008344CF" w:rsidRDefault="004176DF" w:rsidP="0038323E">
            <w:pPr>
              <w:rPr>
                <w:rFonts w:ascii="Palatino Linotype" w:hAnsi="Palatino Linotype" w:cs="Arial"/>
                <w:color w:val="000000" w:themeColor="text1"/>
                <w:sz w:val="20"/>
                <w:szCs w:val="20"/>
              </w:rPr>
            </w:pPr>
          </w:p>
        </w:tc>
        <w:tc>
          <w:tcPr>
            <w:tcW w:w="1800" w:type="dxa"/>
            <w:tcBorders>
              <w:top w:val="nil"/>
              <w:left w:val="nil"/>
              <w:bottom w:val="single" w:sz="8" w:space="0" w:color="auto"/>
              <w:right w:val="single" w:sz="8" w:space="0" w:color="auto"/>
            </w:tcBorders>
            <w:shd w:val="clear" w:color="auto" w:fill="auto"/>
            <w:noWrap/>
            <w:vAlign w:val="center"/>
          </w:tcPr>
          <w:p w:rsidR="004176DF" w:rsidRPr="008344CF" w:rsidRDefault="004176DF" w:rsidP="0038323E">
            <w:pPr>
              <w:rPr>
                <w:rFonts w:ascii="Palatino Linotype" w:hAnsi="Palatino Linotype" w:cs="Arial"/>
                <w:color w:val="000000" w:themeColor="text1"/>
                <w:sz w:val="20"/>
                <w:szCs w:val="20"/>
              </w:rPr>
            </w:pPr>
          </w:p>
        </w:tc>
      </w:tr>
      <w:tr w:rsidR="004176DF" w:rsidRPr="008344CF" w:rsidTr="0038323E">
        <w:trPr>
          <w:cantSplit/>
          <w:trHeight w:val="315"/>
        </w:trPr>
        <w:tc>
          <w:tcPr>
            <w:tcW w:w="3420" w:type="dxa"/>
            <w:tcBorders>
              <w:top w:val="nil"/>
              <w:left w:val="single" w:sz="8" w:space="0" w:color="auto"/>
              <w:bottom w:val="single" w:sz="8" w:space="0" w:color="auto"/>
              <w:right w:val="single" w:sz="8" w:space="0" w:color="auto"/>
            </w:tcBorders>
            <w:shd w:val="clear" w:color="auto" w:fill="auto"/>
            <w:vAlign w:val="center"/>
          </w:tcPr>
          <w:p w:rsidR="004176DF" w:rsidRPr="008344CF" w:rsidRDefault="004176DF" w:rsidP="0038323E">
            <w:pPr>
              <w:rPr>
                <w:rFonts w:ascii="Palatino Linotype" w:hAnsi="Palatino Linotype" w:cs="Arial"/>
                <w:color w:val="000000" w:themeColor="text1"/>
                <w:sz w:val="20"/>
                <w:szCs w:val="20"/>
              </w:rPr>
            </w:pPr>
            <w:r w:rsidRPr="008344CF">
              <w:rPr>
                <w:rFonts w:ascii="Palatino Linotype" w:hAnsi="Palatino Linotype" w:cs="Arial"/>
                <w:color w:val="000000" w:themeColor="text1"/>
                <w:sz w:val="20"/>
                <w:szCs w:val="20"/>
              </w:rPr>
              <w:t>Cots</w:t>
            </w:r>
          </w:p>
        </w:tc>
        <w:tc>
          <w:tcPr>
            <w:tcW w:w="1080" w:type="dxa"/>
            <w:tcBorders>
              <w:top w:val="nil"/>
              <w:left w:val="nil"/>
              <w:bottom w:val="single" w:sz="8" w:space="0" w:color="auto"/>
              <w:right w:val="single" w:sz="8" w:space="0" w:color="auto"/>
            </w:tcBorders>
            <w:shd w:val="clear" w:color="auto" w:fill="auto"/>
            <w:noWrap/>
            <w:vAlign w:val="center"/>
          </w:tcPr>
          <w:p w:rsidR="004176DF" w:rsidRPr="008344CF" w:rsidRDefault="004176DF" w:rsidP="0038323E">
            <w:pPr>
              <w:rPr>
                <w:rFonts w:ascii="Palatino Linotype" w:hAnsi="Palatino Linotype" w:cs="Arial"/>
                <w:color w:val="000000" w:themeColor="text1"/>
                <w:sz w:val="20"/>
                <w:szCs w:val="20"/>
              </w:rPr>
            </w:pPr>
          </w:p>
        </w:tc>
        <w:tc>
          <w:tcPr>
            <w:tcW w:w="1260" w:type="dxa"/>
            <w:tcBorders>
              <w:top w:val="nil"/>
              <w:left w:val="nil"/>
              <w:bottom w:val="single" w:sz="8" w:space="0" w:color="auto"/>
              <w:right w:val="single" w:sz="8" w:space="0" w:color="auto"/>
            </w:tcBorders>
            <w:shd w:val="clear" w:color="auto" w:fill="auto"/>
            <w:noWrap/>
            <w:vAlign w:val="center"/>
          </w:tcPr>
          <w:p w:rsidR="004176DF" w:rsidRPr="008344CF" w:rsidRDefault="004176DF" w:rsidP="0038323E">
            <w:pPr>
              <w:rPr>
                <w:rFonts w:ascii="Palatino Linotype" w:hAnsi="Palatino Linotype" w:cs="Arial"/>
                <w:color w:val="000000" w:themeColor="text1"/>
                <w:sz w:val="20"/>
                <w:szCs w:val="20"/>
              </w:rPr>
            </w:pPr>
          </w:p>
        </w:tc>
        <w:tc>
          <w:tcPr>
            <w:tcW w:w="1260" w:type="dxa"/>
            <w:tcBorders>
              <w:top w:val="nil"/>
              <w:left w:val="nil"/>
              <w:bottom w:val="single" w:sz="8" w:space="0" w:color="auto"/>
              <w:right w:val="single" w:sz="8" w:space="0" w:color="auto"/>
            </w:tcBorders>
            <w:shd w:val="clear" w:color="auto" w:fill="auto"/>
            <w:noWrap/>
            <w:vAlign w:val="center"/>
          </w:tcPr>
          <w:p w:rsidR="004176DF" w:rsidRPr="008344CF" w:rsidRDefault="004176DF" w:rsidP="0038323E">
            <w:pPr>
              <w:rPr>
                <w:rFonts w:ascii="Palatino Linotype" w:hAnsi="Palatino Linotype" w:cs="Arial"/>
                <w:color w:val="000000" w:themeColor="text1"/>
                <w:sz w:val="20"/>
                <w:szCs w:val="20"/>
              </w:rPr>
            </w:pPr>
          </w:p>
        </w:tc>
        <w:tc>
          <w:tcPr>
            <w:tcW w:w="1620" w:type="dxa"/>
            <w:tcBorders>
              <w:top w:val="nil"/>
              <w:left w:val="nil"/>
              <w:bottom w:val="single" w:sz="8" w:space="0" w:color="auto"/>
              <w:right w:val="single" w:sz="8" w:space="0" w:color="auto"/>
            </w:tcBorders>
            <w:shd w:val="clear" w:color="auto" w:fill="auto"/>
            <w:noWrap/>
            <w:vAlign w:val="center"/>
          </w:tcPr>
          <w:p w:rsidR="004176DF" w:rsidRPr="008344CF" w:rsidRDefault="004176DF" w:rsidP="0038323E">
            <w:pPr>
              <w:rPr>
                <w:rFonts w:ascii="Palatino Linotype" w:hAnsi="Palatino Linotype" w:cs="Arial"/>
                <w:color w:val="000000" w:themeColor="text1"/>
                <w:sz w:val="20"/>
                <w:szCs w:val="20"/>
              </w:rPr>
            </w:pPr>
          </w:p>
        </w:tc>
        <w:tc>
          <w:tcPr>
            <w:tcW w:w="1800" w:type="dxa"/>
            <w:tcBorders>
              <w:top w:val="nil"/>
              <w:left w:val="nil"/>
              <w:bottom w:val="single" w:sz="8" w:space="0" w:color="auto"/>
              <w:right w:val="single" w:sz="8" w:space="0" w:color="auto"/>
            </w:tcBorders>
            <w:shd w:val="clear" w:color="auto" w:fill="auto"/>
            <w:noWrap/>
            <w:vAlign w:val="center"/>
          </w:tcPr>
          <w:p w:rsidR="004176DF" w:rsidRPr="008344CF" w:rsidRDefault="004176DF" w:rsidP="0038323E">
            <w:pPr>
              <w:rPr>
                <w:rFonts w:ascii="Palatino Linotype" w:hAnsi="Palatino Linotype" w:cs="Arial"/>
                <w:color w:val="000000" w:themeColor="text1"/>
                <w:sz w:val="20"/>
                <w:szCs w:val="20"/>
              </w:rPr>
            </w:pPr>
          </w:p>
        </w:tc>
      </w:tr>
      <w:tr w:rsidR="004176DF" w:rsidRPr="008344CF" w:rsidTr="0038323E">
        <w:trPr>
          <w:cantSplit/>
          <w:trHeight w:val="315"/>
        </w:trPr>
        <w:tc>
          <w:tcPr>
            <w:tcW w:w="3420" w:type="dxa"/>
            <w:tcBorders>
              <w:top w:val="nil"/>
              <w:left w:val="single" w:sz="8" w:space="0" w:color="auto"/>
              <w:bottom w:val="single" w:sz="8" w:space="0" w:color="auto"/>
              <w:right w:val="single" w:sz="8" w:space="0" w:color="auto"/>
            </w:tcBorders>
            <w:shd w:val="clear" w:color="auto" w:fill="auto"/>
            <w:vAlign w:val="center"/>
          </w:tcPr>
          <w:p w:rsidR="004176DF" w:rsidRPr="008344CF" w:rsidRDefault="004176DF" w:rsidP="0038323E">
            <w:pPr>
              <w:rPr>
                <w:rFonts w:ascii="Palatino Linotype" w:hAnsi="Palatino Linotype" w:cs="Arial"/>
                <w:color w:val="000000" w:themeColor="text1"/>
                <w:sz w:val="20"/>
                <w:szCs w:val="20"/>
              </w:rPr>
            </w:pPr>
            <w:r w:rsidRPr="008344CF">
              <w:rPr>
                <w:rFonts w:ascii="Palatino Linotype" w:hAnsi="Palatino Linotype" w:cs="Arial"/>
                <w:color w:val="000000" w:themeColor="text1"/>
                <w:sz w:val="20"/>
                <w:szCs w:val="20"/>
              </w:rPr>
              <w:t>Cribs</w:t>
            </w:r>
          </w:p>
        </w:tc>
        <w:tc>
          <w:tcPr>
            <w:tcW w:w="1080" w:type="dxa"/>
            <w:tcBorders>
              <w:top w:val="nil"/>
              <w:left w:val="nil"/>
              <w:bottom w:val="single" w:sz="8" w:space="0" w:color="auto"/>
              <w:right w:val="single" w:sz="8" w:space="0" w:color="auto"/>
            </w:tcBorders>
            <w:shd w:val="clear" w:color="auto" w:fill="auto"/>
            <w:noWrap/>
            <w:vAlign w:val="center"/>
          </w:tcPr>
          <w:p w:rsidR="004176DF" w:rsidRPr="008344CF" w:rsidRDefault="004176DF" w:rsidP="0038323E">
            <w:pPr>
              <w:rPr>
                <w:rFonts w:ascii="Palatino Linotype" w:hAnsi="Palatino Linotype" w:cs="Arial"/>
                <w:color w:val="000000" w:themeColor="text1"/>
                <w:sz w:val="20"/>
                <w:szCs w:val="20"/>
              </w:rPr>
            </w:pPr>
          </w:p>
        </w:tc>
        <w:tc>
          <w:tcPr>
            <w:tcW w:w="1260" w:type="dxa"/>
            <w:tcBorders>
              <w:top w:val="nil"/>
              <w:left w:val="nil"/>
              <w:bottom w:val="single" w:sz="8" w:space="0" w:color="auto"/>
              <w:right w:val="single" w:sz="8" w:space="0" w:color="auto"/>
            </w:tcBorders>
            <w:shd w:val="clear" w:color="auto" w:fill="auto"/>
            <w:noWrap/>
            <w:vAlign w:val="center"/>
          </w:tcPr>
          <w:p w:rsidR="004176DF" w:rsidRPr="008344CF" w:rsidRDefault="004176DF" w:rsidP="0038323E">
            <w:pPr>
              <w:rPr>
                <w:rFonts w:ascii="Palatino Linotype" w:hAnsi="Palatino Linotype" w:cs="Arial"/>
                <w:color w:val="000000" w:themeColor="text1"/>
                <w:sz w:val="20"/>
                <w:szCs w:val="20"/>
              </w:rPr>
            </w:pPr>
          </w:p>
        </w:tc>
        <w:tc>
          <w:tcPr>
            <w:tcW w:w="1260" w:type="dxa"/>
            <w:tcBorders>
              <w:top w:val="nil"/>
              <w:left w:val="nil"/>
              <w:bottom w:val="single" w:sz="8" w:space="0" w:color="auto"/>
              <w:right w:val="single" w:sz="8" w:space="0" w:color="auto"/>
            </w:tcBorders>
            <w:shd w:val="clear" w:color="auto" w:fill="auto"/>
            <w:noWrap/>
            <w:vAlign w:val="center"/>
          </w:tcPr>
          <w:p w:rsidR="004176DF" w:rsidRPr="008344CF" w:rsidRDefault="004176DF" w:rsidP="0038323E">
            <w:pPr>
              <w:rPr>
                <w:rFonts w:ascii="Palatino Linotype" w:hAnsi="Palatino Linotype" w:cs="Arial"/>
                <w:color w:val="000000" w:themeColor="text1"/>
                <w:sz w:val="20"/>
                <w:szCs w:val="20"/>
              </w:rPr>
            </w:pPr>
          </w:p>
        </w:tc>
        <w:tc>
          <w:tcPr>
            <w:tcW w:w="1620" w:type="dxa"/>
            <w:tcBorders>
              <w:top w:val="nil"/>
              <w:left w:val="nil"/>
              <w:bottom w:val="single" w:sz="8" w:space="0" w:color="auto"/>
              <w:right w:val="single" w:sz="8" w:space="0" w:color="auto"/>
            </w:tcBorders>
            <w:shd w:val="clear" w:color="auto" w:fill="auto"/>
            <w:noWrap/>
            <w:vAlign w:val="center"/>
          </w:tcPr>
          <w:p w:rsidR="004176DF" w:rsidRPr="008344CF" w:rsidRDefault="004176DF" w:rsidP="0038323E">
            <w:pPr>
              <w:rPr>
                <w:rFonts w:ascii="Palatino Linotype" w:hAnsi="Palatino Linotype" w:cs="Arial"/>
                <w:color w:val="000000" w:themeColor="text1"/>
                <w:sz w:val="20"/>
                <w:szCs w:val="20"/>
              </w:rPr>
            </w:pPr>
          </w:p>
        </w:tc>
        <w:tc>
          <w:tcPr>
            <w:tcW w:w="1800" w:type="dxa"/>
            <w:tcBorders>
              <w:top w:val="nil"/>
              <w:left w:val="nil"/>
              <w:bottom w:val="single" w:sz="8" w:space="0" w:color="auto"/>
              <w:right w:val="single" w:sz="8" w:space="0" w:color="auto"/>
            </w:tcBorders>
            <w:shd w:val="clear" w:color="auto" w:fill="auto"/>
            <w:noWrap/>
            <w:vAlign w:val="center"/>
          </w:tcPr>
          <w:p w:rsidR="004176DF" w:rsidRPr="008344CF" w:rsidRDefault="004176DF" w:rsidP="0038323E">
            <w:pPr>
              <w:rPr>
                <w:rFonts w:ascii="Palatino Linotype" w:hAnsi="Palatino Linotype" w:cs="Arial"/>
                <w:color w:val="000000" w:themeColor="text1"/>
                <w:sz w:val="20"/>
                <w:szCs w:val="20"/>
              </w:rPr>
            </w:pPr>
          </w:p>
        </w:tc>
      </w:tr>
      <w:tr w:rsidR="004176DF" w:rsidRPr="008344CF" w:rsidTr="0038323E">
        <w:trPr>
          <w:cantSplit/>
          <w:trHeight w:val="315"/>
        </w:trPr>
        <w:tc>
          <w:tcPr>
            <w:tcW w:w="3420" w:type="dxa"/>
            <w:tcBorders>
              <w:top w:val="nil"/>
              <w:left w:val="single" w:sz="8" w:space="0" w:color="auto"/>
              <w:bottom w:val="single" w:sz="8" w:space="0" w:color="auto"/>
              <w:right w:val="single" w:sz="8" w:space="0" w:color="auto"/>
            </w:tcBorders>
            <w:shd w:val="clear" w:color="auto" w:fill="auto"/>
            <w:vAlign w:val="center"/>
          </w:tcPr>
          <w:p w:rsidR="004176DF" w:rsidRPr="008344CF" w:rsidRDefault="004176DF" w:rsidP="0038323E">
            <w:pPr>
              <w:rPr>
                <w:rFonts w:ascii="Palatino Linotype" w:hAnsi="Palatino Linotype" w:cs="Arial"/>
                <w:color w:val="000000" w:themeColor="text1"/>
                <w:sz w:val="20"/>
                <w:szCs w:val="20"/>
              </w:rPr>
            </w:pPr>
            <w:r w:rsidRPr="008344CF">
              <w:rPr>
                <w:rFonts w:ascii="Palatino Linotype" w:hAnsi="Palatino Linotype" w:cs="Arial"/>
                <w:color w:val="000000" w:themeColor="text1"/>
                <w:sz w:val="20"/>
                <w:szCs w:val="20"/>
              </w:rPr>
              <w:t>Diaper Changing Tables</w:t>
            </w:r>
          </w:p>
        </w:tc>
        <w:tc>
          <w:tcPr>
            <w:tcW w:w="1080" w:type="dxa"/>
            <w:tcBorders>
              <w:top w:val="nil"/>
              <w:left w:val="nil"/>
              <w:bottom w:val="single" w:sz="8" w:space="0" w:color="auto"/>
              <w:right w:val="single" w:sz="8" w:space="0" w:color="auto"/>
            </w:tcBorders>
            <w:shd w:val="clear" w:color="auto" w:fill="auto"/>
            <w:noWrap/>
            <w:vAlign w:val="center"/>
          </w:tcPr>
          <w:p w:rsidR="004176DF" w:rsidRPr="008344CF" w:rsidRDefault="004176DF" w:rsidP="0038323E">
            <w:pPr>
              <w:rPr>
                <w:rFonts w:ascii="Palatino Linotype" w:hAnsi="Palatino Linotype" w:cs="Arial"/>
                <w:color w:val="000000" w:themeColor="text1"/>
                <w:sz w:val="20"/>
                <w:szCs w:val="20"/>
              </w:rPr>
            </w:pPr>
          </w:p>
        </w:tc>
        <w:tc>
          <w:tcPr>
            <w:tcW w:w="1260" w:type="dxa"/>
            <w:tcBorders>
              <w:top w:val="nil"/>
              <w:left w:val="nil"/>
              <w:bottom w:val="single" w:sz="8" w:space="0" w:color="auto"/>
              <w:right w:val="single" w:sz="8" w:space="0" w:color="auto"/>
            </w:tcBorders>
            <w:shd w:val="clear" w:color="auto" w:fill="auto"/>
            <w:noWrap/>
            <w:vAlign w:val="center"/>
          </w:tcPr>
          <w:p w:rsidR="004176DF" w:rsidRPr="008344CF" w:rsidRDefault="004176DF" w:rsidP="0038323E">
            <w:pPr>
              <w:rPr>
                <w:rFonts w:ascii="Palatino Linotype" w:hAnsi="Palatino Linotype" w:cs="Arial"/>
                <w:color w:val="000000" w:themeColor="text1"/>
                <w:sz w:val="20"/>
                <w:szCs w:val="20"/>
              </w:rPr>
            </w:pPr>
          </w:p>
        </w:tc>
        <w:tc>
          <w:tcPr>
            <w:tcW w:w="1260" w:type="dxa"/>
            <w:tcBorders>
              <w:top w:val="nil"/>
              <w:left w:val="nil"/>
              <w:bottom w:val="single" w:sz="8" w:space="0" w:color="auto"/>
              <w:right w:val="single" w:sz="8" w:space="0" w:color="auto"/>
            </w:tcBorders>
            <w:shd w:val="clear" w:color="auto" w:fill="auto"/>
            <w:noWrap/>
            <w:vAlign w:val="center"/>
          </w:tcPr>
          <w:p w:rsidR="004176DF" w:rsidRPr="008344CF" w:rsidRDefault="004176DF" w:rsidP="0038323E">
            <w:pPr>
              <w:rPr>
                <w:rFonts w:ascii="Palatino Linotype" w:hAnsi="Palatino Linotype" w:cs="Arial"/>
                <w:color w:val="000000" w:themeColor="text1"/>
                <w:sz w:val="20"/>
                <w:szCs w:val="20"/>
              </w:rPr>
            </w:pPr>
          </w:p>
        </w:tc>
        <w:tc>
          <w:tcPr>
            <w:tcW w:w="1620" w:type="dxa"/>
            <w:tcBorders>
              <w:top w:val="nil"/>
              <w:left w:val="nil"/>
              <w:bottom w:val="single" w:sz="8" w:space="0" w:color="auto"/>
              <w:right w:val="single" w:sz="8" w:space="0" w:color="auto"/>
            </w:tcBorders>
            <w:shd w:val="clear" w:color="auto" w:fill="auto"/>
            <w:noWrap/>
            <w:vAlign w:val="center"/>
          </w:tcPr>
          <w:p w:rsidR="004176DF" w:rsidRPr="008344CF" w:rsidRDefault="004176DF" w:rsidP="0038323E">
            <w:pPr>
              <w:rPr>
                <w:rFonts w:ascii="Palatino Linotype" w:hAnsi="Palatino Linotype" w:cs="Arial"/>
                <w:color w:val="000000" w:themeColor="text1"/>
                <w:sz w:val="20"/>
                <w:szCs w:val="20"/>
              </w:rPr>
            </w:pPr>
          </w:p>
        </w:tc>
        <w:tc>
          <w:tcPr>
            <w:tcW w:w="1800" w:type="dxa"/>
            <w:tcBorders>
              <w:top w:val="nil"/>
              <w:left w:val="nil"/>
              <w:bottom w:val="single" w:sz="8" w:space="0" w:color="auto"/>
              <w:right w:val="single" w:sz="8" w:space="0" w:color="auto"/>
            </w:tcBorders>
            <w:shd w:val="clear" w:color="auto" w:fill="auto"/>
            <w:noWrap/>
            <w:vAlign w:val="center"/>
          </w:tcPr>
          <w:p w:rsidR="004176DF" w:rsidRPr="008344CF" w:rsidRDefault="004176DF" w:rsidP="0038323E">
            <w:pPr>
              <w:rPr>
                <w:rFonts w:ascii="Palatino Linotype" w:hAnsi="Palatino Linotype" w:cs="Arial"/>
                <w:color w:val="000000" w:themeColor="text1"/>
                <w:sz w:val="20"/>
                <w:szCs w:val="20"/>
              </w:rPr>
            </w:pPr>
          </w:p>
        </w:tc>
      </w:tr>
      <w:tr w:rsidR="004176DF" w:rsidRPr="008344CF" w:rsidTr="0038323E">
        <w:trPr>
          <w:cantSplit/>
          <w:trHeight w:val="315"/>
        </w:trPr>
        <w:tc>
          <w:tcPr>
            <w:tcW w:w="3420" w:type="dxa"/>
            <w:tcBorders>
              <w:top w:val="nil"/>
              <w:left w:val="single" w:sz="8" w:space="0" w:color="auto"/>
              <w:bottom w:val="single" w:sz="8" w:space="0" w:color="auto"/>
              <w:right w:val="single" w:sz="8" w:space="0" w:color="auto"/>
            </w:tcBorders>
            <w:shd w:val="clear" w:color="auto" w:fill="auto"/>
            <w:vAlign w:val="center"/>
          </w:tcPr>
          <w:p w:rsidR="004176DF" w:rsidRPr="008344CF" w:rsidRDefault="004176DF" w:rsidP="0038323E">
            <w:pPr>
              <w:rPr>
                <w:rFonts w:ascii="Palatino Linotype" w:hAnsi="Palatino Linotype" w:cs="Arial"/>
                <w:color w:val="000000" w:themeColor="text1"/>
                <w:sz w:val="20"/>
                <w:szCs w:val="20"/>
              </w:rPr>
            </w:pPr>
            <w:r w:rsidRPr="008344CF">
              <w:rPr>
                <w:rFonts w:ascii="Palatino Linotype" w:hAnsi="Palatino Linotype" w:cs="Arial"/>
                <w:color w:val="000000" w:themeColor="text1"/>
                <w:sz w:val="20"/>
                <w:szCs w:val="20"/>
              </w:rPr>
              <w:t>Digital Camera</w:t>
            </w:r>
          </w:p>
        </w:tc>
        <w:tc>
          <w:tcPr>
            <w:tcW w:w="1080" w:type="dxa"/>
            <w:tcBorders>
              <w:top w:val="nil"/>
              <w:left w:val="nil"/>
              <w:bottom w:val="single" w:sz="8" w:space="0" w:color="auto"/>
              <w:right w:val="single" w:sz="8" w:space="0" w:color="auto"/>
            </w:tcBorders>
            <w:shd w:val="clear" w:color="auto" w:fill="auto"/>
            <w:noWrap/>
            <w:vAlign w:val="center"/>
          </w:tcPr>
          <w:p w:rsidR="004176DF" w:rsidRPr="008344CF" w:rsidRDefault="004176DF" w:rsidP="0038323E">
            <w:pPr>
              <w:rPr>
                <w:rFonts w:ascii="Palatino Linotype" w:hAnsi="Palatino Linotype" w:cs="Arial"/>
                <w:color w:val="000000" w:themeColor="text1"/>
                <w:sz w:val="20"/>
                <w:szCs w:val="20"/>
              </w:rPr>
            </w:pPr>
          </w:p>
        </w:tc>
        <w:tc>
          <w:tcPr>
            <w:tcW w:w="1260" w:type="dxa"/>
            <w:tcBorders>
              <w:top w:val="nil"/>
              <w:left w:val="nil"/>
              <w:bottom w:val="single" w:sz="8" w:space="0" w:color="auto"/>
              <w:right w:val="single" w:sz="8" w:space="0" w:color="auto"/>
            </w:tcBorders>
            <w:shd w:val="clear" w:color="auto" w:fill="auto"/>
            <w:noWrap/>
            <w:vAlign w:val="center"/>
          </w:tcPr>
          <w:p w:rsidR="004176DF" w:rsidRPr="008344CF" w:rsidRDefault="004176DF" w:rsidP="0038323E">
            <w:pPr>
              <w:rPr>
                <w:rFonts w:ascii="Palatino Linotype" w:hAnsi="Palatino Linotype" w:cs="Arial"/>
                <w:color w:val="000000" w:themeColor="text1"/>
                <w:sz w:val="20"/>
                <w:szCs w:val="20"/>
              </w:rPr>
            </w:pPr>
          </w:p>
        </w:tc>
        <w:tc>
          <w:tcPr>
            <w:tcW w:w="1260" w:type="dxa"/>
            <w:tcBorders>
              <w:top w:val="nil"/>
              <w:left w:val="nil"/>
              <w:bottom w:val="single" w:sz="8" w:space="0" w:color="auto"/>
              <w:right w:val="single" w:sz="8" w:space="0" w:color="auto"/>
            </w:tcBorders>
            <w:shd w:val="clear" w:color="auto" w:fill="auto"/>
            <w:noWrap/>
            <w:vAlign w:val="center"/>
          </w:tcPr>
          <w:p w:rsidR="004176DF" w:rsidRPr="008344CF" w:rsidRDefault="004176DF" w:rsidP="0038323E">
            <w:pPr>
              <w:rPr>
                <w:rFonts w:ascii="Palatino Linotype" w:hAnsi="Palatino Linotype" w:cs="Arial"/>
                <w:color w:val="000000" w:themeColor="text1"/>
                <w:sz w:val="20"/>
                <w:szCs w:val="20"/>
              </w:rPr>
            </w:pPr>
          </w:p>
        </w:tc>
        <w:tc>
          <w:tcPr>
            <w:tcW w:w="1620" w:type="dxa"/>
            <w:tcBorders>
              <w:top w:val="nil"/>
              <w:left w:val="nil"/>
              <w:bottom w:val="single" w:sz="8" w:space="0" w:color="auto"/>
              <w:right w:val="single" w:sz="8" w:space="0" w:color="auto"/>
            </w:tcBorders>
            <w:shd w:val="clear" w:color="auto" w:fill="auto"/>
            <w:noWrap/>
            <w:vAlign w:val="center"/>
          </w:tcPr>
          <w:p w:rsidR="004176DF" w:rsidRPr="008344CF" w:rsidRDefault="004176DF" w:rsidP="0038323E">
            <w:pPr>
              <w:rPr>
                <w:rFonts w:ascii="Palatino Linotype" w:hAnsi="Palatino Linotype" w:cs="Arial"/>
                <w:color w:val="000000" w:themeColor="text1"/>
                <w:sz w:val="20"/>
                <w:szCs w:val="20"/>
              </w:rPr>
            </w:pPr>
          </w:p>
        </w:tc>
        <w:tc>
          <w:tcPr>
            <w:tcW w:w="1800" w:type="dxa"/>
            <w:tcBorders>
              <w:top w:val="nil"/>
              <w:left w:val="nil"/>
              <w:bottom w:val="single" w:sz="8" w:space="0" w:color="auto"/>
              <w:right w:val="single" w:sz="8" w:space="0" w:color="auto"/>
            </w:tcBorders>
            <w:shd w:val="clear" w:color="auto" w:fill="auto"/>
            <w:noWrap/>
            <w:vAlign w:val="center"/>
          </w:tcPr>
          <w:p w:rsidR="004176DF" w:rsidRPr="008344CF" w:rsidRDefault="004176DF" w:rsidP="0038323E">
            <w:pPr>
              <w:rPr>
                <w:rFonts w:ascii="Palatino Linotype" w:hAnsi="Palatino Linotype" w:cs="Arial"/>
                <w:color w:val="000000" w:themeColor="text1"/>
                <w:sz w:val="20"/>
                <w:szCs w:val="20"/>
              </w:rPr>
            </w:pPr>
          </w:p>
        </w:tc>
      </w:tr>
      <w:tr w:rsidR="004176DF" w:rsidRPr="008344CF" w:rsidTr="0038323E">
        <w:trPr>
          <w:cantSplit/>
          <w:trHeight w:val="315"/>
        </w:trPr>
        <w:tc>
          <w:tcPr>
            <w:tcW w:w="3420" w:type="dxa"/>
            <w:tcBorders>
              <w:top w:val="nil"/>
              <w:left w:val="single" w:sz="8" w:space="0" w:color="auto"/>
              <w:bottom w:val="single" w:sz="8" w:space="0" w:color="auto"/>
              <w:right w:val="single" w:sz="8" w:space="0" w:color="auto"/>
            </w:tcBorders>
            <w:shd w:val="clear" w:color="auto" w:fill="auto"/>
            <w:vAlign w:val="center"/>
          </w:tcPr>
          <w:p w:rsidR="004176DF" w:rsidRPr="008344CF" w:rsidRDefault="004176DF" w:rsidP="0038323E">
            <w:pPr>
              <w:rPr>
                <w:rFonts w:ascii="Palatino Linotype" w:hAnsi="Palatino Linotype" w:cs="Arial"/>
                <w:color w:val="000000" w:themeColor="text1"/>
                <w:sz w:val="20"/>
                <w:szCs w:val="20"/>
              </w:rPr>
            </w:pPr>
            <w:r w:rsidRPr="008344CF">
              <w:rPr>
                <w:rFonts w:ascii="Palatino Linotype" w:hAnsi="Palatino Linotype" w:cs="Arial"/>
                <w:color w:val="000000" w:themeColor="text1"/>
                <w:sz w:val="20"/>
                <w:szCs w:val="20"/>
              </w:rPr>
              <w:t>Diversion Items for Adults (dice, cards, puzzles, puzzle books)</w:t>
            </w:r>
          </w:p>
        </w:tc>
        <w:tc>
          <w:tcPr>
            <w:tcW w:w="1080" w:type="dxa"/>
            <w:tcBorders>
              <w:top w:val="nil"/>
              <w:left w:val="nil"/>
              <w:bottom w:val="single" w:sz="8" w:space="0" w:color="auto"/>
              <w:right w:val="single" w:sz="8" w:space="0" w:color="auto"/>
            </w:tcBorders>
            <w:shd w:val="clear" w:color="auto" w:fill="auto"/>
            <w:noWrap/>
            <w:vAlign w:val="center"/>
          </w:tcPr>
          <w:p w:rsidR="004176DF" w:rsidRPr="008344CF" w:rsidRDefault="004176DF" w:rsidP="0038323E">
            <w:pPr>
              <w:rPr>
                <w:rFonts w:ascii="Palatino Linotype" w:hAnsi="Palatino Linotype" w:cs="Arial"/>
                <w:color w:val="000000" w:themeColor="text1"/>
                <w:sz w:val="20"/>
                <w:szCs w:val="20"/>
              </w:rPr>
            </w:pPr>
          </w:p>
        </w:tc>
        <w:tc>
          <w:tcPr>
            <w:tcW w:w="1260" w:type="dxa"/>
            <w:tcBorders>
              <w:top w:val="nil"/>
              <w:left w:val="nil"/>
              <w:bottom w:val="single" w:sz="8" w:space="0" w:color="auto"/>
              <w:right w:val="single" w:sz="8" w:space="0" w:color="auto"/>
            </w:tcBorders>
            <w:shd w:val="clear" w:color="auto" w:fill="auto"/>
            <w:noWrap/>
            <w:vAlign w:val="center"/>
          </w:tcPr>
          <w:p w:rsidR="004176DF" w:rsidRPr="008344CF" w:rsidRDefault="004176DF" w:rsidP="0038323E">
            <w:pPr>
              <w:rPr>
                <w:rFonts w:ascii="Palatino Linotype" w:hAnsi="Palatino Linotype" w:cs="Arial"/>
                <w:color w:val="000000" w:themeColor="text1"/>
                <w:sz w:val="20"/>
                <w:szCs w:val="20"/>
              </w:rPr>
            </w:pPr>
          </w:p>
        </w:tc>
        <w:tc>
          <w:tcPr>
            <w:tcW w:w="1260" w:type="dxa"/>
            <w:tcBorders>
              <w:top w:val="nil"/>
              <w:left w:val="nil"/>
              <w:bottom w:val="single" w:sz="8" w:space="0" w:color="auto"/>
              <w:right w:val="single" w:sz="8" w:space="0" w:color="auto"/>
            </w:tcBorders>
            <w:shd w:val="clear" w:color="auto" w:fill="auto"/>
            <w:noWrap/>
            <w:vAlign w:val="center"/>
          </w:tcPr>
          <w:p w:rsidR="004176DF" w:rsidRPr="008344CF" w:rsidRDefault="004176DF" w:rsidP="0038323E">
            <w:pPr>
              <w:rPr>
                <w:rFonts w:ascii="Palatino Linotype" w:hAnsi="Palatino Linotype" w:cs="Arial"/>
                <w:color w:val="000000" w:themeColor="text1"/>
                <w:sz w:val="20"/>
                <w:szCs w:val="20"/>
              </w:rPr>
            </w:pPr>
          </w:p>
        </w:tc>
        <w:tc>
          <w:tcPr>
            <w:tcW w:w="1620" w:type="dxa"/>
            <w:tcBorders>
              <w:top w:val="nil"/>
              <w:left w:val="nil"/>
              <w:bottom w:val="single" w:sz="8" w:space="0" w:color="auto"/>
              <w:right w:val="single" w:sz="8" w:space="0" w:color="auto"/>
            </w:tcBorders>
            <w:shd w:val="clear" w:color="auto" w:fill="auto"/>
            <w:noWrap/>
            <w:vAlign w:val="center"/>
          </w:tcPr>
          <w:p w:rsidR="004176DF" w:rsidRPr="008344CF" w:rsidRDefault="004176DF" w:rsidP="0038323E">
            <w:pPr>
              <w:rPr>
                <w:rFonts w:ascii="Palatino Linotype" w:hAnsi="Palatino Linotype" w:cs="Arial"/>
                <w:color w:val="000000" w:themeColor="text1"/>
                <w:sz w:val="20"/>
                <w:szCs w:val="20"/>
              </w:rPr>
            </w:pPr>
          </w:p>
        </w:tc>
        <w:tc>
          <w:tcPr>
            <w:tcW w:w="1800" w:type="dxa"/>
            <w:tcBorders>
              <w:top w:val="nil"/>
              <w:left w:val="nil"/>
              <w:bottom w:val="single" w:sz="8" w:space="0" w:color="auto"/>
              <w:right w:val="single" w:sz="8" w:space="0" w:color="auto"/>
            </w:tcBorders>
            <w:shd w:val="clear" w:color="auto" w:fill="auto"/>
            <w:noWrap/>
            <w:vAlign w:val="center"/>
          </w:tcPr>
          <w:p w:rsidR="004176DF" w:rsidRPr="008344CF" w:rsidRDefault="004176DF" w:rsidP="0038323E">
            <w:pPr>
              <w:rPr>
                <w:rFonts w:ascii="Palatino Linotype" w:hAnsi="Palatino Linotype" w:cs="Arial"/>
                <w:color w:val="000000" w:themeColor="text1"/>
                <w:sz w:val="20"/>
                <w:szCs w:val="20"/>
              </w:rPr>
            </w:pPr>
          </w:p>
        </w:tc>
      </w:tr>
      <w:tr w:rsidR="004176DF" w:rsidRPr="008344CF" w:rsidTr="0038323E">
        <w:trPr>
          <w:cantSplit/>
          <w:trHeight w:val="315"/>
        </w:trPr>
        <w:tc>
          <w:tcPr>
            <w:tcW w:w="3420" w:type="dxa"/>
            <w:tcBorders>
              <w:top w:val="nil"/>
              <w:left w:val="single" w:sz="8" w:space="0" w:color="auto"/>
              <w:bottom w:val="single" w:sz="8" w:space="0" w:color="auto"/>
              <w:right w:val="single" w:sz="8" w:space="0" w:color="auto"/>
            </w:tcBorders>
            <w:shd w:val="clear" w:color="auto" w:fill="auto"/>
            <w:vAlign w:val="center"/>
          </w:tcPr>
          <w:p w:rsidR="004176DF" w:rsidRPr="008344CF" w:rsidRDefault="004176DF" w:rsidP="0038323E">
            <w:pPr>
              <w:rPr>
                <w:rFonts w:ascii="Palatino Linotype" w:hAnsi="Palatino Linotype" w:cs="Arial"/>
                <w:color w:val="000000" w:themeColor="text1"/>
                <w:sz w:val="20"/>
                <w:szCs w:val="20"/>
              </w:rPr>
            </w:pPr>
            <w:r w:rsidRPr="008344CF">
              <w:rPr>
                <w:rFonts w:ascii="Palatino Linotype" w:hAnsi="Palatino Linotype" w:cs="Arial"/>
                <w:color w:val="000000" w:themeColor="text1"/>
                <w:sz w:val="20"/>
                <w:szCs w:val="20"/>
              </w:rPr>
              <w:t>Diversion Items for Children (toys, paper, crayons)</w:t>
            </w:r>
          </w:p>
        </w:tc>
        <w:tc>
          <w:tcPr>
            <w:tcW w:w="1080" w:type="dxa"/>
            <w:tcBorders>
              <w:top w:val="nil"/>
              <w:left w:val="nil"/>
              <w:bottom w:val="single" w:sz="8" w:space="0" w:color="auto"/>
              <w:right w:val="single" w:sz="8" w:space="0" w:color="auto"/>
            </w:tcBorders>
            <w:shd w:val="clear" w:color="auto" w:fill="auto"/>
            <w:noWrap/>
            <w:vAlign w:val="center"/>
          </w:tcPr>
          <w:p w:rsidR="004176DF" w:rsidRPr="008344CF" w:rsidRDefault="004176DF" w:rsidP="0038323E">
            <w:pPr>
              <w:rPr>
                <w:rFonts w:ascii="Palatino Linotype" w:hAnsi="Palatino Linotype" w:cs="Arial"/>
                <w:color w:val="000000" w:themeColor="text1"/>
                <w:sz w:val="20"/>
                <w:szCs w:val="20"/>
              </w:rPr>
            </w:pPr>
          </w:p>
        </w:tc>
        <w:tc>
          <w:tcPr>
            <w:tcW w:w="1260" w:type="dxa"/>
            <w:tcBorders>
              <w:top w:val="nil"/>
              <w:left w:val="nil"/>
              <w:bottom w:val="single" w:sz="8" w:space="0" w:color="auto"/>
              <w:right w:val="single" w:sz="8" w:space="0" w:color="auto"/>
            </w:tcBorders>
            <w:shd w:val="clear" w:color="auto" w:fill="auto"/>
            <w:noWrap/>
            <w:vAlign w:val="center"/>
          </w:tcPr>
          <w:p w:rsidR="004176DF" w:rsidRPr="008344CF" w:rsidRDefault="004176DF" w:rsidP="0038323E">
            <w:pPr>
              <w:rPr>
                <w:rFonts w:ascii="Palatino Linotype" w:hAnsi="Palatino Linotype" w:cs="Arial"/>
                <w:color w:val="000000" w:themeColor="text1"/>
                <w:sz w:val="20"/>
                <w:szCs w:val="20"/>
              </w:rPr>
            </w:pPr>
          </w:p>
        </w:tc>
        <w:tc>
          <w:tcPr>
            <w:tcW w:w="1260" w:type="dxa"/>
            <w:tcBorders>
              <w:top w:val="nil"/>
              <w:left w:val="nil"/>
              <w:bottom w:val="single" w:sz="8" w:space="0" w:color="auto"/>
              <w:right w:val="single" w:sz="8" w:space="0" w:color="auto"/>
            </w:tcBorders>
            <w:shd w:val="clear" w:color="auto" w:fill="auto"/>
            <w:noWrap/>
            <w:vAlign w:val="center"/>
          </w:tcPr>
          <w:p w:rsidR="004176DF" w:rsidRPr="008344CF" w:rsidRDefault="004176DF" w:rsidP="0038323E">
            <w:pPr>
              <w:rPr>
                <w:rFonts w:ascii="Palatino Linotype" w:hAnsi="Palatino Linotype" w:cs="Arial"/>
                <w:color w:val="000000" w:themeColor="text1"/>
                <w:sz w:val="20"/>
                <w:szCs w:val="20"/>
              </w:rPr>
            </w:pPr>
          </w:p>
        </w:tc>
        <w:tc>
          <w:tcPr>
            <w:tcW w:w="1620" w:type="dxa"/>
            <w:tcBorders>
              <w:top w:val="nil"/>
              <w:left w:val="nil"/>
              <w:bottom w:val="single" w:sz="8" w:space="0" w:color="auto"/>
              <w:right w:val="single" w:sz="8" w:space="0" w:color="auto"/>
            </w:tcBorders>
            <w:shd w:val="clear" w:color="auto" w:fill="auto"/>
            <w:noWrap/>
            <w:vAlign w:val="center"/>
          </w:tcPr>
          <w:p w:rsidR="004176DF" w:rsidRPr="008344CF" w:rsidRDefault="004176DF" w:rsidP="0038323E">
            <w:pPr>
              <w:rPr>
                <w:rFonts w:ascii="Palatino Linotype" w:hAnsi="Palatino Linotype" w:cs="Arial"/>
                <w:color w:val="000000" w:themeColor="text1"/>
                <w:sz w:val="20"/>
                <w:szCs w:val="20"/>
              </w:rPr>
            </w:pPr>
          </w:p>
        </w:tc>
        <w:tc>
          <w:tcPr>
            <w:tcW w:w="1800" w:type="dxa"/>
            <w:tcBorders>
              <w:top w:val="nil"/>
              <w:left w:val="nil"/>
              <w:bottom w:val="single" w:sz="8" w:space="0" w:color="auto"/>
              <w:right w:val="single" w:sz="8" w:space="0" w:color="auto"/>
            </w:tcBorders>
            <w:shd w:val="clear" w:color="auto" w:fill="auto"/>
            <w:noWrap/>
            <w:vAlign w:val="center"/>
          </w:tcPr>
          <w:p w:rsidR="004176DF" w:rsidRPr="008344CF" w:rsidRDefault="004176DF" w:rsidP="0038323E">
            <w:pPr>
              <w:rPr>
                <w:rFonts w:ascii="Palatino Linotype" w:hAnsi="Palatino Linotype" w:cs="Arial"/>
                <w:color w:val="000000" w:themeColor="text1"/>
                <w:sz w:val="20"/>
                <w:szCs w:val="20"/>
              </w:rPr>
            </w:pPr>
          </w:p>
        </w:tc>
      </w:tr>
      <w:tr w:rsidR="004176DF" w:rsidRPr="008344CF" w:rsidTr="0038323E">
        <w:trPr>
          <w:cantSplit/>
          <w:trHeight w:val="315"/>
        </w:trPr>
        <w:tc>
          <w:tcPr>
            <w:tcW w:w="3420" w:type="dxa"/>
            <w:tcBorders>
              <w:top w:val="nil"/>
              <w:left w:val="single" w:sz="8" w:space="0" w:color="auto"/>
              <w:bottom w:val="single" w:sz="8" w:space="0" w:color="auto"/>
              <w:right w:val="single" w:sz="8" w:space="0" w:color="auto"/>
            </w:tcBorders>
            <w:shd w:val="clear" w:color="auto" w:fill="auto"/>
            <w:vAlign w:val="center"/>
          </w:tcPr>
          <w:p w:rsidR="004176DF" w:rsidRPr="008344CF" w:rsidRDefault="004176DF" w:rsidP="0038323E">
            <w:pPr>
              <w:rPr>
                <w:rFonts w:ascii="Palatino Linotype" w:hAnsi="Palatino Linotype" w:cs="Arial"/>
                <w:color w:val="000000" w:themeColor="text1"/>
                <w:sz w:val="20"/>
                <w:szCs w:val="20"/>
              </w:rPr>
            </w:pPr>
            <w:r w:rsidRPr="008344CF">
              <w:rPr>
                <w:rFonts w:ascii="Palatino Linotype" w:hAnsi="Palatino Linotype" w:cs="Arial"/>
                <w:color w:val="000000" w:themeColor="text1"/>
                <w:sz w:val="20"/>
                <w:szCs w:val="20"/>
              </w:rPr>
              <w:t>Extension Cords, 3 pronged</w:t>
            </w:r>
          </w:p>
        </w:tc>
        <w:tc>
          <w:tcPr>
            <w:tcW w:w="1080" w:type="dxa"/>
            <w:tcBorders>
              <w:top w:val="nil"/>
              <w:left w:val="nil"/>
              <w:bottom w:val="single" w:sz="8" w:space="0" w:color="auto"/>
              <w:right w:val="single" w:sz="8" w:space="0" w:color="auto"/>
            </w:tcBorders>
            <w:shd w:val="clear" w:color="auto" w:fill="auto"/>
            <w:noWrap/>
            <w:vAlign w:val="center"/>
          </w:tcPr>
          <w:p w:rsidR="004176DF" w:rsidRPr="008344CF" w:rsidRDefault="004176DF" w:rsidP="0038323E">
            <w:pPr>
              <w:rPr>
                <w:rFonts w:ascii="Palatino Linotype" w:hAnsi="Palatino Linotype" w:cs="Arial"/>
                <w:color w:val="000000" w:themeColor="text1"/>
                <w:sz w:val="20"/>
                <w:szCs w:val="20"/>
              </w:rPr>
            </w:pPr>
          </w:p>
        </w:tc>
        <w:tc>
          <w:tcPr>
            <w:tcW w:w="1260" w:type="dxa"/>
            <w:tcBorders>
              <w:top w:val="nil"/>
              <w:left w:val="nil"/>
              <w:bottom w:val="single" w:sz="8" w:space="0" w:color="auto"/>
              <w:right w:val="single" w:sz="8" w:space="0" w:color="auto"/>
            </w:tcBorders>
            <w:shd w:val="clear" w:color="auto" w:fill="auto"/>
            <w:noWrap/>
            <w:vAlign w:val="center"/>
          </w:tcPr>
          <w:p w:rsidR="004176DF" w:rsidRPr="008344CF" w:rsidRDefault="004176DF" w:rsidP="0038323E">
            <w:pPr>
              <w:rPr>
                <w:rFonts w:ascii="Palatino Linotype" w:hAnsi="Palatino Linotype" w:cs="Arial"/>
                <w:color w:val="000000" w:themeColor="text1"/>
                <w:sz w:val="20"/>
                <w:szCs w:val="20"/>
              </w:rPr>
            </w:pPr>
          </w:p>
        </w:tc>
        <w:tc>
          <w:tcPr>
            <w:tcW w:w="1260" w:type="dxa"/>
            <w:tcBorders>
              <w:top w:val="nil"/>
              <w:left w:val="nil"/>
              <w:bottom w:val="single" w:sz="8" w:space="0" w:color="auto"/>
              <w:right w:val="single" w:sz="8" w:space="0" w:color="auto"/>
            </w:tcBorders>
            <w:shd w:val="clear" w:color="auto" w:fill="auto"/>
            <w:noWrap/>
            <w:vAlign w:val="center"/>
          </w:tcPr>
          <w:p w:rsidR="004176DF" w:rsidRPr="008344CF" w:rsidRDefault="004176DF" w:rsidP="0038323E">
            <w:pPr>
              <w:rPr>
                <w:rFonts w:ascii="Palatino Linotype" w:hAnsi="Palatino Linotype" w:cs="Arial"/>
                <w:color w:val="000000" w:themeColor="text1"/>
                <w:sz w:val="20"/>
                <w:szCs w:val="20"/>
              </w:rPr>
            </w:pPr>
          </w:p>
        </w:tc>
        <w:tc>
          <w:tcPr>
            <w:tcW w:w="1620" w:type="dxa"/>
            <w:tcBorders>
              <w:top w:val="nil"/>
              <w:left w:val="nil"/>
              <w:bottom w:val="single" w:sz="8" w:space="0" w:color="auto"/>
              <w:right w:val="single" w:sz="8" w:space="0" w:color="auto"/>
            </w:tcBorders>
            <w:shd w:val="clear" w:color="auto" w:fill="auto"/>
            <w:noWrap/>
            <w:vAlign w:val="center"/>
          </w:tcPr>
          <w:p w:rsidR="004176DF" w:rsidRPr="008344CF" w:rsidRDefault="004176DF" w:rsidP="0038323E">
            <w:pPr>
              <w:rPr>
                <w:rFonts w:ascii="Palatino Linotype" w:hAnsi="Palatino Linotype" w:cs="Arial"/>
                <w:color w:val="000000" w:themeColor="text1"/>
                <w:sz w:val="20"/>
                <w:szCs w:val="20"/>
              </w:rPr>
            </w:pPr>
          </w:p>
        </w:tc>
        <w:tc>
          <w:tcPr>
            <w:tcW w:w="1800" w:type="dxa"/>
            <w:tcBorders>
              <w:top w:val="nil"/>
              <w:left w:val="nil"/>
              <w:bottom w:val="single" w:sz="8" w:space="0" w:color="auto"/>
              <w:right w:val="single" w:sz="8" w:space="0" w:color="auto"/>
            </w:tcBorders>
            <w:shd w:val="clear" w:color="auto" w:fill="auto"/>
            <w:noWrap/>
            <w:vAlign w:val="center"/>
          </w:tcPr>
          <w:p w:rsidR="004176DF" w:rsidRPr="008344CF" w:rsidRDefault="004176DF" w:rsidP="0038323E">
            <w:pPr>
              <w:rPr>
                <w:rFonts w:ascii="Palatino Linotype" w:hAnsi="Palatino Linotype" w:cs="Arial"/>
                <w:color w:val="000000" w:themeColor="text1"/>
                <w:sz w:val="20"/>
                <w:szCs w:val="20"/>
              </w:rPr>
            </w:pPr>
          </w:p>
        </w:tc>
      </w:tr>
      <w:tr w:rsidR="004176DF" w:rsidRPr="008344CF" w:rsidTr="0038323E">
        <w:trPr>
          <w:cantSplit/>
          <w:trHeight w:val="315"/>
        </w:trPr>
        <w:tc>
          <w:tcPr>
            <w:tcW w:w="3420" w:type="dxa"/>
            <w:tcBorders>
              <w:top w:val="nil"/>
              <w:left w:val="single" w:sz="8" w:space="0" w:color="auto"/>
              <w:bottom w:val="single" w:sz="8" w:space="0" w:color="auto"/>
              <w:right w:val="single" w:sz="8" w:space="0" w:color="auto"/>
            </w:tcBorders>
            <w:shd w:val="clear" w:color="auto" w:fill="auto"/>
            <w:vAlign w:val="center"/>
          </w:tcPr>
          <w:p w:rsidR="004176DF" w:rsidRPr="008344CF" w:rsidRDefault="004176DF" w:rsidP="0038323E">
            <w:pPr>
              <w:rPr>
                <w:rFonts w:ascii="Palatino Linotype" w:hAnsi="Palatino Linotype" w:cs="Arial"/>
                <w:color w:val="000000" w:themeColor="text1"/>
                <w:sz w:val="20"/>
                <w:szCs w:val="20"/>
              </w:rPr>
            </w:pPr>
            <w:r w:rsidRPr="008344CF">
              <w:rPr>
                <w:rFonts w:ascii="Palatino Linotype" w:hAnsi="Palatino Linotype" w:cs="Arial"/>
                <w:color w:val="000000" w:themeColor="text1"/>
                <w:sz w:val="20"/>
                <w:szCs w:val="20"/>
              </w:rPr>
              <w:t>FAX machines</w:t>
            </w:r>
          </w:p>
        </w:tc>
        <w:tc>
          <w:tcPr>
            <w:tcW w:w="1080" w:type="dxa"/>
            <w:tcBorders>
              <w:top w:val="nil"/>
              <w:left w:val="nil"/>
              <w:bottom w:val="single" w:sz="8" w:space="0" w:color="auto"/>
              <w:right w:val="single" w:sz="8" w:space="0" w:color="auto"/>
            </w:tcBorders>
            <w:shd w:val="clear" w:color="auto" w:fill="auto"/>
            <w:noWrap/>
            <w:vAlign w:val="center"/>
          </w:tcPr>
          <w:p w:rsidR="004176DF" w:rsidRPr="008344CF" w:rsidRDefault="004176DF" w:rsidP="0038323E">
            <w:pPr>
              <w:rPr>
                <w:rFonts w:ascii="Palatino Linotype" w:hAnsi="Palatino Linotype" w:cs="Arial"/>
                <w:color w:val="000000" w:themeColor="text1"/>
                <w:sz w:val="20"/>
                <w:szCs w:val="20"/>
              </w:rPr>
            </w:pPr>
          </w:p>
        </w:tc>
        <w:tc>
          <w:tcPr>
            <w:tcW w:w="1260" w:type="dxa"/>
            <w:tcBorders>
              <w:top w:val="nil"/>
              <w:left w:val="nil"/>
              <w:bottom w:val="single" w:sz="8" w:space="0" w:color="auto"/>
              <w:right w:val="single" w:sz="8" w:space="0" w:color="auto"/>
            </w:tcBorders>
            <w:shd w:val="clear" w:color="auto" w:fill="auto"/>
            <w:noWrap/>
            <w:vAlign w:val="center"/>
          </w:tcPr>
          <w:p w:rsidR="004176DF" w:rsidRPr="008344CF" w:rsidRDefault="004176DF" w:rsidP="0038323E">
            <w:pPr>
              <w:rPr>
                <w:rFonts w:ascii="Palatino Linotype" w:hAnsi="Palatino Linotype" w:cs="Arial"/>
                <w:color w:val="000000" w:themeColor="text1"/>
                <w:sz w:val="20"/>
                <w:szCs w:val="20"/>
              </w:rPr>
            </w:pPr>
          </w:p>
        </w:tc>
        <w:tc>
          <w:tcPr>
            <w:tcW w:w="1260" w:type="dxa"/>
            <w:tcBorders>
              <w:top w:val="nil"/>
              <w:left w:val="nil"/>
              <w:bottom w:val="single" w:sz="8" w:space="0" w:color="auto"/>
              <w:right w:val="single" w:sz="8" w:space="0" w:color="auto"/>
            </w:tcBorders>
            <w:shd w:val="clear" w:color="auto" w:fill="auto"/>
            <w:noWrap/>
            <w:vAlign w:val="center"/>
          </w:tcPr>
          <w:p w:rsidR="004176DF" w:rsidRPr="008344CF" w:rsidRDefault="004176DF" w:rsidP="0038323E">
            <w:pPr>
              <w:rPr>
                <w:rFonts w:ascii="Palatino Linotype" w:hAnsi="Palatino Linotype" w:cs="Arial"/>
                <w:color w:val="000000" w:themeColor="text1"/>
                <w:sz w:val="20"/>
                <w:szCs w:val="20"/>
              </w:rPr>
            </w:pPr>
          </w:p>
        </w:tc>
        <w:tc>
          <w:tcPr>
            <w:tcW w:w="1620" w:type="dxa"/>
            <w:tcBorders>
              <w:top w:val="nil"/>
              <w:left w:val="nil"/>
              <w:bottom w:val="single" w:sz="8" w:space="0" w:color="auto"/>
              <w:right w:val="single" w:sz="8" w:space="0" w:color="auto"/>
            </w:tcBorders>
            <w:shd w:val="clear" w:color="auto" w:fill="auto"/>
            <w:noWrap/>
            <w:vAlign w:val="center"/>
          </w:tcPr>
          <w:p w:rsidR="004176DF" w:rsidRPr="008344CF" w:rsidRDefault="004176DF" w:rsidP="0038323E">
            <w:pPr>
              <w:rPr>
                <w:rFonts w:ascii="Palatino Linotype" w:hAnsi="Palatino Linotype" w:cs="Arial"/>
                <w:color w:val="000000" w:themeColor="text1"/>
                <w:sz w:val="20"/>
                <w:szCs w:val="20"/>
              </w:rPr>
            </w:pPr>
          </w:p>
        </w:tc>
        <w:tc>
          <w:tcPr>
            <w:tcW w:w="1800" w:type="dxa"/>
            <w:tcBorders>
              <w:top w:val="nil"/>
              <w:left w:val="nil"/>
              <w:bottom w:val="single" w:sz="8" w:space="0" w:color="auto"/>
              <w:right w:val="single" w:sz="8" w:space="0" w:color="auto"/>
            </w:tcBorders>
            <w:shd w:val="clear" w:color="auto" w:fill="auto"/>
            <w:noWrap/>
            <w:vAlign w:val="center"/>
          </w:tcPr>
          <w:p w:rsidR="004176DF" w:rsidRPr="008344CF" w:rsidRDefault="004176DF" w:rsidP="0038323E">
            <w:pPr>
              <w:rPr>
                <w:rFonts w:ascii="Palatino Linotype" w:hAnsi="Palatino Linotype" w:cs="Arial"/>
                <w:color w:val="000000" w:themeColor="text1"/>
                <w:sz w:val="20"/>
                <w:szCs w:val="20"/>
              </w:rPr>
            </w:pPr>
          </w:p>
        </w:tc>
      </w:tr>
      <w:tr w:rsidR="004176DF" w:rsidRPr="008344CF" w:rsidTr="0038323E">
        <w:trPr>
          <w:cantSplit/>
          <w:trHeight w:val="315"/>
        </w:trPr>
        <w:tc>
          <w:tcPr>
            <w:tcW w:w="3420" w:type="dxa"/>
            <w:tcBorders>
              <w:top w:val="nil"/>
              <w:left w:val="single" w:sz="8" w:space="0" w:color="auto"/>
              <w:bottom w:val="single" w:sz="8" w:space="0" w:color="auto"/>
              <w:right w:val="single" w:sz="8" w:space="0" w:color="auto"/>
            </w:tcBorders>
            <w:shd w:val="clear" w:color="auto" w:fill="auto"/>
            <w:vAlign w:val="center"/>
          </w:tcPr>
          <w:p w:rsidR="004176DF" w:rsidRPr="008344CF" w:rsidRDefault="004176DF" w:rsidP="0038323E">
            <w:pPr>
              <w:rPr>
                <w:rFonts w:ascii="Palatino Linotype" w:hAnsi="Palatino Linotype" w:cs="Arial"/>
                <w:color w:val="000000" w:themeColor="text1"/>
                <w:sz w:val="20"/>
                <w:szCs w:val="20"/>
              </w:rPr>
            </w:pPr>
            <w:r w:rsidRPr="008344CF">
              <w:rPr>
                <w:rFonts w:ascii="Palatino Linotype" w:hAnsi="Palatino Linotype" w:cs="Arial"/>
                <w:color w:val="000000" w:themeColor="text1"/>
                <w:sz w:val="20"/>
                <w:szCs w:val="20"/>
              </w:rPr>
              <w:t>File Storage (e.g. file cabinets, crates, boxes)</w:t>
            </w:r>
          </w:p>
        </w:tc>
        <w:tc>
          <w:tcPr>
            <w:tcW w:w="1080" w:type="dxa"/>
            <w:tcBorders>
              <w:top w:val="nil"/>
              <w:left w:val="nil"/>
              <w:bottom w:val="single" w:sz="8" w:space="0" w:color="auto"/>
              <w:right w:val="single" w:sz="8" w:space="0" w:color="auto"/>
            </w:tcBorders>
            <w:shd w:val="clear" w:color="auto" w:fill="auto"/>
            <w:noWrap/>
            <w:vAlign w:val="center"/>
          </w:tcPr>
          <w:p w:rsidR="004176DF" w:rsidRPr="008344CF" w:rsidRDefault="004176DF" w:rsidP="0038323E">
            <w:pPr>
              <w:rPr>
                <w:rFonts w:ascii="Palatino Linotype" w:hAnsi="Palatino Linotype" w:cs="Arial"/>
                <w:color w:val="000000" w:themeColor="text1"/>
                <w:sz w:val="20"/>
                <w:szCs w:val="20"/>
              </w:rPr>
            </w:pPr>
          </w:p>
        </w:tc>
        <w:tc>
          <w:tcPr>
            <w:tcW w:w="1260" w:type="dxa"/>
            <w:tcBorders>
              <w:top w:val="nil"/>
              <w:left w:val="nil"/>
              <w:bottom w:val="single" w:sz="8" w:space="0" w:color="auto"/>
              <w:right w:val="single" w:sz="8" w:space="0" w:color="auto"/>
            </w:tcBorders>
            <w:shd w:val="clear" w:color="auto" w:fill="auto"/>
            <w:noWrap/>
            <w:vAlign w:val="center"/>
          </w:tcPr>
          <w:p w:rsidR="004176DF" w:rsidRPr="008344CF" w:rsidRDefault="004176DF" w:rsidP="0038323E">
            <w:pPr>
              <w:rPr>
                <w:rFonts w:ascii="Palatino Linotype" w:hAnsi="Palatino Linotype" w:cs="Arial"/>
                <w:color w:val="000000" w:themeColor="text1"/>
                <w:sz w:val="20"/>
                <w:szCs w:val="20"/>
              </w:rPr>
            </w:pPr>
          </w:p>
        </w:tc>
        <w:tc>
          <w:tcPr>
            <w:tcW w:w="1260" w:type="dxa"/>
            <w:tcBorders>
              <w:top w:val="nil"/>
              <w:left w:val="nil"/>
              <w:bottom w:val="single" w:sz="8" w:space="0" w:color="auto"/>
              <w:right w:val="single" w:sz="8" w:space="0" w:color="auto"/>
            </w:tcBorders>
            <w:shd w:val="clear" w:color="auto" w:fill="auto"/>
            <w:noWrap/>
            <w:vAlign w:val="center"/>
          </w:tcPr>
          <w:p w:rsidR="004176DF" w:rsidRPr="008344CF" w:rsidRDefault="004176DF" w:rsidP="0038323E">
            <w:pPr>
              <w:rPr>
                <w:rFonts w:ascii="Palatino Linotype" w:hAnsi="Palatino Linotype" w:cs="Arial"/>
                <w:color w:val="000000" w:themeColor="text1"/>
                <w:sz w:val="20"/>
                <w:szCs w:val="20"/>
              </w:rPr>
            </w:pPr>
          </w:p>
        </w:tc>
        <w:tc>
          <w:tcPr>
            <w:tcW w:w="1620" w:type="dxa"/>
            <w:tcBorders>
              <w:top w:val="nil"/>
              <w:left w:val="nil"/>
              <w:bottom w:val="single" w:sz="8" w:space="0" w:color="auto"/>
              <w:right w:val="single" w:sz="8" w:space="0" w:color="auto"/>
            </w:tcBorders>
            <w:shd w:val="clear" w:color="auto" w:fill="auto"/>
            <w:noWrap/>
            <w:vAlign w:val="center"/>
          </w:tcPr>
          <w:p w:rsidR="004176DF" w:rsidRPr="008344CF" w:rsidRDefault="004176DF" w:rsidP="0038323E">
            <w:pPr>
              <w:rPr>
                <w:rFonts w:ascii="Palatino Linotype" w:hAnsi="Palatino Linotype" w:cs="Arial"/>
                <w:color w:val="000000" w:themeColor="text1"/>
                <w:sz w:val="20"/>
                <w:szCs w:val="20"/>
              </w:rPr>
            </w:pPr>
          </w:p>
        </w:tc>
        <w:tc>
          <w:tcPr>
            <w:tcW w:w="1800" w:type="dxa"/>
            <w:tcBorders>
              <w:top w:val="nil"/>
              <w:left w:val="nil"/>
              <w:bottom w:val="single" w:sz="8" w:space="0" w:color="auto"/>
              <w:right w:val="single" w:sz="8" w:space="0" w:color="auto"/>
            </w:tcBorders>
            <w:shd w:val="clear" w:color="auto" w:fill="auto"/>
            <w:noWrap/>
            <w:vAlign w:val="center"/>
          </w:tcPr>
          <w:p w:rsidR="004176DF" w:rsidRPr="008344CF" w:rsidRDefault="004176DF" w:rsidP="0038323E">
            <w:pPr>
              <w:rPr>
                <w:rFonts w:ascii="Palatino Linotype" w:hAnsi="Palatino Linotype" w:cs="Arial"/>
                <w:color w:val="000000" w:themeColor="text1"/>
                <w:sz w:val="20"/>
                <w:szCs w:val="20"/>
              </w:rPr>
            </w:pPr>
          </w:p>
        </w:tc>
      </w:tr>
      <w:tr w:rsidR="004176DF" w:rsidRPr="008344CF" w:rsidTr="0038323E">
        <w:trPr>
          <w:cantSplit/>
          <w:trHeight w:val="315"/>
        </w:trPr>
        <w:tc>
          <w:tcPr>
            <w:tcW w:w="3420" w:type="dxa"/>
            <w:tcBorders>
              <w:top w:val="nil"/>
              <w:left w:val="single" w:sz="8" w:space="0" w:color="auto"/>
              <w:bottom w:val="single" w:sz="4" w:space="0" w:color="auto"/>
              <w:right w:val="single" w:sz="8" w:space="0" w:color="auto"/>
            </w:tcBorders>
            <w:shd w:val="clear" w:color="auto" w:fill="auto"/>
            <w:vAlign w:val="center"/>
          </w:tcPr>
          <w:p w:rsidR="004176DF" w:rsidRPr="008344CF" w:rsidRDefault="004176DF" w:rsidP="0038323E">
            <w:pPr>
              <w:rPr>
                <w:rFonts w:ascii="Palatino Linotype" w:hAnsi="Palatino Linotype" w:cs="Arial"/>
                <w:color w:val="000000" w:themeColor="text1"/>
                <w:sz w:val="20"/>
                <w:szCs w:val="20"/>
              </w:rPr>
            </w:pPr>
            <w:r w:rsidRPr="008344CF">
              <w:rPr>
                <w:rFonts w:ascii="Palatino Linotype" w:hAnsi="Palatino Linotype" w:cs="Arial"/>
                <w:color w:val="000000" w:themeColor="text1"/>
                <w:sz w:val="20"/>
                <w:szCs w:val="20"/>
              </w:rPr>
              <w:t>Fire Extinguishers</w:t>
            </w:r>
          </w:p>
        </w:tc>
        <w:tc>
          <w:tcPr>
            <w:tcW w:w="1080" w:type="dxa"/>
            <w:tcBorders>
              <w:top w:val="nil"/>
              <w:left w:val="nil"/>
              <w:bottom w:val="single" w:sz="4" w:space="0" w:color="auto"/>
              <w:right w:val="single" w:sz="8" w:space="0" w:color="auto"/>
            </w:tcBorders>
            <w:shd w:val="clear" w:color="auto" w:fill="auto"/>
            <w:noWrap/>
            <w:vAlign w:val="center"/>
          </w:tcPr>
          <w:p w:rsidR="004176DF" w:rsidRPr="008344CF" w:rsidRDefault="004176DF" w:rsidP="0038323E">
            <w:pPr>
              <w:rPr>
                <w:rFonts w:ascii="Palatino Linotype" w:hAnsi="Palatino Linotype" w:cs="Arial"/>
                <w:color w:val="000000" w:themeColor="text1"/>
                <w:sz w:val="20"/>
                <w:szCs w:val="20"/>
              </w:rPr>
            </w:pPr>
          </w:p>
        </w:tc>
        <w:tc>
          <w:tcPr>
            <w:tcW w:w="1260" w:type="dxa"/>
            <w:tcBorders>
              <w:top w:val="nil"/>
              <w:left w:val="nil"/>
              <w:bottom w:val="single" w:sz="4" w:space="0" w:color="auto"/>
              <w:right w:val="single" w:sz="8" w:space="0" w:color="auto"/>
            </w:tcBorders>
            <w:shd w:val="clear" w:color="auto" w:fill="auto"/>
            <w:noWrap/>
            <w:vAlign w:val="center"/>
          </w:tcPr>
          <w:p w:rsidR="004176DF" w:rsidRPr="008344CF" w:rsidRDefault="004176DF" w:rsidP="0038323E">
            <w:pPr>
              <w:rPr>
                <w:rFonts w:ascii="Palatino Linotype" w:hAnsi="Palatino Linotype" w:cs="Arial"/>
                <w:color w:val="000000" w:themeColor="text1"/>
                <w:sz w:val="20"/>
                <w:szCs w:val="20"/>
              </w:rPr>
            </w:pPr>
          </w:p>
        </w:tc>
        <w:tc>
          <w:tcPr>
            <w:tcW w:w="1260" w:type="dxa"/>
            <w:tcBorders>
              <w:top w:val="nil"/>
              <w:left w:val="nil"/>
              <w:bottom w:val="single" w:sz="4" w:space="0" w:color="auto"/>
              <w:right w:val="single" w:sz="8" w:space="0" w:color="auto"/>
            </w:tcBorders>
            <w:shd w:val="clear" w:color="auto" w:fill="auto"/>
            <w:noWrap/>
            <w:vAlign w:val="center"/>
          </w:tcPr>
          <w:p w:rsidR="004176DF" w:rsidRPr="008344CF" w:rsidRDefault="004176DF" w:rsidP="0038323E">
            <w:pPr>
              <w:rPr>
                <w:rFonts w:ascii="Palatino Linotype" w:hAnsi="Palatino Linotype" w:cs="Arial"/>
                <w:color w:val="000000" w:themeColor="text1"/>
                <w:sz w:val="20"/>
                <w:szCs w:val="20"/>
              </w:rPr>
            </w:pPr>
          </w:p>
        </w:tc>
        <w:tc>
          <w:tcPr>
            <w:tcW w:w="1620" w:type="dxa"/>
            <w:tcBorders>
              <w:top w:val="nil"/>
              <w:left w:val="nil"/>
              <w:bottom w:val="single" w:sz="4" w:space="0" w:color="auto"/>
              <w:right w:val="single" w:sz="8" w:space="0" w:color="auto"/>
            </w:tcBorders>
            <w:shd w:val="clear" w:color="auto" w:fill="auto"/>
            <w:noWrap/>
            <w:vAlign w:val="center"/>
          </w:tcPr>
          <w:p w:rsidR="004176DF" w:rsidRPr="008344CF" w:rsidRDefault="004176DF" w:rsidP="0038323E">
            <w:pPr>
              <w:rPr>
                <w:rFonts w:ascii="Palatino Linotype" w:hAnsi="Palatino Linotype" w:cs="Arial"/>
                <w:color w:val="000000" w:themeColor="text1"/>
                <w:sz w:val="20"/>
                <w:szCs w:val="20"/>
              </w:rPr>
            </w:pPr>
          </w:p>
        </w:tc>
        <w:tc>
          <w:tcPr>
            <w:tcW w:w="1800" w:type="dxa"/>
            <w:tcBorders>
              <w:top w:val="nil"/>
              <w:left w:val="nil"/>
              <w:bottom w:val="single" w:sz="4" w:space="0" w:color="auto"/>
              <w:right w:val="single" w:sz="8" w:space="0" w:color="auto"/>
            </w:tcBorders>
            <w:shd w:val="clear" w:color="auto" w:fill="auto"/>
            <w:noWrap/>
            <w:vAlign w:val="center"/>
          </w:tcPr>
          <w:p w:rsidR="004176DF" w:rsidRPr="008344CF" w:rsidRDefault="004176DF" w:rsidP="0038323E">
            <w:pPr>
              <w:rPr>
                <w:rFonts w:ascii="Palatino Linotype" w:hAnsi="Palatino Linotype" w:cs="Arial"/>
                <w:color w:val="000000" w:themeColor="text1"/>
                <w:sz w:val="20"/>
                <w:szCs w:val="20"/>
              </w:rPr>
            </w:pPr>
          </w:p>
        </w:tc>
      </w:tr>
      <w:tr w:rsidR="004176DF" w:rsidRPr="008344CF" w:rsidTr="0038323E">
        <w:trPr>
          <w:cantSplit/>
          <w:trHeight w:val="315"/>
        </w:trPr>
        <w:tc>
          <w:tcPr>
            <w:tcW w:w="3420" w:type="dxa"/>
            <w:tcBorders>
              <w:top w:val="single" w:sz="4" w:space="0" w:color="auto"/>
              <w:left w:val="single" w:sz="8" w:space="0" w:color="auto"/>
              <w:bottom w:val="single" w:sz="8" w:space="0" w:color="auto"/>
              <w:right w:val="single" w:sz="8" w:space="0" w:color="auto"/>
            </w:tcBorders>
            <w:shd w:val="clear" w:color="auto" w:fill="auto"/>
            <w:vAlign w:val="center"/>
          </w:tcPr>
          <w:p w:rsidR="004176DF" w:rsidRPr="008344CF" w:rsidRDefault="004176DF" w:rsidP="0038323E">
            <w:pPr>
              <w:rPr>
                <w:rFonts w:ascii="Palatino Linotype" w:hAnsi="Palatino Linotype" w:cs="Arial"/>
                <w:color w:val="000000" w:themeColor="text1"/>
                <w:sz w:val="20"/>
                <w:szCs w:val="20"/>
              </w:rPr>
            </w:pPr>
            <w:r w:rsidRPr="008344CF">
              <w:rPr>
                <w:rFonts w:ascii="Palatino Linotype" w:hAnsi="Palatino Linotype" w:cs="Arial"/>
                <w:color w:val="000000" w:themeColor="text1"/>
                <w:sz w:val="20"/>
                <w:szCs w:val="20"/>
              </w:rPr>
              <w:t>First Aid Kits</w:t>
            </w:r>
          </w:p>
        </w:tc>
        <w:tc>
          <w:tcPr>
            <w:tcW w:w="1080" w:type="dxa"/>
            <w:tcBorders>
              <w:top w:val="single" w:sz="4" w:space="0" w:color="auto"/>
              <w:left w:val="nil"/>
              <w:bottom w:val="single" w:sz="8" w:space="0" w:color="auto"/>
              <w:right w:val="single" w:sz="8" w:space="0" w:color="auto"/>
            </w:tcBorders>
            <w:shd w:val="clear" w:color="auto" w:fill="auto"/>
            <w:noWrap/>
            <w:vAlign w:val="center"/>
          </w:tcPr>
          <w:p w:rsidR="004176DF" w:rsidRPr="008344CF" w:rsidRDefault="004176DF" w:rsidP="0038323E">
            <w:pPr>
              <w:rPr>
                <w:rFonts w:ascii="Palatino Linotype" w:hAnsi="Palatino Linotype" w:cs="Arial"/>
                <w:color w:val="000000" w:themeColor="text1"/>
                <w:sz w:val="20"/>
                <w:szCs w:val="20"/>
              </w:rPr>
            </w:pPr>
          </w:p>
        </w:tc>
        <w:tc>
          <w:tcPr>
            <w:tcW w:w="1260" w:type="dxa"/>
            <w:tcBorders>
              <w:top w:val="single" w:sz="4" w:space="0" w:color="auto"/>
              <w:left w:val="nil"/>
              <w:bottom w:val="single" w:sz="8" w:space="0" w:color="auto"/>
              <w:right w:val="single" w:sz="8" w:space="0" w:color="auto"/>
            </w:tcBorders>
            <w:shd w:val="clear" w:color="auto" w:fill="auto"/>
            <w:noWrap/>
            <w:vAlign w:val="center"/>
          </w:tcPr>
          <w:p w:rsidR="004176DF" w:rsidRPr="008344CF" w:rsidRDefault="004176DF" w:rsidP="0038323E">
            <w:pPr>
              <w:rPr>
                <w:rFonts w:ascii="Palatino Linotype" w:hAnsi="Palatino Linotype" w:cs="Arial"/>
                <w:color w:val="000000" w:themeColor="text1"/>
                <w:sz w:val="20"/>
                <w:szCs w:val="20"/>
              </w:rPr>
            </w:pPr>
          </w:p>
        </w:tc>
        <w:tc>
          <w:tcPr>
            <w:tcW w:w="1260" w:type="dxa"/>
            <w:tcBorders>
              <w:top w:val="single" w:sz="4" w:space="0" w:color="auto"/>
              <w:left w:val="nil"/>
              <w:bottom w:val="single" w:sz="8" w:space="0" w:color="auto"/>
              <w:right w:val="single" w:sz="8" w:space="0" w:color="auto"/>
            </w:tcBorders>
            <w:shd w:val="clear" w:color="auto" w:fill="auto"/>
            <w:noWrap/>
            <w:vAlign w:val="center"/>
          </w:tcPr>
          <w:p w:rsidR="004176DF" w:rsidRPr="008344CF" w:rsidRDefault="004176DF" w:rsidP="0038323E">
            <w:pPr>
              <w:rPr>
                <w:rFonts w:ascii="Palatino Linotype" w:hAnsi="Palatino Linotype" w:cs="Arial"/>
                <w:color w:val="000000" w:themeColor="text1"/>
                <w:sz w:val="20"/>
                <w:szCs w:val="20"/>
              </w:rPr>
            </w:pPr>
          </w:p>
        </w:tc>
        <w:tc>
          <w:tcPr>
            <w:tcW w:w="1620" w:type="dxa"/>
            <w:tcBorders>
              <w:top w:val="single" w:sz="4" w:space="0" w:color="auto"/>
              <w:left w:val="nil"/>
              <w:bottom w:val="single" w:sz="8" w:space="0" w:color="auto"/>
              <w:right w:val="single" w:sz="8" w:space="0" w:color="auto"/>
            </w:tcBorders>
            <w:shd w:val="clear" w:color="auto" w:fill="auto"/>
            <w:noWrap/>
            <w:vAlign w:val="center"/>
          </w:tcPr>
          <w:p w:rsidR="004176DF" w:rsidRPr="008344CF" w:rsidRDefault="004176DF" w:rsidP="0038323E">
            <w:pPr>
              <w:rPr>
                <w:rFonts w:ascii="Palatino Linotype" w:hAnsi="Palatino Linotype" w:cs="Arial"/>
                <w:color w:val="000000" w:themeColor="text1"/>
                <w:sz w:val="20"/>
                <w:szCs w:val="20"/>
              </w:rPr>
            </w:pPr>
          </w:p>
        </w:tc>
        <w:tc>
          <w:tcPr>
            <w:tcW w:w="1800" w:type="dxa"/>
            <w:tcBorders>
              <w:top w:val="single" w:sz="4" w:space="0" w:color="auto"/>
              <w:left w:val="nil"/>
              <w:bottom w:val="single" w:sz="8" w:space="0" w:color="auto"/>
              <w:right w:val="single" w:sz="8" w:space="0" w:color="auto"/>
            </w:tcBorders>
            <w:shd w:val="clear" w:color="auto" w:fill="auto"/>
            <w:noWrap/>
            <w:vAlign w:val="center"/>
          </w:tcPr>
          <w:p w:rsidR="004176DF" w:rsidRPr="008344CF" w:rsidRDefault="004176DF" w:rsidP="0038323E">
            <w:pPr>
              <w:rPr>
                <w:rFonts w:ascii="Palatino Linotype" w:hAnsi="Palatino Linotype" w:cs="Arial"/>
                <w:color w:val="000000" w:themeColor="text1"/>
                <w:sz w:val="20"/>
                <w:szCs w:val="20"/>
              </w:rPr>
            </w:pPr>
          </w:p>
        </w:tc>
      </w:tr>
      <w:tr w:rsidR="004176DF" w:rsidRPr="008344CF" w:rsidTr="0038323E">
        <w:trPr>
          <w:cantSplit/>
          <w:trHeight w:val="315"/>
        </w:trPr>
        <w:tc>
          <w:tcPr>
            <w:tcW w:w="3420" w:type="dxa"/>
            <w:tcBorders>
              <w:top w:val="nil"/>
              <w:left w:val="single" w:sz="8" w:space="0" w:color="auto"/>
              <w:bottom w:val="single" w:sz="8" w:space="0" w:color="auto"/>
              <w:right w:val="single" w:sz="8" w:space="0" w:color="auto"/>
            </w:tcBorders>
            <w:shd w:val="clear" w:color="auto" w:fill="auto"/>
            <w:vAlign w:val="center"/>
          </w:tcPr>
          <w:p w:rsidR="004176DF" w:rsidRPr="008344CF" w:rsidRDefault="004176DF" w:rsidP="0038323E">
            <w:pPr>
              <w:rPr>
                <w:rFonts w:ascii="Palatino Linotype" w:hAnsi="Palatino Linotype" w:cs="Arial"/>
                <w:color w:val="000000" w:themeColor="text1"/>
                <w:sz w:val="20"/>
                <w:szCs w:val="20"/>
              </w:rPr>
            </w:pPr>
            <w:r w:rsidRPr="008344CF">
              <w:rPr>
                <w:rFonts w:ascii="Palatino Linotype" w:hAnsi="Palatino Linotype" w:cs="Arial"/>
                <w:color w:val="000000" w:themeColor="text1"/>
                <w:sz w:val="20"/>
                <w:szCs w:val="20"/>
              </w:rPr>
              <w:t xml:space="preserve">Flashlights </w:t>
            </w:r>
          </w:p>
        </w:tc>
        <w:tc>
          <w:tcPr>
            <w:tcW w:w="1080" w:type="dxa"/>
            <w:tcBorders>
              <w:top w:val="nil"/>
              <w:left w:val="nil"/>
              <w:bottom w:val="single" w:sz="8" w:space="0" w:color="auto"/>
              <w:right w:val="single" w:sz="8" w:space="0" w:color="auto"/>
            </w:tcBorders>
            <w:shd w:val="clear" w:color="auto" w:fill="auto"/>
            <w:noWrap/>
            <w:vAlign w:val="center"/>
          </w:tcPr>
          <w:p w:rsidR="004176DF" w:rsidRPr="008344CF" w:rsidRDefault="004176DF" w:rsidP="0038323E">
            <w:pPr>
              <w:rPr>
                <w:rFonts w:ascii="Palatino Linotype" w:hAnsi="Palatino Linotype" w:cs="Arial"/>
                <w:color w:val="000000" w:themeColor="text1"/>
                <w:sz w:val="20"/>
                <w:szCs w:val="20"/>
              </w:rPr>
            </w:pPr>
          </w:p>
        </w:tc>
        <w:tc>
          <w:tcPr>
            <w:tcW w:w="1260" w:type="dxa"/>
            <w:tcBorders>
              <w:top w:val="nil"/>
              <w:left w:val="nil"/>
              <w:bottom w:val="single" w:sz="8" w:space="0" w:color="auto"/>
              <w:right w:val="single" w:sz="8" w:space="0" w:color="auto"/>
            </w:tcBorders>
            <w:shd w:val="clear" w:color="auto" w:fill="auto"/>
            <w:noWrap/>
            <w:vAlign w:val="center"/>
          </w:tcPr>
          <w:p w:rsidR="004176DF" w:rsidRPr="008344CF" w:rsidRDefault="004176DF" w:rsidP="0038323E">
            <w:pPr>
              <w:rPr>
                <w:rFonts w:ascii="Palatino Linotype" w:hAnsi="Palatino Linotype" w:cs="Arial"/>
                <w:color w:val="000000" w:themeColor="text1"/>
                <w:sz w:val="20"/>
                <w:szCs w:val="20"/>
              </w:rPr>
            </w:pPr>
          </w:p>
        </w:tc>
        <w:tc>
          <w:tcPr>
            <w:tcW w:w="1260" w:type="dxa"/>
            <w:tcBorders>
              <w:top w:val="nil"/>
              <w:left w:val="nil"/>
              <w:bottom w:val="single" w:sz="8" w:space="0" w:color="auto"/>
              <w:right w:val="single" w:sz="8" w:space="0" w:color="auto"/>
            </w:tcBorders>
            <w:shd w:val="clear" w:color="auto" w:fill="auto"/>
            <w:noWrap/>
            <w:vAlign w:val="center"/>
          </w:tcPr>
          <w:p w:rsidR="004176DF" w:rsidRPr="008344CF" w:rsidRDefault="004176DF" w:rsidP="0038323E">
            <w:pPr>
              <w:rPr>
                <w:rFonts w:ascii="Palatino Linotype" w:hAnsi="Palatino Linotype" w:cs="Arial"/>
                <w:color w:val="000000" w:themeColor="text1"/>
                <w:sz w:val="20"/>
                <w:szCs w:val="20"/>
              </w:rPr>
            </w:pPr>
          </w:p>
        </w:tc>
        <w:tc>
          <w:tcPr>
            <w:tcW w:w="1620" w:type="dxa"/>
            <w:tcBorders>
              <w:top w:val="nil"/>
              <w:left w:val="nil"/>
              <w:bottom w:val="single" w:sz="8" w:space="0" w:color="auto"/>
              <w:right w:val="single" w:sz="8" w:space="0" w:color="auto"/>
            </w:tcBorders>
            <w:shd w:val="clear" w:color="auto" w:fill="auto"/>
            <w:noWrap/>
            <w:vAlign w:val="center"/>
          </w:tcPr>
          <w:p w:rsidR="004176DF" w:rsidRPr="008344CF" w:rsidRDefault="004176DF" w:rsidP="0038323E">
            <w:pPr>
              <w:rPr>
                <w:rFonts w:ascii="Palatino Linotype" w:hAnsi="Palatino Linotype" w:cs="Arial"/>
                <w:color w:val="000000" w:themeColor="text1"/>
                <w:sz w:val="20"/>
                <w:szCs w:val="20"/>
              </w:rPr>
            </w:pPr>
          </w:p>
        </w:tc>
        <w:tc>
          <w:tcPr>
            <w:tcW w:w="1800" w:type="dxa"/>
            <w:tcBorders>
              <w:top w:val="nil"/>
              <w:left w:val="nil"/>
              <w:bottom w:val="single" w:sz="8" w:space="0" w:color="auto"/>
              <w:right w:val="single" w:sz="8" w:space="0" w:color="auto"/>
            </w:tcBorders>
            <w:shd w:val="clear" w:color="auto" w:fill="auto"/>
            <w:noWrap/>
            <w:vAlign w:val="center"/>
          </w:tcPr>
          <w:p w:rsidR="004176DF" w:rsidRPr="008344CF" w:rsidRDefault="004176DF" w:rsidP="0038323E">
            <w:pPr>
              <w:rPr>
                <w:rFonts w:ascii="Palatino Linotype" w:hAnsi="Palatino Linotype" w:cs="Arial"/>
                <w:color w:val="000000" w:themeColor="text1"/>
                <w:sz w:val="20"/>
                <w:szCs w:val="20"/>
              </w:rPr>
            </w:pPr>
          </w:p>
        </w:tc>
      </w:tr>
      <w:tr w:rsidR="004176DF" w:rsidRPr="008344CF" w:rsidTr="0038323E">
        <w:trPr>
          <w:cantSplit/>
          <w:trHeight w:val="315"/>
        </w:trPr>
        <w:tc>
          <w:tcPr>
            <w:tcW w:w="3420" w:type="dxa"/>
            <w:tcBorders>
              <w:top w:val="nil"/>
              <w:left w:val="single" w:sz="8" w:space="0" w:color="auto"/>
              <w:bottom w:val="single" w:sz="8" w:space="0" w:color="auto"/>
              <w:right w:val="single" w:sz="8" w:space="0" w:color="auto"/>
            </w:tcBorders>
            <w:shd w:val="clear" w:color="auto" w:fill="auto"/>
            <w:vAlign w:val="center"/>
          </w:tcPr>
          <w:p w:rsidR="004176DF" w:rsidRPr="008344CF" w:rsidRDefault="004176DF" w:rsidP="0038323E">
            <w:pPr>
              <w:rPr>
                <w:rFonts w:ascii="Palatino Linotype" w:hAnsi="Palatino Linotype" w:cs="Arial"/>
                <w:color w:val="000000" w:themeColor="text1"/>
                <w:sz w:val="20"/>
                <w:szCs w:val="20"/>
              </w:rPr>
            </w:pPr>
            <w:r w:rsidRPr="008344CF">
              <w:rPr>
                <w:rFonts w:ascii="Palatino Linotype" w:hAnsi="Palatino Linotype" w:cs="Arial"/>
                <w:color w:val="000000" w:themeColor="text1"/>
                <w:sz w:val="20"/>
                <w:szCs w:val="20"/>
              </w:rPr>
              <w:t>Folders</w:t>
            </w:r>
          </w:p>
        </w:tc>
        <w:tc>
          <w:tcPr>
            <w:tcW w:w="1080" w:type="dxa"/>
            <w:tcBorders>
              <w:top w:val="nil"/>
              <w:left w:val="nil"/>
              <w:bottom w:val="single" w:sz="8" w:space="0" w:color="auto"/>
              <w:right w:val="single" w:sz="8" w:space="0" w:color="auto"/>
            </w:tcBorders>
            <w:shd w:val="clear" w:color="auto" w:fill="auto"/>
            <w:noWrap/>
            <w:vAlign w:val="center"/>
          </w:tcPr>
          <w:p w:rsidR="004176DF" w:rsidRPr="008344CF" w:rsidRDefault="004176DF" w:rsidP="0038323E">
            <w:pPr>
              <w:rPr>
                <w:rFonts w:ascii="Palatino Linotype" w:hAnsi="Palatino Linotype" w:cs="Arial"/>
                <w:color w:val="000000" w:themeColor="text1"/>
                <w:sz w:val="20"/>
                <w:szCs w:val="20"/>
              </w:rPr>
            </w:pPr>
          </w:p>
        </w:tc>
        <w:tc>
          <w:tcPr>
            <w:tcW w:w="1260" w:type="dxa"/>
            <w:tcBorders>
              <w:top w:val="nil"/>
              <w:left w:val="nil"/>
              <w:bottom w:val="single" w:sz="8" w:space="0" w:color="auto"/>
              <w:right w:val="single" w:sz="8" w:space="0" w:color="auto"/>
            </w:tcBorders>
            <w:shd w:val="clear" w:color="auto" w:fill="auto"/>
            <w:noWrap/>
            <w:vAlign w:val="center"/>
          </w:tcPr>
          <w:p w:rsidR="004176DF" w:rsidRPr="008344CF" w:rsidRDefault="004176DF" w:rsidP="0038323E">
            <w:pPr>
              <w:rPr>
                <w:rFonts w:ascii="Palatino Linotype" w:hAnsi="Palatino Linotype" w:cs="Arial"/>
                <w:color w:val="000000" w:themeColor="text1"/>
                <w:sz w:val="20"/>
                <w:szCs w:val="20"/>
              </w:rPr>
            </w:pPr>
          </w:p>
        </w:tc>
        <w:tc>
          <w:tcPr>
            <w:tcW w:w="1260" w:type="dxa"/>
            <w:tcBorders>
              <w:top w:val="nil"/>
              <w:left w:val="nil"/>
              <w:bottom w:val="single" w:sz="8" w:space="0" w:color="auto"/>
              <w:right w:val="single" w:sz="8" w:space="0" w:color="auto"/>
            </w:tcBorders>
            <w:shd w:val="clear" w:color="auto" w:fill="auto"/>
            <w:noWrap/>
            <w:vAlign w:val="center"/>
          </w:tcPr>
          <w:p w:rsidR="004176DF" w:rsidRPr="008344CF" w:rsidRDefault="004176DF" w:rsidP="0038323E">
            <w:pPr>
              <w:rPr>
                <w:rFonts w:ascii="Palatino Linotype" w:hAnsi="Palatino Linotype" w:cs="Arial"/>
                <w:color w:val="000000" w:themeColor="text1"/>
                <w:sz w:val="20"/>
                <w:szCs w:val="20"/>
              </w:rPr>
            </w:pPr>
          </w:p>
        </w:tc>
        <w:tc>
          <w:tcPr>
            <w:tcW w:w="1620" w:type="dxa"/>
            <w:tcBorders>
              <w:top w:val="nil"/>
              <w:left w:val="nil"/>
              <w:bottom w:val="single" w:sz="8" w:space="0" w:color="auto"/>
              <w:right w:val="single" w:sz="8" w:space="0" w:color="auto"/>
            </w:tcBorders>
            <w:shd w:val="clear" w:color="auto" w:fill="auto"/>
            <w:noWrap/>
            <w:vAlign w:val="center"/>
          </w:tcPr>
          <w:p w:rsidR="004176DF" w:rsidRPr="008344CF" w:rsidRDefault="004176DF" w:rsidP="0038323E">
            <w:pPr>
              <w:rPr>
                <w:rFonts w:ascii="Palatino Linotype" w:hAnsi="Palatino Linotype" w:cs="Arial"/>
                <w:color w:val="000000" w:themeColor="text1"/>
                <w:sz w:val="20"/>
                <w:szCs w:val="20"/>
              </w:rPr>
            </w:pPr>
          </w:p>
        </w:tc>
        <w:tc>
          <w:tcPr>
            <w:tcW w:w="1800" w:type="dxa"/>
            <w:tcBorders>
              <w:top w:val="nil"/>
              <w:left w:val="nil"/>
              <w:bottom w:val="single" w:sz="8" w:space="0" w:color="auto"/>
              <w:right w:val="single" w:sz="8" w:space="0" w:color="auto"/>
            </w:tcBorders>
            <w:shd w:val="clear" w:color="auto" w:fill="auto"/>
            <w:noWrap/>
            <w:vAlign w:val="center"/>
          </w:tcPr>
          <w:p w:rsidR="004176DF" w:rsidRPr="008344CF" w:rsidRDefault="004176DF" w:rsidP="0038323E">
            <w:pPr>
              <w:rPr>
                <w:rFonts w:ascii="Palatino Linotype" w:hAnsi="Palatino Linotype" w:cs="Arial"/>
                <w:color w:val="000000" w:themeColor="text1"/>
                <w:sz w:val="20"/>
                <w:szCs w:val="20"/>
              </w:rPr>
            </w:pPr>
          </w:p>
        </w:tc>
      </w:tr>
      <w:tr w:rsidR="004176DF" w:rsidRPr="008344CF" w:rsidTr="0038323E">
        <w:trPr>
          <w:cantSplit/>
          <w:trHeight w:val="315"/>
        </w:trPr>
        <w:tc>
          <w:tcPr>
            <w:tcW w:w="3420" w:type="dxa"/>
            <w:tcBorders>
              <w:top w:val="nil"/>
              <w:left w:val="single" w:sz="8" w:space="0" w:color="auto"/>
              <w:bottom w:val="single" w:sz="8" w:space="0" w:color="auto"/>
              <w:right w:val="single" w:sz="8" w:space="0" w:color="auto"/>
            </w:tcBorders>
            <w:shd w:val="clear" w:color="auto" w:fill="auto"/>
            <w:vAlign w:val="center"/>
          </w:tcPr>
          <w:p w:rsidR="004176DF" w:rsidRPr="008344CF" w:rsidRDefault="004176DF" w:rsidP="0038323E">
            <w:pPr>
              <w:rPr>
                <w:rFonts w:ascii="Palatino Linotype" w:hAnsi="Palatino Linotype" w:cs="Arial"/>
                <w:color w:val="000000" w:themeColor="text1"/>
                <w:sz w:val="20"/>
                <w:szCs w:val="20"/>
              </w:rPr>
            </w:pPr>
            <w:r w:rsidRPr="008344CF">
              <w:rPr>
                <w:rFonts w:ascii="Palatino Linotype" w:hAnsi="Palatino Linotype" w:cs="Arial"/>
                <w:color w:val="000000" w:themeColor="text1"/>
                <w:sz w:val="20"/>
                <w:szCs w:val="20"/>
              </w:rPr>
              <w:lastRenderedPageBreak/>
              <w:t>Folding Screens/Partitions</w:t>
            </w:r>
          </w:p>
        </w:tc>
        <w:tc>
          <w:tcPr>
            <w:tcW w:w="1080" w:type="dxa"/>
            <w:tcBorders>
              <w:top w:val="nil"/>
              <w:left w:val="nil"/>
              <w:bottom w:val="single" w:sz="8" w:space="0" w:color="auto"/>
              <w:right w:val="single" w:sz="8" w:space="0" w:color="auto"/>
            </w:tcBorders>
            <w:shd w:val="clear" w:color="auto" w:fill="auto"/>
            <w:noWrap/>
            <w:vAlign w:val="center"/>
          </w:tcPr>
          <w:p w:rsidR="004176DF" w:rsidRPr="008344CF" w:rsidRDefault="004176DF" w:rsidP="0038323E">
            <w:pPr>
              <w:rPr>
                <w:rFonts w:ascii="Palatino Linotype" w:hAnsi="Palatino Linotype" w:cs="Arial"/>
                <w:color w:val="000000" w:themeColor="text1"/>
                <w:sz w:val="20"/>
                <w:szCs w:val="20"/>
              </w:rPr>
            </w:pPr>
          </w:p>
        </w:tc>
        <w:tc>
          <w:tcPr>
            <w:tcW w:w="1260" w:type="dxa"/>
            <w:tcBorders>
              <w:top w:val="nil"/>
              <w:left w:val="nil"/>
              <w:bottom w:val="single" w:sz="8" w:space="0" w:color="auto"/>
              <w:right w:val="single" w:sz="8" w:space="0" w:color="auto"/>
            </w:tcBorders>
            <w:shd w:val="clear" w:color="auto" w:fill="auto"/>
            <w:noWrap/>
            <w:vAlign w:val="center"/>
          </w:tcPr>
          <w:p w:rsidR="004176DF" w:rsidRPr="008344CF" w:rsidRDefault="004176DF" w:rsidP="0038323E">
            <w:pPr>
              <w:rPr>
                <w:rFonts w:ascii="Palatino Linotype" w:hAnsi="Palatino Linotype" w:cs="Arial"/>
                <w:color w:val="000000" w:themeColor="text1"/>
                <w:sz w:val="20"/>
                <w:szCs w:val="20"/>
              </w:rPr>
            </w:pPr>
          </w:p>
        </w:tc>
        <w:tc>
          <w:tcPr>
            <w:tcW w:w="1260" w:type="dxa"/>
            <w:tcBorders>
              <w:top w:val="nil"/>
              <w:left w:val="nil"/>
              <w:bottom w:val="single" w:sz="8" w:space="0" w:color="auto"/>
              <w:right w:val="single" w:sz="8" w:space="0" w:color="auto"/>
            </w:tcBorders>
            <w:shd w:val="clear" w:color="auto" w:fill="auto"/>
            <w:noWrap/>
            <w:vAlign w:val="center"/>
          </w:tcPr>
          <w:p w:rsidR="004176DF" w:rsidRPr="008344CF" w:rsidRDefault="004176DF" w:rsidP="0038323E">
            <w:pPr>
              <w:rPr>
                <w:rFonts w:ascii="Palatino Linotype" w:hAnsi="Palatino Linotype" w:cs="Arial"/>
                <w:color w:val="000000" w:themeColor="text1"/>
                <w:sz w:val="20"/>
                <w:szCs w:val="20"/>
              </w:rPr>
            </w:pPr>
          </w:p>
        </w:tc>
        <w:tc>
          <w:tcPr>
            <w:tcW w:w="1620" w:type="dxa"/>
            <w:tcBorders>
              <w:top w:val="nil"/>
              <w:left w:val="nil"/>
              <w:bottom w:val="single" w:sz="8" w:space="0" w:color="auto"/>
              <w:right w:val="single" w:sz="8" w:space="0" w:color="auto"/>
            </w:tcBorders>
            <w:shd w:val="clear" w:color="auto" w:fill="auto"/>
            <w:noWrap/>
            <w:vAlign w:val="center"/>
          </w:tcPr>
          <w:p w:rsidR="004176DF" w:rsidRPr="008344CF" w:rsidRDefault="004176DF" w:rsidP="0038323E">
            <w:pPr>
              <w:rPr>
                <w:rFonts w:ascii="Palatino Linotype" w:hAnsi="Palatino Linotype" w:cs="Arial"/>
                <w:color w:val="000000" w:themeColor="text1"/>
                <w:sz w:val="20"/>
                <w:szCs w:val="20"/>
              </w:rPr>
            </w:pPr>
          </w:p>
        </w:tc>
        <w:tc>
          <w:tcPr>
            <w:tcW w:w="1800" w:type="dxa"/>
            <w:tcBorders>
              <w:top w:val="nil"/>
              <w:left w:val="nil"/>
              <w:bottom w:val="single" w:sz="8" w:space="0" w:color="auto"/>
              <w:right w:val="single" w:sz="8" w:space="0" w:color="auto"/>
            </w:tcBorders>
            <w:shd w:val="clear" w:color="auto" w:fill="auto"/>
            <w:noWrap/>
            <w:vAlign w:val="center"/>
          </w:tcPr>
          <w:p w:rsidR="004176DF" w:rsidRPr="008344CF" w:rsidRDefault="004176DF" w:rsidP="0038323E">
            <w:pPr>
              <w:rPr>
                <w:rFonts w:ascii="Palatino Linotype" w:hAnsi="Palatino Linotype" w:cs="Arial"/>
                <w:color w:val="000000" w:themeColor="text1"/>
                <w:sz w:val="20"/>
                <w:szCs w:val="20"/>
              </w:rPr>
            </w:pPr>
          </w:p>
        </w:tc>
      </w:tr>
      <w:tr w:rsidR="004176DF" w:rsidRPr="008344CF" w:rsidTr="0038323E">
        <w:trPr>
          <w:cantSplit/>
          <w:trHeight w:val="315"/>
        </w:trPr>
        <w:tc>
          <w:tcPr>
            <w:tcW w:w="3420" w:type="dxa"/>
            <w:tcBorders>
              <w:top w:val="nil"/>
              <w:left w:val="single" w:sz="8" w:space="0" w:color="auto"/>
              <w:bottom w:val="single" w:sz="8" w:space="0" w:color="auto"/>
              <w:right w:val="single" w:sz="8" w:space="0" w:color="auto"/>
            </w:tcBorders>
            <w:shd w:val="clear" w:color="auto" w:fill="auto"/>
            <w:vAlign w:val="center"/>
          </w:tcPr>
          <w:p w:rsidR="004176DF" w:rsidRPr="008344CF" w:rsidRDefault="004176DF" w:rsidP="0038323E">
            <w:pPr>
              <w:rPr>
                <w:rFonts w:ascii="Palatino Linotype" w:hAnsi="Palatino Linotype" w:cs="Arial"/>
                <w:color w:val="000000" w:themeColor="text1"/>
                <w:sz w:val="20"/>
                <w:szCs w:val="20"/>
              </w:rPr>
            </w:pPr>
            <w:r w:rsidRPr="008344CF">
              <w:rPr>
                <w:rFonts w:ascii="Palatino Linotype" w:hAnsi="Palatino Linotype" w:cs="Arial"/>
                <w:color w:val="000000" w:themeColor="text1"/>
                <w:sz w:val="20"/>
                <w:szCs w:val="20"/>
              </w:rPr>
              <w:t>Gloves, Non-Latex</w:t>
            </w:r>
          </w:p>
        </w:tc>
        <w:tc>
          <w:tcPr>
            <w:tcW w:w="1080" w:type="dxa"/>
            <w:tcBorders>
              <w:top w:val="nil"/>
              <w:left w:val="nil"/>
              <w:bottom w:val="single" w:sz="8" w:space="0" w:color="auto"/>
              <w:right w:val="single" w:sz="8" w:space="0" w:color="auto"/>
            </w:tcBorders>
            <w:shd w:val="clear" w:color="auto" w:fill="auto"/>
            <w:noWrap/>
            <w:vAlign w:val="center"/>
          </w:tcPr>
          <w:p w:rsidR="004176DF" w:rsidRPr="008344CF" w:rsidRDefault="004176DF" w:rsidP="0038323E">
            <w:pPr>
              <w:rPr>
                <w:rFonts w:ascii="Palatino Linotype" w:hAnsi="Palatino Linotype" w:cs="Arial"/>
                <w:color w:val="000000" w:themeColor="text1"/>
                <w:sz w:val="20"/>
                <w:szCs w:val="20"/>
              </w:rPr>
            </w:pPr>
          </w:p>
        </w:tc>
        <w:tc>
          <w:tcPr>
            <w:tcW w:w="1260" w:type="dxa"/>
            <w:tcBorders>
              <w:top w:val="nil"/>
              <w:left w:val="nil"/>
              <w:bottom w:val="single" w:sz="8" w:space="0" w:color="auto"/>
              <w:right w:val="single" w:sz="8" w:space="0" w:color="auto"/>
            </w:tcBorders>
            <w:shd w:val="clear" w:color="auto" w:fill="auto"/>
            <w:noWrap/>
            <w:vAlign w:val="center"/>
          </w:tcPr>
          <w:p w:rsidR="004176DF" w:rsidRPr="008344CF" w:rsidRDefault="004176DF" w:rsidP="0038323E">
            <w:pPr>
              <w:rPr>
                <w:rFonts w:ascii="Palatino Linotype" w:hAnsi="Palatino Linotype" w:cs="Arial"/>
                <w:color w:val="000000" w:themeColor="text1"/>
                <w:sz w:val="20"/>
                <w:szCs w:val="20"/>
              </w:rPr>
            </w:pPr>
          </w:p>
        </w:tc>
        <w:tc>
          <w:tcPr>
            <w:tcW w:w="1260" w:type="dxa"/>
            <w:tcBorders>
              <w:top w:val="nil"/>
              <w:left w:val="nil"/>
              <w:bottom w:val="single" w:sz="8" w:space="0" w:color="auto"/>
              <w:right w:val="single" w:sz="8" w:space="0" w:color="auto"/>
            </w:tcBorders>
            <w:shd w:val="clear" w:color="auto" w:fill="auto"/>
            <w:noWrap/>
            <w:vAlign w:val="center"/>
          </w:tcPr>
          <w:p w:rsidR="004176DF" w:rsidRPr="008344CF" w:rsidRDefault="004176DF" w:rsidP="0038323E">
            <w:pPr>
              <w:rPr>
                <w:rFonts w:ascii="Palatino Linotype" w:hAnsi="Palatino Linotype" w:cs="Arial"/>
                <w:color w:val="000000" w:themeColor="text1"/>
                <w:sz w:val="20"/>
                <w:szCs w:val="20"/>
              </w:rPr>
            </w:pPr>
          </w:p>
        </w:tc>
        <w:tc>
          <w:tcPr>
            <w:tcW w:w="1620" w:type="dxa"/>
            <w:tcBorders>
              <w:top w:val="nil"/>
              <w:left w:val="nil"/>
              <w:bottom w:val="single" w:sz="8" w:space="0" w:color="auto"/>
              <w:right w:val="single" w:sz="8" w:space="0" w:color="auto"/>
            </w:tcBorders>
            <w:shd w:val="clear" w:color="auto" w:fill="auto"/>
            <w:noWrap/>
            <w:vAlign w:val="center"/>
          </w:tcPr>
          <w:p w:rsidR="004176DF" w:rsidRPr="008344CF" w:rsidRDefault="004176DF" w:rsidP="0038323E">
            <w:pPr>
              <w:rPr>
                <w:rFonts w:ascii="Palatino Linotype" w:hAnsi="Palatino Linotype" w:cs="Arial"/>
                <w:color w:val="000000" w:themeColor="text1"/>
                <w:sz w:val="20"/>
                <w:szCs w:val="20"/>
              </w:rPr>
            </w:pPr>
          </w:p>
        </w:tc>
        <w:tc>
          <w:tcPr>
            <w:tcW w:w="1800" w:type="dxa"/>
            <w:tcBorders>
              <w:top w:val="nil"/>
              <w:left w:val="nil"/>
              <w:bottom w:val="single" w:sz="8" w:space="0" w:color="auto"/>
              <w:right w:val="single" w:sz="8" w:space="0" w:color="auto"/>
            </w:tcBorders>
            <w:shd w:val="clear" w:color="auto" w:fill="auto"/>
            <w:noWrap/>
            <w:vAlign w:val="center"/>
          </w:tcPr>
          <w:p w:rsidR="004176DF" w:rsidRPr="008344CF" w:rsidRDefault="004176DF" w:rsidP="0038323E">
            <w:pPr>
              <w:rPr>
                <w:rFonts w:ascii="Palatino Linotype" w:hAnsi="Palatino Linotype" w:cs="Arial"/>
                <w:color w:val="000000" w:themeColor="text1"/>
                <w:sz w:val="20"/>
                <w:szCs w:val="20"/>
              </w:rPr>
            </w:pPr>
          </w:p>
        </w:tc>
      </w:tr>
      <w:tr w:rsidR="004176DF" w:rsidRPr="008344CF" w:rsidTr="0038323E">
        <w:trPr>
          <w:cantSplit/>
          <w:trHeight w:val="315"/>
        </w:trPr>
        <w:tc>
          <w:tcPr>
            <w:tcW w:w="3420" w:type="dxa"/>
            <w:tcBorders>
              <w:top w:val="nil"/>
              <w:left w:val="single" w:sz="8" w:space="0" w:color="auto"/>
              <w:bottom w:val="single" w:sz="8" w:space="0" w:color="auto"/>
              <w:right w:val="single" w:sz="8" w:space="0" w:color="auto"/>
            </w:tcBorders>
            <w:shd w:val="clear" w:color="auto" w:fill="auto"/>
            <w:vAlign w:val="center"/>
          </w:tcPr>
          <w:p w:rsidR="004176DF" w:rsidRPr="008344CF" w:rsidRDefault="004176DF" w:rsidP="0038323E">
            <w:pPr>
              <w:rPr>
                <w:rFonts w:ascii="Palatino Linotype" w:hAnsi="Palatino Linotype" w:cs="Arial"/>
                <w:color w:val="000000" w:themeColor="text1"/>
                <w:sz w:val="20"/>
                <w:szCs w:val="20"/>
              </w:rPr>
            </w:pPr>
            <w:r w:rsidRPr="008344CF">
              <w:rPr>
                <w:rFonts w:ascii="Palatino Linotype" w:hAnsi="Palatino Linotype" w:cs="Arial"/>
                <w:color w:val="000000" w:themeColor="text1"/>
                <w:sz w:val="20"/>
                <w:szCs w:val="20"/>
              </w:rPr>
              <w:t>Highlighters</w:t>
            </w:r>
          </w:p>
        </w:tc>
        <w:tc>
          <w:tcPr>
            <w:tcW w:w="1080" w:type="dxa"/>
            <w:tcBorders>
              <w:top w:val="nil"/>
              <w:left w:val="nil"/>
              <w:bottom w:val="single" w:sz="8" w:space="0" w:color="auto"/>
              <w:right w:val="single" w:sz="8" w:space="0" w:color="auto"/>
            </w:tcBorders>
            <w:shd w:val="clear" w:color="auto" w:fill="auto"/>
            <w:noWrap/>
            <w:vAlign w:val="center"/>
          </w:tcPr>
          <w:p w:rsidR="004176DF" w:rsidRPr="008344CF" w:rsidRDefault="004176DF" w:rsidP="0038323E">
            <w:pPr>
              <w:rPr>
                <w:rFonts w:ascii="Palatino Linotype" w:hAnsi="Palatino Linotype" w:cs="Arial"/>
                <w:color w:val="000000" w:themeColor="text1"/>
                <w:sz w:val="20"/>
                <w:szCs w:val="20"/>
              </w:rPr>
            </w:pPr>
          </w:p>
        </w:tc>
        <w:tc>
          <w:tcPr>
            <w:tcW w:w="1260" w:type="dxa"/>
            <w:tcBorders>
              <w:top w:val="nil"/>
              <w:left w:val="nil"/>
              <w:bottom w:val="single" w:sz="8" w:space="0" w:color="auto"/>
              <w:right w:val="single" w:sz="8" w:space="0" w:color="auto"/>
            </w:tcBorders>
            <w:shd w:val="clear" w:color="auto" w:fill="auto"/>
            <w:noWrap/>
            <w:vAlign w:val="center"/>
          </w:tcPr>
          <w:p w:rsidR="004176DF" w:rsidRPr="008344CF" w:rsidRDefault="004176DF" w:rsidP="0038323E">
            <w:pPr>
              <w:rPr>
                <w:rFonts w:ascii="Palatino Linotype" w:hAnsi="Palatino Linotype" w:cs="Arial"/>
                <w:color w:val="000000" w:themeColor="text1"/>
                <w:sz w:val="20"/>
                <w:szCs w:val="20"/>
              </w:rPr>
            </w:pPr>
          </w:p>
        </w:tc>
        <w:tc>
          <w:tcPr>
            <w:tcW w:w="1260" w:type="dxa"/>
            <w:tcBorders>
              <w:top w:val="nil"/>
              <w:left w:val="nil"/>
              <w:bottom w:val="single" w:sz="8" w:space="0" w:color="auto"/>
              <w:right w:val="single" w:sz="8" w:space="0" w:color="auto"/>
            </w:tcBorders>
            <w:shd w:val="clear" w:color="auto" w:fill="auto"/>
            <w:noWrap/>
            <w:vAlign w:val="center"/>
          </w:tcPr>
          <w:p w:rsidR="004176DF" w:rsidRPr="008344CF" w:rsidRDefault="004176DF" w:rsidP="0038323E">
            <w:pPr>
              <w:rPr>
                <w:rFonts w:ascii="Palatino Linotype" w:hAnsi="Palatino Linotype" w:cs="Arial"/>
                <w:color w:val="000000" w:themeColor="text1"/>
                <w:sz w:val="20"/>
                <w:szCs w:val="20"/>
              </w:rPr>
            </w:pPr>
          </w:p>
        </w:tc>
        <w:tc>
          <w:tcPr>
            <w:tcW w:w="1620" w:type="dxa"/>
            <w:tcBorders>
              <w:top w:val="nil"/>
              <w:left w:val="nil"/>
              <w:bottom w:val="single" w:sz="8" w:space="0" w:color="auto"/>
              <w:right w:val="single" w:sz="8" w:space="0" w:color="auto"/>
            </w:tcBorders>
            <w:shd w:val="clear" w:color="auto" w:fill="auto"/>
            <w:noWrap/>
            <w:vAlign w:val="center"/>
          </w:tcPr>
          <w:p w:rsidR="004176DF" w:rsidRPr="008344CF" w:rsidRDefault="004176DF" w:rsidP="0038323E">
            <w:pPr>
              <w:rPr>
                <w:rFonts w:ascii="Palatino Linotype" w:hAnsi="Palatino Linotype" w:cs="Arial"/>
                <w:color w:val="000000" w:themeColor="text1"/>
                <w:sz w:val="20"/>
                <w:szCs w:val="20"/>
              </w:rPr>
            </w:pPr>
          </w:p>
        </w:tc>
        <w:tc>
          <w:tcPr>
            <w:tcW w:w="1800" w:type="dxa"/>
            <w:tcBorders>
              <w:top w:val="nil"/>
              <w:left w:val="nil"/>
              <w:bottom w:val="single" w:sz="8" w:space="0" w:color="auto"/>
              <w:right w:val="single" w:sz="8" w:space="0" w:color="auto"/>
            </w:tcBorders>
            <w:shd w:val="clear" w:color="auto" w:fill="auto"/>
            <w:noWrap/>
            <w:vAlign w:val="center"/>
          </w:tcPr>
          <w:p w:rsidR="004176DF" w:rsidRPr="008344CF" w:rsidRDefault="004176DF" w:rsidP="0038323E">
            <w:pPr>
              <w:rPr>
                <w:rFonts w:ascii="Palatino Linotype" w:hAnsi="Palatino Linotype" w:cs="Arial"/>
                <w:color w:val="000000" w:themeColor="text1"/>
                <w:sz w:val="20"/>
                <w:szCs w:val="20"/>
              </w:rPr>
            </w:pPr>
          </w:p>
        </w:tc>
      </w:tr>
      <w:tr w:rsidR="004176DF" w:rsidRPr="008344CF" w:rsidTr="0038323E">
        <w:trPr>
          <w:cantSplit/>
          <w:trHeight w:val="315"/>
        </w:trPr>
        <w:tc>
          <w:tcPr>
            <w:tcW w:w="3420" w:type="dxa"/>
            <w:tcBorders>
              <w:top w:val="nil"/>
              <w:left w:val="single" w:sz="8" w:space="0" w:color="auto"/>
              <w:bottom w:val="single" w:sz="8" w:space="0" w:color="auto"/>
              <w:right w:val="single" w:sz="8" w:space="0" w:color="auto"/>
            </w:tcBorders>
            <w:shd w:val="clear" w:color="auto" w:fill="auto"/>
            <w:vAlign w:val="center"/>
          </w:tcPr>
          <w:p w:rsidR="004176DF" w:rsidRPr="008344CF" w:rsidRDefault="004176DF" w:rsidP="0038323E">
            <w:pPr>
              <w:rPr>
                <w:rFonts w:ascii="Palatino Linotype" w:hAnsi="Palatino Linotype" w:cs="Arial"/>
                <w:color w:val="000000" w:themeColor="text1"/>
                <w:sz w:val="20"/>
                <w:szCs w:val="20"/>
              </w:rPr>
            </w:pPr>
            <w:r w:rsidRPr="008344CF">
              <w:rPr>
                <w:rFonts w:ascii="Palatino Linotype" w:hAnsi="Palatino Linotype" w:cs="Arial"/>
                <w:color w:val="000000" w:themeColor="text1"/>
                <w:sz w:val="20"/>
                <w:szCs w:val="20"/>
              </w:rPr>
              <w:t>Hygiene Supplies (Tissues)</w:t>
            </w:r>
          </w:p>
        </w:tc>
        <w:tc>
          <w:tcPr>
            <w:tcW w:w="1080" w:type="dxa"/>
            <w:tcBorders>
              <w:top w:val="nil"/>
              <w:left w:val="nil"/>
              <w:bottom w:val="single" w:sz="8" w:space="0" w:color="auto"/>
              <w:right w:val="single" w:sz="8" w:space="0" w:color="auto"/>
            </w:tcBorders>
            <w:shd w:val="clear" w:color="auto" w:fill="auto"/>
            <w:noWrap/>
            <w:vAlign w:val="center"/>
          </w:tcPr>
          <w:p w:rsidR="004176DF" w:rsidRPr="008344CF" w:rsidRDefault="004176DF" w:rsidP="0038323E">
            <w:pPr>
              <w:rPr>
                <w:rFonts w:ascii="Palatino Linotype" w:hAnsi="Palatino Linotype" w:cs="Arial"/>
                <w:color w:val="000000" w:themeColor="text1"/>
                <w:sz w:val="20"/>
                <w:szCs w:val="20"/>
              </w:rPr>
            </w:pPr>
          </w:p>
        </w:tc>
        <w:tc>
          <w:tcPr>
            <w:tcW w:w="1260" w:type="dxa"/>
            <w:tcBorders>
              <w:top w:val="nil"/>
              <w:left w:val="nil"/>
              <w:bottom w:val="single" w:sz="8" w:space="0" w:color="auto"/>
              <w:right w:val="single" w:sz="8" w:space="0" w:color="auto"/>
            </w:tcBorders>
            <w:shd w:val="clear" w:color="auto" w:fill="auto"/>
            <w:noWrap/>
            <w:vAlign w:val="center"/>
          </w:tcPr>
          <w:p w:rsidR="004176DF" w:rsidRPr="008344CF" w:rsidRDefault="004176DF" w:rsidP="0038323E">
            <w:pPr>
              <w:rPr>
                <w:rFonts w:ascii="Palatino Linotype" w:hAnsi="Palatino Linotype" w:cs="Arial"/>
                <w:color w:val="000000" w:themeColor="text1"/>
                <w:sz w:val="20"/>
                <w:szCs w:val="20"/>
              </w:rPr>
            </w:pPr>
          </w:p>
        </w:tc>
        <w:tc>
          <w:tcPr>
            <w:tcW w:w="1260" w:type="dxa"/>
            <w:tcBorders>
              <w:top w:val="nil"/>
              <w:left w:val="nil"/>
              <w:bottom w:val="single" w:sz="8" w:space="0" w:color="auto"/>
              <w:right w:val="single" w:sz="8" w:space="0" w:color="auto"/>
            </w:tcBorders>
            <w:shd w:val="clear" w:color="auto" w:fill="auto"/>
            <w:noWrap/>
            <w:vAlign w:val="center"/>
          </w:tcPr>
          <w:p w:rsidR="004176DF" w:rsidRPr="008344CF" w:rsidRDefault="004176DF" w:rsidP="0038323E">
            <w:pPr>
              <w:rPr>
                <w:rFonts w:ascii="Palatino Linotype" w:hAnsi="Palatino Linotype" w:cs="Arial"/>
                <w:color w:val="000000" w:themeColor="text1"/>
                <w:sz w:val="20"/>
                <w:szCs w:val="20"/>
              </w:rPr>
            </w:pPr>
          </w:p>
        </w:tc>
        <w:tc>
          <w:tcPr>
            <w:tcW w:w="1620" w:type="dxa"/>
            <w:tcBorders>
              <w:top w:val="nil"/>
              <w:left w:val="nil"/>
              <w:bottom w:val="single" w:sz="8" w:space="0" w:color="auto"/>
              <w:right w:val="single" w:sz="8" w:space="0" w:color="auto"/>
            </w:tcBorders>
            <w:shd w:val="clear" w:color="auto" w:fill="auto"/>
            <w:noWrap/>
            <w:vAlign w:val="center"/>
          </w:tcPr>
          <w:p w:rsidR="004176DF" w:rsidRPr="008344CF" w:rsidRDefault="004176DF" w:rsidP="0038323E">
            <w:pPr>
              <w:rPr>
                <w:rFonts w:ascii="Palatino Linotype" w:hAnsi="Palatino Linotype" w:cs="Arial"/>
                <w:color w:val="000000" w:themeColor="text1"/>
                <w:sz w:val="20"/>
                <w:szCs w:val="20"/>
              </w:rPr>
            </w:pPr>
          </w:p>
        </w:tc>
        <w:tc>
          <w:tcPr>
            <w:tcW w:w="1800" w:type="dxa"/>
            <w:tcBorders>
              <w:top w:val="nil"/>
              <w:left w:val="nil"/>
              <w:bottom w:val="single" w:sz="8" w:space="0" w:color="auto"/>
              <w:right w:val="single" w:sz="8" w:space="0" w:color="auto"/>
            </w:tcBorders>
            <w:shd w:val="clear" w:color="auto" w:fill="auto"/>
            <w:noWrap/>
            <w:vAlign w:val="center"/>
          </w:tcPr>
          <w:p w:rsidR="004176DF" w:rsidRPr="008344CF" w:rsidRDefault="004176DF" w:rsidP="0038323E">
            <w:pPr>
              <w:rPr>
                <w:rFonts w:ascii="Palatino Linotype" w:hAnsi="Palatino Linotype" w:cs="Arial"/>
                <w:color w:val="000000" w:themeColor="text1"/>
                <w:sz w:val="20"/>
                <w:szCs w:val="20"/>
              </w:rPr>
            </w:pPr>
          </w:p>
        </w:tc>
      </w:tr>
      <w:tr w:rsidR="004176DF" w:rsidRPr="008344CF" w:rsidTr="0038323E">
        <w:trPr>
          <w:cantSplit/>
          <w:trHeight w:val="315"/>
        </w:trPr>
        <w:tc>
          <w:tcPr>
            <w:tcW w:w="3420" w:type="dxa"/>
            <w:tcBorders>
              <w:top w:val="nil"/>
              <w:left w:val="single" w:sz="8" w:space="0" w:color="auto"/>
              <w:bottom w:val="single" w:sz="8" w:space="0" w:color="auto"/>
              <w:right w:val="single" w:sz="8" w:space="0" w:color="auto"/>
            </w:tcBorders>
            <w:shd w:val="clear" w:color="auto" w:fill="auto"/>
            <w:vAlign w:val="center"/>
          </w:tcPr>
          <w:p w:rsidR="004176DF" w:rsidRPr="008344CF" w:rsidRDefault="004176DF" w:rsidP="0038323E">
            <w:pPr>
              <w:rPr>
                <w:rFonts w:ascii="Palatino Linotype" w:hAnsi="Palatino Linotype" w:cs="Arial"/>
                <w:color w:val="000000" w:themeColor="text1"/>
                <w:sz w:val="20"/>
                <w:szCs w:val="20"/>
              </w:rPr>
            </w:pPr>
            <w:r w:rsidRPr="008344CF">
              <w:rPr>
                <w:rFonts w:ascii="Palatino Linotype" w:hAnsi="Palatino Linotype" w:cs="Arial"/>
                <w:color w:val="000000" w:themeColor="text1"/>
                <w:sz w:val="20"/>
                <w:szCs w:val="20"/>
              </w:rPr>
              <w:t>Ink Cartridges</w:t>
            </w:r>
          </w:p>
        </w:tc>
        <w:tc>
          <w:tcPr>
            <w:tcW w:w="1080" w:type="dxa"/>
            <w:tcBorders>
              <w:top w:val="nil"/>
              <w:left w:val="nil"/>
              <w:bottom w:val="single" w:sz="8" w:space="0" w:color="auto"/>
              <w:right w:val="single" w:sz="8" w:space="0" w:color="auto"/>
            </w:tcBorders>
            <w:shd w:val="clear" w:color="auto" w:fill="auto"/>
            <w:noWrap/>
            <w:vAlign w:val="center"/>
          </w:tcPr>
          <w:p w:rsidR="004176DF" w:rsidRPr="008344CF" w:rsidRDefault="004176DF" w:rsidP="0038323E">
            <w:pPr>
              <w:rPr>
                <w:rFonts w:ascii="Palatino Linotype" w:hAnsi="Palatino Linotype" w:cs="Arial"/>
                <w:color w:val="000000" w:themeColor="text1"/>
                <w:sz w:val="20"/>
                <w:szCs w:val="20"/>
              </w:rPr>
            </w:pPr>
          </w:p>
        </w:tc>
        <w:tc>
          <w:tcPr>
            <w:tcW w:w="1260" w:type="dxa"/>
            <w:tcBorders>
              <w:top w:val="nil"/>
              <w:left w:val="nil"/>
              <w:bottom w:val="single" w:sz="8" w:space="0" w:color="auto"/>
              <w:right w:val="single" w:sz="8" w:space="0" w:color="auto"/>
            </w:tcBorders>
            <w:shd w:val="clear" w:color="auto" w:fill="auto"/>
            <w:noWrap/>
            <w:vAlign w:val="center"/>
          </w:tcPr>
          <w:p w:rsidR="004176DF" w:rsidRPr="008344CF" w:rsidRDefault="004176DF" w:rsidP="0038323E">
            <w:pPr>
              <w:rPr>
                <w:rFonts w:ascii="Palatino Linotype" w:hAnsi="Palatino Linotype" w:cs="Arial"/>
                <w:color w:val="000000" w:themeColor="text1"/>
                <w:sz w:val="20"/>
                <w:szCs w:val="20"/>
              </w:rPr>
            </w:pPr>
          </w:p>
        </w:tc>
        <w:tc>
          <w:tcPr>
            <w:tcW w:w="1260" w:type="dxa"/>
            <w:tcBorders>
              <w:top w:val="nil"/>
              <w:left w:val="nil"/>
              <w:bottom w:val="single" w:sz="8" w:space="0" w:color="auto"/>
              <w:right w:val="single" w:sz="8" w:space="0" w:color="auto"/>
            </w:tcBorders>
            <w:shd w:val="clear" w:color="auto" w:fill="auto"/>
            <w:noWrap/>
            <w:vAlign w:val="center"/>
          </w:tcPr>
          <w:p w:rsidR="004176DF" w:rsidRPr="008344CF" w:rsidRDefault="004176DF" w:rsidP="0038323E">
            <w:pPr>
              <w:rPr>
                <w:rFonts w:ascii="Palatino Linotype" w:hAnsi="Palatino Linotype" w:cs="Arial"/>
                <w:color w:val="000000" w:themeColor="text1"/>
                <w:sz w:val="20"/>
                <w:szCs w:val="20"/>
              </w:rPr>
            </w:pPr>
          </w:p>
        </w:tc>
        <w:tc>
          <w:tcPr>
            <w:tcW w:w="1620" w:type="dxa"/>
            <w:tcBorders>
              <w:top w:val="nil"/>
              <w:left w:val="nil"/>
              <w:bottom w:val="single" w:sz="8" w:space="0" w:color="auto"/>
              <w:right w:val="single" w:sz="8" w:space="0" w:color="auto"/>
            </w:tcBorders>
            <w:shd w:val="clear" w:color="auto" w:fill="auto"/>
            <w:noWrap/>
            <w:vAlign w:val="center"/>
          </w:tcPr>
          <w:p w:rsidR="004176DF" w:rsidRPr="008344CF" w:rsidRDefault="004176DF" w:rsidP="0038323E">
            <w:pPr>
              <w:rPr>
                <w:rFonts w:ascii="Palatino Linotype" w:hAnsi="Palatino Linotype" w:cs="Arial"/>
                <w:color w:val="000000" w:themeColor="text1"/>
                <w:sz w:val="20"/>
                <w:szCs w:val="20"/>
              </w:rPr>
            </w:pPr>
          </w:p>
        </w:tc>
        <w:tc>
          <w:tcPr>
            <w:tcW w:w="1800" w:type="dxa"/>
            <w:tcBorders>
              <w:top w:val="nil"/>
              <w:left w:val="nil"/>
              <w:bottom w:val="single" w:sz="8" w:space="0" w:color="auto"/>
              <w:right w:val="single" w:sz="8" w:space="0" w:color="auto"/>
            </w:tcBorders>
            <w:shd w:val="clear" w:color="auto" w:fill="auto"/>
            <w:noWrap/>
            <w:vAlign w:val="center"/>
          </w:tcPr>
          <w:p w:rsidR="004176DF" w:rsidRPr="008344CF" w:rsidRDefault="004176DF" w:rsidP="0038323E">
            <w:pPr>
              <w:rPr>
                <w:rFonts w:ascii="Palatino Linotype" w:hAnsi="Palatino Linotype" w:cs="Arial"/>
                <w:color w:val="000000" w:themeColor="text1"/>
                <w:sz w:val="20"/>
                <w:szCs w:val="20"/>
              </w:rPr>
            </w:pPr>
          </w:p>
        </w:tc>
      </w:tr>
      <w:tr w:rsidR="004176DF" w:rsidRPr="008344CF" w:rsidTr="0038323E">
        <w:trPr>
          <w:cantSplit/>
          <w:trHeight w:val="315"/>
        </w:trPr>
        <w:tc>
          <w:tcPr>
            <w:tcW w:w="3420" w:type="dxa"/>
            <w:tcBorders>
              <w:top w:val="nil"/>
              <w:left w:val="single" w:sz="8" w:space="0" w:color="auto"/>
              <w:bottom w:val="single" w:sz="8" w:space="0" w:color="auto"/>
              <w:right w:val="single" w:sz="8" w:space="0" w:color="auto"/>
            </w:tcBorders>
            <w:shd w:val="clear" w:color="auto" w:fill="auto"/>
            <w:vAlign w:val="center"/>
          </w:tcPr>
          <w:p w:rsidR="004176DF" w:rsidRPr="008344CF" w:rsidRDefault="004176DF" w:rsidP="0038323E">
            <w:pPr>
              <w:rPr>
                <w:rFonts w:ascii="Palatino Linotype" w:hAnsi="Palatino Linotype" w:cs="Arial"/>
                <w:color w:val="000000" w:themeColor="text1"/>
                <w:sz w:val="20"/>
                <w:szCs w:val="20"/>
              </w:rPr>
            </w:pPr>
            <w:r w:rsidRPr="008344CF">
              <w:rPr>
                <w:rFonts w:ascii="Palatino Linotype" w:hAnsi="Palatino Linotype" w:cs="Arial"/>
                <w:color w:val="000000" w:themeColor="text1"/>
                <w:sz w:val="20"/>
                <w:szCs w:val="20"/>
              </w:rPr>
              <w:t>Internet</w:t>
            </w:r>
          </w:p>
        </w:tc>
        <w:tc>
          <w:tcPr>
            <w:tcW w:w="1080" w:type="dxa"/>
            <w:tcBorders>
              <w:top w:val="nil"/>
              <w:left w:val="nil"/>
              <w:bottom w:val="single" w:sz="8" w:space="0" w:color="auto"/>
              <w:right w:val="single" w:sz="8" w:space="0" w:color="auto"/>
            </w:tcBorders>
            <w:shd w:val="clear" w:color="auto" w:fill="auto"/>
            <w:noWrap/>
            <w:vAlign w:val="center"/>
          </w:tcPr>
          <w:p w:rsidR="004176DF" w:rsidRPr="008344CF" w:rsidRDefault="004176DF" w:rsidP="0038323E">
            <w:pPr>
              <w:rPr>
                <w:rFonts w:ascii="Palatino Linotype" w:hAnsi="Palatino Linotype" w:cs="Arial"/>
                <w:color w:val="000000" w:themeColor="text1"/>
                <w:sz w:val="20"/>
                <w:szCs w:val="20"/>
              </w:rPr>
            </w:pPr>
          </w:p>
        </w:tc>
        <w:tc>
          <w:tcPr>
            <w:tcW w:w="1260" w:type="dxa"/>
            <w:tcBorders>
              <w:top w:val="nil"/>
              <w:left w:val="nil"/>
              <w:bottom w:val="single" w:sz="8" w:space="0" w:color="auto"/>
              <w:right w:val="single" w:sz="8" w:space="0" w:color="auto"/>
            </w:tcBorders>
            <w:shd w:val="clear" w:color="auto" w:fill="auto"/>
            <w:noWrap/>
            <w:vAlign w:val="center"/>
          </w:tcPr>
          <w:p w:rsidR="004176DF" w:rsidRPr="008344CF" w:rsidRDefault="004176DF" w:rsidP="0038323E">
            <w:pPr>
              <w:rPr>
                <w:rFonts w:ascii="Palatino Linotype" w:hAnsi="Palatino Linotype" w:cs="Arial"/>
                <w:color w:val="000000" w:themeColor="text1"/>
                <w:sz w:val="20"/>
                <w:szCs w:val="20"/>
              </w:rPr>
            </w:pPr>
          </w:p>
        </w:tc>
        <w:tc>
          <w:tcPr>
            <w:tcW w:w="1260" w:type="dxa"/>
            <w:tcBorders>
              <w:top w:val="nil"/>
              <w:left w:val="nil"/>
              <w:bottom w:val="single" w:sz="8" w:space="0" w:color="auto"/>
              <w:right w:val="single" w:sz="8" w:space="0" w:color="auto"/>
            </w:tcBorders>
            <w:shd w:val="clear" w:color="auto" w:fill="auto"/>
            <w:noWrap/>
            <w:vAlign w:val="center"/>
          </w:tcPr>
          <w:p w:rsidR="004176DF" w:rsidRPr="008344CF" w:rsidRDefault="004176DF" w:rsidP="0038323E">
            <w:pPr>
              <w:rPr>
                <w:rFonts w:ascii="Palatino Linotype" w:hAnsi="Palatino Linotype" w:cs="Arial"/>
                <w:color w:val="000000" w:themeColor="text1"/>
                <w:sz w:val="20"/>
                <w:szCs w:val="20"/>
              </w:rPr>
            </w:pPr>
          </w:p>
        </w:tc>
        <w:tc>
          <w:tcPr>
            <w:tcW w:w="1620" w:type="dxa"/>
            <w:tcBorders>
              <w:top w:val="nil"/>
              <w:left w:val="nil"/>
              <w:bottom w:val="single" w:sz="8" w:space="0" w:color="auto"/>
              <w:right w:val="single" w:sz="8" w:space="0" w:color="auto"/>
            </w:tcBorders>
            <w:shd w:val="clear" w:color="auto" w:fill="auto"/>
            <w:noWrap/>
            <w:vAlign w:val="center"/>
          </w:tcPr>
          <w:p w:rsidR="004176DF" w:rsidRPr="008344CF" w:rsidRDefault="004176DF" w:rsidP="0038323E">
            <w:pPr>
              <w:rPr>
                <w:rFonts w:ascii="Palatino Linotype" w:hAnsi="Palatino Linotype" w:cs="Arial"/>
                <w:color w:val="000000" w:themeColor="text1"/>
                <w:sz w:val="20"/>
                <w:szCs w:val="20"/>
              </w:rPr>
            </w:pPr>
          </w:p>
        </w:tc>
        <w:tc>
          <w:tcPr>
            <w:tcW w:w="1800" w:type="dxa"/>
            <w:tcBorders>
              <w:top w:val="nil"/>
              <w:left w:val="nil"/>
              <w:bottom w:val="single" w:sz="8" w:space="0" w:color="auto"/>
              <w:right w:val="single" w:sz="8" w:space="0" w:color="auto"/>
            </w:tcBorders>
            <w:shd w:val="clear" w:color="auto" w:fill="auto"/>
            <w:noWrap/>
            <w:vAlign w:val="center"/>
          </w:tcPr>
          <w:p w:rsidR="004176DF" w:rsidRPr="008344CF" w:rsidRDefault="004176DF" w:rsidP="0038323E">
            <w:pPr>
              <w:rPr>
                <w:rFonts w:ascii="Palatino Linotype" w:hAnsi="Palatino Linotype" w:cs="Arial"/>
                <w:color w:val="000000" w:themeColor="text1"/>
                <w:sz w:val="20"/>
                <w:szCs w:val="20"/>
              </w:rPr>
            </w:pPr>
          </w:p>
        </w:tc>
      </w:tr>
      <w:tr w:rsidR="004176DF" w:rsidRPr="008344CF" w:rsidTr="0038323E">
        <w:trPr>
          <w:cantSplit/>
          <w:trHeight w:val="315"/>
        </w:trPr>
        <w:tc>
          <w:tcPr>
            <w:tcW w:w="3420" w:type="dxa"/>
            <w:tcBorders>
              <w:top w:val="nil"/>
              <w:left w:val="single" w:sz="8" w:space="0" w:color="auto"/>
              <w:bottom w:val="single" w:sz="8" w:space="0" w:color="auto"/>
              <w:right w:val="single" w:sz="8" w:space="0" w:color="auto"/>
            </w:tcBorders>
            <w:shd w:val="clear" w:color="auto" w:fill="auto"/>
            <w:vAlign w:val="center"/>
          </w:tcPr>
          <w:p w:rsidR="004176DF" w:rsidRPr="008344CF" w:rsidRDefault="004176DF" w:rsidP="0038323E">
            <w:pPr>
              <w:rPr>
                <w:rFonts w:ascii="Palatino Linotype" w:hAnsi="Palatino Linotype" w:cs="Arial"/>
                <w:color w:val="000000" w:themeColor="text1"/>
                <w:sz w:val="20"/>
                <w:szCs w:val="20"/>
              </w:rPr>
            </w:pPr>
            <w:r w:rsidRPr="008344CF">
              <w:rPr>
                <w:rFonts w:ascii="Palatino Linotype" w:hAnsi="Palatino Linotype" w:cs="Arial"/>
                <w:color w:val="000000" w:themeColor="text1"/>
                <w:sz w:val="20"/>
                <w:szCs w:val="20"/>
              </w:rPr>
              <w:t>Internet and Power Cables</w:t>
            </w:r>
          </w:p>
        </w:tc>
        <w:tc>
          <w:tcPr>
            <w:tcW w:w="1080" w:type="dxa"/>
            <w:tcBorders>
              <w:top w:val="nil"/>
              <w:left w:val="nil"/>
              <w:bottom w:val="single" w:sz="8" w:space="0" w:color="auto"/>
              <w:right w:val="single" w:sz="8" w:space="0" w:color="auto"/>
            </w:tcBorders>
            <w:shd w:val="clear" w:color="auto" w:fill="auto"/>
            <w:noWrap/>
            <w:vAlign w:val="center"/>
          </w:tcPr>
          <w:p w:rsidR="004176DF" w:rsidRPr="008344CF" w:rsidRDefault="004176DF" w:rsidP="0038323E">
            <w:pPr>
              <w:rPr>
                <w:rFonts w:ascii="Palatino Linotype" w:hAnsi="Palatino Linotype" w:cs="Arial"/>
                <w:color w:val="000000" w:themeColor="text1"/>
                <w:sz w:val="20"/>
                <w:szCs w:val="20"/>
              </w:rPr>
            </w:pPr>
          </w:p>
        </w:tc>
        <w:tc>
          <w:tcPr>
            <w:tcW w:w="1260" w:type="dxa"/>
            <w:tcBorders>
              <w:top w:val="nil"/>
              <w:left w:val="nil"/>
              <w:bottom w:val="single" w:sz="8" w:space="0" w:color="auto"/>
              <w:right w:val="single" w:sz="8" w:space="0" w:color="auto"/>
            </w:tcBorders>
            <w:shd w:val="clear" w:color="auto" w:fill="auto"/>
            <w:noWrap/>
            <w:vAlign w:val="center"/>
          </w:tcPr>
          <w:p w:rsidR="004176DF" w:rsidRPr="008344CF" w:rsidRDefault="004176DF" w:rsidP="0038323E">
            <w:pPr>
              <w:rPr>
                <w:rFonts w:ascii="Palatino Linotype" w:hAnsi="Palatino Linotype" w:cs="Arial"/>
                <w:color w:val="000000" w:themeColor="text1"/>
                <w:sz w:val="20"/>
                <w:szCs w:val="20"/>
              </w:rPr>
            </w:pPr>
          </w:p>
        </w:tc>
        <w:tc>
          <w:tcPr>
            <w:tcW w:w="1260" w:type="dxa"/>
            <w:tcBorders>
              <w:top w:val="nil"/>
              <w:left w:val="nil"/>
              <w:bottom w:val="single" w:sz="8" w:space="0" w:color="auto"/>
              <w:right w:val="single" w:sz="8" w:space="0" w:color="auto"/>
            </w:tcBorders>
            <w:shd w:val="clear" w:color="auto" w:fill="auto"/>
            <w:noWrap/>
            <w:vAlign w:val="center"/>
          </w:tcPr>
          <w:p w:rsidR="004176DF" w:rsidRPr="008344CF" w:rsidRDefault="004176DF" w:rsidP="0038323E">
            <w:pPr>
              <w:rPr>
                <w:rFonts w:ascii="Palatino Linotype" w:hAnsi="Palatino Linotype" w:cs="Arial"/>
                <w:color w:val="000000" w:themeColor="text1"/>
                <w:sz w:val="20"/>
                <w:szCs w:val="20"/>
              </w:rPr>
            </w:pPr>
          </w:p>
        </w:tc>
        <w:tc>
          <w:tcPr>
            <w:tcW w:w="1620" w:type="dxa"/>
            <w:tcBorders>
              <w:top w:val="nil"/>
              <w:left w:val="nil"/>
              <w:bottom w:val="single" w:sz="8" w:space="0" w:color="auto"/>
              <w:right w:val="single" w:sz="8" w:space="0" w:color="auto"/>
            </w:tcBorders>
            <w:shd w:val="clear" w:color="auto" w:fill="auto"/>
            <w:noWrap/>
            <w:vAlign w:val="center"/>
          </w:tcPr>
          <w:p w:rsidR="004176DF" w:rsidRPr="008344CF" w:rsidRDefault="004176DF" w:rsidP="0038323E">
            <w:pPr>
              <w:rPr>
                <w:rFonts w:ascii="Palatino Linotype" w:hAnsi="Palatino Linotype" w:cs="Arial"/>
                <w:color w:val="000000" w:themeColor="text1"/>
                <w:sz w:val="20"/>
                <w:szCs w:val="20"/>
              </w:rPr>
            </w:pPr>
          </w:p>
        </w:tc>
        <w:tc>
          <w:tcPr>
            <w:tcW w:w="1800" w:type="dxa"/>
            <w:tcBorders>
              <w:top w:val="nil"/>
              <w:left w:val="nil"/>
              <w:bottom w:val="single" w:sz="8" w:space="0" w:color="auto"/>
              <w:right w:val="single" w:sz="8" w:space="0" w:color="auto"/>
            </w:tcBorders>
            <w:shd w:val="clear" w:color="auto" w:fill="auto"/>
            <w:noWrap/>
            <w:vAlign w:val="center"/>
          </w:tcPr>
          <w:p w:rsidR="004176DF" w:rsidRPr="008344CF" w:rsidRDefault="004176DF" w:rsidP="0038323E">
            <w:pPr>
              <w:rPr>
                <w:rFonts w:ascii="Palatino Linotype" w:hAnsi="Palatino Linotype" w:cs="Arial"/>
                <w:color w:val="000000" w:themeColor="text1"/>
                <w:sz w:val="20"/>
                <w:szCs w:val="20"/>
              </w:rPr>
            </w:pPr>
          </w:p>
        </w:tc>
      </w:tr>
      <w:tr w:rsidR="004176DF" w:rsidRPr="008344CF" w:rsidTr="0038323E">
        <w:trPr>
          <w:cantSplit/>
          <w:trHeight w:val="315"/>
        </w:trPr>
        <w:tc>
          <w:tcPr>
            <w:tcW w:w="3420" w:type="dxa"/>
            <w:tcBorders>
              <w:top w:val="nil"/>
              <w:left w:val="single" w:sz="8" w:space="0" w:color="auto"/>
              <w:bottom w:val="single" w:sz="8" w:space="0" w:color="auto"/>
              <w:right w:val="single" w:sz="8" w:space="0" w:color="auto"/>
            </w:tcBorders>
            <w:shd w:val="clear" w:color="auto" w:fill="auto"/>
            <w:vAlign w:val="center"/>
          </w:tcPr>
          <w:p w:rsidR="004176DF" w:rsidRPr="008344CF" w:rsidRDefault="004176DF" w:rsidP="0038323E">
            <w:pPr>
              <w:rPr>
                <w:rFonts w:ascii="Palatino Linotype" w:hAnsi="Palatino Linotype" w:cs="Arial"/>
                <w:color w:val="000000" w:themeColor="text1"/>
                <w:sz w:val="20"/>
                <w:szCs w:val="20"/>
              </w:rPr>
            </w:pPr>
            <w:r w:rsidRPr="008344CF">
              <w:rPr>
                <w:rFonts w:ascii="Palatino Linotype" w:hAnsi="Palatino Linotype" w:cs="Arial"/>
                <w:color w:val="000000" w:themeColor="text1"/>
                <w:sz w:val="20"/>
                <w:szCs w:val="20"/>
              </w:rPr>
              <w:t>Janitorial Supplies</w:t>
            </w:r>
          </w:p>
        </w:tc>
        <w:tc>
          <w:tcPr>
            <w:tcW w:w="1080" w:type="dxa"/>
            <w:tcBorders>
              <w:top w:val="nil"/>
              <w:left w:val="nil"/>
              <w:bottom w:val="single" w:sz="8" w:space="0" w:color="auto"/>
              <w:right w:val="single" w:sz="8" w:space="0" w:color="auto"/>
            </w:tcBorders>
            <w:shd w:val="clear" w:color="auto" w:fill="auto"/>
            <w:noWrap/>
            <w:vAlign w:val="center"/>
          </w:tcPr>
          <w:p w:rsidR="004176DF" w:rsidRPr="008344CF" w:rsidRDefault="004176DF" w:rsidP="0038323E">
            <w:pPr>
              <w:rPr>
                <w:rFonts w:ascii="Palatino Linotype" w:hAnsi="Palatino Linotype" w:cs="Arial"/>
                <w:color w:val="000000" w:themeColor="text1"/>
                <w:sz w:val="20"/>
                <w:szCs w:val="20"/>
              </w:rPr>
            </w:pPr>
          </w:p>
        </w:tc>
        <w:tc>
          <w:tcPr>
            <w:tcW w:w="1260" w:type="dxa"/>
            <w:tcBorders>
              <w:top w:val="nil"/>
              <w:left w:val="nil"/>
              <w:bottom w:val="single" w:sz="8" w:space="0" w:color="auto"/>
              <w:right w:val="single" w:sz="8" w:space="0" w:color="auto"/>
            </w:tcBorders>
            <w:shd w:val="clear" w:color="auto" w:fill="auto"/>
            <w:noWrap/>
            <w:vAlign w:val="center"/>
          </w:tcPr>
          <w:p w:rsidR="004176DF" w:rsidRPr="008344CF" w:rsidRDefault="004176DF" w:rsidP="0038323E">
            <w:pPr>
              <w:rPr>
                <w:rFonts w:ascii="Palatino Linotype" w:hAnsi="Palatino Linotype" w:cs="Arial"/>
                <w:color w:val="000000" w:themeColor="text1"/>
                <w:sz w:val="20"/>
                <w:szCs w:val="20"/>
              </w:rPr>
            </w:pPr>
          </w:p>
        </w:tc>
        <w:tc>
          <w:tcPr>
            <w:tcW w:w="1260" w:type="dxa"/>
            <w:tcBorders>
              <w:top w:val="nil"/>
              <w:left w:val="nil"/>
              <w:bottom w:val="single" w:sz="8" w:space="0" w:color="auto"/>
              <w:right w:val="single" w:sz="8" w:space="0" w:color="auto"/>
            </w:tcBorders>
            <w:shd w:val="clear" w:color="auto" w:fill="auto"/>
            <w:noWrap/>
            <w:vAlign w:val="center"/>
          </w:tcPr>
          <w:p w:rsidR="004176DF" w:rsidRPr="008344CF" w:rsidRDefault="004176DF" w:rsidP="0038323E">
            <w:pPr>
              <w:rPr>
                <w:rFonts w:ascii="Palatino Linotype" w:hAnsi="Palatino Linotype" w:cs="Arial"/>
                <w:color w:val="000000" w:themeColor="text1"/>
                <w:sz w:val="20"/>
                <w:szCs w:val="20"/>
              </w:rPr>
            </w:pPr>
          </w:p>
        </w:tc>
        <w:tc>
          <w:tcPr>
            <w:tcW w:w="1620" w:type="dxa"/>
            <w:tcBorders>
              <w:top w:val="nil"/>
              <w:left w:val="nil"/>
              <w:bottom w:val="single" w:sz="8" w:space="0" w:color="auto"/>
              <w:right w:val="single" w:sz="8" w:space="0" w:color="auto"/>
            </w:tcBorders>
            <w:shd w:val="clear" w:color="auto" w:fill="auto"/>
            <w:noWrap/>
            <w:vAlign w:val="center"/>
          </w:tcPr>
          <w:p w:rsidR="004176DF" w:rsidRPr="008344CF" w:rsidRDefault="004176DF" w:rsidP="0038323E">
            <w:pPr>
              <w:rPr>
                <w:rFonts w:ascii="Palatino Linotype" w:hAnsi="Palatino Linotype" w:cs="Arial"/>
                <w:color w:val="000000" w:themeColor="text1"/>
                <w:sz w:val="20"/>
                <w:szCs w:val="20"/>
              </w:rPr>
            </w:pPr>
          </w:p>
        </w:tc>
        <w:tc>
          <w:tcPr>
            <w:tcW w:w="1800" w:type="dxa"/>
            <w:tcBorders>
              <w:top w:val="nil"/>
              <w:left w:val="nil"/>
              <w:bottom w:val="single" w:sz="8" w:space="0" w:color="auto"/>
              <w:right w:val="single" w:sz="8" w:space="0" w:color="auto"/>
            </w:tcBorders>
            <w:shd w:val="clear" w:color="auto" w:fill="auto"/>
            <w:noWrap/>
            <w:vAlign w:val="center"/>
          </w:tcPr>
          <w:p w:rsidR="004176DF" w:rsidRPr="008344CF" w:rsidRDefault="004176DF" w:rsidP="0038323E">
            <w:pPr>
              <w:rPr>
                <w:rFonts w:ascii="Palatino Linotype" w:hAnsi="Palatino Linotype" w:cs="Arial"/>
                <w:color w:val="000000" w:themeColor="text1"/>
                <w:sz w:val="20"/>
                <w:szCs w:val="20"/>
              </w:rPr>
            </w:pPr>
          </w:p>
        </w:tc>
      </w:tr>
      <w:tr w:rsidR="004176DF" w:rsidRPr="008344CF" w:rsidTr="0038323E">
        <w:trPr>
          <w:cantSplit/>
          <w:trHeight w:val="315"/>
        </w:trPr>
        <w:tc>
          <w:tcPr>
            <w:tcW w:w="3420" w:type="dxa"/>
            <w:tcBorders>
              <w:top w:val="nil"/>
              <w:left w:val="single" w:sz="8" w:space="0" w:color="auto"/>
              <w:bottom w:val="single" w:sz="8" w:space="0" w:color="auto"/>
              <w:right w:val="single" w:sz="8" w:space="0" w:color="auto"/>
            </w:tcBorders>
            <w:shd w:val="clear" w:color="auto" w:fill="auto"/>
            <w:vAlign w:val="center"/>
          </w:tcPr>
          <w:p w:rsidR="004176DF" w:rsidRPr="008344CF" w:rsidRDefault="004176DF" w:rsidP="0038323E">
            <w:pPr>
              <w:rPr>
                <w:rFonts w:ascii="Palatino Linotype" w:hAnsi="Palatino Linotype" w:cs="Arial"/>
                <w:color w:val="000000" w:themeColor="text1"/>
                <w:sz w:val="20"/>
                <w:szCs w:val="20"/>
              </w:rPr>
            </w:pPr>
            <w:r w:rsidRPr="008344CF">
              <w:rPr>
                <w:rFonts w:ascii="Palatino Linotype" w:hAnsi="Palatino Linotype" w:cs="Arial"/>
                <w:color w:val="000000" w:themeColor="text1"/>
                <w:sz w:val="20"/>
                <w:szCs w:val="20"/>
              </w:rPr>
              <w:t>Language Boards</w:t>
            </w:r>
          </w:p>
        </w:tc>
        <w:tc>
          <w:tcPr>
            <w:tcW w:w="1080" w:type="dxa"/>
            <w:tcBorders>
              <w:top w:val="nil"/>
              <w:left w:val="nil"/>
              <w:bottom w:val="single" w:sz="8" w:space="0" w:color="auto"/>
              <w:right w:val="single" w:sz="8" w:space="0" w:color="auto"/>
            </w:tcBorders>
            <w:shd w:val="clear" w:color="auto" w:fill="auto"/>
            <w:noWrap/>
            <w:vAlign w:val="center"/>
          </w:tcPr>
          <w:p w:rsidR="004176DF" w:rsidRPr="008344CF" w:rsidRDefault="004176DF" w:rsidP="0038323E">
            <w:pPr>
              <w:rPr>
                <w:rFonts w:ascii="Palatino Linotype" w:hAnsi="Palatino Linotype" w:cs="Arial"/>
                <w:color w:val="000000" w:themeColor="text1"/>
                <w:sz w:val="20"/>
                <w:szCs w:val="20"/>
              </w:rPr>
            </w:pPr>
          </w:p>
        </w:tc>
        <w:tc>
          <w:tcPr>
            <w:tcW w:w="1260" w:type="dxa"/>
            <w:tcBorders>
              <w:top w:val="nil"/>
              <w:left w:val="nil"/>
              <w:bottom w:val="single" w:sz="8" w:space="0" w:color="auto"/>
              <w:right w:val="single" w:sz="8" w:space="0" w:color="auto"/>
            </w:tcBorders>
            <w:shd w:val="clear" w:color="auto" w:fill="auto"/>
            <w:noWrap/>
            <w:vAlign w:val="center"/>
          </w:tcPr>
          <w:p w:rsidR="004176DF" w:rsidRPr="008344CF" w:rsidRDefault="004176DF" w:rsidP="0038323E">
            <w:pPr>
              <w:rPr>
                <w:rFonts w:ascii="Palatino Linotype" w:hAnsi="Palatino Linotype" w:cs="Arial"/>
                <w:color w:val="000000" w:themeColor="text1"/>
                <w:sz w:val="20"/>
                <w:szCs w:val="20"/>
              </w:rPr>
            </w:pPr>
          </w:p>
        </w:tc>
        <w:tc>
          <w:tcPr>
            <w:tcW w:w="1260" w:type="dxa"/>
            <w:tcBorders>
              <w:top w:val="nil"/>
              <w:left w:val="nil"/>
              <w:bottom w:val="single" w:sz="8" w:space="0" w:color="auto"/>
              <w:right w:val="single" w:sz="8" w:space="0" w:color="auto"/>
            </w:tcBorders>
            <w:shd w:val="clear" w:color="auto" w:fill="auto"/>
            <w:noWrap/>
            <w:vAlign w:val="center"/>
          </w:tcPr>
          <w:p w:rsidR="004176DF" w:rsidRPr="008344CF" w:rsidRDefault="004176DF" w:rsidP="0038323E">
            <w:pPr>
              <w:rPr>
                <w:rFonts w:ascii="Palatino Linotype" w:hAnsi="Palatino Linotype" w:cs="Arial"/>
                <w:color w:val="000000" w:themeColor="text1"/>
                <w:sz w:val="20"/>
                <w:szCs w:val="20"/>
              </w:rPr>
            </w:pPr>
          </w:p>
        </w:tc>
        <w:tc>
          <w:tcPr>
            <w:tcW w:w="1620" w:type="dxa"/>
            <w:tcBorders>
              <w:top w:val="nil"/>
              <w:left w:val="nil"/>
              <w:bottom w:val="single" w:sz="8" w:space="0" w:color="auto"/>
              <w:right w:val="single" w:sz="8" w:space="0" w:color="auto"/>
            </w:tcBorders>
            <w:shd w:val="clear" w:color="auto" w:fill="auto"/>
            <w:noWrap/>
            <w:vAlign w:val="center"/>
          </w:tcPr>
          <w:p w:rsidR="004176DF" w:rsidRPr="008344CF" w:rsidRDefault="004176DF" w:rsidP="0038323E">
            <w:pPr>
              <w:rPr>
                <w:rFonts w:ascii="Palatino Linotype" w:hAnsi="Palatino Linotype" w:cs="Arial"/>
                <w:color w:val="000000" w:themeColor="text1"/>
                <w:sz w:val="20"/>
                <w:szCs w:val="20"/>
              </w:rPr>
            </w:pPr>
          </w:p>
        </w:tc>
        <w:tc>
          <w:tcPr>
            <w:tcW w:w="1800" w:type="dxa"/>
            <w:tcBorders>
              <w:top w:val="nil"/>
              <w:left w:val="nil"/>
              <w:bottom w:val="single" w:sz="8" w:space="0" w:color="auto"/>
              <w:right w:val="single" w:sz="8" w:space="0" w:color="auto"/>
            </w:tcBorders>
            <w:shd w:val="clear" w:color="auto" w:fill="auto"/>
            <w:noWrap/>
            <w:vAlign w:val="center"/>
          </w:tcPr>
          <w:p w:rsidR="004176DF" w:rsidRPr="008344CF" w:rsidRDefault="004176DF" w:rsidP="0038323E">
            <w:pPr>
              <w:rPr>
                <w:rFonts w:ascii="Palatino Linotype" w:hAnsi="Palatino Linotype" w:cs="Arial"/>
                <w:color w:val="000000" w:themeColor="text1"/>
                <w:sz w:val="20"/>
                <w:szCs w:val="20"/>
              </w:rPr>
            </w:pPr>
          </w:p>
        </w:tc>
      </w:tr>
      <w:tr w:rsidR="004176DF" w:rsidRPr="008344CF" w:rsidTr="0038323E">
        <w:trPr>
          <w:cantSplit/>
          <w:trHeight w:val="315"/>
        </w:trPr>
        <w:tc>
          <w:tcPr>
            <w:tcW w:w="3420" w:type="dxa"/>
            <w:tcBorders>
              <w:top w:val="nil"/>
              <w:left w:val="single" w:sz="8" w:space="0" w:color="auto"/>
              <w:bottom w:val="single" w:sz="8" w:space="0" w:color="auto"/>
              <w:right w:val="single" w:sz="8" w:space="0" w:color="auto"/>
            </w:tcBorders>
            <w:shd w:val="clear" w:color="auto" w:fill="auto"/>
            <w:vAlign w:val="center"/>
          </w:tcPr>
          <w:p w:rsidR="004176DF" w:rsidRPr="008344CF" w:rsidRDefault="004176DF" w:rsidP="0038323E">
            <w:pPr>
              <w:rPr>
                <w:rFonts w:ascii="Palatino Linotype" w:hAnsi="Palatino Linotype" w:cs="Arial"/>
                <w:color w:val="000000" w:themeColor="text1"/>
                <w:sz w:val="20"/>
                <w:szCs w:val="20"/>
              </w:rPr>
            </w:pPr>
            <w:r w:rsidRPr="008344CF">
              <w:rPr>
                <w:rFonts w:ascii="Palatino Linotype" w:hAnsi="Palatino Linotype" w:cs="Arial"/>
                <w:color w:val="000000" w:themeColor="text1"/>
                <w:sz w:val="20"/>
                <w:szCs w:val="20"/>
              </w:rPr>
              <w:t>Linens, blankets, pillows</w:t>
            </w:r>
          </w:p>
        </w:tc>
        <w:tc>
          <w:tcPr>
            <w:tcW w:w="1080" w:type="dxa"/>
            <w:tcBorders>
              <w:top w:val="nil"/>
              <w:left w:val="nil"/>
              <w:bottom w:val="single" w:sz="8" w:space="0" w:color="auto"/>
              <w:right w:val="single" w:sz="8" w:space="0" w:color="auto"/>
            </w:tcBorders>
            <w:shd w:val="clear" w:color="auto" w:fill="auto"/>
            <w:noWrap/>
            <w:vAlign w:val="center"/>
          </w:tcPr>
          <w:p w:rsidR="004176DF" w:rsidRPr="008344CF" w:rsidRDefault="004176DF" w:rsidP="0038323E">
            <w:pPr>
              <w:rPr>
                <w:rFonts w:ascii="Palatino Linotype" w:hAnsi="Palatino Linotype" w:cs="Arial"/>
                <w:color w:val="000000" w:themeColor="text1"/>
                <w:sz w:val="20"/>
                <w:szCs w:val="20"/>
              </w:rPr>
            </w:pPr>
          </w:p>
        </w:tc>
        <w:tc>
          <w:tcPr>
            <w:tcW w:w="1260" w:type="dxa"/>
            <w:tcBorders>
              <w:top w:val="nil"/>
              <w:left w:val="nil"/>
              <w:bottom w:val="single" w:sz="8" w:space="0" w:color="auto"/>
              <w:right w:val="single" w:sz="8" w:space="0" w:color="auto"/>
            </w:tcBorders>
            <w:shd w:val="clear" w:color="auto" w:fill="auto"/>
            <w:noWrap/>
            <w:vAlign w:val="center"/>
          </w:tcPr>
          <w:p w:rsidR="004176DF" w:rsidRPr="008344CF" w:rsidRDefault="004176DF" w:rsidP="0038323E">
            <w:pPr>
              <w:rPr>
                <w:rFonts w:ascii="Palatino Linotype" w:hAnsi="Palatino Linotype" w:cs="Arial"/>
                <w:color w:val="000000" w:themeColor="text1"/>
                <w:sz w:val="20"/>
                <w:szCs w:val="20"/>
              </w:rPr>
            </w:pPr>
          </w:p>
        </w:tc>
        <w:tc>
          <w:tcPr>
            <w:tcW w:w="1260" w:type="dxa"/>
            <w:tcBorders>
              <w:top w:val="nil"/>
              <w:left w:val="nil"/>
              <w:bottom w:val="single" w:sz="8" w:space="0" w:color="auto"/>
              <w:right w:val="single" w:sz="8" w:space="0" w:color="auto"/>
            </w:tcBorders>
            <w:shd w:val="clear" w:color="auto" w:fill="auto"/>
            <w:noWrap/>
            <w:vAlign w:val="center"/>
          </w:tcPr>
          <w:p w:rsidR="004176DF" w:rsidRPr="008344CF" w:rsidRDefault="004176DF" w:rsidP="0038323E">
            <w:pPr>
              <w:rPr>
                <w:rFonts w:ascii="Palatino Linotype" w:hAnsi="Palatino Linotype" w:cs="Arial"/>
                <w:color w:val="000000" w:themeColor="text1"/>
                <w:sz w:val="20"/>
                <w:szCs w:val="20"/>
              </w:rPr>
            </w:pPr>
          </w:p>
        </w:tc>
        <w:tc>
          <w:tcPr>
            <w:tcW w:w="1620" w:type="dxa"/>
            <w:tcBorders>
              <w:top w:val="nil"/>
              <w:left w:val="nil"/>
              <w:bottom w:val="single" w:sz="8" w:space="0" w:color="auto"/>
              <w:right w:val="single" w:sz="8" w:space="0" w:color="auto"/>
            </w:tcBorders>
            <w:shd w:val="clear" w:color="auto" w:fill="auto"/>
            <w:noWrap/>
            <w:vAlign w:val="center"/>
          </w:tcPr>
          <w:p w:rsidR="004176DF" w:rsidRPr="008344CF" w:rsidRDefault="004176DF" w:rsidP="0038323E">
            <w:pPr>
              <w:rPr>
                <w:rFonts w:ascii="Palatino Linotype" w:hAnsi="Palatino Linotype" w:cs="Arial"/>
                <w:color w:val="000000" w:themeColor="text1"/>
                <w:sz w:val="20"/>
                <w:szCs w:val="20"/>
              </w:rPr>
            </w:pPr>
          </w:p>
        </w:tc>
        <w:tc>
          <w:tcPr>
            <w:tcW w:w="1800" w:type="dxa"/>
            <w:tcBorders>
              <w:top w:val="nil"/>
              <w:left w:val="nil"/>
              <w:bottom w:val="single" w:sz="8" w:space="0" w:color="auto"/>
              <w:right w:val="single" w:sz="8" w:space="0" w:color="auto"/>
            </w:tcBorders>
            <w:shd w:val="clear" w:color="auto" w:fill="auto"/>
            <w:noWrap/>
            <w:vAlign w:val="center"/>
          </w:tcPr>
          <w:p w:rsidR="004176DF" w:rsidRPr="008344CF" w:rsidRDefault="004176DF" w:rsidP="0038323E">
            <w:pPr>
              <w:rPr>
                <w:rFonts w:ascii="Palatino Linotype" w:hAnsi="Palatino Linotype" w:cs="Arial"/>
                <w:color w:val="000000" w:themeColor="text1"/>
                <w:sz w:val="20"/>
                <w:szCs w:val="20"/>
              </w:rPr>
            </w:pPr>
          </w:p>
        </w:tc>
      </w:tr>
      <w:tr w:rsidR="004176DF" w:rsidRPr="008344CF" w:rsidTr="0038323E">
        <w:trPr>
          <w:cantSplit/>
          <w:trHeight w:val="315"/>
        </w:trPr>
        <w:tc>
          <w:tcPr>
            <w:tcW w:w="3420" w:type="dxa"/>
            <w:tcBorders>
              <w:top w:val="nil"/>
              <w:left w:val="single" w:sz="8" w:space="0" w:color="auto"/>
              <w:bottom w:val="single" w:sz="8" w:space="0" w:color="auto"/>
              <w:right w:val="single" w:sz="8" w:space="0" w:color="auto"/>
            </w:tcBorders>
            <w:shd w:val="clear" w:color="auto" w:fill="auto"/>
            <w:vAlign w:val="center"/>
          </w:tcPr>
          <w:p w:rsidR="004176DF" w:rsidRPr="008344CF" w:rsidRDefault="004176DF" w:rsidP="0038323E">
            <w:pPr>
              <w:rPr>
                <w:rFonts w:ascii="Palatino Linotype" w:hAnsi="Palatino Linotype" w:cs="Arial"/>
                <w:color w:val="000000" w:themeColor="text1"/>
                <w:sz w:val="20"/>
                <w:szCs w:val="20"/>
              </w:rPr>
            </w:pPr>
            <w:r w:rsidRPr="008344CF">
              <w:rPr>
                <w:rFonts w:ascii="Palatino Linotype" w:hAnsi="Palatino Linotype" w:cs="Arial"/>
                <w:color w:val="000000" w:themeColor="text1"/>
                <w:sz w:val="20"/>
                <w:szCs w:val="20"/>
              </w:rPr>
              <w:t>Lockable boxes</w:t>
            </w:r>
          </w:p>
        </w:tc>
        <w:tc>
          <w:tcPr>
            <w:tcW w:w="1080" w:type="dxa"/>
            <w:tcBorders>
              <w:top w:val="nil"/>
              <w:left w:val="nil"/>
              <w:bottom w:val="single" w:sz="8" w:space="0" w:color="auto"/>
              <w:right w:val="single" w:sz="8" w:space="0" w:color="auto"/>
            </w:tcBorders>
            <w:shd w:val="clear" w:color="auto" w:fill="auto"/>
            <w:noWrap/>
            <w:vAlign w:val="center"/>
          </w:tcPr>
          <w:p w:rsidR="004176DF" w:rsidRPr="008344CF" w:rsidRDefault="004176DF" w:rsidP="0038323E">
            <w:pPr>
              <w:rPr>
                <w:rFonts w:ascii="Palatino Linotype" w:hAnsi="Palatino Linotype" w:cs="Arial"/>
                <w:color w:val="000000" w:themeColor="text1"/>
                <w:sz w:val="20"/>
                <w:szCs w:val="20"/>
              </w:rPr>
            </w:pPr>
          </w:p>
        </w:tc>
        <w:tc>
          <w:tcPr>
            <w:tcW w:w="1260" w:type="dxa"/>
            <w:tcBorders>
              <w:top w:val="nil"/>
              <w:left w:val="nil"/>
              <w:bottom w:val="single" w:sz="8" w:space="0" w:color="auto"/>
              <w:right w:val="single" w:sz="8" w:space="0" w:color="auto"/>
            </w:tcBorders>
            <w:shd w:val="clear" w:color="auto" w:fill="auto"/>
            <w:noWrap/>
            <w:vAlign w:val="center"/>
          </w:tcPr>
          <w:p w:rsidR="004176DF" w:rsidRPr="008344CF" w:rsidRDefault="004176DF" w:rsidP="0038323E">
            <w:pPr>
              <w:rPr>
                <w:rFonts w:ascii="Palatino Linotype" w:hAnsi="Palatino Linotype" w:cs="Arial"/>
                <w:color w:val="000000" w:themeColor="text1"/>
                <w:sz w:val="20"/>
                <w:szCs w:val="20"/>
              </w:rPr>
            </w:pPr>
          </w:p>
        </w:tc>
        <w:tc>
          <w:tcPr>
            <w:tcW w:w="1260" w:type="dxa"/>
            <w:tcBorders>
              <w:top w:val="nil"/>
              <w:left w:val="nil"/>
              <w:bottom w:val="single" w:sz="8" w:space="0" w:color="auto"/>
              <w:right w:val="single" w:sz="8" w:space="0" w:color="auto"/>
            </w:tcBorders>
            <w:shd w:val="clear" w:color="auto" w:fill="auto"/>
            <w:noWrap/>
            <w:vAlign w:val="center"/>
          </w:tcPr>
          <w:p w:rsidR="004176DF" w:rsidRPr="008344CF" w:rsidRDefault="004176DF" w:rsidP="0038323E">
            <w:pPr>
              <w:rPr>
                <w:rFonts w:ascii="Palatino Linotype" w:hAnsi="Palatino Linotype" w:cs="Arial"/>
                <w:color w:val="000000" w:themeColor="text1"/>
                <w:sz w:val="20"/>
                <w:szCs w:val="20"/>
              </w:rPr>
            </w:pPr>
          </w:p>
        </w:tc>
        <w:tc>
          <w:tcPr>
            <w:tcW w:w="1620" w:type="dxa"/>
            <w:tcBorders>
              <w:top w:val="nil"/>
              <w:left w:val="nil"/>
              <w:bottom w:val="single" w:sz="8" w:space="0" w:color="auto"/>
              <w:right w:val="single" w:sz="8" w:space="0" w:color="auto"/>
            </w:tcBorders>
            <w:shd w:val="clear" w:color="auto" w:fill="auto"/>
            <w:noWrap/>
            <w:vAlign w:val="center"/>
          </w:tcPr>
          <w:p w:rsidR="004176DF" w:rsidRPr="008344CF" w:rsidRDefault="004176DF" w:rsidP="0038323E">
            <w:pPr>
              <w:rPr>
                <w:rFonts w:ascii="Palatino Linotype" w:hAnsi="Palatino Linotype" w:cs="Arial"/>
                <w:color w:val="000000" w:themeColor="text1"/>
                <w:sz w:val="20"/>
                <w:szCs w:val="20"/>
              </w:rPr>
            </w:pPr>
          </w:p>
        </w:tc>
        <w:tc>
          <w:tcPr>
            <w:tcW w:w="1800" w:type="dxa"/>
            <w:tcBorders>
              <w:top w:val="nil"/>
              <w:left w:val="nil"/>
              <w:bottom w:val="single" w:sz="8" w:space="0" w:color="auto"/>
              <w:right w:val="single" w:sz="8" w:space="0" w:color="auto"/>
            </w:tcBorders>
            <w:shd w:val="clear" w:color="auto" w:fill="auto"/>
            <w:noWrap/>
            <w:vAlign w:val="center"/>
          </w:tcPr>
          <w:p w:rsidR="004176DF" w:rsidRPr="008344CF" w:rsidRDefault="004176DF" w:rsidP="0038323E">
            <w:pPr>
              <w:rPr>
                <w:rFonts w:ascii="Palatino Linotype" w:hAnsi="Palatino Linotype" w:cs="Arial"/>
                <w:color w:val="000000" w:themeColor="text1"/>
                <w:sz w:val="20"/>
                <w:szCs w:val="20"/>
              </w:rPr>
            </w:pPr>
          </w:p>
        </w:tc>
      </w:tr>
      <w:tr w:rsidR="004176DF" w:rsidRPr="008344CF" w:rsidTr="0038323E">
        <w:trPr>
          <w:cantSplit/>
          <w:trHeight w:val="315"/>
        </w:trPr>
        <w:tc>
          <w:tcPr>
            <w:tcW w:w="3420" w:type="dxa"/>
            <w:tcBorders>
              <w:top w:val="nil"/>
              <w:left w:val="single" w:sz="8" w:space="0" w:color="auto"/>
              <w:bottom w:val="single" w:sz="8" w:space="0" w:color="auto"/>
              <w:right w:val="single" w:sz="8" w:space="0" w:color="auto"/>
            </w:tcBorders>
            <w:shd w:val="clear" w:color="auto" w:fill="auto"/>
            <w:vAlign w:val="center"/>
          </w:tcPr>
          <w:p w:rsidR="004176DF" w:rsidRPr="008344CF" w:rsidRDefault="004176DF" w:rsidP="0038323E">
            <w:pPr>
              <w:rPr>
                <w:rFonts w:ascii="Palatino Linotype" w:hAnsi="Palatino Linotype" w:cs="Arial"/>
                <w:color w:val="000000" w:themeColor="text1"/>
                <w:sz w:val="20"/>
                <w:szCs w:val="20"/>
              </w:rPr>
            </w:pPr>
            <w:r w:rsidRPr="008344CF">
              <w:rPr>
                <w:rFonts w:ascii="Palatino Linotype" w:hAnsi="Palatino Linotype" w:cs="Arial"/>
                <w:color w:val="000000" w:themeColor="text1"/>
                <w:sz w:val="20"/>
                <w:szCs w:val="20"/>
              </w:rPr>
              <w:t>Maps (local area, facility, incident site)</w:t>
            </w:r>
          </w:p>
        </w:tc>
        <w:tc>
          <w:tcPr>
            <w:tcW w:w="1080" w:type="dxa"/>
            <w:tcBorders>
              <w:top w:val="nil"/>
              <w:left w:val="nil"/>
              <w:bottom w:val="single" w:sz="8" w:space="0" w:color="auto"/>
              <w:right w:val="single" w:sz="8" w:space="0" w:color="auto"/>
            </w:tcBorders>
            <w:shd w:val="clear" w:color="auto" w:fill="auto"/>
            <w:noWrap/>
            <w:vAlign w:val="center"/>
          </w:tcPr>
          <w:p w:rsidR="004176DF" w:rsidRPr="008344CF" w:rsidRDefault="004176DF" w:rsidP="0038323E">
            <w:pPr>
              <w:rPr>
                <w:rFonts w:ascii="Palatino Linotype" w:hAnsi="Palatino Linotype" w:cs="Arial"/>
                <w:color w:val="000000" w:themeColor="text1"/>
                <w:sz w:val="20"/>
                <w:szCs w:val="20"/>
              </w:rPr>
            </w:pPr>
          </w:p>
        </w:tc>
        <w:tc>
          <w:tcPr>
            <w:tcW w:w="1260" w:type="dxa"/>
            <w:tcBorders>
              <w:top w:val="nil"/>
              <w:left w:val="nil"/>
              <w:bottom w:val="single" w:sz="8" w:space="0" w:color="auto"/>
              <w:right w:val="single" w:sz="8" w:space="0" w:color="auto"/>
            </w:tcBorders>
            <w:shd w:val="clear" w:color="auto" w:fill="auto"/>
            <w:noWrap/>
            <w:vAlign w:val="center"/>
          </w:tcPr>
          <w:p w:rsidR="004176DF" w:rsidRPr="008344CF" w:rsidRDefault="004176DF" w:rsidP="0038323E">
            <w:pPr>
              <w:rPr>
                <w:rFonts w:ascii="Palatino Linotype" w:hAnsi="Palatino Linotype" w:cs="Arial"/>
                <w:color w:val="000000" w:themeColor="text1"/>
                <w:sz w:val="20"/>
                <w:szCs w:val="20"/>
              </w:rPr>
            </w:pPr>
          </w:p>
        </w:tc>
        <w:tc>
          <w:tcPr>
            <w:tcW w:w="1260" w:type="dxa"/>
            <w:tcBorders>
              <w:top w:val="nil"/>
              <w:left w:val="nil"/>
              <w:bottom w:val="single" w:sz="8" w:space="0" w:color="auto"/>
              <w:right w:val="single" w:sz="8" w:space="0" w:color="auto"/>
            </w:tcBorders>
            <w:shd w:val="clear" w:color="auto" w:fill="auto"/>
            <w:noWrap/>
            <w:vAlign w:val="center"/>
          </w:tcPr>
          <w:p w:rsidR="004176DF" w:rsidRPr="008344CF" w:rsidRDefault="004176DF" w:rsidP="0038323E">
            <w:pPr>
              <w:rPr>
                <w:rFonts w:ascii="Palatino Linotype" w:hAnsi="Palatino Linotype" w:cs="Arial"/>
                <w:color w:val="000000" w:themeColor="text1"/>
                <w:sz w:val="20"/>
                <w:szCs w:val="20"/>
              </w:rPr>
            </w:pPr>
          </w:p>
        </w:tc>
        <w:tc>
          <w:tcPr>
            <w:tcW w:w="1620" w:type="dxa"/>
            <w:tcBorders>
              <w:top w:val="nil"/>
              <w:left w:val="nil"/>
              <w:bottom w:val="single" w:sz="8" w:space="0" w:color="auto"/>
              <w:right w:val="single" w:sz="8" w:space="0" w:color="auto"/>
            </w:tcBorders>
            <w:shd w:val="clear" w:color="auto" w:fill="auto"/>
            <w:noWrap/>
            <w:vAlign w:val="center"/>
          </w:tcPr>
          <w:p w:rsidR="004176DF" w:rsidRPr="008344CF" w:rsidRDefault="004176DF" w:rsidP="0038323E">
            <w:pPr>
              <w:rPr>
                <w:rFonts w:ascii="Palatino Linotype" w:hAnsi="Palatino Linotype" w:cs="Arial"/>
                <w:color w:val="000000" w:themeColor="text1"/>
                <w:sz w:val="20"/>
                <w:szCs w:val="20"/>
              </w:rPr>
            </w:pPr>
          </w:p>
        </w:tc>
        <w:tc>
          <w:tcPr>
            <w:tcW w:w="1800" w:type="dxa"/>
            <w:tcBorders>
              <w:top w:val="nil"/>
              <w:left w:val="nil"/>
              <w:bottom w:val="single" w:sz="8" w:space="0" w:color="auto"/>
              <w:right w:val="single" w:sz="8" w:space="0" w:color="auto"/>
            </w:tcBorders>
            <w:shd w:val="clear" w:color="auto" w:fill="auto"/>
            <w:noWrap/>
            <w:vAlign w:val="center"/>
          </w:tcPr>
          <w:p w:rsidR="004176DF" w:rsidRPr="008344CF" w:rsidRDefault="004176DF" w:rsidP="0038323E">
            <w:pPr>
              <w:rPr>
                <w:rFonts w:ascii="Palatino Linotype" w:hAnsi="Palatino Linotype" w:cs="Arial"/>
                <w:color w:val="000000" w:themeColor="text1"/>
                <w:sz w:val="20"/>
                <w:szCs w:val="20"/>
              </w:rPr>
            </w:pPr>
          </w:p>
        </w:tc>
      </w:tr>
      <w:tr w:rsidR="004176DF" w:rsidRPr="008344CF" w:rsidTr="0038323E">
        <w:trPr>
          <w:cantSplit/>
          <w:trHeight w:val="315"/>
        </w:trPr>
        <w:tc>
          <w:tcPr>
            <w:tcW w:w="3420" w:type="dxa"/>
            <w:tcBorders>
              <w:top w:val="nil"/>
              <w:left w:val="single" w:sz="8" w:space="0" w:color="auto"/>
              <w:bottom w:val="single" w:sz="8" w:space="0" w:color="auto"/>
              <w:right w:val="single" w:sz="8" w:space="0" w:color="auto"/>
            </w:tcBorders>
            <w:shd w:val="clear" w:color="auto" w:fill="auto"/>
            <w:vAlign w:val="center"/>
          </w:tcPr>
          <w:p w:rsidR="004176DF" w:rsidRPr="008344CF" w:rsidRDefault="004176DF" w:rsidP="0038323E">
            <w:pPr>
              <w:rPr>
                <w:rFonts w:ascii="Palatino Linotype" w:hAnsi="Palatino Linotype" w:cs="Arial"/>
                <w:color w:val="000000" w:themeColor="text1"/>
                <w:sz w:val="20"/>
                <w:szCs w:val="20"/>
              </w:rPr>
            </w:pPr>
            <w:r w:rsidRPr="008344CF">
              <w:rPr>
                <w:rFonts w:ascii="Palatino Linotype" w:hAnsi="Palatino Linotype" w:cs="Arial"/>
                <w:color w:val="000000" w:themeColor="text1"/>
                <w:sz w:val="20"/>
                <w:szCs w:val="20"/>
              </w:rPr>
              <w:t>Markers, Permanent</w:t>
            </w:r>
          </w:p>
        </w:tc>
        <w:tc>
          <w:tcPr>
            <w:tcW w:w="1080" w:type="dxa"/>
            <w:tcBorders>
              <w:top w:val="nil"/>
              <w:left w:val="nil"/>
              <w:bottom w:val="single" w:sz="8" w:space="0" w:color="auto"/>
              <w:right w:val="single" w:sz="8" w:space="0" w:color="auto"/>
            </w:tcBorders>
            <w:shd w:val="clear" w:color="auto" w:fill="auto"/>
            <w:noWrap/>
            <w:vAlign w:val="center"/>
          </w:tcPr>
          <w:p w:rsidR="004176DF" w:rsidRPr="008344CF" w:rsidRDefault="004176DF" w:rsidP="0038323E">
            <w:pPr>
              <w:rPr>
                <w:rFonts w:ascii="Palatino Linotype" w:hAnsi="Palatino Linotype" w:cs="Arial"/>
                <w:color w:val="000000" w:themeColor="text1"/>
                <w:sz w:val="20"/>
                <w:szCs w:val="20"/>
              </w:rPr>
            </w:pPr>
          </w:p>
        </w:tc>
        <w:tc>
          <w:tcPr>
            <w:tcW w:w="1260" w:type="dxa"/>
            <w:tcBorders>
              <w:top w:val="nil"/>
              <w:left w:val="nil"/>
              <w:bottom w:val="single" w:sz="8" w:space="0" w:color="auto"/>
              <w:right w:val="single" w:sz="8" w:space="0" w:color="auto"/>
            </w:tcBorders>
            <w:shd w:val="clear" w:color="auto" w:fill="auto"/>
            <w:noWrap/>
            <w:vAlign w:val="center"/>
          </w:tcPr>
          <w:p w:rsidR="004176DF" w:rsidRPr="008344CF" w:rsidRDefault="004176DF" w:rsidP="0038323E">
            <w:pPr>
              <w:rPr>
                <w:rFonts w:ascii="Palatino Linotype" w:hAnsi="Palatino Linotype" w:cs="Arial"/>
                <w:color w:val="000000" w:themeColor="text1"/>
                <w:sz w:val="20"/>
                <w:szCs w:val="20"/>
              </w:rPr>
            </w:pPr>
          </w:p>
        </w:tc>
        <w:tc>
          <w:tcPr>
            <w:tcW w:w="1260" w:type="dxa"/>
            <w:tcBorders>
              <w:top w:val="nil"/>
              <w:left w:val="nil"/>
              <w:bottom w:val="single" w:sz="8" w:space="0" w:color="auto"/>
              <w:right w:val="single" w:sz="8" w:space="0" w:color="auto"/>
            </w:tcBorders>
            <w:shd w:val="clear" w:color="auto" w:fill="auto"/>
            <w:noWrap/>
            <w:vAlign w:val="center"/>
          </w:tcPr>
          <w:p w:rsidR="004176DF" w:rsidRPr="008344CF" w:rsidRDefault="004176DF" w:rsidP="0038323E">
            <w:pPr>
              <w:rPr>
                <w:rFonts w:ascii="Palatino Linotype" w:hAnsi="Palatino Linotype" w:cs="Arial"/>
                <w:color w:val="000000" w:themeColor="text1"/>
                <w:sz w:val="20"/>
                <w:szCs w:val="20"/>
              </w:rPr>
            </w:pPr>
          </w:p>
        </w:tc>
        <w:tc>
          <w:tcPr>
            <w:tcW w:w="1620" w:type="dxa"/>
            <w:tcBorders>
              <w:top w:val="nil"/>
              <w:left w:val="nil"/>
              <w:bottom w:val="single" w:sz="8" w:space="0" w:color="auto"/>
              <w:right w:val="single" w:sz="8" w:space="0" w:color="auto"/>
            </w:tcBorders>
            <w:shd w:val="clear" w:color="auto" w:fill="auto"/>
            <w:noWrap/>
            <w:vAlign w:val="center"/>
          </w:tcPr>
          <w:p w:rsidR="004176DF" w:rsidRPr="008344CF" w:rsidRDefault="004176DF" w:rsidP="0038323E">
            <w:pPr>
              <w:rPr>
                <w:rFonts w:ascii="Palatino Linotype" w:hAnsi="Palatino Linotype" w:cs="Arial"/>
                <w:color w:val="000000" w:themeColor="text1"/>
                <w:sz w:val="20"/>
                <w:szCs w:val="20"/>
              </w:rPr>
            </w:pPr>
          </w:p>
        </w:tc>
        <w:tc>
          <w:tcPr>
            <w:tcW w:w="1800" w:type="dxa"/>
            <w:tcBorders>
              <w:top w:val="nil"/>
              <w:left w:val="nil"/>
              <w:bottom w:val="single" w:sz="8" w:space="0" w:color="auto"/>
              <w:right w:val="single" w:sz="8" w:space="0" w:color="auto"/>
            </w:tcBorders>
            <w:shd w:val="clear" w:color="auto" w:fill="auto"/>
            <w:noWrap/>
            <w:vAlign w:val="center"/>
          </w:tcPr>
          <w:p w:rsidR="004176DF" w:rsidRPr="008344CF" w:rsidRDefault="004176DF" w:rsidP="0038323E">
            <w:pPr>
              <w:rPr>
                <w:rFonts w:ascii="Palatino Linotype" w:hAnsi="Palatino Linotype" w:cs="Arial"/>
                <w:color w:val="000000" w:themeColor="text1"/>
                <w:sz w:val="20"/>
                <w:szCs w:val="20"/>
              </w:rPr>
            </w:pPr>
          </w:p>
        </w:tc>
      </w:tr>
      <w:tr w:rsidR="004176DF" w:rsidRPr="008344CF" w:rsidTr="0038323E">
        <w:trPr>
          <w:cantSplit/>
          <w:trHeight w:val="315"/>
        </w:trPr>
        <w:tc>
          <w:tcPr>
            <w:tcW w:w="3420" w:type="dxa"/>
            <w:tcBorders>
              <w:top w:val="nil"/>
              <w:left w:val="single" w:sz="8" w:space="0" w:color="auto"/>
              <w:bottom w:val="single" w:sz="8" w:space="0" w:color="auto"/>
              <w:right w:val="single" w:sz="8" w:space="0" w:color="auto"/>
            </w:tcBorders>
            <w:shd w:val="clear" w:color="auto" w:fill="auto"/>
            <w:vAlign w:val="center"/>
          </w:tcPr>
          <w:p w:rsidR="004176DF" w:rsidRPr="008344CF" w:rsidRDefault="004176DF" w:rsidP="0038323E">
            <w:pPr>
              <w:rPr>
                <w:rFonts w:ascii="Palatino Linotype" w:hAnsi="Palatino Linotype" w:cs="Arial"/>
                <w:color w:val="000000" w:themeColor="text1"/>
                <w:sz w:val="20"/>
                <w:szCs w:val="20"/>
              </w:rPr>
            </w:pPr>
            <w:r w:rsidRPr="008344CF">
              <w:rPr>
                <w:rFonts w:ascii="Palatino Linotype" w:hAnsi="Palatino Linotype" w:cs="Arial"/>
                <w:color w:val="000000" w:themeColor="text1"/>
                <w:sz w:val="20"/>
                <w:szCs w:val="20"/>
              </w:rPr>
              <w:t>Megaphone/Loudspeaker/PA System</w:t>
            </w:r>
          </w:p>
        </w:tc>
        <w:tc>
          <w:tcPr>
            <w:tcW w:w="1080" w:type="dxa"/>
            <w:tcBorders>
              <w:top w:val="nil"/>
              <w:left w:val="nil"/>
              <w:bottom w:val="single" w:sz="8" w:space="0" w:color="auto"/>
              <w:right w:val="single" w:sz="8" w:space="0" w:color="auto"/>
            </w:tcBorders>
            <w:shd w:val="clear" w:color="auto" w:fill="auto"/>
            <w:noWrap/>
            <w:vAlign w:val="center"/>
          </w:tcPr>
          <w:p w:rsidR="004176DF" w:rsidRPr="008344CF" w:rsidRDefault="004176DF" w:rsidP="0038323E">
            <w:pPr>
              <w:rPr>
                <w:rFonts w:ascii="Palatino Linotype" w:hAnsi="Palatino Linotype" w:cs="Arial"/>
                <w:color w:val="000000" w:themeColor="text1"/>
                <w:sz w:val="20"/>
                <w:szCs w:val="20"/>
              </w:rPr>
            </w:pPr>
          </w:p>
        </w:tc>
        <w:tc>
          <w:tcPr>
            <w:tcW w:w="1260" w:type="dxa"/>
            <w:tcBorders>
              <w:top w:val="nil"/>
              <w:left w:val="nil"/>
              <w:bottom w:val="single" w:sz="8" w:space="0" w:color="auto"/>
              <w:right w:val="single" w:sz="8" w:space="0" w:color="auto"/>
            </w:tcBorders>
            <w:shd w:val="clear" w:color="auto" w:fill="auto"/>
            <w:noWrap/>
            <w:vAlign w:val="center"/>
          </w:tcPr>
          <w:p w:rsidR="004176DF" w:rsidRPr="008344CF" w:rsidRDefault="004176DF" w:rsidP="0038323E">
            <w:pPr>
              <w:rPr>
                <w:rFonts w:ascii="Palatino Linotype" w:hAnsi="Palatino Linotype" w:cs="Arial"/>
                <w:color w:val="000000" w:themeColor="text1"/>
                <w:sz w:val="20"/>
                <w:szCs w:val="20"/>
              </w:rPr>
            </w:pPr>
          </w:p>
        </w:tc>
        <w:tc>
          <w:tcPr>
            <w:tcW w:w="1260" w:type="dxa"/>
            <w:tcBorders>
              <w:top w:val="nil"/>
              <w:left w:val="nil"/>
              <w:bottom w:val="single" w:sz="8" w:space="0" w:color="auto"/>
              <w:right w:val="single" w:sz="8" w:space="0" w:color="auto"/>
            </w:tcBorders>
            <w:shd w:val="clear" w:color="auto" w:fill="auto"/>
            <w:noWrap/>
            <w:vAlign w:val="center"/>
          </w:tcPr>
          <w:p w:rsidR="004176DF" w:rsidRPr="008344CF" w:rsidRDefault="004176DF" w:rsidP="0038323E">
            <w:pPr>
              <w:rPr>
                <w:rFonts w:ascii="Palatino Linotype" w:hAnsi="Palatino Linotype" w:cs="Arial"/>
                <w:color w:val="000000" w:themeColor="text1"/>
                <w:sz w:val="20"/>
                <w:szCs w:val="20"/>
              </w:rPr>
            </w:pPr>
          </w:p>
        </w:tc>
        <w:tc>
          <w:tcPr>
            <w:tcW w:w="1620" w:type="dxa"/>
            <w:tcBorders>
              <w:top w:val="nil"/>
              <w:left w:val="nil"/>
              <w:bottom w:val="single" w:sz="8" w:space="0" w:color="auto"/>
              <w:right w:val="single" w:sz="8" w:space="0" w:color="auto"/>
            </w:tcBorders>
            <w:shd w:val="clear" w:color="auto" w:fill="auto"/>
            <w:noWrap/>
            <w:vAlign w:val="center"/>
          </w:tcPr>
          <w:p w:rsidR="004176DF" w:rsidRPr="008344CF" w:rsidRDefault="004176DF" w:rsidP="0038323E">
            <w:pPr>
              <w:rPr>
                <w:rFonts w:ascii="Palatino Linotype" w:hAnsi="Palatino Linotype" w:cs="Arial"/>
                <w:color w:val="000000" w:themeColor="text1"/>
                <w:sz w:val="20"/>
                <w:szCs w:val="20"/>
              </w:rPr>
            </w:pPr>
          </w:p>
        </w:tc>
        <w:tc>
          <w:tcPr>
            <w:tcW w:w="1800" w:type="dxa"/>
            <w:tcBorders>
              <w:top w:val="nil"/>
              <w:left w:val="nil"/>
              <w:bottom w:val="single" w:sz="8" w:space="0" w:color="auto"/>
              <w:right w:val="single" w:sz="8" w:space="0" w:color="auto"/>
            </w:tcBorders>
            <w:shd w:val="clear" w:color="auto" w:fill="auto"/>
            <w:noWrap/>
            <w:vAlign w:val="center"/>
          </w:tcPr>
          <w:p w:rsidR="004176DF" w:rsidRPr="008344CF" w:rsidRDefault="004176DF" w:rsidP="0038323E">
            <w:pPr>
              <w:rPr>
                <w:rFonts w:ascii="Palatino Linotype" w:hAnsi="Palatino Linotype" w:cs="Arial"/>
                <w:color w:val="000000" w:themeColor="text1"/>
                <w:sz w:val="20"/>
                <w:szCs w:val="20"/>
              </w:rPr>
            </w:pPr>
          </w:p>
        </w:tc>
      </w:tr>
      <w:tr w:rsidR="004176DF" w:rsidRPr="008344CF" w:rsidTr="0038323E">
        <w:trPr>
          <w:cantSplit/>
          <w:trHeight w:val="315"/>
        </w:trPr>
        <w:tc>
          <w:tcPr>
            <w:tcW w:w="3420" w:type="dxa"/>
            <w:tcBorders>
              <w:top w:val="nil"/>
              <w:left w:val="single" w:sz="8" w:space="0" w:color="auto"/>
              <w:bottom w:val="single" w:sz="8" w:space="0" w:color="auto"/>
              <w:right w:val="single" w:sz="8" w:space="0" w:color="auto"/>
            </w:tcBorders>
            <w:shd w:val="clear" w:color="auto" w:fill="auto"/>
            <w:vAlign w:val="center"/>
          </w:tcPr>
          <w:p w:rsidR="004176DF" w:rsidRPr="008344CF" w:rsidRDefault="004176DF" w:rsidP="0038323E">
            <w:pPr>
              <w:rPr>
                <w:rFonts w:ascii="Palatino Linotype" w:hAnsi="Palatino Linotype" w:cs="Arial"/>
                <w:color w:val="000000" w:themeColor="text1"/>
                <w:sz w:val="20"/>
                <w:szCs w:val="20"/>
              </w:rPr>
            </w:pPr>
            <w:r w:rsidRPr="008344CF">
              <w:rPr>
                <w:rFonts w:ascii="Palatino Linotype" w:hAnsi="Palatino Linotype" w:cs="Arial"/>
                <w:color w:val="000000" w:themeColor="text1"/>
                <w:sz w:val="20"/>
                <w:szCs w:val="20"/>
              </w:rPr>
              <w:t>Paper (boxes)</w:t>
            </w:r>
          </w:p>
        </w:tc>
        <w:tc>
          <w:tcPr>
            <w:tcW w:w="1080" w:type="dxa"/>
            <w:tcBorders>
              <w:top w:val="nil"/>
              <w:left w:val="nil"/>
              <w:bottom w:val="single" w:sz="8" w:space="0" w:color="auto"/>
              <w:right w:val="single" w:sz="8" w:space="0" w:color="auto"/>
            </w:tcBorders>
            <w:shd w:val="clear" w:color="auto" w:fill="auto"/>
            <w:noWrap/>
            <w:vAlign w:val="center"/>
          </w:tcPr>
          <w:p w:rsidR="004176DF" w:rsidRPr="008344CF" w:rsidRDefault="004176DF" w:rsidP="0038323E">
            <w:pPr>
              <w:rPr>
                <w:rFonts w:ascii="Palatino Linotype" w:hAnsi="Palatino Linotype" w:cs="Arial"/>
                <w:color w:val="000000" w:themeColor="text1"/>
                <w:sz w:val="20"/>
                <w:szCs w:val="20"/>
              </w:rPr>
            </w:pPr>
          </w:p>
        </w:tc>
        <w:tc>
          <w:tcPr>
            <w:tcW w:w="1260" w:type="dxa"/>
            <w:tcBorders>
              <w:top w:val="nil"/>
              <w:left w:val="nil"/>
              <w:bottom w:val="single" w:sz="8" w:space="0" w:color="auto"/>
              <w:right w:val="single" w:sz="8" w:space="0" w:color="auto"/>
            </w:tcBorders>
            <w:shd w:val="clear" w:color="auto" w:fill="auto"/>
            <w:noWrap/>
            <w:vAlign w:val="center"/>
          </w:tcPr>
          <w:p w:rsidR="004176DF" w:rsidRPr="008344CF" w:rsidRDefault="004176DF" w:rsidP="0038323E">
            <w:pPr>
              <w:rPr>
                <w:rFonts w:ascii="Palatino Linotype" w:hAnsi="Palatino Linotype" w:cs="Arial"/>
                <w:color w:val="000000" w:themeColor="text1"/>
                <w:sz w:val="20"/>
                <w:szCs w:val="20"/>
              </w:rPr>
            </w:pPr>
          </w:p>
        </w:tc>
        <w:tc>
          <w:tcPr>
            <w:tcW w:w="1260" w:type="dxa"/>
            <w:tcBorders>
              <w:top w:val="nil"/>
              <w:left w:val="nil"/>
              <w:bottom w:val="single" w:sz="8" w:space="0" w:color="auto"/>
              <w:right w:val="single" w:sz="8" w:space="0" w:color="auto"/>
            </w:tcBorders>
            <w:shd w:val="clear" w:color="auto" w:fill="auto"/>
            <w:noWrap/>
            <w:vAlign w:val="center"/>
          </w:tcPr>
          <w:p w:rsidR="004176DF" w:rsidRPr="008344CF" w:rsidRDefault="004176DF" w:rsidP="0038323E">
            <w:pPr>
              <w:rPr>
                <w:rFonts w:ascii="Palatino Linotype" w:hAnsi="Palatino Linotype" w:cs="Arial"/>
                <w:color w:val="000000" w:themeColor="text1"/>
                <w:sz w:val="20"/>
                <w:szCs w:val="20"/>
              </w:rPr>
            </w:pPr>
          </w:p>
        </w:tc>
        <w:tc>
          <w:tcPr>
            <w:tcW w:w="1620" w:type="dxa"/>
            <w:tcBorders>
              <w:top w:val="nil"/>
              <w:left w:val="nil"/>
              <w:bottom w:val="single" w:sz="8" w:space="0" w:color="auto"/>
              <w:right w:val="single" w:sz="8" w:space="0" w:color="auto"/>
            </w:tcBorders>
            <w:shd w:val="clear" w:color="auto" w:fill="auto"/>
            <w:noWrap/>
            <w:vAlign w:val="center"/>
          </w:tcPr>
          <w:p w:rsidR="004176DF" w:rsidRPr="008344CF" w:rsidRDefault="004176DF" w:rsidP="0038323E">
            <w:pPr>
              <w:rPr>
                <w:rFonts w:ascii="Palatino Linotype" w:hAnsi="Palatino Linotype" w:cs="Arial"/>
                <w:color w:val="000000" w:themeColor="text1"/>
                <w:sz w:val="20"/>
                <w:szCs w:val="20"/>
              </w:rPr>
            </w:pPr>
          </w:p>
        </w:tc>
        <w:tc>
          <w:tcPr>
            <w:tcW w:w="1800" w:type="dxa"/>
            <w:tcBorders>
              <w:top w:val="nil"/>
              <w:left w:val="nil"/>
              <w:bottom w:val="single" w:sz="8" w:space="0" w:color="auto"/>
              <w:right w:val="single" w:sz="8" w:space="0" w:color="auto"/>
            </w:tcBorders>
            <w:shd w:val="clear" w:color="auto" w:fill="auto"/>
            <w:noWrap/>
            <w:vAlign w:val="center"/>
          </w:tcPr>
          <w:p w:rsidR="004176DF" w:rsidRPr="008344CF" w:rsidRDefault="004176DF" w:rsidP="0038323E">
            <w:pPr>
              <w:rPr>
                <w:rFonts w:ascii="Palatino Linotype" w:hAnsi="Palatino Linotype" w:cs="Arial"/>
                <w:color w:val="000000" w:themeColor="text1"/>
                <w:sz w:val="20"/>
                <w:szCs w:val="20"/>
              </w:rPr>
            </w:pPr>
          </w:p>
        </w:tc>
      </w:tr>
      <w:tr w:rsidR="004176DF" w:rsidRPr="008344CF" w:rsidTr="0038323E">
        <w:trPr>
          <w:cantSplit/>
          <w:trHeight w:val="315"/>
        </w:trPr>
        <w:tc>
          <w:tcPr>
            <w:tcW w:w="3420" w:type="dxa"/>
            <w:tcBorders>
              <w:top w:val="nil"/>
              <w:left w:val="single" w:sz="8" w:space="0" w:color="auto"/>
              <w:bottom w:val="single" w:sz="8" w:space="0" w:color="auto"/>
              <w:right w:val="single" w:sz="8" w:space="0" w:color="auto"/>
            </w:tcBorders>
            <w:shd w:val="clear" w:color="auto" w:fill="auto"/>
            <w:vAlign w:val="center"/>
          </w:tcPr>
          <w:p w:rsidR="004176DF" w:rsidRPr="008344CF" w:rsidRDefault="004176DF" w:rsidP="0038323E">
            <w:pPr>
              <w:rPr>
                <w:rFonts w:ascii="Palatino Linotype" w:hAnsi="Palatino Linotype" w:cs="Arial"/>
                <w:color w:val="000000" w:themeColor="text1"/>
                <w:sz w:val="20"/>
                <w:szCs w:val="20"/>
              </w:rPr>
            </w:pPr>
            <w:r w:rsidRPr="008344CF">
              <w:rPr>
                <w:rFonts w:ascii="Palatino Linotype" w:hAnsi="Palatino Linotype" w:cs="Arial"/>
                <w:color w:val="000000" w:themeColor="text1"/>
                <w:sz w:val="20"/>
                <w:szCs w:val="20"/>
              </w:rPr>
              <w:t>Paper, Legal pad</w:t>
            </w:r>
          </w:p>
        </w:tc>
        <w:tc>
          <w:tcPr>
            <w:tcW w:w="1080" w:type="dxa"/>
            <w:tcBorders>
              <w:top w:val="nil"/>
              <w:left w:val="nil"/>
              <w:bottom w:val="single" w:sz="8" w:space="0" w:color="auto"/>
              <w:right w:val="single" w:sz="8" w:space="0" w:color="auto"/>
            </w:tcBorders>
            <w:shd w:val="clear" w:color="auto" w:fill="auto"/>
            <w:noWrap/>
            <w:vAlign w:val="center"/>
          </w:tcPr>
          <w:p w:rsidR="004176DF" w:rsidRPr="008344CF" w:rsidRDefault="004176DF" w:rsidP="0038323E">
            <w:pPr>
              <w:rPr>
                <w:rFonts w:ascii="Palatino Linotype" w:hAnsi="Palatino Linotype" w:cs="Arial"/>
                <w:color w:val="000000" w:themeColor="text1"/>
                <w:sz w:val="20"/>
                <w:szCs w:val="20"/>
              </w:rPr>
            </w:pPr>
          </w:p>
        </w:tc>
        <w:tc>
          <w:tcPr>
            <w:tcW w:w="1260" w:type="dxa"/>
            <w:tcBorders>
              <w:top w:val="nil"/>
              <w:left w:val="nil"/>
              <w:bottom w:val="single" w:sz="8" w:space="0" w:color="auto"/>
              <w:right w:val="single" w:sz="8" w:space="0" w:color="auto"/>
            </w:tcBorders>
            <w:shd w:val="clear" w:color="auto" w:fill="auto"/>
            <w:noWrap/>
            <w:vAlign w:val="center"/>
          </w:tcPr>
          <w:p w:rsidR="004176DF" w:rsidRPr="008344CF" w:rsidRDefault="004176DF" w:rsidP="0038323E">
            <w:pPr>
              <w:rPr>
                <w:rFonts w:ascii="Palatino Linotype" w:hAnsi="Palatino Linotype" w:cs="Arial"/>
                <w:color w:val="000000" w:themeColor="text1"/>
                <w:sz w:val="20"/>
                <w:szCs w:val="20"/>
              </w:rPr>
            </w:pPr>
          </w:p>
        </w:tc>
        <w:tc>
          <w:tcPr>
            <w:tcW w:w="1260" w:type="dxa"/>
            <w:tcBorders>
              <w:top w:val="nil"/>
              <w:left w:val="nil"/>
              <w:bottom w:val="single" w:sz="8" w:space="0" w:color="auto"/>
              <w:right w:val="single" w:sz="8" w:space="0" w:color="auto"/>
            </w:tcBorders>
            <w:shd w:val="clear" w:color="auto" w:fill="auto"/>
            <w:noWrap/>
            <w:vAlign w:val="center"/>
          </w:tcPr>
          <w:p w:rsidR="004176DF" w:rsidRPr="008344CF" w:rsidRDefault="004176DF" w:rsidP="0038323E">
            <w:pPr>
              <w:rPr>
                <w:rFonts w:ascii="Palatino Linotype" w:hAnsi="Palatino Linotype" w:cs="Arial"/>
                <w:color w:val="000000" w:themeColor="text1"/>
                <w:sz w:val="20"/>
                <w:szCs w:val="20"/>
              </w:rPr>
            </w:pPr>
          </w:p>
        </w:tc>
        <w:tc>
          <w:tcPr>
            <w:tcW w:w="1620" w:type="dxa"/>
            <w:tcBorders>
              <w:top w:val="nil"/>
              <w:left w:val="nil"/>
              <w:bottom w:val="single" w:sz="8" w:space="0" w:color="auto"/>
              <w:right w:val="single" w:sz="8" w:space="0" w:color="auto"/>
            </w:tcBorders>
            <w:shd w:val="clear" w:color="auto" w:fill="auto"/>
            <w:noWrap/>
            <w:vAlign w:val="center"/>
          </w:tcPr>
          <w:p w:rsidR="004176DF" w:rsidRPr="008344CF" w:rsidRDefault="004176DF" w:rsidP="0038323E">
            <w:pPr>
              <w:rPr>
                <w:rFonts w:ascii="Palatino Linotype" w:hAnsi="Palatino Linotype" w:cs="Arial"/>
                <w:color w:val="000000" w:themeColor="text1"/>
                <w:sz w:val="20"/>
                <w:szCs w:val="20"/>
              </w:rPr>
            </w:pPr>
          </w:p>
        </w:tc>
        <w:tc>
          <w:tcPr>
            <w:tcW w:w="1800" w:type="dxa"/>
            <w:tcBorders>
              <w:top w:val="nil"/>
              <w:left w:val="nil"/>
              <w:bottom w:val="single" w:sz="8" w:space="0" w:color="auto"/>
              <w:right w:val="single" w:sz="8" w:space="0" w:color="auto"/>
            </w:tcBorders>
            <w:shd w:val="clear" w:color="auto" w:fill="auto"/>
            <w:noWrap/>
            <w:vAlign w:val="center"/>
          </w:tcPr>
          <w:p w:rsidR="004176DF" w:rsidRPr="008344CF" w:rsidRDefault="004176DF" w:rsidP="0038323E">
            <w:pPr>
              <w:rPr>
                <w:rFonts w:ascii="Palatino Linotype" w:hAnsi="Palatino Linotype" w:cs="Arial"/>
                <w:color w:val="000000" w:themeColor="text1"/>
                <w:sz w:val="20"/>
                <w:szCs w:val="20"/>
              </w:rPr>
            </w:pPr>
          </w:p>
        </w:tc>
      </w:tr>
      <w:tr w:rsidR="004176DF" w:rsidRPr="008344CF" w:rsidTr="0038323E">
        <w:trPr>
          <w:cantSplit/>
          <w:trHeight w:val="315"/>
        </w:trPr>
        <w:tc>
          <w:tcPr>
            <w:tcW w:w="3420" w:type="dxa"/>
            <w:tcBorders>
              <w:top w:val="nil"/>
              <w:left w:val="single" w:sz="8" w:space="0" w:color="auto"/>
              <w:bottom w:val="single" w:sz="8" w:space="0" w:color="auto"/>
              <w:right w:val="single" w:sz="8" w:space="0" w:color="auto"/>
            </w:tcBorders>
            <w:shd w:val="clear" w:color="auto" w:fill="auto"/>
            <w:vAlign w:val="center"/>
          </w:tcPr>
          <w:p w:rsidR="004176DF" w:rsidRPr="008344CF" w:rsidRDefault="004176DF" w:rsidP="0038323E">
            <w:pPr>
              <w:rPr>
                <w:rFonts w:ascii="Palatino Linotype" w:hAnsi="Palatino Linotype" w:cs="Arial"/>
                <w:color w:val="000000" w:themeColor="text1"/>
                <w:sz w:val="20"/>
                <w:szCs w:val="20"/>
              </w:rPr>
            </w:pPr>
            <w:r w:rsidRPr="008344CF">
              <w:rPr>
                <w:rFonts w:ascii="Palatino Linotype" w:hAnsi="Palatino Linotype" w:cs="Arial"/>
                <w:color w:val="000000" w:themeColor="text1"/>
                <w:sz w:val="20"/>
                <w:szCs w:val="20"/>
              </w:rPr>
              <w:t>Paper Shredders/ Burn bags</w:t>
            </w:r>
          </w:p>
        </w:tc>
        <w:tc>
          <w:tcPr>
            <w:tcW w:w="1080" w:type="dxa"/>
            <w:tcBorders>
              <w:top w:val="nil"/>
              <w:left w:val="nil"/>
              <w:bottom w:val="single" w:sz="8" w:space="0" w:color="auto"/>
              <w:right w:val="single" w:sz="8" w:space="0" w:color="auto"/>
            </w:tcBorders>
            <w:shd w:val="clear" w:color="auto" w:fill="auto"/>
            <w:noWrap/>
            <w:vAlign w:val="center"/>
          </w:tcPr>
          <w:p w:rsidR="004176DF" w:rsidRPr="008344CF" w:rsidRDefault="004176DF" w:rsidP="0038323E">
            <w:pPr>
              <w:rPr>
                <w:rFonts w:ascii="Palatino Linotype" w:hAnsi="Palatino Linotype" w:cs="Arial"/>
                <w:color w:val="000000" w:themeColor="text1"/>
                <w:sz w:val="20"/>
                <w:szCs w:val="20"/>
              </w:rPr>
            </w:pPr>
          </w:p>
        </w:tc>
        <w:tc>
          <w:tcPr>
            <w:tcW w:w="1260" w:type="dxa"/>
            <w:tcBorders>
              <w:top w:val="nil"/>
              <w:left w:val="nil"/>
              <w:bottom w:val="single" w:sz="8" w:space="0" w:color="auto"/>
              <w:right w:val="single" w:sz="8" w:space="0" w:color="auto"/>
            </w:tcBorders>
            <w:shd w:val="clear" w:color="auto" w:fill="auto"/>
            <w:noWrap/>
            <w:vAlign w:val="center"/>
          </w:tcPr>
          <w:p w:rsidR="004176DF" w:rsidRPr="008344CF" w:rsidRDefault="004176DF" w:rsidP="0038323E">
            <w:pPr>
              <w:rPr>
                <w:rFonts w:ascii="Palatino Linotype" w:hAnsi="Palatino Linotype" w:cs="Arial"/>
                <w:color w:val="000000" w:themeColor="text1"/>
                <w:sz w:val="20"/>
                <w:szCs w:val="20"/>
              </w:rPr>
            </w:pPr>
          </w:p>
        </w:tc>
        <w:tc>
          <w:tcPr>
            <w:tcW w:w="1260" w:type="dxa"/>
            <w:tcBorders>
              <w:top w:val="nil"/>
              <w:left w:val="nil"/>
              <w:bottom w:val="single" w:sz="8" w:space="0" w:color="auto"/>
              <w:right w:val="single" w:sz="8" w:space="0" w:color="auto"/>
            </w:tcBorders>
            <w:shd w:val="clear" w:color="auto" w:fill="auto"/>
            <w:noWrap/>
            <w:vAlign w:val="center"/>
          </w:tcPr>
          <w:p w:rsidR="004176DF" w:rsidRPr="008344CF" w:rsidRDefault="004176DF" w:rsidP="0038323E">
            <w:pPr>
              <w:rPr>
                <w:rFonts w:ascii="Palatino Linotype" w:hAnsi="Palatino Linotype" w:cs="Arial"/>
                <w:color w:val="000000" w:themeColor="text1"/>
                <w:sz w:val="20"/>
                <w:szCs w:val="20"/>
              </w:rPr>
            </w:pPr>
          </w:p>
        </w:tc>
        <w:tc>
          <w:tcPr>
            <w:tcW w:w="1620" w:type="dxa"/>
            <w:tcBorders>
              <w:top w:val="nil"/>
              <w:left w:val="nil"/>
              <w:bottom w:val="single" w:sz="8" w:space="0" w:color="auto"/>
              <w:right w:val="single" w:sz="8" w:space="0" w:color="auto"/>
            </w:tcBorders>
            <w:shd w:val="clear" w:color="auto" w:fill="auto"/>
            <w:noWrap/>
            <w:vAlign w:val="center"/>
          </w:tcPr>
          <w:p w:rsidR="004176DF" w:rsidRPr="008344CF" w:rsidRDefault="004176DF" w:rsidP="0038323E">
            <w:pPr>
              <w:rPr>
                <w:rFonts w:ascii="Palatino Linotype" w:hAnsi="Palatino Linotype" w:cs="Arial"/>
                <w:color w:val="000000" w:themeColor="text1"/>
                <w:sz w:val="20"/>
                <w:szCs w:val="20"/>
              </w:rPr>
            </w:pPr>
          </w:p>
        </w:tc>
        <w:tc>
          <w:tcPr>
            <w:tcW w:w="1800" w:type="dxa"/>
            <w:tcBorders>
              <w:top w:val="nil"/>
              <w:left w:val="nil"/>
              <w:bottom w:val="single" w:sz="8" w:space="0" w:color="auto"/>
              <w:right w:val="single" w:sz="8" w:space="0" w:color="auto"/>
            </w:tcBorders>
            <w:shd w:val="clear" w:color="auto" w:fill="auto"/>
            <w:noWrap/>
            <w:vAlign w:val="center"/>
          </w:tcPr>
          <w:p w:rsidR="004176DF" w:rsidRPr="008344CF" w:rsidRDefault="004176DF" w:rsidP="0038323E">
            <w:pPr>
              <w:rPr>
                <w:rFonts w:ascii="Palatino Linotype" w:hAnsi="Palatino Linotype" w:cs="Arial"/>
                <w:color w:val="000000" w:themeColor="text1"/>
                <w:sz w:val="20"/>
                <w:szCs w:val="20"/>
              </w:rPr>
            </w:pPr>
          </w:p>
        </w:tc>
      </w:tr>
      <w:tr w:rsidR="004176DF" w:rsidRPr="008344CF" w:rsidTr="0038323E">
        <w:trPr>
          <w:cantSplit/>
          <w:trHeight w:val="315"/>
        </w:trPr>
        <w:tc>
          <w:tcPr>
            <w:tcW w:w="3420" w:type="dxa"/>
            <w:tcBorders>
              <w:top w:val="nil"/>
              <w:left w:val="single" w:sz="8" w:space="0" w:color="auto"/>
              <w:bottom w:val="single" w:sz="8" w:space="0" w:color="auto"/>
              <w:right w:val="single" w:sz="8" w:space="0" w:color="auto"/>
            </w:tcBorders>
            <w:shd w:val="clear" w:color="auto" w:fill="auto"/>
            <w:vAlign w:val="center"/>
          </w:tcPr>
          <w:p w:rsidR="004176DF" w:rsidRPr="008344CF" w:rsidRDefault="004176DF" w:rsidP="0038323E">
            <w:pPr>
              <w:rPr>
                <w:rFonts w:ascii="Palatino Linotype" w:hAnsi="Palatino Linotype" w:cs="Arial"/>
                <w:color w:val="000000" w:themeColor="text1"/>
                <w:sz w:val="20"/>
                <w:szCs w:val="20"/>
              </w:rPr>
            </w:pPr>
            <w:r w:rsidRPr="008344CF">
              <w:rPr>
                <w:rFonts w:ascii="Palatino Linotype" w:hAnsi="Palatino Linotype" w:cs="Arial"/>
                <w:color w:val="000000" w:themeColor="text1"/>
                <w:sz w:val="20"/>
                <w:szCs w:val="20"/>
              </w:rPr>
              <w:t>Paper Towels</w:t>
            </w:r>
          </w:p>
        </w:tc>
        <w:tc>
          <w:tcPr>
            <w:tcW w:w="1080" w:type="dxa"/>
            <w:tcBorders>
              <w:top w:val="nil"/>
              <w:left w:val="nil"/>
              <w:bottom w:val="single" w:sz="8" w:space="0" w:color="auto"/>
              <w:right w:val="single" w:sz="8" w:space="0" w:color="auto"/>
            </w:tcBorders>
            <w:shd w:val="clear" w:color="auto" w:fill="auto"/>
            <w:noWrap/>
            <w:vAlign w:val="center"/>
          </w:tcPr>
          <w:p w:rsidR="004176DF" w:rsidRPr="008344CF" w:rsidRDefault="004176DF" w:rsidP="0038323E">
            <w:pPr>
              <w:rPr>
                <w:rFonts w:ascii="Palatino Linotype" w:hAnsi="Palatino Linotype" w:cs="Arial"/>
                <w:color w:val="000000" w:themeColor="text1"/>
                <w:sz w:val="20"/>
                <w:szCs w:val="20"/>
              </w:rPr>
            </w:pPr>
          </w:p>
        </w:tc>
        <w:tc>
          <w:tcPr>
            <w:tcW w:w="1260" w:type="dxa"/>
            <w:tcBorders>
              <w:top w:val="nil"/>
              <w:left w:val="nil"/>
              <w:bottom w:val="single" w:sz="8" w:space="0" w:color="auto"/>
              <w:right w:val="single" w:sz="8" w:space="0" w:color="auto"/>
            </w:tcBorders>
            <w:shd w:val="clear" w:color="auto" w:fill="auto"/>
            <w:noWrap/>
            <w:vAlign w:val="center"/>
          </w:tcPr>
          <w:p w:rsidR="004176DF" w:rsidRPr="008344CF" w:rsidRDefault="004176DF" w:rsidP="0038323E">
            <w:pPr>
              <w:rPr>
                <w:rFonts w:ascii="Palatino Linotype" w:hAnsi="Palatino Linotype" w:cs="Arial"/>
                <w:color w:val="000000" w:themeColor="text1"/>
                <w:sz w:val="20"/>
                <w:szCs w:val="20"/>
              </w:rPr>
            </w:pPr>
          </w:p>
        </w:tc>
        <w:tc>
          <w:tcPr>
            <w:tcW w:w="1260" w:type="dxa"/>
            <w:tcBorders>
              <w:top w:val="nil"/>
              <w:left w:val="nil"/>
              <w:bottom w:val="single" w:sz="8" w:space="0" w:color="auto"/>
              <w:right w:val="single" w:sz="8" w:space="0" w:color="auto"/>
            </w:tcBorders>
            <w:shd w:val="clear" w:color="auto" w:fill="auto"/>
            <w:noWrap/>
            <w:vAlign w:val="center"/>
          </w:tcPr>
          <w:p w:rsidR="004176DF" w:rsidRPr="008344CF" w:rsidRDefault="004176DF" w:rsidP="0038323E">
            <w:pPr>
              <w:rPr>
                <w:rFonts w:ascii="Palatino Linotype" w:hAnsi="Palatino Linotype" w:cs="Arial"/>
                <w:color w:val="000000" w:themeColor="text1"/>
                <w:sz w:val="20"/>
                <w:szCs w:val="20"/>
              </w:rPr>
            </w:pPr>
          </w:p>
        </w:tc>
        <w:tc>
          <w:tcPr>
            <w:tcW w:w="1620" w:type="dxa"/>
            <w:tcBorders>
              <w:top w:val="nil"/>
              <w:left w:val="nil"/>
              <w:bottom w:val="single" w:sz="8" w:space="0" w:color="auto"/>
              <w:right w:val="single" w:sz="8" w:space="0" w:color="auto"/>
            </w:tcBorders>
            <w:shd w:val="clear" w:color="auto" w:fill="auto"/>
            <w:noWrap/>
            <w:vAlign w:val="center"/>
          </w:tcPr>
          <w:p w:rsidR="004176DF" w:rsidRPr="008344CF" w:rsidRDefault="004176DF" w:rsidP="0038323E">
            <w:pPr>
              <w:rPr>
                <w:rFonts w:ascii="Palatino Linotype" w:hAnsi="Palatino Linotype" w:cs="Arial"/>
                <w:color w:val="000000" w:themeColor="text1"/>
                <w:sz w:val="20"/>
                <w:szCs w:val="20"/>
              </w:rPr>
            </w:pPr>
          </w:p>
        </w:tc>
        <w:tc>
          <w:tcPr>
            <w:tcW w:w="1800" w:type="dxa"/>
            <w:tcBorders>
              <w:top w:val="nil"/>
              <w:left w:val="nil"/>
              <w:bottom w:val="single" w:sz="8" w:space="0" w:color="auto"/>
              <w:right w:val="single" w:sz="8" w:space="0" w:color="auto"/>
            </w:tcBorders>
            <w:shd w:val="clear" w:color="auto" w:fill="auto"/>
            <w:noWrap/>
            <w:vAlign w:val="center"/>
          </w:tcPr>
          <w:p w:rsidR="004176DF" w:rsidRPr="008344CF" w:rsidRDefault="004176DF" w:rsidP="0038323E">
            <w:pPr>
              <w:rPr>
                <w:rFonts w:ascii="Palatino Linotype" w:hAnsi="Palatino Linotype" w:cs="Arial"/>
                <w:color w:val="000000" w:themeColor="text1"/>
                <w:sz w:val="20"/>
                <w:szCs w:val="20"/>
              </w:rPr>
            </w:pPr>
          </w:p>
        </w:tc>
      </w:tr>
      <w:tr w:rsidR="004176DF" w:rsidRPr="008344CF" w:rsidTr="0038323E">
        <w:trPr>
          <w:cantSplit/>
          <w:trHeight w:val="315"/>
        </w:trPr>
        <w:tc>
          <w:tcPr>
            <w:tcW w:w="3420" w:type="dxa"/>
            <w:tcBorders>
              <w:top w:val="nil"/>
              <w:left w:val="single" w:sz="8" w:space="0" w:color="auto"/>
              <w:bottom w:val="single" w:sz="8" w:space="0" w:color="auto"/>
              <w:right w:val="single" w:sz="8" w:space="0" w:color="auto"/>
            </w:tcBorders>
            <w:shd w:val="clear" w:color="auto" w:fill="auto"/>
            <w:vAlign w:val="center"/>
          </w:tcPr>
          <w:p w:rsidR="004176DF" w:rsidRPr="008344CF" w:rsidRDefault="004176DF" w:rsidP="0038323E">
            <w:pPr>
              <w:rPr>
                <w:rFonts w:ascii="Palatino Linotype" w:hAnsi="Palatino Linotype" w:cs="Arial"/>
                <w:color w:val="000000" w:themeColor="text1"/>
                <w:sz w:val="20"/>
                <w:szCs w:val="20"/>
              </w:rPr>
            </w:pPr>
            <w:r w:rsidRPr="008344CF">
              <w:rPr>
                <w:rFonts w:ascii="Palatino Linotype" w:hAnsi="Palatino Linotype" w:cs="Arial"/>
                <w:color w:val="000000" w:themeColor="text1"/>
                <w:sz w:val="20"/>
                <w:szCs w:val="20"/>
              </w:rPr>
              <w:t>Parking/Food Passes (If applicable)</w:t>
            </w:r>
          </w:p>
        </w:tc>
        <w:tc>
          <w:tcPr>
            <w:tcW w:w="1080" w:type="dxa"/>
            <w:tcBorders>
              <w:top w:val="nil"/>
              <w:left w:val="nil"/>
              <w:bottom w:val="single" w:sz="8" w:space="0" w:color="auto"/>
              <w:right w:val="single" w:sz="8" w:space="0" w:color="auto"/>
            </w:tcBorders>
            <w:shd w:val="clear" w:color="auto" w:fill="auto"/>
            <w:noWrap/>
            <w:vAlign w:val="center"/>
          </w:tcPr>
          <w:p w:rsidR="004176DF" w:rsidRPr="008344CF" w:rsidRDefault="004176DF" w:rsidP="0038323E">
            <w:pPr>
              <w:rPr>
                <w:rFonts w:ascii="Palatino Linotype" w:hAnsi="Palatino Linotype" w:cs="Arial"/>
                <w:color w:val="000000" w:themeColor="text1"/>
                <w:sz w:val="20"/>
                <w:szCs w:val="20"/>
              </w:rPr>
            </w:pPr>
          </w:p>
        </w:tc>
        <w:tc>
          <w:tcPr>
            <w:tcW w:w="1260" w:type="dxa"/>
            <w:tcBorders>
              <w:top w:val="nil"/>
              <w:left w:val="nil"/>
              <w:bottom w:val="single" w:sz="8" w:space="0" w:color="auto"/>
              <w:right w:val="single" w:sz="8" w:space="0" w:color="auto"/>
            </w:tcBorders>
            <w:shd w:val="clear" w:color="auto" w:fill="auto"/>
            <w:noWrap/>
            <w:vAlign w:val="center"/>
          </w:tcPr>
          <w:p w:rsidR="004176DF" w:rsidRPr="008344CF" w:rsidRDefault="004176DF" w:rsidP="0038323E">
            <w:pPr>
              <w:rPr>
                <w:rFonts w:ascii="Palatino Linotype" w:hAnsi="Palatino Linotype" w:cs="Arial"/>
                <w:color w:val="000000" w:themeColor="text1"/>
                <w:sz w:val="20"/>
                <w:szCs w:val="20"/>
              </w:rPr>
            </w:pPr>
          </w:p>
        </w:tc>
        <w:tc>
          <w:tcPr>
            <w:tcW w:w="1260" w:type="dxa"/>
            <w:tcBorders>
              <w:top w:val="nil"/>
              <w:left w:val="nil"/>
              <w:bottom w:val="single" w:sz="8" w:space="0" w:color="auto"/>
              <w:right w:val="single" w:sz="8" w:space="0" w:color="auto"/>
            </w:tcBorders>
            <w:shd w:val="clear" w:color="auto" w:fill="auto"/>
            <w:noWrap/>
            <w:vAlign w:val="center"/>
          </w:tcPr>
          <w:p w:rsidR="004176DF" w:rsidRPr="008344CF" w:rsidRDefault="004176DF" w:rsidP="0038323E">
            <w:pPr>
              <w:rPr>
                <w:rFonts w:ascii="Palatino Linotype" w:hAnsi="Palatino Linotype" w:cs="Arial"/>
                <w:color w:val="000000" w:themeColor="text1"/>
                <w:sz w:val="20"/>
                <w:szCs w:val="20"/>
              </w:rPr>
            </w:pPr>
          </w:p>
        </w:tc>
        <w:tc>
          <w:tcPr>
            <w:tcW w:w="1620" w:type="dxa"/>
            <w:tcBorders>
              <w:top w:val="nil"/>
              <w:left w:val="nil"/>
              <w:bottom w:val="single" w:sz="8" w:space="0" w:color="auto"/>
              <w:right w:val="single" w:sz="8" w:space="0" w:color="auto"/>
            </w:tcBorders>
            <w:shd w:val="clear" w:color="auto" w:fill="auto"/>
            <w:noWrap/>
            <w:vAlign w:val="center"/>
          </w:tcPr>
          <w:p w:rsidR="004176DF" w:rsidRPr="008344CF" w:rsidRDefault="004176DF" w:rsidP="0038323E">
            <w:pPr>
              <w:rPr>
                <w:rFonts w:ascii="Palatino Linotype" w:hAnsi="Palatino Linotype" w:cs="Arial"/>
                <w:color w:val="000000" w:themeColor="text1"/>
                <w:sz w:val="20"/>
                <w:szCs w:val="20"/>
              </w:rPr>
            </w:pPr>
          </w:p>
        </w:tc>
        <w:tc>
          <w:tcPr>
            <w:tcW w:w="1800" w:type="dxa"/>
            <w:tcBorders>
              <w:top w:val="nil"/>
              <w:left w:val="nil"/>
              <w:bottom w:val="single" w:sz="8" w:space="0" w:color="auto"/>
              <w:right w:val="single" w:sz="8" w:space="0" w:color="auto"/>
            </w:tcBorders>
            <w:shd w:val="clear" w:color="auto" w:fill="auto"/>
            <w:noWrap/>
            <w:vAlign w:val="center"/>
          </w:tcPr>
          <w:p w:rsidR="004176DF" w:rsidRPr="008344CF" w:rsidRDefault="004176DF" w:rsidP="0038323E">
            <w:pPr>
              <w:rPr>
                <w:rFonts w:ascii="Palatino Linotype" w:hAnsi="Palatino Linotype" w:cs="Arial"/>
                <w:color w:val="000000" w:themeColor="text1"/>
                <w:sz w:val="20"/>
                <w:szCs w:val="20"/>
              </w:rPr>
            </w:pPr>
          </w:p>
        </w:tc>
      </w:tr>
      <w:tr w:rsidR="004176DF" w:rsidRPr="008344CF" w:rsidTr="0038323E">
        <w:trPr>
          <w:cantSplit/>
          <w:trHeight w:val="315"/>
        </w:trPr>
        <w:tc>
          <w:tcPr>
            <w:tcW w:w="3420" w:type="dxa"/>
            <w:tcBorders>
              <w:top w:val="nil"/>
              <w:left w:val="single" w:sz="8" w:space="0" w:color="auto"/>
              <w:bottom w:val="single" w:sz="8" w:space="0" w:color="auto"/>
              <w:right w:val="single" w:sz="8" w:space="0" w:color="auto"/>
            </w:tcBorders>
            <w:shd w:val="clear" w:color="auto" w:fill="auto"/>
            <w:vAlign w:val="center"/>
          </w:tcPr>
          <w:p w:rsidR="004176DF" w:rsidRPr="008344CF" w:rsidRDefault="004176DF" w:rsidP="0038323E">
            <w:pPr>
              <w:rPr>
                <w:rFonts w:ascii="Palatino Linotype" w:hAnsi="Palatino Linotype" w:cs="Arial"/>
                <w:color w:val="000000" w:themeColor="text1"/>
                <w:sz w:val="20"/>
                <w:szCs w:val="20"/>
              </w:rPr>
            </w:pPr>
            <w:r w:rsidRPr="008344CF">
              <w:rPr>
                <w:rFonts w:ascii="Palatino Linotype" w:hAnsi="Palatino Linotype" w:cs="Arial"/>
                <w:color w:val="000000" w:themeColor="text1"/>
                <w:sz w:val="20"/>
                <w:szCs w:val="20"/>
              </w:rPr>
              <w:t>Pens/Pencils</w:t>
            </w:r>
          </w:p>
        </w:tc>
        <w:tc>
          <w:tcPr>
            <w:tcW w:w="1080" w:type="dxa"/>
            <w:tcBorders>
              <w:top w:val="nil"/>
              <w:left w:val="nil"/>
              <w:bottom w:val="single" w:sz="8" w:space="0" w:color="auto"/>
              <w:right w:val="single" w:sz="8" w:space="0" w:color="auto"/>
            </w:tcBorders>
            <w:shd w:val="clear" w:color="auto" w:fill="auto"/>
            <w:noWrap/>
            <w:vAlign w:val="center"/>
          </w:tcPr>
          <w:p w:rsidR="004176DF" w:rsidRPr="008344CF" w:rsidRDefault="004176DF" w:rsidP="0038323E">
            <w:pPr>
              <w:rPr>
                <w:rFonts w:ascii="Palatino Linotype" w:hAnsi="Palatino Linotype" w:cs="Arial"/>
                <w:color w:val="000000" w:themeColor="text1"/>
                <w:sz w:val="20"/>
                <w:szCs w:val="20"/>
              </w:rPr>
            </w:pPr>
          </w:p>
        </w:tc>
        <w:tc>
          <w:tcPr>
            <w:tcW w:w="1260" w:type="dxa"/>
            <w:tcBorders>
              <w:top w:val="nil"/>
              <w:left w:val="nil"/>
              <w:bottom w:val="single" w:sz="8" w:space="0" w:color="auto"/>
              <w:right w:val="single" w:sz="8" w:space="0" w:color="auto"/>
            </w:tcBorders>
            <w:shd w:val="clear" w:color="auto" w:fill="auto"/>
            <w:noWrap/>
            <w:vAlign w:val="center"/>
          </w:tcPr>
          <w:p w:rsidR="004176DF" w:rsidRPr="008344CF" w:rsidRDefault="004176DF" w:rsidP="0038323E">
            <w:pPr>
              <w:rPr>
                <w:rFonts w:ascii="Palatino Linotype" w:hAnsi="Palatino Linotype" w:cs="Arial"/>
                <w:color w:val="000000" w:themeColor="text1"/>
                <w:sz w:val="20"/>
                <w:szCs w:val="20"/>
              </w:rPr>
            </w:pPr>
          </w:p>
        </w:tc>
        <w:tc>
          <w:tcPr>
            <w:tcW w:w="1260" w:type="dxa"/>
            <w:tcBorders>
              <w:top w:val="nil"/>
              <w:left w:val="nil"/>
              <w:bottom w:val="single" w:sz="8" w:space="0" w:color="auto"/>
              <w:right w:val="single" w:sz="8" w:space="0" w:color="auto"/>
            </w:tcBorders>
            <w:shd w:val="clear" w:color="auto" w:fill="auto"/>
            <w:noWrap/>
            <w:vAlign w:val="center"/>
          </w:tcPr>
          <w:p w:rsidR="004176DF" w:rsidRPr="008344CF" w:rsidRDefault="004176DF" w:rsidP="0038323E">
            <w:pPr>
              <w:rPr>
                <w:rFonts w:ascii="Palatino Linotype" w:hAnsi="Palatino Linotype" w:cs="Arial"/>
                <w:color w:val="000000" w:themeColor="text1"/>
                <w:sz w:val="20"/>
                <w:szCs w:val="20"/>
              </w:rPr>
            </w:pPr>
          </w:p>
        </w:tc>
        <w:tc>
          <w:tcPr>
            <w:tcW w:w="1620" w:type="dxa"/>
            <w:tcBorders>
              <w:top w:val="nil"/>
              <w:left w:val="nil"/>
              <w:bottom w:val="single" w:sz="8" w:space="0" w:color="auto"/>
              <w:right w:val="single" w:sz="8" w:space="0" w:color="auto"/>
            </w:tcBorders>
            <w:shd w:val="clear" w:color="auto" w:fill="auto"/>
            <w:noWrap/>
            <w:vAlign w:val="center"/>
          </w:tcPr>
          <w:p w:rsidR="004176DF" w:rsidRPr="008344CF" w:rsidRDefault="004176DF" w:rsidP="0038323E">
            <w:pPr>
              <w:rPr>
                <w:rFonts w:ascii="Palatino Linotype" w:hAnsi="Palatino Linotype" w:cs="Arial"/>
                <w:color w:val="000000" w:themeColor="text1"/>
                <w:sz w:val="20"/>
                <w:szCs w:val="20"/>
              </w:rPr>
            </w:pPr>
          </w:p>
        </w:tc>
        <w:tc>
          <w:tcPr>
            <w:tcW w:w="1800" w:type="dxa"/>
            <w:tcBorders>
              <w:top w:val="nil"/>
              <w:left w:val="nil"/>
              <w:bottom w:val="single" w:sz="8" w:space="0" w:color="auto"/>
              <w:right w:val="single" w:sz="8" w:space="0" w:color="auto"/>
            </w:tcBorders>
            <w:shd w:val="clear" w:color="auto" w:fill="auto"/>
            <w:noWrap/>
            <w:vAlign w:val="center"/>
          </w:tcPr>
          <w:p w:rsidR="004176DF" w:rsidRPr="008344CF" w:rsidRDefault="004176DF" w:rsidP="0038323E">
            <w:pPr>
              <w:rPr>
                <w:rFonts w:ascii="Palatino Linotype" w:hAnsi="Palatino Linotype" w:cs="Arial"/>
                <w:color w:val="000000" w:themeColor="text1"/>
                <w:sz w:val="20"/>
                <w:szCs w:val="20"/>
              </w:rPr>
            </w:pPr>
          </w:p>
        </w:tc>
      </w:tr>
      <w:tr w:rsidR="004176DF" w:rsidRPr="008344CF" w:rsidTr="0038323E">
        <w:trPr>
          <w:cantSplit/>
          <w:trHeight w:val="315"/>
        </w:trPr>
        <w:tc>
          <w:tcPr>
            <w:tcW w:w="3420" w:type="dxa"/>
            <w:tcBorders>
              <w:top w:val="nil"/>
              <w:left w:val="single" w:sz="8" w:space="0" w:color="auto"/>
              <w:bottom w:val="single" w:sz="8" w:space="0" w:color="auto"/>
              <w:right w:val="single" w:sz="8" w:space="0" w:color="auto"/>
            </w:tcBorders>
            <w:shd w:val="clear" w:color="auto" w:fill="auto"/>
            <w:vAlign w:val="center"/>
          </w:tcPr>
          <w:p w:rsidR="004176DF" w:rsidRPr="008344CF" w:rsidRDefault="004176DF" w:rsidP="0038323E">
            <w:pPr>
              <w:rPr>
                <w:rFonts w:ascii="Palatino Linotype" w:hAnsi="Palatino Linotype" w:cs="Arial"/>
                <w:color w:val="000000" w:themeColor="text1"/>
                <w:sz w:val="20"/>
                <w:szCs w:val="20"/>
              </w:rPr>
            </w:pPr>
            <w:r w:rsidRPr="008344CF">
              <w:rPr>
                <w:rFonts w:ascii="Palatino Linotype" w:hAnsi="Palatino Linotype" w:cs="Arial"/>
                <w:color w:val="000000" w:themeColor="text1"/>
                <w:sz w:val="20"/>
                <w:szCs w:val="20"/>
              </w:rPr>
              <w:t>Photocopiers</w:t>
            </w:r>
          </w:p>
        </w:tc>
        <w:tc>
          <w:tcPr>
            <w:tcW w:w="1080" w:type="dxa"/>
            <w:tcBorders>
              <w:top w:val="nil"/>
              <w:left w:val="nil"/>
              <w:bottom w:val="single" w:sz="8" w:space="0" w:color="auto"/>
              <w:right w:val="single" w:sz="8" w:space="0" w:color="auto"/>
            </w:tcBorders>
            <w:shd w:val="clear" w:color="auto" w:fill="auto"/>
            <w:noWrap/>
            <w:vAlign w:val="center"/>
          </w:tcPr>
          <w:p w:rsidR="004176DF" w:rsidRPr="008344CF" w:rsidRDefault="004176DF" w:rsidP="0038323E">
            <w:pPr>
              <w:rPr>
                <w:rFonts w:ascii="Palatino Linotype" w:hAnsi="Palatino Linotype" w:cs="Arial"/>
                <w:color w:val="000000" w:themeColor="text1"/>
                <w:sz w:val="20"/>
                <w:szCs w:val="20"/>
              </w:rPr>
            </w:pPr>
          </w:p>
        </w:tc>
        <w:tc>
          <w:tcPr>
            <w:tcW w:w="1260" w:type="dxa"/>
            <w:tcBorders>
              <w:top w:val="nil"/>
              <w:left w:val="nil"/>
              <w:bottom w:val="single" w:sz="8" w:space="0" w:color="auto"/>
              <w:right w:val="single" w:sz="8" w:space="0" w:color="auto"/>
            </w:tcBorders>
            <w:shd w:val="clear" w:color="auto" w:fill="auto"/>
            <w:noWrap/>
            <w:vAlign w:val="center"/>
          </w:tcPr>
          <w:p w:rsidR="004176DF" w:rsidRPr="008344CF" w:rsidRDefault="004176DF" w:rsidP="0038323E">
            <w:pPr>
              <w:rPr>
                <w:rFonts w:ascii="Palatino Linotype" w:hAnsi="Palatino Linotype" w:cs="Arial"/>
                <w:color w:val="000000" w:themeColor="text1"/>
                <w:sz w:val="20"/>
                <w:szCs w:val="20"/>
              </w:rPr>
            </w:pPr>
          </w:p>
        </w:tc>
        <w:tc>
          <w:tcPr>
            <w:tcW w:w="1260" w:type="dxa"/>
            <w:tcBorders>
              <w:top w:val="nil"/>
              <w:left w:val="nil"/>
              <w:bottom w:val="single" w:sz="8" w:space="0" w:color="auto"/>
              <w:right w:val="single" w:sz="8" w:space="0" w:color="auto"/>
            </w:tcBorders>
            <w:shd w:val="clear" w:color="auto" w:fill="auto"/>
            <w:noWrap/>
            <w:vAlign w:val="center"/>
          </w:tcPr>
          <w:p w:rsidR="004176DF" w:rsidRPr="008344CF" w:rsidRDefault="004176DF" w:rsidP="0038323E">
            <w:pPr>
              <w:rPr>
                <w:rFonts w:ascii="Palatino Linotype" w:hAnsi="Palatino Linotype" w:cs="Arial"/>
                <w:color w:val="000000" w:themeColor="text1"/>
                <w:sz w:val="20"/>
                <w:szCs w:val="20"/>
              </w:rPr>
            </w:pPr>
          </w:p>
        </w:tc>
        <w:tc>
          <w:tcPr>
            <w:tcW w:w="1620" w:type="dxa"/>
            <w:tcBorders>
              <w:top w:val="nil"/>
              <w:left w:val="nil"/>
              <w:bottom w:val="single" w:sz="8" w:space="0" w:color="auto"/>
              <w:right w:val="single" w:sz="8" w:space="0" w:color="auto"/>
            </w:tcBorders>
            <w:shd w:val="clear" w:color="auto" w:fill="auto"/>
            <w:noWrap/>
            <w:vAlign w:val="center"/>
          </w:tcPr>
          <w:p w:rsidR="004176DF" w:rsidRPr="008344CF" w:rsidRDefault="004176DF" w:rsidP="0038323E">
            <w:pPr>
              <w:rPr>
                <w:rFonts w:ascii="Palatino Linotype" w:hAnsi="Palatino Linotype" w:cs="Arial"/>
                <w:color w:val="000000" w:themeColor="text1"/>
                <w:sz w:val="20"/>
                <w:szCs w:val="20"/>
              </w:rPr>
            </w:pPr>
          </w:p>
        </w:tc>
        <w:tc>
          <w:tcPr>
            <w:tcW w:w="1800" w:type="dxa"/>
            <w:tcBorders>
              <w:top w:val="nil"/>
              <w:left w:val="nil"/>
              <w:bottom w:val="single" w:sz="8" w:space="0" w:color="auto"/>
              <w:right w:val="single" w:sz="8" w:space="0" w:color="auto"/>
            </w:tcBorders>
            <w:shd w:val="clear" w:color="auto" w:fill="auto"/>
            <w:noWrap/>
            <w:vAlign w:val="center"/>
          </w:tcPr>
          <w:p w:rsidR="004176DF" w:rsidRPr="008344CF" w:rsidRDefault="004176DF" w:rsidP="0038323E">
            <w:pPr>
              <w:rPr>
                <w:rFonts w:ascii="Palatino Linotype" w:hAnsi="Palatino Linotype" w:cs="Arial"/>
                <w:color w:val="000000" w:themeColor="text1"/>
                <w:sz w:val="20"/>
                <w:szCs w:val="20"/>
              </w:rPr>
            </w:pPr>
          </w:p>
        </w:tc>
      </w:tr>
      <w:tr w:rsidR="004176DF" w:rsidRPr="008344CF" w:rsidTr="0038323E">
        <w:trPr>
          <w:cantSplit/>
          <w:trHeight w:val="315"/>
        </w:trPr>
        <w:tc>
          <w:tcPr>
            <w:tcW w:w="3420" w:type="dxa"/>
            <w:tcBorders>
              <w:top w:val="nil"/>
              <w:left w:val="single" w:sz="8" w:space="0" w:color="auto"/>
              <w:bottom w:val="single" w:sz="8" w:space="0" w:color="auto"/>
              <w:right w:val="single" w:sz="8" w:space="0" w:color="auto"/>
            </w:tcBorders>
            <w:shd w:val="clear" w:color="auto" w:fill="auto"/>
            <w:vAlign w:val="center"/>
          </w:tcPr>
          <w:p w:rsidR="004176DF" w:rsidRPr="008344CF" w:rsidRDefault="004176DF" w:rsidP="0038323E">
            <w:pPr>
              <w:rPr>
                <w:rFonts w:ascii="Palatino Linotype" w:hAnsi="Palatino Linotype" w:cs="Arial"/>
                <w:color w:val="000000" w:themeColor="text1"/>
                <w:sz w:val="20"/>
                <w:szCs w:val="20"/>
              </w:rPr>
            </w:pPr>
            <w:r w:rsidRPr="008344CF">
              <w:rPr>
                <w:rFonts w:ascii="Palatino Linotype" w:hAnsi="Palatino Linotype" w:cs="Arial"/>
                <w:color w:val="000000" w:themeColor="text1"/>
                <w:sz w:val="20"/>
                <w:szCs w:val="20"/>
              </w:rPr>
              <w:lastRenderedPageBreak/>
              <w:t>Podium</w:t>
            </w:r>
          </w:p>
        </w:tc>
        <w:tc>
          <w:tcPr>
            <w:tcW w:w="1080" w:type="dxa"/>
            <w:tcBorders>
              <w:top w:val="nil"/>
              <w:left w:val="nil"/>
              <w:bottom w:val="single" w:sz="8" w:space="0" w:color="auto"/>
              <w:right w:val="single" w:sz="8" w:space="0" w:color="auto"/>
            </w:tcBorders>
            <w:shd w:val="clear" w:color="auto" w:fill="auto"/>
            <w:noWrap/>
            <w:vAlign w:val="center"/>
          </w:tcPr>
          <w:p w:rsidR="004176DF" w:rsidRPr="008344CF" w:rsidRDefault="004176DF" w:rsidP="0038323E">
            <w:pPr>
              <w:rPr>
                <w:rFonts w:ascii="Palatino Linotype" w:hAnsi="Palatino Linotype" w:cs="Arial"/>
                <w:color w:val="000000" w:themeColor="text1"/>
                <w:sz w:val="20"/>
                <w:szCs w:val="20"/>
              </w:rPr>
            </w:pPr>
          </w:p>
        </w:tc>
        <w:tc>
          <w:tcPr>
            <w:tcW w:w="1260" w:type="dxa"/>
            <w:tcBorders>
              <w:top w:val="nil"/>
              <w:left w:val="nil"/>
              <w:bottom w:val="single" w:sz="8" w:space="0" w:color="auto"/>
              <w:right w:val="single" w:sz="8" w:space="0" w:color="auto"/>
            </w:tcBorders>
            <w:shd w:val="clear" w:color="auto" w:fill="auto"/>
            <w:noWrap/>
            <w:vAlign w:val="center"/>
          </w:tcPr>
          <w:p w:rsidR="004176DF" w:rsidRPr="008344CF" w:rsidRDefault="004176DF" w:rsidP="0038323E">
            <w:pPr>
              <w:rPr>
                <w:rFonts w:ascii="Palatino Linotype" w:hAnsi="Palatino Linotype" w:cs="Arial"/>
                <w:color w:val="000000" w:themeColor="text1"/>
                <w:sz w:val="20"/>
                <w:szCs w:val="20"/>
              </w:rPr>
            </w:pPr>
          </w:p>
        </w:tc>
        <w:tc>
          <w:tcPr>
            <w:tcW w:w="1260" w:type="dxa"/>
            <w:tcBorders>
              <w:top w:val="nil"/>
              <w:left w:val="nil"/>
              <w:bottom w:val="single" w:sz="8" w:space="0" w:color="auto"/>
              <w:right w:val="single" w:sz="8" w:space="0" w:color="auto"/>
            </w:tcBorders>
            <w:shd w:val="clear" w:color="auto" w:fill="auto"/>
            <w:noWrap/>
            <w:vAlign w:val="center"/>
          </w:tcPr>
          <w:p w:rsidR="004176DF" w:rsidRPr="008344CF" w:rsidRDefault="004176DF" w:rsidP="0038323E">
            <w:pPr>
              <w:rPr>
                <w:rFonts w:ascii="Palatino Linotype" w:hAnsi="Palatino Linotype" w:cs="Arial"/>
                <w:color w:val="000000" w:themeColor="text1"/>
                <w:sz w:val="20"/>
                <w:szCs w:val="20"/>
              </w:rPr>
            </w:pPr>
          </w:p>
        </w:tc>
        <w:tc>
          <w:tcPr>
            <w:tcW w:w="1620" w:type="dxa"/>
            <w:tcBorders>
              <w:top w:val="nil"/>
              <w:left w:val="nil"/>
              <w:bottom w:val="single" w:sz="8" w:space="0" w:color="auto"/>
              <w:right w:val="single" w:sz="8" w:space="0" w:color="auto"/>
            </w:tcBorders>
            <w:shd w:val="clear" w:color="auto" w:fill="auto"/>
            <w:noWrap/>
            <w:vAlign w:val="center"/>
          </w:tcPr>
          <w:p w:rsidR="004176DF" w:rsidRPr="008344CF" w:rsidRDefault="004176DF" w:rsidP="0038323E">
            <w:pPr>
              <w:rPr>
                <w:rFonts w:ascii="Palatino Linotype" w:hAnsi="Palatino Linotype" w:cs="Arial"/>
                <w:color w:val="000000" w:themeColor="text1"/>
                <w:sz w:val="20"/>
                <w:szCs w:val="20"/>
              </w:rPr>
            </w:pPr>
          </w:p>
        </w:tc>
        <w:tc>
          <w:tcPr>
            <w:tcW w:w="1800" w:type="dxa"/>
            <w:tcBorders>
              <w:top w:val="nil"/>
              <w:left w:val="nil"/>
              <w:bottom w:val="single" w:sz="8" w:space="0" w:color="auto"/>
              <w:right w:val="single" w:sz="8" w:space="0" w:color="auto"/>
            </w:tcBorders>
            <w:shd w:val="clear" w:color="auto" w:fill="auto"/>
            <w:noWrap/>
            <w:vAlign w:val="center"/>
          </w:tcPr>
          <w:p w:rsidR="004176DF" w:rsidRPr="008344CF" w:rsidRDefault="004176DF" w:rsidP="0038323E">
            <w:pPr>
              <w:rPr>
                <w:rFonts w:ascii="Palatino Linotype" w:hAnsi="Palatino Linotype" w:cs="Arial"/>
                <w:color w:val="000000" w:themeColor="text1"/>
                <w:sz w:val="20"/>
                <w:szCs w:val="20"/>
              </w:rPr>
            </w:pPr>
          </w:p>
        </w:tc>
      </w:tr>
      <w:tr w:rsidR="004176DF" w:rsidRPr="008344CF" w:rsidTr="0038323E">
        <w:trPr>
          <w:cantSplit/>
          <w:trHeight w:val="315"/>
        </w:trPr>
        <w:tc>
          <w:tcPr>
            <w:tcW w:w="3420" w:type="dxa"/>
            <w:tcBorders>
              <w:top w:val="nil"/>
              <w:left w:val="single" w:sz="8" w:space="0" w:color="auto"/>
              <w:bottom w:val="single" w:sz="8" w:space="0" w:color="auto"/>
              <w:right w:val="single" w:sz="8" w:space="0" w:color="auto"/>
            </w:tcBorders>
            <w:shd w:val="clear" w:color="auto" w:fill="auto"/>
            <w:vAlign w:val="center"/>
          </w:tcPr>
          <w:p w:rsidR="004176DF" w:rsidRPr="008344CF" w:rsidRDefault="004176DF" w:rsidP="0038323E">
            <w:pPr>
              <w:rPr>
                <w:rFonts w:ascii="Palatino Linotype" w:hAnsi="Palatino Linotype" w:cs="Arial"/>
                <w:color w:val="000000" w:themeColor="text1"/>
                <w:sz w:val="20"/>
                <w:szCs w:val="20"/>
              </w:rPr>
            </w:pPr>
            <w:r w:rsidRPr="008344CF">
              <w:rPr>
                <w:rFonts w:ascii="Palatino Linotype" w:hAnsi="Palatino Linotype" w:cs="Arial"/>
                <w:color w:val="000000" w:themeColor="text1"/>
                <w:sz w:val="20"/>
                <w:szCs w:val="20"/>
              </w:rPr>
              <w:t>Post It Notes</w:t>
            </w:r>
          </w:p>
        </w:tc>
        <w:tc>
          <w:tcPr>
            <w:tcW w:w="1080" w:type="dxa"/>
            <w:tcBorders>
              <w:top w:val="nil"/>
              <w:left w:val="nil"/>
              <w:bottom w:val="single" w:sz="8" w:space="0" w:color="auto"/>
              <w:right w:val="single" w:sz="8" w:space="0" w:color="auto"/>
            </w:tcBorders>
            <w:shd w:val="clear" w:color="auto" w:fill="auto"/>
            <w:noWrap/>
            <w:vAlign w:val="center"/>
          </w:tcPr>
          <w:p w:rsidR="004176DF" w:rsidRPr="008344CF" w:rsidRDefault="004176DF" w:rsidP="0038323E">
            <w:pPr>
              <w:rPr>
                <w:rFonts w:ascii="Palatino Linotype" w:hAnsi="Palatino Linotype" w:cs="Arial"/>
                <w:color w:val="000000" w:themeColor="text1"/>
                <w:sz w:val="20"/>
                <w:szCs w:val="20"/>
              </w:rPr>
            </w:pPr>
          </w:p>
        </w:tc>
        <w:tc>
          <w:tcPr>
            <w:tcW w:w="1260" w:type="dxa"/>
            <w:tcBorders>
              <w:top w:val="nil"/>
              <w:left w:val="nil"/>
              <w:bottom w:val="single" w:sz="8" w:space="0" w:color="auto"/>
              <w:right w:val="single" w:sz="8" w:space="0" w:color="auto"/>
            </w:tcBorders>
            <w:shd w:val="clear" w:color="auto" w:fill="auto"/>
            <w:noWrap/>
            <w:vAlign w:val="center"/>
          </w:tcPr>
          <w:p w:rsidR="004176DF" w:rsidRPr="008344CF" w:rsidRDefault="004176DF" w:rsidP="0038323E">
            <w:pPr>
              <w:rPr>
                <w:rFonts w:ascii="Palatino Linotype" w:hAnsi="Palatino Linotype" w:cs="Arial"/>
                <w:color w:val="000000" w:themeColor="text1"/>
                <w:sz w:val="20"/>
                <w:szCs w:val="20"/>
              </w:rPr>
            </w:pPr>
          </w:p>
        </w:tc>
        <w:tc>
          <w:tcPr>
            <w:tcW w:w="1260" w:type="dxa"/>
            <w:tcBorders>
              <w:top w:val="nil"/>
              <w:left w:val="nil"/>
              <w:bottom w:val="single" w:sz="8" w:space="0" w:color="auto"/>
              <w:right w:val="single" w:sz="8" w:space="0" w:color="auto"/>
            </w:tcBorders>
            <w:shd w:val="clear" w:color="auto" w:fill="auto"/>
            <w:noWrap/>
            <w:vAlign w:val="center"/>
          </w:tcPr>
          <w:p w:rsidR="004176DF" w:rsidRPr="008344CF" w:rsidRDefault="004176DF" w:rsidP="0038323E">
            <w:pPr>
              <w:rPr>
                <w:rFonts w:ascii="Palatino Linotype" w:hAnsi="Palatino Linotype" w:cs="Arial"/>
                <w:color w:val="000000" w:themeColor="text1"/>
                <w:sz w:val="20"/>
                <w:szCs w:val="20"/>
              </w:rPr>
            </w:pPr>
          </w:p>
        </w:tc>
        <w:tc>
          <w:tcPr>
            <w:tcW w:w="1620" w:type="dxa"/>
            <w:tcBorders>
              <w:top w:val="nil"/>
              <w:left w:val="nil"/>
              <w:bottom w:val="single" w:sz="8" w:space="0" w:color="auto"/>
              <w:right w:val="single" w:sz="8" w:space="0" w:color="auto"/>
            </w:tcBorders>
            <w:shd w:val="clear" w:color="auto" w:fill="auto"/>
            <w:noWrap/>
            <w:vAlign w:val="center"/>
          </w:tcPr>
          <w:p w:rsidR="004176DF" w:rsidRPr="008344CF" w:rsidRDefault="004176DF" w:rsidP="0038323E">
            <w:pPr>
              <w:rPr>
                <w:rFonts w:ascii="Palatino Linotype" w:hAnsi="Palatino Linotype" w:cs="Arial"/>
                <w:color w:val="000000" w:themeColor="text1"/>
                <w:sz w:val="20"/>
                <w:szCs w:val="20"/>
              </w:rPr>
            </w:pPr>
          </w:p>
        </w:tc>
        <w:tc>
          <w:tcPr>
            <w:tcW w:w="1800" w:type="dxa"/>
            <w:tcBorders>
              <w:top w:val="nil"/>
              <w:left w:val="nil"/>
              <w:bottom w:val="single" w:sz="8" w:space="0" w:color="auto"/>
              <w:right w:val="single" w:sz="8" w:space="0" w:color="auto"/>
            </w:tcBorders>
            <w:shd w:val="clear" w:color="auto" w:fill="auto"/>
            <w:noWrap/>
            <w:vAlign w:val="center"/>
          </w:tcPr>
          <w:p w:rsidR="004176DF" w:rsidRPr="008344CF" w:rsidRDefault="004176DF" w:rsidP="0038323E">
            <w:pPr>
              <w:rPr>
                <w:rFonts w:ascii="Palatino Linotype" w:hAnsi="Palatino Linotype" w:cs="Arial"/>
                <w:color w:val="000000" w:themeColor="text1"/>
                <w:sz w:val="20"/>
                <w:szCs w:val="20"/>
              </w:rPr>
            </w:pPr>
          </w:p>
        </w:tc>
      </w:tr>
      <w:tr w:rsidR="004176DF" w:rsidRPr="008344CF" w:rsidTr="0038323E">
        <w:trPr>
          <w:cantSplit/>
          <w:trHeight w:val="315"/>
        </w:trPr>
        <w:tc>
          <w:tcPr>
            <w:tcW w:w="3420" w:type="dxa"/>
            <w:tcBorders>
              <w:top w:val="nil"/>
              <w:left w:val="single" w:sz="8" w:space="0" w:color="auto"/>
              <w:bottom w:val="single" w:sz="8" w:space="0" w:color="auto"/>
              <w:right w:val="single" w:sz="8" w:space="0" w:color="auto"/>
            </w:tcBorders>
            <w:shd w:val="clear" w:color="auto" w:fill="auto"/>
            <w:vAlign w:val="center"/>
          </w:tcPr>
          <w:p w:rsidR="004176DF" w:rsidRPr="008344CF" w:rsidRDefault="004176DF" w:rsidP="0038323E">
            <w:pPr>
              <w:rPr>
                <w:rFonts w:ascii="Palatino Linotype" w:hAnsi="Palatino Linotype" w:cs="Arial"/>
                <w:color w:val="000000" w:themeColor="text1"/>
                <w:sz w:val="20"/>
                <w:szCs w:val="20"/>
              </w:rPr>
            </w:pPr>
            <w:r w:rsidRPr="008344CF">
              <w:rPr>
                <w:rFonts w:ascii="Palatino Linotype" w:hAnsi="Palatino Linotype" w:cs="Arial"/>
                <w:color w:val="000000" w:themeColor="text1"/>
                <w:sz w:val="20"/>
                <w:szCs w:val="20"/>
              </w:rPr>
              <w:t>Printers</w:t>
            </w:r>
          </w:p>
        </w:tc>
        <w:tc>
          <w:tcPr>
            <w:tcW w:w="1080" w:type="dxa"/>
            <w:tcBorders>
              <w:top w:val="nil"/>
              <w:left w:val="nil"/>
              <w:bottom w:val="single" w:sz="8" w:space="0" w:color="auto"/>
              <w:right w:val="single" w:sz="8" w:space="0" w:color="auto"/>
            </w:tcBorders>
            <w:shd w:val="clear" w:color="auto" w:fill="auto"/>
            <w:noWrap/>
            <w:vAlign w:val="center"/>
          </w:tcPr>
          <w:p w:rsidR="004176DF" w:rsidRPr="008344CF" w:rsidRDefault="004176DF" w:rsidP="0038323E">
            <w:pPr>
              <w:rPr>
                <w:rFonts w:ascii="Palatino Linotype" w:hAnsi="Palatino Linotype" w:cs="Arial"/>
                <w:color w:val="000000" w:themeColor="text1"/>
                <w:sz w:val="20"/>
                <w:szCs w:val="20"/>
              </w:rPr>
            </w:pPr>
          </w:p>
        </w:tc>
        <w:tc>
          <w:tcPr>
            <w:tcW w:w="1260" w:type="dxa"/>
            <w:tcBorders>
              <w:top w:val="nil"/>
              <w:left w:val="nil"/>
              <w:bottom w:val="single" w:sz="8" w:space="0" w:color="auto"/>
              <w:right w:val="single" w:sz="8" w:space="0" w:color="auto"/>
            </w:tcBorders>
            <w:shd w:val="clear" w:color="auto" w:fill="auto"/>
            <w:noWrap/>
            <w:vAlign w:val="center"/>
          </w:tcPr>
          <w:p w:rsidR="004176DF" w:rsidRPr="008344CF" w:rsidRDefault="004176DF" w:rsidP="0038323E">
            <w:pPr>
              <w:rPr>
                <w:rFonts w:ascii="Palatino Linotype" w:hAnsi="Palatino Linotype" w:cs="Arial"/>
                <w:color w:val="000000" w:themeColor="text1"/>
                <w:sz w:val="20"/>
                <w:szCs w:val="20"/>
              </w:rPr>
            </w:pPr>
          </w:p>
        </w:tc>
        <w:tc>
          <w:tcPr>
            <w:tcW w:w="1260" w:type="dxa"/>
            <w:tcBorders>
              <w:top w:val="nil"/>
              <w:left w:val="nil"/>
              <w:bottom w:val="single" w:sz="8" w:space="0" w:color="auto"/>
              <w:right w:val="single" w:sz="8" w:space="0" w:color="auto"/>
            </w:tcBorders>
            <w:shd w:val="clear" w:color="auto" w:fill="auto"/>
            <w:noWrap/>
            <w:vAlign w:val="center"/>
          </w:tcPr>
          <w:p w:rsidR="004176DF" w:rsidRPr="008344CF" w:rsidRDefault="004176DF" w:rsidP="0038323E">
            <w:pPr>
              <w:rPr>
                <w:rFonts w:ascii="Palatino Linotype" w:hAnsi="Palatino Linotype" w:cs="Arial"/>
                <w:color w:val="000000" w:themeColor="text1"/>
                <w:sz w:val="20"/>
                <w:szCs w:val="20"/>
              </w:rPr>
            </w:pPr>
          </w:p>
        </w:tc>
        <w:tc>
          <w:tcPr>
            <w:tcW w:w="1620" w:type="dxa"/>
            <w:tcBorders>
              <w:top w:val="nil"/>
              <w:left w:val="nil"/>
              <w:bottom w:val="single" w:sz="8" w:space="0" w:color="auto"/>
              <w:right w:val="single" w:sz="8" w:space="0" w:color="auto"/>
            </w:tcBorders>
            <w:shd w:val="clear" w:color="auto" w:fill="auto"/>
            <w:noWrap/>
            <w:vAlign w:val="center"/>
          </w:tcPr>
          <w:p w:rsidR="004176DF" w:rsidRPr="008344CF" w:rsidRDefault="004176DF" w:rsidP="0038323E">
            <w:pPr>
              <w:rPr>
                <w:rFonts w:ascii="Palatino Linotype" w:hAnsi="Palatino Linotype" w:cs="Arial"/>
                <w:color w:val="000000" w:themeColor="text1"/>
                <w:sz w:val="20"/>
                <w:szCs w:val="20"/>
              </w:rPr>
            </w:pPr>
          </w:p>
        </w:tc>
        <w:tc>
          <w:tcPr>
            <w:tcW w:w="1800" w:type="dxa"/>
            <w:tcBorders>
              <w:top w:val="nil"/>
              <w:left w:val="nil"/>
              <w:bottom w:val="single" w:sz="8" w:space="0" w:color="auto"/>
              <w:right w:val="single" w:sz="8" w:space="0" w:color="auto"/>
            </w:tcBorders>
            <w:shd w:val="clear" w:color="auto" w:fill="auto"/>
            <w:noWrap/>
            <w:vAlign w:val="center"/>
          </w:tcPr>
          <w:p w:rsidR="004176DF" w:rsidRPr="008344CF" w:rsidRDefault="004176DF" w:rsidP="0038323E">
            <w:pPr>
              <w:rPr>
                <w:rFonts w:ascii="Palatino Linotype" w:hAnsi="Palatino Linotype" w:cs="Arial"/>
                <w:color w:val="000000" w:themeColor="text1"/>
                <w:sz w:val="20"/>
                <w:szCs w:val="20"/>
              </w:rPr>
            </w:pPr>
          </w:p>
        </w:tc>
      </w:tr>
      <w:tr w:rsidR="004176DF" w:rsidRPr="008344CF" w:rsidTr="0038323E">
        <w:trPr>
          <w:cantSplit/>
          <w:trHeight w:val="315"/>
        </w:trPr>
        <w:tc>
          <w:tcPr>
            <w:tcW w:w="3420" w:type="dxa"/>
            <w:tcBorders>
              <w:top w:val="nil"/>
              <w:left w:val="single" w:sz="8" w:space="0" w:color="auto"/>
              <w:bottom w:val="single" w:sz="8" w:space="0" w:color="auto"/>
              <w:right w:val="single" w:sz="8" w:space="0" w:color="auto"/>
            </w:tcBorders>
            <w:shd w:val="clear" w:color="auto" w:fill="auto"/>
            <w:vAlign w:val="center"/>
          </w:tcPr>
          <w:p w:rsidR="004176DF" w:rsidRPr="008344CF" w:rsidRDefault="004176DF" w:rsidP="0038323E">
            <w:pPr>
              <w:rPr>
                <w:rFonts w:ascii="Palatino Linotype" w:hAnsi="Palatino Linotype" w:cs="Arial"/>
                <w:color w:val="000000" w:themeColor="text1"/>
                <w:sz w:val="20"/>
                <w:szCs w:val="20"/>
              </w:rPr>
            </w:pPr>
            <w:r w:rsidRPr="008344CF">
              <w:rPr>
                <w:rFonts w:ascii="Palatino Linotype" w:hAnsi="Palatino Linotype" w:cs="Arial"/>
                <w:color w:val="000000" w:themeColor="text1"/>
                <w:sz w:val="20"/>
                <w:szCs w:val="20"/>
              </w:rPr>
              <w:t>Radio, 2 way</w:t>
            </w:r>
          </w:p>
        </w:tc>
        <w:tc>
          <w:tcPr>
            <w:tcW w:w="1080" w:type="dxa"/>
            <w:tcBorders>
              <w:top w:val="nil"/>
              <w:left w:val="nil"/>
              <w:bottom w:val="single" w:sz="8" w:space="0" w:color="auto"/>
              <w:right w:val="single" w:sz="8" w:space="0" w:color="auto"/>
            </w:tcBorders>
            <w:shd w:val="clear" w:color="auto" w:fill="auto"/>
            <w:noWrap/>
            <w:vAlign w:val="center"/>
          </w:tcPr>
          <w:p w:rsidR="004176DF" w:rsidRPr="008344CF" w:rsidRDefault="004176DF" w:rsidP="0038323E">
            <w:pPr>
              <w:rPr>
                <w:rFonts w:ascii="Palatino Linotype" w:hAnsi="Palatino Linotype" w:cs="Arial"/>
                <w:color w:val="000000" w:themeColor="text1"/>
                <w:sz w:val="20"/>
                <w:szCs w:val="20"/>
              </w:rPr>
            </w:pPr>
          </w:p>
        </w:tc>
        <w:tc>
          <w:tcPr>
            <w:tcW w:w="1260" w:type="dxa"/>
            <w:tcBorders>
              <w:top w:val="nil"/>
              <w:left w:val="nil"/>
              <w:bottom w:val="single" w:sz="8" w:space="0" w:color="auto"/>
              <w:right w:val="single" w:sz="8" w:space="0" w:color="auto"/>
            </w:tcBorders>
            <w:shd w:val="clear" w:color="auto" w:fill="auto"/>
            <w:noWrap/>
            <w:vAlign w:val="center"/>
          </w:tcPr>
          <w:p w:rsidR="004176DF" w:rsidRPr="008344CF" w:rsidRDefault="004176DF" w:rsidP="0038323E">
            <w:pPr>
              <w:rPr>
                <w:rFonts w:ascii="Palatino Linotype" w:hAnsi="Palatino Linotype" w:cs="Arial"/>
                <w:color w:val="000000" w:themeColor="text1"/>
                <w:sz w:val="20"/>
                <w:szCs w:val="20"/>
              </w:rPr>
            </w:pPr>
          </w:p>
        </w:tc>
        <w:tc>
          <w:tcPr>
            <w:tcW w:w="1260" w:type="dxa"/>
            <w:tcBorders>
              <w:top w:val="nil"/>
              <w:left w:val="nil"/>
              <w:bottom w:val="single" w:sz="8" w:space="0" w:color="auto"/>
              <w:right w:val="single" w:sz="8" w:space="0" w:color="auto"/>
            </w:tcBorders>
            <w:shd w:val="clear" w:color="auto" w:fill="auto"/>
            <w:noWrap/>
            <w:vAlign w:val="center"/>
          </w:tcPr>
          <w:p w:rsidR="004176DF" w:rsidRPr="008344CF" w:rsidRDefault="004176DF" w:rsidP="0038323E">
            <w:pPr>
              <w:rPr>
                <w:rFonts w:ascii="Palatino Linotype" w:hAnsi="Palatino Linotype" w:cs="Arial"/>
                <w:color w:val="000000" w:themeColor="text1"/>
                <w:sz w:val="20"/>
                <w:szCs w:val="20"/>
              </w:rPr>
            </w:pPr>
          </w:p>
        </w:tc>
        <w:tc>
          <w:tcPr>
            <w:tcW w:w="1620" w:type="dxa"/>
            <w:tcBorders>
              <w:top w:val="nil"/>
              <w:left w:val="nil"/>
              <w:bottom w:val="single" w:sz="8" w:space="0" w:color="auto"/>
              <w:right w:val="single" w:sz="8" w:space="0" w:color="auto"/>
            </w:tcBorders>
            <w:shd w:val="clear" w:color="auto" w:fill="auto"/>
            <w:noWrap/>
            <w:vAlign w:val="center"/>
          </w:tcPr>
          <w:p w:rsidR="004176DF" w:rsidRPr="008344CF" w:rsidRDefault="004176DF" w:rsidP="0038323E">
            <w:pPr>
              <w:rPr>
                <w:rFonts w:ascii="Palatino Linotype" w:hAnsi="Palatino Linotype" w:cs="Arial"/>
                <w:color w:val="000000" w:themeColor="text1"/>
                <w:sz w:val="20"/>
                <w:szCs w:val="20"/>
              </w:rPr>
            </w:pPr>
          </w:p>
        </w:tc>
        <w:tc>
          <w:tcPr>
            <w:tcW w:w="1800" w:type="dxa"/>
            <w:tcBorders>
              <w:top w:val="nil"/>
              <w:left w:val="nil"/>
              <w:bottom w:val="single" w:sz="8" w:space="0" w:color="auto"/>
              <w:right w:val="single" w:sz="8" w:space="0" w:color="auto"/>
            </w:tcBorders>
            <w:shd w:val="clear" w:color="auto" w:fill="auto"/>
            <w:noWrap/>
            <w:vAlign w:val="center"/>
          </w:tcPr>
          <w:p w:rsidR="004176DF" w:rsidRPr="008344CF" w:rsidRDefault="004176DF" w:rsidP="0038323E">
            <w:pPr>
              <w:rPr>
                <w:rFonts w:ascii="Palatino Linotype" w:hAnsi="Palatino Linotype" w:cs="Arial"/>
                <w:color w:val="000000" w:themeColor="text1"/>
                <w:sz w:val="20"/>
                <w:szCs w:val="20"/>
              </w:rPr>
            </w:pPr>
          </w:p>
        </w:tc>
      </w:tr>
      <w:tr w:rsidR="004176DF" w:rsidRPr="008344CF" w:rsidTr="0038323E">
        <w:trPr>
          <w:cantSplit/>
          <w:trHeight w:val="315"/>
        </w:trPr>
        <w:tc>
          <w:tcPr>
            <w:tcW w:w="3420" w:type="dxa"/>
            <w:tcBorders>
              <w:top w:val="nil"/>
              <w:left w:val="single" w:sz="8" w:space="0" w:color="auto"/>
              <w:bottom w:val="single" w:sz="8" w:space="0" w:color="auto"/>
              <w:right w:val="single" w:sz="8" w:space="0" w:color="auto"/>
            </w:tcBorders>
            <w:shd w:val="clear" w:color="auto" w:fill="auto"/>
            <w:vAlign w:val="center"/>
          </w:tcPr>
          <w:p w:rsidR="004176DF" w:rsidRPr="008344CF" w:rsidRDefault="004176DF" w:rsidP="0038323E">
            <w:pPr>
              <w:rPr>
                <w:rFonts w:ascii="Palatino Linotype" w:hAnsi="Palatino Linotype" w:cs="Arial"/>
                <w:color w:val="000000" w:themeColor="text1"/>
                <w:sz w:val="20"/>
                <w:szCs w:val="20"/>
              </w:rPr>
            </w:pPr>
            <w:r w:rsidRPr="008344CF">
              <w:rPr>
                <w:rFonts w:ascii="Palatino Linotype" w:hAnsi="Palatino Linotype" w:cs="Arial"/>
                <w:color w:val="000000" w:themeColor="text1"/>
                <w:sz w:val="20"/>
                <w:szCs w:val="20"/>
              </w:rPr>
              <w:t xml:space="preserve">Radio, 800MHz </w:t>
            </w:r>
          </w:p>
        </w:tc>
        <w:tc>
          <w:tcPr>
            <w:tcW w:w="1080" w:type="dxa"/>
            <w:tcBorders>
              <w:top w:val="nil"/>
              <w:left w:val="nil"/>
              <w:bottom w:val="single" w:sz="8" w:space="0" w:color="auto"/>
              <w:right w:val="single" w:sz="8" w:space="0" w:color="auto"/>
            </w:tcBorders>
            <w:shd w:val="clear" w:color="auto" w:fill="auto"/>
            <w:noWrap/>
            <w:vAlign w:val="center"/>
          </w:tcPr>
          <w:p w:rsidR="004176DF" w:rsidRPr="008344CF" w:rsidRDefault="004176DF" w:rsidP="0038323E">
            <w:pPr>
              <w:rPr>
                <w:rFonts w:ascii="Palatino Linotype" w:hAnsi="Palatino Linotype" w:cs="Arial"/>
                <w:color w:val="000000" w:themeColor="text1"/>
                <w:sz w:val="20"/>
                <w:szCs w:val="20"/>
              </w:rPr>
            </w:pPr>
          </w:p>
        </w:tc>
        <w:tc>
          <w:tcPr>
            <w:tcW w:w="1260" w:type="dxa"/>
            <w:tcBorders>
              <w:top w:val="nil"/>
              <w:left w:val="nil"/>
              <w:bottom w:val="single" w:sz="8" w:space="0" w:color="auto"/>
              <w:right w:val="single" w:sz="8" w:space="0" w:color="auto"/>
            </w:tcBorders>
            <w:shd w:val="clear" w:color="auto" w:fill="auto"/>
            <w:noWrap/>
            <w:vAlign w:val="center"/>
          </w:tcPr>
          <w:p w:rsidR="004176DF" w:rsidRPr="008344CF" w:rsidRDefault="004176DF" w:rsidP="0038323E">
            <w:pPr>
              <w:rPr>
                <w:rFonts w:ascii="Palatino Linotype" w:hAnsi="Palatino Linotype" w:cs="Arial"/>
                <w:color w:val="000000" w:themeColor="text1"/>
                <w:sz w:val="20"/>
                <w:szCs w:val="20"/>
              </w:rPr>
            </w:pPr>
          </w:p>
        </w:tc>
        <w:tc>
          <w:tcPr>
            <w:tcW w:w="1260" w:type="dxa"/>
            <w:tcBorders>
              <w:top w:val="nil"/>
              <w:left w:val="nil"/>
              <w:bottom w:val="single" w:sz="8" w:space="0" w:color="auto"/>
              <w:right w:val="single" w:sz="8" w:space="0" w:color="auto"/>
            </w:tcBorders>
            <w:shd w:val="clear" w:color="auto" w:fill="auto"/>
            <w:noWrap/>
            <w:vAlign w:val="center"/>
          </w:tcPr>
          <w:p w:rsidR="004176DF" w:rsidRPr="008344CF" w:rsidRDefault="004176DF" w:rsidP="0038323E">
            <w:pPr>
              <w:rPr>
                <w:rFonts w:ascii="Palatino Linotype" w:hAnsi="Palatino Linotype" w:cs="Arial"/>
                <w:color w:val="000000" w:themeColor="text1"/>
                <w:sz w:val="20"/>
                <w:szCs w:val="20"/>
              </w:rPr>
            </w:pPr>
          </w:p>
        </w:tc>
        <w:tc>
          <w:tcPr>
            <w:tcW w:w="1620" w:type="dxa"/>
            <w:tcBorders>
              <w:top w:val="nil"/>
              <w:left w:val="nil"/>
              <w:bottom w:val="single" w:sz="8" w:space="0" w:color="auto"/>
              <w:right w:val="single" w:sz="8" w:space="0" w:color="auto"/>
            </w:tcBorders>
            <w:shd w:val="clear" w:color="auto" w:fill="auto"/>
            <w:noWrap/>
            <w:vAlign w:val="center"/>
          </w:tcPr>
          <w:p w:rsidR="004176DF" w:rsidRPr="008344CF" w:rsidRDefault="004176DF" w:rsidP="0038323E">
            <w:pPr>
              <w:rPr>
                <w:rFonts w:ascii="Palatino Linotype" w:hAnsi="Palatino Linotype" w:cs="Arial"/>
                <w:color w:val="000000" w:themeColor="text1"/>
                <w:sz w:val="20"/>
                <w:szCs w:val="20"/>
              </w:rPr>
            </w:pPr>
          </w:p>
        </w:tc>
        <w:tc>
          <w:tcPr>
            <w:tcW w:w="1800" w:type="dxa"/>
            <w:tcBorders>
              <w:top w:val="nil"/>
              <w:left w:val="nil"/>
              <w:bottom w:val="single" w:sz="8" w:space="0" w:color="auto"/>
              <w:right w:val="single" w:sz="8" w:space="0" w:color="auto"/>
            </w:tcBorders>
            <w:shd w:val="clear" w:color="auto" w:fill="auto"/>
            <w:noWrap/>
            <w:vAlign w:val="center"/>
          </w:tcPr>
          <w:p w:rsidR="004176DF" w:rsidRPr="008344CF" w:rsidRDefault="004176DF" w:rsidP="0038323E">
            <w:pPr>
              <w:rPr>
                <w:rFonts w:ascii="Palatino Linotype" w:hAnsi="Palatino Linotype" w:cs="Arial"/>
                <w:color w:val="000000" w:themeColor="text1"/>
                <w:sz w:val="20"/>
                <w:szCs w:val="20"/>
              </w:rPr>
            </w:pPr>
          </w:p>
        </w:tc>
      </w:tr>
      <w:tr w:rsidR="004176DF" w:rsidRPr="008344CF" w:rsidTr="0038323E">
        <w:trPr>
          <w:cantSplit/>
          <w:trHeight w:val="315"/>
        </w:trPr>
        <w:tc>
          <w:tcPr>
            <w:tcW w:w="3420" w:type="dxa"/>
            <w:tcBorders>
              <w:top w:val="nil"/>
              <w:left w:val="single" w:sz="8" w:space="0" w:color="auto"/>
              <w:bottom w:val="single" w:sz="8" w:space="0" w:color="auto"/>
              <w:right w:val="single" w:sz="8" w:space="0" w:color="auto"/>
            </w:tcBorders>
            <w:shd w:val="clear" w:color="auto" w:fill="auto"/>
            <w:vAlign w:val="center"/>
          </w:tcPr>
          <w:p w:rsidR="004176DF" w:rsidRPr="008344CF" w:rsidRDefault="004176DF" w:rsidP="0038323E">
            <w:pPr>
              <w:rPr>
                <w:rFonts w:ascii="Palatino Linotype" w:hAnsi="Palatino Linotype" w:cs="Arial"/>
                <w:color w:val="000000" w:themeColor="text1"/>
                <w:sz w:val="20"/>
                <w:szCs w:val="20"/>
              </w:rPr>
            </w:pPr>
            <w:r w:rsidRPr="008344CF">
              <w:rPr>
                <w:rFonts w:ascii="Palatino Linotype" w:hAnsi="Palatino Linotype" w:cs="Arial"/>
                <w:color w:val="000000" w:themeColor="text1"/>
                <w:sz w:val="20"/>
                <w:szCs w:val="20"/>
              </w:rPr>
              <w:t>Radio, AM/FM</w:t>
            </w:r>
          </w:p>
        </w:tc>
        <w:tc>
          <w:tcPr>
            <w:tcW w:w="1080" w:type="dxa"/>
            <w:tcBorders>
              <w:top w:val="nil"/>
              <w:left w:val="nil"/>
              <w:bottom w:val="single" w:sz="8" w:space="0" w:color="auto"/>
              <w:right w:val="single" w:sz="8" w:space="0" w:color="auto"/>
            </w:tcBorders>
            <w:shd w:val="clear" w:color="auto" w:fill="auto"/>
            <w:noWrap/>
            <w:vAlign w:val="center"/>
          </w:tcPr>
          <w:p w:rsidR="004176DF" w:rsidRPr="008344CF" w:rsidRDefault="004176DF" w:rsidP="0038323E">
            <w:pPr>
              <w:rPr>
                <w:rFonts w:ascii="Palatino Linotype" w:hAnsi="Palatino Linotype" w:cs="Arial"/>
                <w:color w:val="000000" w:themeColor="text1"/>
                <w:sz w:val="20"/>
                <w:szCs w:val="20"/>
              </w:rPr>
            </w:pPr>
          </w:p>
        </w:tc>
        <w:tc>
          <w:tcPr>
            <w:tcW w:w="1260" w:type="dxa"/>
            <w:tcBorders>
              <w:top w:val="nil"/>
              <w:left w:val="nil"/>
              <w:bottom w:val="single" w:sz="8" w:space="0" w:color="auto"/>
              <w:right w:val="single" w:sz="8" w:space="0" w:color="auto"/>
            </w:tcBorders>
            <w:shd w:val="clear" w:color="auto" w:fill="auto"/>
            <w:noWrap/>
            <w:vAlign w:val="center"/>
          </w:tcPr>
          <w:p w:rsidR="004176DF" w:rsidRPr="008344CF" w:rsidRDefault="004176DF" w:rsidP="0038323E">
            <w:pPr>
              <w:rPr>
                <w:rFonts w:ascii="Palatino Linotype" w:hAnsi="Palatino Linotype" w:cs="Arial"/>
                <w:color w:val="000000" w:themeColor="text1"/>
                <w:sz w:val="20"/>
                <w:szCs w:val="20"/>
              </w:rPr>
            </w:pPr>
          </w:p>
        </w:tc>
        <w:tc>
          <w:tcPr>
            <w:tcW w:w="1260" w:type="dxa"/>
            <w:tcBorders>
              <w:top w:val="nil"/>
              <w:left w:val="nil"/>
              <w:bottom w:val="single" w:sz="8" w:space="0" w:color="auto"/>
              <w:right w:val="single" w:sz="8" w:space="0" w:color="auto"/>
            </w:tcBorders>
            <w:shd w:val="clear" w:color="auto" w:fill="auto"/>
            <w:noWrap/>
            <w:vAlign w:val="center"/>
          </w:tcPr>
          <w:p w:rsidR="004176DF" w:rsidRPr="008344CF" w:rsidRDefault="004176DF" w:rsidP="0038323E">
            <w:pPr>
              <w:rPr>
                <w:rFonts w:ascii="Palatino Linotype" w:hAnsi="Palatino Linotype" w:cs="Arial"/>
                <w:color w:val="000000" w:themeColor="text1"/>
                <w:sz w:val="20"/>
                <w:szCs w:val="20"/>
              </w:rPr>
            </w:pPr>
          </w:p>
        </w:tc>
        <w:tc>
          <w:tcPr>
            <w:tcW w:w="1620" w:type="dxa"/>
            <w:tcBorders>
              <w:top w:val="nil"/>
              <w:left w:val="nil"/>
              <w:bottom w:val="single" w:sz="8" w:space="0" w:color="auto"/>
              <w:right w:val="single" w:sz="8" w:space="0" w:color="auto"/>
            </w:tcBorders>
            <w:shd w:val="clear" w:color="auto" w:fill="auto"/>
            <w:noWrap/>
            <w:vAlign w:val="center"/>
          </w:tcPr>
          <w:p w:rsidR="004176DF" w:rsidRPr="008344CF" w:rsidRDefault="004176DF" w:rsidP="0038323E">
            <w:pPr>
              <w:rPr>
                <w:rFonts w:ascii="Palatino Linotype" w:hAnsi="Palatino Linotype" w:cs="Arial"/>
                <w:color w:val="000000" w:themeColor="text1"/>
                <w:sz w:val="20"/>
                <w:szCs w:val="20"/>
              </w:rPr>
            </w:pPr>
          </w:p>
        </w:tc>
        <w:tc>
          <w:tcPr>
            <w:tcW w:w="1800" w:type="dxa"/>
            <w:tcBorders>
              <w:top w:val="nil"/>
              <w:left w:val="nil"/>
              <w:bottom w:val="single" w:sz="8" w:space="0" w:color="auto"/>
              <w:right w:val="single" w:sz="8" w:space="0" w:color="auto"/>
            </w:tcBorders>
            <w:shd w:val="clear" w:color="auto" w:fill="auto"/>
            <w:noWrap/>
            <w:vAlign w:val="center"/>
          </w:tcPr>
          <w:p w:rsidR="004176DF" w:rsidRPr="008344CF" w:rsidRDefault="004176DF" w:rsidP="0038323E">
            <w:pPr>
              <w:rPr>
                <w:rFonts w:ascii="Palatino Linotype" w:hAnsi="Palatino Linotype" w:cs="Arial"/>
                <w:color w:val="000000" w:themeColor="text1"/>
                <w:sz w:val="20"/>
                <w:szCs w:val="20"/>
              </w:rPr>
            </w:pPr>
          </w:p>
        </w:tc>
      </w:tr>
      <w:tr w:rsidR="004176DF" w:rsidRPr="008344CF" w:rsidTr="0038323E">
        <w:trPr>
          <w:cantSplit/>
          <w:trHeight w:val="315"/>
        </w:trPr>
        <w:tc>
          <w:tcPr>
            <w:tcW w:w="3420" w:type="dxa"/>
            <w:tcBorders>
              <w:top w:val="nil"/>
              <w:left w:val="single" w:sz="8" w:space="0" w:color="auto"/>
              <w:bottom w:val="single" w:sz="8" w:space="0" w:color="auto"/>
              <w:right w:val="single" w:sz="8" w:space="0" w:color="auto"/>
            </w:tcBorders>
            <w:shd w:val="clear" w:color="auto" w:fill="auto"/>
            <w:vAlign w:val="center"/>
          </w:tcPr>
          <w:p w:rsidR="004176DF" w:rsidRPr="008344CF" w:rsidRDefault="004176DF" w:rsidP="0038323E">
            <w:pPr>
              <w:rPr>
                <w:rFonts w:ascii="Palatino Linotype" w:hAnsi="Palatino Linotype" w:cs="Arial"/>
                <w:color w:val="000000" w:themeColor="text1"/>
                <w:sz w:val="20"/>
                <w:szCs w:val="20"/>
              </w:rPr>
            </w:pPr>
            <w:r w:rsidRPr="008344CF">
              <w:rPr>
                <w:rFonts w:ascii="Palatino Linotype" w:hAnsi="Palatino Linotype" w:cs="Arial"/>
                <w:color w:val="000000" w:themeColor="text1"/>
                <w:sz w:val="20"/>
                <w:szCs w:val="20"/>
              </w:rPr>
              <w:t>Radio, Weather</w:t>
            </w:r>
          </w:p>
        </w:tc>
        <w:tc>
          <w:tcPr>
            <w:tcW w:w="1080" w:type="dxa"/>
            <w:tcBorders>
              <w:top w:val="nil"/>
              <w:left w:val="nil"/>
              <w:bottom w:val="single" w:sz="8" w:space="0" w:color="auto"/>
              <w:right w:val="single" w:sz="8" w:space="0" w:color="auto"/>
            </w:tcBorders>
            <w:shd w:val="clear" w:color="auto" w:fill="auto"/>
            <w:noWrap/>
            <w:vAlign w:val="center"/>
          </w:tcPr>
          <w:p w:rsidR="004176DF" w:rsidRPr="008344CF" w:rsidRDefault="004176DF" w:rsidP="0038323E">
            <w:pPr>
              <w:rPr>
                <w:rFonts w:ascii="Palatino Linotype" w:hAnsi="Palatino Linotype" w:cs="Arial"/>
                <w:color w:val="000000" w:themeColor="text1"/>
                <w:sz w:val="20"/>
                <w:szCs w:val="20"/>
              </w:rPr>
            </w:pPr>
          </w:p>
        </w:tc>
        <w:tc>
          <w:tcPr>
            <w:tcW w:w="1260" w:type="dxa"/>
            <w:tcBorders>
              <w:top w:val="nil"/>
              <w:left w:val="nil"/>
              <w:bottom w:val="single" w:sz="8" w:space="0" w:color="auto"/>
              <w:right w:val="single" w:sz="8" w:space="0" w:color="auto"/>
            </w:tcBorders>
            <w:shd w:val="clear" w:color="auto" w:fill="auto"/>
            <w:noWrap/>
            <w:vAlign w:val="center"/>
          </w:tcPr>
          <w:p w:rsidR="004176DF" w:rsidRPr="008344CF" w:rsidRDefault="004176DF" w:rsidP="0038323E">
            <w:pPr>
              <w:rPr>
                <w:rFonts w:ascii="Palatino Linotype" w:hAnsi="Palatino Linotype" w:cs="Arial"/>
                <w:color w:val="000000" w:themeColor="text1"/>
                <w:sz w:val="20"/>
                <w:szCs w:val="20"/>
              </w:rPr>
            </w:pPr>
          </w:p>
        </w:tc>
        <w:tc>
          <w:tcPr>
            <w:tcW w:w="1260" w:type="dxa"/>
            <w:tcBorders>
              <w:top w:val="nil"/>
              <w:left w:val="nil"/>
              <w:bottom w:val="single" w:sz="8" w:space="0" w:color="auto"/>
              <w:right w:val="single" w:sz="8" w:space="0" w:color="auto"/>
            </w:tcBorders>
            <w:shd w:val="clear" w:color="auto" w:fill="auto"/>
            <w:noWrap/>
            <w:vAlign w:val="center"/>
          </w:tcPr>
          <w:p w:rsidR="004176DF" w:rsidRPr="008344CF" w:rsidRDefault="004176DF" w:rsidP="0038323E">
            <w:pPr>
              <w:rPr>
                <w:rFonts w:ascii="Palatino Linotype" w:hAnsi="Palatino Linotype" w:cs="Arial"/>
                <w:color w:val="000000" w:themeColor="text1"/>
                <w:sz w:val="20"/>
                <w:szCs w:val="20"/>
              </w:rPr>
            </w:pPr>
          </w:p>
        </w:tc>
        <w:tc>
          <w:tcPr>
            <w:tcW w:w="1620" w:type="dxa"/>
            <w:tcBorders>
              <w:top w:val="nil"/>
              <w:left w:val="nil"/>
              <w:bottom w:val="single" w:sz="8" w:space="0" w:color="auto"/>
              <w:right w:val="single" w:sz="8" w:space="0" w:color="auto"/>
            </w:tcBorders>
            <w:shd w:val="clear" w:color="auto" w:fill="auto"/>
            <w:noWrap/>
            <w:vAlign w:val="center"/>
          </w:tcPr>
          <w:p w:rsidR="004176DF" w:rsidRPr="008344CF" w:rsidRDefault="004176DF" w:rsidP="0038323E">
            <w:pPr>
              <w:rPr>
                <w:rFonts w:ascii="Palatino Linotype" w:hAnsi="Palatino Linotype" w:cs="Arial"/>
                <w:color w:val="000000" w:themeColor="text1"/>
                <w:sz w:val="20"/>
                <w:szCs w:val="20"/>
              </w:rPr>
            </w:pPr>
          </w:p>
        </w:tc>
        <w:tc>
          <w:tcPr>
            <w:tcW w:w="1800" w:type="dxa"/>
            <w:tcBorders>
              <w:top w:val="nil"/>
              <w:left w:val="nil"/>
              <w:bottom w:val="single" w:sz="8" w:space="0" w:color="auto"/>
              <w:right w:val="single" w:sz="8" w:space="0" w:color="auto"/>
            </w:tcBorders>
            <w:shd w:val="clear" w:color="auto" w:fill="auto"/>
            <w:noWrap/>
            <w:vAlign w:val="center"/>
          </w:tcPr>
          <w:p w:rsidR="004176DF" w:rsidRPr="008344CF" w:rsidRDefault="004176DF" w:rsidP="0038323E">
            <w:pPr>
              <w:rPr>
                <w:rFonts w:ascii="Palatino Linotype" w:hAnsi="Palatino Linotype" w:cs="Arial"/>
                <w:color w:val="000000" w:themeColor="text1"/>
                <w:sz w:val="20"/>
                <w:szCs w:val="20"/>
              </w:rPr>
            </w:pPr>
          </w:p>
        </w:tc>
      </w:tr>
      <w:tr w:rsidR="004176DF" w:rsidRPr="008344CF" w:rsidTr="0038323E">
        <w:trPr>
          <w:cantSplit/>
          <w:trHeight w:val="315"/>
        </w:trPr>
        <w:tc>
          <w:tcPr>
            <w:tcW w:w="3420" w:type="dxa"/>
            <w:tcBorders>
              <w:top w:val="nil"/>
              <w:left w:val="single" w:sz="8" w:space="0" w:color="auto"/>
              <w:bottom w:val="single" w:sz="8" w:space="0" w:color="auto"/>
              <w:right w:val="single" w:sz="8" w:space="0" w:color="auto"/>
            </w:tcBorders>
            <w:shd w:val="clear" w:color="auto" w:fill="auto"/>
            <w:vAlign w:val="center"/>
          </w:tcPr>
          <w:p w:rsidR="004176DF" w:rsidRPr="008344CF" w:rsidRDefault="004176DF" w:rsidP="0038323E">
            <w:pPr>
              <w:rPr>
                <w:rFonts w:ascii="Palatino Linotype" w:hAnsi="Palatino Linotype" w:cs="Arial"/>
                <w:color w:val="000000" w:themeColor="text1"/>
                <w:sz w:val="20"/>
                <w:szCs w:val="20"/>
              </w:rPr>
            </w:pPr>
            <w:r w:rsidRPr="008344CF">
              <w:rPr>
                <w:rFonts w:ascii="Palatino Linotype" w:hAnsi="Palatino Linotype" w:cs="Arial"/>
                <w:color w:val="000000" w:themeColor="text1"/>
                <w:sz w:val="20"/>
                <w:szCs w:val="20"/>
              </w:rPr>
              <w:t>Refrigerator/Coolers</w:t>
            </w:r>
          </w:p>
        </w:tc>
        <w:tc>
          <w:tcPr>
            <w:tcW w:w="1080" w:type="dxa"/>
            <w:tcBorders>
              <w:top w:val="nil"/>
              <w:left w:val="nil"/>
              <w:bottom w:val="single" w:sz="8" w:space="0" w:color="auto"/>
              <w:right w:val="single" w:sz="8" w:space="0" w:color="auto"/>
            </w:tcBorders>
            <w:shd w:val="clear" w:color="auto" w:fill="auto"/>
            <w:noWrap/>
            <w:vAlign w:val="center"/>
          </w:tcPr>
          <w:p w:rsidR="004176DF" w:rsidRPr="008344CF" w:rsidRDefault="004176DF" w:rsidP="0038323E">
            <w:pPr>
              <w:rPr>
                <w:rFonts w:ascii="Palatino Linotype" w:hAnsi="Palatino Linotype" w:cs="Arial"/>
                <w:color w:val="000000" w:themeColor="text1"/>
                <w:sz w:val="20"/>
                <w:szCs w:val="20"/>
              </w:rPr>
            </w:pPr>
          </w:p>
        </w:tc>
        <w:tc>
          <w:tcPr>
            <w:tcW w:w="1260" w:type="dxa"/>
            <w:tcBorders>
              <w:top w:val="nil"/>
              <w:left w:val="nil"/>
              <w:bottom w:val="single" w:sz="8" w:space="0" w:color="auto"/>
              <w:right w:val="single" w:sz="8" w:space="0" w:color="auto"/>
            </w:tcBorders>
            <w:shd w:val="clear" w:color="auto" w:fill="auto"/>
            <w:noWrap/>
            <w:vAlign w:val="center"/>
          </w:tcPr>
          <w:p w:rsidR="004176DF" w:rsidRPr="008344CF" w:rsidRDefault="004176DF" w:rsidP="0038323E">
            <w:pPr>
              <w:rPr>
                <w:rFonts w:ascii="Palatino Linotype" w:hAnsi="Palatino Linotype" w:cs="Arial"/>
                <w:color w:val="000000" w:themeColor="text1"/>
                <w:sz w:val="20"/>
                <w:szCs w:val="20"/>
              </w:rPr>
            </w:pPr>
          </w:p>
        </w:tc>
        <w:tc>
          <w:tcPr>
            <w:tcW w:w="1260" w:type="dxa"/>
            <w:tcBorders>
              <w:top w:val="nil"/>
              <w:left w:val="nil"/>
              <w:bottom w:val="single" w:sz="8" w:space="0" w:color="auto"/>
              <w:right w:val="single" w:sz="8" w:space="0" w:color="auto"/>
            </w:tcBorders>
            <w:shd w:val="clear" w:color="auto" w:fill="auto"/>
            <w:noWrap/>
            <w:vAlign w:val="center"/>
          </w:tcPr>
          <w:p w:rsidR="004176DF" w:rsidRPr="008344CF" w:rsidRDefault="004176DF" w:rsidP="0038323E">
            <w:pPr>
              <w:rPr>
                <w:rFonts w:ascii="Palatino Linotype" w:hAnsi="Palatino Linotype" w:cs="Arial"/>
                <w:color w:val="000000" w:themeColor="text1"/>
                <w:sz w:val="20"/>
                <w:szCs w:val="20"/>
              </w:rPr>
            </w:pPr>
          </w:p>
        </w:tc>
        <w:tc>
          <w:tcPr>
            <w:tcW w:w="1620" w:type="dxa"/>
            <w:tcBorders>
              <w:top w:val="nil"/>
              <w:left w:val="nil"/>
              <w:bottom w:val="single" w:sz="8" w:space="0" w:color="auto"/>
              <w:right w:val="single" w:sz="8" w:space="0" w:color="auto"/>
            </w:tcBorders>
            <w:shd w:val="clear" w:color="auto" w:fill="auto"/>
            <w:noWrap/>
            <w:vAlign w:val="center"/>
          </w:tcPr>
          <w:p w:rsidR="004176DF" w:rsidRPr="008344CF" w:rsidRDefault="004176DF" w:rsidP="0038323E">
            <w:pPr>
              <w:rPr>
                <w:rFonts w:ascii="Palatino Linotype" w:hAnsi="Palatino Linotype" w:cs="Arial"/>
                <w:color w:val="000000" w:themeColor="text1"/>
                <w:sz w:val="20"/>
                <w:szCs w:val="20"/>
              </w:rPr>
            </w:pPr>
          </w:p>
        </w:tc>
        <w:tc>
          <w:tcPr>
            <w:tcW w:w="1800" w:type="dxa"/>
            <w:tcBorders>
              <w:top w:val="nil"/>
              <w:left w:val="nil"/>
              <w:bottom w:val="single" w:sz="8" w:space="0" w:color="auto"/>
              <w:right w:val="single" w:sz="8" w:space="0" w:color="auto"/>
            </w:tcBorders>
            <w:shd w:val="clear" w:color="auto" w:fill="auto"/>
            <w:noWrap/>
            <w:vAlign w:val="center"/>
          </w:tcPr>
          <w:p w:rsidR="004176DF" w:rsidRPr="008344CF" w:rsidRDefault="004176DF" w:rsidP="0038323E">
            <w:pPr>
              <w:rPr>
                <w:rFonts w:ascii="Palatino Linotype" w:hAnsi="Palatino Linotype" w:cs="Arial"/>
                <w:color w:val="000000" w:themeColor="text1"/>
                <w:sz w:val="20"/>
                <w:szCs w:val="20"/>
              </w:rPr>
            </w:pPr>
          </w:p>
        </w:tc>
      </w:tr>
      <w:tr w:rsidR="004176DF" w:rsidRPr="008344CF" w:rsidTr="0038323E">
        <w:trPr>
          <w:cantSplit/>
          <w:trHeight w:val="315"/>
        </w:trPr>
        <w:tc>
          <w:tcPr>
            <w:tcW w:w="3420" w:type="dxa"/>
            <w:tcBorders>
              <w:top w:val="nil"/>
              <w:left w:val="single" w:sz="8" w:space="0" w:color="auto"/>
              <w:bottom w:val="single" w:sz="8" w:space="0" w:color="auto"/>
              <w:right w:val="single" w:sz="8" w:space="0" w:color="auto"/>
            </w:tcBorders>
            <w:shd w:val="clear" w:color="auto" w:fill="auto"/>
            <w:vAlign w:val="center"/>
          </w:tcPr>
          <w:p w:rsidR="004176DF" w:rsidRPr="008344CF" w:rsidRDefault="004176DF" w:rsidP="0038323E">
            <w:pPr>
              <w:rPr>
                <w:rFonts w:ascii="Palatino Linotype" w:hAnsi="Palatino Linotype" w:cs="Arial"/>
                <w:color w:val="000000" w:themeColor="text1"/>
                <w:sz w:val="20"/>
                <w:szCs w:val="20"/>
              </w:rPr>
            </w:pPr>
            <w:r w:rsidRPr="008344CF">
              <w:rPr>
                <w:rFonts w:ascii="Palatino Linotype" w:hAnsi="Palatino Linotype" w:cs="Arial"/>
                <w:color w:val="000000" w:themeColor="text1"/>
                <w:sz w:val="20"/>
                <w:szCs w:val="20"/>
              </w:rPr>
              <w:t xml:space="preserve">Religious resources </w:t>
            </w:r>
          </w:p>
        </w:tc>
        <w:tc>
          <w:tcPr>
            <w:tcW w:w="1080" w:type="dxa"/>
            <w:tcBorders>
              <w:top w:val="nil"/>
              <w:left w:val="nil"/>
              <w:bottom w:val="single" w:sz="8" w:space="0" w:color="auto"/>
              <w:right w:val="single" w:sz="8" w:space="0" w:color="auto"/>
            </w:tcBorders>
            <w:shd w:val="clear" w:color="auto" w:fill="auto"/>
            <w:noWrap/>
            <w:vAlign w:val="center"/>
          </w:tcPr>
          <w:p w:rsidR="004176DF" w:rsidRPr="008344CF" w:rsidRDefault="004176DF" w:rsidP="0038323E">
            <w:pPr>
              <w:rPr>
                <w:rFonts w:ascii="Palatino Linotype" w:hAnsi="Palatino Linotype" w:cs="Arial"/>
                <w:color w:val="000000" w:themeColor="text1"/>
                <w:sz w:val="20"/>
                <w:szCs w:val="20"/>
              </w:rPr>
            </w:pPr>
          </w:p>
        </w:tc>
        <w:tc>
          <w:tcPr>
            <w:tcW w:w="1260" w:type="dxa"/>
            <w:tcBorders>
              <w:top w:val="nil"/>
              <w:left w:val="nil"/>
              <w:bottom w:val="single" w:sz="8" w:space="0" w:color="auto"/>
              <w:right w:val="single" w:sz="8" w:space="0" w:color="auto"/>
            </w:tcBorders>
            <w:shd w:val="clear" w:color="auto" w:fill="auto"/>
            <w:noWrap/>
            <w:vAlign w:val="center"/>
          </w:tcPr>
          <w:p w:rsidR="004176DF" w:rsidRPr="008344CF" w:rsidRDefault="004176DF" w:rsidP="0038323E">
            <w:pPr>
              <w:rPr>
                <w:rFonts w:ascii="Palatino Linotype" w:hAnsi="Palatino Linotype" w:cs="Arial"/>
                <w:color w:val="000000" w:themeColor="text1"/>
                <w:sz w:val="20"/>
                <w:szCs w:val="20"/>
              </w:rPr>
            </w:pPr>
          </w:p>
        </w:tc>
        <w:tc>
          <w:tcPr>
            <w:tcW w:w="1260" w:type="dxa"/>
            <w:tcBorders>
              <w:top w:val="nil"/>
              <w:left w:val="nil"/>
              <w:bottom w:val="single" w:sz="8" w:space="0" w:color="auto"/>
              <w:right w:val="single" w:sz="8" w:space="0" w:color="auto"/>
            </w:tcBorders>
            <w:shd w:val="clear" w:color="auto" w:fill="auto"/>
            <w:noWrap/>
            <w:vAlign w:val="center"/>
          </w:tcPr>
          <w:p w:rsidR="004176DF" w:rsidRPr="008344CF" w:rsidRDefault="004176DF" w:rsidP="0038323E">
            <w:pPr>
              <w:rPr>
                <w:rFonts w:ascii="Palatino Linotype" w:hAnsi="Palatino Linotype" w:cs="Arial"/>
                <w:color w:val="000000" w:themeColor="text1"/>
                <w:sz w:val="20"/>
                <w:szCs w:val="20"/>
              </w:rPr>
            </w:pPr>
          </w:p>
        </w:tc>
        <w:tc>
          <w:tcPr>
            <w:tcW w:w="1620" w:type="dxa"/>
            <w:tcBorders>
              <w:top w:val="nil"/>
              <w:left w:val="nil"/>
              <w:bottom w:val="single" w:sz="8" w:space="0" w:color="auto"/>
              <w:right w:val="single" w:sz="8" w:space="0" w:color="auto"/>
            </w:tcBorders>
            <w:shd w:val="clear" w:color="auto" w:fill="auto"/>
            <w:noWrap/>
            <w:vAlign w:val="center"/>
          </w:tcPr>
          <w:p w:rsidR="004176DF" w:rsidRPr="008344CF" w:rsidRDefault="004176DF" w:rsidP="0038323E">
            <w:pPr>
              <w:rPr>
                <w:rFonts w:ascii="Palatino Linotype" w:hAnsi="Palatino Linotype" w:cs="Arial"/>
                <w:color w:val="000000" w:themeColor="text1"/>
                <w:sz w:val="20"/>
                <w:szCs w:val="20"/>
              </w:rPr>
            </w:pPr>
          </w:p>
        </w:tc>
        <w:tc>
          <w:tcPr>
            <w:tcW w:w="1800" w:type="dxa"/>
            <w:tcBorders>
              <w:top w:val="nil"/>
              <w:left w:val="nil"/>
              <w:bottom w:val="single" w:sz="8" w:space="0" w:color="auto"/>
              <w:right w:val="single" w:sz="8" w:space="0" w:color="auto"/>
            </w:tcBorders>
            <w:shd w:val="clear" w:color="auto" w:fill="auto"/>
            <w:noWrap/>
            <w:vAlign w:val="center"/>
          </w:tcPr>
          <w:p w:rsidR="004176DF" w:rsidRPr="008344CF" w:rsidRDefault="004176DF" w:rsidP="0038323E">
            <w:pPr>
              <w:rPr>
                <w:rFonts w:ascii="Palatino Linotype" w:hAnsi="Palatino Linotype" w:cs="Arial"/>
                <w:color w:val="000000" w:themeColor="text1"/>
                <w:sz w:val="20"/>
                <w:szCs w:val="20"/>
              </w:rPr>
            </w:pPr>
          </w:p>
        </w:tc>
      </w:tr>
      <w:tr w:rsidR="004176DF" w:rsidRPr="008344CF" w:rsidTr="0038323E">
        <w:trPr>
          <w:cantSplit/>
          <w:trHeight w:val="315"/>
        </w:trPr>
        <w:tc>
          <w:tcPr>
            <w:tcW w:w="3420" w:type="dxa"/>
            <w:tcBorders>
              <w:top w:val="nil"/>
              <w:left w:val="single" w:sz="8" w:space="0" w:color="auto"/>
              <w:bottom w:val="single" w:sz="8" w:space="0" w:color="auto"/>
              <w:right w:val="single" w:sz="8" w:space="0" w:color="auto"/>
            </w:tcBorders>
            <w:shd w:val="clear" w:color="auto" w:fill="auto"/>
            <w:vAlign w:val="center"/>
          </w:tcPr>
          <w:p w:rsidR="004176DF" w:rsidRPr="008344CF" w:rsidRDefault="004176DF" w:rsidP="0038323E">
            <w:pPr>
              <w:rPr>
                <w:rFonts w:ascii="Palatino Linotype" w:hAnsi="Palatino Linotype" w:cs="Arial"/>
                <w:color w:val="000000" w:themeColor="text1"/>
                <w:sz w:val="20"/>
                <w:szCs w:val="20"/>
              </w:rPr>
            </w:pPr>
            <w:r w:rsidRPr="008344CF">
              <w:rPr>
                <w:rFonts w:ascii="Palatino Linotype" w:hAnsi="Palatino Linotype" w:cs="Arial"/>
                <w:color w:val="000000" w:themeColor="text1"/>
                <w:sz w:val="20"/>
                <w:szCs w:val="20"/>
              </w:rPr>
              <w:t>Rest Mats</w:t>
            </w:r>
          </w:p>
        </w:tc>
        <w:tc>
          <w:tcPr>
            <w:tcW w:w="1080" w:type="dxa"/>
            <w:tcBorders>
              <w:top w:val="nil"/>
              <w:left w:val="nil"/>
              <w:bottom w:val="single" w:sz="8" w:space="0" w:color="auto"/>
              <w:right w:val="single" w:sz="8" w:space="0" w:color="auto"/>
            </w:tcBorders>
            <w:shd w:val="clear" w:color="auto" w:fill="auto"/>
            <w:noWrap/>
            <w:vAlign w:val="center"/>
          </w:tcPr>
          <w:p w:rsidR="004176DF" w:rsidRPr="008344CF" w:rsidRDefault="004176DF" w:rsidP="0038323E">
            <w:pPr>
              <w:rPr>
                <w:rFonts w:ascii="Palatino Linotype" w:hAnsi="Palatino Linotype" w:cs="Arial"/>
                <w:color w:val="000000" w:themeColor="text1"/>
                <w:sz w:val="20"/>
                <w:szCs w:val="20"/>
              </w:rPr>
            </w:pPr>
          </w:p>
        </w:tc>
        <w:tc>
          <w:tcPr>
            <w:tcW w:w="1260" w:type="dxa"/>
            <w:tcBorders>
              <w:top w:val="nil"/>
              <w:left w:val="nil"/>
              <w:bottom w:val="single" w:sz="8" w:space="0" w:color="auto"/>
              <w:right w:val="single" w:sz="8" w:space="0" w:color="auto"/>
            </w:tcBorders>
            <w:shd w:val="clear" w:color="auto" w:fill="auto"/>
            <w:noWrap/>
            <w:vAlign w:val="center"/>
          </w:tcPr>
          <w:p w:rsidR="004176DF" w:rsidRPr="008344CF" w:rsidRDefault="004176DF" w:rsidP="0038323E">
            <w:pPr>
              <w:rPr>
                <w:rFonts w:ascii="Palatino Linotype" w:hAnsi="Palatino Linotype" w:cs="Arial"/>
                <w:color w:val="000000" w:themeColor="text1"/>
                <w:sz w:val="20"/>
                <w:szCs w:val="20"/>
              </w:rPr>
            </w:pPr>
          </w:p>
        </w:tc>
        <w:tc>
          <w:tcPr>
            <w:tcW w:w="1260" w:type="dxa"/>
            <w:tcBorders>
              <w:top w:val="nil"/>
              <w:left w:val="nil"/>
              <w:bottom w:val="single" w:sz="8" w:space="0" w:color="auto"/>
              <w:right w:val="single" w:sz="8" w:space="0" w:color="auto"/>
            </w:tcBorders>
            <w:shd w:val="clear" w:color="auto" w:fill="auto"/>
            <w:noWrap/>
            <w:vAlign w:val="center"/>
          </w:tcPr>
          <w:p w:rsidR="004176DF" w:rsidRPr="008344CF" w:rsidRDefault="004176DF" w:rsidP="0038323E">
            <w:pPr>
              <w:rPr>
                <w:rFonts w:ascii="Palatino Linotype" w:hAnsi="Palatino Linotype" w:cs="Arial"/>
                <w:color w:val="000000" w:themeColor="text1"/>
                <w:sz w:val="20"/>
                <w:szCs w:val="20"/>
              </w:rPr>
            </w:pPr>
          </w:p>
        </w:tc>
        <w:tc>
          <w:tcPr>
            <w:tcW w:w="1620" w:type="dxa"/>
            <w:tcBorders>
              <w:top w:val="nil"/>
              <w:left w:val="nil"/>
              <w:bottom w:val="single" w:sz="8" w:space="0" w:color="auto"/>
              <w:right w:val="single" w:sz="8" w:space="0" w:color="auto"/>
            </w:tcBorders>
            <w:shd w:val="clear" w:color="auto" w:fill="auto"/>
            <w:noWrap/>
            <w:vAlign w:val="center"/>
          </w:tcPr>
          <w:p w:rsidR="004176DF" w:rsidRPr="008344CF" w:rsidRDefault="004176DF" w:rsidP="0038323E">
            <w:pPr>
              <w:rPr>
                <w:rFonts w:ascii="Palatino Linotype" w:hAnsi="Palatino Linotype" w:cs="Arial"/>
                <w:color w:val="000000" w:themeColor="text1"/>
                <w:sz w:val="20"/>
                <w:szCs w:val="20"/>
              </w:rPr>
            </w:pPr>
          </w:p>
        </w:tc>
        <w:tc>
          <w:tcPr>
            <w:tcW w:w="1800" w:type="dxa"/>
            <w:tcBorders>
              <w:top w:val="nil"/>
              <w:left w:val="nil"/>
              <w:bottom w:val="single" w:sz="8" w:space="0" w:color="auto"/>
              <w:right w:val="single" w:sz="8" w:space="0" w:color="auto"/>
            </w:tcBorders>
            <w:shd w:val="clear" w:color="auto" w:fill="auto"/>
            <w:noWrap/>
            <w:vAlign w:val="center"/>
          </w:tcPr>
          <w:p w:rsidR="004176DF" w:rsidRPr="008344CF" w:rsidRDefault="004176DF" w:rsidP="0038323E">
            <w:pPr>
              <w:rPr>
                <w:rFonts w:ascii="Palatino Linotype" w:hAnsi="Palatino Linotype" w:cs="Arial"/>
                <w:color w:val="000000" w:themeColor="text1"/>
                <w:sz w:val="20"/>
                <w:szCs w:val="20"/>
              </w:rPr>
            </w:pPr>
          </w:p>
        </w:tc>
      </w:tr>
      <w:tr w:rsidR="004176DF" w:rsidRPr="008344CF" w:rsidTr="0038323E">
        <w:trPr>
          <w:cantSplit/>
          <w:trHeight w:val="315"/>
        </w:trPr>
        <w:tc>
          <w:tcPr>
            <w:tcW w:w="3420" w:type="dxa"/>
            <w:tcBorders>
              <w:top w:val="nil"/>
              <w:left w:val="single" w:sz="8" w:space="0" w:color="auto"/>
              <w:bottom w:val="single" w:sz="8" w:space="0" w:color="auto"/>
              <w:right w:val="single" w:sz="8" w:space="0" w:color="auto"/>
            </w:tcBorders>
            <w:shd w:val="clear" w:color="auto" w:fill="auto"/>
            <w:vAlign w:val="center"/>
          </w:tcPr>
          <w:p w:rsidR="004176DF" w:rsidRPr="008344CF" w:rsidRDefault="004176DF" w:rsidP="0038323E">
            <w:pPr>
              <w:rPr>
                <w:rFonts w:ascii="Palatino Linotype" w:hAnsi="Palatino Linotype" w:cs="Arial"/>
                <w:color w:val="000000" w:themeColor="text1"/>
                <w:sz w:val="20"/>
                <w:szCs w:val="20"/>
              </w:rPr>
            </w:pPr>
            <w:r w:rsidRPr="008344CF">
              <w:rPr>
                <w:rFonts w:ascii="Palatino Linotype" w:hAnsi="Palatino Linotype" w:cs="Arial"/>
                <w:color w:val="000000" w:themeColor="text1"/>
                <w:sz w:val="20"/>
                <w:szCs w:val="20"/>
              </w:rPr>
              <w:t>Sanitizer, Hand</w:t>
            </w:r>
          </w:p>
        </w:tc>
        <w:tc>
          <w:tcPr>
            <w:tcW w:w="1080" w:type="dxa"/>
            <w:tcBorders>
              <w:top w:val="nil"/>
              <w:left w:val="nil"/>
              <w:bottom w:val="single" w:sz="8" w:space="0" w:color="auto"/>
              <w:right w:val="single" w:sz="8" w:space="0" w:color="auto"/>
            </w:tcBorders>
            <w:shd w:val="clear" w:color="auto" w:fill="auto"/>
            <w:noWrap/>
            <w:vAlign w:val="center"/>
          </w:tcPr>
          <w:p w:rsidR="004176DF" w:rsidRPr="008344CF" w:rsidRDefault="004176DF" w:rsidP="0038323E">
            <w:pPr>
              <w:rPr>
                <w:rFonts w:ascii="Palatino Linotype" w:hAnsi="Palatino Linotype" w:cs="Arial"/>
                <w:color w:val="000000" w:themeColor="text1"/>
                <w:sz w:val="20"/>
                <w:szCs w:val="20"/>
              </w:rPr>
            </w:pPr>
          </w:p>
        </w:tc>
        <w:tc>
          <w:tcPr>
            <w:tcW w:w="1260" w:type="dxa"/>
            <w:tcBorders>
              <w:top w:val="nil"/>
              <w:left w:val="nil"/>
              <w:bottom w:val="single" w:sz="8" w:space="0" w:color="auto"/>
              <w:right w:val="single" w:sz="8" w:space="0" w:color="auto"/>
            </w:tcBorders>
            <w:shd w:val="clear" w:color="auto" w:fill="auto"/>
            <w:noWrap/>
            <w:vAlign w:val="center"/>
          </w:tcPr>
          <w:p w:rsidR="004176DF" w:rsidRPr="008344CF" w:rsidRDefault="004176DF" w:rsidP="0038323E">
            <w:pPr>
              <w:rPr>
                <w:rFonts w:ascii="Palatino Linotype" w:hAnsi="Palatino Linotype" w:cs="Arial"/>
                <w:color w:val="000000" w:themeColor="text1"/>
                <w:sz w:val="20"/>
                <w:szCs w:val="20"/>
              </w:rPr>
            </w:pPr>
          </w:p>
        </w:tc>
        <w:tc>
          <w:tcPr>
            <w:tcW w:w="1260" w:type="dxa"/>
            <w:tcBorders>
              <w:top w:val="nil"/>
              <w:left w:val="nil"/>
              <w:bottom w:val="single" w:sz="8" w:space="0" w:color="auto"/>
              <w:right w:val="single" w:sz="8" w:space="0" w:color="auto"/>
            </w:tcBorders>
            <w:shd w:val="clear" w:color="auto" w:fill="auto"/>
            <w:noWrap/>
            <w:vAlign w:val="center"/>
          </w:tcPr>
          <w:p w:rsidR="004176DF" w:rsidRPr="008344CF" w:rsidRDefault="004176DF" w:rsidP="0038323E">
            <w:pPr>
              <w:rPr>
                <w:rFonts w:ascii="Palatino Linotype" w:hAnsi="Palatino Linotype" w:cs="Arial"/>
                <w:color w:val="000000" w:themeColor="text1"/>
                <w:sz w:val="20"/>
                <w:szCs w:val="20"/>
              </w:rPr>
            </w:pPr>
          </w:p>
        </w:tc>
        <w:tc>
          <w:tcPr>
            <w:tcW w:w="1620" w:type="dxa"/>
            <w:tcBorders>
              <w:top w:val="nil"/>
              <w:left w:val="nil"/>
              <w:bottom w:val="single" w:sz="8" w:space="0" w:color="auto"/>
              <w:right w:val="single" w:sz="8" w:space="0" w:color="auto"/>
            </w:tcBorders>
            <w:shd w:val="clear" w:color="auto" w:fill="auto"/>
            <w:noWrap/>
            <w:vAlign w:val="center"/>
          </w:tcPr>
          <w:p w:rsidR="004176DF" w:rsidRPr="008344CF" w:rsidRDefault="004176DF" w:rsidP="0038323E">
            <w:pPr>
              <w:rPr>
                <w:rFonts w:ascii="Palatino Linotype" w:hAnsi="Palatino Linotype" w:cs="Arial"/>
                <w:color w:val="000000" w:themeColor="text1"/>
                <w:sz w:val="20"/>
                <w:szCs w:val="20"/>
              </w:rPr>
            </w:pPr>
          </w:p>
        </w:tc>
        <w:tc>
          <w:tcPr>
            <w:tcW w:w="1800" w:type="dxa"/>
            <w:tcBorders>
              <w:top w:val="nil"/>
              <w:left w:val="nil"/>
              <w:bottom w:val="single" w:sz="8" w:space="0" w:color="auto"/>
              <w:right w:val="single" w:sz="8" w:space="0" w:color="auto"/>
            </w:tcBorders>
            <w:shd w:val="clear" w:color="auto" w:fill="auto"/>
            <w:noWrap/>
            <w:vAlign w:val="center"/>
          </w:tcPr>
          <w:p w:rsidR="004176DF" w:rsidRPr="008344CF" w:rsidRDefault="004176DF" w:rsidP="0038323E">
            <w:pPr>
              <w:rPr>
                <w:rFonts w:ascii="Palatino Linotype" w:hAnsi="Palatino Linotype" w:cs="Arial"/>
                <w:color w:val="000000" w:themeColor="text1"/>
                <w:sz w:val="20"/>
                <w:szCs w:val="20"/>
              </w:rPr>
            </w:pPr>
          </w:p>
        </w:tc>
      </w:tr>
      <w:tr w:rsidR="004176DF" w:rsidRPr="008344CF" w:rsidTr="0038323E">
        <w:trPr>
          <w:cantSplit/>
          <w:trHeight w:val="315"/>
        </w:trPr>
        <w:tc>
          <w:tcPr>
            <w:tcW w:w="3420" w:type="dxa"/>
            <w:tcBorders>
              <w:top w:val="nil"/>
              <w:left w:val="single" w:sz="8" w:space="0" w:color="auto"/>
              <w:bottom w:val="single" w:sz="8" w:space="0" w:color="auto"/>
              <w:right w:val="single" w:sz="8" w:space="0" w:color="auto"/>
            </w:tcBorders>
            <w:shd w:val="clear" w:color="auto" w:fill="auto"/>
            <w:vAlign w:val="center"/>
          </w:tcPr>
          <w:p w:rsidR="004176DF" w:rsidRPr="008344CF" w:rsidRDefault="004176DF" w:rsidP="0038323E">
            <w:pPr>
              <w:rPr>
                <w:rFonts w:ascii="Palatino Linotype" w:hAnsi="Palatino Linotype" w:cs="Arial"/>
                <w:color w:val="000000" w:themeColor="text1"/>
                <w:sz w:val="20"/>
                <w:szCs w:val="20"/>
              </w:rPr>
            </w:pPr>
            <w:r w:rsidRPr="008344CF">
              <w:rPr>
                <w:rFonts w:ascii="Palatino Linotype" w:hAnsi="Palatino Linotype" w:cs="Arial"/>
                <w:color w:val="000000" w:themeColor="text1"/>
                <w:sz w:val="20"/>
                <w:szCs w:val="20"/>
              </w:rPr>
              <w:t>Scanners</w:t>
            </w:r>
          </w:p>
        </w:tc>
        <w:tc>
          <w:tcPr>
            <w:tcW w:w="1080" w:type="dxa"/>
            <w:tcBorders>
              <w:top w:val="nil"/>
              <w:left w:val="nil"/>
              <w:bottom w:val="single" w:sz="8" w:space="0" w:color="auto"/>
              <w:right w:val="single" w:sz="8" w:space="0" w:color="auto"/>
            </w:tcBorders>
            <w:shd w:val="clear" w:color="auto" w:fill="auto"/>
            <w:noWrap/>
            <w:vAlign w:val="center"/>
          </w:tcPr>
          <w:p w:rsidR="004176DF" w:rsidRPr="008344CF" w:rsidRDefault="004176DF" w:rsidP="0038323E">
            <w:pPr>
              <w:rPr>
                <w:rFonts w:ascii="Palatino Linotype" w:hAnsi="Palatino Linotype" w:cs="Arial"/>
                <w:color w:val="000000" w:themeColor="text1"/>
                <w:sz w:val="20"/>
                <w:szCs w:val="20"/>
              </w:rPr>
            </w:pPr>
          </w:p>
        </w:tc>
        <w:tc>
          <w:tcPr>
            <w:tcW w:w="1260" w:type="dxa"/>
            <w:tcBorders>
              <w:top w:val="nil"/>
              <w:left w:val="nil"/>
              <w:bottom w:val="single" w:sz="8" w:space="0" w:color="auto"/>
              <w:right w:val="single" w:sz="8" w:space="0" w:color="auto"/>
            </w:tcBorders>
            <w:shd w:val="clear" w:color="auto" w:fill="auto"/>
            <w:noWrap/>
            <w:vAlign w:val="center"/>
          </w:tcPr>
          <w:p w:rsidR="004176DF" w:rsidRPr="008344CF" w:rsidRDefault="004176DF" w:rsidP="0038323E">
            <w:pPr>
              <w:rPr>
                <w:rFonts w:ascii="Palatino Linotype" w:hAnsi="Palatino Linotype" w:cs="Arial"/>
                <w:color w:val="000000" w:themeColor="text1"/>
                <w:sz w:val="20"/>
                <w:szCs w:val="20"/>
              </w:rPr>
            </w:pPr>
          </w:p>
        </w:tc>
        <w:tc>
          <w:tcPr>
            <w:tcW w:w="1260" w:type="dxa"/>
            <w:tcBorders>
              <w:top w:val="nil"/>
              <w:left w:val="nil"/>
              <w:bottom w:val="single" w:sz="8" w:space="0" w:color="auto"/>
              <w:right w:val="single" w:sz="8" w:space="0" w:color="auto"/>
            </w:tcBorders>
            <w:shd w:val="clear" w:color="auto" w:fill="auto"/>
            <w:noWrap/>
            <w:vAlign w:val="center"/>
          </w:tcPr>
          <w:p w:rsidR="004176DF" w:rsidRPr="008344CF" w:rsidRDefault="004176DF" w:rsidP="0038323E">
            <w:pPr>
              <w:rPr>
                <w:rFonts w:ascii="Palatino Linotype" w:hAnsi="Palatino Linotype" w:cs="Arial"/>
                <w:color w:val="000000" w:themeColor="text1"/>
                <w:sz w:val="20"/>
                <w:szCs w:val="20"/>
              </w:rPr>
            </w:pPr>
          </w:p>
        </w:tc>
        <w:tc>
          <w:tcPr>
            <w:tcW w:w="1620" w:type="dxa"/>
            <w:tcBorders>
              <w:top w:val="nil"/>
              <w:left w:val="nil"/>
              <w:bottom w:val="single" w:sz="8" w:space="0" w:color="auto"/>
              <w:right w:val="single" w:sz="8" w:space="0" w:color="auto"/>
            </w:tcBorders>
            <w:shd w:val="clear" w:color="auto" w:fill="auto"/>
            <w:noWrap/>
            <w:vAlign w:val="center"/>
          </w:tcPr>
          <w:p w:rsidR="004176DF" w:rsidRPr="008344CF" w:rsidRDefault="004176DF" w:rsidP="0038323E">
            <w:pPr>
              <w:rPr>
                <w:rFonts w:ascii="Palatino Linotype" w:hAnsi="Palatino Linotype" w:cs="Arial"/>
                <w:color w:val="000000" w:themeColor="text1"/>
                <w:sz w:val="20"/>
                <w:szCs w:val="20"/>
              </w:rPr>
            </w:pPr>
          </w:p>
        </w:tc>
        <w:tc>
          <w:tcPr>
            <w:tcW w:w="1800" w:type="dxa"/>
            <w:tcBorders>
              <w:top w:val="nil"/>
              <w:left w:val="nil"/>
              <w:bottom w:val="single" w:sz="8" w:space="0" w:color="auto"/>
              <w:right w:val="single" w:sz="8" w:space="0" w:color="auto"/>
            </w:tcBorders>
            <w:shd w:val="clear" w:color="auto" w:fill="auto"/>
            <w:noWrap/>
            <w:vAlign w:val="center"/>
          </w:tcPr>
          <w:p w:rsidR="004176DF" w:rsidRPr="008344CF" w:rsidRDefault="004176DF" w:rsidP="0038323E">
            <w:pPr>
              <w:rPr>
                <w:rFonts w:ascii="Palatino Linotype" w:hAnsi="Palatino Linotype" w:cs="Arial"/>
                <w:color w:val="000000" w:themeColor="text1"/>
                <w:sz w:val="20"/>
                <w:szCs w:val="20"/>
              </w:rPr>
            </w:pPr>
          </w:p>
        </w:tc>
      </w:tr>
      <w:tr w:rsidR="004176DF" w:rsidRPr="008344CF" w:rsidTr="0038323E">
        <w:trPr>
          <w:cantSplit/>
          <w:trHeight w:val="315"/>
        </w:trPr>
        <w:tc>
          <w:tcPr>
            <w:tcW w:w="3420" w:type="dxa"/>
            <w:tcBorders>
              <w:top w:val="nil"/>
              <w:left w:val="single" w:sz="8" w:space="0" w:color="auto"/>
              <w:bottom w:val="single" w:sz="8" w:space="0" w:color="auto"/>
              <w:right w:val="single" w:sz="8" w:space="0" w:color="auto"/>
            </w:tcBorders>
            <w:shd w:val="clear" w:color="auto" w:fill="auto"/>
            <w:vAlign w:val="center"/>
          </w:tcPr>
          <w:p w:rsidR="004176DF" w:rsidRPr="008344CF" w:rsidRDefault="004176DF" w:rsidP="0038323E">
            <w:pPr>
              <w:rPr>
                <w:rFonts w:ascii="Palatino Linotype" w:hAnsi="Palatino Linotype" w:cs="Arial"/>
                <w:color w:val="000000" w:themeColor="text1"/>
                <w:sz w:val="20"/>
                <w:szCs w:val="20"/>
              </w:rPr>
            </w:pPr>
            <w:r w:rsidRPr="008344CF">
              <w:rPr>
                <w:rFonts w:ascii="Palatino Linotype" w:hAnsi="Palatino Linotype" w:cs="Arial"/>
                <w:color w:val="000000" w:themeColor="text1"/>
                <w:sz w:val="20"/>
                <w:szCs w:val="20"/>
              </w:rPr>
              <w:t>Scissors</w:t>
            </w:r>
          </w:p>
        </w:tc>
        <w:tc>
          <w:tcPr>
            <w:tcW w:w="1080" w:type="dxa"/>
            <w:tcBorders>
              <w:top w:val="nil"/>
              <w:left w:val="nil"/>
              <w:bottom w:val="single" w:sz="8" w:space="0" w:color="auto"/>
              <w:right w:val="single" w:sz="8" w:space="0" w:color="auto"/>
            </w:tcBorders>
            <w:shd w:val="clear" w:color="auto" w:fill="auto"/>
            <w:noWrap/>
            <w:vAlign w:val="center"/>
          </w:tcPr>
          <w:p w:rsidR="004176DF" w:rsidRPr="008344CF" w:rsidRDefault="004176DF" w:rsidP="0038323E">
            <w:pPr>
              <w:rPr>
                <w:rFonts w:ascii="Palatino Linotype" w:hAnsi="Palatino Linotype" w:cs="Arial"/>
                <w:color w:val="000000" w:themeColor="text1"/>
                <w:sz w:val="20"/>
                <w:szCs w:val="20"/>
              </w:rPr>
            </w:pPr>
          </w:p>
        </w:tc>
        <w:tc>
          <w:tcPr>
            <w:tcW w:w="1260" w:type="dxa"/>
            <w:tcBorders>
              <w:top w:val="nil"/>
              <w:left w:val="nil"/>
              <w:bottom w:val="single" w:sz="8" w:space="0" w:color="auto"/>
              <w:right w:val="single" w:sz="8" w:space="0" w:color="auto"/>
            </w:tcBorders>
            <w:shd w:val="clear" w:color="auto" w:fill="auto"/>
            <w:noWrap/>
            <w:vAlign w:val="center"/>
          </w:tcPr>
          <w:p w:rsidR="004176DF" w:rsidRPr="008344CF" w:rsidRDefault="004176DF" w:rsidP="0038323E">
            <w:pPr>
              <w:rPr>
                <w:rFonts w:ascii="Palatino Linotype" w:hAnsi="Palatino Linotype" w:cs="Arial"/>
                <w:color w:val="000000" w:themeColor="text1"/>
                <w:sz w:val="20"/>
                <w:szCs w:val="20"/>
              </w:rPr>
            </w:pPr>
          </w:p>
        </w:tc>
        <w:tc>
          <w:tcPr>
            <w:tcW w:w="1260" w:type="dxa"/>
            <w:tcBorders>
              <w:top w:val="nil"/>
              <w:left w:val="nil"/>
              <w:bottom w:val="single" w:sz="8" w:space="0" w:color="auto"/>
              <w:right w:val="single" w:sz="8" w:space="0" w:color="auto"/>
            </w:tcBorders>
            <w:shd w:val="clear" w:color="auto" w:fill="auto"/>
            <w:noWrap/>
            <w:vAlign w:val="center"/>
          </w:tcPr>
          <w:p w:rsidR="004176DF" w:rsidRPr="008344CF" w:rsidRDefault="004176DF" w:rsidP="0038323E">
            <w:pPr>
              <w:rPr>
                <w:rFonts w:ascii="Palatino Linotype" w:hAnsi="Palatino Linotype" w:cs="Arial"/>
                <w:color w:val="000000" w:themeColor="text1"/>
                <w:sz w:val="20"/>
                <w:szCs w:val="20"/>
              </w:rPr>
            </w:pPr>
          </w:p>
        </w:tc>
        <w:tc>
          <w:tcPr>
            <w:tcW w:w="1620" w:type="dxa"/>
            <w:tcBorders>
              <w:top w:val="nil"/>
              <w:left w:val="nil"/>
              <w:bottom w:val="single" w:sz="8" w:space="0" w:color="auto"/>
              <w:right w:val="single" w:sz="8" w:space="0" w:color="auto"/>
            </w:tcBorders>
            <w:shd w:val="clear" w:color="auto" w:fill="auto"/>
            <w:noWrap/>
            <w:vAlign w:val="center"/>
          </w:tcPr>
          <w:p w:rsidR="004176DF" w:rsidRPr="008344CF" w:rsidRDefault="004176DF" w:rsidP="0038323E">
            <w:pPr>
              <w:rPr>
                <w:rFonts w:ascii="Palatino Linotype" w:hAnsi="Palatino Linotype" w:cs="Arial"/>
                <w:color w:val="000000" w:themeColor="text1"/>
                <w:sz w:val="20"/>
                <w:szCs w:val="20"/>
              </w:rPr>
            </w:pPr>
          </w:p>
        </w:tc>
        <w:tc>
          <w:tcPr>
            <w:tcW w:w="1800" w:type="dxa"/>
            <w:tcBorders>
              <w:top w:val="nil"/>
              <w:left w:val="nil"/>
              <w:bottom w:val="single" w:sz="8" w:space="0" w:color="auto"/>
              <w:right w:val="single" w:sz="8" w:space="0" w:color="auto"/>
            </w:tcBorders>
            <w:shd w:val="clear" w:color="auto" w:fill="auto"/>
            <w:noWrap/>
            <w:vAlign w:val="center"/>
          </w:tcPr>
          <w:p w:rsidR="004176DF" w:rsidRPr="008344CF" w:rsidRDefault="004176DF" w:rsidP="0038323E">
            <w:pPr>
              <w:rPr>
                <w:rFonts w:ascii="Palatino Linotype" w:hAnsi="Palatino Linotype" w:cs="Arial"/>
                <w:color w:val="000000" w:themeColor="text1"/>
                <w:sz w:val="20"/>
                <w:szCs w:val="20"/>
              </w:rPr>
            </w:pPr>
          </w:p>
        </w:tc>
      </w:tr>
      <w:tr w:rsidR="004176DF" w:rsidRPr="008344CF" w:rsidTr="0038323E">
        <w:trPr>
          <w:cantSplit/>
          <w:trHeight w:val="315"/>
        </w:trPr>
        <w:tc>
          <w:tcPr>
            <w:tcW w:w="3420" w:type="dxa"/>
            <w:tcBorders>
              <w:top w:val="nil"/>
              <w:left w:val="single" w:sz="8" w:space="0" w:color="auto"/>
              <w:bottom w:val="single" w:sz="8" w:space="0" w:color="auto"/>
              <w:right w:val="single" w:sz="8" w:space="0" w:color="auto"/>
            </w:tcBorders>
            <w:shd w:val="clear" w:color="auto" w:fill="auto"/>
            <w:vAlign w:val="center"/>
          </w:tcPr>
          <w:p w:rsidR="004176DF" w:rsidRPr="008344CF" w:rsidRDefault="004176DF" w:rsidP="0038323E">
            <w:pPr>
              <w:rPr>
                <w:rFonts w:ascii="Palatino Linotype" w:hAnsi="Palatino Linotype" w:cs="Arial"/>
                <w:color w:val="000000" w:themeColor="text1"/>
                <w:sz w:val="20"/>
                <w:szCs w:val="20"/>
              </w:rPr>
            </w:pPr>
            <w:r w:rsidRPr="008344CF">
              <w:rPr>
                <w:rFonts w:ascii="Palatino Linotype" w:hAnsi="Palatino Linotype" w:cs="Arial"/>
                <w:color w:val="000000" w:themeColor="text1"/>
                <w:sz w:val="20"/>
                <w:szCs w:val="20"/>
              </w:rPr>
              <w:t>Signs (see signage list)</w:t>
            </w:r>
          </w:p>
        </w:tc>
        <w:tc>
          <w:tcPr>
            <w:tcW w:w="1080" w:type="dxa"/>
            <w:tcBorders>
              <w:top w:val="nil"/>
              <w:left w:val="nil"/>
              <w:bottom w:val="single" w:sz="8" w:space="0" w:color="auto"/>
              <w:right w:val="single" w:sz="8" w:space="0" w:color="auto"/>
            </w:tcBorders>
            <w:shd w:val="clear" w:color="auto" w:fill="auto"/>
            <w:noWrap/>
            <w:vAlign w:val="center"/>
          </w:tcPr>
          <w:p w:rsidR="004176DF" w:rsidRPr="008344CF" w:rsidRDefault="004176DF" w:rsidP="0038323E">
            <w:pPr>
              <w:rPr>
                <w:rFonts w:ascii="Palatino Linotype" w:hAnsi="Palatino Linotype" w:cs="Arial"/>
                <w:color w:val="000000" w:themeColor="text1"/>
                <w:sz w:val="20"/>
                <w:szCs w:val="20"/>
              </w:rPr>
            </w:pPr>
          </w:p>
        </w:tc>
        <w:tc>
          <w:tcPr>
            <w:tcW w:w="1260" w:type="dxa"/>
            <w:tcBorders>
              <w:top w:val="nil"/>
              <w:left w:val="nil"/>
              <w:bottom w:val="single" w:sz="8" w:space="0" w:color="auto"/>
              <w:right w:val="single" w:sz="8" w:space="0" w:color="auto"/>
            </w:tcBorders>
            <w:shd w:val="clear" w:color="auto" w:fill="auto"/>
            <w:noWrap/>
            <w:vAlign w:val="center"/>
          </w:tcPr>
          <w:p w:rsidR="004176DF" w:rsidRPr="008344CF" w:rsidRDefault="004176DF" w:rsidP="0038323E">
            <w:pPr>
              <w:rPr>
                <w:rFonts w:ascii="Palatino Linotype" w:hAnsi="Palatino Linotype" w:cs="Arial"/>
                <w:color w:val="000000" w:themeColor="text1"/>
                <w:sz w:val="20"/>
                <w:szCs w:val="20"/>
              </w:rPr>
            </w:pPr>
          </w:p>
        </w:tc>
        <w:tc>
          <w:tcPr>
            <w:tcW w:w="1260" w:type="dxa"/>
            <w:tcBorders>
              <w:top w:val="nil"/>
              <w:left w:val="nil"/>
              <w:bottom w:val="single" w:sz="8" w:space="0" w:color="auto"/>
              <w:right w:val="single" w:sz="8" w:space="0" w:color="auto"/>
            </w:tcBorders>
            <w:shd w:val="clear" w:color="auto" w:fill="auto"/>
            <w:noWrap/>
            <w:vAlign w:val="center"/>
          </w:tcPr>
          <w:p w:rsidR="004176DF" w:rsidRPr="008344CF" w:rsidRDefault="004176DF" w:rsidP="0038323E">
            <w:pPr>
              <w:rPr>
                <w:rFonts w:ascii="Palatino Linotype" w:hAnsi="Palatino Linotype" w:cs="Arial"/>
                <w:color w:val="000000" w:themeColor="text1"/>
                <w:sz w:val="20"/>
                <w:szCs w:val="20"/>
              </w:rPr>
            </w:pPr>
          </w:p>
        </w:tc>
        <w:tc>
          <w:tcPr>
            <w:tcW w:w="1620" w:type="dxa"/>
            <w:tcBorders>
              <w:top w:val="nil"/>
              <w:left w:val="nil"/>
              <w:bottom w:val="single" w:sz="8" w:space="0" w:color="auto"/>
              <w:right w:val="single" w:sz="8" w:space="0" w:color="auto"/>
            </w:tcBorders>
            <w:shd w:val="clear" w:color="auto" w:fill="auto"/>
            <w:noWrap/>
            <w:vAlign w:val="center"/>
          </w:tcPr>
          <w:p w:rsidR="004176DF" w:rsidRPr="008344CF" w:rsidRDefault="004176DF" w:rsidP="0038323E">
            <w:pPr>
              <w:rPr>
                <w:rFonts w:ascii="Palatino Linotype" w:hAnsi="Palatino Linotype" w:cs="Arial"/>
                <w:color w:val="000000" w:themeColor="text1"/>
                <w:sz w:val="20"/>
                <w:szCs w:val="20"/>
              </w:rPr>
            </w:pPr>
          </w:p>
        </w:tc>
        <w:tc>
          <w:tcPr>
            <w:tcW w:w="1800" w:type="dxa"/>
            <w:tcBorders>
              <w:top w:val="nil"/>
              <w:left w:val="nil"/>
              <w:bottom w:val="single" w:sz="8" w:space="0" w:color="auto"/>
              <w:right w:val="single" w:sz="8" w:space="0" w:color="auto"/>
            </w:tcBorders>
            <w:shd w:val="clear" w:color="auto" w:fill="auto"/>
            <w:noWrap/>
            <w:vAlign w:val="center"/>
          </w:tcPr>
          <w:p w:rsidR="004176DF" w:rsidRPr="008344CF" w:rsidRDefault="004176DF" w:rsidP="0038323E">
            <w:pPr>
              <w:rPr>
                <w:rFonts w:ascii="Palatino Linotype" w:hAnsi="Palatino Linotype" w:cs="Arial"/>
                <w:color w:val="000000" w:themeColor="text1"/>
                <w:sz w:val="20"/>
                <w:szCs w:val="20"/>
              </w:rPr>
            </w:pPr>
          </w:p>
        </w:tc>
      </w:tr>
      <w:tr w:rsidR="004176DF" w:rsidRPr="008344CF" w:rsidTr="0038323E">
        <w:trPr>
          <w:cantSplit/>
          <w:trHeight w:val="315"/>
        </w:trPr>
        <w:tc>
          <w:tcPr>
            <w:tcW w:w="3420" w:type="dxa"/>
            <w:tcBorders>
              <w:top w:val="nil"/>
              <w:left w:val="single" w:sz="8" w:space="0" w:color="auto"/>
              <w:bottom w:val="single" w:sz="8" w:space="0" w:color="auto"/>
              <w:right w:val="single" w:sz="8" w:space="0" w:color="auto"/>
            </w:tcBorders>
            <w:shd w:val="clear" w:color="auto" w:fill="auto"/>
            <w:vAlign w:val="center"/>
          </w:tcPr>
          <w:p w:rsidR="004176DF" w:rsidRPr="008344CF" w:rsidRDefault="004176DF" w:rsidP="0038323E">
            <w:pPr>
              <w:rPr>
                <w:rFonts w:ascii="Palatino Linotype" w:hAnsi="Palatino Linotype" w:cs="Arial"/>
                <w:color w:val="000000" w:themeColor="text1"/>
                <w:sz w:val="20"/>
                <w:szCs w:val="20"/>
              </w:rPr>
            </w:pPr>
            <w:r w:rsidRPr="008344CF">
              <w:rPr>
                <w:rFonts w:ascii="Palatino Linotype" w:hAnsi="Palatino Linotype" w:cs="Arial"/>
                <w:color w:val="000000" w:themeColor="text1"/>
                <w:sz w:val="20"/>
                <w:szCs w:val="20"/>
              </w:rPr>
              <w:t>Slot-top collection box</w:t>
            </w:r>
          </w:p>
        </w:tc>
        <w:tc>
          <w:tcPr>
            <w:tcW w:w="1080" w:type="dxa"/>
            <w:tcBorders>
              <w:top w:val="nil"/>
              <w:left w:val="nil"/>
              <w:bottom w:val="single" w:sz="8" w:space="0" w:color="auto"/>
              <w:right w:val="single" w:sz="8" w:space="0" w:color="auto"/>
            </w:tcBorders>
            <w:shd w:val="clear" w:color="auto" w:fill="auto"/>
            <w:noWrap/>
            <w:vAlign w:val="center"/>
          </w:tcPr>
          <w:p w:rsidR="004176DF" w:rsidRPr="008344CF" w:rsidRDefault="004176DF" w:rsidP="0038323E">
            <w:pPr>
              <w:rPr>
                <w:rFonts w:ascii="Palatino Linotype" w:hAnsi="Palatino Linotype" w:cs="Arial"/>
                <w:color w:val="000000" w:themeColor="text1"/>
                <w:sz w:val="20"/>
                <w:szCs w:val="20"/>
              </w:rPr>
            </w:pPr>
          </w:p>
        </w:tc>
        <w:tc>
          <w:tcPr>
            <w:tcW w:w="1260" w:type="dxa"/>
            <w:tcBorders>
              <w:top w:val="nil"/>
              <w:left w:val="nil"/>
              <w:bottom w:val="single" w:sz="8" w:space="0" w:color="auto"/>
              <w:right w:val="single" w:sz="8" w:space="0" w:color="auto"/>
            </w:tcBorders>
            <w:shd w:val="clear" w:color="auto" w:fill="auto"/>
            <w:noWrap/>
            <w:vAlign w:val="center"/>
          </w:tcPr>
          <w:p w:rsidR="004176DF" w:rsidRPr="008344CF" w:rsidRDefault="004176DF" w:rsidP="0038323E">
            <w:pPr>
              <w:rPr>
                <w:rFonts w:ascii="Palatino Linotype" w:hAnsi="Palatino Linotype" w:cs="Arial"/>
                <w:color w:val="000000" w:themeColor="text1"/>
                <w:sz w:val="20"/>
                <w:szCs w:val="20"/>
              </w:rPr>
            </w:pPr>
          </w:p>
        </w:tc>
        <w:tc>
          <w:tcPr>
            <w:tcW w:w="1260" w:type="dxa"/>
            <w:tcBorders>
              <w:top w:val="nil"/>
              <w:left w:val="nil"/>
              <w:bottom w:val="single" w:sz="8" w:space="0" w:color="auto"/>
              <w:right w:val="single" w:sz="8" w:space="0" w:color="auto"/>
            </w:tcBorders>
            <w:shd w:val="clear" w:color="auto" w:fill="auto"/>
            <w:noWrap/>
            <w:vAlign w:val="center"/>
          </w:tcPr>
          <w:p w:rsidR="004176DF" w:rsidRPr="008344CF" w:rsidRDefault="004176DF" w:rsidP="0038323E">
            <w:pPr>
              <w:rPr>
                <w:rFonts w:ascii="Palatino Linotype" w:hAnsi="Palatino Linotype" w:cs="Arial"/>
                <w:color w:val="000000" w:themeColor="text1"/>
                <w:sz w:val="20"/>
                <w:szCs w:val="20"/>
              </w:rPr>
            </w:pPr>
          </w:p>
        </w:tc>
        <w:tc>
          <w:tcPr>
            <w:tcW w:w="1620" w:type="dxa"/>
            <w:tcBorders>
              <w:top w:val="nil"/>
              <w:left w:val="nil"/>
              <w:bottom w:val="single" w:sz="8" w:space="0" w:color="auto"/>
              <w:right w:val="single" w:sz="8" w:space="0" w:color="auto"/>
            </w:tcBorders>
            <w:shd w:val="clear" w:color="auto" w:fill="auto"/>
            <w:noWrap/>
            <w:vAlign w:val="center"/>
          </w:tcPr>
          <w:p w:rsidR="004176DF" w:rsidRPr="008344CF" w:rsidRDefault="004176DF" w:rsidP="0038323E">
            <w:pPr>
              <w:rPr>
                <w:rFonts w:ascii="Palatino Linotype" w:hAnsi="Palatino Linotype" w:cs="Arial"/>
                <w:color w:val="000000" w:themeColor="text1"/>
                <w:sz w:val="20"/>
                <w:szCs w:val="20"/>
              </w:rPr>
            </w:pPr>
          </w:p>
        </w:tc>
        <w:tc>
          <w:tcPr>
            <w:tcW w:w="1800" w:type="dxa"/>
            <w:tcBorders>
              <w:top w:val="nil"/>
              <w:left w:val="nil"/>
              <w:bottom w:val="single" w:sz="8" w:space="0" w:color="auto"/>
              <w:right w:val="single" w:sz="8" w:space="0" w:color="auto"/>
            </w:tcBorders>
            <w:shd w:val="clear" w:color="auto" w:fill="auto"/>
            <w:noWrap/>
            <w:vAlign w:val="center"/>
          </w:tcPr>
          <w:p w:rsidR="004176DF" w:rsidRPr="008344CF" w:rsidRDefault="004176DF" w:rsidP="0038323E">
            <w:pPr>
              <w:rPr>
                <w:rFonts w:ascii="Palatino Linotype" w:hAnsi="Palatino Linotype" w:cs="Arial"/>
                <w:color w:val="000000" w:themeColor="text1"/>
                <w:sz w:val="20"/>
                <w:szCs w:val="20"/>
              </w:rPr>
            </w:pPr>
          </w:p>
        </w:tc>
      </w:tr>
      <w:tr w:rsidR="004176DF" w:rsidRPr="008344CF" w:rsidTr="0038323E">
        <w:trPr>
          <w:cantSplit/>
          <w:trHeight w:val="315"/>
        </w:trPr>
        <w:tc>
          <w:tcPr>
            <w:tcW w:w="3420" w:type="dxa"/>
            <w:tcBorders>
              <w:top w:val="nil"/>
              <w:left w:val="single" w:sz="8" w:space="0" w:color="auto"/>
              <w:bottom w:val="single" w:sz="8" w:space="0" w:color="auto"/>
              <w:right w:val="single" w:sz="8" w:space="0" w:color="auto"/>
            </w:tcBorders>
            <w:shd w:val="clear" w:color="auto" w:fill="auto"/>
            <w:vAlign w:val="center"/>
          </w:tcPr>
          <w:p w:rsidR="004176DF" w:rsidRPr="008344CF" w:rsidRDefault="004176DF" w:rsidP="0038323E">
            <w:pPr>
              <w:rPr>
                <w:rFonts w:ascii="Palatino Linotype" w:hAnsi="Palatino Linotype" w:cs="Arial"/>
                <w:color w:val="000000" w:themeColor="text1"/>
                <w:sz w:val="20"/>
                <w:szCs w:val="20"/>
              </w:rPr>
            </w:pPr>
            <w:r w:rsidRPr="008344CF">
              <w:rPr>
                <w:rFonts w:ascii="Palatino Linotype" w:hAnsi="Palatino Linotype" w:cs="Arial"/>
                <w:color w:val="000000" w:themeColor="text1"/>
                <w:sz w:val="20"/>
                <w:szCs w:val="20"/>
              </w:rPr>
              <w:t>Snacks</w:t>
            </w:r>
          </w:p>
        </w:tc>
        <w:tc>
          <w:tcPr>
            <w:tcW w:w="1080" w:type="dxa"/>
            <w:tcBorders>
              <w:top w:val="nil"/>
              <w:left w:val="nil"/>
              <w:bottom w:val="single" w:sz="8" w:space="0" w:color="auto"/>
              <w:right w:val="single" w:sz="8" w:space="0" w:color="auto"/>
            </w:tcBorders>
            <w:shd w:val="clear" w:color="auto" w:fill="auto"/>
            <w:noWrap/>
            <w:vAlign w:val="center"/>
          </w:tcPr>
          <w:p w:rsidR="004176DF" w:rsidRPr="008344CF" w:rsidRDefault="004176DF" w:rsidP="0038323E">
            <w:pPr>
              <w:rPr>
                <w:rFonts w:ascii="Palatino Linotype" w:hAnsi="Palatino Linotype" w:cs="Arial"/>
                <w:color w:val="000000" w:themeColor="text1"/>
                <w:sz w:val="20"/>
                <w:szCs w:val="20"/>
              </w:rPr>
            </w:pPr>
          </w:p>
        </w:tc>
        <w:tc>
          <w:tcPr>
            <w:tcW w:w="1260" w:type="dxa"/>
            <w:tcBorders>
              <w:top w:val="nil"/>
              <w:left w:val="nil"/>
              <w:bottom w:val="single" w:sz="8" w:space="0" w:color="auto"/>
              <w:right w:val="single" w:sz="8" w:space="0" w:color="auto"/>
            </w:tcBorders>
            <w:shd w:val="clear" w:color="auto" w:fill="auto"/>
            <w:noWrap/>
            <w:vAlign w:val="center"/>
          </w:tcPr>
          <w:p w:rsidR="004176DF" w:rsidRPr="008344CF" w:rsidRDefault="004176DF" w:rsidP="0038323E">
            <w:pPr>
              <w:rPr>
                <w:rFonts w:ascii="Palatino Linotype" w:hAnsi="Palatino Linotype" w:cs="Arial"/>
                <w:color w:val="000000" w:themeColor="text1"/>
                <w:sz w:val="20"/>
                <w:szCs w:val="20"/>
              </w:rPr>
            </w:pPr>
          </w:p>
        </w:tc>
        <w:tc>
          <w:tcPr>
            <w:tcW w:w="1260" w:type="dxa"/>
            <w:tcBorders>
              <w:top w:val="nil"/>
              <w:left w:val="nil"/>
              <w:bottom w:val="single" w:sz="8" w:space="0" w:color="auto"/>
              <w:right w:val="single" w:sz="8" w:space="0" w:color="auto"/>
            </w:tcBorders>
            <w:shd w:val="clear" w:color="auto" w:fill="auto"/>
            <w:noWrap/>
            <w:vAlign w:val="center"/>
          </w:tcPr>
          <w:p w:rsidR="004176DF" w:rsidRPr="008344CF" w:rsidRDefault="004176DF" w:rsidP="0038323E">
            <w:pPr>
              <w:rPr>
                <w:rFonts w:ascii="Palatino Linotype" w:hAnsi="Palatino Linotype" w:cs="Arial"/>
                <w:color w:val="000000" w:themeColor="text1"/>
                <w:sz w:val="20"/>
                <w:szCs w:val="20"/>
              </w:rPr>
            </w:pPr>
          </w:p>
        </w:tc>
        <w:tc>
          <w:tcPr>
            <w:tcW w:w="1620" w:type="dxa"/>
            <w:tcBorders>
              <w:top w:val="nil"/>
              <w:left w:val="nil"/>
              <w:bottom w:val="single" w:sz="8" w:space="0" w:color="auto"/>
              <w:right w:val="single" w:sz="8" w:space="0" w:color="auto"/>
            </w:tcBorders>
            <w:shd w:val="clear" w:color="auto" w:fill="auto"/>
            <w:noWrap/>
            <w:vAlign w:val="center"/>
          </w:tcPr>
          <w:p w:rsidR="004176DF" w:rsidRPr="008344CF" w:rsidRDefault="004176DF" w:rsidP="0038323E">
            <w:pPr>
              <w:rPr>
                <w:rFonts w:ascii="Palatino Linotype" w:hAnsi="Palatino Linotype" w:cs="Arial"/>
                <w:color w:val="000000" w:themeColor="text1"/>
                <w:sz w:val="20"/>
                <w:szCs w:val="20"/>
              </w:rPr>
            </w:pPr>
          </w:p>
        </w:tc>
        <w:tc>
          <w:tcPr>
            <w:tcW w:w="1800" w:type="dxa"/>
            <w:tcBorders>
              <w:top w:val="nil"/>
              <w:left w:val="nil"/>
              <w:bottom w:val="single" w:sz="8" w:space="0" w:color="auto"/>
              <w:right w:val="single" w:sz="8" w:space="0" w:color="auto"/>
            </w:tcBorders>
            <w:shd w:val="clear" w:color="auto" w:fill="auto"/>
            <w:noWrap/>
            <w:vAlign w:val="center"/>
          </w:tcPr>
          <w:p w:rsidR="004176DF" w:rsidRPr="008344CF" w:rsidRDefault="004176DF" w:rsidP="0038323E">
            <w:pPr>
              <w:rPr>
                <w:rFonts w:ascii="Palatino Linotype" w:hAnsi="Palatino Linotype" w:cs="Arial"/>
                <w:color w:val="000000" w:themeColor="text1"/>
                <w:sz w:val="20"/>
                <w:szCs w:val="20"/>
              </w:rPr>
            </w:pPr>
          </w:p>
        </w:tc>
      </w:tr>
      <w:tr w:rsidR="004176DF" w:rsidRPr="008344CF" w:rsidTr="0038323E">
        <w:trPr>
          <w:cantSplit/>
          <w:trHeight w:val="315"/>
        </w:trPr>
        <w:tc>
          <w:tcPr>
            <w:tcW w:w="3420" w:type="dxa"/>
            <w:tcBorders>
              <w:top w:val="nil"/>
              <w:left w:val="single" w:sz="8" w:space="0" w:color="auto"/>
              <w:bottom w:val="single" w:sz="8" w:space="0" w:color="auto"/>
              <w:right w:val="single" w:sz="8" w:space="0" w:color="auto"/>
            </w:tcBorders>
            <w:shd w:val="clear" w:color="auto" w:fill="auto"/>
            <w:vAlign w:val="center"/>
          </w:tcPr>
          <w:p w:rsidR="004176DF" w:rsidRPr="008344CF" w:rsidRDefault="004176DF" w:rsidP="0038323E">
            <w:pPr>
              <w:rPr>
                <w:rFonts w:ascii="Palatino Linotype" w:hAnsi="Palatino Linotype" w:cs="Arial"/>
                <w:color w:val="000000" w:themeColor="text1"/>
                <w:sz w:val="20"/>
                <w:szCs w:val="20"/>
              </w:rPr>
            </w:pPr>
            <w:r w:rsidRPr="008344CF">
              <w:rPr>
                <w:rFonts w:ascii="Palatino Linotype" w:hAnsi="Palatino Linotype" w:cs="Arial"/>
                <w:color w:val="000000" w:themeColor="text1"/>
                <w:sz w:val="20"/>
                <w:szCs w:val="20"/>
              </w:rPr>
              <w:t>Stapler and staples</w:t>
            </w:r>
          </w:p>
        </w:tc>
        <w:tc>
          <w:tcPr>
            <w:tcW w:w="1080" w:type="dxa"/>
            <w:tcBorders>
              <w:top w:val="nil"/>
              <w:left w:val="nil"/>
              <w:bottom w:val="single" w:sz="8" w:space="0" w:color="auto"/>
              <w:right w:val="single" w:sz="8" w:space="0" w:color="auto"/>
            </w:tcBorders>
            <w:shd w:val="clear" w:color="auto" w:fill="auto"/>
            <w:noWrap/>
            <w:vAlign w:val="center"/>
          </w:tcPr>
          <w:p w:rsidR="004176DF" w:rsidRPr="008344CF" w:rsidRDefault="004176DF" w:rsidP="0038323E">
            <w:pPr>
              <w:rPr>
                <w:rFonts w:ascii="Palatino Linotype" w:hAnsi="Palatino Linotype" w:cs="Arial"/>
                <w:color w:val="000000" w:themeColor="text1"/>
                <w:sz w:val="20"/>
                <w:szCs w:val="20"/>
              </w:rPr>
            </w:pPr>
          </w:p>
        </w:tc>
        <w:tc>
          <w:tcPr>
            <w:tcW w:w="1260" w:type="dxa"/>
            <w:tcBorders>
              <w:top w:val="nil"/>
              <w:left w:val="nil"/>
              <w:bottom w:val="single" w:sz="8" w:space="0" w:color="auto"/>
              <w:right w:val="single" w:sz="8" w:space="0" w:color="auto"/>
            </w:tcBorders>
            <w:shd w:val="clear" w:color="auto" w:fill="auto"/>
            <w:noWrap/>
            <w:vAlign w:val="center"/>
          </w:tcPr>
          <w:p w:rsidR="004176DF" w:rsidRPr="008344CF" w:rsidRDefault="004176DF" w:rsidP="0038323E">
            <w:pPr>
              <w:rPr>
                <w:rFonts w:ascii="Palatino Linotype" w:hAnsi="Palatino Linotype" w:cs="Arial"/>
                <w:color w:val="000000" w:themeColor="text1"/>
                <w:sz w:val="20"/>
                <w:szCs w:val="20"/>
              </w:rPr>
            </w:pPr>
          </w:p>
        </w:tc>
        <w:tc>
          <w:tcPr>
            <w:tcW w:w="1260" w:type="dxa"/>
            <w:tcBorders>
              <w:top w:val="nil"/>
              <w:left w:val="nil"/>
              <w:bottom w:val="single" w:sz="8" w:space="0" w:color="auto"/>
              <w:right w:val="single" w:sz="8" w:space="0" w:color="auto"/>
            </w:tcBorders>
            <w:shd w:val="clear" w:color="auto" w:fill="auto"/>
            <w:noWrap/>
            <w:vAlign w:val="center"/>
          </w:tcPr>
          <w:p w:rsidR="004176DF" w:rsidRPr="008344CF" w:rsidRDefault="004176DF" w:rsidP="0038323E">
            <w:pPr>
              <w:rPr>
                <w:rFonts w:ascii="Palatino Linotype" w:hAnsi="Palatino Linotype" w:cs="Arial"/>
                <w:color w:val="000000" w:themeColor="text1"/>
                <w:sz w:val="20"/>
                <w:szCs w:val="20"/>
              </w:rPr>
            </w:pPr>
          </w:p>
        </w:tc>
        <w:tc>
          <w:tcPr>
            <w:tcW w:w="1620" w:type="dxa"/>
            <w:tcBorders>
              <w:top w:val="nil"/>
              <w:left w:val="nil"/>
              <w:bottom w:val="single" w:sz="8" w:space="0" w:color="auto"/>
              <w:right w:val="single" w:sz="8" w:space="0" w:color="auto"/>
            </w:tcBorders>
            <w:shd w:val="clear" w:color="auto" w:fill="auto"/>
            <w:noWrap/>
            <w:vAlign w:val="center"/>
          </w:tcPr>
          <w:p w:rsidR="004176DF" w:rsidRPr="008344CF" w:rsidRDefault="004176DF" w:rsidP="0038323E">
            <w:pPr>
              <w:rPr>
                <w:rFonts w:ascii="Palatino Linotype" w:hAnsi="Palatino Linotype" w:cs="Arial"/>
                <w:color w:val="000000" w:themeColor="text1"/>
                <w:sz w:val="20"/>
                <w:szCs w:val="20"/>
              </w:rPr>
            </w:pPr>
          </w:p>
        </w:tc>
        <w:tc>
          <w:tcPr>
            <w:tcW w:w="1800" w:type="dxa"/>
            <w:tcBorders>
              <w:top w:val="nil"/>
              <w:left w:val="nil"/>
              <w:bottom w:val="single" w:sz="8" w:space="0" w:color="auto"/>
              <w:right w:val="single" w:sz="8" w:space="0" w:color="auto"/>
            </w:tcBorders>
            <w:shd w:val="clear" w:color="auto" w:fill="auto"/>
            <w:noWrap/>
            <w:vAlign w:val="center"/>
          </w:tcPr>
          <w:p w:rsidR="004176DF" w:rsidRPr="008344CF" w:rsidRDefault="004176DF" w:rsidP="0038323E">
            <w:pPr>
              <w:rPr>
                <w:rFonts w:ascii="Palatino Linotype" w:hAnsi="Palatino Linotype" w:cs="Arial"/>
                <w:color w:val="000000" w:themeColor="text1"/>
                <w:sz w:val="20"/>
                <w:szCs w:val="20"/>
              </w:rPr>
            </w:pPr>
          </w:p>
        </w:tc>
      </w:tr>
      <w:tr w:rsidR="004176DF" w:rsidRPr="008344CF" w:rsidTr="0038323E">
        <w:trPr>
          <w:cantSplit/>
          <w:trHeight w:val="315"/>
        </w:trPr>
        <w:tc>
          <w:tcPr>
            <w:tcW w:w="3420" w:type="dxa"/>
            <w:tcBorders>
              <w:top w:val="nil"/>
              <w:left w:val="single" w:sz="8" w:space="0" w:color="auto"/>
              <w:bottom w:val="single" w:sz="8" w:space="0" w:color="auto"/>
              <w:right w:val="single" w:sz="8" w:space="0" w:color="auto"/>
            </w:tcBorders>
            <w:shd w:val="clear" w:color="auto" w:fill="auto"/>
            <w:vAlign w:val="center"/>
          </w:tcPr>
          <w:p w:rsidR="004176DF" w:rsidRPr="008344CF" w:rsidRDefault="004176DF" w:rsidP="0038323E">
            <w:pPr>
              <w:rPr>
                <w:rFonts w:ascii="Palatino Linotype" w:hAnsi="Palatino Linotype" w:cs="Arial"/>
                <w:color w:val="000000" w:themeColor="text1"/>
                <w:sz w:val="20"/>
                <w:szCs w:val="20"/>
              </w:rPr>
            </w:pPr>
            <w:r w:rsidRPr="008344CF">
              <w:rPr>
                <w:rFonts w:ascii="Palatino Linotype" w:hAnsi="Palatino Linotype" w:cs="Arial"/>
                <w:color w:val="000000" w:themeColor="text1"/>
                <w:sz w:val="20"/>
                <w:szCs w:val="20"/>
              </w:rPr>
              <w:t xml:space="preserve">Surge Protectors </w:t>
            </w:r>
          </w:p>
        </w:tc>
        <w:tc>
          <w:tcPr>
            <w:tcW w:w="1080" w:type="dxa"/>
            <w:tcBorders>
              <w:top w:val="nil"/>
              <w:left w:val="nil"/>
              <w:bottom w:val="single" w:sz="8" w:space="0" w:color="auto"/>
              <w:right w:val="single" w:sz="8" w:space="0" w:color="auto"/>
            </w:tcBorders>
            <w:shd w:val="clear" w:color="auto" w:fill="auto"/>
            <w:noWrap/>
            <w:vAlign w:val="center"/>
          </w:tcPr>
          <w:p w:rsidR="004176DF" w:rsidRPr="008344CF" w:rsidRDefault="004176DF" w:rsidP="0038323E">
            <w:pPr>
              <w:rPr>
                <w:rFonts w:ascii="Palatino Linotype" w:hAnsi="Palatino Linotype" w:cs="Arial"/>
                <w:color w:val="000000" w:themeColor="text1"/>
                <w:sz w:val="20"/>
                <w:szCs w:val="20"/>
              </w:rPr>
            </w:pPr>
          </w:p>
        </w:tc>
        <w:tc>
          <w:tcPr>
            <w:tcW w:w="1260" w:type="dxa"/>
            <w:tcBorders>
              <w:top w:val="nil"/>
              <w:left w:val="nil"/>
              <w:bottom w:val="single" w:sz="8" w:space="0" w:color="auto"/>
              <w:right w:val="single" w:sz="8" w:space="0" w:color="auto"/>
            </w:tcBorders>
            <w:shd w:val="clear" w:color="auto" w:fill="auto"/>
            <w:noWrap/>
            <w:vAlign w:val="center"/>
          </w:tcPr>
          <w:p w:rsidR="004176DF" w:rsidRPr="008344CF" w:rsidRDefault="004176DF" w:rsidP="0038323E">
            <w:pPr>
              <w:rPr>
                <w:rFonts w:ascii="Palatino Linotype" w:hAnsi="Palatino Linotype" w:cs="Arial"/>
                <w:color w:val="000000" w:themeColor="text1"/>
                <w:sz w:val="20"/>
                <w:szCs w:val="20"/>
              </w:rPr>
            </w:pPr>
          </w:p>
        </w:tc>
        <w:tc>
          <w:tcPr>
            <w:tcW w:w="1260" w:type="dxa"/>
            <w:tcBorders>
              <w:top w:val="nil"/>
              <w:left w:val="nil"/>
              <w:bottom w:val="single" w:sz="8" w:space="0" w:color="auto"/>
              <w:right w:val="single" w:sz="8" w:space="0" w:color="auto"/>
            </w:tcBorders>
            <w:shd w:val="clear" w:color="auto" w:fill="auto"/>
            <w:noWrap/>
            <w:vAlign w:val="center"/>
          </w:tcPr>
          <w:p w:rsidR="004176DF" w:rsidRPr="008344CF" w:rsidRDefault="004176DF" w:rsidP="0038323E">
            <w:pPr>
              <w:rPr>
                <w:rFonts w:ascii="Palatino Linotype" w:hAnsi="Palatino Linotype" w:cs="Arial"/>
                <w:color w:val="000000" w:themeColor="text1"/>
                <w:sz w:val="20"/>
                <w:szCs w:val="20"/>
              </w:rPr>
            </w:pPr>
          </w:p>
        </w:tc>
        <w:tc>
          <w:tcPr>
            <w:tcW w:w="1620" w:type="dxa"/>
            <w:tcBorders>
              <w:top w:val="nil"/>
              <w:left w:val="nil"/>
              <w:bottom w:val="single" w:sz="8" w:space="0" w:color="auto"/>
              <w:right w:val="single" w:sz="8" w:space="0" w:color="auto"/>
            </w:tcBorders>
            <w:shd w:val="clear" w:color="auto" w:fill="auto"/>
            <w:noWrap/>
            <w:vAlign w:val="center"/>
          </w:tcPr>
          <w:p w:rsidR="004176DF" w:rsidRPr="008344CF" w:rsidRDefault="004176DF" w:rsidP="0038323E">
            <w:pPr>
              <w:rPr>
                <w:rFonts w:ascii="Palatino Linotype" w:hAnsi="Palatino Linotype" w:cs="Arial"/>
                <w:color w:val="000000" w:themeColor="text1"/>
                <w:sz w:val="20"/>
                <w:szCs w:val="20"/>
              </w:rPr>
            </w:pPr>
          </w:p>
        </w:tc>
        <w:tc>
          <w:tcPr>
            <w:tcW w:w="1800" w:type="dxa"/>
            <w:tcBorders>
              <w:top w:val="nil"/>
              <w:left w:val="nil"/>
              <w:bottom w:val="single" w:sz="8" w:space="0" w:color="auto"/>
              <w:right w:val="single" w:sz="8" w:space="0" w:color="auto"/>
            </w:tcBorders>
            <w:shd w:val="clear" w:color="auto" w:fill="auto"/>
            <w:noWrap/>
            <w:vAlign w:val="center"/>
          </w:tcPr>
          <w:p w:rsidR="004176DF" w:rsidRPr="008344CF" w:rsidRDefault="004176DF" w:rsidP="0038323E">
            <w:pPr>
              <w:rPr>
                <w:rFonts w:ascii="Palatino Linotype" w:hAnsi="Palatino Linotype" w:cs="Arial"/>
                <w:color w:val="000000" w:themeColor="text1"/>
                <w:sz w:val="20"/>
                <w:szCs w:val="20"/>
              </w:rPr>
            </w:pPr>
          </w:p>
        </w:tc>
      </w:tr>
      <w:tr w:rsidR="004176DF" w:rsidRPr="008344CF" w:rsidTr="0038323E">
        <w:trPr>
          <w:cantSplit/>
          <w:trHeight w:val="315"/>
        </w:trPr>
        <w:tc>
          <w:tcPr>
            <w:tcW w:w="3420" w:type="dxa"/>
            <w:tcBorders>
              <w:top w:val="nil"/>
              <w:left w:val="single" w:sz="8" w:space="0" w:color="auto"/>
              <w:bottom w:val="single" w:sz="8" w:space="0" w:color="auto"/>
              <w:right w:val="single" w:sz="8" w:space="0" w:color="auto"/>
            </w:tcBorders>
            <w:shd w:val="clear" w:color="auto" w:fill="auto"/>
            <w:vAlign w:val="center"/>
          </w:tcPr>
          <w:p w:rsidR="004176DF" w:rsidRPr="008344CF" w:rsidRDefault="004176DF" w:rsidP="0038323E">
            <w:pPr>
              <w:rPr>
                <w:rFonts w:ascii="Palatino Linotype" w:hAnsi="Palatino Linotype" w:cs="Arial"/>
                <w:color w:val="000000" w:themeColor="text1"/>
                <w:sz w:val="20"/>
                <w:szCs w:val="20"/>
              </w:rPr>
            </w:pPr>
            <w:r w:rsidRPr="008344CF">
              <w:rPr>
                <w:rFonts w:ascii="Palatino Linotype" w:hAnsi="Palatino Linotype" w:cs="Arial"/>
                <w:color w:val="000000" w:themeColor="text1"/>
                <w:sz w:val="20"/>
                <w:szCs w:val="20"/>
              </w:rPr>
              <w:t>Tables</w:t>
            </w:r>
          </w:p>
        </w:tc>
        <w:tc>
          <w:tcPr>
            <w:tcW w:w="1080" w:type="dxa"/>
            <w:tcBorders>
              <w:top w:val="nil"/>
              <w:left w:val="nil"/>
              <w:bottom w:val="single" w:sz="8" w:space="0" w:color="auto"/>
              <w:right w:val="single" w:sz="8" w:space="0" w:color="auto"/>
            </w:tcBorders>
            <w:shd w:val="clear" w:color="auto" w:fill="auto"/>
            <w:noWrap/>
            <w:vAlign w:val="center"/>
          </w:tcPr>
          <w:p w:rsidR="004176DF" w:rsidRPr="008344CF" w:rsidRDefault="004176DF" w:rsidP="0038323E">
            <w:pPr>
              <w:rPr>
                <w:rFonts w:ascii="Palatino Linotype" w:hAnsi="Palatino Linotype" w:cs="Arial"/>
                <w:color w:val="000000" w:themeColor="text1"/>
                <w:sz w:val="20"/>
                <w:szCs w:val="20"/>
              </w:rPr>
            </w:pPr>
          </w:p>
        </w:tc>
        <w:tc>
          <w:tcPr>
            <w:tcW w:w="1260" w:type="dxa"/>
            <w:tcBorders>
              <w:top w:val="nil"/>
              <w:left w:val="nil"/>
              <w:bottom w:val="single" w:sz="8" w:space="0" w:color="auto"/>
              <w:right w:val="single" w:sz="8" w:space="0" w:color="auto"/>
            </w:tcBorders>
            <w:shd w:val="clear" w:color="auto" w:fill="auto"/>
            <w:noWrap/>
            <w:vAlign w:val="center"/>
          </w:tcPr>
          <w:p w:rsidR="004176DF" w:rsidRPr="008344CF" w:rsidRDefault="004176DF" w:rsidP="0038323E">
            <w:pPr>
              <w:rPr>
                <w:rFonts w:ascii="Palatino Linotype" w:hAnsi="Palatino Linotype" w:cs="Arial"/>
                <w:color w:val="000000" w:themeColor="text1"/>
                <w:sz w:val="20"/>
                <w:szCs w:val="20"/>
              </w:rPr>
            </w:pPr>
          </w:p>
        </w:tc>
        <w:tc>
          <w:tcPr>
            <w:tcW w:w="1260" w:type="dxa"/>
            <w:tcBorders>
              <w:top w:val="nil"/>
              <w:left w:val="nil"/>
              <w:bottom w:val="single" w:sz="8" w:space="0" w:color="auto"/>
              <w:right w:val="single" w:sz="8" w:space="0" w:color="auto"/>
            </w:tcBorders>
            <w:shd w:val="clear" w:color="auto" w:fill="auto"/>
            <w:noWrap/>
            <w:vAlign w:val="center"/>
          </w:tcPr>
          <w:p w:rsidR="004176DF" w:rsidRPr="008344CF" w:rsidRDefault="004176DF" w:rsidP="0038323E">
            <w:pPr>
              <w:rPr>
                <w:rFonts w:ascii="Palatino Linotype" w:hAnsi="Palatino Linotype" w:cs="Arial"/>
                <w:color w:val="000000" w:themeColor="text1"/>
                <w:sz w:val="20"/>
                <w:szCs w:val="20"/>
              </w:rPr>
            </w:pPr>
          </w:p>
        </w:tc>
        <w:tc>
          <w:tcPr>
            <w:tcW w:w="1620" w:type="dxa"/>
            <w:tcBorders>
              <w:top w:val="nil"/>
              <w:left w:val="nil"/>
              <w:bottom w:val="single" w:sz="8" w:space="0" w:color="auto"/>
              <w:right w:val="single" w:sz="8" w:space="0" w:color="auto"/>
            </w:tcBorders>
            <w:shd w:val="clear" w:color="auto" w:fill="auto"/>
            <w:noWrap/>
            <w:vAlign w:val="center"/>
          </w:tcPr>
          <w:p w:rsidR="004176DF" w:rsidRPr="008344CF" w:rsidRDefault="004176DF" w:rsidP="0038323E">
            <w:pPr>
              <w:rPr>
                <w:rFonts w:ascii="Palatino Linotype" w:hAnsi="Palatino Linotype" w:cs="Arial"/>
                <w:color w:val="000000" w:themeColor="text1"/>
                <w:sz w:val="20"/>
                <w:szCs w:val="20"/>
              </w:rPr>
            </w:pPr>
          </w:p>
        </w:tc>
        <w:tc>
          <w:tcPr>
            <w:tcW w:w="1800" w:type="dxa"/>
            <w:tcBorders>
              <w:top w:val="nil"/>
              <w:left w:val="nil"/>
              <w:bottom w:val="single" w:sz="8" w:space="0" w:color="auto"/>
              <w:right w:val="single" w:sz="8" w:space="0" w:color="auto"/>
            </w:tcBorders>
            <w:shd w:val="clear" w:color="auto" w:fill="auto"/>
            <w:noWrap/>
            <w:vAlign w:val="center"/>
          </w:tcPr>
          <w:p w:rsidR="004176DF" w:rsidRPr="008344CF" w:rsidRDefault="004176DF" w:rsidP="0038323E">
            <w:pPr>
              <w:rPr>
                <w:rFonts w:ascii="Palatino Linotype" w:hAnsi="Palatino Linotype" w:cs="Arial"/>
                <w:color w:val="000000" w:themeColor="text1"/>
                <w:sz w:val="20"/>
                <w:szCs w:val="20"/>
              </w:rPr>
            </w:pPr>
          </w:p>
        </w:tc>
      </w:tr>
      <w:tr w:rsidR="004176DF" w:rsidRPr="008344CF" w:rsidTr="0038323E">
        <w:trPr>
          <w:cantSplit/>
          <w:trHeight w:val="315"/>
        </w:trPr>
        <w:tc>
          <w:tcPr>
            <w:tcW w:w="3420" w:type="dxa"/>
            <w:tcBorders>
              <w:top w:val="nil"/>
              <w:left w:val="single" w:sz="8" w:space="0" w:color="auto"/>
              <w:bottom w:val="single" w:sz="8" w:space="0" w:color="auto"/>
              <w:right w:val="single" w:sz="8" w:space="0" w:color="auto"/>
            </w:tcBorders>
            <w:shd w:val="clear" w:color="auto" w:fill="auto"/>
            <w:vAlign w:val="center"/>
          </w:tcPr>
          <w:p w:rsidR="004176DF" w:rsidRPr="008344CF" w:rsidRDefault="004176DF" w:rsidP="0038323E">
            <w:pPr>
              <w:rPr>
                <w:rFonts w:ascii="Palatino Linotype" w:hAnsi="Palatino Linotype" w:cs="Arial"/>
                <w:color w:val="000000" w:themeColor="text1"/>
                <w:sz w:val="20"/>
                <w:szCs w:val="20"/>
              </w:rPr>
            </w:pPr>
            <w:r w:rsidRPr="008344CF">
              <w:rPr>
                <w:rFonts w:ascii="Palatino Linotype" w:hAnsi="Palatino Linotype" w:cs="Arial"/>
                <w:color w:val="000000" w:themeColor="text1"/>
                <w:sz w:val="20"/>
                <w:szCs w:val="20"/>
              </w:rPr>
              <w:t>Tape, Duct</w:t>
            </w:r>
          </w:p>
        </w:tc>
        <w:tc>
          <w:tcPr>
            <w:tcW w:w="1080" w:type="dxa"/>
            <w:tcBorders>
              <w:top w:val="nil"/>
              <w:left w:val="nil"/>
              <w:bottom w:val="single" w:sz="8" w:space="0" w:color="auto"/>
              <w:right w:val="single" w:sz="8" w:space="0" w:color="auto"/>
            </w:tcBorders>
            <w:shd w:val="clear" w:color="auto" w:fill="auto"/>
            <w:noWrap/>
            <w:vAlign w:val="center"/>
          </w:tcPr>
          <w:p w:rsidR="004176DF" w:rsidRPr="008344CF" w:rsidRDefault="004176DF" w:rsidP="0038323E">
            <w:pPr>
              <w:rPr>
                <w:rFonts w:ascii="Palatino Linotype" w:hAnsi="Palatino Linotype" w:cs="Arial"/>
                <w:color w:val="000000" w:themeColor="text1"/>
                <w:sz w:val="20"/>
                <w:szCs w:val="20"/>
              </w:rPr>
            </w:pPr>
          </w:p>
        </w:tc>
        <w:tc>
          <w:tcPr>
            <w:tcW w:w="1260" w:type="dxa"/>
            <w:tcBorders>
              <w:top w:val="nil"/>
              <w:left w:val="nil"/>
              <w:bottom w:val="single" w:sz="8" w:space="0" w:color="auto"/>
              <w:right w:val="single" w:sz="8" w:space="0" w:color="auto"/>
            </w:tcBorders>
            <w:shd w:val="clear" w:color="auto" w:fill="auto"/>
            <w:noWrap/>
            <w:vAlign w:val="center"/>
          </w:tcPr>
          <w:p w:rsidR="004176DF" w:rsidRPr="008344CF" w:rsidRDefault="004176DF" w:rsidP="0038323E">
            <w:pPr>
              <w:rPr>
                <w:rFonts w:ascii="Palatino Linotype" w:hAnsi="Palatino Linotype" w:cs="Arial"/>
                <w:color w:val="000000" w:themeColor="text1"/>
                <w:sz w:val="20"/>
                <w:szCs w:val="20"/>
              </w:rPr>
            </w:pPr>
          </w:p>
        </w:tc>
        <w:tc>
          <w:tcPr>
            <w:tcW w:w="1260" w:type="dxa"/>
            <w:tcBorders>
              <w:top w:val="nil"/>
              <w:left w:val="nil"/>
              <w:bottom w:val="single" w:sz="8" w:space="0" w:color="auto"/>
              <w:right w:val="single" w:sz="8" w:space="0" w:color="auto"/>
            </w:tcBorders>
            <w:shd w:val="clear" w:color="auto" w:fill="auto"/>
            <w:noWrap/>
            <w:vAlign w:val="center"/>
          </w:tcPr>
          <w:p w:rsidR="004176DF" w:rsidRPr="008344CF" w:rsidRDefault="004176DF" w:rsidP="0038323E">
            <w:pPr>
              <w:rPr>
                <w:rFonts w:ascii="Palatino Linotype" w:hAnsi="Palatino Linotype" w:cs="Arial"/>
                <w:color w:val="000000" w:themeColor="text1"/>
                <w:sz w:val="20"/>
                <w:szCs w:val="20"/>
              </w:rPr>
            </w:pPr>
          </w:p>
        </w:tc>
        <w:tc>
          <w:tcPr>
            <w:tcW w:w="1620" w:type="dxa"/>
            <w:tcBorders>
              <w:top w:val="nil"/>
              <w:left w:val="nil"/>
              <w:bottom w:val="single" w:sz="8" w:space="0" w:color="auto"/>
              <w:right w:val="single" w:sz="8" w:space="0" w:color="auto"/>
            </w:tcBorders>
            <w:shd w:val="clear" w:color="auto" w:fill="auto"/>
            <w:noWrap/>
            <w:vAlign w:val="center"/>
          </w:tcPr>
          <w:p w:rsidR="004176DF" w:rsidRPr="008344CF" w:rsidRDefault="004176DF" w:rsidP="0038323E">
            <w:pPr>
              <w:rPr>
                <w:rFonts w:ascii="Palatino Linotype" w:hAnsi="Palatino Linotype" w:cs="Arial"/>
                <w:color w:val="000000" w:themeColor="text1"/>
                <w:sz w:val="20"/>
                <w:szCs w:val="20"/>
              </w:rPr>
            </w:pPr>
          </w:p>
        </w:tc>
        <w:tc>
          <w:tcPr>
            <w:tcW w:w="1800" w:type="dxa"/>
            <w:tcBorders>
              <w:top w:val="nil"/>
              <w:left w:val="nil"/>
              <w:bottom w:val="single" w:sz="8" w:space="0" w:color="auto"/>
              <w:right w:val="single" w:sz="8" w:space="0" w:color="auto"/>
            </w:tcBorders>
            <w:shd w:val="clear" w:color="auto" w:fill="auto"/>
            <w:noWrap/>
            <w:vAlign w:val="center"/>
          </w:tcPr>
          <w:p w:rsidR="004176DF" w:rsidRPr="008344CF" w:rsidRDefault="004176DF" w:rsidP="0038323E">
            <w:pPr>
              <w:rPr>
                <w:rFonts w:ascii="Palatino Linotype" w:hAnsi="Palatino Linotype" w:cs="Arial"/>
                <w:color w:val="000000" w:themeColor="text1"/>
                <w:sz w:val="20"/>
                <w:szCs w:val="20"/>
              </w:rPr>
            </w:pPr>
          </w:p>
        </w:tc>
      </w:tr>
      <w:tr w:rsidR="004176DF" w:rsidRPr="008344CF" w:rsidTr="0038323E">
        <w:trPr>
          <w:cantSplit/>
          <w:trHeight w:val="315"/>
        </w:trPr>
        <w:tc>
          <w:tcPr>
            <w:tcW w:w="3420" w:type="dxa"/>
            <w:tcBorders>
              <w:top w:val="nil"/>
              <w:left w:val="single" w:sz="8" w:space="0" w:color="auto"/>
              <w:bottom w:val="single" w:sz="8" w:space="0" w:color="auto"/>
              <w:right w:val="single" w:sz="8" w:space="0" w:color="auto"/>
            </w:tcBorders>
            <w:shd w:val="clear" w:color="auto" w:fill="auto"/>
            <w:vAlign w:val="center"/>
          </w:tcPr>
          <w:p w:rsidR="004176DF" w:rsidRPr="008344CF" w:rsidRDefault="004176DF" w:rsidP="0038323E">
            <w:pPr>
              <w:rPr>
                <w:rFonts w:ascii="Palatino Linotype" w:hAnsi="Palatino Linotype" w:cs="Arial"/>
                <w:color w:val="000000" w:themeColor="text1"/>
                <w:sz w:val="20"/>
                <w:szCs w:val="20"/>
              </w:rPr>
            </w:pPr>
            <w:r w:rsidRPr="008344CF">
              <w:rPr>
                <w:rFonts w:ascii="Palatino Linotype" w:hAnsi="Palatino Linotype" w:cs="Arial"/>
                <w:color w:val="000000" w:themeColor="text1"/>
                <w:sz w:val="20"/>
                <w:szCs w:val="20"/>
              </w:rPr>
              <w:t>Tape, Masking</w:t>
            </w:r>
          </w:p>
        </w:tc>
        <w:tc>
          <w:tcPr>
            <w:tcW w:w="1080" w:type="dxa"/>
            <w:tcBorders>
              <w:top w:val="nil"/>
              <w:left w:val="nil"/>
              <w:bottom w:val="single" w:sz="8" w:space="0" w:color="auto"/>
              <w:right w:val="single" w:sz="8" w:space="0" w:color="auto"/>
            </w:tcBorders>
            <w:shd w:val="clear" w:color="auto" w:fill="auto"/>
            <w:noWrap/>
            <w:vAlign w:val="center"/>
          </w:tcPr>
          <w:p w:rsidR="004176DF" w:rsidRPr="008344CF" w:rsidRDefault="004176DF" w:rsidP="0038323E">
            <w:pPr>
              <w:rPr>
                <w:rFonts w:ascii="Palatino Linotype" w:hAnsi="Palatino Linotype" w:cs="Arial"/>
                <w:color w:val="000000" w:themeColor="text1"/>
                <w:sz w:val="20"/>
                <w:szCs w:val="20"/>
              </w:rPr>
            </w:pPr>
          </w:p>
        </w:tc>
        <w:tc>
          <w:tcPr>
            <w:tcW w:w="1260" w:type="dxa"/>
            <w:tcBorders>
              <w:top w:val="nil"/>
              <w:left w:val="nil"/>
              <w:bottom w:val="single" w:sz="8" w:space="0" w:color="auto"/>
              <w:right w:val="single" w:sz="8" w:space="0" w:color="auto"/>
            </w:tcBorders>
            <w:shd w:val="clear" w:color="auto" w:fill="auto"/>
            <w:noWrap/>
            <w:vAlign w:val="center"/>
          </w:tcPr>
          <w:p w:rsidR="004176DF" w:rsidRPr="008344CF" w:rsidRDefault="004176DF" w:rsidP="0038323E">
            <w:pPr>
              <w:rPr>
                <w:rFonts w:ascii="Palatino Linotype" w:hAnsi="Palatino Linotype" w:cs="Arial"/>
                <w:color w:val="000000" w:themeColor="text1"/>
                <w:sz w:val="20"/>
                <w:szCs w:val="20"/>
              </w:rPr>
            </w:pPr>
          </w:p>
        </w:tc>
        <w:tc>
          <w:tcPr>
            <w:tcW w:w="1260" w:type="dxa"/>
            <w:tcBorders>
              <w:top w:val="nil"/>
              <w:left w:val="nil"/>
              <w:bottom w:val="single" w:sz="8" w:space="0" w:color="auto"/>
              <w:right w:val="single" w:sz="8" w:space="0" w:color="auto"/>
            </w:tcBorders>
            <w:shd w:val="clear" w:color="auto" w:fill="auto"/>
            <w:noWrap/>
            <w:vAlign w:val="center"/>
          </w:tcPr>
          <w:p w:rsidR="004176DF" w:rsidRPr="008344CF" w:rsidRDefault="004176DF" w:rsidP="0038323E">
            <w:pPr>
              <w:rPr>
                <w:rFonts w:ascii="Palatino Linotype" w:hAnsi="Palatino Linotype" w:cs="Arial"/>
                <w:color w:val="000000" w:themeColor="text1"/>
                <w:sz w:val="20"/>
                <w:szCs w:val="20"/>
              </w:rPr>
            </w:pPr>
          </w:p>
        </w:tc>
        <w:tc>
          <w:tcPr>
            <w:tcW w:w="1620" w:type="dxa"/>
            <w:tcBorders>
              <w:top w:val="nil"/>
              <w:left w:val="nil"/>
              <w:bottom w:val="single" w:sz="8" w:space="0" w:color="auto"/>
              <w:right w:val="single" w:sz="8" w:space="0" w:color="auto"/>
            </w:tcBorders>
            <w:shd w:val="clear" w:color="auto" w:fill="auto"/>
            <w:noWrap/>
            <w:vAlign w:val="center"/>
          </w:tcPr>
          <w:p w:rsidR="004176DF" w:rsidRPr="008344CF" w:rsidRDefault="004176DF" w:rsidP="0038323E">
            <w:pPr>
              <w:rPr>
                <w:rFonts w:ascii="Palatino Linotype" w:hAnsi="Palatino Linotype" w:cs="Arial"/>
                <w:color w:val="000000" w:themeColor="text1"/>
                <w:sz w:val="20"/>
                <w:szCs w:val="20"/>
              </w:rPr>
            </w:pPr>
          </w:p>
        </w:tc>
        <w:tc>
          <w:tcPr>
            <w:tcW w:w="1800" w:type="dxa"/>
            <w:tcBorders>
              <w:top w:val="nil"/>
              <w:left w:val="nil"/>
              <w:bottom w:val="single" w:sz="8" w:space="0" w:color="auto"/>
              <w:right w:val="single" w:sz="8" w:space="0" w:color="auto"/>
            </w:tcBorders>
            <w:shd w:val="clear" w:color="auto" w:fill="auto"/>
            <w:noWrap/>
            <w:vAlign w:val="center"/>
          </w:tcPr>
          <w:p w:rsidR="004176DF" w:rsidRPr="008344CF" w:rsidRDefault="004176DF" w:rsidP="0038323E">
            <w:pPr>
              <w:rPr>
                <w:rFonts w:ascii="Palatino Linotype" w:hAnsi="Palatino Linotype" w:cs="Arial"/>
                <w:color w:val="000000" w:themeColor="text1"/>
                <w:sz w:val="20"/>
                <w:szCs w:val="20"/>
              </w:rPr>
            </w:pPr>
          </w:p>
        </w:tc>
      </w:tr>
      <w:tr w:rsidR="004176DF" w:rsidRPr="008344CF" w:rsidTr="0038323E">
        <w:trPr>
          <w:cantSplit/>
          <w:trHeight w:val="315"/>
        </w:trPr>
        <w:tc>
          <w:tcPr>
            <w:tcW w:w="3420" w:type="dxa"/>
            <w:tcBorders>
              <w:top w:val="nil"/>
              <w:left w:val="single" w:sz="8" w:space="0" w:color="auto"/>
              <w:bottom w:val="single" w:sz="8" w:space="0" w:color="auto"/>
              <w:right w:val="single" w:sz="8" w:space="0" w:color="auto"/>
            </w:tcBorders>
            <w:shd w:val="clear" w:color="auto" w:fill="auto"/>
            <w:vAlign w:val="center"/>
          </w:tcPr>
          <w:p w:rsidR="004176DF" w:rsidRPr="008344CF" w:rsidRDefault="004176DF" w:rsidP="0038323E">
            <w:pPr>
              <w:rPr>
                <w:rFonts w:ascii="Palatino Linotype" w:hAnsi="Palatino Linotype" w:cs="Arial"/>
                <w:color w:val="000000" w:themeColor="text1"/>
                <w:sz w:val="20"/>
                <w:szCs w:val="20"/>
              </w:rPr>
            </w:pPr>
            <w:r w:rsidRPr="008344CF">
              <w:rPr>
                <w:rFonts w:ascii="Palatino Linotype" w:hAnsi="Palatino Linotype" w:cs="Arial"/>
                <w:color w:val="000000" w:themeColor="text1"/>
                <w:sz w:val="20"/>
                <w:szCs w:val="20"/>
              </w:rPr>
              <w:t>Telephone books (if no internet)</w:t>
            </w:r>
          </w:p>
        </w:tc>
        <w:tc>
          <w:tcPr>
            <w:tcW w:w="1080" w:type="dxa"/>
            <w:tcBorders>
              <w:top w:val="nil"/>
              <w:left w:val="nil"/>
              <w:bottom w:val="single" w:sz="8" w:space="0" w:color="auto"/>
              <w:right w:val="single" w:sz="8" w:space="0" w:color="auto"/>
            </w:tcBorders>
            <w:shd w:val="clear" w:color="auto" w:fill="auto"/>
            <w:noWrap/>
            <w:vAlign w:val="center"/>
          </w:tcPr>
          <w:p w:rsidR="004176DF" w:rsidRPr="008344CF" w:rsidRDefault="004176DF" w:rsidP="0038323E">
            <w:pPr>
              <w:rPr>
                <w:rFonts w:ascii="Palatino Linotype" w:hAnsi="Palatino Linotype" w:cs="Arial"/>
                <w:color w:val="000000" w:themeColor="text1"/>
                <w:sz w:val="20"/>
                <w:szCs w:val="20"/>
              </w:rPr>
            </w:pPr>
          </w:p>
        </w:tc>
        <w:tc>
          <w:tcPr>
            <w:tcW w:w="1260" w:type="dxa"/>
            <w:tcBorders>
              <w:top w:val="nil"/>
              <w:left w:val="nil"/>
              <w:bottom w:val="single" w:sz="8" w:space="0" w:color="auto"/>
              <w:right w:val="single" w:sz="8" w:space="0" w:color="auto"/>
            </w:tcBorders>
            <w:shd w:val="clear" w:color="auto" w:fill="auto"/>
            <w:noWrap/>
            <w:vAlign w:val="center"/>
          </w:tcPr>
          <w:p w:rsidR="004176DF" w:rsidRPr="008344CF" w:rsidRDefault="004176DF" w:rsidP="0038323E">
            <w:pPr>
              <w:rPr>
                <w:rFonts w:ascii="Palatino Linotype" w:hAnsi="Palatino Linotype" w:cs="Arial"/>
                <w:color w:val="000000" w:themeColor="text1"/>
                <w:sz w:val="20"/>
                <w:szCs w:val="20"/>
              </w:rPr>
            </w:pPr>
          </w:p>
        </w:tc>
        <w:tc>
          <w:tcPr>
            <w:tcW w:w="1260" w:type="dxa"/>
            <w:tcBorders>
              <w:top w:val="nil"/>
              <w:left w:val="nil"/>
              <w:bottom w:val="single" w:sz="8" w:space="0" w:color="auto"/>
              <w:right w:val="single" w:sz="8" w:space="0" w:color="auto"/>
            </w:tcBorders>
            <w:shd w:val="clear" w:color="auto" w:fill="auto"/>
            <w:noWrap/>
            <w:vAlign w:val="center"/>
          </w:tcPr>
          <w:p w:rsidR="004176DF" w:rsidRPr="008344CF" w:rsidRDefault="004176DF" w:rsidP="0038323E">
            <w:pPr>
              <w:rPr>
                <w:rFonts w:ascii="Palatino Linotype" w:hAnsi="Palatino Linotype" w:cs="Arial"/>
                <w:color w:val="000000" w:themeColor="text1"/>
                <w:sz w:val="20"/>
                <w:szCs w:val="20"/>
              </w:rPr>
            </w:pPr>
          </w:p>
        </w:tc>
        <w:tc>
          <w:tcPr>
            <w:tcW w:w="1620" w:type="dxa"/>
            <w:tcBorders>
              <w:top w:val="nil"/>
              <w:left w:val="nil"/>
              <w:bottom w:val="single" w:sz="8" w:space="0" w:color="auto"/>
              <w:right w:val="single" w:sz="8" w:space="0" w:color="auto"/>
            </w:tcBorders>
            <w:shd w:val="clear" w:color="auto" w:fill="auto"/>
            <w:noWrap/>
            <w:vAlign w:val="center"/>
          </w:tcPr>
          <w:p w:rsidR="004176DF" w:rsidRPr="008344CF" w:rsidRDefault="004176DF" w:rsidP="0038323E">
            <w:pPr>
              <w:rPr>
                <w:rFonts w:ascii="Palatino Linotype" w:hAnsi="Palatino Linotype" w:cs="Arial"/>
                <w:color w:val="000000" w:themeColor="text1"/>
                <w:sz w:val="20"/>
                <w:szCs w:val="20"/>
              </w:rPr>
            </w:pPr>
          </w:p>
        </w:tc>
        <w:tc>
          <w:tcPr>
            <w:tcW w:w="1800" w:type="dxa"/>
            <w:tcBorders>
              <w:top w:val="nil"/>
              <w:left w:val="nil"/>
              <w:bottom w:val="single" w:sz="8" w:space="0" w:color="auto"/>
              <w:right w:val="single" w:sz="8" w:space="0" w:color="auto"/>
            </w:tcBorders>
            <w:shd w:val="clear" w:color="auto" w:fill="auto"/>
            <w:noWrap/>
            <w:vAlign w:val="center"/>
          </w:tcPr>
          <w:p w:rsidR="004176DF" w:rsidRPr="008344CF" w:rsidRDefault="004176DF" w:rsidP="0038323E">
            <w:pPr>
              <w:rPr>
                <w:rFonts w:ascii="Palatino Linotype" w:hAnsi="Palatino Linotype" w:cs="Arial"/>
                <w:color w:val="000000" w:themeColor="text1"/>
                <w:sz w:val="20"/>
                <w:szCs w:val="20"/>
              </w:rPr>
            </w:pPr>
          </w:p>
        </w:tc>
      </w:tr>
      <w:tr w:rsidR="004176DF" w:rsidRPr="008344CF" w:rsidTr="0038323E">
        <w:trPr>
          <w:cantSplit/>
          <w:trHeight w:val="315"/>
        </w:trPr>
        <w:tc>
          <w:tcPr>
            <w:tcW w:w="3420" w:type="dxa"/>
            <w:tcBorders>
              <w:top w:val="nil"/>
              <w:left w:val="single" w:sz="8" w:space="0" w:color="auto"/>
              <w:bottom w:val="single" w:sz="8" w:space="0" w:color="auto"/>
              <w:right w:val="single" w:sz="8" w:space="0" w:color="auto"/>
            </w:tcBorders>
            <w:shd w:val="clear" w:color="auto" w:fill="auto"/>
            <w:vAlign w:val="center"/>
          </w:tcPr>
          <w:p w:rsidR="004176DF" w:rsidRPr="008344CF" w:rsidRDefault="004176DF" w:rsidP="0038323E">
            <w:pPr>
              <w:rPr>
                <w:rFonts w:ascii="Palatino Linotype" w:hAnsi="Palatino Linotype" w:cs="Arial"/>
                <w:color w:val="000000" w:themeColor="text1"/>
                <w:sz w:val="20"/>
                <w:szCs w:val="20"/>
              </w:rPr>
            </w:pPr>
            <w:r w:rsidRPr="008344CF">
              <w:rPr>
                <w:rFonts w:ascii="Palatino Linotype" w:hAnsi="Palatino Linotype" w:cs="Arial"/>
                <w:color w:val="000000" w:themeColor="text1"/>
                <w:sz w:val="20"/>
                <w:szCs w:val="20"/>
              </w:rPr>
              <w:lastRenderedPageBreak/>
              <w:t>Telephone Lists</w:t>
            </w:r>
          </w:p>
        </w:tc>
        <w:tc>
          <w:tcPr>
            <w:tcW w:w="1080" w:type="dxa"/>
            <w:tcBorders>
              <w:top w:val="nil"/>
              <w:left w:val="nil"/>
              <w:bottom w:val="single" w:sz="8" w:space="0" w:color="auto"/>
              <w:right w:val="single" w:sz="8" w:space="0" w:color="auto"/>
            </w:tcBorders>
            <w:shd w:val="clear" w:color="auto" w:fill="auto"/>
            <w:noWrap/>
            <w:vAlign w:val="center"/>
          </w:tcPr>
          <w:p w:rsidR="004176DF" w:rsidRPr="008344CF" w:rsidRDefault="004176DF" w:rsidP="0038323E">
            <w:pPr>
              <w:rPr>
                <w:rFonts w:ascii="Palatino Linotype" w:hAnsi="Palatino Linotype" w:cs="Arial"/>
                <w:color w:val="000000" w:themeColor="text1"/>
                <w:sz w:val="20"/>
                <w:szCs w:val="20"/>
              </w:rPr>
            </w:pPr>
          </w:p>
        </w:tc>
        <w:tc>
          <w:tcPr>
            <w:tcW w:w="1260" w:type="dxa"/>
            <w:tcBorders>
              <w:top w:val="nil"/>
              <w:left w:val="nil"/>
              <w:bottom w:val="single" w:sz="8" w:space="0" w:color="auto"/>
              <w:right w:val="single" w:sz="8" w:space="0" w:color="auto"/>
            </w:tcBorders>
            <w:shd w:val="clear" w:color="auto" w:fill="auto"/>
            <w:noWrap/>
            <w:vAlign w:val="center"/>
          </w:tcPr>
          <w:p w:rsidR="004176DF" w:rsidRPr="008344CF" w:rsidRDefault="004176DF" w:rsidP="0038323E">
            <w:pPr>
              <w:rPr>
                <w:rFonts w:ascii="Palatino Linotype" w:hAnsi="Palatino Linotype" w:cs="Arial"/>
                <w:color w:val="000000" w:themeColor="text1"/>
                <w:sz w:val="20"/>
                <w:szCs w:val="20"/>
              </w:rPr>
            </w:pPr>
          </w:p>
        </w:tc>
        <w:tc>
          <w:tcPr>
            <w:tcW w:w="1260" w:type="dxa"/>
            <w:tcBorders>
              <w:top w:val="nil"/>
              <w:left w:val="nil"/>
              <w:bottom w:val="single" w:sz="8" w:space="0" w:color="auto"/>
              <w:right w:val="single" w:sz="8" w:space="0" w:color="auto"/>
            </w:tcBorders>
            <w:shd w:val="clear" w:color="auto" w:fill="auto"/>
            <w:noWrap/>
            <w:vAlign w:val="center"/>
          </w:tcPr>
          <w:p w:rsidR="004176DF" w:rsidRPr="008344CF" w:rsidRDefault="004176DF" w:rsidP="0038323E">
            <w:pPr>
              <w:rPr>
                <w:rFonts w:ascii="Palatino Linotype" w:hAnsi="Palatino Linotype" w:cs="Arial"/>
                <w:color w:val="000000" w:themeColor="text1"/>
                <w:sz w:val="20"/>
                <w:szCs w:val="20"/>
              </w:rPr>
            </w:pPr>
          </w:p>
        </w:tc>
        <w:tc>
          <w:tcPr>
            <w:tcW w:w="1620" w:type="dxa"/>
            <w:tcBorders>
              <w:top w:val="nil"/>
              <w:left w:val="nil"/>
              <w:bottom w:val="single" w:sz="8" w:space="0" w:color="auto"/>
              <w:right w:val="single" w:sz="8" w:space="0" w:color="auto"/>
            </w:tcBorders>
            <w:shd w:val="clear" w:color="auto" w:fill="auto"/>
            <w:noWrap/>
            <w:vAlign w:val="center"/>
          </w:tcPr>
          <w:p w:rsidR="004176DF" w:rsidRPr="008344CF" w:rsidRDefault="004176DF" w:rsidP="0038323E">
            <w:pPr>
              <w:rPr>
                <w:rFonts w:ascii="Palatino Linotype" w:hAnsi="Palatino Linotype" w:cs="Arial"/>
                <w:color w:val="000000" w:themeColor="text1"/>
                <w:sz w:val="20"/>
                <w:szCs w:val="20"/>
              </w:rPr>
            </w:pPr>
          </w:p>
        </w:tc>
        <w:tc>
          <w:tcPr>
            <w:tcW w:w="1800" w:type="dxa"/>
            <w:tcBorders>
              <w:top w:val="nil"/>
              <w:left w:val="nil"/>
              <w:bottom w:val="single" w:sz="8" w:space="0" w:color="auto"/>
              <w:right w:val="single" w:sz="8" w:space="0" w:color="auto"/>
            </w:tcBorders>
            <w:shd w:val="clear" w:color="auto" w:fill="auto"/>
            <w:noWrap/>
            <w:vAlign w:val="center"/>
          </w:tcPr>
          <w:p w:rsidR="004176DF" w:rsidRPr="008344CF" w:rsidRDefault="004176DF" w:rsidP="0038323E">
            <w:pPr>
              <w:rPr>
                <w:rFonts w:ascii="Palatino Linotype" w:hAnsi="Palatino Linotype" w:cs="Arial"/>
                <w:color w:val="000000" w:themeColor="text1"/>
                <w:sz w:val="20"/>
                <w:szCs w:val="20"/>
              </w:rPr>
            </w:pPr>
          </w:p>
        </w:tc>
      </w:tr>
      <w:tr w:rsidR="004176DF" w:rsidRPr="008344CF" w:rsidTr="0038323E">
        <w:trPr>
          <w:cantSplit/>
          <w:trHeight w:val="315"/>
        </w:trPr>
        <w:tc>
          <w:tcPr>
            <w:tcW w:w="3420" w:type="dxa"/>
            <w:tcBorders>
              <w:top w:val="nil"/>
              <w:left w:val="single" w:sz="8" w:space="0" w:color="auto"/>
              <w:bottom w:val="single" w:sz="8" w:space="0" w:color="auto"/>
              <w:right w:val="single" w:sz="8" w:space="0" w:color="auto"/>
            </w:tcBorders>
            <w:shd w:val="clear" w:color="auto" w:fill="auto"/>
            <w:vAlign w:val="center"/>
          </w:tcPr>
          <w:p w:rsidR="004176DF" w:rsidRPr="008344CF" w:rsidRDefault="004176DF" w:rsidP="0038323E">
            <w:pPr>
              <w:rPr>
                <w:rFonts w:ascii="Palatino Linotype" w:hAnsi="Palatino Linotype" w:cs="Arial"/>
                <w:color w:val="000000" w:themeColor="text1"/>
                <w:sz w:val="20"/>
                <w:szCs w:val="20"/>
              </w:rPr>
            </w:pPr>
            <w:r w:rsidRPr="008344CF">
              <w:rPr>
                <w:rFonts w:ascii="Palatino Linotype" w:hAnsi="Palatino Linotype" w:cs="Arial"/>
                <w:color w:val="000000" w:themeColor="text1"/>
                <w:sz w:val="20"/>
                <w:szCs w:val="20"/>
              </w:rPr>
              <w:t>Telephones</w:t>
            </w:r>
          </w:p>
        </w:tc>
        <w:tc>
          <w:tcPr>
            <w:tcW w:w="1080" w:type="dxa"/>
            <w:tcBorders>
              <w:top w:val="nil"/>
              <w:left w:val="nil"/>
              <w:bottom w:val="single" w:sz="8" w:space="0" w:color="auto"/>
              <w:right w:val="single" w:sz="8" w:space="0" w:color="auto"/>
            </w:tcBorders>
            <w:shd w:val="clear" w:color="auto" w:fill="auto"/>
            <w:noWrap/>
            <w:vAlign w:val="center"/>
          </w:tcPr>
          <w:p w:rsidR="004176DF" w:rsidRPr="008344CF" w:rsidRDefault="004176DF" w:rsidP="0038323E">
            <w:pPr>
              <w:rPr>
                <w:rFonts w:ascii="Palatino Linotype" w:hAnsi="Palatino Linotype" w:cs="Arial"/>
                <w:color w:val="000000" w:themeColor="text1"/>
                <w:sz w:val="20"/>
                <w:szCs w:val="20"/>
              </w:rPr>
            </w:pPr>
          </w:p>
        </w:tc>
        <w:tc>
          <w:tcPr>
            <w:tcW w:w="1260" w:type="dxa"/>
            <w:tcBorders>
              <w:top w:val="nil"/>
              <w:left w:val="nil"/>
              <w:bottom w:val="single" w:sz="8" w:space="0" w:color="auto"/>
              <w:right w:val="single" w:sz="8" w:space="0" w:color="auto"/>
            </w:tcBorders>
            <w:shd w:val="clear" w:color="auto" w:fill="auto"/>
            <w:noWrap/>
            <w:vAlign w:val="center"/>
          </w:tcPr>
          <w:p w:rsidR="004176DF" w:rsidRPr="008344CF" w:rsidRDefault="004176DF" w:rsidP="0038323E">
            <w:pPr>
              <w:rPr>
                <w:rFonts w:ascii="Palatino Linotype" w:hAnsi="Palatino Linotype" w:cs="Arial"/>
                <w:color w:val="000000" w:themeColor="text1"/>
                <w:sz w:val="20"/>
                <w:szCs w:val="20"/>
              </w:rPr>
            </w:pPr>
          </w:p>
        </w:tc>
        <w:tc>
          <w:tcPr>
            <w:tcW w:w="1260" w:type="dxa"/>
            <w:tcBorders>
              <w:top w:val="nil"/>
              <w:left w:val="nil"/>
              <w:bottom w:val="single" w:sz="8" w:space="0" w:color="auto"/>
              <w:right w:val="single" w:sz="8" w:space="0" w:color="auto"/>
            </w:tcBorders>
            <w:shd w:val="clear" w:color="auto" w:fill="auto"/>
            <w:noWrap/>
            <w:vAlign w:val="center"/>
          </w:tcPr>
          <w:p w:rsidR="004176DF" w:rsidRPr="008344CF" w:rsidRDefault="004176DF" w:rsidP="0038323E">
            <w:pPr>
              <w:rPr>
                <w:rFonts w:ascii="Palatino Linotype" w:hAnsi="Palatino Linotype" w:cs="Arial"/>
                <w:color w:val="000000" w:themeColor="text1"/>
                <w:sz w:val="20"/>
                <w:szCs w:val="20"/>
              </w:rPr>
            </w:pPr>
          </w:p>
        </w:tc>
        <w:tc>
          <w:tcPr>
            <w:tcW w:w="1620" w:type="dxa"/>
            <w:tcBorders>
              <w:top w:val="nil"/>
              <w:left w:val="nil"/>
              <w:bottom w:val="single" w:sz="8" w:space="0" w:color="auto"/>
              <w:right w:val="single" w:sz="8" w:space="0" w:color="auto"/>
            </w:tcBorders>
            <w:shd w:val="clear" w:color="auto" w:fill="auto"/>
            <w:noWrap/>
            <w:vAlign w:val="center"/>
          </w:tcPr>
          <w:p w:rsidR="004176DF" w:rsidRPr="008344CF" w:rsidRDefault="004176DF" w:rsidP="0038323E">
            <w:pPr>
              <w:rPr>
                <w:rFonts w:ascii="Palatino Linotype" w:hAnsi="Palatino Linotype" w:cs="Arial"/>
                <w:color w:val="000000" w:themeColor="text1"/>
                <w:sz w:val="20"/>
                <w:szCs w:val="20"/>
              </w:rPr>
            </w:pPr>
          </w:p>
        </w:tc>
        <w:tc>
          <w:tcPr>
            <w:tcW w:w="1800" w:type="dxa"/>
            <w:tcBorders>
              <w:top w:val="nil"/>
              <w:left w:val="nil"/>
              <w:bottom w:val="single" w:sz="8" w:space="0" w:color="auto"/>
              <w:right w:val="single" w:sz="8" w:space="0" w:color="auto"/>
            </w:tcBorders>
            <w:shd w:val="clear" w:color="auto" w:fill="auto"/>
            <w:noWrap/>
            <w:vAlign w:val="center"/>
          </w:tcPr>
          <w:p w:rsidR="004176DF" w:rsidRPr="008344CF" w:rsidRDefault="004176DF" w:rsidP="0038323E">
            <w:pPr>
              <w:rPr>
                <w:rFonts w:ascii="Palatino Linotype" w:hAnsi="Palatino Linotype" w:cs="Arial"/>
                <w:color w:val="000000" w:themeColor="text1"/>
                <w:sz w:val="20"/>
                <w:szCs w:val="20"/>
              </w:rPr>
            </w:pPr>
          </w:p>
        </w:tc>
      </w:tr>
      <w:tr w:rsidR="004176DF" w:rsidRPr="008344CF" w:rsidTr="0038323E">
        <w:trPr>
          <w:cantSplit/>
          <w:trHeight w:val="315"/>
        </w:trPr>
        <w:tc>
          <w:tcPr>
            <w:tcW w:w="3420" w:type="dxa"/>
            <w:tcBorders>
              <w:top w:val="nil"/>
              <w:left w:val="single" w:sz="8" w:space="0" w:color="auto"/>
              <w:bottom w:val="single" w:sz="8" w:space="0" w:color="auto"/>
              <w:right w:val="single" w:sz="8" w:space="0" w:color="auto"/>
            </w:tcBorders>
            <w:shd w:val="clear" w:color="auto" w:fill="auto"/>
            <w:vAlign w:val="center"/>
          </w:tcPr>
          <w:p w:rsidR="004176DF" w:rsidRPr="008344CF" w:rsidRDefault="004176DF" w:rsidP="0038323E">
            <w:pPr>
              <w:rPr>
                <w:rFonts w:ascii="Palatino Linotype" w:hAnsi="Palatino Linotype" w:cs="Arial"/>
                <w:color w:val="000000" w:themeColor="text1"/>
                <w:sz w:val="20"/>
                <w:szCs w:val="20"/>
              </w:rPr>
            </w:pPr>
            <w:r w:rsidRPr="008344CF">
              <w:rPr>
                <w:rFonts w:ascii="Palatino Linotype" w:hAnsi="Palatino Linotype" w:cs="Arial"/>
                <w:color w:val="000000" w:themeColor="text1"/>
                <w:sz w:val="20"/>
                <w:szCs w:val="20"/>
              </w:rPr>
              <w:t>Televisions</w:t>
            </w:r>
          </w:p>
        </w:tc>
        <w:tc>
          <w:tcPr>
            <w:tcW w:w="1080" w:type="dxa"/>
            <w:tcBorders>
              <w:top w:val="nil"/>
              <w:left w:val="nil"/>
              <w:bottom w:val="single" w:sz="8" w:space="0" w:color="auto"/>
              <w:right w:val="single" w:sz="8" w:space="0" w:color="auto"/>
            </w:tcBorders>
            <w:shd w:val="clear" w:color="auto" w:fill="auto"/>
            <w:noWrap/>
            <w:vAlign w:val="center"/>
          </w:tcPr>
          <w:p w:rsidR="004176DF" w:rsidRPr="008344CF" w:rsidRDefault="004176DF" w:rsidP="0038323E">
            <w:pPr>
              <w:rPr>
                <w:rFonts w:ascii="Palatino Linotype" w:hAnsi="Palatino Linotype" w:cs="Arial"/>
                <w:color w:val="000000" w:themeColor="text1"/>
                <w:sz w:val="20"/>
                <w:szCs w:val="20"/>
              </w:rPr>
            </w:pPr>
          </w:p>
        </w:tc>
        <w:tc>
          <w:tcPr>
            <w:tcW w:w="1260" w:type="dxa"/>
            <w:tcBorders>
              <w:top w:val="nil"/>
              <w:left w:val="nil"/>
              <w:bottom w:val="single" w:sz="8" w:space="0" w:color="auto"/>
              <w:right w:val="single" w:sz="8" w:space="0" w:color="auto"/>
            </w:tcBorders>
            <w:shd w:val="clear" w:color="auto" w:fill="auto"/>
            <w:noWrap/>
            <w:vAlign w:val="center"/>
          </w:tcPr>
          <w:p w:rsidR="004176DF" w:rsidRPr="008344CF" w:rsidRDefault="004176DF" w:rsidP="0038323E">
            <w:pPr>
              <w:rPr>
                <w:rFonts w:ascii="Palatino Linotype" w:hAnsi="Palatino Linotype" w:cs="Arial"/>
                <w:color w:val="000000" w:themeColor="text1"/>
                <w:sz w:val="20"/>
                <w:szCs w:val="20"/>
              </w:rPr>
            </w:pPr>
          </w:p>
        </w:tc>
        <w:tc>
          <w:tcPr>
            <w:tcW w:w="1260" w:type="dxa"/>
            <w:tcBorders>
              <w:top w:val="nil"/>
              <w:left w:val="nil"/>
              <w:bottom w:val="single" w:sz="8" w:space="0" w:color="auto"/>
              <w:right w:val="single" w:sz="8" w:space="0" w:color="auto"/>
            </w:tcBorders>
            <w:shd w:val="clear" w:color="auto" w:fill="auto"/>
            <w:noWrap/>
            <w:vAlign w:val="center"/>
          </w:tcPr>
          <w:p w:rsidR="004176DF" w:rsidRPr="008344CF" w:rsidRDefault="004176DF" w:rsidP="0038323E">
            <w:pPr>
              <w:rPr>
                <w:rFonts w:ascii="Palatino Linotype" w:hAnsi="Palatino Linotype" w:cs="Arial"/>
                <w:color w:val="000000" w:themeColor="text1"/>
                <w:sz w:val="20"/>
                <w:szCs w:val="20"/>
              </w:rPr>
            </w:pPr>
          </w:p>
        </w:tc>
        <w:tc>
          <w:tcPr>
            <w:tcW w:w="1620" w:type="dxa"/>
            <w:tcBorders>
              <w:top w:val="nil"/>
              <w:left w:val="nil"/>
              <w:bottom w:val="single" w:sz="8" w:space="0" w:color="auto"/>
              <w:right w:val="single" w:sz="8" w:space="0" w:color="auto"/>
            </w:tcBorders>
            <w:shd w:val="clear" w:color="auto" w:fill="auto"/>
            <w:noWrap/>
            <w:vAlign w:val="center"/>
          </w:tcPr>
          <w:p w:rsidR="004176DF" w:rsidRPr="008344CF" w:rsidRDefault="004176DF" w:rsidP="0038323E">
            <w:pPr>
              <w:rPr>
                <w:rFonts w:ascii="Palatino Linotype" w:hAnsi="Palatino Linotype" w:cs="Arial"/>
                <w:color w:val="000000" w:themeColor="text1"/>
                <w:sz w:val="20"/>
                <w:szCs w:val="20"/>
              </w:rPr>
            </w:pPr>
          </w:p>
        </w:tc>
        <w:tc>
          <w:tcPr>
            <w:tcW w:w="1800" w:type="dxa"/>
            <w:tcBorders>
              <w:top w:val="nil"/>
              <w:left w:val="nil"/>
              <w:bottom w:val="single" w:sz="8" w:space="0" w:color="auto"/>
              <w:right w:val="single" w:sz="8" w:space="0" w:color="auto"/>
            </w:tcBorders>
            <w:shd w:val="clear" w:color="auto" w:fill="auto"/>
            <w:noWrap/>
            <w:vAlign w:val="center"/>
          </w:tcPr>
          <w:p w:rsidR="004176DF" w:rsidRPr="008344CF" w:rsidRDefault="004176DF" w:rsidP="0038323E">
            <w:pPr>
              <w:rPr>
                <w:rFonts w:ascii="Palatino Linotype" w:hAnsi="Palatino Linotype" w:cs="Arial"/>
                <w:color w:val="000000" w:themeColor="text1"/>
                <w:sz w:val="20"/>
                <w:szCs w:val="20"/>
              </w:rPr>
            </w:pPr>
          </w:p>
        </w:tc>
      </w:tr>
      <w:tr w:rsidR="004176DF" w:rsidRPr="008344CF" w:rsidTr="0038323E">
        <w:trPr>
          <w:cantSplit/>
          <w:trHeight w:val="315"/>
        </w:trPr>
        <w:tc>
          <w:tcPr>
            <w:tcW w:w="3420" w:type="dxa"/>
            <w:tcBorders>
              <w:top w:val="nil"/>
              <w:left w:val="single" w:sz="8" w:space="0" w:color="auto"/>
              <w:bottom w:val="single" w:sz="8" w:space="0" w:color="auto"/>
              <w:right w:val="single" w:sz="8" w:space="0" w:color="auto"/>
            </w:tcBorders>
            <w:shd w:val="clear" w:color="auto" w:fill="auto"/>
            <w:vAlign w:val="center"/>
          </w:tcPr>
          <w:p w:rsidR="004176DF" w:rsidRPr="008344CF" w:rsidRDefault="004176DF" w:rsidP="0038323E">
            <w:pPr>
              <w:rPr>
                <w:rFonts w:ascii="Palatino Linotype" w:hAnsi="Palatino Linotype" w:cs="Arial"/>
                <w:color w:val="000000" w:themeColor="text1"/>
                <w:sz w:val="20"/>
                <w:szCs w:val="20"/>
              </w:rPr>
            </w:pPr>
            <w:r w:rsidRPr="008344CF">
              <w:rPr>
                <w:rFonts w:ascii="Palatino Linotype" w:hAnsi="Palatino Linotype" w:cs="Arial"/>
                <w:color w:val="000000" w:themeColor="text1"/>
                <w:sz w:val="20"/>
                <w:szCs w:val="20"/>
              </w:rPr>
              <w:t>Transportation vehicles</w:t>
            </w:r>
          </w:p>
        </w:tc>
        <w:tc>
          <w:tcPr>
            <w:tcW w:w="1080" w:type="dxa"/>
            <w:tcBorders>
              <w:top w:val="nil"/>
              <w:left w:val="nil"/>
              <w:bottom w:val="single" w:sz="8" w:space="0" w:color="auto"/>
              <w:right w:val="single" w:sz="8" w:space="0" w:color="auto"/>
            </w:tcBorders>
            <w:shd w:val="clear" w:color="auto" w:fill="auto"/>
            <w:noWrap/>
            <w:vAlign w:val="center"/>
          </w:tcPr>
          <w:p w:rsidR="004176DF" w:rsidRPr="008344CF" w:rsidRDefault="004176DF" w:rsidP="0038323E">
            <w:pPr>
              <w:rPr>
                <w:rFonts w:ascii="Palatino Linotype" w:hAnsi="Palatino Linotype" w:cs="Arial"/>
                <w:color w:val="000000" w:themeColor="text1"/>
                <w:sz w:val="20"/>
                <w:szCs w:val="20"/>
              </w:rPr>
            </w:pPr>
          </w:p>
        </w:tc>
        <w:tc>
          <w:tcPr>
            <w:tcW w:w="1260" w:type="dxa"/>
            <w:tcBorders>
              <w:top w:val="nil"/>
              <w:left w:val="nil"/>
              <w:bottom w:val="single" w:sz="8" w:space="0" w:color="auto"/>
              <w:right w:val="single" w:sz="8" w:space="0" w:color="auto"/>
            </w:tcBorders>
            <w:shd w:val="clear" w:color="auto" w:fill="auto"/>
            <w:noWrap/>
            <w:vAlign w:val="center"/>
          </w:tcPr>
          <w:p w:rsidR="004176DF" w:rsidRPr="008344CF" w:rsidRDefault="004176DF" w:rsidP="0038323E">
            <w:pPr>
              <w:rPr>
                <w:rFonts w:ascii="Palatino Linotype" w:hAnsi="Palatino Linotype" w:cs="Arial"/>
                <w:color w:val="000000" w:themeColor="text1"/>
                <w:sz w:val="20"/>
                <w:szCs w:val="20"/>
              </w:rPr>
            </w:pPr>
          </w:p>
        </w:tc>
        <w:tc>
          <w:tcPr>
            <w:tcW w:w="1260" w:type="dxa"/>
            <w:tcBorders>
              <w:top w:val="nil"/>
              <w:left w:val="nil"/>
              <w:bottom w:val="single" w:sz="8" w:space="0" w:color="auto"/>
              <w:right w:val="single" w:sz="8" w:space="0" w:color="auto"/>
            </w:tcBorders>
            <w:shd w:val="clear" w:color="auto" w:fill="auto"/>
            <w:noWrap/>
            <w:vAlign w:val="center"/>
          </w:tcPr>
          <w:p w:rsidR="004176DF" w:rsidRPr="008344CF" w:rsidRDefault="004176DF" w:rsidP="0038323E">
            <w:pPr>
              <w:rPr>
                <w:rFonts w:ascii="Palatino Linotype" w:hAnsi="Palatino Linotype" w:cs="Arial"/>
                <w:color w:val="000000" w:themeColor="text1"/>
                <w:sz w:val="20"/>
                <w:szCs w:val="20"/>
              </w:rPr>
            </w:pPr>
          </w:p>
        </w:tc>
        <w:tc>
          <w:tcPr>
            <w:tcW w:w="1620" w:type="dxa"/>
            <w:tcBorders>
              <w:top w:val="nil"/>
              <w:left w:val="nil"/>
              <w:bottom w:val="single" w:sz="8" w:space="0" w:color="auto"/>
              <w:right w:val="single" w:sz="8" w:space="0" w:color="auto"/>
            </w:tcBorders>
            <w:shd w:val="clear" w:color="auto" w:fill="auto"/>
            <w:noWrap/>
            <w:vAlign w:val="center"/>
          </w:tcPr>
          <w:p w:rsidR="004176DF" w:rsidRPr="008344CF" w:rsidRDefault="004176DF" w:rsidP="0038323E">
            <w:pPr>
              <w:rPr>
                <w:rFonts w:ascii="Palatino Linotype" w:hAnsi="Palatino Linotype" w:cs="Arial"/>
                <w:color w:val="000000" w:themeColor="text1"/>
                <w:sz w:val="20"/>
                <w:szCs w:val="20"/>
              </w:rPr>
            </w:pPr>
          </w:p>
        </w:tc>
        <w:tc>
          <w:tcPr>
            <w:tcW w:w="1800" w:type="dxa"/>
            <w:tcBorders>
              <w:top w:val="nil"/>
              <w:left w:val="nil"/>
              <w:bottom w:val="single" w:sz="8" w:space="0" w:color="auto"/>
              <w:right w:val="single" w:sz="8" w:space="0" w:color="auto"/>
            </w:tcBorders>
            <w:shd w:val="clear" w:color="auto" w:fill="auto"/>
            <w:noWrap/>
            <w:vAlign w:val="center"/>
          </w:tcPr>
          <w:p w:rsidR="004176DF" w:rsidRPr="008344CF" w:rsidRDefault="004176DF" w:rsidP="0038323E">
            <w:pPr>
              <w:rPr>
                <w:rFonts w:ascii="Palatino Linotype" w:hAnsi="Palatino Linotype" w:cs="Arial"/>
                <w:color w:val="000000" w:themeColor="text1"/>
                <w:sz w:val="20"/>
                <w:szCs w:val="20"/>
              </w:rPr>
            </w:pPr>
          </w:p>
        </w:tc>
      </w:tr>
      <w:tr w:rsidR="004176DF" w:rsidRPr="008344CF" w:rsidTr="0038323E">
        <w:trPr>
          <w:cantSplit/>
          <w:trHeight w:val="315"/>
        </w:trPr>
        <w:tc>
          <w:tcPr>
            <w:tcW w:w="3420" w:type="dxa"/>
            <w:tcBorders>
              <w:top w:val="nil"/>
              <w:left w:val="single" w:sz="8" w:space="0" w:color="auto"/>
              <w:bottom w:val="single" w:sz="8" w:space="0" w:color="auto"/>
              <w:right w:val="single" w:sz="8" w:space="0" w:color="auto"/>
            </w:tcBorders>
            <w:shd w:val="clear" w:color="auto" w:fill="auto"/>
            <w:vAlign w:val="center"/>
          </w:tcPr>
          <w:p w:rsidR="004176DF" w:rsidRPr="008344CF" w:rsidRDefault="004176DF" w:rsidP="0038323E">
            <w:pPr>
              <w:rPr>
                <w:rFonts w:ascii="Palatino Linotype" w:hAnsi="Palatino Linotype" w:cs="Arial"/>
                <w:color w:val="000000" w:themeColor="text1"/>
                <w:sz w:val="20"/>
                <w:szCs w:val="20"/>
              </w:rPr>
            </w:pPr>
            <w:r w:rsidRPr="008344CF">
              <w:rPr>
                <w:rFonts w:ascii="Palatino Linotype" w:hAnsi="Palatino Linotype" w:cs="Arial"/>
                <w:color w:val="000000" w:themeColor="text1"/>
                <w:sz w:val="20"/>
                <w:szCs w:val="20"/>
              </w:rPr>
              <w:t>Trash Cans</w:t>
            </w:r>
          </w:p>
        </w:tc>
        <w:tc>
          <w:tcPr>
            <w:tcW w:w="1080" w:type="dxa"/>
            <w:tcBorders>
              <w:top w:val="nil"/>
              <w:left w:val="nil"/>
              <w:bottom w:val="single" w:sz="8" w:space="0" w:color="auto"/>
              <w:right w:val="single" w:sz="8" w:space="0" w:color="auto"/>
            </w:tcBorders>
            <w:shd w:val="clear" w:color="auto" w:fill="auto"/>
            <w:noWrap/>
            <w:vAlign w:val="center"/>
          </w:tcPr>
          <w:p w:rsidR="004176DF" w:rsidRPr="008344CF" w:rsidRDefault="004176DF" w:rsidP="0038323E">
            <w:pPr>
              <w:rPr>
                <w:rFonts w:ascii="Palatino Linotype" w:hAnsi="Palatino Linotype" w:cs="Arial"/>
                <w:color w:val="000000" w:themeColor="text1"/>
                <w:sz w:val="20"/>
                <w:szCs w:val="20"/>
              </w:rPr>
            </w:pPr>
          </w:p>
        </w:tc>
        <w:tc>
          <w:tcPr>
            <w:tcW w:w="1260" w:type="dxa"/>
            <w:tcBorders>
              <w:top w:val="nil"/>
              <w:left w:val="nil"/>
              <w:bottom w:val="single" w:sz="8" w:space="0" w:color="auto"/>
              <w:right w:val="single" w:sz="8" w:space="0" w:color="auto"/>
            </w:tcBorders>
            <w:shd w:val="clear" w:color="auto" w:fill="auto"/>
            <w:noWrap/>
            <w:vAlign w:val="center"/>
          </w:tcPr>
          <w:p w:rsidR="004176DF" w:rsidRPr="008344CF" w:rsidRDefault="004176DF" w:rsidP="0038323E">
            <w:pPr>
              <w:rPr>
                <w:rFonts w:ascii="Palatino Linotype" w:hAnsi="Palatino Linotype" w:cs="Arial"/>
                <w:color w:val="000000" w:themeColor="text1"/>
                <w:sz w:val="20"/>
                <w:szCs w:val="20"/>
              </w:rPr>
            </w:pPr>
          </w:p>
        </w:tc>
        <w:tc>
          <w:tcPr>
            <w:tcW w:w="1260" w:type="dxa"/>
            <w:tcBorders>
              <w:top w:val="nil"/>
              <w:left w:val="nil"/>
              <w:bottom w:val="single" w:sz="8" w:space="0" w:color="auto"/>
              <w:right w:val="single" w:sz="8" w:space="0" w:color="auto"/>
            </w:tcBorders>
            <w:shd w:val="clear" w:color="auto" w:fill="auto"/>
            <w:noWrap/>
            <w:vAlign w:val="center"/>
          </w:tcPr>
          <w:p w:rsidR="004176DF" w:rsidRPr="008344CF" w:rsidRDefault="004176DF" w:rsidP="0038323E">
            <w:pPr>
              <w:rPr>
                <w:rFonts w:ascii="Palatino Linotype" w:hAnsi="Palatino Linotype" w:cs="Arial"/>
                <w:color w:val="000000" w:themeColor="text1"/>
                <w:sz w:val="20"/>
                <w:szCs w:val="20"/>
              </w:rPr>
            </w:pPr>
          </w:p>
        </w:tc>
        <w:tc>
          <w:tcPr>
            <w:tcW w:w="1620" w:type="dxa"/>
            <w:tcBorders>
              <w:top w:val="nil"/>
              <w:left w:val="nil"/>
              <w:bottom w:val="single" w:sz="8" w:space="0" w:color="auto"/>
              <w:right w:val="single" w:sz="8" w:space="0" w:color="auto"/>
            </w:tcBorders>
            <w:shd w:val="clear" w:color="auto" w:fill="auto"/>
            <w:noWrap/>
            <w:vAlign w:val="center"/>
          </w:tcPr>
          <w:p w:rsidR="004176DF" w:rsidRPr="008344CF" w:rsidRDefault="004176DF" w:rsidP="0038323E">
            <w:pPr>
              <w:rPr>
                <w:rFonts w:ascii="Palatino Linotype" w:hAnsi="Palatino Linotype" w:cs="Arial"/>
                <w:color w:val="000000" w:themeColor="text1"/>
                <w:sz w:val="20"/>
                <w:szCs w:val="20"/>
              </w:rPr>
            </w:pPr>
          </w:p>
        </w:tc>
        <w:tc>
          <w:tcPr>
            <w:tcW w:w="1800" w:type="dxa"/>
            <w:tcBorders>
              <w:top w:val="nil"/>
              <w:left w:val="nil"/>
              <w:bottom w:val="single" w:sz="8" w:space="0" w:color="auto"/>
              <w:right w:val="single" w:sz="8" w:space="0" w:color="auto"/>
            </w:tcBorders>
            <w:shd w:val="clear" w:color="auto" w:fill="auto"/>
            <w:noWrap/>
            <w:vAlign w:val="center"/>
          </w:tcPr>
          <w:p w:rsidR="004176DF" w:rsidRPr="008344CF" w:rsidRDefault="004176DF" w:rsidP="0038323E">
            <w:pPr>
              <w:rPr>
                <w:rFonts w:ascii="Palatino Linotype" w:hAnsi="Palatino Linotype" w:cs="Arial"/>
                <w:color w:val="000000" w:themeColor="text1"/>
                <w:sz w:val="20"/>
                <w:szCs w:val="20"/>
              </w:rPr>
            </w:pPr>
          </w:p>
        </w:tc>
      </w:tr>
      <w:tr w:rsidR="004176DF" w:rsidRPr="008344CF" w:rsidTr="0038323E">
        <w:trPr>
          <w:cantSplit/>
          <w:trHeight w:val="315"/>
        </w:trPr>
        <w:tc>
          <w:tcPr>
            <w:tcW w:w="3420" w:type="dxa"/>
            <w:tcBorders>
              <w:top w:val="nil"/>
              <w:left w:val="single" w:sz="8" w:space="0" w:color="auto"/>
              <w:bottom w:val="single" w:sz="8" w:space="0" w:color="auto"/>
              <w:right w:val="single" w:sz="8" w:space="0" w:color="auto"/>
            </w:tcBorders>
            <w:shd w:val="clear" w:color="auto" w:fill="auto"/>
            <w:vAlign w:val="center"/>
          </w:tcPr>
          <w:p w:rsidR="004176DF" w:rsidRPr="008344CF" w:rsidRDefault="004176DF" w:rsidP="0038323E">
            <w:pPr>
              <w:rPr>
                <w:rFonts w:ascii="Palatino Linotype" w:hAnsi="Palatino Linotype" w:cs="Arial"/>
                <w:color w:val="000000" w:themeColor="text1"/>
                <w:sz w:val="20"/>
                <w:szCs w:val="20"/>
              </w:rPr>
            </w:pPr>
            <w:r w:rsidRPr="008344CF">
              <w:rPr>
                <w:rFonts w:ascii="Palatino Linotype" w:hAnsi="Palatino Linotype" w:cs="Arial"/>
                <w:color w:val="000000" w:themeColor="text1"/>
                <w:sz w:val="20"/>
                <w:szCs w:val="20"/>
              </w:rPr>
              <w:t>Water, Bottled</w:t>
            </w:r>
          </w:p>
        </w:tc>
        <w:tc>
          <w:tcPr>
            <w:tcW w:w="1080" w:type="dxa"/>
            <w:tcBorders>
              <w:top w:val="nil"/>
              <w:left w:val="nil"/>
              <w:bottom w:val="single" w:sz="8" w:space="0" w:color="auto"/>
              <w:right w:val="single" w:sz="8" w:space="0" w:color="auto"/>
            </w:tcBorders>
            <w:shd w:val="clear" w:color="auto" w:fill="auto"/>
            <w:noWrap/>
            <w:vAlign w:val="center"/>
          </w:tcPr>
          <w:p w:rsidR="004176DF" w:rsidRPr="008344CF" w:rsidRDefault="004176DF" w:rsidP="0038323E">
            <w:pPr>
              <w:rPr>
                <w:rFonts w:ascii="Palatino Linotype" w:hAnsi="Palatino Linotype" w:cs="Arial"/>
                <w:color w:val="000000" w:themeColor="text1"/>
                <w:sz w:val="20"/>
                <w:szCs w:val="20"/>
              </w:rPr>
            </w:pPr>
          </w:p>
        </w:tc>
        <w:tc>
          <w:tcPr>
            <w:tcW w:w="1260" w:type="dxa"/>
            <w:tcBorders>
              <w:top w:val="nil"/>
              <w:left w:val="nil"/>
              <w:bottom w:val="single" w:sz="8" w:space="0" w:color="auto"/>
              <w:right w:val="single" w:sz="8" w:space="0" w:color="auto"/>
            </w:tcBorders>
            <w:shd w:val="clear" w:color="auto" w:fill="auto"/>
            <w:noWrap/>
            <w:vAlign w:val="center"/>
          </w:tcPr>
          <w:p w:rsidR="004176DF" w:rsidRPr="008344CF" w:rsidRDefault="004176DF" w:rsidP="0038323E">
            <w:pPr>
              <w:rPr>
                <w:rFonts w:ascii="Palatino Linotype" w:hAnsi="Palatino Linotype" w:cs="Arial"/>
                <w:color w:val="000000" w:themeColor="text1"/>
                <w:sz w:val="20"/>
                <w:szCs w:val="20"/>
              </w:rPr>
            </w:pPr>
          </w:p>
        </w:tc>
        <w:tc>
          <w:tcPr>
            <w:tcW w:w="1260" w:type="dxa"/>
            <w:tcBorders>
              <w:top w:val="nil"/>
              <w:left w:val="nil"/>
              <w:bottom w:val="single" w:sz="8" w:space="0" w:color="auto"/>
              <w:right w:val="single" w:sz="8" w:space="0" w:color="auto"/>
            </w:tcBorders>
            <w:shd w:val="clear" w:color="auto" w:fill="auto"/>
            <w:noWrap/>
            <w:vAlign w:val="center"/>
          </w:tcPr>
          <w:p w:rsidR="004176DF" w:rsidRPr="008344CF" w:rsidRDefault="004176DF" w:rsidP="0038323E">
            <w:pPr>
              <w:rPr>
                <w:rFonts w:ascii="Palatino Linotype" w:hAnsi="Palatino Linotype" w:cs="Arial"/>
                <w:color w:val="000000" w:themeColor="text1"/>
                <w:sz w:val="20"/>
                <w:szCs w:val="20"/>
              </w:rPr>
            </w:pPr>
          </w:p>
        </w:tc>
        <w:tc>
          <w:tcPr>
            <w:tcW w:w="1620" w:type="dxa"/>
            <w:tcBorders>
              <w:top w:val="nil"/>
              <w:left w:val="nil"/>
              <w:bottom w:val="single" w:sz="8" w:space="0" w:color="auto"/>
              <w:right w:val="single" w:sz="8" w:space="0" w:color="auto"/>
            </w:tcBorders>
            <w:shd w:val="clear" w:color="auto" w:fill="auto"/>
            <w:noWrap/>
            <w:vAlign w:val="center"/>
          </w:tcPr>
          <w:p w:rsidR="004176DF" w:rsidRPr="008344CF" w:rsidRDefault="004176DF" w:rsidP="0038323E">
            <w:pPr>
              <w:rPr>
                <w:rFonts w:ascii="Palatino Linotype" w:hAnsi="Palatino Linotype" w:cs="Arial"/>
                <w:color w:val="000000" w:themeColor="text1"/>
                <w:sz w:val="20"/>
                <w:szCs w:val="20"/>
              </w:rPr>
            </w:pPr>
          </w:p>
        </w:tc>
        <w:tc>
          <w:tcPr>
            <w:tcW w:w="1800" w:type="dxa"/>
            <w:tcBorders>
              <w:top w:val="nil"/>
              <w:left w:val="nil"/>
              <w:bottom w:val="single" w:sz="8" w:space="0" w:color="auto"/>
              <w:right w:val="single" w:sz="8" w:space="0" w:color="auto"/>
            </w:tcBorders>
            <w:shd w:val="clear" w:color="auto" w:fill="auto"/>
            <w:noWrap/>
            <w:vAlign w:val="center"/>
          </w:tcPr>
          <w:p w:rsidR="004176DF" w:rsidRPr="008344CF" w:rsidRDefault="004176DF" w:rsidP="0038323E">
            <w:pPr>
              <w:rPr>
                <w:rFonts w:ascii="Palatino Linotype" w:hAnsi="Palatino Linotype" w:cs="Arial"/>
                <w:color w:val="000000" w:themeColor="text1"/>
                <w:sz w:val="20"/>
                <w:szCs w:val="20"/>
              </w:rPr>
            </w:pPr>
          </w:p>
        </w:tc>
      </w:tr>
      <w:tr w:rsidR="004176DF" w:rsidRPr="008344CF" w:rsidTr="0038323E">
        <w:trPr>
          <w:cantSplit/>
          <w:trHeight w:val="315"/>
        </w:trPr>
        <w:tc>
          <w:tcPr>
            <w:tcW w:w="3420" w:type="dxa"/>
            <w:tcBorders>
              <w:top w:val="single" w:sz="8" w:space="0" w:color="auto"/>
              <w:left w:val="single" w:sz="8" w:space="0" w:color="auto"/>
              <w:bottom w:val="single" w:sz="8" w:space="0" w:color="auto"/>
              <w:right w:val="single" w:sz="8" w:space="0" w:color="auto"/>
            </w:tcBorders>
            <w:shd w:val="clear" w:color="auto" w:fill="auto"/>
            <w:vAlign w:val="center"/>
          </w:tcPr>
          <w:p w:rsidR="004176DF" w:rsidRPr="008344CF" w:rsidRDefault="004176DF" w:rsidP="0038323E">
            <w:pPr>
              <w:rPr>
                <w:rFonts w:ascii="Palatino Linotype" w:hAnsi="Palatino Linotype" w:cs="Arial"/>
                <w:color w:val="000000" w:themeColor="text1"/>
                <w:sz w:val="20"/>
                <w:szCs w:val="20"/>
              </w:rPr>
            </w:pPr>
            <w:r w:rsidRPr="008344CF">
              <w:rPr>
                <w:rFonts w:ascii="Palatino Linotype" w:hAnsi="Palatino Linotype" w:cs="Arial"/>
                <w:color w:val="000000" w:themeColor="text1"/>
                <w:sz w:val="20"/>
                <w:szCs w:val="20"/>
              </w:rPr>
              <w:t>Whiteboards or Easels with Poster paper</w:t>
            </w:r>
          </w:p>
        </w:tc>
        <w:tc>
          <w:tcPr>
            <w:tcW w:w="1080" w:type="dxa"/>
            <w:tcBorders>
              <w:top w:val="single" w:sz="8" w:space="0" w:color="auto"/>
              <w:left w:val="nil"/>
              <w:bottom w:val="single" w:sz="8" w:space="0" w:color="auto"/>
              <w:right w:val="single" w:sz="8" w:space="0" w:color="auto"/>
            </w:tcBorders>
            <w:shd w:val="clear" w:color="auto" w:fill="auto"/>
            <w:noWrap/>
            <w:vAlign w:val="center"/>
          </w:tcPr>
          <w:p w:rsidR="004176DF" w:rsidRPr="008344CF" w:rsidRDefault="004176DF" w:rsidP="0038323E">
            <w:pPr>
              <w:rPr>
                <w:rFonts w:ascii="Palatino Linotype" w:hAnsi="Palatino Linotype" w:cs="Arial"/>
                <w:color w:val="000000" w:themeColor="text1"/>
                <w:sz w:val="20"/>
                <w:szCs w:val="20"/>
              </w:rPr>
            </w:pPr>
          </w:p>
        </w:tc>
        <w:tc>
          <w:tcPr>
            <w:tcW w:w="1260" w:type="dxa"/>
            <w:tcBorders>
              <w:top w:val="single" w:sz="8" w:space="0" w:color="auto"/>
              <w:left w:val="nil"/>
              <w:bottom w:val="single" w:sz="8" w:space="0" w:color="auto"/>
              <w:right w:val="single" w:sz="8" w:space="0" w:color="auto"/>
            </w:tcBorders>
            <w:shd w:val="clear" w:color="auto" w:fill="auto"/>
            <w:noWrap/>
            <w:vAlign w:val="center"/>
          </w:tcPr>
          <w:p w:rsidR="004176DF" w:rsidRPr="008344CF" w:rsidRDefault="004176DF" w:rsidP="0038323E">
            <w:pPr>
              <w:rPr>
                <w:rFonts w:ascii="Palatino Linotype" w:hAnsi="Palatino Linotype" w:cs="Arial"/>
                <w:color w:val="000000" w:themeColor="text1"/>
                <w:sz w:val="20"/>
                <w:szCs w:val="20"/>
              </w:rPr>
            </w:pPr>
          </w:p>
        </w:tc>
        <w:tc>
          <w:tcPr>
            <w:tcW w:w="1260" w:type="dxa"/>
            <w:tcBorders>
              <w:top w:val="single" w:sz="8" w:space="0" w:color="auto"/>
              <w:left w:val="nil"/>
              <w:bottom w:val="single" w:sz="8" w:space="0" w:color="auto"/>
              <w:right w:val="single" w:sz="8" w:space="0" w:color="auto"/>
            </w:tcBorders>
            <w:shd w:val="clear" w:color="auto" w:fill="auto"/>
            <w:noWrap/>
            <w:vAlign w:val="center"/>
          </w:tcPr>
          <w:p w:rsidR="004176DF" w:rsidRPr="008344CF" w:rsidRDefault="004176DF" w:rsidP="0038323E">
            <w:pPr>
              <w:rPr>
                <w:rFonts w:ascii="Palatino Linotype" w:hAnsi="Palatino Linotype" w:cs="Arial"/>
                <w:color w:val="000000" w:themeColor="text1"/>
                <w:sz w:val="20"/>
                <w:szCs w:val="20"/>
              </w:rPr>
            </w:pPr>
          </w:p>
        </w:tc>
        <w:tc>
          <w:tcPr>
            <w:tcW w:w="1620" w:type="dxa"/>
            <w:tcBorders>
              <w:top w:val="single" w:sz="8" w:space="0" w:color="auto"/>
              <w:left w:val="nil"/>
              <w:bottom w:val="single" w:sz="8" w:space="0" w:color="auto"/>
              <w:right w:val="single" w:sz="8" w:space="0" w:color="auto"/>
            </w:tcBorders>
            <w:shd w:val="clear" w:color="auto" w:fill="auto"/>
            <w:noWrap/>
            <w:vAlign w:val="center"/>
          </w:tcPr>
          <w:p w:rsidR="004176DF" w:rsidRPr="008344CF" w:rsidRDefault="004176DF" w:rsidP="0038323E">
            <w:pPr>
              <w:rPr>
                <w:rFonts w:ascii="Palatino Linotype" w:hAnsi="Palatino Linotype" w:cs="Arial"/>
                <w:color w:val="000000" w:themeColor="text1"/>
                <w:sz w:val="20"/>
                <w:szCs w:val="20"/>
              </w:rPr>
            </w:pPr>
          </w:p>
        </w:tc>
        <w:tc>
          <w:tcPr>
            <w:tcW w:w="1800" w:type="dxa"/>
            <w:tcBorders>
              <w:top w:val="single" w:sz="8" w:space="0" w:color="auto"/>
              <w:left w:val="nil"/>
              <w:bottom w:val="single" w:sz="8" w:space="0" w:color="auto"/>
              <w:right w:val="single" w:sz="8" w:space="0" w:color="auto"/>
            </w:tcBorders>
            <w:shd w:val="clear" w:color="auto" w:fill="auto"/>
            <w:noWrap/>
            <w:vAlign w:val="center"/>
          </w:tcPr>
          <w:p w:rsidR="004176DF" w:rsidRPr="008344CF" w:rsidRDefault="004176DF" w:rsidP="0038323E">
            <w:pPr>
              <w:rPr>
                <w:rFonts w:ascii="Palatino Linotype" w:hAnsi="Palatino Linotype" w:cs="Arial"/>
                <w:color w:val="000000" w:themeColor="text1"/>
                <w:sz w:val="20"/>
                <w:szCs w:val="20"/>
              </w:rPr>
            </w:pPr>
          </w:p>
        </w:tc>
      </w:tr>
      <w:tr w:rsidR="004176DF" w:rsidRPr="008344CF" w:rsidTr="0038323E">
        <w:trPr>
          <w:cantSplit/>
          <w:trHeight w:val="315"/>
        </w:trPr>
        <w:tc>
          <w:tcPr>
            <w:tcW w:w="3420" w:type="dxa"/>
            <w:tcBorders>
              <w:top w:val="single" w:sz="8" w:space="0" w:color="auto"/>
              <w:left w:val="single" w:sz="8" w:space="0" w:color="auto"/>
              <w:bottom w:val="single" w:sz="8" w:space="0" w:color="auto"/>
              <w:right w:val="single" w:sz="8" w:space="0" w:color="auto"/>
            </w:tcBorders>
            <w:shd w:val="clear" w:color="auto" w:fill="auto"/>
            <w:vAlign w:val="center"/>
          </w:tcPr>
          <w:p w:rsidR="004176DF" w:rsidRPr="008344CF" w:rsidRDefault="004176DF" w:rsidP="0038323E">
            <w:pPr>
              <w:rPr>
                <w:rFonts w:ascii="Palatino Linotype" w:hAnsi="Palatino Linotype" w:cs="Arial"/>
                <w:color w:val="000000" w:themeColor="text1"/>
                <w:sz w:val="20"/>
                <w:szCs w:val="20"/>
              </w:rPr>
            </w:pPr>
            <w:r w:rsidRPr="008344CF">
              <w:rPr>
                <w:rFonts w:ascii="Palatino Linotype" w:hAnsi="Palatino Linotype" w:cs="Arial"/>
                <w:color w:val="000000" w:themeColor="text1"/>
                <w:sz w:val="20"/>
                <w:szCs w:val="20"/>
              </w:rPr>
              <w:t>Window Covering</w:t>
            </w:r>
          </w:p>
        </w:tc>
        <w:tc>
          <w:tcPr>
            <w:tcW w:w="1080" w:type="dxa"/>
            <w:tcBorders>
              <w:top w:val="single" w:sz="8" w:space="0" w:color="auto"/>
              <w:left w:val="nil"/>
              <w:bottom w:val="single" w:sz="8" w:space="0" w:color="auto"/>
              <w:right w:val="single" w:sz="8" w:space="0" w:color="auto"/>
            </w:tcBorders>
            <w:shd w:val="clear" w:color="auto" w:fill="auto"/>
            <w:noWrap/>
            <w:vAlign w:val="center"/>
          </w:tcPr>
          <w:p w:rsidR="004176DF" w:rsidRPr="008344CF" w:rsidRDefault="004176DF" w:rsidP="0038323E">
            <w:pPr>
              <w:rPr>
                <w:rFonts w:ascii="Palatino Linotype" w:hAnsi="Palatino Linotype" w:cs="Arial"/>
                <w:color w:val="000000" w:themeColor="text1"/>
                <w:sz w:val="20"/>
                <w:szCs w:val="20"/>
              </w:rPr>
            </w:pPr>
          </w:p>
        </w:tc>
        <w:tc>
          <w:tcPr>
            <w:tcW w:w="1260" w:type="dxa"/>
            <w:tcBorders>
              <w:top w:val="single" w:sz="8" w:space="0" w:color="auto"/>
              <w:left w:val="nil"/>
              <w:bottom w:val="single" w:sz="8" w:space="0" w:color="auto"/>
              <w:right w:val="single" w:sz="8" w:space="0" w:color="auto"/>
            </w:tcBorders>
            <w:shd w:val="clear" w:color="auto" w:fill="auto"/>
            <w:noWrap/>
            <w:vAlign w:val="center"/>
          </w:tcPr>
          <w:p w:rsidR="004176DF" w:rsidRPr="008344CF" w:rsidRDefault="004176DF" w:rsidP="0038323E">
            <w:pPr>
              <w:rPr>
                <w:rFonts w:ascii="Palatino Linotype" w:hAnsi="Palatino Linotype" w:cs="Arial"/>
                <w:color w:val="000000" w:themeColor="text1"/>
                <w:sz w:val="20"/>
                <w:szCs w:val="20"/>
              </w:rPr>
            </w:pPr>
          </w:p>
        </w:tc>
        <w:tc>
          <w:tcPr>
            <w:tcW w:w="1260" w:type="dxa"/>
            <w:tcBorders>
              <w:top w:val="single" w:sz="8" w:space="0" w:color="auto"/>
              <w:left w:val="nil"/>
              <w:bottom w:val="single" w:sz="8" w:space="0" w:color="auto"/>
              <w:right w:val="single" w:sz="8" w:space="0" w:color="auto"/>
            </w:tcBorders>
            <w:shd w:val="clear" w:color="auto" w:fill="auto"/>
            <w:noWrap/>
            <w:vAlign w:val="center"/>
          </w:tcPr>
          <w:p w:rsidR="004176DF" w:rsidRPr="008344CF" w:rsidRDefault="004176DF" w:rsidP="0038323E">
            <w:pPr>
              <w:rPr>
                <w:rFonts w:ascii="Palatino Linotype" w:hAnsi="Palatino Linotype" w:cs="Arial"/>
                <w:color w:val="000000" w:themeColor="text1"/>
                <w:sz w:val="20"/>
                <w:szCs w:val="20"/>
              </w:rPr>
            </w:pPr>
          </w:p>
        </w:tc>
        <w:tc>
          <w:tcPr>
            <w:tcW w:w="1620" w:type="dxa"/>
            <w:tcBorders>
              <w:top w:val="single" w:sz="8" w:space="0" w:color="auto"/>
              <w:left w:val="nil"/>
              <w:bottom w:val="single" w:sz="8" w:space="0" w:color="auto"/>
              <w:right w:val="single" w:sz="8" w:space="0" w:color="auto"/>
            </w:tcBorders>
            <w:shd w:val="clear" w:color="auto" w:fill="auto"/>
            <w:noWrap/>
            <w:vAlign w:val="center"/>
          </w:tcPr>
          <w:p w:rsidR="004176DF" w:rsidRPr="008344CF" w:rsidRDefault="004176DF" w:rsidP="0038323E">
            <w:pPr>
              <w:rPr>
                <w:rFonts w:ascii="Palatino Linotype" w:hAnsi="Palatino Linotype" w:cs="Arial"/>
                <w:color w:val="000000" w:themeColor="text1"/>
                <w:sz w:val="20"/>
                <w:szCs w:val="20"/>
              </w:rPr>
            </w:pPr>
          </w:p>
        </w:tc>
        <w:tc>
          <w:tcPr>
            <w:tcW w:w="1800" w:type="dxa"/>
            <w:tcBorders>
              <w:top w:val="single" w:sz="8" w:space="0" w:color="auto"/>
              <w:left w:val="nil"/>
              <w:bottom w:val="single" w:sz="8" w:space="0" w:color="auto"/>
              <w:right w:val="single" w:sz="8" w:space="0" w:color="auto"/>
            </w:tcBorders>
            <w:shd w:val="clear" w:color="auto" w:fill="auto"/>
            <w:noWrap/>
            <w:vAlign w:val="center"/>
          </w:tcPr>
          <w:p w:rsidR="004176DF" w:rsidRPr="008344CF" w:rsidRDefault="004176DF" w:rsidP="0038323E">
            <w:pPr>
              <w:rPr>
                <w:rFonts w:ascii="Palatino Linotype" w:hAnsi="Palatino Linotype" w:cs="Arial"/>
                <w:color w:val="000000" w:themeColor="text1"/>
                <w:sz w:val="20"/>
                <w:szCs w:val="20"/>
              </w:rPr>
            </w:pPr>
          </w:p>
        </w:tc>
      </w:tr>
    </w:tbl>
    <w:p w:rsidR="004176DF" w:rsidRPr="00131714" w:rsidRDefault="004176DF" w:rsidP="004176DF">
      <w:r w:rsidRPr="00131714">
        <w:br w:type="page"/>
      </w:r>
    </w:p>
    <w:p w:rsidR="004176DF" w:rsidRPr="009B42E2" w:rsidRDefault="004176DF" w:rsidP="004176DF">
      <w:pPr>
        <w:rPr>
          <w:rFonts w:ascii="Palatino Linotype" w:hAnsi="Palatino Linotype"/>
          <w:b/>
          <w:szCs w:val="20"/>
        </w:rPr>
      </w:pPr>
      <w:r w:rsidRPr="009B42E2">
        <w:rPr>
          <w:rFonts w:ascii="Palatino Linotype" w:hAnsi="Palatino Linotype"/>
          <w:b/>
          <w:szCs w:val="20"/>
        </w:rPr>
        <w:lastRenderedPageBreak/>
        <w:t>Area-specific supplies and equipment</w:t>
      </w:r>
    </w:p>
    <w:tbl>
      <w:tblPr>
        <w:tblpPr w:leftFromText="180" w:rightFromText="180" w:vertAnchor="text" w:tblpY="1"/>
        <w:tblOverlap w:val="never"/>
        <w:tblW w:w="106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1"/>
        <w:gridCol w:w="2968"/>
        <w:gridCol w:w="2708"/>
        <w:gridCol w:w="1353"/>
        <w:gridCol w:w="2886"/>
      </w:tblGrid>
      <w:tr w:rsidR="004176DF" w:rsidRPr="008344CF" w:rsidTr="0038323E">
        <w:trPr>
          <w:cantSplit/>
          <w:tblHeader/>
        </w:trPr>
        <w:tc>
          <w:tcPr>
            <w:tcW w:w="738" w:type="dxa"/>
            <w:tcBorders>
              <w:bottom w:val="single" w:sz="4" w:space="0" w:color="auto"/>
            </w:tcBorders>
            <w:shd w:val="clear" w:color="auto" w:fill="A6A6A6" w:themeFill="background1" w:themeFillShade="A6"/>
          </w:tcPr>
          <w:p w:rsidR="004176DF" w:rsidRPr="008344CF" w:rsidRDefault="004176DF" w:rsidP="0038323E">
            <w:pPr>
              <w:jc w:val="center"/>
              <w:rPr>
                <w:rFonts w:ascii="Palatino Linotype" w:hAnsi="Palatino Linotype"/>
                <w:b/>
                <w:color w:val="000000" w:themeColor="text1"/>
                <w:sz w:val="20"/>
                <w:szCs w:val="20"/>
              </w:rPr>
            </w:pPr>
          </w:p>
        </w:tc>
        <w:tc>
          <w:tcPr>
            <w:tcW w:w="2970" w:type="dxa"/>
            <w:tcBorders>
              <w:bottom w:val="single" w:sz="4" w:space="0" w:color="auto"/>
            </w:tcBorders>
            <w:shd w:val="clear" w:color="auto" w:fill="A6A6A6" w:themeFill="background1" w:themeFillShade="A6"/>
            <w:vAlign w:val="center"/>
          </w:tcPr>
          <w:p w:rsidR="004176DF" w:rsidRPr="009B42E2" w:rsidRDefault="004176DF" w:rsidP="0038323E">
            <w:pPr>
              <w:jc w:val="center"/>
              <w:rPr>
                <w:rFonts w:ascii="Palatino Linotype" w:hAnsi="Palatino Linotype"/>
                <w:b/>
                <w:color w:val="000000" w:themeColor="text1"/>
                <w:szCs w:val="20"/>
              </w:rPr>
            </w:pPr>
            <w:r w:rsidRPr="009B42E2">
              <w:rPr>
                <w:rFonts w:ascii="Palatino Linotype" w:hAnsi="Palatino Linotype"/>
                <w:b/>
                <w:color w:val="000000" w:themeColor="text1"/>
                <w:szCs w:val="20"/>
              </w:rPr>
              <w:br w:type="page"/>
              <w:t>Resource</w:t>
            </w:r>
          </w:p>
        </w:tc>
        <w:tc>
          <w:tcPr>
            <w:tcW w:w="2709" w:type="dxa"/>
            <w:tcBorders>
              <w:bottom w:val="single" w:sz="4" w:space="0" w:color="auto"/>
            </w:tcBorders>
            <w:shd w:val="clear" w:color="auto" w:fill="A6A6A6" w:themeFill="background1" w:themeFillShade="A6"/>
            <w:vAlign w:val="center"/>
          </w:tcPr>
          <w:p w:rsidR="004176DF" w:rsidRPr="009B42E2" w:rsidRDefault="004176DF" w:rsidP="0038323E">
            <w:pPr>
              <w:jc w:val="center"/>
              <w:rPr>
                <w:rFonts w:ascii="Palatino Linotype" w:hAnsi="Palatino Linotype"/>
                <w:b/>
                <w:color w:val="000000" w:themeColor="text1"/>
                <w:szCs w:val="20"/>
              </w:rPr>
            </w:pPr>
            <w:r w:rsidRPr="009B42E2">
              <w:rPr>
                <w:rFonts w:ascii="Palatino Linotype" w:hAnsi="Palatino Linotype"/>
                <w:b/>
                <w:color w:val="000000" w:themeColor="text1"/>
                <w:szCs w:val="20"/>
              </w:rPr>
              <w:t>Scaling Guide</w:t>
            </w:r>
          </w:p>
        </w:tc>
        <w:tc>
          <w:tcPr>
            <w:tcW w:w="1353" w:type="dxa"/>
            <w:tcBorders>
              <w:bottom w:val="single" w:sz="4" w:space="0" w:color="auto"/>
            </w:tcBorders>
            <w:shd w:val="clear" w:color="auto" w:fill="A6A6A6" w:themeFill="background1" w:themeFillShade="A6"/>
          </w:tcPr>
          <w:p w:rsidR="004176DF" w:rsidRPr="009B42E2" w:rsidRDefault="004176DF" w:rsidP="0038323E">
            <w:pPr>
              <w:jc w:val="center"/>
              <w:rPr>
                <w:rFonts w:ascii="Palatino Linotype" w:hAnsi="Palatino Linotype"/>
                <w:b/>
                <w:color w:val="000000" w:themeColor="text1"/>
                <w:szCs w:val="20"/>
              </w:rPr>
            </w:pPr>
            <w:r w:rsidRPr="009B42E2">
              <w:rPr>
                <w:rFonts w:ascii="Palatino Linotype" w:hAnsi="Palatino Linotype"/>
                <w:b/>
                <w:color w:val="000000" w:themeColor="text1"/>
                <w:szCs w:val="20"/>
              </w:rPr>
              <w:t>Quantity Required</w:t>
            </w:r>
          </w:p>
        </w:tc>
        <w:tc>
          <w:tcPr>
            <w:tcW w:w="2886" w:type="dxa"/>
            <w:tcBorders>
              <w:bottom w:val="single" w:sz="4" w:space="0" w:color="auto"/>
            </w:tcBorders>
            <w:shd w:val="clear" w:color="auto" w:fill="A6A6A6" w:themeFill="background1" w:themeFillShade="A6"/>
            <w:vAlign w:val="center"/>
          </w:tcPr>
          <w:p w:rsidR="004176DF" w:rsidRPr="009B42E2" w:rsidRDefault="004176DF" w:rsidP="0038323E">
            <w:pPr>
              <w:jc w:val="center"/>
              <w:rPr>
                <w:rFonts w:ascii="Palatino Linotype" w:hAnsi="Palatino Linotype"/>
                <w:b/>
                <w:color w:val="000000" w:themeColor="text1"/>
                <w:szCs w:val="20"/>
              </w:rPr>
            </w:pPr>
            <w:r w:rsidRPr="009B42E2">
              <w:rPr>
                <w:rFonts w:ascii="Palatino Linotype" w:hAnsi="Palatino Linotype"/>
                <w:b/>
                <w:color w:val="000000" w:themeColor="text1"/>
                <w:szCs w:val="20"/>
              </w:rPr>
              <w:t>Description/Comment</w:t>
            </w:r>
          </w:p>
        </w:tc>
      </w:tr>
      <w:tr w:rsidR="004176DF" w:rsidRPr="008344CF" w:rsidTr="0038323E">
        <w:trPr>
          <w:cantSplit/>
        </w:trPr>
        <w:tc>
          <w:tcPr>
            <w:tcW w:w="738" w:type="dxa"/>
            <w:vMerge w:val="restart"/>
            <w:textDirection w:val="btLr"/>
          </w:tcPr>
          <w:p w:rsidR="004176DF" w:rsidRPr="008344CF" w:rsidRDefault="004176DF" w:rsidP="0038323E">
            <w:pPr>
              <w:ind w:left="113" w:right="113"/>
              <w:jc w:val="center"/>
              <w:rPr>
                <w:rFonts w:ascii="Palatino Linotype" w:hAnsi="Palatino Linotype"/>
                <w:b/>
                <w:color w:val="000000" w:themeColor="text1"/>
                <w:sz w:val="20"/>
                <w:szCs w:val="20"/>
              </w:rPr>
            </w:pPr>
            <w:r w:rsidRPr="009B42E2">
              <w:rPr>
                <w:rFonts w:ascii="Palatino Linotype" w:hAnsi="Palatino Linotype"/>
                <w:b/>
                <w:color w:val="000000" w:themeColor="text1"/>
                <w:szCs w:val="20"/>
              </w:rPr>
              <w:t>Reception/Registration Area</w:t>
            </w:r>
          </w:p>
        </w:tc>
        <w:tc>
          <w:tcPr>
            <w:tcW w:w="2970" w:type="dxa"/>
            <w:shd w:val="clear" w:color="auto" w:fill="auto"/>
            <w:vAlign w:val="center"/>
          </w:tcPr>
          <w:p w:rsidR="004176DF" w:rsidRPr="008344CF" w:rsidRDefault="004176DF" w:rsidP="0038323E">
            <w:pPr>
              <w:rPr>
                <w:rFonts w:ascii="Palatino Linotype" w:hAnsi="Palatino Linotype"/>
                <w:color w:val="000000" w:themeColor="text1"/>
                <w:sz w:val="20"/>
                <w:szCs w:val="20"/>
              </w:rPr>
            </w:pPr>
            <w:r w:rsidRPr="008344CF">
              <w:rPr>
                <w:rFonts w:ascii="Palatino Linotype" w:hAnsi="Palatino Linotype"/>
                <w:color w:val="000000" w:themeColor="text1"/>
                <w:sz w:val="20"/>
                <w:szCs w:val="20"/>
              </w:rPr>
              <w:t>Administrative Supplies</w:t>
            </w:r>
          </w:p>
        </w:tc>
        <w:tc>
          <w:tcPr>
            <w:tcW w:w="2709" w:type="dxa"/>
            <w:shd w:val="clear" w:color="auto" w:fill="auto"/>
            <w:vAlign w:val="center"/>
          </w:tcPr>
          <w:p w:rsidR="004176DF" w:rsidRPr="008344CF" w:rsidRDefault="004176DF" w:rsidP="0038323E">
            <w:pPr>
              <w:rPr>
                <w:rFonts w:ascii="Palatino Linotype" w:hAnsi="Palatino Linotype"/>
                <w:color w:val="000000" w:themeColor="text1"/>
                <w:sz w:val="20"/>
                <w:szCs w:val="20"/>
              </w:rPr>
            </w:pPr>
            <w:r w:rsidRPr="008344CF">
              <w:rPr>
                <w:rFonts w:ascii="Palatino Linotype" w:hAnsi="Palatino Linotype"/>
                <w:color w:val="000000" w:themeColor="text1"/>
                <w:sz w:val="20"/>
                <w:szCs w:val="20"/>
              </w:rPr>
              <w:t>As Needed</w:t>
            </w:r>
          </w:p>
        </w:tc>
        <w:tc>
          <w:tcPr>
            <w:tcW w:w="1353" w:type="dxa"/>
            <w:shd w:val="clear" w:color="auto" w:fill="auto"/>
          </w:tcPr>
          <w:p w:rsidR="004176DF" w:rsidRPr="008344CF" w:rsidRDefault="004176DF" w:rsidP="0038323E">
            <w:pPr>
              <w:rPr>
                <w:rFonts w:ascii="Palatino Linotype" w:hAnsi="Palatino Linotype"/>
                <w:color w:val="000000" w:themeColor="text1"/>
                <w:sz w:val="20"/>
                <w:szCs w:val="20"/>
              </w:rPr>
            </w:pPr>
          </w:p>
        </w:tc>
        <w:tc>
          <w:tcPr>
            <w:tcW w:w="2886" w:type="dxa"/>
            <w:shd w:val="clear" w:color="auto" w:fill="auto"/>
            <w:vAlign w:val="center"/>
          </w:tcPr>
          <w:p w:rsidR="004176DF" w:rsidRPr="008344CF" w:rsidRDefault="004176DF" w:rsidP="0038323E">
            <w:pPr>
              <w:rPr>
                <w:rFonts w:ascii="Palatino Linotype" w:hAnsi="Palatino Linotype"/>
                <w:color w:val="000000" w:themeColor="text1"/>
                <w:sz w:val="20"/>
                <w:szCs w:val="20"/>
              </w:rPr>
            </w:pPr>
          </w:p>
        </w:tc>
      </w:tr>
      <w:tr w:rsidR="004176DF" w:rsidRPr="008344CF" w:rsidTr="0038323E">
        <w:trPr>
          <w:cantSplit/>
        </w:trPr>
        <w:tc>
          <w:tcPr>
            <w:tcW w:w="738" w:type="dxa"/>
            <w:vMerge/>
          </w:tcPr>
          <w:p w:rsidR="004176DF" w:rsidRPr="008344CF" w:rsidRDefault="004176DF" w:rsidP="0038323E">
            <w:pPr>
              <w:rPr>
                <w:rFonts w:ascii="Palatino Linotype" w:hAnsi="Palatino Linotype"/>
                <w:color w:val="000000" w:themeColor="text1"/>
                <w:sz w:val="20"/>
                <w:szCs w:val="20"/>
              </w:rPr>
            </w:pPr>
          </w:p>
        </w:tc>
        <w:tc>
          <w:tcPr>
            <w:tcW w:w="2970" w:type="dxa"/>
            <w:shd w:val="clear" w:color="auto" w:fill="auto"/>
            <w:vAlign w:val="center"/>
          </w:tcPr>
          <w:p w:rsidR="004176DF" w:rsidRPr="008344CF" w:rsidRDefault="004176DF" w:rsidP="0038323E">
            <w:pPr>
              <w:rPr>
                <w:rFonts w:ascii="Palatino Linotype" w:hAnsi="Palatino Linotype"/>
                <w:color w:val="000000" w:themeColor="text1"/>
                <w:sz w:val="20"/>
                <w:szCs w:val="20"/>
              </w:rPr>
            </w:pPr>
            <w:r w:rsidRPr="008344CF">
              <w:rPr>
                <w:rFonts w:ascii="Palatino Linotype" w:hAnsi="Palatino Linotype"/>
                <w:color w:val="000000" w:themeColor="text1"/>
                <w:sz w:val="20"/>
                <w:szCs w:val="20"/>
              </w:rPr>
              <w:t>Badging Equipment</w:t>
            </w:r>
          </w:p>
        </w:tc>
        <w:tc>
          <w:tcPr>
            <w:tcW w:w="2709" w:type="dxa"/>
            <w:shd w:val="clear" w:color="auto" w:fill="auto"/>
            <w:vAlign w:val="center"/>
          </w:tcPr>
          <w:p w:rsidR="004176DF" w:rsidRPr="008344CF" w:rsidRDefault="004176DF" w:rsidP="0038323E">
            <w:pPr>
              <w:rPr>
                <w:rFonts w:ascii="Palatino Linotype" w:hAnsi="Palatino Linotype"/>
                <w:color w:val="000000" w:themeColor="text1"/>
                <w:sz w:val="20"/>
                <w:szCs w:val="20"/>
              </w:rPr>
            </w:pPr>
            <w:r w:rsidRPr="008344CF">
              <w:rPr>
                <w:rFonts w:ascii="Palatino Linotype" w:hAnsi="Palatino Linotype"/>
                <w:color w:val="000000" w:themeColor="text1"/>
                <w:sz w:val="20"/>
                <w:szCs w:val="20"/>
              </w:rPr>
              <w:t>1 badging machine per 50 clients</w:t>
            </w:r>
          </w:p>
        </w:tc>
        <w:tc>
          <w:tcPr>
            <w:tcW w:w="1353" w:type="dxa"/>
            <w:shd w:val="clear" w:color="auto" w:fill="auto"/>
          </w:tcPr>
          <w:p w:rsidR="004176DF" w:rsidRPr="008344CF" w:rsidRDefault="004176DF" w:rsidP="0038323E">
            <w:pPr>
              <w:rPr>
                <w:rFonts w:ascii="Palatino Linotype" w:hAnsi="Palatino Linotype"/>
                <w:color w:val="000000" w:themeColor="text1"/>
                <w:sz w:val="20"/>
                <w:szCs w:val="20"/>
              </w:rPr>
            </w:pPr>
          </w:p>
        </w:tc>
        <w:tc>
          <w:tcPr>
            <w:tcW w:w="2886" w:type="dxa"/>
            <w:shd w:val="clear" w:color="auto" w:fill="auto"/>
            <w:vAlign w:val="center"/>
          </w:tcPr>
          <w:p w:rsidR="004176DF" w:rsidRPr="008344CF" w:rsidRDefault="004176DF" w:rsidP="0038323E">
            <w:pPr>
              <w:rPr>
                <w:rFonts w:ascii="Palatino Linotype" w:hAnsi="Palatino Linotype"/>
                <w:color w:val="000000" w:themeColor="text1"/>
                <w:sz w:val="20"/>
                <w:szCs w:val="20"/>
              </w:rPr>
            </w:pPr>
          </w:p>
        </w:tc>
      </w:tr>
      <w:tr w:rsidR="004176DF" w:rsidRPr="008344CF" w:rsidTr="0038323E">
        <w:trPr>
          <w:cantSplit/>
        </w:trPr>
        <w:tc>
          <w:tcPr>
            <w:tcW w:w="738" w:type="dxa"/>
            <w:vMerge/>
          </w:tcPr>
          <w:p w:rsidR="004176DF" w:rsidRPr="008344CF" w:rsidRDefault="004176DF" w:rsidP="0038323E">
            <w:pPr>
              <w:rPr>
                <w:rFonts w:ascii="Palatino Linotype" w:hAnsi="Palatino Linotype"/>
                <w:color w:val="000000" w:themeColor="text1"/>
                <w:sz w:val="20"/>
                <w:szCs w:val="20"/>
              </w:rPr>
            </w:pPr>
          </w:p>
        </w:tc>
        <w:tc>
          <w:tcPr>
            <w:tcW w:w="2970" w:type="dxa"/>
            <w:shd w:val="clear" w:color="auto" w:fill="auto"/>
            <w:vAlign w:val="center"/>
          </w:tcPr>
          <w:p w:rsidR="004176DF" w:rsidRPr="008344CF" w:rsidRDefault="004176DF" w:rsidP="0038323E">
            <w:pPr>
              <w:rPr>
                <w:rFonts w:ascii="Palatino Linotype" w:hAnsi="Palatino Linotype"/>
                <w:color w:val="000000" w:themeColor="text1"/>
                <w:sz w:val="20"/>
                <w:szCs w:val="20"/>
              </w:rPr>
            </w:pPr>
            <w:r w:rsidRPr="008344CF">
              <w:rPr>
                <w:rFonts w:ascii="Palatino Linotype" w:hAnsi="Palatino Linotype"/>
                <w:color w:val="000000" w:themeColor="text1"/>
                <w:sz w:val="20"/>
                <w:szCs w:val="20"/>
              </w:rPr>
              <w:t>Chairs</w:t>
            </w:r>
          </w:p>
        </w:tc>
        <w:tc>
          <w:tcPr>
            <w:tcW w:w="2709" w:type="dxa"/>
            <w:shd w:val="clear" w:color="auto" w:fill="auto"/>
            <w:vAlign w:val="center"/>
          </w:tcPr>
          <w:p w:rsidR="004176DF" w:rsidRPr="008344CF" w:rsidRDefault="004176DF" w:rsidP="0038323E">
            <w:pPr>
              <w:rPr>
                <w:rFonts w:ascii="Palatino Linotype" w:hAnsi="Palatino Linotype"/>
                <w:color w:val="000000" w:themeColor="text1"/>
                <w:sz w:val="20"/>
                <w:szCs w:val="20"/>
              </w:rPr>
            </w:pPr>
            <w:r w:rsidRPr="008344CF">
              <w:rPr>
                <w:rFonts w:ascii="Palatino Linotype" w:hAnsi="Palatino Linotype"/>
                <w:color w:val="000000" w:themeColor="text1"/>
                <w:sz w:val="20"/>
                <w:szCs w:val="20"/>
              </w:rPr>
              <w:t>Number of Tables x2</w:t>
            </w:r>
          </w:p>
        </w:tc>
        <w:tc>
          <w:tcPr>
            <w:tcW w:w="1353" w:type="dxa"/>
            <w:shd w:val="clear" w:color="auto" w:fill="auto"/>
          </w:tcPr>
          <w:p w:rsidR="004176DF" w:rsidRPr="008344CF" w:rsidRDefault="004176DF" w:rsidP="0038323E">
            <w:pPr>
              <w:rPr>
                <w:rFonts w:ascii="Palatino Linotype" w:hAnsi="Palatino Linotype"/>
                <w:color w:val="000000" w:themeColor="text1"/>
                <w:sz w:val="20"/>
                <w:szCs w:val="20"/>
              </w:rPr>
            </w:pPr>
          </w:p>
        </w:tc>
        <w:tc>
          <w:tcPr>
            <w:tcW w:w="2886" w:type="dxa"/>
            <w:shd w:val="clear" w:color="auto" w:fill="auto"/>
            <w:vAlign w:val="center"/>
          </w:tcPr>
          <w:p w:rsidR="004176DF" w:rsidRPr="008344CF" w:rsidRDefault="004176DF" w:rsidP="0038323E">
            <w:pPr>
              <w:rPr>
                <w:rFonts w:ascii="Palatino Linotype" w:hAnsi="Palatino Linotype"/>
                <w:color w:val="000000" w:themeColor="text1"/>
                <w:sz w:val="20"/>
                <w:szCs w:val="20"/>
              </w:rPr>
            </w:pPr>
          </w:p>
        </w:tc>
      </w:tr>
      <w:tr w:rsidR="004176DF" w:rsidRPr="008344CF" w:rsidTr="0038323E">
        <w:trPr>
          <w:cantSplit/>
        </w:trPr>
        <w:tc>
          <w:tcPr>
            <w:tcW w:w="738" w:type="dxa"/>
            <w:vMerge/>
          </w:tcPr>
          <w:p w:rsidR="004176DF" w:rsidRPr="008344CF" w:rsidRDefault="004176DF" w:rsidP="0038323E">
            <w:pPr>
              <w:rPr>
                <w:rFonts w:ascii="Palatino Linotype" w:hAnsi="Palatino Linotype"/>
                <w:color w:val="000000" w:themeColor="text1"/>
                <w:sz w:val="20"/>
                <w:szCs w:val="20"/>
              </w:rPr>
            </w:pPr>
          </w:p>
        </w:tc>
        <w:tc>
          <w:tcPr>
            <w:tcW w:w="2970" w:type="dxa"/>
            <w:shd w:val="clear" w:color="auto" w:fill="auto"/>
            <w:vAlign w:val="center"/>
          </w:tcPr>
          <w:p w:rsidR="004176DF" w:rsidRPr="008344CF" w:rsidRDefault="004176DF" w:rsidP="0038323E">
            <w:pPr>
              <w:rPr>
                <w:rFonts w:ascii="Palatino Linotype" w:hAnsi="Palatino Linotype"/>
                <w:color w:val="000000" w:themeColor="text1"/>
                <w:sz w:val="20"/>
                <w:szCs w:val="20"/>
              </w:rPr>
            </w:pPr>
            <w:r w:rsidRPr="008344CF">
              <w:rPr>
                <w:rFonts w:ascii="Palatino Linotype" w:hAnsi="Palatino Linotype"/>
                <w:color w:val="000000" w:themeColor="text1"/>
                <w:sz w:val="20"/>
                <w:szCs w:val="20"/>
              </w:rPr>
              <w:t>Clipboards</w:t>
            </w:r>
          </w:p>
        </w:tc>
        <w:tc>
          <w:tcPr>
            <w:tcW w:w="2709" w:type="dxa"/>
            <w:shd w:val="clear" w:color="auto" w:fill="auto"/>
            <w:vAlign w:val="center"/>
          </w:tcPr>
          <w:p w:rsidR="004176DF" w:rsidRPr="008344CF" w:rsidRDefault="004176DF" w:rsidP="0038323E">
            <w:pPr>
              <w:rPr>
                <w:rFonts w:ascii="Palatino Linotype" w:hAnsi="Palatino Linotype"/>
                <w:color w:val="000000" w:themeColor="text1"/>
                <w:sz w:val="20"/>
                <w:szCs w:val="20"/>
              </w:rPr>
            </w:pPr>
            <w:r w:rsidRPr="008344CF">
              <w:rPr>
                <w:rFonts w:ascii="Palatino Linotype" w:hAnsi="Palatino Linotype"/>
                <w:color w:val="000000" w:themeColor="text1"/>
                <w:sz w:val="20"/>
                <w:szCs w:val="20"/>
              </w:rPr>
              <w:t>1 per client at registration</w:t>
            </w:r>
          </w:p>
        </w:tc>
        <w:tc>
          <w:tcPr>
            <w:tcW w:w="1353" w:type="dxa"/>
            <w:shd w:val="clear" w:color="auto" w:fill="auto"/>
          </w:tcPr>
          <w:p w:rsidR="004176DF" w:rsidRPr="008344CF" w:rsidRDefault="004176DF" w:rsidP="0038323E">
            <w:pPr>
              <w:rPr>
                <w:rFonts w:ascii="Palatino Linotype" w:hAnsi="Palatino Linotype"/>
                <w:color w:val="000000" w:themeColor="text1"/>
                <w:sz w:val="20"/>
                <w:szCs w:val="20"/>
              </w:rPr>
            </w:pPr>
          </w:p>
        </w:tc>
        <w:tc>
          <w:tcPr>
            <w:tcW w:w="2886" w:type="dxa"/>
            <w:shd w:val="clear" w:color="auto" w:fill="auto"/>
            <w:vAlign w:val="center"/>
          </w:tcPr>
          <w:p w:rsidR="004176DF" w:rsidRPr="008344CF" w:rsidRDefault="004176DF" w:rsidP="0038323E">
            <w:pPr>
              <w:rPr>
                <w:rFonts w:ascii="Palatino Linotype" w:hAnsi="Palatino Linotype"/>
                <w:color w:val="000000" w:themeColor="text1"/>
                <w:sz w:val="20"/>
                <w:szCs w:val="20"/>
              </w:rPr>
            </w:pPr>
          </w:p>
        </w:tc>
      </w:tr>
      <w:tr w:rsidR="004176DF" w:rsidRPr="008344CF" w:rsidTr="0038323E">
        <w:trPr>
          <w:cantSplit/>
        </w:trPr>
        <w:tc>
          <w:tcPr>
            <w:tcW w:w="738" w:type="dxa"/>
            <w:vMerge/>
          </w:tcPr>
          <w:p w:rsidR="004176DF" w:rsidRPr="008344CF" w:rsidRDefault="004176DF" w:rsidP="0038323E">
            <w:pPr>
              <w:rPr>
                <w:rFonts w:ascii="Palatino Linotype" w:hAnsi="Palatino Linotype"/>
                <w:color w:val="000000" w:themeColor="text1"/>
                <w:sz w:val="20"/>
                <w:szCs w:val="20"/>
              </w:rPr>
            </w:pPr>
          </w:p>
        </w:tc>
        <w:tc>
          <w:tcPr>
            <w:tcW w:w="2970" w:type="dxa"/>
            <w:shd w:val="clear" w:color="auto" w:fill="auto"/>
            <w:vAlign w:val="center"/>
          </w:tcPr>
          <w:p w:rsidR="004176DF" w:rsidRPr="008344CF" w:rsidRDefault="004176DF" w:rsidP="0038323E">
            <w:pPr>
              <w:rPr>
                <w:rFonts w:ascii="Palatino Linotype" w:hAnsi="Palatino Linotype"/>
                <w:color w:val="000000" w:themeColor="text1"/>
                <w:sz w:val="20"/>
                <w:szCs w:val="20"/>
              </w:rPr>
            </w:pPr>
            <w:r w:rsidRPr="008344CF">
              <w:rPr>
                <w:rFonts w:ascii="Palatino Linotype" w:hAnsi="Palatino Linotype"/>
                <w:color w:val="000000" w:themeColor="text1"/>
                <w:sz w:val="20"/>
                <w:szCs w:val="20"/>
              </w:rPr>
              <w:t xml:space="preserve">Extension Cords </w:t>
            </w:r>
          </w:p>
        </w:tc>
        <w:tc>
          <w:tcPr>
            <w:tcW w:w="2709" w:type="dxa"/>
            <w:shd w:val="clear" w:color="auto" w:fill="auto"/>
            <w:vAlign w:val="center"/>
          </w:tcPr>
          <w:p w:rsidR="004176DF" w:rsidRPr="008344CF" w:rsidRDefault="004176DF" w:rsidP="0038323E">
            <w:pPr>
              <w:rPr>
                <w:rFonts w:ascii="Palatino Linotype" w:hAnsi="Palatino Linotype"/>
                <w:color w:val="000000" w:themeColor="text1"/>
                <w:sz w:val="20"/>
                <w:szCs w:val="20"/>
              </w:rPr>
            </w:pPr>
            <w:r w:rsidRPr="008344CF">
              <w:rPr>
                <w:rFonts w:ascii="Palatino Linotype" w:hAnsi="Palatino Linotype"/>
                <w:color w:val="000000" w:themeColor="text1"/>
                <w:sz w:val="20"/>
                <w:szCs w:val="20"/>
              </w:rPr>
              <w:t>1 per 2 computers</w:t>
            </w:r>
          </w:p>
        </w:tc>
        <w:tc>
          <w:tcPr>
            <w:tcW w:w="1353" w:type="dxa"/>
            <w:shd w:val="clear" w:color="auto" w:fill="auto"/>
          </w:tcPr>
          <w:p w:rsidR="004176DF" w:rsidRPr="008344CF" w:rsidRDefault="004176DF" w:rsidP="0038323E">
            <w:pPr>
              <w:rPr>
                <w:rFonts w:ascii="Palatino Linotype" w:hAnsi="Palatino Linotype"/>
                <w:color w:val="000000" w:themeColor="text1"/>
                <w:sz w:val="20"/>
                <w:szCs w:val="20"/>
              </w:rPr>
            </w:pPr>
          </w:p>
        </w:tc>
        <w:tc>
          <w:tcPr>
            <w:tcW w:w="2886" w:type="dxa"/>
            <w:shd w:val="clear" w:color="auto" w:fill="auto"/>
            <w:vAlign w:val="center"/>
          </w:tcPr>
          <w:p w:rsidR="004176DF" w:rsidRPr="008344CF" w:rsidRDefault="004176DF" w:rsidP="0038323E">
            <w:pPr>
              <w:rPr>
                <w:rFonts w:ascii="Palatino Linotype" w:hAnsi="Palatino Linotype"/>
                <w:color w:val="000000" w:themeColor="text1"/>
                <w:sz w:val="20"/>
                <w:szCs w:val="20"/>
              </w:rPr>
            </w:pPr>
          </w:p>
        </w:tc>
      </w:tr>
      <w:tr w:rsidR="004176DF" w:rsidRPr="008344CF" w:rsidTr="0038323E">
        <w:trPr>
          <w:cantSplit/>
        </w:trPr>
        <w:tc>
          <w:tcPr>
            <w:tcW w:w="738" w:type="dxa"/>
            <w:vMerge/>
          </w:tcPr>
          <w:p w:rsidR="004176DF" w:rsidRPr="008344CF" w:rsidRDefault="004176DF" w:rsidP="0038323E">
            <w:pPr>
              <w:rPr>
                <w:rFonts w:ascii="Palatino Linotype" w:hAnsi="Palatino Linotype"/>
                <w:color w:val="000000" w:themeColor="text1"/>
                <w:sz w:val="20"/>
                <w:szCs w:val="20"/>
              </w:rPr>
            </w:pPr>
          </w:p>
        </w:tc>
        <w:tc>
          <w:tcPr>
            <w:tcW w:w="2970" w:type="dxa"/>
            <w:shd w:val="clear" w:color="auto" w:fill="auto"/>
            <w:vAlign w:val="center"/>
          </w:tcPr>
          <w:p w:rsidR="004176DF" w:rsidRPr="008344CF" w:rsidRDefault="004176DF" w:rsidP="0038323E">
            <w:pPr>
              <w:rPr>
                <w:rFonts w:ascii="Palatino Linotype" w:hAnsi="Palatino Linotype"/>
                <w:color w:val="000000" w:themeColor="text1"/>
                <w:sz w:val="20"/>
                <w:szCs w:val="20"/>
              </w:rPr>
            </w:pPr>
            <w:r w:rsidRPr="008344CF">
              <w:rPr>
                <w:rFonts w:ascii="Palatino Linotype" w:hAnsi="Palatino Linotype"/>
                <w:color w:val="000000" w:themeColor="text1"/>
                <w:sz w:val="20"/>
                <w:szCs w:val="20"/>
              </w:rPr>
              <w:t>CAC Forms</w:t>
            </w:r>
          </w:p>
        </w:tc>
        <w:tc>
          <w:tcPr>
            <w:tcW w:w="2709" w:type="dxa"/>
            <w:shd w:val="clear" w:color="auto" w:fill="auto"/>
            <w:vAlign w:val="center"/>
          </w:tcPr>
          <w:p w:rsidR="004176DF" w:rsidRPr="008344CF" w:rsidRDefault="004176DF" w:rsidP="0038323E">
            <w:pPr>
              <w:rPr>
                <w:rFonts w:ascii="Palatino Linotype" w:hAnsi="Palatino Linotype"/>
                <w:color w:val="000000" w:themeColor="text1"/>
                <w:sz w:val="20"/>
                <w:szCs w:val="20"/>
              </w:rPr>
            </w:pPr>
            <w:r w:rsidRPr="008344CF">
              <w:rPr>
                <w:rFonts w:ascii="Palatino Linotype" w:hAnsi="Palatino Linotype"/>
                <w:color w:val="000000" w:themeColor="text1"/>
                <w:sz w:val="20"/>
                <w:szCs w:val="20"/>
              </w:rPr>
              <w:t>1 per client</w:t>
            </w:r>
          </w:p>
        </w:tc>
        <w:tc>
          <w:tcPr>
            <w:tcW w:w="1353" w:type="dxa"/>
            <w:shd w:val="clear" w:color="auto" w:fill="auto"/>
          </w:tcPr>
          <w:p w:rsidR="004176DF" w:rsidRPr="008344CF" w:rsidRDefault="004176DF" w:rsidP="0038323E">
            <w:pPr>
              <w:rPr>
                <w:rFonts w:ascii="Palatino Linotype" w:hAnsi="Palatino Linotype"/>
                <w:color w:val="000000" w:themeColor="text1"/>
                <w:sz w:val="20"/>
                <w:szCs w:val="20"/>
              </w:rPr>
            </w:pPr>
          </w:p>
        </w:tc>
        <w:tc>
          <w:tcPr>
            <w:tcW w:w="2886" w:type="dxa"/>
            <w:shd w:val="clear" w:color="auto" w:fill="auto"/>
            <w:vAlign w:val="center"/>
          </w:tcPr>
          <w:p w:rsidR="004176DF" w:rsidRPr="008344CF" w:rsidRDefault="004176DF" w:rsidP="0038323E">
            <w:pPr>
              <w:rPr>
                <w:rFonts w:ascii="Palatino Linotype" w:hAnsi="Palatino Linotype"/>
                <w:color w:val="000000" w:themeColor="text1"/>
                <w:sz w:val="20"/>
                <w:szCs w:val="20"/>
              </w:rPr>
            </w:pPr>
          </w:p>
        </w:tc>
      </w:tr>
      <w:tr w:rsidR="004176DF" w:rsidRPr="008344CF" w:rsidTr="0038323E">
        <w:trPr>
          <w:cantSplit/>
        </w:trPr>
        <w:tc>
          <w:tcPr>
            <w:tcW w:w="738" w:type="dxa"/>
            <w:vMerge/>
          </w:tcPr>
          <w:p w:rsidR="004176DF" w:rsidRPr="008344CF" w:rsidRDefault="004176DF" w:rsidP="0038323E">
            <w:pPr>
              <w:rPr>
                <w:rFonts w:ascii="Palatino Linotype" w:hAnsi="Palatino Linotype"/>
                <w:color w:val="000000" w:themeColor="text1"/>
                <w:sz w:val="20"/>
                <w:szCs w:val="20"/>
              </w:rPr>
            </w:pPr>
          </w:p>
        </w:tc>
        <w:tc>
          <w:tcPr>
            <w:tcW w:w="2970" w:type="dxa"/>
            <w:shd w:val="clear" w:color="auto" w:fill="auto"/>
            <w:vAlign w:val="center"/>
          </w:tcPr>
          <w:p w:rsidR="004176DF" w:rsidRPr="008344CF" w:rsidRDefault="004176DF" w:rsidP="0038323E">
            <w:pPr>
              <w:rPr>
                <w:rFonts w:ascii="Palatino Linotype" w:hAnsi="Palatino Linotype"/>
                <w:color w:val="000000" w:themeColor="text1"/>
                <w:sz w:val="20"/>
                <w:szCs w:val="20"/>
              </w:rPr>
            </w:pPr>
            <w:r w:rsidRPr="008344CF">
              <w:rPr>
                <w:rFonts w:ascii="Palatino Linotype" w:hAnsi="Palatino Linotype"/>
                <w:color w:val="000000" w:themeColor="text1"/>
                <w:sz w:val="20"/>
                <w:szCs w:val="20"/>
              </w:rPr>
              <w:t>Locked Box</w:t>
            </w:r>
          </w:p>
        </w:tc>
        <w:tc>
          <w:tcPr>
            <w:tcW w:w="2709" w:type="dxa"/>
            <w:shd w:val="clear" w:color="auto" w:fill="auto"/>
            <w:vAlign w:val="center"/>
          </w:tcPr>
          <w:p w:rsidR="004176DF" w:rsidRPr="008344CF" w:rsidRDefault="004176DF" w:rsidP="0038323E">
            <w:pPr>
              <w:rPr>
                <w:rFonts w:ascii="Palatino Linotype" w:hAnsi="Palatino Linotype"/>
                <w:color w:val="000000" w:themeColor="text1"/>
                <w:sz w:val="20"/>
                <w:szCs w:val="20"/>
              </w:rPr>
            </w:pPr>
            <w:r w:rsidRPr="008344CF">
              <w:rPr>
                <w:rFonts w:ascii="Palatino Linotype" w:hAnsi="Palatino Linotype"/>
                <w:color w:val="000000" w:themeColor="text1"/>
                <w:sz w:val="20"/>
                <w:szCs w:val="20"/>
              </w:rPr>
              <w:t>1 per 50 badges</w:t>
            </w:r>
          </w:p>
        </w:tc>
        <w:tc>
          <w:tcPr>
            <w:tcW w:w="1353" w:type="dxa"/>
            <w:shd w:val="clear" w:color="auto" w:fill="auto"/>
          </w:tcPr>
          <w:p w:rsidR="004176DF" w:rsidRPr="008344CF" w:rsidRDefault="004176DF" w:rsidP="0038323E">
            <w:pPr>
              <w:rPr>
                <w:rFonts w:ascii="Palatino Linotype" w:hAnsi="Palatino Linotype"/>
                <w:color w:val="000000" w:themeColor="text1"/>
                <w:sz w:val="20"/>
                <w:szCs w:val="20"/>
              </w:rPr>
            </w:pPr>
          </w:p>
        </w:tc>
        <w:tc>
          <w:tcPr>
            <w:tcW w:w="2886" w:type="dxa"/>
            <w:shd w:val="clear" w:color="auto" w:fill="auto"/>
            <w:vAlign w:val="center"/>
          </w:tcPr>
          <w:p w:rsidR="004176DF" w:rsidRPr="008344CF" w:rsidRDefault="004176DF" w:rsidP="0038323E">
            <w:pPr>
              <w:rPr>
                <w:rFonts w:ascii="Palatino Linotype" w:hAnsi="Palatino Linotype"/>
                <w:color w:val="000000" w:themeColor="text1"/>
                <w:sz w:val="20"/>
                <w:szCs w:val="20"/>
              </w:rPr>
            </w:pPr>
            <w:r w:rsidRPr="008344CF">
              <w:rPr>
                <w:rFonts w:ascii="Palatino Linotype" w:hAnsi="Palatino Linotype"/>
                <w:color w:val="000000" w:themeColor="text1"/>
                <w:sz w:val="20"/>
                <w:szCs w:val="20"/>
              </w:rPr>
              <w:t>To store badges in as they are returned</w:t>
            </w:r>
          </w:p>
        </w:tc>
      </w:tr>
      <w:tr w:rsidR="004176DF" w:rsidRPr="008344CF" w:rsidTr="0038323E">
        <w:trPr>
          <w:cantSplit/>
        </w:trPr>
        <w:tc>
          <w:tcPr>
            <w:tcW w:w="738" w:type="dxa"/>
            <w:vMerge/>
          </w:tcPr>
          <w:p w:rsidR="004176DF" w:rsidRPr="008344CF" w:rsidRDefault="004176DF" w:rsidP="0038323E">
            <w:pPr>
              <w:rPr>
                <w:rFonts w:ascii="Palatino Linotype" w:hAnsi="Palatino Linotype"/>
                <w:color w:val="000000" w:themeColor="text1"/>
                <w:sz w:val="20"/>
                <w:szCs w:val="20"/>
              </w:rPr>
            </w:pPr>
          </w:p>
        </w:tc>
        <w:tc>
          <w:tcPr>
            <w:tcW w:w="2970" w:type="dxa"/>
            <w:shd w:val="clear" w:color="auto" w:fill="auto"/>
            <w:vAlign w:val="center"/>
          </w:tcPr>
          <w:p w:rsidR="004176DF" w:rsidRPr="008344CF" w:rsidRDefault="004176DF" w:rsidP="0038323E">
            <w:pPr>
              <w:rPr>
                <w:rFonts w:ascii="Palatino Linotype" w:hAnsi="Palatino Linotype"/>
                <w:color w:val="000000" w:themeColor="text1"/>
                <w:sz w:val="20"/>
                <w:szCs w:val="20"/>
              </w:rPr>
            </w:pPr>
            <w:r w:rsidRPr="008344CF">
              <w:rPr>
                <w:rFonts w:ascii="Palatino Linotype" w:hAnsi="Palatino Linotype"/>
                <w:color w:val="000000" w:themeColor="text1"/>
                <w:sz w:val="20"/>
                <w:szCs w:val="20"/>
              </w:rPr>
              <w:t>Staff Computer</w:t>
            </w:r>
          </w:p>
        </w:tc>
        <w:tc>
          <w:tcPr>
            <w:tcW w:w="2709" w:type="dxa"/>
            <w:shd w:val="clear" w:color="auto" w:fill="auto"/>
            <w:vAlign w:val="center"/>
          </w:tcPr>
          <w:p w:rsidR="004176DF" w:rsidRPr="008344CF" w:rsidRDefault="004176DF" w:rsidP="0038323E">
            <w:pPr>
              <w:rPr>
                <w:rFonts w:ascii="Palatino Linotype" w:hAnsi="Palatino Linotype"/>
                <w:color w:val="000000" w:themeColor="text1"/>
                <w:sz w:val="20"/>
                <w:szCs w:val="20"/>
              </w:rPr>
            </w:pPr>
            <w:r w:rsidRPr="008344CF">
              <w:rPr>
                <w:rFonts w:ascii="Palatino Linotype" w:hAnsi="Palatino Linotype"/>
                <w:color w:val="000000" w:themeColor="text1"/>
                <w:sz w:val="20"/>
                <w:szCs w:val="20"/>
              </w:rPr>
              <w:t>1 per filled position</w:t>
            </w:r>
          </w:p>
        </w:tc>
        <w:tc>
          <w:tcPr>
            <w:tcW w:w="1353" w:type="dxa"/>
            <w:shd w:val="clear" w:color="auto" w:fill="auto"/>
          </w:tcPr>
          <w:p w:rsidR="004176DF" w:rsidRPr="008344CF" w:rsidRDefault="004176DF" w:rsidP="0038323E">
            <w:pPr>
              <w:rPr>
                <w:rFonts w:ascii="Palatino Linotype" w:hAnsi="Palatino Linotype"/>
                <w:color w:val="000000" w:themeColor="text1"/>
                <w:sz w:val="20"/>
                <w:szCs w:val="20"/>
              </w:rPr>
            </w:pPr>
          </w:p>
        </w:tc>
        <w:tc>
          <w:tcPr>
            <w:tcW w:w="2886" w:type="dxa"/>
            <w:shd w:val="clear" w:color="auto" w:fill="auto"/>
            <w:vAlign w:val="center"/>
          </w:tcPr>
          <w:p w:rsidR="004176DF" w:rsidRPr="008344CF" w:rsidRDefault="004176DF" w:rsidP="0038323E">
            <w:pPr>
              <w:rPr>
                <w:rFonts w:ascii="Palatino Linotype" w:hAnsi="Palatino Linotype"/>
                <w:color w:val="000000" w:themeColor="text1"/>
                <w:sz w:val="20"/>
                <w:szCs w:val="20"/>
              </w:rPr>
            </w:pPr>
          </w:p>
        </w:tc>
      </w:tr>
      <w:tr w:rsidR="004176DF" w:rsidRPr="008344CF" w:rsidTr="0038323E">
        <w:trPr>
          <w:cantSplit/>
        </w:trPr>
        <w:tc>
          <w:tcPr>
            <w:tcW w:w="738" w:type="dxa"/>
            <w:vMerge/>
          </w:tcPr>
          <w:p w:rsidR="004176DF" w:rsidRPr="008344CF" w:rsidRDefault="004176DF" w:rsidP="0038323E">
            <w:pPr>
              <w:rPr>
                <w:rFonts w:ascii="Palatino Linotype" w:hAnsi="Palatino Linotype"/>
                <w:color w:val="000000" w:themeColor="text1"/>
                <w:sz w:val="20"/>
                <w:szCs w:val="20"/>
              </w:rPr>
            </w:pPr>
          </w:p>
        </w:tc>
        <w:tc>
          <w:tcPr>
            <w:tcW w:w="2970" w:type="dxa"/>
            <w:shd w:val="clear" w:color="auto" w:fill="auto"/>
            <w:vAlign w:val="center"/>
          </w:tcPr>
          <w:p w:rsidR="004176DF" w:rsidRPr="008344CF" w:rsidRDefault="004176DF" w:rsidP="0038323E">
            <w:pPr>
              <w:rPr>
                <w:rFonts w:ascii="Palatino Linotype" w:hAnsi="Palatino Linotype"/>
                <w:color w:val="000000" w:themeColor="text1"/>
                <w:sz w:val="20"/>
                <w:szCs w:val="20"/>
              </w:rPr>
            </w:pPr>
            <w:r w:rsidRPr="008344CF">
              <w:rPr>
                <w:rFonts w:ascii="Palatino Linotype" w:hAnsi="Palatino Linotype"/>
                <w:color w:val="000000" w:themeColor="text1"/>
                <w:sz w:val="20"/>
                <w:szCs w:val="20"/>
              </w:rPr>
              <w:t>Signage</w:t>
            </w:r>
          </w:p>
        </w:tc>
        <w:tc>
          <w:tcPr>
            <w:tcW w:w="2709" w:type="dxa"/>
            <w:shd w:val="clear" w:color="auto" w:fill="auto"/>
            <w:vAlign w:val="center"/>
          </w:tcPr>
          <w:p w:rsidR="004176DF" w:rsidRPr="008344CF" w:rsidRDefault="004176DF" w:rsidP="0038323E">
            <w:pPr>
              <w:rPr>
                <w:rFonts w:ascii="Palatino Linotype" w:hAnsi="Palatino Linotype"/>
                <w:color w:val="000000" w:themeColor="text1"/>
                <w:sz w:val="20"/>
                <w:szCs w:val="20"/>
              </w:rPr>
            </w:pPr>
            <w:r w:rsidRPr="008344CF">
              <w:rPr>
                <w:rFonts w:ascii="Palatino Linotype" w:hAnsi="Palatino Linotype"/>
                <w:color w:val="000000" w:themeColor="text1"/>
                <w:sz w:val="20"/>
                <w:szCs w:val="20"/>
              </w:rPr>
              <w:t>As Needed</w:t>
            </w:r>
          </w:p>
        </w:tc>
        <w:tc>
          <w:tcPr>
            <w:tcW w:w="1353" w:type="dxa"/>
            <w:shd w:val="clear" w:color="auto" w:fill="auto"/>
          </w:tcPr>
          <w:p w:rsidR="004176DF" w:rsidRPr="008344CF" w:rsidRDefault="004176DF" w:rsidP="0038323E">
            <w:pPr>
              <w:rPr>
                <w:rFonts w:ascii="Palatino Linotype" w:hAnsi="Palatino Linotype"/>
                <w:color w:val="000000" w:themeColor="text1"/>
                <w:sz w:val="20"/>
                <w:szCs w:val="20"/>
              </w:rPr>
            </w:pPr>
          </w:p>
        </w:tc>
        <w:tc>
          <w:tcPr>
            <w:tcW w:w="2886" w:type="dxa"/>
            <w:shd w:val="clear" w:color="auto" w:fill="auto"/>
            <w:vAlign w:val="center"/>
          </w:tcPr>
          <w:p w:rsidR="004176DF" w:rsidRPr="008344CF" w:rsidRDefault="004176DF" w:rsidP="0038323E">
            <w:pPr>
              <w:rPr>
                <w:rFonts w:ascii="Palatino Linotype" w:hAnsi="Palatino Linotype"/>
                <w:color w:val="000000" w:themeColor="text1"/>
                <w:sz w:val="20"/>
                <w:szCs w:val="20"/>
              </w:rPr>
            </w:pPr>
          </w:p>
        </w:tc>
      </w:tr>
      <w:tr w:rsidR="004176DF" w:rsidRPr="008344CF" w:rsidTr="0038323E">
        <w:trPr>
          <w:cantSplit/>
        </w:trPr>
        <w:tc>
          <w:tcPr>
            <w:tcW w:w="738" w:type="dxa"/>
            <w:vMerge/>
          </w:tcPr>
          <w:p w:rsidR="004176DF" w:rsidRPr="008344CF" w:rsidRDefault="004176DF" w:rsidP="0038323E">
            <w:pPr>
              <w:rPr>
                <w:rFonts w:ascii="Palatino Linotype" w:hAnsi="Palatino Linotype"/>
                <w:color w:val="000000" w:themeColor="text1"/>
                <w:sz w:val="20"/>
                <w:szCs w:val="20"/>
              </w:rPr>
            </w:pPr>
          </w:p>
        </w:tc>
        <w:tc>
          <w:tcPr>
            <w:tcW w:w="2970" w:type="dxa"/>
            <w:shd w:val="clear" w:color="auto" w:fill="auto"/>
            <w:vAlign w:val="center"/>
          </w:tcPr>
          <w:p w:rsidR="004176DF" w:rsidRPr="008344CF" w:rsidRDefault="004176DF" w:rsidP="0038323E">
            <w:pPr>
              <w:rPr>
                <w:rFonts w:ascii="Palatino Linotype" w:hAnsi="Palatino Linotype"/>
                <w:color w:val="000000" w:themeColor="text1"/>
                <w:sz w:val="20"/>
                <w:szCs w:val="20"/>
              </w:rPr>
            </w:pPr>
            <w:r w:rsidRPr="008344CF">
              <w:rPr>
                <w:rFonts w:ascii="Palatino Linotype" w:hAnsi="Palatino Linotype"/>
                <w:color w:val="000000" w:themeColor="text1"/>
                <w:sz w:val="20"/>
                <w:szCs w:val="20"/>
              </w:rPr>
              <w:t>Surge Protectors</w:t>
            </w:r>
          </w:p>
        </w:tc>
        <w:tc>
          <w:tcPr>
            <w:tcW w:w="2709" w:type="dxa"/>
            <w:shd w:val="clear" w:color="auto" w:fill="auto"/>
            <w:vAlign w:val="center"/>
          </w:tcPr>
          <w:p w:rsidR="004176DF" w:rsidRPr="008344CF" w:rsidRDefault="004176DF" w:rsidP="0038323E">
            <w:pPr>
              <w:rPr>
                <w:rFonts w:ascii="Palatino Linotype" w:hAnsi="Palatino Linotype"/>
                <w:color w:val="000000" w:themeColor="text1"/>
                <w:sz w:val="20"/>
                <w:szCs w:val="20"/>
              </w:rPr>
            </w:pPr>
            <w:r w:rsidRPr="008344CF">
              <w:rPr>
                <w:rFonts w:ascii="Palatino Linotype" w:hAnsi="Palatino Linotype"/>
                <w:color w:val="000000" w:themeColor="text1"/>
                <w:sz w:val="20"/>
                <w:szCs w:val="20"/>
              </w:rPr>
              <w:t>1 per 2 computers</w:t>
            </w:r>
          </w:p>
        </w:tc>
        <w:tc>
          <w:tcPr>
            <w:tcW w:w="1353" w:type="dxa"/>
            <w:shd w:val="clear" w:color="auto" w:fill="auto"/>
          </w:tcPr>
          <w:p w:rsidR="004176DF" w:rsidRPr="008344CF" w:rsidRDefault="004176DF" w:rsidP="0038323E">
            <w:pPr>
              <w:rPr>
                <w:rFonts w:ascii="Palatino Linotype" w:hAnsi="Palatino Linotype"/>
                <w:color w:val="000000" w:themeColor="text1"/>
                <w:sz w:val="20"/>
                <w:szCs w:val="20"/>
              </w:rPr>
            </w:pPr>
          </w:p>
        </w:tc>
        <w:tc>
          <w:tcPr>
            <w:tcW w:w="2886" w:type="dxa"/>
            <w:shd w:val="clear" w:color="auto" w:fill="auto"/>
            <w:vAlign w:val="center"/>
          </w:tcPr>
          <w:p w:rsidR="004176DF" w:rsidRPr="008344CF" w:rsidRDefault="004176DF" w:rsidP="0038323E">
            <w:pPr>
              <w:rPr>
                <w:rFonts w:ascii="Palatino Linotype" w:hAnsi="Palatino Linotype"/>
                <w:color w:val="000000" w:themeColor="text1"/>
                <w:sz w:val="20"/>
                <w:szCs w:val="20"/>
              </w:rPr>
            </w:pPr>
          </w:p>
        </w:tc>
      </w:tr>
      <w:tr w:rsidR="004176DF" w:rsidRPr="008344CF" w:rsidTr="0038323E">
        <w:trPr>
          <w:cantSplit/>
        </w:trPr>
        <w:tc>
          <w:tcPr>
            <w:tcW w:w="738" w:type="dxa"/>
            <w:vMerge/>
          </w:tcPr>
          <w:p w:rsidR="004176DF" w:rsidRPr="008344CF" w:rsidRDefault="004176DF" w:rsidP="0038323E">
            <w:pPr>
              <w:rPr>
                <w:rFonts w:ascii="Palatino Linotype" w:hAnsi="Palatino Linotype"/>
                <w:color w:val="000000" w:themeColor="text1"/>
                <w:sz w:val="20"/>
                <w:szCs w:val="20"/>
              </w:rPr>
            </w:pPr>
          </w:p>
        </w:tc>
        <w:tc>
          <w:tcPr>
            <w:tcW w:w="2970" w:type="dxa"/>
            <w:shd w:val="clear" w:color="auto" w:fill="auto"/>
            <w:vAlign w:val="center"/>
          </w:tcPr>
          <w:p w:rsidR="004176DF" w:rsidRPr="008344CF" w:rsidRDefault="004176DF" w:rsidP="0038323E">
            <w:pPr>
              <w:rPr>
                <w:rFonts w:ascii="Palatino Linotype" w:hAnsi="Palatino Linotype"/>
                <w:color w:val="000000" w:themeColor="text1"/>
                <w:sz w:val="20"/>
                <w:szCs w:val="20"/>
              </w:rPr>
            </w:pPr>
            <w:r w:rsidRPr="008344CF">
              <w:rPr>
                <w:rFonts w:ascii="Palatino Linotype" w:hAnsi="Palatino Linotype"/>
                <w:color w:val="000000" w:themeColor="text1"/>
                <w:sz w:val="20"/>
                <w:szCs w:val="20"/>
              </w:rPr>
              <w:t>Tables</w:t>
            </w:r>
          </w:p>
        </w:tc>
        <w:tc>
          <w:tcPr>
            <w:tcW w:w="2709" w:type="dxa"/>
            <w:shd w:val="clear" w:color="auto" w:fill="auto"/>
            <w:vAlign w:val="center"/>
          </w:tcPr>
          <w:p w:rsidR="004176DF" w:rsidRPr="008344CF" w:rsidRDefault="004176DF" w:rsidP="0038323E">
            <w:pPr>
              <w:rPr>
                <w:rFonts w:ascii="Palatino Linotype" w:hAnsi="Palatino Linotype"/>
                <w:color w:val="000000" w:themeColor="text1"/>
                <w:sz w:val="20"/>
                <w:szCs w:val="20"/>
              </w:rPr>
            </w:pPr>
            <w:r w:rsidRPr="008344CF">
              <w:rPr>
                <w:rFonts w:ascii="Palatino Linotype" w:hAnsi="Palatino Linotype"/>
                <w:color w:val="000000" w:themeColor="text1"/>
                <w:sz w:val="20"/>
                <w:szCs w:val="20"/>
              </w:rPr>
              <w:t>1 per 2 filled positions</w:t>
            </w:r>
          </w:p>
        </w:tc>
        <w:tc>
          <w:tcPr>
            <w:tcW w:w="1353" w:type="dxa"/>
            <w:shd w:val="clear" w:color="auto" w:fill="auto"/>
          </w:tcPr>
          <w:p w:rsidR="004176DF" w:rsidRPr="008344CF" w:rsidRDefault="004176DF" w:rsidP="0038323E">
            <w:pPr>
              <w:rPr>
                <w:rFonts w:ascii="Palatino Linotype" w:hAnsi="Palatino Linotype"/>
                <w:color w:val="000000" w:themeColor="text1"/>
                <w:sz w:val="20"/>
                <w:szCs w:val="20"/>
              </w:rPr>
            </w:pPr>
          </w:p>
        </w:tc>
        <w:tc>
          <w:tcPr>
            <w:tcW w:w="2886" w:type="dxa"/>
            <w:shd w:val="clear" w:color="auto" w:fill="auto"/>
            <w:vAlign w:val="center"/>
          </w:tcPr>
          <w:p w:rsidR="004176DF" w:rsidRPr="008344CF" w:rsidRDefault="004176DF" w:rsidP="0038323E">
            <w:pPr>
              <w:rPr>
                <w:rFonts w:ascii="Palatino Linotype" w:hAnsi="Palatino Linotype"/>
                <w:color w:val="000000" w:themeColor="text1"/>
                <w:sz w:val="20"/>
                <w:szCs w:val="20"/>
              </w:rPr>
            </w:pPr>
          </w:p>
        </w:tc>
      </w:tr>
      <w:tr w:rsidR="004176DF" w:rsidRPr="008344CF" w:rsidTr="0038323E">
        <w:trPr>
          <w:cantSplit/>
        </w:trPr>
        <w:tc>
          <w:tcPr>
            <w:tcW w:w="738" w:type="dxa"/>
            <w:vMerge/>
          </w:tcPr>
          <w:p w:rsidR="004176DF" w:rsidRPr="008344CF" w:rsidRDefault="004176DF" w:rsidP="0038323E">
            <w:pPr>
              <w:rPr>
                <w:rFonts w:ascii="Palatino Linotype" w:hAnsi="Palatino Linotype"/>
                <w:color w:val="000000" w:themeColor="text1"/>
                <w:sz w:val="20"/>
                <w:szCs w:val="20"/>
              </w:rPr>
            </w:pPr>
          </w:p>
        </w:tc>
        <w:tc>
          <w:tcPr>
            <w:tcW w:w="2970" w:type="dxa"/>
            <w:shd w:val="clear" w:color="auto" w:fill="auto"/>
            <w:vAlign w:val="center"/>
          </w:tcPr>
          <w:p w:rsidR="004176DF" w:rsidRPr="008344CF" w:rsidRDefault="004176DF" w:rsidP="0038323E">
            <w:pPr>
              <w:rPr>
                <w:rFonts w:ascii="Palatino Linotype" w:hAnsi="Palatino Linotype"/>
                <w:color w:val="000000" w:themeColor="text1"/>
                <w:sz w:val="20"/>
                <w:szCs w:val="20"/>
              </w:rPr>
            </w:pPr>
            <w:r w:rsidRPr="008344CF">
              <w:rPr>
                <w:rFonts w:ascii="Palatino Linotype" w:hAnsi="Palatino Linotype"/>
                <w:color w:val="000000" w:themeColor="text1"/>
                <w:sz w:val="20"/>
                <w:szCs w:val="20"/>
              </w:rPr>
              <w:t>Telephones</w:t>
            </w:r>
          </w:p>
        </w:tc>
        <w:tc>
          <w:tcPr>
            <w:tcW w:w="2709" w:type="dxa"/>
            <w:shd w:val="clear" w:color="auto" w:fill="auto"/>
            <w:vAlign w:val="center"/>
          </w:tcPr>
          <w:p w:rsidR="004176DF" w:rsidRPr="008344CF" w:rsidRDefault="004176DF" w:rsidP="0038323E">
            <w:pPr>
              <w:rPr>
                <w:rFonts w:ascii="Palatino Linotype" w:hAnsi="Palatino Linotype"/>
                <w:color w:val="000000" w:themeColor="text1"/>
                <w:sz w:val="20"/>
                <w:szCs w:val="20"/>
              </w:rPr>
            </w:pPr>
            <w:r w:rsidRPr="008344CF">
              <w:rPr>
                <w:rFonts w:ascii="Palatino Linotype" w:hAnsi="Palatino Linotype"/>
                <w:color w:val="000000" w:themeColor="text1"/>
                <w:sz w:val="20"/>
                <w:szCs w:val="20"/>
              </w:rPr>
              <w:t>1 per 2 filled positions</w:t>
            </w:r>
          </w:p>
        </w:tc>
        <w:tc>
          <w:tcPr>
            <w:tcW w:w="1353" w:type="dxa"/>
            <w:shd w:val="clear" w:color="auto" w:fill="auto"/>
          </w:tcPr>
          <w:p w:rsidR="004176DF" w:rsidRPr="008344CF" w:rsidRDefault="004176DF" w:rsidP="0038323E">
            <w:pPr>
              <w:rPr>
                <w:rFonts w:ascii="Palatino Linotype" w:hAnsi="Palatino Linotype"/>
                <w:color w:val="000000" w:themeColor="text1"/>
                <w:sz w:val="20"/>
                <w:szCs w:val="20"/>
              </w:rPr>
            </w:pPr>
          </w:p>
        </w:tc>
        <w:tc>
          <w:tcPr>
            <w:tcW w:w="2886" w:type="dxa"/>
            <w:shd w:val="clear" w:color="auto" w:fill="auto"/>
            <w:vAlign w:val="center"/>
          </w:tcPr>
          <w:p w:rsidR="004176DF" w:rsidRPr="008344CF" w:rsidRDefault="004176DF" w:rsidP="0038323E">
            <w:pPr>
              <w:rPr>
                <w:rFonts w:ascii="Palatino Linotype" w:hAnsi="Palatino Linotype"/>
                <w:color w:val="000000" w:themeColor="text1"/>
                <w:sz w:val="20"/>
                <w:szCs w:val="20"/>
              </w:rPr>
            </w:pPr>
          </w:p>
        </w:tc>
      </w:tr>
      <w:tr w:rsidR="004176DF" w:rsidRPr="008344CF" w:rsidTr="0038323E">
        <w:trPr>
          <w:cantSplit/>
        </w:trPr>
        <w:tc>
          <w:tcPr>
            <w:tcW w:w="738" w:type="dxa"/>
            <w:vMerge/>
            <w:tcBorders>
              <w:bottom w:val="single" w:sz="4" w:space="0" w:color="auto"/>
            </w:tcBorders>
          </w:tcPr>
          <w:p w:rsidR="004176DF" w:rsidRPr="008344CF" w:rsidRDefault="004176DF" w:rsidP="0038323E">
            <w:pPr>
              <w:rPr>
                <w:rFonts w:ascii="Palatino Linotype" w:hAnsi="Palatino Linotype"/>
                <w:color w:val="000000" w:themeColor="text1"/>
                <w:sz w:val="20"/>
                <w:szCs w:val="20"/>
              </w:rPr>
            </w:pPr>
          </w:p>
        </w:tc>
        <w:tc>
          <w:tcPr>
            <w:tcW w:w="2970" w:type="dxa"/>
            <w:tcBorders>
              <w:bottom w:val="single" w:sz="4" w:space="0" w:color="auto"/>
            </w:tcBorders>
            <w:shd w:val="clear" w:color="auto" w:fill="auto"/>
            <w:vAlign w:val="center"/>
          </w:tcPr>
          <w:p w:rsidR="004176DF" w:rsidRPr="008344CF" w:rsidRDefault="004176DF" w:rsidP="0038323E">
            <w:pPr>
              <w:rPr>
                <w:rFonts w:ascii="Palatino Linotype" w:hAnsi="Palatino Linotype"/>
                <w:color w:val="000000" w:themeColor="text1"/>
                <w:sz w:val="20"/>
                <w:szCs w:val="20"/>
              </w:rPr>
            </w:pPr>
            <w:r w:rsidRPr="008344CF">
              <w:rPr>
                <w:rFonts w:ascii="Palatino Linotype" w:hAnsi="Palatino Linotype"/>
                <w:color w:val="000000" w:themeColor="text1"/>
                <w:sz w:val="20"/>
                <w:szCs w:val="20"/>
              </w:rPr>
              <w:t>Telephone Lists</w:t>
            </w:r>
          </w:p>
        </w:tc>
        <w:tc>
          <w:tcPr>
            <w:tcW w:w="2709" w:type="dxa"/>
            <w:tcBorders>
              <w:bottom w:val="single" w:sz="4" w:space="0" w:color="auto"/>
            </w:tcBorders>
            <w:shd w:val="clear" w:color="auto" w:fill="auto"/>
            <w:vAlign w:val="center"/>
          </w:tcPr>
          <w:p w:rsidR="004176DF" w:rsidRPr="008344CF" w:rsidRDefault="004176DF" w:rsidP="0038323E">
            <w:pPr>
              <w:rPr>
                <w:rFonts w:ascii="Palatino Linotype" w:hAnsi="Palatino Linotype"/>
                <w:color w:val="000000" w:themeColor="text1"/>
                <w:sz w:val="20"/>
                <w:szCs w:val="20"/>
              </w:rPr>
            </w:pPr>
            <w:r w:rsidRPr="008344CF">
              <w:rPr>
                <w:rFonts w:ascii="Palatino Linotype" w:hAnsi="Palatino Linotype"/>
                <w:color w:val="000000" w:themeColor="text1"/>
                <w:sz w:val="20"/>
                <w:szCs w:val="20"/>
              </w:rPr>
              <w:t>1 per telephone</w:t>
            </w:r>
          </w:p>
        </w:tc>
        <w:tc>
          <w:tcPr>
            <w:tcW w:w="1353" w:type="dxa"/>
            <w:tcBorders>
              <w:bottom w:val="single" w:sz="4" w:space="0" w:color="auto"/>
            </w:tcBorders>
            <w:shd w:val="clear" w:color="auto" w:fill="auto"/>
          </w:tcPr>
          <w:p w:rsidR="004176DF" w:rsidRPr="008344CF" w:rsidRDefault="004176DF" w:rsidP="0038323E">
            <w:pPr>
              <w:rPr>
                <w:rFonts w:ascii="Palatino Linotype" w:hAnsi="Palatino Linotype"/>
                <w:color w:val="000000" w:themeColor="text1"/>
                <w:sz w:val="20"/>
                <w:szCs w:val="20"/>
              </w:rPr>
            </w:pPr>
          </w:p>
        </w:tc>
        <w:tc>
          <w:tcPr>
            <w:tcW w:w="2886" w:type="dxa"/>
            <w:tcBorders>
              <w:bottom w:val="single" w:sz="4" w:space="0" w:color="auto"/>
            </w:tcBorders>
            <w:shd w:val="clear" w:color="auto" w:fill="auto"/>
            <w:vAlign w:val="center"/>
          </w:tcPr>
          <w:p w:rsidR="004176DF" w:rsidRPr="008344CF" w:rsidRDefault="004176DF" w:rsidP="0038323E">
            <w:pPr>
              <w:rPr>
                <w:rFonts w:ascii="Palatino Linotype" w:hAnsi="Palatino Linotype"/>
                <w:color w:val="000000" w:themeColor="text1"/>
                <w:sz w:val="20"/>
                <w:szCs w:val="20"/>
              </w:rPr>
            </w:pPr>
          </w:p>
        </w:tc>
      </w:tr>
      <w:tr w:rsidR="004176DF" w:rsidRPr="008344CF" w:rsidTr="0038323E">
        <w:trPr>
          <w:cantSplit/>
        </w:trPr>
        <w:tc>
          <w:tcPr>
            <w:tcW w:w="738" w:type="dxa"/>
            <w:vMerge w:val="restart"/>
            <w:textDirection w:val="btLr"/>
          </w:tcPr>
          <w:p w:rsidR="004176DF" w:rsidRPr="008344CF" w:rsidRDefault="004176DF" w:rsidP="0038323E">
            <w:pPr>
              <w:ind w:left="113" w:right="113"/>
              <w:jc w:val="center"/>
              <w:rPr>
                <w:rFonts w:ascii="Palatino Linotype" w:hAnsi="Palatino Linotype"/>
                <w:b/>
                <w:color w:val="000000" w:themeColor="text1"/>
                <w:sz w:val="20"/>
                <w:szCs w:val="20"/>
              </w:rPr>
            </w:pPr>
            <w:r w:rsidRPr="009B42E2">
              <w:rPr>
                <w:rFonts w:ascii="Palatino Linotype" w:hAnsi="Palatino Linotype"/>
                <w:b/>
                <w:color w:val="000000" w:themeColor="text1"/>
                <w:szCs w:val="20"/>
              </w:rPr>
              <w:t>Family Briefing Area</w:t>
            </w:r>
          </w:p>
        </w:tc>
        <w:tc>
          <w:tcPr>
            <w:tcW w:w="2970" w:type="dxa"/>
            <w:shd w:val="clear" w:color="auto" w:fill="auto"/>
            <w:vAlign w:val="center"/>
          </w:tcPr>
          <w:p w:rsidR="004176DF" w:rsidRPr="008344CF" w:rsidRDefault="004176DF" w:rsidP="0038323E">
            <w:pPr>
              <w:rPr>
                <w:rFonts w:ascii="Palatino Linotype" w:hAnsi="Palatino Linotype"/>
                <w:color w:val="000000" w:themeColor="text1"/>
                <w:sz w:val="20"/>
                <w:szCs w:val="20"/>
              </w:rPr>
            </w:pPr>
            <w:r w:rsidRPr="008344CF">
              <w:rPr>
                <w:rFonts w:ascii="Palatino Linotype" w:hAnsi="Palatino Linotype"/>
                <w:color w:val="000000" w:themeColor="text1"/>
                <w:sz w:val="20"/>
                <w:szCs w:val="20"/>
              </w:rPr>
              <w:t>Chairs</w:t>
            </w:r>
          </w:p>
        </w:tc>
        <w:tc>
          <w:tcPr>
            <w:tcW w:w="2709" w:type="dxa"/>
            <w:shd w:val="clear" w:color="auto" w:fill="auto"/>
            <w:vAlign w:val="center"/>
          </w:tcPr>
          <w:p w:rsidR="004176DF" w:rsidRPr="008344CF" w:rsidRDefault="004176DF" w:rsidP="0038323E">
            <w:pPr>
              <w:rPr>
                <w:rFonts w:ascii="Palatino Linotype" w:hAnsi="Palatino Linotype"/>
                <w:color w:val="000000" w:themeColor="text1"/>
                <w:sz w:val="20"/>
                <w:szCs w:val="20"/>
              </w:rPr>
            </w:pPr>
            <w:r w:rsidRPr="008344CF">
              <w:rPr>
                <w:rFonts w:ascii="Palatino Linotype" w:hAnsi="Palatino Linotype"/>
                <w:color w:val="000000" w:themeColor="text1"/>
                <w:sz w:val="20"/>
                <w:szCs w:val="20"/>
              </w:rPr>
              <w:t>Based on incident, enough for all clients (if no auditorium)</w:t>
            </w:r>
          </w:p>
        </w:tc>
        <w:tc>
          <w:tcPr>
            <w:tcW w:w="1353" w:type="dxa"/>
            <w:shd w:val="clear" w:color="auto" w:fill="auto"/>
          </w:tcPr>
          <w:p w:rsidR="004176DF" w:rsidRPr="008344CF" w:rsidRDefault="004176DF" w:rsidP="0038323E">
            <w:pPr>
              <w:rPr>
                <w:rFonts w:ascii="Palatino Linotype" w:hAnsi="Palatino Linotype"/>
                <w:color w:val="000000" w:themeColor="text1"/>
                <w:sz w:val="20"/>
                <w:szCs w:val="20"/>
              </w:rPr>
            </w:pPr>
          </w:p>
        </w:tc>
        <w:tc>
          <w:tcPr>
            <w:tcW w:w="2886" w:type="dxa"/>
            <w:shd w:val="clear" w:color="auto" w:fill="auto"/>
            <w:vAlign w:val="center"/>
          </w:tcPr>
          <w:p w:rsidR="004176DF" w:rsidRPr="008344CF" w:rsidRDefault="004176DF" w:rsidP="0038323E">
            <w:pPr>
              <w:rPr>
                <w:rFonts w:ascii="Palatino Linotype" w:hAnsi="Palatino Linotype"/>
                <w:color w:val="000000" w:themeColor="text1"/>
                <w:sz w:val="20"/>
                <w:szCs w:val="20"/>
              </w:rPr>
            </w:pPr>
          </w:p>
        </w:tc>
      </w:tr>
      <w:tr w:rsidR="004176DF" w:rsidRPr="008344CF" w:rsidTr="0038323E">
        <w:trPr>
          <w:cantSplit/>
        </w:trPr>
        <w:tc>
          <w:tcPr>
            <w:tcW w:w="738" w:type="dxa"/>
            <w:vMerge/>
          </w:tcPr>
          <w:p w:rsidR="004176DF" w:rsidRPr="008344CF" w:rsidRDefault="004176DF" w:rsidP="0038323E">
            <w:pPr>
              <w:rPr>
                <w:rFonts w:ascii="Palatino Linotype" w:hAnsi="Palatino Linotype"/>
                <w:color w:val="000000" w:themeColor="text1"/>
                <w:sz w:val="20"/>
                <w:szCs w:val="20"/>
              </w:rPr>
            </w:pPr>
          </w:p>
        </w:tc>
        <w:tc>
          <w:tcPr>
            <w:tcW w:w="2970" w:type="dxa"/>
            <w:shd w:val="clear" w:color="auto" w:fill="auto"/>
            <w:vAlign w:val="center"/>
          </w:tcPr>
          <w:p w:rsidR="004176DF" w:rsidRPr="008344CF" w:rsidRDefault="004176DF" w:rsidP="0038323E">
            <w:pPr>
              <w:rPr>
                <w:rFonts w:ascii="Palatino Linotype" w:hAnsi="Palatino Linotype"/>
                <w:color w:val="000000" w:themeColor="text1"/>
                <w:sz w:val="20"/>
                <w:szCs w:val="20"/>
              </w:rPr>
            </w:pPr>
            <w:r w:rsidRPr="008344CF">
              <w:rPr>
                <w:rFonts w:ascii="Palatino Linotype" w:hAnsi="Palatino Linotype"/>
                <w:color w:val="000000" w:themeColor="text1"/>
                <w:sz w:val="20"/>
                <w:szCs w:val="20"/>
              </w:rPr>
              <w:t>Communications Boards</w:t>
            </w:r>
          </w:p>
        </w:tc>
        <w:tc>
          <w:tcPr>
            <w:tcW w:w="2709" w:type="dxa"/>
            <w:shd w:val="clear" w:color="auto" w:fill="auto"/>
            <w:vAlign w:val="center"/>
          </w:tcPr>
          <w:p w:rsidR="004176DF" w:rsidRPr="008344CF" w:rsidRDefault="004176DF" w:rsidP="0038323E">
            <w:pPr>
              <w:rPr>
                <w:rFonts w:ascii="Palatino Linotype" w:hAnsi="Palatino Linotype"/>
                <w:color w:val="000000" w:themeColor="text1"/>
                <w:sz w:val="20"/>
                <w:szCs w:val="20"/>
              </w:rPr>
            </w:pPr>
            <w:r w:rsidRPr="008344CF">
              <w:rPr>
                <w:rFonts w:ascii="Palatino Linotype" w:hAnsi="Palatino Linotype"/>
                <w:color w:val="000000" w:themeColor="text1"/>
                <w:sz w:val="20"/>
                <w:szCs w:val="20"/>
              </w:rPr>
              <w:t>1 or more as needed</w:t>
            </w:r>
          </w:p>
        </w:tc>
        <w:tc>
          <w:tcPr>
            <w:tcW w:w="1353" w:type="dxa"/>
            <w:shd w:val="clear" w:color="auto" w:fill="auto"/>
          </w:tcPr>
          <w:p w:rsidR="004176DF" w:rsidRPr="008344CF" w:rsidRDefault="004176DF" w:rsidP="0038323E">
            <w:pPr>
              <w:rPr>
                <w:rFonts w:ascii="Palatino Linotype" w:hAnsi="Palatino Linotype"/>
                <w:color w:val="000000" w:themeColor="text1"/>
                <w:sz w:val="20"/>
                <w:szCs w:val="20"/>
              </w:rPr>
            </w:pPr>
          </w:p>
        </w:tc>
        <w:tc>
          <w:tcPr>
            <w:tcW w:w="2886" w:type="dxa"/>
            <w:shd w:val="clear" w:color="auto" w:fill="auto"/>
            <w:vAlign w:val="center"/>
          </w:tcPr>
          <w:p w:rsidR="004176DF" w:rsidRPr="008344CF" w:rsidRDefault="004176DF" w:rsidP="0038323E">
            <w:pPr>
              <w:rPr>
                <w:rFonts w:ascii="Palatino Linotype" w:hAnsi="Palatino Linotype"/>
                <w:color w:val="000000" w:themeColor="text1"/>
                <w:sz w:val="20"/>
                <w:szCs w:val="20"/>
              </w:rPr>
            </w:pPr>
          </w:p>
        </w:tc>
      </w:tr>
      <w:tr w:rsidR="004176DF" w:rsidRPr="008344CF" w:rsidTr="0038323E">
        <w:trPr>
          <w:cantSplit/>
        </w:trPr>
        <w:tc>
          <w:tcPr>
            <w:tcW w:w="738" w:type="dxa"/>
            <w:vMerge/>
          </w:tcPr>
          <w:p w:rsidR="004176DF" w:rsidRPr="008344CF" w:rsidRDefault="004176DF" w:rsidP="0038323E">
            <w:pPr>
              <w:rPr>
                <w:rFonts w:ascii="Palatino Linotype" w:hAnsi="Palatino Linotype"/>
                <w:color w:val="000000" w:themeColor="text1"/>
                <w:sz w:val="20"/>
                <w:szCs w:val="20"/>
              </w:rPr>
            </w:pPr>
          </w:p>
        </w:tc>
        <w:tc>
          <w:tcPr>
            <w:tcW w:w="2970" w:type="dxa"/>
            <w:shd w:val="clear" w:color="auto" w:fill="auto"/>
            <w:vAlign w:val="center"/>
          </w:tcPr>
          <w:p w:rsidR="004176DF" w:rsidRPr="008344CF" w:rsidRDefault="004176DF" w:rsidP="0038323E">
            <w:pPr>
              <w:rPr>
                <w:rFonts w:ascii="Palatino Linotype" w:hAnsi="Palatino Linotype"/>
                <w:color w:val="000000" w:themeColor="text1"/>
                <w:sz w:val="20"/>
                <w:szCs w:val="20"/>
              </w:rPr>
            </w:pPr>
            <w:r w:rsidRPr="008344CF">
              <w:rPr>
                <w:rFonts w:ascii="Palatino Linotype" w:hAnsi="Palatino Linotype"/>
                <w:color w:val="000000" w:themeColor="text1"/>
                <w:sz w:val="20"/>
                <w:szCs w:val="20"/>
              </w:rPr>
              <w:t>Audio/Visual Equipment (microphones, speakers, projectors, remote)</w:t>
            </w:r>
          </w:p>
        </w:tc>
        <w:tc>
          <w:tcPr>
            <w:tcW w:w="2709" w:type="dxa"/>
            <w:shd w:val="clear" w:color="auto" w:fill="auto"/>
            <w:vAlign w:val="center"/>
          </w:tcPr>
          <w:p w:rsidR="004176DF" w:rsidRPr="008344CF" w:rsidRDefault="004176DF" w:rsidP="0038323E">
            <w:pPr>
              <w:rPr>
                <w:rFonts w:ascii="Palatino Linotype" w:hAnsi="Palatino Linotype"/>
                <w:color w:val="000000" w:themeColor="text1"/>
                <w:sz w:val="20"/>
                <w:szCs w:val="20"/>
              </w:rPr>
            </w:pPr>
            <w:r w:rsidRPr="008344CF">
              <w:rPr>
                <w:rFonts w:ascii="Palatino Linotype" w:hAnsi="Palatino Linotype"/>
                <w:color w:val="000000" w:themeColor="text1"/>
                <w:sz w:val="20"/>
                <w:szCs w:val="20"/>
              </w:rPr>
              <w:t>2 microphones, 4 speakers, 1 projector, 2 screens,1 remote</w:t>
            </w:r>
          </w:p>
        </w:tc>
        <w:tc>
          <w:tcPr>
            <w:tcW w:w="1353" w:type="dxa"/>
            <w:shd w:val="clear" w:color="auto" w:fill="auto"/>
          </w:tcPr>
          <w:p w:rsidR="004176DF" w:rsidRPr="008344CF" w:rsidRDefault="004176DF" w:rsidP="0038323E">
            <w:pPr>
              <w:rPr>
                <w:rFonts w:ascii="Palatino Linotype" w:hAnsi="Palatino Linotype"/>
                <w:color w:val="000000" w:themeColor="text1"/>
                <w:sz w:val="20"/>
                <w:szCs w:val="20"/>
              </w:rPr>
            </w:pPr>
          </w:p>
        </w:tc>
        <w:tc>
          <w:tcPr>
            <w:tcW w:w="2886" w:type="dxa"/>
            <w:shd w:val="clear" w:color="auto" w:fill="auto"/>
            <w:vAlign w:val="center"/>
          </w:tcPr>
          <w:p w:rsidR="004176DF" w:rsidRPr="008344CF" w:rsidRDefault="004176DF" w:rsidP="0038323E">
            <w:pPr>
              <w:rPr>
                <w:rFonts w:ascii="Palatino Linotype" w:hAnsi="Palatino Linotype"/>
                <w:color w:val="000000" w:themeColor="text1"/>
                <w:sz w:val="20"/>
                <w:szCs w:val="20"/>
              </w:rPr>
            </w:pPr>
          </w:p>
        </w:tc>
      </w:tr>
      <w:tr w:rsidR="004176DF" w:rsidRPr="008344CF" w:rsidTr="0038323E">
        <w:trPr>
          <w:cantSplit/>
        </w:trPr>
        <w:tc>
          <w:tcPr>
            <w:tcW w:w="738" w:type="dxa"/>
            <w:vMerge/>
          </w:tcPr>
          <w:p w:rsidR="004176DF" w:rsidRPr="008344CF" w:rsidRDefault="004176DF" w:rsidP="0038323E">
            <w:pPr>
              <w:rPr>
                <w:rFonts w:ascii="Palatino Linotype" w:hAnsi="Palatino Linotype"/>
                <w:color w:val="000000" w:themeColor="text1"/>
                <w:sz w:val="20"/>
                <w:szCs w:val="20"/>
              </w:rPr>
            </w:pPr>
          </w:p>
        </w:tc>
        <w:tc>
          <w:tcPr>
            <w:tcW w:w="2970" w:type="dxa"/>
            <w:shd w:val="clear" w:color="auto" w:fill="auto"/>
            <w:vAlign w:val="center"/>
          </w:tcPr>
          <w:p w:rsidR="004176DF" w:rsidRPr="008344CF" w:rsidRDefault="004176DF" w:rsidP="0038323E">
            <w:pPr>
              <w:rPr>
                <w:rFonts w:ascii="Palatino Linotype" w:hAnsi="Palatino Linotype"/>
                <w:color w:val="000000" w:themeColor="text1"/>
                <w:sz w:val="20"/>
                <w:szCs w:val="20"/>
              </w:rPr>
            </w:pPr>
            <w:r w:rsidRPr="008344CF">
              <w:rPr>
                <w:rFonts w:ascii="Palatino Linotype" w:hAnsi="Palatino Linotype"/>
                <w:color w:val="000000" w:themeColor="text1"/>
                <w:sz w:val="20"/>
                <w:szCs w:val="20"/>
              </w:rPr>
              <w:t>Podium</w:t>
            </w:r>
          </w:p>
        </w:tc>
        <w:tc>
          <w:tcPr>
            <w:tcW w:w="2709" w:type="dxa"/>
            <w:shd w:val="clear" w:color="auto" w:fill="auto"/>
            <w:vAlign w:val="center"/>
          </w:tcPr>
          <w:p w:rsidR="004176DF" w:rsidRPr="008344CF" w:rsidRDefault="004176DF" w:rsidP="0038323E">
            <w:pPr>
              <w:rPr>
                <w:rFonts w:ascii="Palatino Linotype" w:hAnsi="Palatino Linotype"/>
                <w:color w:val="000000" w:themeColor="text1"/>
                <w:sz w:val="20"/>
                <w:szCs w:val="20"/>
              </w:rPr>
            </w:pPr>
            <w:r w:rsidRPr="008344CF">
              <w:rPr>
                <w:rFonts w:ascii="Palatino Linotype" w:hAnsi="Palatino Linotype"/>
                <w:color w:val="000000" w:themeColor="text1"/>
                <w:sz w:val="20"/>
                <w:szCs w:val="20"/>
              </w:rPr>
              <w:t>1 (if not already in the room)</w:t>
            </w:r>
          </w:p>
        </w:tc>
        <w:tc>
          <w:tcPr>
            <w:tcW w:w="1353" w:type="dxa"/>
            <w:shd w:val="clear" w:color="auto" w:fill="auto"/>
          </w:tcPr>
          <w:p w:rsidR="004176DF" w:rsidRPr="008344CF" w:rsidRDefault="004176DF" w:rsidP="0038323E">
            <w:pPr>
              <w:rPr>
                <w:rFonts w:ascii="Palatino Linotype" w:hAnsi="Palatino Linotype"/>
                <w:color w:val="000000" w:themeColor="text1"/>
                <w:sz w:val="20"/>
                <w:szCs w:val="20"/>
              </w:rPr>
            </w:pPr>
          </w:p>
        </w:tc>
        <w:tc>
          <w:tcPr>
            <w:tcW w:w="2886" w:type="dxa"/>
            <w:shd w:val="clear" w:color="auto" w:fill="auto"/>
            <w:vAlign w:val="center"/>
          </w:tcPr>
          <w:p w:rsidR="004176DF" w:rsidRPr="008344CF" w:rsidRDefault="004176DF" w:rsidP="0038323E">
            <w:pPr>
              <w:rPr>
                <w:rFonts w:ascii="Palatino Linotype" w:hAnsi="Palatino Linotype"/>
                <w:color w:val="000000" w:themeColor="text1"/>
                <w:sz w:val="20"/>
                <w:szCs w:val="20"/>
              </w:rPr>
            </w:pPr>
          </w:p>
        </w:tc>
      </w:tr>
      <w:tr w:rsidR="004176DF" w:rsidRPr="008344CF" w:rsidTr="0038323E">
        <w:trPr>
          <w:cantSplit/>
        </w:trPr>
        <w:tc>
          <w:tcPr>
            <w:tcW w:w="738" w:type="dxa"/>
            <w:vMerge/>
          </w:tcPr>
          <w:p w:rsidR="004176DF" w:rsidRPr="008344CF" w:rsidRDefault="004176DF" w:rsidP="0038323E">
            <w:pPr>
              <w:rPr>
                <w:rFonts w:ascii="Palatino Linotype" w:hAnsi="Palatino Linotype"/>
                <w:color w:val="000000" w:themeColor="text1"/>
                <w:sz w:val="20"/>
                <w:szCs w:val="20"/>
              </w:rPr>
            </w:pPr>
          </w:p>
        </w:tc>
        <w:tc>
          <w:tcPr>
            <w:tcW w:w="2970" w:type="dxa"/>
            <w:shd w:val="clear" w:color="auto" w:fill="auto"/>
            <w:vAlign w:val="center"/>
          </w:tcPr>
          <w:p w:rsidR="004176DF" w:rsidRPr="008344CF" w:rsidRDefault="004176DF" w:rsidP="0038323E">
            <w:pPr>
              <w:rPr>
                <w:rFonts w:ascii="Palatino Linotype" w:hAnsi="Palatino Linotype"/>
                <w:color w:val="000000" w:themeColor="text1"/>
                <w:sz w:val="20"/>
                <w:szCs w:val="20"/>
              </w:rPr>
            </w:pPr>
            <w:r w:rsidRPr="008344CF">
              <w:rPr>
                <w:rFonts w:ascii="Palatino Linotype" w:hAnsi="Palatino Linotype"/>
                <w:color w:val="000000" w:themeColor="text1"/>
                <w:sz w:val="20"/>
                <w:szCs w:val="20"/>
              </w:rPr>
              <w:t>Signage</w:t>
            </w:r>
          </w:p>
        </w:tc>
        <w:tc>
          <w:tcPr>
            <w:tcW w:w="2709" w:type="dxa"/>
            <w:shd w:val="clear" w:color="auto" w:fill="auto"/>
            <w:vAlign w:val="center"/>
          </w:tcPr>
          <w:p w:rsidR="004176DF" w:rsidRPr="008344CF" w:rsidRDefault="004176DF" w:rsidP="0038323E">
            <w:pPr>
              <w:rPr>
                <w:rFonts w:ascii="Palatino Linotype" w:hAnsi="Palatino Linotype"/>
                <w:color w:val="000000" w:themeColor="text1"/>
                <w:sz w:val="20"/>
                <w:szCs w:val="20"/>
              </w:rPr>
            </w:pPr>
          </w:p>
        </w:tc>
        <w:tc>
          <w:tcPr>
            <w:tcW w:w="1353" w:type="dxa"/>
            <w:shd w:val="clear" w:color="auto" w:fill="auto"/>
          </w:tcPr>
          <w:p w:rsidR="004176DF" w:rsidRPr="008344CF" w:rsidRDefault="004176DF" w:rsidP="0038323E">
            <w:pPr>
              <w:rPr>
                <w:rFonts w:ascii="Palatino Linotype" w:hAnsi="Palatino Linotype"/>
                <w:color w:val="000000" w:themeColor="text1"/>
                <w:sz w:val="20"/>
                <w:szCs w:val="20"/>
              </w:rPr>
            </w:pPr>
          </w:p>
        </w:tc>
        <w:tc>
          <w:tcPr>
            <w:tcW w:w="2886" w:type="dxa"/>
            <w:shd w:val="clear" w:color="auto" w:fill="auto"/>
            <w:vAlign w:val="center"/>
          </w:tcPr>
          <w:p w:rsidR="004176DF" w:rsidRPr="008344CF" w:rsidRDefault="004176DF" w:rsidP="0038323E">
            <w:pPr>
              <w:rPr>
                <w:rFonts w:ascii="Palatino Linotype" w:hAnsi="Palatino Linotype"/>
                <w:color w:val="000000" w:themeColor="text1"/>
                <w:sz w:val="20"/>
                <w:szCs w:val="20"/>
              </w:rPr>
            </w:pPr>
          </w:p>
        </w:tc>
      </w:tr>
      <w:tr w:rsidR="004176DF" w:rsidRPr="008344CF" w:rsidTr="0038323E">
        <w:trPr>
          <w:cantSplit/>
        </w:trPr>
        <w:tc>
          <w:tcPr>
            <w:tcW w:w="738" w:type="dxa"/>
            <w:vMerge/>
          </w:tcPr>
          <w:p w:rsidR="004176DF" w:rsidRPr="008344CF" w:rsidRDefault="004176DF" w:rsidP="0038323E">
            <w:pPr>
              <w:rPr>
                <w:rFonts w:ascii="Palatino Linotype" w:hAnsi="Palatino Linotype"/>
                <w:color w:val="000000" w:themeColor="text1"/>
                <w:sz w:val="20"/>
                <w:szCs w:val="20"/>
              </w:rPr>
            </w:pPr>
          </w:p>
        </w:tc>
        <w:tc>
          <w:tcPr>
            <w:tcW w:w="2970" w:type="dxa"/>
            <w:tcBorders>
              <w:bottom w:val="single" w:sz="4" w:space="0" w:color="auto"/>
            </w:tcBorders>
            <w:shd w:val="clear" w:color="auto" w:fill="auto"/>
            <w:vAlign w:val="center"/>
          </w:tcPr>
          <w:p w:rsidR="004176DF" w:rsidRPr="008344CF" w:rsidRDefault="004176DF" w:rsidP="0038323E">
            <w:pPr>
              <w:rPr>
                <w:rFonts w:ascii="Palatino Linotype" w:hAnsi="Palatino Linotype"/>
                <w:color w:val="000000" w:themeColor="text1"/>
                <w:sz w:val="20"/>
                <w:szCs w:val="20"/>
              </w:rPr>
            </w:pPr>
            <w:r w:rsidRPr="008344CF">
              <w:rPr>
                <w:rFonts w:ascii="Palatino Linotype" w:hAnsi="Palatino Linotype"/>
                <w:color w:val="000000" w:themeColor="text1"/>
                <w:sz w:val="20"/>
                <w:szCs w:val="20"/>
              </w:rPr>
              <w:t>Telephone</w:t>
            </w:r>
          </w:p>
        </w:tc>
        <w:tc>
          <w:tcPr>
            <w:tcW w:w="2709" w:type="dxa"/>
            <w:tcBorders>
              <w:bottom w:val="single" w:sz="4" w:space="0" w:color="auto"/>
            </w:tcBorders>
            <w:shd w:val="clear" w:color="auto" w:fill="auto"/>
            <w:vAlign w:val="center"/>
          </w:tcPr>
          <w:p w:rsidR="004176DF" w:rsidRPr="008344CF" w:rsidRDefault="004176DF" w:rsidP="0038323E">
            <w:pPr>
              <w:rPr>
                <w:rFonts w:ascii="Palatino Linotype" w:hAnsi="Palatino Linotype"/>
                <w:color w:val="000000" w:themeColor="text1"/>
                <w:sz w:val="20"/>
                <w:szCs w:val="20"/>
              </w:rPr>
            </w:pPr>
            <w:r w:rsidRPr="008344CF">
              <w:rPr>
                <w:rFonts w:ascii="Palatino Linotype" w:hAnsi="Palatino Linotype"/>
                <w:color w:val="000000" w:themeColor="text1"/>
                <w:sz w:val="20"/>
                <w:szCs w:val="20"/>
              </w:rPr>
              <w:t>1 telephone with speaker phone and conference call capabilities</w:t>
            </w:r>
          </w:p>
        </w:tc>
        <w:tc>
          <w:tcPr>
            <w:tcW w:w="1353" w:type="dxa"/>
            <w:tcBorders>
              <w:bottom w:val="single" w:sz="4" w:space="0" w:color="auto"/>
            </w:tcBorders>
            <w:shd w:val="clear" w:color="auto" w:fill="auto"/>
          </w:tcPr>
          <w:p w:rsidR="004176DF" w:rsidRPr="008344CF" w:rsidRDefault="004176DF" w:rsidP="0038323E">
            <w:pPr>
              <w:rPr>
                <w:rFonts w:ascii="Palatino Linotype" w:hAnsi="Palatino Linotype"/>
                <w:color w:val="000000" w:themeColor="text1"/>
                <w:sz w:val="20"/>
                <w:szCs w:val="20"/>
              </w:rPr>
            </w:pPr>
          </w:p>
        </w:tc>
        <w:tc>
          <w:tcPr>
            <w:tcW w:w="2886" w:type="dxa"/>
            <w:tcBorders>
              <w:bottom w:val="single" w:sz="4" w:space="0" w:color="auto"/>
            </w:tcBorders>
            <w:shd w:val="clear" w:color="auto" w:fill="auto"/>
            <w:vAlign w:val="center"/>
          </w:tcPr>
          <w:p w:rsidR="004176DF" w:rsidRPr="008344CF" w:rsidRDefault="004176DF" w:rsidP="0038323E">
            <w:pPr>
              <w:rPr>
                <w:rFonts w:ascii="Palatino Linotype" w:hAnsi="Palatino Linotype"/>
                <w:color w:val="000000" w:themeColor="text1"/>
                <w:sz w:val="20"/>
                <w:szCs w:val="20"/>
              </w:rPr>
            </w:pPr>
          </w:p>
        </w:tc>
      </w:tr>
      <w:tr w:rsidR="004176DF" w:rsidRPr="008344CF" w:rsidTr="0038323E">
        <w:trPr>
          <w:cantSplit/>
        </w:trPr>
        <w:tc>
          <w:tcPr>
            <w:tcW w:w="738" w:type="dxa"/>
            <w:vMerge/>
            <w:tcBorders>
              <w:bottom w:val="single" w:sz="4" w:space="0" w:color="auto"/>
            </w:tcBorders>
          </w:tcPr>
          <w:p w:rsidR="004176DF" w:rsidRPr="008344CF" w:rsidRDefault="004176DF" w:rsidP="0038323E">
            <w:pPr>
              <w:rPr>
                <w:rFonts w:ascii="Palatino Linotype" w:hAnsi="Palatino Linotype"/>
                <w:color w:val="000000" w:themeColor="text1"/>
                <w:sz w:val="20"/>
                <w:szCs w:val="20"/>
              </w:rPr>
            </w:pPr>
          </w:p>
        </w:tc>
        <w:tc>
          <w:tcPr>
            <w:tcW w:w="2970" w:type="dxa"/>
            <w:tcBorders>
              <w:bottom w:val="single" w:sz="4" w:space="0" w:color="auto"/>
            </w:tcBorders>
            <w:shd w:val="clear" w:color="auto" w:fill="auto"/>
            <w:vAlign w:val="center"/>
          </w:tcPr>
          <w:p w:rsidR="004176DF" w:rsidRPr="008344CF" w:rsidRDefault="004176DF" w:rsidP="0038323E">
            <w:pPr>
              <w:rPr>
                <w:rFonts w:ascii="Palatino Linotype" w:hAnsi="Palatino Linotype"/>
                <w:color w:val="000000" w:themeColor="text1"/>
                <w:sz w:val="20"/>
                <w:szCs w:val="20"/>
              </w:rPr>
            </w:pPr>
            <w:r w:rsidRPr="008344CF">
              <w:rPr>
                <w:rFonts w:ascii="Palatino Linotype" w:hAnsi="Palatino Linotype"/>
                <w:color w:val="000000" w:themeColor="text1"/>
                <w:sz w:val="20"/>
                <w:szCs w:val="20"/>
              </w:rPr>
              <w:t>Tables</w:t>
            </w:r>
          </w:p>
        </w:tc>
        <w:tc>
          <w:tcPr>
            <w:tcW w:w="2709" w:type="dxa"/>
            <w:tcBorders>
              <w:bottom w:val="single" w:sz="4" w:space="0" w:color="auto"/>
            </w:tcBorders>
            <w:shd w:val="clear" w:color="auto" w:fill="auto"/>
            <w:vAlign w:val="center"/>
          </w:tcPr>
          <w:p w:rsidR="004176DF" w:rsidRPr="008344CF" w:rsidRDefault="004176DF" w:rsidP="0038323E">
            <w:pPr>
              <w:rPr>
                <w:rFonts w:ascii="Palatino Linotype" w:hAnsi="Palatino Linotype"/>
                <w:color w:val="000000" w:themeColor="text1"/>
                <w:sz w:val="20"/>
                <w:szCs w:val="20"/>
              </w:rPr>
            </w:pPr>
            <w:r w:rsidRPr="008344CF">
              <w:rPr>
                <w:rFonts w:ascii="Palatino Linotype" w:hAnsi="Palatino Linotype"/>
                <w:color w:val="000000" w:themeColor="text1"/>
                <w:sz w:val="20"/>
                <w:szCs w:val="20"/>
              </w:rPr>
              <w:t>As needed</w:t>
            </w:r>
          </w:p>
        </w:tc>
        <w:tc>
          <w:tcPr>
            <w:tcW w:w="1353" w:type="dxa"/>
            <w:tcBorders>
              <w:bottom w:val="single" w:sz="4" w:space="0" w:color="auto"/>
            </w:tcBorders>
            <w:shd w:val="clear" w:color="auto" w:fill="auto"/>
          </w:tcPr>
          <w:p w:rsidR="004176DF" w:rsidRPr="008344CF" w:rsidRDefault="004176DF" w:rsidP="0038323E">
            <w:pPr>
              <w:rPr>
                <w:rFonts w:ascii="Palatino Linotype" w:hAnsi="Palatino Linotype"/>
                <w:color w:val="000000" w:themeColor="text1"/>
                <w:sz w:val="20"/>
                <w:szCs w:val="20"/>
              </w:rPr>
            </w:pPr>
          </w:p>
        </w:tc>
        <w:tc>
          <w:tcPr>
            <w:tcW w:w="2886" w:type="dxa"/>
            <w:tcBorders>
              <w:bottom w:val="single" w:sz="4" w:space="0" w:color="auto"/>
            </w:tcBorders>
            <w:shd w:val="clear" w:color="auto" w:fill="auto"/>
            <w:vAlign w:val="center"/>
          </w:tcPr>
          <w:p w:rsidR="004176DF" w:rsidRPr="008344CF" w:rsidRDefault="004176DF" w:rsidP="0038323E">
            <w:pPr>
              <w:rPr>
                <w:rFonts w:ascii="Palatino Linotype" w:hAnsi="Palatino Linotype"/>
                <w:color w:val="000000" w:themeColor="text1"/>
                <w:sz w:val="20"/>
                <w:szCs w:val="20"/>
              </w:rPr>
            </w:pPr>
          </w:p>
        </w:tc>
      </w:tr>
      <w:tr w:rsidR="004176DF" w:rsidRPr="008344CF" w:rsidTr="0038323E">
        <w:trPr>
          <w:cantSplit/>
        </w:trPr>
        <w:tc>
          <w:tcPr>
            <w:tcW w:w="738" w:type="dxa"/>
            <w:vMerge w:val="restart"/>
            <w:textDirection w:val="btLr"/>
          </w:tcPr>
          <w:p w:rsidR="004176DF" w:rsidRPr="008344CF" w:rsidRDefault="004176DF" w:rsidP="0038323E">
            <w:pPr>
              <w:ind w:left="113" w:right="113"/>
              <w:jc w:val="center"/>
              <w:rPr>
                <w:rFonts w:ascii="Palatino Linotype" w:hAnsi="Palatino Linotype"/>
                <w:b/>
                <w:color w:val="000000" w:themeColor="text1"/>
                <w:sz w:val="20"/>
                <w:szCs w:val="20"/>
              </w:rPr>
            </w:pPr>
            <w:r w:rsidRPr="009B42E2">
              <w:rPr>
                <w:rFonts w:ascii="Palatino Linotype" w:hAnsi="Palatino Linotype"/>
                <w:b/>
                <w:color w:val="000000" w:themeColor="text1"/>
                <w:szCs w:val="20"/>
              </w:rPr>
              <w:lastRenderedPageBreak/>
              <w:t>Family Interview/Notification Rooms</w:t>
            </w:r>
          </w:p>
        </w:tc>
        <w:tc>
          <w:tcPr>
            <w:tcW w:w="2970" w:type="dxa"/>
            <w:shd w:val="clear" w:color="auto" w:fill="auto"/>
            <w:vAlign w:val="center"/>
          </w:tcPr>
          <w:p w:rsidR="004176DF" w:rsidRPr="008344CF" w:rsidRDefault="004176DF" w:rsidP="0038323E">
            <w:pPr>
              <w:rPr>
                <w:rFonts w:ascii="Palatino Linotype" w:hAnsi="Palatino Linotype"/>
                <w:color w:val="000000" w:themeColor="text1"/>
                <w:sz w:val="20"/>
                <w:szCs w:val="20"/>
              </w:rPr>
            </w:pPr>
            <w:r w:rsidRPr="008344CF">
              <w:rPr>
                <w:rFonts w:ascii="Palatino Linotype" w:hAnsi="Palatino Linotype"/>
                <w:color w:val="000000" w:themeColor="text1"/>
                <w:sz w:val="20"/>
                <w:szCs w:val="20"/>
              </w:rPr>
              <w:t>Administrative Supplies</w:t>
            </w:r>
          </w:p>
        </w:tc>
        <w:tc>
          <w:tcPr>
            <w:tcW w:w="2709" w:type="dxa"/>
            <w:shd w:val="clear" w:color="auto" w:fill="auto"/>
            <w:vAlign w:val="center"/>
          </w:tcPr>
          <w:p w:rsidR="004176DF" w:rsidRPr="008344CF" w:rsidRDefault="004176DF" w:rsidP="0038323E">
            <w:pPr>
              <w:rPr>
                <w:rFonts w:ascii="Palatino Linotype" w:hAnsi="Palatino Linotype"/>
                <w:color w:val="000000" w:themeColor="text1"/>
                <w:sz w:val="20"/>
                <w:szCs w:val="20"/>
              </w:rPr>
            </w:pPr>
            <w:r w:rsidRPr="008344CF">
              <w:rPr>
                <w:rFonts w:ascii="Palatino Linotype" w:hAnsi="Palatino Linotype"/>
                <w:color w:val="000000" w:themeColor="text1"/>
                <w:sz w:val="20"/>
                <w:szCs w:val="20"/>
              </w:rPr>
              <w:t>As Needed</w:t>
            </w:r>
          </w:p>
        </w:tc>
        <w:tc>
          <w:tcPr>
            <w:tcW w:w="1353" w:type="dxa"/>
            <w:shd w:val="clear" w:color="auto" w:fill="auto"/>
          </w:tcPr>
          <w:p w:rsidR="004176DF" w:rsidRPr="008344CF" w:rsidRDefault="004176DF" w:rsidP="0038323E">
            <w:pPr>
              <w:rPr>
                <w:rFonts w:ascii="Palatino Linotype" w:hAnsi="Palatino Linotype"/>
                <w:color w:val="000000" w:themeColor="text1"/>
                <w:sz w:val="20"/>
                <w:szCs w:val="20"/>
              </w:rPr>
            </w:pPr>
          </w:p>
        </w:tc>
        <w:tc>
          <w:tcPr>
            <w:tcW w:w="2886" w:type="dxa"/>
            <w:shd w:val="clear" w:color="auto" w:fill="auto"/>
            <w:vAlign w:val="center"/>
          </w:tcPr>
          <w:p w:rsidR="004176DF" w:rsidRPr="008344CF" w:rsidRDefault="004176DF" w:rsidP="0038323E">
            <w:pPr>
              <w:rPr>
                <w:rFonts w:ascii="Palatino Linotype" w:hAnsi="Palatino Linotype"/>
                <w:color w:val="000000" w:themeColor="text1"/>
                <w:sz w:val="20"/>
                <w:szCs w:val="20"/>
              </w:rPr>
            </w:pPr>
          </w:p>
        </w:tc>
      </w:tr>
      <w:tr w:rsidR="004176DF" w:rsidRPr="008344CF" w:rsidTr="0038323E">
        <w:trPr>
          <w:cantSplit/>
        </w:trPr>
        <w:tc>
          <w:tcPr>
            <w:tcW w:w="738" w:type="dxa"/>
            <w:vMerge/>
          </w:tcPr>
          <w:p w:rsidR="004176DF" w:rsidRPr="008344CF" w:rsidRDefault="004176DF" w:rsidP="0038323E">
            <w:pPr>
              <w:rPr>
                <w:rFonts w:ascii="Palatino Linotype" w:hAnsi="Palatino Linotype"/>
                <w:color w:val="000000" w:themeColor="text1"/>
                <w:sz w:val="20"/>
                <w:szCs w:val="20"/>
              </w:rPr>
            </w:pPr>
          </w:p>
        </w:tc>
        <w:tc>
          <w:tcPr>
            <w:tcW w:w="2970" w:type="dxa"/>
            <w:shd w:val="clear" w:color="auto" w:fill="auto"/>
            <w:vAlign w:val="center"/>
          </w:tcPr>
          <w:p w:rsidR="004176DF" w:rsidRPr="008344CF" w:rsidRDefault="004176DF" w:rsidP="0038323E">
            <w:pPr>
              <w:rPr>
                <w:rFonts w:ascii="Palatino Linotype" w:hAnsi="Palatino Linotype"/>
                <w:color w:val="000000" w:themeColor="text1"/>
                <w:sz w:val="20"/>
                <w:szCs w:val="20"/>
              </w:rPr>
            </w:pPr>
            <w:r w:rsidRPr="008344CF">
              <w:rPr>
                <w:rFonts w:ascii="Palatino Linotype" w:hAnsi="Palatino Linotype"/>
                <w:color w:val="000000" w:themeColor="text1"/>
                <w:sz w:val="20"/>
                <w:szCs w:val="20"/>
              </w:rPr>
              <w:t>Chairs</w:t>
            </w:r>
          </w:p>
        </w:tc>
        <w:tc>
          <w:tcPr>
            <w:tcW w:w="2709" w:type="dxa"/>
            <w:shd w:val="clear" w:color="auto" w:fill="auto"/>
            <w:vAlign w:val="center"/>
          </w:tcPr>
          <w:p w:rsidR="004176DF" w:rsidRPr="008344CF" w:rsidRDefault="004176DF" w:rsidP="0038323E">
            <w:pPr>
              <w:rPr>
                <w:rFonts w:ascii="Palatino Linotype" w:hAnsi="Palatino Linotype"/>
                <w:color w:val="000000" w:themeColor="text1"/>
                <w:sz w:val="20"/>
                <w:szCs w:val="20"/>
              </w:rPr>
            </w:pPr>
            <w:r w:rsidRPr="008344CF">
              <w:rPr>
                <w:rFonts w:ascii="Palatino Linotype" w:hAnsi="Palatino Linotype"/>
                <w:color w:val="000000" w:themeColor="text1"/>
                <w:sz w:val="20"/>
                <w:szCs w:val="20"/>
              </w:rPr>
              <w:t>6 for family, 1-2 for staff</w:t>
            </w:r>
          </w:p>
        </w:tc>
        <w:tc>
          <w:tcPr>
            <w:tcW w:w="1353" w:type="dxa"/>
            <w:shd w:val="clear" w:color="auto" w:fill="auto"/>
          </w:tcPr>
          <w:p w:rsidR="004176DF" w:rsidRPr="008344CF" w:rsidRDefault="004176DF" w:rsidP="0038323E">
            <w:pPr>
              <w:rPr>
                <w:rFonts w:ascii="Palatino Linotype" w:hAnsi="Palatino Linotype"/>
                <w:color w:val="000000" w:themeColor="text1"/>
                <w:sz w:val="20"/>
                <w:szCs w:val="20"/>
              </w:rPr>
            </w:pPr>
          </w:p>
        </w:tc>
        <w:tc>
          <w:tcPr>
            <w:tcW w:w="2886" w:type="dxa"/>
            <w:shd w:val="clear" w:color="auto" w:fill="auto"/>
            <w:vAlign w:val="center"/>
          </w:tcPr>
          <w:p w:rsidR="004176DF" w:rsidRPr="008344CF" w:rsidRDefault="004176DF" w:rsidP="0038323E">
            <w:pPr>
              <w:rPr>
                <w:rFonts w:ascii="Palatino Linotype" w:hAnsi="Palatino Linotype"/>
                <w:color w:val="000000" w:themeColor="text1"/>
                <w:sz w:val="20"/>
                <w:szCs w:val="20"/>
              </w:rPr>
            </w:pPr>
          </w:p>
        </w:tc>
      </w:tr>
      <w:tr w:rsidR="004176DF" w:rsidRPr="008344CF" w:rsidTr="0038323E">
        <w:trPr>
          <w:cantSplit/>
        </w:trPr>
        <w:tc>
          <w:tcPr>
            <w:tcW w:w="738" w:type="dxa"/>
            <w:vMerge/>
          </w:tcPr>
          <w:p w:rsidR="004176DF" w:rsidRPr="008344CF" w:rsidRDefault="004176DF" w:rsidP="0038323E">
            <w:pPr>
              <w:rPr>
                <w:rFonts w:ascii="Palatino Linotype" w:hAnsi="Palatino Linotype"/>
                <w:color w:val="000000" w:themeColor="text1"/>
                <w:sz w:val="20"/>
                <w:szCs w:val="20"/>
              </w:rPr>
            </w:pPr>
          </w:p>
        </w:tc>
        <w:tc>
          <w:tcPr>
            <w:tcW w:w="2970" w:type="dxa"/>
            <w:shd w:val="clear" w:color="auto" w:fill="auto"/>
            <w:vAlign w:val="center"/>
          </w:tcPr>
          <w:p w:rsidR="004176DF" w:rsidRPr="008344CF" w:rsidRDefault="004176DF" w:rsidP="0038323E">
            <w:pPr>
              <w:rPr>
                <w:rFonts w:ascii="Palatino Linotype" w:hAnsi="Palatino Linotype"/>
                <w:color w:val="000000" w:themeColor="text1"/>
                <w:sz w:val="20"/>
                <w:szCs w:val="20"/>
              </w:rPr>
            </w:pPr>
            <w:r w:rsidRPr="008344CF">
              <w:rPr>
                <w:rFonts w:ascii="Palatino Linotype" w:hAnsi="Palatino Linotype"/>
                <w:color w:val="000000" w:themeColor="text1"/>
                <w:sz w:val="20"/>
                <w:szCs w:val="20"/>
              </w:rPr>
              <w:t>Extension Cords</w:t>
            </w:r>
          </w:p>
        </w:tc>
        <w:tc>
          <w:tcPr>
            <w:tcW w:w="2709" w:type="dxa"/>
            <w:shd w:val="clear" w:color="auto" w:fill="auto"/>
            <w:vAlign w:val="center"/>
          </w:tcPr>
          <w:p w:rsidR="004176DF" w:rsidRPr="008344CF" w:rsidRDefault="004176DF" w:rsidP="0038323E">
            <w:pPr>
              <w:rPr>
                <w:rFonts w:ascii="Palatino Linotype" w:hAnsi="Palatino Linotype"/>
                <w:color w:val="000000" w:themeColor="text1"/>
                <w:sz w:val="20"/>
                <w:szCs w:val="20"/>
              </w:rPr>
            </w:pPr>
            <w:r w:rsidRPr="008344CF">
              <w:rPr>
                <w:rFonts w:ascii="Palatino Linotype" w:hAnsi="Palatino Linotype"/>
                <w:color w:val="000000" w:themeColor="text1"/>
                <w:sz w:val="20"/>
                <w:szCs w:val="20"/>
              </w:rPr>
              <w:t>1 per 2 computers</w:t>
            </w:r>
          </w:p>
        </w:tc>
        <w:tc>
          <w:tcPr>
            <w:tcW w:w="1353" w:type="dxa"/>
            <w:shd w:val="clear" w:color="auto" w:fill="auto"/>
          </w:tcPr>
          <w:p w:rsidR="004176DF" w:rsidRPr="008344CF" w:rsidRDefault="004176DF" w:rsidP="0038323E">
            <w:pPr>
              <w:rPr>
                <w:rFonts w:ascii="Palatino Linotype" w:hAnsi="Palatino Linotype"/>
                <w:color w:val="000000" w:themeColor="text1"/>
                <w:sz w:val="20"/>
                <w:szCs w:val="20"/>
              </w:rPr>
            </w:pPr>
          </w:p>
        </w:tc>
        <w:tc>
          <w:tcPr>
            <w:tcW w:w="2886" w:type="dxa"/>
            <w:shd w:val="clear" w:color="auto" w:fill="auto"/>
            <w:vAlign w:val="center"/>
          </w:tcPr>
          <w:p w:rsidR="004176DF" w:rsidRPr="008344CF" w:rsidRDefault="004176DF" w:rsidP="0038323E">
            <w:pPr>
              <w:rPr>
                <w:rFonts w:ascii="Palatino Linotype" w:hAnsi="Palatino Linotype"/>
                <w:color w:val="000000" w:themeColor="text1"/>
                <w:sz w:val="20"/>
                <w:szCs w:val="20"/>
              </w:rPr>
            </w:pPr>
          </w:p>
        </w:tc>
      </w:tr>
      <w:tr w:rsidR="004176DF" w:rsidRPr="008344CF" w:rsidTr="0038323E">
        <w:trPr>
          <w:cantSplit/>
        </w:trPr>
        <w:tc>
          <w:tcPr>
            <w:tcW w:w="738" w:type="dxa"/>
            <w:vMerge/>
          </w:tcPr>
          <w:p w:rsidR="004176DF" w:rsidRPr="008344CF" w:rsidRDefault="004176DF" w:rsidP="0038323E">
            <w:pPr>
              <w:rPr>
                <w:rFonts w:ascii="Palatino Linotype" w:hAnsi="Palatino Linotype"/>
                <w:color w:val="000000" w:themeColor="text1"/>
                <w:sz w:val="20"/>
                <w:szCs w:val="20"/>
              </w:rPr>
            </w:pPr>
          </w:p>
        </w:tc>
        <w:tc>
          <w:tcPr>
            <w:tcW w:w="2970" w:type="dxa"/>
            <w:shd w:val="clear" w:color="auto" w:fill="auto"/>
            <w:vAlign w:val="center"/>
          </w:tcPr>
          <w:p w:rsidR="004176DF" w:rsidRPr="008344CF" w:rsidRDefault="004176DF" w:rsidP="0038323E">
            <w:pPr>
              <w:rPr>
                <w:rFonts w:ascii="Palatino Linotype" w:hAnsi="Palatino Linotype"/>
                <w:color w:val="000000" w:themeColor="text1"/>
                <w:sz w:val="20"/>
                <w:szCs w:val="20"/>
              </w:rPr>
            </w:pPr>
            <w:r w:rsidRPr="008344CF">
              <w:rPr>
                <w:rFonts w:ascii="Palatino Linotype" w:hAnsi="Palatino Linotype"/>
                <w:color w:val="000000" w:themeColor="text1"/>
                <w:sz w:val="20"/>
                <w:szCs w:val="20"/>
              </w:rPr>
              <w:t>Signage</w:t>
            </w:r>
          </w:p>
        </w:tc>
        <w:tc>
          <w:tcPr>
            <w:tcW w:w="2709" w:type="dxa"/>
            <w:shd w:val="clear" w:color="auto" w:fill="auto"/>
            <w:vAlign w:val="center"/>
          </w:tcPr>
          <w:p w:rsidR="004176DF" w:rsidRPr="008344CF" w:rsidRDefault="004176DF" w:rsidP="0038323E">
            <w:pPr>
              <w:rPr>
                <w:rFonts w:ascii="Palatino Linotype" w:hAnsi="Palatino Linotype"/>
                <w:color w:val="000000" w:themeColor="text1"/>
                <w:sz w:val="20"/>
                <w:szCs w:val="20"/>
              </w:rPr>
            </w:pPr>
          </w:p>
        </w:tc>
        <w:tc>
          <w:tcPr>
            <w:tcW w:w="1353" w:type="dxa"/>
            <w:shd w:val="clear" w:color="auto" w:fill="auto"/>
          </w:tcPr>
          <w:p w:rsidR="004176DF" w:rsidRPr="008344CF" w:rsidRDefault="004176DF" w:rsidP="0038323E">
            <w:pPr>
              <w:rPr>
                <w:rFonts w:ascii="Palatino Linotype" w:hAnsi="Palatino Linotype"/>
                <w:color w:val="000000" w:themeColor="text1"/>
                <w:sz w:val="20"/>
                <w:szCs w:val="20"/>
              </w:rPr>
            </w:pPr>
          </w:p>
        </w:tc>
        <w:tc>
          <w:tcPr>
            <w:tcW w:w="2886" w:type="dxa"/>
            <w:shd w:val="clear" w:color="auto" w:fill="auto"/>
            <w:vAlign w:val="center"/>
          </w:tcPr>
          <w:p w:rsidR="004176DF" w:rsidRPr="008344CF" w:rsidRDefault="004176DF" w:rsidP="0038323E">
            <w:pPr>
              <w:rPr>
                <w:rFonts w:ascii="Palatino Linotype" w:hAnsi="Palatino Linotype"/>
                <w:color w:val="000000" w:themeColor="text1"/>
                <w:sz w:val="20"/>
                <w:szCs w:val="20"/>
              </w:rPr>
            </w:pPr>
          </w:p>
        </w:tc>
      </w:tr>
      <w:tr w:rsidR="004176DF" w:rsidRPr="008344CF" w:rsidTr="0038323E">
        <w:trPr>
          <w:cantSplit/>
        </w:trPr>
        <w:tc>
          <w:tcPr>
            <w:tcW w:w="738" w:type="dxa"/>
            <w:vMerge/>
          </w:tcPr>
          <w:p w:rsidR="004176DF" w:rsidRPr="008344CF" w:rsidRDefault="004176DF" w:rsidP="0038323E">
            <w:pPr>
              <w:rPr>
                <w:rFonts w:ascii="Palatino Linotype" w:hAnsi="Palatino Linotype"/>
                <w:color w:val="000000" w:themeColor="text1"/>
                <w:sz w:val="20"/>
                <w:szCs w:val="20"/>
              </w:rPr>
            </w:pPr>
          </w:p>
        </w:tc>
        <w:tc>
          <w:tcPr>
            <w:tcW w:w="2970" w:type="dxa"/>
            <w:shd w:val="clear" w:color="auto" w:fill="auto"/>
            <w:vAlign w:val="center"/>
          </w:tcPr>
          <w:p w:rsidR="004176DF" w:rsidRPr="008344CF" w:rsidRDefault="004176DF" w:rsidP="0038323E">
            <w:pPr>
              <w:rPr>
                <w:rFonts w:ascii="Palatino Linotype" w:hAnsi="Palatino Linotype"/>
                <w:color w:val="000000" w:themeColor="text1"/>
                <w:sz w:val="20"/>
                <w:szCs w:val="20"/>
              </w:rPr>
            </w:pPr>
            <w:r w:rsidRPr="008344CF">
              <w:rPr>
                <w:rFonts w:ascii="Palatino Linotype" w:hAnsi="Palatino Linotype"/>
                <w:color w:val="000000" w:themeColor="text1"/>
                <w:sz w:val="20"/>
                <w:szCs w:val="20"/>
              </w:rPr>
              <w:t>Staff Computer</w:t>
            </w:r>
          </w:p>
        </w:tc>
        <w:tc>
          <w:tcPr>
            <w:tcW w:w="2709" w:type="dxa"/>
            <w:shd w:val="clear" w:color="auto" w:fill="auto"/>
            <w:vAlign w:val="center"/>
          </w:tcPr>
          <w:p w:rsidR="004176DF" w:rsidRPr="008344CF" w:rsidRDefault="004176DF" w:rsidP="0038323E">
            <w:pPr>
              <w:rPr>
                <w:rFonts w:ascii="Palatino Linotype" w:hAnsi="Palatino Linotype"/>
                <w:color w:val="000000" w:themeColor="text1"/>
                <w:sz w:val="20"/>
                <w:szCs w:val="20"/>
              </w:rPr>
            </w:pPr>
            <w:r w:rsidRPr="008344CF">
              <w:rPr>
                <w:rFonts w:ascii="Palatino Linotype" w:hAnsi="Palatino Linotype"/>
                <w:color w:val="000000" w:themeColor="text1"/>
                <w:sz w:val="20"/>
                <w:szCs w:val="20"/>
              </w:rPr>
              <w:t xml:space="preserve">1 </w:t>
            </w:r>
          </w:p>
        </w:tc>
        <w:tc>
          <w:tcPr>
            <w:tcW w:w="1353" w:type="dxa"/>
            <w:shd w:val="clear" w:color="auto" w:fill="auto"/>
          </w:tcPr>
          <w:p w:rsidR="004176DF" w:rsidRPr="008344CF" w:rsidRDefault="004176DF" w:rsidP="0038323E">
            <w:pPr>
              <w:rPr>
                <w:rFonts w:ascii="Palatino Linotype" w:hAnsi="Palatino Linotype"/>
                <w:color w:val="000000" w:themeColor="text1"/>
                <w:sz w:val="20"/>
                <w:szCs w:val="20"/>
              </w:rPr>
            </w:pPr>
          </w:p>
        </w:tc>
        <w:tc>
          <w:tcPr>
            <w:tcW w:w="2886" w:type="dxa"/>
            <w:shd w:val="clear" w:color="auto" w:fill="auto"/>
            <w:vAlign w:val="center"/>
          </w:tcPr>
          <w:p w:rsidR="004176DF" w:rsidRPr="008344CF" w:rsidRDefault="004176DF" w:rsidP="0038323E">
            <w:pPr>
              <w:rPr>
                <w:rFonts w:ascii="Palatino Linotype" w:hAnsi="Palatino Linotype"/>
                <w:color w:val="000000" w:themeColor="text1"/>
                <w:sz w:val="20"/>
                <w:szCs w:val="20"/>
              </w:rPr>
            </w:pPr>
          </w:p>
        </w:tc>
      </w:tr>
      <w:tr w:rsidR="004176DF" w:rsidRPr="008344CF" w:rsidTr="0038323E">
        <w:trPr>
          <w:cantSplit/>
        </w:trPr>
        <w:tc>
          <w:tcPr>
            <w:tcW w:w="738" w:type="dxa"/>
            <w:vMerge/>
          </w:tcPr>
          <w:p w:rsidR="004176DF" w:rsidRPr="008344CF" w:rsidRDefault="004176DF" w:rsidP="0038323E">
            <w:pPr>
              <w:rPr>
                <w:rFonts w:ascii="Palatino Linotype" w:hAnsi="Palatino Linotype"/>
                <w:color w:val="000000" w:themeColor="text1"/>
                <w:sz w:val="20"/>
                <w:szCs w:val="20"/>
              </w:rPr>
            </w:pPr>
          </w:p>
        </w:tc>
        <w:tc>
          <w:tcPr>
            <w:tcW w:w="2970" w:type="dxa"/>
            <w:shd w:val="clear" w:color="auto" w:fill="auto"/>
            <w:vAlign w:val="center"/>
          </w:tcPr>
          <w:p w:rsidR="004176DF" w:rsidRPr="008344CF" w:rsidRDefault="004176DF" w:rsidP="0038323E">
            <w:pPr>
              <w:rPr>
                <w:rFonts w:ascii="Palatino Linotype" w:hAnsi="Palatino Linotype"/>
                <w:color w:val="000000" w:themeColor="text1"/>
                <w:sz w:val="20"/>
                <w:szCs w:val="20"/>
              </w:rPr>
            </w:pPr>
            <w:r w:rsidRPr="008344CF">
              <w:rPr>
                <w:rFonts w:ascii="Palatino Linotype" w:hAnsi="Palatino Linotype"/>
                <w:color w:val="000000" w:themeColor="text1"/>
                <w:sz w:val="20"/>
                <w:szCs w:val="20"/>
              </w:rPr>
              <w:t>Surge Protectors</w:t>
            </w:r>
          </w:p>
        </w:tc>
        <w:tc>
          <w:tcPr>
            <w:tcW w:w="2709" w:type="dxa"/>
            <w:shd w:val="clear" w:color="auto" w:fill="auto"/>
            <w:vAlign w:val="center"/>
          </w:tcPr>
          <w:p w:rsidR="004176DF" w:rsidRPr="008344CF" w:rsidRDefault="004176DF" w:rsidP="0038323E">
            <w:pPr>
              <w:rPr>
                <w:rFonts w:ascii="Palatino Linotype" w:hAnsi="Palatino Linotype"/>
                <w:color w:val="000000" w:themeColor="text1"/>
                <w:sz w:val="20"/>
                <w:szCs w:val="20"/>
              </w:rPr>
            </w:pPr>
            <w:r w:rsidRPr="008344CF">
              <w:rPr>
                <w:rFonts w:ascii="Palatino Linotype" w:hAnsi="Palatino Linotype"/>
                <w:color w:val="000000" w:themeColor="text1"/>
                <w:sz w:val="20"/>
                <w:szCs w:val="20"/>
              </w:rPr>
              <w:t>1 per 2 computers</w:t>
            </w:r>
          </w:p>
        </w:tc>
        <w:tc>
          <w:tcPr>
            <w:tcW w:w="1353" w:type="dxa"/>
            <w:shd w:val="clear" w:color="auto" w:fill="auto"/>
          </w:tcPr>
          <w:p w:rsidR="004176DF" w:rsidRPr="008344CF" w:rsidRDefault="004176DF" w:rsidP="0038323E">
            <w:pPr>
              <w:rPr>
                <w:rFonts w:ascii="Palatino Linotype" w:hAnsi="Palatino Linotype"/>
                <w:color w:val="000000" w:themeColor="text1"/>
                <w:sz w:val="20"/>
                <w:szCs w:val="20"/>
              </w:rPr>
            </w:pPr>
          </w:p>
        </w:tc>
        <w:tc>
          <w:tcPr>
            <w:tcW w:w="2886" w:type="dxa"/>
            <w:shd w:val="clear" w:color="auto" w:fill="auto"/>
            <w:vAlign w:val="center"/>
          </w:tcPr>
          <w:p w:rsidR="004176DF" w:rsidRPr="008344CF" w:rsidRDefault="004176DF" w:rsidP="0038323E">
            <w:pPr>
              <w:rPr>
                <w:rFonts w:ascii="Palatino Linotype" w:hAnsi="Palatino Linotype"/>
                <w:color w:val="000000" w:themeColor="text1"/>
                <w:sz w:val="20"/>
                <w:szCs w:val="20"/>
              </w:rPr>
            </w:pPr>
          </w:p>
        </w:tc>
      </w:tr>
      <w:tr w:rsidR="004176DF" w:rsidRPr="008344CF" w:rsidTr="0038323E">
        <w:trPr>
          <w:cantSplit/>
        </w:trPr>
        <w:tc>
          <w:tcPr>
            <w:tcW w:w="738" w:type="dxa"/>
            <w:vMerge/>
          </w:tcPr>
          <w:p w:rsidR="004176DF" w:rsidRPr="008344CF" w:rsidRDefault="004176DF" w:rsidP="0038323E">
            <w:pPr>
              <w:rPr>
                <w:rFonts w:ascii="Palatino Linotype" w:hAnsi="Palatino Linotype"/>
                <w:color w:val="000000" w:themeColor="text1"/>
                <w:sz w:val="20"/>
                <w:szCs w:val="20"/>
              </w:rPr>
            </w:pPr>
          </w:p>
        </w:tc>
        <w:tc>
          <w:tcPr>
            <w:tcW w:w="2970" w:type="dxa"/>
            <w:shd w:val="clear" w:color="auto" w:fill="auto"/>
            <w:vAlign w:val="center"/>
          </w:tcPr>
          <w:p w:rsidR="004176DF" w:rsidRPr="008344CF" w:rsidRDefault="004176DF" w:rsidP="0038323E">
            <w:pPr>
              <w:rPr>
                <w:rFonts w:ascii="Palatino Linotype" w:hAnsi="Palatino Linotype"/>
                <w:color w:val="000000" w:themeColor="text1"/>
                <w:sz w:val="20"/>
                <w:szCs w:val="20"/>
              </w:rPr>
            </w:pPr>
            <w:r w:rsidRPr="008344CF">
              <w:rPr>
                <w:rFonts w:ascii="Palatino Linotype" w:hAnsi="Palatino Linotype"/>
                <w:color w:val="000000" w:themeColor="text1"/>
                <w:sz w:val="20"/>
                <w:szCs w:val="20"/>
              </w:rPr>
              <w:t>Tables</w:t>
            </w:r>
          </w:p>
        </w:tc>
        <w:tc>
          <w:tcPr>
            <w:tcW w:w="2709" w:type="dxa"/>
            <w:shd w:val="clear" w:color="auto" w:fill="auto"/>
            <w:vAlign w:val="center"/>
          </w:tcPr>
          <w:p w:rsidR="004176DF" w:rsidRPr="008344CF" w:rsidRDefault="004176DF" w:rsidP="0038323E">
            <w:pPr>
              <w:rPr>
                <w:rFonts w:ascii="Palatino Linotype" w:hAnsi="Palatino Linotype"/>
                <w:color w:val="000000" w:themeColor="text1"/>
                <w:sz w:val="20"/>
                <w:szCs w:val="20"/>
              </w:rPr>
            </w:pPr>
            <w:r w:rsidRPr="008344CF">
              <w:rPr>
                <w:rFonts w:ascii="Palatino Linotype" w:hAnsi="Palatino Linotype"/>
                <w:color w:val="000000" w:themeColor="text1"/>
                <w:sz w:val="20"/>
                <w:szCs w:val="20"/>
              </w:rPr>
              <w:t xml:space="preserve">1 </w:t>
            </w:r>
          </w:p>
        </w:tc>
        <w:tc>
          <w:tcPr>
            <w:tcW w:w="1353" w:type="dxa"/>
            <w:shd w:val="clear" w:color="auto" w:fill="auto"/>
          </w:tcPr>
          <w:p w:rsidR="004176DF" w:rsidRPr="008344CF" w:rsidRDefault="004176DF" w:rsidP="0038323E">
            <w:pPr>
              <w:rPr>
                <w:rFonts w:ascii="Palatino Linotype" w:hAnsi="Palatino Linotype"/>
                <w:color w:val="000000" w:themeColor="text1"/>
                <w:sz w:val="20"/>
                <w:szCs w:val="20"/>
              </w:rPr>
            </w:pPr>
          </w:p>
        </w:tc>
        <w:tc>
          <w:tcPr>
            <w:tcW w:w="2886" w:type="dxa"/>
            <w:shd w:val="clear" w:color="auto" w:fill="auto"/>
            <w:vAlign w:val="center"/>
          </w:tcPr>
          <w:p w:rsidR="004176DF" w:rsidRPr="008344CF" w:rsidRDefault="004176DF" w:rsidP="0038323E">
            <w:pPr>
              <w:rPr>
                <w:rFonts w:ascii="Palatino Linotype" w:hAnsi="Palatino Linotype"/>
                <w:color w:val="000000" w:themeColor="text1"/>
                <w:sz w:val="20"/>
                <w:szCs w:val="20"/>
              </w:rPr>
            </w:pPr>
          </w:p>
        </w:tc>
      </w:tr>
      <w:tr w:rsidR="004176DF" w:rsidRPr="008344CF" w:rsidTr="0038323E">
        <w:trPr>
          <w:cantSplit/>
        </w:trPr>
        <w:tc>
          <w:tcPr>
            <w:tcW w:w="738" w:type="dxa"/>
            <w:vMerge/>
          </w:tcPr>
          <w:p w:rsidR="004176DF" w:rsidRPr="008344CF" w:rsidRDefault="004176DF" w:rsidP="0038323E">
            <w:pPr>
              <w:rPr>
                <w:rFonts w:ascii="Palatino Linotype" w:hAnsi="Palatino Linotype"/>
                <w:color w:val="000000" w:themeColor="text1"/>
                <w:sz w:val="20"/>
                <w:szCs w:val="20"/>
              </w:rPr>
            </w:pPr>
          </w:p>
        </w:tc>
        <w:tc>
          <w:tcPr>
            <w:tcW w:w="2970" w:type="dxa"/>
            <w:shd w:val="clear" w:color="auto" w:fill="auto"/>
            <w:vAlign w:val="center"/>
          </w:tcPr>
          <w:p w:rsidR="004176DF" w:rsidRPr="008344CF" w:rsidRDefault="004176DF" w:rsidP="0038323E">
            <w:pPr>
              <w:rPr>
                <w:rFonts w:ascii="Palatino Linotype" w:hAnsi="Palatino Linotype"/>
                <w:color w:val="000000" w:themeColor="text1"/>
                <w:sz w:val="20"/>
                <w:szCs w:val="20"/>
              </w:rPr>
            </w:pPr>
            <w:r w:rsidRPr="008344CF">
              <w:rPr>
                <w:rFonts w:ascii="Palatino Linotype" w:hAnsi="Palatino Linotype"/>
                <w:color w:val="000000" w:themeColor="text1"/>
                <w:sz w:val="20"/>
                <w:szCs w:val="20"/>
              </w:rPr>
              <w:t>Telephone</w:t>
            </w:r>
          </w:p>
        </w:tc>
        <w:tc>
          <w:tcPr>
            <w:tcW w:w="2709" w:type="dxa"/>
            <w:shd w:val="clear" w:color="auto" w:fill="auto"/>
            <w:vAlign w:val="center"/>
          </w:tcPr>
          <w:p w:rsidR="004176DF" w:rsidRPr="008344CF" w:rsidRDefault="004176DF" w:rsidP="0038323E">
            <w:pPr>
              <w:rPr>
                <w:rFonts w:ascii="Palatino Linotype" w:hAnsi="Palatino Linotype"/>
                <w:color w:val="000000" w:themeColor="text1"/>
                <w:sz w:val="20"/>
                <w:szCs w:val="20"/>
              </w:rPr>
            </w:pPr>
            <w:r w:rsidRPr="008344CF">
              <w:rPr>
                <w:rFonts w:ascii="Palatino Linotype" w:hAnsi="Palatino Linotype"/>
                <w:color w:val="000000" w:themeColor="text1"/>
                <w:sz w:val="20"/>
                <w:szCs w:val="20"/>
              </w:rPr>
              <w:t xml:space="preserve">1 </w:t>
            </w:r>
          </w:p>
        </w:tc>
        <w:tc>
          <w:tcPr>
            <w:tcW w:w="1353" w:type="dxa"/>
            <w:shd w:val="clear" w:color="auto" w:fill="auto"/>
          </w:tcPr>
          <w:p w:rsidR="004176DF" w:rsidRPr="008344CF" w:rsidRDefault="004176DF" w:rsidP="0038323E">
            <w:pPr>
              <w:rPr>
                <w:rFonts w:ascii="Palatino Linotype" w:hAnsi="Palatino Linotype"/>
                <w:color w:val="000000" w:themeColor="text1"/>
                <w:sz w:val="20"/>
                <w:szCs w:val="20"/>
              </w:rPr>
            </w:pPr>
          </w:p>
        </w:tc>
        <w:tc>
          <w:tcPr>
            <w:tcW w:w="2886" w:type="dxa"/>
            <w:shd w:val="clear" w:color="auto" w:fill="auto"/>
            <w:vAlign w:val="center"/>
          </w:tcPr>
          <w:p w:rsidR="004176DF" w:rsidRPr="008344CF" w:rsidRDefault="004176DF" w:rsidP="0038323E">
            <w:pPr>
              <w:rPr>
                <w:rFonts w:ascii="Palatino Linotype" w:hAnsi="Palatino Linotype"/>
                <w:color w:val="000000" w:themeColor="text1"/>
                <w:sz w:val="20"/>
                <w:szCs w:val="20"/>
              </w:rPr>
            </w:pPr>
          </w:p>
        </w:tc>
      </w:tr>
      <w:tr w:rsidR="004176DF" w:rsidRPr="008344CF" w:rsidTr="0038323E">
        <w:trPr>
          <w:cantSplit/>
        </w:trPr>
        <w:tc>
          <w:tcPr>
            <w:tcW w:w="738" w:type="dxa"/>
            <w:vMerge/>
            <w:tcBorders>
              <w:bottom w:val="single" w:sz="4" w:space="0" w:color="auto"/>
            </w:tcBorders>
          </w:tcPr>
          <w:p w:rsidR="004176DF" w:rsidRPr="008344CF" w:rsidRDefault="004176DF" w:rsidP="0038323E">
            <w:pPr>
              <w:rPr>
                <w:rFonts w:ascii="Palatino Linotype" w:hAnsi="Palatino Linotype"/>
                <w:color w:val="000000" w:themeColor="text1"/>
                <w:sz w:val="20"/>
                <w:szCs w:val="20"/>
              </w:rPr>
            </w:pPr>
          </w:p>
        </w:tc>
        <w:tc>
          <w:tcPr>
            <w:tcW w:w="2970" w:type="dxa"/>
            <w:tcBorders>
              <w:bottom w:val="single" w:sz="4" w:space="0" w:color="auto"/>
            </w:tcBorders>
            <w:shd w:val="clear" w:color="auto" w:fill="auto"/>
            <w:vAlign w:val="center"/>
          </w:tcPr>
          <w:p w:rsidR="004176DF" w:rsidRPr="008344CF" w:rsidRDefault="004176DF" w:rsidP="0038323E">
            <w:pPr>
              <w:rPr>
                <w:rFonts w:ascii="Palatino Linotype" w:hAnsi="Palatino Linotype"/>
                <w:color w:val="000000" w:themeColor="text1"/>
                <w:sz w:val="20"/>
                <w:szCs w:val="20"/>
              </w:rPr>
            </w:pPr>
            <w:r w:rsidRPr="008344CF">
              <w:rPr>
                <w:rFonts w:ascii="Palatino Linotype" w:hAnsi="Palatino Linotype"/>
                <w:color w:val="000000" w:themeColor="text1"/>
                <w:sz w:val="20"/>
                <w:szCs w:val="20"/>
              </w:rPr>
              <w:t>Telephone List</w:t>
            </w:r>
          </w:p>
        </w:tc>
        <w:tc>
          <w:tcPr>
            <w:tcW w:w="2709" w:type="dxa"/>
            <w:tcBorders>
              <w:bottom w:val="single" w:sz="4" w:space="0" w:color="auto"/>
            </w:tcBorders>
            <w:shd w:val="clear" w:color="auto" w:fill="auto"/>
            <w:vAlign w:val="center"/>
          </w:tcPr>
          <w:p w:rsidR="004176DF" w:rsidRPr="008344CF" w:rsidRDefault="004176DF" w:rsidP="0038323E">
            <w:pPr>
              <w:rPr>
                <w:rFonts w:ascii="Palatino Linotype" w:hAnsi="Palatino Linotype"/>
                <w:color w:val="000000" w:themeColor="text1"/>
                <w:sz w:val="20"/>
                <w:szCs w:val="20"/>
              </w:rPr>
            </w:pPr>
            <w:r w:rsidRPr="008344CF">
              <w:rPr>
                <w:rFonts w:ascii="Palatino Linotype" w:hAnsi="Palatino Linotype"/>
                <w:color w:val="000000" w:themeColor="text1"/>
                <w:sz w:val="20"/>
                <w:szCs w:val="20"/>
              </w:rPr>
              <w:t>1 per telephone</w:t>
            </w:r>
          </w:p>
        </w:tc>
        <w:tc>
          <w:tcPr>
            <w:tcW w:w="1353" w:type="dxa"/>
            <w:tcBorders>
              <w:bottom w:val="single" w:sz="4" w:space="0" w:color="auto"/>
            </w:tcBorders>
            <w:shd w:val="clear" w:color="auto" w:fill="auto"/>
          </w:tcPr>
          <w:p w:rsidR="004176DF" w:rsidRPr="008344CF" w:rsidRDefault="004176DF" w:rsidP="0038323E">
            <w:pPr>
              <w:rPr>
                <w:rFonts w:ascii="Palatino Linotype" w:hAnsi="Palatino Linotype"/>
                <w:color w:val="000000" w:themeColor="text1"/>
                <w:sz w:val="20"/>
                <w:szCs w:val="20"/>
              </w:rPr>
            </w:pPr>
          </w:p>
        </w:tc>
        <w:tc>
          <w:tcPr>
            <w:tcW w:w="2886" w:type="dxa"/>
            <w:tcBorders>
              <w:bottom w:val="single" w:sz="4" w:space="0" w:color="auto"/>
            </w:tcBorders>
            <w:shd w:val="clear" w:color="auto" w:fill="auto"/>
            <w:vAlign w:val="center"/>
          </w:tcPr>
          <w:p w:rsidR="004176DF" w:rsidRPr="008344CF" w:rsidRDefault="004176DF" w:rsidP="0038323E">
            <w:pPr>
              <w:rPr>
                <w:rFonts w:ascii="Palatino Linotype" w:hAnsi="Palatino Linotype"/>
                <w:color w:val="000000" w:themeColor="text1"/>
                <w:sz w:val="20"/>
                <w:szCs w:val="20"/>
              </w:rPr>
            </w:pPr>
          </w:p>
        </w:tc>
      </w:tr>
      <w:tr w:rsidR="004176DF" w:rsidRPr="008344CF" w:rsidTr="0038323E">
        <w:trPr>
          <w:cantSplit/>
        </w:trPr>
        <w:tc>
          <w:tcPr>
            <w:tcW w:w="738" w:type="dxa"/>
            <w:vMerge/>
            <w:tcBorders>
              <w:bottom w:val="single" w:sz="4" w:space="0" w:color="auto"/>
              <w:right w:val="single" w:sz="4" w:space="0" w:color="auto"/>
            </w:tcBorders>
          </w:tcPr>
          <w:p w:rsidR="004176DF" w:rsidRPr="008344CF" w:rsidRDefault="004176DF" w:rsidP="0038323E">
            <w:pPr>
              <w:rPr>
                <w:rFonts w:ascii="Palatino Linotype" w:hAnsi="Palatino Linotype"/>
                <w:color w:val="000000" w:themeColor="text1"/>
                <w:sz w:val="20"/>
                <w:szCs w:val="20"/>
              </w:rPr>
            </w:pPr>
          </w:p>
        </w:tc>
        <w:tc>
          <w:tcPr>
            <w:tcW w:w="2970" w:type="dxa"/>
            <w:tcBorders>
              <w:left w:val="single" w:sz="4" w:space="0" w:color="auto"/>
              <w:bottom w:val="single" w:sz="4" w:space="0" w:color="auto"/>
              <w:right w:val="single" w:sz="4" w:space="0" w:color="auto"/>
            </w:tcBorders>
            <w:shd w:val="clear" w:color="auto" w:fill="auto"/>
            <w:vAlign w:val="center"/>
          </w:tcPr>
          <w:p w:rsidR="004176DF" w:rsidRPr="008344CF" w:rsidRDefault="004176DF" w:rsidP="0038323E">
            <w:pPr>
              <w:rPr>
                <w:rFonts w:ascii="Palatino Linotype" w:hAnsi="Palatino Linotype"/>
                <w:color w:val="000000" w:themeColor="text1"/>
                <w:sz w:val="20"/>
                <w:szCs w:val="20"/>
              </w:rPr>
            </w:pPr>
            <w:r w:rsidRPr="008344CF">
              <w:rPr>
                <w:rFonts w:ascii="Palatino Linotype" w:hAnsi="Palatino Linotype"/>
                <w:color w:val="000000" w:themeColor="text1"/>
                <w:sz w:val="20"/>
                <w:szCs w:val="20"/>
              </w:rPr>
              <w:t>Tissues</w:t>
            </w:r>
          </w:p>
        </w:tc>
        <w:tc>
          <w:tcPr>
            <w:tcW w:w="2709" w:type="dxa"/>
            <w:tcBorders>
              <w:left w:val="single" w:sz="4" w:space="0" w:color="auto"/>
              <w:bottom w:val="single" w:sz="4" w:space="0" w:color="auto"/>
              <w:right w:val="single" w:sz="4" w:space="0" w:color="auto"/>
            </w:tcBorders>
            <w:shd w:val="clear" w:color="auto" w:fill="auto"/>
            <w:vAlign w:val="center"/>
          </w:tcPr>
          <w:p w:rsidR="004176DF" w:rsidRPr="008344CF" w:rsidRDefault="004176DF" w:rsidP="0038323E">
            <w:pPr>
              <w:rPr>
                <w:rFonts w:ascii="Palatino Linotype" w:hAnsi="Palatino Linotype"/>
                <w:color w:val="000000" w:themeColor="text1"/>
                <w:sz w:val="20"/>
                <w:szCs w:val="20"/>
              </w:rPr>
            </w:pPr>
            <w:r w:rsidRPr="008344CF">
              <w:rPr>
                <w:rFonts w:ascii="Palatino Linotype" w:hAnsi="Palatino Linotype"/>
                <w:color w:val="000000" w:themeColor="text1"/>
                <w:sz w:val="20"/>
                <w:szCs w:val="20"/>
              </w:rPr>
              <w:t>As Needed</w:t>
            </w:r>
          </w:p>
        </w:tc>
        <w:tc>
          <w:tcPr>
            <w:tcW w:w="1353" w:type="dxa"/>
            <w:tcBorders>
              <w:left w:val="single" w:sz="4" w:space="0" w:color="auto"/>
              <w:bottom w:val="single" w:sz="4" w:space="0" w:color="auto"/>
              <w:right w:val="single" w:sz="4" w:space="0" w:color="auto"/>
            </w:tcBorders>
            <w:shd w:val="clear" w:color="auto" w:fill="auto"/>
          </w:tcPr>
          <w:p w:rsidR="004176DF" w:rsidRPr="008344CF" w:rsidRDefault="004176DF" w:rsidP="0038323E">
            <w:pPr>
              <w:rPr>
                <w:rFonts w:ascii="Palatino Linotype" w:hAnsi="Palatino Linotype"/>
                <w:color w:val="000000" w:themeColor="text1"/>
                <w:sz w:val="20"/>
                <w:szCs w:val="20"/>
              </w:rPr>
            </w:pPr>
          </w:p>
        </w:tc>
        <w:tc>
          <w:tcPr>
            <w:tcW w:w="2886" w:type="dxa"/>
            <w:tcBorders>
              <w:left w:val="single" w:sz="4" w:space="0" w:color="auto"/>
              <w:bottom w:val="single" w:sz="4" w:space="0" w:color="auto"/>
            </w:tcBorders>
            <w:shd w:val="clear" w:color="auto" w:fill="auto"/>
            <w:vAlign w:val="center"/>
          </w:tcPr>
          <w:p w:rsidR="004176DF" w:rsidRPr="008344CF" w:rsidRDefault="004176DF" w:rsidP="0038323E">
            <w:pPr>
              <w:rPr>
                <w:rFonts w:ascii="Palatino Linotype" w:hAnsi="Palatino Linotype"/>
                <w:color w:val="000000" w:themeColor="text1"/>
                <w:sz w:val="20"/>
                <w:szCs w:val="20"/>
              </w:rPr>
            </w:pPr>
          </w:p>
        </w:tc>
      </w:tr>
    </w:tbl>
    <w:tbl>
      <w:tblPr>
        <w:tblW w:w="106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1"/>
        <w:gridCol w:w="2968"/>
        <w:gridCol w:w="2707"/>
        <w:gridCol w:w="11"/>
        <w:gridCol w:w="25"/>
        <w:gridCol w:w="1317"/>
        <w:gridCol w:w="16"/>
        <w:gridCol w:w="2871"/>
      </w:tblGrid>
      <w:tr w:rsidR="004176DF" w:rsidRPr="008344CF" w:rsidTr="0038323E">
        <w:trPr>
          <w:cantSplit/>
        </w:trPr>
        <w:tc>
          <w:tcPr>
            <w:tcW w:w="742" w:type="dxa"/>
            <w:vMerge w:val="restart"/>
            <w:textDirection w:val="btLr"/>
          </w:tcPr>
          <w:p w:rsidR="004176DF" w:rsidRPr="008344CF" w:rsidRDefault="004176DF" w:rsidP="0038323E">
            <w:pPr>
              <w:ind w:left="113" w:right="113"/>
              <w:jc w:val="center"/>
              <w:rPr>
                <w:rFonts w:ascii="Palatino Linotype" w:hAnsi="Palatino Linotype"/>
                <w:b/>
                <w:color w:val="000000" w:themeColor="text1"/>
                <w:sz w:val="20"/>
                <w:szCs w:val="20"/>
              </w:rPr>
            </w:pPr>
            <w:r w:rsidRPr="009B42E2">
              <w:rPr>
                <w:rFonts w:ascii="Palatino Linotype" w:hAnsi="Palatino Linotype"/>
                <w:b/>
                <w:color w:val="000000" w:themeColor="text1"/>
                <w:szCs w:val="20"/>
              </w:rPr>
              <w:t>Child Care Area</w:t>
            </w:r>
          </w:p>
        </w:tc>
        <w:tc>
          <w:tcPr>
            <w:tcW w:w="2967" w:type="dxa"/>
            <w:shd w:val="clear" w:color="auto" w:fill="auto"/>
            <w:vAlign w:val="center"/>
          </w:tcPr>
          <w:p w:rsidR="004176DF" w:rsidRPr="008344CF" w:rsidRDefault="004176DF" w:rsidP="0038323E">
            <w:pPr>
              <w:rPr>
                <w:rFonts w:ascii="Palatino Linotype" w:hAnsi="Palatino Linotype"/>
                <w:b/>
                <w:color w:val="000000" w:themeColor="text1"/>
                <w:sz w:val="20"/>
                <w:szCs w:val="20"/>
              </w:rPr>
            </w:pPr>
            <w:r w:rsidRPr="008344CF">
              <w:rPr>
                <w:rFonts w:ascii="Palatino Linotype" w:hAnsi="Palatino Linotype"/>
                <w:color w:val="000000" w:themeColor="text1"/>
                <w:sz w:val="20"/>
                <w:szCs w:val="20"/>
              </w:rPr>
              <w:t>Age Appropriate Toys</w:t>
            </w:r>
          </w:p>
        </w:tc>
        <w:tc>
          <w:tcPr>
            <w:tcW w:w="2707" w:type="dxa"/>
            <w:shd w:val="clear" w:color="auto" w:fill="auto"/>
            <w:vAlign w:val="center"/>
          </w:tcPr>
          <w:p w:rsidR="004176DF" w:rsidRPr="008344CF" w:rsidRDefault="004176DF" w:rsidP="0038323E">
            <w:pPr>
              <w:rPr>
                <w:rFonts w:ascii="Palatino Linotype" w:hAnsi="Palatino Linotype"/>
                <w:color w:val="000000" w:themeColor="text1"/>
                <w:sz w:val="20"/>
                <w:szCs w:val="20"/>
              </w:rPr>
            </w:pPr>
            <w:r w:rsidRPr="008344CF">
              <w:rPr>
                <w:rFonts w:ascii="Palatino Linotype" w:hAnsi="Palatino Linotype"/>
                <w:color w:val="000000" w:themeColor="text1"/>
                <w:sz w:val="20"/>
                <w:szCs w:val="20"/>
              </w:rPr>
              <w:t xml:space="preserve">As Appropriate </w:t>
            </w:r>
          </w:p>
        </w:tc>
        <w:tc>
          <w:tcPr>
            <w:tcW w:w="1352" w:type="dxa"/>
            <w:gridSpan w:val="3"/>
            <w:shd w:val="clear" w:color="auto" w:fill="auto"/>
          </w:tcPr>
          <w:p w:rsidR="004176DF" w:rsidRPr="008344CF" w:rsidRDefault="004176DF" w:rsidP="0038323E">
            <w:pPr>
              <w:rPr>
                <w:rFonts w:ascii="Palatino Linotype" w:hAnsi="Palatino Linotype"/>
                <w:color w:val="000000" w:themeColor="text1"/>
                <w:sz w:val="20"/>
                <w:szCs w:val="20"/>
              </w:rPr>
            </w:pPr>
          </w:p>
        </w:tc>
        <w:tc>
          <w:tcPr>
            <w:tcW w:w="2888" w:type="dxa"/>
            <w:gridSpan w:val="2"/>
            <w:shd w:val="clear" w:color="auto" w:fill="auto"/>
            <w:vAlign w:val="center"/>
          </w:tcPr>
          <w:p w:rsidR="004176DF" w:rsidRPr="008344CF" w:rsidRDefault="004176DF" w:rsidP="0038323E">
            <w:pPr>
              <w:rPr>
                <w:rFonts w:ascii="Palatino Linotype" w:hAnsi="Palatino Linotype"/>
                <w:color w:val="000000" w:themeColor="text1"/>
                <w:sz w:val="20"/>
                <w:szCs w:val="20"/>
              </w:rPr>
            </w:pPr>
          </w:p>
        </w:tc>
      </w:tr>
      <w:tr w:rsidR="004176DF" w:rsidRPr="008344CF" w:rsidTr="0038323E">
        <w:trPr>
          <w:cantSplit/>
        </w:trPr>
        <w:tc>
          <w:tcPr>
            <w:tcW w:w="742" w:type="dxa"/>
            <w:vMerge/>
          </w:tcPr>
          <w:p w:rsidR="004176DF" w:rsidRPr="008344CF" w:rsidRDefault="004176DF" w:rsidP="0038323E">
            <w:pPr>
              <w:tabs>
                <w:tab w:val="left" w:pos="1170"/>
              </w:tabs>
              <w:rPr>
                <w:rFonts w:ascii="Palatino Linotype" w:hAnsi="Palatino Linotype"/>
                <w:color w:val="000000" w:themeColor="text1"/>
                <w:sz w:val="20"/>
                <w:szCs w:val="20"/>
              </w:rPr>
            </w:pPr>
          </w:p>
        </w:tc>
        <w:tc>
          <w:tcPr>
            <w:tcW w:w="2967" w:type="dxa"/>
            <w:shd w:val="clear" w:color="auto" w:fill="auto"/>
            <w:vAlign w:val="center"/>
          </w:tcPr>
          <w:p w:rsidR="004176DF" w:rsidRPr="008344CF" w:rsidRDefault="004176DF" w:rsidP="0038323E">
            <w:pPr>
              <w:tabs>
                <w:tab w:val="left" w:pos="1170"/>
              </w:tabs>
              <w:rPr>
                <w:rFonts w:ascii="Palatino Linotype" w:hAnsi="Palatino Linotype"/>
                <w:color w:val="000000" w:themeColor="text1"/>
                <w:sz w:val="20"/>
                <w:szCs w:val="20"/>
              </w:rPr>
            </w:pPr>
            <w:r w:rsidRPr="008344CF">
              <w:rPr>
                <w:rFonts w:ascii="Palatino Linotype" w:hAnsi="Palatino Linotype"/>
                <w:color w:val="000000" w:themeColor="text1"/>
                <w:sz w:val="20"/>
                <w:szCs w:val="20"/>
              </w:rPr>
              <w:t>Cribs/cots</w:t>
            </w:r>
          </w:p>
        </w:tc>
        <w:tc>
          <w:tcPr>
            <w:tcW w:w="2707" w:type="dxa"/>
            <w:shd w:val="clear" w:color="auto" w:fill="auto"/>
            <w:vAlign w:val="center"/>
          </w:tcPr>
          <w:p w:rsidR="004176DF" w:rsidRPr="008344CF" w:rsidRDefault="004176DF" w:rsidP="0038323E">
            <w:pPr>
              <w:rPr>
                <w:rFonts w:ascii="Palatino Linotype" w:hAnsi="Palatino Linotype"/>
                <w:color w:val="000000" w:themeColor="text1"/>
                <w:sz w:val="20"/>
                <w:szCs w:val="20"/>
              </w:rPr>
            </w:pPr>
          </w:p>
        </w:tc>
        <w:tc>
          <w:tcPr>
            <w:tcW w:w="1352" w:type="dxa"/>
            <w:gridSpan w:val="3"/>
            <w:shd w:val="clear" w:color="auto" w:fill="auto"/>
          </w:tcPr>
          <w:p w:rsidR="004176DF" w:rsidRPr="008344CF" w:rsidRDefault="004176DF" w:rsidP="0038323E">
            <w:pPr>
              <w:rPr>
                <w:rFonts w:ascii="Palatino Linotype" w:hAnsi="Palatino Linotype"/>
                <w:color w:val="000000" w:themeColor="text1"/>
                <w:sz w:val="20"/>
                <w:szCs w:val="20"/>
              </w:rPr>
            </w:pPr>
          </w:p>
        </w:tc>
        <w:tc>
          <w:tcPr>
            <w:tcW w:w="2888" w:type="dxa"/>
            <w:gridSpan w:val="2"/>
            <w:shd w:val="clear" w:color="auto" w:fill="auto"/>
            <w:vAlign w:val="center"/>
          </w:tcPr>
          <w:p w:rsidR="004176DF" w:rsidRPr="008344CF" w:rsidRDefault="004176DF" w:rsidP="0038323E">
            <w:pPr>
              <w:rPr>
                <w:rFonts w:ascii="Palatino Linotype" w:hAnsi="Palatino Linotype"/>
                <w:color w:val="000000" w:themeColor="text1"/>
                <w:sz w:val="20"/>
                <w:szCs w:val="20"/>
              </w:rPr>
            </w:pPr>
          </w:p>
        </w:tc>
      </w:tr>
      <w:tr w:rsidR="004176DF" w:rsidRPr="008344CF" w:rsidTr="0038323E">
        <w:trPr>
          <w:cantSplit/>
        </w:trPr>
        <w:tc>
          <w:tcPr>
            <w:tcW w:w="742" w:type="dxa"/>
            <w:vMerge/>
          </w:tcPr>
          <w:p w:rsidR="004176DF" w:rsidRPr="008344CF" w:rsidRDefault="004176DF" w:rsidP="0038323E">
            <w:pPr>
              <w:tabs>
                <w:tab w:val="left" w:pos="1170"/>
              </w:tabs>
              <w:rPr>
                <w:rFonts w:ascii="Palatino Linotype" w:hAnsi="Palatino Linotype"/>
                <w:color w:val="000000" w:themeColor="text1"/>
                <w:sz w:val="20"/>
                <w:szCs w:val="20"/>
              </w:rPr>
            </w:pPr>
          </w:p>
        </w:tc>
        <w:tc>
          <w:tcPr>
            <w:tcW w:w="2967" w:type="dxa"/>
            <w:shd w:val="clear" w:color="auto" w:fill="auto"/>
            <w:vAlign w:val="center"/>
          </w:tcPr>
          <w:p w:rsidR="004176DF" w:rsidRPr="008344CF" w:rsidRDefault="004176DF" w:rsidP="0038323E">
            <w:pPr>
              <w:tabs>
                <w:tab w:val="left" w:pos="1170"/>
              </w:tabs>
              <w:rPr>
                <w:rFonts w:ascii="Palatino Linotype" w:hAnsi="Palatino Linotype"/>
                <w:color w:val="000000" w:themeColor="text1"/>
                <w:sz w:val="20"/>
                <w:szCs w:val="20"/>
              </w:rPr>
            </w:pPr>
            <w:r w:rsidRPr="008344CF">
              <w:rPr>
                <w:rFonts w:ascii="Palatino Linotype" w:hAnsi="Palatino Linotype"/>
                <w:color w:val="000000" w:themeColor="text1"/>
                <w:sz w:val="20"/>
                <w:szCs w:val="20"/>
              </w:rPr>
              <w:t>Diaper Changing Tables</w:t>
            </w:r>
          </w:p>
        </w:tc>
        <w:tc>
          <w:tcPr>
            <w:tcW w:w="2707" w:type="dxa"/>
            <w:shd w:val="clear" w:color="auto" w:fill="auto"/>
            <w:vAlign w:val="center"/>
          </w:tcPr>
          <w:p w:rsidR="004176DF" w:rsidRPr="008344CF" w:rsidRDefault="004176DF" w:rsidP="0038323E">
            <w:pPr>
              <w:rPr>
                <w:rFonts w:ascii="Palatino Linotype" w:hAnsi="Palatino Linotype"/>
                <w:color w:val="000000" w:themeColor="text1"/>
                <w:sz w:val="20"/>
                <w:szCs w:val="20"/>
              </w:rPr>
            </w:pPr>
          </w:p>
        </w:tc>
        <w:tc>
          <w:tcPr>
            <w:tcW w:w="1352" w:type="dxa"/>
            <w:gridSpan w:val="3"/>
            <w:shd w:val="clear" w:color="auto" w:fill="auto"/>
          </w:tcPr>
          <w:p w:rsidR="004176DF" w:rsidRPr="008344CF" w:rsidRDefault="004176DF" w:rsidP="0038323E">
            <w:pPr>
              <w:rPr>
                <w:rFonts w:ascii="Palatino Linotype" w:hAnsi="Palatino Linotype"/>
                <w:color w:val="000000" w:themeColor="text1"/>
                <w:sz w:val="20"/>
                <w:szCs w:val="20"/>
              </w:rPr>
            </w:pPr>
          </w:p>
        </w:tc>
        <w:tc>
          <w:tcPr>
            <w:tcW w:w="2888" w:type="dxa"/>
            <w:gridSpan w:val="2"/>
            <w:shd w:val="clear" w:color="auto" w:fill="auto"/>
            <w:vAlign w:val="center"/>
          </w:tcPr>
          <w:p w:rsidR="004176DF" w:rsidRPr="008344CF" w:rsidRDefault="004176DF" w:rsidP="0038323E">
            <w:pPr>
              <w:rPr>
                <w:rFonts w:ascii="Palatino Linotype" w:hAnsi="Palatino Linotype"/>
                <w:color w:val="000000" w:themeColor="text1"/>
                <w:sz w:val="20"/>
                <w:szCs w:val="20"/>
              </w:rPr>
            </w:pPr>
          </w:p>
        </w:tc>
      </w:tr>
      <w:tr w:rsidR="004176DF" w:rsidRPr="008344CF" w:rsidTr="0038323E">
        <w:trPr>
          <w:cantSplit/>
        </w:trPr>
        <w:tc>
          <w:tcPr>
            <w:tcW w:w="742" w:type="dxa"/>
            <w:vMerge/>
          </w:tcPr>
          <w:p w:rsidR="004176DF" w:rsidRPr="008344CF" w:rsidRDefault="004176DF" w:rsidP="0038323E">
            <w:pPr>
              <w:tabs>
                <w:tab w:val="left" w:pos="1170"/>
              </w:tabs>
              <w:rPr>
                <w:rFonts w:ascii="Palatino Linotype" w:hAnsi="Palatino Linotype"/>
                <w:color w:val="000000" w:themeColor="text1"/>
                <w:sz w:val="20"/>
                <w:szCs w:val="20"/>
              </w:rPr>
            </w:pPr>
          </w:p>
        </w:tc>
        <w:tc>
          <w:tcPr>
            <w:tcW w:w="2967" w:type="dxa"/>
            <w:shd w:val="clear" w:color="auto" w:fill="auto"/>
            <w:vAlign w:val="center"/>
          </w:tcPr>
          <w:p w:rsidR="004176DF" w:rsidRPr="008344CF" w:rsidRDefault="004176DF" w:rsidP="0038323E">
            <w:pPr>
              <w:tabs>
                <w:tab w:val="left" w:pos="1170"/>
              </w:tabs>
              <w:rPr>
                <w:rFonts w:ascii="Palatino Linotype" w:hAnsi="Palatino Linotype"/>
                <w:color w:val="000000" w:themeColor="text1"/>
                <w:sz w:val="20"/>
                <w:szCs w:val="20"/>
              </w:rPr>
            </w:pPr>
            <w:r w:rsidRPr="008344CF">
              <w:rPr>
                <w:rFonts w:ascii="Palatino Linotype" w:hAnsi="Palatino Linotype"/>
                <w:color w:val="000000" w:themeColor="text1"/>
                <w:sz w:val="20"/>
                <w:szCs w:val="20"/>
              </w:rPr>
              <w:t>Digital Camera</w:t>
            </w:r>
          </w:p>
        </w:tc>
        <w:tc>
          <w:tcPr>
            <w:tcW w:w="2707" w:type="dxa"/>
            <w:shd w:val="clear" w:color="auto" w:fill="auto"/>
            <w:vAlign w:val="center"/>
          </w:tcPr>
          <w:p w:rsidR="004176DF" w:rsidRPr="008344CF" w:rsidRDefault="004176DF" w:rsidP="0038323E">
            <w:pPr>
              <w:rPr>
                <w:rFonts w:ascii="Palatino Linotype" w:hAnsi="Palatino Linotype"/>
                <w:color w:val="000000" w:themeColor="text1"/>
                <w:sz w:val="20"/>
                <w:szCs w:val="20"/>
              </w:rPr>
            </w:pPr>
            <w:r w:rsidRPr="008344CF">
              <w:rPr>
                <w:rFonts w:ascii="Palatino Linotype" w:hAnsi="Palatino Linotype"/>
                <w:color w:val="000000" w:themeColor="text1"/>
                <w:sz w:val="20"/>
                <w:szCs w:val="20"/>
              </w:rPr>
              <w:t xml:space="preserve">1 </w:t>
            </w:r>
          </w:p>
        </w:tc>
        <w:tc>
          <w:tcPr>
            <w:tcW w:w="1352" w:type="dxa"/>
            <w:gridSpan w:val="3"/>
            <w:shd w:val="clear" w:color="auto" w:fill="auto"/>
          </w:tcPr>
          <w:p w:rsidR="004176DF" w:rsidRPr="008344CF" w:rsidRDefault="004176DF" w:rsidP="0038323E">
            <w:pPr>
              <w:rPr>
                <w:rFonts w:ascii="Palatino Linotype" w:hAnsi="Palatino Linotype"/>
                <w:color w:val="000000" w:themeColor="text1"/>
                <w:sz w:val="20"/>
                <w:szCs w:val="20"/>
              </w:rPr>
            </w:pPr>
          </w:p>
        </w:tc>
        <w:tc>
          <w:tcPr>
            <w:tcW w:w="2888" w:type="dxa"/>
            <w:gridSpan w:val="2"/>
            <w:shd w:val="clear" w:color="auto" w:fill="auto"/>
            <w:vAlign w:val="center"/>
          </w:tcPr>
          <w:p w:rsidR="004176DF" w:rsidRPr="008344CF" w:rsidRDefault="004176DF" w:rsidP="0038323E">
            <w:pPr>
              <w:rPr>
                <w:rFonts w:ascii="Palatino Linotype" w:hAnsi="Palatino Linotype"/>
                <w:color w:val="000000" w:themeColor="text1"/>
                <w:sz w:val="20"/>
                <w:szCs w:val="20"/>
              </w:rPr>
            </w:pPr>
          </w:p>
        </w:tc>
      </w:tr>
      <w:tr w:rsidR="004176DF" w:rsidRPr="008344CF" w:rsidTr="0038323E">
        <w:trPr>
          <w:cantSplit/>
        </w:trPr>
        <w:tc>
          <w:tcPr>
            <w:tcW w:w="742" w:type="dxa"/>
            <w:vMerge/>
          </w:tcPr>
          <w:p w:rsidR="004176DF" w:rsidRPr="008344CF" w:rsidRDefault="004176DF" w:rsidP="0038323E">
            <w:pPr>
              <w:tabs>
                <w:tab w:val="left" w:pos="1170"/>
              </w:tabs>
              <w:rPr>
                <w:rFonts w:ascii="Palatino Linotype" w:hAnsi="Palatino Linotype"/>
                <w:color w:val="000000" w:themeColor="text1"/>
                <w:sz w:val="20"/>
                <w:szCs w:val="20"/>
              </w:rPr>
            </w:pPr>
          </w:p>
        </w:tc>
        <w:tc>
          <w:tcPr>
            <w:tcW w:w="2967" w:type="dxa"/>
            <w:shd w:val="clear" w:color="auto" w:fill="auto"/>
            <w:vAlign w:val="center"/>
          </w:tcPr>
          <w:p w:rsidR="004176DF" w:rsidRPr="008344CF" w:rsidRDefault="004176DF" w:rsidP="0038323E">
            <w:pPr>
              <w:tabs>
                <w:tab w:val="left" w:pos="1170"/>
              </w:tabs>
              <w:rPr>
                <w:rFonts w:ascii="Palatino Linotype" w:hAnsi="Palatino Linotype"/>
                <w:color w:val="000000" w:themeColor="text1"/>
                <w:sz w:val="20"/>
                <w:szCs w:val="20"/>
              </w:rPr>
            </w:pPr>
            <w:r w:rsidRPr="008344CF">
              <w:rPr>
                <w:rFonts w:ascii="Palatino Linotype" w:hAnsi="Palatino Linotype"/>
                <w:color w:val="000000" w:themeColor="text1"/>
                <w:sz w:val="20"/>
                <w:szCs w:val="20"/>
              </w:rPr>
              <w:t>First Aid Kit</w:t>
            </w:r>
          </w:p>
        </w:tc>
        <w:tc>
          <w:tcPr>
            <w:tcW w:w="2707" w:type="dxa"/>
            <w:shd w:val="clear" w:color="auto" w:fill="auto"/>
            <w:vAlign w:val="center"/>
          </w:tcPr>
          <w:p w:rsidR="004176DF" w:rsidRPr="008344CF" w:rsidRDefault="004176DF" w:rsidP="0038323E">
            <w:pPr>
              <w:rPr>
                <w:rFonts w:ascii="Palatino Linotype" w:hAnsi="Palatino Linotype"/>
                <w:color w:val="000000" w:themeColor="text1"/>
                <w:sz w:val="20"/>
                <w:szCs w:val="20"/>
              </w:rPr>
            </w:pPr>
            <w:r w:rsidRPr="008344CF">
              <w:rPr>
                <w:rFonts w:ascii="Palatino Linotype" w:hAnsi="Palatino Linotype"/>
                <w:color w:val="000000" w:themeColor="text1"/>
                <w:sz w:val="20"/>
                <w:szCs w:val="20"/>
              </w:rPr>
              <w:t xml:space="preserve">1 </w:t>
            </w:r>
          </w:p>
        </w:tc>
        <w:tc>
          <w:tcPr>
            <w:tcW w:w="1352" w:type="dxa"/>
            <w:gridSpan w:val="3"/>
            <w:shd w:val="clear" w:color="auto" w:fill="auto"/>
          </w:tcPr>
          <w:p w:rsidR="004176DF" w:rsidRPr="008344CF" w:rsidRDefault="004176DF" w:rsidP="0038323E">
            <w:pPr>
              <w:rPr>
                <w:rFonts w:ascii="Palatino Linotype" w:hAnsi="Palatino Linotype"/>
                <w:color w:val="000000" w:themeColor="text1"/>
                <w:sz w:val="20"/>
                <w:szCs w:val="20"/>
              </w:rPr>
            </w:pPr>
          </w:p>
        </w:tc>
        <w:tc>
          <w:tcPr>
            <w:tcW w:w="2888" w:type="dxa"/>
            <w:gridSpan w:val="2"/>
            <w:shd w:val="clear" w:color="auto" w:fill="auto"/>
            <w:vAlign w:val="center"/>
          </w:tcPr>
          <w:p w:rsidR="004176DF" w:rsidRPr="008344CF" w:rsidRDefault="004176DF" w:rsidP="0038323E">
            <w:pPr>
              <w:rPr>
                <w:rFonts w:ascii="Palatino Linotype" w:hAnsi="Palatino Linotype"/>
                <w:color w:val="000000" w:themeColor="text1"/>
                <w:sz w:val="20"/>
                <w:szCs w:val="20"/>
              </w:rPr>
            </w:pPr>
          </w:p>
        </w:tc>
      </w:tr>
      <w:tr w:rsidR="004176DF" w:rsidRPr="008344CF" w:rsidTr="0038323E">
        <w:trPr>
          <w:cantSplit/>
        </w:trPr>
        <w:tc>
          <w:tcPr>
            <w:tcW w:w="742" w:type="dxa"/>
            <w:vMerge/>
          </w:tcPr>
          <w:p w:rsidR="004176DF" w:rsidRPr="008344CF" w:rsidRDefault="004176DF" w:rsidP="0038323E">
            <w:pPr>
              <w:tabs>
                <w:tab w:val="left" w:pos="1170"/>
              </w:tabs>
              <w:rPr>
                <w:rFonts w:ascii="Palatino Linotype" w:hAnsi="Palatino Linotype"/>
                <w:color w:val="000000" w:themeColor="text1"/>
                <w:sz w:val="20"/>
                <w:szCs w:val="20"/>
              </w:rPr>
            </w:pPr>
          </w:p>
        </w:tc>
        <w:tc>
          <w:tcPr>
            <w:tcW w:w="2967" w:type="dxa"/>
            <w:shd w:val="clear" w:color="auto" w:fill="auto"/>
            <w:vAlign w:val="center"/>
          </w:tcPr>
          <w:p w:rsidR="004176DF" w:rsidRPr="008344CF" w:rsidRDefault="004176DF" w:rsidP="0038323E">
            <w:pPr>
              <w:tabs>
                <w:tab w:val="left" w:pos="1170"/>
              </w:tabs>
              <w:rPr>
                <w:rFonts w:ascii="Palatino Linotype" w:hAnsi="Palatino Linotype"/>
                <w:color w:val="000000" w:themeColor="text1"/>
                <w:sz w:val="20"/>
                <w:szCs w:val="20"/>
              </w:rPr>
            </w:pPr>
            <w:r w:rsidRPr="008344CF">
              <w:rPr>
                <w:rFonts w:ascii="Palatino Linotype" w:hAnsi="Palatino Linotype"/>
                <w:color w:val="000000" w:themeColor="text1"/>
                <w:sz w:val="20"/>
                <w:szCs w:val="20"/>
              </w:rPr>
              <w:t>Folding Screens/Partitions</w:t>
            </w:r>
          </w:p>
        </w:tc>
        <w:tc>
          <w:tcPr>
            <w:tcW w:w="2707" w:type="dxa"/>
            <w:shd w:val="clear" w:color="auto" w:fill="auto"/>
            <w:vAlign w:val="center"/>
          </w:tcPr>
          <w:p w:rsidR="004176DF" w:rsidRPr="008344CF" w:rsidRDefault="004176DF" w:rsidP="0038323E">
            <w:pPr>
              <w:rPr>
                <w:rFonts w:ascii="Palatino Linotype" w:hAnsi="Palatino Linotype"/>
                <w:color w:val="000000" w:themeColor="text1"/>
                <w:sz w:val="20"/>
                <w:szCs w:val="20"/>
              </w:rPr>
            </w:pPr>
            <w:r w:rsidRPr="008344CF">
              <w:rPr>
                <w:rFonts w:ascii="Palatino Linotype" w:hAnsi="Palatino Linotype"/>
                <w:color w:val="000000" w:themeColor="text1"/>
                <w:sz w:val="20"/>
                <w:szCs w:val="20"/>
              </w:rPr>
              <w:t>As Needed</w:t>
            </w:r>
          </w:p>
        </w:tc>
        <w:tc>
          <w:tcPr>
            <w:tcW w:w="1352" w:type="dxa"/>
            <w:gridSpan w:val="3"/>
            <w:shd w:val="clear" w:color="auto" w:fill="auto"/>
          </w:tcPr>
          <w:p w:rsidR="004176DF" w:rsidRPr="008344CF" w:rsidRDefault="004176DF" w:rsidP="0038323E">
            <w:pPr>
              <w:rPr>
                <w:rFonts w:ascii="Palatino Linotype" w:hAnsi="Palatino Linotype"/>
                <w:color w:val="000000" w:themeColor="text1"/>
                <w:sz w:val="20"/>
                <w:szCs w:val="20"/>
              </w:rPr>
            </w:pPr>
          </w:p>
        </w:tc>
        <w:tc>
          <w:tcPr>
            <w:tcW w:w="2888" w:type="dxa"/>
            <w:gridSpan w:val="2"/>
            <w:shd w:val="clear" w:color="auto" w:fill="auto"/>
            <w:vAlign w:val="center"/>
          </w:tcPr>
          <w:p w:rsidR="004176DF" w:rsidRPr="008344CF" w:rsidRDefault="004176DF" w:rsidP="0038323E">
            <w:pPr>
              <w:rPr>
                <w:rFonts w:ascii="Palatino Linotype" w:hAnsi="Palatino Linotype"/>
                <w:color w:val="000000" w:themeColor="text1"/>
                <w:sz w:val="20"/>
                <w:szCs w:val="20"/>
              </w:rPr>
            </w:pPr>
          </w:p>
        </w:tc>
      </w:tr>
      <w:tr w:rsidR="004176DF" w:rsidRPr="008344CF" w:rsidTr="0038323E">
        <w:trPr>
          <w:cantSplit/>
        </w:trPr>
        <w:tc>
          <w:tcPr>
            <w:tcW w:w="742" w:type="dxa"/>
            <w:vMerge/>
          </w:tcPr>
          <w:p w:rsidR="004176DF" w:rsidRPr="008344CF" w:rsidRDefault="004176DF" w:rsidP="0038323E">
            <w:pPr>
              <w:tabs>
                <w:tab w:val="left" w:pos="1170"/>
              </w:tabs>
              <w:rPr>
                <w:rFonts w:ascii="Palatino Linotype" w:hAnsi="Palatino Linotype"/>
                <w:color w:val="000000" w:themeColor="text1"/>
                <w:sz w:val="20"/>
                <w:szCs w:val="20"/>
              </w:rPr>
            </w:pPr>
          </w:p>
        </w:tc>
        <w:tc>
          <w:tcPr>
            <w:tcW w:w="2967" w:type="dxa"/>
            <w:shd w:val="clear" w:color="auto" w:fill="auto"/>
            <w:vAlign w:val="center"/>
          </w:tcPr>
          <w:p w:rsidR="004176DF" w:rsidRPr="008344CF" w:rsidRDefault="004176DF" w:rsidP="0038323E">
            <w:pPr>
              <w:tabs>
                <w:tab w:val="left" w:pos="1170"/>
              </w:tabs>
              <w:rPr>
                <w:rFonts w:ascii="Palatino Linotype" w:hAnsi="Palatino Linotype"/>
                <w:color w:val="000000" w:themeColor="text1"/>
                <w:sz w:val="20"/>
                <w:szCs w:val="20"/>
              </w:rPr>
            </w:pPr>
            <w:r w:rsidRPr="008344CF">
              <w:rPr>
                <w:rFonts w:ascii="Palatino Linotype" w:hAnsi="Palatino Linotype"/>
                <w:color w:val="000000" w:themeColor="text1"/>
                <w:sz w:val="20"/>
                <w:szCs w:val="20"/>
              </w:rPr>
              <w:t>Linens, blankets, pillows</w:t>
            </w:r>
          </w:p>
        </w:tc>
        <w:tc>
          <w:tcPr>
            <w:tcW w:w="2707" w:type="dxa"/>
            <w:shd w:val="clear" w:color="auto" w:fill="auto"/>
            <w:vAlign w:val="center"/>
          </w:tcPr>
          <w:p w:rsidR="004176DF" w:rsidRPr="008344CF" w:rsidRDefault="004176DF" w:rsidP="0038323E">
            <w:pPr>
              <w:rPr>
                <w:rFonts w:ascii="Palatino Linotype" w:hAnsi="Palatino Linotype"/>
                <w:color w:val="000000" w:themeColor="text1"/>
                <w:sz w:val="20"/>
                <w:szCs w:val="20"/>
              </w:rPr>
            </w:pPr>
          </w:p>
        </w:tc>
        <w:tc>
          <w:tcPr>
            <w:tcW w:w="1352" w:type="dxa"/>
            <w:gridSpan w:val="3"/>
            <w:shd w:val="clear" w:color="auto" w:fill="auto"/>
          </w:tcPr>
          <w:p w:rsidR="004176DF" w:rsidRPr="008344CF" w:rsidRDefault="004176DF" w:rsidP="0038323E">
            <w:pPr>
              <w:rPr>
                <w:rFonts w:ascii="Palatino Linotype" w:hAnsi="Palatino Linotype"/>
                <w:color w:val="000000" w:themeColor="text1"/>
                <w:sz w:val="20"/>
                <w:szCs w:val="20"/>
              </w:rPr>
            </w:pPr>
          </w:p>
        </w:tc>
        <w:tc>
          <w:tcPr>
            <w:tcW w:w="2888" w:type="dxa"/>
            <w:gridSpan w:val="2"/>
            <w:shd w:val="clear" w:color="auto" w:fill="auto"/>
            <w:vAlign w:val="center"/>
          </w:tcPr>
          <w:p w:rsidR="004176DF" w:rsidRPr="008344CF" w:rsidRDefault="004176DF" w:rsidP="0038323E">
            <w:pPr>
              <w:rPr>
                <w:rFonts w:ascii="Palatino Linotype" w:hAnsi="Palatino Linotype"/>
                <w:color w:val="000000" w:themeColor="text1"/>
                <w:sz w:val="20"/>
                <w:szCs w:val="20"/>
              </w:rPr>
            </w:pPr>
          </w:p>
        </w:tc>
      </w:tr>
      <w:tr w:rsidR="004176DF" w:rsidRPr="008344CF" w:rsidTr="0038323E">
        <w:trPr>
          <w:cantSplit/>
        </w:trPr>
        <w:tc>
          <w:tcPr>
            <w:tcW w:w="742" w:type="dxa"/>
            <w:vMerge/>
          </w:tcPr>
          <w:p w:rsidR="004176DF" w:rsidRPr="008344CF" w:rsidRDefault="004176DF" w:rsidP="0038323E">
            <w:pPr>
              <w:tabs>
                <w:tab w:val="left" w:pos="1170"/>
              </w:tabs>
              <w:rPr>
                <w:rFonts w:ascii="Palatino Linotype" w:hAnsi="Palatino Linotype"/>
                <w:color w:val="000000" w:themeColor="text1"/>
                <w:sz w:val="20"/>
                <w:szCs w:val="20"/>
              </w:rPr>
            </w:pPr>
          </w:p>
        </w:tc>
        <w:tc>
          <w:tcPr>
            <w:tcW w:w="2967" w:type="dxa"/>
            <w:shd w:val="clear" w:color="auto" w:fill="auto"/>
            <w:vAlign w:val="center"/>
          </w:tcPr>
          <w:p w:rsidR="004176DF" w:rsidRPr="008344CF" w:rsidRDefault="004176DF" w:rsidP="0038323E">
            <w:pPr>
              <w:tabs>
                <w:tab w:val="left" w:pos="1170"/>
              </w:tabs>
              <w:rPr>
                <w:rFonts w:ascii="Palatino Linotype" w:hAnsi="Palatino Linotype"/>
                <w:color w:val="000000" w:themeColor="text1"/>
                <w:sz w:val="20"/>
                <w:szCs w:val="20"/>
              </w:rPr>
            </w:pPr>
            <w:r w:rsidRPr="008344CF">
              <w:rPr>
                <w:rFonts w:ascii="Palatino Linotype" w:hAnsi="Palatino Linotype"/>
                <w:color w:val="000000" w:themeColor="text1"/>
                <w:sz w:val="20"/>
                <w:szCs w:val="20"/>
              </w:rPr>
              <w:t>Rest Mats</w:t>
            </w:r>
          </w:p>
        </w:tc>
        <w:tc>
          <w:tcPr>
            <w:tcW w:w="2707" w:type="dxa"/>
            <w:shd w:val="clear" w:color="auto" w:fill="auto"/>
            <w:vAlign w:val="center"/>
          </w:tcPr>
          <w:p w:rsidR="004176DF" w:rsidRPr="008344CF" w:rsidRDefault="004176DF" w:rsidP="0038323E">
            <w:pPr>
              <w:rPr>
                <w:rFonts w:ascii="Palatino Linotype" w:hAnsi="Palatino Linotype"/>
                <w:color w:val="000000" w:themeColor="text1"/>
                <w:sz w:val="20"/>
                <w:szCs w:val="20"/>
              </w:rPr>
            </w:pPr>
          </w:p>
        </w:tc>
        <w:tc>
          <w:tcPr>
            <w:tcW w:w="1352" w:type="dxa"/>
            <w:gridSpan w:val="3"/>
            <w:shd w:val="clear" w:color="auto" w:fill="auto"/>
          </w:tcPr>
          <w:p w:rsidR="004176DF" w:rsidRPr="008344CF" w:rsidRDefault="004176DF" w:rsidP="0038323E">
            <w:pPr>
              <w:rPr>
                <w:rFonts w:ascii="Palatino Linotype" w:hAnsi="Palatino Linotype"/>
                <w:color w:val="000000" w:themeColor="text1"/>
                <w:sz w:val="20"/>
                <w:szCs w:val="20"/>
              </w:rPr>
            </w:pPr>
          </w:p>
        </w:tc>
        <w:tc>
          <w:tcPr>
            <w:tcW w:w="2888" w:type="dxa"/>
            <w:gridSpan w:val="2"/>
            <w:shd w:val="clear" w:color="auto" w:fill="auto"/>
            <w:vAlign w:val="center"/>
          </w:tcPr>
          <w:p w:rsidR="004176DF" w:rsidRPr="008344CF" w:rsidRDefault="004176DF" w:rsidP="0038323E">
            <w:pPr>
              <w:rPr>
                <w:rFonts w:ascii="Palatino Linotype" w:hAnsi="Palatino Linotype"/>
                <w:color w:val="000000" w:themeColor="text1"/>
                <w:sz w:val="20"/>
                <w:szCs w:val="20"/>
              </w:rPr>
            </w:pPr>
          </w:p>
        </w:tc>
      </w:tr>
      <w:tr w:rsidR="004176DF" w:rsidRPr="008344CF" w:rsidTr="0038323E">
        <w:trPr>
          <w:cantSplit/>
        </w:trPr>
        <w:tc>
          <w:tcPr>
            <w:tcW w:w="742" w:type="dxa"/>
            <w:vMerge/>
          </w:tcPr>
          <w:p w:rsidR="004176DF" w:rsidRPr="008344CF" w:rsidRDefault="004176DF" w:rsidP="0038323E">
            <w:pPr>
              <w:tabs>
                <w:tab w:val="left" w:pos="1170"/>
              </w:tabs>
              <w:rPr>
                <w:rFonts w:ascii="Palatino Linotype" w:hAnsi="Palatino Linotype"/>
                <w:color w:val="000000" w:themeColor="text1"/>
                <w:sz w:val="20"/>
                <w:szCs w:val="20"/>
              </w:rPr>
            </w:pPr>
          </w:p>
        </w:tc>
        <w:tc>
          <w:tcPr>
            <w:tcW w:w="2967" w:type="dxa"/>
            <w:shd w:val="clear" w:color="auto" w:fill="auto"/>
            <w:vAlign w:val="center"/>
          </w:tcPr>
          <w:p w:rsidR="004176DF" w:rsidRPr="008344CF" w:rsidRDefault="004176DF" w:rsidP="0038323E">
            <w:pPr>
              <w:tabs>
                <w:tab w:val="left" w:pos="1170"/>
              </w:tabs>
              <w:rPr>
                <w:rFonts w:ascii="Palatino Linotype" w:hAnsi="Palatino Linotype"/>
                <w:color w:val="000000" w:themeColor="text1"/>
                <w:sz w:val="20"/>
                <w:szCs w:val="20"/>
              </w:rPr>
            </w:pPr>
            <w:r w:rsidRPr="008344CF">
              <w:rPr>
                <w:rFonts w:ascii="Palatino Linotype" w:hAnsi="Palatino Linotype"/>
                <w:color w:val="000000" w:themeColor="text1"/>
                <w:sz w:val="20"/>
                <w:szCs w:val="20"/>
              </w:rPr>
              <w:t>Small Refrigerator</w:t>
            </w:r>
          </w:p>
        </w:tc>
        <w:tc>
          <w:tcPr>
            <w:tcW w:w="2707" w:type="dxa"/>
            <w:shd w:val="clear" w:color="auto" w:fill="auto"/>
            <w:vAlign w:val="center"/>
          </w:tcPr>
          <w:p w:rsidR="004176DF" w:rsidRPr="008344CF" w:rsidRDefault="004176DF" w:rsidP="0038323E">
            <w:pPr>
              <w:rPr>
                <w:rFonts w:ascii="Palatino Linotype" w:hAnsi="Palatino Linotype"/>
                <w:color w:val="000000" w:themeColor="text1"/>
                <w:sz w:val="20"/>
                <w:szCs w:val="20"/>
              </w:rPr>
            </w:pPr>
            <w:r w:rsidRPr="008344CF">
              <w:rPr>
                <w:rFonts w:ascii="Palatino Linotype" w:hAnsi="Palatino Linotype"/>
                <w:color w:val="000000" w:themeColor="text1"/>
                <w:sz w:val="20"/>
                <w:szCs w:val="20"/>
              </w:rPr>
              <w:t>1 per childcare area</w:t>
            </w:r>
          </w:p>
        </w:tc>
        <w:tc>
          <w:tcPr>
            <w:tcW w:w="1352" w:type="dxa"/>
            <w:gridSpan w:val="3"/>
            <w:shd w:val="clear" w:color="auto" w:fill="auto"/>
          </w:tcPr>
          <w:p w:rsidR="004176DF" w:rsidRPr="008344CF" w:rsidRDefault="004176DF" w:rsidP="0038323E">
            <w:pPr>
              <w:rPr>
                <w:rFonts w:ascii="Palatino Linotype" w:hAnsi="Palatino Linotype"/>
                <w:color w:val="000000" w:themeColor="text1"/>
                <w:sz w:val="20"/>
                <w:szCs w:val="20"/>
              </w:rPr>
            </w:pPr>
          </w:p>
        </w:tc>
        <w:tc>
          <w:tcPr>
            <w:tcW w:w="2888" w:type="dxa"/>
            <w:gridSpan w:val="2"/>
            <w:shd w:val="clear" w:color="auto" w:fill="auto"/>
            <w:vAlign w:val="center"/>
          </w:tcPr>
          <w:p w:rsidR="004176DF" w:rsidRPr="008344CF" w:rsidRDefault="004176DF" w:rsidP="0038323E">
            <w:pPr>
              <w:rPr>
                <w:rFonts w:ascii="Palatino Linotype" w:hAnsi="Palatino Linotype"/>
                <w:color w:val="000000" w:themeColor="text1"/>
                <w:sz w:val="20"/>
                <w:szCs w:val="20"/>
              </w:rPr>
            </w:pPr>
          </w:p>
        </w:tc>
      </w:tr>
      <w:tr w:rsidR="004176DF" w:rsidRPr="008344CF" w:rsidTr="0038323E">
        <w:tc>
          <w:tcPr>
            <w:tcW w:w="742" w:type="dxa"/>
            <w:vMerge w:val="restart"/>
            <w:textDirection w:val="btLr"/>
          </w:tcPr>
          <w:p w:rsidR="004176DF" w:rsidRPr="008344CF" w:rsidRDefault="004176DF" w:rsidP="0038323E">
            <w:pPr>
              <w:tabs>
                <w:tab w:val="left" w:pos="1170"/>
              </w:tabs>
              <w:ind w:left="113" w:right="113"/>
              <w:jc w:val="center"/>
              <w:rPr>
                <w:rFonts w:ascii="Palatino Linotype" w:hAnsi="Palatino Linotype"/>
                <w:b/>
                <w:color w:val="000000" w:themeColor="text1"/>
                <w:sz w:val="20"/>
                <w:szCs w:val="20"/>
              </w:rPr>
            </w:pPr>
            <w:r w:rsidRPr="009B42E2">
              <w:rPr>
                <w:rFonts w:ascii="Palatino Linotype" w:hAnsi="Palatino Linotype"/>
                <w:b/>
                <w:color w:val="000000" w:themeColor="text1"/>
                <w:szCs w:val="20"/>
              </w:rPr>
              <w:t>Client Computer/Telephone Bank</w:t>
            </w:r>
          </w:p>
        </w:tc>
        <w:tc>
          <w:tcPr>
            <w:tcW w:w="2967" w:type="dxa"/>
            <w:shd w:val="clear" w:color="auto" w:fill="auto"/>
            <w:vAlign w:val="center"/>
          </w:tcPr>
          <w:p w:rsidR="004176DF" w:rsidRPr="008344CF" w:rsidRDefault="004176DF" w:rsidP="0038323E">
            <w:pPr>
              <w:tabs>
                <w:tab w:val="left" w:pos="1170"/>
              </w:tabs>
              <w:rPr>
                <w:rFonts w:ascii="Palatino Linotype" w:hAnsi="Palatino Linotype"/>
                <w:color w:val="000000" w:themeColor="text1"/>
                <w:sz w:val="20"/>
                <w:szCs w:val="20"/>
              </w:rPr>
            </w:pPr>
            <w:r w:rsidRPr="008344CF">
              <w:rPr>
                <w:rFonts w:ascii="Palatino Linotype" w:hAnsi="Palatino Linotype"/>
                <w:color w:val="000000" w:themeColor="text1"/>
                <w:sz w:val="20"/>
                <w:szCs w:val="20"/>
              </w:rPr>
              <w:t>Chairs</w:t>
            </w:r>
          </w:p>
        </w:tc>
        <w:tc>
          <w:tcPr>
            <w:tcW w:w="2743" w:type="dxa"/>
            <w:gridSpan w:val="3"/>
            <w:shd w:val="clear" w:color="auto" w:fill="auto"/>
            <w:vAlign w:val="center"/>
          </w:tcPr>
          <w:p w:rsidR="004176DF" w:rsidRPr="008344CF" w:rsidRDefault="004176DF" w:rsidP="0038323E">
            <w:pPr>
              <w:rPr>
                <w:rFonts w:ascii="Palatino Linotype" w:hAnsi="Palatino Linotype"/>
                <w:color w:val="000000" w:themeColor="text1"/>
                <w:sz w:val="20"/>
                <w:szCs w:val="20"/>
              </w:rPr>
            </w:pPr>
            <w:r w:rsidRPr="008344CF">
              <w:rPr>
                <w:rFonts w:ascii="Palatino Linotype" w:hAnsi="Palatino Linotype"/>
                <w:color w:val="000000" w:themeColor="text1"/>
                <w:sz w:val="20"/>
                <w:szCs w:val="20"/>
              </w:rPr>
              <w:t>2 per computer, 2 per telephone</w:t>
            </w:r>
          </w:p>
        </w:tc>
        <w:tc>
          <w:tcPr>
            <w:tcW w:w="1333" w:type="dxa"/>
            <w:gridSpan w:val="2"/>
            <w:shd w:val="clear" w:color="auto" w:fill="auto"/>
          </w:tcPr>
          <w:p w:rsidR="004176DF" w:rsidRPr="008344CF" w:rsidRDefault="004176DF" w:rsidP="0038323E">
            <w:pPr>
              <w:rPr>
                <w:rFonts w:ascii="Palatino Linotype" w:hAnsi="Palatino Linotype"/>
                <w:color w:val="000000" w:themeColor="text1"/>
                <w:sz w:val="20"/>
                <w:szCs w:val="20"/>
              </w:rPr>
            </w:pPr>
          </w:p>
        </w:tc>
        <w:tc>
          <w:tcPr>
            <w:tcW w:w="2871" w:type="dxa"/>
            <w:shd w:val="clear" w:color="auto" w:fill="auto"/>
            <w:vAlign w:val="center"/>
          </w:tcPr>
          <w:p w:rsidR="004176DF" w:rsidRPr="008344CF" w:rsidRDefault="004176DF" w:rsidP="0038323E">
            <w:pPr>
              <w:rPr>
                <w:rFonts w:ascii="Palatino Linotype" w:hAnsi="Palatino Linotype"/>
                <w:color w:val="000000" w:themeColor="text1"/>
                <w:sz w:val="20"/>
                <w:szCs w:val="20"/>
              </w:rPr>
            </w:pPr>
          </w:p>
        </w:tc>
      </w:tr>
      <w:tr w:rsidR="004176DF" w:rsidRPr="008344CF" w:rsidTr="0038323E">
        <w:tc>
          <w:tcPr>
            <w:tcW w:w="742" w:type="dxa"/>
            <w:vMerge/>
          </w:tcPr>
          <w:p w:rsidR="004176DF" w:rsidRPr="008344CF" w:rsidRDefault="004176DF" w:rsidP="0038323E">
            <w:pPr>
              <w:tabs>
                <w:tab w:val="left" w:pos="1170"/>
              </w:tabs>
              <w:rPr>
                <w:rFonts w:ascii="Palatino Linotype" w:hAnsi="Palatino Linotype"/>
                <w:color w:val="000000" w:themeColor="text1"/>
                <w:sz w:val="20"/>
                <w:szCs w:val="20"/>
              </w:rPr>
            </w:pPr>
          </w:p>
        </w:tc>
        <w:tc>
          <w:tcPr>
            <w:tcW w:w="2967" w:type="dxa"/>
            <w:shd w:val="clear" w:color="auto" w:fill="auto"/>
            <w:vAlign w:val="center"/>
          </w:tcPr>
          <w:p w:rsidR="004176DF" w:rsidRPr="008344CF" w:rsidRDefault="004176DF" w:rsidP="0038323E">
            <w:pPr>
              <w:tabs>
                <w:tab w:val="left" w:pos="1170"/>
              </w:tabs>
              <w:rPr>
                <w:rFonts w:ascii="Palatino Linotype" w:hAnsi="Palatino Linotype"/>
                <w:color w:val="000000" w:themeColor="text1"/>
                <w:sz w:val="20"/>
                <w:szCs w:val="20"/>
              </w:rPr>
            </w:pPr>
            <w:r w:rsidRPr="008344CF">
              <w:rPr>
                <w:rFonts w:ascii="Palatino Linotype" w:hAnsi="Palatino Linotype"/>
                <w:color w:val="000000" w:themeColor="text1"/>
                <w:sz w:val="20"/>
                <w:szCs w:val="20"/>
              </w:rPr>
              <w:t>Computers with internet</w:t>
            </w:r>
          </w:p>
        </w:tc>
        <w:tc>
          <w:tcPr>
            <w:tcW w:w="2743" w:type="dxa"/>
            <w:gridSpan w:val="3"/>
            <w:shd w:val="clear" w:color="auto" w:fill="auto"/>
            <w:vAlign w:val="center"/>
          </w:tcPr>
          <w:p w:rsidR="004176DF" w:rsidRPr="008344CF" w:rsidRDefault="004176DF" w:rsidP="0038323E">
            <w:pPr>
              <w:rPr>
                <w:rFonts w:ascii="Palatino Linotype" w:hAnsi="Palatino Linotype"/>
                <w:color w:val="000000" w:themeColor="text1"/>
                <w:sz w:val="20"/>
                <w:szCs w:val="20"/>
              </w:rPr>
            </w:pPr>
            <w:r w:rsidRPr="008344CF">
              <w:rPr>
                <w:rFonts w:ascii="Palatino Linotype" w:hAnsi="Palatino Linotype"/>
                <w:color w:val="000000" w:themeColor="text1"/>
                <w:sz w:val="20"/>
                <w:szCs w:val="20"/>
              </w:rPr>
              <w:t>1 per 15 clients in the facility</w:t>
            </w:r>
          </w:p>
        </w:tc>
        <w:tc>
          <w:tcPr>
            <w:tcW w:w="1333" w:type="dxa"/>
            <w:gridSpan w:val="2"/>
            <w:shd w:val="clear" w:color="auto" w:fill="auto"/>
          </w:tcPr>
          <w:p w:rsidR="004176DF" w:rsidRPr="008344CF" w:rsidRDefault="004176DF" w:rsidP="0038323E">
            <w:pPr>
              <w:rPr>
                <w:rFonts w:ascii="Palatino Linotype" w:hAnsi="Palatino Linotype"/>
                <w:color w:val="000000" w:themeColor="text1"/>
                <w:sz w:val="20"/>
                <w:szCs w:val="20"/>
              </w:rPr>
            </w:pPr>
          </w:p>
        </w:tc>
        <w:tc>
          <w:tcPr>
            <w:tcW w:w="2871" w:type="dxa"/>
            <w:shd w:val="clear" w:color="auto" w:fill="auto"/>
            <w:vAlign w:val="center"/>
          </w:tcPr>
          <w:p w:rsidR="004176DF" w:rsidRPr="008344CF" w:rsidRDefault="004176DF" w:rsidP="0038323E">
            <w:pPr>
              <w:rPr>
                <w:rFonts w:ascii="Palatino Linotype" w:hAnsi="Palatino Linotype"/>
                <w:color w:val="000000" w:themeColor="text1"/>
                <w:sz w:val="20"/>
                <w:szCs w:val="20"/>
              </w:rPr>
            </w:pPr>
          </w:p>
        </w:tc>
      </w:tr>
      <w:tr w:rsidR="004176DF" w:rsidRPr="008344CF" w:rsidTr="0038323E">
        <w:tc>
          <w:tcPr>
            <w:tcW w:w="742" w:type="dxa"/>
            <w:vMerge/>
          </w:tcPr>
          <w:p w:rsidR="004176DF" w:rsidRPr="008344CF" w:rsidRDefault="004176DF" w:rsidP="0038323E">
            <w:pPr>
              <w:rPr>
                <w:rFonts w:ascii="Palatino Linotype" w:hAnsi="Palatino Linotype"/>
                <w:color w:val="000000" w:themeColor="text1"/>
                <w:sz w:val="20"/>
                <w:szCs w:val="20"/>
              </w:rPr>
            </w:pPr>
          </w:p>
        </w:tc>
        <w:tc>
          <w:tcPr>
            <w:tcW w:w="2967" w:type="dxa"/>
            <w:shd w:val="clear" w:color="auto" w:fill="auto"/>
            <w:vAlign w:val="center"/>
          </w:tcPr>
          <w:p w:rsidR="004176DF" w:rsidRPr="008344CF" w:rsidRDefault="004176DF" w:rsidP="0038323E">
            <w:pPr>
              <w:rPr>
                <w:rFonts w:ascii="Palatino Linotype" w:hAnsi="Palatino Linotype"/>
                <w:color w:val="000000" w:themeColor="text1"/>
                <w:sz w:val="20"/>
                <w:szCs w:val="20"/>
              </w:rPr>
            </w:pPr>
            <w:r w:rsidRPr="008344CF">
              <w:rPr>
                <w:rFonts w:ascii="Palatino Linotype" w:hAnsi="Palatino Linotype"/>
                <w:color w:val="000000" w:themeColor="text1"/>
                <w:sz w:val="20"/>
                <w:szCs w:val="20"/>
              </w:rPr>
              <w:t>Extension Cords</w:t>
            </w:r>
          </w:p>
        </w:tc>
        <w:tc>
          <w:tcPr>
            <w:tcW w:w="2743" w:type="dxa"/>
            <w:gridSpan w:val="3"/>
            <w:shd w:val="clear" w:color="auto" w:fill="auto"/>
            <w:vAlign w:val="center"/>
          </w:tcPr>
          <w:p w:rsidR="004176DF" w:rsidRPr="008344CF" w:rsidRDefault="004176DF" w:rsidP="0038323E">
            <w:pPr>
              <w:rPr>
                <w:rFonts w:ascii="Palatino Linotype" w:hAnsi="Palatino Linotype"/>
                <w:color w:val="000000" w:themeColor="text1"/>
                <w:sz w:val="20"/>
                <w:szCs w:val="20"/>
              </w:rPr>
            </w:pPr>
            <w:r w:rsidRPr="008344CF">
              <w:rPr>
                <w:rFonts w:ascii="Palatino Linotype" w:hAnsi="Palatino Linotype"/>
                <w:color w:val="000000" w:themeColor="text1"/>
                <w:sz w:val="20"/>
                <w:szCs w:val="20"/>
              </w:rPr>
              <w:t>1 per 2 computers</w:t>
            </w:r>
          </w:p>
        </w:tc>
        <w:tc>
          <w:tcPr>
            <w:tcW w:w="1333" w:type="dxa"/>
            <w:gridSpan w:val="2"/>
            <w:shd w:val="clear" w:color="auto" w:fill="auto"/>
          </w:tcPr>
          <w:p w:rsidR="004176DF" w:rsidRPr="008344CF" w:rsidRDefault="004176DF" w:rsidP="0038323E">
            <w:pPr>
              <w:rPr>
                <w:rFonts w:ascii="Palatino Linotype" w:hAnsi="Palatino Linotype"/>
                <w:color w:val="000000" w:themeColor="text1"/>
                <w:sz w:val="20"/>
                <w:szCs w:val="20"/>
              </w:rPr>
            </w:pPr>
          </w:p>
        </w:tc>
        <w:tc>
          <w:tcPr>
            <w:tcW w:w="2871" w:type="dxa"/>
            <w:shd w:val="clear" w:color="auto" w:fill="auto"/>
            <w:vAlign w:val="center"/>
          </w:tcPr>
          <w:p w:rsidR="004176DF" w:rsidRPr="008344CF" w:rsidRDefault="004176DF" w:rsidP="0038323E">
            <w:pPr>
              <w:rPr>
                <w:rFonts w:ascii="Palatino Linotype" w:hAnsi="Palatino Linotype"/>
                <w:color w:val="000000" w:themeColor="text1"/>
                <w:sz w:val="20"/>
                <w:szCs w:val="20"/>
              </w:rPr>
            </w:pPr>
          </w:p>
        </w:tc>
      </w:tr>
      <w:tr w:rsidR="004176DF" w:rsidRPr="008344CF" w:rsidTr="0038323E">
        <w:tc>
          <w:tcPr>
            <w:tcW w:w="742" w:type="dxa"/>
            <w:vMerge/>
          </w:tcPr>
          <w:p w:rsidR="004176DF" w:rsidRPr="008344CF" w:rsidRDefault="004176DF" w:rsidP="0038323E">
            <w:pPr>
              <w:rPr>
                <w:rFonts w:ascii="Palatino Linotype" w:hAnsi="Palatino Linotype"/>
                <w:color w:val="000000" w:themeColor="text1"/>
                <w:sz w:val="20"/>
                <w:szCs w:val="20"/>
              </w:rPr>
            </w:pPr>
          </w:p>
        </w:tc>
        <w:tc>
          <w:tcPr>
            <w:tcW w:w="2967" w:type="dxa"/>
            <w:shd w:val="clear" w:color="auto" w:fill="auto"/>
            <w:vAlign w:val="center"/>
          </w:tcPr>
          <w:p w:rsidR="004176DF" w:rsidRPr="008344CF" w:rsidRDefault="004176DF" w:rsidP="0038323E">
            <w:pPr>
              <w:rPr>
                <w:rFonts w:ascii="Palatino Linotype" w:hAnsi="Palatino Linotype"/>
                <w:color w:val="000000" w:themeColor="text1"/>
                <w:sz w:val="20"/>
                <w:szCs w:val="20"/>
              </w:rPr>
            </w:pPr>
            <w:r w:rsidRPr="008344CF">
              <w:rPr>
                <w:rFonts w:ascii="Palatino Linotype" w:hAnsi="Palatino Linotype"/>
                <w:color w:val="000000" w:themeColor="text1"/>
                <w:sz w:val="20"/>
                <w:szCs w:val="20"/>
              </w:rPr>
              <w:t>Tables</w:t>
            </w:r>
          </w:p>
        </w:tc>
        <w:tc>
          <w:tcPr>
            <w:tcW w:w="2743" w:type="dxa"/>
            <w:gridSpan w:val="3"/>
            <w:shd w:val="clear" w:color="auto" w:fill="auto"/>
            <w:vAlign w:val="center"/>
          </w:tcPr>
          <w:p w:rsidR="004176DF" w:rsidRPr="008344CF" w:rsidRDefault="004176DF" w:rsidP="0038323E">
            <w:pPr>
              <w:rPr>
                <w:rFonts w:ascii="Palatino Linotype" w:hAnsi="Palatino Linotype"/>
                <w:color w:val="000000" w:themeColor="text1"/>
                <w:sz w:val="20"/>
                <w:szCs w:val="20"/>
              </w:rPr>
            </w:pPr>
            <w:r w:rsidRPr="008344CF">
              <w:rPr>
                <w:rFonts w:ascii="Palatino Linotype" w:hAnsi="Palatino Linotype"/>
                <w:color w:val="000000" w:themeColor="text1"/>
                <w:sz w:val="20"/>
                <w:szCs w:val="20"/>
              </w:rPr>
              <w:t>1 per 2 computers (as resources allow), 1 per 4 telephones (as resources allow)</w:t>
            </w:r>
          </w:p>
        </w:tc>
        <w:tc>
          <w:tcPr>
            <w:tcW w:w="1333" w:type="dxa"/>
            <w:gridSpan w:val="2"/>
            <w:shd w:val="clear" w:color="auto" w:fill="auto"/>
          </w:tcPr>
          <w:p w:rsidR="004176DF" w:rsidRPr="008344CF" w:rsidRDefault="004176DF" w:rsidP="0038323E">
            <w:pPr>
              <w:rPr>
                <w:rFonts w:ascii="Palatino Linotype" w:hAnsi="Palatino Linotype"/>
                <w:color w:val="000000" w:themeColor="text1"/>
                <w:sz w:val="20"/>
                <w:szCs w:val="20"/>
              </w:rPr>
            </w:pPr>
          </w:p>
        </w:tc>
        <w:tc>
          <w:tcPr>
            <w:tcW w:w="2871" w:type="dxa"/>
            <w:shd w:val="clear" w:color="auto" w:fill="auto"/>
            <w:vAlign w:val="center"/>
          </w:tcPr>
          <w:p w:rsidR="004176DF" w:rsidRPr="008344CF" w:rsidRDefault="004176DF" w:rsidP="0038323E">
            <w:pPr>
              <w:rPr>
                <w:rFonts w:ascii="Palatino Linotype" w:hAnsi="Palatino Linotype"/>
                <w:color w:val="000000" w:themeColor="text1"/>
                <w:sz w:val="20"/>
                <w:szCs w:val="20"/>
              </w:rPr>
            </w:pPr>
          </w:p>
        </w:tc>
      </w:tr>
      <w:tr w:rsidR="004176DF" w:rsidRPr="008344CF" w:rsidTr="0038323E">
        <w:tc>
          <w:tcPr>
            <w:tcW w:w="742" w:type="dxa"/>
            <w:vMerge/>
          </w:tcPr>
          <w:p w:rsidR="004176DF" w:rsidRPr="008344CF" w:rsidRDefault="004176DF" w:rsidP="0038323E">
            <w:pPr>
              <w:rPr>
                <w:rFonts w:ascii="Palatino Linotype" w:hAnsi="Palatino Linotype"/>
                <w:color w:val="000000" w:themeColor="text1"/>
                <w:sz w:val="20"/>
                <w:szCs w:val="20"/>
              </w:rPr>
            </w:pPr>
          </w:p>
        </w:tc>
        <w:tc>
          <w:tcPr>
            <w:tcW w:w="2967" w:type="dxa"/>
            <w:shd w:val="clear" w:color="auto" w:fill="auto"/>
            <w:vAlign w:val="center"/>
          </w:tcPr>
          <w:p w:rsidR="004176DF" w:rsidRPr="008344CF" w:rsidRDefault="004176DF" w:rsidP="0038323E">
            <w:pPr>
              <w:rPr>
                <w:rFonts w:ascii="Palatino Linotype" w:hAnsi="Palatino Linotype"/>
                <w:color w:val="000000" w:themeColor="text1"/>
                <w:sz w:val="20"/>
                <w:szCs w:val="20"/>
              </w:rPr>
            </w:pPr>
            <w:r w:rsidRPr="008344CF">
              <w:rPr>
                <w:rFonts w:ascii="Palatino Linotype" w:hAnsi="Palatino Linotype"/>
                <w:color w:val="000000" w:themeColor="text1"/>
                <w:sz w:val="20"/>
                <w:szCs w:val="20"/>
              </w:rPr>
              <w:t>Telephone</w:t>
            </w:r>
          </w:p>
        </w:tc>
        <w:tc>
          <w:tcPr>
            <w:tcW w:w="2743" w:type="dxa"/>
            <w:gridSpan w:val="3"/>
            <w:shd w:val="clear" w:color="auto" w:fill="auto"/>
            <w:vAlign w:val="center"/>
          </w:tcPr>
          <w:p w:rsidR="004176DF" w:rsidRPr="008344CF" w:rsidRDefault="004176DF" w:rsidP="0038323E">
            <w:pPr>
              <w:rPr>
                <w:rFonts w:ascii="Palatino Linotype" w:hAnsi="Palatino Linotype"/>
                <w:color w:val="000000" w:themeColor="text1"/>
                <w:sz w:val="20"/>
                <w:szCs w:val="20"/>
              </w:rPr>
            </w:pPr>
            <w:r w:rsidRPr="008344CF">
              <w:rPr>
                <w:rFonts w:ascii="Palatino Linotype" w:hAnsi="Palatino Linotype"/>
                <w:color w:val="000000" w:themeColor="text1"/>
                <w:sz w:val="20"/>
                <w:szCs w:val="20"/>
              </w:rPr>
              <w:t xml:space="preserve">1 per 15 clients in the facility </w:t>
            </w:r>
          </w:p>
        </w:tc>
        <w:tc>
          <w:tcPr>
            <w:tcW w:w="1333" w:type="dxa"/>
            <w:gridSpan w:val="2"/>
            <w:shd w:val="clear" w:color="auto" w:fill="auto"/>
          </w:tcPr>
          <w:p w:rsidR="004176DF" w:rsidRPr="008344CF" w:rsidRDefault="004176DF" w:rsidP="0038323E">
            <w:pPr>
              <w:rPr>
                <w:rFonts w:ascii="Palatino Linotype" w:hAnsi="Palatino Linotype"/>
                <w:color w:val="000000" w:themeColor="text1"/>
                <w:sz w:val="20"/>
                <w:szCs w:val="20"/>
              </w:rPr>
            </w:pPr>
          </w:p>
        </w:tc>
        <w:tc>
          <w:tcPr>
            <w:tcW w:w="2871" w:type="dxa"/>
            <w:shd w:val="clear" w:color="auto" w:fill="auto"/>
            <w:vAlign w:val="center"/>
          </w:tcPr>
          <w:p w:rsidR="004176DF" w:rsidRPr="008344CF" w:rsidRDefault="004176DF" w:rsidP="0038323E">
            <w:pPr>
              <w:rPr>
                <w:rFonts w:ascii="Palatino Linotype" w:hAnsi="Palatino Linotype"/>
                <w:color w:val="000000" w:themeColor="text1"/>
                <w:sz w:val="20"/>
                <w:szCs w:val="20"/>
              </w:rPr>
            </w:pPr>
          </w:p>
        </w:tc>
      </w:tr>
      <w:tr w:rsidR="004176DF" w:rsidRPr="008344CF" w:rsidTr="0038323E">
        <w:tc>
          <w:tcPr>
            <w:tcW w:w="742" w:type="dxa"/>
            <w:vMerge/>
          </w:tcPr>
          <w:p w:rsidR="004176DF" w:rsidRPr="008344CF" w:rsidRDefault="004176DF" w:rsidP="0038323E">
            <w:pPr>
              <w:rPr>
                <w:rFonts w:ascii="Palatino Linotype" w:hAnsi="Palatino Linotype"/>
                <w:color w:val="000000" w:themeColor="text1"/>
                <w:sz w:val="20"/>
                <w:szCs w:val="20"/>
              </w:rPr>
            </w:pPr>
          </w:p>
        </w:tc>
        <w:tc>
          <w:tcPr>
            <w:tcW w:w="2967" w:type="dxa"/>
            <w:shd w:val="clear" w:color="auto" w:fill="auto"/>
            <w:vAlign w:val="center"/>
          </w:tcPr>
          <w:p w:rsidR="004176DF" w:rsidRPr="008344CF" w:rsidRDefault="004176DF" w:rsidP="0038323E">
            <w:pPr>
              <w:rPr>
                <w:rFonts w:ascii="Palatino Linotype" w:hAnsi="Palatino Linotype"/>
                <w:color w:val="000000" w:themeColor="text1"/>
                <w:sz w:val="20"/>
                <w:szCs w:val="20"/>
              </w:rPr>
            </w:pPr>
            <w:r w:rsidRPr="008344CF">
              <w:rPr>
                <w:rFonts w:ascii="Palatino Linotype" w:hAnsi="Palatino Linotype"/>
                <w:color w:val="000000" w:themeColor="text1"/>
                <w:sz w:val="20"/>
                <w:szCs w:val="20"/>
              </w:rPr>
              <w:t>Signage</w:t>
            </w:r>
          </w:p>
        </w:tc>
        <w:tc>
          <w:tcPr>
            <w:tcW w:w="2743" w:type="dxa"/>
            <w:gridSpan w:val="3"/>
            <w:shd w:val="clear" w:color="auto" w:fill="auto"/>
            <w:vAlign w:val="center"/>
          </w:tcPr>
          <w:p w:rsidR="004176DF" w:rsidRPr="008344CF" w:rsidRDefault="004176DF" w:rsidP="0038323E">
            <w:pPr>
              <w:rPr>
                <w:rFonts w:ascii="Palatino Linotype" w:hAnsi="Palatino Linotype"/>
                <w:color w:val="000000" w:themeColor="text1"/>
                <w:sz w:val="20"/>
                <w:szCs w:val="20"/>
              </w:rPr>
            </w:pPr>
          </w:p>
        </w:tc>
        <w:tc>
          <w:tcPr>
            <w:tcW w:w="1333" w:type="dxa"/>
            <w:gridSpan w:val="2"/>
            <w:shd w:val="clear" w:color="auto" w:fill="auto"/>
          </w:tcPr>
          <w:p w:rsidR="004176DF" w:rsidRPr="008344CF" w:rsidRDefault="004176DF" w:rsidP="0038323E">
            <w:pPr>
              <w:rPr>
                <w:rFonts w:ascii="Palatino Linotype" w:hAnsi="Palatino Linotype"/>
                <w:color w:val="000000" w:themeColor="text1"/>
                <w:sz w:val="20"/>
                <w:szCs w:val="20"/>
              </w:rPr>
            </w:pPr>
          </w:p>
        </w:tc>
        <w:tc>
          <w:tcPr>
            <w:tcW w:w="2871" w:type="dxa"/>
            <w:shd w:val="clear" w:color="auto" w:fill="auto"/>
            <w:vAlign w:val="center"/>
          </w:tcPr>
          <w:p w:rsidR="004176DF" w:rsidRPr="008344CF" w:rsidRDefault="004176DF" w:rsidP="0038323E">
            <w:pPr>
              <w:rPr>
                <w:rFonts w:ascii="Palatino Linotype" w:hAnsi="Palatino Linotype"/>
                <w:color w:val="000000" w:themeColor="text1"/>
                <w:sz w:val="20"/>
                <w:szCs w:val="20"/>
              </w:rPr>
            </w:pPr>
          </w:p>
        </w:tc>
      </w:tr>
      <w:tr w:rsidR="004176DF" w:rsidRPr="008344CF" w:rsidTr="0038323E">
        <w:tc>
          <w:tcPr>
            <w:tcW w:w="742" w:type="dxa"/>
            <w:vMerge/>
            <w:tcBorders>
              <w:bottom w:val="single" w:sz="4" w:space="0" w:color="auto"/>
            </w:tcBorders>
          </w:tcPr>
          <w:p w:rsidR="004176DF" w:rsidRPr="008344CF" w:rsidRDefault="004176DF" w:rsidP="0038323E">
            <w:pPr>
              <w:rPr>
                <w:rFonts w:ascii="Palatino Linotype" w:hAnsi="Palatino Linotype"/>
                <w:color w:val="000000" w:themeColor="text1"/>
                <w:sz w:val="20"/>
                <w:szCs w:val="20"/>
              </w:rPr>
            </w:pPr>
          </w:p>
        </w:tc>
        <w:tc>
          <w:tcPr>
            <w:tcW w:w="2967" w:type="dxa"/>
            <w:tcBorders>
              <w:bottom w:val="single" w:sz="4" w:space="0" w:color="auto"/>
            </w:tcBorders>
            <w:shd w:val="clear" w:color="auto" w:fill="auto"/>
            <w:vAlign w:val="center"/>
          </w:tcPr>
          <w:p w:rsidR="004176DF" w:rsidRPr="008344CF" w:rsidRDefault="004176DF" w:rsidP="0038323E">
            <w:pPr>
              <w:rPr>
                <w:rFonts w:ascii="Palatino Linotype" w:hAnsi="Palatino Linotype"/>
                <w:color w:val="000000" w:themeColor="text1"/>
                <w:sz w:val="20"/>
                <w:szCs w:val="20"/>
              </w:rPr>
            </w:pPr>
            <w:r w:rsidRPr="008344CF">
              <w:rPr>
                <w:rFonts w:ascii="Palatino Linotype" w:hAnsi="Palatino Linotype"/>
                <w:color w:val="000000" w:themeColor="text1"/>
                <w:sz w:val="20"/>
                <w:szCs w:val="20"/>
              </w:rPr>
              <w:t>Surge Protectors</w:t>
            </w:r>
          </w:p>
        </w:tc>
        <w:tc>
          <w:tcPr>
            <w:tcW w:w="2743" w:type="dxa"/>
            <w:gridSpan w:val="3"/>
            <w:tcBorders>
              <w:bottom w:val="single" w:sz="4" w:space="0" w:color="auto"/>
            </w:tcBorders>
            <w:shd w:val="clear" w:color="auto" w:fill="auto"/>
            <w:vAlign w:val="center"/>
          </w:tcPr>
          <w:p w:rsidR="004176DF" w:rsidRPr="008344CF" w:rsidRDefault="004176DF" w:rsidP="0038323E">
            <w:pPr>
              <w:rPr>
                <w:rFonts w:ascii="Palatino Linotype" w:hAnsi="Palatino Linotype"/>
                <w:color w:val="000000" w:themeColor="text1"/>
                <w:sz w:val="20"/>
                <w:szCs w:val="20"/>
              </w:rPr>
            </w:pPr>
            <w:r w:rsidRPr="008344CF">
              <w:rPr>
                <w:rFonts w:ascii="Palatino Linotype" w:hAnsi="Palatino Linotype"/>
                <w:color w:val="000000" w:themeColor="text1"/>
                <w:sz w:val="20"/>
                <w:szCs w:val="20"/>
              </w:rPr>
              <w:t>1 per 2 computers</w:t>
            </w:r>
          </w:p>
        </w:tc>
        <w:tc>
          <w:tcPr>
            <w:tcW w:w="1333" w:type="dxa"/>
            <w:gridSpan w:val="2"/>
            <w:tcBorders>
              <w:bottom w:val="single" w:sz="4" w:space="0" w:color="auto"/>
            </w:tcBorders>
            <w:shd w:val="clear" w:color="auto" w:fill="auto"/>
          </w:tcPr>
          <w:p w:rsidR="004176DF" w:rsidRPr="008344CF" w:rsidRDefault="004176DF" w:rsidP="0038323E">
            <w:pPr>
              <w:rPr>
                <w:rFonts w:ascii="Palatino Linotype" w:hAnsi="Palatino Linotype"/>
                <w:color w:val="000000" w:themeColor="text1"/>
                <w:sz w:val="20"/>
                <w:szCs w:val="20"/>
              </w:rPr>
            </w:pPr>
          </w:p>
        </w:tc>
        <w:tc>
          <w:tcPr>
            <w:tcW w:w="2871" w:type="dxa"/>
            <w:tcBorders>
              <w:bottom w:val="single" w:sz="4" w:space="0" w:color="auto"/>
            </w:tcBorders>
            <w:shd w:val="clear" w:color="auto" w:fill="auto"/>
            <w:vAlign w:val="center"/>
          </w:tcPr>
          <w:p w:rsidR="004176DF" w:rsidRPr="008344CF" w:rsidRDefault="004176DF" w:rsidP="0038323E">
            <w:pPr>
              <w:rPr>
                <w:rFonts w:ascii="Palatino Linotype" w:hAnsi="Palatino Linotype"/>
                <w:color w:val="000000" w:themeColor="text1"/>
                <w:sz w:val="20"/>
                <w:szCs w:val="20"/>
              </w:rPr>
            </w:pPr>
          </w:p>
        </w:tc>
      </w:tr>
      <w:tr w:rsidR="004176DF" w:rsidRPr="008344CF" w:rsidTr="0038323E">
        <w:tc>
          <w:tcPr>
            <w:tcW w:w="742" w:type="dxa"/>
            <w:vMerge w:val="restart"/>
            <w:textDirection w:val="btLr"/>
          </w:tcPr>
          <w:p w:rsidR="004176DF" w:rsidRPr="008344CF" w:rsidRDefault="004176DF" w:rsidP="0038323E">
            <w:pPr>
              <w:ind w:left="113" w:right="113"/>
              <w:jc w:val="center"/>
              <w:rPr>
                <w:rFonts w:ascii="Palatino Linotype" w:hAnsi="Palatino Linotype"/>
                <w:b/>
                <w:color w:val="000000" w:themeColor="text1"/>
                <w:sz w:val="20"/>
                <w:szCs w:val="20"/>
              </w:rPr>
            </w:pPr>
            <w:r w:rsidRPr="009B42E2">
              <w:rPr>
                <w:rFonts w:ascii="Palatino Linotype" w:hAnsi="Palatino Linotype"/>
                <w:b/>
                <w:color w:val="000000" w:themeColor="text1"/>
                <w:szCs w:val="20"/>
              </w:rPr>
              <w:t>Food Services Area</w:t>
            </w:r>
          </w:p>
        </w:tc>
        <w:tc>
          <w:tcPr>
            <w:tcW w:w="2967" w:type="dxa"/>
            <w:shd w:val="clear" w:color="auto" w:fill="auto"/>
            <w:vAlign w:val="center"/>
          </w:tcPr>
          <w:p w:rsidR="004176DF" w:rsidRPr="008344CF" w:rsidRDefault="004176DF" w:rsidP="0038323E">
            <w:pPr>
              <w:rPr>
                <w:rFonts w:ascii="Palatino Linotype" w:hAnsi="Palatino Linotype"/>
                <w:color w:val="000000" w:themeColor="text1"/>
                <w:sz w:val="20"/>
                <w:szCs w:val="20"/>
              </w:rPr>
            </w:pPr>
            <w:r w:rsidRPr="008344CF">
              <w:rPr>
                <w:rFonts w:ascii="Palatino Linotype" w:hAnsi="Palatino Linotype"/>
                <w:color w:val="000000" w:themeColor="text1"/>
                <w:sz w:val="20"/>
                <w:szCs w:val="20"/>
              </w:rPr>
              <w:t>Chairs</w:t>
            </w:r>
          </w:p>
        </w:tc>
        <w:tc>
          <w:tcPr>
            <w:tcW w:w="2743" w:type="dxa"/>
            <w:gridSpan w:val="3"/>
            <w:shd w:val="clear" w:color="auto" w:fill="auto"/>
            <w:vAlign w:val="center"/>
          </w:tcPr>
          <w:p w:rsidR="004176DF" w:rsidRPr="008344CF" w:rsidRDefault="004176DF" w:rsidP="0038323E">
            <w:pPr>
              <w:rPr>
                <w:rFonts w:ascii="Palatino Linotype" w:hAnsi="Palatino Linotype"/>
                <w:color w:val="000000" w:themeColor="text1"/>
                <w:sz w:val="20"/>
                <w:szCs w:val="20"/>
              </w:rPr>
            </w:pPr>
            <w:r w:rsidRPr="008344CF">
              <w:rPr>
                <w:rFonts w:ascii="Palatino Linotype" w:hAnsi="Palatino Linotype"/>
                <w:color w:val="000000" w:themeColor="text1"/>
                <w:sz w:val="20"/>
                <w:szCs w:val="20"/>
              </w:rPr>
              <w:t>2 per table (rectangular), 8 per table (round)</w:t>
            </w:r>
          </w:p>
        </w:tc>
        <w:tc>
          <w:tcPr>
            <w:tcW w:w="1333" w:type="dxa"/>
            <w:gridSpan w:val="2"/>
            <w:shd w:val="clear" w:color="auto" w:fill="auto"/>
          </w:tcPr>
          <w:p w:rsidR="004176DF" w:rsidRPr="008344CF" w:rsidRDefault="004176DF" w:rsidP="0038323E">
            <w:pPr>
              <w:rPr>
                <w:rFonts w:ascii="Palatino Linotype" w:hAnsi="Palatino Linotype"/>
                <w:color w:val="000000" w:themeColor="text1"/>
                <w:sz w:val="20"/>
                <w:szCs w:val="20"/>
              </w:rPr>
            </w:pPr>
          </w:p>
        </w:tc>
        <w:tc>
          <w:tcPr>
            <w:tcW w:w="2871" w:type="dxa"/>
            <w:shd w:val="clear" w:color="auto" w:fill="auto"/>
            <w:vAlign w:val="center"/>
          </w:tcPr>
          <w:p w:rsidR="004176DF" w:rsidRPr="008344CF" w:rsidRDefault="004176DF" w:rsidP="0038323E">
            <w:pPr>
              <w:rPr>
                <w:rFonts w:ascii="Palatino Linotype" w:hAnsi="Palatino Linotype"/>
                <w:color w:val="000000" w:themeColor="text1"/>
                <w:sz w:val="20"/>
                <w:szCs w:val="20"/>
              </w:rPr>
            </w:pPr>
          </w:p>
        </w:tc>
      </w:tr>
      <w:tr w:rsidR="004176DF" w:rsidRPr="008344CF" w:rsidTr="0038323E">
        <w:tc>
          <w:tcPr>
            <w:tcW w:w="742" w:type="dxa"/>
            <w:vMerge/>
          </w:tcPr>
          <w:p w:rsidR="004176DF" w:rsidRPr="008344CF" w:rsidRDefault="004176DF" w:rsidP="0038323E">
            <w:pPr>
              <w:rPr>
                <w:rFonts w:ascii="Palatino Linotype" w:hAnsi="Palatino Linotype"/>
                <w:color w:val="000000" w:themeColor="text1"/>
                <w:sz w:val="20"/>
                <w:szCs w:val="20"/>
              </w:rPr>
            </w:pPr>
          </w:p>
        </w:tc>
        <w:tc>
          <w:tcPr>
            <w:tcW w:w="2967" w:type="dxa"/>
            <w:shd w:val="clear" w:color="auto" w:fill="auto"/>
            <w:vAlign w:val="center"/>
          </w:tcPr>
          <w:p w:rsidR="004176DF" w:rsidRPr="008344CF" w:rsidRDefault="004176DF" w:rsidP="0038323E">
            <w:pPr>
              <w:rPr>
                <w:rFonts w:ascii="Palatino Linotype" w:hAnsi="Palatino Linotype"/>
                <w:color w:val="000000" w:themeColor="text1"/>
                <w:sz w:val="20"/>
                <w:szCs w:val="20"/>
              </w:rPr>
            </w:pPr>
            <w:r w:rsidRPr="008344CF">
              <w:rPr>
                <w:rFonts w:ascii="Palatino Linotype" w:hAnsi="Palatino Linotype"/>
                <w:color w:val="000000" w:themeColor="text1"/>
                <w:sz w:val="20"/>
                <w:szCs w:val="20"/>
              </w:rPr>
              <w:t>Food</w:t>
            </w:r>
          </w:p>
        </w:tc>
        <w:tc>
          <w:tcPr>
            <w:tcW w:w="2743" w:type="dxa"/>
            <w:gridSpan w:val="3"/>
            <w:shd w:val="clear" w:color="auto" w:fill="auto"/>
            <w:vAlign w:val="center"/>
          </w:tcPr>
          <w:p w:rsidR="004176DF" w:rsidRPr="008344CF" w:rsidRDefault="004176DF" w:rsidP="0038323E">
            <w:pPr>
              <w:rPr>
                <w:rFonts w:ascii="Palatino Linotype" w:hAnsi="Palatino Linotype"/>
                <w:color w:val="000000" w:themeColor="text1"/>
                <w:sz w:val="20"/>
                <w:szCs w:val="20"/>
              </w:rPr>
            </w:pPr>
            <w:r w:rsidRPr="008344CF">
              <w:rPr>
                <w:rFonts w:ascii="Palatino Linotype" w:hAnsi="Palatino Linotype"/>
                <w:color w:val="000000" w:themeColor="text1"/>
                <w:sz w:val="20"/>
                <w:szCs w:val="20"/>
              </w:rPr>
              <w:t>3 meals a day throughout duration of operations</w:t>
            </w:r>
          </w:p>
        </w:tc>
        <w:tc>
          <w:tcPr>
            <w:tcW w:w="1333" w:type="dxa"/>
            <w:gridSpan w:val="2"/>
            <w:shd w:val="clear" w:color="auto" w:fill="auto"/>
          </w:tcPr>
          <w:p w:rsidR="004176DF" w:rsidRPr="008344CF" w:rsidRDefault="004176DF" w:rsidP="0038323E">
            <w:pPr>
              <w:rPr>
                <w:rFonts w:ascii="Palatino Linotype" w:hAnsi="Palatino Linotype"/>
                <w:color w:val="000000" w:themeColor="text1"/>
                <w:sz w:val="20"/>
                <w:szCs w:val="20"/>
              </w:rPr>
            </w:pPr>
          </w:p>
        </w:tc>
        <w:tc>
          <w:tcPr>
            <w:tcW w:w="2871" w:type="dxa"/>
            <w:shd w:val="clear" w:color="auto" w:fill="auto"/>
            <w:vAlign w:val="center"/>
          </w:tcPr>
          <w:p w:rsidR="004176DF" w:rsidRPr="008344CF" w:rsidRDefault="004176DF" w:rsidP="0038323E">
            <w:pPr>
              <w:rPr>
                <w:rFonts w:ascii="Palatino Linotype" w:hAnsi="Palatino Linotype"/>
                <w:color w:val="000000" w:themeColor="text1"/>
                <w:sz w:val="20"/>
                <w:szCs w:val="20"/>
              </w:rPr>
            </w:pPr>
          </w:p>
        </w:tc>
      </w:tr>
      <w:tr w:rsidR="004176DF" w:rsidRPr="008344CF" w:rsidTr="0038323E">
        <w:tc>
          <w:tcPr>
            <w:tcW w:w="742" w:type="dxa"/>
            <w:vMerge/>
          </w:tcPr>
          <w:p w:rsidR="004176DF" w:rsidRPr="008344CF" w:rsidRDefault="004176DF" w:rsidP="0038323E">
            <w:pPr>
              <w:rPr>
                <w:rFonts w:ascii="Palatino Linotype" w:hAnsi="Palatino Linotype"/>
                <w:color w:val="000000" w:themeColor="text1"/>
                <w:sz w:val="20"/>
                <w:szCs w:val="20"/>
              </w:rPr>
            </w:pPr>
          </w:p>
        </w:tc>
        <w:tc>
          <w:tcPr>
            <w:tcW w:w="2967" w:type="dxa"/>
            <w:shd w:val="clear" w:color="auto" w:fill="auto"/>
            <w:vAlign w:val="center"/>
          </w:tcPr>
          <w:p w:rsidR="004176DF" w:rsidRPr="008344CF" w:rsidRDefault="004176DF" w:rsidP="0038323E">
            <w:pPr>
              <w:rPr>
                <w:rFonts w:ascii="Palatino Linotype" w:hAnsi="Palatino Linotype"/>
                <w:color w:val="000000" w:themeColor="text1"/>
                <w:sz w:val="20"/>
                <w:szCs w:val="20"/>
              </w:rPr>
            </w:pPr>
            <w:r w:rsidRPr="008344CF">
              <w:rPr>
                <w:rFonts w:ascii="Palatino Linotype" w:hAnsi="Palatino Linotype"/>
                <w:color w:val="000000" w:themeColor="text1"/>
                <w:sz w:val="20"/>
                <w:szCs w:val="20"/>
              </w:rPr>
              <w:t>Signage</w:t>
            </w:r>
          </w:p>
        </w:tc>
        <w:tc>
          <w:tcPr>
            <w:tcW w:w="2743" w:type="dxa"/>
            <w:gridSpan w:val="3"/>
            <w:shd w:val="clear" w:color="auto" w:fill="auto"/>
            <w:vAlign w:val="center"/>
          </w:tcPr>
          <w:p w:rsidR="004176DF" w:rsidRPr="008344CF" w:rsidRDefault="004176DF" w:rsidP="0038323E">
            <w:pPr>
              <w:rPr>
                <w:rFonts w:ascii="Palatino Linotype" w:hAnsi="Palatino Linotype"/>
                <w:color w:val="000000" w:themeColor="text1"/>
                <w:sz w:val="20"/>
                <w:szCs w:val="20"/>
              </w:rPr>
            </w:pPr>
          </w:p>
        </w:tc>
        <w:tc>
          <w:tcPr>
            <w:tcW w:w="1333" w:type="dxa"/>
            <w:gridSpan w:val="2"/>
            <w:shd w:val="clear" w:color="auto" w:fill="auto"/>
          </w:tcPr>
          <w:p w:rsidR="004176DF" w:rsidRPr="008344CF" w:rsidRDefault="004176DF" w:rsidP="0038323E">
            <w:pPr>
              <w:rPr>
                <w:rFonts w:ascii="Palatino Linotype" w:hAnsi="Palatino Linotype"/>
                <w:color w:val="000000" w:themeColor="text1"/>
                <w:sz w:val="20"/>
                <w:szCs w:val="20"/>
              </w:rPr>
            </w:pPr>
          </w:p>
        </w:tc>
        <w:tc>
          <w:tcPr>
            <w:tcW w:w="2871" w:type="dxa"/>
            <w:shd w:val="clear" w:color="auto" w:fill="auto"/>
            <w:vAlign w:val="center"/>
          </w:tcPr>
          <w:p w:rsidR="004176DF" w:rsidRPr="008344CF" w:rsidRDefault="004176DF" w:rsidP="0038323E">
            <w:pPr>
              <w:rPr>
                <w:rFonts w:ascii="Palatino Linotype" w:hAnsi="Palatino Linotype"/>
                <w:color w:val="000000" w:themeColor="text1"/>
                <w:sz w:val="20"/>
                <w:szCs w:val="20"/>
              </w:rPr>
            </w:pPr>
          </w:p>
        </w:tc>
      </w:tr>
      <w:tr w:rsidR="004176DF" w:rsidRPr="008344CF" w:rsidTr="0038323E">
        <w:tc>
          <w:tcPr>
            <w:tcW w:w="742" w:type="dxa"/>
            <w:vMerge/>
          </w:tcPr>
          <w:p w:rsidR="004176DF" w:rsidRPr="008344CF" w:rsidRDefault="004176DF" w:rsidP="0038323E">
            <w:pPr>
              <w:rPr>
                <w:rFonts w:ascii="Palatino Linotype" w:hAnsi="Palatino Linotype"/>
                <w:color w:val="000000" w:themeColor="text1"/>
                <w:sz w:val="20"/>
                <w:szCs w:val="20"/>
              </w:rPr>
            </w:pPr>
          </w:p>
        </w:tc>
        <w:tc>
          <w:tcPr>
            <w:tcW w:w="2967" w:type="dxa"/>
            <w:tcBorders>
              <w:bottom w:val="single" w:sz="4" w:space="0" w:color="auto"/>
            </w:tcBorders>
            <w:shd w:val="clear" w:color="auto" w:fill="auto"/>
            <w:vAlign w:val="center"/>
          </w:tcPr>
          <w:p w:rsidR="004176DF" w:rsidRPr="008344CF" w:rsidRDefault="004176DF" w:rsidP="0038323E">
            <w:pPr>
              <w:rPr>
                <w:rFonts w:ascii="Palatino Linotype" w:hAnsi="Palatino Linotype"/>
                <w:color w:val="000000" w:themeColor="text1"/>
                <w:sz w:val="20"/>
                <w:szCs w:val="20"/>
              </w:rPr>
            </w:pPr>
            <w:r w:rsidRPr="008344CF">
              <w:rPr>
                <w:rFonts w:ascii="Palatino Linotype" w:hAnsi="Palatino Linotype"/>
                <w:color w:val="000000" w:themeColor="text1"/>
                <w:sz w:val="20"/>
                <w:szCs w:val="20"/>
              </w:rPr>
              <w:t>Tables</w:t>
            </w:r>
          </w:p>
        </w:tc>
        <w:tc>
          <w:tcPr>
            <w:tcW w:w="2743" w:type="dxa"/>
            <w:gridSpan w:val="3"/>
            <w:tcBorders>
              <w:bottom w:val="single" w:sz="4" w:space="0" w:color="auto"/>
            </w:tcBorders>
            <w:shd w:val="clear" w:color="auto" w:fill="auto"/>
            <w:vAlign w:val="center"/>
          </w:tcPr>
          <w:p w:rsidR="004176DF" w:rsidRPr="008344CF" w:rsidRDefault="004176DF" w:rsidP="0038323E">
            <w:pPr>
              <w:rPr>
                <w:rFonts w:ascii="Palatino Linotype" w:hAnsi="Palatino Linotype"/>
                <w:color w:val="000000" w:themeColor="text1"/>
                <w:sz w:val="20"/>
                <w:szCs w:val="20"/>
              </w:rPr>
            </w:pPr>
            <w:r w:rsidRPr="008344CF">
              <w:rPr>
                <w:rFonts w:ascii="Palatino Linotype" w:hAnsi="Palatino Linotype"/>
                <w:color w:val="000000" w:themeColor="text1"/>
                <w:sz w:val="20"/>
                <w:szCs w:val="20"/>
              </w:rPr>
              <w:t>1 per 2 clients (rectangular) or 1 per 8 clients (round)</w:t>
            </w:r>
          </w:p>
        </w:tc>
        <w:tc>
          <w:tcPr>
            <w:tcW w:w="1333" w:type="dxa"/>
            <w:gridSpan w:val="2"/>
            <w:tcBorders>
              <w:bottom w:val="single" w:sz="4" w:space="0" w:color="auto"/>
            </w:tcBorders>
            <w:shd w:val="clear" w:color="auto" w:fill="auto"/>
          </w:tcPr>
          <w:p w:rsidR="004176DF" w:rsidRPr="008344CF" w:rsidRDefault="004176DF" w:rsidP="0038323E">
            <w:pPr>
              <w:rPr>
                <w:rFonts w:ascii="Palatino Linotype" w:hAnsi="Palatino Linotype"/>
                <w:color w:val="000000" w:themeColor="text1"/>
                <w:sz w:val="20"/>
                <w:szCs w:val="20"/>
              </w:rPr>
            </w:pPr>
          </w:p>
        </w:tc>
        <w:tc>
          <w:tcPr>
            <w:tcW w:w="2871" w:type="dxa"/>
            <w:tcBorders>
              <w:bottom w:val="single" w:sz="4" w:space="0" w:color="auto"/>
            </w:tcBorders>
            <w:shd w:val="clear" w:color="auto" w:fill="auto"/>
            <w:vAlign w:val="center"/>
          </w:tcPr>
          <w:p w:rsidR="004176DF" w:rsidRPr="008344CF" w:rsidRDefault="004176DF" w:rsidP="0038323E">
            <w:pPr>
              <w:rPr>
                <w:rFonts w:ascii="Palatino Linotype" w:hAnsi="Palatino Linotype"/>
                <w:color w:val="000000" w:themeColor="text1"/>
                <w:sz w:val="20"/>
                <w:szCs w:val="20"/>
              </w:rPr>
            </w:pPr>
          </w:p>
        </w:tc>
      </w:tr>
      <w:tr w:rsidR="004176DF" w:rsidRPr="008344CF" w:rsidTr="0038323E">
        <w:tc>
          <w:tcPr>
            <w:tcW w:w="742" w:type="dxa"/>
            <w:vMerge/>
            <w:tcBorders>
              <w:bottom w:val="single" w:sz="4" w:space="0" w:color="auto"/>
            </w:tcBorders>
          </w:tcPr>
          <w:p w:rsidR="004176DF" w:rsidRPr="008344CF" w:rsidRDefault="004176DF" w:rsidP="0038323E">
            <w:pPr>
              <w:rPr>
                <w:rFonts w:ascii="Palatino Linotype" w:hAnsi="Palatino Linotype"/>
                <w:color w:val="000000" w:themeColor="text1"/>
                <w:sz w:val="20"/>
                <w:szCs w:val="20"/>
              </w:rPr>
            </w:pPr>
          </w:p>
        </w:tc>
        <w:tc>
          <w:tcPr>
            <w:tcW w:w="2967" w:type="dxa"/>
            <w:tcBorders>
              <w:bottom w:val="single" w:sz="4" w:space="0" w:color="auto"/>
            </w:tcBorders>
            <w:shd w:val="clear" w:color="auto" w:fill="auto"/>
            <w:vAlign w:val="center"/>
          </w:tcPr>
          <w:p w:rsidR="004176DF" w:rsidRPr="008344CF" w:rsidRDefault="004176DF" w:rsidP="0038323E">
            <w:pPr>
              <w:rPr>
                <w:rFonts w:ascii="Palatino Linotype" w:hAnsi="Palatino Linotype"/>
                <w:color w:val="000000" w:themeColor="text1"/>
                <w:sz w:val="20"/>
                <w:szCs w:val="20"/>
              </w:rPr>
            </w:pPr>
            <w:r w:rsidRPr="008344CF">
              <w:rPr>
                <w:rFonts w:ascii="Palatino Linotype" w:hAnsi="Palatino Linotype"/>
                <w:color w:val="000000" w:themeColor="text1"/>
                <w:sz w:val="20"/>
                <w:szCs w:val="20"/>
              </w:rPr>
              <w:t>Trash Cans</w:t>
            </w:r>
          </w:p>
        </w:tc>
        <w:tc>
          <w:tcPr>
            <w:tcW w:w="2743" w:type="dxa"/>
            <w:gridSpan w:val="3"/>
            <w:tcBorders>
              <w:bottom w:val="single" w:sz="4" w:space="0" w:color="auto"/>
            </w:tcBorders>
            <w:shd w:val="clear" w:color="auto" w:fill="auto"/>
            <w:vAlign w:val="center"/>
          </w:tcPr>
          <w:p w:rsidR="004176DF" w:rsidRPr="008344CF" w:rsidRDefault="004176DF" w:rsidP="0038323E">
            <w:pPr>
              <w:rPr>
                <w:rFonts w:ascii="Palatino Linotype" w:hAnsi="Palatino Linotype"/>
                <w:color w:val="000000" w:themeColor="text1"/>
                <w:sz w:val="20"/>
                <w:szCs w:val="20"/>
              </w:rPr>
            </w:pPr>
          </w:p>
        </w:tc>
        <w:tc>
          <w:tcPr>
            <w:tcW w:w="1333" w:type="dxa"/>
            <w:gridSpan w:val="2"/>
            <w:tcBorders>
              <w:bottom w:val="single" w:sz="4" w:space="0" w:color="auto"/>
            </w:tcBorders>
            <w:shd w:val="clear" w:color="auto" w:fill="auto"/>
          </w:tcPr>
          <w:p w:rsidR="004176DF" w:rsidRPr="008344CF" w:rsidRDefault="004176DF" w:rsidP="0038323E">
            <w:pPr>
              <w:rPr>
                <w:rFonts w:ascii="Palatino Linotype" w:hAnsi="Palatino Linotype"/>
                <w:color w:val="000000" w:themeColor="text1"/>
                <w:sz w:val="20"/>
                <w:szCs w:val="20"/>
              </w:rPr>
            </w:pPr>
          </w:p>
        </w:tc>
        <w:tc>
          <w:tcPr>
            <w:tcW w:w="2871" w:type="dxa"/>
            <w:tcBorders>
              <w:bottom w:val="single" w:sz="4" w:space="0" w:color="auto"/>
            </w:tcBorders>
            <w:shd w:val="clear" w:color="auto" w:fill="auto"/>
            <w:vAlign w:val="center"/>
          </w:tcPr>
          <w:p w:rsidR="004176DF" w:rsidRPr="008344CF" w:rsidRDefault="004176DF" w:rsidP="0038323E">
            <w:pPr>
              <w:rPr>
                <w:rFonts w:ascii="Palatino Linotype" w:hAnsi="Palatino Linotype"/>
                <w:color w:val="000000" w:themeColor="text1"/>
                <w:sz w:val="20"/>
                <w:szCs w:val="20"/>
              </w:rPr>
            </w:pPr>
          </w:p>
        </w:tc>
      </w:tr>
      <w:tr w:rsidR="004176DF" w:rsidRPr="008344CF" w:rsidTr="0038323E">
        <w:tc>
          <w:tcPr>
            <w:tcW w:w="742" w:type="dxa"/>
            <w:vMerge w:val="restart"/>
            <w:textDirection w:val="btLr"/>
          </w:tcPr>
          <w:p w:rsidR="004176DF" w:rsidRPr="008344CF" w:rsidRDefault="004176DF" w:rsidP="0038323E">
            <w:pPr>
              <w:ind w:left="113" w:right="113"/>
              <w:jc w:val="center"/>
              <w:rPr>
                <w:rFonts w:ascii="Palatino Linotype" w:hAnsi="Palatino Linotype"/>
                <w:b/>
                <w:color w:val="000000" w:themeColor="text1"/>
                <w:sz w:val="20"/>
                <w:szCs w:val="20"/>
              </w:rPr>
            </w:pPr>
            <w:r w:rsidRPr="009B42E2">
              <w:rPr>
                <w:rFonts w:ascii="Palatino Linotype" w:hAnsi="Palatino Linotype"/>
                <w:b/>
                <w:color w:val="000000" w:themeColor="text1"/>
                <w:szCs w:val="20"/>
              </w:rPr>
              <w:t>Behavioral Health Services</w:t>
            </w:r>
          </w:p>
        </w:tc>
        <w:tc>
          <w:tcPr>
            <w:tcW w:w="2967" w:type="dxa"/>
            <w:shd w:val="clear" w:color="auto" w:fill="auto"/>
            <w:vAlign w:val="center"/>
          </w:tcPr>
          <w:p w:rsidR="004176DF" w:rsidRPr="008344CF" w:rsidRDefault="004176DF" w:rsidP="0038323E">
            <w:pPr>
              <w:rPr>
                <w:rFonts w:ascii="Palatino Linotype" w:hAnsi="Palatino Linotype"/>
                <w:color w:val="000000" w:themeColor="text1"/>
                <w:sz w:val="20"/>
                <w:szCs w:val="20"/>
              </w:rPr>
            </w:pPr>
            <w:r w:rsidRPr="008344CF">
              <w:rPr>
                <w:rFonts w:ascii="Palatino Linotype" w:hAnsi="Palatino Linotype"/>
                <w:color w:val="000000" w:themeColor="text1"/>
                <w:sz w:val="20"/>
                <w:szCs w:val="20"/>
              </w:rPr>
              <w:t>Administrative Supplies</w:t>
            </w:r>
          </w:p>
        </w:tc>
        <w:tc>
          <w:tcPr>
            <w:tcW w:w="2743" w:type="dxa"/>
            <w:gridSpan w:val="3"/>
            <w:shd w:val="clear" w:color="auto" w:fill="auto"/>
            <w:vAlign w:val="center"/>
          </w:tcPr>
          <w:p w:rsidR="004176DF" w:rsidRPr="008344CF" w:rsidRDefault="004176DF" w:rsidP="0038323E">
            <w:pPr>
              <w:rPr>
                <w:rFonts w:ascii="Palatino Linotype" w:hAnsi="Palatino Linotype"/>
                <w:color w:val="000000" w:themeColor="text1"/>
                <w:sz w:val="20"/>
                <w:szCs w:val="20"/>
              </w:rPr>
            </w:pPr>
            <w:r w:rsidRPr="008344CF">
              <w:rPr>
                <w:rFonts w:ascii="Palatino Linotype" w:hAnsi="Palatino Linotype"/>
                <w:color w:val="000000" w:themeColor="text1"/>
                <w:sz w:val="20"/>
                <w:szCs w:val="20"/>
              </w:rPr>
              <w:t>As Needed</w:t>
            </w:r>
          </w:p>
        </w:tc>
        <w:tc>
          <w:tcPr>
            <w:tcW w:w="1333" w:type="dxa"/>
            <w:gridSpan w:val="2"/>
            <w:shd w:val="clear" w:color="auto" w:fill="auto"/>
          </w:tcPr>
          <w:p w:rsidR="004176DF" w:rsidRPr="008344CF" w:rsidRDefault="004176DF" w:rsidP="0038323E">
            <w:pPr>
              <w:rPr>
                <w:rFonts w:ascii="Palatino Linotype" w:hAnsi="Palatino Linotype"/>
                <w:color w:val="000000" w:themeColor="text1"/>
                <w:sz w:val="20"/>
                <w:szCs w:val="20"/>
              </w:rPr>
            </w:pPr>
          </w:p>
        </w:tc>
        <w:tc>
          <w:tcPr>
            <w:tcW w:w="2871" w:type="dxa"/>
            <w:shd w:val="clear" w:color="auto" w:fill="auto"/>
            <w:vAlign w:val="center"/>
          </w:tcPr>
          <w:p w:rsidR="004176DF" w:rsidRPr="008344CF" w:rsidRDefault="004176DF" w:rsidP="0038323E">
            <w:pPr>
              <w:rPr>
                <w:rFonts w:ascii="Palatino Linotype" w:hAnsi="Palatino Linotype"/>
                <w:color w:val="000000" w:themeColor="text1"/>
                <w:sz w:val="20"/>
                <w:szCs w:val="20"/>
              </w:rPr>
            </w:pPr>
          </w:p>
        </w:tc>
      </w:tr>
      <w:tr w:rsidR="004176DF" w:rsidRPr="008344CF" w:rsidTr="0038323E">
        <w:tc>
          <w:tcPr>
            <w:tcW w:w="742" w:type="dxa"/>
            <w:vMerge/>
          </w:tcPr>
          <w:p w:rsidR="004176DF" w:rsidRPr="008344CF" w:rsidRDefault="004176DF" w:rsidP="0038323E">
            <w:pPr>
              <w:rPr>
                <w:rFonts w:ascii="Palatino Linotype" w:hAnsi="Palatino Linotype"/>
                <w:color w:val="000000" w:themeColor="text1"/>
                <w:sz w:val="20"/>
                <w:szCs w:val="20"/>
              </w:rPr>
            </w:pPr>
          </w:p>
        </w:tc>
        <w:tc>
          <w:tcPr>
            <w:tcW w:w="2967" w:type="dxa"/>
            <w:shd w:val="clear" w:color="auto" w:fill="auto"/>
            <w:vAlign w:val="center"/>
          </w:tcPr>
          <w:p w:rsidR="004176DF" w:rsidRPr="008344CF" w:rsidRDefault="004176DF" w:rsidP="0038323E">
            <w:pPr>
              <w:rPr>
                <w:rFonts w:ascii="Palatino Linotype" w:hAnsi="Palatino Linotype"/>
                <w:color w:val="000000" w:themeColor="text1"/>
                <w:sz w:val="20"/>
                <w:szCs w:val="20"/>
              </w:rPr>
            </w:pPr>
            <w:r w:rsidRPr="008344CF">
              <w:rPr>
                <w:rFonts w:ascii="Palatino Linotype" w:hAnsi="Palatino Linotype"/>
                <w:color w:val="000000" w:themeColor="text1"/>
                <w:sz w:val="20"/>
                <w:szCs w:val="20"/>
              </w:rPr>
              <w:t>Chairs</w:t>
            </w:r>
          </w:p>
        </w:tc>
        <w:tc>
          <w:tcPr>
            <w:tcW w:w="2743" w:type="dxa"/>
            <w:gridSpan w:val="3"/>
            <w:shd w:val="clear" w:color="auto" w:fill="auto"/>
            <w:vAlign w:val="center"/>
          </w:tcPr>
          <w:p w:rsidR="004176DF" w:rsidRPr="008344CF" w:rsidRDefault="004176DF" w:rsidP="0038323E">
            <w:pPr>
              <w:rPr>
                <w:rFonts w:ascii="Palatino Linotype" w:hAnsi="Palatino Linotype"/>
                <w:color w:val="000000" w:themeColor="text1"/>
                <w:sz w:val="20"/>
                <w:szCs w:val="20"/>
              </w:rPr>
            </w:pPr>
          </w:p>
        </w:tc>
        <w:tc>
          <w:tcPr>
            <w:tcW w:w="1333" w:type="dxa"/>
            <w:gridSpan w:val="2"/>
            <w:shd w:val="clear" w:color="auto" w:fill="auto"/>
          </w:tcPr>
          <w:p w:rsidR="004176DF" w:rsidRPr="008344CF" w:rsidRDefault="004176DF" w:rsidP="0038323E">
            <w:pPr>
              <w:rPr>
                <w:rFonts w:ascii="Palatino Linotype" w:hAnsi="Palatino Linotype"/>
                <w:color w:val="000000" w:themeColor="text1"/>
                <w:sz w:val="20"/>
                <w:szCs w:val="20"/>
              </w:rPr>
            </w:pPr>
          </w:p>
        </w:tc>
        <w:tc>
          <w:tcPr>
            <w:tcW w:w="2871" w:type="dxa"/>
            <w:shd w:val="clear" w:color="auto" w:fill="auto"/>
            <w:vAlign w:val="center"/>
          </w:tcPr>
          <w:p w:rsidR="004176DF" w:rsidRPr="008344CF" w:rsidRDefault="004176DF" w:rsidP="0038323E">
            <w:pPr>
              <w:rPr>
                <w:rFonts w:ascii="Palatino Linotype" w:hAnsi="Palatino Linotype"/>
                <w:color w:val="000000" w:themeColor="text1"/>
                <w:sz w:val="20"/>
                <w:szCs w:val="20"/>
              </w:rPr>
            </w:pPr>
          </w:p>
        </w:tc>
      </w:tr>
      <w:tr w:rsidR="004176DF" w:rsidRPr="008344CF" w:rsidTr="0038323E">
        <w:tc>
          <w:tcPr>
            <w:tcW w:w="742" w:type="dxa"/>
            <w:vMerge/>
          </w:tcPr>
          <w:p w:rsidR="004176DF" w:rsidRPr="008344CF" w:rsidRDefault="004176DF" w:rsidP="0038323E">
            <w:pPr>
              <w:rPr>
                <w:rFonts w:ascii="Palatino Linotype" w:hAnsi="Palatino Linotype"/>
                <w:color w:val="000000" w:themeColor="text1"/>
                <w:sz w:val="20"/>
                <w:szCs w:val="20"/>
              </w:rPr>
            </w:pPr>
          </w:p>
        </w:tc>
        <w:tc>
          <w:tcPr>
            <w:tcW w:w="2967" w:type="dxa"/>
            <w:shd w:val="clear" w:color="auto" w:fill="auto"/>
            <w:vAlign w:val="center"/>
          </w:tcPr>
          <w:p w:rsidR="004176DF" w:rsidRPr="008344CF" w:rsidRDefault="004176DF" w:rsidP="0038323E">
            <w:pPr>
              <w:rPr>
                <w:rFonts w:ascii="Palatino Linotype" w:hAnsi="Palatino Linotype"/>
                <w:color w:val="000000" w:themeColor="text1"/>
                <w:sz w:val="20"/>
                <w:szCs w:val="20"/>
              </w:rPr>
            </w:pPr>
            <w:r w:rsidRPr="008344CF">
              <w:rPr>
                <w:rFonts w:ascii="Palatino Linotype" w:hAnsi="Palatino Linotype"/>
                <w:color w:val="000000" w:themeColor="text1"/>
                <w:sz w:val="20"/>
                <w:szCs w:val="20"/>
              </w:rPr>
              <w:t>Clipboards</w:t>
            </w:r>
          </w:p>
        </w:tc>
        <w:tc>
          <w:tcPr>
            <w:tcW w:w="2743" w:type="dxa"/>
            <w:gridSpan w:val="3"/>
            <w:shd w:val="clear" w:color="auto" w:fill="auto"/>
            <w:vAlign w:val="center"/>
          </w:tcPr>
          <w:p w:rsidR="004176DF" w:rsidRPr="008344CF" w:rsidRDefault="004176DF" w:rsidP="0038323E">
            <w:pPr>
              <w:rPr>
                <w:rFonts w:ascii="Palatino Linotype" w:hAnsi="Palatino Linotype"/>
                <w:color w:val="000000" w:themeColor="text1"/>
                <w:sz w:val="20"/>
                <w:szCs w:val="20"/>
              </w:rPr>
            </w:pPr>
          </w:p>
        </w:tc>
        <w:tc>
          <w:tcPr>
            <w:tcW w:w="1333" w:type="dxa"/>
            <w:gridSpan w:val="2"/>
            <w:shd w:val="clear" w:color="auto" w:fill="auto"/>
          </w:tcPr>
          <w:p w:rsidR="004176DF" w:rsidRPr="008344CF" w:rsidRDefault="004176DF" w:rsidP="0038323E">
            <w:pPr>
              <w:rPr>
                <w:rFonts w:ascii="Palatino Linotype" w:hAnsi="Palatino Linotype"/>
                <w:color w:val="000000" w:themeColor="text1"/>
                <w:sz w:val="20"/>
                <w:szCs w:val="20"/>
              </w:rPr>
            </w:pPr>
          </w:p>
        </w:tc>
        <w:tc>
          <w:tcPr>
            <w:tcW w:w="2871" w:type="dxa"/>
            <w:shd w:val="clear" w:color="auto" w:fill="auto"/>
            <w:vAlign w:val="center"/>
          </w:tcPr>
          <w:p w:rsidR="004176DF" w:rsidRPr="008344CF" w:rsidRDefault="004176DF" w:rsidP="0038323E">
            <w:pPr>
              <w:rPr>
                <w:rFonts w:ascii="Palatino Linotype" w:hAnsi="Palatino Linotype"/>
                <w:color w:val="000000" w:themeColor="text1"/>
                <w:sz w:val="20"/>
                <w:szCs w:val="20"/>
              </w:rPr>
            </w:pPr>
          </w:p>
        </w:tc>
      </w:tr>
      <w:tr w:rsidR="004176DF" w:rsidRPr="008344CF" w:rsidTr="0038323E">
        <w:tc>
          <w:tcPr>
            <w:tcW w:w="742" w:type="dxa"/>
            <w:vMerge/>
          </w:tcPr>
          <w:p w:rsidR="004176DF" w:rsidRPr="008344CF" w:rsidRDefault="004176DF" w:rsidP="0038323E">
            <w:pPr>
              <w:rPr>
                <w:rFonts w:ascii="Palatino Linotype" w:hAnsi="Palatino Linotype"/>
                <w:color w:val="000000" w:themeColor="text1"/>
                <w:sz w:val="20"/>
                <w:szCs w:val="20"/>
              </w:rPr>
            </w:pPr>
          </w:p>
        </w:tc>
        <w:tc>
          <w:tcPr>
            <w:tcW w:w="2967" w:type="dxa"/>
            <w:shd w:val="clear" w:color="auto" w:fill="auto"/>
            <w:vAlign w:val="center"/>
          </w:tcPr>
          <w:p w:rsidR="004176DF" w:rsidRPr="008344CF" w:rsidRDefault="004176DF" w:rsidP="0038323E">
            <w:pPr>
              <w:rPr>
                <w:rFonts w:ascii="Palatino Linotype" w:hAnsi="Palatino Linotype"/>
                <w:color w:val="000000" w:themeColor="text1"/>
                <w:sz w:val="20"/>
                <w:szCs w:val="20"/>
              </w:rPr>
            </w:pPr>
            <w:r w:rsidRPr="008344CF">
              <w:rPr>
                <w:rFonts w:ascii="Palatino Linotype" w:hAnsi="Palatino Linotype"/>
                <w:color w:val="000000" w:themeColor="text1"/>
                <w:sz w:val="20"/>
                <w:szCs w:val="20"/>
              </w:rPr>
              <w:t>Computers</w:t>
            </w:r>
          </w:p>
        </w:tc>
        <w:tc>
          <w:tcPr>
            <w:tcW w:w="2743" w:type="dxa"/>
            <w:gridSpan w:val="3"/>
            <w:shd w:val="clear" w:color="auto" w:fill="auto"/>
            <w:vAlign w:val="center"/>
          </w:tcPr>
          <w:p w:rsidR="004176DF" w:rsidRPr="008344CF" w:rsidRDefault="004176DF" w:rsidP="0038323E">
            <w:pPr>
              <w:rPr>
                <w:rFonts w:ascii="Palatino Linotype" w:hAnsi="Palatino Linotype"/>
                <w:color w:val="000000" w:themeColor="text1"/>
                <w:sz w:val="20"/>
                <w:szCs w:val="20"/>
              </w:rPr>
            </w:pPr>
            <w:r w:rsidRPr="008344CF">
              <w:rPr>
                <w:rFonts w:ascii="Palatino Linotype" w:hAnsi="Palatino Linotype"/>
                <w:color w:val="000000" w:themeColor="text1"/>
                <w:sz w:val="20"/>
                <w:szCs w:val="20"/>
              </w:rPr>
              <w:t>1:8 Staff Members</w:t>
            </w:r>
          </w:p>
        </w:tc>
        <w:tc>
          <w:tcPr>
            <w:tcW w:w="1333" w:type="dxa"/>
            <w:gridSpan w:val="2"/>
            <w:shd w:val="clear" w:color="auto" w:fill="auto"/>
          </w:tcPr>
          <w:p w:rsidR="004176DF" w:rsidRPr="008344CF" w:rsidRDefault="004176DF" w:rsidP="0038323E">
            <w:pPr>
              <w:rPr>
                <w:rFonts w:ascii="Palatino Linotype" w:hAnsi="Palatino Linotype"/>
                <w:color w:val="000000" w:themeColor="text1"/>
                <w:sz w:val="20"/>
                <w:szCs w:val="20"/>
              </w:rPr>
            </w:pPr>
          </w:p>
        </w:tc>
        <w:tc>
          <w:tcPr>
            <w:tcW w:w="2871" w:type="dxa"/>
            <w:shd w:val="clear" w:color="auto" w:fill="auto"/>
            <w:vAlign w:val="center"/>
          </w:tcPr>
          <w:p w:rsidR="004176DF" w:rsidRPr="008344CF" w:rsidRDefault="004176DF" w:rsidP="0038323E">
            <w:pPr>
              <w:rPr>
                <w:rFonts w:ascii="Palatino Linotype" w:hAnsi="Palatino Linotype"/>
                <w:color w:val="000000" w:themeColor="text1"/>
                <w:sz w:val="20"/>
                <w:szCs w:val="20"/>
              </w:rPr>
            </w:pPr>
          </w:p>
        </w:tc>
      </w:tr>
      <w:tr w:rsidR="004176DF" w:rsidRPr="008344CF" w:rsidTr="0038323E">
        <w:tc>
          <w:tcPr>
            <w:tcW w:w="742" w:type="dxa"/>
            <w:vMerge/>
          </w:tcPr>
          <w:p w:rsidR="004176DF" w:rsidRPr="008344CF" w:rsidRDefault="004176DF" w:rsidP="0038323E">
            <w:pPr>
              <w:rPr>
                <w:rFonts w:ascii="Palatino Linotype" w:hAnsi="Palatino Linotype"/>
                <w:color w:val="000000" w:themeColor="text1"/>
                <w:sz w:val="20"/>
                <w:szCs w:val="20"/>
              </w:rPr>
            </w:pPr>
          </w:p>
        </w:tc>
        <w:tc>
          <w:tcPr>
            <w:tcW w:w="2967" w:type="dxa"/>
            <w:shd w:val="clear" w:color="auto" w:fill="auto"/>
            <w:vAlign w:val="center"/>
          </w:tcPr>
          <w:p w:rsidR="004176DF" w:rsidRPr="008344CF" w:rsidRDefault="004176DF" w:rsidP="0038323E">
            <w:pPr>
              <w:rPr>
                <w:rFonts w:ascii="Palatino Linotype" w:hAnsi="Palatino Linotype"/>
                <w:color w:val="000000" w:themeColor="text1"/>
                <w:sz w:val="20"/>
                <w:szCs w:val="20"/>
              </w:rPr>
            </w:pPr>
            <w:r w:rsidRPr="008344CF">
              <w:rPr>
                <w:rFonts w:ascii="Palatino Linotype" w:hAnsi="Palatino Linotype"/>
                <w:color w:val="000000" w:themeColor="text1"/>
                <w:sz w:val="20"/>
                <w:szCs w:val="20"/>
              </w:rPr>
              <w:t>Forms</w:t>
            </w:r>
          </w:p>
        </w:tc>
        <w:tc>
          <w:tcPr>
            <w:tcW w:w="2743" w:type="dxa"/>
            <w:gridSpan w:val="3"/>
            <w:shd w:val="clear" w:color="auto" w:fill="auto"/>
            <w:vAlign w:val="center"/>
          </w:tcPr>
          <w:p w:rsidR="004176DF" w:rsidRPr="008344CF" w:rsidRDefault="004176DF" w:rsidP="0038323E">
            <w:pPr>
              <w:rPr>
                <w:rFonts w:ascii="Palatino Linotype" w:hAnsi="Palatino Linotype"/>
                <w:color w:val="000000" w:themeColor="text1"/>
                <w:sz w:val="20"/>
                <w:szCs w:val="20"/>
              </w:rPr>
            </w:pPr>
          </w:p>
        </w:tc>
        <w:tc>
          <w:tcPr>
            <w:tcW w:w="1333" w:type="dxa"/>
            <w:gridSpan w:val="2"/>
            <w:shd w:val="clear" w:color="auto" w:fill="auto"/>
          </w:tcPr>
          <w:p w:rsidR="004176DF" w:rsidRPr="008344CF" w:rsidRDefault="004176DF" w:rsidP="0038323E">
            <w:pPr>
              <w:rPr>
                <w:rFonts w:ascii="Palatino Linotype" w:hAnsi="Palatino Linotype"/>
                <w:color w:val="000000" w:themeColor="text1"/>
                <w:sz w:val="20"/>
                <w:szCs w:val="20"/>
              </w:rPr>
            </w:pPr>
          </w:p>
        </w:tc>
        <w:tc>
          <w:tcPr>
            <w:tcW w:w="2871" w:type="dxa"/>
            <w:shd w:val="clear" w:color="auto" w:fill="auto"/>
            <w:vAlign w:val="center"/>
          </w:tcPr>
          <w:p w:rsidR="004176DF" w:rsidRPr="008344CF" w:rsidRDefault="004176DF" w:rsidP="0038323E">
            <w:pPr>
              <w:rPr>
                <w:rFonts w:ascii="Palatino Linotype" w:hAnsi="Palatino Linotype"/>
                <w:color w:val="000000" w:themeColor="text1"/>
                <w:sz w:val="20"/>
                <w:szCs w:val="20"/>
              </w:rPr>
            </w:pPr>
          </w:p>
        </w:tc>
      </w:tr>
      <w:tr w:rsidR="004176DF" w:rsidRPr="008344CF" w:rsidTr="0038323E">
        <w:tc>
          <w:tcPr>
            <w:tcW w:w="742" w:type="dxa"/>
            <w:vMerge/>
            <w:tcBorders>
              <w:bottom w:val="single" w:sz="4" w:space="0" w:color="auto"/>
            </w:tcBorders>
          </w:tcPr>
          <w:p w:rsidR="004176DF" w:rsidRPr="008344CF" w:rsidRDefault="004176DF" w:rsidP="0038323E">
            <w:pPr>
              <w:rPr>
                <w:rFonts w:ascii="Palatino Linotype" w:hAnsi="Palatino Linotype"/>
                <w:color w:val="000000" w:themeColor="text1"/>
                <w:sz w:val="20"/>
                <w:szCs w:val="20"/>
              </w:rPr>
            </w:pPr>
          </w:p>
        </w:tc>
        <w:tc>
          <w:tcPr>
            <w:tcW w:w="2967" w:type="dxa"/>
            <w:tcBorders>
              <w:bottom w:val="single" w:sz="4" w:space="0" w:color="auto"/>
            </w:tcBorders>
            <w:shd w:val="clear" w:color="auto" w:fill="auto"/>
            <w:vAlign w:val="center"/>
          </w:tcPr>
          <w:p w:rsidR="004176DF" w:rsidRPr="008344CF" w:rsidRDefault="004176DF" w:rsidP="0038323E">
            <w:pPr>
              <w:rPr>
                <w:rFonts w:ascii="Palatino Linotype" w:hAnsi="Palatino Linotype"/>
                <w:color w:val="000000" w:themeColor="text1"/>
                <w:sz w:val="20"/>
                <w:szCs w:val="20"/>
              </w:rPr>
            </w:pPr>
            <w:r w:rsidRPr="008344CF">
              <w:rPr>
                <w:rFonts w:ascii="Palatino Linotype" w:hAnsi="Palatino Linotype"/>
                <w:color w:val="000000" w:themeColor="text1"/>
                <w:sz w:val="20"/>
                <w:szCs w:val="20"/>
              </w:rPr>
              <w:t>Tables</w:t>
            </w:r>
          </w:p>
        </w:tc>
        <w:tc>
          <w:tcPr>
            <w:tcW w:w="2743" w:type="dxa"/>
            <w:gridSpan w:val="3"/>
            <w:tcBorders>
              <w:bottom w:val="single" w:sz="4" w:space="0" w:color="auto"/>
            </w:tcBorders>
            <w:shd w:val="clear" w:color="auto" w:fill="auto"/>
            <w:vAlign w:val="center"/>
          </w:tcPr>
          <w:p w:rsidR="004176DF" w:rsidRPr="008344CF" w:rsidRDefault="004176DF" w:rsidP="0038323E">
            <w:pPr>
              <w:rPr>
                <w:rFonts w:ascii="Palatino Linotype" w:hAnsi="Palatino Linotype"/>
                <w:color w:val="000000" w:themeColor="text1"/>
                <w:sz w:val="20"/>
                <w:szCs w:val="20"/>
              </w:rPr>
            </w:pPr>
            <w:r w:rsidRPr="008344CF">
              <w:rPr>
                <w:rFonts w:ascii="Palatino Linotype" w:hAnsi="Palatino Linotype"/>
                <w:color w:val="000000" w:themeColor="text1"/>
                <w:sz w:val="20"/>
                <w:szCs w:val="20"/>
              </w:rPr>
              <w:t>1 per counseling room</w:t>
            </w:r>
          </w:p>
        </w:tc>
        <w:tc>
          <w:tcPr>
            <w:tcW w:w="1333" w:type="dxa"/>
            <w:gridSpan w:val="2"/>
            <w:tcBorders>
              <w:bottom w:val="single" w:sz="4" w:space="0" w:color="auto"/>
            </w:tcBorders>
            <w:shd w:val="clear" w:color="auto" w:fill="auto"/>
          </w:tcPr>
          <w:p w:rsidR="004176DF" w:rsidRPr="008344CF" w:rsidRDefault="004176DF" w:rsidP="0038323E">
            <w:pPr>
              <w:rPr>
                <w:rFonts w:ascii="Palatino Linotype" w:hAnsi="Palatino Linotype"/>
                <w:color w:val="000000" w:themeColor="text1"/>
                <w:sz w:val="20"/>
                <w:szCs w:val="20"/>
              </w:rPr>
            </w:pPr>
          </w:p>
        </w:tc>
        <w:tc>
          <w:tcPr>
            <w:tcW w:w="2871" w:type="dxa"/>
            <w:tcBorders>
              <w:bottom w:val="single" w:sz="4" w:space="0" w:color="auto"/>
            </w:tcBorders>
            <w:shd w:val="clear" w:color="auto" w:fill="auto"/>
            <w:vAlign w:val="center"/>
          </w:tcPr>
          <w:p w:rsidR="004176DF" w:rsidRPr="008344CF" w:rsidRDefault="004176DF" w:rsidP="0038323E">
            <w:pPr>
              <w:rPr>
                <w:rFonts w:ascii="Palatino Linotype" w:hAnsi="Palatino Linotype"/>
                <w:color w:val="000000" w:themeColor="text1"/>
                <w:sz w:val="20"/>
                <w:szCs w:val="20"/>
              </w:rPr>
            </w:pPr>
          </w:p>
        </w:tc>
      </w:tr>
      <w:tr w:rsidR="004176DF" w:rsidRPr="008344CF" w:rsidTr="0038323E">
        <w:tc>
          <w:tcPr>
            <w:tcW w:w="742" w:type="dxa"/>
            <w:vMerge w:val="restart"/>
            <w:textDirection w:val="btLr"/>
          </w:tcPr>
          <w:p w:rsidR="004176DF" w:rsidRPr="008344CF" w:rsidRDefault="004176DF" w:rsidP="0038323E">
            <w:pPr>
              <w:ind w:left="113" w:right="113"/>
              <w:jc w:val="center"/>
              <w:rPr>
                <w:rFonts w:ascii="Palatino Linotype" w:hAnsi="Palatino Linotype"/>
                <w:b/>
                <w:color w:val="000000" w:themeColor="text1"/>
                <w:sz w:val="20"/>
                <w:szCs w:val="20"/>
              </w:rPr>
            </w:pPr>
            <w:r w:rsidRPr="009B42E2">
              <w:rPr>
                <w:rFonts w:ascii="Palatino Linotype" w:hAnsi="Palatino Linotype"/>
                <w:b/>
                <w:color w:val="000000" w:themeColor="text1"/>
                <w:szCs w:val="20"/>
              </w:rPr>
              <w:t>Family Waiting Area</w:t>
            </w:r>
          </w:p>
        </w:tc>
        <w:tc>
          <w:tcPr>
            <w:tcW w:w="2967" w:type="dxa"/>
            <w:shd w:val="clear" w:color="auto" w:fill="auto"/>
            <w:vAlign w:val="center"/>
          </w:tcPr>
          <w:p w:rsidR="004176DF" w:rsidRPr="008344CF" w:rsidRDefault="004176DF" w:rsidP="0038323E">
            <w:pPr>
              <w:rPr>
                <w:rFonts w:ascii="Palatino Linotype" w:hAnsi="Palatino Linotype"/>
                <w:color w:val="000000" w:themeColor="text1"/>
                <w:sz w:val="20"/>
                <w:szCs w:val="20"/>
              </w:rPr>
            </w:pPr>
            <w:r w:rsidRPr="008344CF">
              <w:rPr>
                <w:rFonts w:ascii="Palatino Linotype" w:hAnsi="Palatino Linotype"/>
                <w:color w:val="000000" w:themeColor="text1"/>
                <w:sz w:val="20"/>
                <w:szCs w:val="20"/>
              </w:rPr>
              <w:t>Administrative Supplies</w:t>
            </w:r>
          </w:p>
        </w:tc>
        <w:tc>
          <w:tcPr>
            <w:tcW w:w="2743" w:type="dxa"/>
            <w:gridSpan w:val="3"/>
            <w:shd w:val="clear" w:color="auto" w:fill="auto"/>
            <w:vAlign w:val="center"/>
          </w:tcPr>
          <w:p w:rsidR="004176DF" w:rsidRPr="008344CF" w:rsidRDefault="004176DF" w:rsidP="0038323E">
            <w:pPr>
              <w:rPr>
                <w:rFonts w:ascii="Palatino Linotype" w:hAnsi="Palatino Linotype"/>
                <w:color w:val="000000" w:themeColor="text1"/>
                <w:sz w:val="20"/>
                <w:szCs w:val="20"/>
              </w:rPr>
            </w:pPr>
            <w:r w:rsidRPr="008344CF">
              <w:rPr>
                <w:rFonts w:ascii="Palatino Linotype" w:hAnsi="Palatino Linotype"/>
                <w:color w:val="000000" w:themeColor="text1"/>
                <w:sz w:val="20"/>
                <w:szCs w:val="20"/>
              </w:rPr>
              <w:t>As Needed</w:t>
            </w:r>
          </w:p>
        </w:tc>
        <w:tc>
          <w:tcPr>
            <w:tcW w:w="1333" w:type="dxa"/>
            <w:gridSpan w:val="2"/>
            <w:shd w:val="clear" w:color="auto" w:fill="auto"/>
          </w:tcPr>
          <w:p w:rsidR="004176DF" w:rsidRPr="008344CF" w:rsidRDefault="004176DF" w:rsidP="0038323E">
            <w:pPr>
              <w:rPr>
                <w:rFonts w:ascii="Palatino Linotype" w:hAnsi="Palatino Linotype"/>
                <w:color w:val="000000" w:themeColor="text1"/>
                <w:sz w:val="20"/>
                <w:szCs w:val="20"/>
              </w:rPr>
            </w:pPr>
          </w:p>
        </w:tc>
        <w:tc>
          <w:tcPr>
            <w:tcW w:w="2871" w:type="dxa"/>
            <w:shd w:val="clear" w:color="auto" w:fill="auto"/>
            <w:vAlign w:val="center"/>
          </w:tcPr>
          <w:p w:rsidR="004176DF" w:rsidRPr="008344CF" w:rsidRDefault="004176DF" w:rsidP="0038323E">
            <w:pPr>
              <w:rPr>
                <w:rFonts w:ascii="Palatino Linotype" w:hAnsi="Palatino Linotype"/>
                <w:color w:val="000000" w:themeColor="text1"/>
                <w:sz w:val="20"/>
                <w:szCs w:val="20"/>
              </w:rPr>
            </w:pPr>
          </w:p>
        </w:tc>
      </w:tr>
      <w:tr w:rsidR="004176DF" w:rsidRPr="008344CF" w:rsidTr="0038323E">
        <w:tc>
          <w:tcPr>
            <w:tcW w:w="742" w:type="dxa"/>
            <w:vMerge/>
          </w:tcPr>
          <w:p w:rsidR="004176DF" w:rsidRPr="008344CF" w:rsidRDefault="004176DF" w:rsidP="0038323E">
            <w:pPr>
              <w:rPr>
                <w:rFonts w:ascii="Palatino Linotype" w:hAnsi="Palatino Linotype"/>
                <w:color w:val="000000" w:themeColor="text1"/>
                <w:sz w:val="20"/>
                <w:szCs w:val="20"/>
              </w:rPr>
            </w:pPr>
          </w:p>
        </w:tc>
        <w:tc>
          <w:tcPr>
            <w:tcW w:w="2967" w:type="dxa"/>
            <w:shd w:val="clear" w:color="auto" w:fill="auto"/>
            <w:vAlign w:val="center"/>
          </w:tcPr>
          <w:p w:rsidR="004176DF" w:rsidRPr="008344CF" w:rsidRDefault="004176DF" w:rsidP="0038323E">
            <w:pPr>
              <w:rPr>
                <w:rFonts w:ascii="Palatino Linotype" w:hAnsi="Palatino Linotype"/>
                <w:color w:val="000000" w:themeColor="text1"/>
                <w:sz w:val="20"/>
                <w:szCs w:val="20"/>
              </w:rPr>
            </w:pPr>
            <w:r w:rsidRPr="008344CF">
              <w:rPr>
                <w:rFonts w:ascii="Palatino Linotype" w:hAnsi="Palatino Linotype"/>
                <w:color w:val="000000" w:themeColor="text1"/>
                <w:sz w:val="20"/>
                <w:szCs w:val="20"/>
              </w:rPr>
              <w:t>Chairs</w:t>
            </w:r>
          </w:p>
        </w:tc>
        <w:tc>
          <w:tcPr>
            <w:tcW w:w="2743" w:type="dxa"/>
            <w:gridSpan w:val="3"/>
            <w:shd w:val="clear" w:color="auto" w:fill="auto"/>
            <w:vAlign w:val="center"/>
          </w:tcPr>
          <w:p w:rsidR="004176DF" w:rsidRPr="008344CF" w:rsidRDefault="004176DF" w:rsidP="0038323E">
            <w:pPr>
              <w:rPr>
                <w:rFonts w:ascii="Palatino Linotype" w:hAnsi="Palatino Linotype"/>
                <w:color w:val="000000" w:themeColor="text1"/>
                <w:sz w:val="20"/>
                <w:szCs w:val="20"/>
              </w:rPr>
            </w:pPr>
            <w:r w:rsidRPr="008344CF">
              <w:rPr>
                <w:rFonts w:ascii="Palatino Linotype" w:hAnsi="Palatino Linotype"/>
                <w:color w:val="000000" w:themeColor="text1"/>
                <w:sz w:val="20"/>
                <w:szCs w:val="20"/>
              </w:rPr>
              <w:t># clients X .25</w:t>
            </w:r>
          </w:p>
        </w:tc>
        <w:tc>
          <w:tcPr>
            <w:tcW w:w="1333" w:type="dxa"/>
            <w:gridSpan w:val="2"/>
            <w:shd w:val="clear" w:color="auto" w:fill="auto"/>
          </w:tcPr>
          <w:p w:rsidR="004176DF" w:rsidRPr="008344CF" w:rsidRDefault="004176DF" w:rsidP="0038323E">
            <w:pPr>
              <w:rPr>
                <w:rFonts w:ascii="Palatino Linotype" w:hAnsi="Palatino Linotype"/>
                <w:color w:val="000000" w:themeColor="text1"/>
                <w:sz w:val="20"/>
                <w:szCs w:val="20"/>
              </w:rPr>
            </w:pPr>
          </w:p>
        </w:tc>
        <w:tc>
          <w:tcPr>
            <w:tcW w:w="2871" w:type="dxa"/>
            <w:shd w:val="clear" w:color="auto" w:fill="auto"/>
            <w:vAlign w:val="center"/>
          </w:tcPr>
          <w:p w:rsidR="004176DF" w:rsidRPr="008344CF" w:rsidRDefault="004176DF" w:rsidP="0038323E">
            <w:pPr>
              <w:rPr>
                <w:rFonts w:ascii="Palatino Linotype" w:hAnsi="Palatino Linotype"/>
                <w:color w:val="000000" w:themeColor="text1"/>
                <w:sz w:val="20"/>
                <w:szCs w:val="20"/>
              </w:rPr>
            </w:pPr>
          </w:p>
        </w:tc>
      </w:tr>
      <w:tr w:rsidR="004176DF" w:rsidRPr="008344CF" w:rsidTr="0038323E">
        <w:tc>
          <w:tcPr>
            <w:tcW w:w="742" w:type="dxa"/>
            <w:vMerge/>
          </w:tcPr>
          <w:p w:rsidR="004176DF" w:rsidRPr="008344CF" w:rsidRDefault="004176DF" w:rsidP="0038323E">
            <w:pPr>
              <w:rPr>
                <w:rFonts w:ascii="Palatino Linotype" w:hAnsi="Palatino Linotype"/>
                <w:color w:val="000000" w:themeColor="text1"/>
                <w:sz w:val="20"/>
                <w:szCs w:val="20"/>
              </w:rPr>
            </w:pPr>
          </w:p>
        </w:tc>
        <w:tc>
          <w:tcPr>
            <w:tcW w:w="2967" w:type="dxa"/>
            <w:shd w:val="clear" w:color="auto" w:fill="auto"/>
            <w:vAlign w:val="center"/>
          </w:tcPr>
          <w:p w:rsidR="004176DF" w:rsidRPr="008344CF" w:rsidRDefault="004176DF" w:rsidP="0038323E">
            <w:pPr>
              <w:rPr>
                <w:rFonts w:ascii="Palatino Linotype" w:hAnsi="Palatino Linotype"/>
                <w:color w:val="000000" w:themeColor="text1"/>
                <w:sz w:val="20"/>
                <w:szCs w:val="20"/>
              </w:rPr>
            </w:pPr>
            <w:r w:rsidRPr="008344CF">
              <w:rPr>
                <w:rFonts w:ascii="Palatino Linotype" w:hAnsi="Palatino Linotype"/>
                <w:color w:val="000000" w:themeColor="text1"/>
                <w:sz w:val="20"/>
                <w:szCs w:val="20"/>
              </w:rPr>
              <w:t>Tables</w:t>
            </w:r>
          </w:p>
        </w:tc>
        <w:tc>
          <w:tcPr>
            <w:tcW w:w="2743" w:type="dxa"/>
            <w:gridSpan w:val="3"/>
            <w:shd w:val="clear" w:color="auto" w:fill="auto"/>
            <w:vAlign w:val="center"/>
          </w:tcPr>
          <w:p w:rsidR="004176DF" w:rsidRPr="008344CF" w:rsidRDefault="004176DF" w:rsidP="0038323E">
            <w:pPr>
              <w:rPr>
                <w:rFonts w:ascii="Palatino Linotype" w:hAnsi="Palatino Linotype"/>
                <w:color w:val="000000" w:themeColor="text1"/>
                <w:sz w:val="20"/>
                <w:szCs w:val="20"/>
              </w:rPr>
            </w:pPr>
            <w:r w:rsidRPr="008344CF">
              <w:rPr>
                <w:rFonts w:ascii="Palatino Linotype" w:hAnsi="Palatino Linotype"/>
                <w:color w:val="000000" w:themeColor="text1"/>
                <w:sz w:val="20"/>
                <w:szCs w:val="20"/>
              </w:rPr>
              <w:t>As resources allow</w:t>
            </w:r>
          </w:p>
        </w:tc>
        <w:tc>
          <w:tcPr>
            <w:tcW w:w="1333" w:type="dxa"/>
            <w:gridSpan w:val="2"/>
            <w:shd w:val="clear" w:color="auto" w:fill="auto"/>
          </w:tcPr>
          <w:p w:rsidR="004176DF" w:rsidRPr="008344CF" w:rsidRDefault="004176DF" w:rsidP="0038323E">
            <w:pPr>
              <w:rPr>
                <w:rFonts w:ascii="Palatino Linotype" w:hAnsi="Palatino Linotype"/>
                <w:color w:val="000000" w:themeColor="text1"/>
                <w:sz w:val="20"/>
                <w:szCs w:val="20"/>
              </w:rPr>
            </w:pPr>
          </w:p>
        </w:tc>
        <w:tc>
          <w:tcPr>
            <w:tcW w:w="2871" w:type="dxa"/>
            <w:shd w:val="clear" w:color="auto" w:fill="auto"/>
            <w:vAlign w:val="center"/>
          </w:tcPr>
          <w:p w:rsidR="004176DF" w:rsidRPr="008344CF" w:rsidRDefault="004176DF" w:rsidP="0038323E">
            <w:pPr>
              <w:rPr>
                <w:rFonts w:ascii="Palatino Linotype" w:hAnsi="Palatino Linotype"/>
                <w:color w:val="000000" w:themeColor="text1"/>
                <w:sz w:val="20"/>
                <w:szCs w:val="20"/>
              </w:rPr>
            </w:pPr>
          </w:p>
        </w:tc>
      </w:tr>
      <w:tr w:rsidR="004176DF" w:rsidRPr="008344CF" w:rsidTr="0038323E">
        <w:tc>
          <w:tcPr>
            <w:tcW w:w="742" w:type="dxa"/>
            <w:vMerge/>
          </w:tcPr>
          <w:p w:rsidR="004176DF" w:rsidRPr="008344CF" w:rsidRDefault="004176DF" w:rsidP="0038323E">
            <w:pPr>
              <w:rPr>
                <w:rFonts w:ascii="Palatino Linotype" w:hAnsi="Palatino Linotype"/>
                <w:color w:val="000000" w:themeColor="text1"/>
                <w:sz w:val="20"/>
                <w:szCs w:val="20"/>
              </w:rPr>
            </w:pPr>
          </w:p>
        </w:tc>
        <w:tc>
          <w:tcPr>
            <w:tcW w:w="2967" w:type="dxa"/>
            <w:tcBorders>
              <w:bottom w:val="single" w:sz="4" w:space="0" w:color="auto"/>
            </w:tcBorders>
            <w:shd w:val="clear" w:color="auto" w:fill="auto"/>
            <w:vAlign w:val="center"/>
          </w:tcPr>
          <w:p w:rsidR="004176DF" w:rsidRPr="008344CF" w:rsidRDefault="004176DF" w:rsidP="0038323E">
            <w:pPr>
              <w:rPr>
                <w:rFonts w:ascii="Palatino Linotype" w:hAnsi="Palatino Linotype"/>
                <w:color w:val="000000" w:themeColor="text1"/>
                <w:sz w:val="20"/>
                <w:szCs w:val="20"/>
              </w:rPr>
            </w:pPr>
            <w:r w:rsidRPr="008344CF">
              <w:rPr>
                <w:rFonts w:ascii="Palatino Linotype" w:hAnsi="Palatino Linotype"/>
                <w:color w:val="000000" w:themeColor="text1"/>
                <w:sz w:val="20"/>
                <w:szCs w:val="20"/>
              </w:rPr>
              <w:t>Signage</w:t>
            </w:r>
          </w:p>
        </w:tc>
        <w:tc>
          <w:tcPr>
            <w:tcW w:w="2743" w:type="dxa"/>
            <w:gridSpan w:val="3"/>
            <w:tcBorders>
              <w:bottom w:val="single" w:sz="4" w:space="0" w:color="auto"/>
            </w:tcBorders>
            <w:shd w:val="clear" w:color="auto" w:fill="auto"/>
            <w:vAlign w:val="center"/>
          </w:tcPr>
          <w:p w:rsidR="004176DF" w:rsidRPr="008344CF" w:rsidRDefault="004176DF" w:rsidP="0038323E">
            <w:pPr>
              <w:rPr>
                <w:rFonts w:ascii="Palatino Linotype" w:hAnsi="Palatino Linotype"/>
                <w:color w:val="000000" w:themeColor="text1"/>
                <w:sz w:val="20"/>
                <w:szCs w:val="20"/>
              </w:rPr>
            </w:pPr>
          </w:p>
        </w:tc>
        <w:tc>
          <w:tcPr>
            <w:tcW w:w="1333" w:type="dxa"/>
            <w:gridSpan w:val="2"/>
            <w:tcBorders>
              <w:bottom w:val="single" w:sz="4" w:space="0" w:color="auto"/>
            </w:tcBorders>
            <w:shd w:val="clear" w:color="auto" w:fill="auto"/>
          </w:tcPr>
          <w:p w:rsidR="004176DF" w:rsidRPr="008344CF" w:rsidRDefault="004176DF" w:rsidP="0038323E">
            <w:pPr>
              <w:rPr>
                <w:rFonts w:ascii="Palatino Linotype" w:hAnsi="Palatino Linotype"/>
                <w:color w:val="000000" w:themeColor="text1"/>
                <w:sz w:val="20"/>
                <w:szCs w:val="20"/>
              </w:rPr>
            </w:pPr>
          </w:p>
        </w:tc>
        <w:tc>
          <w:tcPr>
            <w:tcW w:w="2871" w:type="dxa"/>
            <w:tcBorders>
              <w:bottom w:val="single" w:sz="4" w:space="0" w:color="auto"/>
            </w:tcBorders>
            <w:shd w:val="clear" w:color="auto" w:fill="auto"/>
            <w:vAlign w:val="center"/>
          </w:tcPr>
          <w:p w:rsidR="004176DF" w:rsidRPr="008344CF" w:rsidRDefault="004176DF" w:rsidP="0038323E">
            <w:pPr>
              <w:rPr>
                <w:rFonts w:ascii="Palatino Linotype" w:hAnsi="Palatino Linotype"/>
                <w:color w:val="000000" w:themeColor="text1"/>
                <w:sz w:val="20"/>
                <w:szCs w:val="20"/>
              </w:rPr>
            </w:pPr>
          </w:p>
        </w:tc>
      </w:tr>
      <w:tr w:rsidR="004176DF" w:rsidRPr="008344CF" w:rsidTr="0038323E">
        <w:tc>
          <w:tcPr>
            <w:tcW w:w="742" w:type="dxa"/>
            <w:vMerge/>
            <w:tcBorders>
              <w:bottom w:val="single" w:sz="4" w:space="0" w:color="auto"/>
            </w:tcBorders>
          </w:tcPr>
          <w:p w:rsidR="004176DF" w:rsidRPr="008344CF" w:rsidRDefault="004176DF" w:rsidP="0038323E">
            <w:pPr>
              <w:rPr>
                <w:rFonts w:ascii="Palatino Linotype" w:hAnsi="Palatino Linotype"/>
                <w:color w:val="000000" w:themeColor="text1"/>
                <w:sz w:val="20"/>
                <w:szCs w:val="20"/>
              </w:rPr>
            </w:pPr>
          </w:p>
        </w:tc>
        <w:tc>
          <w:tcPr>
            <w:tcW w:w="2967" w:type="dxa"/>
            <w:tcBorders>
              <w:bottom w:val="single" w:sz="4" w:space="0" w:color="auto"/>
            </w:tcBorders>
            <w:shd w:val="clear" w:color="auto" w:fill="auto"/>
            <w:vAlign w:val="center"/>
          </w:tcPr>
          <w:p w:rsidR="004176DF" w:rsidRPr="008344CF" w:rsidRDefault="004176DF" w:rsidP="0038323E">
            <w:pPr>
              <w:rPr>
                <w:rFonts w:ascii="Palatino Linotype" w:hAnsi="Palatino Linotype"/>
                <w:color w:val="000000" w:themeColor="text1"/>
                <w:sz w:val="20"/>
                <w:szCs w:val="20"/>
              </w:rPr>
            </w:pPr>
          </w:p>
        </w:tc>
        <w:tc>
          <w:tcPr>
            <w:tcW w:w="2743" w:type="dxa"/>
            <w:gridSpan w:val="3"/>
            <w:tcBorders>
              <w:bottom w:val="single" w:sz="4" w:space="0" w:color="auto"/>
            </w:tcBorders>
            <w:shd w:val="clear" w:color="auto" w:fill="auto"/>
            <w:vAlign w:val="center"/>
          </w:tcPr>
          <w:p w:rsidR="004176DF" w:rsidRPr="008344CF" w:rsidRDefault="004176DF" w:rsidP="0038323E">
            <w:pPr>
              <w:rPr>
                <w:rFonts w:ascii="Palatino Linotype" w:hAnsi="Palatino Linotype"/>
                <w:color w:val="000000" w:themeColor="text1"/>
                <w:sz w:val="20"/>
                <w:szCs w:val="20"/>
              </w:rPr>
            </w:pPr>
          </w:p>
        </w:tc>
        <w:tc>
          <w:tcPr>
            <w:tcW w:w="1333" w:type="dxa"/>
            <w:gridSpan w:val="2"/>
            <w:tcBorders>
              <w:bottom w:val="single" w:sz="4" w:space="0" w:color="auto"/>
            </w:tcBorders>
            <w:shd w:val="clear" w:color="auto" w:fill="auto"/>
          </w:tcPr>
          <w:p w:rsidR="004176DF" w:rsidRPr="008344CF" w:rsidRDefault="004176DF" w:rsidP="0038323E">
            <w:pPr>
              <w:rPr>
                <w:rFonts w:ascii="Palatino Linotype" w:hAnsi="Palatino Linotype"/>
                <w:color w:val="000000" w:themeColor="text1"/>
                <w:sz w:val="20"/>
                <w:szCs w:val="20"/>
              </w:rPr>
            </w:pPr>
          </w:p>
        </w:tc>
        <w:tc>
          <w:tcPr>
            <w:tcW w:w="2871" w:type="dxa"/>
            <w:tcBorders>
              <w:bottom w:val="single" w:sz="4" w:space="0" w:color="auto"/>
            </w:tcBorders>
            <w:shd w:val="clear" w:color="auto" w:fill="auto"/>
            <w:vAlign w:val="center"/>
          </w:tcPr>
          <w:p w:rsidR="004176DF" w:rsidRPr="008344CF" w:rsidRDefault="004176DF" w:rsidP="0038323E">
            <w:pPr>
              <w:rPr>
                <w:rFonts w:ascii="Palatino Linotype" w:hAnsi="Palatino Linotype"/>
                <w:color w:val="000000" w:themeColor="text1"/>
                <w:sz w:val="20"/>
                <w:szCs w:val="20"/>
              </w:rPr>
            </w:pPr>
          </w:p>
        </w:tc>
      </w:tr>
      <w:tr w:rsidR="004176DF" w:rsidRPr="008344CF" w:rsidTr="0038323E">
        <w:tc>
          <w:tcPr>
            <w:tcW w:w="742" w:type="dxa"/>
            <w:vMerge w:val="restart"/>
            <w:textDirection w:val="btLr"/>
          </w:tcPr>
          <w:p w:rsidR="004176DF" w:rsidRPr="008344CF" w:rsidRDefault="004176DF" w:rsidP="0038323E">
            <w:pPr>
              <w:ind w:left="113" w:right="113"/>
              <w:jc w:val="center"/>
              <w:rPr>
                <w:rFonts w:ascii="Palatino Linotype" w:hAnsi="Palatino Linotype"/>
                <w:b/>
                <w:color w:val="000000" w:themeColor="text1"/>
                <w:sz w:val="20"/>
                <w:szCs w:val="20"/>
              </w:rPr>
            </w:pPr>
            <w:r w:rsidRPr="009B42E2">
              <w:rPr>
                <w:rFonts w:ascii="Palatino Linotype" w:hAnsi="Palatino Linotype"/>
                <w:b/>
                <w:color w:val="000000" w:themeColor="text1"/>
                <w:szCs w:val="20"/>
              </w:rPr>
              <w:t>Staff Registration/Badging</w:t>
            </w:r>
          </w:p>
        </w:tc>
        <w:tc>
          <w:tcPr>
            <w:tcW w:w="2967" w:type="dxa"/>
            <w:tcBorders>
              <w:bottom w:val="single" w:sz="4" w:space="0" w:color="auto"/>
            </w:tcBorders>
            <w:shd w:val="clear" w:color="auto" w:fill="auto"/>
            <w:vAlign w:val="center"/>
          </w:tcPr>
          <w:p w:rsidR="004176DF" w:rsidRPr="008344CF" w:rsidRDefault="004176DF" w:rsidP="0038323E">
            <w:pPr>
              <w:rPr>
                <w:rFonts w:ascii="Palatino Linotype" w:hAnsi="Palatino Linotype"/>
                <w:color w:val="000000" w:themeColor="text1"/>
                <w:sz w:val="20"/>
                <w:szCs w:val="20"/>
              </w:rPr>
            </w:pPr>
            <w:r w:rsidRPr="008344CF">
              <w:rPr>
                <w:rFonts w:ascii="Palatino Linotype" w:hAnsi="Palatino Linotype"/>
                <w:color w:val="000000" w:themeColor="text1"/>
                <w:sz w:val="20"/>
                <w:szCs w:val="20"/>
              </w:rPr>
              <w:t>Administrative Supplies</w:t>
            </w:r>
          </w:p>
        </w:tc>
        <w:tc>
          <w:tcPr>
            <w:tcW w:w="2743" w:type="dxa"/>
            <w:gridSpan w:val="3"/>
            <w:tcBorders>
              <w:bottom w:val="single" w:sz="4" w:space="0" w:color="auto"/>
            </w:tcBorders>
            <w:shd w:val="clear" w:color="auto" w:fill="auto"/>
            <w:vAlign w:val="center"/>
          </w:tcPr>
          <w:p w:rsidR="004176DF" w:rsidRPr="008344CF" w:rsidRDefault="004176DF" w:rsidP="0038323E">
            <w:pPr>
              <w:rPr>
                <w:rFonts w:ascii="Palatino Linotype" w:hAnsi="Palatino Linotype"/>
                <w:color w:val="000000" w:themeColor="text1"/>
                <w:sz w:val="20"/>
                <w:szCs w:val="20"/>
              </w:rPr>
            </w:pPr>
            <w:r w:rsidRPr="008344CF">
              <w:rPr>
                <w:rFonts w:ascii="Palatino Linotype" w:hAnsi="Palatino Linotype"/>
                <w:color w:val="000000" w:themeColor="text1"/>
                <w:sz w:val="20"/>
                <w:szCs w:val="20"/>
              </w:rPr>
              <w:t>As Needed</w:t>
            </w:r>
          </w:p>
        </w:tc>
        <w:tc>
          <w:tcPr>
            <w:tcW w:w="1333" w:type="dxa"/>
            <w:gridSpan w:val="2"/>
            <w:tcBorders>
              <w:bottom w:val="single" w:sz="4" w:space="0" w:color="auto"/>
            </w:tcBorders>
            <w:shd w:val="clear" w:color="auto" w:fill="auto"/>
          </w:tcPr>
          <w:p w:rsidR="004176DF" w:rsidRPr="008344CF" w:rsidRDefault="004176DF" w:rsidP="0038323E">
            <w:pPr>
              <w:rPr>
                <w:rFonts w:ascii="Palatino Linotype" w:hAnsi="Palatino Linotype"/>
                <w:color w:val="000000" w:themeColor="text1"/>
                <w:sz w:val="20"/>
                <w:szCs w:val="20"/>
              </w:rPr>
            </w:pPr>
          </w:p>
        </w:tc>
        <w:tc>
          <w:tcPr>
            <w:tcW w:w="2871" w:type="dxa"/>
            <w:tcBorders>
              <w:bottom w:val="single" w:sz="4" w:space="0" w:color="auto"/>
            </w:tcBorders>
            <w:shd w:val="clear" w:color="auto" w:fill="auto"/>
            <w:vAlign w:val="center"/>
          </w:tcPr>
          <w:p w:rsidR="004176DF" w:rsidRPr="008344CF" w:rsidRDefault="004176DF" w:rsidP="0038323E">
            <w:pPr>
              <w:rPr>
                <w:rFonts w:ascii="Palatino Linotype" w:hAnsi="Palatino Linotype"/>
                <w:color w:val="000000" w:themeColor="text1"/>
                <w:sz w:val="20"/>
                <w:szCs w:val="20"/>
              </w:rPr>
            </w:pPr>
          </w:p>
        </w:tc>
      </w:tr>
      <w:tr w:rsidR="004176DF" w:rsidRPr="008344CF" w:rsidTr="0038323E">
        <w:tc>
          <w:tcPr>
            <w:tcW w:w="742" w:type="dxa"/>
            <w:vMerge/>
          </w:tcPr>
          <w:p w:rsidR="004176DF" w:rsidRPr="008344CF" w:rsidRDefault="004176DF" w:rsidP="0038323E">
            <w:pPr>
              <w:rPr>
                <w:rFonts w:ascii="Palatino Linotype" w:hAnsi="Palatino Linotype"/>
                <w:color w:val="000000" w:themeColor="text1"/>
                <w:sz w:val="20"/>
                <w:szCs w:val="20"/>
              </w:rPr>
            </w:pPr>
          </w:p>
        </w:tc>
        <w:tc>
          <w:tcPr>
            <w:tcW w:w="2967" w:type="dxa"/>
            <w:tcBorders>
              <w:bottom w:val="single" w:sz="4" w:space="0" w:color="auto"/>
            </w:tcBorders>
            <w:shd w:val="clear" w:color="auto" w:fill="auto"/>
            <w:vAlign w:val="center"/>
          </w:tcPr>
          <w:p w:rsidR="004176DF" w:rsidRPr="008344CF" w:rsidRDefault="004176DF" w:rsidP="0038323E">
            <w:pPr>
              <w:rPr>
                <w:rFonts w:ascii="Palatino Linotype" w:hAnsi="Palatino Linotype"/>
                <w:color w:val="000000" w:themeColor="text1"/>
                <w:sz w:val="20"/>
                <w:szCs w:val="20"/>
              </w:rPr>
            </w:pPr>
            <w:r w:rsidRPr="008344CF">
              <w:rPr>
                <w:rFonts w:ascii="Palatino Linotype" w:hAnsi="Palatino Linotype"/>
                <w:color w:val="000000" w:themeColor="text1"/>
                <w:sz w:val="20"/>
                <w:szCs w:val="20"/>
              </w:rPr>
              <w:t>Badging Equipment</w:t>
            </w:r>
          </w:p>
        </w:tc>
        <w:tc>
          <w:tcPr>
            <w:tcW w:w="2743" w:type="dxa"/>
            <w:gridSpan w:val="3"/>
            <w:tcBorders>
              <w:bottom w:val="single" w:sz="4" w:space="0" w:color="auto"/>
            </w:tcBorders>
            <w:shd w:val="clear" w:color="auto" w:fill="auto"/>
            <w:vAlign w:val="center"/>
          </w:tcPr>
          <w:p w:rsidR="004176DF" w:rsidRPr="008344CF" w:rsidRDefault="004176DF" w:rsidP="0038323E">
            <w:pPr>
              <w:rPr>
                <w:rFonts w:ascii="Palatino Linotype" w:hAnsi="Palatino Linotype"/>
                <w:color w:val="000000" w:themeColor="text1"/>
                <w:sz w:val="20"/>
                <w:szCs w:val="20"/>
              </w:rPr>
            </w:pPr>
            <w:r w:rsidRPr="008344CF">
              <w:rPr>
                <w:rFonts w:ascii="Palatino Linotype" w:hAnsi="Palatino Linotype"/>
                <w:color w:val="000000" w:themeColor="text1"/>
                <w:sz w:val="20"/>
                <w:szCs w:val="20"/>
              </w:rPr>
              <w:t>1 badging machine per 50 staff</w:t>
            </w:r>
          </w:p>
        </w:tc>
        <w:tc>
          <w:tcPr>
            <w:tcW w:w="1333" w:type="dxa"/>
            <w:gridSpan w:val="2"/>
            <w:tcBorders>
              <w:bottom w:val="single" w:sz="4" w:space="0" w:color="auto"/>
            </w:tcBorders>
            <w:shd w:val="clear" w:color="auto" w:fill="auto"/>
          </w:tcPr>
          <w:p w:rsidR="004176DF" w:rsidRPr="008344CF" w:rsidRDefault="004176DF" w:rsidP="0038323E">
            <w:pPr>
              <w:rPr>
                <w:rFonts w:ascii="Palatino Linotype" w:hAnsi="Palatino Linotype"/>
                <w:color w:val="000000" w:themeColor="text1"/>
                <w:sz w:val="20"/>
                <w:szCs w:val="20"/>
              </w:rPr>
            </w:pPr>
          </w:p>
        </w:tc>
        <w:tc>
          <w:tcPr>
            <w:tcW w:w="2871" w:type="dxa"/>
            <w:tcBorders>
              <w:bottom w:val="single" w:sz="4" w:space="0" w:color="auto"/>
            </w:tcBorders>
            <w:shd w:val="clear" w:color="auto" w:fill="auto"/>
            <w:vAlign w:val="center"/>
          </w:tcPr>
          <w:p w:rsidR="004176DF" w:rsidRPr="008344CF" w:rsidRDefault="004176DF" w:rsidP="0038323E">
            <w:pPr>
              <w:rPr>
                <w:rFonts w:ascii="Palatino Linotype" w:hAnsi="Palatino Linotype"/>
                <w:color w:val="000000" w:themeColor="text1"/>
                <w:sz w:val="20"/>
                <w:szCs w:val="20"/>
              </w:rPr>
            </w:pPr>
          </w:p>
        </w:tc>
      </w:tr>
      <w:tr w:rsidR="004176DF" w:rsidRPr="008344CF" w:rsidTr="0038323E">
        <w:tc>
          <w:tcPr>
            <w:tcW w:w="742" w:type="dxa"/>
            <w:vMerge/>
          </w:tcPr>
          <w:p w:rsidR="004176DF" w:rsidRPr="008344CF" w:rsidRDefault="004176DF" w:rsidP="0038323E">
            <w:pPr>
              <w:rPr>
                <w:rFonts w:ascii="Palatino Linotype" w:hAnsi="Palatino Linotype"/>
                <w:color w:val="000000" w:themeColor="text1"/>
                <w:sz w:val="20"/>
                <w:szCs w:val="20"/>
              </w:rPr>
            </w:pPr>
          </w:p>
        </w:tc>
        <w:tc>
          <w:tcPr>
            <w:tcW w:w="2967" w:type="dxa"/>
            <w:tcBorders>
              <w:bottom w:val="single" w:sz="4" w:space="0" w:color="auto"/>
            </w:tcBorders>
            <w:shd w:val="clear" w:color="auto" w:fill="auto"/>
            <w:vAlign w:val="center"/>
          </w:tcPr>
          <w:p w:rsidR="004176DF" w:rsidRPr="008344CF" w:rsidRDefault="004176DF" w:rsidP="0038323E">
            <w:pPr>
              <w:rPr>
                <w:rFonts w:ascii="Palatino Linotype" w:hAnsi="Palatino Linotype"/>
                <w:color w:val="000000" w:themeColor="text1"/>
                <w:sz w:val="20"/>
                <w:szCs w:val="20"/>
              </w:rPr>
            </w:pPr>
            <w:r w:rsidRPr="008344CF">
              <w:rPr>
                <w:rFonts w:ascii="Palatino Linotype" w:hAnsi="Palatino Linotype"/>
                <w:color w:val="000000" w:themeColor="text1"/>
                <w:sz w:val="20"/>
                <w:szCs w:val="20"/>
              </w:rPr>
              <w:t>Chairs</w:t>
            </w:r>
          </w:p>
        </w:tc>
        <w:tc>
          <w:tcPr>
            <w:tcW w:w="2743" w:type="dxa"/>
            <w:gridSpan w:val="3"/>
            <w:tcBorders>
              <w:bottom w:val="single" w:sz="4" w:space="0" w:color="auto"/>
            </w:tcBorders>
            <w:shd w:val="clear" w:color="auto" w:fill="auto"/>
            <w:vAlign w:val="center"/>
          </w:tcPr>
          <w:p w:rsidR="004176DF" w:rsidRPr="008344CF" w:rsidRDefault="004176DF" w:rsidP="0038323E">
            <w:pPr>
              <w:rPr>
                <w:rFonts w:ascii="Palatino Linotype" w:hAnsi="Palatino Linotype"/>
                <w:color w:val="000000" w:themeColor="text1"/>
                <w:sz w:val="20"/>
                <w:szCs w:val="20"/>
              </w:rPr>
            </w:pPr>
            <w:r w:rsidRPr="008344CF">
              <w:rPr>
                <w:rFonts w:ascii="Palatino Linotype" w:hAnsi="Palatino Linotype"/>
                <w:color w:val="000000" w:themeColor="text1"/>
                <w:sz w:val="20"/>
                <w:szCs w:val="20"/>
              </w:rPr>
              <w:t>Number of Tables x2</w:t>
            </w:r>
          </w:p>
        </w:tc>
        <w:tc>
          <w:tcPr>
            <w:tcW w:w="1333" w:type="dxa"/>
            <w:gridSpan w:val="2"/>
            <w:tcBorders>
              <w:bottom w:val="single" w:sz="4" w:space="0" w:color="auto"/>
            </w:tcBorders>
            <w:shd w:val="clear" w:color="auto" w:fill="auto"/>
          </w:tcPr>
          <w:p w:rsidR="004176DF" w:rsidRPr="008344CF" w:rsidRDefault="004176DF" w:rsidP="0038323E">
            <w:pPr>
              <w:rPr>
                <w:rFonts w:ascii="Palatino Linotype" w:hAnsi="Palatino Linotype"/>
                <w:color w:val="000000" w:themeColor="text1"/>
                <w:sz w:val="20"/>
                <w:szCs w:val="20"/>
              </w:rPr>
            </w:pPr>
          </w:p>
        </w:tc>
        <w:tc>
          <w:tcPr>
            <w:tcW w:w="2871" w:type="dxa"/>
            <w:tcBorders>
              <w:bottom w:val="single" w:sz="4" w:space="0" w:color="auto"/>
            </w:tcBorders>
            <w:shd w:val="clear" w:color="auto" w:fill="auto"/>
            <w:vAlign w:val="center"/>
          </w:tcPr>
          <w:p w:rsidR="004176DF" w:rsidRPr="008344CF" w:rsidRDefault="004176DF" w:rsidP="0038323E">
            <w:pPr>
              <w:rPr>
                <w:rFonts w:ascii="Palatino Linotype" w:hAnsi="Palatino Linotype"/>
                <w:color w:val="000000" w:themeColor="text1"/>
                <w:sz w:val="20"/>
                <w:szCs w:val="20"/>
              </w:rPr>
            </w:pPr>
          </w:p>
        </w:tc>
      </w:tr>
      <w:tr w:rsidR="004176DF" w:rsidRPr="008344CF" w:rsidTr="0038323E">
        <w:tc>
          <w:tcPr>
            <w:tcW w:w="742" w:type="dxa"/>
            <w:vMerge/>
          </w:tcPr>
          <w:p w:rsidR="004176DF" w:rsidRPr="008344CF" w:rsidRDefault="004176DF" w:rsidP="0038323E">
            <w:pPr>
              <w:rPr>
                <w:rFonts w:ascii="Palatino Linotype" w:hAnsi="Palatino Linotype"/>
                <w:color w:val="000000" w:themeColor="text1"/>
                <w:sz w:val="20"/>
                <w:szCs w:val="20"/>
              </w:rPr>
            </w:pPr>
          </w:p>
        </w:tc>
        <w:tc>
          <w:tcPr>
            <w:tcW w:w="2967" w:type="dxa"/>
            <w:tcBorders>
              <w:bottom w:val="single" w:sz="4" w:space="0" w:color="auto"/>
            </w:tcBorders>
            <w:shd w:val="clear" w:color="auto" w:fill="auto"/>
            <w:vAlign w:val="center"/>
          </w:tcPr>
          <w:p w:rsidR="004176DF" w:rsidRPr="008344CF" w:rsidRDefault="004176DF" w:rsidP="0038323E">
            <w:pPr>
              <w:rPr>
                <w:rFonts w:ascii="Palatino Linotype" w:hAnsi="Palatino Linotype"/>
                <w:color w:val="000000" w:themeColor="text1"/>
                <w:sz w:val="20"/>
                <w:szCs w:val="20"/>
              </w:rPr>
            </w:pPr>
            <w:r w:rsidRPr="008344CF">
              <w:rPr>
                <w:rFonts w:ascii="Palatino Linotype" w:hAnsi="Palatino Linotype"/>
                <w:color w:val="000000" w:themeColor="text1"/>
                <w:sz w:val="20"/>
                <w:szCs w:val="20"/>
              </w:rPr>
              <w:t xml:space="preserve">Extension Cords </w:t>
            </w:r>
          </w:p>
        </w:tc>
        <w:tc>
          <w:tcPr>
            <w:tcW w:w="2743" w:type="dxa"/>
            <w:gridSpan w:val="3"/>
            <w:tcBorders>
              <w:bottom w:val="single" w:sz="4" w:space="0" w:color="auto"/>
            </w:tcBorders>
            <w:shd w:val="clear" w:color="auto" w:fill="auto"/>
            <w:vAlign w:val="center"/>
          </w:tcPr>
          <w:p w:rsidR="004176DF" w:rsidRPr="008344CF" w:rsidRDefault="004176DF" w:rsidP="0038323E">
            <w:pPr>
              <w:rPr>
                <w:rFonts w:ascii="Palatino Linotype" w:hAnsi="Palatino Linotype"/>
                <w:color w:val="000000" w:themeColor="text1"/>
                <w:sz w:val="20"/>
                <w:szCs w:val="20"/>
              </w:rPr>
            </w:pPr>
            <w:r w:rsidRPr="008344CF">
              <w:rPr>
                <w:rFonts w:ascii="Palatino Linotype" w:hAnsi="Palatino Linotype"/>
                <w:color w:val="000000" w:themeColor="text1"/>
                <w:sz w:val="20"/>
                <w:szCs w:val="20"/>
              </w:rPr>
              <w:t>1 per 2 computers</w:t>
            </w:r>
          </w:p>
        </w:tc>
        <w:tc>
          <w:tcPr>
            <w:tcW w:w="1333" w:type="dxa"/>
            <w:gridSpan w:val="2"/>
            <w:tcBorders>
              <w:bottom w:val="single" w:sz="4" w:space="0" w:color="auto"/>
            </w:tcBorders>
            <w:shd w:val="clear" w:color="auto" w:fill="auto"/>
          </w:tcPr>
          <w:p w:rsidR="004176DF" w:rsidRPr="008344CF" w:rsidRDefault="004176DF" w:rsidP="0038323E">
            <w:pPr>
              <w:rPr>
                <w:rFonts w:ascii="Palatino Linotype" w:hAnsi="Palatino Linotype"/>
                <w:color w:val="000000" w:themeColor="text1"/>
                <w:sz w:val="20"/>
                <w:szCs w:val="20"/>
              </w:rPr>
            </w:pPr>
          </w:p>
        </w:tc>
        <w:tc>
          <w:tcPr>
            <w:tcW w:w="2871" w:type="dxa"/>
            <w:tcBorders>
              <w:bottom w:val="single" w:sz="4" w:space="0" w:color="auto"/>
            </w:tcBorders>
            <w:shd w:val="clear" w:color="auto" w:fill="auto"/>
            <w:vAlign w:val="center"/>
          </w:tcPr>
          <w:p w:rsidR="004176DF" w:rsidRPr="008344CF" w:rsidRDefault="004176DF" w:rsidP="0038323E">
            <w:pPr>
              <w:rPr>
                <w:rFonts w:ascii="Palatino Linotype" w:hAnsi="Palatino Linotype"/>
                <w:color w:val="000000" w:themeColor="text1"/>
                <w:sz w:val="20"/>
                <w:szCs w:val="20"/>
              </w:rPr>
            </w:pPr>
          </w:p>
        </w:tc>
      </w:tr>
      <w:tr w:rsidR="004176DF" w:rsidRPr="008344CF" w:rsidTr="0038323E">
        <w:tc>
          <w:tcPr>
            <w:tcW w:w="742" w:type="dxa"/>
            <w:vMerge/>
          </w:tcPr>
          <w:p w:rsidR="004176DF" w:rsidRPr="008344CF" w:rsidRDefault="004176DF" w:rsidP="0038323E">
            <w:pPr>
              <w:rPr>
                <w:rFonts w:ascii="Palatino Linotype" w:hAnsi="Palatino Linotype"/>
                <w:color w:val="000000" w:themeColor="text1"/>
                <w:sz w:val="20"/>
                <w:szCs w:val="20"/>
              </w:rPr>
            </w:pPr>
          </w:p>
        </w:tc>
        <w:tc>
          <w:tcPr>
            <w:tcW w:w="2967" w:type="dxa"/>
            <w:tcBorders>
              <w:bottom w:val="single" w:sz="4" w:space="0" w:color="auto"/>
            </w:tcBorders>
            <w:shd w:val="clear" w:color="auto" w:fill="auto"/>
            <w:vAlign w:val="center"/>
          </w:tcPr>
          <w:p w:rsidR="004176DF" w:rsidRPr="008344CF" w:rsidRDefault="004176DF" w:rsidP="0038323E">
            <w:pPr>
              <w:rPr>
                <w:rFonts w:ascii="Palatino Linotype" w:hAnsi="Palatino Linotype"/>
                <w:color w:val="000000" w:themeColor="text1"/>
                <w:sz w:val="20"/>
                <w:szCs w:val="20"/>
              </w:rPr>
            </w:pPr>
            <w:r w:rsidRPr="008344CF">
              <w:rPr>
                <w:rFonts w:ascii="Palatino Linotype" w:hAnsi="Palatino Linotype"/>
                <w:color w:val="000000" w:themeColor="text1"/>
                <w:sz w:val="20"/>
                <w:szCs w:val="20"/>
              </w:rPr>
              <w:t>Locked Box</w:t>
            </w:r>
          </w:p>
        </w:tc>
        <w:tc>
          <w:tcPr>
            <w:tcW w:w="2743" w:type="dxa"/>
            <w:gridSpan w:val="3"/>
            <w:tcBorders>
              <w:bottom w:val="single" w:sz="4" w:space="0" w:color="auto"/>
            </w:tcBorders>
            <w:shd w:val="clear" w:color="auto" w:fill="auto"/>
            <w:vAlign w:val="center"/>
          </w:tcPr>
          <w:p w:rsidR="004176DF" w:rsidRPr="008344CF" w:rsidRDefault="004176DF" w:rsidP="0038323E">
            <w:pPr>
              <w:rPr>
                <w:rFonts w:ascii="Palatino Linotype" w:hAnsi="Palatino Linotype"/>
                <w:color w:val="000000" w:themeColor="text1"/>
                <w:sz w:val="20"/>
                <w:szCs w:val="20"/>
              </w:rPr>
            </w:pPr>
            <w:r w:rsidRPr="008344CF">
              <w:rPr>
                <w:rFonts w:ascii="Palatino Linotype" w:hAnsi="Palatino Linotype"/>
                <w:color w:val="000000" w:themeColor="text1"/>
                <w:sz w:val="20"/>
                <w:szCs w:val="20"/>
              </w:rPr>
              <w:t>1 per 50 badges</w:t>
            </w:r>
          </w:p>
        </w:tc>
        <w:tc>
          <w:tcPr>
            <w:tcW w:w="1333" w:type="dxa"/>
            <w:gridSpan w:val="2"/>
            <w:tcBorders>
              <w:bottom w:val="single" w:sz="4" w:space="0" w:color="auto"/>
            </w:tcBorders>
            <w:shd w:val="clear" w:color="auto" w:fill="auto"/>
          </w:tcPr>
          <w:p w:rsidR="004176DF" w:rsidRPr="008344CF" w:rsidRDefault="004176DF" w:rsidP="0038323E">
            <w:pPr>
              <w:rPr>
                <w:rFonts w:ascii="Palatino Linotype" w:hAnsi="Palatino Linotype"/>
                <w:color w:val="000000" w:themeColor="text1"/>
                <w:sz w:val="20"/>
                <w:szCs w:val="20"/>
              </w:rPr>
            </w:pPr>
          </w:p>
        </w:tc>
        <w:tc>
          <w:tcPr>
            <w:tcW w:w="2871" w:type="dxa"/>
            <w:tcBorders>
              <w:bottom w:val="single" w:sz="4" w:space="0" w:color="auto"/>
            </w:tcBorders>
            <w:shd w:val="clear" w:color="auto" w:fill="auto"/>
            <w:vAlign w:val="center"/>
          </w:tcPr>
          <w:p w:rsidR="004176DF" w:rsidRPr="008344CF" w:rsidRDefault="004176DF" w:rsidP="0038323E">
            <w:pPr>
              <w:rPr>
                <w:rFonts w:ascii="Palatino Linotype" w:hAnsi="Palatino Linotype"/>
                <w:color w:val="000000" w:themeColor="text1"/>
                <w:sz w:val="20"/>
                <w:szCs w:val="20"/>
              </w:rPr>
            </w:pPr>
            <w:r w:rsidRPr="008344CF">
              <w:rPr>
                <w:rFonts w:ascii="Palatino Linotype" w:hAnsi="Palatino Linotype"/>
                <w:color w:val="000000" w:themeColor="text1"/>
                <w:sz w:val="20"/>
                <w:szCs w:val="20"/>
              </w:rPr>
              <w:t>To store badges in as they are returned</w:t>
            </w:r>
          </w:p>
        </w:tc>
      </w:tr>
      <w:tr w:rsidR="004176DF" w:rsidRPr="008344CF" w:rsidTr="0038323E">
        <w:tc>
          <w:tcPr>
            <w:tcW w:w="742" w:type="dxa"/>
            <w:vMerge/>
          </w:tcPr>
          <w:p w:rsidR="004176DF" w:rsidRPr="008344CF" w:rsidRDefault="004176DF" w:rsidP="0038323E">
            <w:pPr>
              <w:rPr>
                <w:rFonts w:ascii="Palatino Linotype" w:hAnsi="Palatino Linotype"/>
                <w:color w:val="000000" w:themeColor="text1"/>
                <w:sz w:val="20"/>
                <w:szCs w:val="20"/>
              </w:rPr>
            </w:pPr>
          </w:p>
        </w:tc>
        <w:tc>
          <w:tcPr>
            <w:tcW w:w="2967" w:type="dxa"/>
            <w:tcBorders>
              <w:bottom w:val="single" w:sz="4" w:space="0" w:color="auto"/>
            </w:tcBorders>
            <w:shd w:val="clear" w:color="auto" w:fill="auto"/>
            <w:vAlign w:val="center"/>
          </w:tcPr>
          <w:p w:rsidR="004176DF" w:rsidRPr="008344CF" w:rsidRDefault="004176DF" w:rsidP="0038323E">
            <w:pPr>
              <w:rPr>
                <w:rFonts w:ascii="Palatino Linotype" w:hAnsi="Palatino Linotype"/>
                <w:color w:val="000000" w:themeColor="text1"/>
                <w:sz w:val="20"/>
                <w:szCs w:val="20"/>
              </w:rPr>
            </w:pPr>
            <w:r w:rsidRPr="008344CF">
              <w:rPr>
                <w:rFonts w:ascii="Palatino Linotype" w:hAnsi="Palatino Linotype"/>
                <w:color w:val="000000" w:themeColor="text1"/>
                <w:sz w:val="20"/>
                <w:szCs w:val="20"/>
              </w:rPr>
              <w:t>Staff Computer</w:t>
            </w:r>
          </w:p>
        </w:tc>
        <w:tc>
          <w:tcPr>
            <w:tcW w:w="2743" w:type="dxa"/>
            <w:gridSpan w:val="3"/>
            <w:tcBorders>
              <w:bottom w:val="single" w:sz="4" w:space="0" w:color="auto"/>
            </w:tcBorders>
            <w:shd w:val="clear" w:color="auto" w:fill="auto"/>
            <w:vAlign w:val="center"/>
          </w:tcPr>
          <w:p w:rsidR="004176DF" w:rsidRPr="008344CF" w:rsidRDefault="004176DF" w:rsidP="0038323E">
            <w:pPr>
              <w:rPr>
                <w:rFonts w:ascii="Palatino Linotype" w:hAnsi="Palatino Linotype"/>
                <w:color w:val="000000" w:themeColor="text1"/>
                <w:sz w:val="20"/>
                <w:szCs w:val="20"/>
              </w:rPr>
            </w:pPr>
            <w:r w:rsidRPr="008344CF">
              <w:rPr>
                <w:rFonts w:ascii="Palatino Linotype" w:hAnsi="Palatino Linotype"/>
                <w:color w:val="000000" w:themeColor="text1"/>
                <w:sz w:val="20"/>
                <w:szCs w:val="20"/>
              </w:rPr>
              <w:t>1 per filled position</w:t>
            </w:r>
          </w:p>
        </w:tc>
        <w:tc>
          <w:tcPr>
            <w:tcW w:w="1333" w:type="dxa"/>
            <w:gridSpan w:val="2"/>
            <w:tcBorders>
              <w:bottom w:val="single" w:sz="4" w:space="0" w:color="auto"/>
            </w:tcBorders>
            <w:shd w:val="clear" w:color="auto" w:fill="auto"/>
          </w:tcPr>
          <w:p w:rsidR="004176DF" w:rsidRPr="008344CF" w:rsidRDefault="004176DF" w:rsidP="0038323E">
            <w:pPr>
              <w:rPr>
                <w:rFonts w:ascii="Palatino Linotype" w:hAnsi="Palatino Linotype"/>
                <w:color w:val="000000" w:themeColor="text1"/>
                <w:sz w:val="20"/>
                <w:szCs w:val="20"/>
              </w:rPr>
            </w:pPr>
          </w:p>
        </w:tc>
        <w:tc>
          <w:tcPr>
            <w:tcW w:w="2871" w:type="dxa"/>
            <w:tcBorders>
              <w:bottom w:val="single" w:sz="4" w:space="0" w:color="auto"/>
            </w:tcBorders>
            <w:shd w:val="clear" w:color="auto" w:fill="auto"/>
            <w:vAlign w:val="center"/>
          </w:tcPr>
          <w:p w:rsidR="004176DF" w:rsidRPr="008344CF" w:rsidRDefault="004176DF" w:rsidP="0038323E">
            <w:pPr>
              <w:rPr>
                <w:rFonts w:ascii="Palatino Linotype" w:hAnsi="Palatino Linotype"/>
                <w:color w:val="000000" w:themeColor="text1"/>
                <w:sz w:val="20"/>
                <w:szCs w:val="20"/>
              </w:rPr>
            </w:pPr>
          </w:p>
        </w:tc>
      </w:tr>
      <w:tr w:rsidR="004176DF" w:rsidRPr="008344CF" w:rsidTr="0038323E">
        <w:tc>
          <w:tcPr>
            <w:tcW w:w="742" w:type="dxa"/>
            <w:vMerge/>
          </w:tcPr>
          <w:p w:rsidR="004176DF" w:rsidRPr="008344CF" w:rsidRDefault="004176DF" w:rsidP="0038323E">
            <w:pPr>
              <w:rPr>
                <w:rFonts w:ascii="Palatino Linotype" w:hAnsi="Palatino Linotype"/>
                <w:color w:val="000000" w:themeColor="text1"/>
                <w:sz w:val="20"/>
                <w:szCs w:val="20"/>
              </w:rPr>
            </w:pPr>
          </w:p>
        </w:tc>
        <w:tc>
          <w:tcPr>
            <w:tcW w:w="2967" w:type="dxa"/>
            <w:tcBorders>
              <w:bottom w:val="single" w:sz="4" w:space="0" w:color="auto"/>
            </w:tcBorders>
            <w:shd w:val="clear" w:color="auto" w:fill="auto"/>
            <w:vAlign w:val="center"/>
          </w:tcPr>
          <w:p w:rsidR="004176DF" w:rsidRPr="008344CF" w:rsidRDefault="004176DF" w:rsidP="0038323E">
            <w:pPr>
              <w:rPr>
                <w:rFonts w:ascii="Palatino Linotype" w:hAnsi="Palatino Linotype"/>
                <w:color w:val="000000" w:themeColor="text1"/>
                <w:sz w:val="20"/>
                <w:szCs w:val="20"/>
              </w:rPr>
            </w:pPr>
            <w:r w:rsidRPr="008344CF">
              <w:rPr>
                <w:rFonts w:ascii="Palatino Linotype" w:hAnsi="Palatino Linotype"/>
                <w:color w:val="000000" w:themeColor="text1"/>
                <w:sz w:val="20"/>
                <w:szCs w:val="20"/>
              </w:rPr>
              <w:t>Surge Protectors</w:t>
            </w:r>
          </w:p>
        </w:tc>
        <w:tc>
          <w:tcPr>
            <w:tcW w:w="2743" w:type="dxa"/>
            <w:gridSpan w:val="3"/>
            <w:tcBorders>
              <w:bottom w:val="single" w:sz="4" w:space="0" w:color="auto"/>
            </w:tcBorders>
            <w:shd w:val="clear" w:color="auto" w:fill="auto"/>
            <w:vAlign w:val="center"/>
          </w:tcPr>
          <w:p w:rsidR="004176DF" w:rsidRPr="008344CF" w:rsidRDefault="004176DF" w:rsidP="0038323E">
            <w:pPr>
              <w:rPr>
                <w:rFonts w:ascii="Palatino Linotype" w:hAnsi="Palatino Linotype"/>
                <w:color w:val="000000" w:themeColor="text1"/>
                <w:sz w:val="20"/>
                <w:szCs w:val="20"/>
              </w:rPr>
            </w:pPr>
            <w:r w:rsidRPr="008344CF">
              <w:rPr>
                <w:rFonts w:ascii="Palatino Linotype" w:hAnsi="Palatino Linotype"/>
                <w:color w:val="000000" w:themeColor="text1"/>
                <w:sz w:val="20"/>
                <w:szCs w:val="20"/>
              </w:rPr>
              <w:t>1 per 2 computers</w:t>
            </w:r>
          </w:p>
        </w:tc>
        <w:tc>
          <w:tcPr>
            <w:tcW w:w="1333" w:type="dxa"/>
            <w:gridSpan w:val="2"/>
            <w:tcBorders>
              <w:bottom w:val="single" w:sz="4" w:space="0" w:color="auto"/>
            </w:tcBorders>
            <w:shd w:val="clear" w:color="auto" w:fill="auto"/>
          </w:tcPr>
          <w:p w:rsidR="004176DF" w:rsidRPr="008344CF" w:rsidRDefault="004176DF" w:rsidP="0038323E">
            <w:pPr>
              <w:rPr>
                <w:rFonts w:ascii="Palatino Linotype" w:hAnsi="Palatino Linotype"/>
                <w:color w:val="000000" w:themeColor="text1"/>
                <w:sz w:val="20"/>
                <w:szCs w:val="20"/>
              </w:rPr>
            </w:pPr>
          </w:p>
        </w:tc>
        <w:tc>
          <w:tcPr>
            <w:tcW w:w="2871" w:type="dxa"/>
            <w:tcBorders>
              <w:bottom w:val="single" w:sz="4" w:space="0" w:color="auto"/>
            </w:tcBorders>
            <w:shd w:val="clear" w:color="auto" w:fill="auto"/>
            <w:vAlign w:val="center"/>
          </w:tcPr>
          <w:p w:rsidR="004176DF" w:rsidRPr="008344CF" w:rsidRDefault="004176DF" w:rsidP="0038323E">
            <w:pPr>
              <w:rPr>
                <w:rFonts w:ascii="Palatino Linotype" w:hAnsi="Palatino Linotype"/>
                <w:color w:val="000000" w:themeColor="text1"/>
                <w:sz w:val="20"/>
                <w:szCs w:val="20"/>
              </w:rPr>
            </w:pPr>
          </w:p>
        </w:tc>
      </w:tr>
      <w:tr w:rsidR="004176DF" w:rsidRPr="008344CF" w:rsidTr="0038323E">
        <w:tc>
          <w:tcPr>
            <w:tcW w:w="742" w:type="dxa"/>
            <w:vMerge/>
          </w:tcPr>
          <w:p w:rsidR="004176DF" w:rsidRPr="008344CF" w:rsidRDefault="004176DF" w:rsidP="0038323E">
            <w:pPr>
              <w:rPr>
                <w:rFonts w:ascii="Palatino Linotype" w:hAnsi="Palatino Linotype"/>
                <w:color w:val="000000" w:themeColor="text1"/>
                <w:sz w:val="20"/>
                <w:szCs w:val="20"/>
              </w:rPr>
            </w:pPr>
          </w:p>
        </w:tc>
        <w:tc>
          <w:tcPr>
            <w:tcW w:w="2967" w:type="dxa"/>
            <w:tcBorders>
              <w:bottom w:val="single" w:sz="4" w:space="0" w:color="auto"/>
            </w:tcBorders>
            <w:shd w:val="clear" w:color="auto" w:fill="auto"/>
            <w:vAlign w:val="center"/>
          </w:tcPr>
          <w:p w:rsidR="004176DF" w:rsidRPr="008344CF" w:rsidRDefault="004176DF" w:rsidP="0038323E">
            <w:pPr>
              <w:rPr>
                <w:rFonts w:ascii="Palatino Linotype" w:hAnsi="Palatino Linotype"/>
                <w:color w:val="000000" w:themeColor="text1"/>
                <w:sz w:val="20"/>
                <w:szCs w:val="20"/>
              </w:rPr>
            </w:pPr>
            <w:r w:rsidRPr="008344CF">
              <w:rPr>
                <w:rFonts w:ascii="Palatino Linotype" w:hAnsi="Palatino Linotype"/>
                <w:color w:val="000000" w:themeColor="text1"/>
                <w:sz w:val="20"/>
                <w:szCs w:val="20"/>
              </w:rPr>
              <w:t>Tables</w:t>
            </w:r>
          </w:p>
        </w:tc>
        <w:tc>
          <w:tcPr>
            <w:tcW w:w="2743" w:type="dxa"/>
            <w:gridSpan w:val="3"/>
            <w:tcBorders>
              <w:bottom w:val="single" w:sz="4" w:space="0" w:color="auto"/>
            </w:tcBorders>
            <w:shd w:val="clear" w:color="auto" w:fill="auto"/>
            <w:vAlign w:val="center"/>
          </w:tcPr>
          <w:p w:rsidR="004176DF" w:rsidRPr="008344CF" w:rsidRDefault="004176DF" w:rsidP="0038323E">
            <w:pPr>
              <w:rPr>
                <w:rFonts w:ascii="Palatino Linotype" w:hAnsi="Palatino Linotype"/>
                <w:color w:val="000000" w:themeColor="text1"/>
                <w:sz w:val="20"/>
                <w:szCs w:val="20"/>
              </w:rPr>
            </w:pPr>
            <w:r w:rsidRPr="008344CF">
              <w:rPr>
                <w:rFonts w:ascii="Palatino Linotype" w:hAnsi="Palatino Linotype"/>
                <w:color w:val="000000" w:themeColor="text1"/>
                <w:sz w:val="20"/>
                <w:szCs w:val="20"/>
              </w:rPr>
              <w:t>1 per 2 filled positions</w:t>
            </w:r>
          </w:p>
        </w:tc>
        <w:tc>
          <w:tcPr>
            <w:tcW w:w="1333" w:type="dxa"/>
            <w:gridSpan w:val="2"/>
            <w:tcBorders>
              <w:bottom w:val="single" w:sz="4" w:space="0" w:color="auto"/>
            </w:tcBorders>
            <w:shd w:val="clear" w:color="auto" w:fill="auto"/>
          </w:tcPr>
          <w:p w:rsidR="004176DF" w:rsidRPr="008344CF" w:rsidRDefault="004176DF" w:rsidP="0038323E">
            <w:pPr>
              <w:rPr>
                <w:rFonts w:ascii="Palatino Linotype" w:hAnsi="Palatino Linotype"/>
                <w:color w:val="000000" w:themeColor="text1"/>
                <w:sz w:val="20"/>
                <w:szCs w:val="20"/>
              </w:rPr>
            </w:pPr>
          </w:p>
        </w:tc>
        <w:tc>
          <w:tcPr>
            <w:tcW w:w="2871" w:type="dxa"/>
            <w:tcBorders>
              <w:bottom w:val="single" w:sz="4" w:space="0" w:color="auto"/>
            </w:tcBorders>
            <w:shd w:val="clear" w:color="auto" w:fill="auto"/>
            <w:vAlign w:val="center"/>
          </w:tcPr>
          <w:p w:rsidR="004176DF" w:rsidRPr="008344CF" w:rsidRDefault="004176DF" w:rsidP="0038323E">
            <w:pPr>
              <w:rPr>
                <w:rFonts w:ascii="Palatino Linotype" w:hAnsi="Palatino Linotype"/>
                <w:color w:val="000000" w:themeColor="text1"/>
                <w:sz w:val="20"/>
                <w:szCs w:val="20"/>
              </w:rPr>
            </w:pPr>
          </w:p>
        </w:tc>
      </w:tr>
      <w:tr w:rsidR="004176DF" w:rsidRPr="008344CF" w:rsidTr="0038323E">
        <w:tc>
          <w:tcPr>
            <w:tcW w:w="742" w:type="dxa"/>
            <w:vMerge/>
          </w:tcPr>
          <w:p w:rsidR="004176DF" w:rsidRPr="008344CF" w:rsidRDefault="004176DF" w:rsidP="0038323E">
            <w:pPr>
              <w:rPr>
                <w:rFonts w:ascii="Palatino Linotype" w:hAnsi="Palatino Linotype"/>
                <w:color w:val="000000" w:themeColor="text1"/>
                <w:sz w:val="20"/>
                <w:szCs w:val="20"/>
              </w:rPr>
            </w:pPr>
          </w:p>
        </w:tc>
        <w:tc>
          <w:tcPr>
            <w:tcW w:w="2967" w:type="dxa"/>
            <w:tcBorders>
              <w:bottom w:val="single" w:sz="4" w:space="0" w:color="auto"/>
            </w:tcBorders>
            <w:shd w:val="clear" w:color="auto" w:fill="auto"/>
            <w:vAlign w:val="center"/>
          </w:tcPr>
          <w:p w:rsidR="004176DF" w:rsidRPr="008344CF" w:rsidRDefault="004176DF" w:rsidP="0038323E">
            <w:pPr>
              <w:rPr>
                <w:rFonts w:ascii="Palatino Linotype" w:hAnsi="Palatino Linotype"/>
                <w:color w:val="000000" w:themeColor="text1"/>
                <w:sz w:val="20"/>
                <w:szCs w:val="20"/>
              </w:rPr>
            </w:pPr>
            <w:r w:rsidRPr="008344CF">
              <w:rPr>
                <w:rFonts w:ascii="Palatino Linotype" w:hAnsi="Palatino Linotype"/>
                <w:color w:val="000000" w:themeColor="text1"/>
                <w:sz w:val="20"/>
                <w:szCs w:val="20"/>
              </w:rPr>
              <w:t>Telephones</w:t>
            </w:r>
          </w:p>
        </w:tc>
        <w:tc>
          <w:tcPr>
            <w:tcW w:w="2743" w:type="dxa"/>
            <w:gridSpan w:val="3"/>
            <w:tcBorders>
              <w:bottom w:val="single" w:sz="4" w:space="0" w:color="auto"/>
            </w:tcBorders>
            <w:shd w:val="clear" w:color="auto" w:fill="auto"/>
            <w:vAlign w:val="center"/>
          </w:tcPr>
          <w:p w:rsidR="004176DF" w:rsidRPr="008344CF" w:rsidRDefault="004176DF" w:rsidP="0038323E">
            <w:pPr>
              <w:rPr>
                <w:rFonts w:ascii="Palatino Linotype" w:hAnsi="Palatino Linotype"/>
                <w:color w:val="000000" w:themeColor="text1"/>
                <w:sz w:val="20"/>
                <w:szCs w:val="20"/>
              </w:rPr>
            </w:pPr>
            <w:r w:rsidRPr="008344CF">
              <w:rPr>
                <w:rFonts w:ascii="Palatino Linotype" w:hAnsi="Palatino Linotype"/>
                <w:color w:val="000000" w:themeColor="text1"/>
                <w:sz w:val="20"/>
                <w:szCs w:val="20"/>
              </w:rPr>
              <w:t>1 per 2 filled positions</w:t>
            </w:r>
          </w:p>
        </w:tc>
        <w:tc>
          <w:tcPr>
            <w:tcW w:w="1333" w:type="dxa"/>
            <w:gridSpan w:val="2"/>
            <w:tcBorders>
              <w:bottom w:val="single" w:sz="4" w:space="0" w:color="auto"/>
            </w:tcBorders>
            <w:shd w:val="clear" w:color="auto" w:fill="auto"/>
          </w:tcPr>
          <w:p w:rsidR="004176DF" w:rsidRPr="008344CF" w:rsidRDefault="004176DF" w:rsidP="0038323E">
            <w:pPr>
              <w:rPr>
                <w:rFonts w:ascii="Palatino Linotype" w:hAnsi="Palatino Linotype"/>
                <w:color w:val="000000" w:themeColor="text1"/>
                <w:sz w:val="20"/>
                <w:szCs w:val="20"/>
              </w:rPr>
            </w:pPr>
          </w:p>
        </w:tc>
        <w:tc>
          <w:tcPr>
            <w:tcW w:w="2871" w:type="dxa"/>
            <w:tcBorders>
              <w:bottom w:val="single" w:sz="4" w:space="0" w:color="auto"/>
            </w:tcBorders>
            <w:shd w:val="clear" w:color="auto" w:fill="auto"/>
            <w:vAlign w:val="center"/>
          </w:tcPr>
          <w:p w:rsidR="004176DF" w:rsidRPr="008344CF" w:rsidRDefault="004176DF" w:rsidP="0038323E">
            <w:pPr>
              <w:rPr>
                <w:rFonts w:ascii="Palatino Linotype" w:hAnsi="Palatino Linotype"/>
                <w:color w:val="000000" w:themeColor="text1"/>
                <w:sz w:val="20"/>
                <w:szCs w:val="20"/>
              </w:rPr>
            </w:pPr>
          </w:p>
        </w:tc>
      </w:tr>
      <w:tr w:rsidR="004176DF" w:rsidRPr="008344CF" w:rsidTr="0038323E">
        <w:tc>
          <w:tcPr>
            <w:tcW w:w="742" w:type="dxa"/>
            <w:vMerge/>
            <w:tcBorders>
              <w:bottom w:val="single" w:sz="4" w:space="0" w:color="auto"/>
            </w:tcBorders>
          </w:tcPr>
          <w:p w:rsidR="004176DF" w:rsidRPr="008344CF" w:rsidRDefault="004176DF" w:rsidP="0038323E">
            <w:pPr>
              <w:rPr>
                <w:rFonts w:ascii="Palatino Linotype" w:hAnsi="Palatino Linotype"/>
                <w:color w:val="000000" w:themeColor="text1"/>
                <w:sz w:val="20"/>
                <w:szCs w:val="20"/>
              </w:rPr>
            </w:pPr>
          </w:p>
        </w:tc>
        <w:tc>
          <w:tcPr>
            <w:tcW w:w="2967" w:type="dxa"/>
            <w:tcBorders>
              <w:bottom w:val="single" w:sz="4" w:space="0" w:color="auto"/>
            </w:tcBorders>
            <w:shd w:val="clear" w:color="auto" w:fill="auto"/>
            <w:vAlign w:val="center"/>
          </w:tcPr>
          <w:p w:rsidR="004176DF" w:rsidRPr="008344CF" w:rsidRDefault="004176DF" w:rsidP="0038323E">
            <w:pPr>
              <w:rPr>
                <w:rFonts w:ascii="Palatino Linotype" w:hAnsi="Palatino Linotype"/>
                <w:color w:val="000000" w:themeColor="text1"/>
                <w:sz w:val="20"/>
                <w:szCs w:val="20"/>
              </w:rPr>
            </w:pPr>
            <w:r w:rsidRPr="008344CF">
              <w:rPr>
                <w:rFonts w:ascii="Palatino Linotype" w:hAnsi="Palatino Linotype"/>
                <w:color w:val="000000" w:themeColor="text1"/>
                <w:sz w:val="20"/>
                <w:szCs w:val="20"/>
              </w:rPr>
              <w:t>Telephone Lists</w:t>
            </w:r>
          </w:p>
        </w:tc>
        <w:tc>
          <w:tcPr>
            <w:tcW w:w="2743" w:type="dxa"/>
            <w:gridSpan w:val="3"/>
            <w:tcBorders>
              <w:bottom w:val="single" w:sz="4" w:space="0" w:color="auto"/>
            </w:tcBorders>
            <w:shd w:val="clear" w:color="auto" w:fill="auto"/>
            <w:vAlign w:val="center"/>
          </w:tcPr>
          <w:p w:rsidR="004176DF" w:rsidRPr="008344CF" w:rsidRDefault="004176DF" w:rsidP="0038323E">
            <w:pPr>
              <w:rPr>
                <w:rFonts w:ascii="Palatino Linotype" w:hAnsi="Palatino Linotype"/>
                <w:color w:val="000000" w:themeColor="text1"/>
                <w:sz w:val="20"/>
                <w:szCs w:val="20"/>
              </w:rPr>
            </w:pPr>
            <w:r w:rsidRPr="008344CF">
              <w:rPr>
                <w:rFonts w:ascii="Palatino Linotype" w:hAnsi="Palatino Linotype"/>
                <w:color w:val="000000" w:themeColor="text1"/>
                <w:sz w:val="20"/>
                <w:szCs w:val="20"/>
              </w:rPr>
              <w:t>1 per telephone</w:t>
            </w:r>
          </w:p>
        </w:tc>
        <w:tc>
          <w:tcPr>
            <w:tcW w:w="1333" w:type="dxa"/>
            <w:gridSpan w:val="2"/>
            <w:tcBorders>
              <w:bottom w:val="single" w:sz="4" w:space="0" w:color="auto"/>
            </w:tcBorders>
            <w:shd w:val="clear" w:color="auto" w:fill="auto"/>
          </w:tcPr>
          <w:p w:rsidR="004176DF" w:rsidRPr="008344CF" w:rsidRDefault="004176DF" w:rsidP="0038323E">
            <w:pPr>
              <w:rPr>
                <w:rFonts w:ascii="Palatino Linotype" w:hAnsi="Palatino Linotype"/>
                <w:color w:val="000000" w:themeColor="text1"/>
                <w:sz w:val="20"/>
                <w:szCs w:val="20"/>
              </w:rPr>
            </w:pPr>
          </w:p>
        </w:tc>
        <w:tc>
          <w:tcPr>
            <w:tcW w:w="2871" w:type="dxa"/>
            <w:tcBorders>
              <w:bottom w:val="single" w:sz="4" w:space="0" w:color="auto"/>
            </w:tcBorders>
            <w:shd w:val="clear" w:color="auto" w:fill="auto"/>
            <w:vAlign w:val="center"/>
          </w:tcPr>
          <w:p w:rsidR="004176DF" w:rsidRPr="008344CF" w:rsidRDefault="004176DF" w:rsidP="0038323E">
            <w:pPr>
              <w:rPr>
                <w:rFonts w:ascii="Palatino Linotype" w:hAnsi="Palatino Linotype"/>
                <w:color w:val="000000" w:themeColor="text1"/>
                <w:sz w:val="20"/>
                <w:szCs w:val="20"/>
              </w:rPr>
            </w:pPr>
          </w:p>
        </w:tc>
      </w:tr>
      <w:tr w:rsidR="004176DF" w:rsidRPr="008344CF" w:rsidTr="0038323E">
        <w:tc>
          <w:tcPr>
            <w:tcW w:w="742" w:type="dxa"/>
            <w:vMerge w:val="restart"/>
            <w:textDirection w:val="btLr"/>
          </w:tcPr>
          <w:p w:rsidR="004176DF" w:rsidRPr="008344CF" w:rsidRDefault="004176DF" w:rsidP="0038323E">
            <w:pPr>
              <w:ind w:left="113" w:right="113"/>
              <w:jc w:val="center"/>
              <w:rPr>
                <w:rFonts w:ascii="Palatino Linotype" w:hAnsi="Palatino Linotype"/>
                <w:b/>
                <w:color w:val="000000" w:themeColor="text1"/>
                <w:sz w:val="20"/>
                <w:szCs w:val="20"/>
              </w:rPr>
            </w:pPr>
            <w:r w:rsidRPr="009B42E2">
              <w:rPr>
                <w:rFonts w:ascii="Palatino Linotype" w:hAnsi="Palatino Linotype"/>
                <w:b/>
                <w:color w:val="000000" w:themeColor="text1"/>
                <w:szCs w:val="20"/>
              </w:rPr>
              <w:t>Staff Work Area</w:t>
            </w:r>
          </w:p>
        </w:tc>
        <w:tc>
          <w:tcPr>
            <w:tcW w:w="2967" w:type="dxa"/>
            <w:shd w:val="clear" w:color="auto" w:fill="auto"/>
            <w:vAlign w:val="center"/>
          </w:tcPr>
          <w:p w:rsidR="004176DF" w:rsidRPr="008344CF" w:rsidRDefault="004176DF" w:rsidP="0038323E">
            <w:pPr>
              <w:rPr>
                <w:rFonts w:ascii="Palatino Linotype" w:hAnsi="Palatino Linotype"/>
                <w:color w:val="000000" w:themeColor="text1"/>
                <w:sz w:val="20"/>
                <w:szCs w:val="20"/>
              </w:rPr>
            </w:pPr>
            <w:r w:rsidRPr="008344CF">
              <w:rPr>
                <w:rFonts w:ascii="Palatino Linotype" w:hAnsi="Palatino Linotype"/>
                <w:color w:val="000000" w:themeColor="text1"/>
                <w:sz w:val="20"/>
                <w:szCs w:val="20"/>
              </w:rPr>
              <w:t>Administrative Supplies</w:t>
            </w:r>
          </w:p>
        </w:tc>
        <w:tc>
          <w:tcPr>
            <w:tcW w:w="2743" w:type="dxa"/>
            <w:gridSpan w:val="3"/>
            <w:shd w:val="clear" w:color="auto" w:fill="auto"/>
            <w:vAlign w:val="center"/>
          </w:tcPr>
          <w:p w:rsidR="004176DF" w:rsidRPr="008344CF" w:rsidRDefault="004176DF" w:rsidP="0038323E">
            <w:pPr>
              <w:rPr>
                <w:rFonts w:ascii="Palatino Linotype" w:hAnsi="Palatino Linotype"/>
                <w:color w:val="000000" w:themeColor="text1"/>
                <w:sz w:val="20"/>
                <w:szCs w:val="20"/>
              </w:rPr>
            </w:pPr>
            <w:r w:rsidRPr="008344CF">
              <w:rPr>
                <w:rFonts w:ascii="Palatino Linotype" w:hAnsi="Palatino Linotype"/>
                <w:color w:val="000000" w:themeColor="text1"/>
                <w:sz w:val="20"/>
                <w:szCs w:val="20"/>
              </w:rPr>
              <w:t>As Needed</w:t>
            </w:r>
          </w:p>
        </w:tc>
        <w:tc>
          <w:tcPr>
            <w:tcW w:w="1333" w:type="dxa"/>
            <w:gridSpan w:val="2"/>
            <w:shd w:val="clear" w:color="auto" w:fill="auto"/>
          </w:tcPr>
          <w:p w:rsidR="004176DF" w:rsidRPr="008344CF" w:rsidRDefault="004176DF" w:rsidP="0038323E">
            <w:pPr>
              <w:rPr>
                <w:rFonts w:ascii="Palatino Linotype" w:hAnsi="Palatino Linotype"/>
                <w:color w:val="000000" w:themeColor="text1"/>
                <w:sz w:val="20"/>
                <w:szCs w:val="20"/>
              </w:rPr>
            </w:pPr>
          </w:p>
        </w:tc>
        <w:tc>
          <w:tcPr>
            <w:tcW w:w="2871" w:type="dxa"/>
            <w:shd w:val="clear" w:color="auto" w:fill="auto"/>
            <w:vAlign w:val="center"/>
          </w:tcPr>
          <w:p w:rsidR="004176DF" w:rsidRPr="008344CF" w:rsidRDefault="004176DF" w:rsidP="0038323E">
            <w:pPr>
              <w:rPr>
                <w:rFonts w:ascii="Palatino Linotype" w:hAnsi="Palatino Linotype"/>
                <w:color w:val="000000" w:themeColor="text1"/>
                <w:sz w:val="20"/>
                <w:szCs w:val="20"/>
              </w:rPr>
            </w:pPr>
          </w:p>
        </w:tc>
      </w:tr>
      <w:tr w:rsidR="004176DF" w:rsidRPr="008344CF" w:rsidTr="0038323E">
        <w:tc>
          <w:tcPr>
            <w:tcW w:w="742" w:type="dxa"/>
            <w:vMerge/>
          </w:tcPr>
          <w:p w:rsidR="004176DF" w:rsidRPr="008344CF" w:rsidRDefault="004176DF" w:rsidP="0038323E">
            <w:pPr>
              <w:rPr>
                <w:rFonts w:ascii="Palatino Linotype" w:hAnsi="Palatino Linotype"/>
                <w:color w:val="000000" w:themeColor="text1"/>
                <w:sz w:val="20"/>
                <w:szCs w:val="20"/>
              </w:rPr>
            </w:pPr>
          </w:p>
        </w:tc>
        <w:tc>
          <w:tcPr>
            <w:tcW w:w="2967" w:type="dxa"/>
            <w:shd w:val="clear" w:color="auto" w:fill="auto"/>
            <w:vAlign w:val="center"/>
          </w:tcPr>
          <w:p w:rsidR="004176DF" w:rsidRPr="008344CF" w:rsidRDefault="004176DF" w:rsidP="0038323E">
            <w:pPr>
              <w:rPr>
                <w:rFonts w:ascii="Palatino Linotype" w:hAnsi="Palatino Linotype"/>
                <w:color w:val="000000" w:themeColor="text1"/>
                <w:sz w:val="20"/>
                <w:szCs w:val="20"/>
              </w:rPr>
            </w:pPr>
            <w:r w:rsidRPr="008344CF">
              <w:rPr>
                <w:rFonts w:ascii="Palatino Linotype" w:hAnsi="Palatino Linotype"/>
                <w:color w:val="000000" w:themeColor="text1"/>
                <w:sz w:val="20"/>
                <w:szCs w:val="20"/>
              </w:rPr>
              <w:t>Chairs</w:t>
            </w:r>
          </w:p>
        </w:tc>
        <w:tc>
          <w:tcPr>
            <w:tcW w:w="2743" w:type="dxa"/>
            <w:gridSpan w:val="3"/>
            <w:shd w:val="clear" w:color="auto" w:fill="auto"/>
            <w:vAlign w:val="center"/>
          </w:tcPr>
          <w:p w:rsidR="004176DF" w:rsidRPr="008344CF" w:rsidRDefault="004176DF" w:rsidP="0038323E">
            <w:pPr>
              <w:rPr>
                <w:rFonts w:ascii="Palatino Linotype" w:hAnsi="Palatino Linotype"/>
                <w:color w:val="000000" w:themeColor="text1"/>
                <w:sz w:val="20"/>
                <w:szCs w:val="20"/>
              </w:rPr>
            </w:pPr>
            <w:r w:rsidRPr="008344CF">
              <w:rPr>
                <w:rFonts w:ascii="Palatino Linotype" w:hAnsi="Palatino Linotype"/>
                <w:color w:val="000000" w:themeColor="text1"/>
                <w:sz w:val="20"/>
                <w:szCs w:val="20"/>
              </w:rPr>
              <w:t>1 per staff member</w:t>
            </w:r>
          </w:p>
        </w:tc>
        <w:tc>
          <w:tcPr>
            <w:tcW w:w="1333" w:type="dxa"/>
            <w:gridSpan w:val="2"/>
            <w:shd w:val="clear" w:color="auto" w:fill="auto"/>
          </w:tcPr>
          <w:p w:rsidR="004176DF" w:rsidRPr="008344CF" w:rsidRDefault="004176DF" w:rsidP="0038323E">
            <w:pPr>
              <w:rPr>
                <w:rFonts w:ascii="Palatino Linotype" w:hAnsi="Palatino Linotype"/>
                <w:color w:val="000000" w:themeColor="text1"/>
                <w:sz w:val="20"/>
                <w:szCs w:val="20"/>
              </w:rPr>
            </w:pPr>
          </w:p>
        </w:tc>
        <w:tc>
          <w:tcPr>
            <w:tcW w:w="2871" w:type="dxa"/>
            <w:shd w:val="clear" w:color="auto" w:fill="auto"/>
            <w:vAlign w:val="center"/>
          </w:tcPr>
          <w:p w:rsidR="004176DF" w:rsidRPr="008344CF" w:rsidRDefault="004176DF" w:rsidP="0038323E">
            <w:pPr>
              <w:rPr>
                <w:rFonts w:ascii="Palatino Linotype" w:hAnsi="Palatino Linotype"/>
                <w:color w:val="000000" w:themeColor="text1"/>
                <w:sz w:val="20"/>
                <w:szCs w:val="20"/>
              </w:rPr>
            </w:pPr>
          </w:p>
        </w:tc>
      </w:tr>
      <w:tr w:rsidR="004176DF" w:rsidRPr="008344CF" w:rsidTr="0038323E">
        <w:tc>
          <w:tcPr>
            <w:tcW w:w="742" w:type="dxa"/>
            <w:vMerge/>
          </w:tcPr>
          <w:p w:rsidR="004176DF" w:rsidRPr="008344CF" w:rsidRDefault="004176DF" w:rsidP="0038323E">
            <w:pPr>
              <w:rPr>
                <w:rFonts w:ascii="Palatino Linotype" w:hAnsi="Palatino Linotype"/>
                <w:color w:val="000000" w:themeColor="text1"/>
                <w:sz w:val="20"/>
                <w:szCs w:val="20"/>
              </w:rPr>
            </w:pPr>
          </w:p>
        </w:tc>
        <w:tc>
          <w:tcPr>
            <w:tcW w:w="2967" w:type="dxa"/>
            <w:shd w:val="clear" w:color="auto" w:fill="auto"/>
            <w:vAlign w:val="center"/>
          </w:tcPr>
          <w:p w:rsidR="004176DF" w:rsidRPr="008344CF" w:rsidRDefault="004176DF" w:rsidP="0038323E">
            <w:pPr>
              <w:rPr>
                <w:rFonts w:ascii="Palatino Linotype" w:hAnsi="Palatino Linotype"/>
                <w:color w:val="000000" w:themeColor="text1"/>
                <w:sz w:val="20"/>
                <w:szCs w:val="20"/>
              </w:rPr>
            </w:pPr>
            <w:r w:rsidRPr="008344CF">
              <w:rPr>
                <w:rFonts w:ascii="Palatino Linotype" w:hAnsi="Palatino Linotype"/>
                <w:color w:val="000000" w:themeColor="text1"/>
                <w:sz w:val="20"/>
                <w:szCs w:val="20"/>
              </w:rPr>
              <w:t>Extension Cords</w:t>
            </w:r>
          </w:p>
        </w:tc>
        <w:tc>
          <w:tcPr>
            <w:tcW w:w="2743" w:type="dxa"/>
            <w:gridSpan w:val="3"/>
            <w:shd w:val="clear" w:color="auto" w:fill="auto"/>
            <w:vAlign w:val="center"/>
          </w:tcPr>
          <w:p w:rsidR="004176DF" w:rsidRPr="008344CF" w:rsidRDefault="004176DF" w:rsidP="0038323E">
            <w:pPr>
              <w:rPr>
                <w:rFonts w:ascii="Palatino Linotype" w:hAnsi="Palatino Linotype"/>
                <w:color w:val="000000" w:themeColor="text1"/>
                <w:sz w:val="20"/>
                <w:szCs w:val="20"/>
              </w:rPr>
            </w:pPr>
          </w:p>
        </w:tc>
        <w:tc>
          <w:tcPr>
            <w:tcW w:w="1333" w:type="dxa"/>
            <w:gridSpan w:val="2"/>
            <w:shd w:val="clear" w:color="auto" w:fill="auto"/>
          </w:tcPr>
          <w:p w:rsidR="004176DF" w:rsidRPr="008344CF" w:rsidRDefault="004176DF" w:rsidP="0038323E">
            <w:pPr>
              <w:rPr>
                <w:rFonts w:ascii="Palatino Linotype" w:hAnsi="Palatino Linotype"/>
                <w:color w:val="000000" w:themeColor="text1"/>
                <w:sz w:val="20"/>
                <w:szCs w:val="20"/>
              </w:rPr>
            </w:pPr>
          </w:p>
        </w:tc>
        <w:tc>
          <w:tcPr>
            <w:tcW w:w="2871" w:type="dxa"/>
            <w:shd w:val="clear" w:color="auto" w:fill="auto"/>
            <w:vAlign w:val="center"/>
          </w:tcPr>
          <w:p w:rsidR="004176DF" w:rsidRPr="008344CF" w:rsidRDefault="004176DF" w:rsidP="0038323E">
            <w:pPr>
              <w:rPr>
                <w:rFonts w:ascii="Palatino Linotype" w:hAnsi="Palatino Linotype"/>
                <w:color w:val="000000" w:themeColor="text1"/>
                <w:sz w:val="20"/>
                <w:szCs w:val="20"/>
              </w:rPr>
            </w:pPr>
          </w:p>
        </w:tc>
      </w:tr>
      <w:tr w:rsidR="004176DF" w:rsidRPr="008344CF" w:rsidTr="0038323E">
        <w:tc>
          <w:tcPr>
            <w:tcW w:w="742" w:type="dxa"/>
            <w:vMerge/>
          </w:tcPr>
          <w:p w:rsidR="004176DF" w:rsidRPr="008344CF" w:rsidRDefault="004176DF" w:rsidP="0038323E">
            <w:pPr>
              <w:rPr>
                <w:rFonts w:ascii="Palatino Linotype" w:hAnsi="Palatino Linotype"/>
                <w:color w:val="000000" w:themeColor="text1"/>
                <w:sz w:val="20"/>
                <w:szCs w:val="20"/>
              </w:rPr>
            </w:pPr>
          </w:p>
        </w:tc>
        <w:tc>
          <w:tcPr>
            <w:tcW w:w="2967" w:type="dxa"/>
            <w:shd w:val="clear" w:color="auto" w:fill="auto"/>
            <w:vAlign w:val="center"/>
          </w:tcPr>
          <w:p w:rsidR="004176DF" w:rsidRPr="008344CF" w:rsidRDefault="004176DF" w:rsidP="0038323E">
            <w:pPr>
              <w:rPr>
                <w:rFonts w:ascii="Palatino Linotype" w:hAnsi="Palatino Linotype"/>
                <w:color w:val="000000" w:themeColor="text1"/>
                <w:sz w:val="20"/>
                <w:szCs w:val="20"/>
              </w:rPr>
            </w:pPr>
            <w:r w:rsidRPr="008344CF">
              <w:rPr>
                <w:rFonts w:ascii="Palatino Linotype" w:hAnsi="Palatino Linotype"/>
                <w:color w:val="000000" w:themeColor="text1"/>
                <w:sz w:val="20"/>
                <w:szCs w:val="20"/>
              </w:rPr>
              <w:t>FAX machine</w:t>
            </w:r>
          </w:p>
          <w:p w:rsidR="004176DF" w:rsidRPr="008344CF" w:rsidRDefault="004176DF" w:rsidP="0038323E">
            <w:pPr>
              <w:rPr>
                <w:rFonts w:ascii="Palatino Linotype" w:hAnsi="Palatino Linotype"/>
                <w:color w:val="000000" w:themeColor="text1"/>
                <w:sz w:val="20"/>
                <w:szCs w:val="20"/>
              </w:rPr>
            </w:pPr>
          </w:p>
        </w:tc>
        <w:tc>
          <w:tcPr>
            <w:tcW w:w="2743" w:type="dxa"/>
            <w:gridSpan w:val="3"/>
            <w:shd w:val="clear" w:color="auto" w:fill="auto"/>
            <w:vAlign w:val="center"/>
          </w:tcPr>
          <w:p w:rsidR="004176DF" w:rsidRPr="008344CF" w:rsidRDefault="004176DF" w:rsidP="0038323E">
            <w:pPr>
              <w:rPr>
                <w:rFonts w:ascii="Palatino Linotype" w:hAnsi="Palatino Linotype"/>
                <w:color w:val="000000" w:themeColor="text1"/>
                <w:sz w:val="20"/>
                <w:szCs w:val="20"/>
              </w:rPr>
            </w:pPr>
            <w:r w:rsidRPr="008344CF">
              <w:rPr>
                <w:rFonts w:ascii="Palatino Linotype" w:hAnsi="Palatino Linotype"/>
                <w:color w:val="000000" w:themeColor="text1"/>
                <w:sz w:val="20"/>
                <w:szCs w:val="20"/>
              </w:rPr>
              <w:t>1</w:t>
            </w:r>
          </w:p>
        </w:tc>
        <w:tc>
          <w:tcPr>
            <w:tcW w:w="1333" w:type="dxa"/>
            <w:gridSpan w:val="2"/>
            <w:shd w:val="clear" w:color="auto" w:fill="auto"/>
          </w:tcPr>
          <w:p w:rsidR="004176DF" w:rsidRPr="008344CF" w:rsidRDefault="004176DF" w:rsidP="0038323E">
            <w:pPr>
              <w:rPr>
                <w:rFonts w:ascii="Palatino Linotype" w:hAnsi="Palatino Linotype"/>
                <w:color w:val="000000" w:themeColor="text1"/>
                <w:sz w:val="20"/>
                <w:szCs w:val="20"/>
              </w:rPr>
            </w:pPr>
          </w:p>
        </w:tc>
        <w:tc>
          <w:tcPr>
            <w:tcW w:w="2871" w:type="dxa"/>
            <w:shd w:val="clear" w:color="auto" w:fill="auto"/>
            <w:vAlign w:val="center"/>
          </w:tcPr>
          <w:p w:rsidR="004176DF" w:rsidRPr="008344CF" w:rsidRDefault="004176DF" w:rsidP="0038323E">
            <w:pPr>
              <w:rPr>
                <w:rFonts w:ascii="Palatino Linotype" w:hAnsi="Palatino Linotype"/>
                <w:color w:val="000000" w:themeColor="text1"/>
                <w:sz w:val="20"/>
                <w:szCs w:val="20"/>
              </w:rPr>
            </w:pPr>
          </w:p>
        </w:tc>
      </w:tr>
      <w:tr w:rsidR="004176DF" w:rsidRPr="008344CF" w:rsidTr="0038323E">
        <w:tc>
          <w:tcPr>
            <w:tcW w:w="742" w:type="dxa"/>
            <w:vMerge/>
          </w:tcPr>
          <w:p w:rsidR="004176DF" w:rsidRPr="008344CF" w:rsidRDefault="004176DF" w:rsidP="0038323E">
            <w:pPr>
              <w:rPr>
                <w:rFonts w:ascii="Palatino Linotype" w:hAnsi="Palatino Linotype"/>
                <w:color w:val="000000" w:themeColor="text1"/>
                <w:sz w:val="20"/>
                <w:szCs w:val="20"/>
              </w:rPr>
            </w:pPr>
          </w:p>
        </w:tc>
        <w:tc>
          <w:tcPr>
            <w:tcW w:w="2967" w:type="dxa"/>
            <w:shd w:val="clear" w:color="auto" w:fill="auto"/>
            <w:vAlign w:val="center"/>
          </w:tcPr>
          <w:p w:rsidR="004176DF" w:rsidRPr="008344CF" w:rsidRDefault="004176DF" w:rsidP="0038323E">
            <w:pPr>
              <w:rPr>
                <w:rFonts w:ascii="Palatino Linotype" w:hAnsi="Palatino Linotype"/>
                <w:color w:val="000000" w:themeColor="text1"/>
                <w:sz w:val="20"/>
                <w:szCs w:val="20"/>
              </w:rPr>
            </w:pPr>
            <w:r w:rsidRPr="008344CF">
              <w:rPr>
                <w:rFonts w:ascii="Palatino Linotype" w:hAnsi="Palatino Linotype"/>
                <w:color w:val="000000" w:themeColor="text1"/>
                <w:sz w:val="20"/>
                <w:szCs w:val="20"/>
              </w:rPr>
              <w:t>Paper Shredder</w:t>
            </w:r>
          </w:p>
        </w:tc>
        <w:tc>
          <w:tcPr>
            <w:tcW w:w="2743" w:type="dxa"/>
            <w:gridSpan w:val="3"/>
            <w:shd w:val="clear" w:color="auto" w:fill="auto"/>
            <w:vAlign w:val="center"/>
          </w:tcPr>
          <w:p w:rsidR="004176DF" w:rsidRPr="008344CF" w:rsidRDefault="004176DF" w:rsidP="0038323E">
            <w:pPr>
              <w:rPr>
                <w:rFonts w:ascii="Palatino Linotype" w:hAnsi="Palatino Linotype"/>
                <w:color w:val="000000" w:themeColor="text1"/>
                <w:sz w:val="20"/>
                <w:szCs w:val="20"/>
              </w:rPr>
            </w:pPr>
            <w:r w:rsidRPr="008344CF">
              <w:rPr>
                <w:rFonts w:ascii="Palatino Linotype" w:hAnsi="Palatino Linotype"/>
                <w:color w:val="000000" w:themeColor="text1"/>
                <w:sz w:val="20"/>
                <w:szCs w:val="20"/>
              </w:rPr>
              <w:t>1</w:t>
            </w:r>
          </w:p>
        </w:tc>
        <w:tc>
          <w:tcPr>
            <w:tcW w:w="1333" w:type="dxa"/>
            <w:gridSpan w:val="2"/>
            <w:shd w:val="clear" w:color="auto" w:fill="auto"/>
          </w:tcPr>
          <w:p w:rsidR="004176DF" w:rsidRPr="008344CF" w:rsidRDefault="004176DF" w:rsidP="0038323E">
            <w:pPr>
              <w:rPr>
                <w:rFonts w:ascii="Palatino Linotype" w:hAnsi="Palatino Linotype"/>
                <w:color w:val="000000" w:themeColor="text1"/>
                <w:sz w:val="20"/>
                <w:szCs w:val="20"/>
              </w:rPr>
            </w:pPr>
          </w:p>
        </w:tc>
        <w:tc>
          <w:tcPr>
            <w:tcW w:w="2871" w:type="dxa"/>
            <w:shd w:val="clear" w:color="auto" w:fill="auto"/>
            <w:vAlign w:val="center"/>
          </w:tcPr>
          <w:p w:rsidR="004176DF" w:rsidRPr="008344CF" w:rsidRDefault="004176DF" w:rsidP="0038323E">
            <w:pPr>
              <w:rPr>
                <w:rFonts w:ascii="Palatino Linotype" w:hAnsi="Palatino Linotype"/>
                <w:color w:val="000000" w:themeColor="text1"/>
                <w:sz w:val="20"/>
                <w:szCs w:val="20"/>
              </w:rPr>
            </w:pPr>
          </w:p>
        </w:tc>
      </w:tr>
      <w:tr w:rsidR="004176DF" w:rsidRPr="008344CF" w:rsidTr="0038323E">
        <w:tc>
          <w:tcPr>
            <w:tcW w:w="742" w:type="dxa"/>
            <w:vMerge/>
          </w:tcPr>
          <w:p w:rsidR="004176DF" w:rsidRPr="008344CF" w:rsidRDefault="004176DF" w:rsidP="0038323E">
            <w:pPr>
              <w:rPr>
                <w:rFonts w:ascii="Palatino Linotype" w:hAnsi="Palatino Linotype"/>
                <w:color w:val="000000" w:themeColor="text1"/>
                <w:sz w:val="20"/>
                <w:szCs w:val="20"/>
              </w:rPr>
            </w:pPr>
          </w:p>
        </w:tc>
        <w:tc>
          <w:tcPr>
            <w:tcW w:w="2967" w:type="dxa"/>
            <w:shd w:val="clear" w:color="auto" w:fill="auto"/>
            <w:vAlign w:val="center"/>
          </w:tcPr>
          <w:p w:rsidR="004176DF" w:rsidRPr="008344CF" w:rsidRDefault="004176DF" w:rsidP="0038323E">
            <w:pPr>
              <w:rPr>
                <w:rFonts w:ascii="Palatino Linotype" w:hAnsi="Palatino Linotype"/>
                <w:color w:val="000000" w:themeColor="text1"/>
                <w:sz w:val="20"/>
                <w:szCs w:val="20"/>
              </w:rPr>
            </w:pPr>
            <w:r w:rsidRPr="008344CF">
              <w:rPr>
                <w:rFonts w:ascii="Palatino Linotype" w:hAnsi="Palatino Linotype"/>
                <w:color w:val="000000" w:themeColor="text1"/>
                <w:sz w:val="20"/>
                <w:szCs w:val="20"/>
              </w:rPr>
              <w:t>Photocopier and supplies</w:t>
            </w:r>
          </w:p>
        </w:tc>
        <w:tc>
          <w:tcPr>
            <w:tcW w:w="2743" w:type="dxa"/>
            <w:gridSpan w:val="3"/>
            <w:shd w:val="clear" w:color="auto" w:fill="auto"/>
            <w:vAlign w:val="center"/>
          </w:tcPr>
          <w:p w:rsidR="004176DF" w:rsidRPr="008344CF" w:rsidRDefault="004176DF" w:rsidP="0038323E">
            <w:pPr>
              <w:rPr>
                <w:rFonts w:ascii="Palatino Linotype" w:hAnsi="Palatino Linotype"/>
                <w:color w:val="000000" w:themeColor="text1"/>
                <w:sz w:val="20"/>
                <w:szCs w:val="20"/>
              </w:rPr>
            </w:pPr>
            <w:r w:rsidRPr="008344CF">
              <w:rPr>
                <w:rFonts w:ascii="Palatino Linotype" w:hAnsi="Palatino Linotype"/>
                <w:color w:val="000000" w:themeColor="text1"/>
                <w:sz w:val="20"/>
                <w:szCs w:val="20"/>
              </w:rPr>
              <w:t>1</w:t>
            </w:r>
          </w:p>
        </w:tc>
        <w:tc>
          <w:tcPr>
            <w:tcW w:w="1333" w:type="dxa"/>
            <w:gridSpan w:val="2"/>
            <w:shd w:val="clear" w:color="auto" w:fill="auto"/>
          </w:tcPr>
          <w:p w:rsidR="004176DF" w:rsidRPr="008344CF" w:rsidRDefault="004176DF" w:rsidP="0038323E">
            <w:pPr>
              <w:rPr>
                <w:rFonts w:ascii="Palatino Linotype" w:hAnsi="Palatino Linotype"/>
                <w:color w:val="000000" w:themeColor="text1"/>
                <w:sz w:val="20"/>
                <w:szCs w:val="20"/>
              </w:rPr>
            </w:pPr>
          </w:p>
        </w:tc>
        <w:tc>
          <w:tcPr>
            <w:tcW w:w="2871" w:type="dxa"/>
            <w:shd w:val="clear" w:color="auto" w:fill="auto"/>
            <w:vAlign w:val="center"/>
          </w:tcPr>
          <w:p w:rsidR="004176DF" w:rsidRPr="008344CF" w:rsidRDefault="004176DF" w:rsidP="0038323E">
            <w:pPr>
              <w:rPr>
                <w:rFonts w:ascii="Palatino Linotype" w:hAnsi="Palatino Linotype"/>
                <w:color w:val="000000" w:themeColor="text1"/>
                <w:sz w:val="20"/>
                <w:szCs w:val="20"/>
              </w:rPr>
            </w:pPr>
          </w:p>
        </w:tc>
      </w:tr>
      <w:tr w:rsidR="004176DF" w:rsidRPr="008344CF" w:rsidTr="0038323E">
        <w:tc>
          <w:tcPr>
            <w:tcW w:w="742" w:type="dxa"/>
            <w:vMerge/>
          </w:tcPr>
          <w:p w:rsidR="004176DF" w:rsidRPr="008344CF" w:rsidRDefault="004176DF" w:rsidP="0038323E">
            <w:pPr>
              <w:rPr>
                <w:rFonts w:ascii="Palatino Linotype" w:hAnsi="Palatino Linotype"/>
                <w:color w:val="000000" w:themeColor="text1"/>
                <w:sz w:val="20"/>
                <w:szCs w:val="20"/>
              </w:rPr>
            </w:pPr>
          </w:p>
        </w:tc>
        <w:tc>
          <w:tcPr>
            <w:tcW w:w="2967" w:type="dxa"/>
            <w:shd w:val="clear" w:color="auto" w:fill="auto"/>
            <w:vAlign w:val="center"/>
          </w:tcPr>
          <w:p w:rsidR="004176DF" w:rsidRPr="008344CF" w:rsidRDefault="004176DF" w:rsidP="0038323E">
            <w:pPr>
              <w:rPr>
                <w:rFonts w:ascii="Palatino Linotype" w:hAnsi="Palatino Linotype"/>
                <w:color w:val="000000" w:themeColor="text1"/>
                <w:sz w:val="20"/>
                <w:szCs w:val="20"/>
              </w:rPr>
            </w:pPr>
            <w:r w:rsidRPr="008344CF">
              <w:rPr>
                <w:rFonts w:ascii="Palatino Linotype" w:hAnsi="Palatino Linotype"/>
                <w:color w:val="000000" w:themeColor="text1"/>
                <w:sz w:val="20"/>
                <w:szCs w:val="20"/>
              </w:rPr>
              <w:t>Printer</w:t>
            </w:r>
          </w:p>
        </w:tc>
        <w:tc>
          <w:tcPr>
            <w:tcW w:w="2743" w:type="dxa"/>
            <w:gridSpan w:val="3"/>
            <w:shd w:val="clear" w:color="auto" w:fill="auto"/>
            <w:vAlign w:val="center"/>
          </w:tcPr>
          <w:p w:rsidR="004176DF" w:rsidRPr="008344CF" w:rsidRDefault="004176DF" w:rsidP="0038323E">
            <w:pPr>
              <w:rPr>
                <w:rFonts w:ascii="Palatino Linotype" w:hAnsi="Palatino Linotype"/>
                <w:color w:val="000000" w:themeColor="text1"/>
                <w:sz w:val="20"/>
                <w:szCs w:val="20"/>
              </w:rPr>
            </w:pPr>
            <w:r w:rsidRPr="008344CF">
              <w:rPr>
                <w:rFonts w:ascii="Palatino Linotype" w:hAnsi="Palatino Linotype"/>
                <w:color w:val="000000" w:themeColor="text1"/>
                <w:sz w:val="20"/>
                <w:szCs w:val="20"/>
              </w:rPr>
              <w:t>1</w:t>
            </w:r>
          </w:p>
        </w:tc>
        <w:tc>
          <w:tcPr>
            <w:tcW w:w="1333" w:type="dxa"/>
            <w:gridSpan w:val="2"/>
            <w:shd w:val="clear" w:color="auto" w:fill="auto"/>
          </w:tcPr>
          <w:p w:rsidR="004176DF" w:rsidRPr="008344CF" w:rsidRDefault="004176DF" w:rsidP="0038323E">
            <w:pPr>
              <w:rPr>
                <w:rFonts w:ascii="Palatino Linotype" w:hAnsi="Palatino Linotype"/>
                <w:color w:val="000000" w:themeColor="text1"/>
                <w:sz w:val="20"/>
                <w:szCs w:val="20"/>
              </w:rPr>
            </w:pPr>
          </w:p>
        </w:tc>
        <w:tc>
          <w:tcPr>
            <w:tcW w:w="2871" w:type="dxa"/>
            <w:shd w:val="clear" w:color="auto" w:fill="auto"/>
            <w:vAlign w:val="center"/>
          </w:tcPr>
          <w:p w:rsidR="004176DF" w:rsidRPr="008344CF" w:rsidRDefault="004176DF" w:rsidP="0038323E">
            <w:pPr>
              <w:rPr>
                <w:rFonts w:ascii="Palatino Linotype" w:hAnsi="Palatino Linotype"/>
                <w:color w:val="000000" w:themeColor="text1"/>
                <w:sz w:val="20"/>
                <w:szCs w:val="20"/>
              </w:rPr>
            </w:pPr>
          </w:p>
        </w:tc>
      </w:tr>
      <w:tr w:rsidR="004176DF" w:rsidRPr="008344CF" w:rsidTr="0038323E">
        <w:tc>
          <w:tcPr>
            <w:tcW w:w="742" w:type="dxa"/>
            <w:vMerge/>
          </w:tcPr>
          <w:p w:rsidR="004176DF" w:rsidRPr="008344CF" w:rsidRDefault="004176DF" w:rsidP="0038323E">
            <w:pPr>
              <w:rPr>
                <w:rFonts w:ascii="Palatino Linotype" w:hAnsi="Palatino Linotype"/>
                <w:color w:val="000000" w:themeColor="text1"/>
                <w:sz w:val="20"/>
                <w:szCs w:val="20"/>
              </w:rPr>
            </w:pPr>
          </w:p>
        </w:tc>
        <w:tc>
          <w:tcPr>
            <w:tcW w:w="2967" w:type="dxa"/>
            <w:shd w:val="clear" w:color="auto" w:fill="auto"/>
            <w:vAlign w:val="center"/>
          </w:tcPr>
          <w:p w:rsidR="004176DF" w:rsidRPr="008344CF" w:rsidRDefault="004176DF" w:rsidP="0038323E">
            <w:pPr>
              <w:rPr>
                <w:rFonts w:ascii="Palatino Linotype" w:hAnsi="Palatino Linotype"/>
                <w:color w:val="000000" w:themeColor="text1"/>
                <w:sz w:val="20"/>
                <w:szCs w:val="20"/>
              </w:rPr>
            </w:pPr>
            <w:r w:rsidRPr="008344CF">
              <w:rPr>
                <w:rFonts w:ascii="Palatino Linotype" w:hAnsi="Palatino Linotype"/>
                <w:color w:val="000000" w:themeColor="text1"/>
                <w:sz w:val="20"/>
                <w:szCs w:val="20"/>
              </w:rPr>
              <w:t>Slot-Top Collection Box</w:t>
            </w:r>
          </w:p>
        </w:tc>
        <w:tc>
          <w:tcPr>
            <w:tcW w:w="2743" w:type="dxa"/>
            <w:gridSpan w:val="3"/>
            <w:shd w:val="clear" w:color="auto" w:fill="auto"/>
            <w:vAlign w:val="center"/>
          </w:tcPr>
          <w:p w:rsidR="004176DF" w:rsidRPr="008344CF" w:rsidRDefault="004176DF" w:rsidP="0038323E">
            <w:pPr>
              <w:rPr>
                <w:rFonts w:ascii="Palatino Linotype" w:hAnsi="Palatino Linotype"/>
                <w:color w:val="000000" w:themeColor="text1"/>
                <w:sz w:val="20"/>
                <w:szCs w:val="20"/>
              </w:rPr>
            </w:pPr>
            <w:r w:rsidRPr="008344CF">
              <w:rPr>
                <w:rFonts w:ascii="Palatino Linotype" w:hAnsi="Palatino Linotype"/>
                <w:color w:val="000000" w:themeColor="text1"/>
                <w:sz w:val="20"/>
                <w:szCs w:val="20"/>
              </w:rPr>
              <w:t>1 per 50 tables</w:t>
            </w:r>
          </w:p>
        </w:tc>
        <w:tc>
          <w:tcPr>
            <w:tcW w:w="1333" w:type="dxa"/>
            <w:gridSpan w:val="2"/>
            <w:shd w:val="clear" w:color="auto" w:fill="auto"/>
          </w:tcPr>
          <w:p w:rsidR="004176DF" w:rsidRPr="008344CF" w:rsidRDefault="004176DF" w:rsidP="0038323E">
            <w:pPr>
              <w:rPr>
                <w:rFonts w:ascii="Palatino Linotype" w:hAnsi="Palatino Linotype"/>
                <w:color w:val="000000" w:themeColor="text1"/>
                <w:sz w:val="20"/>
                <w:szCs w:val="20"/>
              </w:rPr>
            </w:pPr>
          </w:p>
        </w:tc>
        <w:tc>
          <w:tcPr>
            <w:tcW w:w="2871" w:type="dxa"/>
            <w:shd w:val="clear" w:color="auto" w:fill="auto"/>
            <w:vAlign w:val="center"/>
          </w:tcPr>
          <w:p w:rsidR="004176DF" w:rsidRPr="008344CF" w:rsidRDefault="004176DF" w:rsidP="0038323E">
            <w:pPr>
              <w:rPr>
                <w:rFonts w:ascii="Palatino Linotype" w:hAnsi="Palatino Linotype"/>
                <w:color w:val="000000" w:themeColor="text1"/>
                <w:sz w:val="20"/>
                <w:szCs w:val="20"/>
              </w:rPr>
            </w:pPr>
            <w:r w:rsidRPr="008344CF">
              <w:rPr>
                <w:rFonts w:ascii="Palatino Linotype" w:hAnsi="Palatino Linotype"/>
                <w:color w:val="000000" w:themeColor="text1"/>
                <w:sz w:val="20"/>
                <w:szCs w:val="20"/>
              </w:rPr>
              <w:t>For paper to be shredded</w:t>
            </w:r>
          </w:p>
        </w:tc>
      </w:tr>
      <w:tr w:rsidR="004176DF" w:rsidRPr="008344CF" w:rsidTr="0038323E">
        <w:tc>
          <w:tcPr>
            <w:tcW w:w="742" w:type="dxa"/>
            <w:vMerge/>
          </w:tcPr>
          <w:p w:rsidR="004176DF" w:rsidRPr="008344CF" w:rsidRDefault="004176DF" w:rsidP="0038323E">
            <w:pPr>
              <w:rPr>
                <w:rFonts w:ascii="Palatino Linotype" w:hAnsi="Palatino Linotype"/>
                <w:color w:val="000000" w:themeColor="text1"/>
                <w:sz w:val="20"/>
                <w:szCs w:val="20"/>
              </w:rPr>
            </w:pPr>
          </w:p>
        </w:tc>
        <w:tc>
          <w:tcPr>
            <w:tcW w:w="2967" w:type="dxa"/>
            <w:shd w:val="clear" w:color="auto" w:fill="auto"/>
            <w:vAlign w:val="center"/>
          </w:tcPr>
          <w:p w:rsidR="004176DF" w:rsidRPr="008344CF" w:rsidRDefault="004176DF" w:rsidP="0038323E">
            <w:pPr>
              <w:rPr>
                <w:rFonts w:ascii="Palatino Linotype" w:hAnsi="Palatino Linotype"/>
                <w:color w:val="000000" w:themeColor="text1"/>
                <w:sz w:val="20"/>
                <w:szCs w:val="20"/>
              </w:rPr>
            </w:pPr>
            <w:r w:rsidRPr="008344CF">
              <w:rPr>
                <w:rFonts w:ascii="Palatino Linotype" w:hAnsi="Palatino Linotype"/>
                <w:color w:val="000000" w:themeColor="text1"/>
                <w:sz w:val="20"/>
                <w:szCs w:val="20"/>
              </w:rPr>
              <w:t>Staff Computer</w:t>
            </w:r>
          </w:p>
        </w:tc>
        <w:tc>
          <w:tcPr>
            <w:tcW w:w="2743" w:type="dxa"/>
            <w:gridSpan w:val="3"/>
            <w:shd w:val="clear" w:color="auto" w:fill="auto"/>
            <w:vAlign w:val="center"/>
          </w:tcPr>
          <w:p w:rsidR="004176DF" w:rsidRPr="008344CF" w:rsidRDefault="004176DF" w:rsidP="0038323E">
            <w:pPr>
              <w:rPr>
                <w:rFonts w:ascii="Palatino Linotype" w:hAnsi="Palatino Linotype"/>
                <w:color w:val="000000" w:themeColor="text1"/>
                <w:sz w:val="20"/>
                <w:szCs w:val="20"/>
              </w:rPr>
            </w:pPr>
            <w:r w:rsidRPr="008344CF">
              <w:rPr>
                <w:rFonts w:ascii="Palatino Linotype" w:hAnsi="Palatino Linotype"/>
                <w:color w:val="000000" w:themeColor="text1"/>
                <w:sz w:val="20"/>
                <w:szCs w:val="20"/>
              </w:rPr>
              <w:t>1 per staff member, 2 for every staff member accessing ante mortem database (1 for database and 1 for internet access)</w:t>
            </w:r>
          </w:p>
        </w:tc>
        <w:tc>
          <w:tcPr>
            <w:tcW w:w="1333" w:type="dxa"/>
            <w:gridSpan w:val="2"/>
            <w:shd w:val="clear" w:color="auto" w:fill="auto"/>
          </w:tcPr>
          <w:p w:rsidR="004176DF" w:rsidRPr="008344CF" w:rsidRDefault="004176DF" w:rsidP="0038323E">
            <w:pPr>
              <w:rPr>
                <w:rFonts w:ascii="Palatino Linotype" w:hAnsi="Palatino Linotype"/>
                <w:color w:val="000000" w:themeColor="text1"/>
                <w:sz w:val="20"/>
                <w:szCs w:val="20"/>
              </w:rPr>
            </w:pPr>
          </w:p>
        </w:tc>
        <w:tc>
          <w:tcPr>
            <w:tcW w:w="2871" w:type="dxa"/>
            <w:shd w:val="clear" w:color="auto" w:fill="auto"/>
            <w:vAlign w:val="center"/>
          </w:tcPr>
          <w:p w:rsidR="004176DF" w:rsidRPr="008344CF" w:rsidRDefault="004176DF" w:rsidP="0038323E">
            <w:pPr>
              <w:rPr>
                <w:rFonts w:ascii="Palatino Linotype" w:hAnsi="Palatino Linotype"/>
                <w:color w:val="000000" w:themeColor="text1"/>
                <w:sz w:val="20"/>
                <w:szCs w:val="20"/>
              </w:rPr>
            </w:pPr>
          </w:p>
        </w:tc>
      </w:tr>
      <w:tr w:rsidR="004176DF" w:rsidRPr="008344CF" w:rsidTr="0038323E">
        <w:tc>
          <w:tcPr>
            <w:tcW w:w="742" w:type="dxa"/>
            <w:vMerge/>
          </w:tcPr>
          <w:p w:rsidR="004176DF" w:rsidRPr="008344CF" w:rsidRDefault="004176DF" w:rsidP="0038323E">
            <w:pPr>
              <w:rPr>
                <w:rFonts w:ascii="Palatino Linotype" w:hAnsi="Palatino Linotype"/>
                <w:color w:val="000000" w:themeColor="text1"/>
                <w:sz w:val="20"/>
                <w:szCs w:val="20"/>
              </w:rPr>
            </w:pPr>
          </w:p>
        </w:tc>
        <w:tc>
          <w:tcPr>
            <w:tcW w:w="2967" w:type="dxa"/>
            <w:shd w:val="clear" w:color="auto" w:fill="auto"/>
            <w:vAlign w:val="center"/>
          </w:tcPr>
          <w:p w:rsidR="004176DF" w:rsidRPr="008344CF" w:rsidRDefault="004176DF" w:rsidP="0038323E">
            <w:pPr>
              <w:rPr>
                <w:rFonts w:ascii="Palatino Linotype" w:hAnsi="Palatino Linotype"/>
                <w:color w:val="000000" w:themeColor="text1"/>
                <w:sz w:val="20"/>
                <w:szCs w:val="20"/>
              </w:rPr>
            </w:pPr>
            <w:r w:rsidRPr="008344CF">
              <w:rPr>
                <w:rFonts w:ascii="Palatino Linotype" w:hAnsi="Palatino Linotype"/>
                <w:color w:val="000000" w:themeColor="text1"/>
                <w:sz w:val="20"/>
                <w:szCs w:val="20"/>
              </w:rPr>
              <w:t>Surge Protectors</w:t>
            </w:r>
          </w:p>
        </w:tc>
        <w:tc>
          <w:tcPr>
            <w:tcW w:w="2743" w:type="dxa"/>
            <w:gridSpan w:val="3"/>
            <w:shd w:val="clear" w:color="auto" w:fill="auto"/>
            <w:vAlign w:val="center"/>
          </w:tcPr>
          <w:p w:rsidR="004176DF" w:rsidRPr="008344CF" w:rsidRDefault="004176DF" w:rsidP="0038323E">
            <w:pPr>
              <w:rPr>
                <w:rFonts w:ascii="Palatino Linotype" w:hAnsi="Palatino Linotype"/>
                <w:color w:val="000000" w:themeColor="text1"/>
                <w:sz w:val="20"/>
                <w:szCs w:val="20"/>
              </w:rPr>
            </w:pPr>
          </w:p>
        </w:tc>
        <w:tc>
          <w:tcPr>
            <w:tcW w:w="1333" w:type="dxa"/>
            <w:gridSpan w:val="2"/>
            <w:shd w:val="clear" w:color="auto" w:fill="auto"/>
          </w:tcPr>
          <w:p w:rsidR="004176DF" w:rsidRPr="008344CF" w:rsidRDefault="004176DF" w:rsidP="0038323E">
            <w:pPr>
              <w:rPr>
                <w:rFonts w:ascii="Palatino Linotype" w:hAnsi="Palatino Linotype"/>
                <w:color w:val="000000" w:themeColor="text1"/>
                <w:sz w:val="20"/>
                <w:szCs w:val="20"/>
              </w:rPr>
            </w:pPr>
          </w:p>
        </w:tc>
        <w:tc>
          <w:tcPr>
            <w:tcW w:w="2871" w:type="dxa"/>
            <w:shd w:val="clear" w:color="auto" w:fill="auto"/>
            <w:vAlign w:val="center"/>
          </w:tcPr>
          <w:p w:rsidR="004176DF" w:rsidRPr="008344CF" w:rsidRDefault="004176DF" w:rsidP="0038323E">
            <w:pPr>
              <w:rPr>
                <w:rFonts w:ascii="Palatino Linotype" w:hAnsi="Palatino Linotype"/>
                <w:color w:val="000000" w:themeColor="text1"/>
                <w:sz w:val="20"/>
                <w:szCs w:val="20"/>
              </w:rPr>
            </w:pPr>
          </w:p>
        </w:tc>
      </w:tr>
      <w:tr w:rsidR="004176DF" w:rsidRPr="008344CF" w:rsidTr="0038323E">
        <w:tc>
          <w:tcPr>
            <w:tcW w:w="742" w:type="dxa"/>
            <w:vMerge/>
          </w:tcPr>
          <w:p w:rsidR="004176DF" w:rsidRPr="008344CF" w:rsidRDefault="004176DF" w:rsidP="0038323E">
            <w:pPr>
              <w:rPr>
                <w:rFonts w:ascii="Palatino Linotype" w:hAnsi="Palatino Linotype"/>
                <w:color w:val="000000" w:themeColor="text1"/>
                <w:sz w:val="20"/>
                <w:szCs w:val="20"/>
              </w:rPr>
            </w:pPr>
          </w:p>
        </w:tc>
        <w:tc>
          <w:tcPr>
            <w:tcW w:w="2967" w:type="dxa"/>
            <w:shd w:val="clear" w:color="auto" w:fill="auto"/>
            <w:vAlign w:val="center"/>
          </w:tcPr>
          <w:p w:rsidR="004176DF" w:rsidRPr="008344CF" w:rsidRDefault="004176DF" w:rsidP="0038323E">
            <w:pPr>
              <w:rPr>
                <w:rFonts w:ascii="Palatino Linotype" w:hAnsi="Palatino Linotype"/>
                <w:color w:val="000000" w:themeColor="text1"/>
                <w:sz w:val="20"/>
                <w:szCs w:val="20"/>
              </w:rPr>
            </w:pPr>
            <w:r w:rsidRPr="008344CF">
              <w:rPr>
                <w:rFonts w:ascii="Palatino Linotype" w:hAnsi="Palatino Linotype"/>
                <w:color w:val="000000" w:themeColor="text1"/>
                <w:sz w:val="20"/>
                <w:szCs w:val="20"/>
              </w:rPr>
              <w:t>Tables</w:t>
            </w:r>
          </w:p>
        </w:tc>
        <w:tc>
          <w:tcPr>
            <w:tcW w:w="2743" w:type="dxa"/>
            <w:gridSpan w:val="3"/>
            <w:shd w:val="clear" w:color="auto" w:fill="auto"/>
            <w:vAlign w:val="center"/>
          </w:tcPr>
          <w:p w:rsidR="004176DF" w:rsidRPr="008344CF" w:rsidRDefault="004176DF" w:rsidP="0038323E">
            <w:pPr>
              <w:rPr>
                <w:rFonts w:ascii="Palatino Linotype" w:hAnsi="Palatino Linotype"/>
                <w:color w:val="000000" w:themeColor="text1"/>
                <w:sz w:val="20"/>
                <w:szCs w:val="20"/>
              </w:rPr>
            </w:pPr>
            <w:r w:rsidRPr="008344CF">
              <w:rPr>
                <w:rFonts w:ascii="Palatino Linotype" w:hAnsi="Palatino Linotype"/>
                <w:color w:val="000000" w:themeColor="text1"/>
                <w:sz w:val="20"/>
                <w:szCs w:val="20"/>
              </w:rPr>
              <w:t>2 staff per table, or long oval tables</w:t>
            </w:r>
          </w:p>
        </w:tc>
        <w:tc>
          <w:tcPr>
            <w:tcW w:w="1333" w:type="dxa"/>
            <w:gridSpan w:val="2"/>
            <w:shd w:val="clear" w:color="auto" w:fill="auto"/>
          </w:tcPr>
          <w:p w:rsidR="004176DF" w:rsidRPr="008344CF" w:rsidRDefault="004176DF" w:rsidP="0038323E">
            <w:pPr>
              <w:rPr>
                <w:rFonts w:ascii="Palatino Linotype" w:hAnsi="Palatino Linotype"/>
                <w:color w:val="000000" w:themeColor="text1"/>
                <w:sz w:val="20"/>
                <w:szCs w:val="20"/>
              </w:rPr>
            </w:pPr>
          </w:p>
        </w:tc>
        <w:tc>
          <w:tcPr>
            <w:tcW w:w="2871" w:type="dxa"/>
            <w:shd w:val="clear" w:color="auto" w:fill="auto"/>
            <w:vAlign w:val="center"/>
          </w:tcPr>
          <w:p w:rsidR="004176DF" w:rsidRPr="008344CF" w:rsidRDefault="004176DF" w:rsidP="0038323E">
            <w:pPr>
              <w:rPr>
                <w:rFonts w:ascii="Palatino Linotype" w:hAnsi="Palatino Linotype"/>
                <w:color w:val="000000" w:themeColor="text1"/>
                <w:sz w:val="20"/>
                <w:szCs w:val="20"/>
              </w:rPr>
            </w:pPr>
          </w:p>
        </w:tc>
      </w:tr>
      <w:tr w:rsidR="004176DF" w:rsidRPr="008344CF" w:rsidTr="0038323E">
        <w:tc>
          <w:tcPr>
            <w:tcW w:w="742" w:type="dxa"/>
            <w:vMerge/>
          </w:tcPr>
          <w:p w:rsidR="004176DF" w:rsidRPr="008344CF" w:rsidRDefault="004176DF" w:rsidP="0038323E">
            <w:pPr>
              <w:rPr>
                <w:rFonts w:ascii="Palatino Linotype" w:hAnsi="Palatino Linotype"/>
                <w:color w:val="000000" w:themeColor="text1"/>
                <w:sz w:val="20"/>
                <w:szCs w:val="20"/>
              </w:rPr>
            </w:pPr>
          </w:p>
        </w:tc>
        <w:tc>
          <w:tcPr>
            <w:tcW w:w="2967" w:type="dxa"/>
            <w:shd w:val="clear" w:color="auto" w:fill="auto"/>
            <w:vAlign w:val="center"/>
          </w:tcPr>
          <w:p w:rsidR="004176DF" w:rsidRPr="008344CF" w:rsidRDefault="004176DF" w:rsidP="0038323E">
            <w:pPr>
              <w:rPr>
                <w:rFonts w:ascii="Palatino Linotype" w:hAnsi="Palatino Linotype"/>
                <w:color w:val="000000" w:themeColor="text1"/>
                <w:sz w:val="20"/>
                <w:szCs w:val="20"/>
              </w:rPr>
            </w:pPr>
            <w:r w:rsidRPr="008344CF">
              <w:rPr>
                <w:rFonts w:ascii="Palatino Linotype" w:hAnsi="Palatino Linotype"/>
                <w:color w:val="000000" w:themeColor="text1"/>
                <w:sz w:val="20"/>
                <w:szCs w:val="20"/>
              </w:rPr>
              <w:t>Telephone</w:t>
            </w:r>
          </w:p>
        </w:tc>
        <w:tc>
          <w:tcPr>
            <w:tcW w:w="2743" w:type="dxa"/>
            <w:gridSpan w:val="3"/>
            <w:shd w:val="clear" w:color="auto" w:fill="auto"/>
            <w:vAlign w:val="center"/>
          </w:tcPr>
          <w:p w:rsidR="004176DF" w:rsidRPr="008344CF" w:rsidRDefault="004176DF" w:rsidP="0038323E">
            <w:pPr>
              <w:rPr>
                <w:rFonts w:ascii="Palatino Linotype" w:hAnsi="Palatino Linotype"/>
                <w:color w:val="000000" w:themeColor="text1"/>
                <w:sz w:val="20"/>
                <w:szCs w:val="20"/>
              </w:rPr>
            </w:pPr>
            <w:r w:rsidRPr="008344CF">
              <w:rPr>
                <w:rFonts w:ascii="Palatino Linotype" w:hAnsi="Palatino Linotype"/>
                <w:color w:val="000000" w:themeColor="text1"/>
                <w:sz w:val="20"/>
                <w:szCs w:val="20"/>
              </w:rPr>
              <w:t>1 per 2 staff</w:t>
            </w:r>
          </w:p>
        </w:tc>
        <w:tc>
          <w:tcPr>
            <w:tcW w:w="1333" w:type="dxa"/>
            <w:gridSpan w:val="2"/>
            <w:shd w:val="clear" w:color="auto" w:fill="auto"/>
          </w:tcPr>
          <w:p w:rsidR="004176DF" w:rsidRPr="008344CF" w:rsidRDefault="004176DF" w:rsidP="0038323E">
            <w:pPr>
              <w:rPr>
                <w:rFonts w:ascii="Palatino Linotype" w:hAnsi="Palatino Linotype"/>
                <w:color w:val="000000" w:themeColor="text1"/>
                <w:sz w:val="20"/>
                <w:szCs w:val="20"/>
              </w:rPr>
            </w:pPr>
          </w:p>
        </w:tc>
        <w:tc>
          <w:tcPr>
            <w:tcW w:w="2871" w:type="dxa"/>
            <w:shd w:val="clear" w:color="auto" w:fill="auto"/>
            <w:vAlign w:val="center"/>
          </w:tcPr>
          <w:p w:rsidR="004176DF" w:rsidRPr="008344CF" w:rsidRDefault="004176DF" w:rsidP="0038323E">
            <w:pPr>
              <w:rPr>
                <w:rFonts w:ascii="Palatino Linotype" w:hAnsi="Palatino Linotype"/>
                <w:color w:val="000000" w:themeColor="text1"/>
                <w:sz w:val="20"/>
                <w:szCs w:val="20"/>
              </w:rPr>
            </w:pPr>
          </w:p>
        </w:tc>
      </w:tr>
      <w:tr w:rsidR="004176DF" w:rsidRPr="008344CF" w:rsidTr="0038323E">
        <w:tc>
          <w:tcPr>
            <w:tcW w:w="742" w:type="dxa"/>
            <w:vMerge/>
            <w:tcBorders>
              <w:bottom w:val="single" w:sz="4" w:space="0" w:color="auto"/>
            </w:tcBorders>
          </w:tcPr>
          <w:p w:rsidR="004176DF" w:rsidRPr="008344CF" w:rsidRDefault="004176DF" w:rsidP="0038323E">
            <w:pPr>
              <w:rPr>
                <w:rFonts w:ascii="Palatino Linotype" w:hAnsi="Palatino Linotype"/>
                <w:color w:val="000000" w:themeColor="text1"/>
                <w:sz w:val="20"/>
                <w:szCs w:val="20"/>
              </w:rPr>
            </w:pPr>
          </w:p>
        </w:tc>
        <w:tc>
          <w:tcPr>
            <w:tcW w:w="2967" w:type="dxa"/>
            <w:tcBorders>
              <w:bottom w:val="single" w:sz="4" w:space="0" w:color="auto"/>
            </w:tcBorders>
            <w:shd w:val="clear" w:color="auto" w:fill="auto"/>
            <w:vAlign w:val="center"/>
          </w:tcPr>
          <w:p w:rsidR="004176DF" w:rsidRPr="008344CF" w:rsidRDefault="004176DF" w:rsidP="0038323E">
            <w:pPr>
              <w:rPr>
                <w:rFonts w:ascii="Palatino Linotype" w:hAnsi="Palatino Linotype"/>
                <w:color w:val="000000" w:themeColor="text1"/>
                <w:sz w:val="20"/>
                <w:szCs w:val="20"/>
              </w:rPr>
            </w:pPr>
            <w:r w:rsidRPr="008344CF">
              <w:rPr>
                <w:rFonts w:ascii="Palatino Linotype" w:hAnsi="Palatino Linotype"/>
                <w:color w:val="000000" w:themeColor="text1"/>
                <w:sz w:val="20"/>
                <w:szCs w:val="20"/>
              </w:rPr>
              <w:t>Telephone List</w:t>
            </w:r>
          </w:p>
        </w:tc>
        <w:tc>
          <w:tcPr>
            <w:tcW w:w="2743" w:type="dxa"/>
            <w:gridSpan w:val="3"/>
            <w:tcBorders>
              <w:bottom w:val="single" w:sz="4" w:space="0" w:color="auto"/>
            </w:tcBorders>
            <w:shd w:val="clear" w:color="auto" w:fill="auto"/>
            <w:vAlign w:val="center"/>
          </w:tcPr>
          <w:p w:rsidR="004176DF" w:rsidRPr="008344CF" w:rsidRDefault="004176DF" w:rsidP="0038323E">
            <w:pPr>
              <w:rPr>
                <w:rFonts w:ascii="Palatino Linotype" w:hAnsi="Palatino Linotype"/>
                <w:color w:val="000000" w:themeColor="text1"/>
                <w:sz w:val="20"/>
                <w:szCs w:val="20"/>
              </w:rPr>
            </w:pPr>
            <w:r w:rsidRPr="008344CF">
              <w:rPr>
                <w:rFonts w:ascii="Palatino Linotype" w:hAnsi="Palatino Linotype"/>
                <w:color w:val="000000" w:themeColor="text1"/>
                <w:sz w:val="20"/>
                <w:szCs w:val="20"/>
              </w:rPr>
              <w:t>1 per telephone</w:t>
            </w:r>
          </w:p>
        </w:tc>
        <w:tc>
          <w:tcPr>
            <w:tcW w:w="1333" w:type="dxa"/>
            <w:gridSpan w:val="2"/>
            <w:tcBorders>
              <w:bottom w:val="single" w:sz="4" w:space="0" w:color="auto"/>
            </w:tcBorders>
            <w:shd w:val="clear" w:color="auto" w:fill="auto"/>
          </w:tcPr>
          <w:p w:rsidR="004176DF" w:rsidRPr="008344CF" w:rsidRDefault="004176DF" w:rsidP="0038323E">
            <w:pPr>
              <w:rPr>
                <w:rFonts w:ascii="Palatino Linotype" w:hAnsi="Palatino Linotype"/>
                <w:color w:val="000000" w:themeColor="text1"/>
                <w:sz w:val="20"/>
                <w:szCs w:val="20"/>
              </w:rPr>
            </w:pPr>
          </w:p>
        </w:tc>
        <w:tc>
          <w:tcPr>
            <w:tcW w:w="2871" w:type="dxa"/>
            <w:tcBorders>
              <w:bottom w:val="single" w:sz="4" w:space="0" w:color="auto"/>
            </w:tcBorders>
            <w:shd w:val="clear" w:color="auto" w:fill="auto"/>
            <w:vAlign w:val="center"/>
          </w:tcPr>
          <w:p w:rsidR="004176DF" w:rsidRPr="008344CF" w:rsidRDefault="004176DF" w:rsidP="0038323E">
            <w:pPr>
              <w:rPr>
                <w:rFonts w:ascii="Palatino Linotype" w:hAnsi="Palatino Linotype"/>
                <w:color w:val="000000" w:themeColor="text1"/>
                <w:sz w:val="20"/>
                <w:szCs w:val="20"/>
              </w:rPr>
            </w:pPr>
          </w:p>
        </w:tc>
      </w:tr>
      <w:tr w:rsidR="004176DF" w:rsidRPr="008344CF" w:rsidTr="0038323E">
        <w:tc>
          <w:tcPr>
            <w:tcW w:w="742" w:type="dxa"/>
            <w:vMerge w:val="restart"/>
            <w:textDirection w:val="btLr"/>
          </w:tcPr>
          <w:p w:rsidR="004176DF" w:rsidRPr="008344CF" w:rsidRDefault="004176DF" w:rsidP="0038323E">
            <w:pPr>
              <w:ind w:left="113" w:right="113"/>
              <w:jc w:val="center"/>
              <w:rPr>
                <w:rFonts w:ascii="Palatino Linotype" w:hAnsi="Palatino Linotype"/>
                <w:b/>
                <w:color w:val="000000" w:themeColor="text1"/>
                <w:sz w:val="20"/>
                <w:szCs w:val="20"/>
              </w:rPr>
            </w:pPr>
            <w:r w:rsidRPr="009B42E2">
              <w:rPr>
                <w:rFonts w:ascii="Palatino Linotype" w:hAnsi="Palatino Linotype"/>
                <w:b/>
                <w:color w:val="000000" w:themeColor="text1"/>
                <w:szCs w:val="20"/>
              </w:rPr>
              <w:t>Command Staff Area</w:t>
            </w:r>
          </w:p>
        </w:tc>
        <w:tc>
          <w:tcPr>
            <w:tcW w:w="2968" w:type="dxa"/>
            <w:shd w:val="clear" w:color="auto" w:fill="auto"/>
            <w:vAlign w:val="center"/>
          </w:tcPr>
          <w:p w:rsidR="004176DF" w:rsidRPr="008344CF" w:rsidRDefault="004176DF" w:rsidP="0038323E">
            <w:pPr>
              <w:rPr>
                <w:rFonts w:ascii="Palatino Linotype" w:hAnsi="Palatino Linotype"/>
                <w:color w:val="000000" w:themeColor="text1"/>
                <w:sz w:val="20"/>
                <w:szCs w:val="20"/>
              </w:rPr>
            </w:pPr>
            <w:r w:rsidRPr="008344CF">
              <w:rPr>
                <w:rFonts w:ascii="Palatino Linotype" w:hAnsi="Palatino Linotype"/>
                <w:color w:val="000000" w:themeColor="text1"/>
                <w:sz w:val="20"/>
                <w:szCs w:val="20"/>
              </w:rPr>
              <w:t>Administrative Supplies</w:t>
            </w:r>
          </w:p>
        </w:tc>
        <w:tc>
          <w:tcPr>
            <w:tcW w:w="2743" w:type="dxa"/>
            <w:gridSpan w:val="3"/>
            <w:shd w:val="clear" w:color="auto" w:fill="auto"/>
            <w:vAlign w:val="center"/>
          </w:tcPr>
          <w:p w:rsidR="004176DF" w:rsidRPr="008344CF" w:rsidRDefault="004176DF" w:rsidP="0038323E">
            <w:pPr>
              <w:rPr>
                <w:rFonts w:ascii="Palatino Linotype" w:hAnsi="Palatino Linotype"/>
                <w:color w:val="000000" w:themeColor="text1"/>
                <w:sz w:val="20"/>
                <w:szCs w:val="20"/>
              </w:rPr>
            </w:pPr>
            <w:r w:rsidRPr="008344CF">
              <w:rPr>
                <w:rFonts w:ascii="Palatino Linotype" w:hAnsi="Palatino Linotype"/>
                <w:color w:val="000000" w:themeColor="text1"/>
                <w:sz w:val="20"/>
                <w:szCs w:val="20"/>
              </w:rPr>
              <w:t>As Needed</w:t>
            </w:r>
          </w:p>
        </w:tc>
        <w:tc>
          <w:tcPr>
            <w:tcW w:w="1332" w:type="dxa"/>
            <w:gridSpan w:val="2"/>
            <w:shd w:val="clear" w:color="auto" w:fill="auto"/>
          </w:tcPr>
          <w:p w:rsidR="004176DF" w:rsidRPr="008344CF" w:rsidRDefault="004176DF" w:rsidP="0038323E">
            <w:pPr>
              <w:rPr>
                <w:rFonts w:ascii="Palatino Linotype" w:hAnsi="Palatino Linotype"/>
                <w:color w:val="000000" w:themeColor="text1"/>
                <w:sz w:val="20"/>
                <w:szCs w:val="20"/>
              </w:rPr>
            </w:pPr>
          </w:p>
        </w:tc>
        <w:tc>
          <w:tcPr>
            <w:tcW w:w="2871" w:type="dxa"/>
            <w:shd w:val="clear" w:color="auto" w:fill="auto"/>
            <w:vAlign w:val="center"/>
          </w:tcPr>
          <w:p w:rsidR="004176DF" w:rsidRPr="008344CF" w:rsidRDefault="004176DF" w:rsidP="0038323E">
            <w:pPr>
              <w:rPr>
                <w:rFonts w:ascii="Palatino Linotype" w:hAnsi="Palatino Linotype"/>
                <w:color w:val="000000" w:themeColor="text1"/>
                <w:sz w:val="20"/>
                <w:szCs w:val="20"/>
              </w:rPr>
            </w:pPr>
          </w:p>
        </w:tc>
      </w:tr>
      <w:tr w:rsidR="004176DF" w:rsidRPr="008344CF" w:rsidTr="0038323E">
        <w:tc>
          <w:tcPr>
            <w:tcW w:w="742" w:type="dxa"/>
            <w:vMerge/>
          </w:tcPr>
          <w:p w:rsidR="004176DF" w:rsidRPr="008344CF" w:rsidRDefault="004176DF" w:rsidP="0038323E">
            <w:pPr>
              <w:rPr>
                <w:rFonts w:ascii="Palatino Linotype" w:hAnsi="Palatino Linotype"/>
                <w:color w:val="000000" w:themeColor="text1"/>
                <w:sz w:val="20"/>
                <w:szCs w:val="20"/>
              </w:rPr>
            </w:pPr>
          </w:p>
        </w:tc>
        <w:tc>
          <w:tcPr>
            <w:tcW w:w="2968" w:type="dxa"/>
            <w:shd w:val="clear" w:color="auto" w:fill="auto"/>
            <w:vAlign w:val="center"/>
          </w:tcPr>
          <w:p w:rsidR="004176DF" w:rsidRPr="008344CF" w:rsidRDefault="004176DF" w:rsidP="0038323E">
            <w:pPr>
              <w:rPr>
                <w:rFonts w:ascii="Palatino Linotype" w:hAnsi="Palatino Linotype"/>
                <w:color w:val="000000" w:themeColor="text1"/>
                <w:sz w:val="20"/>
                <w:szCs w:val="20"/>
              </w:rPr>
            </w:pPr>
            <w:r w:rsidRPr="008344CF">
              <w:rPr>
                <w:rFonts w:ascii="Palatino Linotype" w:hAnsi="Palatino Linotype"/>
                <w:color w:val="000000" w:themeColor="text1"/>
                <w:sz w:val="20"/>
                <w:szCs w:val="20"/>
              </w:rPr>
              <w:t>Chairs</w:t>
            </w:r>
          </w:p>
        </w:tc>
        <w:tc>
          <w:tcPr>
            <w:tcW w:w="2743" w:type="dxa"/>
            <w:gridSpan w:val="3"/>
            <w:shd w:val="clear" w:color="auto" w:fill="auto"/>
            <w:vAlign w:val="center"/>
          </w:tcPr>
          <w:p w:rsidR="004176DF" w:rsidRPr="008344CF" w:rsidRDefault="004176DF" w:rsidP="0038323E">
            <w:pPr>
              <w:rPr>
                <w:rFonts w:ascii="Palatino Linotype" w:hAnsi="Palatino Linotype"/>
                <w:color w:val="000000" w:themeColor="text1"/>
                <w:sz w:val="20"/>
                <w:szCs w:val="20"/>
              </w:rPr>
            </w:pPr>
            <w:r w:rsidRPr="008344CF">
              <w:rPr>
                <w:rFonts w:ascii="Palatino Linotype" w:hAnsi="Palatino Linotype"/>
                <w:color w:val="000000" w:themeColor="text1"/>
                <w:sz w:val="20"/>
                <w:szCs w:val="20"/>
              </w:rPr>
              <w:t>1 per staff</w:t>
            </w:r>
          </w:p>
        </w:tc>
        <w:tc>
          <w:tcPr>
            <w:tcW w:w="1332" w:type="dxa"/>
            <w:gridSpan w:val="2"/>
            <w:shd w:val="clear" w:color="auto" w:fill="auto"/>
          </w:tcPr>
          <w:p w:rsidR="004176DF" w:rsidRPr="008344CF" w:rsidRDefault="004176DF" w:rsidP="0038323E">
            <w:pPr>
              <w:rPr>
                <w:rFonts w:ascii="Palatino Linotype" w:hAnsi="Palatino Linotype"/>
                <w:color w:val="000000" w:themeColor="text1"/>
                <w:sz w:val="20"/>
                <w:szCs w:val="20"/>
              </w:rPr>
            </w:pPr>
          </w:p>
        </w:tc>
        <w:tc>
          <w:tcPr>
            <w:tcW w:w="2871" w:type="dxa"/>
            <w:shd w:val="clear" w:color="auto" w:fill="auto"/>
            <w:vAlign w:val="center"/>
          </w:tcPr>
          <w:p w:rsidR="004176DF" w:rsidRPr="008344CF" w:rsidRDefault="004176DF" w:rsidP="0038323E">
            <w:pPr>
              <w:rPr>
                <w:rFonts w:ascii="Palatino Linotype" w:hAnsi="Palatino Linotype"/>
                <w:color w:val="000000" w:themeColor="text1"/>
                <w:sz w:val="20"/>
                <w:szCs w:val="20"/>
              </w:rPr>
            </w:pPr>
          </w:p>
        </w:tc>
      </w:tr>
      <w:tr w:rsidR="004176DF" w:rsidRPr="008344CF" w:rsidTr="0038323E">
        <w:tc>
          <w:tcPr>
            <w:tcW w:w="742" w:type="dxa"/>
            <w:vMerge/>
          </w:tcPr>
          <w:p w:rsidR="004176DF" w:rsidRPr="008344CF" w:rsidRDefault="004176DF" w:rsidP="0038323E">
            <w:pPr>
              <w:rPr>
                <w:rFonts w:ascii="Palatino Linotype" w:hAnsi="Palatino Linotype"/>
                <w:color w:val="000000" w:themeColor="text1"/>
                <w:sz w:val="20"/>
                <w:szCs w:val="20"/>
              </w:rPr>
            </w:pPr>
          </w:p>
        </w:tc>
        <w:tc>
          <w:tcPr>
            <w:tcW w:w="2968" w:type="dxa"/>
            <w:shd w:val="clear" w:color="auto" w:fill="auto"/>
            <w:vAlign w:val="center"/>
          </w:tcPr>
          <w:p w:rsidR="004176DF" w:rsidRPr="008344CF" w:rsidRDefault="004176DF" w:rsidP="0038323E">
            <w:pPr>
              <w:rPr>
                <w:rFonts w:ascii="Palatino Linotype" w:hAnsi="Palatino Linotype"/>
                <w:color w:val="000000" w:themeColor="text1"/>
                <w:sz w:val="20"/>
                <w:szCs w:val="20"/>
              </w:rPr>
            </w:pPr>
            <w:r w:rsidRPr="008344CF">
              <w:rPr>
                <w:rFonts w:ascii="Palatino Linotype" w:hAnsi="Palatino Linotype"/>
                <w:color w:val="000000" w:themeColor="text1"/>
                <w:sz w:val="20"/>
                <w:szCs w:val="20"/>
              </w:rPr>
              <w:t>Conference Call Phones</w:t>
            </w:r>
          </w:p>
        </w:tc>
        <w:tc>
          <w:tcPr>
            <w:tcW w:w="2743" w:type="dxa"/>
            <w:gridSpan w:val="3"/>
            <w:shd w:val="clear" w:color="auto" w:fill="auto"/>
            <w:vAlign w:val="center"/>
          </w:tcPr>
          <w:p w:rsidR="004176DF" w:rsidRPr="008344CF" w:rsidRDefault="004176DF" w:rsidP="0038323E">
            <w:pPr>
              <w:rPr>
                <w:rFonts w:ascii="Palatino Linotype" w:hAnsi="Palatino Linotype"/>
                <w:color w:val="000000" w:themeColor="text1"/>
                <w:sz w:val="20"/>
                <w:szCs w:val="20"/>
              </w:rPr>
            </w:pPr>
            <w:r w:rsidRPr="008344CF">
              <w:rPr>
                <w:rFonts w:ascii="Palatino Linotype" w:hAnsi="Palatino Linotype"/>
                <w:color w:val="000000" w:themeColor="text1"/>
                <w:sz w:val="20"/>
                <w:szCs w:val="20"/>
              </w:rPr>
              <w:t>1</w:t>
            </w:r>
          </w:p>
        </w:tc>
        <w:tc>
          <w:tcPr>
            <w:tcW w:w="1332" w:type="dxa"/>
            <w:gridSpan w:val="2"/>
            <w:shd w:val="clear" w:color="auto" w:fill="auto"/>
          </w:tcPr>
          <w:p w:rsidR="004176DF" w:rsidRPr="008344CF" w:rsidRDefault="004176DF" w:rsidP="0038323E">
            <w:pPr>
              <w:rPr>
                <w:rFonts w:ascii="Palatino Linotype" w:hAnsi="Palatino Linotype"/>
                <w:color w:val="000000" w:themeColor="text1"/>
                <w:sz w:val="20"/>
                <w:szCs w:val="20"/>
              </w:rPr>
            </w:pPr>
          </w:p>
        </w:tc>
        <w:tc>
          <w:tcPr>
            <w:tcW w:w="2871" w:type="dxa"/>
            <w:shd w:val="clear" w:color="auto" w:fill="auto"/>
            <w:vAlign w:val="center"/>
          </w:tcPr>
          <w:p w:rsidR="004176DF" w:rsidRPr="008344CF" w:rsidRDefault="004176DF" w:rsidP="0038323E">
            <w:pPr>
              <w:rPr>
                <w:rFonts w:ascii="Palatino Linotype" w:hAnsi="Palatino Linotype"/>
                <w:color w:val="000000" w:themeColor="text1"/>
                <w:sz w:val="20"/>
                <w:szCs w:val="20"/>
              </w:rPr>
            </w:pPr>
          </w:p>
        </w:tc>
      </w:tr>
      <w:tr w:rsidR="004176DF" w:rsidRPr="008344CF" w:rsidTr="0038323E">
        <w:tc>
          <w:tcPr>
            <w:tcW w:w="742" w:type="dxa"/>
            <w:vMerge/>
          </w:tcPr>
          <w:p w:rsidR="004176DF" w:rsidRPr="008344CF" w:rsidRDefault="004176DF" w:rsidP="0038323E">
            <w:pPr>
              <w:rPr>
                <w:rFonts w:ascii="Palatino Linotype" w:hAnsi="Palatino Linotype"/>
                <w:color w:val="000000" w:themeColor="text1"/>
                <w:sz w:val="20"/>
                <w:szCs w:val="20"/>
              </w:rPr>
            </w:pPr>
          </w:p>
        </w:tc>
        <w:tc>
          <w:tcPr>
            <w:tcW w:w="2968" w:type="dxa"/>
            <w:shd w:val="clear" w:color="auto" w:fill="auto"/>
            <w:vAlign w:val="center"/>
          </w:tcPr>
          <w:p w:rsidR="004176DF" w:rsidRPr="008344CF" w:rsidRDefault="004176DF" w:rsidP="0038323E">
            <w:pPr>
              <w:rPr>
                <w:rFonts w:ascii="Palatino Linotype" w:hAnsi="Palatino Linotype"/>
                <w:color w:val="000000" w:themeColor="text1"/>
                <w:sz w:val="20"/>
                <w:szCs w:val="20"/>
              </w:rPr>
            </w:pPr>
            <w:r w:rsidRPr="008344CF">
              <w:rPr>
                <w:rFonts w:ascii="Palatino Linotype" w:hAnsi="Palatino Linotype"/>
                <w:color w:val="000000" w:themeColor="text1"/>
                <w:sz w:val="20"/>
                <w:szCs w:val="20"/>
              </w:rPr>
              <w:t>Extension Cords</w:t>
            </w:r>
          </w:p>
        </w:tc>
        <w:tc>
          <w:tcPr>
            <w:tcW w:w="2743" w:type="dxa"/>
            <w:gridSpan w:val="3"/>
            <w:shd w:val="clear" w:color="auto" w:fill="auto"/>
            <w:vAlign w:val="center"/>
          </w:tcPr>
          <w:p w:rsidR="004176DF" w:rsidRPr="008344CF" w:rsidRDefault="004176DF" w:rsidP="0038323E">
            <w:pPr>
              <w:rPr>
                <w:rFonts w:ascii="Palatino Linotype" w:hAnsi="Palatino Linotype"/>
                <w:color w:val="000000" w:themeColor="text1"/>
                <w:sz w:val="20"/>
                <w:szCs w:val="20"/>
              </w:rPr>
            </w:pPr>
            <w:r w:rsidRPr="008344CF">
              <w:rPr>
                <w:rFonts w:ascii="Palatino Linotype" w:hAnsi="Palatino Linotype"/>
                <w:color w:val="000000" w:themeColor="text1"/>
                <w:sz w:val="20"/>
                <w:szCs w:val="20"/>
              </w:rPr>
              <w:t>3</w:t>
            </w:r>
          </w:p>
        </w:tc>
        <w:tc>
          <w:tcPr>
            <w:tcW w:w="1332" w:type="dxa"/>
            <w:gridSpan w:val="2"/>
            <w:shd w:val="clear" w:color="auto" w:fill="auto"/>
          </w:tcPr>
          <w:p w:rsidR="004176DF" w:rsidRPr="008344CF" w:rsidRDefault="004176DF" w:rsidP="0038323E">
            <w:pPr>
              <w:rPr>
                <w:rFonts w:ascii="Palatino Linotype" w:hAnsi="Palatino Linotype"/>
                <w:color w:val="000000" w:themeColor="text1"/>
                <w:sz w:val="20"/>
                <w:szCs w:val="20"/>
              </w:rPr>
            </w:pPr>
          </w:p>
        </w:tc>
        <w:tc>
          <w:tcPr>
            <w:tcW w:w="2871" w:type="dxa"/>
            <w:shd w:val="clear" w:color="auto" w:fill="auto"/>
            <w:vAlign w:val="center"/>
          </w:tcPr>
          <w:p w:rsidR="004176DF" w:rsidRPr="008344CF" w:rsidRDefault="004176DF" w:rsidP="0038323E">
            <w:pPr>
              <w:rPr>
                <w:rFonts w:ascii="Palatino Linotype" w:hAnsi="Palatino Linotype"/>
                <w:color w:val="000000" w:themeColor="text1"/>
                <w:sz w:val="20"/>
                <w:szCs w:val="20"/>
              </w:rPr>
            </w:pPr>
          </w:p>
        </w:tc>
      </w:tr>
      <w:tr w:rsidR="004176DF" w:rsidRPr="008344CF" w:rsidTr="0038323E">
        <w:tc>
          <w:tcPr>
            <w:tcW w:w="742" w:type="dxa"/>
            <w:vMerge/>
          </w:tcPr>
          <w:p w:rsidR="004176DF" w:rsidRPr="008344CF" w:rsidRDefault="004176DF" w:rsidP="0038323E">
            <w:pPr>
              <w:rPr>
                <w:rFonts w:ascii="Palatino Linotype" w:hAnsi="Palatino Linotype"/>
                <w:color w:val="000000" w:themeColor="text1"/>
                <w:sz w:val="20"/>
                <w:szCs w:val="20"/>
              </w:rPr>
            </w:pPr>
          </w:p>
        </w:tc>
        <w:tc>
          <w:tcPr>
            <w:tcW w:w="2968" w:type="dxa"/>
            <w:shd w:val="clear" w:color="auto" w:fill="auto"/>
            <w:vAlign w:val="center"/>
          </w:tcPr>
          <w:p w:rsidR="004176DF" w:rsidRPr="008344CF" w:rsidRDefault="004176DF" w:rsidP="0038323E">
            <w:pPr>
              <w:rPr>
                <w:rFonts w:ascii="Palatino Linotype" w:hAnsi="Palatino Linotype"/>
                <w:color w:val="000000" w:themeColor="text1"/>
                <w:sz w:val="20"/>
                <w:szCs w:val="20"/>
              </w:rPr>
            </w:pPr>
            <w:r w:rsidRPr="008344CF">
              <w:rPr>
                <w:rFonts w:ascii="Palatino Linotype" w:hAnsi="Palatino Linotype"/>
                <w:color w:val="000000" w:themeColor="text1"/>
                <w:sz w:val="20"/>
                <w:szCs w:val="20"/>
              </w:rPr>
              <w:t>FAX machine</w:t>
            </w:r>
          </w:p>
        </w:tc>
        <w:tc>
          <w:tcPr>
            <w:tcW w:w="2743" w:type="dxa"/>
            <w:gridSpan w:val="3"/>
            <w:shd w:val="clear" w:color="auto" w:fill="auto"/>
            <w:vAlign w:val="center"/>
          </w:tcPr>
          <w:p w:rsidR="004176DF" w:rsidRPr="008344CF" w:rsidRDefault="004176DF" w:rsidP="0038323E">
            <w:pPr>
              <w:rPr>
                <w:rFonts w:ascii="Palatino Linotype" w:hAnsi="Palatino Linotype"/>
                <w:color w:val="000000" w:themeColor="text1"/>
                <w:sz w:val="20"/>
                <w:szCs w:val="20"/>
              </w:rPr>
            </w:pPr>
            <w:r w:rsidRPr="008344CF">
              <w:rPr>
                <w:rFonts w:ascii="Palatino Linotype" w:hAnsi="Palatino Linotype"/>
                <w:color w:val="000000" w:themeColor="text1"/>
                <w:sz w:val="20"/>
                <w:szCs w:val="20"/>
              </w:rPr>
              <w:t>1</w:t>
            </w:r>
          </w:p>
        </w:tc>
        <w:tc>
          <w:tcPr>
            <w:tcW w:w="1332" w:type="dxa"/>
            <w:gridSpan w:val="2"/>
            <w:shd w:val="clear" w:color="auto" w:fill="auto"/>
          </w:tcPr>
          <w:p w:rsidR="004176DF" w:rsidRPr="008344CF" w:rsidRDefault="004176DF" w:rsidP="0038323E">
            <w:pPr>
              <w:rPr>
                <w:rFonts w:ascii="Palatino Linotype" w:hAnsi="Palatino Linotype"/>
                <w:color w:val="000000" w:themeColor="text1"/>
                <w:sz w:val="20"/>
                <w:szCs w:val="20"/>
              </w:rPr>
            </w:pPr>
          </w:p>
        </w:tc>
        <w:tc>
          <w:tcPr>
            <w:tcW w:w="2871" w:type="dxa"/>
            <w:shd w:val="clear" w:color="auto" w:fill="auto"/>
            <w:vAlign w:val="center"/>
          </w:tcPr>
          <w:p w:rsidR="004176DF" w:rsidRPr="008344CF" w:rsidRDefault="004176DF" w:rsidP="0038323E">
            <w:pPr>
              <w:rPr>
                <w:rFonts w:ascii="Palatino Linotype" w:hAnsi="Palatino Linotype"/>
                <w:color w:val="000000" w:themeColor="text1"/>
                <w:sz w:val="20"/>
                <w:szCs w:val="20"/>
              </w:rPr>
            </w:pPr>
          </w:p>
        </w:tc>
      </w:tr>
      <w:tr w:rsidR="004176DF" w:rsidRPr="008344CF" w:rsidTr="0038323E">
        <w:tc>
          <w:tcPr>
            <w:tcW w:w="742" w:type="dxa"/>
            <w:vMerge/>
          </w:tcPr>
          <w:p w:rsidR="004176DF" w:rsidRPr="008344CF" w:rsidRDefault="004176DF" w:rsidP="0038323E">
            <w:pPr>
              <w:rPr>
                <w:rFonts w:ascii="Palatino Linotype" w:hAnsi="Palatino Linotype"/>
                <w:color w:val="000000" w:themeColor="text1"/>
                <w:sz w:val="20"/>
                <w:szCs w:val="20"/>
              </w:rPr>
            </w:pPr>
          </w:p>
        </w:tc>
        <w:tc>
          <w:tcPr>
            <w:tcW w:w="2968" w:type="dxa"/>
            <w:shd w:val="clear" w:color="auto" w:fill="auto"/>
            <w:vAlign w:val="center"/>
          </w:tcPr>
          <w:p w:rsidR="004176DF" w:rsidRPr="008344CF" w:rsidRDefault="004176DF" w:rsidP="0038323E">
            <w:pPr>
              <w:rPr>
                <w:rFonts w:ascii="Palatino Linotype" w:hAnsi="Palatino Linotype"/>
                <w:color w:val="000000" w:themeColor="text1"/>
                <w:sz w:val="20"/>
                <w:szCs w:val="20"/>
              </w:rPr>
            </w:pPr>
            <w:r w:rsidRPr="008344CF">
              <w:rPr>
                <w:rFonts w:ascii="Palatino Linotype" w:hAnsi="Palatino Linotype"/>
                <w:color w:val="000000" w:themeColor="text1"/>
                <w:sz w:val="20"/>
                <w:szCs w:val="20"/>
              </w:rPr>
              <w:t>ICS Forms</w:t>
            </w:r>
          </w:p>
        </w:tc>
        <w:tc>
          <w:tcPr>
            <w:tcW w:w="2743" w:type="dxa"/>
            <w:gridSpan w:val="3"/>
            <w:shd w:val="clear" w:color="auto" w:fill="auto"/>
            <w:vAlign w:val="center"/>
          </w:tcPr>
          <w:p w:rsidR="004176DF" w:rsidRPr="008344CF" w:rsidRDefault="004176DF" w:rsidP="0038323E">
            <w:pPr>
              <w:rPr>
                <w:rFonts w:ascii="Palatino Linotype" w:hAnsi="Palatino Linotype"/>
                <w:color w:val="000000" w:themeColor="text1"/>
                <w:sz w:val="20"/>
                <w:szCs w:val="20"/>
              </w:rPr>
            </w:pPr>
            <w:r w:rsidRPr="008344CF">
              <w:rPr>
                <w:rFonts w:ascii="Palatino Linotype" w:hAnsi="Palatino Linotype"/>
                <w:color w:val="000000" w:themeColor="text1"/>
                <w:sz w:val="20"/>
                <w:szCs w:val="20"/>
              </w:rPr>
              <w:t>2 sets per operational period</w:t>
            </w:r>
          </w:p>
        </w:tc>
        <w:tc>
          <w:tcPr>
            <w:tcW w:w="1332" w:type="dxa"/>
            <w:gridSpan w:val="2"/>
            <w:shd w:val="clear" w:color="auto" w:fill="auto"/>
          </w:tcPr>
          <w:p w:rsidR="004176DF" w:rsidRPr="008344CF" w:rsidRDefault="004176DF" w:rsidP="0038323E">
            <w:pPr>
              <w:rPr>
                <w:rFonts w:ascii="Palatino Linotype" w:hAnsi="Palatino Linotype"/>
                <w:color w:val="000000" w:themeColor="text1"/>
                <w:sz w:val="20"/>
                <w:szCs w:val="20"/>
              </w:rPr>
            </w:pPr>
          </w:p>
        </w:tc>
        <w:tc>
          <w:tcPr>
            <w:tcW w:w="2871" w:type="dxa"/>
            <w:shd w:val="clear" w:color="auto" w:fill="auto"/>
            <w:vAlign w:val="center"/>
          </w:tcPr>
          <w:p w:rsidR="004176DF" w:rsidRPr="008344CF" w:rsidRDefault="004176DF" w:rsidP="0038323E">
            <w:pPr>
              <w:rPr>
                <w:rFonts w:ascii="Palatino Linotype" w:hAnsi="Palatino Linotype"/>
                <w:color w:val="000000" w:themeColor="text1"/>
                <w:sz w:val="20"/>
                <w:szCs w:val="20"/>
              </w:rPr>
            </w:pPr>
          </w:p>
        </w:tc>
      </w:tr>
      <w:tr w:rsidR="004176DF" w:rsidRPr="008344CF" w:rsidTr="0038323E">
        <w:tc>
          <w:tcPr>
            <w:tcW w:w="742" w:type="dxa"/>
            <w:vMerge/>
          </w:tcPr>
          <w:p w:rsidR="004176DF" w:rsidRPr="008344CF" w:rsidRDefault="004176DF" w:rsidP="0038323E">
            <w:pPr>
              <w:rPr>
                <w:rFonts w:ascii="Palatino Linotype" w:hAnsi="Palatino Linotype"/>
                <w:color w:val="000000" w:themeColor="text1"/>
                <w:sz w:val="20"/>
                <w:szCs w:val="20"/>
              </w:rPr>
            </w:pPr>
          </w:p>
        </w:tc>
        <w:tc>
          <w:tcPr>
            <w:tcW w:w="2968" w:type="dxa"/>
            <w:shd w:val="clear" w:color="auto" w:fill="auto"/>
            <w:vAlign w:val="center"/>
          </w:tcPr>
          <w:p w:rsidR="004176DF" w:rsidRPr="008344CF" w:rsidRDefault="004176DF" w:rsidP="0038323E">
            <w:pPr>
              <w:rPr>
                <w:rFonts w:ascii="Palatino Linotype" w:hAnsi="Palatino Linotype"/>
                <w:color w:val="000000" w:themeColor="text1"/>
                <w:sz w:val="20"/>
                <w:szCs w:val="20"/>
              </w:rPr>
            </w:pPr>
            <w:r w:rsidRPr="008344CF">
              <w:rPr>
                <w:rFonts w:ascii="Palatino Linotype" w:hAnsi="Palatino Linotype"/>
                <w:color w:val="000000" w:themeColor="text1"/>
                <w:sz w:val="20"/>
                <w:szCs w:val="20"/>
              </w:rPr>
              <w:t>Audio/Visual Equipment</w:t>
            </w:r>
          </w:p>
        </w:tc>
        <w:tc>
          <w:tcPr>
            <w:tcW w:w="2743" w:type="dxa"/>
            <w:gridSpan w:val="3"/>
            <w:shd w:val="clear" w:color="auto" w:fill="auto"/>
            <w:vAlign w:val="center"/>
          </w:tcPr>
          <w:p w:rsidR="004176DF" w:rsidRPr="008344CF" w:rsidRDefault="004176DF" w:rsidP="0038323E">
            <w:pPr>
              <w:rPr>
                <w:rFonts w:ascii="Palatino Linotype" w:hAnsi="Palatino Linotype"/>
                <w:color w:val="000000" w:themeColor="text1"/>
                <w:sz w:val="20"/>
                <w:szCs w:val="20"/>
              </w:rPr>
            </w:pPr>
            <w:r w:rsidRPr="008344CF">
              <w:rPr>
                <w:rFonts w:ascii="Palatino Linotype" w:hAnsi="Palatino Linotype"/>
                <w:color w:val="000000" w:themeColor="text1"/>
                <w:sz w:val="20"/>
                <w:szCs w:val="20"/>
              </w:rPr>
              <w:t>2 microphones, 4 speakers</w:t>
            </w:r>
          </w:p>
        </w:tc>
        <w:tc>
          <w:tcPr>
            <w:tcW w:w="1332" w:type="dxa"/>
            <w:gridSpan w:val="2"/>
            <w:shd w:val="clear" w:color="auto" w:fill="auto"/>
          </w:tcPr>
          <w:p w:rsidR="004176DF" w:rsidRPr="008344CF" w:rsidRDefault="004176DF" w:rsidP="0038323E">
            <w:pPr>
              <w:rPr>
                <w:rFonts w:ascii="Palatino Linotype" w:hAnsi="Palatino Linotype"/>
                <w:color w:val="000000" w:themeColor="text1"/>
                <w:sz w:val="20"/>
                <w:szCs w:val="20"/>
              </w:rPr>
            </w:pPr>
          </w:p>
        </w:tc>
        <w:tc>
          <w:tcPr>
            <w:tcW w:w="2871" w:type="dxa"/>
            <w:shd w:val="clear" w:color="auto" w:fill="auto"/>
            <w:vAlign w:val="center"/>
          </w:tcPr>
          <w:p w:rsidR="004176DF" w:rsidRPr="008344CF" w:rsidRDefault="004176DF" w:rsidP="0038323E">
            <w:pPr>
              <w:rPr>
                <w:rFonts w:ascii="Palatino Linotype" w:hAnsi="Palatino Linotype"/>
                <w:color w:val="000000" w:themeColor="text1"/>
                <w:sz w:val="20"/>
                <w:szCs w:val="20"/>
              </w:rPr>
            </w:pPr>
          </w:p>
        </w:tc>
      </w:tr>
      <w:tr w:rsidR="004176DF" w:rsidRPr="008344CF" w:rsidTr="0038323E">
        <w:tc>
          <w:tcPr>
            <w:tcW w:w="742" w:type="dxa"/>
            <w:vMerge/>
          </w:tcPr>
          <w:p w:rsidR="004176DF" w:rsidRPr="008344CF" w:rsidRDefault="004176DF" w:rsidP="0038323E">
            <w:pPr>
              <w:rPr>
                <w:rFonts w:ascii="Palatino Linotype" w:hAnsi="Palatino Linotype"/>
                <w:color w:val="000000" w:themeColor="text1"/>
                <w:sz w:val="20"/>
                <w:szCs w:val="20"/>
              </w:rPr>
            </w:pPr>
          </w:p>
        </w:tc>
        <w:tc>
          <w:tcPr>
            <w:tcW w:w="2968" w:type="dxa"/>
            <w:shd w:val="clear" w:color="auto" w:fill="auto"/>
            <w:vAlign w:val="center"/>
          </w:tcPr>
          <w:p w:rsidR="004176DF" w:rsidRPr="008344CF" w:rsidRDefault="004176DF" w:rsidP="0038323E">
            <w:pPr>
              <w:rPr>
                <w:rFonts w:ascii="Palatino Linotype" w:hAnsi="Palatino Linotype"/>
                <w:color w:val="000000" w:themeColor="text1"/>
                <w:sz w:val="20"/>
                <w:szCs w:val="20"/>
              </w:rPr>
            </w:pPr>
            <w:r w:rsidRPr="008344CF">
              <w:rPr>
                <w:rFonts w:ascii="Palatino Linotype" w:hAnsi="Palatino Linotype"/>
                <w:color w:val="000000" w:themeColor="text1"/>
                <w:sz w:val="20"/>
                <w:szCs w:val="20"/>
              </w:rPr>
              <w:t>Photocopier and supplies (ink cartridges, paper, etc.)</w:t>
            </w:r>
          </w:p>
        </w:tc>
        <w:tc>
          <w:tcPr>
            <w:tcW w:w="2743" w:type="dxa"/>
            <w:gridSpan w:val="3"/>
            <w:shd w:val="clear" w:color="auto" w:fill="auto"/>
            <w:vAlign w:val="center"/>
          </w:tcPr>
          <w:p w:rsidR="004176DF" w:rsidRPr="008344CF" w:rsidRDefault="004176DF" w:rsidP="0038323E">
            <w:pPr>
              <w:rPr>
                <w:rFonts w:ascii="Palatino Linotype" w:hAnsi="Palatino Linotype"/>
                <w:color w:val="000000" w:themeColor="text1"/>
                <w:sz w:val="20"/>
                <w:szCs w:val="20"/>
              </w:rPr>
            </w:pPr>
            <w:r w:rsidRPr="008344CF">
              <w:rPr>
                <w:rFonts w:ascii="Palatino Linotype" w:hAnsi="Palatino Linotype"/>
                <w:color w:val="000000" w:themeColor="text1"/>
                <w:sz w:val="20"/>
                <w:szCs w:val="20"/>
              </w:rPr>
              <w:t>1</w:t>
            </w:r>
          </w:p>
        </w:tc>
        <w:tc>
          <w:tcPr>
            <w:tcW w:w="1332" w:type="dxa"/>
            <w:gridSpan w:val="2"/>
            <w:shd w:val="clear" w:color="auto" w:fill="auto"/>
          </w:tcPr>
          <w:p w:rsidR="004176DF" w:rsidRPr="008344CF" w:rsidRDefault="004176DF" w:rsidP="0038323E">
            <w:pPr>
              <w:rPr>
                <w:rFonts w:ascii="Palatino Linotype" w:hAnsi="Palatino Linotype"/>
                <w:color w:val="000000" w:themeColor="text1"/>
                <w:sz w:val="20"/>
                <w:szCs w:val="20"/>
              </w:rPr>
            </w:pPr>
          </w:p>
        </w:tc>
        <w:tc>
          <w:tcPr>
            <w:tcW w:w="2871" w:type="dxa"/>
            <w:shd w:val="clear" w:color="auto" w:fill="auto"/>
            <w:vAlign w:val="center"/>
          </w:tcPr>
          <w:p w:rsidR="004176DF" w:rsidRPr="008344CF" w:rsidRDefault="004176DF" w:rsidP="0038323E">
            <w:pPr>
              <w:rPr>
                <w:rFonts w:ascii="Palatino Linotype" w:hAnsi="Palatino Linotype"/>
                <w:color w:val="000000" w:themeColor="text1"/>
                <w:sz w:val="20"/>
                <w:szCs w:val="20"/>
              </w:rPr>
            </w:pPr>
          </w:p>
        </w:tc>
      </w:tr>
      <w:tr w:rsidR="004176DF" w:rsidRPr="008344CF" w:rsidTr="0038323E">
        <w:tc>
          <w:tcPr>
            <w:tcW w:w="742" w:type="dxa"/>
            <w:vMerge/>
          </w:tcPr>
          <w:p w:rsidR="004176DF" w:rsidRPr="008344CF" w:rsidRDefault="004176DF" w:rsidP="0038323E">
            <w:pPr>
              <w:rPr>
                <w:rFonts w:ascii="Palatino Linotype" w:hAnsi="Palatino Linotype"/>
                <w:color w:val="000000" w:themeColor="text1"/>
                <w:sz w:val="20"/>
                <w:szCs w:val="20"/>
              </w:rPr>
            </w:pPr>
          </w:p>
        </w:tc>
        <w:tc>
          <w:tcPr>
            <w:tcW w:w="2968" w:type="dxa"/>
            <w:shd w:val="clear" w:color="auto" w:fill="auto"/>
            <w:vAlign w:val="center"/>
          </w:tcPr>
          <w:p w:rsidR="004176DF" w:rsidRPr="008344CF" w:rsidRDefault="004176DF" w:rsidP="0038323E">
            <w:pPr>
              <w:rPr>
                <w:rFonts w:ascii="Palatino Linotype" w:hAnsi="Palatino Linotype"/>
                <w:color w:val="000000" w:themeColor="text1"/>
                <w:sz w:val="20"/>
                <w:szCs w:val="20"/>
              </w:rPr>
            </w:pPr>
            <w:r w:rsidRPr="008344CF">
              <w:rPr>
                <w:rFonts w:ascii="Palatino Linotype" w:hAnsi="Palatino Linotype"/>
                <w:color w:val="000000" w:themeColor="text1"/>
                <w:sz w:val="20"/>
                <w:szCs w:val="20"/>
              </w:rPr>
              <w:t>Printer</w:t>
            </w:r>
          </w:p>
        </w:tc>
        <w:tc>
          <w:tcPr>
            <w:tcW w:w="2743" w:type="dxa"/>
            <w:gridSpan w:val="3"/>
            <w:shd w:val="clear" w:color="auto" w:fill="auto"/>
            <w:vAlign w:val="center"/>
          </w:tcPr>
          <w:p w:rsidR="004176DF" w:rsidRPr="008344CF" w:rsidRDefault="004176DF" w:rsidP="0038323E">
            <w:pPr>
              <w:rPr>
                <w:rFonts w:ascii="Palatino Linotype" w:hAnsi="Palatino Linotype"/>
                <w:color w:val="000000" w:themeColor="text1"/>
                <w:sz w:val="20"/>
                <w:szCs w:val="20"/>
              </w:rPr>
            </w:pPr>
            <w:r w:rsidRPr="008344CF">
              <w:rPr>
                <w:rFonts w:ascii="Palatino Linotype" w:hAnsi="Palatino Linotype"/>
                <w:color w:val="000000" w:themeColor="text1"/>
                <w:sz w:val="20"/>
                <w:szCs w:val="20"/>
              </w:rPr>
              <w:t>1</w:t>
            </w:r>
          </w:p>
        </w:tc>
        <w:tc>
          <w:tcPr>
            <w:tcW w:w="1332" w:type="dxa"/>
            <w:gridSpan w:val="2"/>
            <w:shd w:val="clear" w:color="auto" w:fill="auto"/>
          </w:tcPr>
          <w:p w:rsidR="004176DF" w:rsidRPr="008344CF" w:rsidRDefault="004176DF" w:rsidP="0038323E">
            <w:pPr>
              <w:rPr>
                <w:rFonts w:ascii="Palatino Linotype" w:hAnsi="Palatino Linotype"/>
                <w:color w:val="000000" w:themeColor="text1"/>
                <w:sz w:val="20"/>
                <w:szCs w:val="20"/>
              </w:rPr>
            </w:pPr>
          </w:p>
        </w:tc>
        <w:tc>
          <w:tcPr>
            <w:tcW w:w="2871" w:type="dxa"/>
            <w:shd w:val="clear" w:color="auto" w:fill="auto"/>
            <w:vAlign w:val="center"/>
          </w:tcPr>
          <w:p w:rsidR="004176DF" w:rsidRPr="008344CF" w:rsidRDefault="004176DF" w:rsidP="0038323E">
            <w:pPr>
              <w:rPr>
                <w:rFonts w:ascii="Palatino Linotype" w:hAnsi="Palatino Linotype"/>
                <w:color w:val="000000" w:themeColor="text1"/>
                <w:sz w:val="20"/>
                <w:szCs w:val="20"/>
              </w:rPr>
            </w:pPr>
          </w:p>
        </w:tc>
      </w:tr>
      <w:tr w:rsidR="004176DF" w:rsidRPr="008344CF" w:rsidTr="0038323E">
        <w:tc>
          <w:tcPr>
            <w:tcW w:w="742" w:type="dxa"/>
            <w:vMerge/>
          </w:tcPr>
          <w:p w:rsidR="004176DF" w:rsidRPr="008344CF" w:rsidRDefault="004176DF" w:rsidP="0038323E">
            <w:pPr>
              <w:rPr>
                <w:rFonts w:ascii="Palatino Linotype" w:hAnsi="Palatino Linotype"/>
                <w:color w:val="000000" w:themeColor="text1"/>
                <w:sz w:val="20"/>
                <w:szCs w:val="20"/>
              </w:rPr>
            </w:pPr>
          </w:p>
        </w:tc>
        <w:tc>
          <w:tcPr>
            <w:tcW w:w="2968" w:type="dxa"/>
            <w:shd w:val="clear" w:color="auto" w:fill="auto"/>
            <w:vAlign w:val="center"/>
          </w:tcPr>
          <w:p w:rsidR="004176DF" w:rsidRPr="008344CF" w:rsidRDefault="004176DF" w:rsidP="0038323E">
            <w:pPr>
              <w:rPr>
                <w:rFonts w:ascii="Palatino Linotype" w:hAnsi="Palatino Linotype"/>
                <w:color w:val="000000" w:themeColor="text1"/>
                <w:sz w:val="20"/>
                <w:szCs w:val="20"/>
              </w:rPr>
            </w:pPr>
            <w:r w:rsidRPr="008344CF">
              <w:rPr>
                <w:rFonts w:ascii="Palatino Linotype" w:hAnsi="Palatino Linotype"/>
                <w:color w:val="000000" w:themeColor="text1"/>
                <w:sz w:val="20"/>
                <w:szCs w:val="20"/>
              </w:rPr>
              <w:t>Radio</w:t>
            </w:r>
          </w:p>
        </w:tc>
        <w:tc>
          <w:tcPr>
            <w:tcW w:w="2743" w:type="dxa"/>
            <w:gridSpan w:val="3"/>
            <w:shd w:val="clear" w:color="auto" w:fill="auto"/>
            <w:vAlign w:val="center"/>
          </w:tcPr>
          <w:p w:rsidR="004176DF" w:rsidRPr="008344CF" w:rsidRDefault="004176DF" w:rsidP="0038323E">
            <w:pPr>
              <w:rPr>
                <w:rFonts w:ascii="Palatino Linotype" w:hAnsi="Palatino Linotype"/>
                <w:color w:val="000000" w:themeColor="text1"/>
                <w:sz w:val="20"/>
                <w:szCs w:val="20"/>
              </w:rPr>
            </w:pPr>
            <w:r w:rsidRPr="008344CF">
              <w:rPr>
                <w:rFonts w:ascii="Palatino Linotype" w:hAnsi="Palatino Linotype"/>
                <w:color w:val="000000" w:themeColor="text1"/>
                <w:sz w:val="20"/>
                <w:szCs w:val="20"/>
              </w:rPr>
              <w:t>1 for each member command staff, section chief, branch directors and group leaders. Others if resources allow</w:t>
            </w:r>
          </w:p>
        </w:tc>
        <w:tc>
          <w:tcPr>
            <w:tcW w:w="1332" w:type="dxa"/>
            <w:gridSpan w:val="2"/>
            <w:shd w:val="clear" w:color="auto" w:fill="auto"/>
          </w:tcPr>
          <w:p w:rsidR="004176DF" w:rsidRPr="008344CF" w:rsidRDefault="004176DF" w:rsidP="0038323E">
            <w:pPr>
              <w:rPr>
                <w:rFonts w:ascii="Palatino Linotype" w:hAnsi="Palatino Linotype"/>
                <w:color w:val="000000" w:themeColor="text1"/>
                <w:sz w:val="20"/>
                <w:szCs w:val="20"/>
              </w:rPr>
            </w:pPr>
          </w:p>
        </w:tc>
        <w:tc>
          <w:tcPr>
            <w:tcW w:w="2871" w:type="dxa"/>
            <w:shd w:val="clear" w:color="auto" w:fill="auto"/>
            <w:vAlign w:val="center"/>
          </w:tcPr>
          <w:p w:rsidR="004176DF" w:rsidRPr="008344CF" w:rsidRDefault="004176DF" w:rsidP="0038323E">
            <w:pPr>
              <w:rPr>
                <w:rFonts w:ascii="Palatino Linotype" w:hAnsi="Palatino Linotype"/>
                <w:color w:val="000000" w:themeColor="text1"/>
                <w:sz w:val="20"/>
                <w:szCs w:val="20"/>
              </w:rPr>
            </w:pPr>
          </w:p>
        </w:tc>
      </w:tr>
      <w:tr w:rsidR="004176DF" w:rsidRPr="008344CF" w:rsidTr="0038323E">
        <w:tc>
          <w:tcPr>
            <w:tcW w:w="742" w:type="dxa"/>
            <w:vMerge/>
          </w:tcPr>
          <w:p w:rsidR="004176DF" w:rsidRPr="008344CF" w:rsidRDefault="004176DF" w:rsidP="0038323E">
            <w:pPr>
              <w:rPr>
                <w:rFonts w:ascii="Palatino Linotype" w:hAnsi="Palatino Linotype"/>
                <w:color w:val="000000" w:themeColor="text1"/>
                <w:sz w:val="20"/>
                <w:szCs w:val="20"/>
              </w:rPr>
            </w:pPr>
          </w:p>
        </w:tc>
        <w:tc>
          <w:tcPr>
            <w:tcW w:w="2968" w:type="dxa"/>
            <w:shd w:val="clear" w:color="auto" w:fill="auto"/>
            <w:vAlign w:val="center"/>
          </w:tcPr>
          <w:p w:rsidR="004176DF" w:rsidRPr="008344CF" w:rsidRDefault="004176DF" w:rsidP="0038323E">
            <w:pPr>
              <w:rPr>
                <w:rFonts w:ascii="Palatino Linotype" w:hAnsi="Palatino Linotype"/>
                <w:color w:val="000000" w:themeColor="text1"/>
                <w:sz w:val="20"/>
                <w:szCs w:val="20"/>
              </w:rPr>
            </w:pPr>
            <w:r w:rsidRPr="008344CF">
              <w:rPr>
                <w:rFonts w:ascii="Palatino Linotype" w:hAnsi="Palatino Linotype"/>
                <w:color w:val="000000" w:themeColor="text1"/>
                <w:sz w:val="20"/>
                <w:szCs w:val="20"/>
              </w:rPr>
              <w:t>Staff Computers</w:t>
            </w:r>
          </w:p>
        </w:tc>
        <w:tc>
          <w:tcPr>
            <w:tcW w:w="2743" w:type="dxa"/>
            <w:gridSpan w:val="3"/>
            <w:shd w:val="clear" w:color="auto" w:fill="auto"/>
            <w:vAlign w:val="center"/>
          </w:tcPr>
          <w:p w:rsidR="004176DF" w:rsidRPr="008344CF" w:rsidRDefault="004176DF" w:rsidP="0038323E">
            <w:pPr>
              <w:rPr>
                <w:rFonts w:ascii="Palatino Linotype" w:hAnsi="Palatino Linotype"/>
                <w:color w:val="000000" w:themeColor="text1"/>
                <w:sz w:val="20"/>
                <w:szCs w:val="20"/>
              </w:rPr>
            </w:pPr>
            <w:r w:rsidRPr="008344CF">
              <w:rPr>
                <w:rFonts w:ascii="Palatino Linotype" w:hAnsi="Palatino Linotype"/>
                <w:color w:val="000000" w:themeColor="text1"/>
                <w:sz w:val="20"/>
                <w:szCs w:val="20"/>
              </w:rPr>
              <w:t>1 per staff member</w:t>
            </w:r>
          </w:p>
        </w:tc>
        <w:tc>
          <w:tcPr>
            <w:tcW w:w="1332" w:type="dxa"/>
            <w:gridSpan w:val="2"/>
            <w:shd w:val="clear" w:color="auto" w:fill="auto"/>
          </w:tcPr>
          <w:p w:rsidR="004176DF" w:rsidRPr="008344CF" w:rsidRDefault="004176DF" w:rsidP="0038323E">
            <w:pPr>
              <w:rPr>
                <w:rFonts w:ascii="Palatino Linotype" w:hAnsi="Palatino Linotype"/>
                <w:color w:val="000000" w:themeColor="text1"/>
                <w:sz w:val="20"/>
                <w:szCs w:val="20"/>
              </w:rPr>
            </w:pPr>
          </w:p>
        </w:tc>
        <w:tc>
          <w:tcPr>
            <w:tcW w:w="2871" w:type="dxa"/>
            <w:shd w:val="clear" w:color="auto" w:fill="auto"/>
            <w:vAlign w:val="center"/>
          </w:tcPr>
          <w:p w:rsidR="004176DF" w:rsidRPr="008344CF" w:rsidRDefault="004176DF" w:rsidP="0038323E">
            <w:pPr>
              <w:rPr>
                <w:rFonts w:ascii="Palatino Linotype" w:hAnsi="Palatino Linotype"/>
                <w:color w:val="000000" w:themeColor="text1"/>
                <w:sz w:val="20"/>
                <w:szCs w:val="20"/>
              </w:rPr>
            </w:pPr>
          </w:p>
        </w:tc>
      </w:tr>
      <w:tr w:rsidR="004176DF" w:rsidRPr="008344CF" w:rsidTr="0038323E">
        <w:tc>
          <w:tcPr>
            <w:tcW w:w="742" w:type="dxa"/>
            <w:vMerge/>
          </w:tcPr>
          <w:p w:rsidR="004176DF" w:rsidRPr="008344CF" w:rsidRDefault="004176DF" w:rsidP="0038323E">
            <w:pPr>
              <w:rPr>
                <w:rFonts w:ascii="Palatino Linotype" w:hAnsi="Palatino Linotype"/>
                <w:color w:val="000000" w:themeColor="text1"/>
                <w:sz w:val="20"/>
                <w:szCs w:val="20"/>
              </w:rPr>
            </w:pPr>
          </w:p>
        </w:tc>
        <w:tc>
          <w:tcPr>
            <w:tcW w:w="2968" w:type="dxa"/>
            <w:shd w:val="clear" w:color="auto" w:fill="auto"/>
            <w:vAlign w:val="center"/>
          </w:tcPr>
          <w:p w:rsidR="004176DF" w:rsidRPr="008344CF" w:rsidRDefault="004176DF" w:rsidP="0038323E">
            <w:pPr>
              <w:rPr>
                <w:rFonts w:ascii="Palatino Linotype" w:hAnsi="Palatino Linotype"/>
                <w:color w:val="000000" w:themeColor="text1"/>
                <w:sz w:val="20"/>
                <w:szCs w:val="20"/>
              </w:rPr>
            </w:pPr>
            <w:r w:rsidRPr="008344CF">
              <w:rPr>
                <w:rFonts w:ascii="Palatino Linotype" w:hAnsi="Palatino Linotype"/>
                <w:color w:val="000000" w:themeColor="text1"/>
                <w:sz w:val="20"/>
                <w:szCs w:val="20"/>
              </w:rPr>
              <w:t>Signage</w:t>
            </w:r>
          </w:p>
        </w:tc>
        <w:tc>
          <w:tcPr>
            <w:tcW w:w="2743" w:type="dxa"/>
            <w:gridSpan w:val="3"/>
            <w:shd w:val="clear" w:color="auto" w:fill="auto"/>
            <w:vAlign w:val="center"/>
          </w:tcPr>
          <w:p w:rsidR="004176DF" w:rsidRPr="008344CF" w:rsidRDefault="004176DF" w:rsidP="0038323E">
            <w:pPr>
              <w:rPr>
                <w:rFonts w:ascii="Palatino Linotype" w:hAnsi="Palatino Linotype"/>
                <w:color w:val="000000" w:themeColor="text1"/>
                <w:sz w:val="20"/>
                <w:szCs w:val="20"/>
              </w:rPr>
            </w:pPr>
            <w:r w:rsidRPr="008344CF">
              <w:rPr>
                <w:rFonts w:ascii="Palatino Linotype" w:hAnsi="Palatino Linotype"/>
                <w:color w:val="000000" w:themeColor="text1"/>
                <w:sz w:val="20"/>
                <w:szCs w:val="20"/>
              </w:rPr>
              <w:t>1</w:t>
            </w:r>
          </w:p>
        </w:tc>
        <w:tc>
          <w:tcPr>
            <w:tcW w:w="1332" w:type="dxa"/>
            <w:gridSpan w:val="2"/>
            <w:shd w:val="clear" w:color="auto" w:fill="auto"/>
          </w:tcPr>
          <w:p w:rsidR="004176DF" w:rsidRPr="008344CF" w:rsidRDefault="004176DF" w:rsidP="0038323E">
            <w:pPr>
              <w:rPr>
                <w:rFonts w:ascii="Palatino Linotype" w:hAnsi="Palatino Linotype"/>
                <w:color w:val="000000" w:themeColor="text1"/>
                <w:sz w:val="20"/>
                <w:szCs w:val="20"/>
              </w:rPr>
            </w:pPr>
          </w:p>
        </w:tc>
        <w:tc>
          <w:tcPr>
            <w:tcW w:w="2871" w:type="dxa"/>
            <w:shd w:val="clear" w:color="auto" w:fill="auto"/>
            <w:vAlign w:val="center"/>
          </w:tcPr>
          <w:p w:rsidR="004176DF" w:rsidRPr="008344CF" w:rsidRDefault="004176DF" w:rsidP="0038323E">
            <w:pPr>
              <w:rPr>
                <w:rFonts w:ascii="Palatino Linotype" w:hAnsi="Palatino Linotype"/>
                <w:color w:val="000000" w:themeColor="text1"/>
                <w:sz w:val="20"/>
                <w:szCs w:val="20"/>
              </w:rPr>
            </w:pPr>
          </w:p>
        </w:tc>
      </w:tr>
      <w:tr w:rsidR="004176DF" w:rsidRPr="008344CF" w:rsidTr="0038323E">
        <w:tc>
          <w:tcPr>
            <w:tcW w:w="742" w:type="dxa"/>
            <w:vMerge/>
          </w:tcPr>
          <w:p w:rsidR="004176DF" w:rsidRPr="008344CF" w:rsidRDefault="004176DF" w:rsidP="0038323E">
            <w:pPr>
              <w:rPr>
                <w:rFonts w:ascii="Palatino Linotype" w:hAnsi="Palatino Linotype"/>
                <w:color w:val="000000" w:themeColor="text1"/>
                <w:sz w:val="20"/>
                <w:szCs w:val="20"/>
              </w:rPr>
            </w:pPr>
          </w:p>
        </w:tc>
        <w:tc>
          <w:tcPr>
            <w:tcW w:w="2968" w:type="dxa"/>
            <w:shd w:val="clear" w:color="auto" w:fill="auto"/>
            <w:vAlign w:val="center"/>
          </w:tcPr>
          <w:p w:rsidR="004176DF" w:rsidRPr="008344CF" w:rsidRDefault="004176DF" w:rsidP="0038323E">
            <w:pPr>
              <w:rPr>
                <w:rFonts w:ascii="Palatino Linotype" w:hAnsi="Palatino Linotype"/>
                <w:color w:val="000000" w:themeColor="text1"/>
                <w:sz w:val="20"/>
                <w:szCs w:val="20"/>
              </w:rPr>
            </w:pPr>
            <w:r w:rsidRPr="008344CF">
              <w:rPr>
                <w:rFonts w:ascii="Palatino Linotype" w:hAnsi="Palatino Linotype"/>
                <w:color w:val="000000" w:themeColor="text1"/>
                <w:sz w:val="20"/>
                <w:szCs w:val="20"/>
              </w:rPr>
              <w:t>Surge Protectors</w:t>
            </w:r>
          </w:p>
        </w:tc>
        <w:tc>
          <w:tcPr>
            <w:tcW w:w="2743" w:type="dxa"/>
            <w:gridSpan w:val="3"/>
            <w:shd w:val="clear" w:color="auto" w:fill="auto"/>
            <w:vAlign w:val="center"/>
          </w:tcPr>
          <w:p w:rsidR="004176DF" w:rsidRPr="008344CF" w:rsidRDefault="004176DF" w:rsidP="0038323E">
            <w:pPr>
              <w:rPr>
                <w:rFonts w:ascii="Palatino Linotype" w:hAnsi="Palatino Linotype"/>
                <w:color w:val="000000" w:themeColor="text1"/>
                <w:sz w:val="20"/>
                <w:szCs w:val="20"/>
              </w:rPr>
            </w:pPr>
            <w:r w:rsidRPr="008344CF">
              <w:rPr>
                <w:rFonts w:ascii="Palatino Linotype" w:hAnsi="Palatino Linotype"/>
                <w:color w:val="000000" w:themeColor="text1"/>
                <w:sz w:val="20"/>
                <w:szCs w:val="20"/>
              </w:rPr>
              <w:t>3</w:t>
            </w:r>
          </w:p>
        </w:tc>
        <w:tc>
          <w:tcPr>
            <w:tcW w:w="1332" w:type="dxa"/>
            <w:gridSpan w:val="2"/>
            <w:shd w:val="clear" w:color="auto" w:fill="auto"/>
          </w:tcPr>
          <w:p w:rsidR="004176DF" w:rsidRPr="008344CF" w:rsidRDefault="004176DF" w:rsidP="0038323E">
            <w:pPr>
              <w:rPr>
                <w:rFonts w:ascii="Palatino Linotype" w:hAnsi="Palatino Linotype"/>
                <w:color w:val="000000" w:themeColor="text1"/>
                <w:sz w:val="20"/>
                <w:szCs w:val="20"/>
              </w:rPr>
            </w:pPr>
          </w:p>
        </w:tc>
        <w:tc>
          <w:tcPr>
            <w:tcW w:w="2871" w:type="dxa"/>
            <w:shd w:val="clear" w:color="auto" w:fill="auto"/>
            <w:vAlign w:val="center"/>
          </w:tcPr>
          <w:p w:rsidR="004176DF" w:rsidRPr="008344CF" w:rsidRDefault="004176DF" w:rsidP="0038323E">
            <w:pPr>
              <w:rPr>
                <w:rFonts w:ascii="Palatino Linotype" w:hAnsi="Palatino Linotype"/>
                <w:color w:val="000000" w:themeColor="text1"/>
                <w:sz w:val="20"/>
                <w:szCs w:val="20"/>
              </w:rPr>
            </w:pPr>
          </w:p>
        </w:tc>
      </w:tr>
      <w:tr w:rsidR="004176DF" w:rsidRPr="008344CF" w:rsidTr="0038323E">
        <w:tc>
          <w:tcPr>
            <w:tcW w:w="742" w:type="dxa"/>
            <w:vMerge/>
          </w:tcPr>
          <w:p w:rsidR="004176DF" w:rsidRPr="008344CF" w:rsidRDefault="004176DF" w:rsidP="0038323E">
            <w:pPr>
              <w:rPr>
                <w:rFonts w:ascii="Palatino Linotype" w:hAnsi="Palatino Linotype"/>
                <w:color w:val="000000" w:themeColor="text1"/>
                <w:sz w:val="20"/>
                <w:szCs w:val="20"/>
              </w:rPr>
            </w:pPr>
          </w:p>
        </w:tc>
        <w:tc>
          <w:tcPr>
            <w:tcW w:w="2968" w:type="dxa"/>
            <w:shd w:val="clear" w:color="auto" w:fill="auto"/>
            <w:vAlign w:val="center"/>
          </w:tcPr>
          <w:p w:rsidR="004176DF" w:rsidRPr="008344CF" w:rsidRDefault="004176DF" w:rsidP="0038323E">
            <w:pPr>
              <w:rPr>
                <w:rFonts w:ascii="Palatino Linotype" w:hAnsi="Palatino Linotype"/>
                <w:color w:val="000000" w:themeColor="text1"/>
                <w:sz w:val="20"/>
                <w:szCs w:val="20"/>
              </w:rPr>
            </w:pPr>
            <w:r w:rsidRPr="008344CF">
              <w:rPr>
                <w:rFonts w:ascii="Palatino Linotype" w:hAnsi="Palatino Linotype"/>
                <w:color w:val="000000" w:themeColor="text1"/>
                <w:sz w:val="20"/>
                <w:szCs w:val="20"/>
              </w:rPr>
              <w:t>Tables</w:t>
            </w:r>
          </w:p>
        </w:tc>
        <w:tc>
          <w:tcPr>
            <w:tcW w:w="2743" w:type="dxa"/>
            <w:gridSpan w:val="3"/>
            <w:shd w:val="clear" w:color="auto" w:fill="auto"/>
            <w:vAlign w:val="center"/>
          </w:tcPr>
          <w:p w:rsidR="004176DF" w:rsidRPr="008344CF" w:rsidRDefault="004176DF" w:rsidP="0038323E">
            <w:pPr>
              <w:rPr>
                <w:rFonts w:ascii="Palatino Linotype" w:hAnsi="Palatino Linotype"/>
                <w:color w:val="000000" w:themeColor="text1"/>
                <w:sz w:val="20"/>
                <w:szCs w:val="20"/>
              </w:rPr>
            </w:pPr>
            <w:r w:rsidRPr="008344CF">
              <w:rPr>
                <w:rFonts w:ascii="Palatino Linotype" w:hAnsi="Palatino Linotype"/>
                <w:color w:val="000000" w:themeColor="text1"/>
                <w:sz w:val="20"/>
                <w:szCs w:val="20"/>
              </w:rPr>
              <w:t>Long oval table or equivalent to seat all command staff</w:t>
            </w:r>
          </w:p>
        </w:tc>
        <w:tc>
          <w:tcPr>
            <w:tcW w:w="1332" w:type="dxa"/>
            <w:gridSpan w:val="2"/>
            <w:shd w:val="clear" w:color="auto" w:fill="auto"/>
          </w:tcPr>
          <w:p w:rsidR="004176DF" w:rsidRPr="008344CF" w:rsidRDefault="004176DF" w:rsidP="0038323E">
            <w:pPr>
              <w:rPr>
                <w:rFonts w:ascii="Palatino Linotype" w:hAnsi="Palatino Linotype"/>
                <w:color w:val="000000" w:themeColor="text1"/>
                <w:sz w:val="20"/>
                <w:szCs w:val="20"/>
              </w:rPr>
            </w:pPr>
          </w:p>
        </w:tc>
        <w:tc>
          <w:tcPr>
            <w:tcW w:w="2871" w:type="dxa"/>
            <w:shd w:val="clear" w:color="auto" w:fill="auto"/>
            <w:vAlign w:val="center"/>
          </w:tcPr>
          <w:p w:rsidR="004176DF" w:rsidRPr="008344CF" w:rsidRDefault="004176DF" w:rsidP="0038323E">
            <w:pPr>
              <w:rPr>
                <w:rFonts w:ascii="Palatino Linotype" w:hAnsi="Palatino Linotype"/>
                <w:color w:val="000000" w:themeColor="text1"/>
                <w:sz w:val="20"/>
                <w:szCs w:val="20"/>
              </w:rPr>
            </w:pPr>
          </w:p>
        </w:tc>
      </w:tr>
      <w:tr w:rsidR="004176DF" w:rsidRPr="008344CF" w:rsidTr="0038323E">
        <w:tc>
          <w:tcPr>
            <w:tcW w:w="742" w:type="dxa"/>
            <w:vMerge/>
          </w:tcPr>
          <w:p w:rsidR="004176DF" w:rsidRPr="008344CF" w:rsidRDefault="004176DF" w:rsidP="0038323E">
            <w:pPr>
              <w:rPr>
                <w:rFonts w:ascii="Palatino Linotype" w:hAnsi="Palatino Linotype"/>
                <w:color w:val="000000" w:themeColor="text1"/>
                <w:sz w:val="20"/>
                <w:szCs w:val="20"/>
              </w:rPr>
            </w:pPr>
          </w:p>
        </w:tc>
        <w:tc>
          <w:tcPr>
            <w:tcW w:w="2968" w:type="dxa"/>
            <w:shd w:val="clear" w:color="auto" w:fill="auto"/>
            <w:vAlign w:val="center"/>
          </w:tcPr>
          <w:p w:rsidR="004176DF" w:rsidRPr="008344CF" w:rsidRDefault="004176DF" w:rsidP="0038323E">
            <w:pPr>
              <w:rPr>
                <w:rFonts w:ascii="Palatino Linotype" w:hAnsi="Palatino Linotype"/>
                <w:color w:val="000000" w:themeColor="text1"/>
                <w:sz w:val="20"/>
                <w:szCs w:val="20"/>
              </w:rPr>
            </w:pPr>
            <w:r w:rsidRPr="008344CF">
              <w:rPr>
                <w:rFonts w:ascii="Palatino Linotype" w:hAnsi="Palatino Linotype"/>
                <w:color w:val="000000" w:themeColor="text1"/>
                <w:sz w:val="20"/>
                <w:szCs w:val="20"/>
              </w:rPr>
              <w:t>Telephone</w:t>
            </w:r>
          </w:p>
        </w:tc>
        <w:tc>
          <w:tcPr>
            <w:tcW w:w="2743" w:type="dxa"/>
            <w:gridSpan w:val="3"/>
            <w:shd w:val="clear" w:color="auto" w:fill="auto"/>
            <w:vAlign w:val="center"/>
          </w:tcPr>
          <w:p w:rsidR="004176DF" w:rsidRPr="008344CF" w:rsidRDefault="004176DF" w:rsidP="0038323E">
            <w:pPr>
              <w:rPr>
                <w:rFonts w:ascii="Palatino Linotype" w:hAnsi="Palatino Linotype"/>
                <w:color w:val="000000" w:themeColor="text1"/>
                <w:sz w:val="20"/>
                <w:szCs w:val="20"/>
              </w:rPr>
            </w:pPr>
            <w:r w:rsidRPr="008344CF">
              <w:rPr>
                <w:rFonts w:ascii="Palatino Linotype" w:hAnsi="Palatino Linotype"/>
                <w:color w:val="000000" w:themeColor="text1"/>
                <w:sz w:val="20"/>
                <w:szCs w:val="20"/>
              </w:rPr>
              <w:t>3</w:t>
            </w:r>
          </w:p>
        </w:tc>
        <w:tc>
          <w:tcPr>
            <w:tcW w:w="1332" w:type="dxa"/>
            <w:gridSpan w:val="2"/>
            <w:shd w:val="clear" w:color="auto" w:fill="auto"/>
          </w:tcPr>
          <w:p w:rsidR="004176DF" w:rsidRPr="008344CF" w:rsidRDefault="004176DF" w:rsidP="0038323E">
            <w:pPr>
              <w:rPr>
                <w:rFonts w:ascii="Palatino Linotype" w:hAnsi="Palatino Linotype"/>
                <w:color w:val="000000" w:themeColor="text1"/>
                <w:sz w:val="20"/>
                <w:szCs w:val="20"/>
              </w:rPr>
            </w:pPr>
          </w:p>
        </w:tc>
        <w:tc>
          <w:tcPr>
            <w:tcW w:w="2871" w:type="dxa"/>
            <w:shd w:val="clear" w:color="auto" w:fill="auto"/>
            <w:vAlign w:val="center"/>
          </w:tcPr>
          <w:p w:rsidR="004176DF" w:rsidRPr="008344CF" w:rsidRDefault="004176DF" w:rsidP="0038323E">
            <w:pPr>
              <w:rPr>
                <w:rFonts w:ascii="Palatino Linotype" w:hAnsi="Palatino Linotype"/>
                <w:color w:val="000000" w:themeColor="text1"/>
                <w:sz w:val="20"/>
                <w:szCs w:val="20"/>
              </w:rPr>
            </w:pPr>
          </w:p>
        </w:tc>
      </w:tr>
      <w:tr w:rsidR="004176DF" w:rsidRPr="008344CF" w:rsidTr="0038323E">
        <w:tc>
          <w:tcPr>
            <w:tcW w:w="742" w:type="dxa"/>
            <w:vMerge/>
            <w:tcBorders>
              <w:bottom w:val="single" w:sz="4" w:space="0" w:color="auto"/>
            </w:tcBorders>
          </w:tcPr>
          <w:p w:rsidR="004176DF" w:rsidRPr="008344CF" w:rsidRDefault="004176DF" w:rsidP="0038323E">
            <w:pPr>
              <w:rPr>
                <w:rFonts w:ascii="Palatino Linotype" w:hAnsi="Palatino Linotype"/>
                <w:color w:val="000000" w:themeColor="text1"/>
                <w:sz w:val="20"/>
                <w:szCs w:val="20"/>
              </w:rPr>
            </w:pPr>
          </w:p>
        </w:tc>
        <w:tc>
          <w:tcPr>
            <w:tcW w:w="2968" w:type="dxa"/>
            <w:tcBorders>
              <w:bottom w:val="single" w:sz="4" w:space="0" w:color="auto"/>
            </w:tcBorders>
            <w:shd w:val="clear" w:color="auto" w:fill="auto"/>
            <w:vAlign w:val="center"/>
          </w:tcPr>
          <w:p w:rsidR="004176DF" w:rsidRPr="008344CF" w:rsidRDefault="004176DF" w:rsidP="0038323E">
            <w:pPr>
              <w:rPr>
                <w:rFonts w:ascii="Palatino Linotype" w:hAnsi="Palatino Linotype"/>
                <w:color w:val="000000" w:themeColor="text1"/>
                <w:sz w:val="20"/>
                <w:szCs w:val="20"/>
              </w:rPr>
            </w:pPr>
            <w:r w:rsidRPr="008344CF">
              <w:rPr>
                <w:rFonts w:ascii="Palatino Linotype" w:hAnsi="Palatino Linotype"/>
                <w:color w:val="000000" w:themeColor="text1"/>
                <w:sz w:val="20"/>
                <w:szCs w:val="20"/>
              </w:rPr>
              <w:t>Telephone List</w:t>
            </w:r>
          </w:p>
        </w:tc>
        <w:tc>
          <w:tcPr>
            <w:tcW w:w="2743" w:type="dxa"/>
            <w:gridSpan w:val="3"/>
            <w:tcBorders>
              <w:bottom w:val="single" w:sz="4" w:space="0" w:color="auto"/>
            </w:tcBorders>
            <w:shd w:val="clear" w:color="auto" w:fill="auto"/>
            <w:vAlign w:val="center"/>
          </w:tcPr>
          <w:p w:rsidR="004176DF" w:rsidRPr="008344CF" w:rsidRDefault="004176DF" w:rsidP="0038323E">
            <w:pPr>
              <w:rPr>
                <w:rFonts w:ascii="Palatino Linotype" w:hAnsi="Palatino Linotype"/>
                <w:color w:val="000000" w:themeColor="text1"/>
                <w:sz w:val="20"/>
                <w:szCs w:val="20"/>
              </w:rPr>
            </w:pPr>
            <w:r w:rsidRPr="008344CF">
              <w:rPr>
                <w:rFonts w:ascii="Palatino Linotype" w:hAnsi="Palatino Linotype"/>
                <w:color w:val="000000" w:themeColor="text1"/>
                <w:sz w:val="20"/>
                <w:szCs w:val="20"/>
              </w:rPr>
              <w:t>1 per telephone</w:t>
            </w:r>
          </w:p>
        </w:tc>
        <w:tc>
          <w:tcPr>
            <w:tcW w:w="1332" w:type="dxa"/>
            <w:gridSpan w:val="2"/>
            <w:tcBorders>
              <w:bottom w:val="single" w:sz="4" w:space="0" w:color="auto"/>
            </w:tcBorders>
            <w:shd w:val="clear" w:color="auto" w:fill="auto"/>
          </w:tcPr>
          <w:p w:rsidR="004176DF" w:rsidRPr="008344CF" w:rsidRDefault="004176DF" w:rsidP="0038323E">
            <w:pPr>
              <w:rPr>
                <w:rFonts w:ascii="Palatino Linotype" w:hAnsi="Palatino Linotype"/>
                <w:color w:val="000000" w:themeColor="text1"/>
                <w:sz w:val="20"/>
                <w:szCs w:val="20"/>
              </w:rPr>
            </w:pPr>
          </w:p>
        </w:tc>
        <w:tc>
          <w:tcPr>
            <w:tcW w:w="2871" w:type="dxa"/>
            <w:tcBorders>
              <w:bottom w:val="single" w:sz="4" w:space="0" w:color="auto"/>
            </w:tcBorders>
            <w:shd w:val="clear" w:color="auto" w:fill="auto"/>
            <w:vAlign w:val="center"/>
          </w:tcPr>
          <w:p w:rsidR="004176DF" w:rsidRPr="008344CF" w:rsidRDefault="004176DF" w:rsidP="0038323E">
            <w:pPr>
              <w:rPr>
                <w:rFonts w:ascii="Palatino Linotype" w:hAnsi="Palatino Linotype"/>
                <w:color w:val="000000" w:themeColor="text1"/>
                <w:sz w:val="20"/>
                <w:szCs w:val="20"/>
              </w:rPr>
            </w:pPr>
          </w:p>
        </w:tc>
      </w:tr>
      <w:tr w:rsidR="004176DF" w:rsidRPr="008344CF" w:rsidTr="0038323E">
        <w:tc>
          <w:tcPr>
            <w:tcW w:w="742" w:type="dxa"/>
            <w:vMerge w:val="restart"/>
            <w:textDirection w:val="btLr"/>
          </w:tcPr>
          <w:p w:rsidR="004176DF" w:rsidRPr="008344CF" w:rsidRDefault="004176DF" w:rsidP="0038323E">
            <w:pPr>
              <w:ind w:left="113" w:right="113"/>
              <w:jc w:val="center"/>
              <w:rPr>
                <w:rFonts w:ascii="Palatino Linotype" w:hAnsi="Palatino Linotype"/>
                <w:b/>
                <w:color w:val="000000" w:themeColor="text1"/>
                <w:sz w:val="20"/>
                <w:szCs w:val="20"/>
              </w:rPr>
            </w:pPr>
            <w:r w:rsidRPr="009B42E2">
              <w:rPr>
                <w:rFonts w:ascii="Palatino Linotype" w:hAnsi="Palatino Linotype"/>
                <w:b/>
                <w:color w:val="000000" w:themeColor="text1"/>
                <w:szCs w:val="20"/>
              </w:rPr>
              <w:t>Staff Break Room</w:t>
            </w:r>
          </w:p>
        </w:tc>
        <w:tc>
          <w:tcPr>
            <w:tcW w:w="2968" w:type="dxa"/>
            <w:shd w:val="clear" w:color="auto" w:fill="auto"/>
            <w:vAlign w:val="center"/>
          </w:tcPr>
          <w:p w:rsidR="004176DF" w:rsidRPr="008344CF" w:rsidRDefault="004176DF" w:rsidP="0038323E">
            <w:pPr>
              <w:rPr>
                <w:rFonts w:ascii="Palatino Linotype" w:hAnsi="Palatino Linotype"/>
                <w:color w:val="000000" w:themeColor="text1"/>
                <w:sz w:val="20"/>
                <w:szCs w:val="20"/>
              </w:rPr>
            </w:pPr>
            <w:r w:rsidRPr="008344CF">
              <w:rPr>
                <w:rFonts w:ascii="Palatino Linotype" w:hAnsi="Palatino Linotype"/>
                <w:color w:val="000000" w:themeColor="text1"/>
                <w:sz w:val="20"/>
                <w:szCs w:val="20"/>
              </w:rPr>
              <w:t>Chairs</w:t>
            </w:r>
          </w:p>
        </w:tc>
        <w:tc>
          <w:tcPr>
            <w:tcW w:w="2743" w:type="dxa"/>
            <w:gridSpan w:val="3"/>
            <w:shd w:val="clear" w:color="auto" w:fill="auto"/>
            <w:vAlign w:val="center"/>
          </w:tcPr>
          <w:p w:rsidR="004176DF" w:rsidRPr="008344CF" w:rsidRDefault="004176DF" w:rsidP="0038323E">
            <w:pPr>
              <w:rPr>
                <w:rFonts w:ascii="Palatino Linotype" w:hAnsi="Palatino Linotype"/>
                <w:color w:val="000000" w:themeColor="text1"/>
                <w:sz w:val="20"/>
                <w:szCs w:val="20"/>
              </w:rPr>
            </w:pPr>
            <w:r w:rsidRPr="008344CF">
              <w:rPr>
                <w:rFonts w:ascii="Palatino Linotype" w:hAnsi="Palatino Linotype"/>
                <w:color w:val="000000" w:themeColor="text1"/>
                <w:sz w:val="20"/>
                <w:szCs w:val="20"/>
              </w:rPr>
              <w:t>2 per table (rectangular) 1 8 per table (round)</w:t>
            </w:r>
          </w:p>
        </w:tc>
        <w:tc>
          <w:tcPr>
            <w:tcW w:w="1332" w:type="dxa"/>
            <w:gridSpan w:val="2"/>
            <w:shd w:val="clear" w:color="auto" w:fill="auto"/>
          </w:tcPr>
          <w:p w:rsidR="004176DF" w:rsidRPr="008344CF" w:rsidRDefault="004176DF" w:rsidP="0038323E">
            <w:pPr>
              <w:rPr>
                <w:rFonts w:ascii="Palatino Linotype" w:hAnsi="Palatino Linotype"/>
                <w:color w:val="000000" w:themeColor="text1"/>
                <w:sz w:val="20"/>
                <w:szCs w:val="20"/>
              </w:rPr>
            </w:pPr>
          </w:p>
        </w:tc>
        <w:tc>
          <w:tcPr>
            <w:tcW w:w="2871" w:type="dxa"/>
            <w:shd w:val="clear" w:color="auto" w:fill="auto"/>
            <w:vAlign w:val="center"/>
          </w:tcPr>
          <w:p w:rsidR="004176DF" w:rsidRPr="008344CF" w:rsidRDefault="004176DF" w:rsidP="0038323E">
            <w:pPr>
              <w:rPr>
                <w:rFonts w:ascii="Palatino Linotype" w:hAnsi="Palatino Linotype"/>
                <w:color w:val="000000" w:themeColor="text1"/>
                <w:sz w:val="20"/>
                <w:szCs w:val="20"/>
              </w:rPr>
            </w:pPr>
          </w:p>
        </w:tc>
      </w:tr>
      <w:tr w:rsidR="004176DF" w:rsidRPr="008344CF" w:rsidTr="0038323E">
        <w:tc>
          <w:tcPr>
            <w:tcW w:w="742" w:type="dxa"/>
            <w:vMerge/>
          </w:tcPr>
          <w:p w:rsidR="004176DF" w:rsidRPr="008344CF" w:rsidRDefault="004176DF" w:rsidP="0038323E">
            <w:pPr>
              <w:rPr>
                <w:rFonts w:ascii="Palatino Linotype" w:hAnsi="Palatino Linotype"/>
                <w:color w:val="000000" w:themeColor="text1"/>
                <w:sz w:val="20"/>
                <w:szCs w:val="20"/>
              </w:rPr>
            </w:pPr>
          </w:p>
        </w:tc>
        <w:tc>
          <w:tcPr>
            <w:tcW w:w="2968" w:type="dxa"/>
            <w:shd w:val="clear" w:color="auto" w:fill="auto"/>
            <w:vAlign w:val="center"/>
          </w:tcPr>
          <w:p w:rsidR="004176DF" w:rsidRPr="008344CF" w:rsidRDefault="004176DF" w:rsidP="0038323E">
            <w:pPr>
              <w:rPr>
                <w:rFonts w:ascii="Palatino Linotype" w:hAnsi="Palatino Linotype"/>
                <w:color w:val="000000" w:themeColor="text1"/>
                <w:sz w:val="20"/>
                <w:szCs w:val="20"/>
              </w:rPr>
            </w:pPr>
            <w:r w:rsidRPr="008344CF">
              <w:rPr>
                <w:rFonts w:ascii="Palatino Linotype" w:hAnsi="Palatino Linotype"/>
                <w:color w:val="000000" w:themeColor="text1"/>
                <w:sz w:val="20"/>
                <w:szCs w:val="20"/>
              </w:rPr>
              <w:t>Food</w:t>
            </w:r>
          </w:p>
        </w:tc>
        <w:tc>
          <w:tcPr>
            <w:tcW w:w="2743" w:type="dxa"/>
            <w:gridSpan w:val="3"/>
            <w:shd w:val="clear" w:color="auto" w:fill="auto"/>
            <w:vAlign w:val="center"/>
          </w:tcPr>
          <w:p w:rsidR="004176DF" w:rsidRPr="008344CF" w:rsidRDefault="004176DF" w:rsidP="0038323E">
            <w:pPr>
              <w:rPr>
                <w:rFonts w:ascii="Palatino Linotype" w:hAnsi="Palatino Linotype"/>
                <w:color w:val="000000" w:themeColor="text1"/>
                <w:sz w:val="20"/>
                <w:szCs w:val="20"/>
              </w:rPr>
            </w:pPr>
            <w:r w:rsidRPr="008344CF">
              <w:rPr>
                <w:rFonts w:ascii="Palatino Linotype" w:hAnsi="Palatino Linotype"/>
                <w:color w:val="000000" w:themeColor="text1"/>
                <w:sz w:val="20"/>
                <w:szCs w:val="20"/>
              </w:rPr>
              <w:t>3 meals a day for the duration of operations</w:t>
            </w:r>
          </w:p>
        </w:tc>
        <w:tc>
          <w:tcPr>
            <w:tcW w:w="1332" w:type="dxa"/>
            <w:gridSpan w:val="2"/>
            <w:shd w:val="clear" w:color="auto" w:fill="auto"/>
          </w:tcPr>
          <w:p w:rsidR="004176DF" w:rsidRPr="008344CF" w:rsidRDefault="004176DF" w:rsidP="0038323E">
            <w:pPr>
              <w:rPr>
                <w:rFonts w:ascii="Palatino Linotype" w:hAnsi="Palatino Linotype"/>
                <w:color w:val="000000" w:themeColor="text1"/>
                <w:sz w:val="20"/>
                <w:szCs w:val="20"/>
              </w:rPr>
            </w:pPr>
          </w:p>
        </w:tc>
        <w:tc>
          <w:tcPr>
            <w:tcW w:w="2871" w:type="dxa"/>
            <w:shd w:val="clear" w:color="auto" w:fill="auto"/>
            <w:vAlign w:val="center"/>
          </w:tcPr>
          <w:p w:rsidR="004176DF" w:rsidRPr="008344CF" w:rsidRDefault="004176DF" w:rsidP="0038323E">
            <w:pPr>
              <w:rPr>
                <w:rFonts w:ascii="Palatino Linotype" w:hAnsi="Palatino Linotype"/>
                <w:color w:val="000000" w:themeColor="text1"/>
                <w:sz w:val="20"/>
                <w:szCs w:val="20"/>
              </w:rPr>
            </w:pPr>
          </w:p>
        </w:tc>
      </w:tr>
      <w:tr w:rsidR="004176DF" w:rsidRPr="008344CF" w:rsidTr="0038323E">
        <w:tc>
          <w:tcPr>
            <w:tcW w:w="742" w:type="dxa"/>
            <w:vMerge/>
          </w:tcPr>
          <w:p w:rsidR="004176DF" w:rsidRPr="008344CF" w:rsidRDefault="004176DF" w:rsidP="0038323E">
            <w:pPr>
              <w:rPr>
                <w:rFonts w:ascii="Palatino Linotype" w:hAnsi="Palatino Linotype"/>
                <w:color w:val="000000" w:themeColor="text1"/>
                <w:sz w:val="20"/>
                <w:szCs w:val="20"/>
              </w:rPr>
            </w:pPr>
          </w:p>
        </w:tc>
        <w:tc>
          <w:tcPr>
            <w:tcW w:w="2968" w:type="dxa"/>
            <w:shd w:val="clear" w:color="auto" w:fill="auto"/>
            <w:vAlign w:val="center"/>
          </w:tcPr>
          <w:p w:rsidR="004176DF" w:rsidRPr="008344CF" w:rsidRDefault="004176DF" w:rsidP="0038323E">
            <w:pPr>
              <w:rPr>
                <w:rFonts w:ascii="Palatino Linotype" w:hAnsi="Palatino Linotype"/>
                <w:color w:val="000000" w:themeColor="text1"/>
                <w:sz w:val="20"/>
                <w:szCs w:val="20"/>
              </w:rPr>
            </w:pPr>
            <w:r w:rsidRPr="008344CF">
              <w:rPr>
                <w:rFonts w:ascii="Palatino Linotype" w:hAnsi="Palatino Linotype"/>
                <w:color w:val="000000" w:themeColor="text1"/>
                <w:sz w:val="20"/>
                <w:szCs w:val="20"/>
              </w:rPr>
              <w:t>Signage</w:t>
            </w:r>
          </w:p>
        </w:tc>
        <w:tc>
          <w:tcPr>
            <w:tcW w:w="2743" w:type="dxa"/>
            <w:gridSpan w:val="3"/>
            <w:shd w:val="clear" w:color="auto" w:fill="auto"/>
            <w:vAlign w:val="center"/>
          </w:tcPr>
          <w:p w:rsidR="004176DF" w:rsidRPr="008344CF" w:rsidRDefault="004176DF" w:rsidP="0038323E">
            <w:pPr>
              <w:rPr>
                <w:rFonts w:ascii="Palatino Linotype" w:hAnsi="Palatino Linotype"/>
                <w:color w:val="000000" w:themeColor="text1"/>
                <w:sz w:val="20"/>
                <w:szCs w:val="20"/>
              </w:rPr>
            </w:pPr>
          </w:p>
        </w:tc>
        <w:tc>
          <w:tcPr>
            <w:tcW w:w="1332" w:type="dxa"/>
            <w:gridSpan w:val="2"/>
            <w:shd w:val="clear" w:color="auto" w:fill="auto"/>
          </w:tcPr>
          <w:p w:rsidR="004176DF" w:rsidRPr="008344CF" w:rsidRDefault="004176DF" w:rsidP="0038323E">
            <w:pPr>
              <w:rPr>
                <w:rFonts w:ascii="Palatino Linotype" w:hAnsi="Palatino Linotype"/>
                <w:color w:val="000000" w:themeColor="text1"/>
                <w:sz w:val="20"/>
                <w:szCs w:val="20"/>
              </w:rPr>
            </w:pPr>
          </w:p>
        </w:tc>
        <w:tc>
          <w:tcPr>
            <w:tcW w:w="2871" w:type="dxa"/>
            <w:shd w:val="clear" w:color="auto" w:fill="auto"/>
            <w:vAlign w:val="center"/>
          </w:tcPr>
          <w:p w:rsidR="004176DF" w:rsidRPr="008344CF" w:rsidRDefault="004176DF" w:rsidP="0038323E">
            <w:pPr>
              <w:rPr>
                <w:rFonts w:ascii="Palatino Linotype" w:hAnsi="Palatino Linotype"/>
                <w:color w:val="000000" w:themeColor="text1"/>
                <w:sz w:val="20"/>
                <w:szCs w:val="20"/>
              </w:rPr>
            </w:pPr>
          </w:p>
        </w:tc>
      </w:tr>
      <w:tr w:rsidR="004176DF" w:rsidRPr="008344CF" w:rsidTr="0038323E">
        <w:tc>
          <w:tcPr>
            <w:tcW w:w="742" w:type="dxa"/>
            <w:vMerge/>
          </w:tcPr>
          <w:p w:rsidR="004176DF" w:rsidRPr="008344CF" w:rsidRDefault="004176DF" w:rsidP="0038323E">
            <w:pPr>
              <w:rPr>
                <w:rFonts w:ascii="Palatino Linotype" w:hAnsi="Palatino Linotype"/>
                <w:color w:val="000000" w:themeColor="text1"/>
                <w:sz w:val="20"/>
                <w:szCs w:val="20"/>
              </w:rPr>
            </w:pPr>
          </w:p>
        </w:tc>
        <w:tc>
          <w:tcPr>
            <w:tcW w:w="2968" w:type="dxa"/>
            <w:shd w:val="clear" w:color="auto" w:fill="auto"/>
            <w:vAlign w:val="center"/>
          </w:tcPr>
          <w:p w:rsidR="004176DF" w:rsidRPr="008344CF" w:rsidRDefault="004176DF" w:rsidP="0038323E">
            <w:pPr>
              <w:rPr>
                <w:rFonts w:ascii="Palatino Linotype" w:hAnsi="Palatino Linotype"/>
                <w:color w:val="000000" w:themeColor="text1"/>
                <w:sz w:val="20"/>
                <w:szCs w:val="20"/>
              </w:rPr>
            </w:pPr>
            <w:r w:rsidRPr="008344CF">
              <w:rPr>
                <w:rFonts w:ascii="Palatino Linotype" w:hAnsi="Palatino Linotype"/>
                <w:color w:val="000000" w:themeColor="text1"/>
                <w:sz w:val="20"/>
                <w:szCs w:val="20"/>
              </w:rPr>
              <w:t>Tables</w:t>
            </w:r>
          </w:p>
        </w:tc>
        <w:tc>
          <w:tcPr>
            <w:tcW w:w="2743" w:type="dxa"/>
            <w:gridSpan w:val="3"/>
            <w:shd w:val="clear" w:color="auto" w:fill="auto"/>
            <w:vAlign w:val="center"/>
          </w:tcPr>
          <w:p w:rsidR="004176DF" w:rsidRPr="008344CF" w:rsidRDefault="004176DF" w:rsidP="0038323E">
            <w:pPr>
              <w:rPr>
                <w:rFonts w:ascii="Palatino Linotype" w:hAnsi="Palatino Linotype"/>
                <w:color w:val="000000" w:themeColor="text1"/>
                <w:sz w:val="20"/>
                <w:szCs w:val="20"/>
              </w:rPr>
            </w:pPr>
            <w:r w:rsidRPr="008344CF">
              <w:rPr>
                <w:rFonts w:ascii="Palatino Linotype" w:hAnsi="Palatino Linotype"/>
                <w:color w:val="000000" w:themeColor="text1"/>
                <w:sz w:val="20"/>
                <w:szCs w:val="20"/>
              </w:rPr>
              <w:t>1 per 4 staff (rectangular), 1 per 8 staff (round)</w:t>
            </w:r>
          </w:p>
        </w:tc>
        <w:tc>
          <w:tcPr>
            <w:tcW w:w="1332" w:type="dxa"/>
            <w:gridSpan w:val="2"/>
            <w:shd w:val="clear" w:color="auto" w:fill="auto"/>
          </w:tcPr>
          <w:p w:rsidR="004176DF" w:rsidRPr="008344CF" w:rsidRDefault="004176DF" w:rsidP="0038323E">
            <w:pPr>
              <w:rPr>
                <w:rFonts w:ascii="Palatino Linotype" w:hAnsi="Palatino Linotype"/>
                <w:color w:val="000000" w:themeColor="text1"/>
                <w:sz w:val="20"/>
                <w:szCs w:val="20"/>
              </w:rPr>
            </w:pPr>
          </w:p>
        </w:tc>
        <w:tc>
          <w:tcPr>
            <w:tcW w:w="2871" w:type="dxa"/>
            <w:shd w:val="clear" w:color="auto" w:fill="auto"/>
            <w:vAlign w:val="center"/>
          </w:tcPr>
          <w:p w:rsidR="004176DF" w:rsidRPr="008344CF" w:rsidRDefault="004176DF" w:rsidP="0038323E">
            <w:pPr>
              <w:rPr>
                <w:rFonts w:ascii="Palatino Linotype" w:hAnsi="Palatino Linotype"/>
                <w:color w:val="000000" w:themeColor="text1"/>
                <w:sz w:val="20"/>
                <w:szCs w:val="20"/>
              </w:rPr>
            </w:pPr>
          </w:p>
        </w:tc>
      </w:tr>
      <w:tr w:rsidR="004176DF" w:rsidRPr="008344CF" w:rsidTr="0038323E">
        <w:tc>
          <w:tcPr>
            <w:tcW w:w="742" w:type="dxa"/>
            <w:vMerge/>
            <w:tcBorders>
              <w:bottom w:val="single" w:sz="4" w:space="0" w:color="auto"/>
            </w:tcBorders>
          </w:tcPr>
          <w:p w:rsidR="004176DF" w:rsidRPr="008344CF" w:rsidRDefault="004176DF" w:rsidP="0038323E">
            <w:pPr>
              <w:rPr>
                <w:rFonts w:ascii="Palatino Linotype" w:hAnsi="Palatino Linotype"/>
                <w:color w:val="000000" w:themeColor="text1"/>
                <w:sz w:val="20"/>
                <w:szCs w:val="20"/>
              </w:rPr>
            </w:pPr>
          </w:p>
        </w:tc>
        <w:tc>
          <w:tcPr>
            <w:tcW w:w="2968" w:type="dxa"/>
            <w:tcBorders>
              <w:bottom w:val="single" w:sz="4" w:space="0" w:color="auto"/>
            </w:tcBorders>
            <w:shd w:val="clear" w:color="auto" w:fill="auto"/>
            <w:vAlign w:val="center"/>
          </w:tcPr>
          <w:p w:rsidR="004176DF" w:rsidRPr="008344CF" w:rsidRDefault="004176DF" w:rsidP="0038323E">
            <w:pPr>
              <w:rPr>
                <w:rFonts w:ascii="Palatino Linotype" w:hAnsi="Palatino Linotype"/>
                <w:color w:val="000000" w:themeColor="text1"/>
                <w:sz w:val="20"/>
                <w:szCs w:val="20"/>
              </w:rPr>
            </w:pPr>
            <w:r w:rsidRPr="008344CF">
              <w:rPr>
                <w:rFonts w:ascii="Palatino Linotype" w:hAnsi="Palatino Linotype"/>
                <w:color w:val="000000" w:themeColor="text1"/>
                <w:sz w:val="20"/>
                <w:szCs w:val="20"/>
              </w:rPr>
              <w:t>Trash Cans</w:t>
            </w:r>
          </w:p>
        </w:tc>
        <w:tc>
          <w:tcPr>
            <w:tcW w:w="2743" w:type="dxa"/>
            <w:gridSpan w:val="3"/>
            <w:tcBorders>
              <w:bottom w:val="single" w:sz="4" w:space="0" w:color="auto"/>
            </w:tcBorders>
            <w:shd w:val="clear" w:color="auto" w:fill="auto"/>
            <w:vAlign w:val="center"/>
          </w:tcPr>
          <w:p w:rsidR="004176DF" w:rsidRPr="008344CF" w:rsidRDefault="004176DF" w:rsidP="0038323E">
            <w:pPr>
              <w:rPr>
                <w:rFonts w:ascii="Palatino Linotype" w:hAnsi="Palatino Linotype"/>
                <w:color w:val="000000" w:themeColor="text1"/>
                <w:sz w:val="20"/>
                <w:szCs w:val="20"/>
              </w:rPr>
            </w:pPr>
          </w:p>
        </w:tc>
        <w:tc>
          <w:tcPr>
            <w:tcW w:w="1332" w:type="dxa"/>
            <w:gridSpan w:val="2"/>
            <w:tcBorders>
              <w:bottom w:val="single" w:sz="4" w:space="0" w:color="auto"/>
            </w:tcBorders>
            <w:shd w:val="clear" w:color="auto" w:fill="auto"/>
          </w:tcPr>
          <w:p w:rsidR="004176DF" w:rsidRPr="008344CF" w:rsidRDefault="004176DF" w:rsidP="0038323E">
            <w:pPr>
              <w:rPr>
                <w:rFonts w:ascii="Palatino Linotype" w:hAnsi="Palatino Linotype"/>
                <w:color w:val="000000" w:themeColor="text1"/>
                <w:sz w:val="20"/>
                <w:szCs w:val="20"/>
              </w:rPr>
            </w:pPr>
          </w:p>
        </w:tc>
        <w:tc>
          <w:tcPr>
            <w:tcW w:w="2871" w:type="dxa"/>
            <w:tcBorders>
              <w:bottom w:val="single" w:sz="4" w:space="0" w:color="auto"/>
            </w:tcBorders>
            <w:shd w:val="clear" w:color="auto" w:fill="auto"/>
            <w:vAlign w:val="center"/>
          </w:tcPr>
          <w:p w:rsidR="004176DF" w:rsidRPr="008344CF" w:rsidRDefault="004176DF" w:rsidP="0038323E">
            <w:pPr>
              <w:rPr>
                <w:rFonts w:ascii="Palatino Linotype" w:hAnsi="Palatino Linotype"/>
                <w:color w:val="000000" w:themeColor="text1"/>
                <w:sz w:val="20"/>
                <w:szCs w:val="20"/>
              </w:rPr>
            </w:pPr>
          </w:p>
        </w:tc>
      </w:tr>
      <w:tr w:rsidR="004176DF" w:rsidRPr="008344CF" w:rsidTr="0038323E">
        <w:tc>
          <w:tcPr>
            <w:tcW w:w="742" w:type="dxa"/>
            <w:vMerge w:val="restart"/>
            <w:textDirection w:val="btLr"/>
          </w:tcPr>
          <w:p w:rsidR="004176DF" w:rsidRPr="008344CF" w:rsidRDefault="004176DF" w:rsidP="0038323E">
            <w:pPr>
              <w:ind w:left="113" w:right="113"/>
              <w:jc w:val="center"/>
              <w:rPr>
                <w:rFonts w:ascii="Palatino Linotype" w:hAnsi="Palatino Linotype"/>
                <w:b/>
                <w:color w:val="000000" w:themeColor="text1"/>
                <w:sz w:val="20"/>
                <w:szCs w:val="20"/>
              </w:rPr>
            </w:pPr>
            <w:r w:rsidRPr="009B42E2">
              <w:rPr>
                <w:rFonts w:ascii="Palatino Linotype" w:hAnsi="Palatino Linotype"/>
                <w:b/>
                <w:color w:val="000000" w:themeColor="text1"/>
                <w:szCs w:val="20"/>
              </w:rPr>
              <w:t>Other Supplies</w:t>
            </w:r>
          </w:p>
        </w:tc>
        <w:tc>
          <w:tcPr>
            <w:tcW w:w="2968" w:type="dxa"/>
            <w:shd w:val="clear" w:color="auto" w:fill="auto"/>
            <w:vAlign w:val="center"/>
          </w:tcPr>
          <w:p w:rsidR="004176DF" w:rsidRPr="008344CF" w:rsidRDefault="004176DF" w:rsidP="0038323E">
            <w:pPr>
              <w:rPr>
                <w:rFonts w:ascii="Palatino Linotype" w:hAnsi="Palatino Linotype"/>
                <w:color w:val="000000" w:themeColor="text1"/>
                <w:sz w:val="20"/>
                <w:szCs w:val="20"/>
              </w:rPr>
            </w:pPr>
            <w:r w:rsidRPr="008344CF">
              <w:rPr>
                <w:rFonts w:ascii="Palatino Linotype" w:hAnsi="Palatino Linotype"/>
                <w:color w:val="000000" w:themeColor="text1"/>
                <w:sz w:val="20"/>
                <w:szCs w:val="20"/>
              </w:rPr>
              <w:t>AED</w:t>
            </w:r>
          </w:p>
        </w:tc>
        <w:tc>
          <w:tcPr>
            <w:tcW w:w="2718" w:type="dxa"/>
            <w:gridSpan w:val="2"/>
            <w:shd w:val="clear" w:color="auto" w:fill="auto"/>
            <w:vAlign w:val="center"/>
          </w:tcPr>
          <w:p w:rsidR="004176DF" w:rsidRPr="008344CF" w:rsidRDefault="004176DF" w:rsidP="0038323E">
            <w:pPr>
              <w:rPr>
                <w:rFonts w:ascii="Palatino Linotype" w:hAnsi="Palatino Linotype"/>
                <w:color w:val="000000" w:themeColor="text1"/>
                <w:sz w:val="20"/>
                <w:szCs w:val="20"/>
              </w:rPr>
            </w:pPr>
            <w:r w:rsidRPr="008344CF">
              <w:rPr>
                <w:rFonts w:ascii="Palatino Linotype" w:hAnsi="Palatino Linotype"/>
                <w:color w:val="000000" w:themeColor="text1"/>
                <w:sz w:val="20"/>
                <w:szCs w:val="20"/>
              </w:rPr>
              <w:t>1</w:t>
            </w:r>
          </w:p>
        </w:tc>
        <w:tc>
          <w:tcPr>
            <w:tcW w:w="1342" w:type="dxa"/>
            <w:gridSpan w:val="2"/>
            <w:shd w:val="clear" w:color="auto" w:fill="auto"/>
          </w:tcPr>
          <w:p w:rsidR="004176DF" w:rsidRPr="008344CF" w:rsidRDefault="004176DF" w:rsidP="0038323E">
            <w:pPr>
              <w:rPr>
                <w:rFonts w:ascii="Palatino Linotype" w:hAnsi="Palatino Linotype"/>
                <w:color w:val="000000" w:themeColor="text1"/>
                <w:sz w:val="20"/>
                <w:szCs w:val="20"/>
              </w:rPr>
            </w:pPr>
          </w:p>
        </w:tc>
        <w:tc>
          <w:tcPr>
            <w:tcW w:w="2886" w:type="dxa"/>
            <w:gridSpan w:val="2"/>
            <w:shd w:val="clear" w:color="auto" w:fill="auto"/>
            <w:vAlign w:val="center"/>
          </w:tcPr>
          <w:p w:rsidR="004176DF" w:rsidRPr="008344CF" w:rsidRDefault="004176DF" w:rsidP="0038323E">
            <w:pPr>
              <w:rPr>
                <w:rFonts w:ascii="Palatino Linotype" w:hAnsi="Palatino Linotype"/>
                <w:color w:val="000000" w:themeColor="text1"/>
                <w:sz w:val="20"/>
                <w:szCs w:val="20"/>
              </w:rPr>
            </w:pPr>
          </w:p>
        </w:tc>
      </w:tr>
      <w:tr w:rsidR="004176DF" w:rsidRPr="008344CF" w:rsidTr="0038323E">
        <w:tc>
          <w:tcPr>
            <w:tcW w:w="742" w:type="dxa"/>
            <w:vMerge/>
          </w:tcPr>
          <w:p w:rsidR="004176DF" w:rsidRPr="008344CF" w:rsidRDefault="004176DF" w:rsidP="0038323E">
            <w:pPr>
              <w:rPr>
                <w:rFonts w:ascii="Palatino Linotype" w:hAnsi="Palatino Linotype"/>
                <w:color w:val="000000" w:themeColor="text1"/>
                <w:sz w:val="20"/>
                <w:szCs w:val="20"/>
              </w:rPr>
            </w:pPr>
          </w:p>
        </w:tc>
        <w:tc>
          <w:tcPr>
            <w:tcW w:w="2968" w:type="dxa"/>
            <w:shd w:val="clear" w:color="auto" w:fill="auto"/>
            <w:vAlign w:val="center"/>
          </w:tcPr>
          <w:p w:rsidR="004176DF" w:rsidRPr="008344CF" w:rsidRDefault="004176DF" w:rsidP="0038323E">
            <w:pPr>
              <w:rPr>
                <w:rFonts w:ascii="Palatino Linotype" w:hAnsi="Palatino Linotype"/>
                <w:color w:val="000000" w:themeColor="text1"/>
                <w:sz w:val="20"/>
                <w:szCs w:val="20"/>
              </w:rPr>
            </w:pPr>
            <w:r w:rsidRPr="008344CF">
              <w:rPr>
                <w:rFonts w:ascii="Palatino Linotype" w:hAnsi="Palatino Linotype"/>
                <w:color w:val="000000" w:themeColor="text1"/>
                <w:sz w:val="20"/>
                <w:szCs w:val="20"/>
              </w:rPr>
              <w:t>First Aid Kit</w:t>
            </w:r>
          </w:p>
        </w:tc>
        <w:tc>
          <w:tcPr>
            <w:tcW w:w="2718" w:type="dxa"/>
            <w:gridSpan w:val="2"/>
            <w:shd w:val="clear" w:color="auto" w:fill="auto"/>
            <w:vAlign w:val="center"/>
          </w:tcPr>
          <w:p w:rsidR="004176DF" w:rsidRPr="008344CF" w:rsidRDefault="004176DF" w:rsidP="0038323E">
            <w:pPr>
              <w:rPr>
                <w:rFonts w:ascii="Palatino Linotype" w:hAnsi="Palatino Linotype"/>
                <w:color w:val="000000" w:themeColor="text1"/>
                <w:sz w:val="20"/>
                <w:szCs w:val="20"/>
              </w:rPr>
            </w:pPr>
            <w:r w:rsidRPr="008344CF">
              <w:rPr>
                <w:rFonts w:ascii="Palatino Linotype" w:hAnsi="Palatino Linotype"/>
                <w:color w:val="000000" w:themeColor="text1"/>
                <w:sz w:val="20"/>
                <w:szCs w:val="20"/>
              </w:rPr>
              <w:t>2</w:t>
            </w:r>
          </w:p>
        </w:tc>
        <w:tc>
          <w:tcPr>
            <w:tcW w:w="1342" w:type="dxa"/>
            <w:gridSpan w:val="2"/>
            <w:shd w:val="clear" w:color="auto" w:fill="auto"/>
          </w:tcPr>
          <w:p w:rsidR="004176DF" w:rsidRPr="008344CF" w:rsidRDefault="004176DF" w:rsidP="0038323E">
            <w:pPr>
              <w:rPr>
                <w:rFonts w:ascii="Palatino Linotype" w:hAnsi="Palatino Linotype"/>
                <w:color w:val="000000" w:themeColor="text1"/>
                <w:sz w:val="20"/>
                <w:szCs w:val="20"/>
              </w:rPr>
            </w:pPr>
          </w:p>
        </w:tc>
        <w:tc>
          <w:tcPr>
            <w:tcW w:w="2886" w:type="dxa"/>
            <w:gridSpan w:val="2"/>
            <w:shd w:val="clear" w:color="auto" w:fill="auto"/>
            <w:vAlign w:val="center"/>
          </w:tcPr>
          <w:p w:rsidR="004176DF" w:rsidRPr="008344CF" w:rsidRDefault="004176DF" w:rsidP="0038323E">
            <w:pPr>
              <w:rPr>
                <w:rFonts w:ascii="Palatino Linotype" w:hAnsi="Palatino Linotype"/>
                <w:color w:val="000000" w:themeColor="text1"/>
                <w:sz w:val="20"/>
                <w:szCs w:val="20"/>
              </w:rPr>
            </w:pPr>
          </w:p>
        </w:tc>
      </w:tr>
      <w:tr w:rsidR="004176DF" w:rsidRPr="008344CF" w:rsidTr="0038323E">
        <w:tc>
          <w:tcPr>
            <w:tcW w:w="742" w:type="dxa"/>
            <w:vMerge/>
          </w:tcPr>
          <w:p w:rsidR="004176DF" w:rsidRPr="008344CF" w:rsidRDefault="004176DF" w:rsidP="0038323E">
            <w:pPr>
              <w:rPr>
                <w:rFonts w:ascii="Palatino Linotype" w:hAnsi="Palatino Linotype"/>
                <w:color w:val="000000" w:themeColor="text1"/>
                <w:sz w:val="20"/>
                <w:szCs w:val="20"/>
              </w:rPr>
            </w:pPr>
          </w:p>
        </w:tc>
        <w:tc>
          <w:tcPr>
            <w:tcW w:w="2968" w:type="dxa"/>
            <w:shd w:val="clear" w:color="auto" w:fill="auto"/>
            <w:vAlign w:val="center"/>
          </w:tcPr>
          <w:p w:rsidR="004176DF" w:rsidRPr="008344CF" w:rsidRDefault="004176DF" w:rsidP="0038323E">
            <w:pPr>
              <w:rPr>
                <w:rFonts w:ascii="Palatino Linotype" w:hAnsi="Palatino Linotype"/>
                <w:color w:val="000000" w:themeColor="text1"/>
                <w:sz w:val="20"/>
                <w:szCs w:val="20"/>
              </w:rPr>
            </w:pPr>
            <w:r w:rsidRPr="008344CF">
              <w:rPr>
                <w:rFonts w:ascii="Palatino Linotype" w:hAnsi="Palatino Linotype"/>
                <w:color w:val="000000" w:themeColor="text1"/>
                <w:sz w:val="20"/>
                <w:szCs w:val="20"/>
              </w:rPr>
              <w:t>Fire Extinguisher</w:t>
            </w:r>
          </w:p>
        </w:tc>
        <w:tc>
          <w:tcPr>
            <w:tcW w:w="2718" w:type="dxa"/>
            <w:gridSpan w:val="2"/>
            <w:shd w:val="clear" w:color="auto" w:fill="auto"/>
            <w:vAlign w:val="center"/>
          </w:tcPr>
          <w:p w:rsidR="004176DF" w:rsidRPr="008344CF" w:rsidRDefault="004176DF" w:rsidP="0038323E">
            <w:pPr>
              <w:rPr>
                <w:rFonts w:ascii="Palatino Linotype" w:hAnsi="Palatino Linotype"/>
                <w:color w:val="000000" w:themeColor="text1"/>
                <w:sz w:val="20"/>
                <w:szCs w:val="20"/>
              </w:rPr>
            </w:pPr>
            <w:r w:rsidRPr="008344CF">
              <w:rPr>
                <w:rFonts w:ascii="Palatino Linotype" w:hAnsi="Palatino Linotype"/>
                <w:color w:val="000000" w:themeColor="text1"/>
                <w:sz w:val="20"/>
                <w:szCs w:val="20"/>
              </w:rPr>
              <w:t>1</w:t>
            </w:r>
          </w:p>
        </w:tc>
        <w:tc>
          <w:tcPr>
            <w:tcW w:w="1342" w:type="dxa"/>
            <w:gridSpan w:val="2"/>
            <w:shd w:val="clear" w:color="auto" w:fill="auto"/>
          </w:tcPr>
          <w:p w:rsidR="004176DF" w:rsidRPr="008344CF" w:rsidRDefault="004176DF" w:rsidP="0038323E">
            <w:pPr>
              <w:rPr>
                <w:rFonts w:ascii="Palatino Linotype" w:hAnsi="Palatino Linotype"/>
                <w:color w:val="000000" w:themeColor="text1"/>
                <w:sz w:val="20"/>
                <w:szCs w:val="20"/>
              </w:rPr>
            </w:pPr>
          </w:p>
        </w:tc>
        <w:tc>
          <w:tcPr>
            <w:tcW w:w="2886" w:type="dxa"/>
            <w:gridSpan w:val="2"/>
            <w:shd w:val="clear" w:color="auto" w:fill="auto"/>
            <w:vAlign w:val="center"/>
          </w:tcPr>
          <w:p w:rsidR="004176DF" w:rsidRPr="008344CF" w:rsidRDefault="004176DF" w:rsidP="0038323E">
            <w:pPr>
              <w:rPr>
                <w:rFonts w:ascii="Palatino Linotype" w:hAnsi="Palatino Linotype"/>
                <w:color w:val="000000" w:themeColor="text1"/>
                <w:sz w:val="20"/>
                <w:szCs w:val="20"/>
              </w:rPr>
            </w:pPr>
          </w:p>
        </w:tc>
      </w:tr>
      <w:tr w:rsidR="004176DF" w:rsidRPr="008344CF" w:rsidTr="0038323E">
        <w:tc>
          <w:tcPr>
            <w:tcW w:w="742" w:type="dxa"/>
            <w:vMerge/>
          </w:tcPr>
          <w:p w:rsidR="004176DF" w:rsidRPr="008344CF" w:rsidRDefault="004176DF" w:rsidP="0038323E">
            <w:pPr>
              <w:rPr>
                <w:rFonts w:ascii="Palatino Linotype" w:hAnsi="Palatino Linotype"/>
                <w:color w:val="000000" w:themeColor="text1"/>
                <w:sz w:val="20"/>
                <w:szCs w:val="20"/>
              </w:rPr>
            </w:pPr>
          </w:p>
        </w:tc>
        <w:tc>
          <w:tcPr>
            <w:tcW w:w="2968" w:type="dxa"/>
            <w:shd w:val="clear" w:color="auto" w:fill="auto"/>
            <w:vAlign w:val="center"/>
          </w:tcPr>
          <w:p w:rsidR="004176DF" w:rsidRPr="008344CF" w:rsidRDefault="004176DF" w:rsidP="0038323E">
            <w:pPr>
              <w:rPr>
                <w:rFonts w:ascii="Palatino Linotype" w:hAnsi="Palatino Linotype"/>
                <w:color w:val="000000" w:themeColor="text1"/>
                <w:sz w:val="20"/>
                <w:szCs w:val="20"/>
              </w:rPr>
            </w:pPr>
            <w:r w:rsidRPr="008344CF">
              <w:rPr>
                <w:rFonts w:ascii="Palatino Linotype" w:hAnsi="Palatino Linotype"/>
                <w:color w:val="000000" w:themeColor="text1"/>
                <w:sz w:val="20"/>
                <w:szCs w:val="20"/>
              </w:rPr>
              <w:t>Janitorial Supplies</w:t>
            </w:r>
          </w:p>
        </w:tc>
        <w:tc>
          <w:tcPr>
            <w:tcW w:w="2718" w:type="dxa"/>
            <w:gridSpan w:val="2"/>
            <w:shd w:val="clear" w:color="auto" w:fill="auto"/>
            <w:vAlign w:val="center"/>
          </w:tcPr>
          <w:p w:rsidR="004176DF" w:rsidRPr="008344CF" w:rsidRDefault="004176DF" w:rsidP="0038323E">
            <w:pPr>
              <w:rPr>
                <w:rFonts w:ascii="Palatino Linotype" w:hAnsi="Palatino Linotype"/>
                <w:color w:val="000000" w:themeColor="text1"/>
                <w:sz w:val="20"/>
                <w:szCs w:val="20"/>
              </w:rPr>
            </w:pPr>
          </w:p>
        </w:tc>
        <w:tc>
          <w:tcPr>
            <w:tcW w:w="1342" w:type="dxa"/>
            <w:gridSpan w:val="2"/>
            <w:shd w:val="clear" w:color="auto" w:fill="auto"/>
          </w:tcPr>
          <w:p w:rsidR="004176DF" w:rsidRPr="008344CF" w:rsidRDefault="004176DF" w:rsidP="0038323E">
            <w:pPr>
              <w:rPr>
                <w:rFonts w:ascii="Palatino Linotype" w:hAnsi="Palatino Linotype"/>
                <w:color w:val="000000" w:themeColor="text1"/>
                <w:sz w:val="20"/>
                <w:szCs w:val="20"/>
              </w:rPr>
            </w:pPr>
          </w:p>
        </w:tc>
        <w:tc>
          <w:tcPr>
            <w:tcW w:w="2886" w:type="dxa"/>
            <w:gridSpan w:val="2"/>
            <w:shd w:val="clear" w:color="auto" w:fill="auto"/>
            <w:vAlign w:val="center"/>
          </w:tcPr>
          <w:p w:rsidR="004176DF" w:rsidRPr="008344CF" w:rsidRDefault="004176DF" w:rsidP="0038323E">
            <w:pPr>
              <w:rPr>
                <w:rFonts w:ascii="Palatino Linotype" w:hAnsi="Palatino Linotype"/>
                <w:color w:val="000000" w:themeColor="text1"/>
                <w:sz w:val="20"/>
                <w:szCs w:val="20"/>
              </w:rPr>
            </w:pPr>
          </w:p>
        </w:tc>
      </w:tr>
      <w:tr w:rsidR="004176DF" w:rsidRPr="008344CF" w:rsidTr="0038323E">
        <w:tc>
          <w:tcPr>
            <w:tcW w:w="742" w:type="dxa"/>
            <w:vMerge/>
          </w:tcPr>
          <w:p w:rsidR="004176DF" w:rsidRPr="008344CF" w:rsidRDefault="004176DF" w:rsidP="0038323E">
            <w:pPr>
              <w:rPr>
                <w:rFonts w:ascii="Palatino Linotype" w:hAnsi="Palatino Linotype"/>
                <w:color w:val="000000" w:themeColor="text1"/>
                <w:sz w:val="20"/>
                <w:szCs w:val="20"/>
              </w:rPr>
            </w:pPr>
          </w:p>
        </w:tc>
        <w:tc>
          <w:tcPr>
            <w:tcW w:w="2968" w:type="dxa"/>
            <w:shd w:val="clear" w:color="auto" w:fill="auto"/>
            <w:vAlign w:val="center"/>
          </w:tcPr>
          <w:p w:rsidR="004176DF" w:rsidRPr="008344CF" w:rsidRDefault="004176DF" w:rsidP="0038323E">
            <w:pPr>
              <w:rPr>
                <w:rFonts w:ascii="Palatino Linotype" w:hAnsi="Palatino Linotype"/>
                <w:color w:val="000000" w:themeColor="text1"/>
                <w:sz w:val="20"/>
                <w:szCs w:val="20"/>
              </w:rPr>
            </w:pPr>
            <w:r w:rsidRPr="008344CF">
              <w:rPr>
                <w:rFonts w:ascii="Palatino Linotype" w:hAnsi="Palatino Linotype"/>
                <w:color w:val="000000" w:themeColor="text1"/>
                <w:sz w:val="20"/>
                <w:szCs w:val="20"/>
              </w:rPr>
              <w:t>Flashlight</w:t>
            </w:r>
          </w:p>
        </w:tc>
        <w:tc>
          <w:tcPr>
            <w:tcW w:w="2718" w:type="dxa"/>
            <w:gridSpan w:val="2"/>
            <w:shd w:val="clear" w:color="auto" w:fill="auto"/>
            <w:vAlign w:val="center"/>
          </w:tcPr>
          <w:p w:rsidR="004176DF" w:rsidRPr="008344CF" w:rsidRDefault="004176DF" w:rsidP="0038323E">
            <w:pPr>
              <w:rPr>
                <w:rFonts w:ascii="Palatino Linotype" w:hAnsi="Palatino Linotype"/>
                <w:color w:val="000000" w:themeColor="text1"/>
                <w:sz w:val="20"/>
                <w:szCs w:val="20"/>
              </w:rPr>
            </w:pPr>
          </w:p>
        </w:tc>
        <w:tc>
          <w:tcPr>
            <w:tcW w:w="1342" w:type="dxa"/>
            <w:gridSpan w:val="2"/>
            <w:shd w:val="clear" w:color="auto" w:fill="auto"/>
          </w:tcPr>
          <w:p w:rsidR="004176DF" w:rsidRPr="008344CF" w:rsidRDefault="004176DF" w:rsidP="0038323E">
            <w:pPr>
              <w:rPr>
                <w:rFonts w:ascii="Palatino Linotype" w:hAnsi="Palatino Linotype"/>
                <w:color w:val="000000" w:themeColor="text1"/>
                <w:sz w:val="20"/>
                <w:szCs w:val="20"/>
              </w:rPr>
            </w:pPr>
          </w:p>
        </w:tc>
        <w:tc>
          <w:tcPr>
            <w:tcW w:w="2886" w:type="dxa"/>
            <w:gridSpan w:val="2"/>
            <w:shd w:val="clear" w:color="auto" w:fill="auto"/>
            <w:vAlign w:val="center"/>
          </w:tcPr>
          <w:p w:rsidR="004176DF" w:rsidRPr="008344CF" w:rsidRDefault="004176DF" w:rsidP="0038323E">
            <w:pPr>
              <w:rPr>
                <w:rFonts w:ascii="Palatino Linotype" w:hAnsi="Palatino Linotype"/>
                <w:color w:val="000000" w:themeColor="text1"/>
                <w:sz w:val="20"/>
                <w:szCs w:val="20"/>
              </w:rPr>
            </w:pPr>
          </w:p>
        </w:tc>
      </w:tr>
    </w:tbl>
    <w:p w:rsidR="004176DF" w:rsidRDefault="004176DF" w:rsidP="004176DF">
      <w:pPr>
        <w:spacing w:before="240" w:after="240"/>
        <w:rPr>
          <w:rFonts w:ascii="Palatino Linotype" w:hAnsi="Palatino Linotype"/>
          <w:b/>
          <w:color w:val="000000" w:themeColor="text1"/>
        </w:rPr>
      </w:pPr>
    </w:p>
    <w:p w:rsidR="004176DF" w:rsidRDefault="004176DF" w:rsidP="004176DF">
      <w:r>
        <w:br w:type="page"/>
      </w:r>
    </w:p>
    <w:p w:rsidR="004176DF" w:rsidRPr="009B42E2" w:rsidRDefault="004176DF" w:rsidP="004176DF">
      <w:pPr>
        <w:spacing w:before="240" w:after="240"/>
        <w:rPr>
          <w:rFonts w:ascii="Palatino Linotype" w:hAnsi="Palatino Linotype"/>
          <w:b/>
          <w:color w:val="000000" w:themeColor="text1"/>
          <w:szCs w:val="20"/>
        </w:rPr>
      </w:pPr>
      <w:r w:rsidRPr="009B42E2">
        <w:rPr>
          <w:rFonts w:ascii="Palatino Linotype" w:hAnsi="Palatino Linotype"/>
          <w:b/>
          <w:color w:val="000000" w:themeColor="text1"/>
          <w:szCs w:val="20"/>
        </w:rPr>
        <w:lastRenderedPageBreak/>
        <w:t>Attach to this sheet any invoices or order forms for supplies</w:t>
      </w:r>
    </w:p>
    <w:tbl>
      <w:tblPr>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28"/>
        <w:gridCol w:w="2340"/>
      </w:tblGrid>
      <w:tr w:rsidR="004176DF" w:rsidRPr="009B42E2" w:rsidTr="0038323E">
        <w:tc>
          <w:tcPr>
            <w:tcW w:w="8028" w:type="dxa"/>
            <w:vAlign w:val="center"/>
          </w:tcPr>
          <w:p w:rsidR="004176DF" w:rsidRPr="009B42E2" w:rsidRDefault="004176DF" w:rsidP="0038323E">
            <w:pPr>
              <w:jc w:val="center"/>
              <w:rPr>
                <w:rFonts w:ascii="Palatino Linotype" w:hAnsi="Palatino Linotype"/>
                <w:b/>
                <w:color w:val="000000" w:themeColor="text1"/>
              </w:rPr>
            </w:pPr>
            <w:r w:rsidRPr="009B42E2">
              <w:rPr>
                <w:rFonts w:ascii="Palatino Linotype" w:hAnsi="Palatino Linotype"/>
                <w:b/>
                <w:color w:val="000000" w:themeColor="text1"/>
              </w:rPr>
              <w:t>Supplier</w:t>
            </w:r>
          </w:p>
        </w:tc>
        <w:tc>
          <w:tcPr>
            <w:tcW w:w="2340" w:type="dxa"/>
            <w:vAlign w:val="center"/>
          </w:tcPr>
          <w:p w:rsidR="004176DF" w:rsidRPr="009B42E2" w:rsidRDefault="004176DF" w:rsidP="0038323E">
            <w:pPr>
              <w:jc w:val="center"/>
              <w:rPr>
                <w:rFonts w:ascii="Palatino Linotype" w:hAnsi="Palatino Linotype"/>
                <w:b/>
                <w:color w:val="000000" w:themeColor="text1"/>
              </w:rPr>
            </w:pPr>
            <w:r w:rsidRPr="009B42E2">
              <w:rPr>
                <w:rFonts w:ascii="Palatino Linotype" w:hAnsi="Palatino Linotype"/>
                <w:b/>
                <w:color w:val="000000" w:themeColor="text1"/>
              </w:rPr>
              <w:t>Invoice Attached Y/N</w:t>
            </w:r>
          </w:p>
        </w:tc>
      </w:tr>
      <w:tr w:rsidR="004176DF" w:rsidRPr="009B42E2" w:rsidTr="0038323E">
        <w:tc>
          <w:tcPr>
            <w:tcW w:w="8028" w:type="dxa"/>
          </w:tcPr>
          <w:p w:rsidR="004176DF" w:rsidRPr="009B42E2" w:rsidRDefault="004176DF" w:rsidP="0038323E">
            <w:pPr>
              <w:spacing w:before="120" w:after="120"/>
              <w:rPr>
                <w:rFonts w:ascii="Palatino Linotype" w:hAnsi="Palatino Linotype"/>
                <w:b/>
                <w:color w:val="000000" w:themeColor="text1"/>
                <w:u w:val="single"/>
              </w:rPr>
            </w:pPr>
          </w:p>
        </w:tc>
        <w:tc>
          <w:tcPr>
            <w:tcW w:w="2340" w:type="dxa"/>
          </w:tcPr>
          <w:p w:rsidR="004176DF" w:rsidRPr="009B42E2" w:rsidRDefault="004176DF" w:rsidP="0038323E">
            <w:pPr>
              <w:spacing w:before="120" w:after="120"/>
              <w:rPr>
                <w:rFonts w:ascii="Palatino Linotype" w:hAnsi="Palatino Linotype"/>
                <w:b/>
                <w:color w:val="000000" w:themeColor="text1"/>
                <w:u w:val="single"/>
              </w:rPr>
            </w:pPr>
          </w:p>
        </w:tc>
      </w:tr>
      <w:tr w:rsidR="004176DF" w:rsidRPr="009B42E2" w:rsidTr="0038323E">
        <w:tc>
          <w:tcPr>
            <w:tcW w:w="8028" w:type="dxa"/>
          </w:tcPr>
          <w:p w:rsidR="004176DF" w:rsidRPr="009B42E2" w:rsidRDefault="004176DF" w:rsidP="0038323E">
            <w:pPr>
              <w:spacing w:before="120" w:after="120"/>
              <w:rPr>
                <w:rFonts w:ascii="Palatino Linotype" w:hAnsi="Palatino Linotype"/>
                <w:b/>
                <w:color w:val="000000" w:themeColor="text1"/>
                <w:u w:val="single"/>
              </w:rPr>
            </w:pPr>
          </w:p>
        </w:tc>
        <w:tc>
          <w:tcPr>
            <w:tcW w:w="2340" w:type="dxa"/>
          </w:tcPr>
          <w:p w:rsidR="004176DF" w:rsidRPr="009B42E2" w:rsidRDefault="004176DF" w:rsidP="0038323E">
            <w:pPr>
              <w:spacing w:before="120" w:after="120"/>
              <w:rPr>
                <w:rFonts w:ascii="Palatino Linotype" w:hAnsi="Palatino Linotype"/>
                <w:b/>
                <w:color w:val="000000" w:themeColor="text1"/>
                <w:u w:val="single"/>
              </w:rPr>
            </w:pPr>
          </w:p>
        </w:tc>
      </w:tr>
      <w:tr w:rsidR="004176DF" w:rsidRPr="009B42E2" w:rsidTr="0038323E">
        <w:tc>
          <w:tcPr>
            <w:tcW w:w="8028" w:type="dxa"/>
          </w:tcPr>
          <w:p w:rsidR="004176DF" w:rsidRPr="009B42E2" w:rsidRDefault="004176DF" w:rsidP="0038323E">
            <w:pPr>
              <w:spacing w:before="120" w:after="120"/>
              <w:rPr>
                <w:rFonts w:ascii="Palatino Linotype" w:hAnsi="Palatino Linotype"/>
                <w:b/>
                <w:color w:val="000000" w:themeColor="text1"/>
                <w:u w:val="single"/>
              </w:rPr>
            </w:pPr>
          </w:p>
        </w:tc>
        <w:tc>
          <w:tcPr>
            <w:tcW w:w="2340" w:type="dxa"/>
          </w:tcPr>
          <w:p w:rsidR="004176DF" w:rsidRPr="009B42E2" w:rsidRDefault="004176DF" w:rsidP="0038323E">
            <w:pPr>
              <w:spacing w:before="120" w:after="120"/>
              <w:rPr>
                <w:rFonts w:ascii="Palatino Linotype" w:hAnsi="Palatino Linotype"/>
                <w:b/>
                <w:color w:val="000000" w:themeColor="text1"/>
                <w:u w:val="single"/>
              </w:rPr>
            </w:pPr>
          </w:p>
        </w:tc>
      </w:tr>
      <w:tr w:rsidR="004176DF" w:rsidRPr="009B42E2" w:rsidTr="0038323E">
        <w:tc>
          <w:tcPr>
            <w:tcW w:w="8028" w:type="dxa"/>
          </w:tcPr>
          <w:p w:rsidR="004176DF" w:rsidRPr="009B42E2" w:rsidRDefault="004176DF" w:rsidP="0038323E">
            <w:pPr>
              <w:spacing w:before="120" w:after="120"/>
              <w:rPr>
                <w:rFonts w:ascii="Palatino Linotype" w:hAnsi="Palatino Linotype"/>
                <w:b/>
                <w:color w:val="000000" w:themeColor="text1"/>
                <w:u w:val="single"/>
              </w:rPr>
            </w:pPr>
          </w:p>
        </w:tc>
        <w:tc>
          <w:tcPr>
            <w:tcW w:w="2340" w:type="dxa"/>
          </w:tcPr>
          <w:p w:rsidR="004176DF" w:rsidRPr="009B42E2" w:rsidRDefault="004176DF" w:rsidP="0038323E">
            <w:pPr>
              <w:spacing w:before="120" w:after="120"/>
              <w:rPr>
                <w:rFonts w:ascii="Palatino Linotype" w:hAnsi="Palatino Linotype"/>
                <w:b/>
                <w:color w:val="000000" w:themeColor="text1"/>
                <w:u w:val="single"/>
              </w:rPr>
            </w:pPr>
          </w:p>
        </w:tc>
      </w:tr>
      <w:tr w:rsidR="004176DF" w:rsidRPr="009B42E2" w:rsidTr="0038323E">
        <w:tc>
          <w:tcPr>
            <w:tcW w:w="8028" w:type="dxa"/>
          </w:tcPr>
          <w:p w:rsidR="004176DF" w:rsidRPr="009B42E2" w:rsidRDefault="004176DF" w:rsidP="0038323E">
            <w:pPr>
              <w:spacing w:before="120" w:after="120"/>
              <w:rPr>
                <w:rFonts w:ascii="Palatino Linotype" w:hAnsi="Palatino Linotype"/>
                <w:b/>
                <w:color w:val="000000" w:themeColor="text1"/>
                <w:u w:val="single"/>
              </w:rPr>
            </w:pPr>
          </w:p>
        </w:tc>
        <w:tc>
          <w:tcPr>
            <w:tcW w:w="2340" w:type="dxa"/>
          </w:tcPr>
          <w:p w:rsidR="004176DF" w:rsidRPr="009B42E2" w:rsidRDefault="004176DF" w:rsidP="0038323E">
            <w:pPr>
              <w:spacing w:before="120" w:after="120"/>
              <w:rPr>
                <w:rFonts w:ascii="Palatino Linotype" w:hAnsi="Palatino Linotype"/>
                <w:b/>
                <w:color w:val="000000" w:themeColor="text1"/>
                <w:u w:val="single"/>
              </w:rPr>
            </w:pPr>
          </w:p>
        </w:tc>
      </w:tr>
      <w:tr w:rsidR="004176DF" w:rsidRPr="009B42E2" w:rsidTr="0038323E">
        <w:tc>
          <w:tcPr>
            <w:tcW w:w="8028" w:type="dxa"/>
          </w:tcPr>
          <w:p w:rsidR="004176DF" w:rsidRPr="009B42E2" w:rsidRDefault="004176DF" w:rsidP="0038323E">
            <w:pPr>
              <w:spacing w:before="120" w:after="120"/>
              <w:rPr>
                <w:rFonts w:ascii="Palatino Linotype" w:hAnsi="Palatino Linotype"/>
                <w:b/>
                <w:color w:val="000000" w:themeColor="text1"/>
                <w:u w:val="single"/>
              </w:rPr>
            </w:pPr>
          </w:p>
        </w:tc>
        <w:tc>
          <w:tcPr>
            <w:tcW w:w="2340" w:type="dxa"/>
          </w:tcPr>
          <w:p w:rsidR="004176DF" w:rsidRPr="009B42E2" w:rsidRDefault="004176DF" w:rsidP="0038323E">
            <w:pPr>
              <w:spacing w:before="120" w:after="120"/>
              <w:rPr>
                <w:rFonts w:ascii="Palatino Linotype" w:hAnsi="Palatino Linotype"/>
                <w:b/>
                <w:color w:val="000000" w:themeColor="text1"/>
                <w:u w:val="single"/>
              </w:rPr>
            </w:pPr>
          </w:p>
        </w:tc>
      </w:tr>
      <w:tr w:rsidR="004176DF" w:rsidRPr="009B42E2" w:rsidTr="0038323E">
        <w:tc>
          <w:tcPr>
            <w:tcW w:w="8028" w:type="dxa"/>
          </w:tcPr>
          <w:p w:rsidR="004176DF" w:rsidRPr="009B42E2" w:rsidRDefault="004176DF" w:rsidP="0038323E">
            <w:pPr>
              <w:spacing w:before="120" w:after="120"/>
              <w:rPr>
                <w:rFonts w:ascii="Palatino Linotype" w:hAnsi="Palatino Linotype"/>
                <w:b/>
                <w:color w:val="000000" w:themeColor="text1"/>
                <w:u w:val="single"/>
              </w:rPr>
            </w:pPr>
          </w:p>
        </w:tc>
        <w:tc>
          <w:tcPr>
            <w:tcW w:w="2340" w:type="dxa"/>
          </w:tcPr>
          <w:p w:rsidR="004176DF" w:rsidRPr="009B42E2" w:rsidRDefault="004176DF" w:rsidP="0038323E">
            <w:pPr>
              <w:spacing w:before="120" w:after="120"/>
              <w:rPr>
                <w:rFonts w:ascii="Palatino Linotype" w:hAnsi="Palatino Linotype"/>
                <w:b/>
                <w:color w:val="000000" w:themeColor="text1"/>
                <w:u w:val="single"/>
              </w:rPr>
            </w:pPr>
          </w:p>
        </w:tc>
      </w:tr>
      <w:tr w:rsidR="004176DF" w:rsidRPr="009B42E2" w:rsidTr="0038323E">
        <w:tc>
          <w:tcPr>
            <w:tcW w:w="8028" w:type="dxa"/>
          </w:tcPr>
          <w:p w:rsidR="004176DF" w:rsidRPr="009B42E2" w:rsidRDefault="004176DF" w:rsidP="0038323E">
            <w:pPr>
              <w:spacing w:before="120" w:after="120"/>
              <w:rPr>
                <w:rFonts w:ascii="Palatino Linotype" w:hAnsi="Palatino Linotype"/>
                <w:b/>
                <w:color w:val="000000" w:themeColor="text1"/>
                <w:u w:val="single"/>
              </w:rPr>
            </w:pPr>
          </w:p>
        </w:tc>
        <w:tc>
          <w:tcPr>
            <w:tcW w:w="2340" w:type="dxa"/>
          </w:tcPr>
          <w:p w:rsidR="004176DF" w:rsidRPr="009B42E2" w:rsidRDefault="004176DF" w:rsidP="0038323E">
            <w:pPr>
              <w:spacing w:before="120" w:after="120"/>
              <w:rPr>
                <w:rFonts w:ascii="Palatino Linotype" w:hAnsi="Palatino Linotype"/>
                <w:b/>
                <w:color w:val="000000" w:themeColor="text1"/>
                <w:u w:val="single"/>
              </w:rPr>
            </w:pPr>
          </w:p>
        </w:tc>
      </w:tr>
      <w:tr w:rsidR="004176DF" w:rsidRPr="009B42E2" w:rsidTr="0038323E">
        <w:tc>
          <w:tcPr>
            <w:tcW w:w="8028" w:type="dxa"/>
          </w:tcPr>
          <w:p w:rsidR="004176DF" w:rsidRPr="009B42E2" w:rsidRDefault="004176DF" w:rsidP="0038323E">
            <w:pPr>
              <w:spacing w:before="120" w:after="120"/>
              <w:rPr>
                <w:rFonts w:ascii="Palatino Linotype" w:hAnsi="Palatino Linotype"/>
                <w:b/>
                <w:color w:val="000000" w:themeColor="text1"/>
                <w:u w:val="single"/>
              </w:rPr>
            </w:pPr>
          </w:p>
        </w:tc>
        <w:tc>
          <w:tcPr>
            <w:tcW w:w="2340" w:type="dxa"/>
          </w:tcPr>
          <w:p w:rsidR="004176DF" w:rsidRPr="009B42E2" w:rsidRDefault="004176DF" w:rsidP="0038323E">
            <w:pPr>
              <w:spacing w:before="120" w:after="120"/>
              <w:rPr>
                <w:rFonts w:ascii="Palatino Linotype" w:hAnsi="Palatino Linotype"/>
                <w:b/>
                <w:color w:val="000000" w:themeColor="text1"/>
                <w:u w:val="single"/>
              </w:rPr>
            </w:pPr>
          </w:p>
        </w:tc>
      </w:tr>
      <w:tr w:rsidR="004176DF" w:rsidRPr="009B42E2" w:rsidTr="0038323E">
        <w:tc>
          <w:tcPr>
            <w:tcW w:w="8028" w:type="dxa"/>
          </w:tcPr>
          <w:p w:rsidR="004176DF" w:rsidRPr="009B42E2" w:rsidRDefault="004176DF" w:rsidP="0038323E">
            <w:pPr>
              <w:spacing w:before="120" w:after="120"/>
              <w:rPr>
                <w:rFonts w:ascii="Palatino Linotype" w:hAnsi="Palatino Linotype"/>
                <w:b/>
                <w:color w:val="000000" w:themeColor="text1"/>
                <w:u w:val="single"/>
              </w:rPr>
            </w:pPr>
          </w:p>
        </w:tc>
        <w:tc>
          <w:tcPr>
            <w:tcW w:w="2340" w:type="dxa"/>
          </w:tcPr>
          <w:p w:rsidR="004176DF" w:rsidRPr="009B42E2" w:rsidRDefault="004176DF" w:rsidP="0038323E">
            <w:pPr>
              <w:spacing w:before="120" w:after="120"/>
              <w:rPr>
                <w:rFonts w:ascii="Palatino Linotype" w:hAnsi="Palatino Linotype"/>
                <w:b/>
                <w:color w:val="000000" w:themeColor="text1"/>
                <w:u w:val="single"/>
              </w:rPr>
            </w:pPr>
          </w:p>
        </w:tc>
      </w:tr>
      <w:tr w:rsidR="004176DF" w:rsidRPr="009B42E2" w:rsidTr="0038323E">
        <w:tc>
          <w:tcPr>
            <w:tcW w:w="8028" w:type="dxa"/>
          </w:tcPr>
          <w:p w:rsidR="004176DF" w:rsidRPr="009B42E2" w:rsidRDefault="004176DF" w:rsidP="0038323E">
            <w:pPr>
              <w:spacing w:before="120" w:after="120"/>
              <w:rPr>
                <w:rFonts w:ascii="Palatino Linotype" w:hAnsi="Palatino Linotype"/>
                <w:b/>
                <w:color w:val="000000" w:themeColor="text1"/>
                <w:u w:val="single"/>
              </w:rPr>
            </w:pPr>
          </w:p>
        </w:tc>
        <w:tc>
          <w:tcPr>
            <w:tcW w:w="2340" w:type="dxa"/>
          </w:tcPr>
          <w:p w:rsidR="004176DF" w:rsidRPr="009B42E2" w:rsidRDefault="004176DF" w:rsidP="0038323E">
            <w:pPr>
              <w:spacing w:before="120" w:after="120"/>
              <w:rPr>
                <w:rFonts w:ascii="Palatino Linotype" w:hAnsi="Palatino Linotype"/>
                <w:b/>
                <w:color w:val="000000" w:themeColor="text1"/>
                <w:u w:val="single"/>
              </w:rPr>
            </w:pPr>
          </w:p>
        </w:tc>
      </w:tr>
      <w:tr w:rsidR="004176DF" w:rsidRPr="009B42E2" w:rsidTr="0038323E">
        <w:tc>
          <w:tcPr>
            <w:tcW w:w="8028" w:type="dxa"/>
          </w:tcPr>
          <w:p w:rsidR="004176DF" w:rsidRPr="009B42E2" w:rsidRDefault="004176DF" w:rsidP="0038323E">
            <w:pPr>
              <w:spacing w:before="120" w:after="120"/>
              <w:rPr>
                <w:rFonts w:ascii="Palatino Linotype" w:hAnsi="Palatino Linotype"/>
                <w:b/>
                <w:color w:val="000000" w:themeColor="text1"/>
                <w:u w:val="single"/>
              </w:rPr>
            </w:pPr>
          </w:p>
        </w:tc>
        <w:tc>
          <w:tcPr>
            <w:tcW w:w="2340" w:type="dxa"/>
          </w:tcPr>
          <w:p w:rsidR="004176DF" w:rsidRPr="009B42E2" w:rsidRDefault="004176DF" w:rsidP="0038323E">
            <w:pPr>
              <w:spacing w:before="120" w:after="120"/>
              <w:rPr>
                <w:rFonts w:ascii="Palatino Linotype" w:hAnsi="Palatino Linotype"/>
                <w:b/>
                <w:color w:val="000000" w:themeColor="text1"/>
                <w:u w:val="single"/>
              </w:rPr>
            </w:pPr>
          </w:p>
        </w:tc>
      </w:tr>
      <w:tr w:rsidR="004176DF" w:rsidRPr="009B42E2" w:rsidTr="0038323E">
        <w:tc>
          <w:tcPr>
            <w:tcW w:w="8028" w:type="dxa"/>
          </w:tcPr>
          <w:p w:rsidR="004176DF" w:rsidRPr="009B42E2" w:rsidRDefault="004176DF" w:rsidP="0038323E">
            <w:pPr>
              <w:spacing w:before="120" w:after="120"/>
              <w:rPr>
                <w:rFonts w:ascii="Palatino Linotype" w:hAnsi="Palatino Linotype"/>
                <w:b/>
                <w:color w:val="000000" w:themeColor="text1"/>
                <w:u w:val="single"/>
              </w:rPr>
            </w:pPr>
          </w:p>
        </w:tc>
        <w:tc>
          <w:tcPr>
            <w:tcW w:w="2340" w:type="dxa"/>
          </w:tcPr>
          <w:p w:rsidR="004176DF" w:rsidRPr="009B42E2" w:rsidRDefault="004176DF" w:rsidP="0038323E">
            <w:pPr>
              <w:spacing w:before="120" w:after="120"/>
              <w:rPr>
                <w:rFonts w:ascii="Palatino Linotype" w:hAnsi="Palatino Linotype"/>
                <w:b/>
                <w:color w:val="000000" w:themeColor="text1"/>
                <w:u w:val="single"/>
              </w:rPr>
            </w:pPr>
          </w:p>
        </w:tc>
      </w:tr>
      <w:tr w:rsidR="004176DF" w:rsidRPr="009B42E2" w:rsidTr="0038323E">
        <w:tc>
          <w:tcPr>
            <w:tcW w:w="8028" w:type="dxa"/>
          </w:tcPr>
          <w:p w:rsidR="004176DF" w:rsidRPr="009B42E2" w:rsidRDefault="004176DF" w:rsidP="0038323E">
            <w:pPr>
              <w:spacing w:before="120" w:after="120"/>
              <w:rPr>
                <w:rFonts w:ascii="Palatino Linotype" w:hAnsi="Palatino Linotype"/>
                <w:b/>
                <w:color w:val="000000" w:themeColor="text1"/>
                <w:u w:val="single"/>
              </w:rPr>
            </w:pPr>
          </w:p>
        </w:tc>
        <w:tc>
          <w:tcPr>
            <w:tcW w:w="2340" w:type="dxa"/>
          </w:tcPr>
          <w:p w:rsidR="004176DF" w:rsidRPr="009B42E2" w:rsidRDefault="004176DF" w:rsidP="0038323E">
            <w:pPr>
              <w:spacing w:before="120" w:after="120"/>
              <w:rPr>
                <w:rFonts w:ascii="Palatino Linotype" w:hAnsi="Palatino Linotype"/>
                <w:b/>
                <w:color w:val="000000" w:themeColor="text1"/>
                <w:u w:val="single"/>
              </w:rPr>
            </w:pPr>
          </w:p>
        </w:tc>
      </w:tr>
      <w:tr w:rsidR="004176DF" w:rsidRPr="009B42E2" w:rsidTr="0038323E">
        <w:tc>
          <w:tcPr>
            <w:tcW w:w="8028" w:type="dxa"/>
          </w:tcPr>
          <w:p w:rsidR="004176DF" w:rsidRPr="009B42E2" w:rsidRDefault="004176DF" w:rsidP="0038323E">
            <w:pPr>
              <w:spacing w:before="120" w:after="120"/>
              <w:rPr>
                <w:rFonts w:ascii="Palatino Linotype" w:hAnsi="Palatino Linotype"/>
                <w:b/>
                <w:color w:val="000000" w:themeColor="text1"/>
                <w:u w:val="single"/>
              </w:rPr>
            </w:pPr>
          </w:p>
        </w:tc>
        <w:tc>
          <w:tcPr>
            <w:tcW w:w="2340" w:type="dxa"/>
          </w:tcPr>
          <w:p w:rsidR="004176DF" w:rsidRPr="009B42E2" w:rsidRDefault="004176DF" w:rsidP="0038323E">
            <w:pPr>
              <w:spacing w:before="120" w:after="120"/>
              <w:rPr>
                <w:rFonts w:ascii="Palatino Linotype" w:hAnsi="Palatino Linotype"/>
                <w:b/>
                <w:color w:val="000000" w:themeColor="text1"/>
                <w:u w:val="single"/>
              </w:rPr>
            </w:pPr>
          </w:p>
        </w:tc>
      </w:tr>
      <w:tr w:rsidR="004176DF" w:rsidRPr="009B42E2" w:rsidTr="0038323E">
        <w:tc>
          <w:tcPr>
            <w:tcW w:w="8028" w:type="dxa"/>
          </w:tcPr>
          <w:p w:rsidR="004176DF" w:rsidRPr="009B42E2" w:rsidRDefault="004176DF" w:rsidP="0038323E">
            <w:pPr>
              <w:spacing w:before="120" w:after="120"/>
              <w:rPr>
                <w:rFonts w:ascii="Palatino Linotype" w:hAnsi="Palatino Linotype"/>
                <w:b/>
                <w:color w:val="000000" w:themeColor="text1"/>
                <w:u w:val="single"/>
              </w:rPr>
            </w:pPr>
          </w:p>
        </w:tc>
        <w:tc>
          <w:tcPr>
            <w:tcW w:w="2340" w:type="dxa"/>
          </w:tcPr>
          <w:p w:rsidR="004176DF" w:rsidRPr="009B42E2" w:rsidRDefault="004176DF" w:rsidP="0038323E">
            <w:pPr>
              <w:spacing w:before="120" w:after="120"/>
              <w:rPr>
                <w:rFonts w:ascii="Palatino Linotype" w:hAnsi="Palatino Linotype"/>
                <w:b/>
                <w:color w:val="000000" w:themeColor="text1"/>
                <w:u w:val="single"/>
              </w:rPr>
            </w:pPr>
          </w:p>
        </w:tc>
      </w:tr>
      <w:tr w:rsidR="004176DF" w:rsidRPr="009B42E2" w:rsidTr="0038323E">
        <w:tc>
          <w:tcPr>
            <w:tcW w:w="8028" w:type="dxa"/>
          </w:tcPr>
          <w:p w:rsidR="004176DF" w:rsidRPr="009B42E2" w:rsidRDefault="004176DF" w:rsidP="0038323E">
            <w:pPr>
              <w:spacing w:before="120" w:after="120"/>
              <w:rPr>
                <w:rFonts w:ascii="Palatino Linotype" w:hAnsi="Palatino Linotype"/>
                <w:b/>
                <w:color w:val="000000" w:themeColor="text1"/>
                <w:u w:val="single"/>
              </w:rPr>
            </w:pPr>
          </w:p>
        </w:tc>
        <w:tc>
          <w:tcPr>
            <w:tcW w:w="2340" w:type="dxa"/>
          </w:tcPr>
          <w:p w:rsidR="004176DF" w:rsidRPr="009B42E2" w:rsidRDefault="004176DF" w:rsidP="0038323E">
            <w:pPr>
              <w:spacing w:before="120" w:after="120"/>
              <w:rPr>
                <w:rFonts w:ascii="Palatino Linotype" w:hAnsi="Palatino Linotype"/>
                <w:b/>
                <w:color w:val="000000" w:themeColor="text1"/>
                <w:u w:val="single"/>
              </w:rPr>
            </w:pPr>
          </w:p>
        </w:tc>
      </w:tr>
      <w:tr w:rsidR="004176DF" w:rsidRPr="009B42E2" w:rsidTr="0038323E">
        <w:tc>
          <w:tcPr>
            <w:tcW w:w="8028" w:type="dxa"/>
          </w:tcPr>
          <w:p w:rsidR="004176DF" w:rsidRPr="009B42E2" w:rsidRDefault="004176DF" w:rsidP="0038323E">
            <w:pPr>
              <w:spacing w:before="120" w:after="120"/>
              <w:rPr>
                <w:rFonts w:ascii="Palatino Linotype" w:hAnsi="Palatino Linotype"/>
                <w:b/>
                <w:color w:val="000000" w:themeColor="text1"/>
                <w:u w:val="single"/>
              </w:rPr>
            </w:pPr>
          </w:p>
        </w:tc>
        <w:tc>
          <w:tcPr>
            <w:tcW w:w="2340" w:type="dxa"/>
          </w:tcPr>
          <w:p w:rsidR="004176DF" w:rsidRPr="009B42E2" w:rsidRDefault="004176DF" w:rsidP="0038323E">
            <w:pPr>
              <w:spacing w:before="120" w:after="120"/>
              <w:rPr>
                <w:rFonts w:ascii="Palatino Linotype" w:hAnsi="Palatino Linotype"/>
                <w:b/>
                <w:color w:val="000000" w:themeColor="text1"/>
                <w:u w:val="single"/>
              </w:rPr>
            </w:pPr>
          </w:p>
        </w:tc>
      </w:tr>
    </w:tbl>
    <w:p w:rsidR="004176DF" w:rsidRPr="00131714" w:rsidRDefault="004176DF" w:rsidP="004176DF"/>
    <w:p w:rsidR="004176DF" w:rsidRPr="00071851" w:rsidRDefault="004176DF" w:rsidP="004176DF">
      <w:pPr>
        <w:rPr>
          <w:sz w:val="2"/>
          <w:szCs w:val="2"/>
        </w:rPr>
      </w:pPr>
    </w:p>
    <w:p w:rsidR="00D90079" w:rsidRDefault="00D90079" w:rsidP="00D90079">
      <w:pPr>
        <w:pStyle w:val="Footer"/>
        <w:tabs>
          <w:tab w:val="clear" w:pos="4320"/>
          <w:tab w:val="clear" w:pos="8640"/>
          <w:tab w:val="left" w:pos="1440"/>
          <w:tab w:val="right" w:pos="10080"/>
        </w:tabs>
        <w:ind w:left="1440" w:hanging="360"/>
        <w:rPr>
          <w:color w:val="000000" w:themeColor="text1"/>
        </w:rPr>
      </w:pPr>
    </w:p>
    <w:p w:rsidR="00D90079" w:rsidRDefault="00D90079" w:rsidP="00D90079">
      <w:pPr>
        <w:sectPr w:rsidR="00D90079" w:rsidSect="004176DF">
          <w:pgSz w:w="12240" w:h="15840"/>
          <w:pgMar w:top="720" w:right="720" w:bottom="720" w:left="1080" w:header="720" w:footer="475" w:gutter="0"/>
          <w:cols w:space="720"/>
        </w:sectPr>
      </w:pPr>
    </w:p>
    <w:p w:rsidR="00D90079" w:rsidRPr="008D4174" w:rsidRDefault="00D90079" w:rsidP="00D40AF6">
      <w:pPr>
        <w:pStyle w:val="Heading2"/>
      </w:pPr>
      <w:bookmarkStart w:id="148" w:name="_Toc374971093"/>
      <w:r w:rsidRPr="008D4174">
        <w:lastRenderedPageBreak/>
        <w:t>Signs</w:t>
      </w:r>
      <w:bookmarkEnd w:id="148"/>
    </w:p>
    <w:p w:rsidR="00D90079" w:rsidRPr="00860927" w:rsidRDefault="00D90079" w:rsidP="00D90079">
      <w:pPr>
        <w:spacing w:after="120"/>
        <w:rPr>
          <w:rFonts w:ascii="Palatino Linotype" w:hAnsi="Palatino Linotype"/>
          <w:color w:val="000000" w:themeColor="text1"/>
        </w:rPr>
      </w:pPr>
      <w:r w:rsidRPr="00860927">
        <w:rPr>
          <w:rFonts w:ascii="Palatino Linotype" w:hAnsi="Palatino Linotype"/>
          <w:color w:val="000000" w:themeColor="text1"/>
        </w:rPr>
        <w:t>Use this list as a guideline for what to include in go kits and/or use as a checklist during site setup.</w:t>
      </w:r>
    </w:p>
    <w:p w:rsidR="00D90079" w:rsidRPr="00860927" w:rsidRDefault="00D90079" w:rsidP="00D90079">
      <w:pPr>
        <w:rPr>
          <w:rFonts w:ascii="Arial" w:hAnsi="Arial"/>
          <w:color w:val="000000" w:themeColor="text1"/>
        </w:rPr>
      </w:pPr>
    </w:p>
    <w:p w:rsidR="00D90079" w:rsidRPr="00860927" w:rsidRDefault="00D90079" w:rsidP="00D90079">
      <w:pPr>
        <w:rPr>
          <w:rFonts w:ascii="Palatino Linotype" w:hAnsi="Palatino Linotype"/>
          <w:color w:val="000000" w:themeColor="text1"/>
        </w:rPr>
        <w:sectPr w:rsidR="00D90079" w:rsidRPr="00860927" w:rsidSect="0093315C">
          <w:pgSz w:w="12240" w:h="15840"/>
          <w:pgMar w:top="720" w:right="720" w:bottom="720" w:left="1080" w:header="720" w:footer="475" w:gutter="0"/>
          <w:cols w:space="720"/>
        </w:sectPr>
      </w:pPr>
    </w:p>
    <w:p w:rsidR="00D90079" w:rsidRPr="00860927" w:rsidRDefault="00D90079" w:rsidP="00865F45">
      <w:pPr>
        <w:numPr>
          <w:ilvl w:val="0"/>
          <w:numId w:val="120"/>
        </w:numPr>
        <w:spacing w:after="0"/>
        <w:rPr>
          <w:rFonts w:ascii="Palatino Linotype" w:hAnsi="Palatino Linotype"/>
          <w:color w:val="000000" w:themeColor="text1"/>
        </w:rPr>
      </w:pPr>
      <w:r w:rsidRPr="00860927">
        <w:rPr>
          <w:rFonts w:ascii="Palatino Linotype" w:hAnsi="Palatino Linotype"/>
          <w:color w:val="000000" w:themeColor="text1"/>
        </w:rPr>
        <w:lastRenderedPageBreak/>
        <w:t>Signs for each service</w:t>
      </w:r>
    </w:p>
    <w:p w:rsidR="00D90079" w:rsidRPr="00860927" w:rsidRDefault="00D90079" w:rsidP="00865F45">
      <w:pPr>
        <w:numPr>
          <w:ilvl w:val="2"/>
          <w:numId w:val="120"/>
        </w:numPr>
        <w:tabs>
          <w:tab w:val="num" w:pos="1980"/>
        </w:tabs>
        <w:spacing w:after="0"/>
        <w:ind w:left="1987" w:hanging="547"/>
        <w:rPr>
          <w:rFonts w:ascii="Palatino Linotype" w:hAnsi="Palatino Linotype"/>
          <w:color w:val="000000" w:themeColor="text1"/>
        </w:rPr>
      </w:pPr>
      <w:r w:rsidRPr="00860927">
        <w:rPr>
          <w:rFonts w:ascii="Palatino Linotype" w:hAnsi="Palatino Linotype"/>
          <w:color w:val="000000" w:themeColor="text1"/>
        </w:rPr>
        <w:t>reception</w:t>
      </w:r>
    </w:p>
    <w:p w:rsidR="00D90079" w:rsidRPr="00860927" w:rsidRDefault="00D90079" w:rsidP="00865F45">
      <w:pPr>
        <w:numPr>
          <w:ilvl w:val="2"/>
          <w:numId w:val="120"/>
        </w:numPr>
        <w:tabs>
          <w:tab w:val="num" w:pos="1980"/>
        </w:tabs>
        <w:spacing w:after="0"/>
        <w:ind w:left="1987" w:hanging="547"/>
        <w:rPr>
          <w:rFonts w:ascii="Palatino Linotype" w:hAnsi="Palatino Linotype"/>
          <w:color w:val="000000" w:themeColor="text1"/>
        </w:rPr>
      </w:pPr>
      <w:r w:rsidRPr="00860927">
        <w:rPr>
          <w:rFonts w:ascii="Palatino Linotype" w:hAnsi="Palatino Linotype"/>
          <w:color w:val="000000" w:themeColor="text1"/>
        </w:rPr>
        <w:t>waiting areas</w:t>
      </w:r>
    </w:p>
    <w:p w:rsidR="00D90079" w:rsidRPr="00860927" w:rsidRDefault="00D90079" w:rsidP="00865F45">
      <w:pPr>
        <w:numPr>
          <w:ilvl w:val="2"/>
          <w:numId w:val="120"/>
        </w:numPr>
        <w:tabs>
          <w:tab w:val="num" w:pos="1980"/>
        </w:tabs>
        <w:spacing w:after="0"/>
        <w:ind w:left="1987" w:hanging="547"/>
        <w:rPr>
          <w:rFonts w:ascii="Palatino Linotype" w:hAnsi="Palatino Linotype"/>
          <w:color w:val="000000" w:themeColor="text1"/>
        </w:rPr>
      </w:pPr>
      <w:r w:rsidRPr="00860927">
        <w:rPr>
          <w:rFonts w:ascii="Palatino Linotype" w:hAnsi="Palatino Linotype"/>
          <w:color w:val="000000" w:themeColor="text1"/>
        </w:rPr>
        <w:t>interview areas</w:t>
      </w:r>
    </w:p>
    <w:p w:rsidR="00D90079" w:rsidRPr="00860927" w:rsidRDefault="00D90079" w:rsidP="00865F45">
      <w:pPr>
        <w:numPr>
          <w:ilvl w:val="2"/>
          <w:numId w:val="120"/>
        </w:numPr>
        <w:tabs>
          <w:tab w:val="num" w:pos="1980"/>
        </w:tabs>
        <w:spacing w:after="0"/>
        <w:ind w:left="1987" w:hanging="547"/>
        <w:rPr>
          <w:rFonts w:ascii="Palatino Linotype" w:hAnsi="Palatino Linotype"/>
          <w:color w:val="000000" w:themeColor="text1"/>
        </w:rPr>
      </w:pPr>
      <w:r w:rsidRPr="00860927">
        <w:rPr>
          <w:rFonts w:ascii="Palatino Linotype" w:hAnsi="Palatino Linotype"/>
          <w:color w:val="000000" w:themeColor="text1"/>
        </w:rPr>
        <w:t>quiet rooms</w:t>
      </w:r>
    </w:p>
    <w:p w:rsidR="00D90079" w:rsidRPr="00860927" w:rsidRDefault="00D90079" w:rsidP="00865F45">
      <w:pPr>
        <w:numPr>
          <w:ilvl w:val="2"/>
          <w:numId w:val="120"/>
        </w:numPr>
        <w:tabs>
          <w:tab w:val="num" w:pos="1980"/>
        </w:tabs>
        <w:spacing w:after="0"/>
        <w:ind w:left="1987" w:hanging="547"/>
        <w:rPr>
          <w:rFonts w:ascii="Palatino Linotype" w:hAnsi="Palatino Linotype"/>
          <w:color w:val="000000" w:themeColor="text1"/>
        </w:rPr>
      </w:pPr>
      <w:r w:rsidRPr="00860927">
        <w:rPr>
          <w:rFonts w:ascii="Palatino Linotype" w:hAnsi="Palatino Linotype"/>
          <w:color w:val="000000" w:themeColor="text1"/>
        </w:rPr>
        <w:t>staff work space, staff only spaces</w:t>
      </w:r>
    </w:p>
    <w:p w:rsidR="00D90079" w:rsidRPr="00860927" w:rsidRDefault="00D90079" w:rsidP="00865F45">
      <w:pPr>
        <w:numPr>
          <w:ilvl w:val="2"/>
          <w:numId w:val="120"/>
        </w:numPr>
        <w:tabs>
          <w:tab w:val="num" w:pos="1980"/>
        </w:tabs>
        <w:spacing w:after="0"/>
        <w:ind w:left="1987" w:hanging="547"/>
        <w:rPr>
          <w:rFonts w:ascii="Palatino Linotype" w:hAnsi="Palatino Linotype"/>
          <w:color w:val="000000" w:themeColor="text1"/>
        </w:rPr>
      </w:pPr>
      <w:r w:rsidRPr="00860927">
        <w:rPr>
          <w:rFonts w:ascii="Palatino Linotype" w:hAnsi="Palatino Linotype"/>
          <w:color w:val="000000" w:themeColor="text1"/>
        </w:rPr>
        <w:t>storage rooms</w:t>
      </w:r>
    </w:p>
    <w:p w:rsidR="00D90079" w:rsidRPr="00860927" w:rsidRDefault="00D90079" w:rsidP="00865F45">
      <w:pPr>
        <w:numPr>
          <w:ilvl w:val="2"/>
          <w:numId w:val="120"/>
        </w:numPr>
        <w:tabs>
          <w:tab w:val="num" w:pos="1980"/>
        </w:tabs>
        <w:spacing w:after="0"/>
        <w:ind w:left="1987" w:hanging="547"/>
        <w:rPr>
          <w:rFonts w:ascii="Palatino Linotype" w:hAnsi="Palatino Linotype"/>
          <w:color w:val="000000" w:themeColor="text1"/>
        </w:rPr>
      </w:pPr>
      <w:r w:rsidRPr="00860927">
        <w:rPr>
          <w:rFonts w:ascii="Palatino Linotype" w:hAnsi="Palatino Linotype"/>
          <w:color w:val="000000" w:themeColor="text1"/>
        </w:rPr>
        <w:t>staff break rooms</w:t>
      </w:r>
    </w:p>
    <w:p w:rsidR="00D90079" w:rsidRPr="00860927" w:rsidRDefault="00D90079" w:rsidP="00865F45">
      <w:pPr>
        <w:numPr>
          <w:ilvl w:val="2"/>
          <w:numId w:val="120"/>
        </w:numPr>
        <w:tabs>
          <w:tab w:val="num" w:pos="1980"/>
        </w:tabs>
        <w:spacing w:after="0"/>
        <w:ind w:left="1987" w:hanging="547"/>
        <w:rPr>
          <w:rFonts w:ascii="Palatino Linotype" w:hAnsi="Palatino Linotype"/>
          <w:color w:val="000000" w:themeColor="text1"/>
        </w:rPr>
      </w:pPr>
      <w:r w:rsidRPr="00860927">
        <w:rPr>
          <w:rFonts w:ascii="Palatino Linotype" w:hAnsi="Palatino Linotype"/>
          <w:color w:val="000000" w:themeColor="text1"/>
        </w:rPr>
        <w:t>family briefing rooms</w:t>
      </w:r>
    </w:p>
    <w:p w:rsidR="00D90079" w:rsidRPr="00860927" w:rsidRDefault="00D90079" w:rsidP="00865F45">
      <w:pPr>
        <w:numPr>
          <w:ilvl w:val="2"/>
          <w:numId w:val="120"/>
        </w:numPr>
        <w:tabs>
          <w:tab w:val="num" w:pos="1980"/>
        </w:tabs>
        <w:spacing w:after="0"/>
        <w:ind w:left="1987" w:hanging="547"/>
        <w:rPr>
          <w:rFonts w:ascii="Palatino Linotype" w:hAnsi="Palatino Linotype"/>
          <w:color w:val="000000" w:themeColor="text1"/>
        </w:rPr>
      </w:pPr>
      <w:r w:rsidRPr="00860927">
        <w:rPr>
          <w:rFonts w:ascii="Palatino Linotype" w:hAnsi="Palatino Linotype"/>
          <w:color w:val="000000" w:themeColor="text1"/>
        </w:rPr>
        <w:t>child care areas</w:t>
      </w:r>
    </w:p>
    <w:p w:rsidR="00D90079" w:rsidRPr="00860927" w:rsidRDefault="00D90079" w:rsidP="00865F45">
      <w:pPr>
        <w:numPr>
          <w:ilvl w:val="2"/>
          <w:numId w:val="120"/>
        </w:numPr>
        <w:tabs>
          <w:tab w:val="num" w:pos="1980"/>
        </w:tabs>
        <w:spacing w:after="0"/>
        <w:ind w:left="1987" w:hanging="547"/>
        <w:rPr>
          <w:rFonts w:ascii="Palatino Linotype" w:hAnsi="Palatino Linotype"/>
          <w:color w:val="000000" w:themeColor="text1"/>
        </w:rPr>
      </w:pPr>
      <w:r w:rsidRPr="00860927">
        <w:rPr>
          <w:rFonts w:ascii="Palatino Linotype" w:hAnsi="Palatino Linotype"/>
          <w:color w:val="000000" w:themeColor="text1"/>
        </w:rPr>
        <w:t>memorial area</w:t>
      </w:r>
    </w:p>
    <w:p w:rsidR="00D90079" w:rsidRPr="00860927" w:rsidRDefault="00D90079" w:rsidP="00865F45">
      <w:pPr>
        <w:numPr>
          <w:ilvl w:val="2"/>
          <w:numId w:val="120"/>
        </w:numPr>
        <w:tabs>
          <w:tab w:val="num" w:pos="1980"/>
        </w:tabs>
        <w:spacing w:after="0"/>
        <w:ind w:left="1987" w:hanging="547"/>
        <w:rPr>
          <w:rFonts w:ascii="Palatino Linotype" w:hAnsi="Palatino Linotype"/>
          <w:color w:val="000000" w:themeColor="text1"/>
        </w:rPr>
      </w:pPr>
      <w:r w:rsidRPr="00860927">
        <w:rPr>
          <w:rFonts w:ascii="Palatino Linotype" w:hAnsi="Palatino Linotype"/>
          <w:color w:val="000000" w:themeColor="text1"/>
        </w:rPr>
        <w:t>social services</w:t>
      </w:r>
    </w:p>
    <w:p w:rsidR="00D90079" w:rsidRPr="00860927" w:rsidRDefault="00D90079" w:rsidP="00865F45">
      <w:pPr>
        <w:numPr>
          <w:ilvl w:val="2"/>
          <w:numId w:val="120"/>
        </w:numPr>
        <w:tabs>
          <w:tab w:val="num" w:pos="1980"/>
        </w:tabs>
        <w:spacing w:after="0"/>
        <w:ind w:left="1987" w:hanging="547"/>
        <w:rPr>
          <w:rFonts w:ascii="Palatino Linotype" w:hAnsi="Palatino Linotype"/>
          <w:color w:val="000000" w:themeColor="text1"/>
        </w:rPr>
      </w:pPr>
      <w:r w:rsidRPr="00860927">
        <w:rPr>
          <w:rFonts w:ascii="Palatino Linotype" w:hAnsi="Palatino Linotype"/>
          <w:color w:val="000000" w:themeColor="text1"/>
        </w:rPr>
        <w:t>Behavioral Health services areas</w:t>
      </w:r>
    </w:p>
    <w:p w:rsidR="00D90079" w:rsidRPr="00860927" w:rsidRDefault="00D90079" w:rsidP="00865F45">
      <w:pPr>
        <w:numPr>
          <w:ilvl w:val="2"/>
          <w:numId w:val="120"/>
        </w:numPr>
        <w:tabs>
          <w:tab w:val="num" w:pos="1980"/>
        </w:tabs>
        <w:spacing w:after="120"/>
        <w:ind w:left="1987" w:hanging="547"/>
        <w:rPr>
          <w:rFonts w:ascii="Palatino Linotype" w:hAnsi="Palatino Linotype"/>
          <w:color w:val="000000" w:themeColor="text1"/>
        </w:rPr>
      </w:pPr>
      <w:r w:rsidRPr="00860927">
        <w:rPr>
          <w:rFonts w:ascii="Palatino Linotype" w:hAnsi="Palatino Linotype"/>
          <w:color w:val="000000" w:themeColor="text1"/>
        </w:rPr>
        <w:t>Medical/First Aid services areas</w:t>
      </w:r>
    </w:p>
    <w:p w:rsidR="00D90079" w:rsidRPr="00860927" w:rsidRDefault="00D90079" w:rsidP="00865F45">
      <w:pPr>
        <w:numPr>
          <w:ilvl w:val="2"/>
          <w:numId w:val="120"/>
        </w:numPr>
        <w:tabs>
          <w:tab w:val="left" w:pos="1080"/>
        </w:tabs>
        <w:spacing w:after="120"/>
        <w:ind w:left="1080"/>
        <w:rPr>
          <w:rFonts w:ascii="Palatino Linotype" w:hAnsi="Palatino Linotype"/>
          <w:color w:val="000000" w:themeColor="text1"/>
        </w:rPr>
      </w:pPr>
      <w:r w:rsidRPr="00860927">
        <w:rPr>
          <w:rFonts w:ascii="Palatino Linotype" w:hAnsi="Palatino Linotype"/>
          <w:color w:val="000000" w:themeColor="text1"/>
        </w:rPr>
        <w:t>Signs for client movement through services (arrows, station signs, etc</w:t>
      </w:r>
      <w:r w:rsidR="004E0A24" w:rsidRPr="00860927">
        <w:rPr>
          <w:rFonts w:ascii="Palatino Linotype" w:hAnsi="Palatino Linotype"/>
          <w:color w:val="000000" w:themeColor="text1"/>
        </w:rPr>
        <w:t>.</w:t>
      </w:r>
      <w:r w:rsidRPr="00860927">
        <w:rPr>
          <w:rFonts w:ascii="Palatino Linotype" w:hAnsi="Palatino Linotype"/>
          <w:color w:val="000000" w:themeColor="text1"/>
        </w:rPr>
        <w:t>)</w:t>
      </w:r>
    </w:p>
    <w:p w:rsidR="00D90079" w:rsidRPr="00860927" w:rsidRDefault="00D90079" w:rsidP="00865F45">
      <w:pPr>
        <w:numPr>
          <w:ilvl w:val="2"/>
          <w:numId w:val="120"/>
        </w:numPr>
        <w:tabs>
          <w:tab w:val="num" w:pos="1080"/>
        </w:tabs>
        <w:spacing w:after="120"/>
        <w:ind w:left="1080"/>
        <w:rPr>
          <w:rFonts w:ascii="Palatino Linotype" w:hAnsi="Palatino Linotype"/>
          <w:color w:val="000000" w:themeColor="text1"/>
        </w:rPr>
      </w:pPr>
      <w:r w:rsidRPr="00860927">
        <w:rPr>
          <w:rFonts w:ascii="Palatino Linotype" w:hAnsi="Palatino Linotype"/>
          <w:color w:val="000000" w:themeColor="text1"/>
        </w:rPr>
        <w:lastRenderedPageBreak/>
        <w:t>Signs for any urgent or important updates about the incident</w:t>
      </w:r>
    </w:p>
    <w:p w:rsidR="00D90079" w:rsidRPr="00860927" w:rsidRDefault="00D90079" w:rsidP="00865F45">
      <w:pPr>
        <w:numPr>
          <w:ilvl w:val="2"/>
          <w:numId w:val="120"/>
        </w:numPr>
        <w:tabs>
          <w:tab w:val="num" w:pos="1080"/>
        </w:tabs>
        <w:spacing w:after="120"/>
        <w:ind w:hanging="1440"/>
        <w:rPr>
          <w:rFonts w:ascii="Palatino Linotype" w:hAnsi="Palatino Linotype"/>
          <w:color w:val="000000" w:themeColor="text1"/>
        </w:rPr>
      </w:pPr>
      <w:r w:rsidRPr="00860927">
        <w:rPr>
          <w:rFonts w:ascii="Palatino Linotype" w:hAnsi="Palatino Linotype"/>
          <w:color w:val="000000" w:themeColor="text1"/>
        </w:rPr>
        <w:t>Signs for entrances and exits</w:t>
      </w:r>
    </w:p>
    <w:p w:rsidR="00D90079" w:rsidRPr="00860927" w:rsidRDefault="00D90079" w:rsidP="00865F45">
      <w:pPr>
        <w:numPr>
          <w:ilvl w:val="2"/>
          <w:numId w:val="120"/>
        </w:numPr>
        <w:tabs>
          <w:tab w:val="num" w:pos="1080"/>
        </w:tabs>
        <w:spacing w:after="120"/>
        <w:ind w:left="1080"/>
        <w:rPr>
          <w:rFonts w:ascii="Palatino Linotype" w:hAnsi="Palatino Linotype"/>
          <w:color w:val="000000" w:themeColor="text1"/>
        </w:rPr>
      </w:pPr>
      <w:r w:rsidRPr="00860927">
        <w:rPr>
          <w:rFonts w:ascii="Palatino Linotype" w:hAnsi="Palatino Linotype"/>
          <w:color w:val="000000" w:themeColor="text1"/>
        </w:rPr>
        <w:t>Signs for handicapped areas, parking, and services</w:t>
      </w:r>
    </w:p>
    <w:p w:rsidR="00D90079" w:rsidRPr="00860927" w:rsidRDefault="00D90079" w:rsidP="00865F45">
      <w:pPr>
        <w:numPr>
          <w:ilvl w:val="2"/>
          <w:numId w:val="120"/>
        </w:numPr>
        <w:tabs>
          <w:tab w:val="num" w:pos="1080"/>
        </w:tabs>
        <w:spacing w:after="120"/>
        <w:ind w:hanging="1440"/>
        <w:rPr>
          <w:rFonts w:ascii="Palatino Linotype" w:hAnsi="Palatino Linotype"/>
          <w:color w:val="000000" w:themeColor="text1"/>
        </w:rPr>
      </w:pPr>
      <w:r w:rsidRPr="00860927">
        <w:rPr>
          <w:rFonts w:ascii="Palatino Linotype" w:hAnsi="Palatino Linotype"/>
          <w:color w:val="000000" w:themeColor="text1"/>
        </w:rPr>
        <w:t>Signs for bathrooms</w:t>
      </w:r>
    </w:p>
    <w:p w:rsidR="00D90079" w:rsidRPr="00860927" w:rsidRDefault="00D90079" w:rsidP="00865F45">
      <w:pPr>
        <w:numPr>
          <w:ilvl w:val="2"/>
          <w:numId w:val="120"/>
        </w:numPr>
        <w:tabs>
          <w:tab w:val="num" w:pos="1080"/>
        </w:tabs>
        <w:spacing w:after="120"/>
        <w:ind w:hanging="1440"/>
        <w:rPr>
          <w:rFonts w:ascii="Palatino Linotype" w:hAnsi="Palatino Linotype"/>
          <w:color w:val="000000" w:themeColor="text1"/>
        </w:rPr>
      </w:pPr>
      <w:r w:rsidRPr="00860927">
        <w:rPr>
          <w:rFonts w:ascii="Palatino Linotype" w:hAnsi="Palatino Linotype"/>
          <w:color w:val="000000" w:themeColor="text1"/>
        </w:rPr>
        <w:t>Signs for food and beverage</w:t>
      </w:r>
    </w:p>
    <w:p w:rsidR="00D90079" w:rsidRPr="00860927" w:rsidRDefault="00D90079" w:rsidP="00865F45">
      <w:pPr>
        <w:numPr>
          <w:ilvl w:val="2"/>
          <w:numId w:val="120"/>
        </w:numPr>
        <w:tabs>
          <w:tab w:val="num" w:pos="1080"/>
        </w:tabs>
        <w:spacing w:after="120"/>
        <w:ind w:hanging="1440"/>
        <w:rPr>
          <w:rFonts w:ascii="Palatino Linotype" w:hAnsi="Palatino Linotype"/>
          <w:color w:val="000000" w:themeColor="text1"/>
        </w:rPr>
      </w:pPr>
      <w:r w:rsidRPr="00860927">
        <w:rPr>
          <w:rFonts w:ascii="Palatino Linotype" w:hAnsi="Palatino Linotype"/>
          <w:color w:val="000000" w:themeColor="text1"/>
        </w:rPr>
        <w:t>Signs for security personnel</w:t>
      </w:r>
    </w:p>
    <w:p w:rsidR="00D90079" w:rsidRPr="00860927" w:rsidRDefault="00D90079" w:rsidP="00865F45">
      <w:pPr>
        <w:numPr>
          <w:ilvl w:val="2"/>
          <w:numId w:val="120"/>
        </w:numPr>
        <w:tabs>
          <w:tab w:val="num" w:pos="1080"/>
        </w:tabs>
        <w:spacing w:after="120"/>
        <w:ind w:left="1080"/>
        <w:rPr>
          <w:rFonts w:ascii="Palatino Linotype" w:hAnsi="Palatino Linotype"/>
          <w:color w:val="000000" w:themeColor="text1"/>
        </w:rPr>
      </w:pPr>
      <w:r w:rsidRPr="00860927">
        <w:rPr>
          <w:rFonts w:ascii="Palatino Linotype" w:hAnsi="Palatino Linotype"/>
          <w:color w:val="000000" w:themeColor="text1"/>
        </w:rPr>
        <w:t>Signs for public transportation/parking lots</w:t>
      </w:r>
    </w:p>
    <w:p w:rsidR="00D90079" w:rsidRPr="00860927" w:rsidRDefault="00D90079" w:rsidP="00865F45">
      <w:pPr>
        <w:numPr>
          <w:ilvl w:val="2"/>
          <w:numId w:val="120"/>
        </w:numPr>
        <w:tabs>
          <w:tab w:val="num" w:pos="1080"/>
        </w:tabs>
        <w:spacing w:after="120"/>
        <w:ind w:hanging="1440"/>
        <w:rPr>
          <w:rFonts w:ascii="Palatino Linotype" w:hAnsi="Palatino Linotype"/>
          <w:color w:val="000000" w:themeColor="text1"/>
        </w:rPr>
      </w:pPr>
      <w:r w:rsidRPr="00860927">
        <w:rPr>
          <w:rFonts w:ascii="Palatino Linotype" w:hAnsi="Palatino Linotype"/>
          <w:color w:val="000000" w:themeColor="text1"/>
        </w:rPr>
        <w:t>Language Board</w:t>
      </w:r>
    </w:p>
    <w:p w:rsidR="00D90079" w:rsidRPr="00860927" w:rsidRDefault="00D90079" w:rsidP="00865F45">
      <w:pPr>
        <w:numPr>
          <w:ilvl w:val="2"/>
          <w:numId w:val="120"/>
        </w:numPr>
        <w:tabs>
          <w:tab w:val="num" w:pos="1080"/>
        </w:tabs>
        <w:spacing w:after="120"/>
        <w:ind w:hanging="1440"/>
        <w:rPr>
          <w:rFonts w:ascii="Palatino Linotype" w:hAnsi="Palatino Linotype"/>
          <w:color w:val="000000" w:themeColor="text1"/>
        </w:rPr>
      </w:pPr>
      <w:r w:rsidRPr="00860927">
        <w:rPr>
          <w:rFonts w:ascii="Palatino Linotype" w:hAnsi="Palatino Linotype"/>
          <w:color w:val="000000" w:themeColor="text1"/>
        </w:rPr>
        <w:t>Signs in American Sign language</w:t>
      </w:r>
    </w:p>
    <w:p w:rsidR="00D90079" w:rsidRPr="00860927" w:rsidRDefault="00D90079" w:rsidP="00865F45">
      <w:pPr>
        <w:numPr>
          <w:ilvl w:val="2"/>
          <w:numId w:val="120"/>
        </w:numPr>
        <w:tabs>
          <w:tab w:val="num" w:pos="1080"/>
        </w:tabs>
        <w:spacing w:after="120"/>
        <w:ind w:hanging="1440"/>
        <w:rPr>
          <w:rFonts w:ascii="Palatino Linotype" w:hAnsi="Palatino Linotype"/>
          <w:color w:val="000000" w:themeColor="text1"/>
        </w:rPr>
      </w:pPr>
      <w:r w:rsidRPr="00860927">
        <w:rPr>
          <w:rFonts w:ascii="Palatino Linotype" w:hAnsi="Palatino Linotype"/>
          <w:color w:val="000000" w:themeColor="text1"/>
        </w:rPr>
        <w:t>Incident map/Diagram</w:t>
      </w:r>
    </w:p>
    <w:p w:rsidR="00D90079" w:rsidRPr="00860927" w:rsidRDefault="00D90079" w:rsidP="00865F45">
      <w:pPr>
        <w:numPr>
          <w:ilvl w:val="2"/>
          <w:numId w:val="120"/>
        </w:numPr>
        <w:tabs>
          <w:tab w:val="num" w:pos="1080"/>
        </w:tabs>
        <w:spacing w:after="120"/>
        <w:ind w:hanging="1440"/>
        <w:rPr>
          <w:rFonts w:ascii="Palatino Linotype" w:hAnsi="Palatino Linotype"/>
          <w:color w:val="000000" w:themeColor="text1"/>
        </w:rPr>
      </w:pPr>
      <w:r w:rsidRPr="00860927">
        <w:rPr>
          <w:rFonts w:ascii="Palatino Linotype" w:hAnsi="Palatino Linotype"/>
          <w:color w:val="000000" w:themeColor="text1"/>
        </w:rPr>
        <w:t>Local area maps</w:t>
      </w:r>
    </w:p>
    <w:p w:rsidR="00D90079" w:rsidRPr="00860927" w:rsidRDefault="00D90079" w:rsidP="00865F45">
      <w:pPr>
        <w:numPr>
          <w:ilvl w:val="2"/>
          <w:numId w:val="120"/>
        </w:numPr>
        <w:tabs>
          <w:tab w:val="num" w:pos="1080"/>
        </w:tabs>
        <w:spacing w:after="120"/>
        <w:ind w:hanging="1440"/>
        <w:rPr>
          <w:rFonts w:ascii="Palatino Linotype" w:hAnsi="Palatino Linotype"/>
          <w:color w:val="000000" w:themeColor="text1"/>
        </w:rPr>
      </w:pPr>
      <w:r w:rsidRPr="00860927">
        <w:rPr>
          <w:rFonts w:ascii="Palatino Linotype" w:hAnsi="Palatino Linotype"/>
          <w:color w:val="000000" w:themeColor="text1"/>
        </w:rPr>
        <w:t>Service animal area</w:t>
      </w:r>
    </w:p>
    <w:p w:rsidR="00D90079" w:rsidRDefault="00D90079" w:rsidP="00D90079">
      <w:pPr>
        <w:sectPr w:rsidR="00D90079" w:rsidSect="0093315C">
          <w:type w:val="continuous"/>
          <w:pgSz w:w="12240" w:h="15840"/>
          <w:pgMar w:top="720" w:right="720" w:bottom="720" w:left="1080" w:header="720" w:footer="475" w:gutter="0"/>
          <w:cols w:num="2" w:space="720"/>
        </w:sectPr>
      </w:pPr>
    </w:p>
    <w:p w:rsidR="00D90079" w:rsidRDefault="00D90079" w:rsidP="00D90079">
      <w:pPr>
        <w:rPr>
          <w:rFonts w:ascii="Arial" w:hAnsi="Arial"/>
        </w:rPr>
      </w:pPr>
    </w:p>
    <w:p w:rsidR="00D90079" w:rsidRDefault="00D90079" w:rsidP="00D90079">
      <w:pPr>
        <w:sectPr w:rsidR="00D90079" w:rsidSect="0093315C">
          <w:type w:val="continuous"/>
          <w:pgSz w:w="12240" w:h="15840"/>
          <w:pgMar w:top="720" w:right="720" w:bottom="720" w:left="1080" w:header="720" w:footer="475" w:gutter="0"/>
          <w:cols w:space="720"/>
        </w:sectPr>
      </w:pPr>
    </w:p>
    <w:tbl>
      <w:tblPr>
        <w:tblpPr w:leftFromText="180" w:rightFromText="180" w:vertAnchor="text" w:horzAnchor="margin" w:tblpY="331"/>
        <w:tblW w:w="14280" w:type="dxa"/>
        <w:tblLook w:val="04A0" w:firstRow="1" w:lastRow="0" w:firstColumn="1" w:lastColumn="0" w:noHBand="0" w:noVBand="1"/>
      </w:tblPr>
      <w:tblGrid>
        <w:gridCol w:w="2394"/>
        <w:gridCol w:w="2038"/>
        <w:gridCol w:w="2795"/>
        <w:gridCol w:w="977"/>
        <w:gridCol w:w="3492"/>
        <w:gridCol w:w="1179"/>
        <w:gridCol w:w="1405"/>
      </w:tblGrid>
      <w:tr w:rsidR="004E0A24" w:rsidRPr="00860927" w:rsidTr="004E0A24">
        <w:trPr>
          <w:trHeight w:val="420"/>
        </w:trPr>
        <w:tc>
          <w:tcPr>
            <w:tcW w:w="4440" w:type="dxa"/>
            <w:gridSpan w:val="2"/>
            <w:vMerge w:val="restart"/>
            <w:tcBorders>
              <w:top w:val="single" w:sz="4" w:space="0" w:color="auto"/>
              <w:left w:val="single" w:sz="4" w:space="0" w:color="auto"/>
              <w:right w:val="single" w:sz="4" w:space="0" w:color="000000"/>
            </w:tcBorders>
            <w:vAlign w:val="center"/>
          </w:tcPr>
          <w:p w:rsidR="004E0A24" w:rsidRPr="00860927" w:rsidRDefault="004E0A24" w:rsidP="004E0A24">
            <w:pPr>
              <w:spacing w:before="120"/>
              <w:jc w:val="center"/>
              <w:rPr>
                <w:rFonts w:cs="Arial"/>
                <w:b/>
                <w:bCs/>
                <w:color w:val="000000" w:themeColor="text1"/>
                <w:sz w:val="24"/>
              </w:rPr>
            </w:pPr>
            <w:bookmarkStart w:id="149" w:name="_Toc374971095"/>
            <w:bookmarkStart w:id="150" w:name="_Toc345681877"/>
            <w:bookmarkStart w:id="151" w:name="_Toc286408125"/>
            <w:r w:rsidRPr="00860927">
              <w:rPr>
                <w:sz w:val="24"/>
              </w:rPr>
              <w:lastRenderedPageBreak/>
              <w:t>ICS 211A – Staff Sign-in Sheet</w:t>
            </w:r>
            <w:bookmarkEnd w:id="149"/>
            <w:bookmarkEnd w:id="150"/>
            <w:bookmarkEnd w:id="151"/>
          </w:p>
        </w:tc>
        <w:tc>
          <w:tcPr>
            <w:tcW w:w="2800" w:type="dxa"/>
            <w:tcBorders>
              <w:top w:val="single" w:sz="4" w:space="0" w:color="auto"/>
              <w:left w:val="nil"/>
              <w:bottom w:val="nil"/>
              <w:right w:val="single" w:sz="4" w:space="0" w:color="000000"/>
            </w:tcBorders>
            <w:hideMark/>
          </w:tcPr>
          <w:p w:rsidR="004E0A24" w:rsidRPr="00860927" w:rsidRDefault="004E0A24" w:rsidP="004E0A24">
            <w:pPr>
              <w:spacing w:before="120"/>
              <w:rPr>
                <w:rFonts w:cs="Arial"/>
                <w:b/>
                <w:bCs/>
                <w:color w:val="000000" w:themeColor="text1"/>
                <w:sz w:val="24"/>
              </w:rPr>
            </w:pPr>
            <w:r w:rsidRPr="00860927">
              <w:rPr>
                <w:rFonts w:cs="Arial"/>
                <w:b/>
                <w:bCs/>
                <w:color w:val="000000" w:themeColor="text1"/>
                <w:sz w:val="24"/>
              </w:rPr>
              <w:t>Incident Name</w:t>
            </w:r>
          </w:p>
        </w:tc>
        <w:tc>
          <w:tcPr>
            <w:tcW w:w="4480" w:type="dxa"/>
            <w:gridSpan w:val="2"/>
            <w:tcBorders>
              <w:top w:val="single" w:sz="4" w:space="0" w:color="auto"/>
              <w:left w:val="nil"/>
              <w:bottom w:val="single" w:sz="4" w:space="0" w:color="auto"/>
              <w:right w:val="single" w:sz="4" w:space="0" w:color="000000"/>
            </w:tcBorders>
            <w:vAlign w:val="center"/>
            <w:hideMark/>
          </w:tcPr>
          <w:p w:rsidR="004E0A24" w:rsidRPr="00860927" w:rsidRDefault="004E0A24" w:rsidP="004E0A24">
            <w:pPr>
              <w:spacing w:before="120"/>
              <w:rPr>
                <w:rFonts w:cs="Arial"/>
                <w:b/>
                <w:bCs/>
                <w:color w:val="000000" w:themeColor="text1"/>
                <w:sz w:val="24"/>
              </w:rPr>
            </w:pPr>
            <w:r w:rsidRPr="00860927">
              <w:rPr>
                <w:rFonts w:cs="Arial"/>
                <w:b/>
                <w:bCs/>
                <w:color w:val="000000" w:themeColor="text1"/>
                <w:sz w:val="24"/>
              </w:rPr>
              <w:t>Check-In Location</w:t>
            </w:r>
          </w:p>
        </w:tc>
        <w:tc>
          <w:tcPr>
            <w:tcW w:w="2560" w:type="dxa"/>
            <w:gridSpan w:val="2"/>
            <w:tcBorders>
              <w:top w:val="single" w:sz="4" w:space="0" w:color="auto"/>
              <w:left w:val="nil"/>
              <w:bottom w:val="nil"/>
              <w:right w:val="single" w:sz="4" w:space="0" w:color="000000"/>
            </w:tcBorders>
            <w:hideMark/>
          </w:tcPr>
          <w:p w:rsidR="004E0A24" w:rsidRPr="00860927" w:rsidRDefault="004E0A24" w:rsidP="004E0A24">
            <w:pPr>
              <w:spacing w:before="120"/>
              <w:rPr>
                <w:rFonts w:cs="Arial"/>
                <w:b/>
                <w:bCs/>
                <w:color w:val="000000" w:themeColor="text1"/>
                <w:sz w:val="24"/>
              </w:rPr>
            </w:pPr>
            <w:r w:rsidRPr="00860927">
              <w:rPr>
                <w:rFonts w:cs="Arial"/>
                <w:b/>
                <w:bCs/>
                <w:color w:val="000000" w:themeColor="text1"/>
                <w:sz w:val="24"/>
              </w:rPr>
              <w:t>Date/Time</w:t>
            </w:r>
          </w:p>
        </w:tc>
      </w:tr>
      <w:tr w:rsidR="004E0A24" w:rsidRPr="00860927" w:rsidTr="004E0A24">
        <w:trPr>
          <w:trHeight w:val="210"/>
        </w:trPr>
        <w:tc>
          <w:tcPr>
            <w:tcW w:w="0" w:type="auto"/>
            <w:gridSpan w:val="2"/>
            <w:vMerge/>
            <w:tcBorders>
              <w:left w:val="single" w:sz="4" w:space="0" w:color="auto"/>
              <w:right w:val="single" w:sz="4" w:space="0" w:color="000000"/>
            </w:tcBorders>
            <w:vAlign w:val="center"/>
            <w:hideMark/>
          </w:tcPr>
          <w:p w:rsidR="004E0A24" w:rsidRPr="00860927" w:rsidRDefault="004E0A24" w:rsidP="004E0A24">
            <w:pPr>
              <w:rPr>
                <w:rFonts w:cs="Arial"/>
                <w:b/>
                <w:bCs/>
                <w:color w:val="000000" w:themeColor="text1"/>
                <w:sz w:val="24"/>
              </w:rPr>
            </w:pPr>
          </w:p>
        </w:tc>
        <w:tc>
          <w:tcPr>
            <w:tcW w:w="2800" w:type="dxa"/>
            <w:tcBorders>
              <w:top w:val="nil"/>
              <w:left w:val="nil"/>
              <w:bottom w:val="nil"/>
              <w:right w:val="single" w:sz="4" w:space="0" w:color="000000"/>
            </w:tcBorders>
            <w:vAlign w:val="center"/>
          </w:tcPr>
          <w:p w:rsidR="004E0A24" w:rsidRPr="00860927" w:rsidRDefault="004E0A24" w:rsidP="004E0A24">
            <w:pPr>
              <w:spacing w:before="120"/>
              <w:jc w:val="center"/>
              <w:rPr>
                <w:rFonts w:cs="Arial"/>
                <w:color w:val="000000" w:themeColor="text1"/>
                <w:sz w:val="24"/>
              </w:rPr>
            </w:pPr>
          </w:p>
        </w:tc>
        <w:tc>
          <w:tcPr>
            <w:tcW w:w="4480" w:type="dxa"/>
            <w:gridSpan w:val="2"/>
            <w:vMerge w:val="restart"/>
            <w:tcBorders>
              <w:top w:val="single" w:sz="4" w:space="0" w:color="auto"/>
              <w:left w:val="single" w:sz="4" w:space="0" w:color="auto"/>
              <w:bottom w:val="nil"/>
              <w:right w:val="single" w:sz="4" w:space="0" w:color="000000"/>
            </w:tcBorders>
            <w:vAlign w:val="center"/>
          </w:tcPr>
          <w:p w:rsidR="004E0A24" w:rsidRPr="00860927" w:rsidRDefault="004E0A24" w:rsidP="004E0A24">
            <w:pPr>
              <w:spacing w:before="120"/>
              <w:rPr>
                <w:rFonts w:cs="Arial"/>
                <w:color w:val="000000" w:themeColor="text1"/>
                <w:sz w:val="24"/>
              </w:rPr>
            </w:pPr>
          </w:p>
        </w:tc>
        <w:tc>
          <w:tcPr>
            <w:tcW w:w="2560" w:type="dxa"/>
            <w:gridSpan w:val="2"/>
            <w:vMerge w:val="restart"/>
            <w:tcBorders>
              <w:top w:val="nil"/>
              <w:left w:val="single" w:sz="4" w:space="0" w:color="auto"/>
              <w:bottom w:val="nil"/>
              <w:right w:val="single" w:sz="4" w:space="0" w:color="000000"/>
            </w:tcBorders>
          </w:tcPr>
          <w:p w:rsidR="004E0A24" w:rsidRPr="00860927" w:rsidRDefault="004E0A24" w:rsidP="004E0A24">
            <w:pPr>
              <w:spacing w:before="120"/>
              <w:rPr>
                <w:rFonts w:cs="Arial"/>
                <w:color w:val="000000" w:themeColor="text1"/>
                <w:sz w:val="24"/>
              </w:rPr>
            </w:pPr>
          </w:p>
        </w:tc>
      </w:tr>
      <w:tr w:rsidR="004E0A24" w:rsidRPr="00860927" w:rsidTr="004E0A24">
        <w:trPr>
          <w:trHeight w:val="75"/>
        </w:trPr>
        <w:tc>
          <w:tcPr>
            <w:tcW w:w="4440" w:type="dxa"/>
            <w:gridSpan w:val="2"/>
            <w:vMerge/>
            <w:tcBorders>
              <w:left w:val="single" w:sz="4" w:space="0" w:color="auto"/>
              <w:right w:val="single" w:sz="4" w:space="0" w:color="000000"/>
            </w:tcBorders>
            <w:vAlign w:val="center"/>
          </w:tcPr>
          <w:p w:rsidR="004E0A24" w:rsidRPr="00860927" w:rsidRDefault="004E0A24" w:rsidP="004E0A24">
            <w:pPr>
              <w:spacing w:before="120"/>
              <w:jc w:val="center"/>
              <w:rPr>
                <w:rFonts w:cs="Arial"/>
                <w:b/>
                <w:bCs/>
                <w:color w:val="000000" w:themeColor="text1"/>
                <w:sz w:val="24"/>
              </w:rPr>
            </w:pPr>
          </w:p>
        </w:tc>
        <w:tc>
          <w:tcPr>
            <w:tcW w:w="2800" w:type="dxa"/>
            <w:tcBorders>
              <w:top w:val="nil"/>
              <w:left w:val="nil"/>
              <w:bottom w:val="nil"/>
              <w:right w:val="single" w:sz="4" w:space="0" w:color="000000"/>
            </w:tcBorders>
            <w:vAlign w:val="center"/>
          </w:tcPr>
          <w:p w:rsidR="004E0A24" w:rsidRPr="00860927" w:rsidRDefault="004E0A24" w:rsidP="004E0A24">
            <w:pPr>
              <w:spacing w:before="120"/>
              <w:jc w:val="center"/>
              <w:rPr>
                <w:rFonts w:cs="Arial"/>
                <w:i/>
                <w:iCs/>
                <w:color w:val="000000" w:themeColor="text1"/>
                <w:sz w:val="24"/>
              </w:rPr>
            </w:pPr>
          </w:p>
        </w:tc>
        <w:tc>
          <w:tcPr>
            <w:tcW w:w="0" w:type="auto"/>
            <w:gridSpan w:val="2"/>
            <w:vMerge/>
            <w:tcBorders>
              <w:top w:val="nil"/>
              <w:left w:val="nil"/>
              <w:bottom w:val="nil"/>
              <w:right w:val="single" w:sz="4" w:space="0" w:color="000000"/>
            </w:tcBorders>
            <w:vAlign w:val="center"/>
            <w:hideMark/>
          </w:tcPr>
          <w:p w:rsidR="004E0A24" w:rsidRPr="00860927" w:rsidRDefault="004E0A24" w:rsidP="004E0A24">
            <w:pPr>
              <w:rPr>
                <w:rFonts w:cs="Arial"/>
                <w:color w:val="000000" w:themeColor="text1"/>
                <w:sz w:val="24"/>
              </w:rPr>
            </w:pPr>
          </w:p>
        </w:tc>
        <w:tc>
          <w:tcPr>
            <w:tcW w:w="0" w:type="auto"/>
            <w:gridSpan w:val="2"/>
            <w:vMerge/>
            <w:tcBorders>
              <w:top w:val="nil"/>
              <w:left w:val="nil"/>
              <w:bottom w:val="nil"/>
              <w:right w:val="single" w:sz="4" w:space="0" w:color="000000"/>
            </w:tcBorders>
            <w:vAlign w:val="center"/>
            <w:hideMark/>
          </w:tcPr>
          <w:p w:rsidR="004E0A24" w:rsidRPr="00860927" w:rsidRDefault="004E0A24" w:rsidP="004E0A24">
            <w:pPr>
              <w:rPr>
                <w:rFonts w:cs="Arial"/>
                <w:color w:val="000000" w:themeColor="text1"/>
                <w:sz w:val="24"/>
              </w:rPr>
            </w:pPr>
          </w:p>
        </w:tc>
      </w:tr>
      <w:tr w:rsidR="004E0A24" w:rsidRPr="00860927" w:rsidTr="004E0A24">
        <w:trPr>
          <w:trHeight w:val="375"/>
        </w:trPr>
        <w:tc>
          <w:tcPr>
            <w:tcW w:w="0" w:type="auto"/>
            <w:gridSpan w:val="2"/>
            <w:vMerge/>
            <w:tcBorders>
              <w:left w:val="single" w:sz="4" w:space="0" w:color="auto"/>
              <w:bottom w:val="single" w:sz="4" w:space="0" w:color="000000"/>
              <w:right w:val="single" w:sz="4" w:space="0" w:color="000000"/>
            </w:tcBorders>
            <w:vAlign w:val="center"/>
            <w:hideMark/>
          </w:tcPr>
          <w:p w:rsidR="004E0A24" w:rsidRPr="00860927" w:rsidRDefault="004E0A24" w:rsidP="004E0A24">
            <w:pPr>
              <w:rPr>
                <w:rFonts w:cs="Arial"/>
                <w:b/>
                <w:bCs/>
                <w:color w:val="000000" w:themeColor="text1"/>
                <w:sz w:val="24"/>
              </w:rPr>
            </w:pPr>
          </w:p>
        </w:tc>
        <w:tc>
          <w:tcPr>
            <w:tcW w:w="2800" w:type="dxa"/>
            <w:tcBorders>
              <w:top w:val="nil"/>
              <w:left w:val="nil"/>
              <w:bottom w:val="single" w:sz="4" w:space="0" w:color="auto"/>
              <w:right w:val="single" w:sz="4" w:space="0" w:color="000000"/>
            </w:tcBorders>
            <w:vAlign w:val="center"/>
          </w:tcPr>
          <w:p w:rsidR="004E0A24" w:rsidRPr="00860927" w:rsidRDefault="004E0A24" w:rsidP="004E0A24">
            <w:pPr>
              <w:spacing w:before="120"/>
              <w:jc w:val="center"/>
              <w:rPr>
                <w:rFonts w:cs="Arial"/>
                <w:color w:val="000000" w:themeColor="text1"/>
                <w:sz w:val="24"/>
              </w:rPr>
            </w:pPr>
          </w:p>
        </w:tc>
        <w:tc>
          <w:tcPr>
            <w:tcW w:w="4480" w:type="dxa"/>
            <w:gridSpan w:val="2"/>
            <w:tcBorders>
              <w:top w:val="nil"/>
              <w:left w:val="nil"/>
              <w:bottom w:val="single" w:sz="4" w:space="0" w:color="auto"/>
              <w:right w:val="single" w:sz="4" w:space="0" w:color="000000"/>
            </w:tcBorders>
            <w:vAlign w:val="center"/>
          </w:tcPr>
          <w:p w:rsidR="004E0A24" w:rsidRPr="00860927" w:rsidRDefault="004E0A24" w:rsidP="004E0A24">
            <w:pPr>
              <w:spacing w:before="120"/>
              <w:rPr>
                <w:rFonts w:cs="Arial"/>
                <w:color w:val="000000" w:themeColor="text1"/>
                <w:sz w:val="24"/>
              </w:rPr>
            </w:pPr>
          </w:p>
        </w:tc>
        <w:tc>
          <w:tcPr>
            <w:tcW w:w="2560" w:type="dxa"/>
            <w:gridSpan w:val="2"/>
            <w:tcBorders>
              <w:top w:val="nil"/>
              <w:left w:val="nil"/>
              <w:bottom w:val="single" w:sz="4" w:space="0" w:color="auto"/>
              <w:right w:val="single" w:sz="4" w:space="0" w:color="000000"/>
            </w:tcBorders>
          </w:tcPr>
          <w:p w:rsidR="004E0A24" w:rsidRPr="00860927" w:rsidRDefault="004E0A24" w:rsidP="004E0A24">
            <w:pPr>
              <w:spacing w:before="120"/>
              <w:rPr>
                <w:rFonts w:cs="Arial"/>
                <w:color w:val="000000" w:themeColor="text1"/>
                <w:sz w:val="24"/>
              </w:rPr>
            </w:pPr>
          </w:p>
        </w:tc>
      </w:tr>
      <w:tr w:rsidR="004E0A24" w:rsidRPr="00860927" w:rsidTr="004E0A24">
        <w:trPr>
          <w:trHeight w:val="225"/>
        </w:trPr>
        <w:tc>
          <w:tcPr>
            <w:tcW w:w="14280" w:type="dxa"/>
            <w:gridSpan w:val="7"/>
            <w:tcBorders>
              <w:top w:val="nil"/>
              <w:left w:val="single" w:sz="4" w:space="0" w:color="auto"/>
              <w:bottom w:val="single" w:sz="4" w:space="0" w:color="auto"/>
              <w:right w:val="single" w:sz="4" w:space="0" w:color="000000"/>
            </w:tcBorders>
            <w:shd w:val="clear" w:color="auto" w:fill="C0C0C0"/>
            <w:vAlign w:val="center"/>
            <w:hideMark/>
          </w:tcPr>
          <w:p w:rsidR="004E0A24" w:rsidRPr="00860927" w:rsidRDefault="004E0A24" w:rsidP="004E0A24">
            <w:pPr>
              <w:spacing w:before="120"/>
              <w:jc w:val="center"/>
              <w:rPr>
                <w:rFonts w:cs="Arial"/>
                <w:color w:val="000000" w:themeColor="text1"/>
                <w:sz w:val="24"/>
              </w:rPr>
            </w:pPr>
            <w:r w:rsidRPr="00860927">
              <w:rPr>
                <w:rFonts w:cs="Arial"/>
                <w:color w:val="000000" w:themeColor="text1"/>
                <w:sz w:val="24"/>
              </w:rPr>
              <w:t>Check-In Information</w:t>
            </w:r>
          </w:p>
        </w:tc>
      </w:tr>
      <w:tr w:rsidR="004E0A24" w:rsidRPr="00860927" w:rsidTr="004E0A24">
        <w:trPr>
          <w:trHeight w:val="690"/>
        </w:trPr>
        <w:tc>
          <w:tcPr>
            <w:tcW w:w="2400" w:type="dxa"/>
            <w:tcBorders>
              <w:top w:val="single" w:sz="4" w:space="0" w:color="auto"/>
              <w:left w:val="single" w:sz="4" w:space="0" w:color="auto"/>
              <w:bottom w:val="single" w:sz="4" w:space="0" w:color="auto"/>
              <w:right w:val="single" w:sz="4" w:space="0" w:color="000000"/>
            </w:tcBorders>
            <w:vAlign w:val="center"/>
            <w:hideMark/>
          </w:tcPr>
          <w:p w:rsidR="004E0A24" w:rsidRPr="00860927" w:rsidRDefault="004E0A24" w:rsidP="004E0A24">
            <w:pPr>
              <w:spacing w:before="120"/>
              <w:jc w:val="center"/>
              <w:rPr>
                <w:rFonts w:cs="Arial"/>
                <w:b/>
                <w:bCs/>
                <w:color w:val="000000" w:themeColor="text1"/>
                <w:sz w:val="24"/>
              </w:rPr>
            </w:pPr>
            <w:r w:rsidRPr="00860927">
              <w:rPr>
                <w:rFonts w:cs="Arial"/>
                <w:b/>
                <w:bCs/>
                <w:color w:val="000000" w:themeColor="text1"/>
                <w:sz w:val="24"/>
              </w:rPr>
              <w:t>Name</w:t>
            </w:r>
          </w:p>
        </w:tc>
        <w:tc>
          <w:tcPr>
            <w:tcW w:w="2040" w:type="dxa"/>
            <w:tcBorders>
              <w:top w:val="nil"/>
              <w:left w:val="nil"/>
              <w:bottom w:val="single" w:sz="4" w:space="0" w:color="auto"/>
              <w:right w:val="single" w:sz="4" w:space="0" w:color="auto"/>
            </w:tcBorders>
            <w:vAlign w:val="center"/>
            <w:hideMark/>
          </w:tcPr>
          <w:p w:rsidR="004E0A24" w:rsidRPr="00860927" w:rsidRDefault="004E0A24" w:rsidP="004E0A24">
            <w:pPr>
              <w:spacing w:before="120"/>
              <w:jc w:val="center"/>
              <w:rPr>
                <w:rFonts w:cs="Arial"/>
                <w:b/>
                <w:bCs/>
                <w:color w:val="000000" w:themeColor="text1"/>
                <w:sz w:val="24"/>
              </w:rPr>
            </w:pPr>
            <w:r w:rsidRPr="00860927">
              <w:rPr>
                <w:rFonts w:cs="Arial"/>
                <w:b/>
                <w:bCs/>
                <w:color w:val="000000" w:themeColor="text1"/>
                <w:sz w:val="24"/>
              </w:rPr>
              <w:t>Unit Assignment</w:t>
            </w:r>
          </w:p>
        </w:tc>
        <w:tc>
          <w:tcPr>
            <w:tcW w:w="3780" w:type="dxa"/>
            <w:gridSpan w:val="2"/>
            <w:tcBorders>
              <w:top w:val="single" w:sz="4" w:space="0" w:color="auto"/>
              <w:left w:val="nil"/>
              <w:bottom w:val="single" w:sz="4" w:space="0" w:color="auto"/>
              <w:right w:val="single" w:sz="4" w:space="0" w:color="000000"/>
            </w:tcBorders>
            <w:vAlign w:val="center"/>
            <w:hideMark/>
          </w:tcPr>
          <w:p w:rsidR="004E0A24" w:rsidRPr="00860927" w:rsidRDefault="004E0A24" w:rsidP="004E0A24">
            <w:pPr>
              <w:spacing w:before="120"/>
              <w:jc w:val="center"/>
              <w:rPr>
                <w:rFonts w:cs="Arial"/>
                <w:b/>
                <w:bCs/>
                <w:color w:val="000000" w:themeColor="text1"/>
                <w:sz w:val="24"/>
              </w:rPr>
            </w:pPr>
            <w:r w:rsidRPr="00860927">
              <w:rPr>
                <w:rFonts w:cs="Arial"/>
                <w:b/>
                <w:bCs/>
                <w:color w:val="000000" w:themeColor="text1"/>
                <w:sz w:val="24"/>
              </w:rPr>
              <w:t>Signature</w:t>
            </w:r>
          </w:p>
        </w:tc>
        <w:tc>
          <w:tcPr>
            <w:tcW w:w="3500" w:type="dxa"/>
            <w:tcBorders>
              <w:top w:val="single" w:sz="4" w:space="0" w:color="auto"/>
              <w:left w:val="nil"/>
              <w:bottom w:val="single" w:sz="4" w:space="0" w:color="auto"/>
              <w:right w:val="single" w:sz="4" w:space="0" w:color="000000"/>
            </w:tcBorders>
            <w:vAlign w:val="center"/>
            <w:hideMark/>
          </w:tcPr>
          <w:p w:rsidR="004E0A24" w:rsidRPr="00860927" w:rsidRDefault="004E0A24" w:rsidP="004E0A24">
            <w:pPr>
              <w:spacing w:before="120"/>
              <w:jc w:val="center"/>
              <w:rPr>
                <w:rFonts w:cs="Arial"/>
                <w:b/>
                <w:bCs/>
                <w:color w:val="000000" w:themeColor="text1"/>
                <w:sz w:val="24"/>
              </w:rPr>
            </w:pPr>
            <w:r w:rsidRPr="00860927">
              <w:rPr>
                <w:rFonts w:cs="Arial"/>
                <w:b/>
                <w:bCs/>
                <w:color w:val="000000" w:themeColor="text1"/>
                <w:sz w:val="24"/>
              </w:rPr>
              <w:t>Agency</w:t>
            </w:r>
          </w:p>
        </w:tc>
        <w:tc>
          <w:tcPr>
            <w:tcW w:w="1180" w:type="dxa"/>
            <w:tcBorders>
              <w:top w:val="nil"/>
              <w:left w:val="nil"/>
              <w:bottom w:val="single" w:sz="4" w:space="0" w:color="auto"/>
              <w:right w:val="single" w:sz="4" w:space="0" w:color="auto"/>
            </w:tcBorders>
            <w:vAlign w:val="center"/>
            <w:hideMark/>
          </w:tcPr>
          <w:p w:rsidR="004E0A24" w:rsidRPr="00860927" w:rsidRDefault="004E0A24" w:rsidP="004E0A24">
            <w:pPr>
              <w:spacing w:before="120"/>
              <w:jc w:val="center"/>
              <w:rPr>
                <w:rFonts w:cs="Arial"/>
                <w:b/>
                <w:bCs/>
                <w:color w:val="000000" w:themeColor="text1"/>
                <w:sz w:val="24"/>
              </w:rPr>
            </w:pPr>
            <w:r w:rsidRPr="00860927">
              <w:rPr>
                <w:rFonts w:cs="Arial"/>
                <w:b/>
                <w:bCs/>
                <w:color w:val="000000" w:themeColor="text1"/>
                <w:sz w:val="24"/>
              </w:rPr>
              <w:t>Time In</w:t>
            </w:r>
          </w:p>
        </w:tc>
        <w:tc>
          <w:tcPr>
            <w:tcW w:w="1380" w:type="dxa"/>
            <w:tcBorders>
              <w:top w:val="single" w:sz="4" w:space="0" w:color="auto"/>
              <w:left w:val="nil"/>
              <w:bottom w:val="single" w:sz="4" w:space="0" w:color="auto"/>
              <w:right w:val="single" w:sz="4" w:space="0" w:color="000000"/>
            </w:tcBorders>
            <w:vAlign w:val="center"/>
            <w:hideMark/>
          </w:tcPr>
          <w:p w:rsidR="004E0A24" w:rsidRPr="00860927" w:rsidRDefault="004E0A24" w:rsidP="004E0A24">
            <w:pPr>
              <w:spacing w:before="120"/>
              <w:jc w:val="center"/>
              <w:rPr>
                <w:rFonts w:cs="Arial"/>
                <w:b/>
                <w:bCs/>
                <w:color w:val="000000" w:themeColor="text1"/>
                <w:sz w:val="24"/>
              </w:rPr>
            </w:pPr>
            <w:r w:rsidRPr="00860927">
              <w:rPr>
                <w:rFonts w:cs="Arial"/>
                <w:b/>
                <w:bCs/>
                <w:color w:val="000000" w:themeColor="text1"/>
                <w:sz w:val="24"/>
              </w:rPr>
              <w:t>Time Out/Initial</w:t>
            </w:r>
          </w:p>
        </w:tc>
      </w:tr>
      <w:tr w:rsidR="004E0A24" w:rsidRPr="00860927" w:rsidTr="004E0A24">
        <w:trPr>
          <w:trHeight w:val="402"/>
        </w:trPr>
        <w:tc>
          <w:tcPr>
            <w:tcW w:w="2400" w:type="dxa"/>
            <w:tcBorders>
              <w:top w:val="single" w:sz="4" w:space="0" w:color="auto"/>
              <w:left w:val="single" w:sz="4" w:space="0" w:color="auto"/>
              <w:bottom w:val="single" w:sz="4" w:space="0" w:color="auto"/>
              <w:right w:val="single" w:sz="4" w:space="0" w:color="000000"/>
            </w:tcBorders>
            <w:vAlign w:val="center"/>
            <w:hideMark/>
          </w:tcPr>
          <w:p w:rsidR="004E0A24" w:rsidRPr="00860927" w:rsidRDefault="004E0A24" w:rsidP="004E0A24">
            <w:pPr>
              <w:spacing w:before="120"/>
              <w:jc w:val="center"/>
              <w:rPr>
                <w:rFonts w:cs="Arial"/>
                <w:color w:val="000000" w:themeColor="text1"/>
                <w:sz w:val="24"/>
              </w:rPr>
            </w:pPr>
            <w:r w:rsidRPr="00860927">
              <w:rPr>
                <w:rFonts w:cs="Arial"/>
                <w:color w:val="000000" w:themeColor="text1"/>
                <w:sz w:val="24"/>
              </w:rPr>
              <w:t> </w:t>
            </w:r>
          </w:p>
        </w:tc>
        <w:tc>
          <w:tcPr>
            <w:tcW w:w="2040" w:type="dxa"/>
            <w:tcBorders>
              <w:top w:val="nil"/>
              <w:left w:val="nil"/>
              <w:bottom w:val="single" w:sz="4" w:space="0" w:color="auto"/>
              <w:right w:val="single" w:sz="4" w:space="0" w:color="auto"/>
            </w:tcBorders>
            <w:vAlign w:val="center"/>
            <w:hideMark/>
          </w:tcPr>
          <w:p w:rsidR="004E0A24" w:rsidRPr="00860927" w:rsidRDefault="004E0A24" w:rsidP="004E0A24">
            <w:pPr>
              <w:spacing w:before="120"/>
              <w:rPr>
                <w:rFonts w:cs="Arial"/>
                <w:color w:val="000000" w:themeColor="text1"/>
                <w:sz w:val="24"/>
              </w:rPr>
            </w:pPr>
            <w:r w:rsidRPr="00860927">
              <w:rPr>
                <w:rFonts w:cs="Arial"/>
                <w:color w:val="000000" w:themeColor="text1"/>
                <w:sz w:val="24"/>
              </w:rPr>
              <w:t> </w:t>
            </w:r>
          </w:p>
        </w:tc>
        <w:tc>
          <w:tcPr>
            <w:tcW w:w="3780" w:type="dxa"/>
            <w:gridSpan w:val="2"/>
            <w:tcBorders>
              <w:top w:val="single" w:sz="4" w:space="0" w:color="auto"/>
              <w:left w:val="nil"/>
              <w:bottom w:val="single" w:sz="4" w:space="0" w:color="auto"/>
              <w:right w:val="single" w:sz="4" w:space="0" w:color="000000"/>
            </w:tcBorders>
            <w:vAlign w:val="center"/>
            <w:hideMark/>
          </w:tcPr>
          <w:p w:rsidR="004E0A24" w:rsidRPr="00860927" w:rsidRDefault="004E0A24" w:rsidP="004E0A24">
            <w:pPr>
              <w:spacing w:before="120"/>
              <w:jc w:val="center"/>
              <w:rPr>
                <w:rFonts w:cs="Arial"/>
                <w:color w:val="000000" w:themeColor="text1"/>
                <w:sz w:val="24"/>
              </w:rPr>
            </w:pPr>
            <w:r w:rsidRPr="00860927">
              <w:rPr>
                <w:rFonts w:cs="Arial"/>
                <w:color w:val="000000" w:themeColor="text1"/>
                <w:sz w:val="24"/>
              </w:rPr>
              <w:t> </w:t>
            </w:r>
          </w:p>
        </w:tc>
        <w:tc>
          <w:tcPr>
            <w:tcW w:w="3500" w:type="dxa"/>
            <w:tcBorders>
              <w:top w:val="single" w:sz="4" w:space="0" w:color="auto"/>
              <w:left w:val="nil"/>
              <w:bottom w:val="single" w:sz="4" w:space="0" w:color="auto"/>
              <w:right w:val="single" w:sz="4" w:space="0" w:color="000000"/>
            </w:tcBorders>
            <w:vAlign w:val="center"/>
            <w:hideMark/>
          </w:tcPr>
          <w:p w:rsidR="004E0A24" w:rsidRPr="00860927" w:rsidRDefault="004E0A24" w:rsidP="004E0A24">
            <w:pPr>
              <w:spacing w:before="120"/>
              <w:jc w:val="center"/>
              <w:rPr>
                <w:rFonts w:cs="Arial"/>
                <w:color w:val="000000" w:themeColor="text1"/>
                <w:sz w:val="24"/>
              </w:rPr>
            </w:pPr>
            <w:r w:rsidRPr="00860927">
              <w:rPr>
                <w:rFonts w:cs="Arial"/>
                <w:color w:val="000000" w:themeColor="text1"/>
                <w:sz w:val="24"/>
              </w:rPr>
              <w:t> </w:t>
            </w:r>
          </w:p>
        </w:tc>
        <w:tc>
          <w:tcPr>
            <w:tcW w:w="1180" w:type="dxa"/>
            <w:tcBorders>
              <w:top w:val="nil"/>
              <w:left w:val="nil"/>
              <w:bottom w:val="single" w:sz="4" w:space="0" w:color="auto"/>
              <w:right w:val="single" w:sz="4" w:space="0" w:color="auto"/>
            </w:tcBorders>
            <w:vAlign w:val="center"/>
            <w:hideMark/>
          </w:tcPr>
          <w:p w:rsidR="004E0A24" w:rsidRPr="00860927" w:rsidRDefault="004E0A24" w:rsidP="004E0A24">
            <w:pPr>
              <w:spacing w:before="120"/>
              <w:jc w:val="center"/>
              <w:rPr>
                <w:rFonts w:cs="Arial"/>
                <w:color w:val="000000" w:themeColor="text1"/>
                <w:sz w:val="24"/>
              </w:rPr>
            </w:pPr>
            <w:r w:rsidRPr="00860927">
              <w:rPr>
                <w:rFonts w:cs="Arial"/>
                <w:color w:val="000000" w:themeColor="text1"/>
                <w:sz w:val="24"/>
              </w:rPr>
              <w:t> </w:t>
            </w:r>
          </w:p>
        </w:tc>
        <w:tc>
          <w:tcPr>
            <w:tcW w:w="1380" w:type="dxa"/>
            <w:tcBorders>
              <w:top w:val="single" w:sz="4" w:space="0" w:color="auto"/>
              <w:left w:val="nil"/>
              <w:bottom w:val="single" w:sz="4" w:space="0" w:color="auto"/>
              <w:right w:val="single" w:sz="4" w:space="0" w:color="000000"/>
            </w:tcBorders>
            <w:vAlign w:val="center"/>
            <w:hideMark/>
          </w:tcPr>
          <w:p w:rsidR="004E0A24" w:rsidRPr="00860927" w:rsidRDefault="004E0A24" w:rsidP="004E0A24">
            <w:pPr>
              <w:spacing w:before="120"/>
              <w:jc w:val="center"/>
              <w:rPr>
                <w:rFonts w:cs="Arial"/>
                <w:color w:val="000000" w:themeColor="text1"/>
                <w:sz w:val="24"/>
              </w:rPr>
            </w:pPr>
            <w:r w:rsidRPr="00860927">
              <w:rPr>
                <w:rFonts w:cs="Arial"/>
                <w:color w:val="000000" w:themeColor="text1"/>
                <w:sz w:val="24"/>
              </w:rPr>
              <w:t> </w:t>
            </w:r>
          </w:p>
        </w:tc>
      </w:tr>
      <w:tr w:rsidR="004E0A24" w:rsidRPr="00860927" w:rsidTr="004E0A24">
        <w:trPr>
          <w:trHeight w:val="402"/>
        </w:trPr>
        <w:tc>
          <w:tcPr>
            <w:tcW w:w="2400" w:type="dxa"/>
            <w:tcBorders>
              <w:top w:val="single" w:sz="4" w:space="0" w:color="auto"/>
              <w:left w:val="single" w:sz="4" w:space="0" w:color="auto"/>
              <w:bottom w:val="single" w:sz="4" w:space="0" w:color="auto"/>
              <w:right w:val="single" w:sz="4" w:space="0" w:color="000000"/>
            </w:tcBorders>
            <w:vAlign w:val="center"/>
            <w:hideMark/>
          </w:tcPr>
          <w:p w:rsidR="004E0A24" w:rsidRPr="00860927" w:rsidRDefault="004E0A24" w:rsidP="004E0A24">
            <w:pPr>
              <w:spacing w:before="120"/>
              <w:jc w:val="center"/>
              <w:rPr>
                <w:rFonts w:cs="Arial"/>
                <w:color w:val="000000" w:themeColor="text1"/>
                <w:sz w:val="24"/>
              </w:rPr>
            </w:pPr>
            <w:r w:rsidRPr="00860927">
              <w:rPr>
                <w:rFonts w:cs="Arial"/>
                <w:color w:val="000000" w:themeColor="text1"/>
                <w:sz w:val="24"/>
              </w:rPr>
              <w:t> </w:t>
            </w:r>
          </w:p>
        </w:tc>
        <w:tc>
          <w:tcPr>
            <w:tcW w:w="2040" w:type="dxa"/>
            <w:tcBorders>
              <w:top w:val="nil"/>
              <w:left w:val="nil"/>
              <w:bottom w:val="single" w:sz="4" w:space="0" w:color="auto"/>
              <w:right w:val="single" w:sz="4" w:space="0" w:color="auto"/>
            </w:tcBorders>
            <w:vAlign w:val="center"/>
            <w:hideMark/>
          </w:tcPr>
          <w:p w:rsidR="004E0A24" w:rsidRPr="00860927" w:rsidRDefault="004E0A24" w:rsidP="004E0A24">
            <w:pPr>
              <w:spacing w:before="120"/>
              <w:rPr>
                <w:rFonts w:cs="Arial"/>
                <w:color w:val="000000" w:themeColor="text1"/>
                <w:sz w:val="24"/>
              </w:rPr>
            </w:pPr>
            <w:r w:rsidRPr="00860927">
              <w:rPr>
                <w:rFonts w:cs="Arial"/>
                <w:color w:val="000000" w:themeColor="text1"/>
                <w:sz w:val="24"/>
              </w:rPr>
              <w:t> </w:t>
            </w:r>
          </w:p>
        </w:tc>
        <w:tc>
          <w:tcPr>
            <w:tcW w:w="3780" w:type="dxa"/>
            <w:gridSpan w:val="2"/>
            <w:tcBorders>
              <w:top w:val="single" w:sz="4" w:space="0" w:color="auto"/>
              <w:left w:val="nil"/>
              <w:bottom w:val="single" w:sz="4" w:space="0" w:color="auto"/>
              <w:right w:val="single" w:sz="4" w:space="0" w:color="000000"/>
            </w:tcBorders>
            <w:vAlign w:val="center"/>
            <w:hideMark/>
          </w:tcPr>
          <w:p w:rsidR="004E0A24" w:rsidRPr="00860927" w:rsidRDefault="004E0A24" w:rsidP="004E0A24">
            <w:pPr>
              <w:spacing w:before="120"/>
              <w:jc w:val="center"/>
              <w:rPr>
                <w:rFonts w:cs="Arial"/>
                <w:color w:val="000000" w:themeColor="text1"/>
                <w:sz w:val="24"/>
              </w:rPr>
            </w:pPr>
            <w:r w:rsidRPr="00860927">
              <w:rPr>
                <w:rFonts w:cs="Arial"/>
                <w:color w:val="000000" w:themeColor="text1"/>
                <w:sz w:val="24"/>
              </w:rPr>
              <w:t> </w:t>
            </w:r>
          </w:p>
        </w:tc>
        <w:tc>
          <w:tcPr>
            <w:tcW w:w="3500" w:type="dxa"/>
            <w:tcBorders>
              <w:top w:val="single" w:sz="4" w:space="0" w:color="auto"/>
              <w:left w:val="nil"/>
              <w:bottom w:val="single" w:sz="4" w:space="0" w:color="auto"/>
              <w:right w:val="single" w:sz="4" w:space="0" w:color="000000"/>
            </w:tcBorders>
            <w:vAlign w:val="center"/>
            <w:hideMark/>
          </w:tcPr>
          <w:p w:rsidR="004E0A24" w:rsidRPr="00860927" w:rsidRDefault="004E0A24" w:rsidP="004E0A24">
            <w:pPr>
              <w:spacing w:before="120"/>
              <w:jc w:val="center"/>
              <w:rPr>
                <w:rFonts w:cs="Arial"/>
                <w:color w:val="000000" w:themeColor="text1"/>
                <w:sz w:val="24"/>
              </w:rPr>
            </w:pPr>
            <w:r w:rsidRPr="00860927">
              <w:rPr>
                <w:rFonts w:cs="Arial"/>
                <w:color w:val="000000" w:themeColor="text1"/>
                <w:sz w:val="24"/>
              </w:rPr>
              <w:t> </w:t>
            </w:r>
          </w:p>
        </w:tc>
        <w:tc>
          <w:tcPr>
            <w:tcW w:w="1180" w:type="dxa"/>
            <w:tcBorders>
              <w:top w:val="nil"/>
              <w:left w:val="nil"/>
              <w:bottom w:val="single" w:sz="4" w:space="0" w:color="auto"/>
              <w:right w:val="single" w:sz="4" w:space="0" w:color="auto"/>
            </w:tcBorders>
            <w:vAlign w:val="center"/>
            <w:hideMark/>
          </w:tcPr>
          <w:p w:rsidR="004E0A24" w:rsidRPr="00860927" w:rsidRDefault="004E0A24" w:rsidP="004E0A24">
            <w:pPr>
              <w:spacing w:before="120"/>
              <w:jc w:val="center"/>
              <w:rPr>
                <w:rFonts w:cs="Arial"/>
                <w:color w:val="000000" w:themeColor="text1"/>
                <w:sz w:val="24"/>
              </w:rPr>
            </w:pPr>
            <w:r w:rsidRPr="00860927">
              <w:rPr>
                <w:rFonts w:cs="Arial"/>
                <w:color w:val="000000" w:themeColor="text1"/>
                <w:sz w:val="24"/>
              </w:rPr>
              <w:t> </w:t>
            </w:r>
          </w:p>
        </w:tc>
        <w:tc>
          <w:tcPr>
            <w:tcW w:w="1380" w:type="dxa"/>
            <w:tcBorders>
              <w:top w:val="single" w:sz="4" w:space="0" w:color="auto"/>
              <w:left w:val="nil"/>
              <w:bottom w:val="single" w:sz="4" w:space="0" w:color="auto"/>
              <w:right w:val="single" w:sz="4" w:space="0" w:color="000000"/>
            </w:tcBorders>
            <w:vAlign w:val="center"/>
            <w:hideMark/>
          </w:tcPr>
          <w:p w:rsidR="004E0A24" w:rsidRPr="00860927" w:rsidRDefault="004E0A24" w:rsidP="004E0A24">
            <w:pPr>
              <w:spacing w:before="120"/>
              <w:jc w:val="center"/>
              <w:rPr>
                <w:rFonts w:cs="Arial"/>
                <w:color w:val="000000" w:themeColor="text1"/>
                <w:sz w:val="24"/>
              </w:rPr>
            </w:pPr>
            <w:r w:rsidRPr="00860927">
              <w:rPr>
                <w:rFonts w:cs="Arial"/>
                <w:color w:val="000000" w:themeColor="text1"/>
                <w:sz w:val="24"/>
              </w:rPr>
              <w:t> </w:t>
            </w:r>
          </w:p>
        </w:tc>
      </w:tr>
      <w:tr w:rsidR="004E0A24" w:rsidRPr="00860927" w:rsidTr="004E0A24">
        <w:trPr>
          <w:trHeight w:val="402"/>
        </w:trPr>
        <w:tc>
          <w:tcPr>
            <w:tcW w:w="2400" w:type="dxa"/>
            <w:tcBorders>
              <w:top w:val="single" w:sz="4" w:space="0" w:color="auto"/>
              <w:left w:val="single" w:sz="4" w:space="0" w:color="auto"/>
              <w:bottom w:val="single" w:sz="4" w:space="0" w:color="auto"/>
              <w:right w:val="single" w:sz="4" w:space="0" w:color="000000"/>
            </w:tcBorders>
            <w:vAlign w:val="center"/>
            <w:hideMark/>
          </w:tcPr>
          <w:p w:rsidR="004E0A24" w:rsidRPr="00860927" w:rsidRDefault="004E0A24" w:rsidP="004E0A24">
            <w:pPr>
              <w:spacing w:before="120"/>
              <w:jc w:val="center"/>
              <w:rPr>
                <w:rFonts w:cs="Arial"/>
                <w:color w:val="000000" w:themeColor="text1"/>
                <w:sz w:val="24"/>
              </w:rPr>
            </w:pPr>
            <w:r w:rsidRPr="00860927">
              <w:rPr>
                <w:rFonts w:cs="Arial"/>
                <w:color w:val="000000" w:themeColor="text1"/>
                <w:sz w:val="24"/>
              </w:rPr>
              <w:t> </w:t>
            </w:r>
          </w:p>
        </w:tc>
        <w:tc>
          <w:tcPr>
            <w:tcW w:w="2040" w:type="dxa"/>
            <w:tcBorders>
              <w:top w:val="nil"/>
              <w:left w:val="nil"/>
              <w:bottom w:val="single" w:sz="4" w:space="0" w:color="auto"/>
              <w:right w:val="single" w:sz="4" w:space="0" w:color="auto"/>
            </w:tcBorders>
            <w:vAlign w:val="center"/>
            <w:hideMark/>
          </w:tcPr>
          <w:p w:rsidR="004E0A24" w:rsidRPr="00860927" w:rsidRDefault="004E0A24" w:rsidP="004E0A24">
            <w:pPr>
              <w:spacing w:before="120"/>
              <w:rPr>
                <w:rFonts w:cs="Arial"/>
                <w:color w:val="000000" w:themeColor="text1"/>
                <w:sz w:val="24"/>
              </w:rPr>
            </w:pPr>
            <w:r w:rsidRPr="00860927">
              <w:rPr>
                <w:rFonts w:cs="Arial"/>
                <w:color w:val="000000" w:themeColor="text1"/>
                <w:sz w:val="24"/>
              </w:rPr>
              <w:t> </w:t>
            </w:r>
          </w:p>
        </w:tc>
        <w:tc>
          <w:tcPr>
            <w:tcW w:w="3780" w:type="dxa"/>
            <w:gridSpan w:val="2"/>
            <w:tcBorders>
              <w:top w:val="single" w:sz="4" w:space="0" w:color="auto"/>
              <w:left w:val="nil"/>
              <w:bottom w:val="single" w:sz="4" w:space="0" w:color="auto"/>
              <w:right w:val="single" w:sz="4" w:space="0" w:color="000000"/>
            </w:tcBorders>
            <w:vAlign w:val="center"/>
            <w:hideMark/>
          </w:tcPr>
          <w:p w:rsidR="004E0A24" w:rsidRPr="00860927" w:rsidRDefault="004E0A24" w:rsidP="004E0A24">
            <w:pPr>
              <w:spacing w:before="120"/>
              <w:jc w:val="center"/>
              <w:rPr>
                <w:rFonts w:cs="Arial"/>
                <w:color w:val="000000" w:themeColor="text1"/>
                <w:sz w:val="24"/>
              </w:rPr>
            </w:pPr>
            <w:r w:rsidRPr="00860927">
              <w:rPr>
                <w:rFonts w:cs="Arial"/>
                <w:color w:val="000000" w:themeColor="text1"/>
                <w:sz w:val="24"/>
              </w:rPr>
              <w:t> </w:t>
            </w:r>
          </w:p>
        </w:tc>
        <w:tc>
          <w:tcPr>
            <w:tcW w:w="3500" w:type="dxa"/>
            <w:tcBorders>
              <w:top w:val="single" w:sz="4" w:space="0" w:color="auto"/>
              <w:left w:val="nil"/>
              <w:bottom w:val="single" w:sz="4" w:space="0" w:color="auto"/>
              <w:right w:val="single" w:sz="4" w:space="0" w:color="000000"/>
            </w:tcBorders>
            <w:vAlign w:val="center"/>
            <w:hideMark/>
          </w:tcPr>
          <w:p w:rsidR="004E0A24" w:rsidRPr="00860927" w:rsidRDefault="004E0A24" w:rsidP="004E0A24">
            <w:pPr>
              <w:spacing w:before="120"/>
              <w:jc w:val="center"/>
              <w:rPr>
                <w:rFonts w:cs="Arial"/>
                <w:color w:val="000000" w:themeColor="text1"/>
                <w:sz w:val="24"/>
              </w:rPr>
            </w:pPr>
            <w:r w:rsidRPr="00860927">
              <w:rPr>
                <w:rFonts w:cs="Arial"/>
                <w:color w:val="000000" w:themeColor="text1"/>
                <w:sz w:val="24"/>
              </w:rPr>
              <w:t> </w:t>
            </w:r>
          </w:p>
        </w:tc>
        <w:tc>
          <w:tcPr>
            <w:tcW w:w="1180" w:type="dxa"/>
            <w:tcBorders>
              <w:top w:val="nil"/>
              <w:left w:val="nil"/>
              <w:bottom w:val="single" w:sz="4" w:space="0" w:color="auto"/>
              <w:right w:val="single" w:sz="4" w:space="0" w:color="auto"/>
            </w:tcBorders>
            <w:vAlign w:val="center"/>
            <w:hideMark/>
          </w:tcPr>
          <w:p w:rsidR="004E0A24" w:rsidRPr="00860927" w:rsidRDefault="004E0A24" w:rsidP="004E0A24">
            <w:pPr>
              <w:spacing w:before="120"/>
              <w:jc w:val="center"/>
              <w:rPr>
                <w:rFonts w:cs="Arial"/>
                <w:color w:val="000000" w:themeColor="text1"/>
                <w:sz w:val="24"/>
              </w:rPr>
            </w:pPr>
            <w:r w:rsidRPr="00860927">
              <w:rPr>
                <w:rFonts w:cs="Arial"/>
                <w:color w:val="000000" w:themeColor="text1"/>
                <w:sz w:val="24"/>
              </w:rPr>
              <w:t> </w:t>
            </w:r>
          </w:p>
        </w:tc>
        <w:tc>
          <w:tcPr>
            <w:tcW w:w="1380" w:type="dxa"/>
            <w:tcBorders>
              <w:top w:val="single" w:sz="4" w:space="0" w:color="auto"/>
              <w:left w:val="nil"/>
              <w:bottom w:val="single" w:sz="4" w:space="0" w:color="auto"/>
              <w:right w:val="single" w:sz="4" w:space="0" w:color="000000"/>
            </w:tcBorders>
            <w:vAlign w:val="center"/>
            <w:hideMark/>
          </w:tcPr>
          <w:p w:rsidR="004E0A24" w:rsidRPr="00860927" w:rsidRDefault="004E0A24" w:rsidP="004E0A24">
            <w:pPr>
              <w:spacing w:before="120"/>
              <w:jc w:val="center"/>
              <w:rPr>
                <w:rFonts w:cs="Arial"/>
                <w:color w:val="000000" w:themeColor="text1"/>
                <w:sz w:val="24"/>
              </w:rPr>
            </w:pPr>
            <w:r w:rsidRPr="00860927">
              <w:rPr>
                <w:rFonts w:cs="Arial"/>
                <w:color w:val="000000" w:themeColor="text1"/>
                <w:sz w:val="24"/>
              </w:rPr>
              <w:t> </w:t>
            </w:r>
          </w:p>
        </w:tc>
      </w:tr>
      <w:tr w:rsidR="004E0A24" w:rsidRPr="00860927" w:rsidTr="004E0A24">
        <w:trPr>
          <w:trHeight w:val="402"/>
        </w:trPr>
        <w:tc>
          <w:tcPr>
            <w:tcW w:w="2400" w:type="dxa"/>
            <w:tcBorders>
              <w:top w:val="single" w:sz="4" w:space="0" w:color="auto"/>
              <w:left w:val="single" w:sz="4" w:space="0" w:color="auto"/>
              <w:bottom w:val="single" w:sz="4" w:space="0" w:color="auto"/>
              <w:right w:val="single" w:sz="4" w:space="0" w:color="000000"/>
            </w:tcBorders>
            <w:vAlign w:val="center"/>
            <w:hideMark/>
          </w:tcPr>
          <w:p w:rsidR="004E0A24" w:rsidRPr="00860927" w:rsidRDefault="004E0A24" w:rsidP="004E0A24">
            <w:pPr>
              <w:spacing w:before="120"/>
              <w:jc w:val="center"/>
              <w:rPr>
                <w:rFonts w:cs="Arial"/>
                <w:color w:val="000000" w:themeColor="text1"/>
                <w:sz w:val="24"/>
              </w:rPr>
            </w:pPr>
            <w:r w:rsidRPr="00860927">
              <w:rPr>
                <w:rFonts w:cs="Arial"/>
                <w:color w:val="000000" w:themeColor="text1"/>
                <w:sz w:val="24"/>
              </w:rPr>
              <w:t> </w:t>
            </w:r>
          </w:p>
        </w:tc>
        <w:tc>
          <w:tcPr>
            <w:tcW w:w="2040" w:type="dxa"/>
            <w:tcBorders>
              <w:top w:val="nil"/>
              <w:left w:val="nil"/>
              <w:bottom w:val="single" w:sz="4" w:space="0" w:color="auto"/>
              <w:right w:val="single" w:sz="4" w:space="0" w:color="auto"/>
            </w:tcBorders>
            <w:vAlign w:val="center"/>
            <w:hideMark/>
          </w:tcPr>
          <w:p w:rsidR="004E0A24" w:rsidRPr="00860927" w:rsidRDefault="004E0A24" w:rsidP="004E0A24">
            <w:pPr>
              <w:spacing w:before="120"/>
              <w:rPr>
                <w:rFonts w:cs="Arial"/>
                <w:color w:val="000000" w:themeColor="text1"/>
                <w:sz w:val="24"/>
              </w:rPr>
            </w:pPr>
            <w:r w:rsidRPr="00860927">
              <w:rPr>
                <w:rFonts w:cs="Arial"/>
                <w:color w:val="000000" w:themeColor="text1"/>
                <w:sz w:val="24"/>
              </w:rPr>
              <w:t> </w:t>
            </w:r>
          </w:p>
        </w:tc>
        <w:tc>
          <w:tcPr>
            <w:tcW w:w="3780" w:type="dxa"/>
            <w:gridSpan w:val="2"/>
            <w:tcBorders>
              <w:top w:val="single" w:sz="4" w:space="0" w:color="auto"/>
              <w:left w:val="nil"/>
              <w:bottom w:val="single" w:sz="4" w:space="0" w:color="auto"/>
              <w:right w:val="single" w:sz="4" w:space="0" w:color="000000"/>
            </w:tcBorders>
            <w:vAlign w:val="center"/>
            <w:hideMark/>
          </w:tcPr>
          <w:p w:rsidR="004E0A24" w:rsidRPr="00860927" w:rsidRDefault="004E0A24" w:rsidP="004E0A24">
            <w:pPr>
              <w:spacing w:before="120"/>
              <w:jc w:val="center"/>
              <w:rPr>
                <w:rFonts w:cs="Arial"/>
                <w:color w:val="000000" w:themeColor="text1"/>
                <w:sz w:val="24"/>
              </w:rPr>
            </w:pPr>
            <w:r w:rsidRPr="00860927">
              <w:rPr>
                <w:rFonts w:cs="Arial"/>
                <w:color w:val="000000" w:themeColor="text1"/>
                <w:sz w:val="24"/>
              </w:rPr>
              <w:t> </w:t>
            </w:r>
          </w:p>
        </w:tc>
        <w:tc>
          <w:tcPr>
            <w:tcW w:w="3500" w:type="dxa"/>
            <w:tcBorders>
              <w:top w:val="single" w:sz="4" w:space="0" w:color="auto"/>
              <w:left w:val="nil"/>
              <w:bottom w:val="single" w:sz="4" w:space="0" w:color="auto"/>
              <w:right w:val="single" w:sz="4" w:space="0" w:color="000000"/>
            </w:tcBorders>
            <w:vAlign w:val="center"/>
            <w:hideMark/>
          </w:tcPr>
          <w:p w:rsidR="004E0A24" w:rsidRPr="00860927" w:rsidRDefault="004E0A24" w:rsidP="004E0A24">
            <w:pPr>
              <w:spacing w:before="120"/>
              <w:jc w:val="center"/>
              <w:rPr>
                <w:rFonts w:cs="Arial"/>
                <w:color w:val="000000" w:themeColor="text1"/>
                <w:sz w:val="24"/>
              </w:rPr>
            </w:pPr>
            <w:r w:rsidRPr="00860927">
              <w:rPr>
                <w:rFonts w:cs="Arial"/>
                <w:color w:val="000000" w:themeColor="text1"/>
                <w:sz w:val="24"/>
              </w:rPr>
              <w:t> </w:t>
            </w:r>
          </w:p>
        </w:tc>
        <w:tc>
          <w:tcPr>
            <w:tcW w:w="1180" w:type="dxa"/>
            <w:tcBorders>
              <w:top w:val="nil"/>
              <w:left w:val="nil"/>
              <w:bottom w:val="single" w:sz="4" w:space="0" w:color="auto"/>
              <w:right w:val="single" w:sz="4" w:space="0" w:color="auto"/>
            </w:tcBorders>
            <w:vAlign w:val="center"/>
            <w:hideMark/>
          </w:tcPr>
          <w:p w:rsidR="004E0A24" w:rsidRPr="00860927" w:rsidRDefault="004E0A24" w:rsidP="004E0A24">
            <w:pPr>
              <w:spacing w:before="120"/>
              <w:jc w:val="center"/>
              <w:rPr>
                <w:rFonts w:cs="Arial"/>
                <w:color w:val="000000" w:themeColor="text1"/>
                <w:sz w:val="24"/>
              </w:rPr>
            </w:pPr>
            <w:r w:rsidRPr="00860927">
              <w:rPr>
                <w:rFonts w:cs="Arial"/>
                <w:color w:val="000000" w:themeColor="text1"/>
                <w:sz w:val="24"/>
              </w:rPr>
              <w:t> </w:t>
            </w:r>
          </w:p>
        </w:tc>
        <w:tc>
          <w:tcPr>
            <w:tcW w:w="1380" w:type="dxa"/>
            <w:tcBorders>
              <w:top w:val="single" w:sz="4" w:space="0" w:color="auto"/>
              <w:left w:val="nil"/>
              <w:bottom w:val="single" w:sz="4" w:space="0" w:color="auto"/>
              <w:right w:val="single" w:sz="4" w:space="0" w:color="000000"/>
            </w:tcBorders>
            <w:vAlign w:val="center"/>
            <w:hideMark/>
          </w:tcPr>
          <w:p w:rsidR="004E0A24" w:rsidRPr="00860927" w:rsidRDefault="004E0A24" w:rsidP="004E0A24">
            <w:pPr>
              <w:spacing w:before="120"/>
              <w:jc w:val="center"/>
              <w:rPr>
                <w:rFonts w:cs="Arial"/>
                <w:color w:val="000000" w:themeColor="text1"/>
                <w:sz w:val="24"/>
              </w:rPr>
            </w:pPr>
            <w:r w:rsidRPr="00860927">
              <w:rPr>
                <w:rFonts w:cs="Arial"/>
                <w:color w:val="000000" w:themeColor="text1"/>
                <w:sz w:val="24"/>
              </w:rPr>
              <w:t> </w:t>
            </w:r>
          </w:p>
        </w:tc>
      </w:tr>
      <w:tr w:rsidR="004E0A24" w:rsidRPr="00860927" w:rsidTr="004E0A24">
        <w:trPr>
          <w:trHeight w:val="402"/>
        </w:trPr>
        <w:tc>
          <w:tcPr>
            <w:tcW w:w="2400" w:type="dxa"/>
            <w:tcBorders>
              <w:top w:val="single" w:sz="4" w:space="0" w:color="auto"/>
              <w:left w:val="single" w:sz="4" w:space="0" w:color="auto"/>
              <w:bottom w:val="single" w:sz="4" w:space="0" w:color="auto"/>
              <w:right w:val="single" w:sz="4" w:space="0" w:color="000000"/>
            </w:tcBorders>
            <w:vAlign w:val="center"/>
            <w:hideMark/>
          </w:tcPr>
          <w:p w:rsidR="004E0A24" w:rsidRPr="00860927" w:rsidRDefault="004E0A24" w:rsidP="004E0A24">
            <w:pPr>
              <w:spacing w:before="120"/>
              <w:jc w:val="center"/>
              <w:rPr>
                <w:rFonts w:cs="Arial"/>
                <w:color w:val="000000" w:themeColor="text1"/>
                <w:sz w:val="24"/>
              </w:rPr>
            </w:pPr>
            <w:r w:rsidRPr="00860927">
              <w:rPr>
                <w:rFonts w:cs="Arial"/>
                <w:color w:val="000000" w:themeColor="text1"/>
                <w:sz w:val="24"/>
              </w:rPr>
              <w:t> </w:t>
            </w:r>
          </w:p>
        </w:tc>
        <w:tc>
          <w:tcPr>
            <w:tcW w:w="2040" w:type="dxa"/>
            <w:tcBorders>
              <w:top w:val="nil"/>
              <w:left w:val="nil"/>
              <w:bottom w:val="single" w:sz="4" w:space="0" w:color="auto"/>
              <w:right w:val="single" w:sz="4" w:space="0" w:color="auto"/>
            </w:tcBorders>
            <w:vAlign w:val="center"/>
            <w:hideMark/>
          </w:tcPr>
          <w:p w:rsidR="004E0A24" w:rsidRPr="00860927" w:rsidRDefault="004E0A24" w:rsidP="004E0A24">
            <w:pPr>
              <w:spacing w:before="120"/>
              <w:rPr>
                <w:rFonts w:cs="Arial"/>
                <w:color w:val="000000" w:themeColor="text1"/>
                <w:sz w:val="24"/>
              </w:rPr>
            </w:pPr>
            <w:r w:rsidRPr="00860927">
              <w:rPr>
                <w:rFonts w:cs="Arial"/>
                <w:color w:val="000000" w:themeColor="text1"/>
                <w:sz w:val="24"/>
              </w:rPr>
              <w:t> </w:t>
            </w:r>
          </w:p>
        </w:tc>
        <w:tc>
          <w:tcPr>
            <w:tcW w:w="3780" w:type="dxa"/>
            <w:gridSpan w:val="2"/>
            <w:tcBorders>
              <w:top w:val="single" w:sz="4" w:space="0" w:color="auto"/>
              <w:left w:val="nil"/>
              <w:bottom w:val="single" w:sz="4" w:space="0" w:color="auto"/>
              <w:right w:val="single" w:sz="4" w:space="0" w:color="000000"/>
            </w:tcBorders>
            <w:vAlign w:val="center"/>
            <w:hideMark/>
          </w:tcPr>
          <w:p w:rsidR="004E0A24" w:rsidRPr="00860927" w:rsidRDefault="004E0A24" w:rsidP="004E0A24">
            <w:pPr>
              <w:spacing w:before="120"/>
              <w:jc w:val="center"/>
              <w:rPr>
                <w:rFonts w:cs="Arial"/>
                <w:color w:val="000000" w:themeColor="text1"/>
                <w:sz w:val="24"/>
              </w:rPr>
            </w:pPr>
            <w:r w:rsidRPr="00860927">
              <w:rPr>
                <w:rFonts w:cs="Arial"/>
                <w:color w:val="000000" w:themeColor="text1"/>
                <w:sz w:val="24"/>
              </w:rPr>
              <w:t> </w:t>
            </w:r>
          </w:p>
        </w:tc>
        <w:tc>
          <w:tcPr>
            <w:tcW w:w="3500" w:type="dxa"/>
            <w:tcBorders>
              <w:top w:val="single" w:sz="4" w:space="0" w:color="auto"/>
              <w:left w:val="nil"/>
              <w:bottom w:val="single" w:sz="4" w:space="0" w:color="auto"/>
              <w:right w:val="single" w:sz="4" w:space="0" w:color="000000"/>
            </w:tcBorders>
            <w:vAlign w:val="center"/>
            <w:hideMark/>
          </w:tcPr>
          <w:p w:rsidR="004E0A24" w:rsidRPr="00860927" w:rsidRDefault="004E0A24" w:rsidP="004E0A24">
            <w:pPr>
              <w:spacing w:before="120"/>
              <w:jc w:val="center"/>
              <w:rPr>
                <w:rFonts w:cs="Arial"/>
                <w:color w:val="000000" w:themeColor="text1"/>
                <w:sz w:val="24"/>
              </w:rPr>
            </w:pPr>
            <w:r w:rsidRPr="00860927">
              <w:rPr>
                <w:rFonts w:cs="Arial"/>
                <w:color w:val="000000" w:themeColor="text1"/>
                <w:sz w:val="24"/>
              </w:rPr>
              <w:t> </w:t>
            </w:r>
          </w:p>
        </w:tc>
        <w:tc>
          <w:tcPr>
            <w:tcW w:w="1180" w:type="dxa"/>
            <w:tcBorders>
              <w:top w:val="nil"/>
              <w:left w:val="nil"/>
              <w:bottom w:val="single" w:sz="4" w:space="0" w:color="auto"/>
              <w:right w:val="single" w:sz="4" w:space="0" w:color="auto"/>
            </w:tcBorders>
            <w:vAlign w:val="center"/>
            <w:hideMark/>
          </w:tcPr>
          <w:p w:rsidR="004E0A24" w:rsidRPr="00860927" w:rsidRDefault="004E0A24" w:rsidP="004E0A24">
            <w:pPr>
              <w:spacing w:before="120"/>
              <w:jc w:val="center"/>
              <w:rPr>
                <w:rFonts w:cs="Arial"/>
                <w:color w:val="000000" w:themeColor="text1"/>
                <w:sz w:val="24"/>
              </w:rPr>
            </w:pPr>
            <w:r w:rsidRPr="00860927">
              <w:rPr>
                <w:rFonts w:cs="Arial"/>
                <w:color w:val="000000" w:themeColor="text1"/>
                <w:sz w:val="24"/>
              </w:rPr>
              <w:t> </w:t>
            </w:r>
          </w:p>
        </w:tc>
        <w:tc>
          <w:tcPr>
            <w:tcW w:w="1380" w:type="dxa"/>
            <w:tcBorders>
              <w:top w:val="single" w:sz="4" w:space="0" w:color="auto"/>
              <w:left w:val="nil"/>
              <w:bottom w:val="single" w:sz="4" w:space="0" w:color="auto"/>
              <w:right w:val="single" w:sz="4" w:space="0" w:color="000000"/>
            </w:tcBorders>
            <w:vAlign w:val="center"/>
            <w:hideMark/>
          </w:tcPr>
          <w:p w:rsidR="004E0A24" w:rsidRPr="00860927" w:rsidRDefault="004E0A24" w:rsidP="004E0A24">
            <w:pPr>
              <w:spacing w:before="120"/>
              <w:jc w:val="center"/>
              <w:rPr>
                <w:rFonts w:cs="Arial"/>
                <w:color w:val="000000" w:themeColor="text1"/>
                <w:sz w:val="24"/>
              </w:rPr>
            </w:pPr>
            <w:r w:rsidRPr="00860927">
              <w:rPr>
                <w:rFonts w:cs="Arial"/>
                <w:color w:val="000000" w:themeColor="text1"/>
                <w:sz w:val="24"/>
              </w:rPr>
              <w:t> </w:t>
            </w:r>
          </w:p>
        </w:tc>
      </w:tr>
      <w:tr w:rsidR="004E0A24" w:rsidRPr="00860927" w:rsidTr="004E0A24">
        <w:trPr>
          <w:trHeight w:val="402"/>
        </w:trPr>
        <w:tc>
          <w:tcPr>
            <w:tcW w:w="2400" w:type="dxa"/>
            <w:tcBorders>
              <w:top w:val="single" w:sz="4" w:space="0" w:color="auto"/>
              <w:left w:val="single" w:sz="4" w:space="0" w:color="auto"/>
              <w:bottom w:val="single" w:sz="4" w:space="0" w:color="auto"/>
              <w:right w:val="single" w:sz="4" w:space="0" w:color="000000"/>
            </w:tcBorders>
            <w:vAlign w:val="center"/>
            <w:hideMark/>
          </w:tcPr>
          <w:p w:rsidR="004E0A24" w:rsidRPr="00860927" w:rsidRDefault="004E0A24" w:rsidP="004E0A24">
            <w:pPr>
              <w:spacing w:before="120"/>
              <w:jc w:val="center"/>
              <w:rPr>
                <w:rFonts w:cs="Arial"/>
                <w:color w:val="000000" w:themeColor="text1"/>
                <w:sz w:val="24"/>
              </w:rPr>
            </w:pPr>
            <w:r w:rsidRPr="00860927">
              <w:rPr>
                <w:rFonts w:cs="Arial"/>
                <w:color w:val="000000" w:themeColor="text1"/>
                <w:sz w:val="24"/>
              </w:rPr>
              <w:t> </w:t>
            </w:r>
          </w:p>
        </w:tc>
        <w:tc>
          <w:tcPr>
            <w:tcW w:w="2040" w:type="dxa"/>
            <w:tcBorders>
              <w:top w:val="nil"/>
              <w:left w:val="nil"/>
              <w:bottom w:val="single" w:sz="4" w:space="0" w:color="auto"/>
              <w:right w:val="single" w:sz="4" w:space="0" w:color="auto"/>
            </w:tcBorders>
            <w:vAlign w:val="center"/>
            <w:hideMark/>
          </w:tcPr>
          <w:p w:rsidR="004E0A24" w:rsidRPr="00860927" w:rsidRDefault="004E0A24" w:rsidP="004E0A24">
            <w:pPr>
              <w:spacing w:before="120"/>
              <w:rPr>
                <w:rFonts w:cs="Arial"/>
                <w:color w:val="000000" w:themeColor="text1"/>
                <w:sz w:val="24"/>
              </w:rPr>
            </w:pPr>
            <w:r w:rsidRPr="00860927">
              <w:rPr>
                <w:rFonts w:cs="Arial"/>
                <w:color w:val="000000" w:themeColor="text1"/>
                <w:sz w:val="24"/>
              </w:rPr>
              <w:t> </w:t>
            </w:r>
          </w:p>
        </w:tc>
        <w:tc>
          <w:tcPr>
            <w:tcW w:w="3780" w:type="dxa"/>
            <w:gridSpan w:val="2"/>
            <w:tcBorders>
              <w:top w:val="single" w:sz="4" w:space="0" w:color="auto"/>
              <w:left w:val="nil"/>
              <w:bottom w:val="single" w:sz="4" w:space="0" w:color="auto"/>
              <w:right w:val="single" w:sz="4" w:space="0" w:color="000000"/>
            </w:tcBorders>
            <w:vAlign w:val="center"/>
            <w:hideMark/>
          </w:tcPr>
          <w:p w:rsidR="004E0A24" w:rsidRPr="00860927" w:rsidRDefault="004E0A24" w:rsidP="004E0A24">
            <w:pPr>
              <w:spacing w:before="120"/>
              <w:jc w:val="center"/>
              <w:rPr>
                <w:rFonts w:cs="Arial"/>
                <w:color w:val="000000" w:themeColor="text1"/>
                <w:sz w:val="24"/>
              </w:rPr>
            </w:pPr>
            <w:r w:rsidRPr="00860927">
              <w:rPr>
                <w:rFonts w:cs="Arial"/>
                <w:color w:val="000000" w:themeColor="text1"/>
                <w:sz w:val="24"/>
              </w:rPr>
              <w:t> </w:t>
            </w:r>
          </w:p>
        </w:tc>
        <w:tc>
          <w:tcPr>
            <w:tcW w:w="3500" w:type="dxa"/>
            <w:tcBorders>
              <w:top w:val="single" w:sz="4" w:space="0" w:color="auto"/>
              <w:left w:val="nil"/>
              <w:bottom w:val="single" w:sz="4" w:space="0" w:color="auto"/>
              <w:right w:val="single" w:sz="4" w:space="0" w:color="000000"/>
            </w:tcBorders>
            <w:vAlign w:val="center"/>
            <w:hideMark/>
          </w:tcPr>
          <w:p w:rsidR="004E0A24" w:rsidRPr="00860927" w:rsidRDefault="004E0A24" w:rsidP="004E0A24">
            <w:pPr>
              <w:spacing w:before="120"/>
              <w:jc w:val="center"/>
              <w:rPr>
                <w:rFonts w:cs="Arial"/>
                <w:color w:val="000000" w:themeColor="text1"/>
                <w:sz w:val="24"/>
              </w:rPr>
            </w:pPr>
            <w:r w:rsidRPr="00860927">
              <w:rPr>
                <w:rFonts w:cs="Arial"/>
                <w:color w:val="000000" w:themeColor="text1"/>
                <w:sz w:val="24"/>
              </w:rPr>
              <w:t> </w:t>
            </w:r>
          </w:p>
        </w:tc>
        <w:tc>
          <w:tcPr>
            <w:tcW w:w="1180" w:type="dxa"/>
            <w:tcBorders>
              <w:top w:val="nil"/>
              <w:left w:val="nil"/>
              <w:bottom w:val="single" w:sz="4" w:space="0" w:color="auto"/>
              <w:right w:val="single" w:sz="4" w:space="0" w:color="auto"/>
            </w:tcBorders>
            <w:vAlign w:val="center"/>
            <w:hideMark/>
          </w:tcPr>
          <w:p w:rsidR="004E0A24" w:rsidRPr="00860927" w:rsidRDefault="004E0A24" w:rsidP="004E0A24">
            <w:pPr>
              <w:spacing w:before="120"/>
              <w:jc w:val="center"/>
              <w:rPr>
                <w:rFonts w:cs="Arial"/>
                <w:color w:val="000000" w:themeColor="text1"/>
                <w:sz w:val="24"/>
              </w:rPr>
            </w:pPr>
            <w:r w:rsidRPr="00860927">
              <w:rPr>
                <w:rFonts w:cs="Arial"/>
                <w:color w:val="000000" w:themeColor="text1"/>
                <w:sz w:val="24"/>
              </w:rPr>
              <w:t> </w:t>
            </w:r>
          </w:p>
        </w:tc>
        <w:tc>
          <w:tcPr>
            <w:tcW w:w="1380" w:type="dxa"/>
            <w:tcBorders>
              <w:top w:val="single" w:sz="4" w:space="0" w:color="auto"/>
              <w:left w:val="nil"/>
              <w:bottom w:val="single" w:sz="4" w:space="0" w:color="auto"/>
              <w:right w:val="single" w:sz="4" w:space="0" w:color="000000"/>
            </w:tcBorders>
            <w:vAlign w:val="center"/>
            <w:hideMark/>
          </w:tcPr>
          <w:p w:rsidR="004E0A24" w:rsidRPr="00860927" w:rsidRDefault="004E0A24" w:rsidP="004E0A24">
            <w:pPr>
              <w:spacing w:before="120"/>
              <w:jc w:val="center"/>
              <w:rPr>
                <w:rFonts w:cs="Arial"/>
                <w:color w:val="000000" w:themeColor="text1"/>
                <w:sz w:val="24"/>
              </w:rPr>
            </w:pPr>
            <w:r w:rsidRPr="00860927">
              <w:rPr>
                <w:rFonts w:cs="Arial"/>
                <w:color w:val="000000" w:themeColor="text1"/>
                <w:sz w:val="24"/>
              </w:rPr>
              <w:t> </w:t>
            </w:r>
          </w:p>
        </w:tc>
      </w:tr>
      <w:tr w:rsidR="004E0A24" w:rsidRPr="00860927" w:rsidTr="004E0A24">
        <w:trPr>
          <w:trHeight w:val="402"/>
        </w:trPr>
        <w:tc>
          <w:tcPr>
            <w:tcW w:w="2400" w:type="dxa"/>
            <w:tcBorders>
              <w:top w:val="single" w:sz="4" w:space="0" w:color="auto"/>
              <w:left w:val="single" w:sz="4" w:space="0" w:color="auto"/>
              <w:bottom w:val="single" w:sz="4" w:space="0" w:color="auto"/>
              <w:right w:val="single" w:sz="4" w:space="0" w:color="000000"/>
            </w:tcBorders>
            <w:vAlign w:val="center"/>
            <w:hideMark/>
          </w:tcPr>
          <w:p w:rsidR="004E0A24" w:rsidRPr="00860927" w:rsidRDefault="004E0A24" w:rsidP="004E0A24">
            <w:pPr>
              <w:spacing w:before="120"/>
              <w:jc w:val="center"/>
              <w:rPr>
                <w:rFonts w:cs="Arial"/>
                <w:color w:val="000000" w:themeColor="text1"/>
                <w:sz w:val="24"/>
              </w:rPr>
            </w:pPr>
            <w:r w:rsidRPr="00860927">
              <w:rPr>
                <w:rFonts w:cs="Arial"/>
                <w:color w:val="000000" w:themeColor="text1"/>
                <w:sz w:val="24"/>
              </w:rPr>
              <w:t> </w:t>
            </w:r>
          </w:p>
        </w:tc>
        <w:tc>
          <w:tcPr>
            <w:tcW w:w="2040" w:type="dxa"/>
            <w:tcBorders>
              <w:top w:val="nil"/>
              <w:left w:val="nil"/>
              <w:bottom w:val="single" w:sz="4" w:space="0" w:color="auto"/>
              <w:right w:val="single" w:sz="4" w:space="0" w:color="auto"/>
            </w:tcBorders>
            <w:vAlign w:val="center"/>
            <w:hideMark/>
          </w:tcPr>
          <w:p w:rsidR="004E0A24" w:rsidRPr="00860927" w:rsidRDefault="004E0A24" w:rsidP="004E0A24">
            <w:pPr>
              <w:spacing w:before="120"/>
              <w:rPr>
                <w:rFonts w:cs="Arial"/>
                <w:color w:val="000000" w:themeColor="text1"/>
                <w:sz w:val="24"/>
              </w:rPr>
            </w:pPr>
            <w:r w:rsidRPr="00860927">
              <w:rPr>
                <w:rFonts w:cs="Arial"/>
                <w:color w:val="000000" w:themeColor="text1"/>
                <w:sz w:val="24"/>
              </w:rPr>
              <w:t> </w:t>
            </w:r>
          </w:p>
        </w:tc>
        <w:tc>
          <w:tcPr>
            <w:tcW w:w="3780" w:type="dxa"/>
            <w:gridSpan w:val="2"/>
            <w:tcBorders>
              <w:top w:val="single" w:sz="4" w:space="0" w:color="auto"/>
              <w:left w:val="nil"/>
              <w:bottom w:val="single" w:sz="4" w:space="0" w:color="auto"/>
              <w:right w:val="single" w:sz="4" w:space="0" w:color="000000"/>
            </w:tcBorders>
            <w:vAlign w:val="center"/>
            <w:hideMark/>
          </w:tcPr>
          <w:p w:rsidR="004E0A24" w:rsidRPr="00860927" w:rsidRDefault="004E0A24" w:rsidP="004E0A24">
            <w:pPr>
              <w:spacing w:before="120"/>
              <w:jc w:val="center"/>
              <w:rPr>
                <w:rFonts w:cs="Arial"/>
                <w:color w:val="000000" w:themeColor="text1"/>
                <w:sz w:val="24"/>
              </w:rPr>
            </w:pPr>
            <w:r w:rsidRPr="00860927">
              <w:rPr>
                <w:rFonts w:cs="Arial"/>
                <w:color w:val="000000" w:themeColor="text1"/>
                <w:sz w:val="24"/>
              </w:rPr>
              <w:t> </w:t>
            </w:r>
          </w:p>
        </w:tc>
        <w:tc>
          <w:tcPr>
            <w:tcW w:w="3500" w:type="dxa"/>
            <w:tcBorders>
              <w:top w:val="single" w:sz="4" w:space="0" w:color="auto"/>
              <w:left w:val="nil"/>
              <w:bottom w:val="single" w:sz="4" w:space="0" w:color="auto"/>
              <w:right w:val="single" w:sz="4" w:space="0" w:color="000000"/>
            </w:tcBorders>
            <w:vAlign w:val="center"/>
            <w:hideMark/>
          </w:tcPr>
          <w:p w:rsidR="004E0A24" w:rsidRPr="00860927" w:rsidRDefault="004E0A24" w:rsidP="004E0A24">
            <w:pPr>
              <w:spacing w:before="120"/>
              <w:jc w:val="center"/>
              <w:rPr>
                <w:rFonts w:cs="Arial"/>
                <w:color w:val="000000" w:themeColor="text1"/>
                <w:sz w:val="24"/>
              </w:rPr>
            </w:pPr>
            <w:r w:rsidRPr="00860927">
              <w:rPr>
                <w:rFonts w:cs="Arial"/>
                <w:color w:val="000000" w:themeColor="text1"/>
                <w:sz w:val="24"/>
              </w:rPr>
              <w:t> </w:t>
            </w:r>
          </w:p>
        </w:tc>
        <w:tc>
          <w:tcPr>
            <w:tcW w:w="1180" w:type="dxa"/>
            <w:tcBorders>
              <w:top w:val="nil"/>
              <w:left w:val="nil"/>
              <w:bottom w:val="single" w:sz="4" w:space="0" w:color="auto"/>
              <w:right w:val="single" w:sz="4" w:space="0" w:color="auto"/>
            </w:tcBorders>
            <w:vAlign w:val="center"/>
            <w:hideMark/>
          </w:tcPr>
          <w:p w:rsidR="004E0A24" w:rsidRPr="00860927" w:rsidRDefault="004E0A24" w:rsidP="004E0A24">
            <w:pPr>
              <w:spacing w:before="120"/>
              <w:jc w:val="center"/>
              <w:rPr>
                <w:rFonts w:cs="Arial"/>
                <w:color w:val="000000" w:themeColor="text1"/>
                <w:sz w:val="24"/>
              </w:rPr>
            </w:pPr>
            <w:r w:rsidRPr="00860927">
              <w:rPr>
                <w:rFonts w:cs="Arial"/>
                <w:color w:val="000000" w:themeColor="text1"/>
                <w:sz w:val="24"/>
              </w:rPr>
              <w:t> </w:t>
            </w:r>
          </w:p>
        </w:tc>
        <w:tc>
          <w:tcPr>
            <w:tcW w:w="1380" w:type="dxa"/>
            <w:tcBorders>
              <w:top w:val="single" w:sz="4" w:space="0" w:color="auto"/>
              <w:left w:val="nil"/>
              <w:bottom w:val="single" w:sz="4" w:space="0" w:color="auto"/>
              <w:right w:val="single" w:sz="4" w:space="0" w:color="000000"/>
            </w:tcBorders>
            <w:vAlign w:val="center"/>
            <w:hideMark/>
          </w:tcPr>
          <w:p w:rsidR="004E0A24" w:rsidRPr="00860927" w:rsidRDefault="004E0A24" w:rsidP="004E0A24">
            <w:pPr>
              <w:spacing w:before="120"/>
              <w:jc w:val="center"/>
              <w:rPr>
                <w:rFonts w:cs="Arial"/>
                <w:color w:val="000000" w:themeColor="text1"/>
                <w:sz w:val="24"/>
              </w:rPr>
            </w:pPr>
            <w:r w:rsidRPr="00860927">
              <w:rPr>
                <w:rFonts w:cs="Arial"/>
                <w:color w:val="000000" w:themeColor="text1"/>
                <w:sz w:val="24"/>
              </w:rPr>
              <w:t> </w:t>
            </w:r>
          </w:p>
        </w:tc>
      </w:tr>
      <w:tr w:rsidR="004E0A24" w:rsidRPr="00860927" w:rsidTr="004E0A24">
        <w:trPr>
          <w:trHeight w:val="402"/>
        </w:trPr>
        <w:tc>
          <w:tcPr>
            <w:tcW w:w="2400" w:type="dxa"/>
            <w:tcBorders>
              <w:top w:val="single" w:sz="4" w:space="0" w:color="auto"/>
              <w:left w:val="single" w:sz="4" w:space="0" w:color="auto"/>
              <w:bottom w:val="single" w:sz="4" w:space="0" w:color="auto"/>
              <w:right w:val="single" w:sz="4" w:space="0" w:color="000000"/>
            </w:tcBorders>
            <w:vAlign w:val="center"/>
            <w:hideMark/>
          </w:tcPr>
          <w:p w:rsidR="004E0A24" w:rsidRPr="00860927" w:rsidRDefault="004E0A24" w:rsidP="004E0A24">
            <w:pPr>
              <w:spacing w:before="120"/>
              <w:jc w:val="center"/>
              <w:rPr>
                <w:rFonts w:cs="Arial"/>
                <w:color w:val="000000" w:themeColor="text1"/>
                <w:sz w:val="24"/>
              </w:rPr>
            </w:pPr>
            <w:r w:rsidRPr="00860927">
              <w:rPr>
                <w:rFonts w:cs="Arial"/>
                <w:color w:val="000000" w:themeColor="text1"/>
                <w:sz w:val="24"/>
              </w:rPr>
              <w:t> </w:t>
            </w:r>
          </w:p>
        </w:tc>
        <w:tc>
          <w:tcPr>
            <w:tcW w:w="2040" w:type="dxa"/>
            <w:tcBorders>
              <w:top w:val="nil"/>
              <w:left w:val="nil"/>
              <w:bottom w:val="single" w:sz="4" w:space="0" w:color="auto"/>
              <w:right w:val="single" w:sz="4" w:space="0" w:color="auto"/>
            </w:tcBorders>
            <w:vAlign w:val="center"/>
            <w:hideMark/>
          </w:tcPr>
          <w:p w:rsidR="004E0A24" w:rsidRPr="00860927" w:rsidRDefault="004E0A24" w:rsidP="004E0A24">
            <w:pPr>
              <w:spacing w:before="120"/>
              <w:rPr>
                <w:rFonts w:cs="Arial"/>
                <w:color w:val="000000" w:themeColor="text1"/>
                <w:sz w:val="24"/>
              </w:rPr>
            </w:pPr>
            <w:r w:rsidRPr="00860927">
              <w:rPr>
                <w:rFonts w:cs="Arial"/>
                <w:color w:val="000000" w:themeColor="text1"/>
                <w:sz w:val="24"/>
              </w:rPr>
              <w:t> </w:t>
            </w:r>
          </w:p>
        </w:tc>
        <w:tc>
          <w:tcPr>
            <w:tcW w:w="3780" w:type="dxa"/>
            <w:gridSpan w:val="2"/>
            <w:tcBorders>
              <w:top w:val="single" w:sz="4" w:space="0" w:color="auto"/>
              <w:left w:val="nil"/>
              <w:bottom w:val="single" w:sz="4" w:space="0" w:color="auto"/>
              <w:right w:val="single" w:sz="4" w:space="0" w:color="000000"/>
            </w:tcBorders>
            <w:vAlign w:val="center"/>
            <w:hideMark/>
          </w:tcPr>
          <w:p w:rsidR="004E0A24" w:rsidRPr="00860927" w:rsidRDefault="004E0A24" w:rsidP="004E0A24">
            <w:pPr>
              <w:spacing w:before="120"/>
              <w:jc w:val="center"/>
              <w:rPr>
                <w:rFonts w:cs="Arial"/>
                <w:color w:val="000000" w:themeColor="text1"/>
                <w:sz w:val="24"/>
              </w:rPr>
            </w:pPr>
            <w:r w:rsidRPr="00860927">
              <w:rPr>
                <w:rFonts w:cs="Arial"/>
                <w:color w:val="000000" w:themeColor="text1"/>
                <w:sz w:val="24"/>
              </w:rPr>
              <w:t> </w:t>
            </w:r>
          </w:p>
        </w:tc>
        <w:tc>
          <w:tcPr>
            <w:tcW w:w="3500" w:type="dxa"/>
            <w:tcBorders>
              <w:top w:val="single" w:sz="4" w:space="0" w:color="auto"/>
              <w:left w:val="nil"/>
              <w:bottom w:val="single" w:sz="4" w:space="0" w:color="auto"/>
              <w:right w:val="single" w:sz="4" w:space="0" w:color="000000"/>
            </w:tcBorders>
            <w:vAlign w:val="center"/>
            <w:hideMark/>
          </w:tcPr>
          <w:p w:rsidR="004E0A24" w:rsidRPr="00860927" w:rsidRDefault="004E0A24" w:rsidP="004E0A24">
            <w:pPr>
              <w:spacing w:before="120"/>
              <w:jc w:val="center"/>
              <w:rPr>
                <w:rFonts w:cs="Arial"/>
                <w:color w:val="000000" w:themeColor="text1"/>
                <w:sz w:val="24"/>
              </w:rPr>
            </w:pPr>
            <w:r w:rsidRPr="00860927">
              <w:rPr>
                <w:rFonts w:cs="Arial"/>
                <w:color w:val="000000" w:themeColor="text1"/>
                <w:sz w:val="24"/>
              </w:rPr>
              <w:t> </w:t>
            </w:r>
          </w:p>
        </w:tc>
        <w:tc>
          <w:tcPr>
            <w:tcW w:w="1180" w:type="dxa"/>
            <w:tcBorders>
              <w:top w:val="nil"/>
              <w:left w:val="nil"/>
              <w:bottom w:val="single" w:sz="4" w:space="0" w:color="auto"/>
              <w:right w:val="single" w:sz="4" w:space="0" w:color="auto"/>
            </w:tcBorders>
            <w:vAlign w:val="center"/>
            <w:hideMark/>
          </w:tcPr>
          <w:p w:rsidR="004E0A24" w:rsidRPr="00860927" w:rsidRDefault="004E0A24" w:rsidP="004E0A24">
            <w:pPr>
              <w:spacing w:before="120"/>
              <w:jc w:val="center"/>
              <w:rPr>
                <w:rFonts w:cs="Arial"/>
                <w:color w:val="000000" w:themeColor="text1"/>
                <w:sz w:val="24"/>
              </w:rPr>
            </w:pPr>
            <w:r w:rsidRPr="00860927">
              <w:rPr>
                <w:rFonts w:cs="Arial"/>
                <w:color w:val="000000" w:themeColor="text1"/>
                <w:sz w:val="24"/>
              </w:rPr>
              <w:t> </w:t>
            </w:r>
          </w:p>
        </w:tc>
        <w:tc>
          <w:tcPr>
            <w:tcW w:w="1380" w:type="dxa"/>
            <w:tcBorders>
              <w:top w:val="single" w:sz="4" w:space="0" w:color="auto"/>
              <w:left w:val="nil"/>
              <w:bottom w:val="single" w:sz="4" w:space="0" w:color="auto"/>
              <w:right w:val="single" w:sz="4" w:space="0" w:color="000000"/>
            </w:tcBorders>
            <w:vAlign w:val="center"/>
            <w:hideMark/>
          </w:tcPr>
          <w:p w:rsidR="004E0A24" w:rsidRPr="00860927" w:rsidRDefault="004E0A24" w:rsidP="004E0A24">
            <w:pPr>
              <w:spacing w:before="120"/>
              <w:jc w:val="center"/>
              <w:rPr>
                <w:rFonts w:cs="Arial"/>
                <w:color w:val="000000" w:themeColor="text1"/>
                <w:sz w:val="24"/>
              </w:rPr>
            </w:pPr>
            <w:r w:rsidRPr="00860927">
              <w:rPr>
                <w:rFonts w:cs="Arial"/>
                <w:color w:val="000000" w:themeColor="text1"/>
                <w:sz w:val="24"/>
              </w:rPr>
              <w:t> </w:t>
            </w:r>
          </w:p>
        </w:tc>
      </w:tr>
    </w:tbl>
    <w:p w:rsidR="004E0A24" w:rsidRDefault="004E0A24" w:rsidP="00D40AF6">
      <w:pPr>
        <w:pStyle w:val="Heading1"/>
        <w:sectPr w:rsidR="004E0A24" w:rsidSect="0093315C">
          <w:pgSz w:w="15840" w:h="12240" w:orient="landscape"/>
          <w:pgMar w:top="1080" w:right="720" w:bottom="720" w:left="720" w:header="720" w:footer="475" w:gutter="0"/>
          <w:cols w:space="720"/>
        </w:sectPr>
      </w:pPr>
    </w:p>
    <w:p w:rsidR="00D90079" w:rsidRPr="008D4174" w:rsidRDefault="00D90079" w:rsidP="00D40AF6">
      <w:pPr>
        <w:pStyle w:val="Heading2"/>
      </w:pPr>
      <w:bookmarkStart w:id="152" w:name="_Toc356205828"/>
      <w:bookmarkStart w:id="153" w:name="_Toc345681901"/>
      <w:bookmarkStart w:id="154" w:name="_Toc345681639"/>
      <w:bookmarkStart w:id="155" w:name="_Toc374971096"/>
      <w:r w:rsidRPr="008D4174">
        <w:lastRenderedPageBreak/>
        <w:t>Staff</w:t>
      </w:r>
      <w:bookmarkEnd w:id="152"/>
      <w:bookmarkEnd w:id="153"/>
      <w:bookmarkEnd w:id="154"/>
      <w:r w:rsidRPr="008D4174">
        <w:t>ing Determination Tool: Family Assistance Center</w:t>
      </w:r>
      <w:bookmarkEnd w:id="155"/>
      <w:r w:rsidRPr="008D4174">
        <w:t xml:space="preserve"> </w:t>
      </w:r>
    </w:p>
    <w:p w:rsidR="00D90079" w:rsidRPr="00860927" w:rsidRDefault="00D90079" w:rsidP="00FD5751">
      <w:pPr>
        <w:ind w:left="216" w:right="216"/>
        <w:rPr>
          <w:rFonts w:ascii="Palatino Linotype" w:hAnsi="Palatino Linotype"/>
          <w:i/>
          <w:color w:val="C00000"/>
          <w:szCs w:val="20"/>
        </w:rPr>
      </w:pPr>
      <w:r w:rsidRPr="00860927">
        <w:rPr>
          <w:rFonts w:ascii="Palatino Linotype" w:hAnsi="Palatino Linotype"/>
          <w:i/>
          <w:color w:val="C00000"/>
          <w:szCs w:val="20"/>
        </w:rPr>
        <w:t xml:space="preserve">This staffing model is an example. Depending on the event, positions may be combined, eliminated, or managed by lead agency. Not all staff positions will be active during </w:t>
      </w:r>
      <w:r w:rsidR="00FD5751" w:rsidRPr="00860927">
        <w:rPr>
          <w:rFonts w:ascii="Palatino Linotype" w:hAnsi="Palatino Linotype"/>
          <w:i/>
          <w:color w:val="C00000"/>
          <w:szCs w:val="20"/>
        </w:rPr>
        <w:t>specific timelines of response.</w:t>
      </w:r>
    </w:p>
    <w:p w:rsidR="00900B48" w:rsidRPr="00860927" w:rsidRDefault="00900B48" w:rsidP="00D90079">
      <w:pPr>
        <w:rPr>
          <w:rFonts w:ascii="Palatino Linotype" w:hAnsi="Palatino Linotype"/>
          <w:color w:val="000000" w:themeColor="text1"/>
          <w:szCs w:val="20"/>
        </w:rPr>
      </w:pPr>
      <w:r w:rsidRPr="00860927">
        <w:rPr>
          <w:rFonts w:ascii="Palatino Linotype" w:hAnsi="Palatino Linotype"/>
          <w:color w:val="000000" w:themeColor="text1"/>
          <w:szCs w:val="20"/>
        </w:rPr>
        <w:t>A/N = As n</w:t>
      </w:r>
      <w:r w:rsidR="00FD5751" w:rsidRPr="00860927">
        <w:rPr>
          <w:rFonts w:ascii="Palatino Linotype" w:hAnsi="Palatino Linotype"/>
          <w:color w:val="000000" w:themeColor="text1"/>
          <w:szCs w:val="20"/>
        </w:rPr>
        <w:t>eeded</w:t>
      </w:r>
      <w:r w:rsidR="00FD5751" w:rsidRPr="00860927">
        <w:rPr>
          <w:rFonts w:ascii="Palatino Linotype" w:hAnsi="Palatino Linotype"/>
          <w:color w:val="000000" w:themeColor="text1"/>
          <w:szCs w:val="20"/>
        </w:rPr>
        <w:tab/>
      </w:r>
      <w:r w:rsidR="00FD5751" w:rsidRPr="00860927">
        <w:rPr>
          <w:rFonts w:ascii="Palatino Linotype" w:hAnsi="Palatino Linotype"/>
          <w:color w:val="000000" w:themeColor="text1"/>
          <w:szCs w:val="20"/>
        </w:rPr>
        <w:tab/>
      </w:r>
      <w:r w:rsidRPr="00860927">
        <w:rPr>
          <w:rFonts w:ascii="Palatino Linotype" w:hAnsi="Palatino Linotype"/>
          <w:color w:val="000000" w:themeColor="text1"/>
          <w:szCs w:val="20"/>
        </w:rPr>
        <w:t>TBD = To be determined at the time of the incident</w:t>
      </w:r>
    </w:p>
    <w:tbl>
      <w:tblPr>
        <w:tblW w:w="1062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40"/>
        <w:gridCol w:w="1620"/>
        <w:gridCol w:w="1620"/>
        <w:gridCol w:w="1620"/>
        <w:gridCol w:w="1620"/>
      </w:tblGrid>
      <w:tr w:rsidR="00D90079" w:rsidRPr="008D4174" w:rsidTr="00D90079">
        <w:trPr>
          <w:cantSplit/>
          <w:tblHeader/>
        </w:trPr>
        <w:tc>
          <w:tcPr>
            <w:tcW w:w="4140" w:type="dxa"/>
            <w:tcBorders>
              <w:top w:val="single" w:sz="4" w:space="0" w:color="FFFFFF"/>
              <w:left w:val="single" w:sz="4" w:space="0" w:color="FFFFFF"/>
              <w:bottom w:val="single" w:sz="4" w:space="0" w:color="auto"/>
              <w:right w:val="single" w:sz="4" w:space="0" w:color="FFFFFF"/>
            </w:tcBorders>
            <w:shd w:val="clear" w:color="auto" w:fill="000000"/>
          </w:tcPr>
          <w:p w:rsidR="00D90079" w:rsidRPr="008D4174" w:rsidRDefault="00D90079" w:rsidP="00FD5751">
            <w:pPr>
              <w:spacing w:after="0"/>
              <w:jc w:val="center"/>
              <w:rPr>
                <w:rFonts w:ascii="Palatino Linotype" w:hAnsi="Palatino Linotype"/>
                <w:b/>
                <w:color w:val="FFFFFF" w:themeColor="background1"/>
                <w:sz w:val="20"/>
                <w:szCs w:val="20"/>
              </w:rPr>
            </w:pPr>
          </w:p>
        </w:tc>
        <w:tc>
          <w:tcPr>
            <w:tcW w:w="1620" w:type="dxa"/>
            <w:tcBorders>
              <w:top w:val="single" w:sz="4" w:space="0" w:color="FFFFFF"/>
              <w:left w:val="single" w:sz="4" w:space="0" w:color="FFFFFF"/>
              <w:bottom w:val="single" w:sz="4" w:space="0" w:color="auto"/>
              <w:right w:val="single" w:sz="4" w:space="0" w:color="FFFFFF"/>
            </w:tcBorders>
            <w:shd w:val="clear" w:color="auto" w:fill="000000"/>
            <w:hideMark/>
          </w:tcPr>
          <w:p w:rsidR="00D90079" w:rsidRPr="008D4174" w:rsidRDefault="00D90079" w:rsidP="00FD5751">
            <w:pPr>
              <w:spacing w:after="0"/>
              <w:jc w:val="center"/>
              <w:rPr>
                <w:rFonts w:ascii="Palatino Linotype" w:hAnsi="Palatino Linotype"/>
                <w:b/>
                <w:color w:val="FFFFFF" w:themeColor="background1"/>
                <w:sz w:val="20"/>
                <w:szCs w:val="20"/>
              </w:rPr>
            </w:pPr>
            <w:r w:rsidRPr="008D4174">
              <w:rPr>
                <w:rFonts w:ascii="Palatino Linotype" w:hAnsi="Palatino Linotype"/>
                <w:b/>
                <w:color w:val="FFFFFF" w:themeColor="background1"/>
                <w:sz w:val="20"/>
                <w:szCs w:val="20"/>
              </w:rPr>
              <w:t>Small</w:t>
            </w:r>
          </w:p>
        </w:tc>
        <w:tc>
          <w:tcPr>
            <w:tcW w:w="1620" w:type="dxa"/>
            <w:tcBorders>
              <w:top w:val="single" w:sz="4" w:space="0" w:color="FFFFFF"/>
              <w:left w:val="single" w:sz="4" w:space="0" w:color="FFFFFF"/>
              <w:bottom w:val="single" w:sz="4" w:space="0" w:color="auto"/>
              <w:right w:val="single" w:sz="4" w:space="0" w:color="FFFFFF"/>
            </w:tcBorders>
            <w:shd w:val="clear" w:color="auto" w:fill="000000"/>
            <w:hideMark/>
          </w:tcPr>
          <w:p w:rsidR="00D90079" w:rsidRPr="008D4174" w:rsidRDefault="00D90079" w:rsidP="00FD5751">
            <w:pPr>
              <w:spacing w:after="0"/>
              <w:jc w:val="center"/>
              <w:rPr>
                <w:rFonts w:ascii="Palatino Linotype" w:hAnsi="Palatino Linotype"/>
                <w:b/>
                <w:color w:val="FFFFFF" w:themeColor="background1"/>
                <w:sz w:val="20"/>
                <w:szCs w:val="20"/>
              </w:rPr>
            </w:pPr>
            <w:r w:rsidRPr="008D4174">
              <w:rPr>
                <w:rFonts w:ascii="Palatino Linotype" w:hAnsi="Palatino Linotype"/>
                <w:b/>
                <w:color w:val="FFFFFF" w:themeColor="background1"/>
                <w:sz w:val="20"/>
                <w:szCs w:val="20"/>
              </w:rPr>
              <w:t>Medium</w:t>
            </w:r>
          </w:p>
        </w:tc>
        <w:tc>
          <w:tcPr>
            <w:tcW w:w="1620" w:type="dxa"/>
            <w:tcBorders>
              <w:top w:val="single" w:sz="4" w:space="0" w:color="FFFFFF"/>
              <w:left w:val="single" w:sz="4" w:space="0" w:color="FFFFFF"/>
              <w:bottom w:val="single" w:sz="4" w:space="0" w:color="auto"/>
              <w:right w:val="single" w:sz="4" w:space="0" w:color="FFFFFF"/>
            </w:tcBorders>
            <w:shd w:val="clear" w:color="auto" w:fill="000000"/>
            <w:hideMark/>
          </w:tcPr>
          <w:p w:rsidR="00D90079" w:rsidRPr="008D4174" w:rsidRDefault="00D90079" w:rsidP="00FD5751">
            <w:pPr>
              <w:spacing w:after="0"/>
              <w:jc w:val="center"/>
              <w:rPr>
                <w:rFonts w:ascii="Palatino Linotype" w:hAnsi="Palatino Linotype"/>
                <w:b/>
                <w:color w:val="FFFFFF" w:themeColor="background1"/>
                <w:sz w:val="20"/>
                <w:szCs w:val="20"/>
              </w:rPr>
            </w:pPr>
            <w:r w:rsidRPr="008D4174">
              <w:rPr>
                <w:rFonts w:ascii="Palatino Linotype" w:hAnsi="Palatino Linotype"/>
                <w:b/>
                <w:color w:val="FFFFFF" w:themeColor="background1"/>
                <w:sz w:val="20"/>
                <w:szCs w:val="20"/>
              </w:rPr>
              <w:t>Large</w:t>
            </w:r>
          </w:p>
        </w:tc>
        <w:tc>
          <w:tcPr>
            <w:tcW w:w="1620" w:type="dxa"/>
            <w:tcBorders>
              <w:top w:val="single" w:sz="4" w:space="0" w:color="FFFFFF"/>
              <w:left w:val="single" w:sz="4" w:space="0" w:color="FFFFFF"/>
              <w:bottom w:val="single" w:sz="4" w:space="0" w:color="auto"/>
              <w:right w:val="single" w:sz="4" w:space="0" w:color="FFFFFF"/>
            </w:tcBorders>
            <w:shd w:val="clear" w:color="auto" w:fill="000000"/>
            <w:hideMark/>
          </w:tcPr>
          <w:p w:rsidR="00D90079" w:rsidRPr="008D4174" w:rsidRDefault="00D90079" w:rsidP="00FD5751">
            <w:pPr>
              <w:spacing w:after="0"/>
              <w:jc w:val="center"/>
              <w:rPr>
                <w:rFonts w:ascii="Palatino Linotype" w:hAnsi="Palatino Linotype"/>
                <w:b/>
                <w:color w:val="FFFFFF" w:themeColor="background1"/>
                <w:sz w:val="20"/>
                <w:szCs w:val="20"/>
              </w:rPr>
            </w:pPr>
            <w:r w:rsidRPr="008D4174">
              <w:rPr>
                <w:rFonts w:ascii="Palatino Linotype" w:hAnsi="Palatino Linotype"/>
                <w:b/>
                <w:color w:val="FFFFFF" w:themeColor="background1"/>
                <w:sz w:val="20"/>
                <w:szCs w:val="20"/>
              </w:rPr>
              <w:t>Catastrophic</w:t>
            </w:r>
          </w:p>
        </w:tc>
      </w:tr>
      <w:tr w:rsidR="00D90079" w:rsidRPr="008D4174" w:rsidTr="00D90079">
        <w:trPr>
          <w:cantSplit/>
          <w:tblHeader/>
        </w:trPr>
        <w:tc>
          <w:tcPr>
            <w:tcW w:w="4140" w:type="dxa"/>
            <w:tcBorders>
              <w:top w:val="single" w:sz="4" w:space="0" w:color="auto"/>
              <w:left w:val="single" w:sz="4" w:space="0" w:color="auto"/>
              <w:bottom w:val="single" w:sz="4" w:space="0" w:color="auto"/>
              <w:right w:val="single" w:sz="4" w:space="0" w:color="auto"/>
            </w:tcBorders>
            <w:shd w:val="clear" w:color="auto" w:fill="FFFFFF"/>
            <w:hideMark/>
          </w:tcPr>
          <w:p w:rsidR="00D90079" w:rsidRPr="008D4174" w:rsidRDefault="00D90079" w:rsidP="00FD5751">
            <w:pPr>
              <w:spacing w:after="0"/>
              <w:jc w:val="center"/>
              <w:rPr>
                <w:rFonts w:ascii="Palatino Linotype" w:hAnsi="Palatino Linotype"/>
                <w:b/>
                <w:color w:val="000000" w:themeColor="text1"/>
                <w:sz w:val="20"/>
                <w:szCs w:val="20"/>
              </w:rPr>
            </w:pPr>
            <w:r w:rsidRPr="008D4174">
              <w:rPr>
                <w:rFonts w:ascii="Palatino Linotype" w:hAnsi="Palatino Linotype"/>
                <w:b/>
                <w:color w:val="000000" w:themeColor="text1"/>
                <w:sz w:val="20"/>
                <w:szCs w:val="20"/>
              </w:rPr>
              <w:t>Potential Fatalities</w:t>
            </w:r>
          </w:p>
        </w:tc>
        <w:tc>
          <w:tcPr>
            <w:tcW w:w="1620" w:type="dxa"/>
            <w:tcBorders>
              <w:top w:val="single" w:sz="4" w:space="0" w:color="auto"/>
              <w:left w:val="single" w:sz="4" w:space="0" w:color="auto"/>
              <w:bottom w:val="single" w:sz="4" w:space="0" w:color="auto"/>
              <w:right w:val="single" w:sz="4" w:space="0" w:color="auto"/>
            </w:tcBorders>
            <w:shd w:val="clear" w:color="auto" w:fill="FFFFFF"/>
            <w:hideMark/>
          </w:tcPr>
          <w:p w:rsidR="00D90079" w:rsidRPr="008D4174" w:rsidRDefault="00D90079" w:rsidP="00FD5751">
            <w:pPr>
              <w:spacing w:after="0"/>
              <w:jc w:val="center"/>
              <w:rPr>
                <w:rFonts w:ascii="Palatino Linotype" w:hAnsi="Palatino Linotype"/>
                <w:b/>
                <w:color w:val="000000" w:themeColor="text1"/>
                <w:sz w:val="20"/>
                <w:szCs w:val="20"/>
              </w:rPr>
            </w:pPr>
            <w:r w:rsidRPr="008D4174">
              <w:rPr>
                <w:rFonts w:ascii="Palatino Linotype" w:hAnsi="Palatino Linotype"/>
                <w:b/>
                <w:color w:val="000000" w:themeColor="text1"/>
                <w:sz w:val="20"/>
                <w:szCs w:val="20"/>
              </w:rPr>
              <w:t>&lt;20</w:t>
            </w:r>
          </w:p>
        </w:tc>
        <w:tc>
          <w:tcPr>
            <w:tcW w:w="1620" w:type="dxa"/>
            <w:tcBorders>
              <w:top w:val="single" w:sz="4" w:space="0" w:color="auto"/>
              <w:left w:val="single" w:sz="4" w:space="0" w:color="auto"/>
              <w:bottom w:val="single" w:sz="4" w:space="0" w:color="auto"/>
              <w:right w:val="single" w:sz="4" w:space="0" w:color="auto"/>
            </w:tcBorders>
            <w:shd w:val="clear" w:color="auto" w:fill="FFFFFF"/>
            <w:hideMark/>
          </w:tcPr>
          <w:p w:rsidR="00D90079" w:rsidRPr="008D4174" w:rsidRDefault="00D90079" w:rsidP="00FD5751">
            <w:pPr>
              <w:spacing w:after="0"/>
              <w:jc w:val="center"/>
              <w:rPr>
                <w:rFonts w:ascii="Palatino Linotype" w:hAnsi="Palatino Linotype"/>
                <w:b/>
                <w:color w:val="000000" w:themeColor="text1"/>
                <w:sz w:val="20"/>
                <w:szCs w:val="20"/>
              </w:rPr>
            </w:pPr>
            <w:r w:rsidRPr="008D4174">
              <w:rPr>
                <w:rFonts w:ascii="Palatino Linotype" w:hAnsi="Palatino Linotype"/>
                <w:b/>
                <w:color w:val="000000" w:themeColor="text1"/>
                <w:sz w:val="20"/>
                <w:szCs w:val="20"/>
              </w:rPr>
              <w:t>20-100</w:t>
            </w:r>
          </w:p>
        </w:tc>
        <w:tc>
          <w:tcPr>
            <w:tcW w:w="1620" w:type="dxa"/>
            <w:tcBorders>
              <w:top w:val="single" w:sz="4" w:space="0" w:color="auto"/>
              <w:left w:val="single" w:sz="4" w:space="0" w:color="auto"/>
              <w:bottom w:val="single" w:sz="4" w:space="0" w:color="auto"/>
              <w:right w:val="single" w:sz="4" w:space="0" w:color="auto"/>
            </w:tcBorders>
            <w:shd w:val="clear" w:color="auto" w:fill="FFFFFF"/>
            <w:hideMark/>
          </w:tcPr>
          <w:p w:rsidR="00D90079" w:rsidRPr="008D4174" w:rsidRDefault="00D90079" w:rsidP="00FD5751">
            <w:pPr>
              <w:spacing w:after="0"/>
              <w:jc w:val="center"/>
              <w:rPr>
                <w:rFonts w:ascii="Palatino Linotype" w:hAnsi="Palatino Linotype"/>
                <w:b/>
                <w:color w:val="000000" w:themeColor="text1"/>
                <w:sz w:val="20"/>
                <w:szCs w:val="20"/>
              </w:rPr>
            </w:pPr>
            <w:r w:rsidRPr="008D4174">
              <w:rPr>
                <w:rFonts w:ascii="Palatino Linotype" w:hAnsi="Palatino Linotype"/>
                <w:b/>
                <w:color w:val="000000" w:themeColor="text1"/>
                <w:sz w:val="20"/>
                <w:szCs w:val="20"/>
              </w:rPr>
              <w:t>101-500</w:t>
            </w:r>
          </w:p>
        </w:tc>
        <w:tc>
          <w:tcPr>
            <w:tcW w:w="1620" w:type="dxa"/>
            <w:tcBorders>
              <w:top w:val="single" w:sz="4" w:space="0" w:color="auto"/>
              <w:left w:val="single" w:sz="4" w:space="0" w:color="auto"/>
              <w:bottom w:val="single" w:sz="4" w:space="0" w:color="auto"/>
              <w:right w:val="single" w:sz="4" w:space="0" w:color="auto"/>
            </w:tcBorders>
            <w:shd w:val="clear" w:color="auto" w:fill="FFFFFF"/>
            <w:hideMark/>
          </w:tcPr>
          <w:p w:rsidR="00D90079" w:rsidRPr="008D4174" w:rsidRDefault="00D90079" w:rsidP="00FD5751">
            <w:pPr>
              <w:spacing w:after="0"/>
              <w:jc w:val="center"/>
              <w:rPr>
                <w:rFonts w:ascii="Palatino Linotype" w:hAnsi="Palatino Linotype"/>
                <w:b/>
                <w:color w:val="000000" w:themeColor="text1"/>
                <w:sz w:val="20"/>
                <w:szCs w:val="20"/>
              </w:rPr>
            </w:pPr>
            <w:r w:rsidRPr="008D4174">
              <w:rPr>
                <w:rFonts w:ascii="Palatino Linotype" w:hAnsi="Palatino Linotype"/>
                <w:b/>
                <w:color w:val="000000" w:themeColor="text1"/>
                <w:sz w:val="20"/>
                <w:szCs w:val="20"/>
              </w:rPr>
              <w:t>&gt;500</w:t>
            </w:r>
          </w:p>
        </w:tc>
      </w:tr>
      <w:tr w:rsidR="00D90079" w:rsidRPr="008D4174" w:rsidTr="00D90079">
        <w:trPr>
          <w:cantSplit/>
          <w:tblHeader/>
        </w:trPr>
        <w:tc>
          <w:tcPr>
            <w:tcW w:w="4140" w:type="dxa"/>
            <w:tcBorders>
              <w:top w:val="single" w:sz="4" w:space="0" w:color="auto"/>
              <w:left w:val="single" w:sz="4" w:space="0" w:color="auto"/>
              <w:bottom w:val="single" w:sz="4" w:space="0" w:color="auto"/>
              <w:right w:val="single" w:sz="4" w:space="0" w:color="auto"/>
            </w:tcBorders>
            <w:shd w:val="clear" w:color="auto" w:fill="FFFFFF"/>
            <w:hideMark/>
          </w:tcPr>
          <w:p w:rsidR="00D90079" w:rsidRPr="008D4174" w:rsidRDefault="00D90079" w:rsidP="00FD5751">
            <w:pPr>
              <w:spacing w:after="0"/>
              <w:jc w:val="center"/>
              <w:rPr>
                <w:rFonts w:ascii="Palatino Linotype" w:hAnsi="Palatino Linotype"/>
                <w:b/>
                <w:color w:val="000000" w:themeColor="text1"/>
                <w:sz w:val="20"/>
                <w:szCs w:val="20"/>
              </w:rPr>
            </w:pPr>
            <w:r w:rsidRPr="008D4174">
              <w:rPr>
                <w:rFonts w:ascii="Palatino Linotype" w:hAnsi="Palatino Linotype"/>
                <w:b/>
                <w:color w:val="000000" w:themeColor="text1"/>
                <w:sz w:val="20"/>
                <w:szCs w:val="20"/>
              </w:rPr>
              <w:t>Family and Friends</w:t>
            </w:r>
          </w:p>
        </w:tc>
        <w:tc>
          <w:tcPr>
            <w:tcW w:w="1620" w:type="dxa"/>
            <w:tcBorders>
              <w:top w:val="single" w:sz="4" w:space="0" w:color="auto"/>
              <w:left w:val="single" w:sz="4" w:space="0" w:color="auto"/>
              <w:bottom w:val="single" w:sz="4" w:space="0" w:color="auto"/>
              <w:right w:val="single" w:sz="4" w:space="0" w:color="auto"/>
            </w:tcBorders>
            <w:shd w:val="clear" w:color="auto" w:fill="FFFFFF"/>
            <w:hideMark/>
          </w:tcPr>
          <w:p w:rsidR="00D90079" w:rsidRPr="008D4174" w:rsidRDefault="00D90079" w:rsidP="00FD5751">
            <w:pPr>
              <w:spacing w:after="0"/>
              <w:jc w:val="center"/>
              <w:rPr>
                <w:rFonts w:ascii="Palatino Linotype" w:hAnsi="Palatino Linotype"/>
                <w:b/>
                <w:color w:val="000000" w:themeColor="text1"/>
                <w:sz w:val="20"/>
                <w:szCs w:val="20"/>
              </w:rPr>
            </w:pPr>
            <w:r w:rsidRPr="008D4174">
              <w:rPr>
                <w:rFonts w:ascii="Palatino Linotype" w:hAnsi="Palatino Linotype"/>
                <w:b/>
                <w:color w:val="000000" w:themeColor="text1"/>
                <w:sz w:val="20"/>
                <w:szCs w:val="20"/>
              </w:rPr>
              <w:t>&lt;160</w:t>
            </w:r>
          </w:p>
        </w:tc>
        <w:tc>
          <w:tcPr>
            <w:tcW w:w="1620" w:type="dxa"/>
            <w:tcBorders>
              <w:top w:val="single" w:sz="4" w:space="0" w:color="auto"/>
              <w:left w:val="single" w:sz="4" w:space="0" w:color="auto"/>
              <w:bottom w:val="single" w:sz="4" w:space="0" w:color="auto"/>
              <w:right w:val="single" w:sz="4" w:space="0" w:color="auto"/>
            </w:tcBorders>
            <w:shd w:val="clear" w:color="auto" w:fill="FFFFFF"/>
            <w:hideMark/>
          </w:tcPr>
          <w:p w:rsidR="00D90079" w:rsidRPr="008D4174" w:rsidRDefault="00D90079" w:rsidP="00FD5751">
            <w:pPr>
              <w:spacing w:after="0"/>
              <w:jc w:val="center"/>
              <w:rPr>
                <w:rFonts w:ascii="Palatino Linotype" w:hAnsi="Palatino Linotype"/>
                <w:b/>
                <w:color w:val="000000" w:themeColor="text1"/>
                <w:sz w:val="20"/>
                <w:szCs w:val="20"/>
              </w:rPr>
            </w:pPr>
            <w:r w:rsidRPr="008D4174">
              <w:rPr>
                <w:rFonts w:ascii="Palatino Linotype" w:hAnsi="Palatino Linotype"/>
                <w:b/>
                <w:color w:val="000000" w:themeColor="text1"/>
                <w:sz w:val="20"/>
                <w:szCs w:val="20"/>
              </w:rPr>
              <w:t>160-800</w:t>
            </w:r>
          </w:p>
        </w:tc>
        <w:tc>
          <w:tcPr>
            <w:tcW w:w="1620" w:type="dxa"/>
            <w:tcBorders>
              <w:top w:val="single" w:sz="4" w:space="0" w:color="auto"/>
              <w:left w:val="single" w:sz="4" w:space="0" w:color="auto"/>
              <w:bottom w:val="single" w:sz="4" w:space="0" w:color="auto"/>
              <w:right w:val="single" w:sz="4" w:space="0" w:color="auto"/>
            </w:tcBorders>
            <w:shd w:val="clear" w:color="auto" w:fill="FFFFFF"/>
            <w:hideMark/>
          </w:tcPr>
          <w:p w:rsidR="00D90079" w:rsidRPr="008D4174" w:rsidRDefault="00D90079" w:rsidP="00FD5751">
            <w:pPr>
              <w:spacing w:after="0"/>
              <w:jc w:val="center"/>
              <w:rPr>
                <w:rFonts w:ascii="Palatino Linotype" w:hAnsi="Palatino Linotype"/>
                <w:b/>
                <w:color w:val="000000" w:themeColor="text1"/>
                <w:sz w:val="20"/>
                <w:szCs w:val="20"/>
              </w:rPr>
            </w:pPr>
            <w:r w:rsidRPr="008D4174">
              <w:rPr>
                <w:rFonts w:ascii="Palatino Linotype" w:hAnsi="Palatino Linotype"/>
                <w:b/>
                <w:color w:val="000000" w:themeColor="text1"/>
                <w:sz w:val="20"/>
                <w:szCs w:val="20"/>
              </w:rPr>
              <w:t>800-4,000</w:t>
            </w:r>
          </w:p>
        </w:tc>
        <w:tc>
          <w:tcPr>
            <w:tcW w:w="1620" w:type="dxa"/>
            <w:tcBorders>
              <w:top w:val="single" w:sz="4" w:space="0" w:color="auto"/>
              <w:left w:val="single" w:sz="4" w:space="0" w:color="auto"/>
              <w:bottom w:val="single" w:sz="4" w:space="0" w:color="auto"/>
              <w:right w:val="single" w:sz="4" w:space="0" w:color="auto"/>
            </w:tcBorders>
            <w:shd w:val="clear" w:color="auto" w:fill="FFFFFF"/>
            <w:hideMark/>
          </w:tcPr>
          <w:p w:rsidR="00D90079" w:rsidRPr="008D4174" w:rsidRDefault="00D90079" w:rsidP="00FD5751">
            <w:pPr>
              <w:spacing w:after="0"/>
              <w:jc w:val="center"/>
              <w:rPr>
                <w:rFonts w:ascii="Palatino Linotype" w:hAnsi="Palatino Linotype"/>
                <w:b/>
                <w:color w:val="000000" w:themeColor="text1"/>
                <w:sz w:val="20"/>
                <w:szCs w:val="20"/>
              </w:rPr>
            </w:pPr>
            <w:r w:rsidRPr="008D4174">
              <w:rPr>
                <w:rFonts w:ascii="Palatino Linotype" w:hAnsi="Palatino Linotype"/>
                <w:b/>
                <w:color w:val="000000" w:themeColor="text1"/>
                <w:sz w:val="20"/>
                <w:szCs w:val="20"/>
              </w:rPr>
              <w:t>&gt;4,000</w:t>
            </w:r>
          </w:p>
        </w:tc>
      </w:tr>
      <w:tr w:rsidR="00D90079" w:rsidRPr="008D4174" w:rsidTr="00D90079">
        <w:trPr>
          <w:cantSplit/>
        </w:trPr>
        <w:tc>
          <w:tcPr>
            <w:tcW w:w="10620" w:type="dxa"/>
            <w:gridSpan w:val="5"/>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rsidR="00D90079" w:rsidRPr="008D4174" w:rsidRDefault="00D90079" w:rsidP="00FD5751">
            <w:pPr>
              <w:spacing w:after="0"/>
              <w:jc w:val="center"/>
              <w:rPr>
                <w:rFonts w:ascii="Palatino Linotype" w:hAnsi="Palatino Linotype"/>
                <w:b/>
                <w:color w:val="000000" w:themeColor="text1"/>
                <w:sz w:val="20"/>
                <w:szCs w:val="20"/>
              </w:rPr>
            </w:pPr>
            <w:r w:rsidRPr="008D4174">
              <w:rPr>
                <w:rFonts w:ascii="Palatino Linotype" w:hAnsi="Palatino Linotype"/>
                <w:b/>
                <w:color w:val="000000" w:themeColor="text1"/>
                <w:sz w:val="20"/>
                <w:szCs w:val="20"/>
              </w:rPr>
              <w:t>Family Assistance Center Leadership</w:t>
            </w:r>
          </w:p>
        </w:tc>
      </w:tr>
      <w:tr w:rsidR="00D90079" w:rsidRPr="008D4174" w:rsidTr="00D90079">
        <w:trPr>
          <w:cantSplit/>
        </w:trPr>
        <w:tc>
          <w:tcPr>
            <w:tcW w:w="4140" w:type="dxa"/>
            <w:tcBorders>
              <w:top w:val="single" w:sz="4" w:space="0" w:color="auto"/>
              <w:left w:val="single" w:sz="4" w:space="0" w:color="auto"/>
              <w:bottom w:val="single" w:sz="4" w:space="0" w:color="auto"/>
              <w:right w:val="single" w:sz="4" w:space="0" w:color="auto"/>
            </w:tcBorders>
            <w:vAlign w:val="center"/>
            <w:hideMark/>
          </w:tcPr>
          <w:p w:rsidR="00D90079" w:rsidRPr="008D4174" w:rsidRDefault="00D90079" w:rsidP="00FD5751">
            <w:pPr>
              <w:spacing w:after="0"/>
              <w:rPr>
                <w:rFonts w:ascii="Palatino Linotype" w:hAnsi="Palatino Linotype"/>
                <w:color w:val="000000" w:themeColor="text1"/>
                <w:sz w:val="20"/>
                <w:szCs w:val="20"/>
              </w:rPr>
            </w:pPr>
            <w:r w:rsidRPr="008D4174">
              <w:rPr>
                <w:rFonts w:ascii="Palatino Linotype" w:hAnsi="Palatino Linotype"/>
                <w:color w:val="000000" w:themeColor="text1"/>
                <w:sz w:val="20"/>
                <w:szCs w:val="20"/>
              </w:rPr>
              <w:t>Branch Director/Site Manager</w:t>
            </w:r>
          </w:p>
        </w:tc>
        <w:tc>
          <w:tcPr>
            <w:tcW w:w="1620" w:type="dxa"/>
            <w:tcBorders>
              <w:top w:val="single" w:sz="4" w:space="0" w:color="auto"/>
              <w:left w:val="single" w:sz="4" w:space="0" w:color="auto"/>
              <w:bottom w:val="single" w:sz="4" w:space="0" w:color="auto"/>
              <w:right w:val="single" w:sz="4" w:space="0" w:color="auto"/>
            </w:tcBorders>
            <w:vAlign w:val="center"/>
            <w:hideMark/>
          </w:tcPr>
          <w:p w:rsidR="00D90079" w:rsidRPr="008D4174" w:rsidRDefault="00D90079" w:rsidP="00FD5751">
            <w:pPr>
              <w:spacing w:after="0"/>
              <w:jc w:val="center"/>
              <w:rPr>
                <w:rFonts w:ascii="Palatino Linotype" w:hAnsi="Palatino Linotype"/>
                <w:color w:val="000000" w:themeColor="text1"/>
                <w:sz w:val="20"/>
                <w:szCs w:val="20"/>
              </w:rPr>
            </w:pPr>
            <w:r w:rsidRPr="008D4174">
              <w:rPr>
                <w:rFonts w:ascii="Palatino Linotype" w:hAnsi="Palatino Linotype"/>
                <w:color w:val="000000" w:themeColor="text1"/>
                <w:sz w:val="20"/>
                <w:szCs w:val="20"/>
              </w:rPr>
              <w:t>1</w:t>
            </w:r>
          </w:p>
        </w:tc>
        <w:tc>
          <w:tcPr>
            <w:tcW w:w="1620" w:type="dxa"/>
            <w:tcBorders>
              <w:top w:val="single" w:sz="4" w:space="0" w:color="auto"/>
              <w:left w:val="single" w:sz="4" w:space="0" w:color="auto"/>
              <w:bottom w:val="single" w:sz="4" w:space="0" w:color="auto"/>
              <w:right w:val="single" w:sz="4" w:space="0" w:color="auto"/>
            </w:tcBorders>
            <w:vAlign w:val="center"/>
            <w:hideMark/>
          </w:tcPr>
          <w:p w:rsidR="00D90079" w:rsidRPr="008D4174" w:rsidRDefault="00D90079" w:rsidP="00FD5751">
            <w:pPr>
              <w:spacing w:after="0"/>
              <w:jc w:val="center"/>
              <w:rPr>
                <w:rFonts w:ascii="Palatino Linotype" w:hAnsi="Palatino Linotype"/>
                <w:color w:val="000000" w:themeColor="text1"/>
                <w:sz w:val="20"/>
                <w:szCs w:val="20"/>
              </w:rPr>
            </w:pPr>
            <w:r w:rsidRPr="008D4174">
              <w:rPr>
                <w:rFonts w:ascii="Palatino Linotype" w:hAnsi="Palatino Linotype"/>
                <w:color w:val="000000" w:themeColor="text1"/>
                <w:sz w:val="20"/>
                <w:szCs w:val="20"/>
              </w:rPr>
              <w:t>1</w:t>
            </w:r>
          </w:p>
        </w:tc>
        <w:tc>
          <w:tcPr>
            <w:tcW w:w="1620" w:type="dxa"/>
            <w:tcBorders>
              <w:top w:val="single" w:sz="4" w:space="0" w:color="auto"/>
              <w:left w:val="single" w:sz="4" w:space="0" w:color="auto"/>
              <w:bottom w:val="single" w:sz="4" w:space="0" w:color="auto"/>
              <w:right w:val="single" w:sz="4" w:space="0" w:color="auto"/>
            </w:tcBorders>
            <w:vAlign w:val="center"/>
            <w:hideMark/>
          </w:tcPr>
          <w:p w:rsidR="00D90079" w:rsidRPr="008D4174" w:rsidRDefault="00D90079" w:rsidP="00FD5751">
            <w:pPr>
              <w:spacing w:after="0"/>
              <w:jc w:val="center"/>
              <w:rPr>
                <w:rFonts w:ascii="Palatino Linotype" w:hAnsi="Palatino Linotype"/>
                <w:color w:val="000000" w:themeColor="text1"/>
                <w:sz w:val="20"/>
                <w:szCs w:val="20"/>
              </w:rPr>
            </w:pPr>
            <w:r w:rsidRPr="008D4174">
              <w:rPr>
                <w:rFonts w:ascii="Palatino Linotype" w:hAnsi="Palatino Linotype"/>
                <w:color w:val="000000" w:themeColor="text1"/>
                <w:sz w:val="20"/>
                <w:szCs w:val="20"/>
              </w:rPr>
              <w:t>1</w:t>
            </w:r>
          </w:p>
        </w:tc>
        <w:tc>
          <w:tcPr>
            <w:tcW w:w="1620" w:type="dxa"/>
            <w:tcBorders>
              <w:top w:val="single" w:sz="4" w:space="0" w:color="auto"/>
              <w:left w:val="single" w:sz="4" w:space="0" w:color="auto"/>
              <w:bottom w:val="single" w:sz="4" w:space="0" w:color="auto"/>
              <w:right w:val="single" w:sz="4" w:space="0" w:color="auto"/>
            </w:tcBorders>
            <w:vAlign w:val="center"/>
            <w:hideMark/>
          </w:tcPr>
          <w:p w:rsidR="00D90079" w:rsidRPr="008D4174" w:rsidRDefault="00D90079" w:rsidP="00FD5751">
            <w:pPr>
              <w:spacing w:after="0"/>
              <w:jc w:val="center"/>
              <w:rPr>
                <w:rFonts w:ascii="Palatino Linotype" w:hAnsi="Palatino Linotype"/>
                <w:color w:val="000000" w:themeColor="text1"/>
                <w:sz w:val="20"/>
                <w:szCs w:val="20"/>
              </w:rPr>
            </w:pPr>
            <w:r w:rsidRPr="008D4174">
              <w:rPr>
                <w:rFonts w:ascii="Palatino Linotype" w:hAnsi="Palatino Linotype"/>
                <w:color w:val="000000" w:themeColor="text1"/>
                <w:sz w:val="20"/>
                <w:szCs w:val="20"/>
              </w:rPr>
              <w:t>1</w:t>
            </w:r>
          </w:p>
        </w:tc>
      </w:tr>
      <w:tr w:rsidR="00D90079" w:rsidRPr="008D4174" w:rsidTr="00D90079">
        <w:trPr>
          <w:cantSplit/>
        </w:trPr>
        <w:tc>
          <w:tcPr>
            <w:tcW w:w="4140" w:type="dxa"/>
            <w:tcBorders>
              <w:top w:val="single" w:sz="4" w:space="0" w:color="auto"/>
              <w:left w:val="single" w:sz="4" w:space="0" w:color="auto"/>
              <w:bottom w:val="single" w:sz="4" w:space="0" w:color="auto"/>
              <w:right w:val="single" w:sz="4" w:space="0" w:color="auto"/>
            </w:tcBorders>
            <w:vAlign w:val="center"/>
            <w:hideMark/>
          </w:tcPr>
          <w:p w:rsidR="00D90079" w:rsidRPr="008D4174" w:rsidRDefault="00D90079" w:rsidP="00FD5751">
            <w:pPr>
              <w:spacing w:after="0"/>
              <w:ind w:left="252"/>
              <w:rPr>
                <w:rFonts w:ascii="Palatino Linotype" w:hAnsi="Palatino Linotype"/>
                <w:color w:val="000000" w:themeColor="text1"/>
                <w:sz w:val="20"/>
                <w:szCs w:val="20"/>
              </w:rPr>
            </w:pPr>
            <w:r w:rsidRPr="008D4174">
              <w:rPr>
                <w:rFonts w:ascii="Palatino Linotype" w:hAnsi="Palatino Linotype"/>
                <w:color w:val="000000" w:themeColor="text1"/>
                <w:sz w:val="20"/>
                <w:szCs w:val="20"/>
              </w:rPr>
              <w:t>Deputy Branch Director/Site Manager</w:t>
            </w:r>
          </w:p>
        </w:tc>
        <w:tc>
          <w:tcPr>
            <w:tcW w:w="1620" w:type="dxa"/>
            <w:tcBorders>
              <w:top w:val="single" w:sz="4" w:space="0" w:color="auto"/>
              <w:left w:val="single" w:sz="4" w:space="0" w:color="auto"/>
              <w:bottom w:val="single" w:sz="4" w:space="0" w:color="auto"/>
              <w:right w:val="single" w:sz="4" w:space="0" w:color="auto"/>
            </w:tcBorders>
            <w:vAlign w:val="center"/>
            <w:hideMark/>
          </w:tcPr>
          <w:p w:rsidR="00D90079" w:rsidRPr="008D4174" w:rsidRDefault="00D90079" w:rsidP="00FD5751">
            <w:pPr>
              <w:spacing w:after="0"/>
              <w:jc w:val="center"/>
              <w:rPr>
                <w:rFonts w:ascii="Palatino Linotype" w:hAnsi="Palatino Linotype"/>
                <w:color w:val="000000" w:themeColor="text1"/>
                <w:sz w:val="20"/>
                <w:szCs w:val="20"/>
              </w:rPr>
            </w:pPr>
            <w:r w:rsidRPr="008D4174">
              <w:rPr>
                <w:rFonts w:ascii="Palatino Linotype" w:hAnsi="Palatino Linotype"/>
                <w:color w:val="000000" w:themeColor="text1"/>
                <w:sz w:val="20"/>
                <w:szCs w:val="20"/>
              </w:rPr>
              <w:t>0</w:t>
            </w:r>
          </w:p>
        </w:tc>
        <w:tc>
          <w:tcPr>
            <w:tcW w:w="1620" w:type="dxa"/>
            <w:tcBorders>
              <w:top w:val="single" w:sz="4" w:space="0" w:color="auto"/>
              <w:left w:val="single" w:sz="4" w:space="0" w:color="auto"/>
              <w:bottom w:val="single" w:sz="4" w:space="0" w:color="auto"/>
              <w:right w:val="single" w:sz="4" w:space="0" w:color="auto"/>
            </w:tcBorders>
            <w:vAlign w:val="center"/>
            <w:hideMark/>
          </w:tcPr>
          <w:p w:rsidR="00D90079" w:rsidRPr="008D4174" w:rsidRDefault="00D90079" w:rsidP="00FD5751">
            <w:pPr>
              <w:spacing w:after="0"/>
              <w:jc w:val="center"/>
              <w:rPr>
                <w:rFonts w:ascii="Palatino Linotype" w:hAnsi="Palatino Linotype"/>
                <w:color w:val="000000" w:themeColor="text1"/>
                <w:sz w:val="20"/>
                <w:szCs w:val="20"/>
              </w:rPr>
            </w:pPr>
            <w:r w:rsidRPr="008D4174">
              <w:rPr>
                <w:rFonts w:ascii="Palatino Linotype" w:hAnsi="Palatino Linotype"/>
                <w:color w:val="000000" w:themeColor="text1"/>
                <w:sz w:val="20"/>
                <w:szCs w:val="20"/>
              </w:rPr>
              <w:t>1</w:t>
            </w:r>
          </w:p>
        </w:tc>
        <w:tc>
          <w:tcPr>
            <w:tcW w:w="1620" w:type="dxa"/>
            <w:tcBorders>
              <w:top w:val="single" w:sz="4" w:space="0" w:color="auto"/>
              <w:left w:val="single" w:sz="4" w:space="0" w:color="auto"/>
              <w:bottom w:val="single" w:sz="4" w:space="0" w:color="auto"/>
              <w:right w:val="single" w:sz="4" w:space="0" w:color="auto"/>
            </w:tcBorders>
            <w:vAlign w:val="center"/>
            <w:hideMark/>
          </w:tcPr>
          <w:p w:rsidR="00D90079" w:rsidRPr="008D4174" w:rsidRDefault="00D90079" w:rsidP="00FD5751">
            <w:pPr>
              <w:spacing w:after="0"/>
              <w:jc w:val="center"/>
              <w:rPr>
                <w:rFonts w:ascii="Palatino Linotype" w:hAnsi="Palatino Linotype"/>
                <w:color w:val="000000" w:themeColor="text1"/>
                <w:sz w:val="20"/>
                <w:szCs w:val="20"/>
              </w:rPr>
            </w:pPr>
            <w:r w:rsidRPr="008D4174">
              <w:rPr>
                <w:rFonts w:ascii="Palatino Linotype" w:hAnsi="Palatino Linotype"/>
                <w:color w:val="000000" w:themeColor="text1"/>
                <w:sz w:val="20"/>
                <w:szCs w:val="20"/>
              </w:rPr>
              <w:t>1</w:t>
            </w:r>
          </w:p>
        </w:tc>
        <w:tc>
          <w:tcPr>
            <w:tcW w:w="1620" w:type="dxa"/>
            <w:tcBorders>
              <w:top w:val="single" w:sz="4" w:space="0" w:color="auto"/>
              <w:left w:val="single" w:sz="4" w:space="0" w:color="auto"/>
              <w:bottom w:val="single" w:sz="4" w:space="0" w:color="auto"/>
              <w:right w:val="single" w:sz="4" w:space="0" w:color="auto"/>
            </w:tcBorders>
            <w:vAlign w:val="center"/>
            <w:hideMark/>
          </w:tcPr>
          <w:p w:rsidR="00D90079" w:rsidRPr="008D4174" w:rsidRDefault="00D90079" w:rsidP="00FD5751">
            <w:pPr>
              <w:spacing w:after="0"/>
              <w:jc w:val="center"/>
              <w:rPr>
                <w:rFonts w:ascii="Palatino Linotype" w:hAnsi="Palatino Linotype"/>
                <w:color w:val="000000" w:themeColor="text1"/>
                <w:sz w:val="20"/>
                <w:szCs w:val="20"/>
              </w:rPr>
            </w:pPr>
            <w:r w:rsidRPr="008D4174">
              <w:rPr>
                <w:rFonts w:ascii="Palatino Linotype" w:hAnsi="Palatino Linotype"/>
                <w:color w:val="000000" w:themeColor="text1"/>
                <w:sz w:val="20"/>
                <w:szCs w:val="20"/>
              </w:rPr>
              <w:t>1</w:t>
            </w:r>
          </w:p>
        </w:tc>
      </w:tr>
      <w:tr w:rsidR="00D90079" w:rsidRPr="008D4174" w:rsidTr="00D90079">
        <w:trPr>
          <w:cantSplit/>
        </w:trPr>
        <w:tc>
          <w:tcPr>
            <w:tcW w:w="4140" w:type="dxa"/>
            <w:tcBorders>
              <w:top w:val="single" w:sz="4" w:space="0" w:color="auto"/>
              <w:left w:val="single" w:sz="4" w:space="0" w:color="auto"/>
              <w:bottom w:val="single" w:sz="4" w:space="0" w:color="auto"/>
              <w:right w:val="single" w:sz="4" w:space="0" w:color="auto"/>
            </w:tcBorders>
            <w:vAlign w:val="center"/>
            <w:hideMark/>
          </w:tcPr>
          <w:p w:rsidR="00D90079" w:rsidRPr="008D4174" w:rsidRDefault="00D90079" w:rsidP="00FD5751">
            <w:pPr>
              <w:spacing w:after="0"/>
              <w:rPr>
                <w:rFonts w:ascii="Palatino Linotype" w:hAnsi="Palatino Linotype"/>
                <w:color w:val="000000" w:themeColor="text1"/>
                <w:sz w:val="20"/>
                <w:szCs w:val="20"/>
              </w:rPr>
            </w:pPr>
            <w:r w:rsidRPr="008D4174">
              <w:rPr>
                <w:rFonts w:ascii="Palatino Linotype" w:hAnsi="Palatino Linotype"/>
                <w:color w:val="000000" w:themeColor="text1"/>
                <w:sz w:val="20"/>
                <w:szCs w:val="20"/>
              </w:rPr>
              <w:t>Deputy Public Information Officer</w:t>
            </w:r>
          </w:p>
        </w:tc>
        <w:tc>
          <w:tcPr>
            <w:tcW w:w="1620" w:type="dxa"/>
            <w:tcBorders>
              <w:top w:val="single" w:sz="4" w:space="0" w:color="auto"/>
              <w:left w:val="single" w:sz="4" w:space="0" w:color="auto"/>
              <w:bottom w:val="single" w:sz="4" w:space="0" w:color="auto"/>
              <w:right w:val="single" w:sz="4" w:space="0" w:color="auto"/>
            </w:tcBorders>
            <w:vAlign w:val="center"/>
            <w:hideMark/>
          </w:tcPr>
          <w:p w:rsidR="00D90079" w:rsidRPr="008D4174" w:rsidRDefault="00D90079" w:rsidP="00FD5751">
            <w:pPr>
              <w:spacing w:after="0"/>
              <w:jc w:val="center"/>
              <w:rPr>
                <w:rFonts w:ascii="Palatino Linotype" w:hAnsi="Palatino Linotype"/>
                <w:color w:val="000000" w:themeColor="text1"/>
                <w:sz w:val="20"/>
                <w:szCs w:val="20"/>
              </w:rPr>
            </w:pPr>
            <w:r w:rsidRPr="008D4174">
              <w:rPr>
                <w:rFonts w:ascii="Palatino Linotype" w:hAnsi="Palatino Linotype"/>
                <w:color w:val="000000" w:themeColor="text1"/>
                <w:sz w:val="20"/>
                <w:szCs w:val="20"/>
              </w:rPr>
              <w:t>A/N</w:t>
            </w:r>
          </w:p>
        </w:tc>
        <w:tc>
          <w:tcPr>
            <w:tcW w:w="1620" w:type="dxa"/>
            <w:tcBorders>
              <w:top w:val="single" w:sz="4" w:space="0" w:color="auto"/>
              <w:left w:val="single" w:sz="4" w:space="0" w:color="auto"/>
              <w:bottom w:val="single" w:sz="4" w:space="0" w:color="auto"/>
              <w:right w:val="single" w:sz="4" w:space="0" w:color="auto"/>
            </w:tcBorders>
            <w:vAlign w:val="center"/>
            <w:hideMark/>
          </w:tcPr>
          <w:p w:rsidR="00D90079" w:rsidRPr="008D4174" w:rsidRDefault="00D90079" w:rsidP="00FD5751">
            <w:pPr>
              <w:spacing w:after="0"/>
              <w:jc w:val="center"/>
              <w:rPr>
                <w:rFonts w:ascii="Palatino Linotype" w:hAnsi="Palatino Linotype"/>
                <w:color w:val="000000" w:themeColor="text1"/>
                <w:sz w:val="20"/>
                <w:szCs w:val="20"/>
              </w:rPr>
            </w:pPr>
            <w:r w:rsidRPr="008D4174">
              <w:rPr>
                <w:rFonts w:ascii="Palatino Linotype" w:hAnsi="Palatino Linotype"/>
                <w:color w:val="000000" w:themeColor="text1"/>
                <w:sz w:val="20"/>
                <w:szCs w:val="20"/>
              </w:rPr>
              <w:t>1</w:t>
            </w:r>
          </w:p>
        </w:tc>
        <w:tc>
          <w:tcPr>
            <w:tcW w:w="1620" w:type="dxa"/>
            <w:tcBorders>
              <w:top w:val="single" w:sz="4" w:space="0" w:color="auto"/>
              <w:left w:val="single" w:sz="4" w:space="0" w:color="auto"/>
              <w:bottom w:val="single" w:sz="4" w:space="0" w:color="auto"/>
              <w:right w:val="single" w:sz="4" w:space="0" w:color="auto"/>
            </w:tcBorders>
            <w:vAlign w:val="center"/>
            <w:hideMark/>
          </w:tcPr>
          <w:p w:rsidR="00D90079" w:rsidRPr="008D4174" w:rsidRDefault="00D90079" w:rsidP="00FD5751">
            <w:pPr>
              <w:spacing w:after="0"/>
              <w:jc w:val="center"/>
              <w:rPr>
                <w:rFonts w:ascii="Palatino Linotype" w:hAnsi="Palatino Linotype"/>
                <w:color w:val="000000" w:themeColor="text1"/>
                <w:sz w:val="20"/>
                <w:szCs w:val="20"/>
              </w:rPr>
            </w:pPr>
            <w:r w:rsidRPr="008D4174">
              <w:rPr>
                <w:rFonts w:ascii="Palatino Linotype" w:hAnsi="Palatino Linotype"/>
                <w:color w:val="000000" w:themeColor="text1"/>
                <w:sz w:val="20"/>
                <w:szCs w:val="20"/>
              </w:rPr>
              <w:t>1</w:t>
            </w:r>
          </w:p>
        </w:tc>
        <w:tc>
          <w:tcPr>
            <w:tcW w:w="1620" w:type="dxa"/>
            <w:tcBorders>
              <w:top w:val="single" w:sz="4" w:space="0" w:color="auto"/>
              <w:left w:val="single" w:sz="4" w:space="0" w:color="auto"/>
              <w:bottom w:val="single" w:sz="4" w:space="0" w:color="auto"/>
              <w:right w:val="single" w:sz="4" w:space="0" w:color="auto"/>
            </w:tcBorders>
            <w:vAlign w:val="center"/>
            <w:hideMark/>
          </w:tcPr>
          <w:p w:rsidR="00D90079" w:rsidRPr="008D4174" w:rsidRDefault="00D90079" w:rsidP="00FD5751">
            <w:pPr>
              <w:spacing w:after="0"/>
              <w:jc w:val="center"/>
              <w:rPr>
                <w:rFonts w:ascii="Palatino Linotype" w:hAnsi="Palatino Linotype"/>
                <w:color w:val="000000" w:themeColor="text1"/>
                <w:sz w:val="20"/>
                <w:szCs w:val="20"/>
              </w:rPr>
            </w:pPr>
            <w:r w:rsidRPr="008D4174">
              <w:rPr>
                <w:rFonts w:ascii="Palatino Linotype" w:hAnsi="Palatino Linotype"/>
                <w:color w:val="000000" w:themeColor="text1"/>
                <w:sz w:val="20"/>
                <w:szCs w:val="20"/>
              </w:rPr>
              <w:t>1</w:t>
            </w:r>
          </w:p>
        </w:tc>
      </w:tr>
      <w:tr w:rsidR="00D90079" w:rsidRPr="008D4174" w:rsidTr="00D90079">
        <w:trPr>
          <w:cantSplit/>
        </w:trPr>
        <w:tc>
          <w:tcPr>
            <w:tcW w:w="4140" w:type="dxa"/>
            <w:tcBorders>
              <w:top w:val="single" w:sz="4" w:space="0" w:color="auto"/>
              <w:left w:val="single" w:sz="4" w:space="0" w:color="auto"/>
              <w:bottom w:val="single" w:sz="4" w:space="0" w:color="auto"/>
              <w:right w:val="single" w:sz="4" w:space="0" w:color="auto"/>
            </w:tcBorders>
            <w:vAlign w:val="center"/>
            <w:hideMark/>
          </w:tcPr>
          <w:p w:rsidR="00D90079" w:rsidRPr="008D4174" w:rsidRDefault="00D90079" w:rsidP="00FD5751">
            <w:pPr>
              <w:spacing w:after="0"/>
              <w:rPr>
                <w:rFonts w:ascii="Palatino Linotype" w:hAnsi="Palatino Linotype"/>
                <w:color w:val="000000" w:themeColor="text1"/>
                <w:sz w:val="20"/>
                <w:szCs w:val="20"/>
              </w:rPr>
            </w:pPr>
            <w:r w:rsidRPr="008D4174">
              <w:rPr>
                <w:rFonts w:ascii="Palatino Linotype" w:hAnsi="Palatino Linotype"/>
                <w:color w:val="000000" w:themeColor="text1"/>
                <w:sz w:val="20"/>
                <w:szCs w:val="20"/>
              </w:rPr>
              <w:t>Safety Officer</w:t>
            </w:r>
          </w:p>
        </w:tc>
        <w:tc>
          <w:tcPr>
            <w:tcW w:w="1620" w:type="dxa"/>
            <w:tcBorders>
              <w:top w:val="single" w:sz="4" w:space="0" w:color="auto"/>
              <w:left w:val="single" w:sz="4" w:space="0" w:color="auto"/>
              <w:bottom w:val="single" w:sz="4" w:space="0" w:color="auto"/>
              <w:right w:val="single" w:sz="4" w:space="0" w:color="auto"/>
            </w:tcBorders>
            <w:vAlign w:val="center"/>
            <w:hideMark/>
          </w:tcPr>
          <w:p w:rsidR="00D90079" w:rsidRPr="008D4174" w:rsidRDefault="00D90079" w:rsidP="00FD5751">
            <w:pPr>
              <w:spacing w:after="0"/>
              <w:jc w:val="center"/>
              <w:rPr>
                <w:rFonts w:ascii="Palatino Linotype" w:hAnsi="Palatino Linotype"/>
                <w:color w:val="000000" w:themeColor="text1"/>
                <w:sz w:val="20"/>
                <w:szCs w:val="20"/>
              </w:rPr>
            </w:pPr>
            <w:r w:rsidRPr="008D4174">
              <w:rPr>
                <w:rFonts w:ascii="Palatino Linotype" w:hAnsi="Palatino Linotype"/>
                <w:color w:val="000000" w:themeColor="text1"/>
                <w:sz w:val="20"/>
                <w:szCs w:val="20"/>
              </w:rPr>
              <w:t>1</w:t>
            </w:r>
          </w:p>
        </w:tc>
        <w:tc>
          <w:tcPr>
            <w:tcW w:w="1620" w:type="dxa"/>
            <w:tcBorders>
              <w:top w:val="single" w:sz="4" w:space="0" w:color="auto"/>
              <w:left w:val="single" w:sz="4" w:space="0" w:color="auto"/>
              <w:bottom w:val="single" w:sz="4" w:space="0" w:color="auto"/>
              <w:right w:val="single" w:sz="4" w:space="0" w:color="auto"/>
            </w:tcBorders>
            <w:vAlign w:val="center"/>
            <w:hideMark/>
          </w:tcPr>
          <w:p w:rsidR="00D90079" w:rsidRPr="008D4174" w:rsidRDefault="00D90079" w:rsidP="00FD5751">
            <w:pPr>
              <w:spacing w:after="0"/>
              <w:jc w:val="center"/>
              <w:rPr>
                <w:rFonts w:ascii="Palatino Linotype" w:hAnsi="Palatino Linotype"/>
                <w:color w:val="000000" w:themeColor="text1"/>
                <w:sz w:val="20"/>
                <w:szCs w:val="20"/>
              </w:rPr>
            </w:pPr>
            <w:r w:rsidRPr="008D4174">
              <w:rPr>
                <w:rFonts w:ascii="Palatino Linotype" w:hAnsi="Palatino Linotype"/>
                <w:color w:val="000000" w:themeColor="text1"/>
                <w:sz w:val="20"/>
                <w:szCs w:val="20"/>
              </w:rPr>
              <w:t>1</w:t>
            </w:r>
          </w:p>
        </w:tc>
        <w:tc>
          <w:tcPr>
            <w:tcW w:w="1620" w:type="dxa"/>
            <w:tcBorders>
              <w:top w:val="single" w:sz="4" w:space="0" w:color="auto"/>
              <w:left w:val="single" w:sz="4" w:space="0" w:color="auto"/>
              <w:bottom w:val="single" w:sz="4" w:space="0" w:color="auto"/>
              <w:right w:val="single" w:sz="4" w:space="0" w:color="auto"/>
            </w:tcBorders>
            <w:vAlign w:val="center"/>
            <w:hideMark/>
          </w:tcPr>
          <w:p w:rsidR="00D90079" w:rsidRPr="008D4174" w:rsidRDefault="00D90079" w:rsidP="00FD5751">
            <w:pPr>
              <w:spacing w:after="0"/>
              <w:jc w:val="center"/>
              <w:rPr>
                <w:rFonts w:ascii="Palatino Linotype" w:hAnsi="Palatino Linotype"/>
                <w:color w:val="000000" w:themeColor="text1"/>
                <w:sz w:val="20"/>
                <w:szCs w:val="20"/>
              </w:rPr>
            </w:pPr>
            <w:r w:rsidRPr="008D4174">
              <w:rPr>
                <w:rFonts w:ascii="Palatino Linotype" w:hAnsi="Palatino Linotype"/>
                <w:color w:val="000000" w:themeColor="text1"/>
                <w:sz w:val="20"/>
                <w:szCs w:val="20"/>
              </w:rPr>
              <w:t>1</w:t>
            </w:r>
          </w:p>
        </w:tc>
        <w:tc>
          <w:tcPr>
            <w:tcW w:w="1620" w:type="dxa"/>
            <w:tcBorders>
              <w:top w:val="single" w:sz="4" w:space="0" w:color="auto"/>
              <w:left w:val="single" w:sz="4" w:space="0" w:color="auto"/>
              <w:bottom w:val="single" w:sz="4" w:space="0" w:color="auto"/>
              <w:right w:val="single" w:sz="4" w:space="0" w:color="auto"/>
            </w:tcBorders>
            <w:vAlign w:val="center"/>
            <w:hideMark/>
          </w:tcPr>
          <w:p w:rsidR="00D90079" w:rsidRPr="008D4174" w:rsidRDefault="00D90079" w:rsidP="00FD5751">
            <w:pPr>
              <w:spacing w:after="0"/>
              <w:jc w:val="center"/>
              <w:rPr>
                <w:rFonts w:ascii="Palatino Linotype" w:hAnsi="Palatino Linotype"/>
                <w:color w:val="000000" w:themeColor="text1"/>
                <w:sz w:val="20"/>
                <w:szCs w:val="20"/>
              </w:rPr>
            </w:pPr>
            <w:r w:rsidRPr="008D4174">
              <w:rPr>
                <w:rFonts w:ascii="Palatino Linotype" w:hAnsi="Palatino Linotype"/>
                <w:color w:val="000000" w:themeColor="text1"/>
                <w:sz w:val="20"/>
                <w:szCs w:val="20"/>
              </w:rPr>
              <w:t>1</w:t>
            </w:r>
          </w:p>
        </w:tc>
      </w:tr>
      <w:tr w:rsidR="00D90079" w:rsidRPr="008D4174" w:rsidTr="00D90079">
        <w:trPr>
          <w:cantSplit/>
        </w:trPr>
        <w:tc>
          <w:tcPr>
            <w:tcW w:w="4140" w:type="dxa"/>
            <w:tcBorders>
              <w:top w:val="single" w:sz="4" w:space="0" w:color="auto"/>
              <w:left w:val="single" w:sz="4" w:space="0" w:color="auto"/>
              <w:bottom w:val="single" w:sz="4" w:space="0" w:color="auto"/>
              <w:right w:val="single" w:sz="4" w:space="0" w:color="auto"/>
            </w:tcBorders>
            <w:vAlign w:val="center"/>
            <w:hideMark/>
          </w:tcPr>
          <w:p w:rsidR="00D90079" w:rsidRPr="008D4174" w:rsidRDefault="00D90079" w:rsidP="00FD5751">
            <w:pPr>
              <w:spacing w:after="0"/>
              <w:rPr>
                <w:rFonts w:ascii="Palatino Linotype" w:hAnsi="Palatino Linotype"/>
                <w:color w:val="000000" w:themeColor="text1"/>
                <w:sz w:val="20"/>
                <w:szCs w:val="20"/>
              </w:rPr>
            </w:pPr>
            <w:r w:rsidRPr="008D4174">
              <w:rPr>
                <w:rFonts w:ascii="Palatino Linotype" w:hAnsi="Palatino Linotype"/>
                <w:color w:val="000000" w:themeColor="text1"/>
                <w:sz w:val="20"/>
                <w:szCs w:val="20"/>
              </w:rPr>
              <w:t>Liaison Officer</w:t>
            </w:r>
          </w:p>
        </w:tc>
        <w:tc>
          <w:tcPr>
            <w:tcW w:w="1620" w:type="dxa"/>
            <w:tcBorders>
              <w:top w:val="single" w:sz="4" w:space="0" w:color="auto"/>
              <w:left w:val="single" w:sz="4" w:space="0" w:color="auto"/>
              <w:bottom w:val="single" w:sz="4" w:space="0" w:color="auto"/>
              <w:right w:val="single" w:sz="4" w:space="0" w:color="auto"/>
            </w:tcBorders>
            <w:vAlign w:val="center"/>
            <w:hideMark/>
          </w:tcPr>
          <w:p w:rsidR="00D90079" w:rsidRPr="008D4174" w:rsidRDefault="00D90079" w:rsidP="00FD5751">
            <w:pPr>
              <w:spacing w:after="0"/>
              <w:jc w:val="center"/>
              <w:rPr>
                <w:rFonts w:ascii="Palatino Linotype" w:hAnsi="Palatino Linotype"/>
                <w:color w:val="000000" w:themeColor="text1"/>
                <w:sz w:val="20"/>
                <w:szCs w:val="20"/>
              </w:rPr>
            </w:pPr>
            <w:r w:rsidRPr="008D4174">
              <w:rPr>
                <w:rFonts w:ascii="Palatino Linotype" w:hAnsi="Palatino Linotype"/>
                <w:color w:val="000000" w:themeColor="text1"/>
                <w:sz w:val="20"/>
                <w:szCs w:val="20"/>
              </w:rPr>
              <w:t>1</w:t>
            </w:r>
          </w:p>
        </w:tc>
        <w:tc>
          <w:tcPr>
            <w:tcW w:w="1620" w:type="dxa"/>
            <w:tcBorders>
              <w:top w:val="single" w:sz="4" w:space="0" w:color="auto"/>
              <w:left w:val="single" w:sz="4" w:space="0" w:color="auto"/>
              <w:bottom w:val="single" w:sz="4" w:space="0" w:color="auto"/>
              <w:right w:val="single" w:sz="4" w:space="0" w:color="auto"/>
            </w:tcBorders>
            <w:vAlign w:val="center"/>
            <w:hideMark/>
          </w:tcPr>
          <w:p w:rsidR="00D90079" w:rsidRPr="008D4174" w:rsidRDefault="00D90079" w:rsidP="00FD5751">
            <w:pPr>
              <w:spacing w:after="0"/>
              <w:jc w:val="center"/>
              <w:rPr>
                <w:rFonts w:ascii="Palatino Linotype" w:hAnsi="Palatino Linotype"/>
                <w:color w:val="000000" w:themeColor="text1"/>
                <w:sz w:val="20"/>
                <w:szCs w:val="20"/>
              </w:rPr>
            </w:pPr>
            <w:r w:rsidRPr="008D4174">
              <w:rPr>
                <w:rFonts w:ascii="Palatino Linotype" w:hAnsi="Palatino Linotype"/>
                <w:color w:val="000000" w:themeColor="text1"/>
                <w:sz w:val="20"/>
                <w:szCs w:val="20"/>
              </w:rPr>
              <w:t>1</w:t>
            </w:r>
          </w:p>
        </w:tc>
        <w:tc>
          <w:tcPr>
            <w:tcW w:w="1620" w:type="dxa"/>
            <w:tcBorders>
              <w:top w:val="single" w:sz="4" w:space="0" w:color="auto"/>
              <w:left w:val="single" w:sz="4" w:space="0" w:color="auto"/>
              <w:bottom w:val="single" w:sz="4" w:space="0" w:color="auto"/>
              <w:right w:val="single" w:sz="4" w:space="0" w:color="auto"/>
            </w:tcBorders>
            <w:vAlign w:val="center"/>
            <w:hideMark/>
          </w:tcPr>
          <w:p w:rsidR="00D90079" w:rsidRPr="008D4174" w:rsidRDefault="00D90079" w:rsidP="00FD5751">
            <w:pPr>
              <w:spacing w:after="0"/>
              <w:jc w:val="center"/>
              <w:rPr>
                <w:rFonts w:ascii="Palatino Linotype" w:hAnsi="Palatino Linotype"/>
                <w:color w:val="000000" w:themeColor="text1"/>
                <w:sz w:val="20"/>
                <w:szCs w:val="20"/>
              </w:rPr>
            </w:pPr>
            <w:r w:rsidRPr="008D4174">
              <w:rPr>
                <w:rFonts w:ascii="Palatino Linotype" w:hAnsi="Palatino Linotype"/>
                <w:color w:val="000000" w:themeColor="text1"/>
                <w:sz w:val="20"/>
                <w:szCs w:val="20"/>
              </w:rPr>
              <w:t>1</w:t>
            </w:r>
          </w:p>
        </w:tc>
        <w:tc>
          <w:tcPr>
            <w:tcW w:w="1620" w:type="dxa"/>
            <w:tcBorders>
              <w:top w:val="single" w:sz="4" w:space="0" w:color="auto"/>
              <w:left w:val="single" w:sz="4" w:space="0" w:color="auto"/>
              <w:bottom w:val="single" w:sz="4" w:space="0" w:color="auto"/>
              <w:right w:val="single" w:sz="4" w:space="0" w:color="auto"/>
            </w:tcBorders>
            <w:vAlign w:val="center"/>
            <w:hideMark/>
          </w:tcPr>
          <w:p w:rsidR="00D90079" w:rsidRPr="008D4174" w:rsidRDefault="00D90079" w:rsidP="00FD5751">
            <w:pPr>
              <w:spacing w:after="0"/>
              <w:jc w:val="center"/>
              <w:rPr>
                <w:rFonts w:ascii="Palatino Linotype" w:hAnsi="Palatino Linotype"/>
                <w:color w:val="000000" w:themeColor="text1"/>
                <w:sz w:val="20"/>
                <w:szCs w:val="20"/>
              </w:rPr>
            </w:pPr>
            <w:r w:rsidRPr="008D4174">
              <w:rPr>
                <w:rFonts w:ascii="Palatino Linotype" w:hAnsi="Palatino Linotype"/>
                <w:color w:val="000000" w:themeColor="text1"/>
                <w:sz w:val="20"/>
                <w:szCs w:val="20"/>
              </w:rPr>
              <w:t>1</w:t>
            </w:r>
          </w:p>
        </w:tc>
      </w:tr>
      <w:tr w:rsidR="00D90079" w:rsidRPr="008D4174" w:rsidTr="00900B48">
        <w:trPr>
          <w:cantSplit/>
        </w:trPr>
        <w:tc>
          <w:tcPr>
            <w:tcW w:w="4140" w:type="dxa"/>
            <w:tcBorders>
              <w:top w:val="single" w:sz="4" w:space="0" w:color="auto"/>
              <w:left w:val="single" w:sz="4" w:space="0" w:color="auto"/>
              <w:bottom w:val="single" w:sz="4" w:space="0" w:color="auto"/>
              <w:right w:val="single" w:sz="4" w:space="0" w:color="auto"/>
            </w:tcBorders>
            <w:vAlign w:val="center"/>
            <w:hideMark/>
          </w:tcPr>
          <w:p w:rsidR="00D90079" w:rsidRPr="008D4174" w:rsidRDefault="00D90079" w:rsidP="00FD5751">
            <w:pPr>
              <w:spacing w:after="0"/>
              <w:ind w:left="-18" w:firstLine="18"/>
              <w:rPr>
                <w:rFonts w:ascii="Palatino Linotype" w:hAnsi="Palatino Linotype"/>
                <w:color w:val="000000" w:themeColor="text1"/>
                <w:sz w:val="20"/>
                <w:szCs w:val="20"/>
              </w:rPr>
            </w:pPr>
            <w:r w:rsidRPr="008D4174">
              <w:rPr>
                <w:rFonts w:ascii="Palatino Linotype" w:hAnsi="Palatino Linotype"/>
                <w:color w:val="000000" w:themeColor="text1"/>
                <w:sz w:val="20"/>
                <w:szCs w:val="20"/>
              </w:rPr>
              <w:t>Site Planning Lead</w:t>
            </w:r>
          </w:p>
        </w:tc>
        <w:tc>
          <w:tcPr>
            <w:tcW w:w="1620" w:type="dxa"/>
            <w:tcBorders>
              <w:top w:val="single" w:sz="4" w:space="0" w:color="auto"/>
              <w:left w:val="single" w:sz="4" w:space="0" w:color="auto"/>
              <w:bottom w:val="single" w:sz="4" w:space="0" w:color="auto"/>
              <w:right w:val="single" w:sz="4" w:space="0" w:color="auto"/>
            </w:tcBorders>
            <w:vAlign w:val="center"/>
            <w:hideMark/>
          </w:tcPr>
          <w:p w:rsidR="00D90079" w:rsidRPr="008D4174" w:rsidRDefault="00D90079" w:rsidP="00FD5751">
            <w:pPr>
              <w:spacing w:after="0"/>
              <w:jc w:val="center"/>
              <w:rPr>
                <w:rFonts w:ascii="Palatino Linotype" w:hAnsi="Palatino Linotype"/>
                <w:color w:val="000000" w:themeColor="text1"/>
                <w:sz w:val="20"/>
                <w:szCs w:val="20"/>
              </w:rPr>
            </w:pPr>
            <w:r w:rsidRPr="008D4174">
              <w:rPr>
                <w:rFonts w:ascii="Palatino Linotype" w:hAnsi="Palatino Linotype"/>
                <w:color w:val="000000" w:themeColor="text1"/>
                <w:sz w:val="20"/>
                <w:szCs w:val="20"/>
              </w:rPr>
              <w:t>A/N</w:t>
            </w:r>
          </w:p>
        </w:tc>
        <w:tc>
          <w:tcPr>
            <w:tcW w:w="1620" w:type="dxa"/>
            <w:tcBorders>
              <w:top w:val="single" w:sz="4" w:space="0" w:color="auto"/>
              <w:left w:val="single" w:sz="4" w:space="0" w:color="auto"/>
              <w:bottom w:val="single" w:sz="4" w:space="0" w:color="auto"/>
              <w:right w:val="single" w:sz="4" w:space="0" w:color="auto"/>
            </w:tcBorders>
            <w:vAlign w:val="center"/>
            <w:hideMark/>
          </w:tcPr>
          <w:p w:rsidR="00D90079" w:rsidRPr="008D4174" w:rsidRDefault="00D90079" w:rsidP="00FD5751">
            <w:pPr>
              <w:spacing w:after="0"/>
              <w:jc w:val="center"/>
              <w:rPr>
                <w:rFonts w:ascii="Palatino Linotype" w:hAnsi="Palatino Linotype"/>
                <w:color w:val="000000" w:themeColor="text1"/>
                <w:sz w:val="20"/>
                <w:szCs w:val="20"/>
              </w:rPr>
            </w:pPr>
            <w:r w:rsidRPr="008D4174">
              <w:rPr>
                <w:rFonts w:ascii="Palatino Linotype" w:hAnsi="Palatino Linotype"/>
                <w:color w:val="000000" w:themeColor="text1"/>
                <w:sz w:val="20"/>
                <w:szCs w:val="20"/>
              </w:rPr>
              <w:t>1</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D90079" w:rsidRPr="008D4174" w:rsidRDefault="00900B48" w:rsidP="00FD5751">
            <w:pPr>
              <w:spacing w:after="0"/>
              <w:jc w:val="center"/>
              <w:rPr>
                <w:rFonts w:ascii="Palatino Linotype" w:hAnsi="Palatino Linotype"/>
                <w:color w:val="000000" w:themeColor="text1"/>
                <w:sz w:val="20"/>
                <w:szCs w:val="20"/>
              </w:rPr>
            </w:pPr>
            <w:r w:rsidRPr="008D4174">
              <w:rPr>
                <w:rFonts w:ascii="Palatino Linotype" w:hAnsi="Palatino Linotype"/>
                <w:color w:val="000000" w:themeColor="text1"/>
                <w:sz w:val="20"/>
                <w:szCs w:val="20"/>
              </w:rPr>
              <w:t>1</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D90079" w:rsidRPr="008D4174" w:rsidRDefault="00900B48" w:rsidP="00FD5751">
            <w:pPr>
              <w:spacing w:after="0"/>
              <w:jc w:val="center"/>
              <w:rPr>
                <w:rFonts w:ascii="Palatino Linotype" w:hAnsi="Palatino Linotype"/>
                <w:color w:val="000000" w:themeColor="text1"/>
                <w:sz w:val="20"/>
                <w:szCs w:val="20"/>
              </w:rPr>
            </w:pPr>
            <w:r w:rsidRPr="008D4174">
              <w:rPr>
                <w:rFonts w:ascii="Palatino Linotype" w:hAnsi="Palatino Linotype"/>
                <w:color w:val="000000" w:themeColor="text1"/>
                <w:sz w:val="20"/>
                <w:szCs w:val="20"/>
              </w:rPr>
              <w:t>1</w:t>
            </w:r>
          </w:p>
        </w:tc>
      </w:tr>
      <w:tr w:rsidR="00D90079" w:rsidRPr="008D4174" w:rsidTr="00900B48">
        <w:trPr>
          <w:cantSplit/>
        </w:trPr>
        <w:tc>
          <w:tcPr>
            <w:tcW w:w="4140" w:type="dxa"/>
            <w:tcBorders>
              <w:top w:val="single" w:sz="4" w:space="0" w:color="auto"/>
              <w:left w:val="single" w:sz="4" w:space="0" w:color="auto"/>
              <w:bottom w:val="single" w:sz="4" w:space="0" w:color="auto"/>
              <w:right w:val="single" w:sz="4" w:space="0" w:color="auto"/>
            </w:tcBorders>
            <w:vAlign w:val="center"/>
            <w:hideMark/>
          </w:tcPr>
          <w:p w:rsidR="00D90079" w:rsidRPr="008D4174" w:rsidRDefault="00D90079" w:rsidP="00FD5751">
            <w:pPr>
              <w:spacing w:after="0"/>
              <w:ind w:left="-18" w:firstLine="18"/>
              <w:rPr>
                <w:rFonts w:ascii="Palatino Linotype" w:hAnsi="Palatino Linotype"/>
                <w:color w:val="000000" w:themeColor="text1"/>
                <w:sz w:val="20"/>
                <w:szCs w:val="20"/>
              </w:rPr>
            </w:pPr>
            <w:r w:rsidRPr="008D4174">
              <w:rPr>
                <w:rFonts w:ascii="Palatino Linotype" w:hAnsi="Palatino Linotype"/>
                <w:color w:val="000000" w:themeColor="text1"/>
                <w:sz w:val="20"/>
                <w:szCs w:val="20"/>
              </w:rPr>
              <w:t>Site Logistics Lead</w:t>
            </w:r>
          </w:p>
        </w:tc>
        <w:tc>
          <w:tcPr>
            <w:tcW w:w="1620" w:type="dxa"/>
            <w:tcBorders>
              <w:top w:val="single" w:sz="4" w:space="0" w:color="auto"/>
              <w:left w:val="single" w:sz="4" w:space="0" w:color="auto"/>
              <w:bottom w:val="single" w:sz="4" w:space="0" w:color="auto"/>
              <w:right w:val="single" w:sz="4" w:space="0" w:color="auto"/>
            </w:tcBorders>
            <w:vAlign w:val="center"/>
            <w:hideMark/>
          </w:tcPr>
          <w:p w:rsidR="00D90079" w:rsidRPr="008D4174" w:rsidRDefault="00D90079" w:rsidP="00FD5751">
            <w:pPr>
              <w:spacing w:after="0"/>
              <w:jc w:val="center"/>
              <w:rPr>
                <w:rFonts w:ascii="Palatino Linotype" w:hAnsi="Palatino Linotype"/>
                <w:color w:val="000000" w:themeColor="text1"/>
                <w:sz w:val="20"/>
                <w:szCs w:val="20"/>
              </w:rPr>
            </w:pPr>
            <w:r w:rsidRPr="008D4174">
              <w:rPr>
                <w:rFonts w:ascii="Palatino Linotype" w:hAnsi="Palatino Linotype"/>
                <w:color w:val="000000" w:themeColor="text1"/>
                <w:sz w:val="20"/>
                <w:szCs w:val="20"/>
              </w:rPr>
              <w:t>1</w:t>
            </w:r>
          </w:p>
        </w:tc>
        <w:tc>
          <w:tcPr>
            <w:tcW w:w="1620" w:type="dxa"/>
            <w:tcBorders>
              <w:top w:val="single" w:sz="4" w:space="0" w:color="auto"/>
              <w:left w:val="single" w:sz="4" w:space="0" w:color="auto"/>
              <w:bottom w:val="single" w:sz="4" w:space="0" w:color="auto"/>
              <w:right w:val="single" w:sz="4" w:space="0" w:color="auto"/>
            </w:tcBorders>
            <w:vAlign w:val="center"/>
            <w:hideMark/>
          </w:tcPr>
          <w:p w:rsidR="00D90079" w:rsidRPr="008D4174" w:rsidRDefault="00D90079" w:rsidP="00FD5751">
            <w:pPr>
              <w:spacing w:after="0"/>
              <w:jc w:val="center"/>
              <w:rPr>
                <w:rFonts w:ascii="Palatino Linotype" w:hAnsi="Palatino Linotype"/>
                <w:color w:val="000000" w:themeColor="text1"/>
                <w:sz w:val="20"/>
                <w:szCs w:val="20"/>
              </w:rPr>
            </w:pPr>
            <w:r w:rsidRPr="008D4174">
              <w:rPr>
                <w:rFonts w:ascii="Palatino Linotype" w:hAnsi="Palatino Linotype"/>
                <w:color w:val="000000" w:themeColor="text1"/>
                <w:sz w:val="20"/>
                <w:szCs w:val="20"/>
              </w:rPr>
              <w:t>1</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D90079" w:rsidRPr="008D4174" w:rsidRDefault="00900B48" w:rsidP="00FD5751">
            <w:pPr>
              <w:spacing w:after="0"/>
              <w:jc w:val="center"/>
              <w:rPr>
                <w:rFonts w:ascii="Palatino Linotype" w:hAnsi="Palatino Linotype"/>
                <w:color w:val="000000" w:themeColor="text1"/>
                <w:sz w:val="20"/>
                <w:szCs w:val="20"/>
              </w:rPr>
            </w:pPr>
            <w:r w:rsidRPr="008D4174">
              <w:rPr>
                <w:rFonts w:ascii="Palatino Linotype" w:hAnsi="Palatino Linotype"/>
                <w:color w:val="000000" w:themeColor="text1"/>
                <w:sz w:val="20"/>
                <w:szCs w:val="20"/>
              </w:rPr>
              <w:t>1</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D90079" w:rsidRPr="008D4174" w:rsidRDefault="00900B48" w:rsidP="00FD5751">
            <w:pPr>
              <w:spacing w:after="0"/>
              <w:jc w:val="center"/>
              <w:rPr>
                <w:rFonts w:ascii="Palatino Linotype" w:hAnsi="Palatino Linotype"/>
                <w:color w:val="000000" w:themeColor="text1"/>
                <w:sz w:val="20"/>
                <w:szCs w:val="20"/>
              </w:rPr>
            </w:pPr>
            <w:r w:rsidRPr="008D4174">
              <w:rPr>
                <w:rFonts w:ascii="Palatino Linotype" w:hAnsi="Palatino Linotype"/>
                <w:color w:val="000000" w:themeColor="text1"/>
                <w:sz w:val="20"/>
                <w:szCs w:val="20"/>
              </w:rPr>
              <w:t>1</w:t>
            </w:r>
          </w:p>
        </w:tc>
      </w:tr>
      <w:tr w:rsidR="00D90079" w:rsidRPr="008D4174" w:rsidTr="00900B48">
        <w:trPr>
          <w:cantSplit/>
        </w:trPr>
        <w:tc>
          <w:tcPr>
            <w:tcW w:w="4140" w:type="dxa"/>
            <w:tcBorders>
              <w:top w:val="single" w:sz="4" w:space="0" w:color="auto"/>
              <w:left w:val="single" w:sz="4" w:space="0" w:color="auto"/>
              <w:bottom w:val="single" w:sz="4" w:space="0" w:color="auto"/>
              <w:right w:val="single" w:sz="4" w:space="0" w:color="auto"/>
            </w:tcBorders>
            <w:vAlign w:val="center"/>
            <w:hideMark/>
          </w:tcPr>
          <w:p w:rsidR="00D90079" w:rsidRPr="008D4174" w:rsidRDefault="00D90079" w:rsidP="00FD5751">
            <w:pPr>
              <w:spacing w:after="0"/>
              <w:ind w:left="432"/>
              <w:rPr>
                <w:rFonts w:ascii="Palatino Linotype" w:hAnsi="Palatino Linotype"/>
                <w:color w:val="000000" w:themeColor="text1"/>
                <w:sz w:val="20"/>
                <w:szCs w:val="20"/>
              </w:rPr>
            </w:pPr>
            <w:r w:rsidRPr="008D4174">
              <w:rPr>
                <w:rFonts w:ascii="Palatino Linotype" w:hAnsi="Palatino Linotype"/>
                <w:color w:val="000000" w:themeColor="text1"/>
                <w:sz w:val="20"/>
                <w:szCs w:val="20"/>
              </w:rPr>
              <w:t>Site Liaison</w:t>
            </w:r>
          </w:p>
        </w:tc>
        <w:tc>
          <w:tcPr>
            <w:tcW w:w="1620" w:type="dxa"/>
            <w:tcBorders>
              <w:top w:val="single" w:sz="4" w:space="0" w:color="auto"/>
              <w:left w:val="single" w:sz="4" w:space="0" w:color="auto"/>
              <w:bottom w:val="single" w:sz="4" w:space="0" w:color="auto"/>
              <w:right w:val="single" w:sz="4" w:space="0" w:color="auto"/>
            </w:tcBorders>
            <w:vAlign w:val="center"/>
            <w:hideMark/>
          </w:tcPr>
          <w:p w:rsidR="00D90079" w:rsidRPr="008D4174" w:rsidRDefault="00D90079" w:rsidP="00FD5751">
            <w:pPr>
              <w:spacing w:after="0"/>
              <w:jc w:val="center"/>
              <w:rPr>
                <w:rFonts w:ascii="Palatino Linotype" w:hAnsi="Palatino Linotype"/>
                <w:color w:val="000000" w:themeColor="text1"/>
                <w:sz w:val="20"/>
                <w:szCs w:val="20"/>
              </w:rPr>
            </w:pPr>
            <w:r w:rsidRPr="008D4174">
              <w:rPr>
                <w:rFonts w:ascii="Palatino Linotype" w:hAnsi="Palatino Linotype"/>
                <w:color w:val="000000" w:themeColor="text1"/>
                <w:sz w:val="20"/>
                <w:szCs w:val="20"/>
              </w:rPr>
              <w:t>1</w:t>
            </w:r>
          </w:p>
        </w:tc>
        <w:tc>
          <w:tcPr>
            <w:tcW w:w="1620" w:type="dxa"/>
            <w:tcBorders>
              <w:top w:val="single" w:sz="4" w:space="0" w:color="auto"/>
              <w:left w:val="single" w:sz="4" w:space="0" w:color="auto"/>
              <w:bottom w:val="single" w:sz="4" w:space="0" w:color="auto"/>
              <w:right w:val="single" w:sz="4" w:space="0" w:color="auto"/>
            </w:tcBorders>
            <w:vAlign w:val="center"/>
            <w:hideMark/>
          </w:tcPr>
          <w:p w:rsidR="00D90079" w:rsidRPr="008D4174" w:rsidRDefault="00D90079" w:rsidP="00FD5751">
            <w:pPr>
              <w:spacing w:after="0"/>
              <w:jc w:val="center"/>
              <w:rPr>
                <w:rFonts w:ascii="Palatino Linotype" w:hAnsi="Palatino Linotype"/>
                <w:color w:val="000000" w:themeColor="text1"/>
                <w:sz w:val="20"/>
                <w:szCs w:val="20"/>
              </w:rPr>
            </w:pPr>
            <w:r w:rsidRPr="008D4174">
              <w:rPr>
                <w:rFonts w:ascii="Palatino Linotype" w:hAnsi="Palatino Linotype"/>
                <w:color w:val="000000" w:themeColor="text1"/>
                <w:sz w:val="20"/>
                <w:szCs w:val="20"/>
              </w:rPr>
              <w:t>1</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D90079" w:rsidRPr="008D4174" w:rsidRDefault="00900B48" w:rsidP="00FD5751">
            <w:pPr>
              <w:spacing w:after="0"/>
              <w:jc w:val="center"/>
              <w:rPr>
                <w:rFonts w:ascii="Palatino Linotype" w:hAnsi="Palatino Linotype"/>
                <w:color w:val="000000" w:themeColor="text1"/>
                <w:sz w:val="20"/>
                <w:szCs w:val="20"/>
              </w:rPr>
            </w:pPr>
            <w:r w:rsidRPr="008D4174">
              <w:rPr>
                <w:rFonts w:ascii="Palatino Linotype" w:hAnsi="Palatino Linotype"/>
                <w:color w:val="000000" w:themeColor="text1"/>
                <w:sz w:val="20"/>
                <w:szCs w:val="20"/>
              </w:rPr>
              <w:t>1</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D90079" w:rsidRPr="008D4174" w:rsidRDefault="00900B48" w:rsidP="00FD5751">
            <w:pPr>
              <w:spacing w:after="0"/>
              <w:jc w:val="center"/>
              <w:rPr>
                <w:rFonts w:ascii="Palatino Linotype" w:hAnsi="Palatino Linotype"/>
                <w:color w:val="000000" w:themeColor="text1"/>
                <w:sz w:val="20"/>
                <w:szCs w:val="20"/>
              </w:rPr>
            </w:pPr>
            <w:r w:rsidRPr="008D4174">
              <w:rPr>
                <w:rFonts w:ascii="Palatino Linotype" w:hAnsi="Palatino Linotype"/>
                <w:color w:val="000000" w:themeColor="text1"/>
                <w:sz w:val="20"/>
                <w:szCs w:val="20"/>
              </w:rPr>
              <w:t>1</w:t>
            </w:r>
          </w:p>
        </w:tc>
      </w:tr>
      <w:tr w:rsidR="00D90079" w:rsidRPr="008D4174" w:rsidTr="00900B48">
        <w:trPr>
          <w:cantSplit/>
        </w:trPr>
        <w:tc>
          <w:tcPr>
            <w:tcW w:w="4140" w:type="dxa"/>
            <w:tcBorders>
              <w:top w:val="single" w:sz="4" w:space="0" w:color="auto"/>
              <w:left w:val="single" w:sz="4" w:space="0" w:color="auto"/>
              <w:bottom w:val="single" w:sz="4" w:space="0" w:color="auto"/>
              <w:right w:val="single" w:sz="4" w:space="0" w:color="auto"/>
            </w:tcBorders>
            <w:vAlign w:val="center"/>
            <w:hideMark/>
          </w:tcPr>
          <w:p w:rsidR="00D90079" w:rsidRPr="008D4174" w:rsidRDefault="00D90079" w:rsidP="00FD5751">
            <w:pPr>
              <w:spacing w:after="0"/>
              <w:ind w:left="432"/>
              <w:rPr>
                <w:rFonts w:ascii="Palatino Linotype" w:hAnsi="Palatino Linotype"/>
                <w:color w:val="000000" w:themeColor="text1"/>
                <w:sz w:val="20"/>
                <w:szCs w:val="20"/>
              </w:rPr>
            </w:pPr>
            <w:r w:rsidRPr="008D4174">
              <w:rPr>
                <w:rFonts w:ascii="Palatino Linotype" w:hAnsi="Palatino Linotype"/>
                <w:color w:val="000000" w:themeColor="text1"/>
                <w:sz w:val="20"/>
                <w:szCs w:val="20"/>
              </w:rPr>
              <w:t>Site Technology Lead</w:t>
            </w:r>
          </w:p>
        </w:tc>
        <w:tc>
          <w:tcPr>
            <w:tcW w:w="1620" w:type="dxa"/>
            <w:tcBorders>
              <w:top w:val="single" w:sz="4" w:space="0" w:color="auto"/>
              <w:left w:val="single" w:sz="4" w:space="0" w:color="auto"/>
              <w:bottom w:val="single" w:sz="4" w:space="0" w:color="auto"/>
              <w:right w:val="single" w:sz="4" w:space="0" w:color="auto"/>
            </w:tcBorders>
            <w:vAlign w:val="center"/>
            <w:hideMark/>
          </w:tcPr>
          <w:p w:rsidR="00D90079" w:rsidRPr="008D4174" w:rsidRDefault="00D90079" w:rsidP="00FD5751">
            <w:pPr>
              <w:spacing w:after="0"/>
              <w:jc w:val="center"/>
              <w:rPr>
                <w:rFonts w:ascii="Palatino Linotype" w:hAnsi="Palatino Linotype"/>
                <w:color w:val="000000" w:themeColor="text1"/>
                <w:sz w:val="20"/>
                <w:szCs w:val="20"/>
              </w:rPr>
            </w:pPr>
            <w:r w:rsidRPr="008D4174">
              <w:rPr>
                <w:rFonts w:ascii="Palatino Linotype" w:hAnsi="Palatino Linotype"/>
                <w:color w:val="000000" w:themeColor="text1"/>
                <w:sz w:val="20"/>
                <w:szCs w:val="20"/>
              </w:rPr>
              <w:t>A/N</w:t>
            </w:r>
          </w:p>
        </w:tc>
        <w:tc>
          <w:tcPr>
            <w:tcW w:w="1620" w:type="dxa"/>
            <w:tcBorders>
              <w:top w:val="single" w:sz="4" w:space="0" w:color="auto"/>
              <w:left w:val="single" w:sz="4" w:space="0" w:color="auto"/>
              <w:bottom w:val="single" w:sz="4" w:space="0" w:color="auto"/>
              <w:right w:val="single" w:sz="4" w:space="0" w:color="auto"/>
            </w:tcBorders>
            <w:vAlign w:val="center"/>
            <w:hideMark/>
          </w:tcPr>
          <w:p w:rsidR="00D90079" w:rsidRPr="008D4174" w:rsidRDefault="00D90079" w:rsidP="00FD5751">
            <w:pPr>
              <w:spacing w:after="0"/>
              <w:jc w:val="center"/>
              <w:rPr>
                <w:rFonts w:ascii="Palatino Linotype" w:hAnsi="Palatino Linotype"/>
                <w:color w:val="000000" w:themeColor="text1"/>
                <w:sz w:val="20"/>
                <w:szCs w:val="20"/>
              </w:rPr>
            </w:pPr>
            <w:r w:rsidRPr="008D4174">
              <w:rPr>
                <w:rFonts w:ascii="Palatino Linotype" w:hAnsi="Palatino Linotype"/>
                <w:color w:val="000000" w:themeColor="text1"/>
                <w:sz w:val="20"/>
                <w:szCs w:val="20"/>
              </w:rPr>
              <w:t>1</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D90079" w:rsidRPr="008D4174" w:rsidRDefault="00900B48" w:rsidP="00FD5751">
            <w:pPr>
              <w:spacing w:after="0"/>
              <w:jc w:val="center"/>
              <w:rPr>
                <w:rFonts w:ascii="Palatino Linotype" w:hAnsi="Palatino Linotype"/>
                <w:color w:val="000000" w:themeColor="text1"/>
                <w:sz w:val="20"/>
                <w:szCs w:val="20"/>
              </w:rPr>
            </w:pPr>
            <w:r w:rsidRPr="008D4174">
              <w:rPr>
                <w:rFonts w:ascii="Palatino Linotype" w:hAnsi="Palatino Linotype"/>
                <w:color w:val="000000" w:themeColor="text1"/>
                <w:sz w:val="20"/>
                <w:szCs w:val="20"/>
              </w:rPr>
              <w:t>1</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D90079" w:rsidRPr="008D4174" w:rsidRDefault="00900B48" w:rsidP="00FD5751">
            <w:pPr>
              <w:spacing w:after="0"/>
              <w:jc w:val="center"/>
              <w:rPr>
                <w:rFonts w:ascii="Palatino Linotype" w:hAnsi="Palatino Linotype"/>
                <w:color w:val="000000" w:themeColor="text1"/>
                <w:sz w:val="20"/>
                <w:szCs w:val="20"/>
              </w:rPr>
            </w:pPr>
            <w:r w:rsidRPr="008D4174">
              <w:rPr>
                <w:rFonts w:ascii="Palatino Linotype" w:hAnsi="Palatino Linotype"/>
                <w:color w:val="000000" w:themeColor="text1"/>
                <w:sz w:val="20"/>
                <w:szCs w:val="20"/>
              </w:rPr>
              <w:t>2</w:t>
            </w:r>
          </w:p>
        </w:tc>
      </w:tr>
      <w:tr w:rsidR="00D90079" w:rsidRPr="008D4174" w:rsidTr="00900B48">
        <w:trPr>
          <w:cantSplit/>
        </w:trPr>
        <w:tc>
          <w:tcPr>
            <w:tcW w:w="4140" w:type="dxa"/>
            <w:tcBorders>
              <w:top w:val="single" w:sz="4" w:space="0" w:color="auto"/>
              <w:left w:val="single" w:sz="4" w:space="0" w:color="auto"/>
              <w:bottom w:val="single" w:sz="4" w:space="0" w:color="FFFFFF"/>
              <w:right w:val="single" w:sz="4" w:space="0" w:color="auto"/>
            </w:tcBorders>
            <w:vAlign w:val="center"/>
            <w:hideMark/>
          </w:tcPr>
          <w:p w:rsidR="00D90079" w:rsidRPr="008D4174" w:rsidRDefault="00D90079" w:rsidP="00FD5751">
            <w:pPr>
              <w:spacing w:after="0"/>
              <w:ind w:left="432"/>
              <w:rPr>
                <w:rFonts w:ascii="Palatino Linotype" w:hAnsi="Palatino Linotype"/>
                <w:color w:val="000000" w:themeColor="text1"/>
                <w:sz w:val="20"/>
                <w:szCs w:val="20"/>
              </w:rPr>
            </w:pPr>
            <w:r w:rsidRPr="008D4174">
              <w:rPr>
                <w:rFonts w:ascii="Palatino Linotype" w:hAnsi="Palatino Linotype"/>
                <w:color w:val="000000" w:themeColor="text1"/>
                <w:sz w:val="20"/>
                <w:szCs w:val="20"/>
              </w:rPr>
              <w:t>Workforce Lead</w:t>
            </w:r>
          </w:p>
        </w:tc>
        <w:tc>
          <w:tcPr>
            <w:tcW w:w="1620" w:type="dxa"/>
            <w:tcBorders>
              <w:top w:val="single" w:sz="4" w:space="0" w:color="auto"/>
              <w:left w:val="single" w:sz="4" w:space="0" w:color="auto"/>
              <w:bottom w:val="single" w:sz="4" w:space="0" w:color="FFFFFF"/>
              <w:right w:val="single" w:sz="4" w:space="0" w:color="auto"/>
            </w:tcBorders>
            <w:vAlign w:val="center"/>
            <w:hideMark/>
          </w:tcPr>
          <w:p w:rsidR="00D90079" w:rsidRPr="008D4174" w:rsidRDefault="00D90079" w:rsidP="00FD5751">
            <w:pPr>
              <w:spacing w:after="0"/>
              <w:jc w:val="center"/>
              <w:rPr>
                <w:rFonts w:ascii="Palatino Linotype" w:hAnsi="Palatino Linotype"/>
                <w:color w:val="000000" w:themeColor="text1"/>
                <w:sz w:val="20"/>
                <w:szCs w:val="20"/>
              </w:rPr>
            </w:pPr>
            <w:r w:rsidRPr="008D4174">
              <w:rPr>
                <w:rFonts w:ascii="Palatino Linotype" w:hAnsi="Palatino Linotype"/>
                <w:color w:val="000000" w:themeColor="text1"/>
                <w:sz w:val="20"/>
                <w:szCs w:val="20"/>
              </w:rPr>
              <w:t>1</w:t>
            </w:r>
          </w:p>
        </w:tc>
        <w:tc>
          <w:tcPr>
            <w:tcW w:w="1620" w:type="dxa"/>
            <w:tcBorders>
              <w:top w:val="single" w:sz="4" w:space="0" w:color="auto"/>
              <w:left w:val="single" w:sz="4" w:space="0" w:color="auto"/>
              <w:bottom w:val="single" w:sz="4" w:space="0" w:color="FFFFFF"/>
              <w:right w:val="single" w:sz="4" w:space="0" w:color="auto"/>
            </w:tcBorders>
            <w:vAlign w:val="center"/>
            <w:hideMark/>
          </w:tcPr>
          <w:p w:rsidR="00D90079" w:rsidRPr="008D4174" w:rsidRDefault="00D90079" w:rsidP="00FD5751">
            <w:pPr>
              <w:spacing w:after="0"/>
              <w:jc w:val="center"/>
              <w:rPr>
                <w:rFonts w:ascii="Palatino Linotype" w:hAnsi="Palatino Linotype"/>
                <w:color w:val="000000" w:themeColor="text1"/>
                <w:sz w:val="20"/>
                <w:szCs w:val="20"/>
              </w:rPr>
            </w:pPr>
            <w:r w:rsidRPr="008D4174">
              <w:rPr>
                <w:rFonts w:ascii="Palatino Linotype" w:hAnsi="Palatino Linotype"/>
                <w:color w:val="000000" w:themeColor="text1"/>
                <w:sz w:val="20"/>
                <w:szCs w:val="20"/>
              </w:rPr>
              <w:t>2</w:t>
            </w:r>
          </w:p>
        </w:tc>
        <w:tc>
          <w:tcPr>
            <w:tcW w:w="1620" w:type="dxa"/>
            <w:tcBorders>
              <w:top w:val="single" w:sz="4" w:space="0" w:color="auto"/>
              <w:left w:val="single" w:sz="4" w:space="0" w:color="auto"/>
              <w:bottom w:val="single" w:sz="4" w:space="0" w:color="FFFFFF"/>
              <w:right w:val="single" w:sz="4" w:space="0" w:color="auto"/>
            </w:tcBorders>
            <w:shd w:val="clear" w:color="auto" w:fill="auto"/>
            <w:vAlign w:val="center"/>
          </w:tcPr>
          <w:p w:rsidR="00D90079" w:rsidRPr="008D4174" w:rsidRDefault="00900B48" w:rsidP="00FD5751">
            <w:pPr>
              <w:spacing w:after="0"/>
              <w:jc w:val="center"/>
              <w:rPr>
                <w:rFonts w:ascii="Palatino Linotype" w:hAnsi="Palatino Linotype"/>
                <w:color w:val="000000" w:themeColor="text1"/>
                <w:sz w:val="20"/>
                <w:szCs w:val="20"/>
              </w:rPr>
            </w:pPr>
            <w:r w:rsidRPr="008D4174">
              <w:rPr>
                <w:rFonts w:ascii="Palatino Linotype" w:hAnsi="Palatino Linotype"/>
                <w:color w:val="000000" w:themeColor="text1"/>
                <w:sz w:val="20"/>
                <w:szCs w:val="20"/>
              </w:rPr>
              <w:t>2</w:t>
            </w:r>
          </w:p>
        </w:tc>
        <w:tc>
          <w:tcPr>
            <w:tcW w:w="1620" w:type="dxa"/>
            <w:tcBorders>
              <w:top w:val="single" w:sz="4" w:space="0" w:color="auto"/>
              <w:left w:val="single" w:sz="4" w:space="0" w:color="auto"/>
              <w:bottom w:val="single" w:sz="4" w:space="0" w:color="FFFFFF"/>
              <w:right w:val="single" w:sz="4" w:space="0" w:color="auto"/>
            </w:tcBorders>
            <w:shd w:val="clear" w:color="auto" w:fill="auto"/>
            <w:vAlign w:val="center"/>
          </w:tcPr>
          <w:p w:rsidR="00D90079" w:rsidRPr="008D4174" w:rsidRDefault="00900B48" w:rsidP="00FD5751">
            <w:pPr>
              <w:spacing w:after="0"/>
              <w:jc w:val="center"/>
              <w:rPr>
                <w:rFonts w:ascii="Palatino Linotype" w:hAnsi="Palatino Linotype"/>
                <w:color w:val="000000" w:themeColor="text1"/>
                <w:sz w:val="20"/>
                <w:szCs w:val="20"/>
              </w:rPr>
            </w:pPr>
            <w:r w:rsidRPr="008D4174">
              <w:rPr>
                <w:rFonts w:ascii="Palatino Linotype" w:hAnsi="Palatino Linotype"/>
                <w:color w:val="000000" w:themeColor="text1"/>
                <w:sz w:val="20"/>
                <w:szCs w:val="20"/>
              </w:rPr>
              <w:t>2</w:t>
            </w:r>
          </w:p>
        </w:tc>
      </w:tr>
      <w:tr w:rsidR="00D90079" w:rsidRPr="008D4174" w:rsidTr="00D90079">
        <w:trPr>
          <w:cantSplit/>
        </w:trPr>
        <w:tc>
          <w:tcPr>
            <w:tcW w:w="4140" w:type="dxa"/>
            <w:tcBorders>
              <w:top w:val="single" w:sz="4" w:space="0" w:color="FFFFFF"/>
              <w:left w:val="single" w:sz="4" w:space="0" w:color="FFFFFF"/>
              <w:bottom w:val="single" w:sz="4" w:space="0" w:color="FFFFFF"/>
              <w:right w:val="single" w:sz="4" w:space="0" w:color="FFFFFF"/>
            </w:tcBorders>
            <w:shd w:val="clear" w:color="auto" w:fill="000000"/>
            <w:vAlign w:val="center"/>
            <w:hideMark/>
          </w:tcPr>
          <w:p w:rsidR="00D90079" w:rsidRPr="008D4174" w:rsidRDefault="00900B48" w:rsidP="00FD5751">
            <w:pPr>
              <w:spacing w:after="0"/>
              <w:ind w:left="432"/>
              <w:jc w:val="center"/>
              <w:rPr>
                <w:rFonts w:ascii="Palatino Linotype" w:hAnsi="Palatino Linotype"/>
                <w:b/>
                <w:color w:val="000000" w:themeColor="text1"/>
                <w:sz w:val="20"/>
                <w:szCs w:val="20"/>
              </w:rPr>
            </w:pPr>
            <w:r w:rsidRPr="008D4174">
              <w:rPr>
                <w:rFonts w:ascii="Palatino Linotype" w:hAnsi="Palatino Linotype"/>
                <w:b/>
                <w:color w:val="FFFFFF" w:themeColor="background1"/>
                <w:sz w:val="20"/>
                <w:szCs w:val="20"/>
              </w:rPr>
              <w:t>Leadership</w:t>
            </w:r>
            <w:r w:rsidR="00D90079" w:rsidRPr="008D4174">
              <w:rPr>
                <w:rFonts w:ascii="Palatino Linotype" w:hAnsi="Palatino Linotype"/>
                <w:b/>
                <w:color w:val="FFFFFF" w:themeColor="background1"/>
                <w:sz w:val="20"/>
                <w:szCs w:val="20"/>
              </w:rPr>
              <w:t xml:space="preserve"> Staff Total</w:t>
            </w:r>
          </w:p>
        </w:tc>
        <w:tc>
          <w:tcPr>
            <w:tcW w:w="162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D90079" w:rsidRPr="008D4174" w:rsidRDefault="00FB099B" w:rsidP="00FD5751">
            <w:pPr>
              <w:spacing w:after="0"/>
              <w:jc w:val="center"/>
              <w:rPr>
                <w:rFonts w:ascii="Palatino Linotype" w:hAnsi="Palatino Linotype"/>
                <w:b/>
                <w:color w:val="FFFFFF" w:themeColor="background1"/>
                <w:sz w:val="20"/>
                <w:szCs w:val="20"/>
              </w:rPr>
            </w:pPr>
            <w:r w:rsidRPr="008D4174">
              <w:rPr>
                <w:rFonts w:ascii="Palatino Linotype" w:hAnsi="Palatino Linotype"/>
                <w:b/>
                <w:color w:val="FFFFFF" w:themeColor="background1"/>
                <w:sz w:val="20"/>
                <w:szCs w:val="20"/>
              </w:rPr>
              <w:t>6</w:t>
            </w:r>
          </w:p>
        </w:tc>
        <w:tc>
          <w:tcPr>
            <w:tcW w:w="162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D90079" w:rsidRPr="008D4174" w:rsidRDefault="00FB099B" w:rsidP="00FD5751">
            <w:pPr>
              <w:spacing w:after="0"/>
              <w:jc w:val="center"/>
              <w:rPr>
                <w:rFonts w:ascii="Palatino Linotype" w:hAnsi="Palatino Linotype"/>
                <w:b/>
                <w:color w:val="FFFFFF" w:themeColor="background1"/>
                <w:sz w:val="20"/>
                <w:szCs w:val="20"/>
              </w:rPr>
            </w:pPr>
            <w:r w:rsidRPr="008D4174">
              <w:rPr>
                <w:rFonts w:ascii="Palatino Linotype" w:hAnsi="Palatino Linotype"/>
                <w:b/>
                <w:color w:val="FFFFFF" w:themeColor="background1"/>
                <w:sz w:val="20"/>
                <w:szCs w:val="20"/>
              </w:rPr>
              <w:t>11</w:t>
            </w:r>
          </w:p>
        </w:tc>
        <w:tc>
          <w:tcPr>
            <w:tcW w:w="162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D90079" w:rsidRPr="008D4174" w:rsidRDefault="00FB099B" w:rsidP="00FD5751">
            <w:pPr>
              <w:spacing w:after="0"/>
              <w:jc w:val="center"/>
              <w:rPr>
                <w:rFonts w:ascii="Palatino Linotype" w:hAnsi="Palatino Linotype"/>
                <w:b/>
                <w:color w:val="FFFFFF" w:themeColor="background1"/>
                <w:sz w:val="20"/>
                <w:szCs w:val="20"/>
              </w:rPr>
            </w:pPr>
            <w:r w:rsidRPr="008D4174">
              <w:rPr>
                <w:rFonts w:ascii="Palatino Linotype" w:hAnsi="Palatino Linotype"/>
                <w:b/>
                <w:color w:val="FFFFFF" w:themeColor="background1"/>
                <w:sz w:val="20"/>
                <w:szCs w:val="20"/>
              </w:rPr>
              <w:t>11</w:t>
            </w:r>
          </w:p>
        </w:tc>
        <w:tc>
          <w:tcPr>
            <w:tcW w:w="162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D90079" w:rsidRPr="008D4174" w:rsidRDefault="00FB099B" w:rsidP="00FD5751">
            <w:pPr>
              <w:spacing w:after="0"/>
              <w:jc w:val="center"/>
              <w:rPr>
                <w:rFonts w:ascii="Palatino Linotype" w:hAnsi="Palatino Linotype"/>
                <w:b/>
                <w:color w:val="FFFFFF" w:themeColor="background1"/>
                <w:sz w:val="20"/>
                <w:szCs w:val="20"/>
              </w:rPr>
            </w:pPr>
            <w:r w:rsidRPr="008D4174">
              <w:rPr>
                <w:rFonts w:ascii="Palatino Linotype" w:hAnsi="Palatino Linotype"/>
                <w:b/>
                <w:color w:val="FFFFFF" w:themeColor="background1"/>
                <w:sz w:val="20"/>
                <w:szCs w:val="20"/>
              </w:rPr>
              <w:t>12</w:t>
            </w:r>
          </w:p>
        </w:tc>
      </w:tr>
      <w:tr w:rsidR="00FD5751" w:rsidRPr="008D4174" w:rsidTr="00FD5751">
        <w:trPr>
          <w:cantSplit/>
        </w:trPr>
        <w:tc>
          <w:tcPr>
            <w:tcW w:w="4140" w:type="dxa"/>
            <w:tcBorders>
              <w:top w:val="single" w:sz="4" w:space="0" w:color="FFFFFF"/>
              <w:left w:val="single" w:sz="4" w:space="0" w:color="FFFFFF"/>
              <w:bottom w:val="single" w:sz="4" w:space="0" w:color="FFFFFF"/>
              <w:right w:val="single" w:sz="4" w:space="0" w:color="FFFFFF"/>
            </w:tcBorders>
            <w:shd w:val="clear" w:color="auto" w:fill="auto"/>
            <w:vAlign w:val="center"/>
          </w:tcPr>
          <w:p w:rsidR="00FD5751" w:rsidRPr="008D4174" w:rsidRDefault="00FD5751" w:rsidP="00FD5751">
            <w:pPr>
              <w:spacing w:after="0"/>
              <w:ind w:left="432"/>
              <w:jc w:val="center"/>
              <w:rPr>
                <w:rFonts w:ascii="Palatino Linotype" w:hAnsi="Palatino Linotype"/>
                <w:b/>
                <w:color w:val="FFFFFF" w:themeColor="background1"/>
                <w:sz w:val="20"/>
                <w:szCs w:val="20"/>
              </w:rPr>
            </w:pPr>
          </w:p>
        </w:tc>
        <w:tc>
          <w:tcPr>
            <w:tcW w:w="1620" w:type="dxa"/>
            <w:tcBorders>
              <w:top w:val="single" w:sz="4" w:space="0" w:color="FFFFFF"/>
              <w:left w:val="single" w:sz="4" w:space="0" w:color="FFFFFF"/>
              <w:bottom w:val="single" w:sz="4" w:space="0" w:color="FFFFFF"/>
              <w:right w:val="single" w:sz="4" w:space="0" w:color="FFFFFF"/>
            </w:tcBorders>
            <w:shd w:val="clear" w:color="auto" w:fill="auto"/>
            <w:vAlign w:val="center"/>
          </w:tcPr>
          <w:p w:rsidR="00FD5751" w:rsidRPr="008D4174" w:rsidRDefault="00FD5751" w:rsidP="00FD5751">
            <w:pPr>
              <w:spacing w:after="0"/>
              <w:jc w:val="center"/>
              <w:rPr>
                <w:rFonts w:ascii="Palatino Linotype" w:hAnsi="Palatino Linotype"/>
                <w:b/>
                <w:color w:val="FFFFFF" w:themeColor="background1"/>
                <w:sz w:val="20"/>
                <w:szCs w:val="20"/>
              </w:rPr>
            </w:pPr>
          </w:p>
        </w:tc>
        <w:tc>
          <w:tcPr>
            <w:tcW w:w="1620" w:type="dxa"/>
            <w:tcBorders>
              <w:top w:val="single" w:sz="4" w:space="0" w:color="FFFFFF"/>
              <w:left w:val="single" w:sz="4" w:space="0" w:color="FFFFFF"/>
              <w:bottom w:val="single" w:sz="4" w:space="0" w:color="FFFFFF"/>
              <w:right w:val="single" w:sz="4" w:space="0" w:color="FFFFFF"/>
            </w:tcBorders>
            <w:shd w:val="clear" w:color="auto" w:fill="auto"/>
            <w:vAlign w:val="center"/>
          </w:tcPr>
          <w:p w:rsidR="00FD5751" w:rsidRPr="008D4174" w:rsidRDefault="00FD5751" w:rsidP="00FD5751">
            <w:pPr>
              <w:spacing w:after="0"/>
              <w:jc w:val="center"/>
              <w:rPr>
                <w:rFonts w:ascii="Palatino Linotype" w:hAnsi="Palatino Linotype"/>
                <w:b/>
                <w:color w:val="FFFFFF" w:themeColor="background1"/>
                <w:sz w:val="20"/>
                <w:szCs w:val="20"/>
              </w:rPr>
            </w:pPr>
          </w:p>
        </w:tc>
        <w:tc>
          <w:tcPr>
            <w:tcW w:w="1620" w:type="dxa"/>
            <w:tcBorders>
              <w:top w:val="single" w:sz="4" w:space="0" w:color="FFFFFF"/>
              <w:left w:val="single" w:sz="4" w:space="0" w:color="FFFFFF"/>
              <w:bottom w:val="single" w:sz="4" w:space="0" w:color="FFFFFF"/>
              <w:right w:val="single" w:sz="4" w:space="0" w:color="FFFFFF"/>
            </w:tcBorders>
            <w:shd w:val="clear" w:color="auto" w:fill="auto"/>
            <w:vAlign w:val="center"/>
          </w:tcPr>
          <w:p w:rsidR="00FD5751" w:rsidRPr="008D4174" w:rsidRDefault="00FD5751" w:rsidP="00FD5751">
            <w:pPr>
              <w:spacing w:after="0"/>
              <w:jc w:val="center"/>
              <w:rPr>
                <w:rFonts w:ascii="Palatino Linotype" w:hAnsi="Palatino Linotype"/>
                <w:b/>
                <w:color w:val="FFFFFF" w:themeColor="background1"/>
                <w:sz w:val="20"/>
                <w:szCs w:val="20"/>
              </w:rPr>
            </w:pPr>
          </w:p>
        </w:tc>
        <w:tc>
          <w:tcPr>
            <w:tcW w:w="1620" w:type="dxa"/>
            <w:tcBorders>
              <w:top w:val="single" w:sz="4" w:space="0" w:color="FFFFFF"/>
              <w:left w:val="single" w:sz="4" w:space="0" w:color="FFFFFF"/>
              <w:bottom w:val="single" w:sz="4" w:space="0" w:color="FFFFFF"/>
              <w:right w:val="single" w:sz="4" w:space="0" w:color="FFFFFF"/>
            </w:tcBorders>
            <w:shd w:val="clear" w:color="auto" w:fill="auto"/>
            <w:vAlign w:val="center"/>
          </w:tcPr>
          <w:p w:rsidR="00FD5751" w:rsidRPr="008D4174" w:rsidRDefault="00FD5751" w:rsidP="00FD5751">
            <w:pPr>
              <w:spacing w:after="0"/>
              <w:jc w:val="center"/>
              <w:rPr>
                <w:rFonts w:ascii="Palatino Linotype" w:hAnsi="Palatino Linotype"/>
                <w:b/>
                <w:color w:val="FFFFFF" w:themeColor="background1"/>
                <w:sz w:val="20"/>
                <w:szCs w:val="20"/>
              </w:rPr>
            </w:pPr>
          </w:p>
        </w:tc>
      </w:tr>
      <w:tr w:rsidR="00D90079" w:rsidRPr="008D4174" w:rsidTr="00D90079">
        <w:trPr>
          <w:cantSplit/>
        </w:trPr>
        <w:tc>
          <w:tcPr>
            <w:tcW w:w="10620" w:type="dxa"/>
            <w:gridSpan w:val="5"/>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rsidR="00D90079" w:rsidRPr="008D4174" w:rsidRDefault="00D90079" w:rsidP="00FD5751">
            <w:pPr>
              <w:spacing w:after="0"/>
              <w:jc w:val="center"/>
              <w:rPr>
                <w:rFonts w:ascii="Palatino Linotype" w:hAnsi="Palatino Linotype"/>
                <w:b/>
                <w:color w:val="000000" w:themeColor="text1"/>
                <w:sz w:val="20"/>
                <w:szCs w:val="20"/>
              </w:rPr>
            </w:pPr>
            <w:r w:rsidRPr="008D4174">
              <w:rPr>
                <w:rFonts w:ascii="Palatino Linotype" w:hAnsi="Palatino Linotype"/>
                <w:b/>
                <w:color w:val="000000" w:themeColor="text1"/>
                <w:sz w:val="20"/>
                <w:szCs w:val="20"/>
              </w:rPr>
              <w:t>Reception Group</w:t>
            </w:r>
          </w:p>
        </w:tc>
      </w:tr>
      <w:tr w:rsidR="00D90079" w:rsidRPr="008D4174" w:rsidTr="00D90079">
        <w:trPr>
          <w:cantSplit/>
        </w:trPr>
        <w:tc>
          <w:tcPr>
            <w:tcW w:w="4140" w:type="dxa"/>
            <w:tcBorders>
              <w:top w:val="single" w:sz="4" w:space="0" w:color="auto"/>
              <w:left w:val="single" w:sz="4" w:space="0" w:color="auto"/>
              <w:bottom w:val="single" w:sz="4" w:space="0" w:color="auto"/>
              <w:right w:val="single" w:sz="4" w:space="0" w:color="auto"/>
            </w:tcBorders>
            <w:vAlign w:val="center"/>
            <w:hideMark/>
          </w:tcPr>
          <w:p w:rsidR="00D90079" w:rsidRPr="008D4174" w:rsidRDefault="00D90079" w:rsidP="00FD5751">
            <w:pPr>
              <w:spacing w:after="0"/>
              <w:rPr>
                <w:rFonts w:ascii="Palatino Linotype" w:hAnsi="Palatino Linotype"/>
                <w:color w:val="000000" w:themeColor="text1"/>
                <w:sz w:val="20"/>
                <w:szCs w:val="20"/>
              </w:rPr>
            </w:pPr>
            <w:r w:rsidRPr="008D4174">
              <w:rPr>
                <w:rFonts w:ascii="Palatino Linotype" w:hAnsi="Palatino Linotype"/>
                <w:color w:val="000000" w:themeColor="text1"/>
                <w:sz w:val="20"/>
                <w:szCs w:val="20"/>
              </w:rPr>
              <w:t xml:space="preserve">Reception Group Supervisor </w:t>
            </w:r>
          </w:p>
        </w:tc>
        <w:tc>
          <w:tcPr>
            <w:tcW w:w="1620" w:type="dxa"/>
            <w:tcBorders>
              <w:top w:val="single" w:sz="4" w:space="0" w:color="auto"/>
              <w:left w:val="single" w:sz="4" w:space="0" w:color="auto"/>
              <w:bottom w:val="single" w:sz="4" w:space="0" w:color="auto"/>
              <w:right w:val="single" w:sz="4" w:space="0" w:color="auto"/>
            </w:tcBorders>
            <w:vAlign w:val="center"/>
            <w:hideMark/>
          </w:tcPr>
          <w:p w:rsidR="00D90079" w:rsidRPr="008D4174" w:rsidRDefault="00D90079" w:rsidP="00FD5751">
            <w:pPr>
              <w:spacing w:after="0"/>
              <w:jc w:val="center"/>
              <w:rPr>
                <w:rFonts w:ascii="Palatino Linotype" w:hAnsi="Palatino Linotype"/>
                <w:color w:val="000000" w:themeColor="text1"/>
                <w:sz w:val="20"/>
                <w:szCs w:val="20"/>
              </w:rPr>
            </w:pPr>
            <w:r w:rsidRPr="008D4174">
              <w:rPr>
                <w:rFonts w:ascii="Palatino Linotype" w:hAnsi="Palatino Linotype"/>
                <w:color w:val="000000" w:themeColor="text1"/>
                <w:sz w:val="20"/>
                <w:szCs w:val="20"/>
              </w:rPr>
              <w:t>1</w:t>
            </w:r>
          </w:p>
        </w:tc>
        <w:tc>
          <w:tcPr>
            <w:tcW w:w="1620" w:type="dxa"/>
            <w:tcBorders>
              <w:top w:val="single" w:sz="4" w:space="0" w:color="auto"/>
              <w:left w:val="single" w:sz="4" w:space="0" w:color="auto"/>
              <w:bottom w:val="single" w:sz="4" w:space="0" w:color="auto"/>
              <w:right w:val="single" w:sz="4" w:space="0" w:color="auto"/>
            </w:tcBorders>
            <w:vAlign w:val="center"/>
            <w:hideMark/>
          </w:tcPr>
          <w:p w:rsidR="00D90079" w:rsidRPr="008D4174" w:rsidRDefault="00D90079" w:rsidP="00FD5751">
            <w:pPr>
              <w:spacing w:after="0"/>
              <w:jc w:val="center"/>
              <w:rPr>
                <w:rFonts w:ascii="Palatino Linotype" w:hAnsi="Palatino Linotype"/>
                <w:color w:val="000000" w:themeColor="text1"/>
                <w:sz w:val="20"/>
                <w:szCs w:val="20"/>
              </w:rPr>
            </w:pPr>
            <w:r w:rsidRPr="008D4174">
              <w:rPr>
                <w:rFonts w:ascii="Palatino Linotype" w:hAnsi="Palatino Linotype"/>
                <w:color w:val="000000" w:themeColor="text1"/>
                <w:sz w:val="20"/>
                <w:szCs w:val="20"/>
              </w:rPr>
              <w:t>1</w:t>
            </w:r>
          </w:p>
        </w:tc>
        <w:tc>
          <w:tcPr>
            <w:tcW w:w="1620" w:type="dxa"/>
            <w:tcBorders>
              <w:top w:val="single" w:sz="4" w:space="0" w:color="auto"/>
              <w:left w:val="single" w:sz="4" w:space="0" w:color="auto"/>
              <w:bottom w:val="single" w:sz="4" w:space="0" w:color="auto"/>
              <w:right w:val="single" w:sz="4" w:space="0" w:color="auto"/>
            </w:tcBorders>
            <w:vAlign w:val="center"/>
            <w:hideMark/>
          </w:tcPr>
          <w:p w:rsidR="00D90079" w:rsidRPr="008D4174" w:rsidRDefault="00D90079" w:rsidP="00FD5751">
            <w:pPr>
              <w:spacing w:after="0"/>
              <w:jc w:val="center"/>
              <w:rPr>
                <w:rFonts w:ascii="Palatino Linotype" w:hAnsi="Palatino Linotype"/>
                <w:color w:val="000000" w:themeColor="text1"/>
                <w:sz w:val="20"/>
                <w:szCs w:val="20"/>
              </w:rPr>
            </w:pPr>
            <w:r w:rsidRPr="008D4174">
              <w:rPr>
                <w:rFonts w:ascii="Palatino Linotype" w:hAnsi="Palatino Linotype"/>
                <w:color w:val="000000" w:themeColor="text1"/>
                <w:sz w:val="20"/>
                <w:szCs w:val="20"/>
              </w:rPr>
              <w:t>1</w:t>
            </w:r>
          </w:p>
        </w:tc>
        <w:tc>
          <w:tcPr>
            <w:tcW w:w="1620" w:type="dxa"/>
            <w:tcBorders>
              <w:top w:val="single" w:sz="4" w:space="0" w:color="auto"/>
              <w:left w:val="single" w:sz="4" w:space="0" w:color="auto"/>
              <w:bottom w:val="single" w:sz="4" w:space="0" w:color="auto"/>
              <w:right w:val="single" w:sz="4" w:space="0" w:color="auto"/>
            </w:tcBorders>
            <w:vAlign w:val="center"/>
            <w:hideMark/>
          </w:tcPr>
          <w:p w:rsidR="00D90079" w:rsidRPr="008D4174" w:rsidRDefault="00D90079" w:rsidP="00FD5751">
            <w:pPr>
              <w:spacing w:after="0"/>
              <w:jc w:val="center"/>
              <w:rPr>
                <w:rFonts w:ascii="Palatino Linotype" w:hAnsi="Palatino Linotype"/>
                <w:color w:val="000000" w:themeColor="text1"/>
                <w:sz w:val="20"/>
                <w:szCs w:val="20"/>
              </w:rPr>
            </w:pPr>
            <w:r w:rsidRPr="008D4174">
              <w:rPr>
                <w:rFonts w:ascii="Palatino Linotype" w:hAnsi="Palatino Linotype"/>
                <w:color w:val="000000" w:themeColor="text1"/>
                <w:sz w:val="20"/>
                <w:szCs w:val="20"/>
              </w:rPr>
              <w:t>1</w:t>
            </w:r>
          </w:p>
        </w:tc>
      </w:tr>
      <w:tr w:rsidR="00D90079" w:rsidRPr="008D4174" w:rsidTr="00D90079">
        <w:trPr>
          <w:cantSplit/>
        </w:trPr>
        <w:tc>
          <w:tcPr>
            <w:tcW w:w="10620" w:type="dxa"/>
            <w:gridSpan w:val="5"/>
            <w:tcBorders>
              <w:top w:val="single" w:sz="4" w:space="0" w:color="auto"/>
              <w:left w:val="single" w:sz="4" w:space="0" w:color="auto"/>
              <w:bottom w:val="single" w:sz="4" w:space="0" w:color="auto"/>
              <w:right w:val="single" w:sz="4" w:space="0" w:color="auto"/>
            </w:tcBorders>
            <w:shd w:val="clear" w:color="auto" w:fill="E0E0E0"/>
            <w:vAlign w:val="center"/>
            <w:hideMark/>
          </w:tcPr>
          <w:p w:rsidR="00D90079" w:rsidRPr="008D4174" w:rsidRDefault="00D90079" w:rsidP="00FD5751">
            <w:pPr>
              <w:spacing w:after="0"/>
              <w:rPr>
                <w:rFonts w:ascii="Palatino Linotype" w:hAnsi="Palatino Linotype"/>
                <w:color w:val="000000" w:themeColor="text1"/>
                <w:sz w:val="20"/>
                <w:szCs w:val="20"/>
              </w:rPr>
            </w:pPr>
            <w:r w:rsidRPr="008D4174">
              <w:rPr>
                <w:rFonts w:ascii="Palatino Linotype" w:hAnsi="Palatino Linotype"/>
                <w:b/>
                <w:color w:val="000000" w:themeColor="text1"/>
                <w:sz w:val="20"/>
                <w:szCs w:val="20"/>
              </w:rPr>
              <w:t>Usher Unit</w:t>
            </w:r>
          </w:p>
        </w:tc>
      </w:tr>
      <w:tr w:rsidR="00900B48" w:rsidRPr="008D4174" w:rsidTr="00900B48">
        <w:trPr>
          <w:cantSplit/>
        </w:trPr>
        <w:tc>
          <w:tcPr>
            <w:tcW w:w="4140" w:type="dxa"/>
            <w:tcBorders>
              <w:top w:val="single" w:sz="4" w:space="0" w:color="auto"/>
              <w:left w:val="single" w:sz="4" w:space="0" w:color="auto"/>
              <w:bottom w:val="single" w:sz="4" w:space="0" w:color="auto"/>
              <w:right w:val="single" w:sz="4" w:space="0" w:color="auto"/>
            </w:tcBorders>
            <w:vAlign w:val="center"/>
            <w:hideMark/>
          </w:tcPr>
          <w:p w:rsidR="00900B48" w:rsidRPr="008D4174" w:rsidRDefault="00900B48" w:rsidP="00FD5751">
            <w:pPr>
              <w:spacing w:after="0"/>
              <w:ind w:left="360"/>
              <w:rPr>
                <w:rFonts w:ascii="Palatino Linotype" w:hAnsi="Palatino Linotype"/>
                <w:color w:val="000000" w:themeColor="text1"/>
                <w:sz w:val="20"/>
                <w:szCs w:val="20"/>
              </w:rPr>
            </w:pPr>
            <w:r w:rsidRPr="008D4174">
              <w:rPr>
                <w:rFonts w:ascii="Palatino Linotype" w:hAnsi="Palatino Linotype"/>
                <w:color w:val="000000" w:themeColor="text1"/>
                <w:sz w:val="20"/>
                <w:szCs w:val="20"/>
              </w:rPr>
              <w:t>Usher Unit Leaders</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900B48" w:rsidRPr="008D4174" w:rsidRDefault="00900B48" w:rsidP="00FD5751">
            <w:pPr>
              <w:spacing w:after="0"/>
              <w:jc w:val="center"/>
              <w:rPr>
                <w:rFonts w:ascii="Palatino Linotype" w:hAnsi="Palatino Linotype"/>
                <w:color w:val="000000" w:themeColor="text1"/>
                <w:sz w:val="20"/>
                <w:szCs w:val="20"/>
              </w:rPr>
            </w:pPr>
            <w:r w:rsidRPr="008D4174">
              <w:rPr>
                <w:rFonts w:ascii="Palatino Linotype" w:hAnsi="Palatino Linotype"/>
                <w:color w:val="000000" w:themeColor="text1"/>
                <w:sz w:val="20"/>
                <w:szCs w:val="20"/>
              </w:rPr>
              <w:t>1</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900B48" w:rsidRPr="008D4174" w:rsidRDefault="00900B48" w:rsidP="00FD5751">
            <w:pPr>
              <w:spacing w:after="0"/>
              <w:jc w:val="center"/>
              <w:rPr>
                <w:rFonts w:ascii="Palatino Linotype" w:hAnsi="Palatino Linotype"/>
                <w:color w:val="000000" w:themeColor="text1"/>
                <w:sz w:val="20"/>
                <w:szCs w:val="20"/>
              </w:rPr>
            </w:pPr>
            <w:r w:rsidRPr="008D4174">
              <w:rPr>
                <w:rFonts w:ascii="Palatino Linotype" w:hAnsi="Palatino Linotype"/>
                <w:color w:val="000000" w:themeColor="text1"/>
                <w:sz w:val="20"/>
                <w:szCs w:val="20"/>
              </w:rPr>
              <w:t>TBD</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900B48" w:rsidRPr="008D4174" w:rsidRDefault="00900B48" w:rsidP="00FD5751">
            <w:pPr>
              <w:spacing w:after="0"/>
              <w:jc w:val="center"/>
              <w:rPr>
                <w:rFonts w:ascii="Palatino Linotype" w:hAnsi="Palatino Linotype"/>
                <w:sz w:val="20"/>
                <w:szCs w:val="20"/>
              </w:rPr>
            </w:pPr>
            <w:r w:rsidRPr="008D4174">
              <w:rPr>
                <w:rFonts w:ascii="Palatino Linotype" w:hAnsi="Palatino Linotype"/>
                <w:color w:val="000000" w:themeColor="text1"/>
                <w:sz w:val="20"/>
                <w:szCs w:val="20"/>
              </w:rPr>
              <w:t>TBD</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900B48" w:rsidRPr="008D4174" w:rsidRDefault="00900B48" w:rsidP="00FD5751">
            <w:pPr>
              <w:spacing w:after="0"/>
              <w:jc w:val="center"/>
              <w:rPr>
                <w:rFonts w:ascii="Palatino Linotype" w:hAnsi="Palatino Linotype"/>
                <w:sz w:val="20"/>
                <w:szCs w:val="20"/>
              </w:rPr>
            </w:pPr>
            <w:r w:rsidRPr="008D4174">
              <w:rPr>
                <w:rFonts w:ascii="Palatino Linotype" w:hAnsi="Palatino Linotype"/>
                <w:color w:val="000000" w:themeColor="text1"/>
                <w:sz w:val="20"/>
                <w:szCs w:val="20"/>
              </w:rPr>
              <w:t>TBD</w:t>
            </w:r>
          </w:p>
        </w:tc>
      </w:tr>
      <w:tr w:rsidR="00900B48" w:rsidRPr="008D4174" w:rsidTr="00900B48">
        <w:trPr>
          <w:cantSplit/>
        </w:trPr>
        <w:tc>
          <w:tcPr>
            <w:tcW w:w="4140" w:type="dxa"/>
            <w:tcBorders>
              <w:top w:val="single" w:sz="4" w:space="0" w:color="auto"/>
              <w:left w:val="single" w:sz="4" w:space="0" w:color="auto"/>
              <w:bottom w:val="single" w:sz="4" w:space="0" w:color="auto"/>
              <w:right w:val="single" w:sz="4" w:space="0" w:color="auto"/>
            </w:tcBorders>
            <w:vAlign w:val="center"/>
            <w:hideMark/>
          </w:tcPr>
          <w:p w:rsidR="00900B48" w:rsidRPr="008D4174" w:rsidRDefault="00900B48" w:rsidP="00FD5751">
            <w:pPr>
              <w:spacing w:after="0"/>
              <w:ind w:left="360"/>
              <w:rPr>
                <w:rFonts w:ascii="Palatino Linotype" w:hAnsi="Palatino Linotype"/>
                <w:color w:val="000000" w:themeColor="text1"/>
                <w:sz w:val="20"/>
                <w:szCs w:val="20"/>
              </w:rPr>
            </w:pPr>
            <w:r w:rsidRPr="008D4174">
              <w:rPr>
                <w:rFonts w:ascii="Palatino Linotype" w:hAnsi="Palatino Linotype"/>
                <w:color w:val="000000" w:themeColor="text1"/>
                <w:sz w:val="20"/>
                <w:szCs w:val="20"/>
              </w:rPr>
              <w:t>Ushers</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900B48" w:rsidRPr="008D4174" w:rsidRDefault="00900B48" w:rsidP="00FD5751">
            <w:pPr>
              <w:spacing w:after="0"/>
              <w:jc w:val="center"/>
              <w:rPr>
                <w:rFonts w:ascii="Palatino Linotype" w:hAnsi="Palatino Linotype"/>
                <w:sz w:val="20"/>
                <w:szCs w:val="20"/>
              </w:rPr>
            </w:pPr>
            <w:r w:rsidRPr="008D4174">
              <w:rPr>
                <w:rFonts w:ascii="Palatino Linotype" w:hAnsi="Palatino Linotype"/>
                <w:color w:val="000000" w:themeColor="text1"/>
                <w:sz w:val="20"/>
                <w:szCs w:val="20"/>
              </w:rPr>
              <w:t>TBD</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900B48" w:rsidRPr="008D4174" w:rsidRDefault="00900B48" w:rsidP="00FD5751">
            <w:pPr>
              <w:spacing w:after="0"/>
              <w:jc w:val="center"/>
              <w:rPr>
                <w:rFonts w:ascii="Palatino Linotype" w:hAnsi="Palatino Linotype"/>
                <w:sz w:val="20"/>
                <w:szCs w:val="20"/>
              </w:rPr>
            </w:pPr>
            <w:r w:rsidRPr="008D4174">
              <w:rPr>
                <w:rFonts w:ascii="Palatino Linotype" w:hAnsi="Palatino Linotype"/>
                <w:color w:val="000000" w:themeColor="text1"/>
                <w:sz w:val="20"/>
                <w:szCs w:val="20"/>
              </w:rPr>
              <w:t>TBD</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900B48" w:rsidRPr="008D4174" w:rsidRDefault="00900B48" w:rsidP="00FD5751">
            <w:pPr>
              <w:spacing w:after="0"/>
              <w:jc w:val="center"/>
              <w:rPr>
                <w:rFonts w:ascii="Palatino Linotype" w:hAnsi="Palatino Linotype"/>
                <w:sz w:val="20"/>
                <w:szCs w:val="20"/>
              </w:rPr>
            </w:pPr>
            <w:r w:rsidRPr="008D4174">
              <w:rPr>
                <w:rFonts w:ascii="Palatino Linotype" w:hAnsi="Palatino Linotype"/>
                <w:color w:val="000000" w:themeColor="text1"/>
                <w:sz w:val="20"/>
                <w:szCs w:val="20"/>
              </w:rPr>
              <w:t>TBD</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900B48" w:rsidRPr="008D4174" w:rsidRDefault="00900B48" w:rsidP="00FD5751">
            <w:pPr>
              <w:spacing w:after="0"/>
              <w:jc w:val="center"/>
              <w:rPr>
                <w:rFonts w:ascii="Palatino Linotype" w:hAnsi="Palatino Linotype"/>
                <w:sz w:val="20"/>
                <w:szCs w:val="20"/>
              </w:rPr>
            </w:pPr>
            <w:r w:rsidRPr="008D4174">
              <w:rPr>
                <w:rFonts w:ascii="Palatino Linotype" w:hAnsi="Palatino Linotype"/>
                <w:color w:val="000000" w:themeColor="text1"/>
                <w:sz w:val="20"/>
                <w:szCs w:val="20"/>
              </w:rPr>
              <w:t>TBD</w:t>
            </w:r>
          </w:p>
        </w:tc>
      </w:tr>
      <w:tr w:rsidR="00900B48" w:rsidRPr="008D4174" w:rsidTr="00900B48">
        <w:trPr>
          <w:cantSplit/>
        </w:trPr>
        <w:tc>
          <w:tcPr>
            <w:tcW w:w="4140" w:type="dxa"/>
            <w:tcBorders>
              <w:top w:val="single" w:sz="4" w:space="0" w:color="auto"/>
              <w:left w:val="single" w:sz="4" w:space="0" w:color="auto"/>
              <w:bottom w:val="single" w:sz="4" w:space="0" w:color="auto"/>
              <w:right w:val="single" w:sz="4" w:space="0" w:color="auto"/>
            </w:tcBorders>
            <w:vAlign w:val="center"/>
            <w:hideMark/>
          </w:tcPr>
          <w:p w:rsidR="00900B48" w:rsidRPr="008D4174" w:rsidRDefault="00900B48" w:rsidP="00FD5751">
            <w:pPr>
              <w:spacing w:after="0"/>
              <w:ind w:left="360"/>
              <w:rPr>
                <w:rFonts w:ascii="Palatino Linotype" w:hAnsi="Palatino Linotype"/>
                <w:color w:val="000000" w:themeColor="text1"/>
                <w:sz w:val="20"/>
                <w:szCs w:val="20"/>
              </w:rPr>
            </w:pPr>
            <w:r w:rsidRPr="008D4174">
              <w:rPr>
                <w:rFonts w:ascii="Palatino Linotype" w:hAnsi="Palatino Linotype"/>
                <w:color w:val="000000" w:themeColor="text1"/>
                <w:sz w:val="20"/>
                <w:szCs w:val="20"/>
              </w:rPr>
              <w:t>Runners</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900B48" w:rsidRPr="008D4174" w:rsidRDefault="00900B48" w:rsidP="00FD5751">
            <w:pPr>
              <w:spacing w:after="0"/>
              <w:jc w:val="center"/>
              <w:rPr>
                <w:rFonts w:ascii="Palatino Linotype" w:hAnsi="Palatino Linotype"/>
                <w:color w:val="000000" w:themeColor="text1"/>
                <w:sz w:val="20"/>
                <w:szCs w:val="20"/>
              </w:rPr>
            </w:pPr>
            <w:r w:rsidRPr="008D4174">
              <w:rPr>
                <w:rFonts w:ascii="Palatino Linotype" w:hAnsi="Palatino Linotype"/>
                <w:color w:val="000000" w:themeColor="text1"/>
                <w:sz w:val="20"/>
                <w:szCs w:val="20"/>
              </w:rPr>
              <w:t>A/N</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900B48" w:rsidRPr="008D4174" w:rsidRDefault="00900B48" w:rsidP="00FD5751">
            <w:pPr>
              <w:spacing w:after="0"/>
              <w:jc w:val="center"/>
              <w:rPr>
                <w:rFonts w:ascii="Palatino Linotype" w:hAnsi="Palatino Linotype"/>
                <w:sz w:val="20"/>
                <w:szCs w:val="20"/>
              </w:rPr>
            </w:pPr>
            <w:r w:rsidRPr="008D4174">
              <w:rPr>
                <w:rFonts w:ascii="Palatino Linotype" w:hAnsi="Palatino Linotype"/>
                <w:color w:val="000000" w:themeColor="text1"/>
                <w:sz w:val="20"/>
                <w:szCs w:val="20"/>
              </w:rPr>
              <w:t>A/N</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900B48" w:rsidRPr="008D4174" w:rsidRDefault="00900B48" w:rsidP="00FD5751">
            <w:pPr>
              <w:spacing w:after="0"/>
              <w:jc w:val="center"/>
              <w:rPr>
                <w:rFonts w:ascii="Palatino Linotype" w:hAnsi="Palatino Linotype"/>
                <w:sz w:val="20"/>
                <w:szCs w:val="20"/>
              </w:rPr>
            </w:pPr>
            <w:r w:rsidRPr="008D4174">
              <w:rPr>
                <w:rFonts w:ascii="Palatino Linotype" w:hAnsi="Palatino Linotype"/>
                <w:color w:val="000000" w:themeColor="text1"/>
                <w:sz w:val="20"/>
                <w:szCs w:val="20"/>
              </w:rPr>
              <w:t>A/N</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900B48" w:rsidRPr="008D4174" w:rsidRDefault="00900B48" w:rsidP="00FD5751">
            <w:pPr>
              <w:spacing w:after="0"/>
              <w:jc w:val="center"/>
              <w:rPr>
                <w:rFonts w:ascii="Palatino Linotype" w:hAnsi="Palatino Linotype"/>
                <w:sz w:val="20"/>
                <w:szCs w:val="20"/>
              </w:rPr>
            </w:pPr>
            <w:r w:rsidRPr="008D4174">
              <w:rPr>
                <w:rFonts w:ascii="Palatino Linotype" w:hAnsi="Palatino Linotype"/>
                <w:color w:val="000000" w:themeColor="text1"/>
                <w:sz w:val="20"/>
                <w:szCs w:val="20"/>
              </w:rPr>
              <w:t>A/N</w:t>
            </w:r>
          </w:p>
        </w:tc>
      </w:tr>
      <w:tr w:rsidR="00D90079" w:rsidRPr="008D4174" w:rsidTr="00D90079">
        <w:trPr>
          <w:cantSplit/>
        </w:trPr>
        <w:tc>
          <w:tcPr>
            <w:tcW w:w="10620" w:type="dxa"/>
            <w:gridSpan w:val="5"/>
            <w:tcBorders>
              <w:top w:val="single" w:sz="4" w:space="0" w:color="auto"/>
              <w:left w:val="single" w:sz="4" w:space="0" w:color="auto"/>
              <w:bottom w:val="single" w:sz="4" w:space="0" w:color="auto"/>
              <w:right w:val="single" w:sz="4" w:space="0" w:color="auto"/>
            </w:tcBorders>
            <w:shd w:val="clear" w:color="auto" w:fill="E0E0E0"/>
            <w:vAlign w:val="center"/>
            <w:hideMark/>
          </w:tcPr>
          <w:p w:rsidR="00D90079" w:rsidRPr="008D4174" w:rsidRDefault="00D90079" w:rsidP="00FD5751">
            <w:pPr>
              <w:spacing w:after="0"/>
              <w:rPr>
                <w:rFonts w:ascii="Palatino Linotype" w:hAnsi="Palatino Linotype"/>
                <w:color w:val="000000" w:themeColor="text1"/>
                <w:sz w:val="20"/>
                <w:szCs w:val="20"/>
              </w:rPr>
            </w:pPr>
            <w:r w:rsidRPr="008D4174">
              <w:rPr>
                <w:rFonts w:ascii="Palatino Linotype" w:hAnsi="Palatino Linotype"/>
                <w:b/>
                <w:color w:val="000000" w:themeColor="text1"/>
                <w:sz w:val="20"/>
                <w:szCs w:val="20"/>
              </w:rPr>
              <w:t>Registration Unit</w:t>
            </w:r>
          </w:p>
        </w:tc>
      </w:tr>
      <w:tr w:rsidR="00D90079" w:rsidRPr="008D4174" w:rsidTr="00900B48">
        <w:trPr>
          <w:cantSplit/>
        </w:trPr>
        <w:tc>
          <w:tcPr>
            <w:tcW w:w="4140" w:type="dxa"/>
            <w:tcBorders>
              <w:top w:val="single" w:sz="4" w:space="0" w:color="auto"/>
              <w:left w:val="single" w:sz="4" w:space="0" w:color="auto"/>
              <w:bottom w:val="single" w:sz="4" w:space="0" w:color="auto"/>
              <w:right w:val="single" w:sz="4" w:space="0" w:color="auto"/>
            </w:tcBorders>
            <w:vAlign w:val="center"/>
            <w:hideMark/>
          </w:tcPr>
          <w:p w:rsidR="00D90079" w:rsidRPr="008D4174" w:rsidRDefault="00D90079" w:rsidP="00FD5751">
            <w:pPr>
              <w:spacing w:after="0"/>
              <w:ind w:left="360"/>
              <w:rPr>
                <w:rFonts w:ascii="Palatino Linotype" w:hAnsi="Palatino Linotype"/>
                <w:color w:val="000000" w:themeColor="text1"/>
                <w:sz w:val="20"/>
                <w:szCs w:val="20"/>
              </w:rPr>
            </w:pPr>
            <w:r w:rsidRPr="008D4174">
              <w:rPr>
                <w:rFonts w:ascii="Palatino Linotype" w:hAnsi="Palatino Linotype"/>
                <w:color w:val="000000" w:themeColor="text1"/>
                <w:sz w:val="20"/>
                <w:szCs w:val="20"/>
              </w:rPr>
              <w:t>Registration Unit Leader</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D90079" w:rsidRPr="008D4174" w:rsidRDefault="00900B48" w:rsidP="00FD5751">
            <w:pPr>
              <w:spacing w:after="0"/>
              <w:jc w:val="center"/>
              <w:rPr>
                <w:rFonts w:ascii="Palatino Linotype" w:hAnsi="Palatino Linotype"/>
                <w:color w:val="000000" w:themeColor="text1"/>
                <w:sz w:val="20"/>
                <w:szCs w:val="20"/>
              </w:rPr>
            </w:pPr>
            <w:r w:rsidRPr="008D4174">
              <w:rPr>
                <w:rFonts w:ascii="Palatino Linotype" w:hAnsi="Palatino Linotype"/>
                <w:color w:val="000000" w:themeColor="text1"/>
                <w:sz w:val="20"/>
                <w:szCs w:val="20"/>
              </w:rPr>
              <w:t>1</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D90079" w:rsidRPr="008D4174" w:rsidRDefault="00900B48" w:rsidP="00FD5751">
            <w:pPr>
              <w:spacing w:after="0"/>
              <w:jc w:val="center"/>
              <w:rPr>
                <w:rFonts w:ascii="Palatino Linotype" w:hAnsi="Palatino Linotype"/>
                <w:color w:val="000000" w:themeColor="text1"/>
                <w:sz w:val="20"/>
                <w:szCs w:val="20"/>
              </w:rPr>
            </w:pPr>
            <w:r w:rsidRPr="008D4174">
              <w:rPr>
                <w:rFonts w:ascii="Palatino Linotype" w:hAnsi="Palatino Linotype"/>
                <w:color w:val="000000" w:themeColor="text1"/>
                <w:sz w:val="20"/>
                <w:szCs w:val="20"/>
              </w:rPr>
              <w:t>1</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D90079" w:rsidRPr="008D4174" w:rsidRDefault="00900B48" w:rsidP="00FD5751">
            <w:pPr>
              <w:spacing w:after="0"/>
              <w:jc w:val="center"/>
              <w:rPr>
                <w:rFonts w:ascii="Palatino Linotype" w:hAnsi="Palatino Linotype"/>
                <w:color w:val="000000" w:themeColor="text1"/>
                <w:sz w:val="20"/>
                <w:szCs w:val="20"/>
              </w:rPr>
            </w:pPr>
            <w:r w:rsidRPr="008D4174">
              <w:rPr>
                <w:rFonts w:ascii="Palatino Linotype" w:hAnsi="Palatino Linotype"/>
                <w:color w:val="000000" w:themeColor="text1"/>
                <w:sz w:val="20"/>
                <w:szCs w:val="20"/>
              </w:rPr>
              <w:t>1</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D90079" w:rsidRPr="008D4174" w:rsidRDefault="00900B48" w:rsidP="00FD5751">
            <w:pPr>
              <w:spacing w:after="0"/>
              <w:jc w:val="center"/>
              <w:rPr>
                <w:rFonts w:ascii="Palatino Linotype" w:hAnsi="Palatino Linotype"/>
                <w:color w:val="000000" w:themeColor="text1"/>
                <w:sz w:val="20"/>
                <w:szCs w:val="20"/>
              </w:rPr>
            </w:pPr>
            <w:r w:rsidRPr="008D4174">
              <w:rPr>
                <w:rFonts w:ascii="Palatino Linotype" w:hAnsi="Palatino Linotype"/>
                <w:color w:val="000000" w:themeColor="text1"/>
                <w:sz w:val="20"/>
                <w:szCs w:val="20"/>
              </w:rPr>
              <w:t>2</w:t>
            </w:r>
          </w:p>
        </w:tc>
      </w:tr>
      <w:tr w:rsidR="00D90079" w:rsidRPr="008D4174" w:rsidTr="00900B48">
        <w:trPr>
          <w:cantSplit/>
        </w:trPr>
        <w:tc>
          <w:tcPr>
            <w:tcW w:w="4140" w:type="dxa"/>
            <w:tcBorders>
              <w:top w:val="single" w:sz="4" w:space="0" w:color="auto"/>
              <w:left w:val="single" w:sz="4" w:space="0" w:color="auto"/>
              <w:bottom w:val="single" w:sz="4" w:space="0" w:color="auto"/>
              <w:right w:val="single" w:sz="4" w:space="0" w:color="auto"/>
            </w:tcBorders>
            <w:vAlign w:val="center"/>
            <w:hideMark/>
          </w:tcPr>
          <w:p w:rsidR="00D90079" w:rsidRPr="008D4174" w:rsidRDefault="00D90079" w:rsidP="00FD5751">
            <w:pPr>
              <w:spacing w:after="0"/>
              <w:ind w:left="360"/>
              <w:rPr>
                <w:rFonts w:ascii="Palatino Linotype" w:hAnsi="Palatino Linotype"/>
                <w:color w:val="000000" w:themeColor="text1"/>
                <w:sz w:val="20"/>
                <w:szCs w:val="20"/>
              </w:rPr>
            </w:pPr>
            <w:r w:rsidRPr="008D4174">
              <w:rPr>
                <w:rFonts w:ascii="Palatino Linotype" w:hAnsi="Palatino Linotype"/>
                <w:color w:val="000000" w:themeColor="text1"/>
                <w:sz w:val="20"/>
                <w:szCs w:val="20"/>
              </w:rPr>
              <w:t>Intake/Outtake Staff: Survivors</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D90079" w:rsidRPr="008D4174" w:rsidRDefault="00900B48" w:rsidP="00FD5751">
            <w:pPr>
              <w:spacing w:after="0"/>
              <w:jc w:val="center"/>
              <w:rPr>
                <w:rFonts w:ascii="Palatino Linotype" w:hAnsi="Palatino Linotype"/>
                <w:color w:val="000000" w:themeColor="text1"/>
                <w:sz w:val="20"/>
                <w:szCs w:val="20"/>
              </w:rPr>
            </w:pPr>
            <w:r w:rsidRPr="008D4174">
              <w:rPr>
                <w:rFonts w:ascii="Palatino Linotype" w:hAnsi="Palatino Linotype"/>
                <w:color w:val="000000" w:themeColor="text1"/>
                <w:sz w:val="20"/>
                <w:szCs w:val="20"/>
              </w:rPr>
              <w:t>1</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D90079" w:rsidRPr="008D4174" w:rsidRDefault="00900B48" w:rsidP="00FD5751">
            <w:pPr>
              <w:spacing w:after="0"/>
              <w:jc w:val="center"/>
              <w:rPr>
                <w:rFonts w:ascii="Palatino Linotype" w:hAnsi="Palatino Linotype"/>
                <w:color w:val="000000" w:themeColor="text1"/>
                <w:sz w:val="20"/>
                <w:szCs w:val="20"/>
              </w:rPr>
            </w:pPr>
            <w:r w:rsidRPr="008D4174">
              <w:rPr>
                <w:rFonts w:ascii="Palatino Linotype" w:hAnsi="Palatino Linotype"/>
                <w:color w:val="000000" w:themeColor="text1"/>
                <w:sz w:val="20"/>
                <w:szCs w:val="20"/>
              </w:rPr>
              <w:t>1</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D90079" w:rsidRPr="008D4174" w:rsidRDefault="00900B48" w:rsidP="00FD5751">
            <w:pPr>
              <w:spacing w:after="0"/>
              <w:jc w:val="center"/>
              <w:rPr>
                <w:rFonts w:ascii="Palatino Linotype" w:hAnsi="Palatino Linotype"/>
                <w:color w:val="000000" w:themeColor="text1"/>
                <w:sz w:val="20"/>
                <w:szCs w:val="20"/>
              </w:rPr>
            </w:pPr>
            <w:r w:rsidRPr="008D4174">
              <w:rPr>
                <w:rFonts w:ascii="Palatino Linotype" w:hAnsi="Palatino Linotype"/>
                <w:color w:val="000000" w:themeColor="text1"/>
                <w:sz w:val="20"/>
                <w:szCs w:val="20"/>
              </w:rPr>
              <w:t>2-3</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D90079" w:rsidRPr="008D4174" w:rsidRDefault="00900B48" w:rsidP="00FD5751">
            <w:pPr>
              <w:spacing w:after="0"/>
              <w:jc w:val="center"/>
              <w:rPr>
                <w:rFonts w:ascii="Palatino Linotype" w:hAnsi="Palatino Linotype"/>
                <w:color w:val="000000" w:themeColor="text1"/>
                <w:sz w:val="20"/>
                <w:szCs w:val="20"/>
              </w:rPr>
            </w:pPr>
            <w:r w:rsidRPr="008D4174">
              <w:rPr>
                <w:rFonts w:ascii="Palatino Linotype" w:hAnsi="Palatino Linotype"/>
                <w:color w:val="000000" w:themeColor="text1"/>
                <w:sz w:val="20"/>
                <w:szCs w:val="20"/>
              </w:rPr>
              <w:t>3-4</w:t>
            </w:r>
          </w:p>
        </w:tc>
      </w:tr>
      <w:tr w:rsidR="00D90079" w:rsidRPr="008D4174" w:rsidTr="00900B48">
        <w:trPr>
          <w:cantSplit/>
        </w:trPr>
        <w:tc>
          <w:tcPr>
            <w:tcW w:w="4140" w:type="dxa"/>
            <w:tcBorders>
              <w:top w:val="single" w:sz="4" w:space="0" w:color="auto"/>
              <w:left w:val="single" w:sz="4" w:space="0" w:color="auto"/>
              <w:bottom w:val="single" w:sz="4" w:space="0" w:color="auto"/>
              <w:right w:val="single" w:sz="4" w:space="0" w:color="auto"/>
            </w:tcBorders>
            <w:vAlign w:val="center"/>
            <w:hideMark/>
          </w:tcPr>
          <w:p w:rsidR="00D90079" w:rsidRPr="008D4174" w:rsidRDefault="00D90079" w:rsidP="00FD5751">
            <w:pPr>
              <w:spacing w:after="0"/>
              <w:ind w:left="360"/>
              <w:rPr>
                <w:rFonts w:ascii="Palatino Linotype" w:hAnsi="Palatino Linotype"/>
                <w:color w:val="000000" w:themeColor="text1"/>
                <w:sz w:val="20"/>
                <w:szCs w:val="20"/>
              </w:rPr>
            </w:pPr>
            <w:r w:rsidRPr="008D4174">
              <w:rPr>
                <w:rFonts w:ascii="Palatino Linotype" w:hAnsi="Palatino Linotype"/>
                <w:color w:val="000000" w:themeColor="text1"/>
                <w:sz w:val="20"/>
                <w:szCs w:val="20"/>
              </w:rPr>
              <w:t>Intake/Outtake Staff: Family</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D90079" w:rsidRPr="008D4174" w:rsidRDefault="00900B48" w:rsidP="00FD5751">
            <w:pPr>
              <w:spacing w:after="0"/>
              <w:jc w:val="center"/>
              <w:rPr>
                <w:rFonts w:ascii="Palatino Linotype" w:hAnsi="Palatino Linotype"/>
                <w:color w:val="000000" w:themeColor="text1"/>
                <w:sz w:val="20"/>
                <w:szCs w:val="20"/>
              </w:rPr>
            </w:pPr>
            <w:r w:rsidRPr="008D4174">
              <w:rPr>
                <w:rFonts w:ascii="Palatino Linotype" w:hAnsi="Palatino Linotype"/>
                <w:color w:val="000000" w:themeColor="text1"/>
                <w:sz w:val="20"/>
                <w:szCs w:val="20"/>
              </w:rPr>
              <w:t>1</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D90079" w:rsidRPr="008D4174" w:rsidRDefault="00900B48" w:rsidP="00FD5751">
            <w:pPr>
              <w:spacing w:after="0"/>
              <w:jc w:val="center"/>
              <w:rPr>
                <w:rFonts w:ascii="Palatino Linotype" w:hAnsi="Palatino Linotype"/>
                <w:color w:val="000000" w:themeColor="text1"/>
                <w:sz w:val="20"/>
                <w:szCs w:val="20"/>
              </w:rPr>
            </w:pPr>
            <w:r w:rsidRPr="008D4174">
              <w:rPr>
                <w:rFonts w:ascii="Palatino Linotype" w:hAnsi="Palatino Linotype"/>
                <w:color w:val="000000" w:themeColor="text1"/>
                <w:sz w:val="20"/>
                <w:szCs w:val="20"/>
              </w:rPr>
              <w:t>2-3</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D90079" w:rsidRPr="008D4174" w:rsidRDefault="00900B48" w:rsidP="00FD5751">
            <w:pPr>
              <w:spacing w:after="0"/>
              <w:jc w:val="center"/>
              <w:rPr>
                <w:rFonts w:ascii="Palatino Linotype" w:hAnsi="Palatino Linotype"/>
                <w:color w:val="000000" w:themeColor="text1"/>
                <w:sz w:val="20"/>
                <w:szCs w:val="20"/>
              </w:rPr>
            </w:pPr>
            <w:r w:rsidRPr="008D4174">
              <w:rPr>
                <w:rFonts w:ascii="Palatino Linotype" w:hAnsi="Palatino Linotype"/>
                <w:color w:val="000000" w:themeColor="text1"/>
                <w:sz w:val="20"/>
                <w:szCs w:val="20"/>
              </w:rPr>
              <w:t>3-4</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D90079" w:rsidRPr="008D4174" w:rsidRDefault="00900B48" w:rsidP="00FD5751">
            <w:pPr>
              <w:spacing w:after="0"/>
              <w:jc w:val="center"/>
              <w:rPr>
                <w:rFonts w:ascii="Palatino Linotype" w:hAnsi="Palatino Linotype"/>
                <w:color w:val="000000" w:themeColor="text1"/>
                <w:sz w:val="20"/>
                <w:szCs w:val="20"/>
              </w:rPr>
            </w:pPr>
            <w:r w:rsidRPr="008D4174">
              <w:rPr>
                <w:rFonts w:ascii="Palatino Linotype" w:hAnsi="Palatino Linotype"/>
                <w:color w:val="000000" w:themeColor="text1"/>
                <w:sz w:val="20"/>
                <w:szCs w:val="20"/>
              </w:rPr>
              <w:t>4-6</w:t>
            </w:r>
          </w:p>
        </w:tc>
      </w:tr>
      <w:tr w:rsidR="00D90079" w:rsidRPr="008D4174" w:rsidTr="00D90079">
        <w:trPr>
          <w:cantSplit/>
        </w:trPr>
        <w:tc>
          <w:tcPr>
            <w:tcW w:w="10620" w:type="dxa"/>
            <w:gridSpan w:val="5"/>
            <w:tcBorders>
              <w:top w:val="single" w:sz="4" w:space="0" w:color="auto"/>
              <w:left w:val="single" w:sz="4" w:space="0" w:color="auto"/>
              <w:bottom w:val="single" w:sz="4" w:space="0" w:color="auto"/>
              <w:right w:val="single" w:sz="4" w:space="0" w:color="auto"/>
            </w:tcBorders>
            <w:shd w:val="clear" w:color="auto" w:fill="E0E0E0"/>
            <w:vAlign w:val="center"/>
            <w:hideMark/>
          </w:tcPr>
          <w:p w:rsidR="00D90079" w:rsidRPr="008D4174" w:rsidRDefault="00D90079" w:rsidP="00FD5751">
            <w:pPr>
              <w:spacing w:after="0"/>
              <w:rPr>
                <w:rFonts w:ascii="Palatino Linotype" w:hAnsi="Palatino Linotype"/>
                <w:color w:val="000000" w:themeColor="text1"/>
                <w:sz w:val="20"/>
                <w:szCs w:val="20"/>
              </w:rPr>
            </w:pPr>
            <w:r w:rsidRPr="008D4174">
              <w:rPr>
                <w:rFonts w:ascii="Palatino Linotype" w:hAnsi="Palatino Linotype"/>
                <w:b/>
                <w:color w:val="000000" w:themeColor="text1"/>
                <w:sz w:val="20"/>
                <w:szCs w:val="20"/>
              </w:rPr>
              <w:t>Site Access Control and Security Unit</w:t>
            </w:r>
          </w:p>
        </w:tc>
      </w:tr>
      <w:tr w:rsidR="00D90079" w:rsidRPr="008D4174" w:rsidTr="00900B48">
        <w:trPr>
          <w:cantSplit/>
        </w:trPr>
        <w:tc>
          <w:tcPr>
            <w:tcW w:w="4140" w:type="dxa"/>
            <w:tcBorders>
              <w:top w:val="single" w:sz="4" w:space="0" w:color="auto"/>
              <w:left w:val="single" w:sz="4" w:space="0" w:color="auto"/>
              <w:bottom w:val="single" w:sz="4" w:space="0" w:color="auto"/>
              <w:right w:val="single" w:sz="4" w:space="0" w:color="auto"/>
            </w:tcBorders>
            <w:vAlign w:val="center"/>
            <w:hideMark/>
          </w:tcPr>
          <w:p w:rsidR="00D90079" w:rsidRPr="008D4174" w:rsidRDefault="00D90079" w:rsidP="00FD5751">
            <w:pPr>
              <w:spacing w:after="0"/>
              <w:ind w:left="360"/>
              <w:rPr>
                <w:rFonts w:ascii="Palatino Linotype" w:hAnsi="Palatino Linotype"/>
                <w:color w:val="000000" w:themeColor="text1"/>
                <w:sz w:val="20"/>
                <w:szCs w:val="20"/>
              </w:rPr>
            </w:pPr>
            <w:r w:rsidRPr="008D4174">
              <w:rPr>
                <w:rFonts w:ascii="Palatino Linotype" w:hAnsi="Palatino Linotype"/>
                <w:color w:val="000000" w:themeColor="text1"/>
                <w:sz w:val="20"/>
                <w:szCs w:val="20"/>
              </w:rPr>
              <w:t>Site Access Control and Security Unit Leader</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D90079" w:rsidRPr="008D4174" w:rsidRDefault="00900B48" w:rsidP="00FD5751">
            <w:pPr>
              <w:spacing w:after="0"/>
              <w:jc w:val="center"/>
              <w:rPr>
                <w:rFonts w:ascii="Palatino Linotype" w:hAnsi="Palatino Linotype"/>
                <w:color w:val="000000" w:themeColor="text1"/>
                <w:sz w:val="20"/>
                <w:szCs w:val="20"/>
              </w:rPr>
            </w:pPr>
            <w:r w:rsidRPr="008D4174">
              <w:rPr>
                <w:rFonts w:ascii="Palatino Linotype" w:hAnsi="Palatino Linotype"/>
                <w:color w:val="000000" w:themeColor="text1"/>
                <w:sz w:val="20"/>
                <w:szCs w:val="20"/>
              </w:rPr>
              <w:t>1</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D90079" w:rsidRPr="008D4174" w:rsidRDefault="00900B48" w:rsidP="00FD5751">
            <w:pPr>
              <w:spacing w:after="0"/>
              <w:jc w:val="center"/>
              <w:rPr>
                <w:rFonts w:ascii="Palatino Linotype" w:hAnsi="Palatino Linotype"/>
                <w:color w:val="000000" w:themeColor="text1"/>
                <w:sz w:val="20"/>
                <w:szCs w:val="20"/>
              </w:rPr>
            </w:pPr>
            <w:r w:rsidRPr="008D4174">
              <w:rPr>
                <w:rFonts w:ascii="Palatino Linotype" w:hAnsi="Palatino Linotype"/>
                <w:color w:val="000000" w:themeColor="text1"/>
                <w:sz w:val="20"/>
                <w:szCs w:val="20"/>
              </w:rPr>
              <w:t>1</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D90079" w:rsidRPr="008D4174" w:rsidRDefault="00900B48" w:rsidP="00FD5751">
            <w:pPr>
              <w:spacing w:after="0"/>
              <w:jc w:val="center"/>
              <w:rPr>
                <w:rFonts w:ascii="Palatino Linotype" w:hAnsi="Palatino Linotype"/>
                <w:color w:val="000000" w:themeColor="text1"/>
                <w:sz w:val="20"/>
                <w:szCs w:val="20"/>
              </w:rPr>
            </w:pPr>
            <w:r w:rsidRPr="008D4174">
              <w:rPr>
                <w:rFonts w:ascii="Palatino Linotype" w:hAnsi="Palatino Linotype"/>
                <w:color w:val="000000" w:themeColor="text1"/>
                <w:sz w:val="20"/>
                <w:szCs w:val="20"/>
              </w:rPr>
              <w:t>1</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D90079" w:rsidRPr="008D4174" w:rsidRDefault="00900B48" w:rsidP="00FD5751">
            <w:pPr>
              <w:spacing w:after="0"/>
              <w:jc w:val="center"/>
              <w:rPr>
                <w:rFonts w:ascii="Palatino Linotype" w:hAnsi="Palatino Linotype"/>
                <w:color w:val="000000" w:themeColor="text1"/>
                <w:sz w:val="20"/>
                <w:szCs w:val="20"/>
              </w:rPr>
            </w:pPr>
            <w:r w:rsidRPr="008D4174">
              <w:rPr>
                <w:rFonts w:ascii="Palatino Linotype" w:hAnsi="Palatino Linotype"/>
                <w:color w:val="000000" w:themeColor="text1"/>
                <w:sz w:val="20"/>
                <w:szCs w:val="20"/>
              </w:rPr>
              <w:t>1</w:t>
            </w:r>
          </w:p>
        </w:tc>
      </w:tr>
      <w:tr w:rsidR="00900B48" w:rsidRPr="008D4174" w:rsidTr="00900B48">
        <w:trPr>
          <w:cantSplit/>
        </w:trPr>
        <w:tc>
          <w:tcPr>
            <w:tcW w:w="4140" w:type="dxa"/>
            <w:tcBorders>
              <w:top w:val="single" w:sz="4" w:space="0" w:color="auto"/>
              <w:left w:val="single" w:sz="4" w:space="0" w:color="auto"/>
              <w:bottom w:val="single" w:sz="4" w:space="0" w:color="auto"/>
              <w:right w:val="single" w:sz="4" w:space="0" w:color="auto"/>
            </w:tcBorders>
            <w:vAlign w:val="center"/>
            <w:hideMark/>
          </w:tcPr>
          <w:p w:rsidR="00900B48" w:rsidRPr="008D4174" w:rsidRDefault="00900B48" w:rsidP="00FD5751">
            <w:pPr>
              <w:spacing w:after="0"/>
              <w:ind w:left="360"/>
              <w:rPr>
                <w:rFonts w:ascii="Palatino Linotype" w:hAnsi="Palatino Linotype"/>
                <w:color w:val="000000" w:themeColor="text1"/>
                <w:sz w:val="20"/>
                <w:szCs w:val="20"/>
              </w:rPr>
            </w:pPr>
            <w:r w:rsidRPr="008D4174">
              <w:rPr>
                <w:rFonts w:ascii="Palatino Linotype" w:hAnsi="Palatino Linotype"/>
                <w:color w:val="000000" w:themeColor="text1"/>
                <w:sz w:val="20"/>
                <w:szCs w:val="20"/>
              </w:rPr>
              <w:t>Security Officers</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900B48" w:rsidRPr="008D4174" w:rsidRDefault="00900B48" w:rsidP="00FD5751">
            <w:pPr>
              <w:spacing w:after="0"/>
              <w:jc w:val="center"/>
              <w:rPr>
                <w:rFonts w:ascii="Palatino Linotype" w:hAnsi="Palatino Linotype"/>
                <w:sz w:val="20"/>
                <w:szCs w:val="20"/>
              </w:rPr>
            </w:pPr>
            <w:r w:rsidRPr="008D4174">
              <w:rPr>
                <w:rFonts w:ascii="Palatino Linotype" w:hAnsi="Palatino Linotype"/>
                <w:color w:val="000000" w:themeColor="text1"/>
                <w:sz w:val="20"/>
                <w:szCs w:val="20"/>
              </w:rPr>
              <w:t>TBD</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900B48" w:rsidRPr="008D4174" w:rsidRDefault="00900B48" w:rsidP="00FD5751">
            <w:pPr>
              <w:spacing w:after="0"/>
              <w:jc w:val="center"/>
              <w:rPr>
                <w:rFonts w:ascii="Palatino Linotype" w:hAnsi="Palatino Linotype"/>
                <w:sz w:val="20"/>
                <w:szCs w:val="20"/>
              </w:rPr>
            </w:pPr>
            <w:r w:rsidRPr="008D4174">
              <w:rPr>
                <w:rFonts w:ascii="Palatino Linotype" w:hAnsi="Palatino Linotype"/>
                <w:color w:val="000000" w:themeColor="text1"/>
                <w:sz w:val="20"/>
                <w:szCs w:val="20"/>
              </w:rPr>
              <w:t>TBD</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900B48" w:rsidRPr="008D4174" w:rsidRDefault="00900B48" w:rsidP="00FD5751">
            <w:pPr>
              <w:spacing w:after="0"/>
              <w:jc w:val="center"/>
              <w:rPr>
                <w:rFonts w:ascii="Palatino Linotype" w:hAnsi="Palatino Linotype"/>
                <w:sz w:val="20"/>
                <w:szCs w:val="20"/>
              </w:rPr>
            </w:pPr>
            <w:r w:rsidRPr="008D4174">
              <w:rPr>
                <w:rFonts w:ascii="Palatino Linotype" w:hAnsi="Palatino Linotype"/>
                <w:color w:val="000000" w:themeColor="text1"/>
                <w:sz w:val="20"/>
                <w:szCs w:val="20"/>
              </w:rPr>
              <w:t>TBD</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900B48" w:rsidRPr="008D4174" w:rsidRDefault="00900B48" w:rsidP="00FD5751">
            <w:pPr>
              <w:spacing w:after="0"/>
              <w:jc w:val="center"/>
              <w:rPr>
                <w:rFonts w:ascii="Palatino Linotype" w:hAnsi="Palatino Linotype"/>
                <w:sz w:val="20"/>
                <w:szCs w:val="20"/>
              </w:rPr>
            </w:pPr>
            <w:r w:rsidRPr="008D4174">
              <w:rPr>
                <w:rFonts w:ascii="Palatino Linotype" w:hAnsi="Palatino Linotype"/>
                <w:color w:val="000000" w:themeColor="text1"/>
                <w:sz w:val="20"/>
                <w:szCs w:val="20"/>
              </w:rPr>
              <w:t>TBD</w:t>
            </w:r>
          </w:p>
        </w:tc>
      </w:tr>
      <w:tr w:rsidR="00D90079" w:rsidRPr="008D4174" w:rsidTr="00D90079">
        <w:trPr>
          <w:cantSplit/>
        </w:trPr>
        <w:tc>
          <w:tcPr>
            <w:tcW w:w="4140" w:type="dxa"/>
            <w:tcBorders>
              <w:top w:val="single" w:sz="4" w:space="0" w:color="FFFFFF"/>
              <w:left w:val="single" w:sz="4" w:space="0" w:color="FFFFFF"/>
              <w:bottom w:val="single" w:sz="4" w:space="0" w:color="FFFFFF"/>
              <w:right w:val="single" w:sz="4" w:space="0" w:color="FFFFFF"/>
            </w:tcBorders>
            <w:shd w:val="clear" w:color="auto" w:fill="000000"/>
            <w:vAlign w:val="center"/>
            <w:hideMark/>
          </w:tcPr>
          <w:p w:rsidR="00D90079" w:rsidRPr="008D4174" w:rsidRDefault="00900B48" w:rsidP="00FD5751">
            <w:pPr>
              <w:spacing w:after="0"/>
              <w:jc w:val="center"/>
              <w:rPr>
                <w:rFonts w:ascii="Palatino Linotype" w:hAnsi="Palatino Linotype"/>
                <w:b/>
                <w:color w:val="000000" w:themeColor="text1"/>
                <w:sz w:val="20"/>
                <w:szCs w:val="20"/>
              </w:rPr>
            </w:pPr>
            <w:r w:rsidRPr="008D4174">
              <w:rPr>
                <w:rFonts w:ascii="Palatino Linotype" w:hAnsi="Palatino Linotype"/>
                <w:b/>
                <w:color w:val="FFFFFF" w:themeColor="background1"/>
                <w:sz w:val="20"/>
                <w:szCs w:val="20"/>
              </w:rPr>
              <w:t>Reception Group</w:t>
            </w:r>
            <w:r w:rsidR="00D90079" w:rsidRPr="008D4174">
              <w:rPr>
                <w:rFonts w:ascii="Palatino Linotype" w:hAnsi="Palatino Linotype"/>
                <w:b/>
                <w:color w:val="FFFFFF" w:themeColor="background1"/>
                <w:sz w:val="20"/>
                <w:szCs w:val="20"/>
              </w:rPr>
              <w:t xml:space="preserve"> Total</w:t>
            </w:r>
          </w:p>
        </w:tc>
        <w:tc>
          <w:tcPr>
            <w:tcW w:w="162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D90079" w:rsidRPr="008D4174" w:rsidRDefault="00FB099B" w:rsidP="00FD5751">
            <w:pPr>
              <w:spacing w:after="0"/>
              <w:jc w:val="center"/>
              <w:rPr>
                <w:rFonts w:ascii="Palatino Linotype" w:hAnsi="Palatino Linotype"/>
                <w:b/>
                <w:color w:val="FFFFFF" w:themeColor="background1"/>
                <w:sz w:val="20"/>
                <w:szCs w:val="20"/>
              </w:rPr>
            </w:pPr>
            <w:r w:rsidRPr="008D4174">
              <w:rPr>
                <w:rFonts w:ascii="Palatino Linotype" w:hAnsi="Palatino Linotype"/>
                <w:b/>
                <w:color w:val="FFFFFF" w:themeColor="background1"/>
                <w:sz w:val="20"/>
                <w:szCs w:val="20"/>
              </w:rPr>
              <w:t>6</w:t>
            </w:r>
          </w:p>
        </w:tc>
        <w:tc>
          <w:tcPr>
            <w:tcW w:w="162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D90079" w:rsidRPr="008D4174" w:rsidRDefault="00FB099B" w:rsidP="00FD5751">
            <w:pPr>
              <w:spacing w:after="0"/>
              <w:jc w:val="center"/>
              <w:rPr>
                <w:rFonts w:ascii="Palatino Linotype" w:hAnsi="Palatino Linotype"/>
                <w:b/>
                <w:color w:val="FFFFFF" w:themeColor="background1"/>
                <w:sz w:val="20"/>
                <w:szCs w:val="20"/>
              </w:rPr>
            </w:pPr>
            <w:r w:rsidRPr="008D4174">
              <w:rPr>
                <w:rFonts w:ascii="Palatino Linotype" w:hAnsi="Palatino Linotype"/>
                <w:b/>
                <w:color w:val="FFFFFF" w:themeColor="background1"/>
                <w:sz w:val="20"/>
                <w:szCs w:val="20"/>
              </w:rPr>
              <w:t>6-7</w:t>
            </w:r>
          </w:p>
        </w:tc>
        <w:tc>
          <w:tcPr>
            <w:tcW w:w="162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D90079" w:rsidRPr="008D4174" w:rsidRDefault="00FB099B" w:rsidP="00FD5751">
            <w:pPr>
              <w:spacing w:after="0"/>
              <w:jc w:val="center"/>
              <w:rPr>
                <w:rFonts w:ascii="Palatino Linotype" w:hAnsi="Palatino Linotype"/>
                <w:b/>
                <w:color w:val="FFFFFF" w:themeColor="background1"/>
                <w:sz w:val="20"/>
                <w:szCs w:val="20"/>
              </w:rPr>
            </w:pPr>
            <w:r w:rsidRPr="008D4174">
              <w:rPr>
                <w:rFonts w:ascii="Palatino Linotype" w:hAnsi="Palatino Linotype"/>
                <w:b/>
                <w:color w:val="FFFFFF" w:themeColor="background1"/>
                <w:sz w:val="20"/>
                <w:szCs w:val="20"/>
              </w:rPr>
              <w:t>8-10</w:t>
            </w:r>
          </w:p>
        </w:tc>
        <w:tc>
          <w:tcPr>
            <w:tcW w:w="162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D90079" w:rsidRPr="008D4174" w:rsidRDefault="00FB099B" w:rsidP="00FD5751">
            <w:pPr>
              <w:spacing w:after="0"/>
              <w:jc w:val="center"/>
              <w:rPr>
                <w:rFonts w:ascii="Palatino Linotype" w:hAnsi="Palatino Linotype"/>
                <w:b/>
                <w:color w:val="FFFFFF" w:themeColor="background1"/>
                <w:sz w:val="20"/>
                <w:szCs w:val="20"/>
              </w:rPr>
            </w:pPr>
            <w:r w:rsidRPr="008D4174">
              <w:rPr>
                <w:rFonts w:ascii="Palatino Linotype" w:hAnsi="Palatino Linotype"/>
                <w:b/>
                <w:color w:val="FFFFFF" w:themeColor="background1"/>
                <w:sz w:val="20"/>
                <w:szCs w:val="20"/>
              </w:rPr>
              <w:t>11-14</w:t>
            </w:r>
          </w:p>
        </w:tc>
      </w:tr>
    </w:tbl>
    <w:p w:rsidR="00D90079" w:rsidRDefault="00D90079" w:rsidP="00FD5751">
      <w:pPr>
        <w:spacing w:after="0"/>
        <w:rPr>
          <w:rFonts w:ascii="Arial" w:hAnsi="Arial"/>
        </w:rPr>
      </w:pPr>
      <w:r>
        <w:br w:type="page"/>
      </w:r>
    </w:p>
    <w:tbl>
      <w:tblPr>
        <w:tblW w:w="1062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40"/>
        <w:gridCol w:w="1620"/>
        <w:gridCol w:w="1620"/>
        <w:gridCol w:w="1620"/>
        <w:gridCol w:w="1620"/>
      </w:tblGrid>
      <w:tr w:rsidR="00D90079" w:rsidRPr="008D4174" w:rsidTr="00D90079">
        <w:trPr>
          <w:cantSplit/>
        </w:trPr>
        <w:tc>
          <w:tcPr>
            <w:tcW w:w="10620" w:type="dxa"/>
            <w:gridSpan w:val="5"/>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rsidR="00D90079" w:rsidRPr="008D4174" w:rsidRDefault="00900B48" w:rsidP="00FD5751">
            <w:pPr>
              <w:spacing w:after="0"/>
              <w:jc w:val="center"/>
              <w:rPr>
                <w:rFonts w:ascii="Palatino Linotype" w:hAnsi="Palatino Linotype"/>
                <w:i/>
                <w:color w:val="000000" w:themeColor="text1"/>
                <w:sz w:val="20"/>
                <w:szCs w:val="20"/>
              </w:rPr>
            </w:pPr>
            <w:r w:rsidRPr="008D4174">
              <w:rPr>
                <w:rFonts w:ascii="Palatino Linotype" w:hAnsi="Palatino Linotype"/>
                <w:b/>
                <w:color w:val="000000" w:themeColor="text1"/>
                <w:sz w:val="20"/>
                <w:szCs w:val="20"/>
              </w:rPr>
              <w:lastRenderedPageBreak/>
              <w:t>Medical Examiner</w:t>
            </w:r>
            <w:r w:rsidR="00D90079" w:rsidRPr="008D4174">
              <w:rPr>
                <w:rFonts w:ascii="Palatino Linotype" w:hAnsi="Palatino Linotype"/>
                <w:b/>
                <w:color w:val="000000" w:themeColor="text1"/>
                <w:sz w:val="20"/>
                <w:szCs w:val="20"/>
              </w:rPr>
              <w:t xml:space="preserve"> Group</w:t>
            </w:r>
          </w:p>
        </w:tc>
      </w:tr>
      <w:tr w:rsidR="00D90079" w:rsidRPr="008D4174" w:rsidTr="00D90079">
        <w:trPr>
          <w:cantSplit/>
        </w:trPr>
        <w:tc>
          <w:tcPr>
            <w:tcW w:w="4140" w:type="dxa"/>
            <w:tcBorders>
              <w:top w:val="single" w:sz="4" w:space="0" w:color="auto"/>
              <w:left w:val="single" w:sz="4" w:space="0" w:color="auto"/>
              <w:bottom w:val="single" w:sz="4" w:space="0" w:color="auto"/>
              <w:right w:val="single" w:sz="4" w:space="0" w:color="auto"/>
            </w:tcBorders>
            <w:vAlign w:val="center"/>
            <w:hideMark/>
          </w:tcPr>
          <w:p w:rsidR="00D90079" w:rsidRPr="008D4174" w:rsidRDefault="00D90079" w:rsidP="00FD5751">
            <w:pPr>
              <w:spacing w:after="0"/>
              <w:rPr>
                <w:rFonts w:ascii="Palatino Linotype" w:hAnsi="Palatino Linotype"/>
                <w:color w:val="000000" w:themeColor="text1"/>
                <w:sz w:val="20"/>
                <w:szCs w:val="20"/>
              </w:rPr>
            </w:pPr>
            <w:r w:rsidRPr="008D4174">
              <w:rPr>
                <w:rFonts w:ascii="Palatino Linotype" w:hAnsi="Palatino Linotype"/>
                <w:color w:val="000000" w:themeColor="text1"/>
                <w:sz w:val="20"/>
                <w:szCs w:val="20"/>
              </w:rPr>
              <w:t>Medical Examiner/Coroner Group Supervisor</w:t>
            </w:r>
          </w:p>
        </w:tc>
        <w:tc>
          <w:tcPr>
            <w:tcW w:w="1620" w:type="dxa"/>
            <w:tcBorders>
              <w:top w:val="single" w:sz="4" w:space="0" w:color="auto"/>
              <w:left w:val="single" w:sz="4" w:space="0" w:color="auto"/>
              <w:bottom w:val="single" w:sz="4" w:space="0" w:color="auto"/>
              <w:right w:val="single" w:sz="4" w:space="0" w:color="auto"/>
            </w:tcBorders>
            <w:vAlign w:val="center"/>
            <w:hideMark/>
          </w:tcPr>
          <w:p w:rsidR="00D90079" w:rsidRPr="008D4174" w:rsidRDefault="00D90079" w:rsidP="00FD5751">
            <w:pPr>
              <w:spacing w:after="0"/>
              <w:jc w:val="center"/>
              <w:rPr>
                <w:rFonts w:ascii="Palatino Linotype" w:hAnsi="Palatino Linotype"/>
                <w:color w:val="000000" w:themeColor="text1"/>
                <w:sz w:val="20"/>
                <w:szCs w:val="20"/>
              </w:rPr>
            </w:pPr>
            <w:r w:rsidRPr="008D4174">
              <w:rPr>
                <w:rFonts w:ascii="Palatino Linotype" w:hAnsi="Palatino Linotype"/>
                <w:color w:val="000000" w:themeColor="text1"/>
                <w:sz w:val="20"/>
                <w:szCs w:val="20"/>
              </w:rPr>
              <w:t>1</w:t>
            </w:r>
          </w:p>
        </w:tc>
        <w:tc>
          <w:tcPr>
            <w:tcW w:w="1620" w:type="dxa"/>
            <w:tcBorders>
              <w:top w:val="single" w:sz="4" w:space="0" w:color="auto"/>
              <w:left w:val="single" w:sz="4" w:space="0" w:color="auto"/>
              <w:bottom w:val="single" w:sz="4" w:space="0" w:color="auto"/>
              <w:right w:val="single" w:sz="4" w:space="0" w:color="auto"/>
            </w:tcBorders>
            <w:vAlign w:val="center"/>
            <w:hideMark/>
          </w:tcPr>
          <w:p w:rsidR="00D90079" w:rsidRPr="008D4174" w:rsidRDefault="00D90079" w:rsidP="00FD5751">
            <w:pPr>
              <w:spacing w:after="0"/>
              <w:jc w:val="center"/>
              <w:rPr>
                <w:rFonts w:ascii="Palatino Linotype" w:hAnsi="Palatino Linotype"/>
                <w:color w:val="000000" w:themeColor="text1"/>
                <w:sz w:val="20"/>
                <w:szCs w:val="20"/>
              </w:rPr>
            </w:pPr>
            <w:r w:rsidRPr="008D4174">
              <w:rPr>
                <w:rFonts w:ascii="Palatino Linotype" w:hAnsi="Palatino Linotype"/>
                <w:color w:val="000000" w:themeColor="text1"/>
                <w:sz w:val="20"/>
                <w:szCs w:val="20"/>
              </w:rPr>
              <w:t>1</w:t>
            </w:r>
          </w:p>
        </w:tc>
        <w:tc>
          <w:tcPr>
            <w:tcW w:w="1620" w:type="dxa"/>
            <w:tcBorders>
              <w:top w:val="single" w:sz="4" w:space="0" w:color="auto"/>
              <w:left w:val="single" w:sz="4" w:space="0" w:color="auto"/>
              <w:bottom w:val="single" w:sz="4" w:space="0" w:color="auto"/>
              <w:right w:val="single" w:sz="4" w:space="0" w:color="auto"/>
            </w:tcBorders>
            <w:vAlign w:val="center"/>
            <w:hideMark/>
          </w:tcPr>
          <w:p w:rsidR="00D90079" w:rsidRPr="008D4174" w:rsidRDefault="00D90079" w:rsidP="00FD5751">
            <w:pPr>
              <w:spacing w:after="0"/>
              <w:jc w:val="center"/>
              <w:rPr>
                <w:rFonts w:ascii="Palatino Linotype" w:hAnsi="Palatino Linotype"/>
                <w:color w:val="000000" w:themeColor="text1"/>
                <w:sz w:val="20"/>
                <w:szCs w:val="20"/>
              </w:rPr>
            </w:pPr>
            <w:r w:rsidRPr="008D4174">
              <w:rPr>
                <w:rFonts w:ascii="Palatino Linotype" w:hAnsi="Palatino Linotype"/>
                <w:color w:val="000000" w:themeColor="text1"/>
                <w:sz w:val="20"/>
                <w:szCs w:val="20"/>
              </w:rPr>
              <w:t>1</w:t>
            </w:r>
          </w:p>
        </w:tc>
        <w:tc>
          <w:tcPr>
            <w:tcW w:w="1620" w:type="dxa"/>
            <w:tcBorders>
              <w:top w:val="single" w:sz="4" w:space="0" w:color="auto"/>
              <w:left w:val="single" w:sz="4" w:space="0" w:color="auto"/>
              <w:bottom w:val="single" w:sz="4" w:space="0" w:color="auto"/>
              <w:right w:val="single" w:sz="4" w:space="0" w:color="auto"/>
            </w:tcBorders>
            <w:vAlign w:val="center"/>
            <w:hideMark/>
          </w:tcPr>
          <w:p w:rsidR="00D90079" w:rsidRPr="008D4174" w:rsidRDefault="00D90079" w:rsidP="00FD5751">
            <w:pPr>
              <w:spacing w:after="0"/>
              <w:jc w:val="center"/>
              <w:rPr>
                <w:rFonts w:ascii="Palatino Linotype" w:hAnsi="Palatino Linotype"/>
                <w:color w:val="000000" w:themeColor="text1"/>
                <w:sz w:val="20"/>
                <w:szCs w:val="20"/>
              </w:rPr>
            </w:pPr>
            <w:r w:rsidRPr="008D4174">
              <w:rPr>
                <w:rFonts w:ascii="Palatino Linotype" w:hAnsi="Palatino Linotype"/>
                <w:color w:val="000000" w:themeColor="text1"/>
                <w:sz w:val="20"/>
                <w:szCs w:val="20"/>
              </w:rPr>
              <w:t>1</w:t>
            </w:r>
          </w:p>
        </w:tc>
      </w:tr>
      <w:tr w:rsidR="00D90079" w:rsidRPr="008D4174" w:rsidTr="00D90079">
        <w:trPr>
          <w:cantSplit/>
        </w:trPr>
        <w:tc>
          <w:tcPr>
            <w:tcW w:w="10620" w:type="dxa"/>
            <w:gridSpan w:val="5"/>
            <w:tcBorders>
              <w:top w:val="single" w:sz="4" w:space="0" w:color="auto"/>
              <w:left w:val="single" w:sz="4" w:space="0" w:color="auto"/>
              <w:bottom w:val="single" w:sz="4" w:space="0" w:color="auto"/>
              <w:right w:val="single" w:sz="4" w:space="0" w:color="auto"/>
            </w:tcBorders>
            <w:shd w:val="clear" w:color="auto" w:fill="E0E0E0"/>
            <w:vAlign w:val="center"/>
            <w:hideMark/>
          </w:tcPr>
          <w:p w:rsidR="00D90079" w:rsidRPr="008D4174" w:rsidRDefault="00D90079" w:rsidP="00FD5751">
            <w:pPr>
              <w:spacing w:after="0"/>
              <w:rPr>
                <w:rFonts w:ascii="Palatino Linotype" w:hAnsi="Palatino Linotype"/>
                <w:b/>
                <w:color w:val="000000" w:themeColor="text1"/>
                <w:sz w:val="20"/>
                <w:szCs w:val="20"/>
              </w:rPr>
            </w:pPr>
            <w:r w:rsidRPr="008D4174">
              <w:rPr>
                <w:rFonts w:ascii="Palatino Linotype" w:hAnsi="Palatino Linotype"/>
                <w:b/>
                <w:color w:val="000000" w:themeColor="text1"/>
                <w:sz w:val="20"/>
                <w:szCs w:val="20"/>
              </w:rPr>
              <w:t>Ante Mortem Information Unit</w:t>
            </w:r>
          </w:p>
        </w:tc>
      </w:tr>
      <w:tr w:rsidR="00D90079" w:rsidRPr="008D4174" w:rsidTr="00900B48">
        <w:trPr>
          <w:cantSplit/>
        </w:trPr>
        <w:tc>
          <w:tcPr>
            <w:tcW w:w="4140" w:type="dxa"/>
            <w:tcBorders>
              <w:top w:val="single" w:sz="4" w:space="0" w:color="auto"/>
              <w:left w:val="single" w:sz="4" w:space="0" w:color="auto"/>
              <w:bottom w:val="single" w:sz="4" w:space="0" w:color="auto"/>
              <w:right w:val="single" w:sz="4" w:space="0" w:color="auto"/>
            </w:tcBorders>
            <w:vAlign w:val="center"/>
            <w:hideMark/>
          </w:tcPr>
          <w:p w:rsidR="00D90079" w:rsidRPr="008D4174" w:rsidRDefault="00D90079" w:rsidP="00FD5751">
            <w:pPr>
              <w:spacing w:after="0"/>
              <w:ind w:left="342"/>
              <w:rPr>
                <w:rFonts w:ascii="Palatino Linotype" w:hAnsi="Palatino Linotype"/>
                <w:color w:val="000000" w:themeColor="text1"/>
                <w:sz w:val="20"/>
                <w:szCs w:val="20"/>
              </w:rPr>
            </w:pPr>
            <w:r w:rsidRPr="008D4174">
              <w:rPr>
                <w:rFonts w:ascii="Palatino Linotype" w:hAnsi="Palatino Linotype"/>
                <w:color w:val="000000" w:themeColor="text1"/>
                <w:sz w:val="20"/>
                <w:szCs w:val="20"/>
              </w:rPr>
              <w:t>Ante Mortem Information Unit Leader</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D90079" w:rsidRPr="008D4174" w:rsidRDefault="00900B48" w:rsidP="00FD5751">
            <w:pPr>
              <w:spacing w:after="0"/>
              <w:jc w:val="center"/>
              <w:rPr>
                <w:rFonts w:ascii="Palatino Linotype" w:hAnsi="Palatino Linotype"/>
                <w:color w:val="000000" w:themeColor="text1"/>
                <w:sz w:val="20"/>
                <w:szCs w:val="20"/>
              </w:rPr>
            </w:pPr>
            <w:r w:rsidRPr="008D4174">
              <w:rPr>
                <w:rFonts w:ascii="Palatino Linotype" w:hAnsi="Palatino Linotype"/>
                <w:color w:val="000000" w:themeColor="text1"/>
                <w:sz w:val="20"/>
                <w:szCs w:val="20"/>
              </w:rPr>
              <w:t>1</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D90079" w:rsidRPr="008D4174" w:rsidRDefault="00900B48" w:rsidP="00FD5751">
            <w:pPr>
              <w:spacing w:after="0"/>
              <w:jc w:val="center"/>
              <w:rPr>
                <w:rFonts w:ascii="Palatino Linotype" w:hAnsi="Palatino Linotype"/>
                <w:color w:val="000000" w:themeColor="text1"/>
                <w:sz w:val="20"/>
                <w:szCs w:val="20"/>
              </w:rPr>
            </w:pPr>
            <w:r w:rsidRPr="008D4174">
              <w:rPr>
                <w:rFonts w:ascii="Palatino Linotype" w:hAnsi="Palatino Linotype"/>
                <w:color w:val="000000" w:themeColor="text1"/>
                <w:sz w:val="20"/>
                <w:szCs w:val="20"/>
              </w:rPr>
              <w:t>1</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D90079" w:rsidRPr="008D4174" w:rsidRDefault="00900B48" w:rsidP="00FD5751">
            <w:pPr>
              <w:spacing w:after="0"/>
              <w:jc w:val="center"/>
              <w:rPr>
                <w:rFonts w:ascii="Palatino Linotype" w:hAnsi="Palatino Linotype"/>
                <w:color w:val="000000" w:themeColor="text1"/>
                <w:sz w:val="20"/>
                <w:szCs w:val="20"/>
              </w:rPr>
            </w:pPr>
            <w:r w:rsidRPr="008D4174">
              <w:rPr>
                <w:rFonts w:ascii="Palatino Linotype" w:hAnsi="Palatino Linotype"/>
                <w:color w:val="000000" w:themeColor="text1"/>
                <w:sz w:val="20"/>
                <w:szCs w:val="20"/>
              </w:rPr>
              <w:t>1-2</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D90079" w:rsidRPr="008D4174" w:rsidRDefault="00900B48" w:rsidP="00FD5751">
            <w:pPr>
              <w:spacing w:after="0"/>
              <w:jc w:val="center"/>
              <w:rPr>
                <w:rFonts w:ascii="Palatino Linotype" w:hAnsi="Palatino Linotype"/>
                <w:color w:val="000000" w:themeColor="text1"/>
                <w:sz w:val="20"/>
                <w:szCs w:val="20"/>
              </w:rPr>
            </w:pPr>
            <w:r w:rsidRPr="008D4174">
              <w:rPr>
                <w:rFonts w:ascii="Palatino Linotype" w:hAnsi="Palatino Linotype"/>
                <w:color w:val="000000" w:themeColor="text1"/>
                <w:sz w:val="20"/>
                <w:szCs w:val="20"/>
              </w:rPr>
              <w:t>2-3</w:t>
            </w:r>
          </w:p>
        </w:tc>
      </w:tr>
      <w:tr w:rsidR="00D90079" w:rsidRPr="008D4174" w:rsidTr="00900B48">
        <w:trPr>
          <w:cantSplit/>
        </w:trPr>
        <w:tc>
          <w:tcPr>
            <w:tcW w:w="4140" w:type="dxa"/>
            <w:tcBorders>
              <w:top w:val="single" w:sz="4" w:space="0" w:color="auto"/>
              <w:left w:val="single" w:sz="4" w:space="0" w:color="auto"/>
              <w:bottom w:val="single" w:sz="4" w:space="0" w:color="auto"/>
              <w:right w:val="single" w:sz="4" w:space="0" w:color="auto"/>
            </w:tcBorders>
            <w:vAlign w:val="center"/>
            <w:hideMark/>
          </w:tcPr>
          <w:p w:rsidR="00D90079" w:rsidRPr="008D4174" w:rsidRDefault="00D90079" w:rsidP="00FD5751">
            <w:pPr>
              <w:spacing w:after="0"/>
              <w:ind w:left="342"/>
              <w:rPr>
                <w:rFonts w:ascii="Palatino Linotype" w:hAnsi="Palatino Linotype"/>
                <w:color w:val="000000" w:themeColor="text1"/>
                <w:sz w:val="20"/>
                <w:szCs w:val="20"/>
              </w:rPr>
            </w:pPr>
            <w:r w:rsidRPr="008D4174">
              <w:rPr>
                <w:rFonts w:ascii="Palatino Linotype" w:hAnsi="Palatino Linotype"/>
                <w:color w:val="000000" w:themeColor="text1"/>
                <w:sz w:val="20"/>
                <w:szCs w:val="20"/>
              </w:rPr>
              <w:t>Data Collection Specialists</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D90079" w:rsidRPr="008D4174" w:rsidRDefault="00900B48" w:rsidP="00FD5751">
            <w:pPr>
              <w:spacing w:after="0"/>
              <w:jc w:val="center"/>
              <w:rPr>
                <w:rFonts w:ascii="Palatino Linotype" w:hAnsi="Palatino Linotype"/>
                <w:color w:val="000000" w:themeColor="text1"/>
                <w:sz w:val="20"/>
                <w:szCs w:val="20"/>
              </w:rPr>
            </w:pPr>
            <w:r w:rsidRPr="008D4174">
              <w:rPr>
                <w:rFonts w:ascii="Palatino Linotype" w:hAnsi="Palatino Linotype"/>
                <w:color w:val="000000" w:themeColor="text1"/>
                <w:sz w:val="20"/>
                <w:szCs w:val="20"/>
              </w:rPr>
              <w:t>2</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D90079" w:rsidRPr="008D4174" w:rsidRDefault="00900B48" w:rsidP="00FD5751">
            <w:pPr>
              <w:spacing w:after="0"/>
              <w:jc w:val="center"/>
              <w:rPr>
                <w:rFonts w:ascii="Palatino Linotype" w:hAnsi="Palatino Linotype"/>
                <w:color w:val="000000" w:themeColor="text1"/>
                <w:sz w:val="20"/>
                <w:szCs w:val="20"/>
              </w:rPr>
            </w:pPr>
            <w:r w:rsidRPr="008D4174">
              <w:rPr>
                <w:rFonts w:ascii="Palatino Linotype" w:hAnsi="Palatino Linotype"/>
                <w:color w:val="000000" w:themeColor="text1"/>
                <w:sz w:val="20"/>
                <w:szCs w:val="20"/>
              </w:rPr>
              <w:t>2-4</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D90079" w:rsidRPr="008D4174" w:rsidRDefault="00900B48" w:rsidP="00FD5751">
            <w:pPr>
              <w:spacing w:after="0"/>
              <w:jc w:val="center"/>
              <w:rPr>
                <w:rFonts w:ascii="Palatino Linotype" w:hAnsi="Palatino Linotype"/>
                <w:color w:val="000000" w:themeColor="text1"/>
                <w:sz w:val="20"/>
                <w:szCs w:val="20"/>
              </w:rPr>
            </w:pPr>
            <w:r w:rsidRPr="008D4174">
              <w:rPr>
                <w:rFonts w:ascii="Palatino Linotype" w:hAnsi="Palatino Linotype"/>
                <w:color w:val="000000" w:themeColor="text1"/>
                <w:sz w:val="20"/>
                <w:szCs w:val="20"/>
              </w:rPr>
              <w:t>4-8</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D90079" w:rsidRPr="008D4174" w:rsidRDefault="00900B48" w:rsidP="00FD5751">
            <w:pPr>
              <w:spacing w:after="0"/>
              <w:jc w:val="center"/>
              <w:rPr>
                <w:rFonts w:ascii="Palatino Linotype" w:hAnsi="Palatino Linotype"/>
                <w:color w:val="000000" w:themeColor="text1"/>
                <w:sz w:val="20"/>
                <w:szCs w:val="20"/>
              </w:rPr>
            </w:pPr>
            <w:r w:rsidRPr="008D4174">
              <w:rPr>
                <w:rFonts w:ascii="Palatino Linotype" w:hAnsi="Palatino Linotype"/>
                <w:color w:val="000000" w:themeColor="text1"/>
                <w:sz w:val="20"/>
                <w:szCs w:val="20"/>
              </w:rPr>
              <w:t>8-12</w:t>
            </w:r>
          </w:p>
        </w:tc>
      </w:tr>
      <w:tr w:rsidR="00D90079" w:rsidRPr="008D4174" w:rsidTr="00D90079">
        <w:trPr>
          <w:cantSplit/>
        </w:trPr>
        <w:tc>
          <w:tcPr>
            <w:tcW w:w="10620" w:type="dxa"/>
            <w:gridSpan w:val="5"/>
            <w:tcBorders>
              <w:top w:val="single" w:sz="4" w:space="0" w:color="auto"/>
              <w:left w:val="single" w:sz="4" w:space="0" w:color="auto"/>
              <w:bottom w:val="single" w:sz="4" w:space="0" w:color="auto"/>
              <w:right w:val="single" w:sz="4" w:space="0" w:color="auto"/>
            </w:tcBorders>
            <w:shd w:val="clear" w:color="auto" w:fill="E0E0E0"/>
            <w:vAlign w:val="center"/>
            <w:hideMark/>
          </w:tcPr>
          <w:p w:rsidR="00D90079" w:rsidRPr="008D4174" w:rsidRDefault="00D90079" w:rsidP="00FD5751">
            <w:pPr>
              <w:spacing w:after="0"/>
              <w:rPr>
                <w:rFonts w:ascii="Palatino Linotype" w:hAnsi="Palatino Linotype"/>
                <w:b/>
                <w:color w:val="000000" w:themeColor="text1"/>
                <w:sz w:val="20"/>
                <w:szCs w:val="20"/>
              </w:rPr>
            </w:pPr>
            <w:r w:rsidRPr="008D4174">
              <w:rPr>
                <w:rFonts w:ascii="Palatino Linotype" w:hAnsi="Palatino Linotype"/>
                <w:b/>
                <w:color w:val="000000" w:themeColor="text1"/>
                <w:sz w:val="20"/>
                <w:szCs w:val="20"/>
              </w:rPr>
              <w:t>Notification Unit</w:t>
            </w:r>
          </w:p>
        </w:tc>
      </w:tr>
      <w:tr w:rsidR="00D90079" w:rsidRPr="008D4174" w:rsidTr="00900B48">
        <w:trPr>
          <w:cantSplit/>
        </w:trPr>
        <w:tc>
          <w:tcPr>
            <w:tcW w:w="4140" w:type="dxa"/>
            <w:tcBorders>
              <w:top w:val="single" w:sz="4" w:space="0" w:color="auto"/>
              <w:left w:val="single" w:sz="4" w:space="0" w:color="auto"/>
              <w:bottom w:val="single" w:sz="4" w:space="0" w:color="auto"/>
              <w:right w:val="single" w:sz="4" w:space="0" w:color="auto"/>
            </w:tcBorders>
            <w:vAlign w:val="center"/>
            <w:hideMark/>
          </w:tcPr>
          <w:p w:rsidR="00D90079" w:rsidRPr="008D4174" w:rsidRDefault="00D90079" w:rsidP="00FD5751">
            <w:pPr>
              <w:spacing w:after="0"/>
              <w:ind w:left="342"/>
              <w:rPr>
                <w:rFonts w:ascii="Palatino Linotype" w:hAnsi="Palatino Linotype"/>
                <w:color w:val="000000" w:themeColor="text1"/>
                <w:sz w:val="20"/>
                <w:szCs w:val="20"/>
              </w:rPr>
            </w:pPr>
            <w:r w:rsidRPr="008D4174">
              <w:rPr>
                <w:rFonts w:ascii="Palatino Linotype" w:hAnsi="Palatino Linotype"/>
                <w:color w:val="000000" w:themeColor="text1"/>
                <w:sz w:val="20"/>
                <w:szCs w:val="20"/>
              </w:rPr>
              <w:t>Notification Unit Leader</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D90079" w:rsidRPr="008D4174" w:rsidRDefault="00900B48" w:rsidP="00FD5751">
            <w:pPr>
              <w:spacing w:after="0"/>
              <w:jc w:val="center"/>
              <w:rPr>
                <w:rFonts w:ascii="Palatino Linotype" w:hAnsi="Palatino Linotype"/>
                <w:color w:val="000000" w:themeColor="text1"/>
                <w:sz w:val="20"/>
                <w:szCs w:val="20"/>
              </w:rPr>
            </w:pPr>
            <w:r w:rsidRPr="008D4174">
              <w:rPr>
                <w:rFonts w:ascii="Palatino Linotype" w:hAnsi="Palatino Linotype"/>
                <w:color w:val="000000" w:themeColor="text1"/>
                <w:sz w:val="20"/>
                <w:szCs w:val="20"/>
              </w:rPr>
              <w:t>1</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D90079" w:rsidRPr="008D4174" w:rsidRDefault="00900B48" w:rsidP="00FD5751">
            <w:pPr>
              <w:spacing w:after="0"/>
              <w:jc w:val="center"/>
              <w:rPr>
                <w:rFonts w:ascii="Palatino Linotype" w:hAnsi="Palatino Linotype"/>
                <w:color w:val="000000" w:themeColor="text1"/>
                <w:sz w:val="20"/>
                <w:szCs w:val="20"/>
              </w:rPr>
            </w:pPr>
            <w:r w:rsidRPr="008D4174">
              <w:rPr>
                <w:rFonts w:ascii="Palatino Linotype" w:hAnsi="Palatino Linotype"/>
                <w:color w:val="000000" w:themeColor="text1"/>
                <w:sz w:val="20"/>
                <w:szCs w:val="20"/>
              </w:rPr>
              <w:t>1-2</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D90079" w:rsidRPr="008D4174" w:rsidRDefault="00900B48" w:rsidP="00FD5751">
            <w:pPr>
              <w:spacing w:after="0"/>
              <w:jc w:val="center"/>
              <w:rPr>
                <w:rFonts w:ascii="Palatino Linotype" w:hAnsi="Palatino Linotype"/>
                <w:color w:val="000000" w:themeColor="text1"/>
                <w:sz w:val="20"/>
                <w:szCs w:val="20"/>
              </w:rPr>
            </w:pPr>
            <w:r w:rsidRPr="008D4174">
              <w:rPr>
                <w:rFonts w:ascii="Palatino Linotype" w:hAnsi="Palatino Linotype"/>
                <w:color w:val="000000" w:themeColor="text1"/>
                <w:sz w:val="20"/>
                <w:szCs w:val="20"/>
              </w:rPr>
              <w:t>2-4</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D90079" w:rsidRPr="008D4174" w:rsidRDefault="00900B48" w:rsidP="00FD5751">
            <w:pPr>
              <w:spacing w:after="0"/>
              <w:jc w:val="center"/>
              <w:rPr>
                <w:rFonts w:ascii="Palatino Linotype" w:hAnsi="Palatino Linotype"/>
                <w:color w:val="000000" w:themeColor="text1"/>
                <w:sz w:val="20"/>
                <w:szCs w:val="20"/>
              </w:rPr>
            </w:pPr>
            <w:r w:rsidRPr="008D4174">
              <w:rPr>
                <w:rFonts w:ascii="Palatino Linotype" w:hAnsi="Palatino Linotype"/>
                <w:color w:val="000000" w:themeColor="text1"/>
                <w:sz w:val="20"/>
                <w:szCs w:val="20"/>
              </w:rPr>
              <w:t>4-8</w:t>
            </w:r>
          </w:p>
        </w:tc>
      </w:tr>
      <w:tr w:rsidR="00D90079" w:rsidRPr="008D4174" w:rsidTr="00900B48">
        <w:trPr>
          <w:cantSplit/>
        </w:trPr>
        <w:tc>
          <w:tcPr>
            <w:tcW w:w="4140" w:type="dxa"/>
            <w:tcBorders>
              <w:top w:val="single" w:sz="4" w:space="0" w:color="auto"/>
              <w:left w:val="single" w:sz="4" w:space="0" w:color="auto"/>
              <w:bottom w:val="single" w:sz="4" w:space="0" w:color="auto"/>
              <w:right w:val="single" w:sz="4" w:space="0" w:color="auto"/>
            </w:tcBorders>
            <w:vAlign w:val="center"/>
            <w:hideMark/>
          </w:tcPr>
          <w:p w:rsidR="00D90079" w:rsidRPr="008D4174" w:rsidRDefault="00D90079" w:rsidP="00FD5751">
            <w:pPr>
              <w:spacing w:after="0"/>
              <w:ind w:left="342"/>
              <w:rPr>
                <w:rFonts w:ascii="Palatino Linotype" w:hAnsi="Palatino Linotype"/>
                <w:color w:val="000000" w:themeColor="text1"/>
                <w:sz w:val="20"/>
                <w:szCs w:val="20"/>
              </w:rPr>
            </w:pPr>
            <w:r w:rsidRPr="008D4174">
              <w:rPr>
                <w:rFonts w:ascii="Palatino Linotype" w:hAnsi="Palatino Linotype"/>
                <w:color w:val="000000" w:themeColor="text1"/>
                <w:sz w:val="20"/>
                <w:szCs w:val="20"/>
              </w:rPr>
              <w:t>Notification Specialists</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D90079" w:rsidRPr="008D4174" w:rsidRDefault="00900B48" w:rsidP="00FD5751">
            <w:pPr>
              <w:spacing w:after="0"/>
              <w:jc w:val="center"/>
              <w:rPr>
                <w:rFonts w:ascii="Palatino Linotype" w:hAnsi="Palatino Linotype"/>
                <w:color w:val="000000" w:themeColor="text1"/>
                <w:sz w:val="20"/>
                <w:szCs w:val="20"/>
              </w:rPr>
            </w:pPr>
            <w:r w:rsidRPr="008D4174">
              <w:rPr>
                <w:rFonts w:ascii="Palatino Linotype" w:hAnsi="Palatino Linotype"/>
                <w:color w:val="000000" w:themeColor="text1"/>
                <w:sz w:val="20"/>
                <w:szCs w:val="20"/>
              </w:rPr>
              <w:t>2-4</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D90079" w:rsidRPr="008D4174" w:rsidRDefault="00900B48" w:rsidP="00FD5751">
            <w:pPr>
              <w:spacing w:after="0"/>
              <w:jc w:val="center"/>
              <w:rPr>
                <w:rFonts w:ascii="Palatino Linotype" w:hAnsi="Palatino Linotype"/>
                <w:color w:val="000000" w:themeColor="text1"/>
                <w:sz w:val="20"/>
                <w:szCs w:val="20"/>
              </w:rPr>
            </w:pPr>
            <w:r w:rsidRPr="008D4174">
              <w:rPr>
                <w:rFonts w:ascii="Palatino Linotype" w:hAnsi="Palatino Linotype"/>
                <w:color w:val="000000" w:themeColor="text1"/>
                <w:sz w:val="20"/>
                <w:szCs w:val="20"/>
              </w:rPr>
              <w:t>4-10</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D90079" w:rsidRPr="008D4174" w:rsidRDefault="00900B48" w:rsidP="00FD5751">
            <w:pPr>
              <w:spacing w:after="0"/>
              <w:jc w:val="center"/>
              <w:rPr>
                <w:rFonts w:ascii="Palatino Linotype" w:hAnsi="Palatino Linotype"/>
                <w:color w:val="000000" w:themeColor="text1"/>
                <w:sz w:val="20"/>
                <w:szCs w:val="20"/>
              </w:rPr>
            </w:pPr>
            <w:r w:rsidRPr="008D4174">
              <w:rPr>
                <w:rFonts w:ascii="Palatino Linotype" w:hAnsi="Palatino Linotype"/>
                <w:color w:val="000000" w:themeColor="text1"/>
                <w:sz w:val="20"/>
                <w:szCs w:val="20"/>
              </w:rPr>
              <w:t>10-20</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D90079" w:rsidRPr="008D4174" w:rsidRDefault="00900B48" w:rsidP="00FD5751">
            <w:pPr>
              <w:spacing w:after="0"/>
              <w:jc w:val="center"/>
              <w:rPr>
                <w:rFonts w:ascii="Palatino Linotype" w:hAnsi="Palatino Linotype"/>
                <w:color w:val="000000" w:themeColor="text1"/>
                <w:sz w:val="20"/>
                <w:szCs w:val="20"/>
              </w:rPr>
            </w:pPr>
            <w:r w:rsidRPr="008D4174">
              <w:rPr>
                <w:rFonts w:ascii="Palatino Linotype" w:hAnsi="Palatino Linotype"/>
                <w:color w:val="000000" w:themeColor="text1"/>
                <w:sz w:val="20"/>
                <w:szCs w:val="20"/>
              </w:rPr>
              <w:t>20-50</w:t>
            </w:r>
          </w:p>
        </w:tc>
      </w:tr>
      <w:tr w:rsidR="00900B48" w:rsidRPr="008D4174" w:rsidTr="00900B48">
        <w:trPr>
          <w:cantSplit/>
        </w:trPr>
        <w:tc>
          <w:tcPr>
            <w:tcW w:w="4140" w:type="dxa"/>
            <w:tcBorders>
              <w:top w:val="single" w:sz="4" w:space="0" w:color="auto"/>
              <w:left w:val="single" w:sz="4" w:space="0" w:color="auto"/>
              <w:bottom w:val="single" w:sz="4" w:space="0" w:color="auto"/>
              <w:right w:val="single" w:sz="4" w:space="0" w:color="auto"/>
            </w:tcBorders>
            <w:vAlign w:val="center"/>
            <w:hideMark/>
          </w:tcPr>
          <w:p w:rsidR="00900B48" w:rsidRPr="008D4174" w:rsidRDefault="00900B48" w:rsidP="00FD5751">
            <w:pPr>
              <w:spacing w:after="0"/>
              <w:ind w:left="342"/>
              <w:rPr>
                <w:rFonts w:ascii="Palatino Linotype" w:hAnsi="Palatino Linotype"/>
                <w:color w:val="000000" w:themeColor="text1"/>
                <w:sz w:val="20"/>
                <w:szCs w:val="20"/>
              </w:rPr>
            </w:pPr>
            <w:r w:rsidRPr="008D4174">
              <w:rPr>
                <w:rFonts w:ascii="Palatino Linotype" w:hAnsi="Palatino Linotype"/>
                <w:color w:val="000000" w:themeColor="text1"/>
                <w:sz w:val="20"/>
                <w:szCs w:val="20"/>
              </w:rPr>
              <w:t>Chaplains</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900B48" w:rsidRPr="008D4174" w:rsidRDefault="00900B48" w:rsidP="00FD5751">
            <w:pPr>
              <w:spacing w:after="0"/>
              <w:jc w:val="center"/>
              <w:rPr>
                <w:rFonts w:ascii="Palatino Linotype" w:hAnsi="Palatino Linotype"/>
                <w:sz w:val="20"/>
                <w:szCs w:val="20"/>
              </w:rPr>
            </w:pPr>
            <w:r w:rsidRPr="008D4174">
              <w:rPr>
                <w:rFonts w:ascii="Palatino Linotype" w:hAnsi="Palatino Linotype"/>
                <w:color w:val="000000" w:themeColor="text1"/>
                <w:sz w:val="20"/>
                <w:szCs w:val="20"/>
              </w:rPr>
              <w:t>TBD</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900B48" w:rsidRPr="008D4174" w:rsidRDefault="00900B48" w:rsidP="00FD5751">
            <w:pPr>
              <w:spacing w:after="0"/>
              <w:jc w:val="center"/>
              <w:rPr>
                <w:rFonts w:ascii="Palatino Linotype" w:hAnsi="Palatino Linotype"/>
                <w:sz w:val="20"/>
                <w:szCs w:val="20"/>
              </w:rPr>
            </w:pPr>
            <w:r w:rsidRPr="008D4174">
              <w:rPr>
                <w:rFonts w:ascii="Palatino Linotype" w:hAnsi="Palatino Linotype"/>
                <w:color w:val="000000" w:themeColor="text1"/>
                <w:sz w:val="20"/>
                <w:szCs w:val="20"/>
              </w:rPr>
              <w:t>TBD</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900B48" w:rsidRPr="008D4174" w:rsidRDefault="00900B48" w:rsidP="00FD5751">
            <w:pPr>
              <w:spacing w:after="0"/>
              <w:jc w:val="center"/>
              <w:rPr>
                <w:rFonts w:ascii="Palatino Linotype" w:hAnsi="Palatino Linotype"/>
                <w:sz w:val="20"/>
                <w:szCs w:val="20"/>
              </w:rPr>
            </w:pPr>
            <w:r w:rsidRPr="008D4174">
              <w:rPr>
                <w:rFonts w:ascii="Palatino Linotype" w:hAnsi="Palatino Linotype"/>
                <w:color w:val="000000" w:themeColor="text1"/>
                <w:sz w:val="20"/>
                <w:szCs w:val="20"/>
              </w:rPr>
              <w:t>TBD</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900B48" w:rsidRPr="008D4174" w:rsidRDefault="00900B48" w:rsidP="00FD5751">
            <w:pPr>
              <w:spacing w:after="0"/>
              <w:jc w:val="center"/>
              <w:rPr>
                <w:rFonts w:ascii="Palatino Linotype" w:hAnsi="Palatino Linotype"/>
                <w:sz w:val="20"/>
                <w:szCs w:val="20"/>
              </w:rPr>
            </w:pPr>
            <w:r w:rsidRPr="008D4174">
              <w:rPr>
                <w:rFonts w:ascii="Palatino Linotype" w:hAnsi="Palatino Linotype"/>
                <w:color w:val="000000" w:themeColor="text1"/>
                <w:sz w:val="20"/>
                <w:szCs w:val="20"/>
              </w:rPr>
              <w:t>TBD</w:t>
            </w:r>
          </w:p>
        </w:tc>
      </w:tr>
      <w:tr w:rsidR="00D90079" w:rsidRPr="008D4174" w:rsidTr="00D90079">
        <w:trPr>
          <w:cantSplit/>
        </w:trPr>
        <w:tc>
          <w:tcPr>
            <w:tcW w:w="4140" w:type="dxa"/>
            <w:tcBorders>
              <w:top w:val="single" w:sz="4" w:space="0" w:color="FFFFFF"/>
              <w:left w:val="single" w:sz="4" w:space="0" w:color="FFFFFF"/>
              <w:bottom w:val="single" w:sz="4" w:space="0" w:color="FFFFFF"/>
              <w:right w:val="single" w:sz="4" w:space="0" w:color="FFFFFF"/>
            </w:tcBorders>
            <w:shd w:val="clear" w:color="auto" w:fill="000000"/>
            <w:vAlign w:val="center"/>
            <w:hideMark/>
          </w:tcPr>
          <w:p w:rsidR="00D90079" w:rsidRPr="008D4174" w:rsidRDefault="00900B48" w:rsidP="00FD5751">
            <w:pPr>
              <w:spacing w:after="0"/>
              <w:ind w:left="360"/>
              <w:jc w:val="center"/>
              <w:rPr>
                <w:rFonts w:ascii="Palatino Linotype" w:hAnsi="Palatino Linotype"/>
                <w:b/>
                <w:color w:val="000000" w:themeColor="text1"/>
                <w:sz w:val="20"/>
                <w:szCs w:val="20"/>
              </w:rPr>
            </w:pPr>
            <w:r w:rsidRPr="008D4174">
              <w:rPr>
                <w:rFonts w:ascii="Palatino Linotype" w:hAnsi="Palatino Linotype"/>
                <w:b/>
                <w:color w:val="FFFFFF" w:themeColor="background1"/>
                <w:sz w:val="20"/>
                <w:szCs w:val="20"/>
              </w:rPr>
              <w:t xml:space="preserve">Medical Examiner Group </w:t>
            </w:r>
            <w:r w:rsidR="00D90079" w:rsidRPr="008D4174">
              <w:rPr>
                <w:rFonts w:ascii="Palatino Linotype" w:hAnsi="Palatino Linotype"/>
                <w:b/>
                <w:color w:val="FFFFFF" w:themeColor="background1"/>
                <w:sz w:val="20"/>
                <w:szCs w:val="20"/>
              </w:rPr>
              <w:t>Total</w:t>
            </w:r>
          </w:p>
        </w:tc>
        <w:tc>
          <w:tcPr>
            <w:tcW w:w="162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D90079" w:rsidRPr="008D4174" w:rsidRDefault="00FB099B" w:rsidP="00FD5751">
            <w:pPr>
              <w:spacing w:after="0"/>
              <w:jc w:val="center"/>
              <w:rPr>
                <w:rFonts w:ascii="Palatino Linotype" w:hAnsi="Palatino Linotype"/>
                <w:b/>
                <w:color w:val="FFFFFF" w:themeColor="background1"/>
                <w:sz w:val="20"/>
                <w:szCs w:val="20"/>
              </w:rPr>
            </w:pPr>
            <w:r w:rsidRPr="008D4174">
              <w:rPr>
                <w:rFonts w:ascii="Palatino Linotype" w:hAnsi="Palatino Linotype"/>
                <w:b/>
                <w:color w:val="FFFFFF" w:themeColor="background1"/>
                <w:sz w:val="20"/>
                <w:szCs w:val="20"/>
              </w:rPr>
              <w:t>5-7</w:t>
            </w:r>
          </w:p>
        </w:tc>
        <w:tc>
          <w:tcPr>
            <w:tcW w:w="162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D90079" w:rsidRPr="008D4174" w:rsidRDefault="00FB099B" w:rsidP="00FD5751">
            <w:pPr>
              <w:spacing w:after="0"/>
              <w:jc w:val="center"/>
              <w:rPr>
                <w:rFonts w:ascii="Palatino Linotype" w:hAnsi="Palatino Linotype"/>
                <w:b/>
                <w:color w:val="FFFFFF" w:themeColor="background1"/>
                <w:sz w:val="20"/>
                <w:szCs w:val="20"/>
              </w:rPr>
            </w:pPr>
            <w:r w:rsidRPr="008D4174">
              <w:rPr>
                <w:rFonts w:ascii="Palatino Linotype" w:hAnsi="Palatino Linotype"/>
                <w:b/>
                <w:color w:val="FFFFFF" w:themeColor="background1"/>
                <w:sz w:val="20"/>
                <w:szCs w:val="20"/>
              </w:rPr>
              <w:t>9-18</w:t>
            </w:r>
          </w:p>
        </w:tc>
        <w:tc>
          <w:tcPr>
            <w:tcW w:w="162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D90079" w:rsidRPr="008D4174" w:rsidRDefault="00FB099B" w:rsidP="00FD5751">
            <w:pPr>
              <w:spacing w:after="0"/>
              <w:jc w:val="center"/>
              <w:rPr>
                <w:rFonts w:ascii="Palatino Linotype" w:hAnsi="Palatino Linotype"/>
                <w:b/>
                <w:color w:val="FFFFFF" w:themeColor="background1"/>
                <w:sz w:val="20"/>
                <w:szCs w:val="20"/>
              </w:rPr>
            </w:pPr>
            <w:r w:rsidRPr="008D4174">
              <w:rPr>
                <w:rFonts w:ascii="Palatino Linotype" w:hAnsi="Palatino Linotype"/>
                <w:b/>
                <w:color w:val="FFFFFF" w:themeColor="background1"/>
                <w:sz w:val="20"/>
                <w:szCs w:val="20"/>
              </w:rPr>
              <w:t>18-35</w:t>
            </w:r>
          </w:p>
        </w:tc>
        <w:tc>
          <w:tcPr>
            <w:tcW w:w="162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D90079" w:rsidRPr="008D4174" w:rsidRDefault="00FB099B" w:rsidP="00FD5751">
            <w:pPr>
              <w:spacing w:after="0"/>
              <w:jc w:val="center"/>
              <w:rPr>
                <w:rFonts w:ascii="Palatino Linotype" w:hAnsi="Palatino Linotype"/>
                <w:b/>
                <w:color w:val="FFFFFF" w:themeColor="background1"/>
                <w:sz w:val="20"/>
                <w:szCs w:val="20"/>
              </w:rPr>
            </w:pPr>
            <w:r w:rsidRPr="008D4174">
              <w:rPr>
                <w:rFonts w:ascii="Palatino Linotype" w:hAnsi="Palatino Linotype"/>
                <w:b/>
                <w:color w:val="FFFFFF" w:themeColor="background1"/>
                <w:sz w:val="20"/>
                <w:szCs w:val="20"/>
              </w:rPr>
              <w:t>35-74</w:t>
            </w:r>
          </w:p>
        </w:tc>
      </w:tr>
      <w:tr w:rsidR="00D90079" w:rsidRPr="008D4174" w:rsidTr="00FD5751">
        <w:trPr>
          <w:cantSplit/>
        </w:trPr>
        <w:tc>
          <w:tcPr>
            <w:tcW w:w="10620" w:type="dxa"/>
            <w:gridSpan w:val="5"/>
            <w:tcBorders>
              <w:top w:val="single" w:sz="4" w:space="0" w:color="auto"/>
              <w:left w:val="nil"/>
              <w:bottom w:val="single" w:sz="4" w:space="0" w:color="auto"/>
              <w:right w:val="nil"/>
            </w:tcBorders>
            <w:shd w:val="clear" w:color="auto" w:fill="auto"/>
          </w:tcPr>
          <w:p w:rsidR="00D90079" w:rsidRPr="008D4174" w:rsidRDefault="00D90079" w:rsidP="00FD5751">
            <w:pPr>
              <w:spacing w:after="0"/>
              <w:jc w:val="center"/>
              <w:rPr>
                <w:rFonts w:ascii="Palatino Linotype" w:hAnsi="Palatino Linotype"/>
                <w:b/>
                <w:color w:val="000000" w:themeColor="text1"/>
                <w:sz w:val="20"/>
                <w:szCs w:val="20"/>
              </w:rPr>
            </w:pPr>
          </w:p>
        </w:tc>
      </w:tr>
      <w:tr w:rsidR="00D90079" w:rsidRPr="008D4174" w:rsidTr="00D90079">
        <w:trPr>
          <w:cantSplit/>
        </w:trPr>
        <w:tc>
          <w:tcPr>
            <w:tcW w:w="10620" w:type="dxa"/>
            <w:gridSpan w:val="5"/>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rsidR="00D90079" w:rsidRPr="008D4174" w:rsidRDefault="00D90079" w:rsidP="00FD5751">
            <w:pPr>
              <w:spacing w:after="0"/>
              <w:jc w:val="center"/>
              <w:rPr>
                <w:rFonts w:ascii="Palatino Linotype" w:hAnsi="Palatino Linotype"/>
                <w:color w:val="000000" w:themeColor="text1"/>
                <w:sz w:val="20"/>
                <w:szCs w:val="20"/>
              </w:rPr>
            </w:pPr>
            <w:r w:rsidRPr="008D4174">
              <w:rPr>
                <w:rFonts w:ascii="Palatino Linotype" w:hAnsi="Palatino Linotype"/>
                <w:b/>
                <w:color w:val="000000" w:themeColor="text1"/>
                <w:sz w:val="20"/>
                <w:szCs w:val="20"/>
              </w:rPr>
              <w:t>Accountability Group</w:t>
            </w:r>
          </w:p>
        </w:tc>
      </w:tr>
      <w:tr w:rsidR="00D90079" w:rsidRPr="008D4174" w:rsidTr="00D90079">
        <w:trPr>
          <w:cantSplit/>
        </w:trPr>
        <w:tc>
          <w:tcPr>
            <w:tcW w:w="4140" w:type="dxa"/>
            <w:tcBorders>
              <w:top w:val="single" w:sz="4" w:space="0" w:color="auto"/>
              <w:left w:val="single" w:sz="4" w:space="0" w:color="auto"/>
              <w:bottom w:val="single" w:sz="4" w:space="0" w:color="auto"/>
              <w:right w:val="single" w:sz="4" w:space="0" w:color="auto"/>
            </w:tcBorders>
            <w:vAlign w:val="center"/>
            <w:hideMark/>
          </w:tcPr>
          <w:p w:rsidR="00D90079" w:rsidRPr="008D4174" w:rsidRDefault="00D90079" w:rsidP="00FD5751">
            <w:pPr>
              <w:spacing w:after="0"/>
              <w:rPr>
                <w:rFonts w:ascii="Palatino Linotype" w:hAnsi="Palatino Linotype"/>
                <w:color w:val="000000" w:themeColor="text1"/>
                <w:sz w:val="20"/>
                <w:szCs w:val="20"/>
              </w:rPr>
            </w:pPr>
            <w:r w:rsidRPr="008D4174">
              <w:rPr>
                <w:rFonts w:ascii="Palatino Linotype" w:hAnsi="Palatino Linotype"/>
                <w:color w:val="000000" w:themeColor="text1"/>
                <w:sz w:val="20"/>
                <w:szCs w:val="20"/>
              </w:rPr>
              <w:t>Accountability Group Supervisor</w:t>
            </w:r>
          </w:p>
        </w:tc>
        <w:tc>
          <w:tcPr>
            <w:tcW w:w="1620" w:type="dxa"/>
            <w:tcBorders>
              <w:top w:val="single" w:sz="4" w:space="0" w:color="auto"/>
              <w:left w:val="single" w:sz="4" w:space="0" w:color="auto"/>
              <w:bottom w:val="single" w:sz="4" w:space="0" w:color="auto"/>
              <w:right w:val="single" w:sz="4" w:space="0" w:color="auto"/>
            </w:tcBorders>
            <w:hideMark/>
          </w:tcPr>
          <w:p w:rsidR="00D90079" w:rsidRPr="008D4174" w:rsidRDefault="00D90079" w:rsidP="00FD5751">
            <w:pPr>
              <w:spacing w:after="0"/>
              <w:jc w:val="center"/>
              <w:rPr>
                <w:rFonts w:ascii="Palatino Linotype" w:hAnsi="Palatino Linotype"/>
                <w:color w:val="000000" w:themeColor="text1"/>
                <w:sz w:val="20"/>
                <w:szCs w:val="20"/>
              </w:rPr>
            </w:pPr>
            <w:r w:rsidRPr="008D4174">
              <w:rPr>
                <w:rFonts w:ascii="Palatino Linotype" w:hAnsi="Palatino Linotype"/>
                <w:color w:val="000000" w:themeColor="text1"/>
                <w:sz w:val="20"/>
                <w:szCs w:val="20"/>
              </w:rPr>
              <w:t>1</w:t>
            </w:r>
          </w:p>
        </w:tc>
        <w:tc>
          <w:tcPr>
            <w:tcW w:w="1620" w:type="dxa"/>
            <w:tcBorders>
              <w:top w:val="single" w:sz="4" w:space="0" w:color="auto"/>
              <w:left w:val="single" w:sz="4" w:space="0" w:color="auto"/>
              <w:bottom w:val="single" w:sz="4" w:space="0" w:color="auto"/>
              <w:right w:val="single" w:sz="4" w:space="0" w:color="auto"/>
            </w:tcBorders>
            <w:hideMark/>
          </w:tcPr>
          <w:p w:rsidR="00D90079" w:rsidRPr="008D4174" w:rsidRDefault="00D90079" w:rsidP="00FD5751">
            <w:pPr>
              <w:spacing w:after="0"/>
              <w:jc w:val="center"/>
              <w:rPr>
                <w:rFonts w:ascii="Palatino Linotype" w:hAnsi="Palatino Linotype"/>
                <w:color w:val="000000" w:themeColor="text1"/>
                <w:sz w:val="20"/>
                <w:szCs w:val="20"/>
              </w:rPr>
            </w:pPr>
            <w:r w:rsidRPr="008D4174">
              <w:rPr>
                <w:rFonts w:ascii="Palatino Linotype" w:hAnsi="Palatino Linotype"/>
                <w:color w:val="000000" w:themeColor="text1"/>
                <w:sz w:val="20"/>
                <w:szCs w:val="20"/>
              </w:rPr>
              <w:t>1</w:t>
            </w:r>
          </w:p>
        </w:tc>
        <w:tc>
          <w:tcPr>
            <w:tcW w:w="1620" w:type="dxa"/>
            <w:tcBorders>
              <w:top w:val="single" w:sz="4" w:space="0" w:color="auto"/>
              <w:left w:val="single" w:sz="4" w:space="0" w:color="auto"/>
              <w:bottom w:val="single" w:sz="4" w:space="0" w:color="auto"/>
              <w:right w:val="single" w:sz="4" w:space="0" w:color="auto"/>
            </w:tcBorders>
            <w:hideMark/>
          </w:tcPr>
          <w:p w:rsidR="00D90079" w:rsidRPr="008D4174" w:rsidRDefault="00D90079" w:rsidP="00FD5751">
            <w:pPr>
              <w:spacing w:after="0"/>
              <w:jc w:val="center"/>
              <w:rPr>
                <w:rFonts w:ascii="Palatino Linotype" w:hAnsi="Palatino Linotype"/>
                <w:color w:val="000000" w:themeColor="text1"/>
                <w:sz w:val="20"/>
                <w:szCs w:val="20"/>
              </w:rPr>
            </w:pPr>
            <w:r w:rsidRPr="008D4174">
              <w:rPr>
                <w:rFonts w:ascii="Palatino Linotype" w:hAnsi="Palatino Linotype"/>
                <w:color w:val="000000" w:themeColor="text1"/>
                <w:sz w:val="20"/>
                <w:szCs w:val="20"/>
              </w:rPr>
              <w:t>1</w:t>
            </w:r>
          </w:p>
        </w:tc>
        <w:tc>
          <w:tcPr>
            <w:tcW w:w="1620" w:type="dxa"/>
            <w:tcBorders>
              <w:top w:val="single" w:sz="4" w:space="0" w:color="auto"/>
              <w:left w:val="single" w:sz="4" w:space="0" w:color="auto"/>
              <w:bottom w:val="single" w:sz="4" w:space="0" w:color="auto"/>
              <w:right w:val="single" w:sz="4" w:space="0" w:color="auto"/>
            </w:tcBorders>
            <w:hideMark/>
          </w:tcPr>
          <w:p w:rsidR="00D90079" w:rsidRPr="008D4174" w:rsidRDefault="00D90079" w:rsidP="00FD5751">
            <w:pPr>
              <w:spacing w:after="0"/>
              <w:jc w:val="center"/>
              <w:rPr>
                <w:rFonts w:ascii="Palatino Linotype" w:hAnsi="Palatino Linotype"/>
                <w:color w:val="000000" w:themeColor="text1"/>
                <w:sz w:val="20"/>
                <w:szCs w:val="20"/>
              </w:rPr>
            </w:pPr>
            <w:r w:rsidRPr="008D4174">
              <w:rPr>
                <w:rFonts w:ascii="Palatino Linotype" w:hAnsi="Palatino Linotype"/>
                <w:color w:val="000000" w:themeColor="text1"/>
                <w:sz w:val="20"/>
                <w:szCs w:val="20"/>
              </w:rPr>
              <w:t>2</w:t>
            </w:r>
          </w:p>
        </w:tc>
      </w:tr>
      <w:tr w:rsidR="00D90079" w:rsidRPr="008D4174" w:rsidTr="00D90079">
        <w:trPr>
          <w:cantSplit/>
        </w:trPr>
        <w:tc>
          <w:tcPr>
            <w:tcW w:w="10620" w:type="dxa"/>
            <w:gridSpan w:val="5"/>
            <w:tcBorders>
              <w:top w:val="single" w:sz="4" w:space="0" w:color="auto"/>
              <w:left w:val="single" w:sz="4" w:space="0" w:color="auto"/>
              <w:bottom w:val="single" w:sz="4" w:space="0" w:color="auto"/>
              <w:right w:val="single" w:sz="4" w:space="0" w:color="auto"/>
            </w:tcBorders>
            <w:shd w:val="clear" w:color="auto" w:fill="E0E0E0"/>
            <w:hideMark/>
          </w:tcPr>
          <w:p w:rsidR="00D90079" w:rsidRPr="008D4174" w:rsidRDefault="00D90079" w:rsidP="00FD5751">
            <w:pPr>
              <w:spacing w:after="0"/>
              <w:rPr>
                <w:rFonts w:ascii="Palatino Linotype" w:hAnsi="Palatino Linotype"/>
                <w:color w:val="000000" w:themeColor="text1"/>
                <w:sz w:val="20"/>
                <w:szCs w:val="20"/>
              </w:rPr>
            </w:pPr>
            <w:r w:rsidRPr="008D4174">
              <w:rPr>
                <w:rFonts w:ascii="Palatino Linotype" w:hAnsi="Palatino Linotype"/>
                <w:b/>
                <w:color w:val="000000" w:themeColor="text1"/>
                <w:sz w:val="20"/>
                <w:szCs w:val="20"/>
              </w:rPr>
              <w:t>Missing Person Tracking Unit</w:t>
            </w:r>
          </w:p>
        </w:tc>
      </w:tr>
      <w:tr w:rsidR="00D90079" w:rsidRPr="008D4174" w:rsidTr="00900B48">
        <w:trPr>
          <w:cantSplit/>
        </w:trPr>
        <w:tc>
          <w:tcPr>
            <w:tcW w:w="4140" w:type="dxa"/>
            <w:tcBorders>
              <w:top w:val="single" w:sz="4" w:space="0" w:color="auto"/>
              <w:left w:val="single" w:sz="4" w:space="0" w:color="auto"/>
              <w:bottom w:val="single" w:sz="4" w:space="0" w:color="auto"/>
              <w:right w:val="single" w:sz="4" w:space="0" w:color="auto"/>
            </w:tcBorders>
            <w:vAlign w:val="center"/>
            <w:hideMark/>
          </w:tcPr>
          <w:p w:rsidR="00D90079" w:rsidRPr="008D4174" w:rsidRDefault="00D90079" w:rsidP="00FD5751">
            <w:pPr>
              <w:spacing w:after="0"/>
              <w:ind w:left="342"/>
              <w:rPr>
                <w:rFonts w:ascii="Palatino Linotype" w:hAnsi="Palatino Linotype"/>
                <w:color w:val="000000" w:themeColor="text1"/>
                <w:sz w:val="20"/>
                <w:szCs w:val="20"/>
              </w:rPr>
            </w:pPr>
            <w:r w:rsidRPr="008D4174">
              <w:rPr>
                <w:rFonts w:ascii="Palatino Linotype" w:hAnsi="Palatino Linotype"/>
                <w:color w:val="000000" w:themeColor="text1"/>
                <w:sz w:val="20"/>
                <w:szCs w:val="20"/>
              </w:rPr>
              <w:t>Missing Person Tracking Unit Leader</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D90079" w:rsidRPr="008D4174" w:rsidRDefault="00900B48" w:rsidP="00FD5751">
            <w:pPr>
              <w:spacing w:after="0"/>
              <w:jc w:val="center"/>
              <w:rPr>
                <w:rFonts w:ascii="Palatino Linotype" w:hAnsi="Palatino Linotype"/>
                <w:color w:val="000000" w:themeColor="text1"/>
                <w:sz w:val="20"/>
                <w:szCs w:val="20"/>
              </w:rPr>
            </w:pPr>
            <w:r w:rsidRPr="008D4174">
              <w:rPr>
                <w:rFonts w:ascii="Palatino Linotype" w:hAnsi="Palatino Linotype"/>
                <w:color w:val="000000" w:themeColor="text1"/>
                <w:sz w:val="20"/>
                <w:szCs w:val="20"/>
              </w:rPr>
              <w:t>1</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D90079" w:rsidRPr="008D4174" w:rsidRDefault="00900B48" w:rsidP="00FD5751">
            <w:pPr>
              <w:spacing w:after="0"/>
              <w:jc w:val="center"/>
              <w:rPr>
                <w:rFonts w:ascii="Palatino Linotype" w:hAnsi="Palatino Linotype"/>
                <w:color w:val="000000" w:themeColor="text1"/>
                <w:sz w:val="20"/>
                <w:szCs w:val="20"/>
              </w:rPr>
            </w:pPr>
            <w:r w:rsidRPr="008D4174">
              <w:rPr>
                <w:rFonts w:ascii="Palatino Linotype" w:hAnsi="Palatino Linotype"/>
                <w:color w:val="000000" w:themeColor="text1"/>
                <w:sz w:val="20"/>
                <w:szCs w:val="20"/>
              </w:rPr>
              <w:t>1</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D90079" w:rsidRPr="008D4174" w:rsidRDefault="00900B48" w:rsidP="00FD5751">
            <w:pPr>
              <w:spacing w:after="0"/>
              <w:jc w:val="center"/>
              <w:rPr>
                <w:rFonts w:ascii="Palatino Linotype" w:hAnsi="Palatino Linotype"/>
                <w:color w:val="000000" w:themeColor="text1"/>
                <w:sz w:val="20"/>
                <w:szCs w:val="20"/>
              </w:rPr>
            </w:pPr>
            <w:r w:rsidRPr="008D4174">
              <w:rPr>
                <w:rFonts w:ascii="Palatino Linotype" w:hAnsi="Palatino Linotype"/>
                <w:color w:val="000000" w:themeColor="text1"/>
                <w:sz w:val="20"/>
                <w:szCs w:val="20"/>
              </w:rPr>
              <w:t>1</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D90079" w:rsidRPr="008D4174" w:rsidRDefault="00900B48" w:rsidP="00FD5751">
            <w:pPr>
              <w:spacing w:after="0"/>
              <w:jc w:val="center"/>
              <w:rPr>
                <w:rFonts w:ascii="Palatino Linotype" w:hAnsi="Palatino Linotype"/>
                <w:color w:val="000000" w:themeColor="text1"/>
                <w:sz w:val="20"/>
                <w:szCs w:val="20"/>
              </w:rPr>
            </w:pPr>
            <w:r w:rsidRPr="008D4174">
              <w:rPr>
                <w:rFonts w:ascii="Palatino Linotype" w:hAnsi="Palatino Linotype"/>
                <w:color w:val="000000" w:themeColor="text1"/>
                <w:sz w:val="20"/>
                <w:szCs w:val="20"/>
              </w:rPr>
              <w:t>1</w:t>
            </w:r>
          </w:p>
        </w:tc>
      </w:tr>
      <w:tr w:rsidR="00900B48" w:rsidRPr="008D4174" w:rsidTr="00900B48">
        <w:trPr>
          <w:cantSplit/>
        </w:trPr>
        <w:tc>
          <w:tcPr>
            <w:tcW w:w="4140" w:type="dxa"/>
            <w:tcBorders>
              <w:top w:val="single" w:sz="4" w:space="0" w:color="auto"/>
              <w:left w:val="single" w:sz="4" w:space="0" w:color="auto"/>
              <w:bottom w:val="single" w:sz="4" w:space="0" w:color="auto"/>
              <w:right w:val="single" w:sz="4" w:space="0" w:color="auto"/>
            </w:tcBorders>
            <w:vAlign w:val="center"/>
            <w:hideMark/>
          </w:tcPr>
          <w:p w:rsidR="00900B48" w:rsidRPr="008D4174" w:rsidRDefault="00900B48" w:rsidP="00FD5751">
            <w:pPr>
              <w:spacing w:after="0"/>
              <w:ind w:left="342"/>
              <w:rPr>
                <w:rFonts w:ascii="Palatino Linotype" w:hAnsi="Palatino Linotype"/>
                <w:color w:val="000000" w:themeColor="text1"/>
                <w:sz w:val="20"/>
                <w:szCs w:val="20"/>
              </w:rPr>
            </w:pPr>
            <w:r w:rsidRPr="008D4174">
              <w:rPr>
                <w:rFonts w:ascii="Palatino Linotype" w:hAnsi="Palatino Linotype"/>
                <w:color w:val="000000" w:themeColor="text1"/>
                <w:sz w:val="20"/>
                <w:szCs w:val="20"/>
              </w:rPr>
              <w:t>Regional Hospital Resource Center</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900B48" w:rsidRPr="008D4174" w:rsidRDefault="00900B48" w:rsidP="00FD5751">
            <w:pPr>
              <w:spacing w:after="0"/>
              <w:jc w:val="center"/>
              <w:rPr>
                <w:rFonts w:ascii="Palatino Linotype" w:hAnsi="Palatino Linotype"/>
                <w:color w:val="000000" w:themeColor="text1"/>
                <w:sz w:val="20"/>
                <w:szCs w:val="20"/>
              </w:rPr>
            </w:pPr>
            <w:r w:rsidRPr="008D4174">
              <w:rPr>
                <w:rFonts w:ascii="Palatino Linotype" w:hAnsi="Palatino Linotype"/>
                <w:color w:val="000000" w:themeColor="text1"/>
                <w:sz w:val="20"/>
                <w:szCs w:val="20"/>
              </w:rPr>
              <w:t>A/N</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900B48" w:rsidRPr="008D4174" w:rsidRDefault="00900B48" w:rsidP="00FD5751">
            <w:pPr>
              <w:spacing w:after="0"/>
              <w:jc w:val="center"/>
              <w:rPr>
                <w:rFonts w:ascii="Palatino Linotype" w:hAnsi="Palatino Linotype"/>
                <w:sz w:val="20"/>
                <w:szCs w:val="20"/>
              </w:rPr>
            </w:pPr>
            <w:r w:rsidRPr="008D4174">
              <w:rPr>
                <w:rFonts w:ascii="Palatino Linotype" w:hAnsi="Palatino Linotype"/>
                <w:color w:val="000000" w:themeColor="text1"/>
                <w:sz w:val="20"/>
                <w:szCs w:val="20"/>
              </w:rPr>
              <w:t>A/N</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900B48" w:rsidRPr="008D4174" w:rsidRDefault="00900B48" w:rsidP="00FD5751">
            <w:pPr>
              <w:spacing w:after="0"/>
              <w:jc w:val="center"/>
              <w:rPr>
                <w:rFonts w:ascii="Palatino Linotype" w:hAnsi="Palatino Linotype"/>
                <w:sz w:val="20"/>
                <w:szCs w:val="20"/>
              </w:rPr>
            </w:pPr>
            <w:r w:rsidRPr="008D4174">
              <w:rPr>
                <w:rFonts w:ascii="Palatino Linotype" w:hAnsi="Palatino Linotype"/>
                <w:color w:val="000000" w:themeColor="text1"/>
                <w:sz w:val="20"/>
                <w:szCs w:val="20"/>
              </w:rPr>
              <w:t>A/N</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900B48" w:rsidRPr="008D4174" w:rsidRDefault="00900B48" w:rsidP="00FD5751">
            <w:pPr>
              <w:spacing w:after="0"/>
              <w:jc w:val="center"/>
              <w:rPr>
                <w:rFonts w:ascii="Palatino Linotype" w:hAnsi="Palatino Linotype"/>
                <w:sz w:val="20"/>
                <w:szCs w:val="20"/>
              </w:rPr>
            </w:pPr>
            <w:r w:rsidRPr="008D4174">
              <w:rPr>
                <w:rFonts w:ascii="Palatino Linotype" w:hAnsi="Palatino Linotype"/>
                <w:color w:val="000000" w:themeColor="text1"/>
                <w:sz w:val="20"/>
                <w:szCs w:val="20"/>
              </w:rPr>
              <w:t>A/N</w:t>
            </w:r>
          </w:p>
        </w:tc>
      </w:tr>
      <w:tr w:rsidR="00900B48" w:rsidRPr="008D4174" w:rsidTr="00900B48">
        <w:trPr>
          <w:cantSplit/>
        </w:trPr>
        <w:tc>
          <w:tcPr>
            <w:tcW w:w="4140" w:type="dxa"/>
            <w:tcBorders>
              <w:top w:val="single" w:sz="4" w:space="0" w:color="auto"/>
              <w:left w:val="single" w:sz="4" w:space="0" w:color="auto"/>
              <w:bottom w:val="single" w:sz="4" w:space="0" w:color="auto"/>
              <w:right w:val="single" w:sz="4" w:space="0" w:color="auto"/>
            </w:tcBorders>
            <w:vAlign w:val="center"/>
            <w:hideMark/>
          </w:tcPr>
          <w:p w:rsidR="00900B48" w:rsidRPr="008D4174" w:rsidRDefault="00900B48" w:rsidP="00FD5751">
            <w:pPr>
              <w:spacing w:after="0"/>
              <w:ind w:left="342"/>
              <w:rPr>
                <w:rFonts w:ascii="Palatino Linotype" w:hAnsi="Palatino Linotype"/>
                <w:color w:val="000000" w:themeColor="text1"/>
                <w:sz w:val="20"/>
                <w:szCs w:val="20"/>
              </w:rPr>
            </w:pPr>
            <w:r w:rsidRPr="008D4174">
              <w:rPr>
                <w:rFonts w:ascii="Palatino Linotype" w:hAnsi="Palatino Linotype"/>
                <w:color w:val="000000" w:themeColor="text1"/>
                <w:sz w:val="20"/>
                <w:szCs w:val="20"/>
              </w:rPr>
              <w:t>Red Cross</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900B48" w:rsidRPr="008D4174" w:rsidRDefault="00900B48" w:rsidP="00FD5751">
            <w:pPr>
              <w:spacing w:after="0"/>
              <w:jc w:val="center"/>
              <w:rPr>
                <w:rFonts w:ascii="Palatino Linotype" w:hAnsi="Palatino Linotype"/>
                <w:sz w:val="20"/>
                <w:szCs w:val="20"/>
              </w:rPr>
            </w:pPr>
            <w:r w:rsidRPr="008D4174">
              <w:rPr>
                <w:rFonts w:ascii="Palatino Linotype" w:hAnsi="Palatino Linotype"/>
                <w:color w:val="000000" w:themeColor="text1"/>
                <w:sz w:val="20"/>
                <w:szCs w:val="20"/>
              </w:rPr>
              <w:t>A/N</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900B48" w:rsidRPr="008D4174" w:rsidRDefault="00900B48" w:rsidP="00FD5751">
            <w:pPr>
              <w:spacing w:after="0"/>
              <w:jc w:val="center"/>
              <w:rPr>
                <w:rFonts w:ascii="Palatino Linotype" w:hAnsi="Palatino Linotype"/>
                <w:sz w:val="20"/>
                <w:szCs w:val="20"/>
              </w:rPr>
            </w:pPr>
            <w:r w:rsidRPr="008D4174">
              <w:rPr>
                <w:rFonts w:ascii="Palatino Linotype" w:hAnsi="Palatino Linotype"/>
                <w:color w:val="000000" w:themeColor="text1"/>
                <w:sz w:val="20"/>
                <w:szCs w:val="20"/>
              </w:rPr>
              <w:t>A/N</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900B48" w:rsidRPr="008D4174" w:rsidRDefault="00900B48" w:rsidP="00FD5751">
            <w:pPr>
              <w:spacing w:after="0"/>
              <w:jc w:val="center"/>
              <w:rPr>
                <w:rFonts w:ascii="Palatino Linotype" w:hAnsi="Palatino Linotype"/>
                <w:sz w:val="20"/>
                <w:szCs w:val="20"/>
              </w:rPr>
            </w:pPr>
            <w:r w:rsidRPr="008D4174">
              <w:rPr>
                <w:rFonts w:ascii="Palatino Linotype" w:hAnsi="Palatino Linotype"/>
                <w:color w:val="000000" w:themeColor="text1"/>
                <w:sz w:val="20"/>
                <w:szCs w:val="20"/>
              </w:rPr>
              <w:t>A/N</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900B48" w:rsidRPr="008D4174" w:rsidRDefault="00900B48" w:rsidP="00FD5751">
            <w:pPr>
              <w:spacing w:after="0"/>
              <w:jc w:val="center"/>
              <w:rPr>
                <w:rFonts w:ascii="Palatino Linotype" w:hAnsi="Palatino Linotype"/>
                <w:sz w:val="20"/>
                <w:szCs w:val="20"/>
              </w:rPr>
            </w:pPr>
            <w:r w:rsidRPr="008D4174">
              <w:rPr>
                <w:rFonts w:ascii="Palatino Linotype" w:hAnsi="Palatino Linotype"/>
                <w:color w:val="000000" w:themeColor="text1"/>
                <w:sz w:val="20"/>
                <w:szCs w:val="20"/>
              </w:rPr>
              <w:t>A/N</w:t>
            </w:r>
          </w:p>
        </w:tc>
      </w:tr>
      <w:tr w:rsidR="00D90079" w:rsidRPr="008D4174" w:rsidTr="00D90079">
        <w:trPr>
          <w:cantSplit/>
        </w:trPr>
        <w:tc>
          <w:tcPr>
            <w:tcW w:w="10620" w:type="dxa"/>
            <w:gridSpan w:val="5"/>
            <w:tcBorders>
              <w:top w:val="single" w:sz="4" w:space="0" w:color="auto"/>
              <w:left w:val="single" w:sz="4" w:space="0" w:color="auto"/>
              <w:bottom w:val="single" w:sz="4" w:space="0" w:color="auto"/>
              <w:right w:val="single" w:sz="4" w:space="0" w:color="auto"/>
            </w:tcBorders>
            <w:shd w:val="clear" w:color="auto" w:fill="E0E0E0"/>
            <w:hideMark/>
          </w:tcPr>
          <w:p w:rsidR="00D90079" w:rsidRPr="008D4174" w:rsidRDefault="00D90079" w:rsidP="00FD5751">
            <w:pPr>
              <w:spacing w:after="0"/>
              <w:rPr>
                <w:rFonts w:ascii="Palatino Linotype" w:hAnsi="Palatino Linotype"/>
                <w:color w:val="000000" w:themeColor="text1"/>
                <w:sz w:val="20"/>
                <w:szCs w:val="20"/>
              </w:rPr>
            </w:pPr>
            <w:r w:rsidRPr="008D4174">
              <w:rPr>
                <w:rFonts w:ascii="Palatino Linotype" w:hAnsi="Palatino Linotype"/>
                <w:b/>
                <w:color w:val="000000" w:themeColor="text1"/>
                <w:sz w:val="20"/>
                <w:szCs w:val="20"/>
              </w:rPr>
              <w:t>Data Management Unit</w:t>
            </w:r>
          </w:p>
        </w:tc>
      </w:tr>
      <w:tr w:rsidR="00D90079" w:rsidRPr="008D4174" w:rsidTr="00900B48">
        <w:trPr>
          <w:cantSplit/>
        </w:trPr>
        <w:tc>
          <w:tcPr>
            <w:tcW w:w="4140" w:type="dxa"/>
            <w:tcBorders>
              <w:top w:val="single" w:sz="4" w:space="0" w:color="auto"/>
              <w:left w:val="single" w:sz="4" w:space="0" w:color="auto"/>
              <w:bottom w:val="single" w:sz="4" w:space="0" w:color="auto"/>
              <w:right w:val="single" w:sz="4" w:space="0" w:color="auto"/>
            </w:tcBorders>
            <w:vAlign w:val="center"/>
            <w:hideMark/>
          </w:tcPr>
          <w:p w:rsidR="00D90079" w:rsidRPr="008D4174" w:rsidRDefault="00D90079" w:rsidP="00FD5751">
            <w:pPr>
              <w:spacing w:after="0"/>
              <w:ind w:left="342"/>
              <w:rPr>
                <w:rFonts w:ascii="Palatino Linotype" w:hAnsi="Palatino Linotype"/>
                <w:color w:val="000000" w:themeColor="text1"/>
                <w:sz w:val="20"/>
                <w:szCs w:val="20"/>
              </w:rPr>
            </w:pPr>
            <w:r w:rsidRPr="008D4174">
              <w:rPr>
                <w:rFonts w:ascii="Palatino Linotype" w:hAnsi="Palatino Linotype"/>
                <w:color w:val="000000" w:themeColor="text1"/>
                <w:sz w:val="20"/>
                <w:szCs w:val="20"/>
              </w:rPr>
              <w:t>Data Management Unit Leader</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D90079" w:rsidRPr="008D4174" w:rsidRDefault="00900B48" w:rsidP="00FD5751">
            <w:pPr>
              <w:spacing w:after="0"/>
              <w:jc w:val="center"/>
              <w:rPr>
                <w:rFonts w:ascii="Palatino Linotype" w:hAnsi="Palatino Linotype"/>
                <w:color w:val="000000" w:themeColor="text1"/>
                <w:sz w:val="20"/>
                <w:szCs w:val="20"/>
              </w:rPr>
            </w:pPr>
            <w:r w:rsidRPr="008D4174">
              <w:rPr>
                <w:rFonts w:ascii="Palatino Linotype" w:hAnsi="Palatino Linotype"/>
                <w:color w:val="000000" w:themeColor="text1"/>
                <w:sz w:val="20"/>
                <w:szCs w:val="20"/>
              </w:rPr>
              <w:t>1</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D90079" w:rsidRPr="008D4174" w:rsidRDefault="00900B48" w:rsidP="00FD5751">
            <w:pPr>
              <w:spacing w:after="0"/>
              <w:jc w:val="center"/>
              <w:rPr>
                <w:rFonts w:ascii="Palatino Linotype" w:hAnsi="Palatino Linotype"/>
                <w:color w:val="000000" w:themeColor="text1"/>
                <w:sz w:val="20"/>
                <w:szCs w:val="20"/>
              </w:rPr>
            </w:pPr>
            <w:r w:rsidRPr="008D4174">
              <w:rPr>
                <w:rFonts w:ascii="Palatino Linotype" w:hAnsi="Palatino Linotype"/>
                <w:color w:val="000000" w:themeColor="text1"/>
                <w:sz w:val="20"/>
                <w:szCs w:val="20"/>
              </w:rPr>
              <w:t>1</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D90079" w:rsidRPr="008D4174" w:rsidRDefault="00900B48" w:rsidP="00FD5751">
            <w:pPr>
              <w:spacing w:after="0"/>
              <w:jc w:val="center"/>
              <w:rPr>
                <w:rFonts w:ascii="Palatino Linotype" w:hAnsi="Palatino Linotype"/>
                <w:color w:val="000000" w:themeColor="text1"/>
                <w:sz w:val="20"/>
                <w:szCs w:val="20"/>
              </w:rPr>
            </w:pPr>
            <w:r w:rsidRPr="008D4174">
              <w:rPr>
                <w:rFonts w:ascii="Palatino Linotype" w:hAnsi="Palatino Linotype"/>
                <w:color w:val="000000" w:themeColor="text1"/>
                <w:sz w:val="20"/>
                <w:szCs w:val="20"/>
              </w:rPr>
              <w:t>2-3</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D90079" w:rsidRPr="008D4174" w:rsidRDefault="00900B48" w:rsidP="00FD5751">
            <w:pPr>
              <w:spacing w:after="0"/>
              <w:jc w:val="center"/>
              <w:rPr>
                <w:rFonts w:ascii="Palatino Linotype" w:hAnsi="Palatino Linotype"/>
                <w:color w:val="000000" w:themeColor="text1"/>
                <w:sz w:val="20"/>
                <w:szCs w:val="20"/>
              </w:rPr>
            </w:pPr>
            <w:r w:rsidRPr="008D4174">
              <w:rPr>
                <w:rFonts w:ascii="Palatino Linotype" w:hAnsi="Palatino Linotype"/>
                <w:color w:val="000000" w:themeColor="text1"/>
                <w:sz w:val="20"/>
                <w:szCs w:val="20"/>
              </w:rPr>
              <w:t>3-4</w:t>
            </w:r>
          </w:p>
        </w:tc>
      </w:tr>
      <w:tr w:rsidR="00D90079" w:rsidRPr="008D4174" w:rsidTr="00900B48">
        <w:trPr>
          <w:cantSplit/>
        </w:trPr>
        <w:tc>
          <w:tcPr>
            <w:tcW w:w="4140" w:type="dxa"/>
            <w:tcBorders>
              <w:top w:val="single" w:sz="4" w:space="0" w:color="auto"/>
              <w:left w:val="single" w:sz="4" w:space="0" w:color="auto"/>
              <w:bottom w:val="single" w:sz="4" w:space="0" w:color="auto"/>
              <w:right w:val="single" w:sz="4" w:space="0" w:color="auto"/>
            </w:tcBorders>
            <w:vAlign w:val="center"/>
            <w:hideMark/>
          </w:tcPr>
          <w:p w:rsidR="00D90079" w:rsidRPr="008D4174" w:rsidRDefault="00D90079" w:rsidP="00FD5751">
            <w:pPr>
              <w:spacing w:after="0"/>
              <w:ind w:left="342"/>
              <w:rPr>
                <w:rFonts w:ascii="Palatino Linotype" w:hAnsi="Palatino Linotype"/>
                <w:color w:val="000000" w:themeColor="text1"/>
                <w:sz w:val="20"/>
                <w:szCs w:val="20"/>
              </w:rPr>
            </w:pPr>
            <w:r w:rsidRPr="008D4174">
              <w:rPr>
                <w:rFonts w:ascii="Palatino Linotype" w:hAnsi="Palatino Linotype"/>
                <w:color w:val="000000" w:themeColor="text1"/>
                <w:sz w:val="20"/>
                <w:szCs w:val="20"/>
              </w:rPr>
              <w:t>Data Collection</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D90079" w:rsidRPr="008D4174" w:rsidRDefault="00900B48" w:rsidP="00FD5751">
            <w:pPr>
              <w:spacing w:after="0"/>
              <w:jc w:val="center"/>
              <w:rPr>
                <w:rFonts w:ascii="Palatino Linotype" w:hAnsi="Palatino Linotype"/>
                <w:color w:val="000000" w:themeColor="text1"/>
                <w:sz w:val="20"/>
                <w:szCs w:val="20"/>
              </w:rPr>
            </w:pPr>
            <w:r w:rsidRPr="008D4174">
              <w:rPr>
                <w:rFonts w:ascii="Palatino Linotype" w:hAnsi="Palatino Linotype"/>
                <w:color w:val="000000" w:themeColor="text1"/>
                <w:sz w:val="20"/>
                <w:szCs w:val="20"/>
              </w:rPr>
              <w:t>1-2</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D90079" w:rsidRPr="008D4174" w:rsidRDefault="00900B48" w:rsidP="00FD5751">
            <w:pPr>
              <w:spacing w:after="0"/>
              <w:jc w:val="center"/>
              <w:rPr>
                <w:rFonts w:ascii="Palatino Linotype" w:hAnsi="Palatino Linotype"/>
                <w:color w:val="000000" w:themeColor="text1"/>
                <w:sz w:val="20"/>
                <w:szCs w:val="20"/>
              </w:rPr>
            </w:pPr>
            <w:r w:rsidRPr="008D4174">
              <w:rPr>
                <w:rFonts w:ascii="Palatino Linotype" w:hAnsi="Palatino Linotype"/>
                <w:color w:val="000000" w:themeColor="text1"/>
                <w:sz w:val="20"/>
                <w:szCs w:val="20"/>
              </w:rPr>
              <w:t>2-5</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D90079" w:rsidRPr="008D4174" w:rsidRDefault="00900B48" w:rsidP="00FD5751">
            <w:pPr>
              <w:spacing w:after="0"/>
              <w:jc w:val="center"/>
              <w:rPr>
                <w:rFonts w:ascii="Palatino Linotype" w:hAnsi="Palatino Linotype"/>
                <w:color w:val="000000" w:themeColor="text1"/>
                <w:sz w:val="20"/>
                <w:szCs w:val="20"/>
              </w:rPr>
            </w:pPr>
            <w:r w:rsidRPr="008D4174">
              <w:rPr>
                <w:rFonts w:ascii="Palatino Linotype" w:hAnsi="Palatino Linotype"/>
                <w:color w:val="000000" w:themeColor="text1"/>
                <w:sz w:val="20"/>
                <w:szCs w:val="20"/>
              </w:rPr>
              <w:t>5-10</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D90079" w:rsidRPr="008D4174" w:rsidRDefault="00900B48" w:rsidP="00FD5751">
            <w:pPr>
              <w:spacing w:after="0"/>
              <w:jc w:val="center"/>
              <w:rPr>
                <w:rFonts w:ascii="Palatino Linotype" w:hAnsi="Palatino Linotype"/>
                <w:color w:val="000000" w:themeColor="text1"/>
                <w:sz w:val="20"/>
                <w:szCs w:val="20"/>
              </w:rPr>
            </w:pPr>
            <w:r w:rsidRPr="008D4174">
              <w:rPr>
                <w:rFonts w:ascii="Palatino Linotype" w:hAnsi="Palatino Linotype"/>
                <w:color w:val="000000" w:themeColor="text1"/>
                <w:sz w:val="20"/>
                <w:szCs w:val="20"/>
              </w:rPr>
              <w:t>10-20</w:t>
            </w:r>
          </w:p>
        </w:tc>
      </w:tr>
      <w:tr w:rsidR="00900B48" w:rsidRPr="008D4174" w:rsidTr="00900B48">
        <w:trPr>
          <w:cantSplit/>
        </w:trPr>
        <w:tc>
          <w:tcPr>
            <w:tcW w:w="4140" w:type="dxa"/>
            <w:tcBorders>
              <w:top w:val="single" w:sz="4" w:space="0" w:color="auto"/>
              <w:left w:val="single" w:sz="4" w:space="0" w:color="auto"/>
              <w:bottom w:val="single" w:sz="4" w:space="0" w:color="auto"/>
              <w:right w:val="single" w:sz="4" w:space="0" w:color="auto"/>
            </w:tcBorders>
            <w:vAlign w:val="center"/>
            <w:hideMark/>
          </w:tcPr>
          <w:p w:rsidR="00900B48" w:rsidRPr="008D4174" w:rsidRDefault="00900B48" w:rsidP="00FD5751">
            <w:pPr>
              <w:spacing w:after="0"/>
              <w:ind w:left="342"/>
              <w:rPr>
                <w:rFonts w:ascii="Palatino Linotype" w:hAnsi="Palatino Linotype"/>
                <w:color w:val="000000" w:themeColor="text1"/>
                <w:sz w:val="20"/>
                <w:szCs w:val="20"/>
              </w:rPr>
            </w:pPr>
            <w:r w:rsidRPr="008D4174">
              <w:rPr>
                <w:rFonts w:ascii="Palatino Linotype" w:hAnsi="Palatino Linotype"/>
                <w:color w:val="000000" w:themeColor="text1"/>
                <w:sz w:val="20"/>
                <w:szCs w:val="20"/>
              </w:rPr>
              <w:t>Data Input</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900B48" w:rsidRPr="008D4174" w:rsidRDefault="00900B48" w:rsidP="00FD5751">
            <w:pPr>
              <w:spacing w:after="0"/>
              <w:jc w:val="center"/>
              <w:rPr>
                <w:rFonts w:ascii="Palatino Linotype" w:hAnsi="Palatino Linotype"/>
                <w:color w:val="000000" w:themeColor="text1"/>
                <w:sz w:val="20"/>
                <w:szCs w:val="20"/>
              </w:rPr>
            </w:pPr>
            <w:r w:rsidRPr="008D4174">
              <w:rPr>
                <w:rFonts w:ascii="Palatino Linotype" w:hAnsi="Palatino Linotype"/>
                <w:color w:val="000000" w:themeColor="text1"/>
                <w:sz w:val="20"/>
                <w:szCs w:val="20"/>
              </w:rPr>
              <w:t>A/N</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900B48" w:rsidRPr="008D4174" w:rsidRDefault="00900B48" w:rsidP="00FD5751">
            <w:pPr>
              <w:spacing w:after="0"/>
              <w:jc w:val="center"/>
              <w:rPr>
                <w:rFonts w:ascii="Palatino Linotype" w:hAnsi="Palatino Linotype"/>
                <w:sz w:val="20"/>
                <w:szCs w:val="20"/>
              </w:rPr>
            </w:pPr>
            <w:r w:rsidRPr="008D4174">
              <w:rPr>
                <w:rFonts w:ascii="Palatino Linotype" w:hAnsi="Palatino Linotype"/>
                <w:color w:val="000000" w:themeColor="text1"/>
                <w:sz w:val="20"/>
                <w:szCs w:val="20"/>
              </w:rPr>
              <w:t>A/N</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900B48" w:rsidRPr="008D4174" w:rsidRDefault="00900B48" w:rsidP="00FD5751">
            <w:pPr>
              <w:spacing w:after="0"/>
              <w:jc w:val="center"/>
              <w:rPr>
                <w:rFonts w:ascii="Palatino Linotype" w:hAnsi="Palatino Linotype"/>
                <w:sz w:val="20"/>
                <w:szCs w:val="20"/>
              </w:rPr>
            </w:pPr>
            <w:r w:rsidRPr="008D4174">
              <w:rPr>
                <w:rFonts w:ascii="Palatino Linotype" w:hAnsi="Palatino Linotype"/>
                <w:color w:val="000000" w:themeColor="text1"/>
                <w:sz w:val="20"/>
                <w:szCs w:val="20"/>
              </w:rPr>
              <w:t>A/N</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900B48" w:rsidRPr="008D4174" w:rsidRDefault="00900B48" w:rsidP="00FD5751">
            <w:pPr>
              <w:spacing w:after="0"/>
              <w:jc w:val="center"/>
              <w:rPr>
                <w:rFonts w:ascii="Palatino Linotype" w:hAnsi="Palatino Linotype"/>
                <w:sz w:val="20"/>
                <w:szCs w:val="20"/>
              </w:rPr>
            </w:pPr>
            <w:r w:rsidRPr="008D4174">
              <w:rPr>
                <w:rFonts w:ascii="Palatino Linotype" w:hAnsi="Palatino Linotype"/>
                <w:color w:val="000000" w:themeColor="text1"/>
                <w:sz w:val="20"/>
                <w:szCs w:val="20"/>
              </w:rPr>
              <w:t>A/N</w:t>
            </w:r>
          </w:p>
        </w:tc>
      </w:tr>
      <w:tr w:rsidR="00D90079" w:rsidRPr="008D4174" w:rsidTr="00D90079">
        <w:trPr>
          <w:cantSplit/>
        </w:trPr>
        <w:tc>
          <w:tcPr>
            <w:tcW w:w="4140" w:type="dxa"/>
            <w:tcBorders>
              <w:top w:val="single" w:sz="4" w:space="0" w:color="FFFFFF"/>
              <w:left w:val="single" w:sz="4" w:space="0" w:color="FFFFFF"/>
              <w:bottom w:val="single" w:sz="4" w:space="0" w:color="auto"/>
              <w:right w:val="single" w:sz="4" w:space="0" w:color="FFFFFF"/>
            </w:tcBorders>
            <w:shd w:val="clear" w:color="auto" w:fill="000000"/>
            <w:vAlign w:val="center"/>
            <w:hideMark/>
          </w:tcPr>
          <w:p w:rsidR="00D90079" w:rsidRPr="008D4174" w:rsidRDefault="00900B48" w:rsidP="00FD5751">
            <w:pPr>
              <w:spacing w:after="0"/>
              <w:ind w:left="432"/>
              <w:jc w:val="center"/>
              <w:rPr>
                <w:rFonts w:ascii="Palatino Linotype" w:hAnsi="Palatino Linotype"/>
                <w:b/>
                <w:color w:val="000000" w:themeColor="text1"/>
                <w:sz w:val="20"/>
                <w:szCs w:val="20"/>
              </w:rPr>
            </w:pPr>
            <w:r w:rsidRPr="008D4174">
              <w:rPr>
                <w:rFonts w:ascii="Palatino Linotype" w:hAnsi="Palatino Linotype"/>
                <w:b/>
                <w:color w:val="FFFFFF" w:themeColor="background1"/>
                <w:sz w:val="20"/>
                <w:szCs w:val="20"/>
              </w:rPr>
              <w:t>Accountability Group</w:t>
            </w:r>
            <w:r w:rsidR="00D90079" w:rsidRPr="008D4174">
              <w:rPr>
                <w:rFonts w:ascii="Palatino Linotype" w:hAnsi="Palatino Linotype"/>
                <w:b/>
                <w:color w:val="FFFFFF" w:themeColor="background1"/>
                <w:sz w:val="20"/>
                <w:szCs w:val="20"/>
              </w:rPr>
              <w:t xml:space="preserve"> Total</w:t>
            </w:r>
          </w:p>
        </w:tc>
        <w:tc>
          <w:tcPr>
            <w:tcW w:w="1620" w:type="dxa"/>
            <w:tcBorders>
              <w:top w:val="single" w:sz="4" w:space="0" w:color="FFFFFF"/>
              <w:left w:val="single" w:sz="4" w:space="0" w:color="FFFFFF"/>
              <w:bottom w:val="single" w:sz="4" w:space="0" w:color="auto"/>
              <w:right w:val="single" w:sz="4" w:space="0" w:color="FFFFFF"/>
            </w:tcBorders>
            <w:shd w:val="clear" w:color="auto" w:fill="000000"/>
          </w:tcPr>
          <w:p w:rsidR="00D90079" w:rsidRPr="008D4174" w:rsidRDefault="00FB099B" w:rsidP="00FD5751">
            <w:pPr>
              <w:spacing w:after="0"/>
              <w:jc w:val="center"/>
              <w:rPr>
                <w:rFonts w:ascii="Palatino Linotype" w:hAnsi="Palatino Linotype"/>
                <w:color w:val="FFFFFF" w:themeColor="background1"/>
                <w:sz w:val="20"/>
                <w:szCs w:val="20"/>
              </w:rPr>
            </w:pPr>
            <w:r w:rsidRPr="008D4174">
              <w:rPr>
                <w:rFonts w:ascii="Palatino Linotype" w:hAnsi="Palatino Linotype"/>
                <w:color w:val="FFFFFF" w:themeColor="background1"/>
                <w:sz w:val="20"/>
                <w:szCs w:val="20"/>
              </w:rPr>
              <w:t>4-5</w:t>
            </w:r>
          </w:p>
        </w:tc>
        <w:tc>
          <w:tcPr>
            <w:tcW w:w="1620" w:type="dxa"/>
            <w:tcBorders>
              <w:top w:val="single" w:sz="4" w:space="0" w:color="FFFFFF"/>
              <w:left w:val="single" w:sz="4" w:space="0" w:color="FFFFFF"/>
              <w:bottom w:val="single" w:sz="4" w:space="0" w:color="auto"/>
              <w:right w:val="single" w:sz="4" w:space="0" w:color="FFFFFF"/>
            </w:tcBorders>
            <w:shd w:val="clear" w:color="auto" w:fill="000000"/>
          </w:tcPr>
          <w:p w:rsidR="00D90079" w:rsidRPr="008D4174" w:rsidRDefault="00FB099B" w:rsidP="00FD5751">
            <w:pPr>
              <w:spacing w:after="0"/>
              <w:jc w:val="center"/>
              <w:rPr>
                <w:rFonts w:ascii="Palatino Linotype" w:hAnsi="Palatino Linotype"/>
                <w:color w:val="FFFFFF" w:themeColor="background1"/>
                <w:sz w:val="20"/>
                <w:szCs w:val="20"/>
              </w:rPr>
            </w:pPr>
            <w:r w:rsidRPr="008D4174">
              <w:rPr>
                <w:rFonts w:ascii="Palatino Linotype" w:hAnsi="Palatino Linotype"/>
                <w:color w:val="FFFFFF" w:themeColor="background1"/>
                <w:sz w:val="20"/>
                <w:szCs w:val="20"/>
              </w:rPr>
              <w:t>5-8</w:t>
            </w:r>
          </w:p>
        </w:tc>
        <w:tc>
          <w:tcPr>
            <w:tcW w:w="1620" w:type="dxa"/>
            <w:tcBorders>
              <w:top w:val="single" w:sz="4" w:space="0" w:color="FFFFFF"/>
              <w:left w:val="single" w:sz="4" w:space="0" w:color="FFFFFF"/>
              <w:bottom w:val="single" w:sz="4" w:space="0" w:color="auto"/>
              <w:right w:val="single" w:sz="4" w:space="0" w:color="FFFFFF"/>
            </w:tcBorders>
            <w:shd w:val="clear" w:color="auto" w:fill="000000"/>
          </w:tcPr>
          <w:p w:rsidR="00D90079" w:rsidRPr="008D4174" w:rsidRDefault="00FB099B" w:rsidP="00FD5751">
            <w:pPr>
              <w:spacing w:after="0"/>
              <w:jc w:val="center"/>
              <w:rPr>
                <w:rFonts w:ascii="Palatino Linotype" w:hAnsi="Palatino Linotype"/>
                <w:color w:val="FFFFFF" w:themeColor="background1"/>
                <w:sz w:val="20"/>
                <w:szCs w:val="20"/>
              </w:rPr>
            </w:pPr>
            <w:r w:rsidRPr="008D4174">
              <w:rPr>
                <w:rFonts w:ascii="Palatino Linotype" w:hAnsi="Palatino Linotype"/>
                <w:color w:val="FFFFFF" w:themeColor="background1"/>
                <w:sz w:val="20"/>
                <w:szCs w:val="20"/>
              </w:rPr>
              <w:t>9-15</w:t>
            </w:r>
          </w:p>
        </w:tc>
        <w:tc>
          <w:tcPr>
            <w:tcW w:w="1620" w:type="dxa"/>
            <w:tcBorders>
              <w:top w:val="single" w:sz="4" w:space="0" w:color="FFFFFF"/>
              <w:left w:val="single" w:sz="4" w:space="0" w:color="FFFFFF"/>
              <w:bottom w:val="single" w:sz="4" w:space="0" w:color="auto"/>
              <w:right w:val="single" w:sz="4" w:space="0" w:color="FFFFFF"/>
            </w:tcBorders>
            <w:shd w:val="clear" w:color="auto" w:fill="000000"/>
          </w:tcPr>
          <w:p w:rsidR="00D90079" w:rsidRPr="008D4174" w:rsidRDefault="00FB099B" w:rsidP="00FD5751">
            <w:pPr>
              <w:spacing w:after="0"/>
              <w:jc w:val="center"/>
              <w:rPr>
                <w:rFonts w:ascii="Palatino Linotype" w:hAnsi="Palatino Linotype"/>
                <w:color w:val="FFFFFF" w:themeColor="background1"/>
                <w:sz w:val="20"/>
                <w:szCs w:val="20"/>
              </w:rPr>
            </w:pPr>
            <w:r w:rsidRPr="008D4174">
              <w:rPr>
                <w:rFonts w:ascii="Palatino Linotype" w:hAnsi="Palatino Linotype"/>
                <w:color w:val="FFFFFF" w:themeColor="background1"/>
                <w:sz w:val="20"/>
                <w:szCs w:val="20"/>
              </w:rPr>
              <w:t>16-27</w:t>
            </w:r>
          </w:p>
        </w:tc>
      </w:tr>
      <w:tr w:rsidR="008D4174" w:rsidRPr="008D4174" w:rsidTr="008D4174">
        <w:trPr>
          <w:cantSplit/>
        </w:trPr>
        <w:tc>
          <w:tcPr>
            <w:tcW w:w="4140" w:type="dxa"/>
            <w:tcBorders>
              <w:top w:val="single" w:sz="4" w:space="0" w:color="FFFFFF"/>
              <w:left w:val="single" w:sz="4" w:space="0" w:color="FFFFFF"/>
              <w:bottom w:val="single" w:sz="4" w:space="0" w:color="auto"/>
              <w:right w:val="single" w:sz="4" w:space="0" w:color="FFFFFF"/>
            </w:tcBorders>
            <w:shd w:val="clear" w:color="auto" w:fill="auto"/>
            <w:vAlign w:val="center"/>
          </w:tcPr>
          <w:p w:rsidR="008D4174" w:rsidRPr="008D4174" w:rsidRDefault="008D4174" w:rsidP="00FD5751">
            <w:pPr>
              <w:spacing w:after="0"/>
              <w:ind w:left="432"/>
              <w:jc w:val="center"/>
              <w:rPr>
                <w:rFonts w:ascii="Palatino Linotype" w:hAnsi="Palatino Linotype"/>
                <w:b/>
                <w:color w:val="FFFFFF" w:themeColor="background1"/>
                <w:sz w:val="20"/>
                <w:szCs w:val="20"/>
              </w:rPr>
            </w:pPr>
          </w:p>
        </w:tc>
        <w:tc>
          <w:tcPr>
            <w:tcW w:w="1620" w:type="dxa"/>
            <w:tcBorders>
              <w:top w:val="single" w:sz="4" w:space="0" w:color="FFFFFF"/>
              <w:left w:val="single" w:sz="4" w:space="0" w:color="FFFFFF"/>
              <w:bottom w:val="single" w:sz="4" w:space="0" w:color="auto"/>
              <w:right w:val="single" w:sz="4" w:space="0" w:color="FFFFFF"/>
            </w:tcBorders>
            <w:shd w:val="clear" w:color="auto" w:fill="auto"/>
          </w:tcPr>
          <w:p w:rsidR="008D4174" w:rsidRPr="008D4174" w:rsidRDefault="008D4174" w:rsidP="00FD5751">
            <w:pPr>
              <w:spacing w:after="0"/>
              <w:jc w:val="center"/>
              <w:rPr>
                <w:rFonts w:ascii="Palatino Linotype" w:hAnsi="Palatino Linotype"/>
                <w:color w:val="FFFFFF" w:themeColor="background1"/>
                <w:sz w:val="20"/>
                <w:szCs w:val="20"/>
              </w:rPr>
            </w:pPr>
          </w:p>
        </w:tc>
        <w:tc>
          <w:tcPr>
            <w:tcW w:w="1620" w:type="dxa"/>
            <w:tcBorders>
              <w:top w:val="single" w:sz="4" w:space="0" w:color="FFFFFF"/>
              <w:left w:val="single" w:sz="4" w:space="0" w:color="FFFFFF"/>
              <w:bottom w:val="single" w:sz="4" w:space="0" w:color="auto"/>
              <w:right w:val="single" w:sz="4" w:space="0" w:color="FFFFFF"/>
            </w:tcBorders>
            <w:shd w:val="clear" w:color="auto" w:fill="auto"/>
          </w:tcPr>
          <w:p w:rsidR="008D4174" w:rsidRPr="008D4174" w:rsidRDefault="008D4174" w:rsidP="00FD5751">
            <w:pPr>
              <w:spacing w:after="0"/>
              <w:jc w:val="center"/>
              <w:rPr>
                <w:rFonts w:ascii="Palatino Linotype" w:hAnsi="Palatino Linotype"/>
                <w:color w:val="FFFFFF" w:themeColor="background1"/>
                <w:sz w:val="20"/>
                <w:szCs w:val="20"/>
              </w:rPr>
            </w:pPr>
          </w:p>
        </w:tc>
        <w:tc>
          <w:tcPr>
            <w:tcW w:w="1620" w:type="dxa"/>
            <w:tcBorders>
              <w:top w:val="single" w:sz="4" w:space="0" w:color="FFFFFF"/>
              <w:left w:val="single" w:sz="4" w:space="0" w:color="FFFFFF"/>
              <w:bottom w:val="single" w:sz="4" w:space="0" w:color="auto"/>
              <w:right w:val="single" w:sz="4" w:space="0" w:color="FFFFFF"/>
            </w:tcBorders>
            <w:shd w:val="clear" w:color="auto" w:fill="auto"/>
          </w:tcPr>
          <w:p w:rsidR="008D4174" w:rsidRPr="008D4174" w:rsidRDefault="008D4174" w:rsidP="00FD5751">
            <w:pPr>
              <w:spacing w:after="0"/>
              <w:jc w:val="center"/>
              <w:rPr>
                <w:rFonts w:ascii="Palatino Linotype" w:hAnsi="Palatino Linotype"/>
                <w:color w:val="FFFFFF" w:themeColor="background1"/>
                <w:sz w:val="20"/>
                <w:szCs w:val="20"/>
              </w:rPr>
            </w:pPr>
          </w:p>
        </w:tc>
        <w:tc>
          <w:tcPr>
            <w:tcW w:w="1620" w:type="dxa"/>
            <w:tcBorders>
              <w:top w:val="single" w:sz="4" w:space="0" w:color="FFFFFF"/>
              <w:left w:val="single" w:sz="4" w:space="0" w:color="FFFFFF"/>
              <w:bottom w:val="single" w:sz="4" w:space="0" w:color="auto"/>
              <w:right w:val="single" w:sz="4" w:space="0" w:color="FFFFFF"/>
            </w:tcBorders>
            <w:shd w:val="clear" w:color="auto" w:fill="auto"/>
          </w:tcPr>
          <w:p w:rsidR="008D4174" w:rsidRPr="008D4174" w:rsidRDefault="008D4174" w:rsidP="00FD5751">
            <w:pPr>
              <w:spacing w:after="0"/>
              <w:jc w:val="center"/>
              <w:rPr>
                <w:rFonts w:ascii="Palatino Linotype" w:hAnsi="Palatino Linotype"/>
                <w:color w:val="FFFFFF" w:themeColor="background1"/>
                <w:sz w:val="20"/>
                <w:szCs w:val="20"/>
              </w:rPr>
            </w:pPr>
          </w:p>
        </w:tc>
      </w:tr>
      <w:tr w:rsidR="00D90079" w:rsidRPr="008D4174" w:rsidTr="00D90079">
        <w:trPr>
          <w:cantSplit/>
        </w:trPr>
        <w:tc>
          <w:tcPr>
            <w:tcW w:w="10620" w:type="dxa"/>
            <w:gridSpan w:val="5"/>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rsidR="00D90079" w:rsidRPr="008D4174" w:rsidRDefault="00D90079" w:rsidP="00FD5751">
            <w:pPr>
              <w:spacing w:after="0"/>
              <w:jc w:val="center"/>
              <w:rPr>
                <w:rFonts w:ascii="Palatino Linotype" w:hAnsi="Palatino Linotype"/>
                <w:b/>
                <w:color w:val="000000" w:themeColor="text1"/>
                <w:sz w:val="20"/>
                <w:szCs w:val="20"/>
              </w:rPr>
            </w:pPr>
            <w:r w:rsidRPr="008D4174">
              <w:rPr>
                <w:rFonts w:ascii="Palatino Linotype" w:hAnsi="Palatino Linotype"/>
                <w:b/>
                <w:color w:val="000000" w:themeColor="text1"/>
                <w:sz w:val="20"/>
                <w:szCs w:val="20"/>
              </w:rPr>
              <w:t>Site Support Services Group</w:t>
            </w:r>
          </w:p>
        </w:tc>
      </w:tr>
      <w:tr w:rsidR="00D90079" w:rsidRPr="008D4174" w:rsidTr="00D90079">
        <w:trPr>
          <w:cantSplit/>
        </w:trPr>
        <w:tc>
          <w:tcPr>
            <w:tcW w:w="4140" w:type="dxa"/>
            <w:tcBorders>
              <w:top w:val="single" w:sz="4" w:space="0" w:color="auto"/>
              <w:left w:val="single" w:sz="4" w:space="0" w:color="auto"/>
              <w:bottom w:val="single" w:sz="4" w:space="0" w:color="auto"/>
              <w:right w:val="single" w:sz="4" w:space="0" w:color="auto"/>
            </w:tcBorders>
            <w:vAlign w:val="center"/>
            <w:hideMark/>
          </w:tcPr>
          <w:p w:rsidR="00D90079" w:rsidRPr="008D4174" w:rsidRDefault="00D90079" w:rsidP="00FD5751">
            <w:pPr>
              <w:spacing w:after="0"/>
              <w:rPr>
                <w:rFonts w:ascii="Palatino Linotype" w:hAnsi="Palatino Linotype"/>
                <w:color w:val="000000" w:themeColor="text1"/>
                <w:sz w:val="20"/>
                <w:szCs w:val="20"/>
              </w:rPr>
            </w:pPr>
            <w:r w:rsidRPr="008D4174">
              <w:rPr>
                <w:rFonts w:ascii="Palatino Linotype" w:hAnsi="Palatino Linotype"/>
                <w:color w:val="000000" w:themeColor="text1"/>
                <w:sz w:val="20"/>
                <w:szCs w:val="20"/>
              </w:rPr>
              <w:t>Site Support Services Group Supervisor</w:t>
            </w:r>
          </w:p>
        </w:tc>
        <w:tc>
          <w:tcPr>
            <w:tcW w:w="1620" w:type="dxa"/>
            <w:tcBorders>
              <w:top w:val="single" w:sz="4" w:space="0" w:color="auto"/>
              <w:left w:val="single" w:sz="4" w:space="0" w:color="auto"/>
              <w:bottom w:val="single" w:sz="4" w:space="0" w:color="auto"/>
              <w:right w:val="single" w:sz="4" w:space="0" w:color="auto"/>
            </w:tcBorders>
            <w:vAlign w:val="center"/>
            <w:hideMark/>
          </w:tcPr>
          <w:p w:rsidR="00D90079" w:rsidRPr="008D4174" w:rsidRDefault="00D90079" w:rsidP="00FD5751">
            <w:pPr>
              <w:spacing w:after="0"/>
              <w:jc w:val="center"/>
              <w:rPr>
                <w:rFonts w:ascii="Palatino Linotype" w:hAnsi="Palatino Linotype"/>
                <w:color w:val="000000" w:themeColor="text1"/>
                <w:sz w:val="20"/>
                <w:szCs w:val="20"/>
              </w:rPr>
            </w:pPr>
            <w:r w:rsidRPr="008D4174">
              <w:rPr>
                <w:rFonts w:ascii="Palatino Linotype" w:hAnsi="Palatino Linotype"/>
                <w:color w:val="000000" w:themeColor="text1"/>
                <w:sz w:val="20"/>
                <w:szCs w:val="20"/>
              </w:rPr>
              <w:t>1</w:t>
            </w:r>
          </w:p>
        </w:tc>
        <w:tc>
          <w:tcPr>
            <w:tcW w:w="1620" w:type="dxa"/>
            <w:tcBorders>
              <w:top w:val="single" w:sz="4" w:space="0" w:color="auto"/>
              <w:left w:val="single" w:sz="4" w:space="0" w:color="auto"/>
              <w:bottom w:val="single" w:sz="4" w:space="0" w:color="auto"/>
              <w:right w:val="single" w:sz="4" w:space="0" w:color="auto"/>
            </w:tcBorders>
            <w:vAlign w:val="center"/>
            <w:hideMark/>
          </w:tcPr>
          <w:p w:rsidR="00D90079" w:rsidRPr="008D4174" w:rsidRDefault="00D90079" w:rsidP="00FD5751">
            <w:pPr>
              <w:spacing w:after="0"/>
              <w:jc w:val="center"/>
              <w:rPr>
                <w:rFonts w:ascii="Palatino Linotype" w:hAnsi="Palatino Linotype"/>
                <w:color w:val="000000" w:themeColor="text1"/>
                <w:sz w:val="20"/>
                <w:szCs w:val="20"/>
              </w:rPr>
            </w:pPr>
            <w:r w:rsidRPr="008D4174">
              <w:rPr>
                <w:rFonts w:ascii="Palatino Linotype" w:hAnsi="Palatino Linotype"/>
                <w:color w:val="000000" w:themeColor="text1"/>
                <w:sz w:val="20"/>
                <w:szCs w:val="20"/>
              </w:rPr>
              <w:t>1</w:t>
            </w:r>
          </w:p>
        </w:tc>
        <w:tc>
          <w:tcPr>
            <w:tcW w:w="1620" w:type="dxa"/>
            <w:tcBorders>
              <w:top w:val="single" w:sz="4" w:space="0" w:color="auto"/>
              <w:left w:val="single" w:sz="4" w:space="0" w:color="auto"/>
              <w:bottom w:val="single" w:sz="4" w:space="0" w:color="auto"/>
              <w:right w:val="single" w:sz="4" w:space="0" w:color="auto"/>
            </w:tcBorders>
            <w:vAlign w:val="center"/>
            <w:hideMark/>
          </w:tcPr>
          <w:p w:rsidR="00D90079" w:rsidRPr="008D4174" w:rsidRDefault="00D90079" w:rsidP="00FD5751">
            <w:pPr>
              <w:spacing w:after="0"/>
              <w:jc w:val="center"/>
              <w:rPr>
                <w:rFonts w:ascii="Palatino Linotype" w:hAnsi="Palatino Linotype"/>
                <w:color w:val="000000" w:themeColor="text1"/>
                <w:sz w:val="20"/>
                <w:szCs w:val="20"/>
              </w:rPr>
            </w:pPr>
            <w:r w:rsidRPr="008D4174">
              <w:rPr>
                <w:rFonts w:ascii="Palatino Linotype" w:hAnsi="Palatino Linotype"/>
                <w:color w:val="000000" w:themeColor="text1"/>
                <w:sz w:val="20"/>
                <w:szCs w:val="20"/>
              </w:rPr>
              <w:t>1</w:t>
            </w:r>
          </w:p>
        </w:tc>
        <w:tc>
          <w:tcPr>
            <w:tcW w:w="1620" w:type="dxa"/>
            <w:tcBorders>
              <w:top w:val="single" w:sz="4" w:space="0" w:color="auto"/>
              <w:left w:val="single" w:sz="4" w:space="0" w:color="auto"/>
              <w:bottom w:val="single" w:sz="4" w:space="0" w:color="auto"/>
              <w:right w:val="single" w:sz="4" w:space="0" w:color="auto"/>
            </w:tcBorders>
            <w:vAlign w:val="center"/>
            <w:hideMark/>
          </w:tcPr>
          <w:p w:rsidR="00D90079" w:rsidRPr="008D4174" w:rsidRDefault="00D90079" w:rsidP="00FD5751">
            <w:pPr>
              <w:spacing w:after="0"/>
              <w:jc w:val="center"/>
              <w:rPr>
                <w:rFonts w:ascii="Palatino Linotype" w:hAnsi="Palatino Linotype"/>
                <w:color w:val="000000" w:themeColor="text1"/>
                <w:sz w:val="20"/>
                <w:szCs w:val="20"/>
              </w:rPr>
            </w:pPr>
            <w:r w:rsidRPr="008D4174">
              <w:rPr>
                <w:rFonts w:ascii="Palatino Linotype" w:hAnsi="Palatino Linotype"/>
                <w:color w:val="000000" w:themeColor="text1"/>
                <w:sz w:val="20"/>
                <w:szCs w:val="20"/>
              </w:rPr>
              <w:t>1</w:t>
            </w:r>
          </w:p>
        </w:tc>
      </w:tr>
      <w:tr w:rsidR="00D90079" w:rsidRPr="008D4174" w:rsidTr="00D90079">
        <w:trPr>
          <w:cantSplit/>
        </w:trPr>
        <w:tc>
          <w:tcPr>
            <w:tcW w:w="10620" w:type="dxa"/>
            <w:gridSpan w:val="5"/>
            <w:tcBorders>
              <w:top w:val="single" w:sz="4" w:space="0" w:color="auto"/>
              <w:left w:val="single" w:sz="4" w:space="0" w:color="auto"/>
              <w:bottom w:val="single" w:sz="4" w:space="0" w:color="auto"/>
              <w:right w:val="single" w:sz="4" w:space="0" w:color="auto"/>
            </w:tcBorders>
            <w:shd w:val="clear" w:color="auto" w:fill="E0E0E0"/>
            <w:vAlign w:val="center"/>
            <w:hideMark/>
          </w:tcPr>
          <w:p w:rsidR="00D90079" w:rsidRPr="008D4174" w:rsidRDefault="00D90079" w:rsidP="00FD5751">
            <w:pPr>
              <w:spacing w:after="0"/>
              <w:rPr>
                <w:rFonts w:ascii="Palatino Linotype" w:hAnsi="Palatino Linotype"/>
                <w:color w:val="000000" w:themeColor="text1"/>
                <w:sz w:val="20"/>
                <w:szCs w:val="20"/>
              </w:rPr>
            </w:pPr>
            <w:r w:rsidRPr="008D4174">
              <w:rPr>
                <w:rFonts w:ascii="Palatino Linotype" w:hAnsi="Palatino Linotype"/>
                <w:b/>
                <w:color w:val="000000" w:themeColor="text1"/>
                <w:sz w:val="20"/>
                <w:szCs w:val="20"/>
              </w:rPr>
              <w:t>Medical Care and Behavioral Health Unit</w:t>
            </w:r>
          </w:p>
        </w:tc>
      </w:tr>
      <w:tr w:rsidR="00D90079" w:rsidRPr="008D4174" w:rsidTr="00900B48">
        <w:trPr>
          <w:cantSplit/>
        </w:trPr>
        <w:tc>
          <w:tcPr>
            <w:tcW w:w="4140" w:type="dxa"/>
            <w:tcBorders>
              <w:top w:val="single" w:sz="4" w:space="0" w:color="auto"/>
              <w:left w:val="single" w:sz="4" w:space="0" w:color="auto"/>
              <w:bottom w:val="single" w:sz="4" w:space="0" w:color="auto"/>
              <w:right w:val="single" w:sz="4" w:space="0" w:color="auto"/>
            </w:tcBorders>
            <w:vAlign w:val="center"/>
            <w:hideMark/>
          </w:tcPr>
          <w:p w:rsidR="00D90079" w:rsidRPr="008D4174" w:rsidRDefault="00D90079" w:rsidP="00FD5751">
            <w:pPr>
              <w:spacing w:after="0"/>
              <w:ind w:left="432"/>
              <w:rPr>
                <w:rFonts w:ascii="Palatino Linotype" w:hAnsi="Palatino Linotype"/>
                <w:color w:val="000000" w:themeColor="text1"/>
                <w:sz w:val="20"/>
                <w:szCs w:val="20"/>
              </w:rPr>
            </w:pPr>
            <w:r w:rsidRPr="008D4174">
              <w:rPr>
                <w:rFonts w:ascii="Palatino Linotype" w:hAnsi="Palatino Linotype"/>
                <w:color w:val="000000" w:themeColor="text1"/>
                <w:sz w:val="20"/>
                <w:szCs w:val="20"/>
              </w:rPr>
              <w:t>Medical Care and Behavioral Health Unit Leader</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D90079" w:rsidRPr="008D4174" w:rsidRDefault="00900B48" w:rsidP="00FD5751">
            <w:pPr>
              <w:spacing w:after="0"/>
              <w:jc w:val="center"/>
              <w:rPr>
                <w:rFonts w:ascii="Palatino Linotype" w:hAnsi="Palatino Linotype"/>
                <w:color w:val="000000" w:themeColor="text1"/>
                <w:sz w:val="20"/>
                <w:szCs w:val="20"/>
              </w:rPr>
            </w:pPr>
            <w:r w:rsidRPr="008D4174">
              <w:rPr>
                <w:rFonts w:ascii="Palatino Linotype" w:hAnsi="Palatino Linotype"/>
                <w:color w:val="000000" w:themeColor="text1"/>
                <w:sz w:val="20"/>
                <w:szCs w:val="20"/>
              </w:rPr>
              <w:t>1</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D90079" w:rsidRPr="008D4174" w:rsidRDefault="00900B48" w:rsidP="00FD5751">
            <w:pPr>
              <w:spacing w:after="0"/>
              <w:jc w:val="center"/>
              <w:rPr>
                <w:rFonts w:ascii="Palatino Linotype" w:hAnsi="Palatino Linotype"/>
                <w:color w:val="000000" w:themeColor="text1"/>
                <w:sz w:val="20"/>
                <w:szCs w:val="20"/>
              </w:rPr>
            </w:pPr>
            <w:r w:rsidRPr="008D4174">
              <w:rPr>
                <w:rFonts w:ascii="Palatino Linotype" w:hAnsi="Palatino Linotype"/>
                <w:color w:val="000000" w:themeColor="text1"/>
                <w:sz w:val="20"/>
                <w:szCs w:val="20"/>
              </w:rPr>
              <w:t>1-2</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D90079" w:rsidRPr="008D4174" w:rsidRDefault="00900B48" w:rsidP="00FD5751">
            <w:pPr>
              <w:spacing w:after="0"/>
              <w:jc w:val="center"/>
              <w:rPr>
                <w:rFonts w:ascii="Palatino Linotype" w:hAnsi="Palatino Linotype"/>
                <w:color w:val="000000" w:themeColor="text1"/>
                <w:sz w:val="20"/>
                <w:szCs w:val="20"/>
              </w:rPr>
            </w:pPr>
            <w:r w:rsidRPr="008D4174">
              <w:rPr>
                <w:rFonts w:ascii="Palatino Linotype" w:hAnsi="Palatino Linotype"/>
                <w:color w:val="000000" w:themeColor="text1"/>
                <w:sz w:val="20"/>
                <w:szCs w:val="20"/>
              </w:rPr>
              <w:t>2-4</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D90079" w:rsidRPr="008D4174" w:rsidRDefault="00900B48" w:rsidP="00FD5751">
            <w:pPr>
              <w:spacing w:after="0"/>
              <w:jc w:val="center"/>
              <w:rPr>
                <w:rFonts w:ascii="Palatino Linotype" w:hAnsi="Palatino Linotype"/>
                <w:color w:val="000000" w:themeColor="text1"/>
                <w:sz w:val="20"/>
                <w:szCs w:val="20"/>
              </w:rPr>
            </w:pPr>
            <w:r w:rsidRPr="008D4174">
              <w:rPr>
                <w:rFonts w:ascii="Palatino Linotype" w:hAnsi="Palatino Linotype"/>
                <w:color w:val="000000" w:themeColor="text1"/>
                <w:sz w:val="20"/>
                <w:szCs w:val="20"/>
              </w:rPr>
              <w:t>4-6</w:t>
            </w:r>
          </w:p>
        </w:tc>
      </w:tr>
      <w:tr w:rsidR="00D90079" w:rsidRPr="008D4174" w:rsidTr="00900B48">
        <w:trPr>
          <w:cantSplit/>
        </w:trPr>
        <w:tc>
          <w:tcPr>
            <w:tcW w:w="4140" w:type="dxa"/>
            <w:tcBorders>
              <w:top w:val="single" w:sz="4" w:space="0" w:color="auto"/>
              <w:left w:val="single" w:sz="4" w:space="0" w:color="auto"/>
              <w:bottom w:val="single" w:sz="4" w:space="0" w:color="auto"/>
              <w:right w:val="single" w:sz="4" w:space="0" w:color="auto"/>
            </w:tcBorders>
            <w:vAlign w:val="center"/>
            <w:hideMark/>
          </w:tcPr>
          <w:p w:rsidR="00D90079" w:rsidRPr="008D4174" w:rsidRDefault="00D90079" w:rsidP="00FD5751">
            <w:pPr>
              <w:spacing w:after="0"/>
              <w:ind w:left="432"/>
              <w:rPr>
                <w:rFonts w:ascii="Palatino Linotype" w:hAnsi="Palatino Linotype"/>
                <w:color w:val="000000" w:themeColor="text1"/>
                <w:sz w:val="20"/>
                <w:szCs w:val="20"/>
              </w:rPr>
            </w:pPr>
            <w:r w:rsidRPr="008D4174">
              <w:rPr>
                <w:rFonts w:ascii="Palatino Linotype" w:hAnsi="Palatino Linotype"/>
                <w:color w:val="000000" w:themeColor="text1"/>
                <w:sz w:val="20"/>
                <w:szCs w:val="20"/>
              </w:rPr>
              <w:t>Behavioral Health</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D90079" w:rsidRPr="008D4174" w:rsidRDefault="00900B48" w:rsidP="00FD5751">
            <w:pPr>
              <w:spacing w:after="0"/>
              <w:jc w:val="center"/>
              <w:rPr>
                <w:rFonts w:ascii="Palatino Linotype" w:hAnsi="Palatino Linotype"/>
                <w:color w:val="000000" w:themeColor="text1"/>
                <w:sz w:val="20"/>
                <w:szCs w:val="20"/>
              </w:rPr>
            </w:pPr>
            <w:r w:rsidRPr="008D4174">
              <w:rPr>
                <w:rFonts w:ascii="Palatino Linotype" w:hAnsi="Palatino Linotype"/>
                <w:color w:val="000000" w:themeColor="text1"/>
                <w:sz w:val="20"/>
                <w:szCs w:val="20"/>
              </w:rPr>
              <w:t>3-4</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D90079" w:rsidRPr="008D4174" w:rsidRDefault="00900B48" w:rsidP="00FD5751">
            <w:pPr>
              <w:spacing w:after="0"/>
              <w:jc w:val="center"/>
              <w:rPr>
                <w:rFonts w:ascii="Palatino Linotype" w:hAnsi="Palatino Linotype"/>
                <w:color w:val="000000" w:themeColor="text1"/>
                <w:sz w:val="20"/>
                <w:szCs w:val="20"/>
              </w:rPr>
            </w:pPr>
            <w:r w:rsidRPr="008D4174">
              <w:rPr>
                <w:rFonts w:ascii="Palatino Linotype" w:hAnsi="Palatino Linotype"/>
                <w:color w:val="000000" w:themeColor="text1"/>
                <w:sz w:val="20"/>
                <w:szCs w:val="20"/>
              </w:rPr>
              <w:t>4-8</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D90079" w:rsidRPr="008D4174" w:rsidRDefault="00900B48" w:rsidP="00FD5751">
            <w:pPr>
              <w:spacing w:after="0"/>
              <w:jc w:val="center"/>
              <w:rPr>
                <w:rFonts w:ascii="Palatino Linotype" w:hAnsi="Palatino Linotype"/>
                <w:color w:val="000000" w:themeColor="text1"/>
                <w:sz w:val="20"/>
                <w:szCs w:val="20"/>
              </w:rPr>
            </w:pPr>
            <w:r w:rsidRPr="008D4174">
              <w:rPr>
                <w:rFonts w:ascii="Palatino Linotype" w:hAnsi="Palatino Linotype"/>
                <w:color w:val="000000" w:themeColor="text1"/>
                <w:sz w:val="20"/>
                <w:szCs w:val="20"/>
              </w:rPr>
              <w:t>8-12</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D90079" w:rsidRPr="008D4174" w:rsidRDefault="00900B48" w:rsidP="00FD5751">
            <w:pPr>
              <w:spacing w:after="0"/>
              <w:jc w:val="center"/>
              <w:rPr>
                <w:rFonts w:ascii="Palatino Linotype" w:hAnsi="Palatino Linotype"/>
                <w:color w:val="000000" w:themeColor="text1"/>
                <w:sz w:val="20"/>
                <w:szCs w:val="20"/>
              </w:rPr>
            </w:pPr>
            <w:r w:rsidRPr="008D4174">
              <w:rPr>
                <w:rFonts w:ascii="Palatino Linotype" w:hAnsi="Palatino Linotype"/>
                <w:color w:val="000000" w:themeColor="text1"/>
                <w:sz w:val="20"/>
                <w:szCs w:val="20"/>
              </w:rPr>
              <w:t>12-20</w:t>
            </w:r>
          </w:p>
        </w:tc>
      </w:tr>
      <w:tr w:rsidR="00D90079" w:rsidRPr="008D4174" w:rsidTr="00900B48">
        <w:trPr>
          <w:cantSplit/>
        </w:trPr>
        <w:tc>
          <w:tcPr>
            <w:tcW w:w="4140" w:type="dxa"/>
            <w:tcBorders>
              <w:top w:val="single" w:sz="4" w:space="0" w:color="auto"/>
              <w:left w:val="single" w:sz="4" w:space="0" w:color="auto"/>
              <w:bottom w:val="single" w:sz="4" w:space="0" w:color="auto"/>
              <w:right w:val="single" w:sz="4" w:space="0" w:color="auto"/>
            </w:tcBorders>
            <w:vAlign w:val="center"/>
            <w:hideMark/>
          </w:tcPr>
          <w:p w:rsidR="00D90079" w:rsidRPr="008D4174" w:rsidRDefault="00D90079" w:rsidP="00FD5751">
            <w:pPr>
              <w:spacing w:after="0"/>
              <w:ind w:left="432"/>
              <w:rPr>
                <w:rFonts w:ascii="Palatino Linotype" w:hAnsi="Palatino Linotype"/>
                <w:color w:val="000000" w:themeColor="text1"/>
                <w:sz w:val="20"/>
                <w:szCs w:val="20"/>
              </w:rPr>
            </w:pPr>
            <w:r w:rsidRPr="008D4174">
              <w:rPr>
                <w:rFonts w:ascii="Palatino Linotype" w:hAnsi="Palatino Linotype"/>
                <w:color w:val="000000" w:themeColor="text1"/>
                <w:sz w:val="20"/>
                <w:szCs w:val="20"/>
              </w:rPr>
              <w:t>Medical/First Aid</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D90079" w:rsidRPr="008D4174" w:rsidRDefault="00900B48" w:rsidP="00FD5751">
            <w:pPr>
              <w:spacing w:after="0"/>
              <w:jc w:val="center"/>
              <w:rPr>
                <w:rFonts w:ascii="Palatino Linotype" w:hAnsi="Palatino Linotype"/>
                <w:color w:val="000000" w:themeColor="text1"/>
                <w:sz w:val="20"/>
                <w:szCs w:val="20"/>
              </w:rPr>
            </w:pPr>
            <w:r w:rsidRPr="008D4174">
              <w:rPr>
                <w:rFonts w:ascii="Palatino Linotype" w:hAnsi="Palatino Linotype"/>
                <w:color w:val="000000" w:themeColor="text1"/>
                <w:sz w:val="20"/>
                <w:szCs w:val="20"/>
              </w:rPr>
              <w:t>1</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D90079" w:rsidRPr="008D4174" w:rsidRDefault="00900B48" w:rsidP="00FD5751">
            <w:pPr>
              <w:spacing w:after="0"/>
              <w:jc w:val="center"/>
              <w:rPr>
                <w:rFonts w:ascii="Palatino Linotype" w:hAnsi="Palatino Linotype"/>
                <w:color w:val="000000" w:themeColor="text1"/>
                <w:sz w:val="20"/>
                <w:szCs w:val="20"/>
              </w:rPr>
            </w:pPr>
            <w:r w:rsidRPr="008D4174">
              <w:rPr>
                <w:rFonts w:ascii="Palatino Linotype" w:hAnsi="Palatino Linotype"/>
                <w:color w:val="000000" w:themeColor="text1"/>
                <w:sz w:val="20"/>
                <w:szCs w:val="20"/>
              </w:rPr>
              <w:t>1-2</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D90079" w:rsidRPr="008D4174" w:rsidRDefault="00900B48" w:rsidP="00FD5751">
            <w:pPr>
              <w:spacing w:after="0"/>
              <w:jc w:val="center"/>
              <w:rPr>
                <w:rFonts w:ascii="Palatino Linotype" w:hAnsi="Palatino Linotype"/>
                <w:color w:val="000000" w:themeColor="text1"/>
                <w:sz w:val="20"/>
                <w:szCs w:val="20"/>
              </w:rPr>
            </w:pPr>
            <w:r w:rsidRPr="008D4174">
              <w:rPr>
                <w:rFonts w:ascii="Palatino Linotype" w:hAnsi="Palatino Linotype"/>
                <w:color w:val="000000" w:themeColor="text1"/>
                <w:sz w:val="20"/>
                <w:szCs w:val="20"/>
              </w:rPr>
              <w:t>2-3</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D90079" w:rsidRPr="008D4174" w:rsidRDefault="00900B48" w:rsidP="00FD5751">
            <w:pPr>
              <w:spacing w:after="0"/>
              <w:jc w:val="center"/>
              <w:rPr>
                <w:rFonts w:ascii="Palatino Linotype" w:hAnsi="Palatino Linotype"/>
                <w:color w:val="000000" w:themeColor="text1"/>
                <w:sz w:val="20"/>
                <w:szCs w:val="20"/>
              </w:rPr>
            </w:pPr>
            <w:r w:rsidRPr="008D4174">
              <w:rPr>
                <w:rFonts w:ascii="Palatino Linotype" w:hAnsi="Palatino Linotype"/>
                <w:color w:val="000000" w:themeColor="text1"/>
                <w:sz w:val="20"/>
                <w:szCs w:val="20"/>
              </w:rPr>
              <w:t>3-8</w:t>
            </w:r>
          </w:p>
        </w:tc>
      </w:tr>
      <w:tr w:rsidR="00D90079" w:rsidRPr="008D4174" w:rsidTr="00D90079">
        <w:trPr>
          <w:cantSplit/>
        </w:trPr>
        <w:tc>
          <w:tcPr>
            <w:tcW w:w="10620" w:type="dxa"/>
            <w:gridSpan w:val="5"/>
            <w:tcBorders>
              <w:top w:val="single" w:sz="4" w:space="0" w:color="auto"/>
              <w:left w:val="single" w:sz="4" w:space="0" w:color="auto"/>
              <w:bottom w:val="single" w:sz="4" w:space="0" w:color="auto"/>
              <w:right w:val="single" w:sz="4" w:space="0" w:color="auto"/>
            </w:tcBorders>
            <w:shd w:val="clear" w:color="auto" w:fill="E0E0E0"/>
            <w:vAlign w:val="center"/>
            <w:hideMark/>
          </w:tcPr>
          <w:p w:rsidR="00D90079" w:rsidRPr="008D4174" w:rsidRDefault="00D90079" w:rsidP="00FD5751">
            <w:pPr>
              <w:spacing w:after="0"/>
              <w:rPr>
                <w:rFonts w:ascii="Palatino Linotype" w:hAnsi="Palatino Linotype"/>
                <w:color w:val="000000" w:themeColor="text1"/>
                <w:sz w:val="20"/>
                <w:szCs w:val="20"/>
              </w:rPr>
            </w:pPr>
            <w:r w:rsidRPr="008D4174">
              <w:rPr>
                <w:rFonts w:ascii="Palatino Linotype" w:hAnsi="Palatino Linotype"/>
                <w:b/>
                <w:color w:val="000000" w:themeColor="text1"/>
                <w:sz w:val="20"/>
                <w:szCs w:val="20"/>
              </w:rPr>
              <w:t>Interpretation and Translation Unit</w:t>
            </w:r>
          </w:p>
        </w:tc>
      </w:tr>
      <w:tr w:rsidR="00D90079" w:rsidRPr="008D4174" w:rsidTr="00900B48">
        <w:trPr>
          <w:cantSplit/>
        </w:trPr>
        <w:tc>
          <w:tcPr>
            <w:tcW w:w="4140" w:type="dxa"/>
            <w:tcBorders>
              <w:top w:val="single" w:sz="4" w:space="0" w:color="auto"/>
              <w:left w:val="single" w:sz="4" w:space="0" w:color="auto"/>
              <w:bottom w:val="single" w:sz="4" w:space="0" w:color="auto"/>
              <w:right w:val="single" w:sz="4" w:space="0" w:color="auto"/>
            </w:tcBorders>
            <w:vAlign w:val="center"/>
            <w:hideMark/>
          </w:tcPr>
          <w:p w:rsidR="00D90079" w:rsidRPr="008D4174" w:rsidRDefault="00D90079" w:rsidP="00FD5751">
            <w:pPr>
              <w:spacing w:after="0"/>
              <w:ind w:left="432"/>
              <w:rPr>
                <w:rFonts w:ascii="Palatino Linotype" w:hAnsi="Palatino Linotype"/>
                <w:color w:val="000000" w:themeColor="text1"/>
                <w:sz w:val="20"/>
                <w:szCs w:val="20"/>
              </w:rPr>
            </w:pPr>
            <w:r w:rsidRPr="008D4174">
              <w:rPr>
                <w:rFonts w:ascii="Palatino Linotype" w:hAnsi="Palatino Linotype"/>
                <w:color w:val="000000" w:themeColor="text1"/>
                <w:sz w:val="20"/>
                <w:szCs w:val="20"/>
              </w:rPr>
              <w:t>Interpretation and Translation Unit Leader</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D90079" w:rsidRPr="008D4174" w:rsidRDefault="00900B48" w:rsidP="00FD5751">
            <w:pPr>
              <w:spacing w:after="0"/>
              <w:jc w:val="center"/>
              <w:rPr>
                <w:rFonts w:ascii="Palatino Linotype" w:hAnsi="Palatino Linotype"/>
                <w:color w:val="000000" w:themeColor="text1"/>
                <w:sz w:val="20"/>
                <w:szCs w:val="20"/>
              </w:rPr>
            </w:pPr>
            <w:r w:rsidRPr="008D4174">
              <w:rPr>
                <w:rFonts w:ascii="Palatino Linotype" w:hAnsi="Palatino Linotype"/>
                <w:color w:val="000000" w:themeColor="text1"/>
                <w:sz w:val="20"/>
                <w:szCs w:val="20"/>
              </w:rPr>
              <w:t>1</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D90079" w:rsidRPr="008D4174" w:rsidRDefault="00900B48" w:rsidP="00FD5751">
            <w:pPr>
              <w:spacing w:after="0"/>
              <w:jc w:val="center"/>
              <w:rPr>
                <w:rFonts w:ascii="Palatino Linotype" w:hAnsi="Palatino Linotype"/>
                <w:color w:val="000000" w:themeColor="text1"/>
                <w:sz w:val="20"/>
                <w:szCs w:val="20"/>
              </w:rPr>
            </w:pPr>
            <w:r w:rsidRPr="008D4174">
              <w:rPr>
                <w:rFonts w:ascii="Palatino Linotype" w:hAnsi="Palatino Linotype"/>
                <w:color w:val="000000" w:themeColor="text1"/>
                <w:sz w:val="20"/>
                <w:szCs w:val="20"/>
              </w:rPr>
              <w:t>1</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D90079" w:rsidRPr="008D4174" w:rsidRDefault="00900B48" w:rsidP="00FD5751">
            <w:pPr>
              <w:spacing w:after="0"/>
              <w:jc w:val="center"/>
              <w:rPr>
                <w:rFonts w:ascii="Palatino Linotype" w:hAnsi="Palatino Linotype"/>
                <w:color w:val="000000" w:themeColor="text1"/>
                <w:sz w:val="20"/>
                <w:szCs w:val="20"/>
              </w:rPr>
            </w:pPr>
            <w:r w:rsidRPr="008D4174">
              <w:rPr>
                <w:rFonts w:ascii="Palatino Linotype" w:hAnsi="Palatino Linotype"/>
                <w:color w:val="000000" w:themeColor="text1"/>
                <w:sz w:val="20"/>
                <w:szCs w:val="20"/>
              </w:rPr>
              <w:t>1</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D90079" w:rsidRPr="008D4174" w:rsidRDefault="00900B48" w:rsidP="00FD5751">
            <w:pPr>
              <w:spacing w:after="0"/>
              <w:jc w:val="center"/>
              <w:rPr>
                <w:rFonts w:ascii="Palatino Linotype" w:hAnsi="Palatino Linotype"/>
                <w:color w:val="000000" w:themeColor="text1"/>
                <w:sz w:val="20"/>
                <w:szCs w:val="20"/>
              </w:rPr>
            </w:pPr>
            <w:r w:rsidRPr="008D4174">
              <w:rPr>
                <w:rFonts w:ascii="Palatino Linotype" w:hAnsi="Palatino Linotype"/>
                <w:color w:val="000000" w:themeColor="text1"/>
                <w:sz w:val="20"/>
                <w:szCs w:val="20"/>
              </w:rPr>
              <w:t>1</w:t>
            </w:r>
          </w:p>
        </w:tc>
      </w:tr>
      <w:tr w:rsidR="00900B48" w:rsidRPr="008D4174" w:rsidTr="00900B48">
        <w:trPr>
          <w:cantSplit/>
        </w:trPr>
        <w:tc>
          <w:tcPr>
            <w:tcW w:w="4140" w:type="dxa"/>
            <w:tcBorders>
              <w:top w:val="single" w:sz="4" w:space="0" w:color="auto"/>
              <w:left w:val="single" w:sz="4" w:space="0" w:color="auto"/>
              <w:bottom w:val="single" w:sz="4" w:space="0" w:color="auto"/>
              <w:right w:val="single" w:sz="4" w:space="0" w:color="auto"/>
            </w:tcBorders>
            <w:vAlign w:val="center"/>
          </w:tcPr>
          <w:p w:rsidR="00900B48" w:rsidRPr="008D4174" w:rsidRDefault="00900B48" w:rsidP="00FD5751">
            <w:pPr>
              <w:spacing w:after="0"/>
              <w:ind w:left="432"/>
              <w:rPr>
                <w:rFonts w:ascii="Palatino Linotype" w:hAnsi="Palatino Linotype"/>
                <w:color w:val="000000" w:themeColor="text1"/>
                <w:sz w:val="20"/>
                <w:szCs w:val="20"/>
              </w:rPr>
            </w:pPr>
            <w:r w:rsidRPr="008D4174">
              <w:rPr>
                <w:rFonts w:ascii="Palatino Linotype" w:hAnsi="Palatino Linotype"/>
                <w:color w:val="000000" w:themeColor="text1"/>
                <w:sz w:val="20"/>
                <w:szCs w:val="20"/>
              </w:rPr>
              <w:t>Interpreters and Translators</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900B48" w:rsidRPr="008D4174" w:rsidRDefault="00900B48" w:rsidP="00FD5751">
            <w:pPr>
              <w:spacing w:after="0"/>
              <w:jc w:val="center"/>
              <w:rPr>
                <w:rFonts w:ascii="Palatino Linotype" w:hAnsi="Palatino Linotype"/>
                <w:color w:val="000000" w:themeColor="text1"/>
                <w:sz w:val="20"/>
                <w:szCs w:val="20"/>
              </w:rPr>
            </w:pPr>
            <w:r w:rsidRPr="008D4174">
              <w:rPr>
                <w:rFonts w:ascii="Palatino Linotype" w:hAnsi="Palatino Linotype"/>
                <w:color w:val="000000" w:themeColor="text1"/>
                <w:sz w:val="20"/>
                <w:szCs w:val="20"/>
              </w:rPr>
              <w:t>A/N</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900B48" w:rsidRPr="008D4174" w:rsidRDefault="00900B48" w:rsidP="00FD5751">
            <w:pPr>
              <w:spacing w:after="0"/>
              <w:jc w:val="center"/>
              <w:rPr>
                <w:rFonts w:ascii="Palatino Linotype" w:hAnsi="Palatino Linotype"/>
                <w:sz w:val="20"/>
                <w:szCs w:val="20"/>
              </w:rPr>
            </w:pPr>
            <w:r w:rsidRPr="008D4174">
              <w:rPr>
                <w:rFonts w:ascii="Palatino Linotype" w:hAnsi="Palatino Linotype"/>
                <w:color w:val="000000" w:themeColor="text1"/>
                <w:sz w:val="20"/>
                <w:szCs w:val="20"/>
              </w:rPr>
              <w:t>A/N</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900B48" w:rsidRPr="008D4174" w:rsidRDefault="00900B48" w:rsidP="00FD5751">
            <w:pPr>
              <w:spacing w:after="0"/>
              <w:jc w:val="center"/>
              <w:rPr>
                <w:rFonts w:ascii="Palatino Linotype" w:hAnsi="Palatino Linotype"/>
                <w:sz w:val="20"/>
                <w:szCs w:val="20"/>
              </w:rPr>
            </w:pPr>
            <w:r w:rsidRPr="008D4174">
              <w:rPr>
                <w:rFonts w:ascii="Palatino Linotype" w:hAnsi="Palatino Linotype"/>
                <w:color w:val="000000" w:themeColor="text1"/>
                <w:sz w:val="20"/>
                <w:szCs w:val="20"/>
              </w:rPr>
              <w:t>A/N</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900B48" w:rsidRPr="008D4174" w:rsidRDefault="00900B48" w:rsidP="00FD5751">
            <w:pPr>
              <w:spacing w:after="0"/>
              <w:jc w:val="center"/>
              <w:rPr>
                <w:rFonts w:ascii="Palatino Linotype" w:hAnsi="Palatino Linotype"/>
                <w:sz w:val="20"/>
                <w:szCs w:val="20"/>
              </w:rPr>
            </w:pPr>
            <w:r w:rsidRPr="008D4174">
              <w:rPr>
                <w:rFonts w:ascii="Palatino Linotype" w:hAnsi="Palatino Linotype"/>
                <w:color w:val="000000" w:themeColor="text1"/>
                <w:sz w:val="20"/>
                <w:szCs w:val="20"/>
              </w:rPr>
              <w:t>A/N</w:t>
            </w:r>
          </w:p>
        </w:tc>
      </w:tr>
      <w:tr w:rsidR="00D90079" w:rsidRPr="008D4174" w:rsidTr="00D90079">
        <w:trPr>
          <w:cantSplit/>
        </w:trPr>
        <w:tc>
          <w:tcPr>
            <w:tcW w:w="10620" w:type="dxa"/>
            <w:gridSpan w:val="5"/>
            <w:tcBorders>
              <w:top w:val="single" w:sz="4" w:space="0" w:color="auto"/>
              <w:left w:val="single" w:sz="4" w:space="0" w:color="auto"/>
              <w:bottom w:val="single" w:sz="4" w:space="0" w:color="auto"/>
              <w:right w:val="single" w:sz="4" w:space="0" w:color="auto"/>
            </w:tcBorders>
            <w:shd w:val="clear" w:color="auto" w:fill="E0E0E0"/>
            <w:vAlign w:val="center"/>
            <w:hideMark/>
          </w:tcPr>
          <w:p w:rsidR="00D90079" w:rsidRPr="008D4174" w:rsidRDefault="00D90079" w:rsidP="00FD5751">
            <w:pPr>
              <w:spacing w:after="0"/>
              <w:rPr>
                <w:rFonts w:ascii="Palatino Linotype" w:hAnsi="Palatino Linotype"/>
                <w:color w:val="000000" w:themeColor="text1"/>
                <w:sz w:val="20"/>
                <w:szCs w:val="20"/>
              </w:rPr>
            </w:pPr>
            <w:r w:rsidRPr="008D4174">
              <w:rPr>
                <w:rFonts w:ascii="Palatino Linotype" w:hAnsi="Palatino Linotype"/>
                <w:b/>
                <w:color w:val="000000" w:themeColor="text1"/>
                <w:sz w:val="20"/>
                <w:szCs w:val="20"/>
              </w:rPr>
              <w:t>Child Care and Supervision Unit</w:t>
            </w:r>
          </w:p>
        </w:tc>
      </w:tr>
      <w:tr w:rsidR="00D90079" w:rsidRPr="008D4174" w:rsidTr="00900B48">
        <w:trPr>
          <w:cantSplit/>
        </w:trPr>
        <w:tc>
          <w:tcPr>
            <w:tcW w:w="4140" w:type="dxa"/>
            <w:tcBorders>
              <w:top w:val="single" w:sz="4" w:space="0" w:color="auto"/>
              <w:left w:val="single" w:sz="4" w:space="0" w:color="auto"/>
              <w:bottom w:val="single" w:sz="4" w:space="0" w:color="auto"/>
              <w:right w:val="single" w:sz="4" w:space="0" w:color="auto"/>
            </w:tcBorders>
            <w:vAlign w:val="center"/>
            <w:hideMark/>
          </w:tcPr>
          <w:p w:rsidR="00D90079" w:rsidRPr="008D4174" w:rsidRDefault="00D90079" w:rsidP="00FD5751">
            <w:pPr>
              <w:spacing w:after="0"/>
              <w:ind w:left="432"/>
              <w:rPr>
                <w:rFonts w:ascii="Palatino Linotype" w:hAnsi="Palatino Linotype"/>
                <w:color w:val="000000" w:themeColor="text1"/>
                <w:sz w:val="20"/>
                <w:szCs w:val="20"/>
              </w:rPr>
            </w:pPr>
            <w:r w:rsidRPr="008D4174">
              <w:rPr>
                <w:rFonts w:ascii="Palatino Linotype" w:hAnsi="Palatino Linotype"/>
                <w:color w:val="000000" w:themeColor="text1"/>
                <w:sz w:val="20"/>
                <w:szCs w:val="20"/>
              </w:rPr>
              <w:t>Child Care and Supervision Unit Leader</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D90079" w:rsidRPr="008D4174" w:rsidRDefault="00900B48" w:rsidP="00FD5751">
            <w:pPr>
              <w:spacing w:after="0"/>
              <w:jc w:val="center"/>
              <w:rPr>
                <w:rFonts w:ascii="Palatino Linotype" w:hAnsi="Palatino Linotype"/>
                <w:color w:val="000000" w:themeColor="text1"/>
                <w:sz w:val="20"/>
                <w:szCs w:val="20"/>
              </w:rPr>
            </w:pPr>
            <w:r w:rsidRPr="008D4174">
              <w:rPr>
                <w:rFonts w:ascii="Palatino Linotype" w:hAnsi="Palatino Linotype"/>
                <w:color w:val="000000" w:themeColor="text1"/>
                <w:sz w:val="20"/>
                <w:szCs w:val="20"/>
              </w:rPr>
              <w:t>1</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D90079" w:rsidRPr="008D4174" w:rsidRDefault="00900B48" w:rsidP="00FD5751">
            <w:pPr>
              <w:spacing w:after="0"/>
              <w:jc w:val="center"/>
              <w:rPr>
                <w:rFonts w:ascii="Palatino Linotype" w:hAnsi="Palatino Linotype"/>
                <w:color w:val="000000" w:themeColor="text1"/>
                <w:sz w:val="20"/>
                <w:szCs w:val="20"/>
              </w:rPr>
            </w:pPr>
            <w:r w:rsidRPr="008D4174">
              <w:rPr>
                <w:rFonts w:ascii="Palatino Linotype" w:hAnsi="Palatino Linotype"/>
                <w:color w:val="000000" w:themeColor="text1"/>
                <w:sz w:val="20"/>
                <w:szCs w:val="20"/>
              </w:rPr>
              <w:t>1</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D90079" w:rsidRPr="008D4174" w:rsidRDefault="00900B48" w:rsidP="00FD5751">
            <w:pPr>
              <w:spacing w:after="0"/>
              <w:jc w:val="center"/>
              <w:rPr>
                <w:rFonts w:ascii="Palatino Linotype" w:hAnsi="Palatino Linotype"/>
                <w:color w:val="000000" w:themeColor="text1"/>
                <w:sz w:val="20"/>
                <w:szCs w:val="20"/>
              </w:rPr>
            </w:pPr>
            <w:r w:rsidRPr="008D4174">
              <w:rPr>
                <w:rFonts w:ascii="Palatino Linotype" w:hAnsi="Palatino Linotype"/>
                <w:color w:val="000000" w:themeColor="text1"/>
                <w:sz w:val="20"/>
                <w:szCs w:val="20"/>
              </w:rPr>
              <w:t>1</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D90079" w:rsidRPr="008D4174" w:rsidRDefault="00900B48" w:rsidP="00FD5751">
            <w:pPr>
              <w:spacing w:after="0"/>
              <w:jc w:val="center"/>
              <w:rPr>
                <w:rFonts w:ascii="Palatino Linotype" w:hAnsi="Palatino Linotype"/>
                <w:color w:val="000000" w:themeColor="text1"/>
                <w:sz w:val="20"/>
                <w:szCs w:val="20"/>
              </w:rPr>
            </w:pPr>
            <w:r w:rsidRPr="008D4174">
              <w:rPr>
                <w:rFonts w:ascii="Palatino Linotype" w:hAnsi="Palatino Linotype"/>
                <w:color w:val="000000" w:themeColor="text1"/>
                <w:sz w:val="20"/>
                <w:szCs w:val="20"/>
              </w:rPr>
              <w:t>1</w:t>
            </w:r>
          </w:p>
        </w:tc>
      </w:tr>
      <w:tr w:rsidR="00900B48" w:rsidRPr="008D4174" w:rsidTr="00900B48">
        <w:trPr>
          <w:cantSplit/>
        </w:trPr>
        <w:tc>
          <w:tcPr>
            <w:tcW w:w="4140" w:type="dxa"/>
            <w:tcBorders>
              <w:top w:val="single" w:sz="4" w:space="0" w:color="auto"/>
              <w:left w:val="single" w:sz="4" w:space="0" w:color="auto"/>
              <w:bottom w:val="single" w:sz="4" w:space="0" w:color="auto"/>
              <w:right w:val="single" w:sz="4" w:space="0" w:color="auto"/>
            </w:tcBorders>
            <w:vAlign w:val="center"/>
          </w:tcPr>
          <w:p w:rsidR="00900B48" w:rsidRPr="008D4174" w:rsidRDefault="00900B48" w:rsidP="00FD5751">
            <w:pPr>
              <w:spacing w:after="0"/>
              <w:ind w:left="432"/>
              <w:rPr>
                <w:rFonts w:ascii="Palatino Linotype" w:hAnsi="Palatino Linotype"/>
                <w:color w:val="000000" w:themeColor="text1"/>
                <w:sz w:val="20"/>
                <w:szCs w:val="20"/>
              </w:rPr>
            </w:pPr>
            <w:r w:rsidRPr="008D4174">
              <w:rPr>
                <w:rFonts w:ascii="Palatino Linotype" w:hAnsi="Palatino Linotype"/>
                <w:color w:val="000000" w:themeColor="text1"/>
                <w:sz w:val="20"/>
                <w:szCs w:val="20"/>
              </w:rPr>
              <w:t>Child Care and Supervision Staff</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900B48" w:rsidRPr="008D4174" w:rsidRDefault="00900B48" w:rsidP="00FD5751">
            <w:pPr>
              <w:spacing w:after="0"/>
              <w:jc w:val="center"/>
              <w:rPr>
                <w:rFonts w:ascii="Palatino Linotype" w:hAnsi="Palatino Linotype"/>
                <w:color w:val="000000" w:themeColor="text1"/>
                <w:sz w:val="20"/>
                <w:szCs w:val="20"/>
              </w:rPr>
            </w:pPr>
            <w:r w:rsidRPr="008D4174">
              <w:rPr>
                <w:rFonts w:ascii="Palatino Linotype" w:hAnsi="Palatino Linotype"/>
                <w:color w:val="000000" w:themeColor="text1"/>
                <w:sz w:val="20"/>
                <w:szCs w:val="20"/>
              </w:rPr>
              <w:t>A/N</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900B48" w:rsidRPr="008D4174" w:rsidRDefault="00900B48" w:rsidP="00FD5751">
            <w:pPr>
              <w:spacing w:after="0"/>
              <w:jc w:val="center"/>
              <w:rPr>
                <w:rFonts w:ascii="Palatino Linotype" w:hAnsi="Palatino Linotype"/>
                <w:sz w:val="20"/>
                <w:szCs w:val="20"/>
              </w:rPr>
            </w:pPr>
            <w:r w:rsidRPr="008D4174">
              <w:rPr>
                <w:rFonts w:ascii="Palatino Linotype" w:hAnsi="Palatino Linotype"/>
                <w:color w:val="000000" w:themeColor="text1"/>
                <w:sz w:val="20"/>
                <w:szCs w:val="20"/>
              </w:rPr>
              <w:t>A/N</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900B48" w:rsidRPr="008D4174" w:rsidRDefault="00900B48" w:rsidP="00FD5751">
            <w:pPr>
              <w:spacing w:after="0"/>
              <w:jc w:val="center"/>
              <w:rPr>
                <w:rFonts w:ascii="Palatino Linotype" w:hAnsi="Palatino Linotype"/>
                <w:sz w:val="20"/>
                <w:szCs w:val="20"/>
              </w:rPr>
            </w:pPr>
            <w:r w:rsidRPr="008D4174">
              <w:rPr>
                <w:rFonts w:ascii="Palatino Linotype" w:hAnsi="Palatino Linotype"/>
                <w:color w:val="000000" w:themeColor="text1"/>
                <w:sz w:val="20"/>
                <w:szCs w:val="20"/>
              </w:rPr>
              <w:t>A/N</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900B48" w:rsidRPr="008D4174" w:rsidRDefault="00900B48" w:rsidP="00FD5751">
            <w:pPr>
              <w:spacing w:after="0"/>
              <w:jc w:val="center"/>
              <w:rPr>
                <w:rFonts w:ascii="Palatino Linotype" w:hAnsi="Palatino Linotype"/>
                <w:sz w:val="20"/>
                <w:szCs w:val="20"/>
              </w:rPr>
            </w:pPr>
            <w:r w:rsidRPr="008D4174">
              <w:rPr>
                <w:rFonts w:ascii="Palatino Linotype" w:hAnsi="Palatino Linotype"/>
                <w:color w:val="000000" w:themeColor="text1"/>
                <w:sz w:val="20"/>
                <w:szCs w:val="20"/>
              </w:rPr>
              <w:t>A/N</w:t>
            </w:r>
          </w:p>
        </w:tc>
      </w:tr>
      <w:tr w:rsidR="00D90079" w:rsidRPr="008D4174" w:rsidTr="00D90079">
        <w:trPr>
          <w:cantSplit/>
        </w:trPr>
        <w:tc>
          <w:tcPr>
            <w:tcW w:w="10620" w:type="dxa"/>
            <w:gridSpan w:val="5"/>
            <w:tcBorders>
              <w:top w:val="single" w:sz="4" w:space="0" w:color="auto"/>
              <w:left w:val="single" w:sz="4" w:space="0" w:color="auto"/>
              <w:bottom w:val="single" w:sz="4" w:space="0" w:color="auto"/>
              <w:right w:val="single" w:sz="4" w:space="0" w:color="auto"/>
            </w:tcBorders>
            <w:shd w:val="clear" w:color="auto" w:fill="E0E0E0"/>
            <w:vAlign w:val="center"/>
            <w:hideMark/>
          </w:tcPr>
          <w:p w:rsidR="00D90079" w:rsidRPr="008D4174" w:rsidRDefault="00D90079" w:rsidP="00FD5751">
            <w:pPr>
              <w:spacing w:after="0"/>
              <w:rPr>
                <w:rFonts w:ascii="Palatino Linotype" w:hAnsi="Palatino Linotype"/>
                <w:color w:val="000000" w:themeColor="text1"/>
                <w:sz w:val="20"/>
                <w:szCs w:val="20"/>
              </w:rPr>
            </w:pPr>
            <w:r w:rsidRPr="008D4174">
              <w:rPr>
                <w:rFonts w:ascii="Palatino Linotype" w:hAnsi="Palatino Linotype"/>
                <w:b/>
                <w:color w:val="000000" w:themeColor="text1"/>
                <w:sz w:val="20"/>
                <w:szCs w:val="20"/>
              </w:rPr>
              <w:t>Services to Meet Functional Needs Unit</w:t>
            </w:r>
          </w:p>
        </w:tc>
      </w:tr>
      <w:tr w:rsidR="00D90079" w:rsidRPr="008D4174" w:rsidTr="00FD5751">
        <w:trPr>
          <w:cantSplit/>
        </w:trPr>
        <w:tc>
          <w:tcPr>
            <w:tcW w:w="4140" w:type="dxa"/>
            <w:tcBorders>
              <w:top w:val="single" w:sz="4" w:space="0" w:color="auto"/>
              <w:left w:val="single" w:sz="4" w:space="0" w:color="auto"/>
              <w:bottom w:val="single" w:sz="4" w:space="0" w:color="auto"/>
              <w:right w:val="single" w:sz="4" w:space="0" w:color="auto"/>
            </w:tcBorders>
            <w:vAlign w:val="center"/>
            <w:hideMark/>
          </w:tcPr>
          <w:p w:rsidR="00D90079" w:rsidRPr="008D4174" w:rsidRDefault="00D90079" w:rsidP="00FD5751">
            <w:pPr>
              <w:spacing w:after="0"/>
              <w:ind w:left="432"/>
              <w:rPr>
                <w:rFonts w:ascii="Palatino Linotype" w:hAnsi="Palatino Linotype"/>
                <w:color w:val="000000" w:themeColor="text1"/>
                <w:sz w:val="20"/>
                <w:szCs w:val="20"/>
              </w:rPr>
            </w:pPr>
            <w:r w:rsidRPr="008D4174">
              <w:rPr>
                <w:rFonts w:ascii="Palatino Linotype" w:hAnsi="Palatino Linotype"/>
                <w:color w:val="000000" w:themeColor="text1"/>
                <w:sz w:val="20"/>
                <w:szCs w:val="20"/>
              </w:rPr>
              <w:t>Services to Meet Functional Needs Unit Leader</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D90079" w:rsidRPr="008D4174" w:rsidRDefault="00900B48" w:rsidP="00FD5751">
            <w:pPr>
              <w:spacing w:after="0"/>
              <w:jc w:val="center"/>
              <w:rPr>
                <w:rFonts w:ascii="Palatino Linotype" w:hAnsi="Palatino Linotype"/>
                <w:color w:val="000000" w:themeColor="text1"/>
                <w:sz w:val="20"/>
                <w:szCs w:val="20"/>
              </w:rPr>
            </w:pPr>
            <w:r w:rsidRPr="008D4174">
              <w:rPr>
                <w:rFonts w:ascii="Palatino Linotype" w:hAnsi="Palatino Linotype"/>
                <w:color w:val="000000" w:themeColor="text1"/>
                <w:sz w:val="20"/>
                <w:szCs w:val="20"/>
              </w:rPr>
              <w:t>1</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D90079" w:rsidRPr="008D4174" w:rsidRDefault="00900B48" w:rsidP="00FD5751">
            <w:pPr>
              <w:spacing w:after="0"/>
              <w:jc w:val="center"/>
              <w:rPr>
                <w:rFonts w:ascii="Palatino Linotype" w:hAnsi="Palatino Linotype"/>
                <w:color w:val="000000" w:themeColor="text1"/>
                <w:sz w:val="20"/>
                <w:szCs w:val="20"/>
              </w:rPr>
            </w:pPr>
            <w:r w:rsidRPr="008D4174">
              <w:rPr>
                <w:rFonts w:ascii="Palatino Linotype" w:hAnsi="Palatino Linotype"/>
                <w:color w:val="000000" w:themeColor="text1"/>
                <w:sz w:val="20"/>
                <w:szCs w:val="20"/>
              </w:rPr>
              <w:t>1</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D90079" w:rsidRPr="008D4174" w:rsidRDefault="00900B48" w:rsidP="00FD5751">
            <w:pPr>
              <w:spacing w:after="0"/>
              <w:jc w:val="center"/>
              <w:rPr>
                <w:rFonts w:ascii="Palatino Linotype" w:hAnsi="Palatino Linotype"/>
                <w:color w:val="000000" w:themeColor="text1"/>
                <w:sz w:val="20"/>
                <w:szCs w:val="20"/>
              </w:rPr>
            </w:pPr>
            <w:r w:rsidRPr="008D4174">
              <w:rPr>
                <w:rFonts w:ascii="Palatino Linotype" w:hAnsi="Palatino Linotype"/>
                <w:color w:val="000000" w:themeColor="text1"/>
                <w:sz w:val="20"/>
                <w:szCs w:val="20"/>
              </w:rPr>
              <w:t>1</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D90079" w:rsidRPr="008D4174" w:rsidRDefault="00900B48" w:rsidP="00FD5751">
            <w:pPr>
              <w:spacing w:after="0"/>
              <w:jc w:val="center"/>
              <w:rPr>
                <w:rFonts w:ascii="Palatino Linotype" w:hAnsi="Palatino Linotype"/>
                <w:color w:val="000000" w:themeColor="text1"/>
                <w:sz w:val="20"/>
                <w:szCs w:val="20"/>
              </w:rPr>
            </w:pPr>
            <w:r w:rsidRPr="008D4174">
              <w:rPr>
                <w:rFonts w:ascii="Palatino Linotype" w:hAnsi="Palatino Linotype"/>
                <w:color w:val="000000" w:themeColor="text1"/>
                <w:sz w:val="20"/>
                <w:szCs w:val="20"/>
              </w:rPr>
              <w:t>1</w:t>
            </w:r>
          </w:p>
        </w:tc>
      </w:tr>
      <w:tr w:rsidR="00900B48" w:rsidRPr="008D4174" w:rsidTr="00FD5751">
        <w:trPr>
          <w:cantSplit/>
        </w:trPr>
        <w:tc>
          <w:tcPr>
            <w:tcW w:w="4140" w:type="dxa"/>
            <w:tcBorders>
              <w:top w:val="single" w:sz="4" w:space="0" w:color="auto"/>
              <w:left w:val="single" w:sz="4" w:space="0" w:color="auto"/>
              <w:bottom w:val="single" w:sz="4" w:space="0" w:color="auto"/>
              <w:right w:val="single" w:sz="4" w:space="0" w:color="auto"/>
            </w:tcBorders>
            <w:vAlign w:val="center"/>
          </w:tcPr>
          <w:p w:rsidR="00900B48" w:rsidRPr="008D4174" w:rsidRDefault="00900B48" w:rsidP="00FD5751">
            <w:pPr>
              <w:spacing w:after="0"/>
              <w:ind w:left="432"/>
              <w:rPr>
                <w:rFonts w:ascii="Palatino Linotype" w:hAnsi="Palatino Linotype"/>
                <w:color w:val="000000" w:themeColor="text1"/>
                <w:sz w:val="20"/>
                <w:szCs w:val="20"/>
              </w:rPr>
            </w:pPr>
            <w:r w:rsidRPr="008D4174">
              <w:rPr>
                <w:rFonts w:ascii="Palatino Linotype" w:hAnsi="Palatino Linotype"/>
                <w:color w:val="000000" w:themeColor="text1"/>
                <w:sz w:val="20"/>
                <w:szCs w:val="20"/>
              </w:rPr>
              <w:t>Functional Needs Staff</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900B48" w:rsidRPr="008D4174" w:rsidRDefault="00900B48" w:rsidP="00FD5751">
            <w:pPr>
              <w:spacing w:after="0"/>
              <w:jc w:val="center"/>
              <w:rPr>
                <w:rFonts w:ascii="Palatino Linotype" w:hAnsi="Palatino Linotype"/>
                <w:color w:val="000000" w:themeColor="text1"/>
                <w:sz w:val="20"/>
                <w:szCs w:val="20"/>
              </w:rPr>
            </w:pPr>
            <w:r w:rsidRPr="008D4174">
              <w:rPr>
                <w:rFonts w:ascii="Palatino Linotype" w:hAnsi="Palatino Linotype"/>
                <w:color w:val="000000" w:themeColor="text1"/>
                <w:sz w:val="20"/>
                <w:szCs w:val="20"/>
              </w:rPr>
              <w:t>A/N</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900B48" w:rsidRPr="008D4174" w:rsidRDefault="00900B48" w:rsidP="00FD5751">
            <w:pPr>
              <w:spacing w:after="0"/>
              <w:jc w:val="center"/>
              <w:rPr>
                <w:rFonts w:ascii="Palatino Linotype" w:hAnsi="Palatino Linotype"/>
                <w:sz w:val="20"/>
                <w:szCs w:val="20"/>
              </w:rPr>
            </w:pPr>
            <w:r w:rsidRPr="008D4174">
              <w:rPr>
                <w:rFonts w:ascii="Palatino Linotype" w:hAnsi="Palatino Linotype"/>
                <w:color w:val="000000" w:themeColor="text1"/>
                <w:sz w:val="20"/>
                <w:szCs w:val="20"/>
              </w:rPr>
              <w:t>A/N</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900B48" w:rsidRPr="008D4174" w:rsidRDefault="00900B48" w:rsidP="00FD5751">
            <w:pPr>
              <w:spacing w:after="0"/>
              <w:jc w:val="center"/>
              <w:rPr>
                <w:rFonts w:ascii="Palatino Linotype" w:hAnsi="Palatino Linotype"/>
                <w:sz w:val="20"/>
                <w:szCs w:val="20"/>
              </w:rPr>
            </w:pPr>
            <w:r w:rsidRPr="008D4174">
              <w:rPr>
                <w:rFonts w:ascii="Palatino Linotype" w:hAnsi="Palatino Linotype"/>
                <w:color w:val="000000" w:themeColor="text1"/>
                <w:sz w:val="20"/>
                <w:szCs w:val="20"/>
              </w:rPr>
              <w:t>A/N</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900B48" w:rsidRPr="008D4174" w:rsidRDefault="00900B48" w:rsidP="00FD5751">
            <w:pPr>
              <w:spacing w:after="0"/>
              <w:jc w:val="center"/>
              <w:rPr>
                <w:rFonts w:ascii="Palatino Linotype" w:hAnsi="Palatino Linotype"/>
                <w:sz w:val="20"/>
                <w:szCs w:val="20"/>
              </w:rPr>
            </w:pPr>
            <w:r w:rsidRPr="008D4174">
              <w:rPr>
                <w:rFonts w:ascii="Palatino Linotype" w:hAnsi="Palatino Linotype"/>
                <w:color w:val="000000" w:themeColor="text1"/>
                <w:sz w:val="20"/>
                <w:szCs w:val="20"/>
              </w:rPr>
              <w:t>A/N</w:t>
            </w:r>
          </w:p>
        </w:tc>
      </w:tr>
      <w:tr w:rsidR="00D90079" w:rsidRPr="008D4174" w:rsidTr="00FD5751">
        <w:trPr>
          <w:cantSplit/>
        </w:trPr>
        <w:tc>
          <w:tcPr>
            <w:tcW w:w="4140" w:type="dxa"/>
            <w:tcBorders>
              <w:top w:val="single" w:sz="8" w:space="0" w:color="FFFFFF"/>
              <w:left w:val="single" w:sz="4" w:space="0" w:color="FFFFFF"/>
              <w:bottom w:val="single" w:sz="8" w:space="0" w:color="FFFFFF"/>
              <w:right w:val="single" w:sz="4" w:space="0" w:color="FFFFFF"/>
            </w:tcBorders>
            <w:shd w:val="clear" w:color="auto" w:fill="000000"/>
            <w:vAlign w:val="center"/>
            <w:hideMark/>
          </w:tcPr>
          <w:p w:rsidR="00D90079" w:rsidRPr="008D4174" w:rsidRDefault="00900B48" w:rsidP="00FD5751">
            <w:pPr>
              <w:spacing w:after="0"/>
              <w:jc w:val="center"/>
              <w:rPr>
                <w:rFonts w:ascii="Palatino Linotype" w:hAnsi="Palatino Linotype"/>
                <w:b/>
                <w:color w:val="000000" w:themeColor="text1"/>
                <w:sz w:val="20"/>
                <w:szCs w:val="20"/>
              </w:rPr>
            </w:pPr>
            <w:r w:rsidRPr="008D4174">
              <w:rPr>
                <w:rFonts w:ascii="Palatino Linotype" w:hAnsi="Palatino Linotype"/>
                <w:b/>
                <w:color w:val="FFFFFF" w:themeColor="background1"/>
                <w:sz w:val="20"/>
                <w:szCs w:val="20"/>
              </w:rPr>
              <w:t>Site Support Services Group Total</w:t>
            </w:r>
          </w:p>
        </w:tc>
        <w:tc>
          <w:tcPr>
            <w:tcW w:w="1620" w:type="dxa"/>
            <w:tcBorders>
              <w:top w:val="single" w:sz="8" w:space="0" w:color="FFFFFF"/>
              <w:left w:val="single" w:sz="4" w:space="0" w:color="FFFFFF"/>
              <w:bottom w:val="single" w:sz="8" w:space="0" w:color="FFFFFF"/>
              <w:right w:val="single" w:sz="4" w:space="0" w:color="FFFFFF"/>
            </w:tcBorders>
            <w:shd w:val="clear" w:color="auto" w:fill="000000"/>
            <w:vAlign w:val="center"/>
          </w:tcPr>
          <w:p w:rsidR="00D90079" w:rsidRPr="008D4174" w:rsidRDefault="00FB099B" w:rsidP="00FD5751">
            <w:pPr>
              <w:spacing w:after="0"/>
              <w:jc w:val="center"/>
              <w:rPr>
                <w:rFonts w:ascii="Palatino Linotype" w:hAnsi="Palatino Linotype"/>
                <w:b/>
                <w:color w:val="FFFFFF" w:themeColor="background1"/>
                <w:sz w:val="20"/>
                <w:szCs w:val="20"/>
              </w:rPr>
            </w:pPr>
            <w:r w:rsidRPr="008D4174">
              <w:rPr>
                <w:rFonts w:ascii="Palatino Linotype" w:hAnsi="Palatino Linotype"/>
                <w:b/>
                <w:color w:val="FFFFFF" w:themeColor="background1"/>
                <w:sz w:val="20"/>
                <w:szCs w:val="20"/>
              </w:rPr>
              <w:t>9-</w:t>
            </w:r>
            <w:r w:rsidR="00A82C5B" w:rsidRPr="008D4174">
              <w:rPr>
                <w:rFonts w:ascii="Palatino Linotype" w:hAnsi="Palatino Linotype"/>
                <w:b/>
                <w:color w:val="FFFFFF" w:themeColor="background1"/>
                <w:sz w:val="20"/>
                <w:szCs w:val="20"/>
              </w:rPr>
              <w:t>10</w:t>
            </w:r>
          </w:p>
        </w:tc>
        <w:tc>
          <w:tcPr>
            <w:tcW w:w="1620" w:type="dxa"/>
            <w:tcBorders>
              <w:top w:val="single" w:sz="8" w:space="0" w:color="FFFFFF"/>
              <w:left w:val="single" w:sz="4" w:space="0" w:color="FFFFFF"/>
              <w:bottom w:val="single" w:sz="8" w:space="0" w:color="FFFFFF"/>
              <w:right w:val="single" w:sz="4" w:space="0" w:color="FFFFFF"/>
            </w:tcBorders>
            <w:shd w:val="clear" w:color="auto" w:fill="000000"/>
            <w:vAlign w:val="center"/>
          </w:tcPr>
          <w:p w:rsidR="00D90079" w:rsidRPr="008D4174" w:rsidRDefault="00A82C5B" w:rsidP="00FD5751">
            <w:pPr>
              <w:spacing w:after="0"/>
              <w:jc w:val="center"/>
              <w:rPr>
                <w:rFonts w:ascii="Palatino Linotype" w:hAnsi="Palatino Linotype"/>
                <w:b/>
                <w:color w:val="FFFFFF" w:themeColor="background1"/>
                <w:sz w:val="20"/>
                <w:szCs w:val="20"/>
              </w:rPr>
            </w:pPr>
            <w:r w:rsidRPr="008D4174">
              <w:rPr>
                <w:rFonts w:ascii="Palatino Linotype" w:hAnsi="Palatino Linotype"/>
                <w:b/>
                <w:color w:val="FFFFFF" w:themeColor="background1"/>
                <w:sz w:val="20"/>
                <w:szCs w:val="20"/>
              </w:rPr>
              <w:t>10-16</w:t>
            </w:r>
          </w:p>
        </w:tc>
        <w:tc>
          <w:tcPr>
            <w:tcW w:w="1620" w:type="dxa"/>
            <w:tcBorders>
              <w:top w:val="single" w:sz="8" w:space="0" w:color="FFFFFF"/>
              <w:left w:val="single" w:sz="4" w:space="0" w:color="FFFFFF"/>
              <w:bottom w:val="single" w:sz="8" w:space="0" w:color="FFFFFF"/>
              <w:right w:val="single" w:sz="4" w:space="0" w:color="FFFFFF"/>
            </w:tcBorders>
            <w:shd w:val="clear" w:color="auto" w:fill="000000"/>
            <w:vAlign w:val="center"/>
          </w:tcPr>
          <w:p w:rsidR="00D90079" w:rsidRPr="008D4174" w:rsidRDefault="00A82C5B" w:rsidP="00FD5751">
            <w:pPr>
              <w:spacing w:after="0"/>
              <w:jc w:val="center"/>
              <w:rPr>
                <w:rFonts w:ascii="Palatino Linotype" w:hAnsi="Palatino Linotype"/>
                <w:b/>
                <w:color w:val="FFFFFF" w:themeColor="background1"/>
                <w:sz w:val="20"/>
                <w:szCs w:val="20"/>
              </w:rPr>
            </w:pPr>
            <w:r w:rsidRPr="008D4174">
              <w:rPr>
                <w:rFonts w:ascii="Palatino Linotype" w:hAnsi="Palatino Linotype"/>
                <w:b/>
                <w:color w:val="FFFFFF" w:themeColor="background1"/>
                <w:sz w:val="20"/>
                <w:szCs w:val="20"/>
              </w:rPr>
              <w:t>16-23</w:t>
            </w:r>
          </w:p>
        </w:tc>
        <w:tc>
          <w:tcPr>
            <w:tcW w:w="1620" w:type="dxa"/>
            <w:tcBorders>
              <w:top w:val="single" w:sz="8" w:space="0" w:color="FFFFFF"/>
              <w:left w:val="single" w:sz="4" w:space="0" w:color="FFFFFF"/>
              <w:bottom w:val="single" w:sz="8" w:space="0" w:color="FFFFFF"/>
              <w:right w:val="single" w:sz="4" w:space="0" w:color="FFFFFF"/>
            </w:tcBorders>
            <w:shd w:val="clear" w:color="auto" w:fill="000000"/>
            <w:vAlign w:val="center"/>
          </w:tcPr>
          <w:p w:rsidR="00D90079" w:rsidRPr="008D4174" w:rsidRDefault="00A82C5B" w:rsidP="00FD5751">
            <w:pPr>
              <w:spacing w:after="0"/>
              <w:jc w:val="center"/>
              <w:rPr>
                <w:rFonts w:ascii="Palatino Linotype" w:hAnsi="Palatino Linotype"/>
                <w:b/>
                <w:color w:val="FFFFFF" w:themeColor="background1"/>
                <w:sz w:val="20"/>
                <w:szCs w:val="20"/>
              </w:rPr>
            </w:pPr>
            <w:r w:rsidRPr="008D4174">
              <w:rPr>
                <w:rFonts w:ascii="Palatino Linotype" w:hAnsi="Palatino Linotype"/>
                <w:b/>
                <w:color w:val="FFFFFF" w:themeColor="background1"/>
                <w:sz w:val="20"/>
                <w:szCs w:val="20"/>
              </w:rPr>
              <w:t>23-38</w:t>
            </w:r>
          </w:p>
        </w:tc>
      </w:tr>
      <w:tr w:rsidR="00D90079" w:rsidRPr="008D4174" w:rsidTr="00FD5751">
        <w:trPr>
          <w:cantSplit/>
        </w:trPr>
        <w:tc>
          <w:tcPr>
            <w:tcW w:w="4140" w:type="dxa"/>
            <w:tcBorders>
              <w:top w:val="single" w:sz="8" w:space="0" w:color="FFFFFF"/>
              <w:left w:val="single" w:sz="8" w:space="0" w:color="FFFFFF"/>
              <w:bottom w:val="single" w:sz="8" w:space="0" w:color="FFFFFF"/>
              <w:right w:val="single" w:sz="8" w:space="0" w:color="FFFFFF"/>
            </w:tcBorders>
            <w:shd w:val="clear" w:color="auto" w:fill="000000"/>
            <w:vAlign w:val="center"/>
            <w:hideMark/>
          </w:tcPr>
          <w:p w:rsidR="00D90079" w:rsidRPr="008D4174" w:rsidRDefault="00D90079" w:rsidP="00FD5751">
            <w:pPr>
              <w:spacing w:after="0"/>
              <w:jc w:val="right"/>
              <w:rPr>
                <w:rFonts w:ascii="Palatino Linotype" w:hAnsi="Palatino Linotype"/>
                <w:b/>
                <w:color w:val="FFFFFF" w:themeColor="background1"/>
                <w:sz w:val="20"/>
                <w:szCs w:val="20"/>
              </w:rPr>
            </w:pPr>
            <w:r w:rsidRPr="008D4174">
              <w:rPr>
                <w:rFonts w:ascii="Palatino Linotype" w:hAnsi="Palatino Linotype"/>
                <w:b/>
                <w:color w:val="FFFFFF" w:themeColor="background1"/>
                <w:sz w:val="20"/>
                <w:szCs w:val="20"/>
              </w:rPr>
              <w:t>Grand Total</w:t>
            </w:r>
          </w:p>
        </w:tc>
        <w:tc>
          <w:tcPr>
            <w:tcW w:w="1620" w:type="dxa"/>
            <w:tcBorders>
              <w:top w:val="single" w:sz="8" w:space="0" w:color="FFFFFF"/>
              <w:left w:val="single" w:sz="8" w:space="0" w:color="FFFFFF"/>
              <w:bottom w:val="single" w:sz="8" w:space="0" w:color="FFFFFF"/>
              <w:right w:val="single" w:sz="8" w:space="0" w:color="FFFFFF"/>
            </w:tcBorders>
            <w:shd w:val="clear" w:color="auto" w:fill="000000"/>
            <w:vAlign w:val="center"/>
          </w:tcPr>
          <w:p w:rsidR="00D90079" w:rsidRPr="008D4174" w:rsidRDefault="00A82C5B" w:rsidP="00FD5751">
            <w:pPr>
              <w:spacing w:after="0"/>
              <w:jc w:val="center"/>
              <w:rPr>
                <w:rFonts w:ascii="Palatino Linotype" w:hAnsi="Palatino Linotype"/>
                <w:color w:val="FFFFFF" w:themeColor="background1"/>
                <w:sz w:val="20"/>
                <w:szCs w:val="20"/>
              </w:rPr>
            </w:pPr>
            <w:r w:rsidRPr="008D4174">
              <w:rPr>
                <w:rFonts w:ascii="Palatino Linotype" w:hAnsi="Palatino Linotype"/>
                <w:color w:val="FFFFFF" w:themeColor="background1"/>
                <w:sz w:val="20"/>
                <w:szCs w:val="20"/>
              </w:rPr>
              <w:t>30-34</w:t>
            </w:r>
          </w:p>
        </w:tc>
        <w:tc>
          <w:tcPr>
            <w:tcW w:w="1620" w:type="dxa"/>
            <w:tcBorders>
              <w:top w:val="single" w:sz="8" w:space="0" w:color="FFFFFF"/>
              <w:left w:val="single" w:sz="8" w:space="0" w:color="FFFFFF"/>
              <w:bottom w:val="single" w:sz="8" w:space="0" w:color="FFFFFF"/>
              <w:right w:val="single" w:sz="8" w:space="0" w:color="FFFFFF"/>
            </w:tcBorders>
            <w:shd w:val="clear" w:color="auto" w:fill="000000"/>
            <w:vAlign w:val="center"/>
          </w:tcPr>
          <w:p w:rsidR="00D90079" w:rsidRPr="008D4174" w:rsidRDefault="00A82C5B" w:rsidP="00FD5751">
            <w:pPr>
              <w:spacing w:after="0"/>
              <w:jc w:val="center"/>
              <w:rPr>
                <w:rFonts w:ascii="Palatino Linotype" w:hAnsi="Palatino Linotype"/>
                <w:color w:val="FFFFFF" w:themeColor="background1"/>
                <w:sz w:val="20"/>
                <w:szCs w:val="20"/>
              </w:rPr>
            </w:pPr>
            <w:r w:rsidRPr="008D4174">
              <w:rPr>
                <w:rFonts w:ascii="Palatino Linotype" w:hAnsi="Palatino Linotype"/>
                <w:color w:val="FFFFFF" w:themeColor="background1"/>
                <w:sz w:val="20"/>
                <w:szCs w:val="20"/>
              </w:rPr>
              <w:t>41-59</w:t>
            </w:r>
          </w:p>
        </w:tc>
        <w:tc>
          <w:tcPr>
            <w:tcW w:w="1620" w:type="dxa"/>
            <w:tcBorders>
              <w:top w:val="single" w:sz="8" w:space="0" w:color="FFFFFF"/>
              <w:left w:val="single" w:sz="8" w:space="0" w:color="FFFFFF"/>
              <w:bottom w:val="single" w:sz="8" w:space="0" w:color="FFFFFF"/>
              <w:right w:val="single" w:sz="8" w:space="0" w:color="FFFFFF"/>
            </w:tcBorders>
            <w:shd w:val="clear" w:color="auto" w:fill="000000"/>
            <w:vAlign w:val="center"/>
          </w:tcPr>
          <w:p w:rsidR="00D90079" w:rsidRPr="008D4174" w:rsidRDefault="00A82C5B" w:rsidP="00FD5751">
            <w:pPr>
              <w:spacing w:after="0"/>
              <w:jc w:val="center"/>
              <w:rPr>
                <w:rFonts w:ascii="Palatino Linotype" w:hAnsi="Palatino Linotype"/>
                <w:color w:val="FFFFFF" w:themeColor="background1"/>
                <w:sz w:val="20"/>
                <w:szCs w:val="20"/>
              </w:rPr>
            </w:pPr>
            <w:r w:rsidRPr="008D4174">
              <w:rPr>
                <w:rFonts w:ascii="Palatino Linotype" w:hAnsi="Palatino Linotype"/>
                <w:color w:val="FFFFFF" w:themeColor="background1"/>
                <w:sz w:val="20"/>
                <w:szCs w:val="20"/>
              </w:rPr>
              <w:t>62-94</w:t>
            </w:r>
          </w:p>
        </w:tc>
        <w:tc>
          <w:tcPr>
            <w:tcW w:w="1620" w:type="dxa"/>
            <w:tcBorders>
              <w:top w:val="single" w:sz="8" w:space="0" w:color="FFFFFF"/>
              <w:left w:val="single" w:sz="8" w:space="0" w:color="FFFFFF"/>
              <w:bottom w:val="single" w:sz="8" w:space="0" w:color="FFFFFF"/>
              <w:right w:val="single" w:sz="8" w:space="0" w:color="FFFFFF"/>
            </w:tcBorders>
            <w:shd w:val="clear" w:color="auto" w:fill="000000"/>
            <w:vAlign w:val="center"/>
          </w:tcPr>
          <w:p w:rsidR="00D90079" w:rsidRPr="008D4174" w:rsidRDefault="00A82C5B" w:rsidP="00FD5751">
            <w:pPr>
              <w:spacing w:after="0"/>
              <w:jc w:val="center"/>
              <w:rPr>
                <w:rFonts w:ascii="Palatino Linotype" w:hAnsi="Palatino Linotype"/>
                <w:color w:val="FFFFFF" w:themeColor="background1"/>
                <w:sz w:val="20"/>
                <w:szCs w:val="20"/>
              </w:rPr>
            </w:pPr>
            <w:r w:rsidRPr="008D4174">
              <w:rPr>
                <w:rFonts w:ascii="Palatino Linotype" w:hAnsi="Palatino Linotype"/>
                <w:color w:val="FFFFFF" w:themeColor="background1"/>
                <w:sz w:val="20"/>
                <w:szCs w:val="20"/>
              </w:rPr>
              <w:t>97-165</w:t>
            </w:r>
          </w:p>
        </w:tc>
      </w:tr>
    </w:tbl>
    <w:p w:rsidR="00D90079" w:rsidRDefault="00D90079" w:rsidP="00D90079">
      <w:pPr>
        <w:rPr>
          <w:rFonts w:ascii="Arial" w:hAnsi="Arial"/>
        </w:rPr>
      </w:pPr>
    </w:p>
    <w:p w:rsidR="00D90079" w:rsidRDefault="00D90079" w:rsidP="00D90079">
      <w:pPr>
        <w:sectPr w:rsidR="00D90079" w:rsidSect="0093315C">
          <w:pgSz w:w="12240" w:h="15840"/>
          <w:pgMar w:top="720" w:right="720" w:bottom="720" w:left="1080" w:header="720" w:footer="475" w:gutter="0"/>
          <w:cols w:space="720"/>
        </w:sectPr>
      </w:pPr>
    </w:p>
    <w:p w:rsidR="00D90079" w:rsidRPr="008D4174" w:rsidRDefault="00D90079" w:rsidP="00D40AF6">
      <w:pPr>
        <w:pStyle w:val="Heading2"/>
      </w:pPr>
      <w:bookmarkStart w:id="156" w:name="_Toc374971098"/>
      <w:r w:rsidRPr="008D4174">
        <w:lastRenderedPageBreak/>
        <w:t>Position Identification Assignments: Reunification</w:t>
      </w:r>
      <w:bookmarkEnd w:id="156"/>
    </w:p>
    <w:tbl>
      <w:tblPr>
        <w:tblW w:w="0" w:type="auto"/>
        <w:jc w:val="center"/>
        <w:tblInd w:w="-2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20"/>
        <w:gridCol w:w="2114"/>
        <w:gridCol w:w="2432"/>
      </w:tblGrid>
      <w:tr w:rsidR="00D90079" w:rsidRPr="008D4174" w:rsidTr="000F4269">
        <w:trPr>
          <w:trHeight w:val="377"/>
          <w:jc w:val="center"/>
        </w:trPr>
        <w:tc>
          <w:tcPr>
            <w:tcW w:w="4620" w:type="dxa"/>
            <w:tcBorders>
              <w:top w:val="single" w:sz="4" w:space="0" w:color="auto"/>
              <w:left w:val="single" w:sz="4" w:space="0" w:color="auto"/>
              <w:bottom w:val="single" w:sz="4" w:space="0" w:color="auto"/>
              <w:right w:val="single" w:sz="4" w:space="0" w:color="auto"/>
            </w:tcBorders>
            <w:vAlign w:val="center"/>
            <w:hideMark/>
          </w:tcPr>
          <w:p w:rsidR="00D90079" w:rsidRPr="00860927" w:rsidRDefault="00D90079" w:rsidP="000F4269">
            <w:pPr>
              <w:widowControl w:val="0"/>
              <w:autoSpaceDE w:val="0"/>
              <w:autoSpaceDN w:val="0"/>
              <w:adjustRightInd w:val="0"/>
              <w:spacing w:after="0" w:line="240" w:lineRule="auto"/>
              <w:jc w:val="center"/>
              <w:rPr>
                <w:rFonts w:ascii="Palatino Linotype" w:hAnsi="Palatino Linotype" w:cs="Arial"/>
                <w:b/>
                <w:color w:val="000000"/>
                <w:szCs w:val="20"/>
              </w:rPr>
            </w:pPr>
            <w:r w:rsidRPr="00860927">
              <w:rPr>
                <w:rFonts w:ascii="Palatino Linotype" w:hAnsi="Palatino Linotype" w:cs="Arial"/>
                <w:b/>
                <w:color w:val="000000"/>
                <w:szCs w:val="20"/>
              </w:rPr>
              <w:t>Position</w:t>
            </w:r>
          </w:p>
        </w:tc>
        <w:tc>
          <w:tcPr>
            <w:tcW w:w="2114" w:type="dxa"/>
            <w:tcBorders>
              <w:top w:val="single" w:sz="4" w:space="0" w:color="auto"/>
              <w:left w:val="single" w:sz="4" w:space="0" w:color="auto"/>
              <w:bottom w:val="single" w:sz="4" w:space="0" w:color="auto"/>
              <w:right w:val="single" w:sz="4" w:space="0" w:color="auto"/>
            </w:tcBorders>
            <w:vAlign w:val="center"/>
            <w:hideMark/>
          </w:tcPr>
          <w:p w:rsidR="00D90079" w:rsidRPr="00860927" w:rsidRDefault="00D90079" w:rsidP="000F4269">
            <w:pPr>
              <w:widowControl w:val="0"/>
              <w:autoSpaceDE w:val="0"/>
              <w:autoSpaceDN w:val="0"/>
              <w:adjustRightInd w:val="0"/>
              <w:spacing w:after="0" w:line="240" w:lineRule="auto"/>
              <w:jc w:val="center"/>
              <w:rPr>
                <w:rFonts w:ascii="Palatino Linotype" w:hAnsi="Palatino Linotype" w:cs="Arial"/>
                <w:b/>
                <w:color w:val="000000"/>
                <w:szCs w:val="20"/>
              </w:rPr>
            </w:pPr>
            <w:r w:rsidRPr="00860927">
              <w:rPr>
                <w:rFonts w:ascii="Palatino Linotype" w:hAnsi="Palatino Linotype" w:cs="Arial"/>
                <w:b/>
                <w:color w:val="000000"/>
                <w:szCs w:val="20"/>
              </w:rPr>
              <w:t>Color</w:t>
            </w:r>
          </w:p>
        </w:tc>
        <w:tc>
          <w:tcPr>
            <w:tcW w:w="2432" w:type="dxa"/>
            <w:tcBorders>
              <w:top w:val="single" w:sz="4" w:space="0" w:color="auto"/>
              <w:left w:val="single" w:sz="4" w:space="0" w:color="auto"/>
              <w:bottom w:val="single" w:sz="4" w:space="0" w:color="auto"/>
              <w:right w:val="single" w:sz="4" w:space="0" w:color="auto"/>
            </w:tcBorders>
            <w:vAlign w:val="center"/>
            <w:hideMark/>
          </w:tcPr>
          <w:p w:rsidR="00D90079" w:rsidRPr="00860927" w:rsidRDefault="00D90079" w:rsidP="000F4269">
            <w:pPr>
              <w:widowControl w:val="0"/>
              <w:autoSpaceDE w:val="0"/>
              <w:autoSpaceDN w:val="0"/>
              <w:adjustRightInd w:val="0"/>
              <w:spacing w:after="0" w:line="240" w:lineRule="auto"/>
              <w:jc w:val="center"/>
              <w:rPr>
                <w:rFonts w:ascii="Palatino Linotype" w:hAnsi="Palatino Linotype" w:cs="Arial"/>
                <w:b/>
                <w:color w:val="000000"/>
                <w:szCs w:val="20"/>
              </w:rPr>
            </w:pPr>
            <w:r w:rsidRPr="00860927">
              <w:rPr>
                <w:rFonts w:ascii="Palatino Linotype" w:hAnsi="Palatino Linotype" w:cs="Arial"/>
                <w:b/>
                <w:color w:val="000000"/>
                <w:szCs w:val="20"/>
              </w:rPr>
              <w:t>Vests Available</w:t>
            </w:r>
          </w:p>
        </w:tc>
      </w:tr>
      <w:tr w:rsidR="00D90079" w:rsidRPr="008D4174" w:rsidTr="00597494">
        <w:trPr>
          <w:trHeight w:val="1880"/>
          <w:jc w:val="center"/>
        </w:trPr>
        <w:tc>
          <w:tcPr>
            <w:tcW w:w="4620" w:type="dxa"/>
            <w:tcBorders>
              <w:top w:val="single" w:sz="4" w:space="0" w:color="auto"/>
              <w:left w:val="single" w:sz="4" w:space="0" w:color="auto"/>
              <w:bottom w:val="single" w:sz="4" w:space="0" w:color="auto"/>
              <w:right w:val="single" w:sz="4" w:space="0" w:color="auto"/>
            </w:tcBorders>
            <w:vAlign w:val="center"/>
            <w:hideMark/>
          </w:tcPr>
          <w:p w:rsidR="00D90079" w:rsidRPr="008D4174" w:rsidRDefault="00D90079" w:rsidP="00865F45">
            <w:pPr>
              <w:pStyle w:val="ListParagraph"/>
              <w:widowControl w:val="0"/>
              <w:numPr>
                <w:ilvl w:val="0"/>
                <w:numId w:val="121"/>
              </w:numPr>
              <w:autoSpaceDE w:val="0"/>
              <w:autoSpaceDN w:val="0"/>
              <w:adjustRightInd w:val="0"/>
              <w:spacing w:after="0" w:line="240" w:lineRule="auto"/>
              <w:contextualSpacing w:val="0"/>
              <w:rPr>
                <w:rFonts w:ascii="Palatino Linotype" w:hAnsi="Palatino Linotype" w:cs="Arial"/>
                <w:color w:val="000000"/>
                <w:sz w:val="20"/>
                <w:szCs w:val="20"/>
              </w:rPr>
            </w:pPr>
            <w:r w:rsidRPr="008D4174">
              <w:rPr>
                <w:rFonts w:ascii="Palatino Linotype" w:hAnsi="Palatino Linotype" w:cs="Arial"/>
                <w:color w:val="000000"/>
                <w:sz w:val="20"/>
                <w:szCs w:val="20"/>
              </w:rPr>
              <w:t>Branch Director/Site Manager</w:t>
            </w:r>
          </w:p>
          <w:p w:rsidR="00D90079" w:rsidRPr="008D4174" w:rsidRDefault="00D90079" w:rsidP="00865F45">
            <w:pPr>
              <w:pStyle w:val="ListParagraph"/>
              <w:widowControl w:val="0"/>
              <w:numPr>
                <w:ilvl w:val="0"/>
                <w:numId w:val="121"/>
              </w:numPr>
              <w:autoSpaceDE w:val="0"/>
              <w:autoSpaceDN w:val="0"/>
              <w:adjustRightInd w:val="0"/>
              <w:spacing w:after="0" w:line="240" w:lineRule="auto"/>
              <w:contextualSpacing w:val="0"/>
              <w:rPr>
                <w:rFonts w:ascii="Palatino Linotype" w:hAnsi="Palatino Linotype" w:cs="Arial"/>
                <w:color w:val="000000"/>
                <w:sz w:val="20"/>
                <w:szCs w:val="20"/>
              </w:rPr>
            </w:pPr>
            <w:r w:rsidRPr="008D4174">
              <w:rPr>
                <w:rFonts w:ascii="Palatino Linotype" w:hAnsi="Palatino Linotype" w:cs="Arial"/>
                <w:color w:val="000000"/>
                <w:sz w:val="20"/>
                <w:szCs w:val="20"/>
              </w:rPr>
              <w:t>Deputy Branch Director</w:t>
            </w:r>
          </w:p>
          <w:p w:rsidR="00D90079" w:rsidRPr="008D4174" w:rsidRDefault="00D90079" w:rsidP="00865F45">
            <w:pPr>
              <w:pStyle w:val="ListParagraph"/>
              <w:widowControl w:val="0"/>
              <w:numPr>
                <w:ilvl w:val="0"/>
                <w:numId w:val="121"/>
              </w:numPr>
              <w:autoSpaceDE w:val="0"/>
              <w:autoSpaceDN w:val="0"/>
              <w:adjustRightInd w:val="0"/>
              <w:spacing w:after="0" w:line="240" w:lineRule="auto"/>
              <w:contextualSpacing w:val="0"/>
              <w:rPr>
                <w:rFonts w:ascii="Palatino Linotype" w:hAnsi="Palatino Linotype" w:cs="Arial"/>
                <w:color w:val="000000"/>
                <w:sz w:val="20"/>
                <w:szCs w:val="20"/>
              </w:rPr>
            </w:pPr>
            <w:r w:rsidRPr="008D4174">
              <w:rPr>
                <w:rFonts w:ascii="Palatino Linotype" w:hAnsi="Palatino Linotype" w:cs="Arial"/>
                <w:color w:val="000000"/>
                <w:sz w:val="20"/>
                <w:szCs w:val="20"/>
              </w:rPr>
              <w:t>Deputy PIO</w:t>
            </w:r>
          </w:p>
          <w:p w:rsidR="00D90079" w:rsidRPr="008D4174" w:rsidRDefault="00D90079" w:rsidP="00865F45">
            <w:pPr>
              <w:pStyle w:val="ListParagraph"/>
              <w:widowControl w:val="0"/>
              <w:numPr>
                <w:ilvl w:val="0"/>
                <w:numId w:val="121"/>
              </w:numPr>
              <w:autoSpaceDE w:val="0"/>
              <w:autoSpaceDN w:val="0"/>
              <w:adjustRightInd w:val="0"/>
              <w:spacing w:after="0" w:line="240" w:lineRule="auto"/>
              <w:contextualSpacing w:val="0"/>
              <w:rPr>
                <w:rFonts w:ascii="Palatino Linotype" w:hAnsi="Palatino Linotype" w:cs="Arial"/>
                <w:color w:val="000000"/>
                <w:sz w:val="20"/>
                <w:szCs w:val="20"/>
              </w:rPr>
            </w:pPr>
            <w:r w:rsidRPr="008D4174">
              <w:rPr>
                <w:rFonts w:ascii="Palatino Linotype" w:hAnsi="Palatino Linotype" w:cs="Arial"/>
                <w:color w:val="000000"/>
                <w:sz w:val="20"/>
                <w:szCs w:val="20"/>
              </w:rPr>
              <w:t>Safety Officer</w:t>
            </w:r>
          </w:p>
          <w:p w:rsidR="00D90079" w:rsidRPr="008D4174" w:rsidRDefault="00D90079" w:rsidP="00865F45">
            <w:pPr>
              <w:pStyle w:val="ListParagraph"/>
              <w:widowControl w:val="0"/>
              <w:numPr>
                <w:ilvl w:val="0"/>
                <w:numId w:val="121"/>
              </w:numPr>
              <w:autoSpaceDE w:val="0"/>
              <w:autoSpaceDN w:val="0"/>
              <w:adjustRightInd w:val="0"/>
              <w:spacing w:after="0" w:line="240" w:lineRule="auto"/>
              <w:contextualSpacing w:val="0"/>
              <w:rPr>
                <w:rFonts w:ascii="Palatino Linotype" w:hAnsi="Palatino Linotype" w:cs="Arial"/>
                <w:color w:val="000000"/>
                <w:sz w:val="20"/>
                <w:szCs w:val="20"/>
              </w:rPr>
            </w:pPr>
            <w:r w:rsidRPr="008D4174">
              <w:rPr>
                <w:rFonts w:ascii="Palatino Linotype" w:hAnsi="Palatino Linotype" w:cs="Arial"/>
                <w:color w:val="000000"/>
                <w:sz w:val="20"/>
                <w:szCs w:val="20"/>
              </w:rPr>
              <w:t>Liaison Officer</w:t>
            </w:r>
          </w:p>
          <w:p w:rsidR="00D90079" w:rsidRPr="008D4174" w:rsidRDefault="00D90079" w:rsidP="00865F45">
            <w:pPr>
              <w:pStyle w:val="ListParagraph"/>
              <w:widowControl w:val="0"/>
              <w:numPr>
                <w:ilvl w:val="0"/>
                <w:numId w:val="121"/>
              </w:numPr>
              <w:autoSpaceDE w:val="0"/>
              <w:autoSpaceDN w:val="0"/>
              <w:adjustRightInd w:val="0"/>
              <w:spacing w:after="0" w:line="240" w:lineRule="auto"/>
              <w:contextualSpacing w:val="0"/>
              <w:rPr>
                <w:rFonts w:ascii="Palatino Linotype" w:hAnsi="Palatino Linotype" w:cs="Arial"/>
                <w:color w:val="000000"/>
                <w:sz w:val="20"/>
                <w:szCs w:val="20"/>
              </w:rPr>
            </w:pPr>
            <w:r w:rsidRPr="008D4174">
              <w:rPr>
                <w:rFonts w:ascii="Palatino Linotype" w:hAnsi="Palatino Linotype" w:cs="Arial"/>
                <w:color w:val="000000"/>
                <w:sz w:val="20"/>
                <w:szCs w:val="20"/>
              </w:rPr>
              <w:t>Site Planning Lead</w:t>
            </w:r>
          </w:p>
          <w:p w:rsidR="00D90079" w:rsidRPr="008D4174" w:rsidRDefault="00D90079" w:rsidP="00865F45">
            <w:pPr>
              <w:pStyle w:val="ListParagraph"/>
              <w:widowControl w:val="0"/>
              <w:numPr>
                <w:ilvl w:val="0"/>
                <w:numId w:val="121"/>
              </w:numPr>
              <w:autoSpaceDE w:val="0"/>
              <w:autoSpaceDN w:val="0"/>
              <w:adjustRightInd w:val="0"/>
              <w:spacing w:after="0" w:line="240" w:lineRule="auto"/>
              <w:contextualSpacing w:val="0"/>
              <w:rPr>
                <w:rFonts w:ascii="Palatino Linotype" w:hAnsi="Palatino Linotype" w:cs="Arial"/>
                <w:color w:val="000000"/>
                <w:sz w:val="20"/>
                <w:szCs w:val="20"/>
              </w:rPr>
            </w:pPr>
            <w:r w:rsidRPr="008D4174">
              <w:rPr>
                <w:rFonts w:ascii="Palatino Linotype" w:hAnsi="Palatino Linotype" w:cs="Arial"/>
                <w:color w:val="000000"/>
                <w:sz w:val="20"/>
                <w:szCs w:val="20"/>
              </w:rPr>
              <w:t>Site Logistics Lead</w:t>
            </w:r>
          </w:p>
        </w:tc>
        <w:tc>
          <w:tcPr>
            <w:tcW w:w="2114" w:type="dxa"/>
            <w:tcBorders>
              <w:top w:val="single" w:sz="4" w:space="0" w:color="auto"/>
              <w:left w:val="single" w:sz="4" w:space="0" w:color="auto"/>
              <w:bottom w:val="single" w:sz="4" w:space="0" w:color="auto"/>
              <w:right w:val="single" w:sz="4" w:space="0" w:color="auto"/>
            </w:tcBorders>
            <w:vAlign w:val="center"/>
          </w:tcPr>
          <w:p w:rsidR="00D90079" w:rsidRPr="008D4174" w:rsidRDefault="00D90079" w:rsidP="000F4269">
            <w:pPr>
              <w:widowControl w:val="0"/>
              <w:autoSpaceDE w:val="0"/>
              <w:autoSpaceDN w:val="0"/>
              <w:adjustRightInd w:val="0"/>
              <w:spacing w:after="0" w:line="240" w:lineRule="auto"/>
              <w:jc w:val="center"/>
              <w:rPr>
                <w:rFonts w:ascii="Palatino Linotype" w:hAnsi="Palatino Linotype" w:cs="Arial"/>
                <w:b/>
                <w:color w:val="000000"/>
                <w:sz w:val="20"/>
                <w:szCs w:val="20"/>
              </w:rPr>
            </w:pPr>
          </w:p>
        </w:tc>
        <w:tc>
          <w:tcPr>
            <w:tcW w:w="2432" w:type="dxa"/>
            <w:tcBorders>
              <w:top w:val="single" w:sz="4" w:space="0" w:color="auto"/>
              <w:left w:val="single" w:sz="4" w:space="0" w:color="auto"/>
              <w:bottom w:val="single" w:sz="4" w:space="0" w:color="auto"/>
              <w:right w:val="single" w:sz="4" w:space="0" w:color="auto"/>
            </w:tcBorders>
            <w:vAlign w:val="center"/>
          </w:tcPr>
          <w:p w:rsidR="00D90079" w:rsidRPr="008D4174" w:rsidRDefault="00D90079" w:rsidP="000F4269">
            <w:pPr>
              <w:widowControl w:val="0"/>
              <w:autoSpaceDE w:val="0"/>
              <w:autoSpaceDN w:val="0"/>
              <w:adjustRightInd w:val="0"/>
              <w:spacing w:after="0" w:line="240" w:lineRule="auto"/>
              <w:jc w:val="center"/>
              <w:rPr>
                <w:rFonts w:ascii="Palatino Linotype" w:hAnsi="Palatino Linotype" w:cs="Arial"/>
                <w:b/>
                <w:color w:val="000000"/>
                <w:sz w:val="20"/>
                <w:szCs w:val="20"/>
              </w:rPr>
            </w:pPr>
          </w:p>
        </w:tc>
      </w:tr>
      <w:tr w:rsidR="00D90079" w:rsidRPr="008D4174" w:rsidTr="008D4174">
        <w:trPr>
          <w:trHeight w:val="800"/>
          <w:jc w:val="center"/>
        </w:trPr>
        <w:tc>
          <w:tcPr>
            <w:tcW w:w="4620" w:type="dxa"/>
            <w:tcBorders>
              <w:top w:val="single" w:sz="4" w:space="0" w:color="auto"/>
              <w:left w:val="single" w:sz="4" w:space="0" w:color="auto"/>
              <w:bottom w:val="single" w:sz="4" w:space="0" w:color="auto"/>
              <w:right w:val="single" w:sz="4" w:space="0" w:color="auto"/>
            </w:tcBorders>
            <w:vAlign w:val="center"/>
            <w:hideMark/>
          </w:tcPr>
          <w:p w:rsidR="00D90079" w:rsidRPr="008D4174" w:rsidRDefault="00D90079" w:rsidP="00865F45">
            <w:pPr>
              <w:pStyle w:val="ListParagraph"/>
              <w:widowControl w:val="0"/>
              <w:numPr>
                <w:ilvl w:val="0"/>
                <w:numId w:val="122"/>
              </w:numPr>
              <w:autoSpaceDE w:val="0"/>
              <w:autoSpaceDN w:val="0"/>
              <w:adjustRightInd w:val="0"/>
              <w:spacing w:after="0" w:line="240" w:lineRule="auto"/>
              <w:contextualSpacing w:val="0"/>
              <w:rPr>
                <w:rFonts w:ascii="Palatino Linotype" w:hAnsi="Palatino Linotype" w:cs="Arial"/>
                <w:color w:val="000000"/>
                <w:sz w:val="20"/>
                <w:szCs w:val="20"/>
              </w:rPr>
            </w:pPr>
            <w:r w:rsidRPr="008D4174">
              <w:rPr>
                <w:rFonts w:ascii="Palatino Linotype" w:hAnsi="Palatino Linotype" w:cs="Arial"/>
                <w:color w:val="000000"/>
                <w:sz w:val="20"/>
                <w:szCs w:val="20"/>
              </w:rPr>
              <w:t>Site Liaison</w:t>
            </w:r>
          </w:p>
          <w:p w:rsidR="00D90079" w:rsidRPr="008D4174" w:rsidRDefault="00D90079" w:rsidP="00865F45">
            <w:pPr>
              <w:pStyle w:val="ListParagraph"/>
              <w:widowControl w:val="0"/>
              <w:numPr>
                <w:ilvl w:val="0"/>
                <w:numId w:val="122"/>
              </w:numPr>
              <w:autoSpaceDE w:val="0"/>
              <w:autoSpaceDN w:val="0"/>
              <w:adjustRightInd w:val="0"/>
              <w:spacing w:after="0" w:line="240" w:lineRule="auto"/>
              <w:contextualSpacing w:val="0"/>
              <w:rPr>
                <w:rFonts w:ascii="Palatino Linotype" w:hAnsi="Palatino Linotype" w:cs="Arial"/>
                <w:color w:val="000000"/>
                <w:sz w:val="20"/>
                <w:szCs w:val="20"/>
              </w:rPr>
            </w:pPr>
            <w:r w:rsidRPr="008D4174">
              <w:rPr>
                <w:rFonts w:ascii="Palatino Linotype" w:hAnsi="Palatino Linotype" w:cs="Arial"/>
                <w:color w:val="000000"/>
                <w:sz w:val="20"/>
                <w:szCs w:val="20"/>
              </w:rPr>
              <w:t>Site Technology Lead</w:t>
            </w:r>
          </w:p>
          <w:p w:rsidR="00D90079" w:rsidRPr="008D4174" w:rsidRDefault="00D90079" w:rsidP="00865F45">
            <w:pPr>
              <w:pStyle w:val="ListParagraph"/>
              <w:widowControl w:val="0"/>
              <w:numPr>
                <w:ilvl w:val="0"/>
                <w:numId w:val="122"/>
              </w:numPr>
              <w:autoSpaceDE w:val="0"/>
              <w:autoSpaceDN w:val="0"/>
              <w:adjustRightInd w:val="0"/>
              <w:spacing w:after="0" w:line="240" w:lineRule="auto"/>
              <w:contextualSpacing w:val="0"/>
              <w:rPr>
                <w:rFonts w:ascii="Palatino Linotype" w:hAnsi="Palatino Linotype" w:cs="Arial"/>
                <w:color w:val="000000"/>
                <w:sz w:val="20"/>
                <w:szCs w:val="20"/>
              </w:rPr>
            </w:pPr>
            <w:r w:rsidRPr="008D4174">
              <w:rPr>
                <w:rFonts w:ascii="Palatino Linotype" w:hAnsi="Palatino Linotype" w:cs="Arial"/>
                <w:color w:val="000000"/>
                <w:sz w:val="20"/>
                <w:szCs w:val="20"/>
              </w:rPr>
              <w:t>Workforce Lead</w:t>
            </w:r>
          </w:p>
        </w:tc>
        <w:tc>
          <w:tcPr>
            <w:tcW w:w="2114" w:type="dxa"/>
            <w:tcBorders>
              <w:top w:val="single" w:sz="4" w:space="0" w:color="auto"/>
              <w:left w:val="single" w:sz="4" w:space="0" w:color="auto"/>
              <w:bottom w:val="single" w:sz="4" w:space="0" w:color="auto"/>
              <w:right w:val="single" w:sz="4" w:space="0" w:color="auto"/>
            </w:tcBorders>
            <w:vAlign w:val="center"/>
          </w:tcPr>
          <w:p w:rsidR="00D90079" w:rsidRPr="008D4174" w:rsidRDefault="00D90079" w:rsidP="000F4269">
            <w:pPr>
              <w:widowControl w:val="0"/>
              <w:autoSpaceDE w:val="0"/>
              <w:autoSpaceDN w:val="0"/>
              <w:adjustRightInd w:val="0"/>
              <w:spacing w:after="0" w:line="240" w:lineRule="auto"/>
              <w:jc w:val="center"/>
              <w:rPr>
                <w:rFonts w:ascii="Palatino Linotype" w:hAnsi="Palatino Linotype" w:cs="Arial"/>
                <w:b/>
                <w:color w:val="FFFFFF" w:themeColor="background1"/>
                <w:sz w:val="20"/>
                <w:szCs w:val="20"/>
              </w:rPr>
            </w:pPr>
          </w:p>
        </w:tc>
        <w:tc>
          <w:tcPr>
            <w:tcW w:w="2432" w:type="dxa"/>
            <w:tcBorders>
              <w:top w:val="single" w:sz="4" w:space="0" w:color="auto"/>
              <w:left w:val="single" w:sz="4" w:space="0" w:color="auto"/>
              <w:bottom w:val="single" w:sz="4" w:space="0" w:color="auto"/>
              <w:right w:val="single" w:sz="4" w:space="0" w:color="auto"/>
            </w:tcBorders>
            <w:vAlign w:val="center"/>
          </w:tcPr>
          <w:p w:rsidR="00D90079" w:rsidRPr="008D4174" w:rsidRDefault="00D90079" w:rsidP="000F4269">
            <w:pPr>
              <w:widowControl w:val="0"/>
              <w:autoSpaceDE w:val="0"/>
              <w:autoSpaceDN w:val="0"/>
              <w:adjustRightInd w:val="0"/>
              <w:spacing w:after="0" w:line="240" w:lineRule="auto"/>
              <w:jc w:val="center"/>
              <w:rPr>
                <w:rFonts w:ascii="Palatino Linotype" w:hAnsi="Palatino Linotype" w:cs="Arial"/>
                <w:b/>
                <w:color w:val="000000"/>
                <w:sz w:val="20"/>
                <w:szCs w:val="20"/>
              </w:rPr>
            </w:pPr>
          </w:p>
        </w:tc>
      </w:tr>
      <w:tr w:rsidR="00D90079" w:rsidRPr="008D4174" w:rsidTr="00597494">
        <w:trPr>
          <w:trHeight w:val="1340"/>
          <w:jc w:val="center"/>
        </w:trPr>
        <w:tc>
          <w:tcPr>
            <w:tcW w:w="4620" w:type="dxa"/>
            <w:tcBorders>
              <w:top w:val="single" w:sz="4" w:space="0" w:color="auto"/>
              <w:left w:val="single" w:sz="4" w:space="0" w:color="auto"/>
              <w:bottom w:val="single" w:sz="4" w:space="0" w:color="auto"/>
              <w:right w:val="single" w:sz="4" w:space="0" w:color="auto"/>
            </w:tcBorders>
            <w:vAlign w:val="center"/>
            <w:hideMark/>
          </w:tcPr>
          <w:p w:rsidR="00D90079" w:rsidRPr="008D4174" w:rsidRDefault="00D90079" w:rsidP="000F4269">
            <w:pPr>
              <w:widowControl w:val="0"/>
              <w:autoSpaceDE w:val="0"/>
              <w:autoSpaceDN w:val="0"/>
              <w:adjustRightInd w:val="0"/>
              <w:spacing w:after="0" w:line="240" w:lineRule="auto"/>
              <w:rPr>
                <w:rFonts w:ascii="Palatino Linotype" w:hAnsi="Palatino Linotype" w:cs="Arial"/>
                <w:color w:val="000000"/>
                <w:sz w:val="20"/>
                <w:szCs w:val="20"/>
              </w:rPr>
            </w:pPr>
            <w:r w:rsidRPr="008D4174">
              <w:rPr>
                <w:rFonts w:ascii="Palatino Linotype" w:hAnsi="Palatino Linotype" w:cs="Arial"/>
                <w:color w:val="000000"/>
                <w:sz w:val="20"/>
                <w:szCs w:val="20"/>
              </w:rPr>
              <w:t>Group Supervisors</w:t>
            </w:r>
          </w:p>
          <w:p w:rsidR="00D90079" w:rsidRPr="008D4174" w:rsidRDefault="00D90079" w:rsidP="00865F45">
            <w:pPr>
              <w:pStyle w:val="ListParagraph"/>
              <w:widowControl w:val="0"/>
              <w:numPr>
                <w:ilvl w:val="0"/>
                <w:numId w:val="123"/>
              </w:numPr>
              <w:autoSpaceDE w:val="0"/>
              <w:autoSpaceDN w:val="0"/>
              <w:adjustRightInd w:val="0"/>
              <w:spacing w:after="0" w:line="240" w:lineRule="auto"/>
              <w:contextualSpacing w:val="0"/>
              <w:rPr>
                <w:rFonts w:ascii="Palatino Linotype" w:hAnsi="Palatino Linotype" w:cs="Arial"/>
                <w:color w:val="000000"/>
                <w:sz w:val="20"/>
                <w:szCs w:val="20"/>
              </w:rPr>
            </w:pPr>
            <w:r w:rsidRPr="008D4174">
              <w:rPr>
                <w:rFonts w:ascii="Palatino Linotype" w:hAnsi="Palatino Linotype" w:cs="Arial"/>
                <w:color w:val="000000"/>
                <w:sz w:val="20"/>
                <w:szCs w:val="20"/>
              </w:rPr>
              <w:t>Reception Group</w:t>
            </w:r>
          </w:p>
          <w:p w:rsidR="00D90079" w:rsidRPr="008D4174" w:rsidRDefault="00D90079" w:rsidP="00865F45">
            <w:pPr>
              <w:pStyle w:val="ListParagraph"/>
              <w:widowControl w:val="0"/>
              <w:numPr>
                <w:ilvl w:val="0"/>
                <w:numId w:val="123"/>
              </w:numPr>
              <w:autoSpaceDE w:val="0"/>
              <w:autoSpaceDN w:val="0"/>
              <w:adjustRightInd w:val="0"/>
              <w:spacing w:after="0" w:line="240" w:lineRule="auto"/>
              <w:contextualSpacing w:val="0"/>
              <w:rPr>
                <w:rFonts w:ascii="Palatino Linotype" w:hAnsi="Palatino Linotype" w:cs="Arial"/>
                <w:color w:val="000000"/>
                <w:sz w:val="20"/>
                <w:szCs w:val="20"/>
              </w:rPr>
            </w:pPr>
            <w:r w:rsidRPr="008D4174">
              <w:rPr>
                <w:rFonts w:ascii="Palatino Linotype" w:hAnsi="Palatino Linotype" w:cs="Arial"/>
                <w:color w:val="000000"/>
                <w:sz w:val="20"/>
                <w:szCs w:val="20"/>
              </w:rPr>
              <w:t>Reunification Group</w:t>
            </w:r>
          </w:p>
          <w:p w:rsidR="00D90079" w:rsidRPr="008D4174" w:rsidRDefault="00D90079" w:rsidP="00865F45">
            <w:pPr>
              <w:pStyle w:val="ListParagraph"/>
              <w:widowControl w:val="0"/>
              <w:numPr>
                <w:ilvl w:val="0"/>
                <w:numId w:val="123"/>
              </w:numPr>
              <w:autoSpaceDE w:val="0"/>
              <w:autoSpaceDN w:val="0"/>
              <w:adjustRightInd w:val="0"/>
              <w:spacing w:after="0" w:line="240" w:lineRule="auto"/>
              <w:contextualSpacing w:val="0"/>
              <w:rPr>
                <w:rFonts w:ascii="Palatino Linotype" w:hAnsi="Palatino Linotype" w:cs="Arial"/>
                <w:color w:val="000000"/>
                <w:sz w:val="20"/>
                <w:szCs w:val="20"/>
              </w:rPr>
            </w:pPr>
            <w:r w:rsidRPr="008D4174">
              <w:rPr>
                <w:rFonts w:ascii="Palatino Linotype" w:hAnsi="Palatino Linotype" w:cs="Arial"/>
                <w:color w:val="000000"/>
                <w:sz w:val="20"/>
                <w:szCs w:val="20"/>
              </w:rPr>
              <w:t>Accountability Group</w:t>
            </w:r>
          </w:p>
          <w:p w:rsidR="00D90079" w:rsidRPr="008D4174" w:rsidRDefault="00D90079" w:rsidP="00865F45">
            <w:pPr>
              <w:pStyle w:val="ListParagraph"/>
              <w:widowControl w:val="0"/>
              <w:numPr>
                <w:ilvl w:val="0"/>
                <w:numId w:val="123"/>
              </w:numPr>
              <w:autoSpaceDE w:val="0"/>
              <w:autoSpaceDN w:val="0"/>
              <w:adjustRightInd w:val="0"/>
              <w:spacing w:after="0" w:line="240" w:lineRule="auto"/>
              <w:contextualSpacing w:val="0"/>
              <w:rPr>
                <w:rFonts w:ascii="Palatino Linotype" w:hAnsi="Palatino Linotype" w:cs="Arial"/>
                <w:color w:val="000000"/>
                <w:sz w:val="20"/>
                <w:szCs w:val="20"/>
              </w:rPr>
            </w:pPr>
            <w:r w:rsidRPr="008D4174">
              <w:rPr>
                <w:rFonts w:ascii="Palatino Linotype" w:hAnsi="Palatino Linotype" w:cs="Arial"/>
                <w:color w:val="000000"/>
                <w:sz w:val="20"/>
                <w:szCs w:val="20"/>
              </w:rPr>
              <w:t>Site Support Services</w:t>
            </w:r>
          </w:p>
        </w:tc>
        <w:tc>
          <w:tcPr>
            <w:tcW w:w="2114" w:type="dxa"/>
            <w:tcBorders>
              <w:top w:val="single" w:sz="4" w:space="0" w:color="auto"/>
              <w:left w:val="single" w:sz="4" w:space="0" w:color="auto"/>
              <w:bottom w:val="single" w:sz="4" w:space="0" w:color="auto"/>
              <w:right w:val="single" w:sz="4" w:space="0" w:color="auto"/>
            </w:tcBorders>
            <w:vAlign w:val="center"/>
          </w:tcPr>
          <w:p w:rsidR="00D90079" w:rsidRPr="008D4174" w:rsidRDefault="00D90079" w:rsidP="000F4269">
            <w:pPr>
              <w:widowControl w:val="0"/>
              <w:autoSpaceDE w:val="0"/>
              <w:autoSpaceDN w:val="0"/>
              <w:adjustRightInd w:val="0"/>
              <w:spacing w:after="0" w:line="240" w:lineRule="auto"/>
              <w:jc w:val="center"/>
              <w:rPr>
                <w:rFonts w:ascii="Palatino Linotype" w:hAnsi="Palatino Linotype" w:cs="Arial"/>
                <w:b/>
                <w:color w:val="000000"/>
                <w:sz w:val="20"/>
                <w:szCs w:val="20"/>
              </w:rPr>
            </w:pPr>
          </w:p>
        </w:tc>
        <w:tc>
          <w:tcPr>
            <w:tcW w:w="2432" w:type="dxa"/>
            <w:tcBorders>
              <w:top w:val="single" w:sz="4" w:space="0" w:color="auto"/>
              <w:left w:val="single" w:sz="4" w:space="0" w:color="auto"/>
              <w:bottom w:val="single" w:sz="4" w:space="0" w:color="auto"/>
              <w:right w:val="single" w:sz="4" w:space="0" w:color="auto"/>
            </w:tcBorders>
            <w:vAlign w:val="center"/>
          </w:tcPr>
          <w:p w:rsidR="00D90079" w:rsidRPr="008D4174" w:rsidRDefault="00D90079" w:rsidP="000F4269">
            <w:pPr>
              <w:widowControl w:val="0"/>
              <w:autoSpaceDE w:val="0"/>
              <w:autoSpaceDN w:val="0"/>
              <w:adjustRightInd w:val="0"/>
              <w:spacing w:after="0" w:line="240" w:lineRule="auto"/>
              <w:jc w:val="center"/>
              <w:rPr>
                <w:rFonts w:ascii="Palatino Linotype" w:hAnsi="Palatino Linotype" w:cs="Arial"/>
                <w:b/>
                <w:color w:val="000000"/>
                <w:sz w:val="20"/>
                <w:szCs w:val="20"/>
              </w:rPr>
            </w:pPr>
          </w:p>
        </w:tc>
      </w:tr>
      <w:tr w:rsidR="00D90079" w:rsidRPr="008D4174" w:rsidTr="00D90079">
        <w:trPr>
          <w:trHeight w:val="720"/>
          <w:jc w:val="center"/>
        </w:trPr>
        <w:tc>
          <w:tcPr>
            <w:tcW w:w="4620" w:type="dxa"/>
            <w:tcBorders>
              <w:top w:val="single" w:sz="4" w:space="0" w:color="auto"/>
              <w:left w:val="single" w:sz="4" w:space="0" w:color="auto"/>
              <w:bottom w:val="single" w:sz="4" w:space="0" w:color="auto"/>
              <w:right w:val="single" w:sz="4" w:space="0" w:color="auto"/>
            </w:tcBorders>
            <w:vAlign w:val="center"/>
            <w:hideMark/>
          </w:tcPr>
          <w:p w:rsidR="00D90079" w:rsidRPr="008D4174" w:rsidRDefault="00D90079" w:rsidP="000F4269">
            <w:pPr>
              <w:widowControl w:val="0"/>
              <w:autoSpaceDE w:val="0"/>
              <w:autoSpaceDN w:val="0"/>
              <w:adjustRightInd w:val="0"/>
              <w:spacing w:after="0" w:line="240" w:lineRule="auto"/>
              <w:rPr>
                <w:rFonts w:ascii="Palatino Linotype" w:hAnsi="Palatino Linotype" w:cs="Arial"/>
                <w:color w:val="000000"/>
                <w:sz w:val="20"/>
                <w:szCs w:val="20"/>
              </w:rPr>
            </w:pPr>
            <w:r w:rsidRPr="008D4174">
              <w:rPr>
                <w:rFonts w:ascii="Palatino Linotype" w:hAnsi="Palatino Linotype" w:cs="Arial"/>
                <w:color w:val="000000"/>
                <w:sz w:val="20"/>
                <w:szCs w:val="20"/>
              </w:rPr>
              <w:t>Reception Group Supervisor</w:t>
            </w:r>
          </w:p>
          <w:p w:rsidR="00D90079" w:rsidRPr="008D4174" w:rsidRDefault="00D90079" w:rsidP="00865F45">
            <w:pPr>
              <w:pStyle w:val="ListParagraph"/>
              <w:widowControl w:val="0"/>
              <w:numPr>
                <w:ilvl w:val="0"/>
                <w:numId w:val="124"/>
              </w:numPr>
              <w:autoSpaceDE w:val="0"/>
              <w:autoSpaceDN w:val="0"/>
              <w:adjustRightInd w:val="0"/>
              <w:spacing w:after="0" w:line="240" w:lineRule="auto"/>
              <w:contextualSpacing w:val="0"/>
              <w:rPr>
                <w:rFonts w:ascii="Palatino Linotype" w:hAnsi="Palatino Linotype" w:cs="Arial"/>
                <w:color w:val="000000"/>
                <w:sz w:val="20"/>
                <w:szCs w:val="20"/>
              </w:rPr>
            </w:pPr>
            <w:r w:rsidRPr="008D4174">
              <w:rPr>
                <w:rFonts w:ascii="Palatino Linotype" w:hAnsi="Palatino Linotype" w:cs="Arial"/>
                <w:color w:val="000000"/>
                <w:sz w:val="20"/>
                <w:szCs w:val="20"/>
              </w:rPr>
              <w:t>Usher Unit Leaders</w:t>
            </w:r>
          </w:p>
          <w:p w:rsidR="00D90079" w:rsidRPr="008D4174" w:rsidRDefault="00D90079" w:rsidP="00865F45">
            <w:pPr>
              <w:pStyle w:val="ListParagraph"/>
              <w:widowControl w:val="0"/>
              <w:numPr>
                <w:ilvl w:val="1"/>
                <w:numId w:val="124"/>
              </w:numPr>
              <w:autoSpaceDE w:val="0"/>
              <w:autoSpaceDN w:val="0"/>
              <w:adjustRightInd w:val="0"/>
              <w:spacing w:after="0" w:line="240" w:lineRule="auto"/>
              <w:contextualSpacing w:val="0"/>
              <w:rPr>
                <w:rFonts w:ascii="Palatino Linotype" w:hAnsi="Palatino Linotype" w:cs="Arial"/>
                <w:color w:val="000000"/>
                <w:sz w:val="20"/>
                <w:szCs w:val="20"/>
              </w:rPr>
            </w:pPr>
            <w:r w:rsidRPr="008D4174">
              <w:rPr>
                <w:rFonts w:ascii="Palatino Linotype" w:hAnsi="Palatino Linotype" w:cs="Arial"/>
                <w:color w:val="000000"/>
                <w:sz w:val="20"/>
                <w:szCs w:val="20"/>
              </w:rPr>
              <w:t>Ushers</w:t>
            </w:r>
          </w:p>
          <w:p w:rsidR="00D90079" w:rsidRPr="008D4174" w:rsidRDefault="00D90079" w:rsidP="00865F45">
            <w:pPr>
              <w:pStyle w:val="ListParagraph"/>
              <w:widowControl w:val="0"/>
              <w:numPr>
                <w:ilvl w:val="1"/>
                <w:numId w:val="124"/>
              </w:numPr>
              <w:autoSpaceDE w:val="0"/>
              <w:autoSpaceDN w:val="0"/>
              <w:adjustRightInd w:val="0"/>
              <w:spacing w:after="0" w:line="240" w:lineRule="auto"/>
              <w:contextualSpacing w:val="0"/>
              <w:rPr>
                <w:rFonts w:ascii="Palatino Linotype" w:hAnsi="Palatino Linotype" w:cs="Arial"/>
                <w:color w:val="000000"/>
                <w:sz w:val="20"/>
                <w:szCs w:val="20"/>
              </w:rPr>
            </w:pPr>
            <w:r w:rsidRPr="008D4174">
              <w:rPr>
                <w:rFonts w:ascii="Palatino Linotype" w:hAnsi="Palatino Linotype" w:cs="Arial"/>
                <w:color w:val="000000"/>
                <w:sz w:val="20"/>
                <w:szCs w:val="20"/>
              </w:rPr>
              <w:t>Runners</w:t>
            </w:r>
          </w:p>
          <w:p w:rsidR="00D90079" w:rsidRPr="008D4174" w:rsidRDefault="00D90079" w:rsidP="00865F45">
            <w:pPr>
              <w:pStyle w:val="ListParagraph"/>
              <w:widowControl w:val="0"/>
              <w:numPr>
                <w:ilvl w:val="0"/>
                <w:numId w:val="124"/>
              </w:numPr>
              <w:autoSpaceDE w:val="0"/>
              <w:autoSpaceDN w:val="0"/>
              <w:adjustRightInd w:val="0"/>
              <w:spacing w:after="0" w:line="240" w:lineRule="auto"/>
              <w:contextualSpacing w:val="0"/>
              <w:rPr>
                <w:rFonts w:ascii="Palatino Linotype" w:hAnsi="Palatino Linotype" w:cs="Arial"/>
                <w:color w:val="000000"/>
                <w:sz w:val="20"/>
                <w:szCs w:val="20"/>
              </w:rPr>
            </w:pPr>
            <w:r w:rsidRPr="008D4174">
              <w:rPr>
                <w:rFonts w:ascii="Palatino Linotype" w:hAnsi="Palatino Linotype" w:cs="Arial"/>
                <w:color w:val="000000"/>
                <w:sz w:val="20"/>
                <w:szCs w:val="20"/>
              </w:rPr>
              <w:t>Registration Unit Leader</w:t>
            </w:r>
          </w:p>
          <w:p w:rsidR="00D90079" w:rsidRPr="008D4174" w:rsidRDefault="00D90079" w:rsidP="00865F45">
            <w:pPr>
              <w:pStyle w:val="ListParagraph"/>
              <w:widowControl w:val="0"/>
              <w:numPr>
                <w:ilvl w:val="1"/>
                <w:numId w:val="124"/>
              </w:numPr>
              <w:autoSpaceDE w:val="0"/>
              <w:autoSpaceDN w:val="0"/>
              <w:adjustRightInd w:val="0"/>
              <w:spacing w:after="0" w:line="240" w:lineRule="auto"/>
              <w:contextualSpacing w:val="0"/>
              <w:rPr>
                <w:rFonts w:ascii="Palatino Linotype" w:hAnsi="Palatino Linotype" w:cs="Arial"/>
                <w:color w:val="000000"/>
                <w:sz w:val="20"/>
                <w:szCs w:val="20"/>
              </w:rPr>
            </w:pPr>
            <w:r w:rsidRPr="008D4174">
              <w:rPr>
                <w:rFonts w:ascii="Palatino Linotype" w:hAnsi="Palatino Linotype" w:cs="Arial"/>
                <w:color w:val="000000"/>
                <w:sz w:val="20"/>
                <w:szCs w:val="20"/>
              </w:rPr>
              <w:t>Intake/Outtake Staff: Survivors</w:t>
            </w:r>
          </w:p>
          <w:p w:rsidR="00D90079" w:rsidRPr="008D4174" w:rsidRDefault="00D90079" w:rsidP="00865F45">
            <w:pPr>
              <w:pStyle w:val="ListParagraph"/>
              <w:widowControl w:val="0"/>
              <w:numPr>
                <w:ilvl w:val="1"/>
                <w:numId w:val="124"/>
              </w:numPr>
              <w:autoSpaceDE w:val="0"/>
              <w:autoSpaceDN w:val="0"/>
              <w:adjustRightInd w:val="0"/>
              <w:spacing w:after="0" w:line="240" w:lineRule="auto"/>
              <w:contextualSpacing w:val="0"/>
              <w:rPr>
                <w:rFonts w:ascii="Palatino Linotype" w:hAnsi="Palatino Linotype" w:cs="Arial"/>
                <w:color w:val="000000"/>
                <w:sz w:val="20"/>
                <w:szCs w:val="20"/>
              </w:rPr>
            </w:pPr>
            <w:r w:rsidRPr="008D4174">
              <w:rPr>
                <w:rFonts w:ascii="Palatino Linotype" w:hAnsi="Palatino Linotype" w:cs="Arial"/>
                <w:color w:val="000000"/>
                <w:sz w:val="20"/>
                <w:szCs w:val="20"/>
              </w:rPr>
              <w:t>Intake/Outtake Staff: Family</w:t>
            </w:r>
          </w:p>
          <w:p w:rsidR="00D90079" w:rsidRPr="008D4174" w:rsidRDefault="00D90079" w:rsidP="00865F45">
            <w:pPr>
              <w:pStyle w:val="ListParagraph"/>
              <w:widowControl w:val="0"/>
              <w:numPr>
                <w:ilvl w:val="0"/>
                <w:numId w:val="124"/>
              </w:numPr>
              <w:autoSpaceDE w:val="0"/>
              <w:autoSpaceDN w:val="0"/>
              <w:adjustRightInd w:val="0"/>
              <w:spacing w:after="0" w:line="240" w:lineRule="auto"/>
              <w:contextualSpacing w:val="0"/>
              <w:rPr>
                <w:rFonts w:ascii="Palatino Linotype" w:hAnsi="Palatino Linotype" w:cs="Arial"/>
                <w:color w:val="000000"/>
                <w:sz w:val="20"/>
                <w:szCs w:val="20"/>
              </w:rPr>
            </w:pPr>
            <w:r w:rsidRPr="008D4174">
              <w:rPr>
                <w:rFonts w:ascii="Palatino Linotype" w:hAnsi="Palatino Linotype" w:cs="Arial"/>
                <w:color w:val="000000"/>
                <w:sz w:val="20"/>
                <w:szCs w:val="20"/>
              </w:rPr>
              <w:t>Site Access Control and Security Leader</w:t>
            </w:r>
          </w:p>
          <w:p w:rsidR="00D90079" w:rsidRPr="008D4174" w:rsidRDefault="00D90079" w:rsidP="00865F45">
            <w:pPr>
              <w:pStyle w:val="ListParagraph"/>
              <w:widowControl w:val="0"/>
              <w:numPr>
                <w:ilvl w:val="1"/>
                <w:numId w:val="124"/>
              </w:numPr>
              <w:autoSpaceDE w:val="0"/>
              <w:autoSpaceDN w:val="0"/>
              <w:adjustRightInd w:val="0"/>
              <w:spacing w:after="0" w:line="240" w:lineRule="auto"/>
              <w:contextualSpacing w:val="0"/>
              <w:rPr>
                <w:rFonts w:ascii="Palatino Linotype" w:hAnsi="Palatino Linotype" w:cs="Arial"/>
                <w:color w:val="000000"/>
                <w:sz w:val="20"/>
                <w:szCs w:val="20"/>
              </w:rPr>
            </w:pPr>
            <w:r w:rsidRPr="008D4174">
              <w:rPr>
                <w:rFonts w:ascii="Palatino Linotype" w:hAnsi="Palatino Linotype" w:cs="Arial"/>
                <w:color w:val="000000"/>
                <w:sz w:val="20"/>
                <w:szCs w:val="20"/>
              </w:rPr>
              <w:t>Security Officers</w:t>
            </w:r>
          </w:p>
        </w:tc>
        <w:tc>
          <w:tcPr>
            <w:tcW w:w="2114" w:type="dxa"/>
            <w:tcBorders>
              <w:top w:val="single" w:sz="4" w:space="0" w:color="auto"/>
              <w:left w:val="single" w:sz="4" w:space="0" w:color="auto"/>
              <w:bottom w:val="single" w:sz="4" w:space="0" w:color="auto"/>
              <w:right w:val="single" w:sz="4" w:space="0" w:color="auto"/>
            </w:tcBorders>
            <w:vAlign w:val="center"/>
          </w:tcPr>
          <w:p w:rsidR="00D90079" w:rsidRPr="008D4174" w:rsidRDefault="00D90079" w:rsidP="000F4269">
            <w:pPr>
              <w:widowControl w:val="0"/>
              <w:autoSpaceDE w:val="0"/>
              <w:autoSpaceDN w:val="0"/>
              <w:adjustRightInd w:val="0"/>
              <w:spacing w:after="0" w:line="240" w:lineRule="auto"/>
              <w:jc w:val="center"/>
              <w:rPr>
                <w:rFonts w:ascii="Palatino Linotype" w:hAnsi="Palatino Linotype" w:cs="Arial"/>
                <w:b/>
                <w:color w:val="000000"/>
                <w:sz w:val="20"/>
                <w:szCs w:val="20"/>
              </w:rPr>
            </w:pPr>
          </w:p>
        </w:tc>
        <w:tc>
          <w:tcPr>
            <w:tcW w:w="2432" w:type="dxa"/>
            <w:tcBorders>
              <w:top w:val="single" w:sz="4" w:space="0" w:color="auto"/>
              <w:left w:val="single" w:sz="4" w:space="0" w:color="auto"/>
              <w:bottom w:val="single" w:sz="4" w:space="0" w:color="auto"/>
              <w:right w:val="single" w:sz="4" w:space="0" w:color="auto"/>
            </w:tcBorders>
            <w:vAlign w:val="center"/>
          </w:tcPr>
          <w:p w:rsidR="00D90079" w:rsidRPr="008D4174" w:rsidRDefault="00D90079" w:rsidP="000F4269">
            <w:pPr>
              <w:widowControl w:val="0"/>
              <w:autoSpaceDE w:val="0"/>
              <w:autoSpaceDN w:val="0"/>
              <w:adjustRightInd w:val="0"/>
              <w:spacing w:after="0" w:line="240" w:lineRule="auto"/>
              <w:jc w:val="center"/>
              <w:rPr>
                <w:rFonts w:ascii="Palatino Linotype" w:hAnsi="Palatino Linotype" w:cs="Arial"/>
                <w:b/>
                <w:color w:val="000000"/>
                <w:sz w:val="20"/>
                <w:szCs w:val="20"/>
              </w:rPr>
            </w:pPr>
          </w:p>
        </w:tc>
      </w:tr>
      <w:tr w:rsidR="00D90079" w:rsidRPr="008D4174" w:rsidTr="00D90079">
        <w:trPr>
          <w:trHeight w:val="720"/>
          <w:jc w:val="center"/>
        </w:trPr>
        <w:tc>
          <w:tcPr>
            <w:tcW w:w="4620" w:type="dxa"/>
            <w:tcBorders>
              <w:top w:val="single" w:sz="4" w:space="0" w:color="auto"/>
              <w:left w:val="single" w:sz="4" w:space="0" w:color="auto"/>
              <w:bottom w:val="single" w:sz="4" w:space="0" w:color="auto"/>
              <w:right w:val="single" w:sz="4" w:space="0" w:color="auto"/>
            </w:tcBorders>
            <w:vAlign w:val="center"/>
            <w:hideMark/>
          </w:tcPr>
          <w:p w:rsidR="00D90079" w:rsidRPr="008D4174" w:rsidRDefault="00D90079" w:rsidP="000F4269">
            <w:pPr>
              <w:widowControl w:val="0"/>
              <w:autoSpaceDE w:val="0"/>
              <w:autoSpaceDN w:val="0"/>
              <w:adjustRightInd w:val="0"/>
              <w:spacing w:after="0" w:line="240" w:lineRule="auto"/>
              <w:rPr>
                <w:rFonts w:ascii="Palatino Linotype" w:hAnsi="Palatino Linotype" w:cs="Arial"/>
                <w:color w:val="000000"/>
                <w:sz w:val="20"/>
                <w:szCs w:val="20"/>
              </w:rPr>
            </w:pPr>
            <w:r w:rsidRPr="008D4174">
              <w:rPr>
                <w:rFonts w:ascii="Palatino Linotype" w:hAnsi="Palatino Linotype" w:cs="Arial"/>
                <w:color w:val="000000"/>
                <w:sz w:val="20"/>
                <w:szCs w:val="20"/>
              </w:rPr>
              <w:t>Reunification Group Supervisor</w:t>
            </w:r>
          </w:p>
          <w:p w:rsidR="00D90079" w:rsidRPr="008D4174" w:rsidRDefault="00D90079" w:rsidP="00865F45">
            <w:pPr>
              <w:pStyle w:val="ListParagraph"/>
              <w:widowControl w:val="0"/>
              <w:numPr>
                <w:ilvl w:val="0"/>
                <w:numId w:val="125"/>
              </w:numPr>
              <w:autoSpaceDE w:val="0"/>
              <w:autoSpaceDN w:val="0"/>
              <w:adjustRightInd w:val="0"/>
              <w:spacing w:after="0" w:line="240" w:lineRule="auto"/>
              <w:contextualSpacing w:val="0"/>
              <w:rPr>
                <w:rFonts w:ascii="Palatino Linotype" w:hAnsi="Palatino Linotype" w:cs="Arial"/>
                <w:color w:val="000000"/>
                <w:sz w:val="20"/>
                <w:szCs w:val="20"/>
              </w:rPr>
            </w:pPr>
            <w:r w:rsidRPr="008D4174">
              <w:rPr>
                <w:rFonts w:ascii="Palatino Linotype" w:hAnsi="Palatino Linotype" w:cs="Arial"/>
                <w:color w:val="000000"/>
                <w:sz w:val="20"/>
                <w:szCs w:val="20"/>
              </w:rPr>
              <w:t>Survivors Team Lead Assistant</w:t>
            </w:r>
          </w:p>
          <w:p w:rsidR="00D90079" w:rsidRPr="008D4174" w:rsidRDefault="00D90079" w:rsidP="00865F45">
            <w:pPr>
              <w:pStyle w:val="ListParagraph"/>
              <w:widowControl w:val="0"/>
              <w:numPr>
                <w:ilvl w:val="1"/>
                <w:numId w:val="125"/>
              </w:numPr>
              <w:autoSpaceDE w:val="0"/>
              <w:autoSpaceDN w:val="0"/>
              <w:adjustRightInd w:val="0"/>
              <w:spacing w:after="0" w:line="240" w:lineRule="auto"/>
              <w:contextualSpacing w:val="0"/>
              <w:rPr>
                <w:rFonts w:ascii="Palatino Linotype" w:hAnsi="Palatino Linotype" w:cs="Arial"/>
                <w:color w:val="000000"/>
                <w:sz w:val="20"/>
                <w:szCs w:val="20"/>
              </w:rPr>
            </w:pPr>
            <w:r w:rsidRPr="008D4174">
              <w:rPr>
                <w:rFonts w:ascii="Palatino Linotype" w:hAnsi="Palatino Linotype" w:cs="Arial"/>
                <w:color w:val="000000"/>
                <w:sz w:val="20"/>
                <w:szCs w:val="20"/>
              </w:rPr>
              <w:t>Reunification Specialist(s)</w:t>
            </w:r>
          </w:p>
          <w:p w:rsidR="00D90079" w:rsidRPr="008D4174" w:rsidRDefault="00D90079" w:rsidP="00865F45">
            <w:pPr>
              <w:pStyle w:val="ListParagraph"/>
              <w:widowControl w:val="0"/>
              <w:numPr>
                <w:ilvl w:val="0"/>
                <w:numId w:val="125"/>
              </w:numPr>
              <w:autoSpaceDE w:val="0"/>
              <w:autoSpaceDN w:val="0"/>
              <w:adjustRightInd w:val="0"/>
              <w:spacing w:after="0" w:line="240" w:lineRule="auto"/>
              <w:contextualSpacing w:val="0"/>
              <w:rPr>
                <w:rFonts w:ascii="Palatino Linotype" w:hAnsi="Palatino Linotype" w:cs="Arial"/>
                <w:color w:val="000000"/>
                <w:sz w:val="20"/>
                <w:szCs w:val="20"/>
              </w:rPr>
            </w:pPr>
            <w:r w:rsidRPr="008D4174">
              <w:rPr>
                <w:rFonts w:ascii="Palatino Linotype" w:hAnsi="Palatino Linotype" w:cs="Arial"/>
                <w:color w:val="000000"/>
                <w:sz w:val="20"/>
                <w:szCs w:val="20"/>
              </w:rPr>
              <w:t>Friends and Family Team Lead Assistant</w:t>
            </w:r>
          </w:p>
          <w:p w:rsidR="00D90079" w:rsidRPr="008D4174" w:rsidRDefault="00D90079" w:rsidP="00865F45">
            <w:pPr>
              <w:pStyle w:val="ListParagraph"/>
              <w:widowControl w:val="0"/>
              <w:numPr>
                <w:ilvl w:val="1"/>
                <w:numId w:val="125"/>
              </w:numPr>
              <w:autoSpaceDE w:val="0"/>
              <w:autoSpaceDN w:val="0"/>
              <w:adjustRightInd w:val="0"/>
              <w:spacing w:after="0" w:line="240" w:lineRule="auto"/>
              <w:contextualSpacing w:val="0"/>
              <w:rPr>
                <w:rFonts w:ascii="Palatino Linotype" w:hAnsi="Palatino Linotype" w:cs="Arial"/>
                <w:color w:val="000000"/>
                <w:sz w:val="20"/>
                <w:szCs w:val="20"/>
              </w:rPr>
            </w:pPr>
            <w:r w:rsidRPr="008D4174">
              <w:rPr>
                <w:rFonts w:ascii="Palatino Linotype" w:hAnsi="Palatino Linotype" w:cs="Arial"/>
                <w:color w:val="000000"/>
                <w:sz w:val="20"/>
                <w:szCs w:val="20"/>
              </w:rPr>
              <w:t>Reunification Specialist(s)</w:t>
            </w:r>
          </w:p>
          <w:p w:rsidR="00D90079" w:rsidRPr="008D4174" w:rsidRDefault="00D90079" w:rsidP="00865F45">
            <w:pPr>
              <w:pStyle w:val="ListParagraph"/>
              <w:widowControl w:val="0"/>
              <w:numPr>
                <w:ilvl w:val="1"/>
                <w:numId w:val="125"/>
              </w:numPr>
              <w:autoSpaceDE w:val="0"/>
              <w:autoSpaceDN w:val="0"/>
              <w:adjustRightInd w:val="0"/>
              <w:spacing w:after="0" w:line="240" w:lineRule="auto"/>
              <w:contextualSpacing w:val="0"/>
              <w:rPr>
                <w:rFonts w:ascii="Palatino Linotype" w:hAnsi="Palatino Linotype" w:cs="Arial"/>
                <w:color w:val="000000"/>
                <w:sz w:val="20"/>
                <w:szCs w:val="20"/>
              </w:rPr>
            </w:pPr>
            <w:r w:rsidRPr="008D4174">
              <w:rPr>
                <w:rFonts w:ascii="Palatino Linotype" w:hAnsi="Palatino Linotype" w:cs="Arial"/>
                <w:color w:val="000000"/>
                <w:sz w:val="20"/>
                <w:szCs w:val="20"/>
              </w:rPr>
              <w:t>Family Liaison (one per family)</w:t>
            </w:r>
          </w:p>
        </w:tc>
        <w:tc>
          <w:tcPr>
            <w:tcW w:w="2114" w:type="dxa"/>
            <w:tcBorders>
              <w:top w:val="single" w:sz="4" w:space="0" w:color="auto"/>
              <w:left w:val="single" w:sz="4" w:space="0" w:color="auto"/>
              <w:bottom w:val="single" w:sz="4" w:space="0" w:color="auto"/>
              <w:right w:val="single" w:sz="4" w:space="0" w:color="auto"/>
            </w:tcBorders>
            <w:vAlign w:val="center"/>
          </w:tcPr>
          <w:p w:rsidR="00D90079" w:rsidRPr="008D4174" w:rsidRDefault="00D90079" w:rsidP="000F4269">
            <w:pPr>
              <w:widowControl w:val="0"/>
              <w:autoSpaceDE w:val="0"/>
              <w:autoSpaceDN w:val="0"/>
              <w:adjustRightInd w:val="0"/>
              <w:spacing w:after="0" w:line="240" w:lineRule="auto"/>
              <w:jc w:val="center"/>
              <w:rPr>
                <w:rFonts w:ascii="Palatino Linotype" w:hAnsi="Palatino Linotype" w:cs="Arial"/>
                <w:b/>
                <w:color w:val="000000"/>
                <w:sz w:val="20"/>
                <w:szCs w:val="20"/>
              </w:rPr>
            </w:pPr>
          </w:p>
        </w:tc>
        <w:tc>
          <w:tcPr>
            <w:tcW w:w="2432" w:type="dxa"/>
            <w:tcBorders>
              <w:top w:val="single" w:sz="4" w:space="0" w:color="auto"/>
              <w:left w:val="single" w:sz="4" w:space="0" w:color="auto"/>
              <w:bottom w:val="single" w:sz="4" w:space="0" w:color="auto"/>
              <w:right w:val="single" w:sz="4" w:space="0" w:color="auto"/>
            </w:tcBorders>
            <w:vAlign w:val="center"/>
          </w:tcPr>
          <w:p w:rsidR="00D90079" w:rsidRPr="008D4174" w:rsidRDefault="00D90079" w:rsidP="000F4269">
            <w:pPr>
              <w:widowControl w:val="0"/>
              <w:autoSpaceDE w:val="0"/>
              <w:autoSpaceDN w:val="0"/>
              <w:adjustRightInd w:val="0"/>
              <w:spacing w:after="0" w:line="240" w:lineRule="auto"/>
              <w:jc w:val="center"/>
              <w:rPr>
                <w:rFonts w:ascii="Palatino Linotype" w:hAnsi="Palatino Linotype" w:cs="Arial"/>
                <w:b/>
                <w:color w:val="000000"/>
                <w:sz w:val="20"/>
                <w:szCs w:val="20"/>
              </w:rPr>
            </w:pPr>
          </w:p>
        </w:tc>
      </w:tr>
      <w:tr w:rsidR="00D90079" w:rsidRPr="008D4174" w:rsidTr="000F4269">
        <w:trPr>
          <w:trHeight w:val="215"/>
          <w:jc w:val="center"/>
        </w:trPr>
        <w:tc>
          <w:tcPr>
            <w:tcW w:w="4620" w:type="dxa"/>
            <w:tcBorders>
              <w:top w:val="single" w:sz="4" w:space="0" w:color="auto"/>
              <w:left w:val="single" w:sz="4" w:space="0" w:color="auto"/>
              <w:bottom w:val="single" w:sz="4" w:space="0" w:color="auto"/>
              <w:right w:val="single" w:sz="4" w:space="0" w:color="auto"/>
            </w:tcBorders>
            <w:vAlign w:val="center"/>
            <w:hideMark/>
          </w:tcPr>
          <w:p w:rsidR="00D90079" w:rsidRPr="008D4174" w:rsidRDefault="00D90079" w:rsidP="000F4269">
            <w:pPr>
              <w:widowControl w:val="0"/>
              <w:autoSpaceDE w:val="0"/>
              <w:autoSpaceDN w:val="0"/>
              <w:adjustRightInd w:val="0"/>
              <w:spacing w:after="0" w:line="240" w:lineRule="auto"/>
              <w:rPr>
                <w:rFonts w:ascii="Palatino Linotype" w:hAnsi="Palatino Linotype" w:cs="Arial"/>
                <w:color w:val="000000"/>
                <w:sz w:val="20"/>
                <w:szCs w:val="20"/>
              </w:rPr>
            </w:pPr>
            <w:r w:rsidRPr="008D4174">
              <w:rPr>
                <w:rFonts w:ascii="Palatino Linotype" w:hAnsi="Palatino Linotype" w:cs="Arial"/>
                <w:color w:val="000000"/>
                <w:sz w:val="20"/>
                <w:szCs w:val="20"/>
              </w:rPr>
              <w:t>Accountability Group Supervisor</w:t>
            </w:r>
          </w:p>
          <w:p w:rsidR="00D90079" w:rsidRPr="008D4174" w:rsidRDefault="00D90079" w:rsidP="00865F45">
            <w:pPr>
              <w:pStyle w:val="ListParagraph"/>
              <w:widowControl w:val="0"/>
              <w:numPr>
                <w:ilvl w:val="0"/>
                <w:numId w:val="126"/>
              </w:numPr>
              <w:autoSpaceDE w:val="0"/>
              <w:autoSpaceDN w:val="0"/>
              <w:adjustRightInd w:val="0"/>
              <w:spacing w:after="0" w:line="240" w:lineRule="auto"/>
              <w:contextualSpacing w:val="0"/>
              <w:rPr>
                <w:rFonts w:ascii="Palatino Linotype" w:hAnsi="Palatino Linotype" w:cs="Arial"/>
                <w:color w:val="000000"/>
                <w:sz w:val="20"/>
                <w:szCs w:val="20"/>
              </w:rPr>
            </w:pPr>
            <w:r w:rsidRPr="008D4174">
              <w:rPr>
                <w:rFonts w:ascii="Palatino Linotype" w:hAnsi="Palatino Linotype" w:cs="Arial"/>
                <w:color w:val="000000"/>
                <w:sz w:val="20"/>
                <w:szCs w:val="20"/>
              </w:rPr>
              <w:t>Missing Person Tracking Unit Leader</w:t>
            </w:r>
          </w:p>
          <w:p w:rsidR="00D90079" w:rsidRPr="008D4174" w:rsidRDefault="00D90079" w:rsidP="00865F45">
            <w:pPr>
              <w:pStyle w:val="ListParagraph"/>
              <w:widowControl w:val="0"/>
              <w:numPr>
                <w:ilvl w:val="1"/>
                <w:numId w:val="126"/>
              </w:numPr>
              <w:autoSpaceDE w:val="0"/>
              <w:autoSpaceDN w:val="0"/>
              <w:adjustRightInd w:val="0"/>
              <w:spacing w:after="0" w:line="240" w:lineRule="auto"/>
              <w:contextualSpacing w:val="0"/>
              <w:rPr>
                <w:rFonts w:ascii="Palatino Linotype" w:hAnsi="Palatino Linotype" w:cs="Arial"/>
                <w:color w:val="000000"/>
                <w:sz w:val="20"/>
                <w:szCs w:val="20"/>
              </w:rPr>
            </w:pPr>
            <w:r w:rsidRPr="008D4174">
              <w:rPr>
                <w:rFonts w:ascii="Palatino Linotype" w:hAnsi="Palatino Linotype" w:cs="Arial"/>
                <w:color w:val="000000"/>
                <w:sz w:val="20"/>
                <w:szCs w:val="20"/>
              </w:rPr>
              <w:t>RHRC</w:t>
            </w:r>
          </w:p>
          <w:p w:rsidR="00D90079" w:rsidRPr="008D4174" w:rsidRDefault="00D90079" w:rsidP="00865F45">
            <w:pPr>
              <w:pStyle w:val="ListParagraph"/>
              <w:widowControl w:val="0"/>
              <w:numPr>
                <w:ilvl w:val="1"/>
                <w:numId w:val="126"/>
              </w:numPr>
              <w:autoSpaceDE w:val="0"/>
              <w:autoSpaceDN w:val="0"/>
              <w:adjustRightInd w:val="0"/>
              <w:spacing w:after="0" w:line="240" w:lineRule="auto"/>
              <w:contextualSpacing w:val="0"/>
              <w:rPr>
                <w:rFonts w:ascii="Palatino Linotype" w:hAnsi="Palatino Linotype" w:cs="Arial"/>
                <w:color w:val="000000"/>
                <w:sz w:val="20"/>
                <w:szCs w:val="20"/>
              </w:rPr>
            </w:pPr>
            <w:r w:rsidRPr="008D4174">
              <w:rPr>
                <w:rFonts w:ascii="Palatino Linotype" w:hAnsi="Palatino Linotype" w:cs="Arial"/>
                <w:color w:val="000000"/>
                <w:sz w:val="20"/>
                <w:szCs w:val="20"/>
              </w:rPr>
              <w:t>Red Cross</w:t>
            </w:r>
          </w:p>
          <w:p w:rsidR="00D90079" w:rsidRPr="008D4174" w:rsidRDefault="00D90079" w:rsidP="00865F45">
            <w:pPr>
              <w:pStyle w:val="ListParagraph"/>
              <w:widowControl w:val="0"/>
              <w:numPr>
                <w:ilvl w:val="0"/>
                <w:numId w:val="126"/>
              </w:numPr>
              <w:autoSpaceDE w:val="0"/>
              <w:autoSpaceDN w:val="0"/>
              <w:adjustRightInd w:val="0"/>
              <w:spacing w:after="0" w:line="240" w:lineRule="auto"/>
              <w:contextualSpacing w:val="0"/>
              <w:rPr>
                <w:rFonts w:ascii="Palatino Linotype" w:hAnsi="Palatino Linotype" w:cs="Arial"/>
                <w:color w:val="000000"/>
                <w:sz w:val="20"/>
                <w:szCs w:val="20"/>
              </w:rPr>
            </w:pPr>
            <w:r w:rsidRPr="008D4174">
              <w:rPr>
                <w:rFonts w:ascii="Palatino Linotype" w:hAnsi="Palatino Linotype" w:cs="Arial"/>
                <w:color w:val="000000"/>
                <w:sz w:val="20"/>
                <w:szCs w:val="20"/>
              </w:rPr>
              <w:t>Data Management Unite Lead</w:t>
            </w:r>
          </w:p>
          <w:p w:rsidR="00D90079" w:rsidRPr="008D4174" w:rsidRDefault="00D90079" w:rsidP="00865F45">
            <w:pPr>
              <w:pStyle w:val="ListParagraph"/>
              <w:widowControl w:val="0"/>
              <w:numPr>
                <w:ilvl w:val="1"/>
                <w:numId w:val="126"/>
              </w:numPr>
              <w:autoSpaceDE w:val="0"/>
              <w:autoSpaceDN w:val="0"/>
              <w:adjustRightInd w:val="0"/>
              <w:spacing w:after="0" w:line="240" w:lineRule="auto"/>
              <w:contextualSpacing w:val="0"/>
              <w:rPr>
                <w:rFonts w:ascii="Palatino Linotype" w:hAnsi="Palatino Linotype" w:cs="Arial"/>
                <w:color w:val="000000"/>
                <w:sz w:val="20"/>
                <w:szCs w:val="20"/>
              </w:rPr>
            </w:pPr>
            <w:r w:rsidRPr="008D4174">
              <w:rPr>
                <w:rFonts w:ascii="Palatino Linotype" w:hAnsi="Palatino Linotype" w:cs="Arial"/>
                <w:color w:val="000000"/>
                <w:sz w:val="20"/>
                <w:szCs w:val="20"/>
              </w:rPr>
              <w:t>Data Collection</w:t>
            </w:r>
          </w:p>
          <w:p w:rsidR="00D90079" w:rsidRPr="008D4174" w:rsidRDefault="00D90079" w:rsidP="00865F45">
            <w:pPr>
              <w:pStyle w:val="ListParagraph"/>
              <w:widowControl w:val="0"/>
              <w:numPr>
                <w:ilvl w:val="1"/>
                <w:numId w:val="126"/>
              </w:numPr>
              <w:autoSpaceDE w:val="0"/>
              <w:autoSpaceDN w:val="0"/>
              <w:adjustRightInd w:val="0"/>
              <w:spacing w:after="0" w:line="240" w:lineRule="auto"/>
              <w:contextualSpacing w:val="0"/>
              <w:rPr>
                <w:rFonts w:ascii="Palatino Linotype" w:hAnsi="Palatino Linotype" w:cs="Arial"/>
                <w:color w:val="000000"/>
                <w:sz w:val="20"/>
                <w:szCs w:val="20"/>
              </w:rPr>
            </w:pPr>
            <w:r w:rsidRPr="008D4174">
              <w:rPr>
                <w:rFonts w:ascii="Palatino Linotype" w:hAnsi="Palatino Linotype" w:cs="Arial"/>
                <w:color w:val="000000"/>
                <w:sz w:val="20"/>
                <w:szCs w:val="20"/>
              </w:rPr>
              <w:t>Data Input</w:t>
            </w:r>
          </w:p>
        </w:tc>
        <w:tc>
          <w:tcPr>
            <w:tcW w:w="2114" w:type="dxa"/>
            <w:tcBorders>
              <w:top w:val="single" w:sz="4" w:space="0" w:color="auto"/>
              <w:left w:val="single" w:sz="4" w:space="0" w:color="auto"/>
              <w:bottom w:val="single" w:sz="4" w:space="0" w:color="auto"/>
              <w:right w:val="single" w:sz="4" w:space="0" w:color="auto"/>
            </w:tcBorders>
            <w:vAlign w:val="center"/>
          </w:tcPr>
          <w:p w:rsidR="00D90079" w:rsidRPr="008D4174" w:rsidRDefault="00D90079" w:rsidP="000F4269">
            <w:pPr>
              <w:widowControl w:val="0"/>
              <w:autoSpaceDE w:val="0"/>
              <w:autoSpaceDN w:val="0"/>
              <w:adjustRightInd w:val="0"/>
              <w:spacing w:after="0" w:line="240" w:lineRule="auto"/>
              <w:jc w:val="center"/>
              <w:rPr>
                <w:rFonts w:ascii="Palatino Linotype" w:hAnsi="Palatino Linotype" w:cs="Arial"/>
                <w:b/>
                <w:color w:val="000000"/>
                <w:sz w:val="20"/>
                <w:szCs w:val="20"/>
              </w:rPr>
            </w:pPr>
          </w:p>
        </w:tc>
        <w:tc>
          <w:tcPr>
            <w:tcW w:w="2432" w:type="dxa"/>
            <w:tcBorders>
              <w:top w:val="single" w:sz="4" w:space="0" w:color="auto"/>
              <w:left w:val="single" w:sz="4" w:space="0" w:color="auto"/>
              <w:bottom w:val="single" w:sz="4" w:space="0" w:color="auto"/>
              <w:right w:val="single" w:sz="4" w:space="0" w:color="auto"/>
            </w:tcBorders>
            <w:vAlign w:val="center"/>
          </w:tcPr>
          <w:p w:rsidR="00D90079" w:rsidRPr="008D4174" w:rsidRDefault="00D90079" w:rsidP="000F4269">
            <w:pPr>
              <w:widowControl w:val="0"/>
              <w:autoSpaceDE w:val="0"/>
              <w:autoSpaceDN w:val="0"/>
              <w:adjustRightInd w:val="0"/>
              <w:spacing w:after="0" w:line="240" w:lineRule="auto"/>
              <w:jc w:val="center"/>
              <w:rPr>
                <w:rFonts w:ascii="Palatino Linotype" w:hAnsi="Palatino Linotype" w:cs="Arial"/>
                <w:b/>
                <w:color w:val="000000"/>
                <w:sz w:val="20"/>
                <w:szCs w:val="20"/>
              </w:rPr>
            </w:pPr>
          </w:p>
        </w:tc>
      </w:tr>
      <w:tr w:rsidR="00D90079" w:rsidRPr="008D4174" w:rsidTr="00597494">
        <w:trPr>
          <w:trHeight w:val="323"/>
          <w:jc w:val="center"/>
        </w:trPr>
        <w:tc>
          <w:tcPr>
            <w:tcW w:w="4620" w:type="dxa"/>
            <w:tcBorders>
              <w:top w:val="single" w:sz="4" w:space="0" w:color="auto"/>
              <w:left w:val="single" w:sz="4" w:space="0" w:color="auto"/>
              <w:bottom w:val="nil"/>
              <w:right w:val="single" w:sz="4" w:space="0" w:color="auto"/>
            </w:tcBorders>
            <w:vAlign w:val="center"/>
            <w:hideMark/>
          </w:tcPr>
          <w:p w:rsidR="00D90079" w:rsidRPr="008D4174" w:rsidRDefault="00D90079" w:rsidP="000F4269">
            <w:pPr>
              <w:widowControl w:val="0"/>
              <w:autoSpaceDE w:val="0"/>
              <w:autoSpaceDN w:val="0"/>
              <w:adjustRightInd w:val="0"/>
              <w:spacing w:after="0" w:line="240" w:lineRule="auto"/>
              <w:rPr>
                <w:rFonts w:ascii="Palatino Linotype" w:hAnsi="Palatino Linotype" w:cs="Arial"/>
                <w:color w:val="000000"/>
                <w:sz w:val="20"/>
                <w:szCs w:val="20"/>
              </w:rPr>
            </w:pPr>
            <w:r w:rsidRPr="008D4174">
              <w:rPr>
                <w:rFonts w:ascii="Palatino Linotype" w:hAnsi="Palatino Linotype" w:cs="Arial"/>
                <w:color w:val="000000"/>
                <w:sz w:val="20"/>
                <w:szCs w:val="20"/>
              </w:rPr>
              <w:t>Site Support Services Supervisor</w:t>
            </w:r>
          </w:p>
        </w:tc>
        <w:tc>
          <w:tcPr>
            <w:tcW w:w="2114" w:type="dxa"/>
            <w:tcBorders>
              <w:top w:val="single" w:sz="4" w:space="0" w:color="auto"/>
              <w:left w:val="single" w:sz="4" w:space="0" w:color="auto"/>
              <w:bottom w:val="nil"/>
              <w:right w:val="single" w:sz="4" w:space="0" w:color="auto"/>
            </w:tcBorders>
            <w:vAlign w:val="center"/>
          </w:tcPr>
          <w:p w:rsidR="00D90079" w:rsidRPr="008D4174" w:rsidRDefault="00D90079" w:rsidP="000F4269">
            <w:pPr>
              <w:widowControl w:val="0"/>
              <w:autoSpaceDE w:val="0"/>
              <w:autoSpaceDN w:val="0"/>
              <w:adjustRightInd w:val="0"/>
              <w:spacing w:after="0" w:line="240" w:lineRule="auto"/>
              <w:jc w:val="center"/>
              <w:rPr>
                <w:rFonts w:ascii="Palatino Linotype" w:hAnsi="Palatino Linotype" w:cs="Arial"/>
                <w:b/>
                <w:color w:val="000000"/>
                <w:sz w:val="20"/>
                <w:szCs w:val="20"/>
              </w:rPr>
            </w:pPr>
          </w:p>
        </w:tc>
        <w:tc>
          <w:tcPr>
            <w:tcW w:w="2432" w:type="dxa"/>
            <w:tcBorders>
              <w:top w:val="single" w:sz="4" w:space="0" w:color="auto"/>
              <w:left w:val="single" w:sz="4" w:space="0" w:color="auto"/>
              <w:bottom w:val="nil"/>
              <w:right w:val="single" w:sz="4" w:space="0" w:color="auto"/>
            </w:tcBorders>
            <w:vAlign w:val="center"/>
          </w:tcPr>
          <w:p w:rsidR="00D90079" w:rsidRPr="008D4174" w:rsidRDefault="00D90079" w:rsidP="000F4269">
            <w:pPr>
              <w:widowControl w:val="0"/>
              <w:autoSpaceDE w:val="0"/>
              <w:autoSpaceDN w:val="0"/>
              <w:adjustRightInd w:val="0"/>
              <w:spacing w:after="0" w:line="240" w:lineRule="auto"/>
              <w:jc w:val="center"/>
              <w:rPr>
                <w:rFonts w:ascii="Palatino Linotype" w:hAnsi="Palatino Linotype" w:cs="Arial"/>
                <w:b/>
                <w:color w:val="000000"/>
                <w:sz w:val="20"/>
                <w:szCs w:val="20"/>
              </w:rPr>
            </w:pPr>
          </w:p>
        </w:tc>
      </w:tr>
      <w:tr w:rsidR="00D90079" w:rsidRPr="008D4174" w:rsidTr="00597494">
        <w:trPr>
          <w:trHeight w:val="540"/>
          <w:jc w:val="center"/>
        </w:trPr>
        <w:tc>
          <w:tcPr>
            <w:tcW w:w="4620" w:type="dxa"/>
            <w:tcBorders>
              <w:top w:val="nil"/>
              <w:left w:val="single" w:sz="4" w:space="0" w:color="auto"/>
              <w:bottom w:val="nil"/>
              <w:right w:val="single" w:sz="4" w:space="0" w:color="auto"/>
            </w:tcBorders>
            <w:vAlign w:val="center"/>
            <w:hideMark/>
          </w:tcPr>
          <w:p w:rsidR="00D90079" w:rsidRPr="008D4174" w:rsidRDefault="00D90079" w:rsidP="00865F45">
            <w:pPr>
              <w:pStyle w:val="ListParagraph"/>
              <w:widowControl w:val="0"/>
              <w:numPr>
                <w:ilvl w:val="0"/>
                <w:numId w:val="127"/>
              </w:numPr>
              <w:autoSpaceDE w:val="0"/>
              <w:autoSpaceDN w:val="0"/>
              <w:adjustRightInd w:val="0"/>
              <w:spacing w:after="0" w:line="240" w:lineRule="auto"/>
              <w:contextualSpacing w:val="0"/>
              <w:rPr>
                <w:rFonts w:ascii="Palatino Linotype" w:hAnsi="Palatino Linotype" w:cs="Arial"/>
                <w:color w:val="000000"/>
                <w:sz w:val="20"/>
                <w:szCs w:val="20"/>
              </w:rPr>
            </w:pPr>
            <w:r w:rsidRPr="008D4174">
              <w:rPr>
                <w:rFonts w:ascii="Palatino Linotype" w:hAnsi="Palatino Linotype" w:cs="Arial"/>
                <w:color w:val="000000"/>
                <w:sz w:val="20"/>
                <w:szCs w:val="20"/>
              </w:rPr>
              <w:t>Medical Care &amp; Behavioral Health Unit Leader</w:t>
            </w:r>
          </w:p>
        </w:tc>
        <w:tc>
          <w:tcPr>
            <w:tcW w:w="2114" w:type="dxa"/>
            <w:tcBorders>
              <w:top w:val="nil"/>
              <w:left w:val="single" w:sz="4" w:space="0" w:color="auto"/>
              <w:bottom w:val="nil"/>
              <w:right w:val="single" w:sz="4" w:space="0" w:color="auto"/>
            </w:tcBorders>
            <w:vAlign w:val="center"/>
          </w:tcPr>
          <w:p w:rsidR="00D90079" w:rsidRPr="008D4174" w:rsidRDefault="00D90079" w:rsidP="000F4269">
            <w:pPr>
              <w:widowControl w:val="0"/>
              <w:autoSpaceDE w:val="0"/>
              <w:autoSpaceDN w:val="0"/>
              <w:adjustRightInd w:val="0"/>
              <w:spacing w:after="0" w:line="240" w:lineRule="auto"/>
              <w:jc w:val="center"/>
              <w:rPr>
                <w:rFonts w:ascii="Palatino Linotype" w:hAnsi="Palatino Linotype" w:cs="Arial"/>
                <w:b/>
                <w:color w:val="000000"/>
                <w:sz w:val="20"/>
                <w:szCs w:val="20"/>
              </w:rPr>
            </w:pPr>
          </w:p>
        </w:tc>
        <w:tc>
          <w:tcPr>
            <w:tcW w:w="2432" w:type="dxa"/>
            <w:tcBorders>
              <w:top w:val="nil"/>
              <w:left w:val="single" w:sz="4" w:space="0" w:color="auto"/>
              <w:bottom w:val="nil"/>
              <w:right w:val="single" w:sz="4" w:space="0" w:color="auto"/>
            </w:tcBorders>
            <w:vAlign w:val="center"/>
          </w:tcPr>
          <w:p w:rsidR="00D90079" w:rsidRPr="008D4174" w:rsidRDefault="00D90079" w:rsidP="000F4269">
            <w:pPr>
              <w:widowControl w:val="0"/>
              <w:autoSpaceDE w:val="0"/>
              <w:autoSpaceDN w:val="0"/>
              <w:adjustRightInd w:val="0"/>
              <w:spacing w:after="0" w:line="240" w:lineRule="auto"/>
              <w:jc w:val="center"/>
              <w:rPr>
                <w:rFonts w:ascii="Palatino Linotype" w:hAnsi="Palatino Linotype" w:cs="Arial"/>
                <w:b/>
                <w:color w:val="000000"/>
                <w:sz w:val="20"/>
                <w:szCs w:val="20"/>
              </w:rPr>
            </w:pPr>
          </w:p>
        </w:tc>
      </w:tr>
      <w:tr w:rsidR="00D90079" w:rsidRPr="008D4174" w:rsidTr="000F4269">
        <w:trPr>
          <w:trHeight w:val="288"/>
          <w:jc w:val="center"/>
        </w:trPr>
        <w:tc>
          <w:tcPr>
            <w:tcW w:w="4620" w:type="dxa"/>
            <w:tcBorders>
              <w:top w:val="nil"/>
              <w:left w:val="single" w:sz="4" w:space="0" w:color="auto"/>
              <w:bottom w:val="nil"/>
              <w:right w:val="single" w:sz="4" w:space="0" w:color="auto"/>
            </w:tcBorders>
            <w:vAlign w:val="center"/>
            <w:hideMark/>
          </w:tcPr>
          <w:p w:rsidR="00D90079" w:rsidRPr="008D4174" w:rsidRDefault="00D90079" w:rsidP="00865F45">
            <w:pPr>
              <w:pStyle w:val="ListParagraph"/>
              <w:widowControl w:val="0"/>
              <w:numPr>
                <w:ilvl w:val="1"/>
                <w:numId w:val="127"/>
              </w:numPr>
              <w:autoSpaceDE w:val="0"/>
              <w:autoSpaceDN w:val="0"/>
              <w:adjustRightInd w:val="0"/>
              <w:spacing w:after="0" w:line="240" w:lineRule="auto"/>
              <w:contextualSpacing w:val="0"/>
              <w:rPr>
                <w:rFonts w:ascii="Palatino Linotype" w:hAnsi="Palatino Linotype" w:cs="Arial"/>
                <w:color w:val="000000"/>
                <w:sz w:val="20"/>
                <w:szCs w:val="20"/>
              </w:rPr>
            </w:pPr>
            <w:r w:rsidRPr="008D4174">
              <w:rPr>
                <w:rFonts w:ascii="Palatino Linotype" w:hAnsi="Palatino Linotype" w:cs="Arial"/>
                <w:color w:val="000000"/>
                <w:sz w:val="20"/>
                <w:szCs w:val="20"/>
              </w:rPr>
              <w:t>Behavioral Health</w:t>
            </w:r>
          </w:p>
        </w:tc>
        <w:tc>
          <w:tcPr>
            <w:tcW w:w="2114" w:type="dxa"/>
            <w:tcBorders>
              <w:top w:val="nil"/>
              <w:left w:val="single" w:sz="4" w:space="0" w:color="auto"/>
              <w:bottom w:val="nil"/>
              <w:right w:val="single" w:sz="4" w:space="0" w:color="auto"/>
            </w:tcBorders>
            <w:vAlign w:val="center"/>
          </w:tcPr>
          <w:p w:rsidR="00D90079" w:rsidRPr="008D4174" w:rsidRDefault="00D90079" w:rsidP="000F4269">
            <w:pPr>
              <w:widowControl w:val="0"/>
              <w:autoSpaceDE w:val="0"/>
              <w:autoSpaceDN w:val="0"/>
              <w:adjustRightInd w:val="0"/>
              <w:spacing w:after="0" w:line="240" w:lineRule="auto"/>
              <w:jc w:val="center"/>
              <w:rPr>
                <w:rFonts w:ascii="Palatino Linotype" w:hAnsi="Palatino Linotype" w:cs="Arial"/>
                <w:b/>
                <w:color w:val="000000"/>
                <w:sz w:val="20"/>
                <w:szCs w:val="20"/>
              </w:rPr>
            </w:pPr>
          </w:p>
        </w:tc>
        <w:tc>
          <w:tcPr>
            <w:tcW w:w="2432" w:type="dxa"/>
            <w:tcBorders>
              <w:top w:val="nil"/>
              <w:left w:val="single" w:sz="4" w:space="0" w:color="auto"/>
              <w:bottom w:val="nil"/>
              <w:right w:val="single" w:sz="4" w:space="0" w:color="auto"/>
            </w:tcBorders>
            <w:vAlign w:val="center"/>
          </w:tcPr>
          <w:p w:rsidR="00D90079" w:rsidRPr="008D4174" w:rsidRDefault="00D90079" w:rsidP="000F4269">
            <w:pPr>
              <w:widowControl w:val="0"/>
              <w:autoSpaceDE w:val="0"/>
              <w:autoSpaceDN w:val="0"/>
              <w:adjustRightInd w:val="0"/>
              <w:spacing w:after="0" w:line="240" w:lineRule="auto"/>
              <w:jc w:val="center"/>
              <w:rPr>
                <w:rFonts w:ascii="Palatino Linotype" w:hAnsi="Palatino Linotype" w:cs="Arial"/>
                <w:b/>
                <w:color w:val="000000"/>
                <w:sz w:val="20"/>
                <w:szCs w:val="20"/>
              </w:rPr>
            </w:pPr>
          </w:p>
        </w:tc>
      </w:tr>
      <w:tr w:rsidR="00D90079" w:rsidRPr="008D4174" w:rsidTr="000F4269">
        <w:trPr>
          <w:trHeight w:val="270"/>
          <w:jc w:val="center"/>
        </w:trPr>
        <w:tc>
          <w:tcPr>
            <w:tcW w:w="4620" w:type="dxa"/>
            <w:tcBorders>
              <w:top w:val="nil"/>
              <w:left w:val="single" w:sz="4" w:space="0" w:color="auto"/>
              <w:bottom w:val="nil"/>
              <w:right w:val="single" w:sz="4" w:space="0" w:color="auto"/>
            </w:tcBorders>
            <w:vAlign w:val="center"/>
            <w:hideMark/>
          </w:tcPr>
          <w:p w:rsidR="00D90079" w:rsidRPr="008D4174" w:rsidRDefault="00D90079" w:rsidP="00865F45">
            <w:pPr>
              <w:pStyle w:val="ListParagraph"/>
              <w:widowControl w:val="0"/>
              <w:numPr>
                <w:ilvl w:val="1"/>
                <w:numId w:val="127"/>
              </w:numPr>
              <w:autoSpaceDE w:val="0"/>
              <w:autoSpaceDN w:val="0"/>
              <w:adjustRightInd w:val="0"/>
              <w:spacing w:after="0" w:line="240" w:lineRule="auto"/>
              <w:contextualSpacing w:val="0"/>
              <w:rPr>
                <w:rFonts w:ascii="Palatino Linotype" w:hAnsi="Palatino Linotype" w:cs="Arial"/>
                <w:color w:val="000000"/>
                <w:sz w:val="20"/>
                <w:szCs w:val="20"/>
              </w:rPr>
            </w:pPr>
            <w:r w:rsidRPr="008D4174">
              <w:rPr>
                <w:rFonts w:ascii="Palatino Linotype" w:hAnsi="Palatino Linotype" w:cs="Arial"/>
                <w:color w:val="000000"/>
                <w:sz w:val="20"/>
                <w:szCs w:val="20"/>
              </w:rPr>
              <w:t>Medical/First Aid</w:t>
            </w:r>
          </w:p>
        </w:tc>
        <w:tc>
          <w:tcPr>
            <w:tcW w:w="2114" w:type="dxa"/>
            <w:tcBorders>
              <w:top w:val="nil"/>
              <w:left w:val="single" w:sz="4" w:space="0" w:color="auto"/>
              <w:bottom w:val="nil"/>
              <w:right w:val="single" w:sz="4" w:space="0" w:color="auto"/>
            </w:tcBorders>
            <w:vAlign w:val="center"/>
          </w:tcPr>
          <w:p w:rsidR="00D90079" w:rsidRPr="008D4174" w:rsidRDefault="00D90079" w:rsidP="000F4269">
            <w:pPr>
              <w:widowControl w:val="0"/>
              <w:autoSpaceDE w:val="0"/>
              <w:autoSpaceDN w:val="0"/>
              <w:adjustRightInd w:val="0"/>
              <w:spacing w:after="0" w:line="240" w:lineRule="auto"/>
              <w:jc w:val="center"/>
              <w:rPr>
                <w:rFonts w:ascii="Palatino Linotype" w:hAnsi="Palatino Linotype" w:cs="Arial"/>
                <w:b/>
                <w:color w:val="000000"/>
                <w:sz w:val="20"/>
                <w:szCs w:val="20"/>
              </w:rPr>
            </w:pPr>
          </w:p>
        </w:tc>
        <w:tc>
          <w:tcPr>
            <w:tcW w:w="2432" w:type="dxa"/>
            <w:tcBorders>
              <w:top w:val="nil"/>
              <w:left w:val="single" w:sz="4" w:space="0" w:color="auto"/>
              <w:bottom w:val="nil"/>
              <w:right w:val="single" w:sz="4" w:space="0" w:color="auto"/>
            </w:tcBorders>
            <w:vAlign w:val="center"/>
          </w:tcPr>
          <w:p w:rsidR="00D90079" w:rsidRPr="008D4174" w:rsidRDefault="00D90079" w:rsidP="000F4269">
            <w:pPr>
              <w:widowControl w:val="0"/>
              <w:autoSpaceDE w:val="0"/>
              <w:autoSpaceDN w:val="0"/>
              <w:adjustRightInd w:val="0"/>
              <w:spacing w:after="0" w:line="240" w:lineRule="auto"/>
              <w:jc w:val="center"/>
              <w:rPr>
                <w:rFonts w:ascii="Palatino Linotype" w:hAnsi="Palatino Linotype" w:cs="Arial"/>
                <w:b/>
                <w:color w:val="000000"/>
                <w:sz w:val="20"/>
                <w:szCs w:val="20"/>
              </w:rPr>
            </w:pPr>
          </w:p>
        </w:tc>
      </w:tr>
      <w:tr w:rsidR="00D90079" w:rsidRPr="008D4174" w:rsidTr="00597494">
        <w:trPr>
          <w:trHeight w:val="252"/>
          <w:jc w:val="center"/>
        </w:trPr>
        <w:tc>
          <w:tcPr>
            <w:tcW w:w="4620" w:type="dxa"/>
            <w:tcBorders>
              <w:top w:val="nil"/>
              <w:left w:val="single" w:sz="4" w:space="0" w:color="auto"/>
              <w:bottom w:val="nil"/>
              <w:right w:val="single" w:sz="4" w:space="0" w:color="auto"/>
            </w:tcBorders>
            <w:vAlign w:val="center"/>
            <w:hideMark/>
          </w:tcPr>
          <w:p w:rsidR="00D90079" w:rsidRPr="008D4174" w:rsidRDefault="00D90079" w:rsidP="00865F45">
            <w:pPr>
              <w:pStyle w:val="ListParagraph"/>
              <w:widowControl w:val="0"/>
              <w:numPr>
                <w:ilvl w:val="0"/>
                <w:numId w:val="127"/>
              </w:numPr>
              <w:autoSpaceDE w:val="0"/>
              <w:autoSpaceDN w:val="0"/>
              <w:adjustRightInd w:val="0"/>
              <w:spacing w:after="0" w:line="240" w:lineRule="auto"/>
              <w:contextualSpacing w:val="0"/>
              <w:rPr>
                <w:rFonts w:ascii="Palatino Linotype" w:hAnsi="Palatino Linotype" w:cs="Arial"/>
                <w:color w:val="000000"/>
                <w:sz w:val="20"/>
                <w:szCs w:val="20"/>
              </w:rPr>
            </w:pPr>
            <w:r w:rsidRPr="008D4174">
              <w:rPr>
                <w:rFonts w:ascii="Palatino Linotype" w:hAnsi="Palatino Linotype" w:cs="Arial"/>
                <w:color w:val="000000"/>
                <w:sz w:val="20"/>
                <w:szCs w:val="20"/>
              </w:rPr>
              <w:t>Interpretation &amp; Translation Unit Leader</w:t>
            </w:r>
          </w:p>
        </w:tc>
        <w:tc>
          <w:tcPr>
            <w:tcW w:w="2114" w:type="dxa"/>
            <w:tcBorders>
              <w:top w:val="nil"/>
              <w:left w:val="single" w:sz="4" w:space="0" w:color="auto"/>
              <w:bottom w:val="nil"/>
              <w:right w:val="single" w:sz="4" w:space="0" w:color="auto"/>
            </w:tcBorders>
            <w:vAlign w:val="center"/>
          </w:tcPr>
          <w:p w:rsidR="00D90079" w:rsidRPr="008D4174" w:rsidRDefault="00D90079" w:rsidP="000F4269">
            <w:pPr>
              <w:widowControl w:val="0"/>
              <w:autoSpaceDE w:val="0"/>
              <w:autoSpaceDN w:val="0"/>
              <w:adjustRightInd w:val="0"/>
              <w:spacing w:after="0" w:line="240" w:lineRule="auto"/>
              <w:jc w:val="center"/>
              <w:rPr>
                <w:rFonts w:ascii="Palatino Linotype" w:hAnsi="Palatino Linotype" w:cs="Arial"/>
                <w:b/>
                <w:color w:val="000000"/>
                <w:sz w:val="20"/>
                <w:szCs w:val="20"/>
              </w:rPr>
            </w:pPr>
          </w:p>
        </w:tc>
        <w:tc>
          <w:tcPr>
            <w:tcW w:w="2432" w:type="dxa"/>
            <w:tcBorders>
              <w:top w:val="nil"/>
              <w:left w:val="single" w:sz="4" w:space="0" w:color="auto"/>
              <w:bottom w:val="nil"/>
              <w:right w:val="single" w:sz="4" w:space="0" w:color="auto"/>
            </w:tcBorders>
            <w:vAlign w:val="center"/>
          </w:tcPr>
          <w:p w:rsidR="00D90079" w:rsidRPr="008D4174" w:rsidRDefault="00D90079" w:rsidP="000F4269">
            <w:pPr>
              <w:widowControl w:val="0"/>
              <w:autoSpaceDE w:val="0"/>
              <w:autoSpaceDN w:val="0"/>
              <w:adjustRightInd w:val="0"/>
              <w:spacing w:after="0" w:line="240" w:lineRule="auto"/>
              <w:jc w:val="center"/>
              <w:rPr>
                <w:rFonts w:ascii="Palatino Linotype" w:hAnsi="Palatino Linotype" w:cs="Arial"/>
                <w:b/>
                <w:color w:val="000000"/>
                <w:sz w:val="20"/>
                <w:szCs w:val="20"/>
              </w:rPr>
            </w:pPr>
          </w:p>
        </w:tc>
      </w:tr>
      <w:tr w:rsidR="00D90079" w:rsidRPr="008D4174" w:rsidTr="000F4269">
        <w:trPr>
          <w:trHeight w:val="360"/>
          <w:jc w:val="center"/>
        </w:trPr>
        <w:tc>
          <w:tcPr>
            <w:tcW w:w="4620" w:type="dxa"/>
            <w:tcBorders>
              <w:top w:val="nil"/>
              <w:left w:val="single" w:sz="4" w:space="0" w:color="auto"/>
              <w:bottom w:val="nil"/>
              <w:right w:val="single" w:sz="4" w:space="0" w:color="auto"/>
            </w:tcBorders>
            <w:vAlign w:val="center"/>
            <w:hideMark/>
          </w:tcPr>
          <w:p w:rsidR="00D90079" w:rsidRPr="008D4174" w:rsidRDefault="00D90079" w:rsidP="00865F45">
            <w:pPr>
              <w:pStyle w:val="ListParagraph"/>
              <w:widowControl w:val="0"/>
              <w:numPr>
                <w:ilvl w:val="0"/>
                <w:numId w:val="127"/>
              </w:numPr>
              <w:autoSpaceDE w:val="0"/>
              <w:autoSpaceDN w:val="0"/>
              <w:adjustRightInd w:val="0"/>
              <w:spacing w:after="0" w:line="240" w:lineRule="auto"/>
              <w:contextualSpacing w:val="0"/>
              <w:rPr>
                <w:rFonts w:ascii="Palatino Linotype" w:hAnsi="Palatino Linotype" w:cs="Arial"/>
                <w:color w:val="000000"/>
                <w:sz w:val="20"/>
                <w:szCs w:val="20"/>
              </w:rPr>
            </w:pPr>
            <w:r w:rsidRPr="008D4174">
              <w:rPr>
                <w:rFonts w:ascii="Palatino Linotype" w:hAnsi="Palatino Linotype" w:cs="Arial"/>
                <w:color w:val="000000"/>
                <w:sz w:val="20"/>
                <w:szCs w:val="20"/>
              </w:rPr>
              <w:t>Child Care Supervision Unit Leader</w:t>
            </w:r>
          </w:p>
        </w:tc>
        <w:tc>
          <w:tcPr>
            <w:tcW w:w="2114" w:type="dxa"/>
            <w:tcBorders>
              <w:top w:val="nil"/>
              <w:left w:val="single" w:sz="4" w:space="0" w:color="auto"/>
              <w:bottom w:val="nil"/>
              <w:right w:val="single" w:sz="4" w:space="0" w:color="auto"/>
            </w:tcBorders>
            <w:vAlign w:val="center"/>
          </w:tcPr>
          <w:p w:rsidR="00D90079" w:rsidRPr="008D4174" w:rsidRDefault="00D90079" w:rsidP="000F4269">
            <w:pPr>
              <w:widowControl w:val="0"/>
              <w:autoSpaceDE w:val="0"/>
              <w:autoSpaceDN w:val="0"/>
              <w:adjustRightInd w:val="0"/>
              <w:spacing w:after="0" w:line="240" w:lineRule="auto"/>
              <w:jc w:val="center"/>
              <w:rPr>
                <w:rFonts w:ascii="Palatino Linotype" w:hAnsi="Palatino Linotype" w:cs="Arial"/>
                <w:b/>
                <w:color w:val="000000"/>
                <w:sz w:val="20"/>
                <w:szCs w:val="20"/>
              </w:rPr>
            </w:pPr>
          </w:p>
        </w:tc>
        <w:tc>
          <w:tcPr>
            <w:tcW w:w="2432" w:type="dxa"/>
            <w:tcBorders>
              <w:top w:val="nil"/>
              <w:left w:val="single" w:sz="4" w:space="0" w:color="auto"/>
              <w:bottom w:val="nil"/>
              <w:right w:val="single" w:sz="4" w:space="0" w:color="auto"/>
            </w:tcBorders>
            <w:vAlign w:val="center"/>
          </w:tcPr>
          <w:p w:rsidR="00D90079" w:rsidRPr="008D4174" w:rsidRDefault="00D90079" w:rsidP="000F4269">
            <w:pPr>
              <w:widowControl w:val="0"/>
              <w:autoSpaceDE w:val="0"/>
              <w:autoSpaceDN w:val="0"/>
              <w:adjustRightInd w:val="0"/>
              <w:spacing w:after="0" w:line="240" w:lineRule="auto"/>
              <w:jc w:val="center"/>
              <w:rPr>
                <w:rFonts w:ascii="Palatino Linotype" w:hAnsi="Palatino Linotype" w:cs="Arial"/>
                <w:b/>
                <w:color w:val="000000"/>
                <w:sz w:val="20"/>
                <w:szCs w:val="20"/>
              </w:rPr>
            </w:pPr>
          </w:p>
        </w:tc>
      </w:tr>
      <w:tr w:rsidR="00D90079" w:rsidRPr="008D4174" w:rsidTr="00597494">
        <w:trPr>
          <w:trHeight w:val="225"/>
          <w:jc w:val="center"/>
        </w:trPr>
        <w:tc>
          <w:tcPr>
            <w:tcW w:w="4620" w:type="dxa"/>
            <w:tcBorders>
              <w:top w:val="nil"/>
              <w:left w:val="single" w:sz="4" w:space="0" w:color="auto"/>
              <w:bottom w:val="single" w:sz="4" w:space="0" w:color="auto"/>
              <w:right w:val="single" w:sz="4" w:space="0" w:color="auto"/>
            </w:tcBorders>
            <w:vAlign w:val="center"/>
            <w:hideMark/>
          </w:tcPr>
          <w:p w:rsidR="00D90079" w:rsidRPr="008D4174" w:rsidRDefault="00D90079" w:rsidP="00865F45">
            <w:pPr>
              <w:pStyle w:val="ListParagraph"/>
              <w:widowControl w:val="0"/>
              <w:numPr>
                <w:ilvl w:val="0"/>
                <w:numId w:val="127"/>
              </w:numPr>
              <w:autoSpaceDE w:val="0"/>
              <w:autoSpaceDN w:val="0"/>
              <w:adjustRightInd w:val="0"/>
              <w:spacing w:after="0" w:line="240" w:lineRule="auto"/>
              <w:contextualSpacing w:val="0"/>
              <w:rPr>
                <w:rFonts w:ascii="Palatino Linotype" w:hAnsi="Palatino Linotype" w:cs="Arial"/>
                <w:color w:val="000000"/>
                <w:sz w:val="20"/>
                <w:szCs w:val="20"/>
              </w:rPr>
            </w:pPr>
            <w:r w:rsidRPr="008D4174">
              <w:rPr>
                <w:rFonts w:ascii="Palatino Linotype" w:hAnsi="Palatino Linotype" w:cs="Arial"/>
                <w:color w:val="000000"/>
                <w:sz w:val="20"/>
                <w:szCs w:val="20"/>
              </w:rPr>
              <w:t>Services to Meet Functional Needs Unit Leader</w:t>
            </w:r>
          </w:p>
        </w:tc>
        <w:tc>
          <w:tcPr>
            <w:tcW w:w="2114" w:type="dxa"/>
            <w:tcBorders>
              <w:top w:val="nil"/>
              <w:left w:val="single" w:sz="4" w:space="0" w:color="auto"/>
              <w:bottom w:val="single" w:sz="4" w:space="0" w:color="auto"/>
              <w:right w:val="single" w:sz="4" w:space="0" w:color="auto"/>
            </w:tcBorders>
            <w:vAlign w:val="center"/>
          </w:tcPr>
          <w:p w:rsidR="00D90079" w:rsidRPr="008D4174" w:rsidRDefault="00D90079" w:rsidP="000F4269">
            <w:pPr>
              <w:widowControl w:val="0"/>
              <w:autoSpaceDE w:val="0"/>
              <w:autoSpaceDN w:val="0"/>
              <w:adjustRightInd w:val="0"/>
              <w:spacing w:after="0" w:line="240" w:lineRule="auto"/>
              <w:jc w:val="center"/>
              <w:rPr>
                <w:rFonts w:ascii="Palatino Linotype" w:hAnsi="Palatino Linotype" w:cs="Arial"/>
                <w:b/>
                <w:color w:val="000000"/>
                <w:sz w:val="20"/>
                <w:szCs w:val="20"/>
              </w:rPr>
            </w:pPr>
          </w:p>
        </w:tc>
        <w:tc>
          <w:tcPr>
            <w:tcW w:w="2432" w:type="dxa"/>
            <w:tcBorders>
              <w:top w:val="nil"/>
              <w:left w:val="single" w:sz="4" w:space="0" w:color="auto"/>
              <w:bottom w:val="single" w:sz="4" w:space="0" w:color="auto"/>
              <w:right w:val="single" w:sz="4" w:space="0" w:color="auto"/>
            </w:tcBorders>
            <w:vAlign w:val="center"/>
          </w:tcPr>
          <w:p w:rsidR="00D90079" w:rsidRPr="008D4174" w:rsidRDefault="00D90079" w:rsidP="000F4269">
            <w:pPr>
              <w:widowControl w:val="0"/>
              <w:autoSpaceDE w:val="0"/>
              <w:autoSpaceDN w:val="0"/>
              <w:adjustRightInd w:val="0"/>
              <w:spacing w:after="0" w:line="240" w:lineRule="auto"/>
              <w:jc w:val="center"/>
              <w:rPr>
                <w:rFonts w:ascii="Palatino Linotype" w:hAnsi="Palatino Linotype" w:cs="Arial"/>
                <w:b/>
                <w:color w:val="000000"/>
                <w:sz w:val="20"/>
                <w:szCs w:val="20"/>
              </w:rPr>
            </w:pPr>
          </w:p>
        </w:tc>
      </w:tr>
    </w:tbl>
    <w:p w:rsidR="00D90079" w:rsidRPr="00597494" w:rsidRDefault="00D90079" w:rsidP="00D40AF6">
      <w:pPr>
        <w:pStyle w:val="Heading2"/>
      </w:pPr>
      <w:bookmarkStart w:id="157" w:name="_Toc374971099"/>
      <w:r w:rsidRPr="00597494">
        <w:lastRenderedPageBreak/>
        <w:t>Position Identification Assignments: Family Assistance Center</w:t>
      </w:r>
      <w:bookmarkEnd w:id="157"/>
    </w:p>
    <w:tbl>
      <w:tblPr>
        <w:tblW w:w="0" w:type="auto"/>
        <w:jc w:val="center"/>
        <w:tblInd w:w="-18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50"/>
        <w:gridCol w:w="2114"/>
        <w:gridCol w:w="2432"/>
      </w:tblGrid>
      <w:tr w:rsidR="00D90079" w:rsidRPr="00597494" w:rsidTr="000F4269">
        <w:trPr>
          <w:trHeight w:val="395"/>
          <w:jc w:val="center"/>
        </w:trPr>
        <w:tc>
          <w:tcPr>
            <w:tcW w:w="4350" w:type="dxa"/>
            <w:tcBorders>
              <w:top w:val="single" w:sz="4" w:space="0" w:color="auto"/>
              <w:left w:val="single" w:sz="4" w:space="0" w:color="auto"/>
              <w:bottom w:val="single" w:sz="4" w:space="0" w:color="auto"/>
              <w:right w:val="single" w:sz="4" w:space="0" w:color="auto"/>
            </w:tcBorders>
            <w:vAlign w:val="center"/>
            <w:hideMark/>
          </w:tcPr>
          <w:p w:rsidR="00D90079" w:rsidRPr="00860927" w:rsidRDefault="00D90079" w:rsidP="000F4269">
            <w:pPr>
              <w:widowControl w:val="0"/>
              <w:autoSpaceDE w:val="0"/>
              <w:autoSpaceDN w:val="0"/>
              <w:adjustRightInd w:val="0"/>
              <w:spacing w:after="0" w:line="240" w:lineRule="auto"/>
              <w:jc w:val="center"/>
              <w:rPr>
                <w:rFonts w:ascii="Palatino Linotype" w:hAnsi="Palatino Linotype" w:cs="Arial"/>
                <w:b/>
                <w:color w:val="000000"/>
                <w:szCs w:val="20"/>
              </w:rPr>
            </w:pPr>
            <w:r w:rsidRPr="00860927">
              <w:rPr>
                <w:rFonts w:ascii="Palatino Linotype" w:hAnsi="Palatino Linotype" w:cs="Arial"/>
                <w:b/>
                <w:color w:val="000000"/>
                <w:szCs w:val="20"/>
              </w:rPr>
              <w:t>Position</w:t>
            </w:r>
          </w:p>
        </w:tc>
        <w:tc>
          <w:tcPr>
            <w:tcW w:w="2114" w:type="dxa"/>
            <w:tcBorders>
              <w:top w:val="single" w:sz="4" w:space="0" w:color="auto"/>
              <w:left w:val="single" w:sz="4" w:space="0" w:color="auto"/>
              <w:bottom w:val="single" w:sz="4" w:space="0" w:color="auto"/>
              <w:right w:val="single" w:sz="4" w:space="0" w:color="auto"/>
            </w:tcBorders>
            <w:vAlign w:val="center"/>
            <w:hideMark/>
          </w:tcPr>
          <w:p w:rsidR="00D90079" w:rsidRPr="00860927" w:rsidRDefault="00D90079" w:rsidP="000F4269">
            <w:pPr>
              <w:widowControl w:val="0"/>
              <w:autoSpaceDE w:val="0"/>
              <w:autoSpaceDN w:val="0"/>
              <w:adjustRightInd w:val="0"/>
              <w:spacing w:after="0" w:line="240" w:lineRule="auto"/>
              <w:jc w:val="center"/>
              <w:rPr>
                <w:rFonts w:ascii="Palatino Linotype" w:hAnsi="Palatino Linotype" w:cs="Arial"/>
                <w:b/>
                <w:color w:val="000000"/>
                <w:szCs w:val="20"/>
              </w:rPr>
            </w:pPr>
            <w:r w:rsidRPr="00860927">
              <w:rPr>
                <w:rFonts w:ascii="Palatino Linotype" w:hAnsi="Palatino Linotype" w:cs="Arial"/>
                <w:b/>
                <w:color w:val="000000"/>
                <w:szCs w:val="20"/>
              </w:rPr>
              <w:t>Color</w:t>
            </w:r>
          </w:p>
        </w:tc>
        <w:tc>
          <w:tcPr>
            <w:tcW w:w="2432" w:type="dxa"/>
            <w:tcBorders>
              <w:top w:val="single" w:sz="4" w:space="0" w:color="auto"/>
              <w:left w:val="single" w:sz="4" w:space="0" w:color="auto"/>
              <w:bottom w:val="single" w:sz="4" w:space="0" w:color="auto"/>
              <w:right w:val="single" w:sz="4" w:space="0" w:color="auto"/>
            </w:tcBorders>
            <w:vAlign w:val="center"/>
            <w:hideMark/>
          </w:tcPr>
          <w:p w:rsidR="00D90079" w:rsidRPr="00860927" w:rsidRDefault="00D90079" w:rsidP="000F4269">
            <w:pPr>
              <w:widowControl w:val="0"/>
              <w:autoSpaceDE w:val="0"/>
              <w:autoSpaceDN w:val="0"/>
              <w:adjustRightInd w:val="0"/>
              <w:spacing w:after="0" w:line="240" w:lineRule="auto"/>
              <w:jc w:val="center"/>
              <w:rPr>
                <w:rFonts w:ascii="Palatino Linotype" w:hAnsi="Palatino Linotype" w:cs="Arial"/>
                <w:b/>
                <w:color w:val="000000"/>
                <w:szCs w:val="20"/>
              </w:rPr>
            </w:pPr>
            <w:r w:rsidRPr="00860927">
              <w:rPr>
                <w:rFonts w:ascii="Palatino Linotype" w:hAnsi="Palatino Linotype" w:cs="Arial"/>
                <w:b/>
                <w:color w:val="000000"/>
                <w:szCs w:val="20"/>
              </w:rPr>
              <w:t>Vests Available</w:t>
            </w:r>
          </w:p>
        </w:tc>
      </w:tr>
      <w:tr w:rsidR="00D90079" w:rsidRPr="00597494" w:rsidTr="00597494">
        <w:trPr>
          <w:trHeight w:val="1898"/>
          <w:jc w:val="center"/>
        </w:trPr>
        <w:tc>
          <w:tcPr>
            <w:tcW w:w="4350" w:type="dxa"/>
            <w:tcBorders>
              <w:top w:val="single" w:sz="4" w:space="0" w:color="auto"/>
              <w:left w:val="single" w:sz="4" w:space="0" w:color="auto"/>
              <w:bottom w:val="single" w:sz="4" w:space="0" w:color="auto"/>
              <w:right w:val="single" w:sz="4" w:space="0" w:color="auto"/>
            </w:tcBorders>
            <w:vAlign w:val="center"/>
            <w:hideMark/>
          </w:tcPr>
          <w:p w:rsidR="00D90079" w:rsidRPr="00597494" w:rsidRDefault="00D90079" w:rsidP="00865F45">
            <w:pPr>
              <w:pStyle w:val="ListParagraph"/>
              <w:widowControl w:val="0"/>
              <w:numPr>
                <w:ilvl w:val="0"/>
                <w:numId w:val="121"/>
              </w:numPr>
              <w:autoSpaceDE w:val="0"/>
              <w:autoSpaceDN w:val="0"/>
              <w:adjustRightInd w:val="0"/>
              <w:spacing w:after="0" w:line="240" w:lineRule="auto"/>
              <w:contextualSpacing w:val="0"/>
              <w:rPr>
                <w:rFonts w:ascii="Palatino Linotype" w:hAnsi="Palatino Linotype" w:cs="Arial"/>
                <w:color w:val="000000"/>
                <w:sz w:val="20"/>
                <w:szCs w:val="20"/>
              </w:rPr>
            </w:pPr>
            <w:r w:rsidRPr="00597494">
              <w:rPr>
                <w:rFonts w:ascii="Palatino Linotype" w:hAnsi="Palatino Linotype" w:cs="Arial"/>
                <w:color w:val="000000"/>
                <w:sz w:val="20"/>
                <w:szCs w:val="20"/>
              </w:rPr>
              <w:t>Branch Director/Site Manager</w:t>
            </w:r>
          </w:p>
          <w:p w:rsidR="00D90079" w:rsidRPr="00597494" w:rsidRDefault="00D90079" w:rsidP="00865F45">
            <w:pPr>
              <w:pStyle w:val="ListParagraph"/>
              <w:widowControl w:val="0"/>
              <w:numPr>
                <w:ilvl w:val="0"/>
                <w:numId w:val="121"/>
              </w:numPr>
              <w:autoSpaceDE w:val="0"/>
              <w:autoSpaceDN w:val="0"/>
              <w:adjustRightInd w:val="0"/>
              <w:spacing w:after="0" w:line="240" w:lineRule="auto"/>
              <w:contextualSpacing w:val="0"/>
              <w:rPr>
                <w:rFonts w:ascii="Palatino Linotype" w:hAnsi="Palatino Linotype" w:cs="Arial"/>
                <w:color w:val="000000"/>
                <w:sz w:val="20"/>
                <w:szCs w:val="20"/>
              </w:rPr>
            </w:pPr>
            <w:r w:rsidRPr="00597494">
              <w:rPr>
                <w:rFonts w:ascii="Palatino Linotype" w:hAnsi="Palatino Linotype" w:cs="Arial"/>
                <w:color w:val="000000"/>
                <w:sz w:val="20"/>
                <w:szCs w:val="20"/>
              </w:rPr>
              <w:t>Deputy Branch Director</w:t>
            </w:r>
          </w:p>
          <w:p w:rsidR="00D90079" w:rsidRPr="00597494" w:rsidRDefault="00D90079" w:rsidP="00865F45">
            <w:pPr>
              <w:pStyle w:val="ListParagraph"/>
              <w:widowControl w:val="0"/>
              <w:numPr>
                <w:ilvl w:val="0"/>
                <w:numId w:val="121"/>
              </w:numPr>
              <w:autoSpaceDE w:val="0"/>
              <w:autoSpaceDN w:val="0"/>
              <w:adjustRightInd w:val="0"/>
              <w:spacing w:after="0" w:line="240" w:lineRule="auto"/>
              <w:contextualSpacing w:val="0"/>
              <w:rPr>
                <w:rFonts w:ascii="Palatino Linotype" w:hAnsi="Palatino Linotype" w:cs="Arial"/>
                <w:color w:val="000000"/>
                <w:sz w:val="20"/>
                <w:szCs w:val="20"/>
              </w:rPr>
            </w:pPr>
            <w:r w:rsidRPr="00597494">
              <w:rPr>
                <w:rFonts w:ascii="Palatino Linotype" w:hAnsi="Palatino Linotype" w:cs="Arial"/>
                <w:color w:val="000000"/>
                <w:sz w:val="20"/>
                <w:szCs w:val="20"/>
              </w:rPr>
              <w:t>Deputy PIO</w:t>
            </w:r>
          </w:p>
          <w:p w:rsidR="00D90079" w:rsidRPr="00597494" w:rsidRDefault="00D90079" w:rsidP="00865F45">
            <w:pPr>
              <w:pStyle w:val="ListParagraph"/>
              <w:widowControl w:val="0"/>
              <w:numPr>
                <w:ilvl w:val="0"/>
                <w:numId w:val="121"/>
              </w:numPr>
              <w:autoSpaceDE w:val="0"/>
              <w:autoSpaceDN w:val="0"/>
              <w:adjustRightInd w:val="0"/>
              <w:spacing w:after="0" w:line="240" w:lineRule="auto"/>
              <w:contextualSpacing w:val="0"/>
              <w:rPr>
                <w:rFonts w:ascii="Palatino Linotype" w:hAnsi="Palatino Linotype" w:cs="Arial"/>
                <w:color w:val="000000"/>
                <w:sz w:val="20"/>
                <w:szCs w:val="20"/>
              </w:rPr>
            </w:pPr>
            <w:r w:rsidRPr="00597494">
              <w:rPr>
                <w:rFonts w:ascii="Palatino Linotype" w:hAnsi="Palatino Linotype" w:cs="Arial"/>
                <w:color w:val="000000"/>
                <w:sz w:val="20"/>
                <w:szCs w:val="20"/>
              </w:rPr>
              <w:t>Safety Officer</w:t>
            </w:r>
          </w:p>
          <w:p w:rsidR="00D90079" w:rsidRPr="00597494" w:rsidRDefault="00D90079" w:rsidP="00865F45">
            <w:pPr>
              <w:pStyle w:val="ListParagraph"/>
              <w:widowControl w:val="0"/>
              <w:numPr>
                <w:ilvl w:val="0"/>
                <w:numId w:val="121"/>
              </w:numPr>
              <w:autoSpaceDE w:val="0"/>
              <w:autoSpaceDN w:val="0"/>
              <w:adjustRightInd w:val="0"/>
              <w:spacing w:after="0" w:line="240" w:lineRule="auto"/>
              <w:contextualSpacing w:val="0"/>
              <w:rPr>
                <w:rFonts w:ascii="Palatino Linotype" w:hAnsi="Palatino Linotype" w:cs="Arial"/>
                <w:color w:val="000000"/>
                <w:sz w:val="20"/>
                <w:szCs w:val="20"/>
              </w:rPr>
            </w:pPr>
            <w:r w:rsidRPr="00597494">
              <w:rPr>
                <w:rFonts w:ascii="Palatino Linotype" w:hAnsi="Palatino Linotype" w:cs="Arial"/>
                <w:color w:val="000000"/>
                <w:sz w:val="20"/>
                <w:szCs w:val="20"/>
              </w:rPr>
              <w:t>Liaison Officer</w:t>
            </w:r>
          </w:p>
          <w:p w:rsidR="00D90079" w:rsidRPr="00597494" w:rsidRDefault="00D90079" w:rsidP="00865F45">
            <w:pPr>
              <w:pStyle w:val="ListParagraph"/>
              <w:widowControl w:val="0"/>
              <w:numPr>
                <w:ilvl w:val="0"/>
                <w:numId w:val="121"/>
              </w:numPr>
              <w:autoSpaceDE w:val="0"/>
              <w:autoSpaceDN w:val="0"/>
              <w:adjustRightInd w:val="0"/>
              <w:spacing w:after="0" w:line="240" w:lineRule="auto"/>
              <w:contextualSpacing w:val="0"/>
              <w:rPr>
                <w:rFonts w:ascii="Palatino Linotype" w:hAnsi="Palatino Linotype" w:cs="Arial"/>
                <w:color w:val="000000"/>
                <w:sz w:val="20"/>
                <w:szCs w:val="20"/>
              </w:rPr>
            </w:pPr>
            <w:r w:rsidRPr="00597494">
              <w:rPr>
                <w:rFonts w:ascii="Palatino Linotype" w:hAnsi="Palatino Linotype" w:cs="Arial"/>
                <w:color w:val="000000"/>
                <w:sz w:val="20"/>
                <w:szCs w:val="20"/>
              </w:rPr>
              <w:t>Site Planning Lead</w:t>
            </w:r>
          </w:p>
          <w:p w:rsidR="00D90079" w:rsidRPr="00597494" w:rsidRDefault="00D90079" w:rsidP="00865F45">
            <w:pPr>
              <w:pStyle w:val="ListParagraph"/>
              <w:widowControl w:val="0"/>
              <w:numPr>
                <w:ilvl w:val="0"/>
                <w:numId w:val="121"/>
              </w:numPr>
              <w:autoSpaceDE w:val="0"/>
              <w:autoSpaceDN w:val="0"/>
              <w:adjustRightInd w:val="0"/>
              <w:spacing w:after="0" w:line="240" w:lineRule="auto"/>
              <w:contextualSpacing w:val="0"/>
              <w:rPr>
                <w:rFonts w:ascii="Palatino Linotype" w:hAnsi="Palatino Linotype" w:cs="Arial"/>
                <w:color w:val="000000"/>
                <w:sz w:val="20"/>
                <w:szCs w:val="20"/>
              </w:rPr>
            </w:pPr>
            <w:r w:rsidRPr="00597494">
              <w:rPr>
                <w:rFonts w:ascii="Palatino Linotype" w:hAnsi="Palatino Linotype" w:cs="Arial"/>
                <w:color w:val="000000"/>
                <w:sz w:val="20"/>
                <w:szCs w:val="20"/>
              </w:rPr>
              <w:t>Site Logistics Lead</w:t>
            </w:r>
          </w:p>
        </w:tc>
        <w:tc>
          <w:tcPr>
            <w:tcW w:w="2114" w:type="dxa"/>
            <w:tcBorders>
              <w:top w:val="single" w:sz="4" w:space="0" w:color="auto"/>
              <w:left w:val="single" w:sz="4" w:space="0" w:color="auto"/>
              <w:bottom w:val="single" w:sz="4" w:space="0" w:color="auto"/>
              <w:right w:val="single" w:sz="4" w:space="0" w:color="auto"/>
            </w:tcBorders>
            <w:vAlign w:val="center"/>
          </w:tcPr>
          <w:p w:rsidR="00D90079" w:rsidRPr="00597494" w:rsidRDefault="00D90079" w:rsidP="000F4269">
            <w:pPr>
              <w:widowControl w:val="0"/>
              <w:autoSpaceDE w:val="0"/>
              <w:autoSpaceDN w:val="0"/>
              <w:adjustRightInd w:val="0"/>
              <w:spacing w:after="0" w:line="240" w:lineRule="auto"/>
              <w:jc w:val="center"/>
              <w:rPr>
                <w:rFonts w:ascii="Palatino Linotype" w:hAnsi="Palatino Linotype" w:cs="Arial"/>
                <w:b/>
                <w:color w:val="000000"/>
                <w:sz w:val="20"/>
                <w:szCs w:val="20"/>
              </w:rPr>
            </w:pPr>
          </w:p>
        </w:tc>
        <w:tc>
          <w:tcPr>
            <w:tcW w:w="2432" w:type="dxa"/>
            <w:tcBorders>
              <w:top w:val="single" w:sz="4" w:space="0" w:color="auto"/>
              <w:left w:val="single" w:sz="4" w:space="0" w:color="auto"/>
              <w:bottom w:val="single" w:sz="4" w:space="0" w:color="auto"/>
              <w:right w:val="single" w:sz="4" w:space="0" w:color="auto"/>
            </w:tcBorders>
            <w:vAlign w:val="center"/>
          </w:tcPr>
          <w:p w:rsidR="00D90079" w:rsidRPr="00597494" w:rsidRDefault="00D90079" w:rsidP="000F4269">
            <w:pPr>
              <w:widowControl w:val="0"/>
              <w:autoSpaceDE w:val="0"/>
              <w:autoSpaceDN w:val="0"/>
              <w:adjustRightInd w:val="0"/>
              <w:spacing w:after="0" w:line="240" w:lineRule="auto"/>
              <w:jc w:val="center"/>
              <w:rPr>
                <w:rFonts w:ascii="Palatino Linotype" w:hAnsi="Palatino Linotype" w:cs="Arial"/>
                <w:b/>
                <w:color w:val="000000"/>
                <w:sz w:val="20"/>
                <w:szCs w:val="20"/>
              </w:rPr>
            </w:pPr>
          </w:p>
        </w:tc>
      </w:tr>
      <w:tr w:rsidR="00D90079" w:rsidRPr="00597494" w:rsidTr="00597494">
        <w:trPr>
          <w:trHeight w:val="800"/>
          <w:jc w:val="center"/>
        </w:trPr>
        <w:tc>
          <w:tcPr>
            <w:tcW w:w="4350" w:type="dxa"/>
            <w:tcBorders>
              <w:top w:val="single" w:sz="4" w:space="0" w:color="auto"/>
              <w:left w:val="single" w:sz="4" w:space="0" w:color="auto"/>
              <w:bottom w:val="single" w:sz="4" w:space="0" w:color="auto"/>
              <w:right w:val="single" w:sz="4" w:space="0" w:color="auto"/>
            </w:tcBorders>
            <w:vAlign w:val="center"/>
            <w:hideMark/>
          </w:tcPr>
          <w:p w:rsidR="00D90079" w:rsidRPr="00597494" w:rsidRDefault="00D90079" w:rsidP="00865F45">
            <w:pPr>
              <w:pStyle w:val="ListParagraph"/>
              <w:widowControl w:val="0"/>
              <w:numPr>
                <w:ilvl w:val="0"/>
                <w:numId w:val="122"/>
              </w:numPr>
              <w:autoSpaceDE w:val="0"/>
              <w:autoSpaceDN w:val="0"/>
              <w:adjustRightInd w:val="0"/>
              <w:spacing w:after="0" w:line="240" w:lineRule="auto"/>
              <w:contextualSpacing w:val="0"/>
              <w:rPr>
                <w:rFonts w:ascii="Palatino Linotype" w:hAnsi="Palatino Linotype" w:cs="Arial"/>
                <w:color w:val="000000"/>
                <w:sz w:val="20"/>
                <w:szCs w:val="20"/>
              </w:rPr>
            </w:pPr>
            <w:r w:rsidRPr="00597494">
              <w:rPr>
                <w:rFonts w:ascii="Palatino Linotype" w:hAnsi="Palatino Linotype" w:cs="Arial"/>
                <w:color w:val="000000"/>
                <w:sz w:val="20"/>
                <w:szCs w:val="20"/>
              </w:rPr>
              <w:t>Site Liaison</w:t>
            </w:r>
          </w:p>
          <w:p w:rsidR="00D90079" w:rsidRPr="00597494" w:rsidRDefault="00D90079" w:rsidP="00865F45">
            <w:pPr>
              <w:pStyle w:val="ListParagraph"/>
              <w:widowControl w:val="0"/>
              <w:numPr>
                <w:ilvl w:val="0"/>
                <w:numId w:val="122"/>
              </w:numPr>
              <w:autoSpaceDE w:val="0"/>
              <w:autoSpaceDN w:val="0"/>
              <w:adjustRightInd w:val="0"/>
              <w:spacing w:after="0" w:line="240" w:lineRule="auto"/>
              <w:contextualSpacing w:val="0"/>
              <w:rPr>
                <w:rFonts w:ascii="Palatino Linotype" w:hAnsi="Palatino Linotype" w:cs="Arial"/>
                <w:color w:val="000000"/>
                <w:sz w:val="20"/>
                <w:szCs w:val="20"/>
              </w:rPr>
            </w:pPr>
            <w:r w:rsidRPr="00597494">
              <w:rPr>
                <w:rFonts w:ascii="Palatino Linotype" w:hAnsi="Palatino Linotype" w:cs="Arial"/>
                <w:color w:val="000000"/>
                <w:sz w:val="20"/>
                <w:szCs w:val="20"/>
              </w:rPr>
              <w:t>Site Technology Lead</w:t>
            </w:r>
          </w:p>
          <w:p w:rsidR="00D90079" w:rsidRPr="00597494" w:rsidRDefault="00D90079" w:rsidP="00865F45">
            <w:pPr>
              <w:pStyle w:val="ListParagraph"/>
              <w:widowControl w:val="0"/>
              <w:numPr>
                <w:ilvl w:val="0"/>
                <w:numId w:val="122"/>
              </w:numPr>
              <w:autoSpaceDE w:val="0"/>
              <w:autoSpaceDN w:val="0"/>
              <w:adjustRightInd w:val="0"/>
              <w:spacing w:after="0" w:line="240" w:lineRule="auto"/>
              <w:contextualSpacing w:val="0"/>
              <w:rPr>
                <w:rFonts w:ascii="Palatino Linotype" w:hAnsi="Palatino Linotype" w:cs="Arial"/>
                <w:color w:val="000000"/>
                <w:sz w:val="20"/>
                <w:szCs w:val="20"/>
              </w:rPr>
            </w:pPr>
            <w:r w:rsidRPr="00597494">
              <w:rPr>
                <w:rFonts w:ascii="Palatino Linotype" w:hAnsi="Palatino Linotype" w:cs="Arial"/>
                <w:color w:val="000000"/>
                <w:sz w:val="20"/>
                <w:szCs w:val="20"/>
              </w:rPr>
              <w:t>Workforce Lead</w:t>
            </w:r>
          </w:p>
        </w:tc>
        <w:tc>
          <w:tcPr>
            <w:tcW w:w="2114" w:type="dxa"/>
            <w:tcBorders>
              <w:top w:val="single" w:sz="4" w:space="0" w:color="auto"/>
              <w:left w:val="single" w:sz="4" w:space="0" w:color="auto"/>
              <w:bottom w:val="single" w:sz="4" w:space="0" w:color="auto"/>
              <w:right w:val="single" w:sz="4" w:space="0" w:color="auto"/>
            </w:tcBorders>
            <w:vAlign w:val="center"/>
          </w:tcPr>
          <w:p w:rsidR="00D90079" w:rsidRPr="00597494" w:rsidRDefault="00D90079" w:rsidP="000F4269">
            <w:pPr>
              <w:widowControl w:val="0"/>
              <w:autoSpaceDE w:val="0"/>
              <w:autoSpaceDN w:val="0"/>
              <w:adjustRightInd w:val="0"/>
              <w:spacing w:after="0" w:line="240" w:lineRule="auto"/>
              <w:jc w:val="center"/>
              <w:rPr>
                <w:rFonts w:ascii="Palatino Linotype" w:hAnsi="Palatino Linotype" w:cs="Arial"/>
                <w:b/>
                <w:color w:val="FFFFFF" w:themeColor="background1"/>
                <w:sz w:val="20"/>
                <w:szCs w:val="20"/>
              </w:rPr>
            </w:pPr>
          </w:p>
        </w:tc>
        <w:tc>
          <w:tcPr>
            <w:tcW w:w="2432" w:type="dxa"/>
            <w:tcBorders>
              <w:top w:val="single" w:sz="4" w:space="0" w:color="auto"/>
              <w:left w:val="single" w:sz="4" w:space="0" w:color="auto"/>
              <w:bottom w:val="single" w:sz="4" w:space="0" w:color="auto"/>
              <w:right w:val="single" w:sz="4" w:space="0" w:color="auto"/>
            </w:tcBorders>
            <w:vAlign w:val="center"/>
          </w:tcPr>
          <w:p w:rsidR="00D90079" w:rsidRPr="00597494" w:rsidRDefault="00D90079" w:rsidP="000F4269">
            <w:pPr>
              <w:widowControl w:val="0"/>
              <w:autoSpaceDE w:val="0"/>
              <w:autoSpaceDN w:val="0"/>
              <w:adjustRightInd w:val="0"/>
              <w:spacing w:after="0" w:line="240" w:lineRule="auto"/>
              <w:jc w:val="center"/>
              <w:rPr>
                <w:rFonts w:ascii="Palatino Linotype" w:hAnsi="Palatino Linotype" w:cs="Arial"/>
                <w:b/>
                <w:color w:val="000000"/>
                <w:sz w:val="20"/>
                <w:szCs w:val="20"/>
              </w:rPr>
            </w:pPr>
          </w:p>
        </w:tc>
      </w:tr>
      <w:tr w:rsidR="00D90079" w:rsidRPr="00597494" w:rsidTr="00597494">
        <w:trPr>
          <w:trHeight w:val="1412"/>
          <w:jc w:val="center"/>
        </w:trPr>
        <w:tc>
          <w:tcPr>
            <w:tcW w:w="4350" w:type="dxa"/>
            <w:tcBorders>
              <w:top w:val="single" w:sz="4" w:space="0" w:color="auto"/>
              <w:left w:val="single" w:sz="4" w:space="0" w:color="auto"/>
              <w:bottom w:val="single" w:sz="4" w:space="0" w:color="auto"/>
              <w:right w:val="single" w:sz="4" w:space="0" w:color="auto"/>
            </w:tcBorders>
            <w:vAlign w:val="center"/>
            <w:hideMark/>
          </w:tcPr>
          <w:p w:rsidR="00D90079" w:rsidRPr="00597494" w:rsidRDefault="00D90079" w:rsidP="000F4269">
            <w:pPr>
              <w:widowControl w:val="0"/>
              <w:autoSpaceDE w:val="0"/>
              <w:autoSpaceDN w:val="0"/>
              <w:adjustRightInd w:val="0"/>
              <w:spacing w:after="0" w:line="240" w:lineRule="auto"/>
              <w:rPr>
                <w:rFonts w:ascii="Palatino Linotype" w:hAnsi="Palatino Linotype" w:cs="Arial"/>
                <w:color w:val="000000"/>
                <w:sz w:val="20"/>
                <w:szCs w:val="20"/>
              </w:rPr>
            </w:pPr>
            <w:r w:rsidRPr="00597494">
              <w:rPr>
                <w:rFonts w:ascii="Palatino Linotype" w:hAnsi="Palatino Linotype" w:cs="Arial"/>
                <w:color w:val="000000"/>
                <w:sz w:val="20"/>
                <w:szCs w:val="20"/>
              </w:rPr>
              <w:t>Group Supervisors</w:t>
            </w:r>
          </w:p>
          <w:p w:rsidR="00D90079" w:rsidRPr="00597494" w:rsidRDefault="00D90079" w:rsidP="00865F45">
            <w:pPr>
              <w:pStyle w:val="ListParagraph"/>
              <w:widowControl w:val="0"/>
              <w:numPr>
                <w:ilvl w:val="0"/>
                <w:numId w:val="123"/>
              </w:numPr>
              <w:autoSpaceDE w:val="0"/>
              <w:autoSpaceDN w:val="0"/>
              <w:adjustRightInd w:val="0"/>
              <w:spacing w:after="0" w:line="240" w:lineRule="auto"/>
              <w:contextualSpacing w:val="0"/>
              <w:rPr>
                <w:rFonts w:ascii="Palatino Linotype" w:hAnsi="Palatino Linotype" w:cs="Arial"/>
                <w:color w:val="000000"/>
                <w:sz w:val="20"/>
                <w:szCs w:val="20"/>
              </w:rPr>
            </w:pPr>
            <w:r w:rsidRPr="00597494">
              <w:rPr>
                <w:rFonts w:ascii="Palatino Linotype" w:hAnsi="Palatino Linotype" w:cs="Arial"/>
                <w:color w:val="000000"/>
                <w:sz w:val="20"/>
                <w:szCs w:val="20"/>
              </w:rPr>
              <w:t>Reception Group</w:t>
            </w:r>
          </w:p>
          <w:p w:rsidR="00D90079" w:rsidRPr="00597494" w:rsidRDefault="00D90079" w:rsidP="00865F45">
            <w:pPr>
              <w:pStyle w:val="ListParagraph"/>
              <w:widowControl w:val="0"/>
              <w:numPr>
                <w:ilvl w:val="0"/>
                <w:numId w:val="123"/>
              </w:numPr>
              <w:autoSpaceDE w:val="0"/>
              <w:autoSpaceDN w:val="0"/>
              <w:adjustRightInd w:val="0"/>
              <w:spacing w:after="0" w:line="240" w:lineRule="auto"/>
              <w:contextualSpacing w:val="0"/>
              <w:rPr>
                <w:rFonts w:ascii="Palatino Linotype" w:hAnsi="Palatino Linotype" w:cs="Arial"/>
                <w:color w:val="000000"/>
                <w:sz w:val="20"/>
                <w:szCs w:val="20"/>
              </w:rPr>
            </w:pPr>
            <w:r w:rsidRPr="00597494">
              <w:rPr>
                <w:rFonts w:ascii="Palatino Linotype" w:hAnsi="Palatino Linotype" w:cs="Arial"/>
                <w:color w:val="000000"/>
                <w:sz w:val="20"/>
                <w:szCs w:val="20"/>
              </w:rPr>
              <w:t>Medical Examiner Group</w:t>
            </w:r>
          </w:p>
          <w:p w:rsidR="00D90079" w:rsidRPr="00597494" w:rsidRDefault="00D90079" w:rsidP="00865F45">
            <w:pPr>
              <w:pStyle w:val="ListParagraph"/>
              <w:widowControl w:val="0"/>
              <w:numPr>
                <w:ilvl w:val="0"/>
                <w:numId w:val="123"/>
              </w:numPr>
              <w:autoSpaceDE w:val="0"/>
              <w:autoSpaceDN w:val="0"/>
              <w:adjustRightInd w:val="0"/>
              <w:spacing w:after="0" w:line="240" w:lineRule="auto"/>
              <w:contextualSpacing w:val="0"/>
              <w:rPr>
                <w:rFonts w:ascii="Palatino Linotype" w:hAnsi="Palatino Linotype" w:cs="Arial"/>
                <w:color w:val="000000"/>
                <w:sz w:val="20"/>
                <w:szCs w:val="20"/>
              </w:rPr>
            </w:pPr>
            <w:r w:rsidRPr="00597494">
              <w:rPr>
                <w:rFonts w:ascii="Palatino Linotype" w:hAnsi="Palatino Linotype" w:cs="Arial"/>
                <w:color w:val="000000"/>
                <w:sz w:val="20"/>
                <w:szCs w:val="20"/>
              </w:rPr>
              <w:t>Accountability Group</w:t>
            </w:r>
          </w:p>
          <w:p w:rsidR="00D90079" w:rsidRPr="00597494" w:rsidRDefault="00D90079" w:rsidP="00865F45">
            <w:pPr>
              <w:pStyle w:val="ListParagraph"/>
              <w:widowControl w:val="0"/>
              <w:numPr>
                <w:ilvl w:val="0"/>
                <w:numId w:val="123"/>
              </w:numPr>
              <w:autoSpaceDE w:val="0"/>
              <w:autoSpaceDN w:val="0"/>
              <w:adjustRightInd w:val="0"/>
              <w:spacing w:after="0" w:line="240" w:lineRule="auto"/>
              <w:contextualSpacing w:val="0"/>
              <w:rPr>
                <w:rFonts w:ascii="Palatino Linotype" w:hAnsi="Palatino Linotype" w:cs="Arial"/>
                <w:color w:val="000000"/>
                <w:sz w:val="20"/>
                <w:szCs w:val="20"/>
              </w:rPr>
            </w:pPr>
            <w:r w:rsidRPr="00597494">
              <w:rPr>
                <w:rFonts w:ascii="Palatino Linotype" w:hAnsi="Palatino Linotype" w:cs="Arial"/>
                <w:color w:val="000000"/>
                <w:sz w:val="20"/>
                <w:szCs w:val="20"/>
              </w:rPr>
              <w:t>Site Support Services</w:t>
            </w:r>
          </w:p>
        </w:tc>
        <w:tc>
          <w:tcPr>
            <w:tcW w:w="2114" w:type="dxa"/>
            <w:tcBorders>
              <w:top w:val="single" w:sz="4" w:space="0" w:color="auto"/>
              <w:left w:val="single" w:sz="4" w:space="0" w:color="auto"/>
              <w:bottom w:val="single" w:sz="4" w:space="0" w:color="auto"/>
              <w:right w:val="single" w:sz="4" w:space="0" w:color="auto"/>
            </w:tcBorders>
            <w:vAlign w:val="center"/>
          </w:tcPr>
          <w:p w:rsidR="00D90079" w:rsidRPr="00597494" w:rsidRDefault="00D90079" w:rsidP="000F4269">
            <w:pPr>
              <w:widowControl w:val="0"/>
              <w:autoSpaceDE w:val="0"/>
              <w:autoSpaceDN w:val="0"/>
              <w:adjustRightInd w:val="0"/>
              <w:spacing w:after="0" w:line="240" w:lineRule="auto"/>
              <w:jc w:val="center"/>
              <w:rPr>
                <w:rFonts w:ascii="Palatino Linotype" w:hAnsi="Palatino Linotype" w:cs="Arial"/>
                <w:b/>
                <w:color w:val="000000"/>
                <w:sz w:val="20"/>
                <w:szCs w:val="20"/>
              </w:rPr>
            </w:pPr>
          </w:p>
        </w:tc>
        <w:tc>
          <w:tcPr>
            <w:tcW w:w="2432" w:type="dxa"/>
            <w:tcBorders>
              <w:top w:val="single" w:sz="4" w:space="0" w:color="auto"/>
              <w:left w:val="single" w:sz="4" w:space="0" w:color="auto"/>
              <w:bottom w:val="single" w:sz="4" w:space="0" w:color="auto"/>
              <w:right w:val="single" w:sz="4" w:space="0" w:color="auto"/>
            </w:tcBorders>
            <w:vAlign w:val="center"/>
          </w:tcPr>
          <w:p w:rsidR="00D90079" w:rsidRPr="00597494" w:rsidRDefault="00D90079" w:rsidP="000F4269">
            <w:pPr>
              <w:widowControl w:val="0"/>
              <w:autoSpaceDE w:val="0"/>
              <w:autoSpaceDN w:val="0"/>
              <w:adjustRightInd w:val="0"/>
              <w:spacing w:after="0" w:line="240" w:lineRule="auto"/>
              <w:jc w:val="center"/>
              <w:rPr>
                <w:rFonts w:ascii="Palatino Linotype" w:hAnsi="Palatino Linotype" w:cs="Arial"/>
                <w:b/>
                <w:color w:val="000000"/>
                <w:sz w:val="20"/>
                <w:szCs w:val="20"/>
              </w:rPr>
            </w:pPr>
          </w:p>
        </w:tc>
      </w:tr>
      <w:tr w:rsidR="00D90079" w:rsidRPr="00597494" w:rsidTr="00D90079">
        <w:trPr>
          <w:trHeight w:val="720"/>
          <w:jc w:val="center"/>
        </w:trPr>
        <w:tc>
          <w:tcPr>
            <w:tcW w:w="4350" w:type="dxa"/>
            <w:tcBorders>
              <w:top w:val="single" w:sz="4" w:space="0" w:color="auto"/>
              <w:left w:val="single" w:sz="4" w:space="0" w:color="auto"/>
              <w:bottom w:val="single" w:sz="4" w:space="0" w:color="auto"/>
              <w:right w:val="single" w:sz="4" w:space="0" w:color="auto"/>
            </w:tcBorders>
            <w:vAlign w:val="center"/>
            <w:hideMark/>
          </w:tcPr>
          <w:p w:rsidR="00D90079" w:rsidRPr="00597494" w:rsidRDefault="00D90079" w:rsidP="000F4269">
            <w:pPr>
              <w:widowControl w:val="0"/>
              <w:autoSpaceDE w:val="0"/>
              <w:autoSpaceDN w:val="0"/>
              <w:adjustRightInd w:val="0"/>
              <w:spacing w:after="0" w:line="240" w:lineRule="auto"/>
              <w:rPr>
                <w:rFonts w:ascii="Palatino Linotype" w:hAnsi="Palatino Linotype" w:cs="Arial"/>
                <w:color w:val="000000"/>
                <w:sz w:val="20"/>
                <w:szCs w:val="20"/>
              </w:rPr>
            </w:pPr>
            <w:r w:rsidRPr="00597494">
              <w:rPr>
                <w:rFonts w:ascii="Palatino Linotype" w:hAnsi="Palatino Linotype" w:cs="Arial"/>
                <w:color w:val="000000"/>
                <w:sz w:val="20"/>
                <w:szCs w:val="20"/>
              </w:rPr>
              <w:t>Reception Group Supervisor</w:t>
            </w:r>
          </w:p>
          <w:p w:rsidR="00D90079" w:rsidRPr="00597494" w:rsidRDefault="00D90079" w:rsidP="00865F45">
            <w:pPr>
              <w:pStyle w:val="ListParagraph"/>
              <w:widowControl w:val="0"/>
              <w:numPr>
                <w:ilvl w:val="0"/>
                <w:numId w:val="124"/>
              </w:numPr>
              <w:autoSpaceDE w:val="0"/>
              <w:autoSpaceDN w:val="0"/>
              <w:adjustRightInd w:val="0"/>
              <w:spacing w:after="0" w:line="240" w:lineRule="auto"/>
              <w:contextualSpacing w:val="0"/>
              <w:rPr>
                <w:rFonts w:ascii="Palatino Linotype" w:hAnsi="Palatino Linotype" w:cs="Arial"/>
                <w:color w:val="000000"/>
                <w:sz w:val="20"/>
                <w:szCs w:val="20"/>
              </w:rPr>
            </w:pPr>
            <w:r w:rsidRPr="00597494">
              <w:rPr>
                <w:rFonts w:ascii="Palatino Linotype" w:hAnsi="Palatino Linotype" w:cs="Arial"/>
                <w:color w:val="000000"/>
                <w:sz w:val="20"/>
                <w:szCs w:val="20"/>
              </w:rPr>
              <w:t>Usher Unit Leaders</w:t>
            </w:r>
          </w:p>
          <w:p w:rsidR="00D90079" w:rsidRPr="00597494" w:rsidRDefault="00D90079" w:rsidP="00865F45">
            <w:pPr>
              <w:pStyle w:val="ListParagraph"/>
              <w:widowControl w:val="0"/>
              <w:numPr>
                <w:ilvl w:val="1"/>
                <w:numId w:val="124"/>
              </w:numPr>
              <w:autoSpaceDE w:val="0"/>
              <w:autoSpaceDN w:val="0"/>
              <w:adjustRightInd w:val="0"/>
              <w:spacing w:after="0" w:line="240" w:lineRule="auto"/>
              <w:contextualSpacing w:val="0"/>
              <w:rPr>
                <w:rFonts w:ascii="Palatino Linotype" w:hAnsi="Palatino Linotype" w:cs="Arial"/>
                <w:color w:val="000000"/>
                <w:sz w:val="20"/>
                <w:szCs w:val="20"/>
              </w:rPr>
            </w:pPr>
            <w:r w:rsidRPr="00597494">
              <w:rPr>
                <w:rFonts w:ascii="Palatino Linotype" w:hAnsi="Palatino Linotype" w:cs="Arial"/>
                <w:color w:val="000000"/>
                <w:sz w:val="20"/>
                <w:szCs w:val="20"/>
              </w:rPr>
              <w:t>Ushers</w:t>
            </w:r>
          </w:p>
          <w:p w:rsidR="00D90079" w:rsidRPr="00597494" w:rsidRDefault="00D90079" w:rsidP="00865F45">
            <w:pPr>
              <w:pStyle w:val="ListParagraph"/>
              <w:widowControl w:val="0"/>
              <w:numPr>
                <w:ilvl w:val="1"/>
                <w:numId w:val="124"/>
              </w:numPr>
              <w:autoSpaceDE w:val="0"/>
              <w:autoSpaceDN w:val="0"/>
              <w:adjustRightInd w:val="0"/>
              <w:spacing w:after="0" w:line="240" w:lineRule="auto"/>
              <w:contextualSpacing w:val="0"/>
              <w:rPr>
                <w:rFonts w:ascii="Palatino Linotype" w:hAnsi="Palatino Linotype" w:cs="Arial"/>
                <w:color w:val="000000"/>
                <w:sz w:val="20"/>
                <w:szCs w:val="20"/>
              </w:rPr>
            </w:pPr>
            <w:r w:rsidRPr="00597494">
              <w:rPr>
                <w:rFonts w:ascii="Palatino Linotype" w:hAnsi="Palatino Linotype" w:cs="Arial"/>
                <w:color w:val="000000"/>
                <w:sz w:val="20"/>
                <w:szCs w:val="20"/>
              </w:rPr>
              <w:t>Runners</w:t>
            </w:r>
          </w:p>
          <w:p w:rsidR="00D90079" w:rsidRPr="00597494" w:rsidRDefault="00D90079" w:rsidP="00865F45">
            <w:pPr>
              <w:pStyle w:val="ListParagraph"/>
              <w:widowControl w:val="0"/>
              <w:numPr>
                <w:ilvl w:val="0"/>
                <w:numId w:val="124"/>
              </w:numPr>
              <w:autoSpaceDE w:val="0"/>
              <w:autoSpaceDN w:val="0"/>
              <w:adjustRightInd w:val="0"/>
              <w:spacing w:after="0" w:line="240" w:lineRule="auto"/>
              <w:contextualSpacing w:val="0"/>
              <w:rPr>
                <w:rFonts w:ascii="Palatino Linotype" w:hAnsi="Palatino Linotype" w:cs="Arial"/>
                <w:color w:val="000000"/>
                <w:sz w:val="20"/>
                <w:szCs w:val="20"/>
              </w:rPr>
            </w:pPr>
            <w:r w:rsidRPr="00597494">
              <w:rPr>
                <w:rFonts w:ascii="Palatino Linotype" w:hAnsi="Palatino Linotype" w:cs="Arial"/>
                <w:color w:val="000000"/>
                <w:sz w:val="20"/>
                <w:szCs w:val="20"/>
              </w:rPr>
              <w:t>Registration Unit Leader</w:t>
            </w:r>
          </w:p>
          <w:p w:rsidR="00D90079" w:rsidRPr="00597494" w:rsidRDefault="00D90079" w:rsidP="00865F45">
            <w:pPr>
              <w:pStyle w:val="ListParagraph"/>
              <w:widowControl w:val="0"/>
              <w:numPr>
                <w:ilvl w:val="1"/>
                <w:numId w:val="124"/>
              </w:numPr>
              <w:autoSpaceDE w:val="0"/>
              <w:autoSpaceDN w:val="0"/>
              <w:adjustRightInd w:val="0"/>
              <w:spacing w:after="0" w:line="240" w:lineRule="auto"/>
              <w:contextualSpacing w:val="0"/>
              <w:rPr>
                <w:rFonts w:ascii="Palatino Linotype" w:hAnsi="Palatino Linotype" w:cs="Arial"/>
                <w:color w:val="000000"/>
                <w:sz w:val="20"/>
                <w:szCs w:val="20"/>
              </w:rPr>
            </w:pPr>
            <w:r w:rsidRPr="00597494">
              <w:rPr>
                <w:rFonts w:ascii="Palatino Linotype" w:hAnsi="Palatino Linotype" w:cs="Arial"/>
                <w:color w:val="000000"/>
                <w:sz w:val="20"/>
                <w:szCs w:val="20"/>
              </w:rPr>
              <w:t>Intake/Outtake Staff: Survivors</w:t>
            </w:r>
          </w:p>
          <w:p w:rsidR="00D90079" w:rsidRPr="00597494" w:rsidRDefault="00D90079" w:rsidP="00865F45">
            <w:pPr>
              <w:pStyle w:val="ListParagraph"/>
              <w:widowControl w:val="0"/>
              <w:numPr>
                <w:ilvl w:val="1"/>
                <w:numId w:val="124"/>
              </w:numPr>
              <w:autoSpaceDE w:val="0"/>
              <w:autoSpaceDN w:val="0"/>
              <w:adjustRightInd w:val="0"/>
              <w:spacing w:after="0" w:line="240" w:lineRule="auto"/>
              <w:contextualSpacing w:val="0"/>
              <w:rPr>
                <w:rFonts w:ascii="Palatino Linotype" w:hAnsi="Palatino Linotype" w:cs="Arial"/>
                <w:color w:val="000000"/>
                <w:sz w:val="20"/>
                <w:szCs w:val="20"/>
              </w:rPr>
            </w:pPr>
            <w:r w:rsidRPr="00597494">
              <w:rPr>
                <w:rFonts w:ascii="Palatino Linotype" w:hAnsi="Palatino Linotype" w:cs="Arial"/>
                <w:color w:val="000000"/>
                <w:sz w:val="20"/>
                <w:szCs w:val="20"/>
              </w:rPr>
              <w:t>Intake/Outtake Staff: Family</w:t>
            </w:r>
          </w:p>
          <w:p w:rsidR="00D90079" w:rsidRPr="00597494" w:rsidRDefault="00D90079" w:rsidP="00865F45">
            <w:pPr>
              <w:pStyle w:val="ListParagraph"/>
              <w:widowControl w:val="0"/>
              <w:numPr>
                <w:ilvl w:val="0"/>
                <w:numId w:val="124"/>
              </w:numPr>
              <w:autoSpaceDE w:val="0"/>
              <w:autoSpaceDN w:val="0"/>
              <w:adjustRightInd w:val="0"/>
              <w:spacing w:after="0" w:line="240" w:lineRule="auto"/>
              <w:contextualSpacing w:val="0"/>
              <w:rPr>
                <w:rFonts w:ascii="Palatino Linotype" w:hAnsi="Palatino Linotype" w:cs="Arial"/>
                <w:color w:val="000000"/>
                <w:sz w:val="20"/>
                <w:szCs w:val="20"/>
              </w:rPr>
            </w:pPr>
            <w:r w:rsidRPr="00597494">
              <w:rPr>
                <w:rFonts w:ascii="Palatino Linotype" w:hAnsi="Palatino Linotype" w:cs="Arial"/>
                <w:color w:val="000000"/>
                <w:sz w:val="20"/>
                <w:szCs w:val="20"/>
              </w:rPr>
              <w:t>Site Access Control and Security Leader</w:t>
            </w:r>
          </w:p>
          <w:p w:rsidR="00D90079" w:rsidRPr="00597494" w:rsidRDefault="00D90079" w:rsidP="00865F45">
            <w:pPr>
              <w:pStyle w:val="ListParagraph"/>
              <w:widowControl w:val="0"/>
              <w:numPr>
                <w:ilvl w:val="1"/>
                <w:numId w:val="124"/>
              </w:numPr>
              <w:autoSpaceDE w:val="0"/>
              <w:autoSpaceDN w:val="0"/>
              <w:adjustRightInd w:val="0"/>
              <w:spacing w:after="0" w:line="240" w:lineRule="auto"/>
              <w:contextualSpacing w:val="0"/>
              <w:rPr>
                <w:rFonts w:ascii="Palatino Linotype" w:hAnsi="Palatino Linotype" w:cs="Arial"/>
                <w:color w:val="000000"/>
                <w:sz w:val="20"/>
                <w:szCs w:val="20"/>
              </w:rPr>
            </w:pPr>
            <w:r w:rsidRPr="00597494">
              <w:rPr>
                <w:rFonts w:ascii="Palatino Linotype" w:hAnsi="Palatino Linotype" w:cs="Arial"/>
                <w:color w:val="000000"/>
                <w:sz w:val="20"/>
                <w:szCs w:val="20"/>
              </w:rPr>
              <w:t>Security Officers</w:t>
            </w:r>
          </w:p>
        </w:tc>
        <w:tc>
          <w:tcPr>
            <w:tcW w:w="2114" w:type="dxa"/>
            <w:tcBorders>
              <w:top w:val="single" w:sz="4" w:space="0" w:color="auto"/>
              <w:left w:val="single" w:sz="4" w:space="0" w:color="auto"/>
              <w:bottom w:val="single" w:sz="4" w:space="0" w:color="auto"/>
              <w:right w:val="single" w:sz="4" w:space="0" w:color="auto"/>
            </w:tcBorders>
            <w:vAlign w:val="center"/>
          </w:tcPr>
          <w:p w:rsidR="00D90079" w:rsidRPr="00597494" w:rsidRDefault="00D90079" w:rsidP="000F4269">
            <w:pPr>
              <w:widowControl w:val="0"/>
              <w:autoSpaceDE w:val="0"/>
              <w:autoSpaceDN w:val="0"/>
              <w:adjustRightInd w:val="0"/>
              <w:spacing w:after="0" w:line="240" w:lineRule="auto"/>
              <w:jc w:val="center"/>
              <w:rPr>
                <w:rFonts w:ascii="Palatino Linotype" w:hAnsi="Palatino Linotype" w:cs="Arial"/>
                <w:b/>
                <w:color w:val="000000"/>
                <w:sz w:val="20"/>
                <w:szCs w:val="20"/>
              </w:rPr>
            </w:pPr>
          </w:p>
        </w:tc>
        <w:tc>
          <w:tcPr>
            <w:tcW w:w="2432" w:type="dxa"/>
            <w:tcBorders>
              <w:top w:val="single" w:sz="4" w:space="0" w:color="auto"/>
              <w:left w:val="single" w:sz="4" w:space="0" w:color="auto"/>
              <w:bottom w:val="single" w:sz="4" w:space="0" w:color="auto"/>
              <w:right w:val="single" w:sz="4" w:space="0" w:color="auto"/>
            </w:tcBorders>
            <w:vAlign w:val="center"/>
          </w:tcPr>
          <w:p w:rsidR="00D90079" w:rsidRPr="00597494" w:rsidRDefault="00D90079" w:rsidP="000F4269">
            <w:pPr>
              <w:widowControl w:val="0"/>
              <w:autoSpaceDE w:val="0"/>
              <w:autoSpaceDN w:val="0"/>
              <w:adjustRightInd w:val="0"/>
              <w:spacing w:after="0" w:line="240" w:lineRule="auto"/>
              <w:jc w:val="center"/>
              <w:rPr>
                <w:rFonts w:ascii="Palatino Linotype" w:hAnsi="Palatino Linotype" w:cs="Arial"/>
                <w:b/>
                <w:color w:val="000000"/>
                <w:sz w:val="20"/>
                <w:szCs w:val="20"/>
              </w:rPr>
            </w:pPr>
          </w:p>
        </w:tc>
      </w:tr>
      <w:tr w:rsidR="00D90079" w:rsidRPr="00597494" w:rsidTr="00D90079">
        <w:trPr>
          <w:trHeight w:val="1430"/>
          <w:jc w:val="center"/>
        </w:trPr>
        <w:tc>
          <w:tcPr>
            <w:tcW w:w="4350" w:type="dxa"/>
            <w:tcBorders>
              <w:top w:val="single" w:sz="4" w:space="0" w:color="auto"/>
              <w:left w:val="single" w:sz="4" w:space="0" w:color="auto"/>
              <w:bottom w:val="single" w:sz="4" w:space="0" w:color="auto"/>
              <w:right w:val="single" w:sz="4" w:space="0" w:color="auto"/>
            </w:tcBorders>
            <w:vAlign w:val="center"/>
            <w:hideMark/>
          </w:tcPr>
          <w:p w:rsidR="00D90079" w:rsidRPr="00597494" w:rsidRDefault="00D90079" w:rsidP="000F4269">
            <w:pPr>
              <w:widowControl w:val="0"/>
              <w:autoSpaceDE w:val="0"/>
              <w:autoSpaceDN w:val="0"/>
              <w:adjustRightInd w:val="0"/>
              <w:spacing w:after="0" w:line="240" w:lineRule="auto"/>
              <w:rPr>
                <w:rFonts w:ascii="Palatino Linotype" w:hAnsi="Palatino Linotype" w:cs="Arial"/>
                <w:color w:val="000000"/>
                <w:sz w:val="20"/>
                <w:szCs w:val="20"/>
              </w:rPr>
            </w:pPr>
            <w:r w:rsidRPr="00597494">
              <w:rPr>
                <w:rFonts w:ascii="Palatino Linotype" w:hAnsi="Palatino Linotype" w:cs="Arial"/>
                <w:color w:val="000000"/>
                <w:sz w:val="20"/>
                <w:szCs w:val="20"/>
              </w:rPr>
              <w:t>Medical Examiner Group Supervisor</w:t>
            </w:r>
          </w:p>
          <w:p w:rsidR="00D90079" w:rsidRPr="00597494" w:rsidRDefault="00D90079" w:rsidP="00865F45">
            <w:pPr>
              <w:pStyle w:val="ListParagraph"/>
              <w:widowControl w:val="0"/>
              <w:numPr>
                <w:ilvl w:val="0"/>
                <w:numId w:val="125"/>
              </w:numPr>
              <w:autoSpaceDE w:val="0"/>
              <w:autoSpaceDN w:val="0"/>
              <w:adjustRightInd w:val="0"/>
              <w:spacing w:after="0" w:line="240" w:lineRule="auto"/>
              <w:contextualSpacing w:val="0"/>
              <w:rPr>
                <w:rFonts w:ascii="Palatino Linotype" w:hAnsi="Palatino Linotype" w:cs="Arial"/>
                <w:color w:val="000000"/>
                <w:sz w:val="20"/>
                <w:szCs w:val="20"/>
              </w:rPr>
            </w:pPr>
            <w:r w:rsidRPr="00597494">
              <w:rPr>
                <w:rFonts w:ascii="Palatino Linotype" w:hAnsi="Palatino Linotype" w:cs="Arial"/>
                <w:color w:val="000000"/>
                <w:sz w:val="20"/>
                <w:szCs w:val="20"/>
              </w:rPr>
              <w:t>Ante Mortem Information Unit Leader</w:t>
            </w:r>
          </w:p>
          <w:p w:rsidR="00D90079" w:rsidRPr="00597494" w:rsidRDefault="00D90079" w:rsidP="00865F45">
            <w:pPr>
              <w:pStyle w:val="ListParagraph"/>
              <w:widowControl w:val="0"/>
              <w:numPr>
                <w:ilvl w:val="1"/>
                <w:numId w:val="125"/>
              </w:numPr>
              <w:autoSpaceDE w:val="0"/>
              <w:autoSpaceDN w:val="0"/>
              <w:adjustRightInd w:val="0"/>
              <w:spacing w:after="0" w:line="240" w:lineRule="auto"/>
              <w:contextualSpacing w:val="0"/>
              <w:rPr>
                <w:rFonts w:ascii="Palatino Linotype" w:hAnsi="Palatino Linotype" w:cs="Arial"/>
                <w:color w:val="000000"/>
                <w:sz w:val="20"/>
                <w:szCs w:val="20"/>
              </w:rPr>
            </w:pPr>
            <w:r w:rsidRPr="00597494">
              <w:rPr>
                <w:rFonts w:ascii="Palatino Linotype" w:hAnsi="Palatino Linotype" w:cs="Arial"/>
                <w:color w:val="000000"/>
                <w:sz w:val="20"/>
                <w:szCs w:val="20"/>
              </w:rPr>
              <w:t>Data Collections Specialist(s)</w:t>
            </w:r>
          </w:p>
          <w:p w:rsidR="00D90079" w:rsidRPr="00597494" w:rsidRDefault="00D90079" w:rsidP="00865F45">
            <w:pPr>
              <w:pStyle w:val="ListParagraph"/>
              <w:widowControl w:val="0"/>
              <w:numPr>
                <w:ilvl w:val="0"/>
                <w:numId w:val="125"/>
              </w:numPr>
              <w:autoSpaceDE w:val="0"/>
              <w:autoSpaceDN w:val="0"/>
              <w:adjustRightInd w:val="0"/>
              <w:spacing w:after="0" w:line="240" w:lineRule="auto"/>
              <w:contextualSpacing w:val="0"/>
              <w:rPr>
                <w:rFonts w:ascii="Palatino Linotype" w:hAnsi="Palatino Linotype" w:cs="Arial"/>
                <w:color w:val="000000"/>
                <w:sz w:val="20"/>
                <w:szCs w:val="20"/>
              </w:rPr>
            </w:pPr>
            <w:r w:rsidRPr="00597494">
              <w:rPr>
                <w:rFonts w:ascii="Palatino Linotype" w:hAnsi="Palatino Linotype" w:cs="Arial"/>
                <w:color w:val="000000"/>
                <w:sz w:val="20"/>
                <w:szCs w:val="20"/>
              </w:rPr>
              <w:t>Notification Unit Leader</w:t>
            </w:r>
          </w:p>
          <w:p w:rsidR="00D90079" w:rsidRPr="00597494" w:rsidRDefault="00D90079" w:rsidP="00865F45">
            <w:pPr>
              <w:pStyle w:val="ListParagraph"/>
              <w:widowControl w:val="0"/>
              <w:numPr>
                <w:ilvl w:val="1"/>
                <w:numId w:val="125"/>
              </w:numPr>
              <w:autoSpaceDE w:val="0"/>
              <w:autoSpaceDN w:val="0"/>
              <w:adjustRightInd w:val="0"/>
              <w:spacing w:after="0" w:line="240" w:lineRule="auto"/>
              <w:contextualSpacing w:val="0"/>
              <w:rPr>
                <w:rFonts w:ascii="Palatino Linotype" w:hAnsi="Palatino Linotype" w:cs="Arial"/>
                <w:color w:val="000000"/>
                <w:sz w:val="20"/>
                <w:szCs w:val="20"/>
              </w:rPr>
            </w:pPr>
            <w:r w:rsidRPr="00597494">
              <w:rPr>
                <w:rFonts w:ascii="Palatino Linotype" w:hAnsi="Palatino Linotype" w:cs="Arial"/>
                <w:color w:val="000000"/>
                <w:sz w:val="20"/>
                <w:szCs w:val="20"/>
              </w:rPr>
              <w:t>Notification Specialist(s)</w:t>
            </w:r>
          </w:p>
          <w:p w:rsidR="00D90079" w:rsidRPr="00597494" w:rsidRDefault="00D90079" w:rsidP="00865F45">
            <w:pPr>
              <w:pStyle w:val="ListParagraph"/>
              <w:widowControl w:val="0"/>
              <w:numPr>
                <w:ilvl w:val="1"/>
                <w:numId w:val="125"/>
              </w:numPr>
              <w:autoSpaceDE w:val="0"/>
              <w:autoSpaceDN w:val="0"/>
              <w:adjustRightInd w:val="0"/>
              <w:spacing w:after="0" w:line="240" w:lineRule="auto"/>
              <w:contextualSpacing w:val="0"/>
              <w:rPr>
                <w:rFonts w:ascii="Palatino Linotype" w:hAnsi="Palatino Linotype" w:cs="Arial"/>
                <w:color w:val="000000"/>
                <w:sz w:val="20"/>
                <w:szCs w:val="20"/>
              </w:rPr>
            </w:pPr>
            <w:r w:rsidRPr="00597494">
              <w:rPr>
                <w:rFonts w:ascii="Palatino Linotype" w:hAnsi="Palatino Linotype" w:cs="Arial"/>
                <w:color w:val="000000"/>
                <w:sz w:val="20"/>
                <w:szCs w:val="20"/>
              </w:rPr>
              <w:t>Chaplains</w:t>
            </w:r>
          </w:p>
        </w:tc>
        <w:tc>
          <w:tcPr>
            <w:tcW w:w="2114" w:type="dxa"/>
            <w:tcBorders>
              <w:top w:val="single" w:sz="4" w:space="0" w:color="auto"/>
              <w:left w:val="single" w:sz="4" w:space="0" w:color="auto"/>
              <w:bottom w:val="single" w:sz="4" w:space="0" w:color="auto"/>
              <w:right w:val="single" w:sz="4" w:space="0" w:color="auto"/>
            </w:tcBorders>
            <w:vAlign w:val="center"/>
          </w:tcPr>
          <w:p w:rsidR="00D90079" w:rsidRPr="00597494" w:rsidRDefault="00D90079" w:rsidP="000F4269">
            <w:pPr>
              <w:widowControl w:val="0"/>
              <w:autoSpaceDE w:val="0"/>
              <w:autoSpaceDN w:val="0"/>
              <w:adjustRightInd w:val="0"/>
              <w:spacing w:after="0" w:line="240" w:lineRule="auto"/>
              <w:jc w:val="center"/>
              <w:rPr>
                <w:rFonts w:ascii="Palatino Linotype" w:hAnsi="Palatino Linotype" w:cs="Arial"/>
                <w:b/>
                <w:color w:val="000000"/>
                <w:sz w:val="20"/>
                <w:szCs w:val="20"/>
              </w:rPr>
            </w:pPr>
          </w:p>
        </w:tc>
        <w:tc>
          <w:tcPr>
            <w:tcW w:w="2432" w:type="dxa"/>
            <w:tcBorders>
              <w:top w:val="single" w:sz="4" w:space="0" w:color="auto"/>
              <w:left w:val="single" w:sz="4" w:space="0" w:color="auto"/>
              <w:bottom w:val="single" w:sz="4" w:space="0" w:color="auto"/>
              <w:right w:val="single" w:sz="4" w:space="0" w:color="auto"/>
            </w:tcBorders>
            <w:vAlign w:val="center"/>
          </w:tcPr>
          <w:p w:rsidR="00D90079" w:rsidRPr="00597494" w:rsidRDefault="00D90079" w:rsidP="000F4269">
            <w:pPr>
              <w:widowControl w:val="0"/>
              <w:autoSpaceDE w:val="0"/>
              <w:autoSpaceDN w:val="0"/>
              <w:adjustRightInd w:val="0"/>
              <w:spacing w:after="0" w:line="240" w:lineRule="auto"/>
              <w:jc w:val="center"/>
              <w:rPr>
                <w:rFonts w:ascii="Palatino Linotype" w:hAnsi="Palatino Linotype" w:cs="Arial"/>
                <w:b/>
                <w:color w:val="000000"/>
                <w:sz w:val="20"/>
                <w:szCs w:val="20"/>
              </w:rPr>
            </w:pPr>
          </w:p>
        </w:tc>
      </w:tr>
      <w:tr w:rsidR="00D90079" w:rsidRPr="00597494" w:rsidTr="00597494">
        <w:trPr>
          <w:trHeight w:val="1952"/>
          <w:jc w:val="center"/>
        </w:trPr>
        <w:tc>
          <w:tcPr>
            <w:tcW w:w="4350" w:type="dxa"/>
            <w:tcBorders>
              <w:top w:val="single" w:sz="4" w:space="0" w:color="auto"/>
              <w:left w:val="single" w:sz="4" w:space="0" w:color="auto"/>
              <w:bottom w:val="single" w:sz="4" w:space="0" w:color="auto"/>
              <w:right w:val="single" w:sz="4" w:space="0" w:color="auto"/>
            </w:tcBorders>
            <w:vAlign w:val="center"/>
            <w:hideMark/>
          </w:tcPr>
          <w:p w:rsidR="00D90079" w:rsidRPr="00597494" w:rsidRDefault="00D90079" w:rsidP="000F4269">
            <w:pPr>
              <w:widowControl w:val="0"/>
              <w:autoSpaceDE w:val="0"/>
              <w:autoSpaceDN w:val="0"/>
              <w:adjustRightInd w:val="0"/>
              <w:spacing w:after="0" w:line="240" w:lineRule="auto"/>
              <w:rPr>
                <w:rFonts w:ascii="Palatino Linotype" w:hAnsi="Palatino Linotype" w:cs="Arial"/>
                <w:color w:val="000000"/>
                <w:sz w:val="20"/>
                <w:szCs w:val="20"/>
              </w:rPr>
            </w:pPr>
            <w:r w:rsidRPr="00597494">
              <w:rPr>
                <w:rFonts w:ascii="Palatino Linotype" w:hAnsi="Palatino Linotype" w:cs="Arial"/>
                <w:color w:val="000000"/>
                <w:sz w:val="20"/>
                <w:szCs w:val="20"/>
              </w:rPr>
              <w:t>Accountability Group Supervisor</w:t>
            </w:r>
          </w:p>
          <w:p w:rsidR="00D90079" w:rsidRPr="00597494" w:rsidRDefault="00D90079" w:rsidP="00865F45">
            <w:pPr>
              <w:pStyle w:val="ListParagraph"/>
              <w:widowControl w:val="0"/>
              <w:numPr>
                <w:ilvl w:val="0"/>
                <w:numId w:val="126"/>
              </w:numPr>
              <w:autoSpaceDE w:val="0"/>
              <w:autoSpaceDN w:val="0"/>
              <w:adjustRightInd w:val="0"/>
              <w:spacing w:after="0" w:line="240" w:lineRule="auto"/>
              <w:contextualSpacing w:val="0"/>
              <w:rPr>
                <w:rFonts w:ascii="Palatino Linotype" w:hAnsi="Palatino Linotype" w:cs="Arial"/>
                <w:color w:val="000000"/>
                <w:sz w:val="20"/>
                <w:szCs w:val="20"/>
              </w:rPr>
            </w:pPr>
            <w:r w:rsidRPr="00597494">
              <w:rPr>
                <w:rFonts w:ascii="Palatino Linotype" w:hAnsi="Palatino Linotype" w:cs="Arial"/>
                <w:color w:val="000000"/>
                <w:sz w:val="20"/>
                <w:szCs w:val="20"/>
              </w:rPr>
              <w:t>Missing Person Tracking Unit Leader</w:t>
            </w:r>
          </w:p>
          <w:p w:rsidR="00D90079" w:rsidRPr="00597494" w:rsidRDefault="00D90079" w:rsidP="00865F45">
            <w:pPr>
              <w:pStyle w:val="ListParagraph"/>
              <w:widowControl w:val="0"/>
              <w:numPr>
                <w:ilvl w:val="1"/>
                <w:numId w:val="126"/>
              </w:numPr>
              <w:autoSpaceDE w:val="0"/>
              <w:autoSpaceDN w:val="0"/>
              <w:adjustRightInd w:val="0"/>
              <w:spacing w:after="0" w:line="240" w:lineRule="auto"/>
              <w:contextualSpacing w:val="0"/>
              <w:rPr>
                <w:rFonts w:ascii="Palatino Linotype" w:hAnsi="Palatino Linotype" w:cs="Arial"/>
                <w:color w:val="000000"/>
                <w:sz w:val="20"/>
                <w:szCs w:val="20"/>
              </w:rPr>
            </w:pPr>
            <w:r w:rsidRPr="00597494">
              <w:rPr>
                <w:rFonts w:ascii="Palatino Linotype" w:hAnsi="Palatino Linotype" w:cs="Arial"/>
                <w:color w:val="000000"/>
                <w:sz w:val="20"/>
                <w:szCs w:val="20"/>
              </w:rPr>
              <w:t>RHRC</w:t>
            </w:r>
          </w:p>
          <w:p w:rsidR="00D90079" w:rsidRPr="00597494" w:rsidRDefault="00D90079" w:rsidP="00865F45">
            <w:pPr>
              <w:pStyle w:val="ListParagraph"/>
              <w:widowControl w:val="0"/>
              <w:numPr>
                <w:ilvl w:val="1"/>
                <w:numId w:val="126"/>
              </w:numPr>
              <w:autoSpaceDE w:val="0"/>
              <w:autoSpaceDN w:val="0"/>
              <w:adjustRightInd w:val="0"/>
              <w:spacing w:after="0" w:line="240" w:lineRule="auto"/>
              <w:contextualSpacing w:val="0"/>
              <w:rPr>
                <w:rFonts w:ascii="Palatino Linotype" w:hAnsi="Palatino Linotype" w:cs="Arial"/>
                <w:color w:val="000000"/>
                <w:sz w:val="20"/>
                <w:szCs w:val="20"/>
              </w:rPr>
            </w:pPr>
            <w:r w:rsidRPr="00597494">
              <w:rPr>
                <w:rFonts w:ascii="Palatino Linotype" w:hAnsi="Palatino Linotype" w:cs="Arial"/>
                <w:color w:val="000000"/>
                <w:sz w:val="20"/>
                <w:szCs w:val="20"/>
              </w:rPr>
              <w:t>Red Cross</w:t>
            </w:r>
          </w:p>
          <w:p w:rsidR="00D90079" w:rsidRPr="00597494" w:rsidRDefault="00D90079" w:rsidP="00865F45">
            <w:pPr>
              <w:pStyle w:val="ListParagraph"/>
              <w:widowControl w:val="0"/>
              <w:numPr>
                <w:ilvl w:val="0"/>
                <w:numId w:val="126"/>
              </w:numPr>
              <w:autoSpaceDE w:val="0"/>
              <w:autoSpaceDN w:val="0"/>
              <w:adjustRightInd w:val="0"/>
              <w:spacing w:after="0" w:line="240" w:lineRule="auto"/>
              <w:contextualSpacing w:val="0"/>
              <w:rPr>
                <w:rFonts w:ascii="Palatino Linotype" w:hAnsi="Palatino Linotype" w:cs="Arial"/>
                <w:color w:val="000000"/>
                <w:sz w:val="20"/>
                <w:szCs w:val="20"/>
              </w:rPr>
            </w:pPr>
            <w:r w:rsidRPr="00597494">
              <w:rPr>
                <w:rFonts w:ascii="Palatino Linotype" w:hAnsi="Palatino Linotype" w:cs="Arial"/>
                <w:color w:val="000000"/>
                <w:sz w:val="20"/>
                <w:szCs w:val="20"/>
              </w:rPr>
              <w:t>Data Management Unite Leader</w:t>
            </w:r>
          </w:p>
          <w:p w:rsidR="00D90079" w:rsidRPr="00597494" w:rsidRDefault="00D90079" w:rsidP="00865F45">
            <w:pPr>
              <w:pStyle w:val="ListParagraph"/>
              <w:widowControl w:val="0"/>
              <w:numPr>
                <w:ilvl w:val="1"/>
                <w:numId w:val="126"/>
              </w:numPr>
              <w:autoSpaceDE w:val="0"/>
              <w:autoSpaceDN w:val="0"/>
              <w:adjustRightInd w:val="0"/>
              <w:spacing w:after="0" w:line="240" w:lineRule="auto"/>
              <w:contextualSpacing w:val="0"/>
              <w:rPr>
                <w:rFonts w:ascii="Palatino Linotype" w:hAnsi="Palatino Linotype" w:cs="Arial"/>
                <w:color w:val="000000"/>
                <w:sz w:val="20"/>
                <w:szCs w:val="20"/>
              </w:rPr>
            </w:pPr>
            <w:r w:rsidRPr="00597494">
              <w:rPr>
                <w:rFonts w:ascii="Palatino Linotype" w:hAnsi="Palatino Linotype" w:cs="Arial"/>
                <w:color w:val="000000"/>
                <w:sz w:val="20"/>
                <w:szCs w:val="20"/>
              </w:rPr>
              <w:t>Data Collection</w:t>
            </w:r>
          </w:p>
          <w:p w:rsidR="00D90079" w:rsidRPr="00597494" w:rsidRDefault="00D90079" w:rsidP="00865F45">
            <w:pPr>
              <w:pStyle w:val="ListParagraph"/>
              <w:widowControl w:val="0"/>
              <w:numPr>
                <w:ilvl w:val="1"/>
                <w:numId w:val="126"/>
              </w:numPr>
              <w:autoSpaceDE w:val="0"/>
              <w:autoSpaceDN w:val="0"/>
              <w:adjustRightInd w:val="0"/>
              <w:spacing w:after="0" w:line="240" w:lineRule="auto"/>
              <w:contextualSpacing w:val="0"/>
              <w:rPr>
                <w:rFonts w:ascii="Palatino Linotype" w:hAnsi="Palatino Linotype" w:cs="Arial"/>
                <w:color w:val="000000"/>
                <w:sz w:val="20"/>
                <w:szCs w:val="20"/>
              </w:rPr>
            </w:pPr>
            <w:r w:rsidRPr="00597494">
              <w:rPr>
                <w:rFonts w:ascii="Palatino Linotype" w:hAnsi="Palatino Linotype" w:cs="Arial"/>
                <w:color w:val="000000"/>
                <w:sz w:val="20"/>
                <w:szCs w:val="20"/>
              </w:rPr>
              <w:t>Data Input</w:t>
            </w:r>
          </w:p>
        </w:tc>
        <w:tc>
          <w:tcPr>
            <w:tcW w:w="2114" w:type="dxa"/>
            <w:tcBorders>
              <w:top w:val="single" w:sz="4" w:space="0" w:color="auto"/>
              <w:left w:val="single" w:sz="4" w:space="0" w:color="auto"/>
              <w:bottom w:val="single" w:sz="4" w:space="0" w:color="auto"/>
              <w:right w:val="single" w:sz="4" w:space="0" w:color="auto"/>
            </w:tcBorders>
            <w:vAlign w:val="center"/>
          </w:tcPr>
          <w:p w:rsidR="00D90079" w:rsidRPr="00597494" w:rsidRDefault="00D90079" w:rsidP="000F4269">
            <w:pPr>
              <w:widowControl w:val="0"/>
              <w:autoSpaceDE w:val="0"/>
              <w:autoSpaceDN w:val="0"/>
              <w:adjustRightInd w:val="0"/>
              <w:spacing w:after="0" w:line="240" w:lineRule="auto"/>
              <w:jc w:val="center"/>
              <w:rPr>
                <w:rFonts w:ascii="Palatino Linotype" w:hAnsi="Palatino Linotype" w:cs="Arial"/>
                <w:b/>
                <w:color w:val="000000"/>
                <w:sz w:val="20"/>
                <w:szCs w:val="20"/>
              </w:rPr>
            </w:pPr>
          </w:p>
        </w:tc>
        <w:tc>
          <w:tcPr>
            <w:tcW w:w="2432" w:type="dxa"/>
            <w:tcBorders>
              <w:top w:val="single" w:sz="4" w:space="0" w:color="auto"/>
              <w:left w:val="single" w:sz="4" w:space="0" w:color="auto"/>
              <w:bottom w:val="single" w:sz="4" w:space="0" w:color="auto"/>
              <w:right w:val="single" w:sz="4" w:space="0" w:color="auto"/>
            </w:tcBorders>
            <w:vAlign w:val="center"/>
          </w:tcPr>
          <w:p w:rsidR="00D90079" w:rsidRPr="00597494" w:rsidRDefault="00D90079" w:rsidP="000F4269">
            <w:pPr>
              <w:widowControl w:val="0"/>
              <w:autoSpaceDE w:val="0"/>
              <w:autoSpaceDN w:val="0"/>
              <w:adjustRightInd w:val="0"/>
              <w:spacing w:after="0" w:line="240" w:lineRule="auto"/>
              <w:jc w:val="center"/>
              <w:rPr>
                <w:rFonts w:ascii="Palatino Linotype" w:hAnsi="Palatino Linotype" w:cs="Arial"/>
                <w:b/>
                <w:color w:val="000000"/>
                <w:sz w:val="20"/>
                <w:szCs w:val="20"/>
              </w:rPr>
            </w:pPr>
          </w:p>
        </w:tc>
      </w:tr>
      <w:tr w:rsidR="00D90079" w:rsidRPr="00597494" w:rsidTr="000F4269">
        <w:trPr>
          <w:trHeight w:val="350"/>
          <w:jc w:val="center"/>
        </w:trPr>
        <w:tc>
          <w:tcPr>
            <w:tcW w:w="4350" w:type="dxa"/>
            <w:tcBorders>
              <w:top w:val="single" w:sz="4" w:space="0" w:color="auto"/>
              <w:left w:val="single" w:sz="4" w:space="0" w:color="auto"/>
              <w:bottom w:val="nil"/>
              <w:right w:val="single" w:sz="4" w:space="0" w:color="auto"/>
            </w:tcBorders>
            <w:vAlign w:val="center"/>
            <w:hideMark/>
          </w:tcPr>
          <w:p w:rsidR="00D90079" w:rsidRPr="00597494" w:rsidRDefault="00D90079" w:rsidP="000F4269">
            <w:pPr>
              <w:widowControl w:val="0"/>
              <w:autoSpaceDE w:val="0"/>
              <w:autoSpaceDN w:val="0"/>
              <w:adjustRightInd w:val="0"/>
              <w:spacing w:after="0" w:line="240" w:lineRule="auto"/>
              <w:rPr>
                <w:rFonts w:ascii="Palatino Linotype" w:hAnsi="Palatino Linotype" w:cs="Arial"/>
                <w:color w:val="000000"/>
                <w:sz w:val="20"/>
                <w:szCs w:val="20"/>
              </w:rPr>
            </w:pPr>
            <w:r w:rsidRPr="00597494">
              <w:rPr>
                <w:rFonts w:ascii="Palatino Linotype" w:hAnsi="Palatino Linotype" w:cs="Arial"/>
                <w:color w:val="000000"/>
                <w:sz w:val="20"/>
                <w:szCs w:val="20"/>
              </w:rPr>
              <w:t>Site Support Services Supervisor</w:t>
            </w:r>
          </w:p>
        </w:tc>
        <w:tc>
          <w:tcPr>
            <w:tcW w:w="2114" w:type="dxa"/>
            <w:tcBorders>
              <w:top w:val="single" w:sz="4" w:space="0" w:color="auto"/>
              <w:left w:val="single" w:sz="4" w:space="0" w:color="auto"/>
              <w:bottom w:val="nil"/>
              <w:right w:val="single" w:sz="4" w:space="0" w:color="auto"/>
            </w:tcBorders>
            <w:vAlign w:val="center"/>
          </w:tcPr>
          <w:p w:rsidR="00D90079" w:rsidRPr="00597494" w:rsidRDefault="00D90079" w:rsidP="000F4269">
            <w:pPr>
              <w:widowControl w:val="0"/>
              <w:autoSpaceDE w:val="0"/>
              <w:autoSpaceDN w:val="0"/>
              <w:adjustRightInd w:val="0"/>
              <w:spacing w:after="0" w:line="240" w:lineRule="auto"/>
              <w:jc w:val="center"/>
              <w:rPr>
                <w:rFonts w:ascii="Palatino Linotype" w:hAnsi="Palatino Linotype" w:cs="Arial"/>
                <w:b/>
                <w:color w:val="000000"/>
                <w:sz w:val="20"/>
                <w:szCs w:val="20"/>
              </w:rPr>
            </w:pPr>
          </w:p>
        </w:tc>
        <w:tc>
          <w:tcPr>
            <w:tcW w:w="2432" w:type="dxa"/>
            <w:tcBorders>
              <w:top w:val="single" w:sz="4" w:space="0" w:color="auto"/>
              <w:left w:val="single" w:sz="4" w:space="0" w:color="auto"/>
              <w:bottom w:val="nil"/>
              <w:right w:val="single" w:sz="4" w:space="0" w:color="auto"/>
            </w:tcBorders>
            <w:vAlign w:val="center"/>
          </w:tcPr>
          <w:p w:rsidR="00D90079" w:rsidRPr="00597494" w:rsidRDefault="00D90079" w:rsidP="000F4269">
            <w:pPr>
              <w:widowControl w:val="0"/>
              <w:autoSpaceDE w:val="0"/>
              <w:autoSpaceDN w:val="0"/>
              <w:adjustRightInd w:val="0"/>
              <w:spacing w:after="0" w:line="240" w:lineRule="auto"/>
              <w:jc w:val="center"/>
              <w:rPr>
                <w:rFonts w:ascii="Palatino Linotype" w:hAnsi="Palatino Linotype" w:cs="Arial"/>
                <w:b/>
                <w:color w:val="000000"/>
                <w:sz w:val="20"/>
                <w:szCs w:val="20"/>
              </w:rPr>
            </w:pPr>
          </w:p>
        </w:tc>
      </w:tr>
      <w:tr w:rsidR="00D90079" w:rsidRPr="00597494" w:rsidTr="00597494">
        <w:trPr>
          <w:trHeight w:val="360"/>
          <w:jc w:val="center"/>
        </w:trPr>
        <w:tc>
          <w:tcPr>
            <w:tcW w:w="4350" w:type="dxa"/>
            <w:tcBorders>
              <w:top w:val="nil"/>
              <w:left w:val="single" w:sz="4" w:space="0" w:color="auto"/>
              <w:bottom w:val="nil"/>
              <w:right w:val="single" w:sz="4" w:space="0" w:color="auto"/>
            </w:tcBorders>
            <w:vAlign w:val="center"/>
            <w:hideMark/>
          </w:tcPr>
          <w:p w:rsidR="00D90079" w:rsidRPr="00597494" w:rsidRDefault="00D90079" w:rsidP="00865F45">
            <w:pPr>
              <w:pStyle w:val="ListParagraph"/>
              <w:widowControl w:val="0"/>
              <w:numPr>
                <w:ilvl w:val="0"/>
                <w:numId w:val="127"/>
              </w:numPr>
              <w:autoSpaceDE w:val="0"/>
              <w:autoSpaceDN w:val="0"/>
              <w:adjustRightInd w:val="0"/>
              <w:spacing w:after="0" w:line="240" w:lineRule="auto"/>
              <w:contextualSpacing w:val="0"/>
              <w:rPr>
                <w:rFonts w:ascii="Palatino Linotype" w:hAnsi="Palatino Linotype" w:cs="Arial"/>
                <w:color w:val="000000"/>
                <w:sz w:val="20"/>
                <w:szCs w:val="20"/>
              </w:rPr>
            </w:pPr>
            <w:r w:rsidRPr="00597494">
              <w:rPr>
                <w:rFonts w:ascii="Palatino Linotype" w:hAnsi="Palatino Linotype" w:cs="Arial"/>
                <w:color w:val="000000"/>
                <w:sz w:val="20"/>
                <w:szCs w:val="20"/>
              </w:rPr>
              <w:t>Medical Care &amp; Behavioral Health Unit</w:t>
            </w:r>
          </w:p>
        </w:tc>
        <w:tc>
          <w:tcPr>
            <w:tcW w:w="2114" w:type="dxa"/>
            <w:tcBorders>
              <w:top w:val="nil"/>
              <w:left w:val="single" w:sz="4" w:space="0" w:color="auto"/>
              <w:bottom w:val="nil"/>
              <w:right w:val="single" w:sz="4" w:space="0" w:color="auto"/>
            </w:tcBorders>
            <w:vAlign w:val="center"/>
          </w:tcPr>
          <w:p w:rsidR="00D90079" w:rsidRPr="00597494" w:rsidRDefault="00D90079" w:rsidP="000F4269">
            <w:pPr>
              <w:widowControl w:val="0"/>
              <w:autoSpaceDE w:val="0"/>
              <w:autoSpaceDN w:val="0"/>
              <w:adjustRightInd w:val="0"/>
              <w:spacing w:after="0" w:line="240" w:lineRule="auto"/>
              <w:jc w:val="center"/>
              <w:rPr>
                <w:rFonts w:ascii="Palatino Linotype" w:hAnsi="Palatino Linotype" w:cs="Arial"/>
                <w:b/>
                <w:color w:val="000000"/>
                <w:sz w:val="20"/>
                <w:szCs w:val="20"/>
              </w:rPr>
            </w:pPr>
          </w:p>
        </w:tc>
        <w:tc>
          <w:tcPr>
            <w:tcW w:w="2432" w:type="dxa"/>
            <w:tcBorders>
              <w:top w:val="nil"/>
              <w:left w:val="single" w:sz="4" w:space="0" w:color="auto"/>
              <w:bottom w:val="nil"/>
              <w:right w:val="single" w:sz="4" w:space="0" w:color="auto"/>
            </w:tcBorders>
            <w:vAlign w:val="center"/>
          </w:tcPr>
          <w:p w:rsidR="00D90079" w:rsidRPr="00597494" w:rsidRDefault="00D90079" w:rsidP="000F4269">
            <w:pPr>
              <w:widowControl w:val="0"/>
              <w:autoSpaceDE w:val="0"/>
              <w:autoSpaceDN w:val="0"/>
              <w:adjustRightInd w:val="0"/>
              <w:spacing w:after="0" w:line="240" w:lineRule="auto"/>
              <w:jc w:val="center"/>
              <w:rPr>
                <w:rFonts w:ascii="Palatino Linotype" w:hAnsi="Palatino Linotype" w:cs="Arial"/>
                <w:b/>
                <w:color w:val="000000"/>
                <w:sz w:val="20"/>
                <w:szCs w:val="20"/>
              </w:rPr>
            </w:pPr>
          </w:p>
        </w:tc>
      </w:tr>
      <w:tr w:rsidR="00D90079" w:rsidRPr="00597494" w:rsidTr="000F4269">
        <w:trPr>
          <w:trHeight w:val="297"/>
          <w:jc w:val="center"/>
        </w:trPr>
        <w:tc>
          <w:tcPr>
            <w:tcW w:w="4350" w:type="dxa"/>
            <w:tcBorders>
              <w:top w:val="nil"/>
              <w:left w:val="single" w:sz="4" w:space="0" w:color="auto"/>
              <w:bottom w:val="nil"/>
              <w:right w:val="single" w:sz="4" w:space="0" w:color="auto"/>
            </w:tcBorders>
            <w:vAlign w:val="center"/>
            <w:hideMark/>
          </w:tcPr>
          <w:p w:rsidR="00D90079" w:rsidRPr="00597494" w:rsidRDefault="00D90079" w:rsidP="00865F45">
            <w:pPr>
              <w:pStyle w:val="ListParagraph"/>
              <w:widowControl w:val="0"/>
              <w:numPr>
                <w:ilvl w:val="1"/>
                <w:numId w:val="127"/>
              </w:numPr>
              <w:autoSpaceDE w:val="0"/>
              <w:autoSpaceDN w:val="0"/>
              <w:adjustRightInd w:val="0"/>
              <w:spacing w:after="0" w:line="240" w:lineRule="auto"/>
              <w:contextualSpacing w:val="0"/>
              <w:rPr>
                <w:rFonts w:ascii="Palatino Linotype" w:hAnsi="Palatino Linotype" w:cs="Arial"/>
                <w:color w:val="000000"/>
                <w:sz w:val="20"/>
                <w:szCs w:val="20"/>
              </w:rPr>
            </w:pPr>
            <w:r w:rsidRPr="00597494">
              <w:rPr>
                <w:rFonts w:ascii="Palatino Linotype" w:hAnsi="Palatino Linotype" w:cs="Arial"/>
                <w:color w:val="000000"/>
                <w:sz w:val="20"/>
                <w:szCs w:val="20"/>
              </w:rPr>
              <w:t>Behavioral Health</w:t>
            </w:r>
          </w:p>
        </w:tc>
        <w:tc>
          <w:tcPr>
            <w:tcW w:w="2114" w:type="dxa"/>
            <w:tcBorders>
              <w:top w:val="nil"/>
              <w:left w:val="single" w:sz="4" w:space="0" w:color="auto"/>
              <w:bottom w:val="nil"/>
              <w:right w:val="single" w:sz="4" w:space="0" w:color="auto"/>
            </w:tcBorders>
            <w:vAlign w:val="center"/>
          </w:tcPr>
          <w:p w:rsidR="00D90079" w:rsidRPr="00597494" w:rsidRDefault="00D90079" w:rsidP="000F4269">
            <w:pPr>
              <w:widowControl w:val="0"/>
              <w:autoSpaceDE w:val="0"/>
              <w:autoSpaceDN w:val="0"/>
              <w:adjustRightInd w:val="0"/>
              <w:spacing w:after="0" w:line="240" w:lineRule="auto"/>
              <w:jc w:val="center"/>
              <w:rPr>
                <w:rFonts w:ascii="Palatino Linotype" w:hAnsi="Palatino Linotype" w:cs="Arial"/>
                <w:b/>
                <w:color w:val="000000"/>
                <w:sz w:val="20"/>
                <w:szCs w:val="20"/>
              </w:rPr>
            </w:pPr>
          </w:p>
        </w:tc>
        <w:tc>
          <w:tcPr>
            <w:tcW w:w="2432" w:type="dxa"/>
            <w:tcBorders>
              <w:top w:val="nil"/>
              <w:left w:val="single" w:sz="4" w:space="0" w:color="auto"/>
              <w:bottom w:val="nil"/>
              <w:right w:val="single" w:sz="4" w:space="0" w:color="auto"/>
            </w:tcBorders>
            <w:vAlign w:val="center"/>
          </w:tcPr>
          <w:p w:rsidR="00D90079" w:rsidRPr="00597494" w:rsidRDefault="00D90079" w:rsidP="000F4269">
            <w:pPr>
              <w:widowControl w:val="0"/>
              <w:autoSpaceDE w:val="0"/>
              <w:autoSpaceDN w:val="0"/>
              <w:adjustRightInd w:val="0"/>
              <w:spacing w:after="0" w:line="240" w:lineRule="auto"/>
              <w:jc w:val="center"/>
              <w:rPr>
                <w:rFonts w:ascii="Palatino Linotype" w:hAnsi="Palatino Linotype" w:cs="Arial"/>
                <w:b/>
                <w:color w:val="000000"/>
                <w:sz w:val="20"/>
                <w:szCs w:val="20"/>
              </w:rPr>
            </w:pPr>
          </w:p>
        </w:tc>
      </w:tr>
      <w:tr w:rsidR="00D90079" w:rsidRPr="00597494" w:rsidTr="000F4269">
        <w:trPr>
          <w:trHeight w:val="252"/>
          <w:jc w:val="center"/>
        </w:trPr>
        <w:tc>
          <w:tcPr>
            <w:tcW w:w="4350" w:type="dxa"/>
            <w:tcBorders>
              <w:top w:val="nil"/>
              <w:left w:val="single" w:sz="4" w:space="0" w:color="auto"/>
              <w:bottom w:val="nil"/>
              <w:right w:val="single" w:sz="4" w:space="0" w:color="auto"/>
            </w:tcBorders>
            <w:vAlign w:val="center"/>
            <w:hideMark/>
          </w:tcPr>
          <w:p w:rsidR="00D90079" w:rsidRPr="00597494" w:rsidRDefault="00D90079" w:rsidP="00865F45">
            <w:pPr>
              <w:pStyle w:val="ListParagraph"/>
              <w:widowControl w:val="0"/>
              <w:numPr>
                <w:ilvl w:val="1"/>
                <w:numId w:val="127"/>
              </w:numPr>
              <w:autoSpaceDE w:val="0"/>
              <w:autoSpaceDN w:val="0"/>
              <w:adjustRightInd w:val="0"/>
              <w:spacing w:after="0" w:line="240" w:lineRule="auto"/>
              <w:contextualSpacing w:val="0"/>
              <w:rPr>
                <w:rFonts w:ascii="Palatino Linotype" w:hAnsi="Palatino Linotype" w:cs="Arial"/>
                <w:color w:val="000000"/>
                <w:sz w:val="20"/>
                <w:szCs w:val="20"/>
              </w:rPr>
            </w:pPr>
            <w:r w:rsidRPr="00597494">
              <w:rPr>
                <w:rFonts w:ascii="Palatino Linotype" w:hAnsi="Palatino Linotype" w:cs="Arial"/>
                <w:color w:val="000000"/>
                <w:sz w:val="20"/>
                <w:szCs w:val="20"/>
              </w:rPr>
              <w:t>Medical/First Aid</w:t>
            </w:r>
          </w:p>
        </w:tc>
        <w:tc>
          <w:tcPr>
            <w:tcW w:w="2114" w:type="dxa"/>
            <w:tcBorders>
              <w:top w:val="nil"/>
              <w:left w:val="single" w:sz="4" w:space="0" w:color="auto"/>
              <w:bottom w:val="nil"/>
              <w:right w:val="single" w:sz="4" w:space="0" w:color="auto"/>
            </w:tcBorders>
            <w:vAlign w:val="center"/>
          </w:tcPr>
          <w:p w:rsidR="00D90079" w:rsidRPr="00597494" w:rsidRDefault="00D90079" w:rsidP="000F4269">
            <w:pPr>
              <w:widowControl w:val="0"/>
              <w:autoSpaceDE w:val="0"/>
              <w:autoSpaceDN w:val="0"/>
              <w:adjustRightInd w:val="0"/>
              <w:spacing w:after="0" w:line="240" w:lineRule="auto"/>
              <w:jc w:val="center"/>
              <w:rPr>
                <w:rFonts w:ascii="Palatino Linotype" w:hAnsi="Palatino Linotype" w:cs="Arial"/>
                <w:b/>
                <w:color w:val="000000"/>
                <w:sz w:val="20"/>
                <w:szCs w:val="20"/>
              </w:rPr>
            </w:pPr>
          </w:p>
        </w:tc>
        <w:tc>
          <w:tcPr>
            <w:tcW w:w="2432" w:type="dxa"/>
            <w:tcBorders>
              <w:top w:val="nil"/>
              <w:left w:val="single" w:sz="4" w:space="0" w:color="auto"/>
              <w:bottom w:val="nil"/>
              <w:right w:val="single" w:sz="4" w:space="0" w:color="auto"/>
            </w:tcBorders>
            <w:vAlign w:val="center"/>
          </w:tcPr>
          <w:p w:rsidR="00D90079" w:rsidRPr="00597494" w:rsidRDefault="00D90079" w:rsidP="000F4269">
            <w:pPr>
              <w:widowControl w:val="0"/>
              <w:autoSpaceDE w:val="0"/>
              <w:autoSpaceDN w:val="0"/>
              <w:adjustRightInd w:val="0"/>
              <w:spacing w:after="0" w:line="240" w:lineRule="auto"/>
              <w:jc w:val="center"/>
              <w:rPr>
                <w:rFonts w:ascii="Palatino Linotype" w:hAnsi="Palatino Linotype" w:cs="Arial"/>
                <w:b/>
                <w:color w:val="000000"/>
                <w:sz w:val="20"/>
                <w:szCs w:val="20"/>
              </w:rPr>
            </w:pPr>
          </w:p>
        </w:tc>
      </w:tr>
      <w:tr w:rsidR="00D90079" w:rsidRPr="00597494" w:rsidTr="000F4269">
        <w:trPr>
          <w:trHeight w:val="288"/>
          <w:jc w:val="center"/>
        </w:trPr>
        <w:tc>
          <w:tcPr>
            <w:tcW w:w="4350" w:type="dxa"/>
            <w:tcBorders>
              <w:top w:val="nil"/>
              <w:left w:val="single" w:sz="4" w:space="0" w:color="auto"/>
              <w:bottom w:val="nil"/>
              <w:right w:val="single" w:sz="4" w:space="0" w:color="auto"/>
            </w:tcBorders>
            <w:vAlign w:val="center"/>
            <w:hideMark/>
          </w:tcPr>
          <w:p w:rsidR="00D90079" w:rsidRPr="00597494" w:rsidRDefault="00D90079" w:rsidP="00865F45">
            <w:pPr>
              <w:pStyle w:val="ListParagraph"/>
              <w:widowControl w:val="0"/>
              <w:numPr>
                <w:ilvl w:val="0"/>
                <w:numId w:val="127"/>
              </w:numPr>
              <w:autoSpaceDE w:val="0"/>
              <w:autoSpaceDN w:val="0"/>
              <w:adjustRightInd w:val="0"/>
              <w:spacing w:after="0" w:line="240" w:lineRule="auto"/>
              <w:contextualSpacing w:val="0"/>
              <w:rPr>
                <w:rFonts w:ascii="Palatino Linotype" w:hAnsi="Palatino Linotype" w:cs="Arial"/>
                <w:color w:val="000000"/>
                <w:sz w:val="20"/>
                <w:szCs w:val="20"/>
              </w:rPr>
            </w:pPr>
            <w:r w:rsidRPr="00597494">
              <w:rPr>
                <w:rFonts w:ascii="Palatino Linotype" w:hAnsi="Palatino Linotype" w:cs="Arial"/>
                <w:color w:val="000000"/>
                <w:sz w:val="20"/>
                <w:szCs w:val="20"/>
              </w:rPr>
              <w:t>Interpretation &amp; Translation Unit</w:t>
            </w:r>
          </w:p>
        </w:tc>
        <w:tc>
          <w:tcPr>
            <w:tcW w:w="2114" w:type="dxa"/>
            <w:tcBorders>
              <w:top w:val="nil"/>
              <w:left w:val="single" w:sz="4" w:space="0" w:color="auto"/>
              <w:bottom w:val="nil"/>
              <w:right w:val="single" w:sz="4" w:space="0" w:color="auto"/>
            </w:tcBorders>
            <w:vAlign w:val="center"/>
          </w:tcPr>
          <w:p w:rsidR="00D90079" w:rsidRPr="00597494" w:rsidRDefault="00D90079" w:rsidP="000F4269">
            <w:pPr>
              <w:widowControl w:val="0"/>
              <w:autoSpaceDE w:val="0"/>
              <w:autoSpaceDN w:val="0"/>
              <w:adjustRightInd w:val="0"/>
              <w:spacing w:after="0" w:line="240" w:lineRule="auto"/>
              <w:jc w:val="center"/>
              <w:rPr>
                <w:rFonts w:ascii="Palatino Linotype" w:hAnsi="Palatino Linotype" w:cs="Arial"/>
                <w:b/>
                <w:color w:val="000000"/>
                <w:sz w:val="20"/>
                <w:szCs w:val="20"/>
              </w:rPr>
            </w:pPr>
          </w:p>
        </w:tc>
        <w:tc>
          <w:tcPr>
            <w:tcW w:w="2432" w:type="dxa"/>
            <w:tcBorders>
              <w:top w:val="nil"/>
              <w:left w:val="single" w:sz="4" w:space="0" w:color="auto"/>
              <w:bottom w:val="nil"/>
              <w:right w:val="single" w:sz="4" w:space="0" w:color="auto"/>
            </w:tcBorders>
            <w:vAlign w:val="center"/>
          </w:tcPr>
          <w:p w:rsidR="00D90079" w:rsidRPr="00597494" w:rsidRDefault="00D90079" w:rsidP="000F4269">
            <w:pPr>
              <w:widowControl w:val="0"/>
              <w:autoSpaceDE w:val="0"/>
              <w:autoSpaceDN w:val="0"/>
              <w:adjustRightInd w:val="0"/>
              <w:spacing w:after="0" w:line="240" w:lineRule="auto"/>
              <w:jc w:val="center"/>
              <w:rPr>
                <w:rFonts w:ascii="Palatino Linotype" w:hAnsi="Palatino Linotype" w:cs="Arial"/>
                <w:b/>
                <w:color w:val="000000"/>
                <w:sz w:val="20"/>
                <w:szCs w:val="20"/>
              </w:rPr>
            </w:pPr>
          </w:p>
        </w:tc>
      </w:tr>
      <w:tr w:rsidR="00D90079" w:rsidRPr="00597494" w:rsidTr="000F4269">
        <w:trPr>
          <w:trHeight w:val="315"/>
          <w:jc w:val="center"/>
        </w:trPr>
        <w:tc>
          <w:tcPr>
            <w:tcW w:w="4350" w:type="dxa"/>
            <w:tcBorders>
              <w:top w:val="nil"/>
              <w:left w:val="single" w:sz="4" w:space="0" w:color="auto"/>
              <w:bottom w:val="nil"/>
              <w:right w:val="single" w:sz="4" w:space="0" w:color="auto"/>
            </w:tcBorders>
            <w:vAlign w:val="center"/>
            <w:hideMark/>
          </w:tcPr>
          <w:p w:rsidR="00D90079" w:rsidRPr="00597494" w:rsidRDefault="00D90079" w:rsidP="00865F45">
            <w:pPr>
              <w:pStyle w:val="ListParagraph"/>
              <w:widowControl w:val="0"/>
              <w:numPr>
                <w:ilvl w:val="0"/>
                <w:numId w:val="127"/>
              </w:numPr>
              <w:autoSpaceDE w:val="0"/>
              <w:autoSpaceDN w:val="0"/>
              <w:adjustRightInd w:val="0"/>
              <w:spacing w:after="0" w:line="240" w:lineRule="auto"/>
              <w:contextualSpacing w:val="0"/>
              <w:rPr>
                <w:rFonts w:ascii="Palatino Linotype" w:hAnsi="Palatino Linotype" w:cs="Arial"/>
                <w:color w:val="000000"/>
                <w:sz w:val="20"/>
                <w:szCs w:val="20"/>
              </w:rPr>
            </w:pPr>
            <w:r w:rsidRPr="00597494">
              <w:rPr>
                <w:rFonts w:ascii="Palatino Linotype" w:hAnsi="Palatino Linotype" w:cs="Arial"/>
                <w:color w:val="000000"/>
                <w:sz w:val="20"/>
                <w:szCs w:val="20"/>
              </w:rPr>
              <w:t>Child Care Supervision</w:t>
            </w:r>
          </w:p>
        </w:tc>
        <w:tc>
          <w:tcPr>
            <w:tcW w:w="2114" w:type="dxa"/>
            <w:tcBorders>
              <w:top w:val="nil"/>
              <w:left w:val="single" w:sz="4" w:space="0" w:color="auto"/>
              <w:bottom w:val="nil"/>
              <w:right w:val="single" w:sz="4" w:space="0" w:color="auto"/>
            </w:tcBorders>
            <w:vAlign w:val="center"/>
          </w:tcPr>
          <w:p w:rsidR="00D90079" w:rsidRPr="00597494" w:rsidRDefault="00D90079" w:rsidP="000F4269">
            <w:pPr>
              <w:widowControl w:val="0"/>
              <w:autoSpaceDE w:val="0"/>
              <w:autoSpaceDN w:val="0"/>
              <w:adjustRightInd w:val="0"/>
              <w:spacing w:after="0" w:line="240" w:lineRule="auto"/>
              <w:jc w:val="center"/>
              <w:rPr>
                <w:rFonts w:ascii="Palatino Linotype" w:hAnsi="Palatino Linotype" w:cs="Arial"/>
                <w:b/>
                <w:color w:val="000000"/>
                <w:sz w:val="20"/>
                <w:szCs w:val="20"/>
              </w:rPr>
            </w:pPr>
          </w:p>
        </w:tc>
        <w:tc>
          <w:tcPr>
            <w:tcW w:w="2432" w:type="dxa"/>
            <w:tcBorders>
              <w:top w:val="nil"/>
              <w:left w:val="single" w:sz="4" w:space="0" w:color="auto"/>
              <w:bottom w:val="nil"/>
              <w:right w:val="single" w:sz="4" w:space="0" w:color="auto"/>
            </w:tcBorders>
            <w:vAlign w:val="center"/>
          </w:tcPr>
          <w:p w:rsidR="00D90079" w:rsidRPr="00597494" w:rsidRDefault="00D90079" w:rsidP="000F4269">
            <w:pPr>
              <w:widowControl w:val="0"/>
              <w:autoSpaceDE w:val="0"/>
              <w:autoSpaceDN w:val="0"/>
              <w:adjustRightInd w:val="0"/>
              <w:spacing w:after="0" w:line="240" w:lineRule="auto"/>
              <w:jc w:val="center"/>
              <w:rPr>
                <w:rFonts w:ascii="Palatino Linotype" w:hAnsi="Palatino Linotype" w:cs="Arial"/>
                <w:b/>
                <w:color w:val="000000"/>
                <w:sz w:val="20"/>
                <w:szCs w:val="20"/>
              </w:rPr>
            </w:pPr>
          </w:p>
        </w:tc>
      </w:tr>
      <w:tr w:rsidR="00D90079" w:rsidRPr="00597494" w:rsidTr="00D90079">
        <w:trPr>
          <w:trHeight w:val="95"/>
          <w:jc w:val="center"/>
        </w:trPr>
        <w:tc>
          <w:tcPr>
            <w:tcW w:w="4350" w:type="dxa"/>
            <w:tcBorders>
              <w:top w:val="nil"/>
              <w:left w:val="single" w:sz="4" w:space="0" w:color="auto"/>
              <w:bottom w:val="single" w:sz="4" w:space="0" w:color="auto"/>
              <w:right w:val="single" w:sz="4" w:space="0" w:color="auto"/>
            </w:tcBorders>
            <w:vAlign w:val="center"/>
            <w:hideMark/>
          </w:tcPr>
          <w:p w:rsidR="00D90079" w:rsidRPr="00597494" w:rsidRDefault="00D90079" w:rsidP="00865F45">
            <w:pPr>
              <w:pStyle w:val="ListParagraph"/>
              <w:widowControl w:val="0"/>
              <w:numPr>
                <w:ilvl w:val="0"/>
                <w:numId w:val="127"/>
              </w:numPr>
              <w:autoSpaceDE w:val="0"/>
              <w:autoSpaceDN w:val="0"/>
              <w:adjustRightInd w:val="0"/>
              <w:spacing w:after="0" w:line="240" w:lineRule="auto"/>
              <w:contextualSpacing w:val="0"/>
              <w:rPr>
                <w:rFonts w:ascii="Palatino Linotype" w:hAnsi="Palatino Linotype" w:cs="Arial"/>
                <w:color w:val="000000"/>
                <w:sz w:val="20"/>
                <w:szCs w:val="20"/>
              </w:rPr>
            </w:pPr>
            <w:r w:rsidRPr="00597494">
              <w:rPr>
                <w:rFonts w:ascii="Palatino Linotype" w:hAnsi="Palatino Linotype" w:cs="Arial"/>
                <w:color w:val="000000"/>
                <w:sz w:val="20"/>
                <w:szCs w:val="20"/>
              </w:rPr>
              <w:t>Services to meet functional needs</w:t>
            </w:r>
          </w:p>
        </w:tc>
        <w:tc>
          <w:tcPr>
            <w:tcW w:w="2114" w:type="dxa"/>
            <w:tcBorders>
              <w:top w:val="nil"/>
              <w:left w:val="single" w:sz="4" w:space="0" w:color="auto"/>
              <w:bottom w:val="single" w:sz="4" w:space="0" w:color="auto"/>
              <w:right w:val="single" w:sz="4" w:space="0" w:color="auto"/>
            </w:tcBorders>
            <w:vAlign w:val="center"/>
          </w:tcPr>
          <w:p w:rsidR="00D90079" w:rsidRPr="00597494" w:rsidRDefault="00D90079" w:rsidP="000F4269">
            <w:pPr>
              <w:widowControl w:val="0"/>
              <w:autoSpaceDE w:val="0"/>
              <w:autoSpaceDN w:val="0"/>
              <w:adjustRightInd w:val="0"/>
              <w:spacing w:after="0" w:line="240" w:lineRule="auto"/>
              <w:jc w:val="center"/>
              <w:rPr>
                <w:rFonts w:ascii="Palatino Linotype" w:hAnsi="Palatino Linotype" w:cs="Arial"/>
                <w:b/>
                <w:color w:val="000000"/>
                <w:sz w:val="20"/>
                <w:szCs w:val="20"/>
              </w:rPr>
            </w:pPr>
          </w:p>
        </w:tc>
        <w:tc>
          <w:tcPr>
            <w:tcW w:w="2432" w:type="dxa"/>
            <w:tcBorders>
              <w:top w:val="nil"/>
              <w:left w:val="single" w:sz="4" w:space="0" w:color="auto"/>
              <w:bottom w:val="single" w:sz="4" w:space="0" w:color="auto"/>
              <w:right w:val="single" w:sz="4" w:space="0" w:color="auto"/>
            </w:tcBorders>
            <w:vAlign w:val="center"/>
          </w:tcPr>
          <w:p w:rsidR="00D90079" w:rsidRPr="00597494" w:rsidRDefault="00D90079" w:rsidP="000F4269">
            <w:pPr>
              <w:widowControl w:val="0"/>
              <w:autoSpaceDE w:val="0"/>
              <w:autoSpaceDN w:val="0"/>
              <w:adjustRightInd w:val="0"/>
              <w:spacing w:after="0" w:line="240" w:lineRule="auto"/>
              <w:jc w:val="center"/>
              <w:rPr>
                <w:rFonts w:ascii="Palatino Linotype" w:hAnsi="Palatino Linotype" w:cs="Arial"/>
                <w:b/>
                <w:color w:val="000000"/>
                <w:sz w:val="20"/>
                <w:szCs w:val="20"/>
              </w:rPr>
            </w:pPr>
          </w:p>
        </w:tc>
      </w:tr>
    </w:tbl>
    <w:p w:rsidR="00D90079" w:rsidRDefault="00D90079" w:rsidP="00D90079">
      <w:pPr>
        <w:rPr>
          <w:rFonts w:ascii="Arial" w:hAnsi="Arial"/>
        </w:rPr>
      </w:pPr>
    </w:p>
    <w:p w:rsidR="00D90079" w:rsidRDefault="00D90079" w:rsidP="00D90079">
      <w:pPr>
        <w:rPr>
          <w:rFonts w:cs="Arial"/>
          <w:b/>
          <w:sz w:val="32"/>
          <w:szCs w:val="28"/>
        </w:rPr>
        <w:sectPr w:rsidR="00D90079" w:rsidSect="0093315C">
          <w:pgSz w:w="12240" w:h="15840"/>
          <w:pgMar w:top="720" w:right="720" w:bottom="720" w:left="1080" w:header="720" w:footer="475" w:gutter="0"/>
          <w:cols w:space="720"/>
        </w:sectPr>
      </w:pPr>
    </w:p>
    <w:p w:rsidR="00D90079" w:rsidRPr="00597494" w:rsidRDefault="00D90079" w:rsidP="00D40AF6">
      <w:pPr>
        <w:pStyle w:val="Heading2"/>
      </w:pPr>
      <w:bookmarkStart w:id="158" w:name="_Toc374971100"/>
      <w:r w:rsidRPr="00597494">
        <w:lastRenderedPageBreak/>
        <w:t>Safety Walkthrough Checklist</w:t>
      </w:r>
      <w:bookmarkEnd w:id="158"/>
    </w:p>
    <w:p w:rsidR="00D90079" w:rsidRPr="00860927" w:rsidRDefault="00D90079" w:rsidP="00D90079">
      <w:pPr>
        <w:rPr>
          <w:rFonts w:ascii="Palatino Linotype" w:hAnsi="Palatino Linotype"/>
        </w:rPr>
      </w:pPr>
      <w:r w:rsidRPr="00860927">
        <w:rPr>
          <w:rFonts w:ascii="Palatino Linotype" w:hAnsi="Palatino Linotype"/>
        </w:rPr>
        <w:t>*to be compl</w:t>
      </w:r>
      <w:r w:rsidR="00597494" w:rsidRPr="00860927">
        <w:rPr>
          <w:rFonts w:ascii="Palatino Linotype" w:hAnsi="Palatino Linotype"/>
        </w:rPr>
        <w:t>eted by the Site Safety Officer</w:t>
      </w:r>
    </w:p>
    <w:tbl>
      <w:tblPr>
        <w:tblW w:w="5000" w:type="pct"/>
        <w:jc w:val="center"/>
        <w:tblBorders>
          <w:top w:val="single" w:sz="6" w:space="0" w:color="000000"/>
          <w:left w:val="single" w:sz="6" w:space="0" w:color="000000"/>
          <w:bottom w:val="single" w:sz="6" w:space="0" w:color="000000"/>
          <w:right w:val="single" w:sz="6" w:space="0" w:color="000000"/>
        </w:tblBorders>
        <w:tblLook w:val="04A0" w:firstRow="1" w:lastRow="0" w:firstColumn="1" w:lastColumn="0" w:noHBand="0" w:noVBand="1"/>
      </w:tblPr>
      <w:tblGrid>
        <w:gridCol w:w="7299"/>
        <w:gridCol w:w="1895"/>
        <w:gridCol w:w="780"/>
        <w:gridCol w:w="682"/>
      </w:tblGrid>
      <w:tr w:rsidR="00D90079" w:rsidRPr="00597494" w:rsidTr="00597494">
        <w:trPr>
          <w:cantSplit/>
          <w:trHeight w:val="795"/>
          <w:tblHeader/>
          <w:jc w:val="center"/>
        </w:trPr>
        <w:tc>
          <w:tcPr>
            <w:tcW w:w="3425" w:type="pct"/>
            <w:tcBorders>
              <w:top w:val="single" w:sz="6" w:space="0" w:color="000000"/>
              <w:left w:val="single" w:sz="8" w:space="0" w:color="000000"/>
              <w:bottom w:val="single" w:sz="6" w:space="0" w:color="000000"/>
              <w:right w:val="single" w:sz="6" w:space="0" w:color="000000"/>
            </w:tcBorders>
            <w:hideMark/>
          </w:tcPr>
          <w:p w:rsidR="00D90079" w:rsidRPr="00597494" w:rsidRDefault="00D90079" w:rsidP="000F4269">
            <w:pPr>
              <w:widowControl w:val="0"/>
              <w:autoSpaceDE w:val="0"/>
              <w:autoSpaceDN w:val="0"/>
              <w:adjustRightInd w:val="0"/>
              <w:spacing w:after="0" w:line="240" w:lineRule="auto"/>
              <w:rPr>
                <w:rFonts w:ascii="Palatino Linotype" w:hAnsi="Palatino Linotype" w:cs="Arial"/>
                <w:color w:val="000000" w:themeColor="text1"/>
                <w:sz w:val="20"/>
                <w:szCs w:val="20"/>
              </w:rPr>
            </w:pPr>
            <w:r w:rsidRPr="00597494">
              <w:rPr>
                <w:rFonts w:ascii="Palatino Linotype" w:hAnsi="Palatino Linotype" w:cs="Arial"/>
                <w:b/>
                <w:bCs/>
                <w:color w:val="000000" w:themeColor="text1"/>
                <w:sz w:val="20"/>
                <w:szCs w:val="20"/>
              </w:rPr>
              <w:t>Inspected by:</w:t>
            </w:r>
          </w:p>
          <w:p w:rsidR="00D90079" w:rsidRPr="00597494" w:rsidRDefault="00D90079" w:rsidP="000F4269">
            <w:pPr>
              <w:widowControl w:val="0"/>
              <w:autoSpaceDE w:val="0"/>
              <w:autoSpaceDN w:val="0"/>
              <w:adjustRightInd w:val="0"/>
              <w:spacing w:after="0" w:line="240" w:lineRule="auto"/>
              <w:rPr>
                <w:rFonts w:ascii="Palatino Linotype" w:hAnsi="Palatino Linotype" w:cs="Arial"/>
                <w:color w:val="000000" w:themeColor="text1"/>
                <w:sz w:val="20"/>
                <w:szCs w:val="20"/>
              </w:rPr>
            </w:pPr>
            <w:r w:rsidRPr="00597494">
              <w:rPr>
                <w:rFonts w:ascii="Palatino Linotype" w:hAnsi="Palatino Linotype" w:cs="Arial"/>
                <w:color w:val="000000" w:themeColor="text1"/>
                <w:sz w:val="20"/>
                <w:szCs w:val="20"/>
              </w:rPr>
              <w:t xml:space="preserve">  </w:t>
            </w:r>
          </w:p>
        </w:tc>
        <w:tc>
          <w:tcPr>
            <w:tcW w:w="1575" w:type="pct"/>
            <w:gridSpan w:val="3"/>
            <w:tcBorders>
              <w:top w:val="single" w:sz="6" w:space="0" w:color="000000"/>
              <w:left w:val="single" w:sz="6" w:space="0" w:color="000000"/>
              <w:bottom w:val="single" w:sz="6" w:space="0" w:color="000000"/>
              <w:right w:val="single" w:sz="8" w:space="0" w:color="000000"/>
            </w:tcBorders>
            <w:hideMark/>
          </w:tcPr>
          <w:p w:rsidR="00D90079" w:rsidRPr="00597494" w:rsidRDefault="00D90079" w:rsidP="000F4269">
            <w:pPr>
              <w:widowControl w:val="0"/>
              <w:autoSpaceDE w:val="0"/>
              <w:autoSpaceDN w:val="0"/>
              <w:adjustRightInd w:val="0"/>
              <w:spacing w:after="0" w:line="240" w:lineRule="auto"/>
              <w:rPr>
                <w:rFonts w:ascii="Palatino Linotype" w:hAnsi="Palatino Linotype" w:cs="Arial"/>
                <w:color w:val="000000" w:themeColor="text1"/>
                <w:sz w:val="20"/>
                <w:szCs w:val="20"/>
              </w:rPr>
            </w:pPr>
            <w:r w:rsidRPr="00597494">
              <w:rPr>
                <w:rFonts w:ascii="Palatino Linotype" w:hAnsi="Palatino Linotype" w:cs="Arial"/>
                <w:b/>
                <w:bCs/>
                <w:color w:val="000000" w:themeColor="text1"/>
                <w:sz w:val="20"/>
                <w:szCs w:val="20"/>
              </w:rPr>
              <w:t>Date:</w:t>
            </w:r>
          </w:p>
        </w:tc>
      </w:tr>
      <w:tr w:rsidR="00D90079" w:rsidRPr="00597494" w:rsidTr="00597494">
        <w:trPr>
          <w:cantSplit/>
          <w:trHeight w:val="278"/>
          <w:tblHeader/>
          <w:jc w:val="center"/>
        </w:trPr>
        <w:tc>
          <w:tcPr>
            <w:tcW w:w="3425" w:type="pct"/>
            <w:tcBorders>
              <w:top w:val="single" w:sz="6" w:space="0" w:color="000000"/>
              <w:left w:val="single" w:sz="8" w:space="0" w:color="000000"/>
              <w:bottom w:val="single" w:sz="6" w:space="0" w:color="000000"/>
              <w:right w:val="single" w:sz="6" w:space="0" w:color="000000"/>
            </w:tcBorders>
            <w:hideMark/>
          </w:tcPr>
          <w:p w:rsidR="00D90079" w:rsidRPr="00597494" w:rsidRDefault="00D90079" w:rsidP="000F4269">
            <w:pPr>
              <w:widowControl w:val="0"/>
              <w:autoSpaceDE w:val="0"/>
              <w:autoSpaceDN w:val="0"/>
              <w:adjustRightInd w:val="0"/>
              <w:spacing w:after="0" w:line="240" w:lineRule="auto"/>
              <w:rPr>
                <w:rFonts w:ascii="Palatino Linotype" w:hAnsi="Palatino Linotype" w:cs="Arial"/>
                <w:color w:val="000000" w:themeColor="text1"/>
                <w:sz w:val="20"/>
                <w:szCs w:val="20"/>
              </w:rPr>
            </w:pPr>
            <w:r w:rsidRPr="00597494">
              <w:rPr>
                <w:rFonts w:ascii="Palatino Linotype" w:hAnsi="Palatino Linotype" w:cs="Arial"/>
                <w:b/>
                <w:bCs/>
                <w:color w:val="000000" w:themeColor="text1"/>
                <w:sz w:val="20"/>
                <w:szCs w:val="20"/>
              </w:rPr>
              <w:t>Location:</w:t>
            </w:r>
          </w:p>
          <w:p w:rsidR="00D90079" w:rsidRPr="00597494" w:rsidRDefault="00D90079" w:rsidP="000F4269">
            <w:pPr>
              <w:widowControl w:val="0"/>
              <w:autoSpaceDE w:val="0"/>
              <w:autoSpaceDN w:val="0"/>
              <w:adjustRightInd w:val="0"/>
              <w:spacing w:after="0" w:line="240" w:lineRule="auto"/>
              <w:rPr>
                <w:rFonts w:ascii="Palatino Linotype" w:hAnsi="Palatino Linotype" w:cs="Arial"/>
                <w:color w:val="000000" w:themeColor="text1"/>
                <w:sz w:val="20"/>
                <w:szCs w:val="20"/>
              </w:rPr>
            </w:pPr>
            <w:r w:rsidRPr="00597494">
              <w:rPr>
                <w:rFonts w:ascii="Palatino Linotype" w:hAnsi="Palatino Linotype" w:cs="Arial"/>
                <w:color w:val="000000" w:themeColor="text1"/>
                <w:sz w:val="20"/>
                <w:szCs w:val="20"/>
              </w:rPr>
              <w:t xml:space="preserve"> </w:t>
            </w:r>
          </w:p>
        </w:tc>
        <w:tc>
          <w:tcPr>
            <w:tcW w:w="1575" w:type="pct"/>
            <w:gridSpan w:val="3"/>
            <w:tcBorders>
              <w:top w:val="single" w:sz="6" w:space="0" w:color="000000"/>
              <w:left w:val="single" w:sz="6" w:space="0" w:color="000000"/>
              <w:bottom w:val="single" w:sz="6" w:space="0" w:color="000000"/>
              <w:right w:val="single" w:sz="8" w:space="0" w:color="000000"/>
            </w:tcBorders>
            <w:hideMark/>
          </w:tcPr>
          <w:p w:rsidR="00D90079" w:rsidRPr="00597494" w:rsidRDefault="00D90079" w:rsidP="000F4269">
            <w:pPr>
              <w:widowControl w:val="0"/>
              <w:autoSpaceDE w:val="0"/>
              <w:autoSpaceDN w:val="0"/>
              <w:adjustRightInd w:val="0"/>
              <w:spacing w:after="0" w:line="240" w:lineRule="auto"/>
              <w:rPr>
                <w:rFonts w:ascii="Palatino Linotype" w:hAnsi="Palatino Linotype" w:cs="Arial"/>
                <w:color w:val="000000" w:themeColor="text1"/>
                <w:sz w:val="20"/>
                <w:szCs w:val="20"/>
              </w:rPr>
            </w:pPr>
            <w:r w:rsidRPr="00597494">
              <w:rPr>
                <w:rFonts w:ascii="Palatino Linotype" w:hAnsi="Palatino Linotype" w:cs="Arial"/>
                <w:b/>
                <w:bCs/>
                <w:color w:val="000000" w:themeColor="text1"/>
                <w:sz w:val="20"/>
                <w:szCs w:val="20"/>
              </w:rPr>
              <w:t>Time:</w:t>
            </w:r>
          </w:p>
        </w:tc>
      </w:tr>
      <w:tr w:rsidR="00D90079" w:rsidRPr="00597494" w:rsidTr="00597494">
        <w:trPr>
          <w:cantSplit/>
          <w:trHeight w:val="267"/>
          <w:tblHeader/>
          <w:jc w:val="center"/>
        </w:trPr>
        <w:tc>
          <w:tcPr>
            <w:tcW w:w="5000" w:type="pct"/>
            <w:gridSpan w:val="4"/>
            <w:tcBorders>
              <w:top w:val="single" w:sz="6" w:space="0" w:color="000000"/>
              <w:left w:val="nil"/>
              <w:bottom w:val="single" w:sz="6" w:space="0" w:color="000000"/>
              <w:right w:val="nil"/>
            </w:tcBorders>
            <w:shd w:val="clear" w:color="auto" w:fill="auto"/>
          </w:tcPr>
          <w:p w:rsidR="00D90079" w:rsidRPr="00597494" w:rsidRDefault="00D90079" w:rsidP="000F4269">
            <w:pPr>
              <w:widowControl w:val="0"/>
              <w:autoSpaceDE w:val="0"/>
              <w:autoSpaceDN w:val="0"/>
              <w:adjustRightInd w:val="0"/>
              <w:spacing w:after="0" w:line="240" w:lineRule="auto"/>
              <w:rPr>
                <w:rFonts w:ascii="Palatino Linotype" w:hAnsi="Palatino Linotype" w:cs="Arial"/>
                <w:color w:val="000000" w:themeColor="text1"/>
                <w:sz w:val="20"/>
                <w:szCs w:val="20"/>
              </w:rPr>
            </w:pPr>
          </w:p>
        </w:tc>
      </w:tr>
      <w:tr w:rsidR="00D90079" w:rsidRPr="00597494" w:rsidTr="00597494">
        <w:trPr>
          <w:cantSplit/>
          <w:trHeight w:val="278"/>
          <w:jc w:val="center"/>
        </w:trPr>
        <w:tc>
          <w:tcPr>
            <w:tcW w:w="4314" w:type="pct"/>
            <w:gridSpan w:val="2"/>
            <w:tcBorders>
              <w:top w:val="single" w:sz="6" w:space="0" w:color="000000"/>
              <w:left w:val="single" w:sz="6" w:space="0" w:color="000000"/>
              <w:bottom w:val="single" w:sz="6" w:space="0" w:color="000000"/>
              <w:right w:val="single" w:sz="6" w:space="0" w:color="000000"/>
            </w:tcBorders>
            <w:shd w:val="clear" w:color="auto" w:fill="FFFFFF"/>
            <w:hideMark/>
          </w:tcPr>
          <w:p w:rsidR="00D90079" w:rsidRPr="00597494" w:rsidRDefault="00D90079" w:rsidP="000F4269">
            <w:pPr>
              <w:widowControl w:val="0"/>
              <w:autoSpaceDE w:val="0"/>
              <w:autoSpaceDN w:val="0"/>
              <w:adjustRightInd w:val="0"/>
              <w:spacing w:after="0" w:line="240" w:lineRule="auto"/>
              <w:rPr>
                <w:rFonts w:ascii="Palatino Linotype" w:hAnsi="Palatino Linotype" w:cs="Arial"/>
                <w:b/>
                <w:color w:val="000000" w:themeColor="text1"/>
                <w:sz w:val="20"/>
                <w:szCs w:val="20"/>
              </w:rPr>
            </w:pPr>
            <w:r w:rsidRPr="00597494">
              <w:rPr>
                <w:rFonts w:ascii="Palatino Linotype" w:hAnsi="Palatino Linotype" w:cs="Arial"/>
                <w:b/>
                <w:bCs/>
                <w:color w:val="000000" w:themeColor="text1"/>
                <w:sz w:val="20"/>
                <w:szCs w:val="20"/>
              </w:rPr>
              <w:t>Training:</w:t>
            </w:r>
          </w:p>
        </w:tc>
        <w:tc>
          <w:tcPr>
            <w:tcW w:w="366" w:type="pct"/>
            <w:tcBorders>
              <w:top w:val="single" w:sz="6" w:space="0" w:color="000000"/>
              <w:left w:val="single" w:sz="6" w:space="0" w:color="000000"/>
              <w:bottom w:val="single" w:sz="8" w:space="0" w:color="000000"/>
              <w:right w:val="single" w:sz="8" w:space="0" w:color="000000"/>
            </w:tcBorders>
            <w:hideMark/>
          </w:tcPr>
          <w:p w:rsidR="00D90079" w:rsidRPr="00597494" w:rsidRDefault="00D90079" w:rsidP="000F4269">
            <w:pPr>
              <w:widowControl w:val="0"/>
              <w:autoSpaceDE w:val="0"/>
              <w:autoSpaceDN w:val="0"/>
              <w:adjustRightInd w:val="0"/>
              <w:spacing w:after="0" w:line="240" w:lineRule="auto"/>
              <w:jc w:val="center"/>
              <w:rPr>
                <w:rFonts w:ascii="Palatino Linotype" w:hAnsi="Palatino Linotype" w:cs="Arial"/>
                <w:b/>
                <w:color w:val="000000" w:themeColor="text1"/>
                <w:sz w:val="20"/>
                <w:szCs w:val="20"/>
              </w:rPr>
            </w:pPr>
            <w:r w:rsidRPr="00597494">
              <w:rPr>
                <w:rFonts w:ascii="Palatino Linotype" w:hAnsi="Palatino Linotype" w:cs="Arial"/>
                <w:b/>
                <w:color w:val="000000" w:themeColor="text1"/>
                <w:sz w:val="20"/>
                <w:szCs w:val="20"/>
              </w:rPr>
              <w:t>Yes</w:t>
            </w:r>
          </w:p>
        </w:tc>
        <w:tc>
          <w:tcPr>
            <w:tcW w:w="320" w:type="pct"/>
            <w:tcBorders>
              <w:top w:val="single" w:sz="6" w:space="0" w:color="000000"/>
              <w:left w:val="single" w:sz="6" w:space="0" w:color="000000"/>
              <w:bottom w:val="single" w:sz="8" w:space="0" w:color="000000"/>
              <w:right w:val="single" w:sz="8" w:space="0" w:color="000000"/>
            </w:tcBorders>
            <w:hideMark/>
          </w:tcPr>
          <w:p w:rsidR="00D90079" w:rsidRPr="00597494" w:rsidRDefault="00D90079" w:rsidP="000F4269">
            <w:pPr>
              <w:widowControl w:val="0"/>
              <w:autoSpaceDE w:val="0"/>
              <w:autoSpaceDN w:val="0"/>
              <w:adjustRightInd w:val="0"/>
              <w:spacing w:after="0" w:line="240" w:lineRule="auto"/>
              <w:jc w:val="center"/>
              <w:rPr>
                <w:rFonts w:ascii="Palatino Linotype" w:hAnsi="Palatino Linotype" w:cs="Arial"/>
                <w:b/>
                <w:color w:val="000000" w:themeColor="text1"/>
                <w:sz w:val="20"/>
                <w:szCs w:val="20"/>
              </w:rPr>
            </w:pPr>
            <w:r w:rsidRPr="00597494">
              <w:rPr>
                <w:rFonts w:ascii="Palatino Linotype" w:hAnsi="Palatino Linotype" w:cs="Arial"/>
                <w:b/>
                <w:color w:val="000000" w:themeColor="text1"/>
                <w:sz w:val="20"/>
                <w:szCs w:val="20"/>
              </w:rPr>
              <w:t>No</w:t>
            </w:r>
          </w:p>
        </w:tc>
      </w:tr>
      <w:tr w:rsidR="00D90079" w:rsidRPr="00597494" w:rsidTr="00597494">
        <w:trPr>
          <w:cantSplit/>
          <w:trHeight w:val="267"/>
          <w:jc w:val="center"/>
        </w:trPr>
        <w:tc>
          <w:tcPr>
            <w:tcW w:w="4314" w:type="pct"/>
            <w:gridSpan w:val="2"/>
            <w:tcBorders>
              <w:top w:val="single" w:sz="6" w:space="0" w:color="000000"/>
              <w:left w:val="single" w:sz="6" w:space="0" w:color="000000"/>
              <w:bottom w:val="single" w:sz="6" w:space="0" w:color="000000"/>
              <w:right w:val="single" w:sz="6" w:space="0" w:color="000000"/>
            </w:tcBorders>
            <w:shd w:val="clear" w:color="auto" w:fill="FFFFFF"/>
            <w:hideMark/>
          </w:tcPr>
          <w:p w:rsidR="00D90079" w:rsidRPr="00597494" w:rsidRDefault="00D90079" w:rsidP="000F4269">
            <w:pPr>
              <w:widowControl w:val="0"/>
              <w:autoSpaceDE w:val="0"/>
              <w:autoSpaceDN w:val="0"/>
              <w:adjustRightInd w:val="0"/>
              <w:spacing w:after="0" w:line="240" w:lineRule="auto"/>
              <w:ind w:left="288" w:hanging="144"/>
              <w:rPr>
                <w:rFonts w:ascii="Palatino Linotype" w:hAnsi="Palatino Linotype" w:cs="Arial"/>
                <w:color w:val="000000" w:themeColor="text1"/>
                <w:sz w:val="20"/>
                <w:szCs w:val="20"/>
              </w:rPr>
            </w:pPr>
            <w:r w:rsidRPr="00597494">
              <w:rPr>
                <w:rFonts w:ascii="Palatino Linotype" w:hAnsi="Palatino Linotype" w:cs="Arial"/>
                <w:color w:val="000000" w:themeColor="text1"/>
                <w:sz w:val="20"/>
                <w:szCs w:val="20"/>
              </w:rPr>
              <w:t>Did each person receive a safety brief at shift change?</w:t>
            </w:r>
          </w:p>
        </w:tc>
        <w:tc>
          <w:tcPr>
            <w:tcW w:w="366" w:type="pct"/>
            <w:tcBorders>
              <w:top w:val="single" w:sz="6" w:space="0" w:color="000000"/>
              <w:left w:val="single" w:sz="6" w:space="0" w:color="000000"/>
              <w:bottom w:val="single" w:sz="8" w:space="0" w:color="000000"/>
              <w:right w:val="single" w:sz="8" w:space="0" w:color="000000"/>
            </w:tcBorders>
          </w:tcPr>
          <w:p w:rsidR="00D90079" w:rsidRPr="00597494" w:rsidRDefault="00D90079" w:rsidP="000F4269">
            <w:pPr>
              <w:widowControl w:val="0"/>
              <w:autoSpaceDE w:val="0"/>
              <w:autoSpaceDN w:val="0"/>
              <w:adjustRightInd w:val="0"/>
              <w:spacing w:after="0" w:line="240" w:lineRule="auto"/>
              <w:jc w:val="center"/>
              <w:rPr>
                <w:rFonts w:ascii="Palatino Linotype" w:hAnsi="Palatino Linotype" w:cs="Arial"/>
                <w:color w:val="000000" w:themeColor="text1"/>
                <w:sz w:val="20"/>
                <w:szCs w:val="20"/>
              </w:rPr>
            </w:pPr>
          </w:p>
        </w:tc>
        <w:tc>
          <w:tcPr>
            <w:tcW w:w="320" w:type="pct"/>
            <w:tcBorders>
              <w:top w:val="single" w:sz="6" w:space="0" w:color="000000"/>
              <w:left w:val="single" w:sz="6" w:space="0" w:color="000000"/>
              <w:bottom w:val="single" w:sz="8" w:space="0" w:color="000000"/>
              <w:right w:val="single" w:sz="8" w:space="0" w:color="000000"/>
            </w:tcBorders>
          </w:tcPr>
          <w:p w:rsidR="00D90079" w:rsidRPr="00597494" w:rsidRDefault="00D90079" w:rsidP="000F4269">
            <w:pPr>
              <w:widowControl w:val="0"/>
              <w:autoSpaceDE w:val="0"/>
              <w:autoSpaceDN w:val="0"/>
              <w:adjustRightInd w:val="0"/>
              <w:spacing w:after="0" w:line="240" w:lineRule="auto"/>
              <w:jc w:val="center"/>
              <w:rPr>
                <w:rFonts w:ascii="Palatino Linotype" w:hAnsi="Palatino Linotype" w:cs="Arial"/>
                <w:color w:val="000000" w:themeColor="text1"/>
                <w:sz w:val="20"/>
                <w:szCs w:val="20"/>
              </w:rPr>
            </w:pPr>
          </w:p>
        </w:tc>
      </w:tr>
      <w:tr w:rsidR="00D90079" w:rsidRPr="00597494" w:rsidTr="00597494">
        <w:trPr>
          <w:cantSplit/>
          <w:trHeight w:val="269"/>
          <w:jc w:val="center"/>
        </w:trPr>
        <w:tc>
          <w:tcPr>
            <w:tcW w:w="4314" w:type="pct"/>
            <w:gridSpan w:val="2"/>
            <w:tcBorders>
              <w:top w:val="single" w:sz="6" w:space="0" w:color="000000"/>
              <w:left w:val="single" w:sz="6" w:space="0" w:color="000000"/>
              <w:bottom w:val="single" w:sz="6" w:space="0" w:color="000000"/>
              <w:right w:val="single" w:sz="6" w:space="0" w:color="000000"/>
            </w:tcBorders>
            <w:shd w:val="clear" w:color="auto" w:fill="FFFFFF"/>
            <w:hideMark/>
          </w:tcPr>
          <w:p w:rsidR="00D90079" w:rsidRPr="00597494" w:rsidRDefault="00D90079" w:rsidP="000F4269">
            <w:pPr>
              <w:widowControl w:val="0"/>
              <w:autoSpaceDE w:val="0"/>
              <w:autoSpaceDN w:val="0"/>
              <w:adjustRightInd w:val="0"/>
              <w:spacing w:after="0" w:line="240" w:lineRule="auto"/>
              <w:ind w:left="288" w:hanging="144"/>
              <w:rPr>
                <w:rFonts w:ascii="Palatino Linotype" w:hAnsi="Palatino Linotype" w:cs="Arial"/>
                <w:color w:val="000000" w:themeColor="text1"/>
                <w:sz w:val="20"/>
                <w:szCs w:val="20"/>
              </w:rPr>
            </w:pPr>
            <w:r w:rsidRPr="00597494">
              <w:rPr>
                <w:rFonts w:ascii="Palatino Linotype" w:hAnsi="Palatino Linotype" w:cs="Arial"/>
                <w:color w:val="000000" w:themeColor="text1"/>
                <w:sz w:val="20"/>
                <w:szCs w:val="20"/>
              </w:rPr>
              <w:t>Is staff trained in use of portable fire extinguishers?</w:t>
            </w:r>
          </w:p>
        </w:tc>
        <w:tc>
          <w:tcPr>
            <w:tcW w:w="366" w:type="pct"/>
            <w:tcBorders>
              <w:top w:val="single" w:sz="6" w:space="0" w:color="000000"/>
              <w:left w:val="single" w:sz="6" w:space="0" w:color="000000"/>
              <w:bottom w:val="single" w:sz="8" w:space="0" w:color="000000"/>
              <w:right w:val="single" w:sz="8" w:space="0" w:color="000000"/>
            </w:tcBorders>
          </w:tcPr>
          <w:p w:rsidR="00D90079" w:rsidRPr="00597494" w:rsidRDefault="00D90079" w:rsidP="000F4269">
            <w:pPr>
              <w:widowControl w:val="0"/>
              <w:autoSpaceDE w:val="0"/>
              <w:autoSpaceDN w:val="0"/>
              <w:adjustRightInd w:val="0"/>
              <w:spacing w:after="0" w:line="240" w:lineRule="auto"/>
              <w:jc w:val="center"/>
              <w:rPr>
                <w:rFonts w:ascii="Palatino Linotype" w:hAnsi="Palatino Linotype" w:cs="Arial"/>
                <w:color w:val="000000" w:themeColor="text1"/>
                <w:sz w:val="20"/>
                <w:szCs w:val="20"/>
              </w:rPr>
            </w:pPr>
          </w:p>
        </w:tc>
        <w:tc>
          <w:tcPr>
            <w:tcW w:w="320" w:type="pct"/>
            <w:tcBorders>
              <w:top w:val="single" w:sz="6" w:space="0" w:color="000000"/>
              <w:left w:val="single" w:sz="6" w:space="0" w:color="000000"/>
              <w:bottom w:val="single" w:sz="8" w:space="0" w:color="000000"/>
              <w:right w:val="single" w:sz="8" w:space="0" w:color="000000"/>
            </w:tcBorders>
          </w:tcPr>
          <w:p w:rsidR="00D90079" w:rsidRPr="00597494" w:rsidRDefault="00D90079" w:rsidP="000F4269">
            <w:pPr>
              <w:widowControl w:val="0"/>
              <w:autoSpaceDE w:val="0"/>
              <w:autoSpaceDN w:val="0"/>
              <w:adjustRightInd w:val="0"/>
              <w:spacing w:after="0" w:line="240" w:lineRule="auto"/>
              <w:jc w:val="center"/>
              <w:rPr>
                <w:rFonts w:ascii="Palatino Linotype" w:hAnsi="Palatino Linotype" w:cs="Arial"/>
                <w:color w:val="000000" w:themeColor="text1"/>
                <w:sz w:val="20"/>
                <w:szCs w:val="20"/>
              </w:rPr>
            </w:pPr>
          </w:p>
        </w:tc>
      </w:tr>
      <w:tr w:rsidR="00D90079" w:rsidRPr="00597494" w:rsidTr="00597494">
        <w:trPr>
          <w:cantSplit/>
          <w:trHeight w:val="278"/>
          <w:jc w:val="center"/>
        </w:trPr>
        <w:tc>
          <w:tcPr>
            <w:tcW w:w="4314" w:type="pct"/>
            <w:gridSpan w:val="2"/>
            <w:tcBorders>
              <w:top w:val="single" w:sz="6" w:space="0" w:color="000000"/>
              <w:left w:val="single" w:sz="6" w:space="0" w:color="000000"/>
              <w:bottom w:val="single" w:sz="6" w:space="0" w:color="000000"/>
              <w:right w:val="single" w:sz="6" w:space="0" w:color="000000"/>
            </w:tcBorders>
            <w:shd w:val="clear" w:color="auto" w:fill="FFFFFF"/>
            <w:hideMark/>
          </w:tcPr>
          <w:p w:rsidR="00D90079" w:rsidRPr="00597494" w:rsidRDefault="00D90079" w:rsidP="000F4269">
            <w:pPr>
              <w:widowControl w:val="0"/>
              <w:autoSpaceDE w:val="0"/>
              <w:autoSpaceDN w:val="0"/>
              <w:adjustRightInd w:val="0"/>
              <w:spacing w:after="0" w:line="240" w:lineRule="auto"/>
              <w:ind w:left="288" w:hanging="144"/>
              <w:rPr>
                <w:rFonts w:ascii="Palatino Linotype" w:hAnsi="Palatino Linotype" w:cs="Arial"/>
                <w:color w:val="000000" w:themeColor="text1"/>
                <w:sz w:val="20"/>
                <w:szCs w:val="20"/>
              </w:rPr>
            </w:pPr>
            <w:r w:rsidRPr="00597494">
              <w:rPr>
                <w:rFonts w:ascii="Palatino Linotype" w:hAnsi="Palatino Linotype" w:cs="Arial"/>
                <w:color w:val="000000" w:themeColor="text1"/>
                <w:sz w:val="20"/>
                <w:szCs w:val="20"/>
              </w:rPr>
              <w:t>Is the fire evacuation plan part of the safety briefing?</w:t>
            </w:r>
          </w:p>
        </w:tc>
        <w:tc>
          <w:tcPr>
            <w:tcW w:w="366" w:type="pct"/>
            <w:tcBorders>
              <w:top w:val="single" w:sz="6" w:space="0" w:color="000000"/>
              <w:left w:val="single" w:sz="6" w:space="0" w:color="000000"/>
              <w:bottom w:val="single" w:sz="8" w:space="0" w:color="000000"/>
              <w:right w:val="single" w:sz="8" w:space="0" w:color="000000"/>
            </w:tcBorders>
          </w:tcPr>
          <w:p w:rsidR="00D90079" w:rsidRPr="00597494" w:rsidRDefault="00D90079" w:rsidP="000F4269">
            <w:pPr>
              <w:widowControl w:val="0"/>
              <w:autoSpaceDE w:val="0"/>
              <w:autoSpaceDN w:val="0"/>
              <w:adjustRightInd w:val="0"/>
              <w:spacing w:after="0" w:line="240" w:lineRule="auto"/>
              <w:jc w:val="center"/>
              <w:rPr>
                <w:rFonts w:ascii="Palatino Linotype" w:hAnsi="Palatino Linotype" w:cs="Arial"/>
                <w:color w:val="000000" w:themeColor="text1"/>
                <w:sz w:val="20"/>
                <w:szCs w:val="20"/>
              </w:rPr>
            </w:pPr>
          </w:p>
        </w:tc>
        <w:tc>
          <w:tcPr>
            <w:tcW w:w="320" w:type="pct"/>
            <w:tcBorders>
              <w:top w:val="single" w:sz="6" w:space="0" w:color="000000"/>
              <w:left w:val="single" w:sz="6" w:space="0" w:color="000000"/>
              <w:bottom w:val="single" w:sz="8" w:space="0" w:color="000000"/>
              <w:right w:val="single" w:sz="8" w:space="0" w:color="000000"/>
            </w:tcBorders>
          </w:tcPr>
          <w:p w:rsidR="00D90079" w:rsidRPr="00597494" w:rsidRDefault="00D90079" w:rsidP="000F4269">
            <w:pPr>
              <w:widowControl w:val="0"/>
              <w:autoSpaceDE w:val="0"/>
              <w:autoSpaceDN w:val="0"/>
              <w:adjustRightInd w:val="0"/>
              <w:spacing w:after="0" w:line="240" w:lineRule="auto"/>
              <w:jc w:val="center"/>
              <w:rPr>
                <w:rFonts w:ascii="Palatino Linotype" w:hAnsi="Palatino Linotype" w:cs="Arial"/>
                <w:color w:val="000000" w:themeColor="text1"/>
                <w:sz w:val="20"/>
                <w:szCs w:val="20"/>
              </w:rPr>
            </w:pPr>
          </w:p>
        </w:tc>
      </w:tr>
      <w:tr w:rsidR="00D90079" w:rsidRPr="00597494" w:rsidTr="00597494">
        <w:trPr>
          <w:cantSplit/>
          <w:trHeight w:val="278"/>
          <w:jc w:val="center"/>
        </w:trPr>
        <w:tc>
          <w:tcPr>
            <w:tcW w:w="5000" w:type="pct"/>
            <w:gridSpan w:val="4"/>
            <w:tcBorders>
              <w:top w:val="single" w:sz="6" w:space="0" w:color="000000"/>
              <w:left w:val="single" w:sz="6" w:space="0" w:color="000000"/>
              <w:bottom w:val="single" w:sz="6" w:space="0" w:color="000000"/>
              <w:right w:val="single" w:sz="8" w:space="0" w:color="000000"/>
            </w:tcBorders>
            <w:shd w:val="clear" w:color="auto" w:fill="FFFFFF"/>
          </w:tcPr>
          <w:p w:rsidR="00D90079" w:rsidRPr="00597494" w:rsidRDefault="00D90079" w:rsidP="000F4269">
            <w:pPr>
              <w:widowControl w:val="0"/>
              <w:autoSpaceDE w:val="0"/>
              <w:autoSpaceDN w:val="0"/>
              <w:adjustRightInd w:val="0"/>
              <w:spacing w:after="0" w:line="240" w:lineRule="auto"/>
              <w:rPr>
                <w:rFonts w:ascii="Palatino Linotype" w:hAnsi="Palatino Linotype" w:cs="Arial"/>
                <w:color w:val="000000" w:themeColor="text1"/>
                <w:sz w:val="20"/>
                <w:szCs w:val="20"/>
              </w:rPr>
            </w:pPr>
            <w:r w:rsidRPr="00597494">
              <w:rPr>
                <w:rFonts w:ascii="Palatino Linotype" w:hAnsi="Palatino Linotype" w:cs="Arial"/>
                <w:color w:val="000000" w:themeColor="text1"/>
                <w:sz w:val="20"/>
                <w:szCs w:val="20"/>
              </w:rPr>
              <w:t>Comments:</w:t>
            </w:r>
          </w:p>
          <w:p w:rsidR="00D90079" w:rsidRPr="00597494" w:rsidRDefault="00D90079" w:rsidP="000F4269">
            <w:pPr>
              <w:widowControl w:val="0"/>
              <w:autoSpaceDE w:val="0"/>
              <w:autoSpaceDN w:val="0"/>
              <w:adjustRightInd w:val="0"/>
              <w:spacing w:after="0" w:line="240" w:lineRule="auto"/>
              <w:rPr>
                <w:rFonts w:ascii="Palatino Linotype" w:hAnsi="Palatino Linotype" w:cs="Arial"/>
                <w:color w:val="000000" w:themeColor="text1"/>
                <w:sz w:val="20"/>
                <w:szCs w:val="20"/>
              </w:rPr>
            </w:pPr>
          </w:p>
        </w:tc>
      </w:tr>
      <w:tr w:rsidR="00D90079" w:rsidRPr="00597494" w:rsidTr="00597494">
        <w:trPr>
          <w:cantSplit/>
          <w:trHeight w:val="278"/>
          <w:jc w:val="center"/>
        </w:trPr>
        <w:tc>
          <w:tcPr>
            <w:tcW w:w="4314" w:type="pct"/>
            <w:gridSpan w:val="2"/>
            <w:tcBorders>
              <w:top w:val="single" w:sz="6" w:space="0" w:color="000000"/>
              <w:left w:val="single" w:sz="6" w:space="0" w:color="000000"/>
              <w:bottom w:val="single" w:sz="6" w:space="0" w:color="000000"/>
              <w:right w:val="single" w:sz="6" w:space="0" w:color="000000"/>
            </w:tcBorders>
            <w:shd w:val="clear" w:color="auto" w:fill="FFFFFF"/>
            <w:hideMark/>
          </w:tcPr>
          <w:p w:rsidR="00D90079" w:rsidRPr="00597494" w:rsidRDefault="00D90079" w:rsidP="000F4269">
            <w:pPr>
              <w:widowControl w:val="0"/>
              <w:autoSpaceDE w:val="0"/>
              <w:autoSpaceDN w:val="0"/>
              <w:adjustRightInd w:val="0"/>
              <w:spacing w:after="0" w:line="240" w:lineRule="auto"/>
              <w:rPr>
                <w:rFonts w:ascii="Palatino Linotype" w:hAnsi="Palatino Linotype" w:cs="Arial"/>
                <w:b/>
                <w:color w:val="000000" w:themeColor="text1"/>
                <w:sz w:val="20"/>
                <w:szCs w:val="20"/>
              </w:rPr>
            </w:pPr>
            <w:r w:rsidRPr="00597494">
              <w:rPr>
                <w:rFonts w:ascii="Palatino Linotype" w:hAnsi="Palatino Linotype" w:cs="Arial"/>
                <w:b/>
                <w:bCs/>
                <w:color w:val="000000" w:themeColor="text1"/>
                <w:sz w:val="20"/>
                <w:szCs w:val="20"/>
              </w:rPr>
              <w:t>Environment:</w:t>
            </w:r>
          </w:p>
        </w:tc>
        <w:tc>
          <w:tcPr>
            <w:tcW w:w="366" w:type="pct"/>
            <w:tcBorders>
              <w:top w:val="single" w:sz="6" w:space="0" w:color="000000"/>
              <w:left w:val="single" w:sz="6" w:space="0" w:color="000000"/>
              <w:bottom w:val="single" w:sz="8" w:space="0" w:color="000000"/>
              <w:right w:val="single" w:sz="8" w:space="0" w:color="000000"/>
            </w:tcBorders>
            <w:hideMark/>
          </w:tcPr>
          <w:p w:rsidR="00D90079" w:rsidRPr="00597494" w:rsidRDefault="00D90079" w:rsidP="000F4269">
            <w:pPr>
              <w:widowControl w:val="0"/>
              <w:autoSpaceDE w:val="0"/>
              <w:autoSpaceDN w:val="0"/>
              <w:adjustRightInd w:val="0"/>
              <w:spacing w:after="0" w:line="240" w:lineRule="auto"/>
              <w:jc w:val="center"/>
              <w:rPr>
                <w:rFonts w:ascii="Palatino Linotype" w:hAnsi="Palatino Linotype" w:cs="Arial"/>
                <w:b/>
                <w:color w:val="000000" w:themeColor="text1"/>
                <w:sz w:val="20"/>
                <w:szCs w:val="20"/>
              </w:rPr>
            </w:pPr>
            <w:r w:rsidRPr="00597494">
              <w:rPr>
                <w:rFonts w:ascii="Palatino Linotype" w:hAnsi="Palatino Linotype" w:cs="Arial"/>
                <w:b/>
                <w:color w:val="000000" w:themeColor="text1"/>
                <w:sz w:val="20"/>
                <w:szCs w:val="20"/>
              </w:rPr>
              <w:t>Yes</w:t>
            </w:r>
          </w:p>
        </w:tc>
        <w:tc>
          <w:tcPr>
            <w:tcW w:w="320" w:type="pct"/>
            <w:tcBorders>
              <w:top w:val="single" w:sz="6" w:space="0" w:color="000000"/>
              <w:left w:val="single" w:sz="6" w:space="0" w:color="000000"/>
              <w:bottom w:val="single" w:sz="8" w:space="0" w:color="000000"/>
              <w:right w:val="single" w:sz="8" w:space="0" w:color="000000"/>
            </w:tcBorders>
            <w:hideMark/>
          </w:tcPr>
          <w:p w:rsidR="00D90079" w:rsidRPr="00597494" w:rsidRDefault="00D90079" w:rsidP="000F4269">
            <w:pPr>
              <w:widowControl w:val="0"/>
              <w:autoSpaceDE w:val="0"/>
              <w:autoSpaceDN w:val="0"/>
              <w:adjustRightInd w:val="0"/>
              <w:spacing w:after="0" w:line="240" w:lineRule="auto"/>
              <w:jc w:val="center"/>
              <w:rPr>
                <w:rFonts w:ascii="Palatino Linotype" w:hAnsi="Palatino Linotype" w:cs="Arial"/>
                <w:b/>
                <w:color w:val="000000" w:themeColor="text1"/>
                <w:sz w:val="20"/>
                <w:szCs w:val="20"/>
              </w:rPr>
            </w:pPr>
            <w:r w:rsidRPr="00597494">
              <w:rPr>
                <w:rFonts w:ascii="Palatino Linotype" w:hAnsi="Palatino Linotype" w:cs="Arial"/>
                <w:b/>
                <w:color w:val="000000" w:themeColor="text1"/>
                <w:sz w:val="20"/>
                <w:szCs w:val="20"/>
              </w:rPr>
              <w:t>No</w:t>
            </w:r>
          </w:p>
        </w:tc>
      </w:tr>
      <w:tr w:rsidR="00D90079" w:rsidRPr="00597494" w:rsidTr="00597494">
        <w:trPr>
          <w:cantSplit/>
          <w:trHeight w:val="497"/>
          <w:jc w:val="center"/>
        </w:trPr>
        <w:tc>
          <w:tcPr>
            <w:tcW w:w="4314" w:type="pct"/>
            <w:gridSpan w:val="2"/>
            <w:tcBorders>
              <w:top w:val="single" w:sz="6" w:space="0" w:color="000000"/>
              <w:left w:val="single" w:sz="6" w:space="0" w:color="000000"/>
              <w:bottom w:val="single" w:sz="6" w:space="0" w:color="000000"/>
              <w:right w:val="single" w:sz="6" w:space="0" w:color="000000"/>
            </w:tcBorders>
            <w:shd w:val="clear" w:color="auto" w:fill="FFFFFF"/>
            <w:hideMark/>
          </w:tcPr>
          <w:p w:rsidR="00D90079" w:rsidRPr="00597494" w:rsidRDefault="00D90079" w:rsidP="000F4269">
            <w:pPr>
              <w:widowControl w:val="0"/>
              <w:autoSpaceDE w:val="0"/>
              <w:autoSpaceDN w:val="0"/>
              <w:adjustRightInd w:val="0"/>
              <w:spacing w:after="0" w:line="240" w:lineRule="auto"/>
              <w:ind w:left="288" w:hanging="144"/>
              <w:rPr>
                <w:rFonts w:ascii="Palatino Linotype" w:hAnsi="Palatino Linotype" w:cs="Arial"/>
                <w:color w:val="000000" w:themeColor="text1"/>
                <w:sz w:val="20"/>
                <w:szCs w:val="20"/>
              </w:rPr>
            </w:pPr>
            <w:r w:rsidRPr="00597494">
              <w:rPr>
                <w:rFonts w:ascii="Palatino Linotype" w:hAnsi="Palatino Linotype" w:cs="Arial"/>
                <w:color w:val="000000" w:themeColor="text1"/>
                <w:sz w:val="20"/>
                <w:szCs w:val="20"/>
              </w:rPr>
              <w:t>Are resources available to deal with hot or cold conditions?(drinking water, heated tent, shade)</w:t>
            </w:r>
          </w:p>
        </w:tc>
        <w:tc>
          <w:tcPr>
            <w:tcW w:w="366" w:type="pct"/>
            <w:tcBorders>
              <w:top w:val="single" w:sz="6" w:space="0" w:color="000000"/>
              <w:left w:val="single" w:sz="6" w:space="0" w:color="000000"/>
              <w:bottom w:val="single" w:sz="8" w:space="0" w:color="000000"/>
              <w:right w:val="single" w:sz="8" w:space="0" w:color="000000"/>
            </w:tcBorders>
          </w:tcPr>
          <w:p w:rsidR="00D90079" w:rsidRPr="00597494" w:rsidRDefault="00D90079" w:rsidP="000F4269">
            <w:pPr>
              <w:widowControl w:val="0"/>
              <w:autoSpaceDE w:val="0"/>
              <w:autoSpaceDN w:val="0"/>
              <w:adjustRightInd w:val="0"/>
              <w:spacing w:after="0" w:line="240" w:lineRule="auto"/>
              <w:jc w:val="center"/>
              <w:rPr>
                <w:rFonts w:ascii="Palatino Linotype" w:hAnsi="Palatino Linotype" w:cs="Arial"/>
                <w:color w:val="000000" w:themeColor="text1"/>
                <w:sz w:val="20"/>
                <w:szCs w:val="20"/>
              </w:rPr>
            </w:pPr>
          </w:p>
        </w:tc>
        <w:tc>
          <w:tcPr>
            <w:tcW w:w="320" w:type="pct"/>
            <w:tcBorders>
              <w:top w:val="single" w:sz="6" w:space="0" w:color="000000"/>
              <w:left w:val="single" w:sz="6" w:space="0" w:color="000000"/>
              <w:bottom w:val="single" w:sz="8" w:space="0" w:color="000000"/>
              <w:right w:val="single" w:sz="8" w:space="0" w:color="000000"/>
            </w:tcBorders>
          </w:tcPr>
          <w:p w:rsidR="00D90079" w:rsidRPr="00597494" w:rsidRDefault="00D90079" w:rsidP="000F4269">
            <w:pPr>
              <w:widowControl w:val="0"/>
              <w:autoSpaceDE w:val="0"/>
              <w:autoSpaceDN w:val="0"/>
              <w:adjustRightInd w:val="0"/>
              <w:spacing w:after="0" w:line="240" w:lineRule="auto"/>
              <w:jc w:val="center"/>
              <w:rPr>
                <w:rFonts w:ascii="Palatino Linotype" w:hAnsi="Palatino Linotype" w:cs="Arial"/>
                <w:color w:val="000000" w:themeColor="text1"/>
                <w:sz w:val="20"/>
                <w:szCs w:val="20"/>
              </w:rPr>
            </w:pPr>
          </w:p>
        </w:tc>
      </w:tr>
      <w:tr w:rsidR="00D90079" w:rsidRPr="00597494" w:rsidTr="00597494">
        <w:trPr>
          <w:cantSplit/>
          <w:trHeight w:val="267"/>
          <w:jc w:val="center"/>
        </w:trPr>
        <w:tc>
          <w:tcPr>
            <w:tcW w:w="4314" w:type="pct"/>
            <w:gridSpan w:val="2"/>
            <w:tcBorders>
              <w:top w:val="single" w:sz="6" w:space="0" w:color="000000"/>
              <w:left w:val="single" w:sz="6" w:space="0" w:color="000000"/>
              <w:bottom w:val="single" w:sz="6" w:space="0" w:color="000000"/>
              <w:right w:val="single" w:sz="6" w:space="0" w:color="000000"/>
            </w:tcBorders>
            <w:shd w:val="clear" w:color="auto" w:fill="FFFFFF"/>
            <w:hideMark/>
          </w:tcPr>
          <w:p w:rsidR="00D90079" w:rsidRPr="00597494" w:rsidRDefault="00D90079" w:rsidP="000F4269">
            <w:pPr>
              <w:widowControl w:val="0"/>
              <w:autoSpaceDE w:val="0"/>
              <w:autoSpaceDN w:val="0"/>
              <w:adjustRightInd w:val="0"/>
              <w:spacing w:after="0" w:line="240" w:lineRule="auto"/>
              <w:ind w:left="288" w:hanging="144"/>
              <w:rPr>
                <w:rFonts w:ascii="Palatino Linotype" w:hAnsi="Palatino Linotype" w:cs="Arial"/>
                <w:color w:val="000000" w:themeColor="text1"/>
                <w:sz w:val="20"/>
                <w:szCs w:val="20"/>
              </w:rPr>
            </w:pPr>
            <w:r w:rsidRPr="00597494">
              <w:rPr>
                <w:rFonts w:ascii="Palatino Linotype" w:hAnsi="Palatino Linotype" w:cs="Arial"/>
                <w:color w:val="000000" w:themeColor="text1"/>
                <w:sz w:val="20"/>
                <w:szCs w:val="20"/>
              </w:rPr>
              <w:t>Does staff know the symptoms of heat/cold related emergency?</w:t>
            </w:r>
          </w:p>
        </w:tc>
        <w:tc>
          <w:tcPr>
            <w:tcW w:w="366" w:type="pct"/>
            <w:tcBorders>
              <w:top w:val="single" w:sz="6" w:space="0" w:color="000000"/>
              <w:left w:val="single" w:sz="6" w:space="0" w:color="000000"/>
              <w:bottom w:val="single" w:sz="8" w:space="0" w:color="000000"/>
              <w:right w:val="single" w:sz="8" w:space="0" w:color="000000"/>
            </w:tcBorders>
          </w:tcPr>
          <w:p w:rsidR="00D90079" w:rsidRPr="00597494" w:rsidRDefault="00D90079" w:rsidP="000F4269">
            <w:pPr>
              <w:widowControl w:val="0"/>
              <w:autoSpaceDE w:val="0"/>
              <w:autoSpaceDN w:val="0"/>
              <w:adjustRightInd w:val="0"/>
              <w:spacing w:after="0" w:line="240" w:lineRule="auto"/>
              <w:jc w:val="center"/>
              <w:rPr>
                <w:rFonts w:ascii="Palatino Linotype" w:hAnsi="Palatino Linotype" w:cs="Arial"/>
                <w:color w:val="000000" w:themeColor="text1"/>
                <w:sz w:val="20"/>
                <w:szCs w:val="20"/>
              </w:rPr>
            </w:pPr>
          </w:p>
        </w:tc>
        <w:tc>
          <w:tcPr>
            <w:tcW w:w="320" w:type="pct"/>
            <w:tcBorders>
              <w:top w:val="single" w:sz="6" w:space="0" w:color="000000"/>
              <w:left w:val="single" w:sz="6" w:space="0" w:color="000000"/>
              <w:bottom w:val="single" w:sz="8" w:space="0" w:color="000000"/>
              <w:right w:val="single" w:sz="8" w:space="0" w:color="000000"/>
            </w:tcBorders>
          </w:tcPr>
          <w:p w:rsidR="00D90079" w:rsidRPr="00597494" w:rsidRDefault="00D90079" w:rsidP="000F4269">
            <w:pPr>
              <w:widowControl w:val="0"/>
              <w:autoSpaceDE w:val="0"/>
              <w:autoSpaceDN w:val="0"/>
              <w:adjustRightInd w:val="0"/>
              <w:spacing w:after="0" w:line="240" w:lineRule="auto"/>
              <w:jc w:val="center"/>
              <w:rPr>
                <w:rFonts w:ascii="Palatino Linotype" w:hAnsi="Palatino Linotype" w:cs="Arial"/>
                <w:color w:val="000000" w:themeColor="text1"/>
                <w:sz w:val="20"/>
                <w:szCs w:val="20"/>
              </w:rPr>
            </w:pPr>
          </w:p>
        </w:tc>
      </w:tr>
      <w:tr w:rsidR="00D90079" w:rsidRPr="00597494" w:rsidTr="00597494">
        <w:trPr>
          <w:cantSplit/>
          <w:trHeight w:val="269"/>
          <w:jc w:val="center"/>
        </w:trPr>
        <w:tc>
          <w:tcPr>
            <w:tcW w:w="4314" w:type="pct"/>
            <w:gridSpan w:val="2"/>
            <w:tcBorders>
              <w:top w:val="single" w:sz="6" w:space="0" w:color="000000"/>
              <w:left w:val="single" w:sz="6" w:space="0" w:color="000000"/>
              <w:bottom w:val="single" w:sz="6" w:space="0" w:color="000000"/>
              <w:right w:val="single" w:sz="6" w:space="0" w:color="000000"/>
            </w:tcBorders>
            <w:shd w:val="clear" w:color="auto" w:fill="FFFFFF"/>
            <w:hideMark/>
          </w:tcPr>
          <w:p w:rsidR="00D90079" w:rsidRPr="00597494" w:rsidRDefault="00D90079" w:rsidP="000F4269">
            <w:pPr>
              <w:widowControl w:val="0"/>
              <w:autoSpaceDE w:val="0"/>
              <w:autoSpaceDN w:val="0"/>
              <w:adjustRightInd w:val="0"/>
              <w:spacing w:after="0" w:line="240" w:lineRule="auto"/>
              <w:ind w:left="288" w:hanging="144"/>
              <w:rPr>
                <w:rFonts w:ascii="Palatino Linotype" w:hAnsi="Palatino Linotype" w:cs="Arial"/>
                <w:color w:val="000000" w:themeColor="text1"/>
                <w:sz w:val="20"/>
                <w:szCs w:val="20"/>
              </w:rPr>
            </w:pPr>
            <w:r w:rsidRPr="00597494">
              <w:rPr>
                <w:rFonts w:ascii="Palatino Linotype" w:hAnsi="Palatino Linotype" w:cs="Arial"/>
                <w:color w:val="000000" w:themeColor="text1"/>
                <w:sz w:val="20"/>
                <w:szCs w:val="20"/>
              </w:rPr>
              <w:t>Is the level of light adequate for safe and comfortable performance of work?</w:t>
            </w:r>
          </w:p>
        </w:tc>
        <w:tc>
          <w:tcPr>
            <w:tcW w:w="366" w:type="pct"/>
            <w:tcBorders>
              <w:top w:val="single" w:sz="6" w:space="0" w:color="000000"/>
              <w:left w:val="single" w:sz="6" w:space="0" w:color="000000"/>
              <w:bottom w:val="single" w:sz="8" w:space="0" w:color="000000"/>
              <w:right w:val="single" w:sz="8" w:space="0" w:color="000000"/>
            </w:tcBorders>
          </w:tcPr>
          <w:p w:rsidR="00D90079" w:rsidRPr="00597494" w:rsidRDefault="00D90079" w:rsidP="000F4269">
            <w:pPr>
              <w:widowControl w:val="0"/>
              <w:autoSpaceDE w:val="0"/>
              <w:autoSpaceDN w:val="0"/>
              <w:adjustRightInd w:val="0"/>
              <w:spacing w:after="0" w:line="240" w:lineRule="auto"/>
              <w:jc w:val="center"/>
              <w:rPr>
                <w:rFonts w:ascii="Palatino Linotype" w:hAnsi="Palatino Linotype" w:cs="Arial"/>
                <w:color w:val="000000" w:themeColor="text1"/>
                <w:sz w:val="20"/>
                <w:szCs w:val="20"/>
              </w:rPr>
            </w:pPr>
          </w:p>
        </w:tc>
        <w:tc>
          <w:tcPr>
            <w:tcW w:w="320" w:type="pct"/>
            <w:tcBorders>
              <w:top w:val="single" w:sz="6" w:space="0" w:color="000000"/>
              <w:left w:val="single" w:sz="6" w:space="0" w:color="000000"/>
              <w:bottom w:val="single" w:sz="8" w:space="0" w:color="000000"/>
              <w:right w:val="single" w:sz="8" w:space="0" w:color="000000"/>
            </w:tcBorders>
          </w:tcPr>
          <w:p w:rsidR="00D90079" w:rsidRPr="00597494" w:rsidRDefault="00D90079" w:rsidP="000F4269">
            <w:pPr>
              <w:widowControl w:val="0"/>
              <w:autoSpaceDE w:val="0"/>
              <w:autoSpaceDN w:val="0"/>
              <w:adjustRightInd w:val="0"/>
              <w:spacing w:after="0" w:line="240" w:lineRule="auto"/>
              <w:jc w:val="center"/>
              <w:rPr>
                <w:rFonts w:ascii="Palatino Linotype" w:hAnsi="Palatino Linotype" w:cs="Arial"/>
                <w:color w:val="000000" w:themeColor="text1"/>
                <w:sz w:val="20"/>
                <w:szCs w:val="20"/>
              </w:rPr>
            </w:pPr>
          </w:p>
        </w:tc>
      </w:tr>
      <w:tr w:rsidR="00D90079" w:rsidRPr="00597494" w:rsidTr="00597494">
        <w:trPr>
          <w:cantSplit/>
          <w:trHeight w:val="269"/>
          <w:jc w:val="center"/>
        </w:trPr>
        <w:tc>
          <w:tcPr>
            <w:tcW w:w="4314" w:type="pct"/>
            <w:gridSpan w:val="2"/>
            <w:tcBorders>
              <w:top w:val="single" w:sz="6" w:space="0" w:color="000000"/>
              <w:left w:val="single" w:sz="6" w:space="0" w:color="000000"/>
              <w:bottom w:val="single" w:sz="6" w:space="0" w:color="000000"/>
              <w:right w:val="single" w:sz="6" w:space="0" w:color="000000"/>
            </w:tcBorders>
            <w:shd w:val="clear" w:color="auto" w:fill="FFFFFF"/>
            <w:hideMark/>
          </w:tcPr>
          <w:p w:rsidR="00D90079" w:rsidRPr="00597494" w:rsidRDefault="00D90079" w:rsidP="000F4269">
            <w:pPr>
              <w:widowControl w:val="0"/>
              <w:autoSpaceDE w:val="0"/>
              <w:autoSpaceDN w:val="0"/>
              <w:adjustRightInd w:val="0"/>
              <w:spacing w:after="0" w:line="240" w:lineRule="auto"/>
              <w:ind w:left="288" w:hanging="144"/>
              <w:rPr>
                <w:rFonts w:ascii="Palatino Linotype" w:hAnsi="Palatino Linotype" w:cs="Arial"/>
                <w:color w:val="000000" w:themeColor="text1"/>
                <w:sz w:val="20"/>
                <w:szCs w:val="20"/>
              </w:rPr>
            </w:pPr>
            <w:r w:rsidRPr="00597494">
              <w:rPr>
                <w:rFonts w:ascii="Palatino Linotype" w:hAnsi="Palatino Linotype" w:cs="Arial"/>
                <w:color w:val="000000" w:themeColor="text1"/>
                <w:sz w:val="20"/>
                <w:szCs w:val="20"/>
              </w:rPr>
              <w:t>Are fire evacuation procedures/diagrams posted?</w:t>
            </w:r>
          </w:p>
        </w:tc>
        <w:tc>
          <w:tcPr>
            <w:tcW w:w="366" w:type="pct"/>
            <w:tcBorders>
              <w:top w:val="single" w:sz="6" w:space="0" w:color="000000"/>
              <w:left w:val="single" w:sz="6" w:space="0" w:color="000000"/>
              <w:bottom w:val="single" w:sz="8" w:space="0" w:color="000000"/>
              <w:right w:val="single" w:sz="8" w:space="0" w:color="000000"/>
            </w:tcBorders>
          </w:tcPr>
          <w:p w:rsidR="00D90079" w:rsidRPr="00597494" w:rsidRDefault="00D90079" w:rsidP="000F4269">
            <w:pPr>
              <w:widowControl w:val="0"/>
              <w:autoSpaceDE w:val="0"/>
              <w:autoSpaceDN w:val="0"/>
              <w:adjustRightInd w:val="0"/>
              <w:spacing w:after="0" w:line="240" w:lineRule="auto"/>
              <w:jc w:val="center"/>
              <w:rPr>
                <w:rFonts w:ascii="Palatino Linotype" w:hAnsi="Palatino Linotype" w:cs="Arial"/>
                <w:color w:val="000000" w:themeColor="text1"/>
                <w:sz w:val="20"/>
                <w:szCs w:val="20"/>
              </w:rPr>
            </w:pPr>
          </w:p>
        </w:tc>
        <w:tc>
          <w:tcPr>
            <w:tcW w:w="320" w:type="pct"/>
            <w:tcBorders>
              <w:top w:val="single" w:sz="6" w:space="0" w:color="000000"/>
              <w:left w:val="single" w:sz="6" w:space="0" w:color="000000"/>
              <w:bottom w:val="single" w:sz="8" w:space="0" w:color="000000"/>
              <w:right w:val="single" w:sz="8" w:space="0" w:color="000000"/>
            </w:tcBorders>
          </w:tcPr>
          <w:p w:rsidR="00D90079" w:rsidRPr="00597494" w:rsidRDefault="00D90079" w:rsidP="000F4269">
            <w:pPr>
              <w:widowControl w:val="0"/>
              <w:autoSpaceDE w:val="0"/>
              <w:autoSpaceDN w:val="0"/>
              <w:adjustRightInd w:val="0"/>
              <w:spacing w:after="0" w:line="240" w:lineRule="auto"/>
              <w:jc w:val="center"/>
              <w:rPr>
                <w:rFonts w:ascii="Palatino Linotype" w:hAnsi="Palatino Linotype" w:cs="Arial"/>
                <w:color w:val="000000" w:themeColor="text1"/>
                <w:sz w:val="20"/>
                <w:szCs w:val="20"/>
              </w:rPr>
            </w:pPr>
          </w:p>
        </w:tc>
      </w:tr>
      <w:tr w:rsidR="00D90079" w:rsidRPr="00597494" w:rsidTr="00597494">
        <w:trPr>
          <w:cantSplit/>
          <w:trHeight w:val="277"/>
          <w:jc w:val="center"/>
        </w:trPr>
        <w:tc>
          <w:tcPr>
            <w:tcW w:w="4314" w:type="pct"/>
            <w:gridSpan w:val="2"/>
            <w:tcBorders>
              <w:top w:val="single" w:sz="6" w:space="0" w:color="000000"/>
              <w:left w:val="single" w:sz="6" w:space="0" w:color="000000"/>
              <w:bottom w:val="single" w:sz="6" w:space="0" w:color="000000"/>
              <w:right w:val="single" w:sz="6" w:space="0" w:color="000000"/>
            </w:tcBorders>
            <w:shd w:val="clear" w:color="auto" w:fill="FFFFFF"/>
            <w:hideMark/>
          </w:tcPr>
          <w:p w:rsidR="00D90079" w:rsidRPr="00597494" w:rsidRDefault="00D90079" w:rsidP="000F4269">
            <w:pPr>
              <w:widowControl w:val="0"/>
              <w:autoSpaceDE w:val="0"/>
              <w:autoSpaceDN w:val="0"/>
              <w:adjustRightInd w:val="0"/>
              <w:spacing w:after="0" w:line="240" w:lineRule="auto"/>
              <w:ind w:left="288" w:hanging="144"/>
              <w:rPr>
                <w:rFonts w:ascii="Palatino Linotype" w:hAnsi="Palatino Linotype" w:cs="Arial"/>
                <w:color w:val="000000" w:themeColor="text1"/>
                <w:sz w:val="20"/>
                <w:szCs w:val="20"/>
              </w:rPr>
            </w:pPr>
            <w:r w:rsidRPr="00597494">
              <w:rPr>
                <w:rFonts w:ascii="Palatino Linotype" w:hAnsi="Palatino Linotype" w:cs="Arial"/>
                <w:color w:val="000000" w:themeColor="text1"/>
                <w:sz w:val="20"/>
                <w:szCs w:val="20"/>
              </w:rPr>
              <w:t>Is the area around portable fire extinguishers free of obstructions and properly labeled?</w:t>
            </w:r>
          </w:p>
        </w:tc>
        <w:tc>
          <w:tcPr>
            <w:tcW w:w="366" w:type="pct"/>
            <w:tcBorders>
              <w:top w:val="single" w:sz="6" w:space="0" w:color="000000"/>
              <w:left w:val="single" w:sz="6" w:space="0" w:color="000000"/>
              <w:bottom w:val="single" w:sz="8" w:space="0" w:color="000000"/>
              <w:right w:val="single" w:sz="8" w:space="0" w:color="000000"/>
            </w:tcBorders>
          </w:tcPr>
          <w:p w:rsidR="00D90079" w:rsidRPr="00597494" w:rsidRDefault="00D90079" w:rsidP="000F4269">
            <w:pPr>
              <w:widowControl w:val="0"/>
              <w:autoSpaceDE w:val="0"/>
              <w:autoSpaceDN w:val="0"/>
              <w:adjustRightInd w:val="0"/>
              <w:spacing w:after="0" w:line="240" w:lineRule="auto"/>
              <w:jc w:val="center"/>
              <w:rPr>
                <w:rFonts w:ascii="Palatino Linotype" w:hAnsi="Palatino Linotype" w:cs="Arial"/>
                <w:color w:val="000000" w:themeColor="text1"/>
                <w:sz w:val="20"/>
                <w:szCs w:val="20"/>
              </w:rPr>
            </w:pPr>
          </w:p>
        </w:tc>
        <w:tc>
          <w:tcPr>
            <w:tcW w:w="320" w:type="pct"/>
            <w:tcBorders>
              <w:top w:val="single" w:sz="6" w:space="0" w:color="000000"/>
              <w:left w:val="single" w:sz="6" w:space="0" w:color="000000"/>
              <w:bottom w:val="single" w:sz="8" w:space="0" w:color="000000"/>
              <w:right w:val="single" w:sz="8" w:space="0" w:color="000000"/>
            </w:tcBorders>
          </w:tcPr>
          <w:p w:rsidR="00D90079" w:rsidRPr="00597494" w:rsidRDefault="00D90079" w:rsidP="000F4269">
            <w:pPr>
              <w:widowControl w:val="0"/>
              <w:autoSpaceDE w:val="0"/>
              <w:autoSpaceDN w:val="0"/>
              <w:adjustRightInd w:val="0"/>
              <w:spacing w:after="0" w:line="240" w:lineRule="auto"/>
              <w:jc w:val="center"/>
              <w:rPr>
                <w:rFonts w:ascii="Palatino Linotype" w:hAnsi="Palatino Linotype" w:cs="Arial"/>
                <w:color w:val="000000" w:themeColor="text1"/>
                <w:sz w:val="20"/>
                <w:szCs w:val="20"/>
              </w:rPr>
            </w:pPr>
          </w:p>
        </w:tc>
      </w:tr>
      <w:tr w:rsidR="00D90079" w:rsidRPr="00597494" w:rsidTr="00597494">
        <w:trPr>
          <w:cantSplit/>
          <w:trHeight w:val="269"/>
          <w:jc w:val="center"/>
        </w:trPr>
        <w:tc>
          <w:tcPr>
            <w:tcW w:w="4314" w:type="pct"/>
            <w:gridSpan w:val="2"/>
            <w:tcBorders>
              <w:top w:val="single" w:sz="6" w:space="0" w:color="000000"/>
              <w:left w:val="single" w:sz="6" w:space="0" w:color="000000"/>
              <w:bottom w:val="single" w:sz="6" w:space="0" w:color="000000"/>
              <w:right w:val="single" w:sz="6" w:space="0" w:color="000000"/>
            </w:tcBorders>
            <w:shd w:val="clear" w:color="auto" w:fill="FFFFFF"/>
            <w:hideMark/>
          </w:tcPr>
          <w:p w:rsidR="00D90079" w:rsidRPr="00597494" w:rsidRDefault="00D90079" w:rsidP="000F4269">
            <w:pPr>
              <w:widowControl w:val="0"/>
              <w:autoSpaceDE w:val="0"/>
              <w:autoSpaceDN w:val="0"/>
              <w:adjustRightInd w:val="0"/>
              <w:spacing w:after="0" w:line="240" w:lineRule="auto"/>
              <w:ind w:left="288" w:hanging="144"/>
              <w:rPr>
                <w:rFonts w:ascii="Palatino Linotype" w:hAnsi="Palatino Linotype" w:cs="Arial"/>
                <w:color w:val="000000" w:themeColor="text1"/>
                <w:sz w:val="20"/>
                <w:szCs w:val="20"/>
              </w:rPr>
            </w:pPr>
            <w:r w:rsidRPr="00597494">
              <w:rPr>
                <w:rFonts w:ascii="Palatino Linotype" w:hAnsi="Palatino Linotype" w:cs="Arial"/>
                <w:color w:val="000000" w:themeColor="text1"/>
                <w:sz w:val="20"/>
                <w:szCs w:val="20"/>
              </w:rPr>
              <w:t>Are fire alarm pull stations clearly marked and unobstructed?</w:t>
            </w:r>
          </w:p>
        </w:tc>
        <w:tc>
          <w:tcPr>
            <w:tcW w:w="366" w:type="pct"/>
            <w:tcBorders>
              <w:top w:val="single" w:sz="6" w:space="0" w:color="000000"/>
              <w:left w:val="single" w:sz="6" w:space="0" w:color="000000"/>
              <w:bottom w:val="single" w:sz="8" w:space="0" w:color="000000"/>
              <w:right w:val="single" w:sz="8" w:space="0" w:color="000000"/>
            </w:tcBorders>
          </w:tcPr>
          <w:p w:rsidR="00D90079" w:rsidRPr="00597494" w:rsidRDefault="00D90079" w:rsidP="000F4269">
            <w:pPr>
              <w:widowControl w:val="0"/>
              <w:autoSpaceDE w:val="0"/>
              <w:autoSpaceDN w:val="0"/>
              <w:adjustRightInd w:val="0"/>
              <w:spacing w:after="0" w:line="240" w:lineRule="auto"/>
              <w:jc w:val="center"/>
              <w:rPr>
                <w:rFonts w:ascii="Palatino Linotype" w:hAnsi="Palatino Linotype" w:cs="Arial"/>
                <w:color w:val="000000" w:themeColor="text1"/>
                <w:sz w:val="20"/>
                <w:szCs w:val="20"/>
              </w:rPr>
            </w:pPr>
          </w:p>
        </w:tc>
        <w:tc>
          <w:tcPr>
            <w:tcW w:w="320" w:type="pct"/>
            <w:tcBorders>
              <w:top w:val="single" w:sz="6" w:space="0" w:color="000000"/>
              <w:left w:val="single" w:sz="6" w:space="0" w:color="000000"/>
              <w:bottom w:val="single" w:sz="8" w:space="0" w:color="000000"/>
              <w:right w:val="single" w:sz="8" w:space="0" w:color="000000"/>
            </w:tcBorders>
          </w:tcPr>
          <w:p w:rsidR="00D90079" w:rsidRPr="00597494" w:rsidRDefault="00D90079" w:rsidP="000F4269">
            <w:pPr>
              <w:widowControl w:val="0"/>
              <w:autoSpaceDE w:val="0"/>
              <w:autoSpaceDN w:val="0"/>
              <w:adjustRightInd w:val="0"/>
              <w:spacing w:after="0" w:line="240" w:lineRule="auto"/>
              <w:jc w:val="center"/>
              <w:rPr>
                <w:rFonts w:ascii="Palatino Linotype" w:hAnsi="Palatino Linotype" w:cs="Arial"/>
                <w:color w:val="000000" w:themeColor="text1"/>
                <w:sz w:val="20"/>
                <w:szCs w:val="20"/>
              </w:rPr>
            </w:pPr>
          </w:p>
        </w:tc>
      </w:tr>
      <w:tr w:rsidR="00D90079" w:rsidRPr="00597494" w:rsidTr="00597494">
        <w:trPr>
          <w:cantSplit/>
          <w:trHeight w:val="269"/>
          <w:jc w:val="center"/>
        </w:trPr>
        <w:tc>
          <w:tcPr>
            <w:tcW w:w="4314" w:type="pct"/>
            <w:gridSpan w:val="2"/>
            <w:tcBorders>
              <w:top w:val="single" w:sz="6" w:space="0" w:color="000000"/>
              <w:left w:val="single" w:sz="6" w:space="0" w:color="000000"/>
              <w:bottom w:val="single" w:sz="6" w:space="0" w:color="000000"/>
              <w:right w:val="single" w:sz="6" w:space="0" w:color="000000"/>
            </w:tcBorders>
            <w:shd w:val="clear" w:color="auto" w:fill="FFFFFF"/>
            <w:hideMark/>
          </w:tcPr>
          <w:p w:rsidR="00D90079" w:rsidRPr="00597494" w:rsidRDefault="00D90079" w:rsidP="000F4269">
            <w:pPr>
              <w:widowControl w:val="0"/>
              <w:autoSpaceDE w:val="0"/>
              <w:autoSpaceDN w:val="0"/>
              <w:adjustRightInd w:val="0"/>
              <w:spacing w:after="0" w:line="240" w:lineRule="auto"/>
              <w:ind w:left="288" w:hanging="144"/>
              <w:rPr>
                <w:rFonts w:ascii="Palatino Linotype" w:hAnsi="Palatino Linotype" w:cs="Arial"/>
                <w:color w:val="000000" w:themeColor="text1"/>
                <w:sz w:val="20"/>
                <w:szCs w:val="20"/>
              </w:rPr>
            </w:pPr>
            <w:r w:rsidRPr="00597494">
              <w:rPr>
                <w:rFonts w:ascii="Palatino Linotype" w:hAnsi="Palatino Linotype" w:cs="Arial"/>
                <w:color w:val="000000" w:themeColor="text1"/>
                <w:sz w:val="20"/>
                <w:szCs w:val="20"/>
              </w:rPr>
              <w:t>Are exits properly marked and illuminated?</w:t>
            </w:r>
          </w:p>
        </w:tc>
        <w:tc>
          <w:tcPr>
            <w:tcW w:w="366" w:type="pct"/>
            <w:tcBorders>
              <w:top w:val="single" w:sz="6" w:space="0" w:color="000000"/>
              <w:left w:val="single" w:sz="6" w:space="0" w:color="000000"/>
              <w:bottom w:val="single" w:sz="8" w:space="0" w:color="000000"/>
              <w:right w:val="single" w:sz="8" w:space="0" w:color="000000"/>
            </w:tcBorders>
          </w:tcPr>
          <w:p w:rsidR="00D90079" w:rsidRPr="00597494" w:rsidRDefault="00D90079" w:rsidP="000F4269">
            <w:pPr>
              <w:widowControl w:val="0"/>
              <w:autoSpaceDE w:val="0"/>
              <w:autoSpaceDN w:val="0"/>
              <w:adjustRightInd w:val="0"/>
              <w:spacing w:after="0" w:line="240" w:lineRule="auto"/>
              <w:jc w:val="center"/>
              <w:rPr>
                <w:rFonts w:ascii="Palatino Linotype" w:hAnsi="Palatino Linotype" w:cs="Arial"/>
                <w:color w:val="000000" w:themeColor="text1"/>
                <w:sz w:val="20"/>
                <w:szCs w:val="20"/>
              </w:rPr>
            </w:pPr>
          </w:p>
        </w:tc>
        <w:tc>
          <w:tcPr>
            <w:tcW w:w="320" w:type="pct"/>
            <w:tcBorders>
              <w:top w:val="single" w:sz="6" w:space="0" w:color="000000"/>
              <w:left w:val="single" w:sz="6" w:space="0" w:color="000000"/>
              <w:bottom w:val="single" w:sz="8" w:space="0" w:color="000000"/>
              <w:right w:val="single" w:sz="8" w:space="0" w:color="000000"/>
            </w:tcBorders>
          </w:tcPr>
          <w:p w:rsidR="00D90079" w:rsidRPr="00597494" w:rsidRDefault="00D90079" w:rsidP="000F4269">
            <w:pPr>
              <w:widowControl w:val="0"/>
              <w:autoSpaceDE w:val="0"/>
              <w:autoSpaceDN w:val="0"/>
              <w:adjustRightInd w:val="0"/>
              <w:spacing w:after="0" w:line="240" w:lineRule="auto"/>
              <w:jc w:val="center"/>
              <w:rPr>
                <w:rFonts w:ascii="Palatino Linotype" w:hAnsi="Palatino Linotype" w:cs="Arial"/>
                <w:color w:val="000000" w:themeColor="text1"/>
                <w:sz w:val="20"/>
                <w:szCs w:val="20"/>
              </w:rPr>
            </w:pPr>
          </w:p>
        </w:tc>
      </w:tr>
      <w:tr w:rsidR="00D90079" w:rsidRPr="00597494" w:rsidTr="00597494">
        <w:trPr>
          <w:cantSplit/>
          <w:trHeight w:val="295"/>
          <w:jc w:val="center"/>
        </w:trPr>
        <w:tc>
          <w:tcPr>
            <w:tcW w:w="4314" w:type="pct"/>
            <w:gridSpan w:val="2"/>
            <w:tcBorders>
              <w:top w:val="single" w:sz="6" w:space="0" w:color="000000"/>
              <w:left w:val="single" w:sz="6" w:space="0" w:color="000000"/>
              <w:bottom w:val="single" w:sz="6" w:space="0" w:color="000000"/>
              <w:right w:val="single" w:sz="6" w:space="0" w:color="000000"/>
            </w:tcBorders>
            <w:shd w:val="clear" w:color="auto" w:fill="FFFFFF"/>
            <w:hideMark/>
          </w:tcPr>
          <w:p w:rsidR="00D90079" w:rsidRPr="00597494" w:rsidRDefault="00D90079" w:rsidP="000F4269">
            <w:pPr>
              <w:widowControl w:val="0"/>
              <w:autoSpaceDE w:val="0"/>
              <w:autoSpaceDN w:val="0"/>
              <w:adjustRightInd w:val="0"/>
              <w:spacing w:after="0" w:line="240" w:lineRule="auto"/>
              <w:ind w:left="288" w:hanging="144"/>
              <w:rPr>
                <w:rFonts w:ascii="Palatino Linotype" w:hAnsi="Palatino Linotype" w:cs="Arial"/>
                <w:color w:val="000000" w:themeColor="text1"/>
                <w:sz w:val="20"/>
                <w:szCs w:val="20"/>
              </w:rPr>
            </w:pPr>
            <w:r w:rsidRPr="00597494">
              <w:rPr>
                <w:rFonts w:ascii="Palatino Linotype" w:hAnsi="Palatino Linotype" w:cs="Arial"/>
                <w:color w:val="000000" w:themeColor="text1"/>
                <w:sz w:val="20"/>
                <w:szCs w:val="20"/>
              </w:rPr>
              <w:t>Are the directions to exits, when not immediately apparent, marked with visible signs?</w:t>
            </w:r>
          </w:p>
        </w:tc>
        <w:tc>
          <w:tcPr>
            <w:tcW w:w="366" w:type="pct"/>
            <w:tcBorders>
              <w:top w:val="single" w:sz="6" w:space="0" w:color="000000"/>
              <w:left w:val="single" w:sz="6" w:space="0" w:color="000000"/>
              <w:bottom w:val="single" w:sz="8" w:space="0" w:color="000000"/>
              <w:right w:val="single" w:sz="8" w:space="0" w:color="000000"/>
            </w:tcBorders>
          </w:tcPr>
          <w:p w:rsidR="00D90079" w:rsidRPr="00597494" w:rsidRDefault="00D90079" w:rsidP="000F4269">
            <w:pPr>
              <w:widowControl w:val="0"/>
              <w:autoSpaceDE w:val="0"/>
              <w:autoSpaceDN w:val="0"/>
              <w:adjustRightInd w:val="0"/>
              <w:spacing w:after="0" w:line="240" w:lineRule="auto"/>
              <w:jc w:val="center"/>
              <w:rPr>
                <w:rFonts w:ascii="Palatino Linotype" w:hAnsi="Palatino Linotype" w:cs="Arial"/>
                <w:color w:val="000000" w:themeColor="text1"/>
                <w:sz w:val="20"/>
                <w:szCs w:val="20"/>
              </w:rPr>
            </w:pPr>
          </w:p>
        </w:tc>
        <w:tc>
          <w:tcPr>
            <w:tcW w:w="320" w:type="pct"/>
            <w:tcBorders>
              <w:top w:val="single" w:sz="6" w:space="0" w:color="000000"/>
              <w:left w:val="single" w:sz="6" w:space="0" w:color="000000"/>
              <w:bottom w:val="single" w:sz="8" w:space="0" w:color="000000"/>
              <w:right w:val="single" w:sz="8" w:space="0" w:color="000000"/>
            </w:tcBorders>
          </w:tcPr>
          <w:p w:rsidR="00D90079" w:rsidRPr="00597494" w:rsidRDefault="00D90079" w:rsidP="000F4269">
            <w:pPr>
              <w:widowControl w:val="0"/>
              <w:autoSpaceDE w:val="0"/>
              <w:autoSpaceDN w:val="0"/>
              <w:adjustRightInd w:val="0"/>
              <w:spacing w:after="0" w:line="240" w:lineRule="auto"/>
              <w:jc w:val="center"/>
              <w:rPr>
                <w:rFonts w:ascii="Palatino Linotype" w:hAnsi="Palatino Linotype" w:cs="Arial"/>
                <w:color w:val="000000" w:themeColor="text1"/>
                <w:sz w:val="20"/>
                <w:szCs w:val="20"/>
              </w:rPr>
            </w:pPr>
          </w:p>
        </w:tc>
      </w:tr>
      <w:tr w:rsidR="00D90079" w:rsidRPr="00597494" w:rsidTr="00597494">
        <w:trPr>
          <w:cantSplit/>
          <w:trHeight w:val="637"/>
          <w:jc w:val="center"/>
        </w:trPr>
        <w:tc>
          <w:tcPr>
            <w:tcW w:w="4314" w:type="pct"/>
            <w:gridSpan w:val="2"/>
            <w:tcBorders>
              <w:top w:val="single" w:sz="6" w:space="0" w:color="000000"/>
              <w:left w:val="single" w:sz="6" w:space="0" w:color="000000"/>
              <w:bottom w:val="single" w:sz="6" w:space="0" w:color="000000"/>
              <w:right w:val="single" w:sz="6" w:space="0" w:color="000000"/>
            </w:tcBorders>
            <w:shd w:val="clear" w:color="auto" w:fill="FFFFFF"/>
            <w:hideMark/>
          </w:tcPr>
          <w:p w:rsidR="00D90079" w:rsidRPr="00597494" w:rsidRDefault="00D90079" w:rsidP="000F4269">
            <w:pPr>
              <w:widowControl w:val="0"/>
              <w:autoSpaceDE w:val="0"/>
              <w:autoSpaceDN w:val="0"/>
              <w:adjustRightInd w:val="0"/>
              <w:spacing w:after="0" w:line="240" w:lineRule="auto"/>
              <w:ind w:left="288" w:hanging="144"/>
              <w:rPr>
                <w:rFonts w:ascii="Palatino Linotype" w:hAnsi="Palatino Linotype" w:cs="Arial"/>
                <w:color w:val="000000" w:themeColor="text1"/>
                <w:sz w:val="20"/>
                <w:szCs w:val="20"/>
              </w:rPr>
            </w:pPr>
            <w:r w:rsidRPr="00597494">
              <w:rPr>
                <w:rFonts w:ascii="Palatino Linotype" w:hAnsi="Palatino Linotype" w:cs="Arial"/>
                <w:color w:val="000000" w:themeColor="text1"/>
                <w:sz w:val="20"/>
                <w:szCs w:val="20"/>
              </w:rPr>
              <w:t>Can emergency exit doors be opened from the direction of exit travel without the use of a key or any special knowledge or effort when the building is occupied?</w:t>
            </w:r>
          </w:p>
        </w:tc>
        <w:tc>
          <w:tcPr>
            <w:tcW w:w="366" w:type="pct"/>
            <w:tcBorders>
              <w:top w:val="single" w:sz="6" w:space="0" w:color="000000"/>
              <w:left w:val="single" w:sz="6" w:space="0" w:color="000000"/>
              <w:bottom w:val="single" w:sz="8" w:space="0" w:color="000000"/>
              <w:right w:val="single" w:sz="8" w:space="0" w:color="000000"/>
            </w:tcBorders>
          </w:tcPr>
          <w:p w:rsidR="00D90079" w:rsidRPr="00597494" w:rsidRDefault="00D90079" w:rsidP="000F4269">
            <w:pPr>
              <w:widowControl w:val="0"/>
              <w:autoSpaceDE w:val="0"/>
              <w:autoSpaceDN w:val="0"/>
              <w:adjustRightInd w:val="0"/>
              <w:spacing w:after="0" w:line="240" w:lineRule="auto"/>
              <w:jc w:val="center"/>
              <w:rPr>
                <w:rFonts w:ascii="Palatino Linotype" w:hAnsi="Palatino Linotype" w:cs="Arial"/>
                <w:color w:val="000000" w:themeColor="text1"/>
                <w:sz w:val="20"/>
                <w:szCs w:val="20"/>
              </w:rPr>
            </w:pPr>
          </w:p>
        </w:tc>
        <w:tc>
          <w:tcPr>
            <w:tcW w:w="320" w:type="pct"/>
            <w:tcBorders>
              <w:top w:val="single" w:sz="6" w:space="0" w:color="000000"/>
              <w:left w:val="single" w:sz="6" w:space="0" w:color="000000"/>
              <w:bottom w:val="single" w:sz="8" w:space="0" w:color="000000"/>
              <w:right w:val="single" w:sz="8" w:space="0" w:color="000000"/>
            </w:tcBorders>
          </w:tcPr>
          <w:p w:rsidR="00D90079" w:rsidRPr="00597494" w:rsidRDefault="00D90079" w:rsidP="000F4269">
            <w:pPr>
              <w:widowControl w:val="0"/>
              <w:autoSpaceDE w:val="0"/>
              <w:autoSpaceDN w:val="0"/>
              <w:adjustRightInd w:val="0"/>
              <w:spacing w:after="0" w:line="240" w:lineRule="auto"/>
              <w:jc w:val="center"/>
              <w:rPr>
                <w:rFonts w:ascii="Palatino Linotype" w:hAnsi="Palatino Linotype" w:cs="Arial"/>
                <w:color w:val="000000" w:themeColor="text1"/>
                <w:sz w:val="20"/>
                <w:szCs w:val="20"/>
              </w:rPr>
            </w:pPr>
          </w:p>
        </w:tc>
      </w:tr>
      <w:tr w:rsidR="00D90079" w:rsidRPr="00597494" w:rsidTr="00597494">
        <w:trPr>
          <w:cantSplit/>
          <w:trHeight w:val="267"/>
          <w:jc w:val="center"/>
        </w:trPr>
        <w:tc>
          <w:tcPr>
            <w:tcW w:w="4314" w:type="pct"/>
            <w:gridSpan w:val="2"/>
            <w:tcBorders>
              <w:top w:val="single" w:sz="6" w:space="0" w:color="000000"/>
              <w:left w:val="single" w:sz="6" w:space="0" w:color="000000"/>
              <w:bottom w:val="single" w:sz="6" w:space="0" w:color="000000"/>
              <w:right w:val="single" w:sz="6" w:space="0" w:color="000000"/>
            </w:tcBorders>
            <w:shd w:val="clear" w:color="auto" w:fill="FFFFFF"/>
            <w:hideMark/>
          </w:tcPr>
          <w:p w:rsidR="00D90079" w:rsidRPr="00597494" w:rsidRDefault="00D90079" w:rsidP="000F4269">
            <w:pPr>
              <w:widowControl w:val="0"/>
              <w:autoSpaceDE w:val="0"/>
              <w:autoSpaceDN w:val="0"/>
              <w:adjustRightInd w:val="0"/>
              <w:spacing w:after="0" w:line="240" w:lineRule="auto"/>
              <w:ind w:left="288" w:hanging="144"/>
              <w:rPr>
                <w:rFonts w:ascii="Palatino Linotype" w:hAnsi="Palatino Linotype" w:cs="Arial"/>
                <w:color w:val="000000" w:themeColor="text1"/>
                <w:sz w:val="20"/>
                <w:szCs w:val="20"/>
              </w:rPr>
            </w:pPr>
            <w:r w:rsidRPr="00597494">
              <w:rPr>
                <w:rFonts w:ascii="Palatino Linotype" w:hAnsi="Palatino Linotype" w:cs="Arial"/>
                <w:color w:val="000000" w:themeColor="text1"/>
                <w:sz w:val="20"/>
                <w:szCs w:val="20"/>
              </w:rPr>
              <w:t>Are hand rails provided on all fixed stairways?</w:t>
            </w:r>
          </w:p>
        </w:tc>
        <w:tc>
          <w:tcPr>
            <w:tcW w:w="366" w:type="pct"/>
            <w:tcBorders>
              <w:top w:val="single" w:sz="6" w:space="0" w:color="000000"/>
              <w:left w:val="single" w:sz="6" w:space="0" w:color="000000"/>
              <w:bottom w:val="single" w:sz="8" w:space="0" w:color="000000"/>
              <w:right w:val="single" w:sz="8" w:space="0" w:color="000000"/>
            </w:tcBorders>
          </w:tcPr>
          <w:p w:rsidR="00D90079" w:rsidRPr="00597494" w:rsidRDefault="00D90079" w:rsidP="000F4269">
            <w:pPr>
              <w:widowControl w:val="0"/>
              <w:autoSpaceDE w:val="0"/>
              <w:autoSpaceDN w:val="0"/>
              <w:adjustRightInd w:val="0"/>
              <w:spacing w:after="0" w:line="240" w:lineRule="auto"/>
              <w:jc w:val="center"/>
              <w:rPr>
                <w:rFonts w:ascii="Palatino Linotype" w:hAnsi="Palatino Linotype" w:cs="Arial"/>
                <w:color w:val="000000" w:themeColor="text1"/>
                <w:sz w:val="20"/>
                <w:szCs w:val="20"/>
              </w:rPr>
            </w:pPr>
          </w:p>
        </w:tc>
        <w:tc>
          <w:tcPr>
            <w:tcW w:w="320" w:type="pct"/>
            <w:tcBorders>
              <w:top w:val="single" w:sz="6" w:space="0" w:color="000000"/>
              <w:left w:val="single" w:sz="6" w:space="0" w:color="000000"/>
              <w:bottom w:val="single" w:sz="8" w:space="0" w:color="000000"/>
              <w:right w:val="single" w:sz="8" w:space="0" w:color="000000"/>
            </w:tcBorders>
          </w:tcPr>
          <w:p w:rsidR="00D90079" w:rsidRPr="00597494" w:rsidRDefault="00D90079" w:rsidP="000F4269">
            <w:pPr>
              <w:widowControl w:val="0"/>
              <w:autoSpaceDE w:val="0"/>
              <w:autoSpaceDN w:val="0"/>
              <w:adjustRightInd w:val="0"/>
              <w:spacing w:after="0" w:line="240" w:lineRule="auto"/>
              <w:jc w:val="center"/>
              <w:rPr>
                <w:rFonts w:ascii="Palatino Linotype" w:hAnsi="Palatino Linotype" w:cs="Arial"/>
                <w:color w:val="000000" w:themeColor="text1"/>
                <w:sz w:val="20"/>
                <w:szCs w:val="20"/>
              </w:rPr>
            </w:pPr>
          </w:p>
        </w:tc>
      </w:tr>
      <w:tr w:rsidR="00D90079" w:rsidRPr="00597494" w:rsidTr="00597494">
        <w:trPr>
          <w:cantSplit/>
          <w:trHeight w:val="497"/>
          <w:jc w:val="center"/>
        </w:trPr>
        <w:tc>
          <w:tcPr>
            <w:tcW w:w="4314" w:type="pct"/>
            <w:gridSpan w:val="2"/>
            <w:tcBorders>
              <w:top w:val="single" w:sz="6" w:space="0" w:color="000000"/>
              <w:left w:val="single" w:sz="6" w:space="0" w:color="000000"/>
              <w:bottom w:val="single" w:sz="6" w:space="0" w:color="000000"/>
              <w:right w:val="single" w:sz="6" w:space="0" w:color="000000"/>
            </w:tcBorders>
            <w:shd w:val="clear" w:color="auto" w:fill="FFFFFF"/>
            <w:hideMark/>
          </w:tcPr>
          <w:p w:rsidR="00D90079" w:rsidRPr="00597494" w:rsidRDefault="00D90079" w:rsidP="000F4269">
            <w:pPr>
              <w:widowControl w:val="0"/>
              <w:autoSpaceDE w:val="0"/>
              <w:autoSpaceDN w:val="0"/>
              <w:adjustRightInd w:val="0"/>
              <w:spacing w:after="0" w:line="240" w:lineRule="auto"/>
              <w:ind w:left="288" w:hanging="144"/>
              <w:rPr>
                <w:rFonts w:ascii="Palatino Linotype" w:hAnsi="Palatino Linotype" w:cs="Arial"/>
                <w:color w:val="000000" w:themeColor="text1"/>
                <w:sz w:val="20"/>
                <w:szCs w:val="20"/>
              </w:rPr>
            </w:pPr>
            <w:r w:rsidRPr="00597494">
              <w:rPr>
                <w:rFonts w:ascii="Palatino Linotype" w:hAnsi="Palatino Linotype" w:cs="Arial"/>
                <w:color w:val="000000" w:themeColor="text1"/>
                <w:sz w:val="20"/>
                <w:szCs w:val="20"/>
              </w:rPr>
              <w:t>Are standard guardrails provided wherever aisle or walkway surfaces are elevated more than 48 inches above any adjacent floor or the ground?</w:t>
            </w:r>
          </w:p>
        </w:tc>
        <w:tc>
          <w:tcPr>
            <w:tcW w:w="366" w:type="pct"/>
            <w:tcBorders>
              <w:top w:val="single" w:sz="6" w:space="0" w:color="000000"/>
              <w:left w:val="single" w:sz="6" w:space="0" w:color="000000"/>
              <w:bottom w:val="single" w:sz="8" w:space="0" w:color="000000"/>
              <w:right w:val="single" w:sz="8" w:space="0" w:color="000000"/>
            </w:tcBorders>
          </w:tcPr>
          <w:p w:rsidR="00D90079" w:rsidRPr="00597494" w:rsidRDefault="00D90079" w:rsidP="000F4269">
            <w:pPr>
              <w:widowControl w:val="0"/>
              <w:autoSpaceDE w:val="0"/>
              <w:autoSpaceDN w:val="0"/>
              <w:adjustRightInd w:val="0"/>
              <w:spacing w:after="0" w:line="240" w:lineRule="auto"/>
              <w:jc w:val="center"/>
              <w:rPr>
                <w:rFonts w:ascii="Palatino Linotype" w:hAnsi="Palatino Linotype" w:cs="Arial"/>
                <w:color w:val="000000" w:themeColor="text1"/>
                <w:sz w:val="20"/>
                <w:szCs w:val="20"/>
              </w:rPr>
            </w:pPr>
          </w:p>
        </w:tc>
        <w:tc>
          <w:tcPr>
            <w:tcW w:w="320" w:type="pct"/>
            <w:tcBorders>
              <w:top w:val="single" w:sz="6" w:space="0" w:color="000000"/>
              <w:left w:val="single" w:sz="6" w:space="0" w:color="000000"/>
              <w:bottom w:val="single" w:sz="8" w:space="0" w:color="000000"/>
              <w:right w:val="single" w:sz="8" w:space="0" w:color="000000"/>
            </w:tcBorders>
          </w:tcPr>
          <w:p w:rsidR="00D90079" w:rsidRPr="00597494" w:rsidRDefault="00D90079" w:rsidP="000F4269">
            <w:pPr>
              <w:widowControl w:val="0"/>
              <w:autoSpaceDE w:val="0"/>
              <w:autoSpaceDN w:val="0"/>
              <w:adjustRightInd w:val="0"/>
              <w:spacing w:after="0" w:line="240" w:lineRule="auto"/>
              <w:jc w:val="center"/>
              <w:rPr>
                <w:rFonts w:ascii="Palatino Linotype" w:hAnsi="Palatino Linotype" w:cs="Arial"/>
                <w:color w:val="000000" w:themeColor="text1"/>
                <w:sz w:val="20"/>
                <w:szCs w:val="20"/>
              </w:rPr>
            </w:pPr>
          </w:p>
        </w:tc>
      </w:tr>
      <w:tr w:rsidR="00D90079" w:rsidRPr="00597494" w:rsidTr="00597494">
        <w:trPr>
          <w:cantSplit/>
          <w:trHeight w:val="267"/>
          <w:jc w:val="center"/>
        </w:trPr>
        <w:tc>
          <w:tcPr>
            <w:tcW w:w="4314" w:type="pct"/>
            <w:gridSpan w:val="2"/>
            <w:tcBorders>
              <w:top w:val="single" w:sz="6" w:space="0" w:color="000000"/>
              <w:left w:val="single" w:sz="6" w:space="0" w:color="000000"/>
              <w:bottom w:val="single" w:sz="6" w:space="0" w:color="000000"/>
              <w:right w:val="single" w:sz="6" w:space="0" w:color="000000"/>
            </w:tcBorders>
            <w:shd w:val="clear" w:color="auto" w:fill="FFFFFF"/>
            <w:hideMark/>
          </w:tcPr>
          <w:p w:rsidR="00D90079" w:rsidRPr="00597494" w:rsidRDefault="00D90079" w:rsidP="000F4269">
            <w:pPr>
              <w:widowControl w:val="0"/>
              <w:autoSpaceDE w:val="0"/>
              <w:autoSpaceDN w:val="0"/>
              <w:adjustRightInd w:val="0"/>
              <w:spacing w:after="0" w:line="240" w:lineRule="auto"/>
              <w:ind w:left="288" w:hanging="144"/>
              <w:rPr>
                <w:rFonts w:ascii="Palatino Linotype" w:hAnsi="Palatino Linotype" w:cs="Arial"/>
                <w:color w:val="000000" w:themeColor="text1"/>
                <w:sz w:val="20"/>
                <w:szCs w:val="20"/>
              </w:rPr>
            </w:pPr>
            <w:r w:rsidRPr="00597494">
              <w:rPr>
                <w:rFonts w:ascii="Palatino Linotype" w:hAnsi="Palatino Linotype" w:cs="Arial"/>
                <w:color w:val="000000" w:themeColor="text1"/>
                <w:sz w:val="20"/>
                <w:szCs w:val="20"/>
              </w:rPr>
              <w:t>Are objects covering heating and cooling vents?</w:t>
            </w:r>
          </w:p>
        </w:tc>
        <w:tc>
          <w:tcPr>
            <w:tcW w:w="366" w:type="pct"/>
            <w:tcBorders>
              <w:top w:val="single" w:sz="6" w:space="0" w:color="000000"/>
              <w:left w:val="single" w:sz="6" w:space="0" w:color="000000"/>
              <w:bottom w:val="single" w:sz="8" w:space="0" w:color="000000"/>
              <w:right w:val="single" w:sz="8" w:space="0" w:color="000000"/>
            </w:tcBorders>
          </w:tcPr>
          <w:p w:rsidR="00D90079" w:rsidRPr="00597494" w:rsidRDefault="00D90079" w:rsidP="000F4269">
            <w:pPr>
              <w:widowControl w:val="0"/>
              <w:autoSpaceDE w:val="0"/>
              <w:autoSpaceDN w:val="0"/>
              <w:adjustRightInd w:val="0"/>
              <w:spacing w:after="0" w:line="240" w:lineRule="auto"/>
              <w:jc w:val="center"/>
              <w:rPr>
                <w:rFonts w:ascii="Palatino Linotype" w:hAnsi="Palatino Linotype" w:cs="Arial"/>
                <w:color w:val="000000" w:themeColor="text1"/>
                <w:sz w:val="20"/>
                <w:szCs w:val="20"/>
              </w:rPr>
            </w:pPr>
          </w:p>
        </w:tc>
        <w:tc>
          <w:tcPr>
            <w:tcW w:w="320" w:type="pct"/>
            <w:tcBorders>
              <w:top w:val="single" w:sz="6" w:space="0" w:color="000000"/>
              <w:left w:val="single" w:sz="6" w:space="0" w:color="000000"/>
              <w:bottom w:val="single" w:sz="8" w:space="0" w:color="000000"/>
              <w:right w:val="single" w:sz="8" w:space="0" w:color="000000"/>
            </w:tcBorders>
          </w:tcPr>
          <w:p w:rsidR="00D90079" w:rsidRPr="00597494" w:rsidRDefault="00D90079" w:rsidP="000F4269">
            <w:pPr>
              <w:widowControl w:val="0"/>
              <w:autoSpaceDE w:val="0"/>
              <w:autoSpaceDN w:val="0"/>
              <w:adjustRightInd w:val="0"/>
              <w:spacing w:after="0" w:line="240" w:lineRule="auto"/>
              <w:jc w:val="center"/>
              <w:rPr>
                <w:rFonts w:ascii="Palatino Linotype" w:hAnsi="Palatino Linotype" w:cs="Arial"/>
                <w:color w:val="000000" w:themeColor="text1"/>
                <w:sz w:val="20"/>
                <w:szCs w:val="20"/>
              </w:rPr>
            </w:pPr>
          </w:p>
        </w:tc>
      </w:tr>
      <w:tr w:rsidR="00D90079" w:rsidRPr="00597494" w:rsidTr="00597494">
        <w:trPr>
          <w:cantSplit/>
          <w:trHeight w:val="267"/>
          <w:jc w:val="center"/>
        </w:trPr>
        <w:tc>
          <w:tcPr>
            <w:tcW w:w="5000" w:type="pct"/>
            <w:gridSpan w:val="4"/>
            <w:tcBorders>
              <w:top w:val="single" w:sz="6" w:space="0" w:color="000000"/>
              <w:left w:val="single" w:sz="6" w:space="0" w:color="000000"/>
              <w:bottom w:val="single" w:sz="6" w:space="0" w:color="000000"/>
              <w:right w:val="single" w:sz="8" w:space="0" w:color="000000"/>
            </w:tcBorders>
            <w:shd w:val="clear" w:color="auto" w:fill="FFFFFF"/>
          </w:tcPr>
          <w:p w:rsidR="00D90079" w:rsidRPr="00597494" w:rsidRDefault="00D90079" w:rsidP="000F4269">
            <w:pPr>
              <w:widowControl w:val="0"/>
              <w:autoSpaceDE w:val="0"/>
              <w:autoSpaceDN w:val="0"/>
              <w:adjustRightInd w:val="0"/>
              <w:spacing w:after="0" w:line="240" w:lineRule="auto"/>
              <w:ind w:left="288" w:hanging="144"/>
              <w:rPr>
                <w:rFonts w:ascii="Palatino Linotype" w:hAnsi="Palatino Linotype" w:cs="Arial"/>
                <w:color w:val="000000" w:themeColor="text1"/>
                <w:sz w:val="20"/>
                <w:szCs w:val="20"/>
              </w:rPr>
            </w:pPr>
            <w:r w:rsidRPr="00597494">
              <w:rPr>
                <w:rFonts w:ascii="Palatino Linotype" w:hAnsi="Palatino Linotype" w:cs="Arial"/>
                <w:color w:val="000000" w:themeColor="text1"/>
                <w:sz w:val="20"/>
                <w:szCs w:val="20"/>
              </w:rPr>
              <w:t>Comments:</w:t>
            </w:r>
          </w:p>
          <w:p w:rsidR="00D90079" w:rsidRPr="00597494" w:rsidRDefault="00D90079" w:rsidP="000F4269">
            <w:pPr>
              <w:widowControl w:val="0"/>
              <w:autoSpaceDE w:val="0"/>
              <w:autoSpaceDN w:val="0"/>
              <w:adjustRightInd w:val="0"/>
              <w:spacing w:after="0" w:line="240" w:lineRule="auto"/>
              <w:jc w:val="center"/>
              <w:rPr>
                <w:rFonts w:ascii="Palatino Linotype" w:hAnsi="Palatino Linotype" w:cs="Arial"/>
                <w:color w:val="000000" w:themeColor="text1"/>
                <w:sz w:val="20"/>
                <w:szCs w:val="20"/>
              </w:rPr>
            </w:pPr>
          </w:p>
        </w:tc>
      </w:tr>
    </w:tbl>
    <w:p w:rsidR="00597494" w:rsidRDefault="00597494" w:rsidP="00D90079"/>
    <w:tbl>
      <w:tblPr>
        <w:tblStyle w:val="TableGrid"/>
        <w:tblW w:w="5000" w:type="pct"/>
        <w:tblLook w:val="04A0" w:firstRow="1" w:lastRow="0" w:firstColumn="1" w:lastColumn="0" w:noHBand="0" w:noVBand="1"/>
      </w:tblPr>
      <w:tblGrid>
        <w:gridCol w:w="10656"/>
      </w:tblGrid>
      <w:tr w:rsidR="00597494" w:rsidTr="00597494">
        <w:trPr>
          <w:trHeight w:val="432"/>
        </w:trPr>
        <w:tc>
          <w:tcPr>
            <w:tcW w:w="5000" w:type="pct"/>
            <w:tcBorders>
              <w:top w:val="single" w:sz="4" w:space="0" w:color="auto"/>
              <w:left w:val="single" w:sz="4" w:space="0" w:color="auto"/>
              <w:bottom w:val="single" w:sz="4" w:space="0" w:color="auto"/>
              <w:right w:val="single" w:sz="4" w:space="0" w:color="auto"/>
            </w:tcBorders>
            <w:vAlign w:val="bottom"/>
            <w:hideMark/>
          </w:tcPr>
          <w:p w:rsidR="00597494" w:rsidRDefault="00597494" w:rsidP="00B03751">
            <w:pPr>
              <w:rPr>
                <w:rFonts w:ascii="Palatino Linotype" w:hAnsi="Palatino Linotype"/>
                <w:b/>
              </w:rPr>
            </w:pPr>
            <w:r>
              <w:rPr>
                <w:rFonts w:ascii="Palatino Linotype" w:hAnsi="Palatino Linotype"/>
                <w:b/>
              </w:rPr>
              <w:t>Security Checklist:</w:t>
            </w:r>
          </w:p>
        </w:tc>
      </w:tr>
      <w:tr w:rsidR="00597494" w:rsidTr="00597494">
        <w:trPr>
          <w:trHeight w:val="432"/>
        </w:trPr>
        <w:tc>
          <w:tcPr>
            <w:tcW w:w="5000" w:type="pct"/>
            <w:tcBorders>
              <w:top w:val="single" w:sz="4" w:space="0" w:color="auto"/>
              <w:left w:val="single" w:sz="4" w:space="0" w:color="auto"/>
              <w:bottom w:val="single" w:sz="4" w:space="0" w:color="auto"/>
              <w:right w:val="single" w:sz="4" w:space="0" w:color="auto"/>
            </w:tcBorders>
            <w:vAlign w:val="center"/>
            <w:hideMark/>
          </w:tcPr>
          <w:p w:rsidR="00597494" w:rsidRDefault="00597494" w:rsidP="00865F45">
            <w:pPr>
              <w:pStyle w:val="ListParagraph"/>
              <w:numPr>
                <w:ilvl w:val="0"/>
                <w:numId w:val="128"/>
              </w:numPr>
              <w:contextualSpacing w:val="0"/>
              <w:rPr>
                <w:rFonts w:ascii="Palatino Linotype" w:hAnsi="Palatino Linotype"/>
              </w:rPr>
            </w:pPr>
            <w:r>
              <w:rPr>
                <w:rFonts w:ascii="Palatino Linotype" w:hAnsi="Palatino Linotype"/>
              </w:rPr>
              <w:t>Evaluate access control, including media, contractors, attorneys, unsolicited volunteers and clergy</w:t>
            </w:r>
          </w:p>
        </w:tc>
      </w:tr>
      <w:tr w:rsidR="00597494" w:rsidTr="00597494">
        <w:trPr>
          <w:trHeight w:val="432"/>
        </w:trPr>
        <w:tc>
          <w:tcPr>
            <w:tcW w:w="5000" w:type="pct"/>
            <w:tcBorders>
              <w:top w:val="single" w:sz="4" w:space="0" w:color="auto"/>
              <w:left w:val="single" w:sz="4" w:space="0" w:color="auto"/>
              <w:bottom w:val="single" w:sz="4" w:space="0" w:color="auto"/>
              <w:right w:val="single" w:sz="4" w:space="0" w:color="auto"/>
            </w:tcBorders>
            <w:vAlign w:val="center"/>
            <w:hideMark/>
          </w:tcPr>
          <w:p w:rsidR="00597494" w:rsidRDefault="00597494" w:rsidP="00865F45">
            <w:pPr>
              <w:pStyle w:val="ListParagraph"/>
              <w:numPr>
                <w:ilvl w:val="0"/>
                <w:numId w:val="128"/>
              </w:numPr>
              <w:contextualSpacing w:val="0"/>
              <w:rPr>
                <w:rFonts w:ascii="Palatino Linotype" w:hAnsi="Palatino Linotype"/>
              </w:rPr>
            </w:pPr>
            <w:r>
              <w:rPr>
                <w:rFonts w:ascii="Palatino Linotype" w:hAnsi="Palatino Linotype"/>
              </w:rPr>
              <w:t>Ensure adequate exterior lighting</w:t>
            </w:r>
          </w:p>
        </w:tc>
      </w:tr>
      <w:tr w:rsidR="00597494" w:rsidTr="00597494">
        <w:trPr>
          <w:trHeight w:val="432"/>
        </w:trPr>
        <w:tc>
          <w:tcPr>
            <w:tcW w:w="5000" w:type="pct"/>
            <w:tcBorders>
              <w:top w:val="single" w:sz="4" w:space="0" w:color="auto"/>
              <w:left w:val="single" w:sz="4" w:space="0" w:color="auto"/>
              <w:bottom w:val="single" w:sz="4" w:space="0" w:color="auto"/>
              <w:right w:val="single" w:sz="4" w:space="0" w:color="auto"/>
            </w:tcBorders>
            <w:vAlign w:val="center"/>
            <w:hideMark/>
          </w:tcPr>
          <w:p w:rsidR="00597494" w:rsidRDefault="00597494" w:rsidP="00865F45">
            <w:pPr>
              <w:pStyle w:val="ListParagraph"/>
              <w:numPr>
                <w:ilvl w:val="0"/>
                <w:numId w:val="128"/>
              </w:numPr>
              <w:contextualSpacing w:val="0"/>
              <w:rPr>
                <w:rFonts w:ascii="Palatino Linotype" w:hAnsi="Palatino Linotype"/>
              </w:rPr>
            </w:pPr>
            <w:r>
              <w:rPr>
                <w:rFonts w:ascii="Palatino Linotype" w:hAnsi="Palatino Linotype"/>
              </w:rPr>
              <w:t>Secure parking lot</w:t>
            </w:r>
          </w:p>
        </w:tc>
      </w:tr>
      <w:tr w:rsidR="00597494" w:rsidTr="00597494">
        <w:trPr>
          <w:trHeight w:val="432"/>
        </w:trPr>
        <w:tc>
          <w:tcPr>
            <w:tcW w:w="5000" w:type="pct"/>
            <w:tcBorders>
              <w:top w:val="single" w:sz="4" w:space="0" w:color="auto"/>
              <w:left w:val="single" w:sz="4" w:space="0" w:color="auto"/>
              <w:bottom w:val="single" w:sz="4" w:space="0" w:color="auto"/>
              <w:right w:val="single" w:sz="4" w:space="0" w:color="auto"/>
            </w:tcBorders>
            <w:vAlign w:val="center"/>
            <w:hideMark/>
          </w:tcPr>
          <w:p w:rsidR="00597494" w:rsidRDefault="00597494" w:rsidP="00865F45">
            <w:pPr>
              <w:pStyle w:val="ListParagraph"/>
              <w:numPr>
                <w:ilvl w:val="0"/>
                <w:numId w:val="129"/>
              </w:numPr>
              <w:contextualSpacing w:val="0"/>
              <w:rPr>
                <w:rFonts w:ascii="Palatino Linotype" w:hAnsi="Palatino Linotype"/>
              </w:rPr>
            </w:pPr>
            <w:r>
              <w:rPr>
                <w:rFonts w:ascii="Palatino Linotype" w:hAnsi="Palatino Linotype"/>
              </w:rPr>
              <w:t>Secure internal and external communication</w:t>
            </w:r>
          </w:p>
        </w:tc>
      </w:tr>
      <w:tr w:rsidR="00597494" w:rsidTr="00597494">
        <w:trPr>
          <w:trHeight w:val="432"/>
        </w:trPr>
        <w:tc>
          <w:tcPr>
            <w:tcW w:w="5000" w:type="pct"/>
            <w:tcBorders>
              <w:top w:val="single" w:sz="4" w:space="0" w:color="auto"/>
              <w:left w:val="single" w:sz="4" w:space="0" w:color="auto"/>
              <w:bottom w:val="single" w:sz="4" w:space="0" w:color="auto"/>
              <w:right w:val="single" w:sz="4" w:space="0" w:color="auto"/>
            </w:tcBorders>
            <w:vAlign w:val="center"/>
            <w:hideMark/>
          </w:tcPr>
          <w:p w:rsidR="00597494" w:rsidRDefault="00597494" w:rsidP="00865F45">
            <w:pPr>
              <w:pStyle w:val="ListParagraph"/>
              <w:numPr>
                <w:ilvl w:val="0"/>
                <w:numId w:val="129"/>
              </w:numPr>
              <w:contextualSpacing w:val="0"/>
              <w:rPr>
                <w:rFonts w:ascii="Palatino Linotype" w:hAnsi="Palatino Linotype"/>
              </w:rPr>
            </w:pPr>
            <w:r>
              <w:rPr>
                <w:rFonts w:ascii="Palatino Linotype" w:hAnsi="Palatino Linotype"/>
              </w:rPr>
              <w:t>Evaluate escort needs</w:t>
            </w:r>
          </w:p>
        </w:tc>
      </w:tr>
    </w:tbl>
    <w:p w:rsidR="00597494" w:rsidRDefault="00597494" w:rsidP="00D90079"/>
    <w:p w:rsidR="00597494" w:rsidRPr="00597494" w:rsidRDefault="00D90079" w:rsidP="00D90079">
      <w:r>
        <w:br w:type="page"/>
      </w:r>
    </w:p>
    <w:tbl>
      <w:tblPr>
        <w:tblW w:w="5000" w:type="pct"/>
        <w:jc w:val="center"/>
        <w:tblBorders>
          <w:top w:val="single" w:sz="6" w:space="0" w:color="000000"/>
          <w:left w:val="single" w:sz="6" w:space="0" w:color="000000"/>
          <w:bottom w:val="single" w:sz="6" w:space="0" w:color="000000"/>
          <w:right w:val="single" w:sz="6" w:space="0" w:color="000000"/>
        </w:tblBorders>
        <w:tblLook w:val="04A0" w:firstRow="1" w:lastRow="0" w:firstColumn="1" w:lastColumn="0" w:noHBand="0" w:noVBand="1"/>
      </w:tblPr>
      <w:tblGrid>
        <w:gridCol w:w="9058"/>
        <w:gridCol w:w="812"/>
        <w:gridCol w:w="786"/>
      </w:tblGrid>
      <w:tr w:rsidR="00D90079" w:rsidRPr="00597494" w:rsidTr="00597494">
        <w:trPr>
          <w:cantSplit/>
          <w:trHeight w:val="278"/>
          <w:jc w:val="center"/>
        </w:trPr>
        <w:tc>
          <w:tcPr>
            <w:tcW w:w="4250" w:type="pct"/>
            <w:tcBorders>
              <w:top w:val="single" w:sz="6" w:space="0" w:color="000000"/>
              <w:left w:val="single" w:sz="6" w:space="0" w:color="000000"/>
              <w:bottom w:val="single" w:sz="6" w:space="0" w:color="000000"/>
              <w:right w:val="single" w:sz="6" w:space="0" w:color="000000"/>
            </w:tcBorders>
            <w:shd w:val="clear" w:color="auto" w:fill="FFFFFF"/>
            <w:hideMark/>
          </w:tcPr>
          <w:p w:rsidR="00D90079" w:rsidRPr="00597494" w:rsidRDefault="00D90079" w:rsidP="006F18C1">
            <w:pPr>
              <w:widowControl w:val="0"/>
              <w:autoSpaceDE w:val="0"/>
              <w:autoSpaceDN w:val="0"/>
              <w:adjustRightInd w:val="0"/>
              <w:spacing w:after="0" w:line="240" w:lineRule="auto"/>
              <w:rPr>
                <w:rFonts w:ascii="Palatino Linotype" w:hAnsi="Palatino Linotype" w:cs="Arial"/>
                <w:b/>
                <w:color w:val="000000" w:themeColor="text1"/>
                <w:sz w:val="20"/>
                <w:szCs w:val="20"/>
              </w:rPr>
            </w:pPr>
            <w:r w:rsidRPr="00597494">
              <w:rPr>
                <w:rFonts w:ascii="Palatino Linotype" w:hAnsi="Palatino Linotype" w:cs="Arial"/>
                <w:b/>
                <w:bCs/>
                <w:color w:val="000000" w:themeColor="text1"/>
                <w:sz w:val="20"/>
                <w:szCs w:val="20"/>
              </w:rPr>
              <w:lastRenderedPageBreak/>
              <w:t>Housekeeping:</w:t>
            </w:r>
          </w:p>
        </w:tc>
        <w:tc>
          <w:tcPr>
            <w:tcW w:w="381" w:type="pct"/>
            <w:tcBorders>
              <w:top w:val="single" w:sz="6" w:space="0" w:color="000000"/>
              <w:left w:val="single" w:sz="6" w:space="0" w:color="000000"/>
              <w:bottom w:val="single" w:sz="8" w:space="0" w:color="000000"/>
              <w:right w:val="single" w:sz="8" w:space="0" w:color="000000"/>
            </w:tcBorders>
            <w:hideMark/>
          </w:tcPr>
          <w:p w:rsidR="00D90079" w:rsidRPr="00597494" w:rsidRDefault="00D90079" w:rsidP="006F18C1">
            <w:pPr>
              <w:widowControl w:val="0"/>
              <w:autoSpaceDE w:val="0"/>
              <w:autoSpaceDN w:val="0"/>
              <w:adjustRightInd w:val="0"/>
              <w:spacing w:after="0" w:line="240" w:lineRule="auto"/>
              <w:jc w:val="center"/>
              <w:rPr>
                <w:rFonts w:ascii="Palatino Linotype" w:hAnsi="Palatino Linotype" w:cs="Arial"/>
                <w:b/>
                <w:color w:val="000000" w:themeColor="text1"/>
                <w:sz w:val="20"/>
                <w:szCs w:val="20"/>
              </w:rPr>
            </w:pPr>
            <w:r w:rsidRPr="00597494">
              <w:rPr>
                <w:rFonts w:ascii="Palatino Linotype" w:hAnsi="Palatino Linotype" w:cs="Arial"/>
                <w:b/>
                <w:color w:val="000000" w:themeColor="text1"/>
                <w:sz w:val="20"/>
                <w:szCs w:val="20"/>
              </w:rPr>
              <w:t>Yes</w:t>
            </w:r>
          </w:p>
        </w:tc>
        <w:tc>
          <w:tcPr>
            <w:tcW w:w="369" w:type="pct"/>
            <w:tcBorders>
              <w:top w:val="single" w:sz="6" w:space="0" w:color="000000"/>
              <w:left w:val="single" w:sz="6" w:space="0" w:color="000000"/>
              <w:bottom w:val="single" w:sz="8" w:space="0" w:color="000000"/>
              <w:right w:val="single" w:sz="8" w:space="0" w:color="000000"/>
            </w:tcBorders>
            <w:hideMark/>
          </w:tcPr>
          <w:p w:rsidR="00D90079" w:rsidRPr="00597494" w:rsidRDefault="00D90079" w:rsidP="006F18C1">
            <w:pPr>
              <w:widowControl w:val="0"/>
              <w:autoSpaceDE w:val="0"/>
              <w:autoSpaceDN w:val="0"/>
              <w:adjustRightInd w:val="0"/>
              <w:spacing w:after="0" w:line="240" w:lineRule="auto"/>
              <w:jc w:val="center"/>
              <w:rPr>
                <w:rFonts w:ascii="Palatino Linotype" w:hAnsi="Palatino Linotype" w:cs="Arial"/>
                <w:b/>
                <w:color w:val="000000" w:themeColor="text1"/>
                <w:sz w:val="20"/>
                <w:szCs w:val="20"/>
              </w:rPr>
            </w:pPr>
            <w:r w:rsidRPr="00597494">
              <w:rPr>
                <w:rFonts w:ascii="Palatino Linotype" w:hAnsi="Palatino Linotype" w:cs="Arial"/>
                <w:b/>
                <w:color w:val="000000" w:themeColor="text1"/>
                <w:sz w:val="20"/>
                <w:szCs w:val="20"/>
              </w:rPr>
              <w:t>No</w:t>
            </w:r>
          </w:p>
        </w:tc>
      </w:tr>
      <w:tr w:rsidR="00D90079" w:rsidRPr="00597494" w:rsidTr="00597494">
        <w:trPr>
          <w:cantSplit/>
          <w:trHeight w:val="267"/>
          <w:jc w:val="center"/>
        </w:trPr>
        <w:tc>
          <w:tcPr>
            <w:tcW w:w="4250" w:type="pct"/>
            <w:tcBorders>
              <w:top w:val="single" w:sz="6" w:space="0" w:color="000000"/>
              <w:left w:val="single" w:sz="6" w:space="0" w:color="000000"/>
              <w:bottom w:val="single" w:sz="6" w:space="0" w:color="000000"/>
              <w:right w:val="single" w:sz="6" w:space="0" w:color="000000"/>
            </w:tcBorders>
            <w:shd w:val="clear" w:color="auto" w:fill="FFFFFF"/>
            <w:hideMark/>
          </w:tcPr>
          <w:p w:rsidR="00D90079" w:rsidRPr="00597494" w:rsidRDefault="00D90079" w:rsidP="006F18C1">
            <w:pPr>
              <w:widowControl w:val="0"/>
              <w:autoSpaceDE w:val="0"/>
              <w:autoSpaceDN w:val="0"/>
              <w:adjustRightInd w:val="0"/>
              <w:spacing w:after="0" w:line="240" w:lineRule="auto"/>
              <w:ind w:left="288" w:hanging="144"/>
              <w:rPr>
                <w:rFonts w:ascii="Palatino Linotype" w:hAnsi="Palatino Linotype" w:cs="Arial"/>
                <w:color w:val="000000" w:themeColor="text1"/>
                <w:sz w:val="20"/>
                <w:szCs w:val="20"/>
              </w:rPr>
            </w:pPr>
            <w:r w:rsidRPr="00597494">
              <w:rPr>
                <w:rFonts w:ascii="Palatino Linotype" w:hAnsi="Palatino Linotype" w:cs="Arial"/>
                <w:color w:val="000000" w:themeColor="text1"/>
                <w:sz w:val="20"/>
                <w:szCs w:val="20"/>
              </w:rPr>
              <w:t>Is the work area clear of debris and tripping hazards?</w:t>
            </w:r>
          </w:p>
        </w:tc>
        <w:tc>
          <w:tcPr>
            <w:tcW w:w="381" w:type="pct"/>
            <w:tcBorders>
              <w:top w:val="single" w:sz="6" w:space="0" w:color="000000"/>
              <w:left w:val="single" w:sz="6" w:space="0" w:color="000000"/>
              <w:bottom w:val="single" w:sz="8" w:space="0" w:color="000000"/>
              <w:right w:val="single" w:sz="8" w:space="0" w:color="000000"/>
            </w:tcBorders>
          </w:tcPr>
          <w:p w:rsidR="00D90079" w:rsidRPr="00597494" w:rsidRDefault="00D90079" w:rsidP="006F18C1">
            <w:pPr>
              <w:widowControl w:val="0"/>
              <w:autoSpaceDE w:val="0"/>
              <w:autoSpaceDN w:val="0"/>
              <w:adjustRightInd w:val="0"/>
              <w:spacing w:after="0" w:line="240" w:lineRule="auto"/>
              <w:jc w:val="center"/>
              <w:rPr>
                <w:rFonts w:ascii="Palatino Linotype" w:hAnsi="Palatino Linotype" w:cs="Arial"/>
                <w:color w:val="000000" w:themeColor="text1"/>
                <w:sz w:val="20"/>
                <w:szCs w:val="20"/>
              </w:rPr>
            </w:pPr>
          </w:p>
        </w:tc>
        <w:tc>
          <w:tcPr>
            <w:tcW w:w="369" w:type="pct"/>
            <w:tcBorders>
              <w:top w:val="single" w:sz="6" w:space="0" w:color="000000"/>
              <w:left w:val="single" w:sz="6" w:space="0" w:color="000000"/>
              <w:bottom w:val="single" w:sz="8" w:space="0" w:color="000000"/>
              <w:right w:val="single" w:sz="8" w:space="0" w:color="000000"/>
            </w:tcBorders>
          </w:tcPr>
          <w:p w:rsidR="00D90079" w:rsidRPr="00597494" w:rsidRDefault="00D90079" w:rsidP="006F18C1">
            <w:pPr>
              <w:widowControl w:val="0"/>
              <w:autoSpaceDE w:val="0"/>
              <w:autoSpaceDN w:val="0"/>
              <w:adjustRightInd w:val="0"/>
              <w:spacing w:after="0" w:line="240" w:lineRule="auto"/>
              <w:jc w:val="center"/>
              <w:rPr>
                <w:rFonts w:ascii="Palatino Linotype" w:hAnsi="Palatino Linotype" w:cs="Arial"/>
                <w:color w:val="000000" w:themeColor="text1"/>
                <w:sz w:val="20"/>
                <w:szCs w:val="20"/>
              </w:rPr>
            </w:pPr>
          </w:p>
        </w:tc>
      </w:tr>
      <w:tr w:rsidR="00D90079" w:rsidRPr="00597494" w:rsidTr="00597494">
        <w:trPr>
          <w:cantSplit/>
          <w:trHeight w:val="267"/>
          <w:jc w:val="center"/>
        </w:trPr>
        <w:tc>
          <w:tcPr>
            <w:tcW w:w="4250" w:type="pct"/>
            <w:tcBorders>
              <w:top w:val="single" w:sz="6" w:space="0" w:color="000000"/>
              <w:left w:val="single" w:sz="6" w:space="0" w:color="000000"/>
              <w:bottom w:val="single" w:sz="6" w:space="0" w:color="000000"/>
              <w:right w:val="single" w:sz="6" w:space="0" w:color="000000"/>
            </w:tcBorders>
            <w:shd w:val="clear" w:color="auto" w:fill="FFFFFF"/>
            <w:hideMark/>
          </w:tcPr>
          <w:p w:rsidR="00D90079" w:rsidRPr="00597494" w:rsidRDefault="00D90079" w:rsidP="006F18C1">
            <w:pPr>
              <w:widowControl w:val="0"/>
              <w:autoSpaceDE w:val="0"/>
              <w:autoSpaceDN w:val="0"/>
              <w:adjustRightInd w:val="0"/>
              <w:spacing w:after="0" w:line="240" w:lineRule="auto"/>
              <w:ind w:left="288" w:hanging="144"/>
              <w:rPr>
                <w:rFonts w:ascii="Palatino Linotype" w:hAnsi="Palatino Linotype" w:cs="Arial"/>
                <w:color w:val="000000" w:themeColor="text1"/>
                <w:sz w:val="20"/>
                <w:szCs w:val="20"/>
              </w:rPr>
            </w:pPr>
            <w:r w:rsidRPr="00597494">
              <w:rPr>
                <w:rFonts w:ascii="Palatino Linotype" w:hAnsi="Palatino Linotype" w:cs="Arial"/>
                <w:color w:val="000000" w:themeColor="text1"/>
                <w:sz w:val="20"/>
                <w:szCs w:val="20"/>
              </w:rPr>
              <w:t>Are materials/supplies properly stacked and spaced?</w:t>
            </w:r>
          </w:p>
        </w:tc>
        <w:tc>
          <w:tcPr>
            <w:tcW w:w="381" w:type="pct"/>
            <w:tcBorders>
              <w:top w:val="single" w:sz="6" w:space="0" w:color="000000"/>
              <w:left w:val="single" w:sz="6" w:space="0" w:color="000000"/>
              <w:bottom w:val="single" w:sz="8" w:space="0" w:color="000000"/>
              <w:right w:val="single" w:sz="8" w:space="0" w:color="000000"/>
            </w:tcBorders>
          </w:tcPr>
          <w:p w:rsidR="00D90079" w:rsidRPr="00597494" w:rsidRDefault="00D90079" w:rsidP="006F18C1">
            <w:pPr>
              <w:widowControl w:val="0"/>
              <w:autoSpaceDE w:val="0"/>
              <w:autoSpaceDN w:val="0"/>
              <w:adjustRightInd w:val="0"/>
              <w:spacing w:after="0" w:line="240" w:lineRule="auto"/>
              <w:jc w:val="center"/>
              <w:rPr>
                <w:rFonts w:ascii="Palatino Linotype" w:hAnsi="Palatino Linotype" w:cs="Arial"/>
                <w:color w:val="000000" w:themeColor="text1"/>
                <w:sz w:val="20"/>
                <w:szCs w:val="20"/>
              </w:rPr>
            </w:pPr>
          </w:p>
        </w:tc>
        <w:tc>
          <w:tcPr>
            <w:tcW w:w="369" w:type="pct"/>
            <w:tcBorders>
              <w:top w:val="single" w:sz="6" w:space="0" w:color="000000"/>
              <w:left w:val="single" w:sz="6" w:space="0" w:color="000000"/>
              <w:bottom w:val="single" w:sz="8" w:space="0" w:color="000000"/>
              <w:right w:val="single" w:sz="8" w:space="0" w:color="000000"/>
            </w:tcBorders>
          </w:tcPr>
          <w:p w:rsidR="00D90079" w:rsidRPr="00597494" w:rsidRDefault="00D90079" w:rsidP="006F18C1">
            <w:pPr>
              <w:widowControl w:val="0"/>
              <w:autoSpaceDE w:val="0"/>
              <w:autoSpaceDN w:val="0"/>
              <w:adjustRightInd w:val="0"/>
              <w:spacing w:after="0" w:line="240" w:lineRule="auto"/>
              <w:jc w:val="center"/>
              <w:rPr>
                <w:rFonts w:ascii="Palatino Linotype" w:hAnsi="Palatino Linotype" w:cs="Arial"/>
                <w:color w:val="000000" w:themeColor="text1"/>
                <w:sz w:val="20"/>
                <w:szCs w:val="20"/>
              </w:rPr>
            </w:pPr>
          </w:p>
        </w:tc>
      </w:tr>
      <w:tr w:rsidR="00D90079" w:rsidRPr="00597494" w:rsidTr="00597494">
        <w:trPr>
          <w:cantSplit/>
          <w:trHeight w:val="267"/>
          <w:jc w:val="center"/>
        </w:trPr>
        <w:tc>
          <w:tcPr>
            <w:tcW w:w="4250" w:type="pct"/>
            <w:tcBorders>
              <w:top w:val="single" w:sz="6" w:space="0" w:color="000000"/>
              <w:left w:val="single" w:sz="6" w:space="0" w:color="000000"/>
              <w:bottom w:val="single" w:sz="6" w:space="0" w:color="000000"/>
              <w:right w:val="single" w:sz="6" w:space="0" w:color="000000"/>
            </w:tcBorders>
            <w:shd w:val="clear" w:color="auto" w:fill="FFFFFF"/>
            <w:hideMark/>
          </w:tcPr>
          <w:p w:rsidR="00D90079" w:rsidRPr="00597494" w:rsidRDefault="00D90079" w:rsidP="006F18C1">
            <w:pPr>
              <w:widowControl w:val="0"/>
              <w:autoSpaceDE w:val="0"/>
              <w:autoSpaceDN w:val="0"/>
              <w:adjustRightInd w:val="0"/>
              <w:spacing w:after="0" w:line="240" w:lineRule="auto"/>
              <w:ind w:left="288" w:hanging="144"/>
              <w:rPr>
                <w:rFonts w:ascii="Palatino Linotype" w:hAnsi="Palatino Linotype" w:cs="Arial"/>
                <w:color w:val="000000" w:themeColor="text1"/>
                <w:sz w:val="20"/>
                <w:szCs w:val="20"/>
              </w:rPr>
            </w:pPr>
            <w:r w:rsidRPr="00597494">
              <w:rPr>
                <w:rFonts w:ascii="Palatino Linotype" w:hAnsi="Palatino Linotype" w:cs="Arial"/>
                <w:color w:val="000000" w:themeColor="text1"/>
                <w:sz w:val="20"/>
                <w:szCs w:val="20"/>
              </w:rPr>
              <w:t>Are work areas clear of fluid spills or leakage?</w:t>
            </w:r>
          </w:p>
        </w:tc>
        <w:tc>
          <w:tcPr>
            <w:tcW w:w="381" w:type="pct"/>
            <w:tcBorders>
              <w:top w:val="single" w:sz="6" w:space="0" w:color="000000"/>
              <w:left w:val="single" w:sz="6" w:space="0" w:color="000000"/>
              <w:bottom w:val="single" w:sz="8" w:space="0" w:color="000000"/>
              <w:right w:val="single" w:sz="8" w:space="0" w:color="000000"/>
            </w:tcBorders>
          </w:tcPr>
          <w:p w:rsidR="00D90079" w:rsidRPr="00597494" w:rsidRDefault="00D90079" w:rsidP="006F18C1">
            <w:pPr>
              <w:widowControl w:val="0"/>
              <w:autoSpaceDE w:val="0"/>
              <w:autoSpaceDN w:val="0"/>
              <w:adjustRightInd w:val="0"/>
              <w:spacing w:after="0" w:line="240" w:lineRule="auto"/>
              <w:jc w:val="center"/>
              <w:rPr>
                <w:rFonts w:ascii="Palatino Linotype" w:hAnsi="Palatino Linotype" w:cs="Arial"/>
                <w:color w:val="000000" w:themeColor="text1"/>
                <w:sz w:val="20"/>
                <w:szCs w:val="20"/>
              </w:rPr>
            </w:pPr>
          </w:p>
        </w:tc>
        <w:tc>
          <w:tcPr>
            <w:tcW w:w="369" w:type="pct"/>
            <w:tcBorders>
              <w:top w:val="single" w:sz="6" w:space="0" w:color="000000"/>
              <w:left w:val="single" w:sz="6" w:space="0" w:color="000000"/>
              <w:bottom w:val="single" w:sz="8" w:space="0" w:color="000000"/>
              <w:right w:val="single" w:sz="8" w:space="0" w:color="000000"/>
            </w:tcBorders>
          </w:tcPr>
          <w:p w:rsidR="00D90079" w:rsidRPr="00597494" w:rsidRDefault="00D90079" w:rsidP="006F18C1">
            <w:pPr>
              <w:widowControl w:val="0"/>
              <w:autoSpaceDE w:val="0"/>
              <w:autoSpaceDN w:val="0"/>
              <w:adjustRightInd w:val="0"/>
              <w:spacing w:after="0" w:line="240" w:lineRule="auto"/>
              <w:jc w:val="center"/>
              <w:rPr>
                <w:rFonts w:ascii="Palatino Linotype" w:hAnsi="Palatino Linotype" w:cs="Arial"/>
                <w:color w:val="000000" w:themeColor="text1"/>
                <w:sz w:val="20"/>
                <w:szCs w:val="20"/>
              </w:rPr>
            </w:pPr>
          </w:p>
        </w:tc>
      </w:tr>
      <w:tr w:rsidR="00D90079" w:rsidRPr="00597494" w:rsidTr="00597494">
        <w:trPr>
          <w:cantSplit/>
          <w:trHeight w:val="267"/>
          <w:jc w:val="center"/>
        </w:trPr>
        <w:tc>
          <w:tcPr>
            <w:tcW w:w="4250" w:type="pct"/>
            <w:tcBorders>
              <w:top w:val="single" w:sz="6" w:space="0" w:color="000000"/>
              <w:left w:val="single" w:sz="6" w:space="0" w:color="000000"/>
              <w:bottom w:val="single" w:sz="6" w:space="0" w:color="000000"/>
              <w:right w:val="single" w:sz="6" w:space="0" w:color="000000"/>
            </w:tcBorders>
            <w:shd w:val="clear" w:color="auto" w:fill="FFFFFF"/>
            <w:hideMark/>
          </w:tcPr>
          <w:p w:rsidR="00D90079" w:rsidRPr="00597494" w:rsidRDefault="00D90079" w:rsidP="006F18C1">
            <w:pPr>
              <w:widowControl w:val="0"/>
              <w:autoSpaceDE w:val="0"/>
              <w:autoSpaceDN w:val="0"/>
              <w:adjustRightInd w:val="0"/>
              <w:spacing w:after="0" w:line="240" w:lineRule="auto"/>
              <w:ind w:left="288" w:hanging="144"/>
              <w:rPr>
                <w:rFonts w:ascii="Palatino Linotype" w:hAnsi="Palatino Linotype" w:cs="Arial"/>
                <w:color w:val="000000" w:themeColor="text1"/>
                <w:sz w:val="20"/>
                <w:szCs w:val="20"/>
              </w:rPr>
            </w:pPr>
            <w:r w:rsidRPr="00597494">
              <w:rPr>
                <w:rFonts w:ascii="Palatino Linotype" w:hAnsi="Palatino Linotype" w:cs="Arial"/>
                <w:color w:val="000000" w:themeColor="text1"/>
                <w:sz w:val="20"/>
                <w:szCs w:val="20"/>
              </w:rPr>
              <w:t>Are aisles and passageways clear of obstructions?</w:t>
            </w:r>
          </w:p>
        </w:tc>
        <w:tc>
          <w:tcPr>
            <w:tcW w:w="381" w:type="pct"/>
            <w:tcBorders>
              <w:top w:val="single" w:sz="6" w:space="0" w:color="000000"/>
              <w:left w:val="single" w:sz="6" w:space="0" w:color="000000"/>
              <w:bottom w:val="single" w:sz="8" w:space="0" w:color="000000"/>
              <w:right w:val="single" w:sz="8" w:space="0" w:color="000000"/>
            </w:tcBorders>
          </w:tcPr>
          <w:p w:rsidR="00D90079" w:rsidRPr="00597494" w:rsidRDefault="00D90079" w:rsidP="006F18C1">
            <w:pPr>
              <w:widowControl w:val="0"/>
              <w:autoSpaceDE w:val="0"/>
              <w:autoSpaceDN w:val="0"/>
              <w:adjustRightInd w:val="0"/>
              <w:spacing w:after="0" w:line="240" w:lineRule="auto"/>
              <w:jc w:val="center"/>
              <w:rPr>
                <w:rFonts w:ascii="Palatino Linotype" w:hAnsi="Palatino Linotype" w:cs="Arial"/>
                <w:color w:val="000000" w:themeColor="text1"/>
                <w:sz w:val="20"/>
                <w:szCs w:val="20"/>
              </w:rPr>
            </w:pPr>
          </w:p>
        </w:tc>
        <w:tc>
          <w:tcPr>
            <w:tcW w:w="369" w:type="pct"/>
            <w:tcBorders>
              <w:top w:val="single" w:sz="6" w:space="0" w:color="000000"/>
              <w:left w:val="single" w:sz="6" w:space="0" w:color="000000"/>
              <w:bottom w:val="single" w:sz="8" w:space="0" w:color="000000"/>
              <w:right w:val="single" w:sz="8" w:space="0" w:color="000000"/>
            </w:tcBorders>
          </w:tcPr>
          <w:p w:rsidR="00D90079" w:rsidRPr="00597494" w:rsidRDefault="00D90079" w:rsidP="006F18C1">
            <w:pPr>
              <w:widowControl w:val="0"/>
              <w:autoSpaceDE w:val="0"/>
              <w:autoSpaceDN w:val="0"/>
              <w:adjustRightInd w:val="0"/>
              <w:spacing w:after="0" w:line="240" w:lineRule="auto"/>
              <w:jc w:val="center"/>
              <w:rPr>
                <w:rFonts w:ascii="Palatino Linotype" w:hAnsi="Palatino Linotype" w:cs="Arial"/>
                <w:color w:val="000000" w:themeColor="text1"/>
                <w:sz w:val="20"/>
                <w:szCs w:val="20"/>
              </w:rPr>
            </w:pPr>
          </w:p>
        </w:tc>
      </w:tr>
      <w:tr w:rsidR="00D90079" w:rsidRPr="00597494" w:rsidTr="00597494">
        <w:trPr>
          <w:cantSplit/>
          <w:trHeight w:val="267"/>
          <w:jc w:val="center"/>
        </w:trPr>
        <w:tc>
          <w:tcPr>
            <w:tcW w:w="4250" w:type="pct"/>
            <w:tcBorders>
              <w:top w:val="single" w:sz="6" w:space="0" w:color="000000"/>
              <w:left w:val="single" w:sz="6" w:space="0" w:color="000000"/>
              <w:bottom w:val="single" w:sz="6" w:space="0" w:color="000000"/>
              <w:right w:val="single" w:sz="6" w:space="0" w:color="000000"/>
            </w:tcBorders>
            <w:shd w:val="clear" w:color="auto" w:fill="FFFFFF"/>
            <w:hideMark/>
          </w:tcPr>
          <w:p w:rsidR="00D90079" w:rsidRPr="00597494" w:rsidRDefault="00D90079" w:rsidP="006F18C1">
            <w:pPr>
              <w:widowControl w:val="0"/>
              <w:autoSpaceDE w:val="0"/>
              <w:autoSpaceDN w:val="0"/>
              <w:adjustRightInd w:val="0"/>
              <w:spacing w:after="0" w:line="240" w:lineRule="auto"/>
              <w:ind w:left="288" w:hanging="144"/>
              <w:rPr>
                <w:rFonts w:ascii="Palatino Linotype" w:hAnsi="Palatino Linotype" w:cs="Arial"/>
                <w:color w:val="000000" w:themeColor="text1"/>
                <w:sz w:val="20"/>
                <w:szCs w:val="20"/>
              </w:rPr>
            </w:pPr>
            <w:r w:rsidRPr="00597494">
              <w:rPr>
                <w:rFonts w:ascii="Palatino Linotype" w:hAnsi="Palatino Linotype" w:cs="Arial"/>
                <w:color w:val="000000" w:themeColor="text1"/>
                <w:sz w:val="20"/>
                <w:szCs w:val="20"/>
              </w:rPr>
              <w:t>Are walkways clear of holes, loose debris, protruding nails, and loose boards?</w:t>
            </w:r>
          </w:p>
        </w:tc>
        <w:tc>
          <w:tcPr>
            <w:tcW w:w="381" w:type="pct"/>
            <w:tcBorders>
              <w:top w:val="single" w:sz="6" w:space="0" w:color="000000"/>
              <w:left w:val="single" w:sz="6" w:space="0" w:color="000000"/>
              <w:bottom w:val="single" w:sz="8" w:space="0" w:color="000000"/>
              <w:right w:val="single" w:sz="8" w:space="0" w:color="000000"/>
            </w:tcBorders>
          </w:tcPr>
          <w:p w:rsidR="00D90079" w:rsidRPr="00597494" w:rsidRDefault="00D90079" w:rsidP="006F18C1">
            <w:pPr>
              <w:widowControl w:val="0"/>
              <w:autoSpaceDE w:val="0"/>
              <w:autoSpaceDN w:val="0"/>
              <w:adjustRightInd w:val="0"/>
              <w:spacing w:after="0" w:line="240" w:lineRule="auto"/>
              <w:jc w:val="center"/>
              <w:rPr>
                <w:rFonts w:ascii="Palatino Linotype" w:hAnsi="Palatino Linotype" w:cs="Arial"/>
                <w:color w:val="000000" w:themeColor="text1"/>
                <w:sz w:val="20"/>
                <w:szCs w:val="20"/>
              </w:rPr>
            </w:pPr>
          </w:p>
        </w:tc>
        <w:tc>
          <w:tcPr>
            <w:tcW w:w="369" w:type="pct"/>
            <w:tcBorders>
              <w:top w:val="single" w:sz="6" w:space="0" w:color="000000"/>
              <w:left w:val="single" w:sz="6" w:space="0" w:color="000000"/>
              <w:bottom w:val="single" w:sz="8" w:space="0" w:color="000000"/>
              <w:right w:val="single" w:sz="8" w:space="0" w:color="000000"/>
            </w:tcBorders>
          </w:tcPr>
          <w:p w:rsidR="00D90079" w:rsidRPr="00597494" w:rsidRDefault="00D90079" w:rsidP="006F18C1">
            <w:pPr>
              <w:widowControl w:val="0"/>
              <w:autoSpaceDE w:val="0"/>
              <w:autoSpaceDN w:val="0"/>
              <w:adjustRightInd w:val="0"/>
              <w:spacing w:after="0" w:line="240" w:lineRule="auto"/>
              <w:jc w:val="center"/>
              <w:rPr>
                <w:rFonts w:ascii="Palatino Linotype" w:hAnsi="Palatino Linotype" w:cs="Arial"/>
                <w:color w:val="000000" w:themeColor="text1"/>
                <w:sz w:val="20"/>
                <w:szCs w:val="20"/>
              </w:rPr>
            </w:pPr>
          </w:p>
        </w:tc>
      </w:tr>
      <w:tr w:rsidR="00D90079" w:rsidRPr="00597494" w:rsidTr="00597494">
        <w:trPr>
          <w:cantSplit/>
          <w:trHeight w:val="267"/>
          <w:jc w:val="center"/>
        </w:trPr>
        <w:tc>
          <w:tcPr>
            <w:tcW w:w="4250" w:type="pct"/>
            <w:tcBorders>
              <w:top w:val="single" w:sz="6" w:space="0" w:color="000000"/>
              <w:left w:val="single" w:sz="6" w:space="0" w:color="000000"/>
              <w:bottom w:val="single" w:sz="6" w:space="0" w:color="000000"/>
              <w:right w:val="single" w:sz="6" w:space="0" w:color="000000"/>
            </w:tcBorders>
            <w:shd w:val="clear" w:color="auto" w:fill="FFFFFF"/>
            <w:hideMark/>
          </w:tcPr>
          <w:p w:rsidR="00D90079" w:rsidRPr="00597494" w:rsidRDefault="00D90079" w:rsidP="006F18C1">
            <w:pPr>
              <w:widowControl w:val="0"/>
              <w:autoSpaceDE w:val="0"/>
              <w:autoSpaceDN w:val="0"/>
              <w:adjustRightInd w:val="0"/>
              <w:spacing w:after="0" w:line="240" w:lineRule="auto"/>
              <w:ind w:left="288" w:hanging="144"/>
              <w:rPr>
                <w:rFonts w:ascii="Palatino Linotype" w:hAnsi="Palatino Linotype" w:cs="Arial"/>
                <w:color w:val="000000" w:themeColor="text1"/>
                <w:sz w:val="20"/>
                <w:szCs w:val="20"/>
              </w:rPr>
            </w:pPr>
            <w:r w:rsidRPr="00597494">
              <w:rPr>
                <w:rFonts w:ascii="Palatino Linotype" w:hAnsi="Palatino Linotype" w:cs="Arial"/>
                <w:color w:val="000000" w:themeColor="text1"/>
                <w:sz w:val="20"/>
                <w:szCs w:val="20"/>
              </w:rPr>
              <w:t>Is the staff area kept clean and sanitary?</w:t>
            </w:r>
          </w:p>
        </w:tc>
        <w:tc>
          <w:tcPr>
            <w:tcW w:w="381" w:type="pct"/>
            <w:tcBorders>
              <w:top w:val="single" w:sz="6" w:space="0" w:color="000000"/>
              <w:left w:val="single" w:sz="6" w:space="0" w:color="000000"/>
              <w:bottom w:val="single" w:sz="8" w:space="0" w:color="000000"/>
              <w:right w:val="single" w:sz="8" w:space="0" w:color="000000"/>
            </w:tcBorders>
          </w:tcPr>
          <w:p w:rsidR="00D90079" w:rsidRPr="00597494" w:rsidRDefault="00D90079" w:rsidP="006F18C1">
            <w:pPr>
              <w:widowControl w:val="0"/>
              <w:autoSpaceDE w:val="0"/>
              <w:autoSpaceDN w:val="0"/>
              <w:adjustRightInd w:val="0"/>
              <w:spacing w:after="0" w:line="240" w:lineRule="auto"/>
              <w:jc w:val="center"/>
              <w:rPr>
                <w:rFonts w:ascii="Palatino Linotype" w:hAnsi="Palatino Linotype" w:cs="Arial"/>
                <w:color w:val="000000" w:themeColor="text1"/>
                <w:sz w:val="20"/>
                <w:szCs w:val="20"/>
              </w:rPr>
            </w:pPr>
          </w:p>
        </w:tc>
        <w:tc>
          <w:tcPr>
            <w:tcW w:w="369" w:type="pct"/>
            <w:tcBorders>
              <w:top w:val="single" w:sz="6" w:space="0" w:color="000000"/>
              <w:left w:val="single" w:sz="6" w:space="0" w:color="000000"/>
              <w:bottom w:val="single" w:sz="8" w:space="0" w:color="000000"/>
              <w:right w:val="single" w:sz="8" w:space="0" w:color="000000"/>
            </w:tcBorders>
          </w:tcPr>
          <w:p w:rsidR="00D90079" w:rsidRPr="00597494" w:rsidRDefault="00D90079" w:rsidP="006F18C1">
            <w:pPr>
              <w:widowControl w:val="0"/>
              <w:autoSpaceDE w:val="0"/>
              <w:autoSpaceDN w:val="0"/>
              <w:adjustRightInd w:val="0"/>
              <w:spacing w:after="0" w:line="240" w:lineRule="auto"/>
              <w:jc w:val="center"/>
              <w:rPr>
                <w:rFonts w:ascii="Palatino Linotype" w:hAnsi="Palatino Linotype" w:cs="Arial"/>
                <w:color w:val="000000" w:themeColor="text1"/>
                <w:sz w:val="20"/>
                <w:szCs w:val="20"/>
              </w:rPr>
            </w:pPr>
          </w:p>
        </w:tc>
      </w:tr>
      <w:tr w:rsidR="00D90079" w:rsidRPr="00597494" w:rsidTr="00597494">
        <w:trPr>
          <w:cantSplit/>
          <w:trHeight w:val="267"/>
          <w:jc w:val="center"/>
        </w:trPr>
        <w:tc>
          <w:tcPr>
            <w:tcW w:w="4250" w:type="pct"/>
            <w:tcBorders>
              <w:top w:val="single" w:sz="6" w:space="0" w:color="000000"/>
              <w:left w:val="single" w:sz="6" w:space="0" w:color="000000"/>
              <w:bottom w:val="single" w:sz="6" w:space="0" w:color="000000"/>
              <w:right w:val="single" w:sz="6" w:space="0" w:color="000000"/>
            </w:tcBorders>
            <w:shd w:val="clear" w:color="auto" w:fill="FFFFFF"/>
            <w:hideMark/>
          </w:tcPr>
          <w:p w:rsidR="00D90079" w:rsidRPr="00597494" w:rsidRDefault="00D90079" w:rsidP="006F18C1">
            <w:pPr>
              <w:widowControl w:val="0"/>
              <w:autoSpaceDE w:val="0"/>
              <w:autoSpaceDN w:val="0"/>
              <w:adjustRightInd w:val="0"/>
              <w:spacing w:after="0" w:line="240" w:lineRule="auto"/>
              <w:ind w:left="288" w:hanging="144"/>
              <w:rPr>
                <w:rFonts w:ascii="Palatino Linotype" w:hAnsi="Palatino Linotype" w:cs="Arial"/>
                <w:color w:val="000000" w:themeColor="text1"/>
                <w:sz w:val="20"/>
                <w:szCs w:val="20"/>
              </w:rPr>
            </w:pPr>
            <w:r w:rsidRPr="00597494">
              <w:rPr>
                <w:rFonts w:ascii="Palatino Linotype" w:hAnsi="Palatino Linotype" w:cs="Arial"/>
                <w:color w:val="000000" w:themeColor="text1"/>
                <w:sz w:val="20"/>
                <w:szCs w:val="20"/>
              </w:rPr>
              <w:t>Are the dumpsters being serviced properly?</w:t>
            </w:r>
          </w:p>
        </w:tc>
        <w:tc>
          <w:tcPr>
            <w:tcW w:w="381" w:type="pct"/>
            <w:tcBorders>
              <w:top w:val="single" w:sz="6" w:space="0" w:color="000000"/>
              <w:left w:val="single" w:sz="6" w:space="0" w:color="000000"/>
              <w:bottom w:val="single" w:sz="8" w:space="0" w:color="000000"/>
              <w:right w:val="single" w:sz="8" w:space="0" w:color="000000"/>
            </w:tcBorders>
          </w:tcPr>
          <w:p w:rsidR="00D90079" w:rsidRPr="00597494" w:rsidRDefault="00D90079" w:rsidP="006F18C1">
            <w:pPr>
              <w:widowControl w:val="0"/>
              <w:autoSpaceDE w:val="0"/>
              <w:autoSpaceDN w:val="0"/>
              <w:adjustRightInd w:val="0"/>
              <w:spacing w:after="0" w:line="240" w:lineRule="auto"/>
              <w:jc w:val="center"/>
              <w:rPr>
                <w:rFonts w:ascii="Palatino Linotype" w:hAnsi="Palatino Linotype" w:cs="Arial"/>
                <w:color w:val="000000" w:themeColor="text1"/>
                <w:sz w:val="20"/>
                <w:szCs w:val="20"/>
              </w:rPr>
            </w:pPr>
          </w:p>
        </w:tc>
        <w:tc>
          <w:tcPr>
            <w:tcW w:w="369" w:type="pct"/>
            <w:tcBorders>
              <w:top w:val="single" w:sz="6" w:space="0" w:color="000000"/>
              <w:left w:val="single" w:sz="6" w:space="0" w:color="000000"/>
              <w:bottom w:val="single" w:sz="8" w:space="0" w:color="000000"/>
              <w:right w:val="single" w:sz="8" w:space="0" w:color="000000"/>
            </w:tcBorders>
          </w:tcPr>
          <w:p w:rsidR="00D90079" w:rsidRPr="00597494" w:rsidRDefault="00D90079" w:rsidP="006F18C1">
            <w:pPr>
              <w:widowControl w:val="0"/>
              <w:autoSpaceDE w:val="0"/>
              <w:autoSpaceDN w:val="0"/>
              <w:adjustRightInd w:val="0"/>
              <w:spacing w:after="0" w:line="240" w:lineRule="auto"/>
              <w:jc w:val="center"/>
              <w:rPr>
                <w:rFonts w:ascii="Palatino Linotype" w:hAnsi="Palatino Linotype" w:cs="Arial"/>
                <w:color w:val="000000" w:themeColor="text1"/>
                <w:sz w:val="20"/>
                <w:szCs w:val="20"/>
              </w:rPr>
            </w:pPr>
          </w:p>
        </w:tc>
      </w:tr>
      <w:tr w:rsidR="00D90079" w:rsidRPr="00597494" w:rsidTr="00597494">
        <w:trPr>
          <w:cantSplit/>
          <w:trHeight w:val="267"/>
          <w:jc w:val="center"/>
        </w:trPr>
        <w:tc>
          <w:tcPr>
            <w:tcW w:w="4250" w:type="pct"/>
            <w:tcBorders>
              <w:top w:val="single" w:sz="6" w:space="0" w:color="000000"/>
              <w:left w:val="single" w:sz="6" w:space="0" w:color="000000"/>
              <w:bottom w:val="single" w:sz="6" w:space="0" w:color="000000"/>
              <w:right w:val="single" w:sz="6" w:space="0" w:color="000000"/>
            </w:tcBorders>
            <w:shd w:val="clear" w:color="auto" w:fill="FFFFFF"/>
            <w:hideMark/>
          </w:tcPr>
          <w:p w:rsidR="00D90079" w:rsidRPr="00597494" w:rsidRDefault="00D90079" w:rsidP="006F18C1">
            <w:pPr>
              <w:widowControl w:val="0"/>
              <w:autoSpaceDE w:val="0"/>
              <w:autoSpaceDN w:val="0"/>
              <w:adjustRightInd w:val="0"/>
              <w:spacing w:after="0" w:line="240" w:lineRule="auto"/>
              <w:ind w:left="288" w:hanging="144"/>
              <w:rPr>
                <w:rFonts w:ascii="Palatino Linotype" w:hAnsi="Palatino Linotype" w:cs="Arial"/>
                <w:color w:val="000000" w:themeColor="text1"/>
                <w:sz w:val="20"/>
                <w:szCs w:val="20"/>
              </w:rPr>
            </w:pPr>
            <w:r w:rsidRPr="00597494">
              <w:rPr>
                <w:rFonts w:ascii="Palatino Linotype" w:hAnsi="Palatino Linotype" w:cs="Arial"/>
                <w:color w:val="000000" w:themeColor="text1"/>
                <w:sz w:val="20"/>
                <w:szCs w:val="20"/>
              </w:rPr>
              <w:t>Are the restrooms (portable or fixed) clean, sanitary and restocked?</w:t>
            </w:r>
          </w:p>
        </w:tc>
        <w:tc>
          <w:tcPr>
            <w:tcW w:w="381" w:type="pct"/>
            <w:tcBorders>
              <w:top w:val="single" w:sz="6" w:space="0" w:color="000000"/>
              <w:left w:val="single" w:sz="6" w:space="0" w:color="000000"/>
              <w:bottom w:val="single" w:sz="8" w:space="0" w:color="000000"/>
              <w:right w:val="single" w:sz="8" w:space="0" w:color="000000"/>
            </w:tcBorders>
          </w:tcPr>
          <w:p w:rsidR="00D90079" w:rsidRPr="00597494" w:rsidRDefault="00D90079" w:rsidP="006F18C1">
            <w:pPr>
              <w:widowControl w:val="0"/>
              <w:autoSpaceDE w:val="0"/>
              <w:autoSpaceDN w:val="0"/>
              <w:adjustRightInd w:val="0"/>
              <w:spacing w:after="0" w:line="240" w:lineRule="auto"/>
              <w:jc w:val="center"/>
              <w:rPr>
                <w:rFonts w:ascii="Palatino Linotype" w:hAnsi="Palatino Linotype" w:cs="Arial"/>
                <w:color w:val="000000" w:themeColor="text1"/>
                <w:sz w:val="20"/>
                <w:szCs w:val="20"/>
              </w:rPr>
            </w:pPr>
          </w:p>
        </w:tc>
        <w:tc>
          <w:tcPr>
            <w:tcW w:w="369" w:type="pct"/>
            <w:tcBorders>
              <w:top w:val="single" w:sz="6" w:space="0" w:color="000000"/>
              <w:left w:val="single" w:sz="6" w:space="0" w:color="000000"/>
              <w:bottom w:val="single" w:sz="8" w:space="0" w:color="000000"/>
              <w:right w:val="single" w:sz="8" w:space="0" w:color="000000"/>
            </w:tcBorders>
          </w:tcPr>
          <w:p w:rsidR="00D90079" w:rsidRPr="00597494" w:rsidRDefault="00D90079" w:rsidP="006F18C1">
            <w:pPr>
              <w:widowControl w:val="0"/>
              <w:autoSpaceDE w:val="0"/>
              <w:autoSpaceDN w:val="0"/>
              <w:adjustRightInd w:val="0"/>
              <w:spacing w:after="0" w:line="240" w:lineRule="auto"/>
              <w:jc w:val="center"/>
              <w:rPr>
                <w:rFonts w:ascii="Palatino Linotype" w:hAnsi="Palatino Linotype" w:cs="Arial"/>
                <w:color w:val="000000" w:themeColor="text1"/>
                <w:sz w:val="20"/>
                <w:szCs w:val="20"/>
              </w:rPr>
            </w:pPr>
          </w:p>
        </w:tc>
      </w:tr>
      <w:tr w:rsidR="00D90079" w:rsidRPr="00597494" w:rsidTr="00597494">
        <w:trPr>
          <w:cantSplit/>
          <w:trHeight w:val="267"/>
          <w:jc w:val="center"/>
        </w:trPr>
        <w:tc>
          <w:tcPr>
            <w:tcW w:w="4250" w:type="pct"/>
            <w:tcBorders>
              <w:top w:val="single" w:sz="6" w:space="0" w:color="000000"/>
              <w:left w:val="single" w:sz="6" w:space="0" w:color="000000"/>
              <w:bottom w:val="single" w:sz="6" w:space="0" w:color="000000"/>
              <w:right w:val="single" w:sz="6" w:space="0" w:color="000000"/>
            </w:tcBorders>
            <w:shd w:val="clear" w:color="auto" w:fill="FFFFFF"/>
            <w:hideMark/>
          </w:tcPr>
          <w:p w:rsidR="00D90079" w:rsidRPr="00597494" w:rsidRDefault="00D90079" w:rsidP="006F18C1">
            <w:pPr>
              <w:widowControl w:val="0"/>
              <w:autoSpaceDE w:val="0"/>
              <w:autoSpaceDN w:val="0"/>
              <w:adjustRightInd w:val="0"/>
              <w:spacing w:after="0" w:line="240" w:lineRule="auto"/>
              <w:ind w:left="288" w:hanging="144"/>
              <w:rPr>
                <w:rFonts w:ascii="Palatino Linotype" w:hAnsi="Palatino Linotype" w:cs="Arial"/>
                <w:color w:val="000000" w:themeColor="text1"/>
                <w:sz w:val="20"/>
                <w:szCs w:val="20"/>
              </w:rPr>
            </w:pPr>
            <w:r w:rsidRPr="00597494">
              <w:rPr>
                <w:rFonts w:ascii="Palatino Linotype" w:hAnsi="Palatino Linotype" w:cs="Arial"/>
                <w:color w:val="000000" w:themeColor="text1"/>
                <w:sz w:val="20"/>
                <w:szCs w:val="20"/>
              </w:rPr>
              <w:t>Are hand hygiene aids available (water, soap and/or hand sanitizer)?</w:t>
            </w:r>
          </w:p>
        </w:tc>
        <w:tc>
          <w:tcPr>
            <w:tcW w:w="381" w:type="pct"/>
            <w:tcBorders>
              <w:top w:val="single" w:sz="6" w:space="0" w:color="000000"/>
              <w:left w:val="single" w:sz="6" w:space="0" w:color="000000"/>
              <w:bottom w:val="single" w:sz="6" w:space="0" w:color="000000"/>
              <w:right w:val="single" w:sz="8" w:space="0" w:color="000000"/>
            </w:tcBorders>
          </w:tcPr>
          <w:p w:rsidR="00D90079" w:rsidRPr="00597494" w:rsidRDefault="00D90079" w:rsidP="006F18C1">
            <w:pPr>
              <w:widowControl w:val="0"/>
              <w:autoSpaceDE w:val="0"/>
              <w:autoSpaceDN w:val="0"/>
              <w:adjustRightInd w:val="0"/>
              <w:spacing w:after="0" w:line="240" w:lineRule="auto"/>
              <w:jc w:val="center"/>
              <w:rPr>
                <w:rFonts w:ascii="Palatino Linotype" w:hAnsi="Palatino Linotype" w:cs="Arial"/>
                <w:color w:val="000000" w:themeColor="text1"/>
                <w:sz w:val="20"/>
                <w:szCs w:val="20"/>
              </w:rPr>
            </w:pPr>
          </w:p>
        </w:tc>
        <w:tc>
          <w:tcPr>
            <w:tcW w:w="369" w:type="pct"/>
            <w:tcBorders>
              <w:top w:val="single" w:sz="6" w:space="0" w:color="000000"/>
              <w:left w:val="single" w:sz="6" w:space="0" w:color="000000"/>
              <w:bottom w:val="single" w:sz="6" w:space="0" w:color="000000"/>
              <w:right w:val="single" w:sz="8" w:space="0" w:color="000000"/>
            </w:tcBorders>
          </w:tcPr>
          <w:p w:rsidR="00D90079" w:rsidRPr="00597494" w:rsidRDefault="00D90079" w:rsidP="006F18C1">
            <w:pPr>
              <w:widowControl w:val="0"/>
              <w:autoSpaceDE w:val="0"/>
              <w:autoSpaceDN w:val="0"/>
              <w:adjustRightInd w:val="0"/>
              <w:spacing w:after="0" w:line="240" w:lineRule="auto"/>
              <w:jc w:val="center"/>
              <w:rPr>
                <w:rFonts w:ascii="Palatino Linotype" w:hAnsi="Palatino Linotype" w:cs="Arial"/>
                <w:color w:val="000000" w:themeColor="text1"/>
                <w:sz w:val="20"/>
                <w:szCs w:val="20"/>
              </w:rPr>
            </w:pPr>
          </w:p>
        </w:tc>
      </w:tr>
      <w:tr w:rsidR="00D90079" w:rsidRPr="00597494" w:rsidTr="00597494">
        <w:trPr>
          <w:cantSplit/>
          <w:trHeight w:val="267"/>
          <w:jc w:val="center"/>
        </w:trPr>
        <w:tc>
          <w:tcPr>
            <w:tcW w:w="5000" w:type="pct"/>
            <w:gridSpan w:val="3"/>
            <w:tcBorders>
              <w:top w:val="single" w:sz="6" w:space="0" w:color="000000"/>
              <w:left w:val="single" w:sz="6" w:space="0" w:color="000000"/>
              <w:bottom w:val="single" w:sz="4" w:space="0" w:color="auto"/>
              <w:right w:val="single" w:sz="8" w:space="0" w:color="000000"/>
            </w:tcBorders>
            <w:shd w:val="clear" w:color="auto" w:fill="FFFFFF"/>
          </w:tcPr>
          <w:p w:rsidR="00D90079" w:rsidRPr="00597494" w:rsidRDefault="00D90079" w:rsidP="006F18C1">
            <w:pPr>
              <w:widowControl w:val="0"/>
              <w:autoSpaceDE w:val="0"/>
              <w:autoSpaceDN w:val="0"/>
              <w:adjustRightInd w:val="0"/>
              <w:spacing w:after="0" w:line="240" w:lineRule="auto"/>
              <w:ind w:left="288" w:hanging="144"/>
              <w:rPr>
                <w:rFonts w:ascii="Palatino Linotype" w:hAnsi="Palatino Linotype" w:cs="Arial"/>
                <w:color w:val="000000" w:themeColor="text1"/>
                <w:sz w:val="20"/>
                <w:szCs w:val="20"/>
              </w:rPr>
            </w:pPr>
            <w:r w:rsidRPr="00597494">
              <w:rPr>
                <w:rFonts w:ascii="Palatino Linotype" w:hAnsi="Palatino Linotype" w:cs="Arial"/>
                <w:color w:val="000000" w:themeColor="text1"/>
                <w:sz w:val="20"/>
                <w:szCs w:val="20"/>
              </w:rPr>
              <w:t>Comments:</w:t>
            </w:r>
          </w:p>
          <w:p w:rsidR="00D90079" w:rsidRPr="00597494" w:rsidRDefault="00D90079" w:rsidP="006F18C1">
            <w:pPr>
              <w:widowControl w:val="0"/>
              <w:autoSpaceDE w:val="0"/>
              <w:autoSpaceDN w:val="0"/>
              <w:adjustRightInd w:val="0"/>
              <w:spacing w:after="0" w:line="240" w:lineRule="auto"/>
              <w:jc w:val="center"/>
              <w:rPr>
                <w:rFonts w:ascii="Palatino Linotype" w:hAnsi="Palatino Linotype" w:cs="Arial"/>
                <w:color w:val="000000" w:themeColor="text1"/>
                <w:sz w:val="20"/>
                <w:szCs w:val="20"/>
              </w:rPr>
            </w:pPr>
          </w:p>
        </w:tc>
      </w:tr>
      <w:tr w:rsidR="00597494" w:rsidRPr="00597494" w:rsidTr="00597494">
        <w:trPr>
          <w:cantSplit/>
          <w:trHeight w:val="267"/>
          <w:jc w:val="center"/>
        </w:trPr>
        <w:tc>
          <w:tcPr>
            <w:tcW w:w="5000" w:type="pct"/>
            <w:gridSpan w:val="3"/>
            <w:tcBorders>
              <w:top w:val="single" w:sz="4" w:space="0" w:color="auto"/>
              <w:left w:val="nil"/>
              <w:bottom w:val="single" w:sz="4" w:space="0" w:color="auto"/>
              <w:right w:val="nil"/>
            </w:tcBorders>
            <w:shd w:val="clear" w:color="auto" w:fill="FFFFFF"/>
          </w:tcPr>
          <w:p w:rsidR="00597494" w:rsidRDefault="00597494" w:rsidP="006F18C1">
            <w:pPr>
              <w:widowControl w:val="0"/>
              <w:autoSpaceDE w:val="0"/>
              <w:autoSpaceDN w:val="0"/>
              <w:adjustRightInd w:val="0"/>
              <w:spacing w:after="0" w:line="240" w:lineRule="auto"/>
              <w:ind w:left="288" w:hanging="144"/>
              <w:rPr>
                <w:rFonts w:ascii="Palatino Linotype" w:hAnsi="Palatino Linotype" w:cs="Arial"/>
                <w:color w:val="000000" w:themeColor="text1"/>
                <w:sz w:val="20"/>
                <w:szCs w:val="20"/>
              </w:rPr>
            </w:pPr>
          </w:p>
          <w:p w:rsidR="00597494" w:rsidRPr="00597494" w:rsidRDefault="00597494" w:rsidP="006F18C1">
            <w:pPr>
              <w:widowControl w:val="0"/>
              <w:autoSpaceDE w:val="0"/>
              <w:autoSpaceDN w:val="0"/>
              <w:adjustRightInd w:val="0"/>
              <w:spacing w:after="0" w:line="240" w:lineRule="auto"/>
              <w:ind w:left="288" w:hanging="144"/>
              <w:rPr>
                <w:rFonts w:ascii="Palatino Linotype" w:hAnsi="Palatino Linotype" w:cs="Arial"/>
                <w:color w:val="000000" w:themeColor="text1"/>
                <w:sz w:val="20"/>
                <w:szCs w:val="20"/>
              </w:rPr>
            </w:pPr>
          </w:p>
        </w:tc>
      </w:tr>
      <w:tr w:rsidR="00D90079" w:rsidRPr="00597494" w:rsidTr="00597494">
        <w:trPr>
          <w:cantSplit/>
          <w:trHeight w:val="278"/>
          <w:jc w:val="center"/>
        </w:trPr>
        <w:tc>
          <w:tcPr>
            <w:tcW w:w="4250" w:type="pct"/>
            <w:tcBorders>
              <w:top w:val="single" w:sz="4" w:space="0" w:color="auto"/>
              <w:left w:val="single" w:sz="6" w:space="0" w:color="000000"/>
              <w:bottom w:val="single" w:sz="6" w:space="0" w:color="000000"/>
              <w:right w:val="single" w:sz="6" w:space="0" w:color="000000"/>
            </w:tcBorders>
            <w:shd w:val="clear" w:color="auto" w:fill="FFFFFF"/>
            <w:hideMark/>
          </w:tcPr>
          <w:p w:rsidR="00D90079" w:rsidRPr="00597494" w:rsidRDefault="00D90079" w:rsidP="006F18C1">
            <w:pPr>
              <w:widowControl w:val="0"/>
              <w:autoSpaceDE w:val="0"/>
              <w:autoSpaceDN w:val="0"/>
              <w:adjustRightInd w:val="0"/>
              <w:spacing w:after="0" w:line="240" w:lineRule="auto"/>
              <w:rPr>
                <w:rFonts w:ascii="Palatino Linotype" w:hAnsi="Palatino Linotype" w:cs="Arial"/>
                <w:color w:val="000000" w:themeColor="text1"/>
                <w:sz w:val="20"/>
                <w:szCs w:val="20"/>
              </w:rPr>
            </w:pPr>
            <w:r w:rsidRPr="00597494">
              <w:rPr>
                <w:rFonts w:ascii="Palatino Linotype" w:hAnsi="Palatino Linotype" w:cs="Arial"/>
                <w:b/>
                <w:bCs/>
                <w:color w:val="000000" w:themeColor="text1"/>
                <w:sz w:val="20"/>
                <w:szCs w:val="20"/>
              </w:rPr>
              <w:t>Safety Incident Management:</w:t>
            </w:r>
          </w:p>
        </w:tc>
        <w:tc>
          <w:tcPr>
            <w:tcW w:w="381" w:type="pct"/>
            <w:tcBorders>
              <w:top w:val="single" w:sz="4" w:space="0" w:color="auto"/>
              <w:left w:val="single" w:sz="6" w:space="0" w:color="000000"/>
              <w:bottom w:val="single" w:sz="8" w:space="0" w:color="000000"/>
              <w:right w:val="single" w:sz="8" w:space="0" w:color="000000"/>
            </w:tcBorders>
            <w:hideMark/>
          </w:tcPr>
          <w:p w:rsidR="00D90079" w:rsidRPr="00597494" w:rsidRDefault="00D90079" w:rsidP="006F18C1">
            <w:pPr>
              <w:widowControl w:val="0"/>
              <w:autoSpaceDE w:val="0"/>
              <w:autoSpaceDN w:val="0"/>
              <w:adjustRightInd w:val="0"/>
              <w:spacing w:after="0" w:line="240" w:lineRule="auto"/>
              <w:jc w:val="center"/>
              <w:rPr>
                <w:rFonts w:ascii="Palatino Linotype" w:hAnsi="Palatino Linotype" w:cs="Arial"/>
                <w:b/>
                <w:color w:val="000000" w:themeColor="text1"/>
                <w:sz w:val="20"/>
                <w:szCs w:val="20"/>
              </w:rPr>
            </w:pPr>
            <w:r w:rsidRPr="00597494">
              <w:rPr>
                <w:rFonts w:ascii="Palatino Linotype" w:hAnsi="Palatino Linotype" w:cs="Arial"/>
                <w:b/>
                <w:color w:val="000000" w:themeColor="text1"/>
                <w:sz w:val="20"/>
                <w:szCs w:val="20"/>
              </w:rPr>
              <w:t>Yes</w:t>
            </w:r>
          </w:p>
        </w:tc>
        <w:tc>
          <w:tcPr>
            <w:tcW w:w="369" w:type="pct"/>
            <w:tcBorders>
              <w:top w:val="single" w:sz="4" w:space="0" w:color="auto"/>
              <w:left w:val="single" w:sz="6" w:space="0" w:color="000000"/>
              <w:bottom w:val="single" w:sz="8" w:space="0" w:color="000000"/>
              <w:right w:val="single" w:sz="8" w:space="0" w:color="000000"/>
            </w:tcBorders>
            <w:hideMark/>
          </w:tcPr>
          <w:p w:rsidR="00D90079" w:rsidRPr="00597494" w:rsidRDefault="00D90079" w:rsidP="006F18C1">
            <w:pPr>
              <w:widowControl w:val="0"/>
              <w:autoSpaceDE w:val="0"/>
              <w:autoSpaceDN w:val="0"/>
              <w:adjustRightInd w:val="0"/>
              <w:spacing w:after="0" w:line="240" w:lineRule="auto"/>
              <w:jc w:val="center"/>
              <w:rPr>
                <w:rFonts w:ascii="Palatino Linotype" w:hAnsi="Palatino Linotype" w:cs="Arial"/>
                <w:b/>
                <w:color w:val="000000" w:themeColor="text1"/>
                <w:sz w:val="20"/>
                <w:szCs w:val="20"/>
              </w:rPr>
            </w:pPr>
            <w:r w:rsidRPr="00597494">
              <w:rPr>
                <w:rFonts w:ascii="Palatino Linotype" w:hAnsi="Palatino Linotype" w:cs="Arial"/>
                <w:b/>
                <w:color w:val="000000" w:themeColor="text1"/>
                <w:sz w:val="20"/>
                <w:szCs w:val="20"/>
              </w:rPr>
              <w:t>No</w:t>
            </w:r>
          </w:p>
        </w:tc>
      </w:tr>
      <w:tr w:rsidR="00D90079" w:rsidRPr="00597494" w:rsidTr="00597494">
        <w:trPr>
          <w:cantSplit/>
          <w:trHeight w:val="144"/>
          <w:jc w:val="center"/>
        </w:trPr>
        <w:tc>
          <w:tcPr>
            <w:tcW w:w="4250"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D90079" w:rsidRPr="00597494" w:rsidRDefault="00D90079" w:rsidP="006F18C1">
            <w:pPr>
              <w:widowControl w:val="0"/>
              <w:autoSpaceDE w:val="0"/>
              <w:autoSpaceDN w:val="0"/>
              <w:adjustRightInd w:val="0"/>
              <w:spacing w:after="0" w:line="240" w:lineRule="auto"/>
              <w:ind w:left="288" w:hanging="144"/>
              <w:rPr>
                <w:rFonts w:ascii="Palatino Linotype" w:hAnsi="Palatino Linotype" w:cs="Arial"/>
                <w:color w:val="000000" w:themeColor="text1"/>
                <w:sz w:val="20"/>
                <w:szCs w:val="20"/>
              </w:rPr>
            </w:pPr>
            <w:r w:rsidRPr="00597494">
              <w:rPr>
                <w:rFonts w:ascii="Palatino Linotype" w:hAnsi="Palatino Linotype" w:cs="Arial"/>
                <w:color w:val="000000" w:themeColor="text1"/>
                <w:sz w:val="20"/>
                <w:szCs w:val="20"/>
              </w:rPr>
              <w:t>Have communication codes for emergencies been established?</w:t>
            </w:r>
          </w:p>
        </w:tc>
        <w:tc>
          <w:tcPr>
            <w:tcW w:w="381" w:type="pct"/>
            <w:tcBorders>
              <w:top w:val="single" w:sz="6" w:space="0" w:color="000000"/>
              <w:left w:val="single" w:sz="6" w:space="0" w:color="000000"/>
              <w:bottom w:val="single" w:sz="8" w:space="0" w:color="000000"/>
              <w:right w:val="single" w:sz="8" w:space="0" w:color="000000"/>
            </w:tcBorders>
          </w:tcPr>
          <w:p w:rsidR="00D90079" w:rsidRPr="00597494" w:rsidRDefault="00D90079" w:rsidP="006F18C1">
            <w:pPr>
              <w:widowControl w:val="0"/>
              <w:autoSpaceDE w:val="0"/>
              <w:autoSpaceDN w:val="0"/>
              <w:adjustRightInd w:val="0"/>
              <w:spacing w:after="0" w:line="240" w:lineRule="auto"/>
              <w:jc w:val="center"/>
              <w:rPr>
                <w:rFonts w:ascii="Palatino Linotype" w:hAnsi="Palatino Linotype" w:cs="Arial"/>
                <w:color w:val="000000" w:themeColor="text1"/>
                <w:sz w:val="20"/>
                <w:szCs w:val="20"/>
              </w:rPr>
            </w:pPr>
          </w:p>
        </w:tc>
        <w:tc>
          <w:tcPr>
            <w:tcW w:w="369" w:type="pct"/>
            <w:tcBorders>
              <w:top w:val="single" w:sz="6" w:space="0" w:color="000000"/>
              <w:left w:val="single" w:sz="6" w:space="0" w:color="000000"/>
              <w:bottom w:val="single" w:sz="8" w:space="0" w:color="000000"/>
              <w:right w:val="single" w:sz="8" w:space="0" w:color="000000"/>
            </w:tcBorders>
          </w:tcPr>
          <w:p w:rsidR="00D90079" w:rsidRPr="00597494" w:rsidRDefault="00D90079" w:rsidP="006F18C1">
            <w:pPr>
              <w:widowControl w:val="0"/>
              <w:autoSpaceDE w:val="0"/>
              <w:autoSpaceDN w:val="0"/>
              <w:adjustRightInd w:val="0"/>
              <w:spacing w:after="0" w:line="240" w:lineRule="auto"/>
              <w:jc w:val="center"/>
              <w:rPr>
                <w:rFonts w:ascii="Palatino Linotype" w:hAnsi="Palatino Linotype" w:cs="Arial"/>
                <w:color w:val="000000" w:themeColor="text1"/>
                <w:sz w:val="20"/>
                <w:szCs w:val="20"/>
              </w:rPr>
            </w:pPr>
          </w:p>
        </w:tc>
      </w:tr>
      <w:tr w:rsidR="00D90079" w:rsidRPr="00597494" w:rsidTr="00597494">
        <w:trPr>
          <w:cantSplit/>
          <w:trHeight w:val="144"/>
          <w:jc w:val="center"/>
        </w:trPr>
        <w:tc>
          <w:tcPr>
            <w:tcW w:w="4250"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D90079" w:rsidRPr="00597494" w:rsidRDefault="00D90079" w:rsidP="006F18C1">
            <w:pPr>
              <w:widowControl w:val="0"/>
              <w:autoSpaceDE w:val="0"/>
              <w:autoSpaceDN w:val="0"/>
              <w:adjustRightInd w:val="0"/>
              <w:spacing w:after="0" w:line="240" w:lineRule="auto"/>
              <w:ind w:left="288" w:hanging="144"/>
              <w:rPr>
                <w:rFonts w:ascii="Palatino Linotype" w:hAnsi="Palatino Linotype" w:cs="Arial"/>
                <w:color w:val="000000" w:themeColor="text1"/>
                <w:sz w:val="20"/>
                <w:szCs w:val="20"/>
              </w:rPr>
            </w:pPr>
            <w:r w:rsidRPr="00597494">
              <w:rPr>
                <w:rFonts w:ascii="Palatino Linotype" w:hAnsi="Palatino Linotype" w:cs="Arial"/>
                <w:color w:val="000000" w:themeColor="text1"/>
                <w:sz w:val="20"/>
                <w:szCs w:val="20"/>
              </w:rPr>
              <w:t>Has a safety plan been filled out?</w:t>
            </w:r>
          </w:p>
        </w:tc>
        <w:tc>
          <w:tcPr>
            <w:tcW w:w="381" w:type="pct"/>
            <w:tcBorders>
              <w:top w:val="single" w:sz="6" w:space="0" w:color="000000"/>
              <w:left w:val="single" w:sz="6" w:space="0" w:color="000000"/>
              <w:bottom w:val="single" w:sz="8" w:space="0" w:color="000000"/>
              <w:right w:val="single" w:sz="8" w:space="0" w:color="000000"/>
            </w:tcBorders>
          </w:tcPr>
          <w:p w:rsidR="00D90079" w:rsidRPr="00597494" w:rsidRDefault="00D90079" w:rsidP="006F18C1">
            <w:pPr>
              <w:widowControl w:val="0"/>
              <w:autoSpaceDE w:val="0"/>
              <w:autoSpaceDN w:val="0"/>
              <w:adjustRightInd w:val="0"/>
              <w:spacing w:after="0" w:line="240" w:lineRule="auto"/>
              <w:jc w:val="center"/>
              <w:rPr>
                <w:rFonts w:ascii="Palatino Linotype" w:hAnsi="Palatino Linotype" w:cs="Arial"/>
                <w:color w:val="000000" w:themeColor="text1"/>
                <w:sz w:val="20"/>
                <w:szCs w:val="20"/>
              </w:rPr>
            </w:pPr>
          </w:p>
        </w:tc>
        <w:tc>
          <w:tcPr>
            <w:tcW w:w="369" w:type="pct"/>
            <w:tcBorders>
              <w:top w:val="single" w:sz="6" w:space="0" w:color="000000"/>
              <w:left w:val="single" w:sz="6" w:space="0" w:color="000000"/>
              <w:bottom w:val="single" w:sz="8" w:space="0" w:color="000000"/>
              <w:right w:val="single" w:sz="8" w:space="0" w:color="000000"/>
            </w:tcBorders>
          </w:tcPr>
          <w:p w:rsidR="00D90079" w:rsidRPr="00597494" w:rsidRDefault="00D90079" w:rsidP="006F18C1">
            <w:pPr>
              <w:widowControl w:val="0"/>
              <w:autoSpaceDE w:val="0"/>
              <w:autoSpaceDN w:val="0"/>
              <w:adjustRightInd w:val="0"/>
              <w:spacing w:after="0" w:line="240" w:lineRule="auto"/>
              <w:jc w:val="center"/>
              <w:rPr>
                <w:rFonts w:ascii="Palatino Linotype" w:hAnsi="Palatino Linotype" w:cs="Arial"/>
                <w:color w:val="000000" w:themeColor="text1"/>
                <w:sz w:val="20"/>
                <w:szCs w:val="20"/>
              </w:rPr>
            </w:pPr>
          </w:p>
        </w:tc>
      </w:tr>
      <w:tr w:rsidR="00D90079" w:rsidRPr="00597494" w:rsidTr="00597494">
        <w:trPr>
          <w:cantSplit/>
          <w:trHeight w:val="144"/>
          <w:jc w:val="center"/>
        </w:trPr>
        <w:tc>
          <w:tcPr>
            <w:tcW w:w="4250"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D90079" w:rsidRPr="00597494" w:rsidRDefault="00D90079" w:rsidP="006F18C1">
            <w:pPr>
              <w:widowControl w:val="0"/>
              <w:autoSpaceDE w:val="0"/>
              <w:autoSpaceDN w:val="0"/>
              <w:adjustRightInd w:val="0"/>
              <w:spacing w:after="0" w:line="240" w:lineRule="auto"/>
              <w:ind w:left="288" w:hanging="144"/>
              <w:rPr>
                <w:rFonts w:ascii="Palatino Linotype" w:hAnsi="Palatino Linotype" w:cs="Arial"/>
                <w:color w:val="000000" w:themeColor="text1"/>
                <w:sz w:val="20"/>
                <w:szCs w:val="20"/>
              </w:rPr>
            </w:pPr>
            <w:r w:rsidRPr="00597494">
              <w:rPr>
                <w:rFonts w:ascii="Palatino Linotype" w:hAnsi="Palatino Linotype" w:cs="Arial"/>
                <w:color w:val="000000" w:themeColor="text1"/>
                <w:sz w:val="20"/>
                <w:szCs w:val="20"/>
              </w:rPr>
              <w:t>Is on-site first aid available?</w:t>
            </w:r>
          </w:p>
        </w:tc>
        <w:tc>
          <w:tcPr>
            <w:tcW w:w="381" w:type="pct"/>
            <w:tcBorders>
              <w:top w:val="single" w:sz="6" w:space="0" w:color="000000"/>
              <w:left w:val="single" w:sz="6" w:space="0" w:color="000000"/>
              <w:bottom w:val="single" w:sz="8" w:space="0" w:color="000000"/>
              <w:right w:val="single" w:sz="8" w:space="0" w:color="000000"/>
            </w:tcBorders>
          </w:tcPr>
          <w:p w:rsidR="00D90079" w:rsidRPr="00597494" w:rsidRDefault="00D90079" w:rsidP="006F18C1">
            <w:pPr>
              <w:widowControl w:val="0"/>
              <w:autoSpaceDE w:val="0"/>
              <w:autoSpaceDN w:val="0"/>
              <w:adjustRightInd w:val="0"/>
              <w:spacing w:after="0" w:line="240" w:lineRule="auto"/>
              <w:jc w:val="center"/>
              <w:rPr>
                <w:rFonts w:ascii="Palatino Linotype" w:hAnsi="Palatino Linotype" w:cs="Arial"/>
                <w:color w:val="000000" w:themeColor="text1"/>
                <w:sz w:val="20"/>
                <w:szCs w:val="20"/>
              </w:rPr>
            </w:pPr>
          </w:p>
        </w:tc>
        <w:tc>
          <w:tcPr>
            <w:tcW w:w="369" w:type="pct"/>
            <w:tcBorders>
              <w:top w:val="single" w:sz="6" w:space="0" w:color="000000"/>
              <w:left w:val="single" w:sz="6" w:space="0" w:color="000000"/>
              <w:bottom w:val="single" w:sz="8" w:space="0" w:color="000000"/>
              <w:right w:val="single" w:sz="8" w:space="0" w:color="000000"/>
            </w:tcBorders>
          </w:tcPr>
          <w:p w:rsidR="00D90079" w:rsidRPr="00597494" w:rsidRDefault="00D90079" w:rsidP="006F18C1">
            <w:pPr>
              <w:widowControl w:val="0"/>
              <w:autoSpaceDE w:val="0"/>
              <w:autoSpaceDN w:val="0"/>
              <w:adjustRightInd w:val="0"/>
              <w:spacing w:after="0" w:line="240" w:lineRule="auto"/>
              <w:jc w:val="center"/>
              <w:rPr>
                <w:rFonts w:ascii="Palatino Linotype" w:hAnsi="Palatino Linotype" w:cs="Arial"/>
                <w:color w:val="000000" w:themeColor="text1"/>
                <w:sz w:val="20"/>
                <w:szCs w:val="20"/>
              </w:rPr>
            </w:pPr>
          </w:p>
        </w:tc>
      </w:tr>
      <w:tr w:rsidR="00D90079" w:rsidRPr="00597494" w:rsidTr="00597494">
        <w:trPr>
          <w:cantSplit/>
          <w:trHeight w:val="144"/>
          <w:jc w:val="center"/>
        </w:trPr>
        <w:tc>
          <w:tcPr>
            <w:tcW w:w="4250"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D90079" w:rsidRPr="00597494" w:rsidRDefault="00D90079" w:rsidP="006F18C1">
            <w:pPr>
              <w:widowControl w:val="0"/>
              <w:autoSpaceDE w:val="0"/>
              <w:autoSpaceDN w:val="0"/>
              <w:adjustRightInd w:val="0"/>
              <w:spacing w:after="0" w:line="240" w:lineRule="auto"/>
              <w:ind w:left="288" w:hanging="144"/>
              <w:rPr>
                <w:rFonts w:ascii="Palatino Linotype" w:hAnsi="Palatino Linotype" w:cs="Arial"/>
                <w:color w:val="000000" w:themeColor="text1"/>
                <w:sz w:val="20"/>
                <w:szCs w:val="20"/>
              </w:rPr>
            </w:pPr>
            <w:r w:rsidRPr="00597494">
              <w:rPr>
                <w:rFonts w:ascii="Palatino Linotype" w:hAnsi="Palatino Linotype" w:cs="Arial"/>
                <w:color w:val="000000" w:themeColor="text1"/>
                <w:sz w:val="20"/>
                <w:szCs w:val="20"/>
              </w:rPr>
              <w:t>Are AEDs available?</w:t>
            </w:r>
          </w:p>
        </w:tc>
        <w:tc>
          <w:tcPr>
            <w:tcW w:w="381" w:type="pct"/>
            <w:tcBorders>
              <w:top w:val="single" w:sz="6" w:space="0" w:color="000000"/>
              <w:left w:val="single" w:sz="6" w:space="0" w:color="000000"/>
              <w:bottom w:val="single" w:sz="8" w:space="0" w:color="000000"/>
              <w:right w:val="single" w:sz="8" w:space="0" w:color="000000"/>
            </w:tcBorders>
          </w:tcPr>
          <w:p w:rsidR="00D90079" w:rsidRPr="00597494" w:rsidRDefault="00D90079" w:rsidP="006F18C1">
            <w:pPr>
              <w:widowControl w:val="0"/>
              <w:autoSpaceDE w:val="0"/>
              <w:autoSpaceDN w:val="0"/>
              <w:adjustRightInd w:val="0"/>
              <w:spacing w:after="0" w:line="240" w:lineRule="auto"/>
              <w:jc w:val="center"/>
              <w:rPr>
                <w:rFonts w:ascii="Palatino Linotype" w:hAnsi="Palatino Linotype" w:cs="Arial"/>
                <w:color w:val="000000" w:themeColor="text1"/>
                <w:sz w:val="20"/>
                <w:szCs w:val="20"/>
              </w:rPr>
            </w:pPr>
          </w:p>
        </w:tc>
        <w:tc>
          <w:tcPr>
            <w:tcW w:w="369" w:type="pct"/>
            <w:tcBorders>
              <w:top w:val="single" w:sz="6" w:space="0" w:color="000000"/>
              <w:left w:val="single" w:sz="6" w:space="0" w:color="000000"/>
              <w:bottom w:val="single" w:sz="8" w:space="0" w:color="000000"/>
              <w:right w:val="single" w:sz="8" w:space="0" w:color="000000"/>
            </w:tcBorders>
          </w:tcPr>
          <w:p w:rsidR="00D90079" w:rsidRPr="00597494" w:rsidRDefault="00D90079" w:rsidP="006F18C1">
            <w:pPr>
              <w:widowControl w:val="0"/>
              <w:autoSpaceDE w:val="0"/>
              <w:autoSpaceDN w:val="0"/>
              <w:adjustRightInd w:val="0"/>
              <w:spacing w:after="0" w:line="240" w:lineRule="auto"/>
              <w:jc w:val="center"/>
              <w:rPr>
                <w:rFonts w:ascii="Palatino Linotype" w:hAnsi="Palatino Linotype" w:cs="Arial"/>
                <w:color w:val="000000" w:themeColor="text1"/>
                <w:sz w:val="20"/>
                <w:szCs w:val="20"/>
              </w:rPr>
            </w:pPr>
          </w:p>
        </w:tc>
      </w:tr>
      <w:tr w:rsidR="00D90079" w:rsidRPr="00597494" w:rsidTr="00597494">
        <w:trPr>
          <w:cantSplit/>
          <w:trHeight w:val="144"/>
          <w:jc w:val="center"/>
        </w:trPr>
        <w:tc>
          <w:tcPr>
            <w:tcW w:w="4250"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D90079" w:rsidRPr="00597494" w:rsidRDefault="00D90079" w:rsidP="006F18C1">
            <w:pPr>
              <w:widowControl w:val="0"/>
              <w:autoSpaceDE w:val="0"/>
              <w:autoSpaceDN w:val="0"/>
              <w:adjustRightInd w:val="0"/>
              <w:spacing w:after="0" w:line="240" w:lineRule="auto"/>
              <w:ind w:left="288" w:hanging="144"/>
              <w:rPr>
                <w:rFonts w:ascii="Palatino Linotype" w:hAnsi="Palatino Linotype" w:cs="Arial"/>
                <w:color w:val="000000" w:themeColor="text1"/>
                <w:sz w:val="20"/>
                <w:szCs w:val="20"/>
              </w:rPr>
            </w:pPr>
            <w:r w:rsidRPr="00597494">
              <w:rPr>
                <w:rFonts w:ascii="Palatino Linotype" w:hAnsi="Palatino Linotype" w:cs="Arial"/>
                <w:color w:val="000000" w:themeColor="text1"/>
                <w:sz w:val="20"/>
                <w:szCs w:val="20"/>
              </w:rPr>
              <w:t>Are EMS services on site?</w:t>
            </w:r>
          </w:p>
        </w:tc>
        <w:tc>
          <w:tcPr>
            <w:tcW w:w="381" w:type="pct"/>
            <w:tcBorders>
              <w:top w:val="single" w:sz="6" w:space="0" w:color="000000"/>
              <w:left w:val="single" w:sz="6" w:space="0" w:color="000000"/>
              <w:bottom w:val="single" w:sz="8" w:space="0" w:color="000000"/>
              <w:right w:val="single" w:sz="8" w:space="0" w:color="000000"/>
            </w:tcBorders>
          </w:tcPr>
          <w:p w:rsidR="00D90079" w:rsidRPr="00597494" w:rsidRDefault="00D90079" w:rsidP="006F18C1">
            <w:pPr>
              <w:widowControl w:val="0"/>
              <w:autoSpaceDE w:val="0"/>
              <w:autoSpaceDN w:val="0"/>
              <w:adjustRightInd w:val="0"/>
              <w:spacing w:after="0" w:line="240" w:lineRule="auto"/>
              <w:jc w:val="center"/>
              <w:rPr>
                <w:rFonts w:ascii="Palatino Linotype" w:hAnsi="Palatino Linotype" w:cs="Arial"/>
                <w:color w:val="000000" w:themeColor="text1"/>
                <w:sz w:val="20"/>
                <w:szCs w:val="20"/>
              </w:rPr>
            </w:pPr>
          </w:p>
        </w:tc>
        <w:tc>
          <w:tcPr>
            <w:tcW w:w="369" w:type="pct"/>
            <w:tcBorders>
              <w:top w:val="single" w:sz="6" w:space="0" w:color="000000"/>
              <w:left w:val="single" w:sz="6" w:space="0" w:color="000000"/>
              <w:bottom w:val="single" w:sz="8" w:space="0" w:color="000000"/>
              <w:right w:val="single" w:sz="8" w:space="0" w:color="000000"/>
            </w:tcBorders>
          </w:tcPr>
          <w:p w:rsidR="00D90079" w:rsidRPr="00597494" w:rsidRDefault="00D90079" w:rsidP="006F18C1">
            <w:pPr>
              <w:widowControl w:val="0"/>
              <w:autoSpaceDE w:val="0"/>
              <w:autoSpaceDN w:val="0"/>
              <w:adjustRightInd w:val="0"/>
              <w:spacing w:after="0" w:line="240" w:lineRule="auto"/>
              <w:jc w:val="center"/>
              <w:rPr>
                <w:rFonts w:ascii="Palatino Linotype" w:hAnsi="Palatino Linotype" w:cs="Arial"/>
                <w:color w:val="000000" w:themeColor="text1"/>
                <w:sz w:val="20"/>
                <w:szCs w:val="20"/>
              </w:rPr>
            </w:pPr>
          </w:p>
        </w:tc>
      </w:tr>
      <w:tr w:rsidR="00D90079" w:rsidRPr="00597494" w:rsidTr="00597494">
        <w:trPr>
          <w:cantSplit/>
          <w:trHeight w:val="144"/>
          <w:jc w:val="center"/>
        </w:trPr>
        <w:tc>
          <w:tcPr>
            <w:tcW w:w="4250"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D90079" w:rsidRPr="00597494" w:rsidRDefault="00D90079" w:rsidP="006F18C1">
            <w:pPr>
              <w:widowControl w:val="0"/>
              <w:autoSpaceDE w:val="0"/>
              <w:autoSpaceDN w:val="0"/>
              <w:adjustRightInd w:val="0"/>
              <w:spacing w:after="0" w:line="240" w:lineRule="auto"/>
              <w:ind w:left="288" w:hanging="144"/>
              <w:rPr>
                <w:rFonts w:ascii="Palatino Linotype" w:hAnsi="Palatino Linotype" w:cs="Arial"/>
                <w:color w:val="000000" w:themeColor="text1"/>
                <w:sz w:val="20"/>
                <w:szCs w:val="20"/>
              </w:rPr>
            </w:pPr>
            <w:r w:rsidRPr="00597494">
              <w:rPr>
                <w:rFonts w:ascii="Palatino Linotype" w:hAnsi="Palatino Linotype" w:cs="Arial"/>
                <w:color w:val="000000" w:themeColor="text1"/>
                <w:sz w:val="20"/>
                <w:szCs w:val="20"/>
              </w:rPr>
              <w:t>Are established emergency phone numbers posted where they can be readily found in case of an emergency?</w:t>
            </w:r>
          </w:p>
        </w:tc>
        <w:tc>
          <w:tcPr>
            <w:tcW w:w="381" w:type="pct"/>
            <w:tcBorders>
              <w:top w:val="single" w:sz="6" w:space="0" w:color="000000"/>
              <w:left w:val="single" w:sz="6" w:space="0" w:color="000000"/>
              <w:bottom w:val="single" w:sz="8" w:space="0" w:color="000000"/>
              <w:right w:val="single" w:sz="8" w:space="0" w:color="000000"/>
            </w:tcBorders>
          </w:tcPr>
          <w:p w:rsidR="00D90079" w:rsidRPr="00597494" w:rsidRDefault="00D90079" w:rsidP="006F18C1">
            <w:pPr>
              <w:widowControl w:val="0"/>
              <w:autoSpaceDE w:val="0"/>
              <w:autoSpaceDN w:val="0"/>
              <w:adjustRightInd w:val="0"/>
              <w:spacing w:after="0" w:line="240" w:lineRule="auto"/>
              <w:jc w:val="center"/>
              <w:rPr>
                <w:rFonts w:ascii="Palatino Linotype" w:hAnsi="Palatino Linotype" w:cs="Arial"/>
                <w:color w:val="000000" w:themeColor="text1"/>
                <w:sz w:val="20"/>
                <w:szCs w:val="20"/>
              </w:rPr>
            </w:pPr>
          </w:p>
        </w:tc>
        <w:tc>
          <w:tcPr>
            <w:tcW w:w="369" w:type="pct"/>
            <w:tcBorders>
              <w:top w:val="single" w:sz="6" w:space="0" w:color="000000"/>
              <w:left w:val="single" w:sz="6" w:space="0" w:color="000000"/>
              <w:bottom w:val="single" w:sz="8" w:space="0" w:color="000000"/>
              <w:right w:val="single" w:sz="8" w:space="0" w:color="000000"/>
            </w:tcBorders>
          </w:tcPr>
          <w:p w:rsidR="00D90079" w:rsidRPr="00597494" w:rsidRDefault="00D90079" w:rsidP="006F18C1">
            <w:pPr>
              <w:widowControl w:val="0"/>
              <w:autoSpaceDE w:val="0"/>
              <w:autoSpaceDN w:val="0"/>
              <w:adjustRightInd w:val="0"/>
              <w:spacing w:after="0" w:line="240" w:lineRule="auto"/>
              <w:jc w:val="center"/>
              <w:rPr>
                <w:rFonts w:ascii="Palatino Linotype" w:hAnsi="Palatino Linotype" w:cs="Arial"/>
                <w:color w:val="000000" w:themeColor="text1"/>
                <w:sz w:val="20"/>
                <w:szCs w:val="20"/>
              </w:rPr>
            </w:pPr>
          </w:p>
        </w:tc>
      </w:tr>
      <w:tr w:rsidR="00D90079" w:rsidRPr="00597494" w:rsidTr="00597494">
        <w:trPr>
          <w:cantSplit/>
          <w:trHeight w:val="144"/>
          <w:jc w:val="center"/>
        </w:trPr>
        <w:tc>
          <w:tcPr>
            <w:tcW w:w="4250"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D90079" w:rsidRPr="00597494" w:rsidRDefault="00D90079" w:rsidP="006F18C1">
            <w:pPr>
              <w:widowControl w:val="0"/>
              <w:autoSpaceDE w:val="0"/>
              <w:autoSpaceDN w:val="0"/>
              <w:adjustRightInd w:val="0"/>
              <w:spacing w:after="0" w:line="240" w:lineRule="auto"/>
              <w:ind w:left="288" w:hanging="144"/>
              <w:rPr>
                <w:rFonts w:ascii="Palatino Linotype" w:hAnsi="Palatino Linotype" w:cs="Arial"/>
                <w:color w:val="000000" w:themeColor="text1"/>
                <w:sz w:val="20"/>
                <w:szCs w:val="20"/>
              </w:rPr>
            </w:pPr>
            <w:r w:rsidRPr="00597494">
              <w:rPr>
                <w:rFonts w:ascii="Palatino Linotype" w:hAnsi="Palatino Linotype" w:cs="Arial"/>
                <w:color w:val="000000" w:themeColor="text1"/>
                <w:sz w:val="20"/>
                <w:szCs w:val="20"/>
              </w:rPr>
              <w:t>Are Material Safety Data Sheets (MSDS) available or a process identified for accessing sheets?</w:t>
            </w:r>
          </w:p>
        </w:tc>
        <w:tc>
          <w:tcPr>
            <w:tcW w:w="381" w:type="pct"/>
            <w:tcBorders>
              <w:top w:val="single" w:sz="6" w:space="0" w:color="000000"/>
              <w:left w:val="single" w:sz="6" w:space="0" w:color="000000"/>
              <w:bottom w:val="single" w:sz="8" w:space="0" w:color="000000"/>
              <w:right w:val="single" w:sz="8" w:space="0" w:color="000000"/>
            </w:tcBorders>
          </w:tcPr>
          <w:p w:rsidR="00D90079" w:rsidRPr="00597494" w:rsidRDefault="00D90079" w:rsidP="006F18C1">
            <w:pPr>
              <w:widowControl w:val="0"/>
              <w:autoSpaceDE w:val="0"/>
              <w:autoSpaceDN w:val="0"/>
              <w:adjustRightInd w:val="0"/>
              <w:spacing w:after="0" w:line="240" w:lineRule="auto"/>
              <w:jc w:val="center"/>
              <w:rPr>
                <w:rFonts w:ascii="Palatino Linotype" w:hAnsi="Palatino Linotype" w:cs="Arial"/>
                <w:color w:val="000000" w:themeColor="text1"/>
                <w:sz w:val="20"/>
                <w:szCs w:val="20"/>
              </w:rPr>
            </w:pPr>
          </w:p>
        </w:tc>
        <w:tc>
          <w:tcPr>
            <w:tcW w:w="369" w:type="pct"/>
            <w:tcBorders>
              <w:top w:val="single" w:sz="6" w:space="0" w:color="000000"/>
              <w:left w:val="single" w:sz="6" w:space="0" w:color="000000"/>
              <w:bottom w:val="single" w:sz="8" w:space="0" w:color="000000"/>
              <w:right w:val="single" w:sz="8" w:space="0" w:color="000000"/>
            </w:tcBorders>
          </w:tcPr>
          <w:p w:rsidR="00D90079" w:rsidRPr="00597494" w:rsidRDefault="00D90079" w:rsidP="006F18C1">
            <w:pPr>
              <w:widowControl w:val="0"/>
              <w:autoSpaceDE w:val="0"/>
              <w:autoSpaceDN w:val="0"/>
              <w:adjustRightInd w:val="0"/>
              <w:spacing w:after="0" w:line="240" w:lineRule="auto"/>
              <w:jc w:val="center"/>
              <w:rPr>
                <w:rFonts w:ascii="Palatino Linotype" w:hAnsi="Palatino Linotype" w:cs="Arial"/>
                <w:color w:val="000000" w:themeColor="text1"/>
                <w:sz w:val="20"/>
                <w:szCs w:val="20"/>
              </w:rPr>
            </w:pPr>
          </w:p>
        </w:tc>
      </w:tr>
      <w:tr w:rsidR="00D90079" w:rsidRPr="00597494" w:rsidTr="00597494">
        <w:trPr>
          <w:cantSplit/>
          <w:trHeight w:val="144"/>
          <w:jc w:val="center"/>
        </w:trPr>
        <w:tc>
          <w:tcPr>
            <w:tcW w:w="4250"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D90079" w:rsidRPr="00597494" w:rsidRDefault="00D90079" w:rsidP="006F18C1">
            <w:pPr>
              <w:widowControl w:val="0"/>
              <w:autoSpaceDE w:val="0"/>
              <w:autoSpaceDN w:val="0"/>
              <w:adjustRightInd w:val="0"/>
              <w:spacing w:after="0" w:line="240" w:lineRule="auto"/>
              <w:ind w:left="288" w:hanging="144"/>
              <w:rPr>
                <w:rFonts w:ascii="Palatino Linotype" w:hAnsi="Palatino Linotype" w:cs="Arial"/>
                <w:color w:val="000000" w:themeColor="text1"/>
                <w:sz w:val="20"/>
                <w:szCs w:val="20"/>
              </w:rPr>
            </w:pPr>
            <w:r w:rsidRPr="00597494">
              <w:rPr>
                <w:rFonts w:ascii="Palatino Linotype" w:hAnsi="Palatino Linotype" w:cs="Arial"/>
                <w:color w:val="000000" w:themeColor="text1"/>
                <w:sz w:val="20"/>
                <w:szCs w:val="20"/>
              </w:rPr>
              <w:t>Are incident report forms available on site?</w:t>
            </w:r>
          </w:p>
        </w:tc>
        <w:tc>
          <w:tcPr>
            <w:tcW w:w="381" w:type="pct"/>
            <w:tcBorders>
              <w:top w:val="single" w:sz="6" w:space="0" w:color="000000"/>
              <w:left w:val="single" w:sz="6" w:space="0" w:color="000000"/>
              <w:bottom w:val="single" w:sz="8" w:space="0" w:color="000000"/>
              <w:right w:val="single" w:sz="8" w:space="0" w:color="000000"/>
            </w:tcBorders>
          </w:tcPr>
          <w:p w:rsidR="00D90079" w:rsidRPr="00597494" w:rsidRDefault="00D90079" w:rsidP="006F18C1">
            <w:pPr>
              <w:widowControl w:val="0"/>
              <w:autoSpaceDE w:val="0"/>
              <w:autoSpaceDN w:val="0"/>
              <w:adjustRightInd w:val="0"/>
              <w:spacing w:after="0" w:line="240" w:lineRule="auto"/>
              <w:jc w:val="center"/>
              <w:rPr>
                <w:rFonts w:ascii="Palatino Linotype" w:hAnsi="Palatino Linotype" w:cs="Arial"/>
                <w:color w:val="000000" w:themeColor="text1"/>
                <w:sz w:val="20"/>
                <w:szCs w:val="20"/>
              </w:rPr>
            </w:pPr>
          </w:p>
        </w:tc>
        <w:tc>
          <w:tcPr>
            <w:tcW w:w="369" w:type="pct"/>
            <w:tcBorders>
              <w:top w:val="single" w:sz="6" w:space="0" w:color="000000"/>
              <w:left w:val="single" w:sz="6" w:space="0" w:color="000000"/>
              <w:bottom w:val="single" w:sz="8" w:space="0" w:color="000000"/>
              <w:right w:val="single" w:sz="8" w:space="0" w:color="000000"/>
            </w:tcBorders>
          </w:tcPr>
          <w:p w:rsidR="00D90079" w:rsidRPr="00597494" w:rsidRDefault="00D90079" w:rsidP="006F18C1">
            <w:pPr>
              <w:widowControl w:val="0"/>
              <w:autoSpaceDE w:val="0"/>
              <w:autoSpaceDN w:val="0"/>
              <w:adjustRightInd w:val="0"/>
              <w:spacing w:after="0" w:line="240" w:lineRule="auto"/>
              <w:jc w:val="center"/>
              <w:rPr>
                <w:rFonts w:ascii="Palatino Linotype" w:hAnsi="Palatino Linotype" w:cs="Arial"/>
                <w:color w:val="000000" w:themeColor="text1"/>
                <w:sz w:val="20"/>
                <w:szCs w:val="20"/>
              </w:rPr>
            </w:pPr>
          </w:p>
        </w:tc>
      </w:tr>
      <w:tr w:rsidR="00D90079" w:rsidRPr="00597494" w:rsidTr="00597494">
        <w:trPr>
          <w:cantSplit/>
          <w:trHeight w:val="144"/>
          <w:jc w:val="center"/>
        </w:trPr>
        <w:tc>
          <w:tcPr>
            <w:tcW w:w="4250"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D90079" w:rsidRPr="00597494" w:rsidRDefault="00D90079" w:rsidP="006F18C1">
            <w:pPr>
              <w:widowControl w:val="0"/>
              <w:autoSpaceDE w:val="0"/>
              <w:autoSpaceDN w:val="0"/>
              <w:adjustRightInd w:val="0"/>
              <w:spacing w:after="0" w:line="240" w:lineRule="auto"/>
              <w:ind w:left="288" w:hanging="144"/>
              <w:rPr>
                <w:rFonts w:ascii="Palatino Linotype" w:hAnsi="Palatino Linotype" w:cs="Arial"/>
                <w:color w:val="000000" w:themeColor="text1"/>
                <w:sz w:val="20"/>
                <w:szCs w:val="20"/>
              </w:rPr>
            </w:pPr>
            <w:r w:rsidRPr="00597494">
              <w:rPr>
                <w:rFonts w:ascii="Palatino Linotype" w:hAnsi="Palatino Linotype" w:cs="Arial"/>
                <w:color w:val="000000" w:themeColor="text1"/>
                <w:sz w:val="20"/>
                <w:szCs w:val="20"/>
              </w:rPr>
              <w:t>Is there a predetermined medical plan for where to take staff and clients for treatment if there is an incident?</w:t>
            </w:r>
          </w:p>
        </w:tc>
        <w:tc>
          <w:tcPr>
            <w:tcW w:w="381" w:type="pct"/>
            <w:tcBorders>
              <w:top w:val="single" w:sz="6" w:space="0" w:color="000000"/>
              <w:left w:val="single" w:sz="6" w:space="0" w:color="000000"/>
              <w:bottom w:val="single" w:sz="8" w:space="0" w:color="000000"/>
              <w:right w:val="single" w:sz="8" w:space="0" w:color="000000"/>
            </w:tcBorders>
          </w:tcPr>
          <w:p w:rsidR="00D90079" w:rsidRPr="00597494" w:rsidRDefault="00D90079" w:rsidP="006F18C1">
            <w:pPr>
              <w:widowControl w:val="0"/>
              <w:autoSpaceDE w:val="0"/>
              <w:autoSpaceDN w:val="0"/>
              <w:adjustRightInd w:val="0"/>
              <w:spacing w:after="0" w:line="240" w:lineRule="auto"/>
              <w:jc w:val="center"/>
              <w:rPr>
                <w:rFonts w:ascii="Palatino Linotype" w:hAnsi="Palatino Linotype" w:cs="Arial"/>
                <w:color w:val="000000" w:themeColor="text1"/>
                <w:sz w:val="20"/>
                <w:szCs w:val="20"/>
              </w:rPr>
            </w:pPr>
          </w:p>
        </w:tc>
        <w:tc>
          <w:tcPr>
            <w:tcW w:w="369" w:type="pct"/>
            <w:tcBorders>
              <w:top w:val="single" w:sz="6" w:space="0" w:color="000000"/>
              <w:left w:val="single" w:sz="6" w:space="0" w:color="000000"/>
              <w:bottom w:val="single" w:sz="8" w:space="0" w:color="000000"/>
              <w:right w:val="single" w:sz="8" w:space="0" w:color="000000"/>
            </w:tcBorders>
          </w:tcPr>
          <w:p w:rsidR="00D90079" w:rsidRPr="00597494" w:rsidRDefault="00D90079" w:rsidP="006F18C1">
            <w:pPr>
              <w:widowControl w:val="0"/>
              <w:autoSpaceDE w:val="0"/>
              <w:autoSpaceDN w:val="0"/>
              <w:adjustRightInd w:val="0"/>
              <w:spacing w:after="0" w:line="240" w:lineRule="auto"/>
              <w:jc w:val="center"/>
              <w:rPr>
                <w:rFonts w:ascii="Palatino Linotype" w:hAnsi="Palatino Linotype" w:cs="Arial"/>
                <w:color w:val="000000" w:themeColor="text1"/>
                <w:sz w:val="20"/>
                <w:szCs w:val="20"/>
              </w:rPr>
            </w:pPr>
          </w:p>
        </w:tc>
      </w:tr>
      <w:tr w:rsidR="00D90079" w:rsidRPr="00597494" w:rsidTr="00597494">
        <w:trPr>
          <w:cantSplit/>
          <w:trHeight w:val="144"/>
          <w:jc w:val="center"/>
        </w:trPr>
        <w:tc>
          <w:tcPr>
            <w:tcW w:w="4250"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D90079" w:rsidRPr="00597494" w:rsidRDefault="00D90079" w:rsidP="006F18C1">
            <w:pPr>
              <w:widowControl w:val="0"/>
              <w:autoSpaceDE w:val="0"/>
              <w:autoSpaceDN w:val="0"/>
              <w:adjustRightInd w:val="0"/>
              <w:spacing w:after="0" w:line="240" w:lineRule="auto"/>
              <w:ind w:left="288" w:hanging="144"/>
              <w:rPr>
                <w:rFonts w:ascii="Palatino Linotype" w:hAnsi="Palatino Linotype" w:cs="Arial"/>
                <w:color w:val="000000" w:themeColor="text1"/>
                <w:sz w:val="20"/>
                <w:szCs w:val="20"/>
              </w:rPr>
            </w:pPr>
            <w:r w:rsidRPr="00597494">
              <w:rPr>
                <w:rFonts w:ascii="Palatino Linotype" w:hAnsi="Palatino Linotype" w:cs="Arial"/>
                <w:color w:val="000000" w:themeColor="text1"/>
                <w:sz w:val="20"/>
                <w:szCs w:val="20"/>
              </w:rPr>
              <w:t>Has a site lock down procedure been reviewed if needed?</w:t>
            </w:r>
          </w:p>
        </w:tc>
        <w:tc>
          <w:tcPr>
            <w:tcW w:w="381" w:type="pct"/>
            <w:tcBorders>
              <w:top w:val="single" w:sz="6" w:space="0" w:color="000000"/>
              <w:left w:val="single" w:sz="6" w:space="0" w:color="000000"/>
              <w:bottom w:val="single" w:sz="8" w:space="0" w:color="000000"/>
              <w:right w:val="single" w:sz="8" w:space="0" w:color="000000"/>
            </w:tcBorders>
          </w:tcPr>
          <w:p w:rsidR="00D90079" w:rsidRPr="00597494" w:rsidRDefault="00D90079" w:rsidP="006F18C1">
            <w:pPr>
              <w:widowControl w:val="0"/>
              <w:autoSpaceDE w:val="0"/>
              <w:autoSpaceDN w:val="0"/>
              <w:adjustRightInd w:val="0"/>
              <w:spacing w:after="0" w:line="240" w:lineRule="auto"/>
              <w:jc w:val="center"/>
              <w:rPr>
                <w:rFonts w:ascii="Palatino Linotype" w:hAnsi="Palatino Linotype" w:cs="Arial"/>
                <w:color w:val="000000" w:themeColor="text1"/>
                <w:sz w:val="20"/>
                <w:szCs w:val="20"/>
              </w:rPr>
            </w:pPr>
          </w:p>
        </w:tc>
        <w:tc>
          <w:tcPr>
            <w:tcW w:w="369" w:type="pct"/>
            <w:tcBorders>
              <w:top w:val="single" w:sz="6" w:space="0" w:color="000000"/>
              <w:left w:val="single" w:sz="6" w:space="0" w:color="000000"/>
              <w:bottom w:val="single" w:sz="8" w:space="0" w:color="000000"/>
              <w:right w:val="single" w:sz="8" w:space="0" w:color="000000"/>
            </w:tcBorders>
          </w:tcPr>
          <w:p w:rsidR="00D90079" w:rsidRPr="00597494" w:rsidRDefault="00D90079" w:rsidP="006F18C1">
            <w:pPr>
              <w:widowControl w:val="0"/>
              <w:autoSpaceDE w:val="0"/>
              <w:autoSpaceDN w:val="0"/>
              <w:adjustRightInd w:val="0"/>
              <w:spacing w:after="0" w:line="240" w:lineRule="auto"/>
              <w:jc w:val="center"/>
              <w:rPr>
                <w:rFonts w:ascii="Palatino Linotype" w:hAnsi="Palatino Linotype" w:cs="Arial"/>
                <w:color w:val="000000" w:themeColor="text1"/>
                <w:sz w:val="20"/>
                <w:szCs w:val="20"/>
              </w:rPr>
            </w:pPr>
          </w:p>
        </w:tc>
      </w:tr>
      <w:tr w:rsidR="00D90079" w:rsidRPr="00597494" w:rsidTr="00597494">
        <w:trPr>
          <w:cantSplit/>
          <w:trHeight w:val="144"/>
          <w:jc w:val="center"/>
        </w:trPr>
        <w:tc>
          <w:tcPr>
            <w:tcW w:w="4250"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D90079" w:rsidRPr="00597494" w:rsidRDefault="00D90079" w:rsidP="006F18C1">
            <w:pPr>
              <w:widowControl w:val="0"/>
              <w:autoSpaceDE w:val="0"/>
              <w:autoSpaceDN w:val="0"/>
              <w:adjustRightInd w:val="0"/>
              <w:spacing w:after="0" w:line="240" w:lineRule="auto"/>
              <w:ind w:left="288" w:hanging="144"/>
              <w:rPr>
                <w:rFonts w:ascii="Palatino Linotype" w:hAnsi="Palatino Linotype" w:cs="Arial"/>
                <w:color w:val="000000" w:themeColor="text1"/>
                <w:sz w:val="20"/>
                <w:szCs w:val="20"/>
              </w:rPr>
            </w:pPr>
            <w:r w:rsidRPr="00597494">
              <w:rPr>
                <w:rFonts w:ascii="Palatino Linotype" w:hAnsi="Palatino Linotype" w:cs="Arial"/>
                <w:color w:val="000000" w:themeColor="text1"/>
                <w:sz w:val="20"/>
                <w:szCs w:val="20"/>
              </w:rPr>
              <w:t>Is a copy of the facility fire prevention and emergency action plan available on site?</w:t>
            </w:r>
          </w:p>
        </w:tc>
        <w:tc>
          <w:tcPr>
            <w:tcW w:w="381" w:type="pct"/>
            <w:tcBorders>
              <w:top w:val="single" w:sz="6" w:space="0" w:color="000000"/>
              <w:left w:val="single" w:sz="6" w:space="0" w:color="000000"/>
              <w:bottom w:val="single" w:sz="6" w:space="0" w:color="000000"/>
              <w:right w:val="single" w:sz="8" w:space="0" w:color="000000"/>
            </w:tcBorders>
          </w:tcPr>
          <w:p w:rsidR="00D90079" w:rsidRPr="00597494" w:rsidRDefault="00D90079" w:rsidP="006F18C1">
            <w:pPr>
              <w:widowControl w:val="0"/>
              <w:autoSpaceDE w:val="0"/>
              <w:autoSpaceDN w:val="0"/>
              <w:adjustRightInd w:val="0"/>
              <w:spacing w:after="0" w:line="240" w:lineRule="auto"/>
              <w:jc w:val="center"/>
              <w:rPr>
                <w:rFonts w:ascii="Palatino Linotype" w:hAnsi="Palatino Linotype" w:cs="Arial"/>
                <w:color w:val="000000" w:themeColor="text1"/>
                <w:sz w:val="20"/>
                <w:szCs w:val="20"/>
              </w:rPr>
            </w:pPr>
          </w:p>
        </w:tc>
        <w:tc>
          <w:tcPr>
            <w:tcW w:w="369" w:type="pct"/>
            <w:tcBorders>
              <w:top w:val="single" w:sz="6" w:space="0" w:color="000000"/>
              <w:left w:val="single" w:sz="6" w:space="0" w:color="000000"/>
              <w:bottom w:val="single" w:sz="6" w:space="0" w:color="000000"/>
              <w:right w:val="single" w:sz="8" w:space="0" w:color="000000"/>
            </w:tcBorders>
          </w:tcPr>
          <w:p w:rsidR="00D90079" w:rsidRPr="00597494" w:rsidRDefault="00D90079" w:rsidP="006F18C1">
            <w:pPr>
              <w:widowControl w:val="0"/>
              <w:autoSpaceDE w:val="0"/>
              <w:autoSpaceDN w:val="0"/>
              <w:adjustRightInd w:val="0"/>
              <w:spacing w:after="0" w:line="240" w:lineRule="auto"/>
              <w:jc w:val="center"/>
              <w:rPr>
                <w:rFonts w:ascii="Palatino Linotype" w:hAnsi="Palatino Linotype" w:cs="Arial"/>
                <w:color w:val="000000" w:themeColor="text1"/>
                <w:sz w:val="20"/>
                <w:szCs w:val="20"/>
              </w:rPr>
            </w:pPr>
          </w:p>
        </w:tc>
      </w:tr>
      <w:tr w:rsidR="00D90079" w:rsidRPr="00597494" w:rsidTr="00597494">
        <w:trPr>
          <w:cantSplit/>
          <w:trHeight w:val="144"/>
          <w:jc w:val="center"/>
        </w:trPr>
        <w:tc>
          <w:tcPr>
            <w:tcW w:w="5000" w:type="pct"/>
            <w:gridSpan w:val="3"/>
            <w:tcBorders>
              <w:top w:val="single" w:sz="6" w:space="0" w:color="000000"/>
              <w:left w:val="single" w:sz="6" w:space="0" w:color="000000"/>
              <w:bottom w:val="single" w:sz="6" w:space="0" w:color="000000"/>
              <w:right w:val="single" w:sz="8" w:space="0" w:color="000000"/>
            </w:tcBorders>
            <w:shd w:val="clear" w:color="auto" w:fill="FFFFFF"/>
            <w:vAlign w:val="center"/>
          </w:tcPr>
          <w:p w:rsidR="00D90079" w:rsidRPr="00597494" w:rsidRDefault="00D90079" w:rsidP="006F18C1">
            <w:pPr>
              <w:widowControl w:val="0"/>
              <w:autoSpaceDE w:val="0"/>
              <w:autoSpaceDN w:val="0"/>
              <w:adjustRightInd w:val="0"/>
              <w:spacing w:after="0" w:line="240" w:lineRule="auto"/>
              <w:ind w:left="288" w:hanging="144"/>
              <w:rPr>
                <w:rFonts w:ascii="Palatino Linotype" w:hAnsi="Palatino Linotype" w:cs="Arial"/>
                <w:color w:val="000000" w:themeColor="text1"/>
                <w:sz w:val="20"/>
                <w:szCs w:val="20"/>
              </w:rPr>
            </w:pPr>
            <w:r w:rsidRPr="00597494">
              <w:rPr>
                <w:rFonts w:ascii="Palatino Linotype" w:hAnsi="Palatino Linotype" w:cs="Arial"/>
                <w:color w:val="000000" w:themeColor="text1"/>
                <w:sz w:val="20"/>
                <w:szCs w:val="20"/>
              </w:rPr>
              <w:t>Comments:</w:t>
            </w:r>
          </w:p>
          <w:p w:rsidR="00D90079" w:rsidRPr="00597494" w:rsidRDefault="00D90079" w:rsidP="006F18C1">
            <w:pPr>
              <w:widowControl w:val="0"/>
              <w:autoSpaceDE w:val="0"/>
              <w:autoSpaceDN w:val="0"/>
              <w:adjustRightInd w:val="0"/>
              <w:spacing w:after="0" w:line="240" w:lineRule="auto"/>
              <w:jc w:val="center"/>
              <w:rPr>
                <w:rFonts w:ascii="Palatino Linotype" w:hAnsi="Palatino Linotype" w:cs="Arial"/>
                <w:color w:val="000000" w:themeColor="text1"/>
                <w:sz w:val="20"/>
                <w:szCs w:val="20"/>
              </w:rPr>
            </w:pPr>
          </w:p>
        </w:tc>
      </w:tr>
    </w:tbl>
    <w:p w:rsidR="00D90079" w:rsidRDefault="00D90079" w:rsidP="00D90079">
      <w:pPr>
        <w:rPr>
          <w:rFonts w:ascii="Arial" w:hAnsi="Arial"/>
        </w:rPr>
      </w:pPr>
    </w:p>
    <w:tbl>
      <w:tblPr>
        <w:tblW w:w="5000" w:type="pct"/>
        <w:jc w:val="center"/>
        <w:tblBorders>
          <w:top w:val="single" w:sz="6" w:space="0" w:color="000000"/>
          <w:left w:val="single" w:sz="6" w:space="0" w:color="000000"/>
          <w:bottom w:val="single" w:sz="6" w:space="0" w:color="000000"/>
          <w:right w:val="single" w:sz="6" w:space="0" w:color="000000"/>
        </w:tblBorders>
        <w:tblLook w:val="04A0" w:firstRow="1" w:lastRow="0" w:firstColumn="1" w:lastColumn="0" w:noHBand="0" w:noVBand="1"/>
      </w:tblPr>
      <w:tblGrid>
        <w:gridCol w:w="9064"/>
        <w:gridCol w:w="810"/>
        <w:gridCol w:w="782"/>
      </w:tblGrid>
      <w:tr w:rsidR="00D90079" w:rsidTr="00597494">
        <w:trPr>
          <w:cantSplit/>
          <w:trHeight w:val="144"/>
          <w:jc w:val="center"/>
        </w:trPr>
        <w:tc>
          <w:tcPr>
            <w:tcW w:w="4253"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D90079" w:rsidRDefault="00D90079" w:rsidP="006F18C1">
            <w:pPr>
              <w:widowControl w:val="0"/>
              <w:autoSpaceDE w:val="0"/>
              <w:autoSpaceDN w:val="0"/>
              <w:adjustRightInd w:val="0"/>
              <w:spacing w:after="0" w:line="240" w:lineRule="auto"/>
              <w:ind w:left="288" w:hanging="144"/>
              <w:rPr>
                <w:rFonts w:ascii="Palatino Linotype" w:hAnsi="Palatino Linotype" w:cs="Arial"/>
                <w:b/>
                <w:color w:val="000000" w:themeColor="text1"/>
                <w:sz w:val="20"/>
                <w:szCs w:val="20"/>
              </w:rPr>
            </w:pPr>
            <w:r>
              <w:rPr>
                <w:rFonts w:ascii="Palatino Linotype" w:hAnsi="Palatino Linotype" w:cs="Arial"/>
                <w:b/>
                <w:color w:val="000000" w:themeColor="text1"/>
                <w:sz w:val="20"/>
                <w:szCs w:val="20"/>
              </w:rPr>
              <w:t>Child Care Area</w:t>
            </w:r>
          </w:p>
        </w:tc>
        <w:tc>
          <w:tcPr>
            <w:tcW w:w="380" w:type="pct"/>
            <w:tcBorders>
              <w:top w:val="single" w:sz="6" w:space="0" w:color="000000"/>
              <w:left w:val="single" w:sz="6" w:space="0" w:color="000000"/>
              <w:bottom w:val="single" w:sz="6" w:space="0" w:color="000000"/>
              <w:right w:val="single" w:sz="8" w:space="0" w:color="000000"/>
            </w:tcBorders>
            <w:hideMark/>
          </w:tcPr>
          <w:p w:rsidR="00D90079" w:rsidRDefault="00D90079" w:rsidP="006F18C1">
            <w:pPr>
              <w:widowControl w:val="0"/>
              <w:autoSpaceDE w:val="0"/>
              <w:autoSpaceDN w:val="0"/>
              <w:adjustRightInd w:val="0"/>
              <w:spacing w:after="0" w:line="240" w:lineRule="auto"/>
              <w:jc w:val="center"/>
              <w:rPr>
                <w:rFonts w:ascii="Palatino Linotype" w:hAnsi="Palatino Linotype" w:cs="Arial"/>
                <w:b/>
                <w:color w:val="000000" w:themeColor="text1"/>
                <w:sz w:val="20"/>
                <w:szCs w:val="20"/>
              </w:rPr>
            </w:pPr>
            <w:r>
              <w:rPr>
                <w:rFonts w:ascii="Palatino Linotype" w:hAnsi="Palatino Linotype" w:cs="Arial"/>
                <w:b/>
                <w:color w:val="000000" w:themeColor="text1"/>
                <w:sz w:val="20"/>
                <w:szCs w:val="20"/>
              </w:rPr>
              <w:t>Yes</w:t>
            </w:r>
          </w:p>
        </w:tc>
        <w:tc>
          <w:tcPr>
            <w:tcW w:w="367" w:type="pct"/>
            <w:tcBorders>
              <w:top w:val="single" w:sz="6" w:space="0" w:color="000000"/>
              <w:left w:val="single" w:sz="6" w:space="0" w:color="000000"/>
              <w:bottom w:val="single" w:sz="6" w:space="0" w:color="000000"/>
              <w:right w:val="single" w:sz="8" w:space="0" w:color="000000"/>
            </w:tcBorders>
            <w:hideMark/>
          </w:tcPr>
          <w:p w:rsidR="00D90079" w:rsidRDefault="00D90079" w:rsidP="006F18C1">
            <w:pPr>
              <w:widowControl w:val="0"/>
              <w:autoSpaceDE w:val="0"/>
              <w:autoSpaceDN w:val="0"/>
              <w:adjustRightInd w:val="0"/>
              <w:spacing w:after="0" w:line="240" w:lineRule="auto"/>
              <w:jc w:val="center"/>
              <w:rPr>
                <w:rFonts w:ascii="Palatino Linotype" w:hAnsi="Palatino Linotype" w:cs="Arial"/>
                <w:b/>
                <w:color w:val="000000" w:themeColor="text1"/>
                <w:sz w:val="20"/>
                <w:szCs w:val="20"/>
              </w:rPr>
            </w:pPr>
            <w:r>
              <w:rPr>
                <w:rFonts w:ascii="Palatino Linotype" w:hAnsi="Palatino Linotype" w:cs="Arial"/>
                <w:b/>
                <w:color w:val="000000" w:themeColor="text1"/>
                <w:sz w:val="20"/>
                <w:szCs w:val="20"/>
              </w:rPr>
              <w:t>No</w:t>
            </w:r>
          </w:p>
        </w:tc>
      </w:tr>
      <w:tr w:rsidR="00D90079" w:rsidTr="00597494">
        <w:trPr>
          <w:cantSplit/>
          <w:trHeight w:val="144"/>
          <w:jc w:val="center"/>
        </w:trPr>
        <w:tc>
          <w:tcPr>
            <w:tcW w:w="4253"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D90079" w:rsidRDefault="00D90079" w:rsidP="006F18C1">
            <w:pPr>
              <w:widowControl w:val="0"/>
              <w:autoSpaceDE w:val="0"/>
              <w:autoSpaceDN w:val="0"/>
              <w:adjustRightInd w:val="0"/>
              <w:spacing w:after="0" w:line="240" w:lineRule="auto"/>
              <w:ind w:left="288" w:hanging="144"/>
              <w:rPr>
                <w:rFonts w:ascii="Palatino Linotype" w:hAnsi="Palatino Linotype" w:cs="Arial"/>
                <w:color w:val="000000" w:themeColor="text1"/>
                <w:sz w:val="20"/>
                <w:szCs w:val="20"/>
              </w:rPr>
            </w:pPr>
            <w:r>
              <w:rPr>
                <w:rFonts w:ascii="Palatino Linotype" w:hAnsi="Palatino Linotype" w:cs="Arial"/>
                <w:color w:val="000000" w:themeColor="text1"/>
                <w:sz w:val="20"/>
                <w:szCs w:val="20"/>
              </w:rPr>
              <w:t>Is there a child care facility on site?</w:t>
            </w:r>
          </w:p>
        </w:tc>
        <w:tc>
          <w:tcPr>
            <w:tcW w:w="380" w:type="pct"/>
            <w:tcBorders>
              <w:top w:val="single" w:sz="6" w:space="0" w:color="000000"/>
              <w:left w:val="single" w:sz="6" w:space="0" w:color="000000"/>
              <w:bottom w:val="single" w:sz="6" w:space="0" w:color="000000"/>
              <w:right w:val="single" w:sz="8" w:space="0" w:color="000000"/>
            </w:tcBorders>
          </w:tcPr>
          <w:p w:rsidR="00D90079" w:rsidRDefault="00D90079" w:rsidP="006F18C1">
            <w:pPr>
              <w:widowControl w:val="0"/>
              <w:autoSpaceDE w:val="0"/>
              <w:autoSpaceDN w:val="0"/>
              <w:adjustRightInd w:val="0"/>
              <w:spacing w:after="0" w:line="240" w:lineRule="auto"/>
              <w:jc w:val="center"/>
              <w:rPr>
                <w:rFonts w:ascii="Palatino Linotype" w:hAnsi="Palatino Linotype" w:cs="Arial"/>
                <w:color w:val="000000" w:themeColor="text1"/>
                <w:sz w:val="20"/>
                <w:szCs w:val="20"/>
              </w:rPr>
            </w:pPr>
          </w:p>
        </w:tc>
        <w:tc>
          <w:tcPr>
            <w:tcW w:w="367" w:type="pct"/>
            <w:tcBorders>
              <w:top w:val="single" w:sz="6" w:space="0" w:color="000000"/>
              <w:left w:val="single" w:sz="6" w:space="0" w:color="000000"/>
              <w:bottom w:val="single" w:sz="6" w:space="0" w:color="000000"/>
              <w:right w:val="single" w:sz="8" w:space="0" w:color="000000"/>
            </w:tcBorders>
          </w:tcPr>
          <w:p w:rsidR="00D90079" w:rsidRDefault="00D90079" w:rsidP="006F18C1">
            <w:pPr>
              <w:widowControl w:val="0"/>
              <w:autoSpaceDE w:val="0"/>
              <w:autoSpaceDN w:val="0"/>
              <w:adjustRightInd w:val="0"/>
              <w:spacing w:after="0" w:line="240" w:lineRule="auto"/>
              <w:jc w:val="center"/>
              <w:rPr>
                <w:rFonts w:ascii="Palatino Linotype" w:hAnsi="Palatino Linotype" w:cs="Arial"/>
                <w:color w:val="000000" w:themeColor="text1"/>
                <w:sz w:val="20"/>
                <w:szCs w:val="20"/>
              </w:rPr>
            </w:pPr>
          </w:p>
        </w:tc>
      </w:tr>
      <w:tr w:rsidR="00D90079" w:rsidTr="00597494">
        <w:trPr>
          <w:cantSplit/>
          <w:trHeight w:val="144"/>
          <w:jc w:val="center"/>
        </w:trPr>
        <w:tc>
          <w:tcPr>
            <w:tcW w:w="4253"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D90079" w:rsidRDefault="00D90079" w:rsidP="006F18C1">
            <w:pPr>
              <w:widowControl w:val="0"/>
              <w:autoSpaceDE w:val="0"/>
              <w:autoSpaceDN w:val="0"/>
              <w:adjustRightInd w:val="0"/>
              <w:spacing w:after="0" w:line="240" w:lineRule="auto"/>
              <w:ind w:left="288" w:hanging="144"/>
              <w:rPr>
                <w:rFonts w:ascii="Palatino Linotype" w:hAnsi="Palatino Linotype" w:cs="Arial"/>
                <w:color w:val="000000" w:themeColor="text1"/>
                <w:sz w:val="20"/>
                <w:szCs w:val="20"/>
              </w:rPr>
            </w:pPr>
            <w:r>
              <w:rPr>
                <w:rFonts w:ascii="Palatino Linotype" w:hAnsi="Palatino Linotype" w:cs="Arial"/>
                <w:color w:val="000000" w:themeColor="text1"/>
                <w:sz w:val="20"/>
                <w:szCs w:val="20"/>
              </w:rPr>
              <w:t>Is it located near a rest room?</w:t>
            </w:r>
          </w:p>
        </w:tc>
        <w:tc>
          <w:tcPr>
            <w:tcW w:w="380" w:type="pct"/>
            <w:tcBorders>
              <w:top w:val="single" w:sz="6" w:space="0" w:color="000000"/>
              <w:left w:val="single" w:sz="6" w:space="0" w:color="000000"/>
              <w:bottom w:val="single" w:sz="6" w:space="0" w:color="000000"/>
              <w:right w:val="single" w:sz="8" w:space="0" w:color="000000"/>
            </w:tcBorders>
          </w:tcPr>
          <w:p w:rsidR="00D90079" w:rsidRDefault="00D90079" w:rsidP="006F18C1">
            <w:pPr>
              <w:widowControl w:val="0"/>
              <w:autoSpaceDE w:val="0"/>
              <w:autoSpaceDN w:val="0"/>
              <w:adjustRightInd w:val="0"/>
              <w:spacing w:after="0" w:line="240" w:lineRule="auto"/>
              <w:jc w:val="center"/>
              <w:rPr>
                <w:rFonts w:ascii="Palatino Linotype" w:hAnsi="Palatino Linotype" w:cs="Arial"/>
                <w:color w:val="000000" w:themeColor="text1"/>
                <w:sz w:val="20"/>
                <w:szCs w:val="20"/>
              </w:rPr>
            </w:pPr>
          </w:p>
        </w:tc>
        <w:tc>
          <w:tcPr>
            <w:tcW w:w="367" w:type="pct"/>
            <w:tcBorders>
              <w:top w:val="single" w:sz="6" w:space="0" w:color="000000"/>
              <w:left w:val="single" w:sz="6" w:space="0" w:color="000000"/>
              <w:bottom w:val="single" w:sz="6" w:space="0" w:color="000000"/>
              <w:right w:val="single" w:sz="8" w:space="0" w:color="000000"/>
            </w:tcBorders>
          </w:tcPr>
          <w:p w:rsidR="00D90079" w:rsidRDefault="00D90079" w:rsidP="006F18C1">
            <w:pPr>
              <w:widowControl w:val="0"/>
              <w:autoSpaceDE w:val="0"/>
              <w:autoSpaceDN w:val="0"/>
              <w:adjustRightInd w:val="0"/>
              <w:spacing w:after="0" w:line="240" w:lineRule="auto"/>
              <w:jc w:val="center"/>
              <w:rPr>
                <w:rFonts w:ascii="Palatino Linotype" w:hAnsi="Palatino Linotype" w:cs="Arial"/>
                <w:color w:val="000000" w:themeColor="text1"/>
                <w:sz w:val="20"/>
                <w:szCs w:val="20"/>
              </w:rPr>
            </w:pPr>
          </w:p>
        </w:tc>
      </w:tr>
      <w:tr w:rsidR="00D90079" w:rsidTr="00597494">
        <w:trPr>
          <w:cantSplit/>
          <w:trHeight w:val="144"/>
          <w:jc w:val="center"/>
        </w:trPr>
        <w:tc>
          <w:tcPr>
            <w:tcW w:w="4253"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D90079" w:rsidRDefault="00D90079" w:rsidP="006F18C1">
            <w:pPr>
              <w:widowControl w:val="0"/>
              <w:autoSpaceDE w:val="0"/>
              <w:autoSpaceDN w:val="0"/>
              <w:adjustRightInd w:val="0"/>
              <w:spacing w:after="0" w:line="240" w:lineRule="auto"/>
              <w:ind w:left="288" w:hanging="144"/>
              <w:rPr>
                <w:rFonts w:ascii="Palatino Linotype" w:hAnsi="Palatino Linotype" w:cs="Arial"/>
                <w:color w:val="000000" w:themeColor="text1"/>
                <w:sz w:val="20"/>
                <w:szCs w:val="20"/>
              </w:rPr>
            </w:pPr>
            <w:r>
              <w:rPr>
                <w:rFonts w:ascii="Palatino Linotype" w:hAnsi="Palatino Linotype" w:cs="Arial"/>
                <w:color w:val="000000" w:themeColor="text1"/>
                <w:sz w:val="20"/>
                <w:szCs w:val="20"/>
              </w:rPr>
              <w:t>Is the area child proofed, free of chemical hazards? (outlet covers, shelving and electronics secured to walls, choking hazards)</w:t>
            </w:r>
          </w:p>
        </w:tc>
        <w:tc>
          <w:tcPr>
            <w:tcW w:w="380" w:type="pct"/>
            <w:tcBorders>
              <w:top w:val="single" w:sz="6" w:space="0" w:color="000000"/>
              <w:left w:val="single" w:sz="6" w:space="0" w:color="000000"/>
              <w:bottom w:val="single" w:sz="6" w:space="0" w:color="000000"/>
              <w:right w:val="single" w:sz="8" w:space="0" w:color="000000"/>
            </w:tcBorders>
          </w:tcPr>
          <w:p w:rsidR="00D90079" w:rsidRDefault="00D90079" w:rsidP="006F18C1">
            <w:pPr>
              <w:widowControl w:val="0"/>
              <w:autoSpaceDE w:val="0"/>
              <w:autoSpaceDN w:val="0"/>
              <w:adjustRightInd w:val="0"/>
              <w:spacing w:after="0" w:line="240" w:lineRule="auto"/>
              <w:jc w:val="center"/>
              <w:rPr>
                <w:rFonts w:ascii="Palatino Linotype" w:hAnsi="Palatino Linotype" w:cs="Arial"/>
                <w:color w:val="000000" w:themeColor="text1"/>
                <w:sz w:val="20"/>
                <w:szCs w:val="20"/>
              </w:rPr>
            </w:pPr>
          </w:p>
        </w:tc>
        <w:tc>
          <w:tcPr>
            <w:tcW w:w="367" w:type="pct"/>
            <w:tcBorders>
              <w:top w:val="single" w:sz="6" w:space="0" w:color="000000"/>
              <w:left w:val="single" w:sz="6" w:space="0" w:color="000000"/>
              <w:bottom w:val="single" w:sz="6" w:space="0" w:color="000000"/>
              <w:right w:val="single" w:sz="8" w:space="0" w:color="000000"/>
            </w:tcBorders>
          </w:tcPr>
          <w:p w:rsidR="00D90079" w:rsidRDefault="00D90079" w:rsidP="006F18C1">
            <w:pPr>
              <w:widowControl w:val="0"/>
              <w:autoSpaceDE w:val="0"/>
              <w:autoSpaceDN w:val="0"/>
              <w:adjustRightInd w:val="0"/>
              <w:spacing w:after="0" w:line="240" w:lineRule="auto"/>
              <w:jc w:val="center"/>
              <w:rPr>
                <w:rFonts w:ascii="Palatino Linotype" w:hAnsi="Palatino Linotype" w:cs="Arial"/>
                <w:color w:val="000000" w:themeColor="text1"/>
                <w:sz w:val="20"/>
                <w:szCs w:val="20"/>
              </w:rPr>
            </w:pPr>
          </w:p>
        </w:tc>
      </w:tr>
      <w:tr w:rsidR="00D90079" w:rsidTr="00597494">
        <w:trPr>
          <w:cantSplit/>
          <w:trHeight w:val="144"/>
          <w:jc w:val="center"/>
        </w:trPr>
        <w:tc>
          <w:tcPr>
            <w:tcW w:w="4253"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D90079" w:rsidRDefault="00D90079" w:rsidP="006F18C1">
            <w:pPr>
              <w:widowControl w:val="0"/>
              <w:autoSpaceDE w:val="0"/>
              <w:autoSpaceDN w:val="0"/>
              <w:adjustRightInd w:val="0"/>
              <w:spacing w:after="0" w:line="240" w:lineRule="auto"/>
              <w:ind w:left="288" w:hanging="144"/>
              <w:rPr>
                <w:rFonts w:ascii="Palatino Linotype" w:hAnsi="Palatino Linotype" w:cs="Arial"/>
                <w:color w:val="000000" w:themeColor="text1"/>
                <w:sz w:val="20"/>
                <w:szCs w:val="20"/>
              </w:rPr>
            </w:pPr>
            <w:r>
              <w:rPr>
                <w:rFonts w:ascii="Palatino Linotype" w:hAnsi="Palatino Linotype" w:cs="Arial"/>
                <w:color w:val="000000" w:themeColor="text1"/>
                <w:sz w:val="20"/>
                <w:szCs w:val="20"/>
              </w:rPr>
              <w:t>Is it separate from adults and the sleeping areas?</w:t>
            </w:r>
          </w:p>
        </w:tc>
        <w:tc>
          <w:tcPr>
            <w:tcW w:w="380" w:type="pct"/>
            <w:tcBorders>
              <w:top w:val="single" w:sz="6" w:space="0" w:color="000000"/>
              <w:left w:val="single" w:sz="6" w:space="0" w:color="000000"/>
              <w:bottom w:val="single" w:sz="6" w:space="0" w:color="000000"/>
              <w:right w:val="single" w:sz="8" w:space="0" w:color="000000"/>
            </w:tcBorders>
          </w:tcPr>
          <w:p w:rsidR="00D90079" w:rsidRDefault="00D90079" w:rsidP="006F18C1">
            <w:pPr>
              <w:widowControl w:val="0"/>
              <w:autoSpaceDE w:val="0"/>
              <w:autoSpaceDN w:val="0"/>
              <w:adjustRightInd w:val="0"/>
              <w:spacing w:after="0" w:line="240" w:lineRule="auto"/>
              <w:jc w:val="center"/>
              <w:rPr>
                <w:rFonts w:ascii="Palatino Linotype" w:hAnsi="Palatino Linotype" w:cs="Arial"/>
                <w:color w:val="000000" w:themeColor="text1"/>
                <w:sz w:val="20"/>
                <w:szCs w:val="20"/>
              </w:rPr>
            </w:pPr>
          </w:p>
        </w:tc>
        <w:tc>
          <w:tcPr>
            <w:tcW w:w="367" w:type="pct"/>
            <w:tcBorders>
              <w:top w:val="single" w:sz="6" w:space="0" w:color="000000"/>
              <w:left w:val="single" w:sz="6" w:space="0" w:color="000000"/>
              <w:bottom w:val="single" w:sz="6" w:space="0" w:color="000000"/>
              <w:right w:val="single" w:sz="8" w:space="0" w:color="000000"/>
            </w:tcBorders>
          </w:tcPr>
          <w:p w:rsidR="00D90079" w:rsidRDefault="00D90079" w:rsidP="006F18C1">
            <w:pPr>
              <w:widowControl w:val="0"/>
              <w:autoSpaceDE w:val="0"/>
              <w:autoSpaceDN w:val="0"/>
              <w:adjustRightInd w:val="0"/>
              <w:spacing w:after="0" w:line="240" w:lineRule="auto"/>
              <w:jc w:val="center"/>
              <w:rPr>
                <w:rFonts w:ascii="Palatino Linotype" w:hAnsi="Palatino Linotype" w:cs="Arial"/>
                <w:color w:val="000000" w:themeColor="text1"/>
                <w:sz w:val="20"/>
                <w:szCs w:val="20"/>
              </w:rPr>
            </w:pPr>
          </w:p>
        </w:tc>
      </w:tr>
      <w:tr w:rsidR="00D90079" w:rsidTr="00597494">
        <w:trPr>
          <w:cantSplit/>
          <w:trHeight w:val="144"/>
          <w:jc w:val="center"/>
        </w:trPr>
        <w:tc>
          <w:tcPr>
            <w:tcW w:w="4253"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D90079" w:rsidRDefault="00D90079" w:rsidP="006F18C1">
            <w:pPr>
              <w:widowControl w:val="0"/>
              <w:autoSpaceDE w:val="0"/>
              <w:autoSpaceDN w:val="0"/>
              <w:adjustRightInd w:val="0"/>
              <w:spacing w:after="0" w:line="240" w:lineRule="auto"/>
              <w:ind w:left="288" w:hanging="144"/>
              <w:rPr>
                <w:rFonts w:ascii="Palatino Linotype" w:hAnsi="Palatino Linotype" w:cs="Arial"/>
                <w:color w:val="000000" w:themeColor="text1"/>
                <w:sz w:val="20"/>
                <w:szCs w:val="20"/>
              </w:rPr>
            </w:pPr>
            <w:r>
              <w:rPr>
                <w:rFonts w:ascii="Palatino Linotype" w:hAnsi="Palatino Linotype" w:cs="Arial"/>
                <w:color w:val="000000" w:themeColor="text1"/>
                <w:sz w:val="20"/>
                <w:szCs w:val="20"/>
              </w:rPr>
              <w:t>Is the area secure?</w:t>
            </w:r>
          </w:p>
        </w:tc>
        <w:tc>
          <w:tcPr>
            <w:tcW w:w="380" w:type="pct"/>
            <w:tcBorders>
              <w:top w:val="single" w:sz="6" w:space="0" w:color="000000"/>
              <w:left w:val="single" w:sz="6" w:space="0" w:color="000000"/>
              <w:bottom w:val="single" w:sz="6" w:space="0" w:color="000000"/>
              <w:right w:val="single" w:sz="8" w:space="0" w:color="000000"/>
            </w:tcBorders>
          </w:tcPr>
          <w:p w:rsidR="00D90079" w:rsidRDefault="00D90079" w:rsidP="006F18C1">
            <w:pPr>
              <w:widowControl w:val="0"/>
              <w:autoSpaceDE w:val="0"/>
              <w:autoSpaceDN w:val="0"/>
              <w:adjustRightInd w:val="0"/>
              <w:spacing w:after="0" w:line="240" w:lineRule="auto"/>
              <w:jc w:val="center"/>
              <w:rPr>
                <w:rFonts w:ascii="Palatino Linotype" w:hAnsi="Palatino Linotype" w:cs="Arial"/>
                <w:color w:val="000000" w:themeColor="text1"/>
                <w:sz w:val="20"/>
                <w:szCs w:val="20"/>
              </w:rPr>
            </w:pPr>
          </w:p>
        </w:tc>
        <w:tc>
          <w:tcPr>
            <w:tcW w:w="367" w:type="pct"/>
            <w:tcBorders>
              <w:top w:val="single" w:sz="6" w:space="0" w:color="000000"/>
              <w:left w:val="single" w:sz="6" w:space="0" w:color="000000"/>
              <w:bottom w:val="single" w:sz="6" w:space="0" w:color="000000"/>
              <w:right w:val="single" w:sz="8" w:space="0" w:color="000000"/>
            </w:tcBorders>
          </w:tcPr>
          <w:p w:rsidR="00D90079" w:rsidRDefault="00D90079" w:rsidP="006F18C1">
            <w:pPr>
              <w:widowControl w:val="0"/>
              <w:autoSpaceDE w:val="0"/>
              <w:autoSpaceDN w:val="0"/>
              <w:adjustRightInd w:val="0"/>
              <w:spacing w:after="0" w:line="240" w:lineRule="auto"/>
              <w:jc w:val="center"/>
              <w:rPr>
                <w:rFonts w:ascii="Palatino Linotype" w:hAnsi="Palatino Linotype" w:cs="Arial"/>
                <w:color w:val="000000" w:themeColor="text1"/>
                <w:sz w:val="20"/>
                <w:szCs w:val="20"/>
              </w:rPr>
            </w:pPr>
          </w:p>
        </w:tc>
      </w:tr>
      <w:tr w:rsidR="00D90079" w:rsidTr="00597494">
        <w:trPr>
          <w:cantSplit/>
          <w:trHeight w:val="144"/>
          <w:jc w:val="center"/>
        </w:trPr>
        <w:tc>
          <w:tcPr>
            <w:tcW w:w="4253"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D90079" w:rsidRDefault="00D90079" w:rsidP="006F18C1">
            <w:pPr>
              <w:widowControl w:val="0"/>
              <w:autoSpaceDE w:val="0"/>
              <w:autoSpaceDN w:val="0"/>
              <w:adjustRightInd w:val="0"/>
              <w:spacing w:after="0" w:line="240" w:lineRule="auto"/>
              <w:ind w:left="288" w:hanging="144"/>
              <w:rPr>
                <w:rFonts w:ascii="Palatino Linotype" w:hAnsi="Palatino Linotype" w:cs="Arial"/>
                <w:color w:val="000000" w:themeColor="text1"/>
                <w:sz w:val="20"/>
                <w:szCs w:val="20"/>
              </w:rPr>
            </w:pPr>
            <w:r>
              <w:rPr>
                <w:rFonts w:ascii="Palatino Linotype" w:hAnsi="Palatino Linotype" w:cs="Arial"/>
                <w:color w:val="000000" w:themeColor="text1"/>
                <w:sz w:val="20"/>
                <w:szCs w:val="20"/>
              </w:rPr>
              <w:t>Are toys age-appropriate and sanitary?</w:t>
            </w:r>
          </w:p>
        </w:tc>
        <w:tc>
          <w:tcPr>
            <w:tcW w:w="380" w:type="pct"/>
            <w:tcBorders>
              <w:top w:val="single" w:sz="6" w:space="0" w:color="000000"/>
              <w:left w:val="single" w:sz="6" w:space="0" w:color="000000"/>
              <w:bottom w:val="single" w:sz="6" w:space="0" w:color="000000"/>
              <w:right w:val="single" w:sz="8" w:space="0" w:color="000000"/>
            </w:tcBorders>
          </w:tcPr>
          <w:p w:rsidR="00D90079" w:rsidRDefault="00D90079" w:rsidP="006F18C1">
            <w:pPr>
              <w:widowControl w:val="0"/>
              <w:autoSpaceDE w:val="0"/>
              <w:autoSpaceDN w:val="0"/>
              <w:adjustRightInd w:val="0"/>
              <w:spacing w:after="0" w:line="240" w:lineRule="auto"/>
              <w:jc w:val="center"/>
              <w:rPr>
                <w:rFonts w:ascii="Palatino Linotype" w:hAnsi="Palatino Linotype" w:cs="Arial"/>
                <w:color w:val="000000" w:themeColor="text1"/>
                <w:sz w:val="20"/>
                <w:szCs w:val="20"/>
              </w:rPr>
            </w:pPr>
          </w:p>
        </w:tc>
        <w:tc>
          <w:tcPr>
            <w:tcW w:w="367" w:type="pct"/>
            <w:tcBorders>
              <w:top w:val="single" w:sz="6" w:space="0" w:color="000000"/>
              <w:left w:val="single" w:sz="6" w:space="0" w:color="000000"/>
              <w:bottom w:val="single" w:sz="6" w:space="0" w:color="000000"/>
              <w:right w:val="single" w:sz="8" w:space="0" w:color="000000"/>
            </w:tcBorders>
          </w:tcPr>
          <w:p w:rsidR="00D90079" w:rsidRDefault="00D90079" w:rsidP="006F18C1">
            <w:pPr>
              <w:widowControl w:val="0"/>
              <w:autoSpaceDE w:val="0"/>
              <w:autoSpaceDN w:val="0"/>
              <w:adjustRightInd w:val="0"/>
              <w:spacing w:after="0" w:line="240" w:lineRule="auto"/>
              <w:jc w:val="center"/>
              <w:rPr>
                <w:rFonts w:ascii="Palatino Linotype" w:hAnsi="Palatino Linotype" w:cs="Arial"/>
                <w:color w:val="000000" w:themeColor="text1"/>
                <w:sz w:val="20"/>
                <w:szCs w:val="20"/>
              </w:rPr>
            </w:pPr>
          </w:p>
        </w:tc>
      </w:tr>
      <w:tr w:rsidR="00D90079" w:rsidTr="00597494">
        <w:trPr>
          <w:cantSplit/>
          <w:trHeight w:val="144"/>
          <w:jc w:val="center"/>
        </w:trPr>
        <w:tc>
          <w:tcPr>
            <w:tcW w:w="4253"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D90079" w:rsidRDefault="00D90079" w:rsidP="006F18C1">
            <w:pPr>
              <w:widowControl w:val="0"/>
              <w:autoSpaceDE w:val="0"/>
              <w:autoSpaceDN w:val="0"/>
              <w:adjustRightInd w:val="0"/>
              <w:spacing w:after="0" w:line="240" w:lineRule="auto"/>
              <w:ind w:left="288" w:hanging="144"/>
              <w:rPr>
                <w:rFonts w:ascii="Palatino Linotype" w:hAnsi="Palatino Linotype" w:cs="Arial"/>
                <w:color w:val="000000" w:themeColor="text1"/>
                <w:sz w:val="20"/>
                <w:szCs w:val="20"/>
              </w:rPr>
            </w:pPr>
            <w:r>
              <w:rPr>
                <w:rFonts w:ascii="Palatino Linotype" w:hAnsi="Palatino Linotype" w:cs="Arial"/>
                <w:color w:val="000000" w:themeColor="text1"/>
                <w:sz w:val="20"/>
                <w:szCs w:val="20"/>
              </w:rPr>
              <w:t>Does someone know pediatric CPR?</w:t>
            </w:r>
          </w:p>
        </w:tc>
        <w:tc>
          <w:tcPr>
            <w:tcW w:w="380" w:type="pct"/>
            <w:tcBorders>
              <w:top w:val="single" w:sz="6" w:space="0" w:color="000000"/>
              <w:left w:val="single" w:sz="6" w:space="0" w:color="000000"/>
              <w:bottom w:val="single" w:sz="6" w:space="0" w:color="000000"/>
              <w:right w:val="single" w:sz="8" w:space="0" w:color="000000"/>
            </w:tcBorders>
          </w:tcPr>
          <w:p w:rsidR="00D90079" w:rsidRDefault="00D90079" w:rsidP="006F18C1">
            <w:pPr>
              <w:widowControl w:val="0"/>
              <w:autoSpaceDE w:val="0"/>
              <w:autoSpaceDN w:val="0"/>
              <w:adjustRightInd w:val="0"/>
              <w:spacing w:after="0" w:line="240" w:lineRule="auto"/>
              <w:jc w:val="center"/>
              <w:rPr>
                <w:rFonts w:ascii="Palatino Linotype" w:hAnsi="Palatino Linotype" w:cs="Arial"/>
                <w:color w:val="000000" w:themeColor="text1"/>
                <w:sz w:val="20"/>
                <w:szCs w:val="20"/>
              </w:rPr>
            </w:pPr>
          </w:p>
        </w:tc>
        <w:tc>
          <w:tcPr>
            <w:tcW w:w="367" w:type="pct"/>
            <w:tcBorders>
              <w:top w:val="single" w:sz="6" w:space="0" w:color="000000"/>
              <w:left w:val="single" w:sz="6" w:space="0" w:color="000000"/>
              <w:bottom w:val="single" w:sz="6" w:space="0" w:color="000000"/>
              <w:right w:val="single" w:sz="8" w:space="0" w:color="000000"/>
            </w:tcBorders>
          </w:tcPr>
          <w:p w:rsidR="00D90079" w:rsidRDefault="00D90079" w:rsidP="006F18C1">
            <w:pPr>
              <w:widowControl w:val="0"/>
              <w:autoSpaceDE w:val="0"/>
              <w:autoSpaceDN w:val="0"/>
              <w:adjustRightInd w:val="0"/>
              <w:spacing w:after="0" w:line="240" w:lineRule="auto"/>
              <w:jc w:val="center"/>
              <w:rPr>
                <w:rFonts w:ascii="Palatino Linotype" w:hAnsi="Palatino Linotype" w:cs="Arial"/>
                <w:color w:val="000000" w:themeColor="text1"/>
                <w:sz w:val="20"/>
                <w:szCs w:val="20"/>
              </w:rPr>
            </w:pPr>
          </w:p>
        </w:tc>
      </w:tr>
      <w:tr w:rsidR="00D90079" w:rsidTr="00597494">
        <w:trPr>
          <w:cantSplit/>
          <w:trHeight w:val="144"/>
          <w:jc w:val="center"/>
        </w:trPr>
        <w:tc>
          <w:tcPr>
            <w:tcW w:w="5000" w:type="pct"/>
            <w:gridSpan w:val="3"/>
            <w:tcBorders>
              <w:top w:val="single" w:sz="6" w:space="0" w:color="000000"/>
              <w:left w:val="single" w:sz="6" w:space="0" w:color="000000"/>
              <w:bottom w:val="single" w:sz="6" w:space="0" w:color="000000"/>
              <w:right w:val="single" w:sz="8" w:space="0" w:color="000000"/>
            </w:tcBorders>
            <w:shd w:val="clear" w:color="auto" w:fill="FFFFFF"/>
            <w:vAlign w:val="center"/>
          </w:tcPr>
          <w:p w:rsidR="00D90079" w:rsidRDefault="00D90079" w:rsidP="006F18C1">
            <w:pPr>
              <w:widowControl w:val="0"/>
              <w:autoSpaceDE w:val="0"/>
              <w:autoSpaceDN w:val="0"/>
              <w:adjustRightInd w:val="0"/>
              <w:spacing w:after="0" w:line="240" w:lineRule="auto"/>
              <w:ind w:left="288" w:hanging="144"/>
              <w:rPr>
                <w:rFonts w:ascii="Palatino Linotype" w:hAnsi="Palatino Linotype" w:cs="Arial"/>
                <w:color w:val="000000" w:themeColor="text1"/>
                <w:sz w:val="20"/>
                <w:szCs w:val="20"/>
              </w:rPr>
            </w:pPr>
            <w:r>
              <w:rPr>
                <w:rFonts w:ascii="Palatino Linotype" w:hAnsi="Palatino Linotype" w:cs="Arial"/>
                <w:color w:val="000000" w:themeColor="text1"/>
                <w:sz w:val="20"/>
                <w:szCs w:val="20"/>
              </w:rPr>
              <w:t>Comments:</w:t>
            </w:r>
          </w:p>
          <w:p w:rsidR="00D90079" w:rsidRDefault="00D90079" w:rsidP="006F18C1">
            <w:pPr>
              <w:widowControl w:val="0"/>
              <w:autoSpaceDE w:val="0"/>
              <w:autoSpaceDN w:val="0"/>
              <w:adjustRightInd w:val="0"/>
              <w:spacing w:after="0" w:line="240" w:lineRule="auto"/>
              <w:jc w:val="center"/>
              <w:rPr>
                <w:rFonts w:ascii="Palatino Linotype" w:hAnsi="Palatino Linotype" w:cs="Arial"/>
                <w:color w:val="000000" w:themeColor="text1"/>
                <w:sz w:val="20"/>
                <w:szCs w:val="20"/>
              </w:rPr>
            </w:pPr>
          </w:p>
        </w:tc>
      </w:tr>
    </w:tbl>
    <w:p w:rsidR="006F18C1" w:rsidRDefault="006F18C1" w:rsidP="00D90079">
      <w:pPr>
        <w:rPr>
          <w:rFonts w:ascii="Arial" w:hAnsi="Arial"/>
        </w:rPr>
        <w:sectPr w:rsidR="006F18C1" w:rsidSect="0093315C">
          <w:pgSz w:w="12240" w:h="15840"/>
          <w:pgMar w:top="720" w:right="720" w:bottom="720" w:left="1080" w:header="720" w:footer="475" w:gutter="0"/>
          <w:cols w:space="720"/>
        </w:sectPr>
      </w:pPr>
    </w:p>
    <w:p w:rsidR="00D90079" w:rsidRPr="00597494" w:rsidRDefault="00D90079" w:rsidP="00D40AF6">
      <w:pPr>
        <w:pStyle w:val="Heading2"/>
      </w:pPr>
      <w:bookmarkStart w:id="159" w:name="_Toc374971101"/>
      <w:r w:rsidRPr="00597494">
        <w:lastRenderedPageBreak/>
        <w:t>Family/Friend Registration Form</w:t>
      </w:r>
      <w:bookmarkEnd w:id="159"/>
    </w:p>
    <w:p w:rsidR="00597494" w:rsidRDefault="00597494" w:rsidP="006F18C1">
      <w:pPr>
        <w:spacing w:after="120" w:line="240" w:lineRule="auto"/>
        <w:rPr>
          <w:rFonts w:ascii="Palatino Linotype" w:hAnsi="Palatino Linotype"/>
          <w:i/>
          <w:color w:val="000000" w:themeColor="text1"/>
          <w:szCs w:val="32"/>
        </w:rPr>
      </w:pPr>
      <w:r>
        <w:rPr>
          <w:rFonts w:ascii="Palatino Linotype" w:hAnsi="Palatino Linotype"/>
          <w:i/>
          <w:color w:val="000000" w:themeColor="text1"/>
          <w:szCs w:val="32"/>
        </w:rPr>
        <w:tab/>
      </w:r>
      <w:r>
        <w:rPr>
          <w:rFonts w:ascii="Palatino Linotype" w:hAnsi="Palatino Linotype"/>
          <w:i/>
          <w:color w:val="000000" w:themeColor="text1"/>
          <w:szCs w:val="32"/>
        </w:rPr>
        <w:tab/>
      </w:r>
      <w:r>
        <w:rPr>
          <w:rFonts w:ascii="Palatino Linotype" w:hAnsi="Palatino Linotype"/>
          <w:i/>
          <w:color w:val="000000" w:themeColor="text1"/>
          <w:szCs w:val="32"/>
        </w:rPr>
        <w:tab/>
      </w:r>
      <w:r>
        <w:rPr>
          <w:rFonts w:ascii="Palatino Linotype" w:hAnsi="Palatino Linotype"/>
          <w:i/>
          <w:color w:val="000000" w:themeColor="text1"/>
          <w:szCs w:val="32"/>
        </w:rPr>
        <w:tab/>
      </w:r>
      <w:r>
        <w:rPr>
          <w:rFonts w:ascii="Palatino Linotype" w:hAnsi="Palatino Linotype"/>
          <w:i/>
          <w:color w:val="000000" w:themeColor="text1"/>
          <w:szCs w:val="32"/>
        </w:rPr>
        <w:tab/>
      </w:r>
      <w:r>
        <w:rPr>
          <w:rFonts w:ascii="Palatino Linotype" w:hAnsi="Palatino Linotype"/>
          <w:i/>
          <w:color w:val="000000" w:themeColor="text1"/>
          <w:szCs w:val="32"/>
        </w:rPr>
        <w:tab/>
      </w:r>
      <w:r>
        <w:rPr>
          <w:rFonts w:ascii="Palatino Linotype" w:hAnsi="Palatino Linotype"/>
          <w:i/>
          <w:color w:val="000000" w:themeColor="text1"/>
          <w:szCs w:val="32"/>
        </w:rPr>
        <w:tab/>
      </w:r>
      <w:r>
        <w:rPr>
          <w:rFonts w:ascii="Palatino Linotype" w:hAnsi="Palatino Linotype"/>
          <w:i/>
          <w:color w:val="000000" w:themeColor="text1"/>
          <w:szCs w:val="32"/>
        </w:rPr>
        <w:tab/>
      </w:r>
      <w:r>
        <w:rPr>
          <w:rFonts w:ascii="Palatino Linotype" w:hAnsi="Palatino Linotype"/>
          <w:i/>
          <w:color w:val="000000" w:themeColor="text1"/>
          <w:szCs w:val="32"/>
        </w:rPr>
        <w:tab/>
      </w:r>
      <w:r>
        <w:rPr>
          <w:rFonts w:ascii="Palatino Linotype" w:hAnsi="Palatino Linotype"/>
          <w:i/>
          <w:color w:val="000000" w:themeColor="text1"/>
          <w:szCs w:val="32"/>
        </w:rPr>
        <w:tab/>
      </w:r>
      <w:r>
        <w:t xml:space="preserve">     __________________</w:t>
      </w:r>
    </w:p>
    <w:p w:rsidR="00D90079" w:rsidRDefault="00D90079" w:rsidP="006F18C1">
      <w:pPr>
        <w:spacing w:after="120" w:line="240" w:lineRule="auto"/>
        <w:rPr>
          <w:rFonts w:ascii="Garamond" w:hAnsi="Garamond"/>
          <w:color w:val="000000" w:themeColor="text1"/>
          <w:szCs w:val="32"/>
        </w:rPr>
      </w:pPr>
      <w:r>
        <w:rPr>
          <w:rFonts w:ascii="Palatino Linotype" w:hAnsi="Palatino Linotype"/>
          <w:i/>
          <w:color w:val="000000" w:themeColor="text1"/>
          <w:szCs w:val="32"/>
        </w:rPr>
        <w:t>Use this form if no electronic/database registration system is available</w:t>
      </w:r>
      <w:r>
        <w:rPr>
          <w:rFonts w:ascii="Garamond" w:hAnsi="Garamond"/>
          <w:i/>
          <w:color w:val="000000" w:themeColor="text1"/>
          <w:szCs w:val="32"/>
        </w:rPr>
        <w:tab/>
      </w:r>
      <w:r>
        <w:rPr>
          <w:rFonts w:ascii="Garamond" w:hAnsi="Garamond"/>
          <w:i/>
          <w:color w:val="000000" w:themeColor="text1"/>
          <w:szCs w:val="32"/>
        </w:rPr>
        <w:tab/>
        <w:t xml:space="preserve">   </w:t>
      </w:r>
      <w:r>
        <w:rPr>
          <w:rFonts w:ascii="Palatino Linotype" w:hAnsi="Palatino Linotype"/>
          <w:color w:val="000000" w:themeColor="text1"/>
          <w:szCs w:val="32"/>
        </w:rPr>
        <w:t>Tracking Number</w:t>
      </w:r>
    </w:p>
    <w:tbl>
      <w:tblPr>
        <w:tblW w:w="0" w:type="auto"/>
        <w:tblLook w:val="04A0" w:firstRow="1" w:lastRow="0" w:firstColumn="1" w:lastColumn="0" w:noHBand="0" w:noVBand="1"/>
      </w:tblPr>
      <w:tblGrid>
        <w:gridCol w:w="10656"/>
      </w:tblGrid>
      <w:tr w:rsidR="00D90079" w:rsidTr="00D90079">
        <w:tc>
          <w:tcPr>
            <w:tcW w:w="10656" w:type="dxa"/>
            <w:shd w:val="clear" w:color="auto" w:fill="D9D9D9"/>
            <w:vAlign w:val="bottom"/>
            <w:hideMark/>
          </w:tcPr>
          <w:p w:rsidR="00D90079" w:rsidRDefault="00D90079" w:rsidP="006F18C1">
            <w:pPr>
              <w:tabs>
                <w:tab w:val="right" w:pos="5760"/>
                <w:tab w:val="right" w:pos="10440"/>
              </w:tabs>
              <w:spacing w:after="120"/>
              <w:rPr>
                <w:rFonts w:ascii="Palatino Linotype" w:hAnsi="Palatino Linotype"/>
                <w:b/>
                <w:color w:val="000000" w:themeColor="text1"/>
                <w:sz w:val="24"/>
                <w:szCs w:val="24"/>
              </w:rPr>
            </w:pPr>
            <w:r>
              <w:rPr>
                <w:rFonts w:ascii="Palatino Linotype" w:hAnsi="Palatino Linotype"/>
                <w:b/>
                <w:color w:val="000000" w:themeColor="text1"/>
              </w:rPr>
              <w:t>Disaster Victim Information</w:t>
            </w:r>
            <w:r>
              <w:rPr>
                <w:rFonts w:ascii="Palatino Linotype" w:hAnsi="Palatino Linotype"/>
                <w:b/>
                <w:color w:val="000000" w:themeColor="text1"/>
              </w:rPr>
              <w:br/>
            </w:r>
            <w:r>
              <w:rPr>
                <w:rFonts w:ascii="Palatino Linotype" w:hAnsi="Palatino Linotype"/>
                <w:b/>
                <w:color w:val="000000" w:themeColor="text1"/>
                <w:sz w:val="18"/>
                <w:szCs w:val="18"/>
              </w:rPr>
              <w:t>(</w:t>
            </w:r>
            <w:r>
              <w:rPr>
                <w:rFonts w:ascii="Palatino Linotype" w:hAnsi="Palatino Linotype"/>
                <w:b/>
                <w:i/>
                <w:color w:val="000000" w:themeColor="text1"/>
                <w:sz w:val="18"/>
                <w:szCs w:val="18"/>
              </w:rPr>
              <w:t>For Multiple Victims of Same Family, Use Additional Forms and Cross Reference by Name</w:t>
            </w:r>
            <w:r>
              <w:rPr>
                <w:rFonts w:ascii="Palatino Linotype" w:hAnsi="Palatino Linotype"/>
                <w:b/>
                <w:color w:val="000000" w:themeColor="text1"/>
                <w:sz w:val="18"/>
                <w:szCs w:val="18"/>
              </w:rPr>
              <w:t>)</w:t>
            </w:r>
          </w:p>
        </w:tc>
      </w:tr>
      <w:tr w:rsidR="00D90079" w:rsidTr="006F18C1">
        <w:trPr>
          <w:trHeight w:val="603"/>
        </w:trPr>
        <w:tc>
          <w:tcPr>
            <w:tcW w:w="10656" w:type="dxa"/>
            <w:shd w:val="clear" w:color="auto" w:fill="D9D9D9"/>
            <w:vAlign w:val="bottom"/>
          </w:tcPr>
          <w:p w:rsidR="00D90079" w:rsidRPr="006F18C1" w:rsidRDefault="00D90079" w:rsidP="006F18C1">
            <w:pPr>
              <w:tabs>
                <w:tab w:val="right" w:pos="5760"/>
                <w:tab w:val="right" w:pos="9360"/>
                <w:tab w:val="right" w:pos="10440"/>
              </w:tabs>
              <w:spacing w:after="120"/>
              <w:rPr>
                <w:rFonts w:ascii="Palatino Linotype" w:hAnsi="Palatino Linotype"/>
                <w:color w:val="000000" w:themeColor="text1"/>
                <w:sz w:val="24"/>
                <w:szCs w:val="24"/>
                <w:u w:val="single"/>
              </w:rPr>
            </w:pPr>
            <w:r>
              <w:rPr>
                <w:rFonts w:ascii="Palatino Linotype" w:hAnsi="Palatino Linotype"/>
                <w:color w:val="000000" w:themeColor="text1"/>
              </w:rPr>
              <w:t xml:space="preserve">Last Name </w:t>
            </w:r>
            <w:r>
              <w:rPr>
                <w:rFonts w:ascii="Palatino Linotype" w:hAnsi="Palatino Linotype"/>
                <w:color w:val="000000" w:themeColor="text1"/>
                <w:u w:val="single"/>
              </w:rPr>
              <w:tab/>
            </w:r>
            <w:r>
              <w:rPr>
                <w:rFonts w:ascii="Palatino Linotype" w:hAnsi="Palatino Linotype"/>
                <w:color w:val="000000" w:themeColor="text1"/>
              </w:rPr>
              <w:t xml:space="preserve"> First Name </w:t>
            </w:r>
            <w:r>
              <w:rPr>
                <w:rFonts w:ascii="Palatino Linotype" w:hAnsi="Palatino Linotype"/>
                <w:color w:val="000000" w:themeColor="text1"/>
                <w:u w:val="single"/>
              </w:rPr>
              <w:tab/>
            </w:r>
            <w:r>
              <w:rPr>
                <w:rFonts w:ascii="Palatino Linotype" w:hAnsi="Palatino Linotype"/>
                <w:color w:val="000000" w:themeColor="text1"/>
              </w:rPr>
              <w:t xml:space="preserve">  MI </w:t>
            </w:r>
            <w:r>
              <w:rPr>
                <w:rFonts w:ascii="Palatino Linotype" w:hAnsi="Palatino Linotype"/>
                <w:color w:val="000000" w:themeColor="text1"/>
                <w:u w:val="single"/>
              </w:rPr>
              <w:tab/>
            </w:r>
          </w:p>
        </w:tc>
      </w:tr>
      <w:tr w:rsidR="00D90079" w:rsidTr="00D90079">
        <w:tc>
          <w:tcPr>
            <w:tcW w:w="10656" w:type="dxa"/>
            <w:vAlign w:val="bottom"/>
          </w:tcPr>
          <w:p w:rsidR="00D90079" w:rsidRDefault="00D90079" w:rsidP="006F18C1">
            <w:pPr>
              <w:tabs>
                <w:tab w:val="left" w:pos="360"/>
                <w:tab w:val="right" w:pos="5760"/>
                <w:tab w:val="right" w:pos="10440"/>
              </w:tabs>
              <w:spacing w:after="0" w:line="240" w:lineRule="auto"/>
              <w:rPr>
                <w:rFonts w:ascii="Palatino Linotype" w:hAnsi="Palatino Linotype"/>
                <w:b/>
                <w:i/>
                <w:color w:val="000000" w:themeColor="text1"/>
                <w:sz w:val="24"/>
                <w:szCs w:val="24"/>
              </w:rPr>
            </w:pPr>
          </w:p>
          <w:tbl>
            <w:tblPr>
              <w:tblW w:w="0" w:type="auto"/>
              <w:tblLook w:val="04A0" w:firstRow="1" w:lastRow="0" w:firstColumn="1" w:lastColumn="0" w:noHBand="0" w:noVBand="1"/>
            </w:tblPr>
            <w:tblGrid>
              <w:gridCol w:w="10440"/>
            </w:tblGrid>
            <w:tr w:rsidR="00D90079" w:rsidTr="006F18C1">
              <w:tc>
                <w:tcPr>
                  <w:tcW w:w="10440" w:type="dxa"/>
                  <w:vAlign w:val="bottom"/>
                  <w:hideMark/>
                </w:tcPr>
                <w:p w:rsidR="00D90079" w:rsidRDefault="00D90079" w:rsidP="006F18C1">
                  <w:pPr>
                    <w:tabs>
                      <w:tab w:val="right" w:pos="5760"/>
                      <w:tab w:val="right" w:pos="10440"/>
                    </w:tabs>
                    <w:spacing w:after="120"/>
                    <w:rPr>
                      <w:rFonts w:ascii="Palatino Linotype" w:hAnsi="Palatino Linotype"/>
                      <w:b/>
                      <w:i/>
                      <w:color w:val="000000" w:themeColor="text1"/>
                      <w:sz w:val="24"/>
                      <w:szCs w:val="24"/>
                    </w:rPr>
                  </w:pPr>
                  <w:r>
                    <w:rPr>
                      <w:rFonts w:ascii="Palatino Linotype" w:hAnsi="Palatino Linotype"/>
                      <w:b/>
                      <w:i/>
                      <w:color w:val="000000" w:themeColor="text1"/>
                    </w:rPr>
                    <w:t>Next of Kin Information</w:t>
                  </w:r>
                </w:p>
              </w:tc>
            </w:tr>
            <w:tr w:rsidR="00D90079" w:rsidTr="006F18C1">
              <w:tc>
                <w:tcPr>
                  <w:tcW w:w="10440" w:type="dxa"/>
                  <w:vAlign w:val="bottom"/>
                  <w:hideMark/>
                </w:tcPr>
                <w:p w:rsidR="00D90079" w:rsidRDefault="00D90079" w:rsidP="006F18C1">
                  <w:pPr>
                    <w:tabs>
                      <w:tab w:val="right" w:pos="7920"/>
                      <w:tab w:val="right" w:pos="10440"/>
                    </w:tabs>
                    <w:spacing w:after="120"/>
                    <w:rPr>
                      <w:rFonts w:ascii="Palatino Linotype" w:hAnsi="Palatino Linotype"/>
                      <w:color w:val="000000" w:themeColor="text1"/>
                      <w:sz w:val="24"/>
                      <w:szCs w:val="24"/>
                    </w:rPr>
                  </w:pPr>
                  <w:r>
                    <w:rPr>
                      <w:rFonts w:ascii="Palatino Linotype" w:hAnsi="Palatino Linotype"/>
                      <w:color w:val="000000" w:themeColor="text1"/>
                    </w:rPr>
                    <w:t xml:space="preserve">Has Next of Kin (NOK) arrived at the Family Assistance Center?   </w:t>
                  </w:r>
                  <w:r>
                    <w:rPr>
                      <w:rFonts w:ascii="Palatino Linotype" w:hAnsi="Palatino Linotype"/>
                      <w:color w:val="000000" w:themeColor="text1"/>
                    </w:rPr>
                    <w:tab/>
                  </w:r>
                  <w:r>
                    <w:rPr>
                      <w:rFonts w:ascii="Palatino Linotype" w:hAnsi="Palatino Linotype"/>
                      <w:color w:val="000000" w:themeColor="text1"/>
                    </w:rPr>
                    <w:sym w:font="Wingdings" w:char="F0A8"/>
                  </w:r>
                  <w:r>
                    <w:rPr>
                      <w:rFonts w:ascii="Palatino Linotype" w:hAnsi="Palatino Linotype"/>
                      <w:color w:val="000000" w:themeColor="text1"/>
                    </w:rPr>
                    <w:t xml:space="preserve">  Yes  </w:t>
                  </w:r>
                  <w:r>
                    <w:rPr>
                      <w:rFonts w:ascii="Palatino Linotype" w:hAnsi="Palatino Linotype"/>
                      <w:color w:val="000000" w:themeColor="text1"/>
                    </w:rPr>
                    <w:sym w:font="Wingdings" w:char="F0A8"/>
                  </w:r>
                  <w:r>
                    <w:rPr>
                      <w:rFonts w:ascii="Palatino Linotype" w:hAnsi="Palatino Linotype"/>
                      <w:color w:val="000000" w:themeColor="text1"/>
                    </w:rPr>
                    <w:t xml:space="preserve">  No    </w:t>
                  </w:r>
                  <w:r>
                    <w:rPr>
                      <w:rFonts w:ascii="Palatino Linotype" w:hAnsi="Palatino Linotype"/>
                      <w:color w:val="000000" w:themeColor="text1"/>
                    </w:rPr>
                    <w:sym w:font="Wingdings" w:char="F0A8"/>
                  </w:r>
                  <w:r>
                    <w:rPr>
                      <w:rFonts w:ascii="Palatino Linotype" w:hAnsi="Palatino Linotype"/>
                      <w:color w:val="000000" w:themeColor="text1"/>
                    </w:rPr>
                    <w:t xml:space="preserve">  Unknown</w:t>
                  </w:r>
                </w:p>
              </w:tc>
            </w:tr>
            <w:tr w:rsidR="00D90079" w:rsidTr="006F18C1">
              <w:tc>
                <w:tcPr>
                  <w:tcW w:w="10440" w:type="dxa"/>
                  <w:vAlign w:val="bottom"/>
                  <w:hideMark/>
                </w:tcPr>
                <w:p w:rsidR="00D90079" w:rsidRDefault="00D90079" w:rsidP="006F18C1">
                  <w:pPr>
                    <w:tabs>
                      <w:tab w:val="right" w:pos="5760"/>
                      <w:tab w:val="right" w:pos="10440"/>
                    </w:tabs>
                    <w:spacing w:after="120"/>
                    <w:rPr>
                      <w:rFonts w:ascii="Palatino Linotype" w:hAnsi="Palatino Linotype"/>
                      <w:color w:val="000000" w:themeColor="text1"/>
                      <w:sz w:val="24"/>
                      <w:szCs w:val="24"/>
                      <w:u w:val="single"/>
                    </w:rPr>
                  </w:pPr>
                  <w:r>
                    <w:rPr>
                      <w:rFonts w:ascii="Palatino Linotype" w:hAnsi="Palatino Linotype"/>
                      <w:color w:val="000000" w:themeColor="text1"/>
                    </w:rPr>
                    <w:t xml:space="preserve">NOK Last Name </w:t>
                  </w:r>
                  <w:r>
                    <w:rPr>
                      <w:rFonts w:ascii="Palatino Linotype" w:hAnsi="Palatino Linotype"/>
                      <w:color w:val="000000" w:themeColor="text1"/>
                      <w:u w:val="single"/>
                    </w:rPr>
                    <w:tab/>
                  </w:r>
                  <w:r>
                    <w:rPr>
                      <w:rFonts w:ascii="Palatino Linotype" w:hAnsi="Palatino Linotype"/>
                      <w:color w:val="000000" w:themeColor="text1"/>
                    </w:rPr>
                    <w:t xml:space="preserve"> First Name </w:t>
                  </w:r>
                  <w:r>
                    <w:rPr>
                      <w:rFonts w:ascii="Palatino Linotype" w:hAnsi="Palatino Linotype"/>
                      <w:color w:val="000000" w:themeColor="text1"/>
                      <w:u w:val="single"/>
                    </w:rPr>
                    <w:tab/>
                  </w:r>
                </w:p>
              </w:tc>
            </w:tr>
            <w:tr w:rsidR="00D90079" w:rsidTr="006F18C1">
              <w:tc>
                <w:tcPr>
                  <w:tcW w:w="10440" w:type="dxa"/>
                  <w:vAlign w:val="bottom"/>
                  <w:hideMark/>
                </w:tcPr>
                <w:p w:rsidR="00D90079" w:rsidRDefault="00D90079" w:rsidP="006F18C1">
                  <w:pPr>
                    <w:tabs>
                      <w:tab w:val="right" w:pos="5760"/>
                      <w:tab w:val="right" w:pos="10440"/>
                    </w:tabs>
                    <w:spacing w:after="120"/>
                    <w:rPr>
                      <w:rFonts w:ascii="Palatino Linotype" w:hAnsi="Palatino Linotype"/>
                      <w:color w:val="000000" w:themeColor="text1"/>
                      <w:sz w:val="24"/>
                      <w:szCs w:val="24"/>
                      <w:u w:val="single"/>
                    </w:rPr>
                  </w:pPr>
                  <w:r>
                    <w:rPr>
                      <w:rFonts w:ascii="Palatino Linotype" w:hAnsi="Palatino Linotype"/>
                      <w:color w:val="000000" w:themeColor="text1"/>
                    </w:rPr>
                    <w:t xml:space="preserve">Relationship to Victim </w:t>
                  </w:r>
                  <w:r>
                    <w:rPr>
                      <w:rFonts w:ascii="Palatino Linotype" w:hAnsi="Palatino Linotype"/>
                      <w:color w:val="000000" w:themeColor="text1"/>
                      <w:u w:val="single"/>
                    </w:rPr>
                    <w:tab/>
                  </w:r>
                </w:p>
              </w:tc>
            </w:tr>
            <w:tr w:rsidR="00D90079" w:rsidTr="006F18C1">
              <w:tc>
                <w:tcPr>
                  <w:tcW w:w="10440" w:type="dxa"/>
                  <w:vAlign w:val="bottom"/>
                  <w:hideMark/>
                </w:tcPr>
                <w:p w:rsidR="00D90079" w:rsidRDefault="00D90079" w:rsidP="006F18C1">
                  <w:pPr>
                    <w:tabs>
                      <w:tab w:val="right" w:pos="5760"/>
                      <w:tab w:val="right" w:pos="10440"/>
                    </w:tabs>
                    <w:spacing w:after="120"/>
                    <w:rPr>
                      <w:rFonts w:ascii="Palatino Linotype" w:hAnsi="Palatino Linotype"/>
                      <w:color w:val="000000" w:themeColor="text1"/>
                      <w:sz w:val="24"/>
                      <w:szCs w:val="24"/>
                      <w:u w:val="single"/>
                    </w:rPr>
                  </w:pPr>
                  <w:r>
                    <w:rPr>
                      <w:rFonts w:ascii="Palatino Linotype" w:hAnsi="Palatino Linotype"/>
                      <w:color w:val="000000" w:themeColor="text1"/>
                    </w:rPr>
                    <w:t xml:space="preserve">Current Address </w:t>
                  </w:r>
                  <w:r>
                    <w:rPr>
                      <w:rFonts w:ascii="Palatino Linotype" w:hAnsi="Palatino Linotype"/>
                      <w:color w:val="000000" w:themeColor="text1"/>
                      <w:u w:val="single"/>
                    </w:rPr>
                    <w:tab/>
                  </w:r>
                  <w:r>
                    <w:rPr>
                      <w:rFonts w:ascii="Palatino Linotype" w:hAnsi="Palatino Linotype"/>
                      <w:color w:val="000000" w:themeColor="text1"/>
                      <w:u w:val="single"/>
                    </w:rPr>
                    <w:tab/>
                  </w:r>
                </w:p>
              </w:tc>
            </w:tr>
            <w:tr w:rsidR="00D90079" w:rsidTr="006F18C1">
              <w:tc>
                <w:tcPr>
                  <w:tcW w:w="10440" w:type="dxa"/>
                  <w:vAlign w:val="bottom"/>
                  <w:hideMark/>
                </w:tcPr>
                <w:p w:rsidR="00D90079" w:rsidRDefault="00D90079" w:rsidP="006F18C1">
                  <w:pPr>
                    <w:tabs>
                      <w:tab w:val="right" w:pos="5760"/>
                      <w:tab w:val="right" w:pos="8640"/>
                      <w:tab w:val="right" w:pos="10440"/>
                    </w:tabs>
                    <w:spacing w:after="120"/>
                    <w:rPr>
                      <w:rFonts w:ascii="Palatino Linotype" w:hAnsi="Palatino Linotype"/>
                      <w:color w:val="000000" w:themeColor="text1"/>
                      <w:sz w:val="24"/>
                      <w:szCs w:val="24"/>
                      <w:u w:val="single"/>
                    </w:rPr>
                  </w:pPr>
                  <w:r>
                    <w:rPr>
                      <w:rFonts w:ascii="Palatino Linotype" w:hAnsi="Palatino Linotype"/>
                      <w:color w:val="000000" w:themeColor="text1"/>
                    </w:rPr>
                    <w:t xml:space="preserve">City </w:t>
                  </w:r>
                  <w:r>
                    <w:rPr>
                      <w:rFonts w:ascii="Palatino Linotype" w:hAnsi="Palatino Linotype"/>
                      <w:color w:val="000000" w:themeColor="text1"/>
                      <w:u w:val="single"/>
                    </w:rPr>
                    <w:tab/>
                  </w:r>
                  <w:r>
                    <w:rPr>
                      <w:rFonts w:ascii="Palatino Linotype" w:hAnsi="Palatino Linotype"/>
                      <w:color w:val="000000" w:themeColor="text1"/>
                    </w:rPr>
                    <w:t xml:space="preserve"> State </w:t>
                  </w:r>
                  <w:r>
                    <w:rPr>
                      <w:rFonts w:ascii="Palatino Linotype" w:hAnsi="Palatino Linotype"/>
                      <w:color w:val="000000" w:themeColor="text1"/>
                      <w:u w:val="single"/>
                    </w:rPr>
                    <w:tab/>
                  </w:r>
                  <w:r>
                    <w:rPr>
                      <w:rFonts w:ascii="Palatino Linotype" w:hAnsi="Palatino Linotype"/>
                      <w:color w:val="000000" w:themeColor="text1"/>
                    </w:rPr>
                    <w:t xml:space="preserve"> Zip </w:t>
                  </w:r>
                  <w:r>
                    <w:rPr>
                      <w:rFonts w:ascii="Palatino Linotype" w:hAnsi="Palatino Linotype"/>
                      <w:color w:val="000000" w:themeColor="text1"/>
                      <w:u w:val="single"/>
                    </w:rPr>
                    <w:tab/>
                  </w:r>
                </w:p>
              </w:tc>
            </w:tr>
            <w:tr w:rsidR="00D90079" w:rsidTr="006F18C1">
              <w:tc>
                <w:tcPr>
                  <w:tcW w:w="10440" w:type="dxa"/>
                  <w:vAlign w:val="bottom"/>
                  <w:hideMark/>
                </w:tcPr>
                <w:p w:rsidR="00D90079" w:rsidRDefault="00D90079" w:rsidP="006F18C1">
                  <w:pPr>
                    <w:tabs>
                      <w:tab w:val="right" w:pos="5760"/>
                      <w:tab w:val="right" w:pos="10440"/>
                    </w:tabs>
                    <w:spacing w:after="120"/>
                    <w:rPr>
                      <w:rFonts w:ascii="Palatino Linotype" w:hAnsi="Palatino Linotype"/>
                      <w:color w:val="000000" w:themeColor="text1"/>
                      <w:sz w:val="24"/>
                      <w:szCs w:val="24"/>
                      <w:u w:val="single"/>
                    </w:rPr>
                  </w:pPr>
                  <w:r>
                    <w:rPr>
                      <w:rFonts w:ascii="Palatino Linotype" w:hAnsi="Palatino Linotype"/>
                      <w:color w:val="000000" w:themeColor="text1"/>
                    </w:rPr>
                    <w:t xml:space="preserve">Phone numbers </w:t>
                  </w:r>
                  <w:r>
                    <w:rPr>
                      <w:rFonts w:ascii="Palatino Linotype" w:hAnsi="Palatino Linotype"/>
                      <w:color w:val="000000" w:themeColor="text1"/>
                      <w:u w:val="single"/>
                    </w:rPr>
                    <w:tab/>
                  </w:r>
                  <w:r>
                    <w:rPr>
                      <w:rFonts w:ascii="Palatino Linotype" w:hAnsi="Palatino Linotype"/>
                      <w:color w:val="000000" w:themeColor="text1"/>
                    </w:rPr>
                    <w:t xml:space="preserve">  </w:t>
                  </w:r>
                  <w:r>
                    <w:rPr>
                      <w:rFonts w:ascii="Palatino Linotype" w:hAnsi="Palatino Linotype"/>
                      <w:color w:val="000000" w:themeColor="text1"/>
                      <w:u w:val="single"/>
                    </w:rPr>
                    <w:tab/>
                  </w:r>
                </w:p>
              </w:tc>
            </w:tr>
            <w:tr w:rsidR="00D90079" w:rsidTr="006F18C1">
              <w:tc>
                <w:tcPr>
                  <w:tcW w:w="10440" w:type="dxa"/>
                  <w:vAlign w:val="bottom"/>
                  <w:hideMark/>
                </w:tcPr>
                <w:p w:rsidR="00D90079" w:rsidRDefault="00D90079" w:rsidP="006F18C1">
                  <w:pPr>
                    <w:tabs>
                      <w:tab w:val="right" w:pos="5760"/>
                      <w:tab w:val="right" w:pos="10440"/>
                    </w:tabs>
                    <w:spacing w:after="120"/>
                    <w:rPr>
                      <w:rFonts w:ascii="Palatino Linotype" w:hAnsi="Palatino Linotype"/>
                      <w:color w:val="000000" w:themeColor="text1"/>
                      <w:sz w:val="24"/>
                      <w:szCs w:val="24"/>
                    </w:rPr>
                  </w:pPr>
                  <w:r>
                    <w:rPr>
                      <w:rFonts w:ascii="Palatino Linotype" w:hAnsi="Palatino Linotype"/>
                      <w:color w:val="000000" w:themeColor="text1"/>
                    </w:rPr>
                    <w:t>Medications/Medical Needs?</w:t>
                  </w:r>
                  <w:r>
                    <w:rPr>
                      <w:rFonts w:ascii="Palatino Linotype" w:hAnsi="Palatino Linotype"/>
                      <w:color w:val="000000" w:themeColor="text1"/>
                    </w:rPr>
                    <w:tab/>
                  </w:r>
                  <w:r>
                    <w:rPr>
                      <w:rFonts w:ascii="Palatino Linotype" w:hAnsi="Palatino Linotype"/>
                      <w:color w:val="000000" w:themeColor="text1"/>
                    </w:rPr>
                    <w:sym w:font="Wingdings" w:char="F0A8"/>
                  </w:r>
                  <w:r>
                    <w:rPr>
                      <w:rFonts w:ascii="Palatino Linotype" w:hAnsi="Palatino Linotype"/>
                      <w:color w:val="000000" w:themeColor="text1"/>
                    </w:rPr>
                    <w:t xml:space="preserve">  Yes          </w:t>
                  </w:r>
                  <w:r>
                    <w:rPr>
                      <w:rFonts w:ascii="Palatino Linotype" w:hAnsi="Palatino Linotype"/>
                      <w:color w:val="000000" w:themeColor="text1"/>
                    </w:rPr>
                    <w:sym w:font="Wingdings" w:char="F0A8"/>
                  </w:r>
                  <w:r>
                    <w:rPr>
                      <w:rFonts w:ascii="Palatino Linotype" w:hAnsi="Palatino Linotype"/>
                      <w:color w:val="000000" w:themeColor="text1"/>
                    </w:rPr>
                    <w:t xml:space="preserve">  No</w:t>
                  </w:r>
                </w:p>
              </w:tc>
            </w:tr>
            <w:tr w:rsidR="00D90079" w:rsidTr="006F18C1">
              <w:tc>
                <w:tcPr>
                  <w:tcW w:w="10440" w:type="dxa"/>
                  <w:vAlign w:val="bottom"/>
                  <w:hideMark/>
                </w:tcPr>
                <w:p w:rsidR="00D90079" w:rsidRDefault="00D90079" w:rsidP="006F18C1">
                  <w:pPr>
                    <w:tabs>
                      <w:tab w:val="right" w:pos="5760"/>
                      <w:tab w:val="right" w:pos="10440"/>
                    </w:tabs>
                    <w:spacing w:after="120"/>
                    <w:rPr>
                      <w:rFonts w:ascii="Palatino Linotype" w:hAnsi="Palatino Linotype"/>
                      <w:color w:val="000000" w:themeColor="text1"/>
                      <w:sz w:val="24"/>
                      <w:szCs w:val="24"/>
                      <w:u w:val="single"/>
                    </w:rPr>
                  </w:pPr>
                  <w:r>
                    <w:rPr>
                      <w:rFonts w:ascii="Palatino Linotype" w:hAnsi="Palatino Linotype"/>
                      <w:color w:val="000000" w:themeColor="text1"/>
                    </w:rPr>
                    <w:t xml:space="preserve">If Yes, Indicate Needs </w:t>
                  </w:r>
                  <w:r>
                    <w:rPr>
                      <w:rFonts w:ascii="Palatino Linotype" w:hAnsi="Palatino Linotype"/>
                      <w:color w:val="000000" w:themeColor="text1"/>
                      <w:u w:val="single"/>
                    </w:rPr>
                    <w:tab/>
                  </w:r>
                  <w:r>
                    <w:rPr>
                      <w:rFonts w:ascii="Palatino Linotype" w:hAnsi="Palatino Linotype"/>
                      <w:color w:val="000000" w:themeColor="text1"/>
                      <w:u w:val="single"/>
                    </w:rPr>
                    <w:tab/>
                  </w:r>
                </w:p>
              </w:tc>
            </w:tr>
            <w:tr w:rsidR="00D90079" w:rsidTr="006F18C1">
              <w:tc>
                <w:tcPr>
                  <w:tcW w:w="10440" w:type="dxa"/>
                  <w:vAlign w:val="bottom"/>
                  <w:hideMark/>
                </w:tcPr>
                <w:p w:rsidR="00D90079" w:rsidRDefault="00D90079" w:rsidP="006F18C1">
                  <w:pPr>
                    <w:tabs>
                      <w:tab w:val="right" w:pos="5760"/>
                      <w:tab w:val="right" w:pos="10440"/>
                    </w:tabs>
                    <w:spacing w:after="120"/>
                    <w:rPr>
                      <w:rFonts w:ascii="Palatino Linotype" w:hAnsi="Palatino Linotype"/>
                      <w:color w:val="000000" w:themeColor="text1"/>
                      <w:sz w:val="24"/>
                      <w:szCs w:val="24"/>
                      <w:u w:val="single"/>
                    </w:rPr>
                  </w:pPr>
                  <w:r>
                    <w:rPr>
                      <w:rFonts w:ascii="Palatino Linotype" w:hAnsi="Palatino Linotype"/>
                      <w:color w:val="000000" w:themeColor="text1"/>
                    </w:rPr>
                    <w:t xml:space="preserve">Physician’s Name </w:t>
                  </w:r>
                  <w:r>
                    <w:rPr>
                      <w:rFonts w:ascii="Palatino Linotype" w:hAnsi="Palatino Linotype"/>
                      <w:color w:val="000000" w:themeColor="text1"/>
                      <w:u w:val="single"/>
                    </w:rPr>
                    <w:tab/>
                  </w:r>
                  <w:r>
                    <w:rPr>
                      <w:rFonts w:ascii="Palatino Linotype" w:hAnsi="Palatino Linotype"/>
                      <w:color w:val="000000" w:themeColor="text1"/>
                    </w:rPr>
                    <w:t xml:space="preserve"> Physician’s Phone # </w:t>
                  </w:r>
                  <w:r>
                    <w:rPr>
                      <w:rFonts w:ascii="Palatino Linotype" w:hAnsi="Palatino Linotype"/>
                      <w:color w:val="000000" w:themeColor="text1"/>
                      <w:u w:val="single"/>
                    </w:rPr>
                    <w:tab/>
                  </w:r>
                </w:p>
              </w:tc>
            </w:tr>
            <w:tr w:rsidR="00D90079" w:rsidTr="006F18C1">
              <w:tc>
                <w:tcPr>
                  <w:tcW w:w="10440" w:type="dxa"/>
                  <w:vAlign w:val="bottom"/>
                  <w:hideMark/>
                </w:tcPr>
                <w:p w:rsidR="00D90079" w:rsidRDefault="00D90079" w:rsidP="006F18C1">
                  <w:pPr>
                    <w:tabs>
                      <w:tab w:val="right" w:pos="5760"/>
                      <w:tab w:val="right" w:pos="10440"/>
                    </w:tabs>
                    <w:spacing w:after="120"/>
                    <w:rPr>
                      <w:rFonts w:ascii="Palatino Linotype" w:hAnsi="Palatino Linotype"/>
                      <w:color w:val="000000" w:themeColor="text1"/>
                      <w:sz w:val="24"/>
                      <w:szCs w:val="24"/>
                      <w:u w:val="single"/>
                    </w:rPr>
                  </w:pPr>
                  <w:r>
                    <w:rPr>
                      <w:rFonts w:ascii="Palatino Linotype" w:hAnsi="Palatino Linotype"/>
                      <w:color w:val="000000" w:themeColor="text1"/>
                    </w:rPr>
                    <w:t xml:space="preserve">Notes </w:t>
                  </w:r>
                  <w:r>
                    <w:rPr>
                      <w:rFonts w:ascii="Palatino Linotype" w:hAnsi="Palatino Linotype"/>
                      <w:color w:val="000000" w:themeColor="text1"/>
                      <w:u w:val="single"/>
                    </w:rPr>
                    <w:tab/>
                  </w:r>
                  <w:r>
                    <w:rPr>
                      <w:rFonts w:ascii="Palatino Linotype" w:hAnsi="Palatino Linotype"/>
                      <w:color w:val="000000" w:themeColor="text1"/>
                      <w:u w:val="single"/>
                    </w:rPr>
                    <w:tab/>
                  </w:r>
                  <w:r>
                    <w:rPr>
                      <w:rFonts w:ascii="Palatino Linotype" w:hAnsi="Palatino Linotype"/>
                      <w:color w:val="000000" w:themeColor="text1"/>
                      <w:u w:val="single"/>
                    </w:rPr>
                    <w:br/>
                  </w:r>
                  <w:r>
                    <w:rPr>
                      <w:rFonts w:ascii="Palatino Linotype" w:hAnsi="Palatino Linotype"/>
                      <w:color w:val="000000" w:themeColor="text1"/>
                      <w:u w:val="single"/>
                    </w:rPr>
                    <w:tab/>
                  </w:r>
                  <w:r>
                    <w:rPr>
                      <w:rFonts w:ascii="Palatino Linotype" w:hAnsi="Palatino Linotype"/>
                      <w:color w:val="000000" w:themeColor="text1"/>
                      <w:u w:val="single"/>
                    </w:rPr>
                    <w:tab/>
                  </w:r>
                  <w:r>
                    <w:rPr>
                      <w:rFonts w:ascii="Palatino Linotype" w:hAnsi="Palatino Linotype"/>
                      <w:color w:val="000000" w:themeColor="text1"/>
                      <w:u w:val="single"/>
                    </w:rPr>
                    <w:tab/>
                  </w:r>
                  <w:r>
                    <w:rPr>
                      <w:rFonts w:ascii="Palatino Linotype" w:hAnsi="Palatino Linotype"/>
                      <w:color w:val="000000" w:themeColor="text1"/>
                      <w:u w:val="single"/>
                    </w:rPr>
                    <w:tab/>
                  </w:r>
                </w:p>
              </w:tc>
            </w:tr>
            <w:tr w:rsidR="00D90079" w:rsidTr="006F18C1">
              <w:tc>
                <w:tcPr>
                  <w:tcW w:w="10440" w:type="dxa"/>
                  <w:vAlign w:val="bottom"/>
                  <w:hideMark/>
                </w:tcPr>
                <w:p w:rsidR="00D90079" w:rsidRDefault="00D90079" w:rsidP="006F18C1">
                  <w:pPr>
                    <w:tabs>
                      <w:tab w:val="right" w:pos="5760"/>
                      <w:tab w:val="right" w:pos="10440"/>
                    </w:tabs>
                    <w:spacing w:after="120"/>
                    <w:rPr>
                      <w:rFonts w:ascii="Palatino Linotype" w:hAnsi="Palatino Linotype"/>
                      <w:i/>
                      <w:color w:val="000000" w:themeColor="text1"/>
                      <w:sz w:val="24"/>
                      <w:szCs w:val="24"/>
                      <w:u w:val="single"/>
                    </w:rPr>
                  </w:pPr>
                  <w:r>
                    <w:rPr>
                      <w:rFonts w:ascii="Palatino Linotype" w:hAnsi="Palatino Linotype"/>
                      <w:i/>
                      <w:color w:val="000000" w:themeColor="text1"/>
                    </w:rPr>
                    <w:t xml:space="preserve">Information regarding Next of Kin provided by: </w:t>
                  </w:r>
                  <w:r>
                    <w:rPr>
                      <w:rFonts w:ascii="Palatino Linotype" w:hAnsi="Palatino Linotype"/>
                      <w:i/>
                      <w:color w:val="000000" w:themeColor="text1"/>
                      <w:u w:val="single"/>
                    </w:rPr>
                    <w:tab/>
                  </w:r>
                  <w:r>
                    <w:rPr>
                      <w:rFonts w:ascii="Palatino Linotype" w:hAnsi="Palatino Linotype"/>
                      <w:i/>
                      <w:color w:val="000000" w:themeColor="text1"/>
                      <w:u w:val="single"/>
                    </w:rPr>
                    <w:tab/>
                  </w:r>
                </w:p>
              </w:tc>
            </w:tr>
            <w:tr w:rsidR="00D90079" w:rsidTr="006F18C1">
              <w:tc>
                <w:tcPr>
                  <w:tcW w:w="10440" w:type="dxa"/>
                  <w:vAlign w:val="bottom"/>
                  <w:hideMark/>
                </w:tcPr>
                <w:p w:rsidR="00D90079" w:rsidRDefault="00D90079" w:rsidP="006F18C1">
                  <w:pPr>
                    <w:tabs>
                      <w:tab w:val="right" w:pos="5760"/>
                      <w:tab w:val="right" w:pos="10440"/>
                    </w:tabs>
                    <w:spacing w:after="120"/>
                    <w:rPr>
                      <w:rFonts w:ascii="Palatino Linotype" w:hAnsi="Palatino Linotype"/>
                      <w:i/>
                      <w:color w:val="000000" w:themeColor="text1"/>
                      <w:sz w:val="24"/>
                      <w:szCs w:val="24"/>
                      <w:u w:val="single"/>
                    </w:rPr>
                  </w:pPr>
                  <w:r>
                    <w:rPr>
                      <w:rFonts w:ascii="Palatino Linotype" w:hAnsi="Palatino Linotype"/>
                      <w:i/>
                      <w:color w:val="000000" w:themeColor="text1"/>
                    </w:rPr>
                    <w:t xml:space="preserve">Relationship to Next of Kin: </w:t>
                  </w:r>
                  <w:r>
                    <w:rPr>
                      <w:rFonts w:ascii="Palatino Linotype" w:hAnsi="Palatino Linotype"/>
                      <w:i/>
                      <w:color w:val="000000" w:themeColor="text1"/>
                      <w:u w:val="single"/>
                    </w:rPr>
                    <w:tab/>
                  </w:r>
                  <w:r>
                    <w:rPr>
                      <w:rFonts w:ascii="Palatino Linotype" w:hAnsi="Palatino Linotype"/>
                      <w:i/>
                      <w:color w:val="000000" w:themeColor="text1"/>
                      <w:u w:val="single"/>
                    </w:rPr>
                    <w:tab/>
                  </w:r>
                </w:p>
              </w:tc>
            </w:tr>
          </w:tbl>
          <w:p w:rsidR="00D90079" w:rsidRDefault="00D90079" w:rsidP="00865F45">
            <w:pPr>
              <w:numPr>
                <w:ilvl w:val="0"/>
                <w:numId w:val="130"/>
              </w:numPr>
              <w:tabs>
                <w:tab w:val="left" w:pos="360"/>
                <w:tab w:val="right" w:pos="5760"/>
                <w:tab w:val="right" w:pos="10440"/>
              </w:tabs>
              <w:spacing w:after="120"/>
              <w:rPr>
                <w:rFonts w:ascii="Palatino Linotype" w:hAnsi="Palatino Linotype"/>
                <w:b/>
                <w:i/>
                <w:color w:val="000000" w:themeColor="text1"/>
                <w:sz w:val="24"/>
                <w:szCs w:val="24"/>
              </w:rPr>
            </w:pPr>
            <w:r>
              <w:rPr>
                <w:rFonts w:ascii="Palatino Linotype" w:hAnsi="Palatino Linotype"/>
                <w:b/>
                <w:i/>
                <w:color w:val="000000" w:themeColor="text1"/>
              </w:rPr>
              <w:t>Presenting Family Member/Friend Name</w:t>
            </w:r>
          </w:p>
        </w:tc>
      </w:tr>
      <w:tr w:rsidR="00D90079" w:rsidTr="00D90079">
        <w:tc>
          <w:tcPr>
            <w:tcW w:w="10656" w:type="dxa"/>
            <w:vAlign w:val="bottom"/>
            <w:hideMark/>
          </w:tcPr>
          <w:p w:rsidR="00D90079" w:rsidRDefault="00D90079" w:rsidP="006F18C1">
            <w:pPr>
              <w:tabs>
                <w:tab w:val="right" w:pos="5760"/>
                <w:tab w:val="right" w:pos="9360"/>
                <w:tab w:val="right" w:pos="10440"/>
              </w:tabs>
              <w:spacing w:after="120"/>
              <w:rPr>
                <w:rFonts w:ascii="Palatino Linotype" w:hAnsi="Palatino Linotype"/>
                <w:color w:val="000000" w:themeColor="text1"/>
                <w:sz w:val="24"/>
                <w:szCs w:val="24"/>
                <w:u w:val="single"/>
              </w:rPr>
            </w:pPr>
            <w:r>
              <w:rPr>
                <w:rFonts w:ascii="Palatino Linotype" w:hAnsi="Palatino Linotype"/>
                <w:color w:val="000000" w:themeColor="text1"/>
              </w:rPr>
              <w:t xml:space="preserve">Last Name </w:t>
            </w:r>
            <w:r>
              <w:rPr>
                <w:rFonts w:ascii="Palatino Linotype" w:hAnsi="Palatino Linotype"/>
                <w:color w:val="000000" w:themeColor="text1"/>
                <w:u w:val="single"/>
              </w:rPr>
              <w:tab/>
            </w:r>
            <w:r>
              <w:rPr>
                <w:rFonts w:ascii="Palatino Linotype" w:hAnsi="Palatino Linotype"/>
                <w:color w:val="000000" w:themeColor="text1"/>
              </w:rPr>
              <w:t xml:space="preserve"> First Name </w:t>
            </w:r>
            <w:r>
              <w:rPr>
                <w:rFonts w:ascii="Palatino Linotype" w:hAnsi="Palatino Linotype"/>
                <w:color w:val="000000" w:themeColor="text1"/>
                <w:u w:val="single"/>
              </w:rPr>
              <w:tab/>
            </w:r>
            <w:r>
              <w:rPr>
                <w:rFonts w:ascii="Palatino Linotype" w:hAnsi="Palatino Linotype"/>
                <w:color w:val="000000" w:themeColor="text1"/>
              </w:rPr>
              <w:t xml:space="preserve">MI </w:t>
            </w:r>
            <w:r>
              <w:rPr>
                <w:rFonts w:ascii="Palatino Linotype" w:hAnsi="Palatino Linotype"/>
                <w:color w:val="000000" w:themeColor="text1"/>
                <w:u w:val="single"/>
              </w:rPr>
              <w:tab/>
            </w:r>
          </w:p>
        </w:tc>
      </w:tr>
      <w:tr w:rsidR="00D90079" w:rsidTr="00D90079">
        <w:tc>
          <w:tcPr>
            <w:tcW w:w="10656" w:type="dxa"/>
            <w:vAlign w:val="bottom"/>
            <w:hideMark/>
          </w:tcPr>
          <w:p w:rsidR="00D90079" w:rsidRDefault="00D90079" w:rsidP="006F18C1">
            <w:pPr>
              <w:tabs>
                <w:tab w:val="right" w:pos="5760"/>
                <w:tab w:val="right" w:pos="10440"/>
              </w:tabs>
              <w:spacing w:after="120"/>
              <w:rPr>
                <w:rFonts w:ascii="Palatino Linotype" w:hAnsi="Palatino Linotype"/>
                <w:color w:val="000000" w:themeColor="text1"/>
                <w:sz w:val="24"/>
                <w:szCs w:val="24"/>
                <w:u w:val="single"/>
              </w:rPr>
            </w:pPr>
            <w:r>
              <w:rPr>
                <w:rFonts w:ascii="Palatino Linotype" w:hAnsi="Palatino Linotype"/>
                <w:color w:val="000000" w:themeColor="text1"/>
              </w:rPr>
              <w:t xml:space="preserve">Relationship to Victim </w:t>
            </w:r>
            <w:r>
              <w:rPr>
                <w:rFonts w:ascii="Palatino Linotype" w:hAnsi="Palatino Linotype"/>
                <w:color w:val="000000" w:themeColor="text1"/>
                <w:u w:val="single"/>
              </w:rPr>
              <w:tab/>
            </w:r>
            <w:r>
              <w:rPr>
                <w:rFonts w:ascii="Palatino Linotype" w:hAnsi="Palatino Linotype"/>
                <w:color w:val="000000" w:themeColor="text1"/>
                <w:u w:val="single"/>
              </w:rPr>
              <w:tab/>
            </w:r>
          </w:p>
        </w:tc>
      </w:tr>
      <w:tr w:rsidR="00D90079" w:rsidTr="00D90079">
        <w:tc>
          <w:tcPr>
            <w:tcW w:w="10656" w:type="dxa"/>
            <w:vAlign w:val="bottom"/>
            <w:hideMark/>
          </w:tcPr>
          <w:p w:rsidR="00D90079" w:rsidRDefault="00D90079" w:rsidP="006F18C1">
            <w:pPr>
              <w:tabs>
                <w:tab w:val="right" w:pos="5760"/>
                <w:tab w:val="right" w:pos="10440"/>
              </w:tabs>
              <w:spacing w:after="120"/>
              <w:rPr>
                <w:rFonts w:ascii="Palatino Linotype" w:hAnsi="Palatino Linotype"/>
                <w:color w:val="000000" w:themeColor="text1"/>
                <w:sz w:val="24"/>
                <w:szCs w:val="24"/>
                <w:u w:val="single"/>
              </w:rPr>
            </w:pPr>
            <w:r>
              <w:rPr>
                <w:rFonts w:ascii="Palatino Linotype" w:hAnsi="Palatino Linotype"/>
                <w:color w:val="000000" w:themeColor="text1"/>
              </w:rPr>
              <w:t xml:space="preserve">Permanent Address </w:t>
            </w:r>
            <w:r>
              <w:rPr>
                <w:rFonts w:ascii="Palatino Linotype" w:hAnsi="Palatino Linotype"/>
                <w:color w:val="000000" w:themeColor="text1"/>
                <w:u w:val="single"/>
              </w:rPr>
              <w:tab/>
            </w:r>
            <w:r>
              <w:rPr>
                <w:rFonts w:ascii="Palatino Linotype" w:hAnsi="Palatino Linotype"/>
                <w:color w:val="000000" w:themeColor="text1"/>
                <w:u w:val="single"/>
              </w:rPr>
              <w:tab/>
            </w:r>
          </w:p>
        </w:tc>
      </w:tr>
      <w:tr w:rsidR="00D90079" w:rsidTr="00D90079">
        <w:tc>
          <w:tcPr>
            <w:tcW w:w="10656" w:type="dxa"/>
            <w:vAlign w:val="bottom"/>
            <w:hideMark/>
          </w:tcPr>
          <w:p w:rsidR="00D90079" w:rsidRDefault="00D90079" w:rsidP="006F18C1">
            <w:pPr>
              <w:tabs>
                <w:tab w:val="right" w:pos="5760"/>
                <w:tab w:val="right" w:pos="8640"/>
                <w:tab w:val="right" w:pos="10440"/>
              </w:tabs>
              <w:spacing w:after="120"/>
              <w:rPr>
                <w:rFonts w:ascii="Palatino Linotype" w:hAnsi="Palatino Linotype"/>
                <w:color w:val="000000" w:themeColor="text1"/>
                <w:sz w:val="24"/>
                <w:szCs w:val="24"/>
                <w:u w:val="single"/>
              </w:rPr>
            </w:pPr>
            <w:r>
              <w:rPr>
                <w:rFonts w:ascii="Palatino Linotype" w:hAnsi="Palatino Linotype"/>
                <w:color w:val="000000" w:themeColor="text1"/>
              </w:rPr>
              <w:t xml:space="preserve">City </w:t>
            </w:r>
            <w:r>
              <w:rPr>
                <w:rFonts w:ascii="Palatino Linotype" w:hAnsi="Palatino Linotype"/>
                <w:color w:val="000000" w:themeColor="text1"/>
                <w:u w:val="single"/>
              </w:rPr>
              <w:tab/>
            </w:r>
            <w:r>
              <w:rPr>
                <w:rFonts w:ascii="Palatino Linotype" w:hAnsi="Palatino Linotype"/>
                <w:color w:val="000000" w:themeColor="text1"/>
              </w:rPr>
              <w:t xml:space="preserve"> State </w:t>
            </w:r>
            <w:r>
              <w:rPr>
                <w:rFonts w:ascii="Palatino Linotype" w:hAnsi="Palatino Linotype"/>
                <w:color w:val="000000" w:themeColor="text1"/>
                <w:u w:val="single"/>
              </w:rPr>
              <w:tab/>
            </w:r>
            <w:r>
              <w:rPr>
                <w:rFonts w:ascii="Palatino Linotype" w:hAnsi="Palatino Linotype"/>
                <w:color w:val="000000" w:themeColor="text1"/>
              </w:rPr>
              <w:t xml:space="preserve"> Zip </w:t>
            </w:r>
            <w:r>
              <w:rPr>
                <w:rFonts w:ascii="Palatino Linotype" w:hAnsi="Palatino Linotype"/>
                <w:color w:val="000000" w:themeColor="text1"/>
                <w:u w:val="single"/>
              </w:rPr>
              <w:tab/>
            </w:r>
          </w:p>
        </w:tc>
      </w:tr>
      <w:tr w:rsidR="00D90079" w:rsidTr="00D90079">
        <w:tc>
          <w:tcPr>
            <w:tcW w:w="10656" w:type="dxa"/>
            <w:vAlign w:val="bottom"/>
            <w:hideMark/>
          </w:tcPr>
          <w:p w:rsidR="00D90079" w:rsidRDefault="00D90079" w:rsidP="006F18C1">
            <w:pPr>
              <w:tabs>
                <w:tab w:val="right" w:pos="5760"/>
                <w:tab w:val="right" w:pos="10440"/>
              </w:tabs>
              <w:spacing w:after="120"/>
              <w:rPr>
                <w:rFonts w:ascii="Palatino Linotype" w:hAnsi="Palatino Linotype"/>
                <w:color w:val="000000" w:themeColor="text1"/>
                <w:sz w:val="24"/>
                <w:szCs w:val="24"/>
                <w:u w:val="single"/>
              </w:rPr>
            </w:pPr>
            <w:r>
              <w:rPr>
                <w:rFonts w:ascii="Palatino Linotype" w:hAnsi="Palatino Linotype"/>
                <w:color w:val="000000" w:themeColor="text1"/>
              </w:rPr>
              <w:t xml:space="preserve">Home Phone </w:t>
            </w:r>
            <w:r>
              <w:rPr>
                <w:rFonts w:ascii="Palatino Linotype" w:hAnsi="Palatino Linotype"/>
                <w:color w:val="000000" w:themeColor="text1"/>
                <w:u w:val="single"/>
              </w:rPr>
              <w:tab/>
            </w:r>
            <w:r>
              <w:rPr>
                <w:rFonts w:ascii="Palatino Linotype" w:hAnsi="Palatino Linotype"/>
                <w:color w:val="000000" w:themeColor="text1"/>
              </w:rPr>
              <w:t xml:space="preserve"> Cell Phone </w:t>
            </w:r>
            <w:r>
              <w:rPr>
                <w:rFonts w:ascii="Palatino Linotype" w:hAnsi="Palatino Linotype"/>
                <w:color w:val="000000" w:themeColor="text1"/>
                <w:u w:val="single"/>
              </w:rPr>
              <w:tab/>
            </w:r>
          </w:p>
        </w:tc>
      </w:tr>
      <w:tr w:rsidR="00D90079" w:rsidTr="00D90079">
        <w:tc>
          <w:tcPr>
            <w:tcW w:w="10656" w:type="dxa"/>
            <w:vAlign w:val="bottom"/>
            <w:hideMark/>
          </w:tcPr>
          <w:p w:rsidR="00D90079" w:rsidRDefault="00D90079" w:rsidP="006F18C1">
            <w:pPr>
              <w:tabs>
                <w:tab w:val="right" w:pos="5760"/>
                <w:tab w:val="right" w:pos="10440"/>
              </w:tabs>
              <w:spacing w:after="120"/>
              <w:rPr>
                <w:rFonts w:ascii="Palatino Linotype" w:hAnsi="Palatino Linotype"/>
                <w:color w:val="000000" w:themeColor="text1"/>
                <w:sz w:val="24"/>
                <w:szCs w:val="24"/>
                <w:u w:val="single"/>
              </w:rPr>
            </w:pPr>
            <w:r>
              <w:rPr>
                <w:rFonts w:ascii="Palatino Linotype" w:hAnsi="Palatino Linotype"/>
                <w:color w:val="000000" w:themeColor="text1"/>
              </w:rPr>
              <w:t xml:space="preserve">Photo Identification Verification (type/#/State/County) </w:t>
            </w:r>
            <w:r>
              <w:rPr>
                <w:rFonts w:ascii="Palatino Linotype" w:hAnsi="Palatino Linotype"/>
                <w:color w:val="000000" w:themeColor="text1"/>
                <w:u w:val="single"/>
              </w:rPr>
              <w:tab/>
            </w:r>
            <w:r>
              <w:rPr>
                <w:rFonts w:ascii="Palatino Linotype" w:hAnsi="Palatino Linotype"/>
                <w:color w:val="000000" w:themeColor="text1"/>
                <w:u w:val="single"/>
              </w:rPr>
              <w:tab/>
            </w:r>
          </w:p>
        </w:tc>
      </w:tr>
      <w:tr w:rsidR="00D90079" w:rsidTr="00D90079">
        <w:tc>
          <w:tcPr>
            <w:tcW w:w="10656" w:type="dxa"/>
            <w:vAlign w:val="bottom"/>
            <w:hideMark/>
          </w:tcPr>
          <w:p w:rsidR="00D90079" w:rsidRDefault="00D90079" w:rsidP="006F18C1">
            <w:pPr>
              <w:tabs>
                <w:tab w:val="right" w:pos="5760"/>
                <w:tab w:val="right" w:pos="10440"/>
              </w:tabs>
              <w:spacing w:after="120"/>
              <w:rPr>
                <w:rFonts w:ascii="Palatino Linotype" w:hAnsi="Palatino Linotype"/>
                <w:color w:val="000000" w:themeColor="text1"/>
                <w:sz w:val="24"/>
                <w:szCs w:val="24"/>
              </w:rPr>
            </w:pPr>
            <w:r>
              <w:rPr>
                <w:rFonts w:ascii="Palatino Linotype" w:hAnsi="Palatino Linotype"/>
                <w:color w:val="000000" w:themeColor="text1"/>
              </w:rPr>
              <w:t xml:space="preserve">Additional considerations (medical, interpretation)?       </w:t>
            </w:r>
            <w:r>
              <w:rPr>
                <w:rFonts w:ascii="Palatino Linotype" w:hAnsi="Palatino Linotype"/>
                <w:color w:val="000000" w:themeColor="text1"/>
              </w:rPr>
              <w:sym w:font="Wingdings" w:char="F0A8"/>
            </w:r>
            <w:r>
              <w:rPr>
                <w:rFonts w:ascii="Palatino Linotype" w:hAnsi="Palatino Linotype"/>
                <w:color w:val="000000" w:themeColor="text1"/>
              </w:rPr>
              <w:t xml:space="preserve">  Yes          </w:t>
            </w:r>
            <w:r>
              <w:rPr>
                <w:rFonts w:ascii="Palatino Linotype" w:hAnsi="Palatino Linotype"/>
                <w:color w:val="000000" w:themeColor="text1"/>
              </w:rPr>
              <w:sym w:font="Wingdings" w:char="F0A8"/>
            </w:r>
            <w:r>
              <w:rPr>
                <w:rFonts w:ascii="Palatino Linotype" w:hAnsi="Palatino Linotype"/>
                <w:color w:val="000000" w:themeColor="text1"/>
              </w:rPr>
              <w:t xml:space="preserve">  No</w:t>
            </w:r>
          </w:p>
        </w:tc>
      </w:tr>
      <w:tr w:rsidR="00D90079" w:rsidTr="00D90079">
        <w:tc>
          <w:tcPr>
            <w:tcW w:w="10656" w:type="dxa"/>
            <w:vAlign w:val="bottom"/>
            <w:hideMark/>
          </w:tcPr>
          <w:p w:rsidR="00D90079" w:rsidRDefault="00D90079" w:rsidP="006F18C1">
            <w:pPr>
              <w:tabs>
                <w:tab w:val="right" w:pos="5760"/>
                <w:tab w:val="right" w:pos="10440"/>
              </w:tabs>
              <w:spacing w:after="120"/>
              <w:rPr>
                <w:rFonts w:ascii="Palatino Linotype" w:hAnsi="Palatino Linotype"/>
                <w:color w:val="000000" w:themeColor="text1"/>
                <w:sz w:val="24"/>
                <w:szCs w:val="24"/>
              </w:rPr>
            </w:pPr>
            <w:r>
              <w:rPr>
                <w:rFonts w:ascii="Palatino Linotype" w:hAnsi="Palatino Linotype"/>
                <w:color w:val="000000" w:themeColor="text1"/>
              </w:rPr>
              <w:t>If yes, please indicate:</w:t>
            </w:r>
          </w:p>
          <w:p w:rsidR="00D90079" w:rsidRDefault="00D90079" w:rsidP="006F18C1">
            <w:pPr>
              <w:tabs>
                <w:tab w:val="right" w:pos="5760"/>
                <w:tab w:val="right" w:pos="10440"/>
              </w:tabs>
              <w:spacing w:after="120"/>
              <w:rPr>
                <w:rFonts w:ascii="Palatino Linotype" w:hAnsi="Palatino Linotype"/>
                <w:color w:val="000000" w:themeColor="text1"/>
                <w:sz w:val="24"/>
                <w:szCs w:val="24"/>
                <w:u w:val="single"/>
              </w:rPr>
            </w:pPr>
            <w:r>
              <w:rPr>
                <w:rFonts w:ascii="Palatino Linotype" w:hAnsi="Palatino Linotype"/>
                <w:color w:val="000000" w:themeColor="text1"/>
              </w:rPr>
              <w:t xml:space="preserve">Notes: </w:t>
            </w:r>
            <w:r>
              <w:rPr>
                <w:rFonts w:ascii="Palatino Linotype" w:hAnsi="Palatino Linotype"/>
                <w:color w:val="000000" w:themeColor="text1"/>
                <w:u w:val="single"/>
              </w:rPr>
              <w:tab/>
            </w:r>
            <w:r>
              <w:rPr>
                <w:rFonts w:ascii="Palatino Linotype" w:hAnsi="Palatino Linotype"/>
                <w:color w:val="000000" w:themeColor="text1"/>
                <w:u w:val="single"/>
              </w:rPr>
              <w:tab/>
            </w:r>
          </w:p>
        </w:tc>
      </w:tr>
    </w:tbl>
    <w:p w:rsidR="00B03751" w:rsidRPr="00597494" w:rsidRDefault="00B03751" w:rsidP="00D40AF6">
      <w:pPr>
        <w:pStyle w:val="Heading2"/>
      </w:pPr>
      <w:r w:rsidRPr="00597494">
        <w:lastRenderedPageBreak/>
        <w:t>Family/Friend Registration Form</w:t>
      </w:r>
      <w:r>
        <w:t xml:space="preserve"> (continued)</w:t>
      </w:r>
    </w:p>
    <w:p w:rsidR="00B03751" w:rsidRDefault="00B03751" w:rsidP="00B03751">
      <w:pPr>
        <w:spacing w:after="120" w:line="240" w:lineRule="auto"/>
        <w:rPr>
          <w:rFonts w:ascii="Palatino Linotype" w:hAnsi="Palatino Linotype"/>
          <w:i/>
          <w:color w:val="000000" w:themeColor="text1"/>
          <w:szCs w:val="32"/>
        </w:rPr>
      </w:pPr>
      <w:r>
        <w:rPr>
          <w:rFonts w:ascii="Palatino Linotype" w:hAnsi="Palatino Linotype"/>
          <w:i/>
          <w:color w:val="000000" w:themeColor="text1"/>
          <w:szCs w:val="32"/>
        </w:rPr>
        <w:tab/>
      </w:r>
      <w:r>
        <w:rPr>
          <w:rFonts w:ascii="Palatino Linotype" w:hAnsi="Palatino Linotype"/>
          <w:i/>
          <w:color w:val="000000" w:themeColor="text1"/>
          <w:szCs w:val="32"/>
        </w:rPr>
        <w:tab/>
      </w:r>
      <w:r>
        <w:rPr>
          <w:rFonts w:ascii="Palatino Linotype" w:hAnsi="Palatino Linotype"/>
          <w:i/>
          <w:color w:val="000000" w:themeColor="text1"/>
          <w:szCs w:val="32"/>
        </w:rPr>
        <w:tab/>
      </w:r>
      <w:r>
        <w:rPr>
          <w:rFonts w:ascii="Palatino Linotype" w:hAnsi="Palatino Linotype"/>
          <w:i/>
          <w:color w:val="000000" w:themeColor="text1"/>
          <w:szCs w:val="32"/>
        </w:rPr>
        <w:tab/>
      </w:r>
      <w:r>
        <w:rPr>
          <w:rFonts w:ascii="Palatino Linotype" w:hAnsi="Palatino Linotype"/>
          <w:i/>
          <w:color w:val="000000" w:themeColor="text1"/>
          <w:szCs w:val="32"/>
        </w:rPr>
        <w:tab/>
      </w:r>
      <w:r>
        <w:rPr>
          <w:rFonts w:ascii="Palatino Linotype" w:hAnsi="Palatino Linotype"/>
          <w:i/>
          <w:color w:val="000000" w:themeColor="text1"/>
          <w:szCs w:val="32"/>
        </w:rPr>
        <w:tab/>
      </w:r>
      <w:r>
        <w:rPr>
          <w:rFonts w:ascii="Palatino Linotype" w:hAnsi="Palatino Linotype"/>
          <w:i/>
          <w:color w:val="000000" w:themeColor="text1"/>
          <w:szCs w:val="32"/>
        </w:rPr>
        <w:tab/>
      </w:r>
      <w:r>
        <w:rPr>
          <w:rFonts w:ascii="Palatino Linotype" w:hAnsi="Palatino Linotype"/>
          <w:i/>
          <w:color w:val="000000" w:themeColor="text1"/>
          <w:szCs w:val="32"/>
        </w:rPr>
        <w:tab/>
      </w:r>
      <w:r>
        <w:rPr>
          <w:rFonts w:ascii="Palatino Linotype" w:hAnsi="Palatino Linotype"/>
          <w:i/>
          <w:color w:val="000000" w:themeColor="text1"/>
          <w:szCs w:val="32"/>
        </w:rPr>
        <w:tab/>
      </w:r>
      <w:r>
        <w:rPr>
          <w:rFonts w:ascii="Palatino Linotype" w:hAnsi="Palatino Linotype"/>
          <w:i/>
          <w:color w:val="000000" w:themeColor="text1"/>
          <w:szCs w:val="32"/>
        </w:rPr>
        <w:tab/>
      </w:r>
      <w:r>
        <w:t xml:space="preserve">     __________________</w:t>
      </w:r>
    </w:p>
    <w:p w:rsidR="00B03751" w:rsidRDefault="00B03751" w:rsidP="00B03751">
      <w:pPr>
        <w:spacing w:after="120" w:line="240" w:lineRule="auto"/>
        <w:rPr>
          <w:rFonts w:ascii="Garamond" w:hAnsi="Garamond"/>
          <w:color w:val="000000" w:themeColor="text1"/>
          <w:szCs w:val="32"/>
        </w:rPr>
      </w:pPr>
      <w:r>
        <w:rPr>
          <w:rFonts w:ascii="Palatino Linotype" w:hAnsi="Palatino Linotype"/>
          <w:i/>
          <w:color w:val="000000" w:themeColor="text1"/>
          <w:szCs w:val="32"/>
        </w:rPr>
        <w:t>Use this form if no electronic/database registration system is available</w:t>
      </w:r>
      <w:r>
        <w:rPr>
          <w:rFonts w:ascii="Garamond" w:hAnsi="Garamond"/>
          <w:i/>
          <w:color w:val="000000" w:themeColor="text1"/>
          <w:szCs w:val="32"/>
        </w:rPr>
        <w:tab/>
      </w:r>
      <w:r>
        <w:rPr>
          <w:rFonts w:ascii="Garamond" w:hAnsi="Garamond"/>
          <w:i/>
          <w:color w:val="000000" w:themeColor="text1"/>
          <w:szCs w:val="32"/>
        </w:rPr>
        <w:tab/>
        <w:t xml:space="preserve">   </w:t>
      </w:r>
      <w:r>
        <w:rPr>
          <w:rFonts w:ascii="Palatino Linotype" w:hAnsi="Palatino Linotype"/>
          <w:color w:val="000000" w:themeColor="text1"/>
          <w:szCs w:val="32"/>
        </w:rPr>
        <w:t>Tracking Number</w:t>
      </w:r>
    </w:p>
    <w:tbl>
      <w:tblPr>
        <w:tblW w:w="0" w:type="auto"/>
        <w:tblLook w:val="04A0" w:firstRow="1" w:lastRow="0" w:firstColumn="1" w:lastColumn="0" w:noHBand="0" w:noVBand="1"/>
      </w:tblPr>
      <w:tblGrid>
        <w:gridCol w:w="10656"/>
      </w:tblGrid>
      <w:tr w:rsidR="00D90079" w:rsidTr="00D90079">
        <w:tc>
          <w:tcPr>
            <w:tcW w:w="10656" w:type="dxa"/>
            <w:vAlign w:val="bottom"/>
            <w:hideMark/>
          </w:tcPr>
          <w:p w:rsidR="00D90079" w:rsidRDefault="00D90079" w:rsidP="00865F45">
            <w:pPr>
              <w:numPr>
                <w:ilvl w:val="0"/>
                <w:numId w:val="130"/>
              </w:numPr>
              <w:tabs>
                <w:tab w:val="left" w:pos="360"/>
                <w:tab w:val="right" w:pos="5760"/>
                <w:tab w:val="right" w:pos="10440"/>
              </w:tabs>
              <w:spacing w:after="120"/>
              <w:rPr>
                <w:rFonts w:ascii="Palatino Linotype" w:hAnsi="Palatino Linotype"/>
                <w:b/>
                <w:i/>
                <w:color w:val="000000" w:themeColor="text1"/>
                <w:sz w:val="24"/>
                <w:szCs w:val="24"/>
              </w:rPr>
            </w:pPr>
            <w:r>
              <w:rPr>
                <w:rFonts w:ascii="Palatino Linotype" w:hAnsi="Palatino Linotype"/>
                <w:b/>
                <w:i/>
                <w:color w:val="000000" w:themeColor="text1"/>
              </w:rPr>
              <w:t>Presenting Family Member/Friend Name</w:t>
            </w:r>
          </w:p>
        </w:tc>
      </w:tr>
      <w:tr w:rsidR="00D90079" w:rsidTr="00D90079">
        <w:tc>
          <w:tcPr>
            <w:tcW w:w="10656" w:type="dxa"/>
            <w:vAlign w:val="bottom"/>
            <w:hideMark/>
          </w:tcPr>
          <w:p w:rsidR="00D90079" w:rsidRDefault="00D90079" w:rsidP="006F18C1">
            <w:pPr>
              <w:tabs>
                <w:tab w:val="right" w:pos="5760"/>
                <w:tab w:val="right" w:pos="9360"/>
                <w:tab w:val="right" w:pos="10440"/>
              </w:tabs>
              <w:spacing w:after="120"/>
              <w:rPr>
                <w:rFonts w:ascii="Palatino Linotype" w:hAnsi="Palatino Linotype"/>
                <w:color w:val="000000" w:themeColor="text1"/>
                <w:sz w:val="24"/>
                <w:szCs w:val="24"/>
                <w:u w:val="single"/>
              </w:rPr>
            </w:pPr>
            <w:r>
              <w:rPr>
                <w:rFonts w:ascii="Palatino Linotype" w:hAnsi="Palatino Linotype"/>
                <w:color w:val="000000" w:themeColor="text1"/>
              </w:rPr>
              <w:t xml:space="preserve">Last Name </w:t>
            </w:r>
            <w:r>
              <w:rPr>
                <w:rFonts w:ascii="Palatino Linotype" w:hAnsi="Palatino Linotype"/>
                <w:color w:val="000000" w:themeColor="text1"/>
                <w:u w:val="single"/>
              </w:rPr>
              <w:tab/>
            </w:r>
            <w:r>
              <w:rPr>
                <w:rFonts w:ascii="Palatino Linotype" w:hAnsi="Palatino Linotype"/>
                <w:color w:val="000000" w:themeColor="text1"/>
              </w:rPr>
              <w:t xml:space="preserve"> First Name </w:t>
            </w:r>
            <w:r>
              <w:rPr>
                <w:rFonts w:ascii="Palatino Linotype" w:hAnsi="Palatino Linotype"/>
                <w:color w:val="000000" w:themeColor="text1"/>
                <w:u w:val="single"/>
              </w:rPr>
              <w:tab/>
            </w:r>
            <w:r>
              <w:rPr>
                <w:rFonts w:ascii="Palatino Linotype" w:hAnsi="Palatino Linotype"/>
                <w:color w:val="000000" w:themeColor="text1"/>
              </w:rPr>
              <w:t xml:space="preserve"> MI </w:t>
            </w:r>
            <w:r>
              <w:rPr>
                <w:rFonts w:ascii="Palatino Linotype" w:hAnsi="Palatino Linotype"/>
                <w:color w:val="000000" w:themeColor="text1"/>
                <w:u w:val="single"/>
              </w:rPr>
              <w:tab/>
            </w:r>
          </w:p>
        </w:tc>
      </w:tr>
      <w:tr w:rsidR="00D90079" w:rsidTr="00D90079">
        <w:tc>
          <w:tcPr>
            <w:tcW w:w="10656" w:type="dxa"/>
            <w:vAlign w:val="bottom"/>
            <w:hideMark/>
          </w:tcPr>
          <w:p w:rsidR="00D90079" w:rsidRDefault="00D90079" w:rsidP="006F18C1">
            <w:pPr>
              <w:tabs>
                <w:tab w:val="right" w:pos="5760"/>
                <w:tab w:val="right" w:pos="10440"/>
              </w:tabs>
              <w:spacing w:after="120"/>
              <w:rPr>
                <w:rFonts w:ascii="Palatino Linotype" w:hAnsi="Palatino Linotype"/>
                <w:color w:val="000000" w:themeColor="text1"/>
                <w:sz w:val="24"/>
                <w:szCs w:val="24"/>
                <w:u w:val="single"/>
              </w:rPr>
            </w:pPr>
            <w:r>
              <w:rPr>
                <w:rFonts w:ascii="Palatino Linotype" w:hAnsi="Palatino Linotype"/>
                <w:color w:val="000000" w:themeColor="text1"/>
              </w:rPr>
              <w:t xml:space="preserve">Relationship to Victim </w:t>
            </w:r>
            <w:r>
              <w:rPr>
                <w:rFonts w:ascii="Palatino Linotype" w:hAnsi="Palatino Linotype"/>
                <w:color w:val="000000" w:themeColor="text1"/>
                <w:u w:val="single"/>
              </w:rPr>
              <w:tab/>
            </w:r>
            <w:r>
              <w:rPr>
                <w:rFonts w:ascii="Palatino Linotype" w:hAnsi="Palatino Linotype"/>
                <w:color w:val="000000" w:themeColor="text1"/>
                <w:u w:val="single"/>
              </w:rPr>
              <w:tab/>
            </w:r>
          </w:p>
        </w:tc>
      </w:tr>
      <w:tr w:rsidR="00D90079" w:rsidTr="00D90079">
        <w:tc>
          <w:tcPr>
            <w:tcW w:w="10656" w:type="dxa"/>
            <w:vAlign w:val="bottom"/>
            <w:hideMark/>
          </w:tcPr>
          <w:p w:rsidR="00D90079" w:rsidRDefault="00D90079" w:rsidP="006F18C1">
            <w:pPr>
              <w:tabs>
                <w:tab w:val="right" w:pos="5760"/>
                <w:tab w:val="right" w:pos="10440"/>
              </w:tabs>
              <w:spacing w:after="120"/>
              <w:rPr>
                <w:rFonts w:ascii="Palatino Linotype" w:hAnsi="Palatino Linotype"/>
                <w:color w:val="000000" w:themeColor="text1"/>
                <w:sz w:val="24"/>
                <w:szCs w:val="24"/>
                <w:u w:val="single"/>
              </w:rPr>
            </w:pPr>
            <w:r>
              <w:rPr>
                <w:rFonts w:ascii="Palatino Linotype" w:hAnsi="Palatino Linotype"/>
                <w:color w:val="000000" w:themeColor="text1"/>
              </w:rPr>
              <w:t xml:space="preserve">Permanent Address </w:t>
            </w:r>
            <w:r>
              <w:rPr>
                <w:rFonts w:ascii="Palatino Linotype" w:hAnsi="Palatino Linotype"/>
                <w:color w:val="000000" w:themeColor="text1"/>
                <w:u w:val="single"/>
              </w:rPr>
              <w:tab/>
            </w:r>
            <w:r>
              <w:rPr>
                <w:rFonts w:ascii="Palatino Linotype" w:hAnsi="Palatino Linotype"/>
                <w:color w:val="000000" w:themeColor="text1"/>
                <w:u w:val="single"/>
              </w:rPr>
              <w:tab/>
            </w:r>
          </w:p>
        </w:tc>
      </w:tr>
      <w:tr w:rsidR="00D90079" w:rsidTr="00D90079">
        <w:tc>
          <w:tcPr>
            <w:tcW w:w="10656" w:type="dxa"/>
            <w:vAlign w:val="bottom"/>
            <w:hideMark/>
          </w:tcPr>
          <w:p w:rsidR="00D90079" w:rsidRDefault="00D90079" w:rsidP="006F18C1">
            <w:pPr>
              <w:tabs>
                <w:tab w:val="right" w:pos="5760"/>
                <w:tab w:val="right" w:pos="8640"/>
                <w:tab w:val="right" w:pos="10440"/>
              </w:tabs>
              <w:spacing w:after="120"/>
              <w:rPr>
                <w:rFonts w:ascii="Palatino Linotype" w:hAnsi="Palatino Linotype"/>
                <w:color w:val="000000" w:themeColor="text1"/>
                <w:sz w:val="24"/>
                <w:szCs w:val="24"/>
                <w:u w:val="single"/>
              </w:rPr>
            </w:pPr>
            <w:r>
              <w:rPr>
                <w:rFonts w:ascii="Palatino Linotype" w:hAnsi="Palatino Linotype"/>
                <w:color w:val="000000" w:themeColor="text1"/>
              </w:rPr>
              <w:t xml:space="preserve">City </w:t>
            </w:r>
            <w:r>
              <w:rPr>
                <w:rFonts w:ascii="Palatino Linotype" w:hAnsi="Palatino Linotype"/>
                <w:color w:val="000000" w:themeColor="text1"/>
                <w:u w:val="single"/>
              </w:rPr>
              <w:tab/>
            </w:r>
            <w:r>
              <w:rPr>
                <w:rFonts w:ascii="Palatino Linotype" w:hAnsi="Palatino Linotype"/>
                <w:color w:val="000000" w:themeColor="text1"/>
              </w:rPr>
              <w:t xml:space="preserve"> State </w:t>
            </w:r>
            <w:r>
              <w:rPr>
                <w:rFonts w:ascii="Palatino Linotype" w:hAnsi="Palatino Linotype"/>
                <w:color w:val="000000" w:themeColor="text1"/>
                <w:u w:val="single"/>
              </w:rPr>
              <w:tab/>
            </w:r>
            <w:r>
              <w:rPr>
                <w:rFonts w:ascii="Palatino Linotype" w:hAnsi="Palatino Linotype"/>
                <w:color w:val="000000" w:themeColor="text1"/>
              </w:rPr>
              <w:t xml:space="preserve"> Zip </w:t>
            </w:r>
            <w:r>
              <w:rPr>
                <w:rFonts w:ascii="Palatino Linotype" w:hAnsi="Palatino Linotype"/>
                <w:color w:val="000000" w:themeColor="text1"/>
                <w:u w:val="single"/>
              </w:rPr>
              <w:tab/>
            </w:r>
          </w:p>
        </w:tc>
      </w:tr>
      <w:tr w:rsidR="00D90079" w:rsidTr="00D90079">
        <w:tc>
          <w:tcPr>
            <w:tcW w:w="10656" w:type="dxa"/>
            <w:vAlign w:val="bottom"/>
            <w:hideMark/>
          </w:tcPr>
          <w:p w:rsidR="00D90079" w:rsidRDefault="00D90079" w:rsidP="006F18C1">
            <w:pPr>
              <w:tabs>
                <w:tab w:val="right" w:pos="5760"/>
                <w:tab w:val="right" w:pos="10440"/>
              </w:tabs>
              <w:spacing w:after="120"/>
              <w:rPr>
                <w:rFonts w:ascii="Palatino Linotype" w:hAnsi="Palatino Linotype"/>
                <w:color w:val="000000" w:themeColor="text1"/>
                <w:sz w:val="24"/>
                <w:szCs w:val="24"/>
                <w:u w:val="single"/>
              </w:rPr>
            </w:pPr>
            <w:r>
              <w:rPr>
                <w:rFonts w:ascii="Palatino Linotype" w:hAnsi="Palatino Linotype"/>
                <w:color w:val="000000" w:themeColor="text1"/>
              </w:rPr>
              <w:t xml:space="preserve">Home Phone </w:t>
            </w:r>
            <w:r>
              <w:rPr>
                <w:rFonts w:ascii="Palatino Linotype" w:hAnsi="Palatino Linotype"/>
                <w:color w:val="000000" w:themeColor="text1"/>
                <w:u w:val="single"/>
              </w:rPr>
              <w:tab/>
            </w:r>
            <w:r>
              <w:rPr>
                <w:rFonts w:ascii="Palatino Linotype" w:hAnsi="Palatino Linotype"/>
                <w:color w:val="000000" w:themeColor="text1"/>
              </w:rPr>
              <w:t xml:space="preserve"> Cell Phone </w:t>
            </w:r>
            <w:r>
              <w:rPr>
                <w:rFonts w:ascii="Palatino Linotype" w:hAnsi="Palatino Linotype"/>
                <w:color w:val="000000" w:themeColor="text1"/>
                <w:u w:val="single"/>
              </w:rPr>
              <w:tab/>
            </w:r>
          </w:p>
        </w:tc>
      </w:tr>
      <w:tr w:rsidR="00D90079" w:rsidTr="00D90079">
        <w:tc>
          <w:tcPr>
            <w:tcW w:w="10656" w:type="dxa"/>
            <w:vAlign w:val="bottom"/>
            <w:hideMark/>
          </w:tcPr>
          <w:p w:rsidR="00D90079" w:rsidRDefault="00D90079" w:rsidP="006F18C1">
            <w:pPr>
              <w:tabs>
                <w:tab w:val="right" w:pos="5760"/>
                <w:tab w:val="right" w:pos="10440"/>
              </w:tabs>
              <w:spacing w:after="120"/>
              <w:rPr>
                <w:rFonts w:ascii="Palatino Linotype" w:hAnsi="Palatino Linotype"/>
                <w:color w:val="000000" w:themeColor="text1"/>
                <w:sz w:val="24"/>
                <w:szCs w:val="24"/>
                <w:u w:val="single"/>
              </w:rPr>
            </w:pPr>
            <w:r>
              <w:rPr>
                <w:rFonts w:ascii="Palatino Linotype" w:hAnsi="Palatino Linotype"/>
                <w:color w:val="000000" w:themeColor="text1"/>
              </w:rPr>
              <w:t xml:space="preserve">Photo Identification Verification (type/#/State/County) </w:t>
            </w:r>
            <w:r>
              <w:rPr>
                <w:rFonts w:ascii="Palatino Linotype" w:hAnsi="Palatino Linotype"/>
                <w:color w:val="000000" w:themeColor="text1"/>
                <w:u w:val="single"/>
              </w:rPr>
              <w:tab/>
            </w:r>
            <w:r>
              <w:rPr>
                <w:rFonts w:ascii="Palatino Linotype" w:hAnsi="Palatino Linotype"/>
                <w:color w:val="000000" w:themeColor="text1"/>
                <w:u w:val="single"/>
              </w:rPr>
              <w:tab/>
            </w:r>
          </w:p>
        </w:tc>
      </w:tr>
      <w:tr w:rsidR="00D90079" w:rsidTr="00D90079">
        <w:tc>
          <w:tcPr>
            <w:tcW w:w="10656" w:type="dxa"/>
            <w:vAlign w:val="bottom"/>
            <w:hideMark/>
          </w:tcPr>
          <w:p w:rsidR="00D90079" w:rsidRDefault="00D90079" w:rsidP="006F18C1">
            <w:pPr>
              <w:tabs>
                <w:tab w:val="right" w:pos="5760"/>
                <w:tab w:val="right" w:pos="10440"/>
              </w:tabs>
              <w:spacing w:after="120"/>
              <w:rPr>
                <w:rFonts w:ascii="Palatino Linotype" w:hAnsi="Palatino Linotype"/>
                <w:color w:val="000000" w:themeColor="text1"/>
                <w:sz w:val="24"/>
                <w:szCs w:val="24"/>
              </w:rPr>
            </w:pPr>
            <w:r>
              <w:rPr>
                <w:rFonts w:ascii="Palatino Linotype" w:hAnsi="Palatino Linotype"/>
                <w:color w:val="000000" w:themeColor="text1"/>
              </w:rPr>
              <w:t xml:space="preserve">Additional considerations (medical, interpretation)?       </w:t>
            </w:r>
            <w:r>
              <w:rPr>
                <w:rFonts w:ascii="Palatino Linotype" w:hAnsi="Palatino Linotype"/>
                <w:color w:val="000000" w:themeColor="text1"/>
              </w:rPr>
              <w:sym w:font="Wingdings" w:char="F0A8"/>
            </w:r>
            <w:r>
              <w:rPr>
                <w:rFonts w:ascii="Palatino Linotype" w:hAnsi="Palatino Linotype"/>
                <w:color w:val="000000" w:themeColor="text1"/>
              </w:rPr>
              <w:t xml:space="preserve">  Yes          </w:t>
            </w:r>
            <w:r>
              <w:rPr>
                <w:rFonts w:ascii="Palatino Linotype" w:hAnsi="Palatino Linotype"/>
                <w:color w:val="000000" w:themeColor="text1"/>
              </w:rPr>
              <w:sym w:font="Wingdings" w:char="F0A8"/>
            </w:r>
            <w:r>
              <w:rPr>
                <w:rFonts w:ascii="Palatino Linotype" w:hAnsi="Palatino Linotype"/>
                <w:color w:val="000000" w:themeColor="text1"/>
              </w:rPr>
              <w:t xml:space="preserve">  No</w:t>
            </w:r>
          </w:p>
        </w:tc>
      </w:tr>
      <w:tr w:rsidR="00D90079" w:rsidTr="00D90079">
        <w:tc>
          <w:tcPr>
            <w:tcW w:w="10656" w:type="dxa"/>
            <w:vAlign w:val="bottom"/>
            <w:hideMark/>
          </w:tcPr>
          <w:p w:rsidR="00D90079" w:rsidRDefault="00D90079" w:rsidP="006F18C1">
            <w:pPr>
              <w:tabs>
                <w:tab w:val="right" w:pos="5760"/>
                <w:tab w:val="right" w:pos="10440"/>
              </w:tabs>
              <w:spacing w:after="120"/>
              <w:rPr>
                <w:rFonts w:ascii="Palatino Linotype" w:hAnsi="Palatino Linotype"/>
                <w:color w:val="000000" w:themeColor="text1"/>
                <w:sz w:val="24"/>
                <w:szCs w:val="24"/>
                <w:u w:val="single"/>
              </w:rPr>
            </w:pPr>
            <w:r>
              <w:rPr>
                <w:rFonts w:ascii="Palatino Linotype" w:hAnsi="Palatino Linotype"/>
                <w:color w:val="000000" w:themeColor="text1"/>
              </w:rPr>
              <w:t xml:space="preserve">If yes, please indicate:  </w:t>
            </w:r>
            <w:r>
              <w:rPr>
                <w:rFonts w:ascii="Palatino Linotype" w:hAnsi="Palatino Linotype"/>
                <w:color w:val="000000" w:themeColor="text1"/>
                <w:u w:val="single"/>
              </w:rPr>
              <w:tab/>
            </w:r>
            <w:r>
              <w:rPr>
                <w:rFonts w:ascii="Palatino Linotype" w:hAnsi="Palatino Linotype"/>
                <w:color w:val="000000" w:themeColor="text1"/>
                <w:u w:val="single"/>
              </w:rPr>
              <w:tab/>
            </w:r>
          </w:p>
        </w:tc>
      </w:tr>
      <w:tr w:rsidR="00D90079" w:rsidTr="00D90079">
        <w:tc>
          <w:tcPr>
            <w:tcW w:w="10656" w:type="dxa"/>
            <w:vAlign w:val="bottom"/>
            <w:hideMark/>
          </w:tcPr>
          <w:p w:rsidR="00D90079" w:rsidRDefault="00D90079" w:rsidP="006F18C1">
            <w:pPr>
              <w:tabs>
                <w:tab w:val="right" w:pos="5760"/>
                <w:tab w:val="right" w:pos="10440"/>
              </w:tabs>
              <w:spacing w:after="120"/>
              <w:rPr>
                <w:rFonts w:ascii="Palatino Linotype" w:hAnsi="Palatino Linotype"/>
                <w:color w:val="000000" w:themeColor="text1"/>
                <w:sz w:val="24"/>
                <w:szCs w:val="24"/>
                <w:u w:val="single"/>
              </w:rPr>
            </w:pPr>
            <w:r>
              <w:rPr>
                <w:rFonts w:ascii="Palatino Linotype" w:hAnsi="Palatino Linotype"/>
                <w:color w:val="000000" w:themeColor="text1"/>
              </w:rPr>
              <w:t xml:space="preserve">Notes: </w:t>
            </w:r>
            <w:r>
              <w:rPr>
                <w:rFonts w:ascii="Palatino Linotype" w:hAnsi="Palatino Linotype"/>
                <w:color w:val="000000" w:themeColor="text1"/>
                <w:u w:val="single"/>
              </w:rPr>
              <w:tab/>
            </w:r>
            <w:r>
              <w:rPr>
                <w:rFonts w:ascii="Palatino Linotype" w:hAnsi="Palatino Linotype"/>
                <w:color w:val="000000" w:themeColor="text1"/>
                <w:u w:val="single"/>
              </w:rPr>
              <w:tab/>
            </w:r>
            <w:r>
              <w:rPr>
                <w:rFonts w:ascii="Palatino Linotype" w:hAnsi="Palatino Linotype"/>
                <w:color w:val="000000" w:themeColor="text1"/>
                <w:u w:val="single"/>
              </w:rPr>
              <w:br/>
            </w:r>
            <w:r>
              <w:rPr>
                <w:rFonts w:ascii="Palatino Linotype" w:hAnsi="Palatino Linotype"/>
                <w:color w:val="000000" w:themeColor="text1"/>
                <w:u w:val="single"/>
              </w:rPr>
              <w:tab/>
            </w:r>
            <w:r>
              <w:rPr>
                <w:rFonts w:ascii="Palatino Linotype" w:hAnsi="Palatino Linotype"/>
                <w:color w:val="000000" w:themeColor="text1"/>
                <w:u w:val="single"/>
              </w:rPr>
              <w:tab/>
            </w:r>
            <w:r>
              <w:rPr>
                <w:rFonts w:ascii="Palatino Linotype" w:hAnsi="Palatino Linotype"/>
                <w:color w:val="000000" w:themeColor="text1"/>
                <w:u w:val="single"/>
              </w:rPr>
              <w:br/>
            </w:r>
            <w:r>
              <w:rPr>
                <w:rFonts w:ascii="Palatino Linotype" w:hAnsi="Palatino Linotype"/>
                <w:color w:val="000000" w:themeColor="text1"/>
                <w:u w:val="single"/>
              </w:rPr>
              <w:tab/>
            </w:r>
            <w:r>
              <w:rPr>
                <w:rFonts w:ascii="Palatino Linotype" w:hAnsi="Palatino Linotype"/>
                <w:color w:val="000000" w:themeColor="text1"/>
                <w:u w:val="single"/>
              </w:rPr>
              <w:tab/>
            </w:r>
          </w:p>
        </w:tc>
      </w:tr>
      <w:tr w:rsidR="00D90079" w:rsidTr="00D90079">
        <w:tc>
          <w:tcPr>
            <w:tcW w:w="10656" w:type="dxa"/>
            <w:vAlign w:val="bottom"/>
          </w:tcPr>
          <w:p w:rsidR="00D90079" w:rsidRDefault="00D90079" w:rsidP="006F18C1">
            <w:pPr>
              <w:tabs>
                <w:tab w:val="right" w:pos="5760"/>
                <w:tab w:val="right" w:pos="10440"/>
              </w:tabs>
              <w:spacing w:after="120"/>
              <w:rPr>
                <w:rFonts w:ascii="Palatino Linotype" w:hAnsi="Palatino Linotype"/>
                <w:color w:val="000000" w:themeColor="text1"/>
                <w:sz w:val="24"/>
                <w:szCs w:val="24"/>
                <w:u w:val="single"/>
              </w:rPr>
            </w:pPr>
          </w:p>
        </w:tc>
      </w:tr>
      <w:tr w:rsidR="00D90079" w:rsidTr="00D90079">
        <w:tc>
          <w:tcPr>
            <w:tcW w:w="10656" w:type="dxa"/>
            <w:vAlign w:val="bottom"/>
            <w:hideMark/>
          </w:tcPr>
          <w:p w:rsidR="00D90079" w:rsidRDefault="00D90079" w:rsidP="00865F45">
            <w:pPr>
              <w:numPr>
                <w:ilvl w:val="0"/>
                <w:numId w:val="130"/>
              </w:numPr>
              <w:tabs>
                <w:tab w:val="left" w:pos="360"/>
                <w:tab w:val="right" w:pos="5760"/>
                <w:tab w:val="right" w:pos="10440"/>
              </w:tabs>
              <w:spacing w:after="120"/>
              <w:rPr>
                <w:rFonts w:ascii="Palatino Linotype" w:hAnsi="Palatino Linotype"/>
                <w:b/>
                <w:i/>
                <w:color w:val="000000" w:themeColor="text1"/>
                <w:sz w:val="24"/>
                <w:szCs w:val="24"/>
              </w:rPr>
            </w:pPr>
            <w:r>
              <w:rPr>
                <w:rFonts w:ascii="Palatino Linotype" w:hAnsi="Palatino Linotype"/>
                <w:b/>
                <w:i/>
                <w:color w:val="000000" w:themeColor="text1"/>
              </w:rPr>
              <w:t>Presenting Family Member/Friend Name</w:t>
            </w:r>
          </w:p>
        </w:tc>
      </w:tr>
      <w:tr w:rsidR="00D90079" w:rsidTr="00D90079">
        <w:tc>
          <w:tcPr>
            <w:tcW w:w="10656" w:type="dxa"/>
            <w:vAlign w:val="bottom"/>
            <w:hideMark/>
          </w:tcPr>
          <w:p w:rsidR="00D90079" w:rsidRDefault="00D90079" w:rsidP="006F18C1">
            <w:pPr>
              <w:tabs>
                <w:tab w:val="right" w:pos="5760"/>
                <w:tab w:val="right" w:pos="9360"/>
                <w:tab w:val="right" w:pos="10440"/>
              </w:tabs>
              <w:spacing w:after="120"/>
              <w:rPr>
                <w:rFonts w:ascii="Palatino Linotype" w:hAnsi="Palatino Linotype"/>
                <w:color w:val="000000" w:themeColor="text1"/>
                <w:sz w:val="24"/>
                <w:szCs w:val="24"/>
                <w:u w:val="single"/>
              </w:rPr>
            </w:pPr>
            <w:r>
              <w:rPr>
                <w:rFonts w:ascii="Palatino Linotype" w:hAnsi="Palatino Linotype"/>
                <w:color w:val="000000" w:themeColor="text1"/>
              </w:rPr>
              <w:t xml:space="preserve">Last Name </w:t>
            </w:r>
            <w:r>
              <w:rPr>
                <w:rFonts w:ascii="Palatino Linotype" w:hAnsi="Palatino Linotype"/>
                <w:color w:val="000000" w:themeColor="text1"/>
                <w:u w:val="single"/>
              </w:rPr>
              <w:tab/>
            </w:r>
            <w:r>
              <w:rPr>
                <w:rFonts w:ascii="Palatino Linotype" w:hAnsi="Palatino Linotype"/>
                <w:color w:val="000000" w:themeColor="text1"/>
              </w:rPr>
              <w:t xml:space="preserve"> First Name </w:t>
            </w:r>
            <w:r>
              <w:rPr>
                <w:rFonts w:ascii="Palatino Linotype" w:hAnsi="Palatino Linotype"/>
                <w:color w:val="000000" w:themeColor="text1"/>
                <w:u w:val="single"/>
              </w:rPr>
              <w:tab/>
            </w:r>
            <w:r>
              <w:rPr>
                <w:rFonts w:ascii="Palatino Linotype" w:hAnsi="Palatino Linotype"/>
                <w:color w:val="000000" w:themeColor="text1"/>
              </w:rPr>
              <w:t xml:space="preserve">MI </w:t>
            </w:r>
            <w:r>
              <w:rPr>
                <w:rFonts w:ascii="Palatino Linotype" w:hAnsi="Palatino Linotype"/>
                <w:color w:val="000000" w:themeColor="text1"/>
                <w:u w:val="single"/>
              </w:rPr>
              <w:tab/>
            </w:r>
          </w:p>
        </w:tc>
      </w:tr>
      <w:tr w:rsidR="00D90079" w:rsidTr="00D90079">
        <w:tc>
          <w:tcPr>
            <w:tcW w:w="10656" w:type="dxa"/>
            <w:vAlign w:val="bottom"/>
            <w:hideMark/>
          </w:tcPr>
          <w:p w:rsidR="00D90079" w:rsidRDefault="00D90079" w:rsidP="006F18C1">
            <w:pPr>
              <w:tabs>
                <w:tab w:val="right" w:pos="5760"/>
                <w:tab w:val="right" w:pos="10440"/>
              </w:tabs>
              <w:spacing w:after="120"/>
              <w:rPr>
                <w:rFonts w:ascii="Palatino Linotype" w:hAnsi="Palatino Linotype"/>
                <w:color w:val="000000" w:themeColor="text1"/>
                <w:sz w:val="24"/>
                <w:szCs w:val="24"/>
              </w:rPr>
            </w:pPr>
            <w:r>
              <w:rPr>
                <w:rFonts w:ascii="Palatino Linotype" w:hAnsi="Palatino Linotype"/>
                <w:color w:val="000000" w:themeColor="text1"/>
              </w:rPr>
              <w:t xml:space="preserve">Relationship to Victim </w:t>
            </w:r>
            <w:r>
              <w:rPr>
                <w:rFonts w:ascii="Palatino Linotype" w:hAnsi="Palatino Linotype"/>
                <w:color w:val="000000" w:themeColor="text1"/>
                <w:u w:val="single"/>
              </w:rPr>
              <w:tab/>
            </w:r>
            <w:r>
              <w:rPr>
                <w:rFonts w:ascii="Palatino Linotype" w:hAnsi="Palatino Linotype"/>
                <w:color w:val="000000" w:themeColor="text1"/>
                <w:u w:val="single"/>
              </w:rPr>
              <w:tab/>
            </w:r>
            <w:r>
              <w:rPr>
                <w:rFonts w:ascii="Palatino Linotype" w:hAnsi="Palatino Linotype"/>
                <w:color w:val="000000" w:themeColor="text1"/>
              </w:rPr>
              <w:tab/>
            </w:r>
          </w:p>
        </w:tc>
      </w:tr>
      <w:tr w:rsidR="00D90079" w:rsidTr="00D90079">
        <w:tc>
          <w:tcPr>
            <w:tcW w:w="10656" w:type="dxa"/>
            <w:vAlign w:val="bottom"/>
            <w:hideMark/>
          </w:tcPr>
          <w:p w:rsidR="00D90079" w:rsidRDefault="00D90079" w:rsidP="006F18C1">
            <w:pPr>
              <w:tabs>
                <w:tab w:val="right" w:pos="5760"/>
                <w:tab w:val="right" w:pos="10440"/>
              </w:tabs>
              <w:spacing w:after="120"/>
              <w:rPr>
                <w:rFonts w:ascii="Palatino Linotype" w:hAnsi="Palatino Linotype"/>
                <w:color w:val="000000" w:themeColor="text1"/>
                <w:sz w:val="24"/>
                <w:szCs w:val="24"/>
                <w:u w:val="single"/>
              </w:rPr>
            </w:pPr>
            <w:r>
              <w:rPr>
                <w:rFonts w:ascii="Palatino Linotype" w:hAnsi="Palatino Linotype"/>
                <w:color w:val="000000" w:themeColor="text1"/>
              </w:rPr>
              <w:t xml:space="preserve">Permanent Address </w:t>
            </w:r>
            <w:r>
              <w:rPr>
                <w:rFonts w:ascii="Palatino Linotype" w:hAnsi="Palatino Linotype"/>
                <w:color w:val="000000" w:themeColor="text1"/>
                <w:u w:val="single"/>
              </w:rPr>
              <w:tab/>
            </w:r>
            <w:r>
              <w:rPr>
                <w:rFonts w:ascii="Palatino Linotype" w:hAnsi="Palatino Linotype"/>
                <w:color w:val="000000" w:themeColor="text1"/>
                <w:u w:val="single"/>
              </w:rPr>
              <w:tab/>
            </w:r>
          </w:p>
        </w:tc>
      </w:tr>
      <w:tr w:rsidR="00D90079" w:rsidTr="00D90079">
        <w:tc>
          <w:tcPr>
            <w:tcW w:w="10656" w:type="dxa"/>
            <w:vAlign w:val="bottom"/>
            <w:hideMark/>
          </w:tcPr>
          <w:p w:rsidR="00D90079" w:rsidRDefault="00D90079" w:rsidP="006F18C1">
            <w:pPr>
              <w:tabs>
                <w:tab w:val="right" w:pos="5760"/>
                <w:tab w:val="right" w:pos="8640"/>
                <w:tab w:val="right" w:pos="10440"/>
              </w:tabs>
              <w:spacing w:after="120"/>
              <w:rPr>
                <w:rFonts w:ascii="Palatino Linotype" w:hAnsi="Palatino Linotype"/>
                <w:color w:val="000000" w:themeColor="text1"/>
                <w:sz w:val="24"/>
                <w:szCs w:val="24"/>
                <w:u w:val="single"/>
              </w:rPr>
            </w:pPr>
            <w:r>
              <w:rPr>
                <w:rFonts w:ascii="Palatino Linotype" w:hAnsi="Palatino Linotype"/>
                <w:color w:val="000000" w:themeColor="text1"/>
              </w:rPr>
              <w:t xml:space="preserve">City </w:t>
            </w:r>
            <w:r>
              <w:rPr>
                <w:rFonts w:ascii="Palatino Linotype" w:hAnsi="Palatino Linotype"/>
                <w:color w:val="000000" w:themeColor="text1"/>
                <w:u w:val="single"/>
              </w:rPr>
              <w:tab/>
            </w:r>
            <w:r>
              <w:rPr>
                <w:rFonts w:ascii="Palatino Linotype" w:hAnsi="Palatino Linotype"/>
                <w:color w:val="000000" w:themeColor="text1"/>
              </w:rPr>
              <w:t xml:space="preserve"> State </w:t>
            </w:r>
            <w:r>
              <w:rPr>
                <w:rFonts w:ascii="Palatino Linotype" w:hAnsi="Palatino Linotype"/>
                <w:color w:val="000000" w:themeColor="text1"/>
                <w:u w:val="single"/>
              </w:rPr>
              <w:tab/>
            </w:r>
            <w:r>
              <w:rPr>
                <w:rFonts w:ascii="Palatino Linotype" w:hAnsi="Palatino Linotype"/>
                <w:color w:val="000000" w:themeColor="text1"/>
              </w:rPr>
              <w:t xml:space="preserve"> Zip </w:t>
            </w:r>
            <w:r>
              <w:rPr>
                <w:rFonts w:ascii="Palatino Linotype" w:hAnsi="Palatino Linotype"/>
                <w:color w:val="000000" w:themeColor="text1"/>
                <w:u w:val="single"/>
              </w:rPr>
              <w:tab/>
            </w:r>
          </w:p>
        </w:tc>
      </w:tr>
      <w:tr w:rsidR="00D90079" w:rsidTr="00D90079">
        <w:tc>
          <w:tcPr>
            <w:tcW w:w="10656" w:type="dxa"/>
            <w:vAlign w:val="bottom"/>
            <w:hideMark/>
          </w:tcPr>
          <w:p w:rsidR="00D90079" w:rsidRDefault="00D90079" w:rsidP="006F18C1">
            <w:pPr>
              <w:tabs>
                <w:tab w:val="right" w:pos="5760"/>
                <w:tab w:val="right" w:pos="10440"/>
              </w:tabs>
              <w:spacing w:after="120"/>
              <w:rPr>
                <w:rFonts w:ascii="Palatino Linotype" w:hAnsi="Palatino Linotype"/>
                <w:color w:val="000000" w:themeColor="text1"/>
                <w:sz w:val="24"/>
                <w:szCs w:val="24"/>
                <w:u w:val="single"/>
              </w:rPr>
            </w:pPr>
            <w:r>
              <w:rPr>
                <w:rFonts w:ascii="Palatino Linotype" w:hAnsi="Palatino Linotype"/>
                <w:color w:val="000000" w:themeColor="text1"/>
              </w:rPr>
              <w:t xml:space="preserve">Home Phone </w:t>
            </w:r>
            <w:r>
              <w:rPr>
                <w:rFonts w:ascii="Palatino Linotype" w:hAnsi="Palatino Linotype"/>
                <w:color w:val="000000" w:themeColor="text1"/>
                <w:u w:val="single"/>
              </w:rPr>
              <w:tab/>
            </w:r>
            <w:r>
              <w:rPr>
                <w:rFonts w:ascii="Palatino Linotype" w:hAnsi="Palatino Linotype"/>
                <w:color w:val="000000" w:themeColor="text1"/>
              </w:rPr>
              <w:t xml:space="preserve"> Cell Phone </w:t>
            </w:r>
            <w:r>
              <w:rPr>
                <w:rFonts w:ascii="Palatino Linotype" w:hAnsi="Palatino Linotype"/>
                <w:color w:val="000000" w:themeColor="text1"/>
                <w:u w:val="single"/>
              </w:rPr>
              <w:tab/>
            </w:r>
          </w:p>
        </w:tc>
      </w:tr>
      <w:tr w:rsidR="00D90079" w:rsidTr="00D90079">
        <w:tc>
          <w:tcPr>
            <w:tcW w:w="10656" w:type="dxa"/>
            <w:vAlign w:val="bottom"/>
            <w:hideMark/>
          </w:tcPr>
          <w:p w:rsidR="00D90079" w:rsidRDefault="00D90079" w:rsidP="006F18C1">
            <w:pPr>
              <w:tabs>
                <w:tab w:val="right" w:pos="5760"/>
                <w:tab w:val="right" w:pos="10440"/>
              </w:tabs>
              <w:spacing w:after="120"/>
              <w:rPr>
                <w:rFonts w:ascii="Palatino Linotype" w:hAnsi="Palatino Linotype"/>
                <w:color w:val="000000" w:themeColor="text1"/>
                <w:sz w:val="24"/>
                <w:szCs w:val="24"/>
                <w:u w:val="single"/>
              </w:rPr>
            </w:pPr>
            <w:r>
              <w:rPr>
                <w:rFonts w:ascii="Palatino Linotype" w:hAnsi="Palatino Linotype"/>
                <w:color w:val="000000" w:themeColor="text1"/>
              </w:rPr>
              <w:t xml:space="preserve">Photo Identification Verification (type/#/State/County) </w:t>
            </w:r>
            <w:r>
              <w:rPr>
                <w:rFonts w:ascii="Palatino Linotype" w:hAnsi="Palatino Linotype"/>
                <w:color w:val="000000" w:themeColor="text1"/>
                <w:u w:val="single"/>
              </w:rPr>
              <w:tab/>
            </w:r>
            <w:r>
              <w:rPr>
                <w:rFonts w:ascii="Palatino Linotype" w:hAnsi="Palatino Linotype"/>
                <w:color w:val="000000" w:themeColor="text1"/>
                <w:u w:val="single"/>
              </w:rPr>
              <w:tab/>
            </w:r>
          </w:p>
        </w:tc>
      </w:tr>
      <w:tr w:rsidR="00D90079" w:rsidTr="00D90079">
        <w:tc>
          <w:tcPr>
            <w:tcW w:w="10656" w:type="dxa"/>
            <w:vAlign w:val="bottom"/>
            <w:hideMark/>
          </w:tcPr>
          <w:p w:rsidR="00D90079" w:rsidRDefault="00D90079" w:rsidP="006F18C1">
            <w:pPr>
              <w:tabs>
                <w:tab w:val="right" w:pos="5760"/>
                <w:tab w:val="right" w:pos="10440"/>
              </w:tabs>
              <w:spacing w:after="120"/>
              <w:rPr>
                <w:rFonts w:ascii="Palatino Linotype" w:hAnsi="Palatino Linotype"/>
                <w:color w:val="000000" w:themeColor="text1"/>
                <w:sz w:val="24"/>
                <w:szCs w:val="24"/>
              </w:rPr>
            </w:pPr>
            <w:r>
              <w:rPr>
                <w:rFonts w:ascii="Palatino Linotype" w:hAnsi="Palatino Linotype"/>
                <w:color w:val="000000" w:themeColor="text1"/>
              </w:rPr>
              <w:t xml:space="preserve">Additional considerations (medical, interpretation)?       </w:t>
            </w:r>
            <w:r>
              <w:rPr>
                <w:rFonts w:ascii="Palatino Linotype" w:hAnsi="Palatino Linotype"/>
                <w:color w:val="000000" w:themeColor="text1"/>
              </w:rPr>
              <w:sym w:font="Wingdings" w:char="F0A8"/>
            </w:r>
            <w:r>
              <w:rPr>
                <w:rFonts w:ascii="Palatino Linotype" w:hAnsi="Palatino Linotype"/>
                <w:color w:val="000000" w:themeColor="text1"/>
              </w:rPr>
              <w:t xml:space="preserve">  Yes          </w:t>
            </w:r>
            <w:r>
              <w:rPr>
                <w:rFonts w:ascii="Palatino Linotype" w:hAnsi="Palatino Linotype"/>
                <w:color w:val="000000" w:themeColor="text1"/>
              </w:rPr>
              <w:sym w:font="Wingdings" w:char="F0A8"/>
            </w:r>
            <w:r>
              <w:rPr>
                <w:rFonts w:ascii="Palatino Linotype" w:hAnsi="Palatino Linotype"/>
                <w:color w:val="000000" w:themeColor="text1"/>
              </w:rPr>
              <w:t xml:space="preserve">  No</w:t>
            </w:r>
          </w:p>
        </w:tc>
      </w:tr>
      <w:tr w:rsidR="00D90079" w:rsidTr="00D90079">
        <w:tc>
          <w:tcPr>
            <w:tcW w:w="10656" w:type="dxa"/>
            <w:vAlign w:val="bottom"/>
            <w:hideMark/>
          </w:tcPr>
          <w:p w:rsidR="00D90079" w:rsidRDefault="00D90079" w:rsidP="006F18C1">
            <w:pPr>
              <w:tabs>
                <w:tab w:val="right" w:pos="5760"/>
                <w:tab w:val="right" w:pos="10440"/>
              </w:tabs>
              <w:spacing w:after="120"/>
              <w:rPr>
                <w:rFonts w:ascii="Palatino Linotype" w:hAnsi="Palatino Linotype"/>
                <w:color w:val="000000" w:themeColor="text1"/>
                <w:sz w:val="24"/>
                <w:szCs w:val="24"/>
                <w:u w:val="single"/>
              </w:rPr>
            </w:pPr>
            <w:r>
              <w:rPr>
                <w:rFonts w:ascii="Palatino Linotype" w:hAnsi="Palatino Linotype"/>
                <w:color w:val="000000" w:themeColor="text1"/>
              </w:rPr>
              <w:t xml:space="preserve">It yes, please indicate: </w:t>
            </w:r>
            <w:r>
              <w:rPr>
                <w:rFonts w:ascii="Palatino Linotype" w:hAnsi="Palatino Linotype"/>
                <w:color w:val="000000" w:themeColor="text1"/>
                <w:u w:val="single"/>
              </w:rPr>
              <w:tab/>
            </w:r>
            <w:r>
              <w:rPr>
                <w:rFonts w:ascii="Palatino Linotype" w:hAnsi="Palatino Linotype"/>
                <w:color w:val="000000" w:themeColor="text1"/>
                <w:u w:val="single"/>
              </w:rPr>
              <w:tab/>
            </w:r>
          </w:p>
        </w:tc>
      </w:tr>
      <w:tr w:rsidR="00D90079" w:rsidTr="00D90079">
        <w:tc>
          <w:tcPr>
            <w:tcW w:w="10656" w:type="dxa"/>
            <w:vAlign w:val="bottom"/>
            <w:hideMark/>
          </w:tcPr>
          <w:p w:rsidR="00D90079" w:rsidRDefault="00D90079" w:rsidP="006F18C1">
            <w:pPr>
              <w:tabs>
                <w:tab w:val="right" w:pos="5760"/>
                <w:tab w:val="right" w:pos="10440"/>
              </w:tabs>
              <w:spacing w:after="120"/>
              <w:rPr>
                <w:rFonts w:ascii="Palatino Linotype" w:hAnsi="Palatino Linotype"/>
                <w:color w:val="000000" w:themeColor="text1"/>
                <w:sz w:val="24"/>
                <w:szCs w:val="24"/>
                <w:u w:val="single"/>
              </w:rPr>
            </w:pPr>
            <w:r>
              <w:rPr>
                <w:rFonts w:ascii="Palatino Linotype" w:hAnsi="Palatino Linotype"/>
                <w:color w:val="000000" w:themeColor="text1"/>
              </w:rPr>
              <w:t xml:space="preserve">Notes: </w:t>
            </w:r>
            <w:r>
              <w:rPr>
                <w:rFonts w:ascii="Palatino Linotype" w:hAnsi="Palatino Linotype"/>
                <w:color w:val="000000" w:themeColor="text1"/>
                <w:u w:val="single"/>
              </w:rPr>
              <w:tab/>
            </w:r>
            <w:r>
              <w:rPr>
                <w:rFonts w:ascii="Palatino Linotype" w:hAnsi="Palatino Linotype"/>
                <w:color w:val="000000" w:themeColor="text1"/>
                <w:u w:val="single"/>
              </w:rPr>
              <w:tab/>
            </w:r>
            <w:r>
              <w:rPr>
                <w:rFonts w:ascii="Palatino Linotype" w:hAnsi="Palatino Linotype"/>
                <w:color w:val="000000" w:themeColor="text1"/>
                <w:u w:val="single"/>
              </w:rPr>
              <w:br/>
            </w:r>
            <w:r>
              <w:rPr>
                <w:rFonts w:ascii="Palatino Linotype" w:hAnsi="Palatino Linotype"/>
                <w:color w:val="000000" w:themeColor="text1"/>
                <w:u w:val="single"/>
              </w:rPr>
              <w:tab/>
            </w:r>
            <w:r>
              <w:rPr>
                <w:rFonts w:ascii="Palatino Linotype" w:hAnsi="Palatino Linotype"/>
                <w:color w:val="000000" w:themeColor="text1"/>
                <w:u w:val="single"/>
              </w:rPr>
              <w:tab/>
            </w:r>
            <w:r>
              <w:rPr>
                <w:rFonts w:ascii="Palatino Linotype" w:hAnsi="Palatino Linotype"/>
                <w:color w:val="000000" w:themeColor="text1"/>
                <w:u w:val="single"/>
              </w:rPr>
              <w:br/>
            </w:r>
            <w:r>
              <w:rPr>
                <w:rFonts w:ascii="Palatino Linotype" w:hAnsi="Palatino Linotype"/>
                <w:color w:val="000000" w:themeColor="text1"/>
                <w:u w:val="single"/>
              </w:rPr>
              <w:tab/>
            </w:r>
            <w:r>
              <w:rPr>
                <w:rFonts w:ascii="Palatino Linotype" w:hAnsi="Palatino Linotype"/>
                <w:color w:val="000000" w:themeColor="text1"/>
                <w:u w:val="single"/>
              </w:rPr>
              <w:tab/>
            </w:r>
          </w:p>
        </w:tc>
      </w:tr>
      <w:tr w:rsidR="00D90079" w:rsidTr="00D90079">
        <w:tc>
          <w:tcPr>
            <w:tcW w:w="10656" w:type="dxa"/>
            <w:vAlign w:val="bottom"/>
          </w:tcPr>
          <w:p w:rsidR="00D90079" w:rsidRDefault="00D90079" w:rsidP="006F18C1">
            <w:pPr>
              <w:tabs>
                <w:tab w:val="right" w:pos="5760"/>
                <w:tab w:val="right" w:pos="10440"/>
              </w:tabs>
              <w:spacing w:after="120"/>
              <w:rPr>
                <w:rFonts w:ascii="Palatino Linotype" w:hAnsi="Palatino Linotype"/>
                <w:color w:val="000000" w:themeColor="text1"/>
                <w:sz w:val="24"/>
                <w:szCs w:val="24"/>
                <w:u w:val="single"/>
              </w:rPr>
            </w:pPr>
          </w:p>
        </w:tc>
      </w:tr>
    </w:tbl>
    <w:p w:rsidR="00D90079" w:rsidRDefault="00D90079" w:rsidP="00D90079">
      <w:pPr>
        <w:rPr>
          <w:rFonts w:ascii="Palatino Linotype" w:hAnsi="Palatino Linotype"/>
          <w:b/>
          <w:sz w:val="32"/>
          <w:szCs w:val="32"/>
        </w:rPr>
      </w:pPr>
    </w:p>
    <w:p w:rsidR="0057730B" w:rsidRDefault="0057730B">
      <w:pPr>
        <w:rPr>
          <w:rFonts w:ascii="Perpetua Titling MT" w:hAnsi="Perpetua Titling MT"/>
          <w:b/>
          <w:sz w:val="32"/>
          <w:szCs w:val="32"/>
        </w:rPr>
      </w:pPr>
      <w:r>
        <w:rPr>
          <w:rFonts w:ascii="Perpetua Titling MT" w:hAnsi="Perpetua Titling MT"/>
          <w:b/>
          <w:sz w:val="32"/>
          <w:szCs w:val="32"/>
        </w:rPr>
        <w:br w:type="page"/>
      </w:r>
    </w:p>
    <w:p w:rsidR="00B03751" w:rsidRPr="00597494" w:rsidRDefault="00B03751" w:rsidP="00D40AF6">
      <w:pPr>
        <w:pStyle w:val="Heading2"/>
      </w:pPr>
      <w:r w:rsidRPr="00597494">
        <w:lastRenderedPageBreak/>
        <w:t>Family/Friend Registration Form</w:t>
      </w:r>
      <w:r>
        <w:t xml:space="preserve"> (continued)</w:t>
      </w:r>
    </w:p>
    <w:p w:rsidR="00B03751" w:rsidRDefault="00B03751" w:rsidP="00B03751">
      <w:pPr>
        <w:spacing w:after="120" w:line="240" w:lineRule="auto"/>
        <w:rPr>
          <w:rFonts w:ascii="Palatino Linotype" w:hAnsi="Palatino Linotype"/>
          <w:i/>
          <w:color w:val="000000" w:themeColor="text1"/>
          <w:szCs w:val="32"/>
        </w:rPr>
      </w:pPr>
      <w:r>
        <w:rPr>
          <w:rFonts w:ascii="Palatino Linotype" w:hAnsi="Palatino Linotype"/>
          <w:i/>
          <w:color w:val="000000" w:themeColor="text1"/>
          <w:szCs w:val="32"/>
        </w:rPr>
        <w:tab/>
      </w:r>
      <w:r>
        <w:rPr>
          <w:rFonts w:ascii="Palatino Linotype" w:hAnsi="Palatino Linotype"/>
          <w:i/>
          <w:color w:val="000000" w:themeColor="text1"/>
          <w:szCs w:val="32"/>
        </w:rPr>
        <w:tab/>
      </w:r>
      <w:r>
        <w:rPr>
          <w:rFonts w:ascii="Palatino Linotype" w:hAnsi="Palatino Linotype"/>
          <w:i/>
          <w:color w:val="000000" w:themeColor="text1"/>
          <w:szCs w:val="32"/>
        </w:rPr>
        <w:tab/>
      </w:r>
      <w:r>
        <w:rPr>
          <w:rFonts w:ascii="Palatino Linotype" w:hAnsi="Palatino Linotype"/>
          <w:i/>
          <w:color w:val="000000" w:themeColor="text1"/>
          <w:szCs w:val="32"/>
        </w:rPr>
        <w:tab/>
      </w:r>
      <w:r>
        <w:rPr>
          <w:rFonts w:ascii="Palatino Linotype" w:hAnsi="Palatino Linotype"/>
          <w:i/>
          <w:color w:val="000000" w:themeColor="text1"/>
          <w:szCs w:val="32"/>
        </w:rPr>
        <w:tab/>
      </w:r>
      <w:r>
        <w:rPr>
          <w:rFonts w:ascii="Palatino Linotype" w:hAnsi="Palatino Linotype"/>
          <w:i/>
          <w:color w:val="000000" w:themeColor="text1"/>
          <w:szCs w:val="32"/>
        </w:rPr>
        <w:tab/>
      </w:r>
      <w:r>
        <w:rPr>
          <w:rFonts w:ascii="Palatino Linotype" w:hAnsi="Palatino Linotype"/>
          <w:i/>
          <w:color w:val="000000" w:themeColor="text1"/>
          <w:szCs w:val="32"/>
        </w:rPr>
        <w:tab/>
      </w:r>
      <w:r>
        <w:rPr>
          <w:rFonts w:ascii="Palatino Linotype" w:hAnsi="Palatino Linotype"/>
          <w:i/>
          <w:color w:val="000000" w:themeColor="text1"/>
          <w:szCs w:val="32"/>
        </w:rPr>
        <w:tab/>
      </w:r>
      <w:r>
        <w:rPr>
          <w:rFonts w:ascii="Palatino Linotype" w:hAnsi="Palatino Linotype"/>
          <w:i/>
          <w:color w:val="000000" w:themeColor="text1"/>
          <w:szCs w:val="32"/>
        </w:rPr>
        <w:tab/>
      </w:r>
      <w:r>
        <w:rPr>
          <w:rFonts w:ascii="Palatino Linotype" w:hAnsi="Palatino Linotype"/>
          <w:i/>
          <w:color w:val="000000" w:themeColor="text1"/>
          <w:szCs w:val="32"/>
        </w:rPr>
        <w:tab/>
      </w:r>
      <w:r>
        <w:t xml:space="preserve">     __________________</w:t>
      </w:r>
    </w:p>
    <w:p w:rsidR="00B03751" w:rsidRDefault="00B03751" w:rsidP="00B03751">
      <w:pPr>
        <w:spacing w:after="120" w:line="240" w:lineRule="auto"/>
        <w:rPr>
          <w:rFonts w:ascii="Garamond" w:hAnsi="Garamond"/>
          <w:color w:val="000000" w:themeColor="text1"/>
          <w:szCs w:val="32"/>
        </w:rPr>
      </w:pPr>
      <w:r>
        <w:rPr>
          <w:rFonts w:ascii="Palatino Linotype" w:hAnsi="Palatino Linotype"/>
          <w:i/>
          <w:color w:val="000000" w:themeColor="text1"/>
          <w:szCs w:val="32"/>
        </w:rPr>
        <w:t>Use this form if no electronic/database registration system is available</w:t>
      </w:r>
      <w:r>
        <w:rPr>
          <w:rFonts w:ascii="Garamond" w:hAnsi="Garamond"/>
          <w:i/>
          <w:color w:val="000000" w:themeColor="text1"/>
          <w:szCs w:val="32"/>
        </w:rPr>
        <w:tab/>
      </w:r>
      <w:r>
        <w:rPr>
          <w:rFonts w:ascii="Garamond" w:hAnsi="Garamond"/>
          <w:i/>
          <w:color w:val="000000" w:themeColor="text1"/>
          <w:szCs w:val="32"/>
        </w:rPr>
        <w:tab/>
        <w:t xml:space="preserve">   </w:t>
      </w:r>
      <w:r>
        <w:rPr>
          <w:rFonts w:ascii="Palatino Linotype" w:hAnsi="Palatino Linotype"/>
          <w:color w:val="000000" w:themeColor="text1"/>
          <w:szCs w:val="32"/>
        </w:rPr>
        <w:t>Tracking Number</w:t>
      </w:r>
    </w:p>
    <w:tbl>
      <w:tblPr>
        <w:tblW w:w="0" w:type="auto"/>
        <w:tblLook w:val="04A0" w:firstRow="1" w:lastRow="0" w:firstColumn="1" w:lastColumn="0" w:noHBand="0" w:noVBand="1"/>
      </w:tblPr>
      <w:tblGrid>
        <w:gridCol w:w="10656"/>
      </w:tblGrid>
      <w:tr w:rsidR="00D90079" w:rsidTr="00D90079">
        <w:tc>
          <w:tcPr>
            <w:tcW w:w="10656" w:type="dxa"/>
            <w:vAlign w:val="bottom"/>
            <w:hideMark/>
          </w:tcPr>
          <w:p w:rsidR="00D90079" w:rsidRDefault="00D90079" w:rsidP="00865F45">
            <w:pPr>
              <w:numPr>
                <w:ilvl w:val="0"/>
                <w:numId w:val="130"/>
              </w:numPr>
              <w:tabs>
                <w:tab w:val="left" w:pos="360"/>
                <w:tab w:val="right" w:pos="5760"/>
                <w:tab w:val="right" w:pos="10440"/>
              </w:tabs>
              <w:spacing w:after="120"/>
              <w:rPr>
                <w:rFonts w:ascii="Palatino Linotype" w:hAnsi="Palatino Linotype"/>
                <w:b/>
                <w:i/>
                <w:color w:val="000000" w:themeColor="text1"/>
                <w:sz w:val="24"/>
                <w:szCs w:val="24"/>
              </w:rPr>
            </w:pPr>
            <w:r>
              <w:rPr>
                <w:rFonts w:ascii="Palatino Linotype" w:hAnsi="Palatino Linotype"/>
                <w:b/>
                <w:i/>
                <w:color w:val="000000" w:themeColor="text1"/>
              </w:rPr>
              <w:t>Presenting Family Member/Friend Name</w:t>
            </w:r>
          </w:p>
        </w:tc>
      </w:tr>
      <w:tr w:rsidR="00D90079" w:rsidTr="00D90079">
        <w:tc>
          <w:tcPr>
            <w:tcW w:w="10656" w:type="dxa"/>
            <w:vAlign w:val="bottom"/>
            <w:hideMark/>
          </w:tcPr>
          <w:p w:rsidR="00D90079" w:rsidRDefault="00D90079" w:rsidP="006F18C1">
            <w:pPr>
              <w:tabs>
                <w:tab w:val="right" w:pos="5760"/>
                <w:tab w:val="right" w:pos="9360"/>
                <w:tab w:val="right" w:pos="10440"/>
              </w:tabs>
              <w:spacing w:after="120"/>
              <w:rPr>
                <w:rFonts w:ascii="Palatino Linotype" w:hAnsi="Palatino Linotype"/>
                <w:color w:val="000000" w:themeColor="text1"/>
                <w:sz w:val="24"/>
                <w:szCs w:val="24"/>
                <w:u w:val="single"/>
              </w:rPr>
            </w:pPr>
            <w:r>
              <w:rPr>
                <w:rFonts w:ascii="Palatino Linotype" w:hAnsi="Palatino Linotype"/>
                <w:color w:val="000000" w:themeColor="text1"/>
              </w:rPr>
              <w:t xml:space="preserve">Last Name </w:t>
            </w:r>
            <w:r>
              <w:rPr>
                <w:rFonts w:ascii="Palatino Linotype" w:hAnsi="Palatino Linotype"/>
                <w:color w:val="000000" w:themeColor="text1"/>
                <w:u w:val="single"/>
              </w:rPr>
              <w:tab/>
            </w:r>
            <w:r>
              <w:rPr>
                <w:rFonts w:ascii="Palatino Linotype" w:hAnsi="Palatino Linotype"/>
                <w:color w:val="000000" w:themeColor="text1"/>
              </w:rPr>
              <w:t xml:space="preserve"> First Name </w:t>
            </w:r>
            <w:r>
              <w:rPr>
                <w:rFonts w:ascii="Palatino Linotype" w:hAnsi="Palatino Linotype"/>
                <w:color w:val="000000" w:themeColor="text1"/>
                <w:u w:val="single"/>
              </w:rPr>
              <w:tab/>
            </w:r>
            <w:r>
              <w:rPr>
                <w:rFonts w:ascii="Palatino Linotype" w:hAnsi="Palatino Linotype"/>
                <w:color w:val="000000" w:themeColor="text1"/>
              </w:rPr>
              <w:t xml:space="preserve">MI </w:t>
            </w:r>
            <w:r>
              <w:rPr>
                <w:rFonts w:ascii="Palatino Linotype" w:hAnsi="Palatino Linotype"/>
                <w:color w:val="000000" w:themeColor="text1"/>
                <w:u w:val="single"/>
              </w:rPr>
              <w:tab/>
            </w:r>
          </w:p>
        </w:tc>
      </w:tr>
      <w:tr w:rsidR="00D90079" w:rsidTr="00D90079">
        <w:tc>
          <w:tcPr>
            <w:tcW w:w="10656" w:type="dxa"/>
            <w:vAlign w:val="bottom"/>
            <w:hideMark/>
          </w:tcPr>
          <w:p w:rsidR="00D90079" w:rsidRDefault="00D90079" w:rsidP="006F18C1">
            <w:pPr>
              <w:tabs>
                <w:tab w:val="right" w:pos="5760"/>
                <w:tab w:val="right" w:pos="10440"/>
              </w:tabs>
              <w:spacing w:after="120"/>
              <w:rPr>
                <w:rFonts w:ascii="Palatino Linotype" w:hAnsi="Palatino Linotype"/>
                <w:color w:val="000000" w:themeColor="text1"/>
                <w:sz w:val="24"/>
                <w:szCs w:val="24"/>
                <w:u w:val="single"/>
              </w:rPr>
            </w:pPr>
            <w:r>
              <w:rPr>
                <w:rFonts w:ascii="Palatino Linotype" w:hAnsi="Palatino Linotype"/>
                <w:color w:val="000000" w:themeColor="text1"/>
              </w:rPr>
              <w:t xml:space="preserve">Relationship to Victim </w:t>
            </w:r>
            <w:r>
              <w:rPr>
                <w:rFonts w:ascii="Palatino Linotype" w:hAnsi="Palatino Linotype"/>
                <w:color w:val="000000" w:themeColor="text1"/>
                <w:u w:val="single"/>
              </w:rPr>
              <w:tab/>
            </w:r>
            <w:r>
              <w:rPr>
                <w:rFonts w:ascii="Palatino Linotype" w:hAnsi="Palatino Linotype"/>
                <w:color w:val="000000" w:themeColor="text1"/>
                <w:u w:val="single"/>
              </w:rPr>
              <w:tab/>
            </w:r>
          </w:p>
        </w:tc>
      </w:tr>
      <w:tr w:rsidR="00D90079" w:rsidTr="00D90079">
        <w:tc>
          <w:tcPr>
            <w:tcW w:w="10656" w:type="dxa"/>
            <w:vAlign w:val="bottom"/>
            <w:hideMark/>
          </w:tcPr>
          <w:p w:rsidR="00D90079" w:rsidRDefault="00D90079" w:rsidP="006F18C1">
            <w:pPr>
              <w:tabs>
                <w:tab w:val="right" w:pos="5760"/>
                <w:tab w:val="right" w:pos="10440"/>
              </w:tabs>
              <w:spacing w:after="120"/>
              <w:rPr>
                <w:rFonts w:ascii="Palatino Linotype" w:hAnsi="Palatino Linotype"/>
                <w:color w:val="000000" w:themeColor="text1"/>
                <w:sz w:val="24"/>
                <w:szCs w:val="24"/>
                <w:u w:val="single"/>
              </w:rPr>
            </w:pPr>
            <w:r>
              <w:rPr>
                <w:rFonts w:ascii="Palatino Linotype" w:hAnsi="Palatino Linotype"/>
                <w:color w:val="000000" w:themeColor="text1"/>
              </w:rPr>
              <w:t xml:space="preserve">Permanent Address </w:t>
            </w:r>
            <w:r>
              <w:rPr>
                <w:rFonts w:ascii="Palatino Linotype" w:hAnsi="Palatino Linotype"/>
                <w:color w:val="000000" w:themeColor="text1"/>
                <w:u w:val="single"/>
              </w:rPr>
              <w:tab/>
            </w:r>
            <w:r>
              <w:rPr>
                <w:rFonts w:ascii="Palatino Linotype" w:hAnsi="Palatino Linotype"/>
                <w:color w:val="000000" w:themeColor="text1"/>
                <w:u w:val="single"/>
              </w:rPr>
              <w:tab/>
            </w:r>
          </w:p>
        </w:tc>
      </w:tr>
      <w:tr w:rsidR="00D90079" w:rsidTr="00D90079">
        <w:tc>
          <w:tcPr>
            <w:tcW w:w="10656" w:type="dxa"/>
            <w:vAlign w:val="bottom"/>
            <w:hideMark/>
          </w:tcPr>
          <w:p w:rsidR="00D90079" w:rsidRDefault="00D90079" w:rsidP="006F18C1">
            <w:pPr>
              <w:tabs>
                <w:tab w:val="right" w:pos="5760"/>
                <w:tab w:val="right" w:pos="8640"/>
                <w:tab w:val="right" w:pos="10440"/>
              </w:tabs>
              <w:spacing w:after="120"/>
              <w:rPr>
                <w:rFonts w:ascii="Palatino Linotype" w:hAnsi="Palatino Linotype"/>
                <w:color w:val="000000" w:themeColor="text1"/>
                <w:sz w:val="24"/>
                <w:szCs w:val="24"/>
                <w:u w:val="single"/>
              </w:rPr>
            </w:pPr>
            <w:r>
              <w:rPr>
                <w:rFonts w:ascii="Palatino Linotype" w:hAnsi="Palatino Linotype"/>
                <w:color w:val="000000" w:themeColor="text1"/>
              </w:rPr>
              <w:t xml:space="preserve">City </w:t>
            </w:r>
            <w:r>
              <w:rPr>
                <w:rFonts w:ascii="Palatino Linotype" w:hAnsi="Palatino Linotype"/>
                <w:color w:val="000000" w:themeColor="text1"/>
                <w:u w:val="single"/>
              </w:rPr>
              <w:tab/>
            </w:r>
            <w:r>
              <w:rPr>
                <w:rFonts w:ascii="Palatino Linotype" w:hAnsi="Palatino Linotype"/>
                <w:color w:val="000000" w:themeColor="text1"/>
              </w:rPr>
              <w:t xml:space="preserve"> State </w:t>
            </w:r>
            <w:r>
              <w:rPr>
                <w:rFonts w:ascii="Palatino Linotype" w:hAnsi="Palatino Linotype"/>
                <w:color w:val="000000" w:themeColor="text1"/>
                <w:u w:val="single"/>
              </w:rPr>
              <w:tab/>
            </w:r>
            <w:r>
              <w:rPr>
                <w:rFonts w:ascii="Palatino Linotype" w:hAnsi="Palatino Linotype"/>
                <w:color w:val="000000" w:themeColor="text1"/>
              </w:rPr>
              <w:t xml:space="preserve"> Zip </w:t>
            </w:r>
            <w:r>
              <w:rPr>
                <w:rFonts w:ascii="Palatino Linotype" w:hAnsi="Palatino Linotype"/>
                <w:color w:val="000000" w:themeColor="text1"/>
                <w:u w:val="single"/>
              </w:rPr>
              <w:tab/>
            </w:r>
          </w:p>
        </w:tc>
      </w:tr>
      <w:tr w:rsidR="00D90079" w:rsidTr="00D90079">
        <w:tc>
          <w:tcPr>
            <w:tcW w:w="10656" w:type="dxa"/>
            <w:vAlign w:val="bottom"/>
            <w:hideMark/>
          </w:tcPr>
          <w:p w:rsidR="00D90079" w:rsidRDefault="00D90079" w:rsidP="006F18C1">
            <w:pPr>
              <w:tabs>
                <w:tab w:val="right" w:pos="5760"/>
                <w:tab w:val="right" w:pos="10440"/>
              </w:tabs>
              <w:spacing w:after="120"/>
              <w:rPr>
                <w:rFonts w:ascii="Palatino Linotype" w:hAnsi="Palatino Linotype"/>
                <w:color w:val="000000" w:themeColor="text1"/>
                <w:sz w:val="24"/>
                <w:szCs w:val="24"/>
                <w:u w:val="single"/>
              </w:rPr>
            </w:pPr>
            <w:r>
              <w:rPr>
                <w:rFonts w:ascii="Palatino Linotype" w:hAnsi="Palatino Linotype"/>
                <w:color w:val="000000" w:themeColor="text1"/>
              </w:rPr>
              <w:t xml:space="preserve">Home Phone </w:t>
            </w:r>
            <w:r>
              <w:rPr>
                <w:rFonts w:ascii="Palatino Linotype" w:hAnsi="Palatino Linotype"/>
                <w:color w:val="000000" w:themeColor="text1"/>
                <w:u w:val="single"/>
              </w:rPr>
              <w:tab/>
            </w:r>
            <w:r>
              <w:rPr>
                <w:rFonts w:ascii="Palatino Linotype" w:hAnsi="Palatino Linotype"/>
                <w:color w:val="000000" w:themeColor="text1"/>
              </w:rPr>
              <w:t xml:space="preserve"> Cell Phone </w:t>
            </w:r>
            <w:r>
              <w:rPr>
                <w:rFonts w:ascii="Palatino Linotype" w:hAnsi="Palatino Linotype"/>
                <w:color w:val="000000" w:themeColor="text1"/>
                <w:u w:val="single"/>
              </w:rPr>
              <w:tab/>
            </w:r>
          </w:p>
        </w:tc>
      </w:tr>
      <w:tr w:rsidR="00D90079" w:rsidTr="00D90079">
        <w:tc>
          <w:tcPr>
            <w:tcW w:w="10656" w:type="dxa"/>
            <w:vAlign w:val="bottom"/>
            <w:hideMark/>
          </w:tcPr>
          <w:p w:rsidR="00D90079" w:rsidRDefault="00D90079" w:rsidP="006F18C1">
            <w:pPr>
              <w:tabs>
                <w:tab w:val="right" w:pos="5760"/>
                <w:tab w:val="right" w:pos="10440"/>
              </w:tabs>
              <w:spacing w:after="120"/>
              <w:rPr>
                <w:rFonts w:ascii="Palatino Linotype" w:hAnsi="Palatino Linotype"/>
                <w:color w:val="000000" w:themeColor="text1"/>
                <w:sz w:val="24"/>
                <w:szCs w:val="24"/>
                <w:u w:val="single"/>
              </w:rPr>
            </w:pPr>
            <w:r>
              <w:rPr>
                <w:rFonts w:ascii="Palatino Linotype" w:hAnsi="Palatino Linotype"/>
                <w:color w:val="000000" w:themeColor="text1"/>
              </w:rPr>
              <w:t xml:space="preserve">Photo Identification Verification (type/#/State/County) </w:t>
            </w:r>
            <w:r>
              <w:rPr>
                <w:rFonts w:ascii="Palatino Linotype" w:hAnsi="Palatino Linotype"/>
                <w:color w:val="000000" w:themeColor="text1"/>
                <w:u w:val="single"/>
              </w:rPr>
              <w:tab/>
            </w:r>
            <w:r>
              <w:rPr>
                <w:rFonts w:ascii="Palatino Linotype" w:hAnsi="Palatino Linotype"/>
                <w:color w:val="000000" w:themeColor="text1"/>
                <w:u w:val="single"/>
              </w:rPr>
              <w:tab/>
            </w:r>
          </w:p>
        </w:tc>
      </w:tr>
      <w:tr w:rsidR="00D90079" w:rsidTr="00D90079">
        <w:tc>
          <w:tcPr>
            <w:tcW w:w="10656" w:type="dxa"/>
            <w:vAlign w:val="bottom"/>
            <w:hideMark/>
          </w:tcPr>
          <w:p w:rsidR="00D90079" w:rsidRDefault="00D90079" w:rsidP="006F18C1">
            <w:pPr>
              <w:tabs>
                <w:tab w:val="right" w:pos="5760"/>
                <w:tab w:val="right" w:pos="10440"/>
              </w:tabs>
              <w:spacing w:after="120"/>
              <w:rPr>
                <w:rFonts w:ascii="Palatino Linotype" w:hAnsi="Palatino Linotype"/>
                <w:color w:val="000000" w:themeColor="text1"/>
                <w:sz w:val="24"/>
                <w:szCs w:val="24"/>
              </w:rPr>
            </w:pPr>
            <w:r>
              <w:rPr>
                <w:rFonts w:ascii="Palatino Linotype" w:hAnsi="Palatino Linotype"/>
                <w:color w:val="000000" w:themeColor="text1"/>
              </w:rPr>
              <w:t xml:space="preserve">Additional considerations (medical, interpretation)?       </w:t>
            </w:r>
            <w:r>
              <w:rPr>
                <w:rFonts w:ascii="Palatino Linotype" w:hAnsi="Palatino Linotype"/>
                <w:color w:val="000000" w:themeColor="text1"/>
              </w:rPr>
              <w:sym w:font="Wingdings" w:char="F0A8"/>
            </w:r>
            <w:r>
              <w:rPr>
                <w:rFonts w:ascii="Palatino Linotype" w:hAnsi="Palatino Linotype"/>
                <w:color w:val="000000" w:themeColor="text1"/>
              </w:rPr>
              <w:t xml:space="preserve">  Yes          </w:t>
            </w:r>
            <w:r>
              <w:rPr>
                <w:rFonts w:ascii="Palatino Linotype" w:hAnsi="Palatino Linotype"/>
                <w:color w:val="000000" w:themeColor="text1"/>
              </w:rPr>
              <w:sym w:font="Wingdings" w:char="F0A8"/>
            </w:r>
            <w:r>
              <w:rPr>
                <w:rFonts w:ascii="Palatino Linotype" w:hAnsi="Palatino Linotype"/>
                <w:color w:val="000000" w:themeColor="text1"/>
              </w:rPr>
              <w:t xml:space="preserve">  No</w:t>
            </w:r>
          </w:p>
        </w:tc>
      </w:tr>
      <w:tr w:rsidR="00D90079" w:rsidTr="00D90079">
        <w:tc>
          <w:tcPr>
            <w:tcW w:w="10656" w:type="dxa"/>
            <w:vAlign w:val="bottom"/>
            <w:hideMark/>
          </w:tcPr>
          <w:p w:rsidR="00D90079" w:rsidRDefault="00D90079" w:rsidP="006F18C1">
            <w:pPr>
              <w:tabs>
                <w:tab w:val="right" w:pos="5760"/>
                <w:tab w:val="right" w:pos="10440"/>
              </w:tabs>
              <w:spacing w:after="120"/>
              <w:rPr>
                <w:rFonts w:ascii="Palatino Linotype" w:hAnsi="Palatino Linotype"/>
                <w:color w:val="000000" w:themeColor="text1"/>
                <w:sz w:val="24"/>
                <w:szCs w:val="24"/>
                <w:u w:val="single"/>
              </w:rPr>
            </w:pPr>
            <w:r>
              <w:rPr>
                <w:rFonts w:ascii="Palatino Linotype" w:hAnsi="Palatino Linotype"/>
                <w:color w:val="000000" w:themeColor="text1"/>
              </w:rPr>
              <w:t xml:space="preserve">If yes, please indicate: </w:t>
            </w:r>
            <w:r>
              <w:rPr>
                <w:rFonts w:ascii="Palatino Linotype" w:hAnsi="Palatino Linotype"/>
                <w:color w:val="000000" w:themeColor="text1"/>
                <w:u w:val="single"/>
              </w:rPr>
              <w:tab/>
            </w:r>
            <w:r>
              <w:rPr>
                <w:rFonts w:ascii="Palatino Linotype" w:hAnsi="Palatino Linotype"/>
                <w:color w:val="000000" w:themeColor="text1"/>
                <w:u w:val="single"/>
              </w:rPr>
              <w:tab/>
            </w:r>
          </w:p>
        </w:tc>
      </w:tr>
      <w:tr w:rsidR="00D90079" w:rsidTr="00D90079">
        <w:tc>
          <w:tcPr>
            <w:tcW w:w="10656" w:type="dxa"/>
            <w:vAlign w:val="bottom"/>
            <w:hideMark/>
          </w:tcPr>
          <w:p w:rsidR="00D90079" w:rsidRDefault="00D90079" w:rsidP="006F18C1">
            <w:pPr>
              <w:tabs>
                <w:tab w:val="right" w:pos="5760"/>
                <w:tab w:val="right" w:pos="10440"/>
              </w:tabs>
              <w:spacing w:after="120"/>
              <w:rPr>
                <w:rFonts w:ascii="Palatino Linotype" w:hAnsi="Palatino Linotype"/>
                <w:color w:val="000000" w:themeColor="text1"/>
                <w:sz w:val="24"/>
                <w:szCs w:val="24"/>
                <w:u w:val="single"/>
              </w:rPr>
            </w:pPr>
            <w:r>
              <w:rPr>
                <w:rFonts w:ascii="Palatino Linotype" w:hAnsi="Palatino Linotype"/>
                <w:color w:val="000000" w:themeColor="text1"/>
              </w:rPr>
              <w:t xml:space="preserve">Notes </w:t>
            </w:r>
            <w:r>
              <w:rPr>
                <w:rFonts w:ascii="Palatino Linotype" w:hAnsi="Palatino Linotype"/>
                <w:color w:val="000000" w:themeColor="text1"/>
                <w:u w:val="single"/>
              </w:rPr>
              <w:tab/>
            </w:r>
            <w:r>
              <w:rPr>
                <w:rFonts w:ascii="Palatino Linotype" w:hAnsi="Palatino Linotype"/>
                <w:color w:val="000000" w:themeColor="text1"/>
                <w:u w:val="single"/>
              </w:rPr>
              <w:tab/>
            </w:r>
            <w:r>
              <w:rPr>
                <w:rFonts w:ascii="Palatino Linotype" w:hAnsi="Palatino Linotype"/>
                <w:color w:val="000000" w:themeColor="text1"/>
                <w:u w:val="single"/>
              </w:rPr>
              <w:br/>
            </w:r>
            <w:r>
              <w:rPr>
                <w:rFonts w:ascii="Palatino Linotype" w:hAnsi="Palatino Linotype"/>
                <w:color w:val="000000" w:themeColor="text1"/>
                <w:u w:val="single"/>
              </w:rPr>
              <w:tab/>
            </w:r>
            <w:r>
              <w:rPr>
                <w:rFonts w:ascii="Palatino Linotype" w:hAnsi="Palatino Linotype"/>
                <w:color w:val="000000" w:themeColor="text1"/>
                <w:u w:val="single"/>
              </w:rPr>
              <w:tab/>
            </w:r>
            <w:r>
              <w:rPr>
                <w:rFonts w:ascii="Palatino Linotype" w:hAnsi="Palatino Linotype"/>
                <w:color w:val="000000" w:themeColor="text1"/>
                <w:u w:val="single"/>
              </w:rPr>
              <w:br/>
            </w:r>
            <w:r>
              <w:rPr>
                <w:rFonts w:ascii="Palatino Linotype" w:hAnsi="Palatino Linotype"/>
                <w:color w:val="000000" w:themeColor="text1"/>
                <w:u w:val="single"/>
              </w:rPr>
              <w:tab/>
            </w:r>
            <w:r>
              <w:rPr>
                <w:rFonts w:ascii="Palatino Linotype" w:hAnsi="Palatino Linotype"/>
                <w:color w:val="000000" w:themeColor="text1"/>
                <w:u w:val="single"/>
              </w:rPr>
              <w:tab/>
            </w:r>
          </w:p>
        </w:tc>
      </w:tr>
      <w:tr w:rsidR="00D90079" w:rsidTr="00D90079">
        <w:tc>
          <w:tcPr>
            <w:tcW w:w="10656" w:type="dxa"/>
            <w:vAlign w:val="bottom"/>
          </w:tcPr>
          <w:p w:rsidR="00D90079" w:rsidRDefault="00D90079" w:rsidP="006F18C1">
            <w:pPr>
              <w:tabs>
                <w:tab w:val="right" w:pos="5760"/>
                <w:tab w:val="right" w:pos="10440"/>
              </w:tabs>
              <w:spacing w:after="120"/>
              <w:rPr>
                <w:rFonts w:ascii="Palatino Linotype" w:hAnsi="Palatino Linotype"/>
                <w:color w:val="000000" w:themeColor="text1"/>
                <w:sz w:val="24"/>
                <w:szCs w:val="24"/>
                <w:u w:val="single"/>
              </w:rPr>
            </w:pPr>
          </w:p>
        </w:tc>
      </w:tr>
      <w:tr w:rsidR="00D90079" w:rsidTr="00D90079">
        <w:tc>
          <w:tcPr>
            <w:tcW w:w="10656" w:type="dxa"/>
            <w:vAlign w:val="bottom"/>
            <w:hideMark/>
          </w:tcPr>
          <w:p w:rsidR="00D90079" w:rsidRDefault="00D90079" w:rsidP="00865F45">
            <w:pPr>
              <w:numPr>
                <w:ilvl w:val="0"/>
                <w:numId w:val="130"/>
              </w:numPr>
              <w:tabs>
                <w:tab w:val="left" w:pos="360"/>
                <w:tab w:val="right" w:pos="5760"/>
                <w:tab w:val="right" w:pos="10440"/>
              </w:tabs>
              <w:spacing w:after="120"/>
              <w:rPr>
                <w:rFonts w:ascii="Palatino Linotype" w:hAnsi="Palatino Linotype"/>
                <w:b/>
                <w:i/>
                <w:color w:val="000000" w:themeColor="text1"/>
                <w:sz w:val="24"/>
                <w:szCs w:val="24"/>
              </w:rPr>
            </w:pPr>
            <w:r>
              <w:rPr>
                <w:rFonts w:ascii="Palatino Linotype" w:hAnsi="Palatino Linotype"/>
                <w:b/>
                <w:i/>
                <w:color w:val="000000" w:themeColor="text1"/>
              </w:rPr>
              <w:t>Presenting Family Member/Friend Name</w:t>
            </w:r>
          </w:p>
        </w:tc>
      </w:tr>
      <w:tr w:rsidR="00D90079" w:rsidTr="00D90079">
        <w:tc>
          <w:tcPr>
            <w:tcW w:w="10656" w:type="dxa"/>
            <w:vAlign w:val="bottom"/>
            <w:hideMark/>
          </w:tcPr>
          <w:p w:rsidR="00D90079" w:rsidRDefault="00D90079" w:rsidP="006F18C1">
            <w:pPr>
              <w:tabs>
                <w:tab w:val="right" w:pos="5760"/>
                <w:tab w:val="right" w:pos="9360"/>
                <w:tab w:val="right" w:pos="10440"/>
              </w:tabs>
              <w:spacing w:after="120"/>
              <w:rPr>
                <w:rFonts w:ascii="Palatino Linotype" w:hAnsi="Palatino Linotype"/>
                <w:color w:val="000000" w:themeColor="text1"/>
                <w:sz w:val="24"/>
                <w:szCs w:val="24"/>
                <w:u w:val="single"/>
              </w:rPr>
            </w:pPr>
            <w:r>
              <w:rPr>
                <w:rFonts w:ascii="Palatino Linotype" w:hAnsi="Palatino Linotype"/>
                <w:color w:val="000000" w:themeColor="text1"/>
              </w:rPr>
              <w:t xml:space="preserve">Last Name </w:t>
            </w:r>
            <w:r>
              <w:rPr>
                <w:rFonts w:ascii="Palatino Linotype" w:hAnsi="Palatino Linotype"/>
                <w:color w:val="000000" w:themeColor="text1"/>
                <w:u w:val="single"/>
              </w:rPr>
              <w:tab/>
            </w:r>
            <w:r>
              <w:rPr>
                <w:rFonts w:ascii="Palatino Linotype" w:hAnsi="Palatino Linotype"/>
                <w:color w:val="000000" w:themeColor="text1"/>
              </w:rPr>
              <w:t xml:space="preserve"> First Name </w:t>
            </w:r>
            <w:r>
              <w:rPr>
                <w:rFonts w:ascii="Palatino Linotype" w:hAnsi="Palatino Linotype"/>
                <w:color w:val="000000" w:themeColor="text1"/>
                <w:u w:val="single"/>
              </w:rPr>
              <w:tab/>
            </w:r>
            <w:r>
              <w:rPr>
                <w:rFonts w:ascii="Palatino Linotype" w:hAnsi="Palatino Linotype"/>
                <w:color w:val="000000" w:themeColor="text1"/>
              </w:rPr>
              <w:t xml:space="preserve">MI </w:t>
            </w:r>
            <w:r>
              <w:rPr>
                <w:rFonts w:ascii="Palatino Linotype" w:hAnsi="Palatino Linotype"/>
                <w:color w:val="000000" w:themeColor="text1"/>
                <w:u w:val="single"/>
              </w:rPr>
              <w:tab/>
            </w:r>
          </w:p>
        </w:tc>
      </w:tr>
      <w:tr w:rsidR="00D90079" w:rsidTr="00D90079">
        <w:tc>
          <w:tcPr>
            <w:tcW w:w="10656" w:type="dxa"/>
            <w:vAlign w:val="bottom"/>
            <w:hideMark/>
          </w:tcPr>
          <w:p w:rsidR="00D90079" w:rsidRDefault="00D90079" w:rsidP="006F18C1">
            <w:pPr>
              <w:tabs>
                <w:tab w:val="right" w:pos="5760"/>
                <w:tab w:val="right" w:pos="10440"/>
              </w:tabs>
              <w:spacing w:after="120"/>
              <w:rPr>
                <w:rFonts w:ascii="Palatino Linotype" w:hAnsi="Palatino Linotype"/>
                <w:color w:val="000000" w:themeColor="text1"/>
                <w:sz w:val="24"/>
                <w:szCs w:val="24"/>
                <w:u w:val="single"/>
              </w:rPr>
            </w:pPr>
            <w:r>
              <w:rPr>
                <w:rFonts w:ascii="Palatino Linotype" w:hAnsi="Palatino Linotype"/>
                <w:color w:val="000000" w:themeColor="text1"/>
              </w:rPr>
              <w:t xml:space="preserve">Relationship to Victim </w:t>
            </w:r>
            <w:r>
              <w:rPr>
                <w:rFonts w:ascii="Palatino Linotype" w:hAnsi="Palatino Linotype"/>
                <w:color w:val="000000" w:themeColor="text1"/>
                <w:u w:val="single"/>
              </w:rPr>
              <w:tab/>
            </w:r>
            <w:r>
              <w:rPr>
                <w:rFonts w:ascii="Palatino Linotype" w:hAnsi="Palatino Linotype"/>
                <w:color w:val="000000" w:themeColor="text1"/>
                <w:u w:val="single"/>
              </w:rPr>
              <w:tab/>
            </w:r>
          </w:p>
        </w:tc>
      </w:tr>
      <w:tr w:rsidR="00D90079" w:rsidTr="00D90079">
        <w:tc>
          <w:tcPr>
            <w:tcW w:w="10656" w:type="dxa"/>
            <w:vAlign w:val="bottom"/>
            <w:hideMark/>
          </w:tcPr>
          <w:p w:rsidR="00D90079" w:rsidRDefault="00D90079" w:rsidP="006F18C1">
            <w:pPr>
              <w:tabs>
                <w:tab w:val="right" w:pos="5760"/>
                <w:tab w:val="right" w:pos="10440"/>
              </w:tabs>
              <w:spacing w:after="120"/>
              <w:rPr>
                <w:rFonts w:ascii="Palatino Linotype" w:hAnsi="Palatino Linotype"/>
                <w:color w:val="000000" w:themeColor="text1"/>
                <w:sz w:val="24"/>
                <w:szCs w:val="24"/>
                <w:u w:val="single"/>
              </w:rPr>
            </w:pPr>
            <w:r>
              <w:rPr>
                <w:rFonts w:ascii="Palatino Linotype" w:hAnsi="Palatino Linotype"/>
                <w:color w:val="000000" w:themeColor="text1"/>
              </w:rPr>
              <w:t xml:space="preserve">Permanent Address </w:t>
            </w:r>
            <w:r>
              <w:rPr>
                <w:rFonts w:ascii="Palatino Linotype" w:hAnsi="Palatino Linotype"/>
                <w:color w:val="000000" w:themeColor="text1"/>
                <w:u w:val="single"/>
              </w:rPr>
              <w:tab/>
            </w:r>
            <w:r>
              <w:rPr>
                <w:rFonts w:ascii="Palatino Linotype" w:hAnsi="Palatino Linotype"/>
                <w:color w:val="000000" w:themeColor="text1"/>
                <w:u w:val="single"/>
              </w:rPr>
              <w:tab/>
            </w:r>
          </w:p>
        </w:tc>
      </w:tr>
      <w:tr w:rsidR="00D90079" w:rsidTr="00D90079">
        <w:tc>
          <w:tcPr>
            <w:tcW w:w="10656" w:type="dxa"/>
            <w:vAlign w:val="bottom"/>
            <w:hideMark/>
          </w:tcPr>
          <w:p w:rsidR="00D90079" w:rsidRDefault="00D90079" w:rsidP="006F18C1">
            <w:pPr>
              <w:tabs>
                <w:tab w:val="right" w:pos="5760"/>
                <w:tab w:val="right" w:pos="8640"/>
                <w:tab w:val="right" w:pos="10440"/>
              </w:tabs>
              <w:spacing w:after="120"/>
              <w:rPr>
                <w:rFonts w:ascii="Palatino Linotype" w:hAnsi="Palatino Linotype"/>
                <w:color w:val="000000" w:themeColor="text1"/>
                <w:sz w:val="24"/>
                <w:szCs w:val="24"/>
                <w:u w:val="single"/>
              </w:rPr>
            </w:pPr>
            <w:r>
              <w:rPr>
                <w:rFonts w:ascii="Palatino Linotype" w:hAnsi="Palatino Linotype"/>
                <w:color w:val="000000" w:themeColor="text1"/>
              </w:rPr>
              <w:t xml:space="preserve">City </w:t>
            </w:r>
            <w:r>
              <w:rPr>
                <w:rFonts w:ascii="Palatino Linotype" w:hAnsi="Palatino Linotype"/>
                <w:color w:val="000000" w:themeColor="text1"/>
                <w:u w:val="single"/>
              </w:rPr>
              <w:tab/>
            </w:r>
            <w:r>
              <w:rPr>
                <w:rFonts w:ascii="Palatino Linotype" w:hAnsi="Palatino Linotype"/>
                <w:color w:val="000000" w:themeColor="text1"/>
              </w:rPr>
              <w:t xml:space="preserve"> State </w:t>
            </w:r>
            <w:r>
              <w:rPr>
                <w:rFonts w:ascii="Palatino Linotype" w:hAnsi="Palatino Linotype"/>
                <w:color w:val="000000" w:themeColor="text1"/>
                <w:u w:val="single"/>
              </w:rPr>
              <w:tab/>
            </w:r>
            <w:r>
              <w:rPr>
                <w:rFonts w:ascii="Palatino Linotype" w:hAnsi="Palatino Linotype"/>
                <w:color w:val="000000" w:themeColor="text1"/>
              </w:rPr>
              <w:t xml:space="preserve"> Zip </w:t>
            </w:r>
            <w:r>
              <w:rPr>
                <w:rFonts w:ascii="Palatino Linotype" w:hAnsi="Palatino Linotype"/>
                <w:color w:val="000000" w:themeColor="text1"/>
                <w:u w:val="single"/>
              </w:rPr>
              <w:tab/>
            </w:r>
          </w:p>
        </w:tc>
      </w:tr>
      <w:tr w:rsidR="00D90079" w:rsidTr="00D90079">
        <w:tc>
          <w:tcPr>
            <w:tcW w:w="10656" w:type="dxa"/>
            <w:vAlign w:val="bottom"/>
            <w:hideMark/>
          </w:tcPr>
          <w:p w:rsidR="00D90079" w:rsidRDefault="00D90079" w:rsidP="006F18C1">
            <w:pPr>
              <w:tabs>
                <w:tab w:val="right" w:pos="5760"/>
                <w:tab w:val="right" w:pos="10440"/>
              </w:tabs>
              <w:spacing w:after="120"/>
              <w:rPr>
                <w:rFonts w:ascii="Palatino Linotype" w:hAnsi="Palatino Linotype"/>
                <w:color w:val="000000" w:themeColor="text1"/>
                <w:sz w:val="24"/>
                <w:szCs w:val="24"/>
                <w:u w:val="single"/>
              </w:rPr>
            </w:pPr>
            <w:r>
              <w:rPr>
                <w:rFonts w:ascii="Palatino Linotype" w:hAnsi="Palatino Linotype"/>
                <w:color w:val="000000" w:themeColor="text1"/>
              </w:rPr>
              <w:t xml:space="preserve">Home Phone </w:t>
            </w:r>
            <w:r>
              <w:rPr>
                <w:rFonts w:ascii="Palatino Linotype" w:hAnsi="Palatino Linotype"/>
                <w:color w:val="000000" w:themeColor="text1"/>
                <w:u w:val="single"/>
              </w:rPr>
              <w:tab/>
            </w:r>
            <w:r>
              <w:rPr>
                <w:rFonts w:ascii="Palatino Linotype" w:hAnsi="Palatino Linotype"/>
                <w:color w:val="000000" w:themeColor="text1"/>
              </w:rPr>
              <w:t xml:space="preserve"> Cell Phone </w:t>
            </w:r>
            <w:r>
              <w:rPr>
                <w:rFonts w:ascii="Palatino Linotype" w:hAnsi="Palatino Linotype"/>
                <w:color w:val="000000" w:themeColor="text1"/>
                <w:u w:val="single"/>
              </w:rPr>
              <w:tab/>
            </w:r>
          </w:p>
        </w:tc>
      </w:tr>
      <w:tr w:rsidR="00D90079" w:rsidTr="00D90079">
        <w:tc>
          <w:tcPr>
            <w:tcW w:w="10656" w:type="dxa"/>
            <w:vAlign w:val="bottom"/>
            <w:hideMark/>
          </w:tcPr>
          <w:p w:rsidR="00D90079" w:rsidRDefault="00D90079" w:rsidP="006F18C1">
            <w:pPr>
              <w:tabs>
                <w:tab w:val="right" w:pos="5760"/>
                <w:tab w:val="right" w:pos="10440"/>
              </w:tabs>
              <w:spacing w:after="120"/>
              <w:rPr>
                <w:rFonts w:ascii="Palatino Linotype" w:hAnsi="Palatino Linotype"/>
                <w:color w:val="000000" w:themeColor="text1"/>
                <w:sz w:val="24"/>
                <w:szCs w:val="24"/>
                <w:u w:val="single"/>
              </w:rPr>
            </w:pPr>
            <w:r>
              <w:rPr>
                <w:rFonts w:ascii="Palatino Linotype" w:hAnsi="Palatino Linotype"/>
                <w:color w:val="000000" w:themeColor="text1"/>
              </w:rPr>
              <w:t xml:space="preserve">Photo Identification Verification (type/#/State/County) </w:t>
            </w:r>
            <w:r>
              <w:rPr>
                <w:rFonts w:ascii="Palatino Linotype" w:hAnsi="Palatino Linotype"/>
                <w:color w:val="000000" w:themeColor="text1"/>
                <w:u w:val="single"/>
              </w:rPr>
              <w:tab/>
            </w:r>
            <w:r>
              <w:rPr>
                <w:rFonts w:ascii="Palatino Linotype" w:hAnsi="Palatino Linotype"/>
                <w:color w:val="000000" w:themeColor="text1"/>
                <w:u w:val="single"/>
              </w:rPr>
              <w:tab/>
            </w:r>
          </w:p>
        </w:tc>
      </w:tr>
      <w:tr w:rsidR="00D90079" w:rsidTr="00D90079">
        <w:tc>
          <w:tcPr>
            <w:tcW w:w="10656" w:type="dxa"/>
            <w:vAlign w:val="bottom"/>
            <w:hideMark/>
          </w:tcPr>
          <w:p w:rsidR="00D90079" w:rsidRDefault="00D90079" w:rsidP="006F18C1">
            <w:pPr>
              <w:tabs>
                <w:tab w:val="right" w:pos="5760"/>
                <w:tab w:val="right" w:pos="10440"/>
              </w:tabs>
              <w:spacing w:after="120"/>
              <w:rPr>
                <w:rFonts w:ascii="Palatino Linotype" w:hAnsi="Palatino Linotype"/>
                <w:color w:val="000000" w:themeColor="text1"/>
                <w:sz w:val="24"/>
                <w:szCs w:val="24"/>
              </w:rPr>
            </w:pPr>
            <w:r>
              <w:rPr>
                <w:rFonts w:ascii="Palatino Linotype" w:hAnsi="Palatino Linotype"/>
                <w:color w:val="000000" w:themeColor="text1"/>
              </w:rPr>
              <w:t xml:space="preserve">Additional considerations (medical, interpretation)?       </w:t>
            </w:r>
            <w:r>
              <w:rPr>
                <w:rFonts w:ascii="Palatino Linotype" w:hAnsi="Palatino Linotype"/>
                <w:color w:val="000000" w:themeColor="text1"/>
              </w:rPr>
              <w:sym w:font="Wingdings" w:char="F0A8"/>
            </w:r>
            <w:r>
              <w:rPr>
                <w:rFonts w:ascii="Palatino Linotype" w:hAnsi="Palatino Linotype"/>
                <w:color w:val="000000" w:themeColor="text1"/>
              </w:rPr>
              <w:t xml:space="preserve">  Yes          </w:t>
            </w:r>
            <w:r>
              <w:rPr>
                <w:rFonts w:ascii="Palatino Linotype" w:hAnsi="Palatino Linotype"/>
                <w:color w:val="000000" w:themeColor="text1"/>
              </w:rPr>
              <w:sym w:font="Wingdings" w:char="F0A8"/>
            </w:r>
            <w:r>
              <w:rPr>
                <w:rFonts w:ascii="Palatino Linotype" w:hAnsi="Palatino Linotype"/>
                <w:color w:val="000000" w:themeColor="text1"/>
              </w:rPr>
              <w:t xml:space="preserve">  No</w:t>
            </w:r>
          </w:p>
        </w:tc>
      </w:tr>
      <w:tr w:rsidR="00D90079" w:rsidTr="00D90079">
        <w:tc>
          <w:tcPr>
            <w:tcW w:w="10656" w:type="dxa"/>
            <w:vAlign w:val="bottom"/>
            <w:hideMark/>
          </w:tcPr>
          <w:p w:rsidR="00D90079" w:rsidRDefault="00D90079" w:rsidP="006F18C1">
            <w:pPr>
              <w:tabs>
                <w:tab w:val="right" w:pos="5760"/>
                <w:tab w:val="right" w:pos="10440"/>
              </w:tabs>
              <w:spacing w:after="120"/>
              <w:rPr>
                <w:rFonts w:ascii="Palatino Linotype" w:hAnsi="Palatino Linotype"/>
                <w:color w:val="000000" w:themeColor="text1"/>
                <w:sz w:val="24"/>
                <w:szCs w:val="24"/>
                <w:u w:val="single"/>
              </w:rPr>
            </w:pPr>
            <w:r>
              <w:rPr>
                <w:rFonts w:ascii="Palatino Linotype" w:hAnsi="Palatino Linotype"/>
                <w:color w:val="000000" w:themeColor="text1"/>
              </w:rPr>
              <w:t xml:space="preserve">If yes, please indicate: </w:t>
            </w:r>
            <w:r>
              <w:rPr>
                <w:rFonts w:ascii="Palatino Linotype" w:hAnsi="Palatino Linotype"/>
                <w:color w:val="000000" w:themeColor="text1"/>
                <w:u w:val="single"/>
              </w:rPr>
              <w:tab/>
            </w:r>
            <w:r>
              <w:rPr>
                <w:rFonts w:ascii="Palatino Linotype" w:hAnsi="Palatino Linotype"/>
                <w:color w:val="000000" w:themeColor="text1"/>
                <w:u w:val="single"/>
              </w:rPr>
              <w:tab/>
            </w:r>
          </w:p>
        </w:tc>
      </w:tr>
      <w:tr w:rsidR="00D90079" w:rsidTr="00D90079">
        <w:tc>
          <w:tcPr>
            <w:tcW w:w="10656" w:type="dxa"/>
            <w:vAlign w:val="bottom"/>
            <w:hideMark/>
          </w:tcPr>
          <w:p w:rsidR="00D90079" w:rsidRDefault="00D90079" w:rsidP="006F18C1">
            <w:pPr>
              <w:tabs>
                <w:tab w:val="right" w:pos="5760"/>
                <w:tab w:val="right" w:pos="10440"/>
              </w:tabs>
              <w:spacing w:after="120"/>
              <w:rPr>
                <w:rFonts w:ascii="Palatino Linotype" w:hAnsi="Palatino Linotype"/>
                <w:color w:val="000000" w:themeColor="text1"/>
                <w:sz w:val="24"/>
                <w:szCs w:val="24"/>
                <w:u w:val="single"/>
              </w:rPr>
            </w:pPr>
            <w:r>
              <w:rPr>
                <w:rFonts w:ascii="Palatino Linotype" w:hAnsi="Palatino Linotype"/>
                <w:color w:val="000000" w:themeColor="text1"/>
              </w:rPr>
              <w:t xml:space="preserve">Notes </w:t>
            </w:r>
            <w:r>
              <w:rPr>
                <w:rFonts w:ascii="Palatino Linotype" w:hAnsi="Palatino Linotype"/>
                <w:color w:val="000000" w:themeColor="text1"/>
                <w:u w:val="single"/>
              </w:rPr>
              <w:tab/>
            </w:r>
            <w:r>
              <w:rPr>
                <w:rFonts w:ascii="Palatino Linotype" w:hAnsi="Palatino Linotype"/>
                <w:color w:val="000000" w:themeColor="text1"/>
                <w:u w:val="single"/>
              </w:rPr>
              <w:tab/>
            </w:r>
            <w:r>
              <w:rPr>
                <w:rFonts w:ascii="Palatino Linotype" w:hAnsi="Palatino Linotype"/>
                <w:color w:val="000000" w:themeColor="text1"/>
                <w:u w:val="single"/>
              </w:rPr>
              <w:br/>
            </w:r>
            <w:r>
              <w:rPr>
                <w:rFonts w:ascii="Palatino Linotype" w:hAnsi="Palatino Linotype"/>
                <w:color w:val="000000" w:themeColor="text1"/>
                <w:u w:val="single"/>
              </w:rPr>
              <w:tab/>
            </w:r>
            <w:r>
              <w:rPr>
                <w:rFonts w:ascii="Palatino Linotype" w:hAnsi="Palatino Linotype"/>
                <w:color w:val="000000" w:themeColor="text1"/>
                <w:u w:val="single"/>
              </w:rPr>
              <w:tab/>
            </w:r>
            <w:r>
              <w:rPr>
                <w:rFonts w:ascii="Palatino Linotype" w:hAnsi="Palatino Linotype"/>
                <w:color w:val="000000" w:themeColor="text1"/>
                <w:u w:val="single"/>
              </w:rPr>
              <w:br/>
            </w:r>
            <w:r>
              <w:rPr>
                <w:rFonts w:ascii="Palatino Linotype" w:hAnsi="Palatino Linotype"/>
                <w:color w:val="000000" w:themeColor="text1"/>
                <w:u w:val="single"/>
              </w:rPr>
              <w:tab/>
            </w:r>
            <w:r>
              <w:rPr>
                <w:rFonts w:ascii="Palatino Linotype" w:hAnsi="Palatino Linotype"/>
                <w:color w:val="000000" w:themeColor="text1"/>
                <w:u w:val="single"/>
              </w:rPr>
              <w:tab/>
            </w:r>
          </w:p>
        </w:tc>
      </w:tr>
      <w:tr w:rsidR="00D90079" w:rsidTr="00D90079">
        <w:tc>
          <w:tcPr>
            <w:tcW w:w="10656" w:type="dxa"/>
            <w:vAlign w:val="bottom"/>
          </w:tcPr>
          <w:p w:rsidR="00D90079" w:rsidRDefault="00D90079" w:rsidP="006F18C1">
            <w:pPr>
              <w:tabs>
                <w:tab w:val="right" w:pos="5760"/>
                <w:tab w:val="right" w:pos="10440"/>
              </w:tabs>
              <w:spacing w:after="120"/>
              <w:rPr>
                <w:rFonts w:ascii="Palatino Linotype" w:hAnsi="Palatino Linotype"/>
                <w:color w:val="000000" w:themeColor="text1"/>
                <w:sz w:val="24"/>
                <w:szCs w:val="24"/>
                <w:u w:val="single"/>
              </w:rPr>
            </w:pPr>
          </w:p>
        </w:tc>
      </w:tr>
    </w:tbl>
    <w:p w:rsidR="006F18C1" w:rsidRDefault="006F18C1" w:rsidP="00D40AF6">
      <w:pPr>
        <w:pStyle w:val="Heading1"/>
        <w:sectPr w:rsidR="006F18C1" w:rsidSect="0093315C">
          <w:pgSz w:w="12240" w:h="15840"/>
          <w:pgMar w:top="720" w:right="720" w:bottom="720" w:left="1080" w:header="720" w:footer="475" w:gutter="0"/>
          <w:cols w:space="720"/>
        </w:sectPr>
      </w:pPr>
      <w:bookmarkStart w:id="160" w:name="_Toc374971102"/>
      <w:bookmarkStart w:id="161" w:name="_Toc356205852"/>
      <w:bookmarkStart w:id="162" w:name="_Toc345681928"/>
      <w:bookmarkStart w:id="163" w:name="_Toc345681666"/>
      <w:bookmarkStart w:id="164" w:name="_Toc345671914"/>
      <w:bookmarkStart w:id="165" w:name="_Toc345662698"/>
    </w:p>
    <w:p w:rsidR="00D90079" w:rsidRPr="00B03751" w:rsidRDefault="00D90079" w:rsidP="00D40AF6">
      <w:pPr>
        <w:pStyle w:val="Heading2"/>
      </w:pPr>
      <w:r w:rsidRPr="00B03751">
        <w:lastRenderedPageBreak/>
        <w:t>Missing Person Form</w:t>
      </w:r>
      <w:bookmarkEnd w:id="160"/>
      <w:bookmarkEnd w:id="161"/>
      <w:bookmarkEnd w:id="162"/>
      <w:bookmarkEnd w:id="163"/>
      <w:bookmarkEnd w:id="164"/>
      <w:bookmarkEnd w:id="165"/>
    </w:p>
    <w:p w:rsidR="00D90079" w:rsidRDefault="00D90079" w:rsidP="001E4321">
      <w:pPr>
        <w:spacing w:after="120"/>
        <w:rPr>
          <w:rFonts w:ascii="Calibri" w:eastAsia="Calibri" w:hAnsi="Calibri"/>
          <w:color w:val="000000" w:themeColor="text1"/>
          <w:sz w:val="20"/>
          <w:szCs w:val="20"/>
        </w:rPr>
      </w:pPr>
      <w:r>
        <w:rPr>
          <w:rFonts w:ascii="Calibri" w:eastAsia="Calibri" w:hAnsi="Calibri"/>
          <w:color w:val="000000" w:themeColor="text1"/>
          <w:sz w:val="20"/>
          <w:szCs w:val="20"/>
        </w:rPr>
        <w:t>Informant Contact Information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3" w:type="dxa"/>
          <w:right w:w="43" w:type="dxa"/>
        </w:tblCellMar>
        <w:tblLook w:val="04A0" w:firstRow="1" w:lastRow="0" w:firstColumn="1" w:lastColumn="0" w:noHBand="0" w:noVBand="1"/>
      </w:tblPr>
      <w:tblGrid>
        <w:gridCol w:w="3192"/>
        <w:gridCol w:w="1236"/>
        <w:gridCol w:w="1956"/>
        <w:gridCol w:w="654"/>
        <w:gridCol w:w="942"/>
        <w:gridCol w:w="1596"/>
      </w:tblGrid>
      <w:tr w:rsidR="00D90079" w:rsidTr="00D90079">
        <w:trPr>
          <w:trHeight w:val="504"/>
        </w:trPr>
        <w:tc>
          <w:tcPr>
            <w:tcW w:w="3192" w:type="dxa"/>
            <w:tcBorders>
              <w:top w:val="single" w:sz="12" w:space="0" w:color="auto"/>
              <w:left w:val="single" w:sz="12" w:space="0" w:color="auto"/>
              <w:bottom w:val="single" w:sz="4" w:space="0" w:color="auto"/>
              <w:right w:val="single" w:sz="4" w:space="0" w:color="auto"/>
            </w:tcBorders>
            <w:hideMark/>
          </w:tcPr>
          <w:p w:rsidR="00D90079" w:rsidRDefault="00D90079">
            <w:pPr>
              <w:rPr>
                <w:rFonts w:ascii="Calibri" w:eastAsia="Calibri" w:hAnsi="Calibri"/>
                <w:color w:val="000000" w:themeColor="text1"/>
                <w:sz w:val="18"/>
                <w:szCs w:val="18"/>
              </w:rPr>
            </w:pPr>
            <w:r>
              <w:rPr>
                <w:rFonts w:ascii="Calibri" w:eastAsia="Calibri" w:hAnsi="Calibri"/>
                <w:color w:val="000000" w:themeColor="text1"/>
                <w:sz w:val="18"/>
                <w:szCs w:val="18"/>
              </w:rPr>
              <w:t>Last Name</w:t>
            </w:r>
          </w:p>
        </w:tc>
        <w:tc>
          <w:tcPr>
            <w:tcW w:w="3192" w:type="dxa"/>
            <w:gridSpan w:val="2"/>
            <w:tcBorders>
              <w:top w:val="single" w:sz="12" w:space="0" w:color="auto"/>
              <w:left w:val="single" w:sz="4" w:space="0" w:color="auto"/>
              <w:bottom w:val="single" w:sz="4" w:space="0" w:color="auto"/>
              <w:right w:val="single" w:sz="4" w:space="0" w:color="auto"/>
            </w:tcBorders>
            <w:hideMark/>
          </w:tcPr>
          <w:p w:rsidR="00D90079" w:rsidRDefault="00D90079">
            <w:pPr>
              <w:rPr>
                <w:rFonts w:ascii="Calibri" w:eastAsia="Calibri" w:hAnsi="Calibri"/>
                <w:color w:val="000000" w:themeColor="text1"/>
                <w:sz w:val="18"/>
                <w:szCs w:val="18"/>
              </w:rPr>
            </w:pPr>
            <w:r>
              <w:rPr>
                <w:rFonts w:ascii="Calibri" w:eastAsia="Calibri" w:hAnsi="Calibri"/>
                <w:color w:val="000000" w:themeColor="text1"/>
                <w:sz w:val="18"/>
                <w:szCs w:val="18"/>
              </w:rPr>
              <w:t>First Name</w:t>
            </w:r>
          </w:p>
        </w:tc>
        <w:tc>
          <w:tcPr>
            <w:tcW w:w="3192" w:type="dxa"/>
            <w:gridSpan w:val="3"/>
            <w:tcBorders>
              <w:top w:val="single" w:sz="12" w:space="0" w:color="auto"/>
              <w:left w:val="single" w:sz="4" w:space="0" w:color="auto"/>
              <w:bottom w:val="single" w:sz="4" w:space="0" w:color="auto"/>
              <w:right w:val="single" w:sz="12" w:space="0" w:color="auto"/>
            </w:tcBorders>
            <w:hideMark/>
          </w:tcPr>
          <w:p w:rsidR="00D90079" w:rsidRDefault="00D90079">
            <w:pPr>
              <w:rPr>
                <w:rFonts w:ascii="Calibri" w:eastAsia="Calibri" w:hAnsi="Calibri"/>
                <w:color w:val="000000" w:themeColor="text1"/>
                <w:sz w:val="18"/>
                <w:szCs w:val="18"/>
              </w:rPr>
            </w:pPr>
            <w:r>
              <w:rPr>
                <w:rFonts w:ascii="Calibri" w:eastAsia="Calibri" w:hAnsi="Calibri"/>
                <w:color w:val="000000" w:themeColor="text1"/>
                <w:sz w:val="18"/>
                <w:szCs w:val="18"/>
              </w:rPr>
              <w:t>Middle Name</w:t>
            </w:r>
          </w:p>
        </w:tc>
      </w:tr>
      <w:tr w:rsidR="00D90079" w:rsidTr="00D90079">
        <w:trPr>
          <w:trHeight w:val="504"/>
        </w:trPr>
        <w:tc>
          <w:tcPr>
            <w:tcW w:w="3192" w:type="dxa"/>
            <w:tcBorders>
              <w:top w:val="single" w:sz="4" w:space="0" w:color="auto"/>
              <w:left w:val="single" w:sz="12" w:space="0" w:color="auto"/>
              <w:bottom w:val="single" w:sz="4" w:space="0" w:color="auto"/>
              <w:right w:val="single" w:sz="4" w:space="0" w:color="auto"/>
            </w:tcBorders>
            <w:hideMark/>
          </w:tcPr>
          <w:p w:rsidR="00D90079" w:rsidRDefault="00D90079">
            <w:pPr>
              <w:rPr>
                <w:rFonts w:ascii="Calibri" w:eastAsia="Calibri" w:hAnsi="Calibri"/>
                <w:color w:val="000000" w:themeColor="text1"/>
                <w:sz w:val="18"/>
                <w:szCs w:val="18"/>
              </w:rPr>
            </w:pPr>
            <w:r>
              <w:rPr>
                <w:rFonts w:ascii="Calibri" w:eastAsia="Calibri" w:hAnsi="Calibri"/>
                <w:color w:val="000000" w:themeColor="text1"/>
                <w:sz w:val="18"/>
                <w:szCs w:val="18"/>
              </w:rPr>
              <w:t>Relationship to Missing Person</w:t>
            </w:r>
          </w:p>
        </w:tc>
        <w:tc>
          <w:tcPr>
            <w:tcW w:w="3192" w:type="dxa"/>
            <w:gridSpan w:val="2"/>
            <w:tcBorders>
              <w:top w:val="single" w:sz="4" w:space="0" w:color="auto"/>
              <w:left w:val="single" w:sz="4" w:space="0" w:color="auto"/>
              <w:bottom w:val="single" w:sz="4" w:space="0" w:color="auto"/>
              <w:right w:val="single" w:sz="4" w:space="0" w:color="auto"/>
            </w:tcBorders>
            <w:hideMark/>
          </w:tcPr>
          <w:p w:rsidR="00D90079" w:rsidRDefault="00D90079">
            <w:pPr>
              <w:rPr>
                <w:rFonts w:ascii="Calibri" w:eastAsia="Calibri" w:hAnsi="Calibri"/>
                <w:color w:val="000000" w:themeColor="text1"/>
                <w:sz w:val="18"/>
                <w:szCs w:val="18"/>
              </w:rPr>
            </w:pPr>
            <w:r>
              <w:rPr>
                <w:rFonts w:ascii="Calibri" w:eastAsia="Calibri" w:hAnsi="Calibri"/>
                <w:color w:val="000000" w:themeColor="text1"/>
                <w:sz w:val="18"/>
                <w:szCs w:val="18"/>
              </w:rPr>
              <w:t>Phone Number(s)</w:t>
            </w:r>
          </w:p>
        </w:tc>
        <w:tc>
          <w:tcPr>
            <w:tcW w:w="3192" w:type="dxa"/>
            <w:gridSpan w:val="3"/>
            <w:tcBorders>
              <w:top w:val="single" w:sz="4" w:space="0" w:color="auto"/>
              <w:left w:val="single" w:sz="4" w:space="0" w:color="auto"/>
              <w:bottom w:val="single" w:sz="4" w:space="0" w:color="auto"/>
              <w:right w:val="single" w:sz="12" w:space="0" w:color="auto"/>
            </w:tcBorders>
            <w:hideMark/>
          </w:tcPr>
          <w:p w:rsidR="00D90079" w:rsidRDefault="00D90079">
            <w:pPr>
              <w:rPr>
                <w:rFonts w:ascii="Calibri" w:eastAsia="Calibri" w:hAnsi="Calibri"/>
                <w:color w:val="000000" w:themeColor="text1"/>
                <w:sz w:val="18"/>
                <w:szCs w:val="18"/>
              </w:rPr>
            </w:pPr>
            <w:r>
              <w:rPr>
                <w:rFonts w:ascii="Calibri" w:eastAsia="Calibri" w:hAnsi="Calibri"/>
                <w:color w:val="000000" w:themeColor="text1"/>
                <w:sz w:val="18"/>
                <w:szCs w:val="18"/>
              </w:rPr>
              <w:t>e-Mail</w:t>
            </w:r>
          </w:p>
        </w:tc>
      </w:tr>
      <w:tr w:rsidR="00D90079" w:rsidTr="00D90079">
        <w:trPr>
          <w:trHeight w:val="504"/>
        </w:trPr>
        <w:tc>
          <w:tcPr>
            <w:tcW w:w="4428" w:type="dxa"/>
            <w:gridSpan w:val="2"/>
            <w:tcBorders>
              <w:top w:val="single" w:sz="4" w:space="0" w:color="auto"/>
              <w:left w:val="single" w:sz="12" w:space="0" w:color="auto"/>
              <w:bottom w:val="single" w:sz="4" w:space="0" w:color="auto"/>
              <w:right w:val="single" w:sz="4" w:space="0" w:color="auto"/>
            </w:tcBorders>
            <w:hideMark/>
          </w:tcPr>
          <w:p w:rsidR="00D90079" w:rsidRDefault="00D90079">
            <w:pPr>
              <w:rPr>
                <w:rFonts w:ascii="Calibri" w:eastAsia="Calibri" w:hAnsi="Calibri"/>
                <w:color w:val="000000" w:themeColor="text1"/>
                <w:sz w:val="18"/>
                <w:szCs w:val="18"/>
              </w:rPr>
            </w:pPr>
            <w:r>
              <w:rPr>
                <w:rFonts w:ascii="Calibri" w:eastAsia="Calibri" w:hAnsi="Calibri"/>
                <w:color w:val="000000" w:themeColor="text1"/>
                <w:sz w:val="18"/>
                <w:szCs w:val="18"/>
              </w:rPr>
              <w:t>Street Address</w:t>
            </w:r>
          </w:p>
        </w:tc>
        <w:tc>
          <w:tcPr>
            <w:tcW w:w="2610" w:type="dxa"/>
            <w:gridSpan w:val="2"/>
            <w:tcBorders>
              <w:top w:val="single" w:sz="4" w:space="0" w:color="auto"/>
              <w:left w:val="single" w:sz="4" w:space="0" w:color="auto"/>
              <w:bottom w:val="single" w:sz="4" w:space="0" w:color="auto"/>
              <w:right w:val="single" w:sz="4" w:space="0" w:color="auto"/>
            </w:tcBorders>
            <w:hideMark/>
          </w:tcPr>
          <w:p w:rsidR="00D90079" w:rsidRDefault="00D90079">
            <w:pPr>
              <w:rPr>
                <w:rFonts w:ascii="Calibri" w:eastAsia="Calibri" w:hAnsi="Calibri"/>
                <w:color w:val="000000" w:themeColor="text1"/>
                <w:sz w:val="18"/>
                <w:szCs w:val="18"/>
              </w:rPr>
            </w:pPr>
            <w:r>
              <w:rPr>
                <w:rFonts w:ascii="Calibri" w:eastAsia="Calibri" w:hAnsi="Calibri"/>
                <w:color w:val="000000" w:themeColor="text1"/>
                <w:sz w:val="18"/>
                <w:szCs w:val="18"/>
              </w:rPr>
              <w:t>City</w:t>
            </w:r>
          </w:p>
        </w:tc>
        <w:tc>
          <w:tcPr>
            <w:tcW w:w="942" w:type="dxa"/>
            <w:tcBorders>
              <w:top w:val="single" w:sz="4" w:space="0" w:color="auto"/>
              <w:left w:val="single" w:sz="4" w:space="0" w:color="auto"/>
              <w:bottom w:val="single" w:sz="4" w:space="0" w:color="auto"/>
              <w:right w:val="single" w:sz="4" w:space="0" w:color="auto"/>
            </w:tcBorders>
            <w:hideMark/>
          </w:tcPr>
          <w:p w:rsidR="00D90079" w:rsidRDefault="00D90079">
            <w:pPr>
              <w:rPr>
                <w:rFonts w:ascii="Calibri" w:eastAsia="Calibri" w:hAnsi="Calibri"/>
                <w:color w:val="000000" w:themeColor="text1"/>
                <w:sz w:val="18"/>
                <w:szCs w:val="18"/>
              </w:rPr>
            </w:pPr>
            <w:r>
              <w:rPr>
                <w:rFonts w:ascii="Calibri" w:eastAsia="Calibri" w:hAnsi="Calibri"/>
                <w:color w:val="000000" w:themeColor="text1"/>
                <w:sz w:val="18"/>
                <w:szCs w:val="18"/>
              </w:rPr>
              <w:t>State</w:t>
            </w:r>
          </w:p>
        </w:tc>
        <w:tc>
          <w:tcPr>
            <w:tcW w:w="1596" w:type="dxa"/>
            <w:tcBorders>
              <w:top w:val="single" w:sz="4" w:space="0" w:color="auto"/>
              <w:left w:val="single" w:sz="4" w:space="0" w:color="auto"/>
              <w:bottom w:val="single" w:sz="4" w:space="0" w:color="auto"/>
              <w:right w:val="single" w:sz="12" w:space="0" w:color="auto"/>
            </w:tcBorders>
            <w:hideMark/>
          </w:tcPr>
          <w:p w:rsidR="00D90079" w:rsidRDefault="00D90079">
            <w:pPr>
              <w:rPr>
                <w:rFonts w:ascii="Calibri" w:eastAsia="Calibri" w:hAnsi="Calibri"/>
                <w:color w:val="000000" w:themeColor="text1"/>
                <w:sz w:val="18"/>
                <w:szCs w:val="18"/>
              </w:rPr>
            </w:pPr>
            <w:r>
              <w:rPr>
                <w:rFonts w:ascii="Calibri" w:eastAsia="Calibri" w:hAnsi="Calibri"/>
                <w:color w:val="000000" w:themeColor="text1"/>
                <w:sz w:val="18"/>
                <w:szCs w:val="18"/>
              </w:rPr>
              <w:t>Zip</w:t>
            </w:r>
          </w:p>
        </w:tc>
      </w:tr>
      <w:tr w:rsidR="00D90079" w:rsidTr="0057730B">
        <w:trPr>
          <w:trHeight w:val="503"/>
        </w:trPr>
        <w:tc>
          <w:tcPr>
            <w:tcW w:w="9576" w:type="dxa"/>
            <w:gridSpan w:val="6"/>
            <w:tcBorders>
              <w:top w:val="single" w:sz="4" w:space="0" w:color="auto"/>
              <w:left w:val="single" w:sz="12" w:space="0" w:color="auto"/>
              <w:bottom w:val="single" w:sz="4" w:space="0" w:color="auto"/>
              <w:right w:val="single" w:sz="12" w:space="0" w:color="auto"/>
            </w:tcBorders>
            <w:hideMark/>
          </w:tcPr>
          <w:p w:rsidR="00D90079" w:rsidRDefault="00D90079">
            <w:pPr>
              <w:rPr>
                <w:rFonts w:ascii="Calibri" w:eastAsia="Calibri" w:hAnsi="Calibri"/>
                <w:color w:val="000000" w:themeColor="text1"/>
                <w:sz w:val="18"/>
                <w:szCs w:val="18"/>
              </w:rPr>
            </w:pPr>
            <w:r>
              <w:rPr>
                <w:rFonts w:ascii="Calibri" w:eastAsia="Calibri" w:hAnsi="Calibri"/>
                <w:color w:val="000000" w:themeColor="text1"/>
                <w:sz w:val="18"/>
                <w:szCs w:val="18"/>
              </w:rPr>
              <w:t>Contact Person (if different than above)</w:t>
            </w:r>
          </w:p>
        </w:tc>
      </w:tr>
      <w:tr w:rsidR="00D90079" w:rsidTr="00D90079">
        <w:trPr>
          <w:trHeight w:val="576"/>
        </w:trPr>
        <w:tc>
          <w:tcPr>
            <w:tcW w:w="9576" w:type="dxa"/>
            <w:gridSpan w:val="6"/>
            <w:tcBorders>
              <w:top w:val="single" w:sz="4" w:space="0" w:color="auto"/>
              <w:left w:val="single" w:sz="12" w:space="0" w:color="auto"/>
              <w:bottom w:val="single" w:sz="4" w:space="0" w:color="auto"/>
              <w:right w:val="single" w:sz="12" w:space="0" w:color="auto"/>
            </w:tcBorders>
            <w:hideMark/>
          </w:tcPr>
          <w:p w:rsidR="00D90079" w:rsidRDefault="00D90079">
            <w:pPr>
              <w:rPr>
                <w:rFonts w:ascii="Calibri" w:eastAsia="Calibri" w:hAnsi="Calibri"/>
                <w:color w:val="000000" w:themeColor="text1"/>
                <w:sz w:val="18"/>
                <w:szCs w:val="18"/>
              </w:rPr>
            </w:pPr>
            <w:r>
              <w:rPr>
                <w:rFonts w:ascii="Calibri" w:eastAsia="Calibri" w:hAnsi="Calibri"/>
                <w:color w:val="000000" w:themeColor="text1"/>
                <w:sz w:val="18"/>
                <w:szCs w:val="18"/>
              </w:rPr>
              <w:t>Last Known Contact (please list time, location, method of interaction)</w:t>
            </w:r>
          </w:p>
        </w:tc>
      </w:tr>
      <w:tr w:rsidR="00D90079" w:rsidTr="0057730B">
        <w:trPr>
          <w:trHeight w:val="557"/>
        </w:trPr>
        <w:tc>
          <w:tcPr>
            <w:tcW w:w="9576" w:type="dxa"/>
            <w:gridSpan w:val="6"/>
            <w:tcBorders>
              <w:top w:val="single" w:sz="4" w:space="0" w:color="auto"/>
              <w:left w:val="single" w:sz="12" w:space="0" w:color="auto"/>
              <w:bottom w:val="single" w:sz="12" w:space="0" w:color="auto"/>
              <w:right w:val="single" w:sz="12" w:space="0" w:color="auto"/>
            </w:tcBorders>
            <w:hideMark/>
          </w:tcPr>
          <w:p w:rsidR="00D90079" w:rsidRDefault="00D90079">
            <w:pPr>
              <w:rPr>
                <w:rFonts w:ascii="Calibri" w:eastAsia="Calibri" w:hAnsi="Calibri"/>
                <w:color w:val="000000" w:themeColor="text1"/>
                <w:sz w:val="18"/>
                <w:szCs w:val="18"/>
              </w:rPr>
            </w:pPr>
            <w:r>
              <w:rPr>
                <w:rFonts w:ascii="Calibri" w:eastAsia="Calibri" w:hAnsi="Calibri"/>
                <w:color w:val="000000" w:themeColor="text1"/>
                <w:sz w:val="18"/>
                <w:szCs w:val="18"/>
              </w:rPr>
              <w:t>Please list why you think they are missing:</w:t>
            </w:r>
          </w:p>
        </w:tc>
      </w:tr>
    </w:tbl>
    <w:p w:rsidR="00D90079" w:rsidRDefault="00D90079" w:rsidP="001E4321">
      <w:pPr>
        <w:spacing w:before="120" w:after="120"/>
        <w:rPr>
          <w:rFonts w:ascii="Calibri" w:eastAsia="Calibri" w:hAnsi="Calibri"/>
          <w:color w:val="000000" w:themeColor="text1"/>
          <w:sz w:val="20"/>
          <w:szCs w:val="20"/>
        </w:rPr>
      </w:pPr>
      <w:r>
        <w:rPr>
          <w:rFonts w:ascii="Calibri" w:eastAsia="Calibri" w:hAnsi="Calibri"/>
          <w:color w:val="000000" w:themeColor="text1"/>
          <w:sz w:val="20"/>
          <w:szCs w:val="20"/>
        </w:rPr>
        <w:t>Missing Person Information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3" w:type="dxa"/>
          <w:right w:w="43" w:type="dxa"/>
        </w:tblCellMar>
        <w:tblLook w:val="04A0" w:firstRow="1" w:lastRow="0" w:firstColumn="1" w:lastColumn="0" w:noHBand="0" w:noVBand="1"/>
      </w:tblPr>
      <w:tblGrid>
        <w:gridCol w:w="2021"/>
        <w:gridCol w:w="337"/>
        <w:gridCol w:w="293"/>
        <w:gridCol w:w="493"/>
        <w:gridCol w:w="857"/>
        <w:gridCol w:w="368"/>
        <w:gridCol w:w="356"/>
        <w:gridCol w:w="1570"/>
        <w:gridCol w:w="644"/>
        <w:gridCol w:w="144"/>
        <w:gridCol w:w="517"/>
        <w:gridCol w:w="271"/>
        <w:gridCol w:w="1712"/>
      </w:tblGrid>
      <w:tr w:rsidR="00D90079" w:rsidTr="00D90079">
        <w:trPr>
          <w:trHeight w:val="504"/>
        </w:trPr>
        <w:tc>
          <w:tcPr>
            <w:tcW w:w="3144" w:type="dxa"/>
            <w:gridSpan w:val="4"/>
            <w:tcBorders>
              <w:top w:val="single" w:sz="12" w:space="0" w:color="auto"/>
              <w:left w:val="single" w:sz="12" w:space="0" w:color="auto"/>
              <w:bottom w:val="single" w:sz="4" w:space="0" w:color="auto"/>
              <w:right w:val="single" w:sz="4" w:space="0" w:color="auto"/>
            </w:tcBorders>
            <w:hideMark/>
          </w:tcPr>
          <w:p w:rsidR="00D90079" w:rsidRDefault="00D90079">
            <w:pPr>
              <w:rPr>
                <w:rFonts w:ascii="Calibri" w:eastAsia="Calibri" w:hAnsi="Calibri"/>
                <w:color w:val="000000" w:themeColor="text1"/>
                <w:sz w:val="18"/>
                <w:szCs w:val="18"/>
              </w:rPr>
            </w:pPr>
            <w:r>
              <w:rPr>
                <w:rFonts w:ascii="Calibri" w:eastAsia="Calibri" w:hAnsi="Calibri"/>
                <w:color w:val="000000" w:themeColor="text1"/>
                <w:sz w:val="18"/>
                <w:szCs w:val="18"/>
              </w:rPr>
              <w:t>Last Name</w:t>
            </w:r>
          </w:p>
        </w:tc>
        <w:tc>
          <w:tcPr>
            <w:tcW w:w="3151" w:type="dxa"/>
            <w:gridSpan w:val="4"/>
            <w:tcBorders>
              <w:top w:val="single" w:sz="12" w:space="0" w:color="auto"/>
              <w:left w:val="single" w:sz="4" w:space="0" w:color="auto"/>
              <w:bottom w:val="single" w:sz="4" w:space="0" w:color="auto"/>
              <w:right w:val="single" w:sz="4" w:space="0" w:color="auto"/>
            </w:tcBorders>
            <w:hideMark/>
          </w:tcPr>
          <w:p w:rsidR="00D90079" w:rsidRDefault="00D90079">
            <w:pPr>
              <w:rPr>
                <w:rFonts w:ascii="Calibri" w:eastAsia="Calibri" w:hAnsi="Calibri"/>
                <w:color w:val="000000" w:themeColor="text1"/>
                <w:sz w:val="18"/>
                <w:szCs w:val="18"/>
              </w:rPr>
            </w:pPr>
            <w:r>
              <w:rPr>
                <w:rFonts w:ascii="Calibri" w:eastAsia="Calibri" w:hAnsi="Calibri"/>
                <w:color w:val="000000" w:themeColor="text1"/>
                <w:sz w:val="18"/>
                <w:szCs w:val="18"/>
              </w:rPr>
              <w:t>First Name</w:t>
            </w:r>
          </w:p>
        </w:tc>
        <w:tc>
          <w:tcPr>
            <w:tcW w:w="3288" w:type="dxa"/>
            <w:gridSpan w:val="5"/>
            <w:tcBorders>
              <w:top w:val="single" w:sz="12" w:space="0" w:color="auto"/>
              <w:left w:val="single" w:sz="4" w:space="0" w:color="auto"/>
              <w:bottom w:val="single" w:sz="4" w:space="0" w:color="auto"/>
              <w:right w:val="single" w:sz="12" w:space="0" w:color="auto"/>
            </w:tcBorders>
            <w:hideMark/>
          </w:tcPr>
          <w:p w:rsidR="00D90079" w:rsidRDefault="00D90079">
            <w:pPr>
              <w:rPr>
                <w:rFonts w:ascii="Calibri" w:eastAsia="Calibri" w:hAnsi="Calibri"/>
                <w:color w:val="000000" w:themeColor="text1"/>
                <w:sz w:val="18"/>
                <w:szCs w:val="18"/>
              </w:rPr>
            </w:pPr>
            <w:r>
              <w:rPr>
                <w:rFonts w:ascii="Calibri" w:eastAsia="Calibri" w:hAnsi="Calibri"/>
                <w:color w:val="000000" w:themeColor="text1"/>
                <w:sz w:val="18"/>
                <w:szCs w:val="18"/>
              </w:rPr>
              <w:t>Middle Name</w:t>
            </w:r>
          </w:p>
        </w:tc>
      </w:tr>
      <w:tr w:rsidR="00D90079" w:rsidTr="00D90079">
        <w:trPr>
          <w:trHeight w:val="504"/>
        </w:trPr>
        <w:tc>
          <w:tcPr>
            <w:tcW w:w="3144" w:type="dxa"/>
            <w:gridSpan w:val="4"/>
            <w:tcBorders>
              <w:top w:val="single" w:sz="4" w:space="0" w:color="auto"/>
              <w:left w:val="single" w:sz="12" w:space="0" w:color="auto"/>
              <w:bottom w:val="single" w:sz="4" w:space="0" w:color="auto"/>
              <w:right w:val="single" w:sz="4" w:space="0" w:color="auto"/>
            </w:tcBorders>
            <w:hideMark/>
          </w:tcPr>
          <w:p w:rsidR="00D90079" w:rsidRDefault="00D90079">
            <w:pPr>
              <w:rPr>
                <w:rFonts w:ascii="Calibri" w:eastAsia="Calibri" w:hAnsi="Calibri"/>
                <w:color w:val="000000" w:themeColor="text1"/>
                <w:sz w:val="18"/>
                <w:szCs w:val="18"/>
              </w:rPr>
            </w:pPr>
            <w:r>
              <w:rPr>
                <w:rFonts w:ascii="Calibri" w:eastAsia="Calibri" w:hAnsi="Calibri"/>
                <w:color w:val="000000" w:themeColor="text1"/>
                <w:sz w:val="18"/>
                <w:szCs w:val="18"/>
              </w:rPr>
              <w:t>Maiden Name (if applicable)</w:t>
            </w:r>
          </w:p>
        </w:tc>
        <w:tc>
          <w:tcPr>
            <w:tcW w:w="3151" w:type="dxa"/>
            <w:gridSpan w:val="4"/>
            <w:tcBorders>
              <w:top w:val="single" w:sz="4" w:space="0" w:color="auto"/>
              <w:left w:val="single" w:sz="4" w:space="0" w:color="auto"/>
              <w:bottom w:val="single" w:sz="4" w:space="0" w:color="auto"/>
              <w:right w:val="single" w:sz="4" w:space="0" w:color="auto"/>
            </w:tcBorders>
            <w:hideMark/>
          </w:tcPr>
          <w:p w:rsidR="00D90079" w:rsidRDefault="00D90079">
            <w:pPr>
              <w:rPr>
                <w:rFonts w:ascii="Calibri" w:eastAsia="Calibri" w:hAnsi="Calibri"/>
                <w:color w:val="000000" w:themeColor="text1"/>
                <w:sz w:val="18"/>
                <w:szCs w:val="18"/>
              </w:rPr>
            </w:pPr>
            <w:r>
              <w:rPr>
                <w:rFonts w:ascii="Calibri" w:eastAsia="Calibri" w:hAnsi="Calibri"/>
                <w:color w:val="000000" w:themeColor="text1"/>
                <w:sz w:val="18"/>
                <w:szCs w:val="18"/>
              </w:rPr>
              <w:t>Nicknames or Aliases</w:t>
            </w:r>
          </w:p>
        </w:tc>
        <w:tc>
          <w:tcPr>
            <w:tcW w:w="3288" w:type="dxa"/>
            <w:gridSpan w:val="5"/>
            <w:tcBorders>
              <w:top w:val="single" w:sz="4" w:space="0" w:color="auto"/>
              <w:left w:val="single" w:sz="4" w:space="0" w:color="auto"/>
              <w:bottom w:val="single" w:sz="4" w:space="0" w:color="auto"/>
              <w:right w:val="single" w:sz="12" w:space="0" w:color="auto"/>
            </w:tcBorders>
            <w:hideMark/>
          </w:tcPr>
          <w:p w:rsidR="00D90079" w:rsidRDefault="00D90079">
            <w:pPr>
              <w:rPr>
                <w:rFonts w:ascii="Calibri" w:eastAsia="Calibri" w:hAnsi="Calibri"/>
                <w:color w:val="000000" w:themeColor="text1"/>
                <w:sz w:val="18"/>
                <w:szCs w:val="18"/>
              </w:rPr>
            </w:pPr>
            <w:r>
              <w:rPr>
                <w:rFonts w:ascii="Calibri" w:eastAsia="Calibri" w:hAnsi="Calibri"/>
                <w:color w:val="000000" w:themeColor="text1"/>
                <w:sz w:val="18"/>
                <w:szCs w:val="18"/>
              </w:rPr>
              <w:t>Phone Number(s)</w:t>
            </w:r>
          </w:p>
        </w:tc>
      </w:tr>
      <w:tr w:rsidR="00D90079" w:rsidTr="00D90079">
        <w:trPr>
          <w:trHeight w:val="504"/>
        </w:trPr>
        <w:tc>
          <w:tcPr>
            <w:tcW w:w="2021" w:type="dxa"/>
            <w:tcBorders>
              <w:top w:val="single" w:sz="4" w:space="0" w:color="auto"/>
              <w:left w:val="single" w:sz="12" w:space="0" w:color="auto"/>
              <w:bottom w:val="single" w:sz="4" w:space="0" w:color="auto"/>
              <w:right w:val="single" w:sz="4" w:space="0" w:color="auto"/>
            </w:tcBorders>
            <w:hideMark/>
          </w:tcPr>
          <w:p w:rsidR="00D90079" w:rsidRDefault="00D90079">
            <w:pPr>
              <w:rPr>
                <w:rFonts w:ascii="Calibri" w:eastAsia="Calibri" w:hAnsi="Calibri"/>
                <w:color w:val="000000" w:themeColor="text1"/>
                <w:sz w:val="18"/>
                <w:szCs w:val="18"/>
              </w:rPr>
            </w:pPr>
            <w:r>
              <w:rPr>
                <w:rFonts w:ascii="Calibri" w:eastAsia="Calibri" w:hAnsi="Calibri"/>
                <w:color w:val="000000" w:themeColor="text1"/>
                <w:sz w:val="18"/>
                <w:szCs w:val="18"/>
              </w:rPr>
              <w:t>Date of Birth</w:t>
            </w:r>
          </w:p>
        </w:tc>
        <w:tc>
          <w:tcPr>
            <w:tcW w:w="630" w:type="dxa"/>
            <w:gridSpan w:val="2"/>
            <w:tcBorders>
              <w:top w:val="single" w:sz="4" w:space="0" w:color="auto"/>
              <w:left w:val="single" w:sz="4" w:space="0" w:color="auto"/>
              <w:bottom w:val="single" w:sz="4" w:space="0" w:color="auto"/>
              <w:right w:val="single" w:sz="4" w:space="0" w:color="auto"/>
            </w:tcBorders>
            <w:hideMark/>
          </w:tcPr>
          <w:p w:rsidR="00D90079" w:rsidRDefault="00D90079">
            <w:pPr>
              <w:rPr>
                <w:rFonts w:ascii="Calibri" w:eastAsia="Calibri" w:hAnsi="Calibri"/>
                <w:color w:val="000000" w:themeColor="text1"/>
                <w:sz w:val="18"/>
                <w:szCs w:val="18"/>
              </w:rPr>
            </w:pPr>
            <w:r>
              <w:rPr>
                <w:rFonts w:ascii="Calibri" w:eastAsia="Calibri" w:hAnsi="Calibri"/>
                <w:color w:val="000000" w:themeColor="text1"/>
                <w:sz w:val="18"/>
                <w:szCs w:val="18"/>
              </w:rPr>
              <w:t>Age</w:t>
            </w:r>
          </w:p>
        </w:tc>
        <w:tc>
          <w:tcPr>
            <w:tcW w:w="1350" w:type="dxa"/>
            <w:gridSpan w:val="2"/>
            <w:tcBorders>
              <w:top w:val="single" w:sz="4" w:space="0" w:color="auto"/>
              <w:left w:val="single" w:sz="4" w:space="0" w:color="auto"/>
              <w:bottom w:val="single" w:sz="4" w:space="0" w:color="auto"/>
              <w:right w:val="single" w:sz="4" w:space="0" w:color="auto"/>
            </w:tcBorders>
            <w:hideMark/>
          </w:tcPr>
          <w:p w:rsidR="00D90079" w:rsidRDefault="00D90079">
            <w:pPr>
              <w:rPr>
                <w:rFonts w:ascii="Calibri" w:eastAsia="Calibri" w:hAnsi="Calibri"/>
                <w:color w:val="000000" w:themeColor="text1"/>
                <w:sz w:val="18"/>
                <w:szCs w:val="18"/>
              </w:rPr>
            </w:pPr>
            <w:r>
              <w:rPr>
                <w:rFonts w:ascii="Calibri" w:eastAsia="Calibri" w:hAnsi="Calibri"/>
                <w:color w:val="000000" w:themeColor="text1"/>
                <w:sz w:val="18"/>
                <w:szCs w:val="18"/>
              </w:rPr>
              <w:t>Gender</w:t>
            </w:r>
          </w:p>
        </w:tc>
        <w:tc>
          <w:tcPr>
            <w:tcW w:w="2294" w:type="dxa"/>
            <w:gridSpan w:val="3"/>
            <w:tcBorders>
              <w:top w:val="single" w:sz="4" w:space="0" w:color="auto"/>
              <w:left w:val="single" w:sz="4" w:space="0" w:color="auto"/>
              <w:bottom w:val="single" w:sz="4" w:space="0" w:color="auto"/>
              <w:right w:val="single" w:sz="4" w:space="0" w:color="auto"/>
            </w:tcBorders>
            <w:hideMark/>
          </w:tcPr>
          <w:p w:rsidR="00D90079" w:rsidRDefault="00D90079">
            <w:pPr>
              <w:rPr>
                <w:rFonts w:ascii="Calibri" w:eastAsia="Calibri" w:hAnsi="Calibri"/>
                <w:color w:val="000000" w:themeColor="text1"/>
                <w:sz w:val="18"/>
                <w:szCs w:val="18"/>
              </w:rPr>
            </w:pPr>
            <w:r>
              <w:rPr>
                <w:rFonts w:ascii="Calibri" w:eastAsia="Calibri" w:hAnsi="Calibri"/>
                <w:color w:val="000000" w:themeColor="text1"/>
                <w:sz w:val="18"/>
                <w:szCs w:val="18"/>
              </w:rPr>
              <w:t>Relationship to Informant</w:t>
            </w:r>
          </w:p>
        </w:tc>
        <w:tc>
          <w:tcPr>
            <w:tcW w:w="1305" w:type="dxa"/>
            <w:gridSpan w:val="3"/>
            <w:tcBorders>
              <w:top w:val="single" w:sz="4" w:space="0" w:color="auto"/>
              <w:left w:val="single" w:sz="4" w:space="0" w:color="auto"/>
              <w:bottom w:val="single" w:sz="4" w:space="0" w:color="auto"/>
              <w:right w:val="single" w:sz="4" w:space="0" w:color="auto"/>
            </w:tcBorders>
            <w:hideMark/>
          </w:tcPr>
          <w:p w:rsidR="00D90079" w:rsidRDefault="00D90079">
            <w:pPr>
              <w:rPr>
                <w:rFonts w:ascii="Calibri" w:eastAsia="Calibri" w:hAnsi="Calibri"/>
                <w:color w:val="000000" w:themeColor="text1"/>
                <w:sz w:val="18"/>
                <w:szCs w:val="18"/>
              </w:rPr>
            </w:pPr>
            <w:r>
              <w:rPr>
                <w:rFonts w:ascii="Calibri" w:eastAsia="Calibri" w:hAnsi="Calibri"/>
                <w:color w:val="000000" w:themeColor="text1"/>
                <w:sz w:val="18"/>
                <w:szCs w:val="18"/>
              </w:rPr>
              <w:t>Race</w:t>
            </w:r>
          </w:p>
        </w:tc>
        <w:tc>
          <w:tcPr>
            <w:tcW w:w="1983" w:type="dxa"/>
            <w:gridSpan w:val="2"/>
            <w:tcBorders>
              <w:top w:val="single" w:sz="4" w:space="0" w:color="auto"/>
              <w:left w:val="single" w:sz="4" w:space="0" w:color="auto"/>
              <w:bottom w:val="single" w:sz="4" w:space="0" w:color="auto"/>
              <w:right w:val="single" w:sz="12" w:space="0" w:color="auto"/>
            </w:tcBorders>
            <w:hideMark/>
          </w:tcPr>
          <w:p w:rsidR="00D90079" w:rsidRDefault="00D90079">
            <w:pPr>
              <w:rPr>
                <w:rFonts w:ascii="Calibri" w:eastAsia="Calibri" w:hAnsi="Calibri"/>
                <w:color w:val="000000" w:themeColor="text1"/>
                <w:sz w:val="18"/>
                <w:szCs w:val="18"/>
              </w:rPr>
            </w:pPr>
            <w:r>
              <w:rPr>
                <w:rFonts w:ascii="Calibri" w:eastAsia="Calibri" w:hAnsi="Calibri"/>
                <w:color w:val="000000" w:themeColor="text1"/>
                <w:sz w:val="18"/>
                <w:szCs w:val="18"/>
              </w:rPr>
              <w:t>Marital Status</w:t>
            </w:r>
          </w:p>
        </w:tc>
      </w:tr>
      <w:tr w:rsidR="00D90079" w:rsidTr="00D90079">
        <w:trPr>
          <w:trHeight w:val="504"/>
        </w:trPr>
        <w:tc>
          <w:tcPr>
            <w:tcW w:w="4369" w:type="dxa"/>
            <w:gridSpan w:val="6"/>
            <w:tcBorders>
              <w:top w:val="single" w:sz="4" w:space="0" w:color="auto"/>
              <w:left w:val="single" w:sz="12" w:space="0" w:color="auto"/>
              <w:bottom w:val="single" w:sz="4" w:space="0" w:color="auto"/>
              <w:right w:val="single" w:sz="4" w:space="0" w:color="auto"/>
            </w:tcBorders>
            <w:hideMark/>
          </w:tcPr>
          <w:p w:rsidR="00D90079" w:rsidRDefault="00D90079">
            <w:pPr>
              <w:rPr>
                <w:rFonts w:ascii="Calibri" w:eastAsia="Calibri" w:hAnsi="Calibri"/>
                <w:color w:val="000000" w:themeColor="text1"/>
                <w:sz w:val="18"/>
                <w:szCs w:val="18"/>
              </w:rPr>
            </w:pPr>
            <w:r>
              <w:rPr>
                <w:rFonts w:ascii="Calibri" w:eastAsia="Calibri" w:hAnsi="Calibri"/>
                <w:color w:val="000000" w:themeColor="text1"/>
                <w:sz w:val="18"/>
                <w:szCs w:val="18"/>
              </w:rPr>
              <w:t>Street Address</w:t>
            </w:r>
          </w:p>
        </w:tc>
        <w:tc>
          <w:tcPr>
            <w:tcW w:w="2570" w:type="dxa"/>
            <w:gridSpan w:val="3"/>
            <w:tcBorders>
              <w:top w:val="single" w:sz="4" w:space="0" w:color="auto"/>
              <w:left w:val="single" w:sz="4" w:space="0" w:color="auto"/>
              <w:bottom w:val="single" w:sz="4" w:space="0" w:color="auto"/>
              <w:right w:val="single" w:sz="4" w:space="0" w:color="auto"/>
            </w:tcBorders>
            <w:hideMark/>
          </w:tcPr>
          <w:p w:rsidR="00D90079" w:rsidRDefault="00D90079">
            <w:pPr>
              <w:rPr>
                <w:rFonts w:ascii="Calibri" w:eastAsia="Calibri" w:hAnsi="Calibri"/>
                <w:color w:val="000000" w:themeColor="text1"/>
                <w:sz w:val="18"/>
                <w:szCs w:val="18"/>
              </w:rPr>
            </w:pPr>
            <w:r>
              <w:rPr>
                <w:rFonts w:ascii="Calibri" w:eastAsia="Calibri" w:hAnsi="Calibri"/>
                <w:color w:val="000000" w:themeColor="text1"/>
                <w:sz w:val="18"/>
                <w:szCs w:val="18"/>
              </w:rPr>
              <w:t>City</w:t>
            </w:r>
          </w:p>
        </w:tc>
        <w:tc>
          <w:tcPr>
            <w:tcW w:w="932" w:type="dxa"/>
            <w:gridSpan w:val="3"/>
            <w:tcBorders>
              <w:top w:val="single" w:sz="4" w:space="0" w:color="auto"/>
              <w:left w:val="single" w:sz="4" w:space="0" w:color="auto"/>
              <w:bottom w:val="single" w:sz="4" w:space="0" w:color="auto"/>
              <w:right w:val="single" w:sz="4" w:space="0" w:color="auto"/>
            </w:tcBorders>
            <w:hideMark/>
          </w:tcPr>
          <w:p w:rsidR="00D90079" w:rsidRDefault="00D90079">
            <w:pPr>
              <w:rPr>
                <w:rFonts w:ascii="Calibri" w:eastAsia="Calibri" w:hAnsi="Calibri"/>
                <w:color w:val="000000" w:themeColor="text1"/>
                <w:sz w:val="18"/>
                <w:szCs w:val="18"/>
              </w:rPr>
            </w:pPr>
            <w:r>
              <w:rPr>
                <w:rFonts w:ascii="Calibri" w:eastAsia="Calibri" w:hAnsi="Calibri"/>
                <w:color w:val="000000" w:themeColor="text1"/>
                <w:sz w:val="18"/>
                <w:szCs w:val="18"/>
              </w:rPr>
              <w:t>State</w:t>
            </w:r>
          </w:p>
        </w:tc>
        <w:tc>
          <w:tcPr>
            <w:tcW w:w="1712" w:type="dxa"/>
            <w:tcBorders>
              <w:top w:val="single" w:sz="4" w:space="0" w:color="auto"/>
              <w:left w:val="single" w:sz="4" w:space="0" w:color="auto"/>
              <w:bottom w:val="single" w:sz="4" w:space="0" w:color="auto"/>
              <w:right w:val="single" w:sz="12" w:space="0" w:color="auto"/>
            </w:tcBorders>
            <w:hideMark/>
          </w:tcPr>
          <w:p w:rsidR="00D90079" w:rsidRDefault="00D90079">
            <w:pPr>
              <w:rPr>
                <w:rFonts w:ascii="Calibri" w:eastAsia="Calibri" w:hAnsi="Calibri"/>
                <w:color w:val="000000" w:themeColor="text1"/>
                <w:sz w:val="18"/>
                <w:szCs w:val="18"/>
              </w:rPr>
            </w:pPr>
            <w:r>
              <w:rPr>
                <w:rFonts w:ascii="Calibri" w:eastAsia="Calibri" w:hAnsi="Calibri"/>
                <w:color w:val="000000" w:themeColor="text1"/>
                <w:sz w:val="18"/>
                <w:szCs w:val="18"/>
              </w:rPr>
              <w:t>Zip</w:t>
            </w:r>
          </w:p>
        </w:tc>
      </w:tr>
      <w:tr w:rsidR="00D90079" w:rsidTr="00D90079">
        <w:trPr>
          <w:trHeight w:val="504"/>
        </w:trPr>
        <w:tc>
          <w:tcPr>
            <w:tcW w:w="6295" w:type="dxa"/>
            <w:gridSpan w:val="8"/>
            <w:tcBorders>
              <w:top w:val="single" w:sz="4" w:space="0" w:color="auto"/>
              <w:left w:val="single" w:sz="12" w:space="0" w:color="auto"/>
              <w:bottom w:val="single" w:sz="4" w:space="0" w:color="auto"/>
              <w:right w:val="single" w:sz="4" w:space="0" w:color="auto"/>
            </w:tcBorders>
            <w:hideMark/>
          </w:tcPr>
          <w:p w:rsidR="00D90079" w:rsidRDefault="00D90079">
            <w:pPr>
              <w:rPr>
                <w:rFonts w:ascii="Calibri" w:eastAsia="Calibri" w:hAnsi="Calibri"/>
                <w:color w:val="000000" w:themeColor="text1"/>
                <w:sz w:val="18"/>
                <w:szCs w:val="18"/>
              </w:rPr>
            </w:pPr>
            <w:r>
              <w:rPr>
                <w:rFonts w:ascii="Calibri" w:eastAsia="Calibri" w:hAnsi="Calibri"/>
                <w:color w:val="000000" w:themeColor="text1"/>
                <w:sz w:val="18"/>
                <w:szCs w:val="18"/>
              </w:rPr>
              <w:t>Does the person require medication (if yes, please list)</w:t>
            </w:r>
          </w:p>
        </w:tc>
        <w:tc>
          <w:tcPr>
            <w:tcW w:w="3288" w:type="dxa"/>
            <w:gridSpan w:val="5"/>
            <w:tcBorders>
              <w:top w:val="single" w:sz="4" w:space="0" w:color="auto"/>
              <w:left w:val="single" w:sz="4" w:space="0" w:color="auto"/>
              <w:bottom w:val="single" w:sz="4" w:space="0" w:color="auto"/>
              <w:right w:val="single" w:sz="12" w:space="0" w:color="auto"/>
            </w:tcBorders>
            <w:hideMark/>
          </w:tcPr>
          <w:p w:rsidR="00D90079" w:rsidRDefault="00D90079">
            <w:pPr>
              <w:rPr>
                <w:rFonts w:ascii="Calibri" w:eastAsia="Calibri" w:hAnsi="Calibri"/>
                <w:color w:val="000000" w:themeColor="text1"/>
                <w:sz w:val="18"/>
                <w:szCs w:val="18"/>
              </w:rPr>
            </w:pPr>
            <w:r>
              <w:rPr>
                <w:rFonts w:ascii="Calibri" w:eastAsia="Calibri" w:hAnsi="Calibri"/>
                <w:color w:val="000000" w:themeColor="text1"/>
                <w:sz w:val="18"/>
                <w:szCs w:val="18"/>
              </w:rPr>
              <w:t>Primary Language</w:t>
            </w:r>
          </w:p>
        </w:tc>
      </w:tr>
      <w:tr w:rsidR="00D90079" w:rsidTr="00D90079">
        <w:trPr>
          <w:trHeight w:val="504"/>
        </w:trPr>
        <w:tc>
          <w:tcPr>
            <w:tcW w:w="9583" w:type="dxa"/>
            <w:gridSpan w:val="13"/>
            <w:tcBorders>
              <w:top w:val="single" w:sz="4" w:space="0" w:color="auto"/>
              <w:left w:val="single" w:sz="12" w:space="0" w:color="auto"/>
              <w:bottom w:val="single" w:sz="4" w:space="0" w:color="auto"/>
              <w:right w:val="single" w:sz="12" w:space="0" w:color="auto"/>
            </w:tcBorders>
            <w:hideMark/>
          </w:tcPr>
          <w:p w:rsidR="00D90079" w:rsidRDefault="00D90079">
            <w:pPr>
              <w:rPr>
                <w:rFonts w:ascii="Calibri" w:eastAsia="Calibri" w:hAnsi="Calibri"/>
                <w:color w:val="000000" w:themeColor="text1"/>
                <w:sz w:val="18"/>
                <w:szCs w:val="18"/>
              </w:rPr>
            </w:pPr>
            <w:r>
              <w:rPr>
                <w:rFonts w:ascii="Calibri" w:eastAsia="Calibri" w:hAnsi="Calibri"/>
                <w:color w:val="000000" w:themeColor="text1"/>
                <w:sz w:val="18"/>
                <w:szCs w:val="18"/>
              </w:rPr>
              <w:t>Does the person have any major medical or mental health concerns (if yes, please list)</w:t>
            </w:r>
          </w:p>
        </w:tc>
      </w:tr>
      <w:tr w:rsidR="00D90079" w:rsidTr="00D90079">
        <w:trPr>
          <w:trHeight w:val="504"/>
        </w:trPr>
        <w:tc>
          <w:tcPr>
            <w:tcW w:w="2358" w:type="dxa"/>
            <w:gridSpan w:val="2"/>
            <w:tcBorders>
              <w:top w:val="single" w:sz="4" w:space="0" w:color="auto"/>
              <w:left w:val="single" w:sz="12" w:space="0" w:color="auto"/>
              <w:bottom w:val="single" w:sz="4" w:space="0" w:color="auto"/>
              <w:right w:val="single" w:sz="4" w:space="0" w:color="auto"/>
            </w:tcBorders>
            <w:hideMark/>
          </w:tcPr>
          <w:p w:rsidR="00D90079" w:rsidRDefault="00D90079">
            <w:pPr>
              <w:rPr>
                <w:rFonts w:ascii="Calibri" w:eastAsia="Calibri" w:hAnsi="Calibri"/>
                <w:color w:val="000000" w:themeColor="text1"/>
                <w:sz w:val="18"/>
                <w:szCs w:val="18"/>
              </w:rPr>
            </w:pPr>
            <w:r>
              <w:rPr>
                <w:rFonts w:ascii="Calibri" w:eastAsia="Calibri" w:hAnsi="Calibri"/>
                <w:color w:val="000000" w:themeColor="text1"/>
                <w:sz w:val="18"/>
                <w:szCs w:val="18"/>
              </w:rPr>
              <w:t>Weight</w:t>
            </w:r>
          </w:p>
        </w:tc>
        <w:tc>
          <w:tcPr>
            <w:tcW w:w="2367" w:type="dxa"/>
            <w:gridSpan w:val="5"/>
            <w:tcBorders>
              <w:top w:val="single" w:sz="4" w:space="0" w:color="auto"/>
              <w:left w:val="single" w:sz="4" w:space="0" w:color="auto"/>
              <w:bottom w:val="single" w:sz="4" w:space="0" w:color="auto"/>
              <w:right w:val="single" w:sz="4" w:space="0" w:color="auto"/>
            </w:tcBorders>
            <w:hideMark/>
          </w:tcPr>
          <w:p w:rsidR="00D90079" w:rsidRDefault="00D90079">
            <w:pPr>
              <w:rPr>
                <w:rFonts w:ascii="Calibri" w:eastAsia="Calibri" w:hAnsi="Calibri"/>
                <w:color w:val="000000" w:themeColor="text1"/>
                <w:sz w:val="18"/>
                <w:szCs w:val="18"/>
              </w:rPr>
            </w:pPr>
            <w:r>
              <w:rPr>
                <w:rFonts w:ascii="Calibri" w:eastAsia="Calibri" w:hAnsi="Calibri"/>
                <w:color w:val="000000" w:themeColor="text1"/>
                <w:sz w:val="18"/>
                <w:szCs w:val="18"/>
              </w:rPr>
              <w:t>Height</w:t>
            </w:r>
          </w:p>
        </w:tc>
        <w:tc>
          <w:tcPr>
            <w:tcW w:w="2358" w:type="dxa"/>
            <w:gridSpan w:val="3"/>
            <w:tcBorders>
              <w:top w:val="single" w:sz="4" w:space="0" w:color="auto"/>
              <w:left w:val="single" w:sz="4" w:space="0" w:color="auto"/>
              <w:bottom w:val="single" w:sz="4" w:space="0" w:color="auto"/>
              <w:right w:val="single" w:sz="4" w:space="0" w:color="auto"/>
            </w:tcBorders>
            <w:hideMark/>
          </w:tcPr>
          <w:p w:rsidR="00D90079" w:rsidRDefault="00D90079">
            <w:pPr>
              <w:rPr>
                <w:rFonts w:ascii="Calibri" w:eastAsia="Calibri" w:hAnsi="Calibri"/>
                <w:color w:val="000000" w:themeColor="text1"/>
                <w:sz w:val="18"/>
                <w:szCs w:val="18"/>
              </w:rPr>
            </w:pPr>
            <w:r>
              <w:rPr>
                <w:rFonts w:ascii="Calibri" w:eastAsia="Calibri" w:hAnsi="Calibri"/>
                <w:color w:val="000000" w:themeColor="text1"/>
                <w:sz w:val="18"/>
                <w:szCs w:val="18"/>
              </w:rPr>
              <w:t>Eye Color</w:t>
            </w:r>
          </w:p>
        </w:tc>
        <w:tc>
          <w:tcPr>
            <w:tcW w:w="2500" w:type="dxa"/>
            <w:gridSpan w:val="3"/>
            <w:tcBorders>
              <w:top w:val="single" w:sz="4" w:space="0" w:color="auto"/>
              <w:left w:val="single" w:sz="4" w:space="0" w:color="auto"/>
              <w:bottom w:val="single" w:sz="4" w:space="0" w:color="auto"/>
              <w:right w:val="single" w:sz="12" w:space="0" w:color="auto"/>
            </w:tcBorders>
            <w:hideMark/>
          </w:tcPr>
          <w:p w:rsidR="00D90079" w:rsidRDefault="00D90079">
            <w:pPr>
              <w:rPr>
                <w:rFonts w:ascii="Calibri" w:eastAsia="Calibri" w:hAnsi="Calibri"/>
                <w:color w:val="000000" w:themeColor="text1"/>
                <w:sz w:val="18"/>
                <w:szCs w:val="18"/>
              </w:rPr>
            </w:pPr>
            <w:r>
              <w:rPr>
                <w:rFonts w:ascii="Calibri" w:eastAsia="Calibri" w:hAnsi="Calibri"/>
                <w:color w:val="000000" w:themeColor="text1"/>
                <w:sz w:val="18"/>
                <w:szCs w:val="18"/>
              </w:rPr>
              <w:t>Hair Color &amp; Length</w:t>
            </w:r>
          </w:p>
        </w:tc>
      </w:tr>
      <w:tr w:rsidR="00D90079" w:rsidTr="0057730B">
        <w:trPr>
          <w:trHeight w:val="602"/>
        </w:trPr>
        <w:tc>
          <w:tcPr>
            <w:tcW w:w="9583" w:type="dxa"/>
            <w:gridSpan w:val="13"/>
            <w:tcBorders>
              <w:top w:val="single" w:sz="4" w:space="0" w:color="auto"/>
              <w:left w:val="single" w:sz="12" w:space="0" w:color="auto"/>
              <w:bottom w:val="single" w:sz="4" w:space="0" w:color="auto"/>
              <w:right w:val="single" w:sz="12" w:space="0" w:color="auto"/>
            </w:tcBorders>
            <w:hideMark/>
          </w:tcPr>
          <w:p w:rsidR="00D90079" w:rsidRDefault="00D90079">
            <w:pPr>
              <w:rPr>
                <w:rFonts w:ascii="Calibri" w:eastAsia="Calibri" w:hAnsi="Calibri"/>
                <w:color w:val="000000" w:themeColor="text1"/>
                <w:sz w:val="18"/>
                <w:szCs w:val="18"/>
              </w:rPr>
            </w:pPr>
            <w:r>
              <w:rPr>
                <w:rFonts w:ascii="Calibri" w:eastAsia="Calibri" w:hAnsi="Calibri"/>
                <w:color w:val="000000" w:themeColor="text1"/>
                <w:sz w:val="18"/>
                <w:szCs w:val="18"/>
              </w:rPr>
              <w:t>Identifying Characteristics – scars, tattoos, piercings, birth marks, ...</w:t>
            </w:r>
          </w:p>
        </w:tc>
      </w:tr>
      <w:tr w:rsidR="00D90079" w:rsidTr="0057730B">
        <w:trPr>
          <w:trHeight w:val="620"/>
        </w:trPr>
        <w:tc>
          <w:tcPr>
            <w:tcW w:w="9583" w:type="dxa"/>
            <w:gridSpan w:val="13"/>
            <w:tcBorders>
              <w:top w:val="single" w:sz="4" w:space="0" w:color="auto"/>
              <w:left w:val="single" w:sz="12" w:space="0" w:color="auto"/>
              <w:bottom w:val="single" w:sz="4" w:space="0" w:color="auto"/>
              <w:right w:val="single" w:sz="12" w:space="0" w:color="auto"/>
            </w:tcBorders>
            <w:hideMark/>
          </w:tcPr>
          <w:p w:rsidR="00D90079" w:rsidRDefault="00D90079">
            <w:pPr>
              <w:rPr>
                <w:rFonts w:ascii="Calibri" w:eastAsia="Calibri" w:hAnsi="Calibri"/>
                <w:color w:val="000000" w:themeColor="text1"/>
                <w:sz w:val="18"/>
                <w:szCs w:val="18"/>
              </w:rPr>
            </w:pPr>
            <w:r>
              <w:rPr>
                <w:rFonts w:ascii="Calibri" w:eastAsia="Calibri" w:hAnsi="Calibri"/>
                <w:color w:val="000000" w:themeColor="text1"/>
                <w:sz w:val="18"/>
                <w:szCs w:val="18"/>
              </w:rPr>
              <w:t>Last known Clothing – type, size, color, footwear, jewelry, ...</w:t>
            </w:r>
          </w:p>
        </w:tc>
      </w:tr>
      <w:tr w:rsidR="00D90079" w:rsidTr="0057730B">
        <w:trPr>
          <w:trHeight w:val="638"/>
        </w:trPr>
        <w:tc>
          <w:tcPr>
            <w:tcW w:w="9583" w:type="dxa"/>
            <w:gridSpan w:val="13"/>
            <w:tcBorders>
              <w:top w:val="single" w:sz="4" w:space="0" w:color="auto"/>
              <w:left w:val="single" w:sz="12" w:space="0" w:color="auto"/>
              <w:bottom w:val="single" w:sz="12" w:space="0" w:color="auto"/>
              <w:right w:val="single" w:sz="12" w:space="0" w:color="auto"/>
            </w:tcBorders>
            <w:hideMark/>
          </w:tcPr>
          <w:p w:rsidR="00D90079" w:rsidRDefault="00D90079">
            <w:pPr>
              <w:rPr>
                <w:rFonts w:ascii="Calibri" w:eastAsia="Calibri" w:hAnsi="Calibri"/>
                <w:color w:val="000000" w:themeColor="text1"/>
                <w:sz w:val="18"/>
                <w:szCs w:val="18"/>
              </w:rPr>
            </w:pPr>
            <w:r>
              <w:rPr>
                <w:rFonts w:ascii="Calibri" w:eastAsia="Calibri" w:hAnsi="Calibri"/>
                <w:color w:val="000000" w:themeColor="text1"/>
                <w:sz w:val="18"/>
                <w:szCs w:val="18"/>
              </w:rPr>
              <w:t>Does the person carry a wallet or purse, if so please describe?</w:t>
            </w:r>
          </w:p>
        </w:tc>
      </w:tr>
    </w:tbl>
    <w:p w:rsidR="00D90079" w:rsidRDefault="00D90079" w:rsidP="001E4321">
      <w:pPr>
        <w:spacing w:before="120" w:after="120"/>
        <w:rPr>
          <w:rFonts w:ascii="Calibri" w:eastAsia="Calibri" w:hAnsi="Calibri"/>
          <w:color w:val="000000" w:themeColor="text1"/>
          <w:sz w:val="20"/>
          <w:szCs w:val="20"/>
        </w:rPr>
      </w:pPr>
      <w:r>
        <w:rPr>
          <w:rFonts w:ascii="Calibri" w:eastAsia="Calibri" w:hAnsi="Calibri"/>
          <w:color w:val="000000" w:themeColor="text1"/>
          <w:sz w:val="20"/>
          <w:szCs w:val="20"/>
        </w:rPr>
        <w:t>Informant’s Needs – Do you have need for any of the following? (please circle if yes)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3"/>
        <w:gridCol w:w="1114"/>
        <w:gridCol w:w="1104"/>
        <w:gridCol w:w="1055"/>
        <w:gridCol w:w="1438"/>
        <w:gridCol w:w="3884"/>
      </w:tblGrid>
      <w:tr w:rsidR="00D90079" w:rsidTr="00D90079">
        <w:trPr>
          <w:trHeight w:val="504"/>
        </w:trPr>
        <w:tc>
          <w:tcPr>
            <w:tcW w:w="1053" w:type="dxa"/>
            <w:tcBorders>
              <w:top w:val="single" w:sz="12" w:space="0" w:color="auto"/>
              <w:left w:val="single" w:sz="12" w:space="0" w:color="auto"/>
              <w:bottom w:val="single" w:sz="12" w:space="0" w:color="auto"/>
              <w:right w:val="single" w:sz="4" w:space="0" w:color="auto"/>
            </w:tcBorders>
            <w:vAlign w:val="center"/>
            <w:hideMark/>
          </w:tcPr>
          <w:p w:rsidR="00D90079" w:rsidRDefault="00D90079">
            <w:pPr>
              <w:spacing w:before="40" w:after="40"/>
              <w:jc w:val="center"/>
              <w:rPr>
                <w:rFonts w:ascii="Calibri" w:eastAsia="Calibri" w:hAnsi="Calibri"/>
                <w:color w:val="000000" w:themeColor="text1"/>
                <w:sz w:val="20"/>
                <w:szCs w:val="20"/>
              </w:rPr>
            </w:pPr>
            <w:r>
              <w:rPr>
                <w:rFonts w:ascii="Calibri" w:eastAsia="Calibri" w:hAnsi="Calibri"/>
                <w:color w:val="000000" w:themeColor="text1"/>
                <w:sz w:val="20"/>
                <w:szCs w:val="20"/>
              </w:rPr>
              <w:t>Lodging</w:t>
            </w:r>
          </w:p>
        </w:tc>
        <w:tc>
          <w:tcPr>
            <w:tcW w:w="1114" w:type="dxa"/>
            <w:tcBorders>
              <w:top w:val="single" w:sz="12" w:space="0" w:color="auto"/>
              <w:left w:val="single" w:sz="4" w:space="0" w:color="auto"/>
              <w:bottom w:val="single" w:sz="12" w:space="0" w:color="auto"/>
              <w:right w:val="single" w:sz="4" w:space="0" w:color="auto"/>
            </w:tcBorders>
            <w:vAlign w:val="center"/>
            <w:hideMark/>
          </w:tcPr>
          <w:p w:rsidR="00D90079" w:rsidRDefault="00D90079">
            <w:pPr>
              <w:spacing w:before="40" w:after="40"/>
              <w:jc w:val="center"/>
              <w:rPr>
                <w:rFonts w:ascii="Calibri" w:eastAsia="Calibri" w:hAnsi="Calibri"/>
                <w:color w:val="000000" w:themeColor="text1"/>
                <w:sz w:val="20"/>
                <w:szCs w:val="20"/>
              </w:rPr>
            </w:pPr>
            <w:r>
              <w:rPr>
                <w:rFonts w:ascii="Calibri" w:eastAsia="Calibri" w:hAnsi="Calibri"/>
                <w:color w:val="000000" w:themeColor="text1"/>
                <w:sz w:val="20"/>
                <w:szCs w:val="20"/>
              </w:rPr>
              <w:t>Medical</w:t>
            </w:r>
          </w:p>
        </w:tc>
        <w:tc>
          <w:tcPr>
            <w:tcW w:w="1104" w:type="dxa"/>
            <w:tcBorders>
              <w:top w:val="single" w:sz="12" w:space="0" w:color="auto"/>
              <w:left w:val="single" w:sz="4" w:space="0" w:color="auto"/>
              <w:bottom w:val="single" w:sz="12" w:space="0" w:color="auto"/>
              <w:right w:val="single" w:sz="4" w:space="0" w:color="auto"/>
            </w:tcBorders>
            <w:vAlign w:val="center"/>
            <w:hideMark/>
          </w:tcPr>
          <w:p w:rsidR="00D90079" w:rsidRDefault="00D90079">
            <w:pPr>
              <w:spacing w:before="40" w:after="40"/>
              <w:jc w:val="center"/>
              <w:rPr>
                <w:rFonts w:ascii="Calibri" w:eastAsia="Calibri" w:hAnsi="Calibri"/>
                <w:color w:val="000000" w:themeColor="text1"/>
                <w:sz w:val="20"/>
                <w:szCs w:val="20"/>
              </w:rPr>
            </w:pPr>
            <w:r>
              <w:rPr>
                <w:rFonts w:ascii="Calibri" w:eastAsia="Calibri" w:hAnsi="Calibri"/>
                <w:color w:val="000000" w:themeColor="text1"/>
                <w:sz w:val="20"/>
                <w:szCs w:val="20"/>
              </w:rPr>
              <w:t>Dietary</w:t>
            </w:r>
          </w:p>
        </w:tc>
        <w:tc>
          <w:tcPr>
            <w:tcW w:w="1055" w:type="dxa"/>
            <w:tcBorders>
              <w:top w:val="single" w:sz="12" w:space="0" w:color="auto"/>
              <w:left w:val="single" w:sz="4" w:space="0" w:color="auto"/>
              <w:bottom w:val="single" w:sz="12" w:space="0" w:color="auto"/>
              <w:right w:val="single" w:sz="4" w:space="0" w:color="auto"/>
            </w:tcBorders>
            <w:vAlign w:val="center"/>
            <w:hideMark/>
          </w:tcPr>
          <w:p w:rsidR="00D90079" w:rsidRDefault="00D90079">
            <w:pPr>
              <w:spacing w:before="40" w:after="40"/>
              <w:jc w:val="center"/>
              <w:rPr>
                <w:rFonts w:ascii="Calibri" w:eastAsia="Calibri" w:hAnsi="Calibri"/>
                <w:color w:val="000000" w:themeColor="text1"/>
                <w:sz w:val="20"/>
                <w:szCs w:val="20"/>
              </w:rPr>
            </w:pPr>
            <w:r>
              <w:rPr>
                <w:rFonts w:ascii="Calibri" w:eastAsia="Calibri" w:hAnsi="Calibri"/>
                <w:color w:val="000000" w:themeColor="text1"/>
                <w:sz w:val="20"/>
                <w:szCs w:val="20"/>
              </w:rPr>
              <w:t>Religious</w:t>
            </w:r>
          </w:p>
        </w:tc>
        <w:tc>
          <w:tcPr>
            <w:tcW w:w="1438" w:type="dxa"/>
            <w:tcBorders>
              <w:top w:val="single" w:sz="12" w:space="0" w:color="auto"/>
              <w:left w:val="single" w:sz="4" w:space="0" w:color="auto"/>
              <w:bottom w:val="single" w:sz="12" w:space="0" w:color="auto"/>
              <w:right w:val="single" w:sz="4" w:space="0" w:color="auto"/>
            </w:tcBorders>
            <w:vAlign w:val="center"/>
            <w:hideMark/>
          </w:tcPr>
          <w:p w:rsidR="00D90079" w:rsidRDefault="00D90079">
            <w:pPr>
              <w:spacing w:before="40" w:after="40"/>
              <w:jc w:val="center"/>
              <w:rPr>
                <w:rFonts w:ascii="Calibri" w:eastAsia="Calibri" w:hAnsi="Calibri"/>
                <w:color w:val="000000" w:themeColor="text1"/>
                <w:sz w:val="20"/>
                <w:szCs w:val="20"/>
              </w:rPr>
            </w:pPr>
            <w:r>
              <w:rPr>
                <w:rFonts w:ascii="Calibri" w:eastAsia="Calibri" w:hAnsi="Calibri"/>
                <w:color w:val="000000" w:themeColor="text1"/>
                <w:sz w:val="20"/>
                <w:szCs w:val="20"/>
              </w:rPr>
              <w:t>Transportation</w:t>
            </w:r>
          </w:p>
        </w:tc>
        <w:tc>
          <w:tcPr>
            <w:tcW w:w="3884" w:type="dxa"/>
            <w:tcBorders>
              <w:top w:val="single" w:sz="12" w:space="0" w:color="auto"/>
              <w:left w:val="single" w:sz="4" w:space="0" w:color="auto"/>
              <w:bottom w:val="single" w:sz="12" w:space="0" w:color="auto"/>
              <w:right w:val="single" w:sz="12" w:space="0" w:color="auto"/>
            </w:tcBorders>
            <w:vAlign w:val="center"/>
            <w:hideMark/>
          </w:tcPr>
          <w:p w:rsidR="00D90079" w:rsidRDefault="00D90079">
            <w:pPr>
              <w:spacing w:before="40" w:after="40"/>
              <w:rPr>
                <w:rFonts w:ascii="Calibri" w:eastAsia="Calibri" w:hAnsi="Calibri"/>
                <w:color w:val="000000" w:themeColor="text1"/>
                <w:sz w:val="20"/>
                <w:szCs w:val="20"/>
              </w:rPr>
            </w:pPr>
            <w:r>
              <w:rPr>
                <w:rFonts w:ascii="Calibri" w:eastAsia="Calibri" w:hAnsi="Calibri"/>
                <w:color w:val="000000" w:themeColor="text1"/>
                <w:sz w:val="20"/>
                <w:szCs w:val="20"/>
              </w:rPr>
              <w:t>Other:</w:t>
            </w:r>
          </w:p>
        </w:tc>
      </w:tr>
      <w:tr w:rsidR="00D90079" w:rsidTr="00D90079">
        <w:trPr>
          <w:trHeight w:val="576"/>
        </w:trPr>
        <w:tc>
          <w:tcPr>
            <w:tcW w:w="9648" w:type="dxa"/>
            <w:gridSpan w:val="6"/>
            <w:tcBorders>
              <w:top w:val="single" w:sz="12" w:space="0" w:color="auto"/>
              <w:left w:val="nil"/>
              <w:bottom w:val="nil"/>
              <w:right w:val="nil"/>
            </w:tcBorders>
            <w:hideMark/>
          </w:tcPr>
          <w:p w:rsidR="00D90079" w:rsidRDefault="00D90079">
            <w:pPr>
              <w:spacing w:before="40" w:after="240"/>
              <w:ind w:left="216" w:hanging="216"/>
              <w:rPr>
                <w:rFonts w:ascii="Calibri" w:eastAsia="Calibri" w:hAnsi="Calibri"/>
                <w:i/>
                <w:color w:val="000000" w:themeColor="text1"/>
                <w:sz w:val="20"/>
                <w:szCs w:val="20"/>
              </w:rPr>
            </w:pPr>
            <w:r>
              <w:rPr>
                <w:rFonts w:ascii="Calibri" w:eastAsia="Calibri" w:hAnsi="Calibri"/>
                <w:color w:val="000000" w:themeColor="text1"/>
                <w:sz w:val="20"/>
                <w:szCs w:val="20"/>
              </w:rPr>
              <w:t xml:space="preserve">Confidentiality: We respect your privacy. We will honor your wishes when sharing information about your needs. </w:t>
            </w:r>
            <w:r>
              <w:rPr>
                <w:rFonts w:ascii="Calibri" w:eastAsia="Calibri" w:hAnsi="Calibri"/>
                <w:i/>
                <w:color w:val="000000" w:themeColor="text1"/>
                <w:sz w:val="20"/>
                <w:szCs w:val="20"/>
              </w:rPr>
              <w:t>Please let us know of limitations.</w:t>
            </w:r>
          </w:p>
        </w:tc>
      </w:tr>
    </w:tbl>
    <w:p w:rsidR="00D90079" w:rsidRDefault="00D90079" w:rsidP="006F18C1">
      <w:pPr>
        <w:spacing w:after="0" w:line="240" w:lineRule="auto"/>
        <w:rPr>
          <w:rFonts w:ascii="Calibri" w:eastAsia="Calibri" w:hAnsi="Calibri"/>
          <w:color w:val="000000" w:themeColor="text1"/>
          <w:sz w:val="18"/>
          <w:szCs w:val="18"/>
        </w:rPr>
      </w:pPr>
      <w:r>
        <w:rPr>
          <w:rFonts w:ascii="Calibri" w:eastAsia="Calibri" w:hAnsi="Calibri"/>
          <w:color w:val="000000" w:themeColor="text1"/>
          <w:sz w:val="18"/>
          <w:szCs w:val="18"/>
        </w:rPr>
        <w:t>Staff Use</w:t>
      </w: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43" w:type="dxa"/>
          <w:right w:w="43" w:type="dxa"/>
        </w:tblCellMar>
        <w:tblLook w:val="04A0" w:firstRow="1" w:lastRow="0" w:firstColumn="1" w:lastColumn="0" w:noHBand="0" w:noVBand="1"/>
      </w:tblPr>
      <w:tblGrid>
        <w:gridCol w:w="1998"/>
        <w:gridCol w:w="2520"/>
        <w:gridCol w:w="1866"/>
        <w:gridCol w:w="3192"/>
      </w:tblGrid>
      <w:tr w:rsidR="00D90079" w:rsidTr="00D90079">
        <w:trPr>
          <w:trHeight w:val="432"/>
        </w:trPr>
        <w:tc>
          <w:tcPr>
            <w:tcW w:w="6384" w:type="dxa"/>
            <w:gridSpan w:val="3"/>
            <w:tcBorders>
              <w:top w:val="single" w:sz="12" w:space="0" w:color="auto"/>
              <w:left w:val="single" w:sz="12" w:space="0" w:color="auto"/>
              <w:bottom w:val="single" w:sz="4" w:space="0" w:color="auto"/>
              <w:right w:val="single" w:sz="4" w:space="0" w:color="auto"/>
            </w:tcBorders>
            <w:shd w:val="clear" w:color="auto" w:fill="D9D9D9"/>
            <w:hideMark/>
          </w:tcPr>
          <w:p w:rsidR="00D90079" w:rsidRDefault="00D90079">
            <w:pPr>
              <w:rPr>
                <w:rFonts w:ascii="Calibri" w:eastAsia="Calibri" w:hAnsi="Calibri"/>
                <w:color w:val="000000" w:themeColor="text1"/>
                <w:sz w:val="16"/>
                <w:szCs w:val="16"/>
              </w:rPr>
            </w:pPr>
            <w:r>
              <w:rPr>
                <w:rFonts w:ascii="Calibri" w:eastAsia="Calibri" w:hAnsi="Calibri"/>
                <w:color w:val="000000" w:themeColor="text1"/>
                <w:sz w:val="16"/>
                <w:szCs w:val="16"/>
              </w:rPr>
              <w:t>Staff Name</w:t>
            </w:r>
          </w:p>
        </w:tc>
        <w:tc>
          <w:tcPr>
            <w:tcW w:w="3192" w:type="dxa"/>
            <w:tcBorders>
              <w:top w:val="single" w:sz="12" w:space="0" w:color="auto"/>
              <w:left w:val="single" w:sz="4" w:space="0" w:color="auto"/>
              <w:bottom w:val="single" w:sz="4" w:space="0" w:color="auto"/>
              <w:right w:val="single" w:sz="12" w:space="0" w:color="auto"/>
            </w:tcBorders>
            <w:shd w:val="clear" w:color="auto" w:fill="D9D9D9"/>
            <w:hideMark/>
          </w:tcPr>
          <w:p w:rsidR="00D90079" w:rsidRDefault="00D90079">
            <w:pPr>
              <w:rPr>
                <w:rFonts w:ascii="Calibri" w:eastAsia="Calibri" w:hAnsi="Calibri"/>
                <w:color w:val="000000" w:themeColor="text1"/>
                <w:sz w:val="16"/>
                <w:szCs w:val="16"/>
              </w:rPr>
            </w:pPr>
            <w:r>
              <w:rPr>
                <w:rFonts w:ascii="Calibri" w:eastAsia="Calibri" w:hAnsi="Calibri"/>
                <w:color w:val="000000" w:themeColor="text1"/>
                <w:sz w:val="16"/>
                <w:szCs w:val="16"/>
              </w:rPr>
              <w:t>Staff Phone Number</w:t>
            </w:r>
          </w:p>
        </w:tc>
      </w:tr>
      <w:tr w:rsidR="00D90079" w:rsidTr="00D90079">
        <w:trPr>
          <w:trHeight w:val="432"/>
        </w:trPr>
        <w:tc>
          <w:tcPr>
            <w:tcW w:w="1998" w:type="dxa"/>
            <w:tcBorders>
              <w:top w:val="single" w:sz="4" w:space="0" w:color="auto"/>
              <w:left w:val="single" w:sz="12" w:space="0" w:color="auto"/>
              <w:bottom w:val="single" w:sz="12" w:space="0" w:color="auto"/>
              <w:right w:val="single" w:sz="4" w:space="0" w:color="auto"/>
            </w:tcBorders>
            <w:shd w:val="clear" w:color="auto" w:fill="D9D9D9"/>
            <w:hideMark/>
          </w:tcPr>
          <w:p w:rsidR="00D90079" w:rsidRDefault="00D90079">
            <w:pPr>
              <w:rPr>
                <w:rFonts w:ascii="Calibri" w:eastAsia="Calibri" w:hAnsi="Calibri"/>
                <w:color w:val="000000" w:themeColor="text1"/>
                <w:sz w:val="16"/>
                <w:szCs w:val="16"/>
              </w:rPr>
            </w:pPr>
            <w:r>
              <w:rPr>
                <w:rFonts w:ascii="Calibri" w:eastAsia="Calibri" w:hAnsi="Calibri"/>
                <w:color w:val="000000" w:themeColor="text1"/>
                <w:sz w:val="16"/>
                <w:szCs w:val="16"/>
              </w:rPr>
              <w:t>Date</w:t>
            </w:r>
          </w:p>
        </w:tc>
        <w:tc>
          <w:tcPr>
            <w:tcW w:w="2520" w:type="dxa"/>
            <w:tcBorders>
              <w:top w:val="single" w:sz="4" w:space="0" w:color="auto"/>
              <w:left w:val="single" w:sz="4" w:space="0" w:color="auto"/>
              <w:bottom w:val="single" w:sz="12" w:space="0" w:color="auto"/>
              <w:right w:val="single" w:sz="4" w:space="0" w:color="auto"/>
            </w:tcBorders>
            <w:shd w:val="clear" w:color="auto" w:fill="D9D9D9"/>
            <w:hideMark/>
          </w:tcPr>
          <w:p w:rsidR="00D90079" w:rsidRDefault="00D90079">
            <w:pPr>
              <w:rPr>
                <w:rFonts w:ascii="Calibri" w:eastAsia="Calibri" w:hAnsi="Calibri"/>
                <w:color w:val="000000" w:themeColor="text1"/>
                <w:sz w:val="16"/>
                <w:szCs w:val="16"/>
              </w:rPr>
            </w:pPr>
            <w:r>
              <w:rPr>
                <w:rFonts w:ascii="Calibri" w:eastAsia="Calibri" w:hAnsi="Calibri"/>
                <w:color w:val="000000" w:themeColor="text1"/>
                <w:sz w:val="16"/>
                <w:szCs w:val="16"/>
              </w:rPr>
              <w:t>Time</w:t>
            </w:r>
          </w:p>
        </w:tc>
        <w:tc>
          <w:tcPr>
            <w:tcW w:w="5058" w:type="dxa"/>
            <w:gridSpan w:val="2"/>
            <w:tcBorders>
              <w:top w:val="single" w:sz="4" w:space="0" w:color="auto"/>
              <w:left w:val="single" w:sz="4" w:space="0" w:color="auto"/>
              <w:bottom w:val="single" w:sz="12" w:space="0" w:color="auto"/>
              <w:right w:val="single" w:sz="12" w:space="0" w:color="auto"/>
            </w:tcBorders>
            <w:shd w:val="clear" w:color="auto" w:fill="D9D9D9"/>
            <w:hideMark/>
          </w:tcPr>
          <w:p w:rsidR="00D90079" w:rsidRDefault="00D90079">
            <w:pPr>
              <w:rPr>
                <w:rFonts w:ascii="Calibri" w:eastAsia="Calibri" w:hAnsi="Calibri"/>
                <w:color w:val="000000" w:themeColor="text1"/>
                <w:sz w:val="16"/>
                <w:szCs w:val="16"/>
              </w:rPr>
            </w:pPr>
            <w:r>
              <w:rPr>
                <w:rFonts w:ascii="Calibri" w:eastAsia="Calibri" w:hAnsi="Calibri"/>
                <w:color w:val="000000" w:themeColor="text1"/>
                <w:sz w:val="16"/>
                <w:szCs w:val="16"/>
              </w:rPr>
              <w:t>Method of Collection:</w:t>
            </w:r>
          </w:p>
          <w:p w:rsidR="00D90079" w:rsidRDefault="00D90079">
            <w:pPr>
              <w:tabs>
                <w:tab w:val="left" w:pos="1245"/>
                <w:tab w:val="right" w:pos="4842"/>
              </w:tabs>
              <w:rPr>
                <w:rFonts w:ascii="Calibri" w:eastAsia="Calibri" w:hAnsi="Calibri"/>
                <w:color w:val="000000" w:themeColor="text1"/>
                <w:sz w:val="20"/>
                <w:szCs w:val="20"/>
              </w:rPr>
            </w:pPr>
            <w:r>
              <w:rPr>
                <w:rFonts w:ascii="Calibri" w:eastAsia="Calibri" w:hAnsi="Calibri"/>
                <w:color w:val="000000" w:themeColor="text1"/>
                <w:sz w:val="20"/>
                <w:szCs w:val="20"/>
              </w:rPr>
              <w:t xml:space="preserve">    By Phone</w:t>
            </w:r>
            <w:r>
              <w:rPr>
                <w:rFonts w:ascii="Calibri" w:eastAsia="Calibri" w:hAnsi="Calibri"/>
                <w:color w:val="000000" w:themeColor="text1"/>
                <w:sz w:val="20"/>
                <w:szCs w:val="20"/>
              </w:rPr>
              <w:tab/>
              <w:t xml:space="preserve">In Person, list location </w:t>
            </w:r>
            <w:r>
              <w:rPr>
                <w:rFonts w:ascii="Calibri" w:eastAsia="Calibri" w:hAnsi="Calibri"/>
                <w:color w:val="000000" w:themeColor="text1"/>
                <w:sz w:val="20"/>
                <w:szCs w:val="20"/>
                <w:u w:val="single"/>
              </w:rPr>
              <w:tab/>
            </w:r>
          </w:p>
        </w:tc>
      </w:tr>
    </w:tbl>
    <w:p w:rsidR="00D90079" w:rsidRDefault="00D90079" w:rsidP="00D90079">
      <w:pPr>
        <w:sectPr w:rsidR="00D90079" w:rsidSect="0093315C">
          <w:pgSz w:w="12240" w:h="15840"/>
          <w:pgMar w:top="720" w:right="720" w:bottom="720" w:left="1080" w:header="720" w:footer="475" w:gutter="0"/>
          <w:cols w:space="720"/>
        </w:sectPr>
      </w:pPr>
    </w:p>
    <w:p w:rsidR="00D90079" w:rsidRPr="0000250D" w:rsidRDefault="00D90079" w:rsidP="00D40AF6">
      <w:pPr>
        <w:pStyle w:val="Heading2"/>
        <w:rPr>
          <w:rFonts w:eastAsia="Times New Roman"/>
          <w:sz w:val="32"/>
        </w:rPr>
      </w:pPr>
      <w:bookmarkStart w:id="166" w:name="_Toc374971103"/>
      <w:r w:rsidRPr="0000250D">
        <w:lastRenderedPageBreak/>
        <w:t>Missing Person Tracking Form</w:t>
      </w:r>
      <w:bookmarkEnd w:id="166"/>
    </w:p>
    <w:p w:rsidR="00D90079" w:rsidRDefault="00D90079" w:rsidP="00750140">
      <w:pPr>
        <w:spacing w:before="120" w:after="0"/>
        <w:rPr>
          <w:rFonts w:ascii="Calibri" w:eastAsia="Calibri" w:hAnsi="Calibri"/>
          <w:color w:val="000000" w:themeColor="text1"/>
          <w:sz w:val="20"/>
          <w:szCs w:val="20"/>
        </w:rPr>
      </w:pPr>
      <w:r>
        <w:rPr>
          <w:rFonts w:ascii="Calibri" w:eastAsia="Calibri" w:hAnsi="Calibri"/>
          <w:color w:val="000000" w:themeColor="text1"/>
          <w:sz w:val="20"/>
          <w:szCs w:val="20"/>
        </w:rPr>
        <w:t>Missing Person – Brief Summary</w:t>
      </w: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43" w:type="dxa"/>
          <w:right w:w="43" w:type="dxa"/>
        </w:tblCellMar>
        <w:tblLook w:val="04A0" w:firstRow="1" w:lastRow="0" w:firstColumn="1" w:lastColumn="0" w:noHBand="0" w:noVBand="1"/>
      </w:tblPr>
      <w:tblGrid>
        <w:gridCol w:w="2473"/>
        <w:gridCol w:w="674"/>
        <w:gridCol w:w="3147"/>
        <w:gridCol w:w="3289"/>
      </w:tblGrid>
      <w:tr w:rsidR="00D90079" w:rsidTr="00D90079">
        <w:trPr>
          <w:trHeight w:val="504"/>
        </w:trPr>
        <w:tc>
          <w:tcPr>
            <w:tcW w:w="3147" w:type="dxa"/>
            <w:gridSpan w:val="2"/>
            <w:tcBorders>
              <w:top w:val="single" w:sz="12" w:space="0" w:color="auto"/>
              <w:left w:val="single" w:sz="12" w:space="0" w:color="auto"/>
              <w:bottom w:val="single" w:sz="4" w:space="0" w:color="auto"/>
              <w:right w:val="single" w:sz="4" w:space="0" w:color="auto"/>
            </w:tcBorders>
            <w:hideMark/>
          </w:tcPr>
          <w:p w:rsidR="00D90079" w:rsidRDefault="00D90079">
            <w:pPr>
              <w:rPr>
                <w:rFonts w:ascii="Calibri" w:eastAsia="Calibri" w:hAnsi="Calibri"/>
                <w:color w:val="000000" w:themeColor="text1"/>
                <w:sz w:val="18"/>
                <w:szCs w:val="18"/>
              </w:rPr>
            </w:pPr>
            <w:r>
              <w:rPr>
                <w:rFonts w:ascii="Calibri" w:eastAsia="Calibri" w:hAnsi="Calibri"/>
                <w:color w:val="000000" w:themeColor="text1"/>
                <w:sz w:val="18"/>
                <w:szCs w:val="18"/>
              </w:rPr>
              <w:t>Last Name</w:t>
            </w:r>
          </w:p>
        </w:tc>
        <w:tc>
          <w:tcPr>
            <w:tcW w:w="3147" w:type="dxa"/>
            <w:tcBorders>
              <w:top w:val="single" w:sz="12" w:space="0" w:color="auto"/>
              <w:left w:val="single" w:sz="4" w:space="0" w:color="auto"/>
              <w:bottom w:val="single" w:sz="4" w:space="0" w:color="auto"/>
              <w:right w:val="single" w:sz="4" w:space="0" w:color="auto"/>
            </w:tcBorders>
            <w:hideMark/>
          </w:tcPr>
          <w:p w:rsidR="00D90079" w:rsidRDefault="00D90079">
            <w:pPr>
              <w:rPr>
                <w:rFonts w:ascii="Calibri" w:eastAsia="Calibri" w:hAnsi="Calibri"/>
                <w:color w:val="000000" w:themeColor="text1"/>
                <w:sz w:val="18"/>
                <w:szCs w:val="18"/>
              </w:rPr>
            </w:pPr>
            <w:r>
              <w:rPr>
                <w:rFonts w:ascii="Calibri" w:eastAsia="Calibri" w:hAnsi="Calibri"/>
                <w:color w:val="000000" w:themeColor="text1"/>
                <w:sz w:val="18"/>
                <w:szCs w:val="18"/>
              </w:rPr>
              <w:t>First Name</w:t>
            </w:r>
          </w:p>
        </w:tc>
        <w:tc>
          <w:tcPr>
            <w:tcW w:w="3289" w:type="dxa"/>
            <w:tcBorders>
              <w:top w:val="single" w:sz="12" w:space="0" w:color="auto"/>
              <w:left w:val="single" w:sz="4" w:space="0" w:color="auto"/>
              <w:bottom w:val="single" w:sz="4" w:space="0" w:color="auto"/>
              <w:right w:val="single" w:sz="12" w:space="0" w:color="auto"/>
            </w:tcBorders>
            <w:hideMark/>
          </w:tcPr>
          <w:p w:rsidR="00D90079" w:rsidRDefault="00D90079">
            <w:pPr>
              <w:rPr>
                <w:rFonts w:ascii="Calibri" w:eastAsia="Calibri" w:hAnsi="Calibri"/>
                <w:color w:val="000000" w:themeColor="text1"/>
                <w:sz w:val="18"/>
                <w:szCs w:val="18"/>
              </w:rPr>
            </w:pPr>
            <w:r>
              <w:rPr>
                <w:rFonts w:ascii="Calibri" w:eastAsia="Calibri" w:hAnsi="Calibri"/>
                <w:color w:val="000000" w:themeColor="text1"/>
                <w:sz w:val="18"/>
                <w:szCs w:val="18"/>
              </w:rPr>
              <w:t>Date of Birth</w:t>
            </w:r>
          </w:p>
        </w:tc>
      </w:tr>
      <w:tr w:rsidR="00D90079" w:rsidTr="00D90079">
        <w:trPr>
          <w:trHeight w:val="504"/>
        </w:trPr>
        <w:tc>
          <w:tcPr>
            <w:tcW w:w="2473" w:type="dxa"/>
            <w:tcBorders>
              <w:top w:val="single" w:sz="4" w:space="0" w:color="auto"/>
              <w:left w:val="single" w:sz="12" w:space="0" w:color="auto"/>
              <w:bottom w:val="single" w:sz="12" w:space="0" w:color="auto"/>
              <w:right w:val="single" w:sz="4" w:space="0" w:color="auto"/>
            </w:tcBorders>
            <w:hideMark/>
          </w:tcPr>
          <w:p w:rsidR="00D90079" w:rsidRDefault="00D90079">
            <w:pPr>
              <w:rPr>
                <w:rFonts w:ascii="Calibri" w:eastAsia="Calibri" w:hAnsi="Calibri"/>
                <w:color w:val="000000" w:themeColor="text1"/>
                <w:sz w:val="18"/>
                <w:szCs w:val="18"/>
              </w:rPr>
            </w:pPr>
            <w:r>
              <w:rPr>
                <w:rFonts w:ascii="Calibri" w:eastAsia="Calibri" w:hAnsi="Calibri"/>
                <w:color w:val="000000" w:themeColor="text1"/>
                <w:sz w:val="18"/>
                <w:szCs w:val="18"/>
              </w:rPr>
              <w:t>Is Individual a minor?</w:t>
            </w:r>
          </w:p>
        </w:tc>
        <w:tc>
          <w:tcPr>
            <w:tcW w:w="7110" w:type="dxa"/>
            <w:gridSpan w:val="3"/>
            <w:tcBorders>
              <w:top w:val="single" w:sz="4" w:space="0" w:color="auto"/>
              <w:left w:val="single" w:sz="4" w:space="0" w:color="auto"/>
              <w:bottom w:val="single" w:sz="12" w:space="0" w:color="auto"/>
              <w:right w:val="single" w:sz="12" w:space="0" w:color="auto"/>
            </w:tcBorders>
            <w:hideMark/>
          </w:tcPr>
          <w:p w:rsidR="00D90079" w:rsidRDefault="00D90079">
            <w:pPr>
              <w:rPr>
                <w:rFonts w:ascii="Calibri" w:eastAsia="Calibri" w:hAnsi="Calibri"/>
                <w:color w:val="000000" w:themeColor="text1"/>
                <w:sz w:val="18"/>
                <w:szCs w:val="18"/>
              </w:rPr>
            </w:pPr>
            <w:r>
              <w:rPr>
                <w:rFonts w:ascii="Calibri" w:eastAsia="Calibri" w:hAnsi="Calibri"/>
                <w:color w:val="000000" w:themeColor="text1"/>
                <w:sz w:val="18"/>
                <w:szCs w:val="18"/>
              </w:rPr>
              <w:t>Last Known Location</w:t>
            </w:r>
          </w:p>
        </w:tc>
      </w:tr>
    </w:tbl>
    <w:p w:rsidR="00D90079" w:rsidRDefault="00D90079" w:rsidP="00750140">
      <w:pPr>
        <w:spacing w:after="0"/>
        <w:rPr>
          <w:rFonts w:ascii="Calibri" w:eastAsia="Calibri" w:hAnsi="Calibri"/>
          <w:color w:val="000000" w:themeColor="text1"/>
          <w:sz w:val="20"/>
          <w:szCs w:val="20"/>
        </w:rPr>
      </w:pPr>
      <w:r>
        <w:rPr>
          <w:rFonts w:ascii="Calibri" w:eastAsia="Calibri" w:hAnsi="Calibri"/>
          <w:color w:val="000000" w:themeColor="text1"/>
          <w:sz w:val="20"/>
          <w:szCs w:val="20"/>
        </w:rPr>
        <w:t>Check survivor pool first</w:t>
      </w:r>
    </w:p>
    <w:tbl>
      <w:tblPr>
        <w:tblW w:w="95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3" w:type="dxa"/>
          <w:right w:w="43" w:type="dxa"/>
        </w:tblCellMar>
        <w:tblLook w:val="04A0" w:firstRow="1" w:lastRow="0" w:firstColumn="1" w:lastColumn="0" w:noHBand="0" w:noVBand="1"/>
      </w:tblPr>
      <w:tblGrid>
        <w:gridCol w:w="1753"/>
        <w:gridCol w:w="3150"/>
        <w:gridCol w:w="2295"/>
        <w:gridCol w:w="2385"/>
      </w:tblGrid>
      <w:tr w:rsidR="00D90079" w:rsidRPr="0057730B" w:rsidTr="0057730B">
        <w:trPr>
          <w:trHeight w:val="332"/>
        </w:trPr>
        <w:tc>
          <w:tcPr>
            <w:tcW w:w="1753" w:type="dxa"/>
            <w:tcBorders>
              <w:top w:val="single" w:sz="4" w:space="0" w:color="auto"/>
              <w:left w:val="single" w:sz="4" w:space="0" w:color="auto"/>
              <w:bottom w:val="single" w:sz="4" w:space="0" w:color="auto"/>
              <w:right w:val="single" w:sz="4" w:space="0" w:color="auto"/>
            </w:tcBorders>
            <w:vAlign w:val="center"/>
            <w:hideMark/>
          </w:tcPr>
          <w:p w:rsidR="00D90079" w:rsidRPr="0057730B" w:rsidRDefault="00D90079">
            <w:pPr>
              <w:rPr>
                <w:rFonts w:ascii="Calibri" w:eastAsia="Calibri" w:hAnsi="Calibri"/>
                <w:color w:val="000000" w:themeColor="text1"/>
                <w:sz w:val="24"/>
                <w:szCs w:val="32"/>
              </w:rPr>
            </w:pPr>
            <w:r w:rsidRPr="0057730B">
              <w:rPr>
                <w:rFonts w:ascii="Calibri" w:eastAsia="Calibri" w:hAnsi="Calibri"/>
                <w:color w:val="000000" w:themeColor="text1"/>
                <w:sz w:val="24"/>
                <w:szCs w:val="32"/>
              </w:rPr>
              <w:t>Survivor List</w:t>
            </w:r>
          </w:p>
        </w:tc>
        <w:tc>
          <w:tcPr>
            <w:tcW w:w="3150" w:type="dxa"/>
            <w:tcBorders>
              <w:top w:val="single" w:sz="4" w:space="0" w:color="auto"/>
              <w:left w:val="single" w:sz="4" w:space="0" w:color="auto"/>
              <w:bottom w:val="single" w:sz="4" w:space="0" w:color="auto"/>
              <w:right w:val="single" w:sz="4" w:space="0" w:color="auto"/>
            </w:tcBorders>
          </w:tcPr>
          <w:p w:rsidR="00D90079" w:rsidRPr="0057730B" w:rsidRDefault="00D90079">
            <w:pPr>
              <w:rPr>
                <w:rFonts w:ascii="Calibri" w:eastAsia="Calibri" w:hAnsi="Calibri"/>
                <w:color w:val="000000" w:themeColor="text1"/>
                <w:sz w:val="24"/>
                <w:szCs w:val="18"/>
              </w:rPr>
            </w:pPr>
          </w:p>
        </w:tc>
        <w:tc>
          <w:tcPr>
            <w:tcW w:w="2295" w:type="dxa"/>
            <w:tcBorders>
              <w:top w:val="single" w:sz="4" w:space="0" w:color="auto"/>
              <w:left w:val="single" w:sz="4" w:space="0" w:color="auto"/>
              <w:bottom w:val="single" w:sz="4" w:space="0" w:color="auto"/>
              <w:right w:val="single" w:sz="4" w:space="0" w:color="auto"/>
            </w:tcBorders>
          </w:tcPr>
          <w:p w:rsidR="00D90079" w:rsidRPr="0057730B" w:rsidRDefault="00D90079">
            <w:pPr>
              <w:rPr>
                <w:rFonts w:ascii="Calibri" w:eastAsia="Calibri" w:hAnsi="Calibri"/>
                <w:color w:val="000000" w:themeColor="text1"/>
                <w:sz w:val="24"/>
                <w:szCs w:val="18"/>
              </w:rPr>
            </w:pPr>
          </w:p>
        </w:tc>
        <w:tc>
          <w:tcPr>
            <w:tcW w:w="2385" w:type="dxa"/>
            <w:tcBorders>
              <w:top w:val="single" w:sz="4" w:space="0" w:color="auto"/>
              <w:left w:val="single" w:sz="4" w:space="0" w:color="auto"/>
              <w:bottom w:val="single" w:sz="4" w:space="0" w:color="auto"/>
              <w:right w:val="single" w:sz="4" w:space="0" w:color="auto"/>
            </w:tcBorders>
          </w:tcPr>
          <w:p w:rsidR="00D90079" w:rsidRPr="0057730B" w:rsidRDefault="00D90079">
            <w:pPr>
              <w:rPr>
                <w:rFonts w:ascii="Calibri" w:eastAsia="Calibri" w:hAnsi="Calibri"/>
                <w:color w:val="000000" w:themeColor="text1"/>
                <w:sz w:val="24"/>
                <w:szCs w:val="18"/>
              </w:rPr>
            </w:pPr>
          </w:p>
        </w:tc>
      </w:tr>
    </w:tbl>
    <w:p w:rsidR="00D90079" w:rsidRDefault="00D90079" w:rsidP="00750140">
      <w:pPr>
        <w:spacing w:after="0"/>
        <w:rPr>
          <w:rFonts w:ascii="Calibri" w:eastAsia="Calibri" w:hAnsi="Calibri"/>
          <w:color w:val="000000" w:themeColor="text1"/>
          <w:sz w:val="20"/>
          <w:szCs w:val="20"/>
        </w:rPr>
      </w:pPr>
      <w:r>
        <w:rPr>
          <w:rFonts w:ascii="Calibri" w:eastAsia="Calibri" w:hAnsi="Calibri"/>
          <w:color w:val="000000" w:themeColor="text1"/>
          <w:sz w:val="20"/>
          <w:szCs w:val="20"/>
        </w:rPr>
        <w:t>Check hospital lists second</w:t>
      </w:r>
    </w:p>
    <w:tbl>
      <w:tblPr>
        <w:tblW w:w="95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3" w:type="dxa"/>
          <w:right w:w="43" w:type="dxa"/>
        </w:tblCellMar>
        <w:tblLook w:val="04A0" w:firstRow="1" w:lastRow="0" w:firstColumn="1" w:lastColumn="0" w:noHBand="0" w:noVBand="1"/>
      </w:tblPr>
      <w:tblGrid>
        <w:gridCol w:w="1753"/>
        <w:gridCol w:w="3150"/>
        <w:gridCol w:w="2295"/>
        <w:gridCol w:w="2385"/>
      </w:tblGrid>
      <w:tr w:rsidR="00D90079" w:rsidTr="00D90079">
        <w:trPr>
          <w:trHeight w:val="504"/>
        </w:trPr>
        <w:tc>
          <w:tcPr>
            <w:tcW w:w="1753" w:type="dxa"/>
            <w:tcBorders>
              <w:top w:val="single" w:sz="4" w:space="0" w:color="auto"/>
              <w:left w:val="single" w:sz="4" w:space="0" w:color="auto"/>
              <w:bottom w:val="single" w:sz="4" w:space="0" w:color="auto"/>
              <w:right w:val="single" w:sz="4" w:space="0" w:color="auto"/>
            </w:tcBorders>
            <w:vAlign w:val="center"/>
            <w:hideMark/>
          </w:tcPr>
          <w:p w:rsidR="00D90079" w:rsidRPr="0057730B" w:rsidRDefault="00D90079">
            <w:pPr>
              <w:rPr>
                <w:rFonts w:ascii="Calibri" w:eastAsia="Calibri" w:hAnsi="Calibri"/>
                <w:color w:val="000000" w:themeColor="text1"/>
                <w:sz w:val="24"/>
                <w:szCs w:val="18"/>
              </w:rPr>
            </w:pPr>
            <w:r w:rsidRPr="0057730B">
              <w:rPr>
                <w:rFonts w:ascii="Calibri" w:eastAsia="Calibri" w:hAnsi="Calibri"/>
                <w:color w:val="000000" w:themeColor="text1"/>
                <w:sz w:val="24"/>
                <w:szCs w:val="32"/>
              </w:rPr>
              <w:sym w:font="Wingdings" w:char="F06F"/>
            </w:r>
            <w:r w:rsidRPr="0057730B">
              <w:rPr>
                <w:rFonts w:ascii="Calibri" w:eastAsia="Calibri" w:hAnsi="Calibri"/>
                <w:color w:val="000000" w:themeColor="text1"/>
                <w:sz w:val="24"/>
                <w:szCs w:val="32"/>
              </w:rPr>
              <w:t xml:space="preserve"> MNTrac</w:t>
            </w:r>
          </w:p>
        </w:tc>
        <w:tc>
          <w:tcPr>
            <w:tcW w:w="3150" w:type="dxa"/>
            <w:tcBorders>
              <w:top w:val="single" w:sz="4" w:space="0" w:color="auto"/>
              <w:left w:val="single" w:sz="4" w:space="0" w:color="auto"/>
              <w:bottom w:val="single" w:sz="4" w:space="0" w:color="auto"/>
              <w:right w:val="single" w:sz="4" w:space="0" w:color="auto"/>
            </w:tcBorders>
            <w:hideMark/>
          </w:tcPr>
          <w:p w:rsidR="00D90079" w:rsidRDefault="00D90079">
            <w:pPr>
              <w:rPr>
                <w:rFonts w:ascii="Calibri" w:eastAsia="Calibri" w:hAnsi="Calibri"/>
                <w:color w:val="000000" w:themeColor="text1"/>
                <w:sz w:val="18"/>
                <w:szCs w:val="18"/>
              </w:rPr>
            </w:pPr>
            <w:r>
              <w:rPr>
                <w:rFonts w:ascii="Calibri" w:eastAsia="Calibri" w:hAnsi="Calibri"/>
                <w:color w:val="000000" w:themeColor="text1"/>
                <w:sz w:val="18"/>
                <w:szCs w:val="18"/>
              </w:rPr>
              <w:t>Contact Name:</w:t>
            </w:r>
          </w:p>
        </w:tc>
        <w:tc>
          <w:tcPr>
            <w:tcW w:w="2295" w:type="dxa"/>
            <w:tcBorders>
              <w:top w:val="single" w:sz="4" w:space="0" w:color="auto"/>
              <w:left w:val="single" w:sz="4" w:space="0" w:color="auto"/>
              <w:bottom w:val="single" w:sz="4" w:space="0" w:color="auto"/>
              <w:right w:val="single" w:sz="4" w:space="0" w:color="auto"/>
            </w:tcBorders>
            <w:hideMark/>
          </w:tcPr>
          <w:p w:rsidR="00D90079" w:rsidRDefault="00D90079">
            <w:pPr>
              <w:rPr>
                <w:rFonts w:ascii="Calibri" w:eastAsia="Calibri" w:hAnsi="Calibri"/>
                <w:color w:val="000000" w:themeColor="text1"/>
                <w:sz w:val="18"/>
                <w:szCs w:val="18"/>
              </w:rPr>
            </w:pPr>
            <w:r>
              <w:rPr>
                <w:rFonts w:ascii="Calibri" w:eastAsia="Calibri" w:hAnsi="Calibri"/>
                <w:color w:val="000000" w:themeColor="text1"/>
                <w:sz w:val="18"/>
                <w:szCs w:val="18"/>
              </w:rPr>
              <w:t>Date:</w:t>
            </w:r>
          </w:p>
        </w:tc>
        <w:tc>
          <w:tcPr>
            <w:tcW w:w="2385" w:type="dxa"/>
            <w:tcBorders>
              <w:top w:val="single" w:sz="4" w:space="0" w:color="auto"/>
              <w:left w:val="single" w:sz="4" w:space="0" w:color="auto"/>
              <w:bottom w:val="single" w:sz="4" w:space="0" w:color="auto"/>
              <w:right w:val="single" w:sz="4" w:space="0" w:color="auto"/>
            </w:tcBorders>
            <w:hideMark/>
          </w:tcPr>
          <w:p w:rsidR="00D90079" w:rsidRDefault="00D90079">
            <w:pPr>
              <w:rPr>
                <w:rFonts w:ascii="Calibri" w:eastAsia="Calibri" w:hAnsi="Calibri"/>
                <w:color w:val="000000" w:themeColor="text1"/>
                <w:sz w:val="18"/>
                <w:szCs w:val="18"/>
              </w:rPr>
            </w:pPr>
            <w:r>
              <w:rPr>
                <w:rFonts w:ascii="Calibri" w:eastAsia="Calibri" w:hAnsi="Calibri"/>
                <w:color w:val="000000" w:themeColor="text1"/>
                <w:sz w:val="18"/>
                <w:szCs w:val="18"/>
              </w:rPr>
              <w:t>Time:</w:t>
            </w:r>
          </w:p>
        </w:tc>
      </w:tr>
      <w:tr w:rsidR="00D90079" w:rsidTr="00D90079">
        <w:trPr>
          <w:trHeight w:val="504"/>
        </w:trPr>
        <w:tc>
          <w:tcPr>
            <w:tcW w:w="1753" w:type="dxa"/>
            <w:tcBorders>
              <w:top w:val="single" w:sz="4" w:space="0" w:color="auto"/>
              <w:left w:val="single" w:sz="4" w:space="0" w:color="auto"/>
              <w:bottom w:val="single" w:sz="4" w:space="0" w:color="auto"/>
              <w:right w:val="single" w:sz="4" w:space="0" w:color="auto"/>
            </w:tcBorders>
            <w:vAlign w:val="center"/>
            <w:hideMark/>
          </w:tcPr>
          <w:p w:rsidR="00D90079" w:rsidRPr="0057730B" w:rsidRDefault="00D90079">
            <w:pPr>
              <w:rPr>
                <w:rFonts w:ascii="Calibri" w:eastAsia="Calibri" w:hAnsi="Calibri"/>
                <w:color w:val="000000" w:themeColor="text1"/>
                <w:sz w:val="24"/>
                <w:szCs w:val="18"/>
              </w:rPr>
            </w:pPr>
            <w:r w:rsidRPr="0057730B">
              <w:rPr>
                <w:rFonts w:ascii="Calibri" w:eastAsia="Calibri" w:hAnsi="Calibri"/>
                <w:color w:val="000000" w:themeColor="text1"/>
                <w:sz w:val="24"/>
                <w:szCs w:val="32"/>
              </w:rPr>
              <w:sym w:font="Wingdings" w:char="F06F"/>
            </w:r>
            <w:r w:rsidRPr="0057730B">
              <w:rPr>
                <w:rFonts w:ascii="Calibri" w:eastAsia="Calibri" w:hAnsi="Calibri"/>
                <w:color w:val="000000" w:themeColor="text1"/>
                <w:sz w:val="24"/>
                <w:szCs w:val="32"/>
              </w:rPr>
              <w:t xml:space="preserve"> Hospital</w:t>
            </w:r>
          </w:p>
        </w:tc>
        <w:tc>
          <w:tcPr>
            <w:tcW w:w="3150" w:type="dxa"/>
            <w:tcBorders>
              <w:top w:val="single" w:sz="4" w:space="0" w:color="auto"/>
              <w:left w:val="single" w:sz="4" w:space="0" w:color="auto"/>
              <w:bottom w:val="single" w:sz="4" w:space="0" w:color="auto"/>
              <w:right w:val="single" w:sz="4" w:space="0" w:color="auto"/>
            </w:tcBorders>
            <w:hideMark/>
          </w:tcPr>
          <w:p w:rsidR="00D90079" w:rsidRDefault="00D90079">
            <w:pPr>
              <w:rPr>
                <w:rFonts w:ascii="Calibri" w:eastAsia="Calibri" w:hAnsi="Calibri"/>
                <w:color w:val="000000" w:themeColor="text1"/>
                <w:sz w:val="18"/>
                <w:szCs w:val="18"/>
              </w:rPr>
            </w:pPr>
            <w:r>
              <w:rPr>
                <w:rFonts w:ascii="Calibri" w:eastAsia="Calibri" w:hAnsi="Calibri"/>
                <w:color w:val="000000" w:themeColor="text1"/>
                <w:sz w:val="18"/>
                <w:szCs w:val="18"/>
              </w:rPr>
              <w:t>Contact Name:</w:t>
            </w:r>
          </w:p>
        </w:tc>
        <w:tc>
          <w:tcPr>
            <w:tcW w:w="2295" w:type="dxa"/>
            <w:tcBorders>
              <w:top w:val="single" w:sz="4" w:space="0" w:color="auto"/>
              <w:left w:val="single" w:sz="4" w:space="0" w:color="auto"/>
              <w:bottom w:val="single" w:sz="4" w:space="0" w:color="auto"/>
              <w:right w:val="single" w:sz="4" w:space="0" w:color="auto"/>
            </w:tcBorders>
            <w:hideMark/>
          </w:tcPr>
          <w:p w:rsidR="00D90079" w:rsidRDefault="00D90079">
            <w:pPr>
              <w:rPr>
                <w:rFonts w:ascii="Calibri" w:eastAsia="Calibri" w:hAnsi="Calibri"/>
                <w:color w:val="000000" w:themeColor="text1"/>
                <w:sz w:val="18"/>
                <w:szCs w:val="18"/>
              </w:rPr>
            </w:pPr>
            <w:r>
              <w:rPr>
                <w:rFonts w:ascii="Calibri" w:eastAsia="Calibri" w:hAnsi="Calibri"/>
                <w:color w:val="000000" w:themeColor="text1"/>
                <w:sz w:val="18"/>
                <w:szCs w:val="18"/>
              </w:rPr>
              <w:t>Date:</w:t>
            </w:r>
          </w:p>
        </w:tc>
        <w:tc>
          <w:tcPr>
            <w:tcW w:w="2385" w:type="dxa"/>
            <w:tcBorders>
              <w:top w:val="single" w:sz="4" w:space="0" w:color="auto"/>
              <w:left w:val="single" w:sz="4" w:space="0" w:color="auto"/>
              <w:bottom w:val="single" w:sz="4" w:space="0" w:color="auto"/>
              <w:right w:val="single" w:sz="4" w:space="0" w:color="auto"/>
            </w:tcBorders>
            <w:hideMark/>
          </w:tcPr>
          <w:p w:rsidR="00D90079" w:rsidRDefault="00D90079">
            <w:pPr>
              <w:rPr>
                <w:rFonts w:ascii="Calibri" w:eastAsia="Calibri" w:hAnsi="Calibri"/>
                <w:color w:val="000000" w:themeColor="text1"/>
                <w:sz w:val="18"/>
                <w:szCs w:val="18"/>
              </w:rPr>
            </w:pPr>
            <w:r>
              <w:rPr>
                <w:rFonts w:ascii="Calibri" w:eastAsia="Calibri" w:hAnsi="Calibri"/>
                <w:color w:val="000000" w:themeColor="text1"/>
                <w:sz w:val="18"/>
                <w:szCs w:val="18"/>
              </w:rPr>
              <w:t>Time:</w:t>
            </w:r>
          </w:p>
        </w:tc>
      </w:tr>
    </w:tbl>
    <w:p w:rsidR="00D90079" w:rsidRPr="0057730B" w:rsidRDefault="00D90079" w:rsidP="00D90079">
      <w:pPr>
        <w:spacing w:before="120"/>
        <w:rPr>
          <w:rFonts w:ascii="Calibri" w:eastAsia="Calibri" w:hAnsi="Calibri"/>
          <w:color w:val="000000" w:themeColor="text1"/>
          <w:sz w:val="2"/>
          <w:szCs w:val="20"/>
        </w:rPr>
      </w:pPr>
    </w:p>
    <w:tbl>
      <w:tblPr>
        <w:tblW w:w="95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3" w:type="dxa"/>
          <w:right w:w="43" w:type="dxa"/>
        </w:tblCellMar>
        <w:tblLook w:val="04A0" w:firstRow="1" w:lastRow="0" w:firstColumn="1" w:lastColumn="0" w:noHBand="0" w:noVBand="1"/>
      </w:tblPr>
      <w:tblGrid>
        <w:gridCol w:w="9583"/>
      </w:tblGrid>
      <w:tr w:rsidR="00D90079" w:rsidTr="0057730B">
        <w:trPr>
          <w:trHeight w:val="467"/>
        </w:trPr>
        <w:tc>
          <w:tcPr>
            <w:tcW w:w="9583" w:type="dxa"/>
            <w:tcBorders>
              <w:top w:val="single" w:sz="4" w:space="0" w:color="auto"/>
              <w:left w:val="single" w:sz="4" w:space="0" w:color="auto"/>
              <w:bottom w:val="single" w:sz="4" w:space="0" w:color="auto"/>
              <w:right w:val="single" w:sz="4" w:space="0" w:color="auto"/>
            </w:tcBorders>
            <w:vAlign w:val="center"/>
            <w:hideMark/>
          </w:tcPr>
          <w:p w:rsidR="00D90079" w:rsidRDefault="00D90079">
            <w:pPr>
              <w:rPr>
                <w:rFonts w:ascii="Calibri" w:eastAsia="Calibri" w:hAnsi="Calibri"/>
                <w:color w:val="000000" w:themeColor="text1"/>
                <w:sz w:val="18"/>
                <w:szCs w:val="18"/>
              </w:rPr>
            </w:pPr>
            <w:r w:rsidRPr="0057730B">
              <w:rPr>
                <w:rFonts w:ascii="Calibri" w:eastAsia="Calibri" w:hAnsi="Calibri"/>
                <w:color w:val="000000" w:themeColor="text1"/>
                <w:sz w:val="24"/>
                <w:szCs w:val="32"/>
              </w:rPr>
              <w:t>Confirm family liaison assigned:</w:t>
            </w:r>
          </w:p>
        </w:tc>
      </w:tr>
    </w:tbl>
    <w:p w:rsidR="00D90079" w:rsidRDefault="00D90079" w:rsidP="00750140">
      <w:pPr>
        <w:spacing w:after="0"/>
        <w:rPr>
          <w:rFonts w:ascii="Calibri" w:eastAsia="Calibri" w:hAnsi="Calibri"/>
          <w:color w:val="000000" w:themeColor="text1"/>
          <w:sz w:val="20"/>
          <w:szCs w:val="20"/>
        </w:rPr>
      </w:pPr>
      <w:r>
        <w:rPr>
          <w:rFonts w:ascii="Calibri" w:eastAsia="Calibri" w:hAnsi="Calibri"/>
          <w:color w:val="000000" w:themeColor="text1"/>
          <w:sz w:val="20"/>
          <w:szCs w:val="20"/>
        </w:rPr>
        <w:t>Check databases</w:t>
      </w:r>
    </w:p>
    <w:tbl>
      <w:tblPr>
        <w:tblW w:w="95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3" w:type="dxa"/>
          <w:right w:w="43" w:type="dxa"/>
        </w:tblCellMar>
        <w:tblLook w:val="04A0" w:firstRow="1" w:lastRow="0" w:firstColumn="1" w:lastColumn="0" w:noHBand="0" w:noVBand="1"/>
      </w:tblPr>
      <w:tblGrid>
        <w:gridCol w:w="1753"/>
        <w:gridCol w:w="3150"/>
        <w:gridCol w:w="2295"/>
        <w:gridCol w:w="2385"/>
      </w:tblGrid>
      <w:tr w:rsidR="00D90079" w:rsidTr="00D90079">
        <w:trPr>
          <w:trHeight w:val="504"/>
        </w:trPr>
        <w:tc>
          <w:tcPr>
            <w:tcW w:w="1753" w:type="dxa"/>
            <w:tcBorders>
              <w:top w:val="single" w:sz="4" w:space="0" w:color="auto"/>
              <w:left w:val="single" w:sz="4" w:space="0" w:color="auto"/>
              <w:bottom w:val="single" w:sz="4" w:space="0" w:color="auto"/>
              <w:right w:val="single" w:sz="4" w:space="0" w:color="auto"/>
            </w:tcBorders>
            <w:vAlign w:val="center"/>
            <w:hideMark/>
          </w:tcPr>
          <w:p w:rsidR="00D90079" w:rsidRPr="0057730B" w:rsidRDefault="00D90079">
            <w:pPr>
              <w:rPr>
                <w:rFonts w:ascii="Calibri" w:eastAsia="Calibri" w:hAnsi="Calibri"/>
                <w:color w:val="000000" w:themeColor="text1"/>
                <w:sz w:val="24"/>
                <w:szCs w:val="18"/>
              </w:rPr>
            </w:pPr>
            <w:r w:rsidRPr="0057730B">
              <w:rPr>
                <w:rFonts w:ascii="Calibri" w:eastAsia="Calibri" w:hAnsi="Calibri"/>
                <w:color w:val="000000" w:themeColor="text1"/>
                <w:sz w:val="24"/>
                <w:szCs w:val="32"/>
              </w:rPr>
              <w:sym w:font="Wingdings" w:char="F06F"/>
            </w:r>
            <w:r w:rsidRPr="0057730B">
              <w:rPr>
                <w:rFonts w:ascii="Calibri" w:eastAsia="Calibri" w:hAnsi="Calibri"/>
                <w:color w:val="000000" w:themeColor="text1"/>
                <w:sz w:val="24"/>
                <w:szCs w:val="32"/>
              </w:rPr>
              <w:t xml:space="preserve"> Police</w:t>
            </w:r>
          </w:p>
        </w:tc>
        <w:tc>
          <w:tcPr>
            <w:tcW w:w="3150" w:type="dxa"/>
            <w:tcBorders>
              <w:top w:val="single" w:sz="4" w:space="0" w:color="auto"/>
              <w:left w:val="single" w:sz="4" w:space="0" w:color="auto"/>
              <w:bottom w:val="single" w:sz="4" w:space="0" w:color="auto"/>
              <w:right w:val="single" w:sz="4" w:space="0" w:color="auto"/>
            </w:tcBorders>
            <w:hideMark/>
          </w:tcPr>
          <w:p w:rsidR="00D90079" w:rsidRDefault="00D90079">
            <w:pPr>
              <w:rPr>
                <w:rFonts w:ascii="Calibri" w:eastAsia="Calibri" w:hAnsi="Calibri"/>
                <w:color w:val="000000" w:themeColor="text1"/>
                <w:sz w:val="18"/>
                <w:szCs w:val="18"/>
              </w:rPr>
            </w:pPr>
            <w:r>
              <w:rPr>
                <w:rFonts w:ascii="Calibri" w:eastAsia="Calibri" w:hAnsi="Calibri"/>
                <w:color w:val="000000" w:themeColor="text1"/>
                <w:sz w:val="18"/>
                <w:szCs w:val="18"/>
              </w:rPr>
              <w:t>Contact Name:</w:t>
            </w:r>
          </w:p>
        </w:tc>
        <w:tc>
          <w:tcPr>
            <w:tcW w:w="2295" w:type="dxa"/>
            <w:tcBorders>
              <w:top w:val="single" w:sz="4" w:space="0" w:color="auto"/>
              <w:left w:val="single" w:sz="4" w:space="0" w:color="auto"/>
              <w:bottom w:val="single" w:sz="4" w:space="0" w:color="auto"/>
              <w:right w:val="single" w:sz="4" w:space="0" w:color="auto"/>
            </w:tcBorders>
            <w:hideMark/>
          </w:tcPr>
          <w:p w:rsidR="00D90079" w:rsidRDefault="00D90079">
            <w:pPr>
              <w:rPr>
                <w:rFonts w:ascii="Calibri" w:eastAsia="Calibri" w:hAnsi="Calibri"/>
                <w:color w:val="000000" w:themeColor="text1"/>
                <w:sz w:val="18"/>
                <w:szCs w:val="18"/>
              </w:rPr>
            </w:pPr>
            <w:r>
              <w:rPr>
                <w:rFonts w:ascii="Calibri" w:eastAsia="Calibri" w:hAnsi="Calibri"/>
                <w:color w:val="000000" w:themeColor="text1"/>
                <w:sz w:val="18"/>
                <w:szCs w:val="18"/>
              </w:rPr>
              <w:t>Date:</w:t>
            </w:r>
          </w:p>
        </w:tc>
        <w:tc>
          <w:tcPr>
            <w:tcW w:w="2385" w:type="dxa"/>
            <w:tcBorders>
              <w:top w:val="single" w:sz="4" w:space="0" w:color="auto"/>
              <w:left w:val="single" w:sz="4" w:space="0" w:color="auto"/>
              <w:bottom w:val="single" w:sz="4" w:space="0" w:color="auto"/>
              <w:right w:val="single" w:sz="4" w:space="0" w:color="auto"/>
            </w:tcBorders>
            <w:hideMark/>
          </w:tcPr>
          <w:p w:rsidR="00D90079" w:rsidRDefault="00D90079">
            <w:pPr>
              <w:rPr>
                <w:rFonts w:ascii="Calibri" w:eastAsia="Calibri" w:hAnsi="Calibri"/>
                <w:color w:val="000000" w:themeColor="text1"/>
                <w:sz w:val="18"/>
                <w:szCs w:val="18"/>
              </w:rPr>
            </w:pPr>
            <w:r>
              <w:rPr>
                <w:rFonts w:ascii="Calibri" w:eastAsia="Calibri" w:hAnsi="Calibri"/>
                <w:color w:val="000000" w:themeColor="text1"/>
                <w:sz w:val="18"/>
                <w:szCs w:val="18"/>
              </w:rPr>
              <w:t>Time:</w:t>
            </w:r>
          </w:p>
        </w:tc>
      </w:tr>
      <w:tr w:rsidR="00D90079" w:rsidTr="00D90079">
        <w:trPr>
          <w:trHeight w:val="504"/>
        </w:trPr>
        <w:tc>
          <w:tcPr>
            <w:tcW w:w="1753" w:type="dxa"/>
            <w:tcBorders>
              <w:top w:val="single" w:sz="4" w:space="0" w:color="auto"/>
              <w:left w:val="single" w:sz="4" w:space="0" w:color="auto"/>
              <w:bottom w:val="single" w:sz="4" w:space="0" w:color="auto"/>
              <w:right w:val="single" w:sz="4" w:space="0" w:color="auto"/>
            </w:tcBorders>
            <w:vAlign w:val="center"/>
            <w:hideMark/>
          </w:tcPr>
          <w:p w:rsidR="00D90079" w:rsidRPr="0057730B" w:rsidRDefault="00D90079">
            <w:pPr>
              <w:rPr>
                <w:rFonts w:ascii="Calibri" w:eastAsia="Calibri" w:hAnsi="Calibri"/>
                <w:color w:val="000000" w:themeColor="text1"/>
                <w:sz w:val="24"/>
                <w:szCs w:val="18"/>
              </w:rPr>
            </w:pPr>
            <w:r w:rsidRPr="0057730B">
              <w:rPr>
                <w:rFonts w:ascii="Calibri" w:eastAsia="Calibri" w:hAnsi="Calibri"/>
                <w:color w:val="000000" w:themeColor="text1"/>
                <w:sz w:val="24"/>
                <w:szCs w:val="32"/>
              </w:rPr>
              <w:sym w:font="Wingdings" w:char="F06F"/>
            </w:r>
            <w:r w:rsidRPr="0057730B">
              <w:rPr>
                <w:rFonts w:ascii="Calibri" w:eastAsia="Calibri" w:hAnsi="Calibri"/>
                <w:color w:val="000000" w:themeColor="text1"/>
                <w:sz w:val="24"/>
                <w:szCs w:val="32"/>
              </w:rPr>
              <w:t xml:space="preserve"> School</w:t>
            </w:r>
          </w:p>
        </w:tc>
        <w:tc>
          <w:tcPr>
            <w:tcW w:w="3150" w:type="dxa"/>
            <w:tcBorders>
              <w:top w:val="single" w:sz="4" w:space="0" w:color="auto"/>
              <w:left w:val="single" w:sz="4" w:space="0" w:color="auto"/>
              <w:bottom w:val="single" w:sz="4" w:space="0" w:color="auto"/>
              <w:right w:val="single" w:sz="4" w:space="0" w:color="auto"/>
            </w:tcBorders>
            <w:hideMark/>
          </w:tcPr>
          <w:p w:rsidR="00D90079" w:rsidRDefault="00D90079">
            <w:pPr>
              <w:rPr>
                <w:rFonts w:ascii="Calibri" w:eastAsia="Calibri" w:hAnsi="Calibri"/>
                <w:color w:val="000000" w:themeColor="text1"/>
                <w:sz w:val="18"/>
                <w:szCs w:val="18"/>
              </w:rPr>
            </w:pPr>
            <w:r>
              <w:rPr>
                <w:rFonts w:ascii="Calibri" w:eastAsia="Calibri" w:hAnsi="Calibri"/>
                <w:color w:val="000000" w:themeColor="text1"/>
                <w:sz w:val="18"/>
                <w:szCs w:val="18"/>
              </w:rPr>
              <w:t>Contact Name:</w:t>
            </w:r>
          </w:p>
        </w:tc>
        <w:tc>
          <w:tcPr>
            <w:tcW w:w="2295" w:type="dxa"/>
            <w:tcBorders>
              <w:top w:val="single" w:sz="4" w:space="0" w:color="auto"/>
              <w:left w:val="single" w:sz="4" w:space="0" w:color="auto"/>
              <w:bottom w:val="single" w:sz="4" w:space="0" w:color="auto"/>
              <w:right w:val="single" w:sz="4" w:space="0" w:color="auto"/>
            </w:tcBorders>
            <w:hideMark/>
          </w:tcPr>
          <w:p w:rsidR="00D90079" w:rsidRDefault="00D90079">
            <w:pPr>
              <w:rPr>
                <w:rFonts w:ascii="Calibri" w:eastAsia="Calibri" w:hAnsi="Calibri"/>
                <w:color w:val="000000" w:themeColor="text1"/>
                <w:sz w:val="18"/>
                <w:szCs w:val="18"/>
              </w:rPr>
            </w:pPr>
            <w:r>
              <w:rPr>
                <w:rFonts w:ascii="Calibri" w:eastAsia="Calibri" w:hAnsi="Calibri"/>
                <w:color w:val="000000" w:themeColor="text1"/>
                <w:sz w:val="18"/>
                <w:szCs w:val="18"/>
              </w:rPr>
              <w:t>Date:</w:t>
            </w:r>
          </w:p>
        </w:tc>
        <w:tc>
          <w:tcPr>
            <w:tcW w:w="2385" w:type="dxa"/>
            <w:tcBorders>
              <w:top w:val="single" w:sz="4" w:space="0" w:color="auto"/>
              <w:left w:val="single" w:sz="4" w:space="0" w:color="auto"/>
              <w:bottom w:val="single" w:sz="4" w:space="0" w:color="auto"/>
              <w:right w:val="single" w:sz="4" w:space="0" w:color="auto"/>
            </w:tcBorders>
            <w:hideMark/>
          </w:tcPr>
          <w:p w:rsidR="00D90079" w:rsidRDefault="00D90079">
            <w:pPr>
              <w:rPr>
                <w:rFonts w:ascii="Calibri" w:eastAsia="Calibri" w:hAnsi="Calibri"/>
                <w:color w:val="000000" w:themeColor="text1"/>
                <w:sz w:val="18"/>
                <w:szCs w:val="18"/>
              </w:rPr>
            </w:pPr>
            <w:r>
              <w:rPr>
                <w:rFonts w:ascii="Calibri" w:eastAsia="Calibri" w:hAnsi="Calibri"/>
                <w:color w:val="000000" w:themeColor="text1"/>
                <w:sz w:val="18"/>
                <w:szCs w:val="18"/>
              </w:rPr>
              <w:t>Time:</w:t>
            </w:r>
          </w:p>
        </w:tc>
      </w:tr>
      <w:tr w:rsidR="00D90079" w:rsidTr="00D90079">
        <w:trPr>
          <w:trHeight w:val="504"/>
        </w:trPr>
        <w:tc>
          <w:tcPr>
            <w:tcW w:w="1753" w:type="dxa"/>
            <w:tcBorders>
              <w:top w:val="single" w:sz="4" w:space="0" w:color="auto"/>
              <w:left w:val="single" w:sz="4" w:space="0" w:color="auto"/>
              <w:bottom w:val="single" w:sz="4" w:space="0" w:color="auto"/>
              <w:right w:val="single" w:sz="4" w:space="0" w:color="auto"/>
            </w:tcBorders>
            <w:vAlign w:val="center"/>
            <w:hideMark/>
          </w:tcPr>
          <w:p w:rsidR="00D90079" w:rsidRPr="0057730B" w:rsidRDefault="00D90079">
            <w:pPr>
              <w:rPr>
                <w:rFonts w:ascii="Calibri" w:eastAsia="Calibri" w:hAnsi="Calibri"/>
                <w:color w:val="000000" w:themeColor="text1"/>
                <w:sz w:val="24"/>
                <w:szCs w:val="18"/>
              </w:rPr>
            </w:pPr>
            <w:r w:rsidRPr="0057730B">
              <w:rPr>
                <w:rFonts w:ascii="Calibri" w:eastAsia="Calibri" w:hAnsi="Calibri"/>
                <w:color w:val="000000" w:themeColor="text1"/>
                <w:sz w:val="24"/>
                <w:szCs w:val="32"/>
              </w:rPr>
              <w:sym w:font="Wingdings" w:char="F06F"/>
            </w:r>
            <w:r w:rsidRPr="0057730B">
              <w:rPr>
                <w:rFonts w:ascii="Calibri" w:eastAsia="Calibri" w:hAnsi="Calibri"/>
                <w:color w:val="000000" w:themeColor="text1"/>
                <w:sz w:val="24"/>
                <w:szCs w:val="32"/>
              </w:rPr>
              <w:t xml:space="preserve"> Employer</w:t>
            </w:r>
          </w:p>
        </w:tc>
        <w:tc>
          <w:tcPr>
            <w:tcW w:w="3150" w:type="dxa"/>
            <w:tcBorders>
              <w:top w:val="single" w:sz="4" w:space="0" w:color="auto"/>
              <w:left w:val="single" w:sz="4" w:space="0" w:color="auto"/>
              <w:bottom w:val="single" w:sz="4" w:space="0" w:color="auto"/>
              <w:right w:val="single" w:sz="4" w:space="0" w:color="auto"/>
            </w:tcBorders>
            <w:hideMark/>
          </w:tcPr>
          <w:p w:rsidR="00D90079" w:rsidRDefault="00D90079">
            <w:pPr>
              <w:rPr>
                <w:rFonts w:ascii="Calibri" w:eastAsia="Calibri" w:hAnsi="Calibri"/>
                <w:color w:val="000000" w:themeColor="text1"/>
                <w:sz w:val="18"/>
                <w:szCs w:val="18"/>
              </w:rPr>
            </w:pPr>
            <w:r>
              <w:rPr>
                <w:rFonts w:ascii="Calibri" w:eastAsia="Calibri" w:hAnsi="Calibri"/>
                <w:color w:val="000000" w:themeColor="text1"/>
                <w:sz w:val="18"/>
                <w:szCs w:val="18"/>
              </w:rPr>
              <w:t>Contact Name:</w:t>
            </w:r>
          </w:p>
        </w:tc>
        <w:tc>
          <w:tcPr>
            <w:tcW w:w="2295" w:type="dxa"/>
            <w:tcBorders>
              <w:top w:val="single" w:sz="4" w:space="0" w:color="auto"/>
              <w:left w:val="single" w:sz="4" w:space="0" w:color="auto"/>
              <w:bottom w:val="single" w:sz="4" w:space="0" w:color="auto"/>
              <w:right w:val="single" w:sz="4" w:space="0" w:color="auto"/>
            </w:tcBorders>
            <w:hideMark/>
          </w:tcPr>
          <w:p w:rsidR="00D90079" w:rsidRDefault="00D90079">
            <w:pPr>
              <w:rPr>
                <w:rFonts w:ascii="Calibri" w:eastAsia="Calibri" w:hAnsi="Calibri"/>
                <w:color w:val="000000" w:themeColor="text1"/>
                <w:sz w:val="18"/>
                <w:szCs w:val="18"/>
              </w:rPr>
            </w:pPr>
            <w:r>
              <w:rPr>
                <w:rFonts w:ascii="Calibri" w:eastAsia="Calibri" w:hAnsi="Calibri"/>
                <w:color w:val="000000" w:themeColor="text1"/>
                <w:sz w:val="18"/>
                <w:szCs w:val="18"/>
              </w:rPr>
              <w:t>Date:</w:t>
            </w:r>
          </w:p>
        </w:tc>
        <w:tc>
          <w:tcPr>
            <w:tcW w:w="2385" w:type="dxa"/>
            <w:tcBorders>
              <w:top w:val="single" w:sz="4" w:space="0" w:color="auto"/>
              <w:left w:val="single" w:sz="4" w:space="0" w:color="auto"/>
              <w:bottom w:val="single" w:sz="4" w:space="0" w:color="auto"/>
              <w:right w:val="single" w:sz="4" w:space="0" w:color="auto"/>
            </w:tcBorders>
            <w:hideMark/>
          </w:tcPr>
          <w:p w:rsidR="00D90079" w:rsidRDefault="00D90079">
            <w:pPr>
              <w:rPr>
                <w:rFonts w:ascii="Calibri" w:eastAsia="Calibri" w:hAnsi="Calibri"/>
                <w:color w:val="000000" w:themeColor="text1"/>
                <w:sz w:val="18"/>
                <w:szCs w:val="18"/>
              </w:rPr>
            </w:pPr>
            <w:r>
              <w:rPr>
                <w:rFonts w:ascii="Calibri" w:eastAsia="Calibri" w:hAnsi="Calibri"/>
                <w:color w:val="000000" w:themeColor="text1"/>
                <w:sz w:val="18"/>
                <w:szCs w:val="18"/>
              </w:rPr>
              <w:t>Time:</w:t>
            </w:r>
          </w:p>
        </w:tc>
      </w:tr>
      <w:tr w:rsidR="00D90079" w:rsidTr="00D90079">
        <w:trPr>
          <w:trHeight w:val="504"/>
        </w:trPr>
        <w:tc>
          <w:tcPr>
            <w:tcW w:w="1753" w:type="dxa"/>
            <w:tcBorders>
              <w:top w:val="single" w:sz="4" w:space="0" w:color="auto"/>
              <w:left w:val="single" w:sz="4" w:space="0" w:color="auto"/>
              <w:bottom w:val="single" w:sz="4" w:space="0" w:color="auto"/>
              <w:right w:val="single" w:sz="4" w:space="0" w:color="auto"/>
            </w:tcBorders>
            <w:vAlign w:val="center"/>
            <w:hideMark/>
          </w:tcPr>
          <w:p w:rsidR="00D90079" w:rsidRPr="0057730B" w:rsidRDefault="00D90079">
            <w:pPr>
              <w:rPr>
                <w:rFonts w:ascii="Calibri" w:eastAsia="Calibri" w:hAnsi="Calibri"/>
                <w:color w:val="000000" w:themeColor="text1"/>
                <w:sz w:val="24"/>
                <w:szCs w:val="18"/>
              </w:rPr>
            </w:pPr>
            <w:r w:rsidRPr="0057730B">
              <w:rPr>
                <w:rFonts w:ascii="Calibri" w:eastAsia="Calibri" w:hAnsi="Calibri"/>
                <w:color w:val="000000" w:themeColor="text1"/>
                <w:sz w:val="24"/>
                <w:szCs w:val="32"/>
              </w:rPr>
              <w:sym w:font="Wingdings" w:char="F06F"/>
            </w:r>
            <w:r w:rsidRPr="0057730B">
              <w:rPr>
                <w:rFonts w:ascii="Calibri" w:eastAsia="Calibri" w:hAnsi="Calibri"/>
                <w:color w:val="000000" w:themeColor="text1"/>
                <w:sz w:val="24"/>
                <w:szCs w:val="32"/>
              </w:rPr>
              <w:t xml:space="preserve"> Red Cross</w:t>
            </w:r>
          </w:p>
        </w:tc>
        <w:tc>
          <w:tcPr>
            <w:tcW w:w="3150" w:type="dxa"/>
            <w:tcBorders>
              <w:top w:val="single" w:sz="4" w:space="0" w:color="auto"/>
              <w:left w:val="single" w:sz="4" w:space="0" w:color="auto"/>
              <w:bottom w:val="single" w:sz="4" w:space="0" w:color="auto"/>
              <w:right w:val="single" w:sz="4" w:space="0" w:color="auto"/>
            </w:tcBorders>
            <w:hideMark/>
          </w:tcPr>
          <w:p w:rsidR="00D90079" w:rsidRDefault="00D90079">
            <w:pPr>
              <w:rPr>
                <w:rFonts w:ascii="Calibri" w:eastAsia="Calibri" w:hAnsi="Calibri"/>
                <w:color w:val="000000" w:themeColor="text1"/>
                <w:sz w:val="18"/>
                <w:szCs w:val="18"/>
              </w:rPr>
            </w:pPr>
            <w:r>
              <w:rPr>
                <w:rFonts w:ascii="Calibri" w:eastAsia="Calibri" w:hAnsi="Calibri"/>
                <w:color w:val="000000" w:themeColor="text1"/>
                <w:sz w:val="18"/>
                <w:szCs w:val="18"/>
              </w:rPr>
              <w:t>Contact Name:</w:t>
            </w:r>
          </w:p>
        </w:tc>
        <w:tc>
          <w:tcPr>
            <w:tcW w:w="2295" w:type="dxa"/>
            <w:tcBorders>
              <w:top w:val="single" w:sz="4" w:space="0" w:color="auto"/>
              <w:left w:val="single" w:sz="4" w:space="0" w:color="auto"/>
              <w:bottom w:val="single" w:sz="4" w:space="0" w:color="auto"/>
              <w:right w:val="single" w:sz="4" w:space="0" w:color="auto"/>
            </w:tcBorders>
            <w:hideMark/>
          </w:tcPr>
          <w:p w:rsidR="00D90079" w:rsidRDefault="00D90079">
            <w:pPr>
              <w:rPr>
                <w:rFonts w:ascii="Calibri" w:eastAsia="Calibri" w:hAnsi="Calibri"/>
                <w:color w:val="000000" w:themeColor="text1"/>
                <w:sz w:val="18"/>
                <w:szCs w:val="18"/>
              </w:rPr>
            </w:pPr>
            <w:r>
              <w:rPr>
                <w:rFonts w:ascii="Calibri" w:eastAsia="Calibri" w:hAnsi="Calibri"/>
                <w:color w:val="000000" w:themeColor="text1"/>
                <w:sz w:val="18"/>
                <w:szCs w:val="18"/>
              </w:rPr>
              <w:t>Date:</w:t>
            </w:r>
          </w:p>
        </w:tc>
        <w:tc>
          <w:tcPr>
            <w:tcW w:w="2385" w:type="dxa"/>
            <w:tcBorders>
              <w:top w:val="single" w:sz="4" w:space="0" w:color="auto"/>
              <w:left w:val="single" w:sz="4" w:space="0" w:color="auto"/>
              <w:bottom w:val="single" w:sz="4" w:space="0" w:color="auto"/>
              <w:right w:val="single" w:sz="4" w:space="0" w:color="auto"/>
            </w:tcBorders>
            <w:hideMark/>
          </w:tcPr>
          <w:p w:rsidR="00D90079" w:rsidRDefault="00D90079">
            <w:pPr>
              <w:rPr>
                <w:rFonts w:ascii="Calibri" w:eastAsia="Calibri" w:hAnsi="Calibri"/>
                <w:color w:val="000000" w:themeColor="text1"/>
                <w:sz w:val="18"/>
                <w:szCs w:val="18"/>
              </w:rPr>
            </w:pPr>
            <w:r>
              <w:rPr>
                <w:rFonts w:ascii="Calibri" w:eastAsia="Calibri" w:hAnsi="Calibri"/>
                <w:color w:val="000000" w:themeColor="text1"/>
                <w:sz w:val="18"/>
                <w:szCs w:val="18"/>
              </w:rPr>
              <w:t>Time:</w:t>
            </w:r>
          </w:p>
        </w:tc>
      </w:tr>
      <w:tr w:rsidR="00D90079" w:rsidTr="00D90079">
        <w:trPr>
          <w:trHeight w:val="504"/>
        </w:trPr>
        <w:tc>
          <w:tcPr>
            <w:tcW w:w="1753" w:type="dxa"/>
            <w:tcBorders>
              <w:top w:val="single" w:sz="4" w:space="0" w:color="auto"/>
              <w:left w:val="single" w:sz="4" w:space="0" w:color="auto"/>
              <w:bottom w:val="single" w:sz="4" w:space="0" w:color="auto"/>
              <w:right w:val="single" w:sz="4" w:space="0" w:color="auto"/>
            </w:tcBorders>
            <w:vAlign w:val="center"/>
            <w:hideMark/>
          </w:tcPr>
          <w:p w:rsidR="00D90079" w:rsidRPr="0057730B" w:rsidRDefault="00D90079">
            <w:pPr>
              <w:rPr>
                <w:rFonts w:ascii="Calibri" w:eastAsia="Calibri" w:hAnsi="Calibri"/>
                <w:color w:val="000000" w:themeColor="text1"/>
                <w:sz w:val="24"/>
                <w:szCs w:val="18"/>
              </w:rPr>
            </w:pPr>
            <w:r w:rsidRPr="0057730B">
              <w:rPr>
                <w:rFonts w:ascii="Calibri" w:eastAsia="Calibri" w:hAnsi="Calibri"/>
                <w:color w:val="000000" w:themeColor="text1"/>
                <w:sz w:val="24"/>
                <w:szCs w:val="32"/>
              </w:rPr>
              <w:sym w:font="Wingdings" w:char="F06F"/>
            </w:r>
            <w:r w:rsidRPr="0057730B">
              <w:rPr>
                <w:rFonts w:ascii="Calibri" w:eastAsia="Calibri" w:hAnsi="Calibri"/>
                <w:color w:val="000000" w:themeColor="text1"/>
                <w:sz w:val="24"/>
                <w:szCs w:val="32"/>
              </w:rPr>
              <w:t xml:space="preserve"> Personal</w:t>
            </w:r>
          </w:p>
        </w:tc>
        <w:tc>
          <w:tcPr>
            <w:tcW w:w="3150" w:type="dxa"/>
            <w:tcBorders>
              <w:top w:val="single" w:sz="4" w:space="0" w:color="auto"/>
              <w:left w:val="single" w:sz="4" w:space="0" w:color="auto"/>
              <w:bottom w:val="single" w:sz="4" w:space="0" w:color="auto"/>
              <w:right w:val="single" w:sz="4" w:space="0" w:color="auto"/>
            </w:tcBorders>
            <w:hideMark/>
          </w:tcPr>
          <w:p w:rsidR="00D90079" w:rsidRDefault="00D90079">
            <w:pPr>
              <w:rPr>
                <w:rFonts w:ascii="Calibri" w:eastAsia="Calibri" w:hAnsi="Calibri"/>
                <w:color w:val="000000" w:themeColor="text1"/>
                <w:sz w:val="18"/>
                <w:szCs w:val="18"/>
              </w:rPr>
            </w:pPr>
            <w:r>
              <w:rPr>
                <w:rFonts w:ascii="Calibri" w:eastAsia="Calibri" w:hAnsi="Calibri"/>
                <w:color w:val="000000" w:themeColor="text1"/>
                <w:sz w:val="18"/>
                <w:szCs w:val="18"/>
              </w:rPr>
              <w:t>Contact Name:</w:t>
            </w:r>
          </w:p>
        </w:tc>
        <w:tc>
          <w:tcPr>
            <w:tcW w:w="2295" w:type="dxa"/>
            <w:tcBorders>
              <w:top w:val="single" w:sz="4" w:space="0" w:color="auto"/>
              <w:left w:val="single" w:sz="4" w:space="0" w:color="auto"/>
              <w:bottom w:val="single" w:sz="4" w:space="0" w:color="auto"/>
              <w:right w:val="single" w:sz="4" w:space="0" w:color="auto"/>
            </w:tcBorders>
            <w:hideMark/>
          </w:tcPr>
          <w:p w:rsidR="00D90079" w:rsidRDefault="00D90079">
            <w:pPr>
              <w:rPr>
                <w:rFonts w:ascii="Calibri" w:eastAsia="Calibri" w:hAnsi="Calibri"/>
                <w:color w:val="000000" w:themeColor="text1"/>
                <w:sz w:val="18"/>
                <w:szCs w:val="18"/>
              </w:rPr>
            </w:pPr>
            <w:r>
              <w:rPr>
                <w:rFonts w:ascii="Calibri" w:eastAsia="Calibri" w:hAnsi="Calibri"/>
                <w:color w:val="000000" w:themeColor="text1"/>
                <w:sz w:val="18"/>
                <w:szCs w:val="18"/>
              </w:rPr>
              <w:t>Date:</w:t>
            </w:r>
          </w:p>
        </w:tc>
        <w:tc>
          <w:tcPr>
            <w:tcW w:w="2385" w:type="dxa"/>
            <w:tcBorders>
              <w:top w:val="single" w:sz="4" w:space="0" w:color="auto"/>
              <w:left w:val="single" w:sz="4" w:space="0" w:color="auto"/>
              <w:bottom w:val="single" w:sz="4" w:space="0" w:color="auto"/>
              <w:right w:val="single" w:sz="4" w:space="0" w:color="auto"/>
            </w:tcBorders>
            <w:hideMark/>
          </w:tcPr>
          <w:p w:rsidR="00D90079" w:rsidRDefault="00D90079">
            <w:pPr>
              <w:rPr>
                <w:rFonts w:ascii="Calibri" w:eastAsia="Calibri" w:hAnsi="Calibri"/>
                <w:color w:val="000000" w:themeColor="text1"/>
                <w:sz w:val="18"/>
                <w:szCs w:val="18"/>
              </w:rPr>
            </w:pPr>
            <w:r>
              <w:rPr>
                <w:rFonts w:ascii="Calibri" w:eastAsia="Calibri" w:hAnsi="Calibri"/>
                <w:color w:val="000000" w:themeColor="text1"/>
                <w:sz w:val="18"/>
                <w:szCs w:val="18"/>
              </w:rPr>
              <w:t>Time:</w:t>
            </w:r>
          </w:p>
        </w:tc>
      </w:tr>
      <w:tr w:rsidR="00D90079" w:rsidTr="00D90079">
        <w:trPr>
          <w:trHeight w:val="504"/>
        </w:trPr>
        <w:tc>
          <w:tcPr>
            <w:tcW w:w="1753" w:type="dxa"/>
            <w:tcBorders>
              <w:top w:val="single" w:sz="4" w:space="0" w:color="auto"/>
              <w:left w:val="single" w:sz="4" w:space="0" w:color="auto"/>
              <w:bottom w:val="single" w:sz="4" w:space="0" w:color="auto"/>
              <w:right w:val="single" w:sz="4" w:space="0" w:color="auto"/>
            </w:tcBorders>
            <w:vAlign w:val="center"/>
            <w:hideMark/>
          </w:tcPr>
          <w:p w:rsidR="00D90079" w:rsidRPr="0057730B" w:rsidRDefault="00D90079">
            <w:pPr>
              <w:rPr>
                <w:rFonts w:ascii="Calibri" w:eastAsia="Calibri" w:hAnsi="Calibri"/>
                <w:color w:val="000000" w:themeColor="text1"/>
                <w:sz w:val="24"/>
                <w:szCs w:val="18"/>
              </w:rPr>
            </w:pPr>
            <w:r w:rsidRPr="0057730B">
              <w:rPr>
                <w:rFonts w:ascii="Calibri" w:eastAsia="Calibri" w:hAnsi="Calibri"/>
                <w:color w:val="000000" w:themeColor="text1"/>
                <w:sz w:val="24"/>
                <w:szCs w:val="32"/>
              </w:rPr>
              <w:sym w:font="Wingdings" w:char="F06F"/>
            </w:r>
            <w:r w:rsidRPr="0057730B">
              <w:rPr>
                <w:rFonts w:ascii="Calibri" w:eastAsia="Calibri" w:hAnsi="Calibri"/>
                <w:color w:val="000000" w:themeColor="text1"/>
                <w:sz w:val="24"/>
                <w:szCs w:val="32"/>
              </w:rPr>
              <w:t xml:space="preserve"> ________</w:t>
            </w:r>
          </w:p>
        </w:tc>
        <w:tc>
          <w:tcPr>
            <w:tcW w:w="3150" w:type="dxa"/>
            <w:tcBorders>
              <w:top w:val="single" w:sz="4" w:space="0" w:color="auto"/>
              <w:left w:val="single" w:sz="4" w:space="0" w:color="auto"/>
              <w:bottom w:val="single" w:sz="4" w:space="0" w:color="auto"/>
              <w:right w:val="single" w:sz="4" w:space="0" w:color="auto"/>
            </w:tcBorders>
            <w:hideMark/>
          </w:tcPr>
          <w:p w:rsidR="00D90079" w:rsidRDefault="00D90079">
            <w:pPr>
              <w:rPr>
                <w:rFonts w:ascii="Calibri" w:eastAsia="Calibri" w:hAnsi="Calibri"/>
                <w:color w:val="000000" w:themeColor="text1"/>
                <w:sz w:val="18"/>
                <w:szCs w:val="18"/>
              </w:rPr>
            </w:pPr>
            <w:r>
              <w:rPr>
                <w:rFonts w:ascii="Calibri" w:eastAsia="Calibri" w:hAnsi="Calibri"/>
                <w:color w:val="000000" w:themeColor="text1"/>
                <w:sz w:val="18"/>
                <w:szCs w:val="18"/>
              </w:rPr>
              <w:t>Contact Name:</w:t>
            </w:r>
          </w:p>
        </w:tc>
        <w:tc>
          <w:tcPr>
            <w:tcW w:w="2295" w:type="dxa"/>
            <w:tcBorders>
              <w:top w:val="single" w:sz="4" w:space="0" w:color="auto"/>
              <w:left w:val="single" w:sz="4" w:space="0" w:color="auto"/>
              <w:bottom w:val="single" w:sz="4" w:space="0" w:color="auto"/>
              <w:right w:val="single" w:sz="4" w:space="0" w:color="auto"/>
            </w:tcBorders>
            <w:hideMark/>
          </w:tcPr>
          <w:p w:rsidR="00D90079" w:rsidRDefault="00D90079">
            <w:pPr>
              <w:rPr>
                <w:rFonts w:ascii="Calibri" w:eastAsia="Calibri" w:hAnsi="Calibri"/>
                <w:color w:val="000000" w:themeColor="text1"/>
                <w:sz w:val="18"/>
                <w:szCs w:val="18"/>
              </w:rPr>
            </w:pPr>
            <w:r>
              <w:rPr>
                <w:rFonts w:ascii="Calibri" w:eastAsia="Calibri" w:hAnsi="Calibri"/>
                <w:color w:val="000000" w:themeColor="text1"/>
                <w:sz w:val="18"/>
                <w:szCs w:val="18"/>
              </w:rPr>
              <w:t>Date:</w:t>
            </w:r>
          </w:p>
        </w:tc>
        <w:tc>
          <w:tcPr>
            <w:tcW w:w="2385" w:type="dxa"/>
            <w:tcBorders>
              <w:top w:val="single" w:sz="4" w:space="0" w:color="auto"/>
              <w:left w:val="single" w:sz="4" w:space="0" w:color="auto"/>
              <w:bottom w:val="single" w:sz="4" w:space="0" w:color="auto"/>
              <w:right w:val="single" w:sz="4" w:space="0" w:color="auto"/>
            </w:tcBorders>
            <w:hideMark/>
          </w:tcPr>
          <w:p w:rsidR="00D90079" w:rsidRDefault="00D90079">
            <w:pPr>
              <w:rPr>
                <w:rFonts w:ascii="Calibri" w:eastAsia="Calibri" w:hAnsi="Calibri"/>
                <w:color w:val="000000" w:themeColor="text1"/>
                <w:sz w:val="18"/>
                <w:szCs w:val="18"/>
              </w:rPr>
            </w:pPr>
            <w:r>
              <w:rPr>
                <w:rFonts w:ascii="Calibri" w:eastAsia="Calibri" w:hAnsi="Calibri"/>
                <w:color w:val="000000" w:themeColor="text1"/>
                <w:sz w:val="18"/>
                <w:szCs w:val="18"/>
              </w:rPr>
              <w:t>Time:</w:t>
            </w:r>
          </w:p>
        </w:tc>
      </w:tr>
      <w:tr w:rsidR="00D90079" w:rsidTr="00D90079">
        <w:trPr>
          <w:trHeight w:val="504"/>
        </w:trPr>
        <w:tc>
          <w:tcPr>
            <w:tcW w:w="1753" w:type="dxa"/>
            <w:tcBorders>
              <w:top w:val="single" w:sz="4" w:space="0" w:color="auto"/>
              <w:left w:val="single" w:sz="4" w:space="0" w:color="auto"/>
              <w:bottom w:val="single" w:sz="4" w:space="0" w:color="auto"/>
              <w:right w:val="single" w:sz="4" w:space="0" w:color="auto"/>
            </w:tcBorders>
            <w:vAlign w:val="center"/>
            <w:hideMark/>
          </w:tcPr>
          <w:p w:rsidR="00D90079" w:rsidRPr="0057730B" w:rsidRDefault="00D90079">
            <w:pPr>
              <w:rPr>
                <w:rFonts w:ascii="Calibri" w:eastAsia="Calibri" w:hAnsi="Calibri"/>
                <w:color w:val="000000" w:themeColor="text1"/>
                <w:sz w:val="24"/>
                <w:szCs w:val="18"/>
              </w:rPr>
            </w:pPr>
            <w:r w:rsidRPr="0057730B">
              <w:rPr>
                <w:rFonts w:ascii="Calibri" w:eastAsia="Calibri" w:hAnsi="Calibri"/>
                <w:color w:val="000000" w:themeColor="text1"/>
                <w:sz w:val="24"/>
                <w:szCs w:val="32"/>
              </w:rPr>
              <w:sym w:font="Wingdings" w:char="F06F"/>
            </w:r>
            <w:r w:rsidRPr="0057730B">
              <w:rPr>
                <w:rFonts w:ascii="Calibri" w:eastAsia="Calibri" w:hAnsi="Calibri"/>
                <w:color w:val="000000" w:themeColor="text1"/>
                <w:sz w:val="24"/>
                <w:szCs w:val="32"/>
              </w:rPr>
              <w:t xml:space="preserve"> ________</w:t>
            </w:r>
          </w:p>
        </w:tc>
        <w:tc>
          <w:tcPr>
            <w:tcW w:w="3150" w:type="dxa"/>
            <w:tcBorders>
              <w:top w:val="single" w:sz="4" w:space="0" w:color="auto"/>
              <w:left w:val="single" w:sz="4" w:space="0" w:color="auto"/>
              <w:bottom w:val="single" w:sz="4" w:space="0" w:color="auto"/>
              <w:right w:val="single" w:sz="4" w:space="0" w:color="auto"/>
            </w:tcBorders>
            <w:hideMark/>
          </w:tcPr>
          <w:p w:rsidR="00D90079" w:rsidRDefault="00D90079">
            <w:pPr>
              <w:rPr>
                <w:rFonts w:ascii="Calibri" w:eastAsia="Calibri" w:hAnsi="Calibri"/>
                <w:color w:val="000000" w:themeColor="text1"/>
                <w:sz w:val="18"/>
                <w:szCs w:val="18"/>
              </w:rPr>
            </w:pPr>
            <w:r>
              <w:rPr>
                <w:rFonts w:ascii="Calibri" w:eastAsia="Calibri" w:hAnsi="Calibri"/>
                <w:color w:val="000000" w:themeColor="text1"/>
                <w:sz w:val="18"/>
                <w:szCs w:val="18"/>
              </w:rPr>
              <w:t>Contact Name:</w:t>
            </w:r>
          </w:p>
        </w:tc>
        <w:tc>
          <w:tcPr>
            <w:tcW w:w="2295" w:type="dxa"/>
            <w:tcBorders>
              <w:top w:val="single" w:sz="4" w:space="0" w:color="auto"/>
              <w:left w:val="single" w:sz="4" w:space="0" w:color="auto"/>
              <w:bottom w:val="single" w:sz="4" w:space="0" w:color="auto"/>
              <w:right w:val="single" w:sz="4" w:space="0" w:color="auto"/>
            </w:tcBorders>
            <w:hideMark/>
          </w:tcPr>
          <w:p w:rsidR="00D90079" w:rsidRDefault="00D90079">
            <w:pPr>
              <w:rPr>
                <w:rFonts w:ascii="Calibri" w:eastAsia="Calibri" w:hAnsi="Calibri"/>
                <w:color w:val="000000" w:themeColor="text1"/>
                <w:sz w:val="18"/>
                <w:szCs w:val="18"/>
              </w:rPr>
            </w:pPr>
            <w:r>
              <w:rPr>
                <w:rFonts w:ascii="Calibri" w:eastAsia="Calibri" w:hAnsi="Calibri"/>
                <w:color w:val="000000" w:themeColor="text1"/>
                <w:sz w:val="18"/>
                <w:szCs w:val="18"/>
              </w:rPr>
              <w:t>Date:</w:t>
            </w:r>
          </w:p>
        </w:tc>
        <w:tc>
          <w:tcPr>
            <w:tcW w:w="2385" w:type="dxa"/>
            <w:tcBorders>
              <w:top w:val="single" w:sz="4" w:space="0" w:color="auto"/>
              <w:left w:val="single" w:sz="4" w:space="0" w:color="auto"/>
              <w:bottom w:val="single" w:sz="4" w:space="0" w:color="auto"/>
              <w:right w:val="single" w:sz="4" w:space="0" w:color="auto"/>
            </w:tcBorders>
            <w:hideMark/>
          </w:tcPr>
          <w:p w:rsidR="00D90079" w:rsidRDefault="00D90079">
            <w:pPr>
              <w:rPr>
                <w:rFonts w:ascii="Calibri" w:eastAsia="Calibri" w:hAnsi="Calibri"/>
                <w:color w:val="000000" w:themeColor="text1"/>
                <w:sz w:val="18"/>
                <w:szCs w:val="18"/>
              </w:rPr>
            </w:pPr>
            <w:r>
              <w:rPr>
                <w:rFonts w:ascii="Calibri" w:eastAsia="Calibri" w:hAnsi="Calibri"/>
                <w:color w:val="000000" w:themeColor="text1"/>
                <w:sz w:val="18"/>
                <w:szCs w:val="18"/>
              </w:rPr>
              <w:t>Time:</w:t>
            </w:r>
          </w:p>
        </w:tc>
      </w:tr>
    </w:tbl>
    <w:p w:rsidR="00D90079" w:rsidRDefault="00D90079" w:rsidP="00750140">
      <w:pPr>
        <w:spacing w:after="0"/>
        <w:rPr>
          <w:rFonts w:ascii="Calibri" w:eastAsia="Calibri" w:hAnsi="Calibri"/>
          <w:color w:val="000000" w:themeColor="text1"/>
          <w:sz w:val="20"/>
          <w:szCs w:val="20"/>
        </w:rPr>
      </w:pPr>
      <w:r>
        <w:rPr>
          <w:rFonts w:ascii="Calibri" w:eastAsia="Calibri" w:hAnsi="Calibri"/>
          <w:color w:val="000000" w:themeColor="text1"/>
          <w:sz w:val="20"/>
          <w:szCs w:val="20"/>
        </w:rPr>
        <w:t>When Located</w:t>
      </w: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43" w:type="dxa"/>
          <w:right w:w="43" w:type="dxa"/>
        </w:tblCellMar>
        <w:tblLook w:val="04A0" w:firstRow="1" w:lastRow="0" w:firstColumn="1" w:lastColumn="0" w:noHBand="0" w:noVBand="1"/>
      </w:tblPr>
      <w:tblGrid>
        <w:gridCol w:w="3154"/>
        <w:gridCol w:w="6429"/>
      </w:tblGrid>
      <w:tr w:rsidR="00D90079" w:rsidTr="00D90079">
        <w:trPr>
          <w:trHeight w:val="504"/>
        </w:trPr>
        <w:tc>
          <w:tcPr>
            <w:tcW w:w="3154" w:type="dxa"/>
            <w:tcBorders>
              <w:top w:val="single" w:sz="12" w:space="0" w:color="auto"/>
              <w:left w:val="single" w:sz="12" w:space="0" w:color="auto"/>
              <w:bottom w:val="single" w:sz="12" w:space="0" w:color="auto"/>
              <w:right w:val="single" w:sz="4" w:space="0" w:color="auto"/>
            </w:tcBorders>
            <w:hideMark/>
          </w:tcPr>
          <w:p w:rsidR="00D90079" w:rsidRDefault="00D90079">
            <w:pPr>
              <w:rPr>
                <w:rFonts w:ascii="Calibri" w:eastAsia="Calibri" w:hAnsi="Calibri"/>
                <w:color w:val="000000" w:themeColor="text1"/>
                <w:sz w:val="18"/>
                <w:szCs w:val="18"/>
              </w:rPr>
            </w:pPr>
            <w:r>
              <w:rPr>
                <w:rFonts w:ascii="Calibri" w:eastAsia="Calibri" w:hAnsi="Calibri"/>
                <w:color w:val="000000" w:themeColor="text1"/>
                <w:sz w:val="18"/>
                <w:szCs w:val="18"/>
              </w:rPr>
              <w:t>Location found?</w:t>
            </w:r>
          </w:p>
        </w:tc>
        <w:tc>
          <w:tcPr>
            <w:tcW w:w="6429" w:type="dxa"/>
            <w:tcBorders>
              <w:top w:val="single" w:sz="12" w:space="0" w:color="auto"/>
              <w:left w:val="single" w:sz="4" w:space="0" w:color="auto"/>
              <w:bottom w:val="single" w:sz="12" w:space="0" w:color="auto"/>
              <w:right w:val="single" w:sz="12" w:space="0" w:color="auto"/>
            </w:tcBorders>
            <w:hideMark/>
          </w:tcPr>
          <w:p w:rsidR="00D90079" w:rsidRDefault="00D90079">
            <w:pPr>
              <w:rPr>
                <w:rFonts w:ascii="Calibri" w:eastAsia="Calibri" w:hAnsi="Calibri"/>
                <w:color w:val="000000" w:themeColor="text1"/>
                <w:sz w:val="18"/>
                <w:szCs w:val="18"/>
              </w:rPr>
            </w:pPr>
            <w:r>
              <w:rPr>
                <w:rFonts w:ascii="Calibri" w:eastAsia="Calibri" w:hAnsi="Calibri"/>
                <w:color w:val="000000" w:themeColor="text1"/>
                <w:sz w:val="18"/>
                <w:szCs w:val="18"/>
              </w:rPr>
              <w:t>Finding Verified By:</w:t>
            </w:r>
          </w:p>
        </w:tc>
      </w:tr>
    </w:tbl>
    <w:p w:rsidR="00D90079" w:rsidRDefault="00D90079" w:rsidP="00750140">
      <w:pPr>
        <w:spacing w:after="0"/>
        <w:rPr>
          <w:rFonts w:ascii="Calibri" w:eastAsia="Calibri" w:hAnsi="Calibri"/>
          <w:color w:val="000000" w:themeColor="text1"/>
          <w:sz w:val="20"/>
          <w:szCs w:val="20"/>
        </w:rPr>
      </w:pPr>
      <w:r>
        <w:rPr>
          <w:rFonts w:ascii="Calibri" w:eastAsia="Calibri" w:hAnsi="Calibri"/>
          <w:color w:val="000000" w:themeColor="text1"/>
          <w:sz w:val="20"/>
          <w:szCs w:val="20"/>
        </w:rPr>
        <w:t>Locate</w:t>
      </w:r>
      <w:r w:rsidR="0057730B">
        <w:rPr>
          <w:rFonts w:ascii="Calibri" w:eastAsia="Calibri" w:hAnsi="Calibri"/>
          <w:color w:val="000000" w:themeColor="text1"/>
          <w:sz w:val="20"/>
          <w:szCs w:val="20"/>
        </w:rPr>
        <w:t xml:space="preserve">d Information </w:t>
      </w:r>
      <w:r>
        <w:rPr>
          <w:rFonts w:ascii="Calibri" w:eastAsia="Calibri" w:hAnsi="Calibri"/>
          <w:color w:val="000000" w:themeColor="text1"/>
          <w:sz w:val="20"/>
          <w:szCs w:val="20"/>
        </w:rPr>
        <w:t>Provided to:</w:t>
      </w: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43" w:type="dxa"/>
          <w:right w:w="43" w:type="dxa"/>
        </w:tblCellMar>
        <w:tblLook w:val="04A0" w:firstRow="1" w:lastRow="0" w:firstColumn="1" w:lastColumn="0" w:noHBand="0" w:noVBand="1"/>
      </w:tblPr>
      <w:tblGrid>
        <w:gridCol w:w="3147"/>
        <w:gridCol w:w="1220"/>
        <w:gridCol w:w="1927"/>
        <w:gridCol w:w="644"/>
        <w:gridCol w:w="933"/>
        <w:gridCol w:w="1712"/>
      </w:tblGrid>
      <w:tr w:rsidR="00D90079" w:rsidTr="00D90079">
        <w:trPr>
          <w:trHeight w:val="504"/>
        </w:trPr>
        <w:tc>
          <w:tcPr>
            <w:tcW w:w="3147" w:type="dxa"/>
            <w:tcBorders>
              <w:top w:val="single" w:sz="12" w:space="0" w:color="auto"/>
              <w:left w:val="single" w:sz="12" w:space="0" w:color="auto"/>
              <w:bottom w:val="single" w:sz="4" w:space="0" w:color="auto"/>
              <w:right w:val="single" w:sz="4" w:space="0" w:color="auto"/>
            </w:tcBorders>
            <w:hideMark/>
          </w:tcPr>
          <w:p w:rsidR="00D90079" w:rsidRDefault="00D90079">
            <w:pPr>
              <w:rPr>
                <w:rFonts w:ascii="Calibri" w:eastAsia="Calibri" w:hAnsi="Calibri"/>
                <w:color w:val="000000" w:themeColor="text1"/>
                <w:sz w:val="18"/>
                <w:szCs w:val="18"/>
              </w:rPr>
            </w:pPr>
            <w:r>
              <w:rPr>
                <w:rFonts w:ascii="Calibri" w:eastAsia="Calibri" w:hAnsi="Calibri"/>
                <w:color w:val="000000" w:themeColor="text1"/>
                <w:sz w:val="18"/>
                <w:szCs w:val="18"/>
              </w:rPr>
              <w:t>Last Name</w:t>
            </w:r>
          </w:p>
        </w:tc>
        <w:tc>
          <w:tcPr>
            <w:tcW w:w="3147" w:type="dxa"/>
            <w:gridSpan w:val="2"/>
            <w:tcBorders>
              <w:top w:val="single" w:sz="12" w:space="0" w:color="auto"/>
              <w:left w:val="single" w:sz="4" w:space="0" w:color="auto"/>
              <w:bottom w:val="single" w:sz="4" w:space="0" w:color="auto"/>
              <w:right w:val="single" w:sz="4" w:space="0" w:color="auto"/>
            </w:tcBorders>
            <w:hideMark/>
          </w:tcPr>
          <w:p w:rsidR="00D90079" w:rsidRDefault="00D90079">
            <w:pPr>
              <w:rPr>
                <w:rFonts w:ascii="Calibri" w:eastAsia="Calibri" w:hAnsi="Calibri"/>
                <w:color w:val="000000" w:themeColor="text1"/>
                <w:sz w:val="18"/>
                <w:szCs w:val="18"/>
              </w:rPr>
            </w:pPr>
            <w:r>
              <w:rPr>
                <w:rFonts w:ascii="Calibri" w:eastAsia="Calibri" w:hAnsi="Calibri"/>
                <w:color w:val="000000" w:themeColor="text1"/>
                <w:sz w:val="18"/>
                <w:szCs w:val="18"/>
              </w:rPr>
              <w:t>First Name</w:t>
            </w:r>
          </w:p>
        </w:tc>
        <w:tc>
          <w:tcPr>
            <w:tcW w:w="3289" w:type="dxa"/>
            <w:gridSpan w:val="3"/>
            <w:tcBorders>
              <w:top w:val="single" w:sz="12" w:space="0" w:color="auto"/>
              <w:left w:val="single" w:sz="4" w:space="0" w:color="auto"/>
              <w:bottom w:val="single" w:sz="4" w:space="0" w:color="auto"/>
              <w:right w:val="single" w:sz="12" w:space="0" w:color="auto"/>
            </w:tcBorders>
            <w:hideMark/>
          </w:tcPr>
          <w:p w:rsidR="00D90079" w:rsidRDefault="00D90079">
            <w:pPr>
              <w:rPr>
                <w:rFonts w:ascii="Calibri" w:eastAsia="Calibri" w:hAnsi="Calibri"/>
                <w:color w:val="000000" w:themeColor="text1"/>
                <w:sz w:val="18"/>
                <w:szCs w:val="18"/>
              </w:rPr>
            </w:pPr>
            <w:r>
              <w:rPr>
                <w:rFonts w:ascii="Calibri" w:eastAsia="Calibri" w:hAnsi="Calibri"/>
                <w:color w:val="000000" w:themeColor="text1"/>
                <w:sz w:val="18"/>
                <w:szCs w:val="18"/>
              </w:rPr>
              <w:t>Middle Name</w:t>
            </w:r>
          </w:p>
        </w:tc>
      </w:tr>
      <w:tr w:rsidR="00D90079" w:rsidTr="00D90079">
        <w:trPr>
          <w:trHeight w:val="504"/>
        </w:trPr>
        <w:tc>
          <w:tcPr>
            <w:tcW w:w="4367" w:type="dxa"/>
            <w:gridSpan w:val="2"/>
            <w:tcBorders>
              <w:top w:val="single" w:sz="4" w:space="0" w:color="auto"/>
              <w:left w:val="single" w:sz="12" w:space="0" w:color="auto"/>
              <w:bottom w:val="single" w:sz="4" w:space="0" w:color="auto"/>
              <w:right w:val="single" w:sz="4" w:space="0" w:color="auto"/>
            </w:tcBorders>
            <w:hideMark/>
          </w:tcPr>
          <w:p w:rsidR="00D90079" w:rsidRDefault="00D90079">
            <w:pPr>
              <w:rPr>
                <w:rFonts w:ascii="Calibri" w:eastAsia="Calibri" w:hAnsi="Calibri"/>
                <w:color w:val="000000" w:themeColor="text1"/>
                <w:sz w:val="18"/>
                <w:szCs w:val="18"/>
              </w:rPr>
            </w:pPr>
            <w:r>
              <w:rPr>
                <w:rFonts w:ascii="Calibri" w:eastAsia="Calibri" w:hAnsi="Calibri"/>
                <w:color w:val="000000" w:themeColor="text1"/>
                <w:sz w:val="18"/>
                <w:szCs w:val="18"/>
              </w:rPr>
              <w:t>Street Address</w:t>
            </w:r>
          </w:p>
        </w:tc>
        <w:tc>
          <w:tcPr>
            <w:tcW w:w="2571" w:type="dxa"/>
            <w:gridSpan w:val="2"/>
            <w:tcBorders>
              <w:top w:val="single" w:sz="4" w:space="0" w:color="auto"/>
              <w:left w:val="single" w:sz="4" w:space="0" w:color="auto"/>
              <w:bottom w:val="single" w:sz="4" w:space="0" w:color="auto"/>
              <w:right w:val="single" w:sz="4" w:space="0" w:color="auto"/>
            </w:tcBorders>
            <w:hideMark/>
          </w:tcPr>
          <w:p w:rsidR="00D90079" w:rsidRDefault="00D90079">
            <w:pPr>
              <w:rPr>
                <w:rFonts w:ascii="Calibri" w:eastAsia="Calibri" w:hAnsi="Calibri"/>
                <w:color w:val="000000" w:themeColor="text1"/>
                <w:sz w:val="18"/>
                <w:szCs w:val="18"/>
              </w:rPr>
            </w:pPr>
            <w:r>
              <w:rPr>
                <w:rFonts w:ascii="Calibri" w:eastAsia="Calibri" w:hAnsi="Calibri"/>
                <w:color w:val="000000" w:themeColor="text1"/>
                <w:sz w:val="18"/>
                <w:szCs w:val="18"/>
              </w:rPr>
              <w:t>City</w:t>
            </w:r>
          </w:p>
        </w:tc>
        <w:tc>
          <w:tcPr>
            <w:tcW w:w="933" w:type="dxa"/>
            <w:tcBorders>
              <w:top w:val="single" w:sz="4" w:space="0" w:color="auto"/>
              <w:left w:val="single" w:sz="4" w:space="0" w:color="auto"/>
              <w:bottom w:val="single" w:sz="4" w:space="0" w:color="auto"/>
              <w:right w:val="single" w:sz="4" w:space="0" w:color="auto"/>
            </w:tcBorders>
            <w:hideMark/>
          </w:tcPr>
          <w:p w:rsidR="00D90079" w:rsidRDefault="00D90079">
            <w:pPr>
              <w:rPr>
                <w:rFonts w:ascii="Calibri" w:eastAsia="Calibri" w:hAnsi="Calibri"/>
                <w:color w:val="000000" w:themeColor="text1"/>
                <w:sz w:val="18"/>
                <w:szCs w:val="18"/>
              </w:rPr>
            </w:pPr>
            <w:r>
              <w:rPr>
                <w:rFonts w:ascii="Calibri" w:eastAsia="Calibri" w:hAnsi="Calibri"/>
                <w:color w:val="000000" w:themeColor="text1"/>
                <w:sz w:val="18"/>
                <w:szCs w:val="18"/>
              </w:rPr>
              <w:t>State</w:t>
            </w:r>
          </w:p>
        </w:tc>
        <w:tc>
          <w:tcPr>
            <w:tcW w:w="1712" w:type="dxa"/>
            <w:tcBorders>
              <w:top w:val="single" w:sz="4" w:space="0" w:color="auto"/>
              <w:left w:val="single" w:sz="4" w:space="0" w:color="auto"/>
              <w:bottom w:val="single" w:sz="4" w:space="0" w:color="auto"/>
              <w:right w:val="single" w:sz="12" w:space="0" w:color="auto"/>
            </w:tcBorders>
            <w:hideMark/>
          </w:tcPr>
          <w:p w:rsidR="00D90079" w:rsidRDefault="00D90079">
            <w:pPr>
              <w:rPr>
                <w:rFonts w:ascii="Calibri" w:eastAsia="Calibri" w:hAnsi="Calibri"/>
                <w:color w:val="000000" w:themeColor="text1"/>
                <w:sz w:val="18"/>
                <w:szCs w:val="18"/>
              </w:rPr>
            </w:pPr>
            <w:r>
              <w:rPr>
                <w:rFonts w:ascii="Calibri" w:eastAsia="Calibri" w:hAnsi="Calibri"/>
                <w:color w:val="000000" w:themeColor="text1"/>
                <w:sz w:val="18"/>
                <w:szCs w:val="18"/>
              </w:rPr>
              <w:t>Zip</w:t>
            </w:r>
          </w:p>
        </w:tc>
      </w:tr>
      <w:tr w:rsidR="00D90079" w:rsidTr="00750140">
        <w:trPr>
          <w:trHeight w:val="665"/>
        </w:trPr>
        <w:tc>
          <w:tcPr>
            <w:tcW w:w="3147" w:type="dxa"/>
            <w:tcBorders>
              <w:top w:val="single" w:sz="4" w:space="0" w:color="auto"/>
              <w:left w:val="single" w:sz="12" w:space="0" w:color="auto"/>
              <w:bottom w:val="single" w:sz="4" w:space="0" w:color="auto"/>
              <w:right w:val="single" w:sz="4" w:space="0" w:color="auto"/>
            </w:tcBorders>
            <w:hideMark/>
          </w:tcPr>
          <w:p w:rsidR="00D90079" w:rsidRDefault="00D90079">
            <w:pPr>
              <w:rPr>
                <w:rFonts w:ascii="Calibri" w:eastAsia="Calibri" w:hAnsi="Calibri"/>
                <w:color w:val="000000" w:themeColor="text1"/>
                <w:sz w:val="18"/>
                <w:szCs w:val="18"/>
              </w:rPr>
            </w:pPr>
            <w:r>
              <w:rPr>
                <w:rFonts w:ascii="Calibri" w:eastAsia="Calibri" w:hAnsi="Calibri"/>
                <w:color w:val="000000" w:themeColor="text1"/>
                <w:sz w:val="18"/>
                <w:szCs w:val="18"/>
              </w:rPr>
              <w:t>Time &amp; Date information provided:</w:t>
            </w:r>
          </w:p>
        </w:tc>
        <w:tc>
          <w:tcPr>
            <w:tcW w:w="3147" w:type="dxa"/>
            <w:gridSpan w:val="2"/>
            <w:tcBorders>
              <w:top w:val="single" w:sz="4" w:space="0" w:color="auto"/>
              <w:left w:val="single" w:sz="4" w:space="0" w:color="auto"/>
              <w:bottom w:val="single" w:sz="4" w:space="0" w:color="auto"/>
              <w:right w:val="single" w:sz="4" w:space="0" w:color="auto"/>
            </w:tcBorders>
            <w:hideMark/>
          </w:tcPr>
          <w:p w:rsidR="00D90079" w:rsidRDefault="00D90079">
            <w:pPr>
              <w:rPr>
                <w:rFonts w:ascii="Calibri" w:eastAsia="Calibri" w:hAnsi="Calibri"/>
                <w:color w:val="000000" w:themeColor="text1"/>
                <w:sz w:val="18"/>
                <w:szCs w:val="18"/>
              </w:rPr>
            </w:pPr>
            <w:r>
              <w:rPr>
                <w:rFonts w:ascii="Calibri" w:eastAsia="Calibri" w:hAnsi="Calibri"/>
                <w:color w:val="000000" w:themeColor="text1"/>
                <w:sz w:val="18"/>
                <w:szCs w:val="18"/>
              </w:rPr>
              <w:t>Method:</w:t>
            </w:r>
          </w:p>
          <w:p w:rsidR="00D90079" w:rsidRDefault="00D90079">
            <w:pPr>
              <w:rPr>
                <w:rFonts w:ascii="Calibri" w:eastAsia="Calibri" w:hAnsi="Calibri"/>
                <w:color w:val="000000" w:themeColor="text1"/>
                <w:sz w:val="18"/>
                <w:szCs w:val="18"/>
              </w:rPr>
            </w:pPr>
            <w:r>
              <w:rPr>
                <w:rFonts w:ascii="Calibri" w:eastAsia="Calibri" w:hAnsi="Calibri"/>
                <w:color w:val="000000" w:themeColor="text1"/>
                <w:sz w:val="18"/>
                <w:szCs w:val="18"/>
              </w:rPr>
              <w:t>in Person     via Phone     Other: ________</w:t>
            </w:r>
          </w:p>
        </w:tc>
        <w:tc>
          <w:tcPr>
            <w:tcW w:w="3289" w:type="dxa"/>
            <w:gridSpan w:val="3"/>
            <w:tcBorders>
              <w:top w:val="single" w:sz="4" w:space="0" w:color="auto"/>
              <w:left w:val="single" w:sz="4" w:space="0" w:color="auto"/>
              <w:bottom w:val="single" w:sz="4" w:space="0" w:color="auto"/>
              <w:right w:val="single" w:sz="12" w:space="0" w:color="auto"/>
            </w:tcBorders>
            <w:hideMark/>
          </w:tcPr>
          <w:p w:rsidR="00D90079" w:rsidRDefault="00D90079">
            <w:pPr>
              <w:rPr>
                <w:rFonts w:ascii="Calibri" w:eastAsia="Calibri" w:hAnsi="Calibri"/>
                <w:color w:val="000000" w:themeColor="text1"/>
                <w:sz w:val="18"/>
                <w:szCs w:val="18"/>
              </w:rPr>
            </w:pPr>
            <w:r>
              <w:rPr>
                <w:rFonts w:ascii="Calibri" w:eastAsia="Calibri" w:hAnsi="Calibri"/>
                <w:color w:val="000000" w:themeColor="text1"/>
                <w:sz w:val="18"/>
                <w:szCs w:val="18"/>
              </w:rPr>
              <w:t>Phone Number(s)</w:t>
            </w:r>
          </w:p>
        </w:tc>
      </w:tr>
      <w:tr w:rsidR="00D90079" w:rsidTr="00D90079">
        <w:trPr>
          <w:trHeight w:val="1008"/>
        </w:trPr>
        <w:tc>
          <w:tcPr>
            <w:tcW w:w="9583" w:type="dxa"/>
            <w:gridSpan w:val="6"/>
            <w:tcBorders>
              <w:top w:val="single" w:sz="4" w:space="0" w:color="auto"/>
              <w:left w:val="single" w:sz="12" w:space="0" w:color="auto"/>
              <w:bottom w:val="single" w:sz="12" w:space="0" w:color="auto"/>
              <w:right w:val="single" w:sz="12" w:space="0" w:color="auto"/>
            </w:tcBorders>
            <w:hideMark/>
          </w:tcPr>
          <w:p w:rsidR="00D90079" w:rsidRDefault="00D90079">
            <w:pPr>
              <w:rPr>
                <w:rFonts w:ascii="Calibri" w:eastAsia="Calibri" w:hAnsi="Calibri"/>
                <w:color w:val="000000" w:themeColor="text1"/>
                <w:sz w:val="18"/>
                <w:szCs w:val="18"/>
              </w:rPr>
            </w:pPr>
            <w:r>
              <w:rPr>
                <w:rFonts w:ascii="Calibri" w:eastAsia="Calibri" w:hAnsi="Calibri"/>
                <w:color w:val="000000" w:themeColor="text1"/>
                <w:sz w:val="18"/>
                <w:szCs w:val="18"/>
              </w:rPr>
              <w:t>Special Request?</w:t>
            </w:r>
          </w:p>
        </w:tc>
      </w:tr>
    </w:tbl>
    <w:p w:rsidR="00D90079" w:rsidRDefault="00D90079" w:rsidP="00D90079">
      <w:pPr>
        <w:rPr>
          <w:rFonts w:ascii="Arial" w:eastAsia="Times New Roman" w:hAnsi="Arial"/>
          <w:color w:val="000000" w:themeColor="text1"/>
          <w:sz w:val="24"/>
          <w:szCs w:val="24"/>
        </w:rPr>
      </w:pPr>
    </w:p>
    <w:p w:rsidR="00D90079" w:rsidRDefault="00D90079" w:rsidP="00D90079">
      <w:pPr>
        <w:sectPr w:rsidR="00D90079" w:rsidSect="0093315C">
          <w:pgSz w:w="12240" w:h="15840"/>
          <w:pgMar w:top="720" w:right="720" w:bottom="720" w:left="1080" w:header="720" w:footer="475" w:gutter="0"/>
          <w:cols w:space="720"/>
        </w:sectPr>
      </w:pPr>
    </w:p>
    <w:p w:rsidR="00D90079" w:rsidRPr="0000250D" w:rsidRDefault="00D90079" w:rsidP="00D40AF6">
      <w:pPr>
        <w:pStyle w:val="Heading2"/>
      </w:pPr>
      <w:bookmarkStart w:id="167" w:name="_Toc374971104"/>
      <w:r w:rsidRPr="0000250D">
        <w:lastRenderedPageBreak/>
        <w:t>Survivor Form</w:t>
      </w:r>
      <w:bookmarkEnd w:id="167"/>
    </w:p>
    <w:p w:rsidR="00D90079" w:rsidRDefault="00D90079" w:rsidP="00750140">
      <w:pPr>
        <w:spacing w:before="120" w:after="0"/>
        <w:rPr>
          <w:rFonts w:ascii="Calibri" w:eastAsia="Calibri" w:hAnsi="Calibri"/>
          <w:color w:val="000000" w:themeColor="text1"/>
          <w:sz w:val="20"/>
          <w:szCs w:val="20"/>
        </w:rPr>
      </w:pPr>
      <w:r>
        <w:rPr>
          <w:rFonts w:ascii="Calibri" w:eastAsia="Calibri" w:hAnsi="Calibri"/>
          <w:color w:val="000000" w:themeColor="text1"/>
          <w:sz w:val="20"/>
          <w:szCs w:val="20"/>
        </w:rPr>
        <w:t>Survivor Information</w:t>
      </w: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43" w:type="dxa"/>
          <w:right w:w="43" w:type="dxa"/>
        </w:tblCellMar>
        <w:tblLook w:val="04A0" w:firstRow="1" w:lastRow="0" w:firstColumn="1" w:lastColumn="0" w:noHBand="0" w:noVBand="1"/>
      </w:tblPr>
      <w:tblGrid>
        <w:gridCol w:w="1889"/>
        <w:gridCol w:w="1258"/>
        <w:gridCol w:w="631"/>
        <w:gridCol w:w="589"/>
        <w:gridCol w:w="1300"/>
        <w:gridCol w:w="627"/>
        <w:gridCol w:w="644"/>
        <w:gridCol w:w="618"/>
        <w:gridCol w:w="315"/>
        <w:gridCol w:w="1712"/>
      </w:tblGrid>
      <w:tr w:rsidR="00D90079" w:rsidTr="00D90079">
        <w:trPr>
          <w:trHeight w:val="504"/>
        </w:trPr>
        <w:tc>
          <w:tcPr>
            <w:tcW w:w="3147" w:type="dxa"/>
            <w:gridSpan w:val="2"/>
            <w:tcBorders>
              <w:top w:val="single" w:sz="12" w:space="0" w:color="auto"/>
              <w:left w:val="single" w:sz="12" w:space="0" w:color="auto"/>
              <w:bottom w:val="single" w:sz="4" w:space="0" w:color="auto"/>
              <w:right w:val="single" w:sz="4" w:space="0" w:color="auto"/>
            </w:tcBorders>
            <w:hideMark/>
          </w:tcPr>
          <w:p w:rsidR="00D90079" w:rsidRDefault="00D90079">
            <w:pPr>
              <w:rPr>
                <w:rFonts w:ascii="Calibri" w:eastAsia="Calibri" w:hAnsi="Calibri"/>
                <w:color w:val="000000" w:themeColor="text1"/>
                <w:sz w:val="18"/>
                <w:szCs w:val="18"/>
              </w:rPr>
            </w:pPr>
            <w:r>
              <w:rPr>
                <w:rFonts w:ascii="Calibri" w:eastAsia="Calibri" w:hAnsi="Calibri"/>
                <w:color w:val="000000" w:themeColor="text1"/>
                <w:sz w:val="18"/>
                <w:szCs w:val="18"/>
              </w:rPr>
              <w:t>Last Name</w:t>
            </w:r>
          </w:p>
        </w:tc>
        <w:tc>
          <w:tcPr>
            <w:tcW w:w="3147" w:type="dxa"/>
            <w:gridSpan w:val="4"/>
            <w:tcBorders>
              <w:top w:val="single" w:sz="12" w:space="0" w:color="auto"/>
              <w:left w:val="single" w:sz="4" w:space="0" w:color="auto"/>
              <w:bottom w:val="single" w:sz="4" w:space="0" w:color="auto"/>
              <w:right w:val="single" w:sz="4" w:space="0" w:color="auto"/>
            </w:tcBorders>
            <w:hideMark/>
          </w:tcPr>
          <w:p w:rsidR="00D90079" w:rsidRDefault="00D90079">
            <w:pPr>
              <w:rPr>
                <w:rFonts w:ascii="Calibri" w:eastAsia="Calibri" w:hAnsi="Calibri"/>
                <w:color w:val="000000" w:themeColor="text1"/>
                <w:sz w:val="18"/>
                <w:szCs w:val="18"/>
              </w:rPr>
            </w:pPr>
            <w:r>
              <w:rPr>
                <w:rFonts w:ascii="Calibri" w:eastAsia="Calibri" w:hAnsi="Calibri"/>
                <w:color w:val="000000" w:themeColor="text1"/>
                <w:sz w:val="18"/>
                <w:szCs w:val="18"/>
              </w:rPr>
              <w:t>First Name</w:t>
            </w:r>
          </w:p>
        </w:tc>
        <w:tc>
          <w:tcPr>
            <w:tcW w:w="3289" w:type="dxa"/>
            <w:gridSpan w:val="4"/>
            <w:tcBorders>
              <w:top w:val="single" w:sz="12" w:space="0" w:color="auto"/>
              <w:left w:val="single" w:sz="4" w:space="0" w:color="auto"/>
              <w:bottom w:val="single" w:sz="4" w:space="0" w:color="auto"/>
              <w:right w:val="single" w:sz="12" w:space="0" w:color="auto"/>
            </w:tcBorders>
            <w:hideMark/>
          </w:tcPr>
          <w:p w:rsidR="00D90079" w:rsidRDefault="00D90079">
            <w:pPr>
              <w:rPr>
                <w:rFonts w:ascii="Calibri" w:eastAsia="Calibri" w:hAnsi="Calibri"/>
                <w:color w:val="000000" w:themeColor="text1"/>
                <w:sz w:val="18"/>
                <w:szCs w:val="18"/>
              </w:rPr>
            </w:pPr>
            <w:r>
              <w:rPr>
                <w:rFonts w:ascii="Calibri" w:eastAsia="Calibri" w:hAnsi="Calibri"/>
                <w:color w:val="000000" w:themeColor="text1"/>
                <w:sz w:val="18"/>
                <w:szCs w:val="18"/>
              </w:rPr>
              <w:t>Middle Name</w:t>
            </w:r>
          </w:p>
        </w:tc>
      </w:tr>
      <w:tr w:rsidR="00D90079" w:rsidTr="00D90079">
        <w:trPr>
          <w:trHeight w:val="504"/>
        </w:trPr>
        <w:tc>
          <w:tcPr>
            <w:tcW w:w="3147" w:type="dxa"/>
            <w:gridSpan w:val="2"/>
            <w:tcBorders>
              <w:top w:val="single" w:sz="4" w:space="0" w:color="auto"/>
              <w:left w:val="single" w:sz="12" w:space="0" w:color="auto"/>
              <w:bottom w:val="single" w:sz="4" w:space="0" w:color="auto"/>
              <w:right w:val="single" w:sz="4" w:space="0" w:color="auto"/>
            </w:tcBorders>
            <w:hideMark/>
          </w:tcPr>
          <w:p w:rsidR="00D90079" w:rsidRDefault="00D90079">
            <w:pPr>
              <w:rPr>
                <w:rFonts w:ascii="Calibri" w:eastAsia="Calibri" w:hAnsi="Calibri"/>
                <w:color w:val="000000" w:themeColor="text1"/>
                <w:sz w:val="18"/>
                <w:szCs w:val="18"/>
              </w:rPr>
            </w:pPr>
            <w:r>
              <w:rPr>
                <w:rFonts w:ascii="Calibri" w:eastAsia="Calibri" w:hAnsi="Calibri"/>
                <w:color w:val="000000" w:themeColor="text1"/>
                <w:sz w:val="18"/>
                <w:szCs w:val="18"/>
              </w:rPr>
              <w:t>Maiden Name (if applicable)</w:t>
            </w:r>
          </w:p>
        </w:tc>
        <w:tc>
          <w:tcPr>
            <w:tcW w:w="3147" w:type="dxa"/>
            <w:gridSpan w:val="4"/>
            <w:tcBorders>
              <w:top w:val="single" w:sz="4" w:space="0" w:color="auto"/>
              <w:left w:val="single" w:sz="4" w:space="0" w:color="auto"/>
              <w:bottom w:val="single" w:sz="4" w:space="0" w:color="auto"/>
              <w:right w:val="single" w:sz="4" w:space="0" w:color="auto"/>
            </w:tcBorders>
            <w:hideMark/>
          </w:tcPr>
          <w:p w:rsidR="00D90079" w:rsidRDefault="00D90079">
            <w:pPr>
              <w:rPr>
                <w:rFonts w:ascii="Calibri" w:eastAsia="Calibri" w:hAnsi="Calibri"/>
                <w:color w:val="000000" w:themeColor="text1"/>
                <w:sz w:val="18"/>
                <w:szCs w:val="18"/>
              </w:rPr>
            </w:pPr>
            <w:r>
              <w:rPr>
                <w:rFonts w:ascii="Calibri" w:eastAsia="Calibri" w:hAnsi="Calibri"/>
                <w:color w:val="000000" w:themeColor="text1"/>
                <w:sz w:val="18"/>
                <w:szCs w:val="18"/>
              </w:rPr>
              <w:t>Nicknames or Aliases</w:t>
            </w:r>
          </w:p>
        </w:tc>
        <w:tc>
          <w:tcPr>
            <w:tcW w:w="3289" w:type="dxa"/>
            <w:gridSpan w:val="4"/>
            <w:tcBorders>
              <w:top w:val="single" w:sz="4" w:space="0" w:color="auto"/>
              <w:left w:val="single" w:sz="4" w:space="0" w:color="auto"/>
              <w:bottom w:val="single" w:sz="4" w:space="0" w:color="auto"/>
              <w:right w:val="single" w:sz="12" w:space="0" w:color="auto"/>
            </w:tcBorders>
            <w:hideMark/>
          </w:tcPr>
          <w:p w:rsidR="00D90079" w:rsidRDefault="00D90079">
            <w:pPr>
              <w:rPr>
                <w:rFonts w:ascii="Calibri" w:eastAsia="Calibri" w:hAnsi="Calibri"/>
                <w:color w:val="000000" w:themeColor="text1"/>
                <w:sz w:val="18"/>
                <w:szCs w:val="18"/>
              </w:rPr>
            </w:pPr>
            <w:r>
              <w:rPr>
                <w:rFonts w:ascii="Calibri" w:eastAsia="Calibri" w:hAnsi="Calibri"/>
                <w:color w:val="000000" w:themeColor="text1"/>
                <w:sz w:val="18"/>
                <w:szCs w:val="18"/>
              </w:rPr>
              <w:t>Phone Number(s)</w:t>
            </w:r>
          </w:p>
        </w:tc>
      </w:tr>
      <w:tr w:rsidR="00D90079" w:rsidTr="00D90079">
        <w:trPr>
          <w:trHeight w:val="504"/>
        </w:trPr>
        <w:tc>
          <w:tcPr>
            <w:tcW w:w="4367" w:type="dxa"/>
            <w:gridSpan w:val="4"/>
            <w:tcBorders>
              <w:top w:val="single" w:sz="4" w:space="0" w:color="auto"/>
              <w:left w:val="single" w:sz="12" w:space="0" w:color="auto"/>
              <w:bottom w:val="single" w:sz="4" w:space="0" w:color="auto"/>
              <w:right w:val="single" w:sz="4" w:space="0" w:color="auto"/>
            </w:tcBorders>
            <w:hideMark/>
          </w:tcPr>
          <w:p w:rsidR="00D90079" w:rsidRDefault="00D90079">
            <w:pPr>
              <w:rPr>
                <w:rFonts w:ascii="Calibri" w:eastAsia="Calibri" w:hAnsi="Calibri"/>
                <w:color w:val="000000" w:themeColor="text1"/>
                <w:sz w:val="18"/>
                <w:szCs w:val="18"/>
              </w:rPr>
            </w:pPr>
            <w:r>
              <w:rPr>
                <w:rFonts w:ascii="Calibri" w:eastAsia="Calibri" w:hAnsi="Calibri"/>
                <w:color w:val="000000" w:themeColor="text1"/>
                <w:sz w:val="18"/>
                <w:szCs w:val="18"/>
              </w:rPr>
              <w:t>Street Address</w:t>
            </w:r>
          </w:p>
        </w:tc>
        <w:tc>
          <w:tcPr>
            <w:tcW w:w="2571" w:type="dxa"/>
            <w:gridSpan w:val="3"/>
            <w:tcBorders>
              <w:top w:val="single" w:sz="4" w:space="0" w:color="auto"/>
              <w:left w:val="single" w:sz="4" w:space="0" w:color="auto"/>
              <w:bottom w:val="single" w:sz="4" w:space="0" w:color="auto"/>
              <w:right w:val="single" w:sz="4" w:space="0" w:color="auto"/>
            </w:tcBorders>
            <w:hideMark/>
          </w:tcPr>
          <w:p w:rsidR="00D90079" w:rsidRDefault="00D90079">
            <w:pPr>
              <w:rPr>
                <w:rFonts w:ascii="Calibri" w:eastAsia="Calibri" w:hAnsi="Calibri"/>
                <w:color w:val="000000" w:themeColor="text1"/>
                <w:sz w:val="18"/>
                <w:szCs w:val="18"/>
              </w:rPr>
            </w:pPr>
            <w:r>
              <w:rPr>
                <w:rFonts w:ascii="Calibri" w:eastAsia="Calibri" w:hAnsi="Calibri"/>
                <w:color w:val="000000" w:themeColor="text1"/>
                <w:sz w:val="18"/>
                <w:szCs w:val="18"/>
              </w:rPr>
              <w:t>City</w:t>
            </w:r>
          </w:p>
        </w:tc>
        <w:tc>
          <w:tcPr>
            <w:tcW w:w="933" w:type="dxa"/>
            <w:gridSpan w:val="2"/>
            <w:tcBorders>
              <w:top w:val="single" w:sz="4" w:space="0" w:color="auto"/>
              <w:left w:val="single" w:sz="4" w:space="0" w:color="auto"/>
              <w:bottom w:val="single" w:sz="4" w:space="0" w:color="auto"/>
              <w:right w:val="single" w:sz="4" w:space="0" w:color="auto"/>
            </w:tcBorders>
            <w:hideMark/>
          </w:tcPr>
          <w:p w:rsidR="00D90079" w:rsidRDefault="00D90079">
            <w:pPr>
              <w:rPr>
                <w:rFonts w:ascii="Calibri" w:eastAsia="Calibri" w:hAnsi="Calibri"/>
                <w:color w:val="000000" w:themeColor="text1"/>
                <w:sz w:val="18"/>
                <w:szCs w:val="18"/>
              </w:rPr>
            </w:pPr>
            <w:r>
              <w:rPr>
                <w:rFonts w:ascii="Calibri" w:eastAsia="Calibri" w:hAnsi="Calibri"/>
                <w:color w:val="000000" w:themeColor="text1"/>
                <w:sz w:val="18"/>
                <w:szCs w:val="18"/>
              </w:rPr>
              <w:t>State</w:t>
            </w:r>
          </w:p>
        </w:tc>
        <w:tc>
          <w:tcPr>
            <w:tcW w:w="1712" w:type="dxa"/>
            <w:tcBorders>
              <w:top w:val="single" w:sz="4" w:space="0" w:color="auto"/>
              <w:left w:val="single" w:sz="4" w:space="0" w:color="auto"/>
              <w:bottom w:val="single" w:sz="4" w:space="0" w:color="auto"/>
              <w:right w:val="single" w:sz="12" w:space="0" w:color="auto"/>
            </w:tcBorders>
            <w:hideMark/>
          </w:tcPr>
          <w:p w:rsidR="00D90079" w:rsidRDefault="00D90079">
            <w:pPr>
              <w:rPr>
                <w:rFonts w:ascii="Calibri" w:eastAsia="Calibri" w:hAnsi="Calibri"/>
                <w:color w:val="000000" w:themeColor="text1"/>
                <w:sz w:val="18"/>
                <w:szCs w:val="18"/>
              </w:rPr>
            </w:pPr>
            <w:r>
              <w:rPr>
                <w:rFonts w:ascii="Calibri" w:eastAsia="Calibri" w:hAnsi="Calibri"/>
                <w:color w:val="000000" w:themeColor="text1"/>
                <w:sz w:val="18"/>
                <w:szCs w:val="18"/>
              </w:rPr>
              <w:t>Zip</w:t>
            </w:r>
          </w:p>
        </w:tc>
      </w:tr>
      <w:tr w:rsidR="00D90079" w:rsidTr="00D90079">
        <w:trPr>
          <w:trHeight w:val="504"/>
        </w:trPr>
        <w:tc>
          <w:tcPr>
            <w:tcW w:w="1889" w:type="dxa"/>
            <w:tcBorders>
              <w:top w:val="single" w:sz="4" w:space="0" w:color="auto"/>
              <w:left w:val="single" w:sz="12" w:space="0" w:color="auto"/>
              <w:bottom w:val="single" w:sz="12" w:space="0" w:color="auto"/>
              <w:right w:val="single" w:sz="4" w:space="0" w:color="auto"/>
            </w:tcBorders>
            <w:hideMark/>
          </w:tcPr>
          <w:p w:rsidR="00D90079" w:rsidRDefault="00D90079">
            <w:pPr>
              <w:rPr>
                <w:rFonts w:ascii="Calibri" w:eastAsia="Calibri" w:hAnsi="Calibri"/>
                <w:color w:val="000000" w:themeColor="text1"/>
                <w:sz w:val="18"/>
                <w:szCs w:val="18"/>
              </w:rPr>
            </w:pPr>
            <w:r>
              <w:rPr>
                <w:rFonts w:ascii="Calibri" w:eastAsia="Calibri" w:hAnsi="Calibri"/>
                <w:color w:val="000000" w:themeColor="text1"/>
                <w:sz w:val="18"/>
                <w:szCs w:val="18"/>
              </w:rPr>
              <w:t>Marital Status</w:t>
            </w:r>
          </w:p>
        </w:tc>
        <w:tc>
          <w:tcPr>
            <w:tcW w:w="1889" w:type="dxa"/>
            <w:gridSpan w:val="2"/>
            <w:tcBorders>
              <w:top w:val="single" w:sz="4" w:space="0" w:color="auto"/>
              <w:left w:val="single" w:sz="4" w:space="0" w:color="auto"/>
              <w:bottom w:val="single" w:sz="12" w:space="0" w:color="auto"/>
              <w:right w:val="single" w:sz="4" w:space="0" w:color="auto"/>
            </w:tcBorders>
            <w:hideMark/>
          </w:tcPr>
          <w:p w:rsidR="00D90079" w:rsidRDefault="00D90079">
            <w:pPr>
              <w:rPr>
                <w:rFonts w:ascii="Calibri" w:eastAsia="Calibri" w:hAnsi="Calibri"/>
                <w:color w:val="000000" w:themeColor="text1"/>
                <w:sz w:val="18"/>
                <w:szCs w:val="18"/>
              </w:rPr>
            </w:pPr>
            <w:r>
              <w:rPr>
                <w:rFonts w:ascii="Calibri" w:eastAsia="Calibri" w:hAnsi="Calibri"/>
                <w:color w:val="000000" w:themeColor="text1"/>
                <w:sz w:val="18"/>
                <w:szCs w:val="18"/>
              </w:rPr>
              <w:t>Date of Birth</w:t>
            </w:r>
          </w:p>
        </w:tc>
        <w:tc>
          <w:tcPr>
            <w:tcW w:w="1889" w:type="dxa"/>
            <w:gridSpan w:val="2"/>
            <w:tcBorders>
              <w:top w:val="single" w:sz="4" w:space="0" w:color="auto"/>
              <w:left w:val="single" w:sz="4" w:space="0" w:color="auto"/>
              <w:bottom w:val="single" w:sz="12" w:space="0" w:color="auto"/>
              <w:right w:val="single" w:sz="4" w:space="0" w:color="auto"/>
            </w:tcBorders>
            <w:hideMark/>
          </w:tcPr>
          <w:p w:rsidR="00D90079" w:rsidRDefault="00D90079">
            <w:pPr>
              <w:rPr>
                <w:rFonts w:ascii="Calibri" w:eastAsia="Calibri" w:hAnsi="Calibri"/>
                <w:color w:val="000000" w:themeColor="text1"/>
                <w:sz w:val="18"/>
                <w:szCs w:val="18"/>
              </w:rPr>
            </w:pPr>
            <w:r>
              <w:rPr>
                <w:rFonts w:ascii="Calibri" w:eastAsia="Calibri" w:hAnsi="Calibri"/>
                <w:color w:val="000000" w:themeColor="text1"/>
                <w:sz w:val="18"/>
                <w:szCs w:val="18"/>
              </w:rPr>
              <w:t>Age</w:t>
            </w:r>
          </w:p>
        </w:tc>
        <w:tc>
          <w:tcPr>
            <w:tcW w:w="1889" w:type="dxa"/>
            <w:gridSpan w:val="3"/>
            <w:tcBorders>
              <w:top w:val="single" w:sz="4" w:space="0" w:color="auto"/>
              <w:left w:val="single" w:sz="4" w:space="0" w:color="auto"/>
              <w:bottom w:val="single" w:sz="12" w:space="0" w:color="auto"/>
              <w:right w:val="single" w:sz="4" w:space="0" w:color="auto"/>
            </w:tcBorders>
            <w:hideMark/>
          </w:tcPr>
          <w:p w:rsidR="00D90079" w:rsidRDefault="00D90079">
            <w:pPr>
              <w:rPr>
                <w:rFonts w:ascii="Calibri" w:eastAsia="Calibri" w:hAnsi="Calibri"/>
                <w:color w:val="000000" w:themeColor="text1"/>
                <w:sz w:val="18"/>
                <w:szCs w:val="18"/>
              </w:rPr>
            </w:pPr>
            <w:r>
              <w:rPr>
                <w:rFonts w:ascii="Calibri" w:eastAsia="Calibri" w:hAnsi="Calibri"/>
                <w:color w:val="000000" w:themeColor="text1"/>
                <w:sz w:val="18"/>
                <w:szCs w:val="18"/>
              </w:rPr>
              <w:t>Gender</w:t>
            </w:r>
          </w:p>
        </w:tc>
        <w:tc>
          <w:tcPr>
            <w:tcW w:w="2027" w:type="dxa"/>
            <w:gridSpan w:val="2"/>
            <w:tcBorders>
              <w:top w:val="single" w:sz="4" w:space="0" w:color="auto"/>
              <w:left w:val="single" w:sz="4" w:space="0" w:color="auto"/>
              <w:bottom w:val="single" w:sz="12" w:space="0" w:color="auto"/>
              <w:right w:val="single" w:sz="12" w:space="0" w:color="auto"/>
            </w:tcBorders>
            <w:hideMark/>
          </w:tcPr>
          <w:p w:rsidR="00D90079" w:rsidRDefault="00D90079">
            <w:pPr>
              <w:rPr>
                <w:rFonts w:ascii="Calibri" w:eastAsia="Calibri" w:hAnsi="Calibri"/>
                <w:color w:val="000000" w:themeColor="text1"/>
                <w:sz w:val="18"/>
                <w:szCs w:val="18"/>
              </w:rPr>
            </w:pPr>
            <w:r>
              <w:rPr>
                <w:rFonts w:ascii="Calibri" w:eastAsia="Calibri" w:hAnsi="Calibri"/>
                <w:color w:val="000000" w:themeColor="text1"/>
                <w:sz w:val="18"/>
                <w:szCs w:val="18"/>
              </w:rPr>
              <w:t>Primary Language</w:t>
            </w:r>
          </w:p>
        </w:tc>
      </w:tr>
    </w:tbl>
    <w:p w:rsidR="00D90079" w:rsidRDefault="00D90079" w:rsidP="00750140">
      <w:pPr>
        <w:spacing w:after="0"/>
        <w:rPr>
          <w:rFonts w:ascii="Calibri" w:eastAsia="Calibri" w:hAnsi="Calibri"/>
          <w:color w:val="000000" w:themeColor="text1"/>
          <w:sz w:val="20"/>
          <w:szCs w:val="20"/>
        </w:rPr>
      </w:pPr>
      <w:r>
        <w:rPr>
          <w:rFonts w:ascii="Calibri" w:eastAsia="Calibri" w:hAnsi="Calibri"/>
          <w:color w:val="000000" w:themeColor="text1"/>
          <w:sz w:val="20"/>
          <w:szCs w:val="20"/>
        </w:rPr>
        <w:t>Physical description of self to assist in reunification with loved ones (Optional)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3" w:type="dxa"/>
          <w:right w:w="43" w:type="dxa"/>
        </w:tblCellMar>
        <w:tblLook w:val="04A0" w:firstRow="1" w:lastRow="0" w:firstColumn="1" w:lastColumn="0" w:noHBand="0" w:noVBand="1"/>
      </w:tblPr>
      <w:tblGrid>
        <w:gridCol w:w="2366"/>
        <w:gridCol w:w="2367"/>
        <w:gridCol w:w="2355"/>
        <w:gridCol w:w="2495"/>
      </w:tblGrid>
      <w:tr w:rsidR="00D90079" w:rsidTr="00D90079">
        <w:trPr>
          <w:trHeight w:val="504"/>
        </w:trPr>
        <w:tc>
          <w:tcPr>
            <w:tcW w:w="2366" w:type="dxa"/>
            <w:tcBorders>
              <w:top w:val="single" w:sz="12" w:space="0" w:color="auto"/>
              <w:left w:val="single" w:sz="12" w:space="0" w:color="auto"/>
              <w:bottom w:val="single" w:sz="4" w:space="0" w:color="auto"/>
              <w:right w:val="single" w:sz="4" w:space="0" w:color="auto"/>
            </w:tcBorders>
            <w:hideMark/>
          </w:tcPr>
          <w:p w:rsidR="00D90079" w:rsidRDefault="00D90079">
            <w:pPr>
              <w:rPr>
                <w:rFonts w:ascii="Calibri" w:eastAsia="Calibri" w:hAnsi="Calibri"/>
                <w:color w:val="000000" w:themeColor="text1"/>
                <w:sz w:val="18"/>
                <w:szCs w:val="18"/>
              </w:rPr>
            </w:pPr>
            <w:r>
              <w:rPr>
                <w:rFonts w:ascii="Calibri" w:eastAsia="Calibri" w:hAnsi="Calibri"/>
                <w:color w:val="000000" w:themeColor="text1"/>
                <w:sz w:val="18"/>
                <w:szCs w:val="18"/>
              </w:rPr>
              <w:t>Approximate Weight</w:t>
            </w:r>
          </w:p>
        </w:tc>
        <w:tc>
          <w:tcPr>
            <w:tcW w:w="2367" w:type="dxa"/>
            <w:tcBorders>
              <w:top w:val="single" w:sz="12" w:space="0" w:color="auto"/>
              <w:left w:val="single" w:sz="4" w:space="0" w:color="auto"/>
              <w:bottom w:val="single" w:sz="4" w:space="0" w:color="auto"/>
              <w:right w:val="single" w:sz="4" w:space="0" w:color="auto"/>
            </w:tcBorders>
            <w:hideMark/>
          </w:tcPr>
          <w:p w:rsidR="00D90079" w:rsidRDefault="00D90079">
            <w:pPr>
              <w:rPr>
                <w:rFonts w:ascii="Calibri" w:eastAsia="Calibri" w:hAnsi="Calibri"/>
                <w:color w:val="000000" w:themeColor="text1"/>
                <w:sz w:val="18"/>
                <w:szCs w:val="18"/>
              </w:rPr>
            </w:pPr>
            <w:r>
              <w:rPr>
                <w:rFonts w:ascii="Calibri" w:eastAsia="Calibri" w:hAnsi="Calibri"/>
                <w:color w:val="000000" w:themeColor="text1"/>
                <w:sz w:val="18"/>
                <w:szCs w:val="18"/>
              </w:rPr>
              <w:t>Approximate Height</w:t>
            </w:r>
          </w:p>
        </w:tc>
        <w:tc>
          <w:tcPr>
            <w:tcW w:w="2355" w:type="dxa"/>
            <w:tcBorders>
              <w:top w:val="single" w:sz="12" w:space="0" w:color="auto"/>
              <w:left w:val="single" w:sz="4" w:space="0" w:color="auto"/>
              <w:bottom w:val="single" w:sz="4" w:space="0" w:color="auto"/>
              <w:right w:val="single" w:sz="4" w:space="0" w:color="auto"/>
            </w:tcBorders>
            <w:hideMark/>
          </w:tcPr>
          <w:p w:rsidR="00D90079" w:rsidRDefault="00D90079">
            <w:pPr>
              <w:rPr>
                <w:rFonts w:ascii="Calibri" w:eastAsia="Calibri" w:hAnsi="Calibri"/>
                <w:color w:val="000000" w:themeColor="text1"/>
                <w:sz w:val="18"/>
                <w:szCs w:val="18"/>
              </w:rPr>
            </w:pPr>
            <w:r>
              <w:rPr>
                <w:rFonts w:ascii="Calibri" w:eastAsia="Calibri" w:hAnsi="Calibri"/>
                <w:color w:val="000000" w:themeColor="text1"/>
                <w:sz w:val="18"/>
                <w:szCs w:val="18"/>
              </w:rPr>
              <w:t>Eye Color</w:t>
            </w:r>
          </w:p>
        </w:tc>
        <w:tc>
          <w:tcPr>
            <w:tcW w:w="2495" w:type="dxa"/>
            <w:tcBorders>
              <w:top w:val="single" w:sz="12" w:space="0" w:color="auto"/>
              <w:left w:val="single" w:sz="4" w:space="0" w:color="auto"/>
              <w:bottom w:val="single" w:sz="4" w:space="0" w:color="auto"/>
              <w:right w:val="single" w:sz="12" w:space="0" w:color="auto"/>
            </w:tcBorders>
            <w:hideMark/>
          </w:tcPr>
          <w:p w:rsidR="00D90079" w:rsidRDefault="00D90079">
            <w:pPr>
              <w:rPr>
                <w:rFonts w:ascii="Calibri" w:eastAsia="Calibri" w:hAnsi="Calibri"/>
                <w:color w:val="000000" w:themeColor="text1"/>
                <w:sz w:val="18"/>
                <w:szCs w:val="18"/>
              </w:rPr>
            </w:pPr>
            <w:r>
              <w:rPr>
                <w:rFonts w:ascii="Calibri" w:eastAsia="Calibri" w:hAnsi="Calibri"/>
                <w:color w:val="000000" w:themeColor="text1"/>
                <w:sz w:val="18"/>
                <w:szCs w:val="18"/>
              </w:rPr>
              <w:t>Hair Color &amp; Length</w:t>
            </w:r>
          </w:p>
        </w:tc>
      </w:tr>
      <w:tr w:rsidR="00D90079" w:rsidTr="00750140">
        <w:trPr>
          <w:trHeight w:val="1088"/>
        </w:trPr>
        <w:tc>
          <w:tcPr>
            <w:tcW w:w="9583" w:type="dxa"/>
            <w:gridSpan w:val="4"/>
            <w:tcBorders>
              <w:top w:val="single" w:sz="4" w:space="0" w:color="auto"/>
              <w:left w:val="single" w:sz="12" w:space="0" w:color="auto"/>
              <w:bottom w:val="single" w:sz="4" w:space="0" w:color="auto"/>
              <w:right w:val="single" w:sz="12" w:space="0" w:color="auto"/>
            </w:tcBorders>
            <w:hideMark/>
          </w:tcPr>
          <w:p w:rsidR="00D90079" w:rsidRDefault="00D90079">
            <w:pPr>
              <w:rPr>
                <w:rFonts w:ascii="Calibri" w:eastAsia="Calibri" w:hAnsi="Calibri"/>
                <w:color w:val="000000" w:themeColor="text1"/>
                <w:sz w:val="18"/>
                <w:szCs w:val="18"/>
              </w:rPr>
            </w:pPr>
            <w:r>
              <w:rPr>
                <w:rFonts w:ascii="Calibri" w:eastAsia="Calibri" w:hAnsi="Calibri"/>
                <w:color w:val="000000" w:themeColor="text1"/>
                <w:sz w:val="18"/>
                <w:szCs w:val="18"/>
              </w:rPr>
              <w:t>Identifying Characteristics – scars, tattoos, piercings, birth marks, ...</w:t>
            </w:r>
          </w:p>
        </w:tc>
      </w:tr>
      <w:tr w:rsidR="00D90079" w:rsidTr="00750140">
        <w:trPr>
          <w:trHeight w:val="1160"/>
        </w:trPr>
        <w:tc>
          <w:tcPr>
            <w:tcW w:w="9583" w:type="dxa"/>
            <w:gridSpan w:val="4"/>
            <w:tcBorders>
              <w:top w:val="single" w:sz="4" w:space="0" w:color="auto"/>
              <w:left w:val="single" w:sz="12" w:space="0" w:color="auto"/>
              <w:bottom w:val="single" w:sz="12" w:space="0" w:color="auto"/>
              <w:right w:val="single" w:sz="12" w:space="0" w:color="auto"/>
            </w:tcBorders>
            <w:hideMark/>
          </w:tcPr>
          <w:p w:rsidR="00D90079" w:rsidRDefault="00D90079">
            <w:pPr>
              <w:rPr>
                <w:rFonts w:ascii="Calibri" w:eastAsia="Calibri" w:hAnsi="Calibri"/>
                <w:color w:val="000000" w:themeColor="text1"/>
                <w:sz w:val="18"/>
                <w:szCs w:val="18"/>
              </w:rPr>
            </w:pPr>
            <w:r>
              <w:rPr>
                <w:rFonts w:ascii="Calibri" w:eastAsia="Calibri" w:hAnsi="Calibri"/>
                <w:color w:val="000000" w:themeColor="text1"/>
                <w:sz w:val="18"/>
                <w:szCs w:val="18"/>
              </w:rPr>
              <w:t>Clothing description – type, size, color, footwear, jewelry, ...</w:t>
            </w:r>
          </w:p>
        </w:tc>
      </w:tr>
    </w:tbl>
    <w:p w:rsidR="00D90079" w:rsidRDefault="00D90079" w:rsidP="00750140">
      <w:pPr>
        <w:spacing w:after="0"/>
        <w:rPr>
          <w:rFonts w:ascii="Calibri" w:eastAsia="Calibri" w:hAnsi="Calibri"/>
          <w:color w:val="000000" w:themeColor="text1"/>
          <w:sz w:val="20"/>
          <w:szCs w:val="20"/>
        </w:rPr>
      </w:pPr>
      <w:r>
        <w:rPr>
          <w:rFonts w:ascii="Calibri" w:eastAsia="Calibri" w:hAnsi="Calibri"/>
          <w:color w:val="000000" w:themeColor="text1"/>
          <w:sz w:val="20"/>
          <w:szCs w:val="20"/>
        </w:rPr>
        <w:t xml:space="preserve">Who might be looking for you?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3" w:type="dxa"/>
          <w:right w:w="43" w:type="dxa"/>
        </w:tblCellMar>
        <w:tblLook w:val="04A0" w:firstRow="1" w:lastRow="0" w:firstColumn="1" w:lastColumn="0" w:noHBand="0" w:noVBand="1"/>
      </w:tblPr>
      <w:tblGrid>
        <w:gridCol w:w="3154"/>
        <w:gridCol w:w="3145"/>
        <w:gridCol w:w="3284"/>
      </w:tblGrid>
      <w:tr w:rsidR="00D90079" w:rsidTr="00D90079">
        <w:trPr>
          <w:trHeight w:val="504"/>
        </w:trPr>
        <w:tc>
          <w:tcPr>
            <w:tcW w:w="3154" w:type="dxa"/>
            <w:tcBorders>
              <w:top w:val="single" w:sz="12" w:space="0" w:color="auto"/>
              <w:left w:val="single" w:sz="12" w:space="0" w:color="auto"/>
              <w:bottom w:val="single" w:sz="4" w:space="0" w:color="auto"/>
              <w:right w:val="single" w:sz="4" w:space="0" w:color="auto"/>
            </w:tcBorders>
            <w:hideMark/>
          </w:tcPr>
          <w:p w:rsidR="00D90079" w:rsidRDefault="00D90079">
            <w:pPr>
              <w:rPr>
                <w:rFonts w:ascii="Calibri" w:eastAsia="Calibri" w:hAnsi="Calibri"/>
                <w:color w:val="000000" w:themeColor="text1"/>
                <w:sz w:val="18"/>
                <w:szCs w:val="18"/>
              </w:rPr>
            </w:pPr>
            <w:r>
              <w:rPr>
                <w:rFonts w:ascii="Calibri" w:eastAsia="Calibri" w:hAnsi="Calibri"/>
                <w:color w:val="000000" w:themeColor="text1"/>
                <w:sz w:val="18"/>
                <w:szCs w:val="18"/>
              </w:rPr>
              <w:t>Last Name</w:t>
            </w:r>
          </w:p>
        </w:tc>
        <w:tc>
          <w:tcPr>
            <w:tcW w:w="3145" w:type="dxa"/>
            <w:tcBorders>
              <w:top w:val="single" w:sz="12" w:space="0" w:color="auto"/>
              <w:left w:val="single" w:sz="4" w:space="0" w:color="auto"/>
              <w:bottom w:val="single" w:sz="4" w:space="0" w:color="auto"/>
              <w:right w:val="single" w:sz="4" w:space="0" w:color="auto"/>
            </w:tcBorders>
            <w:hideMark/>
          </w:tcPr>
          <w:p w:rsidR="00D90079" w:rsidRDefault="00D90079">
            <w:pPr>
              <w:rPr>
                <w:rFonts w:ascii="Calibri" w:eastAsia="Calibri" w:hAnsi="Calibri"/>
                <w:color w:val="000000" w:themeColor="text1"/>
                <w:sz w:val="18"/>
                <w:szCs w:val="18"/>
              </w:rPr>
            </w:pPr>
            <w:r>
              <w:rPr>
                <w:rFonts w:ascii="Calibri" w:eastAsia="Calibri" w:hAnsi="Calibri"/>
                <w:color w:val="000000" w:themeColor="text1"/>
                <w:sz w:val="18"/>
                <w:szCs w:val="18"/>
              </w:rPr>
              <w:t>First Name</w:t>
            </w:r>
          </w:p>
        </w:tc>
        <w:tc>
          <w:tcPr>
            <w:tcW w:w="3284" w:type="dxa"/>
            <w:tcBorders>
              <w:top w:val="single" w:sz="12" w:space="0" w:color="auto"/>
              <w:left w:val="single" w:sz="4" w:space="0" w:color="auto"/>
              <w:bottom w:val="single" w:sz="4" w:space="0" w:color="auto"/>
              <w:right w:val="single" w:sz="12" w:space="0" w:color="auto"/>
            </w:tcBorders>
            <w:hideMark/>
          </w:tcPr>
          <w:p w:rsidR="00D90079" w:rsidRDefault="00D90079">
            <w:pPr>
              <w:rPr>
                <w:rFonts w:ascii="Calibri" w:eastAsia="Calibri" w:hAnsi="Calibri"/>
                <w:color w:val="000000" w:themeColor="text1"/>
                <w:sz w:val="18"/>
                <w:szCs w:val="18"/>
              </w:rPr>
            </w:pPr>
            <w:r>
              <w:rPr>
                <w:rFonts w:ascii="Calibri" w:eastAsia="Calibri" w:hAnsi="Calibri"/>
                <w:color w:val="000000" w:themeColor="text1"/>
                <w:sz w:val="18"/>
                <w:szCs w:val="18"/>
              </w:rPr>
              <w:t>Middle Name</w:t>
            </w:r>
          </w:p>
        </w:tc>
      </w:tr>
      <w:tr w:rsidR="00D90079" w:rsidTr="00D90079">
        <w:trPr>
          <w:trHeight w:val="504"/>
        </w:trPr>
        <w:tc>
          <w:tcPr>
            <w:tcW w:w="3154" w:type="dxa"/>
            <w:tcBorders>
              <w:top w:val="single" w:sz="4" w:space="0" w:color="auto"/>
              <w:left w:val="single" w:sz="12" w:space="0" w:color="auto"/>
              <w:bottom w:val="single" w:sz="12" w:space="0" w:color="auto"/>
              <w:right w:val="single" w:sz="4" w:space="0" w:color="auto"/>
            </w:tcBorders>
            <w:hideMark/>
          </w:tcPr>
          <w:p w:rsidR="00D90079" w:rsidRDefault="00D90079">
            <w:pPr>
              <w:rPr>
                <w:rFonts w:ascii="Calibri" w:eastAsia="Calibri" w:hAnsi="Calibri"/>
                <w:color w:val="000000" w:themeColor="text1"/>
                <w:sz w:val="18"/>
                <w:szCs w:val="18"/>
              </w:rPr>
            </w:pPr>
            <w:r>
              <w:rPr>
                <w:rFonts w:ascii="Calibri" w:eastAsia="Calibri" w:hAnsi="Calibri"/>
                <w:color w:val="000000" w:themeColor="text1"/>
                <w:sz w:val="18"/>
                <w:szCs w:val="18"/>
              </w:rPr>
              <w:t>Relationship</w:t>
            </w:r>
          </w:p>
        </w:tc>
        <w:tc>
          <w:tcPr>
            <w:tcW w:w="6429" w:type="dxa"/>
            <w:gridSpan w:val="2"/>
            <w:tcBorders>
              <w:top w:val="single" w:sz="4" w:space="0" w:color="auto"/>
              <w:left w:val="single" w:sz="4" w:space="0" w:color="auto"/>
              <w:bottom w:val="single" w:sz="12" w:space="0" w:color="auto"/>
              <w:right w:val="single" w:sz="12" w:space="0" w:color="auto"/>
            </w:tcBorders>
            <w:hideMark/>
          </w:tcPr>
          <w:p w:rsidR="00D90079" w:rsidRDefault="00D90079">
            <w:pPr>
              <w:rPr>
                <w:rFonts w:ascii="Calibri" w:eastAsia="Calibri" w:hAnsi="Calibri"/>
                <w:color w:val="000000" w:themeColor="text1"/>
                <w:sz w:val="18"/>
                <w:szCs w:val="18"/>
              </w:rPr>
            </w:pPr>
            <w:r>
              <w:rPr>
                <w:rFonts w:ascii="Calibri" w:eastAsia="Calibri" w:hAnsi="Calibri"/>
                <w:color w:val="000000" w:themeColor="text1"/>
                <w:sz w:val="18"/>
                <w:szCs w:val="18"/>
              </w:rPr>
              <w:t>Phone Number(s)</w:t>
            </w:r>
          </w:p>
        </w:tc>
      </w:tr>
      <w:tr w:rsidR="00D90079" w:rsidTr="00D90079">
        <w:trPr>
          <w:trHeight w:val="504"/>
        </w:trPr>
        <w:tc>
          <w:tcPr>
            <w:tcW w:w="3154" w:type="dxa"/>
            <w:tcBorders>
              <w:top w:val="single" w:sz="12" w:space="0" w:color="auto"/>
              <w:left w:val="single" w:sz="12" w:space="0" w:color="auto"/>
              <w:bottom w:val="single" w:sz="4" w:space="0" w:color="auto"/>
              <w:right w:val="single" w:sz="4" w:space="0" w:color="auto"/>
            </w:tcBorders>
            <w:hideMark/>
          </w:tcPr>
          <w:p w:rsidR="00D90079" w:rsidRDefault="00D90079">
            <w:pPr>
              <w:rPr>
                <w:rFonts w:ascii="Calibri" w:eastAsia="Calibri" w:hAnsi="Calibri"/>
                <w:color w:val="000000" w:themeColor="text1"/>
                <w:sz w:val="18"/>
                <w:szCs w:val="18"/>
              </w:rPr>
            </w:pPr>
            <w:r>
              <w:rPr>
                <w:rFonts w:ascii="Calibri" w:eastAsia="Calibri" w:hAnsi="Calibri"/>
                <w:color w:val="000000" w:themeColor="text1"/>
                <w:sz w:val="18"/>
                <w:szCs w:val="18"/>
              </w:rPr>
              <w:t>Last Name</w:t>
            </w:r>
          </w:p>
        </w:tc>
        <w:tc>
          <w:tcPr>
            <w:tcW w:w="3145" w:type="dxa"/>
            <w:tcBorders>
              <w:top w:val="single" w:sz="12" w:space="0" w:color="auto"/>
              <w:left w:val="single" w:sz="4" w:space="0" w:color="auto"/>
              <w:bottom w:val="single" w:sz="4" w:space="0" w:color="auto"/>
              <w:right w:val="single" w:sz="4" w:space="0" w:color="auto"/>
            </w:tcBorders>
            <w:hideMark/>
          </w:tcPr>
          <w:p w:rsidR="00D90079" w:rsidRDefault="00D90079">
            <w:pPr>
              <w:rPr>
                <w:rFonts w:ascii="Calibri" w:eastAsia="Calibri" w:hAnsi="Calibri"/>
                <w:color w:val="000000" w:themeColor="text1"/>
                <w:sz w:val="18"/>
                <w:szCs w:val="18"/>
              </w:rPr>
            </w:pPr>
            <w:r>
              <w:rPr>
                <w:rFonts w:ascii="Calibri" w:eastAsia="Calibri" w:hAnsi="Calibri"/>
                <w:color w:val="000000" w:themeColor="text1"/>
                <w:sz w:val="18"/>
                <w:szCs w:val="18"/>
              </w:rPr>
              <w:t>First Name</w:t>
            </w:r>
          </w:p>
        </w:tc>
        <w:tc>
          <w:tcPr>
            <w:tcW w:w="3284" w:type="dxa"/>
            <w:tcBorders>
              <w:top w:val="single" w:sz="12" w:space="0" w:color="auto"/>
              <w:left w:val="single" w:sz="4" w:space="0" w:color="auto"/>
              <w:bottom w:val="single" w:sz="4" w:space="0" w:color="auto"/>
              <w:right w:val="single" w:sz="12" w:space="0" w:color="auto"/>
            </w:tcBorders>
            <w:hideMark/>
          </w:tcPr>
          <w:p w:rsidR="00D90079" w:rsidRDefault="00D90079">
            <w:pPr>
              <w:rPr>
                <w:rFonts w:ascii="Calibri" w:eastAsia="Calibri" w:hAnsi="Calibri"/>
                <w:color w:val="000000" w:themeColor="text1"/>
                <w:sz w:val="18"/>
                <w:szCs w:val="18"/>
              </w:rPr>
            </w:pPr>
            <w:r>
              <w:rPr>
                <w:rFonts w:ascii="Calibri" w:eastAsia="Calibri" w:hAnsi="Calibri"/>
                <w:color w:val="000000" w:themeColor="text1"/>
                <w:sz w:val="18"/>
                <w:szCs w:val="18"/>
              </w:rPr>
              <w:t>Middle Name</w:t>
            </w:r>
          </w:p>
        </w:tc>
      </w:tr>
      <w:tr w:rsidR="00D90079" w:rsidTr="00D90079">
        <w:trPr>
          <w:trHeight w:val="504"/>
        </w:trPr>
        <w:tc>
          <w:tcPr>
            <w:tcW w:w="3154" w:type="dxa"/>
            <w:tcBorders>
              <w:top w:val="single" w:sz="4" w:space="0" w:color="auto"/>
              <w:left w:val="single" w:sz="12" w:space="0" w:color="auto"/>
              <w:bottom w:val="single" w:sz="12" w:space="0" w:color="auto"/>
              <w:right w:val="single" w:sz="4" w:space="0" w:color="auto"/>
            </w:tcBorders>
            <w:hideMark/>
          </w:tcPr>
          <w:p w:rsidR="00D90079" w:rsidRDefault="00D90079">
            <w:pPr>
              <w:rPr>
                <w:rFonts w:ascii="Calibri" w:eastAsia="Calibri" w:hAnsi="Calibri"/>
                <w:color w:val="000000" w:themeColor="text1"/>
                <w:sz w:val="18"/>
                <w:szCs w:val="18"/>
              </w:rPr>
            </w:pPr>
            <w:r>
              <w:rPr>
                <w:rFonts w:ascii="Calibri" w:eastAsia="Calibri" w:hAnsi="Calibri"/>
                <w:color w:val="000000" w:themeColor="text1"/>
                <w:sz w:val="18"/>
                <w:szCs w:val="18"/>
              </w:rPr>
              <w:t>Relationship</w:t>
            </w:r>
          </w:p>
        </w:tc>
        <w:tc>
          <w:tcPr>
            <w:tcW w:w="6429" w:type="dxa"/>
            <w:gridSpan w:val="2"/>
            <w:tcBorders>
              <w:top w:val="single" w:sz="4" w:space="0" w:color="auto"/>
              <w:left w:val="single" w:sz="4" w:space="0" w:color="auto"/>
              <w:bottom w:val="single" w:sz="12" w:space="0" w:color="auto"/>
              <w:right w:val="single" w:sz="12" w:space="0" w:color="auto"/>
            </w:tcBorders>
            <w:hideMark/>
          </w:tcPr>
          <w:p w:rsidR="00D90079" w:rsidRDefault="00D90079">
            <w:pPr>
              <w:rPr>
                <w:rFonts w:ascii="Calibri" w:eastAsia="Calibri" w:hAnsi="Calibri"/>
                <w:color w:val="000000" w:themeColor="text1"/>
                <w:sz w:val="18"/>
                <w:szCs w:val="18"/>
              </w:rPr>
            </w:pPr>
            <w:r>
              <w:rPr>
                <w:rFonts w:ascii="Calibri" w:eastAsia="Calibri" w:hAnsi="Calibri"/>
                <w:color w:val="000000" w:themeColor="text1"/>
                <w:sz w:val="18"/>
                <w:szCs w:val="18"/>
              </w:rPr>
              <w:t>Phone Number(s)</w:t>
            </w:r>
          </w:p>
        </w:tc>
      </w:tr>
      <w:tr w:rsidR="00D90079" w:rsidTr="00D90079">
        <w:trPr>
          <w:trHeight w:val="504"/>
        </w:trPr>
        <w:tc>
          <w:tcPr>
            <w:tcW w:w="3154" w:type="dxa"/>
            <w:tcBorders>
              <w:top w:val="single" w:sz="12" w:space="0" w:color="auto"/>
              <w:left w:val="single" w:sz="12" w:space="0" w:color="auto"/>
              <w:bottom w:val="single" w:sz="4" w:space="0" w:color="auto"/>
              <w:right w:val="single" w:sz="4" w:space="0" w:color="auto"/>
            </w:tcBorders>
            <w:hideMark/>
          </w:tcPr>
          <w:p w:rsidR="00D90079" w:rsidRDefault="00D90079">
            <w:pPr>
              <w:rPr>
                <w:rFonts w:ascii="Calibri" w:eastAsia="Calibri" w:hAnsi="Calibri"/>
                <w:color w:val="000000" w:themeColor="text1"/>
                <w:sz w:val="18"/>
                <w:szCs w:val="18"/>
              </w:rPr>
            </w:pPr>
            <w:r>
              <w:rPr>
                <w:rFonts w:ascii="Calibri" w:eastAsia="Calibri" w:hAnsi="Calibri"/>
                <w:color w:val="000000" w:themeColor="text1"/>
                <w:sz w:val="18"/>
                <w:szCs w:val="18"/>
              </w:rPr>
              <w:t>Last Name</w:t>
            </w:r>
          </w:p>
        </w:tc>
        <w:tc>
          <w:tcPr>
            <w:tcW w:w="3145" w:type="dxa"/>
            <w:tcBorders>
              <w:top w:val="single" w:sz="12" w:space="0" w:color="auto"/>
              <w:left w:val="single" w:sz="4" w:space="0" w:color="auto"/>
              <w:bottom w:val="single" w:sz="4" w:space="0" w:color="auto"/>
              <w:right w:val="single" w:sz="4" w:space="0" w:color="auto"/>
            </w:tcBorders>
            <w:hideMark/>
          </w:tcPr>
          <w:p w:rsidR="00D90079" w:rsidRDefault="00D90079">
            <w:pPr>
              <w:rPr>
                <w:rFonts w:ascii="Calibri" w:eastAsia="Calibri" w:hAnsi="Calibri"/>
                <w:color w:val="000000" w:themeColor="text1"/>
                <w:sz w:val="18"/>
                <w:szCs w:val="18"/>
              </w:rPr>
            </w:pPr>
            <w:r>
              <w:rPr>
                <w:rFonts w:ascii="Calibri" w:eastAsia="Calibri" w:hAnsi="Calibri"/>
                <w:color w:val="000000" w:themeColor="text1"/>
                <w:sz w:val="18"/>
                <w:szCs w:val="18"/>
              </w:rPr>
              <w:t>First Name</w:t>
            </w:r>
          </w:p>
        </w:tc>
        <w:tc>
          <w:tcPr>
            <w:tcW w:w="3284" w:type="dxa"/>
            <w:tcBorders>
              <w:top w:val="single" w:sz="12" w:space="0" w:color="auto"/>
              <w:left w:val="single" w:sz="4" w:space="0" w:color="auto"/>
              <w:bottom w:val="single" w:sz="4" w:space="0" w:color="auto"/>
              <w:right w:val="single" w:sz="12" w:space="0" w:color="auto"/>
            </w:tcBorders>
            <w:hideMark/>
          </w:tcPr>
          <w:p w:rsidR="00D90079" w:rsidRDefault="00D90079">
            <w:pPr>
              <w:rPr>
                <w:rFonts w:ascii="Calibri" w:eastAsia="Calibri" w:hAnsi="Calibri"/>
                <w:color w:val="000000" w:themeColor="text1"/>
                <w:sz w:val="18"/>
                <w:szCs w:val="18"/>
              </w:rPr>
            </w:pPr>
            <w:r>
              <w:rPr>
                <w:rFonts w:ascii="Calibri" w:eastAsia="Calibri" w:hAnsi="Calibri"/>
                <w:color w:val="000000" w:themeColor="text1"/>
                <w:sz w:val="18"/>
                <w:szCs w:val="18"/>
              </w:rPr>
              <w:t>Middle Name</w:t>
            </w:r>
          </w:p>
        </w:tc>
      </w:tr>
      <w:tr w:rsidR="00D90079" w:rsidTr="00D90079">
        <w:trPr>
          <w:trHeight w:val="504"/>
        </w:trPr>
        <w:tc>
          <w:tcPr>
            <w:tcW w:w="3154" w:type="dxa"/>
            <w:tcBorders>
              <w:top w:val="single" w:sz="4" w:space="0" w:color="auto"/>
              <w:left w:val="single" w:sz="12" w:space="0" w:color="auto"/>
              <w:bottom w:val="single" w:sz="12" w:space="0" w:color="auto"/>
              <w:right w:val="single" w:sz="4" w:space="0" w:color="auto"/>
            </w:tcBorders>
            <w:hideMark/>
          </w:tcPr>
          <w:p w:rsidR="00D90079" w:rsidRDefault="00D90079">
            <w:pPr>
              <w:rPr>
                <w:rFonts w:ascii="Calibri" w:eastAsia="Calibri" w:hAnsi="Calibri"/>
                <w:color w:val="000000" w:themeColor="text1"/>
                <w:sz w:val="18"/>
                <w:szCs w:val="18"/>
              </w:rPr>
            </w:pPr>
            <w:r>
              <w:rPr>
                <w:rFonts w:ascii="Calibri" w:eastAsia="Calibri" w:hAnsi="Calibri"/>
                <w:color w:val="000000" w:themeColor="text1"/>
                <w:sz w:val="18"/>
                <w:szCs w:val="18"/>
              </w:rPr>
              <w:t>Relationship</w:t>
            </w:r>
          </w:p>
        </w:tc>
        <w:tc>
          <w:tcPr>
            <w:tcW w:w="6429" w:type="dxa"/>
            <w:gridSpan w:val="2"/>
            <w:tcBorders>
              <w:top w:val="single" w:sz="4" w:space="0" w:color="auto"/>
              <w:left w:val="single" w:sz="4" w:space="0" w:color="auto"/>
              <w:bottom w:val="single" w:sz="12" w:space="0" w:color="auto"/>
              <w:right w:val="single" w:sz="12" w:space="0" w:color="auto"/>
            </w:tcBorders>
            <w:hideMark/>
          </w:tcPr>
          <w:p w:rsidR="00D90079" w:rsidRDefault="00D90079">
            <w:pPr>
              <w:rPr>
                <w:rFonts w:ascii="Calibri" w:eastAsia="Calibri" w:hAnsi="Calibri"/>
                <w:color w:val="000000" w:themeColor="text1"/>
                <w:sz w:val="18"/>
                <w:szCs w:val="18"/>
              </w:rPr>
            </w:pPr>
            <w:r>
              <w:rPr>
                <w:rFonts w:ascii="Calibri" w:eastAsia="Calibri" w:hAnsi="Calibri"/>
                <w:color w:val="000000" w:themeColor="text1"/>
                <w:sz w:val="18"/>
                <w:szCs w:val="18"/>
              </w:rPr>
              <w:t>Phone Number(s)</w:t>
            </w:r>
          </w:p>
        </w:tc>
      </w:tr>
    </w:tbl>
    <w:p w:rsidR="00D90079" w:rsidRDefault="00D90079" w:rsidP="00750140">
      <w:pPr>
        <w:spacing w:after="0"/>
        <w:rPr>
          <w:rFonts w:ascii="Calibri" w:eastAsia="Calibri" w:hAnsi="Calibri"/>
          <w:color w:val="000000" w:themeColor="text1"/>
          <w:sz w:val="20"/>
          <w:szCs w:val="20"/>
        </w:rPr>
      </w:pPr>
      <w:r>
        <w:rPr>
          <w:rFonts w:ascii="Calibri" w:eastAsia="Calibri" w:hAnsi="Calibri"/>
          <w:color w:val="000000" w:themeColor="text1"/>
          <w:sz w:val="20"/>
          <w:szCs w:val="20"/>
        </w:rPr>
        <w:t>Survivor’s Needs – Do you have a need for any of the following? (please circle if yes)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3" w:type="dxa"/>
          <w:right w:w="43" w:type="dxa"/>
        </w:tblCellMar>
        <w:tblLook w:val="04A0" w:firstRow="1" w:lastRow="0" w:firstColumn="1" w:lastColumn="0" w:noHBand="0" w:noVBand="1"/>
      </w:tblPr>
      <w:tblGrid>
        <w:gridCol w:w="1098"/>
        <w:gridCol w:w="1170"/>
        <w:gridCol w:w="1170"/>
        <w:gridCol w:w="1080"/>
        <w:gridCol w:w="1440"/>
        <w:gridCol w:w="3488"/>
        <w:gridCol w:w="130"/>
      </w:tblGrid>
      <w:tr w:rsidR="00D90079" w:rsidTr="00D90079">
        <w:trPr>
          <w:trHeight w:val="504"/>
        </w:trPr>
        <w:tc>
          <w:tcPr>
            <w:tcW w:w="1098" w:type="dxa"/>
            <w:tcBorders>
              <w:top w:val="single" w:sz="12" w:space="0" w:color="auto"/>
              <w:left w:val="single" w:sz="12" w:space="0" w:color="auto"/>
              <w:bottom w:val="single" w:sz="12" w:space="0" w:color="auto"/>
              <w:right w:val="single" w:sz="4" w:space="0" w:color="auto"/>
            </w:tcBorders>
            <w:vAlign w:val="center"/>
            <w:hideMark/>
          </w:tcPr>
          <w:p w:rsidR="00D90079" w:rsidRDefault="00D90079">
            <w:pPr>
              <w:spacing w:before="40" w:after="40"/>
              <w:jc w:val="center"/>
              <w:rPr>
                <w:rFonts w:ascii="Calibri" w:eastAsia="Calibri" w:hAnsi="Calibri"/>
                <w:color w:val="000000" w:themeColor="text1"/>
                <w:sz w:val="20"/>
                <w:szCs w:val="20"/>
              </w:rPr>
            </w:pPr>
            <w:r>
              <w:rPr>
                <w:rFonts w:ascii="Calibri" w:eastAsia="Calibri" w:hAnsi="Calibri"/>
                <w:color w:val="000000" w:themeColor="text1"/>
                <w:sz w:val="20"/>
                <w:szCs w:val="20"/>
              </w:rPr>
              <w:t>Lodging</w:t>
            </w:r>
          </w:p>
        </w:tc>
        <w:tc>
          <w:tcPr>
            <w:tcW w:w="1170" w:type="dxa"/>
            <w:tcBorders>
              <w:top w:val="single" w:sz="12" w:space="0" w:color="auto"/>
              <w:left w:val="single" w:sz="4" w:space="0" w:color="auto"/>
              <w:bottom w:val="single" w:sz="12" w:space="0" w:color="auto"/>
              <w:right w:val="single" w:sz="4" w:space="0" w:color="auto"/>
            </w:tcBorders>
            <w:vAlign w:val="center"/>
            <w:hideMark/>
          </w:tcPr>
          <w:p w:rsidR="00D90079" w:rsidRDefault="00D90079">
            <w:pPr>
              <w:spacing w:before="40" w:after="40"/>
              <w:jc w:val="center"/>
              <w:rPr>
                <w:rFonts w:ascii="Calibri" w:eastAsia="Calibri" w:hAnsi="Calibri"/>
                <w:color w:val="000000" w:themeColor="text1"/>
                <w:sz w:val="20"/>
                <w:szCs w:val="20"/>
              </w:rPr>
            </w:pPr>
            <w:r>
              <w:rPr>
                <w:rFonts w:ascii="Calibri" w:eastAsia="Calibri" w:hAnsi="Calibri"/>
                <w:color w:val="000000" w:themeColor="text1"/>
                <w:sz w:val="20"/>
                <w:szCs w:val="20"/>
              </w:rPr>
              <w:t>Medical</w:t>
            </w:r>
          </w:p>
        </w:tc>
        <w:tc>
          <w:tcPr>
            <w:tcW w:w="1170" w:type="dxa"/>
            <w:tcBorders>
              <w:top w:val="single" w:sz="12" w:space="0" w:color="auto"/>
              <w:left w:val="single" w:sz="4" w:space="0" w:color="auto"/>
              <w:bottom w:val="single" w:sz="12" w:space="0" w:color="auto"/>
              <w:right w:val="single" w:sz="4" w:space="0" w:color="auto"/>
            </w:tcBorders>
            <w:vAlign w:val="center"/>
            <w:hideMark/>
          </w:tcPr>
          <w:p w:rsidR="00D90079" w:rsidRDefault="00D90079">
            <w:pPr>
              <w:spacing w:before="40" w:after="40"/>
              <w:jc w:val="center"/>
              <w:rPr>
                <w:rFonts w:ascii="Calibri" w:eastAsia="Calibri" w:hAnsi="Calibri"/>
                <w:color w:val="000000" w:themeColor="text1"/>
                <w:sz w:val="20"/>
                <w:szCs w:val="20"/>
              </w:rPr>
            </w:pPr>
            <w:r>
              <w:rPr>
                <w:rFonts w:ascii="Calibri" w:eastAsia="Calibri" w:hAnsi="Calibri"/>
                <w:color w:val="000000" w:themeColor="text1"/>
                <w:sz w:val="20"/>
                <w:szCs w:val="20"/>
              </w:rPr>
              <w:t>Dietary</w:t>
            </w:r>
          </w:p>
        </w:tc>
        <w:tc>
          <w:tcPr>
            <w:tcW w:w="1080" w:type="dxa"/>
            <w:tcBorders>
              <w:top w:val="single" w:sz="12" w:space="0" w:color="auto"/>
              <w:left w:val="single" w:sz="4" w:space="0" w:color="auto"/>
              <w:bottom w:val="single" w:sz="12" w:space="0" w:color="auto"/>
              <w:right w:val="single" w:sz="4" w:space="0" w:color="auto"/>
            </w:tcBorders>
            <w:vAlign w:val="center"/>
            <w:hideMark/>
          </w:tcPr>
          <w:p w:rsidR="00D90079" w:rsidRDefault="00D90079">
            <w:pPr>
              <w:spacing w:before="40" w:after="40"/>
              <w:jc w:val="center"/>
              <w:rPr>
                <w:rFonts w:ascii="Calibri" w:eastAsia="Calibri" w:hAnsi="Calibri"/>
                <w:color w:val="000000" w:themeColor="text1"/>
                <w:sz w:val="20"/>
                <w:szCs w:val="20"/>
              </w:rPr>
            </w:pPr>
            <w:r>
              <w:rPr>
                <w:rFonts w:ascii="Calibri" w:eastAsia="Calibri" w:hAnsi="Calibri"/>
                <w:color w:val="000000" w:themeColor="text1"/>
                <w:sz w:val="20"/>
                <w:szCs w:val="20"/>
              </w:rPr>
              <w:t>Religious</w:t>
            </w:r>
          </w:p>
        </w:tc>
        <w:tc>
          <w:tcPr>
            <w:tcW w:w="1440" w:type="dxa"/>
            <w:tcBorders>
              <w:top w:val="single" w:sz="12" w:space="0" w:color="auto"/>
              <w:left w:val="single" w:sz="4" w:space="0" w:color="auto"/>
              <w:bottom w:val="single" w:sz="12" w:space="0" w:color="auto"/>
              <w:right w:val="single" w:sz="4" w:space="0" w:color="auto"/>
            </w:tcBorders>
            <w:vAlign w:val="center"/>
            <w:hideMark/>
          </w:tcPr>
          <w:p w:rsidR="00D90079" w:rsidRDefault="00D90079">
            <w:pPr>
              <w:spacing w:before="40" w:after="40"/>
              <w:jc w:val="center"/>
              <w:rPr>
                <w:rFonts w:ascii="Calibri" w:eastAsia="Calibri" w:hAnsi="Calibri"/>
                <w:color w:val="000000" w:themeColor="text1"/>
                <w:sz w:val="20"/>
                <w:szCs w:val="20"/>
              </w:rPr>
            </w:pPr>
            <w:r>
              <w:rPr>
                <w:rFonts w:ascii="Calibri" w:eastAsia="Calibri" w:hAnsi="Calibri"/>
                <w:color w:val="000000" w:themeColor="text1"/>
                <w:sz w:val="20"/>
                <w:szCs w:val="20"/>
              </w:rPr>
              <w:t>Transportation</w:t>
            </w:r>
          </w:p>
        </w:tc>
        <w:tc>
          <w:tcPr>
            <w:tcW w:w="3618" w:type="dxa"/>
            <w:gridSpan w:val="2"/>
            <w:tcBorders>
              <w:top w:val="single" w:sz="12" w:space="0" w:color="auto"/>
              <w:left w:val="single" w:sz="4" w:space="0" w:color="auto"/>
              <w:bottom w:val="single" w:sz="12" w:space="0" w:color="auto"/>
              <w:right w:val="single" w:sz="12" w:space="0" w:color="auto"/>
            </w:tcBorders>
            <w:vAlign w:val="center"/>
            <w:hideMark/>
          </w:tcPr>
          <w:p w:rsidR="00D90079" w:rsidRDefault="00D90079">
            <w:pPr>
              <w:spacing w:before="40" w:after="40"/>
              <w:rPr>
                <w:rFonts w:ascii="Calibri" w:eastAsia="Calibri" w:hAnsi="Calibri"/>
                <w:color w:val="000000" w:themeColor="text1"/>
                <w:sz w:val="20"/>
                <w:szCs w:val="20"/>
              </w:rPr>
            </w:pPr>
            <w:r>
              <w:rPr>
                <w:rFonts w:ascii="Calibri" w:eastAsia="Calibri" w:hAnsi="Calibri"/>
                <w:color w:val="000000" w:themeColor="text1"/>
                <w:sz w:val="20"/>
                <w:szCs w:val="20"/>
              </w:rPr>
              <w:t>Other:</w:t>
            </w:r>
          </w:p>
        </w:tc>
      </w:tr>
      <w:tr w:rsidR="00D90079" w:rsidTr="00D90079">
        <w:trPr>
          <w:gridAfter w:val="1"/>
          <w:wAfter w:w="130" w:type="dxa"/>
          <w:trHeight w:val="576"/>
        </w:trPr>
        <w:tc>
          <w:tcPr>
            <w:tcW w:w="9446" w:type="dxa"/>
            <w:gridSpan w:val="6"/>
            <w:tcBorders>
              <w:top w:val="single" w:sz="12" w:space="0" w:color="auto"/>
              <w:left w:val="nil"/>
              <w:bottom w:val="nil"/>
              <w:right w:val="nil"/>
            </w:tcBorders>
            <w:hideMark/>
          </w:tcPr>
          <w:p w:rsidR="00D90079" w:rsidRDefault="00D90079">
            <w:pPr>
              <w:spacing w:before="40" w:after="240"/>
              <w:ind w:left="216" w:hanging="216"/>
              <w:rPr>
                <w:rFonts w:ascii="Calibri" w:eastAsia="Calibri" w:hAnsi="Calibri"/>
                <w:i/>
                <w:color w:val="000000" w:themeColor="text1"/>
                <w:sz w:val="20"/>
                <w:szCs w:val="20"/>
              </w:rPr>
            </w:pPr>
            <w:r>
              <w:rPr>
                <w:rFonts w:ascii="Calibri" w:eastAsia="Calibri" w:hAnsi="Calibri"/>
                <w:color w:val="000000" w:themeColor="text1"/>
                <w:sz w:val="20"/>
                <w:szCs w:val="20"/>
              </w:rPr>
              <w:t xml:space="preserve">Confidentiality: We respect your privacy. We will honor your wishes when sharing information about your needs. </w:t>
            </w:r>
            <w:r>
              <w:rPr>
                <w:rFonts w:ascii="Calibri" w:eastAsia="Calibri" w:hAnsi="Calibri"/>
                <w:i/>
                <w:color w:val="000000" w:themeColor="text1"/>
                <w:sz w:val="20"/>
                <w:szCs w:val="20"/>
              </w:rPr>
              <w:t>Please let us know of limitations. I understand that you may share this information for the purposes of reunification and reconciliation with my loved ones.</w:t>
            </w:r>
          </w:p>
          <w:p w:rsidR="00D90079" w:rsidRDefault="00D90079">
            <w:pPr>
              <w:spacing w:before="40" w:after="240"/>
              <w:ind w:left="216" w:hanging="216"/>
              <w:rPr>
                <w:rFonts w:ascii="Calibri" w:eastAsia="Calibri" w:hAnsi="Calibri"/>
                <w:i/>
                <w:color w:val="000000" w:themeColor="text1"/>
                <w:sz w:val="20"/>
                <w:szCs w:val="20"/>
              </w:rPr>
            </w:pPr>
            <w:r>
              <w:rPr>
                <w:rFonts w:ascii="Calibri" w:eastAsia="Calibri" w:hAnsi="Calibri"/>
                <w:color w:val="000000" w:themeColor="text1"/>
                <w:sz w:val="20"/>
                <w:szCs w:val="20"/>
              </w:rPr>
              <w:t>Signature _________________________________________________________  Date  _____________________</w:t>
            </w:r>
          </w:p>
        </w:tc>
      </w:tr>
    </w:tbl>
    <w:p w:rsidR="00D90079" w:rsidRDefault="00D90079" w:rsidP="00750140">
      <w:pPr>
        <w:spacing w:after="0"/>
        <w:rPr>
          <w:rFonts w:ascii="Calibri" w:eastAsia="Calibri" w:hAnsi="Calibri"/>
          <w:color w:val="000000" w:themeColor="text1"/>
          <w:sz w:val="18"/>
          <w:szCs w:val="18"/>
        </w:rPr>
      </w:pPr>
      <w:bookmarkStart w:id="168" w:name="P15_1554"/>
      <w:bookmarkEnd w:id="168"/>
      <w:r>
        <w:rPr>
          <w:rFonts w:ascii="Calibri" w:eastAsia="Calibri" w:hAnsi="Calibri"/>
          <w:color w:val="000000" w:themeColor="text1"/>
          <w:sz w:val="18"/>
          <w:szCs w:val="18"/>
        </w:rPr>
        <w:t>Staff Use</w:t>
      </w: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43" w:type="dxa"/>
          <w:right w:w="43" w:type="dxa"/>
        </w:tblCellMar>
        <w:tblLook w:val="04A0" w:firstRow="1" w:lastRow="0" w:firstColumn="1" w:lastColumn="0" w:noHBand="0" w:noVBand="1"/>
      </w:tblPr>
      <w:tblGrid>
        <w:gridCol w:w="1998"/>
        <w:gridCol w:w="2520"/>
        <w:gridCol w:w="1866"/>
        <w:gridCol w:w="3192"/>
      </w:tblGrid>
      <w:tr w:rsidR="00D90079" w:rsidTr="00D90079">
        <w:trPr>
          <w:trHeight w:val="432"/>
        </w:trPr>
        <w:tc>
          <w:tcPr>
            <w:tcW w:w="6384" w:type="dxa"/>
            <w:gridSpan w:val="3"/>
            <w:tcBorders>
              <w:top w:val="single" w:sz="12" w:space="0" w:color="auto"/>
              <w:left w:val="single" w:sz="12" w:space="0" w:color="auto"/>
              <w:bottom w:val="single" w:sz="4" w:space="0" w:color="auto"/>
              <w:right w:val="single" w:sz="4" w:space="0" w:color="auto"/>
            </w:tcBorders>
            <w:shd w:val="clear" w:color="auto" w:fill="D9D9D9"/>
            <w:hideMark/>
          </w:tcPr>
          <w:p w:rsidR="00D90079" w:rsidRDefault="00D90079">
            <w:pPr>
              <w:rPr>
                <w:rFonts w:ascii="Calibri" w:eastAsia="Calibri" w:hAnsi="Calibri"/>
                <w:color w:val="000000" w:themeColor="text1"/>
                <w:sz w:val="16"/>
                <w:szCs w:val="16"/>
              </w:rPr>
            </w:pPr>
            <w:r>
              <w:rPr>
                <w:rFonts w:ascii="Calibri" w:eastAsia="Calibri" w:hAnsi="Calibri"/>
                <w:color w:val="000000" w:themeColor="text1"/>
                <w:sz w:val="16"/>
                <w:szCs w:val="16"/>
              </w:rPr>
              <w:t>Staff Name</w:t>
            </w:r>
          </w:p>
        </w:tc>
        <w:tc>
          <w:tcPr>
            <w:tcW w:w="3192" w:type="dxa"/>
            <w:tcBorders>
              <w:top w:val="single" w:sz="12" w:space="0" w:color="auto"/>
              <w:left w:val="single" w:sz="4" w:space="0" w:color="auto"/>
              <w:bottom w:val="single" w:sz="4" w:space="0" w:color="auto"/>
              <w:right w:val="single" w:sz="12" w:space="0" w:color="auto"/>
            </w:tcBorders>
            <w:shd w:val="clear" w:color="auto" w:fill="D9D9D9"/>
            <w:hideMark/>
          </w:tcPr>
          <w:p w:rsidR="00D90079" w:rsidRDefault="00D90079">
            <w:pPr>
              <w:rPr>
                <w:rFonts w:ascii="Calibri" w:eastAsia="Calibri" w:hAnsi="Calibri"/>
                <w:color w:val="000000" w:themeColor="text1"/>
                <w:sz w:val="16"/>
                <w:szCs w:val="16"/>
              </w:rPr>
            </w:pPr>
            <w:r>
              <w:rPr>
                <w:rFonts w:ascii="Calibri" w:eastAsia="Calibri" w:hAnsi="Calibri"/>
                <w:color w:val="000000" w:themeColor="text1"/>
                <w:sz w:val="16"/>
                <w:szCs w:val="16"/>
              </w:rPr>
              <w:t>Staff Phone Number</w:t>
            </w:r>
          </w:p>
        </w:tc>
      </w:tr>
      <w:tr w:rsidR="00D90079" w:rsidTr="00D90079">
        <w:trPr>
          <w:trHeight w:val="432"/>
        </w:trPr>
        <w:tc>
          <w:tcPr>
            <w:tcW w:w="1998" w:type="dxa"/>
            <w:tcBorders>
              <w:top w:val="single" w:sz="4" w:space="0" w:color="auto"/>
              <w:left w:val="single" w:sz="12" w:space="0" w:color="auto"/>
              <w:bottom w:val="single" w:sz="12" w:space="0" w:color="auto"/>
              <w:right w:val="single" w:sz="4" w:space="0" w:color="auto"/>
            </w:tcBorders>
            <w:shd w:val="clear" w:color="auto" w:fill="D9D9D9"/>
            <w:hideMark/>
          </w:tcPr>
          <w:p w:rsidR="00D90079" w:rsidRDefault="00D90079">
            <w:pPr>
              <w:rPr>
                <w:rFonts w:ascii="Calibri" w:eastAsia="Calibri" w:hAnsi="Calibri"/>
                <w:color w:val="000000" w:themeColor="text1"/>
                <w:sz w:val="16"/>
                <w:szCs w:val="16"/>
              </w:rPr>
            </w:pPr>
            <w:r>
              <w:rPr>
                <w:rFonts w:ascii="Calibri" w:eastAsia="Calibri" w:hAnsi="Calibri"/>
                <w:color w:val="000000" w:themeColor="text1"/>
                <w:sz w:val="16"/>
                <w:szCs w:val="16"/>
              </w:rPr>
              <w:t>Date</w:t>
            </w:r>
          </w:p>
        </w:tc>
        <w:tc>
          <w:tcPr>
            <w:tcW w:w="2520" w:type="dxa"/>
            <w:tcBorders>
              <w:top w:val="single" w:sz="4" w:space="0" w:color="auto"/>
              <w:left w:val="single" w:sz="4" w:space="0" w:color="auto"/>
              <w:bottom w:val="single" w:sz="12" w:space="0" w:color="auto"/>
              <w:right w:val="single" w:sz="4" w:space="0" w:color="auto"/>
            </w:tcBorders>
            <w:shd w:val="clear" w:color="auto" w:fill="D9D9D9"/>
            <w:hideMark/>
          </w:tcPr>
          <w:p w:rsidR="00D90079" w:rsidRDefault="00D90079">
            <w:pPr>
              <w:rPr>
                <w:rFonts w:ascii="Calibri" w:eastAsia="Calibri" w:hAnsi="Calibri"/>
                <w:color w:val="000000" w:themeColor="text1"/>
                <w:sz w:val="16"/>
                <w:szCs w:val="16"/>
              </w:rPr>
            </w:pPr>
            <w:r>
              <w:rPr>
                <w:rFonts w:ascii="Calibri" w:eastAsia="Calibri" w:hAnsi="Calibri"/>
                <w:color w:val="000000" w:themeColor="text1"/>
                <w:sz w:val="16"/>
                <w:szCs w:val="16"/>
              </w:rPr>
              <w:t>Time</w:t>
            </w:r>
          </w:p>
        </w:tc>
        <w:tc>
          <w:tcPr>
            <w:tcW w:w="5058" w:type="dxa"/>
            <w:gridSpan w:val="2"/>
            <w:tcBorders>
              <w:top w:val="single" w:sz="4" w:space="0" w:color="auto"/>
              <w:left w:val="single" w:sz="4" w:space="0" w:color="auto"/>
              <w:bottom w:val="single" w:sz="12" w:space="0" w:color="auto"/>
              <w:right w:val="single" w:sz="12" w:space="0" w:color="auto"/>
            </w:tcBorders>
            <w:shd w:val="clear" w:color="auto" w:fill="D9D9D9"/>
            <w:hideMark/>
          </w:tcPr>
          <w:p w:rsidR="00D90079" w:rsidRDefault="00D90079">
            <w:pPr>
              <w:rPr>
                <w:rFonts w:ascii="Calibri" w:eastAsia="Calibri" w:hAnsi="Calibri"/>
                <w:color w:val="000000" w:themeColor="text1"/>
                <w:sz w:val="16"/>
                <w:szCs w:val="16"/>
              </w:rPr>
            </w:pPr>
            <w:r>
              <w:rPr>
                <w:rFonts w:ascii="Calibri" w:eastAsia="Calibri" w:hAnsi="Calibri"/>
                <w:color w:val="000000" w:themeColor="text1"/>
                <w:sz w:val="16"/>
                <w:szCs w:val="16"/>
              </w:rPr>
              <w:t>Method of Collection:</w:t>
            </w:r>
          </w:p>
          <w:p w:rsidR="00D90079" w:rsidRDefault="00D90079">
            <w:pPr>
              <w:tabs>
                <w:tab w:val="left" w:pos="1245"/>
                <w:tab w:val="right" w:pos="4842"/>
              </w:tabs>
              <w:rPr>
                <w:rFonts w:ascii="Calibri" w:eastAsia="Calibri" w:hAnsi="Calibri"/>
                <w:color w:val="000000" w:themeColor="text1"/>
                <w:sz w:val="20"/>
                <w:szCs w:val="20"/>
              </w:rPr>
            </w:pPr>
            <w:r>
              <w:rPr>
                <w:rFonts w:ascii="Calibri" w:eastAsia="Calibri" w:hAnsi="Calibri"/>
                <w:color w:val="000000" w:themeColor="text1"/>
                <w:sz w:val="20"/>
                <w:szCs w:val="20"/>
              </w:rPr>
              <w:t xml:space="preserve">    By Phone</w:t>
            </w:r>
            <w:r>
              <w:rPr>
                <w:rFonts w:ascii="Calibri" w:eastAsia="Calibri" w:hAnsi="Calibri"/>
                <w:color w:val="000000" w:themeColor="text1"/>
                <w:sz w:val="20"/>
                <w:szCs w:val="20"/>
              </w:rPr>
              <w:tab/>
              <w:t xml:space="preserve">In Person, list location </w:t>
            </w:r>
            <w:r>
              <w:rPr>
                <w:rFonts w:ascii="Calibri" w:eastAsia="Calibri" w:hAnsi="Calibri"/>
                <w:color w:val="000000" w:themeColor="text1"/>
                <w:sz w:val="20"/>
                <w:szCs w:val="20"/>
                <w:u w:val="single"/>
              </w:rPr>
              <w:tab/>
            </w:r>
          </w:p>
        </w:tc>
      </w:tr>
    </w:tbl>
    <w:p w:rsidR="00D90079" w:rsidRDefault="00D90079" w:rsidP="00D90079">
      <w:pPr>
        <w:rPr>
          <w:rFonts w:ascii="Arial" w:eastAsia="Times New Roman" w:hAnsi="Arial"/>
          <w:color w:val="000000" w:themeColor="text1"/>
        </w:rPr>
      </w:pPr>
    </w:p>
    <w:p w:rsidR="00D90079" w:rsidRDefault="00D90079" w:rsidP="00D90079">
      <w:pPr>
        <w:sectPr w:rsidR="00D90079" w:rsidSect="0093315C">
          <w:pgSz w:w="12240" w:h="15840"/>
          <w:pgMar w:top="720" w:right="720" w:bottom="720" w:left="1080" w:header="720" w:footer="475" w:gutter="0"/>
          <w:cols w:space="720"/>
        </w:sectPr>
      </w:pPr>
    </w:p>
    <w:p w:rsidR="00D90079" w:rsidRPr="0000250D" w:rsidRDefault="00D90079" w:rsidP="00D40AF6">
      <w:pPr>
        <w:pStyle w:val="Heading2"/>
        <w:rPr>
          <w:sz w:val="32"/>
        </w:rPr>
      </w:pPr>
      <w:bookmarkStart w:id="169" w:name="_Toc374971105"/>
      <w:r w:rsidRPr="0000250D">
        <w:lastRenderedPageBreak/>
        <w:t>PIO Cheat Sheet</w:t>
      </w:r>
      <w:bookmarkEnd w:id="169"/>
    </w:p>
    <w:p w:rsidR="00D90079" w:rsidRPr="00860927" w:rsidRDefault="00D90079" w:rsidP="00D90079">
      <w:pPr>
        <w:autoSpaceDE w:val="0"/>
        <w:autoSpaceDN w:val="0"/>
        <w:rPr>
          <w:rFonts w:ascii="Palatino Linotype" w:hAnsi="Palatino Linotype"/>
          <w:color w:val="000000" w:themeColor="text1"/>
        </w:rPr>
      </w:pPr>
      <w:r w:rsidRPr="00860927">
        <w:rPr>
          <w:rFonts w:ascii="Palatino Linotype" w:hAnsi="Palatino Linotype"/>
          <w:color w:val="000000" w:themeColor="text1"/>
        </w:rPr>
        <w:t>This document is to be used to inform press briefings and media updates, but it is NOT a stand-alone document to be shared with the press. It should be completed using the judgment of the response staff, as not all items will be reported. All of the information below can be obtained from</w:t>
      </w:r>
      <w:r w:rsidR="006F18C1" w:rsidRPr="00860927">
        <w:rPr>
          <w:rFonts w:ascii="Palatino Linotype" w:hAnsi="Palatino Linotype"/>
          <w:color w:val="000000" w:themeColor="text1"/>
        </w:rPr>
        <w:t xml:space="preserve"> the Site Planning Section Lead</w:t>
      </w:r>
      <w:r w:rsidRPr="00860927">
        <w:rPr>
          <w:rFonts w:ascii="Palatino Linotype" w:hAnsi="Palatino Linotype"/>
          <w:color w:val="000000" w:themeColor="text1"/>
        </w:rPr>
        <w:t xml:space="preserve"> at the Assistance Center or the Incident Planning Section Chief.</w:t>
      </w:r>
    </w:p>
    <w:tbl>
      <w:tblPr>
        <w:tblW w:w="0" w:type="auto"/>
        <w:tblBorders>
          <w:insideH w:val="single" w:sz="4" w:space="0" w:color="auto"/>
          <w:insideV w:val="single" w:sz="4" w:space="0" w:color="auto"/>
        </w:tblBorders>
        <w:tblLook w:val="01E0" w:firstRow="1" w:lastRow="1" w:firstColumn="1" w:lastColumn="1" w:noHBand="0" w:noVBand="0"/>
      </w:tblPr>
      <w:tblGrid>
        <w:gridCol w:w="5958"/>
        <w:gridCol w:w="2340"/>
        <w:gridCol w:w="1764"/>
      </w:tblGrid>
      <w:tr w:rsidR="00D90079" w:rsidRPr="00860927" w:rsidTr="00D90079">
        <w:tc>
          <w:tcPr>
            <w:tcW w:w="5958" w:type="dxa"/>
            <w:tcBorders>
              <w:top w:val="nil"/>
              <w:left w:val="nil"/>
              <w:bottom w:val="single" w:sz="4" w:space="0" w:color="auto"/>
              <w:right w:val="single" w:sz="4" w:space="0" w:color="auto"/>
            </w:tcBorders>
            <w:vAlign w:val="center"/>
          </w:tcPr>
          <w:p w:rsidR="00D90079" w:rsidRPr="00860927" w:rsidRDefault="00D90079" w:rsidP="006F18C1">
            <w:pPr>
              <w:spacing w:after="120"/>
              <w:jc w:val="center"/>
              <w:rPr>
                <w:rFonts w:ascii="Palatino Linotype" w:hAnsi="Palatino Linotype"/>
                <w:b/>
                <w:color w:val="000000" w:themeColor="text1"/>
                <w:szCs w:val="24"/>
              </w:rPr>
            </w:pPr>
          </w:p>
        </w:tc>
        <w:tc>
          <w:tcPr>
            <w:tcW w:w="2340" w:type="dxa"/>
            <w:tcBorders>
              <w:top w:val="nil"/>
              <w:left w:val="single" w:sz="4" w:space="0" w:color="auto"/>
              <w:bottom w:val="single" w:sz="4" w:space="0" w:color="auto"/>
              <w:right w:val="single" w:sz="4" w:space="0" w:color="auto"/>
            </w:tcBorders>
            <w:vAlign w:val="center"/>
            <w:hideMark/>
          </w:tcPr>
          <w:p w:rsidR="00D90079" w:rsidRPr="00860927" w:rsidRDefault="00D90079" w:rsidP="006F18C1">
            <w:pPr>
              <w:spacing w:after="120"/>
              <w:jc w:val="center"/>
              <w:rPr>
                <w:rFonts w:ascii="Palatino Linotype" w:hAnsi="Palatino Linotype"/>
                <w:b/>
                <w:color w:val="000000" w:themeColor="text1"/>
                <w:szCs w:val="24"/>
              </w:rPr>
            </w:pPr>
            <w:r w:rsidRPr="00860927">
              <w:rPr>
                <w:rFonts w:ascii="Palatino Linotype" w:hAnsi="Palatino Linotype"/>
                <w:b/>
                <w:color w:val="000000" w:themeColor="text1"/>
              </w:rPr>
              <w:t>Number in last operational period</w:t>
            </w:r>
          </w:p>
        </w:tc>
        <w:tc>
          <w:tcPr>
            <w:tcW w:w="1764" w:type="dxa"/>
            <w:tcBorders>
              <w:top w:val="nil"/>
              <w:left w:val="single" w:sz="4" w:space="0" w:color="auto"/>
              <w:bottom w:val="single" w:sz="4" w:space="0" w:color="auto"/>
              <w:right w:val="nil"/>
            </w:tcBorders>
            <w:vAlign w:val="center"/>
            <w:hideMark/>
          </w:tcPr>
          <w:p w:rsidR="00D90079" w:rsidRPr="00860927" w:rsidRDefault="00D90079" w:rsidP="006F18C1">
            <w:pPr>
              <w:spacing w:after="120"/>
              <w:jc w:val="center"/>
              <w:rPr>
                <w:rFonts w:ascii="Palatino Linotype" w:hAnsi="Palatino Linotype"/>
                <w:b/>
                <w:color w:val="000000" w:themeColor="text1"/>
                <w:szCs w:val="24"/>
              </w:rPr>
            </w:pPr>
            <w:r w:rsidRPr="00860927">
              <w:rPr>
                <w:rFonts w:ascii="Palatino Linotype" w:hAnsi="Palatino Linotype"/>
                <w:b/>
                <w:color w:val="000000" w:themeColor="text1"/>
              </w:rPr>
              <w:t>Number to date</w:t>
            </w:r>
          </w:p>
        </w:tc>
      </w:tr>
      <w:tr w:rsidR="00D90079" w:rsidRPr="00860927" w:rsidTr="00D90079">
        <w:trPr>
          <w:trHeight w:val="432"/>
        </w:trPr>
        <w:tc>
          <w:tcPr>
            <w:tcW w:w="5958" w:type="dxa"/>
            <w:tcBorders>
              <w:top w:val="single" w:sz="4" w:space="0" w:color="auto"/>
              <w:left w:val="nil"/>
              <w:bottom w:val="single" w:sz="4" w:space="0" w:color="auto"/>
              <w:right w:val="single" w:sz="4" w:space="0" w:color="auto"/>
            </w:tcBorders>
            <w:vAlign w:val="center"/>
            <w:hideMark/>
          </w:tcPr>
          <w:p w:rsidR="00D90079" w:rsidRPr="00860927" w:rsidRDefault="00D90079" w:rsidP="006F18C1">
            <w:pPr>
              <w:spacing w:after="120" w:line="360" w:lineRule="auto"/>
              <w:rPr>
                <w:rFonts w:ascii="Palatino Linotype" w:hAnsi="Palatino Linotype"/>
                <w:color w:val="000000" w:themeColor="text1"/>
                <w:szCs w:val="24"/>
              </w:rPr>
            </w:pPr>
            <w:r w:rsidRPr="00860927">
              <w:rPr>
                <w:rFonts w:ascii="Palatino Linotype" w:hAnsi="Palatino Linotype"/>
                <w:color w:val="000000" w:themeColor="text1"/>
              </w:rPr>
              <w:t>Number of families at the Family Assistance Center</w:t>
            </w:r>
          </w:p>
        </w:tc>
        <w:tc>
          <w:tcPr>
            <w:tcW w:w="2340" w:type="dxa"/>
            <w:tcBorders>
              <w:top w:val="single" w:sz="4" w:space="0" w:color="auto"/>
              <w:left w:val="single" w:sz="4" w:space="0" w:color="auto"/>
              <w:bottom w:val="single" w:sz="4" w:space="0" w:color="auto"/>
              <w:right w:val="single" w:sz="4" w:space="0" w:color="auto"/>
            </w:tcBorders>
            <w:vAlign w:val="center"/>
          </w:tcPr>
          <w:p w:rsidR="00D90079" w:rsidRPr="00860927" w:rsidRDefault="00D90079" w:rsidP="006F18C1">
            <w:pPr>
              <w:spacing w:after="120" w:line="360" w:lineRule="auto"/>
              <w:jc w:val="center"/>
              <w:rPr>
                <w:rFonts w:ascii="Palatino Linotype" w:hAnsi="Palatino Linotype"/>
                <w:color w:val="000000" w:themeColor="text1"/>
                <w:szCs w:val="24"/>
              </w:rPr>
            </w:pPr>
          </w:p>
        </w:tc>
        <w:tc>
          <w:tcPr>
            <w:tcW w:w="1764" w:type="dxa"/>
            <w:tcBorders>
              <w:top w:val="single" w:sz="4" w:space="0" w:color="auto"/>
              <w:left w:val="single" w:sz="4" w:space="0" w:color="auto"/>
              <w:bottom w:val="single" w:sz="4" w:space="0" w:color="auto"/>
              <w:right w:val="nil"/>
            </w:tcBorders>
            <w:vAlign w:val="center"/>
          </w:tcPr>
          <w:p w:rsidR="00D90079" w:rsidRPr="00860927" w:rsidRDefault="00D90079" w:rsidP="006F18C1">
            <w:pPr>
              <w:spacing w:after="120" w:line="360" w:lineRule="auto"/>
              <w:jc w:val="center"/>
              <w:rPr>
                <w:rFonts w:ascii="Palatino Linotype" w:hAnsi="Palatino Linotype"/>
                <w:color w:val="000000" w:themeColor="text1"/>
                <w:szCs w:val="24"/>
              </w:rPr>
            </w:pPr>
          </w:p>
        </w:tc>
      </w:tr>
      <w:tr w:rsidR="00D90079" w:rsidRPr="00860927" w:rsidTr="00D90079">
        <w:trPr>
          <w:trHeight w:val="432"/>
        </w:trPr>
        <w:tc>
          <w:tcPr>
            <w:tcW w:w="5958" w:type="dxa"/>
            <w:tcBorders>
              <w:top w:val="single" w:sz="4" w:space="0" w:color="auto"/>
              <w:left w:val="nil"/>
              <w:bottom w:val="single" w:sz="4" w:space="0" w:color="auto"/>
              <w:right w:val="single" w:sz="4" w:space="0" w:color="auto"/>
            </w:tcBorders>
            <w:vAlign w:val="center"/>
            <w:hideMark/>
          </w:tcPr>
          <w:p w:rsidR="00D90079" w:rsidRPr="00860927" w:rsidRDefault="00D90079" w:rsidP="006F18C1">
            <w:pPr>
              <w:spacing w:after="120"/>
              <w:rPr>
                <w:rFonts w:ascii="Palatino Linotype" w:hAnsi="Palatino Linotype"/>
                <w:color w:val="000000" w:themeColor="text1"/>
                <w:szCs w:val="24"/>
              </w:rPr>
            </w:pPr>
            <w:r w:rsidRPr="00860927">
              <w:rPr>
                <w:rFonts w:ascii="Palatino Linotype" w:hAnsi="Palatino Linotype"/>
                <w:color w:val="000000" w:themeColor="text1"/>
              </w:rPr>
              <w:t>Number of families communicating with the FAC but not on site</w:t>
            </w:r>
          </w:p>
        </w:tc>
        <w:tc>
          <w:tcPr>
            <w:tcW w:w="2340" w:type="dxa"/>
            <w:tcBorders>
              <w:top w:val="single" w:sz="4" w:space="0" w:color="auto"/>
              <w:left w:val="single" w:sz="4" w:space="0" w:color="auto"/>
              <w:bottom w:val="single" w:sz="4" w:space="0" w:color="auto"/>
              <w:right w:val="single" w:sz="4" w:space="0" w:color="auto"/>
            </w:tcBorders>
            <w:vAlign w:val="center"/>
          </w:tcPr>
          <w:p w:rsidR="00D90079" w:rsidRPr="00860927" w:rsidRDefault="00D90079" w:rsidP="006F18C1">
            <w:pPr>
              <w:spacing w:after="120" w:line="360" w:lineRule="auto"/>
              <w:jc w:val="center"/>
              <w:rPr>
                <w:rFonts w:ascii="Palatino Linotype" w:hAnsi="Palatino Linotype"/>
                <w:color w:val="000000" w:themeColor="text1"/>
                <w:szCs w:val="24"/>
              </w:rPr>
            </w:pPr>
          </w:p>
        </w:tc>
        <w:tc>
          <w:tcPr>
            <w:tcW w:w="1764" w:type="dxa"/>
            <w:tcBorders>
              <w:top w:val="single" w:sz="4" w:space="0" w:color="auto"/>
              <w:left w:val="single" w:sz="4" w:space="0" w:color="auto"/>
              <w:bottom w:val="single" w:sz="4" w:space="0" w:color="auto"/>
              <w:right w:val="nil"/>
            </w:tcBorders>
            <w:vAlign w:val="center"/>
          </w:tcPr>
          <w:p w:rsidR="00D90079" w:rsidRPr="00860927" w:rsidRDefault="00D90079" w:rsidP="006F18C1">
            <w:pPr>
              <w:spacing w:after="120" w:line="360" w:lineRule="auto"/>
              <w:jc w:val="center"/>
              <w:rPr>
                <w:rFonts w:ascii="Palatino Linotype" w:hAnsi="Palatino Linotype"/>
                <w:color w:val="000000" w:themeColor="text1"/>
                <w:szCs w:val="24"/>
              </w:rPr>
            </w:pPr>
          </w:p>
        </w:tc>
      </w:tr>
      <w:tr w:rsidR="00D90079" w:rsidRPr="00860927" w:rsidTr="00D90079">
        <w:trPr>
          <w:trHeight w:val="432"/>
        </w:trPr>
        <w:tc>
          <w:tcPr>
            <w:tcW w:w="5958" w:type="dxa"/>
            <w:tcBorders>
              <w:top w:val="single" w:sz="4" w:space="0" w:color="auto"/>
              <w:left w:val="nil"/>
              <w:bottom w:val="single" w:sz="4" w:space="0" w:color="auto"/>
              <w:right w:val="single" w:sz="4" w:space="0" w:color="auto"/>
            </w:tcBorders>
            <w:vAlign w:val="center"/>
            <w:hideMark/>
          </w:tcPr>
          <w:p w:rsidR="00D90079" w:rsidRPr="00860927" w:rsidRDefault="00D90079" w:rsidP="006F18C1">
            <w:pPr>
              <w:spacing w:after="120" w:line="360" w:lineRule="auto"/>
              <w:rPr>
                <w:rFonts w:ascii="Palatino Linotype" w:hAnsi="Palatino Linotype"/>
                <w:color w:val="000000" w:themeColor="text1"/>
                <w:szCs w:val="24"/>
              </w:rPr>
            </w:pPr>
            <w:r w:rsidRPr="00860927">
              <w:rPr>
                <w:rFonts w:ascii="Palatino Linotype" w:hAnsi="Palatino Linotype"/>
                <w:color w:val="000000" w:themeColor="text1"/>
              </w:rPr>
              <w:t>Date/Time of last family briefing</w:t>
            </w:r>
          </w:p>
        </w:tc>
        <w:tc>
          <w:tcPr>
            <w:tcW w:w="2340" w:type="dxa"/>
            <w:tcBorders>
              <w:top w:val="single" w:sz="4" w:space="0" w:color="auto"/>
              <w:left w:val="single" w:sz="4" w:space="0" w:color="auto"/>
              <w:bottom w:val="single" w:sz="4" w:space="0" w:color="auto"/>
              <w:right w:val="single" w:sz="4" w:space="0" w:color="auto"/>
            </w:tcBorders>
            <w:vAlign w:val="center"/>
          </w:tcPr>
          <w:p w:rsidR="00D90079" w:rsidRPr="00860927" w:rsidRDefault="00D90079" w:rsidP="006F18C1">
            <w:pPr>
              <w:spacing w:after="120" w:line="360" w:lineRule="auto"/>
              <w:jc w:val="center"/>
              <w:rPr>
                <w:rFonts w:ascii="Palatino Linotype" w:hAnsi="Palatino Linotype"/>
                <w:color w:val="000000" w:themeColor="text1"/>
                <w:szCs w:val="24"/>
              </w:rPr>
            </w:pPr>
          </w:p>
        </w:tc>
        <w:tc>
          <w:tcPr>
            <w:tcW w:w="1764" w:type="dxa"/>
            <w:tcBorders>
              <w:top w:val="single" w:sz="4" w:space="0" w:color="auto"/>
              <w:left w:val="single" w:sz="4" w:space="0" w:color="auto"/>
              <w:bottom w:val="single" w:sz="4" w:space="0" w:color="auto"/>
              <w:right w:val="nil"/>
            </w:tcBorders>
            <w:vAlign w:val="center"/>
          </w:tcPr>
          <w:p w:rsidR="00D90079" w:rsidRPr="00860927" w:rsidRDefault="00D90079" w:rsidP="006F18C1">
            <w:pPr>
              <w:spacing w:after="120" w:line="360" w:lineRule="auto"/>
              <w:jc w:val="center"/>
              <w:rPr>
                <w:rFonts w:ascii="Palatino Linotype" w:hAnsi="Palatino Linotype"/>
                <w:color w:val="000000" w:themeColor="text1"/>
                <w:szCs w:val="24"/>
              </w:rPr>
            </w:pPr>
          </w:p>
        </w:tc>
      </w:tr>
      <w:tr w:rsidR="00D90079" w:rsidRPr="00860927" w:rsidTr="00D90079">
        <w:trPr>
          <w:trHeight w:val="432"/>
        </w:trPr>
        <w:tc>
          <w:tcPr>
            <w:tcW w:w="5958" w:type="dxa"/>
            <w:tcBorders>
              <w:top w:val="single" w:sz="4" w:space="0" w:color="auto"/>
              <w:left w:val="nil"/>
              <w:bottom w:val="single" w:sz="4" w:space="0" w:color="auto"/>
              <w:right w:val="single" w:sz="4" w:space="0" w:color="auto"/>
            </w:tcBorders>
            <w:vAlign w:val="center"/>
            <w:hideMark/>
          </w:tcPr>
          <w:p w:rsidR="00D90079" w:rsidRPr="00860927" w:rsidRDefault="00D90079" w:rsidP="006F18C1">
            <w:pPr>
              <w:spacing w:after="120" w:line="360" w:lineRule="auto"/>
              <w:rPr>
                <w:rFonts w:ascii="Palatino Linotype" w:hAnsi="Palatino Linotype"/>
                <w:color w:val="000000" w:themeColor="text1"/>
                <w:szCs w:val="24"/>
                <w:u w:val="single"/>
              </w:rPr>
            </w:pPr>
            <w:r w:rsidRPr="00860927">
              <w:rPr>
                <w:rFonts w:ascii="Palatino Linotype" w:hAnsi="Palatino Linotype"/>
                <w:color w:val="000000" w:themeColor="text1"/>
              </w:rPr>
              <w:t xml:space="preserve">Number of calls to the Missing Persons Call Center </w:t>
            </w:r>
          </w:p>
        </w:tc>
        <w:tc>
          <w:tcPr>
            <w:tcW w:w="2340" w:type="dxa"/>
            <w:tcBorders>
              <w:top w:val="single" w:sz="4" w:space="0" w:color="auto"/>
              <w:left w:val="single" w:sz="4" w:space="0" w:color="auto"/>
              <w:bottom w:val="single" w:sz="4" w:space="0" w:color="auto"/>
              <w:right w:val="single" w:sz="4" w:space="0" w:color="auto"/>
            </w:tcBorders>
            <w:vAlign w:val="center"/>
          </w:tcPr>
          <w:p w:rsidR="00D90079" w:rsidRPr="00860927" w:rsidRDefault="00D90079" w:rsidP="006F18C1">
            <w:pPr>
              <w:spacing w:after="120" w:line="360" w:lineRule="auto"/>
              <w:jc w:val="center"/>
              <w:rPr>
                <w:rFonts w:ascii="Palatino Linotype" w:hAnsi="Palatino Linotype"/>
                <w:color w:val="000000" w:themeColor="text1"/>
                <w:szCs w:val="24"/>
              </w:rPr>
            </w:pPr>
          </w:p>
        </w:tc>
        <w:tc>
          <w:tcPr>
            <w:tcW w:w="1764" w:type="dxa"/>
            <w:tcBorders>
              <w:top w:val="single" w:sz="4" w:space="0" w:color="auto"/>
              <w:left w:val="single" w:sz="4" w:space="0" w:color="auto"/>
              <w:bottom w:val="single" w:sz="4" w:space="0" w:color="auto"/>
              <w:right w:val="nil"/>
            </w:tcBorders>
            <w:vAlign w:val="center"/>
          </w:tcPr>
          <w:p w:rsidR="00D90079" w:rsidRPr="00860927" w:rsidRDefault="00D90079" w:rsidP="006F18C1">
            <w:pPr>
              <w:spacing w:after="120" w:line="360" w:lineRule="auto"/>
              <w:jc w:val="center"/>
              <w:rPr>
                <w:rFonts w:ascii="Palatino Linotype" w:hAnsi="Palatino Linotype"/>
                <w:color w:val="000000" w:themeColor="text1"/>
                <w:szCs w:val="24"/>
              </w:rPr>
            </w:pPr>
          </w:p>
        </w:tc>
      </w:tr>
      <w:tr w:rsidR="00D90079" w:rsidRPr="00860927" w:rsidTr="00D90079">
        <w:trPr>
          <w:trHeight w:val="432"/>
        </w:trPr>
        <w:tc>
          <w:tcPr>
            <w:tcW w:w="5958" w:type="dxa"/>
            <w:tcBorders>
              <w:top w:val="single" w:sz="4" w:space="0" w:color="auto"/>
              <w:left w:val="nil"/>
              <w:bottom w:val="single" w:sz="4" w:space="0" w:color="auto"/>
              <w:right w:val="single" w:sz="4" w:space="0" w:color="auto"/>
            </w:tcBorders>
            <w:vAlign w:val="center"/>
            <w:hideMark/>
          </w:tcPr>
          <w:p w:rsidR="00D90079" w:rsidRPr="00860927" w:rsidRDefault="00D90079" w:rsidP="006F18C1">
            <w:pPr>
              <w:spacing w:after="120" w:line="360" w:lineRule="auto"/>
              <w:rPr>
                <w:rFonts w:ascii="Palatino Linotype" w:hAnsi="Palatino Linotype"/>
                <w:color w:val="000000" w:themeColor="text1"/>
                <w:szCs w:val="24"/>
              </w:rPr>
            </w:pPr>
            <w:r w:rsidRPr="00860927">
              <w:rPr>
                <w:rFonts w:ascii="Palatino Linotype" w:hAnsi="Palatino Linotype"/>
                <w:color w:val="000000" w:themeColor="text1"/>
              </w:rPr>
              <w:t>Number of Missing Persons Reports received</w:t>
            </w:r>
          </w:p>
        </w:tc>
        <w:tc>
          <w:tcPr>
            <w:tcW w:w="2340" w:type="dxa"/>
            <w:tcBorders>
              <w:top w:val="single" w:sz="4" w:space="0" w:color="auto"/>
              <w:left w:val="single" w:sz="4" w:space="0" w:color="auto"/>
              <w:bottom w:val="single" w:sz="4" w:space="0" w:color="auto"/>
              <w:right w:val="single" w:sz="4" w:space="0" w:color="auto"/>
            </w:tcBorders>
            <w:vAlign w:val="center"/>
          </w:tcPr>
          <w:p w:rsidR="00D90079" w:rsidRPr="00860927" w:rsidRDefault="00D90079" w:rsidP="006F18C1">
            <w:pPr>
              <w:spacing w:after="120" w:line="360" w:lineRule="auto"/>
              <w:jc w:val="center"/>
              <w:rPr>
                <w:rFonts w:ascii="Palatino Linotype" w:hAnsi="Palatino Linotype"/>
                <w:color w:val="000000" w:themeColor="text1"/>
                <w:szCs w:val="24"/>
              </w:rPr>
            </w:pPr>
          </w:p>
        </w:tc>
        <w:tc>
          <w:tcPr>
            <w:tcW w:w="1764" w:type="dxa"/>
            <w:tcBorders>
              <w:top w:val="single" w:sz="4" w:space="0" w:color="auto"/>
              <w:left w:val="single" w:sz="4" w:space="0" w:color="auto"/>
              <w:bottom w:val="single" w:sz="4" w:space="0" w:color="auto"/>
              <w:right w:val="nil"/>
            </w:tcBorders>
            <w:vAlign w:val="center"/>
          </w:tcPr>
          <w:p w:rsidR="00D90079" w:rsidRPr="00860927" w:rsidRDefault="00D90079" w:rsidP="006F18C1">
            <w:pPr>
              <w:spacing w:after="120" w:line="360" w:lineRule="auto"/>
              <w:jc w:val="center"/>
              <w:rPr>
                <w:rFonts w:ascii="Palatino Linotype" w:hAnsi="Palatino Linotype"/>
                <w:color w:val="000000" w:themeColor="text1"/>
                <w:szCs w:val="24"/>
              </w:rPr>
            </w:pPr>
          </w:p>
        </w:tc>
      </w:tr>
      <w:tr w:rsidR="00D90079" w:rsidRPr="00860927" w:rsidTr="00D90079">
        <w:trPr>
          <w:trHeight w:val="432"/>
        </w:trPr>
        <w:tc>
          <w:tcPr>
            <w:tcW w:w="5958" w:type="dxa"/>
            <w:tcBorders>
              <w:top w:val="single" w:sz="4" w:space="0" w:color="auto"/>
              <w:left w:val="nil"/>
              <w:bottom w:val="nil"/>
              <w:right w:val="single" w:sz="4" w:space="0" w:color="auto"/>
            </w:tcBorders>
            <w:vAlign w:val="center"/>
            <w:hideMark/>
          </w:tcPr>
          <w:p w:rsidR="00D90079" w:rsidRPr="00860927" w:rsidRDefault="00D90079" w:rsidP="006F18C1">
            <w:pPr>
              <w:spacing w:after="120"/>
              <w:rPr>
                <w:rFonts w:ascii="Palatino Linotype" w:hAnsi="Palatino Linotype"/>
                <w:color w:val="000000" w:themeColor="text1"/>
                <w:szCs w:val="24"/>
              </w:rPr>
            </w:pPr>
            <w:r w:rsidRPr="00860927">
              <w:rPr>
                <w:rFonts w:ascii="Palatino Linotype" w:hAnsi="Palatino Linotype"/>
                <w:color w:val="000000" w:themeColor="text1"/>
              </w:rPr>
              <w:t>Number of reunifications facilitated through the FAC</w:t>
            </w:r>
          </w:p>
        </w:tc>
        <w:tc>
          <w:tcPr>
            <w:tcW w:w="2340" w:type="dxa"/>
            <w:tcBorders>
              <w:top w:val="single" w:sz="4" w:space="0" w:color="auto"/>
              <w:left w:val="single" w:sz="4" w:space="0" w:color="auto"/>
              <w:bottom w:val="nil"/>
              <w:right w:val="single" w:sz="4" w:space="0" w:color="auto"/>
            </w:tcBorders>
            <w:vAlign w:val="center"/>
          </w:tcPr>
          <w:p w:rsidR="00D90079" w:rsidRPr="00860927" w:rsidRDefault="00D90079" w:rsidP="006F18C1">
            <w:pPr>
              <w:spacing w:after="120" w:line="360" w:lineRule="auto"/>
              <w:jc w:val="center"/>
              <w:rPr>
                <w:rFonts w:ascii="Palatino Linotype" w:hAnsi="Palatino Linotype"/>
                <w:color w:val="000000" w:themeColor="text1"/>
                <w:szCs w:val="24"/>
              </w:rPr>
            </w:pPr>
          </w:p>
        </w:tc>
        <w:tc>
          <w:tcPr>
            <w:tcW w:w="1764" w:type="dxa"/>
            <w:tcBorders>
              <w:top w:val="single" w:sz="4" w:space="0" w:color="auto"/>
              <w:left w:val="single" w:sz="4" w:space="0" w:color="auto"/>
              <w:bottom w:val="nil"/>
              <w:right w:val="nil"/>
            </w:tcBorders>
            <w:vAlign w:val="center"/>
          </w:tcPr>
          <w:p w:rsidR="00D90079" w:rsidRPr="00860927" w:rsidRDefault="00D90079" w:rsidP="006F18C1">
            <w:pPr>
              <w:spacing w:after="120" w:line="360" w:lineRule="auto"/>
              <w:jc w:val="center"/>
              <w:rPr>
                <w:rFonts w:ascii="Palatino Linotype" w:hAnsi="Palatino Linotype"/>
                <w:color w:val="000000" w:themeColor="text1"/>
                <w:szCs w:val="24"/>
              </w:rPr>
            </w:pPr>
          </w:p>
        </w:tc>
      </w:tr>
    </w:tbl>
    <w:p w:rsidR="00D90079" w:rsidRPr="00860927" w:rsidRDefault="00D90079" w:rsidP="00750140">
      <w:pPr>
        <w:spacing w:before="240" w:after="120" w:line="360" w:lineRule="auto"/>
        <w:rPr>
          <w:rFonts w:ascii="Palatino Linotype" w:hAnsi="Palatino Linotype"/>
          <w:b/>
          <w:color w:val="000000" w:themeColor="text1"/>
          <w:szCs w:val="20"/>
        </w:rPr>
      </w:pPr>
      <w:r w:rsidRPr="00860927">
        <w:rPr>
          <w:rFonts w:ascii="Palatino Linotype" w:hAnsi="Palatino Linotype"/>
          <w:b/>
          <w:color w:val="000000" w:themeColor="text1"/>
          <w:szCs w:val="20"/>
        </w:rPr>
        <w:t>Services Provided at the Family Assistance Center:</w:t>
      </w:r>
    </w:p>
    <w:p w:rsidR="00D90079" w:rsidRPr="00860927" w:rsidRDefault="00D90079" w:rsidP="00D90079">
      <w:pPr>
        <w:spacing w:line="360" w:lineRule="auto"/>
        <w:rPr>
          <w:rFonts w:ascii="Palatino Linotype" w:hAnsi="Palatino Linotype"/>
          <w:color w:val="000000" w:themeColor="text1"/>
          <w:szCs w:val="20"/>
          <w:u w:val="single"/>
        </w:rPr>
        <w:sectPr w:rsidR="00D90079" w:rsidRPr="00860927" w:rsidSect="0093315C">
          <w:pgSz w:w="12240" w:h="15840"/>
          <w:pgMar w:top="720" w:right="720" w:bottom="720" w:left="1080" w:header="720" w:footer="475" w:gutter="0"/>
          <w:cols w:space="720"/>
        </w:sectPr>
      </w:pPr>
    </w:p>
    <w:p w:rsidR="00D90079" w:rsidRPr="00860927" w:rsidRDefault="00D90079" w:rsidP="00865F45">
      <w:pPr>
        <w:numPr>
          <w:ilvl w:val="0"/>
          <w:numId w:val="131"/>
        </w:numPr>
        <w:tabs>
          <w:tab w:val="right" w:pos="5040"/>
        </w:tabs>
        <w:spacing w:before="240" w:after="0" w:line="240" w:lineRule="auto"/>
        <w:rPr>
          <w:rFonts w:ascii="Palatino Linotype" w:hAnsi="Palatino Linotype"/>
          <w:color w:val="000000" w:themeColor="text1"/>
          <w:szCs w:val="20"/>
        </w:rPr>
      </w:pPr>
      <w:r w:rsidRPr="00860927">
        <w:rPr>
          <w:rFonts w:ascii="Palatino Linotype" w:hAnsi="Palatino Linotype"/>
          <w:color w:val="000000" w:themeColor="text1"/>
          <w:szCs w:val="20"/>
          <w:u w:val="single"/>
        </w:rPr>
        <w:lastRenderedPageBreak/>
        <w:tab/>
      </w:r>
    </w:p>
    <w:p w:rsidR="00D90079" w:rsidRPr="00860927" w:rsidRDefault="00D90079" w:rsidP="00865F45">
      <w:pPr>
        <w:numPr>
          <w:ilvl w:val="0"/>
          <w:numId w:val="131"/>
        </w:numPr>
        <w:tabs>
          <w:tab w:val="right" w:pos="5040"/>
        </w:tabs>
        <w:spacing w:before="240" w:after="0" w:line="240" w:lineRule="auto"/>
        <w:rPr>
          <w:rFonts w:ascii="Palatino Linotype" w:hAnsi="Palatino Linotype"/>
          <w:color w:val="000000" w:themeColor="text1"/>
          <w:szCs w:val="20"/>
        </w:rPr>
      </w:pPr>
      <w:r w:rsidRPr="00860927">
        <w:rPr>
          <w:rFonts w:ascii="Palatino Linotype" w:hAnsi="Palatino Linotype"/>
          <w:color w:val="000000" w:themeColor="text1"/>
          <w:szCs w:val="20"/>
          <w:u w:val="single"/>
        </w:rPr>
        <w:tab/>
      </w:r>
    </w:p>
    <w:p w:rsidR="00D90079" w:rsidRPr="00860927" w:rsidRDefault="00D90079" w:rsidP="00865F45">
      <w:pPr>
        <w:numPr>
          <w:ilvl w:val="0"/>
          <w:numId w:val="131"/>
        </w:numPr>
        <w:tabs>
          <w:tab w:val="right" w:pos="5040"/>
        </w:tabs>
        <w:spacing w:before="240" w:after="0" w:line="240" w:lineRule="auto"/>
        <w:rPr>
          <w:rFonts w:ascii="Palatino Linotype" w:hAnsi="Palatino Linotype"/>
          <w:color w:val="000000" w:themeColor="text1"/>
          <w:szCs w:val="20"/>
        </w:rPr>
      </w:pPr>
      <w:r w:rsidRPr="00860927">
        <w:rPr>
          <w:rFonts w:ascii="Palatino Linotype" w:hAnsi="Palatino Linotype"/>
          <w:color w:val="000000" w:themeColor="text1"/>
          <w:szCs w:val="20"/>
          <w:u w:val="single"/>
        </w:rPr>
        <w:tab/>
      </w:r>
    </w:p>
    <w:p w:rsidR="00D90079" w:rsidRPr="00860927" w:rsidRDefault="00D90079" w:rsidP="00865F45">
      <w:pPr>
        <w:numPr>
          <w:ilvl w:val="0"/>
          <w:numId w:val="131"/>
        </w:numPr>
        <w:tabs>
          <w:tab w:val="right" w:pos="5040"/>
        </w:tabs>
        <w:spacing w:before="240" w:after="0" w:line="240" w:lineRule="auto"/>
        <w:rPr>
          <w:rFonts w:ascii="Palatino Linotype" w:hAnsi="Palatino Linotype"/>
          <w:color w:val="000000" w:themeColor="text1"/>
          <w:szCs w:val="20"/>
        </w:rPr>
      </w:pPr>
      <w:r w:rsidRPr="00860927">
        <w:rPr>
          <w:rFonts w:ascii="Palatino Linotype" w:hAnsi="Palatino Linotype"/>
          <w:color w:val="000000" w:themeColor="text1"/>
          <w:szCs w:val="20"/>
          <w:u w:val="single"/>
        </w:rPr>
        <w:tab/>
      </w:r>
    </w:p>
    <w:p w:rsidR="00D90079" w:rsidRPr="00860927" w:rsidRDefault="00D90079" w:rsidP="00865F45">
      <w:pPr>
        <w:numPr>
          <w:ilvl w:val="0"/>
          <w:numId w:val="131"/>
        </w:numPr>
        <w:tabs>
          <w:tab w:val="right" w:pos="5040"/>
        </w:tabs>
        <w:spacing w:before="240" w:after="0" w:line="240" w:lineRule="auto"/>
        <w:rPr>
          <w:rFonts w:ascii="Palatino Linotype" w:hAnsi="Palatino Linotype"/>
          <w:color w:val="000000" w:themeColor="text1"/>
          <w:szCs w:val="20"/>
        </w:rPr>
      </w:pPr>
      <w:r w:rsidRPr="00860927">
        <w:rPr>
          <w:rFonts w:ascii="Palatino Linotype" w:hAnsi="Palatino Linotype"/>
          <w:color w:val="000000" w:themeColor="text1"/>
          <w:szCs w:val="20"/>
          <w:u w:val="single"/>
        </w:rPr>
        <w:tab/>
      </w:r>
    </w:p>
    <w:p w:rsidR="00750140" w:rsidRPr="00860927" w:rsidRDefault="00750140" w:rsidP="00750140">
      <w:pPr>
        <w:tabs>
          <w:tab w:val="right" w:pos="5040"/>
        </w:tabs>
        <w:spacing w:before="240" w:after="0" w:line="240" w:lineRule="auto"/>
        <w:rPr>
          <w:rFonts w:ascii="Palatino Linotype" w:hAnsi="Palatino Linotype"/>
          <w:color w:val="000000" w:themeColor="text1"/>
          <w:szCs w:val="20"/>
        </w:rPr>
      </w:pPr>
    </w:p>
    <w:p w:rsidR="00D90079" w:rsidRPr="00860927" w:rsidRDefault="00D90079" w:rsidP="00865F45">
      <w:pPr>
        <w:numPr>
          <w:ilvl w:val="0"/>
          <w:numId w:val="131"/>
        </w:numPr>
        <w:tabs>
          <w:tab w:val="right" w:pos="5040"/>
        </w:tabs>
        <w:spacing w:before="240" w:after="0" w:line="240" w:lineRule="auto"/>
        <w:rPr>
          <w:rFonts w:ascii="Palatino Linotype" w:hAnsi="Palatino Linotype"/>
          <w:color w:val="000000" w:themeColor="text1"/>
          <w:szCs w:val="20"/>
        </w:rPr>
      </w:pPr>
      <w:r w:rsidRPr="00860927">
        <w:rPr>
          <w:rFonts w:ascii="Palatino Linotype" w:hAnsi="Palatino Linotype"/>
          <w:color w:val="000000" w:themeColor="text1"/>
          <w:szCs w:val="20"/>
          <w:u w:val="single"/>
        </w:rPr>
        <w:lastRenderedPageBreak/>
        <w:tab/>
      </w:r>
    </w:p>
    <w:p w:rsidR="00D90079" w:rsidRPr="00860927" w:rsidRDefault="00D90079" w:rsidP="00865F45">
      <w:pPr>
        <w:numPr>
          <w:ilvl w:val="0"/>
          <w:numId w:val="131"/>
        </w:numPr>
        <w:tabs>
          <w:tab w:val="right" w:pos="5040"/>
        </w:tabs>
        <w:spacing w:before="240" w:after="0" w:line="240" w:lineRule="auto"/>
        <w:rPr>
          <w:rFonts w:ascii="Palatino Linotype" w:hAnsi="Palatino Linotype"/>
          <w:color w:val="000000" w:themeColor="text1"/>
          <w:szCs w:val="20"/>
        </w:rPr>
      </w:pPr>
      <w:r w:rsidRPr="00860927">
        <w:rPr>
          <w:rFonts w:ascii="Palatino Linotype" w:hAnsi="Palatino Linotype"/>
          <w:color w:val="000000" w:themeColor="text1"/>
          <w:szCs w:val="20"/>
          <w:u w:val="single"/>
        </w:rPr>
        <w:tab/>
      </w:r>
    </w:p>
    <w:p w:rsidR="00D90079" w:rsidRPr="00860927" w:rsidRDefault="00D90079" w:rsidP="00865F45">
      <w:pPr>
        <w:numPr>
          <w:ilvl w:val="0"/>
          <w:numId w:val="131"/>
        </w:numPr>
        <w:tabs>
          <w:tab w:val="right" w:pos="5040"/>
        </w:tabs>
        <w:spacing w:before="240" w:after="0" w:line="240" w:lineRule="auto"/>
        <w:rPr>
          <w:rFonts w:ascii="Palatino Linotype" w:hAnsi="Palatino Linotype"/>
          <w:color w:val="000000" w:themeColor="text1"/>
          <w:szCs w:val="20"/>
        </w:rPr>
      </w:pPr>
      <w:r w:rsidRPr="00860927">
        <w:rPr>
          <w:rFonts w:ascii="Palatino Linotype" w:hAnsi="Palatino Linotype"/>
          <w:color w:val="000000" w:themeColor="text1"/>
          <w:szCs w:val="20"/>
          <w:u w:val="single"/>
        </w:rPr>
        <w:tab/>
      </w:r>
    </w:p>
    <w:p w:rsidR="00D90079" w:rsidRPr="00860927" w:rsidRDefault="00D90079" w:rsidP="00865F45">
      <w:pPr>
        <w:numPr>
          <w:ilvl w:val="0"/>
          <w:numId w:val="131"/>
        </w:numPr>
        <w:tabs>
          <w:tab w:val="right" w:pos="5040"/>
        </w:tabs>
        <w:spacing w:before="240" w:after="0" w:line="240" w:lineRule="auto"/>
        <w:rPr>
          <w:rFonts w:ascii="Palatino Linotype" w:hAnsi="Palatino Linotype"/>
          <w:color w:val="000000" w:themeColor="text1"/>
          <w:szCs w:val="20"/>
        </w:rPr>
      </w:pPr>
      <w:r w:rsidRPr="00860927">
        <w:rPr>
          <w:rFonts w:ascii="Palatino Linotype" w:hAnsi="Palatino Linotype"/>
          <w:color w:val="000000" w:themeColor="text1"/>
          <w:szCs w:val="20"/>
          <w:u w:val="single"/>
        </w:rPr>
        <w:tab/>
      </w:r>
    </w:p>
    <w:p w:rsidR="00D90079" w:rsidRPr="00860927" w:rsidRDefault="00D90079" w:rsidP="00865F45">
      <w:pPr>
        <w:numPr>
          <w:ilvl w:val="0"/>
          <w:numId w:val="131"/>
        </w:numPr>
        <w:tabs>
          <w:tab w:val="right" w:pos="5040"/>
        </w:tabs>
        <w:spacing w:before="240" w:after="0" w:line="240" w:lineRule="auto"/>
        <w:rPr>
          <w:rFonts w:ascii="Palatino Linotype" w:hAnsi="Palatino Linotype"/>
          <w:color w:val="000000" w:themeColor="text1"/>
          <w:szCs w:val="20"/>
        </w:rPr>
        <w:sectPr w:rsidR="00D90079" w:rsidRPr="00860927" w:rsidSect="0093315C">
          <w:type w:val="continuous"/>
          <w:pgSz w:w="12240" w:h="15840"/>
          <w:pgMar w:top="720" w:right="720" w:bottom="720" w:left="1080" w:header="720" w:footer="475" w:gutter="0"/>
          <w:cols w:num="2" w:space="720"/>
        </w:sectPr>
      </w:pPr>
      <w:r w:rsidRPr="00860927">
        <w:rPr>
          <w:rFonts w:ascii="Palatino Linotype" w:hAnsi="Palatino Linotype"/>
          <w:color w:val="000000" w:themeColor="text1"/>
          <w:szCs w:val="20"/>
          <w:u w:val="single"/>
        </w:rPr>
        <w:tab/>
      </w:r>
    </w:p>
    <w:p w:rsidR="00D90079" w:rsidRPr="00860927" w:rsidRDefault="00D90079" w:rsidP="00D90079">
      <w:pPr>
        <w:tabs>
          <w:tab w:val="right" w:pos="4320"/>
        </w:tabs>
        <w:spacing w:line="360" w:lineRule="auto"/>
        <w:rPr>
          <w:rFonts w:ascii="Palatino Linotype" w:hAnsi="Palatino Linotype"/>
          <w:b/>
          <w:color w:val="000000" w:themeColor="text1"/>
          <w:szCs w:val="20"/>
        </w:rPr>
      </w:pPr>
      <w:r w:rsidRPr="00860927">
        <w:rPr>
          <w:rFonts w:ascii="Palatino Linotype" w:hAnsi="Palatino Linotype"/>
          <w:b/>
          <w:color w:val="000000" w:themeColor="text1"/>
          <w:szCs w:val="20"/>
        </w:rPr>
        <w:lastRenderedPageBreak/>
        <w:t>Referral Services Provided Through the Family Assistance Center:</w:t>
      </w:r>
    </w:p>
    <w:p w:rsidR="00D90079" w:rsidRPr="00860927" w:rsidRDefault="00D90079" w:rsidP="00D90079">
      <w:pPr>
        <w:spacing w:line="360" w:lineRule="auto"/>
        <w:rPr>
          <w:rFonts w:ascii="Palatino Linotype" w:hAnsi="Palatino Linotype"/>
          <w:b/>
          <w:color w:val="000000" w:themeColor="text1"/>
          <w:szCs w:val="20"/>
        </w:rPr>
        <w:sectPr w:rsidR="00D90079" w:rsidRPr="00860927" w:rsidSect="0093315C">
          <w:type w:val="continuous"/>
          <w:pgSz w:w="12240" w:h="15840"/>
          <w:pgMar w:top="720" w:right="720" w:bottom="720" w:left="1080" w:header="720" w:footer="475" w:gutter="0"/>
          <w:cols w:space="720"/>
        </w:sectPr>
      </w:pPr>
    </w:p>
    <w:p w:rsidR="00D90079" w:rsidRPr="00860927" w:rsidRDefault="00D90079" w:rsidP="00865F45">
      <w:pPr>
        <w:numPr>
          <w:ilvl w:val="0"/>
          <w:numId w:val="132"/>
        </w:numPr>
        <w:tabs>
          <w:tab w:val="clear" w:pos="1440"/>
          <w:tab w:val="num" w:pos="360"/>
          <w:tab w:val="right" w:pos="5040"/>
        </w:tabs>
        <w:spacing w:before="240" w:after="0" w:line="240" w:lineRule="auto"/>
        <w:ind w:left="360"/>
        <w:rPr>
          <w:rFonts w:ascii="Palatino Linotype" w:hAnsi="Palatino Linotype"/>
          <w:color w:val="000000" w:themeColor="text1"/>
          <w:szCs w:val="20"/>
        </w:rPr>
      </w:pPr>
      <w:r w:rsidRPr="00860927">
        <w:rPr>
          <w:rFonts w:ascii="Palatino Linotype" w:hAnsi="Palatino Linotype"/>
          <w:color w:val="000000" w:themeColor="text1"/>
          <w:szCs w:val="20"/>
          <w:u w:val="single"/>
        </w:rPr>
        <w:lastRenderedPageBreak/>
        <w:tab/>
      </w:r>
    </w:p>
    <w:p w:rsidR="00D90079" w:rsidRPr="00860927" w:rsidRDefault="00D90079" w:rsidP="00865F45">
      <w:pPr>
        <w:numPr>
          <w:ilvl w:val="0"/>
          <w:numId w:val="132"/>
        </w:numPr>
        <w:tabs>
          <w:tab w:val="clear" w:pos="1440"/>
          <w:tab w:val="num" w:pos="360"/>
          <w:tab w:val="right" w:pos="5040"/>
        </w:tabs>
        <w:spacing w:before="240" w:after="0" w:line="240" w:lineRule="auto"/>
        <w:ind w:left="360"/>
        <w:rPr>
          <w:rFonts w:ascii="Palatino Linotype" w:hAnsi="Palatino Linotype"/>
          <w:color w:val="000000" w:themeColor="text1"/>
          <w:szCs w:val="20"/>
        </w:rPr>
      </w:pPr>
      <w:r w:rsidRPr="00860927">
        <w:rPr>
          <w:rFonts w:ascii="Palatino Linotype" w:hAnsi="Palatino Linotype"/>
          <w:color w:val="000000" w:themeColor="text1"/>
          <w:szCs w:val="20"/>
          <w:u w:val="single"/>
        </w:rPr>
        <w:tab/>
      </w:r>
    </w:p>
    <w:p w:rsidR="00D90079" w:rsidRPr="00860927" w:rsidRDefault="00D90079" w:rsidP="00865F45">
      <w:pPr>
        <w:numPr>
          <w:ilvl w:val="0"/>
          <w:numId w:val="132"/>
        </w:numPr>
        <w:tabs>
          <w:tab w:val="clear" w:pos="1440"/>
          <w:tab w:val="num" w:pos="360"/>
          <w:tab w:val="right" w:pos="5040"/>
        </w:tabs>
        <w:spacing w:before="240" w:after="0" w:line="240" w:lineRule="auto"/>
        <w:ind w:left="360"/>
        <w:rPr>
          <w:rFonts w:ascii="Palatino Linotype" w:hAnsi="Palatino Linotype"/>
          <w:color w:val="000000" w:themeColor="text1"/>
          <w:szCs w:val="20"/>
        </w:rPr>
      </w:pPr>
      <w:r w:rsidRPr="00860927">
        <w:rPr>
          <w:rFonts w:ascii="Palatino Linotype" w:hAnsi="Palatino Linotype"/>
          <w:color w:val="000000" w:themeColor="text1"/>
          <w:szCs w:val="20"/>
          <w:u w:val="single"/>
        </w:rPr>
        <w:tab/>
      </w:r>
    </w:p>
    <w:p w:rsidR="00D90079" w:rsidRPr="00860927" w:rsidRDefault="00D90079" w:rsidP="00865F45">
      <w:pPr>
        <w:numPr>
          <w:ilvl w:val="0"/>
          <w:numId w:val="132"/>
        </w:numPr>
        <w:tabs>
          <w:tab w:val="clear" w:pos="1440"/>
          <w:tab w:val="num" w:pos="360"/>
          <w:tab w:val="right" w:pos="5040"/>
        </w:tabs>
        <w:spacing w:before="240" w:after="0" w:line="240" w:lineRule="auto"/>
        <w:ind w:left="360"/>
        <w:rPr>
          <w:rFonts w:ascii="Palatino Linotype" w:hAnsi="Palatino Linotype"/>
          <w:color w:val="000000" w:themeColor="text1"/>
          <w:szCs w:val="20"/>
        </w:rPr>
      </w:pPr>
      <w:r w:rsidRPr="00860927">
        <w:rPr>
          <w:rFonts w:ascii="Palatino Linotype" w:hAnsi="Palatino Linotype"/>
          <w:color w:val="000000" w:themeColor="text1"/>
          <w:szCs w:val="20"/>
          <w:u w:val="single"/>
        </w:rPr>
        <w:tab/>
      </w:r>
    </w:p>
    <w:p w:rsidR="00D90079" w:rsidRPr="00860927" w:rsidRDefault="00D90079" w:rsidP="00865F45">
      <w:pPr>
        <w:numPr>
          <w:ilvl w:val="0"/>
          <w:numId w:val="132"/>
        </w:numPr>
        <w:tabs>
          <w:tab w:val="clear" w:pos="1440"/>
          <w:tab w:val="num" w:pos="360"/>
          <w:tab w:val="right" w:pos="5040"/>
        </w:tabs>
        <w:spacing w:before="240" w:after="0" w:line="240" w:lineRule="auto"/>
        <w:ind w:left="360"/>
        <w:rPr>
          <w:rFonts w:ascii="Palatino Linotype" w:hAnsi="Palatino Linotype"/>
          <w:color w:val="000000" w:themeColor="text1"/>
          <w:szCs w:val="20"/>
        </w:rPr>
      </w:pPr>
      <w:r w:rsidRPr="00860927">
        <w:rPr>
          <w:rFonts w:ascii="Palatino Linotype" w:hAnsi="Palatino Linotype"/>
          <w:color w:val="000000" w:themeColor="text1"/>
          <w:szCs w:val="20"/>
          <w:u w:val="single"/>
        </w:rPr>
        <w:tab/>
      </w:r>
    </w:p>
    <w:p w:rsidR="00D90079" w:rsidRPr="00860927" w:rsidRDefault="0000250D" w:rsidP="00865F45">
      <w:pPr>
        <w:numPr>
          <w:ilvl w:val="0"/>
          <w:numId w:val="132"/>
        </w:numPr>
        <w:tabs>
          <w:tab w:val="clear" w:pos="1440"/>
          <w:tab w:val="num" w:pos="360"/>
          <w:tab w:val="right" w:pos="5040"/>
        </w:tabs>
        <w:spacing w:before="240" w:after="0" w:line="240" w:lineRule="auto"/>
        <w:ind w:left="360"/>
        <w:rPr>
          <w:rFonts w:ascii="Palatino Linotype" w:hAnsi="Palatino Linotype"/>
          <w:color w:val="000000" w:themeColor="text1"/>
          <w:szCs w:val="20"/>
        </w:rPr>
      </w:pPr>
      <w:r w:rsidRPr="00860927">
        <w:rPr>
          <w:rFonts w:ascii="Palatino Linotype" w:hAnsi="Palatino Linotype"/>
          <w:color w:val="000000" w:themeColor="text1"/>
          <w:szCs w:val="20"/>
          <w:u w:val="single"/>
        </w:rPr>
        <w:br w:type="column"/>
      </w:r>
      <w:r w:rsidR="00D90079" w:rsidRPr="00860927">
        <w:rPr>
          <w:rFonts w:ascii="Palatino Linotype" w:hAnsi="Palatino Linotype"/>
          <w:color w:val="000000" w:themeColor="text1"/>
          <w:szCs w:val="20"/>
          <w:u w:val="single"/>
        </w:rPr>
        <w:lastRenderedPageBreak/>
        <w:tab/>
      </w:r>
    </w:p>
    <w:p w:rsidR="00D90079" w:rsidRPr="00860927" w:rsidRDefault="00D90079" w:rsidP="00865F45">
      <w:pPr>
        <w:numPr>
          <w:ilvl w:val="0"/>
          <w:numId w:val="132"/>
        </w:numPr>
        <w:tabs>
          <w:tab w:val="clear" w:pos="1440"/>
          <w:tab w:val="num" w:pos="360"/>
          <w:tab w:val="right" w:pos="5040"/>
        </w:tabs>
        <w:spacing w:before="240" w:after="0" w:line="240" w:lineRule="auto"/>
        <w:ind w:left="360"/>
        <w:rPr>
          <w:rFonts w:ascii="Palatino Linotype" w:hAnsi="Palatino Linotype"/>
          <w:color w:val="000000" w:themeColor="text1"/>
          <w:szCs w:val="20"/>
          <w:u w:val="single"/>
        </w:rPr>
      </w:pPr>
      <w:r w:rsidRPr="00860927">
        <w:rPr>
          <w:rFonts w:ascii="Palatino Linotype" w:hAnsi="Palatino Linotype"/>
          <w:color w:val="000000" w:themeColor="text1"/>
          <w:szCs w:val="20"/>
          <w:u w:val="single"/>
        </w:rPr>
        <w:tab/>
      </w:r>
    </w:p>
    <w:p w:rsidR="00D90079" w:rsidRPr="00860927" w:rsidRDefault="00D90079" w:rsidP="00865F45">
      <w:pPr>
        <w:numPr>
          <w:ilvl w:val="0"/>
          <w:numId w:val="132"/>
        </w:numPr>
        <w:tabs>
          <w:tab w:val="clear" w:pos="1440"/>
          <w:tab w:val="num" w:pos="360"/>
          <w:tab w:val="right" w:pos="5040"/>
        </w:tabs>
        <w:spacing w:before="240" w:after="0" w:line="240" w:lineRule="auto"/>
        <w:ind w:left="360"/>
        <w:rPr>
          <w:rFonts w:ascii="Palatino Linotype" w:hAnsi="Palatino Linotype"/>
          <w:color w:val="000000" w:themeColor="text1"/>
          <w:szCs w:val="20"/>
          <w:u w:val="single"/>
        </w:rPr>
      </w:pPr>
      <w:r w:rsidRPr="00860927">
        <w:rPr>
          <w:rFonts w:ascii="Palatino Linotype" w:hAnsi="Palatino Linotype"/>
          <w:color w:val="000000" w:themeColor="text1"/>
          <w:szCs w:val="20"/>
          <w:u w:val="single"/>
        </w:rPr>
        <w:tab/>
      </w:r>
    </w:p>
    <w:p w:rsidR="006F18C1" w:rsidRPr="00860927" w:rsidRDefault="006F18C1" w:rsidP="00865F45">
      <w:pPr>
        <w:numPr>
          <w:ilvl w:val="0"/>
          <w:numId w:val="132"/>
        </w:numPr>
        <w:tabs>
          <w:tab w:val="clear" w:pos="1440"/>
          <w:tab w:val="num" w:pos="360"/>
          <w:tab w:val="right" w:pos="5040"/>
        </w:tabs>
        <w:spacing w:before="240" w:after="0" w:line="240" w:lineRule="auto"/>
        <w:ind w:left="360"/>
        <w:rPr>
          <w:rFonts w:ascii="Palatino Linotype" w:hAnsi="Palatino Linotype"/>
          <w:color w:val="000000" w:themeColor="text1"/>
          <w:szCs w:val="20"/>
          <w:u w:val="single"/>
        </w:rPr>
      </w:pPr>
      <w:r w:rsidRPr="00860927">
        <w:rPr>
          <w:rFonts w:ascii="Palatino Linotype" w:hAnsi="Palatino Linotype"/>
          <w:color w:val="000000" w:themeColor="text1"/>
          <w:szCs w:val="20"/>
          <w:u w:val="single"/>
        </w:rPr>
        <w:tab/>
      </w:r>
    </w:p>
    <w:p w:rsidR="00764589" w:rsidRPr="00860927" w:rsidRDefault="006F18C1" w:rsidP="00865F45">
      <w:pPr>
        <w:numPr>
          <w:ilvl w:val="0"/>
          <w:numId w:val="132"/>
        </w:numPr>
        <w:tabs>
          <w:tab w:val="clear" w:pos="1440"/>
          <w:tab w:val="num" w:pos="360"/>
          <w:tab w:val="right" w:pos="5040"/>
        </w:tabs>
        <w:spacing w:before="240" w:after="0" w:line="240" w:lineRule="auto"/>
        <w:ind w:left="360"/>
        <w:rPr>
          <w:rFonts w:ascii="Palatino Linotype" w:hAnsi="Palatino Linotype"/>
          <w:color w:val="000000" w:themeColor="text1"/>
          <w:szCs w:val="20"/>
          <w:u w:val="single"/>
        </w:rPr>
        <w:sectPr w:rsidR="00764589" w:rsidRPr="00860927" w:rsidSect="0093315C">
          <w:type w:val="continuous"/>
          <w:pgSz w:w="12240" w:h="15840"/>
          <w:pgMar w:top="720" w:right="720" w:bottom="720" w:left="1080" w:header="720" w:footer="475" w:gutter="0"/>
          <w:cols w:num="2" w:space="720"/>
        </w:sectPr>
      </w:pPr>
      <w:r w:rsidRPr="00860927">
        <w:rPr>
          <w:rFonts w:ascii="Palatino Linotype" w:hAnsi="Palatino Linotype"/>
          <w:color w:val="000000" w:themeColor="text1"/>
          <w:szCs w:val="20"/>
          <w:u w:val="single"/>
        </w:rPr>
        <w:tab/>
      </w:r>
    </w:p>
    <w:p w:rsidR="00D90079" w:rsidRPr="00860927" w:rsidRDefault="00D90079" w:rsidP="00764589">
      <w:pPr>
        <w:tabs>
          <w:tab w:val="right" w:pos="5040"/>
        </w:tabs>
        <w:spacing w:after="240"/>
        <w:rPr>
          <w:rFonts w:ascii="Palatino Linotype" w:hAnsi="Palatino Linotype"/>
          <w:color w:val="000000" w:themeColor="text1"/>
          <w:szCs w:val="20"/>
          <w:u w:val="single"/>
        </w:rPr>
      </w:pPr>
      <w:r w:rsidRPr="00860927">
        <w:rPr>
          <w:rFonts w:ascii="Palatino Linotype" w:hAnsi="Palatino Linotype"/>
          <w:b/>
          <w:color w:val="000000" w:themeColor="text1"/>
          <w:szCs w:val="20"/>
        </w:rPr>
        <w:lastRenderedPageBreak/>
        <w:t xml:space="preserve">Number of confirmed fatalities </w:t>
      </w:r>
      <w:r w:rsidRPr="00860927">
        <w:rPr>
          <w:rFonts w:ascii="Palatino Linotype" w:hAnsi="Palatino Linotype"/>
          <w:color w:val="000000" w:themeColor="text1"/>
          <w:szCs w:val="20"/>
          <w:u w:val="single"/>
        </w:rPr>
        <w:tab/>
      </w:r>
    </w:p>
    <w:p w:rsidR="00764589" w:rsidRPr="00860927" w:rsidRDefault="00D90079" w:rsidP="00764589">
      <w:pPr>
        <w:tabs>
          <w:tab w:val="right" w:pos="10080"/>
        </w:tabs>
        <w:spacing w:after="240"/>
        <w:rPr>
          <w:rFonts w:ascii="Palatino Linotype" w:hAnsi="Palatino Linotype"/>
          <w:color w:val="000000" w:themeColor="text1"/>
          <w:szCs w:val="20"/>
          <w:u w:val="single"/>
        </w:rPr>
      </w:pPr>
      <w:r w:rsidRPr="00860927">
        <w:rPr>
          <w:rFonts w:ascii="Palatino Linotype" w:hAnsi="Palatino Linotype"/>
          <w:b/>
          <w:color w:val="000000" w:themeColor="text1"/>
          <w:szCs w:val="20"/>
        </w:rPr>
        <w:t>Number of confirmed injured</w:t>
      </w:r>
      <w:r w:rsidRPr="00860927">
        <w:rPr>
          <w:rFonts w:ascii="Palatino Linotype" w:hAnsi="Palatino Linotype"/>
          <w:color w:val="000000" w:themeColor="text1"/>
          <w:szCs w:val="20"/>
        </w:rPr>
        <w:t xml:space="preserve"> </w:t>
      </w:r>
      <w:r w:rsidR="00764589" w:rsidRPr="00860927">
        <w:rPr>
          <w:rFonts w:ascii="Palatino Linotype" w:hAnsi="Palatino Linotype"/>
          <w:color w:val="000000" w:themeColor="text1"/>
          <w:szCs w:val="20"/>
          <w:u w:val="single"/>
        </w:rPr>
        <w:t>_______________</w:t>
      </w:r>
    </w:p>
    <w:p w:rsidR="00D90079" w:rsidRPr="00860927" w:rsidRDefault="00764589" w:rsidP="00764589">
      <w:pPr>
        <w:tabs>
          <w:tab w:val="right" w:pos="10080"/>
        </w:tabs>
        <w:spacing w:after="240"/>
        <w:rPr>
          <w:rFonts w:ascii="Palatino Linotype" w:hAnsi="Palatino Linotype"/>
          <w:color w:val="000000" w:themeColor="text1"/>
          <w:szCs w:val="20"/>
        </w:rPr>
      </w:pPr>
      <w:r w:rsidRPr="00860927">
        <w:rPr>
          <w:rFonts w:ascii="Palatino Linotype" w:hAnsi="Palatino Linotype"/>
          <w:b/>
          <w:color w:val="000000" w:themeColor="text1"/>
          <w:szCs w:val="20"/>
        </w:rPr>
        <w:t>Number of confirmed n</w:t>
      </w:r>
      <w:r w:rsidR="00D90079" w:rsidRPr="00860927">
        <w:rPr>
          <w:rFonts w:ascii="Palatino Linotype" w:hAnsi="Palatino Linotype"/>
          <w:b/>
          <w:color w:val="000000" w:themeColor="text1"/>
          <w:szCs w:val="20"/>
        </w:rPr>
        <w:t>on-injured</w:t>
      </w:r>
      <w:r w:rsidR="00D90079" w:rsidRPr="00860927">
        <w:rPr>
          <w:rFonts w:ascii="Palatino Linotype" w:hAnsi="Palatino Linotype"/>
          <w:color w:val="000000" w:themeColor="text1"/>
          <w:szCs w:val="20"/>
        </w:rPr>
        <w:t xml:space="preserve"> </w:t>
      </w:r>
      <w:r w:rsidR="00D90079" w:rsidRPr="00860927">
        <w:rPr>
          <w:rFonts w:ascii="Palatino Linotype" w:hAnsi="Palatino Linotype"/>
          <w:color w:val="000000" w:themeColor="text1"/>
          <w:szCs w:val="20"/>
          <w:u w:val="single"/>
        </w:rPr>
        <w:t>______________</w:t>
      </w:r>
    </w:p>
    <w:p w:rsidR="00D90079" w:rsidRPr="00860927" w:rsidRDefault="00D90079" w:rsidP="00764589">
      <w:pPr>
        <w:tabs>
          <w:tab w:val="right" w:pos="10080"/>
        </w:tabs>
        <w:spacing w:after="240"/>
        <w:rPr>
          <w:rFonts w:ascii="Palatino Linotype" w:hAnsi="Palatino Linotype"/>
          <w:color w:val="000000" w:themeColor="text1"/>
          <w:szCs w:val="20"/>
          <w:u w:val="single"/>
        </w:rPr>
      </w:pPr>
      <w:r w:rsidRPr="00860927">
        <w:rPr>
          <w:rFonts w:ascii="Palatino Linotype" w:hAnsi="Palatino Linotype"/>
          <w:b/>
          <w:color w:val="000000" w:themeColor="text1"/>
          <w:szCs w:val="20"/>
        </w:rPr>
        <w:t xml:space="preserve">Number of decedents identified and their families notified </w:t>
      </w:r>
      <w:r w:rsidRPr="00860927">
        <w:rPr>
          <w:rFonts w:ascii="Palatino Linotype" w:hAnsi="Palatino Linotype"/>
          <w:color w:val="000000" w:themeColor="text1"/>
          <w:szCs w:val="20"/>
          <w:u w:val="single"/>
        </w:rPr>
        <w:tab/>
      </w:r>
    </w:p>
    <w:p w:rsidR="00D90079" w:rsidRPr="00860927" w:rsidRDefault="00D90079" w:rsidP="00D90079">
      <w:pPr>
        <w:spacing w:line="360" w:lineRule="auto"/>
        <w:rPr>
          <w:rFonts w:ascii="Palatino Linotype" w:hAnsi="Palatino Linotype"/>
          <w:b/>
          <w:color w:val="000000" w:themeColor="text1"/>
          <w:szCs w:val="20"/>
        </w:rPr>
      </w:pPr>
      <w:r w:rsidRPr="00860927">
        <w:rPr>
          <w:rFonts w:ascii="Palatino Linotype" w:hAnsi="Palatino Linotype"/>
          <w:b/>
          <w:color w:val="000000" w:themeColor="text1"/>
          <w:szCs w:val="20"/>
        </w:rPr>
        <w:t xml:space="preserve">Language that </w:t>
      </w:r>
      <w:r w:rsidRPr="00860927">
        <w:rPr>
          <w:rFonts w:ascii="Palatino Linotype" w:hAnsi="Palatino Linotype"/>
          <w:b/>
          <w:color w:val="000000" w:themeColor="text1"/>
          <w:szCs w:val="20"/>
          <w:u w:val="single"/>
        </w:rPr>
        <w:t>SHOULD NOT</w:t>
      </w:r>
      <w:r w:rsidRPr="00860927">
        <w:rPr>
          <w:rFonts w:ascii="Palatino Linotype" w:hAnsi="Palatino Linotype"/>
          <w:b/>
          <w:color w:val="000000" w:themeColor="text1"/>
          <w:szCs w:val="20"/>
        </w:rPr>
        <w:t xml:space="preserve"> be used in communications:</w:t>
      </w:r>
    </w:p>
    <w:p w:rsidR="00D90079" w:rsidRPr="00860927" w:rsidRDefault="00D90079" w:rsidP="00D90079">
      <w:pPr>
        <w:spacing w:line="360" w:lineRule="auto"/>
        <w:rPr>
          <w:rFonts w:ascii="Palatino Linotype" w:hAnsi="Palatino Linotype"/>
          <w:color w:val="000000" w:themeColor="text1"/>
          <w:szCs w:val="20"/>
        </w:rPr>
        <w:sectPr w:rsidR="00D90079" w:rsidRPr="00860927" w:rsidSect="0093315C">
          <w:pgSz w:w="12240" w:h="15840"/>
          <w:pgMar w:top="720" w:right="720" w:bottom="720" w:left="1080" w:header="720" w:footer="475" w:gutter="0"/>
          <w:cols w:space="720"/>
        </w:sectPr>
      </w:pPr>
    </w:p>
    <w:p w:rsidR="00D90079" w:rsidRPr="00860927" w:rsidRDefault="00D90079" w:rsidP="00865F45">
      <w:pPr>
        <w:numPr>
          <w:ilvl w:val="0"/>
          <w:numId w:val="133"/>
        </w:numPr>
        <w:autoSpaceDE w:val="0"/>
        <w:autoSpaceDN w:val="0"/>
        <w:spacing w:after="100" w:afterAutospacing="1" w:line="360" w:lineRule="auto"/>
        <w:rPr>
          <w:rFonts w:ascii="Palatino Linotype" w:hAnsi="Palatino Linotype"/>
          <w:color w:val="000000" w:themeColor="text1"/>
          <w:szCs w:val="20"/>
        </w:rPr>
      </w:pPr>
      <w:r w:rsidRPr="00860927">
        <w:rPr>
          <w:rFonts w:ascii="Palatino Linotype" w:hAnsi="Palatino Linotype"/>
          <w:color w:val="000000" w:themeColor="text1"/>
          <w:szCs w:val="20"/>
        </w:rPr>
        <w:lastRenderedPageBreak/>
        <w:t>We know how you feel.</w:t>
      </w:r>
    </w:p>
    <w:p w:rsidR="00D90079" w:rsidRPr="00860927" w:rsidRDefault="00D90079" w:rsidP="00865F45">
      <w:pPr>
        <w:numPr>
          <w:ilvl w:val="0"/>
          <w:numId w:val="133"/>
        </w:numPr>
        <w:autoSpaceDE w:val="0"/>
        <w:autoSpaceDN w:val="0"/>
        <w:spacing w:after="100" w:afterAutospacing="1" w:line="360" w:lineRule="auto"/>
        <w:rPr>
          <w:rFonts w:ascii="Palatino Linotype" w:hAnsi="Palatino Linotype"/>
          <w:color w:val="000000" w:themeColor="text1"/>
          <w:szCs w:val="20"/>
        </w:rPr>
      </w:pPr>
      <w:r w:rsidRPr="00860927">
        <w:rPr>
          <w:rFonts w:ascii="Palatino Linotype" w:hAnsi="Palatino Linotype"/>
          <w:color w:val="000000" w:themeColor="text1"/>
          <w:szCs w:val="20"/>
        </w:rPr>
        <w:t>Time heals all wounds.</w:t>
      </w:r>
    </w:p>
    <w:p w:rsidR="00D90079" w:rsidRPr="00860927" w:rsidRDefault="00D90079" w:rsidP="00865F45">
      <w:pPr>
        <w:numPr>
          <w:ilvl w:val="0"/>
          <w:numId w:val="133"/>
        </w:numPr>
        <w:autoSpaceDE w:val="0"/>
        <w:autoSpaceDN w:val="0"/>
        <w:spacing w:after="100" w:afterAutospacing="1" w:line="360" w:lineRule="auto"/>
        <w:rPr>
          <w:rFonts w:ascii="Palatino Linotype" w:hAnsi="Palatino Linotype"/>
          <w:color w:val="000000" w:themeColor="text1"/>
          <w:szCs w:val="20"/>
        </w:rPr>
      </w:pPr>
      <w:r w:rsidRPr="00860927">
        <w:rPr>
          <w:rFonts w:ascii="Palatino Linotype" w:hAnsi="Palatino Linotype"/>
          <w:color w:val="000000" w:themeColor="text1"/>
          <w:szCs w:val="20"/>
        </w:rPr>
        <w:t>You should go on with your life.</w:t>
      </w:r>
    </w:p>
    <w:p w:rsidR="00D90079" w:rsidRPr="00860927" w:rsidRDefault="00D90079" w:rsidP="00865F45">
      <w:pPr>
        <w:numPr>
          <w:ilvl w:val="0"/>
          <w:numId w:val="133"/>
        </w:numPr>
        <w:autoSpaceDE w:val="0"/>
        <w:autoSpaceDN w:val="0"/>
        <w:spacing w:after="100" w:afterAutospacing="1" w:line="360" w:lineRule="auto"/>
        <w:rPr>
          <w:rFonts w:ascii="Palatino Linotype" w:hAnsi="Palatino Linotype"/>
          <w:color w:val="000000" w:themeColor="text1"/>
          <w:szCs w:val="20"/>
        </w:rPr>
      </w:pPr>
      <w:r w:rsidRPr="00860927">
        <w:rPr>
          <w:rFonts w:ascii="Palatino Linotype" w:hAnsi="Palatino Linotype"/>
          <w:color w:val="000000" w:themeColor="text1"/>
          <w:szCs w:val="20"/>
        </w:rPr>
        <w:t>You will get over it.</w:t>
      </w:r>
    </w:p>
    <w:p w:rsidR="00D90079" w:rsidRPr="00860927" w:rsidRDefault="00D90079" w:rsidP="00865F45">
      <w:pPr>
        <w:numPr>
          <w:ilvl w:val="0"/>
          <w:numId w:val="133"/>
        </w:numPr>
        <w:autoSpaceDE w:val="0"/>
        <w:autoSpaceDN w:val="0"/>
        <w:spacing w:after="100" w:afterAutospacing="1" w:line="360" w:lineRule="auto"/>
        <w:rPr>
          <w:rFonts w:ascii="Palatino Linotype" w:hAnsi="Palatino Linotype"/>
          <w:color w:val="000000" w:themeColor="text1"/>
          <w:szCs w:val="20"/>
        </w:rPr>
      </w:pPr>
      <w:r w:rsidRPr="00860927">
        <w:rPr>
          <w:rFonts w:ascii="Palatino Linotype" w:hAnsi="Palatino Linotype"/>
          <w:color w:val="000000" w:themeColor="text1"/>
          <w:szCs w:val="20"/>
        </w:rPr>
        <w:t>Others are worse off.</w:t>
      </w:r>
    </w:p>
    <w:p w:rsidR="00D90079" w:rsidRPr="00860927" w:rsidRDefault="00D90079" w:rsidP="00865F45">
      <w:pPr>
        <w:numPr>
          <w:ilvl w:val="0"/>
          <w:numId w:val="133"/>
        </w:numPr>
        <w:autoSpaceDE w:val="0"/>
        <w:autoSpaceDN w:val="0"/>
        <w:spacing w:after="100" w:afterAutospacing="1" w:line="360" w:lineRule="auto"/>
        <w:rPr>
          <w:rFonts w:ascii="Palatino Linotype" w:hAnsi="Palatino Linotype"/>
          <w:color w:val="000000" w:themeColor="text1"/>
          <w:szCs w:val="20"/>
        </w:rPr>
      </w:pPr>
      <w:r w:rsidRPr="00860927">
        <w:rPr>
          <w:rFonts w:ascii="Palatino Linotype" w:hAnsi="Palatino Linotype"/>
          <w:color w:val="000000" w:themeColor="text1"/>
          <w:szCs w:val="20"/>
        </w:rPr>
        <w:t>Focus on the good times.</w:t>
      </w:r>
    </w:p>
    <w:p w:rsidR="00D90079" w:rsidRPr="00860927" w:rsidRDefault="00D90079" w:rsidP="00865F45">
      <w:pPr>
        <w:numPr>
          <w:ilvl w:val="0"/>
          <w:numId w:val="133"/>
        </w:numPr>
        <w:autoSpaceDE w:val="0"/>
        <w:autoSpaceDN w:val="0"/>
        <w:spacing w:after="100" w:afterAutospacing="1" w:line="360" w:lineRule="auto"/>
        <w:rPr>
          <w:rFonts w:ascii="Palatino Linotype" w:hAnsi="Palatino Linotype"/>
          <w:color w:val="000000" w:themeColor="text1"/>
          <w:szCs w:val="20"/>
        </w:rPr>
      </w:pPr>
      <w:r w:rsidRPr="00860927">
        <w:rPr>
          <w:rFonts w:ascii="Palatino Linotype" w:hAnsi="Palatino Linotype"/>
          <w:color w:val="000000" w:themeColor="text1"/>
          <w:szCs w:val="20"/>
        </w:rPr>
        <w:t>You do not need to know that.</w:t>
      </w:r>
    </w:p>
    <w:p w:rsidR="00D90079" w:rsidRPr="00860927" w:rsidRDefault="00D90079" w:rsidP="00865F45">
      <w:pPr>
        <w:numPr>
          <w:ilvl w:val="0"/>
          <w:numId w:val="133"/>
        </w:numPr>
        <w:autoSpaceDE w:val="0"/>
        <w:autoSpaceDN w:val="0"/>
        <w:spacing w:after="100" w:afterAutospacing="1" w:line="360" w:lineRule="auto"/>
        <w:rPr>
          <w:rFonts w:ascii="Palatino Linotype" w:hAnsi="Palatino Linotype"/>
          <w:color w:val="000000" w:themeColor="text1"/>
          <w:szCs w:val="20"/>
        </w:rPr>
      </w:pPr>
      <w:r w:rsidRPr="00860927">
        <w:rPr>
          <w:rFonts w:ascii="Palatino Linotype" w:hAnsi="Palatino Linotype"/>
          <w:color w:val="000000" w:themeColor="text1"/>
          <w:szCs w:val="20"/>
        </w:rPr>
        <w:t>What you do not know can’t hurt you.</w:t>
      </w:r>
    </w:p>
    <w:p w:rsidR="00D90079" w:rsidRPr="00860927" w:rsidRDefault="00D90079" w:rsidP="00865F45">
      <w:pPr>
        <w:numPr>
          <w:ilvl w:val="0"/>
          <w:numId w:val="133"/>
        </w:numPr>
        <w:autoSpaceDE w:val="0"/>
        <w:autoSpaceDN w:val="0"/>
        <w:spacing w:after="100" w:afterAutospacing="1" w:line="360" w:lineRule="auto"/>
        <w:rPr>
          <w:rFonts w:ascii="Palatino Linotype" w:hAnsi="Palatino Linotype"/>
          <w:color w:val="000000" w:themeColor="text1"/>
          <w:szCs w:val="20"/>
        </w:rPr>
      </w:pPr>
      <w:r w:rsidRPr="00860927">
        <w:rPr>
          <w:rFonts w:ascii="Palatino Linotype" w:hAnsi="Palatino Linotype"/>
          <w:color w:val="000000" w:themeColor="text1"/>
          <w:szCs w:val="20"/>
        </w:rPr>
        <w:lastRenderedPageBreak/>
        <w:t>It was actually a blessing.</w:t>
      </w:r>
    </w:p>
    <w:p w:rsidR="00D90079" w:rsidRPr="00860927" w:rsidRDefault="00D90079" w:rsidP="00865F45">
      <w:pPr>
        <w:numPr>
          <w:ilvl w:val="0"/>
          <w:numId w:val="133"/>
        </w:numPr>
        <w:autoSpaceDE w:val="0"/>
        <w:autoSpaceDN w:val="0"/>
        <w:spacing w:after="100" w:afterAutospacing="1" w:line="360" w:lineRule="auto"/>
        <w:rPr>
          <w:rFonts w:ascii="Palatino Linotype" w:hAnsi="Palatino Linotype"/>
          <w:color w:val="000000" w:themeColor="text1"/>
          <w:szCs w:val="20"/>
        </w:rPr>
      </w:pPr>
      <w:r w:rsidRPr="00860927">
        <w:rPr>
          <w:rFonts w:ascii="Palatino Linotype" w:hAnsi="Palatino Linotype"/>
          <w:color w:val="000000" w:themeColor="text1"/>
          <w:szCs w:val="20"/>
        </w:rPr>
        <w:t>You must be strong.</w:t>
      </w:r>
    </w:p>
    <w:p w:rsidR="00D90079" w:rsidRPr="00860927" w:rsidRDefault="00D90079" w:rsidP="00865F45">
      <w:pPr>
        <w:numPr>
          <w:ilvl w:val="0"/>
          <w:numId w:val="133"/>
        </w:numPr>
        <w:autoSpaceDE w:val="0"/>
        <w:autoSpaceDN w:val="0"/>
        <w:spacing w:after="100" w:afterAutospacing="1" w:line="360" w:lineRule="auto"/>
        <w:rPr>
          <w:rFonts w:ascii="Palatino Linotype" w:hAnsi="Palatino Linotype"/>
          <w:color w:val="000000" w:themeColor="text1"/>
          <w:szCs w:val="20"/>
        </w:rPr>
      </w:pPr>
      <w:r w:rsidRPr="00860927">
        <w:rPr>
          <w:rFonts w:ascii="Palatino Linotype" w:hAnsi="Palatino Linotype"/>
          <w:color w:val="000000" w:themeColor="text1"/>
          <w:szCs w:val="20"/>
        </w:rPr>
        <w:t>It could have been worse.</w:t>
      </w:r>
    </w:p>
    <w:p w:rsidR="00D90079" w:rsidRPr="00860927" w:rsidRDefault="00D90079" w:rsidP="00865F45">
      <w:pPr>
        <w:numPr>
          <w:ilvl w:val="0"/>
          <w:numId w:val="133"/>
        </w:numPr>
        <w:autoSpaceDE w:val="0"/>
        <w:autoSpaceDN w:val="0"/>
        <w:spacing w:after="100" w:afterAutospacing="1" w:line="360" w:lineRule="auto"/>
        <w:rPr>
          <w:rFonts w:ascii="Palatino Linotype" w:hAnsi="Palatino Linotype"/>
          <w:color w:val="000000" w:themeColor="text1"/>
          <w:szCs w:val="20"/>
        </w:rPr>
      </w:pPr>
      <w:r w:rsidRPr="00860927">
        <w:rPr>
          <w:rFonts w:ascii="Palatino Linotype" w:hAnsi="Palatino Linotype"/>
          <w:color w:val="000000" w:themeColor="text1"/>
          <w:szCs w:val="20"/>
        </w:rPr>
        <w:t>God never gives us more than we can handle.</w:t>
      </w:r>
    </w:p>
    <w:p w:rsidR="00D90079" w:rsidRPr="00860927" w:rsidRDefault="00D90079" w:rsidP="00865F45">
      <w:pPr>
        <w:numPr>
          <w:ilvl w:val="0"/>
          <w:numId w:val="133"/>
        </w:numPr>
        <w:autoSpaceDE w:val="0"/>
        <w:autoSpaceDN w:val="0"/>
        <w:spacing w:after="100" w:afterAutospacing="1" w:line="360" w:lineRule="auto"/>
        <w:rPr>
          <w:rFonts w:ascii="Palatino Linotype" w:hAnsi="Palatino Linotype"/>
          <w:color w:val="000000" w:themeColor="text1"/>
          <w:szCs w:val="20"/>
        </w:rPr>
      </w:pPr>
      <w:r w:rsidRPr="00860927">
        <w:rPr>
          <w:rFonts w:ascii="Palatino Linotype" w:hAnsi="Palatino Linotype"/>
          <w:color w:val="000000" w:themeColor="text1"/>
          <w:szCs w:val="20"/>
        </w:rPr>
        <w:t xml:space="preserve">We cannot share that information. (Acceptable only if followed by </w:t>
      </w:r>
      <w:r w:rsidRPr="00860927">
        <w:rPr>
          <w:rFonts w:ascii="Palatino Linotype" w:hAnsi="Palatino Linotype"/>
          <w:b/>
          <w:i/>
          <w:color w:val="000000" w:themeColor="text1"/>
          <w:szCs w:val="20"/>
        </w:rPr>
        <w:t>why</w:t>
      </w:r>
      <w:r w:rsidRPr="00860927">
        <w:rPr>
          <w:rFonts w:ascii="Palatino Linotype" w:hAnsi="Palatino Linotype"/>
          <w:color w:val="000000" w:themeColor="text1"/>
          <w:szCs w:val="20"/>
        </w:rPr>
        <w:t xml:space="preserve"> and </w:t>
      </w:r>
      <w:r w:rsidRPr="00860927">
        <w:rPr>
          <w:rFonts w:ascii="Palatino Linotype" w:hAnsi="Palatino Linotype"/>
          <w:b/>
          <w:i/>
          <w:color w:val="000000" w:themeColor="text1"/>
          <w:szCs w:val="20"/>
        </w:rPr>
        <w:t>when</w:t>
      </w:r>
      <w:r w:rsidRPr="00860927">
        <w:rPr>
          <w:rFonts w:ascii="Palatino Linotype" w:hAnsi="Palatino Linotype"/>
          <w:color w:val="000000" w:themeColor="text1"/>
          <w:szCs w:val="20"/>
        </w:rPr>
        <w:t xml:space="preserve"> the information will be available.)</w:t>
      </w:r>
    </w:p>
    <w:p w:rsidR="00D90079" w:rsidRPr="00860927" w:rsidRDefault="00D90079" w:rsidP="00D90079">
      <w:pPr>
        <w:spacing w:line="360" w:lineRule="auto"/>
        <w:rPr>
          <w:rFonts w:ascii="Palatino Linotype" w:hAnsi="Palatino Linotype"/>
          <w:color w:val="000000" w:themeColor="text1"/>
          <w:szCs w:val="20"/>
        </w:rPr>
        <w:sectPr w:rsidR="00D90079" w:rsidRPr="00860927" w:rsidSect="0093315C">
          <w:type w:val="continuous"/>
          <w:pgSz w:w="12240" w:h="15840"/>
          <w:pgMar w:top="720" w:right="720" w:bottom="720" w:left="1080" w:header="720" w:footer="475" w:gutter="0"/>
          <w:cols w:num="2" w:space="720"/>
        </w:sectPr>
      </w:pPr>
    </w:p>
    <w:p w:rsidR="00D90079" w:rsidRPr="00860927" w:rsidRDefault="00D90079" w:rsidP="00D90079">
      <w:pPr>
        <w:autoSpaceDE w:val="0"/>
        <w:autoSpaceDN w:val="0"/>
        <w:spacing w:after="240" w:line="360" w:lineRule="auto"/>
        <w:ind w:left="720"/>
        <w:rPr>
          <w:rFonts w:ascii="Palatino Linotype" w:hAnsi="Palatino Linotype"/>
          <w:color w:val="000000" w:themeColor="text1"/>
          <w:szCs w:val="20"/>
        </w:rPr>
      </w:pPr>
    </w:p>
    <w:p w:rsidR="00D90079" w:rsidRPr="00860927" w:rsidRDefault="00D90079" w:rsidP="00D90079">
      <w:pPr>
        <w:autoSpaceDE w:val="0"/>
        <w:autoSpaceDN w:val="0"/>
        <w:spacing w:line="360" w:lineRule="auto"/>
        <w:rPr>
          <w:rFonts w:ascii="Palatino Linotype" w:hAnsi="Palatino Linotype"/>
          <w:b/>
          <w:color w:val="000000" w:themeColor="text1"/>
          <w:szCs w:val="20"/>
        </w:rPr>
      </w:pPr>
      <w:r w:rsidRPr="00860927">
        <w:rPr>
          <w:rFonts w:ascii="Palatino Linotype" w:hAnsi="Palatino Linotype"/>
          <w:b/>
          <w:color w:val="000000" w:themeColor="text1"/>
          <w:szCs w:val="20"/>
        </w:rPr>
        <w:t>Talking points concerning victim identification procedures:</w:t>
      </w:r>
    </w:p>
    <w:p w:rsidR="00D90079" w:rsidRPr="00860927" w:rsidRDefault="00D90079" w:rsidP="00865F45">
      <w:pPr>
        <w:numPr>
          <w:ilvl w:val="0"/>
          <w:numId w:val="134"/>
        </w:numPr>
        <w:autoSpaceDE w:val="0"/>
        <w:autoSpaceDN w:val="0"/>
        <w:spacing w:after="0" w:line="360" w:lineRule="auto"/>
        <w:rPr>
          <w:rFonts w:ascii="Palatino Linotype" w:hAnsi="Palatino Linotype"/>
          <w:color w:val="000000" w:themeColor="text1"/>
          <w:szCs w:val="20"/>
        </w:rPr>
      </w:pPr>
      <w:r w:rsidRPr="00860927">
        <w:rPr>
          <w:rFonts w:ascii="Palatino Linotype" w:hAnsi="Palatino Linotype"/>
          <w:color w:val="000000" w:themeColor="text1"/>
          <w:szCs w:val="20"/>
        </w:rPr>
        <w:t>PIOs should not speculate on any ME procedures, including the need for an autopsy.</w:t>
      </w:r>
    </w:p>
    <w:p w:rsidR="00D90079" w:rsidRPr="00860927" w:rsidRDefault="00D90079" w:rsidP="00865F45">
      <w:pPr>
        <w:numPr>
          <w:ilvl w:val="0"/>
          <w:numId w:val="134"/>
        </w:numPr>
        <w:autoSpaceDE w:val="0"/>
        <w:autoSpaceDN w:val="0"/>
        <w:spacing w:after="0" w:line="360" w:lineRule="auto"/>
        <w:rPr>
          <w:rFonts w:ascii="Palatino Linotype" w:hAnsi="Palatino Linotype"/>
          <w:color w:val="000000" w:themeColor="text1"/>
          <w:szCs w:val="20"/>
        </w:rPr>
      </w:pPr>
      <w:r w:rsidRPr="00860927">
        <w:rPr>
          <w:rFonts w:ascii="Palatino Linotype" w:hAnsi="Palatino Linotype"/>
          <w:color w:val="000000" w:themeColor="text1"/>
          <w:szCs w:val="20"/>
        </w:rPr>
        <w:t>PIOs should not assign timeframes for victim identification.</w:t>
      </w:r>
    </w:p>
    <w:p w:rsidR="00D90079" w:rsidRPr="00860927" w:rsidRDefault="00D90079" w:rsidP="00865F45">
      <w:pPr>
        <w:numPr>
          <w:ilvl w:val="0"/>
          <w:numId w:val="134"/>
        </w:numPr>
        <w:autoSpaceDE w:val="0"/>
        <w:autoSpaceDN w:val="0"/>
        <w:spacing w:after="0" w:line="360" w:lineRule="auto"/>
        <w:rPr>
          <w:rFonts w:ascii="Palatino Linotype" w:hAnsi="Palatino Linotype"/>
          <w:color w:val="000000" w:themeColor="text1"/>
          <w:szCs w:val="20"/>
        </w:rPr>
      </w:pPr>
      <w:r w:rsidRPr="00860927">
        <w:rPr>
          <w:rFonts w:ascii="Palatino Linotype" w:hAnsi="Palatino Linotype"/>
          <w:color w:val="000000" w:themeColor="text1"/>
          <w:szCs w:val="20"/>
        </w:rPr>
        <w:t>Victims’ names are only released after positive identification and notification of the family.</w:t>
      </w:r>
    </w:p>
    <w:p w:rsidR="00D90079" w:rsidRPr="00860927" w:rsidRDefault="00D90079" w:rsidP="00865F45">
      <w:pPr>
        <w:numPr>
          <w:ilvl w:val="0"/>
          <w:numId w:val="134"/>
        </w:numPr>
        <w:autoSpaceDE w:val="0"/>
        <w:autoSpaceDN w:val="0"/>
        <w:spacing w:after="240" w:line="360" w:lineRule="auto"/>
        <w:rPr>
          <w:rFonts w:ascii="Palatino Linotype" w:hAnsi="Palatino Linotype"/>
          <w:color w:val="000000" w:themeColor="text1"/>
          <w:szCs w:val="20"/>
        </w:rPr>
      </w:pPr>
      <w:r w:rsidRPr="00860927">
        <w:rPr>
          <w:rFonts w:ascii="Palatino Linotype" w:hAnsi="Palatino Linotype"/>
          <w:color w:val="000000" w:themeColor="text1"/>
          <w:szCs w:val="20"/>
        </w:rPr>
        <w:t>Cultural considerations will be accommodated as often as practical.</w:t>
      </w:r>
    </w:p>
    <w:p w:rsidR="00D90079" w:rsidRPr="00860927" w:rsidRDefault="00D90079" w:rsidP="00D90079">
      <w:pPr>
        <w:tabs>
          <w:tab w:val="right" w:pos="10080"/>
        </w:tabs>
        <w:spacing w:line="360" w:lineRule="auto"/>
        <w:rPr>
          <w:rFonts w:ascii="Palatino Linotype" w:hAnsi="Palatino Linotype"/>
          <w:color w:val="000000" w:themeColor="text1"/>
          <w:szCs w:val="20"/>
          <w:u w:val="single"/>
        </w:rPr>
      </w:pPr>
      <w:r w:rsidRPr="00860927">
        <w:rPr>
          <w:rFonts w:ascii="Palatino Linotype" w:hAnsi="Palatino Linotype"/>
          <w:b/>
          <w:color w:val="000000" w:themeColor="text1"/>
          <w:szCs w:val="20"/>
        </w:rPr>
        <w:t>Additional Comments</w:t>
      </w:r>
      <w:r w:rsidRPr="00860927">
        <w:rPr>
          <w:rFonts w:ascii="Palatino Linotype" w:hAnsi="Palatino Linotype"/>
          <w:color w:val="000000" w:themeColor="text1"/>
          <w:szCs w:val="20"/>
        </w:rPr>
        <w:t xml:space="preserve"> </w:t>
      </w:r>
      <w:r w:rsidRPr="00860927">
        <w:rPr>
          <w:rFonts w:ascii="Palatino Linotype" w:hAnsi="Palatino Linotype"/>
          <w:color w:val="000000" w:themeColor="text1"/>
          <w:szCs w:val="20"/>
          <w:u w:val="single"/>
        </w:rPr>
        <w:tab/>
      </w:r>
      <w:r w:rsidRPr="00860927">
        <w:rPr>
          <w:rFonts w:ascii="Palatino Linotype" w:hAnsi="Palatino Linotype"/>
          <w:color w:val="000000" w:themeColor="text1"/>
          <w:szCs w:val="20"/>
          <w:u w:val="single"/>
        </w:rPr>
        <w:br/>
      </w:r>
      <w:r w:rsidRPr="00860927">
        <w:rPr>
          <w:rFonts w:ascii="Palatino Linotype" w:hAnsi="Palatino Linotype"/>
          <w:color w:val="000000" w:themeColor="text1"/>
          <w:szCs w:val="20"/>
          <w:u w:val="single"/>
        </w:rPr>
        <w:tab/>
      </w:r>
      <w:r w:rsidRPr="00860927">
        <w:rPr>
          <w:rFonts w:ascii="Palatino Linotype" w:hAnsi="Palatino Linotype"/>
          <w:color w:val="000000" w:themeColor="text1"/>
          <w:szCs w:val="20"/>
          <w:u w:val="single"/>
        </w:rPr>
        <w:br/>
      </w:r>
      <w:r w:rsidRPr="00860927">
        <w:rPr>
          <w:rFonts w:ascii="Palatino Linotype" w:hAnsi="Palatino Linotype"/>
          <w:color w:val="000000" w:themeColor="text1"/>
          <w:szCs w:val="20"/>
          <w:u w:val="single"/>
        </w:rPr>
        <w:tab/>
      </w:r>
    </w:p>
    <w:p w:rsidR="00D90079" w:rsidRDefault="00D90079" w:rsidP="00D90079">
      <w:pPr>
        <w:tabs>
          <w:tab w:val="right" w:pos="10080"/>
        </w:tabs>
        <w:spacing w:line="360" w:lineRule="auto"/>
        <w:rPr>
          <w:rFonts w:ascii="Palatino Linotype" w:hAnsi="Palatino Linotype"/>
          <w:b/>
          <w:color w:val="000000" w:themeColor="text1"/>
          <w:u w:val="single"/>
        </w:rPr>
      </w:pPr>
    </w:p>
    <w:p w:rsidR="00D90079" w:rsidRDefault="00D90079" w:rsidP="00D90079">
      <w:pPr>
        <w:sectPr w:rsidR="00D90079" w:rsidSect="0093315C">
          <w:type w:val="continuous"/>
          <w:pgSz w:w="12240" w:h="15840"/>
          <w:pgMar w:top="720" w:right="720" w:bottom="720" w:left="1080" w:header="720" w:footer="475" w:gutter="0"/>
          <w:cols w:space="720"/>
        </w:sectPr>
      </w:pPr>
    </w:p>
    <w:p w:rsidR="00D90079" w:rsidRPr="0000250D" w:rsidRDefault="00D90079" w:rsidP="00D40AF6">
      <w:pPr>
        <w:pStyle w:val="Heading2"/>
        <w:rPr>
          <w:iCs/>
        </w:rPr>
      </w:pPr>
      <w:bookmarkStart w:id="170" w:name="_Toc374971106"/>
      <w:r w:rsidRPr="0000250D">
        <w:lastRenderedPageBreak/>
        <w:t>Pediatric Safe Area Checklist</w:t>
      </w:r>
      <w:bookmarkEnd w:id="170"/>
      <w:r w:rsidRPr="0000250D">
        <w:t xml:space="preserve"> </w:t>
      </w:r>
    </w:p>
    <w:p w:rsidR="00D90079" w:rsidRDefault="00D90079" w:rsidP="00D90079">
      <w:pPr>
        <w:jc w:val="center"/>
        <w:rPr>
          <w:rFonts w:ascii="Arial" w:hAnsi="Arial"/>
          <w:color w:val="000000" w:themeColor="text1"/>
          <w:sz w:val="12"/>
          <w:szCs w:val="12"/>
        </w:rPr>
      </w:pP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14" w:type="dxa"/>
          <w:left w:w="86" w:type="dxa"/>
          <w:bottom w:w="14" w:type="dxa"/>
          <w:right w:w="86" w:type="dxa"/>
        </w:tblCellMar>
        <w:tblLook w:val="01E0" w:firstRow="1" w:lastRow="1" w:firstColumn="1" w:lastColumn="1" w:noHBand="0" w:noVBand="0"/>
      </w:tblPr>
      <w:tblGrid>
        <w:gridCol w:w="720"/>
        <w:gridCol w:w="720"/>
        <w:gridCol w:w="8640"/>
      </w:tblGrid>
      <w:tr w:rsidR="00D90079" w:rsidRPr="00860927" w:rsidTr="00D90079">
        <w:tc>
          <w:tcPr>
            <w:tcW w:w="720" w:type="dxa"/>
            <w:tcBorders>
              <w:top w:val="single" w:sz="12" w:space="0" w:color="auto"/>
              <w:left w:val="single" w:sz="12" w:space="0" w:color="auto"/>
              <w:bottom w:val="single" w:sz="12" w:space="0" w:color="auto"/>
              <w:right w:val="single" w:sz="6" w:space="0" w:color="auto"/>
            </w:tcBorders>
            <w:shd w:val="clear" w:color="auto" w:fill="E0E0E0"/>
            <w:vAlign w:val="center"/>
            <w:hideMark/>
          </w:tcPr>
          <w:p w:rsidR="00D90079" w:rsidRPr="00860927" w:rsidRDefault="00D90079" w:rsidP="00ED0DDF">
            <w:pPr>
              <w:spacing w:after="0"/>
              <w:jc w:val="center"/>
              <w:rPr>
                <w:rFonts w:ascii="Palatino Linotype" w:hAnsi="Palatino Linotype"/>
                <w:b/>
                <w:color w:val="000000" w:themeColor="text1"/>
                <w:szCs w:val="20"/>
              </w:rPr>
            </w:pPr>
            <w:r w:rsidRPr="00860927">
              <w:rPr>
                <w:rFonts w:ascii="Palatino Linotype" w:hAnsi="Palatino Linotype"/>
                <w:b/>
                <w:color w:val="000000" w:themeColor="text1"/>
                <w:szCs w:val="20"/>
              </w:rPr>
              <w:t>YES</w:t>
            </w:r>
          </w:p>
        </w:tc>
        <w:tc>
          <w:tcPr>
            <w:tcW w:w="720" w:type="dxa"/>
            <w:tcBorders>
              <w:top w:val="single" w:sz="12" w:space="0" w:color="auto"/>
              <w:left w:val="single" w:sz="6" w:space="0" w:color="auto"/>
              <w:bottom w:val="single" w:sz="12" w:space="0" w:color="auto"/>
              <w:right w:val="single" w:sz="6" w:space="0" w:color="auto"/>
            </w:tcBorders>
            <w:shd w:val="clear" w:color="auto" w:fill="E0E0E0"/>
            <w:vAlign w:val="center"/>
            <w:hideMark/>
          </w:tcPr>
          <w:p w:rsidR="00D90079" w:rsidRPr="00860927" w:rsidRDefault="00D90079" w:rsidP="00ED0DDF">
            <w:pPr>
              <w:spacing w:after="0"/>
              <w:jc w:val="center"/>
              <w:rPr>
                <w:rFonts w:ascii="Palatino Linotype" w:hAnsi="Palatino Linotype"/>
                <w:b/>
                <w:color w:val="000000" w:themeColor="text1"/>
                <w:szCs w:val="20"/>
              </w:rPr>
            </w:pPr>
            <w:r w:rsidRPr="00860927">
              <w:rPr>
                <w:rFonts w:ascii="Palatino Linotype" w:hAnsi="Palatino Linotype"/>
                <w:b/>
                <w:color w:val="000000" w:themeColor="text1"/>
                <w:szCs w:val="20"/>
              </w:rPr>
              <w:t>NO</w:t>
            </w:r>
          </w:p>
        </w:tc>
        <w:tc>
          <w:tcPr>
            <w:tcW w:w="8640" w:type="dxa"/>
            <w:tcBorders>
              <w:top w:val="single" w:sz="12" w:space="0" w:color="auto"/>
              <w:left w:val="single" w:sz="6" w:space="0" w:color="auto"/>
              <w:bottom w:val="single" w:sz="12" w:space="0" w:color="auto"/>
              <w:right w:val="single" w:sz="12" w:space="0" w:color="auto"/>
            </w:tcBorders>
            <w:shd w:val="clear" w:color="auto" w:fill="E0E0E0"/>
            <w:vAlign w:val="center"/>
            <w:hideMark/>
          </w:tcPr>
          <w:p w:rsidR="00D90079" w:rsidRPr="00860927" w:rsidRDefault="00D90079" w:rsidP="00ED0DDF">
            <w:pPr>
              <w:spacing w:after="0"/>
              <w:rPr>
                <w:rFonts w:ascii="Palatino Linotype" w:hAnsi="Palatino Linotype"/>
                <w:b/>
                <w:color w:val="000000" w:themeColor="text1"/>
                <w:szCs w:val="20"/>
              </w:rPr>
            </w:pPr>
            <w:r w:rsidRPr="00860927">
              <w:rPr>
                <w:rFonts w:ascii="Palatino Linotype" w:hAnsi="Palatino Linotype"/>
                <w:b/>
                <w:color w:val="000000" w:themeColor="text1"/>
                <w:szCs w:val="20"/>
              </w:rPr>
              <w:t>ITEM</w:t>
            </w:r>
          </w:p>
        </w:tc>
      </w:tr>
      <w:tr w:rsidR="00D90079" w:rsidRPr="00860927" w:rsidTr="00D90079">
        <w:tc>
          <w:tcPr>
            <w:tcW w:w="720" w:type="dxa"/>
            <w:tcBorders>
              <w:top w:val="single" w:sz="12" w:space="0" w:color="auto"/>
              <w:left w:val="single" w:sz="12" w:space="0" w:color="auto"/>
              <w:bottom w:val="single" w:sz="6" w:space="0" w:color="auto"/>
              <w:right w:val="single" w:sz="6" w:space="0" w:color="auto"/>
            </w:tcBorders>
            <w:vAlign w:val="center"/>
          </w:tcPr>
          <w:p w:rsidR="00D90079" w:rsidRPr="00860927" w:rsidRDefault="00D90079" w:rsidP="00ED0DDF">
            <w:pPr>
              <w:spacing w:after="0"/>
              <w:jc w:val="center"/>
              <w:rPr>
                <w:rFonts w:ascii="Palatino Linotype" w:hAnsi="Palatino Linotype"/>
                <w:color w:val="000000" w:themeColor="text1"/>
                <w:szCs w:val="20"/>
              </w:rPr>
            </w:pPr>
          </w:p>
        </w:tc>
        <w:tc>
          <w:tcPr>
            <w:tcW w:w="720" w:type="dxa"/>
            <w:tcBorders>
              <w:top w:val="single" w:sz="12" w:space="0" w:color="auto"/>
              <w:left w:val="single" w:sz="6" w:space="0" w:color="auto"/>
              <w:bottom w:val="single" w:sz="6" w:space="0" w:color="auto"/>
              <w:right w:val="single" w:sz="6" w:space="0" w:color="auto"/>
            </w:tcBorders>
            <w:vAlign w:val="center"/>
          </w:tcPr>
          <w:p w:rsidR="00D90079" w:rsidRPr="00860927" w:rsidRDefault="00D90079" w:rsidP="00ED0DDF">
            <w:pPr>
              <w:spacing w:after="0"/>
              <w:jc w:val="center"/>
              <w:rPr>
                <w:rFonts w:ascii="Palatino Linotype" w:hAnsi="Palatino Linotype"/>
                <w:color w:val="000000" w:themeColor="text1"/>
                <w:szCs w:val="20"/>
              </w:rPr>
            </w:pPr>
          </w:p>
        </w:tc>
        <w:tc>
          <w:tcPr>
            <w:tcW w:w="8640" w:type="dxa"/>
            <w:tcBorders>
              <w:top w:val="single" w:sz="12" w:space="0" w:color="auto"/>
              <w:left w:val="single" w:sz="6" w:space="0" w:color="auto"/>
              <w:bottom w:val="single" w:sz="6" w:space="0" w:color="auto"/>
              <w:right w:val="single" w:sz="12" w:space="0" w:color="auto"/>
            </w:tcBorders>
            <w:vAlign w:val="center"/>
            <w:hideMark/>
          </w:tcPr>
          <w:p w:rsidR="00D90079" w:rsidRPr="00860927" w:rsidRDefault="00D90079" w:rsidP="00ED0DDF">
            <w:pPr>
              <w:spacing w:after="0"/>
              <w:ind w:left="216" w:hanging="216"/>
              <w:rPr>
                <w:rFonts w:ascii="Palatino Linotype" w:hAnsi="Palatino Linotype"/>
                <w:color w:val="000000" w:themeColor="text1"/>
                <w:szCs w:val="20"/>
              </w:rPr>
            </w:pPr>
            <w:r w:rsidRPr="00860927">
              <w:rPr>
                <w:rFonts w:ascii="Palatino Linotype" w:hAnsi="Palatino Linotype"/>
                <w:color w:val="000000" w:themeColor="text1"/>
                <w:szCs w:val="20"/>
              </w:rPr>
              <w:t>Needle boxes are at least 48 inches off the floor?</w:t>
            </w:r>
          </w:p>
        </w:tc>
      </w:tr>
      <w:tr w:rsidR="00D90079" w:rsidRPr="00860927" w:rsidTr="00D90079">
        <w:tc>
          <w:tcPr>
            <w:tcW w:w="720" w:type="dxa"/>
            <w:tcBorders>
              <w:top w:val="single" w:sz="6" w:space="0" w:color="auto"/>
              <w:left w:val="single" w:sz="12" w:space="0" w:color="auto"/>
              <w:bottom w:val="single" w:sz="6" w:space="0" w:color="auto"/>
              <w:right w:val="single" w:sz="6" w:space="0" w:color="auto"/>
            </w:tcBorders>
            <w:vAlign w:val="center"/>
          </w:tcPr>
          <w:p w:rsidR="00D90079" w:rsidRPr="00860927" w:rsidRDefault="00D90079" w:rsidP="00ED0DDF">
            <w:pPr>
              <w:spacing w:after="0"/>
              <w:jc w:val="center"/>
              <w:rPr>
                <w:rFonts w:ascii="Palatino Linotype" w:hAnsi="Palatino Linotype"/>
                <w:color w:val="000000" w:themeColor="text1"/>
                <w:szCs w:val="20"/>
              </w:rPr>
            </w:pPr>
          </w:p>
        </w:tc>
        <w:tc>
          <w:tcPr>
            <w:tcW w:w="720" w:type="dxa"/>
            <w:tcBorders>
              <w:top w:val="single" w:sz="6" w:space="0" w:color="auto"/>
              <w:left w:val="single" w:sz="6" w:space="0" w:color="auto"/>
              <w:bottom w:val="single" w:sz="6" w:space="0" w:color="auto"/>
              <w:right w:val="single" w:sz="6" w:space="0" w:color="auto"/>
            </w:tcBorders>
            <w:vAlign w:val="center"/>
          </w:tcPr>
          <w:p w:rsidR="00D90079" w:rsidRPr="00860927" w:rsidRDefault="00D90079" w:rsidP="00ED0DDF">
            <w:pPr>
              <w:spacing w:after="0"/>
              <w:jc w:val="center"/>
              <w:rPr>
                <w:rFonts w:ascii="Palatino Linotype" w:hAnsi="Palatino Linotype"/>
                <w:color w:val="000000" w:themeColor="text1"/>
                <w:szCs w:val="20"/>
              </w:rPr>
            </w:pPr>
          </w:p>
        </w:tc>
        <w:tc>
          <w:tcPr>
            <w:tcW w:w="8640" w:type="dxa"/>
            <w:tcBorders>
              <w:top w:val="single" w:sz="6" w:space="0" w:color="auto"/>
              <w:left w:val="single" w:sz="6" w:space="0" w:color="auto"/>
              <w:bottom w:val="single" w:sz="6" w:space="0" w:color="auto"/>
              <w:right w:val="single" w:sz="12" w:space="0" w:color="auto"/>
            </w:tcBorders>
            <w:vAlign w:val="center"/>
            <w:hideMark/>
          </w:tcPr>
          <w:p w:rsidR="00D90079" w:rsidRPr="00860927" w:rsidRDefault="00D90079" w:rsidP="00ED0DDF">
            <w:pPr>
              <w:spacing w:after="0"/>
              <w:ind w:left="216" w:hanging="216"/>
              <w:rPr>
                <w:rFonts w:ascii="Palatino Linotype" w:hAnsi="Palatino Linotype"/>
                <w:color w:val="000000" w:themeColor="text1"/>
                <w:szCs w:val="20"/>
              </w:rPr>
            </w:pPr>
            <w:r w:rsidRPr="00860927">
              <w:rPr>
                <w:rFonts w:ascii="Palatino Linotype" w:hAnsi="Palatino Linotype"/>
                <w:color w:val="000000" w:themeColor="text1"/>
                <w:szCs w:val="20"/>
              </w:rPr>
              <w:t>Do the windows open?</w:t>
            </w:r>
          </w:p>
        </w:tc>
      </w:tr>
      <w:tr w:rsidR="00D90079" w:rsidRPr="00860927" w:rsidTr="00D90079">
        <w:tc>
          <w:tcPr>
            <w:tcW w:w="720" w:type="dxa"/>
            <w:tcBorders>
              <w:top w:val="single" w:sz="6" w:space="0" w:color="auto"/>
              <w:left w:val="single" w:sz="12" w:space="0" w:color="auto"/>
              <w:bottom w:val="single" w:sz="6" w:space="0" w:color="auto"/>
              <w:right w:val="single" w:sz="6" w:space="0" w:color="auto"/>
            </w:tcBorders>
            <w:vAlign w:val="center"/>
          </w:tcPr>
          <w:p w:rsidR="00D90079" w:rsidRPr="00860927" w:rsidRDefault="00D90079" w:rsidP="00ED0DDF">
            <w:pPr>
              <w:spacing w:after="0"/>
              <w:jc w:val="center"/>
              <w:rPr>
                <w:rFonts w:ascii="Palatino Linotype" w:hAnsi="Palatino Linotype"/>
                <w:color w:val="000000" w:themeColor="text1"/>
                <w:szCs w:val="20"/>
              </w:rPr>
            </w:pPr>
          </w:p>
        </w:tc>
        <w:tc>
          <w:tcPr>
            <w:tcW w:w="720" w:type="dxa"/>
            <w:tcBorders>
              <w:top w:val="single" w:sz="6" w:space="0" w:color="auto"/>
              <w:left w:val="single" w:sz="6" w:space="0" w:color="auto"/>
              <w:bottom w:val="single" w:sz="6" w:space="0" w:color="auto"/>
              <w:right w:val="single" w:sz="6" w:space="0" w:color="auto"/>
            </w:tcBorders>
            <w:vAlign w:val="center"/>
          </w:tcPr>
          <w:p w:rsidR="00D90079" w:rsidRPr="00860927" w:rsidRDefault="00D90079" w:rsidP="00ED0DDF">
            <w:pPr>
              <w:spacing w:after="0"/>
              <w:jc w:val="center"/>
              <w:rPr>
                <w:rFonts w:ascii="Palatino Linotype" w:hAnsi="Palatino Linotype"/>
                <w:color w:val="000000" w:themeColor="text1"/>
                <w:szCs w:val="20"/>
              </w:rPr>
            </w:pPr>
          </w:p>
        </w:tc>
        <w:tc>
          <w:tcPr>
            <w:tcW w:w="8640" w:type="dxa"/>
            <w:tcBorders>
              <w:top w:val="single" w:sz="6" w:space="0" w:color="auto"/>
              <w:left w:val="single" w:sz="6" w:space="0" w:color="auto"/>
              <w:bottom w:val="single" w:sz="6" w:space="0" w:color="auto"/>
              <w:right w:val="single" w:sz="12" w:space="0" w:color="auto"/>
            </w:tcBorders>
            <w:vAlign w:val="center"/>
            <w:hideMark/>
          </w:tcPr>
          <w:p w:rsidR="00D90079" w:rsidRPr="00860927" w:rsidRDefault="00D90079" w:rsidP="00ED0DDF">
            <w:pPr>
              <w:spacing w:after="0"/>
              <w:ind w:left="216" w:hanging="216"/>
              <w:rPr>
                <w:rFonts w:ascii="Palatino Linotype" w:hAnsi="Palatino Linotype"/>
                <w:color w:val="000000" w:themeColor="text1"/>
                <w:szCs w:val="20"/>
              </w:rPr>
            </w:pPr>
            <w:r w:rsidRPr="00860927">
              <w:rPr>
                <w:rFonts w:ascii="Palatino Linotype" w:hAnsi="Palatino Linotype"/>
                <w:color w:val="000000" w:themeColor="text1"/>
                <w:szCs w:val="20"/>
              </w:rPr>
              <w:t>Are the windows locked?</w:t>
            </w:r>
          </w:p>
        </w:tc>
      </w:tr>
      <w:tr w:rsidR="00D90079" w:rsidRPr="00860927" w:rsidTr="00D90079">
        <w:tc>
          <w:tcPr>
            <w:tcW w:w="720" w:type="dxa"/>
            <w:tcBorders>
              <w:top w:val="single" w:sz="6" w:space="0" w:color="auto"/>
              <w:left w:val="single" w:sz="12" w:space="0" w:color="auto"/>
              <w:bottom w:val="single" w:sz="6" w:space="0" w:color="auto"/>
              <w:right w:val="single" w:sz="6" w:space="0" w:color="auto"/>
            </w:tcBorders>
            <w:vAlign w:val="center"/>
          </w:tcPr>
          <w:p w:rsidR="00D90079" w:rsidRPr="00860927" w:rsidRDefault="00D90079" w:rsidP="00ED0DDF">
            <w:pPr>
              <w:spacing w:after="0"/>
              <w:jc w:val="center"/>
              <w:rPr>
                <w:rFonts w:ascii="Palatino Linotype" w:hAnsi="Palatino Linotype"/>
                <w:color w:val="000000" w:themeColor="text1"/>
                <w:szCs w:val="20"/>
              </w:rPr>
            </w:pPr>
          </w:p>
        </w:tc>
        <w:tc>
          <w:tcPr>
            <w:tcW w:w="720" w:type="dxa"/>
            <w:tcBorders>
              <w:top w:val="single" w:sz="6" w:space="0" w:color="auto"/>
              <w:left w:val="single" w:sz="6" w:space="0" w:color="auto"/>
              <w:bottom w:val="single" w:sz="6" w:space="0" w:color="auto"/>
              <w:right w:val="single" w:sz="6" w:space="0" w:color="auto"/>
            </w:tcBorders>
            <w:vAlign w:val="center"/>
          </w:tcPr>
          <w:p w:rsidR="00D90079" w:rsidRPr="00860927" w:rsidRDefault="00D90079" w:rsidP="00ED0DDF">
            <w:pPr>
              <w:spacing w:after="0"/>
              <w:jc w:val="center"/>
              <w:rPr>
                <w:rFonts w:ascii="Palatino Linotype" w:hAnsi="Palatino Linotype"/>
                <w:color w:val="000000" w:themeColor="text1"/>
                <w:szCs w:val="20"/>
              </w:rPr>
            </w:pPr>
          </w:p>
        </w:tc>
        <w:tc>
          <w:tcPr>
            <w:tcW w:w="8640" w:type="dxa"/>
            <w:tcBorders>
              <w:top w:val="single" w:sz="6" w:space="0" w:color="auto"/>
              <w:left w:val="single" w:sz="6" w:space="0" w:color="auto"/>
              <w:bottom w:val="single" w:sz="6" w:space="0" w:color="auto"/>
              <w:right w:val="single" w:sz="12" w:space="0" w:color="auto"/>
            </w:tcBorders>
            <w:vAlign w:val="center"/>
            <w:hideMark/>
          </w:tcPr>
          <w:p w:rsidR="00D90079" w:rsidRPr="00860927" w:rsidRDefault="00D90079" w:rsidP="00ED0DDF">
            <w:pPr>
              <w:spacing w:after="0"/>
              <w:ind w:left="216" w:hanging="216"/>
              <w:rPr>
                <w:rFonts w:ascii="Palatino Linotype" w:hAnsi="Palatino Linotype"/>
                <w:color w:val="000000" w:themeColor="text1"/>
                <w:szCs w:val="20"/>
              </w:rPr>
            </w:pPr>
            <w:r w:rsidRPr="00860927">
              <w:rPr>
                <w:rFonts w:ascii="Palatino Linotype" w:hAnsi="Palatino Linotype"/>
                <w:color w:val="000000" w:themeColor="text1"/>
                <w:szCs w:val="20"/>
              </w:rPr>
              <w:t>Are there window guards?</w:t>
            </w:r>
          </w:p>
        </w:tc>
      </w:tr>
      <w:tr w:rsidR="00D90079" w:rsidRPr="00860927" w:rsidTr="00D90079">
        <w:tc>
          <w:tcPr>
            <w:tcW w:w="720" w:type="dxa"/>
            <w:tcBorders>
              <w:top w:val="single" w:sz="6" w:space="0" w:color="auto"/>
              <w:left w:val="single" w:sz="12" w:space="0" w:color="auto"/>
              <w:bottom w:val="single" w:sz="6" w:space="0" w:color="auto"/>
              <w:right w:val="single" w:sz="6" w:space="0" w:color="auto"/>
            </w:tcBorders>
            <w:vAlign w:val="center"/>
          </w:tcPr>
          <w:p w:rsidR="00D90079" w:rsidRPr="00860927" w:rsidRDefault="00D90079" w:rsidP="00ED0DDF">
            <w:pPr>
              <w:spacing w:after="0"/>
              <w:jc w:val="center"/>
              <w:rPr>
                <w:rFonts w:ascii="Palatino Linotype" w:hAnsi="Palatino Linotype"/>
                <w:color w:val="000000" w:themeColor="text1"/>
                <w:szCs w:val="20"/>
              </w:rPr>
            </w:pPr>
          </w:p>
        </w:tc>
        <w:tc>
          <w:tcPr>
            <w:tcW w:w="720" w:type="dxa"/>
            <w:tcBorders>
              <w:top w:val="single" w:sz="6" w:space="0" w:color="auto"/>
              <w:left w:val="single" w:sz="6" w:space="0" w:color="auto"/>
              <w:bottom w:val="single" w:sz="6" w:space="0" w:color="auto"/>
              <w:right w:val="single" w:sz="6" w:space="0" w:color="auto"/>
            </w:tcBorders>
            <w:vAlign w:val="center"/>
          </w:tcPr>
          <w:p w:rsidR="00D90079" w:rsidRPr="00860927" w:rsidRDefault="00D90079" w:rsidP="00ED0DDF">
            <w:pPr>
              <w:spacing w:after="0"/>
              <w:jc w:val="center"/>
              <w:rPr>
                <w:rFonts w:ascii="Palatino Linotype" w:hAnsi="Palatino Linotype"/>
                <w:color w:val="000000" w:themeColor="text1"/>
                <w:szCs w:val="20"/>
              </w:rPr>
            </w:pPr>
          </w:p>
        </w:tc>
        <w:tc>
          <w:tcPr>
            <w:tcW w:w="8640" w:type="dxa"/>
            <w:tcBorders>
              <w:top w:val="single" w:sz="6" w:space="0" w:color="auto"/>
              <w:left w:val="single" w:sz="6" w:space="0" w:color="auto"/>
              <w:bottom w:val="single" w:sz="6" w:space="0" w:color="auto"/>
              <w:right w:val="single" w:sz="12" w:space="0" w:color="auto"/>
            </w:tcBorders>
            <w:vAlign w:val="center"/>
            <w:hideMark/>
          </w:tcPr>
          <w:p w:rsidR="00D90079" w:rsidRPr="00860927" w:rsidRDefault="00D90079" w:rsidP="00ED0DDF">
            <w:pPr>
              <w:spacing w:after="0"/>
              <w:ind w:left="216" w:hanging="216"/>
              <w:rPr>
                <w:rFonts w:ascii="Palatino Linotype" w:hAnsi="Palatino Linotype"/>
                <w:color w:val="000000" w:themeColor="text1"/>
                <w:szCs w:val="20"/>
              </w:rPr>
            </w:pPr>
            <w:r w:rsidRPr="00860927">
              <w:rPr>
                <w:rFonts w:ascii="Palatino Linotype" w:hAnsi="Palatino Linotype"/>
                <w:color w:val="000000" w:themeColor="text1"/>
                <w:szCs w:val="20"/>
              </w:rPr>
              <w:t>Plug-in covers or safety wiring for electrical outlets?</w:t>
            </w:r>
          </w:p>
        </w:tc>
      </w:tr>
      <w:tr w:rsidR="00D90079" w:rsidRPr="00860927" w:rsidTr="00D90079">
        <w:tc>
          <w:tcPr>
            <w:tcW w:w="720" w:type="dxa"/>
            <w:tcBorders>
              <w:top w:val="single" w:sz="6" w:space="0" w:color="auto"/>
              <w:left w:val="single" w:sz="12" w:space="0" w:color="auto"/>
              <w:bottom w:val="single" w:sz="6" w:space="0" w:color="auto"/>
              <w:right w:val="single" w:sz="6" w:space="0" w:color="auto"/>
            </w:tcBorders>
            <w:vAlign w:val="center"/>
          </w:tcPr>
          <w:p w:rsidR="00D90079" w:rsidRPr="00860927" w:rsidRDefault="00D90079" w:rsidP="00ED0DDF">
            <w:pPr>
              <w:spacing w:after="0"/>
              <w:jc w:val="center"/>
              <w:rPr>
                <w:rFonts w:ascii="Palatino Linotype" w:hAnsi="Palatino Linotype"/>
                <w:color w:val="000000" w:themeColor="text1"/>
                <w:szCs w:val="20"/>
              </w:rPr>
            </w:pPr>
          </w:p>
        </w:tc>
        <w:tc>
          <w:tcPr>
            <w:tcW w:w="720" w:type="dxa"/>
            <w:tcBorders>
              <w:top w:val="single" w:sz="6" w:space="0" w:color="auto"/>
              <w:left w:val="single" w:sz="6" w:space="0" w:color="auto"/>
              <w:bottom w:val="single" w:sz="6" w:space="0" w:color="auto"/>
              <w:right w:val="single" w:sz="6" w:space="0" w:color="auto"/>
            </w:tcBorders>
            <w:vAlign w:val="center"/>
          </w:tcPr>
          <w:p w:rsidR="00D90079" w:rsidRPr="00860927" w:rsidRDefault="00D90079" w:rsidP="00ED0DDF">
            <w:pPr>
              <w:spacing w:after="0"/>
              <w:jc w:val="center"/>
              <w:rPr>
                <w:rFonts w:ascii="Palatino Linotype" w:hAnsi="Palatino Linotype"/>
                <w:color w:val="000000" w:themeColor="text1"/>
                <w:szCs w:val="20"/>
              </w:rPr>
            </w:pPr>
          </w:p>
        </w:tc>
        <w:tc>
          <w:tcPr>
            <w:tcW w:w="8640" w:type="dxa"/>
            <w:tcBorders>
              <w:top w:val="single" w:sz="6" w:space="0" w:color="auto"/>
              <w:left w:val="single" w:sz="6" w:space="0" w:color="auto"/>
              <w:bottom w:val="single" w:sz="6" w:space="0" w:color="auto"/>
              <w:right w:val="single" w:sz="12" w:space="0" w:color="auto"/>
            </w:tcBorders>
            <w:vAlign w:val="center"/>
            <w:hideMark/>
          </w:tcPr>
          <w:p w:rsidR="00D90079" w:rsidRPr="00860927" w:rsidRDefault="00D90079" w:rsidP="00ED0DDF">
            <w:pPr>
              <w:spacing w:after="0"/>
              <w:ind w:left="216" w:hanging="216"/>
              <w:rPr>
                <w:rFonts w:ascii="Palatino Linotype" w:hAnsi="Palatino Linotype"/>
                <w:color w:val="000000" w:themeColor="text1"/>
                <w:szCs w:val="20"/>
              </w:rPr>
            </w:pPr>
            <w:r w:rsidRPr="00860927">
              <w:rPr>
                <w:rFonts w:ascii="Palatino Linotype" w:hAnsi="Palatino Linotype"/>
                <w:color w:val="000000" w:themeColor="text1"/>
                <w:szCs w:val="20"/>
              </w:rPr>
              <w:t>Are choking hazards and cords removed?</w:t>
            </w:r>
          </w:p>
        </w:tc>
      </w:tr>
      <w:tr w:rsidR="00D90079" w:rsidRPr="00860927" w:rsidTr="00D90079">
        <w:tc>
          <w:tcPr>
            <w:tcW w:w="720" w:type="dxa"/>
            <w:tcBorders>
              <w:top w:val="single" w:sz="6" w:space="0" w:color="auto"/>
              <w:left w:val="single" w:sz="12" w:space="0" w:color="auto"/>
              <w:bottom w:val="single" w:sz="6" w:space="0" w:color="auto"/>
              <w:right w:val="single" w:sz="6" w:space="0" w:color="auto"/>
            </w:tcBorders>
            <w:vAlign w:val="center"/>
          </w:tcPr>
          <w:p w:rsidR="00D90079" w:rsidRPr="00860927" w:rsidRDefault="00D90079" w:rsidP="00ED0DDF">
            <w:pPr>
              <w:spacing w:after="0"/>
              <w:jc w:val="center"/>
              <w:rPr>
                <w:rFonts w:ascii="Palatino Linotype" w:hAnsi="Palatino Linotype"/>
                <w:color w:val="000000" w:themeColor="text1"/>
                <w:szCs w:val="20"/>
              </w:rPr>
            </w:pPr>
          </w:p>
        </w:tc>
        <w:tc>
          <w:tcPr>
            <w:tcW w:w="720" w:type="dxa"/>
            <w:tcBorders>
              <w:top w:val="single" w:sz="6" w:space="0" w:color="auto"/>
              <w:left w:val="single" w:sz="6" w:space="0" w:color="auto"/>
              <w:bottom w:val="single" w:sz="6" w:space="0" w:color="auto"/>
              <w:right w:val="single" w:sz="6" w:space="0" w:color="auto"/>
            </w:tcBorders>
            <w:vAlign w:val="center"/>
          </w:tcPr>
          <w:p w:rsidR="00D90079" w:rsidRPr="00860927" w:rsidRDefault="00D90079" w:rsidP="00ED0DDF">
            <w:pPr>
              <w:spacing w:after="0"/>
              <w:jc w:val="center"/>
              <w:rPr>
                <w:rFonts w:ascii="Palatino Linotype" w:hAnsi="Palatino Linotype"/>
                <w:color w:val="000000" w:themeColor="text1"/>
                <w:szCs w:val="20"/>
              </w:rPr>
            </w:pPr>
          </w:p>
        </w:tc>
        <w:tc>
          <w:tcPr>
            <w:tcW w:w="8640" w:type="dxa"/>
            <w:tcBorders>
              <w:top w:val="single" w:sz="6" w:space="0" w:color="auto"/>
              <w:left w:val="single" w:sz="6" w:space="0" w:color="auto"/>
              <w:bottom w:val="single" w:sz="6" w:space="0" w:color="auto"/>
              <w:right w:val="single" w:sz="12" w:space="0" w:color="auto"/>
            </w:tcBorders>
            <w:vAlign w:val="center"/>
            <w:hideMark/>
          </w:tcPr>
          <w:p w:rsidR="00D90079" w:rsidRPr="00860927" w:rsidRDefault="00D90079" w:rsidP="00ED0DDF">
            <w:pPr>
              <w:spacing w:after="0"/>
              <w:ind w:left="216" w:hanging="216"/>
              <w:rPr>
                <w:rFonts w:ascii="Palatino Linotype" w:hAnsi="Palatino Linotype"/>
                <w:color w:val="000000" w:themeColor="text1"/>
                <w:szCs w:val="20"/>
              </w:rPr>
            </w:pPr>
            <w:r w:rsidRPr="00860927">
              <w:rPr>
                <w:rFonts w:ascii="Palatino Linotype" w:hAnsi="Palatino Linotype"/>
                <w:color w:val="000000" w:themeColor="text1"/>
                <w:szCs w:val="20"/>
              </w:rPr>
              <w:t>Strangulation hazards removed (cords, wires, tubing, and curtain/blind drawstrings)?</w:t>
            </w:r>
          </w:p>
        </w:tc>
      </w:tr>
      <w:tr w:rsidR="00D90079" w:rsidRPr="00860927" w:rsidTr="00D90079">
        <w:tc>
          <w:tcPr>
            <w:tcW w:w="720" w:type="dxa"/>
            <w:tcBorders>
              <w:top w:val="single" w:sz="6" w:space="0" w:color="auto"/>
              <w:left w:val="single" w:sz="12" w:space="0" w:color="auto"/>
              <w:bottom w:val="single" w:sz="6" w:space="0" w:color="auto"/>
              <w:right w:val="single" w:sz="6" w:space="0" w:color="auto"/>
            </w:tcBorders>
            <w:tcMar>
              <w:top w:w="0" w:type="dxa"/>
              <w:left w:w="108" w:type="dxa"/>
              <w:bottom w:w="0" w:type="dxa"/>
              <w:right w:w="108" w:type="dxa"/>
            </w:tcMar>
            <w:vAlign w:val="center"/>
          </w:tcPr>
          <w:p w:rsidR="00D90079" w:rsidRPr="00860927" w:rsidRDefault="00D90079" w:rsidP="00ED0DDF">
            <w:pPr>
              <w:spacing w:after="0"/>
              <w:jc w:val="center"/>
              <w:rPr>
                <w:rFonts w:ascii="Palatino Linotype" w:hAnsi="Palatino Linotype"/>
                <w:color w:val="000000" w:themeColor="text1"/>
                <w:szCs w:val="20"/>
              </w:rPr>
            </w:pPr>
          </w:p>
        </w:tc>
        <w:tc>
          <w:tcPr>
            <w:tcW w:w="720"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vAlign w:val="center"/>
          </w:tcPr>
          <w:p w:rsidR="00D90079" w:rsidRPr="00860927" w:rsidRDefault="00D90079" w:rsidP="00ED0DDF">
            <w:pPr>
              <w:spacing w:after="0"/>
              <w:jc w:val="center"/>
              <w:rPr>
                <w:rFonts w:ascii="Palatino Linotype" w:hAnsi="Palatino Linotype"/>
                <w:color w:val="000000" w:themeColor="text1"/>
                <w:szCs w:val="20"/>
              </w:rPr>
            </w:pPr>
          </w:p>
        </w:tc>
        <w:tc>
          <w:tcPr>
            <w:tcW w:w="8640" w:type="dxa"/>
            <w:tcBorders>
              <w:top w:val="single" w:sz="6" w:space="0" w:color="auto"/>
              <w:left w:val="single" w:sz="6" w:space="0" w:color="auto"/>
              <w:bottom w:val="single" w:sz="6" w:space="0" w:color="auto"/>
              <w:right w:val="single" w:sz="12" w:space="0" w:color="auto"/>
            </w:tcBorders>
            <w:tcMar>
              <w:top w:w="0" w:type="dxa"/>
              <w:left w:w="108" w:type="dxa"/>
              <w:bottom w:w="0" w:type="dxa"/>
              <w:right w:w="108" w:type="dxa"/>
            </w:tcMar>
            <w:vAlign w:val="center"/>
            <w:hideMark/>
          </w:tcPr>
          <w:p w:rsidR="00D90079" w:rsidRPr="00860927" w:rsidRDefault="00D90079" w:rsidP="00ED0DDF">
            <w:pPr>
              <w:spacing w:after="0"/>
              <w:ind w:left="216" w:hanging="216"/>
              <w:rPr>
                <w:rFonts w:ascii="Palatino Linotype" w:hAnsi="Palatino Linotype"/>
                <w:color w:val="000000" w:themeColor="text1"/>
                <w:szCs w:val="20"/>
              </w:rPr>
            </w:pPr>
            <w:r w:rsidRPr="00860927">
              <w:rPr>
                <w:rFonts w:ascii="Palatino Linotype" w:hAnsi="Palatino Linotype"/>
                <w:color w:val="000000" w:themeColor="text1"/>
                <w:szCs w:val="20"/>
              </w:rPr>
              <w:t>Can children be contained in this area (consider stairwells, elevators, doors)?</w:t>
            </w:r>
          </w:p>
        </w:tc>
      </w:tr>
      <w:tr w:rsidR="00D90079" w:rsidRPr="00860927" w:rsidTr="00D90079">
        <w:tc>
          <w:tcPr>
            <w:tcW w:w="720" w:type="dxa"/>
            <w:tcBorders>
              <w:top w:val="single" w:sz="6" w:space="0" w:color="auto"/>
              <w:left w:val="single" w:sz="12" w:space="0" w:color="auto"/>
              <w:bottom w:val="single" w:sz="6" w:space="0" w:color="auto"/>
              <w:right w:val="single" w:sz="6" w:space="0" w:color="auto"/>
            </w:tcBorders>
            <w:tcMar>
              <w:top w:w="0" w:type="dxa"/>
              <w:left w:w="108" w:type="dxa"/>
              <w:bottom w:w="0" w:type="dxa"/>
              <w:right w:w="108" w:type="dxa"/>
            </w:tcMar>
            <w:vAlign w:val="center"/>
          </w:tcPr>
          <w:p w:rsidR="00D90079" w:rsidRPr="00860927" w:rsidRDefault="00D90079" w:rsidP="00ED0DDF">
            <w:pPr>
              <w:spacing w:after="0"/>
              <w:jc w:val="center"/>
              <w:rPr>
                <w:rFonts w:ascii="Palatino Linotype" w:hAnsi="Palatino Linotype"/>
                <w:color w:val="000000" w:themeColor="text1"/>
                <w:szCs w:val="20"/>
              </w:rPr>
            </w:pPr>
          </w:p>
        </w:tc>
        <w:tc>
          <w:tcPr>
            <w:tcW w:w="720"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vAlign w:val="center"/>
          </w:tcPr>
          <w:p w:rsidR="00D90079" w:rsidRPr="00860927" w:rsidRDefault="00D90079" w:rsidP="00ED0DDF">
            <w:pPr>
              <w:spacing w:after="0"/>
              <w:jc w:val="center"/>
              <w:rPr>
                <w:rFonts w:ascii="Palatino Linotype" w:hAnsi="Palatino Linotype"/>
                <w:color w:val="000000" w:themeColor="text1"/>
                <w:szCs w:val="20"/>
              </w:rPr>
            </w:pPr>
          </w:p>
        </w:tc>
        <w:tc>
          <w:tcPr>
            <w:tcW w:w="8640" w:type="dxa"/>
            <w:tcBorders>
              <w:top w:val="single" w:sz="6" w:space="0" w:color="auto"/>
              <w:left w:val="single" w:sz="6" w:space="0" w:color="auto"/>
              <w:bottom w:val="single" w:sz="6" w:space="0" w:color="auto"/>
              <w:right w:val="single" w:sz="12" w:space="0" w:color="auto"/>
            </w:tcBorders>
            <w:tcMar>
              <w:top w:w="0" w:type="dxa"/>
              <w:left w:w="108" w:type="dxa"/>
              <w:bottom w:w="0" w:type="dxa"/>
              <w:right w:w="108" w:type="dxa"/>
            </w:tcMar>
            <w:vAlign w:val="center"/>
            <w:hideMark/>
          </w:tcPr>
          <w:p w:rsidR="00D90079" w:rsidRPr="00860927" w:rsidRDefault="00D90079" w:rsidP="00ED0DDF">
            <w:pPr>
              <w:spacing w:after="0"/>
              <w:ind w:left="216" w:hanging="216"/>
              <w:rPr>
                <w:rFonts w:ascii="Palatino Linotype" w:hAnsi="Palatino Linotype"/>
                <w:color w:val="000000" w:themeColor="text1"/>
                <w:szCs w:val="20"/>
              </w:rPr>
            </w:pPr>
            <w:r w:rsidRPr="00860927">
              <w:rPr>
                <w:rFonts w:ascii="Palatino Linotype" w:hAnsi="Palatino Linotype"/>
                <w:color w:val="000000" w:themeColor="text1"/>
                <w:szCs w:val="20"/>
              </w:rPr>
              <w:t>Are there activities for the children (age and gender appropriate videos, games, toys)?</w:t>
            </w:r>
          </w:p>
        </w:tc>
      </w:tr>
      <w:tr w:rsidR="00D90079" w:rsidRPr="00860927" w:rsidTr="00D90079">
        <w:tc>
          <w:tcPr>
            <w:tcW w:w="720" w:type="dxa"/>
            <w:tcBorders>
              <w:top w:val="single" w:sz="6" w:space="0" w:color="auto"/>
              <w:left w:val="single" w:sz="12" w:space="0" w:color="auto"/>
              <w:bottom w:val="single" w:sz="6" w:space="0" w:color="auto"/>
              <w:right w:val="single" w:sz="6" w:space="0" w:color="auto"/>
            </w:tcBorders>
            <w:tcMar>
              <w:top w:w="0" w:type="dxa"/>
              <w:left w:w="108" w:type="dxa"/>
              <w:bottom w:w="0" w:type="dxa"/>
              <w:right w:w="108" w:type="dxa"/>
            </w:tcMar>
            <w:vAlign w:val="center"/>
          </w:tcPr>
          <w:p w:rsidR="00D90079" w:rsidRPr="00860927" w:rsidRDefault="00D90079" w:rsidP="00ED0DDF">
            <w:pPr>
              <w:spacing w:after="0"/>
              <w:jc w:val="center"/>
              <w:rPr>
                <w:rFonts w:ascii="Palatino Linotype" w:hAnsi="Palatino Linotype"/>
                <w:color w:val="000000" w:themeColor="text1"/>
                <w:szCs w:val="20"/>
              </w:rPr>
            </w:pPr>
          </w:p>
        </w:tc>
        <w:tc>
          <w:tcPr>
            <w:tcW w:w="720"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vAlign w:val="center"/>
          </w:tcPr>
          <w:p w:rsidR="00D90079" w:rsidRPr="00860927" w:rsidRDefault="00D90079" w:rsidP="00ED0DDF">
            <w:pPr>
              <w:spacing w:after="0"/>
              <w:jc w:val="center"/>
              <w:rPr>
                <w:rFonts w:ascii="Palatino Linotype" w:hAnsi="Palatino Linotype"/>
                <w:color w:val="000000" w:themeColor="text1"/>
                <w:szCs w:val="20"/>
              </w:rPr>
            </w:pPr>
          </w:p>
        </w:tc>
        <w:tc>
          <w:tcPr>
            <w:tcW w:w="8640" w:type="dxa"/>
            <w:tcBorders>
              <w:top w:val="single" w:sz="6" w:space="0" w:color="auto"/>
              <w:left w:val="single" w:sz="6" w:space="0" w:color="auto"/>
              <w:bottom w:val="single" w:sz="6" w:space="0" w:color="auto"/>
              <w:right w:val="single" w:sz="12" w:space="0" w:color="auto"/>
            </w:tcBorders>
            <w:tcMar>
              <w:top w:w="0" w:type="dxa"/>
              <w:left w:w="108" w:type="dxa"/>
              <w:bottom w:w="0" w:type="dxa"/>
              <w:right w:w="108" w:type="dxa"/>
            </w:tcMar>
            <w:vAlign w:val="center"/>
            <w:hideMark/>
          </w:tcPr>
          <w:p w:rsidR="00D90079" w:rsidRPr="00860927" w:rsidRDefault="00D90079" w:rsidP="00ED0DDF">
            <w:pPr>
              <w:spacing w:after="0"/>
              <w:ind w:left="216" w:hanging="216"/>
              <w:rPr>
                <w:rFonts w:ascii="Palatino Linotype" w:hAnsi="Palatino Linotype"/>
                <w:color w:val="000000" w:themeColor="text1"/>
                <w:szCs w:val="20"/>
              </w:rPr>
            </w:pPr>
            <w:r w:rsidRPr="00860927">
              <w:rPr>
                <w:rFonts w:ascii="Palatino Linotype" w:hAnsi="Palatino Linotype"/>
                <w:color w:val="000000" w:themeColor="text1"/>
                <w:szCs w:val="20"/>
              </w:rPr>
              <w:t xml:space="preserve">Have you poison-proofed the area (cleaning supplies, </w:t>
            </w:r>
            <w:proofErr w:type="spellStart"/>
            <w:r w:rsidRPr="00860927">
              <w:rPr>
                <w:rFonts w:ascii="Palatino Linotype" w:hAnsi="Palatino Linotype"/>
                <w:color w:val="000000" w:themeColor="text1"/>
                <w:szCs w:val="20"/>
              </w:rPr>
              <w:t>Hemoccult</w:t>
            </w:r>
            <w:proofErr w:type="spellEnd"/>
            <w:r w:rsidRPr="00860927">
              <w:rPr>
                <w:rFonts w:ascii="Palatino Linotype" w:hAnsi="Palatino Linotype"/>
                <w:color w:val="000000" w:themeColor="text1"/>
                <w:szCs w:val="20"/>
              </w:rPr>
              <w:t xml:space="preserve"> developer)?</w:t>
            </w:r>
          </w:p>
        </w:tc>
      </w:tr>
      <w:tr w:rsidR="00D90079" w:rsidRPr="00860927" w:rsidTr="00D90079">
        <w:tc>
          <w:tcPr>
            <w:tcW w:w="720" w:type="dxa"/>
            <w:tcBorders>
              <w:top w:val="single" w:sz="6" w:space="0" w:color="auto"/>
              <w:left w:val="single" w:sz="12" w:space="0" w:color="auto"/>
              <w:bottom w:val="single" w:sz="6" w:space="0" w:color="auto"/>
              <w:right w:val="single" w:sz="6" w:space="0" w:color="auto"/>
            </w:tcBorders>
            <w:tcMar>
              <w:top w:w="0" w:type="dxa"/>
              <w:left w:w="108" w:type="dxa"/>
              <w:bottom w:w="0" w:type="dxa"/>
              <w:right w:w="108" w:type="dxa"/>
            </w:tcMar>
            <w:vAlign w:val="center"/>
          </w:tcPr>
          <w:p w:rsidR="00D90079" w:rsidRPr="00860927" w:rsidRDefault="00D90079" w:rsidP="00ED0DDF">
            <w:pPr>
              <w:spacing w:after="0"/>
              <w:jc w:val="center"/>
              <w:rPr>
                <w:rFonts w:ascii="Palatino Linotype" w:hAnsi="Palatino Linotype"/>
                <w:color w:val="000000" w:themeColor="text1"/>
                <w:szCs w:val="20"/>
              </w:rPr>
            </w:pPr>
          </w:p>
        </w:tc>
        <w:tc>
          <w:tcPr>
            <w:tcW w:w="720"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vAlign w:val="center"/>
          </w:tcPr>
          <w:p w:rsidR="00D90079" w:rsidRPr="00860927" w:rsidRDefault="00D90079" w:rsidP="00ED0DDF">
            <w:pPr>
              <w:spacing w:after="0"/>
              <w:jc w:val="center"/>
              <w:rPr>
                <w:rFonts w:ascii="Palatino Linotype" w:hAnsi="Palatino Linotype"/>
                <w:color w:val="000000" w:themeColor="text1"/>
                <w:szCs w:val="20"/>
              </w:rPr>
            </w:pPr>
          </w:p>
        </w:tc>
        <w:tc>
          <w:tcPr>
            <w:tcW w:w="8640" w:type="dxa"/>
            <w:tcBorders>
              <w:top w:val="single" w:sz="6" w:space="0" w:color="auto"/>
              <w:left w:val="single" w:sz="6" w:space="0" w:color="auto"/>
              <w:bottom w:val="single" w:sz="6" w:space="0" w:color="auto"/>
              <w:right w:val="single" w:sz="12" w:space="0" w:color="auto"/>
            </w:tcBorders>
            <w:tcMar>
              <w:top w:w="0" w:type="dxa"/>
              <w:left w:w="108" w:type="dxa"/>
              <w:bottom w:w="0" w:type="dxa"/>
              <w:right w:w="108" w:type="dxa"/>
            </w:tcMar>
            <w:vAlign w:val="center"/>
            <w:hideMark/>
          </w:tcPr>
          <w:p w:rsidR="00D90079" w:rsidRPr="00860927" w:rsidRDefault="00D90079" w:rsidP="00ED0DDF">
            <w:pPr>
              <w:spacing w:after="0"/>
              <w:ind w:left="216" w:hanging="216"/>
              <w:rPr>
                <w:rFonts w:ascii="Palatino Linotype" w:hAnsi="Palatino Linotype"/>
                <w:color w:val="000000" w:themeColor="text1"/>
                <w:szCs w:val="20"/>
              </w:rPr>
            </w:pPr>
            <w:r w:rsidRPr="00860927">
              <w:rPr>
                <w:rFonts w:ascii="Palatino Linotype" w:hAnsi="Palatino Linotype"/>
                <w:color w:val="000000" w:themeColor="text1"/>
                <w:szCs w:val="20"/>
              </w:rPr>
              <w:t>Are your med carts and supply carts locked?</w:t>
            </w:r>
          </w:p>
        </w:tc>
      </w:tr>
      <w:tr w:rsidR="00D90079" w:rsidRPr="00860927" w:rsidTr="00D90079">
        <w:tc>
          <w:tcPr>
            <w:tcW w:w="720" w:type="dxa"/>
            <w:tcBorders>
              <w:top w:val="single" w:sz="6" w:space="0" w:color="auto"/>
              <w:left w:val="single" w:sz="12" w:space="0" w:color="auto"/>
              <w:bottom w:val="single" w:sz="6" w:space="0" w:color="auto"/>
              <w:right w:val="single" w:sz="6" w:space="0" w:color="auto"/>
            </w:tcBorders>
            <w:tcMar>
              <w:top w:w="0" w:type="dxa"/>
              <w:left w:w="108" w:type="dxa"/>
              <w:bottom w:w="0" w:type="dxa"/>
              <w:right w:w="108" w:type="dxa"/>
            </w:tcMar>
            <w:vAlign w:val="center"/>
          </w:tcPr>
          <w:p w:rsidR="00D90079" w:rsidRPr="00860927" w:rsidRDefault="00D90079" w:rsidP="00ED0DDF">
            <w:pPr>
              <w:spacing w:after="0"/>
              <w:jc w:val="center"/>
              <w:rPr>
                <w:rFonts w:ascii="Palatino Linotype" w:hAnsi="Palatino Linotype"/>
                <w:color w:val="000000" w:themeColor="text1"/>
                <w:szCs w:val="20"/>
              </w:rPr>
            </w:pPr>
          </w:p>
        </w:tc>
        <w:tc>
          <w:tcPr>
            <w:tcW w:w="720"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vAlign w:val="center"/>
          </w:tcPr>
          <w:p w:rsidR="00D90079" w:rsidRPr="00860927" w:rsidRDefault="00D90079" w:rsidP="00ED0DDF">
            <w:pPr>
              <w:spacing w:after="0"/>
              <w:jc w:val="center"/>
              <w:rPr>
                <w:rFonts w:ascii="Palatino Linotype" w:hAnsi="Palatino Linotype"/>
                <w:color w:val="000000" w:themeColor="text1"/>
                <w:szCs w:val="20"/>
              </w:rPr>
            </w:pPr>
          </w:p>
        </w:tc>
        <w:tc>
          <w:tcPr>
            <w:tcW w:w="8640" w:type="dxa"/>
            <w:tcBorders>
              <w:top w:val="single" w:sz="6" w:space="0" w:color="auto"/>
              <w:left w:val="single" w:sz="6" w:space="0" w:color="auto"/>
              <w:bottom w:val="single" w:sz="6" w:space="0" w:color="auto"/>
              <w:right w:val="single" w:sz="12" w:space="0" w:color="auto"/>
            </w:tcBorders>
            <w:tcMar>
              <w:top w:w="0" w:type="dxa"/>
              <w:left w:w="108" w:type="dxa"/>
              <w:bottom w:w="0" w:type="dxa"/>
              <w:right w:w="108" w:type="dxa"/>
            </w:tcMar>
            <w:vAlign w:val="center"/>
            <w:hideMark/>
          </w:tcPr>
          <w:p w:rsidR="00D90079" w:rsidRPr="00860927" w:rsidRDefault="00D90079" w:rsidP="00ED0DDF">
            <w:pPr>
              <w:spacing w:after="0"/>
              <w:ind w:left="216" w:hanging="216"/>
              <w:rPr>
                <w:rFonts w:ascii="Palatino Linotype" w:hAnsi="Palatino Linotype"/>
                <w:color w:val="000000" w:themeColor="text1"/>
                <w:szCs w:val="20"/>
              </w:rPr>
            </w:pPr>
            <w:r w:rsidRPr="00860927">
              <w:rPr>
                <w:rFonts w:ascii="Palatino Linotype" w:hAnsi="Palatino Linotype"/>
                <w:color w:val="000000" w:themeColor="text1"/>
                <w:szCs w:val="20"/>
              </w:rPr>
              <w:t>Do you need to create separate areas for various age groups?</w:t>
            </w:r>
          </w:p>
        </w:tc>
      </w:tr>
      <w:tr w:rsidR="00D90079" w:rsidRPr="00860927" w:rsidTr="00D90079">
        <w:tc>
          <w:tcPr>
            <w:tcW w:w="720" w:type="dxa"/>
            <w:tcBorders>
              <w:top w:val="single" w:sz="6" w:space="0" w:color="auto"/>
              <w:left w:val="single" w:sz="12" w:space="0" w:color="auto"/>
              <w:bottom w:val="single" w:sz="6" w:space="0" w:color="auto"/>
              <w:right w:val="single" w:sz="6" w:space="0" w:color="auto"/>
            </w:tcBorders>
            <w:tcMar>
              <w:top w:w="0" w:type="dxa"/>
              <w:left w:w="108" w:type="dxa"/>
              <w:bottom w:w="0" w:type="dxa"/>
              <w:right w:w="108" w:type="dxa"/>
            </w:tcMar>
            <w:vAlign w:val="center"/>
          </w:tcPr>
          <w:p w:rsidR="00D90079" w:rsidRPr="00860927" w:rsidRDefault="00D90079" w:rsidP="00ED0DDF">
            <w:pPr>
              <w:spacing w:after="0"/>
              <w:jc w:val="center"/>
              <w:rPr>
                <w:rFonts w:ascii="Palatino Linotype" w:hAnsi="Palatino Linotype"/>
                <w:color w:val="000000" w:themeColor="text1"/>
                <w:szCs w:val="20"/>
              </w:rPr>
            </w:pPr>
          </w:p>
        </w:tc>
        <w:tc>
          <w:tcPr>
            <w:tcW w:w="720"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vAlign w:val="center"/>
          </w:tcPr>
          <w:p w:rsidR="00D90079" w:rsidRPr="00860927" w:rsidRDefault="00D90079" w:rsidP="00ED0DDF">
            <w:pPr>
              <w:spacing w:after="0"/>
              <w:jc w:val="center"/>
              <w:rPr>
                <w:rFonts w:ascii="Palatino Linotype" w:hAnsi="Palatino Linotype"/>
                <w:color w:val="000000" w:themeColor="text1"/>
                <w:szCs w:val="20"/>
              </w:rPr>
            </w:pPr>
          </w:p>
        </w:tc>
        <w:tc>
          <w:tcPr>
            <w:tcW w:w="8640" w:type="dxa"/>
            <w:tcBorders>
              <w:top w:val="single" w:sz="6" w:space="0" w:color="auto"/>
              <w:left w:val="single" w:sz="6" w:space="0" w:color="auto"/>
              <w:bottom w:val="single" w:sz="6" w:space="0" w:color="auto"/>
              <w:right w:val="single" w:sz="12" w:space="0" w:color="auto"/>
            </w:tcBorders>
            <w:tcMar>
              <w:top w:w="0" w:type="dxa"/>
              <w:left w:w="108" w:type="dxa"/>
              <w:bottom w:w="0" w:type="dxa"/>
              <w:right w:w="108" w:type="dxa"/>
            </w:tcMar>
            <w:vAlign w:val="center"/>
            <w:hideMark/>
          </w:tcPr>
          <w:p w:rsidR="00D90079" w:rsidRPr="00860927" w:rsidRDefault="00D90079" w:rsidP="00ED0DDF">
            <w:pPr>
              <w:spacing w:after="0"/>
              <w:ind w:left="216" w:hanging="216"/>
              <w:rPr>
                <w:rFonts w:ascii="Palatino Linotype" w:hAnsi="Palatino Linotype"/>
                <w:color w:val="000000" w:themeColor="text1"/>
                <w:szCs w:val="20"/>
              </w:rPr>
            </w:pPr>
            <w:r w:rsidRPr="00860927">
              <w:rPr>
                <w:rFonts w:ascii="Palatino Linotype" w:hAnsi="Palatino Linotype"/>
                <w:color w:val="000000" w:themeColor="text1"/>
                <w:szCs w:val="20"/>
              </w:rPr>
              <w:t>Is there a plan for security for the area?</w:t>
            </w:r>
          </w:p>
        </w:tc>
      </w:tr>
      <w:tr w:rsidR="00D90079" w:rsidRPr="00860927" w:rsidTr="00D90079">
        <w:tc>
          <w:tcPr>
            <w:tcW w:w="720" w:type="dxa"/>
            <w:tcBorders>
              <w:top w:val="single" w:sz="6" w:space="0" w:color="auto"/>
              <w:left w:val="single" w:sz="12" w:space="0" w:color="auto"/>
              <w:bottom w:val="single" w:sz="6" w:space="0" w:color="auto"/>
              <w:right w:val="single" w:sz="6" w:space="0" w:color="auto"/>
            </w:tcBorders>
            <w:tcMar>
              <w:top w:w="0" w:type="dxa"/>
              <w:left w:w="108" w:type="dxa"/>
              <w:bottom w:w="0" w:type="dxa"/>
              <w:right w:w="108" w:type="dxa"/>
            </w:tcMar>
            <w:vAlign w:val="center"/>
          </w:tcPr>
          <w:p w:rsidR="00D90079" w:rsidRPr="00860927" w:rsidRDefault="00D90079" w:rsidP="00ED0DDF">
            <w:pPr>
              <w:spacing w:after="0"/>
              <w:jc w:val="center"/>
              <w:rPr>
                <w:rFonts w:ascii="Palatino Linotype" w:hAnsi="Palatino Linotype"/>
                <w:color w:val="000000" w:themeColor="text1"/>
                <w:szCs w:val="20"/>
              </w:rPr>
            </w:pPr>
          </w:p>
        </w:tc>
        <w:tc>
          <w:tcPr>
            <w:tcW w:w="720"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vAlign w:val="center"/>
          </w:tcPr>
          <w:p w:rsidR="00D90079" w:rsidRPr="00860927" w:rsidRDefault="00D90079" w:rsidP="00ED0DDF">
            <w:pPr>
              <w:spacing w:after="0"/>
              <w:jc w:val="center"/>
              <w:rPr>
                <w:rFonts w:ascii="Palatino Linotype" w:hAnsi="Palatino Linotype"/>
                <w:color w:val="000000" w:themeColor="text1"/>
                <w:szCs w:val="20"/>
              </w:rPr>
            </w:pPr>
          </w:p>
        </w:tc>
        <w:tc>
          <w:tcPr>
            <w:tcW w:w="8640" w:type="dxa"/>
            <w:tcBorders>
              <w:top w:val="single" w:sz="6" w:space="0" w:color="auto"/>
              <w:left w:val="single" w:sz="6" w:space="0" w:color="auto"/>
              <w:bottom w:val="single" w:sz="6" w:space="0" w:color="auto"/>
              <w:right w:val="single" w:sz="12" w:space="0" w:color="auto"/>
            </w:tcBorders>
            <w:tcMar>
              <w:top w:w="0" w:type="dxa"/>
              <w:left w:w="108" w:type="dxa"/>
              <w:bottom w:w="0" w:type="dxa"/>
              <w:right w:w="108" w:type="dxa"/>
            </w:tcMar>
            <w:vAlign w:val="center"/>
            <w:hideMark/>
          </w:tcPr>
          <w:p w:rsidR="00D90079" w:rsidRPr="00860927" w:rsidRDefault="00D90079" w:rsidP="00ED0DDF">
            <w:pPr>
              <w:spacing w:after="0"/>
              <w:ind w:left="216" w:hanging="216"/>
              <w:rPr>
                <w:rFonts w:ascii="Palatino Linotype" w:hAnsi="Palatino Linotype"/>
                <w:color w:val="000000" w:themeColor="text1"/>
                <w:szCs w:val="20"/>
              </w:rPr>
            </w:pPr>
            <w:r w:rsidRPr="00860927">
              <w:rPr>
                <w:rFonts w:ascii="Palatino Linotype" w:hAnsi="Palatino Linotype"/>
                <w:color w:val="000000" w:themeColor="text1"/>
                <w:szCs w:val="20"/>
              </w:rPr>
              <w:t>Is there a plan to identify the children?</w:t>
            </w:r>
          </w:p>
        </w:tc>
      </w:tr>
      <w:tr w:rsidR="00D90079" w:rsidRPr="00860927" w:rsidTr="00D90079">
        <w:tc>
          <w:tcPr>
            <w:tcW w:w="720" w:type="dxa"/>
            <w:tcBorders>
              <w:top w:val="single" w:sz="6" w:space="0" w:color="auto"/>
              <w:left w:val="single" w:sz="12" w:space="0" w:color="auto"/>
              <w:bottom w:val="single" w:sz="6" w:space="0" w:color="auto"/>
              <w:right w:val="single" w:sz="6" w:space="0" w:color="auto"/>
            </w:tcBorders>
            <w:tcMar>
              <w:top w:w="0" w:type="dxa"/>
              <w:left w:w="108" w:type="dxa"/>
              <w:bottom w:w="0" w:type="dxa"/>
              <w:right w:w="108" w:type="dxa"/>
            </w:tcMar>
            <w:vAlign w:val="center"/>
          </w:tcPr>
          <w:p w:rsidR="00D90079" w:rsidRPr="00860927" w:rsidRDefault="00D90079" w:rsidP="00ED0DDF">
            <w:pPr>
              <w:spacing w:after="0"/>
              <w:jc w:val="center"/>
              <w:rPr>
                <w:rFonts w:ascii="Palatino Linotype" w:hAnsi="Palatino Linotype"/>
                <w:color w:val="000000" w:themeColor="text1"/>
                <w:szCs w:val="20"/>
              </w:rPr>
            </w:pPr>
          </w:p>
        </w:tc>
        <w:tc>
          <w:tcPr>
            <w:tcW w:w="720"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vAlign w:val="center"/>
          </w:tcPr>
          <w:p w:rsidR="00D90079" w:rsidRPr="00860927" w:rsidRDefault="00D90079" w:rsidP="00ED0DDF">
            <w:pPr>
              <w:spacing w:after="0"/>
              <w:jc w:val="center"/>
              <w:rPr>
                <w:rFonts w:ascii="Palatino Linotype" w:hAnsi="Palatino Linotype"/>
                <w:color w:val="000000" w:themeColor="text1"/>
                <w:szCs w:val="20"/>
              </w:rPr>
            </w:pPr>
          </w:p>
        </w:tc>
        <w:tc>
          <w:tcPr>
            <w:tcW w:w="8640" w:type="dxa"/>
            <w:tcBorders>
              <w:top w:val="single" w:sz="6" w:space="0" w:color="auto"/>
              <w:left w:val="single" w:sz="6" w:space="0" w:color="auto"/>
              <w:bottom w:val="single" w:sz="6" w:space="0" w:color="auto"/>
              <w:right w:val="single" w:sz="12" w:space="0" w:color="auto"/>
            </w:tcBorders>
            <w:tcMar>
              <w:top w:w="0" w:type="dxa"/>
              <w:left w:w="108" w:type="dxa"/>
              <w:bottom w:w="0" w:type="dxa"/>
              <w:right w:w="108" w:type="dxa"/>
            </w:tcMar>
            <w:vAlign w:val="center"/>
            <w:hideMark/>
          </w:tcPr>
          <w:p w:rsidR="00D90079" w:rsidRPr="00860927" w:rsidRDefault="00D90079" w:rsidP="00ED0DDF">
            <w:pPr>
              <w:spacing w:after="0"/>
              <w:ind w:left="216" w:hanging="216"/>
              <w:rPr>
                <w:rFonts w:ascii="Palatino Linotype" w:hAnsi="Palatino Linotype"/>
                <w:color w:val="000000" w:themeColor="text1"/>
                <w:szCs w:val="20"/>
              </w:rPr>
            </w:pPr>
            <w:r w:rsidRPr="00860927">
              <w:rPr>
                <w:rFonts w:ascii="Palatino Linotype" w:hAnsi="Palatino Linotype"/>
                <w:color w:val="000000" w:themeColor="text1"/>
                <w:szCs w:val="20"/>
              </w:rPr>
              <w:t>Is there a plan for assessing mental health needs of these children?</w:t>
            </w:r>
          </w:p>
        </w:tc>
      </w:tr>
      <w:tr w:rsidR="00D90079" w:rsidRPr="00860927" w:rsidTr="00D90079">
        <w:tc>
          <w:tcPr>
            <w:tcW w:w="720" w:type="dxa"/>
            <w:tcBorders>
              <w:top w:val="single" w:sz="6" w:space="0" w:color="auto"/>
              <w:left w:val="single" w:sz="12" w:space="0" w:color="auto"/>
              <w:bottom w:val="single" w:sz="6" w:space="0" w:color="auto"/>
              <w:right w:val="single" w:sz="6" w:space="0" w:color="auto"/>
            </w:tcBorders>
            <w:tcMar>
              <w:top w:w="0" w:type="dxa"/>
              <w:left w:w="108" w:type="dxa"/>
              <w:bottom w:w="0" w:type="dxa"/>
              <w:right w:w="108" w:type="dxa"/>
            </w:tcMar>
            <w:vAlign w:val="center"/>
          </w:tcPr>
          <w:p w:rsidR="00D90079" w:rsidRPr="00860927" w:rsidRDefault="00D90079" w:rsidP="00ED0DDF">
            <w:pPr>
              <w:spacing w:after="0"/>
              <w:jc w:val="center"/>
              <w:rPr>
                <w:rFonts w:ascii="Palatino Linotype" w:hAnsi="Palatino Linotype"/>
                <w:color w:val="000000" w:themeColor="text1"/>
                <w:szCs w:val="20"/>
              </w:rPr>
            </w:pPr>
          </w:p>
        </w:tc>
        <w:tc>
          <w:tcPr>
            <w:tcW w:w="720"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vAlign w:val="center"/>
          </w:tcPr>
          <w:p w:rsidR="00D90079" w:rsidRPr="00860927" w:rsidRDefault="00D90079" w:rsidP="00ED0DDF">
            <w:pPr>
              <w:spacing w:after="0"/>
              <w:jc w:val="center"/>
              <w:rPr>
                <w:rFonts w:ascii="Palatino Linotype" w:hAnsi="Palatino Linotype"/>
                <w:color w:val="000000" w:themeColor="text1"/>
                <w:szCs w:val="20"/>
              </w:rPr>
            </w:pPr>
          </w:p>
        </w:tc>
        <w:tc>
          <w:tcPr>
            <w:tcW w:w="8640" w:type="dxa"/>
            <w:tcBorders>
              <w:top w:val="single" w:sz="6" w:space="0" w:color="auto"/>
              <w:left w:val="single" w:sz="6" w:space="0" w:color="auto"/>
              <w:bottom w:val="single" w:sz="6" w:space="0" w:color="auto"/>
              <w:right w:val="single" w:sz="12" w:space="0" w:color="auto"/>
            </w:tcBorders>
            <w:tcMar>
              <w:top w:w="0" w:type="dxa"/>
              <w:left w:w="108" w:type="dxa"/>
              <w:bottom w:w="0" w:type="dxa"/>
              <w:right w:w="108" w:type="dxa"/>
            </w:tcMar>
            <w:vAlign w:val="center"/>
            <w:hideMark/>
          </w:tcPr>
          <w:p w:rsidR="00D90079" w:rsidRPr="00860927" w:rsidRDefault="00D90079" w:rsidP="00ED0DDF">
            <w:pPr>
              <w:spacing w:after="0"/>
              <w:ind w:left="216" w:hanging="216"/>
              <w:rPr>
                <w:rFonts w:ascii="Palatino Linotype" w:hAnsi="Palatino Linotype"/>
                <w:color w:val="000000" w:themeColor="text1"/>
                <w:szCs w:val="20"/>
              </w:rPr>
            </w:pPr>
            <w:r w:rsidRPr="00860927">
              <w:rPr>
                <w:rFonts w:ascii="Palatino Linotype" w:hAnsi="Palatino Linotype"/>
                <w:color w:val="000000" w:themeColor="text1"/>
                <w:szCs w:val="20"/>
              </w:rPr>
              <w:t>Are there any fans or heaters in use? Are they safe?</w:t>
            </w:r>
          </w:p>
        </w:tc>
      </w:tr>
      <w:tr w:rsidR="00D90079" w:rsidRPr="00860927" w:rsidTr="00D90079">
        <w:tc>
          <w:tcPr>
            <w:tcW w:w="720" w:type="dxa"/>
            <w:tcBorders>
              <w:top w:val="single" w:sz="6" w:space="0" w:color="auto"/>
              <w:left w:val="single" w:sz="12" w:space="0" w:color="auto"/>
              <w:bottom w:val="single" w:sz="6" w:space="0" w:color="auto"/>
              <w:right w:val="single" w:sz="6" w:space="0" w:color="auto"/>
            </w:tcBorders>
            <w:tcMar>
              <w:top w:w="0" w:type="dxa"/>
              <w:left w:w="108" w:type="dxa"/>
              <w:bottom w:w="0" w:type="dxa"/>
              <w:right w:w="108" w:type="dxa"/>
            </w:tcMar>
            <w:vAlign w:val="center"/>
          </w:tcPr>
          <w:p w:rsidR="00D90079" w:rsidRPr="00860927" w:rsidRDefault="00D90079" w:rsidP="00ED0DDF">
            <w:pPr>
              <w:spacing w:after="0"/>
              <w:jc w:val="center"/>
              <w:rPr>
                <w:rFonts w:ascii="Palatino Linotype" w:hAnsi="Palatino Linotype"/>
                <w:color w:val="000000" w:themeColor="text1"/>
                <w:szCs w:val="20"/>
              </w:rPr>
            </w:pPr>
          </w:p>
        </w:tc>
        <w:tc>
          <w:tcPr>
            <w:tcW w:w="720"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vAlign w:val="center"/>
          </w:tcPr>
          <w:p w:rsidR="00D90079" w:rsidRPr="00860927" w:rsidRDefault="00D90079" w:rsidP="00ED0DDF">
            <w:pPr>
              <w:spacing w:after="0"/>
              <w:jc w:val="center"/>
              <w:rPr>
                <w:rFonts w:ascii="Palatino Linotype" w:hAnsi="Palatino Linotype"/>
                <w:color w:val="000000" w:themeColor="text1"/>
                <w:szCs w:val="20"/>
              </w:rPr>
            </w:pPr>
          </w:p>
        </w:tc>
        <w:tc>
          <w:tcPr>
            <w:tcW w:w="8640" w:type="dxa"/>
            <w:tcBorders>
              <w:top w:val="single" w:sz="6" w:space="0" w:color="auto"/>
              <w:left w:val="single" w:sz="6" w:space="0" w:color="auto"/>
              <w:bottom w:val="single" w:sz="6" w:space="0" w:color="auto"/>
              <w:right w:val="single" w:sz="12" w:space="0" w:color="auto"/>
            </w:tcBorders>
            <w:tcMar>
              <w:top w:w="0" w:type="dxa"/>
              <w:left w:w="108" w:type="dxa"/>
              <w:bottom w:w="0" w:type="dxa"/>
              <w:right w:w="108" w:type="dxa"/>
            </w:tcMar>
            <w:vAlign w:val="center"/>
            <w:hideMark/>
          </w:tcPr>
          <w:p w:rsidR="00D90079" w:rsidRPr="00860927" w:rsidRDefault="00D90079" w:rsidP="00ED0DDF">
            <w:pPr>
              <w:spacing w:after="0"/>
              <w:ind w:left="216" w:hanging="216"/>
              <w:rPr>
                <w:rFonts w:ascii="Palatino Linotype" w:hAnsi="Palatino Linotype"/>
                <w:color w:val="000000" w:themeColor="text1"/>
                <w:szCs w:val="20"/>
              </w:rPr>
            </w:pPr>
            <w:r w:rsidRPr="00860927">
              <w:rPr>
                <w:rFonts w:ascii="Palatino Linotype" w:hAnsi="Palatino Linotype"/>
                <w:color w:val="000000" w:themeColor="text1"/>
                <w:szCs w:val="20"/>
              </w:rPr>
              <w:t>Is there an onsite or nearby daycare? Could they help you?</w:t>
            </w:r>
          </w:p>
        </w:tc>
      </w:tr>
      <w:tr w:rsidR="00D90079" w:rsidRPr="00860927" w:rsidTr="00D90079">
        <w:tc>
          <w:tcPr>
            <w:tcW w:w="720" w:type="dxa"/>
            <w:tcBorders>
              <w:top w:val="single" w:sz="6" w:space="0" w:color="auto"/>
              <w:left w:val="single" w:sz="12" w:space="0" w:color="auto"/>
              <w:bottom w:val="single" w:sz="6" w:space="0" w:color="auto"/>
              <w:right w:val="single" w:sz="6" w:space="0" w:color="auto"/>
            </w:tcBorders>
            <w:tcMar>
              <w:top w:w="0" w:type="dxa"/>
              <w:left w:w="108" w:type="dxa"/>
              <w:bottom w:w="0" w:type="dxa"/>
              <w:right w:w="108" w:type="dxa"/>
            </w:tcMar>
            <w:vAlign w:val="center"/>
          </w:tcPr>
          <w:p w:rsidR="00D90079" w:rsidRPr="00860927" w:rsidRDefault="00D90079" w:rsidP="00ED0DDF">
            <w:pPr>
              <w:spacing w:after="0"/>
              <w:jc w:val="center"/>
              <w:rPr>
                <w:rFonts w:ascii="Palatino Linotype" w:hAnsi="Palatino Linotype"/>
                <w:color w:val="000000" w:themeColor="text1"/>
                <w:szCs w:val="20"/>
              </w:rPr>
            </w:pPr>
          </w:p>
        </w:tc>
        <w:tc>
          <w:tcPr>
            <w:tcW w:w="720"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vAlign w:val="center"/>
          </w:tcPr>
          <w:p w:rsidR="00D90079" w:rsidRPr="00860927" w:rsidRDefault="00D90079" w:rsidP="00ED0DDF">
            <w:pPr>
              <w:spacing w:after="0"/>
              <w:jc w:val="center"/>
              <w:rPr>
                <w:rFonts w:ascii="Palatino Linotype" w:hAnsi="Palatino Linotype"/>
                <w:color w:val="000000" w:themeColor="text1"/>
                <w:szCs w:val="20"/>
              </w:rPr>
            </w:pPr>
          </w:p>
        </w:tc>
        <w:tc>
          <w:tcPr>
            <w:tcW w:w="8640" w:type="dxa"/>
            <w:tcBorders>
              <w:top w:val="single" w:sz="6" w:space="0" w:color="auto"/>
              <w:left w:val="single" w:sz="6" w:space="0" w:color="auto"/>
              <w:bottom w:val="single" w:sz="6" w:space="0" w:color="auto"/>
              <w:right w:val="single" w:sz="12" w:space="0" w:color="auto"/>
            </w:tcBorders>
            <w:tcMar>
              <w:top w:w="0" w:type="dxa"/>
              <w:left w:w="108" w:type="dxa"/>
              <w:bottom w:w="0" w:type="dxa"/>
              <w:right w:w="108" w:type="dxa"/>
            </w:tcMar>
            <w:vAlign w:val="center"/>
            <w:hideMark/>
          </w:tcPr>
          <w:p w:rsidR="00D90079" w:rsidRPr="00860927" w:rsidRDefault="00D90079" w:rsidP="00ED0DDF">
            <w:pPr>
              <w:spacing w:after="0"/>
              <w:ind w:left="216" w:hanging="216"/>
              <w:rPr>
                <w:rFonts w:ascii="Palatino Linotype" w:hAnsi="Palatino Linotype"/>
                <w:color w:val="000000" w:themeColor="text1"/>
                <w:szCs w:val="20"/>
              </w:rPr>
            </w:pPr>
            <w:r w:rsidRPr="00860927">
              <w:rPr>
                <w:rFonts w:ascii="Palatino Linotype" w:hAnsi="Palatino Linotype"/>
                <w:color w:val="000000" w:themeColor="text1"/>
                <w:szCs w:val="20"/>
              </w:rPr>
              <w:t>Is there enough staff to supervise the number of children (you</w:t>
            </w:r>
            <w:r w:rsidR="0000250D" w:rsidRPr="00860927">
              <w:rPr>
                <w:rFonts w:ascii="Palatino Linotype" w:hAnsi="Palatino Linotype"/>
                <w:color w:val="000000" w:themeColor="text1"/>
                <w:szCs w:val="20"/>
              </w:rPr>
              <w:t xml:space="preserve">nger children will require more </w:t>
            </w:r>
            <w:r w:rsidRPr="00860927">
              <w:rPr>
                <w:rFonts w:ascii="Palatino Linotype" w:hAnsi="Palatino Linotype"/>
                <w:color w:val="000000" w:themeColor="text1"/>
                <w:szCs w:val="20"/>
              </w:rPr>
              <w:t>staff)?</w:t>
            </w:r>
          </w:p>
        </w:tc>
      </w:tr>
      <w:tr w:rsidR="00D90079" w:rsidRPr="00860927" w:rsidTr="00D90079">
        <w:tc>
          <w:tcPr>
            <w:tcW w:w="720" w:type="dxa"/>
            <w:tcBorders>
              <w:top w:val="single" w:sz="6" w:space="0" w:color="auto"/>
              <w:left w:val="single" w:sz="12" w:space="0" w:color="auto"/>
              <w:bottom w:val="single" w:sz="6" w:space="0" w:color="auto"/>
              <w:right w:val="single" w:sz="6" w:space="0" w:color="auto"/>
            </w:tcBorders>
            <w:tcMar>
              <w:top w:w="0" w:type="dxa"/>
              <w:left w:w="108" w:type="dxa"/>
              <w:bottom w:w="0" w:type="dxa"/>
              <w:right w:w="108" w:type="dxa"/>
            </w:tcMar>
            <w:vAlign w:val="center"/>
          </w:tcPr>
          <w:p w:rsidR="00D90079" w:rsidRPr="00860927" w:rsidRDefault="00D90079" w:rsidP="00ED0DDF">
            <w:pPr>
              <w:spacing w:after="0"/>
              <w:jc w:val="center"/>
              <w:rPr>
                <w:rFonts w:ascii="Palatino Linotype" w:hAnsi="Palatino Linotype"/>
                <w:color w:val="000000" w:themeColor="text1"/>
                <w:szCs w:val="20"/>
              </w:rPr>
            </w:pPr>
          </w:p>
        </w:tc>
        <w:tc>
          <w:tcPr>
            <w:tcW w:w="720"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vAlign w:val="center"/>
          </w:tcPr>
          <w:p w:rsidR="00D90079" w:rsidRPr="00860927" w:rsidRDefault="00D90079" w:rsidP="00ED0DDF">
            <w:pPr>
              <w:spacing w:after="0"/>
              <w:jc w:val="center"/>
              <w:rPr>
                <w:rFonts w:ascii="Palatino Linotype" w:hAnsi="Palatino Linotype"/>
                <w:color w:val="000000" w:themeColor="text1"/>
                <w:szCs w:val="20"/>
              </w:rPr>
            </w:pPr>
          </w:p>
        </w:tc>
        <w:tc>
          <w:tcPr>
            <w:tcW w:w="8640" w:type="dxa"/>
            <w:tcBorders>
              <w:top w:val="single" w:sz="6" w:space="0" w:color="auto"/>
              <w:left w:val="single" w:sz="6" w:space="0" w:color="auto"/>
              <w:bottom w:val="single" w:sz="6" w:space="0" w:color="auto"/>
              <w:right w:val="single" w:sz="12" w:space="0" w:color="auto"/>
            </w:tcBorders>
            <w:tcMar>
              <w:top w:w="0" w:type="dxa"/>
              <w:left w:w="108" w:type="dxa"/>
              <w:bottom w:w="0" w:type="dxa"/>
              <w:right w:w="108" w:type="dxa"/>
            </w:tcMar>
            <w:vAlign w:val="center"/>
            <w:hideMark/>
          </w:tcPr>
          <w:p w:rsidR="00D90079" w:rsidRPr="00860927" w:rsidRDefault="00D90079" w:rsidP="00ED0DDF">
            <w:pPr>
              <w:spacing w:after="0"/>
              <w:ind w:left="216" w:hanging="216"/>
              <w:rPr>
                <w:rFonts w:ascii="Palatino Linotype" w:hAnsi="Palatino Linotype"/>
                <w:color w:val="000000" w:themeColor="text1"/>
                <w:szCs w:val="20"/>
              </w:rPr>
            </w:pPr>
            <w:r w:rsidRPr="00860927">
              <w:rPr>
                <w:rFonts w:ascii="Palatino Linotype" w:hAnsi="Palatino Linotype"/>
                <w:color w:val="000000" w:themeColor="text1"/>
                <w:szCs w:val="20"/>
              </w:rPr>
              <w:t>Do the staff have age-appropriate experience?</w:t>
            </w:r>
          </w:p>
        </w:tc>
      </w:tr>
      <w:tr w:rsidR="00D90079" w:rsidRPr="00860927" w:rsidTr="00D90079">
        <w:tc>
          <w:tcPr>
            <w:tcW w:w="720" w:type="dxa"/>
            <w:tcBorders>
              <w:top w:val="single" w:sz="6" w:space="0" w:color="auto"/>
              <w:left w:val="single" w:sz="12" w:space="0" w:color="auto"/>
              <w:bottom w:val="single" w:sz="6" w:space="0" w:color="auto"/>
              <w:right w:val="single" w:sz="6" w:space="0" w:color="auto"/>
            </w:tcBorders>
            <w:tcMar>
              <w:top w:w="0" w:type="dxa"/>
              <w:left w:w="108" w:type="dxa"/>
              <w:bottom w:w="0" w:type="dxa"/>
              <w:right w:w="108" w:type="dxa"/>
            </w:tcMar>
            <w:vAlign w:val="center"/>
          </w:tcPr>
          <w:p w:rsidR="00D90079" w:rsidRPr="00860927" w:rsidRDefault="00D90079" w:rsidP="00ED0DDF">
            <w:pPr>
              <w:spacing w:after="0"/>
              <w:jc w:val="center"/>
              <w:rPr>
                <w:rFonts w:ascii="Palatino Linotype" w:hAnsi="Palatino Linotype"/>
                <w:color w:val="000000" w:themeColor="text1"/>
                <w:szCs w:val="20"/>
              </w:rPr>
            </w:pPr>
          </w:p>
        </w:tc>
        <w:tc>
          <w:tcPr>
            <w:tcW w:w="720"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vAlign w:val="center"/>
          </w:tcPr>
          <w:p w:rsidR="00D90079" w:rsidRPr="00860927" w:rsidRDefault="00D90079" w:rsidP="00ED0DDF">
            <w:pPr>
              <w:spacing w:after="0"/>
              <w:jc w:val="center"/>
              <w:rPr>
                <w:rFonts w:ascii="Palatino Linotype" w:hAnsi="Palatino Linotype"/>
                <w:color w:val="000000" w:themeColor="text1"/>
                <w:szCs w:val="20"/>
              </w:rPr>
            </w:pPr>
          </w:p>
        </w:tc>
        <w:tc>
          <w:tcPr>
            <w:tcW w:w="8640" w:type="dxa"/>
            <w:tcBorders>
              <w:top w:val="single" w:sz="6" w:space="0" w:color="auto"/>
              <w:left w:val="single" w:sz="6" w:space="0" w:color="auto"/>
              <w:bottom w:val="single" w:sz="6" w:space="0" w:color="auto"/>
              <w:right w:val="single" w:sz="12" w:space="0" w:color="auto"/>
            </w:tcBorders>
            <w:tcMar>
              <w:top w:w="0" w:type="dxa"/>
              <w:left w:w="108" w:type="dxa"/>
              <w:bottom w:w="0" w:type="dxa"/>
              <w:right w:w="108" w:type="dxa"/>
            </w:tcMar>
            <w:vAlign w:val="center"/>
            <w:hideMark/>
          </w:tcPr>
          <w:p w:rsidR="00D90079" w:rsidRPr="00860927" w:rsidRDefault="00D90079" w:rsidP="00ED0DDF">
            <w:pPr>
              <w:spacing w:after="0"/>
              <w:ind w:left="216" w:hanging="216"/>
              <w:rPr>
                <w:rFonts w:ascii="Palatino Linotype" w:hAnsi="Palatino Linotype"/>
                <w:color w:val="000000" w:themeColor="text1"/>
                <w:szCs w:val="20"/>
              </w:rPr>
            </w:pPr>
            <w:r w:rsidRPr="00860927">
              <w:rPr>
                <w:rFonts w:ascii="Palatino Linotype" w:hAnsi="Palatino Linotype"/>
                <w:color w:val="000000" w:themeColor="text1"/>
                <w:szCs w:val="20"/>
              </w:rPr>
              <w:t>Is there a sign-in/sign-out sheet for all children and adults who enter the area?</w:t>
            </w:r>
          </w:p>
        </w:tc>
      </w:tr>
      <w:tr w:rsidR="00D90079" w:rsidRPr="00860927" w:rsidTr="00D90079">
        <w:tc>
          <w:tcPr>
            <w:tcW w:w="720" w:type="dxa"/>
            <w:tcBorders>
              <w:top w:val="single" w:sz="6" w:space="0" w:color="auto"/>
              <w:left w:val="single" w:sz="12" w:space="0" w:color="auto"/>
              <w:bottom w:val="single" w:sz="6" w:space="0" w:color="auto"/>
              <w:right w:val="single" w:sz="6" w:space="0" w:color="auto"/>
            </w:tcBorders>
            <w:tcMar>
              <w:top w:w="0" w:type="dxa"/>
              <w:left w:w="108" w:type="dxa"/>
              <w:bottom w:w="0" w:type="dxa"/>
              <w:right w:w="108" w:type="dxa"/>
            </w:tcMar>
            <w:vAlign w:val="center"/>
          </w:tcPr>
          <w:p w:rsidR="00D90079" w:rsidRPr="00860927" w:rsidRDefault="00D90079" w:rsidP="00ED0DDF">
            <w:pPr>
              <w:spacing w:after="0"/>
              <w:jc w:val="center"/>
              <w:rPr>
                <w:rFonts w:ascii="Palatino Linotype" w:hAnsi="Palatino Linotype"/>
                <w:color w:val="000000" w:themeColor="text1"/>
                <w:szCs w:val="20"/>
              </w:rPr>
            </w:pPr>
          </w:p>
        </w:tc>
        <w:tc>
          <w:tcPr>
            <w:tcW w:w="720"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vAlign w:val="center"/>
          </w:tcPr>
          <w:p w:rsidR="00D90079" w:rsidRPr="00860927" w:rsidRDefault="00D90079" w:rsidP="00ED0DDF">
            <w:pPr>
              <w:spacing w:after="0"/>
              <w:jc w:val="center"/>
              <w:rPr>
                <w:rFonts w:ascii="Palatino Linotype" w:hAnsi="Palatino Linotype"/>
                <w:color w:val="000000" w:themeColor="text1"/>
                <w:szCs w:val="20"/>
              </w:rPr>
            </w:pPr>
          </w:p>
        </w:tc>
        <w:tc>
          <w:tcPr>
            <w:tcW w:w="8640" w:type="dxa"/>
            <w:tcBorders>
              <w:top w:val="single" w:sz="6" w:space="0" w:color="auto"/>
              <w:left w:val="single" w:sz="6" w:space="0" w:color="auto"/>
              <w:bottom w:val="single" w:sz="6" w:space="0" w:color="auto"/>
              <w:right w:val="single" w:sz="12" w:space="0" w:color="auto"/>
            </w:tcBorders>
            <w:tcMar>
              <w:top w:w="0" w:type="dxa"/>
              <w:left w:w="108" w:type="dxa"/>
              <w:bottom w:w="0" w:type="dxa"/>
              <w:right w:w="108" w:type="dxa"/>
            </w:tcMar>
            <w:vAlign w:val="center"/>
            <w:hideMark/>
          </w:tcPr>
          <w:p w:rsidR="00D90079" w:rsidRPr="00860927" w:rsidRDefault="00D90079" w:rsidP="00ED0DDF">
            <w:pPr>
              <w:spacing w:after="0"/>
              <w:ind w:left="216" w:hanging="216"/>
              <w:rPr>
                <w:rFonts w:ascii="Palatino Linotype" w:hAnsi="Palatino Linotype"/>
                <w:color w:val="000000" w:themeColor="text1"/>
                <w:szCs w:val="20"/>
              </w:rPr>
            </w:pPr>
            <w:r w:rsidRPr="00860927">
              <w:rPr>
                <w:rFonts w:ascii="Palatino Linotype" w:hAnsi="Palatino Linotype"/>
                <w:color w:val="000000" w:themeColor="text1"/>
                <w:szCs w:val="20"/>
              </w:rPr>
              <w:t>Will children need to be escorted from the childcare area to bathrooms?</w:t>
            </w:r>
          </w:p>
        </w:tc>
      </w:tr>
      <w:tr w:rsidR="00D90079" w:rsidRPr="00860927" w:rsidTr="00D90079">
        <w:tc>
          <w:tcPr>
            <w:tcW w:w="720" w:type="dxa"/>
            <w:tcBorders>
              <w:top w:val="single" w:sz="6" w:space="0" w:color="auto"/>
              <w:left w:val="single" w:sz="12" w:space="0" w:color="auto"/>
              <w:bottom w:val="single" w:sz="6" w:space="0" w:color="auto"/>
              <w:right w:val="single" w:sz="6" w:space="0" w:color="auto"/>
            </w:tcBorders>
            <w:tcMar>
              <w:top w:w="0" w:type="dxa"/>
              <w:left w:w="108" w:type="dxa"/>
              <w:bottom w:w="0" w:type="dxa"/>
              <w:right w:w="108" w:type="dxa"/>
            </w:tcMar>
            <w:vAlign w:val="center"/>
          </w:tcPr>
          <w:p w:rsidR="00D90079" w:rsidRPr="00860927" w:rsidRDefault="00D90079" w:rsidP="00ED0DDF">
            <w:pPr>
              <w:spacing w:after="0"/>
              <w:jc w:val="center"/>
              <w:rPr>
                <w:rFonts w:ascii="Palatino Linotype" w:hAnsi="Palatino Linotype"/>
                <w:color w:val="000000" w:themeColor="text1"/>
                <w:szCs w:val="20"/>
              </w:rPr>
            </w:pPr>
          </w:p>
        </w:tc>
        <w:tc>
          <w:tcPr>
            <w:tcW w:w="720"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vAlign w:val="center"/>
          </w:tcPr>
          <w:p w:rsidR="00D90079" w:rsidRPr="00860927" w:rsidRDefault="00D90079" w:rsidP="00ED0DDF">
            <w:pPr>
              <w:spacing w:after="0"/>
              <w:jc w:val="center"/>
              <w:rPr>
                <w:rFonts w:ascii="Palatino Linotype" w:hAnsi="Palatino Linotype"/>
                <w:color w:val="000000" w:themeColor="text1"/>
                <w:szCs w:val="20"/>
              </w:rPr>
            </w:pPr>
          </w:p>
        </w:tc>
        <w:tc>
          <w:tcPr>
            <w:tcW w:w="8640" w:type="dxa"/>
            <w:tcBorders>
              <w:top w:val="single" w:sz="6" w:space="0" w:color="auto"/>
              <w:left w:val="single" w:sz="6" w:space="0" w:color="auto"/>
              <w:bottom w:val="single" w:sz="6" w:space="0" w:color="auto"/>
              <w:right w:val="single" w:sz="12" w:space="0" w:color="auto"/>
            </w:tcBorders>
            <w:tcMar>
              <w:top w:w="0" w:type="dxa"/>
              <w:left w:w="108" w:type="dxa"/>
              <w:bottom w:w="0" w:type="dxa"/>
              <w:right w:w="108" w:type="dxa"/>
            </w:tcMar>
            <w:vAlign w:val="center"/>
            <w:hideMark/>
          </w:tcPr>
          <w:p w:rsidR="00D90079" w:rsidRPr="00860927" w:rsidRDefault="00D90079" w:rsidP="00ED0DDF">
            <w:pPr>
              <w:spacing w:after="0"/>
              <w:ind w:left="216" w:hanging="216"/>
              <w:rPr>
                <w:rFonts w:ascii="Palatino Linotype" w:hAnsi="Palatino Linotype"/>
                <w:color w:val="000000" w:themeColor="text1"/>
                <w:szCs w:val="20"/>
              </w:rPr>
            </w:pPr>
            <w:r w:rsidRPr="00860927">
              <w:rPr>
                <w:rFonts w:ascii="Palatino Linotype" w:hAnsi="Palatino Linotype"/>
                <w:color w:val="000000" w:themeColor="text1"/>
                <w:szCs w:val="20"/>
              </w:rPr>
              <w:t>Are age-appropriate meals and snacks available for children?</w:t>
            </w:r>
          </w:p>
        </w:tc>
      </w:tr>
      <w:tr w:rsidR="00D90079" w:rsidRPr="00860927" w:rsidTr="00D90079">
        <w:tc>
          <w:tcPr>
            <w:tcW w:w="720" w:type="dxa"/>
            <w:tcBorders>
              <w:top w:val="single" w:sz="6" w:space="0" w:color="auto"/>
              <w:left w:val="single" w:sz="12" w:space="0" w:color="auto"/>
              <w:bottom w:val="single" w:sz="6" w:space="0" w:color="auto"/>
              <w:right w:val="single" w:sz="6" w:space="0" w:color="auto"/>
            </w:tcBorders>
            <w:tcMar>
              <w:top w:w="0" w:type="dxa"/>
              <w:left w:w="108" w:type="dxa"/>
              <w:bottom w:w="0" w:type="dxa"/>
              <w:right w:w="108" w:type="dxa"/>
            </w:tcMar>
            <w:vAlign w:val="center"/>
          </w:tcPr>
          <w:p w:rsidR="00D90079" w:rsidRPr="00860927" w:rsidRDefault="00D90079" w:rsidP="00ED0DDF">
            <w:pPr>
              <w:spacing w:after="0"/>
              <w:jc w:val="center"/>
              <w:rPr>
                <w:rFonts w:ascii="Palatino Linotype" w:hAnsi="Palatino Linotype"/>
                <w:color w:val="000000" w:themeColor="text1"/>
                <w:szCs w:val="20"/>
              </w:rPr>
            </w:pPr>
          </w:p>
        </w:tc>
        <w:tc>
          <w:tcPr>
            <w:tcW w:w="720"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vAlign w:val="center"/>
          </w:tcPr>
          <w:p w:rsidR="00D90079" w:rsidRPr="00860927" w:rsidRDefault="00D90079" w:rsidP="00ED0DDF">
            <w:pPr>
              <w:spacing w:after="0"/>
              <w:jc w:val="center"/>
              <w:rPr>
                <w:rFonts w:ascii="Palatino Linotype" w:hAnsi="Palatino Linotype"/>
                <w:color w:val="000000" w:themeColor="text1"/>
                <w:szCs w:val="20"/>
              </w:rPr>
            </w:pPr>
          </w:p>
        </w:tc>
        <w:tc>
          <w:tcPr>
            <w:tcW w:w="8640" w:type="dxa"/>
            <w:tcBorders>
              <w:top w:val="single" w:sz="6" w:space="0" w:color="auto"/>
              <w:left w:val="single" w:sz="6" w:space="0" w:color="auto"/>
              <w:bottom w:val="single" w:sz="6" w:space="0" w:color="auto"/>
              <w:right w:val="single" w:sz="12" w:space="0" w:color="auto"/>
            </w:tcBorders>
            <w:tcMar>
              <w:top w:w="0" w:type="dxa"/>
              <w:left w:w="108" w:type="dxa"/>
              <w:bottom w:w="0" w:type="dxa"/>
              <w:right w:w="108" w:type="dxa"/>
            </w:tcMar>
            <w:vAlign w:val="center"/>
            <w:hideMark/>
          </w:tcPr>
          <w:p w:rsidR="00D90079" w:rsidRPr="00860927" w:rsidRDefault="00D90079" w:rsidP="00ED0DDF">
            <w:pPr>
              <w:spacing w:after="0"/>
              <w:ind w:left="216" w:hanging="216"/>
              <w:rPr>
                <w:rFonts w:ascii="Palatino Linotype" w:hAnsi="Palatino Linotype"/>
                <w:color w:val="000000" w:themeColor="text1"/>
                <w:szCs w:val="20"/>
              </w:rPr>
            </w:pPr>
            <w:r w:rsidRPr="00860927">
              <w:rPr>
                <w:rFonts w:ascii="Palatino Linotype" w:hAnsi="Palatino Linotype"/>
                <w:color w:val="000000" w:themeColor="text1"/>
                <w:szCs w:val="20"/>
              </w:rPr>
              <w:t>Are there considerations for life-threatening allergies?</w:t>
            </w:r>
          </w:p>
        </w:tc>
      </w:tr>
      <w:tr w:rsidR="00D90079" w:rsidRPr="00860927" w:rsidTr="00D90079">
        <w:tc>
          <w:tcPr>
            <w:tcW w:w="720" w:type="dxa"/>
            <w:tcBorders>
              <w:top w:val="single" w:sz="6" w:space="0" w:color="auto"/>
              <w:left w:val="single" w:sz="12" w:space="0" w:color="auto"/>
              <w:bottom w:val="single" w:sz="6" w:space="0" w:color="auto"/>
              <w:right w:val="single" w:sz="6" w:space="0" w:color="auto"/>
            </w:tcBorders>
            <w:tcMar>
              <w:top w:w="0" w:type="dxa"/>
              <w:left w:w="108" w:type="dxa"/>
              <w:bottom w:w="0" w:type="dxa"/>
              <w:right w:w="108" w:type="dxa"/>
            </w:tcMar>
            <w:vAlign w:val="center"/>
          </w:tcPr>
          <w:p w:rsidR="00D90079" w:rsidRPr="00860927" w:rsidRDefault="00D90079" w:rsidP="00ED0DDF">
            <w:pPr>
              <w:spacing w:after="0"/>
              <w:jc w:val="center"/>
              <w:rPr>
                <w:rFonts w:ascii="Palatino Linotype" w:hAnsi="Palatino Linotype"/>
                <w:color w:val="000000" w:themeColor="text1"/>
                <w:szCs w:val="20"/>
              </w:rPr>
            </w:pPr>
          </w:p>
        </w:tc>
        <w:tc>
          <w:tcPr>
            <w:tcW w:w="720"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vAlign w:val="center"/>
          </w:tcPr>
          <w:p w:rsidR="00D90079" w:rsidRPr="00860927" w:rsidRDefault="00D90079" w:rsidP="00ED0DDF">
            <w:pPr>
              <w:spacing w:after="0"/>
              <w:jc w:val="center"/>
              <w:rPr>
                <w:rFonts w:ascii="Palatino Linotype" w:hAnsi="Palatino Linotype"/>
                <w:color w:val="000000" w:themeColor="text1"/>
                <w:szCs w:val="20"/>
              </w:rPr>
            </w:pPr>
          </w:p>
        </w:tc>
        <w:tc>
          <w:tcPr>
            <w:tcW w:w="8640" w:type="dxa"/>
            <w:tcBorders>
              <w:top w:val="single" w:sz="6" w:space="0" w:color="auto"/>
              <w:left w:val="single" w:sz="6" w:space="0" w:color="auto"/>
              <w:bottom w:val="single" w:sz="6" w:space="0" w:color="auto"/>
              <w:right w:val="single" w:sz="12" w:space="0" w:color="auto"/>
            </w:tcBorders>
            <w:tcMar>
              <w:top w:w="0" w:type="dxa"/>
              <w:left w:w="108" w:type="dxa"/>
              <w:bottom w:w="0" w:type="dxa"/>
              <w:right w:w="108" w:type="dxa"/>
            </w:tcMar>
            <w:vAlign w:val="center"/>
            <w:hideMark/>
          </w:tcPr>
          <w:p w:rsidR="00D90079" w:rsidRPr="00860927" w:rsidRDefault="00D90079" w:rsidP="00ED0DDF">
            <w:pPr>
              <w:spacing w:after="0"/>
              <w:ind w:left="216" w:hanging="216"/>
              <w:rPr>
                <w:rFonts w:ascii="Palatino Linotype" w:hAnsi="Palatino Linotype"/>
                <w:color w:val="000000" w:themeColor="text1"/>
                <w:szCs w:val="20"/>
              </w:rPr>
            </w:pPr>
            <w:r w:rsidRPr="00860927">
              <w:rPr>
                <w:rFonts w:ascii="Palatino Linotype" w:hAnsi="Palatino Linotype"/>
                <w:color w:val="000000" w:themeColor="text1"/>
                <w:szCs w:val="20"/>
              </w:rPr>
              <w:t>Are various-sized diapers available?</w:t>
            </w:r>
          </w:p>
        </w:tc>
      </w:tr>
      <w:tr w:rsidR="00D90079" w:rsidRPr="00860927" w:rsidTr="00D90079">
        <w:tc>
          <w:tcPr>
            <w:tcW w:w="720" w:type="dxa"/>
            <w:tcBorders>
              <w:top w:val="single" w:sz="6" w:space="0" w:color="auto"/>
              <w:left w:val="single" w:sz="12" w:space="0" w:color="auto"/>
              <w:bottom w:val="single" w:sz="6" w:space="0" w:color="auto"/>
              <w:right w:val="single" w:sz="6" w:space="0" w:color="auto"/>
            </w:tcBorders>
            <w:tcMar>
              <w:top w:w="0" w:type="dxa"/>
              <w:left w:w="108" w:type="dxa"/>
              <w:bottom w:w="0" w:type="dxa"/>
              <w:right w:w="108" w:type="dxa"/>
            </w:tcMar>
            <w:vAlign w:val="center"/>
          </w:tcPr>
          <w:p w:rsidR="00D90079" w:rsidRPr="00860927" w:rsidRDefault="00D90079" w:rsidP="00ED0DDF">
            <w:pPr>
              <w:spacing w:after="0"/>
              <w:jc w:val="center"/>
              <w:rPr>
                <w:rFonts w:ascii="Palatino Linotype" w:hAnsi="Palatino Linotype"/>
                <w:color w:val="000000" w:themeColor="text1"/>
                <w:szCs w:val="20"/>
              </w:rPr>
            </w:pPr>
          </w:p>
        </w:tc>
        <w:tc>
          <w:tcPr>
            <w:tcW w:w="720"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vAlign w:val="center"/>
          </w:tcPr>
          <w:p w:rsidR="00D90079" w:rsidRPr="00860927" w:rsidRDefault="00D90079" w:rsidP="00ED0DDF">
            <w:pPr>
              <w:spacing w:after="0"/>
              <w:jc w:val="center"/>
              <w:rPr>
                <w:rFonts w:ascii="Palatino Linotype" w:hAnsi="Palatino Linotype"/>
                <w:color w:val="000000" w:themeColor="text1"/>
                <w:szCs w:val="20"/>
              </w:rPr>
            </w:pPr>
          </w:p>
        </w:tc>
        <w:tc>
          <w:tcPr>
            <w:tcW w:w="8640" w:type="dxa"/>
            <w:tcBorders>
              <w:top w:val="single" w:sz="6" w:space="0" w:color="auto"/>
              <w:left w:val="single" w:sz="6" w:space="0" w:color="auto"/>
              <w:bottom w:val="single" w:sz="6" w:space="0" w:color="auto"/>
              <w:right w:val="single" w:sz="12" w:space="0" w:color="auto"/>
            </w:tcBorders>
            <w:tcMar>
              <w:top w:w="0" w:type="dxa"/>
              <w:left w:w="108" w:type="dxa"/>
              <w:bottom w:w="0" w:type="dxa"/>
              <w:right w:w="108" w:type="dxa"/>
            </w:tcMar>
            <w:vAlign w:val="center"/>
            <w:hideMark/>
          </w:tcPr>
          <w:p w:rsidR="00D90079" w:rsidRPr="00860927" w:rsidRDefault="00D90079" w:rsidP="00ED0DDF">
            <w:pPr>
              <w:spacing w:after="0"/>
              <w:ind w:left="216" w:hanging="216"/>
              <w:rPr>
                <w:rFonts w:ascii="Palatino Linotype" w:hAnsi="Palatino Linotype"/>
                <w:color w:val="000000" w:themeColor="text1"/>
                <w:szCs w:val="20"/>
              </w:rPr>
            </w:pPr>
            <w:r w:rsidRPr="00860927">
              <w:rPr>
                <w:rFonts w:ascii="Palatino Linotype" w:hAnsi="Palatino Linotype"/>
                <w:color w:val="000000" w:themeColor="text1"/>
                <w:szCs w:val="20"/>
              </w:rPr>
              <w:t>Are there hand hygiene supplies?</w:t>
            </w:r>
          </w:p>
        </w:tc>
      </w:tr>
      <w:tr w:rsidR="00D90079" w:rsidRPr="00860927" w:rsidTr="00D90079">
        <w:tc>
          <w:tcPr>
            <w:tcW w:w="720" w:type="dxa"/>
            <w:tcBorders>
              <w:top w:val="single" w:sz="6" w:space="0" w:color="auto"/>
              <w:left w:val="single" w:sz="12" w:space="0" w:color="auto"/>
              <w:bottom w:val="single" w:sz="6" w:space="0" w:color="auto"/>
              <w:right w:val="single" w:sz="6" w:space="0" w:color="auto"/>
            </w:tcBorders>
            <w:tcMar>
              <w:top w:w="0" w:type="dxa"/>
              <w:left w:w="108" w:type="dxa"/>
              <w:bottom w:w="0" w:type="dxa"/>
              <w:right w:w="108" w:type="dxa"/>
            </w:tcMar>
            <w:vAlign w:val="center"/>
          </w:tcPr>
          <w:p w:rsidR="00D90079" w:rsidRPr="00860927" w:rsidRDefault="00D90079" w:rsidP="00ED0DDF">
            <w:pPr>
              <w:spacing w:after="0"/>
              <w:jc w:val="center"/>
              <w:rPr>
                <w:rFonts w:ascii="Palatino Linotype" w:hAnsi="Palatino Linotype"/>
                <w:color w:val="000000" w:themeColor="text1"/>
                <w:szCs w:val="20"/>
              </w:rPr>
            </w:pPr>
          </w:p>
        </w:tc>
        <w:tc>
          <w:tcPr>
            <w:tcW w:w="720"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vAlign w:val="center"/>
          </w:tcPr>
          <w:p w:rsidR="00D90079" w:rsidRPr="00860927" w:rsidRDefault="00D90079" w:rsidP="00ED0DDF">
            <w:pPr>
              <w:spacing w:after="0"/>
              <w:jc w:val="center"/>
              <w:rPr>
                <w:rFonts w:ascii="Palatino Linotype" w:hAnsi="Palatino Linotype"/>
                <w:color w:val="000000" w:themeColor="text1"/>
                <w:szCs w:val="20"/>
              </w:rPr>
            </w:pPr>
          </w:p>
        </w:tc>
        <w:tc>
          <w:tcPr>
            <w:tcW w:w="8640" w:type="dxa"/>
            <w:tcBorders>
              <w:top w:val="single" w:sz="6" w:space="0" w:color="auto"/>
              <w:left w:val="single" w:sz="6" w:space="0" w:color="auto"/>
              <w:bottom w:val="single" w:sz="6" w:space="0" w:color="auto"/>
              <w:right w:val="single" w:sz="12" w:space="0" w:color="auto"/>
            </w:tcBorders>
            <w:tcMar>
              <w:top w:w="0" w:type="dxa"/>
              <w:left w:w="108" w:type="dxa"/>
              <w:bottom w:w="0" w:type="dxa"/>
              <w:right w:w="108" w:type="dxa"/>
            </w:tcMar>
            <w:vAlign w:val="center"/>
            <w:hideMark/>
          </w:tcPr>
          <w:p w:rsidR="00D90079" w:rsidRPr="00860927" w:rsidRDefault="00D90079" w:rsidP="00ED0DDF">
            <w:pPr>
              <w:spacing w:after="0"/>
              <w:ind w:left="216" w:hanging="216"/>
              <w:rPr>
                <w:rFonts w:ascii="Palatino Linotype" w:hAnsi="Palatino Linotype"/>
                <w:color w:val="000000" w:themeColor="text1"/>
                <w:szCs w:val="20"/>
              </w:rPr>
            </w:pPr>
            <w:r w:rsidRPr="00860927">
              <w:rPr>
                <w:rFonts w:ascii="Palatino Linotype" w:hAnsi="Palatino Linotype"/>
                <w:color w:val="000000" w:themeColor="text1"/>
                <w:szCs w:val="20"/>
              </w:rPr>
              <w:t>Are there cribs, cots or beds available for children who need to sleep?</w:t>
            </w:r>
          </w:p>
        </w:tc>
      </w:tr>
      <w:tr w:rsidR="00D90079" w:rsidRPr="00860927" w:rsidTr="00D90079">
        <w:tc>
          <w:tcPr>
            <w:tcW w:w="720" w:type="dxa"/>
            <w:tcBorders>
              <w:top w:val="single" w:sz="6" w:space="0" w:color="auto"/>
              <w:left w:val="single" w:sz="12" w:space="0" w:color="auto"/>
              <w:bottom w:val="single" w:sz="12" w:space="0" w:color="auto"/>
              <w:right w:val="single" w:sz="6" w:space="0" w:color="auto"/>
            </w:tcBorders>
            <w:tcMar>
              <w:top w:w="0" w:type="dxa"/>
              <w:left w:w="108" w:type="dxa"/>
              <w:bottom w:w="0" w:type="dxa"/>
              <w:right w:w="108" w:type="dxa"/>
            </w:tcMar>
            <w:vAlign w:val="center"/>
          </w:tcPr>
          <w:p w:rsidR="00D90079" w:rsidRPr="00860927" w:rsidRDefault="00D90079" w:rsidP="00ED0DDF">
            <w:pPr>
              <w:spacing w:after="0"/>
              <w:jc w:val="center"/>
              <w:rPr>
                <w:rFonts w:ascii="Palatino Linotype" w:hAnsi="Palatino Linotype"/>
                <w:color w:val="000000" w:themeColor="text1"/>
                <w:szCs w:val="20"/>
              </w:rPr>
            </w:pPr>
          </w:p>
        </w:tc>
        <w:tc>
          <w:tcPr>
            <w:tcW w:w="720" w:type="dxa"/>
            <w:tcBorders>
              <w:top w:val="single" w:sz="6" w:space="0" w:color="auto"/>
              <w:left w:val="single" w:sz="6" w:space="0" w:color="auto"/>
              <w:bottom w:val="single" w:sz="12" w:space="0" w:color="auto"/>
              <w:right w:val="single" w:sz="6" w:space="0" w:color="auto"/>
            </w:tcBorders>
            <w:tcMar>
              <w:top w:w="0" w:type="dxa"/>
              <w:left w:w="108" w:type="dxa"/>
              <w:bottom w:w="0" w:type="dxa"/>
              <w:right w:w="108" w:type="dxa"/>
            </w:tcMar>
            <w:vAlign w:val="center"/>
          </w:tcPr>
          <w:p w:rsidR="00D90079" w:rsidRPr="00860927" w:rsidRDefault="00D90079" w:rsidP="00ED0DDF">
            <w:pPr>
              <w:spacing w:after="0"/>
              <w:jc w:val="center"/>
              <w:rPr>
                <w:rFonts w:ascii="Palatino Linotype" w:hAnsi="Palatino Linotype"/>
                <w:color w:val="000000" w:themeColor="text1"/>
                <w:szCs w:val="20"/>
              </w:rPr>
            </w:pPr>
          </w:p>
        </w:tc>
        <w:tc>
          <w:tcPr>
            <w:tcW w:w="8640" w:type="dxa"/>
            <w:tcBorders>
              <w:top w:val="single" w:sz="6" w:space="0" w:color="auto"/>
              <w:left w:val="single" w:sz="6" w:space="0" w:color="auto"/>
              <w:bottom w:val="single" w:sz="12" w:space="0" w:color="auto"/>
              <w:right w:val="single" w:sz="12" w:space="0" w:color="auto"/>
            </w:tcBorders>
            <w:tcMar>
              <w:top w:w="0" w:type="dxa"/>
              <w:left w:w="108" w:type="dxa"/>
              <w:bottom w:w="0" w:type="dxa"/>
              <w:right w:w="108" w:type="dxa"/>
            </w:tcMar>
            <w:vAlign w:val="center"/>
            <w:hideMark/>
          </w:tcPr>
          <w:p w:rsidR="00D90079" w:rsidRPr="00860927" w:rsidRDefault="00D90079" w:rsidP="00ED0DDF">
            <w:pPr>
              <w:spacing w:after="0"/>
              <w:ind w:left="216" w:hanging="216"/>
              <w:rPr>
                <w:rFonts w:ascii="Palatino Linotype" w:hAnsi="Palatino Linotype"/>
                <w:color w:val="000000" w:themeColor="text1"/>
                <w:szCs w:val="20"/>
              </w:rPr>
            </w:pPr>
            <w:r w:rsidRPr="00860927">
              <w:rPr>
                <w:rFonts w:ascii="Palatino Linotype" w:hAnsi="Palatino Linotype"/>
                <w:color w:val="000000" w:themeColor="text1"/>
                <w:szCs w:val="20"/>
              </w:rPr>
              <w:t>Is there a policy/protocol for handling minor illness in children (Tylenol dosing, administering routine meds, etc.).</w:t>
            </w:r>
          </w:p>
        </w:tc>
      </w:tr>
    </w:tbl>
    <w:p w:rsidR="00D90079" w:rsidRDefault="00D90079" w:rsidP="00D90079">
      <w:pPr>
        <w:spacing w:line="320" w:lineRule="exact"/>
        <w:rPr>
          <w:rFonts w:ascii="Trebuchet MS" w:hAnsi="Trebuchet MS"/>
          <w:color w:val="000000" w:themeColor="text1"/>
        </w:rPr>
      </w:pPr>
    </w:p>
    <w:p w:rsidR="00D90079" w:rsidRDefault="00D90079" w:rsidP="00D90079">
      <w:pPr>
        <w:sectPr w:rsidR="00D90079" w:rsidSect="0093315C">
          <w:pgSz w:w="12240" w:h="15840"/>
          <w:pgMar w:top="720" w:right="720" w:bottom="720" w:left="1080" w:header="720" w:footer="475"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20"/>
        <w:gridCol w:w="708"/>
        <w:gridCol w:w="900"/>
        <w:gridCol w:w="1002"/>
        <w:gridCol w:w="2340"/>
        <w:gridCol w:w="2778"/>
        <w:gridCol w:w="2532"/>
        <w:gridCol w:w="2328"/>
      </w:tblGrid>
      <w:tr w:rsidR="00D90079" w:rsidTr="00D90079">
        <w:tc>
          <w:tcPr>
            <w:tcW w:w="14508" w:type="dxa"/>
            <w:gridSpan w:val="8"/>
            <w:tcBorders>
              <w:top w:val="nil"/>
              <w:left w:val="nil"/>
              <w:bottom w:val="single" w:sz="4" w:space="0" w:color="auto"/>
              <w:right w:val="nil"/>
            </w:tcBorders>
            <w:hideMark/>
          </w:tcPr>
          <w:p w:rsidR="00D90079" w:rsidRPr="0000250D" w:rsidRDefault="00D90079" w:rsidP="00D40AF6">
            <w:pPr>
              <w:pStyle w:val="Heading2"/>
              <w:rPr>
                <w:sz w:val="20"/>
              </w:rPr>
            </w:pPr>
            <w:bookmarkStart w:id="171" w:name="_Toc374971107"/>
            <w:r w:rsidRPr="0000250D">
              <w:lastRenderedPageBreak/>
              <w:t>Childcare Area Sign In/Out Sheet</w:t>
            </w:r>
            <w:bookmarkEnd w:id="171"/>
          </w:p>
        </w:tc>
      </w:tr>
      <w:tr w:rsidR="00D90079" w:rsidTr="00D90079">
        <w:tc>
          <w:tcPr>
            <w:tcW w:w="1920" w:type="dxa"/>
            <w:tcBorders>
              <w:top w:val="single" w:sz="4" w:space="0" w:color="auto"/>
              <w:left w:val="single" w:sz="4" w:space="0" w:color="auto"/>
              <w:bottom w:val="single" w:sz="4" w:space="0" w:color="auto"/>
              <w:right w:val="single" w:sz="4" w:space="0" w:color="auto"/>
            </w:tcBorders>
            <w:vAlign w:val="bottom"/>
            <w:hideMark/>
          </w:tcPr>
          <w:p w:rsidR="00D90079" w:rsidRPr="00860927" w:rsidRDefault="00D90079">
            <w:pPr>
              <w:jc w:val="center"/>
              <w:rPr>
                <w:rFonts w:ascii="Palatino Linotype" w:hAnsi="Palatino Linotype" w:cs="Arial"/>
                <w:b/>
                <w:color w:val="000000" w:themeColor="text1"/>
              </w:rPr>
            </w:pPr>
            <w:r w:rsidRPr="00860927">
              <w:rPr>
                <w:rFonts w:ascii="Palatino Linotype" w:hAnsi="Palatino Linotype" w:cs="Arial"/>
                <w:b/>
                <w:color w:val="000000" w:themeColor="text1"/>
              </w:rPr>
              <w:t>Name of Child</w:t>
            </w:r>
          </w:p>
        </w:tc>
        <w:tc>
          <w:tcPr>
            <w:tcW w:w="708" w:type="dxa"/>
            <w:tcBorders>
              <w:top w:val="single" w:sz="4" w:space="0" w:color="auto"/>
              <w:left w:val="single" w:sz="4" w:space="0" w:color="auto"/>
              <w:bottom w:val="single" w:sz="4" w:space="0" w:color="auto"/>
              <w:right w:val="single" w:sz="4" w:space="0" w:color="auto"/>
            </w:tcBorders>
            <w:vAlign w:val="bottom"/>
            <w:hideMark/>
          </w:tcPr>
          <w:p w:rsidR="00D90079" w:rsidRPr="00860927" w:rsidRDefault="00D90079">
            <w:pPr>
              <w:ind w:left="-144" w:right="-144"/>
              <w:jc w:val="center"/>
              <w:rPr>
                <w:rFonts w:ascii="Palatino Linotype" w:hAnsi="Palatino Linotype" w:cs="Arial"/>
                <w:b/>
                <w:color w:val="000000" w:themeColor="text1"/>
              </w:rPr>
            </w:pPr>
            <w:r w:rsidRPr="00860927">
              <w:rPr>
                <w:rFonts w:ascii="Palatino Linotype" w:hAnsi="Palatino Linotype" w:cs="Arial"/>
                <w:b/>
                <w:color w:val="000000" w:themeColor="text1"/>
              </w:rPr>
              <w:t>Age</w:t>
            </w:r>
          </w:p>
        </w:tc>
        <w:tc>
          <w:tcPr>
            <w:tcW w:w="900" w:type="dxa"/>
            <w:tcBorders>
              <w:top w:val="single" w:sz="4" w:space="0" w:color="auto"/>
              <w:left w:val="single" w:sz="4" w:space="0" w:color="auto"/>
              <w:bottom w:val="single" w:sz="4" w:space="0" w:color="auto"/>
              <w:right w:val="single" w:sz="4" w:space="0" w:color="auto"/>
            </w:tcBorders>
            <w:vAlign w:val="bottom"/>
            <w:hideMark/>
          </w:tcPr>
          <w:p w:rsidR="00D90079" w:rsidRPr="00860927" w:rsidRDefault="00D90079">
            <w:pPr>
              <w:ind w:left="-144" w:right="-144"/>
              <w:jc w:val="center"/>
              <w:rPr>
                <w:rFonts w:ascii="Palatino Linotype" w:hAnsi="Palatino Linotype" w:cs="Arial"/>
                <w:b/>
                <w:color w:val="000000" w:themeColor="text1"/>
              </w:rPr>
            </w:pPr>
            <w:r w:rsidRPr="00860927">
              <w:rPr>
                <w:rFonts w:ascii="Palatino Linotype" w:hAnsi="Palatino Linotype" w:cs="Arial"/>
                <w:b/>
                <w:color w:val="000000" w:themeColor="text1"/>
              </w:rPr>
              <w:t>Sign In Time</w:t>
            </w:r>
          </w:p>
        </w:tc>
        <w:tc>
          <w:tcPr>
            <w:tcW w:w="1002" w:type="dxa"/>
            <w:tcBorders>
              <w:top w:val="single" w:sz="4" w:space="0" w:color="auto"/>
              <w:left w:val="single" w:sz="4" w:space="0" w:color="auto"/>
              <w:bottom w:val="single" w:sz="4" w:space="0" w:color="auto"/>
              <w:right w:val="single" w:sz="4" w:space="0" w:color="auto"/>
            </w:tcBorders>
            <w:vAlign w:val="bottom"/>
            <w:hideMark/>
          </w:tcPr>
          <w:p w:rsidR="00D90079" w:rsidRPr="00860927" w:rsidRDefault="00D90079">
            <w:pPr>
              <w:ind w:left="-144" w:right="-144"/>
              <w:jc w:val="center"/>
              <w:rPr>
                <w:rFonts w:ascii="Palatino Linotype" w:hAnsi="Palatino Linotype" w:cs="Arial"/>
                <w:b/>
                <w:color w:val="000000" w:themeColor="text1"/>
              </w:rPr>
            </w:pPr>
            <w:r w:rsidRPr="00860927">
              <w:rPr>
                <w:rFonts w:ascii="Palatino Linotype" w:hAnsi="Palatino Linotype" w:cs="Arial"/>
                <w:b/>
                <w:color w:val="000000" w:themeColor="text1"/>
              </w:rPr>
              <w:t>Sign Out Time</w:t>
            </w:r>
          </w:p>
        </w:tc>
        <w:tc>
          <w:tcPr>
            <w:tcW w:w="2340" w:type="dxa"/>
            <w:tcBorders>
              <w:top w:val="single" w:sz="4" w:space="0" w:color="auto"/>
              <w:left w:val="single" w:sz="4" w:space="0" w:color="auto"/>
              <w:bottom w:val="single" w:sz="4" w:space="0" w:color="auto"/>
              <w:right w:val="single" w:sz="4" w:space="0" w:color="auto"/>
            </w:tcBorders>
            <w:vAlign w:val="bottom"/>
            <w:hideMark/>
          </w:tcPr>
          <w:p w:rsidR="00D90079" w:rsidRPr="00860927" w:rsidRDefault="00D90079">
            <w:pPr>
              <w:ind w:left="-144" w:right="-144"/>
              <w:jc w:val="center"/>
              <w:rPr>
                <w:rFonts w:ascii="Palatino Linotype" w:hAnsi="Palatino Linotype" w:cs="Arial"/>
                <w:b/>
                <w:color w:val="000000" w:themeColor="text1"/>
              </w:rPr>
            </w:pPr>
            <w:r w:rsidRPr="00860927">
              <w:rPr>
                <w:rFonts w:ascii="Palatino Linotype" w:hAnsi="Palatino Linotype" w:cs="Arial"/>
                <w:b/>
                <w:color w:val="000000" w:themeColor="text1"/>
              </w:rPr>
              <w:t>Responsible Adult Name</w:t>
            </w:r>
          </w:p>
        </w:tc>
        <w:tc>
          <w:tcPr>
            <w:tcW w:w="2778" w:type="dxa"/>
            <w:tcBorders>
              <w:top w:val="single" w:sz="4" w:space="0" w:color="auto"/>
              <w:left w:val="single" w:sz="4" w:space="0" w:color="auto"/>
              <w:bottom w:val="single" w:sz="4" w:space="0" w:color="auto"/>
              <w:right w:val="single" w:sz="4" w:space="0" w:color="auto"/>
            </w:tcBorders>
            <w:vAlign w:val="bottom"/>
            <w:hideMark/>
          </w:tcPr>
          <w:p w:rsidR="00D90079" w:rsidRPr="00860927" w:rsidRDefault="00D90079">
            <w:pPr>
              <w:ind w:left="-144" w:right="-144"/>
              <w:jc w:val="center"/>
              <w:rPr>
                <w:rFonts w:ascii="Palatino Linotype" w:hAnsi="Palatino Linotype" w:cs="Arial"/>
                <w:b/>
                <w:color w:val="000000" w:themeColor="text1"/>
              </w:rPr>
            </w:pPr>
            <w:r w:rsidRPr="00860927">
              <w:rPr>
                <w:rFonts w:ascii="Palatino Linotype" w:hAnsi="Palatino Linotype" w:cs="Arial"/>
                <w:b/>
                <w:color w:val="000000" w:themeColor="text1"/>
              </w:rPr>
              <w:t>Responsible Adult Signature</w:t>
            </w:r>
          </w:p>
        </w:tc>
        <w:tc>
          <w:tcPr>
            <w:tcW w:w="2532" w:type="dxa"/>
            <w:tcBorders>
              <w:top w:val="single" w:sz="4" w:space="0" w:color="auto"/>
              <w:left w:val="single" w:sz="4" w:space="0" w:color="auto"/>
              <w:bottom w:val="single" w:sz="4" w:space="0" w:color="auto"/>
              <w:right w:val="single" w:sz="4" w:space="0" w:color="auto"/>
            </w:tcBorders>
            <w:vAlign w:val="bottom"/>
            <w:hideMark/>
          </w:tcPr>
          <w:p w:rsidR="00D90079" w:rsidRPr="00860927" w:rsidRDefault="00D90079">
            <w:pPr>
              <w:jc w:val="center"/>
              <w:rPr>
                <w:rFonts w:ascii="Palatino Linotype" w:hAnsi="Palatino Linotype" w:cs="Arial"/>
                <w:b/>
                <w:color w:val="000000" w:themeColor="text1"/>
              </w:rPr>
            </w:pPr>
            <w:r w:rsidRPr="00860927">
              <w:rPr>
                <w:rFonts w:ascii="Palatino Linotype" w:hAnsi="Palatino Linotype" w:cs="Arial"/>
                <w:b/>
                <w:color w:val="000000" w:themeColor="text1"/>
              </w:rPr>
              <w:t>Contact Phone Number</w:t>
            </w:r>
          </w:p>
        </w:tc>
        <w:tc>
          <w:tcPr>
            <w:tcW w:w="2328" w:type="dxa"/>
            <w:tcBorders>
              <w:top w:val="single" w:sz="4" w:space="0" w:color="auto"/>
              <w:left w:val="single" w:sz="4" w:space="0" w:color="auto"/>
              <w:bottom w:val="single" w:sz="4" w:space="0" w:color="auto"/>
              <w:right w:val="single" w:sz="4" w:space="0" w:color="auto"/>
            </w:tcBorders>
            <w:vAlign w:val="bottom"/>
            <w:hideMark/>
          </w:tcPr>
          <w:p w:rsidR="00D90079" w:rsidRPr="00860927" w:rsidRDefault="00D90079">
            <w:pPr>
              <w:ind w:left="-144" w:right="-144"/>
              <w:jc w:val="center"/>
              <w:rPr>
                <w:rFonts w:ascii="Palatino Linotype" w:hAnsi="Palatino Linotype" w:cs="Arial"/>
                <w:b/>
                <w:color w:val="000000" w:themeColor="text1"/>
              </w:rPr>
            </w:pPr>
            <w:r w:rsidRPr="00860927">
              <w:rPr>
                <w:rFonts w:ascii="Palatino Linotype" w:hAnsi="Palatino Linotype" w:cs="Arial"/>
                <w:b/>
                <w:color w:val="000000" w:themeColor="text1"/>
              </w:rPr>
              <w:t>Special Instructions</w:t>
            </w:r>
          </w:p>
        </w:tc>
      </w:tr>
      <w:tr w:rsidR="00D90079" w:rsidTr="00D90079">
        <w:tc>
          <w:tcPr>
            <w:tcW w:w="1920" w:type="dxa"/>
            <w:tcBorders>
              <w:top w:val="single" w:sz="4" w:space="0" w:color="auto"/>
              <w:left w:val="single" w:sz="4" w:space="0" w:color="auto"/>
              <w:bottom w:val="single" w:sz="4" w:space="0" w:color="auto"/>
              <w:right w:val="single" w:sz="4" w:space="0" w:color="auto"/>
            </w:tcBorders>
            <w:vAlign w:val="center"/>
          </w:tcPr>
          <w:p w:rsidR="00D90079" w:rsidRPr="0000250D" w:rsidRDefault="00D90079" w:rsidP="00ED0DDF">
            <w:pPr>
              <w:spacing w:line="240" w:lineRule="auto"/>
              <w:jc w:val="center"/>
              <w:rPr>
                <w:rFonts w:ascii="Palatino Linotype" w:hAnsi="Palatino Linotype" w:cs="Arial"/>
                <w:color w:val="000000" w:themeColor="text1"/>
                <w:sz w:val="20"/>
                <w:szCs w:val="28"/>
              </w:rPr>
            </w:pPr>
          </w:p>
        </w:tc>
        <w:tc>
          <w:tcPr>
            <w:tcW w:w="708" w:type="dxa"/>
            <w:tcBorders>
              <w:top w:val="single" w:sz="4" w:space="0" w:color="auto"/>
              <w:left w:val="single" w:sz="4" w:space="0" w:color="auto"/>
              <w:bottom w:val="single" w:sz="4" w:space="0" w:color="auto"/>
              <w:right w:val="single" w:sz="4" w:space="0" w:color="auto"/>
            </w:tcBorders>
            <w:vAlign w:val="center"/>
          </w:tcPr>
          <w:p w:rsidR="00D90079" w:rsidRPr="0000250D" w:rsidRDefault="00D90079" w:rsidP="00ED0DDF">
            <w:pPr>
              <w:spacing w:line="240" w:lineRule="auto"/>
              <w:jc w:val="center"/>
              <w:rPr>
                <w:rFonts w:ascii="Palatino Linotype" w:hAnsi="Palatino Linotype" w:cs="Arial"/>
                <w:color w:val="000000" w:themeColor="text1"/>
                <w:sz w:val="20"/>
                <w:szCs w:val="28"/>
              </w:rPr>
            </w:pPr>
          </w:p>
        </w:tc>
        <w:tc>
          <w:tcPr>
            <w:tcW w:w="900" w:type="dxa"/>
            <w:tcBorders>
              <w:top w:val="single" w:sz="4" w:space="0" w:color="auto"/>
              <w:left w:val="single" w:sz="4" w:space="0" w:color="auto"/>
              <w:bottom w:val="single" w:sz="4" w:space="0" w:color="auto"/>
              <w:right w:val="single" w:sz="4" w:space="0" w:color="auto"/>
            </w:tcBorders>
            <w:vAlign w:val="center"/>
          </w:tcPr>
          <w:p w:rsidR="00D90079" w:rsidRPr="0000250D" w:rsidRDefault="00D90079" w:rsidP="00ED0DDF">
            <w:pPr>
              <w:spacing w:line="240" w:lineRule="auto"/>
              <w:jc w:val="center"/>
              <w:rPr>
                <w:rFonts w:ascii="Palatino Linotype" w:hAnsi="Palatino Linotype" w:cs="Arial"/>
                <w:color w:val="000000" w:themeColor="text1"/>
                <w:sz w:val="20"/>
                <w:szCs w:val="28"/>
              </w:rPr>
            </w:pPr>
          </w:p>
        </w:tc>
        <w:tc>
          <w:tcPr>
            <w:tcW w:w="1002" w:type="dxa"/>
            <w:tcBorders>
              <w:top w:val="single" w:sz="4" w:space="0" w:color="auto"/>
              <w:left w:val="single" w:sz="4" w:space="0" w:color="auto"/>
              <w:bottom w:val="single" w:sz="4" w:space="0" w:color="auto"/>
              <w:right w:val="single" w:sz="4" w:space="0" w:color="auto"/>
            </w:tcBorders>
            <w:vAlign w:val="center"/>
          </w:tcPr>
          <w:p w:rsidR="00D90079" w:rsidRPr="0000250D" w:rsidRDefault="00D90079" w:rsidP="00ED0DDF">
            <w:pPr>
              <w:spacing w:line="240" w:lineRule="auto"/>
              <w:jc w:val="center"/>
              <w:rPr>
                <w:rFonts w:ascii="Palatino Linotype" w:hAnsi="Palatino Linotype" w:cs="Arial"/>
                <w:color w:val="000000" w:themeColor="text1"/>
                <w:sz w:val="20"/>
                <w:szCs w:val="28"/>
              </w:rPr>
            </w:pPr>
          </w:p>
        </w:tc>
        <w:tc>
          <w:tcPr>
            <w:tcW w:w="2340" w:type="dxa"/>
            <w:tcBorders>
              <w:top w:val="single" w:sz="4" w:space="0" w:color="auto"/>
              <w:left w:val="single" w:sz="4" w:space="0" w:color="auto"/>
              <w:bottom w:val="single" w:sz="4" w:space="0" w:color="auto"/>
              <w:right w:val="single" w:sz="4" w:space="0" w:color="auto"/>
            </w:tcBorders>
            <w:vAlign w:val="center"/>
          </w:tcPr>
          <w:p w:rsidR="00D90079" w:rsidRPr="0000250D" w:rsidRDefault="00D90079" w:rsidP="00ED0DDF">
            <w:pPr>
              <w:spacing w:line="240" w:lineRule="auto"/>
              <w:jc w:val="center"/>
              <w:rPr>
                <w:rFonts w:ascii="Palatino Linotype" w:hAnsi="Palatino Linotype" w:cs="Arial"/>
                <w:color w:val="000000" w:themeColor="text1"/>
                <w:sz w:val="20"/>
                <w:szCs w:val="28"/>
              </w:rPr>
            </w:pPr>
          </w:p>
        </w:tc>
        <w:tc>
          <w:tcPr>
            <w:tcW w:w="2778" w:type="dxa"/>
            <w:tcBorders>
              <w:top w:val="single" w:sz="4" w:space="0" w:color="auto"/>
              <w:left w:val="single" w:sz="4" w:space="0" w:color="auto"/>
              <w:bottom w:val="single" w:sz="4" w:space="0" w:color="auto"/>
              <w:right w:val="single" w:sz="4" w:space="0" w:color="auto"/>
            </w:tcBorders>
            <w:vAlign w:val="center"/>
          </w:tcPr>
          <w:p w:rsidR="00D90079" w:rsidRPr="0000250D" w:rsidRDefault="00D90079" w:rsidP="00ED0DDF">
            <w:pPr>
              <w:spacing w:line="240" w:lineRule="auto"/>
              <w:jc w:val="center"/>
              <w:rPr>
                <w:rFonts w:ascii="Palatino Linotype" w:hAnsi="Palatino Linotype" w:cs="Arial"/>
                <w:color w:val="000000" w:themeColor="text1"/>
                <w:sz w:val="20"/>
                <w:szCs w:val="28"/>
              </w:rPr>
            </w:pPr>
          </w:p>
        </w:tc>
        <w:tc>
          <w:tcPr>
            <w:tcW w:w="2532" w:type="dxa"/>
            <w:tcBorders>
              <w:top w:val="single" w:sz="4" w:space="0" w:color="auto"/>
              <w:left w:val="single" w:sz="4" w:space="0" w:color="auto"/>
              <w:bottom w:val="single" w:sz="4" w:space="0" w:color="auto"/>
              <w:right w:val="single" w:sz="4" w:space="0" w:color="auto"/>
            </w:tcBorders>
            <w:vAlign w:val="center"/>
          </w:tcPr>
          <w:p w:rsidR="00D90079" w:rsidRPr="0000250D" w:rsidRDefault="00D90079" w:rsidP="00ED0DDF">
            <w:pPr>
              <w:spacing w:line="240" w:lineRule="auto"/>
              <w:jc w:val="center"/>
              <w:rPr>
                <w:rFonts w:ascii="Palatino Linotype" w:hAnsi="Palatino Linotype" w:cs="Arial"/>
                <w:color w:val="000000" w:themeColor="text1"/>
                <w:sz w:val="20"/>
                <w:szCs w:val="28"/>
              </w:rPr>
            </w:pPr>
          </w:p>
        </w:tc>
        <w:tc>
          <w:tcPr>
            <w:tcW w:w="2328" w:type="dxa"/>
            <w:tcBorders>
              <w:top w:val="single" w:sz="4" w:space="0" w:color="auto"/>
              <w:left w:val="single" w:sz="4" w:space="0" w:color="auto"/>
              <w:bottom w:val="single" w:sz="4" w:space="0" w:color="auto"/>
              <w:right w:val="single" w:sz="4" w:space="0" w:color="auto"/>
            </w:tcBorders>
            <w:vAlign w:val="center"/>
          </w:tcPr>
          <w:p w:rsidR="00D90079" w:rsidRPr="0000250D" w:rsidRDefault="00D90079" w:rsidP="00ED0DDF">
            <w:pPr>
              <w:spacing w:line="240" w:lineRule="auto"/>
              <w:jc w:val="center"/>
              <w:rPr>
                <w:rFonts w:ascii="Palatino Linotype" w:hAnsi="Palatino Linotype" w:cs="Arial"/>
                <w:color w:val="000000" w:themeColor="text1"/>
                <w:sz w:val="20"/>
                <w:szCs w:val="28"/>
              </w:rPr>
            </w:pPr>
          </w:p>
        </w:tc>
      </w:tr>
      <w:tr w:rsidR="00D90079" w:rsidTr="00D90079">
        <w:tc>
          <w:tcPr>
            <w:tcW w:w="1920" w:type="dxa"/>
            <w:tcBorders>
              <w:top w:val="single" w:sz="4" w:space="0" w:color="auto"/>
              <w:left w:val="single" w:sz="4" w:space="0" w:color="auto"/>
              <w:bottom w:val="single" w:sz="4" w:space="0" w:color="auto"/>
              <w:right w:val="single" w:sz="4" w:space="0" w:color="auto"/>
            </w:tcBorders>
            <w:vAlign w:val="center"/>
          </w:tcPr>
          <w:p w:rsidR="00D90079" w:rsidRDefault="00D90079" w:rsidP="00ED0DDF">
            <w:pPr>
              <w:spacing w:line="240" w:lineRule="auto"/>
              <w:jc w:val="center"/>
              <w:rPr>
                <w:rFonts w:ascii="Arial" w:hAnsi="Arial" w:cs="Arial"/>
                <w:color w:val="000000" w:themeColor="text1"/>
                <w:sz w:val="28"/>
                <w:szCs w:val="28"/>
              </w:rPr>
            </w:pPr>
          </w:p>
        </w:tc>
        <w:tc>
          <w:tcPr>
            <w:tcW w:w="708" w:type="dxa"/>
            <w:tcBorders>
              <w:top w:val="single" w:sz="4" w:space="0" w:color="auto"/>
              <w:left w:val="single" w:sz="4" w:space="0" w:color="auto"/>
              <w:bottom w:val="single" w:sz="4" w:space="0" w:color="auto"/>
              <w:right w:val="single" w:sz="4" w:space="0" w:color="auto"/>
            </w:tcBorders>
            <w:vAlign w:val="center"/>
          </w:tcPr>
          <w:p w:rsidR="00D90079" w:rsidRDefault="00D90079" w:rsidP="00ED0DDF">
            <w:pPr>
              <w:spacing w:line="240" w:lineRule="auto"/>
              <w:jc w:val="center"/>
              <w:rPr>
                <w:rFonts w:ascii="Arial" w:hAnsi="Arial" w:cs="Arial"/>
                <w:color w:val="000000" w:themeColor="text1"/>
                <w:sz w:val="28"/>
                <w:szCs w:val="28"/>
              </w:rPr>
            </w:pPr>
          </w:p>
        </w:tc>
        <w:tc>
          <w:tcPr>
            <w:tcW w:w="900" w:type="dxa"/>
            <w:tcBorders>
              <w:top w:val="single" w:sz="4" w:space="0" w:color="auto"/>
              <w:left w:val="single" w:sz="4" w:space="0" w:color="auto"/>
              <w:bottom w:val="single" w:sz="4" w:space="0" w:color="auto"/>
              <w:right w:val="single" w:sz="4" w:space="0" w:color="auto"/>
            </w:tcBorders>
            <w:vAlign w:val="center"/>
          </w:tcPr>
          <w:p w:rsidR="00D90079" w:rsidRDefault="00D90079" w:rsidP="00ED0DDF">
            <w:pPr>
              <w:spacing w:line="240" w:lineRule="auto"/>
              <w:jc w:val="center"/>
              <w:rPr>
                <w:rFonts w:ascii="Arial" w:hAnsi="Arial" w:cs="Arial"/>
                <w:color w:val="000000" w:themeColor="text1"/>
                <w:sz w:val="28"/>
                <w:szCs w:val="28"/>
              </w:rPr>
            </w:pPr>
          </w:p>
        </w:tc>
        <w:tc>
          <w:tcPr>
            <w:tcW w:w="1002" w:type="dxa"/>
            <w:tcBorders>
              <w:top w:val="single" w:sz="4" w:space="0" w:color="auto"/>
              <w:left w:val="single" w:sz="4" w:space="0" w:color="auto"/>
              <w:bottom w:val="single" w:sz="4" w:space="0" w:color="auto"/>
              <w:right w:val="single" w:sz="4" w:space="0" w:color="auto"/>
            </w:tcBorders>
            <w:vAlign w:val="center"/>
          </w:tcPr>
          <w:p w:rsidR="00D90079" w:rsidRDefault="00D90079" w:rsidP="00ED0DDF">
            <w:pPr>
              <w:spacing w:line="240" w:lineRule="auto"/>
              <w:jc w:val="center"/>
              <w:rPr>
                <w:rFonts w:ascii="Arial" w:hAnsi="Arial" w:cs="Arial"/>
                <w:color w:val="000000" w:themeColor="text1"/>
                <w:sz w:val="28"/>
                <w:szCs w:val="28"/>
              </w:rPr>
            </w:pPr>
          </w:p>
        </w:tc>
        <w:tc>
          <w:tcPr>
            <w:tcW w:w="2340" w:type="dxa"/>
            <w:tcBorders>
              <w:top w:val="single" w:sz="4" w:space="0" w:color="auto"/>
              <w:left w:val="single" w:sz="4" w:space="0" w:color="auto"/>
              <w:bottom w:val="single" w:sz="4" w:space="0" w:color="auto"/>
              <w:right w:val="single" w:sz="4" w:space="0" w:color="auto"/>
            </w:tcBorders>
            <w:vAlign w:val="center"/>
          </w:tcPr>
          <w:p w:rsidR="00D90079" w:rsidRDefault="00D90079" w:rsidP="00ED0DDF">
            <w:pPr>
              <w:spacing w:line="240" w:lineRule="auto"/>
              <w:jc w:val="center"/>
              <w:rPr>
                <w:rFonts w:ascii="Arial" w:hAnsi="Arial" w:cs="Arial"/>
                <w:color w:val="000000" w:themeColor="text1"/>
                <w:sz w:val="28"/>
                <w:szCs w:val="28"/>
              </w:rPr>
            </w:pPr>
          </w:p>
        </w:tc>
        <w:tc>
          <w:tcPr>
            <w:tcW w:w="2778" w:type="dxa"/>
            <w:tcBorders>
              <w:top w:val="single" w:sz="4" w:space="0" w:color="auto"/>
              <w:left w:val="single" w:sz="4" w:space="0" w:color="auto"/>
              <w:bottom w:val="single" w:sz="4" w:space="0" w:color="auto"/>
              <w:right w:val="single" w:sz="4" w:space="0" w:color="auto"/>
            </w:tcBorders>
            <w:vAlign w:val="center"/>
          </w:tcPr>
          <w:p w:rsidR="00D90079" w:rsidRDefault="00D90079" w:rsidP="00ED0DDF">
            <w:pPr>
              <w:spacing w:line="240" w:lineRule="auto"/>
              <w:jc w:val="center"/>
              <w:rPr>
                <w:rFonts w:ascii="Arial" w:hAnsi="Arial" w:cs="Arial"/>
                <w:color w:val="000000" w:themeColor="text1"/>
                <w:sz w:val="28"/>
                <w:szCs w:val="28"/>
              </w:rPr>
            </w:pPr>
          </w:p>
        </w:tc>
        <w:tc>
          <w:tcPr>
            <w:tcW w:w="2532" w:type="dxa"/>
            <w:tcBorders>
              <w:top w:val="single" w:sz="4" w:space="0" w:color="auto"/>
              <w:left w:val="single" w:sz="4" w:space="0" w:color="auto"/>
              <w:bottom w:val="single" w:sz="4" w:space="0" w:color="auto"/>
              <w:right w:val="single" w:sz="4" w:space="0" w:color="auto"/>
            </w:tcBorders>
            <w:vAlign w:val="center"/>
          </w:tcPr>
          <w:p w:rsidR="00D90079" w:rsidRDefault="00D90079" w:rsidP="00ED0DDF">
            <w:pPr>
              <w:spacing w:line="240" w:lineRule="auto"/>
              <w:jc w:val="center"/>
              <w:rPr>
                <w:rFonts w:ascii="Arial" w:hAnsi="Arial" w:cs="Arial"/>
                <w:color w:val="000000" w:themeColor="text1"/>
                <w:sz w:val="28"/>
                <w:szCs w:val="28"/>
              </w:rPr>
            </w:pPr>
          </w:p>
        </w:tc>
        <w:tc>
          <w:tcPr>
            <w:tcW w:w="2328" w:type="dxa"/>
            <w:tcBorders>
              <w:top w:val="single" w:sz="4" w:space="0" w:color="auto"/>
              <w:left w:val="single" w:sz="4" w:space="0" w:color="auto"/>
              <w:bottom w:val="single" w:sz="4" w:space="0" w:color="auto"/>
              <w:right w:val="single" w:sz="4" w:space="0" w:color="auto"/>
            </w:tcBorders>
            <w:vAlign w:val="center"/>
          </w:tcPr>
          <w:p w:rsidR="00D90079" w:rsidRDefault="00D90079" w:rsidP="00ED0DDF">
            <w:pPr>
              <w:spacing w:line="240" w:lineRule="auto"/>
              <w:jc w:val="center"/>
              <w:rPr>
                <w:rFonts w:ascii="Arial" w:hAnsi="Arial" w:cs="Arial"/>
                <w:color w:val="000000" w:themeColor="text1"/>
                <w:sz w:val="28"/>
                <w:szCs w:val="28"/>
              </w:rPr>
            </w:pPr>
          </w:p>
        </w:tc>
      </w:tr>
      <w:tr w:rsidR="00D90079" w:rsidTr="00D90079">
        <w:tc>
          <w:tcPr>
            <w:tcW w:w="1920" w:type="dxa"/>
            <w:tcBorders>
              <w:top w:val="single" w:sz="4" w:space="0" w:color="auto"/>
              <w:left w:val="single" w:sz="4" w:space="0" w:color="auto"/>
              <w:bottom w:val="single" w:sz="4" w:space="0" w:color="auto"/>
              <w:right w:val="single" w:sz="4" w:space="0" w:color="auto"/>
            </w:tcBorders>
            <w:vAlign w:val="center"/>
          </w:tcPr>
          <w:p w:rsidR="00D90079" w:rsidRDefault="00D90079" w:rsidP="00ED0DDF">
            <w:pPr>
              <w:spacing w:line="240" w:lineRule="auto"/>
              <w:jc w:val="center"/>
              <w:rPr>
                <w:rFonts w:ascii="Arial" w:hAnsi="Arial" w:cs="Arial"/>
                <w:color w:val="000000" w:themeColor="text1"/>
                <w:sz w:val="28"/>
                <w:szCs w:val="28"/>
              </w:rPr>
            </w:pPr>
          </w:p>
        </w:tc>
        <w:tc>
          <w:tcPr>
            <w:tcW w:w="708" w:type="dxa"/>
            <w:tcBorders>
              <w:top w:val="single" w:sz="4" w:space="0" w:color="auto"/>
              <w:left w:val="single" w:sz="4" w:space="0" w:color="auto"/>
              <w:bottom w:val="single" w:sz="4" w:space="0" w:color="auto"/>
              <w:right w:val="single" w:sz="4" w:space="0" w:color="auto"/>
            </w:tcBorders>
            <w:vAlign w:val="center"/>
          </w:tcPr>
          <w:p w:rsidR="00D90079" w:rsidRDefault="00D90079" w:rsidP="00ED0DDF">
            <w:pPr>
              <w:spacing w:line="240" w:lineRule="auto"/>
              <w:jc w:val="center"/>
              <w:rPr>
                <w:rFonts w:ascii="Arial" w:hAnsi="Arial" w:cs="Arial"/>
                <w:color w:val="000000" w:themeColor="text1"/>
                <w:sz w:val="28"/>
                <w:szCs w:val="28"/>
              </w:rPr>
            </w:pPr>
          </w:p>
        </w:tc>
        <w:tc>
          <w:tcPr>
            <w:tcW w:w="900" w:type="dxa"/>
            <w:tcBorders>
              <w:top w:val="single" w:sz="4" w:space="0" w:color="auto"/>
              <w:left w:val="single" w:sz="4" w:space="0" w:color="auto"/>
              <w:bottom w:val="single" w:sz="4" w:space="0" w:color="auto"/>
              <w:right w:val="single" w:sz="4" w:space="0" w:color="auto"/>
            </w:tcBorders>
            <w:vAlign w:val="center"/>
          </w:tcPr>
          <w:p w:rsidR="00D90079" w:rsidRDefault="00D90079" w:rsidP="00ED0DDF">
            <w:pPr>
              <w:spacing w:line="240" w:lineRule="auto"/>
              <w:jc w:val="center"/>
              <w:rPr>
                <w:rFonts w:ascii="Arial" w:hAnsi="Arial" w:cs="Arial"/>
                <w:color w:val="000000" w:themeColor="text1"/>
                <w:sz w:val="28"/>
                <w:szCs w:val="28"/>
              </w:rPr>
            </w:pPr>
          </w:p>
        </w:tc>
        <w:tc>
          <w:tcPr>
            <w:tcW w:w="1002" w:type="dxa"/>
            <w:tcBorders>
              <w:top w:val="single" w:sz="4" w:space="0" w:color="auto"/>
              <w:left w:val="single" w:sz="4" w:space="0" w:color="auto"/>
              <w:bottom w:val="single" w:sz="4" w:space="0" w:color="auto"/>
              <w:right w:val="single" w:sz="4" w:space="0" w:color="auto"/>
            </w:tcBorders>
            <w:vAlign w:val="center"/>
          </w:tcPr>
          <w:p w:rsidR="00D90079" w:rsidRDefault="00D90079" w:rsidP="00ED0DDF">
            <w:pPr>
              <w:spacing w:line="240" w:lineRule="auto"/>
              <w:jc w:val="center"/>
              <w:rPr>
                <w:rFonts w:ascii="Arial" w:hAnsi="Arial" w:cs="Arial"/>
                <w:color w:val="000000" w:themeColor="text1"/>
                <w:sz w:val="28"/>
                <w:szCs w:val="28"/>
              </w:rPr>
            </w:pPr>
          </w:p>
        </w:tc>
        <w:tc>
          <w:tcPr>
            <w:tcW w:w="2340" w:type="dxa"/>
            <w:tcBorders>
              <w:top w:val="single" w:sz="4" w:space="0" w:color="auto"/>
              <w:left w:val="single" w:sz="4" w:space="0" w:color="auto"/>
              <w:bottom w:val="single" w:sz="4" w:space="0" w:color="auto"/>
              <w:right w:val="single" w:sz="4" w:space="0" w:color="auto"/>
            </w:tcBorders>
            <w:vAlign w:val="center"/>
          </w:tcPr>
          <w:p w:rsidR="00D90079" w:rsidRDefault="00D90079" w:rsidP="00ED0DDF">
            <w:pPr>
              <w:spacing w:line="240" w:lineRule="auto"/>
              <w:jc w:val="center"/>
              <w:rPr>
                <w:rFonts w:ascii="Arial" w:hAnsi="Arial" w:cs="Arial"/>
                <w:color w:val="000000" w:themeColor="text1"/>
                <w:sz w:val="28"/>
                <w:szCs w:val="28"/>
              </w:rPr>
            </w:pPr>
          </w:p>
        </w:tc>
        <w:tc>
          <w:tcPr>
            <w:tcW w:w="2778" w:type="dxa"/>
            <w:tcBorders>
              <w:top w:val="single" w:sz="4" w:space="0" w:color="auto"/>
              <w:left w:val="single" w:sz="4" w:space="0" w:color="auto"/>
              <w:bottom w:val="single" w:sz="4" w:space="0" w:color="auto"/>
              <w:right w:val="single" w:sz="4" w:space="0" w:color="auto"/>
            </w:tcBorders>
            <w:vAlign w:val="center"/>
          </w:tcPr>
          <w:p w:rsidR="00D90079" w:rsidRDefault="00D90079" w:rsidP="00ED0DDF">
            <w:pPr>
              <w:spacing w:line="240" w:lineRule="auto"/>
              <w:jc w:val="center"/>
              <w:rPr>
                <w:rFonts w:ascii="Arial" w:hAnsi="Arial" w:cs="Arial"/>
                <w:color w:val="000000" w:themeColor="text1"/>
                <w:sz w:val="28"/>
                <w:szCs w:val="28"/>
              </w:rPr>
            </w:pPr>
          </w:p>
        </w:tc>
        <w:tc>
          <w:tcPr>
            <w:tcW w:w="2532" w:type="dxa"/>
            <w:tcBorders>
              <w:top w:val="single" w:sz="4" w:space="0" w:color="auto"/>
              <w:left w:val="single" w:sz="4" w:space="0" w:color="auto"/>
              <w:bottom w:val="single" w:sz="4" w:space="0" w:color="auto"/>
              <w:right w:val="single" w:sz="4" w:space="0" w:color="auto"/>
            </w:tcBorders>
            <w:vAlign w:val="center"/>
          </w:tcPr>
          <w:p w:rsidR="00D90079" w:rsidRDefault="00D90079" w:rsidP="00ED0DDF">
            <w:pPr>
              <w:spacing w:line="240" w:lineRule="auto"/>
              <w:jc w:val="center"/>
              <w:rPr>
                <w:rFonts w:ascii="Arial" w:hAnsi="Arial" w:cs="Arial"/>
                <w:color w:val="000000" w:themeColor="text1"/>
                <w:sz w:val="28"/>
                <w:szCs w:val="28"/>
              </w:rPr>
            </w:pPr>
          </w:p>
        </w:tc>
        <w:tc>
          <w:tcPr>
            <w:tcW w:w="2328" w:type="dxa"/>
            <w:tcBorders>
              <w:top w:val="single" w:sz="4" w:space="0" w:color="auto"/>
              <w:left w:val="single" w:sz="4" w:space="0" w:color="auto"/>
              <w:bottom w:val="single" w:sz="4" w:space="0" w:color="auto"/>
              <w:right w:val="single" w:sz="4" w:space="0" w:color="auto"/>
            </w:tcBorders>
            <w:vAlign w:val="center"/>
          </w:tcPr>
          <w:p w:rsidR="00D90079" w:rsidRDefault="00D90079" w:rsidP="00ED0DDF">
            <w:pPr>
              <w:spacing w:line="240" w:lineRule="auto"/>
              <w:jc w:val="center"/>
              <w:rPr>
                <w:rFonts w:ascii="Arial" w:hAnsi="Arial" w:cs="Arial"/>
                <w:color w:val="000000" w:themeColor="text1"/>
                <w:sz w:val="28"/>
                <w:szCs w:val="28"/>
              </w:rPr>
            </w:pPr>
          </w:p>
        </w:tc>
      </w:tr>
      <w:tr w:rsidR="00D90079" w:rsidTr="00D90079">
        <w:tc>
          <w:tcPr>
            <w:tcW w:w="1920" w:type="dxa"/>
            <w:tcBorders>
              <w:top w:val="single" w:sz="4" w:space="0" w:color="auto"/>
              <w:left w:val="single" w:sz="4" w:space="0" w:color="auto"/>
              <w:bottom w:val="single" w:sz="4" w:space="0" w:color="auto"/>
              <w:right w:val="single" w:sz="4" w:space="0" w:color="auto"/>
            </w:tcBorders>
            <w:vAlign w:val="center"/>
          </w:tcPr>
          <w:p w:rsidR="00D90079" w:rsidRDefault="00D90079" w:rsidP="00ED0DDF">
            <w:pPr>
              <w:spacing w:line="240" w:lineRule="auto"/>
              <w:jc w:val="center"/>
              <w:rPr>
                <w:rFonts w:ascii="Arial" w:hAnsi="Arial" w:cs="Arial"/>
                <w:color w:val="000000" w:themeColor="text1"/>
                <w:sz w:val="28"/>
                <w:szCs w:val="28"/>
              </w:rPr>
            </w:pPr>
          </w:p>
        </w:tc>
        <w:tc>
          <w:tcPr>
            <w:tcW w:w="708" w:type="dxa"/>
            <w:tcBorders>
              <w:top w:val="single" w:sz="4" w:space="0" w:color="auto"/>
              <w:left w:val="single" w:sz="4" w:space="0" w:color="auto"/>
              <w:bottom w:val="single" w:sz="4" w:space="0" w:color="auto"/>
              <w:right w:val="single" w:sz="4" w:space="0" w:color="auto"/>
            </w:tcBorders>
            <w:vAlign w:val="center"/>
          </w:tcPr>
          <w:p w:rsidR="00D90079" w:rsidRDefault="00D90079" w:rsidP="00ED0DDF">
            <w:pPr>
              <w:spacing w:line="240" w:lineRule="auto"/>
              <w:jc w:val="center"/>
              <w:rPr>
                <w:rFonts w:ascii="Arial" w:hAnsi="Arial" w:cs="Arial"/>
                <w:color w:val="000000" w:themeColor="text1"/>
                <w:sz w:val="28"/>
                <w:szCs w:val="28"/>
              </w:rPr>
            </w:pPr>
          </w:p>
        </w:tc>
        <w:tc>
          <w:tcPr>
            <w:tcW w:w="900" w:type="dxa"/>
            <w:tcBorders>
              <w:top w:val="single" w:sz="4" w:space="0" w:color="auto"/>
              <w:left w:val="single" w:sz="4" w:space="0" w:color="auto"/>
              <w:bottom w:val="single" w:sz="4" w:space="0" w:color="auto"/>
              <w:right w:val="single" w:sz="4" w:space="0" w:color="auto"/>
            </w:tcBorders>
            <w:vAlign w:val="center"/>
          </w:tcPr>
          <w:p w:rsidR="00D90079" w:rsidRDefault="00D90079" w:rsidP="00ED0DDF">
            <w:pPr>
              <w:spacing w:line="240" w:lineRule="auto"/>
              <w:jc w:val="center"/>
              <w:rPr>
                <w:rFonts w:ascii="Arial" w:hAnsi="Arial" w:cs="Arial"/>
                <w:color w:val="000000" w:themeColor="text1"/>
                <w:sz w:val="28"/>
                <w:szCs w:val="28"/>
              </w:rPr>
            </w:pPr>
          </w:p>
        </w:tc>
        <w:tc>
          <w:tcPr>
            <w:tcW w:w="1002" w:type="dxa"/>
            <w:tcBorders>
              <w:top w:val="single" w:sz="4" w:space="0" w:color="auto"/>
              <w:left w:val="single" w:sz="4" w:space="0" w:color="auto"/>
              <w:bottom w:val="single" w:sz="4" w:space="0" w:color="auto"/>
              <w:right w:val="single" w:sz="4" w:space="0" w:color="auto"/>
            </w:tcBorders>
            <w:vAlign w:val="center"/>
          </w:tcPr>
          <w:p w:rsidR="00D90079" w:rsidRDefault="00D90079" w:rsidP="00ED0DDF">
            <w:pPr>
              <w:spacing w:line="240" w:lineRule="auto"/>
              <w:jc w:val="center"/>
              <w:rPr>
                <w:rFonts w:ascii="Arial" w:hAnsi="Arial" w:cs="Arial"/>
                <w:color w:val="000000" w:themeColor="text1"/>
                <w:sz w:val="28"/>
                <w:szCs w:val="28"/>
              </w:rPr>
            </w:pPr>
          </w:p>
        </w:tc>
        <w:tc>
          <w:tcPr>
            <w:tcW w:w="2340" w:type="dxa"/>
            <w:tcBorders>
              <w:top w:val="single" w:sz="4" w:space="0" w:color="auto"/>
              <w:left w:val="single" w:sz="4" w:space="0" w:color="auto"/>
              <w:bottom w:val="single" w:sz="4" w:space="0" w:color="auto"/>
              <w:right w:val="single" w:sz="4" w:space="0" w:color="auto"/>
            </w:tcBorders>
            <w:vAlign w:val="center"/>
          </w:tcPr>
          <w:p w:rsidR="00D90079" w:rsidRDefault="00D90079" w:rsidP="00ED0DDF">
            <w:pPr>
              <w:spacing w:line="240" w:lineRule="auto"/>
              <w:jc w:val="center"/>
              <w:rPr>
                <w:rFonts w:ascii="Arial" w:hAnsi="Arial" w:cs="Arial"/>
                <w:color w:val="000000" w:themeColor="text1"/>
                <w:sz w:val="28"/>
                <w:szCs w:val="28"/>
              </w:rPr>
            </w:pPr>
          </w:p>
        </w:tc>
        <w:tc>
          <w:tcPr>
            <w:tcW w:w="2778" w:type="dxa"/>
            <w:tcBorders>
              <w:top w:val="single" w:sz="4" w:space="0" w:color="auto"/>
              <w:left w:val="single" w:sz="4" w:space="0" w:color="auto"/>
              <w:bottom w:val="single" w:sz="4" w:space="0" w:color="auto"/>
              <w:right w:val="single" w:sz="4" w:space="0" w:color="auto"/>
            </w:tcBorders>
            <w:vAlign w:val="center"/>
          </w:tcPr>
          <w:p w:rsidR="00D90079" w:rsidRDefault="00D90079" w:rsidP="00ED0DDF">
            <w:pPr>
              <w:spacing w:line="240" w:lineRule="auto"/>
              <w:jc w:val="center"/>
              <w:rPr>
                <w:rFonts w:ascii="Arial" w:hAnsi="Arial" w:cs="Arial"/>
                <w:color w:val="000000" w:themeColor="text1"/>
                <w:sz w:val="28"/>
                <w:szCs w:val="28"/>
              </w:rPr>
            </w:pPr>
          </w:p>
        </w:tc>
        <w:tc>
          <w:tcPr>
            <w:tcW w:w="2532" w:type="dxa"/>
            <w:tcBorders>
              <w:top w:val="single" w:sz="4" w:space="0" w:color="auto"/>
              <w:left w:val="single" w:sz="4" w:space="0" w:color="auto"/>
              <w:bottom w:val="single" w:sz="4" w:space="0" w:color="auto"/>
              <w:right w:val="single" w:sz="4" w:space="0" w:color="auto"/>
            </w:tcBorders>
            <w:vAlign w:val="center"/>
          </w:tcPr>
          <w:p w:rsidR="00D90079" w:rsidRDefault="00D90079" w:rsidP="00ED0DDF">
            <w:pPr>
              <w:spacing w:line="240" w:lineRule="auto"/>
              <w:jc w:val="center"/>
              <w:rPr>
                <w:rFonts w:ascii="Arial" w:hAnsi="Arial" w:cs="Arial"/>
                <w:color w:val="000000" w:themeColor="text1"/>
                <w:sz w:val="28"/>
                <w:szCs w:val="28"/>
              </w:rPr>
            </w:pPr>
          </w:p>
        </w:tc>
        <w:tc>
          <w:tcPr>
            <w:tcW w:w="2328" w:type="dxa"/>
            <w:tcBorders>
              <w:top w:val="single" w:sz="4" w:space="0" w:color="auto"/>
              <w:left w:val="single" w:sz="4" w:space="0" w:color="auto"/>
              <w:bottom w:val="single" w:sz="4" w:space="0" w:color="auto"/>
              <w:right w:val="single" w:sz="4" w:space="0" w:color="auto"/>
            </w:tcBorders>
            <w:vAlign w:val="center"/>
          </w:tcPr>
          <w:p w:rsidR="00D90079" w:rsidRDefault="00D90079" w:rsidP="00ED0DDF">
            <w:pPr>
              <w:spacing w:line="240" w:lineRule="auto"/>
              <w:jc w:val="center"/>
              <w:rPr>
                <w:rFonts w:ascii="Arial" w:hAnsi="Arial" w:cs="Arial"/>
                <w:color w:val="000000" w:themeColor="text1"/>
                <w:sz w:val="28"/>
                <w:szCs w:val="28"/>
              </w:rPr>
            </w:pPr>
          </w:p>
        </w:tc>
      </w:tr>
      <w:tr w:rsidR="00D90079" w:rsidTr="00D90079">
        <w:tc>
          <w:tcPr>
            <w:tcW w:w="1920" w:type="dxa"/>
            <w:tcBorders>
              <w:top w:val="single" w:sz="4" w:space="0" w:color="auto"/>
              <w:left w:val="single" w:sz="4" w:space="0" w:color="auto"/>
              <w:bottom w:val="single" w:sz="4" w:space="0" w:color="auto"/>
              <w:right w:val="single" w:sz="4" w:space="0" w:color="auto"/>
            </w:tcBorders>
            <w:vAlign w:val="center"/>
          </w:tcPr>
          <w:p w:rsidR="00D90079" w:rsidRDefault="00D90079" w:rsidP="00ED0DDF">
            <w:pPr>
              <w:spacing w:line="240" w:lineRule="auto"/>
              <w:jc w:val="center"/>
              <w:rPr>
                <w:rFonts w:ascii="Arial" w:hAnsi="Arial" w:cs="Arial"/>
                <w:color w:val="000000" w:themeColor="text1"/>
                <w:sz w:val="28"/>
                <w:szCs w:val="28"/>
              </w:rPr>
            </w:pPr>
          </w:p>
        </w:tc>
        <w:tc>
          <w:tcPr>
            <w:tcW w:w="708" w:type="dxa"/>
            <w:tcBorders>
              <w:top w:val="single" w:sz="4" w:space="0" w:color="auto"/>
              <w:left w:val="single" w:sz="4" w:space="0" w:color="auto"/>
              <w:bottom w:val="single" w:sz="4" w:space="0" w:color="auto"/>
              <w:right w:val="single" w:sz="4" w:space="0" w:color="auto"/>
            </w:tcBorders>
            <w:vAlign w:val="center"/>
          </w:tcPr>
          <w:p w:rsidR="00D90079" w:rsidRDefault="00D90079" w:rsidP="00ED0DDF">
            <w:pPr>
              <w:spacing w:line="240" w:lineRule="auto"/>
              <w:jc w:val="center"/>
              <w:rPr>
                <w:rFonts w:ascii="Arial" w:hAnsi="Arial" w:cs="Arial"/>
                <w:color w:val="000000" w:themeColor="text1"/>
                <w:sz w:val="28"/>
                <w:szCs w:val="28"/>
              </w:rPr>
            </w:pPr>
          </w:p>
        </w:tc>
        <w:tc>
          <w:tcPr>
            <w:tcW w:w="900" w:type="dxa"/>
            <w:tcBorders>
              <w:top w:val="single" w:sz="4" w:space="0" w:color="auto"/>
              <w:left w:val="single" w:sz="4" w:space="0" w:color="auto"/>
              <w:bottom w:val="single" w:sz="4" w:space="0" w:color="auto"/>
              <w:right w:val="single" w:sz="4" w:space="0" w:color="auto"/>
            </w:tcBorders>
            <w:vAlign w:val="center"/>
          </w:tcPr>
          <w:p w:rsidR="00D90079" w:rsidRDefault="00D90079" w:rsidP="00ED0DDF">
            <w:pPr>
              <w:spacing w:line="240" w:lineRule="auto"/>
              <w:jc w:val="center"/>
              <w:rPr>
                <w:rFonts w:ascii="Arial" w:hAnsi="Arial" w:cs="Arial"/>
                <w:color w:val="000000" w:themeColor="text1"/>
                <w:sz w:val="28"/>
                <w:szCs w:val="28"/>
              </w:rPr>
            </w:pPr>
          </w:p>
        </w:tc>
        <w:tc>
          <w:tcPr>
            <w:tcW w:w="1002" w:type="dxa"/>
            <w:tcBorders>
              <w:top w:val="single" w:sz="4" w:space="0" w:color="auto"/>
              <w:left w:val="single" w:sz="4" w:space="0" w:color="auto"/>
              <w:bottom w:val="single" w:sz="4" w:space="0" w:color="auto"/>
              <w:right w:val="single" w:sz="4" w:space="0" w:color="auto"/>
            </w:tcBorders>
            <w:vAlign w:val="center"/>
          </w:tcPr>
          <w:p w:rsidR="00D90079" w:rsidRDefault="00D90079" w:rsidP="00ED0DDF">
            <w:pPr>
              <w:spacing w:line="240" w:lineRule="auto"/>
              <w:jc w:val="center"/>
              <w:rPr>
                <w:rFonts w:ascii="Arial" w:hAnsi="Arial" w:cs="Arial"/>
                <w:color w:val="000000" w:themeColor="text1"/>
                <w:sz w:val="28"/>
                <w:szCs w:val="28"/>
              </w:rPr>
            </w:pPr>
          </w:p>
        </w:tc>
        <w:tc>
          <w:tcPr>
            <w:tcW w:w="2340" w:type="dxa"/>
            <w:tcBorders>
              <w:top w:val="single" w:sz="4" w:space="0" w:color="auto"/>
              <w:left w:val="single" w:sz="4" w:space="0" w:color="auto"/>
              <w:bottom w:val="single" w:sz="4" w:space="0" w:color="auto"/>
              <w:right w:val="single" w:sz="4" w:space="0" w:color="auto"/>
            </w:tcBorders>
            <w:vAlign w:val="center"/>
          </w:tcPr>
          <w:p w:rsidR="00D90079" w:rsidRDefault="00D90079" w:rsidP="00ED0DDF">
            <w:pPr>
              <w:spacing w:line="240" w:lineRule="auto"/>
              <w:jc w:val="center"/>
              <w:rPr>
                <w:rFonts w:ascii="Arial" w:hAnsi="Arial" w:cs="Arial"/>
                <w:color w:val="000000" w:themeColor="text1"/>
                <w:sz w:val="28"/>
                <w:szCs w:val="28"/>
              </w:rPr>
            </w:pPr>
          </w:p>
        </w:tc>
        <w:tc>
          <w:tcPr>
            <w:tcW w:w="2778" w:type="dxa"/>
            <w:tcBorders>
              <w:top w:val="single" w:sz="4" w:space="0" w:color="auto"/>
              <w:left w:val="single" w:sz="4" w:space="0" w:color="auto"/>
              <w:bottom w:val="single" w:sz="4" w:space="0" w:color="auto"/>
              <w:right w:val="single" w:sz="4" w:space="0" w:color="auto"/>
            </w:tcBorders>
            <w:vAlign w:val="center"/>
          </w:tcPr>
          <w:p w:rsidR="00D90079" w:rsidRDefault="00D90079" w:rsidP="00ED0DDF">
            <w:pPr>
              <w:spacing w:line="240" w:lineRule="auto"/>
              <w:jc w:val="center"/>
              <w:rPr>
                <w:rFonts w:ascii="Arial" w:hAnsi="Arial" w:cs="Arial"/>
                <w:color w:val="000000" w:themeColor="text1"/>
                <w:sz w:val="28"/>
                <w:szCs w:val="28"/>
              </w:rPr>
            </w:pPr>
          </w:p>
        </w:tc>
        <w:tc>
          <w:tcPr>
            <w:tcW w:w="2532" w:type="dxa"/>
            <w:tcBorders>
              <w:top w:val="single" w:sz="4" w:space="0" w:color="auto"/>
              <w:left w:val="single" w:sz="4" w:space="0" w:color="auto"/>
              <w:bottom w:val="single" w:sz="4" w:space="0" w:color="auto"/>
              <w:right w:val="single" w:sz="4" w:space="0" w:color="auto"/>
            </w:tcBorders>
            <w:vAlign w:val="center"/>
          </w:tcPr>
          <w:p w:rsidR="00D90079" w:rsidRDefault="00D90079" w:rsidP="00ED0DDF">
            <w:pPr>
              <w:spacing w:line="240" w:lineRule="auto"/>
              <w:jc w:val="center"/>
              <w:rPr>
                <w:rFonts w:ascii="Arial" w:hAnsi="Arial" w:cs="Arial"/>
                <w:color w:val="000000" w:themeColor="text1"/>
                <w:sz w:val="28"/>
                <w:szCs w:val="28"/>
              </w:rPr>
            </w:pPr>
          </w:p>
        </w:tc>
        <w:tc>
          <w:tcPr>
            <w:tcW w:w="2328" w:type="dxa"/>
            <w:tcBorders>
              <w:top w:val="single" w:sz="4" w:space="0" w:color="auto"/>
              <w:left w:val="single" w:sz="4" w:space="0" w:color="auto"/>
              <w:bottom w:val="single" w:sz="4" w:space="0" w:color="auto"/>
              <w:right w:val="single" w:sz="4" w:space="0" w:color="auto"/>
            </w:tcBorders>
            <w:vAlign w:val="center"/>
          </w:tcPr>
          <w:p w:rsidR="00D90079" w:rsidRDefault="00D90079" w:rsidP="00ED0DDF">
            <w:pPr>
              <w:spacing w:line="240" w:lineRule="auto"/>
              <w:jc w:val="center"/>
              <w:rPr>
                <w:rFonts w:ascii="Arial" w:hAnsi="Arial" w:cs="Arial"/>
                <w:color w:val="000000" w:themeColor="text1"/>
                <w:sz w:val="28"/>
                <w:szCs w:val="28"/>
              </w:rPr>
            </w:pPr>
          </w:p>
        </w:tc>
      </w:tr>
      <w:tr w:rsidR="00D90079" w:rsidTr="00D90079">
        <w:tc>
          <w:tcPr>
            <w:tcW w:w="1920" w:type="dxa"/>
            <w:tcBorders>
              <w:top w:val="single" w:sz="4" w:space="0" w:color="auto"/>
              <w:left w:val="single" w:sz="4" w:space="0" w:color="auto"/>
              <w:bottom w:val="single" w:sz="4" w:space="0" w:color="auto"/>
              <w:right w:val="single" w:sz="4" w:space="0" w:color="auto"/>
            </w:tcBorders>
            <w:vAlign w:val="center"/>
          </w:tcPr>
          <w:p w:rsidR="00D90079" w:rsidRDefault="00D90079" w:rsidP="00ED0DDF">
            <w:pPr>
              <w:spacing w:line="240" w:lineRule="auto"/>
              <w:jc w:val="center"/>
              <w:rPr>
                <w:rFonts w:ascii="Arial" w:hAnsi="Arial" w:cs="Arial"/>
                <w:color w:val="000000" w:themeColor="text1"/>
                <w:sz w:val="28"/>
                <w:szCs w:val="28"/>
              </w:rPr>
            </w:pPr>
          </w:p>
        </w:tc>
        <w:tc>
          <w:tcPr>
            <w:tcW w:w="708" w:type="dxa"/>
            <w:tcBorders>
              <w:top w:val="single" w:sz="4" w:space="0" w:color="auto"/>
              <w:left w:val="single" w:sz="4" w:space="0" w:color="auto"/>
              <w:bottom w:val="single" w:sz="4" w:space="0" w:color="auto"/>
              <w:right w:val="single" w:sz="4" w:space="0" w:color="auto"/>
            </w:tcBorders>
            <w:vAlign w:val="center"/>
          </w:tcPr>
          <w:p w:rsidR="00D90079" w:rsidRDefault="00D90079" w:rsidP="00ED0DDF">
            <w:pPr>
              <w:spacing w:line="240" w:lineRule="auto"/>
              <w:jc w:val="center"/>
              <w:rPr>
                <w:rFonts w:ascii="Arial" w:hAnsi="Arial" w:cs="Arial"/>
                <w:color w:val="000000" w:themeColor="text1"/>
                <w:sz w:val="28"/>
                <w:szCs w:val="28"/>
              </w:rPr>
            </w:pPr>
          </w:p>
        </w:tc>
        <w:tc>
          <w:tcPr>
            <w:tcW w:w="900" w:type="dxa"/>
            <w:tcBorders>
              <w:top w:val="single" w:sz="4" w:space="0" w:color="auto"/>
              <w:left w:val="single" w:sz="4" w:space="0" w:color="auto"/>
              <w:bottom w:val="single" w:sz="4" w:space="0" w:color="auto"/>
              <w:right w:val="single" w:sz="4" w:space="0" w:color="auto"/>
            </w:tcBorders>
            <w:vAlign w:val="center"/>
          </w:tcPr>
          <w:p w:rsidR="00D90079" w:rsidRDefault="00D90079" w:rsidP="00ED0DDF">
            <w:pPr>
              <w:spacing w:line="240" w:lineRule="auto"/>
              <w:jc w:val="center"/>
              <w:rPr>
                <w:rFonts w:ascii="Arial" w:hAnsi="Arial" w:cs="Arial"/>
                <w:color w:val="000000" w:themeColor="text1"/>
                <w:sz w:val="28"/>
                <w:szCs w:val="28"/>
              </w:rPr>
            </w:pPr>
          </w:p>
        </w:tc>
        <w:tc>
          <w:tcPr>
            <w:tcW w:w="1002" w:type="dxa"/>
            <w:tcBorders>
              <w:top w:val="single" w:sz="4" w:space="0" w:color="auto"/>
              <w:left w:val="single" w:sz="4" w:space="0" w:color="auto"/>
              <w:bottom w:val="single" w:sz="4" w:space="0" w:color="auto"/>
              <w:right w:val="single" w:sz="4" w:space="0" w:color="auto"/>
            </w:tcBorders>
            <w:vAlign w:val="center"/>
          </w:tcPr>
          <w:p w:rsidR="00D90079" w:rsidRDefault="00D90079" w:rsidP="00ED0DDF">
            <w:pPr>
              <w:spacing w:line="240" w:lineRule="auto"/>
              <w:jc w:val="center"/>
              <w:rPr>
                <w:rFonts w:ascii="Arial" w:hAnsi="Arial" w:cs="Arial"/>
                <w:color w:val="000000" w:themeColor="text1"/>
                <w:sz w:val="28"/>
                <w:szCs w:val="28"/>
              </w:rPr>
            </w:pPr>
          </w:p>
        </w:tc>
        <w:tc>
          <w:tcPr>
            <w:tcW w:w="2340" w:type="dxa"/>
            <w:tcBorders>
              <w:top w:val="single" w:sz="4" w:space="0" w:color="auto"/>
              <w:left w:val="single" w:sz="4" w:space="0" w:color="auto"/>
              <w:bottom w:val="single" w:sz="4" w:space="0" w:color="auto"/>
              <w:right w:val="single" w:sz="4" w:space="0" w:color="auto"/>
            </w:tcBorders>
            <w:vAlign w:val="center"/>
          </w:tcPr>
          <w:p w:rsidR="00D90079" w:rsidRDefault="00D90079" w:rsidP="00ED0DDF">
            <w:pPr>
              <w:spacing w:line="240" w:lineRule="auto"/>
              <w:jc w:val="center"/>
              <w:rPr>
                <w:rFonts w:ascii="Arial" w:hAnsi="Arial" w:cs="Arial"/>
                <w:color w:val="000000" w:themeColor="text1"/>
                <w:sz w:val="28"/>
                <w:szCs w:val="28"/>
              </w:rPr>
            </w:pPr>
          </w:p>
        </w:tc>
        <w:tc>
          <w:tcPr>
            <w:tcW w:w="2778" w:type="dxa"/>
            <w:tcBorders>
              <w:top w:val="single" w:sz="4" w:space="0" w:color="auto"/>
              <w:left w:val="single" w:sz="4" w:space="0" w:color="auto"/>
              <w:bottom w:val="single" w:sz="4" w:space="0" w:color="auto"/>
              <w:right w:val="single" w:sz="4" w:space="0" w:color="auto"/>
            </w:tcBorders>
            <w:vAlign w:val="center"/>
          </w:tcPr>
          <w:p w:rsidR="00D90079" w:rsidRDefault="00D90079" w:rsidP="00ED0DDF">
            <w:pPr>
              <w:spacing w:line="240" w:lineRule="auto"/>
              <w:jc w:val="center"/>
              <w:rPr>
                <w:rFonts w:ascii="Arial" w:hAnsi="Arial" w:cs="Arial"/>
                <w:color w:val="000000" w:themeColor="text1"/>
                <w:sz w:val="28"/>
                <w:szCs w:val="28"/>
              </w:rPr>
            </w:pPr>
          </w:p>
        </w:tc>
        <w:tc>
          <w:tcPr>
            <w:tcW w:w="2532" w:type="dxa"/>
            <w:tcBorders>
              <w:top w:val="single" w:sz="4" w:space="0" w:color="auto"/>
              <w:left w:val="single" w:sz="4" w:space="0" w:color="auto"/>
              <w:bottom w:val="single" w:sz="4" w:space="0" w:color="auto"/>
              <w:right w:val="single" w:sz="4" w:space="0" w:color="auto"/>
            </w:tcBorders>
            <w:vAlign w:val="center"/>
          </w:tcPr>
          <w:p w:rsidR="00D90079" w:rsidRDefault="00D90079" w:rsidP="00ED0DDF">
            <w:pPr>
              <w:spacing w:line="240" w:lineRule="auto"/>
              <w:jc w:val="center"/>
              <w:rPr>
                <w:rFonts w:ascii="Arial" w:hAnsi="Arial" w:cs="Arial"/>
                <w:color w:val="000000" w:themeColor="text1"/>
                <w:sz w:val="28"/>
                <w:szCs w:val="28"/>
              </w:rPr>
            </w:pPr>
          </w:p>
        </w:tc>
        <w:tc>
          <w:tcPr>
            <w:tcW w:w="2328" w:type="dxa"/>
            <w:tcBorders>
              <w:top w:val="single" w:sz="4" w:space="0" w:color="auto"/>
              <w:left w:val="single" w:sz="4" w:space="0" w:color="auto"/>
              <w:bottom w:val="single" w:sz="4" w:space="0" w:color="auto"/>
              <w:right w:val="single" w:sz="4" w:space="0" w:color="auto"/>
            </w:tcBorders>
            <w:vAlign w:val="center"/>
          </w:tcPr>
          <w:p w:rsidR="00D90079" w:rsidRDefault="00D90079" w:rsidP="00ED0DDF">
            <w:pPr>
              <w:spacing w:line="240" w:lineRule="auto"/>
              <w:jc w:val="center"/>
              <w:rPr>
                <w:rFonts w:ascii="Arial" w:hAnsi="Arial" w:cs="Arial"/>
                <w:color w:val="000000" w:themeColor="text1"/>
                <w:sz w:val="28"/>
                <w:szCs w:val="28"/>
              </w:rPr>
            </w:pPr>
          </w:p>
        </w:tc>
      </w:tr>
      <w:tr w:rsidR="00D90079" w:rsidTr="00D90079">
        <w:tc>
          <w:tcPr>
            <w:tcW w:w="1920" w:type="dxa"/>
            <w:tcBorders>
              <w:top w:val="single" w:sz="4" w:space="0" w:color="auto"/>
              <w:left w:val="single" w:sz="4" w:space="0" w:color="auto"/>
              <w:bottom w:val="single" w:sz="4" w:space="0" w:color="auto"/>
              <w:right w:val="single" w:sz="4" w:space="0" w:color="auto"/>
            </w:tcBorders>
            <w:vAlign w:val="center"/>
          </w:tcPr>
          <w:p w:rsidR="00D90079" w:rsidRDefault="00D90079" w:rsidP="00ED0DDF">
            <w:pPr>
              <w:spacing w:line="240" w:lineRule="auto"/>
              <w:jc w:val="center"/>
              <w:rPr>
                <w:rFonts w:ascii="Arial" w:hAnsi="Arial" w:cs="Arial"/>
                <w:color w:val="000000" w:themeColor="text1"/>
                <w:sz w:val="28"/>
                <w:szCs w:val="28"/>
              </w:rPr>
            </w:pPr>
          </w:p>
        </w:tc>
        <w:tc>
          <w:tcPr>
            <w:tcW w:w="708" w:type="dxa"/>
            <w:tcBorders>
              <w:top w:val="single" w:sz="4" w:space="0" w:color="auto"/>
              <w:left w:val="single" w:sz="4" w:space="0" w:color="auto"/>
              <w:bottom w:val="single" w:sz="4" w:space="0" w:color="auto"/>
              <w:right w:val="single" w:sz="4" w:space="0" w:color="auto"/>
            </w:tcBorders>
            <w:vAlign w:val="center"/>
          </w:tcPr>
          <w:p w:rsidR="00D90079" w:rsidRDefault="00D90079" w:rsidP="00ED0DDF">
            <w:pPr>
              <w:spacing w:line="240" w:lineRule="auto"/>
              <w:jc w:val="center"/>
              <w:rPr>
                <w:rFonts w:ascii="Arial" w:hAnsi="Arial" w:cs="Arial"/>
                <w:color w:val="000000" w:themeColor="text1"/>
                <w:sz w:val="28"/>
                <w:szCs w:val="28"/>
              </w:rPr>
            </w:pPr>
          </w:p>
        </w:tc>
        <w:tc>
          <w:tcPr>
            <w:tcW w:w="900" w:type="dxa"/>
            <w:tcBorders>
              <w:top w:val="single" w:sz="4" w:space="0" w:color="auto"/>
              <w:left w:val="single" w:sz="4" w:space="0" w:color="auto"/>
              <w:bottom w:val="single" w:sz="4" w:space="0" w:color="auto"/>
              <w:right w:val="single" w:sz="4" w:space="0" w:color="auto"/>
            </w:tcBorders>
            <w:vAlign w:val="center"/>
          </w:tcPr>
          <w:p w:rsidR="00D90079" w:rsidRDefault="00D90079" w:rsidP="00ED0DDF">
            <w:pPr>
              <w:spacing w:line="240" w:lineRule="auto"/>
              <w:jc w:val="center"/>
              <w:rPr>
                <w:rFonts w:ascii="Arial" w:hAnsi="Arial" w:cs="Arial"/>
                <w:color w:val="000000" w:themeColor="text1"/>
                <w:sz w:val="28"/>
                <w:szCs w:val="28"/>
              </w:rPr>
            </w:pPr>
          </w:p>
        </w:tc>
        <w:tc>
          <w:tcPr>
            <w:tcW w:w="1002" w:type="dxa"/>
            <w:tcBorders>
              <w:top w:val="single" w:sz="4" w:space="0" w:color="auto"/>
              <w:left w:val="single" w:sz="4" w:space="0" w:color="auto"/>
              <w:bottom w:val="single" w:sz="4" w:space="0" w:color="auto"/>
              <w:right w:val="single" w:sz="4" w:space="0" w:color="auto"/>
            </w:tcBorders>
            <w:vAlign w:val="center"/>
          </w:tcPr>
          <w:p w:rsidR="00D90079" w:rsidRDefault="00D90079" w:rsidP="00ED0DDF">
            <w:pPr>
              <w:spacing w:line="240" w:lineRule="auto"/>
              <w:jc w:val="center"/>
              <w:rPr>
                <w:rFonts w:ascii="Arial" w:hAnsi="Arial" w:cs="Arial"/>
                <w:color w:val="000000" w:themeColor="text1"/>
                <w:sz w:val="28"/>
                <w:szCs w:val="28"/>
              </w:rPr>
            </w:pPr>
          </w:p>
        </w:tc>
        <w:tc>
          <w:tcPr>
            <w:tcW w:w="2340" w:type="dxa"/>
            <w:tcBorders>
              <w:top w:val="single" w:sz="4" w:space="0" w:color="auto"/>
              <w:left w:val="single" w:sz="4" w:space="0" w:color="auto"/>
              <w:bottom w:val="single" w:sz="4" w:space="0" w:color="auto"/>
              <w:right w:val="single" w:sz="4" w:space="0" w:color="auto"/>
            </w:tcBorders>
            <w:vAlign w:val="center"/>
          </w:tcPr>
          <w:p w:rsidR="00D90079" w:rsidRDefault="00D90079" w:rsidP="00ED0DDF">
            <w:pPr>
              <w:spacing w:line="240" w:lineRule="auto"/>
              <w:jc w:val="center"/>
              <w:rPr>
                <w:rFonts w:ascii="Arial" w:hAnsi="Arial" w:cs="Arial"/>
                <w:color w:val="000000" w:themeColor="text1"/>
                <w:sz w:val="28"/>
                <w:szCs w:val="28"/>
              </w:rPr>
            </w:pPr>
          </w:p>
        </w:tc>
        <w:tc>
          <w:tcPr>
            <w:tcW w:w="2778" w:type="dxa"/>
            <w:tcBorders>
              <w:top w:val="single" w:sz="4" w:space="0" w:color="auto"/>
              <w:left w:val="single" w:sz="4" w:space="0" w:color="auto"/>
              <w:bottom w:val="single" w:sz="4" w:space="0" w:color="auto"/>
              <w:right w:val="single" w:sz="4" w:space="0" w:color="auto"/>
            </w:tcBorders>
            <w:vAlign w:val="center"/>
          </w:tcPr>
          <w:p w:rsidR="00D90079" w:rsidRDefault="00D90079" w:rsidP="00ED0DDF">
            <w:pPr>
              <w:spacing w:line="240" w:lineRule="auto"/>
              <w:jc w:val="center"/>
              <w:rPr>
                <w:rFonts w:ascii="Arial" w:hAnsi="Arial" w:cs="Arial"/>
                <w:color w:val="000000" w:themeColor="text1"/>
                <w:sz w:val="28"/>
                <w:szCs w:val="28"/>
              </w:rPr>
            </w:pPr>
          </w:p>
        </w:tc>
        <w:tc>
          <w:tcPr>
            <w:tcW w:w="2532" w:type="dxa"/>
            <w:tcBorders>
              <w:top w:val="single" w:sz="4" w:space="0" w:color="auto"/>
              <w:left w:val="single" w:sz="4" w:space="0" w:color="auto"/>
              <w:bottom w:val="single" w:sz="4" w:space="0" w:color="auto"/>
              <w:right w:val="single" w:sz="4" w:space="0" w:color="auto"/>
            </w:tcBorders>
            <w:vAlign w:val="center"/>
          </w:tcPr>
          <w:p w:rsidR="00D90079" w:rsidRDefault="00D90079" w:rsidP="00ED0DDF">
            <w:pPr>
              <w:spacing w:line="240" w:lineRule="auto"/>
              <w:jc w:val="center"/>
              <w:rPr>
                <w:rFonts w:ascii="Arial" w:hAnsi="Arial" w:cs="Arial"/>
                <w:color w:val="000000" w:themeColor="text1"/>
                <w:sz w:val="28"/>
                <w:szCs w:val="28"/>
              </w:rPr>
            </w:pPr>
          </w:p>
        </w:tc>
        <w:tc>
          <w:tcPr>
            <w:tcW w:w="2328" w:type="dxa"/>
            <w:tcBorders>
              <w:top w:val="single" w:sz="4" w:space="0" w:color="auto"/>
              <w:left w:val="single" w:sz="4" w:space="0" w:color="auto"/>
              <w:bottom w:val="single" w:sz="4" w:space="0" w:color="auto"/>
              <w:right w:val="single" w:sz="4" w:space="0" w:color="auto"/>
            </w:tcBorders>
            <w:vAlign w:val="center"/>
          </w:tcPr>
          <w:p w:rsidR="00D90079" w:rsidRDefault="00D90079" w:rsidP="00ED0DDF">
            <w:pPr>
              <w:spacing w:line="240" w:lineRule="auto"/>
              <w:jc w:val="center"/>
              <w:rPr>
                <w:rFonts w:ascii="Arial" w:hAnsi="Arial" w:cs="Arial"/>
                <w:color w:val="000000" w:themeColor="text1"/>
                <w:sz w:val="28"/>
                <w:szCs w:val="28"/>
              </w:rPr>
            </w:pPr>
          </w:p>
        </w:tc>
      </w:tr>
      <w:tr w:rsidR="00D90079" w:rsidTr="00D90079">
        <w:tc>
          <w:tcPr>
            <w:tcW w:w="1920" w:type="dxa"/>
            <w:tcBorders>
              <w:top w:val="single" w:sz="4" w:space="0" w:color="auto"/>
              <w:left w:val="single" w:sz="4" w:space="0" w:color="auto"/>
              <w:bottom w:val="single" w:sz="4" w:space="0" w:color="auto"/>
              <w:right w:val="single" w:sz="4" w:space="0" w:color="auto"/>
            </w:tcBorders>
            <w:vAlign w:val="center"/>
          </w:tcPr>
          <w:p w:rsidR="00D90079" w:rsidRDefault="00D90079" w:rsidP="00ED0DDF">
            <w:pPr>
              <w:spacing w:line="240" w:lineRule="auto"/>
              <w:jc w:val="center"/>
              <w:rPr>
                <w:rFonts w:ascii="Arial" w:hAnsi="Arial" w:cs="Arial"/>
                <w:color w:val="000000" w:themeColor="text1"/>
                <w:sz w:val="28"/>
                <w:szCs w:val="28"/>
              </w:rPr>
            </w:pPr>
          </w:p>
        </w:tc>
        <w:tc>
          <w:tcPr>
            <w:tcW w:w="708" w:type="dxa"/>
            <w:tcBorders>
              <w:top w:val="single" w:sz="4" w:space="0" w:color="auto"/>
              <w:left w:val="single" w:sz="4" w:space="0" w:color="auto"/>
              <w:bottom w:val="single" w:sz="4" w:space="0" w:color="auto"/>
              <w:right w:val="single" w:sz="4" w:space="0" w:color="auto"/>
            </w:tcBorders>
            <w:vAlign w:val="center"/>
          </w:tcPr>
          <w:p w:rsidR="00D90079" w:rsidRDefault="00D90079" w:rsidP="00ED0DDF">
            <w:pPr>
              <w:spacing w:line="240" w:lineRule="auto"/>
              <w:jc w:val="center"/>
              <w:rPr>
                <w:rFonts w:ascii="Arial" w:hAnsi="Arial" w:cs="Arial"/>
                <w:color w:val="000000" w:themeColor="text1"/>
                <w:sz w:val="28"/>
                <w:szCs w:val="28"/>
              </w:rPr>
            </w:pPr>
          </w:p>
        </w:tc>
        <w:tc>
          <w:tcPr>
            <w:tcW w:w="900" w:type="dxa"/>
            <w:tcBorders>
              <w:top w:val="single" w:sz="4" w:space="0" w:color="auto"/>
              <w:left w:val="single" w:sz="4" w:space="0" w:color="auto"/>
              <w:bottom w:val="single" w:sz="4" w:space="0" w:color="auto"/>
              <w:right w:val="single" w:sz="4" w:space="0" w:color="auto"/>
            </w:tcBorders>
            <w:vAlign w:val="center"/>
          </w:tcPr>
          <w:p w:rsidR="00D90079" w:rsidRDefault="00D90079" w:rsidP="00ED0DDF">
            <w:pPr>
              <w:spacing w:line="240" w:lineRule="auto"/>
              <w:jc w:val="center"/>
              <w:rPr>
                <w:rFonts w:ascii="Arial" w:hAnsi="Arial" w:cs="Arial"/>
                <w:color w:val="000000" w:themeColor="text1"/>
                <w:sz w:val="28"/>
                <w:szCs w:val="28"/>
              </w:rPr>
            </w:pPr>
          </w:p>
        </w:tc>
        <w:tc>
          <w:tcPr>
            <w:tcW w:w="1002" w:type="dxa"/>
            <w:tcBorders>
              <w:top w:val="single" w:sz="4" w:space="0" w:color="auto"/>
              <w:left w:val="single" w:sz="4" w:space="0" w:color="auto"/>
              <w:bottom w:val="single" w:sz="4" w:space="0" w:color="auto"/>
              <w:right w:val="single" w:sz="4" w:space="0" w:color="auto"/>
            </w:tcBorders>
            <w:vAlign w:val="center"/>
          </w:tcPr>
          <w:p w:rsidR="00D90079" w:rsidRDefault="00D90079" w:rsidP="00ED0DDF">
            <w:pPr>
              <w:spacing w:line="240" w:lineRule="auto"/>
              <w:jc w:val="center"/>
              <w:rPr>
                <w:rFonts w:ascii="Arial" w:hAnsi="Arial" w:cs="Arial"/>
                <w:color w:val="000000" w:themeColor="text1"/>
                <w:sz w:val="28"/>
                <w:szCs w:val="28"/>
              </w:rPr>
            </w:pPr>
          </w:p>
        </w:tc>
        <w:tc>
          <w:tcPr>
            <w:tcW w:w="2340" w:type="dxa"/>
            <w:tcBorders>
              <w:top w:val="single" w:sz="4" w:space="0" w:color="auto"/>
              <w:left w:val="single" w:sz="4" w:space="0" w:color="auto"/>
              <w:bottom w:val="single" w:sz="4" w:space="0" w:color="auto"/>
              <w:right w:val="single" w:sz="4" w:space="0" w:color="auto"/>
            </w:tcBorders>
            <w:vAlign w:val="center"/>
          </w:tcPr>
          <w:p w:rsidR="00D90079" w:rsidRDefault="00D90079" w:rsidP="00ED0DDF">
            <w:pPr>
              <w:spacing w:line="240" w:lineRule="auto"/>
              <w:jc w:val="center"/>
              <w:rPr>
                <w:rFonts w:ascii="Arial" w:hAnsi="Arial" w:cs="Arial"/>
                <w:color w:val="000000" w:themeColor="text1"/>
                <w:sz w:val="28"/>
                <w:szCs w:val="28"/>
              </w:rPr>
            </w:pPr>
          </w:p>
        </w:tc>
        <w:tc>
          <w:tcPr>
            <w:tcW w:w="2778" w:type="dxa"/>
            <w:tcBorders>
              <w:top w:val="single" w:sz="4" w:space="0" w:color="auto"/>
              <w:left w:val="single" w:sz="4" w:space="0" w:color="auto"/>
              <w:bottom w:val="single" w:sz="4" w:space="0" w:color="auto"/>
              <w:right w:val="single" w:sz="4" w:space="0" w:color="auto"/>
            </w:tcBorders>
            <w:vAlign w:val="center"/>
          </w:tcPr>
          <w:p w:rsidR="00D90079" w:rsidRDefault="00D90079" w:rsidP="00ED0DDF">
            <w:pPr>
              <w:spacing w:line="240" w:lineRule="auto"/>
              <w:jc w:val="center"/>
              <w:rPr>
                <w:rFonts w:ascii="Arial" w:hAnsi="Arial" w:cs="Arial"/>
                <w:color w:val="000000" w:themeColor="text1"/>
                <w:sz w:val="28"/>
                <w:szCs w:val="28"/>
              </w:rPr>
            </w:pPr>
          </w:p>
        </w:tc>
        <w:tc>
          <w:tcPr>
            <w:tcW w:w="2532" w:type="dxa"/>
            <w:tcBorders>
              <w:top w:val="single" w:sz="4" w:space="0" w:color="auto"/>
              <w:left w:val="single" w:sz="4" w:space="0" w:color="auto"/>
              <w:bottom w:val="single" w:sz="4" w:space="0" w:color="auto"/>
              <w:right w:val="single" w:sz="4" w:space="0" w:color="auto"/>
            </w:tcBorders>
            <w:vAlign w:val="center"/>
          </w:tcPr>
          <w:p w:rsidR="00D90079" w:rsidRDefault="00D90079" w:rsidP="00ED0DDF">
            <w:pPr>
              <w:spacing w:line="240" w:lineRule="auto"/>
              <w:jc w:val="center"/>
              <w:rPr>
                <w:rFonts w:ascii="Arial" w:hAnsi="Arial" w:cs="Arial"/>
                <w:color w:val="000000" w:themeColor="text1"/>
                <w:sz w:val="28"/>
                <w:szCs w:val="28"/>
              </w:rPr>
            </w:pPr>
          </w:p>
        </w:tc>
        <w:tc>
          <w:tcPr>
            <w:tcW w:w="2328" w:type="dxa"/>
            <w:tcBorders>
              <w:top w:val="single" w:sz="4" w:space="0" w:color="auto"/>
              <w:left w:val="single" w:sz="4" w:space="0" w:color="auto"/>
              <w:bottom w:val="single" w:sz="4" w:space="0" w:color="auto"/>
              <w:right w:val="single" w:sz="4" w:space="0" w:color="auto"/>
            </w:tcBorders>
            <w:vAlign w:val="center"/>
          </w:tcPr>
          <w:p w:rsidR="00D90079" w:rsidRDefault="00D90079" w:rsidP="00ED0DDF">
            <w:pPr>
              <w:spacing w:line="240" w:lineRule="auto"/>
              <w:jc w:val="center"/>
              <w:rPr>
                <w:rFonts w:ascii="Arial" w:hAnsi="Arial" w:cs="Arial"/>
                <w:color w:val="000000" w:themeColor="text1"/>
                <w:sz w:val="28"/>
                <w:szCs w:val="28"/>
              </w:rPr>
            </w:pPr>
          </w:p>
        </w:tc>
      </w:tr>
      <w:tr w:rsidR="00D90079" w:rsidTr="00D90079">
        <w:tc>
          <w:tcPr>
            <w:tcW w:w="1920" w:type="dxa"/>
            <w:tcBorders>
              <w:top w:val="single" w:sz="4" w:space="0" w:color="auto"/>
              <w:left w:val="single" w:sz="4" w:space="0" w:color="auto"/>
              <w:bottom w:val="single" w:sz="4" w:space="0" w:color="auto"/>
              <w:right w:val="single" w:sz="4" w:space="0" w:color="auto"/>
            </w:tcBorders>
            <w:vAlign w:val="center"/>
          </w:tcPr>
          <w:p w:rsidR="00D90079" w:rsidRDefault="00D90079" w:rsidP="00ED0DDF">
            <w:pPr>
              <w:spacing w:line="240" w:lineRule="auto"/>
              <w:jc w:val="center"/>
              <w:rPr>
                <w:rFonts w:ascii="Arial" w:hAnsi="Arial" w:cs="Arial"/>
                <w:color w:val="000000" w:themeColor="text1"/>
                <w:sz w:val="28"/>
                <w:szCs w:val="28"/>
              </w:rPr>
            </w:pPr>
          </w:p>
        </w:tc>
        <w:tc>
          <w:tcPr>
            <w:tcW w:w="708" w:type="dxa"/>
            <w:tcBorders>
              <w:top w:val="single" w:sz="4" w:space="0" w:color="auto"/>
              <w:left w:val="single" w:sz="4" w:space="0" w:color="auto"/>
              <w:bottom w:val="single" w:sz="4" w:space="0" w:color="auto"/>
              <w:right w:val="single" w:sz="4" w:space="0" w:color="auto"/>
            </w:tcBorders>
            <w:vAlign w:val="center"/>
          </w:tcPr>
          <w:p w:rsidR="00D90079" w:rsidRDefault="00D90079" w:rsidP="00ED0DDF">
            <w:pPr>
              <w:spacing w:line="240" w:lineRule="auto"/>
              <w:jc w:val="center"/>
              <w:rPr>
                <w:rFonts w:ascii="Arial" w:hAnsi="Arial" w:cs="Arial"/>
                <w:color w:val="000000" w:themeColor="text1"/>
                <w:sz w:val="28"/>
                <w:szCs w:val="28"/>
              </w:rPr>
            </w:pPr>
          </w:p>
        </w:tc>
        <w:tc>
          <w:tcPr>
            <w:tcW w:w="900" w:type="dxa"/>
            <w:tcBorders>
              <w:top w:val="single" w:sz="4" w:space="0" w:color="auto"/>
              <w:left w:val="single" w:sz="4" w:space="0" w:color="auto"/>
              <w:bottom w:val="single" w:sz="4" w:space="0" w:color="auto"/>
              <w:right w:val="single" w:sz="4" w:space="0" w:color="auto"/>
            </w:tcBorders>
            <w:vAlign w:val="center"/>
          </w:tcPr>
          <w:p w:rsidR="00D90079" w:rsidRDefault="00D90079" w:rsidP="00ED0DDF">
            <w:pPr>
              <w:spacing w:line="240" w:lineRule="auto"/>
              <w:jc w:val="center"/>
              <w:rPr>
                <w:rFonts w:ascii="Arial" w:hAnsi="Arial" w:cs="Arial"/>
                <w:color w:val="000000" w:themeColor="text1"/>
                <w:sz w:val="28"/>
                <w:szCs w:val="28"/>
              </w:rPr>
            </w:pPr>
          </w:p>
        </w:tc>
        <w:tc>
          <w:tcPr>
            <w:tcW w:w="1002" w:type="dxa"/>
            <w:tcBorders>
              <w:top w:val="single" w:sz="4" w:space="0" w:color="auto"/>
              <w:left w:val="single" w:sz="4" w:space="0" w:color="auto"/>
              <w:bottom w:val="single" w:sz="4" w:space="0" w:color="auto"/>
              <w:right w:val="single" w:sz="4" w:space="0" w:color="auto"/>
            </w:tcBorders>
            <w:vAlign w:val="center"/>
          </w:tcPr>
          <w:p w:rsidR="00D90079" w:rsidRDefault="00D90079" w:rsidP="00ED0DDF">
            <w:pPr>
              <w:spacing w:line="240" w:lineRule="auto"/>
              <w:jc w:val="center"/>
              <w:rPr>
                <w:rFonts w:ascii="Arial" w:hAnsi="Arial" w:cs="Arial"/>
                <w:color w:val="000000" w:themeColor="text1"/>
                <w:sz w:val="28"/>
                <w:szCs w:val="28"/>
              </w:rPr>
            </w:pPr>
          </w:p>
        </w:tc>
        <w:tc>
          <w:tcPr>
            <w:tcW w:w="2340" w:type="dxa"/>
            <w:tcBorders>
              <w:top w:val="single" w:sz="4" w:space="0" w:color="auto"/>
              <w:left w:val="single" w:sz="4" w:space="0" w:color="auto"/>
              <w:bottom w:val="single" w:sz="4" w:space="0" w:color="auto"/>
              <w:right w:val="single" w:sz="4" w:space="0" w:color="auto"/>
            </w:tcBorders>
            <w:vAlign w:val="center"/>
          </w:tcPr>
          <w:p w:rsidR="00D90079" w:rsidRDefault="00D90079" w:rsidP="00ED0DDF">
            <w:pPr>
              <w:spacing w:line="240" w:lineRule="auto"/>
              <w:jc w:val="center"/>
              <w:rPr>
                <w:rFonts w:ascii="Arial" w:hAnsi="Arial" w:cs="Arial"/>
                <w:color w:val="000000" w:themeColor="text1"/>
                <w:sz w:val="28"/>
                <w:szCs w:val="28"/>
              </w:rPr>
            </w:pPr>
          </w:p>
        </w:tc>
        <w:tc>
          <w:tcPr>
            <w:tcW w:w="2778" w:type="dxa"/>
            <w:tcBorders>
              <w:top w:val="single" w:sz="4" w:space="0" w:color="auto"/>
              <w:left w:val="single" w:sz="4" w:space="0" w:color="auto"/>
              <w:bottom w:val="single" w:sz="4" w:space="0" w:color="auto"/>
              <w:right w:val="single" w:sz="4" w:space="0" w:color="auto"/>
            </w:tcBorders>
            <w:vAlign w:val="center"/>
          </w:tcPr>
          <w:p w:rsidR="00D90079" w:rsidRDefault="00D90079" w:rsidP="00ED0DDF">
            <w:pPr>
              <w:spacing w:line="240" w:lineRule="auto"/>
              <w:jc w:val="center"/>
              <w:rPr>
                <w:rFonts w:ascii="Arial" w:hAnsi="Arial" w:cs="Arial"/>
                <w:color w:val="000000" w:themeColor="text1"/>
                <w:sz w:val="28"/>
                <w:szCs w:val="28"/>
              </w:rPr>
            </w:pPr>
          </w:p>
        </w:tc>
        <w:tc>
          <w:tcPr>
            <w:tcW w:w="2532" w:type="dxa"/>
            <w:tcBorders>
              <w:top w:val="single" w:sz="4" w:space="0" w:color="auto"/>
              <w:left w:val="single" w:sz="4" w:space="0" w:color="auto"/>
              <w:bottom w:val="single" w:sz="4" w:space="0" w:color="auto"/>
              <w:right w:val="single" w:sz="4" w:space="0" w:color="auto"/>
            </w:tcBorders>
            <w:vAlign w:val="center"/>
          </w:tcPr>
          <w:p w:rsidR="00D90079" w:rsidRDefault="00D90079" w:rsidP="00ED0DDF">
            <w:pPr>
              <w:spacing w:line="240" w:lineRule="auto"/>
              <w:jc w:val="center"/>
              <w:rPr>
                <w:rFonts w:ascii="Arial" w:hAnsi="Arial" w:cs="Arial"/>
                <w:color w:val="000000" w:themeColor="text1"/>
                <w:sz w:val="28"/>
                <w:szCs w:val="28"/>
              </w:rPr>
            </w:pPr>
          </w:p>
        </w:tc>
        <w:tc>
          <w:tcPr>
            <w:tcW w:w="2328" w:type="dxa"/>
            <w:tcBorders>
              <w:top w:val="single" w:sz="4" w:space="0" w:color="auto"/>
              <w:left w:val="single" w:sz="4" w:space="0" w:color="auto"/>
              <w:bottom w:val="single" w:sz="4" w:space="0" w:color="auto"/>
              <w:right w:val="single" w:sz="4" w:space="0" w:color="auto"/>
            </w:tcBorders>
            <w:vAlign w:val="center"/>
          </w:tcPr>
          <w:p w:rsidR="00D90079" w:rsidRDefault="00D90079" w:rsidP="00ED0DDF">
            <w:pPr>
              <w:spacing w:line="240" w:lineRule="auto"/>
              <w:jc w:val="center"/>
              <w:rPr>
                <w:rFonts w:ascii="Arial" w:hAnsi="Arial" w:cs="Arial"/>
                <w:color w:val="000000" w:themeColor="text1"/>
                <w:sz w:val="28"/>
                <w:szCs w:val="28"/>
              </w:rPr>
            </w:pPr>
          </w:p>
        </w:tc>
      </w:tr>
      <w:tr w:rsidR="00D90079" w:rsidTr="00D90079">
        <w:tc>
          <w:tcPr>
            <w:tcW w:w="1920" w:type="dxa"/>
            <w:tcBorders>
              <w:top w:val="single" w:sz="4" w:space="0" w:color="auto"/>
              <w:left w:val="single" w:sz="4" w:space="0" w:color="auto"/>
              <w:bottom w:val="single" w:sz="4" w:space="0" w:color="auto"/>
              <w:right w:val="single" w:sz="4" w:space="0" w:color="auto"/>
            </w:tcBorders>
            <w:vAlign w:val="center"/>
          </w:tcPr>
          <w:p w:rsidR="00D90079" w:rsidRDefault="00D90079" w:rsidP="00ED0DDF">
            <w:pPr>
              <w:spacing w:line="240" w:lineRule="auto"/>
              <w:jc w:val="center"/>
              <w:rPr>
                <w:rFonts w:ascii="Arial" w:hAnsi="Arial" w:cs="Arial"/>
                <w:color w:val="000000" w:themeColor="text1"/>
                <w:sz w:val="28"/>
                <w:szCs w:val="28"/>
              </w:rPr>
            </w:pPr>
          </w:p>
        </w:tc>
        <w:tc>
          <w:tcPr>
            <w:tcW w:w="708" w:type="dxa"/>
            <w:tcBorders>
              <w:top w:val="single" w:sz="4" w:space="0" w:color="auto"/>
              <w:left w:val="single" w:sz="4" w:space="0" w:color="auto"/>
              <w:bottom w:val="single" w:sz="4" w:space="0" w:color="auto"/>
              <w:right w:val="single" w:sz="4" w:space="0" w:color="auto"/>
            </w:tcBorders>
            <w:vAlign w:val="center"/>
          </w:tcPr>
          <w:p w:rsidR="00D90079" w:rsidRDefault="00D90079" w:rsidP="00ED0DDF">
            <w:pPr>
              <w:spacing w:line="240" w:lineRule="auto"/>
              <w:jc w:val="center"/>
              <w:rPr>
                <w:rFonts w:ascii="Arial" w:hAnsi="Arial" w:cs="Arial"/>
                <w:color w:val="000000" w:themeColor="text1"/>
                <w:sz w:val="28"/>
                <w:szCs w:val="28"/>
              </w:rPr>
            </w:pPr>
          </w:p>
        </w:tc>
        <w:tc>
          <w:tcPr>
            <w:tcW w:w="900" w:type="dxa"/>
            <w:tcBorders>
              <w:top w:val="single" w:sz="4" w:space="0" w:color="auto"/>
              <w:left w:val="single" w:sz="4" w:space="0" w:color="auto"/>
              <w:bottom w:val="single" w:sz="4" w:space="0" w:color="auto"/>
              <w:right w:val="single" w:sz="4" w:space="0" w:color="auto"/>
            </w:tcBorders>
            <w:vAlign w:val="center"/>
          </w:tcPr>
          <w:p w:rsidR="00D90079" w:rsidRDefault="00D90079" w:rsidP="00ED0DDF">
            <w:pPr>
              <w:spacing w:line="240" w:lineRule="auto"/>
              <w:jc w:val="center"/>
              <w:rPr>
                <w:rFonts w:ascii="Arial" w:hAnsi="Arial" w:cs="Arial"/>
                <w:color w:val="000000" w:themeColor="text1"/>
                <w:sz w:val="28"/>
                <w:szCs w:val="28"/>
              </w:rPr>
            </w:pPr>
          </w:p>
        </w:tc>
        <w:tc>
          <w:tcPr>
            <w:tcW w:w="1002" w:type="dxa"/>
            <w:tcBorders>
              <w:top w:val="single" w:sz="4" w:space="0" w:color="auto"/>
              <w:left w:val="single" w:sz="4" w:space="0" w:color="auto"/>
              <w:bottom w:val="single" w:sz="4" w:space="0" w:color="auto"/>
              <w:right w:val="single" w:sz="4" w:space="0" w:color="auto"/>
            </w:tcBorders>
            <w:vAlign w:val="center"/>
          </w:tcPr>
          <w:p w:rsidR="00D90079" w:rsidRDefault="00D90079" w:rsidP="00ED0DDF">
            <w:pPr>
              <w:spacing w:line="240" w:lineRule="auto"/>
              <w:jc w:val="center"/>
              <w:rPr>
                <w:rFonts w:ascii="Arial" w:hAnsi="Arial" w:cs="Arial"/>
                <w:color w:val="000000" w:themeColor="text1"/>
                <w:sz w:val="28"/>
                <w:szCs w:val="28"/>
              </w:rPr>
            </w:pPr>
          </w:p>
        </w:tc>
        <w:tc>
          <w:tcPr>
            <w:tcW w:w="2340" w:type="dxa"/>
            <w:tcBorders>
              <w:top w:val="single" w:sz="4" w:space="0" w:color="auto"/>
              <w:left w:val="single" w:sz="4" w:space="0" w:color="auto"/>
              <w:bottom w:val="single" w:sz="4" w:space="0" w:color="auto"/>
              <w:right w:val="single" w:sz="4" w:space="0" w:color="auto"/>
            </w:tcBorders>
            <w:vAlign w:val="center"/>
          </w:tcPr>
          <w:p w:rsidR="00D90079" w:rsidRDefault="00D90079" w:rsidP="00ED0DDF">
            <w:pPr>
              <w:spacing w:line="240" w:lineRule="auto"/>
              <w:jc w:val="center"/>
              <w:rPr>
                <w:rFonts w:ascii="Arial" w:hAnsi="Arial" w:cs="Arial"/>
                <w:color w:val="000000" w:themeColor="text1"/>
                <w:sz w:val="28"/>
                <w:szCs w:val="28"/>
              </w:rPr>
            </w:pPr>
          </w:p>
        </w:tc>
        <w:tc>
          <w:tcPr>
            <w:tcW w:w="2778" w:type="dxa"/>
            <w:tcBorders>
              <w:top w:val="single" w:sz="4" w:space="0" w:color="auto"/>
              <w:left w:val="single" w:sz="4" w:space="0" w:color="auto"/>
              <w:bottom w:val="single" w:sz="4" w:space="0" w:color="auto"/>
              <w:right w:val="single" w:sz="4" w:space="0" w:color="auto"/>
            </w:tcBorders>
            <w:vAlign w:val="center"/>
          </w:tcPr>
          <w:p w:rsidR="00D90079" w:rsidRDefault="00D90079" w:rsidP="00ED0DDF">
            <w:pPr>
              <w:spacing w:line="240" w:lineRule="auto"/>
              <w:jc w:val="center"/>
              <w:rPr>
                <w:rFonts w:ascii="Arial" w:hAnsi="Arial" w:cs="Arial"/>
                <w:color w:val="000000" w:themeColor="text1"/>
                <w:sz w:val="28"/>
                <w:szCs w:val="28"/>
              </w:rPr>
            </w:pPr>
          </w:p>
        </w:tc>
        <w:tc>
          <w:tcPr>
            <w:tcW w:w="2532" w:type="dxa"/>
            <w:tcBorders>
              <w:top w:val="single" w:sz="4" w:space="0" w:color="auto"/>
              <w:left w:val="single" w:sz="4" w:space="0" w:color="auto"/>
              <w:bottom w:val="single" w:sz="4" w:space="0" w:color="auto"/>
              <w:right w:val="single" w:sz="4" w:space="0" w:color="auto"/>
            </w:tcBorders>
            <w:vAlign w:val="center"/>
          </w:tcPr>
          <w:p w:rsidR="00D90079" w:rsidRDefault="00D90079" w:rsidP="00ED0DDF">
            <w:pPr>
              <w:spacing w:line="240" w:lineRule="auto"/>
              <w:jc w:val="center"/>
              <w:rPr>
                <w:rFonts w:ascii="Arial" w:hAnsi="Arial" w:cs="Arial"/>
                <w:color w:val="000000" w:themeColor="text1"/>
                <w:sz w:val="28"/>
                <w:szCs w:val="28"/>
              </w:rPr>
            </w:pPr>
          </w:p>
        </w:tc>
        <w:tc>
          <w:tcPr>
            <w:tcW w:w="2328" w:type="dxa"/>
            <w:tcBorders>
              <w:top w:val="single" w:sz="4" w:space="0" w:color="auto"/>
              <w:left w:val="single" w:sz="4" w:space="0" w:color="auto"/>
              <w:bottom w:val="single" w:sz="4" w:space="0" w:color="auto"/>
              <w:right w:val="single" w:sz="4" w:space="0" w:color="auto"/>
            </w:tcBorders>
            <w:vAlign w:val="center"/>
          </w:tcPr>
          <w:p w:rsidR="00D90079" w:rsidRDefault="00D90079" w:rsidP="00ED0DDF">
            <w:pPr>
              <w:spacing w:line="240" w:lineRule="auto"/>
              <w:jc w:val="center"/>
              <w:rPr>
                <w:rFonts w:ascii="Arial" w:hAnsi="Arial" w:cs="Arial"/>
                <w:color w:val="000000" w:themeColor="text1"/>
                <w:sz w:val="28"/>
                <w:szCs w:val="28"/>
              </w:rPr>
            </w:pPr>
          </w:p>
        </w:tc>
      </w:tr>
      <w:tr w:rsidR="00D90079" w:rsidTr="00D90079">
        <w:tc>
          <w:tcPr>
            <w:tcW w:w="1920" w:type="dxa"/>
            <w:tcBorders>
              <w:top w:val="single" w:sz="4" w:space="0" w:color="auto"/>
              <w:left w:val="single" w:sz="4" w:space="0" w:color="auto"/>
              <w:bottom w:val="single" w:sz="4" w:space="0" w:color="auto"/>
              <w:right w:val="single" w:sz="4" w:space="0" w:color="auto"/>
            </w:tcBorders>
            <w:vAlign w:val="center"/>
          </w:tcPr>
          <w:p w:rsidR="00D90079" w:rsidRDefault="00D90079" w:rsidP="00ED0DDF">
            <w:pPr>
              <w:spacing w:line="240" w:lineRule="auto"/>
              <w:jc w:val="center"/>
              <w:rPr>
                <w:rFonts w:ascii="Arial" w:hAnsi="Arial" w:cs="Arial"/>
                <w:color w:val="000000" w:themeColor="text1"/>
                <w:sz w:val="28"/>
                <w:szCs w:val="28"/>
              </w:rPr>
            </w:pPr>
          </w:p>
        </w:tc>
        <w:tc>
          <w:tcPr>
            <w:tcW w:w="708" w:type="dxa"/>
            <w:tcBorders>
              <w:top w:val="single" w:sz="4" w:space="0" w:color="auto"/>
              <w:left w:val="single" w:sz="4" w:space="0" w:color="auto"/>
              <w:bottom w:val="single" w:sz="4" w:space="0" w:color="auto"/>
              <w:right w:val="single" w:sz="4" w:space="0" w:color="auto"/>
            </w:tcBorders>
            <w:vAlign w:val="center"/>
          </w:tcPr>
          <w:p w:rsidR="00D90079" w:rsidRDefault="00D90079" w:rsidP="00ED0DDF">
            <w:pPr>
              <w:spacing w:line="240" w:lineRule="auto"/>
              <w:jc w:val="center"/>
              <w:rPr>
                <w:rFonts w:ascii="Arial" w:hAnsi="Arial" w:cs="Arial"/>
                <w:color w:val="000000" w:themeColor="text1"/>
                <w:sz w:val="28"/>
                <w:szCs w:val="28"/>
              </w:rPr>
            </w:pPr>
          </w:p>
        </w:tc>
        <w:tc>
          <w:tcPr>
            <w:tcW w:w="900" w:type="dxa"/>
            <w:tcBorders>
              <w:top w:val="single" w:sz="4" w:space="0" w:color="auto"/>
              <w:left w:val="single" w:sz="4" w:space="0" w:color="auto"/>
              <w:bottom w:val="single" w:sz="4" w:space="0" w:color="auto"/>
              <w:right w:val="single" w:sz="4" w:space="0" w:color="auto"/>
            </w:tcBorders>
            <w:vAlign w:val="center"/>
          </w:tcPr>
          <w:p w:rsidR="00D90079" w:rsidRDefault="00D90079" w:rsidP="00ED0DDF">
            <w:pPr>
              <w:spacing w:line="240" w:lineRule="auto"/>
              <w:jc w:val="center"/>
              <w:rPr>
                <w:rFonts w:ascii="Arial" w:hAnsi="Arial" w:cs="Arial"/>
                <w:color w:val="000000" w:themeColor="text1"/>
                <w:sz w:val="28"/>
                <w:szCs w:val="28"/>
              </w:rPr>
            </w:pPr>
          </w:p>
        </w:tc>
        <w:tc>
          <w:tcPr>
            <w:tcW w:w="1002" w:type="dxa"/>
            <w:tcBorders>
              <w:top w:val="single" w:sz="4" w:space="0" w:color="auto"/>
              <w:left w:val="single" w:sz="4" w:space="0" w:color="auto"/>
              <w:bottom w:val="single" w:sz="4" w:space="0" w:color="auto"/>
              <w:right w:val="single" w:sz="4" w:space="0" w:color="auto"/>
            </w:tcBorders>
            <w:vAlign w:val="center"/>
          </w:tcPr>
          <w:p w:rsidR="00D90079" w:rsidRDefault="00D90079" w:rsidP="00ED0DDF">
            <w:pPr>
              <w:spacing w:line="240" w:lineRule="auto"/>
              <w:jc w:val="center"/>
              <w:rPr>
                <w:rFonts w:ascii="Arial" w:hAnsi="Arial" w:cs="Arial"/>
                <w:color w:val="000000" w:themeColor="text1"/>
                <w:sz w:val="28"/>
                <w:szCs w:val="28"/>
              </w:rPr>
            </w:pPr>
          </w:p>
        </w:tc>
        <w:tc>
          <w:tcPr>
            <w:tcW w:w="2340" w:type="dxa"/>
            <w:tcBorders>
              <w:top w:val="single" w:sz="4" w:space="0" w:color="auto"/>
              <w:left w:val="single" w:sz="4" w:space="0" w:color="auto"/>
              <w:bottom w:val="single" w:sz="4" w:space="0" w:color="auto"/>
              <w:right w:val="single" w:sz="4" w:space="0" w:color="auto"/>
            </w:tcBorders>
            <w:vAlign w:val="center"/>
          </w:tcPr>
          <w:p w:rsidR="00D90079" w:rsidRDefault="00D90079" w:rsidP="00ED0DDF">
            <w:pPr>
              <w:spacing w:line="240" w:lineRule="auto"/>
              <w:jc w:val="center"/>
              <w:rPr>
                <w:rFonts w:ascii="Arial" w:hAnsi="Arial" w:cs="Arial"/>
                <w:color w:val="000000" w:themeColor="text1"/>
                <w:sz w:val="28"/>
                <w:szCs w:val="28"/>
              </w:rPr>
            </w:pPr>
          </w:p>
        </w:tc>
        <w:tc>
          <w:tcPr>
            <w:tcW w:w="2778" w:type="dxa"/>
            <w:tcBorders>
              <w:top w:val="single" w:sz="4" w:space="0" w:color="auto"/>
              <w:left w:val="single" w:sz="4" w:space="0" w:color="auto"/>
              <w:bottom w:val="single" w:sz="4" w:space="0" w:color="auto"/>
              <w:right w:val="single" w:sz="4" w:space="0" w:color="auto"/>
            </w:tcBorders>
            <w:vAlign w:val="center"/>
          </w:tcPr>
          <w:p w:rsidR="00D90079" w:rsidRDefault="00D90079" w:rsidP="00ED0DDF">
            <w:pPr>
              <w:spacing w:line="240" w:lineRule="auto"/>
              <w:jc w:val="center"/>
              <w:rPr>
                <w:rFonts w:ascii="Arial" w:hAnsi="Arial" w:cs="Arial"/>
                <w:color w:val="000000" w:themeColor="text1"/>
                <w:sz w:val="28"/>
                <w:szCs w:val="28"/>
              </w:rPr>
            </w:pPr>
          </w:p>
        </w:tc>
        <w:tc>
          <w:tcPr>
            <w:tcW w:w="2532" w:type="dxa"/>
            <w:tcBorders>
              <w:top w:val="single" w:sz="4" w:space="0" w:color="auto"/>
              <w:left w:val="single" w:sz="4" w:space="0" w:color="auto"/>
              <w:bottom w:val="single" w:sz="4" w:space="0" w:color="auto"/>
              <w:right w:val="single" w:sz="4" w:space="0" w:color="auto"/>
            </w:tcBorders>
            <w:vAlign w:val="center"/>
          </w:tcPr>
          <w:p w:rsidR="00D90079" w:rsidRDefault="00D90079" w:rsidP="00ED0DDF">
            <w:pPr>
              <w:spacing w:line="240" w:lineRule="auto"/>
              <w:jc w:val="center"/>
              <w:rPr>
                <w:rFonts w:ascii="Arial" w:hAnsi="Arial" w:cs="Arial"/>
                <w:color w:val="000000" w:themeColor="text1"/>
                <w:sz w:val="28"/>
                <w:szCs w:val="28"/>
              </w:rPr>
            </w:pPr>
          </w:p>
        </w:tc>
        <w:tc>
          <w:tcPr>
            <w:tcW w:w="2328" w:type="dxa"/>
            <w:tcBorders>
              <w:top w:val="single" w:sz="4" w:space="0" w:color="auto"/>
              <w:left w:val="single" w:sz="4" w:space="0" w:color="auto"/>
              <w:bottom w:val="single" w:sz="4" w:space="0" w:color="auto"/>
              <w:right w:val="single" w:sz="4" w:space="0" w:color="auto"/>
            </w:tcBorders>
            <w:vAlign w:val="center"/>
          </w:tcPr>
          <w:p w:rsidR="00D90079" w:rsidRDefault="00D90079" w:rsidP="00ED0DDF">
            <w:pPr>
              <w:spacing w:line="240" w:lineRule="auto"/>
              <w:jc w:val="center"/>
              <w:rPr>
                <w:rFonts w:ascii="Arial" w:hAnsi="Arial" w:cs="Arial"/>
                <w:color w:val="000000" w:themeColor="text1"/>
                <w:sz w:val="28"/>
                <w:szCs w:val="28"/>
              </w:rPr>
            </w:pPr>
          </w:p>
        </w:tc>
      </w:tr>
      <w:tr w:rsidR="00D90079" w:rsidTr="00D90079">
        <w:tc>
          <w:tcPr>
            <w:tcW w:w="1920" w:type="dxa"/>
            <w:tcBorders>
              <w:top w:val="single" w:sz="4" w:space="0" w:color="auto"/>
              <w:left w:val="single" w:sz="4" w:space="0" w:color="auto"/>
              <w:bottom w:val="single" w:sz="4" w:space="0" w:color="auto"/>
              <w:right w:val="single" w:sz="4" w:space="0" w:color="auto"/>
            </w:tcBorders>
            <w:vAlign w:val="center"/>
          </w:tcPr>
          <w:p w:rsidR="00D90079" w:rsidRDefault="00D90079" w:rsidP="00ED0DDF">
            <w:pPr>
              <w:spacing w:line="240" w:lineRule="auto"/>
              <w:jc w:val="center"/>
              <w:rPr>
                <w:rFonts w:ascii="Arial" w:hAnsi="Arial" w:cs="Arial"/>
                <w:color w:val="000000" w:themeColor="text1"/>
                <w:sz w:val="28"/>
                <w:szCs w:val="28"/>
              </w:rPr>
            </w:pPr>
          </w:p>
        </w:tc>
        <w:tc>
          <w:tcPr>
            <w:tcW w:w="708" w:type="dxa"/>
            <w:tcBorders>
              <w:top w:val="single" w:sz="4" w:space="0" w:color="auto"/>
              <w:left w:val="single" w:sz="4" w:space="0" w:color="auto"/>
              <w:bottom w:val="single" w:sz="4" w:space="0" w:color="auto"/>
              <w:right w:val="single" w:sz="4" w:space="0" w:color="auto"/>
            </w:tcBorders>
            <w:vAlign w:val="center"/>
          </w:tcPr>
          <w:p w:rsidR="00D90079" w:rsidRDefault="00D90079" w:rsidP="00ED0DDF">
            <w:pPr>
              <w:spacing w:line="240" w:lineRule="auto"/>
              <w:jc w:val="center"/>
              <w:rPr>
                <w:rFonts w:ascii="Arial" w:hAnsi="Arial" w:cs="Arial"/>
                <w:color w:val="000000" w:themeColor="text1"/>
                <w:sz w:val="28"/>
                <w:szCs w:val="28"/>
              </w:rPr>
            </w:pPr>
          </w:p>
        </w:tc>
        <w:tc>
          <w:tcPr>
            <w:tcW w:w="900" w:type="dxa"/>
            <w:tcBorders>
              <w:top w:val="single" w:sz="4" w:space="0" w:color="auto"/>
              <w:left w:val="single" w:sz="4" w:space="0" w:color="auto"/>
              <w:bottom w:val="single" w:sz="4" w:space="0" w:color="auto"/>
              <w:right w:val="single" w:sz="4" w:space="0" w:color="auto"/>
            </w:tcBorders>
            <w:vAlign w:val="center"/>
          </w:tcPr>
          <w:p w:rsidR="00D90079" w:rsidRDefault="00D90079" w:rsidP="00ED0DDF">
            <w:pPr>
              <w:spacing w:line="240" w:lineRule="auto"/>
              <w:jc w:val="center"/>
              <w:rPr>
                <w:rFonts w:ascii="Arial" w:hAnsi="Arial" w:cs="Arial"/>
                <w:color w:val="000000" w:themeColor="text1"/>
                <w:sz w:val="28"/>
                <w:szCs w:val="28"/>
              </w:rPr>
            </w:pPr>
          </w:p>
        </w:tc>
        <w:tc>
          <w:tcPr>
            <w:tcW w:w="1002" w:type="dxa"/>
            <w:tcBorders>
              <w:top w:val="single" w:sz="4" w:space="0" w:color="auto"/>
              <w:left w:val="single" w:sz="4" w:space="0" w:color="auto"/>
              <w:bottom w:val="single" w:sz="4" w:space="0" w:color="auto"/>
              <w:right w:val="single" w:sz="4" w:space="0" w:color="auto"/>
            </w:tcBorders>
            <w:vAlign w:val="center"/>
          </w:tcPr>
          <w:p w:rsidR="00D90079" w:rsidRDefault="00D90079" w:rsidP="00ED0DDF">
            <w:pPr>
              <w:spacing w:line="240" w:lineRule="auto"/>
              <w:jc w:val="center"/>
              <w:rPr>
                <w:rFonts w:ascii="Arial" w:hAnsi="Arial" w:cs="Arial"/>
                <w:color w:val="000000" w:themeColor="text1"/>
                <w:sz w:val="28"/>
                <w:szCs w:val="28"/>
              </w:rPr>
            </w:pPr>
          </w:p>
        </w:tc>
        <w:tc>
          <w:tcPr>
            <w:tcW w:w="2340" w:type="dxa"/>
            <w:tcBorders>
              <w:top w:val="single" w:sz="4" w:space="0" w:color="auto"/>
              <w:left w:val="single" w:sz="4" w:space="0" w:color="auto"/>
              <w:bottom w:val="single" w:sz="4" w:space="0" w:color="auto"/>
              <w:right w:val="single" w:sz="4" w:space="0" w:color="auto"/>
            </w:tcBorders>
            <w:vAlign w:val="center"/>
          </w:tcPr>
          <w:p w:rsidR="00D90079" w:rsidRDefault="00D90079" w:rsidP="00ED0DDF">
            <w:pPr>
              <w:spacing w:line="240" w:lineRule="auto"/>
              <w:jc w:val="center"/>
              <w:rPr>
                <w:rFonts w:ascii="Arial" w:hAnsi="Arial" w:cs="Arial"/>
                <w:color w:val="000000" w:themeColor="text1"/>
                <w:sz w:val="28"/>
                <w:szCs w:val="28"/>
              </w:rPr>
            </w:pPr>
          </w:p>
        </w:tc>
        <w:tc>
          <w:tcPr>
            <w:tcW w:w="2778" w:type="dxa"/>
            <w:tcBorders>
              <w:top w:val="single" w:sz="4" w:space="0" w:color="auto"/>
              <w:left w:val="single" w:sz="4" w:space="0" w:color="auto"/>
              <w:bottom w:val="single" w:sz="4" w:space="0" w:color="auto"/>
              <w:right w:val="single" w:sz="4" w:space="0" w:color="auto"/>
            </w:tcBorders>
            <w:vAlign w:val="center"/>
          </w:tcPr>
          <w:p w:rsidR="00D90079" w:rsidRDefault="00D90079" w:rsidP="00ED0DDF">
            <w:pPr>
              <w:spacing w:line="240" w:lineRule="auto"/>
              <w:jc w:val="center"/>
              <w:rPr>
                <w:rFonts w:ascii="Arial" w:hAnsi="Arial" w:cs="Arial"/>
                <w:color w:val="000000" w:themeColor="text1"/>
                <w:sz w:val="28"/>
                <w:szCs w:val="28"/>
              </w:rPr>
            </w:pPr>
          </w:p>
        </w:tc>
        <w:tc>
          <w:tcPr>
            <w:tcW w:w="2532" w:type="dxa"/>
            <w:tcBorders>
              <w:top w:val="single" w:sz="4" w:space="0" w:color="auto"/>
              <w:left w:val="single" w:sz="4" w:space="0" w:color="auto"/>
              <w:bottom w:val="single" w:sz="4" w:space="0" w:color="auto"/>
              <w:right w:val="single" w:sz="4" w:space="0" w:color="auto"/>
            </w:tcBorders>
            <w:vAlign w:val="center"/>
          </w:tcPr>
          <w:p w:rsidR="00D90079" w:rsidRDefault="00D90079" w:rsidP="00ED0DDF">
            <w:pPr>
              <w:spacing w:line="240" w:lineRule="auto"/>
              <w:jc w:val="center"/>
              <w:rPr>
                <w:rFonts w:ascii="Arial" w:hAnsi="Arial" w:cs="Arial"/>
                <w:color w:val="000000" w:themeColor="text1"/>
                <w:sz w:val="28"/>
                <w:szCs w:val="28"/>
              </w:rPr>
            </w:pPr>
          </w:p>
        </w:tc>
        <w:tc>
          <w:tcPr>
            <w:tcW w:w="2328" w:type="dxa"/>
            <w:tcBorders>
              <w:top w:val="single" w:sz="4" w:space="0" w:color="auto"/>
              <w:left w:val="single" w:sz="4" w:space="0" w:color="auto"/>
              <w:bottom w:val="single" w:sz="4" w:space="0" w:color="auto"/>
              <w:right w:val="single" w:sz="4" w:space="0" w:color="auto"/>
            </w:tcBorders>
            <w:vAlign w:val="center"/>
          </w:tcPr>
          <w:p w:rsidR="00D90079" w:rsidRDefault="00D90079" w:rsidP="00ED0DDF">
            <w:pPr>
              <w:spacing w:line="240" w:lineRule="auto"/>
              <w:jc w:val="center"/>
              <w:rPr>
                <w:rFonts w:ascii="Arial" w:hAnsi="Arial" w:cs="Arial"/>
                <w:color w:val="000000" w:themeColor="text1"/>
                <w:sz w:val="28"/>
                <w:szCs w:val="28"/>
              </w:rPr>
            </w:pPr>
          </w:p>
        </w:tc>
      </w:tr>
      <w:tr w:rsidR="00D90079" w:rsidTr="00D90079">
        <w:tc>
          <w:tcPr>
            <w:tcW w:w="1920" w:type="dxa"/>
            <w:tcBorders>
              <w:top w:val="single" w:sz="4" w:space="0" w:color="auto"/>
              <w:left w:val="single" w:sz="4" w:space="0" w:color="auto"/>
              <w:bottom w:val="single" w:sz="4" w:space="0" w:color="auto"/>
              <w:right w:val="single" w:sz="4" w:space="0" w:color="auto"/>
            </w:tcBorders>
            <w:vAlign w:val="center"/>
          </w:tcPr>
          <w:p w:rsidR="00D90079" w:rsidRDefault="00D90079" w:rsidP="00ED0DDF">
            <w:pPr>
              <w:spacing w:line="240" w:lineRule="auto"/>
              <w:jc w:val="center"/>
              <w:rPr>
                <w:rFonts w:ascii="Arial" w:hAnsi="Arial" w:cs="Arial"/>
                <w:color w:val="000000" w:themeColor="text1"/>
                <w:sz w:val="28"/>
                <w:szCs w:val="28"/>
              </w:rPr>
            </w:pPr>
          </w:p>
        </w:tc>
        <w:tc>
          <w:tcPr>
            <w:tcW w:w="708" w:type="dxa"/>
            <w:tcBorders>
              <w:top w:val="single" w:sz="4" w:space="0" w:color="auto"/>
              <w:left w:val="single" w:sz="4" w:space="0" w:color="auto"/>
              <w:bottom w:val="single" w:sz="4" w:space="0" w:color="auto"/>
              <w:right w:val="single" w:sz="4" w:space="0" w:color="auto"/>
            </w:tcBorders>
            <w:vAlign w:val="center"/>
          </w:tcPr>
          <w:p w:rsidR="00D90079" w:rsidRDefault="00D90079" w:rsidP="00ED0DDF">
            <w:pPr>
              <w:spacing w:line="240" w:lineRule="auto"/>
              <w:jc w:val="center"/>
              <w:rPr>
                <w:rFonts w:ascii="Arial" w:hAnsi="Arial" w:cs="Arial"/>
                <w:color w:val="000000" w:themeColor="text1"/>
                <w:sz w:val="28"/>
                <w:szCs w:val="28"/>
              </w:rPr>
            </w:pPr>
          </w:p>
        </w:tc>
        <w:tc>
          <w:tcPr>
            <w:tcW w:w="900" w:type="dxa"/>
            <w:tcBorders>
              <w:top w:val="single" w:sz="4" w:space="0" w:color="auto"/>
              <w:left w:val="single" w:sz="4" w:space="0" w:color="auto"/>
              <w:bottom w:val="single" w:sz="4" w:space="0" w:color="auto"/>
              <w:right w:val="single" w:sz="4" w:space="0" w:color="auto"/>
            </w:tcBorders>
            <w:vAlign w:val="center"/>
          </w:tcPr>
          <w:p w:rsidR="00D90079" w:rsidRDefault="00D90079" w:rsidP="00ED0DDF">
            <w:pPr>
              <w:spacing w:line="240" w:lineRule="auto"/>
              <w:jc w:val="center"/>
              <w:rPr>
                <w:rFonts w:ascii="Arial" w:hAnsi="Arial" w:cs="Arial"/>
                <w:color w:val="000000" w:themeColor="text1"/>
                <w:sz w:val="28"/>
                <w:szCs w:val="28"/>
              </w:rPr>
            </w:pPr>
          </w:p>
        </w:tc>
        <w:tc>
          <w:tcPr>
            <w:tcW w:w="1002" w:type="dxa"/>
            <w:tcBorders>
              <w:top w:val="single" w:sz="4" w:space="0" w:color="auto"/>
              <w:left w:val="single" w:sz="4" w:space="0" w:color="auto"/>
              <w:bottom w:val="single" w:sz="4" w:space="0" w:color="auto"/>
              <w:right w:val="single" w:sz="4" w:space="0" w:color="auto"/>
            </w:tcBorders>
            <w:vAlign w:val="center"/>
          </w:tcPr>
          <w:p w:rsidR="00D90079" w:rsidRDefault="00D90079" w:rsidP="00ED0DDF">
            <w:pPr>
              <w:spacing w:line="240" w:lineRule="auto"/>
              <w:jc w:val="center"/>
              <w:rPr>
                <w:rFonts w:ascii="Arial" w:hAnsi="Arial" w:cs="Arial"/>
                <w:color w:val="000000" w:themeColor="text1"/>
                <w:sz w:val="28"/>
                <w:szCs w:val="28"/>
              </w:rPr>
            </w:pPr>
          </w:p>
        </w:tc>
        <w:tc>
          <w:tcPr>
            <w:tcW w:w="2340" w:type="dxa"/>
            <w:tcBorders>
              <w:top w:val="single" w:sz="4" w:space="0" w:color="auto"/>
              <w:left w:val="single" w:sz="4" w:space="0" w:color="auto"/>
              <w:bottom w:val="single" w:sz="4" w:space="0" w:color="auto"/>
              <w:right w:val="single" w:sz="4" w:space="0" w:color="auto"/>
            </w:tcBorders>
            <w:vAlign w:val="center"/>
          </w:tcPr>
          <w:p w:rsidR="00D90079" w:rsidRDefault="00D90079" w:rsidP="00ED0DDF">
            <w:pPr>
              <w:spacing w:line="240" w:lineRule="auto"/>
              <w:jc w:val="center"/>
              <w:rPr>
                <w:rFonts w:ascii="Arial" w:hAnsi="Arial" w:cs="Arial"/>
                <w:color w:val="000000" w:themeColor="text1"/>
                <w:sz w:val="28"/>
                <w:szCs w:val="28"/>
              </w:rPr>
            </w:pPr>
          </w:p>
        </w:tc>
        <w:tc>
          <w:tcPr>
            <w:tcW w:w="2778" w:type="dxa"/>
            <w:tcBorders>
              <w:top w:val="single" w:sz="4" w:space="0" w:color="auto"/>
              <w:left w:val="single" w:sz="4" w:space="0" w:color="auto"/>
              <w:bottom w:val="single" w:sz="4" w:space="0" w:color="auto"/>
              <w:right w:val="single" w:sz="4" w:space="0" w:color="auto"/>
            </w:tcBorders>
            <w:vAlign w:val="center"/>
          </w:tcPr>
          <w:p w:rsidR="00D90079" w:rsidRDefault="00D90079" w:rsidP="00ED0DDF">
            <w:pPr>
              <w:spacing w:line="240" w:lineRule="auto"/>
              <w:jc w:val="center"/>
              <w:rPr>
                <w:rFonts w:ascii="Arial" w:hAnsi="Arial" w:cs="Arial"/>
                <w:color w:val="000000" w:themeColor="text1"/>
                <w:sz w:val="28"/>
                <w:szCs w:val="28"/>
              </w:rPr>
            </w:pPr>
          </w:p>
        </w:tc>
        <w:tc>
          <w:tcPr>
            <w:tcW w:w="2532" w:type="dxa"/>
            <w:tcBorders>
              <w:top w:val="single" w:sz="4" w:space="0" w:color="auto"/>
              <w:left w:val="single" w:sz="4" w:space="0" w:color="auto"/>
              <w:bottom w:val="single" w:sz="4" w:space="0" w:color="auto"/>
              <w:right w:val="single" w:sz="4" w:space="0" w:color="auto"/>
            </w:tcBorders>
            <w:vAlign w:val="center"/>
          </w:tcPr>
          <w:p w:rsidR="00D90079" w:rsidRDefault="00D90079" w:rsidP="00ED0DDF">
            <w:pPr>
              <w:spacing w:line="240" w:lineRule="auto"/>
              <w:jc w:val="center"/>
              <w:rPr>
                <w:rFonts w:ascii="Arial" w:hAnsi="Arial" w:cs="Arial"/>
                <w:color w:val="000000" w:themeColor="text1"/>
                <w:sz w:val="28"/>
                <w:szCs w:val="28"/>
              </w:rPr>
            </w:pPr>
          </w:p>
        </w:tc>
        <w:tc>
          <w:tcPr>
            <w:tcW w:w="2328" w:type="dxa"/>
            <w:tcBorders>
              <w:top w:val="single" w:sz="4" w:space="0" w:color="auto"/>
              <w:left w:val="single" w:sz="4" w:space="0" w:color="auto"/>
              <w:bottom w:val="single" w:sz="4" w:space="0" w:color="auto"/>
              <w:right w:val="single" w:sz="4" w:space="0" w:color="auto"/>
            </w:tcBorders>
            <w:vAlign w:val="center"/>
          </w:tcPr>
          <w:p w:rsidR="00D90079" w:rsidRDefault="00D90079" w:rsidP="00ED0DDF">
            <w:pPr>
              <w:spacing w:line="240" w:lineRule="auto"/>
              <w:jc w:val="center"/>
              <w:rPr>
                <w:rFonts w:ascii="Arial" w:hAnsi="Arial" w:cs="Arial"/>
                <w:color w:val="000000" w:themeColor="text1"/>
                <w:sz w:val="28"/>
                <w:szCs w:val="28"/>
              </w:rPr>
            </w:pPr>
          </w:p>
        </w:tc>
      </w:tr>
      <w:tr w:rsidR="00D90079" w:rsidTr="00D90079">
        <w:tc>
          <w:tcPr>
            <w:tcW w:w="1920" w:type="dxa"/>
            <w:tcBorders>
              <w:top w:val="single" w:sz="4" w:space="0" w:color="auto"/>
              <w:left w:val="single" w:sz="4" w:space="0" w:color="auto"/>
              <w:bottom w:val="single" w:sz="4" w:space="0" w:color="auto"/>
              <w:right w:val="single" w:sz="4" w:space="0" w:color="auto"/>
            </w:tcBorders>
            <w:vAlign w:val="center"/>
          </w:tcPr>
          <w:p w:rsidR="00D90079" w:rsidRDefault="00D90079" w:rsidP="00ED0DDF">
            <w:pPr>
              <w:spacing w:line="240" w:lineRule="auto"/>
              <w:jc w:val="center"/>
              <w:rPr>
                <w:rFonts w:ascii="Arial" w:hAnsi="Arial" w:cs="Arial"/>
                <w:color w:val="000000" w:themeColor="text1"/>
                <w:sz w:val="28"/>
                <w:szCs w:val="28"/>
              </w:rPr>
            </w:pPr>
          </w:p>
        </w:tc>
        <w:tc>
          <w:tcPr>
            <w:tcW w:w="708" w:type="dxa"/>
            <w:tcBorders>
              <w:top w:val="single" w:sz="4" w:space="0" w:color="auto"/>
              <w:left w:val="single" w:sz="4" w:space="0" w:color="auto"/>
              <w:bottom w:val="single" w:sz="4" w:space="0" w:color="auto"/>
              <w:right w:val="single" w:sz="4" w:space="0" w:color="auto"/>
            </w:tcBorders>
            <w:vAlign w:val="center"/>
          </w:tcPr>
          <w:p w:rsidR="00D90079" w:rsidRDefault="00D90079" w:rsidP="00ED0DDF">
            <w:pPr>
              <w:spacing w:line="240" w:lineRule="auto"/>
              <w:jc w:val="center"/>
              <w:rPr>
                <w:rFonts w:ascii="Arial" w:hAnsi="Arial" w:cs="Arial"/>
                <w:color w:val="000000" w:themeColor="text1"/>
                <w:sz w:val="28"/>
                <w:szCs w:val="28"/>
              </w:rPr>
            </w:pPr>
          </w:p>
        </w:tc>
        <w:tc>
          <w:tcPr>
            <w:tcW w:w="900" w:type="dxa"/>
            <w:tcBorders>
              <w:top w:val="single" w:sz="4" w:space="0" w:color="auto"/>
              <w:left w:val="single" w:sz="4" w:space="0" w:color="auto"/>
              <w:bottom w:val="single" w:sz="4" w:space="0" w:color="auto"/>
              <w:right w:val="single" w:sz="4" w:space="0" w:color="auto"/>
            </w:tcBorders>
            <w:vAlign w:val="center"/>
          </w:tcPr>
          <w:p w:rsidR="00D90079" w:rsidRDefault="00D90079" w:rsidP="00ED0DDF">
            <w:pPr>
              <w:spacing w:line="240" w:lineRule="auto"/>
              <w:jc w:val="center"/>
              <w:rPr>
                <w:rFonts w:ascii="Arial" w:hAnsi="Arial" w:cs="Arial"/>
                <w:color w:val="000000" w:themeColor="text1"/>
                <w:sz w:val="28"/>
                <w:szCs w:val="28"/>
              </w:rPr>
            </w:pPr>
          </w:p>
        </w:tc>
        <w:tc>
          <w:tcPr>
            <w:tcW w:w="1002" w:type="dxa"/>
            <w:tcBorders>
              <w:top w:val="single" w:sz="4" w:space="0" w:color="auto"/>
              <w:left w:val="single" w:sz="4" w:space="0" w:color="auto"/>
              <w:bottom w:val="single" w:sz="4" w:space="0" w:color="auto"/>
              <w:right w:val="single" w:sz="4" w:space="0" w:color="auto"/>
            </w:tcBorders>
            <w:vAlign w:val="center"/>
          </w:tcPr>
          <w:p w:rsidR="00D90079" w:rsidRDefault="00D90079" w:rsidP="00ED0DDF">
            <w:pPr>
              <w:spacing w:line="240" w:lineRule="auto"/>
              <w:jc w:val="center"/>
              <w:rPr>
                <w:rFonts w:ascii="Arial" w:hAnsi="Arial" w:cs="Arial"/>
                <w:color w:val="000000" w:themeColor="text1"/>
                <w:sz w:val="28"/>
                <w:szCs w:val="28"/>
              </w:rPr>
            </w:pPr>
          </w:p>
        </w:tc>
        <w:tc>
          <w:tcPr>
            <w:tcW w:w="2340" w:type="dxa"/>
            <w:tcBorders>
              <w:top w:val="single" w:sz="4" w:space="0" w:color="auto"/>
              <w:left w:val="single" w:sz="4" w:space="0" w:color="auto"/>
              <w:bottom w:val="single" w:sz="4" w:space="0" w:color="auto"/>
              <w:right w:val="single" w:sz="4" w:space="0" w:color="auto"/>
            </w:tcBorders>
            <w:vAlign w:val="center"/>
          </w:tcPr>
          <w:p w:rsidR="00D90079" w:rsidRDefault="00D90079" w:rsidP="00ED0DDF">
            <w:pPr>
              <w:spacing w:line="240" w:lineRule="auto"/>
              <w:jc w:val="center"/>
              <w:rPr>
                <w:rFonts w:ascii="Arial" w:hAnsi="Arial" w:cs="Arial"/>
                <w:color w:val="000000" w:themeColor="text1"/>
                <w:sz w:val="28"/>
                <w:szCs w:val="28"/>
              </w:rPr>
            </w:pPr>
          </w:p>
        </w:tc>
        <w:tc>
          <w:tcPr>
            <w:tcW w:w="2778" w:type="dxa"/>
            <w:tcBorders>
              <w:top w:val="single" w:sz="4" w:space="0" w:color="auto"/>
              <w:left w:val="single" w:sz="4" w:space="0" w:color="auto"/>
              <w:bottom w:val="single" w:sz="4" w:space="0" w:color="auto"/>
              <w:right w:val="single" w:sz="4" w:space="0" w:color="auto"/>
            </w:tcBorders>
            <w:vAlign w:val="center"/>
          </w:tcPr>
          <w:p w:rsidR="00D90079" w:rsidRDefault="00D90079" w:rsidP="00ED0DDF">
            <w:pPr>
              <w:spacing w:line="240" w:lineRule="auto"/>
              <w:jc w:val="center"/>
              <w:rPr>
                <w:rFonts w:ascii="Arial" w:hAnsi="Arial" w:cs="Arial"/>
                <w:color w:val="000000" w:themeColor="text1"/>
                <w:sz w:val="28"/>
                <w:szCs w:val="28"/>
              </w:rPr>
            </w:pPr>
          </w:p>
        </w:tc>
        <w:tc>
          <w:tcPr>
            <w:tcW w:w="2532" w:type="dxa"/>
            <w:tcBorders>
              <w:top w:val="single" w:sz="4" w:space="0" w:color="auto"/>
              <w:left w:val="single" w:sz="4" w:space="0" w:color="auto"/>
              <w:bottom w:val="single" w:sz="4" w:space="0" w:color="auto"/>
              <w:right w:val="single" w:sz="4" w:space="0" w:color="auto"/>
            </w:tcBorders>
            <w:vAlign w:val="center"/>
          </w:tcPr>
          <w:p w:rsidR="00D90079" w:rsidRDefault="00D90079" w:rsidP="00ED0DDF">
            <w:pPr>
              <w:spacing w:line="240" w:lineRule="auto"/>
              <w:jc w:val="center"/>
              <w:rPr>
                <w:rFonts w:ascii="Arial" w:hAnsi="Arial" w:cs="Arial"/>
                <w:color w:val="000000" w:themeColor="text1"/>
                <w:sz w:val="28"/>
                <w:szCs w:val="28"/>
              </w:rPr>
            </w:pPr>
          </w:p>
        </w:tc>
        <w:tc>
          <w:tcPr>
            <w:tcW w:w="2328" w:type="dxa"/>
            <w:tcBorders>
              <w:top w:val="single" w:sz="4" w:space="0" w:color="auto"/>
              <w:left w:val="single" w:sz="4" w:space="0" w:color="auto"/>
              <w:bottom w:val="single" w:sz="4" w:space="0" w:color="auto"/>
              <w:right w:val="single" w:sz="4" w:space="0" w:color="auto"/>
            </w:tcBorders>
            <w:vAlign w:val="center"/>
          </w:tcPr>
          <w:p w:rsidR="00D90079" w:rsidRDefault="00D90079" w:rsidP="00ED0DDF">
            <w:pPr>
              <w:spacing w:line="240" w:lineRule="auto"/>
              <w:jc w:val="center"/>
              <w:rPr>
                <w:rFonts w:ascii="Arial" w:hAnsi="Arial" w:cs="Arial"/>
                <w:color w:val="000000" w:themeColor="text1"/>
                <w:sz w:val="28"/>
                <w:szCs w:val="28"/>
              </w:rPr>
            </w:pPr>
          </w:p>
        </w:tc>
      </w:tr>
      <w:tr w:rsidR="00D90079" w:rsidTr="00D90079">
        <w:tc>
          <w:tcPr>
            <w:tcW w:w="1920" w:type="dxa"/>
            <w:tcBorders>
              <w:top w:val="single" w:sz="4" w:space="0" w:color="auto"/>
              <w:left w:val="single" w:sz="4" w:space="0" w:color="auto"/>
              <w:bottom w:val="single" w:sz="4" w:space="0" w:color="auto"/>
              <w:right w:val="single" w:sz="4" w:space="0" w:color="auto"/>
            </w:tcBorders>
            <w:vAlign w:val="center"/>
          </w:tcPr>
          <w:p w:rsidR="00D90079" w:rsidRDefault="00D90079" w:rsidP="00ED0DDF">
            <w:pPr>
              <w:spacing w:line="240" w:lineRule="auto"/>
              <w:jc w:val="center"/>
              <w:rPr>
                <w:rFonts w:ascii="Arial" w:hAnsi="Arial" w:cs="Arial"/>
                <w:color w:val="000000" w:themeColor="text1"/>
                <w:sz w:val="28"/>
                <w:szCs w:val="28"/>
              </w:rPr>
            </w:pPr>
          </w:p>
        </w:tc>
        <w:tc>
          <w:tcPr>
            <w:tcW w:w="708" w:type="dxa"/>
            <w:tcBorders>
              <w:top w:val="single" w:sz="4" w:space="0" w:color="auto"/>
              <w:left w:val="single" w:sz="4" w:space="0" w:color="auto"/>
              <w:bottom w:val="single" w:sz="4" w:space="0" w:color="auto"/>
              <w:right w:val="single" w:sz="4" w:space="0" w:color="auto"/>
            </w:tcBorders>
            <w:vAlign w:val="center"/>
          </w:tcPr>
          <w:p w:rsidR="00D90079" w:rsidRDefault="00D90079" w:rsidP="00ED0DDF">
            <w:pPr>
              <w:spacing w:line="240" w:lineRule="auto"/>
              <w:jc w:val="center"/>
              <w:rPr>
                <w:rFonts w:ascii="Arial" w:hAnsi="Arial" w:cs="Arial"/>
                <w:color w:val="000000" w:themeColor="text1"/>
                <w:sz w:val="28"/>
                <w:szCs w:val="28"/>
              </w:rPr>
            </w:pPr>
          </w:p>
        </w:tc>
        <w:tc>
          <w:tcPr>
            <w:tcW w:w="900" w:type="dxa"/>
            <w:tcBorders>
              <w:top w:val="single" w:sz="4" w:space="0" w:color="auto"/>
              <w:left w:val="single" w:sz="4" w:space="0" w:color="auto"/>
              <w:bottom w:val="single" w:sz="4" w:space="0" w:color="auto"/>
              <w:right w:val="single" w:sz="4" w:space="0" w:color="auto"/>
            </w:tcBorders>
            <w:vAlign w:val="center"/>
          </w:tcPr>
          <w:p w:rsidR="00D90079" w:rsidRDefault="00D90079" w:rsidP="00ED0DDF">
            <w:pPr>
              <w:spacing w:line="240" w:lineRule="auto"/>
              <w:jc w:val="center"/>
              <w:rPr>
                <w:rFonts w:ascii="Arial" w:hAnsi="Arial" w:cs="Arial"/>
                <w:color w:val="000000" w:themeColor="text1"/>
                <w:sz w:val="28"/>
                <w:szCs w:val="28"/>
              </w:rPr>
            </w:pPr>
          </w:p>
        </w:tc>
        <w:tc>
          <w:tcPr>
            <w:tcW w:w="1002" w:type="dxa"/>
            <w:tcBorders>
              <w:top w:val="single" w:sz="4" w:space="0" w:color="auto"/>
              <w:left w:val="single" w:sz="4" w:space="0" w:color="auto"/>
              <w:bottom w:val="single" w:sz="4" w:space="0" w:color="auto"/>
              <w:right w:val="single" w:sz="4" w:space="0" w:color="auto"/>
            </w:tcBorders>
            <w:vAlign w:val="center"/>
          </w:tcPr>
          <w:p w:rsidR="00D90079" w:rsidRDefault="00D90079" w:rsidP="00ED0DDF">
            <w:pPr>
              <w:spacing w:line="240" w:lineRule="auto"/>
              <w:jc w:val="center"/>
              <w:rPr>
                <w:rFonts w:ascii="Arial" w:hAnsi="Arial" w:cs="Arial"/>
                <w:color w:val="000000" w:themeColor="text1"/>
                <w:sz w:val="28"/>
                <w:szCs w:val="28"/>
              </w:rPr>
            </w:pPr>
          </w:p>
        </w:tc>
        <w:tc>
          <w:tcPr>
            <w:tcW w:w="2340" w:type="dxa"/>
            <w:tcBorders>
              <w:top w:val="single" w:sz="4" w:space="0" w:color="auto"/>
              <w:left w:val="single" w:sz="4" w:space="0" w:color="auto"/>
              <w:bottom w:val="single" w:sz="4" w:space="0" w:color="auto"/>
              <w:right w:val="single" w:sz="4" w:space="0" w:color="auto"/>
            </w:tcBorders>
            <w:vAlign w:val="center"/>
          </w:tcPr>
          <w:p w:rsidR="00D90079" w:rsidRDefault="00D90079" w:rsidP="00ED0DDF">
            <w:pPr>
              <w:spacing w:line="240" w:lineRule="auto"/>
              <w:jc w:val="center"/>
              <w:rPr>
                <w:rFonts w:ascii="Arial" w:hAnsi="Arial" w:cs="Arial"/>
                <w:color w:val="000000" w:themeColor="text1"/>
                <w:sz w:val="28"/>
                <w:szCs w:val="28"/>
              </w:rPr>
            </w:pPr>
          </w:p>
        </w:tc>
        <w:tc>
          <w:tcPr>
            <w:tcW w:w="2778" w:type="dxa"/>
            <w:tcBorders>
              <w:top w:val="single" w:sz="4" w:space="0" w:color="auto"/>
              <w:left w:val="single" w:sz="4" w:space="0" w:color="auto"/>
              <w:bottom w:val="single" w:sz="4" w:space="0" w:color="auto"/>
              <w:right w:val="single" w:sz="4" w:space="0" w:color="auto"/>
            </w:tcBorders>
            <w:vAlign w:val="center"/>
          </w:tcPr>
          <w:p w:rsidR="00D90079" w:rsidRDefault="00D90079" w:rsidP="00ED0DDF">
            <w:pPr>
              <w:spacing w:line="240" w:lineRule="auto"/>
              <w:jc w:val="center"/>
              <w:rPr>
                <w:rFonts w:ascii="Arial" w:hAnsi="Arial" w:cs="Arial"/>
                <w:color w:val="000000" w:themeColor="text1"/>
                <w:sz w:val="28"/>
                <w:szCs w:val="28"/>
              </w:rPr>
            </w:pPr>
          </w:p>
        </w:tc>
        <w:tc>
          <w:tcPr>
            <w:tcW w:w="2532" w:type="dxa"/>
            <w:tcBorders>
              <w:top w:val="single" w:sz="4" w:space="0" w:color="auto"/>
              <w:left w:val="single" w:sz="4" w:space="0" w:color="auto"/>
              <w:bottom w:val="single" w:sz="4" w:space="0" w:color="auto"/>
              <w:right w:val="single" w:sz="4" w:space="0" w:color="auto"/>
            </w:tcBorders>
            <w:vAlign w:val="center"/>
          </w:tcPr>
          <w:p w:rsidR="00D90079" w:rsidRDefault="00D90079" w:rsidP="00ED0DDF">
            <w:pPr>
              <w:spacing w:line="240" w:lineRule="auto"/>
              <w:jc w:val="center"/>
              <w:rPr>
                <w:rFonts w:ascii="Arial" w:hAnsi="Arial" w:cs="Arial"/>
                <w:color w:val="000000" w:themeColor="text1"/>
                <w:sz w:val="28"/>
                <w:szCs w:val="28"/>
              </w:rPr>
            </w:pPr>
          </w:p>
        </w:tc>
        <w:tc>
          <w:tcPr>
            <w:tcW w:w="2328" w:type="dxa"/>
            <w:tcBorders>
              <w:top w:val="single" w:sz="4" w:space="0" w:color="auto"/>
              <w:left w:val="single" w:sz="4" w:space="0" w:color="auto"/>
              <w:bottom w:val="single" w:sz="4" w:space="0" w:color="auto"/>
              <w:right w:val="single" w:sz="4" w:space="0" w:color="auto"/>
            </w:tcBorders>
            <w:vAlign w:val="center"/>
          </w:tcPr>
          <w:p w:rsidR="00D90079" w:rsidRDefault="00D90079" w:rsidP="00ED0DDF">
            <w:pPr>
              <w:spacing w:line="240" w:lineRule="auto"/>
              <w:jc w:val="center"/>
              <w:rPr>
                <w:rFonts w:ascii="Arial" w:hAnsi="Arial" w:cs="Arial"/>
                <w:color w:val="000000" w:themeColor="text1"/>
                <w:sz w:val="28"/>
                <w:szCs w:val="28"/>
              </w:rPr>
            </w:pPr>
          </w:p>
        </w:tc>
      </w:tr>
    </w:tbl>
    <w:p w:rsidR="00D90079" w:rsidRDefault="00D90079" w:rsidP="00D90079">
      <w:pPr>
        <w:sectPr w:rsidR="00D90079" w:rsidSect="0093315C">
          <w:pgSz w:w="15840" w:h="12240" w:orient="landscape"/>
          <w:pgMar w:top="1080" w:right="720" w:bottom="720" w:left="720" w:header="720" w:footer="475" w:gutter="0"/>
          <w:cols w:space="720"/>
        </w:sectPr>
      </w:pPr>
    </w:p>
    <w:p w:rsidR="00D90079" w:rsidRPr="0000250D" w:rsidRDefault="00D90079" w:rsidP="00D40AF6">
      <w:pPr>
        <w:pStyle w:val="Heading2"/>
      </w:pPr>
      <w:bookmarkStart w:id="172" w:name="_Toc374971110"/>
      <w:bookmarkStart w:id="173" w:name="_Toc356205855"/>
      <w:bookmarkStart w:id="174" w:name="_Toc345681841"/>
      <w:bookmarkStart w:id="175" w:name="_Toc345681598"/>
      <w:bookmarkStart w:id="176" w:name="_Toc345671882"/>
      <w:bookmarkStart w:id="177" w:name="_Toc345662666"/>
      <w:r w:rsidRPr="0000250D">
        <w:lastRenderedPageBreak/>
        <w:t>Minor Reunification Verification - Adult Form</w:t>
      </w:r>
      <w:bookmarkEnd w:id="172"/>
    </w:p>
    <w:p w:rsidR="00D90079" w:rsidRDefault="00D90079" w:rsidP="00D90079">
      <w:pPr>
        <w:jc w:val="center"/>
        <w:rPr>
          <w:rFonts w:ascii="Arial" w:hAnsi="Arial" w:cs="Arial"/>
          <w:b/>
        </w:rPr>
      </w:pPr>
    </w:p>
    <w:p w:rsidR="00D90079" w:rsidRDefault="00D90079" w:rsidP="00ED0DDF">
      <w:pPr>
        <w:spacing w:after="120"/>
        <w:rPr>
          <w:rFonts w:ascii="Palatino Linotype" w:hAnsi="Palatino Linotype" w:cs="Arial"/>
          <w:u w:val="single"/>
        </w:rPr>
      </w:pPr>
      <w:r>
        <w:rPr>
          <w:rFonts w:ascii="Palatino Linotype" w:hAnsi="Palatino Linotype" w:cs="Arial"/>
        </w:rPr>
        <w:t xml:space="preserve">Child’s name: </w:t>
      </w:r>
      <w:r>
        <w:rPr>
          <w:rFonts w:ascii="Palatino Linotype" w:hAnsi="Palatino Linotype" w:cs="Arial"/>
          <w:u w:val="single"/>
        </w:rPr>
        <w:t>______________________________________</w:t>
      </w:r>
      <w:r w:rsidR="00ED0DDF">
        <w:rPr>
          <w:rFonts w:ascii="Palatino Linotype" w:hAnsi="Palatino Linotype" w:cs="Arial"/>
          <w:u w:val="single"/>
        </w:rPr>
        <w:tab/>
      </w:r>
      <w:r w:rsidR="00ED0DDF">
        <w:rPr>
          <w:rFonts w:ascii="Palatino Linotype" w:hAnsi="Palatino Linotype" w:cs="Arial"/>
          <w:u w:val="single"/>
        </w:rPr>
        <w:tab/>
      </w:r>
      <w:r w:rsidR="00ED0DDF">
        <w:rPr>
          <w:rFonts w:ascii="Palatino Linotype" w:hAnsi="Palatino Linotype" w:cs="Arial"/>
          <w:u w:val="single"/>
        </w:rPr>
        <w:tab/>
      </w:r>
      <w:r>
        <w:rPr>
          <w:rFonts w:ascii="Palatino Linotype" w:hAnsi="Palatino Linotype" w:cs="Arial"/>
          <w:u w:val="single"/>
        </w:rPr>
        <w:t xml:space="preserve"> </w:t>
      </w:r>
      <w:r>
        <w:rPr>
          <w:rFonts w:ascii="Palatino Linotype" w:hAnsi="Palatino Linotype" w:cs="Arial"/>
        </w:rPr>
        <w:t xml:space="preserve">Age: </w:t>
      </w:r>
      <w:r>
        <w:rPr>
          <w:rFonts w:ascii="Palatino Linotype" w:hAnsi="Palatino Linotype" w:cs="Arial"/>
          <w:u w:val="single"/>
        </w:rPr>
        <w:t>__________</w:t>
      </w:r>
      <w:r w:rsidR="00ED0DDF">
        <w:rPr>
          <w:rFonts w:ascii="Palatino Linotype" w:hAnsi="Palatino Linotype" w:cs="Arial"/>
          <w:u w:val="single"/>
        </w:rPr>
        <w:t>__</w:t>
      </w:r>
    </w:p>
    <w:p w:rsidR="00D90079" w:rsidRDefault="00D90079" w:rsidP="00ED0DDF">
      <w:pPr>
        <w:spacing w:after="120"/>
        <w:rPr>
          <w:rFonts w:ascii="Palatino Linotype" w:hAnsi="Palatino Linotype" w:cs="Arial"/>
        </w:rPr>
      </w:pPr>
      <w:r>
        <w:rPr>
          <w:rFonts w:ascii="Palatino Linotype" w:hAnsi="Palatino Linotype" w:cs="Arial"/>
        </w:rPr>
        <w:t xml:space="preserve">Nickname: </w:t>
      </w:r>
      <w:r>
        <w:rPr>
          <w:rFonts w:ascii="Palatino Linotype" w:hAnsi="Palatino Linotype" w:cs="Arial"/>
          <w:u w:val="single"/>
        </w:rPr>
        <w:t xml:space="preserve">_________________________________________  </w:t>
      </w:r>
      <w:r>
        <w:rPr>
          <w:rFonts w:ascii="Palatino Linotype" w:hAnsi="Palatino Linotype" w:cs="Arial"/>
        </w:rPr>
        <w:tab/>
      </w:r>
      <w:r>
        <w:rPr>
          <w:rFonts w:ascii="Palatino Linotype" w:hAnsi="Palatino Linotype" w:cs="Arial"/>
        </w:rPr>
        <w:tab/>
      </w:r>
      <w:r>
        <w:rPr>
          <w:rFonts w:ascii="Palatino Linotype" w:hAnsi="Palatino Linotype" w:cs="Arial"/>
        </w:rPr>
        <w:sym w:font="Wingdings 2" w:char="F0A3"/>
      </w:r>
      <w:r>
        <w:rPr>
          <w:rFonts w:ascii="Palatino Linotype" w:hAnsi="Palatino Linotype" w:cs="Arial"/>
        </w:rPr>
        <w:t xml:space="preserve"> Female     </w:t>
      </w:r>
      <w:r>
        <w:rPr>
          <w:rFonts w:ascii="Palatino Linotype" w:hAnsi="Palatino Linotype" w:cs="Arial"/>
        </w:rPr>
        <w:sym w:font="Wingdings 2" w:char="F0A3"/>
      </w:r>
      <w:r>
        <w:rPr>
          <w:rFonts w:ascii="Palatino Linotype" w:hAnsi="Palatino Linotype" w:cs="Arial"/>
        </w:rPr>
        <w:t xml:space="preserve"> Male</w:t>
      </w:r>
    </w:p>
    <w:p w:rsidR="00D90079" w:rsidRDefault="00D90079" w:rsidP="00ED0DDF">
      <w:pPr>
        <w:spacing w:after="120"/>
        <w:rPr>
          <w:rFonts w:ascii="Palatino Linotype" w:hAnsi="Palatino Linotype" w:cs="Arial"/>
        </w:rPr>
      </w:pPr>
      <w:r>
        <w:rPr>
          <w:rFonts w:ascii="Palatino Linotype" w:hAnsi="Palatino Linotype" w:cs="Arial"/>
        </w:rPr>
        <w:t xml:space="preserve">Medical/Health/Safety/Dietary Needs: </w:t>
      </w:r>
      <w:r>
        <w:rPr>
          <w:rFonts w:ascii="Palatino Linotype" w:hAnsi="Palatino Linotype" w:cs="Arial"/>
          <w:u w:val="single"/>
        </w:rPr>
        <w:t>________________________________________________</w:t>
      </w:r>
    </w:p>
    <w:p w:rsidR="00D90079" w:rsidRDefault="00D90079" w:rsidP="00764589">
      <w:pPr>
        <w:spacing w:before="360" w:after="120"/>
        <w:rPr>
          <w:rFonts w:ascii="Palatino Linotype" w:hAnsi="Palatino Linotype" w:cs="Arial"/>
          <w:b/>
        </w:rPr>
      </w:pPr>
      <w:r>
        <w:rPr>
          <w:rFonts w:ascii="Palatino Linotype" w:hAnsi="Palatino Linotype" w:cs="Arial"/>
          <w:b/>
        </w:rPr>
        <w:t>Current situation:</w:t>
      </w:r>
    </w:p>
    <w:p w:rsidR="00D90079" w:rsidRDefault="00D90079" w:rsidP="00ED0DDF">
      <w:pPr>
        <w:spacing w:after="120"/>
        <w:rPr>
          <w:rFonts w:ascii="Palatino Linotype" w:hAnsi="Palatino Linotype" w:cs="Arial"/>
        </w:rPr>
      </w:pPr>
      <w:r>
        <w:rPr>
          <w:rFonts w:ascii="Palatino Linotype" w:hAnsi="Palatino Linotype" w:cs="Arial"/>
        </w:rPr>
        <w:t xml:space="preserve">Adult(s) that the child lives with:   </w:t>
      </w:r>
      <w:r>
        <w:rPr>
          <w:rFonts w:ascii="Palatino Linotype" w:hAnsi="Palatino Linotype" w:cs="Arial"/>
        </w:rPr>
        <w:sym w:font="Wingdings 2" w:char="F0A3"/>
      </w:r>
      <w:r>
        <w:rPr>
          <w:rFonts w:ascii="Palatino Linotype" w:hAnsi="Palatino Linotype" w:cs="Arial"/>
        </w:rPr>
        <w:t xml:space="preserve"> Mother   </w:t>
      </w:r>
      <w:r>
        <w:rPr>
          <w:rFonts w:ascii="Palatino Linotype" w:hAnsi="Palatino Linotype" w:cs="Arial"/>
        </w:rPr>
        <w:sym w:font="Wingdings 2" w:char="F0A3"/>
      </w:r>
      <w:r>
        <w:rPr>
          <w:rFonts w:ascii="Palatino Linotype" w:hAnsi="Palatino Linotype" w:cs="Arial"/>
        </w:rPr>
        <w:t xml:space="preserve"> Father   </w:t>
      </w:r>
      <w:r>
        <w:rPr>
          <w:rFonts w:ascii="Palatino Linotype" w:hAnsi="Palatino Linotype" w:cs="Arial"/>
        </w:rPr>
        <w:sym w:font="Wingdings 2" w:char="F0A3"/>
      </w:r>
      <w:r>
        <w:rPr>
          <w:rFonts w:ascii="Palatino Linotype" w:hAnsi="Palatino Linotype" w:cs="Arial"/>
        </w:rPr>
        <w:t xml:space="preserve">  Foster Family  </w:t>
      </w:r>
      <w:r>
        <w:rPr>
          <w:rFonts w:ascii="Palatino Linotype" w:hAnsi="Palatino Linotype" w:cs="Arial"/>
        </w:rPr>
        <w:sym w:font="Wingdings 2" w:char="F0A3"/>
      </w:r>
      <w:r>
        <w:rPr>
          <w:rFonts w:ascii="Palatino Linotype" w:hAnsi="Palatino Linotype" w:cs="Arial"/>
        </w:rPr>
        <w:t xml:space="preserve">  Other</w:t>
      </w:r>
      <w:r>
        <w:rPr>
          <w:rFonts w:ascii="Palatino Linotype" w:hAnsi="Palatino Linotype" w:cs="Arial"/>
          <w:u w:val="single"/>
        </w:rPr>
        <w:t>__________</w:t>
      </w:r>
    </w:p>
    <w:p w:rsidR="00D90079" w:rsidRDefault="00D90079" w:rsidP="00ED0DDF">
      <w:pPr>
        <w:spacing w:after="120"/>
        <w:rPr>
          <w:rFonts w:ascii="Palatino Linotype" w:hAnsi="Palatino Linotype" w:cs="Arial"/>
          <w:u w:val="single"/>
        </w:rPr>
      </w:pPr>
      <w:r>
        <w:rPr>
          <w:rFonts w:ascii="Palatino Linotype" w:hAnsi="Palatino Linotype" w:cs="Arial"/>
        </w:rPr>
        <w:t xml:space="preserve">Adult’s name:  </w:t>
      </w:r>
      <w:r>
        <w:rPr>
          <w:rFonts w:ascii="Palatino Linotype" w:hAnsi="Palatino Linotype" w:cs="Arial"/>
          <w:u w:val="single"/>
        </w:rPr>
        <w:t xml:space="preserve">_____________________________ </w:t>
      </w:r>
      <w:r>
        <w:rPr>
          <w:rFonts w:ascii="Palatino Linotype" w:hAnsi="Palatino Linotype" w:cs="Arial"/>
        </w:rPr>
        <w:t xml:space="preserve">Relationship:  </w:t>
      </w:r>
      <w:r>
        <w:rPr>
          <w:rFonts w:ascii="Palatino Linotype" w:hAnsi="Palatino Linotype" w:cs="Arial"/>
          <w:u w:val="single"/>
        </w:rPr>
        <w:t>____________________________</w:t>
      </w:r>
    </w:p>
    <w:p w:rsidR="00D90079" w:rsidRDefault="00D90079" w:rsidP="00ED0DDF">
      <w:pPr>
        <w:spacing w:after="120"/>
        <w:rPr>
          <w:rFonts w:ascii="Palatino Linotype" w:hAnsi="Palatino Linotype" w:cs="Arial"/>
        </w:rPr>
      </w:pPr>
      <w:r>
        <w:rPr>
          <w:rFonts w:ascii="Palatino Linotype" w:hAnsi="Palatino Linotype" w:cs="Arial"/>
        </w:rPr>
        <w:t xml:space="preserve">Adult’s name:  </w:t>
      </w:r>
      <w:r>
        <w:rPr>
          <w:rFonts w:ascii="Palatino Linotype" w:hAnsi="Palatino Linotype" w:cs="Arial"/>
          <w:u w:val="single"/>
        </w:rPr>
        <w:t>_____________________________</w:t>
      </w:r>
      <w:r>
        <w:rPr>
          <w:rFonts w:ascii="Palatino Linotype" w:hAnsi="Palatino Linotype" w:cs="Arial"/>
        </w:rPr>
        <w:t xml:space="preserve"> Relationship:  </w:t>
      </w:r>
      <w:r>
        <w:rPr>
          <w:rFonts w:ascii="Palatino Linotype" w:hAnsi="Palatino Linotype" w:cs="Arial"/>
          <w:u w:val="single"/>
        </w:rPr>
        <w:t>____________________________</w:t>
      </w:r>
    </w:p>
    <w:p w:rsidR="00D90079" w:rsidRDefault="00D90079" w:rsidP="00ED0DDF">
      <w:pPr>
        <w:spacing w:after="120"/>
        <w:rPr>
          <w:rFonts w:ascii="Palatino Linotype" w:hAnsi="Palatino Linotype" w:cs="Arial"/>
        </w:rPr>
      </w:pPr>
      <w:r>
        <w:rPr>
          <w:rFonts w:ascii="Palatino Linotype" w:hAnsi="Palatino Linotype" w:cs="Arial"/>
        </w:rPr>
        <w:t xml:space="preserve">Other: </w:t>
      </w:r>
      <w:r>
        <w:rPr>
          <w:rFonts w:ascii="Palatino Linotype" w:hAnsi="Palatino Linotype" w:cs="Arial"/>
          <w:u w:val="single"/>
        </w:rPr>
        <w:t>_________________________________________________________________________ __</w:t>
      </w:r>
      <w:r>
        <w:rPr>
          <w:rFonts w:ascii="Palatino Linotype" w:hAnsi="Palatino Linotype" w:cs="Arial"/>
        </w:rPr>
        <w:t>___</w:t>
      </w:r>
    </w:p>
    <w:p w:rsidR="00D90079" w:rsidRDefault="00D90079" w:rsidP="00ED0DDF">
      <w:pPr>
        <w:spacing w:after="120"/>
        <w:rPr>
          <w:rFonts w:ascii="Palatino Linotype" w:hAnsi="Palatino Linotype" w:cs="Arial"/>
        </w:rPr>
      </w:pPr>
      <w:r>
        <w:rPr>
          <w:rFonts w:ascii="Palatino Linotype" w:hAnsi="Palatino Linotype" w:cs="Arial"/>
        </w:rPr>
        <w:t xml:space="preserve">Current address: </w:t>
      </w:r>
      <w:r>
        <w:rPr>
          <w:rFonts w:ascii="Palatino Linotype" w:hAnsi="Palatino Linotype" w:cs="Arial"/>
          <w:u w:val="single"/>
        </w:rPr>
        <w:t>_____________________________________________________________________</w:t>
      </w:r>
    </w:p>
    <w:p w:rsidR="00D90079" w:rsidRDefault="00D90079" w:rsidP="00ED0DDF">
      <w:pPr>
        <w:spacing w:after="120"/>
        <w:rPr>
          <w:rFonts w:ascii="Palatino Linotype" w:hAnsi="Palatino Linotype" w:cs="Arial"/>
        </w:rPr>
      </w:pPr>
      <w:r>
        <w:rPr>
          <w:rFonts w:ascii="Palatino Linotype" w:hAnsi="Palatino Linotype" w:cs="Arial"/>
        </w:rPr>
        <w:t xml:space="preserve">Names of siblings and/or other household members: </w:t>
      </w:r>
      <w:r>
        <w:rPr>
          <w:rFonts w:ascii="Palatino Linotype" w:hAnsi="Palatino Linotype" w:cs="Arial"/>
          <w:u w:val="single"/>
        </w:rPr>
        <w:t>_____________________________________</w:t>
      </w:r>
    </w:p>
    <w:p w:rsidR="00D90079" w:rsidRDefault="00D90079" w:rsidP="00ED0DDF">
      <w:pPr>
        <w:spacing w:after="120"/>
        <w:rPr>
          <w:rFonts w:ascii="Palatino Linotype" w:hAnsi="Palatino Linotype" w:cs="Arial"/>
          <w:u w:val="single"/>
        </w:rPr>
      </w:pPr>
      <w:r>
        <w:rPr>
          <w:rFonts w:ascii="Palatino Linotype" w:hAnsi="Palatino Linotype" w:cs="Arial"/>
          <w:u w:val="single"/>
        </w:rPr>
        <w:t>____________________________________________________________________________________</w:t>
      </w:r>
    </w:p>
    <w:p w:rsidR="00D90079" w:rsidRDefault="00D90079" w:rsidP="00ED0DDF">
      <w:pPr>
        <w:spacing w:after="120"/>
        <w:rPr>
          <w:rFonts w:ascii="Palatino Linotype" w:hAnsi="Palatino Linotype" w:cs="Arial"/>
          <w:u w:val="single"/>
        </w:rPr>
      </w:pPr>
      <w:r>
        <w:rPr>
          <w:rFonts w:ascii="Palatino Linotype" w:hAnsi="Palatino Linotype" w:cs="Arial"/>
        </w:rPr>
        <w:t xml:space="preserve">Pets and their names: </w:t>
      </w:r>
      <w:r>
        <w:rPr>
          <w:rFonts w:ascii="Palatino Linotype" w:hAnsi="Palatino Linotype" w:cs="Arial"/>
          <w:u w:val="single"/>
        </w:rPr>
        <w:t>____________________________________________________________</w:t>
      </w:r>
      <w:r>
        <w:rPr>
          <w:rFonts w:ascii="Palatino Linotype" w:hAnsi="Palatino Linotype" w:cs="Arial"/>
          <w:u w:val="single"/>
        </w:rPr>
        <w:softHyphen/>
      </w:r>
      <w:r>
        <w:rPr>
          <w:rFonts w:ascii="Palatino Linotype" w:hAnsi="Palatino Linotype" w:cs="Arial"/>
          <w:u w:val="single"/>
        </w:rPr>
        <w:softHyphen/>
        <w:t>____</w:t>
      </w:r>
    </w:p>
    <w:p w:rsidR="00D90079" w:rsidRDefault="00D90079" w:rsidP="00764589">
      <w:pPr>
        <w:spacing w:before="360" w:after="120"/>
        <w:rPr>
          <w:rFonts w:ascii="Palatino Linotype" w:hAnsi="Palatino Linotype" w:cs="Arial"/>
          <w:b/>
        </w:rPr>
      </w:pPr>
      <w:r>
        <w:rPr>
          <w:rFonts w:ascii="Palatino Linotype" w:hAnsi="Palatino Linotype" w:cs="Arial"/>
          <w:b/>
        </w:rPr>
        <w:t>Information about adult claiming the child:</w:t>
      </w:r>
    </w:p>
    <w:p w:rsidR="00D90079" w:rsidRDefault="00D90079" w:rsidP="00ED0DDF">
      <w:pPr>
        <w:spacing w:after="120"/>
        <w:rPr>
          <w:rFonts w:ascii="Palatino Linotype" w:hAnsi="Palatino Linotype" w:cs="Arial"/>
        </w:rPr>
      </w:pPr>
      <w:r>
        <w:rPr>
          <w:rFonts w:ascii="Palatino Linotype" w:hAnsi="Palatino Linotype" w:cs="Arial"/>
        </w:rPr>
        <w:t xml:space="preserve">Name: </w:t>
      </w:r>
      <w:r>
        <w:rPr>
          <w:rFonts w:ascii="Palatino Linotype" w:hAnsi="Palatino Linotype" w:cs="Arial"/>
          <w:u w:val="single"/>
        </w:rPr>
        <w:t>_____________________________________________________________</w:t>
      </w:r>
      <w:r>
        <w:rPr>
          <w:rFonts w:ascii="Palatino Linotype" w:hAnsi="Palatino Linotype" w:cs="Arial"/>
        </w:rPr>
        <w:t xml:space="preserve">   Age: </w:t>
      </w:r>
      <w:r>
        <w:rPr>
          <w:rFonts w:ascii="Palatino Linotype" w:hAnsi="Palatino Linotype" w:cs="Arial"/>
          <w:u w:val="single"/>
        </w:rPr>
        <w:t>_________</w:t>
      </w:r>
    </w:p>
    <w:p w:rsidR="00D90079" w:rsidRDefault="00D90079" w:rsidP="00ED0DDF">
      <w:pPr>
        <w:spacing w:after="120"/>
        <w:rPr>
          <w:rFonts w:ascii="Palatino Linotype" w:hAnsi="Palatino Linotype" w:cs="Arial"/>
        </w:rPr>
      </w:pPr>
      <w:r>
        <w:rPr>
          <w:rFonts w:ascii="Palatino Linotype" w:hAnsi="Palatino Linotype" w:cs="Arial"/>
        </w:rPr>
        <w:t xml:space="preserve">Relationship to the child: </w:t>
      </w:r>
      <w:r>
        <w:rPr>
          <w:rFonts w:ascii="Palatino Linotype" w:hAnsi="Palatino Linotype" w:cs="Arial"/>
          <w:u w:val="single"/>
        </w:rPr>
        <w:t>____________________________________________________________</w:t>
      </w:r>
    </w:p>
    <w:p w:rsidR="00D90079" w:rsidRDefault="00D90079" w:rsidP="00ED0DDF">
      <w:pPr>
        <w:spacing w:after="120"/>
        <w:rPr>
          <w:rFonts w:ascii="Palatino Linotype" w:hAnsi="Palatino Linotype" w:cs="Arial"/>
        </w:rPr>
      </w:pPr>
      <w:r>
        <w:rPr>
          <w:rFonts w:ascii="Palatino Linotype" w:hAnsi="Palatino Linotype" w:cs="Arial"/>
        </w:rPr>
        <w:t xml:space="preserve">Does the claiming adult have legal custody/guardianship? </w:t>
      </w:r>
      <w:r>
        <w:rPr>
          <w:rFonts w:ascii="Palatino Linotype" w:hAnsi="Palatino Linotype" w:cs="Arial"/>
          <w:u w:val="single"/>
        </w:rPr>
        <w:t>_______________________________</w:t>
      </w:r>
    </w:p>
    <w:p w:rsidR="00D90079" w:rsidRDefault="00D90079" w:rsidP="00ED0DDF">
      <w:pPr>
        <w:spacing w:after="120"/>
        <w:rPr>
          <w:rFonts w:ascii="Palatino Linotype" w:hAnsi="Palatino Linotype" w:cs="Arial"/>
          <w:u w:val="single"/>
        </w:rPr>
      </w:pPr>
      <w:r>
        <w:rPr>
          <w:rFonts w:ascii="Palatino Linotype" w:hAnsi="Palatino Linotype" w:cs="Arial"/>
        </w:rPr>
        <w:t xml:space="preserve">Are there any legal/custody issues we should be aware of? </w:t>
      </w:r>
      <w:r>
        <w:rPr>
          <w:rFonts w:ascii="Palatino Linotype" w:hAnsi="Palatino Linotype" w:cs="Arial"/>
          <w:u w:val="single"/>
        </w:rPr>
        <w:t>_______________________________</w:t>
      </w:r>
    </w:p>
    <w:p w:rsidR="00D90079" w:rsidRDefault="00D90079" w:rsidP="00ED0DDF">
      <w:pPr>
        <w:spacing w:after="120"/>
        <w:rPr>
          <w:rFonts w:ascii="Palatino Linotype" w:hAnsi="Palatino Linotype" w:cs="Arial"/>
          <w:u w:val="single"/>
        </w:rPr>
      </w:pPr>
      <w:r>
        <w:rPr>
          <w:rFonts w:ascii="Palatino Linotype" w:hAnsi="Palatino Linotype" w:cs="Arial"/>
        </w:rPr>
        <w:t xml:space="preserve">Address: </w:t>
      </w:r>
      <w:r>
        <w:rPr>
          <w:rFonts w:ascii="Palatino Linotype" w:hAnsi="Palatino Linotype" w:cs="Arial"/>
          <w:u w:val="single"/>
        </w:rPr>
        <w:t>___________________________________________________________________________</w:t>
      </w:r>
    </w:p>
    <w:p w:rsidR="00D90079" w:rsidRDefault="00D90079" w:rsidP="00764589">
      <w:pPr>
        <w:spacing w:before="360" w:after="120"/>
        <w:rPr>
          <w:rFonts w:ascii="Palatino Linotype" w:hAnsi="Palatino Linotype" w:cs="Arial"/>
          <w:b/>
        </w:rPr>
      </w:pPr>
      <w:r>
        <w:rPr>
          <w:rFonts w:ascii="Palatino Linotype" w:hAnsi="Palatino Linotype" w:cs="Arial"/>
          <w:b/>
        </w:rPr>
        <w:t>History of separation:</w:t>
      </w:r>
    </w:p>
    <w:p w:rsidR="00D90079" w:rsidRDefault="00D90079" w:rsidP="00ED0DDF">
      <w:pPr>
        <w:spacing w:after="120"/>
        <w:rPr>
          <w:rFonts w:ascii="Palatino Linotype" w:hAnsi="Palatino Linotype" w:cs="Arial"/>
        </w:rPr>
      </w:pPr>
      <w:r>
        <w:rPr>
          <w:rFonts w:ascii="Palatino Linotype" w:hAnsi="Palatino Linotype" w:cs="Arial"/>
        </w:rPr>
        <w:t xml:space="preserve">Date of separation: </w:t>
      </w:r>
      <w:r>
        <w:rPr>
          <w:rFonts w:ascii="Palatino Linotype" w:hAnsi="Palatino Linotype" w:cs="Arial"/>
          <w:u w:val="single"/>
        </w:rPr>
        <w:t>____________________________</w:t>
      </w:r>
      <w:r>
        <w:rPr>
          <w:rFonts w:ascii="Palatino Linotype" w:hAnsi="Palatino Linotype" w:cs="Arial"/>
        </w:rPr>
        <w:t xml:space="preserve"> Place of separation: </w:t>
      </w:r>
      <w:r>
        <w:rPr>
          <w:rFonts w:ascii="Palatino Linotype" w:hAnsi="Palatino Linotype" w:cs="Arial"/>
          <w:u w:val="single"/>
        </w:rPr>
        <w:t>___________________</w:t>
      </w:r>
    </w:p>
    <w:p w:rsidR="00D90079" w:rsidRDefault="00D90079" w:rsidP="00ED0DDF">
      <w:pPr>
        <w:spacing w:after="120"/>
        <w:rPr>
          <w:rFonts w:ascii="Palatino Linotype" w:hAnsi="Palatino Linotype" w:cs="Arial"/>
          <w:u w:val="single"/>
        </w:rPr>
      </w:pPr>
      <w:r>
        <w:rPr>
          <w:rFonts w:ascii="Palatino Linotype" w:hAnsi="Palatino Linotype" w:cs="Arial"/>
        </w:rPr>
        <w:t xml:space="preserve">Circumstances of separation: </w:t>
      </w:r>
      <w:r>
        <w:rPr>
          <w:rFonts w:ascii="Palatino Linotype" w:hAnsi="Palatino Linotype" w:cs="Arial"/>
          <w:u w:val="single"/>
        </w:rPr>
        <w:t>_________________________________________________________</w:t>
      </w:r>
    </w:p>
    <w:p w:rsidR="00D90079" w:rsidRDefault="00D90079" w:rsidP="00ED0DDF">
      <w:pPr>
        <w:spacing w:after="120"/>
        <w:rPr>
          <w:rFonts w:ascii="Arial" w:hAnsi="Arial" w:cs="Arial"/>
          <w:u w:val="single"/>
        </w:rPr>
      </w:pPr>
      <w:r>
        <w:rPr>
          <w:rFonts w:ascii="Palatino Linotype" w:hAnsi="Palatino Linotype" w:cs="Arial"/>
          <w:u w:val="single"/>
        </w:rPr>
        <w:t>___________________________________________________________________________________</w:t>
      </w:r>
    </w:p>
    <w:p w:rsidR="00D90079" w:rsidRDefault="00D90079" w:rsidP="00764589">
      <w:pPr>
        <w:spacing w:before="360" w:after="120"/>
        <w:rPr>
          <w:rFonts w:ascii="Palatino Linotype" w:hAnsi="Palatino Linotype" w:cstheme="minorHAnsi"/>
          <w:b/>
        </w:rPr>
      </w:pPr>
      <w:r>
        <w:rPr>
          <w:rFonts w:ascii="Palatino Linotype" w:hAnsi="Palatino Linotype" w:cstheme="minorHAnsi"/>
          <w:b/>
        </w:rPr>
        <w:t xml:space="preserve">Other notes: </w:t>
      </w:r>
      <w:r>
        <w:rPr>
          <w:rFonts w:ascii="Palatino Linotype" w:hAnsi="Palatino Linotype" w:cstheme="minorHAnsi"/>
          <w:b/>
        </w:rPr>
        <w:softHyphen/>
      </w:r>
      <w:r>
        <w:rPr>
          <w:rFonts w:ascii="Palatino Linotype" w:hAnsi="Palatino Linotype" w:cstheme="minorHAnsi"/>
          <w:b/>
        </w:rPr>
        <w:softHyphen/>
      </w:r>
      <w:r>
        <w:rPr>
          <w:rFonts w:ascii="Palatino Linotype" w:hAnsi="Palatino Linotype" w:cstheme="minorHAnsi"/>
          <w:b/>
        </w:rPr>
        <w:softHyphen/>
      </w:r>
      <w:r>
        <w:rPr>
          <w:rFonts w:ascii="Palatino Linotype" w:hAnsi="Palatino Linotype" w:cstheme="minorHAnsi"/>
          <w:b/>
        </w:rPr>
        <w:softHyphen/>
      </w:r>
      <w:r>
        <w:rPr>
          <w:rFonts w:ascii="Palatino Linotype" w:hAnsi="Palatino Linotype" w:cstheme="minorHAnsi"/>
          <w:b/>
        </w:rPr>
        <w:softHyphen/>
      </w:r>
      <w:r>
        <w:rPr>
          <w:rFonts w:ascii="Palatino Linotype" w:hAnsi="Palatino Linotype" w:cstheme="minorHAnsi"/>
          <w:b/>
        </w:rPr>
        <w:softHyphen/>
      </w:r>
      <w:r>
        <w:rPr>
          <w:rFonts w:ascii="Palatino Linotype" w:hAnsi="Palatino Linotype" w:cstheme="minorHAnsi"/>
          <w:b/>
        </w:rPr>
        <w:softHyphen/>
      </w:r>
      <w:r>
        <w:rPr>
          <w:rFonts w:ascii="Palatino Linotype" w:hAnsi="Palatino Linotype" w:cstheme="minorHAnsi"/>
          <w:b/>
        </w:rPr>
        <w:softHyphen/>
      </w:r>
      <w:r>
        <w:rPr>
          <w:rFonts w:ascii="Palatino Linotype" w:hAnsi="Palatino Linotype" w:cstheme="minorHAnsi"/>
          <w:b/>
        </w:rPr>
        <w:softHyphen/>
      </w:r>
      <w:r>
        <w:rPr>
          <w:rFonts w:ascii="Palatino Linotype" w:hAnsi="Palatino Linotype" w:cstheme="minorHAnsi"/>
          <w:b/>
        </w:rPr>
        <w:softHyphen/>
      </w:r>
      <w:r>
        <w:rPr>
          <w:rFonts w:ascii="Palatino Linotype" w:hAnsi="Palatino Linotype" w:cstheme="minorHAnsi"/>
          <w:b/>
        </w:rPr>
        <w:softHyphen/>
      </w:r>
      <w:r>
        <w:rPr>
          <w:rFonts w:ascii="Palatino Linotype" w:hAnsi="Palatino Linotype" w:cstheme="minorHAnsi"/>
          <w:b/>
        </w:rPr>
        <w:softHyphen/>
      </w:r>
      <w:r>
        <w:rPr>
          <w:rFonts w:ascii="Palatino Linotype" w:hAnsi="Palatino Linotype" w:cstheme="minorHAnsi"/>
          <w:b/>
        </w:rPr>
        <w:softHyphen/>
      </w:r>
      <w:r>
        <w:rPr>
          <w:rFonts w:ascii="Palatino Linotype" w:hAnsi="Palatino Linotype" w:cstheme="minorHAnsi"/>
          <w:b/>
        </w:rPr>
        <w:softHyphen/>
      </w:r>
      <w:r>
        <w:rPr>
          <w:rFonts w:ascii="Palatino Linotype" w:hAnsi="Palatino Linotype" w:cstheme="minorHAnsi"/>
          <w:b/>
        </w:rPr>
        <w:softHyphen/>
      </w:r>
      <w:r>
        <w:rPr>
          <w:rFonts w:ascii="Palatino Linotype" w:hAnsi="Palatino Linotype" w:cstheme="minorHAnsi"/>
          <w:b/>
        </w:rPr>
        <w:softHyphen/>
      </w:r>
      <w:r>
        <w:rPr>
          <w:rFonts w:ascii="Palatino Linotype" w:hAnsi="Palatino Linotype" w:cstheme="minorHAnsi"/>
          <w:b/>
        </w:rPr>
        <w:softHyphen/>
      </w:r>
      <w:r>
        <w:rPr>
          <w:rFonts w:ascii="Palatino Linotype" w:hAnsi="Palatino Linotype" w:cstheme="minorHAnsi"/>
          <w:b/>
        </w:rPr>
        <w:softHyphen/>
      </w:r>
      <w:r>
        <w:rPr>
          <w:rFonts w:ascii="Palatino Linotype" w:hAnsi="Palatino Linotype" w:cstheme="minorHAnsi"/>
          <w:b/>
        </w:rPr>
        <w:softHyphen/>
      </w:r>
      <w:r>
        <w:rPr>
          <w:rFonts w:ascii="Palatino Linotype" w:hAnsi="Palatino Linotype" w:cstheme="minorHAnsi"/>
          <w:b/>
        </w:rPr>
        <w:softHyphen/>
      </w:r>
      <w:r>
        <w:rPr>
          <w:rFonts w:ascii="Palatino Linotype" w:hAnsi="Palatino Linotype" w:cstheme="minorHAnsi"/>
          <w:b/>
        </w:rPr>
        <w:softHyphen/>
      </w:r>
      <w:r>
        <w:rPr>
          <w:rFonts w:ascii="Palatino Linotype" w:hAnsi="Palatino Linotype" w:cstheme="minorHAnsi"/>
          <w:u w:val="single"/>
        </w:rPr>
        <w:t>________________________________________________________________________ ___________________________________________________________________________________</w:t>
      </w:r>
    </w:p>
    <w:p w:rsidR="00D90079" w:rsidRDefault="00D90079" w:rsidP="00D90079">
      <w:pPr>
        <w:spacing w:line="360" w:lineRule="auto"/>
        <w:rPr>
          <w:rFonts w:cstheme="minorHAnsi"/>
          <w:b/>
        </w:rPr>
      </w:pPr>
      <w:r>
        <w:rPr>
          <w:rFonts w:cstheme="minorHAnsi"/>
        </w:rPr>
        <w:br w:type="page"/>
      </w:r>
    </w:p>
    <w:p w:rsidR="00D90079" w:rsidRPr="0000250D" w:rsidRDefault="00D90079" w:rsidP="00D40AF6">
      <w:pPr>
        <w:pStyle w:val="Heading2"/>
        <w:rPr>
          <w:rFonts w:cs="Arial"/>
        </w:rPr>
      </w:pPr>
      <w:bookmarkStart w:id="178" w:name="_Toc374971111"/>
      <w:r w:rsidRPr="0000250D">
        <w:lastRenderedPageBreak/>
        <w:t>Minor Reunification Verification - Child Form</w:t>
      </w:r>
      <w:bookmarkEnd w:id="178"/>
    </w:p>
    <w:p w:rsidR="00D90079" w:rsidRDefault="00D90079" w:rsidP="00D90079">
      <w:pPr>
        <w:jc w:val="center"/>
        <w:rPr>
          <w:rFonts w:cstheme="minorHAnsi"/>
          <w:b/>
        </w:rPr>
      </w:pPr>
    </w:p>
    <w:p w:rsidR="00764589" w:rsidRDefault="00764589" w:rsidP="00764589">
      <w:pPr>
        <w:spacing w:after="120"/>
        <w:rPr>
          <w:rFonts w:ascii="Palatino Linotype" w:hAnsi="Palatino Linotype" w:cs="Arial"/>
          <w:u w:val="single"/>
        </w:rPr>
      </w:pPr>
      <w:r>
        <w:rPr>
          <w:rFonts w:ascii="Palatino Linotype" w:hAnsi="Palatino Linotype" w:cs="Arial"/>
        </w:rPr>
        <w:t xml:space="preserve">Child’s name: </w:t>
      </w:r>
      <w:r>
        <w:rPr>
          <w:rFonts w:ascii="Palatino Linotype" w:hAnsi="Palatino Linotype" w:cs="Arial"/>
          <w:u w:val="single"/>
        </w:rPr>
        <w:t>______________________________________</w:t>
      </w:r>
      <w:r>
        <w:rPr>
          <w:rFonts w:ascii="Palatino Linotype" w:hAnsi="Palatino Linotype" w:cs="Arial"/>
          <w:u w:val="single"/>
        </w:rPr>
        <w:tab/>
      </w:r>
      <w:r>
        <w:rPr>
          <w:rFonts w:ascii="Palatino Linotype" w:hAnsi="Palatino Linotype" w:cs="Arial"/>
          <w:u w:val="single"/>
        </w:rPr>
        <w:tab/>
      </w:r>
      <w:r>
        <w:rPr>
          <w:rFonts w:ascii="Palatino Linotype" w:hAnsi="Palatino Linotype" w:cs="Arial"/>
          <w:u w:val="single"/>
        </w:rPr>
        <w:tab/>
        <w:t xml:space="preserve"> </w:t>
      </w:r>
      <w:r>
        <w:rPr>
          <w:rFonts w:ascii="Palatino Linotype" w:hAnsi="Palatino Linotype" w:cs="Arial"/>
        </w:rPr>
        <w:t xml:space="preserve">Age: </w:t>
      </w:r>
      <w:r>
        <w:rPr>
          <w:rFonts w:ascii="Palatino Linotype" w:hAnsi="Palatino Linotype" w:cs="Arial"/>
          <w:u w:val="single"/>
        </w:rPr>
        <w:t>____________</w:t>
      </w:r>
    </w:p>
    <w:p w:rsidR="00D90079" w:rsidRDefault="00D90079" w:rsidP="00ED0DDF">
      <w:pPr>
        <w:spacing w:after="120" w:line="240" w:lineRule="auto"/>
        <w:rPr>
          <w:rFonts w:ascii="Palatino Linotype" w:hAnsi="Palatino Linotype" w:cs="Arial"/>
        </w:rPr>
      </w:pPr>
      <w:r>
        <w:rPr>
          <w:rFonts w:ascii="Palatino Linotype" w:hAnsi="Palatino Linotype" w:cs="Arial"/>
        </w:rPr>
        <w:t xml:space="preserve">Nickname: </w:t>
      </w:r>
      <w:r>
        <w:rPr>
          <w:rFonts w:ascii="Palatino Linotype" w:hAnsi="Palatino Linotype" w:cs="Arial"/>
          <w:u w:val="single"/>
        </w:rPr>
        <w:t xml:space="preserve">_________________________________________  </w:t>
      </w:r>
      <w:r>
        <w:rPr>
          <w:rFonts w:ascii="Palatino Linotype" w:hAnsi="Palatino Linotype" w:cs="Arial"/>
        </w:rPr>
        <w:tab/>
      </w:r>
      <w:r>
        <w:rPr>
          <w:rFonts w:ascii="Palatino Linotype" w:hAnsi="Palatino Linotype" w:cs="Arial"/>
        </w:rPr>
        <w:tab/>
      </w:r>
      <w:r>
        <w:rPr>
          <w:rFonts w:ascii="Palatino Linotype" w:hAnsi="Palatino Linotype" w:cs="Arial"/>
        </w:rPr>
        <w:sym w:font="Wingdings 2" w:char="F0A3"/>
      </w:r>
      <w:r>
        <w:rPr>
          <w:rFonts w:ascii="Palatino Linotype" w:hAnsi="Palatino Linotype" w:cs="Arial"/>
        </w:rPr>
        <w:t xml:space="preserve"> Female     </w:t>
      </w:r>
      <w:r>
        <w:rPr>
          <w:rFonts w:ascii="Palatino Linotype" w:hAnsi="Palatino Linotype" w:cs="Arial"/>
        </w:rPr>
        <w:sym w:font="Wingdings 2" w:char="F0A3"/>
      </w:r>
      <w:r>
        <w:rPr>
          <w:rFonts w:ascii="Palatino Linotype" w:hAnsi="Palatino Linotype" w:cs="Arial"/>
        </w:rPr>
        <w:t xml:space="preserve"> Male</w:t>
      </w:r>
    </w:p>
    <w:p w:rsidR="00D90079" w:rsidRDefault="00D90079" w:rsidP="00ED0DDF">
      <w:pPr>
        <w:spacing w:after="120" w:line="240" w:lineRule="auto"/>
        <w:rPr>
          <w:rFonts w:ascii="Palatino Linotype" w:hAnsi="Palatino Linotype" w:cs="Arial"/>
        </w:rPr>
      </w:pPr>
      <w:r>
        <w:rPr>
          <w:rFonts w:ascii="Palatino Linotype" w:hAnsi="Palatino Linotype" w:cs="Arial"/>
        </w:rPr>
        <w:t xml:space="preserve">Medical/Health/Safety/Dietary Needs: </w:t>
      </w:r>
      <w:r>
        <w:rPr>
          <w:rFonts w:ascii="Palatino Linotype" w:hAnsi="Palatino Linotype" w:cs="Arial"/>
          <w:u w:val="single"/>
        </w:rPr>
        <w:t>________________________________________________</w:t>
      </w:r>
    </w:p>
    <w:p w:rsidR="00D90079" w:rsidRDefault="00D90079" w:rsidP="00764589">
      <w:pPr>
        <w:spacing w:before="360" w:after="120" w:line="240" w:lineRule="auto"/>
        <w:rPr>
          <w:rFonts w:ascii="Palatino Linotype" w:hAnsi="Palatino Linotype" w:cs="Arial"/>
          <w:b/>
        </w:rPr>
      </w:pPr>
      <w:r>
        <w:rPr>
          <w:rFonts w:ascii="Palatino Linotype" w:hAnsi="Palatino Linotype" w:cs="Arial"/>
          <w:b/>
        </w:rPr>
        <w:t>Current situation:</w:t>
      </w:r>
    </w:p>
    <w:p w:rsidR="00D90079" w:rsidRDefault="00D90079" w:rsidP="00ED0DDF">
      <w:pPr>
        <w:spacing w:after="120" w:line="240" w:lineRule="auto"/>
        <w:rPr>
          <w:rFonts w:ascii="Palatino Linotype" w:hAnsi="Palatino Linotype" w:cs="Arial"/>
        </w:rPr>
      </w:pPr>
      <w:r>
        <w:rPr>
          <w:rFonts w:ascii="Palatino Linotype" w:hAnsi="Palatino Linotype" w:cs="Arial"/>
        </w:rPr>
        <w:t xml:space="preserve">Adult(s) that the child lives with:   </w:t>
      </w:r>
      <w:r>
        <w:rPr>
          <w:rFonts w:ascii="Palatino Linotype" w:hAnsi="Palatino Linotype" w:cs="Arial"/>
        </w:rPr>
        <w:sym w:font="Wingdings 2" w:char="F0A3"/>
      </w:r>
      <w:r>
        <w:rPr>
          <w:rFonts w:ascii="Palatino Linotype" w:hAnsi="Palatino Linotype" w:cs="Arial"/>
        </w:rPr>
        <w:t xml:space="preserve"> Mother   </w:t>
      </w:r>
      <w:r>
        <w:rPr>
          <w:rFonts w:ascii="Palatino Linotype" w:hAnsi="Palatino Linotype" w:cs="Arial"/>
        </w:rPr>
        <w:sym w:font="Wingdings 2" w:char="F0A3"/>
      </w:r>
      <w:r>
        <w:rPr>
          <w:rFonts w:ascii="Palatino Linotype" w:hAnsi="Palatino Linotype" w:cs="Arial"/>
        </w:rPr>
        <w:t xml:space="preserve"> Father   </w:t>
      </w:r>
      <w:r>
        <w:rPr>
          <w:rFonts w:ascii="Palatino Linotype" w:hAnsi="Palatino Linotype" w:cs="Arial"/>
        </w:rPr>
        <w:sym w:font="Wingdings 2" w:char="F0A3"/>
      </w:r>
      <w:r>
        <w:rPr>
          <w:rFonts w:ascii="Palatino Linotype" w:hAnsi="Palatino Linotype" w:cs="Arial"/>
        </w:rPr>
        <w:t xml:space="preserve">  Foster Family  </w:t>
      </w:r>
      <w:r>
        <w:rPr>
          <w:rFonts w:ascii="Palatino Linotype" w:hAnsi="Palatino Linotype" w:cs="Arial"/>
        </w:rPr>
        <w:sym w:font="Wingdings 2" w:char="F0A3"/>
      </w:r>
      <w:r>
        <w:rPr>
          <w:rFonts w:ascii="Palatino Linotype" w:hAnsi="Palatino Linotype" w:cs="Arial"/>
        </w:rPr>
        <w:t xml:space="preserve">  Other</w:t>
      </w:r>
      <w:r>
        <w:rPr>
          <w:rFonts w:ascii="Palatino Linotype" w:hAnsi="Palatino Linotype" w:cs="Arial"/>
          <w:u w:val="single"/>
        </w:rPr>
        <w:t>__________</w:t>
      </w:r>
    </w:p>
    <w:p w:rsidR="00D90079" w:rsidRDefault="00D90079" w:rsidP="00ED0DDF">
      <w:pPr>
        <w:spacing w:after="120" w:line="240" w:lineRule="auto"/>
        <w:rPr>
          <w:rFonts w:ascii="Palatino Linotype" w:hAnsi="Palatino Linotype" w:cs="Arial"/>
          <w:u w:val="single"/>
        </w:rPr>
      </w:pPr>
      <w:r>
        <w:rPr>
          <w:rFonts w:ascii="Palatino Linotype" w:hAnsi="Palatino Linotype" w:cs="Arial"/>
        </w:rPr>
        <w:t xml:space="preserve">Adult’s name:  </w:t>
      </w:r>
      <w:r>
        <w:rPr>
          <w:rFonts w:ascii="Palatino Linotype" w:hAnsi="Palatino Linotype" w:cs="Arial"/>
          <w:u w:val="single"/>
        </w:rPr>
        <w:t xml:space="preserve">_____________________________ </w:t>
      </w:r>
      <w:r>
        <w:rPr>
          <w:rFonts w:ascii="Palatino Linotype" w:hAnsi="Palatino Linotype" w:cs="Arial"/>
        </w:rPr>
        <w:t xml:space="preserve">Relationship:  </w:t>
      </w:r>
      <w:r>
        <w:rPr>
          <w:rFonts w:ascii="Palatino Linotype" w:hAnsi="Palatino Linotype" w:cs="Arial"/>
          <w:u w:val="single"/>
        </w:rPr>
        <w:t>____________________________</w:t>
      </w:r>
    </w:p>
    <w:p w:rsidR="00D90079" w:rsidRDefault="00D90079" w:rsidP="00ED0DDF">
      <w:pPr>
        <w:spacing w:after="120" w:line="240" w:lineRule="auto"/>
        <w:rPr>
          <w:rFonts w:ascii="Palatino Linotype" w:hAnsi="Palatino Linotype" w:cs="Arial"/>
        </w:rPr>
      </w:pPr>
      <w:r>
        <w:rPr>
          <w:rFonts w:ascii="Palatino Linotype" w:hAnsi="Palatino Linotype" w:cs="Arial"/>
        </w:rPr>
        <w:t xml:space="preserve">Adult’s name:  </w:t>
      </w:r>
      <w:r>
        <w:rPr>
          <w:rFonts w:ascii="Palatino Linotype" w:hAnsi="Palatino Linotype" w:cs="Arial"/>
          <w:u w:val="single"/>
        </w:rPr>
        <w:t>_____________________________</w:t>
      </w:r>
      <w:r>
        <w:rPr>
          <w:rFonts w:ascii="Palatino Linotype" w:hAnsi="Palatino Linotype" w:cs="Arial"/>
        </w:rPr>
        <w:t xml:space="preserve"> Relationship:  </w:t>
      </w:r>
      <w:r>
        <w:rPr>
          <w:rFonts w:ascii="Palatino Linotype" w:hAnsi="Palatino Linotype" w:cs="Arial"/>
          <w:u w:val="single"/>
        </w:rPr>
        <w:t>____________________________</w:t>
      </w:r>
    </w:p>
    <w:p w:rsidR="00D90079" w:rsidRDefault="00D90079" w:rsidP="00ED0DDF">
      <w:pPr>
        <w:spacing w:after="120" w:line="240" w:lineRule="auto"/>
        <w:rPr>
          <w:rFonts w:ascii="Palatino Linotype" w:hAnsi="Palatino Linotype" w:cs="Arial"/>
        </w:rPr>
      </w:pPr>
      <w:r>
        <w:rPr>
          <w:rFonts w:ascii="Palatino Linotype" w:hAnsi="Palatino Linotype" w:cs="Arial"/>
        </w:rPr>
        <w:t xml:space="preserve">Other: </w:t>
      </w:r>
      <w:r>
        <w:rPr>
          <w:rFonts w:ascii="Palatino Linotype" w:hAnsi="Palatino Linotype" w:cs="Arial"/>
          <w:u w:val="single"/>
        </w:rPr>
        <w:t>_________________________________________________________________________ __</w:t>
      </w:r>
      <w:r>
        <w:rPr>
          <w:rFonts w:ascii="Palatino Linotype" w:hAnsi="Palatino Linotype" w:cs="Arial"/>
        </w:rPr>
        <w:t>___</w:t>
      </w:r>
    </w:p>
    <w:p w:rsidR="00D90079" w:rsidRDefault="00D90079" w:rsidP="00ED0DDF">
      <w:pPr>
        <w:spacing w:after="120" w:line="240" w:lineRule="auto"/>
        <w:rPr>
          <w:rFonts w:ascii="Palatino Linotype" w:hAnsi="Palatino Linotype" w:cs="Arial"/>
        </w:rPr>
      </w:pPr>
      <w:r>
        <w:rPr>
          <w:rFonts w:ascii="Palatino Linotype" w:hAnsi="Palatino Linotype" w:cs="Arial"/>
        </w:rPr>
        <w:t xml:space="preserve">Current address: </w:t>
      </w:r>
      <w:r>
        <w:rPr>
          <w:rFonts w:ascii="Palatino Linotype" w:hAnsi="Palatino Linotype" w:cs="Arial"/>
          <w:u w:val="single"/>
        </w:rPr>
        <w:t>_____________________________________________________________________</w:t>
      </w:r>
    </w:p>
    <w:p w:rsidR="00D90079" w:rsidRDefault="00D90079" w:rsidP="00ED0DDF">
      <w:pPr>
        <w:spacing w:after="120" w:line="240" w:lineRule="auto"/>
        <w:rPr>
          <w:rFonts w:ascii="Palatino Linotype" w:hAnsi="Palatino Linotype" w:cs="Arial"/>
        </w:rPr>
      </w:pPr>
      <w:r>
        <w:rPr>
          <w:rFonts w:ascii="Palatino Linotype" w:hAnsi="Palatino Linotype" w:cs="Arial"/>
        </w:rPr>
        <w:t xml:space="preserve">Names of siblings and/or other household members: </w:t>
      </w:r>
      <w:r>
        <w:rPr>
          <w:rFonts w:ascii="Palatino Linotype" w:hAnsi="Palatino Linotype" w:cs="Arial"/>
          <w:u w:val="single"/>
        </w:rPr>
        <w:t>_____________________________________</w:t>
      </w:r>
    </w:p>
    <w:p w:rsidR="00D90079" w:rsidRDefault="00D90079" w:rsidP="00ED0DDF">
      <w:pPr>
        <w:spacing w:after="120" w:line="240" w:lineRule="auto"/>
        <w:rPr>
          <w:rFonts w:ascii="Palatino Linotype" w:hAnsi="Palatino Linotype" w:cs="Arial"/>
          <w:u w:val="single"/>
        </w:rPr>
      </w:pPr>
      <w:r>
        <w:rPr>
          <w:rFonts w:ascii="Palatino Linotype" w:hAnsi="Palatino Linotype" w:cs="Arial"/>
          <w:u w:val="single"/>
        </w:rPr>
        <w:t>____________________________________________________________________________________</w:t>
      </w:r>
    </w:p>
    <w:p w:rsidR="00D90079" w:rsidRDefault="00D90079" w:rsidP="00ED0DDF">
      <w:pPr>
        <w:spacing w:after="120" w:line="240" w:lineRule="auto"/>
        <w:rPr>
          <w:rFonts w:ascii="Palatino Linotype" w:hAnsi="Palatino Linotype" w:cs="Arial"/>
          <w:u w:val="single"/>
        </w:rPr>
      </w:pPr>
      <w:r>
        <w:rPr>
          <w:rFonts w:ascii="Palatino Linotype" w:hAnsi="Palatino Linotype" w:cs="Arial"/>
        </w:rPr>
        <w:t xml:space="preserve">Pets and their names: </w:t>
      </w:r>
      <w:r>
        <w:rPr>
          <w:rFonts w:ascii="Palatino Linotype" w:hAnsi="Palatino Linotype" w:cs="Arial"/>
          <w:u w:val="single"/>
        </w:rPr>
        <w:t>____________________________________________________________</w:t>
      </w:r>
      <w:r>
        <w:rPr>
          <w:rFonts w:ascii="Palatino Linotype" w:hAnsi="Palatino Linotype" w:cs="Arial"/>
          <w:u w:val="single"/>
        </w:rPr>
        <w:softHyphen/>
      </w:r>
      <w:r>
        <w:rPr>
          <w:rFonts w:ascii="Palatino Linotype" w:hAnsi="Palatino Linotype" w:cs="Arial"/>
          <w:u w:val="single"/>
        </w:rPr>
        <w:softHyphen/>
        <w:t>____</w:t>
      </w:r>
    </w:p>
    <w:p w:rsidR="00D90079" w:rsidRDefault="00D90079" w:rsidP="00764589">
      <w:pPr>
        <w:spacing w:before="360" w:after="120" w:line="240" w:lineRule="auto"/>
        <w:rPr>
          <w:rFonts w:ascii="Palatino Linotype" w:hAnsi="Palatino Linotype" w:cs="Arial"/>
          <w:b/>
        </w:rPr>
      </w:pPr>
      <w:r>
        <w:rPr>
          <w:rFonts w:ascii="Palatino Linotype" w:hAnsi="Palatino Linotype" w:cs="Arial"/>
          <w:b/>
        </w:rPr>
        <w:t>History of separation:</w:t>
      </w:r>
    </w:p>
    <w:p w:rsidR="00D90079" w:rsidRDefault="00D90079" w:rsidP="00ED0DDF">
      <w:pPr>
        <w:spacing w:after="120" w:line="240" w:lineRule="auto"/>
        <w:rPr>
          <w:rFonts w:ascii="Palatino Linotype" w:hAnsi="Palatino Linotype" w:cs="Arial"/>
        </w:rPr>
      </w:pPr>
      <w:r>
        <w:rPr>
          <w:rFonts w:ascii="Palatino Linotype" w:hAnsi="Palatino Linotype" w:cs="Arial"/>
        </w:rPr>
        <w:t xml:space="preserve">Date of separation: </w:t>
      </w:r>
      <w:r>
        <w:rPr>
          <w:rFonts w:ascii="Palatino Linotype" w:hAnsi="Palatino Linotype" w:cs="Arial"/>
          <w:u w:val="single"/>
        </w:rPr>
        <w:t>____________________________</w:t>
      </w:r>
      <w:r>
        <w:rPr>
          <w:rFonts w:ascii="Palatino Linotype" w:hAnsi="Palatino Linotype" w:cs="Arial"/>
        </w:rPr>
        <w:t xml:space="preserve"> Place of separation: </w:t>
      </w:r>
      <w:r>
        <w:rPr>
          <w:rFonts w:ascii="Palatino Linotype" w:hAnsi="Palatino Linotype" w:cs="Arial"/>
          <w:u w:val="single"/>
        </w:rPr>
        <w:t>___________________</w:t>
      </w:r>
    </w:p>
    <w:p w:rsidR="00D90079" w:rsidRDefault="00D90079" w:rsidP="00ED0DDF">
      <w:pPr>
        <w:spacing w:after="120" w:line="240" w:lineRule="auto"/>
        <w:rPr>
          <w:rFonts w:ascii="Palatino Linotype" w:hAnsi="Palatino Linotype" w:cs="Arial"/>
          <w:u w:val="single"/>
        </w:rPr>
      </w:pPr>
      <w:r>
        <w:rPr>
          <w:rFonts w:ascii="Palatino Linotype" w:hAnsi="Palatino Linotype" w:cs="Arial"/>
        </w:rPr>
        <w:t xml:space="preserve">Circumstances of separation: </w:t>
      </w:r>
      <w:r>
        <w:rPr>
          <w:rFonts w:ascii="Palatino Linotype" w:hAnsi="Palatino Linotype" w:cs="Arial"/>
          <w:u w:val="single"/>
        </w:rPr>
        <w:t>_________________________________________________________</w:t>
      </w:r>
    </w:p>
    <w:p w:rsidR="00D90079" w:rsidRDefault="00D90079" w:rsidP="00ED0DDF">
      <w:pPr>
        <w:spacing w:after="120" w:line="240" w:lineRule="auto"/>
        <w:rPr>
          <w:rFonts w:ascii="Arial" w:hAnsi="Arial" w:cs="Arial"/>
          <w:u w:val="single"/>
        </w:rPr>
      </w:pPr>
      <w:r>
        <w:rPr>
          <w:rFonts w:ascii="Palatino Linotype" w:hAnsi="Palatino Linotype" w:cs="Arial"/>
          <w:u w:val="single"/>
        </w:rPr>
        <w:t>___________________________________________________________________________________</w:t>
      </w:r>
    </w:p>
    <w:p w:rsidR="00D90079" w:rsidRDefault="00D90079" w:rsidP="00764589">
      <w:pPr>
        <w:spacing w:before="360" w:after="120" w:line="240" w:lineRule="auto"/>
        <w:rPr>
          <w:rFonts w:ascii="Palatino Linotype" w:hAnsi="Palatino Linotype" w:cs="Arial"/>
          <w:b/>
        </w:rPr>
      </w:pPr>
      <w:r>
        <w:rPr>
          <w:rFonts w:ascii="Palatino Linotype" w:hAnsi="Palatino Linotype" w:cs="Arial"/>
          <w:b/>
        </w:rPr>
        <w:t>Child’s wishes:</w:t>
      </w:r>
    </w:p>
    <w:p w:rsidR="00D90079" w:rsidRDefault="00D90079" w:rsidP="00ED0DDF">
      <w:pPr>
        <w:spacing w:after="120" w:line="240" w:lineRule="auto"/>
        <w:rPr>
          <w:rFonts w:ascii="Palatino Linotype" w:hAnsi="Palatino Linotype" w:cs="Arial"/>
        </w:rPr>
      </w:pPr>
      <w:r>
        <w:rPr>
          <w:rFonts w:ascii="Palatino Linotype" w:hAnsi="Palatino Linotype" w:cs="Arial"/>
        </w:rPr>
        <w:t xml:space="preserve">Name of person with whom the child would like to be reunited: </w:t>
      </w:r>
      <w:r>
        <w:rPr>
          <w:rFonts w:ascii="Palatino Linotype" w:hAnsi="Palatino Linotype" w:cs="Arial"/>
          <w:u w:val="single"/>
        </w:rPr>
        <w:t>____________________________</w:t>
      </w:r>
    </w:p>
    <w:p w:rsidR="00D90079" w:rsidRDefault="00D90079" w:rsidP="00ED0DDF">
      <w:pPr>
        <w:spacing w:after="120" w:line="240" w:lineRule="auto"/>
        <w:rPr>
          <w:rFonts w:ascii="Palatino Linotype" w:hAnsi="Palatino Linotype" w:cs="Arial"/>
        </w:rPr>
      </w:pPr>
      <w:r>
        <w:rPr>
          <w:rFonts w:ascii="Palatino Linotype" w:hAnsi="Palatino Linotype" w:cs="Arial"/>
        </w:rPr>
        <w:t xml:space="preserve">Relationship: </w:t>
      </w:r>
      <w:r>
        <w:rPr>
          <w:rFonts w:ascii="Palatino Linotype" w:hAnsi="Palatino Linotype" w:cs="Arial"/>
          <w:u w:val="single"/>
        </w:rPr>
        <w:t>_______________________________</w:t>
      </w:r>
    </w:p>
    <w:p w:rsidR="00D90079" w:rsidRDefault="00D90079" w:rsidP="00ED0DDF">
      <w:pPr>
        <w:spacing w:after="120" w:line="240" w:lineRule="auto"/>
        <w:rPr>
          <w:rFonts w:ascii="Palatino Linotype" w:hAnsi="Palatino Linotype" w:cs="Arial"/>
        </w:rPr>
      </w:pPr>
      <w:r>
        <w:rPr>
          <w:rFonts w:ascii="Palatino Linotype" w:hAnsi="Palatino Linotype" w:cs="Arial"/>
        </w:rPr>
        <w:t xml:space="preserve">Address: </w:t>
      </w:r>
      <w:r>
        <w:rPr>
          <w:rFonts w:ascii="Palatino Linotype" w:hAnsi="Palatino Linotype" w:cs="Arial"/>
          <w:u w:val="single"/>
        </w:rPr>
        <w:t>_________________________________________________________________________</w:t>
      </w:r>
    </w:p>
    <w:p w:rsidR="00D90079" w:rsidRDefault="00D90079" w:rsidP="00ED0DDF">
      <w:pPr>
        <w:spacing w:after="120" w:line="240" w:lineRule="auto"/>
        <w:rPr>
          <w:rFonts w:ascii="Palatino Linotype" w:hAnsi="Palatino Linotype" w:cs="Arial"/>
        </w:rPr>
      </w:pPr>
      <w:r>
        <w:rPr>
          <w:rFonts w:ascii="Palatino Linotype" w:hAnsi="Palatino Linotype" w:cs="Arial"/>
        </w:rPr>
        <w:t xml:space="preserve">Alternative person: </w:t>
      </w:r>
      <w:r>
        <w:rPr>
          <w:rFonts w:ascii="Palatino Linotype" w:hAnsi="Palatino Linotype" w:cs="Arial"/>
          <w:u w:val="single"/>
        </w:rPr>
        <w:t>________________________</w:t>
      </w:r>
      <w:r>
        <w:rPr>
          <w:rFonts w:ascii="Palatino Linotype" w:hAnsi="Palatino Linotype" w:cs="Arial"/>
        </w:rPr>
        <w:t xml:space="preserve"> Relationship: </w:t>
      </w:r>
      <w:r>
        <w:rPr>
          <w:rFonts w:ascii="Palatino Linotype" w:hAnsi="Palatino Linotype" w:cs="Arial"/>
          <w:u w:val="single"/>
        </w:rPr>
        <w:t>____________________________</w:t>
      </w:r>
    </w:p>
    <w:p w:rsidR="00D90079" w:rsidRDefault="00D90079" w:rsidP="00ED0DDF">
      <w:pPr>
        <w:spacing w:after="120" w:line="240" w:lineRule="auto"/>
        <w:rPr>
          <w:rFonts w:ascii="Palatino Linotype" w:hAnsi="Palatino Linotype" w:cs="Arial"/>
        </w:rPr>
      </w:pPr>
      <w:r>
        <w:rPr>
          <w:rFonts w:ascii="Palatino Linotype" w:hAnsi="Palatino Linotype" w:cs="Arial"/>
        </w:rPr>
        <w:t xml:space="preserve">Address: </w:t>
      </w:r>
      <w:r>
        <w:rPr>
          <w:rFonts w:ascii="Palatino Linotype" w:hAnsi="Palatino Linotype" w:cs="Arial"/>
          <w:u w:val="single"/>
        </w:rPr>
        <w:t>__________________________________________________________________________</w:t>
      </w:r>
    </w:p>
    <w:p w:rsidR="00D90079" w:rsidRDefault="00D90079" w:rsidP="00ED0DDF">
      <w:pPr>
        <w:spacing w:after="120" w:line="240" w:lineRule="auto"/>
        <w:rPr>
          <w:rFonts w:ascii="Palatino Linotype" w:hAnsi="Palatino Linotype" w:cs="Arial"/>
          <w:b/>
        </w:rPr>
      </w:pPr>
    </w:p>
    <w:p w:rsidR="00D90079" w:rsidRDefault="00D90079" w:rsidP="00ED0DDF">
      <w:pPr>
        <w:spacing w:after="120" w:line="240" w:lineRule="auto"/>
        <w:rPr>
          <w:rFonts w:ascii="Palatino Linotype" w:hAnsi="Palatino Linotype" w:cs="Arial"/>
          <w:b/>
        </w:rPr>
      </w:pPr>
    </w:p>
    <w:p w:rsidR="00D90079" w:rsidRDefault="00D90079" w:rsidP="00ED0DDF">
      <w:pPr>
        <w:spacing w:after="120" w:line="240" w:lineRule="auto"/>
        <w:rPr>
          <w:rFonts w:ascii="Palatino Linotype" w:hAnsi="Palatino Linotype" w:cs="Arial"/>
          <w:b/>
        </w:rPr>
      </w:pPr>
    </w:p>
    <w:p w:rsidR="00D90079" w:rsidRDefault="00D90079" w:rsidP="00ED0DDF">
      <w:pPr>
        <w:spacing w:after="120" w:line="240" w:lineRule="auto"/>
        <w:rPr>
          <w:rFonts w:ascii="Palatino Linotype" w:hAnsi="Palatino Linotype" w:cs="Arial"/>
        </w:rPr>
      </w:pPr>
      <w:r>
        <w:rPr>
          <w:rFonts w:ascii="Palatino Linotype" w:hAnsi="Palatino Linotype" w:cs="Arial"/>
          <w:b/>
        </w:rPr>
        <w:t>Form completed by</w:t>
      </w:r>
      <w:r>
        <w:rPr>
          <w:rFonts w:ascii="Palatino Linotype" w:hAnsi="Palatino Linotype" w:cs="Arial"/>
        </w:rPr>
        <w:t xml:space="preserve">: </w:t>
      </w:r>
      <w:r>
        <w:rPr>
          <w:rFonts w:ascii="Palatino Linotype" w:hAnsi="Palatino Linotype" w:cs="Arial"/>
          <w:u w:val="single"/>
        </w:rPr>
        <w:t>____________________________________</w:t>
      </w:r>
      <w:r>
        <w:rPr>
          <w:rFonts w:ascii="Palatino Linotype" w:hAnsi="Palatino Linotype" w:cs="Arial"/>
        </w:rPr>
        <w:t xml:space="preserve"> </w:t>
      </w:r>
      <w:r>
        <w:rPr>
          <w:rFonts w:ascii="Palatino Linotype" w:hAnsi="Palatino Linotype" w:cs="Arial"/>
          <w:b/>
        </w:rPr>
        <w:t xml:space="preserve">Date: </w:t>
      </w:r>
      <w:r>
        <w:rPr>
          <w:rFonts w:ascii="Palatino Linotype" w:hAnsi="Palatino Linotype" w:cs="Arial"/>
          <w:u w:val="single"/>
        </w:rPr>
        <w:t>______________________</w:t>
      </w:r>
    </w:p>
    <w:p w:rsidR="00D90079" w:rsidRDefault="00D90079" w:rsidP="00D90079">
      <w:pPr>
        <w:rPr>
          <w:rFonts w:ascii="Palatino Linotype" w:hAnsi="Palatino Linotype" w:cs="Times New Roman"/>
        </w:rPr>
      </w:pPr>
      <w:r>
        <w:rPr>
          <w:rFonts w:ascii="Palatino Linotype" w:hAnsi="Palatino Linotype"/>
        </w:rPr>
        <w:br w:type="page"/>
      </w:r>
    </w:p>
    <w:p w:rsidR="00D90079" w:rsidRPr="0000250D" w:rsidRDefault="00D90079" w:rsidP="00D40AF6">
      <w:pPr>
        <w:pStyle w:val="Heading2"/>
      </w:pPr>
      <w:bookmarkStart w:id="179" w:name="_Toc374971112"/>
      <w:r w:rsidRPr="0000250D">
        <w:lastRenderedPageBreak/>
        <w:t>Reunification Completion Checklist</w:t>
      </w:r>
      <w:bookmarkEnd w:id="179"/>
    </w:p>
    <w:p w:rsidR="00D90079" w:rsidRDefault="00D90079" w:rsidP="00ED0DDF">
      <w:pPr>
        <w:spacing w:after="0"/>
        <w:rPr>
          <w:rFonts w:cstheme="minorHAnsi"/>
        </w:rPr>
      </w:pPr>
    </w:p>
    <w:p w:rsidR="00D90079" w:rsidRDefault="00D90079" w:rsidP="00ED0DDF">
      <w:pPr>
        <w:spacing w:after="0"/>
        <w:rPr>
          <w:rFonts w:ascii="Arial" w:hAnsi="Arial" w:cs="Arial"/>
        </w:rPr>
      </w:pPr>
    </w:p>
    <w:p w:rsidR="00D90079" w:rsidRDefault="00D90079" w:rsidP="00ED0DDF">
      <w:pPr>
        <w:spacing w:after="0"/>
        <w:rPr>
          <w:rFonts w:ascii="Palatino Linotype" w:hAnsi="Palatino Linotype" w:cs="Arial"/>
        </w:rPr>
      </w:pPr>
      <w:r>
        <w:rPr>
          <w:rFonts w:ascii="Palatino Linotype" w:hAnsi="Palatino Linotype" w:cs="Arial"/>
        </w:rPr>
        <w:t>Ensure the following have been completed:</w:t>
      </w:r>
    </w:p>
    <w:p w:rsidR="00D90079" w:rsidRDefault="00D90079" w:rsidP="00ED0DDF">
      <w:pPr>
        <w:spacing w:after="0"/>
        <w:rPr>
          <w:rFonts w:ascii="Palatino Linotype" w:hAnsi="Palatino Linotype" w:cs="Arial"/>
        </w:rPr>
      </w:pPr>
    </w:p>
    <w:p w:rsidR="00D90079" w:rsidRDefault="00D90079" w:rsidP="00ED0DDF">
      <w:pPr>
        <w:spacing w:after="0"/>
        <w:ind w:left="720"/>
        <w:rPr>
          <w:rFonts w:ascii="Palatino Linotype" w:hAnsi="Palatino Linotype" w:cs="Arial"/>
        </w:rPr>
      </w:pPr>
      <w:r>
        <w:rPr>
          <w:rFonts w:ascii="Palatino Linotype" w:hAnsi="Palatino Linotype" w:cs="Arial"/>
        </w:rPr>
        <w:sym w:font="Wingdings 2" w:char="F0A3"/>
      </w:r>
      <w:r>
        <w:rPr>
          <w:rFonts w:ascii="Palatino Linotype" w:hAnsi="Palatino Linotype" w:cs="Arial"/>
        </w:rPr>
        <w:t xml:space="preserve">  Both </w:t>
      </w:r>
      <w:r>
        <w:rPr>
          <w:rFonts w:ascii="Palatino Linotype" w:hAnsi="Palatino Linotype" w:cs="Arial"/>
          <w:i/>
        </w:rPr>
        <w:t>Adult and Child Verification Forms</w:t>
      </w:r>
      <w:r>
        <w:rPr>
          <w:rFonts w:ascii="Palatino Linotype" w:hAnsi="Palatino Linotype" w:cs="Arial"/>
        </w:rPr>
        <w:t xml:space="preserve"> completed.</w:t>
      </w:r>
    </w:p>
    <w:p w:rsidR="00D90079" w:rsidRDefault="00D90079" w:rsidP="00ED0DDF">
      <w:pPr>
        <w:spacing w:after="0"/>
        <w:ind w:left="720"/>
        <w:rPr>
          <w:rFonts w:ascii="Palatino Linotype" w:hAnsi="Palatino Linotype" w:cs="Arial"/>
        </w:rPr>
      </w:pPr>
    </w:p>
    <w:p w:rsidR="00D90079" w:rsidRDefault="00D90079" w:rsidP="00ED0DDF">
      <w:pPr>
        <w:spacing w:after="0"/>
        <w:ind w:left="720"/>
        <w:rPr>
          <w:rFonts w:ascii="Palatino Linotype" w:hAnsi="Palatino Linotype" w:cs="Arial"/>
        </w:rPr>
      </w:pPr>
      <w:r>
        <w:rPr>
          <w:rFonts w:ascii="Palatino Linotype" w:hAnsi="Palatino Linotype" w:cs="Arial"/>
        </w:rPr>
        <w:sym w:font="Wingdings 2" w:char="F0A3"/>
      </w:r>
      <w:r>
        <w:rPr>
          <w:rFonts w:ascii="Palatino Linotype" w:hAnsi="Palatino Linotype" w:cs="Arial"/>
        </w:rPr>
        <w:t xml:space="preserve">  Information from both forms has been cross-referenced.</w:t>
      </w:r>
      <w:r>
        <w:rPr>
          <w:rFonts w:ascii="Palatino Linotype" w:hAnsi="Palatino Linotype" w:cs="Arial"/>
        </w:rPr>
        <w:tab/>
      </w:r>
      <w:r>
        <w:rPr>
          <w:rFonts w:ascii="Palatino Linotype" w:hAnsi="Palatino Linotype" w:cs="Arial"/>
        </w:rPr>
        <w:tab/>
      </w:r>
    </w:p>
    <w:p w:rsidR="00D90079" w:rsidRDefault="00D90079" w:rsidP="00ED0DDF">
      <w:pPr>
        <w:spacing w:after="0"/>
        <w:ind w:left="720"/>
        <w:rPr>
          <w:rFonts w:ascii="Palatino Linotype" w:hAnsi="Palatino Linotype" w:cs="Arial"/>
        </w:rPr>
      </w:pPr>
    </w:p>
    <w:p w:rsidR="00D90079" w:rsidRDefault="00D90079" w:rsidP="00ED0DDF">
      <w:pPr>
        <w:spacing w:after="0"/>
        <w:ind w:left="720"/>
        <w:rPr>
          <w:rFonts w:ascii="Palatino Linotype" w:hAnsi="Palatino Linotype" w:cs="Arial"/>
        </w:rPr>
      </w:pPr>
      <w:r>
        <w:rPr>
          <w:rFonts w:ascii="Palatino Linotype" w:hAnsi="Palatino Linotype" w:cs="Arial"/>
        </w:rPr>
        <w:sym w:font="Wingdings 2" w:char="F0A3"/>
      </w:r>
      <w:r>
        <w:rPr>
          <w:rFonts w:ascii="Palatino Linotype" w:hAnsi="Palatino Linotype" w:cs="Arial"/>
        </w:rPr>
        <w:t xml:space="preserve">  Photo(s) taken of adult and child.</w:t>
      </w:r>
      <w:r>
        <w:rPr>
          <w:rFonts w:ascii="Palatino Linotype" w:hAnsi="Palatino Linotype" w:cs="Arial"/>
        </w:rPr>
        <w:tab/>
      </w:r>
      <w:r>
        <w:rPr>
          <w:rFonts w:ascii="Palatino Linotype" w:hAnsi="Palatino Linotype" w:cs="Arial"/>
        </w:rPr>
        <w:tab/>
      </w:r>
      <w:r>
        <w:rPr>
          <w:rFonts w:ascii="Palatino Linotype" w:hAnsi="Palatino Linotype" w:cs="Arial"/>
        </w:rPr>
        <w:tab/>
      </w:r>
      <w:r>
        <w:rPr>
          <w:rFonts w:ascii="Palatino Linotype" w:hAnsi="Palatino Linotype" w:cs="Arial"/>
        </w:rPr>
        <w:tab/>
      </w:r>
      <w:r>
        <w:rPr>
          <w:rFonts w:ascii="Palatino Linotype" w:hAnsi="Palatino Linotype" w:cs="Arial"/>
        </w:rPr>
        <w:tab/>
      </w:r>
      <w:r>
        <w:rPr>
          <w:rFonts w:ascii="Palatino Linotype" w:hAnsi="Palatino Linotype" w:cs="Arial"/>
        </w:rPr>
        <w:tab/>
      </w:r>
    </w:p>
    <w:p w:rsidR="00D90079" w:rsidRDefault="00D90079" w:rsidP="00ED0DDF">
      <w:pPr>
        <w:spacing w:after="0"/>
        <w:ind w:left="720"/>
        <w:rPr>
          <w:rFonts w:ascii="Palatino Linotype" w:hAnsi="Palatino Linotype" w:cs="Arial"/>
        </w:rPr>
      </w:pPr>
    </w:p>
    <w:p w:rsidR="00D90079" w:rsidRDefault="00D90079" w:rsidP="00ED0DDF">
      <w:pPr>
        <w:spacing w:after="0"/>
        <w:ind w:left="720"/>
        <w:rPr>
          <w:rFonts w:ascii="Palatino Linotype" w:hAnsi="Palatino Linotype" w:cs="Arial"/>
        </w:rPr>
      </w:pPr>
      <w:r>
        <w:rPr>
          <w:rFonts w:ascii="Palatino Linotype" w:hAnsi="Palatino Linotype" w:cs="Arial"/>
        </w:rPr>
        <w:sym w:font="Wingdings 2" w:char="F0A3"/>
      </w:r>
      <w:r>
        <w:rPr>
          <w:rFonts w:ascii="Palatino Linotype" w:hAnsi="Palatino Linotype" w:cs="Arial"/>
        </w:rPr>
        <w:t xml:space="preserve">  Photo/copy taken of adult’s identification (e.g. driver’s license).</w:t>
      </w:r>
      <w:r>
        <w:rPr>
          <w:rFonts w:ascii="Palatino Linotype" w:hAnsi="Palatino Linotype" w:cs="Arial"/>
        </w:rPr>
        <w:tab/>
      </w:r>
      <w:r>
        <w:rPr>
          <w:rFonts w:ascii="Palatino Linotype" w:hAnsi="Palatino Linotype" w:cs="Arial"/>
        </w:rPr>
        <w:tab/>
      </w:r>
    </w:p>
    <w:p w:rsidR="00D90079" w:rsidRDefault="00D90079" w:rsidP="00ED0DDF">
      <w:pPr>
        <w:spacing w:after="0"/>
        <w:ind w:left="720"/>
        <w:rPr>
          <w:rFonts w:ascii="Palatino Linotype" w:hAnsi="Palatino Linotype" w:cs="Arial"/>
        </w:rPr>
      </w:pPr>
    </w:p>
    <w:p w:rsidR="00D90079" w:rsidRDefault="00D90079" w:rsidP="00ED0DDF">
      <w:pPr>
        <w:spacing w:after="0"/>
        <w:ind w:left="720"/>
        <w:rPr>
          <w:rFonts w:ascii="Palatino Linotype" w:hAnsi="Palatino Linotype" w:cs="Arial"/>
          <w:u w:val="single"/>
        </w:rPr>
      </w:pPr>
      <w:r>
        <w:rPr>
          <w:rFonts w:ascii="Palatino Linotype" w:hAnsi="Palatino Linotype" w:cs="Arial"/>
        </w:rPr>
        <w:sym w:font="Wingdings 2" w:char="F0A3"/>
      </w:r>
      <w:r>
        <w:rPr>
          <w:rFonts w:ascii="Palatino Linotype" w:hAnsi="Palatino Linotype" w:cs="Arial"/>
        </w:rPr>
        <w:t xml:space="preserve">  Other verification/documentation, if needed: </w:t>
      </w:r>
      <w:r>
        <w:rPr>
          <w:rFonts w:ascii="Palatino Linotype" w:hAnsi="Palatino Linotype" w:cs="Arial"/>
          <w:u w:val="single"/>
        </w:rPr>
        <w:t>___________________________________</w:t>
      </w:r>
    </w:p>
    <w:p w:rsidR="00D90079" w:rsidRDefault="00D90079" w:rsidP="00ED0DDF">
      <w:pPr>
        <w:spacing w:after="0"/>
        <w:ind w:left="720"/>
        <w:rPr>
          <w:rFonts w:ascii="Palatino Linotype" w:hAnsi="Palatino Linotype" w:cs="Arial"/>
          <w:u w:val="single"/>
        </w:rPr>
      </w:pPr>
    </w:p>
    <w:p w:rsidR="00D90079" w:rsidRDefault="00D90079" w:rsidP="00ED0DDF">
      <w:pPr>
        <w:spacing w:after="0"/>
        <w:rPr>
          <w:rFonts w:ascii="Palatino Linotype" w:hAnsi="Palatino Linotype" w:cs="Arial"/>
        </w:rPr>
      </w:pPr>
      <w:r>
        <w:rPr>
          <w:rFonts w:ascii="Palatino Linotype" w:hAnsi="Palatino Linotype" w:cs="Arial"/>
        </w:rPr>
        <w:t>Result:</w:t>
      </w:r>
    </w:p>
    <w:p w:rsidR="00D90079" w:rsidRDefault="00D90079" w:rsidP="00ED0DDF">
      <w:pPr>
        <w:spacing w:after="0"/>
        <w:ind w:left="720"/>
        <w:rPr>
          <w:rFonts w:ascii="Palatino Linotype" w:hAnsi="Palatino Linotype" w:cs="Arial"/>
        </w:rPr>
      </w:pPr>
    </w:p>
    <w:p w:rsidR="00D90079" w:rsidRDefault="00D90079" w:rsidP="00ED0DDF">
      <w:pPr>
        <w:spacing w:after="0"/>
        <w:ind w:left="720"/>
        <w:rPr>
          <w:rFonts w:ascii="Palatino Linotype" w:hAnsi="Palatino Linotype" w:cs="Arial"/>
        </w:rPr>
      </w:pPr>
      <w:r>
        <w:rPr>
          <w:rFonts w:ascii="Palatino Linotype" w:hAnsi="Palatino Linotype" w:cs="Arial"/>
        </w:rPr>
        <w:sym w:font="Wingdings 2" w:char="F0A3"/>
      </w:r>
      <w:r>
        <w:rPr>
          <w:rFonts w:ascii="Palatino Linotype" w:hAnsi="Palatino Linotype" w:cs="Arial"/>
        </w:rPr>
        <w:t xml:space="preserve">  Child has been reunited with adult claiming the child.</w:t>
      </w:r>
    </w:p>
    <w:p w:rsidR="00D90079" w:rsidRDefault="00D90079" w:rsidP="00ED0DDF">
      <w:pPr>
        <w:spacing w:after="0"/>
        <w:ind w:left="720"/>
        <w:rPr>
          <w:rFonts w:ascii="Palatino Linotype" w:hAnsi="Palatino Linotype" w:cs="Arial"/>
        </w:rPr>
      </w:pPr>
    </w:p>
    <w:p w:rsidR="00D90079" w:rsidRDefault="00D90079" w:rsidP="00ED0DDF">
      <w:pPr>
        <w:spacing w:after="0"/>
        <w:ind w:left="720"/>
        <w:rPr>
          <w:rFonts w:ascii="Palatino Linotype" w:hAnsi="Palatino Linotype" w:cs="Arial"/>
          <w:u w:val="single"/>
        </w:rPr>
      </w:pPr>
      <w:r>
        <w:rPr>
          <w:rFonts w:ascii="Palatino Linotype" w:hAnsi="Palatino Linotype" w:cs="Arial"/>
        </w:rPr>
        <w:sym w:font="Wingdings 2" w:char="F0A3"/>
      </w:r>
      <w:r>
        <w:rPr>
          <w:rFonts w:ascii="Palatino Linotype" w:hAnsi="Palatino Linotype" w:cs="Arial"/>
        </w:rPr>
        <w:t xml:space="preserve">  Child has been referred to: </w:t>
      </w:r>
      <w:r>
        <w:rPr>
          <w:rFonts w:ascii="Palatino Linotype" w:hAnsi="Palatino Linotype" w:cs="Arial"/>
          <w:u w:val="single"/>
        </w:rPr>
        <w:t>_________________________________________________</w:t>
      </w:r>
    </w:p>
    <w:p w:rsidR="00D90079" w:rsidRDefault="00D90079" w:rsidP="00ED0DDF">
      <w:pPr>
        <w:spacing w:after="0"/>
        <w:ind w:left="720"/>
        <w:rPr>
          <w:rFonts w:ascii="Palatino Linotype" w:hAnsi="Palatino Linotype" w:cs="Arial"/>
        </w:rPr>
      </w:pPr>
    </w:p>
    <w:p w:rsidR="00D90079" w:rsidRDefault="00D90079" w:rsidP="00ED0DDF">
      <w:pPr>
        <w:spacing w:after="0"/>
        <w:ind w:left="720"/>
        <w:rPr>
          <w:rFonts w:ascii="Palatino Linotype" w:hAnsi="Palatino Linotype" w:cs="Arial"/>
          <w:u w:val="single"/>
        </w:rPr>
      </w:pPr>
      <w:r>
        <w:rPr>
          <w:rFonts w:ascii="Palatino Linotype" w:hAnsi="Palatino Linotype" w:cs="Arial"/>
          <w:u w:val="single"/>
        </w:rPr>
        <w:t>___________________________________________________________________________</w:t>
      </w:r>
    </w:p>
    <w:p w:rsidR="00D90079" w:rsidRDefault="00D90079" w:rsidP="00ED0DDF">
      <w:pPr>
        <w:spacing w:after="0"/>
        <w:rPr>
          <w:rFonts w:ascii="Palatino Linotype" w:hAnsi="Palatino Linotype" w:cs="Arial"/>
        </w:rPr>
      </w:pPr>
    </w:p>
    <w:p w:rsidR="00D90079" w:rsidRDefault="00D90079" w:rsidP="00ED0DDF">
      <w:pPr>
        <w:spacing w:after="0"/>
        <w:rPr>
          <w:rFonts w:ascii="Palatino Linotype" w:hAnsi="Palatino Linotype" w:cs="Arial"/>
        </w:rPr>
      </w:pPr>
    </w:p>
    <w:p w:rsidR="00D90079" w:rsidRDefault="00D90079" w:rsidP="00ED0DDF">
      <w:pPr>
        <w:spacing w:after="0"/>
        <w:rPr>
          <w:rFonts w:ascii="Palatino Linotype" w:hAnsi="Palatino Linotype" w:cs="Arial"/>
        </w:rPr>
      </w:pPr>
    </w:p>
    <w:p w:rsidR="00D90079" w:rsidRDefault="00D90079" w:rsidP="00ED0DDF">
      <w:pPr>
        <w:spacing w:after="0"/>
        <w:rPr>
          <w:rFonts w:ascii="Palatino Linotype" w:hAnsi="Palatino Linotype" w:cs="Arial"/>
        </w:rPr>
      </w:pPr>
      <w:r>
        <w:rPr>
          <w:rFonts w:ascii="Palatino Linotype" w:hAnsi="Palatino Linotype" w:cs="Arial"/>
        </w:rPr>
        <w:t xml:space="preserve">Process completed by: </w:t>
      </w:r>
      <w:r>
        <w:rPr>
          <w:rFonts w:ascii="Palatino Linotype" w:hAnsi="Palatino Linotype" w:cs="Arial"/>
          <w:u w:val="single"/>
        </w:rPr>
        <w:t>____________________________________________________________</w:t>
      </w:r>
    </w:p>
    <w:p w:rsidR="00D90079" w:rsidRDefault="00D90079" w:rsidP="00ED0DDF">
      <w:pPr>
        <w:spacing w:after="0"/>
        <w:rPr>
          <w:rFonts w:ascii="Palatino Linotype" w:hAnsi="Palatino Linotype" w:cs="Arial"/>
        </w:rPr>
      </w:pPr>
    </w:p>
    <w:p w:rsidR="00D90079" w:rsidRDefault="00D90079" w:rsidP="00ED0DDF">
      <w:pPr>
        <w:spacing w:after="0"/>
        <w:rPr>
          <w:rFonts w:ascii="Palatino Linotype" w:hAnsi="Palatino Linotype" w:cs="Arial"/>
          <w:u w:val="single"/>
        </w:rPr>
      </w:pPr>
      <w:r>
        <w:rPr>
          <w:rFonts w:ascii="Palatino Linotype" w:hAnsi="Palatino Linotype" w:cs="Arial"/>
        </w:rPr>
        <w:t xml:space="preserve">Date: </w:t>
      </w:r>
      <w:r>
        <w:rPr>
          <w:rFonts w:ascii="Palatino Linotype" w:hAnsi="Palatino Linotype" w:cs="Arial"/>
          <w:u w:val="single"/>
        </w:rPr>
        <w:t>________________________________________________________</w:t>
      </w:r>
      <w:bookmarkEnd w:id="173"/>
      <w:bookmarkEnd w:id="174"/>
      <w:bookmarkEnd w:id="175"/>
      <w:bookmarkEnd w:id="176"/>
      <w:bookmarkEnd w:id="177"/>
    </w:p>
    <w:p w:rsidR="00633C42" w:rsidRDefault="00633C42" w:rsidP="00D40AF6">
      <w:pPr>
        <w:pStyle w:val="Heading1"/>
        <w:sectPr w:rsidR="00633C42" w:rsidSect="0093315C">
          <w:pgSz w:w="12240" w:h="15840" w:code="1"/>
          <w:pgMar w:top="720" w:right="720" w:bottom="720" w:left="1080" w:header="720" w:footer="475" w:gutter="0"/>
          <w:cols w:space="720"/>
          <w:noEndnote/>
        </w:sectPr>
      </w:pPr>
    </w:p>
    <w:p w:rsidR="00633C42" w:rsidRPr="0000250D" w:rsidRDefault="00633C42" w:rsidP="00633C42">
      <w:pPr>
        <w:pStyle w:val="Heading2"/>
        <w:rPr>
          <w:sz w:val="32"/>
        </w:rPr>
      </w:pPr>
      <w:bookmarkStart w:id="180" w:name="_Toc374971108"/>
      <w:r w:rsidRPr="0000250D">
        <w:lastRenderedPageBreak/>
        <w:t>D</w:t>
      </w:r>
      <w:bookmarkStart w:id="181" w:name="_Toc356205819"/>
      <w:bookmarkStart w:id="182" w:name="_Toc345681891"/>
      <w:bookmarkStart w:id="183" w:name="_Toc345681629"/>
      <w:bookmarkStart w:id="184" w:name="_Toc345671890"/>
      <w:bookmarkStart w:id="185" w:name="_Toc345662674"/>
      <w:bookmarkStart w:id="186" w:name="_Toc289686950"/>
      <w:r w:rsidRPr="0000250D">
        <w:t>emobilization Checklist</w:t>
      </w:r>
      <w:bookmarkEnd w:id="180"/>
      <w:bookmarkEnd w:id="181"/>
      <w:bookmarkEnd w:id="182"/>
      <w:bookmarkEnd w:id="183"/>
      <w:bookmarkEnd w:id="184"/>
      <w:bookmarkEnd w:id="185"/>
      <w:bookmarkEnd w:id="186"/>
    </w:p>
    <w:p w:rsidR="00633C42" w:rsidRPr="00860927" w:rsidRDefault="00633C42" w:rsidP="00633C42">
      <w:pPr>
        <w:rPr>
          <w:rFonts w:ascii="Arial" w:hAnsi="Arial"/>
          <w:b/>
          <w:color w:val="000000" w:themeColor="text1"/>
        </w:rPr>
      </w:pPr>
    </w:p>
    <w:p w:rsidR="00633C42" w:rsidRPr="00860927" w:rsidRDefault="00633C42" w:rsidP="00633C42">
      <w:pPr>
        <w:tabs>
          <w:tab w:val="right" w:pos="10080"/>
        </w:tabs>
        <w:spacing w:line="480" w:lineRule="auto"/>
        <w:rPr>
          <w:rFonts w:ascii="Palatino Linotype" w:hAnsi="Palatino Linotype"/>
          <w:color w:val="000000" w:themeColor="text1"/>
          <w:u w:val="single"/>
        </w:rPr>
      </w:pPr>
      <w:r w:rsidRPr="00860927">
        <w:rPr>
          <w:rFonts w:ascii="Palatino Linotype" w:hAnsi="Palatino Linotype"/>
          <w:b/>
          <w:color w:val="000000" w:themeColor="text1"/>
        </w:rPr>
        <w:t xml:space="preserve">Location/Name of Assistance Center: </w:t>
      </w:r>
      <w:r w:rsidRPr="00860927">
        <w:rPr>
          <w:rFonts w:ascii="Palatino Linotype" w:hAnsi="Palatino Linotype"/>
          <w:color w:val="000000" w:themeColor="text1"/>
          <w:u w:val="single"/>
        </w:rPr>
        <w:tab/>
      </w:r>
    </w:p>
    <w:p w:rsidR="00633C42" w:rsidRPr="00860927" w:rsidRDefault="00633C42" w:rsidP="00633C42">
      <w:pPr>
        <w:rPr>
          <w:rFonts w:ascii="Palatino Linotype" w:hAnsi="Palatino Linotype"/>
          <w:color w:val="000000" w:themeColor="text1"/>
          <w:u w:val="single"/>
        </w:rPr>
      </w:pPr>
      <w:r w:rsidRPr="00860927">
        <w:rPr>
          <w:rFonts w:ascii="Palatino Linotype" w:hAnsi="Palatino Linotype"/>
          <w:b/>
          <w:color w:val="000000" w:themeColor="text1"/>
        </w:rPr>
        <w:t xml:space="preserve">Date/Time of Demobilization: </w:t>
      </w:r>
      <w:r w:rsidRPr="00860927">
        <w:rPr>
          <w:rFonts w:ascii="Palatino Linotype" w:hAnsi="Palatino Linotype"/>
          <w:color w:val="000000" w:themeColor="text1"/>
          <w:u w:val="single"/>
        </w:rPr>
        <w:tab/>
        <w:t xml:space="preserve">_______________________________________  </w:t>
      </w:r>
    </w:p>
    <w:p w:rsidR="00633C42" w:rsidRPr="00860927" w:rsidRDefault="00633C42" w:rsidP="00633C42">
      <w:pPr>
        <w:rPr>
          <w:rFonts w:ascii="Palatino Linotype" w:hAnsi="Palatino Linotype"/>
          <w:b/>
          <w:color w:val="000000" w:themeColor="text1"/>
        </w:rPr>
      </w:pPr>
    </w:p>
    <w:p w:rsidR="00633C42" w:rsidRPr="00860927" w:rsidRDefault="00633C42" w:rsidP="00633C42">
      <w:pPr>
        <w:spacing w:after="120"/>
        <w:rPr>
          <w:rFonts w:ascii="Palatino Linotype" w:hAnsi="Palatino Linotype"/>
          <w:b/>
          <w:color w:val="000000" w:themeColor="text1"/>
        </w:rPr>
      </w:pPr>
      <w:r w:rsidRPr="00860927">
        <w:rPr>
          <w:rFonts w:ascii="Palatino Linotype" w:hAnsi="Palatino Linotype"/>
          <w:b/>
          <w:color w:val="000000" w:themeColor="text1"/>
        </w:rPr>
        <w:t>General Guidelines that should be considered for closure:</w:t>
      </w:r>
    </w:p>
    <w:p w:rsidR="00633C42" w:rsidRPr="00860927" w:rsidRDefault="00633C42" w:rsidP="00865F45">
      <w:pPr>
        <w:numPr>
          <w:ilvl w:val="0"/>
          <w:numId w:val="135"/>
        </w:numPr>
        <w:spacing w:after="0" w:line="360" w:lineRule="auto"/>
        <w:rPr>
          <w:rFonts w:ascii="Palatino Linotype" w:hAnsi="Palatino Linotype"/>
          <w:color w:val="000000" w:themeColor="text1"/>
        </w:rPr>
      </w:pPr>
      <w:r w:rsidRPr="00860927">
        <w:rPr>
          <w:rFonts w:ascii="Palatino Linotype" w:hAnsi="Palatino Linotype"/>
          <w:color w:val="000000" w:themeColor="text1"/>
        </w:rPr>
        <w:t>Number of families receiving services.</w:t>
      </w:r>
    </w:p>
    <w:p w:rsidR="00633C42" w:rsidRPr="00860927" w:rsidRDefault="00633C42" w:rsidP="00865F45">
      <w:pPr>
        <w:numPr>
          <w:ilvl w:val="0"/>
          <w:numId w:val="135"/>
        </w:numPr>
        <w:spacing w:after="0" w:line="360" w:lineRule="auto"/>
        <w:rPr>
          <w:rFonts w:ascii="Palatino Linotype" w:hAnsi="Palatino Linotype"/>
          <w:color w:val="000000" w:themeColor="text1"/>
        </w:rPr>
      </w:pPr>
      <w:r w:rsidRPr="00860927">
        <w:rPr>
          <w:rFonts w:ascii="Palatino Linotype" w:hAnsi="Palatino Linotype"/>
          <w:color w:val="000000" w:themeColor="text1"/>
        </w:rPr>
        <w:t>Number of victims still to identify/locate.</w:t>
      </w:r>
    </w:p>
    <w:p w:rsidR="00633C42" w:rsidRPr="00860927" w:rsidRDefault="00633C42" w:rsidP="00865F45">
      <w:pPr>
        <w:numPr>
          <w:ilvl w:val="0"/>
          <w:numId w:val="135"/>
        </w:numPr>
        <w:spacing w:after="0" w:line="360" w:lineRule="auto"/>
        <w:rPr>
          <w:rFonts w:ascii="Palatino Linotype" w:hAnsi="Palatino Linotype"/>
          <w:color w:val="000000" w:themeColor="text1"/>
        </w:rPr>
      </w:pPr>
      <w:r w:rsidRPr="00860927">
        <w:rPr>
          <w:rFonts w:ascii="Palatino Linotype" w:hAnsi="Palatino Linotype"/>
          <w:color w:val="000000" w:themeColor="text1"/>
        </w:rPr>
        <w:t>Ability for other organizations to handle current operation needs off site.</w:t>
      </w:r>
    </w:p>
    <w:p w:rsidR="00633C42" w:rsidRPr="00860927" w:rsidRDefault="00633C42" w:rsidP="00865F45">
      <w:pPr>
        <w:numPr>
          <w:ilvl w:val="0"/>
          <w:numId w:val="135"/>
        </w:numPr>
        <w:spacing w:after="0" w:line="360" w:lineRule="auto"/>
        <w:rPr>
          <w:rFonts w:ascii="Palatino Linotype" w:hAnsi="Palatino Linotype"/>
          <w:color w:val="000000" w:themeColor="text1"/>
        </w:rPr>
      </w:pPr>
      <w:r w:rsidRPr="00860927">
        <w:rPr>
          <w:rFonts w:ascii="Palatino Linotype" w:hAnsi="Palatino Linotype"/>
          <w:color w:val="000000" w:themeColor="text1"/>
        </w:rPr>
        <w:t xml:space="preserve">Emotional and physical toll of incident on response staff </w:t>
      </w:r>
    </w:p>
    <w:p w:rsidR="00633C42" w:rsidRPr="00860927" w:rsidRDefault="00633C42" w:rsidP="00865F45">
      <w:pPr>
        <w:numPr>
          <w:ilvl w:val="0"/>
          <w:numId w:val="136"/>
        </w:numPr>
        <w:spacing w:after="0" w:line="360" w:lineRule="auto"/>
        <w:rPr>
          <w:rFonts w:ascii="Palatino Linotype" w:hAnsi="Palatino Linotype"/>
          <w:color w:val="000000" w:themeColor="text1"/>
        </w:rPr>
      </w:pPr>
      <w:r w:rsidRPr="00860927">
        <w:rPr>
          <w:rFonts w:ascii="Palatino Linotype" w:hAnsi="Palatino Linotype"/>
          <w:color w:val="000000" w:themeColor="text1"/>
        </w:rPr>
        <w:t>Family briefings are no longer needed.</w:t>
      </w:r>
    </w:p>
    <w:p w:rsidR="00633C42" w:rsidRPr="00860927" w:rsidRDefault="00633C42" w:rsidP="00865F45">
      <w:pPr>
        <w:numPr>
          <w:ilvl w:val="0"/>
          <w:numId w:val="136"/>
        </w:numPr>
        <w:spacing w:after="0" w:line="360" w:lineRule="auto"/>
        <w:rPr>
          <w:rFonts w:ascii="Palatino Linotype" w:hAnsi="Palatino Linotype"/>
          <w:color w:val="000000" w:themeColor="text1"/>
        </w:rPr>
      </w:pPr>
      <w:r w:rsidRPr="00860927">
        <w:rPr>
          <w:rFonts w:ascii="Palatino Linotype" w:hAnsi="Palatino Linotype"/>
          <w:color w:val="000000" w:themeColor="text1"/>
        </w:rPr>
        <w:t>Rescue, recovery investigations and identification have decreased and are able to be handled by another ongoing operation.</w:t>
      </w:r>
    </w:p>
    <w:p w:rsidR="00633C42" w:rsidRPr="00860927" w:rsidRDefault="00633C42" w:rsidP="00865F45">
      <w:pPr>
        <w:numPr>
          <w:ilvl w:val="0"/>
          <w:numId w:val="136"/>
        </w:numPr>
        <w:spacing w:after="0" w:line="360" w:lineRule="auto"/>
        <w:rPr>
          <w:rFonts w:ascii="Palatino Linotype" w:hAnsi="Palatino Linotype"/>
          <w:color w:val="000000" w:themeColor="text1"/>
        </w:rPr>
      </w:pPr>
      <w:r w:rsidRPr="00860927">
        <w:rPr>
          <w:rFonts w:ascii="Palatino Linotype" w:hAnsi="Palatino Linotype"/>
          <w:color w:val="000000" w:themeColor="text1"/>
        </w:rPr>
        <w:t>Memorial services have been arranged for family and friends.</w:t>
      </w:r>
    </w:p>
    <w:p w:rsidR="00633C42" w:rsidRPr="00860927" w:rsidRDefault="00633C42" w:rsidP="00865F45">
      <w:pPr>
        <w:numPr>
          <w:ilvl w:val="0"/>
          <w:numId w:val="136"/>
        </w:numPr>
        <w:spacing w:after="0" w:line="360" w:lineRule="auto"/>
        <w:rPr>
          <w:rFonts w:ascii="Palatino Linotype" w:hAnsi="Palatino Linotype"/>
          <w:color w:val="000000" w:themeColor="text1"/>
        </w:rPr>
      </w:pPr>
      <w:r w:rsidRPr="00860927">
        <w:rPr>
          <w:rFonts w:ascii="Palatino Linotype" w:hAnsi="Palatino Linotype"/>
          <w:color w:val="000000" w:themeColor="text1"/>
        </w:rPr>
        <w:t>Provision for the return of personal effects has been arranged.</w:t>
      </w:r>
    </w:p>
    <w:p w:rsidR="00633C42" w:rsidRPr="00860927" w:rsidRDefault="00633C42" w:rsidP="00865F45">
      <w:pPr>
        <w:numPr>
          <w:ilvl w:val="0"/>
          <w:numId w:val="136"/>
        </w:numPr>
        <w:spacing w:after="120" w:line="360" w:lineRule="auto"/>
        <w:rPr>
          <w:rFonts w:ascii="Palatino Linotype" w:hAnsi="Palatino Linotype"/>
          <w:color w:val="000000" w:themeColor="text1"/>
        </w:rPr>
      </w:pPr>
      <w:r w:rsidRPr="00860927">
        <w:rPr>
          <w:rFonts w:ascii="Palatino Linotype" w:hAnsi="Palatino Linotype"/>
          <w:color w:val="000000" w:themeColor="text1"/>
        </w:rPr>
        <w:t>Ongoing case management and/or hotline number has been established.</w:t>
      </w:r>
    </w:p>
    <w:p w:rsidR="00633C42" w:rsidRPr="00860927" w:rsidRDefault="00633C42" w:rsidP="00633C42">
      <w:pPr>
        <w:spacing w:line="360" w:lineRule="auto"/>
        <w:rPr>
          <w:rFonts w:ascii="Palatino Linotype" w:hAnsi="Palatino Linotype"/>
          <w:b/>
          <w:color w:val="000000" w:themeColor="text1"/>
        </w:rPr>
      </w:pPr>
      <w:r w:rsidRPr="00860927">
        <w:rPr>
          <w:rFonts w:ascii="Palatino Linotype" w:hAnsi="Palatino Linotype"/>
          <w:b/>
          <w:color w:val="000000" w:themeColor="text1"/>
        </w:rPr>
        <w:t>Demobilization Tasks</w:t>
      </w:r>
    </w:p>
    <w:p w:rsidR="00633C42" w:rsidRPr="00860927" w:rsidRDefault="00633C42" w:rsidP="00865F45">
      <w:pPr>
        <w:numPr>
          <w:ilvl w:val="0"/>
          <w:numId w:val="137"/>
        </w:numPr>
        <w:spacing w:after="0" w:line="360" w:lineRule="auto"/>
        <w:rPr>
          <w:rFonts w:ascii="Palatino Linotype" w:hAnsi="Palatino Linotype"/>
          <w:color w:val="000000" w:themeColor="text1"/>
        </w:rPr>
      </w:pPr>
      <w:r w:rsidRPr="00860927">
        <w:rPr>
          <w:rFonts w:ascii="Palatino Linotype" w:hAnsi="Palatino Linotype"/>
          <w:color w:val="000000" w:themeColor="text1"/>
        </w:rPr>
        <w:t>Create a demobilization plan for the AC and get approval.</w:t>
      </w:r>
    </w:p>
    <w:p w:rsidR="00633C42" w:rsidRPr="00860927" w:rsidRDefault="00633C42" w:rsidP="00865F45">
      <w:pPr>
        <w:numPr>
          <w:ilvl w:val="0"/>
          <w:numId w:val="137"/>
        </w:numPr>
        <w:spacing w:after="0" w:line="360" w:lineRule="auto"/>
        <w:rPr>
          <w:rFonts w:ascii="Palatino Linotype" w:hAnsi="Palatino Linotype"/>
          <w:color w:val="000000" w:themeColor="text1"/>
        </w:rPr>
      </w:pPr>
      <w:r w:rsidRPr="00860927">
        <w:rPr>
          <w:rFonts w:ascii="Palatino Linotype" w:hAnsi="Palatino Linotype"/>
          <w:color w:val="000000" w:themeColor="text1"/>
        </w:rPr>
        <w:t>Set a date and time for closure and communicate this with all partners and client’s families.</w:t>
      </w:r>
    </w:p>
    <w:p w:rsidR="00633C42" w:rsidRPr="00860927" w:rsidRDefault="00633C42" w:rsidP="00865F45">
      <w:pPr>
        <w:numPr>
          <w:ilvl w:val="0"/>
          <w:numId w:val="137"/>
        </w:numPr>
        <w:spacing w:after="0" w:line="360" w:lineRule="auto"/>
        <w:rPr>
          <w:rFonts w:ascii="Palatino Linotype" w:hAnsi="Palatino Linotype"/>
          <w:color w:val="000000" w:themeColor="text1"/>
        </w:rPr>
      </w:pPr>
      <w:r w:rsidRPr="00860927">
        <w:rPr>
          <w:rFonts w:ascii="Palatino Linotype" w:hAnsi="Palatino Linotype"/>
          <w:color w:val="000000" w:themeColor="text1"/>
        </w:rPr>
        <w:t>Address outstanding case management needs and long-term follow-up with families.</w:t>
      </w:r>
    </w:p>
    <w:p w:rsidR="00633C42" w:rsidRPr="00860927" w:rsidRDefault="00633C42" w:rsidP="00865F45">
      <w:pPr>
        <w:numPr>
          <w:ilvl w:val="0"/>
          <w:numId w:val="137"/>
        </w:numPr>
        <w:spacing w:after="0" w:line="360" w:lineRule="auto"/>
        <w:rPr>
          <w:rFonts w:ascii="Palatino Linotype" w:hAnsi="Palatino Linotype"/>
          <w:color w:val="000000" w:themeColor="text1"/>
        </w:rPr>
      </w:pPr>
      <w:r w:rsidRPr="00860927">
        <w:rPr>
          <w:rFonts w:ascii="Palatino Linotype" w:hAnsi="Palatino Linotype"/>
          <w:color w:val="000000" w:themeColor="text1"/>
        </w:rPr>
        <w:t>Coordinate final meeting with partners and government agencies.</w:t>
      </w:r>
    </w:p>
    <w:p w:rsidR="00633C42" w:rsidRPr="00860927" w:rsidRDefault="00633C42" w:rsidP="00865F45">
      <w:pPr>
        <w:numPr>
          <w:ilvl w:val="0"/>
          <w:numId w:val="137"/>
        </w:numPr>
        <w:spacing w:after="0" w:line="360" w:lineRule="auto"/>
        <w:rPr>
          <w:rFonts w:ascii="Palatino Linotype" w:hAnsi="Palatino Linotype"/>
          <w:color w:val="000000" w:themeColor="text1"/>
        </w:rPr>
      </w:pPr>
      <w:r w:rsidRPr="00860927">
        <w:rPr>
          <w:rFonts w:ascii="Palatino Linotype" w:hAnsi="Palatino Linotype"/>
          <w:color w:val="000000" w:themeColor="text1"/>
        </w:rPr>
        <w:t>Coordinate messaging for public about demobilization.</w:t>
      </w:r>
    </w:p>
    <w:p w:rsidR="00633C42" w:rsidRPr="00860927" w:rsidRDefault="00633C42" w:rsidP="00865F45">
      <w:pPr>
        <w:numPr>
          <w:ilvl w:val="0"/>
          <w:numId w:val="137"/>
        </w:numPr>
        <w:spacing w:after="0" w:line="360" w:lineRule="auto"/>
        <w:rPr>
          <w:rFonts w:ascii="Palatino Linotype" w:hAnsi="Palatino Linotype"/>
          <w:color w:val="000000" w:themeColor="text1"/>
        </w:rPr>
      </w:pPr>
      <w:r w:rsidRPr="00860927">
        <w:rPr>
          <w:rFonts w:ascii="Palatino Linotype" w:hAnsi="Palatino Linotype"/>
          <w:color w:val="000000" w:themeColor="text1"/>
        </w:rPr>
        <w:t>Update missing persons call center or recorded message.</w:t>
      </w:r>
    </w:p>
    <w:p w:rsidR="00633C42" w:rsidRPr="00860927" w:rsidRDefault="00633C42" w:rsidP="00865F45">
      <w:pPr>
        <w:numPr>
          <w:ilvl w:val="0"/>
          <w:numId w:val="137"/>
        </w:numPr>
        <w:spacing w:after="0" w:line="360" w:lineRule="auto"/>
        <w:rPr>
          <w:rFonts w:ascii="Palatino Linotype" w:hAnsi="Palatino Linotype"/>
          <w:color w:val="000000" w:themeColor="text1"/>
        </w:rPr>
      </w:pPr>
      <w:r w:rsidRPr="00860927">
        <w:rPr>
          <w:rFonts w:ascii="Palatino Linotype" w:hAnsi="Palatino Linotype"/>
          <w:color w:val="000000" w:themeColor="text1"/>
        </w:rPr>
        <w:t>Break down the AC facility.</w:t>
      </w:r>
    </w:p>
    <w:p w:rsidR="00633C42" w:rsidRPr="00860927" w:rsidRDefault="00633C42" w:rsidP="00865F45">
      <w:pPr>
        <w:numPr>
          <w:ilvl w:val="0"/>
          <w:numId w:val="135"/>
        </w:numPr>
        <w:tabs>
          <w:tab w:val="num" w:pos="2160"/>
        </w:tabs>
        <w:spacing w:after="0" w:line="360" w:lineRule="auto"/>
        <w:rPr>
          <w:rFonts w:ascii="Palatino Linotype" w:hAnsi="Palatino Linotype"/>
          <w:color w:val="000000" w:themeColor="text1"/>
        </w:rPr>
      </w:pPr>
      <w:r w:rsidRPr="00860927">
        <w:rPr>
          <w:rFonts w:ascii="Palatino Linotype" w:hAnsi="Palatino Linotype"/>
          <w:color w:val="000000" w:themeColor="text1"/>
        </w:rPr>
        <w:t>Follow-up report of AC operations.</w:t>
      </w:r>
    </w:p>
    <w:p w:rsidR="00633C42" w:rsidRPr="00860927" w:rsidRDefault="00633C42" w:rsidP="00865F45">
      <w:pPr>
        <w:numPr>
          <w:ilvl w:val="0"/>
          <w:numId w:val="135"/>
        </w:numPr>
        <w:tabs>
          <w:tab w:val="num" w:pos="2160"/>
        </w:tabs>
        <w:spacing w:after="0" w:line="360" w:lineRule="auto"/>
        <w:rPr>
          <w:rFonts w:ascii="Palatino Linotype" w:hAnsi="Palatino Linotype"/>
          <w:color w:val="000000" w:themeColor="text1"/>
        </w:rPr>
      </w:pPr>
      <w:r w:rsidRPr="00860927">
        <w:rPr>
          <w:rFonts w:ascii="Palatino Linotype" w:hAnsi="Palatino Linotype"/>
          <w:color w:val="000000" w:themeColor="text1"/>
        </w:rPr>
        <w:t>Ensure the collection and transfer of all documentation to lead agency.</w:t>
      </w:r>
    </w:p>
    <w:p w:rsidR="00633C42" w:rsidRPr="00860927" w:rsidRDefault="00633C42" w:rsidP="00865F45">
      <w:pPr>
        <w:numPr>
          <w:ilvl w:val="2"/>
          <w:numId w:val="135"/>
        </w:numPr>
        <w:tabs>
          <w:tab w:val="num" w:pos="1080"/>
        </w:tabs>
        <w:spacing w:after="0" w:line="360" w:lineRule="auto"/>
        <w:ind w:left="1080"/>
        <w:rPr>
          <w:rFonts w:ascii="Arial" w:hAnsi="Arial"/>
          <w:color w:val="000000" w:themeColor="text1"/>
        </w:rPr>
      </w:pPr>
      <w:r w:rsidRPr="00860927">
        <w:rPr>
          <w:rFonts w:ascii="Palatino Linotype" w:hAnsi="Palatino Linotype"/>
          <w:color w:val="000000" w:themeColor="text1"/>
        </w:rPr>
        <w:t>Debrief staff and volunteers.</w:t>
      </w:r>
    </w:p>
    <w:p w:rsidR="00633C42" w:rsidRDefault="00633C42" w:rsidP="00633C42"/>
    <w:p w:rsidR="00633C42" w:rsidRDefault="00633C42" w:rsidP="00633C42">
      <w:pPr>
        <w:sectPr w:rsidR="00633C42" w:rsidSect="0093315C">
          <w:pgSz w:w="12240" w:h="15840"/>
          <w:pgMar w:top="720" w:right="720" w:bottom="720" w:left="1080" w:header="720" w:footer="475" w:gutter="0"/>
          <w:cols w:space="720"/>
        </w:sectPr>
      </w:pPr>
    </w:p>
    <w:p w:rsidR="00633C42" w:rsidRPr="0000250D" w:rsidRDefault="00633C42" w:rsidP="00633C42">
      <w:pPr>
        <w:pStyle w:val="Heading2"/>
      </w:pPr>
      <w:bookmarkStart w:id="187" w:name="_Toc374971109"/>
      <w:bookmarkStart w:id="188" w:name="_Toc356205818"/>
      <w:bookmarkStart w:id="189" w:name="_Toc345681890"/>
      <w:bookmarkStart w:id="190" w:name="_Toc345681628"/>
      <w:r w:rsidRPr="0000250D">
        <w:lastRenderedPageBreak/>
        <w:t>Demobilization Procedures</w:t>
      </w:r>
      <w:bookmarkEnd w:id="187"/>
      <w:bookmarkEnd w:id="188"/>
      <w:bookmarkEnd w:id="189"/>
      <w:bookmarkEnd w:id="190"/>
    </w:p>
    <w:p w:rsidR="00633C42" w:rsidRPr="00860927" w:rsidRDefault="00633C42" w:rsidP="00633C42">
      <w:pPr>
        <w:spacing w:after="120"/>
        <w:rPr>
          <w:rFonts w:ascii="Palatino Linotype" w:hAnsi="Palatino Linotype"/>
          <w:color w:val="000000" w:themeColor="text1"/>
        </w:rPr>
      </w:pPr>
      <w:r w:rsidRPr="00860927">
        <w:rPr>
          <w:rFonts w:ascii="Palatino Linotype" w:hAnsi="Palatino Linotype"/>
          <w:color w:val="000000" w:themeColor="text1"/>
        </w:rPr>
        <w:t>Upon notification of the assistance center demobilization, the FAC Site Leader will complete the following procedures: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1"/>
        <w:gridCol w:w="8026"/>
        <w:gridCol w:w="1609"/>
      </w:tblGrid>
      <w:tr w:rsidR="00633C42" w:rsidRPr="00860927" w:rsidTr="000C4050">
        <w:trPr>
          <w:jc w:val="center"/>
        </w:trPr>
        <w:tc>
          <w:tcPr>
            <w:tcW w:w="479" w:type="pct"/>
            <w:tcBorders>
              <w:top w:val="single" w:sz="4" w:space="0" w:color="auto"/>
              <w:left w:val="single" w:sz="4" w:space="0" w:color="auto"/>
              <w:bottom w:val="single" w:sz="4" w:space="0" w:color="auto"/>
              <w:right w:val="single" w:sz="4" w:space="0" w:color="auto"/>
            </w:tcBorders>
            <w:shd w:val="clear" w:color="auto" w:fill="E0E0E0"/>
            <w:vAlign w:val="center"/>
            <w:hideMark/>
          </w:tcPr>
          <w:p w:rsidR="00633C42" w:rsidRPr="00860927" w:rsidRDefault="00633C42" w:rsidP="000C4050">
            <w:pPr>
              <w:spacing w:line="400" w:lineRule="exact"/>
              <w:rPr>
                <w:rFonts w:ascii="Palatino Linotype" w:hAnsi="Palatino Linotype"/>
                <w:b/>
                <w:color w:val="000000" w:themeColor="text1"/>
                <w:szCs w:val="20"/>
              </w:rPr>
            </w:pPr>
            <w:r w:rsidRPr="00860927">
              <w:rPr>
                <w:rFonts w:ascii="Palatino Linotype" w:hAnsi="Palatino Linotype"/>
                <w:b/>
                <w:color w:val="000000" w:themeColor="text1"/>
                <w:szCs w:val="20"/>
              </w:rPr>
              <w:t>Step #</w:t>
            </w:r>
          </w:p>
        </w:tc>
        <w:tc>
          <w:tcPr>
            <w:tcW w:w="3766" w:type="pct"/>
            <w:tcBorders>
              <w:top w:val="single" w:sz="4" w:space="0" w:color="auto"/>
              <w:left w:val="single" w:sz="4" w:space="0" w:color="auto"/>
              <w:bottom w:val="single" w:sz="4" w:space="0" w:color="auto"/>
              <w:right w:val="single" w:sz="4" w:space="0" w:color="auto"/>
            </w:tcBorders>
            <w:shd w:val="clear" w:color="auto" w:fill="E0E0E0"/>
            <w:vAlign w:val="center"/>
            <w:hideMark/>
          </w:tcPr>
          <w:p w:rsidR="00633C42" w:rsidRPr="00860927" w:rsidRDefault="00633C42" w:rsidP="000C4050">
            <w:pPr>
              <w:spacing w:line="400" w:lineRule="exact"/>
              <w:rPr>
                <w:rFonts w:ascii="Palatino Linotype" w:hAnsi="Palatino Linotype"/>
                <w:b/>
                <w:color w:val="000000" w:themeColor="text1"/>
                <w:szCs w:val="20"/>
              </w:rPr>
            </w:pPr>
            <w:r w:rsidRPr="00860927">
              <w:rPr>
                <w:rFonts w:ascii="Palatino Linotype" w:hAnsi="Palatino Linotype"/>
                <w:b/>
                <w:color w:val="000000" w:themeColor="text1"/>
                <w:szCs w:val="20"/>
              </w:rPr>
              <w:t>Description</w:t>
            </w:r>
          </w:p>
        </w:tc>
        <w:tc>
          <w:tcPr>
            <w:tcW w:w="755" w:type="pct"/>
            <w:tcBorders>
              <w:top w:val="single" w:sz="4" w:space="0" w:color="auto"/>
              <w:left w:val="single" w:sz="4" w:space="0" w:color="auto"/>
              <w:bottom w:val="single" w:sz="4" w:space="0" w:color="auto"/>
              <w:right w:val="single" w:sz="4" w:space="0" w:color="auto"/>
            </w:tcBorders>
            <w:shd w:val="clear" w:color="auto" w:fill="E0E0E0"/>
            <w:vAlign w:val="center"/>
            <w:hideMark/>
          </w:tcPr>
          <w:p w:rsidR="00633C42" w:rsidRPr="00860927" w:rsidRDefault="00633C42" w:rsidP="000C4050">
            <w:pPr>
              <w:spacing w:line="400" w:lineRule="exact"/>
              <w:rPr>
                <w:rFonts w:ascii="Palatino Linotype" w:hAnsi="Palatino Linotype"/>
                <w:b/>
                <w:color w:val="000000" w:themeColor="text1"/>
                <w:szCs w:val="20"/>
              </w:rPr>
            </w:pPr>
            <w:r w:rsidRPr="00860927">
              <w:rPr>
                <w:rFonts w:ascii="Palatino Linotype" w:hAnsi="Palatino Linotype"/>
                <w:b/>
                <w:color w:val="000000" w:themeColor="text1"/>
                <w:szCs w:val="20"/>
              </w:rPr>
              <w:t>Completed</w:t>
            </w:r>
          </w:p>
        </w:tc>
      </w:tr>
      <w:tr w:rsidR="00633C42" w:rsidRPr="00860927" w:rsidTr="000C4050">
        <w:trPr>
          <w:jc w:val="center"/>
        </w:trPr>
        <w:tc>
          <w:tcPr>
            <w:tcW w:w="479" w:type="pct"/>
            <w:tcBorders>
              <w:top w:val="single" w:sz="4" w:space="0" w:color="auto"/>
              <w:left w:val="single" w:sz="4" w:space="0" w:color="auto"/>
              <w:bottom w:val="single" w:sz="4" w:space="0" w:color="auto"/>
              <w:right w:val="single" w:sz="4" w:space="0" w:color="auto"/>
            </w:tcBorders>
            <w:vAlign w:val="center"/>
            <w:hideMark/>
          </w:tcPr>
          <w:p w:rsidR="00633C42" w:rsidRPr="00860927" w:rsidRDefault="00633C42" w:rsidP="000C4050">
            <w:pPr>
              <w:spacing w:line="400" w:lineRule="exact"/>
              <w:jc w:val="center"/>
              <w:rPr>
                <w:rFonts w:ascii="Palatino Linotype" w:hAnsi="Palatino Linotype"/>
                <w:color w:val="000000" w:themeColor="text1"/>
                <w:szCs w:val="20"/>
              </w:rPr>
            </w:pPr>
            <w:r w:rsidRPr="00860927">
              <w:rPr>
                <w:rFonts w:ascii="Palatino Linotype" w:hAnsi="Palatino Linotype"/>
                <w:color w:val="000000" w:themeColor="text1"/>
                <w:szCs w:val="20"/>
              </w:rPr>
              <w:t>1.</w:t>
            </w:r>
          </w:p>
        </w:tc>
        <w:tc>
          <w:tcPr>
            <w:tcW w:w="3766" w:type="pct"/>
            <w:tcBorders>
              <w:top w:val="single" w:sz="4" w:space="0" w:color="auto"/>
              <w:left w:val="single" w:sz="4" w:space="0" w:color="auto"/>
              <w:bottom w:val="single" w:sz="4" w:space="0" w:color="auto"/>
              <w:right w:val="single" w:sz="4" w:space="0" w:color="auto"/>
            </w:tcBorders>
            <w:vAlign w:val="center"/>
            <w:hideMark/>
          </w:tcPr>
          <w:p w:rsidR="00633C42" w:rsidRPr="00860927" w:rsidRDefault="00633C42" w:rsidP="000C4050">
            <w:pPr>
              <w:spacing w:line="400" w:lineRule="exact"/>
              <w:rPr>
                <w:rFonts w:ascii="Palatino Linotype" w:hAnsi="Palatino Linotype"/>
                <w:color w:val="000000" w:themeColor="text1"/>
                <w:szCs w:val="20"/>
              </w:rPr>
            </w:pPr>
            <w:r w:rsidRPr="00860927">
              <w:rPr>
                <w:rFonts w:ascii="Palatino Linotype" w:hAnsi="Palatino Linotype"/>
                <w:color w:val="000000" w:themeColor="text1"/>
                <w:szCs w:val="20"/>
              </w:rPr>
              <w:t>The FAC Site Manager will notify Team Leads of time of operations closing.</w:t>
            </w:r>
          </w:p>
        </w:tc>
        <w:tc>
          <w:tcPr>
            <w:tcW w:w="755" w:type="pct"/>
            <w:tcBorders>
              <w:top w:val="single" w:sz="4" w:space="0" w:color="auto"/>
              <w:left w:val="single" w:sz="4" w:space="0" w:color="auto"/>
              <w:bottom w:val="single" w:sz="4" w:space="0" w:color="auto"/>
              <w:right w:val="single" w:sz="4" w:space="0" w:color="auto"/>
            </w:tcBorders>
            <w:vAlign w:val="center"/>
          </w:tcPr>
          <w:p w:rsidR="00633C42" w:rsidRPr="00860927" w:rsidRDefault="00633C42" w:rsidP="000C4050">
            <w:pPr>
              <w:spacing w:line="400" w:lineRule="exact"/>
              <w:jc w:val="center"/>
              <w:rPr>
                <w:rFonts w:ascii="Palatino Linotype" w:hAnsi="Palatino Linotype"/>
                <w:color w:val="000000" w:themeColor="text1"/>
                <w:szCs w:val="20"/>
              </w:rPr>
            </w:pPr>
          </w:p>
        </w:tc>
      </w:tr>
      <w:tr w:rsidR="00633C42" w:rsidRPr="00860927" w:rsidTr="000C4050">
        <w:trPr>
          <w:jc w:val="center"/>
        </w:trPr>
        <w:tc>
          <w:tcPr>
            <w:tcW w:w="479" w:type="pct"/>
            <w:tcBorders>
              <w:top w:val="single" w:sz="4" w:space="0" w:color="auto"/>
              <w:left w:val="single" w:sz="4" w:space="0" w:color="auto"/>
              <w:bottom w:val="single" w:sz="4" w:space="0" w:color="auto"/>
              <w:right w:val="single" w:sz="4" w:space="0" w:color="auto"/>
            </w:tcBorders>
            <w:vAlign w:val="center"/>
            <w:hideMark/>
          </w:tcPr>
          <w:p w:rsidR="00633C42" w:rsidRPr="00860927" w:rsidRDefault="00633C42" w:rsidP="000C4050">
            <w:pPr>
              <w:spacing w:line="400" w:lineRule="exact"/>
              <w:jc w:val="center"/>
              <w:rPr>
                <w:rFonts w:ascii="Palatino Linotype" w:hAnsi="Palatino Linotype"/>
                <w:color w:val="000000" w:themeColor="text1"/>
                <w:szCs w:val="20"/>
              </w:rPr>
            </w:pPr>
            <w:r w:rsidRPr="00860927">
              <w:rPr>
                <w:rFonts w:ascii="Palatino Linotype" w:hAnsi="Palatino Linotype"/>
                <w:color w:val="000000" w:themeColor="text1"/>
                <w:szCs w:val="20"/>
              </w:rPr>
              <w:t>2.</w:t>
            </w:r>
          </w:p>
        </w:tc>
        <w:tc>
          <w:tcPr>
            <w:tcW w:w="3766" w:type="pct"/>
            <w:tcBorders>
              <w:top w:val="single" w:sz="4" w:space="0" w:color="auto"/>
              <w:left w:val="single" w:sz="4" w:space="0" w:color="auto"/>
              <w:bottom w:val="single" w:sz="4" w:space="0" w:color="auto"/>
              <w:right w:val="single" w:sz="4" w:space="0" w:color="auto"/>
            </w:tcBorders>
            <w:vAlign w:val="center"/>
            <w:hideMark/>
          </w:tcPr>
          <w:p w:rsidR="00633C42" w:rsidRPr="00860927" w:rsidRDefault="00633C42" w:rsidP="000C4050">
            <w:pPr>
              <w:spacing w:line="400" w:lineRule="exact"/>
              <w:rPr>
                <w:rFonts w:ascii="Palatino Linotype" w:hAnsi="Palatino Linotype"/>
                <w:color w:val="000000" w:themeColor="text1"/>
                <w:szCs w:val="20"/>
              </w:rPr>
            </w:pPr>
            <w:r w:rsidRPr="00860927">
              <w:rPr>
                <w:rFonts w:ascii="Palatino Linotype" w:hAnsi="Palatino Linotype"/>
                <w:color w:val="000000" w:themeColor="text1"/>
                <w:szCs w:val="20"/>
              </w:rPr>
              <w:t>Team Leads will notify Team Members of operations closing.</w:t>
            </w:r>
          </w:p>
        </w:tc>
        <w:tc>
          <w:tcPr>
            <w:tcW w:w="755" w:type="pct"/>
            <w:tcBorders>
              <w:top w:val="single" w:sz="4" w:space="0" w:color="auto"/>
              <w:left w:val="single" w:sz="4" w:space="0" w:color="auto"/>
              <w:bottom w:val="single" w:sz="4" w:space="0" w:color="auto"/>
              <w:right w:val="single" w:sz="4" w:space="0" w:color="auto"/>
            </w:tcBorders>
            <w:vAlign w:val="center"/>
          </w:tcPr>
          <w:p w:rsidR="00633C42" w:rsidRPr="00860927" w:rsidRDefault="00633C42" w:rsidP="000C4050">
            <w:pPr>
              <w:spacing w:line="400" w:lineRule="exact"/>
              <w:jc w:val="center"/>
              <w:rPr>
                <w:rFonts w:ascii="Palatino Linotype" w:hAnsi="Palatino Linotype"/>
                <w:color w:val="000000" w:themeColor="text1"/>
                <w:szCs w:val="20"/>
              </w:rPr>
            </w:pPr>
          </w:p>
        </w:tc>
      </w:tr>
      <w:tr w:rsidR="00633C42" w:rsidRPr="00860927" w:rsidTr="000C4050">
        <w:trPr>
          <w:jc w:val="center"/>
        </w:trPr>
        <w:tc>
          <w:tcPr>
            <w:tcW w:w="479" w:type="pct"/>
            <w:tcBorders>
              <w:top w:val="single" w:sz="4" w:space="0" w:color="auto"/>
              <w:left w:val="single" w:sz="4" w:space="0" w:color="auto"/>
              <w:bottom w:val="single" w:sz="4" w:space="0" w:color="auto"/>
              <w:right w:val="single" w:sz="4" w:space="0" w:color="auto"/>
            </w:tcBorders>
            <w:vAlign w:val="center"/>
            <w:hideMark/>
          </w:tcPr>
          <w:p w:rsidR="00633C42" w:rsidRPr="00860927" w:rsidRDefault="00633C42" w:rsidP="000C4050">
            <w:pPr>
              <w:spacing w:line="400" w:lineRule="exact"/>
              <w:jc w:val="center"/>
              <w:rPr>
                <w:rFonts w:ascii="Palatino Linotype" w:hAnsi="Palatino Linotype"/>
                <w:color w:val="000000" w:themeColor="text1"/>
                <w:szCs w:val="20"/>
              </w:rPr>
            </w:pPr>
            <w:r w:rsidRPr="00860927">
              <w:rPr>
                <w:rFonts w:ascii="Palatino Linotype" w:hAnsi="Palatino Linotype"/>
                <w:color w:val="000000" w:themeColor="text1"/>
                <w:szCs w:val="20"/>
              </w:rPr>
              <w:t>3.</w:t>
            </w:r>
          </w:p>
        </w:tc>
        <w:tc>
          <w:tcPr>
            <w:tcW w:w="3766" w:type="pct"/>
            <w:tcBorders>
              <w:top w:val="single" w:sz="4" w:space="0" w:color="auto"/>
              <w:left w:val="single" w:sz="4" w:space="0" w:color="auto"/>
              <w:bottom w:val="single" w:sz="4" w:space="0" w:color="auto"/>
              <w:right w:val="single" w:sz="4" w:space="0" w:color="auto"/>
            </w:tcBorders>
            <w:vAlign w:val="center"/>
            <w:hideMark/>
          </w:tcPr>
          <w:p w:rsidR="00633C42" w:rsidRPr="00860927" w:rsidRDefault="00633C42" w:rsidP="000C4050">
            <w:pPr>
              <w:spacing w:line="400" w:lineRule="exact"/>
              <w:rPr>
                <w:rFonts w:ascii="Palatino Linotype" w:hAnsi="Palatino Linotype"/>
                <w:color w:val="000000" w:themeColor="text1"/>
                <w:szCs w:val="20"/>
              </w:rPr>
            </w:pPr>
            <w:r w:rsidRPr="00860927">
              <w:rPr>
                <w:rFonts w:ascii="Palatino Linotype" w:hAnsi="Palatino Linotype"/>
                <w:color w:val="000000" w:themeColor="text1"/>
                <w:szCs w:val="20"/>
              </w:rPr>
              <w:t>All staff should complete all operational tasks and responsibilities.</w:t>
            </w:r>
          </w:p>
        </w:tc>
        <w:tc>
          <w:tcPr>
            <w:tcW w:w="755" w:type="pct"/>
            <w:tcBorders>
              <w:top w:val="single" w:sz="4" w:space="0" w:color="auto"/>
              <w:left w:val="single" w:sz="4" w:space="0" w:color="auto"/>
              <w:bottom w:val="single" w:sz="4" w:space="0" w:color="auto"/>
              <w:right w:val="single" w:sz="4" w:space="0" w:color="auto"/>
            </w:tcBorders>
            <w:vAlign w:val="center"/>
          </w:tcPr>
          <w:p w:rsidR="00633C42" w:rsidRPr="00860927" w:rsidRDefault="00633C42" w:rsidP="000C4050">
            <w:pPr>
              <w:spacing w:line="400" w:lineRule="exact"/>
              <w:jc w:val="center"/>
              <w:rPr>
                <w:rFonts w:ascii="Palatino Linotype" w:hAnsi="Palatino Linotype"/>
                <w:color w:val="000000" w:themeColor="text1"/>
                <w:szCs w:val="20"/>
              </w:rPr>
            </w:pPr>
          </w:p>
        </w:tc>
      </w:tr>
      <w:tr w:rsidR="00633C42" w:rsidRPr="00860927" w:rsidTr="000C4050">
        <w:trPr>
          <w:jc w:val="center"/>
        </w:trPr>
        <w:tc>
          <w:tcPr>
            <w:tcW w:w="479" w:type="pct"/>
            <w:tcBorders>
              <w:top w:val="single" w:sz="4" w:space="0" w:color="auto"/>
              <w:left w:val="single" w:sz="4" w:space="0" w:color="auto"/>
              <w:bottom w:val="single" w:sz="4" w:space="0" w:color="auto"/>
              <w:right w:val="single" w:sz="4" w:space="0" w:color="auto"/>
            </w:tcBorders>
            <w:vAlign w:val="center"/>
            <w:hideMark/>
          </w:tcPr>
          <w:p w:rsidR="00633C42" w:rsidRPr="00860927" w:rsidRDefault="00633C42" w:rsidP="000C4050">
            <w:pPr>
              <w:spacing w:line="400" w:lineRule="exact"/>
              <w:jc w:val="center"/>
              <w:rPr>
                <w:rFonts w:ascii="Palatino Linotype" w:hAnsi="Palatino Linotype"/>
                <w:color w:val="000000" w:themeColor="text1"/>
                <w:szCs w:val="20"/>
              </w:rPr>
            </w:pPr>
            <w:r w:rsidRPr="00860927">
              <w:rPr>
                <w:rFonts w:ascii="Palatino Linotype" w:hAnsi="Palatino Linotype"/>
                <w:color w:val="000000" w:themeColor="text1"/>
                <w:szCs w:val="20"/>
              </w:rPr>
              <w:t>4.</w:t>
            </w:r>
          </w:p>
        </w:tc>
        <w:tc>
          <w:tcPr>
            <w:tcW w:w="3766" w:type="pct"/>
            <w:tcBorders>
              <w:top w:val="single" w:sz="4" w:space="0" w:color="auto"/>
              <w:left w:val="single" w:sz="4" w:space="0" w:color="auto"/>
              <w:bottom w:val="single" w:sz="4" w:space="0" w:color="auto"/>
              <w:right w:val="single" w:sz="4" w:space="0" w:color="auto"/>
            </w:tcBorders>
            <w:vAlign w:val="center"/>
            <w:hideMark/>
          </w:tcPr>
          <w:p w:rsidR="00633C42" w:rsidRPr="00860927" w:rsidRDefault="00633C42" w:rsidP="000C4050">
            <w:pPr>
              <w:spacing w:line="400" w:lineRule="exact"/>
              <w:rPr>
                <w:rFonts w:ascii="Palatino Linotype" w:hAnsi="Palatino Linotype"/>
                <w:color w:val="000000" w:themeColor="text1"/>
                <w:szCs w:val="20"/>
              </w:rPr>
            </w:pPr>
            <w:r w:rsidRPr="00860927">
              <w:rPr>
                <w:rFonts w:ascii="Palatino Linotype" w:hAnsi="Palatino Linotype"/>
                <w:color w:val="000000" w:themeColor="text1"/>
                <w:szCs w:val="20"/>
              </w:rPr>
              <w:t>Site Manager will ensure site cleanup.</w:t>
            </w:r>
          </w:p>
        </w:tc>
        <w:tc>
          <w:tcPr>
            <w:tcW w:w="755" w:type="pct"/>
            <w:tcBorders>
              <w:top w:val="single" w:sz="4" w:space="0" w:color="auto"/>
              <w:left w:val="single" w:sz="4" w:space="0" w:color="auto"/>
              <w:bottom w:val="single" w:sz="4" w:space="0" w:color="auto"/>
              <w:right w:val="single" w:sz="4" w:space="0" w:color="auto"/>
            </w:tcBorders>
            <w:vAlign w:val="center"/>
          </w:tcPr>
          <w:p w:rsidR="00633C42" w:rsidRPr="00860927" w:rsidRDefault="00633C42" w:rsidP="000C4050">
            <w:pPr>
              <w:spacing w:line="400" w:lineRule="exact"/>
              <w:jc w:val="center"/>
              <w:rPr>
                <w:rFonts w:ascii="Palatino Linotype" w:hAnsi="Palatino Linotype"/>
                <w:color w:val="000000" w:themeColor="text1"/>
                <w:szCs w:val="20"/>
              </w:rPr>
            </w:pPr>
          </w:p>
        </w:tc>
      </w:tr>
      <w:tr w:rsidR="00633C42" w:rsidRPr="00860927" w:rsidTr="000C4050">
        <w:trPr>
          <w:jc w:val="center"/>
        </w:trPr>
        <w:tc>
          <w:tcPr>
            <w:tcW w:w="479" w:type="pct"/>
            <w:tcBorders>
              <w:top w:val="single" w:sz="4" w:space="0" w:color="auto"/>
              <w:left w:val="single" w:sz="4" w:space="0" w:color="auto"/>
              <w:bottom w:val="single" w:sz="4" w:space="0" w:color="auto"/>
              <w:right w:val="single" w:sz="4" w:space="0" w:color="auto"/>
            </w:tcBorders>
            <w:vAlign w:val="center"/>
            <w:hideMark/>
          </w:tcPr>
          <w:p w:rsidR="00633C42" w:rsidRPr="00860927" w:rsidRDefault="00633C42" w:rsidP="000C4050">
            <w:pPr>
              <w:spacing w:line="400" w:lineRule="exact"/>
              <w:jc w:val="center"/>
              <w:rPr>
                <w:rFonts w:ascii="Palatino Linotype" w:hAnsi="Palatino Linotype"/>
                <w:color w:val="000000" w:themeColor="text1"/>
                <w:szCs w:val="20"/>
              </w:rPr>
            </w:pPr>
            <w:r w:rsidRPr="00860927">
              <w:rPr>
                <w:rFonts w:ascii="Palatino Linotype" w:hAnsi="Palatino Linotype"/>
                <w:color w:val="000000" w:themeColor="text1"/>
                <w:szCs w:val="20"/>
              </w:rPr>
              <w:t>5.</w:t>
            </w:r>
          </w:p>
        </w:tc>
        <w:tc>
          <w:tcPr>
            <w:tcW w:w="3766" w:type="pct"/>
            <w:tcBorders>
              <w:top w:val="single" w:sz="4" w:space="0" w:color="auto"/>
              <w:left w:val="single" w:sz="4" w:space="0" w:color="auto"/>
              <w:bottom w:val="single" w:sz="4" w:space="0" w:color="auto"/>
              <w:right w:val="single" w:sz="4" w:space="0" w:color="auto"/>
            </w:tcBorders>
            <w:vAlign w:val="center"/>
            <w:hideMark/>
          </w:tcPr>
          <w:p w:rsidR="00633C42" w:rsidRPr="00860927" w:rsidRDefault="00633C42" w:rsidP="000C4050">
            <w:pPr>
              <w:spacing w:line="400" w:lineRule="exact"/>
              <w:rPr>
                <w:rFonts w:ascii="Palatino Linotype" w:hAnsi="Palatino Linotype"/>
                <w:color w:val="000000" w:themeColor="text1"/>
                <w:szCs w:val="20"/>
              </w:rPr>
            </w:pPr>
            <w:r w:rsidRPr="00860927">
              <w:rPr>
                <w:rFonts w:ascii="Palatino Linotype" w:hAnsi="Palatino Linotype"/>
                <w:color w:val="000000" w:themeColor="text1"/>
                <w:szCs w:val="20"/>
              </w:rPr>
              <w:t>Site Manager will collect all documents, including client data collection forms, workforce time, expenditures, etc.</w:t>
            </w:r>
          </w:p>
        </w:tc>
        <w:tc>
          <w:tcPr>
            <w:tcW w:w="755" w:type="pct"/>
            <w:tcBorders>
              <w:top w:val="single" w:sz="4" w:space="0" w:color="auto"/>
              <w:left w:val="single" w:sz="4" w:space="0" w:color="auto"/>
              <w:bottom w:val="single" w:sz="4" w:space="0" w:color="auto"/>
              <w:right w:val="single" w:sz="4" w:space="0" w:color="auto"/>
            </w:tcBorders>
            <w:vAlign w:val="center"/>
          </w:tcPr>
          <w:p w:rsidR="00633C42" w:rsidRPr="00860927" w:rsidRDefault="00633C42" w:rsidP="000C4050">
            <w:pPr>
              <w:spacing w:line="400" w:lineRule="exact"/>
              <w:jc w:val="center"/>
              <w:rPr>
                <w:rFonts w:ascii="Palatino Linotype" w:hAnsi="Palatino Linotype"/>
                <w:color w:val="000000" w:themeColor="text1"/>
                <w:szCs w:val="20"/>
              </w:rPr>
            </w:pPr>
          </w:p>
        </w:tc>
      </w:tr>
      <w:tr w:rsidR="00633C42" w:rsidRPr="00860927" w:rsidTr="000C4050">
        <w:trPr>
          <w:jc w:val="center"/>
        </w:trPr>
        <w:tc>
          <w:tcPr>
            <w:tcW w:w="479" w:type="pct"/>
            <w:tcBorders>
              <w:top w:val="single" w:sz="4" w:space="0" w:color="auto"/>
              <w:left w:val="single" w:sz="4" w:space="0" w:color="auto"/>
              <w:bottom w:val="single" w:sz="4" w:space="0" w:color="auto"/>
              <w:right w:val="single" w:sz="4" w:space="0" w:color="auto"/>
            </w:tcBorders>
            <w:vAlign w:val="center"/>
            <w:hideMark/>
          </w:tcPr>
          <w:p w:rsidR="00633C42" w:rsidRPr="00860927" w:rsidRDefault="00633C42" w:rsidP="000C4050">
            <w:pPr>
              <w:spacing w:line="400" w:lineRule="exact"/>
              <w:jc w:val="center"/>
              <w:rPr>
                <w:rFonts w:ascii="Palatino Linotype" w:hAnsi="Palatino Linotype"/>
                <w:color w:val="000000" w:themeColor="text1"/>
                <w:szCs w:val="20"/>
              </w:rPr>
            </w:pPr>
            <w:r w:rsidRPr="00860927">
              <w:rPr>
                <w:rFonts w:ascii="Palatino Linotype" w:hAnsi="Palatino Linotype"/>
                <w:color w:val="000000" w:themeColor="text1"/>
                <w:szCs w:val="20"/>
              </w:rPr>
              <w:t>6.</w:t>
            </w:r>
          </w:p>
        </w:tc>
        <w:tc>
          <w:tcPr>
            <w:tcW w:w="3766" w:type="pct"/>
            <w:tcBorders>
              <w:top w:val="single" w:sz="4" w:space="0" w:color="auto"/>
              <w:left w:val="single" w:sz="4" w:space="0" w:color="auto"/>
              <w:bottom w:val="single" w:sz="4" w:space="0" w:color="auto"/>
              <w:right w:val="single" w:sz="4" w:space="0" w:color="auto"/>
            </w:tcBorders>
            <w:vAlign w:val="center"/>
            <w:hideMark/>
          </w:tcPr>
          <w:p w:rsidR="00633C42" w:rsidRPr="00860927" w:rsidRDefault="00633C42" w:rsidP="000C4050">
            <w:pPr>
              <w:spacing w:line="400" w:lineRule="exact"/>
              <w:rPr>
                <w:rFonts w:ascii="Palatino Linotype" w:hAnsi="Palatino Linotype"/>
                <w:color w:val="000000" w:themeColor="text1"/>
                <w:szCs w:val="20"/>
              </w:rPr>
            </w:pPr>
            <w:r w:rsidRPr="00860927">
              <w:rPr>
                <w:rFonts w:ascii="Palatino Linotype" w:hAnsi="Palatino Linotype"/>
                <w:color w:val="000000" w:themeColor="text1"/>
                <w:szCs w:val="20"/>
              </w:rPr>
              <w:t>Site Leader will provide workforce with final briefing.</w:t>
            </w:r>
          </w:p>
        </w:tc>
        <w:tc>
          <w:tcPr>
            <w:tcW w:w="755" w:type="pct"/>
            <w:tcBorders>
              <w:top w:val="single" w:sz="4" w:space="0" w:color="auto"/>
              <w:left w:val="single" w:sz="4" w:space="0" w:color="auto"/>
              <w:bottom w:val="single" w:sz="4" w:space="0" w:color="auto"/>
              <w:right w:val="single" w:sz="4" w:space="0" w:color="auto"/>
            </w:tcBorders>
            <w:vAlign w:val="center"/>
          </w:tcPr>
          <w:p w:rsidR="00633C42" w:rsidRPr="00860927" w:rsidRDefault="00633C42" w:rsidP="000C4050">
            <w:pPr>
              <w:spacing w:line="400" w:lineRule="exact"/>
              <w:jc w:val="center"/>
              <w:rPr>
                <w:rFonts w:ascii="Palatino Linotype" w:hAnsi="Palatino Linotype"/>
                <w:color w:val="000000" w:themeColor="text1"/>
                <w:szCs w:val="20"/>
              </w:rPr>
            </w:pPr>
          </w:p>
        </w:tc>
      </w:tr>
      <w:tr w:rsidR="00633C42" w:rsidRPr="00860927" w:rsidTr="000C4050">
        <w:trPr>
          <w:jc w:val="center"/>
        </w:trPr>
        <w:tc>
          <w:tcPr>
            <w:tcW w:w="479" w:type="pct"/>
            <w:tcBorders>
              <w:top w:val="single" w:sz="4" w:space="0" w:color="auto"/>
              <w:left w:val="single" w:sz="4" w:space="0" w:color="auto"/>
              <w:bottom w:val="single" w:sz="4" w:space="0" w:color="auto"/>
              <w:right w:val="single" w:sz="4" w:space="0" w:color="auto"/>
            </w:tcBorders>
            <w:vAlign w:val="center"/>
            <w:hideMark/>
          </w:tcPr>
          <w:p w:rsidR="00633C42" w:rsidRPr="00860927" w:rsidRDefault="00633C42" w:rsidP="000C4050">
            <w:pPr>
              <w:spacing w:line="400" w:lineRule="exact"/>
              <w:jc w:val="center"/>
              <w:rPr>
                <w:rFonts w:ascii="Palatino Linotype" w:hAnsi="Palatino Linotype"/>
                <w:color w:val="000000" w:themeColor="text1"/>
                <w:szCs w:val="20"/>
              </w:rPr>
            </w:pPr>
            <w:r w:rsidRPr="00860927">
              <w:rPr>
                <w:rFonts w:ascii="Palatino Linotype" w:hAnsi="Palatino Linotype"/>
                <w:color w:val="000000" w:themeColor="text1"/>
                <w:szCs w:val="20"/>
              </w:rPr>
              <w:t>7.</w:t>
            </w:r>
          </w:p>
        </w:tc>
        <w:tc>
          <w:tcPr>
            <w:tcW w:w="3766" w:type="pct"/>
            <w:tcBorders>
              <w:top w:val="single" w:sz="4" w:space="0" w:color="auto"/>
              <w:left w:val="single" w:sz="4" w:space="0" w:color="auto"/>
              <w:bottom w:val="single" w:sz="4" w:space="0" w:color="auto"/>
              <w:right w:val="single" w:sz="4" w:space="0" w:color="auto"/>
            </w:tcBorders>
            <w:vAlign w:val="center"/>
            <w:hideMark/>
          </w:tcPr>
          <w:p w:rsidR="00633C42" w:rsidRPr="00860927" w:rsidRDefault="00633C42" w:rsidP="000C4050">
            <w:pPr>
              <w:spacing w:line="400" w:lineRule="exact"/>
              <w:rPr>
                <w:rFonts w:ascii="Palatino Linotype" w:hAnsi="Palatino Linotype"/>
                <w:color w:val="000000" w:themeColor="text1"/>
                <w:szCs w:val="20"/>
              </w:rPr>
            </w:pPr>
            <w:r w:rsidRPr="00860927">
              <w:rPr>
                <w:rFonts w:ascii="Palatino Linotype" w:hAnsi="Palatino Linotype"/>
                <w:color w:val="000000" w:themeColor="text1"/>
                <w:szCs w:val="20"/>
              </w:rPr>
              <w:t xml:space="preserve">Site Leader will transfer all operational/site management documents to </w:t>
            </w:r>
            <w:r w:rsidRPr="00860927">
              <w:rPr>
                <w:rFonts w:ascii="Palatino Linotype" w:hAnsi="Palatino Linotype"/>
                <w:color w:val="000000" w:themeColor="text1"/>
                <w:szCs w:val="20"/>
                <w:u w:val="single"/>
              </w:rPr>
              <w:t>_______________________________________</w:t>
            </w:r>
            <w:r w:rsidRPr="00860927">
              <w:rPr>
                <w:rFonts w:ascii="Palatino Linotype" w:hAnsi="Palatino Linotype"/>
                <w:color w:val="000000" w:themeColor="text1"/>
                <w:szCs w:val="20"/>
              </w:rPr>
              <w:t>.</w:t>
            </w:r>
          </w:p>
        </w:tc>
        <w:tc>
          <w:tcPr>
            <w:tcW w:w="755" w:type="pct"/>
            <w:tcBorders>
              <w:top w:val="single" w:sz="4" w:space="0" w:color="auto"/>
              <w:left w:val="single" w:sz="4" w:space="0" w:color="auto"/>
              <w:bottom w:val="single" w:sz="4" w:space="0" w:color="auto"/>
              <w:right w:val="single" w:sz="4" w:space="0" w:color="auto"/>
            </w:tcBorders>
            <w:vAlign w:val="center"/>
          </w:tcPr>
          <w:p w:rsidR="00633C42" w:rsidRPr="00860927" w:rsidRDefault="00633C42" w:rsidP="000C4050">
            <w:pPr>
              <w:spacing w:line="400" w:lineRule="exact"/>
              <w:jc w:val="center"/>
              <w:rPr>
                <w:rFonts w:ascii="Palatino Linotype" w:hAnsi="Palatino Linotype"/>
                <w:color w:val="000000" w:themeColor="text1"/>
                <w:szCs w:val="20"/>
              </w:rPr>
            </w:pPr>
          </w:p>
        </w:tc>
      </w:tr>
      <w:tr w:rsidR="00633C42" w:rsidRPr="00860927" w:rsidTr="000C4050">
        <w:trPr>
          <w:jc w:val="center"/>
        </w:trPr>
        <w:tc>
          <w:tcPr>
            <w:tcW w:w="479" w:type="pct"/>
            <w:tcBorders>
              <w:top w:val="single" w:sz="4" w:space="0" w:color="auto"/>
              <w:left w:val="single" w:sz="4" w:space="0" w:color="auto"/>
              <w:bottom w:val="single" w:sz="4" w:space="0" w:color="auto"/>
              <w:right w:val="single" w:sz="4" w:space="0" w:color="auto"/>
            </w:tcBorders>
            <w:vAlign w:val="center"/>
            <w:hideMark/>
          </w:tcPr>
          <w:p w:rsidR="00633C42" w:rsidRPr="00860927" w:rsidRDefault="00633C42" w:rsidP="000C4050">
            <w:pPr>
              <w:spacing w:line="400" w:lineRule="exact"/>
              <w:jc w:val="center"/>
              <w:rPr>
                <w:rFonts w:ascii="Palatino Linotype" w:hAnsi="Palatino Linotype"/>
                <w:color w:val="000000" w:themeColor="text1"/>
                <w:szCs w:val="20"/>
              </w:rPr>
            </w:pPr>
            <w:r w:rsidRPr="00860927">
              <w:rPr>
                <w:rFonts w:ascii="Palatino Linotype" w:hAnsi="Palatino Linotype"/>
                <w:color w:val="000000" w:themeColor="text1"/>
                <w:szCs w:val="20"/>
              </w:rPr>
              <w:t>8.</w:t>
            </w:r>
          </w:p>
        </w:tc>
        <w:tc>
          <w:tcPr>
            <w:tcW w:w="3766" w:type="pct"/>
            <w:tcBorders>
              <w:top w:val="single" w:sz="4" w:space="0" w:color="auto"/>
              <w:left w:val="single" w:sz="4" w:space="0" w:color="auto"/>
              <w:bottom w:val="single" w:sz="4" w:space="0" w:color="auto"/>
              <w:right w:val="single" w:sz="4" w:space="0" w:color="auto"/>
            </w:tcBorders>
            <w:vAlign w:val="center"/>
            <w:hideMark/>
          </w:tcPr>
          <w:p w:rsidR="00633C42" w:rsidRPr="00860927" w:rsidRDefault="00633C42" w:rsidP="000C4050">
            <w:pPr>
              <w:spacing w:line="400" w:lineRule="exact"/>
              <w:rPr>
                <w:rFonts w:ascii="Palatino Linotype" w:hAnsi="Palatino Linotype"/>
                <w:color w:val="000000" w:themeColor="text1"/>
                <w:szCs w:val="20"/>
              </w:rPr>
            </w:pPr>
            <w:r w:rsidRPr="00860927">
              <w:rPr>
                <w:rFonts w:ascii="Palatino Linotype" w:hAnsi="Palatino Linotype"/>
                <w:color w:val="000000" w:themeColor="text1"/>
                <w:szCs w:val="20"/>
              </w:rPr>
              <w:t xml:space="preserve">Equipment should be collected and turned in to </w:t>
            </w:r>
            <w:r w:rsidRPr="00860927">
              <w:rPr>
                <w:rFonts w:ascii="Palatino Linotype" w:hAnsi="Palatino Linotype"/>
                <w:color w:val="000000" w:themeColor="text1"/>
                <w:szCs w:val="20"/>
                <w:u w:val="single"/>
              </w:rPr>
              <w:t>_______________.</w:t>
            </w:r>
          </w:p>
        </w:tc>
        <w:tc>
          <w:tcPr>
            <w:tcW w:w="755" w:type="pct"/>
            <w:tcBorders>
              <w:top w:val="single" w:sz="4" w:space="0" w:color="auto"/>
              <w:left w:val="single" w:sz="4" w:space="0" w:color="auto"/>
              <w:bottom w:val="single" w:sz="4" w:space="0" w:color="auto"/>
              <w:right w:val="single" w:sz="4" w:space="0" w:color="auto"/>
            </w:tcBorders>
            <w:vAlign w:val="center"/>
          </w:tcPr>
          <w:p w:rsidR="00633C42" w:rsidRPr="00860927" w:rsidRDefault="00633C42" w:rsidP="000C4050">
            <w:pPr>
              <w:spacing w:line="400" w:lineRule="exact"/>
              <w:jc w:val="center"/>
              <w:rPr>
                <w:rFonts w:ascii="Palatino Linotype" w:hAnsi="Palatino Linotype"/>
                <w:color w:val="000000" w:themeColor="text1"/>
                <w:szCs w:val="20"/>
              </w:rPr>
            </w:pPr>
          </w:p>
        </w:tc>
      </w:tr>
      <w:tr w:rsidR="00633C42" w:rsidRPr="00860927" w:rsidTr="000C4050">
        <w:trPr>
          <w:jc w:val="center"/>
        </w:trPr>
        <w:tc>
          <w:tcPr>
            <w:tcW w:w="479" w:type="pct"/>
            <w:tcBorders>
              <w:top w:val="single" w:sz="4" w:space="0" w:color="auto"/>
              <w:left w:val="single" w:sz="4" w:space="0" w:color="auto"/>
              <w:bottom w:val="single" w:sz="4" w:space="0" w:color="auto"/>
              <w:right w:val="single" w:sz="4" w:space="0" w:color="auto"/>
            </w:tcBorders>
            <w:vAlign w:val="center"/>
            <w:hideMark/>
          </w:tcPr>
          <w:p w:rsidR="00633C42" w:rsidRPr="00860927" w:rsidRDefault="00633C42" w:rsidP="000C4050">
            <w:pPr>
              <w:spacing w:line="400" w:lineRule="exact"/>
              <w:jc w:val="center"/>
              <w:rPr>
                <w:rFonts w:ascii="Palatino Linotype" w:hAnsi="Palatino Linotype"/>
                <w:color w:val="000000" w:themeColor="text1"/>
                <w:szCs w:val="20"/>
              </w:rPr>
            </w:pPr>
            <w:r w:rsidRPr="00860927">
              <w:rPr>
                <w:rFonts w:ascii="Palatino Linotype" w:hAnsi="Palatino Linotype"/>
                <w:color w:val="000000" w:themeColor="text1"/>
                <w:szCs w:val="20"/>
              </w:rPr>
              <w:t>9.</w:t>
            </w:r>
          </w:p>
        </w:tc>
        <w:tc>
          <w:tcPr>
            <w:tcW w:w="3766" w:type="pct"/>
            <w:tcBorders>
              <w:top w:val="single" w:sz="4" w:space="0" w:color="auto"/>
              <w:left w:val="single" w:sz="4" w:space="0" w:color="auto"/>
              <w:bottom w:val="single" w:sz="4" w:space="0" w:color="auto"/>
              <w:right w:val="single" w:sz="4" w:space="0" w:color="auto"/>
            </w:tcBorders>
            <w:vAlign w:val="center"/>
            <w:hideMark/>
          </w:tcPr>
          <w:p w:rsidR="00633C42" w:rsidRPr="00860927" w:rsidRDefault="00633C42" w:rsidP="000C4050">
            <w:pPr>
              <w:spacing w:line="400" w:lineRule="exact"/>
              <w:rPr>
                <w:rFonts w:ascii="Palatino Linotype" w:hAnsi="Palatino Linotype"/>
                <w:color w:val="000000" w:themeColor="text1"/>
                <w:szCs w:val="20"/>
              </w:rPr>
            </w:pPr>
            <w:r w:rsidRPr="00860927">
              <w:rPr>
                <w:rFonts w:ascii="Palatino Linotype" w:hAnsi="Palatino Linotype"/>
                <w:color w:val="000000" w:themeColor="text1"/>
                <w:szCs w:val="20"/>
              </w:rPr>
              <w:t>All staff should complete final check out procedure.</w:t>
            </w:r>
          </w:p>
        </w:tc>
        <w:tc>
          <w:tcPr>
            <w:tcW w:w="755" w:type="pct"/>
            <w:tcBorders>
              <w:top w:val="single" w:sz="4" w:space="0" w:color="auto"/>
              <w:left w:val="single" w:sz="4" w:space="0" w:color="auto"/>
              <w:bottom w:val="single" w:sz="4" w:space="0" w:color="auto"/>
              <w:right w:val="single" w:sz="4" w:space="0" w:color="auto"/>
            </w:tcBorders>
            <w:vAlign w:val="center"/>
          </w:tcPr>
          <w:p w:rsidR="00633C42" w:rsidRPr="00860927" w:rsidRDefault="00633C42" w:rsidP="000C4050">
            <w:pPr>
              <w:spacing w:line="400" w:lineRule="exact"/>
              <w:jc w:val="center"/>
              <w:rPr>
                <w:rFonts w:ascii="Palatino Linotype" w:hAnsi="Palatino Linotype"/>
                <w:color w:val="000000" w:themeColor="text1"/>
                <w:szCs w:val="20"/>
              </w:rPr>
            </w:pPr>
          </w:p>
        </w:tc>
      </w:tr>
      <w:tr w:rsidR="00633C42" w:rsidRPr="00860927" w:rsidTr="000C4050">
        <w:trPr>
          <w:jc w:val="center"/>
        </w:trPr>
        <w:tc>
          <w:tcPr>
            <w:tcW w:w="479" w:type="pct"/>
            <w:tcBorders>
              <w:top w:val="single" w:sz="4" w:space="0" w:color="auto"/>
              <w:left w:val="single" w:sz="4" w:space="0" w:color="auto"/>
              <w:bottom w:val="single" w:sz="4" w:space="0" w:color="auto"/>
              <w:right w:val="single" w:sz="4" w:space="0" w:color="auto"/>
            </w:tcBorders>
            <w:vAlign w:val="center"/>
            <w:hideMark/>
          </w:tcPr>
          <w:p w:rsidR="00633C42" w:rsidRPr="00860927" w:rsidRDefault="00633C42" w:rsidP="000C4050">
            <w:pPr>
              <w:spacing w:line="400" w:lineRule="exact"/>
              <w:jc w:val="center"/>
              <w:rPr>
                <w:rFonts w:ascii="Palatino Linotype" w:hAnsi="Palatino Linotype"/>
                <w:color w:val="000000" w:themeColor="text1"/>
                <w:szCs w:val="20"/>
              </w:rPr>
            </w:pPr>
            <w:r w:rsidRPr="00860927">
              <w:rPr>
                <w:rFonts w:ascii="Palatino Linotype" w:hAnsi="Palatino Linotype"/>
                <w:color w:val="000000" w:themeColor="text1"/>
                <w:szCs w:val="20"/>
              </w:rPr>
              <w:t>10.</w:t>
            </w:r>
          </w:p>
        </w:tc>
        <w:tc>
          <w:tcPr>
            <w:tcW w:w="3766" w:type="pct"/>
            <w:tcBorders>
              <w:top w:val="single" w:sz="4" w:space="0" w:color="auto"/>
              <w:left w:val="single" w:sz="4" w:space="0" w:color="auto"/>
              <w:bottom w:val="single" w:sz="4" w:space="0" w:color="auto"/>
              <w:right w:val="single" w:sz="4" w:space="0" w:color="auto"/>
            </w:tcBorders>
            <w:vAlign w:val="center"/>
            <w:hideMark/>
          </w:tcPr>
          <w:p w:rsidR="00633C42" w:rsidRPr="00860927" w:rsidRDefault="00633C42" w:rsidP="000C4050">
            <w:pPr>
              <w:spacing w:line="400" w:lineRule="exact"/>
              <w:rPr>
                <w:rFonts w:ascii="Palatino Linotype" w:hAnsi="Palatino Linotype"/>
                <w:color w:val="000000" w:themeColor="text1"/>
                <w:szCs w:val="20"/>
              </w:rPr>
            </w:pPr>
            <w:r w:rsidRPr="00860927">
              <w:rPr>
                <w:rFonts w:ascii="Palatino Linotype" w:hAnsi="Palatino Linotype"/>
                <w:color w:val="000000" w:themeColor="text1"/>
                <w:szCs w:val="20"/>
              </w:rPr>
              <w:t>Client data collection forms should be collected and turned in to the appropriate agency.</w:t>
            </w:r>
          </w:p>
        </w:tc>
        <w:tc>
          <w:tcPr>
            <w:tcW w:w="755" w:type="pct"/>
            <w:tcBorders>
              <w:top w:val="single" w:sz="4" w:space="0" w:color="auto"/>
              <w:left w:val="single" w:sz="4" w:space="0" w:color="auto"/>
              <w:bottom w:val="single" w:sz="4" w:space="0" w:color="auto"/>
              <w:right w:val="single" w:sz="4" w:space="0" w:color="auto"/>
            </w:tcBorders>
            <w:vAlign w:val="center"/>
          </w:tcPr>
          <w:p w:rsidR="00633C42" w:rsidRPr="00860927" w:rsidRDefault="00633C42" w:rsidP="000C4050">
            <w:pPr>
              <w:spacing w:line="400" w:lineRule="exact"/>
              <w:jc w:val="center"/>
              <w:rPr>
                <w:rFonts w:ascii="Palatino Linotype" w:hAnsi="Palatino Linotype"/>
                <w:color w:val="000000" w:themeColor="text1"/>
                <w:szCs w:val="20"/>
              </w:rPr>
            </w:pPr>
          </w:p>
        </w:tc>
      </w:tr>
      <w:tr w:rsidR="00633C42" w:rsidRPr="00860927" w:rsidTr="000C4050">
        <w:trPr>
          <w:jc w:val="center"/>
        </w:trPr>
        <w:tc>
          <w:tcPr>
            <w:tcW w:w="479" w:type="pct"/>
            <w:tcBorders>
              <w:top w:val="single" w:sz="4" w:space="0" w:color="auto"/>
              <w:left w:val="single" w:sz="4" w:space="0" w:color="auto"/>
              <w:bottom w:val="single" w:sz="4" w:space="0" w:color="auto"/>
              <w:right w:val="single" w:sz="4" w:space="0" w:color="auto"/>
            </w:tcBorders>
            <w:vAlign w:val="center"/>
            <w:hideMark/>
          </w:tcPr>
          <w:p w:rsidR="00633C42" w:rsidRPr="00860927" w:rsidRDefault="00633C42" w:rsidP="000C4050">
            <w:pPr>
              <w:spacing w:line="400" w:lineRule="exact"/>
              <w:jc w:val="center"/>
              <w:rPr>
                <w:rFonts w:ascii="Palatino Linotype" w:hAnsi="Palatino Linotype"/>
                <w:color w:val="000000" w:themeColor="text1"/>
                <w:szCs w:val="20"/>
              </w:rPr>
            </w:pPr>
            <w:r w:rsidRPr="00860927">
              <w:rPr>
                <w:rFonts w:ascii="Palatino Linotype" w:hAnsi="Palatino Linotype"/>
                <w:color w:val="000000" w:themeColor="text1"/>
                <w:szCs w:val="20"/>
              </w:rPr>
              <w:t>11.</w:t>
            </w:r>
          </w:p>
        </w:tc>
        <w:tc>
          <w:tcPr>
            <w:tcW w:w="3766" w:type="pct"/>
            <w:tcBorders>
              <w:top w:val="single" w:sz="4" w:space="0" w:color="auto"/>
              <w:left w:val="single" w:sz="4" w:space="0" w:color="auto"/>
              <w:bottom w:val="single" w:sz="4" w:space="0" w:color="auto"/>
              <w:right w:val="single" w:sz="4" w:space="0" w:color="auto"/>
            </w:tcBorders>
            <w:vAlign w:val="center"/>
            <w:hideMark/>
          </w:tcPr>
          <w:p w:rsidR="00633C42" w:rsidRPr="00860927" w:rsidRDefault="00633C42" w:rsidP="000C4050">
            <w:pPr>
              <w:spacing w:line="400" w:lineRule="exact"/>
              <w:rPr>
                <w:rFonts w:ascii="Palatino Linotype" w:hAnsi="Palatino Linotype"/>
                <w:color w:val="000000" w:themeColor="text1"/>
                <w:szCs w:val="20"/>
              </w:rPr>
            </w:pPr>
            <w:r w:rsidRPr="00860927">
              <w:rPr>
                <w:rFonts w:ascii="Palatino Linotype" w:hAnsi="Palatino Linotype"/>
                <w:color w:val="000000" w:themeColor="text1"/>
                <w:szCs w:val="20"/>
              </w:rPr>
              <w:t>Perform closing facility site walkthrough with Facility Liaison.</w:t>
            </w:r>
          </w:p>
        </w:tc>
        <w:tc>
          <w:tcPr>
            <w:tcW w:w="755" w:type="pct"/>
            <w:tcBorders>
              <w:top w:val="single" w:sz="4" w:space="0" w:color="auto"/>
              <w:left w:val="single" w:sz="4" w:space="0" w:color="auto"/>
              <w:bottom w:val="single" w:sz="4" w:space="0" w:color="auto"/>
              <w:right w:val="single" w:sz="4" w:space="0" w:color="auto"/>
            </w:tcBorders>
            <w:vAlign w:val="center"/>
          </w:tcPr>
          <w:p w:rsidR="00633C42" w:rsidRPr="00860927" w:rsidRDefault="00633C42" w:rsidP="000C4050">
            <w:pPr>
              <w:spacing w:line="400" w:lineRule="exact"/>
              <w:jc w:val="center"/>
              <w:rPr>
                <w:rFonts w:ascii="Palatino Linotype" w:hAnsi="Palatino Linotype"/>
                <w:color w:val="000000" w:themeColor="text1"/>
                <w:szCs w:val="20"/>
              </w:rPr>
            </w:pPr>
          </w:p>
        </w:tc>
      </w:tr>
      <w:tr w:rsidR="00633C42" w:rsidRPr="00860927" w:rsidTr="000C4050">
        <w:trPr>
          <w:jc w:val="center"/>
        </w:trPr>
        <w:tc>
          <w:tcPr>
            <w:tcW w:w="479" w:type="pct"/>
            <w:tcBorders>
              <w:top w:val="single" w:sz="4" w:space="0" w:color="auto"/>
              <w:left w:val="single" w:sz="4" w:space="0" w:color="auto"/>
              <w:bottom w:val="single" w:sz="4" w:space="0" w:color="auto"/>
              <w:right w:val="single" w:sz="4" w:space="0" w:color="auto"/>
            </w:tcBorders>
            <w:vAlign w:val="center"/>
            <w:hideMark/>
          </w:tcPr>
          <w:p w:rsidR="00633C42" w:rsidRPr="00860927" w:rsidRDefault="00633C42" w:rsidP="000C4050">
            <w:pPr>
              <w:spacing w:line="400" w:lineRule="exact"/>
              <w:jc w:val="center"/>
              <w:rPr>
                <w:rFonts w:ascii="Palatino Linotype" w:hAnsi="Palatino Linotype"/>
                <w:color w:val="000000" w:themeColor="text1"/>
                <w:szCs w:val="20"/>
              </w:rPr>
            </w:pPr>
            <w:r w:rsidRPr="00860927">
              <w:rPr>
                <w:rFonts w:ascii="Palatino Linotype" w:hAnsi="Palatino Linotype"/>
                <w:color w:val="000000" w:themeColor="text1"/>
                <w:szCs w:val="20"/>
              </w:rPr>
              <w:t>12.</w:t>
            </w:r>
          </w:p>
        </w:tc>
        <w:tc>
          <w:tcPr>
            <w:tcW w:w="3766" w:type="pct"/>
            <w:tcBorders>
              <w:top w:val="single" w:sz="4" w:space="0" w:color="auto"/>
              <w:left w:val="single" w:sz="4" w:space="0" w:color="auto"/>
              <w:bottom w:val="single" w:sz="4" w:space="0" w:color="auto"/>
              <w:right w:val="single" w:sz="4" w:space="0" w:color="auto"/>
            </w:tcBorders>
            <w:vAlign w:val="center"/>
          </w:tcPr>
          <w:p w:rsidR="00633C42" w:rsidRPr="00860927" w:rsidRDefault="00633C42" w:rsidP="000C4050">
            <w:pPr>
              <w:spacing w:line="400" w:lineRule="exact"/>
              <w:rPr>
                <w:rFonts w:ascii="Palatino Linotype" w:hAnsi="Palatino Linotype"/>
                <w:color w:val="000000" w:themeColor="text1"/>
                <w:szCs w:val="20"/>
              </w:rPr>
            </w:pPr>
          </w:p>
        </w:tc>
        <w:tc>
          <w:tcPr>
            <w:tcW w:w="755" w:type="pct"/>
            <w:tcBorders>
              <w:top w:val="single" w:sz="4" w:space="0" w:color="auto"/>
              <w:left w:val="single" w:sz="4" w:space="0" w:color="auto"/>
              <w:bottom w:val="single" w:sz="4" w:space="0" w:color="auto"/>
              <w:right w:val="single" w:sz="4" w:space="0" w:color="auto"/>
            </w:tcBorders>
            <w:vAlign w:val="center"/>
          </w:tcPr>
          <w:p w:rsidR="00633C42" w:rsidRPr="00860927" w:rsidRDefault="00633C42" w:rsidP="000C4050">
            <w:pPr>
              <w:spacing w:line="400" w:lineRule="exact"/>
              <w:jc w:val="center"/>
              <w:rPr>
                <w:rFonts w:ascii="Palatino Linotype" w:hAnsi="Palatino Linotype"/>
                <w:color w:val="000000" w:themeColor="text1"/>
                <w:szCs w:val="20"/>
              </w:rPr>
            </w:pPr>
          </w:p>
        </w:tc>
      </w:tr>
      <w:tr w:rsidR="00633C42" w:rsidRPr="00860927" w:rsidTr="000C4050">
        <w:trPr>
          <w:jc w:val="center"/>
        </w:trPr>
        <w:tc>
          <w:tcPr>
            <w:tcW w:w="479" w:type="pct"/>
            <w:tcBorders>
              <w:top w:val="single" w:sz="4" w:space="0" w:color="auto"/>
              <w:left w:val="single" w:sz="4" w:space="0" w:color="auto"/>
              <w:bottom w:val="single" w:sz="4" w:space="0" w:color="auto"/>
              <w:right w:val="single" w:sz="4" w:space="0" w:color="auto"/>
            </w:tcBorders>
            <w:vAlign w:val="center"/>
            <w:hideMark/>
          </w:tcPr>
          <w:p w:rsidR="00633C42" w:rsidRPr="00860927" w:rsidRDefault="00633C42" w:rsidP="000C4050">
            <w:pPr>
              <w:spacing w:line="400" w:lineRule="exact"/>
              <w:jc w:val="center"/>
              <w:rPr>
                <w:rFonts w:ascii="Palatino Linotype" w:hAnsi="Palatino Linotype"/>
                <w:color w:val="000000" w:themeColor="text1"/>
                <w:szCs w:val="20"/>
              </w:rPr>
            </w:pPr>
            <w:r w:rsidRPr="00860927">
              <w:rPr>
                <w:rFonts w:ascii="Palatino Linotype" w:hAnsi="Palatino Linotype"/>
                <w:color w:val="000000" w:themeColor="text1"/>
                <w:szCs w:val="20"/>
              </w:rPr>
              <w:t>13.</w:t>
            </w:r>
          </w:p>
        </w:tc>
        <w:tc>
          <w:tcPr>
            <w:tcW w:w="3766" w:type="pct"/>
            <w:tcBorders>
              <w:top w:val="single" w:sz="4" w:space="0" w:color="auto"/>
              <w:left w:val="single" w:sz="4" w:space="0" w:color="auto"/>
              <w:bottom w:val="single" w:sz="4" w:space="0" w:color="auto"/>
              <w:right w:val="single" w:sz="4" w:space="0" w:color="auto"/>
            </w:tcBorders>
            <w:vAlign w:val="center"/>
          </w:tcPr>
          <w:p w:rsidR="00633C42" w:rsidRPr="00860927" w:rsidRDefault="00633C42" w:rsidP="000C4050">
            <w:pPr>
              <w:spacing w:line="400" w:lineRule="exact"/>
              <w:rPr>
                <w:rFonts w:ascii="Palatino Linotype" w:hAnsi="Palatino Linotype"/>
                <w:color w:val="000000" w:themeColor="text1"/>
                <w:szCs w:val="20"/>
              </w:rPr>
            </w:pPr>
          </w:p>
        </w:tc>
        <w:tc>
          <w:tcPr>
            <w:tcW w:w="755" w:type="pct"/>
            <w:tcBorders>
              <w:top w:val="single" w:sz="4" w:space="0" w:color="auto"/>
              <w:left w:val="single" w:sz="4" w:space="0" w:color="auto"/>
              <w:bottom w:val="single" w:sz="4" w:space="0" w:color="auto"/>
              <w:right w:val="single" w:sz="4" w:space="0" w:color="auto"/>
            </w:tcBorders>
            <w:vAlign w:val="center"/>
          </w:tcPr>
          <w:p w:rsidR="00633C42" w:rsidRPr="00860927" w:rsidRDefault="00633C42" w:rsidP="000C4050">
            <w:pPr>
              <w:spacing w:line="400" w:lineRule="exact"/>
              <w:jc w:val="center"/>
              <w:rPr>
                <w:rFonts w:ascii="Palatino Linotype" w:hAnsi="Palatino Linotype"/>
                <w:color w:val="000000" w:themeColor="text1"/>
                <w:szCs w:val="20"/>
              </w:rPr>
            </w:pPr>
          </w:p>
        </w:tc>
      </w:tr>
      <w:tr w:rsidR="00633C42" w:rsidRPr="00860927" w:rsidTr="000C4050">
        <w:trPr>
          <w:jc w:val="center"/>
        </w:trPr>
        <w:tc>
          <w:tcPr>
            <w:tcW w:w="479" w:type="pct"/>
            <w:tcBorders>
              <w:top w:val="single" w:sz="4" w:space="0" w:color="auto"/>
              <w:left w:val="single" w:sz="4" w:space="0" w:color="auto"/>
              <w:bottom w:val="single" w:sz="4" w:space="0" w:color="auto"/>
              <w:right w:val="single" w:sz="4" w:space="0" w:color="auto"/>
            </w:tcBorders>
            <w:vAlign w:val="center"/>
            <w:hideMark/>
          </w:tcPr>
          <w:p w:rsidR="00633C42" w:rsidRPr="00860927" w:rsidRDefault="00633C42" w:rsidP="000C4050">
            <w:pPr>
              <w:spacing w:line="400" w:lineRule="exact"/>
              <w:jc w:val="center"/>
              <w:rPr>
                <w:rFonts w:ascii="Palatino Linotype" w:hAnsi="Palatino Linotype"/>
                <w:color w:val="000000" w:themeColor="text1"/>
                <w:szCs w:val="20"/>
              </w:rPr>
            </w:pPr>
            <w:r w:rsidRPr="00860927">
              <w:rPr>
                <w:rFonts w:ascii="Palatino Linotype" w:hAnsi="Palatino Linotype"/>
                <w:color w:val="000000" w:themeColor="text1"/>
                <w:szCs w:val="20"/>
              </w:rPr>
              <w:t>14.</w:t>
            </w:r>
          </w:p>
        </w:tc>
        <w:tc>
          <w:tcPr>
            <w:tcW w:w="3766" w:type="pct"/>
            <w:tcBorders>
              <w:top w:val="single" w:sz="4" w:space="0" w:color="auto"/>
              <w:left w:val="single" w:sz="4" w:space="0" w:color="auto"/>
              <w:bottom w:val="single" w:sz="4" w:space="0" w:color="auto"/>
              <w:right w:val="single" w:sz="4" w:space="0" w:color="auto"/>
            </w:tcBorders>
            <w:vAlign w:val="center"/>
          </w:tcPr>
          <w:p w:rsidR="00633C42" w:rsidRPr="00860927" w:rsidRDefault="00633C42" w:rsidP="000C4050">
            <w:pPr>
              <w:spacing w:line="400" w:lineRule="exact"/>
              <w:rPr>
                <w:rFonts w:ascii="Palatino Linotype" w:hAnsi="Palatino Linotype"/>
                <w:color w:val="000000" w:themeColor="text1"/>
                <w:szCs w:val="20"/>
              </w:rPr>
            </w:pPr>
          </w:p>
        </w:tc>
        <w:tc>
          <w:tcPr>
            <w:tcW w:w="755" w:type="pct"/>
            <w:tcBorders>
              <w:top w:val="single" w:sz="4" w:space="0" w:color="auto"/>
              <w:left w:val="single" w:sz="4" w:space="0" w:color="auto"/>
              <w:bottom w:val="single" w:sz="4" w:space="0" w:color="auto"/>
              <w:right w:val="single" w:sz="4" w:space="0" w:color="auto"/>
            </w:tcBorders>
            <w:vAlign w:val="center"/>
          </w:tcPr>
          <w:p w:rsidR="00633C42" w:rsidRPr="00860927" w:rsidRDefault="00633C42" w:rsidP="000C4050">
            <w:pPr>
              <w:spacing w:line="400" w:lineRule="exact"/>
              <w:jc w:val="center"/>
              <w:rPr>
                <w:rFonts w:ascii="Palatino Linotype" w:hAnsi="Palatino Linotype"/>
                <w:color w:val="000000" w:themeColor="text1"/>
                <w:szCs w:val="20"/>
              </w:rPr>
            </w:pPr>
          </w:p>
        </w:tc>
      </w:tr>
      <w:tr w:rsidR="00633C42" w:rsidRPr="00860927" w:rsidTr="000C4050">
        <w:trPr>
          <w:jc w:val="center"/>
        </w:trPr>
        <w:tc>
          <w:tcPr>
            <w:tcW w:w="479" w:type="pct"/>
            <w:tcBorders>
              <w:top w:val="single" w:sz="4" w:space="0" w:color="auto"/>
              <w:left w:val="single" w:sz="4" w:space="0" w:color="auto"/>
              <w:bottom w:val="single" w:sz="4" w:space="0" w:color="auto"/>
              <w:right w:val="single" w:sz="4" w:space="0" w:color="auto"/>
            </w:tcBorders>
            <w:vAlign w:val="center"/>
            <w:hideMark/>
          </w:tcPr>
          <w:p w:rsidR="00633C42" w:rsidRPr="00860927" w:rsidRDefault="00633C42" w:rsidP="000C4050">
            <w:pPr>
              <w:spacing w:line="400" w:lineRule="exact"/>
              <w:jc w:val="center"/>
              <w:rPr>
                <w:rFonts w:ascii="Palatino Linotype" w:hAnsi="Palatino Linotype"/>
                <w:color w:val="000000" w:themeColor="text1"/>
                <w:szCs w:val="20"/>
              </w:rPr>
            </w:pPr>
            <w:r w:rsidRPr="00860927">
              <w:rPr>
                <w:rFonts w:ascii="Palatino Linotype" w:hAnsi="Palatino Linotype"/>
                <w:color w:val="000000" w:themeColor="text1"/>
                <w:szCs w:val="20"/>
              </w:rPr>
              <w:t>15.</w:t>
            </w:r>
          </w:p>
        </w:tc>
        <w:tc>
          <w:tcPr>
            <w:tcW w:w="3766" w:type="pct"/>
            <w:tcBorders>
              <w:top w:val="single" w:sz="4" w:space="0" w:color="auto"/>
              <w:left w:val="single" w:sz="4" w:space="0" w:color="auto"/>
              <w:bottom w:val="single" w:sz="4" w:space="0" w:color="auto"/>
              <w:right w:val="single" w:sz="4" w:space="0" w:color="auto"/>
            </w:tcBorders>
            <w:vAlign w:val="center"/>
          </w:tcPr>
          <w:p w:rsidR="00633C42" w:rsidRPr="00860927" w:rsidRDefault="00633C42" w:rsidP="000C4050">
            <w:pPr>
              <w:spacing w:line="400" w:lineRule="exact"/>
              <w:rPr>
                <w:rFonts w:ascii="Palatino Linotype" w:hAnsi="Palatino Linotype"/>
                <w:color w:val="000000" w:themeColor="text1"/>
                <w:szCs w:val="20"/>
              </w:rPr>
            </w:pPr>
          </w:p>
        </w:tc>
        <w:tc>
          <w:tcPr>
            <w:tcW w:w="755" w:type="pct"/>
            <w:tcBorders>
              <w:top w:val="single" w:sz="4" w:space="0" w:color="auto"/>
              <w:left w:val="single" w:sz="4" w:space="0" w:color="auto"/>
              <w:bottom w:val="single" w:sz="4" w:space="0" w:color="auto"/>
              <w:right w:val="single" w:sz="4" w:space="0" w:color="auto"/>
            </w:tcBorders>
            <w:vAlign w:val="center"/>
          </w:tcPr>
          <w:p w:rsidR="00633C42" w:rsidRPr="00860927" w:rsidRDefault="00633C42" w:rsidP="000C4050">
            <w:pPr>
              <w:spacing w:line="400" w:lineRule="exact"/>
              <w:jc w:val="center"/>
              <w:rPr>
                <w:rFonts w:ascii="Palatino Linotype" w:hAnsi="Palatino Linotype"/>
                <w:color w:val="000000" w:themeColor="text1"/>
                <w:szCs w:val="20"/>
              </w:rPr>
            </w:pPr>
          </w:p>
        </w:tc>
      </w:tr>
    </w:tbl>
    <w:p w:rsidR="00633C42" w:rsidRDefault="00633C42" w:rsidP="00633C42">
      <w:pPr>
        <w:spacing w:line="360" w:lineRule="auto"/>
        <w:rPr>
          <w:rFonts w:ascii="Arial" w:hAnsi="Arial"/>
          <w:color w:val="000000" w:themeColor="text1"/>
        </w:rPr>
      </w:pPr>
    </w:p>
    <w:p w:rsidR="00D34E3A" w:rsidRDefault="00D34E3A" w:rsidP="00D40AF6">
      <w:pPr>
        <w:pStyle w:val="Heading1"/>
        <w:sectPr w:rsidR="00D34E3A" w:rsidSect="0093315C">
          <w:pgSz w:w="12240" w:h="15840" w:code="1"/>
          <w:pgMar w:top="720" w:right="720" w:bottom="720" w:left="1080" w:header="720" w:footer="475" w:gutter="0"/>
          <w:cols w:space="720"/>
          <w:noEndnote/>
        </w:sectPr>
      </w:pPr>
    </w:p>
    <w:p w:rsidR="00327F26" w:rsidRPr="001F4148" w:rsidRDefault="00327F26" w:rsidP="001E4321">
      <w:pPr>
        <w:pStyle w:val="Heading1"/>
      </w:pPr>
      <w:bookmarkStart w:id="191" w:name="_Toc374971881"/>
      <w:bookmarkStart w:id="192" w:name="_Toc345681654"/>
      <w:bookmarkStart w:id="193" w:name="_Toc345681916"/>
      <w:bookmarkStart w:id="194" w:name="_Toc356205840"/>
      <w:bookmarkStart w:id="195" w:name="_Toc374971880"/>
      <w:bookmarkStart w:id="196" w:name="_Toc345681657"/>
      <w:bookmarkStart w:id="197" w:name="_Toc345681919"/>
      <w:bookmarkStart w:id="198" w:name="_Toc356205843"/>
      <w:bookmarkStart w:id="199" w:name="_Toc374971879"/>
      <w:r>
        <w:lastRenderedPageBreak/>
        <w:t>Family Resource Packet</w:t>
      </w:r>
    </w:p>
    <w:p w:rsidR="00972587" w:rsidRPr="00007881" w:rsidRDefault="00972587" w:rsidP="00972587">
      <w:pPr>
        <w:tabs>
          <w:tab w:val="left" w:pos="1440"/>
        </w:tabs>
        <w:spacing w:after="0"/>
        <w:ind w:left="720" w:hanging="720"/>
        <w:rPr>
          <w:rFonts w:ascii="Palatino Linotype" w:hAnsi="Palatino Linotype"/>
        </w:rPr>
      </w:pPr>
      <w:r>
        <w:rPr>
          <w:rFonts w:ascii="Palatino Linotype" w:hAnsi="Palatino Linotype"/>
        </w:rPr>
        <w:t>128</w:t>
      </w:r>
      <w:r w:rsidRPr="00007881">
        <w:rPr>
          <w:rFonts w:ascii="Palatino Linotype" w:hAnsi="Palatino Linotype"/>
        </w:rPr>
        <w:t>.  Family Letter</w:t>
      </w:r>
      <w:r w:rsidRPr="00007881">
        <w:rPr>
          <w:rFonts w:ascii="Palatino Linotype" w:hAnsi="Palatino Linotype"/>
          <w:webHidden/>
        </w:rPr>
        <w:tab/>
      </w:r>
    </w:p>
    <w:p w:rsidR="00972587" w:rsidRPr="00007881" w:rsidRDefault="00972587" w:rsidP="00972587">
      <w:pPr>
        <w:tabs>
          <w:tab w:val="left" w:pos="1440"/>
        </w:tabs>
        <w:spacing w:after="0"/>
        <w:ind w:left="720" w:hanging="720"/>
        <w:rPr>
          <w:rFonts w:ascii="Palatino Linotype" w:hAnsi="Palatino Linotype"/>
        </w:rPr>
      </w:pPr>
      <w:r>
        <w:rPr>
          <w:rFonts w:ascii="Palatino Linotype" w:hAnsi="Palatino Linotype"/>
        </w:rPr>
        <w:t>129</w:t>
      </w:r>
      <w:r w:rsidRPr="00007881">
        <w:rPr>
          <w:rFonts w:ascii="Palatino Linotype" w:hAnsi="Palatino Linotype"/>
        </w:rPr>
        <w:t>.  Important Information for Families</w:t>
      </w:r>
    </w:p>
    <w:p w:rsidR="00972587" w:rsidRPr="00007881" w:rsidRDefault="00972587" w:rsidP="00972587">
      <w:pPr>
        <w:tabs>
          <w:tab w:val="left" w:pos="540"/>
        </w:tabs>
        <w:spacing w:after="0"/>
        <w:ind w:left="540" w:hanging="540"/>
        <w:rPr>
          <w:rFonts w:ascii="Palatino Linotype" w:hAnsi="Palatino Linotype"/>
        </w:rPr>
      </w:pPr>
      <w:r>
        <w:rPr>
          <w:rFonts w:ascii="Palatino Linotype" w:hAnsi="Palatino Linotype"/>
        </w:rPr>
        <w:t>132</w:t>
      </w:r>
      <w:r w:rsidRPr="00007881">
        <w:rPr>
          <w:rFonts w:ascii="Palatino Linotype" w:hAnsi="Palatino Linotype"/>
        </w:rPr>
        <w:t>.  Services Provided at the Family Assistance Center</w:t>
      </w:r>
      <w:r w:rsidRPr="00007881">
        <w:rPr>
          <w:rFonts w:ascii="Palatino Linotype" w:hAnsi="Palatino Linotype"/>
          <w:webHidden/>
        </w:rPr>
        <w:tab/>
      </w:r>
    </w:p>
    <w:p w:rsidR="00972587" w:rsidRPr="00007881" w:rsidRDefault="00972587" w:rsidP="00972587">
      <w:pPr>
        <w:tabs>
          <w:tab w:val="left" w:pos="1440"/>
        </w:tabs>
        <w:spacing w:after="0"/>
        <w:ind w:left="720" w:hanging="720"/>
        <w:rPr>
          <w:rFonts w:ascii="Palatino Linotype" w:hAnsi="Palatino Linotype"/>
        </w:rPr>
      </w:pPr>
      <w:r>
        <w:rPr>
          <w:rFonts w:ascii="Palatino Linotype" w:hAnsi="Palatino Linotype"/>
        </w:rPr>
        <w:t>134</w:t>
      </w:r>
      <w:r w:rsidRPr="00007881">
        <w:rPr>
          <w:rFonts w:ascii="Palatino Linotype" w:hAnsi="Palatino Linotype"/>
        </w:rPr>
        <w:t>.  Floor Plan of Family Assistance Center</w:t>
      </w:r>
    </w:p>
    <w:p w:rsidR="00972587" w:rsidRPr="00007881" w:rsidRDefault="00972587" w:rsidP="00972587">
      <w:pPr>
        <w:tabs>
          <w:tab w:val="left" w:pos="540"/>
        </w:tabs>
        <w:spacing w:after="0"/>
        <w:ind w:left="540" w:hanging="540"/>
        <w:rPr>
          <w:rFonts w:ascii="Palatino Linotype" w:hAnsi="Palatino Linotype"/>
        </w:rPr>
      </w:pPr>
      <w:r>
        <w:rPr>
          <w:rFonts w:ascii="Palatino Linotype" w:hAnsi="Palatino Linotype"/>
        </w:rPr>
        <w:t>135</w:t>
      </w:r>
      <w:r w:rsidRPr="00007881">
        <w:rPr>
          <w:rFonts w:ascii="Palatino Linotype" w:hAnsi="Palatino Linotype"/>
        </w:rPr>
        <w:t>.  Internet Resources for Finding Your Family Member</w:t>
      </w:r>
    </w:p>
    <w:p w:rsidR="00972587" w:rsidRPr="00007881" w:rsidRDefault="00972587" w:rsidP="00972587">
      <w:pPr>
        <w:tabs>
          <w:tab w:val="left" w:pos="1440"/>
        </w:tabs>
        <w:spacing w:after="0"/>
        <w:ind w:left="720" w:hanging="720"/>
        <w:rPr>
          <w:rFonts w:ascii="Palatino Linotype" w:hAnsi="Palatino Linotype"/>
        </w:rPr>
      </w:pPr>
      <w:r>
        <w:rPr>
          <w:rFonts w:ascii="Palatino Linotype" w:hAnsi="Palatino Linotype"/>
        </w:rPr>
        <w:t>137</w:t>
      </w:r>
      <w:r w:rsidRPr="00007881">
        <w:rPr>
          <w:rFonts w:ascii="Palatino Linotype" w:hAnsi="Palatino Linotype"/>
        </w:rPr>
        <w:t>.  Family Interview Information</w:t>
      </w:r>
    </w:p>
    <w:p w:rsidR="00972587" w:rsidRPr="00007881" w:rsidRDefault="00972587" w:rsidP="00972587">
      <w:pPr>
        <w:tabs>
          <w:tab w:val="left" w:pos="1440"/>
        </w:tabs>
        <w:spacing w:after="0"/>
        <w:ind w:left="720" w:hanging="720"/>
        <w:rPr>
          <w:rFonts w:ascii="Palatino Linotype" w:hAnsi="Palatino Linotype"/>
        </w:rPr>
      </w:pPr>
      <w:r>
        <w:rPr>
          <w:rFonts w:ascii="Palatino Linotype" w:hAnsi="Palatino Linotype"/>
        </w:rPr>
        <w:t>138.</w:t>
      </w:r>
      <w:r w:rsidRPr="00007881">
        <w:rPr>
          <w:rFonts w:ascii="Palatino Linotype" w:hAnsi="Palatino Linotype"/>
        </w:rPr>
        <w:t xml:space="preserve">  How Identification is Made</w:t>
      </w:r>
      <w:r w:rsidRPr="00007881">
        <w:rPr>
          <w:rFonts w:ascii="Palatino Linotype" w:hAnsi="Palatino Linotype"/>
          <w:webHidden/>
        </w:rPr>
        <w:tab/>
      </w:r>
    </w:p>
    <w:p w:rsidR="00972587" w:rsidRPr="00007881" w:rsidRDefault="00972587" w:rsidP="00972587">
      <w:pPr>
        <w:tabs>
          <w:tab w:val="left" w:pos="540"/>
        </w:tabs>
        <w:spacing w:after="0"/>
        <w:ind w:left="540" w:hanging="540"/>
        <w:rPr>
          <w:rFonts w:ascii="Palatino Linotype" w:hAnsi="Palatino Linotype"/>
        </w:rPr>
      </w:pPr>
      <w:r>
        <w:rPr>
          <w:rFonts w:ascii="Palatino Linotype" w:hAnsi="Palatino Linotype"/>
        </w:rPr>
        <w:t>140</w:t>
      </w:r>
      <w:r w:rsidRPr="00007881">
        <w:rPr>
          <w:rFonts w:ascii="Palatino Linotype" w:hAnsi="Palatino Linotype"/>
        </w:rPr>
        <w:t>.  Frequently Asked Questions When Your Family Member is Missing</w:t>
      </w:r>
    </w:p>
    <w:p w:rsidR="00972587" w:rsidRPr="00007881" w:rsidRDefault="00972587" w:rsidP="00972587">
      <w:pPr>
        <w:tabs>
          <w:tab w:val="left" w:pos="540"/>
        </w:tabs>
        <w:spacing w:after="0"/>
        <w:ind w:left="540" w:hanging="540"/>
        <w:rPr>
          <w:rFonts w:ascii="Palatino Linotype" w:hAnsi="Palatino Linotype"/>
        </w:rPr>
      </w:pPr>
      <w:r>
        <w:rPr>
          <w:rFonts w:ascii="Palatino Linotype" w:hAnsi="Palatino Linotype"/>
        </w:rPr>
        <w:t>141</w:t>
      </w:r>
      <w:r w:rsidRPr="00007881">
        <w:rPr>
          <w:rFonts w:ascii="Palatino Linotype" w:hAnsi="Palatino Linotype"/>
        </w:rPr>
        <w:t>.  Frequently Asked Questions When Your Family Member is Deceased</w:t>
      </w:r>
      <w:r w:rsidRPr="00007881">
        <w:rPr>
          <w:rFonts w:ascii="Palatino Linotype" w:hAnsi="Palatino Linotype"/>
          <w:webHidden/>
        </w:rPr>
        <w:tab/>
      </w:r>
    </w:p>
    <w:p w:rsidR="00972587" w:rsidRPr="00007881" w:rsidRDefault="00972587" w:rsidP="00972587">
      <w:pPr>
        <w:tabs>
          <w:tab w:val="left" w:pos="1440"/>
        </w:tabs>
        <w:spacing w:after="0"/>
        <w:ind w:left="1440" w:hanging="1440"/>
        <w:rPr>
          <w:rFonts w:ascii="Palatino Linotype" w:hAnsi="Palatino Linotype"/>
        </w:rPr>
      </w:pPr>
      <w:r>
        <w:rPr>
          <w:rFonts w:ascii="Palatino Linotype" w:hAnsi="Palatino Linotype"/>
        </w:rPr>
        <w:t>143</w:t>
      </w:r>
      <w:r w:rsidRPr="00007881">
        <w:rPr>
          <w:rFonts w:ascii="Palatino Linotype" w:hAnsi="Palatino Linotype"/>
        </w:rPr>
        <w:t>.  Taking Care of Yourself and Your Family</w:t>
      </w:r>
    </w:p>
    <w:p w:rsidR="00972587" w:rsidRPr="00007881" w:rsidRDefault="00972587" w:rsidP="00972587">
      <w:pPr>
        <w:tabs>
          <w:tab w:val="left" w:pos="1440"/>
        </w:tabs>
        <w:spacing w:after="0"/>
        <w:ind w:left="720" w:hanging="720"/>
        <w:rPr>
          <w:rFonts w:ascii="Palatino Linotype" w:hAnsi="Palatino Linotype"/>
        </w:rPr>
      </w:pPr>
      <w:r>
        <w:rPr>
          <w:rFonts w:ascii="Palatino Linotype" w:hAnsi="Palatino Linotype"/>
        </w:rPr>
        <w:t>144</w:t>
      </w:r>
      <w:r w:rsidRPr="00007881">
        <w:rPr>
          <w:rFonts w:ascii="Palatino Linotype" w:hAnsi="Palatino Linotype"/>
        </w:rPr>
        <w:t>.  Dialogue with Children About Death</w:t>
      </w:r>
    </w:p>
    <w:p w:rsidR="00972587" w:rsidRPr="00007881" w:rsidRDefault="00972587" w:rsidP="00972587">
      <w:pPr>
        <w:tabs>
          <w:tab w:val="left" w:pos="540"/>
        </w:tabs>
        <w:spacing w:after="0"/>
        <w:ind w:left="540" w:hanging="540"/>
        <w:rPr>
          <w:rFonts w:ascii="Palatino Linotype" w:hAnsi="Palatino Linotype"/>
        </w:rPr>
      </w:pPr>
      <w:r>
        <w:rPr>
          <w:rFonts w:ascii="Palatino Linotype" w:hAnsi="Palatino Linotype"/>
        </w:rPr>
        <w:t>145</w:t>
      </w:r>
      <w:r w:rsidRPr="00007881">
        <w:rPr>
          <w:rFonts w:ascii="Palatino Linotype" w:hAnsi="Palatino Linotype"/>
        </w:rPr>
        <w:t>.  Notifying Government and Financial Agencies</w:t>
      </w:r>
    </w:p>
    <w:p w:rsidR="00972587" w:rsidRPr="00007881" w:rsidRDefault="00972587" w:rsidP="00972587">
      <w:pPr>
        <w:tabs>
          <w:tab w:val="left" w:pos="1440"/>
        </w:tabs>
        <w:ind w:left="720" w:hanging="720"/>
        <w:rPr>
          <w:rFonts w:ascii="Palatino Linotype" w:hAnsi="Palatino Linotype"/>
        </w:rPr>
      </w:pPr>
      <w:r>
        <w:rPr>
          <w:rFonts w:ascii="Palatino Linotype" w:hAnsi="Palatino Linotype"/>
        </w:rPr>
        <w:t>147</w:t>
      </w:r>
      <w:r w:rsidRPr="00007881">
        <w:rPr>
          <w:rFonts w:ascii="Palatino Linotype" w:hAnsi="Palatino Linotype"/>
        </w:rPr>
        <w:t>.  Credit Reporting Agency Notification</w:t>
      </w:r>
    </w:p>
    <w:p w:rsidR="00972587" w:rsidRDefault="00972587" w:rsidP="00D40AF6">
      <w:pPr>
        <w:pStyle w:val="Heading2"/>
        <w:sectPr w:rsidR="00972587" w:rsidSect="0093315C">
          <w:pgSz w:w="12240" w:h="15840" w:code="1"/>
          <w:pgMar w:top="720" w:right="720" w:bottom="720" w:left="1080" w:header="720" w:footer="475" w:gutter="0"/>
          <w:cols w:space="720"/>
          <w:docGrid w:linePitch="360"/>
        </w:sectPr>
      </w:pPr>
    </w:p>
    <w:p w:rsidR="00D34E3A" w:rsidRPr="00342B2F" w:rsidRDefault="00D34E3A" w:rsidP="00D40AF6">
      <w:pPr>
        <w:pStyle w:val="Heading2"/>
      </w:pPr>
      <w:r w:rsidRPr="00342B2F">
        <w:lastRenderedPageBreak/>
        <w:t>Family Letter</w:t>
      </w:r>
      <w:bookmarkEnd w:id="191"/>
    </w:p>
    <w:p w:rsidR="00D34E3A" w:rsidRDefault="00D34E3A" w:rsidP="00D34E3A">
      <w:pPr>
        <w:rPr>
          <w:b/>
          <w:sz w:val="32"/>
          <w:szCs w:val="32"/>
        </w:rPr>
      </w:pPr>
    </w:p>
    <w:p w:rsidR="00D34E3A" w:rsidRPr="00860927" w:rsidRDefault="00D34E3A" w:rsidP="00D34E3A">
      <w:pPr>
        <w:rPr>
          <w:rFonts w:ascii="Palatino Linotype" w:hAnsi="Palatino Linotype" w:cs="Tahoma"/>
          <w:color w:val="C00000"/>
        </w:rPr>
      </w:pPr>
      <w:r w:rsidRPr="00860927">
        <w:rPr>
          <w:rFonts w:ascii="Palatino Linotype" w:hAnsi="Palatino Linotype" w:cs="Tahoma"/>
          <w:color w:val="C00000"/>
        </w:rPr>
        <w:t>Insert letter once FAC is established</w:t>
      </w:r>
    </w:p>
    <w:p w:rsidR="00D34E3A" w:rsidRDefault="00D34E3A" w:rsidP="00D34E3A">
      <w:pPr>
        <w:rPr>
          <w:b/>
          <w:sz w:val="32"/>
          <w:szCs w:val="32"/>
        </w:rPr>
      </w:pPr>
    </w:p>
    <w:p w:rsidR="00D34E3A" w:rsidRDefault="00D34E3A" w:rsidP="00D34E3A">
      <w:pPr>
        <w:rPr>
          <w:rFonts w:ascii="Tahoma" w:hAnsi="Tahoma" w:cs="Tahoma"/>
          <w:highlight w:val="yellow"/>
        </w:rPr>
      </w:pPr>
    </w:p>
    <w:p w:rsidR="00D34E3A" w:rsidRDefault="00D34E3A" w:rsidP="00D34E3A">
      <w:pPr>
        <w:rPr>
          <w:rFonts w:ascii="Tahoma" w:hAnsi="Tahoma" w:cs="Tahoma"/>
        </w:rPr>
      </w:pPr>
    </w:p>
    <w:p w:rsidR="00D34E3A" w:rsidRPr="00D87176" w:rsidRDefault="00D34E3A" w:rsidP="00D34E3A">
      <w:pPr>
        <w:rPr>
          <w:rFonts w:ascii="Tahoma" w:hAnsi="Tahoma" w:cs="Tahoma"/>
        </w:rPr>
      </w:pPr>
    </w:p>
    <w:p w:rsidR="00D34E3A" w:rsidRDefault="00D34E3A" w:rsidP="00D34E3A">
      <w:pPr>
        <w:sectPr w:rsidR="00D34E3A" w:rsidSect="0093315C">
          <w:pgSz w:w="12240" w:h="15840" w:code="1"/>
          <w:pgMar w:top="720" w:right="720" w:bottom="720" w:left="1080" w:header="720" w:footer="475" w:gutter="0"/>
          <w:cols w:space="720"/>
          <w:docGrid w:linePitch="360"/>
        </w:sectPr>
      </w:pPr>
    </w:p>
    <w:p w:rsidR="00D34E3A" w:rsidRPr="00342B2F" w:rsidRDefault="00D34E3A" w:rsidP="00D40AF6">
      <w:pPr>
        <w:pStyle w:val="Heading2"/>
      </w:pPr>
      <w:bookmarkStart w:id="200" w:name="_Toc345681651"/>
      <w:bookmarkStart w:id="201" w:name="_Toc345681913"/>
      <w:bookmarkStart w:id="202" w:name="_Toc356205837"/>
      <w:bookmarkStart w:id="203" w:name="_Toc374971882"/>
      <w:r w:rsidRPr="00342B2F">
        <w:lastRenderedPageBreak/>
        <w:t>Important Information for Families</w:t>
      </w:r>
      <w:bookmarkEnd w:id="200"/>
      <w:bookmarkEnd w:id="201"/>
      <w:bookmarkEnd w:id="202"/>
      <w:bookmarkEnd w:id="203"/>
    </w:p>
    <w:p w:rsidR="00D34E3A" w:rsidRPr="00E56960" w:rsidRDefault="00D34E3A" w:rsidP="00D34E3A">
      <w:pPr>
        <w:rPr>
          <w:rFonts w:ascii="Tahoma" w:hAnsi="Tahoma" w:cs="Tahoma"/>
          <w:color w:val="000000"/>
        </w:rPr>
      </w:pPr>
    </w:p>
    <w:p w:rsidR="00D34E3A" w:rsidRPr="00342B2F" w:rsidRDefault="00D34E3A" w:rsidP="00D34E3A">
      <w:pPr>
        <w:spacing w:before="120" w:after="120"/>
        <w:ind w:left="576" w:right="576"/>
        <w:jc w:val="center"/>
        <w:rPr>
          <w:rFonts w:ascii="Palatino Linotype" w:hAnsi="Palatino Linotype" w:cs="Tahoma"/>
          <w:b/>
          <w:color w:val="000000"/>
          <w:sz w:val="28"/>
          <w:szCs w:val="28"/>
        </w:rPr>
      </w:pPr>
      <w:r w:rsidRPr="00342B2F">
        <w:rPr>
          <w:rFonts w:ascii="Palatino Linotype" w:hAnsi="Palatino Linotype" w:cs="Tahoma"/>
          <w:b/>
          <w:color w:val="000000"/>
          <w:sz w:val="28"/>
          <w:szCs w:val="28"/>
        </w:rPr>
        <w:t>Welcome to the Family Assistance Center, a safe place for families of missing or deceased individuals to gather. Please be respectful of other families visiting the Family Assistance Center at all times. If at any time you have any questions, concerns, or requests do not hesitate to approach any staff member.</w:t>
      </w:r>
    </w:p>
    <w:p w:rsidR="00D34E3A" w:rsidRPr="00E56960" w:rsidRDefault="00D34E3A" w:rsidP="00D34E3A">
      <w:pPr>
        <w:spacing w:before="120" w:after="120"/>
        <w:rPr>
          <w:rFonts w:ascii="Tahoma" w:hAnsi="Tahoma" w:cs="Tahoma"/>
          <w:b/>
          <w:color w:val="000000"/>
        </w:rPr>
      </w:pPr>
    </w:p>
    <w:p w:rsidR="00D34E3A" w:rsidRPr="00342B2F" w:rsidRDefault="00D34E3A" w:rsidP="00D34E3A">
      <w:pPr>
        <w:spacing w:before="120" w:after="120"/>
        <w:rPr>
          <w:rFonts w:ascii="Palatino Linotype" w:hAnsi="Palatino Linotype" w:cs="Tahoma"/>
          <w:b/>
          <w:color w:val="000000"/>
        </w:rPr>
      </w:pPr>
      <w:r w:rsidRPr="00342B2F">
        <w:rPr>
          <w:rFonts w:ascii="Palatino Linotype" w:hAnsi="Palatino Linotype" w:cs="Tahoma"/>
          <w:b/>
          <w:color w:val="000000"/>
        </w:rPr>
        <w:t>How do I Use the Family Resource Packet?</w:t>
      </w:r>
    </w:p>
    <w:p w:rsidR="00D34E3A" w:rsidRPr="00342B2F" w:rsidRDefault="00D34E3A" w:rsidP="00D34E3A">
      <w:pPr>
        <w:spacing w:before="120" w:after="120"/>
        <w:ind w:firstLine="720"/>
        <w:rPr>
          <w:rFonts w:ascii="Palatino Linotype" w:hAnsi="Palatino Linotype" w:cs="Tahoma"/>
          <w:color w:val="000000"/>
        </w:rPr>
      </w:pPr>
      <w:r w:rsidRPr="00342B2F">
        <w:rPr>
          <w:rFonts w:ascii="Palatino Linotype" w:hAnsi="Palatino Linotype" w:cs="Tahoma"/>
          <w:color w:val="000000"/>
        </w:rPr>
        <w:t>The Family Resource Packet is meant to provide you with information and resources to assist you in your time at the Family Assistance Center. At the end of the packet are several blank pages; throughout your time at the Family Assistance Center it might be helpful for you to take notes or write down any questions you may have. Because emotions run high at times like these, these notes can be helpful reminders. If you have any questions about the information in this packet or anything at the Family Assistance Center do not hesitate to approach any staff member.</w:t>
      </w:r>
    </w:p>
    <w:p w:rsidR="00D34E3A" w:rsidRPr="00342B2F" w:rsidRDefault="00D34E3A" w:rsidP="00D34E3A">
      <w:pPr>
        <w:spacing w:before="120" w:after="120"/>
        <w:rPr>
          <w:rFonts w:ascii="Palatino Linotype" w:hAnsi="Palatino Linotype" w:cs="Tahoma"/>
          <w:b/>
          <w:color w:val="000000"/>
        </w:rPr>
      </w:pPr>
      <w:r w:rsidRPr="00342B2F">
        <w:rPr>
          <w:rFonts w:ascii="Palatino Linotype" w:hAnsi="Palatino Linotype" w:cs="Tahoma"/>
          <w:b/>
          <w:color w:val="000000"/>
        </w:rPr>
        <w:t>Who Can Come to the Family Assistance Center?</w:t>
      </w:r>
    </w:p>
    <w:p w:rsidR="00D34E3A" w:rsidRPr="00342B2F" w:rsidRDefault="00D34E3A" w:rsidP="00D34E3A">
      <w:pPr>
        <w:spacing w:before="120" w:after="120"/>
        <w:ind w:firstLine="720"/>
        <w:rPr>
          <w:rFonts w:ascii="Palatino Linotype" w:hAnsi="Palatino Linotype" w:cs="Tahoma"/>
          <w:color w:val="000000"/>
        </w:rPr>
      </w:pPr>
      <w:r w:rsidRPr="00342B2F">
        <w:rPr>
          <w:rFonts w:ascii="Palatino Linotype" w:hAnsi="Palatino Linotype" w:cs="Tahoma"/>
          <w:color w:val="000000"/>
        </w:rPr>
        <w:t>Any member of the missing or deceased person’s “family” may attend the Family Assistance Center. “Family” may include any individual (family, friend, partner, distant relative) that considers them to be a part of the victim’s family, even if there is not a legal familiar relationship. This may include people other family members characterize as family.</w:t>
      </w:r>
    </w:p>
    <w:p w:rsidR="00D34E3A" w:rsidRPr="00342B2F" w:rsidRDefault="00D34E3A" w:rsidP="00D34E3A">
      <w:pPr>
        <w:spacing w:before="240" w:after="120"/>
        <w:rPr>
          <w:rFonts w:ascii="Palatino Linotype" w:hAnsi="Palatino Linotype" w:cs="Tahoma"/>
          <w:b/>
          <w:color w:val="000000"/>
        </w:rPr>
      </w:pPr>
      <w:r w:rsidRPr="00342B2F">
        <w:rPr>
          <w:rFonts w:ascii="Palatino Linotype" w:hAnsi="Palatino Linotype" w:cs="Tahoma"/>
          <w:b/>
          <w:color w:val="000000"/>
        </w:rPr>
        <w:t>Family Members Visiting the Family Assistance Center</w:t>
      </w:r>
    </w:p>
    <w:p w:rsidR="00D34E3A" w:rsidRPr="00342B2F" w:rsidRDefault="00D34E3A" w:rsidP="00D34E3A">
      <w:pPr>
        <w:ind w:firstLine="720"/>
        <w:rPr>
          <w:rFonts w:ascii="Palatino Linotype" w:hAnsi="Palatino Linotype" w:cs="Tahoma"/>
          <w:color w:val="000000"/>
        </w:rPr>
      </w:pPr>
      <w:r w:rsidRPr="00342B2F">
        <w:rPr>
          <w:rFonts w:ascii="Palatino Linotype" w:hAnsi="Palatino Linotype" w:cs="Tahoma"/>
          <w:color w:val="000000"/>
        </w:rPr>
        <w:t>All family members visiting the Family Assistance Center need to bring photo identification if possible. Upon entering the facility all family members will receive a unique badge. If a family representative wishes to prohibit the entry of specific family/friend, please inform the security team of your wishes. If you have any questions or concerns please feel free to speak to any registration staff member.</w:t>
      </w:r>
    </w:p>
    <w:p w:rsidR="00D34E3A" w:rsidRPr="00342B2F" w:rsidRDefault="00D34E3A" w:rsidP="00D34E3A">
      <w:pPr>
        <w:spacing w:before="240" w:after="120"/>
        <w:rPr>
          <w:rFonts w:ascii="Palatino Linotype" w:hAnsi="Palatino Linotype" w:cs="Tahoma"/>
          <w:b/>
          <w:color w:val="000000"/>
        </w:rPr>
      </w:pPr>
      <w:r w:rsidRPr="00342B2F">
        <w:rPr>
          <w:rFonts w:ascii="Palatino Linotype" w:hAnsi="Palatino Linotype" w:cs="Tahoma"/>
          <w:b/>
          <w:color w:val="000000"/>
        </w:rPr>
        <w:t xml:space="preserve">Family Interviews and Family Liaison Teams </w:t>
      </w:r>
    </w:p>
    <w:p w:rsidR="00D34E3A" w:rsidRPr="00342B2F" w:rsidRDefault="00D34E3A" w:rsidP="00D34E3A">
      <w:pPr>
        <w:spacing w:before="120" w:after="120"/>
        <w:ind w:firstLine="720"/>
        <w:rPr>
          <w:rFonts w:ascii="Palatino Linotype" w:hAnsi="Palatino Linotype" w:cs="Tahoma"/>
          <w:color w:val="000000"/>
        </w:rPr>
      </w:pPr>
      <w:r w:rsidRPr="00342B2F">
        <w:rPr>
          <w:rFonts w:ascii="Palatino Linotype" w:hAnsi="Palatino Linotype" w:cs="Tahoma"/>
          <w:color w:val="000000"/>
        </w:rPr>
        <w:t>Your family will be assigned to a family liaison/chaplain. The family liaison teams are created to provide you with a core group of people that will always be available to answer any question or address any concerns. There are no differences between the teams or the staff members assigned each team. Please do not hesitate to approach any member of your or other teams if you have any questions.</w:t>
      </w:r>
    </w:p>
    <w:p w:rsidR="00D34E3A" w:rsidRDefault="00D34E3A" w:rsidP="00D34E3A">
      <w:pPr>
        <w:rPr>
          <w:rFonts w:ascii="Palatino Linotype" w:hAnsi="Palatino Linotype" w:cs="Tahoma"/>
          <w:b/>
          <w:color w:val="000000"/>
        </w:rPr>
      </w:pPr>
      <w:r>
        <w:rPr>
          <w:rFonts w:ascii="Palatino Linotype" w:hAnsi="Palatino Linotype" w:cs="Tahoma"/>
          <w:b/>
          <w:color w:val="000000"/>
        </w:rPr>
        <w:br w:type="page"/>
      </w:r>
    </w:p>
    <w:p w:rsidR="00D34E3A" w:rsidRPr="00342B2F" w:rsidRDefault="00D34E3A" w:rsidP="00D34E3A">
      <w:pPr>
        <w:spacing w:before="240" w:after="120"/>
        <w:rPr>
          <w:rFonts w:ascii="Palatino Linotype" w:hAnsi="Palatino Linotype" w:cs="Tahoma"/>
          <w:b/>
          <w:color w:val="000000"/>
        </w:rPr>
      </w:pPr>
      <w:r w:rsidRPr="00342B2F">
        <w:rPr>
          <w:rFonts w:ascii="Palatino Linotype" w:hAnsi="Palatino Linotype" w:cs="Tahoma"/>
          <w:b/>
          <w:color w:val="000000"/>
        </w:rPr>
        <w:lastRenderedPageBreak/>
        <w:t>Who is Legal Next of Kin?</w:t>
      </w:r>
    </w:p>
    <w:p w:rsidR="00D34E3A" w:rsidRPr="00342B2F" w:rsidRDefault="00D34E3A" w:rsidP="00D34E3A">
      <w:pPr>
        <w:ind w:firstLine="720"/>
        <w:rPr>
          <w:rFonts w:ascii="Palatino Linotype" w:hAnsi="Palatino Linotype" w:cs="Tahoma"/>
          <w:color w:val="000000"/>
        </w:rPr>
      </w:pPr>
      <w:r w:rsidRPr="00342B2F">
        <w:rPr>
          <w:rFonts w:ascii="Palatino Linotype" w:hAnsi="Palatino Linotype" w:cs="Tahoma"/>
          <w:color w:val="000000"/>
        </w:rPr>
        <w:t>Minnesota law clearly identifies who is in charge of the disposition of the body.</w:t>
      </w:r>
      <w:r>
        <w:rPr>
          <w:rFonts w:ascii="Palatino Linotype" w:hAnsi="Palatino Linotype" w:cs="Tahoma"/>
          <w:color w:val="000000"/>
        </w:rPr>
        <w:t xml:space="preserve"> </w:t>
      </w:r>
      <w:r w:rsidRPr="00342B2F">
        <w:rPr>
          <w:rFonts w:ascii="Palatino Linotype" w:hAnsi="Palatino Linotype" w:cs="Tahoma"/>
          <w:color w:val="000000"/>
        </w:rPr>
        <w:t>The right to control a dead human body, including the location and conditions of</w:t>
      </w:r>
      <w:r>
        <w:rPr>
          <w:rFonts w:ascii="Palatino Linotype" w:hAnsi="Palatino Linotype" w:cs="Tahoma"/>
          <w:color w:val="000000"/>
        </w:rPr>
        <w:t xml:space="preserve"> </w:t>
      </w:r>
      <w:r w:rsidRPr="00342B2F">
        <w:rPr>
          <w:rFonts w:ascii="Palatino Linotype" w:hAnsi="Palatino Linotype" w:cs="Tahoma"/>
          <w:color w:val="000000"/>
        </w:rPr>
        <w:t>final disposition, vests in, and the duty of final disposition of the body devolves</w:t>
      </w:r>
      <w:r>
        <w:rPr>
          <w:rFonts w:ascii="Palatino Linotype" w:hAnsi="Palatino Linotype" w:cs="Tahoma"/>
          <w:color w:val="000000"/>
        </w:rPr>
        <w:t xml:space="preserve"> </w:t>
      </w:r>
      <w:r w:rsidRPr="00342B2F">
        <w:rPr>
          <w:rFonts w:ascii="Palatino Linotype" w:hAnsi="Palatino Linotype" w:cs="Tahoma"/>
          <w:color w:val="000000"/>
        </w:rPr>
        <w:t>upon, the following in the order of priority listed:</w:t>
      </w:r>
    </w:p>
    <w:p w:rsidR="00D34E3A" w:rsidRPr="00342B2F" w:rsidRDefault="00D34E3A" w:rsidP="00D34E3A">
      <w:pPr>
        <w:rPr>
          <w:rFonts w:ascii="Palatino Linotype" w:hAnsi="Palatino Linotype" w:cs="Tahoma"/>
          <w:color w:val="000000"/>
        </w:rPr>
      </w:pPr>
      <w:r w:rsidRPr="00342B2F">
        <w:rPr>
          <w:rFonts w:ascii="Palatino Linotype" w:hAnsi="Palatino Linotype" w:cs="Tahoma"/>
          <w:color w:val="000000"/>
        </w:rPr>
        <w:t>1) A person may plan for their own final disposition and have those wishes</w:t>
      </w:r>
      <w:r>
        <w:rPr>
          <w:rFonts w:ascii="Palatino Linotype" w:hAnsi="Palatino Linotype" w:cs="Tahoma"/>
          <w:color w:val="000000"/>
        </w:rPr>
        <w:t xml:space="preserve"> </w:t>
      </w:r>
      <w:r w:rsidRPr="00342B2F">
        <w:rPr>
          <w:rFonts w:ascii="Palatino Linotype" w:hAnsi="Palatino Linotype" w:cs="Tahoma"/>
          <w:color w:val="000000"/>
        </w:rPr>
        <w:t>carried out; (These arrangements made in advance of need must be in writing,</w:t>
      </w:r>
      <w:r>
        <w:rPr>
          <w:rFonts w:ascii="Palatino Linotype" w:hAnsi="Palatino Linotype" w:cs="Tahoma"/>
          <w:color w:val="000000"/>
        </w:rPr>
        <w:t xml:space="preserve"> </w:t>
      </w:r>
      <w:r w:rsidRPr="00342B2F">
        <w:rPr>
          <w:rFonts w:ascii="Palatino Linotype" w:hAnsi="Palatino Linotype" w:cs="Tahoma"/>
          <w:color w:val="000000"/>
        </w:rPr>
        <w:t>dated and witnessed.)</w:t>
      </w:r>
    </w:p>
    <w:p w:rsidR="00D34E3A" w:rsidRPr="00342B2F" w:rsidRDefault="00D34E3A" w:rsidP="00D34E3A">
      <w:pPr>
        <w:rPr>
          <w:rFonts w:ascii="Palatino Linotype" w:hAnsi="Palatino Linotype" w:cs="Tahoma"/>
          <w:color w:val="000000"/>
        </w:rPr>
      </w:pPr>
      <w:r w:rsidRPr="00342B2F">
        <w:rPr>
          <w:rFonts w:ascii="Palatino Linotype" w:hAnsi="Palatino Linotype" w:cs="Tahoma"/>
          <w:color w:val="000000"/>
        </w:rPr>
        <w:t>2) The person or persons appointed in a dated written instrument signed by the</w:t>
      </w:r>
      <w:r>
        <w:rPr>
          <w:rFonts w:ascii="Palatino Linotype" w:hAnsi="Palatino Linotype" w:cs="Tahoma"/>
          <w:color w:val="000000"/>
        </w:rPr>
        <w:t xml:space="preserve"> </w:t>
      </w:r>
      <w:r w:rsidRPr="00342B2F">
        <w:rPr>
          <w:rFonts w:ascii="Palatino Linotype" w:hAnsi="Palatino Linotype" w:cs="Tahoma"/>
          <w:color w:val="000000"/>
        </w:rPr>
        <w:t>decedent.  By definition, a written instrument includes, but is not limited to, a</w:t>
      </w:r>
      <w:r>
        <w:rPr>
          <w:rFonts w:ascii="Palatino Linotype" w:hAnsi="Palatino Linotype" w:cs="Tahoma"/>
          <w:color w:val="000000"/>
        </w:rPr>
        <w:t xml:space="preserve"> </w:t>
      </w:r>
      <w:r w:rsidRPr="00342B2F">
        <w:rPr>
          <w:rFonts w:ascii="Palatino Linotype" w:hAnsi="Palatino Linotype" w:cs="Tahoma"/>
          <w:color w:val="000000"/>
        </w:rPr>
        <w:t>health care directive executed under chapter 145C.  If there is a dispute involving</w:t>
      </w:r>
      <w:r>
        <w:rPr>
          <w:rFonts w:ascii="Palatino Linotype" w:hAnsi="Palatino Linotype" w:cs="Tahoma"/>
          <w:color w:val="000000"/>
        </w:rPr>
        <w:t xml:space="preserve"> </w:t>
      </w:r>
      <w:r w:rsidRPr="00342B2F">
        <w:rPr>
          <w:rFonts w:ascii="Palatino Linotype" w:hAnsi="Palatino Linotype" w:cs="Tahoma"/>
          <w:color w:val="000000"/>
        </w:rPr>
        <w:t>more than one written instrument, a written instrument that is witnessed or</w:t>
      </w:r>
      <w:r>
        <w:rPr>
          <w:rFonts w:ascii="Palatino Linotype" w:hAnsi="Palatino Linotype" w:cs="Tahoma"/>
          <w:color w:val="000000"/>
        </w:rPr>
        <w:t xml:space="preserve"> </w:t>
      </w:r>
      <w:r w:rsidRPr="00342B2F">
        <w:rPr>
          <w:rFonts w:ascii="Palatino Linotype" w:hAnsi="Palatino Linotype" w:cs="Tahoma"/>
          <w:color w:val="000000"/>
        </w:rPr>
        <w:t>notarized prevails over a written instrument that is not witnessed or notarized.</w:t>
      </w:r>
      <w:r>
        <w:rPr>
          <w:rFonts w:ascii="Palatino Linotype" w:hAnsi="Palatino Linotype" w:cs="Tahoma"/>
          <w:color w:val="000000"/>
        </w:rPr>
        <w:t xml:space="preserve"> </w:t>
      </w:r>
      <w:r w:rsidRPr="00342B2F">
        <w:rPr>
          <w:rFonts w:ascii="Palatino Linotype" w:hAnsi="Palatino Linotype" w:cs="Tahoma"/>
          <w:color w:val="000000"/>
        </w:rPr>
        <w:t>However, a written instrument does not include a durable or nondurable power of</w:t>
      </w:r>
      <w:r>
        <w:rPr>
          <w:rFonts w:ascii="Palatino Linotype" w:hAnsi="Palatino Linotype" w:cs="Tahoma"/>
          <w:color w:val="000000"/>
        </w:rPr>
        <w:t xml:space="preserve"> </w:t>
      </w:r>
      <w:r w:rsidRPr="00342B2F">
        <w:rPr>
          <w:rFonts w:ascii="Palatino Linotype" w:hAnsi="Palatino Linotype" w:cs="Tahoma"/>
          <w:color w:val="000000"/>
        </w:rPr>
        <w:t>attorney which terminates on the death of the principal pursuant to sections</w:t>
      </w:r>
      <w:r>
        <w:rPr>
          <w:rFonts w:ascii="Palatino Linotype" w:hAnsi="Palatino Linotype" w:cs="Tahoma"/>
          <w:color w:val="000000"/>
        </w:rPr>
        <w:t xml:space="preserve"> </w:t>
      </w:r>
      <w:r w:rsidRPr="00342B2F">
        <w:rPr>
          <w:rFonts w:ascii="Palatino Linotype" w:hAnsi="Palatino Linotype" w:cs="Tahoma"/>
          <w:color w:val="000000"/>
        </w:rPr>
        <w:t>523.08 and 523.09;</w:t>
      </w:r>
    </w:p>
    <w:p w:rsidR="00D34E3A" w:rsidRPr="00342B2F" w:rsidRDefault="00D34E3A" w:rsidP="00D34E3A">
      <w:pPr>
        <w:rPr>
          <w:rFonts w:ascii="Palatino Linotype" w:hAnsi="Palatino Linotype" w:cs="Tahoma"/>
          <w:color w:val="000000"/>
        </w:rPr>
      </w:pPr>
      <w:r w:rsidRPr="00342B2F">
        <w:rPr>
          <w:rFonts w:ascii="Palatino Linotype" w:hAnsi="Palatino Linotype" w:cs="Tahoma"/>
          <w:color w:val="000000"/>
        </w:rPr>
        <w:t>3) The spouse of the decedent;</w:t>
      </w:r>
    </w:p>
    <w:p w:rsidR="00D34E3A" w:rsidRPr="00342B2F" w:rsidRDefault="00D34E3A" w:rsidP="00D34E3A">
      <w:pPr>
        <w:rPr>
          <w:rFonts w:ascii="Palatino Linotype" w:hAnsi="Palatino Linotype" w:cs="Tahoma"/>
          <w:color w:val="000000"/>
        </w:rPr>
      </w:pPr>
      <w:r w:rsidRPr="00342B2F">
        <w:rPr>
          <w:rFonts w:ascii="Palatino Linotype" w:hAnsi="Palatino Linotype" w:cs="Tahoma"/>
          <w:color w:val="000000"/>
        </w:rPr>
        <w:t>4) The adult child or the majority of the adult children of the decedent.  Keep in</w:t>
      </w:r>
      <w:r>
        <w:rPr>
          <w:rFonts w:ascii="Palatino Linotype" w:hAnsi="Palatino Linotype" w:cs="Tahoma"/>
          <w:color w:val="000000"/>
        </w:rPr>
        <w:t xml:space="preserve"> </w:t>
      </w:r>
      <w:r w:rsidRPr="00342B2F">
        <w:rPr>
          <w:rFonts w:ascii="Palatino Linotype" w:hAnsi="Palatino Linotype" w:cs="Tahoma"/>
          <w:color w:val="000000"/>
        </w:rPr>
        <w:t>mind that, in the absence of actual knowledge to the contrary, a mortician may</w:t>
      </w:r>
      <w:r>
        <w:rPr>
          <w:rFonts w:ascii="Palatino Linotype" w:hAnsi="Palatino Linotype" w:cs="Tahoma"/>
          <w:color w:val="000000"/>
        </w:rPr>
        <w:t xml:space="preserve"> </w:t>
      </w:r>
      <w:r w:rsidRPr="00342B2F">
        <w:rPr>
          <w:rFonts w:ascii="Palatino Linotype" w:hAnsi="Palatino Linotype" w:cs="Tahoma"/>
          <w:color w:val="000000"/>
        </w:rPr>
        <w:t>rely on instructions given by the child or children who represent that they are the</w:t>
      </w:r>
      <w:r>
        <w:rPr>
          <w:rFonts w:ascii="Palatino Linotype" w:hAnsi="Palatino Linotype" w:cs="Tahoma"/>
          <w:color w:val="000000"/>
        </w:rPr>
        <w:t xml:space="preserve"> </w:t>
      </w:r>
      <w:r w:rsidRPr="00342B2F">
        <w:rPr>
          <w:rFonts w:ascii="Palatino Linotype" w:hAnsi="Palatino Linotype" w:cs="Tahoma"/>
          <w:color w:val="000000"/>
        </w:rPr>
        <w:t>sole surviving child, or that they constitute a majority of the surviving children;</w:t>
      </w:r>
    </w:p>
    <w:p w:rsidR="00D34E3A" w:rsidRPr="00342B2F" w:rsidRDefault="00D34E3A" w:rsidP="00D34E3A">
      <w:pPr>
        <w:rPr>
          <w:rFonts w:ascii="Palatino Linotype" w:hAnsi="Palatino Linotype" w:cs="Tahoma"/>
          <w:color w:val="000000"/>
        </w:rPr>
      </w:pPr>
      <w:r w:rsidRPr="00342B2F">
        <w:rPr>
          <w:rFonts w:ascii="Palatino Linotype" w:hAnsi="Palatino Linotype" w:cs="Tahoma"/>
          <w:color w:val="000000"/>
        </w:rPr>
        <w:t>5) The surviving parent or parents of the decedent, each having equal authority;</w:t>
      </w:r>
    </w:p>
    <w:p w:rsidR="00D34E3A" w:rsidRPr="00342B2F" w:rsidRDefault="00D34E3A" w:rsidP="00D34E3A">
      <w:pPr>
        <w:rPr>
          <w:rFonts w:ascii="Palatino Linotype" w:hAnsi="Palatino Linotype" w:cs="Tahoma"/>
          <w:color w:val="000000"/>
        </w:rPr>
      </w:pPr>
      <w:r w:rsidRPr="00342B2F">
        <w:rPr>
          <w:rFonts w:ascii="Palatino Linotype" w:hAnsi="Palatino Linotype" w:cs="Tahoma"/>
          <w:color w:val="000000"/>
        </w:rPr>
        <w:t>6) The adult sibling or the majority of the adult siblings of the decedent, provided</w:t>
      </w:r>
      <w:r>
        <w:rPr>
          <w:rFonts w:ascii="Palatino Linotype" w:hAnsi="Palatino Linotype" w:cs="Tahoma"/>
          <w:color w:val="000000"/>
        </w:rPr>
        <w:t xml:space="preserve"> </w:t>
      </w:r>
      <w:r w:rsidRPr="00342B2F">
        <w:rPr>
          <w:rFonts w:ascii="Palatino Linotype" w:hAnsi="Palatino Linotype" w:cs="Tahoma"/>
          <w:color w:val="000000"/>
        </w:rPr>
        <w:t>that, in the absence of actual knowledge to the contrary, a mortician may rely on</w:t>
      </w:r>
      <w:r>
        <w:rPr>
          <w:rFonts w:ascii="Palatino Linotype" w:hAnsi="Palatino Linotype" w:cs="Tahoma"/>
          <w:color w:val="000000"/>
        </w:rPr>
        <w:t xml:space="preserve"> </w:t>
      </w:r>
      <w:r w:rsidRPr="00342B2F">
        <w:rPr>
          <w:rFonts w:ascii="Palatino Linotype" w:hAnsi="Palatino Linotype" w:cs="Tahoma"/>
          <w:color w:val="000000"/>
        </w:rPr>
        <w:t>instructions given by the sibling or siblings who represent that they are the sole</w:t>
      </w:r>
      <w:r>
        <w:rPr>
          <w:rFonts w:ascii="Palatino Linotype" w:hAnsi="Palatino Linotype" w:cs="Tahoma"/>
          <w:color w:val="000000"/>
        </w:rPr>
        <w:t xml:space="preserve"> </w:t>
      </w:r>
      <w:r w:rsidRPr="00342B2F">
        <w:rPr>
          <w:rFonts w:ascii="Palatino Linotype" w:hAnsi="Palatino Linotype" w:cs="Tahoma"/>
          <w:color w:val="000000"/>
        </w:rPr>
        <w:t>surviving sibling, or that they constitute a majority of the surviving siblings;</w:t>
      </w:r>
      <w:r w:rsidRPr="00342B2F">
        <w:rPr>
          <w:rFonts w:ascii="Palatino Linotype" w:hAnsi="Palatino Linotype"/>
        </w:rPr>
        <w:t xml:space="preserve"> </w:t>
      </w:r>
    </w:p>
    <w:p w:rsidR="00D34E3A" w:rsidRPr="00342B2F" w:rsidRDefault="00D34E3A" w:rsidP="00D34E3A">
      <w:pPr>
        <w:rPr>
          <w:rFonts w:ascii="Palatino Linotype" w:hAnsi="Palatino Linotype" w:cs="Tahoma"/>
          <w:color w:val="000000"/>
        </w:rPr>
      </w:pPr>
      <w:r w:rsidRPr="00342B2F">
        <w:rPr>
          <w:rFonts w:ascii="Palatino Linotype" w:hAnsi="Palatino Linotype" w:cs="Tahoma"/>
          <w:color w:val="000000"/>
        </w:rPr>
        <w:t>7) The adult grandchild or the majority of the adult grandchildren of the decedent.</w:t>
      </w:r>
      <w:r>
        <w:rPr>
          <w:rFonts w:ascii="Palatino Linotype" w:hAnsi="Palatino Linotype" w:cs="Tahoma"/>
          <w:color w:val="000000"/>
        </w:rPr>
        <w:t xml:space="preserve"> </w:t>
      </w:r>
      <w:r w:rsidRPr="00342B2F">
        <w:rPr>
          <w:rFonts w:ascii="Palatino Linotype" w:hAnsi="Palatino Linotype" w:cs="Tahoma"/>
          <w:color w:val="000000"/>
        </w:rPr>
        <w:t>A mortician may rely on instructions given by a grandchild or grandchildren who</w:t>
      </w:r>
      <w:r>
        <w:rPr>
          <w:rFonts w:ascii="Palatino Linotype" w:hAnsi="Palatino Linotype" w:cs="Tahoma"/>
          <w:color w:val="000000"/>
        </w:rPr>
        <w:t xml:space="preserve"> </w:t>
      </w:r>
      <w:r w:rsidRPr="00342B2F">
        <w:rPr>
          <w:rFonts w:ascii="Palatino Linotype" w:hAnsi="Palatino Linotype" w:cs="Tahoma"/>
          <w:color w:val="000000"/>
        </w:rPr>
        <w:t>represent that they are the only grandchild or grandchildren reasonably available</w:t>
      </w:r>
      <w:r>
        <w:rPr>
          <w:rFonts w:ascii="Palatino Linotype" w:hAnsi="Palatino Linotype" w:cs="Tahoma"/>
          <w:color w:val="000000"/>
        </w:rPr>
        <w:t xml:space="preserve"> </w:t>
      </w:r>
      <w:r w:rsidRPr="00342B2F">
        <w:rPr>
          <w:rFonts w:ascii="Palatino Linotype" w:hAnsi="Palatino Linotype" w:cs="Tahoma"/>
          <w:color w:val="000000"/>
        </w:rPr>
        <w:t>to control final disposition of the decedent's remains or represent a majority of</w:t>
      </w:r>
      <w:r>
        <w:rPr>
          <w:rFonts w:ascii="Palatino Linotype" w:hAnsi="Palatino Linotype" w:cs="Tahoma"/>
          <w:color w:val="000000"/>
        </w:rPr>
        <w:t xml:space="preserve"> </w:t>
      </w:r>
      <w:r w:rsidRPr="00342B2F">
        <w:rPr>
          <w:rFonts w:ascii="Palatino Linotype" w:hAnsi="Palatino Linotype" w:cs="Tahoma"/>
          <w:color w:val="000000"/>
        </w:rPr>
        <w:t>such grandchildren;</w:t>
      </w:r>
    </w:p>
    <w:p w:rsidR="00D34E3A" w:rsidRPr="00342B2F" w:rsidRDefault="00D34E3A" w:rsidP="00D34E3A">
      <w:pPr>
        <w:rPr>
          <w:rFonts w:ascii="Palatino Linotype" w:hAnsi="Palatino Linotype" w:cs="Tahoma"/>
          <w:color w:val="000000"/>
        </w:rPr>
      </w:pPr>
      <w:r w:rsidRPr="00342B2F">
        <w:rPr>
          <w:rFonts w:ascii="Palatino Linotype" w:hAnsi="Palatino Linotype" w:cs="Tahoma"/>
          <w:color w:val="000000"/>
        </w:rPr>
        <w:t>8) The grandparent or the grandparents of the decedent, each having equal</w:t>
      </w:r>
      <w:r>
        <w:rPr>
          <w:rFonts w:ascii="Palatino Linotype" w:hAnsi="Palatino Linotype" w:cs="Tahoma"/>
          <w:color w:val="000000"/>
        </w:rPr>
        <w:t xml:space="preserve"> </w:t>
      </w:r>
      <w:r w:rsidRPr="00342B2F">
        <w:rPr>
          <w:rFonts w:ascii="Palatino Linotype" w:hAnsi="Palatino Linotype" w:cs="Tahoma"/>
          <w:color w:val="000000"/>
        </w:rPr>
        <w:t>authority;</w:t>
      </w:r>
    </w:p>
    <w:p w:rsidR="00D34E3A" w:rsidRPr="00342B2F" w:rsidRDefault="00D34E3A" w:rsidP="00D34E3A">
      <w:pPr>
        <w:rPr>
          <w:rFonts w:ascii="Palatino Linotype" w:hAnsi="Palatino Linotype" w:cs="Tahoma"/>
          <w:color w:val="000000"/>
        </w:rPr>
      </w:pPr>
      <w:r w:rsidRPr="00342B2F">
        <w:rPr>
          <w:rFonts w:ascii="Palatino Linotype" w:hAnsi="Palatino Linotype" w:cs="Tahoma"/>
          <w:color w:val="000000"/>
        </w:rPr>
        <w:t>9) The adult nieces and nephews of the decedent, or a majority of them, provided</w:t>
      </w:r>
      <w:r>
        <w:rPr>
          <w:rFonts w:ascii="Palatino Linotype" w:hAnsi="Palatino Linotype" w:cs="Tahoma"/>
          <w:color w:val="000000"/>
        </w:rPr>
        <w:t xml:space="preserve"> </w:t>
      </w:r>
      <w:r w:rsidRPr="00342B2F">
        <w:rPr>
          <w:rFonts w:ascii="Palatino Linotype" w:hAnsi="Palatino Linotype" w:cs="Tahoma"/>
          <w:color w:val="000000"/>
        </w:rPr>
        <w:t>that, in the absence of actual knowledge to the contrary, a funeral director or</w:t>
      </w:r>
      <w:r>
        <w:rPr>
          <w:rFonts w:ascii="Palatino Linotype" w:hAnsi="Palatino Linotype" w:cs="Tahoma"/>
          <w:color w:val="000000"/>
        </w:rPr>
        <w:t xml:space="preserve"> </w:t>
      </w:r>
      <w:r w:rsidRPr="00342B2F">
        <w:rPr>
          <w:rFonts w:ascii="Palatino Linotype" w:hAnsi="Palatino Linotype" w:cs="Tahoma"/>
          <w:color w:val="000000"/>
        </w:rPr>
        <w:t>mortician may rely on instructions given by a niece, nephew, or nieces or</w:t>
      </w:r>
      <w:r>
        <w:rPr>
          <w:rFonts w:ascii="Palatino Linotype" w:hAnsi="Palatino Linotype" w:cs="Tahoma"/>
          <w:color w:val="000000"/>
        </w:rPr>
        <w:t xml:space="preserve"> </w:t>
      </w:r>
      <w:r w:rsidRPr="00342B2F">
        <w:rPr>
          <w:rFonts w:ascii="Palatino Linotype" w:hAnsi="Palatino Linotype" w:cs="Tahoma"/>
          <w:color w:val="000000"/>
        </w:rPr>
        <w:t>nephews who represent that they are the only niece, nephew, or nieces or</w:t>
      </w:r>
      <w:r>
        <w:rPr>
          <w:rFonts w:ascii="Palatino Linotype" w:hAnsi="Palatino Linotype" w:cs="Tahoma"/>
          <w:color w:val="000000"/>
        </w:rPr>
        <w:t xml:space="preserve"> </w:t>
      </w:r>
      <w:r w:rsidRPr="00342B2F">
        <w:rPr>
          <w:rFonts w:ascii="Palatino Linotype" w:hAnsi="Palatino Linotype" w:cs="Tahoma"/>
          <w:color w:val="000000"/>
        </w:rPr>
        <w:t>nephews reasonably available to control final disposition of the decedent's</w:t>
      </w:r>
      <w:r>
        <w:rPr>
          <w:rFonts w:ascii="Palatino Linotype" w:hAnsi="Palatino Linotype" w:cs="Tahoma"/>
          <w:color w:val="000000"/>
        </w:rPr>
        <w:t xml:space="preserve"> </w:t>
      </w:r>
      <w:r w:rsidRPr="00342B2F">
        <w:rPr>
          <w:rFonts w:ascii="Palatino Linotype" w:hAnsi="Palatino Linotype" w:cs="Tahoma"/>
          <w:color w:val="000000"/>
        </w:rPr>
        <w:t>remains or represent a majority of nieces and nephews reasonably available to</w:t>
      </w:r>
      <w:r>
        <w:rPr>
          <w:rFonts w:ascii="Palatino Linotype" w:hAnsi="Palatino Linotype" w:cs="Tahoma"/>
          <w:color w:val="000000"/>
        </w:rPr>
        <w:t xml:space="preserve"> </w:t>
      </w:r>
      <w:r w:rsidRPr="00342B2F">
        <w:rPr>
          <w:rFonts w:ascii="Palatino Linotype" w:hAnsi="Palatino Linotype" w:cs="Tahoma"/>
          <w:color w:val="000000"/>
        </w:rPr>
        <w:t>control final disposition of the decedent's remains;</w:t>
      </w:r>
    </w:p>
    <w:p w:rsidR="00D34E3A" w:rsidRPr="00342B2F" w:rsidRDefault="00D34E3A" w:rsidP="00D34E3A">
      <w:pPr>
        <w:rPr>
          <w:rFonts w:ascii="Palatino Linotype" w:hAnsi="Palatino Linotype" w:cs="Tahoma"/>
          <w:color w:val="000000"/>
        </w:rPr>
      </w:pPr>
      <w:r w:rsidRPr="00342B2F">
        <w:rPr>
          <w:rFonts w:ascii="Palatino Linotype" w:hAnsi="Palatino Linotype" w:cs="Tahoma"/>
          <w:color w:val="000000"/>
        </w:rPr>
        <w:t>10) The person or persons who were acting as the guardians of the person of the</w:t>
      </w:r>
      <w:r>
        <w:rPr>
          <w:rFonts w:ascii="Palatino Linotype" w:hAnsi="Palatino Linotype" w:cs="Tahoma"/>
          <w:color w:val="000000"/>
        </w:rPr>
        <w:t xml:space="preserve"> </w:t>
      </w:r>
      <w:r w:rsidRPr="00342B2F">
        <w:rPr>
          <w:rFonts w:ascii="Palatino Linotype" w:hAnsi="Palatino Linotype" w:cs="Tahoma"/>
          <w:color w:val="000000"/>
        </w:rPr>
        <w:t>decedent with authority to make health care decisions for the decedent at the</w:t>
      </w:r>
      <w:r>
        <w:rPr>
          <w:rFonts w:ascii="Palatino Linotype" w:hAnsi="Palatino Linotype" w:cs="Tahoma"/>
          <w:color w:val="000000"/>
        </w:rPr>
        <w:t xml:space="preserve"> </w:t>
      </w:r>
      <w:r w:rsidRPr="00342B2F">
        <w:rPr>
          <w:rFonts w:ascii="Palatino Linotype" w:hAnsi="Palatino Linotype" w:cs="Tahoma"/>
          <w:color w:val="000000"/>
        </w:rPr>
        <w:t>time of death;</w:t>
      </w:r>
    </w:p>
    <w:p w:rsidR="00D34E3A" w:rsidRPr="00342B2F" w:rsidRDefault="00D34E3A" w:rsidP="00D34E3A">
      <w:pPr>
        <w:rPr>
          <w:rFonts w:ascii="Palatino Linotype" w:hAnsi="Palatino Linotype" w:cs="Tahoma"/>
          <w:color w:val="000000"/>
        </w:rPr>
      </w:pPr>
      <w:r w:rsidRPr="00342B2F">
        <w:rPr>
          <w:rFonts w:ascii="Palatino Linotype" w:hAnsi="Palatino Linotype" w:cs="Tahoma"/>
          <w:color w:val="000000"/>
        </w:rPr>
        <w:t>11) An adult who exhibited special care and concern for the decedent;</w:t>
      </w:r>
    </w:p>
    <w:p w:rsidR="00D34E3A" w:rsidRPr="00342B2F" w:rsidRDefault="00D34E3A" w:rsidP="00D34E3A">
      <w:pPr>
        <w:rPr>
          <w:rFonts w:ascii="Palatino Linotype" w:hAnsi="Palatino Linotype" w:cs="Tahoma"/>
          <w:color w:val="000000"/>
        </w:rPr>
      </w:pPr>
      <w:r w:rsidRPr="00342B2F">
        <w:rPr>
          <w:rFonts w:ascii="Palatino Linotype" w:hAnsi="Palatino Linotype" w:cs="Tahoma"/>
          <w:color w:val="000000"/>
        </w:rPr>
        <w:lastRenderedPageBreak/>
        <w:t>12) The person or persons respectively in the next degree of kinship in the order</w:t>
      </w:r>
      <w:r>
        <w:rPr>
          <w:rFonts w:ascii="Palatino Linotype" w:hAnsi="Palatino Linotype" w:cs="Tahoma"/>
          <w:color w:val="000000"/>
        </w:rPr>
        <w:t xml:space="preserve"> </w:t>
      </w:r>
      <w:r w:rsidRPr="00342B2F">
        <w:rPr>
          <w:rFonts w:ascii="Palatino Linotype" w:hAnsi="Palatino Linotype" w:cs="Tahoma"/>
          <w:color w:val="000000"/>
        </w:rPr>
        <w:t>named by law to inherit the estate of the decedent; and</w:t>
      </w:r>
    </w:p>
    <w:p w:rsidR="00D34E3A" w:rsidRPr="00342B2F" w:rsidRDefault="00D34E3A" w:rsidP="00D34E3A">
      <w:pPr>
        <w:rPr>
          <w:rFonts w:ascii="Palatino Linotype" w:hAnsi="Palatino Linotype" w:cs="Tahoma"/>
          <w:color w:val="000000"/>
        </w:rPr>
      </w:pPr>
      <w:r w:rsidRPr="00342B2F">
        <w:rPr>
          <w:rFonts w:ascii="Palatino Linotype" w:hAnsi="Palatino Linotype" w:cs="Tahoma"/>
          <w:color w:val="000000"/>
        </w:rPr>
        <w:t>13) The appropriate public or court</w:t>
      </w:r>
      <w:r>
        <w:rPr>
          <w:rFonts w:ascii="Palatino Linotype" w:hAnsi="Palatino Linotype" w:cs="Tahoma"/>
          <w:color w:val="000000"/>
        </w:rPr>
        <w:t xml:space="preserve"> authority, as required by law.</w:t>
      </w:r>
    </w:p>
    <w:p w:rsidR="00D34E3A" w:rsidRPr="00C97AA0" w:rsidRDefault="00D34E3A" w:rsidP="00D34E3A">
      <w:pPr>
        <w:rPr>
          <w:rFonts w:ascii="Palatino Linotype" w:hAnsi="Palatino Linotype" w:cs="Tahoma"/>
          <w:color w:val="000000"/>
        </w:rPr>
      </w:pPr>
      <w:r w:rsidRPr="00342B2F">
        <w:rPr>
          <w:rFonts w:ascii="Palatino Linotype" w:hAnsi="Palatino Linotype" w:cs="Tahoma"/>
          <w:color w:val="000000"/>
        </w:rPr>
        <w:t>Anyone may review the regulations on controlling the final disposition of a body and</w:t>
      </w:r>
      <w:r>
        <w:rPr>
          <w:rFonts w:ascii="Palatino Linotype" w:hAnsi="Palatino Linotype" w:cs="Tahoma"/>
          <w:color w:val="000000"/>
        </w:rPr>
        <w:t xml:space="preserve"> </w:t>
      </w:r>
      <w:r w:rsidRPr="00342B2F">
        <w:rPr>
          <w:rFonts w:ascii="Palatino Linotype" w:hAnsi="Palatino Linotype" w:cs="Tahoma"/>
          <w:color w:val="000000"/>
        </w:rPr>
        <w:t>who has the duty to pay for the funeral in MN Statutes 149A.80.</w:t>
      </w:r>
      <w:r>
        <w:rPr>
          <w:rFonts w:ascii="Palatino Linotype" w:hAnsi="Palatino Linotype" w:cs="Tahoma"/>
          <w:color w:val="000000"/>
        </w:rPr>
        <w:t xml:space="preserve"> </w:t>
      </w:r>
    </w:p>
    <w:p w:rsidR="00D34E3A" w:rsidRPr="00342B2F" w:rsidRDefault="00D34E3A" w:rsidP="00D34E3A">
      <w:pPr>
        <w:spacing w:before="240" w:after="120"/>
        <w:rPr>
          <w:rFonts w:ascii="Palatino Linotype" w:hAnsi="Palatino Linotype" w:cs="Tahoma"/>
          <w:b/>
          <w:color w:val="000000"/>
        </w:rPr>
      </w:pPr>
      <w:r w:rsidRPr="00342B2F">
        <w:rPr>
          <w:rFonts w:ascii="Palatino Linotype" w:hAnsi="Palatino Linotype" w:cs="Tahoma"/>
          <w:b/>
          <w:color w:val="000000"/>
        </w:rPr>
        <w:t>Interpretation Services</w:t>
      </w:r>
    </w:p>
    <w:p w:rsidR="00D34E3A" w:rsidRPr="00342B2F" w:rsidRDefault="00D34E3A" w:rsidP="00D34E3A">
      <w:pPr>
        <w:spacing w:before="120" w:after="120"/>
        <w:ind w:firstLine="720"/>
        <w:rPr>
          <w:rFonts w:ascii="Palatino Linotype" w:hAnsi="Palatino Linotype" w:cs="Tahoma"/>
          <w:color w:val="000000"/>
        </w:rPr>
      </w:pPr>
      <w:r w:rsidRPr="00342B2F">
        <w:rPr>
          <w:rFonts w:ascii="Palatino Linotype" w:hAnsi="Palatino Linotype" w:cs="Tahoma"/>
          <w:color w:val="000000"/>
        </w:rPr>
        <w:t>If at any time you wish to have an interpreter present do not hesitate to ask any staff member. They will ensure you receive any services you need.</w:t>
      </w:r>
    </w:p>
    <w:p w:rsidR="00D34E3A" w:rsidRPr="00342B2F" w:rsidRDefault="00D34E3A" w:rsidP="00D34E3A">
      <w:pPr>
        <w:spacing w:before="240" w:after="120"/>
        <w:rPr>
          <w:rFonts w:ascii="Palatino Linotype" w:hAnsi="Palatino Linotype" w:cs="Tahoma"/>
          <w:b/>
          <w:color w:val="000000"/>
        </w:rPr>
      </w:pPr>
      <w:r w:rsidRPr="00342B2F">
        <w:rPr>
          <w:rFonts w:ascii="Palatino Linotype" w:hAnsi="Palatino Linotype" w:cs="Tahoma"/>
          <w:b/>
          <w:color w:val="000000"/>
        </w:rPr>
        <w:t>Missing Family Members</w:t>
      </w:r>
    </w:p>
    <w:p w:rsidR="00D34E3A" w:rsidRPr="00342B2F" w:rsidRDefault="00D34E3A" w:rsidP="00D34E3A">
      <w:pPr>
        <w:spacing w:before="120" w:after="120"/>
        <w:ind w:firstLine="720"/>
        <w:rPr>
          <w:rFonts w:ascii="Palatino Linotype" w:hAnsi="Palatino Linotype" w:cs="Tahoma"/>
          <w:color w:val="000000"/>
        </w:rPr>
      </w:pPr>
      <w:r w:rsidRPr="00342B2F">
        <w:rPr>
          <w:rFonts w:ascii="Palatino Linotype" w:hAnsi="Palatino Linotype" w:cs="Tahoma"/>
          <w:color w:val="000000"/>
        </w:rPr>
        <w:t>If your family member is missing it is possible that they have been taken to a healthcare facility or shelter. Staff from the Family Assistance Center will work with you to gather information about the whereabouts of your missing family member. Families are encouraged to continue to search for their family members through all available channels. You should continue checking with the missing person’s friends, school, work, neighbors, relatives, or anyone else who may know their whereabouts.</w:t>
      </w:r>
    </w:p>
    <w:p w:rsidR="00D34E3A" w:rsidRPr="00342B2F" w:rsidRDefault="00D34E3A" w:rsidP="00D34E3A">
      <w:pPr>
        <w:spacing w:before="240" w:after="120"/>
        <w:rPr>
          <w:rFonts w:ascii="Palatino Linotype" w:hAnsi="Palatino Linotype" w:cs="Tahoma"/>
          <w:b/>
          <w:color w:val="000000"/>
        </w:rPr>
      </w:pPr>
      <w:r w:rsidRPr="00342B2F">
        <w:rPr>
          <w:rFonts w:ascii="Palatino Linotype" w:hAnsi="Palatino Linotype" w:cs="Tahoma"/>
          <w:b/>
          <w:color w:val="000000"/>
        </w:rPr>
        <w:t>Identifying and Recovering Your Family Member</w:t>
      </w:r>
    </w:p>
    <w:p w:rsidR="00D34E3A" w:rsidRPr="00342B2F" w:rsidRDefault="00D34E3A" w:rsidP="00D34E3A">
      <w:pPr>
        <w:ind w:firstLine="720"/>
        <w:rPr>
          <w:rFonts w:ascii="Palatino Linotype" w:hAnsi="Palatino Linotype" w:cs="Tahoma"/>
          <w:color w:val="000000"/>
        </w:rPr>
      </w:pPr>
      <w:r w:rsidRPr="00342B2F">
        <w:rPr>
          <w:rFonts w:ascii="Palatino Linotype" w:hAnsi="Palatino Linotype" w:cs="Tahoma"/>
          <w:color w:val="000000"/>
        </w:rPr>
        <w:t>If it is determined that your family member is deceased and their body is currently in the custody of the Hennepin County Medical Examiner’s Office, it’s important to understand that viewing is not possible until they have been taken to a private funeral home. Additional information will be provided by a representative of the Medical Examiner’s Office during the Family Briefing.</w:t>
      </w:r>
    </w:p>
    <w:p w:rsidR="00D34E3A" w:rsidRPr="00342B2F" w:rsidRDefault="00D34E3A" w:rsidP="00D34E3A">
      <w:pPr>
        <w:spacing w:before="240" w:after="120"/>
        <w:rPr>
          <w:rFonts w:ascii="Palatino Linotype" w:hAnsi="Palatino Linotype" w:cs="Tahoma"/>
          <w:b/>
          <w:color w:val="000000"/>
        </w:rPr>
      </w:pPr>
      <w:r w:rsidRPr="00342B2F">
        <w:rPr>
          <w:rFonts w:ascii="Palatino Linotype" w:hAnsi="Palatino Linotype" w:cs="Tahoma"/>
          <w:b/>
          <w:color w:val="000000"/>
        </w:rPr>
        <w:t>Should You Need a Funeral Home</w:t>
      </w:r>
    </w:p>
    <w:p w:rsidR="00D34E3A" w:rsidRPr="00342B2F" w:rsidRDefault="00D34E3A" w:rsidP="00D34E3A">
      <w:pPr>
        <w:ind w:firstLine="720"/>
        <w:rPr>
          <w:rFonts w:ascii="Palatino Linotype" w:hAnsi="Palatino Linotype" w:cs="Tahoma"/>
          <w:color w:val="000000"/>
        </w:rPr>
      </w:pPr>
      <w:r w:rsidRPr="00342B2F">
        <w:rPr>
          <w:rFonts w:ascii="Palatino Linotype" w:hAnsi="Palatino Linotype" w:cs="Tahoma"/>
          <w:color w:val="000000"/>
        </w:rPr>
        <w:t>The choice of a funeral home is entirely up to your family. You are welcome to contact the funeral home of your choice, whether it is local or out of state. If you chose to work with a funeral home out of state it is very common for funeral homes to contract with a local funeral home to deliver remains. If you have any questions or concerns about disposition arrangements please inform your Family Liaison.</w:t>
      </w:r>
    </w:p>
    <w:p w:rsidR="00D34E3A" w:rsidRPr="00342B2F" w:rsidRDefault="00D34E3A" w:rsidP="00D34E3A">
      <w:pPr>
        <w:spacing w:before="240" w:after="120"/>
        <w:rPr>
          <w:rFonts w:ascii="Palatino Linotype" w:hAnsi="Palatino Linotype" w:cs="Tahoma"/>
          <w:b/>
          <w:color w:val="000000"/>
        </w:rPr>
      </w:pPr>
      <w:r w:rsidRPr="00342B2F">
        <w:rPr>
          <w:rFonts w:ascii="Palatino Linotype" w:hAnsi="Palatino Linotype" w:cs="Tahoma"/>
          <w:b/>
          <w:color w:val="000000"/>
        </w:rPr>
        <w:t>Talking with the Media</w:t>
      </w:r>
    </w:p>
    <w:p w:rsidR="00D34E3A" w:rsidRPr="00342B2F" w:rsidRDefault="00D34E3A" w:rsidP="00D34E3A">
      <w:pPr>
        <w:ind w:firstLine="360"/>
        <w:rPr>
          <w:rFonts w:ascii="Palatino Linotype" w:hAnsi="Palatino Linotype" w:cs="Tahoma"/>
          <w:color w:val="000000"/>
        </w:rPr>
      </w:pPr>
      <w:r w:rsidRPr="00342B2F">
        <w:rPr>
          <w:rFonts w:ascii="Palatino Linotype" w:hAnsi="Palatino Linotype" w:cs="Tahoma"/>
          <w:color w:val="000000"/>
        </w:rPr>
        <w:t>There will be no media allowed within the Family Assistance Center, but you may be approached by the media outside of the Family Assistance Center. You are under no obligation to speak to the media. If you do not wish to speak to the media, remain silent or state that you have no comment. If you are being harassed by members of the media please inform a member of the Family Assistance Center staff or security team immediately. If you become aware of the presence of media inside the facility, immediately notify a security staff member.</w:t>
      </w:r>
    </w:p>
    <w:p w:rsidR="00D34E3A" w:rsidRDefault="00D34E3A" w:rsidP="00D34E3A"/>
    <w:p w:rsidR="00D34E3A" w:rsidRDefault="00D34E3A" w:rsidP="00D34E3A">
      <w:pPr>
        <w:sectPr w:rsidR="00D34E3A" w:rsidSect="0093315C">
          <w:pgSz w:w="12240" w:h="15840" w:code="1"/>
          <w:pgMar w:top="720" w:right="720" w:bottom="720" w:left="1080" w:header="720" w:footer="475" w:gutter="0"/>
          <w:cols w:space="720"/>
          <w:docGrid w:linePitch="360"/>
        </w:sectPr>
      </w:pPr>
    </w:p>
    <w:p w:rsidR="00D34E3A" w:rsidRPr="0000250D" w:rsidRDefault="00D34E3A" w:rsidP="00D40AF6">
      <w:pPr>
        <w:pStyle w:val="Heading2"/>
      </w:pPr>
      <w:bookmarkStart w:id="204" w:name="_Toc345681652"/>
      <w:bookmarkStart w:id="205" w:name="_Toc345681914"/>
      <w:bookmarkStart w:id="206" w:name="_Toc356205838"/>
      <w:bookmarkStart w:id="207" w:name="_Toc374971883"/>
      <w:r w:rsidRPr="00342B2F">
        <w:lastRenderedPageBreak/>
        <w:t>Services Provided at the Family Assistance Center</w:t>
      </w:r>
      <w:bookmarkEnd w:id="204"/>
      <w:bookmarkEnd w:id="205"/>
      <w:bookmarkEnd w:id="206"/>
      <w:bookmarkEnd w:id="207"/>
    </w:p>
    <w:p w:rsidR="00D34E3A" w:rsidRPr="00860927" w:rsidRDefault="00D34E3A" w:rsidP="00D34E3A">
      <w:pPr>
        <w:spacing w:before="120" w:after="120"/>
        <w:rPr>
          <w:rFonts w:ascii="Palatino Linotype" w:hAnsi="Palatino Linotype" w:cs="Tahoma"/>
          <w:color w:val="C00000"/>
        </w:rPr>
      </w:pPr>
      <w:r w:rsidRPr="00860927">
        <w:rPr>
          <w:rFonts w:ascii="Palatino Linotype" w:hAnsi="Palatino Linotype" w:cs="Tahoma"/>
          <w:color w:val="C00000"/>
        </w:rPr>
        <w:t>Update just-in-time with any services provided, hours, or any further information.</w:t>
      </w:r>
    </w:p>
    <w:p w:rsidR="00D34E3A" w:rsidRPr="00860927" w:rsidRDefault="00D34E3A" w:rsidP="00865F45">
      <w:pPr>
        <w:numPr>
          <w:ilvl w:val="0"/>
          <w:numId w:val="84"/>
        </w:numPr>
        <w:tabs>
          <w:tab w:val="clear" w:pos="1440"/>
        </w:tabs>
        <w:spacing w:before="240" w:after="120" w:line="240" w:lineRule="auto"/>
        <w:ind w:left="360"/>
        <w:rPr>
          <w:rFonts w:ascii="Palatino Linotype" w:hAnsi="Palatino Linotype" w:cs="Tahoma"/>
          <w:b/>
          <w:color w:val="000000"/>
        </w:rPr>
      </w:pPr>
      <w:r w:rsidRPr="00860927">
        <w:rPr>
          <w:rFonts w:ascii="Palatino Linotype" w:hAnsi="Palatino Linotype" w:cs="Tahoma"/>
          <w:b/>
          <w:color w:val="000000"/>
        </w:rPr>
        <w:t>Childcare Services</w:t>
      </w:r>
    </w:p>
    <w:p w:rsidR="00D34E3A" w:rsidRPr="00860927" w:rsidRDefault="00D34E3A" w:rsidP="00D34E3A">
      <w:pPr>
        <w:spacing w:before="120" w:after="120"/>
        <w:ind w:left="180"/>
        <w:rPr>
          <w:rFonts w:ascii="Palatino Linotype" w:hAnsi="Palatino Linotype" w:cs="Tahoma"/>
          <w:color w:val="000000"/>
        </w:rPr>
      </w:pPr>
      <w:r w:rsidRPr="00860927">
        <w:rPr>
          <w:rFonts w:ascii="Palatino Linotype" w:hAnsi="Palatino Linotype" w:cs="Tahoma"/>
          <w:color w:val="000000"/>
        </w:rPr>
        <w:t>Childcare services will be offered to all families at the Family Assistance Center. All childcare areas will be run by trained staff.</w:t>
      </w:r>
    </w:p>
    <w:p w:rsidR="00D34E3A" w:rsidRPr="00860927" w:rsidRDefault="00D34E3A" w:rsidP="00865F45">
      <w:pPr>
        <w:numPr>
          <w:ilvl w:val="0"/>
          <w:numId w:val="84"/>
        </w:numPr>
        <w:tabs>
          <w:tab w:val="clear" w:pos="1440"/>
        </w:tabs>
        <w:spacing w:before="240" w:after="120" w:line="240" w:lineRule="auto"/>
        <w:ind w:left="360"/>
        <w:rPr>
          <w:rFonts w:ascii="Palatino Linotype" w:hAnsi="Palatino Linotype" w:cs="Tahoma"/>
          <w:b/>
          <w:color w:val="000000"/>
        </w:rPr>
      </w:pPr>
      <w:r w:rsidRPr="00860927">
        <w:rPr>
          <w:rFonts w:ascii="Palatino Linotype" w:hAnsi="Palatino Linotype" w:cs="Tahoma"/>
          <w:b/>
          <w:color w:val="000000"/>
        </w:rPr>
        <w:t>Computer/Phone Bank</w:t>
      </w:r>
    </w:p>
    <w:p w:rsidR="00D34E3A" w:rsidRPr="00860927" w:rsidRDefault="00D34E3A" w:rsidP="00D34E3A">
      <w:pPr>
        <w:spacing w:before="120" w:after="120"/>
        <w:ind w:left="180"/>
        <w:rPr>
          <w:rFonts w:ascii="Palatino Linotype" w:hAnsi="Palatino Linotype" w:cs="Tahoma"/>
          <w:color w:val="000000"/>
        </w:rPr>
      </w:pPr>
      <w:r w:rsidRPr="00860927">
        <w:rPr>
          <w:rFonts w:ascii="Palatino Linotype" w:hAnsi="Palatino Linotype" w:cs="Tahoma"/>
          <w:color w:val="000000"/>
        </w:rPr>
        <w:t>A computer and phone bank area is available to families to aid in communications. If you need assistance with using a computer or phone any member of the communications team would be happy to help.</w:t>
      </w:r>
    </w:p>
    <w:p w:rsidR="00D34E3A" w:rsidRPr="00860927" w:rsidRDefault="00D34E3A" w:rsidP="00865F45">
      <w:pPr>
        <w:numPr>
          <w:ilvl w:val="0"/>
          <w:numId w:val="84"/>
        </w:numPr>
        <w:tabs>
          <w:tab w:val="clear" w:pos="1440"/>
        </w:tabs>
        <w:spacing w:before="240" w:after="120" w:line="240" w:lineRule="auto"/>
        <w:ind w:left="360"/>
        <w:rPr>
          <w:rFonts w:ascii="Palatino Linotype" w:hAnsi="Palatino Linotype" w:cs="Tahoma"/>
          <w:b/>
          <w:color w:val="000000"/>
        </w:rPr>
      </w:pPr>
      <w:r w:rsidRPr="00860927">
        <w:rPr>
          <w:rFonts w:ascii="Palatino Linotype" w:hAnsi="Palatino Linotype" w:cs="Tahoma"/>
          <w:b/>
          <w:color w:val="000000"/>
        </w:rPr>
        <w:t>Family Briefings</w:t>
      </w:r>
    </w:p>
    <w:p w:rsidR="00D34E3A" w:rsidRPr="00860927" w:rsidRDefault="00D34E3A" w:rsidP="00D34E3A">
      <w:pPr>
        <w:spacing w:before="120" w:after="120"/>
        <w:ind w:left="180"/>
        <w:rPr>
          <w:rFonts w:ascii="Palatino Linotype" w:hAnsi="Palatino Linotype" w:cs="Tahoma"/>
          <w:color w:val="000000"/>
        </w:rPr>
      </w:pPr>
      <w:r w:rsidRPr="00860927">
        <w:rPr>
          <w:rFonts w:ascii="Palatino Linotype" w:hAnsi="Palatino Linotype" w:cs="Tahoma"/>
          <w:color w:val="000000"/>
        </w:rPr>
        <w:t xml:space="preserve">Family Briefings will be held twice a day by the </w:t>
      </w:r>
      <w:r w:rsidRPr="00860927">
        <w:rPr>
          <w:rFonts w:ascii="Palatino Linotype" w:hAnsi="Palatino Linotype" w:cs="Tahoma"/>
          <w:color w:val="C00000"/>
        </w:rPr>
        <w:t>Chief Medical Examiner or their designee</w:t>
      </w:r>
      <w:r w:rsidRPr="00860927">
        <w:rPr>
          <w:rFonts w:ascii="Palatino Linotype" w:hAnsi="Palatino Linotype" w:cs="Tahoma"/>
          <w:color w:val="000000"/>
        </w:rPr>
        <w:t>. All families are encouraged to attend the family briefings to receive the most up to date information regarding the recovery and identification process.</w:t>
      </w:r>
    </w:p>
    <w:p w:rsidR="00D34E3A" w:rsidRPr="00860927" w:rsidRDefault="00D34E3A" w:rsidP="00865F45">
      <w:pPr>
        <w:numPr>
          <w:ilvl w:val="0"/>
          <w:numId w:val="84"/>
        </w:numPr>
        <w:tabs>
          <w:tab w:val="clear" w:pos="1440"/>
        </w:tabs>
        <w:spacing w:before="240" w:after="120" w:line="240" w:lineRule="auto"/>
        <w:ind w:left="360"/>
        <w:rPr>
          <w:rFonts w:ascii="Palatino Linotype" w:hAnsi="Palatino Linotype" w:cs="Tahoma"/>
          <w:b/>
          <w:color w:val="C00000"/>
        </w:rPr>
      </w:pPr>
      <w:r w:rsidRPr="00860927">
        <w:rPr>
          <w:rFonts w:ascii="Palatino Linotype" w:hAnsi="Palatino Linotype" w:cs="Tahoma"/>
          <w:b/>
          <w:color w:val="C00000"/>
        </w:rPr>
        <w:t>Food Services</w:t>
      </w:r>
    </w:p>
    <w:p w:rsidR="00D34E3A" w:rsidRPr="00860927" w:rsidRDefault="00D34E3A" w:rsidP="00D34E3A">
      <w:pPr>
        <w:spacing w:before="120" w:after="120"/>
        <w:ind w:left="180"/>
        <w:rPr>
          <w:rFonts w:ascii="Palatino Linotype" w:hAnsi="Palatino Linotype" w:cs="Tahoma"/>
          <w:color w:val="C00000"/>
        </w:rPr>
      </w:pPr>
      <w:r w:rsidRPr="00860927">
        <w:rPr>
          <w:rFonts w:ascii="Palatino Linotype" w:hAnsi="Palatino Linotype" w:cs="Tahoma"/>
          <w:color w:val="C00000"/>
        </w:rPr>
        <w:t>Meals will be provided three times a day and a variety of healthy snacks will be provided throughout the day. Please communicate to a staff member any specific dietary restrictions or preferences. We will try to accommodate all requirements and preferences.</w:t>
      </w:r>
    </w:p>
    <w:p w:rsidR="00D34E3A" w:rsidRPr="00860927" w:rsidRDefault="00D34E3A" w:rsidP="00865F45">
      <w:pPr>
        <w:numPr>
          <w:ilvl w:val="0"/>
          <w:numId w:val="84"/>
        </w:numPr>
        <w:tabs>
          <w:tab w:val="clear" w:pos="1440"/>
        </w:tabs>
        <w:spacing w:before="240" w:after="120" w:line="240" w:lineRule="auto"/>
        <w:ind w:left="360"/>
        <w:rPr>
          <w:rFonts w:ascii="Palatino Linotype" w:hAnsi="Palatino Linotype" w:cs="Tahoma"/>
          <w:b/>
          <w:color w:val="000000"/>
        </w:rPr>
      </w:pPr>
      <w:r w:rsidRPr="00860927">
        <w:rPr>
          <w:rFonts w:ascii="Palatino Linotype" w:hAnsi="Palatino Linotype" w:cs="Tahoma"/>
          <w:b/>
          <w:color w:val="000000"/>
        </w:rPr>
        <w:t>Meditation/Spiritual Care Area</w:t>
      </w:r>
    </w:p>
    <w:p w:rsidR="00D34E3A" w:rsidRPr="00860927" w:rsidRDefault="00D34E3A" w:rsidP="00D34E3A">
      <w:pPr>
        <w:spacing w:before="120" w:after="120"/>
        <w:ind w:left="180"/>
        <w:rPr>
          <w:rFonts w:ascii="Palatino Linotype" w:hAnsi="Palatino Linotype" w:cs="Tahoma"/>
          <w:color w:val="000000"/>
        </w:rPr>
      </w:pPr>
      <w:r w:rsidRPr="00860927">
        <w:rPr>
          <w:rFonts w:ascii="Palatino Linotype" w:hAnsi="Palatino Linotype" w:cs="Tahoma"/>
          <w:color w:val="000000"/>
        </w:rPr>
        <w:t>The meditation/spiritual care area is a quiet place for meditation or spiritual worship. Please ask a spiritual care provider if you need any assistance facilitating a gathering.</w:t>
      </w:r>
    </w:p>
    <w:p w:rsidR="00D34E3A" w:rsidRPr="00860927" w:rsidRDefault="00D34E3A" w:rsidP="00865F45">
      <w:pPr>
        <w:numPr>
          <w:ilvl w:val="0"/>
          <w:numId w:val="84"/>
        </w:numPr>
        <w:tabs>
          <w:tab w:val="clear" w:pos="1440"/>
        </w:tabs>
        <w:spacing w:before="240" w:after="120" w:line="240" w:lineRule="auto"/>
        <w:ind w:left="360"/>
        <w:rPr>
          <w:rFonts w:ascii="Palatino Linotype" w:hAnsi="Palatino Linotype" w:cs="Tahoma"/>
          <w:b/>
          <w:color w:val="C00000"/>
        </w:rPr>
      </w:pPr>
      <w:r w:rsidRPr="00860927">
        <w:rPr>
          <w:rFonts w:ascii="Palatino Linotype" w:hAnsi="Palatino Linotype" w:cs="Tahoma"/>
          <w:b/>
          <w:color w:val="C00000"/>
        </w:rPr>
        <w:t>Memorial Area</w:t>
      </w:r>
    </w:p>
    <w:p w:rsidR="00D34E3A" w:rsidRPr="00860927" w:rsidRDefault="00D34E3A" w:rsidP="00D34E3A">
      <w:pPr>
        <w:spacing w:before="120" w:after="120"/>
        <w:ind w:left="180"/>
        <w:rPr>
          <w:rFonts w:ascii="Palatino Linotype" w:hAnsi="Palatino Linotype" w:cs="Tahoma"/>
          <w:color w:val="C00000"/>
        </w:rPr>
      </w:pPr>
      <w:r w:rsidRPr="00860927">
        <w:rPr>
          <w:rFonts w:ascii="Palatino Linotype" w:hAnsi="Palatino Linotype" w:cs="Tahoma"/>
          <w:color w:val="C00000"/>
        </w:rPr>
        <w:t>A memorial area will be provided for families. Please ask any staff member if you have questions relating to the memorial area.</w:t>
      </w:r>
    </w:p>
    <w:p w:rsidR="00D34E3A" w:rsidRPr="00860927" w:rsidRDefault="00D34E3A" w:rsidP="00865F45">
      <w:pPr>
        <w:numPr>
          <w:ilvl w:val="0"/>
          <w:numId w:val="84"/>
        </w:numPr>
        <w:tabs>
          <w:tab w:val="clear" w:pos="1440"/>
        </w:tabs>
        <w:spacing w:before="240" w:after="120" w:line="240" w:lineRule="auto"/>
        <w:ind w:left="360"/>
        <w:rPr>
          <w:rFonts w:ascii="Palatino Linotype" w:hAnsi="Palatino Linotype" w:cs="Tahoma"/>
          <w:b/>
          <w:color w:val="000000"/>
        </w:rPr>
      </w:pPr>
      <w:r w:rsidRPr="00860927">
        <w:rPr>
          <w:rFonts w:ascii="Palatino Linotype" w:hAnsi="Palatino Linotype" w:cs="Tahoma"/>
          <w:b/>
          <w:color w:val="000000"/>
        </w:rPr>
        <w:t>Mental Health Services</w:t>
      </w:r>
    </w:p>
    <w:p w:rsidR="00D34E3A" w:rsidRPr="00860927" w:rsidRDefault="00D34E3A" w:rsidP="00D34E3A">
      <w:pPr>
        <w:spacing w:before="120" w:after="120"/>
        <w:ind w:left="180"/>
        <w:rPr>
          <w:rFonts w:ascii="Palatino Linotype" w:hAnsi="Palatino Linotype" w:cs="Tahoma"/>
          <w:color w:val="000000"/>
        </w:rPr>
      </w:pPr>
      <w:r w:rsidRPr="00860927">
        <w:rPr>
          <w:rFonts w:ascii="Palatino Linotype" w:hAnsi="Palatino Linotype" w:cs="Tahoma"/>
          <w:color w:val="C00000"/>
        </w:rPr>
        <w:t xml:space="preserve">Licensed Mental Health providers </w:t>
      </w:r>
      <w:r w:rsidRPr="00860927">
        <w:rPr>
          <w:rFonts w:ascii="Palatino Linotype" w:hAnsi="Palatino Linotype" w:cs="Tahoma"/>
          <w:color w:val="000000"/>
        </w:rPr>
        <w:t>will be available to all families at the Family Assistance Center. If you would like to speak to a mental health provider or need a referral to outside resources any mental health provider would be happy to help you.</w:t>
      </w:r>
    </w:p>
    <w:p w:rsidR="00D34E3A" w:rsidRPr="00860927" w:rsidRDefault="00D34E3A" w:rsidP="00865F45">
      <w:pPr>
        <w:numPr>
          <w:ilvl w:val="0"/>
          <w:numId w:val="84"/>
        </w:numPr>
        <w:tabs>
          <w:tab w:val="clear" w:pos="1440"/>
        </w:tabs>
        <w:spacing w:before="240" w:after="120" w:line="240" w:lineRule="auto"/>
        <w:ind w:left="360"/>
        <w:rPr>
          <w:rFonts w:ascii="Palatino Linotype" w:hAnsi="Palatino Linotype" w:cs="Tahoma"/>
          <w:b/>
          <w:color w:val="000000"/>
        </w:rPr>
      </w:pPr>
      <w:r w:rsidRPr="00860927">
        <w:rPr>
          <w:rFonts w:ascii="Palatino Linotype" w:hAnsi="Palatino Linotype" w:cs="Tahoma"/>
          <w:b/>
          <w:color w:val="000000"/>
        </w:rPr>
        <w:t>Quiet Gathering Areas</w:t>
      </w:r>
    </w:p>
    <w:p w:rsidR="00D34E3A" w:rsidRPr="00860927" w:rsidRDefault="00D34E3A" w:rsidP="0000250D">
      <w:pPr>
        <w:spacing w:before="120" w:after="120"/>
        <w:ind w:left="180"/>
        <w:rPr>
          <w:rFonts w:ascii="Palatino Linotype" w:hAnsi="Palatino Linotype" w:cs="Tahoma"/>
          <w:color w:val="000000"/>
        </w:rPr>
      </w:pPr>
      <w:r w:rsidRPr="00860927">
        <w:rPr>
          <w:rFonts w:ascii="Palatino Linotype" w:hAnsi="Palatino Linotype" w:cs="Tahoma"/>
          <w:color w:val="000000"/>
        </w:rPr>
        <w:t>Quiet gathering areas are available for families if they wish to have a private space. Please ask any staff member to coordinate a private gathering space.</w:t>
      </w:r>
    </w:p>
    <w:p w:rsidR="00D34E3A" w:rsidRPr="00860927" w:rsidRDefault="00D34E3A" w:rsidP="00865F45">
      <w:pPr>
        <w:numPr>
          <w:ilvl w:val="0"/>
          <w:numId w:val="84"/>
        </w:numPr>
        <w:tabs>
          <w:tab w:val="clear" w:pos="1440"/>
        </w:tabs>
        <w:spacing w:before="240" w:after="120" w:line="240" w:lineRule="auto"/>
        <w:ind w:left="360"/>
        <w:rPr>
          <w:rFonts w:ascii="Palatino Linotype" w:hAnsi="Palatino Linotype" w:cs="Tahoma"/>
          <w:b/>
          <w:color w:val="000000"/>
        </w:rPr>
      </w:pPr>
      <w:r w:rsidRPr="00860927">
        <w:rPr>
          <w:rFonts w:ascii="Palatino Linotype" w:hAnsi="Palatino Linotype" w:cs="Tahoma"/>
          <w:b/>
          <w:color w:val="000000"/>
        </w:rPr>
        <w:t>Spiritual Care Services</w:t>
      </w:r>
    </w:p>
    <w:p w:rsidR="00D34E3A" w:rsidRPr="00860927" w:rsidRDefault="00D34E3A" w:rsidP="00D34E3A">
      <w:pPr>
        <w:spacing w:before="120" w:after="120"/>
        <w:ind w:left="180"/>
        <w:rPr>
          <w:rFonts w:ascii="Palatino Linotype" w:hAnsi="Palatino Linotype" w:cs="Tahoma"/>
          <w:color w:val="000000"/>
        </w:rPr>
      </w:pPr>
      <w:r w:rsidRPr="00860927">
        <w:rPr>
          <w:rFonts w:ascii="Palatino Linotype" w:hAnsi="Palatino Linotype" w:cs="Tahoma"/>
          <w:color w:val="C00000"/>
        </w:rPr>
        <w:t xml:space="preserve">Trained spiritual care providers </w:t>
      </w:r>
      <w:r w:rsidRPr="00860927">
        <w:rPr>
          <w:rFonts w:ascii="Palatino Linotype" w:hAnsi="Palatino Linotype" w:cs="Tahoma"/>
          <w:color w:val="000000"/>
        </w:rPr>
        <w:t>will be available to all families at the Family Assistance Center. If you would like to speak to a spiritual care provider any spiritual care provider would be happy to help you.</w:t>
      </w:r>
    </w:p>
    <w:p w:rsidR="00D34E3A" w:rsidRPr="00860927" w:rsidRDefault="00D34E3A" w:rsidP="00865F45">
      <w:pPr>
        <w:numPr>
          <w:ilvl w:val="0"/>
          <w:numId w:val="84"/>
        </w:numPr>
        <w:tabs>
          <w:tab w:val="clear" w:pos="1440"/>
        </w:tabs>
        <w:spacing w:before="240" w:after="120" w:line="240" w:lineRule="auto"/>
        <w:ind w:left="360"/>
        <w:rPr>
          <w:rFonts w:ascii="Palatino Linotype" w:hAnsi="Palatino Linotype" w:cs="Tahoma"/>
          <w:b/>
          <w:color w:val="000000"/>
        </w:rPr>
      </w:pPr>
      <w:r w:rsidRPr="00860927">
        <w:rPr>
          <w:rFonts w:ascii="Palatino Linotype" w:hAnsi="Palatino Linotype" w:cs="Tahoma"/>
          <w:b/>
          <w:color w:val="000000"/>
        </w:rPr>
        <w:lastRenderedPageBreak/>
        <w:t>Secondary Services (below are examples of possible services)</w:t>
      </w:r>
    </w:p>
    <w:p w:rsidR="00D34E3A" w:rsidRPr="00860927" w:rsidRDefault="00D34E3A" w:rsidP="00865F45">
      <w:pPr>
        <w:numPr>
          <w:ilvl w:val="0"/>
          <w:numId w:val="84"/>
        </w:numPr>
        <w:spacing w:after="0" w:line="240" w:lineRule="auto"/>
        <w:rPr>
          <w:rFonts w:ascii="Palatino Linotype" w:hAnsi="Palatino Linotype" w:cs="Tahoma"/>
          <w:color w:val="000000"/>
        </w:rPr>
        <w:sectPr w:rsidR="00D34E3A" w:rsidRPr="00860927" w:rsidSect="0093315C">
          <w:pgSz w:w="12240" w:h="15840" w:code="1"/>
          <w:pgMar w:top="720" w:right="720" w:bottom="720" w:left="1080" w:header="720" w:footer="475" w:gutter="0"/>
          <w:cols w:space="720"/>
          <w:docGrid w:linePitch="360"/>
        </w:sectPr>
      </w:pPr>
    </w:p>
    <w:p w:rsidR="00D34E3A" w:rsidRPr="00860927" w:rsidRDefault="00D34E3A" w:rsidP="00865F45">
      <w:pPr>
        <w:numPr>
          <w:ilvl w:val="0"/>
          <w:numId w:val="84"/>
        </w:numPr>
        <w:spacing w:after="0" w:line="240" w:lineRule="auto"/>
        <w:rPr>
          <w:rFonts w:ascii="Palatino Linotype" w:hAnsi="Palatino Linotype" w:cs="Tahoma"/>
          <w:color w:val="000000"/>
        </w:rPr>
      </w:pPr>
      <w:r w:rsidRPr="00860927">
        <w:rPr>
          <w:rFonts w:ascii="Palatino Linotype" w:hAnsi="Palatino Linotype" w:cs="Tahoma"/>
          <w:color w:val="000000"/>
        </w:rPr>
        <w:lastRenderedPageBreak/>
        <w:t>Crime Victims Assistance</w:t>
      </w:r>
    </w:p>
    <w:p w:rsidR="00D34E3A" w:rsidRPr="00860927" w:rsidRDefault="00D34E3A" w:rsidP="00865F45">
      <w:pPr>
        <w:numPr>
          <w:ilvl w:val="0"/>
          <w:numId w:val="84"/>
        </w:numPr>
        <w:spacing w:after="0" w:line="240" w:lineRule="auto"/>
        <w:rPr>
          <w:rFonts w:ascii="Palatino Linotype" w:hAnsi="Palatino Linotype" w:cs="Tahoma"/>
          <w:color w:val="000000"/>
        </w:rPr>
      </w:pPr>
      <w:r w:rsidRPr="00860927">
        <w:rPr>
          <w:rFonts w:ascii="Palatino Linotype" w:hAnsi="Palatino Linotype" w:cs="Tahoma"/>
          <w:color w:val="000000"/>
        </w:rPr>
        <w:t>Financial Assistance</w:t>
      </w:r>
    </w:p>
    <w:p w:rsidR="00D34E3A" w:rsidRPr="00860927" w:rsidRDefault="00D34E3A" w:rsidP="00865F45">
      <w:pPr>
        <w:numPr>
          <w:ilvl w:val="0"/>
          <w:numId w:val="84"/>
        </w:numPr>
        <w:spacing w:after="0" w:line="240" w:lineRule="auto"/>
        <w:rPr>
          <w:rFonts w:ascii="Palatino Linotype" w:hAnsi="Palatino Linotype" w:cs="Tahoma"/>
          <w:color w:val="000000"/>
        </w:rPr>
      </w:pPr>
      <w:r w:rsidRPr="00860927">
        <w:rPr>
          <w:rFonts w:ascii="Palatino Linotype" w:hAnsi="Palatino Linotype" w:cs="Tahoma"/>
          <w:color w:val="000000"/>
        </w:rPr>
        <w:t>Foreign Nationals</w:t>
      </w:r>
    </w:p>
    <w:p w:rsidR="00D34E3A" w:rsidRPr="00860927" w:rsidRDefault="00D34E3A" w:rsidP="00865F45">
      <w:pPr>
        <w:numPr>
          <w:ilvl w:val="0"/>
          <w:numId w:val="84"/>
        </w:numPr>
        <w:spacing w:after="0" w:line="240" w:lineRule="auto"/>
        <w:rPr>
          <w:rFonts w:ascii="Palatino Linotype" w:hAnsi="Palatino Linotype" w:cs="Tahoma"/>
          <w:color w:val="000000"/>
        </w:rPr>
      </w:pPr>
      <w:r w:rsidRPr="00860927">
        <w:rPr>
          <w:rFonts w:ascii="Palatino Linotype" w:hAnsi="Palatino Linotype" w:cs="Tahoma"/>
          <w:color w:val="000000"/>
        </w:rPr>
        <w:t>Housing Assistance</w:t>
      </w:r>
    </w:p>
    <w:p w:rsidR="00D34E3A" w:rsidRPr="00860927" w:rsidRDefault="00D34E3A" w:rsidP="00865F45">
      <w:pPr>
        <w:numPr>
          <w:ilvl w:val="0"/>
          <w:numId w:val="84"/>
        </w:numPr>
        <w:spacing w:after="0" w:line="240" w:lineRule="auto"/>
        <w:rPr>
          <w:rFonts w:ascii="Palatino Linotype" w:hAnsi="Palatino Linotype" w:cs="Tahoma"/>
          <w:color w:val="000000"/>
        </w:rPr>
      </w:pPr>
      <w:r w:rsidRPr="00860927">
        <w:rPr>
          <w:rFonts w:ascii="Palatino Linotype" w:hAnsi="Palatino Linotype" w:cs="Tahoma"/>
          <w:color w:val="000000"/>
        </w:rPr>
        <w:t>Insurance Advocacy</w:t>
      </w:r>
    </w:p>
    <w:p w:rsidR="00D34E3A" w:rsidRPr="00860927" w:rsidRDefault="00D34E3A" w:rsidP="00865F45">
      <w:pPr>
        <w:numPr>
          <w:ilvl w:val="0"/>
          <w:numId w:val="84"/>
        </w:numPr>
        <w:spacing w:after="0" w:line="240" w:lineRule="auto"/>
        <w:rPr>
          <w:rFonts w:ascii="Palatino Linotype" w:hAnsi="Palatino Linotype" w:cs="Tahoma"/>
          <w:color w:val="000000"/>
        </w:rPr>
      </w:pPr>
      <w:r w:rsidRPr="00860927">
        <w:rPr>
          <w:rFonts w:ascii="Palatino Linotype" w:hAnsi="Palatino Linotype" w:cs="Tahoma"/>
          <w:color w:val="000000"/>
        </w:rPr>
        <w:t>Laundry Services</w:t>
      </w:r>
    </w:p>
    <w:p w:rsidR="00D34E3A" w:rsidRPr="00860927" w:rsidRDefault="00D34E3A" w:rsidP="00865F45">
      <w:pPr>
        <w:numPr>
          <w:ilvl w:val="0"/>
          <w:numId w:val="84"/>
        </w:numPr>
        <w:spacing w:after="0" w:line="240" w:lineRule="auto"/>
        <w:rPr>
          <w:rFonts w:ascii="Palatino Linotype" w:hAnsi="Palatino Linotype" w:cs="Tahoma"/>
          <w:color w:val="000000"/>
        </w:rPr>
      </w:pPr>
      <w:r w:rsidRPr="00860927">
        <w:rPr>
          <w:rFonts w:ascii="Palatino Linotype" w:hAnsi="Palatino Linotype" w:cs="Tahoma"/>
          <w:color w:val="000000"/>
        </w:rPr>
        <w:t>Legal Assistance</w:t>
      </w:r>
    </w:p>
    <w:p w:rsidR="00D34E3A" w:rsidRPr="00860927" w:rsidRDefault="00D34E3A" w:rsidP="00865F45">
      <w:pPr>
        <w:numPr>
          <w:ilvl w:val="0"/>
          <w:numId w:val="84"/>
        </w:numPr>
        <w:spacing w:after="0" w:line="240" w:lineRule="auto"/>
        <w:rPr>
          <w:rFonts w:ascii="Palatino Linotype" w:hAnsi="Palatino Linotype" w:cs="Tahoma"/>
          <w:color w:val="000000"/>
        </w:rPr>
      </w:pPr>
      <w:r w:rsidRPr="00860927">
        <w:rPr>
          <w:rFonts w:ascii="Palatino Linotype" w:hAnsi="Palatino Linotype" w:cs="Tahoma"/>
          <w:color w:val="000000"/>
        </w:rPr>
        <w:lastRenderedPageBreak/>
        <w:t>Provision of Medications</w:t>
      </w:r>
    </w:p>
    <w:p w:rsidR="00D34E3A" w:rsidRPr="00860927" w:rsidRDefault="00D34E3A" w:rsidP="00865F45">
      <w:pPr>
        <w:numPr>
          <w:ilvl w:val="0"/>
          <w:numId w:val="84"/>
        </w:numPr>
        <w:spacing w:after="0" w:line="240" w:lineRule="auto"/>
        <w:rPr>
          <w:rFonts w:ascii="Palatino Linotype" w:hAnsi="Palatino Linotype" w:cs="Tahoma"/>
          <w:color w:val="000000"/>
        </w:rPr>
      </w:pPr>
      <w:r w:rsidRPr="00860927">
        <w:rPr>
          <w:rFonts w:ascii="Palatino Linotype" w:hAnsi="Palatino Linotype" w:cs="Tahoma"/>
          <w:color w:val="000000"/>
        </w:rPr>
        <w:t>Public Benefits</w:t>
      </w:r>
    </w:p>
    <w:p w:rsidR="00D34E3A" w:rsidRPr="00860927" w:rsidRDefault="00D34E3A" w:rsidP="00865F45">
      <w:pPr>
        <w:numPr>
          <w:ilvl w:val="0"/>
          <w:numId w:val="84"/>
        </w:numPr>
        <w:spacing w:after="0" w:line="240" w:lineRule="auto"/>
        <w:rPr>
          <w:rFonts w:ascii="Palatino Linotype" w:hAnsi="Palatino Linotype" w:cs="Tahoma"/>
          <w:color w:val="000000"/>
        </w:rPr>
      </w:pPr>
      <w:r w:rsidRPr="00860927">
        <w:rPr>
          <w:rFonts w:ascii="Palatino Linotype" w:hAnsi="Palatino Linotype" w:cs="Tahoma"/>
          <w:color w:val="000000"/>
        </w:rPr>
        <w:t>Relocation Assistance</w:t>
      </w:r>
    </w:p>
    <w:p w:rsidR="00D34E3A" w:rsidRPr="00860927" w:rsidRDefault="00D34E3A" w:rsidP="00865F45">
      <w:pPr>
        <w:numPr>
          <w:ilvl w:val="0"/>
          <w:numId w:val="84"/>
        </w:numPr>
        <w:spacing w:after="0" w:line="240" w:lineRule="auto"/>
        <w:rPr>
          <w:rFonts w:ascii="Palatino Linotype" w:hAnsi="Palatino Linotype" w:cs="Tahoma"/>
          <w:color w:val="000000"/>
        </w:rPr>
      </w:pPr>
      <w:r w:rsidRPr="00860927">
        <w:rPr>
          <w:rFonts w:ascii="Palatino Linotype" w:hAnsi="Palatino Linotype" w:cs="Tahoma"/>
          <w:color w:val="000000"/>
        </w:rPr>
        <w:t>Transportation</w:t>
      </w:r>
    </w:p>
    <w:p w:rsidR="00D34E3A" w:rsidRPr="00860927" w:rsidRDefault="00D34E3A" w:rsidP="00865F45">
      <w:pPr>
        <w:numPr>
          <w:ilvl w:val="0"/>
          <w:numId w:val="84"/>
        </w:numPr>
        <w:spacing w:after="0" w:line="240" w:lineRule="auto"/>
        <w:rPr>
          <w:rFonts w:ascii="Palatino Linotype" w:hAnsi="Palatino Linotype" w:cs="Tahoma"/>
          <w:color w:val="000000"/>
        </w:rPr>
      </w:pPr>
      <w:r w:rsidRPr="00860927">
        <w:rPr>
          <w:rFonts w:ascii="Palatino Linotype" w:hAnsi="Palatino Linotype" w:cs="Tahoma"/>
          <w:color w:val="000000"/>
        </w:rPr>
        <w:t>Veterans Affairs</w:t>
      </w:r>
    </w:p>
    <w:p w:rsidR="00D34E3A" w:rsidRPr="00860927" w:rsidRDefault="00D34E3A" w:rsidP="00865F45">
      <w:pPr>
        <w:numPr>
          <w:ilvl w:val="0"/>
          <w:numId w:val="84"/>
        </w:numPr>
        <w:spacing w:after="0" w:line="240" w:lineRule="auto"/>
        <w:rPr>
          <w:rFonts w:ascii="Palatino Linotype" w:hAnsi="Palatino Linotype" w:cs="Tahoma"/>
          <w:color w:val="000000"/>
        </w:rPr>
      </w:pPr>
      <w:r w:rsidRPr="00860927">
        <w:rPr>
          <w:rFonts w:ascii="Palatino Linotype" w:hAnsi="Palatino Linotype" w:cs="Tahoma"/>
          <w:color w:val="000000"/>
        </w:rPr>
        <w:t>Translation/Interpretation Services</w:t>
      </w:r>
    </w:p>
    <w:p w:rsidR="00D34E3A" w:rsidRPr="00860927" w:rsidRDefault="00D34E3A" w:rsidP="00865F45">
      <w:pPr>
        <w:numPr>
          <w:ilvl w:val="0"/>
          <w:numId w:val="84"/>
        </w:numPr>
        <w:tabs>
          <w:tab w:val="clear" w:pos="1440"/>
        </w:tabs>
        <w:spacing w:before="240" w:after="120" w:line="240" w:lineRule="auto"/>
        <w:ind w:left="360"/>
        <w:rPr>
          <w:rFonts w:ascii="Palatino Linotype" w:hAnsi="Palatino Linotype" w:cs="Tahoma"/>
          <w:b/>
          <w:color w:val="000000"/>
        </w:rPr>
        <w:sectPr w:rsidR="00D34E3A" w:rsidRPr="00860927" w:rsidSect="0093315C">
          <w:type w:val="continuous"/>
          <w:pgSz w:w="12240" w:h="15840" w:code="1"/>
          <w:pgMar w:top="720" w:right="720" w:bottom="720" w:left="1080" w:header="720" w:footer="475" w:gutter="0"/>
          <w:cols w:num="2" w:space="720"/>
          <w:docGrid w:linePitch="360"/>
        </w:sectPr>
      </w:pPr>
    </w:p>
    <w:p w:rsidR="00D34E3A" w:rsidRPr="00860927" w:rsidRDefault="00D34E3A" w:rsidP="00865F45">
      <w:pPr>
        <w:numPr>
          <w:ilvl w:val="0"/>
          <w:numId w:val="84"/>
        </w:numPr>
        <w:tabs>
          <w:tab w:val="clear" w:pos="1440"/>
        </w:tabs>
        <w:spacing w:before="240" w:after="120" w:line="240" w:lineRule="auto"/>
        <w:ind w:left="360"/>
        <w:rPr>
          <w:rFonts w:ascii="Palatino Linotype" w:hAnsi="Palatino Linotype" w:cs="Tahoma"/>
          <w:b/>
          <w:color w:val="000000"/>
        </w:rPr>
      </w:pPr>
      <w:r w:rsidRPr="00860927">
        <w:rPr>
          <w:rFonts w:ascii="Palatino Linotype" w:hAnsi="Palatino Linotype" w:cs="Tahoma"/>
          <w:b/>
          <w:color w:val="000000"/>
        </w:rPr>
        <w:lastRenderedPageBreak/>
        <w:t>Television Room</w:t>
      </w:r>
    </w:p>
    <w:p w:rsidR="00D34E3A" w:rsidRPr="00860927" w:rsidRDefault="00D34E3A" w:rsidP="00D34E3A">
      <w:pPr>
        <w:spacing w:before="120" w:after="120"/>
        <w:ind w:left="180"/>
        <w:rPr>
          <w:rFonts w:ascii="Palatino Linotype" w:hAnsi="Palatino Linotype" w:cs="Tahoma"/>
          <w:color w:val="000000"/>
        </w:rPr>
      </w:pPr>
      <w:r w:rsidRPr="00860927">
        <w:rPr>
          <w:rFonts w:ascii="Palatino Linotype" w:hAnsi="Palatino Linotype" w:cs="Tahoma"/>
          <w:color w:val="000000"/>
        </w:rPr>
        <w:t>A television room is provided for families who wish to watch the news. Please be considerate of other families who may not wish to hear about the news, please refrain from discussing television coverage outside of the television room.</w:t>
      </w:r>
    </w:p>
    <w:p w:rsidR="00D34E3A" w:rsidRDefault="00D34E3A" w:rsidP="00D34E3A"/>
    <w:p w:rsidR="00D34E3A" w:rsidRDefault="00D34E3A" w:rsidP="00D34E3A">
      <w:pPr>
        <w:sectPr w:rsidR="00D34E3A" w:rsidSect="0093315C">
          <w:type w:val="continuous"/>
          <w:pgSz w:w="12240" w:h="15840" w:code="1"/>
          <w:pgMar w:top="720" w:right="720" w:bottom="720" w:left="1080" w:header="720" w:footer="475" w:gutter="0"/>
          <w:cols w:space="720"/>
          <w:docGrid w:linePitch="360"/>
        </w:sectPr>
      </w:pPr>
    </w:p>
    <w:p w:rsidR="00D34E3A" w:rsidRPr="0000250D" w:rsidRDefault="00D34E3A" w:rsidP="00D40AF6">
      <w:pPr>
        <w:pStyle w:val="Heading2"/>
      </w:pPr>
      <w:bookmarkStart w:id="208" w:name="_Toc345681653"/>
      <w:bookmarkStart w:id="209" w:name="_Toc345681915"/>
      <w:bookmarkStart w:id="210" w:name="_Toc356205839"/>
      <w:bookmarkStart w:id="211" w:name="_Toc374971884"/>
      <w:r w:rsidRPr="00AC3EFB">
        <w:lastRenderedPageBreak/>
        <w:t>Floor Plan of Family Assistance Center</w:t>
      </w:r>
      <w:bookmarkEnd w:id="208"/>
      <w:bookmarkEnd w:id="209"/>
      <w:bookmarkEnd w:id="210"/>
      <w:bookmarkEnd w:id="211"/>
    </w:p>
    <w:p w:rsidR="00D34E3A" w:rsidRPr="00860927" w:rsidRDefault="00D34E3A" w:rsidP="00D34E3A">
      <w:pPr>
        <w:rPr>
          <w:rFonts w:ascii="Palatino Linotype" w:hAnsi="Palatino Linotype" w:cs="Tahoma"/>
          <w:color w:val="C00000"/>
        </w:rPr>
      </w:pPr>
      <w:r w:rsidRPr="00860927">
        <w:rPr>
          <w:rFonts w:ascii="Palatino Linotype" w:hAnsi="Palatino Linotype" w:cs="Tahoma"/>
          <w:color w:val="C00000"/>
        </w:rPr>
        <w:t>Insert floor plan once FAC is established</w:t>
      </w:r>
    </w:p>
    <w:p w:rsidR="00D34E3A" w:rsidRPr="00860927" w:rsidRDefault="00D34E3A" w:rsidP="00D34E3A">
      <w:pPr>
        <w:rPr>
          <w:rFonts w:ascii="Palatino Linotype" w:hAnsi="Palatino Linotype" w:cs="Tahoma"/>
          <w:b/>
          <w:color w:val="000000"/>
        </w:rPr>
      </w:pPr>
      <w:r w:rsidRPr="00860927">
        <w:rPr>
          <w:rFonts w:ascii="Palatino Linotype" w:hAnsi="Palatino Linotype" w:cs="Tahoma"/>
          <w:b/>
          <w:color w:val="000000"/>
        </w:rPr>
        <w:t>Here is an example of areas to include:</w:t>
      </w:r>
    </w:p>
    <w:p w:rsidR="00D34E3A" w:rsidRPr="00FE4912" w:rsidRDefault="0000250D" w:rsidP="00D34E3A">
      <w:pPr>
        <w:jc w:val="center"/>
        <w:rPr>
          <w:rFonts w:ascii="Tahoma" w:hAnsi="Tahoma" w:cs="Tahoma"/>
          <w:b/>
          <w:color w:val="000000"/>
        </w:rPr>
      </w:pPr>
      <w:r>
        <w:object w:dxaOrig="16126" w:dyaOrig="1123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73.3pt;height:401.15pt" o:ole="">
            <v:imagedata r:id="rId16" o:title=""/>
          </v:shape>
          <o:OLEObject Type="Embed" ProgID="Visio.Drawing.11" ShapeID="_x0000_i1025" DrawAspect="Content" ObjectID="_1459602274" r:id="rId17"/>
        </w:object>
      </w:r>
    </w:p>
    <w:p w:rsidR="00D34E3A" w:rsidRDefault="00D34E3A" w:rsidP="00D40AF6">
      <w:pPr>
        <w:pStyle w:val="Heading2"/>
        <w:sectPr w:rsidR="00D34E3A" w:rsidSect="0000250D">
          <w:pgSz w:w="15840" w:h="12240" w:orient="landscape" w:code="1"/>
          <w:pgMar w:top="1080" w:right="720" w:bottom="720" w:left="720" w:header="720" w:footer="475" w:gutter="0"/>
          <w:cols w:space="720"/>
          <w:noEndnote/>
        </w:sectPr>
      </w:pPr>
    </w:p>
    <w:p w:rsidR="00D34E3A" w:rsidRPr="0000250D" w:rsidRDefault="001E4321" w:rsidP="00D40AF6">
      <w:pPr>
        <w:pStyle w:val="Heading2"/>
      </w:pPr>
      <w:r>
        <w:lastRenderedPageBreak/>
        <w:t>internet</w:t>
      </w:r>
      <w:r w:rsidR="00D34E3A" w:rsidRPr="00342B2F">
        <w:t xml:space="preserve"> Resources for Finding Your Family Member</w:t>
      </w:r>
      <w:bookmarkEnd w:id="192"/>
      <w:bookmarkEnd w:id="193"/>
      <w:bookmarkEnd w:id="194"/>
      <w:bookmarkEnd w:id="195"/>
    </w:p>
    <w:p w:rsidR="00D34E3A" w:rsidRPr="00860927" w:rsidRDefault="00D34E3A" w:rsidP="00D34E3A">
      <w:pPr>
        <w:rPr>
          <w:rFonts w:ascii="Palatino Linotype" w:hAnsi="Palatino Linotype" w:cs="Tahoma"/>
          <w:color w:val="000000"/>
          <w:szCs w:val="20"/>
        </w:rPr>
      </w:pPr>
      <w:r w:rsidRPr="00860927">
        <w:rPr>
          <w:rFonts w:ascii="Palatino Linotype" w:hAnsi="Palatino Linotype" w:cs="Tahoma"/>
          <w:color w:val="000000"/>
          <w:szCs w:val="20"/>
        </w:rPr>
        <w:t>Families are encouraged to continue to search for their family members through all available channels. You should continue checking with the missing person’s friends, school, work, neighbors, relatives, or anyone else who may know their whereabouts.</w:t>
      </w:r>
    </w:p>
    <w:p w:rsidR="00D34E3A" w:rsidRPr="00860927" w:rsidRDefault="00D34E3A" w:rsidP="00D34E3A">
      <w:pPr>
        <w:rPr>
          <w:rFonts w:ascii="Palatino Linotype" w:hAnsi="Palatino Linotype" w:cs="Tahoma"/>
          <w:color w:val="000000"/>
          <w:szCs w:val="20"/>
        </w:rPr>
      </w:pPr>
      <w:r w:rsidRPr="00860927">
        <w:rPr>
          <w:rFonts w:ascii="Palatino Linotype" w:hAnsi="Palatino Linotype" w:cs="Tahoma"/>
          <w:color w:val="000000"/>
          <w:szCs w:val="20"/>
        </w:rPr>
        <w:t xml:space="preserve">You should also search web based resource to locate your family member. Below are a few examples of web based resources that could be useful. You are encouraged to post and search for information on any or all of these locators to aid in finding your family member. If you have any questions or need assistance with this process please to do not hesitated to ask any Family </w:t>
      </w:r>
      <w:r w:rsidR="0000250D" w:rsidRPr="00860927">
        <w:rPr>
          <w:rFonts w:ascii="Palatino Linotype" w:hAnsi="Palatino Linotype" w:cs="Tahoma"/>
          <w:color w:val="000000"/>
          <w:szCs w:val="20"/>
        </w:rPr>
        <w:t>Assistance Center staff member.</w:t>
      </w:r>
    </w:p>
    <w:p w:rsidR="00D34E3A" w:rsidRPr="00860927" w:rsidRDefault="00D34E3A" w:rsidP="00D34E3A">
      <w:pPr>
        <w:spacing w:before="120" w:after="120"/>
        <w:rPr>
          <w:rFonts w:ascii="Palatino Linotype" w:hAnsi="Palatino Linotype" w:cs="Tahoma"/>
          <w:b/>
          <w:color w:val="000000"/>
          <w:szCs w:val="20"/>
        </w:rPr>
      </w:pPr>
      <w:r w:rsidRPr="00860927">
        <w:rPr>
          <w:rFonts w:ascii="Palatino Linotype" w:hAnsi="Palatino Linotype" w:cs="Tahoma"/>
          <w:b/>
          <w:color w:val="000000"/>
          <w:szCs w:val="20"/>
        </w:rPr>
        <w:t>Social Networking Sites</w:t>
      </w:r>
    </w:p>
    <w:p w:rsidR="00D34E3A" w:rsidRPr="00860927" w:rsidRDefault="00D34E3A" w:rsidP="00D34E3A">
      <w:pPr>
        <w:numPr>
          <w:ilvl w:val="0"/>
          <w:numId w:val="21"/>
        </w:numPr>
        <w:spacing w:before="120" w:after="120" w:line="240" w:lineRule="auto"/>
        <w:rPr>
          <w:rFonts w:ascii="Palatino Linotype" w:hAnsi="Palatino Linotype" w:cs="Tahoma"/>
          <w:color w:val="000000"/>
          <w:szCs w:val="20"/>
        </w:rPr>
      </w:pPr>
      <w:r w:rsidRPr="00860927">
        <w:rPr>
          <w:rFonts w:ascii="Palatino Linotype" w:hAnsi="Palatino Linotype" w:cs="Tahoma"/>
          <w:color w:val="000000"/>
          <w:szCs w:val="20"/>
        </w:rPr>
        <w:t>Following an incident, survivors may communicate their status with their family and friends through social networking pages or applications. Be sure to check with all social networking sites that your family member may communicate through.</w:t>
      </w:r>
    </w:p>
    <w:p w:rsidR="00D34E3A" w:rsidRPr="00860927" w:rsidRDefault="00D34E3A" w:rsidP="00D34E3A">
      <w:pPr>
        <w:spacing w:before="240" w:after="120"/>
        <w:rPr>
          <w:rFonts w:ascii="Palatino Linotype" w:hAnsi="Palatino Linotype" w:cs="Tahoma"/>
          <w:b/>
          <w:color w:val="000000"/>
          <w:szCs w:val="20"/>
        </w:rPr>
      </w:pPr>
      <w:r w:rsidRPr="00860927">
        <w:rPr>
          <w:rFonts w:ascii="Palatino Linotype" w:hAnsi="Palatino Linotype" w:cs="Tahoma"/>
          <w:b/>
          <w:color w:val="000000"/>
          <w:szCs w:val="20"/>
        </w:rPr>
        <w:t>National Emergency Family Registry and Locator System (NEFRLS)</w:t>
      </w:r>
    </w:p>
    <w:p w:rsidR="00D34E3A" w:rsidRPr="00860927" w:rsidRDefault="00D34E3A" w:rsidP="00D34E3A">
      <w:pPr>
        <w:pStyle w:val="Bullet1"/>
        <w:rPr>
          <w:rFonts w:ascii="Palatino Linotype" w:hAnsi="Palatino Linotype" w:cs="Tahoma"/>
          <w:color w:val="000000"/>
          <w:sz w:val="22"/>
          <w:szCs w:val="20"/>
        </w:rPr>
      </w:pPr>
      <w:r w:rsidRPr="00860927">
        <w:rPr>
          <w:rFonts w:ascii="Palatino Linotype" w:hAnsi="Palatino Linotype" w:cs="Tahoma"/>
          <w:color w:val="000000"/>
          <w:sz w:val="22"/>
          <w:szCs w:val="20"/>
        </w:rPr>
        <w:t>NEFRLS is a web-based system which, when activated, collects information from individuals for the purpose of reuniting family and household members that have been displaced as a result of a Presidentially-declared disaster or emergency. NEFRLS is hosted by Federal Emergency Management Agency (FEMA), which may be activated following a disaster declaration and operates on a 24/7 basis.</w:t>
      </w:r>
    </w:p>
    <w:p w:rsidR="00D34E3A" w:rsidRPr="00860927" w:rsidRDefault="00D34E3A" w:rsidP="00D34E3A">
      <w:pPr>
        <w:pStyle w:val="Bullet1"/>
        <w:rPr>
          <w:rFonts w:ascii="Palatino Linotype" w:hAnsi="Palatino Linotype" w:cs="Tahoma"/>
          <w:color w:val="000000"/>
          <w:sz w:val="22"/>
          <w:szCs w:val="20"/>
        </w:rPr>
      </w:pPr>
      <w:r w:rsidRPr="00860927">
        <w:rPr>
          <w:rFonts w:ascii="Palatino Linotype" w:hAnsi="Palatino Linotype" w:cs="Tahoma"/>
          <w:color w:val="000000"/>
          <w:sz w:val="22"/>
          <w:szCs w:val="20"/>
        </w:rPr>
        <w:t>Displaced individuals, including medical patients, can register in one of two ways during a disaster. The first is via the NEFRLS 800 number by which an operator at the Texas National Processing Center will take their information over the phone. The second option is via the internet through www.FEMA.gov or directly at https://asd.fema.gov/inter/nefrls/home.htm. Registrants can provide current contact information, list travel companions, and create a personal message. Registrants can designate up to 7 individuals to accept a Privacy Act Statement and complete an identity verification process.</w:t>
      </w:r>
    </w:p>
    <w:p w:rsidR="00D34E3A" w:rsidRPr="00860927" w:rsidRDefault="00D34E3A" w:rsidP="00D34E3A">
      <w:pPr>
        <w:pStyle w:val="Bullet1"/>
        <w:rPr>
          <w:rFonts w:ascii="Palatino Linotype" w:hAnsi="Palatino Linotype" w:cs="Tahoma"/>
          <w:color w:val="000000"/>
          <w:sz w:val="22"/>
          <w:szCs w:val="20"/>
        </w:rPr>
      </w:pPr>
      <w:r w:rsidRPr="00860927">
        <w:rPr>
          <w:rFonts w:ascii="Palatino Linotype" w:hAnsi="Palatino Linotype" w:cs="Tahoma"/>
          <w:color w:val="000000"/>
          <w:sz w:val="22"/>
          <w:szCs w:val="20"/>
        </w:rPr>
        <w:t>Individuals registering as or searching for a displaced child under the age of 21 will be directed to the National Emergency Child Locator Center (NECLC)</w:t>
      </w:r>
    </w:p>
    <w:p w:rsidR="00D34E3A" w:rsidRPr="00860927" w:rsidRDefault="00D34E3A" w:rsidP="00D34E3A">
      <w:pPr>
        <w:spacing w:before="240" w:after="120"/>
        <w:rPr>
          <w:rFonts w:ascii="Palatino Linotype" w:hAnsi="Palatino Linotype" w:cs="Tahoma"/>
          <w:b/>
          <w:color w:val="000000"/>
          <w:szCs w:val="20"/>
        </w:rPr>
      </w:pPr>
      <w:r w:rsidRPr="00860927">
        <w:rPr>
          <w:rFonts w:ascii="Palatino Linotype" w:hAnsi="Palatino Linotype" w:cs="Tahoma"/>
          <w:b/>
          <w:color w:val="000000"/>
          <w:szCs w:val="20"/>
        </w:rPr>
        <w:t>National Emergency Child Locator Center (NECLC)</w:t>
      </w:r>
    </w:p>
    <w:p w:rsidR="00D34E3A" w:rsidRPr="00860927" w:rsidRDefault="00D34E3A" w:rsidP="00D34E3A">
      <w:pPr>
        <w:pStyle w:val="Bullet1"/>
        <w:rPr>
          <w:rFonts w:ascii="Palatino Linotype" w:hAnsi="Palatino Linotype" w:cs="Tahoma"/>
          <w:color w:val="000000"/>
          <w:sz w:val="22"/>
          <w:szCs w:val="20"/>
        </w:rPr>
      </w:pPr>
      <w:r w:rsidRPr="00860927">
        <w:rPr>
          <w:rFonts w:ascii="Palatino Linotype" w:hAnsi="Palatino Linotype" w:cs="Tahoma"/>
          <w:color w:val="000000"/>
          <w:sz w:val="22"/>
          <w:szCs w:val="20"/>
        </w:rPr>
        <w:t>Following a Presidentially declared disaster the National Center for Missing &amp; Exploited Children (NCMEC), with support from FEMA will establish a toll-free number and a website to assist in locating children and reunifying families.</w:t>
      </w:r>
    </w:p>
    <w:p w:rsidR="00860927" w:rsidRDefault="00860927" w:rsidP="00D34E3A">
      <w:pPr>
        <w:spacing w:before="240" w:after="120"/>
        <w:rPr>
          <w:rFonts w:ascii="Palatino Linotype" w:hAnsi="Palatino Linotype" w:cs="Tahoma"/>
          <w:b/>
          <w:color w:val="000000"/>
          <w:szCs w:val="20"/>
        </w:rPr>
        <w:sectPr w:rsidR="00860927" w:rsidSect="0093315C">
          <w:pgSz w:w="12240" w:h="15840" w:code="1"/>
          <w:pgMar w:top="720" w:right="720" w:bottom="720" w:left="1080" w:header="720" w:footer="475" w:gutter="0"/>
          <w:cols w:space="720"/>
          <w:noEndnote/>
        </w:sectPr>
      </w:pPr>
    </w:p>
    <w:p w:rsidR="00D34E3A" w:rsidRPr="00860927" w:rsidRDefault="00D34E3A" w:rsidP="00D34E3A">
      <w:pPr>
        <w:spacing w:before="240" w:after="120"/>
        <w:rPr>
          <w:rFonts w:ascii="Palatino Linotype" w:hAnsi="Palatino Linotype" w:cs="Tahoma"/>
          <w:b/>
          <w:color w:val="000000"/>
          <w:szCs w:val="20"/>
        </w:rPr>
      </w:pPr>
      <w:r w:rsidRPr="00860927">
        <w:rPr>
          <w:rFonts w:ascii="Palatino Linotype" w:hAnsi="Palatino Linotype" w:cs="Tahoma"/>
          <w:b/>
          <w:color w:val="000000"/>
          <w:szCs w:val="20"/>
        </w:rPr>
        <w:lastRenderedPageBreak/>
        <w:t>The American Red Cross Safe and Well Program</w:t>
      </w:r>
    </w:p>
    <w:p w:rsidR="00D34E3A" w:rsidRPr="00860927" w:rsidRDefault="00D34E3A" w:rsidP="00D34E3A">
      <w:pPr>
        <w:pStyle w:val="Bullet1"/>
        <w:rPr>
          <w:rFonts w:ascii="Palatino Linotype" w:hAnsi="Palatino Linotype" w:cs="Tahoma"/>
          <w:color w:val="000000"/>
          <w:sz w:val="22"/>
          <w:szCs w:val="20"/>
        </w:rPr>
      </w:pPr>
      <w:r w:rsidRPr="00860927">
        <w:rPr>
          <w:rFonts w:ascii="Palatino Linotype" w:hAnsi="Palatino Linotype" w:cs="Tahoma"/>
          <w:color w:val="000000"/>
          <w:sz w:val="22"/>
          <w:szCs w:val="20"/>
        </w:rPr>
        <w:t xml:space="preserve">The American Red Cross Safe and Well Program is a web based tool that people can use to register their status and location.  The website can be accessed via </w:t>
      </w:r>
      <w:hyperlink r:id="rId18" w:history="1">
        <w:r w:rsidRPr="00860927">
          <w:rPr>
            <w:rStyle w:val="Hyperlink"/>
            <w:rFonts w:ascii="Palatino Linotype" w:hAnsi="Palatino Linotype" w:cs="Tahoma"/>
            <w:color w:val="000000"/>
            <w:sz w:val="22"/>
            <w:szCs w:val="20"/>
          </w:rPr>
          <w:t>https://safeandwell.communityos.org</w:t>
        </w:r>
      </w:hyperlink>
      <w:r w:rsidRPr="00860927">
        <w:rPr>
          <w:rFonts w:ascii="Palatino Linotype" w:hAnsi="Palatino Linotype" w:cs="Tahoma"/>
          <w:color w:val="000000"/>
          <w:sz w:val="22"/>
          <w:szCs w:val="20"/>
        </w:rPr>
        <w:t xml:space="preserve">. or at </w:t>
      </w:r>
      <w:hyperlink r:id="rId19" w:history="1">
        <w:r w:rsidRPr="00860927">
          <w:rPr>
            <w:rStyle w:val="Hyperlink"/>
            <w:rFonts w:ascii="Palatino Linotype" w:hAnsi="Palatino Linotype" w:cs="Tahoma"/>
            <w:color w:val="000000"/>
            <w:sz w:val="22"/>
            <w:szCs w:val="20"/>
          </w:rPr>
          <w:t>www.redcross.org</w:t>
        </w:r>
      </w:hyperlink>
      <w:r w:rsidRPr="00860927">
        <w:rPr>
          <w:rFonts w:ascii="Palatino Linotype" w:hAnsi="Palatino Linotype" w:cs="Tahoma"/>
          <w:color w:val="000000"/>
          <w:sz w:val="22"/>
          <w:szCs w:val="20"/>
        </w:rPr>
        <w:t xml:space="preserve"> click on Safe and Well link, or by phone at 1-866-GET-INFO ( 866-438—4636) for help with registration and the hearing impaired may call 1-800-526-1417.</w:t>
      </w:r>
    </w:p>
    <w:p w:rsidR="00D34E3A" w:rsidRPr="00860927" w:rsidRDefault="00D34E3A" w:rsidP="00D34E3A">
      <w:pPr>
        <w:pStyle w:val="Bullet1"/>
        <w:rPr>
          <w:rFonts w:ascii="Palatino Linotype" w:hAnsi="Palatino Linotype" w:cs="Tahoma"/>
          <w:color w:val="000000"/>
          <w:sz w:val="22"/>
          <w:szCs w:val="20"/>
        </w:rPr>
      </w:pPr>
      <w:r w:rsidRPr="00860927">
        <w:rPr>
          <w:rFonts w:ascii="Palatino Linotype" w:hAnsi="Palatino Linotype" w:cs="Tahoma"/>
          <w:color w:val="000000"/>
          <w:sz w:val="22"/>
          <w:szCs w:val="20"/>
        </w:rPr>
        <w:t>Registrant can leave brief messages, which if desired will update their Facebook or Twitter status as well.</w:t>
      </w:r>
    </w:p>
    <w:p w:rsidR="00D34E3A" w:rsidRPr="00860927" w:rsidRDefault="00D34E3A" w:rsidP="00D34E3A">
      <w:pPr>
        <w:pStyle w:val="Bullet1"/>
        <w:numPr>
          <w:ilvl w:val="0"/>
          <w:numId w:val="0"/>
        </w:numPr>
        <w:rPr>
          <w:rFonts w:ascii="Palatino Linotype" w:hAnsi="Palatino Linotype" w:cs="Tahoma"/>
          <w:b/>
          <w:color w:val="000000"/>
          <w:sz w:val="22"/>
          <w:szCs w:val="20"/>
        </w:rPr>
      </w:pPr>
      <w:r w:rsidRPr="00860927">
        <w:rPr>
          <w:rFonts w:ascii="Palatino Linotype" w:hAnsi="Palatino Linotype" w:cs="Tahoma"/>
          <w:b/>
          <w:color w:val="000000"/>
          <w:sz w:val="22"/>
          <w:szCs w:val="20"/>
        </w:rPr>
        <w:t>Next of Kin Registry (NOKR)</w:t>
      </w:r>
    </w:p>
    <w:p w:rsidR="00D34E3A" w:rsidRPr="00860927" w:rsidRDefault="00D34E3A" w:rsidP="00D34E3A">
      <w:pPr>
        <w:pStyle w:val="Bullet1"/>
        <w:rPr>
          <w:rFonts w:ascii="Palatino Linotype" w:hAnsi="Palatino Linotype" w:cs="Tahoma"/>
          <w:color w:val="000000"/>
          <w:sz w:val="22"/>
          <w:szCs w:val="20"/>
        </w:rPr>
      </w:pPr>
      <w:r w:rsidRPr="00860927">
        <w:rPr>
          <w:rFonts w:ascii="Palatino Linotype" w:hAnsi="Palatino Linotype" w:cs="Tahoma"/>
          <w:color w:val="000000"/>
          <w:sz w:val="22"/>
          <w:szCs w:val="20"/>
        </w:rPr>
        <w:t>The NOKR is a FREE tool for daily emergencies and national disasters. NOKR is an emergency contact system to help if an individual or family member is missing, injured or deceased. NOKR is the central depository for Emergency Contact information in the United States plus 87 other countries.</w:t>
      </w:r>
    </w:p>
    <w:p w:rsidR="00D34E3A" w:rsidRPr="00860927" w:rsidRDefault="00D34E3A" w:rsidP="00D34E3A">
      <w:pPr>
        <w:pStyle w:val="Bullet1"/>
        <w:rPr>
          <w:rFonts w:ascii="Palatino Linotype" w:hAnsi="Palatino Linotype" w:cs="Tahoma"/>
          <w:color w:val="000000"/>
          <w:sz w:val="22"/>
          <w:szCs w:val="20"/>
        </w:rPr>
      </w:pPr>
      <w:r w:rsidRPr="00860927">
        <w:rPr>
          <w:rFonts w:ascii="Palatino Linotype" w:hAnsi="Palatino Linotype" w:cs="Tahoma"/>
          <w:color w:val="000000"/>
          <w:sz w:val="22"/>
          <w:szCs w:val="20"/>
        </w:rPr>
        <w:t xml:space="preserve">NOKR provides the public a free proactive service to store emergency contacts, next of kin and vital medical information that would be critical to emergency response agencies. Stored information is only accessible via a secure area that is only accessible by emergency public trust agencies that have registered with NOKR. For more information on this system, visit </w:t>
      </w:r>
      <w:hyperlink r:id="rId20" w:history="1">
        <w:r w:rsidRPr="00860927">
          <w:rPr>
            <w:rStyle w:val="Hyperlink"/>
            <w:rFonts w:ascii="Palatino Linotype" w:hAnsi="Palatino Linotype" w:cs="Tahoma"/>
            <w:color w:val="000000"/>
            <w:sz w:val="22"/>
            <w:szCs w:val="20"/>
          </w:rPr>
          <w:t>www.pleasenotifyme.org</w:t>
        </w:r>
      </w:hyperlink>
      <w:r w:rsidRPr="00860927">
        <w:rPr>
          <w:rFonts w:ascii="Palatino Linotype" w:hAnsi="Palatino Linotype" w:cs="Tahoma"/>
          <w:color w:val="000000"/>
          <w:sz w:val="22"/>
          <w:szCs w:val="20"/>
        </w:rPr>
        <w:t>.</w:t>
      </w:r>
    </w:p>
    <w:p w:rsidR="00D34E3A" w:rsidRPr="00860927" w:rsidRDefault="00D34E3A" w:rsidP="00D34E3A">
      <w:pPr>
        <w:spacing w:before="240" w:after="120" w:line="204" w:lineRule="atLeast"/>
        <w:ind w:right="720"/>
        <w:rPr>
          <w:rFonts w:ascii="Palatino Linotype" w:hAnsi="Palatino Linotype" w:cs="Tahoma"/>
          <w:color w:val="000000"/>
          <w:szCs w:val="20"/>
        </w:rPr>
      </w:pPr>
      <w:r w:rsidRPr="00860927">
        <w:rPr>
          <w:rFonts w:ascii="Palatino Linotype" w:hAnsi="Palatino Linotype" w:cs="Tahoma"/>
          <w:b/>
          <w:color w:val="000000"/>
          <w:szCs w:val="20"/>
        </w:rPr>
        <w:t>Person Finder by Google</w:t>
      </w:r>
    </w:p>
    <w:p w:rsidR="00D34E3A" w:rsidRPr="00860927" w:rsidRDefault="00D34E3A" w:rsidP="00D34E3A">
      <w:pPr>
        <w:pStyle w:val="Bullet1"/>
        <w:rPr>
          <w:rFonts w:ascii="Palatino Linotype" w:hAnsi="Palatino Linotype" w:cs="Tahoma"/>
          <w:color w:val="000000"/>
          <w:sz w:val="22"/>
          <w:szCs w:val="20"/>
        </w:rPr>
      </w:pPr>
      <w:r w:rsidRPr="00860927">
        <w:rPr>
          <w:rFonts w:ascii="Palatino Linotype" w:hAnsi="Palatino Linotype" w:cs="Tahoma"/>
          <w:color w:val="000000"/>
          <w:sz w:val="22"/>
          <w:szCs w:val="20"/>
        </w:rPr>
        <w:t xml:space="preserve">Following a disaster the Google Crisis Response team assesses the severity and scope of a disaster to determine if they will activate ‘person finder,’ which enables people to either ‘look for someone’ or ‘provide information about someone.’ This tool has been used in many of the recent disasters across the world. For more information, visit </w:t>
      </w:r>
      <w:hyperlink r:id="rId21" w:history="1">
        <w:r w:rsidRPr="00860927">
          <w:rPr>
            <w:rStyle w:val="Hyperlink"/>
            <w:rFonts w:ascii="Palatino Linotype" w:hAnsi="Palatino Linotype" w:cs="Tahoma"/>
            <w:color w:val="000000"/>
            <w:sz w:val="22"/>
            <w:szCs w:val="20"/>
          </w:rPr>
          <w:t>www.google.com/crisisresponse</w:t>
        </w:r>
      </w:hyperlink>
      <w:r w:rsidRPr="00860927">
        <w:rPr>
          <w:rFonts w:ascii="Palatino Linotype" w:hAnsi="Palatino Linotype" w:cs="Tahoma"/>
          <w:color w:val="000000"/>
          <w:sz w:val="22"/>
          <w:szCs w:val="20"/>
        </w:rPr>
        <w:t>.</w:t>
      </w:r>
    </w:p>
    <w:p w:rsidR="00D34E3A" w:rsidRDefault="00D34E3A" w:rsidP="00D40AF6">
      <w:pPr>
        <w:pStyle w:val="Heading2"/>
        <w:sectPr w:rsidR="00D34E3A" w:rsidSect="0093315C">
          <w:pgSz w:w="12240" w:h="15840" w:code="1"/>
          <w:pgMar w:top="720" w:right="720" w:bottom="720" w:left="1080" w:header="720" w:footer="475" w:gutter="0"/>
          <w:cols w:space="720"/>
          <w:noEndnote/>
        </w:sectPr>
      </w:pPr>
    </w:p>
    <w:p w:rsidR="00D34E3A" w:rsidRPr="0000250D" w:rsidRDefault="00D34E3A" w:rsidP="00D40AF6">
      <w:pPr>
        <w:pStyle w:val="Heading2"/>
      </w:pPr>
      <w:bookmarkStart w:id="212" w:name="_Toc374971894"/>
      <w:bookmarkStart w:id="213" w:name="_Toc345681656"/>
      <w:bookmarkStart w:id="214" w:name="_Toc345681918"/>
      <w:bookmarkStart w:id="215" w:name="_Toc356205842"/>
      <w:bookmarkStart w:id="216" w:name="_Toc374971893"/>
      <w:r w:rsidRPr="00895B4D">
        <w:lastRenderedPageBreak/>
        <w:t>Family Interview Information</w:t>
      </w:r>
      <w:bookmarkStart w:id="217" w:name="_Toc331420395"/>
      <w:bookmarkStart w:id="218" w:name="_Toc345662687"/>
      <w:bookmarkStart w:id="219" w:name="_Toc345671903"/>
      <w:bookmarkEnd w:id="212"/>
    </w:p>
    <w:p w:rsidR="00D34E3A" w:rsidRPr="00860927" w:rsidRDefault="00D34E3A" w:rsidP="00D34E3A">
      <w:pPr>
        <w:pStyle w:val="Norm-15"/>
        <w:rPr>
          <w:rFonts w:ascii="Palatino Linotype" w:hAnsi="Palatino Linotype"/>
          <w:b/>
          <w:sz w:val="22"/>
          <w:szCs w:val="20"/>
        </w:rPr>
      </w:pPr>
      <w:r w:rsidRPr="00860927">
        <w:rPr>
          <w:rFonts w:ascii="Palatino Linotype" w:hAnsi="Palatino Linotype"/>
          <w:b/>
          <w:sz w:val="22"/>
          <w:szCs w:val="20"/>
        </w:rPr>
        <w:t>Family Interview Information</w:t>
      </w:r>
      <w:bookmarkEnd w:id="217"/>
      <w:bookmarkEnd w:id="218"/>
      <w:bookmarkEnd w:id="219"/>
    </w:p>
    <w:p w:rsidR="00D34E3A" w:rsidRPr="00860927" w:rsidRDefault="00D34E3A" w:rsidP="0000250D">
      <w:pPr>
        <w:ind w:firstLine="720"/>
        <w:rPr>
          <w:rFonts w:ascii="Palatino Linotype" w:hAnsi="Palatino Linotype" w:cs="Tahoma"/>
          <w:szCs w:val="20"/>
        </w:rPr>
      </w:pPr>
      <w:r w:rsidRPr="00860927">
        <w:rPr>
          <w:rFonts w:ascii="Palatino Linotype" w:hAnsi="Palatino Linotype" w:cs="Tahoma"/>
          <w:szCs w:val="20"/>
        </w:rPr>
        <w:t>A family interview will be conducted by trained interviewers in a quiet and private location. The following information will need to be gathered from you. When you feel comfortable answering these questions, please let your Family Liaison know.  They will schedule the interview with the Medical Examiner on your behalf. If you would like an interpreter to be present during the interview please inform your Family Liaison. If you have any questions or concerns about the family interview please do not he</w:t>
      </w:r>
      <w:r w:rsidR="0000250D" w:rsidRPr="00860927">
        <w:rPr>
          <w:rFonts w:ascii="Palatino Linotype" w:hAnsi="Palatino Linotype" w:cs="Tahoma"/>
          <w:szCs w:val="20"/>
        </w:rPr>
        <w:t>sitate to ask any staff member.</w:t>
      </w:r>
    </w:p>
    <w:p w:rsidR="00D34E3A" w:rsidRPr="00860927" w:rsidRDefault="00D34E3A" w:rsidP="00D34E3A">
      <w:pPr>
        <w:rPr>
          <w:rFonts w:ascii="Palatino Linotype" w:hAnsi="Palatino Linotype" w:cs="Tahoma"/>
          <w:szCs w:val="20"/>
        </w:rPr>
      </w:pPr>
      <w:r w:rsidRPr="00860927">
        <w:rPr>
          <w:rFonts w:ascii="Palatino Linotype" w:hAnsi="Palatino Linotype" w:cs="Tahoma"/>
          <w:szCs w:val="20"/>
        </w:rPr>
        <w:t>Please be ready to provide the following information about your missing family member.</w:t>
      </w:r>
    </w:p>
    <w:p w:rsidR="00D34E3A" w:rsidRPr="00860927" w:rsidRDefault="00D34E3A" w:rsidP="00865F45">
      <w:pPr>
        <w:numPr>
          <w:ilvl w:val="0"/>
          <w:numId w:val="85"/>
        </w:numPr>
        <w:spacing w:after="0"/>
        <w:rPr>
          <w:rFonts w:ascii="Palatino Linotype" w:hAnsi="Palatino Linotype" w:cs="Tahoma"/>
          <w:szCs w:val="20"/>
        </w:rPr>
      </w:pPr>
      <w:r w:rsidRPr="00860927">
        <w:rPr>
          <w:rFonts w:ascii="Palatino Linotype" w:hAnsi="Palatino Linotype" w:cs="Tahoma"/>
          <w:szCs w:val="20"/>
        </w:rPr>
        <w:t>Full Name</w:t>
      </w:r>
    </w:p>
    <w:p w:rsidR="00D34E3A" w:rsidRPr="00860927" w:rsidRDefault="00D34E3A" w:rsidP="00865F45">
      <w:pPr>
        <w:numPr>
          <w:ilvl w:val="0"/>
          <w:numId w:val="85"/>
        </w:numPr>
        <w:spacing w:after="0"/>
        <w:rPr>
          <w:rFonts w:ascii="Palatino Linotype" w:hAnsi="Palatino Linotype" w:cs="Tahoma"/>
          <w:szCs w:val="20"/>
        </w:rPr>
      </w:pPr>
      <w:r w:rsidRPr="00860927">
        <w:rPr>
          <w:rFonts w:ascii="Palatino Linotype" w:hAnsi="Palatino Linotype" w:cs="Tahoma"/>
          <w:szCs w:val="20"/>
        </w:rPr>
        <w:t>Address</w:t>
      </w:r>
    </w:p>
    <w:p w:rsidR="00D34E3A" w:rsidRPr="00860927" w:rsidRDefault="00D34E3A" w:rsidP="00865F45">
      <w:pPr>
        <w:numPr>
          <w:ilvl w:val="0"/>
          <w:numId w:val="85"/>
        </w:numPr>
        <w:spacing w:after="0"/>
        <w:rPr>
          <w:rFonts w:ascii="Palatino Linotype" w:hAnsi="Palatino Linotype" w:cs="Tahoma"/>
          <w:szCs w:val="20"/>
        </w:rPr>
      </w:pPr>
      <w:r w:rsidRPr="00860927">
        <w:rPr>
          <w:rFonts w:ascii="Palatino Linotype" w:hAnsi="Palatino Linotype" w:cs="Tahoma"/>
          <w:szCs w:val="20"/>
        </w:rPr>
        <w:t>Employer</w:t>
      </w:r>
    </w:p>
    <w:p w:rsidR="00D34E3A" w:rsidRPr="00860927" w:rsidRDefault="00D34E3A" w:rsidP="00865F45">
      <w:pPr>
        <w:numPr>
          <w:ilvl w:val="1"/>
          <w:numId w:val="85"/>
        </w:numPr>
        <w:spacing w:after="0"/>
        <w:rPr>
          <w:rFonts w:ascii="Palatino Linotype" w:hAnsi="Palatino Linotype" w:cs="Tahoma"/>
          <w:szCs w:val="20"/>
        </w:rPr>
      </w:pPr>
      <w:r w:rsidRPr="00860927">
        <w:rPr>
          <w:rFonts w:ascii="Palatino Linotype" w:hAnsi="Palatino Linotype" w:cs="Tahoma"/>
          <w:szCs w:val="20"/>
        </w:rPr>
        <w:t>Employer’s Address</w:t>
      </w:r>
    </w:p>
    <w:p w:rsidR="00D34E3A" w:rsidRPr="00860927" w:rsidRDefault="00D34E3A" w:rsidP="00865F45">
      <w:pPr>
        <w:numPr>
          <w:ilvl w:val="0"/>
          <w:numId w:val="85"/>
        </w:numPr>
        <w:spacing w:after="0"/>
        <w:rPr>
          <w:rFonts w:ascii="Palatino Linotype" w:hAnsi="Palatino Linotype" w:cs="Tahoma"/>
          <w:szCs w:val="20"/>
        </w:rPr>
      </w:pPr>
      <w:r w:rsidRPr="00860927">
        <w:rPr>
          <w:rFonts w:ascii="Palatino Linotype" w:hAnsi="Palatino Linotype" w:cs="Tahoma"/>
          <w:szCs w:val="20"/>
        </w:rPr>
        <w:t>Social Security Number</w:t>
      </w:r>
    </w:p>
    <w:p w:rsidR="00D34E3A" w:rsidRPr="00860927" w:rsidRDefault="00D34E3A" w:rsidP="00865F45">
      <w:pPr>
        <w:numPr>
          <w:ilvl w:val="0"/>
          <w:numId w:val="85"/>
        </w:numPr>
        <w:spacing w:after="0"/>
        <w:rPr>
          <w:rFonts w:ascii="Palatino Linotype" w:hAnsi="Palatino Linotype" w:cs="Tahoma"/>
          <w:szCs w:val="20"/>
        </w:rPr>
      </w:pPr>
      <w:r w:rsidRPr="00860927">
        <w:rPr>
          <w:rFonts w:ascii="Palatino Linotype" w:hAnsi="Palatino Linotype" w:cs="Tahoma"/>
          <w:szCs w:val="20"/>
        </w:rPr>
        <w:t>Date of Birth</w:t>
      </w:r>
    </w:p>
    <w:p w:rsidR="00D34E3A" w:rsidRPr="00860927" w:rsidRDefault="00D34E3A" w:rsidP="00865F45">
      <w:pPr>
        <w:numPr>
          <w:ilvl w:val="0"/>
          <w:numId w:val="85"/>
        </w:numPr>
        <w:spacing w:after="0"/>
        <w:rPr>
          <w:rFonts w:ascii="Palatino Linotype" w:hAnsi="Palatino Linotype" w:cs="Tahoma"/>
          <w:szCs w:val="20"/>
        </w:rPr>
      </w:pPr>
      <w:r w:rsidRPr="00860927">
        <w:rPr>
          <w:rFonts w:ascii="Palatino Linotype" w:hAnsi="Palatino Linotype" w:cs="Tahoma"/>
          <w:szCs w:val="20"/>
        </w:rPr>
        <w:t>Where Born</w:t>
      </w:r>
    </w:p>
    <w:p w:rsidR="00D34E3A" w:rsidRPr="00860927" w:rsidRDefault="00D34E3A" w:rsidP="00865F45">
      <w:pPr>
        <w:numPr>
          <w:ilvl w:val="0"/>
          <w:numId w:val="85"/>
        </w:numPr>
        <w:spacing w:after="0"/>
        <w:rPr>
          <w:rFonts w:ascii="Palatino Linotype" w:hAnsi="Palatino Linotype" w:cs="Tahoma"/>
          <w:szCs w:val="20"/>
        </w:rPr>
      </w:pPr>
      <w:r w:rsidRPr="00860927">
        <w:rPr>
          <w:rFonts w:ascii="Palatino Linotype" w:hAnsi="Palatino Linotype" w:cs="Tahoma"/>
          <w:szCs w:val="20"/>
        </w:rPr>
        <w:t>Physical Description</w:t>
      </w:r>
    </w:p>
    <w:p w:rsidR="00D34E3A" w:rsidRPr="00860927" w:rsidRDefault="00D34E3A" w:rsidP="00865F45">
      <w:pPr>
        <w:numPr>
          <w:ilvl w:val="1"/>
          <w:numId w:val="85"/>
        </w:numPr>
        <w:spacing w:after="0"/>
        <w:rPr>
          <w:rFonts w:ascii="Palatino Linotype" w:hAnsi="Palatino Linotype" w:cs="Tahoma"/>
          <w:szCs w:val="20"/>
        </w:rPr>
      </w:pPr>
      <w:r w:rsidRPr="00860927">
        <w:rPr>
          <w:rFonts w:ascii="Palatino Linotype" w:hAnsi="Palatino Linotype" w:cs="Tahoma"/>
          <w:szCs w:val="20"/>
        </w:rPr>
        <w:t>Hair color, eye color, height, weight, shoe size</w:t>
      </w:r>
    </w:p>
    <w:p w:rsidR="00D34E3A" w:rsidRPr="00860927" w:rsidRDefault="00D34E3A" w:rsidP="00865F45">
      <w:pPr>
        <w:numPr>
          <w:ilvl w:val="1"/>
          <w:numId w:val="85"/>
        </w:numPr>
        <w:spacing w:after="0"/>
        <w:rPr>
          <w:rFonts w:ascii="Palatino Linotype" w:hAnsi="Palatino Linotype" w:cs="Tahoma"/>
          <w:szCs w:val="20"/>
        </w:rPr>
      </w:pPr>
      <w:r w:rsidRPr="00860927">
        <w:rPr>
          <w:rFonts w:ascii="Palatino Linotype" w:hAnsi="Palatino Linotype" w:cs="Tahoma"/>
          <w:szCs w:val="20"/>
        </w:rPr>
        <w:t>Distinguishing marks, scars, tattoos, piercings [please bring photographs of any of these marks if available]</w:t>
      </w:r>
    </w:p>
    <w:p w:rsidR="00D34E3A" w:rsidRPr="00860927" w:rsidRDefault="00D34E3A" w:rsidP="00865F45">
      <w:pPr>
        <w:numPr>
          <w:ilvl w:val="1"/>
          <w:numId w:val="85"/>
        </w:numPr>
        <w:spacing w:after="0"/>
        <w:rPr>
          <w:rFonts w:ascii="Palatino Linotype" w:hAnsi="Palatino Linotype" w:cs="Tahoma"/>
          <w:szCs w:val="20"/>
        </w:rPr>
      </w:pPr>
      <w:r w:rsidRPr="00860927">
        <w:rPr>
          <w:rFonts w:ascii="Palatino Linotype" w:hAnsi="Palatino Linotype" w:cs="Tahoma"/>
          <w:szCs w:val="20"/>
        </w:rPr>
        <w:t>History of surgery, missing organs or appendages</w:t>
      </w:r>
    </w:p>
    <w:p w:rsidR="00D34E3A" w:rsidRPr="00860927" w:rsidRDefault="00D34E3A" w:rsidP="00865F45">
      <w:pPr>
        <w:numPr>
          <w:ilvl w:val="0"/>
          <w:numId w:val="85"/>
        </w:numPr>
        <w:spacing w:after="0"/>
        <w:rPr>
          <w:rFonts w:ascii="Palatino Linotype" w:hAnsi="Palatino Linotype" w:cs="Tahoma"/>
          <w:szCs w:val="20"/>
        </w:rPr>
      </w:pPr>
      <w:r w:rsidRPr="00860927">
        <w:rPr>
          <w:rFonts w:ascii="Palatino Linotype" w:hAnsi="Palatino Linotype" w:cs="Tahoma"/>
          <w:szCs w:val="20"/>
        </w:rPr>
        <w:t>Dentist and Physician Contact Information [please do not bring copies or originals of dental or medical records to the Family Assistance Center]</w:t>
      </w:r>
    </w:p>
    <w:p w:rsidR="00D34E3A" w:rsidRPr="00860927" w:rsidRDefault="00D34E3A" w:rsidP="00865F45">
      <w:pPr>
        <w:numPr>
          <w:ilvl w:val="0"/>
          <w:numId w:val="85"/>
        </w:numPr>
        <w:spacing w:after="0"/>
        <w:rPr>
          <w:rFonts w:ascii="Palatino Linotype" w:hAnsi="Palatino Linotype" w:cs="Tahoma"/>
          <w:szCs w:val="20"/>
        </w:rPr>
      </w:pPr>
      <w:r w:rsidRPr="00860927">
        <w:rPr>
          <w:rFonts w:ascii="Palatino Linotype" w:hAnsi="Palatino Linotype" w:cs="Tahoma"/>
          <w:szCs w:val="20"/>
        </w:rPr>
        <w:t>Military Service History</w:t>
      </w:r>
    </w:p>
    <w:p w:rsidR="00D34E3A" w:rsidRPr="00860927" w:rsidRDefault="00D34E3A" w:rsidP="00865F45">
      <w:pPr>
        <w:numPr>
          <w:ilvl w:val="1"/>
          <w:numId w:val="85"/>
        </w:numPr>
        <w:spacing w:after="0"/>
        <w:rPr>
          <w:rFonts w:ascii="Palatino Linotype" w:hAnsi="Palatino Linotype" w:cs="Tahoma"/>
          <w:szCs w:val="20"/>
        </w:rPr>
      </w:pPr>
      <w:r w:rsidRPr="00860927">
        <w:rPr>
          <w:rFonts w:ascii="Palatino Linotype" w:hAnsi="Palatino Linotype" w:cs="Tahoma"/>
          <w:szCs w:val="20"/>
        </w:rPr>
        <w:t>Branch</w:t>
      </w:r>
    </w:p>
    <w:p w:rsidR="00D34E3A" w:rsidRPr="00860927" w:rsidRDefault="00D34E3A" w:rsidP="00865F45">
      <w:pPr>
        <w:numPr>
          <w:ilvl w:val="1"/>
          <w:numId w:val="85"/>
        </w:numPr>
        <w:spacing w:after="0"/>
        <w:rPr>
          <w:rFonts w:ascii="Palatino Linotype" w:hAnsi="Palatino Linotype" w:cs="Tahoma"/>
          <w:szCs w:val="20"/>
        </w:rPr>
      </w:pPr>
      <w:r w:rsidRPr="00860927">
        <w:rPr>
          <w:rFonts w:ascii="Palatino Linotype" w:hAnsi="Palatino Linotype" w:cs="Tahoma"/>
          <w:szCs w:val="20"/>
        </w:rPr>
        <w:t>Dates of Service</w:t>
      </w:r>
    </w:p>
    <w:p w:rsidR="00D34E3A" w:rsidRPr="00860927" w:rsidRDefault="00D34E3A" w:rsidP="00865F45">
      <w:pPr>
        <w:numPr>
          <w:ilvl w:val="0"/>
          <w:numId w:val="85"/>
        </w:numPr>
        <w:spacing w:after="0"/>
        <w:rPr>
          <w:rFonts w:ascii="Palatino Linotype" w:hAnsi="Palatino Linotype" w:cs="Tahoma"/>
          <w:szCs w:val="20"/>
        </w:rPr>
      </w:pPr>
      <w:r w:rsidRPr="00860927">
        <w:rPr>
          <w:rFonts w:ascii="Palatino Linotype" w:hAnsi="Palatino Linotype" w:cs="Tahoma"/>
          <w:szCs w:val="20"/>
        </w:rPr>
        <w:t>If Married or Recognized Domestic Partner: name of spouse or domestic partner, with maiden name if applicable</w:t>
      </w:r>
    </w:p>
    <w:p w:rsidR="00D34E3A" w:rsidRPr="00860927" w:rsidRDefault="00D34E3A" w:rsidP="00865F45">
      <w:pPr>
        <w:numPr>
          <w:ilvl w:val="0"/>
          <w:numId w:val="85"/>
        </w:numPr>
        <w:spacing w:after="0"/>
        <w:rPr>
          <w:rFonts w:ascii="Palatino Linotype" w:hAnsi="Palatino Linotype" w:cs="Tahoma"/>
          <w:szCs w:val="20"/>
        </w:rPr>
      </w:pPr>
      <w:r w:rsidRPr="00860927">
        <w:rPr>
          <w:rFonts w:ascii="Palatino Linotype" w:hAnsi="Palatino Linotype" w:cs="Tahoma"/>
          <w:szCs w:val="20"/>
        </w:rPr>
        <w:t>Photographs of person [preferably showing front teeth]</w:t>
      </w:r>
    </w:p>
    <w:p w:rsidR="00D34E3A" w:rsidRPr="00860927" w:rsidRDefault="00D34E3A" w:rsidP="00865F45">
      <w:pPr>
        <w:numPr>
          <w:ilvl w:val="0"/>
          <w:numId w:val="85"/>
        </w:numPr>
        <w:spacing w:after="0"/>
        <w:rPr>
          <w:rFonts w:ascii="Palatino Linotype" w:hAnsi="Palatino Linotype" w:cs="Tahoma"/>
          <w:szCs w:val="20"/>
        </w:rPr>
      </w:pPr>
      <w:r w:rsidRPr="00860927">
        <w:rPr>
          <w:rFonts w:ascii="Palatino Linotype" w:hAnsi="Palatino Linotype" w:cs="Tahoma"/>
          <w:szCs w:val="20"/>
        </w:rPr>
        <w:t>Location of Fingerprints if available</w:t>
      </w:r>
    </w:p>
    <w:p w:rsidR="00D34E3A" w:rsidRDefault="00D34E3A" w:rsidP="00D40AF6">
      <w:pPr>
        <w:pStyle w:val="Heading2"/>
        <w:sectPr w:rsidR="00D34E3A" w:rsidSect="0093315C">
          <w:pgSz w:w="12240" w:h="15840" w:code="1"/>
          <w:pgMar w:top="720" w:right="720" w:bottom="720" w:left="1080" w:header="720" w:footer="475" w:gutter="0"/>
          <w:cols w:space="720"/>
          <w:noEndnote/>
        </w:sectPr>
      </w:pPr>
    </w:p>
    <w:p w:rsidR="00D34E3A" w:rsidRPr="0000250D" w:rsidRDefault="00D34E3A" w:rsidP="00D40AF6">
      <w:pPr>
        <w:pStyle w:val="Heading2"/>
      </w:pPr>
      <w:r w:rsidRPr="00895B4D">
        <w:lastRenderedPageBreak/>
        <w:t>How Identification is Made</w:t>
      </w:r>
      <w:bookmarkEnd w:id="213"/>
      <w:bookmarkEnd w:id="214"/>
      <w:bookmarkEnd w:id="215"/>
      <w:bookmarkEnd w:id="216"/>
    </w:p>
    <w:p w:rsidR="00D34E3A" w:rsidRPr="00860927" w:rsidRDefault="00D34E3A" w:rsidP="00D34E3A">
      <w:pPr>
        <w:autoSpaceDE w:val="0"/>
        <w:autoSpaceDN w:val="0"/>
        <w:spacing w:before="120" w:after="120"/>
        <w:ind w:firstLine="720"/>
        <w:rPr>
          <w:rFonts w:ascii="Palatino Linotype" w:hAnsi="Palatino Linotype" w:cs="Tahoma"/>
          <w:color w:val="000000"/>
          <w:szCs w:val="20"/>
        </w:rPr>
      </w:pPr>
      <w:r w:rsidRPr="00860927">
        <w:rPr>
          <w:rFonts w:ascii="Palatino Linotype" w:hAnsi="Palatino Linotype" w:cs="Tahoma"/>
          <w:color w:val="000000"/>
          <w:szCs w:val="20"/>
        </w:rPr>
        <w:t xml:space="preserve">The </w:t>
      </w:r>
      <w:sdt>
        <w:sdtPr>
          <w:rPr>
            <w:rFonts w:ascii="Palatino Linotype" w:hAnsi="Palatino Linotype" w:cs="Tahoma"/>
            <w:color w:val="C00000"/>
            <w:szCs w:val="20"/>
          </w:rPr>
          <w:id w:val="-1385792068"/>
          <w:placeholder>
            <w:docPart w:val="DefaultPlaceholder_1082065158"/>
          </w:placeholder>
          <w:text/>
        </w:sdtPr>
        <w:sdtContent>
          <w:r w:rsidRPr="00860927">
            <w:rPr>
              <w:rFonts w:ascii="Palatino Linotype" w:hAnsi="Palatino Linotype" w:cs="Tahoma"/>
              <w:color w:val="C00000"/>
              <w:szCs w:val="20"/>
            </w:rPr>
            <w:t>NAME OF AGENCY</w:t>
          </w:r>
        </w:sdtContent>
      </w:sdt>
      <w:r w:rsidRPr="00860927">
        <w:rPr>
          <w:rFonts w:ascii="Palatino Linotype" w:hAnsi="Palatino Linotype" w:cs="Tahoma"/>
          <w:color w:val="C00000"/>
          <w:szCs w:val="20"/>
        </w:rPr>
        <w:t xml:space="preserve"> </w:t>
      </w:r>
      <w:r w:rsidRPr="00860927">
        <w:rPr>
          <w:rFonts w:ascii="Palatino Linotype" w:hAnsi="Palatino Linotype" w:cs="Tahoma"/>
          <w:color w:val="000000"/>
          <w:szCs w:val="20"/>
        </w:rPr>
        <w:t>Medical Examiner may use many methods to identify victims. In the best of circumstances this may take time; in the case of a larger event it is possible that it will take weeks or even months to identify some victims. Every victim must be scientifically identified by the Medical Examiner. This means that visual identification by family members will not be possible. The Medical Examiner may use one or more of the following methods to positively identify victims.</w:t>
      </w:r>
    </w:p>
    <w:p w:rsidR="00D34E3A" w:rsidRPr="00860927" w:rsidRDefault="00D34E3A" w:rsidP="00D34E3A">
      <w:pPr>
        <w:autoSpaceDE w:val="0"/>
        <w:autoSpaceDN w:val="0"/>
        <w:spacing w:before="240" w:after="120"/>
        <w:rPr>
          <w:rFonts w:ascii="Palatino Linotype" w:hAnsi="Palatino Linotype" w:cs="Tahoma"/>
          <w:b/>
          <w:color w:val="000000"/>
          <w:szCs w:val="20"/>
        </w:rPr>
      </w:pPr>
      <w:r w:rsidRPr="00860927">
        <w:rPr>
          <w:rFonts w:ascii="Palatino Linotype" w:hAnsi="Palatino Linotype" w:cs="Tahoma"/>
          <w:b/>
          <w:color w:val="000000"/>
          <w:szCs w:val="20"/>
        </w:rPr>
        <w:t>DNA</w:t>
      </w:r>
    </w:p>
    <w:p w:rsidR="00D34E3A" w:rsidRPr="00860927" w:rsidRDefault="00D34E3A" w:rsidP="00D34E3A">
      <w:pPr>
        <w:autoSpaceDE w:val="0"/>
        <w:autoSpaceDN w:val="0"/>
        <w:spacing w:before="120" w:after="120"/>
        <w:rPr>
          <w:rFonts w:ascii="Palatino Linotype" w:hAnsi="Palatino Linotype" w:cs="Tahoma"/>
          <w:color w:val="000000"/>
          <w:szCs w:val="20"/>
        </w:rPr>
      </w:pPr>
      <w:r w:rsidRPr="00860927">
        <w:rPr>
          <w:rFonts w:ascii="Palatino Linotype" w:hAnsi="Palatino Linotype" w:cs="Tahoma"/>
          <w:color w:val="000000"/>
          <w:szCs w:val="20"/>
        </w:rPr>
        <w:t>DNA can be used to identify victims in two ways: DNA gathered from the remains can be compared to DNA gathered from a biologically related family member, or DNA gathered from the remains can be compared to the person’s own DNA taken from personal items. DNA can be gathered from these personal items used by the individual for the purpose of identification:</w:t>
      </w:r>
    </w:p>
    <w:p w:rsidR="00D34E3A" w:rsidRPr="00860927" w:rsidRDefault="00D34E3A" w:rsidP="00865F45">
      <w:pPr>
        <w:numPr>
          <w:ilvl w:val="0"/>
          <w:numId w:val="86"/>
        </w:numPr>
        <w:autoSpaceDE w:val="0"/>
        <w:autoSpaceDN w:val="0"/>
        <w:spacing w:after="0" w:line="240" w:lineRule="auto"/>
        <w:rPr>
          <w:rFonts w:ascii="Palatino Linotype" w:hAnsi="Palatino Linotype" w:cs="Tahoma"/>
          <w:color w:val="000000"/>
          <w:szCs w:val="20"/>
        </w:rPr>
      </w:pPr>
      <w:r w:rsidRPr="00860927">
        <w:rPr>
          <w:rFonts w:ascii="Palatino Linotype" w:hAnsi="Palatino Linotype" w:cs="Tahoma"/>
          <w:color w:val="000000"/>
          <w:szCs w:val="20"/>
        </w:rPr>
        <w:t>hairbrush</w:t>
      </w:r>
    </w:p>
    <w:p w:rsidR="00D34E3A" w:rsidRPr="00860927" w:rsidRDefault="00D34E3A" w:rsidP="00865F45">
      <w:pPr>
        <w:numPr>
          <w:ilvl w:val="0"/>
          <w:numId w:val="86"/>
        </w:numPr>
        <w:autoSpaceDE w:val="0"/>
        <w:autoSpaceDN w:val="0"/>
        <w:spacing w:after="0" w:line="240" w:lineRule="auto"/>
        <w:rPr>
          <w:rFonts w:ascii="Palatino Linotype" w:hAnsi="Palatino Linotype" w:cs="Tahoma"/>
          <w:color w:val="000000"/>
          <w:szCs w:val="20"/>
        </w:rPr>
      </w:pPr>
      <w:r w:rsidRPr="00860927">
        <w:rPr>
          <w:rFonts w:ascii="Palatino Linotype" w:hAnsi="Palatino Linotype" w:cs="Tahoma"/>
          <w:color w:val="000000"/>
          <w:szCs w:val="20"/>
        </w:rPr>
        <w:t>tooth brush</w:t>
      </w:r>
    </w:p>
    <w:p w:rsidR="00D34E3A" w:rsidRPr="00860927" w:rsidRDefault="00D34E3A" w:rsidP="00865F45">
      <w:pPr>
        <w:numPr>
          <w:ilvl w:val="0"/>
          <w:numId w:val="86"/>
        </w:numPr>
        <w:autoSpaceDE w:val="0"/>
        <w:autoSpaceDN w:val="0"/>
        <w:spacing w:after="0" w:line="240" w:lineRule="auto"/>
        <w:rPr>
          <w:rFonts w:ascii="Palatino Linotype" w:hAnsi="Palatino Linotype" w:cs="Tahoma"/>
          <w:color w:val="000000"/>
          <w:szCs w:val="20"/>
        </w:rPr>
      </w:pPr>
      <w:r w:rsidRPr="00860927">
        <w:rPr>
          <w:rFonts w:ascii="Palatino Linotype" w:hAnsi="Palatino Linotype" w:cs="Tahoma"/>
          <w:color w:val="000000"/>
          <w:szCs w:val="20"/>
        </w:rPr>
        <w:t>razor</w:t>
      </w:r>
    </w:p>
    <w:p w:rsidR="00D34E3A" w:rsidRPr="00860927" w:rsidRDefault="00D34E3A" w:rsidP="00865F45">
      <w:pPr>
        <w:numPr>
          <w:ilvl w:val="0"/>
          <w:numId w:val="86"/>
        </w:numPr>
        <w:autoSpaceDE w:val="0"/>
        <w:autoSpaceDN w:val="0"/>
        <w:spacing w:after="0" w:line="240" w:lineRule="auto"/>
        <w:rPr>
          <w:rFonts w:ascii="Palatino Linotype" w:hAnsi="Palatino Linotype" w:cs="Tahoma"/>
          <w:color w:val="000000"/>
          <w:szCs w:val="20"/>
        </w:rPr>
      </w:pPr>
      <w:r w:rsidRPr="00860927">
        <w:rPr>
          <w:rFonts w:ascii="Palatino Linotype" w:hAnsi="Palatino Linotype" w:cs="Tahoma"/>
          <w:color w:val="000000"/>
          <w:szCs w:val="20"/>
        </w:rPr>
        <w:t>underwear</w:t>
      </w:r>
    </w:p>
    <w:p w:rsidR="00D34E3A" w:rsidRPr="00860927" w:rsidRDefault="00D34E3A" w:rsidP="00865F45">
      <w:pPr>
        <w:numPr>
          <w:ilvl w:val="0"/>
          <w:numId w:val="86"/>
        </w:numPr>
        <w:autoSpaceDE w:val="0"/>
        <w:autoSpaceDN w:val="0"/>
        <w:spacing w:after="0" w:line="240" w:lineRule="auto"/>
        <w:rPr>
          <w:rFonts w:ascii="Palatino Linotype" w:hAnsi="Palatino Linotype" w:cs="Tahoma"/>
          <w:color w:val="000000"/>
          <w:szCs w:val="20"/>
        </w:rPr>
      </w:pPr>
      <w:r w:rsidRPr="00860927">
        <w:rPr>
          <w:rFonts w:ascii="Palatino Linotype" w:hAnsi="Palatino Linotype" w:cs="Tahoma"/>
          <w:color w:val="000000"/>
          <w:szCs w:val="20"/>
        </w:rPr>
        <w:t>blood tests</w:t>
      </w:r>
    </w:p>
    <w:p w:rsidR="00D34E3A" w:rsidRPr="00860927" w:rsidRDefault="00D34E3A" w:rsidP="00865F45">
      <w:pPr>
        <w:numPr>
          <w:ilvl w:val="0"/>
          <w:numId w:val="86"/>
        </w:numPr>
        <w:autoSpaceDE w:val="0"/>
        <w:autoSpaceDN w:val="0"/>
        <w:spacing w:after="0" w:line="240" w:lineRule="auto"/>
        <w:rPr>
          <w:rFonts w:ascii="Palatino Linotype" w:hAnsi="Palatino Linotype" w:cs="Tahoma"/>
          <w:color w:val="000000"/>
          <w:szCs w:val="20"/>
        </w:rPr>
      </w:pPr>
      <w:r w:rsidRPr="00860927">
        <w:rPr>
          <w:rFonts w:ascii="Palatino Linotype" w:hAnsi="Palatino Linotype" w:cs="Tahoma"/>
          <w:color w:val="000000"/>
          <w:szCs w:val="20"/>
        </w:rPr>
        <w:t>Pap smear</w:t>
      </w:r>
    </w:p>
    <w:p w:rsidR="00D34E3A" w:rsidRPr="00860927" w:rsidRDefault="00D34E3A" w:rsidP="00865F45">
      <w:pPr>
        <w:numPr>
          <w:ilvl w:val="0"/>
          <w:numId w:val="86"/>
        </w:numPr>
        <w:autoSpaceDE w:val="0"/>
        <w:autoSpaceDN w:val="0"/>
        <w:spacing w:after="0" w:line="240" w:lineRule="auto"/>
        <w:rPr>
          <w:rFonts w:ascii="Palatino Linotype" w:hAnsi="Palatino Linotype" w:cs="Tahoma"/>
          <w:color w:val="000000"/>
          <w:szCs w:val="20"/>
        </w:rPr>
      </w:pPr>
      <w:r w:rsidRPr="00860927">
        <w:rPr>
          <w:rFonts w:ascii="Palatino Linotype" w:hAnsi="Palatino Linotype" w:cs="Tahoma"/>
          <w:color w:val="000000"/>
          <w:szCs w:val="20"/>
        </w:rPr>
        <w:t>blood donation</w:t>
      </w:r>
    </w:p>
    <w:p w:rsidR="00D34E3A" w:rsidRPr="00860927" w:rsidRDefault="00D34E3A" w:rsidP="00865F45">
      <w:pPr>
        <w:numPr>
          <w:ilvl w:val="0"/>
          <w:numId w:val="86"/>
        </w:numPr>
        <w:autoSpaceDE w:val="0"/>
        <w:autoSpaceDN w:val="0"/>
        <w:spacing w:after="0" w:line="240" w:lineRule="auto"/>
        <w:rPr>
          <w:rFonts w:ascii="Palatino Linotype" w:hAnsi="Palatino Linotype" w:cs="Tahoma"/>
          <w:color w:val="000000"/>
          <w:szCs w:val="20"/>
        </w:rPr>
      </w:pPr>
      <w:r w:rsidRPr="00860927">
        <w:rPr>
          <w:rFonts w:ascii="Palatino Linotype" w:hAnsi="Palatino Linotype" w:cs="Tahoma"/>
          <w:color w:val="000000"/>
          <w:szCs w:val="20"/>
        </w:rPr>
        <w:t xml:space="preserve">Newborn Screening Card </w:t>
      </w:r>
    </w:p>
    <w:p w:rsidR="00D34E3A" w:rsidRPr="00860927" w:rsidRDefault="00D34E3A" w:rsidP="00D34E3A">
      <w:pPr>
        <w:autoSpaceDE w:val="0"/>
        <w:autoSpaceDN w:val="0"/>
        <w:spacing w:before="120" w:after="120"/>
        <w:rPr>
          <w:rFonts w:ascii="Palatino Linotype" w:hAnsi="Palatino Linotype" w:cs="Tahoma"/>
          <w:color w:val="000000"/>
          <w:szCs w:val="20"/>
        </w:rPr>
      </w:pPr>
      <w:r w:rsidRPr="00860927">
        <w:rPr>
          <w:rFonts w:ascii="Palatino Linotype" w:hAnsi="Palatino Linotype" w:cs="Tahoma"/>
          <w:color w:val="000000"/>
          <w:szCs w:val="20"/>
        </w:rPr>
        <w:t>If a person’s DNA sample is not available family members may be asked to provide a family reference sample.  The person contributing the reference sample must be biologically related to the decedent, preferably the mother. This DNA is gathered by a non-invasive cheek swab. All DNA collected will be used for the purposes of identification only. If family members are not able to attend the Family Assistance Center to provide DNA, arrangements will be made to collect a DNA sample in person.</w:t>
      </w:r>
    </w:p>
    <w:p w:rsidR="00D34E3A" w:rsidRPr="00860927" w:rsidRDefault="00D34E3A" w:rsidP="00D34E3A">
      <w:pPr>
        <w:autoSpaceDE w:val="0"/>
        <w:autoSpaceDN w:val="0"/>
        <w:spacing w:before="120" w:after="120"/>
        <w:rPr>
          <w:rFonts w:ascii="Palatino Linotype" w:hAnsi="Palatino Linotype" w:cs="Tahoma"/>
          <w:b/>
          <w:i/>
          <w:color w:val="000000"/>
          <w:szCs w:val="20"/>
        </w:rPr>
      </w:pPr>
      <w:r w:rsidRPr="00860927">
        <w:rPr>
          <w:rFonts w:ascii="Palatino Linotype" w:hAnsi="Palatino Linotype" w:cs="Tahoma"/>
          <w:b/>
          <w:i/>
          <w:color w:val="000000"/>
          <w:szCs w:val="20"/>
        </w:rPr>
        <w:t>Potential obstacles for using DNA for identification:</w:t>
      </w:r>
    </w:p>
    <w:p w:rsidR="00D34E3A" w:rsidRPr="00860927" w:rsidRDefault="00D34E3A" w:rsidP="00D34E3A">
      <w:pPr>
        <w:autoSpaceDE w:val="0"/>
        <w:autoSpaceDN w:val="0"/>
        <w:spacing w:before="120" w:after="120"/>
        <w:rPr>
          <w:rFonts w:ascii="Palatino Linotype" w:hAnsi="Palatino Linotype" w:cs="Tahoma"/>
          <w:color w:val="000000"/>
          <w:szCs w:val="20"/>
        </w:rPr>
      </w:pPr>
      <w:r w:rsidRPr="00860927">
        <w:rPr>
          <w:rFonts w:ascii="Palatino Linotype" w:hAnsi="Palatino Linotype" w:cs="Tahoma"/>
          <w:color w:val="000000"/>
          <w:szCs w:val="20"/>
        </w:rPr>
        <w:t>There are several potential obstacles to using DNA in identification of remains.</w:t>
      </w:r>
    </w:p>
    <w:p w:rsidR="00D34E3A" w:rsidRPr="00860927" w:rsidRDefault="00D34E3A" w:rsidP="00865F45">
      <w:pPr>
        <w:numPr>
          <w:ilvl w:val="0"/>
          <w:numId w:val="87"/>
        </w:numPr>
        <w:autoSpaceDE w:val="0"/>
        <w:autoSpaceDN w:val="0"/>
        <w:spacing w:before="120" w:after="120" w:line="240" w:lineRule="auto"/>
        <w:rPr>
          <w:rFonts w:ascii="Palatino Linotype" w:hAnsi="Palatino Linotype" w:cs="Tahoma"/>
          <w:color w:val="000000"/>
          <w:szCs w:val="20"/>
        </w:rPr>
      </w:pPr>
      <w:r w:rsidRPr="00860927">
        <w:rPr>
          <w:rFonts w:ascii="Palatino Linotype" w:hAnsi="Palatino Linotype" w:cs="Tahoma"/>
          <w:color w:val="000000"/>
          <w:szCs w:val="20"/>
        </w:rPr>
        <w:t>DNA cannot always be obtained from partial remains</w:t>
      </w:r>
    </w:p>
    <w:p w:rsidR="00D34E3A" w:rsidRPr="00860927" w:rsidRDefault="00D34E3A" w:rsidP="00865F45">
      <w:pPr>
        <w:numPr>
          <w:ilvl w:val="0"/>
          <w:numId w:val="87"/>
        </w:numPr>
        <w:autoSpaceDE w:val="0"/>
        <w:autoSpaceDN w:val="0"/>
        <w:spacing w:before="120" w:after="120" w:line="240" w:lineRule="auto"/>
        <w:rPr>
          <w:rFonts w:ascii="Palatino Linotype" w:hAnsi="Palatino Linotype" w:cs="Tahoma"/>
          <w:color w:val="000000"/>
          <w:szCs w:val="20"/>
        </w:rPr>
      </w:pPr>
      <w:r w:rsidRPr="00860927">
        <w:rPr>
          <w:rFonts w:ascii="Palatino Linotype" w:hAnsi="Palatino Linotype" w:cs="Tahoma"/>
          <w:color w:val="000000"/>
          <w:szCs w:val="20"/>
        </w:rPr>
        <w:t>DNA testing can take a long time</w:t>
      </w:r>
    </w:p>
    <w:p w:rsidR="00D34E3A" w:rsidRPr="00860927" w:rsidRDefault="00D34E3A" w:rsidP="00865F45">
      <w:pPr>
        <w:numPr>
          <w:ilvl w:val="0"/>
          <w:numId w:val="87"/>
        </w:numPr>
        <w:autoSpaceDE w:val="0"/>
        <w:autoSpaceDN w:val="0"/>
        <w:spacing w:before="120" w:after="120" w:line="240" w:lineRule="auto"/>
        <w:rPr>
          <w:rFonts w:ascii="Palatino Linotype" w:hAnsi="Palatino Linotype" w:cs="Tahoma"/>
          <w:color w:val="000000"/>
          <w:szCs w:val="20"/>
        </w:rPr>
      </w:pPr>
      <w:r w:rsidRPr="00860927">
        <w:rPr>
          <w:rFonts w:ascii="Palatino Linotype" w:hAnsi="Palatino Linotype" w:cs="Tahoma"/>
          <w:color w:val="000000"/>
          <w:szCs w:val="20"/>
        </w:rPr>
        <w:t>Results of comparing unidentified remains to the DNA of family members are often not statistically strong enough to provide a positive identification</w:t>
      </w:r>
    </w:p>
    <w:p w:rsidR="00D34E3A" w:rsidRPr="00860927" w:rsidRDefault="00D34E3A" w:rsidP="00865F45">
      <w:pPr>
        <w:numPr>
          <w:ilvl w:val="0"/>
          <w:numId w:val="87"/>
        </w:numPr>
        <w:autoSpaceDE w:val="0"/>
        <w:autoSpaceDN w:val="0"/>
        <w:spacing w:before="120" w:after="120" w:line="240" w:lineRule="auto"/>
        <w:rPr>
          <w:rFonts w:ascii="Palatino Linotype" w:hAnsi="Palatino Linotype" w:cs="Tahoma"/>
          <w:color w:val="000000"/>
          <w:szCs w:val="20"/>
        </w:rPr>
      </w:pPr>
      <w:r w:rsidRPr="00860927">
        <w:rPr>
          <w:rFonts w:ascii="Palatino Linotype" w:hAnsi="Palatino Linotype" w:cs="Tahoma"/>
          <w:color w:val="000000"/>
          <w:szCs w:val="20"/>
        </w:rPr>
        <w:t>Heat will destroy DNA. If the remains were exposed to fire they may not yield a useful specimen.</w:t>
      </w:r>
    </w:p>
    <w:p w:rsidR="00D34E3A" w:rsidRPr="00860927" w:rsidRDefault="00D34E3A" w:rsidP="00D34E3A">
      <w:pPr>
        <w:autoSpaceDE w:val="0"/>
        <w:autoSpaceDN w:val="0"/>
        <w:spacing w:before="120" w:after="120"/>
        <w:rPr>
          <w:rFonts w:ascii="Palatino Linotype" w:hAnsi="Palatino Linotype" w:cs="Tahoma"/>
          <w:color w:val="000000"/>
          <w:szCs w:val="20"/>
        </w:rPr>
      </w:pPr>
      <w:r w:rsidRPr="00860927">
        <w:rPr>
          <w:rFonts w:ascii="Palatino Linotype" w:hAnsi="Palatino Linotype" w:cs="Tahoma"/>
          <w:color w:val="000000"/>
          <w:szCs w:val="20"/>
        </w:rPr>
        <w:t>If you have any questions or concerns about the DNA identification process please ask any of the DNA counselors.</w:t>
      </w:r>
    </w:p>
    <w:p w:rsidR="00860927" w:rsidRDefault="00860927" w:rsidP="00D34E3A">
      <w:pPr>
        <w:autoSpaceDE w:val="0"/>
        <w:autoSpaceDN w:val="0"/>
        <w:spacing w:before="240" w:after="120"/>
        <w:rPr>
          <w:rFonts w:ascii="Palatino Linotype" w:hAnsi="Palatino Linotype" w:cs="Tahoma"/>
          <w:b/>
          <w:color w:val="000000"/>
          <w:szCs w:val="20"/>
        </w:rPr>
        <w:sectPr w:rsidR="00860927" w:rsidSect="0093315C">
          <w:pgSz w:w="12240" w:h="15840" w:code="1"/>
          <w:pgMar w:top="720" w:right="720" w:bottom="720" w:left="1080" w:header="720" w:footer="475" w:gutter="0"/>
          <w:cols w:space="720"/>
          <w:noEndnote/>
        </w:sectPr>
      </w:pPr>
    </w:p>
    <w:p w:rsidR="00D34E3A" w:rsidRPr="00860927" w:rsidRDefault="00D34E3A" w:rsidP="00D34E3A">
      <w:pPr>
        <w:autoSpaceDE w:val="0"/>
        <w:autoSpaceDN w:val="0"/>
        <w:spacing w:before="240" w:after="120"/>
        <w:rPr>
          <w:rFonts w:ascii="Palatino Linotype" w:hAnsi="Palatino Linotype" w:cs="Tahoma"/>
          <w:b/>
          <w:color w:val="000000"/>
          <w:szCs w:val="20"/>
        </w:rPr>
      </w:pPr>
      <w:r w:rsidRPr="00860927">
        <w:rPr>
          <w:rFonts w:ascii="Palatino Linotype" w:hAnsi="Palatino Linotype" w:cs="Tahoma"/>
          <w:b/>
          <w:color w:val="000000"/>
          <w:szCs w:val="20"/>
        </w:rPr>
        <w:lastRenderedPageBreak/>
        <w:t>Fingerprints</w:t>
      </w:r>
    </w:p>
    <w:p w:rsidR="00D34E3A" w:rsidRPr="00860927" w:rsidRDefault="00D34E3A" w:rsidP="00D34E3A">
      <w:pPr>
        <w:autoSpaceDE w:val="0"/>
        <w:autoSpaceDN w:val="0"/>
        <w:spacing w:before="120" w:after="120"/>
        <w:rPr>
          <w:rFonts w:ascii="Palatino Linotype" w:hAnsi="Palatino Linotype" w:cs="Tahoma"/>
          <w:color w:val="000000"/>
          <w:szCs w:val="20"/>
        </w:rPr>
      </w:pPr>
      <w:r w:rsidRPr="00860927">
        <w:rPr>
          <w:rFonts w:ascii="Palatino Linotype" w:hAnsi="Palatino Linotype" w:cs="Tahoma"/>
          <w:color w:val="000000"/>
          <w:szCs w:val="20"/>
        </w:rPr>
        <w:t>Fingerprints are a reliable form of identification that the Medical Examiner may use. Inform the family interviewer if your family member has ever been officially fingerprinted while alive. If possible, provide information about the location of those fingerprints. If fingerprints can be obtained from the remains of the individual the Medical Examiner may use this to establish identification. If your family member was never officially fingerprinted, the Medical Examiner may be able to match prints obtained from an object belonging to the individual that remains untouched by others.</w:t>
      </w:r>
    </w:p>
    <w:p w:rsidR="00D34E3A" w:rsidRPr="00860927" w:rsidRDefault="00D34E3A" w:rsidP="00D34E3A">
      <w:pPr>
        <w:autoSpaceDE w:val="0"/>
        <w:autoSpaceDN w:val="0"/>
        <w:spacing w:before="240" w:after="120"/>
        <w:rPr>
          <w:rFonts w:ascii="Palatino Linotype" w:hAnsi="Palatino Linotype" w:cs="Tahoma"/>
          <w:b/>
          <w:color w:val="000000"/>
          <w:szCs w:val="20"/>
        </w:rPr>
      </w:pPr>
      <w:r w:rsidRPr="00860927">
        <w:rPr>
          <w:rFonts w:ascii="Palatino Linotype" w:hAnsi="Palatino Linotype" w:cs="Tahoma"/>
          <w:b/>
          <w:color w:val="000000"/>
          <w:szCs w:val="20"/>
        </w:rPr>
        <w:t>Dental Records</w:t>
      </w:r>
    </w:p>
    <w:p w:rsidR="00D34E3A" w:rsidRPr="00860927" w:rsidRDefault="00D34E3A" w:rsidP="00D34E3A">
      <w:pPr>
        <w:autoSpaceDE w:val="0"/>
        <w:autoSpaceDN w:val="0"/>
        <w:spacing w:before="120" w:after="120"/>
        <w:rPr>
          <w:rFonts w:ascii="Palatino Linotype" w:hAnsi="Palatino Linotype" w:cs="Tahoma"/>
          <w:color w:val="000000"/>
          <w:szCs w:val="20"/>
        </w:rPr>
      </w:pPr>
      <w:r w:rsidRPr="00860927">
        <w:rPr>
          <w:rFonts w:ascii="Palatino Linotype" w:hAnsi="Palatino Linotype" w:cs="Tahoma"/>
          <w:color w:val="000000"/>
          <w:szCs w:val="20"/>
        </w:rPr>
        <w:t>Using dental records and dental x-rays can be a fast and reliable method of positive identification. Please provide contact information for your family member’s dentist to the family interviewer. It is important to provide information on any dental work of which you are aware. If you are not aware of the existence of your family member’s dental records, records may be found through payment or insurance records. If dental x-rays are not available, provide information regarding any records from the dentist:</w:t>
      </w:r>
    </w:p>
    <w:p w:rsidR="00D34E3A" w:rsidRPr="00860927" w:rsidRDefault="00D34E3A" w:rsidP="00865F45">
      <w:pPr>
        <w:numPr>
          <w:ilvl w:val="0"/>
          <w:numId w:val="88"/>
        </w:numPr>
        <w:autoSpaceDE w:val="0"/>
        <w:autoSpaceDN w:val="0"/>
        <w:spacing w:after="0" w:line="240" w:lineRule="auto"/>
        <w:rPr>
          <w:rFonts w:ascii="Palatino Linotype" w:hAnsi="Palatino Linotype" w:cs="Tahoma"/>
          <w:color w:val="000000"/>
          <w:szCs w:val="20"/>
        </w:rPr>
      </w:pPr>
      <w:r w:rsidRPr="00860927">
        <w:rPr>
          <w:rFonts w:ascii="Palatino Linotype" w:hAnsi="Palatino Linotype" w:cs="Tahoma"/>
          <w:color w:val="000000"/>
          <w:szCs w:val="20"/>
        </w:rPr>
        <w:t>dental casts</w:t>
      </w:r>
    </w:p>
    <w:p w:rsidR="00D34E3A" w:rsidRPr="00860927" w:rsidRDefault="00D34E3A" w:rsidP="00865F45">
      <w:pPr>
        <w:numPr>
          <w:ilvl w:val="0"/>
          <w:numId w:val="88"/>
        </w:numPr>
        <w:autoSpaceDE w:val="0"/>
        <w:autoSpaceDN w:val="0"/>
        <w:spacing w:after="0" w:line="240" w:lineRule="auto"/>
        <w:rPr>
          <w:rFonts w:ascii="Palatino Linotype" w:hAnsi="Palatino Linotype" w:cs="Tahoma"/>
          <w:color w:val="000000"/>
          <w:szCs w:val="20"/>
        </w:rPr>
      </w:pPr>
      <w:r w:rsidRPr="00860927">
        <w:rPr>
          <w:rFonts w:ascii="Palatino Linotype" w:hAnsi="Palatino Linotype" w:cs="Tahoma"/>
          <w:color w:val="000000"/>
          <w:szCs w:val="20"/>
        </w:rPr>
        <w:t>charting</w:t>
      </w:r>
    </w:p>
    <w:p w:rsidR="00D34E3A" w:rsidRPr="00860927" w:rsidRDefault="00D34E3A" w:rsidP="00865F45">
      <w:pPr>
        <w:numPr>
          <w:ilvl w:val="0"/>
          <w:numId w:val="88"/>
        </w:numPr>
        <w:autoSpaceDE w:val="0"/>
        <w:autoSpaceDN w:val="0"/>
        <w:spacing w:after="0" w:line="240" w:lineRule="auto"/>
        <w:rPr>
          <w:rFonts w:ascii="Palatino Linotype" w:hAnsi="Palatino Linotype" w:cs="Tahoma"/>
          <w:color w:val="000000"/>
          <w:szCs w:val="20"/>
        </w:rPr>
      </w:pPr>
      <w:r w:rsidRPr="00860927">
        <w:rPr>
          <w:rFonts w:ascii="Palatino Linotype" w:hAnsi="Palatino Linotype" w:cs="Tahoma"/>
          <w:color w:val="000000"/>
          <w:szCs w:val="20"/>
        </w:rPr>
        <w:t>photographs</w:t>
      </w:r>
    </w:p>
    <w:p w:rsidR="00D34E3A" w:rsidRPr="00860927" w:rsidRDefault="00D34E3A" w:rsidP="00D34E3A">
      <w:pPr>
        <w:autoSpaceDE w:val="0"/>
        <w:autoSpaceDN w:val="0"/>
        <w:spacing w:before="240" w:after="120"/>
        <w:rPr>
          <w:rFonts w:ascii="Palatino Linotype" w:hAnsi="Palatino Linotype" w:cs="Tahoma"/>
          <w:b/>
          <w:color w:val="000000"/>
          <w:szCs w:val="20"/>
        </w:rPr>
      </w:pPr>
      <w:r w:rsidRPr="00860927">
        <w:rPr>
          <w:rFonts w:ascii="Palatino Linotype" w:hAnsi="Palatino Linotype" w:cs="Tahoma"/>
          <w:b/>
          <w:color w:val="000000"/>
          <w:szCs w:val="20"/>
        </w:rPr>
        <w:t>Medical Imaging</w:t>
      </w:r>
    </w:p>
    <w:p w:rsidR="00D34E3A" w:rsidRPr="00860927" w:rsidRDefault="00D34E3A" w:rsidP="00D34E3A">
      <w:pPr>
        <w:autoSpaceDE w:val="0"/>
        <w:autoSpaceDN w:val="0"/>
        <w:spacing w:before="120" w:after="120"/>
        <w:rPr>
          <w:rFonts w:ascii="Palatino Linotype" w:hAnsi="Palatino Linotype" w:cs="Tahoma"/>
          <w:color w:val="000000"/>
          <w:szCs w:val="20"/>
        </w:rPr>
      </w:pPr>
      <w:r w:rsidRPr="00860927">
        <w:rPr>
          <w:rFonts w:ascii="Palatino Linotype" w:hAnsi="Palatino Linotype" w:cs="Tahoma"/>
          <w:color w:val="000000"/>
          <w:szCs w:val="20"/>
        </w:rPr>
        <w:t>The Medical Examiner may be able to positively identify remains by comparing x-rays of ANY PART of the body. This also includes a CAT scan (often taken in cases of suspected head injury). Hospitals and physicians usually only retain hard copy x-rays for seven years, but more modern technology uses digital x-rays, which may be available longer if not indefinitely. Please inform the family interviewer of the existence of any medical imaging of your family member.</w:t>
      </w:r>
    </w:p>
    <w:p w:rsidR="00D34E3A" w:rsidRPr="00860927" w:rsidRDefault="00D34E3A" w:rsidP="00D34E3A">
      <w:pPr>
        <w:autoSpaceDE w:val="0"/>
        <w:autoSpaceDN w:val="0"/>
        <w:spacing w:before="240" w:after="120"/>
        <w:rPr>
          <w:rFonts w:ascii="Palatino Linotype" w:hAnsi="Palatino Linotype" w:cs="Tahoma"/>
          <w:b/>
          <w:color w:val="000000"/>
          <w:szCs w:val="20"/>
        </w:rPr>
      </w:pPr>
      <w:r w:rsidRPr="00860927">
        <w:rPr>
          <w:rFonts w:ascii="Palatino Linotype" w:hAnsi="Palatino Linotype" w:cs="Tahoma"/>
          <w:b/>
          <w:color w:val="000000"/>
          <w:szCs w:val="20"/>
        </w:rPr>
        <w:t>Other useful information</w:t>
      </w:r>
    </w:p>
    <w:p w:rsidR="00D34E3A" w:rsidRPr="00860927" w:rsidRDefault="00D34E3A" w:rsidP="00D34E3A">
      <w:pPr>
        <w:autoSpaceDE w:val="0"/>
        <w:autoSpaceDN w:val="0"/>
        <w:spacing w:before="120" w:after="120"/>
        <w:rPr>
          <w:rFonts w:ascii="Palatino Linotype" w:hAnsi="Palatino Linotype" w:cs="Tahoma"/>
          <w:color w:val="000000"/>
          <w:szCs w:val="20"/>
        </w:rPr>
      </w:pPr>
      <w:r w:rsidRPr="00860927">
        <w:rPr>
          <w:rFonts w:ascii="Palatino Linotype" w:hAnsi="Palatino Linotype" w:cs="Tahoma"/>
          <w:b/>
          <w:i/>
          <w:color w:val="000000"/>
          <w:szCs w:val="20"/>
        </w:rPr>
        <w:t>Photos:</w:t>
      </w:r>
      <w:r w:rsidRPr="00860927">
        <w:rPr>
          <w:rFonts w:ascii="Palatino Linotype" w:hAnsi="Palatino Linotype" w:cs="Tahoma"/>
          <w:color w:val="000000"/>
          <w:szCs w:val="20"/>
        </w:rPr>
        <w:t xml:space="preserve"> A photo of the missing person smiling allows comparison of the front teeth and a straight-on photo of the head allows for superimposition with a skull.</w:t>
      </w:r>
    </w:p>
    <w:p w:rsidR="00D34E3A" w:rsidRPr="00860927" w:rsidRDefault="00D34E3A" w:rsidP="00D34E3A">
      <w:pPr>
        <w:autoSpaceDE w:val="0"/>
        <w:autoSpaceDN w:val="0"/>
        <w:spacing w:before="120" w:after="120"/>
        <w:rPr>
          <w:rFonts w:ascii="Palatino Linotype" w:hAnsi="Palatino Linotype" w:cs="Tahoma"/>
          <w:color w:val="000000"/>
          <w:szCs w:val="20"/>
        </w:rPr>
      </w:pPr>
      <w:r w:rsidRPr="00860927">
        <w:rPr>
          <w:rFonts w:ascii="Palatino Linotype" w:hAnsi="Palatino Linotype" w:cs="Tahoma"/>
          <w:b/>
          <w:i/>
          <w:color w:val="000000"/>
          <w:szCs w:val="20"/>
        </w:rPr>
        <w:t>Scars, marks, tattoos, surgery:</w:t>
      </w:r>
      <w:r w:rsidRPr="00860927">
        <w:rPr>
          <w:rFonts w:ascii="Palatino Linotype" w:hAnsi="Palatino Linotype" w:cs="Tahoma"/>
          <w:color w:val="000000"/>
          <w:szCs w:val="20"/>
        </w:rPr>
        <w:t xml:space="preserve"> Provide a description and picture if possible of any unique body markings. If the missing person is female, has she had any children? If the missing person is male, is he circumcised?</w:t>
      </w:r>
    </w:p>
    <w:p w:rsidR="00D34E3A" w:rsidRPr="00860927" w:rsidRDefault="00D34E3A" w:rsidP="00D34E3A">
      <w:pPr>
        <w:autoSpaceDE w:val="0"/>
        <w:autoSpaceDN w:val="0"/>
        <w:spacing w:before="120" w:after="120"/>
        <w:rPr>
          <w:rFonts w:ascii="Palatino Linotype" w:hAnsi="Palatino Linotype" w:cs="Tahoma"/>
          <w:color w:val="000000"/>
          <w:szCs w:val="20"/>
        </w:rPr>
      </w:pPr>
      <w:r w:rsidRPr="00860927">
        <w:rPr>
          <w:rFonts w:ascii="Palatino Linotype" w:hAnsi="Palatino Linotype" w:cs="Tahoma"/>
          <w:b/>
          <w:i/>
          <w:color w:val="000000"/>
          <w:szCs w:val="20"/>
        </w:rPr>
        <w:t>Missing organs/appendages:</w:t>
      </w:r>
      <w:r w:rsidRPr="00860927">
        <w:rPr>
          <w:rFonts w:ascii="Palatino Linotype" w:hAnsi="Palatino Linotype" w:cs="Tahoma"/>
          <w:color w:val="000000"/>
          <w:szCs w:val="20"/>
        </w:rPr>
        <w:t xml:space="preserve"> Provide the family interviewer with information about any removed organs (appendectomy, hysterectomy) or missing appendages (fingers, toes).</w:t>
      </w:r>
    </w:p>
    <w:p w:rsidR="00D34E3A" w:rsidRDefault="00D34E3A" w:rsidP="00D40AF6">
      <w:pPr>
        <w:pStyle w:val="Heading2"/>
        <w:sectPr w:rsidR="00D34E3A" w:rsidSect="0093315C">
          <w:pgSz w:w="12240" w:h="15840" w:code="1"/>
          <w:pgMar w:top="720" w:right="720" w:bottom="720" w:left="1080" w:header="720" w:footer="475" w:gutter="0"/>
          <w:cols w:space="720"/>
          <w:noEndnote/>
        </w:sectPr>
      </w:pPr>
    </w:p>
    <w:p w:rsidR="00D34E3A" w:rsidRPr="00342B2F" w:rsidRDefault="00D34E3A" w:rsidP="00D40AF6">
      <w:pPr>
        <w:pStyle w:val="Heading2"/>
      </w:pPr>
      <w:r w:rsidRPr="00342B2F">
        <w:lastRenderedPageBreak/>
        <w:t>Frequently Asked Quest</w:t>
      </w:r>
      <w:r>
        <w:t xml:space="preserve">ions When your Family Member is </w:t>
      </w:r>
      <w:r w:rsidRPr="00342B2F">
        <w:t>Missing</w:t>
      </w:r>
      <w:bookmarkEnd w:id="196"/>
      <w:bookmarkEnd w:id="197"/>
      <w:bookmarkEnd w:id="198"/>
      <w:bookmarkEnd w:id="199"/>
    </w:p>
    <w:p w:rsidR="00D34E3A" w:rsidRPr="0000250D" w:rsidRDefault="00D34E3A" w:rsidP="0000250D">
      <w:pPr>
        <w:spacing w:after="120" w:line="240" w:lineRule="auto"/>
        <w:rPr>
          <w:rFonts w:ascii="Palatino Linotype" w:hAnsi="Palatino Linotype" w:cs="Tahoma"/>
          <w:b/>
          <w:color w:val="000000"/>
          <w:sz w:val="20"/>
          <w:szCs w:val="20"/>
        </w:rPr>
      </w:pPr>
      <w:r w:rsidRPr="0000250D">
        <w:rPr>
          <w:rFonts w:ascii="Palatino Linotype" w:hAnsi="Palatino Linotype" w:cs="Tahoma"/>
          <w:b/>
          <w:color w:val="000000"/>
          <w:sz w:val="20"/>
          <w:szCs w:val="20"/>
        </w:rPr>
        <w:t>Q. How do I report my family member missing?</w:t>
      </w:r>
    </w:p>
    <w:p w:rsidR="00D34E3A" w:rsidRPr="0000250D" w:rsidRDefault="00D34E3A" w:rsidP="0000250D">
      <w:pPr>
        <w:spacing w:after="240" w:line="240" w:lineRule="auto"/>
        <w:ind w:left="360" w:hanging="360"/>
        <w:rPr>
          <w:rFonts w:ascii="Palatino Linotype" w:hAnsi="Palatino Linotype" w:cs="Tahoma"/>
          <w:color w:val="000000"/>
          <w:sz w:val="20"/>
          <w:szCs w:val="20"/>
        </w:rPr>
      </w:pPr>
      <w:r w:rsidRPr="0000250D">
        <w:rPr>
          <w:rFonts w:ascii="Palatino Linotype" w:hAnsi="Palatino Linotype" w:cs="Tahoma"/>
          <w:b/>
          <w:color w:val="000000"/>
          <w:sz w:val="20"/>
          <w:szCs w:val="20"/>
        </w:rPr>
        <w:t xml:space="preserve">A.  </w:t>
      </w:r>
      <w:r w:rsidRPr="0000250D">
        <w:rPr>
          <w:rFonts w:ascii="Palatino Linotype" w:hAnsi="Palatino Linotype" w:cs="Tahoma"/>
          <w:color w:val="000000"/>
          <w:sz w:val="20"/>
          <w:szCs w:val="20"/>
        </w:rPr>
        <w:t>To report a family member missing, following a disaster, call the Family Assistance Center. The Family Assistance Center will also have up to date information on the current status of the incident and the available missing person support.</w:t>
      </w:r>
    </w:p>
    <w:p w:rsidR="00D34E3A" w:rsidRPr="0000250D" w:rsidRDefault="00D34E3A" w:rsidP="0000250D">
      <w:pPr>
        <w:spacing w:after="120" w:line="240" w:lineRule="auto"/>
        <w:rPr>
          <w:rFonts w:ascii="Palatino Linotype" w:hAnsi="Palatino Linotype" w:cs="Tahoma"/>
          <w:b/>
          <w:color w:val="000000"/>
          <w:sz w:val="20"/>
          <w:szCs w:val="20"/>
        </w:rPr>
      </w:pPr>
      <w:r w:rsidRPr="0000250D">
        <w:rPr>
          <w:rFonts w:ascii="Palatino Linotype" w:hAnsi="Palatino Linotype" w:cs="Tahoma"/>
          <w:b/>
          <w:color w:val="000000"/>
          <w:sz w:val="20"/>
          <w:szCs w:val="20"/>
        </w:rPr>
        <w:t>Q.  How can I help find my family member?</w:t>
      </w:r>
    </w:p>
    <w:p w:rsidR="00D34E3A" w:rsidRPr="0000250D" w:rsidRDefault="00D34E3A" w:rsidP="0000250D">
      <w:pPr>
        <w:spacing w:after="0" w:line="240" w:lineRule="auto"/>
        <w:ind w:left="360" w:hanging="360"/>
        <w:rPr>
          <w:rFonts w:ascii="Palatino Linotype" w:hAnsi="Palatino Linotype" w:cs="Tahoma"/>
          <w:color w:val="000000"/>
          <w:sz w:val="20"/>
          <w:szCs w:val="20"/>
        </w:rPr>
      </w:pPr>
      <w:r w:rsidRPr="0000250D">
        <w:rPr>
          <w:rFonts w:ascii="Palatino Linotype" w:hAnsi="Palatino Linotype" w:cs="Tahoma"/>
          <w:b/>
          <w:color w:val="000000"/>
          <w:sz w:val="20"/>
          <w:szCs w:val="20"/>
        </w:rPr>
        <w:t xml:space="preserve">A.  </w:t>
      </w:r>
      <w:r w:rsidRPr="0000250D">
        <w:rPr>
          <w:rFonts w:ascii="Palatino Linotype" w:hAnsi="Palatino Linotype" w:cs="Tahoma"/>
          <w:color w:val="000000"/>
          <w:sz w:val="20"/>
          <w:szCs w:val="20"/>
        </w:rPr>
        <w:t>As a family member or friend you may have key information that can aid in finding your family member. Communicate all information to the Family Interviewer regarding your family member. You can also help by checking with the missing person’s friends, school, work, neighbors, relatives, or anyone else who may know their whereabouts. Search web based programs to locate family members including social networking sites, the American Red Cross Safe and Well site, and any other internet sites set up to assist in finding family members. Follow up frequently with any contacts and keep the Family Interviewer informed of any developments.</w:t>
      </w:r>
    </w:p>
    <w:p w:rsidR="00D34E3A" w:rsidRPr="0000250D" w:rsidRDefault="00D34E3A" w:rsidP="0000250D">
      <w:pPr>
        <w:spacing w:before="240" w:after="120" w:line="240" w:lineRule="auto"/>
        <w:rPr>
          <w:rFonts w:ascii="Palatino Linotype" w:hAnsi="Palatino Linotype" w:cs="Tahoma"/>
          <w:b/>
          <w:color w:val="000000"/>
          <w:sz w:val="20"/>
          <w:szCs w:val="20"/>
        </w:rPr>
      </w:pPr>
      <w:r w:rsidRPr="0000250D">
        <w:rPr>
          <w:rFonts w:ascii="Palatino Linotype" w:hAnsi="Palatino Linotype" w:cs="Tahoma"/>
          <w:b/>
          <w:color w:val="000000"/>
          <w:sz w:val="20"/>
          <w:szCs w:val="20"/>
        </w:rPr>
        <w:t>Q.  What information do you need from me to help find my family member?</w:t>
      </w:r>
    </w:p>
    <w:p w:rsidR="00D34E3A" w:rsidRPr="0000250D" w:rsidRDefault="00D34E3A" w:rsidP="0000250D">
      <w:pPr>
        <w:spacing w:after="0" w:line="240" w:lineRule="auto"/>
        <w:ind w:left="360" w:hanging="360"/>
        <w:rPr>
          <w:rFonts w:ascii="Palatino Linotype" w:hAnsi="Palatino Linotype" w:cs="Tahoma"/>
          <w:color w:val="000000"/>
          <w:sz w:val="20"/>
          <w:szCs w:val="20"/>
        </w:rPr>
      </w:pPr>
      <w:r w:rsidRPr="0000250D">
        <w:rPr>
          <w:rFonts w:ascii="Palatino Linotype" w:hAnsi="Palatino Linotype" w:cs="Tahoma"/>
          <w:b/>
          <w:color w:val="000000"/>
          <w:sz w:val="20"/>
          <w:szCs w:val="20"/>
        </w:rPr>
        <w:t xml:space="preserve">A.  </w:t>
      </w:r>
      <w:r w:rsidRPr="0000250D">
        <w:rPr>
          <w:rFonts w:ascii="Palatino Linotype" w:hAnsi="Palatino Linotype" w:cs="Tahoma"/>
          <w:color w:val="000000"/>
          <w:sz w:val="20"/>
          <w:szCs w:val="20"/>
        </w:rPr>
        <w:t>An interviewer will ask you for the information outlined on the Family Interview Information Sheet in this packet. Information will include a physical description of your family member, including any identifying marks they may have, descriptions of jewelry or clothing, and the contact information of your family member’s dentist and physician. In addition, please provide any information you may have as to their last known whereabouts and anyone they may have been with.</w:t>
      </w:r>
    </w:p>
    <w:p w:rsidR="00D34E3A" w:rsidRPr="0000250D" w:rsidRDefault="00D34E3A" w:rsidP="0000250D">
      <w:pPr>
        <w:spacing w:before="240" w:after="120" w:line="240" w:lineRule="auto"/>
        <w:rPr>
          <w:rFonts w:ascii="Palatino Linotype" w:hAnsi="Palatino Linotype" w:cs="Tahoma"/>
          <w:b/>
          <w:color w:val="000000"/>
          <w:sz w:val="20"/>
          <w:szCs w:val="20"/>
        </w:rPr>
      </w:pPr>
      <w:r w:rsidRPr="0000250D">
        <w:rPr>
          <w:rFonts w:ascii="Palatino Linotype" w:hAnsi="Palatino Linotype" w:cs="Tahoma"/>
          <w:b/>
          <w:color w:val="000000"/>
          <w:sz w:val="20"/>
          <w:szCs w:val="20"/>
        </w:rPr>
        <w:t>Q.  What is being done to find my family member?</w:t>
      </w:r>
    </w:p>
    <w:p w:rsidR="00D34E3A" w:rsidRPr="0000250D" w:rsidRDefault="00D34E3A" w:rsidP="0000250D">
      <w:pPr>
        <w:spacing w:after="0" w:line="240" w:lineRule="auto"/>
        <w:ind w:left="360" w:hanging="360"/>
        <w:rPr>
          <w:rFonts w:ascii="Palatino Linotype" w:hAnsi="Palatino Linotype" w:cs="Tahoma"/>
          <w:color w:val="000000"/>
          <w:sz w:val="20"/>
          <w:szCs w:val="20"/>
        </w:rPr>
      </w:pPr>
      <w:r w:rsidRPr="0000250D">
        <w:rPr>
          <w:rFonts w:ascii="Palatino Linotype" w:hAnsi="Palatino Linotype" w:cs="Tahoma"/>
          <w:b/>
          <w:color w:val="000000"/>
          <w:sz w:val="20"/>
          <w:szCs w:val="20"/>
        </w:rPr>
        <w:t xml:space="preserve">A.  </w:t>
      </w:r>
      <w:r w:rsidRPr="0000250D">
        <w:rPr>
          <w:rFonts w:ascii="Palatino Linotype" w:hAnsi="Palatino Linotype" w:cs="Tahoma"/>
          <w:color w:val="000000"/>
          <w:sz w:val="20"/>
          <w:szCs w:val="20"/>
        </w:rPr>
        <w:t>The Family Assistance Center staff is working diligently with local law enforcement, healthcare organizations, shelters, and partners to locate your family member. If you have any questions regarding the specific steps that are being taken please do not hesitate to ask your Family Liaison.</w:t>
      </w:r>
    </w:p>
    <w:p w:rsidR="00D34E3A" w:rsidRPr="0000250D" w:rsidRDefault="00D34E3A" w:rsidP="0000250D">
      <w:pPr>
        <w:spacing w:before="240" w:after="120" w:line="240" w:lineRule="auto"/>
        <w:rPr>
          <w:rFonts w:ascii="Palatino Linotype" w:hAnsi="Palatino Linotype" w:cs="Tahoma"/>
          <w:b/>
          <w:color w:val="000000"/>
          <w:sz w:val="20"/>
          <w:szCs w:val="20"/>
        </w:rPr>
      </w:pPr>
      <w:r w:rsidRPr="0000250D">
        <w:rPr>
          <w:rFonts w:ascii="Palatino Linotype" w:hAnsi="Palatino Linotype" w:cs="Tahoma"/>
          <w:b/>
          <w:color w:val="000000"/>
          <w:sz w:val="20"/>
          <w:szCs w:val="20"/>
        </w:rPr>
        <w:t>Q.  How long will it take to find my family member?</w:t>
      </w:r>
    </w:p>
    <w:p w:rsidR="00D34E3A" w:rsidRPr="0000250D" w:rsidRDefault="00D34E3A" w:rsidP="0000250D">
      <w:pPr>
        <w:spacing w:after="0" w:line="240" w:lineRule="auto"/>
        <w:ind w:left="360" w:hanging="360"/>
        <w:rPr>
          <w:rFonts w:ascii="Palatino Linotype" w:hAnsi="Palatino Linotype" w:cs="Tahoma"/>
          <w:color w:val="000000"/>
          <w:sz w:val="20"/>
          <w:szCs w:val="20"/>
        </w:rPr>
      </w:pPr>
      <w:r w:rsidRPr="0000250D">
        <w:rPr>
          <w:rFonts w:ascii="Palatino Linotype" w:hAnsi="Palatino Linotype" w:cs="Tahoma"/>
          <w:b/>
          <w:color w:val="000000"/>
          <w:sz w:val="20"/>
          <w:szCs w:val="20"/>
        </w:rPr>
        <w:t xml:space="preserve">A.  </w:t>
      </w:r>
      <w:r w:rsidRPr="0000250D">
        <w:rPr>
          <w:rFonts w:ascii="Palatino Linotype" w:hAnsi="Palatino Linotype" w:cs="Tahoma"/>
          <w:color w:val="000000"/>
          <w:sz w:val="20"/>
          <w:szCs w:val="20"/>
        </w:rPr>
        <w:t>Depending on the incident it may take a prolonged period of time for the Family Assistance Center to locate your family member. We encourage you to continue to reach out through your regular channels to locate your family member.</w:t>
      </w:r>
    </w:p>
    <w:p w:rsidR="00D34E3A" w:rsidRPr="0000250D" w:rsidRDefault="00D34E3A" w:rsidP="0000250D">
      <w:pPr>
        <w:spacing w:before="240" w:after="120" w:line="240" w:lineRule="auto"/>
        <w:rPr>
          <w:rFonts w:ascii="Palatino Linotype" w:hAnsi="Palatino Linotype" w:cs="Tahoma"/>
          <w:b/>
          <w:color w:val="000000"/>
          <w:sz w:val="20"/>
          <w:szCs w:val="20"/>
        </w:rPr>
      </w:pPr>
      <w:r w:rsidRPr="0000250D">
        <w:rPr>
          <w:rFonts w:ascii="Palatino Linotype" w:hAnsi="Palatino Linotype" w:cs="Tahoma"/>
          <w:b/>
          <w:color w:val="000000"/>
          <w:sz w:val="20"/>
          <w:szCs w:val="20"/>
        </w:rPr>
        <w:t>Q. How do I know if my family member is injured, missing or deceased?</w:t>
      </w:r>
    </w:p>
    <w:p w:rsidR="00D34E3A" w:rsidRPr="0000250D" w:rsidRDefault="00D34E3A" w:rsidP="0000250D">
      <w:pPr>
        <w:spacing w:after="0" w:line="240" w:lineRule="auto"/>
        <w:ind w:left="360" w:hanging="360"/>
        <w:rPr>
          <w:rFonts w:ascii="Palatino Linotype" w:hAnsi="Palatino Linotype" w:cs="Tahoma"/>
          <w:color w:val="000000"/>
          <w:sz w:val="20"/>
          <w:szCs w:val="20"/>
        </w:rPr>
      </w:pPr>
      <w:r w:rsidRPr="0000250D">
        <w:rPr>
          <w:rFonts w:ascii="Palatino Linotype" w:hAnsi="Palatino Linotype" w:cs="Tahoma"/>
          <w:b/>
          <w:color w:val="000000"/>
          <w:sz w:val="20"/>
          <w:szCs w:val="20"/>
        </w:rPr>
        <w:t xml:space="preserve">A.  </w:t>
      </w:r>
      <w:r w:rsidRPr="0000250D">
        <w:rPr>
          <w:rFonts w:ascii="Palatino Linotype" w:hAnsi="Palatino Linotype" w:cs="Tahoma"/>
          <w:color w:val="000000"/>
          <w:sz w:val="20"/>
          <w:szCs w:val="20"/>
        </w:rPr>
        <w:t>The Family Assistance Center staff is in close contact with local healthcare organizations and shelter organizations to identify if your family member is located at a healthcare facility or shelter. The Family Assistance Center staff is also coordinating with local law enforcement to identify if your family member is missing. If your family member is believed to be deceased, representatives of the Medical Examiner’s Office will meet with you when remains that might be your family member are recovered. If you are not able to be present in person at the Family Assistance Center, arrangements will be made to notify you in person.</w:t>
      </w:r>
    </w:p>
    <w:p w:rsidR="00D34E3A" w:rsidRPr="0000250D" w:rsidRDefault="00D34E3A" w:rsidP="0000250D">
      <w:pPr>
        <w:spacing w:before="240" w:after="120" w:line="240" w:lineRule="auto"/>
        <w:rPr>
          <w:rFonts w:ascii="Palatino Linotype" w:hAnsi="Palatino Linotype" w:cs="Tahoma"/>
          <w:b/>
          <w:color w:val="000000"/>
          <w:sz w:val="20"/>
          <w:szCs w:val="20"/>
        </w:rPr>
      </w:pPr>
      <w:r w:rsidRPr="0000250D">
        <w:rPr>
          <w:rFonts w:ascii="Palatino Linotype" w:hAnsi="Palatino Linotype" w:cs="Tahoma"/>
          <w:b/>
          <w:color w:val="000000"/>
          <w:sz w:val="20"/>
          <w:szCs w:val="20"/>
        </w:rPr>
        <w:t>Q.  What happens if my family member is not found?</w:t>
      </w:r>
    </w:p>
    <w:p w:rsidR="00D34E3A" w:rsidRPr="0000250D" w:rsidRDefault="00D34E3A" w:rsidP="0000250D">
      <w:pPr>
        <w:spacing w:after="0" w:line="240" w:lineRule="auto"/>
        <w:ind w:left="360" w:hanging="360"/>
        <w:rPr>
          <w:rFonts w:ascii="Palatino Linotype" w:hAnsi="Palatino Linotype" w:cs="Tahoma"/>
          <w:color w:val="000000"/>
          <w:sz w:val="20"/>
          <w:szCs w:val="20"/>
        </w:rPr>
      </w:pPr>
      <w:r w:rsidRPr="0000250D">
        <w:rPr>
          <w:rFonts w:ascii="Palatino Linotype" w:hAnsi="Palatino Linotype" w:cs="Tahoma"/>
          <w:b/>
          <w:color w:val="000000"/>
          <w:sz w:val="20"/>
          <w:szCs w:val="20"/>
        </w:rPr>
        <w:t xml:space="preserve">A.  </w:t>
      </w:r>
      <w:r w:rsidRPr="0000250D">
        <w:rPr>
          <w:rFonts w:ascii="Palatino Linotype" w:hAnsi="Palatino Linotype" w:cs="Tahoma"/>
          <w:color w:val="000000"/>
          <w:sz w:val="20"/>
          <w:szCs w:val="20"/>
        </w:rPr>
        <w:t>If the Family Assistance Center has closed and your family member has not yet been found, your case will be transferred to local law enforcement to continue investigation.</w:t>
      </w:r>
    </w:p>
    <w:p w:rsidR="00D34E3A" w:rsidRPr="0000250D" w:rsidRDefault="00D34E3A" w:rsidP="0000250D">
      <w:pPr>
        <w:spacing w:before="240" w:after="120" w:line="240" w:lineRule="auto"/>
        <w:rPr>
          <w:rFonts w:ascii="Palatino Linotype" w:hAnsi="Palatino Linotype" w:cs="Tahoma"/>
          <w:b/>
          <w:color w:val="000000"/>
          <w:sz w:val="20"/>
          <w:szCs w:val="20"/>
        </w:rPr>
      </w:pPr>
      <w:r w:rsidRPr="0000250D">
        <w:rPr>
          <w:rFonts w:ascii="Palatino Linotype" w:hAnsi="Palatino Linotype" w:cs="Tahoma"/>
          <w:b/>
          <w:color w:val="000000"/>
          <w:sz w:val="20"/>
          <w:szCs w:val="20"/>
        </w:rPr>
        <w:t>Q.  Does anyone care that my family member is missing?</w:t>
      </w:r>
    </w:p>
    <w:p w:rsidR="00D34E3A" w:rsidRPr="0000250D" w:rsidRDefault="00D34E3A" w:rsidP="0000250D">
      <w:pPr>
        <w:spacing w:after="0" w:line="240" w:lineRule="auto"/>
        <w:rPr>
          <w:rFonts w:ascii="Palatino Linotype" w:hAnsi="Palatino Linotype"/>
          <w:sz w:val="20"/>
        </w:rPr>
        <w:sectPr w:rsidR="00D34E3A" w:rsidRPr="0000250D" w:rsidSect="0093315C">
          <w:pgSz w:w="12240" w:h="15840" w:code="1"/>
          <w:pgMar w:top="720" w:right="720" w:bottom="720" w:left="1080" w:header="720" w:footer="475" w:gutter="0"/>
          <w:cols w:space="720"/>
          <w:noEndnote/>
        </w:sectPr>
      </w:pPr>
      <w:r w:rsidRPr="0000250D">
        <w:rPr>
          <w:rFonts w:ascii="Palatino Linotype" w:hAnsi="Palatino Linotype"/>
          <w:b/>
          <w:sz w:val="20"/>
        </w:rPr>
        <w:t xml:space="preserve">A.  </w:t>
      </w:r>
      <w:r w:rsidRPr="0000250D">
        <w:rPr>
          <w:rFonts w:ascii="Palatino Linotype" w:hAnsi="Palatino Linotype"/>
          <w:sz w:val="20"/>
        </w:rPr>
        <w:t>Yes, Family Assistance Center staff are working diligently to locate your family member as quickly as possible. If you have any questions regarding the process do not hesitate to ask any member of the staff.</w:t>
      </w:r>
    </w:p>
    <w:p w:rsidR="00D34E3A" w:rsidRPr="00895B4D" w:rsidRDefault="001E4321" w:rsidP="00D40AF6">
      <w:pPr>
        <w:pStyle w:val="Heading2"/>
      </w:pPr>
      <w:bookmarkStart w:id="220" w:name="_Toc345681658"/>
      <w:bookmarkStart w:id="221" w:name="_Toc345681920"/>
      <w:bookmarkStart w:id="222" w:name="_Toc356205844"/>
      <w:bookmarkStart w:id="223" w:name="_Toc374971895"/>
      <w:r w:rsidRPr="00016ADA">
        <w:rPr>
          <w:rFonts w:ascii="Palatino Linotype" w:hAnsi="Palatino Linotype" w:cs="Tahoma"/>
          <w:noProof/>
          <w:sz w:val="20"/>
        </w:rPr>
        <w:lastRenderedPageBreak/>
        <mc:AlternateContent>
          <mc:Choice Requires="wps">
            <w:drawing>
              <wp:anchor distT="0" distB="0" distL="114300" distR="114300" simplePos="0" relativeHeight="251668480" behindDoc="0" locked="0" layoutInCell="1" allowOverlap="1" wp14:anchorId="7104A13E" wp14:editId="59AAB764">
                <wp:simplePos x="0" y="0"/>
                <wp:positionH relativeFrom="column">
                  <wp:posOffset>-186690</wp:posOffset>
                </wp:positionH>
                <wp:positionV relativeFrom="paragraph">
                  <wp:posOffset>629920</wp:posOffset>
                </wp:positionV>
                <wp:extent cx="6953250" cy="892810"/>
                <wp:effectExtent l="0" t="0" r="19050" b="21590"/>
                <wp:wrapSquare wrapText="bothSides"/>
                <wp:docPr id="1" name="Text Box 7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0" cy="892810"/>
                        </a:xfrm>
                        <a:prstGeom prst="rect">
                          <a:avLst/>
                        </a:prstGeom>
                        <a:solidFill>
                          <a:srgbClr val="FFFFFF"/>
                        </a:solidFill>
                        <a:ln w="9525">
                          <a:solidFill>
                            <a:srgbClr val="000000"/>
                          </a:solidFill>
                          <a:prstDash val="dash"/>
                          <a:miter lim="800000"/>
                          <a:headEnd/>
                          <a:tailEnd/>
                        </a:ln>
                      </wps:spPr>
                      <wps:txbx>
                        <w:txbxContent>
                          <w:p w:rsidR="00076504" w:rsidRPr="00016ADA" w:rsidRDefault="00076504" w:rsidP="00D34E3A">
                            <w:pPr>
                              <w:spacing w:after="120" w:line="240" w:lineRule="auto"/>
                              <w:rPr>
                                <w:rFonts w:ascii="Palatino Linotype" w:hAnsi="Palatino Linotype"/>
                                <w:b/>
                                <w:sz w:val="20"/>
                              </w:rPr>
                            </w:pPr>
                            <w:r w:rsidRPr="00016ADA">
                              <w:rPr>
                                <w:rFonts w:ascii="Palatino Linotype" w:hAnsi="Palatino Linotype"/>
                                <w:b/>
                                <w:sz w:val="20"/>
                              </w:rPr>
                              <w:t>Definitions:</w:t>
                            </w:r>
                          </w:p>
                          <w:p w:rsidR="00076504" w:rsidRPr="00016ADA" w:rsidRDefault="00076504" w:rsidP="00D34E3A">
                            <w:pPr>
                              <w:spacing w:after="120" w:line="240" w:lineRule="auto"/>
                              <w:ind w:left="360"/>
                              <w:rPr>
                                <w:rFonts w:ascii="Palatino Linotype" w:hAnsi="Palatino Linotype"/>
                                <w:sz w:val="20"/>
                              </w:rPr>
                            </w:pPr>
                            <w:r w:rsidRPr="00016ADA">
                              <w:rPr>
                                <w:rFonts w:ascii="Palatino Linotype" w:hAnsi="Palatino Linotype"/>
                                <w:b/>
                                <w:i/>
                                <w:sz w:val="20"/>
                              </w:rPr>
                              <w:t>Cause of Death:</w:t>
                            </w:r>
                            <w:r w:rsidRPr="00016ADA">
                              <w:rPr>
                                <w:rFonts w:ascii="Palatino Linotype" w:hAnsi="Palatino Linotype"/>
                                <w:sz w:val="20"/>
                              </w:rPr>
                              <w:t xml:space="preserve"> The causal agent resulting in death</w:t>
                            </w:r>
                          </w:p>
                          <w:p w:rsidR="00076504" w:rsidRPr="00016ADA" w:rsidRDefault="00076504" w:rsidP="00D34E3A">
                            <w:pPr>
                              <w:spacing w:after="120" w:line="240" w:lineRule="auto"/>
                              <w:ind w:left="360"/>
                              <w:rPr>
                                <w:rFonts w:ascii="Palatino Linotype" w:hAnsi="Palatino Linotype"/>
                                <w:sz w:val="20"/>
                              </w:rPr>
                            </w:pPr>
                            <w:r w:rsidRPr="00016ADA">
                              <w:rPr>
                                <w:rFonts w:ascii="Palatino Linotype" w:hAnsi="Palatino Linotype"/>
                                <w:b/>
                                <w:i/>
                                <w:sz w:val="20"/>
                              </w:rPr>
                              <w:t>Manner of Death:</w:t>
                            </w:r>
                            <w:r w:rsidRPr="00016ADA">
                              <w:rPr>
                                <w:rFonts w:ascii="Palatino Linotype" w:hAnsi="Palatino Linotype"/>
                                <w:sz w:val="20"/>
                              </w:rPr>
                              <w:t xml:space="preserve"> The manner of death can be determined to be one of five categories: natural, accidental, homicide, suicide or undetermined</w:t>
                            </w:r>
                          </w:p>
                          <w:p w:rsidR="00076504" w:rsidRPr="00895B4D" w:rsidRDefault="00076504" w:rsidP="00D34E3A">
                            <w:pPr>
                              <w:spacing w:before="120" w:after="120"/>
                              <w:ind w:left="360"/>
                              <w:rPr>
                                <w:rFonts w:ascii="Palatino Linotype" w:hAnsi="Palatino Linotyp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0" o:spid="_x0000_s1031" type="#_x0000_t202" style="position:absolute;left:0;text-align:left;margin-left:-14.7pt;margin-top:49.6pt;width:547.5pt;height:70.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">
                <v:stroke dashstyle="dash"/>
                <v:textbox>
                  <w:txbxContent>
                    <w:p w:rsidR="00076504" w:rsidRPr="00016ADA" w:rsidRDefault="00076504" w:rsidP="00D34E3A">
                      <w:pPr>
                        <w:spacing w:after="120" w:line="240" w:lineRule="auto"/>
                        <w:rPr>
                          <w:rFonts w:ascii="Palatino Linotype" w:hAnsi="Palatino Linotype"/>
                          <w:b/>
                          <w:sz w:val="20"/>
                        </w:rPr>
                      </w:pPr>
                      <w:r w:rsidRPr="00016ADA">
                        <w:rPr>
                          <w:rFonts w:ascii="Palatino Linotype" w:hAnsi="Palatino Linotype"/>
                          <w:b/>
                          <w:sz w:val="20"/>
                        </w:rPr>
                        <w:t>Definitions:</w:t>
                      </w:r>
                    </w:p>
                    <w:p w:rsidR="00076504" w:rsidRPr="00016ADA" w:rsidRDefault="00076504" w:rsidP="00D34E3A">
                      <w:pPr>
                        <w:spacing w:after="120" w:line="240" w:lineRule="auto"/>
                        <w:ind w:left="360"/>
                        <w:rPr>
                          <w:rFonts w:ascii="Palatino Linotype" w:hAnsi="Palatino Linotype"/>
                          <w:sz w:val="20"/>
                        </w:rPr>
                      </w:pPr>
                      <w:r w:rsidRPr="00016ADA">
                        <w:rPr>
                          <w:rFonts w:ascii="Palatino Linotype" w:hAnsi="Palatino Linotype"/>
                          <w:b/>
                          <w:i/>
                          <w:sz w:val="20"/>
                        </w:rPr>
                        <w:t>Cause of Death:</w:t>
                      </w:r>
                      <w:r w:rsidRPr="00016ADA">
                        <w:rPr>
                          <w:rFonts w:ascii="Palatino Linotype" w:hAnsi="Palatino Linotype"/>
                          <w:sz w:val="20"/>
                        </w:rPr>
                        <w:t xml:space="preserve"> The causal agent resulting in death</w:t>
                      </w:r>
                    </w:p>
                    <w:p w:rsidR="00076504" w:rsidRPr="00016ADA" w:rsidRDefault="00076504" w:rsidP="00D34E3A">
                      <w:pPr>
                        <w:spacing w:after="120" w:line="240" w:lineRule="auto"/>
                        <w:ind w:left="360"/>
                        <w:rPr>
                          <w:rFonts w:ascii="Palatino Linotype" w:hAnsi="Palatino Linotype"/>
                          <w:sz w:val="20"/>
                        </w:rPr>
                      </w:pPr>
                      <w:r w:rsidRPr="00016ADA">
                        <w:rPr>
                          <w:rFonts w:ascii="Palatino Linotype" w:hAnsi="Palatino Linotype"/>
                          <w:b/>
                          <w:i/>
                          <w:sz w:val="20"/>
                        </w:rPr>
                        <w:t>Manner of Death:</w:t>
                      </w:r>
                      <w:r w:rsidRPr="00016ADA">
                        <w:rPr>
                          <w:rFonts w:ascii="Palatino Linotype" w:hAnsi="Palatino Linotype"/>
                          <w:sz w:val="20"/>
                        </w:rPr>
                        <w:t xml:space="preserve"> The manner of death can be determined to be one of five categories: natural, accidental, homicide, suicide or undetermined</w:t>
                      </w:r>
                    </w:p>
                    <w:p w:rsidR="00076504" w:rsidRPr="00895B4D" w:rsidRDefault="00076504" w:rsidP="00D34E3A">
                      <w:pPr>
                        <w:spacing w:before="120" w:after="120"/>
                        <w:ind w:left="360"/>
                        <w:rPr>
                          <w:rFonts w:ascii="Palatino Linotype" w:hAnsi="Palatino Linotype"/>
                        </w:rPr>
                      </w:pPr>
                    </w:p>
                  </w:txbxContent>
                </v:textbox>
                <w10:wrap type="square"/>
              </v:shape>
            </w:pict>
          </mc:Fallback>
        </mc:AlternateContent>
      </w:r>
      <w:r w:rsidR="00D34E3A" w:rsidRPr="00895B4D">
        <w:t>Frequently Asked Questions When your Family Member is Deceased</w:t>
      </w:r>
      <w:bookmarkEnd w:id="220"/>
      <w:bookmarkEnd w:id="221"/>
      <w:bookmarkEnd w:id="222"/>
      <w:bookmarkEnd w:id="223"/>
    </w:p>
    <w:p w:rsidR="00860927" w:rsidRDefault="00860927" w:rsidP="001E4321">
      <w:pPr>
        <w:spacing w:before="120" w:after="0" w:line="276" w:lineRule="auto"/>
        <w:rPr>
          <w:rFonts w:ascii="Palatino Linotype" w:hAnsi="Palatino Linotype" w:cs="Tahoma"/>
          <w:b/>
          <w:sz w:val="20"/>
          <w:szCs w:val="20"/>
        </w:rPr>
      </w:pPr>
    </w:p>
    <w:p w:rsidR="00D34E3A" w:rsidRPr="00016ADA" w:rsidRDefault="00D34E3A" w:rsidP="001E4321">
      <w:pPr>
        <w:spacing w:before="120" w:after="0" w:line="276" w:lineRule="auto"/>
        <w:rPr>
          <w:sz w:val="20"/>
          <w:szCs w:val="20"/>
        </w:rPr>
      </w:pPr>
      <w:r w:rsidRPr="00016ADA">
        <w:rPr>
          <w:rFonts w:ascii="Palatino Linotype" w:hAnsi="Palatino Linotype" w:cs="Tahoma"/>
          <w:b/>
          <w:sz w:val="20"/>
          <w:szCs w:val="20"/>
        </w:rPr>
        <w:t>Q. Where is my family member?</w:t>
      </w:r>
    </w:p>
    <w:p w:rsidR="00D34E3A" w:rsidRPr="00016ADA" w:rsidRDefault="00D34E3A" w:rsidP="001E4321">
      <w:pPr>
        <w:spacing w:after="0" w:line="276" w:lineRule="auto"/>
        <w:ind w:left="360" w:hanging="360"/>
        <w:rPr>
          <w:rFonts w:ascii="Palatino Linotype" w:hAnsi="Palatino Linotype" w:cs="Tahoma"/>
          <w:sz w:val="20"/>
          <w:szCs w:val="20"/>
        </w:rPr>
      </w:pPr>
      <w:r w:rsidRPr="00016ADA">
        <w:rPr>
          <w:rFonts w:ascii="Palatino Linotype" w:hAnsi="Palatino Linotype" w:cs="Tahoma"/>
          <w:b/>
          <w:sz w:val="20"/>
          <w:szCs w:val="20"/>
        </w:rPr>
        <w:t xml:space="preserve">A.  </w:t>
      </w:r>
      <w:r w:rsidRPr="00016ADA">
        <w:rPr>
          <w:rFonts w:ascii="Palatino Linotype" w:hAnsi="Palatino Linotype" w:cs="Tahoma"/>
          <w:sz w:val="20"/>
          <w:szCs w:val="20"/>
        </w:rPr>
        <w:t>Your family member is in the care of the Hennepin County Medical Examiner’s Office. The Medical Examiner’s Office has jurisdiction over all victims of this incident and is working to positively identify all victims and establish the cause and manner of death in accordance with Minnesota State law.</w:t>
      </w:r>
    </w:p>
    <w:p w:rsidR="00D34E3A" w:rsidRPr="00016ADA" w:rsidRDefault="00D34E3A" w:rsidP="001E4321">
      <w:pPr>
        <w:spacing w:after="0" w:line="276" w:lineRule="auto"/>
        <w:ind w:left="360" w:hanging="360"/>
        <w:rPr>
          <w:rFonts w:ascii="Palatino Linotype" w:hAnsi="Palatino Linotype" w:cs="Tahoma"/>
          <w:b/>
          <w:sz w:val="20"/>
          <w:szCs w:val="20"/>
        </w:rPr>
      </w:pPr>
      <w:r w:rsidRPr="00016ADA">
        <w:rPr>
          <w:rFonts w:ascii="Palatino Linotype" w:hAnsi="Palatino Linotype" w:cs="Tahoma"/>
          <w:b/>
          <w:sz w:val="20"/>
          <w:szCs w:val="20"/>
        </w:rPr>
        <w:t>Q.  How will I be notified if remains are identified or recovered?</w:t>
      </w:r>
    </w:p>
    <w:p w:rsidR="00D34E3A" w:rsidRPr="00016ADA" w:rsidRDefault="00D34E3A" w:rsidP="001E4321">
      <w:pPr>
        <w:spacing w:after="0" w:line="276" w:lineRule="auto"/>
        <w:ind w:left="360" w:hanging="360"/>
        <w:rPr>
          <w:rFonts w:ascii="Palatino Linotype" w:hAnsi="Palatino Linotype" w:cs="Tahoma"/>
          <w:b/>
          <w:sz w:val="20"/>
          <w:szCs w:val="20"/>
        </w:rPr>
      </w:pPr>
      <w:r w:rsidRPr="00016ADA">
        <w:rPr>
          <w:rFonts w:ascii="Palatino Linotype" w:hAnsi="Palatino Linotype" w:cs="Tahoma"/>
          <w:b/>
          <w:sz w:val="20"/>
          <w:szCs w:val="20"/>
        </w:rPr>
        <w:t xml:space="preserve">A.  </w:t>
      </w:r>
      <w:r w:rsidRPr="00016ADA">
        <w:rPr>
          <w:rFonts w:ascii="Palatino Linotype" w:hAnsi="Palatino Linotype" w:cs="Tahoma"/>
          <w:sz w:val="20"/>
          <w:szCs w:val="20"/>
        </w:rPr>
        <w:t>Representatives of the Medical Examiner’s Office will meet with you when remains that might be your family member are recovered. They will continue to meet with you regularly throughout the identification process. When a positive identification of your family member is made, you will be informed in person and given the opportunity to ask questions. If you are not able to be present in person at the Family Assistance Center, arrangements will be made to notify you in person. A phone number to the Family Assistance Center will be provided if you have any questions.</w:t>
      </w:r>
    </w:p>
    <w:p w:rsidR="00D34E3A" w:rsidRPr="00016ADA" w:rsidRDefault="00D34E3A" w:rsidP="001E4321">
      <w:pPr>
        <w:spacing w:after="0" w:line="276" w:lineRule="auto"/>
        <w:ind w:left="360" w:hanging="360"/>
        <w:rPr>
          <w:rFonts w:ascii="Palatino Linotype" w:hAnsi="Palatino Linotype" w:cs="Tahoma"/>
          <w:b/>
          <w:sz w:val="20"/>
          <w:szCs w:val="20"/>
        </w:rPr>
      </w:pPr>
      <w:r w:rsidRPr="00016ADA">
        <w:rPr>
          <w:rFonts w:ascii="Palatino Linotype" w:hAnsi="Palatino Linotype" w:cs="Tahoma"/>
          <w:b/>
          <w:sz w:val="20"/>
          <w:szCs w:val="20"/>
        </w:rPr>
        <w:t>Q. Why can’t I visually identify my family member’s remains? Why must I wait for a scientific identification?</w:t>
      </w:r>
    </w:p>
    <w:p w:rsidR="00D34E3A" w:rsidRPr="00016ADA" w:rsidRDefault="00D34E3A" w:rsidP="001E4321">
      <w:pPr>
        <w:spacing w:after="0" w:line="276" w:lineRule="auto"/>
        <w:ind w:left="360" w:hanging="360"/>
        <w:rPr>
          <w:rFonts w:ascii="Palatino Linotype" w:hAnsi="Palatino Linotype" w:cs="Tahoma"/>
          <w:sz w:val="20"/>
          <w:szCs w:val="20"/>
        </w:rPr>
      </w:pPr>
      <w:r w:rsidRPr="00016ADA">
        <w:rPr>
          <w:rFonts w:ascii="Palatino Linotype" w:hAnsi="Palatino Linotype" w:cs="Tahoma"/>
          <w:b/>
          <w:sz w:val="20"/>
          <w:szCs w:val="20"/>
        </w:rPr>
        <w:t xml:space="preserve">A.  </w:t>
      </w:r>
      <w:r w:rsidRPr="00016ADA">
        <w:rPr>
          <w:rFonts w:ascii="Palatino Linotype" w:hAnsi="Palatino Linotype" w:cs="Tahoma"/>
          <w:sz w:val="20"/>
          <w:szCs w:val="20"/>
        </w:rPr>
        <w:t>For legal reasons, the Medical Examiner’s Office is required to establish positive identification on all victims of this incident. In most instances, positive identification requires scientific confirmation, either through DNA, fingerprints, or x-ray comparisons. The medical Examiner’s Office is working as quickly as possible to establish positive identification of your family member.</w:t>
      </w:r>
    </w:p>
    <w:p w:rsidR="00D34E3A" w:rsidRPr="00016ADA" w:rsidRDefault="00D34E3A" w:rsidP="00865F45">
      <w:pPr>
        <w:numPr>
          <w:ilvl w:val="4"/>
          <w:numId w:val="82"/>
        </w:numPr>
        <w:tabs>
          <w:tab w:val="clear" w:pos="3600"/>
          <w:tab w:val="num" w:pos="360"/>
        </w:tabs>
        <w:spacing w:after="0" w:line="276" w:lineRule="auto"/>
        <w:ind w:left="360"/>
        <w:rPr>
          <w:rFonts w:ascii="Palatino Linotype" w:hAnsi="Palatino Linotype" w:cs="Tahoma"/>
          <w:b/>
          <w:sz w:val="20"/>
          <w:szCs w:val="20"/>
        </w:rPr>
      </w:pPr>
      <w:r w:rsidRPr="00016ADA">
        <w:rPr>
          <w:rFonts w:ascii="Palatino Linotype" w:hAnsi="Palatino Linotype" w:cs="Tahoma"/>
          <w:b/>
          <w:sz w:val="20"/>
          <w:szCs w:val="20"/>
        </w:rPr>
        <w:t>Why is it taking so long to identify the victims?</w:t>
      </w:r>
    </w:p>
    <w:p w:rsidR="00D34E3A" w:rsidRPr="00016ADA" w:rsidRDefault="00D34E3A" w:rsidP="001E4321">
      <w:pPr>
        <w:spacing w:after="0" w:line="276" w:lineRule="auto"/>
        <w:ind w:left="360" w:hanging="360"/>
        <w:rPr>
          <w:rFonts w:ascii="Palatino Linotype" w:hAnsi="Palatino Linotype" w:cs="Tahoma"/>
          <w:sz w:val="20"/>
          <w:szCs w:val="20"/>
        </w:rPr>
      </w:pPr>
      <w:r w:rsidRPr="00016ADA">
        <w:rPr>
          <w:rFonts w:ascii="Palatino Linotype" w:hAnsi="Palatino Linotype" w:cs="Tahoma"/>
          <w:b/>
          <w:sz w:val="20"/>
          <w:szCs w:val="20"/>
        </w:rPr>
        <w:t xml:space="preserve">A.  </w:t>
      </w:r>
      <w:r w:rsidRPr="00016ADA">
        <w:rPr>
          <w:rFonts w:ascii="Palatino Linotype" w:hAnsi="Palatino Linotype" w:cs="Tahoma"/>
          <w:sz w:val="20"/>
          <w:szCs w:val="20"/>
        </w:rPr>
        <w:t>The first step of the identification process is to confirm, through scientific means that your family member is deceased. This requires obtaining medical or dental x-rays, or waiting for fingerprint or DNA confirmation, all of which can take some time. After positive identification establishes that your family member is deceased, the Medical Examiner will continue the identification process to insure that as much of your family member’s remains are positively identified as possible.</w:t>
      </w:r>
    </w:p>
    <w:p w:rsidR="00D34E3A" w:rsidRPr="00016ADA" w:rsidRDefault="00D34E3A" w:rsidP="00865F45">
      <w:pPr>
        <w:numPr>
          <w:ilvl w:val="0"/>
          <w:numId w:val="90"/>
        </w:numPr>
        <w:tabs>
          <w:tab w:val="clear" w:pos="720"/>
          <w:tab w:val="num" w:pos="360"/>
        </w:tabs>
        <w:spacing w:after="0" w:line="276" w:lineRule="auto"/>
        <w:ind w:left="360"/>
        <w:rPr>
          <w:rFonts w:ascii="Palatino Linotype" w:hAnsi="Palatino Linotype" w:cs="Tahoma"/>
          <w:b/>
          <w:sz w:val="20"/>
          <w:szCs w:val="20"/>
        </w:rPr>
      </w:pPr>
      <w:r w:rsidRPr="00016ADA">
        <w:rPr>
          <w:rFonts w:ascii="Palatino Linotype" w:hAnsi="Palatino Linotype" w:cs="Tahoma"/>
          <w:b/>
          <w:sz w:val="20"/>
          <w:szCs w:val="20"/>
        </w:rPr>
        <w:t>How did my family member die?</w:t>
      </w:r>
    </w:p>
    <w:p w:rsidR="00D34E3A" w:rsidRPr="00016ADA" w:rsidRDefault="00D34E3A" w:rsidP="001E4321">
      <w:pPr>
        <w:spacing w:after="0" w:line="276" w:lineRule="auto"/>
        <w:ind w:left="360" w:hanging="360"/>
        <w:rPr>
          <w:rFonts w:ascii="Palatino Linotype" w:hAnsi="Palatino Linotype" w:cs="Tahoma"/>
          <w:b/>
          <w:sz w:val="20"/>
          <w:szCs w:val="20"/>
        </w:rPr>
      </w:pPr>
      <w:r w:rsidRPr="00016ADA">
        <w:rPr>
          <w:rFonts w:ascii="Palatino Linotype" w:hAnsi="Palatino Linotype" w:cs="Tahoma"/>
          <w:b/>
          <w:sz w:val="20"/>
          <w:szCs w:val="20"/>
        </w:rPr>
        <w:t xml:space="preserve">A.  </w:t>
      </w:r>
      <w:r w:rsidRPr="00016ADA">
        <w:rPr>
          <w:rFonts w:ascii="Palatino Linotype" w:hAnsi="Palatino Linotype" w:cs="Tahoma"/>
          <w:sz w:val="20"/>
          <w:szCs w:val="20"/>
        </w:rPr>
        <w:t>The Medical Examiner will determine the cause and manner of your family member’s death. The circumstances surrounding the death, including how it occurred, are part of the scene investigation by the Medical Examiner’s Office and investigating law enforcement agencies. When details are available, and when they are able, the Medical Examiner’s Office will provide you with any information regarding the death of your family member. However, details may not be available until much later in the investigative process.</w:t>
      </w:r>
    </w:p>
    <w:p w:rsidR="00D34E3A" w:rsidRPr="00016ADA" w:rsidRDefault="00D34E3A" w:rsidP="001E4321">
      <w:pPr>
        <w:spacing w:after="0" w:line="276" w:lineRule="auto"/>
        <w:rPr>
          <w:rFonts w:ascii="Palatino Linotype" w:hAnsi="Palatino Linotype" w:cs="Tahoma"/>
          <w:b/>
          <w:sz w:val="20"/>
          <w:szCs w:val="20"/>
        </w:rPr>
      </w:pPr>
      <w:r w:rsidRPr="00016ADA">
        <w:rPr>
          <w:rFonts w:ascii="Palatino Linotype" w:hAnsi="Palatino Linotype" w:cs="Tahoma"/>
          <w:b/>
          <w:sz w:val="20"/>
          <w:szCs w:val="20"/>
        </w:rPr>
        <w:t>Q.  Can I see the site of the incident?</w:t>
      </w:r>
    </w:p>
    <w:p w:rsidR="00D34E3A" w:rsidRPr="00016ADA" w:rsidRDefault="00D34E3A" w:rsidP="001E4321">
      <w:pPr>
        <w:spacing w:after="0" w:line="276" w:lineRule="auto"/>
        <w:ind w:left="360" w:hanging="360"/>
        <w:rPr>
          <w:rFonts w:ascii="Palatino Linotype" w:hAnsi="Palatino Linotype" w:cs="Tahoma"/>
          <w:sz w:val="20"/>
          <w:szCs w:val="20"/>
        </w:rPr>
      </w:pPr>
      <w:r w:rsidRPr="00016ADA">
        <w:rPr>
          <w:rFonts w:ascii="Palatino Linotype" w:hAnsi="Palatino Linotype" w:cs="Tahoma"/>
          <w:b/>
          <w:sz w:val="20"/>
          <w:szCs w:val="20"/>
        </w:rPr>
        <w:t xml:space="preserve">A.  </w:t>
      </w:r>
      <w:r w:rsidRPr="00016ADA">
        <w:rPr>
          <w:rFonts w:ascii="Palatino Linotype" w:hAnsi="Palatino Linotype" w:cs="Tahoma"/>
          <w:sz w:val="20"/>
          <w:szCs w:val="20"/>
        </w:rPr>
        <w:t>The investigating agencies will determine when and if it is safe for family members to visit an incident scene. If visits are permitted, the Family Assistance Center will make arrangements to transport you to the incident scene. You are not required, or expected, to make the trip. Doing so is a personal decision.</w:t>
      </w:r>
    </w:p>
    <w:p w:rsidR="00860927" w:rsidRDefault="00860927" w:rsidP="001E4321">
      <w:pPr>
        <w:spacing w:after="0" w:line="276" w:lineRule="auto"/>
        <w:rPr>
          <w:rFonts w:ascii="Palatino Linotype" w:hAnsi="Palatino Linotype" w:cs="Tahoma"/>
          <w:b/>
          <w:sz w:val="20"/>
          <w:szCs w:val="20"/>
        </w:rPr>
        <w:sectPr w:rsidR="00860927" w:rsidSect="0093315C">
          <w:pgSz w:w="12240" w:h="15840" w:code="1"/>
          <w:pgMar w:top="720" w:right="720" w:bottom="720" w:left="1080" w:header="720" w:footer="475" w:gutter="0"/>
          <w:cols w:space="720"/>
          <w:noEndnote/>
        </w:sectPr>
      </w:pPr>
    </w:p>
    <w:p w:rsidR="00D34E3A" w:rsidRPr="00016ADA" w:rsidRDefault="00D34E3A" w:rsidP="001E4321">
      <w:pPr>
        <w:spacing w:after="0" w:line="276" w:lineRule="auto"/>
        <w:rPr>
          <w:rFonts w:ascii="Palatino Linotype" w:hAnsi="Palatino Linotype" w:cs="Tahoma"/>
          <w:b/>
          <w:sz w:val="20"/>
          <w:szCs w:val="20"/>
        </w:rPr>
      </w:pPr>
      <w:r w:rsidRPr="00016ADA">
        <w:rPr>
          <w:rFonts w:ascii="Palatino Linotype" w:hAnsi="Palatino Linotype" w:cs="Tahoma"/>
          <w:b/>
          <w:sz w:val="20"/>
          <w:szCs w:val="20"/>
        </w:rPr>
        <w:lastRenderedPageBreak/>
        <w:t>Q.  Will an autopsy be done?</w:t>
      </w:r>
    </w:p>
    <w:p w:rsidR="00D34E3A" w:rsidRPr="00016ADA" w:rsidRDefault="00D34E3A" w:rsidP="001E4321">
      <w:pPr>
        <w:spacing w:after="0" w:line="276" w:lineRule="auto"/>
        <w:ind w:left="360" w:hanging="360"/>
        <w:rPr>
          <w:rFonts w:ascii="Palatino Linotype" w:hAnsi="Palatino Linotype" w:cs="Tahoma"/>
          <w:sz w:val="20"/>
          <w:szCs w:val="20"/>
        </w:rPr>
      </w:pPr>
      <w:r w:rsidRPr="00016ADA">
        <w:rPr>
          <w:rFonts w:ascii="Palatino Linotype" w:hAnsi="Palatino Linotype" w:cs="Tahoma"/>
          <w:b/>
          <w:sz w:val="20"/>
          <w:szCs w:val="20"/>
        </w:rPr>
        <w:t xml:space="preserve">A. </w:t>
      </w:r>
      <w:r w:rsidRPr="00016ADA">
        <w:rPr>
          <w:rFonts w:ascii="Palatino Linotype" w:hAnsi="Palatino Linotype" w:cs="Tahoma"/>
          <w:sz w:val="20"/>
          <w:szCs w:val="20"/>
        </w:rPr>
        <w:t xml:space="preserve"> The Medical Examiner’s Office is required by law to determine the cause and manner of death. In almost all incidences, this will require an autopsy examination. An autopsy is a surgical procedure performed by a medical doctor (forensic pathologist). The Medical Examiner’s Office recognizes that every decedent is a treasured member of a family and of a community and as such, treats each decedent with the highest respect and dignity.</w:t>
      </w:r>
    </w:p>
    <w:p w:rsidR="00D34E3A" w:rsidRPr="00016ADA" w:rsidRDefault="00D34E3A" w:rsidP="00865F45">
      <w:pPr>
        <w:numPr>
          <w:ilvl w:val="0"/>
          <w:numId w:val="83"/>
        </w:numPr>
        <w:tabs>
          <w:tab w:val="clear" w:pos="720"/>
          <w:tab w:val="num" w:pos="180"/>
        </w:tabs>
        <w:spacing w:after="0" w:line="276" w:lineRule="auto"/>
        <w:ind w:left="360"/>
        <w:rPr>
          <w:rFonts w:ascii="Palatino Linotype" w:hAnsi="Palatino Linotype" w:cs="Tahoma"/>
          <w:b/>
          <w:sz w:val="20"/>
          <w:szCs w:val="20"/>
        </w:rPr>
      </w:pPr>
      <w:r w:rsidRPr="00016ADA">
        <w:rPr>
          <w:rFonts w:ascii="Palatino Linotype" w:hAnsi="Palatino Linotype" w:cs="Tahoma"/>
          <w:b/>
          <w:sz w:val="20"/>
          <w:szCs w:val="20"/>
        </w:rPr>
        <w:t>Can I choose not to have my family member’s body autopsied?</w:t>
      </w:r>
    </w:p>
    <w:p w:rsidR="00D34E3A" w:rsidRPr="00016ADA" w:rsidRDefault="00D34E3A" w:rsidP="001E4321">
      <w:pPr>
        <w:spacing w:after="0" w:line="276" w:lineRule="auto"/>
        <w:ind w:left="360" w:hanging="360"/>
        <w:rPr>
          <w:rFonts w:ascii="Palatino Linotype" w:hAnsi="Palatino Linotype" w:cs="Tahoma"/>
          <w:sz w:val="20"/>
          <w:szCs w:val="20"/>
        </w:rPr>
      </w:pPr>
      <w:r w:rsidRPr="00016ADA">
        <w:rPr>
          <w:rFonts w:ascii="Palatino Linotype" w:hAnsi="Palatino Linotype" w:cs="Tahoma"/>
          <w:b/>
          <w:sz w:val="20"/>
          <w:szCs w:val="20"/>
        </w:rPr>
        <w:t xml:space="preserve">A.  </w:t>
      </w:r>
      <w:r w:rsidRPr="00016ADA">
        <w:rPr>
          <w:rFonts w:ascii="Palatino Linotype" w:hAnsi="Palatino Linotype" w:cs="Tahoma"/>
          <w:sz w:val="20"/>
          <w:szCs w:val="20"/>
        </w:rPr>
        <w:t>No, the Medical Examiner is required by law to certify the cause and manner of death; they do not require permission of the next of kin to perform an autopsy on a death under their jurisdiction.</w:t>
      </w:r>
    </w:p>
    <w:p w:rsidR="00D34E3A" w:rsidRPr="00016ADA" w:rsidRDefault="00D34E3A" w:rsidP="001E4321">
      <w:pPr>
        <w:spacing w:after="0" w:line="276" w:lineRule="auto"/>
        <w:ind w:left="360" w:hanging="360"/>
        <w:rPr>
          <w:rFonts w:ascii="Palatino Linotype" w:hAnsi="Palatino Linotype" w:cs="Tahoma"/>
          <w:b/>
          <w:sz w:val="20"/>
          <w:szCs w:val="20"/>
        </w:rPr>
      </w:pPr>
      <w:r w:rsidRPr="00016ADA">
        <w:rPr>
          <w:rFonts w:ascii="Palatino Linotype" w:hAnsi="Palatino Linotype" w:cs="Tahoma"/>
          <w:b/>
          <w:sz w:val="20"/>
          <w:szCs w:val="20"/>
        </w:rPr>
        <w:t>Q.  My cultural beliefs dictate that I must bury my family member’s remains immediately, is this possible?</w:t>
      </w:r>
    </w:p>
    <w:p w:rsidR="00D34E3A" w:rsidRPr="00016ADA" w:rsidRDefault="00D34E3A" w:rsidP="001E4321">
      <w:pPr>
        <w:spacing w:after="0" w:line="276" w:lineRule="auto"/>
        <w:ind w:left="360" w:hanging="360"/>
        <w:rPr>
          <w:rFonts w:ascii="Palatino Linotype" w:hAnsi="Palatino Linotype" w:cs="Tahoma"/>
          <w:sz w:val="20"/>
          <w:szCs w:val="20"/>
        </w:rPr>
      </w:pPr>
      <w:r w:rsidRPr="00016ADA">
        <w:rPr>
          <w:rFonts w:ascii="Palatino Linotype" w:hAnsi="Palatino Linotype" w:cs="Tahoma"/>
          <w:b/>
          <w:sz w:val="20"/>
          <w:szCs w:val="20"/>
        </w:rPr>
        <w:t xml:space="preserve">A.  </w:t>
      </w:r>
      <w:r w:rsidRPr="00016ADA">
        <w:rPr>
          <w:rFonts w:ascii="Palatino Linotype" w:hAnsi="Palatino Linotype" w:cs="Tahoma"/>
          <w:sz w:val="20"/>
          <w:szCs w:val="20"/>
        </w:rPr>
        <w:t>When made aware of time constraints, the Medical Examiner’s Office will do their best to expedite the examination and identification process. However, the circumstances of the incident may make it impossible to meet time limits. Please inform your Family Liaison of any cultural considerations and every effort will be made to accommodate those requests.</w:t>
      </w:r>
    </w:p>
    <w:p w:rsidR="00D34E3A" w:rsidRPr="00016ADA" w:rsidRDefault="00D34E3A" w:rsidP="001E4321">
      <w:pPr>
        <w:spacing w:after="0" w:line="276" w:lineRule="auto"/>
        <w:ind w:left="360" w:hanging="360"/>
        <w:rPr>
          <w:rFonts w:ascii="Palatino Linotype" w:hAnsi="Palatino Linotype" w:cs="Tahoma"/>
          <w:b/>
          <w:sz w:val="20"/>
          <w:szCs w:val="20"/>
        </w:rPr>
      </w:pPr>
      <w:r w:rsidRPr="00016ADA">
        <w:rPr>
          <w:rFonts w:ascii="Palatino Linotype" w:hAnsi="Palatino Linotype" w:cs="Tahoma"/>
          <w:b/>
          <w:sz w:val="20"/>
          <w:szCs w:val="20"/>
        </w:rPr>
        <w:t>Q. My cultural beliefs dictate that my family member’s body must not be marked or scared, is this possible?</w:t>
      </w:r>
    </w:p>
    <w:p w:rsidR="00D34E3A" w:rsidRPr="00016ADA" w:rsidRDefault="00D34E3A" w:rsidP="001E4321">
      <w:pPr>
        <w:spacing w:after="0" w:line="276" w:lineRule="auto"/>
        <w:ind w:left="360" w:hanging="360"/>
        <w:rPr>
          <w:rFonts w:ascii="Palatino Linotype" w:hAnsi="Palatino Linotype" w:cs="Tahoma"/>
          <w:sz w:val="20"/>
          <w:szCs w:val="20"/>
        </w:rPr>
      </w:pPr>
      <w:r w:rsidRPr="00016ADA">
        <w:rPr>
          <w:rFonts w:ascii="Palatino Linotype" w:hAnsi="Palatino Linotype" w:cs="Tahoma"/>
          <w:b/>
          <w:sz w:val="20"/>
          <w:szCs w:val="20"/>
        </w:rPr>
        <w:t xml:space="preserve">A.  </w:t>
      </w:r>
      <w:r w:rsidRPr="00016ADA">
        <w:rPr>
          <w:rFonts w:ascii="Palatino Linotype" w:hAnsi="Palatino Linotype" w:cs="Tahoma"/>
          <w:sz w:val="20"/>
          <w:szCs w:val="20"/>
        </w:rPr>
        <w:t>The Medical Examiner’s Office will do their best to honor cultural traditions but cannot do so if it impedes the ability to certify cause and manner of death.</w:t>
      </w:r>
    </w:p>
    <w:p w:rsidR="00D34E3A" w:rsidRPr="00016ADA" w:rsidRDefault="00D34E3A" w:rsidP="00865F45">
      <w:pPr>
        <w:numPr>
          <w:ilvl w:val="0"/>
          <w:numId w:val="89"/>
        </w:numPr>
        <w:tabs>
          <w:tab w:val="clear" w:pos="720"/>
          <w:tab w:val="num" w:pos="360"/>
        </w:tabs>
        <w:spacing w:after="0" w:line="276" w:lineRule="auto"/>
        <w:ind w:left="360"/>
        <w:rPr>
          <w:rFonts w:ascii="Palatino Linotype" w:hAnsi="Palatino Linotype" w:cs="Tahoma"/>
          <w:b/>
          <w:sz w:val="20"/>
          <w:szCs w:val="20"/>
        </w:rPr>
      </w:pPr>
      <w:r w:rsidRPr="00016ADA">
        <w:rPr>
          <w:rFonts w:ascii="Palatino Linotype" w:hAnsi="Palatino Linotype" w:cs="Tahoma"/>
          <w:b/>
          <w:sz w:val="20"/>
          <w:szCs w:val="20"/>
        </w:rPr>
        <w:t>What is the condition of my family member’s remains?</w:t>
      </w:r>
    </w:p>
    <w:p w:rsidR="00D34E3A" w:rsidRPr="00016ADA" w:rsidRDefault="00D34E3A" w:rsidP="001E4321">
      <w:pPr>
        <w:spacing w:after="0" w:line="276" w:lineRule="auto"/>
        <w:ind w:left="360" w:hanging="360"/>
        <w:rPr>
          <w:rFonts w:ascii="Palatino Linotype" w:hAnsi="Palatino Linotype" w:cs="Tahoma"/>
          <w:sz w:val="20"/>
          <w:szCs w:val="20"/>
        </w:rPr>
      </w:pPr>
      <w:r w:rsidRPr="00016ADA">
        <w:rPr>
          <w:rFonts w:ascii="Palatino Linotype" w:hAnsi="Palatino Linotype" w:cs="Tahoma"/>
          <w:b/>
          <w:sz w:val="20"/>
          <w:szCs w:val="20"/>
        </w:rPr>
        <w:t xml:space="preserve">A.  </w:t>
      </w:r>
      <w:r w:rsidRPr="00016ADA">
        <w:rPr>
          <w:rFonts w:ascii="Palatino Linotype" w:hAnsi="Palatino Linotype" w:cs="Tahoma"/>
          <w:sz w:val="20"/>
          <w:szCs w:val="20"/>
        </w:rPr>
        <w:t>The condition of your family member’s remains is dependent on the circumstances of his/her death. Medical Examiner staff will provide you with honest answers to your questions regarding the condition of your family member’s remains. How much information is requested and how detailed that information is a personal choice and entirely up to you.</w:t>
      </w:r>
    </w:p>
    <w:p w:rsidR="00D34E3A" w:rsidRPr="00016ADA" w:rsidRDefault="00D34E3A" w:rsidP="001E4321">
      <w:pPr>
        <w:spacing w:after="0" w:line="276" w:lineRule="auto"/>
        <w:rPr>
          <w:rFonts w:ascii="Palatino Linotype" w:hAnsi="Palatino Linotype" w:cs="Tahoma"/>
          <w:b/>
          <w:sz w:val="20"/>
          <w:szCs w:val="20"/>
        </w:rPr>
      </w:pPr>
      <w:r w:rsidRPr="00016ADA">
        <w:rPr>
          <w:rFonts w:ascii="Palatino Linotype" w:hAnsi="Palatino Linotype" w:cs="Tahoma"/>
          <w:b/>
          <w:sz w:val="20"/>
          <w:szCs w:val="20"/>
        </w:rPr>
        <w:t>Q.  Can I see my family member’s remains?</w:t>
      </w:r>
    </w:p>
    <w:p w:rsidR="00D34E3A" w:rsidRPr="00016ADA" w:rsidRDefault="00D34E3A" w:rsidP="001E4321">
      <w:pPr>
        <w:spacing w:after="0" w:line="276" w:lineRule="auto"/>
        <w:ind w:left="360" w:hanging="360"/>
        <w:rPr>
          <w:rFonts w:ascii="Palatino Linotype" w:hAnsi="Palatino Linotype" w:cs="Tahoma"/>
          <w:sz w:val="20"/>
          <w:szCs w:val="20"/>
        </w:rPr>
      </w:pPr>
      <w:r w:rsidRPr="00016ADA">
        <w:rPr>
          <w:rFonts w:ascii="Palatino Linotype" w:hAnsi="Palatino Linotype" w:cs="Tahoma"/>
          <w:b/>
          <w:sz w:val="20"/>
          <w:szCs w:val="20"/>
        </w:rPr>
        <w:t xml:space="preserve">A.  </w:t>
      </w:r>
      <w:r w:rsidRPr="00016ADA">
        <w:rPr>
          <w:rFonts w:ascii="Palatino Linotype" w:hAnsi="Palatino Linotype" w:cs="Tahoma"/>
          <w:sz w:val="20"/>
          <w:szCs w:val="20"/>
        </w:rPr>
        <w:t>The standard protocol is that the Medical Examiner recommends that all viewing be done at the funeral home. Viewing prior to release to a funeral home is at the discretion of the Chief Medical Examiner and is dependent on a number of factors related to the investigation. The ability to view your family member’s remains is also dependent on the condition of the remains. Any decision regarding viewing will be communicated to you by Family Assistance Center Staff.</w:t>
      </w:r>
    </w:p>
    <w:p w:rsidR="00D34E3A" w:rsidRPr="00016ADA" w:rsidRDefault="00D34E3A" w:rsidP="001E4321">
      <w:pPr>
        <w:spacing w:after="0" w:line="276" w:lineRule="auto"/>
        <w:ind w:left="360" w:hanging="360"/>
        <w:rPr>
          <w:rFonts w:ascii="Palatino Linotype" w:hAnsi="Palatino Linotype" w:cs="Tahoma"/>
          <w:b/>
          <w:sz w:val="20"/>
          <w:szCs w:val="20"/>
        </w:rPr>
      </w:pPr>
      <w:r w:rsidRPr="00016ADA">
        <w:rPr>
          <w:rFonts w:ascii="Palatino Linotype" w:hAnsi="Palatino Linotype" w:cs="Tahoma"/>
          <w:b/>
          <w:sz w:val="20"/>
          <w:szCs w:val="20"/>
        </w:rPr>
        <w:t>Q.  What should I do if my family member’s remains are identified over a prolonged period of time?</w:t>
      </w:r>
    </w:p>
    <w:p w:rsidR="00D34E3A" w:rsidRPr="00016ADA" w:rsidRDefault="00D34E3A" w:rsidP="001E4321">
      <w:pPr>
        <w:spacing w:after="0" w:line="276" w:lineRule="auto"/>
        <w:ind w:left="360" w:hanging="360"/>
        <w:rPr>
          <w:rFonts w:ascii="Palatino Linotype" w:hAnsi="Palatino Linotype" w:cs="Tahoma"/>
          <w:sz w:val="20"/>
          <w:szCs w:val="20"/>
        </w:rPr>
      </w:pPr>
      <w:r w:rsidRPr="00016ADA">
        <w:rPr>
          <w:rFonts w:ascii="Palatino Linotype" w:hAnsi="Palatino Linotype" w:cs="Tahoma"/>
          <w:b/>
          <w:sz w:val="20"/>
          <w:szCs w:val="20"/>
        </w:rPr>
        <w:t xml:space="preserve">A.  </w:t>
      </w:r>
      <w:r w:rsidRPr="00016ADA">
        <w:rPr>
          <w:rFonts w:ascii="Palatino Linotype" w:hAnsi="Palatino Linotype" w:cs="Tahoma"/>
          <w:sz w:val="20"/>
          <w:szCs w:val="20"/>
        </w:rPr>
        <w:t>Because the Medical Examiner will do everything possible to identify as much of your family member as possible, it is entirely conceivable that the identification process will take a prolonged period of time. The Notification Team at the Family Assistance Center will discuss with you whether you would prefer to be notified each time an identification is made or whether you prefer to be notified when all identifications are complete and the remains are ready for release to a funeral home.</w:t>
      </w:r>
    </w:p>
    <w:p w:rsidR="00D34E3A" w:rsidRPr="00016ADA" w:rsidRDefault="00D34E3A" w:rsidP="001E4321">
      <w:pPr>
        <w:spacing w:after="0" w:line="276" w:lineRule="auto"/>
        <w:ind w:left="360" w:hanging="360"/>
        <w:rPr>
          <w:rFonts w:ascii="Palatino Linotype" w:hAnsi="Palatino Linotype" w:cs="Tahoma"/>
          <w:b/>
          <w:sz w:val="20"/>
          <w:szCs w:val="20"/>
        </w:rPr>
      </w:pPr>
      <w:r w:rsidRPr="00016ADA">
        <w:rPr>
          <w:rFonts w:ascii="Palatino Linotype" w:hAnsi="Palatino Linotype" w:cs="Tahoma"/>
          <w:b/>
          <w:sz w:val="20"/>
          <w:szCs w:val="20"/>
        </w:rPr>
        <w:t>Q.  Can my family member’s remains be released to the funeral home/location of my choice?</w:t>
      </w:r>
    </w:p>
    <w:p w:rsidR="00D34E3A" w:rsidRPr="00016ADA" w:rsidRDefault="00D34E3A" w:rsidP="001E4321">
      <w:pPr>
        <w:spacing w:after="0" w:line="276" w:lineRule="auto"/>
        <w:ind w:left="360" w:hanging="360"/>
        <w:rPr>
          <w:rFonts w:ascii="Palatino Linotype" w:hAnsi="Palatino Linotype" w:cs="Tahoma"/>
          <w:sz w:val="20"/>
          <w:szCs w:val="20"/>
        </w:rPr>
      </w:pPr>
      <w:r w:rsidRPr="00016ADA">
        <w:rPr>
          <w:rFonts w:ascii="Palatino Linotype" w:hAnsi="Palatino Linotype" w:cs="Tahoma"/>
          <w:b/>
          <w:sz w:val="20"/>
          <w:szCs w:val="20"/>
        </w:rPr>
        <w:t xml:space="preserve">A.  </w:t>
      </w:r>
      <w:r w:rsidRPr="00016ADA">
        <w:rPr>
          <w:rFonts w:ascii="Palatino Linotype" w:hAnsi="Palatino Linotype" w:cs="Tahoma"/>
          <w:sz w:val="20"/>
          <w:szCs w:val="20"/>
        </w:rPr>
        <w:t>Yes, the Medical Examiner’s Office will work with whatever funeral home you choose to transfer care of your family member once the examination and identification is complete.</w:t>
      </w:r>
    </w:p>
    <w:p w:rsidR="00D34E3A" w:rsidRPr="00016ADA" w:rsidRDefault="00D34E3A" w:rsidP="001E4321">
      <w:pPr>
        <w:spacing w:after="0" w:line="276" w:lineRule="auto"/>
        <w:rPr>
          <w:rFonts w:ascii="Palatino Linotype" w:hAnsi="Palatino Linotype" w:cs="Tahoma"/>
          <w:b/>
          <w:sz w:val="20"/>
          <w:szCs w:val="20"/>
        </w:rPr>
      </w:pPr>
      <w:r w:rsidRPr="00016ADA">
        <w:rPr>
          <w:rFonts w:ascii="Palatino Linotype" w:hAnsi="Palatino Linotype" w:cs="Tahoma"/>
          <w:b/>
          <w:sz w:val="20"/>
          <w:szCs w:val="20"/>
        </w:rPr>
        <w:t>Q.  What will happen with the remains that cannot be identified?</w:t>
      </w:r>
    </w:p>
    <w:p w:rsidR="00D34E3A" w:rsidRPr="00016ADA" w:rsidRDefault="00D34E3A" w:rsidP="001E4321">
      <w:pPr>
        <w:spacing w:after="0" w:line="276" w:lineRule="auto"/>
        <w:ind w:left="360" w:hanging="360"/>
        <w:rPr>
          <w:rFonts w:ascii="Palatino Linotype" w:hAnsi="Palatino Linotype" w:cs="Tahoma"/>
          <w:sz w:val="20"/>
          <w:szCs w:val="20"/>
        </w:rPr>
      </w:pPr>
      <w:r w:rsidRPr="00016ADA">
        <w:rPr>
          <w:rFonts w:ascii="Palatino Linotype" w:hAnsi="Palatino Linotype" w:cs="Tahoma"/>
          <w:b/>
          <w:sz w:val="20"/>
          <w:szCs w:val="20"/>
        </w:rPr>
        <w:t xml:space="preserve">A.  </w:t>
      </w:r>
      <w:r w:rsidRPr="00016ADA">
        <w:rPr>
          <w:rFonts w:ascii="Palatino Linotype" w:hAnsi="Palatino Linotype" w:cs="Tahoma"/>
          <w:sz w:val="20"/>
          <w:szCs w:val="20"/>
        </w:rPr>
        <w:t>If there are remains that are not identified despite all efforts to the contrary, the Medical Examiner will meet with each family to discuss the options and decisions regarding those remains.</w:t>
      </w:r>
    </w:p>
    <w:p w:rsidR="00D34E3A" w:rsidRPr="00016ADA" w:rsidRDefault="00D34E3A" w:rsidP="001E4321">
      <w:pPr>
        <w:spacing w:after="0" w:line="276" w:lineRule="auto"/>
        <w:rPr>
          <w:rFonts w:ascii="Palatino Linotype" w:hAnsi="Palatino Linotype" w:cs="Tahoma"/>
          <w:b/>
          <w:sz w:val="20"/>
          <w:szCs w:val="20"/>
        </w:rPr>
      </w:pPr>
      <w:r w:rsidRPr="00016ADA">
        <w:rPr>
          <w:rFonts w:ascii="Palatino Linotype" w:hAnsi="Palatino Linotype" w:cs="Tahoma"/>
          <w:b/>
          <w:sz w:val="20"/>
          <w:szCs w:val="20"/>
        </w:rPr>
        <w:t>Q.  Can I receive my family member’s personal affects?</w:t>
      </w:r>
    </w:p>
    <w:p w:rsidR="00D34E3A" w:rsidRPr="00016ADA" w:rsidRDefault="00D34E3A" w:rsidP="001E4321">
      <w:pPr>
        <w:spacing w:after="0" w:line="276" w:lineRule="auto"/>
        <w:ind w:left="360" w:hanging="360"/>
        <w:rPr>
          <w:rFonts w:ascii="Palatino Linotype" w:hAnsi="Palatino Linotype" w:cs="Tahoma"/>
          <w:sz w:val="20"/>
          <w:szCs w:val="20"/>
        </w:rPr>
      </w:pPr>
      <w:r w:rsidRPr="00016ADA">
        <w:rPr>
          <w:rFonts w:ascii="Palatino Linotype" w:hAnsi="Palatino Linotype" w:cs="Tahoma"/>
          <w:b/>
          <w:sz w:val="20"/>
          <w:szCs w:val="20"/>
        </w:rPr>
        <w:t xml:space="preserve">A.  </w:t>
      </w:r>
      <w:r w:rsidRPr="00016ADA">
        <w:rPr>
          <w:rFonts w:ascii="Palatino Linotype" w:hAnsi="Palatino Linotype" w:cs="Tahoma"/>
          <w:sz w:val="20"/>
          <w:szCs w:val="20"/>
        </w:rPr>
        <w:t>Yes, personal effects will be released to the legal next of kin. If the legal next of kin is not local, they can designate in writing someone to act on their behalf in receiving personal effects. Personal effects may not be releasable if they are in any way contaminated or are considered evidence in a criminal investigation.</w:t>
      </w:r>
    </w:p>
    <w:p w:rsidR="00FF1F7F" w:rsidRDefault="00FF1F7F" w:rsidP="00D40AF6">
      <w:pPr>
        <w:pStyle w:val="Heading1"/>
        <w:sectPr w:rsidR="00FF1F7F" w:rsidSect="0093315C">
          <w:pgSz w:w="12240" w:h="15840" w:code="1"/>
          <w:pgMar w:top="720" w:right="720" w:bottom="720" w:left="1080" w:header="720" w:footer="475" w:gutter="0"/>
          <w:cols w:space="720"/>
          <w:noEndnote/>
        </w:sectPr>
      </w:pPr>
    </w:p>
    <w:p w:rsidR="00FF1F7F" w:rsidRPr="00016ADA" w:rsidRDefault="00FF1F7F" w:rsidP="00D40AF6">
      <w:pPr>
        <w:pStyle w:val="Heading2"/>
      </w:pPr>
      <w:bookmarkStart w:id="224" w:name="_Toc345681659"/>
      <w:bookmarkStart w:id="225" w:name="_Toc345681921"/>
      <w:bookmarkStart w:id="226" w:name="_Toc356205845"/>
      <w:bookmarkStart w:id="227" w:name="_Toc374971896"/>
      <w:r w:rsidRPr="00895B4D">
        <w:lastRenderedPageBreak/>
        <w:t>Taking Care of Yourself and Your Family</w:t>
      </w:r>
      <w:bookmarkEnd w:id="224"/>
      <w:bookmarkEnd w:id="225"/>
      <w:bookmarkEnd w:id="226"/>
      <w:bookmarkEnd w:id="227"/>
    </w:p>
    <w:p w:rsidR="00FF1F7F" w:rsidRPr="00860927" w:rsidRDefault="00FF1F7F" w:rsidP="00FF1F7F">
      <w:pPr>
        <w:spacing w:after="120"/>
        <w:rPr>
          <w:rFonts w:ascii="Palatino Linotype" w:hAnsi="Palatino Linotype" w:cs="Tahoma"/>
          <w:b/>
        </w:rPr>
      </w:pPr>
      <w:r w:rsidRPr="00860927">
        <w:rPr>
          <w:rFonts w:ascii="Palatino Linotype" w:hAnsi="Palatino Linotype" w:cs="Tahoma"/>
          <w:b/>
        </w:rPr>
        <w:t>Coping with the Loss of a Family Member</w:t>
      </w:r>
    </w:p>
    <w:p w:rsidR="00FF1F7F" w:rsidRPr="00860927" w:rsidRDefault="00FF1F7F" w:rsidP="00865F45">
      <w:pPr>
        <w:numPr>
          <w:ilvl w:val="0"/>
          <w:numId w:val="91"/>
        </w:numPr>
        <w:spacing w:after="120"/>
        <w:ind w:right="720"/>
        <w:rPr>
          <w:rFonts w:ascii="Palatino Linotype" w:hAnsi="Palatino Linotype" w:cs="Tahoma"/>
          <w:sz w:val="32"/>
          <w:szCs w:val="32"/>
        </w:rPr>
      </w:pPr>
      <w:r w:rsidRPr="00860927">
        <w:rPr>
          <w:rFonts w:ascii="Palatino Linotype" w:hAnsi="Palatino Linotype" w:cs="Tahoma"/>
        </w:rPr>
        <w:t>Simplify your life for a while. Make a list of the things that you are responsible for in your life, such as taking care of the kids, buying groceries, or going to work. Then, look at your list and see which things are absolutely necessary. Is there anything you can put aside for a while? Are there things you can let go of completely?</w:t>
      </w:r>
    </w:p>
    <w:p w:rsidR="00FF1F7F" w:rsidRPr="00860927" w:rsidRDefault="00FF1F7F" w:rsidP="00865F45">
      <w:pPr>
        <w:numPr>
          <w:ilvl w:val="0"/>
          <w:numId w:val="91"/>
        </w:numPr>
        <w:spacing w:after="120"/>
        <w:ind w:right="720"/>
        <w:rPr>
          <w:rFonts w:ascii="Palatino Linotype" w:hAnsi="Palatino Linotype" w:cs="Tahoma"/>
          <w:sz w:val="32"/>
          <w:szCs w:val="32"/>
        </w:rPr>
      </w:pPr>
      <w:r w:rsidRPr="00860927">
        <w:rPr>
          <w:rFonts w:ascii="Palatino Linotype" w:hAnsi="Palatino Linotype" w:cs="Tahoma"/>
        </w:rPr>
        <w:t>Take care of your mind and body. Eat healthy food. Exercise regularly, even if it is only a long walk every day. Exercise will help lift depression and help you sleep better, too. Massage can also help release tension and comfort you.</w:t>
      </w:r>
    </w:p>
    <w:p w:rsidR="00FF1F7F" w:rsidRPr="00860927" w:rsidRDefault="00FF1F7F" w:rsidP="00865F45">
      <w:pPr>
        <w:numPr>
          <w:ilvl w:val="0"/>
          <w:numId w:val="91"/>
        </w:numPr>
        <w:spacing w:after="120"/>
        <w:ind w:right="720"/>
        <w:rPr>
          <w:rFonts w:ascii="Palatino Linotype" w:hAnsi="Palatino Linotype" w:cs="Tahoma"/>
        </w:rPr>
      </w:pPr>
      <w:r w:rsidRPr="00860927">
        <w:rPr>
          <w:rFonts w:ascii="Palatino Linotype" w:hAnsi="Palatino Linotype" w:cs="Tahoma"/>
        </w:rPr>
        <w:t>Rely on people you trust. Seek information, advice and help from them.</w:t>
      </w:r>
    </w:p>
    <w:p w:rsidR="00FF1F7F" w:rsidRPr="00860927" w:rsidRDefault="00FF1F7F" w:rsidP="00865F45">
      <w:pPr>
        <w:numPr>
          <w:ilvl w:val="0"/>
          <w:numId w:val="91"/>
        </w:numPr>
        <w:spacing w:after="120"/>
        <w:ind w:right="720"/>
        <w:rPr>
          <w:rFonts w:ascii="Palatino Linotype" w:hAnsi="Palatino Linotype" w:cs="Tahoma"/>
          <w:sz w:val="32"/>
          <w:szCs w:val="32"/>
        </w:rPr>
      </w:pPr>
      <w:r w:rsidRPr="00860927">
        <w:rPr>
          <w:rFonts w:ascii="Palatino Linotype" w:hAnsi="Palatino Linotype" w:cs="Tahoma"/>
        </w:rPr>
        <w:t>Begin to restore order in your world by reestablishing old routines at work, home, or school as much as possible. Stay busy with work that occupies you mind; avoid overtaxing yourself with too much activity; leave yourself some down time to relax.</w:t>
      </w:r>
    </w:p>
    <w:p w:rsidR="00FF1F7F" w:rsidRPr="00860927" w:rsidRDefault="00FF1F7F" w:rsidP="00865F45">
      <w:pPr>
        <w:numPr>
          <w:ilvl w:val="0"/>
          <w:numId w:val="91"/>
        </w:numPr>
        <w:spacing w:after="120"/>
        <w:ind w:right="720"/>
        <w:rPr>
          <w:rFonts w:ascii="Palatino Linotype" w:hAnsi="Palatino Linotype" w:cs="Tahoma"/>
          <w:sz w:val="32"/>
          <w:szCs w:val="32"/>
        </w:rPr>
      </w:pPr>
      <w:r w:rsidRPr="00860927">
        <w:rPr>
          <w:rFonts w:ascii="Palatino Linotype" w:hAnsi="Palatino Linotype" w:cs="Tahoma"/>
        </w:rPr>
        <w:t>Talk to your children, who are often the invisible victims of these events, and make sure they are part of your reactions, activities, and plans.</w:t>
      </w:r>
    </w:p>
    <w:p w:rsidR="00FF1F7F" w:rsidRPr="00860927" w:rsidRDefault="00FF1F7F" w:rsidP="00865F45">
      <w:pPr>
        <w:numPr>
          <w:ilvl w:val="0"/>
          <w:numId w:val="91"/>
        </w:numPr>
        <w:spacing w:after="120"/>
        <w:ind w:right="720"/>
        <w:rPr>
          <w:rFonts w:ascii="Palatino Linotype" w:hAnsi="Palatino Linotype" w:cs="Tahoma"/>
          <w:sz w:val="32"/>
          <w:szCs w:val="32"/>
        </w:rPr>
      </w:pPr>
      <w:r w:rsidRPr="00860927">
        <w:rPr>
          <w:rFonts w:ascii="Palatino Linotype" w:hAnsi="Palatino Linotype" w:cs="Tahoma"/>
        </w:rPr>
        <w:t>Ask for help from family, friends, or professionals when you need it. Healing trauma, grief, and loss is similar to healing your body after illness or an accident. Just as there are doctors and nurses who are trained to help heal the body, there are professionals who are trained to help people recover from loss and cope with emotional pain.</w:t>
      </w:r>
    </w:p>
    <w:p w:rsidR="00FF1F7F" w:rsidRPr="00860927" w:rsidRDefault="00FF1F7F" w:rsidP="00865F45">
      <w:pPr>
        <w:numPr>
          <w:ilvl w:val="0"/>
          <w:numId w:val="91"/>
        </w:numPr>
        <w:spacing w:after="120"/>
        <w:ind w:right="720"/>
        <w:rPr>
          <w:rFonts w:ascii="Palatino Linotype" w:hAnsi="Palatino Linotype" w:cs="Tahoma"/>
          <w:sz w:val="32"/>
          <w:szCs w:val="32"/>
        </w:rPr>
      </w:pPr>
      <w:r w:rsidRPr="00860927">
        <w:rPr>
          <w:rFonts w:ascii="Palatino Linotype" w:hAnsi="Palatino Linotype" w:cs="Tahoma"/>
        </w:rPr>
        <w:t>Think about things that give you hope. Make a list of these things and turn to them on bad days.</w:t>
      </w:r>
    </w:p>
    <w:p w:rsidR="00FF1F7F" w:rsidRPr="00895B4D" w:rsidRDefault="00FF1F7F" w:rsidP="00FF1F7F">
      <w:pPr>
        <w:rPr>
          <w:rFonts w:ascii="Palatino Linotype" w:hAnsi="Palatino Linotype" w:cs="Tahoma"/>
        </w:rPr>
      </w:pPr>
    </w:p>
    <w:p w:rsidR="00FF1F7F" w:rsidRPr="00895B4D" w:rsidRDefault="00FF1F7F" w:rsidP="00FF1F7F">
      <w:pPr>
        <w:rPr>
          <w:rFonts w:ascii="Palatino Linotype" w:hAnsi="Palatino Linotype" w:cs="Tahoma"/>
          <w:i/>
          <w:sz w:val="16"/>
          <w:szCs w:val="16"/>
        </w:rPr>
      </w:pPr>
      <w:r w:rsidRPr="00895B4D">
        <w:rPr>
          <w:rFonts w:ascii="Palatino Linotype" w:hAnsi="Palatino Linotype" w:cs="Tahoma"/>
          <w:sz w:val="16"/>
          <w:szCs w:val="16"/>
        </w:rPr>
        <w:t xml:space="preserve">Adapted from the U.S. Department of Justice, Federal Bureau of Investigation, Office for Victim Assistance: </w:t>
      </w:r>
      <w:r w:rsidRPr="00895B4D">
        <w:rPr>
          <w:rFonts w:ascii="Palatino Linotype" w:hAnsi="Palatino Linotype" w:cs="Tahoma"/>
          <w:i/>
          <w:sz w:val="16"/>
          <w:szCs w:val="16"/>
        </w:rPr>
        <w:t>Help for Victims of Crimes</w:t>
      </w:r>
    </w:p>
    <w:p w:rsidR="00FF1F7F" w:rsidRDefault="00FF1F7F" w:rsidP="00FF1F7F"/>
    <w:p w:rsidR="00FF1F7F" w:rsidRDefault="00FF1F7F" w:rsidP="00D40AF6">
      <w:pPr>
        <w:pStyle w:val="Heading1"/>
        <w:sectPr w:rsidR="00FF1F7F" w:rsidSect="0093315C">
          <w:pgSz w:w="12240" w:h="15840" w:code="1"/>
          <w:pgMar w:top="720" w:right="720" w:bottom="720" w:left="1080" w:header="720" w:footer="475" w:gutter="0"/>
          <w:cols w:space="720"/>
          <w:noEndnote/>
        </w:sectPr>
      </w:pPr>
    </w:p>
    <w:p w:rsidR="00FF1F7F" w:rsidRPr="00016ADA" w:rsidRDefault="00FF1F7F" w:rsidP="00D40AF6">
      <w:pPr>
        <w:pStyle w:val="Heading2"/>
      </w:pPr>
      <w:bookmarkStart w:id="228" w:name="_Toc374971897"/>
      <w:bookmarkStart w:id="229" w:name="_Toc374971898"/>
      <w:r w:rsidRPr="00016ADA">
        <w:lastRenderedPageBreak/>
        <w:t>Dialogue with children About Death</w:t>
      </w:r>
      <w:bookmarkEnd w:id="228"/>
    </w:p>
    <w:p w:rsidR="00FF1F7F" w:rsidRPr="00860927" w:rsidRDefault="00FF1F7F" w:rsidP="00FF1F7F">
      <w:pPr>
        <w:spacing w:after="120" w:line="360" w:lineRule="auto"/>
        <w:rPr>
          <w:rFonts w:ascii="Palatino Linotype" w:hAnsi="Palatino Linotype" w:cs="Tahoma"/>
          <w:szCs w:val="20"/>
        </w:rPr>
      </w:pPr>
      <w:r w:rsidRPr="00860927">
        <w:rPr>
          <w:rFonts w:ascii="Palatino Linotype" w:hAnsi="Palatino Linotype" w:cs="Tahoma"/>
          <w:szCs w:val="20"/>
        </w:rPr>
        <w:sym w:font="Wingdings 2" w:char="F097"/>
      </w:r>
      <w:r w:rsidRPr="00860927">
        <w:rPr>
          <w:rFonts w:ascii="Palatino Linotype" w:hAnsi="Palatino Linotype" w:cs="Tahoma"/>
          <w:szCs w:val="20"/>
        </w:rPr>
        <w:t xml:space="preserve"> Do take the word “death” off the taboo list.</w:t>
      </w:r>
    </w:p>
    <w:p w:rsidR="00FF1F7F" w:rsidRPr="00860927" w:rsidRDefault="00FF1F7F" w:rsidP="00FF1F7F">
      <w:pPr>
        <w:spacing w:after="120" w:line="360" w:lineRule="auto"/>
        <w:rPr>
          <w:rFonts w:ascii="Palatino Linotype" w:hAnsi="Palatino Linotype" w:cs="Tahoma"/>
          <w:szCs w:val="20"/>
        </w:rPr>
      </w:pPr>
      <w:r w:rsidRPr="00860927">
        <w:rPr>
          <w:rFonts w:ascii="Palatino Linotype" w:hAnsi="Palatino Linotype" w:cs="Tahoma"/>
          <w:szCs w:val="20"/>
        </w:rPr>
        <w:sym w:font="Symbol" w:char="F0B7"/>
      </w:r>
      <w:r w:rsidRPr="00860927">
        <w:rPr>
          <w:rFonts w:ascii="Palatino Linotype" w:hAnsi="Palatino Linotype" w:cs="Tahoma"/>
          <w:szCs w:val="20"/>
        </w:rPr>
        <w:t xml:space="preserve"> Do understand that mourning and sadness are appropriate for people of all ages.</w:t>
      </w:r>
    </w:p>
    <w:p w:rsidR="00FF1F7F" w:rsidRPr="00860927" w:rsidRDefault="00FF1F7F" w:rsidP="00FF1F7F">
      <w:pPr>
        <w:spacing w:after="120" w:line="360" w:lineRule="auto"/>
        <w:rPr>
          <w:rFonts w:ascii="Palatino Linotype" w:hAnsi="Palatino Linotype" w:cs="Tahoma"/>
          <w:szCs w:val="20"/>
        </w:rPr>
      </w:pPr>
      <w:r w:rsidRPr="00860927">
        <w:rPr>
          <w:rFonts w:ascii="Palatino Linotype" w:hAnsi="Palatino Linotype" w:cs="Tahoma"/>
          <w:szCs w:val="20"/>
        </w:rPr>
        <w:sym w:font="Symbol" w:char="F0B7"/>
      </w:r>
      <w:r w:rsidRPr="00860927">
        <w:rPr>
          <w:rFonts w:ascii="Palatino Linotype" w:hAnsi="Palatino Linotype" w:cs="Tahoma"/>
          <w:szCs w:val="20"/>
        </w:rPr>
        <w:t xml:space="preserve"> Do allow them to release emotions.</w:t>
      </w:r>
    </w:p>
    <w:p w:rsidR="00FF1F7F" w:rsidRPr="00860927" w:rsidRDefault="00FF1F7F" w:rsidP="00FF1F7F">
      <w:pPr>
        <w:spacing w:after="120" w:line="360" w:lineRule="auto"/>
        <w:rPr>
          <w:rFonts w:ascii="Palatino Linotype" w:hAnsi="Palatino Linotype" w:cs="Tahoma"/>
          <w:szCs w:val="20"/>
        </w:rPr>
      </w:pPr>
      <w:r w:rsidRPr="00860927">
        <w:rPr>
          <w:rFonts w:ascii="Palatino Linotype" w:hAnsi="Palatino Linotype" w:cs="Tahoma"/>
          <w:szCs w:val="20"/>
        </w:rPr>
        <w:sym w:font="Symbol" w:char="F0B7"/>
      </w:r>
      <w:r w:rsidRPr="00860927">
        <w:rPr>
          <w:rFonts w:ascii="Palatino Linotype" w:hAnsi="Palatino Linotype" w:cs="Tahoma"/>
          <w:szCs w:val="20"/>
        </w:rPr>
        <w:t xml:space="preserve"> Do contact your children’s school and inform them of the loss.</w:t>
      </w:r>
    </w:p>
    <w:p w:rsidR="00FF1F7F" w:rsidRPr="00860927" w:rsidRDefault="00FF1F7F" w:rsidP="00FF1F7F">
      <w:pPr>
        <w:spacing w:after="120" w:line="360" w:lineRule="auto"/>
        <w:rPr>
          <w:rFonts w:ascii="Palatino Linotype" w:hAnsi="Palatino Linotype" w:cs="Tahoma"/>
          <w:szCs w:val="20"/>
        </w:rPr>
      </w:pPr>
      <w:r w:rsidRPr="00860927">
        <w:rPr>
          <w:rFonts w:ascii="Palatino Linotype" w:hAnsi="Palatino Linotype" w:cs="Tahoma"/>
          <w:szCs w:val="20"/>
        </w:rPr>
        <w:sym w:font="Symbol" w:char="F0B7"/>
      </w:r>
      <w:r w:rsidRPr="00860927">
        <w:rPr>
          <w:rFonts w:ascii="Palatino Linotype" w:hAnsi="Palatino Linotype" w:cs="Tahoma"/>
          <w:szCs w:val="20"/>
        </w:rPr>
        <w:t xml:space="preserve"> Do seek help if you feel unable to deal with your children during this crisis.</w:t>
      </w:r>
    </w:p>
    <w:p w:rsidR="00FF1F7F" w:rsidRPr="00860927" w:rsidRDefault="00FF1F7F" w:rsidP="00FF1F7F">
      <w:pPr>
        <w:spacing w:after="120" w:line="360" w:lineRule="auto"/>
        <w:rPr>
          <w:rFonts w:ascii="Palatino Linotype" w:hAnsi="Palatino Linotype" w:cs="Tahoma"/>
          <w:szCs w:val="20"/>
        </w:rPr>
      </w:pPr>
      <w:r w:rsidRPr="00860927">
        <w:rPr>
          <w:rFonts w:ascii="Palatino Linotype" w:hAnsi="Palatino Linotype" w:cs="Tahoma"/>
          <w:szCs w:val="20"/>
        </w:rPr>
        <w:sym w:font="Symbol" w:char="F0B7"/>
      </w:r>
      <w:r w:rsidRPr="00860927">
        <w:rPr>
          <w:rFonts w:ascii="Palatino Linotype" w:hAnsi="Palatino Linotype" w:cs="Tahoma"/>
          <w:szCs w:val="20"/>
        </w:rPr>
        <w:t xml:space="preserve"> Do not use stories and fairy tales as an explanation for the mystery of death.</w:t>
      </w:r>
    </w:p>
    <w:p w:rsidR="00FF1F7F" w:rsidRPr="00860927" w:rsidRDefault="00FF1F7F" w:rsidP="00FF1F7F">
      <w:pPr>
        <w:pStyle w:val="BodyText"/>
        <w:spacing w:after="120" w:line="360" w:lineRule="auto"/>
        <w:jc w:val="left"/>
        <w:rPr>
          <w:rFonts w:ascii="Palatino Linotype" w:hAnsi="Palatino Linotype" w:cs="Tahoma"/>
          <w:b w:val="0"/>
          <w:sz w:val="22"/>
          <w:szCs w:val="20"/>
        </w:rPr>
      </w:pPr>
      <w:r w:rsidRPr="00860927">
        <w:rPr>
          <w:rFonts w:ascii="Palatino Linotype" w:hAnsi="Palatino Linotype" w:cs="Tahoma"/>
          <w:b w:val="0"/>
          <w:sz w:val="22"/>
          <w:szCs w:val="20"/>
        </w:rPr>
        <w:sym w:font="Symbol" w:char="F0B7"/>
      </w:r>
      <w:r w:rsidRPr="00860927">
        <w:rPr>
          <w:rFonts w:ascii="Palatino Linotype" w:hAnsi="Palatino Linotype" w:cs="Tahoma"/>
          <w:b w:val="0"/>
          <w:sz w:val="22"/>
          <w:szCs w:val="20"/>
        </w:rPr>
        <w:t xml:space="preserve"> Do not let your children believe that you have all the final answers.</w:t>
      </w:r>
    </w:p>
    <w:p w:rsidR="00FF1F7F" w:rsidRPr="00860927" w:rsidRDefault="00FF1F7F" w:rsidP="00FF1F7F">
      <w:pPr>
        <w:spacing w:after="120" w:line="360" w:lineRule="auto"/>
        <w:rPr>
          <w:rFonts w:ascii="Palatino Linotype" w:hAnsi="Palatino Linotype" w:cs="Tahoma"/>
          <w:szCs w:val="20"/>
        </w:rPr>
      </w:pPr>
      <w:r w:rsidRPr="00860927">
        <w:rPr>
          <w:rFonts w:ascii="Palatino Linotype" w:hAnsi="Palatino Linotype" w:cs="Tahoma"/>
          <w:szCs w:val="20"/>
        </w:rPr>
        <w:sym w:font="Symbol" w:char="F0B7"/>
      </w:r>
      <w:r w:rsidRPr="00860927">
        <w:rPr>
          <w:rFonts w:ascii="Palatino Linotype" w:hAnsi="Palatino Linotype" w:cs="Tahoma"/>
          <w:szCs w:val="20"/>
        </w:rPr>
        <w:t xml:space="preserve"> Do not be afraid to express your own emotions of grief.</w:t>
      </w:r>
    </w:p>
    <w:p w:rsidR="00FF1F7F" w:rsidRPr="00860927" w:rsidRDefault="00FF1F7F" w:rsidP="00FF1F7F">
      <w:pPr>
        <w:spacing w:after="120" w:line="360" w:lineRule="auto"/>
        <w:rPr>
          <w:rFonts w:ascii="Palatino Linotype" w:hAnsi="Palatino Linotype" w:cs="Tahoma"/>
          <w:szCs w:val="20"/>
        </w:rPr>
      </w:pPr>
      <w:r w:rsidRPr="00860927">
        <w:rPr>
          <w:rFonts w:ascii="Palatino Linotype" w:hAnsi="Palatino Linotype" w:cs="Tahoma"/>
          <w:szCs w:val="20"/>
        </w:rPr>
        <w:sym w:font="Symbol" w:char="F0B7"/>
      </w:r>
      <w:r w:rsidRPr="00860927">
        <w:rPr>
          <w:rFonts w:ascii="Palatino Linotype" w:hAnsi="Palatino Linotype" w:cs="Tahoma"/>
          <w:szCs w:val="20"/>
        </w:rPr>
        <w:t xml:space="preserve"> Do not forget to continue to give assurance of love and support.</w:t>
      </w:r>
    </w:p>
    <w:p w:rsidR="00FF1F7F" w:rsidRPr="00860927" w:rsidRDefault="00FF1F7F" w:rsidP="00FF1F7F">
      <w:pPr>
        <w:spacing w:after="120" w:line="360" w:lineRule="auto"/>
        <w:rPr>
          <w:rFonts w:ascii="Palatino Linotype" w:hAnsi="Palatino Linotype" w:cs="Tahoma"/>
          <w:szCs w:val="20"/>
        </w:rPr>
      </w:pPr>
      <w:r w:rsidRPr="00860927">
        <w:rPr>
          <w:rFonts w:ascii="Palatino Linotype" w:hAnsi="Palatino Linotype" w:cs="Tahoma"/>
          <w:szCs w:val="20"/>
        </w:rPr>
        <w:sym w:font="Symbol" w:char="F0B7"/>
      </w:r>
      <w:r w:rsidRPr="00860927">
        <w:rPr>
          <w:rFonts w:ascii="Palatino Linotype" w:hAnsi="Palatino Linotype" w:cs="Tahoma"/>
          <w:szCs w:val="20"/>
        </w:rPr>
        <w:t xml:space="preserve">  Try to recall the wonderfully happy times shred together, not just sad moment of death.  </w:t>
      </w:r>
    </w:p>
    <w:p w:rsidR="00FF1F7F" w:rsidRPr="00860927" w:rsidRDefault="00FF1F7F" w:rsidP="00FF1F7F">
      <w:pPr>
        <w:rPr>
          <w:rFonts w:ascii="Palatino Linotype" w:hAnsi="Palatino Linotype" w:cs="Tahoma"/>
          <w:szCs w:val="20"/>
        </w:rPr>
      </w:pPr>
    </w:p>
    <w:p w:rsidR="00FF1F7F" w:rsidRPr="00860927" w:rsidRDefault="00FF1F7F" w:rsidP="00016ADA">
      <w:pPr>
        <w:rPr>
          <w:rFonts w:ascii="Palatino Linotype" w:hAnsi="Palatino Linotype" w:cs="Tahoma"/>
          <w:szCs w:val="20"/>
        </w:rPr>
      </w:pPr>
      <w:r w:rsidRPr="00860927">
        <w:rPr>
          <w:rFonts w:ascii="Palatino Linotype" w:hAnsi="Palatino Linotype" w:cs="Tahoma"/>
          <w:szCs w:val="20"/>
        </w:rPr>
        <w:t xml:space="preserve">Youngsters should be reminded that the loss of one important relationship does not necessarily mean the loss of others-including the one with you.  When words fail, touch!  Attitude can be more important than words.  Physical demonstrations of love and support are the greatest gifts to a grieving child.  As you walk the long and difficult path of separation, you can find with your children new dimensions I their capacity for love, caring, and understanding.  In truth, for people of all ages…healing is a process, recovery is a choice.   </w:t>
      </w:r>
    </w:p>
    <w:p w:rsidR="00FF1F7F" w:rsidRPr="00895B4D" w:rsidRDefault="00FF1F7F" w:rsidP="00FF1F7F">
      <w:pPr>
        <w:rPr>
          <w:rFonts w:ascii="Palatino Linotype" w:hAnsi="Palatino Linotype"/>
        </w:rPr>
      </w:pPr>
    </w:p>
    <w:p w:rsidR="00FF1F7F" w:rsidRDefault="00FF1F7F" w:rsidP="00FF1F7F">
      <w:pPr>
        <w:rPr>
          <w:i/>
        </w:rPr>
      </w:pPr>
      <w:r w:rsidRPr="00963B4C">
        <w:rPr>
          <w:rFonts w:ascii="Palatino Linotype" w:hAnsi="Palatino Linotype"/>
          <w:sz w:val="16"/>
        </w:rPr>
        <w:t>Adapted from</w:t>
      </w:r>
      <w:r w:rsidRPr="00963B4C">
        <w:rPr>
          <w:rFonts w:ascii="Palatino Linotype" w:hAnsi="Palatino Linotype"/>
          <w:i/>
          <w:sz w:val="16"/>
        </w:rPr>
        <w:t xml:space="preserve"> Talking about Death</w:t>
      </w:r>
      <w:r>
        <w:rPr>
          <w:i/>
        </w:rPr>
        <w:tab/>
      </w:r>
    </w:p>
    <w:p w:rsidR="00FF1F7F" w:rsidRDefault="00FF1F7F" w:rsidP="00D40AF6">
      <w:pPr>
        <w:pStyle w:val="Heading2"/>
        <w:sectPr w:rsidR="00FF1F7F" w:rsidSect="0093315C">
          <w:pgSz w:w="12240" w:h="15840" w:code="1"/>
          <w:pgMar w:top="720" w:right="720" w:bottom="720" w:left="1080" w:header="720" w:footer="475" w:gutter="0"/>
          <w:cols w:space="720"/>
          <w:docGrid w:linePitch="360"/>
        </w:sectPr>
      </w:pPr>
    </w:p>
    <w:p w:rsidR="00FF1F7F" w:rsidRPr="00016ADA" w:rsidRDefault="00FF1F7F" w:rsidP="00D40AF6">
      <w:pPr>
        <w:pStyle w:val="Heading2"/>
      </w:pPr>
      <w:r w:rsidRPr="00895B4D">
        <w:lastRenderedPageBreak/>
        <w:t>Notifying Government and Financial Agencies</w:t>
      </w:r>
      <w:bookmarkEnd w:id="229"/>
    </w:p>
    <w:p w:rsidR="00FF1F7F" w:rsidRPr="00860927" w:rsidRDefault="00FF1F7F" w:rsidP="00FF1F7F">
      <w:pPr>
        <w:spacing w:before="120" w:after="120"/>
        <w:ind w:firstLine="720"/>
        <w:rPr>
          <w:rFonts w:ascii="Palatino Linotype" w:hAnsi="Palatino Linotype" w:cs="Tahoma"/>
          <w:szCs w:val="20"/>
        </w:rPr>
      </w:pPr>
      <w:r w:rsidRPr="00860927">
        <w:rPr>
          <w:rFonts w:ascii="Palatino Linotype" w:hAnsi="Palatino Linotype" w:cs="Tahoma"/>
          <w:szCs w:val="20"/>
        </w:rPr>
        <w:t>When a family member or friend has died, it is important to notify various government agencies, banks, creditors and credit reporting agencies of the death. To reduce the risk of identity theft, these notifications should be made promptly after the death.</w:t>
      </w:r>
    </w:p>
    <w:p w:rsidR="00FF1F7F" w:rsidRPr="00860927" w:rsidRDefault="00FF1F7F" w:rsidP="00FF1F7F">
      <w:pPr>
        <w:spacing w:before="120" w:after="120"/>
        <w:ind w:firstLine="720"/>
        <w:rPr>
          <w:rFonts w:ascii="Palatino Linotype" w:hAnsi="Palatino Linotype" w:cs="Tahoma"/>
          <w:szCs w:val="20"/>
        </w:rPr>
      </w:pPr>
      <w:r w:rsidRPr="00860927">
        <w:rPr>
          <w:rFonts w:ascii="Palatino Linotype" w:hAnsi="Palatino Linotype" w:cs="Tahoma"/>
          <w:szCs w:val="20"/>
        </w:rPr>
        <w:t>To expedite notification, you should initially make the contact by telephone followed by written verification. For many of the government agencies and financial entities, you will need the decedent’s social security number, a copy of the death certificate, and, if you are a personal representative (executor) of the estate, your appointments form from the probate court. Make sure to retain copies of all notices that you send.</w:t>
      </w:r>
    </w:p>
    <w:p w:rsidR="00FF1F7F" w:rsidRPr="00860927" w:rsidRDefault="00FF1F7F" w:rsidP="00FF1F7F">
      <w:pPr>
        <w:spacing w:before="120" w:after="120"/>
        <w:ind w:firstLine="720"/>
        <w:rPr>
          <w:rFonts w:ascii="Palatino Linotype" w:hAnsi="Palatino Linotype" w:cs="Tahoma"/>
          <w:szCs w:val="20"/>
        </w:rPr>
      </w:pPr>
      <w:r w:rsidRPr="00860927">
        <w:rPr>
          <w:rFonts w:ascii="Palatino Linotype" w:hAnsi="Palatino Linotype" w:cs="Tahoma"/>
          <w:szCs w:val="20"/>
        </w:rPr>
        <w:t>Below is a checklist of possible agencies and businesses that should be notified of the death. Because each individual case is unique, the list may not be complete. Also, the funeral home may have notified some of the government agencies on you</w:t>
      </w:r>
      <w:r w:rsidR="00016ADA" w:rsidRPr="00860927">
        <w:rPr>
          <w:rFonts w:ascii="Palatino Linotype" w:hAnsi="Palatino Linotype" w:cs="Tahoma"/>
          <w:szCs w:val="20"/>
        </w:rPr>
        <w:t>r</w:t>
      </w:r>
      <w:r w:rsidRPr="00860927">
        <w:rPr>
          <w:rFonts w:ascii="Palatino Linotype" w:hAnsi="Palatino Linotype" w:cs="Tahoma"/>
          <w:szCs w:val="20"/>
        </w:rPr>
        <w:t xml:space="preserve"> behalf. Please consult with the funeral director when you receive this list so you can check off those agencies which have been notified by the funeral director.</w:t>
      </w:r>
    </w:p>
    <w:p w:rsidR="00FF1F7F" w:rsidRPr="00860927" w:rsidRDefault="00FF1F7F" w:rsidP="00FF1F7F">
      <w:pPr>
        <w:spacing w:before="240" w:after="120"/>
        <w:rPr>
          <w:rFonts w:ascii="Palatino Linotype" w:hAnsi="Palatino Linotype" w:cs="Tahoma"/>
          <w:b/>
          <w:szCs w:val="20"/>
        </w:rPr>
      </w:pPr>
      <w:r w:rsidRPr="00860927">
        <w:rPr>
          <w:rFonts w:ascii="Palatino Linotype" w:hAnsi="Palatino Linotype" w:cs="Tahoma"/>
          <w:b/>
          <w:szCs w:val="20"/>
        </w:rPr>
        <w:t>Government Agencies</w:t>
      </w:r>
    </w:p>
    <w:p w:rsidR="00FF1F7F" w:rsidRPr="00860927" w:rsidRDefault="00FF1F7F" w:rsidP="00865F45">
      <w:pPr>
        <w:numPr>
          <w:ilvl w:val="0"/>
          <w:numId w:val="92"/>
        </w:numPr>
        <w:spacing w:before="120" w:after="120" w:line="240" w:lineRule="auto"/>
        <w:rPr>
          <w:rFonts w:ascii="Palatino Linotype" w:hAnsi="Palatino Linotype" w:cs="Tahoma"/>
          <w:szCs w:val="20"/>
        </w:rPr>
      </w:pPr>
      <w:r w:rsidRPr="00860927">
        <w:rPr>
          <w:rFonts w:ascii="Palatino Linotype" w:hAnsi="Palatino Linotype" w:cs="Tahoma"/>
          <w:szCs w:val="20"/>
        </w:rPr>
        <w:t>Social Security Administration, 800-772-1213 (everyone)</w:t>
      </w:r>
    </w:p>
    <w:p w:rsidR="00FF1F7F" w:rsidRPr="00860927" w:rsidRDefault="00FF1F7F" w:rsidP="00865F45">
      <w:pPr>
        <w:numPr>
          <w:ilvl w:val="0"/>
          <w:numId w:val="92"/>
        </w:numPr>
        <w:spacing w:before="120" w:after="120" w:line="240" w:lineRule="auto"/>
        <w:rPr>
          <w:rFonts w:ascii="Palatino Linotype" w:hAnsi="Palatino Linotype" w:cs="Tahoma"/>
          <w:szCs w:val="20"/>
        </w:rPr>
      </w:pPr>
      <w:r w:rsidRPr="00860927">
        <w:rPr>
          <w:rFonts w:ascii="Palatino Linotype" w:hAnsi="Palatino Linotype" w:cs="Tahoma"/>
          <w:szCs w:val="20"/>
        </w:rPr>
        <w:t>Veteran’s Administration (if decedent was formerly in the military)</w:t>
      </w:r>
    </w:p>
    <w:p w:rsidR="00FF1F7F" w:rsidRPr="00860927" w:rsidRDefault="00FF1F7F" w:rsidP="00865F45">
      <w:pPr>
        <w:numPr>
          <w:ilvl w:val="0"/>
          <w:numId w:val="92"/>
        </w:numPr>
        <w:spacing w:before="120" w:after="120" w:line="240" w:lineRule="auto"/>
        <w:rPr>
          <w:rFonts w:ascii="Palatino Linotype" w:hAnsi="Palatino Linotype" w:cs="Tahoma"/>
          <w:szCs w:val="20"/>
        </w:rPr>
      </w:pPr>
      <w:r w:rsidRPr="00860927">
        <w:rPr>
          <w:rFonts w:ascii="Palatino Linotype" w:hAnsi="Palatino Linotype" w:cs="Tahoma"/>
          <w:szCs w:val="20"/>
        </w:rPr>
        <w:t>Defense Finance and Accounting Services, 800-269-5170 (military service retiree receiving benefits).</w:t>
      </w:r>
    </w:p>
    <w:p w:rsidR="00FF1F7F" w:rsidRPr="00860927" w:rsidRDefault="00FF1F7F" w:rsidP="00865F45">
      <w:pPr>
        <w:numPr>
          <w:ilvl w:val="0"/>
          <w:numId w:val="92"/>
        </w:numPr>
        <w:spacing w:before="120" w:after="120" w:line="240" w:lineRule="auto"/>
        <w:rPr>
          <w:rFonts w:ascii="Palatino Linotype" w:hAnsi="Palatino Linotype" w:cs="Tahoma"/>
          <w:szCs w:val="20"/>
        </w:rPr>
      </w:pPr>
      <w:r w:rsidRPr="00860927">
        <w:rPr>
          <w:rFonts w:ascii="Palatino Linotype" w:hAnsi="Palatino Linotype" w:cs="Tahoma"/>
          <w:szCs w:val="20"/>
        </w:rPr>
        <w:t>Officer of Personnel management, 888-767-6738 (if decedent is a retired or former federal civil service employee).</w:t>
      </w:r>
    </w:p>
    <w:p w:rsidR="00FF1F7F" w:rsidRPr="00860927" w:rsidRDefault="00FF1F7F" w:rsidP="00865F45">
      <w:pPr>
        <w:numPr>
          <w:ilvl w:val="0"/>
          <w:numId w:val="92"/>
        </w:numPr>
        <w:spacing w:before="120" w:after="120" w:line="240" w:lineRule="auto"/>
        <w:rPr>
          <w:rFonts w:ascii="Palatino Linotype" w:hAnsi="Palatino Linotype" w:cs="Tahoma"/>
          <w:szCs w:val="20"/>
        </w:rPr>
      </w:pPr>
      <w:r w:rsidRPr="00860927">
        <w:rPr>
          <w:rFonts w:ascii="Palatino Linotype" w:hAnsi="Palatino Linotype" w:cs="Tahoma"/>
          <w:szCs w:val="20"/>
        </w:rPr>
        <w:t>U.S. Citizenship and Immigration Services, 800-375-5283 (if decedent was not a U.S. citizen)</w:t>
      </w:r>
    </w:p>
    <w:p w:rsidR="00FF1F7F" w:rsidRPr="00860927" w:rsidRDefault="00FF1F7F" w:rsidP="00865F45">
      <w:pPr>
        <w:numPr>
          <w:ilvl w:val="0"/>
          <w:numId w:val="92"/>
        </w:numPr>
        <w:spacing w:before="120" w:after="120" w:line="240" w:lineRule="auto"/>
        <w:rPr>
          <w:rFonts w:ascii="Palatino Linotype" w:hAnsi="Palatino Linotype" w:cs="Tahoma"/>
          <w:szCs w:val="20"/>
        </w:rPr>
      </w:pPr>
      <w:r w:rsidRPr="00860927">
        <w:rPr>
          <w:rFonts w:ascii="Palatino Linotype" w:hAnsi="Palatino Linotype" w:cs="Tahoma"/>
          <w:szCs w:val="20"/>
        </w:rPr>
        <w:t>State Department of Motor Vehicles (if decedent had a driver’s license or state ID).</w:t>
      </w:r>
    </w:p>
    <w:p w:rsidR="00FF1F7F" w:rsidRPr="00860927" w:rsidRDefault="00FF1F7F" w:rsidP="00FF1F7F">
      <w:pPr>
        <w:spacing w:before="240" w:after="120"/>
        <w:rPr>
          <w:rFonts w:ascii="Palatino Linotype" w:hAnsi="Palatino Linotype" w:cs="Tahoma"/>
          <w:b/>
          <w:szCs w:val="20"/>
        </w:rPr>
      </w:pPr>
      <w:r w:rsidRPr="00860927">
        <w:rPr>
          <w:rFonts w:ascii="Palatino Linotype" w:hAnsi="Palatino Linotype" w:cs="Tahoma"/>
          <w:b/>
          <w:szCs w:val="20"/>
        </w:rPr>
        <w:t>Financial Companies</w:t>
      </w:r>
    </w:p>
    <w:p w:rsidR="00FF1F7F" w:rsidRPr="00860927" w:rsidRDefault="00FF1F7F" w:rsidP="00865F45">
      <w:pPr>
        <w:numPr>
          <w:ilvl w:val="0"/>
          <w:numId w:val="93"/>
        </w:numPr>
        <w:spacing w:before="120" w:after="120" w:line="240" w:lineRule="auto"/>
        <w:rPr>
          <w:rFonts w:ascii="Palatino Linotype" w:hAnsi="Palatino Linotype" w:cs="Tahoma"/>
          <w:szCs w:val="20"/>
        </w:rPr>
      </w:pPr>
      <w:r w:rsidRPr="00860927">
        <w:rPr>
          <w:rFonts w:ascii="Palatino Linotype" w:hAnsi="Palatino Linotype" w:cs="Tahoma"/>
          <w:szCs w:val="20"/>
        </w:rPr>
        <w:t>Credit card and merchant card companies</w:t>
      </w:r>
    </w:p>
    <w:p w:rsidR="00FF1F7F" w:rsidRPr="00860927" w:rsidRDefault="00FF1F7F" w:rsidP="00865F45">
      <w:pPr>
        <w:numPr>
          <w:ilvl w:val="0"/>
          <w:numId w:val="93"/>
        </w:numPr>
        <w:spacing w:before="120" w:after="120" w:line="240" w:lineRule="auto"/>
        <w:rPr>
          <w:rFonts w:ascii="Palatino Linotype" w:hAnsi="Palatino Linotype" w:cs="Tahoma"/>
          <w:szCs w:val="20"/>
        </w:rPr>
      </w:pPr>
      <w:r w:rsidRPr="00860927">
        <w:rPr>
          <w:rFonts w:ascii="Palatino Linotype" w:hAnsi="Palatino Linotype" w:cs="Tahoma"/>
          <w:szCs w:val="20"/>
        </w:rPr>
        <w:t>Banks, savings and loan associations, and credit unions</w:t>
      </w:r>
    </w:p>
    <w:p w:rsidR="00FF1F7F" w:rsidRPr="00860927" w:rsidRDefault="00FF1F7F" w:rsidP="00865F45">
      <w:pPr>
        <w:numPr>
          <w:ilvl w:val="0"/>
          <w:numId w:val="93"/>
        </w:numPr>
        <w:spacing w:before="120" w:after="120" w:line="240" w:lineRule="auto"/>
        <w:rPr>
          <w:rFonts w:ascii="Palatino Linotype" w:hAnsi="Palatino Linotype" w:cs="Tahoma"/>
          <w:szCs w:val="20"/>
        </w:rPr>
      </w:pPr>
      <w:r w:rsidRPr="00860927">
        <w:rPr>
          <w:rFonts w:ascii="Palatino Linotype" w:hAnsi="Palatino Linotype" w:cs="Tahoma"/>
          <w:szCs w:val="20"/>
        </w:rPr>
        <w:t>Mortgage companies and lenders</w:t>
      </w:r>
    </w:p>
    <w:p w:rsidR="00FF1F7F" w:rsidRPr="00860927" w:rsidRDefault="00FF1F7F" w:rsidP="00865F45">
      <w:pPr>
        <w:numPr>
          <w:ilvl w:val="0"/>
          <w:numId w:val="93"/>
        </w:numPr>
        <w:spacing w:before="120" w:after="120" w:line="240" w:lineRule="auto"/>
        <w:rPr>
          <w:rFonts w:ascii="Palatino Linotype" w:hAnsi="Palatino Linotype" w:cs="Tahoma"/>
          <w:szCs w:val="20"/>
        </w:rPr>
      </w:pPr>
      <w:r w:rsidRPr="00860927">
        <w:rPr>
          <w:rFonts w:ascii="Palatino Linotype" w:hAnsi="Palatino Linotype" w:cs="Tahoma"/>
          <w:szCs w:val="20"/>
        </w:rPr>
        <w:t>Financial planners and stockbrokers</w:t>
      </w:r>
    </w:p>
    <w:p w:rsidR="00FF1F7F" w:rsidRPr="00860927" w:rsidRDefault="00FF1F7F" w:rsidP="00865F45">
      <w:pPr>
        <w:numPr>
          <w:ilvl w:val="0"/>
          <w:numId w:val="93"/>
        </w:numPr>
        <w:spacing w:before="120" w:after="120" w:line="240" w:lineRule="auto"/>
        <w:rPr>
          <w:rFonts w:ascii="Palatino Linotype" w:hAnsi="Palatino Linotype" w:cs="Tahoma"/>
          <w:szCs w:val="20"/>
        </w:rPr>
      </w:pPr>
      <w:r w:rsidRPr="00860927">
        <w:rPr>
          <w:rFonts w:ascii="Palatino Linotype" w:hAnsi="Palatino Linotype" w:cs="Tahoma"/>
          <w:szCs w:val="20"/>
        </w:rPr>
        <w:t>Pension providers</w:t>
      </w:r>
    </w:p>
    <w:p w:rsidR="00FF1F7F" w:rsidRPr="00860927" w:rsidRDefault="00FF1F7F" w:rsidP="00FF1F7F">
      <w:pPr>
        <w:spacing w:before="240" w:after="120"/>
        <w:rPr>
          <w:rFonts w:ascii="Palatino Linotype" w:hAnsi="Palatino Linotype" w:cs="Tahoma"/>
          <w:b/>
          <w:szCs w:val="20"/>
        </w:rPr>
      </w:pPr>
      <w:r w:rsidRPr="00860927">
        <w:rPr>
          <w:rFonts w:ascii="Palatino Linotype" w:hAnsi="Palatino Linotype" w:cs="Tahoma"/>
          <w:b/>
          <w:szCs w:val="20"/>
        </w:rPr>
        <w:t>Insurance and annuity companies</w:t>
      </w:r>
    </w:p>
    <w:p w:rsidR="00FF1F7F" w:rsidRPr="00860927" w:rsidRDefault="00FF1F7F" w:rsidP="00865F45">
      <w:pPr>
        <w:numPr>
          <w:ilvl w:val="0"/>
          <w:numId w:val="94"/>
        </w:numPr>
        <w:spacing w:before="120" w:after="120" w:line="240" w:lineRule="auto"/>
        <w:rPr>
          <w:rFonts w:ascii="Palatino Linotype" w:hAnsi="Palatino Linotype" w:cs="Tahoma"/>
          <w:szCs w:val="20"/>
        </w:rPr>
      </w:pPr>
      <w:r w:rsidRPr="00860927">
        <w:rPr>
          <w:rFonts w:ascii="Palatino Linotype" w:hAnsi="Palatino Linotype" w:cs="Tahoma"/>
          <w:szCs w:val="20"/>
        </w:rPr>
        <w:t>Life insurers and annuity companies</w:t>
      </w:r>
    </w:p>
    <w:p w:rsidR="00FF1F7F" w:rsidRPr="00860927" w:rsidRDefault="00FF1F7F" w:rsidP="00865F45">
      <w:pPr>
        <w:numPr>
          <w:ilvl w:val="0"/>
          <w:numId w:val="94"/>
        </w:numPr>
        <w:spacing w:before="120" w:after="120" w:line="240" w:lineRule="auto"/>
        <w:rPr>
          <w:rFonts w:ascii="Palatino Linotype" w:hAnsi="Palatino Linotype" w:cs="Tahoma"/>
          <w:szCs w:val="20"/>
        </w:rPr>
      </w:pPr>
      <w:r w:rsidRPr="00860927">
        <w:rPr>
          <w:rFonts w:ascii="Palatino Linotype" w:hAnsi="Palatino Linotype" w:cs="Tahoma"/>
          <w:szCs w:val="20"/>
        </w:rPr>
        <w:t>Health, medical and dental insurers</w:t>
      </w:r>
    </w:p>
    <w:p w:rsidR="00FF1F7F" w:rsidRPr="00860927" w:rsidRDefault="00FF1F7F" w:rsidP="00865F45">
      <w:pPr>
        <w:numPr>
          <w:ilvl w:val="0"/>
          <w:numId w:val="94"/>
        </w:numPr>
        <w:spacing w:before="120" w:after="120" w:line="240" w:lineRule="auto"/>
        <w:rPr>
          <w:rFonts w:ascii="Palatino Linotype" w:hAnsi="Palatino Linotype" w:cs="Tahoma"/>
          <w:szCs w:val="20"/>
        </w:rPr>
      </w:pPr>
      <w:r w:rsidRPr="00860927">
        <w:rPr>
          <w:rFonts w:ascii="Palatino Linotype" w:hAnsi="Palatino Linotype" w:cs="Tahoma"/>
          <w:szCs w:val="20"/>
        </w:rPr>
        <w:t>Disability insurer</w:t>
      </w:r>
    </w:p>
    <w:p w:rsidR="00FF1F7F" w:rsidRPr="00860927" w:rsidRDefault="00FF1F7F" w:rsidP="00865F45">
      <w:pPr>
        <w:numPr>
          <w:ilvl w:val="0"/>
          <w:numId w:val="94"/>
        </w:numPr>
        <w:spacing w:before="120" w:after="120" w:line="240" w:lineRule="auto"/>
        <w:rPr>
          <w:rFonts w:ascii="Palatino Linotype" w:hAnsi="Palatino Linotype" w:cs="Tahoma"/>
          <w:szCs w:val="20"/>
        </w:rPr>
      </w:pPr>
      <w:r w:rsidRPr="00860927">
        <w:rPr>
          <w:rFonts w:ascii="Palatino Linotype" w:hAnsi="Palatino Linotype" w:cs="Tahoma"/>
          <w:szCs w:val="20"/>
        </w:rPr>
        <w:t>Automotive insurer</w:t>
      </w:r>
    </w:p>
    <w:p w:rsidR="00FF1F7F" w:rsidRPr="00860927" w:rsidRDefault="00FF1F7F" w:rsidP="00865F45">
      <w:pPr>
        <w:numPr>
          <w:ilvl w:val="0"/>
          <w:numId w:val="94"/>
        </w:numPr>
        <w:spacing w:before="120" w:after="120" w:line="240" w:lineRule="auto"/>
        <w:rPr>
          <w:rFonts w:ascii="Palatino Linotype" w:hAnsi="Palatino Linotype" w:cs="Tahoma"/>
          <w:szCs w:val="20"/>
        </w:rPr>
      </w:pPr>
      <w:r w:rsidRPr="00860927">
        <w:rPr>
          <w:rFonts w:ascii="Palatino Linotype" w:hAnsi="Palatino Linotype" w:cs="Tahoma"/>
          <w:szCs w:val="20"/>
        </w:rPr>
        <w:t>Mutual benefit companies</w:t>
      </w:r>
    </w:p>
    <w:p w:rsidR="00016ADA" w:rsidRDefault="00016ADA" w:rsidP="00FF1F7F">
      <w:pPr>
        <w:spacing w:before="240" w:after="120"/>
        <w:rPr>
          <w:rFonts w:ascii="Palatino Linotype" w:hAnsi="Palatino Linotype" w:cs="Tahoma"/>
          <w:b/>
          <w:sz w:val="20"/>
          <w:szCs w:val="20"/>
        </w:rPr>
        <w:sectPr w:rsidR="00016ADA" w:rsidSect="0093315C">
          <w:pgSz w:w="12240" w:h="15840" w:code="1"/>
          <w:pgMar w:top="720" w:right="720" w:bottom="720" w:left="1080" w:header="720" w:footer="475" w:gutter="0"/>
          <w:cols w:space="720"/>
          <w:docGrid w:linePitch="360"/>
        </w:sectPr>
      </w:pPr>
    </w:p>
    <w:p w:rsidR="00FF1F7F" w:rsidRPr="00860927" w:rsidRDefault="00FF1F7F" w:rsidP="00FF1F7F">
      <w:pPr>
        <w:spacing w:before="240" w:after="120"/>
        <w:rPr>
          <w:rFonts w:ascii="Palatino Linotype" w:hAnsi="Palatino Linotype" w:cs="Tahoma"/>
          <w:b/>
          <w:szCs w:val="20"/>
        </w:rPr>
      </w:pPr>
      <w:r w:rsidRPr="00860927">
        <w:rPr>
          <w:rFonts w:ascii="Palatino Linotype" w:hAnsi="Palatino Linotype" w:cs="Tahoma"/>
          <w:b/>
          <w:szCs w:val="20"/>
        </w:rPr>
        <w:lastRenderedPageBreak/>
        <w:t>Credit Reporting Agencies</w:t>
      </w:r>
    </w:p>
    <w:p w:rsidR="00FF1F7F" w:rsidRPr="00860927" w:rsidRDefault="00FF1F7F" w:rsidP="00FF1F7F">
      <w:pPr>
        <w:spacing w:before="120" w:after="120"/>
        <w:ind w:firstLine="720"/>
        <w:rPr>
          <w:rFonts w:ascii="Palatino Linotype" w:hAnsi="Palatino Linotype" w:cs="Tahoma"/>
          <w:szCs w:val="20"/>
        </w:rPr>
      </w:pPr>
      <w:r w:rsidRPr="00860927">
        <w:rPr>
          <w:rFonts w:ascii="Palatino Linotype" w:hAnsi="Palatino Linotype" w:cs="Tahoma"/>
          <w:szCs w:val="20"/>
        </w:rPr>
        <w:t>There are three national credit reporting agencies which you should notify of the death and instruct them to list all accounts as: “Closed. Account Holder is Deceased.” You may also request a credit report to obtain a list of all creditors and to review recent credit activities. A sample notification letter is available for you convenience.</w:t>
      </w:r>
    </w:p>
    <w:p w:rsidR="00FF1F7F" w:rsidRPr="00860927" w:rsidRDefault="00FF1F7F" w:rsidP="00865F45">
      <w:pPr>
        <w:numPr>
          <w:ilvl w:val="0"/>
          <w:numId w:val="95"/>
        </w:numPr>
        <w:spacing w:before="120" w:after="120" w:line="240" w:lineRule="auto"/>
        <w:rPr>
          <w:rFonts w:ascii="Palatino Linotype" w:hAnsi="Palatino Linotype" w:cs="Tahoma"/>
          <w:szCs w:val="20"/>
        </w:rPr>
      </w:pPr>
      <w:r w:rsidRPr="00860927">
        <w:rPr>
          <w:rFonts w:ascii="Palatino Linotype" w:hAnsi="Palatino Linotype" w:cs="Tahoma"/>
          <w:szCs w:val="20"/>
        </w:rPr>
        <w:t>Experian, 888-397-3742, P.O. Box 9701 Allen, Texas 75013</w:t>
      </w:r>
    </w:p>
    <w:p w:rsidR="00FF1F7F" w:rsidRPr="00860927" w:rsidRDefault="00FF1F7F" w:rsidP="00865F45">
      <w:pPr>
        <w:numPr>
          <w:ilvl w:val="0"/>
          <w:numId w:val="95"/>
        </w:numPr>
        <w:spacing w:before="120" w:after="120" w:line="240" w:lineRule="auto"/>
        <w:rPr>
          <w:rFonts w:ascii="Palatino Linotype" w:hAnsi="Palatino Linotype" w:cs="Tahoma"/>
          <w:szCs w:val="20"/>
        </w:rPr>
      </w:pPr>
      <w:r w:rsidRPr="00860927">
        <w:rPr>
          <w:rFonts w:ascii="Palatino Linotype" w:hAnsi="Palatino Linotype" w:cs="Tahoma"/>
          <w:szCs w:val="20"/>
        </w:rPr>
        <w:t>Equifax, 800-525-6285, P.O. Box 105069, Atlanta, Georgia 30348</w:t>
      </w:r>
    </w:p>
    <w:p w:rsidR="00FF1F7F" w:rsidRPr="00860927" w:rsidRDefault="00FF1F7F" w:rsidP="00865F45">
      <w:pPr>
        <w:numPr>
          <w:ilvl w:val="0"/>
          <w:numId w:val="95"/>
        </w:numPr>
        <w:spacing w:before="120" w:after="120" w:line="240" w:lineRule="auto"/>
        <w:rPr>
          <w:rFonts w:ascii="Palatino Linotype" w:hAnsi="Palatino Linotype" w:cs="Tahoma"/>
          <w:szCs w:val="20"/>
        </w:rPr>
      </w:pPr>
      <w:r w:rsidRPr="00860927">
        <w:rPr>
          <w:rFonts w:ascii="Palatino Linotype" w:hAnsi="Palatino Linotype" w:cs="Tahoma"/>
          <w:szCs w:val="20"/>
        </w:rPr>
        <w:t>TransUnion, 800-680-7289, P.O. Box 6790, Fullerton, California 92834</w:t>
      </w:r>
    </w:p>
    <w:p w:rsidR="00FF1F7F" w:rsidRPr="00860927" w:rsidRDefault="00FF1F7F" w:rsidP="00FF1F7F">
      <w:pPr>
        <w:spacing w:before="240" w:after="120"/>
        <w:rPr>
          <w:rFonts w:ascii="Palatino Linotype" w:hAnsi="Palatino Linotype" w:cs="Tahoma"/>
          <w:b/>
          <w:szCs w:val="20"/>
        </w:rPr>
      </w:pPr>
      <w:r w:rsidRPr="00860927">
        <w:rPr>
          <w:rFonts w:ascii="Palatino Linotype" w:hAnsi="Palatino Linotype" w:cs="Tahoma"/>
          <w:b/>
          <w:szCs w:val="20"/>
        </w:rPr>
        <w:t>Memberships</w:t>
      </w:r>
    </w:p>
    <w:p w:rsidR="00FF1F7F" w:rsidRPr="00860927" w:rsidRDefault="00FF1F7F" w:rsidP="00865F45">
      <w:pPr>
        <w:numPr>
          <w:ilvl w:val="0"/>
          <w:numId w:val="96"/>
        </w:numPr>
        <w:spacing w:before="120" w:after="120" w:line="240" w:lineRule="auto"/>
        <w:rPr>
          <w:rFonts w:ascii="Palatino Linotype" w:hAnsi="Palatino Linotype" w:cs="Tahoma"/>
          <w:szCs w:val="20"/>
        </w:rPr>
      </w:pPr>
      <w:r w:rsidRPr="00860927">
        <w:rPr>
          <w:rFonts w:ascii="Palatino Linotype" w:hAnsi="Palatino Linotype" w:cs="Tahoma"/>
          <w:szCs w:val="20"/>
        </w:rPr>
        <w:t>Professional associations and unions</w:t>
      </w:r>
    </w:p>
    <w:p w:rsidR="00FF1F7F" w:rsidRPr="00860927" w:rsidRDefault="00FF1F7F" w:rsidP="00865F45">
      <w:pPr>
        <w:numPr>
          <w:ilvl w:val="0"/>
          <w:numId w:val="96"/>
        </w:numPr>
        <w:spacing w:before="120" w:after="120" w:line="240" w:lineRule="auto"/>
        <w:rPr>
          <w:rFonts w:ascii="Palatino Linotype" w:hAnsi="Palatino Linotype" w:cs="Tahoma"/>
          <w:szCs w:val="20"/>
        </w:rPr>
      </w:pPr>
      <w:r w:rsidRPr="00860927">
        <w:rPr>
          <w:rFonts w:ascii="Palatino Linotype" w:hAnsi="Palatino Linotype" w:cs="Tahoma"/>
          <w:szCs w:val="20"/>
        </w:rPr>
        <w:t>Health clubs and athletic clubs</w:t>
      </w:r>
    </w:p>
    <w:p w:rsidR="00FF1F7F" w:rsidRPr="00860927" w:rsidRDefault="00FF1F7F" w:rsidP="00865F45">
      <w:pPr>
        <w:numPr>
          <w:ilvl w:val="0"/>
          <w:numId w:val="96"/>
        </w:numPr>
        <w:spacing w:before="120" w:after="120" w:line="240" w:lineRule="auto"/>
        <w:rPr>
          <w:rFonts w:ascii="Palatino Linotype" w:hAnsi="Palatino Linotype" w:cs="Tahoma"/>
          <w:szCs w:val="20"/>
        </w:rPr>
      </w:pPr>
      <w:r w:rsidRPr="00860927">
        <w:rPr>
          <w:rFonts w:ascii="Palatino Linotype" w:hAnsi="Palatino Linotype" w:cs="Tahoma"/>
          <w:szCs w:val="20"/>
        </w:rPr>
        <w:t>Automobile clubs</w:t>
      </w:r>
    </w:p>
    <w:p w:rsidR="00FF1F7F" w:rsidRPr="00860927" w:rsidRDefault="00FF1F7F" w:rsidP="00865F45">
      <w:pPr>
        <w:numPr>
          <w:ilvl w:val="0"/>
          <w:numId w:val="96"/>
        </w:numPr>
        <w:spacing w:before="120" w:after="120" w:line="240" w:lineRule="auto"/>
        <w:rPr>
          <w:rFonts w:ascii="Palatino Linotype" w:hAnsi="Palatino Linotype" w:cs="Tahoma"/>
          <w:szCs w:val="20"/>
        </w:rPr>
      </w:pPr>
      <w:r w:rsidRPr="00860927">
        <w:rPr>
          <w:rFonts w:ascii="Palatino Linotype" w:hAnsi="Palatino Linotype" w:cs="Tahoma"/>
          <w:szCs w:val="20"/>
        </w:rPr>
        <w:t>Video rental stores</w:t>
      </w:r>
    </w:p>
    <w:p w:rsidR="00FF1F7F" w:rsidRPr="00860927" w:rsidRDefault="00FF1F7F" w:rsidP="00865F45">
      <w:pPr>
        <w:numPr>
          <w:ilvl w:val="0"/>
          <w:numId w:val="96"/>
        </w:numPr>
        <w:spacing w:before="120" w:after="120" w:line="240" w:lineRule="auto"/>
        <w:rPr>
          <w:rFonts w:ascii="Palatino Linotype" w:hAnsi="Palatino Linotype" w:cs="Tahoma"/>
          <w:szCs w:val="20"/>
        </w:rPr>
      </w:pPr>
      <w:r w:rsidRPr="00860927">
        <w:rPr>
          <w:rFonts w:ascii="Palatino Linotype" w:hAnsi="Palatino Linotype" w:cs="Tahoma"/>
          <w:szCs w:val="20"/>
        </w:rPr>
        <w:t>Public library</w:t>
      </w:r>
    </w:p>
    <w:p w:rsidR="00FF1F7F" w:rsidRPr="00860927" w:rsidRDefault="00FF1F7F" w:rsidP="00865F45">
      <w:pPr>
        <w:numPr>
          <w:ilvl w:val="0"/>
          <w:numId w:val="96"/>
        </w:numPr>
        <w:spacing w:before="120" w:after="120" w:line="240" w:lineRule="auto"/>
        <w:rPr>
          <w:rFonts w:ascii="Palatino Linotype" w:hAnsi="Palatino Linotype" w:cs="Tahoma"/>
          <w:szCs w:val="20"/>
        </w:rPr>
      </w:pPr>
      <w:r w:rsidRPr="00860927">
        <w:rPr>
          <w:rFonts w:ascii="Palatino Linotype" w:hAnsi="Palatino Linotype" w:cs="Tahoma"/>
          <w:szCs w:val="20"/>
        </w:rPr>
        <w:t>Alumni clubs</w:t>
      </w:r>
    </w:p>
    <w:p w:rsidR="00FF1F7F" w:rsidRPr="00860927" w:rsidRDefault="00FF1F7F" w:rsidP="00865F45">
      <w:pPr>
        <w:numPr>
          <w:ilvl w:val="0"/>
          <w:numId w:val="96"/>
        </w:numPr>
        <w:spacing w:before="120" w:after="120" w:line="240" w:lineRule="auto"/>
        <w:rPr>
          <w:rFonts w:ascii="Palatino Linotype" w:hAnsi="Palatino Linotype" w:cs="Tahoma"/>
          <w:szCs w:val="20"/>
        </w:rPr>
      </w:pPr>
      <w:r w:rsidRPr="00860927">
        <w:rPr>
          <w:rFonts w:ascii="Palatino Linotype" w:hAnsi="Palatino Linotype" w:cs="Tahoma"/>
          <w:szCs w:val="20"/>
        </w:rPr>
        <w:t>Rotary, Kiwanis, Lions, Veterans’ organizations and clubs</w:t>
      </w:r>
    </w:p>
    <w:p w:rsidR="00FF1F7F" w:rsidRPr="00860927" w:rsidRDefault="00FF1F7F" w:rsidP="00FF1F7F">
      <w:pPr>
        <w:spacing w:before="240" w:after="120"/>
        <w:rPr>
          <w:rFonts w:ascii="Palatino Linotype" w:hAnsi="Palatino Linotype" w:cs="Tahoma"/>
          <w:b/>
          <w:szCs w:val="20"/>
        </w:rPr>
      </w:pPr>
      <w:r w:rsidRPr="00860927">
        <w:rPr>
          <w:rFonts w:ascii="Palatino Linotype" w:hAnsi="Palatino Linotype" w:cs="Tahoma"/>
          <w:b/>
          <w:szCs w:val="20"/>
        </w:rPr>
        <w:t>Do not contact lists</w:t>
      </w:r>
    </w:p>
    <w:p w:rsidR="00FF1F7F" w:rsidRPr="00860927" w:rsidRDefault="00FF1F7F" w:rsidP="00FF1F7F">
      <w:pPr>
        <w:spacing w:before="120" w:after="120"/>
        <w:ind w:firstLine="720"/>
        <w:rPr>
          <w:rFonts w:ascii="Palatino Linotype" w:hAnsi="Palatino Linotype" w:cs="Tahoma"/>
          <w:szCs w:val="20"/>
        </w:rPr>
      </w:pPr>
      <w:r w:rsidRPr="00860927">
        <w:rPr>
          <w:rFonts w:ascii="Palatino Linotype" w:hAnsi="Palatino Linotype" w:cs="Tahoma"/>
          <w:szCs w:val="20"/>
        </w:rPr>
        <w:t>For a fee of $1.00, you can list the decedent’s name on the Deceased Do Not Contact List which is maintained by the Direct Marketing Association. All members of the Direct Marketing Association will delete the decedent’s name from their mailing lists once the name is posted.</w:t>
      </w:r>
      <w:r w:rsidRPr="00860927">
        <w:rPr>
          <w:rFonts w:ascii="Palatino Linotype" w:hAnsi="Palatino Linotype" w:cs="Tahoma"/>
          <w:szCs w:val="20"/>
        </w:rPr>
        <w:br/>
        <w:t>A website for registering the name is set forth below:</w:t>
      </w:r>
    </w:p>
    <w:p w:rsidR="00FF1F7F" w:rsidRPr="00860927" w:rsidRDefault="00FF1F7F" w:rsidP="00865F45">
      <w:pPr>
        <w:numPr>
          <w:ilvl w:val="0"/>
          <w:numId w:val="97"/>
        </w:numPr>
        <w:spacing w:before="120" w:after="120" w:line="240" w:lineRule="auto"/>
        <w:rPr>
          <w:rFonts w:ascii="Palatino Linotype" w:hAnsi="Palatino Linotype" w:cs="Tahoma"/>
          <w:szCs w:val="20"/>
        </w:rPr>
      </w:pPr>
      <w:r w:rsidRPr="00860927">
        <w:rPr>
          <w:rFonts w:ascii="Palatino Linotype" w:hAnsi="Palatino Linotype" w:cs="Tahoma"/>
          <w:szCs w:val="20"/>
        </w:rPr>
        <w:t xml:space="preserve">Direct marketing Association (register at </w:t>
      </w:r>
      <w:hyperlink r:id="rId22" w:history="1">
        <w:r w:rsidRPr="00860927">
          <w:rPr>
            <w:rStyle w:val="Hyperlink"/>
            <w:rFonts w:ascii="Palatino Linotype" w:hAnsi="Palatino Linotype" w:cs="Tahoma"/>
            <w:szCs w:val="20"/>
          </w:rPr>
          <w:t>www.ims-dm.com/cgi/ddnc</w:t>
        </w:r>
      </w:hyperlink>
      <w:r w:rsidRPr="00860927">
        <w:rPr>
          <w:rFonts w:ascii="Palatino Linotype" w:hAnsi="Palatino Linotype" w:cs="Tahoma"/>
          <w:szCs w:val="20"/>
        </w:rPr>
        <w:t>)</w:t>
      </w:r>
    </w:p>
    <w:p w:rsidR="00FF1F7F" w:rsidRPr="00895B4D" w:rsidRDefault="00FF1F7F" w:rsidP="00FF1F7F">
      <w:pPr>
        <w:rPr>
          <w:rFonts w:ascii="Palatino Linotype" w:hAnsi="Palatino Linotype"/>
          <w:b/>
          <w:sz w:val="32"/>
          <w:szCs w:val="32"/>
        </w:rPr>
      </w:pPr>
    </w:p>
    <w:p w:rsidR="00FF1F7F" w:rsidRPr="00895B4D" w:rsidRDefault="00FF1F7F" w:rsidP="00FF1F7F">
      <w:pPr>
        <w:rPr>
          <w:rFonts w:ascii="Palatino Linotype" w:hAnsi="Palatino Linotype" w:cs="Tahoma"/>
          <w:sz w:val="16"/>
          <w:szCs w:val="16"/>
        </w:rPr>
      </w:pPr>
      <w:r w:rsidRPr="00895B4D">
        <w:rPr>
          <w:rFonts w:ascii="Palatino Linotype" w:hAnsi="Palatino Linotype" w:cs="Tahoma"/>
          <w:sz w:val="16"/>
          <w:szCs w:val="16"/>
        </w:rPr>
        <w:t>Adapted from Death Notification Checklist, National Funeral Directors Association (NFDA)</w:t>
      </w:r>
    </w:p>
    <w:p w:rsidR="00FF1F7F" w:rsidRDefault="00FF1F7F" w:rsidP="00FF1F7F"/>
    <w:p w:rsidR="00FF1F7F" w:rsidRDefault="00FF1F7F" w:rsidP="00FF1F7F">
      <w:pPr>
        <w:sectPr w:rsidR="00FF1F7F" w:rsidSect="0093315C">
          <w:pgSz w:w="12240" w:h="15840" w:code="1"/>
          <w:pgMar w:top="720" w:right="720" w:bottom="720" w:left="1080" w:header="720" w:footer="475" w:gutter="0"/>
          <w:cols w:space="720"/>
          <w:docGrid w:linePitch="360"/>
        </w:sectPr>
      </w:pPr>
    </w:p>
    <w:p w:rsidR="00FF1F7F" w:rsidRPr="00824B5C" w:rsidRDefault="00FF1F7F" w:rsidP="00D40AF6">
      <w:pPr>
        <w:pStyle w:val="Heading2"/>
      </w:pPr>
      <w:bookmarkStart w:id="230" w:name="_Toc345681661"/>
      <w:bookmarkStart w:id="231" w:name="_Toc345681923"/>
      <w:bookmarkStart w:id="232" w:name="_Toc356205847"/>
      <w:bookmarkStart w:id="233" w:name="_Toc374971899"/>
      <w:r w:rsidRPr="00895B4D">
        <w:lastRenderedPageBreak/>
        <w:t>Credit Reporting Agency Notification</w:t>
      </w:r>
      <w:bookmarkEnd w:id="230"/>
      <w:bookmarkEnd w:id="231"/>
      <w:bookmarkEnd w:id="232"/>
      <w:bookmarkEnd w:id="233"/>
    </w:p>
    <w:p w:rsidR="00FF1F7F" w:rsidRPr="00860927" w:rsidRDefault="00FF1F7F" w:rsidP="00FF1F7F">
      <w:pPr>
        <w:spacing w:before="120" w:after="120"/>
        <w:rPr>
          <w:rFonts w:ascii="Palatino Linotype" w:hAnsi="Palatino Linotype" w:cs="Tahoma"/>
          <w:szCs w:val="20"/>
        </w:rPr>
      </w:pPr>
      <w:r w:rsidRPr="00860927">
        <w:rPr>
          <w:rFonts w:ascii="Palatino Linotype" w:hAnsi="Palatino Linotype" w:cs="Tahoma"/>
          <w:szCs w:val="20"/>
        </w:rPr>
        <w:t>Credit Agencies: Check below each Credit Reporting Agency you wish to send this Notification. It is recommended that you send the Notification to each Credit Reporting Agency with copies of the death certificate and, if you are the personal representative of the estate, your appointment papers from the Probate Court. Prior to sending, make copies for your records.</w:t>
      </w:r>
    </w:p>
    <w:p w:rsidR="00FF1F7F" w:rsidRPr="00860927" w:rsidRDefault="00FF1F7F" w:rsidP="00FF1F7F">
      <w:pPr>
        <w:pStyle w:val="Bullet1"/>
        <w:numPr>
          <w:ilvl w:val="0"/>
          <w:numId w:val="0"/>
        </w:numPr>
        <w:tabs>
          <w:tab w:val="left" w:pos="3600"/>
          <w:tab w:val="left" w:pos="7200"/>
        </w:tabs>
        <w:spacing w:before="0" w:after="0"/>
        <w:ind w:left="720"/>
        <w:rPr>
          <w:rFonts w:ascii="Palatino Linotype" w:hAnsi="Palatino Linotype" w:cs="Tahoma"/>
          <w:sz w:val="22"/>
          <w:szCs w:val="20"/>
        </w:rPr>
      </w:pPr>
      <w:r w:rsidRPr="00860927">
        <w:rPr>
          <w:rFonts w:ascii="Palatino Linotype" w:hAnsi="Palatino Linotype" w:cs="Tahoma"/>
          <w:sz w:val="22"/>
          <w:szCs w:val="20"/>
        </w:rPr>
        <w:sym w:font="Wingdings" w:char="F06F"/>
      </w:r>
      <w:r w:rsidRPr="00860927">
        <w:rPr>
          <w:rFonts w:ascii="Palatino Linotype" w:hAnsi="Palatino Linotype" w:cs="Tahoma"/>
          <w:sz w:val="22"/>
          <w:szCs w:val="20"/>
        </w:rPr>
        <w:t xml:space="preserve"> Experian</w:t>
      </w:r>
      <w:r w:rsidRPr="00860927">
        <w:rPr>
          <w:rFonts w:ascii="Palatino Linotype" w:hAnsi="Palatino Linotype" w:cs="Tahoma"/>
          <w:sz w:val="22"/>
          <w:szCs w:val="20"/>
        </w:rPr>
        <w:tab/>
      </w:r>
      <w:r w:rsidRPr="00860927">
        <w:rPr>
          <w:rFonts w:ascii="Palatino Linotype" w:hAnsi="Palatino Linotype" w:cs="Tahoma"/>
          <w:sz w:val="22"/>
          <w:szCs w:val="20"/>
        </w:rPr>
        <w:sym w:font="Wingdings" w:char="F06F"/>
      </w:r>
      <w:r w:rsidRPr="00860927">
        <w:rPr>
          <w:rFonts w:ascii="Palatino Linotype" w:hAnsi="Palatino Linotype" w:cs="Tahoma"/>
          <w:sz w:val="22"/>
          <w:szCs w:val="20"/>
        </w:rPr>
        <w:t xml:space="preserve"> Equifax</w:t>
      </w:r>
      <w:r w:rsidRPr="00860927">
        <w:rPr>
          <w:rFonts w:ascii="Palatino Linotype" w:hAnsi="Palatino Linotype" w:cs="Tahoma"/>
          <w:sz w:val="22"/>
          <w:szCs w:val="20"/>
        </w:rPr>
        <w:tab/>
      </w:r>
      <w:r w:rsidRPr="00860927">
        <w:rPr>
          <w:rFonts w:ascii="Palatino Linotype" w:hAnsi="Palatino Linotype" w:cs="Tahoma"/>
          <w:sz w:val="22"/>
          <w:szCs w:val="20"/>
        </w:rPr>
        <w:sym w:font="Wingdings" w:char="F06F"/>
      </w:r>
      <w:r w:rsidRPr="00860927">
        <w:rPr>
          <w:rFonts w:ascii="Palatino Linotype" w:hAnsi="Palatino Linotype" w:cs="Tahoma"/>
          <w:sz w:val="22"/>
          <w:szCs w:val="20"/>
        </w:rPr>
        <w:t xml:space="preserve"> TransUnion</w:t>
      </w:r>
    </w:p>
    <w:p w:rsidR="00FF1F7F" w:rsidRPr="00860927" w:rsidRDefault="00FF1F7F" w:rsidP="00FF1F7F">
      <w:pPr>
        <w:pStyle w:val="Bullet1"/>
        <w:numPr>
          <w:ilvl w:val="0"/>
          <w:numId w:val="0"/>
        </w:numPr>
        <w:tabs>
          <w:tab w:val="left" w:pos="3600"/>
          <w:tab w:val="left" w:pos="7200"/>
        </w:tabs>
        <w:spacing w:before="0" w:after="0"/>
        <w:ind w:left="720"/>
        <w:rPr>
          <w:rFonts w:ascii="Palatino Linotype" w:hAnsi="Palatino Linotype" w:cs="Tahoma"/>
          <w:sz w:val="22"/>
          <w:szCs w:val="20"/>
        </w:rPr>
      </w:pPr>
      <w:r w:rsidRPr="00860927">
        <w:rPr>
          <w:rFonts w:ascii="Palatino Linotype" w:hAnsi="Palatino Linotype" w:cs="Tahoma"/>
          <w:sz w:val="22"/>
          <w:szCs w:val="20"/>
        </w:rPr>
        <w:t>P.O. Box 9701</w:t>
      </w:r>
      <w:r w:rsidRPr="00860927">
        <w:rPr>
          <w:rFonts w:ascii="Palatino Linotype" w:hAnsi="Palatino Linotype" w:cs="Tahoma"/>
          <w:sz w:val="22"/>
          <w:szCs w:val="20"/>
        </w:rPr>
        <w:tab/>
        <w:t>P.O. Box 105069</w:t>
      </w:r>
      <w:r w:rsidRPr="00860927">
        <w:rPr>
          <w:rFonts w:ascii="Palatino Linotype" w:hAnsi="Palatino Linotype" w:cs="Tahoma"/>
          <w:sz w:val="22"/>
          <w:szCs w:val="20"/>
        </w:rPr>
        <w:tab/>
        <w:t>P.O. Box 6790</w:t>
      </w:r>
    </w:p>
    <w:p w:rsidR="00FF1F7F" w:rsidRPr="00860927" w:rsidRDefault="00FF1F7F" w:rsidP="00FF1F7F">
      <w:pPr>
        <w:pStyle w:val="Bullet1"/>
        <w:numPr>
          <w:ilvl w:val="0"/>
          <w:numId w:val="0"/>
        </w:numPr>
        <w:tabs>
          <w:tab w:val="left" w:pos="3600"/>
          <w:tab w:val="left" w:pos="7200"/>
        </w:tabs>
        <w:spacing w:before="0" w:after="0"/>
        <w:ind w:left="720"/>
        <w:rPr>
          <w:rFonts w:ascii="Palatino Linotype" w:hAnsi="Palatino Linotype" w:cs="Tahoma"/>
          <w:sz w:val="22"/>
          <w:szCs w:val="20"/>
        </w:rPr>
      </w:pPr>
      <w:r w:rsidRPr="00860927">
        <w:rPr>
          <w:rFonts w:ascii="Palatino Linotype" w:hAnsi="Palatino Linotype" w:cs="Tahoma"/>
          <w:sz w:val="22"/>
          <w:szCs w:val="20"/>
        </w:rPr>
        <w:t>Allen, Texas 75013</w:t>
      </w:r>
      <w:r w:rsidRPr="00860927">
        <w:rPr>
          <w:rFonts w:ascii="Palatino Linotype" w:hAnsi="Palatino Linotype" w:cs="Tahoma"/>
          <w:sz w:val="22"/>
          <w:szCs w:val="20"/>
        </w:rPr>
        <w:tab/>
        <w:t>Atlanta, Georgia 30348</w:t>
      </w:r>
      <w:r w:rsidRPr="00860927">
        <w:rPr>
          <w:rFonts w:ascii="Palatino Linotype" w:hAnsi="Palatino Linotype" w:cs="Tahoma"/>
          <w:sz w:val="22"/>
          <w:szCs w:val="20"/>
        </w:rPr>
        <w:tab/>
        <w:t>Fullerton, CA 92834</w:t>
      </w:r>
    </w:p>
    <w:p w:rsidR="00FF1F7F" w:rsidRPr="00860927" w:rsidRDefault="00FF1F7F" w:rsidP="00FF1F7F">
      <w:pPr>
        <w:spacing w:before="120"/>
        <w:rPr>
          <w:rFonts w:ascii="Palatino Linotype" w:hAnsi="Palatino Linotype" w:cs="Tahoma"/>
          <w:szCs w:val="20"/>
        </w:rPr>
      </w:pPr>
      <w:r w:rsidRPr="00860927">
        <w:rPr>
          <w:rFonts w:ascii="Palatino Linotype" w:hAnsi="Palatino Linotype" w:cs="Tahoma"/>
          <w:b/>
          <w:szCs w:val="20"/>
        </w:rPr>
        <w:t>Identification Information:</w:t>
      </w:r>
      <w:r w:rsidRPr="00860927">
        <w:rPr>
          <w:rFonts w:ascii="Palatino Linotype" w:hAnsi="Palatino Linotype" w:cs="Tahoma"/>
          <w:szCs w:val="20"/>
        </w:rPr>
        <w:t xml:space="preserve"> Fill in the information below for yourself as Requesting Party and for the Decedent</w:t>
      </w:r>
    </w:p>
    <w:p w:rsidR="00FF1F7F" w:rsidRPr="00860927" w:rsidRDefault="00FF1F7F" w:rsidP="00FF1F7F">
      <w:pPr>
        <w:tabs>
          <w:tab w:val="center" w:pos="2160"/>
          <w:tab w:val="center" w:pos="7200"/>
        </w:tabs>
        <w:rPr>
          <w:rFonts w:ascii="Palatino Linotype" w:hAnsi="Palatino Linotype" w:cs="Tahoma"/>
          <w:b/>
          <w:szCs w:val="20"/>
        </w:rPr>
      </w:pPr>
      <w:r w:rsidRPr="00860927">
        <w:rPr>
          <w:rFonts w:ascii="Palatino Linotype" w:hAnsi="Palatino Linotype" w:cs="Tahoma"/>
          <w:b/>
          <w:i/>
          <w:szCs w:val="20"/>
        </w:rPr>
        <w:tab/>
        <w:t>Requesting Party</w:t>
      </w:r>
      <w:r w:rsidRPr="00860927">
        <w:rPr>
          <w:rFonts w:ascii="Palatino Linotype" w:hAnsi="Palatino Linotype" w:cs="Tahoma"/>
          <w:b/>
          <w:i/>
          <w:szCs w:val="20"/>
        </w:rPr>
        <w:tab/>
        <w:t>Decedent</w:t>
      </w:r>
    </w:p>
    <w:p w:rsidR="00FF1F7F" w:rsidRPr="00860927" w:rsidRDefault="00FF1F7F" w:rsidP="00FF1F7F">
      <w:pPr>
        <w:tabs>
          <w:tab w:val="right" w:pos="4320"/>
          <w:tab w:val="left" w:pos="5040"/>
          <w:tab w:val="right" w:pos="10080"/>
        </w:tabs>
        <w:spacing w:after="120" w:line="240" w:lineRule="auto"/>
        <w:rPr>
          <w:rFonts w:ascii="Palatino Linotype" w:hAnsi="Palatino Linotype" w:cs="Tahoma"/>
          <w:szCs w:val="20"/>
          <w:u w:val="single"/>
        </w:rPr>
      </w:pPr>
      <w:r w:rsidRPr="00860927">
        <w:rPr>
          <w:rFonts w:ascii="Palatino Linotype" w:hAnsi="Palatino Linotype" w:cs="Tahoma"/>
          <w:szCs w:val="20"/>
        </w:rPr>
        <w:t xml:space="preserve">Name </w:t>
      </w:r>
      <w:r w:rsidRPr="00860927">
        <w:rPr>
          <w:rFonts w:ascii="Palatino Linotype" w:hAnsi="Palatino Linotype" w:cs="Tahoma"/>
          <w:szCs w:val="20"/>
          <w:u w:val="single"/>
        </w:rPr>
        <w:tab/>
      </w:r>
      <w:r w:rsidRPr="00860927">
        <w:rPr>
          <w:rFonts w:ascii="Palatino Linotype" w:hAnsi="Palatino Linotype" w:cs="Tahoma"/>
          <w:szCs w:val="20"/>
        </w:rPr>
        <w:tab/>
        <w:t xml:space="preserve">Name </w:t>
      </w:r>
      <w:r w:rsidRPr="00860927">
        <w:rPr>
          <w:rFonts w:ascii="Palatino Linotype" w:hAnsi="Palatino Linotype" w:cs="Tahoma"/>
          <w:szCs w:val="20"/>
          <w:u w:val="single"/>
        </w:rPr>
        <w:tab/>
      </w:r>
    </w:p>
    <w:p w:rsidR="00FF1F7F" w:rsidRPr="00860927" w:rsidRDefault="00FF1F7F" w:rsidP="00FF1F7F">
      <w:pPr>
        <w:tabs>
          <w:tab w:val="right" w:pos="4320"/>
          <w:tab w:val="left" w:pos="5040"/>
          <w:tab w:val="right" w:pos="10080"/>
        </w:tabs>
        <w:spacing w:after="120" w:line="240" w:lineRule="auto"/>
        <w:rPr>
          <w:rFonts w:ascii="Palatino Linotype" w:hAnsi="Palatino Linotype" w:cs="Tahoma"/>
          <w:szCs w:val="20"/>
          <w:u w:val="single"/>
        </w:rPr>
      </w:pPr>
      <w:r w:rsidRPr="00860927">
        <w:rPr>
          <w:rFonts w:ascii="Palatino Linotype" w:hAnsi="Palatino Linotype" w:cs="Tahoma"/>
          <w:szCs w:val="20"/>
        </w:rPr>
        <w:t xml:space="preserve">Address </w:t>
      </w:r>
      <w:r w:rsidRPr="00860927">
        <w:rPr>
          <w:rFonts w:ascii="Palatino Linotype" w:hAnsi="Palatino Linotype" w:cs="Tahoma"/>
          <w:szCs w:val="20"/>
          <w:u w:val="single"/>
        </w:rPr>
        <w:tab/>
      </w:r>
      <w:r w:rsidRPr="00860927">
        <w:rPr>
          <w:rFonts w:ascii="Palatino Linotype" w:hAnsi="Palatino Linotype" w:cs="Tahoma"/>
          <w:szCs w:val="20"/>
        </w:rPr>
        <w:tab/>
        <w:t xml:space="preserve">Date of Death </w:t>
      </w:r>
      <w:r w:rsidRPr="00860927">
        <w:rPr>
          <w:rFonts w:ascii="Palatino Linotype" w:hAnsi="Palatino Linotype" w:cs="Tahoma"/>
          <w:szCs w:val="20"/>
          <w:u w:val="single"/>
        </w:rPr>
        <w:tab/>
      </w:r>
    </w:p>
    <w:p w:rsidR="00FF1F7F" w:rsidRPr="00860927" w:rsidRDefault="00FF1F7F" w:rsidP="00FF1F7F">
      <w:pPr>
        <w:tabs>
          <w:tab w:val="right" w:pos="4320"/>
          <w:tab w:val="left" w:pos="5040"/>
          <w:tab w:val="right" w:pos="10080"/>
        </w:tabs>
        <w:spacing w:after="120" w:line="240" w:lineRule="auto"/>
        <w:rPr>
          <w:rFonts w:ascii="Palatino Linotype" w:hAnsi="Palatino Linotype" w:cs="Tahoma"/>
          <w:szCs w:val="20"/>
          <w:u w:val="single"/>
        </w:rPr>
      </w:pPr>
      <w:r w:rsidRPr="00860927">
        <w:rPr>
          <w:rFonts w:ascii="Palatino Linotype" w:hAnsi="Palatino Linotype" w:cs="Tahoma"/>
          <w:szCs w:val="20"/>
          <w:u w:val="single"/>
        </w:rPr>
        <w:tab/>
      </w:r>
      <w:r w:rsidRPr="00860927">
        <w:rPr>
          <w:rFonts w:ascii="Palatino Linotype" w:hAnsi="Palatino Linotype" w:cs="Tahoma"/>
          <w:szCs w:val="20"/>
        </w:rPr>
        <w:tab/>
        <w:t xml:space="preserve">Date of Birth </w:t>
      </w:r>
      <w:r w:rsidRPr="00860927">
        <w:rPr>
          <w:rFonts w:ascii="Palatino Linotype" w:hAnsi="Palatino Linotype" w:cs="Tahoma"/>
          <w:szCs w:val="20"/>
          <w:u w:val="single"/>
        </w:rPr>
        <w:tab/>
      </w:r>
    </w:p>
    <w:p w:rsidR="00FF1F7F" w:rsidRPr="00860927" w:rsidRDefault="00FF1F7F" w:rsidP="00FF1F7F">
      <w:pPr>
        <w:tabs>
          <w:tab w:val="right" w:pos="4320"/>
          <w:tab w:val="left" w:pos="5040"/>
          <w:tab w:val="right" w:pos="10080"/>
        </w:tabs>
        <w:spacing w:after="120" w:line="240" w:lineRule="auto"/>
        <w:rPr>
          <w:rFonts w:ascii="Palatino Linotype" w:hAnsi="Palatino Linotype" w:cs="Tahoma"/>
          <w:szCs w:val="20"/>
          <w:u w:val="single"/>
        </w:rPr>
      </w:pPr>
      <w:r w:rsidRPr="00860927">
        <w:rPr>
          <w:rFonts w:ascii="Palatino Linotype" w:hAnsi="Palatino Linotype" w:cs="Tahoma"/>
          <w:szCs w:val="20"/>
        </w:rPr>
        <w:t xml:space="preserve">Phone Number(s) </w:t>
      </w:r>
      <w:r w:rsidRPr="00860927">
        <w:rPr>
          <w:rFonts w:ascii="Palatino Linotype" w:hAnsi="Palatino Linotype" w:cs="Tahoma"/>
          <w:szCs w:val="20"/>
        </w:rPr>
        <w:tab/>
      </w:r>
      <w:r w:rsidRPr="00860927">
        <w:rPr>
          <w:rFonts w:ascii="Palatino Linotype" w:hAnsi="Palatino Linotype" w:cs="Tahoma"/>
          <w:szCs w:val="20"/>
        </w:rPr>
        <w:tab/>
        <w:t xml:space="preserve">Location of Birth </w:t>
      </w:r>
      <w:r w:rsidRPr="00860927">
        <w:rPr>
          <w:rFonts w:ascii="Palatino Linotype" w:hAnsi="Palatino Linotype" w:cs="Tahoma"/>
          <w:szCs w:val="20"/>
          <w:u w:val="single"/>
        </w:rPr>
        <w:tab/>
      </w:r>
    </w:p>
    <w:p w:rsidR="00FF1F7F" w:rsidRPr="00860927" w:rsidRDefault="00FF1F7F" w:rsidP="00FF1F7F">
      <w:pPr>
        <w:tabs>
          <w:tab w:val="right" w:pos="4320"/>
          <w:tab w:val="left" w:pos="5040"/>
          <w:tab w:val="right" w:pos="10080"/>
        </w:tabs>
        <w:spacing w:after="120" w:line="240" w:lineRule="auto"/>
        <w:rPr>
          <w:rFonts w:ascii="Palatino Linotype" w:hAnsi="Palatino Linotype" w:cs="Tahoma"/>
          <w:szCs w:val="20"/>
          <w:u w:val="single"/>
        </w:rPr>
      </w:pPr>
      <w:r w:rsidRPr="00860927">
        <w:rPr>
          <w:rFonts w:ascii="Palatino Linotype" w:hAnsi="Palatino Linotype" w:cs="Tahoma"/>
          <w:szCs w:val="20"/>
        </w:rPr>
        <w:t xml:space="preserve">(w) </w:t>
      </w:r>
      <w:r w:rsidRPr="00860927">
        <w:rPr>
          <w:rFonts w:ascii="Palatino Linotype" w:hAnsi="Palatino Linotype" w:cs="Tahoma"/>
          <w:szCs w:val="20"/>
          <w:u w:val="single"/>
        </w:rPr>
        <w:tab/>
      </w:r>
      <w:r w:rsidRPr="00860927">
        <w:rPr>
          <w:rFonts w:ascii="Palatino Linotype" w:hAnsi="Palatino Linotype" w:cs="Tahoma"/>
          <w:szCs w:val="20"/>
        </w:rPr>
        <w:tab/>
        <w:t xml:space="preserve">Social Security Number </w:t>
      </w:r>
      <w:r w:rsidRPr="00860927">
        <w:rPr>
          <w:rFonts w:ascii="Palatino Linotype" w:hAnsi="Palatino Linotype" w:cs="Tahoma"/>
          <w:szCs w:val="20"/>
          <w:u w:val="single"/>
        </w:rPr>
        <w:tab/>
      </w:r>
    </w:p>
    <w:p w:rsidR="00FF1F7F" w:rsidRPr="00860927" w:rsidRDefault="00FF1F7F" w:rsidP="00FF1F7F">
      <w:pPr>
        <w:tabs>
          <w:tab w:val="right" w:pos="4320"/>
          <w:tab w:val="left" w:pos="5040"/>
          <w:tab w:val="right" w:pos="10080"/>
        </w:tabs>
        <w:spacing w:after="120" w:line="240" w:lineRule="auto"/>
        <w:rPr>
          <w:rFonts w:ascii="Palatino Linotype" w:hAnsi="Palatino Linotype" w:cs="Tahoma"/>
          <w:szCs w:val="20"/>
          <w:u w:val="single"/>
        </w:rPr>
      </w:pPr>
      <w:r w:rsidRPr="00860927">
        <w:rPr>
          <w:rFonts w:ascii="Palatino Linotype" w:hAnsi="Palatino Linotype" w:cs="Tahoma"/>
          <w:szCs w:val="20"/>
        </w:rPr>
        <w:t xml:space="preserve">(h) </w:t>
      </w:r>
      <w:r w:rsidRPr="00860927">
        <w:rPr>
          <w:rFonts w:ascii="Palatino Linotype" w:hAnsi="Palatino Linotype" w:cs="Tahoma"/>
          <w:szCs w:val="20"/>
          <w:u w:val="single"/>
        </w:rPr>
        <w:tab/>
      </w:r>
    </w:p>
    <w:p w:rsidR="00FF1F7F" w:rsidRPr="00860927" w:rsidRDefault="00FF1F7F" w:rsidP="00FF1F7F">
      <w:pPr>
        <w:spacing w:before="180" w:after="120"/>
        <w:rPr>
          <w:rFonts w:ascii="Palatino Linotype" w:hAnsi="Palatino Linotype" w:cs="Tahoma"/>
          <w:szCs w:val="20"/>
          <w:u w:val="single"/>
        </w:rPr>
      </w:pPr>
      <w:r w:rsidRPr="00860927">
        <w:rPr>
          <w:rFonts w:ascii="Palatino Linotype" w:hAnsi="Palatino Linotype" w:cs="Tahoma"/>
          <w:b/>
          <w:szCs w:val="20"/>
        </w:rPr>
        <w:t>Prior Addresses of Decedent:</w:t>
      </w:r>
      <w:r w:rsidRPr="00860927">
        <w:rPr>
          <w:rFonts w:ascii="Palatino Linotype" w:hAnsi="Palatino Linotype" w:cs="Tahoma"/>
          <w:szCs w:val="20"/>
        </w:rPr>
        <w:t xml:space="preserve">  List the address of all residences of the Decedent over the past five years, starting with the most recent</w:t>
      </w:r>
    </w:p>
    <w:p w:rsidR="00FF1F7F" w:rsidRPr="00860927" w:rsidRDefault="00FF1F7F" w:rsidP="00865F45">
      <w:pPr>
        <w:numPr>
          <w:ilvl w:val="0"/>
          <w:numId w:val="98"/>
        </w:numPr>
        <w:tabs>
          <w:tab w:val="right" w:pos="10080"/>
        </w:tabs>
        <w:spacing w:after="0"/>
        <w:rPr>
          <w:rFonts w:ascii="Palatino Linotype" w:hAnsi="Palatino Linotype" w:cs="Tahoma"/>
          <w:szCs w:val="20"/>
        </w:rPr>
      </w:pPr>
      <w:r w:rsidRPr="00860927">
        <w:rPr>
          <w:rFonts w:ascii="Palatino Linotype" w:hAnsi="Palatino Linotype" w:cs="Tahoma"/>
          <w:szCs w:val="20"/>
          <w:u w:val="single"/>
        </w:rPr>
        <w:tab/>
      </w:r>
    </w:p>
    <w:p w:rsidR="00FF1F7F" w:rsidRPr="00860927" w:rsidRDefault="00FF1F7F" w:rsidP="00865F45">
      <w:pPr>
        <w:numPr>
          <w:ilvl w:val="0"/>
          <w:numId w:val="98"/>
        </w:numPr>
        <w:tabs>
          <w:tab w:val="right" w:pos="10080"/>
        </w:tabs>
        <w:spacing w:after="0"/>
        <w:rPr>
          <w:rFonts w:ascii="Palatino Linotype" w:hAnsi="Palatino Linotype" w:cs="Tahoma"/>
          <w:szCs w:val="20"/>
        </w:rPr>
      </w:pPr>
      <w:r w:rsidRPr="00860927">
        <w:rPr>
          <w:rFonts w:ascii="Palatino Linotype" w:hAnsi="Palatino Linotype" w:cs="Tahoma"/>
          <w:szCs w:val="20"/>
          <w:u w:val="single"/>
        </w:rPr>
        <w:tab/>
      </w:r>
    </w:p>
    <w:p w:rsidR="00FF1F7F" w:rsidRPr="00860927" w:rsidRDefault="00FF1F7F" w:rsidP="00865F45">
      <w:pPr>
        <w:numPr>
          <w:ilvl w:val="0"/>
          <w:numId w:val="98"/>
        </w:numPr>
        <w:tabs>
          <w:tab w:val="right" w:pos="10080"/>
        </w:tabs>
        <w:spacing w:after="0"/>
        <w:rPr>
          <w:rFonts w:ascii="Palatino Linotype" w:hAnsi="Palatino Linotype" w:cs="Tahoma"/>
          <w:szCs w:val="20"/>
        </w:rPr>
      </w:pPr>
      <w:r w:rsidRPr="00860927">
        <w:rPr>
          <w:rFonts w:ascii="Palatino Linotype" w:hAnsi="Palatino Linotype" w:cs="Tahoma"/>
          <w:szCs w:val="20"/>
          <w:u w:val="single"/>
        </w:rPr>
        <w:tab/>
      </w:r>
    </w:p>
    <w:p w:rsidR="00FF1F7F" w:rsidRPr="00860927" w:rsidRDefault="00FF1F7F" w:rsidP="00865F45">
      <w:pPr>
        <w:numPr>
          <w:ilvl w:val="0"/>
          <w:numId w:val="98"/>
        </w:numPr>
        <w:tabs>
          <w:tab w:val="right" w:pos="10080"/>
        </w:tabs>
        <w:spacing w:after="0"/>
        <w:rPr>
          <w:rFonts w:ascii="Palatino Linotype" w:hAnsi="Palatino Linotype" w:cs="Tahoma"/>
          <w:szCs w:val="20"/>
        </w:rPr>
      </w:pPr>
      <w:r w:rsidRPr="00860927">
        <w:rPr>
          <w:rFonts w:ascii="Palatino Linotype" w:hAnsi="Palatino Linotype" w:cs="Tahoma"/>
          <w:szCs w:val="20"/>
          <w:u w:val="single"/>
        </w:rPr>
        <w:tab/>
      </w:r>
    </w:p>
    <w:p w:rsidR="00FF1F7F" w:rsidRPr="00860927" w:rsidRDefault="00FF1F7F" w:rsidP="00865F45">
      <w:pPr>
        <w:numPr>
          <w:ilvl w:val="0"/>
          <w:numId w:val="98"/>
        </w:numPr>
        <w:tabs>
          <w:tab w:val="right" w:pos="10080"/>
        </w:tabs>
        <w:spacing w:after="0"/>
        <w:rPr>
          <w:rFonts w:ascii="Palatino Linotype" w:hAnsi="Palatino Linotype" w:cs="Tahoma"/>
          <w:szCs w:val="20"/>
        </w:rPr>
      </w:pPr>
      <w:r w:rsidRPr="00860927">
        <w:rPr>
          <w:rFonts w:ascii="Palatino Linotype" w:hAnsi="Palatino Linotype" w:cs="Tahoma"/>
          <w:szCs w:val="20"/>
          <w:u w:val="single"/>
        </w:rPr>
        <w:tab/>
      </w:r>
    </w:p>
    <w:p w:rsidR="00FF1F7F" w:rsidRPr="00860927" w:rsidRDefault="00FF1F7F" w:rsidP="00FF1F7F">
      <w:pPr>
        <w:spacing w:before="180" w:after="120"/>
        <w:rPr>
          <w:rFonts w:ascii="Palatino Linotype" w:hAnsi="Palatino Linotype" w:cs="Tahoma"/>
          <w:szCs w:val="20"/>
          <w:u w:val="single"/>
        </w:rPr>
      </w:pPr>
      <w:r w:rsidRPr="00860927">
        <w:rPr>
          <w:rFonts w:ascii="Palatino Linotype" w:hAnsi="Palatino Linotype" w:cs="Tahoma"/>
          <w:b/>
          <w:szCs w:val="20"/>
        </w:rPr>
        <w:t>Relationship of Requesting Party to Decedent:</w:t>
      </w:r>
      <w:r w:rsidRPr="00860927">
        <w:rPr>
          <w:rFonts w:ascii="Palatino Linotype" w:hAnsi="Palatino Linotype" w:cs="Tahoma"/>
          <w:szCs w:val="20"/>
        </w:rPr>
        <w:t xml:space="preserve"> Please identify your relationship to the Decedent</w:t>
      </w:r>
    </w:p>
    <w:p w:rsidR="00FF1F7F" w:rsidRPr="00860927" w:rsidRDefault="00FF1F7F" w:rsidP="00FF1F7F">
      <w:pPr>
        <w:tabs>
          <w:tab w:val="left" w:pos="1440"/>
          <w:tab w:val="left" w:pos="5400"/>
          <w:tab w:val="right" w:pos="10080"/>
        </w:tabs>
        <w:spacing w:after="240"/>
        <w:rPr>
          <w:rFonts w:ascii="Palatino Linotype" w:hAnsi="Palatino Linotype" w:cs="Tahoma"/>
          <w:szCs w:val="20"/>
          <w:u w:val="single"/>
        </w:rPr>
      </w:pPr>
      <w:r w:rsidRPr="00860927">
        <w:rPr>
          <w:rFonts w:ascii="Palatino Linotype" w:hAnsi="Palatino Linotype" w:cs="Tahoma"/>
          <w:szCs w:val="20"/>
        </w:rPr>
        <w:sym w:font="Wingdings" w:char="F06F"/>
      </w:r>
      <w:r w:rsidRPr="00860927">
        <w:rPr>
          <w:rFonts w:ascii="Palatino Linotype" w:hAnsi="Palatino Linotype" w:cs="Tahoma"/>
          <w:szCs w:val="20"/>
        </w:rPr>
        <w:t xml:space="preserve"> Spouse</w:t>
      </w:r>
      <w:r w:rsidRPr="00860927">
        <w:rPr>
          <w:rFonts w:ascii="Palatino Linotype" w:hAnsi="Palatino Linotype" w:cs="Tahoma"/>
          <w:szCs w:val="20"/>
        </w:rPr>
        <w:tab/>
      </w:r>
      <w:r w:rsidRPr="00860927">
        <w:rPr>
          <w:rFonts w:ascii="Palatino Linotype" w:hAnsi="Palatino Linotype" w:cs="Tahoma"/>
          <w:szCs w:val="20"/>
        </w:rPr>
        <w:sym w:font="Wingdings" w:char="F06F"/>
      </w:r>
      <w:r w:rsidRPr="00860927">
        <w:rPr>
          <w:rFonts w:ascii="Palatino Linotype" w:hAnsi="Palatino Linotype" w:cs="Tahoma"/>
          <w:szCs w:val="20"/>
        </w:rPr>
        <w:t xml:space="preserve"> Personal Representative of Estate</w:t>
      </w:r>
      <w:r w:rsidRPr="00860927">
        <w:rPr>
          <w:rFonts w:ascii="Palatino Linotype" w:hAnsi="Palatino Linotype" w:cs="Tahoma"/>
          <w:szCs w:val="20"/>
        </w:rPr>
        <w:tab/>
      </w:r>
      <w:r w:rsidRPr="00860927">
        <w:rPr>
          <w:rFonts w:ascii="Palatino Linotype" w:hAnsi="Palatino Linotype" w:cs="Tahoma"/>
          <w:szCs w:val="20"/>
        </w:rPr>
        <w:sym w:font="Wingdings" w:char="F06F"/>
      </w:r>
      <w:r w:rsidRPr="00860927">
        <w:rPr>
          <w:rFonts w:ascii="Palatino Linotype" w:hAnsi="Palatino Linotype" w:cs="Tahoma"/>
          <w:szCs w:val="20"/>
        </w:rPr>
        <w:t xml:space="preserve"> Other: </w:t>
      </w:r>
      <w:r w:rsidRPr="00860927">
        <w:rPr>
          <w:rFonts w:ascii="Palatino Linotype" w:hAnsi="Palatino Linotype" w:cs="Tahoma"/>
          <w:szCs w:val="20"/>
          <w:u w:val="single"/>
        </w:rPr>
        <w:tab/>
      </w:r>
    </w:p>
    <w:p w:rsidR="00FF1F7F" w:rsidRPr="00860927" w:rsidRDefault="00FF1F7F" w:rsidP="00FF1F7F">
      <w:pPr>
        <w:spacing w:before="120" w:after="120"/>
        <w:rPr>
          <w:rFonts w:ascii="Palatino Linotype" w:hAnsi="Palatino Linotype" w:cs="Tahoma"/>
          <w:szCs w:val="20"/>
        </w:rPr>
      </w:pPr>
      <w:r w:rsidRPr="00860927">
        <w:rPr>
          <w:rFonts w:ascii="Palatino Linotype" w:hAnsi="Palatino Linotype" w:cs="Tahoma"/>
          <w:b/>
          <w:szCs w:val="20"/>
        </w:rPr>
        <w:t>Directions to Credit Agency:</w:t>
      </w:r>
      <w:r w:rsidRPr="00860927">
        <w:rPr>
          <w:rFonts w:ascii="Palatino Linotype" w:hAnsi="Palatino Linotype" w:cs="Tahoma"/>
          <w:szCs w:val="20"/>
        </w:rPr>
        <w:t xml:space="preserve"> Please initial each request you wish to make to the Credit Agency receiving this Notification.</w:t>
      </w:r>
    </w:p>
    <w:p w:rsidR="00FF1F7F" w:rsidRPr="00860927" w:rsidRDefault="00FF1F7F" w:rsidP="00FF1F7F">
      <w:pPr>
        <w:spacing w:after="0"/>
        <w:rPr>
          <w:rFonts w:ascii="Palatino Linotype" w:hAnsi="Palatino Linotype" w:cs="Tahoma"/>
          <w:szCs w:val="20"/>
        </w:rPr>
      </w:pPr>
      <w:r w:rsidRPr="00860927">
        <w:rPr>
          <w:rFonts w:ascii="Palatino Linotype" w:hAnsi="Palatino Linotype" w:cs="Tahoma"/>
          <w:szCs w:val="20"/>
        </w:rPr>
        <w:t>__________ Post on the Decedent’s credit report: “Deceased. Do Not Issue Credit”.</w:t>
      </w:r>
    </w:p>
    <w:p w:rsidR="00FF1F7F" w:rsidRPr="00860927" w:rsidRDefault="00FF1F7F" w:rsidP="00FF1F7F">
      <w:pPr>
        <w:spacing w:after="0"/>
        <w:ind w:left="1260" w:hanging="1260"/>
        <w:rPr>
          <w:rFonts w:ascii="Palatino Linotype" w:hAnsi="Palatino Linotype" w:cs="Tahoma"/>
          <w:szCs w:val="20"/>
        </w:rPr>
      </w:pPr>
      <w:r w:rsidRPr="00860927">
        <w:rPr>
          <w:rFonts w:ascii="Palatino Linotype" w:hAnsi="Palatino Linotype" w:cs="Tahoma"/>
          <w:szCs w:val="20"/>
        </w:rPr>
        <w:t>__________ Please forward to me at the address listed above the current copy of the Decedent’s credit report.</w:t>
      </w:r>
    </w:p>
    <w:p w:rsidR="00FF1F7F" w:rsidRPr="00860927" w:rsidRDefault="00FF1F7F" w:rsidP="00FF1F7F">
      <w:pPr>
        <w:tabs>
          <w:tab w:val="right" w:pos="5040"/>
          <w:tab w:val="left" w:pos="5760"/>
          <w:tab w:val="right" w:pos="10080"/>
        </w:tabs>
        <w:spacing w:before="200" w:after="0"/>
        <w:rPr>
          <w:rFonts w:ascii="Palatino Linotype" w:hAnsi="Palatino Linotype" w:cs="Tahoma"/>
          <w:szCs w:val="20"/>
          <w:u w:val="single"/>
        </w:rPr>
      </w:pPr>
      <w:r w:rsidRPr="00860927">
        <w:rPr>
          <w:rFonts w:ascii="Palatino Linotype" w:hAnsi="Palatino Linotype" w:cs="Tahoma"/>
          <w:szCs w:val="20"/>
          <w:u w:val="single"/>
        </w:rPr>
        <w:tab/>
      </w:r>
      <w:r w:rsidRPr="00860927">
        <w:rPr>
          <w:rFonts w:ascii="Palatino Linotype" w:hAnsi="Palatino Linotype" w:cs="Tahoma"/>
          <w:szCs w:val="20"/>
        </w:rPr>
        <w:tab/>
      </w:r>
      <w:r w:rsidRPr="00860927">
        <w:rPr>
          <w:rFonts w:ascii="Palatino Linotype" w:hAnsi="Palatino Linotype" w:cs="Tahoma"/>
          <w:szCs w:val="20"/>
          <w:u w:val="single"/>
        </w:rPr>
        <w:tab/>
      </w:r>
      <w:bookmarkStart w:id="234" w:name="_Toc291149905"/>
    </w:p>
    <w:bookmarkEnd w:id="234"/>
    <w:p w:rsidR="00FF1F7F" w:rsidRPr="00860927" w:rsidRDefault="00FF1F7F" w:rsidP="00FF1F7F">
      <w:pPr>
        <w:tabs>
          <w:tab w:val="left" w:pos="5760"/>
        </w:tabs>
        <w:rPr>
          <w:rFonts w:ascii="Palatino Linotype" w:hAnsi="Palatino Linotype" w:cs="Tahoma"/>
          <w:b/>
          <w:szCs w:val="20"/>
        </w:rPr>
      </w:pPr>
      <w:r w:rsidRPr="00860927">
        <w:rPr>
          <w:rFonts w:ascii="Palatino Linotype" w:hAnsi="Palatino Linotype" w:cs="Tahoma"/>
          <w:b/>
          <w:szCs w:val="20"/>
        </w:rPr>
        <w:t>Signature of Requesting Party</w:t>
      </w:r>
      <w:r w:rsidRPr="00860927">
        <w:rPr>
          <w:rFonts w:ascii="Palatino Linotype" w:hAnsi="Palatino Linotype" w:cs="Tahoma"/>
          <w:b/>
          <w:szCs w:val="20"/>
        </w:rPr>
        <w:tab/>
        <w:t>Date</w:t>
      </w:r>
    </w:p>
    <w:p w:rsidR="00346894" w:rsidRDefault="00FF1F7F" w:rsidP="00FF1F7F">
      <w:pPr>
        <w:rPr>
          <w:rFonts w:ascii="Palatino Linotype" w:hAnsi="Palatino Linotype" w:cs="Tahoma"/>
          <w:sz w:val="16"/>
          <w:szCs w:val="16"/>
        </w:rPr>
        <w:sectPr w:rsidR="00346894" w:rsidSect="0093315C">
          <w:pgSz w:w="12240" w:h="15840" w:code="1"/>
          <w:pgMar w:top="720" w:right="720" w:bottom="720" w:left="1080" w:header="720" w:footer="475" w:gutter="0"/>
          <w:cols w:space="720"/>
          <w:noEndnote/>
        </w:sectPr>
      </w:pPr>
      <w:r w:rsidRPr="00895B4D">
        <w:rPr>
          <w:rFonts w:ascii="Palatino Linotype" w:hAnsi="Palatino Linotype" w:cs="Tahoma"/>
          <w:sz w:val="16"/>
          <w:szCs w:val="16"/>
        </w:rPr>
        <w:t>Adapted from Death Notification Checklist, National Funeral Directors Association (NFDA)</w:t>
      </w:r>
    </w:p>
    <w:p w:rsidR="00346894" w:rsidRPr="001F4148" w:rsidRDefault="00346894" w:rsidP="001E4321">
      <w:pPr>
        <w:pStyle w:val="Heading1"/>
      </w:pPr>
      <w:r>
        <w:lastRenderedPageBreak/>
        <w:t>Position Checklists</w:t>
      </w:r>
    </w:p>
    <w:p w:rsidR="00860927" w:rsidRDefault="00860927" w:rsidP="00E64CD2">
      <w:pPr>
        <w:tabs>
          <w:tab w:val="left" w:pos="720"/>
        </w:tabs>
        <w:spacing w:after="0"/>
        <w:ind w:left="720"/>
        <w:rPr>
          <w:sz w:val="24"/>
        </w:rPr>
        <w:sectPr w:rsidR="00860927" w:rsidSect="0093315C">
          <w:pgSz w:w="12240" w:h="15840" w:code="1"/>
          <w:pgMar w:top="720" w:right="720" w:bottom="720" w:left="1080" w:header="720" w:footer="475" w:gutter="0"/>
          <w:cols w:space="720"/>
          <w:noEndnote/>
        </w:sectPr>
      </w:pPr>
    </w:p>
    <w:p w:rsidR="00972587" w:rsidRPr="00007881" w:rsidRDefault="00972587" w:rsidP="00972587">
      <w:pPr>
        <w:tabs>
          <w:tab w:val="left" w:pos="1440"/>
        </w:tabs>
        <w:spacing w:after="0"/>
        <w:rPr>
          <w:rFonts w:ascii="Palatino Linotype" w:hAnsi="Palatino Linotype"/>
          <w:b/>
          <w:i/>
        </w:rPr>
      </w:pPr>
      <w:hyperlink w:anchor="_Toc374971875" w:history="1">
        <w:r w:rsidRPr="00007881">
          <w:rPr>
            <w:rStyle w:val="Hyperlink"/>
            <w:rFonts w:ascii="Palatino Linotype" w:hAnsi="Palatino Linotype"/>
            <w:b/>
            <w:i/>
            <w:color w:val="auto"/>
            <w:u w:val="none"/>
          </w:rPr>
          <w:t>Reunification</w:t>
        </w:r>
        <w:r w:rsidRPr="00007881">
          <w:rPr>
            <w:rStyle w:val="Hyperlink"/>
            <w:rFonts w:ascii="Palatino Linotype" w:hAnsi="Palatino Linotype"/>
            <w:b/>
            <w:i/>
            <w:webHidden/>
            <w:color w:val="auto"/>
            <w:u w:val="none"/>
          </w:rPr>
          <w:tab/>
        </w:r>
      </w:hyperlink>
    </w:p>
    <w:p w:rsidR="00972587" w:rsidRPr="00007881" w:rsidRDefault="00972587" w:rsidP="00972587">
      <w:pPr>
        <w:tabs>
          <w:tab w:val="left" w:pos="1440"/>
        </w:tabs>
        <w:spacing w:after="0"/>
        <w:rPr>
          <w:rFonts w:ascii="Palatino Linotype" w:hAnsi="Palatino Linotype"/>
        </w:rPr>
      </w:pPr>
      <w:r>
        <w:rPr>
          <w:rFonts w:ascii="Palatino Linotype" w:hAnsi="Palatino Linotype"/>
        </w:rPr>
        <w:t>149</w:t>
      </w:r>
      <w:r w:rsidRPr="00007881">
        <w:rPr>
          <w:rFonts w:ascii="Palatino Linotype" w:hAnsi="Palatino Linotype"/>
        </w:rPr>
        <w:t>.  Family Liaison</w:t>
      </w:r>
    </w:p>
    <w:p w:rsidR="00972587" w:rsidRPr="00007881" w:rsidRDefault="00972587" w:rsidP="00972587">
      <w:pPr>
        <w:tabs>
          <w:tab w:val="left" w:pos="1440"/>
        </w:tabs>
        <w:spacing w:after="0"/>
        <w:rPr>
          <w:rFonts w:ascii="Palatino Linotype" w:hAnsi="Palatino Linotype"/>
        </w:rPr>
      </w:pPr>
      <w:r>
        <w:rPr>
          <w:rFonts w:ascii="Palatino Linotype" w:hAnsi="Palatino Linotype"/>
        </w:rPr>
        <w:t>151</w:t>
      </w:r>
      <w:r w:rsidRPr="00007881">
        <w:rPr>
          <w:rFonts w:ascii="Palatino Linotype" w:hAnsi="Palatino Linotype"/>
        </w:rPr>
        <w:t>.  Friends &amp; Family Unit Leader</w:t>
      </w:r>
    </w:p>
    <w:p w:rsidR="00972587" w:rsidRPr="00007881" w:rsidRDefault="00972587" w:rsidP="00972587">
      <w:pPr>
        <w:tabs>
          <w:tab w:val="left" w:pos="1440"/>
        </w:tabs>
        <w:spacing w:after="0"/>
        <w:rPr>
          <w:rFonts w:ascii="Palatino Linotype" w:hAnsi="Palatino Linotype"/>
        </w:rPr>
      </w:pPr>
      <w:r>
        <w:rPr>
          <w:rFonts w:ascii="Palatino Linotype" w:hAnsi="Palatino Linotype"/>
        </w:rPr>
        <w:t>152</w:t>
      </w:r>
      <w:r w:rsidRPr="00007881">
        <w:rPr>
          <w:rFonts w:ascii="Palatino Linotype" w:hAnsi="Palatino Linotype"/>
        </w:rPr>
        <w:t xml:space="preserve">. </w:t>
      </w:r>
      <w:r>
        <w:rPr>
          <w:rFonts w:ascii="Palatino Linotype" w:hAnsi="Palatino Linotype"/>
        </w:rPr>
        <w:t xml:space="preserve"> Reunification Group Supervisor</w:t>
      </w:r>
    </w:p>
    <w:p w:rsidR="00972587" w:rsidRPr="00007881" w:rsidRDefault="00972587" w:rsidP="00972587">
      <w:pPr>
        <w:tabs>
          <w:tab w:val="left" w:pos="1440"/>
        </w:tabs>
        <w:spacing w:after="0"/>
        <w:rPr>
          <w:rFonts w:ascii="Palatino Linotype" w:hAnsi="Palatino Linotype"/>
        </w:rPr>
      </w:pPr>
      <w:r>
        <w:rPr>
          <w:rFonts w:ascii="Palatino Linotype" w:hAnsi="Palatino Linotype"/>
        </w:rPr>
        <w:t>153</w:t>
      </w:r>
      <w:r w:rsidRPr="00007881">
        <w:rPr>
          <w:rFonts w:ascii="Palatino Linotype" w:hAnsi="Palatino Linotype"/>
        </w:rPr>
        <w:t>.  Reunification Specialist</w:t>
      </w:r>
    </w:p>
    <w:p w:rsidR="00972587" w:rsidRPr="00007881" w:rsidRDefault="00972587" w:rsidP="00972587">
      <w:pPr>
        <w:tabs>
          <w:tab w:val="left" w:pos="1440"/>
        </w:tabs>
        <w:spacing w:after="0"/>
        <w:rPr>
          <w:rFonts w:ascii="Palatino Linotype" w:hAnsi="Palatino Linotype"/>
        </w:rPr>
      </w:pPr>
      <w:r>
        <w:rPr>
          <w:rFonts w:ascii="Palatino Linotype" w:hAnsi="Palatino Linotype"/>
        </w:rPr>
        <w:t>154</w:t>
      </w:r>
      <w:r w:rsidRPr="00007881">
        <w:rPr>
          <w:rFonts w:ascii="Palatino Linotype" w:hAnsi="Palatino Linotype"/>
        </w:rPr>
        <w:t>.  Survivors Unit Leader</w:t>
      </w:r>
    </w:p>
    <w:p w:rsidR="00972587" w:rsidRPr="00007881" w:rsidRDefault="00972587" w:rsidP="00972587">
      <w:pPr>
        <w:tabs>
          <w:tab w:val="left" w:pos="1440"/>
        </w:tabs>
        <w:spacing w:before="120" w:after="0"/>
        <w:rPr>
          <w:rFonts w:ascii="Palatino Linotype" w:hAnsi="Palatino Linotype"/>
          <w:b/>
          <w:i/>
        </w:rPr>
      </w:pPr>
      <w:hyperlink w:anchor="_Toc374971877" w:history="1">
        <w:r w:rsidRPr="00007881">
          <w:rPr>
            <w:rStyle w:val="Hyperlink"/>
            <w:rFonts w:ascii="Palatino Linotype" w:hAnsi="Palatino Linotype"/>
            <w:b/>
            <w:i/>
            <w:color w:val="auto"/>
            <w:u w:val="none"/>
          </w:rPr>
          <w:t>Family Assistance Center</w:t>
        </w:r>
        <w:r w:rsidRPr="00007881">
          <w:rPr>
            <w:rStyle w:val="Hyperlink"/>
            <w:rFonts w:ascii="Palatino Linotype" w:hAnsi="Palatino Linotype"/>
            <w:b/>
            <w:i/>
            <w:webHidden/>
            <w:color w:val="auto"/>
            <w:u w:val="none"/>
          </w:rPr>
          <w:tab/>
        </w:r>
      </w:hyperlink>
    </w:p>
    <w:p w:rsidR="00972587" w:rsidRPr="00007881" w:rsidRDefault="00972587" w:rsidP="00972587">
      <w:pPr>
        <w:spacing w:after="0"/>
        <w:rPr>
          <w:rFonts w:ascii="Palatino Linotype" w:hAnsi="Palatino Linotype"/>
        </w:rPr>
      </w:pPr>
      <w:r>
        <w:rPr>
          <w:rFonts w:ascii="Palatino Linotype" w:hAnsi="Palatino Linotype"/>
        </w:rPr>
        <w:t>155</w:t>
      </w:r>
      <w:r w:rsidRPr="00007881">
        <w:rPr>
          <w:rFonts w:ascii="Palatino Linotype" w:hAnsi="Palatino Linotype"/>
        </w:rPr>
        <w:t>.  Ante Mortem Information Unit Leader</w:t>
      </w:r>
    </w:p>
    <w:p w:rsidR="00972587" w:rsidRPr="00007881" w:rsidRDefault="00972587" w:rsidP="00972587">
      <w:pPr>
        <w:spacing w:after="0"/>
        <w:rPr>
          <w:rFonts w:ascii="Palatino Linotype" w:hAnsi="Palatino Linotype"/>
        </w:rPr>
      </w:pPr>
      <w:r>
        <w:rPr>
          <w:rFonts w:ascii="Palatino Linotype" w:hAnsi="Palatino Linotype"/>
        </w:rPr>
        <w:t>156</w:t>
      </w:r>
      <w:r w:rsidRPr="00007881">
        <w:rPr>
          <w:rFonts w:ascii="Palatino Linotype" w:hAnsi="Palatino Linotype"/>
        </w:rPr>
        <w:t>.  Notification Unit Leader</w:t>
      </w:r>
    </w:p>
    <w:p w:rsidR="00972587" w:rsidRPr="00007881" w:rsidRDefault="00972587" w:rsidP="00972587">
      <w:pPr>
        <w:spacing w:after="0"/>
        <w:rPr>
          <w:rFonts w:ascii="Palatino Linotype" w:hAnsi="Palatino Linotype"/>
        </w:rPr>
      </w:pPr>
      <w:r>
        <w:rPr>
          <w:rFonts w:ascii="Palatino Linotype" w:hAnsi="Palatino Linotype"/>
        </w:rPr>
        <w:t>157</w:t>
      </w:r>
      <w:r w:rsidRPr="00007881">
        <w:rPr>
          <w:rFonts w:ascii="Palatino Linotype" w:hAnsi="Palatino Linotype"/>
        </w:rPr>
        <w:t>.  Notification Specialist</w:t>
      </w:r>
    </w:p>
    <w:p w:rsidR="00972587" w:rsidRPr="00007881" w:rsidRDefault="00972587" w:rsidP="00972587">
      <w:pPr>
        <w:spacing w:after="0"/>
        <w:rPr>
          <w:rFonts w:ascii="Palatino Linotype" w:hAnsi="Palatino Linotype"/>
        </w:rPr>
      </w:pPr>
      <w:r>
        <w:rPr>
          <w:rFonts w:ascii="Palatino Linotype" w:hAnsi="Palatino Linotype"/>
        </w:rPr>
        <w:t>158</w:t>
      </w:r>
      <w:r w:rsidRPr="00007881">
        <w:rPr>
          <w:rFonts w:ascii="Palatino Linotype" w:hAnsi="Palatino Linotype"/>
        </w:rPr>
        <w:t>.  Medical Examiner Group Supervisor</w:t>
      </w:r>
    </w:p>
    <w:p w:rsidR="00972587" w:rsidRPr="00007881" w:rsidRDefault="00972587" w:rsidP="00972587">
      <w:pPr>
        <w:spacing w:after="0"/>
        <w:rPr>
          <w:rFonts w:ascii="Palatino Linotype" w:hAnsi="Palatino Linotype"/>
        </w:rPr>
      </w:pPr>
      <w:r>
        <w:rPr>
          <w:rFonts w:ascii="Palatino Linotype" w:hAnsi="Palatino Linotype"/>
        </w:rPr>
        <w:t>159</w:t>
      </w:r>
      <w:r w:rsidRPr="00007881">
        <w:rPr>
          <w:rFonts w:ascii="Palatino Linotype" w:hAnsi="Palatino Linotype"/>
        </w:rPr>
        <w:t>.  Next of Kin Interview Team Lead</w:t>
      </w:r>
    </w:p>
    <w:p w:rsidR="00972587" w:rsidRPr="00007881" w:rsidRDefault="00972587" w:rsidP="00972587">
      <w:pPr>
        <w:spacing w:after="0"/>
        <w:rPr>
          <w:rFonts w:ascii="Palatino Linotype" w:hAnsi="Palatino Linotype"/>
        </w:rPr>
      </w:pPr>
      <w:r>
        <w:rPr>
          <w:rFonts w:ascii="Palatino Linotype" w:hAnsi="Palatino Linotype"/>
        </w:rPr>
        <w:t>161</w:t>
      </w:r>
      <w:r w:rsidRPr="00007881">
        <w:rPr>
          <w:rFonts w:ascii="Palatino Linotype" w:hAnsi="Palatino Linotype"/>
        </w:rPr>
        <w:t>.  Next of Kin Interview Specialist</w:t>
      </w:r>
    </w:p>
    <w:p w:rsidR="00972587" w:rsidRPr="00007881" w:rsidRDefault="00972587" w:rsidP="00972587">
      <w:pPr>
        <w:spacing w:before="120" w:after="0"/>
        <w:rPr>
          <w:rFonts w:ascii="Palatino Linotype" w:hAnsi="Palatino Linotype"/>
          <w:b/>
          <w:i/>
        </w:rPr>
      </w:pPr>
      <w:r w:rsidRPr="00007881">
        <w:rPr>
          <w:rFonts w:ascii="Palatino Linotype" w:hAnsi="Palatino Linotype"/>
          <w:b/>
          <w:i/>
        </w:rPr>
        <w:t>Assistance Center</w:t>
      </w:r>
    </w:p>
    <w:p w:rsidR="00972587" w:rsidRPr="00007881" w:rsidRDefault="00972587" w:rsidP="00972587">
      <w:pPr>
        <w:spacing w:after="0"/>
        <w:rPr>
          <w:rFonts w:ascii="Palatino Linotype" w:hAnsi="Palatino Linotype"/>
        </w:rPr>
      </w:pPr>
      <w:r>
        <w:rPr>
          <w:rFonts w:ascii="Palatino Linotype" w:hAnsi="Palatino Linotype"/>
        </w:rPr>
        <w:t>162</w:t>
      </w:r>
      <w:r w:rsidRPr="00007881">
        <w:rPr>
          <w:rFonts w:ascii="Palatino Linotype" w:hAnsi="Palatino Linotype"/>
        </w:rPr>
        <w:t>.  Accountability Group Supervisor</w:t>
      </w:r>
    </w:p>
    <w:p w:rsidR="00972587" w:rsidRPr="00007881" w:rsidRDefault="00972587" w:rsidP="00972587">
      <w:pPr>
        <w:spacing w:after="0"/>
        <w:rPr>
          <w:rFonts w:ascii="Palatino Linotype" w:hAnsi="Palatino Linotype"/>
        </w:rPr>
      </w:pPr>
      <w:r>
        <w:rPr>
          <w:rFonts w:ascii="Palatino Linotype" w:hAnsi="Palatino Linotype"/>
        </w:rPr>
        <w:t>163.</w:t>
      </w:r>
      <w:r w:rsidRPr="00007881">
        <w:rPr>
          <w:rFonts w:ascii="Palatino Linotype" w:hAnsi="Palatino Linotype"/>
        </w:rPr>
        <w:t xml:space="preserve">  Behavioral Health Specialist</w:t>
      </w:r>
    </w:p>
    <w:p w:rsidR="00972587" w:rsidRPr="00007881" w:rsidRDefault="00972587" w:rsidP="00972587">
      <w:pPr>
        <w:spacing w:after="0"/>
        <w:rPr>
          <w:rFonts w:ascii="Palatino Linotype" w:hAnsi="Palatino Linotype"/>
        </w:rPr>
      </w:pPr>
      <w:r>
        <w:rPr>
          <w:rFonts w:ascii="Palatino Linotype" w:hAnsi="Palatino Linotype"/>
        </w:rPr>
        <w:t>164.</w:t>
      </w:r>
      <w:r w:rsidRPr="00007881">
        <w:rPr>
          <w:rFonts w:ascii="Palatino Linotype" w:hAnsi="Palatino Linotype"/>
        </w:rPr>
        <w:t xml:space="preserve">  Branch Director/Site Manager</w:t>
      </w:r>
    </w:p>
    <w:p w:rsidR="00972587" w:rsidRPr="00007881" w:rsidRDefault="00972587" w:rsidP="00972587">
      <w:pPr>
        <w:spacing w:after="0"/>
        <w:rPr>
          <w:rFonts w:ascii="Palatino Linotype" w:hAnsi="Palatino Linotype"/>
        </w:rPr>
      </w:pPr>
      <w:r>
        <w:rPr>
          <w:rFonts w:ascii="Palatino Linotype" w:hAnsi="Palatino Linotype"/>
        </w:rPr>
        <w:t>166</w:t>
      </w:r>
      <w:r w:rsidRPr="00007881">
        <w:rPr>
          <w:rFonts w:ascii="Palatino Linotype" w:hAnsi="Palatino Linotype"/>
        </w:rPr>
        <w:t>.  Child Care &amp; Supervision Unit Leader</w:t>
      </w:r>
    </w:p>
    <w:p w:rsidR="00972587" w:rsidRPr="00007881" w:rsidRDefault="00972587" w:rsidP="00972587">
      <w:pPr>
        <w:spacing w:after="0"/>
        <w:rPr>
          <w:rFonts w:ascii="Palatino Linotype" w:hAnsi="Palatino Linotype"/>
        </w:rPr>
      </w:pPr>
      <w:r>
        <w:rPr>
          <w:rFonts w:ascii="Palatino Linotype" w:hAnsi="Palatino Linotype"/>
        </w:rPr>
        <w:t>167</w:t>
      </w:r>
      <w:r w:rsidRPr="00007881">
        <w:rPr>
          <w:rFonts w:ascii="Palatino Linotype" w:hAnsi="Palatino Linotype"/>
        </w:rPr>
        <w:t>.  Data Collection Specialist</w:t>
      </w:r>
    </w:p>
    <w:p w:rsidR="00972587" w:rsidRPr="00007881" w:rsidRDefault="00972587" w:rsidP="00972587">
      <w:pPr>
        <w:spacing w:after="0"/>
        <w:rPr>
          <w:rFonts w:ascii="Palatino Linotype" w:hAnsi="Palatino Linotype"/>
        </w:rPr>
      </w:pPr>
      <w:r>
        <w:rPr>
          <w:rFonts w:ascii="Palatino Linotype" w:hAnsi="Palatino Linotype"/>
        </w:rPr>
        <w:t>169</w:t>
      </w:r>
      <w:r w:rsidRPr="00007881">
        <w:rPr>
          <w:rFonts w:ascii="Palatino Linotype" w:hAnsi="Palatino Linotype"/>
        </w:rPr>
        <w:t>.  Data Input Specialist</w:t>
      </w:r>
    </w:p>
    <w:p w:rsidR="00972587" w:rsidRPr="00007881" w:rsidRDefault="00972587" w:rsidP="00972587">
      <w:pPr>
        <w:spacing w:after="0"/>
        <w:rPr>
          <w:rFonts w:ascii="Palatino Linotype" w:hAnsi="Palatino Linotype"/>
        </w:rPr>
      </w:pPr>
      <w:r>
        <w:rPr>
          <w:rFonts w:ascii="Palatino Linotype" w:hAnsi="Palatino Linotype"/>
        </w:rPr>
        <w:t>170</w:t>
      </w:r>
      <w:r w:rsidRPr="00007881">
        <w:rPr>
          <w:rFonts w:ascii="Palatino Linotype" w:hAnsi="Palatino Linotype"/>
        </w:rPr>
        <w:t>.  Data Management Unit Leader</w:t>
      </w:r>
    </w:p>
    <w:p w:rsidR="00972587" w:rsidRPr="00007881" w:rsidRDefault="00972587" w:rsidP="00972587">
      <w:pPr>
        <w:spacing w:after="0"/>
        <w:rPr>
          <w:rFonts w:ascii="Palatino Linotype" w:hAnsi="Palatino Linotype"/>
        </w:rPr>
      </w:pPr>
      <w:r>
        <w:rPr>
          <w:rFonts w:ascii="Palatino Linotype" w:hAnsi="Palatino Linotype"/>
        </w:rPr>
        <w:t>172</w:t>
      </w:r>
      <w:r w:rsidRPr="00007881">
        <w:rPr>
          <w:rFonts w:ascii="Palatino Linotype" w:hAnsi="Palatino Linotype"/>
        </w:rPr>
        <w:t>.  Deputy Branch Director/Site Manager</w:t>
      </w:r>
    </w:p>
    <w:p w:rsidR="00972587" w:rsidRPr="00007881" w:rsidRDefault="00972587" w:rsidP="00972587">
      <w:pPr>
        <w:spacing w:after="0"/>
        <w:rPr>
          <w:rFonts w:ascii="Palatino Linotype" w:hAnsi="Palatino Linotype"/>
        </w:rPr>
      </w:pPr>
      <w:r>
        <w:rPr>
          <w:rFonts w:ascii="Palatino Linotype" w:hAnsi="Palatino Linotype"/>
        </w:rPr>
        <w:t>174</w:t>
      </w:r>
      <w:r w:rsidRPr="00007881">
        <w:rPr>
          <w:rFonts w:ascii="Palatino Linotype" w:hAnsi="Palatino Linotype"/>
        </w:rPr>
        <w:t>.  Deputy Public Information Officer</w:t>
      </w:r>
    </w:p>
    <w:p w:rsidR="00972587" w:rsidRPr="00007881" w:rsidRDefault="00972587" w:rsidP="00972587">
      <w:pPr>
        <w:spacing w:after="0"/>
        <w:rPr>
          <w:rFonts w:ascii="Palatino Linotype" w:hAnsi="Palatino Linotype"/>
        </w:rPr>
      </w:pPr>
      <w:r>
        <w:rPr>
          <w:rFonts w:ascii="Palatino Linotype" w:hAnsi="Palatino Linotype"/>
        </w:rPr>
        <w:lastRenderedPageBreak/>
        <w:t>175</w:t>
      </w:r>
      <w:r w:rsidRPr="00007881">
        <w:rPr>
          <w:rFonts w:ascii="Palatino Linotype" w:hAnsi="Palatino Linotype"/>
        </w:rPr>
        <w:t>.  Intake/Outtake Specialist</w:t>
      </w:r>
    </w:p>
    <w:p w:rsidR="00972587" w:rsidRPr="00007881" w:rsidRDefault="00972587" w:rsidP="00972587">
      <w:pPr>
        <w:spacing w:after="0"/>
        <w:ind w:left="1440" w:hanging="1440"/>
        <w:rPr>
          <w:rFonts w:ascii="Palatino Linotype" w:hAnsi="Palatino Linotype"/>
        </w:rPr>
      </w:pPr>
      <w:r>
        <w:rPr>
          <w:rFonts w:ascii="Palatino Linotype" w:hAnsi="Palatino Linotype"/>
        </w:rPr>
        <w:t>177</w:t>
      </w:r>
      <w:r w:rsidRPr="00007881">
        <w:rPr>
          <w:rFonts w:ascii="Palatino Linotype" w:hAnsi="Palatino Linotype"/>
        </w:rPr>
        <w:t>.  Interpretation &amp; Translation Unit Leader</w:t>
      </w:r>
    </w:p>
    <w:p w:rsidR="00972587" w:rsidRPr="00007881" w:rsidRDefault="00972587" w:rsidP="00972587">
      <w:pPr>
        <w:spacing w:after="0"/>
        <w:rPr>
          <w:rFonts w:ascii="Palatino Linotype" w:hAnsi="Palatino Linotype"/>
        </w:rPr>
      </w:pPr>
      <w:r>
        <w:rPr>
          <w:rFonts w:ascii="Palatino Linotype" w:hAnsi="Palatino Linotype"/>
        </w:rPr>
        <w:t>178</w:t>
      </w:r>
      <w:r w:rsidRPr="00007881">
        <w:rPr>
          <w:rFonts w:ascii="Palatino Linotype" w:hAnsi="Palatino Linotype"/>
        </w:rPr>
        <w:t>.  Liaison Officer</w:t>
      </w:r>
    </w:p>
    <w:p w:rsidR="00972587" w:rsidRPr="00007881" w:rsidRDefault="00972587" w:rsidP="00972587">
      <w:pPr>
        <w:spacing w:after="0"/>
        <w:rPr>
          <w:rFonts w:ascii="Palatino Linotype" w:hAnsi="Palatino Linotype"/>
        </w:rPr>
      </w:pPr>
      <w:r>
        <w:rPr>
          <w:rFonts w:ascii="Palatino Linotype" w:hAnsi="Palatino Linotype"/>
        </w:rPr>
        <w:t>179</w:t>
      </w:r>
      <w:r w:rsidRPr="00007881">
        <w:rPr>
          <w:rFonts w:ascii="Palatino Linotype" w:hAnsi="Palatino Linotype"/>
        </w:rPr>
        <w:t>.  Medical/First Aid Worker</w:t>
      </w:r>
    </w:p>
    <w:p w:rsidR="00972587" w:rsidRPr="00007881" w:rsidRDefault="00972587" w:rsidP="00972587">
      <w:pPr>
        <w:spacing w:after="0"/>
        <w:ind w:left="540" w:hanging="540"/>
        <w:rPr>
          <w:rFonts w:ascii="Palatino Linotype" w:hAnsi="Palatino Linotype"/>
        </w:rPr>
      </w:pPr>
      <w:r>
        <w:rPr>
          <w:rFonts w:ascii="Palatino Linotype" w:hAnsi="Palatino Linotype"/>
        </w:rPr>
        <w:t>180</w:t>
      </w:r>
      <w:r w:rsidRPr="00007881">
        <w:rPr>
          <w:rFonts w:ascii="Palatino Linotype" w:hAnsi="Palatino Linotype"/>
        </w:rPr>
        <w:t>.  Medical Care &amp; Behavioral Health Unit Leader</w:t>
      </w:r>
    </w:p>
    <w:p w:rsidR="00972587" w:rsidRPr="00007881" w:rsidRDefault="00972587" w:rsidP="00972587">
      <w:pPr>
        <w:spacing w:after="0"/>
        <w:rPr>
          <w:rFonts w:ascii="Palatino Linotype" w:hAnsi="Palatino Linotype"/>
        </w:rPr>
      </w:pPr>
      <w:r>
        <w:rPr>
          <w:rFonts w:ascii="Palatino Linotype" w:hAnsi="Palatino Linotype"/>
        </w:rPr>
        <w:t>181</w:t>
      </w:r>
      <w:r w:rsidRPr="00007881">
        <w:rPr>
          <w:rFonts w:ascii="Palatino Linotype" w:hAnsi="Palatino Linotype"/>
        </w:rPr>
        <w:t>.  Missing Person Tracking Unit Leader</w:t>
      </w:r>
    </w:p>
    <w:p w:rsidR="00972587" w:rsidRPr="00007881" w:rsidRDefault="00972587" w:rsidP="00972587">
      <w:pPr>
        <w:spacing w:after="0"/>
        <w:rPr>
          <w:rFonts w:ascii="Palatino Linotype" w:hAnsi="Palatino Linotype"/>
        </w:rPr>
      </w:pPr>
      <w:r>
        <w:rPr>
          <w:rFonts w:ascii="Palatino Linotype" w:hAnsi="Palatino Linotype"/>
        </w:rPr>
        <w:t>183</w:t>
      </w:r>
      <w:r w:rsidRPr="00007881">
        <w:rPr>
          <w:rFonts w:ascii="Palatino Linotype" w:hAnsi="Palatino Linotype"/>
        </w:rPr>
        <w:t>.  Reception Group Supervisor</w:t>
      </w:r>
    </w:p>
    <w:p w:rsidR="00972587" w:rsidRPr="00007881" w:rsidRDefault="00972587" w:rsidP="00972587">
      <w:pPr>
        <w:spacing w:after="0"/>
        <w:ind w:left="540" w:hanging="540"/>
        <w:rPr>
          <w:rFonts w:ascii="Palatino Linotype" w:hAnsi="Palatino Linotype"/>
        </w:rPr>
      </w:pPr>
      <w:r>
        <w:rPr>
          <w:rFonts w:ascii="Palatino Linotype" w:hAnsi="Palatino Linotype"/>
        </w:rPr>
        <w:t>185</w:t>
      </w:r>
      <w:r w:rsidRPr="00007881">
        <w:rPr>
          <w:rFonts w:ascii="Palatino Linotype" w:hAnsi="Palatino Linotype"/>
        </w:rPr>
        <w:t>.  Regional Hospital Resource Center Unit Leader</w:t>
      </w:r>
    </w:p>
    <w:p w:rsidR="00972587" w:rsidRPr="00007881" w:rsidRDefault="00972587" w:rsidP="00972587">
      <w:pPr>
        <w:spacing w:after="0"/>
        <w:rPr>
          <w:rFonts w:ascii="Palatino Linotype" w:hAnsi="Palatino Linotype"/>
        </w:rPr>
      </w:pPr>
      <w:r>
        <w:rPr>
          <w:rFonts w:ascii="Palatino Linotype" w:hAnsi="Palatino Linotype"/>
        </w:rPr>
        <w:t>186</w:t>
      </w:r>
      <w:r w:rsidRPr="00007881">
        <w:rPr>
          <w:rFonts w:ascii="Palatino Linotype" w:hAnsi="Palatino Linotype"/>
        </w:rPr>
        <w:t>.  Registration Unit Leader</w:t>
      </w:r>
    </w:p>
    <w:p w:rsidR="00972587" w:rsidRPr="00007881" w:rsidRDefault="00972587" w:rsidP="00972587">
      <w:pPr>
        <w:spacing w:after="0"/>
        <w:rPr>
          <w:rFonts w:ascii="Palatino Linotype" w:hAnsi="Palatino Linotype"/>
        </w:rPr>
      </w:pPr>
      <w:r>
        <w:rPr>
          <w:rFonts w:ascii="Palatino Linotype" w:hAnsi="Palatino Linotype"/>
        </w:rPr>
        <w:t>188</w:t>
      </w:r>
      <w:r w:rsidRPr="00007881">
        <w:rPr>
          <w:rFonts w:ascii="Palatino Linotype" w:hAnsi="Palatino Linotype"/>
        </w:rPr>
        <w:t>.  Runner</w:t>
      </w:r>
    </w:p>
    <w:p w:rsidR="00972587" w:rsidRPr="00007881" w:rsidRDefault="00972587" w:rsidP="00972587">
      <w:pPr>
        <w:spacing w:after="0"/>
        <w:rPr>
          <w:rFonts w:ascii="Palatino Linotype" w:hAnsi="Palatino Linotype"/>
        </w:rPr>
      </w:pPr>
      <w:r>
        <w:rPr>
          <w:rFonts w:ascii="Palatino Linotype" w:hAnsi="Palatino Linotype"/>
        </w:rPr>
        <w:t>189</w:t>
      </w:r>
      <w:r w:rsidRPr="00007881">
        <w:rPr>
          <w:rFonts w:ascii="Palatino Linotype" w:hAnsi="Palatino Linotype"/>
        </w:rPr>
        <w:t>.  Safety Officer</w:t>
      </w:r>
    </w:p>
    <w:p w:rsidR="00972587" w:rsidRPr="00007881" w:rsidRDefault="00972587" w:rsidP="00972587">
      <w:pPr>
        <w:spacing w:after="0"/>
        <w:rPr>
          <w:rFonts w:ascii="Palatino Linotype" w:hAnsi="Palatino Linotype"/>
        </w:rPr>
      </w:pPr>
      <w:r>
        <w:rPr>
          <w:rFonts w:ascii="Palatino Linotype" w:hAnsi="Palatino Linotype"/>
        </w:rPr>
        <w:t>190</w:t>
      </w:r>
      <w:r w:rsidRPr="00007881">
        <w:rPr>
          <w:rFonts w:ascii="Palatino Linotype" w:hAnsi="Palatino Linotype"/>
        </w:rPr>
        <w:t>.  Security Officer</w:t>
      </w:r>
    </w:p>
    <w:p w:rsidR="00972587" w:rsidRPr="00007881" w:rsidRDefault="00972587" w:rsidP="00972587">
      <w:pPr>
        <w:spacing w:after="0"/>
        <w:rPr>
          <w:rFonts w:ascii="Palatino Linotype" w:hAnsi="Palatino Linotype"/>
        </w:rPr>
      </w:pPr>
      <w:r>
        <w:rPr>
          <w:rFonts w:ascii="Palatino Linotype" w:hAnsi="Palatino Linotype"/>
        </w:rPr>
        <w:t>192</w:t>
      </w:r>
      <w:r w:rsidRPr="00007881">
        <w:rPr>
          <w:rFonts w:ascii="Palatino Linotype" w:hAnsi="Palatino Linotype"/>
        </w:rPr>
        <w:t>.  Site Access Control and Security</w:t>
      </w:r>
    </w:p>
    <w:p w:rsidR="00972587" w:rsidRPr="00007881" w:rsidRDefault="00972587" w:rsidP="00972587">
      <w:pPr>
        <w:spacing w:after="0"/>
        <w:rPr>
          <w:rFonts w:ascii="Palatino Linotype" w:hAnsi="Palatino Linotype"/>
        </w:rPr>
      </w:pPr>
      <w:r>
        <w:rPr>
          <w:rFonts w:ascii="Palatino Linotype" w:hAnsi="Palatino Linotype"/>
        </w:rPr>
        <w:t>194</w:t>
      </w:r>
      <w:r w:rsidRPr="00007881">
        <w:rPr>
          <w:rFonts w:ascii="Palatino Linotype" w:hAnsi="Palatino Linotype"/>
        </w:rPr>
        <w:t>.  Site Liaison</w:t>
      </w:r>
    </w:p>
    <w:p w:rsidR="00972587" w:rsidRPr="00007881" w:rsidRDefault="00972587" w:rsidP="00972587">
      <w:pPr>
        <w:spacing w:after="0"/>
        <w:rPr>
          <w:rFonts w:ascii="Palatino Linotype" w:hAnsi="Palatino Linotype"/>
        </w:rPr>
      </w:pPr>
      <w:r>
        <w:rPr>
          <w:rFonts w:ascii="Palatino Linotype" w:hAnsi="Palatino Linotype"/>
        </w:rPr>
        <w:t>195</w:t>
      </w:r>
      <w:r w:rsidRPr="00007881">
        <w:rPr>
          <w:rFonts w:ascii="Palatino Linotype" w:hAnsi="Palatino Linotype"/>
        </w:rPr>
        <w:t>.  Site Logistics Lead</w:t>
      </w:r>
    </w:p>
    <w:p w:rsidR="00972587" w:rsidRPr="00007881" w:rsidRDefault="00972587" w:rsidP="00972587">
      <w:pPr>
        <w:spacing w:after="0"/>
        <w:rPr>
          <w:rFonts w:ascii="Palatino Linotype" w:hAnsi="Palatino Linotype"/>
        </w:rPr>
      </w:pPr>
      <w:r>
        <w:rPr>
          <w:rFonts w:ascii="Palatino Linotype" w:hAnsi="Palatino Linotype"/>
        </w:rPr>
        <w:t>196</w:t>
      </w:r>
      <w:r w:rsidRPr="00007881">
        <w:rPr>
          <w:rFonts w:ascii="Palatino Linotype" w:hAnsi="Palatino Linotype"/>
        </w:rPr>
        <w:t>.  Site Planning Lead</w:t>
      </w:r>
    </w:p>
    <w:p w:rsidR="00972587" w:rsidRPr="00007881" w:rsidRDefault="00972587" w:rsidP="00972587">
      <w:pPr>
        <w:spacing w:after="0"/>
        <w:rPr>
          <w:rFonts w:ascii="Palatino Linotype" w:hAnsi="Palatino Linotype"/>
        </w:rPr>
      </w:pPr>
      <w:r>
        <w:rPr>
          <w:rFonts w:ascii="Palatino Linotype" w:hAnsi="Palatino Linotype"/>
        </w:rPr>
        <w:t>197</w:t>
      </w:r>
      <w:r w:rsidRPr="00007881">
        <w:rPr>
          <w:rFonts w:ascii="Palatino Linotype" w:hAnsi="Palatino Linotype"/>
        </w:rPr>
        <w:t>.  Site Support Services Group Supervisor</w:t>
      </w:r>
    </w:p>
    <w:p w:rsidR="00972587" w:rsidRPr="00007881" w:rsidRDefault="00972587" w:rsidP="00972587">
      <w:pPr>
        <w:spacing w:after="0"/>
        <w:rPr>
          <w:rFonts w:ascii="Palatino Linotype" w:hAnsi="Palatino Linotype"/>
        </w:rPr>
      </w:pPr>
      <w:r>
        <w:rPr>
          <w:rFonts w:ascii="Palatino Linotype" w:hAnsi="Palatino Linotype"/>
        </w:rPr>
        <w:t>198</w:t>
      </w:r>
      <w:r w:rsidRPr="00007881">
        <w:rPr>
          <w:rFonts w:ascii="Palatino Linotype" w:hAnsi="Palatino Linotype"/>
        </w:rPr>
        <w:t>.  Site Technology Lead</w:t>
      </w:r>
    </w:p>
    <w:p w:rsidR="00972587" w:rsidRPr="00007881" w:rsidRDefault="00972587" w:rsidP="00972587">
      <w:pPr>
        <w:spacing w:after="0"/>
        <w:rPr>
          <w:rFonts w:ascii="Palatino Linotype" w:hAnsi="Palatino Linotype"/>
        </w:rPr>
      </w:pPr>
      <w:r>
        <w:rPr>
          <w:rFonts w:ascii="Palatino Linotype" w:hAnsi="Palatino Linotype"/>
        </w:rPr>
        <w:t>199</w:t>
      </w:r>
      <w:r w:rsidRPr="00007881">
        <w:rPr>
          <w:rFonts w:ascii="Palatino Linotype" w:hAnsi="Palatino Linotype"/>
        </w:rPr>
        <w:t>.  Usher</w:t>
      </w:r>
    </w:p>
    <w:p w:rsidR="00972587" w:rsidRPr="00007881" w:rsidRDefault="00972587" w:rsidP="00972587">
      <w:pPr>
        <w:spacing w:after="0"/>
        <w:rPr>
          <w:rFonts w:ascii="Palatino Linotype" w:hAnsi="Palatino Linotype"/>
        </w:rPr>
      </w:pPr>
      <w:r>
        <w:rPr>
          <w:rFonts w:ascii="Palatino Linotype" w:hAnsi="Palatino Linotype"/>
        </w:rPr>
        <w:t>200</w:t>
      </w:r>
      <w:r w:rsidRPr="00007881">
        <w:rPr>
          <w:rFonts w:ascii="Palatino Linotype" w:hAnsi="Palatino Linotype"/>
        </w:rPr>
        <w:t>.  Usher Unit Leader</w:t>
      </w:r>
    </w:p>
    <w:p w:rsidR="00972587" w:rsidRPr="00327F26" w:rsidRDefault="00972587" w:rsidP="00972587">
      <w:pPr>
        <w:tabs>
          <w:tab w:val="left" w:pos="1440"/>
        </w:tabs>
        <w:spacing w:after="0"/>
        <w:rPr>
          <w:rFonts w:ascii="Palatino Linotype" w:hAnsi="Palatino Linotype"/>
          <w:sz w:val="20"/>
        </w:rPr>
        <w:sectPr w:rsidR="00972587" w:rsidRPr="00327F26" w:rsidSect="00972587">
          <w:type w:val="continuous"/>
          <w:pgSz w:w="12240" w:h="15840" w:code="1"/>
          <w:pgMar w:top="720" w:right="720" w:bottom="720" w:left="1080" w:header="720" w:footer="475" w:gutter="0"/>
          <w:cols w:num="2" w:space="720"/>
          <w:docGrid w:linePitch="360"/>
        </w:sectPr>
      </w:pPr>
      <w:r>
        <w:rPr>
          <w:rFonts w:ascii="Palatino Linotype" w:hAnsi="Palatino Linotype"/>
        </w:rPr>
        <w:t>201</w:t>
      </w:r>
      <w:r w:rsidRPr="00007881">
        <w:rPr>
          <w:rFonts w:ascii="Palatino Linotype" w:hAnsi="Palatino Linotype"/>
        </w:rPr>
        <w:t>.  Workforce Lead</w:t>
      </w:r>
    </w:p>
    <w:p w:rsidR="00E64CD2" w:rsidRDefault="00E64CD2" w:rsidP="00E64CD2">
      <w:pPr>
        <w:spacing w:after="0"/>
        <w:rPr>
          <w:rFonts w:ascii="Palatino Linotype" w:hAnsi="Palatino Linotype"/>
          <w:sz w:val="20"/>
        </w:rPr>
        <w:sectPr w:rsidR="00E64CD2" w:rsidSect="00860927">
          <w:type w:val="continuous"/>
          <w:pgSz w:w="12240" w:h="15840" w:code="1"/>
          <w:pgMar w:top="720" w:right="720" w:bottom="720" w:left="1080" w:header="720" w:footer="475" w:gutter="0"/>
          <w:cols w:num="2" w:space="720"/>
          <w:noEndnote/>
        </w:sectPr>
      </w:pPr>
    </w:p>
    <w:p w:rsidR="00E02049" w:rsidRPr="00E02049" w:rsidRDefault="00FA071C" w:rsidP="00D40AF6">
      <w:pPr>
        <w:pStyle w:val="Heading2"/>
      </w:pPr>
      <w:r>
        <w:lastRenderedPageBreak/>
        <w:t>FAMILY LIAISON position checklist</w:t>
      </w:r>
    </w:p>
    <w:p w:rsidR="00E02049" w:rsidRPr="00860927" w:rsidRDefault="00E02049" w:rsidP="00E02049">
      <w:pPr>
        <w:rPr>
          <w:rFonts w:ascii="Palatino Linotype" w:hAnsi="Palatino Linotype" w:cs="Tahoma"/>
          <w:szCs w:val="20"/>
        </w:rPr>
      </w:pPr>
      <w:r w:rsidRPr="00860927">
        <w:rPr>
          <w:rFonts w:ascii="Palatino Linotype" w:hAnsi="Palatino Linotype" w:cs="Tahoma"/>
          <w:b/>
          <w:szCs w:val="20"/>
        </w:rPr>
        <w:t>You report to</w:t>
      </w:r>
      <w:r w:rsidRPr="00860927">
        <w:rPr>
          <w:rFonts w:ascii="Palatino Linotype" w:hAnsi="Palatino Linotype" w:cs="Tahoma"/>
          <w:szCs w:val="20"/>
        </w:rPr>
        <w:t xml:space="preserve">: </w:t>
      </w:r>
      <w:r w:rsidR="00E76A9C" w:rsidRPr="00860927">
        <w:rPr>
          <w:rFonts w:ascii="Palatino Linotype" w:hAnsi="Palatino Linotype" w:cs="Tahoma"/>
          <w:szCs w:val="20"/>
        </w:rPr>
        <w:t>Friends &amp; Family Unit Leader</w:t>
      </w:r>
    </w:p>
    <w:p w:rsidR="00E02049" w:rsidRPr="00860927" w:rsidRDefault="00E02049" w:rsidP="00E02049">
      <w:pPr>
        <w:rPr>
          <w:rFonts w:ascii="Palatino Linotype" w:hAnsi="Palatino Linotype" w:cs="Tahoma"/>
          <w:spacing w:val="-3"/>
          <w:szCs w:val="20"/>
        </w:rPr>
      </w:pPr>
      <w:r w:rsidRPr="00860927">
        <w:rPr>
          <w:rFonts w:ascii="Palatino Linotype" w:hAnsi="Palatino Linotype" w:cs="Tahoma"/>
          <w:b/>
          <w:szCs w:val="20"/>
        </w:rPr>
        <w:t>Mission</w:t>
      </w:r>
      <w:r w:rsidRPr="00860927">
        <w:rPr>
          <w:rFonts w:ascii="Palatino Linotype" w:hAnsi="Palatino Linotype" w:cs="Tahoma"/>
          <w:szCs w:val="20"/>
        </w:rPr>
        <w:t>:  Provide families an individual to provide information, guide them through the process, and address their needs.</w:t>
      </w:r>
    </w:p>
    <w:p w:rsidR="00E02049" w:rsidRPr="00860927" w:rsidRDefault="00E02049" w:rsidP="00E76A9C">
      <w:pPr>
        <w:spacing w:after="0"/>
        <w:rPr>
          <w:rFonts w:ascii="Palatino Linotype" w:hAnsi="Palatino Linotype" w:cs="Tahoma"/>
          <w:b/>
          <w:szCs w:val="20"/>
        </w:rPr>
      </w:pPr>
      <w:r w:rsidRPr="00860927">
        <w:rPr>
          <w:rFonts w:ascii="Palatino Linotype" w:hAnsi="Palatino Linotype" w:cs="Tahoma"/>
          <w:b/>
          <w:szCs w:val="20"/>
        </w:rPr>
        <w:t>Position-Speci</w:t>
      </w:r>
      <w:r w:rsidR="00E76A9C" w:rsidRPr="00860927">
        <w:rPr>
          <w:rFonts w:ascii="Palatino Linotype" w:hAnsi="Palatino Linotype" w:cs="Tahoma"/>
          <w:b/>
          <w:szCs w:val="20"/>
        </w:rPr>
        <w:t>fic Resources</w:t>
      </w:r>
    </w:p>
    <w:p w:rsidR="00E02049" w:rsidRPr="00860927" w:rsidRDefault="00E02049" w:rsidP="00865F45">
      <w:pPr>
        <w:pStyle w:val="ListParagraph"/>
        <w:numPr>
          <w:ilvl w:val="0"/>
          <w:numId w:val="167"/>
        </w:numPr>
        <w:tabs>
          <w:tab w:val="left" w:pos="4554"/>
        </w:tabs>
        <w:spacing w:after="0"/>
        <w:rPr>
          <w:rFonts w:ascii="Palatino Linotype" w:hAnsi="Palatino Linotype" w:cs="Tahoma"/>
          <w:szCs w:val="20"/>
        </w:rPr>
      </w:pPr>
      <w:r w:rsidRPr="00860927">
        <w:rPr>
          <w:rFonts w:ascii="Palatino Linotype" w:hAnsi="Palatino Linotype" w:cs="Tahoma"/>
          <w:szCs w:val="20"/>
        </w:rPr>
        <w:t>Family Liaison and Chaplain Procedures: SOP for Family Liaisons</w:t>
      </w:r>
    </w:p>
    <w:p w:rsidR="00E02049" w:rsidRPr="00860927" w:rsidRDefault="00E02049" w:rsidP="00865F45">
      <w:pPr>
        <w:pStyle w:val="ListParagraph"/>
        <w:numPr>
          <w:ilvl w:val="0"/>
          <w:numId w:val="167"/>
        </w:numPr>
        <w:tabs>
          <w:tab w:val="left" w:pos="4554"/>
        </w:tabs>
        <w:spacing w:after="0"/>
        <w:rPr>
          <w:rFonts w:ascii="Palatino Linotype" w:hAnsi="Palatino Linotype" w:cs="Tahoma"/>
          <w:szCs w:val="20"/>
        </w:rPr>
      </w:pPr>
      <w:r w:rsidRPr="00860927">
        <w:rPr>
          <w:rFonts w:ascii="Palatino Linotype" w:hAnsi="Palatino Linotype" w:cs="Tahoma"/>
          <w:szCs w:val="20"/>
        </w:rPr>
        <w:t>Registration and Intake Standard Operating Procedures (SOP): SOP(s) for registration and intake/process description</w:t>
      </w:r>
    </w:p>
    <w:p w:rsidR="00E02049" w:rsidRPr="00860927" w:rsidRDefault="00E02049" w:rsidP="00865F45">
      <w:pPr>
        <w:pStyle w:val="ListParagraph"/>
        <w:numPr>
          <w:ilvl w:val="0"/>
          <w:numId w:val="167"/>
        </w:numPr>
        <w:tabs>
          <w:tab w:val="left" w:pos="4554"/>
        </w:tabs>
        <w:spacing w:after="0"/>
        <w:rPr>
          <w:rFonts w:ascii="Palatino Linotype" w:hAnsi="Palatino Linotype" w:cs="Tahoma"/>
          <w:szCs w:val="20"/>
        </w:rPr>
      </w:pPr>
      <w:r w:rsidRPr="00860927">
        <w:rPr>
          <w:rFonts w:ascii="Palatino Linotype" w:hAnsi="Palatino Linotype" w:cs="Tahoma"/>
          <w:szCs w:val="20"/>
        </w:rPr>
        <w:t>Data Management and Missing Person Tracking Procedures: SOP for Data Management and Missing Person Tracking</w:t>
      </w:r>
    </w:p>
    <w:p w:rsidR="00E76A9C" w:rsidRPr="00860927" w:rsidRDefault="00E76A9C" w:rsidP="00865F45">
      <w:pPr>
        <w:pStyle w:val="ListParagraph"/>
        <w:numPr>
          <w:ilvl w:val="0"/>
          <w:numId w:val="167"/>
        </w:numPr>
        <w:spacing w:after="0" w:line="240" w:lineRule="auto"/>
        <w:rPr>
          <w:rFonts w:ascii="Palatino Linotype" w:hAnsi="Palatino Linotype" w:cs="Tahoma"/>
          <w:szCs w:val="20"/>
        </w:rPr>
      </w:pPr>
      <w:r w:rsidRPr="00860927">
        <w:rPr>
          <w:rFonts w:ascii="Palatino Linotype" w:hAnsi="Palatino Linotype" w:cs="Tahoma"/>
          <w:szCs w:val="20"/>
        </w:rPr>
        <w:t>Intake forms</w:t>
      </w:r>
    </w:p>
    <w:p w:rsidR="00E02049" w:rsidRPr="00860927" w:rsidRDefault="00E02049" w:rsidP="00865F45">
      <w:pPr>
        <w:pStyle w:val="ListParagraph"/>
        <w:numPr>
          <w:ilvl w:val="0"/>
          <w:numId w:val="167"/>
        </w:numPr>
        <w:spacing w:after="0" w:line="240" w:lineRule="auto"/>
        <w:rPr>
          <w:rFonts w:ascii="Palatino Linotype" w:hAnsi="Palatino Linotype" w:cs="Tahoma"/>
          <w:szCs w:val="20"/>
        </w:rPr>
      </w:pPr>
      <w:r w:rsidRPr="00860927">
        <w:rPr>
          <w:rFonts w:ascii="Palatino Linotype" w:hAnsi="Palatino Linotype" w:cs="Tahoma"/>
          <w:szCs w:val="20"/>
        </w:rPr>
        <w:t>Survivor Form</w:t>
      </w:r>
    </w:p>
    <w:p w:rsidR="00E02049" w:rsidRPr="00860927" w:rsidRDefault="00E02049" w:rsidP="00865F45">
      <w:pPr>
        <w:pStyle w:val="ListParagraph"/>
        <w:numPr>
          <w:ilvl w:val="0"/>
          <w:numId w:val="167"/>
        </w:numPr>
        <w:tabs>
          <w:tab w:val="left" w:pos="4554"/>
        </w:tabs>
        <w:spacing w:after="0" w:line="240" w:lineRule="auto"/>
        <w:rPr>
          <w:rFonts w:ascii="Palatino Linotype" w:hAnsi="Palatino Linotype" w:cs="Tahoma"/>
          <w:szCs w:val="20"/>
        </w:rPr>
      </w:pPr>
      <w:r w:rsidRPr="00860927">
        <w:rPr>
          <w:rFonts w:ascii="Palatino Linotype" w:hAnsi="Palatino Linotype" w:cs="Tahoma"/>
          <w:szCs w:val="20"/>
        </w:rPr>
        <w:t>Missing Person Form</w:t>
      </w:r>
    </w:p>
    <w:p w:rsidR="00E02049" w:rsidRPr="00860927" w:rsidRDefault="00E02049" w:rsidP="00865F45">
      <w:pPr>
        <w:pStyle w:val="ListParagraph"/>
        <w:numPr>
          <w:ilvl w:val="0"/>
          <w:numId w:val="167"/>
        </w:numPr>
        <w:tabs>
          <w:tab w:val="left" w:pos="4554"/>
        </w:tabs>
        <w:spacing w:after="0"/>
        <w:rPr>
          <w:rFonts w:ascii="Palatino Linotype" w:hAnsi="Palatino Linotype" w:cs="Tahoma"/>
          <w:szCs w:val="20"/>
        </w:rPr>
      </w:pPr>
      <w:r w:rsidRPr="00860927">
        <w:rPr>
          <w:rFonts w:ascii="Palatino Linotype" w:hAnsi="Palatino Linotype" w:cs="Tahoma"/>
          <w:szCs w:val="20"/>
        </w:rPr>
        <w:t>Family Liaison Assignment Sheet</w:t>
      </w:r>
      <w:r w:rsidRPr="00860927">
        <w:rPr>
          <w:rFonts w:ascii="Palatino Linotype" w:hAnsi="Palatino Linotype" w:cs="Tahoma"/>
          <w:szCs w:val="20"/>
        </w:rPr>
        <w:tab/>
      </w:r>
    </w:p>
    <w:p w:rsidR="00E02049" w:rsidRPr="00860927" w:rsidRDefault="00E02049" w:rsidP="00865F45">
      <w:pPr>
        <w:pStyle w:val="ListParagraph"/>
        <w:numPr>
          <w:ilvl w:val="0"/>
          <w:numId w:val="167"/>
        </w:numPr>
        <w:tabs>
          <w:tab w:val="left" w:pos="4554"/>
        </w:tabs>
        <w:rPr>
          <w:rFonts w:ascii="Palatino Linotype" w:hAnsi="Palatino Linotype" w:cs="Tahoma"/>
          <w:szCs w:val="20"/>
        </w:rPr>
      </w:pPr>
      <w:r w:rsidRPr="00860927">
        <w:rPr>
          <w:rFonts w:ascii="Palatino Linotype" w:hAnsi="Palatino Linotype" w:cs="Tahoma"/>
          <w:szCs w:val="20"/>
        </w:rPr>
        <w:t>Family Resource Packet</w:t>
      </w:r>
      <w:r w:rsidRPr="00860927">
        <w:rPr>
          <w:rFonts w:ascii="Palatino Linotype" w:hAnsi="Palatino Linotype" w:cs="Tahoma"/>
          <w:szCs w:val="20"/>
        </w:rPr>
        <w:tab/>
      </w:r>
    </w:p>
    <w:p w:rsidR="00E02049" w:rsidRPr="00860927" w:rsidRDefault="00E76A9C" w:rsidP="00E76A9C">
      <w:pPr>
        <w:spacing w:after="0"/>
        <w:rPr>
          <w:rFonts w:ascii="Palatino Linotype" w:hAnsi="Palatino Linotype" w:cs="Tahoma"/>
          <w:b/>
          <w:szCs w:val="20"/>
        </w:rPr>
      </w:pPr>
      <w:r w:rsidRPr="00860927">
        <w:rPr>
          <w:rFonts w:ascii="Palatino Linotype" w:hAnsi="Palatino Linotype" w:cs="Tahoma"/>
          <w:b/>
          <w:szCs w:val="20"/>
        </w:rPr>
        <w:t>Common R</w:t>
      </w:r>
      <w:r w:rsidR="00E02049" w:rsidRPr="00860927">
        <w:rPr>
          <w:rFonts w:ascii="Palatino Linotype" w:hAnsi="Palatino Linotype" w:cs="Tahoma"/>
          <w:b/>
          <w:szCs w:val="20"/>
        </w:rPr>
        <w:t>esources</w:t>
      </w:r>
    </w:p>
    <w:p w:rsidR="00E76A9C" w:rsidRPr="00860927" w:rsidRDefault="00E02049" w:rsidP="00865F45">
      <w:pPr>
        <w:pStyle w:val="ListParagraph"/>
        <w:numPr>
          <w:ilvl w:val="0"/>
          <w:numId w:val="168"/>
        </w:numPr>
        <w:spacing w:after="0" w:line="240" w:lineRule="auto"/>
        <w:rPr>
          <w:rFonts w:ascii="Palatino Linotype" w:hAnsi="Palatino Linotype" w:cs="Tahoma"/>
          <w:szCs w:val="20"/>
        </w:rPr>
      </w:pPr>
      <w:r w:rsidRPr="00860927">
        <w:rPr>
          <w:rFonts w:ascii="Palatino Linotype" w:hAnsi="Palatino Linotype" w:cs="Tahoma"/>
          <w:szCs w:val="20"/>
        </w:rPr>
        <w:t>Site Organ</w:t>
      </w:r>
      <w:r w:rsidR="00E76A9C" w:rsidRPr="00860927">
        <w:rPr>
          <w:rFonts w:ascii="Palatino Linotype" w:hAnsi="Palatino Linotype" w:cs="Tahoma"/>
          <w:szCs w:val="20"/>
        </w:rPr>
        <w:t>izational Chart/Situation Board</w:t>
      </w:r>
    </w:p>
    <w:p w:rsidR="00E02049" w:rsidRPr="00860927" w:rsidRDefault="00E02049" w:rsidP="00865F45">
      <w:pPr>
        <w:pStyle w:val="ListParagraph"/>
        <w:numPr>
          <w:ilvl w:val="0"/>
          <w:numId w:val="168"/>
        </w:numPr>
        <w:spacing w:after="0" w:line="240" w:lineRule="auto"/>
        <w:rPr>
          <w:rFonts w:ascii="Palatino Linotype" w:hAnsi="Palatino Linotype" w:cs="Tahoma"/>
          <w:szCs w:val="20"/>
        </w:rPr>
      </w:pPr>
      <w:r w:rsidRPr="00860927">
        <w:rPr>
          <w:rFonts w:ascii="Palatino Linotype" w:hAnsi="Palatino Linotype" w:cs="Tahoma"/>
          <w:szCs w:val="20"/>
        </w:rPr>
        <w:t>Current organizational chart</w:t>
      </w:r>
    </w:p>
    <w:p w:rsidR="00E02049" w:rsidRPr="00860927" w:rsidRDefault="00E02049" w:rsidP="00865F45">
      <w:pPr>
        <w:pStyle w:val="ListParagraph"/>
        <w:numPr>
          <w:ilvl w:val="0"/>
          <w:numId w:val="168"/>
        </w:numPr>
        <w:spacing w:after="0" w:line="240" w:lineRule="auto"/>
        <w:rPr>
          <w:rFonts w:ascii="Palatino Linotype" w:hAnsi="Palatino Linotype" w:cs="Tahoma"/>
          <w:szCs w:val="20"/>
        </w:rPr>
      </w:pPr>
      <w:r w:rsidRPr="00860927">
        <w:rPr>
          <w:rFonts w:ascii="Palatino Linotype" w:hAnsi="Palatino Linotype" w:cs="Tahoma"/>
          <w:szCs w:val="20"/>
        </w:rPr>
        <w:t>Site floor plan/map</w:t>
      </w:r>
    </w:p>
    <w:p w:rsidR="00E02049" w:rsidRPr="00860927" w:rsidRDefault="00E02049" w:rsidP="00865F45">
      <w:pPr>
        <w:pStyle w:val="ListParagraph"/>
        <w:numPr>
          <w:ilvl w:val="0"/>
          <w:numId w:val="168"/>
        </w:numPr>
        <w:spacing w:after="0" w:line="240" w:lineRule="auto"/>
        <w:rPr>
          <w:rFonts w:ascii="Palatino Linotype" w:hAnsi="Palatino Linotype" w:cs="Tahoma"/>
          <w:szCs w:val="20"/>
        </w:rPr>
      </w:pPr>
      <w:r w:rsidRPr="00860927">
        <w:rPr>
          <w:rFonts w:ascii="Palatino Linotype" w:hAnsi="Palatino Linotype" w:cs="Tahoma"/>
          <w:szCs w:val="20"/>
        </w:rPr>
        <w:t>Other visuals as determined by incident or event</w:t>
      </w:r>
    </w:p>
    <w:p w:rsidR="00E02049" w:rsidRPr="00860927" w:rsidRDefault="00E02049" w:rsidP="00865F45">
      <w:pPr>
        <w:pStyle w:val="ListParagraph"/>
        <w:numPr>
          <w:ilvl w:val="0"/>
          <w:numId w:val="168"/>
        </w:numPr>
        <w:spacing w:after="0" w:line="240" w:lineRule="auto"/>
        <w:rPr>
          <w:rFonts w:ascii="Palatino Linotype" w:hAnsi="Palatino Linotype" w:cs="Tahoma"/>
          <w:szCs w:val="20"/>
        </w:rPr>
      </w:pPr>
      <w:r w:rsidRPr="00860927">
        <w:rPr>
          <w:rFonts w:ascii="Palatino Linotype" w:hAnsi="Palatino Linotype" w:cs="Tahoma"/>
          <w:szCs w:val="20"/>
        </w:rPr>
        <w:t>Information on conference call phone numbers</w:t>
      </w:r>
    </w:p>
    <w:p w:rsidR="00E02049" w:rsidRPr="00860927" w:rsidRDefault="00E02049" w:rsidP="00865F45">
      <w:pPr>
        <w:pStyle w:val="ListParagraph"/>
        <w:numPr>
          <w:ilvl w:val="0"/>
          <w:numId w:val="168"/>
        </w:numPr>
        <w:spacing w:after="0" w:line="240" w:lineRule="auto"/>
        <w:rPr>
          <w:rFonts w:ascii="Palatino Linotype" w:hAnsi="Palatino Linotype" w:cs="Tahoma"/>
          <w:szCs w:val="20"/>
        </w:rPr>
      </w:pPr>
      <w:r w:rsidRPr="00860927">
        <w:rPr>
          <w:rFonts w:ascii="Palatino Linotype" w:hAnsi="Palatino Linotype" w:cs="Tahoma"/>
          <w:szCs w:val="20"/>
        </w:rPr>
        <w:t>Briefing schedule</w:t>
      </w:r>
    </w:p>
    <w:p w:rsidR="00E02049" w:rsidRPr="00860927" w:rsidRDefault="00E02049" w:rsidP="00865F45">
      <w:pPr>
        <w:pStyle w:val="ListParagraph"/>
        <w:numPr>
          <w:ilvl w:val="0"/>
          <w:numId w:val="168"/>
        </w:numPr>
        <w:spacing w:after="0" w:line="240" w:lineRule="auto"/>
        <w:rPr>
          <w:rFonts w:ascii="Palatino Linotype" w:hAnsi="Palatino Linotype" w:cs="Tahoma"/>
          <w:szCs w:val="20"/>
        </w:rPr>
      </w:pPr>
      <w:r w:rsidRPr="00860927">
        <w:rPr>
          <w:rFonts w:ascii="Palatino Linotype" w:hAnsi="Palatino Linotype" w:cs="Tahoma"/>
          <w:szCs w:val="20"/>
        </w:rPr>
        <w:t>Other information as necessary</w:t>
      </w:r>
    </w:p>
    <w:p w:rsidR="00E76A9C" w:rsidRPr="00860927" w:rsidRDefault="00E76A9C" w:rsidP="00865F45">
      <w:pPr>
        <w:pStyle w:val="ListParagraph"/>
        <w:numPr>
          <w:ilvl w:val="0"/>
          <w:numId w:val="168"/>
        </w:numPr>
        <w:tabs>
          <w:tab w:val="left" w:pos="4554"/>
        </w:tabs>
        <w:rPr>
          <w:rFonts w:ascii="Palatino Linotype" w:hAnsi="Palatino Linotype" w:cs="Tahoma"/>
          <w:szCs w:val="20"/>
        </w:rPr>
      </w:pPr>
      <w:r w:rsidRPr="00860927">
        <w:rPr>
          <w:rFonts w:ascii="Palatino Linotype" w:hAnsi="Palatino Linotype" w:cs="Tahoma"/>
          <w:szCs w:val="20"/>
        </w:rPr>
        <w:t>ICS Forms</w:t>
      </w:r>
    </w:p>
    <w:p w:rsidR="00E02049" w:rsidRPr="00860927" w:rsidRDefault="00E02049" w:rsidP="00865F45">
      <w:pPr>
        <w:pStyle w:val="ListParagraph"/>
        <w:numPr>
          <w:ilvl w:val="0"/>
          <w:numId w:val="168"/>
        </w:numPr>
        <w:tabs>
          <w:tab w:val="left" w:pos="4554"/>
        </w:tabs>
        <w:rPr>
          <w:rFonts w:ascii="Palatino Linotype" w:hAnsi="Palatino Linotype" w:cs="Tahoma"/>
          <w:szCs w:val="20"/>
        </w:rPr>
      </w:pPr>
      <w:r w:rsidRPr="00860927">
        <w:rPr>
          <w:rFonts w:ascii="Palatino Linotype" w:hAnsi="Palatino Linotype" w:cs="Tahoma"/>
          <w:szCs w:val="20"/>
        </w:rPr>
        <w:t>ICS 214: Activity Log</w:t>
      </w:r>
    </w:p>
    <w:p w:rsidR="00E02049" w:rsidRPr="00860927" w:rsidRDefault="00E76A9C" w:rsidP="00E76A9C">
      <w:pPr>
        <w:spacing w:after="0"/>
        <w:rPr>
          <w:rFonts w:ascii="Palatino Linotype" w:hAnsi="Palatino Linotype" w:cs="Tahoma"/>
          <w:b/>
          <w:szCs w:val="20"/>
        </w:rPr>
      </w:pPr>
      <w:r w:rsidRPr="00860927">
        <w:rPr>
          <w:rFonts w:ascii="Palatino Linotype" w:hAnsi="Palatino Linotype" w:cs="Tahoma"/>
          <w:b/>
          <w:szCs w:val="20"/>
        </w:rPr>
        <w:t>Immediate Tasks</w:t>
      </w:r>
    </w:p>
    <w:p w:rsidR="00E76A9C" w:rsidRPr="00860927" w:rsidRDefault="00E76A9C" w:rsidP="00865F45">
      <w:pPr>
        <w:pStyle w:val="ListParagraph"/>
        <w:numPr>
          <w:ilvl w:val="0"/>
          <w:numId w:val="170"/>
        </w:numPr>
        <w:spacing w:after="0" w:line="240" w:lineRule="auto"/>
        <w:rPr>
          <w:rFonts w:ascii="Palatino Linotype" w:hAnsi="Palatino Linotype" w:cs="Tahoma"/>
          <w:szCs w:val="20"/>
        </w:rPr>
      </w:pPr>
      <w:r w:rsidRPr="00860927">
        <w:rPr>
          <w:rFonts w:ascii="Palatino Linotype" w:hAnsi="Palatino Linotype" w:cs="Tahoma"/>
          <w:szCs w:val="20"/>
        </w:rPr>
        <w:t>Check in and receive site orientation at the check-in/check-out station</w:t>
      </w:r>
    </w:p>
    <w:p w:rsidR="00E76A9C" w:rsidRPr="00860927" w:rsidRDefault="00E76A9C" w:rsidP="00865F45">
      <w:pPr>
        <w:pStyle w:val="ListParagraph"/>
        <w:numPr>
          <w:ilvl w:val="0"/>
          <w:numId w:val="170"/>
        </w:numPr>
        <w:spacing w:after="0" w:line="240" w:lineRule="auto"/>
        <w:rPr>
          <w:rFonts w:ascii="Palatino Linotype" w:hAnsi="Palatino Linotype" w:cs="Tahoma"/>
          <w:szCs w:val="20"/>
        </w:rPr>
      </w:pPr>
      <w:r w:rsidRPr="00860927">
        <w:rPr>
          <w:rFonts w:ascii="Palatino Linotype" w:hAnsi="Palatino Linotype" w:cs="Tahoma"/>
          <w:szCs w:val="20"/>
        </w:rPr>
        <w:t>Read this entire job aid and review the organizational chart</w:t>
      </w:r>
    </w:p>
    <w:p w:rsidR="00E76A9C" w:rsidRPr="00860927" w:rsidRDefault="00E76A9C" w:rsidP="00865F45">
      <w:pPr>
        <w:pStyle w:val="ListParagraph"/>
        <w:numPr>
          <w:ilvl w:val="0"/>
          <w:numId w:val="170"/>
        </w:numPr>
        <w:spacing w:after="0" w:line="240" w:lineRule="auto"/>
        <w:rPr>
          <w:rFonts w:ascii="Palatino Linotype" w:hAnsi="Palatino Linotype" w:cs="Tahoma"/>
          <w:szCs w:val="20"/>
        </w:rPr>
      </w:pPr>
      <w:r w:rsidRPr="00860927">
        <w:rPr>
          <w:rFonts w:ascii="Palatino Linotype" w:hAnsi="Palatino Linotype" w:cs="Tahoma"/>
          <w:szCs w:val="20"/>
        </w:rPr>
        <w:t>Receive orientation from the Family Liaison Unit Leader</w:t>
      </w:r>
    </w:p>
    <w:p w:rsidR="00E76A9C" w:rsidRPr="00860927" w:rsidRDefault="00E76A9C" w:rsidP="00865F45">
      <w:pPr>
        <w:pStyle w:val="ListParagraph"/>
        <w:numPr>
          <w:ilvl w:val="0"/>
          <w:numId w:val="170"/>
        </w:numPr>
        <w:spacing w:after="0" w:line="240" w:lineRule="auto"/>
        <w:rPr>
          <w:rFonts w:ascii="Palatino Linotype" w:hAnsi="Palatino Linotype" w:cs="Tahoma"/>
          <w:szCs w:val="20"/>
        </w:rPr>
      </w:pPr>
      <w:r w:rsidRPr="00860927">
        <w:rPr>
          <w:rFonts w:ascii="Palatino Linotype" w:hAnsi="Palatino Linotype" w:cs="Tahoma"/>
          <w:szCs w:val="20"/>
        </w:rPr>
        <w:t>Familiarize self with procedures, forms and reporting requirements</w:t>
      </w:r>
    </w:p>
    <w:p w:rsidR="00E76A9C" w:rsidRPr="00860927" w:rsidRDefault="00E76A9C" w:rsidP="00865F45">
      <w:pPr>
        <w:pStyle w:val="ListParagraph"/>
        <w:numPr>
          <w:ilvl w:val="0"/>
          <w:numId w:val="170"/>
        </w:numPr>
        <w:spacing w:after="0" w:line="240" w:lineRule="auto"/>
        <w:rPr>
          <w:rFonts w:ascii="Palatino Linotype" w:hAnsi="Palatino Linotype" w:cs="Tahoma"/>
          <w:szCs w:val="20"/>
        </w:rPr>
      </w:pPr>
      <w:r w:rsidRPr="00860927">
        <w:rPr>
          <w:rFonts w:ascii="Palatino Linotype" w:hAnsi="Palatino Linotype" w:cs="Tahoma"/>
          <w:szCs w:val="20"/>
        </w:rPr>
        <w:t>Assist with set-up of area as needed</w:t>
      </w:r>
    </w:p>
    <w:p w:rsidR="00E02049" w:rsidRPr="00860927" w:rsidRDefault="00E76A9C" w:rsidP="003C42E7">
      <w:pPr>
        <w:pStyle w:val="ListParagraph"/>
        <w:numPr>
          <w:ilvl w:val="0"/>
          <w:numId w:val="170"/>
        </w:numPr>
        <w:rPr>
          <w:rFonts w:ascii="Palatino Linotype" w:hAnsi="Palatino Linotype" w:cs="Tahoma"/>
          <w:b/>
          <w:szCs w:val="20"/>
        </w:rPr>
      </w:pPr>
      <w:r w:rsidRPr="00860927">
        <w:rPr>
          <w:rFonts w:ascii="Palatino Linotype" w:hAnsi="Palatino Linotype" w:cs="Tahoma"/>
          <w:szCs w:val="20"/>
        </w:rPr>
        <w:t>Provide orientation to staff you supervise</w:t>
      </w:r>
    </w:p>
    <w:p w:rsidR="00E02049" w:rsidRPr="00860927" w:rsidRDefault="00E76A9C" w:rsidP="00E76A9C">
      <w:pPr>
        <w:spacing w:after="0"/>
        <w:rPr>
          <w:rFonts w:ascii="Palatino Linotype" w:hAnsi="Palatino Linotype" w:cs="Tahoma"/>
          <w:b/>
          <w:szCs w:val="20"/>
        </w:rPr>
      </w:pPr>
      <w:r w:rsidRPr="00860927">
        <w:rPr>
          <w:rFonts w:ascii="Palatino Linotype" w:hAnsi="Palatino Linotype" w:cs="Tahoma"/>
          <w:b/>
          <w:szCs w:val="20"/>
        </w:rPr>
        <w:t>Intermediate and On-Going Tasks</w:t>
      </w:r>
    </w:p>
    <w:p w:rsidR="00E76A9C" w:rsidRPr="00860927" w:rsidRDefault="00E76A9C" w:rsidP="00865F45">
      <w:pPr>
        <w:pStyle w:val="ListParagraph"/>
        <w:numPr>
          <w:ilvl w:val="0"/>
          <w:numId w:val="169"/>
        </w:numPr>
        <w:spacing w:after="0" w:line="240" w:lineRule="auto"/>
        <w:rPr>
          <w:rFonts w:ascii="Palatino Linotype" w:hAnsi="Palatino Linotype" w:cs="Tahoma"/>
          <w:szCs w:val="20"/>
        </w:rPr>
      </w:pPr>
      <w:r w:rsidRPr="00860927">
        <w:rPr>
          <w:rFonts w:ascii="Palatino Linotype" w:hAnsi="Palatino Linotype" w:cs="Tahoma"/>
          <w:szCs w:val="20"/>
        </w:rPr>
        <w:t>Monitor function of your area and provide updates to Family Liaison Unit Leader as requested</w:t>
      </w:r>
    </w:p>
    <w:p w:rsidR="00E76A9C" w:rsidRPr="00860927" w:rsidRDefault="00E76A9C" w:rsidP="00865F45">
      <w:pPr>
        <w:pStyle w:val="ListParagraph"/>
        <w:numPr>
          <w:ilvl w:val="0"/>
          <w:numId w:val="169"/>
        </w:numPr>
        <w:spacing w:after="0" w:line="240" w:lineRule="auto"/>
        <w:rPr>
          <w:rFonts w:ascii="Palatino Linotype" w:hAnsi="Palatino Linotype" w:cs="Tahoma"/>
          <w:szCs w:val="20"/>
        </w:rPr>
      </w:pPr>
      <w:r w:rsidRPr="00860927">
        <w:rPr>
          <w:rFonts w:ascii="Palatino Linotype" w:hAnsi="Palatino Linotype" w:cs="Tahoma"/>
          <w:szCs w:val="20"/>
        </w:rPr>
        <w:t>Troubleshoot problems as they arise and take to your supervisor when appropriate</w:t>
      </w:r>
    </w:p>
    <w:p w:rsidR="00E76A9C" w:rsidRPr="00860927" w:rsidRDefault="00E76A9C" w:rsidP="00865F45">
      <w:pPr>
        <w:pStyle w:val="ListParagraph"/>
        <w:numPr>
          <w:ilvl w:val="0"/>
          <w:numId w:val="169"/>
        </w:numPr>
        <w:spacing w:after="0" w:line="240" w:lineRule="auto"/>
        <w:rPr>
          <w:rFonts w:ascii="Palatino Linotype" w:hAnsi="Palatino Linotype" w:cs="Tahoma"/>
          <w:szCs w:val="20"/>
        </w:rPr>
      </w:pPr>
      <w:r w:rsidRPr="00860927">
        <w:rPr>
          <w:rFonts w:ascii="Palatino Linotype" w:hAnsi="Palatino Linotype" w:cs="Tahoma"/>
          <w:szCs w:val="20"/>
        </w:rPr>
        <w:t>Document data tallies as requested by your supervisor</w:t>
      </w:r>
    </w:p>
    <w:p w:rsidR="00E76A9C" w:rsidRPr="00860927" w:rsidRDefault="00E76A9C" w:rsidP="00865F45">
      <w:pPr>
        <w:pStyle w:val="ListParagraph"/>
        <w:numPr>
          <w:ilvl w:val="0"/>
          <w:numId w:val="169"/>
        </w:numPr>
        <w:spacing w:after="0" w:line="240" w:lineRule="auto"/>
        <w:rPr>
          <w:rFonts w:ascii="Palatino Linotype" w:hAnsi="Palatino Linotype" w:cs="Tahoma"/>
          <w:szCs w:val="20"/>
        </w:rPr>
      </w:pPr>
      <w:r w:rsidRPr="00860927">
        <w:rPr>
          <w:rFonts w:ascii="Palatino Linotype" w:hAnsi="Palatino Linotype" w:cs="Tahoma"/>
          <w:szCs w:val="20"/>
        </w:rPr>
        <w:t>Ensure that appropriate number of forms and tools are available</w:t>
      </w:r>
    </w:p>
    <w:p w:rsidR="00E76A9C" w:rsidRPr="00860927" w:rsidRDefault="00E76A9C" w:rsidP="00865F45">
      <w:pPr>
        <w:pStyle w:val="ListParagraph"/>
        <w:numPr>
          <w:ilvl w:val="0"/>
          <w:numId w:val="169"/>
        </w:numPr>
        <w:spacing w:after="0" w:line="240" w:lineRule="auto"/>
        <w:rPr>
          <w:rFonts w:ascii="Palatino Linotype" w:hAnsi="Palatino Linotype" w:cs="Tahoma"/>
          <w:szCs w:val="20"/>
        </w:rPr>
      </w:pPr>
      <w:r w:rsidRPr="00860927">
        <w:rPr>
          <w:rFonts w:ascii="Palatino Linotype" w:hAnsi="Palatino Linotype" w:cs="Tahoma"/>
          <w:szCs w:val="20"/>
        </w:rPr>
        <w:t>Request break coverage from your supervisor</w:t>
      </w:r>
    </w:p>
    <w:p w:rsidR="00E76A9C" w:rsidRPr="00860927" w:rsidRDefault="00E76A9C" w:rsidP="00865F45">
      <w:pPr>
        <w:pStyle w:val="ListParagraph"/>
        <w:numPr>
          <w:ilvl w:val="0"/>
          <w:numId w:val="169"/>
        </w:numPr>
        <w:rPr>
          <w:rFonts w:ascii="Palatino Linotype" w:hAnsi="Palatino Linotype" w:cs="Tahoma"/>
          <w:szCs w:val="20"/>
        </w:rPr>
      </w:pPr>
      <w:r w:rsidRPr="00860927">
        <w:rPr>
          <w:rFonts w:ascii="Palatino Linotype" w:hAnsi="Palatino Linotype" w:cs="Tahoma"/>
          <w:szCs w:val="20"/>
        </w:rPr>
        <w:t>Determine break coverage for your area</w:t>
      </w:r>
    </w:p>
    <w:p w:rsidR="003C42E7" w:rsidRPr="00860927" w:rsidRDefault="003C42E7" w:rsidP="00E76A9C">
      <w:pPr>
        <w:spacing w:after="0"/>
        <w:rPr>
          <w:rFonts w:ascii="Palatino Linotype" w:hAnsi="Palatino Linotype" w:cs="Tahoma"/>
          <w:b/>
          <w:szCs w:val="20"/>
        </w:rPr>
        <w:sectPr w:rsidR="003C42E7" w:rsidRPr="00860927" w:rsidSect="0093315C">
          <w:pgSz w:w="12240" w:h="15840" w:code="1"/>
          <w:pgMar w:top="720" w:right="720" w:bottom="720" w:left="1080" w:header="720" w:footer="475" w:gutter="0"/>
          <w:cols w:space="720"/>
          <w:noEndnote/>
        </w:sectPr>
      </w:pPr>
    </w:p>
    <w:p w:rsidR="00E76A9C" w:rsidRPr="00860927" w:rsidRDefault="00E76A9C" w:rsidP="00E76A9C">
      <w:pPr>
        <w:spacing w:after="0"/>
        <w:rPr>
          <w:rFonts w:ascii="Palatino Linotype" w:hAnsi="Palatino Linotype" w:cs="Tahoma"/>
          <w:b/>
          <w:szCs w:val="20"/>
        </w:rPr>
      </w:pPr>
      <w:r w:rsidRPr="00860927">
        <w:rPr>
          <w:rFonts w:ascii="Palatino Linotype" w:hAnsi="Palatino Linotype" w:cs="Tahoma"/>
          <w:b/>
          <w:szCs w:val="20"/>
        </w:rPr>
        <w:lastRenderedPageBreak/>
        <w:t>Shift Change and Demobilization Tasks</w:t>
      </w:r>
    </w:p>
    <w:p w:rsidR="00E76A9C" w:rsidRPr="00860927" w:rsidRDefault="00E76A9C" w:rsidP="00865F45">
      <w:pPr>
        <w:pStyle w:val="ColorfulList-Accent11"/>
        <w:numPr>
          <w:ilvl w:val="0"/>
          <w:numId w:val="171"/>
        </w:numPr>
        <w:rPr>
          <w:rFonts w:ascii="Palatino Linotype" w:hAnsi="Palatino Linotype" w:cs="Tahoma"/>
          <w:sz w:val="22"/>
          <w:szCs w:val="20"/>
        </w:rPr>
      </w:pPr>
      <w:r w:rsidRPr="00860927">
        <w:rPr>
          <w:rFonts w:ascii="Palatino Linotype" w:hAnsi="Palatino Linotype" w:cs="Tahoma"/>
          <w:sz w:val="22"/>
          <w:szCs w:val="20"/>
        </w:rPr>
        <w:t>Prepare to stand down the area when requested by supervisor, as determined in Demobilization Plan</w:t>
      </w:r>
    </w:p>
    <w:p w:rsidR="00E76A9C" w:rsidRPr="00860927" w:rsidRDefault="00E76A9C" w:rsidP="00865F45">
      <w:pPr>
        <w:pStyle w:val="ColorfulList-Accent11"/>
        <w:numPr>
          <w:ilvl w:val="0"/>
          <w:numId w:val="171"/>
        </w:numPr>
        <w:rPr>
          <w:rFonts w:ascii="Palatino Linotype" w:hAnsi="Palatino Linotype" w:cs="Tahoma"/>
          <w:sz w:val="22"/>
          <w:szCs w:val="20"/>
        </w:rPr>
      </w:pPr>
      <w:r w:rsidRPr="00860927">
        <w:rPr>
          <w:rFonts w:ascii="Palatino Linotype" w:hAnsi="Palatino Linotype" w:cs="Tahoma"/>
          <w:sz w:val="22"/>
          <w:szCs w:val="20"/>
        </w:rPr>
        <w:t>Brief staff person assigned to next shift</w:t>
      </w:r>
    </w:p>
    <w:p w:rsidR="00E76A9C" w:rsidRPr="00860927" w:rsidRDefault="00E76A9C" w:rsidP="00865F45">
      <w:pPr>
        <w:pStyle w:val="ColorfulList-Accent11"/>
        <w:numPr>
          <w:ilvl w:val="0"/>
          <w:numId w:val="171"/>
        </w:numPr>
        <w:rPr>
          <w:rFonts w:ascii="Palatino Linotype" w:hAnsi="Palatino Linotype" w:cs="Tahoma"/>
          <w:sz w:val="22"/>
          <w:szCs w:val="20"/>
        </w:rPr>
      </w:pPr>
      <w:r w:rsidRPr="00860927">
        <w:rPr>
          <w:rFonts w:ascii="Palatino Linotype" w:hAnsi="Palatino Linotype" w:cs="Tahoma"/>
          <w:sz w:val="22"/>
          <w:szCs w:val="20"/>
        </w:rPr>
        <w:t>Note items that need resupply and communicate to supervisor</w:t>
      </w:r>
    </w:p>
    <w:p w:rsidR="00E76A9C" w:rsidRPr="00860927" w:rsidRDefault="00E76A9C" w:rsidP="00865F45">
      <w:pPr>
        <w:pStyle w:val="ColorfulList-Accent11"/>
        <w:numPr>
          <w:ilvl w:val="0"/>
          <w:numId w:val="171"/>
        </w:numPr>
        <w:rPr>
          <w:rFonts w:ascii="Palatino Linotype" w:hAnsi="Palatino Linotype" w:cs="Tahoma"/>
          <w:sz w:val="22"/>
          <w:szCs w:val="20"/>
        </w:rPr>
      </w:pPr>
      <w:r w:rsidRPr="00860927">
        <w:rPr>
          <w:rFonts w:ascii="Palatino Linotype" w:hAnsi="Palatino Linotype" w:cs="Tahoma"/>
          <w:sz w:val="22"/>
          <w:szCs w:val="20"/>
        </w:rPr>
        <w:t>Participate in scheduled debriefing sessions</w:t>
      </w:r>
    </w:p>
    <w:p w:rsidR="00326DCF" w:rsidRPr="00860927" w:rsidRDefault="00E76A9C" w:rsidP="00865F45">
      <w:pPr>
        <w:pStyle w:val="ListParagraph"/>
        <w:numPr>
          <w:ilvl w:val="0"/>
          <w:numId w:val="171"/>
        </w:numPr>
        <w:spacing w:after="0"/>
        <w:rPr>
          <w:rFonts w:ascii="Palatino Linotype" w:hAnsi="Palatino Linotype" w:cs="Tahoma"/>
          <w:szCs w:val="20"/>
        </w:rPr>
        <w:sectPr w:rsidR="00326DCF" w:rsidRPr="00860927" w:rsidSect="0093315C">
          <w:pgSz w:w="12240" w:h="15840" w:code="1"/>
          <w:pgMar w:top="720" w:right="720" w:bottom="720" w:left="1080" w:header="720" w:footer="475" w:gutter="0"/>
          <w:cols w:space="720"/>
          <w:noEndnote/>
        </w:sectPr>
      </w:pPr>
      <w:r w:rsidRPr="00860927">
        <w:rPr>
          <w:rFonts w:ascii="Palatino Linotype" w:hAnsi="Palatino Linotype" w:cs="Tahoma"/>
          <w:szCs w:val="20"/>
        </w:rPr>
        <w:t>Gather information for final situation report</w:t>
      </w:r>
    </w:p>
    <w:p w:rsidR="00326DCF" w:rsidRPr="00D63C0E" w:rsidRDefault="00326DCF" w:rsidP="00D40AF6">
      <w:pPr>
        <w:pStyle w:val="Heading2"/>
      </w:pPr>
      <w:r>
        <w:lastRenderedPageBreak/>
        <w:t>friends &amp; family unit leader position checklist</w:t>
      </w:r>
    </w:p>
    <w:p w:rsidR="00326DCF" w:rsidRPr="00860927" w:rsidRDefault="00326DCF" w:rsidP="00326DCF">
      <w:pPr>
        <w:rPr>
          <w:rFonts w:ascii="Palatino Linotype" w:hAnsi="Palatino Linotype" w:cs="Tahoma"/>
          <w:szCs w:val="20"/>
        </w:rPr>
      </w:pPr>
      <w:r w:rsidRPr="00860927">
        <w:rPr>
          <w:rFonts w:ascii="Palatino Linotype" w:hAnsi="Palatino Linotype" w:cs="Tahoma"/>
          <w:b/>
          <w:szCs w:val="20"/>
        </w:rPr>
        <w:t>You report to</w:t>
      </w:r>
      <w:r w:rsidRPr="00860927">
        <w:rPr>
          <w:rFonts w:ascii="Palatino Linotype" w:hAnsi="Palatino Linotype" w:cs="Tahoma"/>
          <w:szCs w:val="20"/>
        </w:rPr>
        <w:t>: Reunification Group Supervisor</w:t>
      </w:r>
    </w:p>
    <w:p w:rsidR="00326DCF" w:rsidRPr="00860927" w:rsidRDefault="00326DCF" w:rsidP="00326DCF">
      <w:pPr>
        <w:rPr>
          <w:rFonts w:ascii="Palatino Linotype" w:hAnsi="Palatino Linotype" w:cs="Tahoma"/>
          <w:szCs w:val="20"/>
        </w:rPr>
      </w:pPr>
      <w:r w:rsidRPr="00860927">
        <w:rPr>
          <w:rFonts w:ascii="Palatino Linotype" w:hAnsi="Palatino Linotype" w:cs="Tahoma"/>
          <w:b/>
          <w:szCs w:val="20"/>
        </w:rPr>
        <w:t>You Supervise</w:t>
      </w:r>
      <w:r w:rsidRPr="00860927">
        <w:rPr>
          <w:rFonts w:ascii="Palatino Linotype" w:hAnsi="Palatino Linotype" w:cs="Tahoma"/>
          <w:szCs w:val="20"/>
        </w:rPr>
        <w:t>: Reunification Specialists, Family Liaisons</w:t>
      </w:r>
    </w:p>
    <w:p w:rsidR="00326DCF" w:rsidRPr="00860927" w:rsidRDefault="00326DCF" w:rsidP="00326DCF">
      <w:pPr>
        <w:rPr>
          <w:rFonts w:ascii="Palatino Linotype" w:hAnsi="Palatino Linotype" w:cs="Tahoma"/>
          <w:spacing w:val="-3"/>
          <w:szCs w:val="20"/>
        </w:rPr>
      </w:pPr>
      <w:r w:rsidRPr="00860927">
        <w:rPr>
          <w:rFonts w:ascii="Palatino Linotype" w:hAnsi="Palatino Linotype" w:cs="Tahoma"/>
          <w:b/>
          <w:szCs w:val="20"/>
        </w:rPr>
        <w:t>Mission</w:t>
      </w:r>
      <w:r w:rsidRPr="00860927">
        <w:rPr>
          <w:rFonts w:ascii="Palatino Linotype" w:hAnsi="Palatino Linotype" w:cs="Tahoma"/>
          <w:szCs w:val="20"/>
        </w:rPr>
        <w:t xml:space="preserve">:  </w:t>
      </w:r>
      <w:r w:rsidRPr="00860927">
        <w:rPr>
          <w:rFonts w:ascii="Palatino Linotype" w:hAnsi="Palatino Linotype" w:cs="Arial"/>
          <w:szCs w:val="20"/>
        </w:rPr>
        <w:t>Direct all reunification and family liaison activities</w:t>
      </w:r>
    </w:p>
    <w:p w:rsidR="00326DCF" w:rsidRPr="00860927" w:rsidRDefault="00326DCF" w:rsidP="00326DCF">
      <w:pPr>
        <w:spacing w:after="0"/>
        <w:rPr>
          <w:rFonts w:ascii="Palatino Linotype" w:hAnsi="Palatino Linotype" w:cs="Tahoma"/>
          <w:b/>
          <w:szCs w:val="20"/>
        </w:rPr>
      </w:pPr>
      <w:r w:rsidRPr="00860927">
        <w:rPr>
          <w:rFonts w:ascii="Palatino Linotype" w:hAnsi="Palatino Linotype" w:cs="Tahoma"/>
          <w:b/>
          <w:szCs w:val="20"/>
        </w:rPr>
        <w:t>Immediate Tasks</w:t>
      </w:r>
    </w:p>
    <w:p w:rsidR="00326DCF" w:rsidRPr="00860927" w:rsidRDefault="00326DCF" w:rsidP="00865F45">
      <w:pPr>
        <w:pStyle w:val="ListParagraph"/>
        <w:numPr>
          <w:ilvl w:val="0"/>
          <w:numId w:val="214"/>
        </w:numPr>
        <w:tabs>
          <w:tab w:val="left" w:pos="1440"/>
          <w:tab w:val="left" w:pos="1800"/>
        </w:tabs>
        <w:spacing w:after="0"/>
        <w:rPr>
          <w:rFonts w:ascii="Palatino Linotype" w:hAnsi="Palatino Linotype" w:cs="Arial"/>
          <w:szCs w:val="20"/>
        </w:rPr>
      </w:pPr>
      <w:r w:rsidRPr="00860927">
        <w:rPr>
          <w:rFonts w:ascii="Palatino Linotype" w:hAnsi="Palatino Linotype" w:cs="Arial"/>
          <w:szCs w:val="20"/>
        </w:rPr>
        <w:t>Check in and receive site orientation at the Staff Check-in/Check-out Station.</w:t>
      </w:r>
    </w:p>
    <w:p w:rsidR="00326DCF" w:rsidRPr="00860927" w:rsidRDefault="00326DCF" w:rsidP="00865F45">
      <w:pPr>
        <w:numPr>
          <w:ilvl w:val="0"/>
          <w:numId w:val="172"/>
        </w:numPr>
        <w:spacing w:after="0" w:line="240" w:lineRule="auto"/>
        <w:rPr>
          <w:rFonts w:ascii="Palatino Linotype" w:hAnsi="Palatino Linotype" w:cs="Arial"/>
          <w:szCs w:val="20"/>
        </w:rPr>
      </w:pPr>
      <w:r w:rsidRPr="00860927">
        <w:rPr>
          <w:rFonts w:ascii="Palatino Linotype" w:hAnsi="Palatino Linotype" w:cs="Arial"/>
          <w:szCs w:val="20"/>
        </w:rPr>
        <w:t>Read this entire Job Action Sheet and organizational chart.</w:t>
      </w:r>
    </w:p>
    <w:p w:rsidR="00326DCF" w:rsidRPr="00860927" w:rsidRDefault="00326DCF" w:rsidP="00865F45">
      <w:pPr>
        <w:numPr>
          <w:ilvl w:val="0"/>
          <w:numId w:val="172"/>
        </w:numPr>
        <w:spacing w:after="0" w:line="240" w:lineRule="auto"/>
        <w:rPr>
          <w:rFonts w:ascii="Palatino Linotype" w:hAnsi="Palatino Linotype" w:cs="Arial"/>
          <w:szCs w:val="20"/>
        </w:rPr>
      </w:pPr>
      <w:r w:rsidRPr="00860927">
        <w:rPr>
          <w:rFonts w:ascii="Palatino Linotype" w:hAnsi="Palatino Linotype" w:cs="Arial"/>
          <w:szCs w:val="20"/>
        </w:rPr>
        <w:t>Receive orientation from Branch Director.</w:t>
      </w:r>
    </w:p>
    <w:p w:rsidR="00326DCF" w:rsidRPr="00860927" w:rsidRDefault="00326DCF" w:rsidP="00865F45">
      <w:pPr>
        <w:numPr>
          <w:ilvl w:val="0"/>
          <w:numId w:val="172"/>
        </w:numPr>
        <w:spacing w:after="0" w:line="240" w:lineRule="auto"/>
        <w:rPr>
          <w:rFonts w:ascii="Palatino Linotype" w:hAnsi="Palatino Linotype" w:cs="Arial"/>
          <w:szCs w:val="20"/>
        </w:rPr>
      </w:pPr>
      <w:r w:rsidRPr="00860927">
        <w:rPr>
          <w:rFonts w:ascii="Palatino Linotype" w:hAnsi="Palatino Linotype" w:cs="Arial"/>
          <w:szCs w:val="20"/>
        </w:rPr>
        <w:t>Review site layout.</w:t>
      </w:r>
    </w:p>
    <w:p w:rsidR="00326DCF" w:rsidRPr="00860927" w:rsidRDefault="00326DCF" w:rsidP="00865F45">
      <w:pPr>
        <w:numPr>
          <w:ilvl w:val="0"/>
          <w:numId w:val="172"/>
        </w:numPr>
        <w:spacing w:after="0" w:line="240" w:lineRule="auto"/>
        <w:rPr>
          <w:rFonts w:ascii="Palatino Linotype" w:hAnsi="Palatino Linotype" w:cs="Arial"/>
          <w:szCs w:val="20"/>
        </w:rPr>
      </w:pPr>
      <w:r w:rsidRPr="00860927">
        <w:rPr>
          <w:rFonts w:ascii="Palatino Linotype" w:hAnsi="Palatino Linotype" w:cs="Arial"/>
          <w:szCs w:val="20"/>
        </w:rPr>
        <w:t>Provide orientation to staff you supervise.</w:t>
      </w:r>
    </w:p>
    <w:p w:rsidR="00326DCF" w:rsidRPr="00860927" w:rsidRDefault="00326DCF" w:rsidP="00865F45">
      <w:pPr>
        <w:numPr>
          <w:ilvl w:val="0"/>
          <w:numId w:val="172"/>
        </w:numPr>
        <w:spacing w:after="0" w:line="240" w:lineRule="auto"/>
        <w:rPr>
          <w:rFonts w:ascii="Palatino Linotype" w:hAnsi="Palatino Linotype" w:cs="Arial"/>
          <w:szCs w:val="20"/>
        </w:rPr>
      </w:pPr>
      <w:r w:rsidRPr="00860927">
        <w:rPr>
          <w:rFonts w:ascii="Palatino Linotype" w:hAnsi="Palatino Linotype" w:cs="Arial"/>
          <w:szCs w:val="20"/>
        </w:rPr>
        <w:t>Prepare break schedule for those you supervise.</w:t>
      </w:r>
    </w:p>
    <w:p w:rsidR="00326DCF" w:rsidRPr="00860927" w:rsidRDefault="00326DCF" w:rsidP="00865F45">
      <w:pPr>
        <w:numPr>
          <w:ilvl w:val="0"/>
          <w:numId w:val="172"/>
        </w:numPr>
        <w:spacing w:line="240" w:lineRule="auto"/>
        <w:rPr>
          <w:rFonts w:ascii="Palatino Linotype" w:hAnsi="Palatino Linotype" w:cs="Arial"/>
          <w:szCs w:val="20"/>
        </w:rPr>
      </w:pPr>
      <w:r w:rsidRPr="00860927">
        <w:rPr>
          <w:rFonts w:ascii="Palatino Linotype" w:hAnsi="Palatino Linotype" w:cs="Arial"/>
          <w:szCs w:val="20"/>
        </w:rPr>
        <w:t>Keep F&amp;R staff apprised of the break schedule.</w:t>
      </w:r>
    </w:p>
    <w:p w:rsidR="00326DCF" w:rsidRPr="00860927" w:rsidRDefault="00326DCF" w:rsidP="00326DCF">
      <w:pPr>
        <w:spacing w:after="0"/>
        <w:rPr>
          <w:rFonts w:ascii="Palatino Linotype" w:hAnsi="Palatino Linotype" w:cs="Tahoma"/>
          <w:b/>
          <w:szCs w:val="20"/>
        </w:rPr>
      </w:pPr>
      <w:r w:rsidRPr="00860927">
        <w:rPr>
          <w:rFonts w:ascii="Palatino Linotype" w:hAnsi="Palatino Linotype" w:cs="Tahoma"/>
          <w:b/>
          <w:szCs w:val="20"/>
        </w:rPr>
        <w:t>Intermediate and On-Going Tasks</w:t>
      </w:r>
    </w:p>
    <w:p w:rsidR="00326DCF" w:rsidRPr="00860927" w:rsidRDefault="00326DCF" w:rsidP="00865F45">
      <w:pPr>
        <w:pStyle w:val="BodyTextIndent3"/>
        <w:numPr>
          <w:ilvl w:val="0"/>
          <w:numId w:val="215"/>
        </w:numPr>
        <w:spacing w:after="0" w:line="240" w:lineRule="auto"/>
        <w:ind w:left="720"/>
        <w:rPr>
          <w:rFonts w:ascii="Palatino Linotype" w:hAnsi="Palatino Linotype"/>
          <w:sz w:val="22"/>
          <w:szCs w:val="20"/>
          <w:u w:val="none"/>
        </w:rPr>
      </w:pPr>
      <w:r w:rsidRPr="00860927">
        <w:rPr>
          <w:rFonts w:ascii="Palatino Linotype" w:hAnsi="Palatino Linotype"/>
          <w:sz w:val="22"/>
          <w:szCs w:val="20"/>
          <w:u w:val="none"/>
        </w:rPr>
        <w:t>Assign and supervise staff:. Assist as needed with duties on their position checklist.</w:t>
      </w:r>
    </w:p>
    <w:p w:rsidR="00326DCF" w:rsidRPr="00860927" w:rsidRDefault="00326DCF" w:rsidP="00865F45">
      <w:pPr>
        <w:pStyle w:val="BodyTextIndent3"/>
        <w:widowControl/>
        <w:numPr>
          <w:ilvl w:val="0"/>
          <w:numId w:val="172"/>
        </w:numPr>
        <w:tabs>
          <w:tab w:val="left" w:pos="1440"/>
        </w:tabs>
        <w:adjustRightInd/>
        <w:spacing w:after="0" w:line="240" w:lineRule="auto"/>
        <w:jc w:val="left"/>
        <w:textAlignment w:val="auto"/>
        <w:rPr>
          <w:rFonts w:ascii="Palatino Linotype" w:hAnsi="Palatino Linotype"/>
          <w:sz w:val="22"/>
          <w:szCs w:val="20"/>
          <w:u w:val="none"/>
        </w:rPr>
      </w:pPr>
      <w:r w:rsidRPr="00860927">
        <w:rPr>
          <w:rFonts w:ascii="Palatino Linotype" w:hAnsi="Palatino Linotype"/>
          <w:sz w:val="22"/>
          <w:szCs w:val="20"/>
          <w:u w:val="none"/>
        </w:rPr>
        <w:t xml:space="preserve">Supervise and assist reunification activities </w:t>
      </w:r>
    </w:p>
    <w:p w:rsidR="00326DCF" w:rsidRPr="00860927" w:rsidRDefault="00326DCF" w:rsidP="00865F45">
      <w:pPr>
        <w:pStyle w:val="BodyTextIndent3"/>
        <w:widowControl/>
        <w:numPr>
          <w:ilvl w:val="0"/>
          <w:numId w:val="172"/>
        </w:numPr>
        <w:tabs>
          <w:tab w:val="left" w:pos="1440"/>
        </w:tabs>
        <w:adjustRightInd/>
        <w:spacing w:after="0" w:line="240" w:lineRule="auto"/>
        <w:jc w:val="left"/>
        <w:textAlignment w:val="auto"/>
        <w:rPr>
          <w:rFonts w:ascii="Palatino Linotype" w:hAnsi="Palatino Linotype"/>
          <w:sz w:val="22"/>
          <w:szCs w:val="20"/>
          <w:u w:val="none"/>
        </w:rPr>
      </w:pPr>
      <w:r w:rsidRPr="00860927">
        <w:rPr>
          <w:rFonts w:ascii="Palatino Linotype" w:hAnsi="Palatino Linotype"/>
          <w:sz w:val="22"/>
          <w:szCs w:val="20"/>
          <w:u w:val="none"/>
        </w:rPr>
        <w:t xml:space="preserve">May need to provide updates to individual families regarding status of survivor search. </w:t>
      </w:r>
    </w:p>
    <w:p w:rsidR="00326DCF" w:rsidRPr="00860927" w:rsidRDefault="00326DCF" w:rsidP="00865F45">
      <w:pPr>
        <w:pStyle w:val="BodyTextIndent3"/>
        <w:widowControl/>
        <w:numPr>
          <w:ilvl w:val="0"/>
          <w:numId w:val="172"/>
        </w:numPr>
        <w:tabs>
          <w:tab w:val="left" w:pos="1440"/>
        </w:tabs>
        <w:adjustRightInd/>
        <w:spacing w:after="0" w:line="240" w:lineRule="auto"/>
        <w:jc w:val="left"/>
        <w:textAlignment w:val="auto"/>
        <w:rPr>
          <w:rFonts w:ascii="Palatino Linotype" w:hAnsi="Palatino Linotype"/>
          <w:sz w:val="22"/>
          <w:szCs w:val="20"/>
          <w:u w:val="none"/>
        </w:rPr>
      </w:pPr>
      <w:r w:rsidRPr="00860927">
        <w:rPr>
          <w:rFonts w:ascii="Palatino Linotype" w:hAnsi="Palatino Linotype"/>
          <w:sz w:val="22"/>
          <w:szCs w:val="20"/>
          <w:u w:val="none"/>
        </w:rPr>
        <w:t xml:space="preserve">Coordinate with Reception Group and Site Support Services Group to assess client needs and ensure services are utilized when needed. </w:t>
      </w:r>
    </w:p>
    <w:p w:rsidR="00326DCF" w:rsidRPr="00860927" w:rsidRDefault="00326DCF" w:rsidP="00865F45">
      <w:pPr>
        <w:pStyle w:val="BodyTextIndent3"/>
        <w:widowControl/>
        <w:numPr>
          <w:ilvl w:val="0"/>
          <w:numId w:val="172"/>
        </w:numPr>
        <w:tabs>
          <w:tab w:val="left" w:pos="1440"/>
        </w:tabs>
        <w:adjustRightInd/>
        <w:spacing w:after="0" w:line="240" w:lineRule="auto"/>
        <w:jc w:val="left"/>
        <w:textAlignment w:val="auto"/>
        <w:rPr>
          <w:rFonts w:ascii="Palatino Linotype" w:hAnsi="Palatino Linotype"/>
          <w:sz w:val="22"/>
          <w:szCs w:val="20"/>
          <w:u w:val="none"/>
        </w:rPr>
      </w:pPr>
      <w:r w:rsidRPr="00860927">
        <w:rPr>
          <w:rFonts w:ascii="Palatino Linotype" w:hAnsi="Palatino Linotype"/>
          <w:sz w:val="22"/>
          <w:szCs w:val="20"/>
          <w:u w:val="none"/>
        </w:rPr>
        <w:t>Receive requests for staff assistance and assign staff to respond.</w:t>
      </w:r>
    </w:p>
    <w:p w:rsidR="00326DCF" w:rsidRPr="00860927" w:rsidRDefault="00326DCF" w:rsidP="00865F45">
      <w:pPr>
        <w:pStyle w:val="BodyTextIndent3"/>
        <w:widowControl/>
        <w:numPr>
          <w:ilvl w:val="0"/>
          <w:numId w:val="172"/>
        </w:numPr>
        <w:tabs>
          <w:tab w:val="left" w:pos="1440"/>
        </w:tabs>
        <w:adjustRightInd/>
        <w:spacing w:after="0" w:line="240" w:lineRule="auto"/>
        <w:jc w:val="left"/>
        <w:textAlignment w:val="auto"/>
        <w:rPr>
          <w:rFonts w:ascii="Palatino Linotype" w:hAnsi="Palatino Linotype"/>
          <w:sz w:val="22"/>
          <w:szCs w:val="20"/>
          <w:u w:val="none"/>
        </w:rPr>
      </w:pPr>
      <w:r w:rsidRPr="00860927">
        <w:rPr>
          <w:rFonts w:ascii="Palatino Linotype" w:hAnsi="Palatino Linotype"/>
          <w:sz w:val="22"/>
          <w:szCs w:val="20"/>
          <w:u w:val="none"/>
        </w:rPr>
        <w:t xml:space="preserve">Troubleshoot problems as they arise; bring in </w:t>
      </w:r>
      <w:r w:rsidRPr="00860927">
        <w:rPr>
          <w:rFonts w:ascii="Palatino Linotype" w:hAnsi="Palatino Linotype" w:cs="Tahoma"/>
          <w:sz w:val="22"/>
          <w:szCs w:val="20"/>
          <w:u w:val="none"/>
        </w:rPr>
        <w:t>Reunification Group Supervisor</w:t>
      </w:r>
      <w:r w:rsidRPr="00860927">
        <w:rPr>
          <w:rFonts w:ascii="Palatino Linotype" w:hAnsi="Palatino Linotype"/>
          <w:sz w:val="22"/>
          <w:szCs w:val="20"/>
          <w:u w:val="none"/>
        </w:rPr>
        <w:t xml:space="preserve"> when necessary.</w:t>
      </w:r>
    </w:p>
    <w:p w:rsidR="00326DCF" w:rsidRPr="00860927" w:rsidRDefault="00326DCF" w:rsidP="00865F45">
      <w:pPr>
        <w:pStyle w:val="BodyTextIndent3"/>
        <w:widowControl/>
        <w:numPr>
          <w:ilvl w:val="0"/>
          <w:numId w:val="172"/>
        </w:numPr>
        <w:tabs>
          <w:tab w:val="left" w:pos="1440"/>
        </w:tabs>
        <w:adjustRightInd/>
        <w:spacing w:after="0" w:line="240" w:lineRule="auto"/>
        <w:jc w:val="left"/>
        <w:textAlignment w:val="auto"/>
        <w:rPr>
          <w:rFonts w:ascii="Palatino Linotype" w:hAnsi="Palatino Linotype"/>
          <w:sz w:val="22"/>
          <w:szCs w:val="20"/>
          <w:u w:val="none"/>
        </w:rPr>
      </w:pPr>
      <w:r w:rsidRPr="00860927">
        <w:rPr>
          <w:rFonts w:ascii="Palatino Linotype" w:hAnsi="Palatino Linotype"/>
          <w:sz w:val="22"/>
          <w:szCs w:val="20"/>
          <w:u w:val="none"/>
        </w:rPr>
        <w:t>Continuously assess survivor and family needs, directing staff as needed. If unable to meet needs notify Branch Director</w:t>
      </w:r>
    </w:p>
    <w:p w:rsidR="00326DCF" w:rsidRPr="00860927" w:rsidRDefault="00326DCF" w:rsidP="00865F45">
      <w:pPr>
        <w:numPr>
          <w:ilvl w:val="0"/>
          <w:numId w:val="172"/>
        </w:numPr>
        <w:spacing w:after="0" w:line="240" w:lineRule="auto"/>
        <w:rPr>
          <w:rFonts w:ascii="Palatino Linotype" w:hAnsi="Palatino Linotype" w:cs="Arial"/>
          <w:szCs w:val="20"/>
        </w:rPr>
      </w:pPr>
      <w:r w:rsidRPr="00860927">
        <w:rPr>
          <w:rFonts w:ascii="Palatino Linotype" w:hAnsi="Palatino Linotype" w:cs="Arial"/>
          <w:szCs w:val="20"/>
        </w:rPr>
        <w:t xml:space="preserve">Request additional staff and supplies from the </w:t>
      </w:r>
      <w:r w:rsidRPr="00860927">
        <w:rPr>
          <w:rFonts w:ascii="Palatino Linotype" w:hAnsi="Palatino Linotype" w:cs="Tahoma"/>
          <w:szCs w:val="20"/>
        </w:rPr>
        <w:t>Reunification Group Supervisor</w:t>
      </w:r>
      <w:r w:rsidRPr="00860927">
        <w:rPr>
          <w:rFonts w:ascii="Palatino Linotype" w:hAnsi="Palatino Linotype" w:cs="Arial"/>
          <w:szCs w:val="20"/>
        </w:rPr>
        <w:t>.</w:t>
      </w:r>
    </w:p>
    <w:p w:rsidR="00326DCF" w:rsidRPr="00860927" w:rsidRDefault="00326DCF" w:rsidP="00865F45">
      <w:pPr>
        <w:numPr>
          <w:ilvl w:val="0"/>
          <w:numId w:val="172"/>
        </w:numPr>
        <w:spacing w:after="0" w:line="240" w:lineRule="auto"/>
        <w:rPr>
          <w:rFonts w:ascii="Palatino Linotype" w:hAnsi="Palatino Linotype" w:cs="Arial"/>
          <w:szCs w:val="20"/>
        </w:rPr>
      </w:pPr>
      <w:r w:rsidRPr="00860927">
        <w:rPr>
          <w:rFonts w:ascii="Palatino Linotype" w:hAnsi="Palatino Linotype" w:cs="Arial"/>
          <w:szCs w:val="20"/>
        </w:rPr>
        <w:t xml:space="preserve">Attend periodic update sessions from </w:t>
      </w:r>
      <w:r w:rsidRPr="00860927">
        <w:rPr>
          <w:rFonts w:ascii="Palatino Linotype" w:hAnsi="Palatino Linotype" w:cs="Tahoma"/>
          <w:szCs w:val="20"/>
        </w:rPr>
        <w:t>Reunification Group Supervisor</w:t>
      </w:r>
      <w:r w:rsidRPr="00860927">
        <w:rPr>
          <w:rFonts w:ascii="Palatino Linotype" w:hAnsi="Palatino Linotype" w:cs="Arial"/>
          <w:szCs w:val="20"/>
        </w:rPr>
        <w:t>.</w:t>
      </w:r>
    </w:p>
    <w:p w:rsidR="00326DCF" w:rsidRPr="00860927" w:rsidRDefault="00326DCF" w:rsidP="00865F45">
      <w:pPr>
        <w:numPr>
          <w:ilvl w:val="0"/>
          <w:numId w:val="172"/>
        </w:numPr>
        <w:spacing w:after="0" w:line="240" w:lineRule="auto"/>
        <w:rPr>
          <w:rFonts w:ascii="Palatino Linotype" w:hAnsi="Palatino Linotype" w:cs="Arial"/>
          <w:szCs w:val="20"/>
        </w:rPr>
      </w:pPr>
      <w:r w:rsidRPr="00860927">
        <w:rPr>
          <w:rFonts w:ascii="Palatino Linotype" w:hAnsi="Palatino Linotype" w:cs="Arial"/>
          <w:szCs w:val="20"/>
        </w:rPr>
        <w:t>Cover breaks for staff you supervise.</w:t>
      </w:r>
    </w:p>
    <w:p w:rsidR="00326DCF" w:rsidRPr="00860927" w:rsidRDefault="00326DCF" w:rsidP="00865F45">
      <w:pPr>
        <w:numPr>
          <w:ilvl w:val="0"/>
          <w:numId w:val="172"/>
        </w:numPr>
        <w:spacing w:line="240" w:lineRule="auto"/>
        <w:rPr>
          <w:rFonts w:ascii="Palatino Linotype" w:hAnsi="Palatino Linotype" w:cs="Arial"/>
          <w:szCs w:val="20"/>
        </w:rPr>
      </w:pPr>
      <w:r w:rsidRPr="00860927">
        <w:rPr>
          <w:rFonts w:ascii="Palatino Linotype" w:hAnsi="Palatino Linotype" w:cs="Arial"/>
          <w:szCs w:val="20"/>
        </w:rPr>
        <w:t xml:space="preserve">Request break coverage from the </w:t>
      </w:r>
      <w:r w:rsidRPr="00860927">
        <w:rPr>
          <w:rFonts w:ascii="Palatino Linotype" w:hAnsi="Palatino Linotype" w:cs="Tahoma"/>
          <w:szCs w:val="20"/>
        </w:rPr>
        <w:t>Reunification Group Supervisor</w:t>
      </w:r>
      <w:r w:rsidRPr="00860927">
        <w:rPr>
          <w:rFonts w:ascii="Palatino Linotype" w:hAnsi="Palatino Linotype" w:cs="Arial"/>
          <w:szCs w:val="20"/>
        </w:rPr>
        <w:t>.</w:t>
      </w:r>
    </w:p>
    <w:p w:rsidR="00326DCF" w:rsidRPr="00860927" w:rsidRDefault="00326DCF" w:rsidP="00326DCF">
      <w:pPr>
        <w:spacing w:after="0"/>
        <w:rPr>
          <w:rFonts w:ascii="Palatino Linotype" w:hAnsi="Palatino Linotype" w:cs="Tahoma"/>
          <w:b/>
          <w:szCs w:val="20"/>
        </w:rPr>
      </w:pPr>
      <w:r w:rsidRPr="00860927">
        <w:rPr>
          <w:rFonts w:ascii="Palatino Linotype" w:hAnsi="Palatino Linotype" w:cs="Tahoma"/>
          <w:b/>
          <w:szCs w:val="20"/>
        </w:rPr>
        <w:t>Shift Change and Demobilization Tasks</w:t>
      </w:r>
    </w:p>
    <w:p w:rsidR="00326DCF" w:rsidRPr="00860927" w:rsidRDefault="00326DCF" w:rsidP="00865F45">
      <w:pPr>
        <w:pStyle w:val="ListParagraph"/>
        <w:numPr>
          <w:ilvl w:val="0"/>
          <w:numId w:val="216"/>
        </w:numPr>
        <w:tabs>
          <w:tab w:val="left" w:pos="1440"/>
          <w:tab w:val="left" w:pos="1800"/>
        </w:tabs>
        <w:spacing w:after="0"/>
        <w:rPr>
          <w:rFonts w:ascii="Palatino Linotype" w:hAnsi="Palatino Linotype" w:cs="Arial"/>
          <w:szCs w:val="20"/>
        </w:rPr>
      </w:pPr>
      <w:r w:rsidRPr="00860927">
        <w:rPr>
          <w:rFonts w:ascii="Palatino Linotype" w:hAnsi="Palatino Linotype" w:cs="Arial"/>
          <w:szCs w:val="20"/>
        </w:rPr>
        <w:t>Assist with clean-up as necessary.</w:t>
      </w:r>
    </w:p>
    <w:p w:rsidR="00326DCF" w:rsidRPr="00860927" w:rsidRDefault="00326DCF" w:rsidP="00865F45">
      <w:pPr>
        <w:pStyle w:val="ListParagraph"/>
        <w:numPr>
          <w:ilvl w:val="0"/>
          <w:numId w:val="216"/>
        </w:numPr>
        <w:spacing w:after="0" w:line="240" w:lineRule="auto"/>
        <w:rPr>
          <w:rFonts w:ascii="Palatino Linotype" w:hAnsi="Palatino Linotype" w:cs="Arial"/>
          <w:szCs w:val="20"/>
        </w:rPr>
      </w:pPr>
      <w:r w:rsidRPr="00860927">
        <w:rPr>
          <w:rFonts w:ascii="Palatino Linotype" w:hAnsi="Palatino Linotype" w:cs="Arial"/>
          <w:szCs w:val="20"/>
        </w:rPr>
        <w:t>Participate in scheduled debriefing sessions.</w:t>
      </w:r>
    </w:p>
    <w:p w:rsidR="00326DCF" w:rsidRPr="00860927" w:rsidRDefault="00326DCF" w:rsidP="00865F45">
      <w:pPr>
        <w:pStyle w:val="ListParagraph"/>
        <w:numPr>
          <w:ilvl w:val="0"/>
          <w:numId w:val="216"/>
        </w:numPr>
        <w:spacing w:after="0" w:line="240" w:lineRule="auto"/>
        <w:rPr>
          <w:rFonts w:ascii="Palatino Linotype" w:hAnsi="Palatino Linotype" w:cs="Arial"/>
          <w:szCs w:val="20"/>
        </w:rPr>
      </w:pPr>
      <w:r w:rsidRPr="00860927">
        <w:rPr>
          <w:rFonts w:ascii="Palatino Linotype" w:hAnsi="Palatino Linotype" w:cs="Arial"/>
          <w:szCs w:val="20"/>
        </w:rPr>
        <w:t>Check out at the Staff Check-in/Check-out Station.</w:t>
      </w:r>
    </w:p>
    <w:p w:rsidR="00FF4488" w:rsidRDefault="00FF4488" w:rsidP="00326DCF">
      <w:pPr>
        <w:pStyle w:val="ListParagraph"/>
        <w:spacing w:after="0"/>
        <w:rPr>
          <w:rFonts w:ascii="Palatino Linotype" w:hAnsi="Palatino Linotype" w:cs="Tahoma"/>
          <w:sz w:val="20"/>
          <w:szCs w:val="20"/>
        </w:rPr>
        <w:sectPr w:rsidR="00FF4488" w:rsidSect="0093315C">
          <w:pgSz w:w="12240" w:h="15840" w:code="1"/>
          <w:pgMar w:top="720" w:right="720" w:bottom="720" w:left="1080" w:header="720" w:footer="475" w:gutter="0"/>
          <w:cols w:space="720"/>
          <w:noEndnote/>
        </w:sectPr>
      </w:pPr>
    </w:p>
    <w:p w:rsidR="00FF4488" w:rsidRPr="00D63C0E" w:rsidRDefault="00FF4488" w:rsidP="00D40AF6">
      <w:pPr>
        <w:pStyle w:val="Heading2"/>
      </w:pPr>
      <w:r>
        <w:lastRenderedPageBreak/>
        <w:t>reunification group supervisor position checklist</w:t>
      </w:r>
    </w:p>
    <w:p w:rsidR="00FF4488" w:rsidRPr="00860927" w:rsidRDefault="00FF4488" w:rsidP="00FF4488">
      <w:pPr>
        <w:rPr>
          <w:rFonts w:ascii="Palatino Linotype" w:hAnsi="Palatino Linotype" w:cs="Tahoma"/>
          <w:szCs w:val="20"/>
        </w:rPr>
      </w:pPr>
      <w:r w:rsidRPr="00860927">
        <w:rPr>
          <w:rFonts w:ascii="Palatino Linotype" w:hAnsi="Palatino Linotype" w:cs="Tahoma"/>
          <w:b/>
          <w:szCs w:val="20"/>
        </w:rPr>
        <w:t>You report to</w:t>
      </w:r>
      <w:r w:rsidRPr="00860927">
        <w:rPr>
          <w:rFonts w:ascii="Palatino Linotype" w:hAnsi="Palatino Linotype" w:cs="Tahoma"/>
          <w:szCs w:val="20"/>
        </w:rPr>
        <w:t>: Branch Director/Site Manager</w:t>
      </w:r>
    </w:p>
    <w:p w:rsidR="00FF4488" w:rsidRPr="00860927" w:rsidRDefault="00FF4488" w:rsidP="00FF4488">
      <w:pPr>
        <w:rPr>
          <w:rFonts w:ascii="Palatino Linotype" w:hAnsi="Palatino Linotype" w:cs="Tahoma"/>
          <w:szCs w:val="20"/>
        </w:rPr>
      </w:pPr>
      <w:r w:rsidRPr="00860927">
        <w:rPr>
          <w:rFonts w:ascii="Palatino Linotype" w:hAnsi="Palatino Linotype" w:cs="Tahoma"/>
          <w:b/>
          <w:szCs w:val="20"/>
        </w:rPr>
        <w:t>You Supervise</w:t>
      </w:r>
      <w:r w:rsidRPr="00860927">
        <w:rPr>
          <w:rFonts w:ascii="Palatino Linotype" w:hAnsi="Palatino Linotype" w:cs="Tahoma"/>
          <w:szCs w:val="20"/>
        </w:rPr>
        <w:t>: Survivors Unit and Friends &amp; Family Unit</w:t>
      </w:r>
    </w:p>
    <w:p w:rsidR="00FF4488" w:rsidRPr="00860927" w:rsidRDefault="00FF4488" w:rsidP="00FF4488">
      <w:pPr>
        <w:rPr>
          <w:rFonts w:ascii="Palatino Linotype" w:hAnsi="Palatino Linotype" w:cs="Tahoma"/>
          <w:spacing w:val="-3"/>
          <w:szCs w:val="20"/>
        </w:rPr>
      </w:pPr>
      <w:r w:rsidRPr="00860927">
        <w:rPr>
          <w:rFonts w:ascii="Palatino Linotype" w:hAnsi="Palatino Linotype" w:cs="Tahoma"/>
          <w:b/>
          <w:szCs w:val="20"/>
        </w:rPr>
        <w:t>Mission</w:t>
      </w:r>
      <w:r w:rsidRPr="00860927">
        <w:rPr>
          <w:rFonts w:ascii="Palatino Linotype" w:hAnsi="Palatino Linotype" w:cs="Tahoma"/>
          <w:szCs w:val="20"/>
        </w:rPr>
        <w:t xml:space="preserve">:  </w:t>
      </w:r>
      <w:r w:rsidRPr="00860927">
        <w:rPr>
          <w:rFonts w:ascii="Palatino Linotype" w:hAnsi="Palatino Linotype" w:cs="Arial"/>
          <w:szCs w:val="20"/>
        </w:rPr>
        <w:t>Direct reunification activities and work with Accountability Unit and Reception Group to coordinate reunification between families and survivors.</w:t>
      </w:r>
    </w:p>
    <w:p w:rsidR="00FF4488" w:rsidRPr="00860927" w:rsidRDefault="00FF4488" w:rsidP="00FF4488">
      <w:pPr>
        <w:spacing w:after="0"/>
        <w:rPr>
          <w:rFonts w:ascii="Palatino Linotype" w:hAnsi="Palatino Linotype" w:cs="Tahoma"/>
          <w:b/>
          <w:szCs w:val="20"/>
        </w:rPr>
      </w:pPr>
      <w:r w:rsidRPr="00860927">
        <w:rPr>
          <w:rFonts w:ascii="Palatino Linotype" w:hAnsi="Palatino Linotype" w:cs="Tahoma"/>
          <w:b/>
          <w:szCs w:val="20"/>
        </w:rPr>
        <w:t>Immediate Tasks</w:t>
      </w:r>
    </w:p>
    <w:p w:rsidR="00FF4488" w:rsidRPr="00860927" w:rsidRDefault="00FF4488" w:rsidP="00865F45">
      <w:pPr>
        <w:pStyle w:val="ListParagraph"/>
        <w:numPr>
          <w:ilvl w:val="0"/>
          <w:numId w:val="217"/>
        </w:numPr>
        <w:tabs>
          <w:tab w:val="left" w:pos="1440"/>
          <w:tab w:val="left" w:pos="1800"/>
        </w:tabs>
        <w:spacing w:after="0"/>
        <w:rPr>
          <w:rFonts w:ascii="Palatino Linotype" w:hAnsi="Palatino Linotype" w:cs="Arial"/>
          <w:szCs w:val="20"/>
        </w:rPr>
      </w:pPr>
      <w:r w:rsidRPr="00860927">
        <w:rPr>
          <w:rFonts w:ascii="Palatino Linotype" w:hAnsi="Palatino Linotype" w:cs="Arial"/>
          <w:szCs w:val="20"/>
        </w:rPr>
        <w:t>Check in and receive site orientation at the Check-in/Check-out Station.</w:t>
      </w:r>
    </w:p>
    <w:p w:rsidR="00FF4488" w:rsidRPr="00860927" w:rsidRDefault="00FF4488" w:rsidP="00865F45">
      <w:pPr>
        <w:numPr>
          <w:ilvl w:val="0"/>
          <w:numId w:val="172"/>
        </w:numPr>
        <w:spacing w:after="0" w:line="240" w:lineRule="auto"/>
        <w:rPr>
          <w:rFonts w:ascii="Palatino Linotype" w:hAnsi="Palatino Linotype" w:cs="Arial"/>
          <w:szCs w:val="20"/>
        </w:rPr>
      </w:pPr>
      <w:r w:rsidRPr="00860927">
        <w:rPr>
          <w:rFonts w:ascii="Palatino Linotype" w:hAnsi="Palatino Linotype" w:cs="Arial"/>
          <w:szCs w:val="20"/>
        </w:rPr>
        <w:t xml:space="preserve">Read this entire </w:t>
      </w:r>
      <w:r w:rsidR="005A19EC" w:rsidRPr="00860927">
        <w:rPr>
          <w:rFonts w:ascii="Palatino Linotype" w:hAnsi="Palatino Linotype" w:cs="Arial"/>
          <w:szCs w:val="20"/>
        </w:rPr>
        <w:t>position checklist</w:t>
      </w:r>
      <w:r w:rsidRPr="00860927">
        <w:rPr>
          <w:rFonts w:ascii="Palatino Linotype" w:hAnsi="Palatino Linotype" w:cs="Arial"/>
          <w:szCs w:val="20"/>
        </w:rPr>
        <w:t xml:space="preserve"> and organizational chart.</w:t>
      </w:r>
    </w:p>
    <w:p w:rsidR="00FF4488" w:rsidRPr="00860927" w:rsidRDefault="00FF4488" w:rsidP="00865F45">
      <w:pPr>
        <w:numPr>
          <w:ilvl w:val="0"/>
          <w:numId w:val="172"/>
        </w:numPr>
        <w:spacing w:after="0" w:line="240" w:lineRule="auto"/>
        <w:rPr>
          <w:rFonts w:ascii="Palatino Linotype" w:hAnsi="Palatino Linotype" w:cs="Arial"/>
          <w:szCs w:val="20"/>
        </w:rPr>
      </w:pPr>
      <w:r w:rsidRPr="00860927">
        <w:rPr>
          <w:rFonts w:ascii="Palatino Linotype" w:hAnsi="Palatino Linotype" w:cs="Arial"/>
          <w:szCs w:val="20"/>
        </w:rPr>
        <w:t xml:space="preserve">Receive orientation from </w:t>
      </w:r>
      <w:r w:rsidR="005A19EC" w:rsidRPr="00860927">
        <w:rPr>
          <w:rFonts w:ascii="Palatino Linotype" w:hAnsi="Palatino Linotype" w:cs="Arial"/>
          <w:szCs w:val="20"/>
        </w:rPr>
        <w:t>Branch Director/Site Manager</w:t>
      </w:r>
      <w:r w:rsidRPr="00860927">
        <w:rPr>
          <w:rFonts w:ascii="Palatino Linotype" w:hAnsi="Palatino Linotype" w:cs="Arial"/>
          <w:szCs w:val="20"/>
        </w:rPr>
        <w:t>.</w:t>
      </w:r>
    </w:p>
    <w:p w:rsidR="00FF4488" w:rsidRPr="00860927" w:rsidRDefault="00FF4488" w:rsidP="00865F45">
      <w:pPr>
        <w:numPr>
          <w:ilvl w:val="0"/>
          <w:numId w:val="172"/>
        </w:numPr>
        <w:spacing w:after="0" w:line="240" w:lineRule="auto"/>
        <w:rPr>
          <w:rFonts w:ascii="Palatino Linotype" w:hAnsi="Palatino Linotype" w:cs="Arial"/>
          <w:szCs w:val="20"/>
        </w:rPr>
      </w:pPr>
      <w:r w:rsidRPr="00860927">
        <w:rPr>
          <w:rFonts w:ascii="Palatino Linotype" w:hAnsi="Palatino Linotype" w:cs="Arial"/>
          <w:szCs w:val="20"/>
        </w:rPr>
        <w:t>Review site layout.</w:t>
      </w:r>
    </w:p>
    <w:p w:rsidR="00FF4488" w:rsidRPr="00860927" w:rsidRDefault="00FF4488" w:rsidP="00865F45">
      <w:pPr>
        <w:numPr>
          <w:ilvl w:val="0"/>
          <w:numId w:val="172"/>
        </w:numPr>
        <w:spacing w:after="0" w:line="240" w:lineRule="auto"/>
        <w:rPr>
          <w:rFonts w:ascii="Palatino Linotype" w:hAnsi="Palatino Linotype" w:cs="Arial"/>
          <w:szCs w:val="20"/>
        </w:rPr>
      </w:pPr>
      <w:r w:rsidRPr="00860927">
        <w:rPr>
          <w:rFonts w:ascii="Palatino Linotype" w:hAnsi="Palatino Linotype" w:cs="Arial"/>
          <w:szCs w:val="20"/>
        </w:rPr>
        <w:t>Provide orientation to staff you supervise.</w:t>
      </w:r>
    </w:p>
    <w:p w:rsidR="00FF4488" w:rsidRPr="00860927" w:rsidRDefault="00FF4488" w:rsidP="00865F45">
      <w:pPr>
        <w:numPr>
          <w:ilvl w:val="0"/>
          <w:numId w:val="172"/>
        </w:numPr>
        <w:spacing w:line="240" w:lineRule="auto"/>
        <w:rPr>
          <w:rFonts w:ascii="Palatino Linotype" w:hAnsi="Palatino Linotype" w:cs="Arial"/>
          <w:szCs w:val="20"/>
        </w:rPr>
      </w:pPr>
      <w:r w:rsidRPr="00860927">
        <w:rPr>
          <w:rFonts w:ascii="Palatino Linotype" w:hAnsi="Palatino Linotype" w:cs="Arial"/>
          <w:szCs w:val="20"/>
        </w:rPr>
        <w:t>Prepare break schedule for those you supervise.</w:t>
      </w:r>
    </w:p>
    <w:p w:rsidR="00FF4488" w:rsidRPr="00860927" w:rsidRDefault="00FF4488" w:rsidP="00FF4488">
      <w:pPr>
        <w:spacing w:after="0"/>
        <w:rPr>
          <w:rFonts w:ascii="Palatino Linotype" w:hAnsi="Palatino Linotype" w:cs="Tahoma"/>
          <w:b/>
          <w:szCs w:val="20"/>
        </w:rPr>
      </w:pPr>
      <w:r w:rsidRPr="00860927">
        <w:rPr>
          <w:rFonts w:ascii="Palatino Linotype" w:hAnsi="Palatino Linotype" w:cs="Tahoma"/>
          <w:b/>
          <w:szCs w:val="20"/>
        </w:rPr>
        <w:t>Intermediate and On-Going Tasks</w:t>
      </w:r>
    </w:p>
    <w:p w:rsidR="00FF4488" w:rsidRPr="00860927" w:rsidRDefault="00FF4488" w:rsidP="00865F45">
      <w:pPr>
        <w:pStyle w:val="BodyTextIndent3"/>
        <w:numPr>
          <w:ilvl w:val="0"/>
          <w:numId w:val="218"/>
        </w:numPr>
        <w:spacing w:after="0"/>
        <w:ind w:left="720"/>
        <w:rPr>
          <w:rFonts w:ascii="Palatino Linotype" w:hAnsi="Palatino Linotype"/>
          <w:sz w:val="22"/>
          <w:szCs w:val="20"/>
          <w:u w:val="none"/>
        </w:rPr>
      </w:pPr>
      <w:r w:rsidRPr="00860927">
        <w:rPr>
          <w:rFonts w:ascii="Palatino Linotype" w:hAnsi="Palatino Linotype"/>
          <w:sz w:val="22"/>
          <w:szCs w:val="20"/>
          <w:u w:val="none"/>
        </w:rPr>
        <w:t xml:space="preserve">Assign and supervise </w:t>
      </w:r>
      <w:r w:rsidR="005A19EC" w:rsidRPr="00860927">
        <w:rPr>
          <w:rFonts w:ascii="Palatino Linotype" w:hAnsi="Palatino Linotype"/>
          <w:sz w:val="22"/>
          <w:szCs w:val="20"/>
          <w:u w:val="none"/>
        </w:rPr>
        <w:t>staff</w:t>
      </w:r>
      <w:r w:rsidRPr="00860927">
        <w:rPr>
          <w:rFonts w:ascii="Palatino Linotype" w:hAnsi="Palatino Linotype"/>
          <w:sz w:val="22"/>
          <w:szCs w:val="20"/>
          <w:u w:val="none"/>
        </w:rPr>
        <w:t xml:space="preserve"> and assist as needed with duties on their </w:t>
      </w:r>
      <w:r w:rsidR="005A19EC" w:rsidRPr="00860927">
        <w:rPr>
          <w:rFonts w:ascii="Palatino Linotype" w:hAnsi="Palatino Linotype"/>
          <w:sz w:val="22"/>
          <w:szCs w:val="20"/>
          <w:u w:val="none"/>
        </w:rPr>
        <w:t>position checklists</w:t>
      </w:r>
      <w:r w:rsidRPr="00860927">
        <w:rPr>
          <w:rFonts w:ascii="Palatino Linotype" w:hAnsi="Palatino Linotype"/>
          <w:sz w:val="22"/>
          <w:szCs w:val="20"/>
          <w:u w:val="none"/>
        </w:rPr>
        <w:t>.</w:t>
      </w:r>
    </w:p>
    <w:p w:rsidR="00FF4488" w:rsidRPr="00860927" w:rsidRDefault="00FF4488" w:rsidP="00865F45">
      <w:pPr>
        <w:pStyle w:val="BodyTextIndent3"/>
        <w:widowControl/>
        <w:numPr>
          <w:ilvl w:val="0"/>
          <w:numId w:val="172"/>
        </w:numPr>
        <w:tabs>
          <w:tab w:val="left" w:pos="1440"/>
        </w:tabs>
        <w:adjustRightInd/>
        <w:spacing w:after="0" w:line="240" w:lineRule="auto"/>
        <w:jc w:val="left"/>
        <w:textAlignment w:val="auto"/>
        <w:rPr>
          <w:rFonts w:ascii="Palatino Linotype" w:hAnsi="Palatino Linotype"/>
          <w:sz w:val="22"/>
          <w:szCs w:val="20"/>
          <w:u w:val="none"/>
        </w:rPr>
      </w:pPr>
      <w:r w:rsidRPr="00860927">
        <w:rPr>
          <w:rFonts w:ascii="Palatino Linotype" w:hAnsi="Palatino Linotype"/>
          <w:sz w:val="22"/>
          <w:szCs w:val="20"/>
          <w:u w:val="none"/>
        </w:rPr>
        <w:t>Manage</w:t>
      </w:r>
      <w:r w:rsidR="005A19EC" w:rsidRPr="00860927">
        <w:rPr>
          <w:rFonts w:ascii="Palatino Linotype" w:hAnsi="Palatino Linotype"/>
          <w:sz w:val="22"/>
          <w:szCs w:val="20"/>
          <w:u w:val="none"/>
        </w:rPr>
        <w:t xml:space="preserve"> </w:t>
      </w:r>
      <w:r w:rsidRPr="00860927">
        <w:rPr>
          <w:rFonts w:ascii="Palatino Linotype" w:hAnsi="Palatino Linotype"/>
          <w:sz w:val="22"/>
          <w:szCs w:val="20"/>
          <w:u w:val="none"/>
        </w:rPr>
        <w:t>reunification between survivors and families</w:t>
      </w:r>
    </w:p>
    <w:p w:rsidR="00FF4488" w:rsidRPr="00860927" w:rsidRDefault="00FF4488" w:rsidP="00865F45">
      <w:pPr>
        <w:pStyle w:val="BodyTextIndent3"/>
        <w:widowControl/>
        <w:numPr>
          <w:ilvl w:val="0"/>
          <w:numId w:val="172"/>
        </w:numPr>
        <w:tabs>
          <w:tab w:val="left" w:pos="1440"/>
        </w:tabs>
        <w:adjustRightInd/>
        <w:spacing w:after="0" w:line="240" w:lineRule="auto"/>
        <w:jc w:val="left"/>
        <w:textAlignment w:val="auto"/>
        <w:rPr>
          <w:rFonts w:ascii="Palatino Linotype" w:hAnsi="Palatino Linotype"/>
          <w:sz w:val="22"/>
          <w:szCs w:val="20"/>
          <w:u w:val="none"/>
        </w:rPr>
      </w:pPr>
      <w:r w:rsidRPr="00860927">
        <w:rPr>
          <w:rFonts w:ascii="Palatino Linotype" w:hAnsi="Palatino Linotype"/>
          <w:sz w:val="22"/>
          <w:szCs w:val="20"/>
          <w:u w:val="none"/>
        </w:rPr>
        <w:t>Receive requests for assistance (regarding reunification with family) and assign staff to respond.</w:t>
      </w:r>
    </w:p>
    <w:p w:rsidR="00FF4488" w:rsidRPr="00860927" w:rsidRDefault="00FF4488" w:rsidP="00865F45">
      <w:pPr>
        <w:pStyle w:val="BodyTextIndent3"/>
        <w:widowControl/>
        <w:numPr>
          <w:ilvl w:val="0"/>
          <w:numId w:val="172"/>
        </w:numPr>
        <w:tabs>
          <w:tab w:val="left" w:pos="1440"/>
        </w:tabs>
        <w:adjustRightInd/>
        <w:spacing w:after="0" w:line="240" w:lineRule="auto"/>
        <w:jc w:val="left"/>
        <w:textAlignment w:val="auto"/>
        <w:rPr>
          <w:rFonts w:ascii="Palatino Linotype" w:hAnsi="Palatino Linotype"/>
          <w:sz w:val="22"/>
          <w:szCs w:val="20"/>
          <w:u w:val="none"/>
        </w:rPr>
      </w:pPr>
      <w:r w:rsidRPr="00860927">
        <w:rPr>
          <w:rFonts w:ascii="Palatino Linotype" w:hAnsi="Palatino Linotype"/>
          <w:sz w:val="22"/>
          <w:szCs w:val="20"/>
          <w:u w:val="none"/>
        </w:rPr>
        <w:t xml:space="preserve">Troubleshoot problems as they arise; bring </w:t>
      </w:r>
      <w:r w:rsidR="005A19EC" w:rsidRPr="00860927">
        <w:rPr>
          <w:rFonts w:ascii="Palatino Linotype" w:hAnsi="Palatino Linotype"/>
          <w:sz w:val="22"/>
          <w:szCs w:val="20"/>
          <w:u w:val="none"/>
        </w:rPr>
        <w:t>Branch Director/Site Manager</w:t>
      </w:r>
      <w:r w:rsidRPr="00860927">
        <w:rPr>
          <w:rFonts w:ascii="Palatino Linotype" w:hAnsi="Palatino Linotype"/>
          <w:sz w:val="22"/>
          <w:szCs w:val="20"/>
          <w:u w:val="none"/>
        </w:rPr>
        <w:t xml:space="preserve"> when necessary.</w:t>
      </w:r>
    </w:p>
    <w:p w:rsidR="00FF4488" w:rsidRPr="00860927" w:rsidRDefault="00FF4488" w:rsidP="00865F45">
      <w:pPr>
        <w:numPr>
          <w:ilvl w:val="0"/>
          <w:numId w:val="172"/>
        </w:numPr>
        <w:spacing w:after="0" w:line="240" w:lineRule="auto"/>
        <w:rPr>
          <w:rFonts w:ascii="Palatino Linotype" w:hAnsi="Palatino Linotype" w:cs="Arial"/>
          <w:szCs w:val="20"/>
        </w:rPr>
      </w:pPr>
      <w:r w:rsidRPr="00860927">
        <w:rPr>
          <w:rFonts w:ascii="Palatino Linotype" w:hAnsi="Palatino Linotype" w:cs="Arial"/>
          <w:szCs w:val="20"/>
        </w:rPr>
        <w:t>Request additio</w:t>
      </w:r>
      <w:r w:rsidR="005A19EC" w:rsidRPr="00860927">
        <w:rPr>
          <w:rFonts w:ascii="Palatino Linotype" w:hAnsi="Palatino Linotype" w:cs="Arial"/>
          <w:szCs w:val="20"/>
        </w:rPr>
        <w:t>nal staff and supplies as needed</w:t>
      </w:r>
      <w:r w:rsidRPr="00860927">
        <w:rPr>
          <w:rFonts w:ascii="Palatino Linotype" w:hAnsi="Palatino Linotype" w:cs="Arial"/>
          <w:szCs w:val="20"/>
        </w:rPr>
        <w:t>.</w:t>
      </w:r>
    </w:p>
    <w:p w:rsidR="00FF4488" w:rsidRPr="00860927" w:rsidRDefault="00FF4488" w:rsidP="00865F45">
      <w:pPr>
        <w:numPr>
          <w:ilvl w:val="0"/>
          <w:numId w:val="172"/>
        </w:numPr>
        <w:spacing w:after="0" w:line="240" w:lineRule="auto"/>
        <w:rPr>
          <w:rFonts w:ascii="Palatino Linotype" w:hAnsi="Palatino Linotype" w:cs="Arial"/>
          <w:szCs w:val="20"/>
        </w:rPr>
      </w:pPr>
      <w:r w:rsidRPr="00860927">
        <w:rPr>
          <w:rFonts w:ascii="Palatino Linotype" w:hAnsi="Palatino Linotype" w:cs="Arial"/>
          <w:szCs w:val="20"/>
        </w:rPr>
        <w:t xml:space="preserve">Attend periodic update sessions </w:t>
      </w:r>
      <w:r w:rsidR="005A19EC" w:rsidRPr="00860927">
        <w:rPr>
          <w:rFonts w:ascii="Palatino Linotype" w:hAnsi="Palatino Linotype" w:cs="Arial"/>
          <w:szCs w:val="20"/>
        </w:rPr>
        <w:t xml:space="preserve">by </w:t>
      </w:r>
      <w:r w:rsidR="005A19EC" w:rsidRPr="00860927">
        <w:rPr>
          <w:rFonts w:ascii="Palatino Linotype" w:hAnsi="Palatino Linotype"/>
          <w:szCs w:val="20"/>
        </w:rPr>
        <w:t>Branch Director/Site Manager</w:t>
      </w:r>
      <w:r w:rsidRPr="00860927">
        <w:rPr>
          <w:rFonts w:ascii="Palatino Linotype" w:hAnsi="Palatino Linotype" w:cs="Arial"/>
          <w:szCs w:val="20"/>
        </w:rPr>
        <w:t>.</w:t>
      </w:r>
    </w:p>
    <w:p w:rsidR="00FF4488" w:rsidRPr="00860927" w:rsidRDefault="00FF4488" w:rsidP="00865F45">
      <w:pPr>
        <w:numPr>
          <w:ilvl w:val="0"/>
          <w:numId w:val="172"/>
        </w:numPr>
        <w:spacing w:line="240" w:lineRule="auto"/>
        <w:rPr>
          <w:rFonts w:ascii="Palatino Linotype" w:hAnsi="Palatino Linotype" w:cs="Arial"/>
          <w:szCs w:val="20"/>
        </w:rPr>
      </w:pPr>
      <w:r w:rsidRPr="00860927">
        <w:rPr>
          <w:rFonts w:ascii="Palatino Linotype" w:hAnsi="Palatino Linotype" w:cs="Arial"/>
          <w:szCs w:val="20"/>
        </w:rPr>
        <w:t>Cover breaks for staff you supervise.</w:t>
      </w:r>
    </w:p>
    <w:p w:rsidR="00FF4488" w:rsidRPr="00860927" w:rsidRDefault="00FF4488" w:rsidP="00FF4488">
      <w:pPr>
        <w:spacing w:after="0"/>
        <w:rPr>
          <w:rFonts w:ascii="Palatino Linotype" w:hAnsi="Palatino Linotype" w:cs="Tahoma"/>
          <w:b/>
          <w:szCs w:val="20"/>
        </w:rPr>
      </w:pPr>
      <w:r w:rsidRPr="00860927">
        <w:rPr>
          <w:rFonts w:ascii="Palatino Linotype" w:hAnsi="Palatino Linotype" w:cs="Tahoma"/>
          <w:b/>
          <w:szCs w:val="20"/>
        </w:rPr>
        <w:t>Shift Change and Demobilization Tasks</w:t>
      </w:r>
    </w:p>
    <w:p w:rsidR="00FF4488" w:rsidRPr="00860927" w:rsidRDefault="00FF4488" w:rsidP="00865F45">
      <w:pPr>
        <w:pStyle w:val="ListParagraph"/>
        <w:numPr>
          <w:ilvl w:val="0"/>
          <w:numId w:val="219"/>
        </w:numPr>
        <w:tabs>
          <w:tab w:val="left" w:pos="1440"/>
          <w:tab w:val="left" w:pos="1800"/>
        </w:tabs>
        <w:spacing w:after="0"/>
        <w:rPr>
          <w:rFonts w:ascii="Palatino Linotype" w:hAnsi="Palatino Linotype" w:cs="Arial"/>
          <w:szCs w:val="20"/>
        </w:rPr>
      </w:pPr>
      <w:r w:rsidRPr="00860927">
        <w:rPr>
          <w:rFonts w:ascii="Palatino Linotype" w:hAnsi="Palatino Linotype" w:cs="Arial"/>
          <w:szCs w:val="20"/>
        </w:rPr>
        <w:t>Assist with clean-up as necessary.</w:t>
      </w:r>
    </w:p>
    <w:p w:rsidR="00FF4488" w:rsidRPr="00860927" w:rsidRDefault="00FF4488" w:rsidP="00865F45">
      <w:pPr>
        <w:pStyle w:val="ListParagraph"/>
        <w:numPr>
          <w:ilvl w:val="0"/>
          <w:numId w:val="219"/>
        </w:numPr>
        <w:spacing w:after="0" w:line="240" w:lineRule="auto"/>
        <w:rPr>
          <w:rFonts w:ascii="Palatino Linotype" w:hAnsi="Palatino Linotype" w:cs="Arial"/>
          <w:szCs w:val="20"/>
        </w:rPr>
      </w:pPr>
      <w:r w:rsidRPr="00860927">
        <w:rPr>
          <w:rFonts w:ascii="Palatino Linotype" w:hAnsi="Palatino Linotype" w:cs="Arial"/>
          <w:szCs w:val="20"/>
        </w:rPr>
        <w:t>Participate in scheduled debriefing sessions.</w:t>
      </w:r>
    </w:p>
    <w:p w:rsidR="00FF4488" w:rsidRPr="00860927" w:rsidRDefault="00FF4488" w:rsidP="00865F45">
      <w:pPr>
        <w:pStyle w:val="ListParagraph"/>
        <w:numPr>
          <w:ilvl w:val="0"/>
          <w:numId w:val="219"/>
        </w:numPr>
        <w:spacing w:after="0" w:line="240" w:lineRule="auto"/>
        <w:rPr>
          <w:rFonts w:ascii="Palatino Linotype" w:hAnsi="Palatino Linotype" w:cs="Arial"/>
          <w:szCs w:val="20"/>
        </w:rPr>
      </w:pPr>
      <w:r w:rsidRPr="00860927">
        <w:rPr>
          <w:rFonts w:ascii="Palatino Linotype" w:hAnsi="Palatino Linotype" w:cs="Arial"/>
          <w:szCs w:val="20"/>
        </w:rPr>
        <w:t>Check out at the Check-in/Check-out Station.</w:t>
      </w:r>
    </w:p>
    <w:p w:rsidR="004348EC" w:rsidRDefault="004348EC" w:rsidP="00326DCF">
      <w:pPr>
        <w:pStyle w:val="ListParagraph"/>
        <w:spacing w:after="0"/>
        <w:rPr>
          <w:rFonts w:ascii="Palatino Linotype" w:hAnsi="Palatino Linotype" w:cs="Tahoma"/>
          <w:sz w:val="20"/>
          <w:szCs w:val="20"/>
        </w:rPr>
        <w:sectPr w:rsidR="004348EC" w:rsidSect="0093315C">
          <w:pgSz w:w="12240" w:h="15840" w:code="1"/>
          <w:pgMar w:top="720" w:right="720" w:bottom="720" w:left="1080" w:header="720" w:footer="475" w:gutter="0"/>
          <w:cols w:space="720"/>
          <w:noEndnote/>
        </w:sectPr>
      </w:pPr>
    </w:p>
    <w:p w:rsidR="004348EC" w:rsidRPr="00D63C0E" w:rsidRDefault="004348EC" w:rsidP="00D40AF6">
      <w:pPr>
        <w:pStyle w:val="Heading2"/>
      </w:pPr>
      <w:r>
        <w:lastRenderedPageBreak/>
        <w:t>reunification specialist position checklist</w:t>
      </w:r>
    </w:p>
    <w:p w:rsidR="004348EC" w:rsidRPr="00860927" w:rsidRDefault="004348EC" w:rsidP="004348EC">
      <w:pPr>
        <w:rPr>
          <w:rFonts w:ascii="Palatino Linotype" w:hAnsi="Palatino Linotype" w:cs="Tahoma"/>
          <w:szCs w:val="20"/>
        </w:rPr>
      </w:pPr>
      <w:r w:rsidRPr="00860927">
        <w:rPr>
          <w:rFonts w:ascii="Palatino Linotype" w:hAnsi="Palatino Linotype" w:cs="Tahoma"/>
          <w:b/>
          <w:szCs w:val="20"/>
        </w:rPr>
        <w:t>You report to</w:t>
      </w:r>
      <w:r w:rsidRPr="00860927">
        <w:rPr>
          <w:rFonts w:ascii="Palatino Linotype" w:hAnsi="Palatino Linotype" w:cs="Tahoma"/>
          <w:szCs w:val="20"/>
        </w:rPr>
        <w:t xml:space="preserve">: </w:t>
      </w:r>
      <w:r w:rsidR="00540E2E" w:rsidRPr="00860927">
        <w:rPr>
          <w:rFonts w:ascii="Palatino Linotype" w:hAnsi="Palatino Linotype" w:cs="Tahoma"/>
          <w:szCs w:val="20"/>
        </w:rPr>
        <w:t xml:space="preserve">Survivors Unit Leader OR </w:t>
      </w:r>
      <w:r w:rsidR="0083236F" w:rsidRPr="00860927">
        <w:rPr>
          <w:rFonts w:ascii="Palatino Linotype" w:hAnsi="Palatino Linotype" w:cs="Tahoma"/>
          <w:szCs w:val="20"/>
        </w:rPr>
        <w:t>Friends &amp; Family Unit Leader</w:t>
      </w:r>
    </w:p>
    <w:p w:rsidR="004348EC" w:rsidRPr="00860927" w:rsidRDefault="004348EC" w:rsidP="003C42E7">
      <w:pPr>
        <w:rPr>
          <w:rFonts w:ascii="Palatino Linotype" w:hAnsi="Palatino Linotype" w:cs="Tahoma"/>
          <w:spacing w:val="-3"/>
          <w:szCs w:val="20"/>
        </w:rPr>
      </w:pPr>
      <w:r w:rsidRPr="00860927">
        <w:rPr>
          <w:rFonts w:ascii="Palatino Linotype" w:hAnsi="Palatino Linotype" w:cs="Tahoma"/>
          <w:b/>
          <w:szCs w:val="20"/>
        </w:rPr>
        <w:t>Mission</w:t>
      </w:r>
      <w:r w:rsidRPr="00860927">
        <w:rPr>
          <w:rFonts w:ascii="Palatino Linotype" w:hAnsi="Palatino Linotype" w:cs="Tahoma"/>
          <w:szCs w:val="20"/>
        </w:rPr>
        <w:t xml:space="preserve">:  </w:t>
      </w:r>
      <w:r w:rsidR="0083236F" w:rsidRPr="00860927">
        <w:rPr>
          <w:rFonts w:ascii="Palatino Linotype" w:hAnsi="Palatino Linotype" w:cs="Tahoma"/>
          <w:szCs w:val="20"/>
        </w:rPr>
        <w:t>Reunite survivors with their friends and family members.</w:t>
      </w:r>
    </w:p>
    <w:p w:rsidR="004348EC" w:rsidRPr="00860927" w:rsidRDefault="004348EC" w:rsidP="004348EC">
      <w:pPr>
        <w:spacing w:after="0"/>
        <w:rPr>
          <w:rFonts w:ascii="Palatino Linotype" w:hAnsi="Palatino Linotype" w:cs="Tahoma"/>
          <w:b/>
          <w:szCs w:val="20"/>
        </w:rPr>
      </w:pPr>
      <w:r w:rsidRPr="00860927">
        <w:rPr>
          <w:rFonts w:ascii="Palatino Linotype" w:hAnsi="Palatino Linotype" w:cs="Tahoma"/>
          <w:b/>
          <w:szCs w:val="20"/>
        </w:rPr>
        <w:t>Immediate Tasks</w:t>
      </w:r>
    </w:p>
    <w:p w:rsidR="00540E2E" w:rsidRPr="00860927" w:rsidRDefault="00540E2E" w:rsidP="004F1797">
      <w:pPr>
        <w:pStyle w:val="ListParagraph"/>
        <w:numPr>
          <w:ilvl w:val="0"/>
          <w:numId w:val="254"/>
        </w:numPr>
        <w:tabs>
          <w:tab w:val="left" w:pos="1440"/>
          <w:tab w:val="left" w:pos="1800"/>
        </w:tabs>
        <w:spacing w:after="0"/>
        <w:rPr>
          <w:rFonts w:ascii="Palatino Linotype" w:hAnsi="Palatino Linotype" w:cs="Arial"/>
          <w:szCs w:val="20"/>
        </w:rPr>
      </w:pPr>
      <w:r w:rsidRPr="00860927">
        <w:rPr>
          <w:rFonts w:ascii="Palatino Linotype" w:hAnsi="Palatino Linotype" w:cs="Arial"/>
          <w:szCs w:val="20"/>
        </w:rPr>
        <w:t>Check in and receive site orientation.</w:t>
      </w:r>
    </w:p>
    <w:p w:rsidR="00540E2E" w:rsidRPr="00860927" w:rsidRDefault="00540E2E" w:rsidP="004F1797">
      <w:pPr>
        <w:pStyle w:val="ListParagraph"/>
        <w:numPr>
          <w:ilvl w:val="0"/>
          <w:numId w:val="254"/>
        </w:numPr>
        <w:spacing w:after="0" w:line="240" w:lineRule="auto"/>
        <w:rPr>
          <w:rFonts w:ascii="Palatino Linotype" w:hAnsi="Palatino Linotype" w:cs="Arial"/>
          <w:szCs w:val="20"/>
        </w:rPr>
      </w:pPr>
      <w:r w:rsidRPr="00860927">
        <w:rPr>
          <w:rFonts w:ascii="Palatino Linotype" w:hAnsi="Palatino Linotype" w:cs="Arial"/>
          <w:szCs w:val="20"/>
        </w:rPr>
        <w:t>Review position checklist and organizational chart.</w:t>
      </w:r>
    </w:p>
    <w:p w:rsidR="00540E2E" w:rsidRPr="00860927" w:rsidRDefault="00540E2E" w:rsidP="004F1797">
      <w:pPr>
        <w:pStyle w:val="ListParagraph"/>
        <w:numPr>
          <w:ilvl w:val="0"/>
          <w:numId w:val="254"/>
        </w:numPr>
        <w:spacing w:after="0" w:line="240" w:lineRule="auto"/>
        <w:rPr>
          <w:rFonts w:ascii="Palatino Linotype" w:hAnsi="Palatino Linotype" w:cs="Arial"/>
          <w:szCs w:val="20"/>
        </w:rPr>
      </w:pPr>
      <w:r w:rsidRPr="00860927">
        <w:rPr>
          <w:rFonts w:ascii="Palatino Linotype" w:hAnsi="Palatino Linotype" w:cs="Arial"/>
          <w:szCs w:val="20"/>
        </w:rPr>
        <w:t>Receive briefing from supervisor.</w:t>
      </w:r>
    </w:p>
    <w:p w:rsidR="00540E2E" w:rsidRPr="00860927" w:rsidRDefault="00540E2E" w:rsidP="004F1797">
      <w:pPr>
        <w:pStyle w:val="ListParagraph"/>
        <w:numPr>
          <w:ilvl w:val="0"/>
          <w:numId w:val="254"/>
        </w:numPr>
        <w:rPr>
          <w:rFonts w:ascii="Palatino Linotype" w:hAnsi="Palatino Linotype" w:cs="Tahoma"/>
          <w:b/>
          <w:szCs w:val="20"/>
        </w:rPr>
      </w:pPr>
      <w:r w:rsidRPr="00860927">
        <w:rPr>
          <w:rFonts w:ascii="Palatino Linotype" w:hAnsi="Palatino Linotype" w:cs="Arial"/>
          <w:szCs w:val="20"/>
        </w:rPr>
        <w:t>Review site layout.</w:t>
      </w:r>
    </w:p>
    <w:p w:rsidR="004348EC" w:rsidRPr="00860927" w:rsidRDefault="004348EC" w:rsidP="00540E2E">
      <w:pPr>
        <w:spacing w:after="0" w:line="240" w:lineRule="auto"/>
        <w:rPr>
          <w:rFonts w:ascii="Palatino Linotype" w:hAnsi="Palatino Linotype" w:cs="Tahoma"/>
          <w:b/>
          <w:szCs w:val="20"/>
        </w:rPr>
      </w:pPr>
      <w:r w:rsidRPr="00860927">
        <w:rPr>
          <w:rFonts w:ascii="Palatino Linotype" w:hAnsi="Palatino Linotype" w:cs="Tahoma"/>
          <w:b/>
          <w:szCs w:val="20"/>
        </w:rPr>
        <w:t>Intermediate and On-Going Tasks</w:t>
      </w:r>
    </w:p>
    <w:p w:rsidR="00540E2E" w:rsidRPr="00860927" w:rsidRDefault="00540E2E" w:rsidP="004F1797">
      <w:pPr>
        <w:pStyle w:val="BodyTextIndent3"/>
        <w:numPr>
          <w:ilvl w:val="0"/>
          <w:numId w:val="255"/>
        </w:numPr>
        <w:spacing w:after="0" w:line="240" w:lineRule="auto"/>
        <w:rPr>
          <w:rFonts w:ascii="Palatino Linotype" w:hAnsi="Palatino Linotype"/>
          <w:sz w:val="22"/>
          <w:szCs w:val="20"/>
          <w:u w:val="none"/>
        </w:rPr>
      </w:pPr>
      <w:r w:rsidRPr="00860927">
        <w:rPr>
          <w:rFonts w:ascii="Palatino Linotype" w:hAnsi="Palatino Linotype"/>
          <w:sz w:val="22"/>
          <w:szCs w:val="20"/>
          <w:u w:val="none"/>
        </w:rPr>
        <w:t>Partner with Accountability Group staff to identify survivors and their family information.</w:t>
      </w:r>
    </w:p>
    <w:p w:rsidR="00540E2E" w:rsidRPr="00860927" w:rsidRDefault="00540E2E" w:rsidP="004F1797">
      <w:pPr>
        <w:pStyle w:val="BodyTextIndent3"/>
        <w:widowControl/>
        <w:numPr>
          <w:ilvl w:val="0"/>
          <w:numId w:val="255"/>
        </w:numPr>
        <w:tabs>
          <w:tab w:val="left" w:pos="1440"/>
          <w:tab w:val="left" w:pos="1800"/>
        </w:tabs>
        <w:adjustRightInd/>
        <w:spacing w:after="0" w:line="240" w:lineRule="auto"/>
        <w:jc w:val="left"/>
        <w:textAlignment w:val="auto"/>
        <w:rPr>
          <w:rFonts w:ascii="Palatino Linotype" w:hAnsi="Palatino Linotype"/>
          <w:sz w:val="22"/>
          <w:szCs w:val="20"/>
          <w:u w:val="none"/>
        </w:rPr>
      </w:pPr>
      <w:r w:rsidRPr="00860927">
        <w:rPr>
          <w:rFonts w:ascii="Palatino Linotype" w:hAnsi="Palatino Linotype"/>
          <w:sz w:val="22"/>
          <w:szCs w:val="20"/>
          <w:u w:val="none"/>
        </w:rPr>
        <w:t>Provide regular updates to supervisor</w:t>
      </w:r>
    </w:p>
    <w:p w:rsidR="00540E2E" w:rsidRPr="00860927" w:rsidRDefault="00540E2E" w:rsidP="004F1797">
      <w:pPr>
        <w:pStyle w:val="BodyTextIndent3"/>
        <w:widowControl/>
        <w:numPr>
          <w:ilvl w:val="0"/>
          <w:numId w:val="255"/>
        </w:numPr>
        <w:tabs>
          <w:tab w:val="left" w:pos="1440"/>
          <w:tab w:val="left" w:pos="1800"/>
        </w:tabs>
        <w:adjustRightInd/>
        <w:spacing w:after="0" w:line="240" w:lineRule="auto"/>
        <w:jc w:val="left"/>
        <w:textAlignment w:val="auto"/>
        <w:rPr>
          <w:rFonts w:ascii="Palatino Linotype" w:hAnsi="Palatino Linotype"/>
          <w:sz w:val="22"/>
          <w:szCs w:val="20"/>
          <w:u w:val="none"/>
        </w:rPr>
      </w:pPr>
      <w:r w:rsidRPr="00860927">
        <w:rPr>
          <w:rFonts w:ascii="Palatino Linotype" w:hAnsi="Palatino Linotype"/>
          <w:sz w:val="22"/>
          <w:szCs w:val="20"/>
          <w:u w:val="none"/>
        </w:rPr>
        <w:t>Troubleshoot problems with supervisor as they arise.</w:t>
      </w:r>
    </w:p>
    <w:p w:rsidR="00540E2E" w:rsidRPr="00860927" w:rsidRDefault="00540E2E" w:rsidP="004F1797">
      <w:pPr>
        <w:pStyle w:val="BodyTextIndent3"/>
        <w:widowControl/>
        <w:numPr>
          <w:ilvl w:val="0"/>
          <w:numId w:val="255"/>
        </w:numPr>
        <w:tabs>
          <w:tab w:val="left" w:pos="1440"/>
          <w:tab w:val="left" w:pos="1800"/>
        </w:tabs>
        <w:adjustRightInd/>
        <w:spacing w:after="0" w:line="240" w:lineRule="auto"/>
        <w:jc w:val="left"/>
        <w:textAlignment w:val="auto"/>
        <w:rPr>
          <w:rFonts w:ascii="Palatino Linotype" w:hAnsi="Palatino Linotype"/>
          <w:sz w:val="22"/>
          <w:szCs w:val="20"/>
          <w:u w:val="none"/>
        </w:rPr>
      </w:pPr>
      <w:r w:rsidRPr="00860927">
        <w:rPr>
          <w:rFonts w:ascii="Palatino Linotype" w:hAnsi="Palatino Linotype"/>
          <w:sz w:val="22"/>
          <w:szCs w:val="20"/>
          <w:u w:val="none"/>
        </w:rPr>
        <w:t xml:space="preserve">Continuously assess survivor needs, notify support service of needs. </w:t>
      </w:r>
    </w:p>
    <w:p w:rsidR="00540E2E" w:rsidRPr="00860927" w:rsidRDefault="00540E2E" w:rsidP="004F1797">
      <w:pPr>
        <w:pStyle w:val="BodyTextIndent3"/>
        <w:widowControl/>
        <w:numPr>
          <w:ilvl w:val="0"/>
          <w:numId w:val="255"/>
        </w:numPr>
        <w:tabs>
          <w:tab w:val="left" w:pos="1440"/>
          <w:tab w:val="left" w:pos="1800"/>
        </w:tabs>
        <w:adjustRightInd/>
        <w:spacing w:after="0" w:line="240" w:lineRule="auto"/>
        <w:jc w:val="left"/>
        <w:textAlignment w:val="auto"/>
        <w:rPr>
          <w:rFonts w:ascii="Palatino Linotype" w:hAnsi="Palatino Linotype"/>
          <w:sz w:val="22"/>
          <w:szCs w:val="20"/>
          <w:u w:val="none"/>
        </w:rPr>
      </w:pPr>
      <w:r w:rsidRPr="00860927">
        <w:rPr>
          <w:rFonts w:ascii="Palatino Linotype" w:hAnsi="Palatino Linotype"/>
          <w:sz w:val="22"/>
          <w:szCs w:val="20"/>
          <w:u w:val="none"/>
        </w:rPr>
        <w:t>Request additional staff and supplies from supervisor.</w:t>
      </w:r>
    </w:p>
    <w:p w:rsidR="00540E2E" w:rsidRPr="00860927" w:rsidRDefault="00540E2E" w:rsidP="004F1797">
      <w:pPr>
        <w:pStyle w:val="BodyTextIndent3"/>
        <w:numPr>
          <w:ilvl w:val="0"/>
          <w:numId w:val="255"/>
        </w:numPr>
        <w:spacing w:after="0" w:line="240" w:lineRule="auto"/>
        <w:jc w:val="left"/>
        <w:rPr>
          <w:rFonts w:ascii="Palatino Linotype" w:hAnsi="Palatino Linotype"/>
          <w:sz w:val="22"/>
          <w:szCs w:val="20"/>
          <w:u w:val="none"/>
        </w:rPr>
      </w:pPr>
      <w:r w:rsidRPr="00860927">
        <w:rPr>
          <w:rFonts w:ascii="Palatino Linotype" w:hAnsi="Palatino Linotype"/>
          <w:sz w:val="22"/>
          <w:szCs w:val="20"/>
          <w:u w:val="none"/>
        </w:rPr>
        <w:t>Partner with School Staff, hospital staff and Support Services Staff to identify unaccompanied minors and their family information.</w:t>
      </w:r>
    </w:p>
    <w:p w:rsidR="00540E2E" w:rsidRPr="00860927" w:rsidRDefault="00540E2E" w:rsidP="004F1797">
      <w:pPr>
        <w:pStyle w:val="BodyTextIndent3"/>
        <w:widowControl/>
        <w:numPr>
          <w:ilvl w:val="0"/>
          <w:numId w:val="255"/>
        </w:numPr>
        <w:tabs>
          <w:tab w:val="left" w:pos="1440"/>
        </w:tabs>
        <w:adjustRightInd/>
        <w:spacing w:after="200" w:line="240" w:lineRule="auto"/>
        <w:jc w:val="left"/>
        <w:textAlignment w:val="auto"/>
        <w:rPr>
          <w:rFonts w:ascii="Palatino Linotype" w:hAnsi="Palatino Linotype"/>
          <w:sz w:val="22"/>
          <w:szCs w:val="20"/>
          <w:u w:val="none"/>
        </w:rPr>
      </w:pPr>
      <w:r w:rsidRPr="00860927">
        <w:rPr>
          <w:rFonts w:ascii="Palatino Linotype" w:hAnsi="Palatino Linotype"/>
          <w:sz w:val="22"/>
          <w:szCs w:val="20"/>
          <w:u w:val="none"/>
        </w:rPr>
        <w:t>Review with School Staff their policy and protocols for reunification of school children with family.</w:t>
      </w:r>
    </w:p>
    <w:p w:rsidR="004348EC" w:rsidRPr="00860927" w:rsidRDefault="004348EC" w:rsidP="004348EC">
      <w:pPr>
        <w:spacing w:after="0"/>
        <w:rPr>
          <w:rFonts w:ascii="Palatino Linotype" w:hAnsi="Palatino Linotype" w:cs="Tahoma"/>
          <w:b/>
          <w:szCs w:val="20"/>
        </w:rPr>
      </w:pPr>
      <w:r w:rsidRPr="00860927">
        <w:rPr>
          <w:rFonts w:ascii="Palatino Linotype" w:hAnsi="Palatino Linotype" w:cs="Tahoma"/>
          <w:b/>
          <w:szCs w:val="20"/>
        </w:rPr>
        <w:t>Shift Change and Demobilization Tasks</w:t>
      </w:r>
    </w:p>
    <w:p w:rsidR="00540E2E" w:rsidRPr="00860927" w:rsidRDefault="00540E2E" w:rsidP="004F1797">
      <w:pPr>
        <w:pStyle w:val="ListParagraph"/>
        <w:numPr>
          <w:ilvl w:val="0"/>
          <w:numId w:val="256"/>
        </w:numPr>
        <w:tabs>
          <w:tab w:val="left" w:pos="1440"/>
          <w:tab w:val="left" w:pos="1800"/>
        </w:tabs>
        <w:spacing w:after="0" w:line="240" w:lineRule="auto"/>
        <w:rPr>
          <w:rFonts w:ascii="Palatino Linotype" w:hAnsi="Palatino Linotype" w:cs="Arial"/>
          <w:szCs w:val="20"/>
        </w:rPr>
      </w:pPr>
      <w:r w:rsidRPr="00860927">
        <w:rPr>
          <w:rFonts w:ascii="Palatino Linotype" w:hAnsi="Palatino Linotype" w:cs="Arial"/>
          <w:szCs w:val="20"/>
        </w:rPr>
        <w:t>Assist with clean-up as necessary.</w:t>
      </w:r>
    </w:p>
    <w:p w:rsidR="00540E2E" w:rsidRPr="00860927" w:rsidRDefault="00540E2E" w:rsidP="004F1797">
      <w:pPr>
        <w:pStyle w:val="ListParagraph"/>
        <w:numPr>
          <w:ilvl w:val="0"/>
          <w:numId w:val="256"/>
        </w:numPr>
        <w:spacing w:after="0" w:line="240" w:lineRule="auto"/>
        <w:rPr>
          <w:rFonts w:ascii="Palatino Linotype" w:hAnsi="Palatino Linotype" w:cs="Arial"/>
          <w:szCs w:val="20"/>
        </w:rPr>
      </w:pPr>
      <w:r w:rsidRPr="00860927">
        <w:rPr>
          <w:rFonts w:ascii="Palatino Linotype" w:hAnsi="Palatino Linotype" w:cs="Arial"/>
          <w:szCs w:val="20"/>
        </w:rPr>
        <w:t>Participate in scheduled debriefing sessions.</w:t>
      </w:r>
    </w:p>
    <w:p w:rsidR="00E02049" w:rsidRPr="00106BD1" w:rsidRDefault="00E02049" w:rsidP="00326DCF">
      <w:pPr>
        <w:pStyle w:val="ListParagraph"/>
        <w:spacing w:after="0"/>
        <w:rPr>
          <w:rFonts w:ascii="Palatino Linotype" w:hAnsi="Palatino Linotype" w:cs="Tahoma"/>
          <w:sz w:val="20"/>
          <w:szCs w:val="20"/>
        </w:rPr>
      </w:pPr>
    </w:p>
    <w:p w:rsidR="00540E2E" w:rsidRDefault="00540E2E" w:rsidP="00D40AF6">
      <w:pPr>
        <w:pStyle w:val="Heading2"/>
        <w:sectPr w:rsidR="00540E2E" w:rsidSect="0093315C">
          <w:pgSz w:w="12240" w:h="15840" w:code="1"/>
          <w:pgMar w:top="720" w:right="720" w:bottom="720" w:left="1080" w:header="720" w:footer="475" w:gutter="0"/>
          <w:cols w:space="720"/>
          <w:noEndnote/>
        </w:sectPr>
      </w:pPr>
    </w:p>
    <w:p w:rsidR="004348EC" w:rsidRPr="00D63C0E" w:rsidRDefault="004348EC" w:rsidP="00D40AF6">
      <w:pPr>
        <w:pStyle w:val="Heading2"/>
      </w:pPr>
      <w:r w:rsidRPr="00972587">
        <w:lastRenderedPageBreak/>
        <w:t>survivors unit leader position checklist</w:t>
      </w:r>
    </w:p>
    <w:p w:rsidR="004348EC" w:rsidRPr="00860927" w:rsidRDefault="004348EC" w:rsidP="004348EC">
      <w:pPr>
        <w:rPr>
          <w:rFonts w:ascii="Palatino Linotype" w:hAnsi="Palatino Linotype" w:cs="Tahoma"/>
          <w:szCs w:val="20"/>
        </w:rPr>
      </w:pPr>
      <w:r w:rsidRPr="00860927">
        <w:rPr>
          <w:rFonts w:ascii="Palatino Linotype" w:hAnsi="Palatino Linotype" w:cs="Tahoma"/>
          <w:b/>
          <w:szCs w:val="20"/>
        </w:rPr>
        <w:t>You report to</w:t>
      </w:r>
      <w:r w:rsidRPr="00860927">
        <w:rPr>
          <w:rFonts w:ascii="Palatino Linotype" w:hAnsi="Palatino Linotype" w:cs="Tahoma"/>
          <w:szCs w:val="20"/>
        </w:rPr>
        <w:t xml:space="preserve">: </w:t>
      </w:r>
      <w:r w:rsidR="00202FD9" w:rsidRPr="00860927">
        <w:rPr>
          <w:rFonts w:ascii="Palatino Linotype" w:hAnsi="Palatino Linotype" w:cs="Tahoma"/>
          <w:szCs w:val="20"/>
        </w:rPr>
        <w:t>Reunification Group Supervisor</w:t>
      </w:r>
    </w:p>
    <w:p w:rsidR="004348EC" w:rsidRPr="00860927" w:rsidRDefault="004348EC" w:rsidP="004348EC">
      <w:pPr>
        <w:rPr>
          <w:rFonts w:ascii="Palatino Linotype" w:hAnsi="Palatino Linotype" w:cs="Tahoma"/>
          <w:szCs w:val="20"/>
        </w:rPr>
      </w:pPr>
      <w:r w:rsidRPr="00860927">
        <w:rPr>
          <w:rFonts w:ascii="Palatino Linotype" w:hAnsi="Palatino Linotype" w:cs="Tahoma"/>
          <w:b/>
          <w:szCs w:val="20"/>
        </w:rPr>
        <w:t>You Supervise</w:t>
      </w:r>
      <w:r w:rsidRPr="00860927">
        <w:rPr>
          <w:rFonts w:ascii="Palatino Linotype" w:hAnsi="Palatino Linotype" w:cs="Tahoma"/>
          <w:szCs w:val="20"/>
        </w:rPr>
        <w:t xml:space="preserve">: </w:t>
      </w:r>
      <w:r w:rsidR="00202FD9" w:rsidRPr="00860927">
        <w:rPr>
          <w:rFonts w:ascii="Palatino Linotype" w:hAnsi="Palatino Linotype" w:cs="Tahoma"/>
          <w:szCs w:val="20"/>
        </w:rPr>
        <w:t>Reunification Specialists</w:t>
      </w:r>
    </w:p>
    <w:p w:rsidR="004348EC" w:rsidRPr="00860927" w:rsidRDefault="004348EC" w:rsidP="004348EC">
      <w:pPr>
        <w:rPr>
          <w:rFonts w:ascii="Palatino Linotype" w:hAnsi="Palatino Linotype" w:cs="Tahoma"/>
          <w:spacing w:val="-3"/>
          <w:szCs w:val="20"/>
        </w:rPr>
      </w:pPr>
      <w:r w:rsidRPr="00860927">
        <w:rPr>
          <w:rFonts w:ascii="Palatino Linotype" w:hAnsi="Palatino Linotype" w:cs="Tahoma"/>
          <w:b/>
          <w:szCs w:val="20"/>
        </w:rPr>
        <w:t>Mission</w:t>
      </w:r>
      <w:r w:rsidRPr="00860927">
        <w:rPr>
          <w:rFonts w:ascii="Palatino Linotype" w:hAnsi="Palatino Linotype" w:cs="Tahoma"/>
          <w:szCs w:val="20"/>
        </w:rPr>
        <w:t xml:space="preserve">:  </w:t>
      </w:r>
    </w:p>
    <w:p w:rsidR="004348EC" w:rsidRPr="00860927" w:rsidRDefault="004348EC" w:rsidP="004348EC">
      <w:pPr>
        <w:spacing w:after="0"/>
        <w:rPr>
          <w:rFonts w:ascii="Palatino Linotype" w:hAnsi="Palatino Linotype" w:cs="Tahoma"/>
          <w:b/>
          <w:szCs w:val="20"/>
        </w:rPr>
      </w:pPr>
      <w:r w:rsidRPr="00860927">
        <w:rPr>
          <w:rFonts w:ascii="Palatino Linotype" w:hAnsi="Palatino Linotype" w:cs="Tahoma"/>
          <w:b/>
          <w:szCs w:val="20"/>
        </w:rPr>
        <w:t>Position-Specific Resources</w:t>
      </w:r>
    </w:p>
    <w:p w:rsidR="004348EC" w:rsidRPr="00860927" w:rsidRDefault="004348EC" w:rsidP="004348EC">
      <w:pPr>
        <w:pStyle w:val="ListParagraph"/>
        <w:spacing w:after="0"/>
        <w:ind w:left="1440"/>
        <w:rPr>
          <w:rFonts w:ascii="Palatino Linotype" w:hAnsi="Palatino Linotype" w:cs="Tahoma"/>
          <w:b/>
          <w:szCs w:val="20"/>
        </w:rPr>
      </w:pPr>
    </w:p>
    <w:p w:rsidR="004348EC" w:rsidRPr="00860927" w:rsidRDefault="004348EC" w:rsidP="004348EC">
      <w:pPr>
        <w:spacing w:after="0"/>
        <w:rPr>
          <w:rFonts w:ascii="Palatino Linotype" w:hAnsi="Palatino Linotype" w:cs="Tahoma"/>
          <w:b/>
          <w:szCs w:val="20"/>
        </w:rPr>
      </w:pPr>
      <w:r w:rsidRPr="00860927">
        <w:rPr>
          <w:rFonts w:ascii="Palatino Linotype" w:hAnsi="Palatino Linotype" w:cs="Tahoma"/>
          <w:b/>
          <w:szCs w:val="20"/>
        </w:rPr>
        <w:t>Common Resources</w:t>
      </w:r>
    </w:p>
    <w:p w:rsidR="004348EC" w:rsidRPr="00860927" w:rsidRDefault="004348EC" w:rsidP="004348EC">
      <w:pPr>
        <w:pStyle w:val="ListParagraph"/>
        <w:spacing w:after="0"/>
        <w:ind w:left="1440"/>
        <w:rPr>
          <w:rFonts w:ascii="Palatino Linotype" w:hAnsi="Palatino Linotype" w:cs="Tahoma"/>
          <w:b/>
          <w:szCs w:val="20"/>
        </w:rPr>
      </w:pPr>
    </w:p>
    <w:p w:rsidR="004348EC" w:rsidRPr="00860927" w:rsidRDefault="004348EC" w:rsidP="004348EC">
      <w:pPr>
        <w:spacing w:after="0"/>
        <w:rPr>
          <w:rFonts w:ascii="Palatino Linotype" w:hAnsi="Palatino Linotype" w:cs="Tahoma"/>
          <w:b/>
          <w:szCs w:val="20"/>
        </w:rPr>
      </w:pPr>
      <w:r w:rsidRPr="00860927">
        <w:rPr>
          <w:rFonts w:ascii="Palatino Linotype" w:hAnsi="Palatino Linotype" w:cs="Tahoma"/>
          <w:b/>
          <w:szCs w:val="20"/>
        </w:rPr>
        <w:t>Specific Responsibilities</w:t>
      </w:r>
    </w:p>
    <w:p w:rsidR="004348EC" w:rsidRPr="00860927" w:rsidRDefault="004348EC" w:rsidP="004348EC">
      <w:pPr>
        <w:pStyle w:val="ListParagraph"/>
        <w:spacing w:after="0"/>
        <w:rPr>
          <w:rFonts w:ascii="Palatino Linotype" w:hAnsi="Palatino Linotype" w:cs="Tahoma"/>
          <w:b/>
          <w:szCs w:val="20"/>
        </w:rPr>
      </w:pPr>
    </w:p>
    <w:p w:rsidR="004348EC" w:rsidRPr="00860927" w:rsidRDefault="004348EC" w:rsidP="004348EC">
      <w:pPr>
        <w:spacing w:after="0"/>
        <w:rPr>
          <w:rFonts w:ascii="Palatino Linotype" w:hAnsi="Palatino Linotype" w:cs="Tahoma"/>
          <w:b/>
          <w:szCs w:val="20"/>
        </w:rPr>
      </w:pPr>
      <w:r w:rsidRPr="00860927">
        <w:rPr>
          <w:rFonts w:ascii="Palatino Linotype" w:hAnsi="Palatino Linotype" w:cs="Tahoma"/>
          <w:b/>
          <w:szCs w:val="20"/>
        </w:rPr>
        <w:t>Immediate Tasks</w:t>
      </w:r>
    </w:p>
    <w:p w:rsidR="004348EC" w:rsidRPr="00860927" w:rsidRDefault="004348EC" w:rsidP="004348EC">
      <w:pPr>
        <w:spacing w:after="0"/>
        <w:rPr>
          <w:rFonts w:ascii="Palatino Linotype" w:hAnsi="Palatino Linotype" w:cs="Tahoma"/>
          <w:b/>
          <w:szCs w:val="20"/>
        </w:rPr>
      </w:pPr>
      <w:r w:rsidRPr="00860927">
        <w:rPr>
          <w:rFonts w:ascii="Palatino Linotype" w:hAnsi="Palatino Linotype" w:cs="Tahoma"/>
          <w:b/>
          <w:szCs w:val="20"/>
        </w:rPr>
        <w:t>Intermediate and On-Going Tasks</w:t>
      </w:r>
    </w:p>
    <w:p w:rsidR="004348EC" w:rsidRDefault="004348EC" w:rsidP="004348EC">
      <w:pPr>
        <w:spacing w:after="0"/>
        <w:rPr>
          <w:rFonts w:ascii="Palatino Linotype" w:hAnsi="Palatino Linotype" w:cs="Tahoma"/>
          <w:b/>
          <w:sz w:val="20"/>
          <w:szCs w:val="20"/>
        </w:rPr>
        <w:sectPr w:rsidR="004348EC" w:rsidSect="0093315C">
          <w:pgSz w:w="12240" w:h="15840" w:code="1"/>
          <w:pgMar w:top="720" w:right="720" w:bottom="720" w:left="1080" w:header="720" w:footer="475" w:gutter="0"/>
          <w:cols w:space="720"/>
          <w:noEndnote/>
        </w:sectPr>
      </w:pPr>
      <w:r w:rsidRPr="00860927">
        <w:rPr>
          <w:rFonts w:ascii="Palatino Linotype" w:hAnsi="Palatino Linotype" w:cs="Tahoma"/>
          <w:b/>
          <w:szCs w:val="20"/>
        </w:rPr>
        <w:t>Shift Change and Demobilization Tasks</w:t>
      </w:r>
    </w:p>
    <w:p w:rsidR="004348EC" w:rsidRPr="00D63C0E" w:rsidRDefault="004348EC" w:rsidP="00D40AF6">
      <w:pPr>
        <w:pStyle w:val="Heading2"/>
      </w:pPr>
      <w:r>
        <w:lastRenderedPageBreak/>
        <w:t>ante mortem information unit leader position checklist</w:t>
      </w:r>
    </w:p>
    <w:p w:rsidR="004348EC" w:rsidRPr="000C584A" w:rsidRDefault="004348EC" w:rsidP="004348EC">
      <w:pPr>
        <w:rPr>
          <w:rFonts w:ascii="Palatino Linotype" w:hAnsi="Palatino Linotype" w:cs="Tahoma"/>
          <w:szCs w:val="20"/>
        </w:rPr>
      </w:pPr>
      <w:r w:rsidRPr="000C584A">
        <w:rPr>
          <w:rFonts w:ascii="Palatino Linotype" w:hAnsi="Palatino Linotype" w:cs="Tahoma"/>
          <w:b/>
          <w:szCs w:val="20"/>
        </w:rPr>
        <w:t>You report to</w:t>
      </w:r>
      <w:r w:rsidRPr="000C584A">
        <w:rPr>
          <w:rFonts w:ascii="Palatino Linotype" w:hAnsi="Palatino Linotype" w:cs="Tahoma"/>
          <w:szCs w:val="20"/>
        </w:rPr>
        <w:t xml:space="preserve">: </w:t>
      </w:r>
      <w:r w:rsidR="00285E44" w:rsidRPr="000C584A">
        <w:rPr>
          <w:rFonts w:ascii="Palatino Linotype" w:hAnsi="Palatino Linotype" w:cs="Tahoma"/>
          <w:szCs w:val="20"/>
        </w:rPr>
        <w:t>Medical Examiner Group Supervisor</w:t>
      </w:r>
    </w:p>
    <w:p w:rsidR="004348EC" w:rsidRPr="000C584A" w:rsidRDefault="004348EC" w:rsidP="004348EC">
      <w:pPr>
        <w:rPr>
          <w:rFonts w:ascii="Palatino Linotype" w:hAnsi="Palatino Linotype" w:cs="Tahoma"/>
          <w:szCs w:val="20"/>
        </w:rPr>
      </w:pPr>
      <w:r w:rsidRPr="000C584A">
        <w:rPr>
          <w:rFonts w:ascii="Palatino Linotype" w:hAnsi="Palatino Linotype" w:cs="Tahoma"/>
          <w:b/>
          <w:szCs w:val="20"/>
        </w:rPr>
        <w:t>You Supervise</w:t>
      </w:r>
      <w:r w:rsidRPr="000C584A">
        <w:rPr>
          <w:rFonts w:ascii="Palatino Linotype" w:hAnsi="Palatino Linotype" w:cs="Tahoma"/>
          <w:szCs w:val="20"/>
        </w:rPr>
        <w:t xml:space="preserve">: </w:t>
      </w:r>
      <w:r w:rsidR="00285E44" w:rsidRPr="000C584A">
        <w:rPr>
          <w:rFonts w:ascii="Palatino Linotype" w:hAnsi="Palatino Linotype" w:cs="Tahoma"/>
          <w:szCs w:val="20"/>
        </w:rPr>
        <w:t>Investigators and just-in-time trained volunteers</w:t>
      </w:r>
    </w:p>
    <w:p w:rsidR="004348EC" w:rsidRPr="000C584A" w:rsidRDefault="004348EC" w:rsidP="004348EC">
      <w:pPr>
        <w:rPr>
          <w:rFonts w:ascii="Palatino Linotype" w:hAnsi="Palatino Linotype" w:cs="Tahoma"/>
          <w:spacing w:val="-3"/>
          <w:szCs w:val="20"/>
        </w:rPr>
      </w:pPr>
      <w:r w:rsidRPr="000C584A">
        <w:rPr>
          <w:rFonts w:ascii="Palatino Linotype" w:hAnsi="Palatino Linotype" w:cs="Tahoma"/>
          <w:b/>
          <w:szCs w:val="20"/>
        </w:rPr>
        <w:t>Mission</w:t>
      </w:r>
      <w:r w:rsidRPr="000C584A">
        <w:rPr>
          <w:rFonts w:ascii="Palatino Linotype" w:hAnsi="Palatino Linotype" w:cs="Tahoma"/>
          <w:szCs w:val="20"/>
        </w:rPr>
        <w:t xml:space="preserve">:  </w:t>
      </w:r>
      <w:r w:rsidR="00285E44" w:rsidRPr="000C584A">
        <w:rPr>
          <w:rFonts w:ascii="Palatino Linotype" w:hAnsi="Palatino Linotype" w:cs="Tahoma"/>
          <w:szCs w:val="20"/>
        </w:rPr>
        <w:t>To secure ante mortem records</w:t>
      </w:r>
    </w:p>
    <w:p w:rsidR="004348EC" w:rsidRPr="000C584A" w:rsidRDefault="004348EC" w:rsidP="003C42E7">
      <w:pPr>
        <w:rPr>
          <w:rFonts w:ascii="Palatino Linotype" w:hAnsi="Palatino Linotype" w:cs="Tahoma"/>
          <w:b/>
          <w:szCs w:val="20"/>
        </w:rPr>
      </w:pPr>
      <w:r w:rsidRPr="000C584A">
        <w:rPr>
          <w:rFonts w:ascii="Palatino Linotype" w:hAnsi="Palatino Linotype" w:cs="Tahoma"/>
          <w:b/>
          <w:szCs w:val="20"/>
        </w:rPr>
        <w:t>Position-Specific Resources</w:t>
      </w:r>
      <w:r w:rsidR="00285E44" w:rsidRPr="000C584A">
        <w:rPr>
          <w:rFonts w:ascii="Palatino Linotype" w:hAnsi="Palatino Linotype" w:cs="Tahoma"/>
          <w:b/>
          <w:szCs w:val="20"/>
        </w:rPr>
        <w:t xml:space="preserve">: </w:t>
      </w:r>
      <w:r w:rsidR="00285E44" w:rsidRPr="000C584A">
        <w:rPr>
          <w:rFonts w:ascii="Palatino Linotype" w:hAnsi="Palatino Linotype" w:cs="Tahoma"/>
          <w:szCs w:val="20"/>
        </w:rPr>
        <w:t>Communication assets to secure information from sources outside the center</w:t>
      </w:r>
    </w:p>
    <w:p w:rsidR="00285E44" w:rsidRPr="000C584A" w:rsidRDefault="004348EC" w:rsidP="004348EC">
      <w:pPr>
        <w:spacing w:after="0"/>
        <w:rPr>
          <w:rFonts w:ascii="Palatino Linotype" w:hAnsi="Palatino Linotype" w:cs="Tahoma"/>
          <w:szCs w:val="20"/>
        </w:rPr>
      </w:pPr>
      <w:r w:rsidRPr="000C584A">
        <w:rPr>
          <w:rFonts w:ascii="Palatino Linotype" w:hAnsi="Palatino Linotype" w:cs="Tahoma"/>
          <w:b/>
          <w:szCs w:val="20"/>
        </w:rPr>
        <w:t>Common Resources</w:t>
      </w:r>
      <w:r w:rsidR="00285E44" w:rsidRPr="000C584A">
        <w:rPr>
          <w:rFonts w:ascii="Palatino Linotype" w:hAnsi="Palatino Linotype" w:cs="Tahoma"/>
          <w:b/>
          <w:szCs w:val="20"/>
        </w:rPr>
        <w:t>:</w:t>
      </w:r>
      <w:r w:rsidR="00285E44" w:rsidRPr="000C584A">
        <w:rPr>
          <w:rFonts w:ascii="Palatino Linotype" w:hAnsi="Palatino Linotype" w:cs="Tahoma"/>
          <w:szCs w:val="20"/>
        </w:rPr>
        <w:t xml:space="preserve"> </w:t>
      </w:r>
    </w:p>
    <w:p w:rsidR="004348EC" w:rsidRPr="000C584A" w:rsidRDefault="00285E44" w:rsidP="00865F45">
      <w:pPr>
        <w:pStyle w:val="ListParagraph"/>
        <w:numPr>
          <w:ilvl w:val="0"/>
          <w:numId w:val="224"/>
        </w:numPr>
        <w:spacing w:after="0"/>
        <w:rPr>
          <w:rFonts w:ascii="Palatino Linotype" w:hAnsi="Palatino Linotype" w:cs="Tahoma"/>
          <w:szCs w:val="20"/>
        </w:rPr>
      </w:pPr>
      <w:r w:rsidRPr="000C584A">
        <w:rPr>
          <w:rFonts w:ascii="Palatino Linotype" w:hAnsi="Palatino Linotype" w:cs="Tahoma"/>
          <w:szCs w:val="20"/>
        </w:rPr>
        <w:t>Designated, enclosed areas</w:t>
      </w:r>
    </w:p>
    <w:p w:rsidR="004348EC" w:rsidRPr="000C584A" w:rsidRDefault="00285E44" w:rsidP="003C42E7">
      <w:pPr>
        <w:pStyle w:val="ListParagraph"/>
        <w:numPr>
          <w:ilvl w:val="0"/>
          <w:numId w:val="224"/>
        </w:numPr>
        <w:rPr>
          <w:rFonts w:ascii="Palatino Linotype" w:hAnsi="Palatino Linotype" w:cs="Tahoma"/>
          <w:szCs w:val="20"/>
        </w:rPr>
      </w:pPr>
      <w:r w:rsidRPr="000C584A">
        <w:rPr>
          <w:rFonts w:ascii="Palatino Linotype" w:hAnsi="Palatino Linotype" w:cs="Tahoma"/>
          <w:szCs w:val="20"/>
        </w:rPr>
        <w:t>Communication equipment</w:t>
      </w:r>
    </w:p>
    <w:p w:rsidR="004348EC" w:rsidRPr="000C584A" w:rsidRDefault="004348EC" w:rsidP="004348EC">
      <w:pPr>
        <w:spacing w:after="0"/>
        <w:rPr>
          <w:rFonts w:ascii="Palatino Linotype" w:hAnsi="Palatino Linotype" w:cs="Tahoma"/>
          <w:b/>
          <w:szCs w:val="20"/>
        </w:rPr>
      </w:pPr>
      <w:r w:rsidRPr="000C584A">
        <w:rPr>
          <w:rFonts w:ascii="Palatino Linotype" w:hAnsi="Palatino Linotype" w:cs="Tahoma"/>
          <w:b/>
          <w:szCs w:val="20"/>
        </w:rPr>
        <w:t>Specific Responsibilities</w:t>
      </w:r>
    </w:p>
    <w:p w:rsidR="004348EC" w:rsidRPr="000C584A" w:rsidRDefault="001101E4" w:rsidP="003C42E7">
      <w:pPr>
        <w:pStyle w:val="ListParagraph"/>
        <w:numPr>
          <w:ilvl w:val="0"/>
          <w:numId w:val="225"/>
        </w:numPr>
        <w:rPr>
          <w:rFonts w:ascii="Palatino Linotype" w:hAnsi="Palatino Linotype" w:cs="Tahoma"/>
          <w:szCs w:val="20"/>
        </w:rPr>
      </w:pPr>
      <w:r w:rsidRPr="000C584A">
        <w:rPr>
          <w:rFonts w:ascii="Palatino Linotype" w:hAnsi="Palatino Linotype" w:cs="Tahoma"/>
          <w:szCs w:val="20"/>
        </w:rPr>
        <w:t>Acquire outside information specific to potential Decedents</w:t>
      </w:r>
    </w:p>
    <w:p w:rsidR="004348EC" w:rsidRPr="000C584A" w:rsidRDefault="004348EC" w:rsidP="004348EC">
      <w:pPr>
        <w:spacing w:after="0"/>
        <w:rPr>
          <w:rFonts w:ascii="Palatino Linotype" w:hAnsi="Palatino Linotype" w:cs="Tahoma"/>
          <w:b/>
          <w:szCs w:val="20"/>
        </w:rPr>
      </w:pPr>
      <w:r w:rsidRPr="000C584A">
        <w:rPr>
          <w:rFonts w:ascii="Palatino Linotype" w:hAnsi="Palatino Linotype" w:cs="Tahoma"/>
          <w:b/>
          <w:szCs w:val="20"/>
        </w:rPr>
        <w:t>Immediate Tasks</w:t>
      </w:r>
    </w:p>
    <w:p w:rsidR="001101E4" w:rsidRPr="000C584A" w:rsidRDefault="001101E4" w:rsidP="003C42E7">
      <w:pPr>
        <w:pStyle w:val="ListParagraph"/>
        <w:numPr>
          <w:ilvl w:val="0"/>
          <w:numId w:val="225"/>
        </w:numPr>
        <w:rPr>
          <w:rFonts w:ascii="Palatino Linotype" w:hAnsi="Palatino Linotype" w:cs="Tahoma"/>
          <w:szCs w:val="20"/>
        </w:rPr>
      </w:pPr>
      <w:r w:rsidRPr="000C584A">
        <w:rPr>
          <w:rFonts w:ascii="Palatino Linotype" w:hAnsi="Palatino Linotype" w:cs="Tahoma"/>
          <w:szCs w:val="20"/>
        </w:rPr>
        <w:t>Acquire lead information from interview teams</w:t>
      </w:r>
    </w:p>
    <w:p w:rsidR="004348EC" w:rsidRPr="000C584A" w:rsidRDefault="004348EC" w:rsidP="004348EC">
      <w:pPr>
        <w:spacing w:after="0"/>
        <w:rPr>
          <w:rFonts w:ascii="Palatino Linotype" w:hAnsi="Palatino Linotype" w:cs="Tahoma"/>
          <w:b/>
          <w:szCs w:val="20"/>
        </w:rPr>
      </w:pPr>
      <w:r w:rsidRPr="000C584A">
        <w:rPr>
          <w:rFonts w:ascii="Palatino Linotype" w:hAnsi="Palatino Linotype" w:cs="Tahoma"/>
          <w:b/>
          <w:szCs w:val="20"/>
        </w:rPr>
        <w:t>Intermediate and On-Going Tasks</w:t>
      </w:r>
    </w:p>
    <w:p w:rsidR="001101E4" w:rsidRPr="000C584A" w:rsidRDefault="001101E4" w:rsidP="003C42E7">
      <w:pPr>
        <w:pStyle w:val="ListParagraph"/>
        <w:numPr>
          <w:ilvl w:val="0"/>
          <w:numId w:val="225"/>
        </w:numPr>
        <w:rPr>
          <w:rFonts w:ascii="Palatino Linotype" w:hAnsi="Palatino Linotype" w:cs="Tahoma"/>
          <w:szCs w:val="20"/>
        </w:rPr>
      </w:pPr>
      <w:r w:rsidRPr="000C584A">
        <w:rPr>
          <w:rFonts w:ascii="Palatino Linotype" w:hAnsi="Palatino Linotype" w:cs="Tahoma"/>
          <w:szCs w:val="20"/>
        </w:rPr>
        <w:t>Use internet and land lines for communication with sources outside the center</w:t>
      </w:r>
    </w:p>
    <w:p w:rsidR="004348EC" w:rsidRPr="000C584A" w:rsidRDefault="004348EC" w:rsidP="004348EC">
      <w:pPr>
        <w:spacing w:after="0"/>
        <w:rPr>
          <w:rFonts w:ascii="Palatino Linotype" w:hAnsi="Palatino Linotype" w:cs="Tahoma"/>
          <w:b/>
          <w:szCs w:val="20"/>
        </w:rPr>
      </w:pPr>
      <w:r w:rsidRPr="000C584A">
        <w:rPr>
          <w:rFonts w:ascii="Palatino Linotype" w:hAnsi="Palatino Linotype" w:cs="Tahoma"/>
          <w:b/>
          <w:szCs w:val="20"/>
        </w:rPr>
        <w:t>Shift Change and Demobilization Tasks</w:t>
      </w:r>
    </w:p>
    <w:p w:rsidR="00146D7B" w:rsidRPr="000C584A" w:rsidRDefault="00146D7B" w:rsidP="00865F45">
      <w:pPr>
        <w:pStyle w:val="ListParagraph"/>
        <w:numPr>
          <w:ilvl w:val="0"/>
          <w:numId w:val="225"/>
        </w:numPr>
        <w:spacing w:after="0"/>
        <w:rPr>
          <w:rFonts w:ascii="Palatino Linotype" w:hAnsi="Palatino Linotype" w:cs="Tahoma"/>
          <w:szCs w:val="20"/>
        </w:rPr>
      </w:pPr>
      <w:r w:rsidRPr="000C584A">
        <w:rPr>
          <w:rFonts w:ascii="Palatino Linotype" w:hAnsi="Palatino Linotype" w:cs="Tahoma"/>
          <w:szCs w:val="20"/>
        </w:rPr>
        <w:t>Brief staff person assigned to next shift</w:t>
      </w:r>
    </w:p>
    <w:p w:rsidR="00146D7B" w:rsidRPr="000C584A" w:rsidRDefault="00146D7B" w:rsidP="00865F45">
      <w:pPr>
        <w:pStyle w:val="ListParagraph"/>
        <w:numPr>
          <w:ilvl w:val="0"/>
          <w:numId w:val="225"/>
        </w:numPr>
        <w:spacing w:after="0"/>
        <w:rPr>
          <w:rFonts w:ascii="Palatino Linotype" w:hAnsi="Palatino Linotype" w:cs="Tahoma"/>
          <w:szCs w:val="20"/>
        </w:rPr>
      </w:pPr>
      <w:r w:rsidRPr="000C584A">
        <w:rPr>
          <w:rFonts w:ascii="Palatino Linotype" w:hAnsi="Palatino Linotype" w:cs="Tahoma"/>
          <w:szCs w:val="20"/>
        </w:rPr>
        <w:t>Note items that need resupply and communicate to supervisor</w:t>
      </w:r>
    </w:p>
    <w:p w:rsidR="00146D7B" w:rsidRPr="000C584A" w:rsidRDefault="00146D7B" w:rsidP="00865F45">
      <w:pPr>
        <w:pStyle w:val="ListParagraph"/>
        <w:numPr>
          <w:ilvl w:val="0"/>
          <w:numId w:val="225"/>
        </w:numPr>
        <w:spacing w:after="0"/>
        <w:rPr>
          <w:rFonts w:ascii="Palatino Linotype" w:hAnsi="Palatino Linotype" w:cs="Tahoma"/>
          <w:szCs w:val="20"/>
        </w:rPr>
      </w:pPr>
      <w:r w:rsidRPr="000C584A">
        <w:rPr>
          <w:rFonts w:ascii="Palatino Linotype" w:hAnsi="Palatino Linotype" w:cs="Tahoma"/>
          <w:szCs w:val="20"/>
        </w:rPr>
        <w:t>Participate in schedule debriefing sessions</w:t>
      </w:r>
    </w:p>
    <w:p w:rsidR="00146D7B" w:rsidRPr="000C584A" w:rsidRDefault="00146D7B" w:rsidP="00865F45">
      <w:pPr>
        <w:pStyle w:val="ListParagraph"/>
        <w:numPr>
          <w:ilvl w:val="0"/>
          <w:numId w:val="225"/>
        </w:numPr>
        <w:spacing w:after="0"/>
        <w:rPr>
          <w:rFonts w:ascii="Palatino Linotype" w:hAnsi="Palatino Linotype" w:cs="Tahoma"/>
          <w:szCs w:val="20"/>
        </w:rPr>
      </w:pPr>
      <w:r w:rsidRPr="000C584A">
        <w:rPr>
          <w:rFonts w:ascii="Palatino Linotype" w:hAnsi="Palatino Linotype" w:cs="Tahoma"/>
          <w:szCs w:val="20"/>
        </w:rPr>
        <w:t>Gather information for situation reports</w:t>
      </w:r>
    </w:p>
    <w:p w:rsidR="00146D7B" w:rsidRPr="000C584A" w:rsidRDefault="00146D7B" w:rsidP="00865F45">
      <w:pPr>
        <w:pStyle w:val="ListParagraph"/>
        <w:numPr>
          <w:ilvl w:val="0"/>
          <w:numId w:val="225"/>
        </w:numPr>
        <w:spacing w:after="0"/>
        <w:rPr>
          <w:rFonts w:ascii="Palatino Linotype" w:hAnsi="Palatino Linotype" w:cs="Tahoma"/>
          <w:szCs w:val="20"/>
        </w:rPr>
      </w:pPr>
      <w:r w:rsidRPr="000C584A">
        <w:rPr>
          <w:rFonts w:ascii="Palatino Linotype" w:hAnsi="Palatino Linotype" w:cs="Tahoma"/>
          <w:szCs w:val="20"/>
        </w:rPr>
        <w:t>Secure communication assets</w:t>
      </w:r>
    </w:p>
    <w:p w:rsidR="001101E4" w:rsidRPr="001101E4" w:rsidRDefault="001101E4" w:rsidP="00146D7B">
      <w:pPr>
        <w:pStyle w:val="ListParagraph"/>
        <w:spacing w:after="0"/>
        <w:rPr>
          <w:rFonts w:ascii="Palatino Linotype" w:hAnsi="Palatino Linotype" w:cs="Tahoma"/>
          <w:b/>
          <w:sz w:val="20"/>
          <w:szCs w:val="20"/>
        </w:rPr>
      </w:pPr>
    </w:p>
    <w:p w:rsidR="004348EC" w:rsidRDefault="004348EC" w:rsidP="004348EC">
      <w:pPr>
        <w:spacing w:after="0"/>
        <w:rPr>
          <w:rFonts w:ascii="Palatino Linotype" w:hAnsi="Palatino Linotype" w:cs="Tahoma"/>
          <w:b/>
          <w:sz w:val="20"/>
          <w:szCs w:val="20"/>
        </w:rPr>
      </w:pPr>
    </w:p>
    <w:p w:rsidR="001101E4" w:rsidRPr="001101E4" w:rsidRDefault="001101E4" w:rsidP="00865F45">
      <w:pPr>
        <w:pStyle w:val="ListParagraph"/>
        <w:numPr>
          <w:ilvl w:val="0"/>
          <w:numId w:val="225"/>
        </w:numPr>
        <w:spacing w:after="0"/>
        <w:rPr>
          <w:rFonts w:ascii="Palatino Linotype" w:hAnsi="Palatino Linotype" w:cs="Tahoma"/>
          <w:sz w:val="20"/>
          <w:szCs w:val="20"/>
        </w:rPr>
        <w:sectPr w:rsidR="001101E4" w:rsidRPr="001101E4" w:rsidSect="0093315C">
          <w:pgSz w:w="12240" w:h="15840" w:code="1"/>
          <w:pgMar w:top="720" w:right="720" w:bottom="720" w:left="1080" w:header="720" w:footer="475" w:gutter="0"/>
          <w:cols w:space="720"/>
          <w:noEndnote/>
        </w:sectPr>
      </w:pPr>
    </w:p>
    <w:p w:rsidR="004348EC" w:rsidRPr="00D63C0E" w:rsidRDefault="004348EC" w:rsidP="00D40AF6">
      <w:pPr>
        <w:pStyle w:val="Heading2"/>
      </w:pPr>
      <w:r>
        <w:lastRenderedPageBreak/>
        <w:t>notification unit leader position checklist</w:t>
      </w:r>
    </w:p>
    <w:p w:rsidR="004348EC" w:rsidRPr="000C584A" w:rsidRDefault="004348EC" w:rsidP="004348EC">
      <w:pPr>
        <w:rPr>
          <w:rFonts w:ascii="Palatino Linotype" w:hAnsi="Palatino Linotype" w:cs="Tahoma"/>
          <w:szCs w:val="20"/>
        </w:rPr>
      </w:pPr>
      <w:r w:rsidRPr="000C584A">
        <w:rPr>
          <w:rFonts w:ascii="Palatino Linotype" w:hAnsi="Palatino Linotype" w:cs="Tahoma"/>
          <w:b/>
          <w:szCs w:val="20"/>
        </w:rPr>
        <w:t>You report to</w:t>
      </w:r>
      <w:r w:rsidRPr="000C584A">
        <w:rPr>
          <w:rFonts w:ascii="Palatino Linotype" w:hAnsi="Palatino Linotype" w:cs="Tahoma"/>
          <w:szCs w:val="20"/>
        </w:rPr>
        <w:t xml:space="preserve">: </w:t>
      </w:r>
      <w:r w:rsidR="007B40AB" w:rsidRPr="000C584A">
        <w:rPr>
          <w:rFonts w:ascii="Palatino Linotype" w:hAnsi="Palatino Linotype" w:cs="Tahoma"/>
          <w:szCs w:val="20"/>
        </w:rPr>
        <w:t>Medical Examiner Group Supervisor</w:t>
      </w:r>
    </w:p>
    <w:p w:rsidR="004348EC" w:rsidRPr="000C584A" w:rsidRDefault="004348EC" w:rsidP="004348EC">
      <w:pPr>
        <w:rPr>
          <w:rFonts w:ascii="Palatino Linotype" w:hAnsi="Palatino Linotype" w:cs="Tahoma"/>
          <w:szCs w:val="20"/>
        </w:rPr>
      </w:pPr>
      <w:r w:rsidRPr="000C584A">
        <w:rPr>
          <w:rFonts w:ascii="Palatino Linotype" w:hAnsi="Palatino Linotype" w:cs="Tahoma"/>
          <w:b/>
          <w:szCs w:val="20"/>
        </w:rPr>
        <w:t>You Supervise</w:t>
      </w:r>
      <w:r w:rsidRPr="000C584A">
        <w:rPr>
          <w:rFonts w:ascii="Palatino Linotype" w:hAnsi="Palatino Linotype" w:cs="Tahoma"/>
          <w:szCs w:val="20"/>
        </w:rPr>
        <w:t xml:space="preserve">: </w:t>
      </w:r>
      <w:r w:rsidR="007B40AB" w:rsidRPr="000C584A">
        <w:rPr>
          <w:rFonts w:ascii="Palatino Linotype" w:hAnsi="Palatino Linotype" w:cs="Tahoma"/>
          <w:szCs w:val="20"/>
        </w:rPr>
        <w:t>Notification Team Members, Chaplains</w:t>
      </w:r>
    </w:p>
    <w:p w:rsidR="004348EC" w:rsidRPr="000C584A" w:rsidRDefault="004348EC" w:rsidP="004348EC">
      <w:pPr>
        <w:rPr>
          <w:rFonts w:ascii="Palatino Linotype" w:hAnsi="Palatino Linotype" w:cs="Tahoma"/>
          <w:spacing w:val="-3"/>
          <w:szCs w:val="20"/>
        </w:rPr>
      </w:pPr>
      <w:r w:rsidRPr="000C584A">
        <w:rPr>
          <w:rFonts w:ascii="Palatino Linotype" w:hAnsi="Palatino Linotype" w:cs="Tahoma"/>
          <w:b/>
          <w:szCs w:val="20"/>
        </w:rPr>
        <w:t>Mission</w:t>
      </w:r>
      <w:r w:rsidRPr="000C584A">
        <w:rPr>
          <w:rFonts w:ascii="Palatino Linotype" w:hAnsi="Palatino Linotype" w:cs="Tahoma"/>
          <w:szCs w:val="20"/>
        </w:rPr>
        <w:t xml:space="preserve">:  </w:t>
      </w:r>
      <w:r w:rsidR="007B40AB" w:rsidRPr="000C584A">
        <w:rPr>
          <w:rFonts w:ascii="Palatino Linotype" w:hAnsi="Palatino Linotype" w:cs="Tahoma"/>
          <w:szCs w:val="20"/>
        </w:rPr>
        <w:t>To coordinate with the Chief Medical Examiner the confirmed identifications with</w:t>
      </w:r>
    </w:p>
    <w:p w:rsidR="004348EC" w:rsidRPr="000C584A" w:rsidRDefault="004348EC" w:rsidP="004348EC">
      <w:pPr>
        <w:spacing w:after="0"/>
        <w:rPr>
          <w:rFonts w:ascii="Palatino Linotype" w:hAnsi="Palatino Linotype" w:cs="Tahoma"/>
          <w:b/>
          <w:szCs w:val="20"/>
        </w:rPr>
      </w:pPr>
      <w:r w:rsidRPr="000C584A">
        <w:rPr>
          <w:rFonts w:ascii="Palatino Linotype" w:hAnsi="Palatino Linotype" w:cs="Tahoma"/>
          <w:b/>
          <w:szCs w:val="20"/>
        </w:rPr>
        <w:t>Position-Specific Resources</w:t>
      </w:r>
    </w:p>
    <w:p w:rsidR="004348EC" w:rsidRPr="000C584A" w:rsidRDefault="007B40AB" w:rsidP="003C42E7">
      <w:pPr>
        <w:pStyle w:val="ListParagraph"/>
        <w:numPr>
          <w:ilvl w:val="0"/>
          <w:numId w:val="226"/>
        </w:numPr>
        <w:rPr>
          <w:rFonts w:ascii="Palatino Linotype" w:hAnsi="Palatino Linotype" w:cs="Tahoma"/>
          <w:szCs w:val="20"/>
        </w:rPr>
      </w:pPr>
      <w:r w:rsidRPr="000C584A">
        <w:rPr>
          <w:rFonts w:ascii="Palatino Linotype" w:hAnsi="Palatino Linotype" w:cs="Tahoma"/>
          <w:szCs w:val="20"/>
        </w:rPr>
        <w:t>Information conduit to the Chief Medical Examiner for identifications</w:t>
      </w:r>
    </w:p>
    <w:p w:rsidR="004348EC" w:rsidRPr="000C584A" w:rsidRDefault="004348EC" w:rsidP="004348EC">
      <w:pPr>
        <w:spacing w:after="0"/>
        <w:rPr>
          <w:rFonts w:ascii="Palatino Linotype" w:hAnsi="Palatino Linotype" w:cs="Tahoma"/>
          <w:b/>
          <w:szCs w:val="20"/>
        </w:rPr>
      </w:pPr>
      <w:r w:rsidRPr="000C584A">
        <w:rPr>
          <w:rFonts w:ascii="Palatino Linotype" w:hAnsi="Palatino Linotype" w:cs="Tahoma"/>
          <w:b/>
          <w:szCs w:val="20"/>
        </w:rPr>
        <w:t>Common Resources</w:t>
      </w:r>
    </w:p>
    <w:p w:rsidR="007B40AB" w:rsidRPr="000C584A" w:rsidRDefault="007B40AB" w:rsidP="00865F45">
      <w:pPr>
        <w:pStyle w:val="ListParagraph"/>
        <w:numPr>
          <w:ilvl w:val="0"/>
          <w:numId w:val="226"/>
        </w:numPr>
        <w:spacing w:after="0"/>
        <w:rPr>
          <w:rFonts w:ascii="Palatino Linotype" w:hAnsi="Palatino Linotype" w:cs="Tahoma"/>
          <w:szCs w:val="20"/>
        </w:rPr>
      </w:pPr>
      <w:r w:rsidRPr="000C584A">
        <w:rPr>
          <w:rFonts w:ascii="Palatino Linotype" w:hAnsi="Palatino Linotype" w:cs="Tahoma"/>
          <w:szCs w:val="20"/>
        </w:rPr>
        <w:t>Staging area</w:t>
      </w:r>
    </w:p>
    <w:p w:rsidR="004348EC" w:rsidRPr="000C584A" w:rsidRDefault="007B40AB" w:rsidP="003C42E7">
      <w:pPr>
        <w:pStyle w:val="ListParagraph"/>
        <w:numPr>
          <w:ilvl w:val="0"/>
          <w:numId w:val="226"/>
        </w:numPr>
        <w:rPr>
          <w:rFonts w:ascii="Palatino Linotype" w:hAnsi="Palatino Linotype" w:cs="Tahoma"/>
          <w:szCs w:val="20"/>
        </w:rPr>
      </w:pPr>
      <w:r w:rsidRPr="000C584A">
        <w:rPr>
          <w:rFonts w:ascii="Palatino Linotype" w:hAnsi="Palatino Linotype" w:cs="Tahoma"/>
          <w:szCs w:val="20"/>
        </w:rPr>
        <w:t>Office space to coordinate with Notification Teams</w:t>
      </w:r>
    </w:p>
    <w:p w:rsidR="004348EC" w:rsidRPr="000C584A" w:rsidRDefault="004348EC" w:rsidP="004348EC">
      <w:pPr>
        <w:spacing w:after="0"/>
        <w:rPr>
          <w:rFonts w:ascii="Palatino Linotype" w:hAnsi="Palatino Linotype" w:cs="Tahoma"/>
          <w:b/>
          <w:szCs w:val="20"/>
        </w:rPr>
      </w:pPr>
      <w:r w:rsidRPr="000C584A">
        <w:rPr>
          <w:rFonts w:ascii="Palatino Linotype" w:hAnsi="Palatino Linotype" w:cs="Tahoma"/>
          <w:b/>
          <w:szCs w:val="20"/>
        </w:rPr>
        <w:t>Specific Responsibilities</w:t>
      </w:r>
    </w:p>
    <w:p w:rsidR="007B40AB" w:rsidRPr="000C584A" w:rsidRDefault="007B40AB" w:rsidP="00865F45">
      <w:pPr>
        <w:pStyle w:val="ListParagraph"/>
        <w:numPr>
          <w:ilvl w:val="0"/>
          <w:numId w:val="225"/>
        </w:numPr>
        <w:spacing w:after="0"/>
        <w:rPr>
          <w:rFonts w:ascii="Palatino Linotype" w:hAnsi="Palatino Linotype" w:cs="Tahoma"/>
          <w:szCs w:val="20"/>
        </w:rPr>
      </w:pPr>
      <w:r w:rsidRPr="000C584A">
        <w:rPr>
          <w:rFonts w:ascii="Palatino Linotype" w:hAnsi="Palatino Linotype" w:cs="Tahoma"/>
          <w:szCs w:val="20"/>
        </w:rPr>
        <w:t>Direct notifications of deceased with confirmed identification to Next of Kin</w:t>
      </w:r>
    </w:p>
    <w:p w:rsidR="004348EC" w:rsidRPr="000C584A" w:rsidRDefault="007B40AB" w:rsidP="003C42E7">
      <w:pPr>
        <w:pStyle w:val="ListParagraph"/>
        <w:numPr>
          <w:ilvl w:val="0"/>
          <w:numId w:val="225"/>
        </w:numPr>
        <w:rPr>
          <w:rFonts w:ascii="Palatino Linotype" w:hAnsi="Palatino Linotype" w:cs="Tahoma"/>
          <w:szCs w:val="20"/>
        </w:rPr>
      </w:pPr>
      <w:r w:rsidRPr="000C584A">
        <w:rPr>
          <w:rFonts w:ascii="Palatino Linotype" w:hAnsi="Palatino Linotype" w:cs="Tahoma"/>
          <w:szCs w:val="20"/>
        </w:rPr>
        <w:t>Report back to Chief Medical Examiner success of notification</w:t>
      </w:r>
    </w:p>
    <w:p w:rsidR="004348EC" w:rsidRPr="000C584A" w:rsidRDefault="004348EC" w:rsidP="004348EC">
      <w:pPr>
        <w:spacing w:after="0"/>
        <w:rPr>
          <w:rFonts w:ascii="Palatino Linotype" w:hAnsi="Palatino Linotype" w:cs="Tahoma"/>
          <w:b/>
          <w:szCs w:val="20"/>
        </w:rPr>
      </w:pPr>
      <w:r w:rsidRPr="000C584A">
        <w:rPr>
          <w:rFonts w:ascii="Palatino Linotype" w:hAnsi="Palatino Linotype" w:cs="Tahoma"/>
          <w:b/>
          <w:szCs w:val="20"/>
        </w:rPr>
        <w:t>Immediate Tasks</w:t>
      </w:r>
    </w:p>
    <w:p w:rsidR="007B40AB" w:rsidRPr="000C584A" w:rsidRDefault="007B40AB" w:rsidP="003C42E7">
      <w:pPr>
        <w:pStyle w:val="ListParagraph"/>
        <w:numPr>
          <w:ilvl w:val="0"/>
          <w:numId w:val="225"/>
        </w:numPr>
        <w:rPr>
          <w:rFonts w:ascii="Palatino Linotype" w:hAnsi="Palatino Linotype" w:cs="Tahoma"/>
          <w:szCs w:val="20"/>
        </w:rPr>
      </w:pPr>
      <w:r w:rsidRPr="000C584A">
        <w:rPr>
          <w:rFonts w:ascii="Palatino Linotype" w:hAnsi="Palatino Linotype" w:cs="Tahoma"/>
          <w:szCs w:val="20"/>
        </w:rPr>
        <w:t>Provide direction for Notification Teams</w:t>
      </w:r>
    </w:p>
    <w:p w:rsidR="004348EC" w:rsidRPr="000C584A" w:rsidRDefault="004348EC" w:rsidP="004348EC">
      <w:pPr>
        <w:spacing w:after="0"/>
        <w:rPr>
          <w:rFonts w:ascii="Palatino Linotype" w:hAnsi="Palatino Linotype" w:cs="Tahoma"/>
          <w:b/>
          <w:szCs w:val="20"/>
        </w:rPr>
      </w:pPr>
      <w:r w:rsidRPr="000C584A">
        <w:rPr>
          <w:rFonts w:ascii="Palatino Linotype" w:hAnsi="Palatino Linotype" w:cs="Tahoma"/>
          <w:b/>
          <w:szCs w:val="20"/>
        </w:rPr>
        <w:t>Intermediate and On-Going Tasks</w:t>
      </w:r>
    </w:p>
    <w:p w:rsidR="007B40AB" w:rsidRPr="000C584A" w:rsidRDefault="007B40AB" w:rsidP="003C42E7">
      <w:pPr>
        <w:pStyle w:val="ListParagraph"/>
        <w:numPr>
          <w:ilvl w:val="0"/>
          <w:numId w:val="225"/>
        </w:numPr>
        <w:rPr>
          <w:rFonts w:ascii="Palatino Linotype" w:hAnsi="Palatino Linotype" w:cs="Tahoma"/>
          <w:szCs w:val="20"/>
        </w:rPr>
      </w:pPr>
      <w:r w:rsidRPr="000C584A">
        <w:rPr>
          <w:rFonts w:ascii="Palatino Linotype" w:hAnsi="Palatino Linotype" w:cs="Tahoma"/>
          <w:szCs w:val="20"/>
        </w:rPr>
        <w:t>Receive identifications from the Chief Medical Examiner and arrange notifications</w:t>
      </w:r>
    </w:p>
    <w:p w:rsidR="004348EC" w:rsidRPr="000C584A" w:rsidRDefault="004348EC" w:rsidP="004348EC">
      <w:pPr>
        <w:spacing w:after="0"/>
        <w:rPr>
          <w:rFonts w:ascii="Palatino Linotype" w:hAnsi="Palatino Linotype" w:cs="Tahoma"/>
          <w:b/>
          <w:szCs w:val="20"/>
        </w:rPr>
      </w:pPr>
      <w:r w:rsidRPr="000C584A">
        <w:rPr>
          <w:rFonts w:ascii="Palatino Linotype" w:hAnsi="Palatino Linotype" w:cs="Tahoma"/>
          <w:b/>
          <w:szCs w:val="20"/>
        </w:rPr>
        <w:t>Shift Change and Demobilization Tasks</w:t>
      </w:r>
    </w:p>
    <w:p w:rsidR="00146D7B" w:rsidRPr="000C584A" w:rsidRDefault="00146D7B" w:rsidP="00865F45">
      <w:pPr>
        <w:pStyle w:val="ListParagraph"/>
        <w:numPr>
          <w:ilvl w:val="0"/>
          <w:numId w:val="225"/>
        </w:numPr>
        <w:spacing w:after="0"/>
        <w:rPr>
          <w:rFonts w:ascii="Palatino Linotype" w:hAnsi="Palatino Linotype" w:cs="Tahoma"/>
          <w:szCs w:val="20"/>
        </w:rPr>
      </w:pPr>
      <w:r w:rsidRPr="000C584A">
        <w:rPr>
          <w:rFonts w:ascii="Palatino Linotype" w:hAnsi="Palatino Linotype" w:cs="Tahoma"/>
          <w:szCs w:val="20"/>
        </w:rPr>
        <w:t>Brief staff person assigned to next shift</w:t>
      </w:r>
    </w:p>
    <w:p w:rsidR="00146D7B" w:rsidRPr="000C584A" w:rsidRDefault="00146D7B" w:rsidP="00865F45">
      <w:pPr>
        <w:pStyle w:val="ListParagraph"/>
        <w:numPr>
          <w:ilvl w:val="0"/>
          <w:numId w:val="225"/>
        </w:numPr>
        <w:spacing w:after="0"/>
        <w:rPr>
          <w:rFonts w:ascii="Palatino Linotype" w:hAnsi="Palatino Linotype" w:cs="Tahoma"/>
          <w:szCs w:val="20"/>
        </w:rPr>
      </w:pPr>
      <w:r w:rsidRPr="000C584A">
        <w:rPr>
          <w:rFonts w:ascii="Palatino Linotype" w:hAnsi="Palatino Linotype" w:cs="Tahoma"/>
          <w:szCs w:val="20"/>
        </w:rPr>
        <w:t>Note items that need resupply and communicate to supervisor</w:t>
      </w:r>
    </w:p>
    <w:p w:rsidR="00146D7B" w:rsidRPr="000C584A" w:rsidRDefault="00146D7B" w:rsidP="00865F45">
      <w:pPr>
        <w:pStyle w:val="ListParagraph"/>
        <w:numPr>
          <w:ilvl w:val="0"/>
          <w:numId w:val="225"/>
        </w:numPr>
        <w:spacing w:after="0"/>
        <w:rPr>
          <w:rFonts w:ascii="Palatino Linotype" w:hAnsi="Palatino Linotype" w:cs="Tahoma"/>
          <w:szCs w:val="20"/>
        </w:rPr>
      </w:pPr>
      <w:r w:rsidRPr="000C584A">
        <w:rPr>
          <w:rFonts w:ascii="Palatino Linotype" w:hAnsi="Palatino Linotype" w:cs="Tahoma"/>
          <w:szCs w:val="20"/>
        </w:rPr>
        <w:t>Participate in schedule debriefing sessions</w:t>
      </w:r>
    </w:p>
    <w:p w:rsidR="00146D7B" w:rsidRPr="000C584A" w:rsidRDefault="00146D7B" w:rsidP="00865F45">
      <w:pPr>
        <w:pStyle w:val="ListParagraph"/>
        <w:numPr>
          <w:ilvl w:val="0"/>
          <w:numId w:val="225"/>
        </w:numPr>
        <w:spacing w:after="0"/>
        <w:rPr>
          <w:rFonts w:ascii="Palatino Linotype" w:hAnsi="Palatino Linotype" w:cs="Tahoma"/>
          <w:szCs w:val="20"/>
        </w:rPr>
      </w:pPr>
      <w:r w:rsidRPr="000C584A">
        <w:rPr>
          <w:rFonts w:ascii="Palatino Linotype" w:hAnsi="Palatino Linotype" w:cs="Tahoma"/>
          <w:szCs w:val="20"/>
        </w:rPr>
        <w:t>Gather information for situation reports</w:t>
      </w:r>
    </w:p>
    <w:p w:rsidR="00146D7B" w:rsidRPr="000C584A" w:rsidRDefault="00146D7B" w:rsidP="00865F45">
      <w:pPr>
        <w:pStyle w:val="ListParagraph"/>
        <w:numPr>
          <w:ilvl w:val="0"/>
          <w:numId w:val="225"/>
        </w:numPr>
        <w:spacing w:after="0"/>
        <w:rPr>
          <w:rFonts w:ascii="Palatino Linotype" w:hAnsi="Palatino Linotype" w:cs="Tahoma"/>
          <w:szCs w:val="20"/>
        </w:rPr>
      </w:pPr>
      <w:r w:rsidRPr="000C584A">
        <w:rPr>
          <w:rFonts w:ascii="Palatino Linotype" w:hAnsi="Palatino Linotype" w:cs="Tahoma"/>
          <w:szCs w:val="20"/>
        </w:rPr>
        <w:t>Secure communication assets</w:t>
      </w:r>
    </w:p>
    <w:p w:rsidR="007B40AB" w:rsidRPr="007B40AB" w:rsidRDefault="007B40AB" w:rsidP="00146D7B">
      <w:pPr>
        <w:pStyle w:val="ListParagraph"/>
        <w:spacing w:after="0"/>
        <w:rPr>
          <w:rFonts w:ascii="Palatino Linotype" w:hAnsi="Palatino Linotype" w:cs="Tahoma"/>
          <w:b/>
          <w:sz w:val="20"/>
          <w:szCs w:val="20"/>
        </w:rPr>
      </w:pPr>
    </w:p>
    <w:p w:rsidR="004348EC" w:rsidRDefault="004348EC" w:rsidP="004348EC">
      <w:pPr>
        <w:spacing w:after="0"/>
        <w:rPr>
          <w:rFonts w:ascii="Palatino Linotype" w:hAnsi="Palatino Linotype" w:cs="Tahoma"/>
          <w:b/>
          <w:sz w:val="20"/>
          <w:szCs w:val="20"/>
        </w:rPr>
      </w:pPr>
    </w:p>
    <w:p w:rsidR="007B40AB" w:rsidRPr="007B40AB" w:rsidRDefault="007B40AB" w:rsidP="00865F45">
      <w:pPr>
        <w:pStyle w:val="ListParagraph"/>
        <w:numPr>
          <w:ilvl w:val="0"/>
          <w:numId w:val="225"/>
        </w:numPr>
        <w:spacing w:after="0"/>
        <w:rPr>
          <w:rFonts w:ascii="Palatino Linotype" w:hAnsi="Palatino Linotype" w:cs="Tahoma"/>
          <w:sz w:val="20"/>
          <w:szCs w:val="20"/>
        </w:rPr>
        <w:sectPr w:rsidR="007B40AB" w:rsidRPr="007B40AB" w:rsidSect="0093315C">
          <w:pgSz w:w="12240" w:h="15840" w:code="1"/>
          <w:pgMar w:top="720" w:right="720" w:bottom="720" w:left="1080" w:header="720" w:footer="475" w:gutter="0"/>
          <w:cols w:space="720"/>
          <w:noEndnote/>
        </w:sectPr>
      </w:pPr>
    </w:p>
    <w:p w:rsidR="004348EC" w:rsidRPr="00D63C0E" w:rsidRDefault="004348EC" w:rsidP="00D40AF6">
      <w:pPr>
        <w:pStyle w:val="Heading2"/>
      </w:pPr>
      <w:r>
        <w:lastRenderedPageBreak/>
        <w:t>notification specialist position checklist</w:t>
      </w:r>
    </w:p>
    <w:p w:rsidR="004348EC" w:rsidRPr="000C584A" w:rsidRDefault="004348EC" w:rsidP="004348EC">
      <w:pPr>
        <w:rPr>
          <w:rFonts w:ascii="Palatino Linotype" w:hAnsi="Palatino Linotype" w:cs="Tahoma"/>
          <w:szCs w:val="20"/>
        </w:rPr>
      </w:pPr>
      <w:r w:rsidRPr="000C584A">
        <w:rPr>
          <w:rFonts w:ascii="Palatino Linotype" w:hAnsi="Palatino Linotype" w:cs="Tahoma"/>
          <w:b/>
          <w:szCs w:val="20"/>
        </w:rPr>
        <w:t>You report to</w:t>
      </w:r>
      <w:r w:rsidRPr="000C584A">
        <w:rPr>
          <w:rFonts w:ascii="Palatino Linotype" w:hAnsi="Palatino Linotype" w:cs="Tahoma"/>
          <w:szCs w:val="20"/>
        </w:rPr>
        <w:t xml:space="preserve">: </w:t>
      </w:r>
      <w:r w:rsidR="007B40AB" w:rsidRPr="000C584A">
        <w:rPr>
          <w:rFonts w:ascii="Palatino Linotype" w:hAnsi="Palatino Linotype" w:cs="Tahoma"/>
          <w:szCs w:val="20"/>
        </w:rPr>
        <w:t>Notification Unit Leader</w:t>
      </w:r>
    </w:p>
    <w:p w:rsidR="004348EC" w:rsidRPr="000C584A" w:rsidRDefault="004348EC" w:rsidP="004348EC">
      <w:pPr>
        <w:rPr>
          <w:rFonts w:ascii="Palatino Linotype" w:hAnsi="Palatino Linotype" w:cs="Tahoma"/>
          <w:spacing w:val="-3"/>
          <w:szCs w:val="20"/>
        </w:rPr>
      </w:pPr>
      <w:r w:rsidRPr="000C584A">
        <w:rPr>
          <w:rFonts w:ascii="Palatino Linotype" w:hAnsi="Palatino Linotype" w:cs="Tahoma"/>
          <w:b/>
          <w:szCs w:val="20"/>
        </w:rPr>
        <w:t>Mission</w:t>
      </w:r>
      <w:r w:rsidRPr="000C584A">
        <w:rPr>
          <w:rFonts w:ascii="Palatino Linotype" w:hAnsi="Palatino Linotype" w:cs="Tahoma"/>
          <w:szCs w:val="20"/>
        </w:rPr>
        <w:t xml:space="preserve">:  </w:t>
      </w:r>
      <w:r w:rsidR="007B40AB" w:rsidRPr="000C584A">
        <w:rPr>
          <w:rFonts w:ascii="Palatino Linotype" w:hAnsi="Palatino Linotype" w:cs="Tahoma"/>
          <w:szCs w:val="20"/>
        </w:rPr>
        <w:t>To perform in-person death notifications</w:t>
      </w:r>
    </w:p>
    <w:p w:rsidR="004348EC" w:rsidRPr="000C584A" w:rsidRDefault="004348EC" w:rsidP="004348EC">
      <w:pPr>
        <w:spacing w:after="0"/>
        <w:rPr>
          <w:rFonts w:ascii="Palatino Linotype" w:hAnsi="Palatino Linotype" w:cs="Tahoma"/>
          <w:b/>
          <w:szCs w:val="20"/>
        </w:rPr>
      </w:pPr>
      <w:r w:rsidRPr="000C584A">
        <w:rPr>
          <w:rFonts w:ascii="Palatino Linotype" w:hAnsi="Palatino Linotype" w:cs="Tahoma"/>
          <w:b/>
          <w:szCs w:val="20"/>
        </w:rPr>
        <w:t>Position-Specific Resources</w:t>
      </w:r>
    </w:p>
    <w:p w:rsidR="007B40AB" w:rsidRPr="000C584A" w:rsidRDefault="007B40AB" w:rsidP="00865F45">
      <w:pPr>
        <w:pStyle w:val="ListParagraph"/>
        <w:numPr>
          <w:ilvl w:val="0"/>
          <w:numId w:val="227"/>
        </w:numPr>
        <w:spacing w:after="0"/>
        <w:rPr>
          <w:rFonts w:ascii="Palatino Linotype" w:hAnsi="Palatino Linotype" w:cs="Tahoma"/>
          <w:szCs w:val="20"/>
        </w:rPr>
      </w:pPr>
      <w:r w:rsidRPr="000C584A">
        <w:rPr>
          <w:rFonts w:ascii="Palatino Linotype" w:hAnsi="Palatino Linotype" w:cs="Tahoma"/>
          <w:szCs w:val="20"/>
        </w:rPr>
        <w:t>Identification verifications</w:t>
      </w:r>
    </w:p>
    <w:p w:rsidR="007B40AB" w:rsidRPr="000C584A" w:rsidRDefault="007B40AB" w:rsidP="00865F45">
      <w:pPr>
        <w:pStyle w:val="ListParagraph"/>
        <w:numPr>
          <w:ilvl w:val="0"/>
          <w:numId w:val="227"/>
        </w:numPr>
        <w:spacing w:after="0"/>
        <w:rPr>
          <w:rFonts w:ascii="Palatino Linotype" w:hAnsi="Palatino Linotype" w:cs="Tahoma"/>
          <w:szCs w:val="20"/>
        </w:rPr>
      </w:pPr>
      <w:r w:rsidRPr="000C584A">
        <w:rPr>
          <w:rFonts w:ascii="Palatino Linotype" w:hAnsi="Palatino Linotype" w:cs="Tahoma"/>
          <w:szCs w:val="20"/>
        </w:rPr>
        <w:t>Transportation capabilities</w:t>
      </w:r>
    </w:p>
    <w:p w:rsidR="004348EC" w:rsidRPr="000C584A" w:rsidRDefault="007B40AB" w:rsidP="004F1797">
      <w:pPr>
        <w:pStyle w:val="ListParagraph"/>
        <w:numPr>
          <w:ilvl w:val="0"/>
          <w:numId w:val="227"/>
        </w:numPr>
        <w:rPr>
          <w:rFonts w:ascii="Palatino Linotype" w:hAnsi="Palatino Linotype" w:cs="Tahoma"/>
          <w:szCs w:val="20"/>
        </w:rPr>
      </w:pPr>
      <w:r w:rsidRPr="000C584A">
        <w:rPr>
          <w:rFonts w:ascii="Palatino Linotype" w:hAnsi="Palatino Linotype" w:cs="Tahoma"/>
          <w:szCs w:val="20"/>
        </w:rPr>
        <w:t>Next-of-kin information</w:t>
      </w:r>
    </w:p>
    <w:p w:rsidR="004348EC" w:rsidRPr="000C584A" w:rsidRDefault="004348EC" w:rsidP="004348EC">
      <w:pPr>
        <w:spacing w:after="0"/>
        <w:rPr>
          <w:rFonts w:ascii="Palatino Linotype" w:hAnsi="Palatino Linotype" w:cs="Tahoma"/>
          <w:b/>
          <w:szCs w:val="20"/>
        </w:rPr>
      </w:pPr>
      <w:r w:rsidRPr="000C584A">
        <w:rPr>
          <w:rFonts w:ascii="Palatino Linotype" w:hAnsi="Palatino Linotype" w:cs="Tahoma"/>
          <w:b/>
          <w:szCs w:val="20"/>
        </w:rPr>
        <w:t>Common Resources</w:t>
      </w:r>
    </w:p>
    <w:p w:rsidR="004348EC" w:rsidRPr="000C584A" w:rsidRDefault="007B40AB" w:rsidP="004F1797">
      <w:pPr>
        <w:pStyle w:val="ListParagraph"/>
        <w:numPr>
          <w:ilvl w:val="0"/>
          <w:numId w:val="228"/>
        </w:numPr>
        <w:rPr>
          <w:rFonts w:ascii="Palatino Linotype" w:hAnsi="Palatino Linotype" w:cs="Tahoma"/>
          <w:szCs w:val="20"/>
        </w:rPr>
      </w:pPr>
      <w:r w:rsidRPr="000C584A">
        <w:rPr>
          <w:rFonts w:ascii="Palatino Linotype" w:hAnsi="Palatino Linotype" w:cs="Tahoma"/>
          <w:szCs w:val="20"/>
        </w:rPr>
        <w:t>Staging area or office to communicate with</w:t>
      </w:r>
      <w:r w:rsidR="00146D7B" w:rsidRPr="000C584A">
        <w:rPr>
          <w:rFonts w:ascii="Palatino Linotype" w:hAnsi="Palatino Linotype" w:cs="Tahoma"/>
          <w:szCs w:val="20"/>
        </w:rPr>
        <w:t xml:space="preserve"> supervisor</w:t>
      </w:r>
    </w:p>
    <w:p w:rsidR="004348EC" w:rsidRPr="000C584A" w:rsidRDefault="004348EC" w:rsidP="004348EC">
      <w:pPr>
        <w:spacing w:after="0"/>
        <w:rPr>
          <w:rFonts w:ascii="Palatino Linotype" w:hAnsi="Palatino Linotype" w:cs="Tahoma"/>
          <w:b/>
          <w:szCs w:val="20"/>
        </w:rPr>
      </w:pPr>
      <w:r w:rsidRPr="000C584A">
        <w:rPr>
          <w:rFonts w:ascii="Palatino Linotype" w:hAnsi="Palatino Linotype" w:cs="Tahoma"/>
          <w:b/>
          <w:szCs w:val="20"/>
        </w:rPr>
        <w:t>Specific Responsibilities</w:t>
      </w:r>
    </w:p>
    <w:p w:rsidR="004348EC" w:rsidRPr="000C584A" w:rsidRDefault="00146D7B" w:rsidP="004F1797">
      <w:pPr>
        <w:pStyle w:val="ListParagraph"/>
        <w:numPr>
          <w:ilvl w:val="0"/>
          <w:numId w:val="228"/>
        </w:numPr>
        <w:rPr>
          <w:rFonts w:ascii="Palatino Linotype" w:hAnsi="Palatino Linotype" w:cs="Tahoma"/>
          <w:szCs w:val="20"/>
        </w:rPr>
      </w:pPr>
      <w:r w:rsidRPr="000C584A">
        <w:rPr>
          <w:rFonts w:ascii="Palatino Linotype" w:hAnsi="Palatino Linotype" w:cs="Tahoma"/>
          <w:szCs w:val="20"/>
        </w:rPr>
        <w:t>Provide notification to next-of-kin in respectful manner, preferably in person</w:t>
      </w:r>
    </w:p>
    <w:p w:rsidR="004348EC" w:rsidRPr="000C584A" w:rsidRDefault="004348EC" w:rsidP="004348EC">
      <w:pPr>
        <w:spacing w:after="0"/>
        <w:rPr>
          <w:rFonts w:ascii="Palatino Linotype" w:hAnsi="Palatino Linotype" w:cs="Tahoma"/>
          <w:b/>
          <w:szCs w:val="20"/>
        </w:rPr>
      </w:pPr>
      <w:r w:rsidRPr="000C584A">
        <w:rPr>
          <w:rFonts w:ascii="Palatino Linotype" w:hAnsi="Palatino Linotype" w:cs="Tahoma"/>
          <w:b/>
          <w:szCs w:val="20"/>
        </w:rPr>
        <w:t>Immediate Tasks</w:t>
      </w:r>
    </w:p>
    <w:p w:rsidR="00146D7B" w:rsidRPr="000C584A" w:rsidRDefault="00146D7B" w:rsidP="004F1797">
      <w:pPr>
        <w:pStyle w:val="ListParagraph"/>
        <w:numPr>
          <w:ilvl w:val="0"/>
          <w:numId w:val="228"/>
        </w:numPr>
        <w:rPr>
          <w:rFonts w:ascii="Palatino Linotype" w:hAnsi="Palatino Linotype" w:cs="Tahoma"/>
          <w:szCs w:val="20"/>
        </w:rPr>
      </w:pPr>
      <w:r w:rsidRPr="000C584A">
        <w:rPr>
          <w:rFonts w:ascii="Palatino Linotype" w:hAnsi="Palatino Linotype" w:cs="Tahoma"/>
          <w:szCs w:val="20"/>
        </w:rPr>
        <w:t>Acquire information on necessary notifications to perform</w:t>
      </w:r>
    </w:p>
    <w:p w:rsidR="004348EC" w:rsidRPr="000C584A" w:rsidRDefault="004348EC" w:rsidP="004348EC">
      <w:pPr>
        <w:spacing w:after="0"/>
        <w:rPr>
          <w:rFonts w:ascii="Palatino Linotype" w:hAnsi="Palatino Linotype" w:cs="Tahoma"/>
          <w:b/>
          <w:szCs w:val="20"/>
        </w:rPr>
      </w:pPr>
      <w:r w:rsidRPr="000C584A">
        <w:rPr>
          <w:rFonts w:ascii="Palatino Linotype" w:hAnsi="Palatino Linotype" w:cs="Tahoma"/>
          <w:b/>
          <w:szCs w:val="20"/>
        </w:rPr>
        <w:t>Intermediate and On-Going Tasks</w:t>
      </w:r>
    </w:p>
    <w:p w:rsidR="00146D7B" w:rsidRPr="000C584A" w:rsidRDefault="00146D7B" w:rsidP="004F1797">
      <w:pPr>
        <w:pStyle w:val="ListParagraph"/>
        <w:numPr>
          <w:ilvl w:val="0"/>
          <w:numId w:val="228"/>
        </w:numPr>
        <w:rPr>
          <w:rFonts w:ascii="Palatino Linotype" w:hAnsi="Palatino Linotype" w:cs="Tahoma"/>
          <w:szCs w:val="20"/>
        </w:rPr>
      </w:pPr>
      <w:r w:rsidRPr="000C584A">
        <w:rPr>
          <w:rFonts w:ascii="Palatino Linotype" w:hAnsi="Palatino Linotype" w:cs="Tahoma"/>
          <w:szCs w:val="20"/>
        </w:rPr>
        <w:t>Perform notifications as needed</w:t>
      </w:r>
    </w:p>
    <w:p w:rsidR="004348EC" w:rsidRPr="000C584A" w:rsidRDefault="004348EC" w:rsidP="004348EC">
      <w:pPr>
        <w:spacing w:after="0"/>
        <w:rPr>
          <w:rFonts w:ascii="Palatino Linotype" w:hAnsi="Palatino Linotype" w:cs="Tahoma"/>
          <w:b/>
          <w:szCs w:val="20"/>
        </w:rPr>
      </w:pPr>
      <w:r w:rsidRPr="000C584A">
        <w:rPr>
          <w:rFonts w:ascii="Palatino Linotype" w:hAnsi="Palatino Linotype" w:cs="Tahoma"/>
          <w:b/>
          <w:szCs w:val="20"/>
        </w:rPr>
        <w:t>Shift Change and Demobilization Tasks</w:t>
      </w:r>
    </w:p>
    <w:p w:rsidR="00146D7B" w:rsidRPr="000C584A" w:rsidRDefault="00146D7B" w:rsidP="00865F45">
      <w:pPr>
        <w:pStyle w:val="ListParagraph"/>
        <w:numPr>
          <w:ilvl w:val="0"/>
          <w:numId w:val="228"/>
        </w:numPr>
        <w:spacing w:after="0"/>
        <w:rPr>
          <w:rFonts w:ascii="Palatino Linotype" w:hAnsi="Palatino Linotype" w:cs="Tahoma"/>
          <w:szCs w:val="20"/>
        </w:rPr>
      </w:pPr>
      <w:r w:rsidRPr="000C584A">
        <w:rPr>
          <w:rFonts w:ascii="Palatino Linotype" w:hAnsi="Palatino Linotype" w:cs="Tahoma"/>
          <w:szCs w:val="20"/>
        </w:rPr>
        <w:t>Brief staff person assigned to next shift</w:t>
      </w:r>
    </w:p>
    <w:p w:rsidR="00146D7B" w:rsidRPr="000C584A" w:rsidRDefault="00146D7B" w:rsidP="00865F45">
      <w:pPr>
        <w:pStyle w:val="ListParagraph"/>
        <w:numPr>
          <w:ilvl w:val="0"/>
          <w:numId w:val="228"/>
        </w:numPr>
        <w:spacing w:after="0"/>
        <w:rPr>
          <w:rFonts w:ascii="Palatino Linotype" w:hAnsi="Palatino Linotype" w:cs="Tahoma"/>
          <w:szCs w:val="20"/>
        </w:rPr>
      </w:pPr>
      <w:r w:rsidRPr="000C584A">
        <w:rPr>
          <w:rFonts w:ascii="Palatino Linotype" w:hAnsi="Palatino Linotype" w:cs="Tahoma"/>
          <w:szCs w:val="20"/>
        </w:rPr>
        <w:t>Note items that need resupply and communicate to supervisor</w:t>
      </w:r>
    </w:p>
    <w:p w:rsidR="00146D7B" w:rsidRPr="000C584A" w:rsidRDefault="00146D7B" w:rsidP="00865F45">
      <w:pPr>
        <w:pStyle w:val="ListParagraph"/>
        <w:numPr>
          <w:ilvl w:val="0"/>
          <w:numId w:val="228"/>
        </w:numPr>
        <w:spacing w:after="0"/>
        <w:rPr>
          <w:rFonts w:ascii="Palatino Linotype" w:hAnsi="Palatino Linotype" w:cs="Tahoma"/>
          <w:szCs w:val="20"/>
        </w:rPr>
      </w:pPr>
      <w:r w:rsidRPr="000C584A">
        <w:rPr>
          <w:rFonts w:ascii="Palatino Linotype" w:hAnsi="Palatino Linotype" w:cs="Tahoma"/>
          <w:szCs w:val="20"/>
        </w:rPr>
        <w:t>Participate in schedule debriefing sessions</w:t>
      </w:r>
    </w:p>
    <w:p w:rsidR="00146D7B" w:rsidRPr="000C584A" w:rsidRDefault="00146D7B" w:rsidP="00865F45">
      <w:pPr>
        <w:pStyle w:val="ListParagraph"/>
        <w:numPr>
          <w:ilvl w:val="0"/>
          <w:numId w:val="228"/>
        </w:numPr>
        <w:spacing w:after="0"/>
        <w:rPr>
          <w:rFonts w:ascii="Palatino Linotype" w:hAnsi="Palatino Linotype" w:cs="Tahoma"/>
          <w:szCs w:val="20"/>
        </w:rPr>
      </w:pPr>
      <w:r w:rsidRPr="000C584A">
        <w:rPr>
          <w:rFonts w:ascii="Palatino Linotype" w:hAnsi="Palatino Linotype" w:cs="Tahoma"/>
          <w:szCs w:val="20"/>
        </w:rPr>
        <w:t>Gather information for situation reports</w:t>
      </w:r>
    </w:p>
    <w:p w:rsidR="00146D7B" w:rsidRPr="000C584A" w:rsidRDefault="00146D7B" w:rsidP="00865F45">
      <w:pPr>
        <w:pStyle w:val="ListParagraph"/>
        <w:numPr>
          <w:ilvl w:val="0"/>
          <w:numId w:val="228"/>
        </w:numPr>
        <w:spacing w:after="0"/>
        <w:rPr>
          <w:rFonts w:ascii="Palatino Linotype" w:hAnsi="Palatino Linotype" w:cs="Tahoma"/>
          <w:szCs w:val="20"/>
        </w:rPr>
      </w:pPr>
      <w:r w:rsidRPr="000C584A">
        <w:rPr>
          <w:rFonts w:ascii="Palatino Linotype" w:hAnsi="Palatino Linotype" w:cs="Tahoma"/>
          <w:szCs w:val="20"/>
        </w:rPr>
        <w:t>Secure communication assets</w:t>
      </w:r>
    </w:p>
    <w:p w:rsidR="004348EC" w:rsidRPr="00E76A9C" w:rsidRDefault="004348EC" w:rsidP="004348EC">
      <w:pPr>
        <w:spacing w:after="0"/>
        <w:rPr>
          <w:rFonts w:ascii="Palatino Linotype" w:hAnsi="Palatino Linotype" w:cs="Tahoma"/>
          <w:b/>
          <w:sz w:val="20"/>
          <w:szCs w:val="20"/>
        </w:rPr>
      </w:pPr>
    </w:p>
    <w:p w:rsidR="004348EC" w:rsidRDefault="004348EC" w:rsidP="00203DC2">
      <w:pPr>
        <w:spacing w:after="0"/>
        <w:ind w:firstLine="547"/>
        <w:rPr>
          <w:rFonts w:ascii="Palatino Linotype" w:hAnsi="Palatino Linotype"/>
          <w:sz w:val="20"/>
        </w:rPr>
        <w:sectPr w:rsidR="004348EC" w:rsidSect="0093315C">
          <w:pgSz w:w="12240" w:h="15840" w:code="1"/>
          <w:pgMar w:top="720" w:right="720" w:bottom="720" w:left="1080" w:header="720" w:footer="475" w:gutter="0"/>
          <w:cols w:space="720"/>
          <w:noEndnote/>
        </w:sectPr>
      </w:pPr>
    </w:p>
    <w:p w:rsidR="004348EC" w:rsidRPr="00D63C0E" w:rsidRDefault="004348EC" w:rsidP="00D40AF6">
      <w:pPr>
        <w:pStyle w:val="Heading2"/>
      </w:pPr>
      <w:r w:rsidRPr="000E4DF9">
        <w:lastRenderedPageBreak/>
        <w:t>medical examiner group supervisor position checklist</w:t>
      </w:r>
    </w:p>
    <w:p w:rsidR="004348EC" w:rsidRPr="000C584A" w:rsidRDefault="004348EC" w:rsidP="004348EC">
      <w:pPr>
        <w:rPr>
          <w:rFonts w:ascii="Palatino Linotype" w:hAnsi="Palatino Linotype" w:cs="Tahoma"/>
          <w:szCs w:val="20"/>
        </w:rPr>
      </w:pPr>
      <w:r w:rsidRPr="000C584A">
        <w:rPr>
          <w:rFonts w:ascii="Palatino Linotype" w:hAnsi="Palatino Linotype" w:cs="Tahoma"/>
          <w:b/>
          <w:szCs w:val="20"/>
        </w:rPr>
        <w:t>You report to</w:t>
      </w:r>
      <w:r w:rsidRPr="000C584A">
        <w:rPr>
          <w:rFonts w:ascii="Palatino Linotype" w:hAnsi="Palatino Linotype" w:cs="Tahoma"/>
          <w:szCs w:val="20"/>
        </w:rPr>
        <w:t xml:space="preserve">: </w:t>
      </w:r>
      <w:r w:rsidR="00146D7B" w:rsidRPr="000C584A">
        <w:rPr>
          <w:rFonts w:ascii="Palatino Linotype" w:hAnsi="Palatino Linotype" w:cs="Tahoma"/>
          <w:szCs w:val="20"/>
        </w:rPr>
        <w:t>Branch Director/Site Manager</w:t>
      </w:r>
    </w:p>
    <w:p w:rsidR="004348EC" w:rsidRPr="000C584A" w:rsidRDefault="004348EC" w:rsidP="004348EC">
      <w:pPr>
        <w:rPr>
          <w:rFonts w:ascii="Palatino Linotype" w:hAnsi="Palatino Linotype" w:cs="Tahoma"/>
          <w:szCs w:val="20"/>
        </w:rPr>
      </w:pPr>
      <w:r w:rsidRPr="000C584A">
        <w:rPr>
          <w:rFonts w:ascii="Palatino Linotype" w:hAnsi="Palatino Linotype" w:cs="Tahoma"/>
          <w:b/>
          <w:szCs w:val="20"/>
        </w:rPr>
        <w:t>You Supervise</w:t>
      </w:r>
      <w:r w:rsidRPr="000C584A">
        <w:rPr>
          <w:rFonts w:ascii="Palatino Linotype" w:hAnsi="Palatino Linotype" w:cs="Tahoma"/>
          <w:szCs w:val="20"/>
        </w:rPr>
        <w:t xml:space="preserve">: </w:t>
      </w:r>
      <w:r w:rsidR="00146D7B" w:rsidRPr="000C584A">
        <w:rPr>
          <w:rFonts w:ascii="Palatino Linotype" w:hAnsi="Palatino Linotype" w:cs="Tahoma"/>
          <w:szCs w:val="20"/>
        </w:rPr>
        <w:t>Ante Morten Information Unit, Notification Unit</w:t>
      </w:r>
    </w:p>
    <w:p w:rsidR="004348EC" w:rsidRPr="000C584A" w:rsidRDefault="004348EC" w:rsidP="004348EC">
      <w:pPr>
        <w:rPr>
          <w:rFonts w:ascii="Palatino Linotype" w:hAnsi="Palatino Linotype" w:cs="Tahoma"/>
          <w:spacing w:val="-3"/>
          <w:szCs w:val="20"/>
        </w:rPr>
      </w:pPr>
      <w:r w:rsidRPr="000C584A">
        <w:rPr>
          <w:rFonts w:ascii="Palatino Linotype" w:hAnsi="Palatino Linotype" w:cs="Tahoma"/>
          <w:b/>
          <w:szCs w:val="20"/>
        </w:rPr>
        <w:t>Mission</w:t>
      </w:r>
      <w:r w:rsidRPr="000C584A">
        <w:rPr>
          <w:rFonts w:ascii="Palatino Linotype" w:hAnsi="Palatino Linotype" w:cs="Tahoma"/>
          <w:szCs w:val="20"/>
        </w:rPr>
        <w:t xml:space="preserve">:  </w:t>
      </w:r>
      <w:r w:rsidR="00146D7B" w:rsidRPr="000C584A">
        <w:rPr>
          <w:rFonts w:ascii="Palatino Linotype" w:hAnsi="Palatino Linotype" w:cs="Tahoma"/>
          <w:szCs w:val="20"/>
        </w:rPr>
        <w:t>To secure ante mortem data and execute notification to next-of-kin</w:t>
      </w:r>
    </w:p>
    <w:p w:rsidR="004348EC" w:rsidRPr="000C584A" w:rsidRDefault="004348EC" w:rsidP="004348EC">
      <w:pPr>
        <w:spacing w:after="0"/>
        <w:rPr>
          <w:rFonts w:ascii="Palatino Linotype" w:hAnsi="Palatino Linotype" w:cs="Tahoma"/>
          <w:b/>
          <w:szCs w:val="20"/>
        </w:rPr>
      </w:pPr>
      <w:r w:rsidRPr="000C584A">
        <w:rPr>
          <w:rFonts w:ascii="Palatino Linotype" w:hAnsi="Palatino Linotype" w:cs="Tahoma"/>
          <w:b/>
          <w:szCs w:val="20"/>
        </w:rPr>
        <w:t>Position-Specific Resources</w:t>
      </w:r>
    </w:p>
    <w:p w:rsidR="00146D7B" w:rsidRPr="000C584A" w:rsidRDefault="00146D7B" w:rsidP="00865F45">
      <w:pPr>
        <w:pStyle w:val="ListParagraph"/>
        <w:numPr>
          <w:ilvl w:val="0"/>
          <w:numId w:val="229"/>
        </w:numPr>
        <w:spacing w:after="0"/>
        <w:rPr>
          <w:rFonts w:ascii="Palatino Linotype" w:hAnsi="Palatino Linotype" w:cs="Tahoma"/>
          <w:b/>
          <w:szCs w:val="20"/>
        </w:rPr>
      </w:pPr>
      <w:r w:rsidRPr="000C584A">
        <w:rPr>
          <w:rFonts w:ascii="Palatino Linotype" w:hAnsi="Palatino Linotype" w:cs="Tahoma"/>
          <w:szCs w:val="20"/>
        </w:rPr>
        <w:t>Areas  to coordinate ante mortem data collection</w:t>
      </w:r>
    </w:p>
    <w:p w:rsidR="00146D7B" w:rsidRPr="000C584A" w:rsidRDefault="00146D7B" w:rsidP="00865F45">
      <w:pPr>
        <w:pStyle w:val="ListParagraph"/>
        <w:numPr>
          <w:ilvl w:val="0"/>
          <w:numId w:val="229"/>
        </w:numPr>
        <w:spacing w:after="0"/>
        <w:rPr>
          <w:rFonts w:ascii="Palatino Linotype" w:hAnsi="Palatino Linotype" w:cs="Tahoma"/>
          <w:b/>
          <w:szCs w:val="20"/>
        </w:rPr>
      </w:pPr>
      <w:r w:rsidRPr="000C584A">
        <w:rPr>
          <w:rFonts w:ascii="Palatino Linotype" w:hAnsi="Palatino Linotype" w:cs="Tahoma"/>
          <w:szCs w:val="20"/>
        </w:rPr>
        <w:t>Staging area for Notification Teams</w:t>
      </w:r>
    </w:p>
    <w:p w:rsidR="004348EC" w:rsidRPr="000C584A" w:rsidRDefault="00146D7B" w:rsidP="004F1797">
      <w:pPr>
        <w:pStyle w:val="ListParagraph"/>
        <w:numPr>
          <w:ilvl w:val="0"/>
          <w:numId w:val="229"/>
        </w:numPr>
        <w:rPr>
          <w:rFonts w:ascii="Palatino Linotype" w:hAnsi="Palatino Linotype" w:cs="Tahoma"/>
          <w:b/>
          <w:szCs w:val="20"/>
        </w:rPr>
      </w:pPr>
      <w:r w:rsidRPr="000C584A">
        <w:rPr>
          <w:rFonts w:ascii="Palatino Linotype" w:hAnsi="Palatino Linotype" w:cs="Tahoma"/>
          <w:szCs w:val="20"/>
        </w:rPr>
        <w:t>Interview rooms</w:t>
      </w:r>
    </w:p>
    <w:p w:rsidR="004348EC" w:rsidRPr="000C584A" w:rsidRDefault="004348EC" w:rsidP="004348EC">
      <w:pPr>
        <w:spacing w:after="0"/>
        <w:rPr>
          <w:rFonts w:ascii="Palatino Linotype" w:hAnsi="Palatino Linotype" w:cs="Tahoma"/>
          <w:b/>
          <w:szCs w:val="20"/>
        </w:rPr>
      </w:pPr>
      <w:r w:rsidRPr="000C584A">
        <w:rPr>
          <w:rFonts w:ascii="Palatino Linotype" w:hAnsi="Palatino Linotype" w:cs="Tahoma"/>
          <w:b/>
          <w:szCs w:val="20"/>
        </w:rPr>
        <w:t>Common Resources</w:t>
      </w:r>
    </w:p>
    <w:p w:rsidR="004348EC" w:rsidRPr="000C584A" w:rsidRDefault="004F1797" w:rsidP="004F1797">
      <w:pPr>
        <w:pStyle w:val="ListParagraph"/>
        <w:numPr>
          <w:ilvl w:val="0"/>
          <w:numId w:val="230"/>
        </w:numPr>
        <w:rPr>
          <w:rFonts w:ascii="Palatino Linotype" w:hAnsi="Palatino Linotype" w:cs="Tahoma"/>
          <w:szCs w:val="20"/>
        </w:rPr>
      </w:pPr>
      <w:r w:rsidRPr="000C584A">
        <w:rPr>
          <w:rFonts w:ascii="Palatino Linotype" w:hAnsi="Palatino Linotype" w:cs="Tahoma"/>
          <w:szCs w:val="20"/>
        </w:rPr>
        <w:t>Communication assets</w:t>
      </w:r>
    </w:p>
    <w:p w:rsidR="004348EC" w:rsidRPr="000C584A" w:rsidRDefault="004348EC" w:rsidP="004348EC">
      <w:pPr>
        <w:spacing w:after="0"/>
        <w:rPr>
          <w:rFonts w:ascii="Palatino Linotype" w:hAnsi="Palatino Linotype" w:cs="Tahoma"/>
          <w:b/>
          <w:szCs w:val="20"/>
        </w:rPr>
      </w:pPr>
      <w:r w:rsidRPr="000C584A">
        <w:rPr>
          <w:rFonts w:ascii="Palatino Linotype" w:hAnsi="Palatino Linotype" w:cs="Tahoma"/>
          <w:b/>
          <w:szCs w:val="20"/>
        </w:rPr>
        <w:t>Specific Responsibilities</w:t>
      </w:r>
    </w:p>
    <w:p w:rsidR="00146D7B" w:rsidRPr="000C584A" w:rsidRDefault="00146D7B" w:rsidP="000E4DF9">
      <w:pPr>
        <w:pStyle w:val="ListParagraph"/>
        <w:numPr>
          <w:ilvl w:val="0"/>
          <w:numId w:val="231"/>
        </w:numPr>
        <w:rPr>
          <w:rFonts w:ascii="Palatino Linotype" w:hAnsi="Palatino Linotype" w:cs="Tahoma"/>
          <w:szCs w:val="20"/>
        </w:rPr>
      </w:pPr>
      <w:r w:rsidRPr="000C584A">
        <w:rPr>
          <w:rFonts w:ascii="Palatino Linotype" w:hAnsi="Palatino Linotype" w:cs="Tahoma"/>
          <w:szCs w:val="20"/>
        </w:rPr>
        <w:t>Provide supervision and support for Ante Morten Information Unit and Notification Unit staff</w:t>
      </w:r>
    </w:p>
    <w:p w:rsidR="00926C22" w:rsidRPr="000C584A" w:rsidRDefault="004348EC" w:rsidP="00146D7B">
      <w:pPr>
        <w:spacing w:after="0"/>
        <w:rPr>
          <w:rFonts w:ascii="Palatino Linotype" w:hAnsi="Palatino Linotype" w:cs="Tahoma"/>
          <w:b/>
          <w:szCs w:val="20"/>
        </w:rPr>
      </w:pPr>
      <w:r w:rsidRPr="000C584A">
        <w:rPr>
          <w:rFonts w:ascii="Palatino Linotype" w:hAnsi="Palatino Linotype" w:cs="Tahoma"/>
          <w:b/>
          <w:szCs w:val="20"/>
        </w:rPr>
        <w:t xml:space="preserve">Shift </w:t>
      </w:r>
      <w:r w:rsidR="00146D7B" w:rsidRPr="000C584A">
        <w:rPr>
          <w:rFonts w:ascii="Palatino Linotype" w:hAnsi="Palatino Linotype" w:cs="Tahoma"/>
          <w:b/>
          <w:szCs w:val="20"/>
        </w:rPr>
        <w:t>Change and Demobilization Tasks</w:t>
      </w:r>
    </w:p>
    <w:p w:rsidR="00146D7B" w:rsidRPr="000C584A" w:rsidRDefault="00146D7B" w:rsidP="00865F45">
      <w:pPr>
        <w:pStyle w:val="ListParagraph"/>
        <w:numPr>
          <w:ilvl w:val="0"/>
          <w:numId w:val="228"/>
        </w:numPr>
        <w:spacing w:after="0"/>
        <w:rPr>
          <w:rFonts w:ascii="Palatino Linotype" w:hAnsi="Palatino Linotype" w:cs="Tahoma"/>
          <w:szCs w:val="20"/>
        </w:rPr>
      </w:pPr>
      <w:r w:rsidRPr="000C584A">
        <w:rPr>
          <w:rFonts w:ascii="Palatino Linotype" w:hAnsi="Palatino Linotype" w:cs="Tahoma"/>
          <w:szCs w:val="20"/>
        </w:rPr>
        <w:t>Brief staff person assigned to next shift</w:t>
      </w:r>
    </w:p>
    <w:p w:rsidR="00146D7B" w:rsidRPr="000C584A" w:rsidRDefault="00146D7B" w:rsidP="00865F45">
      <w:pPr>
        <w:pStyle w:val="ListParagraph"/>
        <w:numPr>
          <w:ilvl w:val="0"/>
          <w:numId w:val="228"/>
        </w:numPr>
        <w:spacing w:after="0"/>
        <w:rPr>
          <w:rFonts w:ascii="Palatino Linotype" w:hAnsi="Palatino Linotype" w:cs="Tahoma"/>
          <w:szCs w:val="20"/>
        </w:rPr>
      </w:pPr>
      <w:r w:rsidRPr="000C584A">
        <w:rPr>
          <w:rFonts w:ascii="Palatino Linotype" w:hAnsi="Palatino Linotype" w:cs="Tahoma"/>
          <w:szCs w:val="20"/>
        </w:rPr>
        <w:t>Note items that need resupply and communicate to supervisor</w:t>
      </w:r>
    </w:p>
    <w:p w:rsidR="00146D7B" w:rsidRPr="000C584A" w:rsidRDefault="00146D7B" w:rsidP="00865F45">
      <w:pPr>
        <w:pStyle w:val="ListParagraph"/>
        <w:numPr>
          <w:ilvl w:val="0"/>
          <w:numId w:val="228"/>
        </w:numPr>
        <w:spacing w:after="0"/>
        <w:rPr>
          <w:rFonts w:ascii="Palatino Linotype" w:hAnsi="Palatino Linotype" w:cs="Tahoma"/>
          <w:szCs w:val="20"/>
        </w:rPr>
      </w:pPr>
      <w:r w:rsidRPr="000C584A">
        <w:rPr>
          <w:rFonts w:ascii="Palatino Linotype" w:hAnsi="Palatino Linotype" w:cs="Tahoma"/>
          <w:szCs w:val="20"/>
        </w:rPr>
        <w:t>Participate in schedule debriefing sessions</w:t>
      </w:r>
    </w:p>
    <w:p w:rsidR="00146D7B" w:rsidRPr="000C584A" w:rsidRDefault="00146D7B" w:rsidP="00865F45">
      <w:pPr>
        <w:pStyle w:val="ListParagraph"/>
        <w:numPr>
          <w:ilvl w:val="0"/>
          <w:numId w:val="228"/>
        </w:numPr>
        <w:spacing w:after="0"/>
        <w:rPr>
          <w:rFonts w:ascii="Palatino Linotype" w:hAnsi="Palatino Linotype" w:cs="Tahoma"/>
          <w:szCs w:val="20"/>
        </w:rPr>
      </w:pPr>
      <w:r w:rsidRPr="000C584A">
        <w:rPr>
          <w:rFonts w:ascii="Palatino Linotype" w:hAnsi="Palatino Linotype" w:cs="Tahoma"/>
          <w:szCs w:val="20"/>
        </w:rPr>
        <w:t>Gather information for situation reports</w:t>
      </w:r>
    </w:p>
    <w:p w:rsidR="00146D7B" w:rsidRPr="000C584A" w:rsidRDefault="00146D7B" w:rsidP="00865F45">
      <w:pPr>
        <w:pStyle w:val="ListParagraph"/>
        <w:numPr>
          <w:ilvl w:val="0"/>
          <w:numId w:val="228"/>
        </w:numPr>
        <w:spacing w:after="0"/>
        <w:rPr>
          <w:rFonts w:ascii="Palatino Linotype" w:hAnsi="Palatino Linotype" w:cs="Tahoma"/>
          <w:szCs w:val="20"/>
        </w:rPr>
      </w:pPr>
      <w:r w:rsidRPr="000C584A">
        <w:rPr>
          <w:rFonts w:ascii="Palatino Linotype" w:hAnsi="Palatino Linotype" w:cs="Tahoma"/>
          <w:szCs w:val="20"/>
        </w:rPr>
        <w:t>Secure communication assets</w:t>
      </w:r>
    </w:p>
    <w:p w:rsidR="00C25D18" w:rsidRDefault="00C25D18" w:rsidP="00203DC2">
      <w:pPr>
        <w:spacing w:after="0"/>
        <w:ind w:firstLine="547"/>
        <w:rPr>
          <w:rFonts w:ascii="Palatino Linotype" w:hAnsi="Palatino Linotype"/>
          <w:sz w:val="20"/>
        </w:rPr>
        <w:sectPr w:rsidR="00C25D18" w:rsidSect="0093315C">
          <w:pgSz w:w="12240" w:h="15840" w:code="1"/>
          <w:pgMar w:top="720" w:right="720" w:bottom="720" w:left="1080" w:header="720" w:footer="475" w:gutter="0"/>
          <w:cols w:space="720"/>
          <w:noEndnote/>
        </w:sectPr>
      </w:pPr>
    </w:p>
    <w:p w:rsidR="00C25D18" w:rsidRPr="00D63C0E" w:rsidRDefault="00C25D18" w:rsidP="00C25D18">
      <w:pPr>
        <w:pStyle w:val="Heading2"/>
      </w:pPr>
      <w:r w:rsidRPr="00A56FED">
        <w:lastRenderedPageBreak/>
        <w:t>Next of kin interview team lead position checklist</w:t>
      </w:r>
    </w:p>
    <w:p w:rsidR="00C25D18" w:rsidRPr="000C584A" w:rsidRDefault="00C25D18" w:rsidP="00C25D18">
      <w:pPr>
        <w:rPr>
          <w:rFonts w:ascii="Palatino Linotype" w:hAnsi="Palatino Linotype" w:cs="Tahoma"/>
          <w:szCs w:val="20"/>
        </w:rPr>
      </w:pPr>
      <w:r w:rsidRPr="000C584A">
        <w:rPr>
          <w:rFonts w:ascii="Palatino Linotype" w:hAnsi="Palatino Linotype" w:cs="Tahoma"/>
          <w:b/>
          <w:szCs w:val="20"/>
        </w:rPr>
        <w:t>You report to</w:t>
      </w:r>
      <w:r w:rsidRPr="000C584A">
        <w:rPr>
          <w:rFonts w:ascii="Palatino Linotype" w:hAnsi="Palatino Linotype" w:cs="Tahoma"/>
          <w:szCs w:val="20"/>
        </w:rPr>
        <w:t>: Ante Mortem Information Unit Leader</w:t>
      </w:r>
    </w:p>
    <w:p w:rsidR="00C25D18" w:rsidRPr="000C584A" w:rsidRDefault="00C25D18" w:rsidP="00C25D18">
      <w:pPr>
        <w:rPr>
          <w:rFonts w:ascii="Palatino Linotype" w:hAnsi="Palatino Linotype" w:cs="Tahoma"/>
          <w:szCs w:val="20"/>
        </w:rPr>
      </w:pPr>
      <w:r w:rsidRPr="000C584A">
        <w:rPr>
          <w:rFonts w:ascii="Palatino Linotype" w:hAnsi="Palatino Linotype" w:cs="Tahoma"/>
          <w:b/>
          <w:szCs w:val="20"/>
        </w:rPr>
        <w:t>You Supervise</w:t>
      </w:r>
      <w:r w:rsidRPr="000C584A">
        <w:rPr>
          <w:rFonts w:ascii="Palatino Linotype" w:hAnsi="Palatino Linotype" w:cs="Tahoma"/>
          <w:szCs w:val="20"/>
        </w:rPr>
        <w:t>: Next of Kin Interview Specialist</w:t>
      </w:r>
      <w:r w:rsidR="00A56FED" w:rsidRPr="000C584A">
        <w:rPr>
          <w:rFonts w:ascii="Palatino Linotype" w:hAnsi="Palatino Linotype" w:cs="Tahoma"/>
          <w:szCs w:val="20"/>
        </w:rPr>
        <w:t>s</w:t>
      </w:r>
    </w:p>
    <w:p w:rsidR="00C25D18" w:rsidRPr="000C584A" w:rsidRDefault="00C25D18" w:rsidP="00C25D18">
      <w:pPr>
        <w:rPr>
          <w:rFonts w:ascii="Palatino Linotype" w:hAnsi="Palatino Linotype" w:cs="Tahoma"/>
          <w:spacing w:val="-3"/>
          <w:szCs w:val="20"/>
        </w:rPr>
      </w:pPr>
      <w:r w:rsidRPr="000C584A">
        <w:rPr>
          <w:rFonts w:ascii="Palatino Linotype" w:hAnsi="Palatino Linotype" w:cs="Tahoma"/>
          <w:b/>
          <w:szCs w:val="20"/>
        </w:rPr>
        <w:t>Mission</w:t>
      </w:r>
      <w:r w:rsidRPr="000C584A">
        <w:rPr>
          <w:rFonts w:ascii="Palatino Linotype" w:hAnsi="Palatino Linotype" w:cs="Tahoma"/>
          <w:szCs w:val="20"/>
        </w:rPr>
        <w:t xml:space="preserve">:  </w:t>
      </w:r>
      <w:r w:rsidR="000E4DF9" w:rsidRPr="000C584A">
        <w:rPr>
          <w:rFonts w:ascii="Palatino Linotype" w:hAnsi="Palatino Linotype"/>
        </w:rPr>
        <w:t>Oversee and conduct family interviews for the collection of antemortem data.</w:t>
      </w:r>
      <w:r w:rsidR="000E4DF9" w:rsidRPr="000C584A">
        <w:rPr>
          <w:rFonts w:ascii="Garamond" w:hAnsi="Garamond"/>
        </w:rPr>
        <w:t xml:space="preserve">  </w:t>
      </w:r>
    </w:p>
    <w:p w:rsidR="00C25D18" w:rsidRPr="000C584A" w:rsidRDefault="00C25D18" w:rsidP="00C25D18">
      <w:pPr>
        <w:spacing w:after="0"/>
        <w:rPr>
          <w:rFonts w:ascii="Palatino Linotype" w:hAnsi="Palatino Linotype" w:cs="Tahoma"/>
          <w:b/>
          <w:szCs w:val="20"/>
        </w:rPr>
      </w:pPr>
      <w:r w:rsidRPr="000C584A">
        <w:rPr>
          <w:rFonts w:ascii="Palatino Linotype" w:hAnsi="Palatino Linotype" w:cs="Tahoma"/>
          <w:b/>
          <w:szCs w:val="20"/>
        </w:rPr>
        <w:t>Position-Specific Resources</w:t>
      </w:r>
    </w:p>
    <w:p w:rsidR="00C25D18" w:rsidRPr="000C584A" w:rsidRDefault="00C25D18" w:rsidP="00865F45">
      <w:pPr>
        <w:pStyle w:val="ListParagraph"/>
        <w:numPr>
          <w:ilvl w:val="0"/>
          <w:numId w:val="229"/>
        </w:numPr>
        <w:spacing w:after="0"/>
        <w:rPr>
          <w:rFonts w:ascii="Palatino Linotype" w:hAnsi="Palatino Linotype" w:cs="Tahoma"/>
          <w:b/>
          <w:szCs w:val="20"/>
        </w:rPr>
      </w:pPr>
      <w:r w:rsidRPr="000C584A">
        <w:rPr>
          <w:rFonts w:ascii="Palatino Linotype" w:hAnsi="Palatino Linotype" w:cs="Tahoma"/>
          <w:szCs w:val="20"/>
        </w:rPr>
        <w:t>Areas  to coordinate ante mortem data collection</w:t>
      </w:r>
    </w:p>
    <w:p w:rsidR="00C25D18" w:rsidRPr="000C584A" w:rsidRDefault="00C25D18" w:rsidP="004F1797">
      <w:pPr>
        <w:pStyle w:val="ListParagraph"/>
        <w:numPr>
          <w:ilvl w:val="0"/>
          <w:numId w:val="229"/>
        </w:numPr>
        <w:rPr>
          <w:rFonts w:ascii="Palatino Linotype" w:hAnsi="Palatino Linotype" w:cs="Tahoma"/>
          <w:b/>
          <w:szCs w:val="20"/>
        </w:rPr>
      </w:pPr>
      <w:r w:rsidRPr="000C584A">
        <w:rPr>
          <w:rFonts w:ascii="Palatino Linotype" w:hAnsi="Palatino Linotype" w:cs="Tahoma"/>
          <w:szCs w:val="20"/>
        </w:rPr>
        <w:t>Interview rooms</w:t>
      </w:r>
    </w:p>
    <w:p w:rsidR="00C25D18" w:rsidRPr="000C584A" w:rsidRDefault="00C25D18" w:rsidP="00C25D18">
      <w:pPr>
        <w:spacing w:after="0"/>
        <w:rPr>
          <w:rFonts w:ascii="Palatino Linotype" w:hAnsi="Palatino Linotype" w:cs="Tahoma"/>
          <w:b/>
          <w:szCs w:val="20"/>
        </w:rPr>
      </w:pPr>
      <w:r w:rsidRPr="000C584A">
        <w:rPr>
          <w:rFonts w:ascii="Palatino Linotype" w:hAnsi="Palatino Linotype" w:cs="Tahoma"/>
          <w:b/>
          <w:szCs w:val="20"/>
        </w:rPr>
        <w:t>Common Resources</w:t>
      </w:r>
    </w:p>
    <w:p w:rsidR="00C25D18" w:rsidRPr="000C584A" w:rsidRDefault="00C25D18" w:rsidP="004F1797">
      <w:pPr>
        <w:pStyle w:val="ListParagraph"/>
        <w:numPr>
          <w:ilvl w:val="0"/>
          <w:numId w:val="230"/>
        </w:numPr>
        <w:rPr>
          <w:rFonts w:ascii="Palatino Linotype" w:hAnsi="Palatino Linotype" w:cs="Tahoma"/>
          <w:szCs w:val="20"/>
        </w:rPr>
      </w:pPr>
      <w:r w:rsidRPr="000C584A">
        <w:rPr>
          <w:rFonts w:ascii="Palatino Linotype" w:hAnsi="Palatino Linotype" w:cs="Tahoma"/>
          <w:szCs w:val="20"/>
        </w:rPr>
        <w:t>Communication assets</w:t>
      </w:r>
    </w:p>
    <w:p w:rsidR="00C25D18" w:rsidRPr="000C584A" w:rsidRDefault="00C25D18" w:rsidP="00C25D18">
      <w:pPr>
        <w:spacing w:after="0"/>
        <w:rPr>
          <w:rFonts w:ascii="Palatino Linotype" w:hAnsi="Palatino Linotype" w:cs="Tahoma"/>
          <w:b/>
          <w:szCs w:val="20"/>
        </w:rPr>
      </w:pPr>
      <w:r w:rsidRPr="000C584A">
        <w:rPr>
          <w:rFonts w:ascii="Palatino Linotype" w:hAnsi="Palatino Linotype" w:cs="Tahoma"/>
          <w:b/>
          <w:szCs w:val="20"/>
        </w:rPr>
        <w:t>Specific Responsibilities</w:t>
      </w:r>
    </w:p>
    <w:p w:rsidR="000E4DF9" w:rsidRPr="000C584A" w:rsidRDefault="000E4DF9" w:rsidP="000E4DF9">
      <w:pPr>
        <w:numPr>
          <w:ilvl w:val="0"/>
          <w:numId w:val="231"/>
        </w:numPr>
        <w:spacing w:after="0" w:line="240" w:lineRule="auto"/>
        <w:rPr>
          <w:rFonts w:ascii="Palatino Linotype" w:hAnsi="Palatino Linotype"/>
          <w:b/>
          <w:szCs w:val="20"/>
        </w:rPr>
      </w:pPr>
      <w:r w:rsidRPr="000C584A">
        <w:rPr>
          <w:rFonts w:ascii="Palatino Linotype" w:hAnsi="Palatino Linotype" w:cs="Arial"/>
          <w:szCs w:val="20"/>
        </w:rPr>
        <w:t>Collect antemortem data via family interviews from all the family members of probable victims</w:t>
      </w:r>
    </w:p>
    <w:p w:rsidR="000E4DF9" w:rsidRPr="000C584A" w:rsidRDefault="000E4DF9" w:rsidP="000E4DF9">
      <w:pPr>
        <w:numPr>
          <w:ilvl w:val="0"/>
          <w:numId w:val="231"/>
        </w:numPr>
        <w:spacing w:after="0" w:line="240" w:lineRule="auto"/>
        <w:rPr>
          <w:rFonts w:ascii="Palatino Linotype" w:hAnsi="Palatino Linotype"/>
          <w:b/>
          <w:szCs w:val="20"/>
        </w:rPr>
      </w:pPr>
      <w:r w:rsidRPr="000C584A">
        <w:rPr>
          <w:rFonts w:ascii="Palatino Linotype" w:hAnsi="Palatino Linotype"/>
          <w:szCs w:val="20"/>
        </w:rPr>
        <w:t>Oversee and maintain the mental and physical health/safety of all subordinate staff</w:t>
      </w:r>
    </w:p>
    <w:p w:rsidR="00C25D18" w:rsidRPr="000C584A" w:rsidRDefault="000E4DF9" w:rsidP="00A56FED">
      <w:pPr>
        <w:pStyle w:val="ListParagraph"/>
        <w:numPr>
          <w:ilvl w:val="0"/>
          <w:numId w:val="231"/>
        </w:numPr>
        <w:rPr>
          <w:rFonts w:ascii="Palatino Linotype" w:hAnsi="Palatino Linotype" w:cs="Tahoma"/>
          <w:szCs w:val="20"/>
        </w:rPr>
      </w:pPr>
      <w:r w:rsidRPr="000C584A">
        <w:rPr>
          <w:rFonts w:ascii="Palatino Linotype" w:hAnsi="Palatino Linotype"/>
          <w:szCs w:val="20"/>
        </w:rPr>
        <w:t>Work collaboratively with other staff to collect all necessary antemortem data</w:t>
      </w:r>
    </w:p>
    <w:p w:rsidR="00C25D18" w:rsidRPr="000C584A" w:rsidRDefault="00C25D18" w:rsidP="00C25D18">
      <w:pPr>
        <w:spacing w:after="0"/>
        <w:rPr>
          <w:rFonts w:ascii="Palatino Linotype" w:hAnsi="Palatino Linotype" w:cs="Tahoma"/>
          <w:b/>
          <w:szCs w:val="20"/>
        </w:rPr>
      </w:pPr>
      <w:r w:rsidRPr="000C584A">
        <w:rPr>
          <w:rFonts w:ascii="Palatino Linotype" w:hAnsi="Palatino Linotype" w:cs="Tahoma"/>
          <w:b/>
          <w:szCs w:val="20"/>
        </w:rPr>
        <w:t>Immediate Tasks</w:t>
      </w:r>
    </w:p>
    <w:p w:rsidR="000E4DF9" w:rsidRPr="000C584A" w:rsidRDefault="000E4DF9" w:rsidP="000E4DF9">
      <w:pPr>
        <w:pStyle w:val="ListParagraph"/>
        <w:numPr>
          <w:ilvl w:val="0"/>
          <w:numId w:val="231"/>
        </w:numPr>
        <w:rPr>
          <w:rFonts w:ascii="Palatino Linotype" w:hAnsi="Palatino Linotype"/>
        </w:rPr>
      </w:pPr>
      <w:r w:rsidRPr="000C584A">
        <w:rPr>
          <w:rFonts w:ascii="Palatino Linotype" w:hAnsi="Palatino Linotype"/>
        </w:rPr>
        <w:t xml:space="preserve">Confirm the established mode of antemortem data collection with the </w:t>
      </w:r>
      <w:r w:rsidR="00A56FED" w:rsidRPr="000C584A">
        <w:rPr>
          <w:rFonts w:ascii="Palatino Linotype" w:hAnsi="Palatino Linotype"/>
        </w:rPr>
        <w:t>Medical Examiner</w:t>
      </w:r>
      <w:r w:rsidRPr="000C584A">
        <w:rPr>
          <w:rFonts w:ascii="Palatino Linotype" w:hAnsi="Palatino Linotype"/>
        </w:rPr>
        <w:t xml:space="preserve"> Group Supervisor</w:t>
      </w:r>
    </w:p>
    <w:p w:rsidR="000E4DF9" w:rsidRPr="000C584A" w:rsidRDefault="000E4DF9" w:rsidP="000E4DF9">
      <w:pPr>
        <w:pStyle w:val="ListParagraph"/>
        <w:numPr>
          <w:ilvl w:val="0"/>
          <w:numId w:val="231"/>
        </w:numPr>
        <w:rPr>
          <w:rFonts w:ascii="Palatino Linotype" w:hAnsi="Palatino Linotype"/>
        </w:rPr>
      </w:pPr>
      <w:r w:rsidRPr="000C584A">
        <w:rPr>
          <w:rFonts w:ascii="Palatino Linotype" w:hAnsi="Palatino Linotype"/>
        </w:rPr>
        <w:t xml:space="preserve">Conduct Just-in-Time training for </w:t>
      </w:r>
      <w:r w:rsidR="00A56FED" w:rsidRPr="000C584A">
        <w:rPr>
          <w:rFonts w:ascii="Palatino Linotype" w:hAnsi="Palatino Linotype"/>
        </w:rPr>
        <w:t>Next of Kin Interview Specialists</w:t>
      </w:r>
    </w:p>
    <w:p w:rsidR="000E4DF9" w:rsidRPr="000C584A" w:rsidRDefault="000E4DF9" w:rsidP="000E4DF9">
      <w:pPr>
        <w:pStyle w:val="ListParagraph"/>
        <w:numPr>
          <w:ilvl w:val="0"/>
          <w:numId w:val="231"/>
        </w:numPr>
        <w:rPr>
          <w:rFonts w:ascii="Palatino Linotype" w:hAnsi="Palatino Linotype"/>
        </w:rPr>
      </w:pPr>
      <w:r w:rsidRPr="000C584A">
        <w:rPr>
          <w:rFonts w:ascii="Palatino Linotype" w:hAnsi="Palatino Linotype"/>
        </w:rPr>
        <w:t xml:space="preserve">Ensure all support, resource, and </w:t>
      </w:r>
      <w:r w:rsidR="00A56FED" w:rsidRPr="000C584A">
        <w:rPr>
          <w:rFonts w:ascii="Palatino Linotype" w:hAnsi="Palatino Linotype"/>
        </w:rPr>
        <w:t>staff needs are met for i</w:t>
      </w:r>
      <w:r w:rsidRPr="000C584A">
        <w:rPr>
          <w:rFonts w:ascii="Palatino Linotype" w:hAnsi="Palatino Linotype"/>
        </w:rPr>
        <w:t>nterview operations</w:t>
      </w:r>
    </w:p>
    <w:p w:rsidR="000E4DF9" w:rsidRPr="000C584A" w:rsidRDefault="000E4DF9" w:rsidP="000E4DF9">
      <w:pPr>
        <w:pStyle w:val="ListParagraph"/>
        <w:numPr>
          <w:ilvl w:val="0"/>
          <w:numId w:val="231"/>
        </w:numPr>
        <w:rPr>
          <w:rFonts w:ascii="Palatino Linotype" w:hAnsi="Palatino Linotype"/>
        </w:rPr>
      </w:pPr>
      <w:r w:rsidRPr="000C584A">
        <w:rPr>
          <w:rFonts w:ascii="Palatino Linotype" w:hAnsi="Palatino Linotype"/>
        </w:rPr>
        <w:t xml:space="preserve">Receive briefing from outgoing </w:t>
      </w:r>
      <w:r w:rsidR="00A56FED" w:rsidRPr="000C584A">
        <w:rPr>
          <w:rFonts w:ascii="Palatino Linotype" w:hAnsi="Palatino Linotype"/>
        </w:rPr>
        <w:t>Next of Kin Interview Team</w:t>
      </w:r>
      <w:r w:rsidRPr="000C584A">
        <w:rPr>
          <w:rFonts w:ascii="Palatino Linotype" w:hAnsi="Palatino Linotype"/>
        </w:rPr>
        <w:t xml:space="preserve"> Lead</w:t>
      </w:r>
    </w:p>
    <w:p w:rsidR="000E4DF9" w:rsidRPr="000C584A" w:rsidRDefault="000E4DF9" w:rsidP="000E4DF9">
      <w:pPr>
        <w:pStyle w:val="ListParagraph"/>
        <w:numPr>
          <w:ilvl w:val="0"/>
          <w:numId w:val="231"/>
        </w:numPr>
        <w:rPr>
          <w:rFonts w:ascii="Palatino Linotype" w:hAnsi="Palatino Linotype"/>
        </w:rPr>
      </w:pPr>
      <w:r w:rsidRPr="000C584A">
        <w:rPr>
          <w:rFonts w:ascii="Palatino Linotype" w:hAnsi="Palatino Linotype"/>
        </w:rPr>
        <w:t>Read the current Operational Objectives and Incident Action Plan</w:t>
      </w:r>
    </w:p>
    <w:p w:rsidR="000E4DF9" w:rsidRPr="000C584A" w:rsidRDefault="000E4DF9" w:rsidP="000E4DF9">
      <w:pPr>
        <w:pStyle w:val="ListParagraph"/>
        <w:numPr>
          <w:ilvl w:val="0"/>
          <w:numId w:val="231"/>
        </w:numPr>
        <w:rPr>
          <w:rFonts w:ascii="Palatino Linotype" w:hAnsi="Palatino Linotype"/>
        </w:rPr>
      </w:pPr>
      <w:r w:rsidRPr="000C584A">
        <w:rPr>
          <w:rFonts w:ascii="Palatino Linotype" w:hAnsi="Palatino Linotype"/>
        </w:rPr>
        <w:t>Attend all General Staff Briefings</w:t>
      </w:r>
    </w:p>
    <w:p w:rsidR="000E4DF9" w:rsidRPr="000C584A" w:rsidRDefault="000E4DF9" w:rsidP="000E4DF9">
      <w:pPr>
        <w:pStyle w:val="ListParagraph"/>
        <w:numPr>
          <w:ilvl w:val="0"/>
          <w:numId w:val="231"/>
        </w:numPr>
        <w:rPr>
          <w:rFonts w:ascii="Palatino Linotype" w:hAnsi="Palatino Linotype"/>
        </w:rPr>
      </w:pPr>
      <w:r w:rsidRPr="000C584A">
        <w:rPr>
          <w:rFonts w:ascii="Palatino Linotype" w:hAnsi="Palatino Linotype"/>
        </w:rPr>
        <w:t>Brief subordinate staff of all important information</w:t>
      </w:r>
    </w:p>
    <w:p w:rsidR="00C25D18" w:rsidRPr="000C584A" w:rsidRDefault="000E4DF9" w:rsidP="00A56FED">
      <w:pPr>
        <w:pStyle w:val="ListParagraph"/>
        <w:numPr>
          <w:ilvl w:val="0"/>
          <w:numId w:val="231"/>
        </w:numPr>
        <w:rPr>
          <w:rFonts w:ascii="Palatino Linotype" w:hAnsi="Palatino Linotype"/>
        </w:rPr>
      </w:pPr>
      <w:r w:rsidRPr="000C584A">
        <w:rPr>
          <w:rFonts w:ascii="Palatino Linotype" w:hAnsi="Palatino Linotype"/>
        </w:rPr>
        <w:t>Establish a regular unit meeting schedule</w:t>
      </w:r>
    </w:p>
    <w:p w:rsidR="00C25D18" w:rsidRPr="000C584A" w:rsidRDefault="00C25D18" w:rsidP="00C25D18">
      <w:pPr>
        <w:spacing w:after="0"/>
        <w:rPr>
          <w:rFonts w:ascii="Palatino Linotype" w:hAnsi="Palatino Linotype" w:cs="Tahoma"/>
          <w:b/>
          <w:szCs w:val="20"/>
        </w:rPr>
      </w:pPr>
      <w:r w:rsidRPr="000C584A">
        <w:rPr>
          <w:rFonts w:ascii="Palatino Linotype" w:hAnsi="Palatino Linotype" w:cs="Tahoma"/>
          <w:b/>
          <w:szCs w:val="20"/>
        </w:rPr>
        <w:t>Intermediate and On-Going Tasks</w:t>
      </w:r>
    </w:p>
    <w:p w:rsidR="000E4DF9" w:rsidRPr="000C584A" w:rsidRDefault="000E4DF9" w:rsidP="00A56FED">
      <w:pPr>
        <w:pStyle w:val="ListParagraph"/>
        <w:numPr>
          <w:ilvl w:val="0"/>
          <w:numId w:val="267"/>
        </w:numPr>
        <w:spacing w:after="0" w:line="240" w:lineRule="auto"/>
        <w:rPr>
          <w:rFonts w:ascii="Palatino Linotype" w:hAnsi="Palatino Linotype"/>
        </w:rPr>
      </w:pPr>
      <w:r w:rsidRPr="000C584A">
        <w:rPr>
          <w:rFonts w:ascii="Palatino Linotype" w:hAnsi="Palatino Linotype"/>
        </w:rPr>
        <w:t>Collect antemortem data via family interviews</w:t>
      </w:r>
    </w:p>
    <w:p w:rsidR="000E4DF9" w:rsidRPr="000C584A" w:rsidRDefault="000E4DF9" w:rsidP="00A56FED">
      <w:pPr>
        <w:pStyle w:val="ListParagraph"/>
        <w:numPr>
          <w:ilvl w:val="0"/>
          <w:numId w:val="267"/>
        </w:numPr>
        <w:spacing w:after="0" w:line="240" w:lineRule="auto"/>
        <w:rPr>
          <w:rFonts w:ascii="Palatino Linotype" w:hAnsi="Palatino Linotype"/>
          <w:b/>
        </w:rPr>
      </w:pPr>
      <w:r w:rsidRPr="000C584A">
        <w:rPr>
          <w:rFonts w:ascii="Palatino Linotype" w:hAnsi="Palatino Linotype"/>
        </w:rPr>
        <w:t>Oversee and maintain the mental and physical health/safety of all subordinate staff</w:t>
      </w:r>
    </w:p>
    <w:p w:rsidR="000E4DF9" w:rsidRPr="000C584A" w:rsidRDefault="000E4DF9" w:rsidP="00A56FED">
      <w:pPr>
        <w:pStyle w:val="ListParagraph"/>
        <w:numPr>
          <w:ilvl w:val="0"/>
          <w:numId w:val="267"/>
        </w:numPr>
        <w:spacing w:after="0" w:line="240" w:lineRule="auto"/>
        <w:rPr>
          <w:rFonts w:ascii="Palatino Linotype" w:hAnsi="Palatino Linotype"/>
          <w:b/>
        </w:rPr>
      </w:pPr>
      <w:r w:rsidRPr="000C584A">
        <w:rPr>
          <w:rFonts w:ascii="Palatino Linotype" w:hAnsi="Palatino Linotype"/>
        </w:rPr>
        <w:t>Ensure the privacy, confidentiality, and security of all protected health information</w:t>
      </w:r>
    </w:p>
    <w:p w:rsidR="000E4DF9" w:rsidRPr="000C584A" w:rsidRDefault="000E4DF9" w:rsidP="00A56FED">
      <w:pPr>
        <w:pStyle w:val="ListParagraph"/>
        <w:numPr>
          <w:ilvl w:val="0"/>
          <w:numId w:val="267"/>
        </w:numPr>
        <w:spacing w:after="0" w:line="240" w:lineRule="auto"/>
        <w:rPr>
          <w:rFonts w:ascii="Palatino Linotype" w:hAnsi="Palatino Linotype"/>
        </w:rPr>
      </w:pPr>
      <w:r w:rsidRPr="000C584A">
        <w:rPr>
          <w:rFonts w:ascii="Palatino Linotype" w:hAnsi="Palatino Linotype"/>
        </w:rPr>
        <w:t xml:space="preserve">Maintain communications and information sharing with </w:t>
      </w:r>
      <w:r w:rsidR="00A56FED" w:rsidRPr="000C584A">
        <w:rPr>
          <w:rFonts w:ascii="Palatino Linotype" w:hAnsi="Palatino Linotype"/>
        </w:rPr>
        <w:t>other staff</w:t>
      </w:r>
    </w:p>
    <w:p w:rsidR="000E4DF9" w:rsidRPr="000C584A" w:rsidRDefault="000E4DF9" w:rsidP="00A56FED">
      <w:pPr>
        <w:pStyle w:val="ListParagraph"/>
        <w:numPr>
          <w:ilvl w:val="0"/>
          <w:numId w:val="267"/>
        </w:numPr>
        <w:spacing w:after="0" w:line="240" w:lineRule="auto"/>
        <w:rPr>
          <w:rFonts w:ascii="Palatino Linotype" w:hAnsi="Palatino Linotype"/>
        </w:rPr>
      </w:pPr>
      <w:r w:rsidRPr="000C584A">
        <w:rPr>
          <w:rFonts w:ascii="Palatino Linotype" w:hAnsi="Palatino Linotype"/>
        </w:rPr>
        <w:t xml:space="preserve">Provide recommendations and assistance to the </w:t>
      </w:r>
      <w:r w:rsidR="00A56FED" w:rsidRPr="000C584A">
        <w:rPr>
          <w:rFonts w:ascii="Palatino Linotype" w:hAnsi="Palatino Linotype"/>
        </w:rPr>
        <w:t>Medical Examiner</w:t>
      </w:r>
      <w:r w:rsidRPr="000C584A">
        <w:rPr>
          <w:rFonts w:ascii="Palatino Linotype" w:hAnsi="Palatino Linotype"/>
        </w:rPr>
        <w:t xml:space="preserve"> Grou</w:t>
      </w:r>
      <w:r w:rsidR="00A56FED" w:rsidRPr="000C584A">
        <w:rPr>
          <w:rFonts w:ascii="Palatino Linotype" w:hAnsi="Palatino Linotype"/>
        </w:rPr>
        <w:t>p Supervisor concerning i</w:t>
      </w:r>
      <w:r w:rsidRPr="000C584A">
        <w:rPr>
          <w:rFonts w:ascii="Palatino Linotype" w:hAnsi="Palatino Linotype"/>
        </w:rPr>
        <w:t>nterview operations</w:t>
      </w:r>
    </w:p>
    <w:p w:rsidR="000E4DF9" w:rsidRPr="000C584A" w:rsidRDefault="000E4DF9" w:rsidP="00A56FED">
      <w:pPr>
        <w:pStyle w:val="ListParagraph"/>
        <w:numPr>
          <w:ilvl w:val="0"/>
          <w:numId w:val="267"/>
        </w:numPr>
        <w:spacing w:line="240" w:lineRule="auto"/>
        <w:rPr>
          <w:rFonts w:ascii="Palatino Linotype" w:hAnsi="Palatino Linotype"/>
        </w:rPr>
      </w:pPr>
      <w:r w:rsidRPr="000C584A">
        <w:rPr>
          <w:rFonts w:ascii="Palatino Linotype" w:hAnsi="Palatino Linotype"/>
        </w:rPr>
        <w:t>Conduct unit meetings</w:t>
      </w:r>
    </w:p>
    <w:p w:rsidR="00C25D18" w:rsidRPr="000C584A" w:rsidRDefault="00C25D18" w:rsidP="00C25D18">
      <w:pPr>
        <w:spacing w:after="0"/>
        <w:rPr>
          <w:rFonts w:ascii="Palatino Linotype" w:hAnsi="Palatino Linotype" w:cs="Tahoma"/>
          <w:b/>
          <w:szCs w:val="20"/>
        </w:rPr>
      </w:pPr>
      <w:r w:rsidRPr="000C584A">
        <w:rPr>
          <w:rFonts w:ascii="Palatino Linotype" w:hAnsi="Palatino Linotype" w:cs="Tahoma"/>
          <w:b/>
          <w:szCs w:val="20"/>
        </w:rPr>
        <w:t>Shift Change and Demobilization Tasks</w:t>
      </w:r>
    </w:p>
    <w:p w:rsidR="00C25D18" w:rsidRPr="000C584A" w:rsidRDefault="00C25D18" w:rsidP="00A56FED">
      <w:pPr>
        <w:pStyle w:val="ListParagraph"/>
        <w:numPr>
          <w:ilvl w:val="0"/>
          <w:numId w:val="228"/>
        </w:numPr>
        <w:spacing w:after="0" w:line="240" w:lineRule="auto"/>
        <w:rPr>
          <w:rFonts w:ascii="Palatino Linotype" w:hAnsi="Palatino Linotype" w:cs="Tahoma"/>
          <w:szCs w:val="20"/>
        </w:rPr>
      </w:pPr>
      <w:r w:rsidRPr="000C584A">
        <w:rPr>
          <w:rFonts w:ascii="Palatino Linotype" w:hAnsi="Palatino Linotype" w:cs="Tahoma"/>
          <w:szCs w:val="20"/>
        </w:rPr>
        <w:t>Brief staff person assigned to next shift</w:t>
      </w:r>
    </w:p>
    <w:p w:rsidR="00C25D18" w:rsidRPr="000C584A" w:rsidRDefault="00C25D18" w:rsidP="00A56FED">
      <w:pPr>
        <w:pStyle w:val="ListParagraph"/>
        <w:numPr>
          <w:ilvl w:val="0"/>
          <w:numId w:val="228"/>
        </w:numPr>
        <w:spacing w:after="0" w:line="240" w:lineRule="auto"/>
        <w:rPr>
          <w:rFonts w:ascii="Palatino Linotype" w:hAnsi="Palatino Linotype" w:cs="Tahoma"/>
          <w:szCs w:val="20"/>
        </w:rPr>
      </w:pPr>
      <w:r w:rsidRPr="000C584A">
        <w:rPr>
          <w:rFonts w:ascii="Palatino Linotype" w:hAnsi="Palatino Linotype" w:cs="Tahoma"/>
          <w:szCs w:val="20"/>
        </w:rPr>
        <w:t>Note items that need resupply and communicate to supervisor</w:t>
      </w:r>
    </w:p>
    <w:p w:rsidR="00C25D18" w:rsidRPr="000C584A" w:rsidRDefault="00C25D18" w:rsidP="00A56FED">
      <w:pPr>
        <w:pStyle w:val="ListParagraph"/>
        <w:numPr>
          <w:ilvl w:val="0"/>
          <w:numId w:val="228"/>
        </w:numPr>
        <w:spacing w:after="0" w:line="240" w:lineRule="auto"/>
        <w:rPr>
          <w:rFonts w:ascii="Palatino Linotype" w:hAnsi="Palatino Linotype" w:cs="Tahoma"/>
          <w:szCs w:val="20"/>
        </w:rPr>
      </w:pPr>
      <w:r w:rsidRPr="000C584A">
        <w:rPr>
          <w:rFonts w:ascii="Palatino Linotype" w:hAnsi="Palatino Linotype" w:cs="Tahoma"/>
          <w:szCs w:val="20"/>
        </w:rPr>
        <w:t>Participate in schedule debriefing sessions</w:t>
      </w:r>
    </w:p>
    <w:p w:rsidR="00C25D18" w:rsidRPr="000C584A" w:rsidRDefault="00C25D18" w:rsidP="00A56FED">
      <w:pPr>
        <w:pStyle w:val="ListParagraph"/>
        <w:numPr>
          <w:ilvl w:val="0"/>
          <w:numId w:val="228"/>
        </w:numPr>
        <w:spacing w:after="0" w:line="240" w:lineRule="auto"/>
        <w:rPr>
          <w:rFonts w:ascii="Palatino Linotype" w:hAnsi="Palatino Linotype" w:cs="Tahoma"/>
          <w:szCs w:val="20"/>
        </w:rPr>
      </w:pPr>
      <w:r w:rsidRPr="000C584A">
        <w:rPr>
          <w:rFonts w:ascii="Palatino Linotype" w:hAnsi="Palatino Linotype" w:cs="Tahoma"/>
          <w:szCs w:val="20"/>
        </w:rPr>
        <w:t>Gather information for situation reports</w:t>
      </w:r>
    </w:p>
    <w:p w:rsidR="00C25D18" w:rsidRPr="000C584A" w:rsidRDefault="00C25D18" w:rsidP="00A56FED">
      <w:pPr>
        <w:pStyle w:val="ListParagraph"/>
        <w:numPr>
          <w:ilvl w:val="0"/>
          <w:numId w:val="228"/>
        </w:numPr>
        <w:spacing w:after="0" w:line="240" w:lineRule="auto"/>
        <w:rPr>
          <w:rFonts w:ascii="Palatino Linotype" w:hAnsi="Palatino Linotype" w:cs="Tahoma"/>
          <w:szCs w:val="20"/>
        </w:rPr>
      </w:pPr>
      <w:r w:rsidRPr="000C584A">
        <w:rPr>
          <w:rFonts w:ascii="Palatino Linotype" w:hAnsi="Palatino Linotype" w:cs="Tahoma"/>
          <w:szCs w:val="20"/>
        </w:rPr>
        <w:t>Secure communication assets</w:t>
      </w:r>
    </w:p>
    <w:p w:rsidR="000E4DF9" w:rsidRPr="000C584A" w:rsidRDefault="000E4DF9" w:rsidP="00A56FED">
      <w:pPr>
        <w:pStyle w:val="ListParagraph"/>
        <w:numPr>
          <w:ilvl w:val="0"/>
          <w:numId w:val="228"/>
        </w:numPr>
        <w:spacing w:after="0" w:line="240" w:lineRule="auto"/>
        <w:rPr>
          <w:rFonts w:ascii="Palatino Linotype" w:hAnsi="Palatino Linotype"/>
          <w:szCs w:val="20"/>
        </w:rPr>
      </w:pPr>
      <w:r w:rsidRPr="000C584A">
        <w:rPr>
          <w:rFonts w:ascii="Palatino Linotype" w:hAnsi="Palatino Linotype"/>
          <w:szCs w:val="20"/>
        </w:rPr>
        <w:t xml:space="preserve">Brief incoming </w:t>
      </w:r>
      <w:r w:rsidR="00A56FED" w:rsidRPr="000C584A">
        <w:rPr>
          <w:rFonts w:ascii="Palatino Linotype" w:hAnsi="Palatino Linotype"/>
          <w:szCs w:val="20"/>
        </w:rPr>
        <w:t>Next of Kin Interview Team</w:t>
      </w:r>
      <w:r w:rsidRPr="000C584A">
        <w:rPr>
          <w:rFonts w:ascii="Palatino Linotype" w:hAnsi="Palatino Linotype"/>
          <w:szCs w:val="20"/>
        </w:rPr>
        <w:t xml:space="preserve"> Lead</w:t>
      </w:r>
    </w:p>
    <w:p w:rsidR="000E4DF9" w:rsidRPr="000C584A" w:rsidRDefault="000E4DF9" w:rsidP="00A56FED">
      <w:pPr>
        <w:pStyle w:val="ListParagraph"/>
        <w:numPr>
          <w:ilvl w:val="0"/>
          <w:numId w:val="228"/>
        </w:numPr>
        <w:spacing w:after="0" w:line="240" w:lineRule="auto"/>
        <w:rPr>
          <w:rFonts w:ascii="Palatino Linotype" w:hAnsi="Palatino Linotype"/>
          <w:szCs w:val="20"/>
        </w:rPr>
      </w:pPr>
      <w:r w:rsidRPr="000C584A">
        <w:rPr>
          <w:rFonts w:ascii="Palatino Linotype" w:hAnsi="Palatino Linotype"/>
          <w:szCs w:val="20"/>
        </w:rPr>
        <w:lastRenderedPageBreak/>
        <w:t>Identify operational priorities and urgent missions currently underway</w:t>
      </w:r>
    </w:p>
    <w:p w:rsidR="000E4DF9" w:rsidRPr="000C584A" w:rsidRDefault="000E4DF9" w:rsidP="00A56FED">
      <w:pPr>
        <w:pStyle w:val="ListParagraph"/>
        <w:numPr>
          <w:ilvl w:val="0"/>
          <w:numId w:val="228"/>
        </w:numPr>
        <w:spacing w:after="0" w:line="240" w:lineRule="auto"/>
        <w:rPr>
          <w:rFonts w:ascii="Palatino Linotype" w:hAnsi="Palatino Linotype"/>
          <w:szCs w:val="20"/>
        </w:rPr>
      </w:pPr>
      <w:r w:rsidRPr="000C584A">
        <w:rPr>
          <w:rFonts w:ascii="Palatino Linotype" w:hAnsi="Palatino Linotype"/>
          <w:szCs w:val="20"/>
        </w:rPr>
        <w:t xml:space="preserve">Participate in staff debriefing </w:t>
      </w:r>
    </w:p>
    <w:p w:rsidR="000E4DF9" w:rsidRPr="000C584A" w:rsidRDefault="000E4DF9" w:rsidP="00A56FED">
      <w:pPr>
        <w:pStyle w:val="ListParagraph"/>
        <w:numPr>
          <w:ilvl w:val="0"/>
          <w:numId w:val="228"/>
        </w:numPr>
        <w:spacing w:after="0" w:line="240" w:lineRule="auto"/>
        <w:rPr>
          <w:rFonts w:ascii="Palatino Linotype" w:hAnsi="Palatino Linotype"/>
          <w:szCs w:val="20"/>
        </w:rPr>
      </w:pPr>
      <w:r w:rsidRPr="000C584A">
        <w:rPr>
          <w:rFonts w:ascii="Palatino Linotype" w:hAnsi="Palatino Linotype"/>
          <w:szCs w:val="20"/>
        </w:rPr>
        <w:t>Develop items for after action report</w:t>
      </w:r>
    </w:p>
    <w:p w:rsidR="000E4DF9" w:rsidRPr="000C584A" w:rsidRDefault="00A56FED" w:rsidP="00A56FED">
      <w:pPr>
        <w:pStyle w:val="ListParagraph"/>
        <w:numPr>
          <w:ilvl w:val="0"/>
          <w:numId w:val="228"/>
        </w:numPr>
        <w:spacing w:after="0" w:line="240" w:lineRule="auto"/>
        <w:rPr>
          <w:rFonts w:ascii="Palatino Linotype" w:hAnsi="Palatino Linotype"/>
          <w:szCs w:val="20"/>
        </w:rPr>
      </w:pPr>
      <w:r w:rsidRPr="000C584A">
        <w:rPr>
          <w:rFonts w:ascii="Palatino Linotype" w:hAnsi="Palatino Linotype"/>
          <w:szCs w:val="20"/>
        </w:rPr>
        <w:t xml:space="preserve">Debrief </w:t>
      </w:r>
      <w:r w:rsidR="000E4DF9" w:rsidRPr="000C584A">
        <w:rPr>
          <w:rFonts w:ascii="Palatino Linotype" w:hAnsi="Palatino Linotype"/>
          <w:szCs w:val="20"/>
        </w:rPr>
        <w:t>staff and collect after action items</w:t>
      </w:r>
    </w:p>
    <w:p w:rsidR="000C584A" w:rsidRDefault="000C584A" w:rsidP="00C25D18">
      <w:pPr>
        <w:pStyle w:val="Heading2"/>
        <w:sectPr w:rsidR="000C584A" w:rsidSect="0093315C">
          <w:pgSz w:w="12240" w:h="15840" w:code="1"/>
          <w:pgMar w:top="720" w:right="720" w:bottom="720" w:left="1080" w:header="720" w:footer="475" w:gutter="0"/>
          <w:cols w:space="720"/>
          <w:noEndnote/>
        </w:sectPr>
      </w:pPr>
    </w:p>
    <w:p w:rsidR="00C25D18" w:rsidRPr="00D63C0E" w:rsidRDefault="00C25D18" w:rsidP="00C25D18">
      <w:pPr>
        <w:pStyle w:val="Heading2"/>
      </w:pPr>
      <w:r w:rsidRPr="001A13DF">
        <w:lastRenderedPageBreak/>
        <w:t>next of kin interview specialist position checklist</w:t>
      </w:r>
    </w:p>
    <w:p w:rsidR="00C25D18" w:rsidRPr="000C584A" w:rsidRDefault="00C25D18" w:rsidP="00C25D18">
      <w:pPr>
        <w:rPr>
          <w:rFonts w:ascii="Palatino Linotype" w:hAnsi="Palatino Linotype" w:cs="Tahoma"/>
          <w:szCs w:val="20"/>
        </w:rPr>
      </w:pPr>
      <w:r w:rsidRPr="000C584A">
        <w:rPr>
          <w:rFonts w:ascii="Palatino Linotype" w:hAnsi="Palatino Linotype" w:cs="Tahoma"/>
          <w:b/>
          <w:szCs w:val="20"/>
        </w:rPr>
        <w:t>You report to</w:t>
      </w:r>
      <w:r w:rsidRPr="000C584A">
        <w:rPr>
          <w:rFonts w:ascii="Palatino Linotype" w:hAnsi="Palatino Linotype" w:cs="Tahoma"/>
          <w:szCs w:val="20"/>
        </w:rPr>
        <w:t>: Next of Kin Interview Team Lead</w:t>
      </w:r>
    </w:p>
    <w:p w:rsidR="00C25D18" w:rsidRPr="000C584A" w:rsidRDefault="00C25D18" w:rsidP="00C25D18">
      <w:pPr>
        <w:rPr>
          <w:rFonts w:ascii="Palatino Linotype" w:hAnsi="Palatino Linotype" w:cs="Tahoma"/>
          <w:spacing w:val="-3"/>
          <w:szCs w:val="20"/>
        </w:rPr>
      </w:pPr>
      <w:r w:rsidRPr="000C584A">
        <w:rPr>
          <w:rFonts w:ascii="Palatino Linotype" w:hAnsi="Palatino Linotype" w:cs="Tahoma"/>
          <w:b/>
          <w:szCs w:val="20"/>
        </w:rPr>
        <w:t>Mission</w:t>
      </w:r>
      <w:r w:rsidRPr="000C584A">
        <w:rPr>
          <w:rFonts w:ascii="Palatino Linotype" w:hAnsi="Palatino Linotype" w:cs="Tahoma"/>
          <w:szCs w:val="20"/>
        </w:rPr>
        <w:t xml:space="preserve">:  To secure ante mortem data </w:t>
      </w:r>
    </w:p>
    <w:p w:rsidR="00C25D18" w:rsidRPr="000C584A" w:rsidRDefault="00C25D18" w:rsidP="00C25D18">
      <w:pPr>
        <w:spacing w:after="0"/>
        <w:rPr>
          <w:rFonts w:ascii="Palatino Linotype" w:hAnsi="Palatino Linotype" w:cs="Tahoma"/>
          <w:b/>
          <w:szCs w:val="20"/>
        </w:rPr>
      </w:pPr>
      <w:r w:rsidRPr="000C584A">
        <w:rPr>
          <w:rFonts w:ascii="Palatino Linotype" w:hAnsi="Palatino Linotype" w:cs="Tahoma"/>
          <w:b/>
          <w:szCs w:val="20"/>
        </w:rPr>
        <w:t>Position-Specific Resources</w:t>
      </w:r>
    </w:p>
    <w:p w:rsidR="00C25D18" w:rsidRPr="000C584A" w:rsidRDefault="00C25D18" w:rsidP="00865F45">
      <w:pPr>
        <w:pStyle w:val="ListParagraph"/>
        <w:numPr>
          <w:ilvl w:val="0"/>
          <w:numId w:val="229"/>
        </w:numPr>
        <w:spacing w:after="0"/>
        <w:rPr>
          <w:rFonts w:ascii="Palatino Linotype" w:hAnsi="Palatino Linotype" w:cs="Tahoma"/>
          <w:b/>
          <w:szCs w:val="20"/>
        </w:rPr>
      </w:pPr>
      <w:r w:rsidRPr="000C584A">
        <w:rPr>
          <w:rFonts w:ascii="Palatino Linotype" w:hAnsi="Palatino Linotype" w:cs="Tahoma"/>
          <w:szCs w:val="20"/>
        </w:rPr>
        <w:t>Areas  to coordinate ante mortem data collection</w:t>
      </w:r>
    </w:p>
    <w:p w:rsidR="00C25D18" w:rsidRPr="000C584A" w:rsidRDefault="00C25D18" w:rsidP="00865F45">
      <w:pPr>
        <w:pStyle w:val="ListParagraph"/>
        <w:numPr>
          <w:ilvl w:val="0"/>
          <w:numId w:val="229"/>
        </w:numPr>
        <w:spacing w:after="0"/>
        <w:rPr>
          <w:rFonts w:ascii="Palatino Linotype" w:hAnsi="Palatino Linotype" w:cs="Tahoma"/>
          <w:b/>
          <w:szCs w:val="20"/>
        </w:rPr>
      </w:pPr>
      <w:r w:rsidRPr="000C584A">
        <w:rPr>
          <w:rFonts w:ascii="Palatino Linotype" w:hAnsi="Palatino Linotype" w:cs="Tahoma"/>
          <w:szCs w:val="20"/>
        </w:rPr>
        <w:t>Interview rooms</w:t>
      </w:r>
    </w:p>
    <w:p w:rsidR="00C25D18" w:rsidRPr="000C584A" w:rsidRDefault="00C25D18" w:rsidP="00C25D18">
      <w:pPr>
        <w:pStyle w:val="ListParagraph"/>
        <w:spacing w:after="0"/>
        <w:ind w:left="1440"/>
        <w:rPr>
          <w:rFonts w:ascii="Palatino Linotype" w:hAnsi="Palatino Linotype" w:cs="Tahoma"/>
          <w:b/>
          <w:szCs w:val="20"/>
        </w:rPr>
      </w:pPr>
    </w:p>
    <w:p w:rsidR="00C25D18" w:rsidRPr="000C584A" w:rsidRDefault="00C25D18" w:rsidP="00C25D18">
      <w:pPr>
        <w:spacing w:after="0"/>
        <w:rPr>
          <w:rFonts w:ascii="Palatino Linotype" w:hAnsi="Palatino Linotype" w:cs="Tahoma"/>
          <w:b/>
          <w:szCs w:val="20"/>
        </w:rPr>
      </w:pPr>
      <w:r w:rsidRPr="000C584A">
        <w:rPr>
          <w:rFonts w:ascii="Palatino Linotype" w:hAnsi="Palatino Linotype" w:cs="Tahoma"/>
          <w:b/>
          <w:szCs w:val="20"/>
        </w:rPr>
        <w:t>Common Resources</w:t>
      </w:r>
    </w:p>
    <w:p w:rsidR="00C25D18" w:rsidRPr="000C584A" w:rsidRDefault="00C25D18" w:rsidP="00865F45">
      <w:pPr>
        <w:pStyle w:val="ListParagraph"/>
        <w:numPr>
          <w:ilvl w:val="0"/>
          <w:numId w:val="230"/>
        </w:numPr>
        <w:spacing w:after="0"/>
        <w:rPr>
          <w:rFonts w:ascii="Palatino Linotype" w:hAnsi="Palatino Linotype" w:cs="Tahoma"/>
          <w:szCs w:val="20"/>
        </w:rPr>
      </w:pPr>
      <w:r w:rsidRPr="000C584A">
        <w:rPr>
          <w:rFonts w:ascii="Palatino Linotype" w:hAnsi="Palatino Linotype" w:cs="Tahoma"/>
          <w:szCs w:val="20"/>
        </w:rPr>
        <w:t>Communication assets</w:t>
      </w:r>
    </w:p>
    <w:p w:rsidR="00C25D18" w:rsidRPr="000C584A" w:rsidRDefault="00C25D18" w:rsidP="00C25D18">
      <w:pPr>
        <w:pStyle w:val="ListParagraph"/>
        <w:spacing w:after="0"/>
        <w:ind w:left="1440"/>
        <w:rPr>
          <w:rFonts w:ascii="Palatino Linotype" w:hAnsi="Palatino Linotype" w:cs="Tahoma"/>
          <w:b/>
          <w:szCs w:val="20"/>
        </w:rPr>
      </w:pPr>
    </w:p>
    <w:p w:rsidR="00C25D18" w:rsidRPr="000C584A" w:rsidRDefault="00C25D18" w:rsidP="00C25D18">
      <w:pPr>
        <w:spacing w:after="0"/>
        <w:rPr>
          <w:rFonts w:ascii="Palatino Linotype" w:hAnsi="Palatino Linotype" w:cs="Tahoma"/>
          <w:b/>
          <w:szCs w:val="20"/>
        </w:rPr>
      </w:pPr>
      <w:r w:rsidRPr="000C584A">
        <w:rPr>
          <w:rFonts w:ascii="Palatino Linotype" w:hAnsi="Palatino Linotype" w:cs="Tahoma"/>
          <w:b/>
          <w:szCs w:val="20"/>
        </w:rPr>
        <w:t>Specific Responsibilities</w:t>
      </w:r>
    </w:p>
    <w:p w:rsidR="001A13DF" w:rsidRPr="000C584A" w:rsidRDefault="001A13DF" w:rsidP="001A13DF">
      <w:pPr>
        <w:numPr>
          <w:ilvl w:val="0"/>
          <w:numId w:val="231"/>
        </w:numPr>
        <w:spacing w:after="0" w:line="240" w:lineRule="auto"/>
        <w:rPr>
          <w:rFonts w:ascii="Palatino Linotype" w:hAnsi="Palatino Linotype"/>
          <w:b/>
          <w:szCs w:val="20"/>
        </w:rPr>
      </w:pPr>
      <w:r w:rsidRPr="000C584A">
        <w:rPr>
          <w:rFonts w:ascii="Palatino Linotype" w:hAnsi="Palatino Linotype" w:cs="Arial"/>
          <w:szCs w:val="20"/>
        </w:rPr>
        <w:t>Collect antemortem data via family interviews from all the family members of probable victims</w:t>
      </w:r>
    </w:p>
    <w:p w:rsidR="00C25D18" w:rsidRPr="000C584A" w:rsidRDefault="001A13DF" w:rsidP="001A13DF">
      <w:pPr>
        <w:pStyle w:val="ListParagraph"/>
        <w:numPr>
          <w:ilvl w:val="0"/>
          <w:numId w:val="231"/>
        </w:numPr>
        <w:rPr>
          <w:rFonts w:ascii="Palatino Linotype" w:hAnsi="Palatino Linotype" w:cs="Tahoma"/>
          <w:szCs w:val="20"/>
        </w:rPr>
      </w:pPr>
      <w:r w:rsidRPr="000C584A">
        <w:rPr>
          <w:rFonts w:ascii="Palatino Linotype" w:hAnsi="Palatino Linotype"/>
          <w:szCs w:val="20"/>
        </w:rPr>
        <w:t>Work collaboratively with other staff to collect all necessary antemortem data</w:t>
      </w:r>
    </w:p>
    <w:p w:rsidR="00C25D18" w:rsidRPr="000C584A" w:rsidRDefault="00C25D18" w:rsidP="00C25D18">
      <w:pPr>
        <w:spacing w:after="0"/>
        <w:rPr>
          <w:rFonts w:ascii="Palatino Linotype" w:hAnsi="Palatino Linotype" w:cs="Tahoma"/>
          <w:b/>
          <w:szCs w:val="20"/>
        </w:rPr>
      </w:pPr>
      <w:r w:rsidRPr="000C584A">
        <w:rPr>
          <w:rFonts w:ascii="Palatino Linotype" w:hAnsi="Palatino Linotype" w:cs="Tahoma"/>
          <w:b/>
          <w:szCs w:val="20"/>
        </w:rPr>
        <w:t>Immediate Tasks</w:t>
      </w:r>
    </w:p>
    <w:p w:rsidR="001A13DF" w:rsidRPr="000C584A" w:rsidRDefault="001A13DF" w:rsidP="001A13DF">
      <w:pPr>
        <w:pStyle w:val="ListParagraph"/>
        <w:numPr>
          <w:ilvl w:val="0"/>
          <w:numId w:val="231"/>
        </w:numPr>
        <w:rPr>
          <w:rFonts w:ascii="Palatino Linotype" w:hAnsi="Palatino Linotype"/>
        </w:rPr>
      </w:pPr>
      <w:r w:rsidRPr="000C584A">
        <w:rPr>
          <w:rFonts w:ascii="Palatino Linotype" w:hAnsi="Palatino Linotype"/>
        </w:rPr>
        <w:t>Confirm the established mode of antemortem data collection with the Next of Kin Interview Team Lead</w:t>
      </w:r>
    </w:p>
    <w:p w:rsidR="001A13DF" w:rsidRPr="000C584A" w:rsidRDefault="001A13DF" w:rsidP="001A13DF">
      <w:pPr>
        <w:pStyle w:val="ListParagraph"/>
        <w:numPr>
          <w:ilvl w:val="0"/>
          <w:numId w:val="231"/>
        </w:numPr>
        <w:rPr>
          <w:rFonts w:ascii="Palatino Linotype" w:hAnsi="Palatino Linotype"/>
        </w:rPr>
      </w:pPr>
      <w:r w:rsidRPr="000C584A">
        <w:rPr>
          <w:rFonts w:ascii="Palatino Linotype" w:hAnsi="Palatino Linotype"/>
        </w:rPr>
        <w:t>Read the current Operational Objectives and Incident Action Plan</w:t>
      </w:r>
    </w:p>
    <w:p w:rsidR="00C25D18" w:rsidRPr="000C584A" w:rsidRDefault="001A13DF" w:rsidP="001A13DF">
      <w:pPr>
        <w:pStyle w:val="ListParagraph"/>
        <w:numPr>
          <w:ilvl w:val="0"/>
          <w:numId w:val="231"/>
        </w:numPr>
        <w:rPr>
          <w:rFonts w:ascii="Palatino Linotype" w:hAnsi="Palatino Linotype" w:cs="Tahoma"/>
          <w:b/>
          <w:szCs w:val="20"/>
        </w:rPr>
      </w:pPr>
      <w:r w:rsidRPr="000C584A">
        <w:rPr>
          <w:rFonts w:ascii="Palatino Linotype" w:hAnsi="Palatino Linotype"/>
        </w:rPr>
        <w:t>Attend all General Staff Briefings</w:t>
      </w:r>
    </w:p>
    <w:p w:rsidR="00C25D18" w:rsidRPr="000C584A" w:rsidRDefault="00C25D18" w:rsidP="00C25D18">
      <w:pPr>
        <w:spacing w:after="0"/>
        <w:rPr>
          <w:rFonts w:ascii="Palatino Linotype" w:hAnsi="Palatino Linotype" w:cs="Tahoma"/>
          <w:b/>
          <w:szCs w:val="20"/>
        </w:rPr>
      </w:pPr>
      <w:r w:rsidRPr="000C584A">
        <w:rPr>
          <w:rFonts w:ascii="Palatino Linotype" w:hAnsi="Palatino Linotype" w:cs="Tahoma"/>
          <w:b/>
          <w:szCs w:val="20"/>
        </w:rPr>
        <w:t>Intermediate and On-Going Tasks</w:t>
      </w:r>
    </w:p>
    <w:p w:rsidR="001A13DF" w:rsidRPr="000C584A" w:rsidRDefault="001A13DF" w:rsidP="001A13DF">
      <w:pPr>
        <w:pStyle w:val="ListParagraph"/>
        <w:numPr>
          <w:ilvl w:val="0"/>
          <w:numId w:val="231"/>
        </w:numPr>
        <w:spacing w:after="0" w:line="240" w:lineRule="auto"/>
        <w:rPr>
          <w:rFonts w:ascii="Palatino Linotype" w:hAnsi="Palatino Linotype"/>
        </w:rPr>
      </w:pPr>
      <w:r w:rsidRPr="000C584A">
        <w:rPr>
          <w:rFonts w:ascii="Palatino Linotype" w:hAnsi="Palatino Linotype"/>
        </w:rPr>
        <w:t>Collect antemortem data via family interviews</w:t>
      </w:r>
    </w:p>
    <w:p w:rsidR="001A13DF" w:rsidRPr="000C584A" w:rsidRDefault="001A13DF" w:rsidP="001A13DF">
      <w:pPr>
        <w:pStyle w:val="ListParagraph"/>
        <w:numPr>
          <w:ilvl w:val="0"/>
          <w:numId w:val="231"/>
        </w:numPr>
        <w:spacing w:after="0" w:line="240" w:lineRule="auto"/>
        <w:rPr>
          <w:rFonts w:ascii="Palatino Linotype" w:hAnsi="Palatino Linotype"/>
          <w:b/>
        </w:rPr>
      </w:pPr>
      <w:r w:rsidRPr="000C584A">
        <w:rPr>
          <w:rFonts w:ascii="Palatino Linotype" w:hAnsi="Palatino Linotype"/>
        </w:rPr>
        <w:t>Ensure the privacy, confidentiality, and security of all protected health information</w:t>
      </w:r>
    </w:p>
    <w:p w:rsidR="001A13DF" w:rsidRPr="000C584A" w:rsidRDefault="001A13DF" w:rsidP="001A13DF">
      <w:pPr>
        <w:pStyle w:val="ListParagraph"/>
        <w:numPr>
          <w:ilvl w:val="0"/>
          <w:numId w:val="231"/>
        </w:numPr>
        <w:spacing w:after="0" w:line="240" w:lineRule="auto"/>
        <w:rPr>
          <w:rFonts w:ascii="Palatino Linotype" w:hAnsi="Palatino Linotype"/>
        </w:rPr>
      </w:pPr>
      <w:r w:rsidRPr="000C584A">
        <w:rPr>
          <w:rFonts w:ascii="Palatino Linotype" w:hAnsi="Palatino Linotype"/>
        </w:rPr>
        <w:t>Maintain communications and information sharing with other staff</w:t>
      </w:r>
    </w:p>
    <w:p w:rsidR="00C25D18" w:rsidRPr="000C584A" w:rsidRDefault="001A13DF" w:rsidP="001A13DF">
      <w:pPr>
        <w:pStyle w:val="ListParagraph"/>
        <w:numPr>
          <w:ilvl w:val="0"/>
          <w:numId w:val="231"/>
        </w:numPr>
        <w:spacing w:line="240" w:lineRule="auto"/>
        <w:rPr>
          <w:rFonts w:ascii="Palatino Linotype" w:hAnsi="Palatino Linotype"/>
        </w:rPr>
      </w:pPr>
      <w:r w:rsidRPr="000C584A">
        <w:rPr>
          <w:rFonts w:ascii="Palatino Linotype" w:hAnsi="Palatino Linotype"/>
        </w:rPr>
        <w:t>Provide recommendations and assistance to the Next of Kin Interview Team Lead concerning interview operations</w:t>
      </w:r>
    </w:p>
    <w:p w:rsidR="00C25D18" w:rsidRPr="000C584A" w:rsidRDefault="00C25D18" w:rsidP="00C25D18">
      <w:pPr>
        <w:spacing w:after="0"/>
        <w:rPr>
          <w:rFonts w:ascii="Palatino Linotype" w:hAnsi="Palatino Linotype" w:cs="Tahoma"/>
          <w:b/>
          <w:szCs w:val="20"/>
        </w:rPr>
      </w:pPr>
      <w:r w:rsidRPr="000C584A">
        <w:rPr>
          <w:rFonts w:ascii="Palatino Linotype" w:hAnsi="Palatino Linotype" w:cs="Tahoma"/>
          <w:b/>
          <w:szCs w:val="20"/>
        </w:rPr>
        <w:t>Shift Change and Demobilization Tasks</w:t>
      </w:r>
    </w:p>
    <w:p w:rsidR="00C25D18" w:rsidRPr="000C584A" w:rsidRDefault="00C25D18" w:rsidP="00865F45">
      <w:pPr>
        <w:pStyle w:val="ListParagraph"/>
        <w:numPr>
          <w:ilvl w:val="0"/>
          <w:numId w:val="228"/>
        </w:numPr>
        <w:spacing w:after="0"/>
        <w:rPr>
          <w:rFonts w:ascii="Palatino Linotype" w:hAnsi="Palatino Linotype" w:cs="Tahoma"/>
          <w:szCs w:val="20"/>
        </w:rPr>
      </w:pPr>
      <w:r w:rsidRPr="000C584A">
        <w:rPr>
          <w:rFonts w:ascii="Palatino Linotype" w:hAnsi="Palatino Linotype" w:cs="Tahoma"/>
          <w:szCs w:val="20"/>
        </w:rPr>
        <w:t>Brief staff person assigned to next shift</w:t>
      </w:r>
    </w:p>
    <w:p w:rsidR="00C25D18" w:rsidRPr="000C584A" w:rsidRDefault="00C25D18" w:rsidP="00865F45">
      <w:pPr>
        <w:pStyle w:val="ListParagraph"/>
        <w:numPr>
          <w:ilvl w:val="0"/>
          <w:numId w:val="228"/>
        </w:numPr>
        <w:spacing w:after="0"/>
        <w:rPr>
          <w:rFonts w:ascii="Palatino Linotype" w:hAnsi="Palatino Linotype" w:cs="Tahoma"/>
          <w:szCs w:val="20"/>
        </w:rPr>
      </w:pPr>
      <w:r w:rsidRPr="000C584A">
        <w:rPr>
          <w:rFonts w:ascii="Palatino Linotype" w:hAnsi="Palatino Linotype" w:cs="Tahoma"/>
          <w:szCs w:val="20"/>
        </w:rPr>
        <w:t>Note items that need resupply and communicate to supervisor</w:t>
      </w:r>
    </w:p>
    <w:p w:rsidR="00C25D18" w:rsidRPr="000C584A" w:rsidRDefault="00C25D18" w:rsidP="00865F45">
      <w:pPr>
        <w:pStyle w:val="ListParagraph"/>
        <w:numPr>
          <w:ilvl w:val="0"/>
          <w:numId w:val="228"/>
        </w:numPr>
        <w:spacing w:after="0"/>
        <w:rPr>
          <w:rFonts w:ascii="Palatino Linotype" w:hAnsi="Palatino Linotype" w:cs="Tahoma"/>
          <w:szCs w:val="20"/>
        </w:rPr>
      </w:pPr>
      <w:r w:rsidRPr="000C584A">
        <w:rPr>
          <w:rFonts w:ascii="Palatino Linotype" w:hAnsi="Palatino Linotype" w:cs="Tahoma"/>
          <w:szCs w:val="20"/>
        </w:rPr>
        <w:t>Participate in schedule debriefing sessions</w:t>
      </w:r>
    </w:p>
    <w:p w:rsidR="00C25D18" w:rsidRPr="000C584A" w:rsidRDefault="00C25D18" w:rsidP="00865F45">
      <w:pPr>
        <w:pStyle w:val="ListParagraph"/>
        <w:numPr>
          <w:ilvl w:val="0"/>
          <w:numId w:val="228"/>
        </w:numPr>
        <w:spacing w:after="0"/>
        <w:rPr>
          <w:rFonts w:ascii="Palatino Linotype" w:hAnsi="Palatino Linotype" w:cs="Tahoma"/>
          <w:szCs w:val="20"/>
        </w:rPr>
      </w:pPr>
      <w:r w:rsidRPr="000C584A">
        <w:rPr>
          <w:rFonts w:ascii="Palatino Linotype" w:hAnsi="Palatino Linotype" w:cs="Tahoma"/>
          <w:szCs w:val="20"/>
        </w:rPr>
        <w:t>Gather information for situation reports</w:t>
      </w:r>
    </w:p>
    <w:p w:rsidR="00146D7B" w:rsidRPr="000C584A" w:rsidRDefault="00C25D18" w:rsidP="001A13DF">
      <w:pPr>
        <w:pStyle w:val="ListParagraph"/>
        <w:numPr>
          <w:ilvl w:val="0"/>
          <w:numId w:val="228"/>
        </w:numPr>
        <w:spacing w:after="0"/>
        <w:rPr>
          <w:rFonts w:ascii="Palatino Linotype" w:hAnsi="Palatino Linotype" w:cs="Tahoma"/>
          <w:szCs w:val="20"/>
        </w:rPr>
      </w:pPr>
      <w:r w:rsidRPr="000C584A">
        <w:rPr>
          <w:rFonts w:ascii="Palatino Linotype" w:hAnsi="Palatino Linotype" w:cs="Tahoma"/>
          <w:szCs w:val="20"/>
        </w:rPr>
        <w:t>Secure communication assets</w:t>
      </w:r>
    </w:p>
    <w:p w:rsidR="001A13DF" w:rsidRPr="000C584A" w:rsidRDefault="001A13DF" w:rsidP="001A13DF">
      <w:pPr>
        <w:pStyle w:val="ListParagraph"/>
        <w:numPr>
          <w:ilvl w:val="0"/>
          <w:numId w:val="228"/>
        </w:numPr>
        <w:spacing w:after="0" w:line="240" w:lineRule="auto"/>
        <w:rPr>
          <w:rFonts w:ascii="Palatino Linotype" w:hAnsi="Palatino Linotype"/>
          <w:szCs w:val="20"/>
        </w:rPr>
      </w:pPr>
      <w:r w:rsidRPr="000C584A">
        <w:rPr>
          <w:rFonts w:ascii="Palatino Linotype" w:hAnsi="Palatino Linotype"/>
          <w:szCs w:val="20"/>
        </w:rPr>
        <w:t xml:space="preserve">Participate in staff debriefing </w:t>
      </w:r>
    </w:p>
    <w:p w:rsidR="001A13DF" w:rsidRPr="000C584A" w:rsidRDefault="001A13DF" w:rsidP="001A13DF">
      <w:pPr>
        <w:pStyle w:val="ListParagraph"/>
        <w:numPr>
          <w:ilvl w:val="0"/>
          <w:numId w:val="228"/>
        </w:numPr>
        <w:spacing w:after="0" w:line="240" w:lineRule="auto"/>
        <w:rPr>
          <w:rFonts w:ascii="Palatino Linotype" w:hAnsi="Palatino Linotype"/>
          <w:szCs w:val="20"/>
        </w:rPr>
      </w:pPr>
      <w:r w:rsidRPr="000C584A">
        <w:rPr>
          <w:rFonts w:ascii="Palatino Linotype" w:hAnsi="Palatino Linotype"/>
          <w:szCs w:val="20"/>
        </w:rPr>
        <w:t>Develop items for after action report</w:t>
      </w:r>
    </w:p>
    <w:p w:rsidR="001A13DF" w:rsidRPr="00146D7B" w:rsidRDefault="001A13DF" w:rsidP="00203DC2">
      <w:pPr>
        <w:spacing w:after="0"/>
        <w:ind w:firstLine="547"/>
        <w:rPr>
          <w:rFonts w:ascii="Palatino Linotype" w:hAnsi="Palatino Linotype"/>
          <w:sz w:val="20"/>
        </w:rPr>
        <w:sectPr w:rsidR="001A13DF" w:rsidRPr="00146D7B" w:rsidSect="0093315C">
          <w:pgSz w:w="12240" w:h="15840" w:code="1"/>
          <w:pgMar w:top="720" w:right="720" w:bottom="720" w:left="1080" w:header="720" w:footer="475" w:gutter="0"/>
          <w:cols w:space="720"/>
          <w:noEndnote/>
        </w:sectPr>
      </w:pPr>
    </w:p>
    <w:p w:rsidR="00926C22" w:rsidRPr="00D63C0E" w:rsidRDefault="00926C22" w:rsidP="00D40AF6">
      <w:pPr>
        <w:pStyle w:val="Heading2"/>
      </w:pPr>
      <w:r>
        <w:lastRenderedPageBreak/>
        <w:t>Accountability group supervisor position checklist</w:t>
      </w:r>
    </w:p>
    <w:p w:rsidR="00926C22" w:rsidRPr="000C584A" w:rsidRDefault="00926C22" w:rsidP="00926C22">
      <w:pPr>
        <w:rPr>
          <w:rFonts w:ascii="Palatino Linotype" w:hAnsi="Palatino Linotype" w:cs="Tahoma"/>
          <w:szCs w:val="20"/>
        </w:rPr>
      </w:pPr>
      <w:r w:rsidRPr="000C584A">
        <w:rPr>
          <w:rFonts w:ascii="Palatino Linotype" w:hAnsi="Palatino Linotype" w:cs="Tahoma"/>
          <w:b/>
          <w:szCs w:val="20"/>
        </w:rPr>
        <w:t>You report to</w:t>
      </w:r>
      <w:r w:rsidRPr="000C584A">
        <w:rPr>
          <w:rFonts w:ascii="Palatino Linotype" w:hAnsi="Palatino Linotype" w:cs="Tahoma"/>
          <w:szCs w:val="20"/>
        </w:rPr>
        <w:t>: Branch Director/Site Manager</w:t>
      </w:r>
    </w:p>
    <w:p w:rsidR="00926C22" w:rsidRPr="000C584A" w:rsidRDefault="00926C22" w:rsidP="00926C22">
      <w:pPr>
        <w:rPr>
          <w:rFonts w:ascii="Palatino Linotype" w:hAnsi="Palatino Linotype" w:cs="Tahoma"/>
          <w:szCs w:val="20"/>
        </w:rPr>
      </w:pPr>
      <w:r w:rsidRPr="000C584A">
        <w:rPr>
          <w:rFonts w:ascii="Palatino Linotype" w:hAnsi="Palatino Linotype" w:cs="Tahoma"/>
          <w:b/>
          <w:szCs w:val="20"/>
        </w:rPr>
        <w:t>You Supervise</w:t>
      </w:r>
      <w:r w:rsidRPr="000C584A">
        <w:rPr>
          <w:rFonts w:ascii="Palatino Linotype" w:hAnsi="Palatino Linotype" w:cs="Tahoma"/>
          <w:szCs w:val="20"/>
        </w:rPr>
        <w:t>: Missing Person Tracking Unit, Data Management Unit</w:t>
      </w:r>
    </w:p>
    <w:p w:rsidR="00926C22" w:rsidRPr="000C584A" w:rsidRDefault="00926C22" w:rsidP="00926C22">
      <w:pPr>
        <w:rPr>
          <w:rFonts w:ascii="Palatino Linotype" w:hAnsi="Palatino Linotype" w:cs="Tahoma"/>
          <w:spacing w:val="-3"/>
          <w:szCs w:val="20"/>
        </w:rPr>
      </w:pPr>
      <w:r w:rsidRPr="000C584A">
        <w:rPr>
          <w:rFonts w:ascii="Palatino Linotype" w:hAnsi="Palatino Linotype" w:cs="Tahoma"/>
          <w:b/>
          <w:szCs w:val="20"/>
        </w:rPr>
        <w:t>Mission</w:t>
      </w:r>
      <w:r w:rsidRPr="000C584A">
        <w:rPr>
          <w:rFonts w:ascii="Palatino Linotype" w:hAnsi="Palatino Linotype" w:cs="Tahoma"/>
          <w:szCs w:val="20"/>
        </w:rPr>
        <w:t xml:space="preserve">:  </w:t>
      </w:r>
      <w:r w:rsidRPr="000C584A">
        <w:rPr>
          <w:rFonts w:ascii="Palatino Linotype" w:eastAsia="Times New Roman" w:hAnsi="Palatino Linotype" w:cs="Arial"/>
          <w:szCs w:val="20"/>
        </w:rPr>
        <w:t>Coordinate collection of data and tracking of missing persons at the Family Assistance Center. Ensure data is being collected and documented appropriately. Ensure proper flow of data, coordination collection of data from intake staff.</w:t>
      </w:r>
    </w:p>
    <w:p w:rsidR="00926C22" w:rsidRPr="000C584A" w:rsidRDefault="00926C22" w:rsidP="00926C22">
      <w:pPr>
        <w:spacing w:after="0"/>
        <w:rPr>
          <w:rFonts w:ascii="Palatino Linotype" w:hAnsi="Palatino Linotype" w:cs="Tahoma"/>
          <w:b/>
          <w:szCs w:val="20"/>
        </w:rPr>
      </w:pPr>
      <w:r w:rsidRPr="000C584A">
        <w:rPr>
          <w:rFonts w:ascii="Palatino Linotype" w:hAnsi="Palatino Linotype" w:cs="Tahoma"/>
          <w:b/>
          <w:szCs w:val="20"/>
        </w:rPr>
        <w:t>Position-Specific Resources</w:t>
      </w:r>
    </w:p>
    <w:p w:rsidR="00EF5E14" w:rsidRPr="000C584A" w:rsidRDefault="00EF5E14" w:rsidP="00865F45">
      <w:pPr>
        <w:pStyle w:val="ListParagraph"/>
        <w:numPr>
          <w:ilvl w:val="0"/>
          <w:numId w:val="200"/>
        </w:numPr>
        <w:spacing w:after="0"/>
        <w:ind w:left="720"/>
        <w:rPr>
          <w:rFonts w:ascii="Palatino Linotype" w:hAnsi="Palatino Linotype" w:cs="Tahoma"/>
          <w:b/>
          <w:szCs w:val="20"/>
        </w:rPr>
      </w:pPr>
      <w:r w:rsidRPr="000C584A">
        <w:rPr>
          <w:rFonts w:ascii="Palatino Linotype" w:eastAsia="Times New Roman" w:hAnsi="Palatino Linotype" w:cs="Arial"/>
          <w:szCs w:val="20"/>
        </w:rPr>
        <w:t>Survivor form</w:t>
      </w:r>
    </w:p>
    <w:p w:rsidR="00EF5E14" w:rsidRPr="000C584A" w:rsidRDefault="00EF5E14" w:rsidP="00865F45">
      <w:pPr>
        <w:pStyle w:val="ListParagraph"/>
        <w:numPr>
          <w:ilvl w:val="0"/>
          <w:numId w:val="200"/>
        </w:numPr>
        <w:spacing w:after="0"/>
        <w:ind w:left="720"/>
        <w:rPr>
          <w:rFonts w:ascii="Palatino Linotype" w:hAnsi="Palatino Linotype" w:cs="Tahoma"/>
          <w:b/>
          <w:szCs w:val="20"/>
        </w:rPr>
      </w:pPr>
      <w:r w:rsidRPr="000C584A">
        <w:rPr>
          <w:rFonts w:ascii="Palatino Linotype" w:eastAsia="Times New Roman" w:hAnsi="Palatino Linotype" w:cs="Arial"/>
          <w:szCs w:val="20"/>
        </w:rPr>
        <w:t>Missing person form</w:t>
      </w:r>
    </w:p>
    <w:p w:rsidR="00EF5E14" w:rsidRPr="000C584A" w:rsidRDefault="00EF5E14" w:rsidP="00865F45">
      <w:pPr>
        <w:pStyle w:val="ListParagraph"/>
        <w:numPr>
          <w:ilvl w:val="0"/>
          <w:numId w:val="200"/>
        </w:numPr>
        <w:spacing w:after="0"/>
        <w:ind w:left="720"/>
        <w:rPr>
          <w:rFonts w:ascii="Palatino Linotype" w:hAnsi="Palatino Linotype" w:cs="Tahoma"/>
          <w:b/>
          <w:szCs w:val="20"/>
        </w:rPr>
      </w:pPr>
      <w:r w:rsidRPr="000C584A">
        <w:rPr>
          <w:rFonts w:ascii="Palatino Linotype" w:eastAsia="Times New Roman" w:hAnsi="Palatino Linotype" w:cs="Arial"/>
          <w:szCs w:val="20"/>
        </w:rPr>
        <w:t>Tracking spreadsheet</w:t>
      </w:r>
    </w:p>
    <w:p w:rsidR="00EF5E14" w:rsidRPr="000C584A" w:rsidRDefault="00EF5E14" w:rsidP="00865F45">
      <w:pPr>
        <w:pStyle w:val="ListParagraph"/>
        <w:numPr>
          <w:ilvl w:val="0"/>
          <w:numId w:val="200"/>
        </w:numPr>
        <w:spacing w:after="0"/>
        <w:ind w:left="720"/>
        <w:rPr>
          <w:rFonts w:ascii="Palatino Linotype" w:hAnsi="Palatino Linotype" w:cs="Tahoma"/>
          <w:b/>
          <w:szCs w:val="20"/>
        </w:rPr>
      </w:pPr>
      <w:r w:rsidRPr="000C584A">
        <w:rPr>
          <w:rFonts w:ascii="Palatino Linotype" w:eastAsia="Times New Roman" w:hAnsi="Palatino Linotype" w:cs="Arial"/>
          <w:szCs w:val="20"/>
        </w:rPr>
        <w:t xml:space="preserve">Tracking form </w:t>
      </w:r>
    </w:p>
    <w:p w:rsidR="00926C22" w:rsidRPr="000C584A" w:rsidRDefault="001A13DF" w:rsidP="00865F45">
      <w:pPr>
        <w:pStyle w:val="ListParagraph"/>
        <w:numPr>
          <w:ilvl w:val="0"/>
          <w:numId w:val="200"/>
        </w:numPr>
        <w:ind w:left="720"/>
        <w:rPr>
          <w:rFonts w:ascii="Palatino Linotype" w:hAnsi="Palatino Linotype" w:cs="Tahoma"/>
          <w:b/>
          <w:szCs w:val="20"/>
        </w:rPr>
      </w:pPr>
      <w:r w:rsidRPr="000C584A">
        <w:rPr>
          <w:rFonts w:ascii="Palatino Linotype" w:eastAsia="Times New Roman" w:hAnsi="Palatino Linotype" w:cs="Arial"/>
          <w:szCs w:val="20"/>
        </w:rPr>
        <w:t xml:space="preserve">ICS 214 </w:t>
      </w:r>
      <w:r w:rsidR="00EF5E14" w:rsidRPr="000C584A">
        <w:rPr>
          <w:rFonts w:ascii="Palatino Linotype" w:eastAsia="Times New Roman" w:hAnsi="Palatino Linotype" w:cs="Arial"/>
          <w:szCs w:val="20"/>
        </w:rPr>
        <w:t>Activity Log</w:t>
      </w:r>
    </w:p>
    <w:p w:rsidR="00926C22" w:rsidRPr="000C584A" w:rsidRDefault="00926C22" w:rsidP="00926C22">
      <w:pPr>
        <w:spacing w:after="0"/>
        <w:rPr>
          <w:rFonts w:ascii="Palatino Linotype" w:hAnsi="Palatino Linotype" w:cs="Tahoma"/>
          <w:b/>
          <w:szCs w:val="20"/>
        </w:rPr>
      </w:pPr>
      <w:r w:rsidRPr="000C584A">
        <w:rPr>
          <w:rFonts w:ascii="Palatino Linotype" w:hAnsi="Palatino Linotype" w:cs="Tahoma"/>
          <w:b/>
          <w:szCs w:val="20"/>
        </w:rPr>
        <w:t>Immediate Tasks</w:t>
      </w:r>
    </w:p>
    <w:p w:rsidR="00EF5E14" w:rsidRPr="000C584A" w:rsidRDefault="00EF5E14" w:rsidP="00865F45">
      <w:pPr>
        <w:pStyle w:val="ListParagraph"/>
        <w:widowControl w:val="0"/>
        <w:numPr>
          <w:ilvl w:val="0"/>
          <w:numId w:val="206"/>
        </w:numPr>
        <w:tabs>
          <w:tab w:val="left" w:pos="1440"/>
          <w:tab w:val="left" w:pos="1800"/>
        </w:tabs>
        <w:autoSpaceDE w:val="0"/>
        <w:autoSpaceDN w:val="0"/>
        <w:adjustRightInd w:val="0"/>
        <w:spacing w:after="0" w:line="240" w:lineRule="auto"/>
        <w:rPr>
          <w:rFonts w:ascii="Palatino Linotype" w:eastAsia="Times New Roman" w:hAnsi="Palatino Linotype" w:cs="Arial"/>
          <w:szCs w:val="20"/>
        </w:rPr>
      </w:pPr>
      <w:r w:rsidRPr="000C584A">
        <w:rPr>
          <w:rFonts w:ascii="Palatino Linotype" w:eastAsia="Times New Roman" w:hAnsi="Palatino Linotype" w:cs="Arial"/>
          <w:szCs w:val="20"/>
        </w:rPr>
        <w:t>Check in and receive site orientation at the Staff Check-in/Check-out Station.</w:t>
      </w:r>
    </w:p>
    <w:p w:rsidR="00EF5E14" w:rsidRPr="000C584A" w:rsidRDefault="00EF5E14" w:rsidP="00865F45">
      <w:pPr>
        <w:pStyle w:val="ListParagraph"/>
        <w:widowControl w:val="0"/>
        <w:numPr>
          <w:ilvl w:val="0"/>
          <w:numId w:val="206"/>
        </w:numPr>
        <w:autoSpaceDE w:val="0"/>
        <w:autoSpaceDN w:val="0"/>
        <w:adjustRightInd w:val="0"/>
        <w:spacing w:after="0" w:line="240" w:lineRule="auto"/>
        <w:rPr>
          <w:rFonts w:ascii="Palatino Linotype" w:eastAsia="Times New Roman" w:hAnsi="Palatino Linotype" w:cs="Arial"/>
          <w:szCs w:val="20"/>
        </w:rPr>
      </w:pPr>
      <w:r w:rsidRPr="000C584A">
        <w:rPr>
          <w:rFonts w:ascii="Palatino Linotype" w:eastAsia="Times New Roman" w:hAnsi="Palatino Linotype" w:cs="Arial"/>
          <w:szCs w:val="20"/>
        </w:rPr>
        <w:t>Read this entire Job Action Sheet and organizational chart.</w:t>
      </w:r>
    </w:p>
    <w:p w:rsidR="00EF5E14" w:rsidRPr="000C584A" w:rsidRDefault="00EF5E14" w:rsidP="00865F45">
      <w:pPr>
        <w:pStyle w:val="ListParagraph"/>
        <w:widowControl w:val="0"/>
        <w:numPr>
          <w:ilvl w:val="0"/>
          <w:numId w:val="206"/>
        </w:numPr>
        <w:autoSpaceDE w:val="0"/>
        <w:autoSpaceDN w:val="0"/>
        <w:adjustRightInd w:val="0"/>
        <w:spacing w:after="0" w:line="240" w:lineRule="auto"/>
        <w:rPr>
          <w:rFonts w:ascii="Palatino Linotype" w:eastAsia="Times New Roman" w:hAnsi="Palatino Linotype" w:cs="Arial"/>
          <w:szCs w:val="20"/>
        </w:rPr>
      </w:pPr>
      <w:r w:rsidRPr="000C584A">
        <w:rPr>
          <w:rFonts w:ascii="Palatino Linotype" w:eastAsia="Times New Roman" w:hAnsi="Palatino Linotype" w:cs="Arial"/>
          <w:szCs w:val="20"/>
        </w:rPr>
        <w:t>Receive orientation from Reception Group Supervisor.</w:t>
      </w:r>
    </w:p>
    <w:p w:rsidR="00EF5E14" w:rsidRPr="000C584A" w:rsidRDefault="00EF5E14" w:rsidP="00865F45">
      <w:pPr>
        <w:pStyle w:val="ListParagraph"/>
        <w:widowControl w:val="0"/>
        <w:numPr>
          <w:ilvl w:val="0"/>
          <w:numId w:val="206"/>
        </w:numPr>
        <w:autoSpaceDE w:val="0"/>
        <w:autoSpaceDN w:val="0"/>
        <w:adjustRightInd w:val="0"/>
        <w:spacing w:after="0" w:line="240" w:lineRule="auto"/>
        <w:rPr>
          <w:rFonts w:ascii="Palatino Linotype" w:eastAsia="Times New Roman" w:hAnsi="Palatino Linotype" w:cs="Arial"/>
          <w:szCs w:val="20"/>
        </w:rPr>
      </w:pPr>
      <w:r w:rsidRPr="000C584A">
        <w:rPr>
          <w:rFonts w:ascii="Palatino Linotype" w:eastAsia="Times New Roman" w:hAnsi="Palatino Linotype" w:cs="Arial"/>
          <w:szCs w:val="20"/>
        </w:rPr>
        <w:t>Familiarize self with Job Action Sheets and staff assignments for positions you supervise.</w:t>
      </w:r>
    </w:p>
    <w:p w:rsidR="00EF5E14" w:rsidRPr="000C584A" w:rsidRDefault="00EF5E14" w:rsidP="00865F45">
      <w:pPr>
        <w:pStyle w:val="ListParagraph"/>
        <w:widowControl w:val="0"/>
        <w:numPr>
          <w:ilvl w:val="0"/>
          <w:numId w:val="206"/>
        </w:numPr>
        <w:autoSpaceDE w:val="0"/>
        <w:autoSpaceDN w:val="0"/>
        <w:adjustRightInd w:val="0"/>
        <w:spacing w:after="0" w:line="240" w:lineRule="auto"/>
        <w:rPr>
          <w:rFonts w:ascii="Palatino Linotype" w:eastAsia="Times New Roman" w:hAnsi="Palatino Linotype" w:cs="Arial"/>
          <w:szCs w:val="20"/>
        </w:rPr>
      </w:pPr>
      <w:r w:rsidRPr="000C584A">
        <w:rPr>
          <w:rFonts w:ascii="Palatino Linotype" w:eastAsia="Times New Roman" w:hAnsi="Palatino Linotype" w:cs="Arial"/>
          <w:szCs w:val="20"/>
        </w:rPr>
        <w:t>Provide orientation to staff you supervise.</w:t>
      </w:r>
    </w:p>
    <w:p w:rsidR="00926C22" w:rsidRPr="000C584A" w:rsidRDefault="00EF5E14" w:rsidP="00865F45">
      <w:pPr>
        <w:pStyle w:val="ListParagraph"/>
        <w:widowControl w:val="0"/>
        <w:numPr>
          <w:ilvl w:val="0"/>
          <w:numId w:val="206"/>
        </w:numPr>
        <w:autoSpaceDE w:val="0"/>
        <w:autoSpaceDN w:val="0"/>
        <w:adjustRightInd w:val="0"/>
        <w:spacing w:line="240" w:lineRule="auto"/>
        <w:rPr>
          <w:rFonts w:ascii="Palatino Linotype" w:eastAsia="Times New Roman" w:hAnsi="Palatino Linotype" w:cs="Arial"/>
          <w:szCs w:val="20"/>
        </w:rPr>
      </w:pPr>
      <w:r w:rsidRPr="000C584A">
        <w:rPr>
          <w:rFonts w:ascii="Palatino Linotype" w:eastAsia="Times New Roman" w:hAnsi="Palatino Linotype" w:cs="Arial"/>
          <w:szCs w:val="20"/>
        </w:rPr>
        <w:t>Prepare break schedule for those you supervise.</w:t>
      </w:r>
    </w:p>
    <w:p w:rsidR="00926C22" w:rsidRPr="000C584A" w:rsidRDefault="00926C22" w:rsidP="00926C22">
      <w:pPr>
        <w:spacing w:after="0"/>
        <w:rPr>
          <w:rFonts w:ascii="Palatino Linotype" w:hAnsi="Palatino Linotype" w:cs="Tahoma"/>
          <w:b/>
          <w:szCs w:val="20"/>
        </w:rPr>
      </w:pPr>
      <w:r w:rsidRPr="000C584A">
        <w:rPr>
          <w:rFonts w:ascii="Palatino Linotype" w:hAnsi="Palatino Linotype" w:cs="Tahoma"/>
          <w:b/>
          <w:szCs w:val="20"/>
        </w:rPr>
        <w:t>Intermediate and On-Going Tasks</w:t>
      </w:r>
    </w:p>
    <w:p w:rsidR="00EF5E14" w:rsidRPr="000C584A" w:rsidRDefault="00EF5E14" w:rsidP="00865F45">
      <w:pPr>
        <w:pStyle w:val="ListParagraph"/>
        <w:widowControl w:val="0"/>
        <w:numPr>
          <w:ilvl w:val="0"/>
          <w:numId w:val="205"/>
        </w:numPr>
        <w:tabs>
          <w:tab w:val="left" w:pos="1800"/>
        </w:tabs>
        <w:autoSpaceDE w:val="0"/>
        <w:autoSpaceDN w:val="0"/>
        <w:adjustRightInd w:val="0"/>
        <w:spacing w:after="0" w:line="240" w:lineRule="auto"/>
        <w:ind w:left="720"/>
        <w:rPr>
          <w:rFonts w:ascii="Palatino Linotype" w:eastAsia="Times New Roman" w:hAnsi="Palatino Linotype" w:cs="Arial"/>
          <w:szCs w:val="20"/>
        </w:rPr>
      </w:pPr>
      <w:r w:rsidRPr="000C584A">
        <w:rPr>
          <w:rFonts w:ascii="Palatino Linotype" w:eastAsia="Times New Roman" w:hAnsi="Palatino Linotype" w:cs="Arial"/>
          <w:szCs w:val="20"/>
        </w:rPr>
        <w:t>Monitor function of your area and provide updates to Reception Group Supervisor</w:t>
      </w:r>
    </w:p>
    <w:p w:rsidR="00EF5E14" w:rsidRPr="000C584A" w:rsidRDefault="00EF5E14" w:rsidP="00865F45">
      <w:pPr>
        <w:pStyle w:val="ListParagraph"/>
        <w:widowControl w:val="0"/>
        <w:numPr>
          <w:ilvl w:val="0"/>
          <w:numId w:val="205"/>
        </w:numPr>
        <w:autoSpaceDE w:val="0"/>
        <w:autoSpaceDN w:val="0"/>
        <w:adjustRightInd w:val="0"/>
        <w:spacing w:after="0" w:line="240" w:lineRule="auto"/>
        <w:ind w:left="720"/>
        <w:rPr>
          <w:rFonts w:ascii="Palatino Linotype" w:eastAsia="Times New Roman" w:hAnsi="Palatino Linotype" w:cs="Arial"/>
          <w:szCs w:val="20"/>
        </w:rPr>
      </w:pPr>
      <w:r w:rsidRPr="000C584A">
        <w:rPr>
          <w:rFonts w:ascii="Palatino Linotype" w:eastAsia="Times New Roman" w:hAnsi="Palatino Linotype" w:cs="Arial"/>
          <w:szCs w:val="20"/>
        </w:rPr>
        <w:t>Ensure proper number of forms and tools are available</w:t>
      </w:r>
    </w:p>
    <w:p w:rsidR="00EF5E14" w:rsidRPr="000C584A" w:rsidRDefault="00EF5E14" w:rsidP="00865F45">
      <w:pPr>
        <w:pStyle w:val="ListParagraph"/>
        <w:widowControl w:val="0"/>
        <w:numPr>
          <w:ilvl w:val="0"/>
          <w:numId w:val="205"/>
        </w:numPr>
        <w:autoSpaceDE w:val="0"/>
        <w:autoSpaceDN w:val="0"/>
        <w:adjustRightInd w:val="0"/>
        <w:spacing w:after="0" w:line="240" w:lineRule="auto"/>
        <w:ind w:left="720"/>
        <w:rPr>
          <w:rFonts w:ascii="Palatino Linotype" w:eastAsia="Times New Roman" w:hAnsi="Palatino Linotype" w:cs="Arial"/>
          <w:szCs w:val="20"/>
        </w:rPr>
      </w:pPr>
      <w:r w:rsidRPr="000C584A">
        <w:rPr>
          <w:rFonts w:ascii="Palatino Linotype" w:eastAsia="Times New Roman" w:hAnsi="Palatino Linotype" w:cs="Arial"/>
          <w:szCs w:val="20"/>
        </w:rPr>
        <w:t>Document data tallies as requested by supervisor.</w:t>
      </w:r>
    </w:p>
    <w:p w:rsidR="00EF5E14" w:rsidRPr="000C584A" w:rsidRDefault="00EF5E14" w:rsidP="00865F45">
      <w:pPr>
        <w:pStyle w:val="ListParagraph"/>
        <w:widowControl w:val="0"/>
        <w:numPr>
          <w:ilvl w:val="0"/>
          <w:numId w:val="205"/>
        </w:numPr>
        <w:autoSpaceDE w:val="0"/>
        <w:autoSpaceDN w:val="0"/>
        <w:adjustRightInd w:val="0"/>
        <w:spacing w:after="0" w:line="240" w:lineRule="auto"/>
        <w:ind w:left="720"/>
        <w:rPr>
          <w:rFonts w:ascii="Palatino Linotype" w:eastAsia="Times New Roman" w:hAnsi="Palatino Linotype" w:cs="Arial"/>
          <w:szCs w:val="20"/>
        </w:rPr>
      </w:pPr>
      <w:r w:rsidRPr="000C584A">
        <w:rPr>
          <w:rFonts w:ascii="Palatino Linotype" w:eastAsia="Times New Roman" w:hAnsi="Palatino Linotype" w:cs="Arial"/>
          <w:szCs w:val="20"/>
        </w:rPr>
        <w:t>Troubleshoot problems as they arise and forward unresolved issues to Reception Group Supervisor.</w:t>
      </w:r>
    </w:p>
    <w:p w:rsidR="00926C22" w:rsidRPr="000C584A" w:rsidRDefault="00EF5E14" w:rsidP="00865F45">
      <w:pPr>
        <w:pStyle w:val="ListParagraph"/>
        <w:widowControl w:val="0"/>
        <w:numPr>
          <w:ilvl w:val="0"/>
          <w:numId w:val="205"/>
        </w:numPr>
        <w:autoSpaceDE w:val="0"/>
        <w:autoSpaceDN w:val="0"/>
        <w:adjustRightInd w:val="0"/>
        <w:spacing w:line="240" w:lineRule="auto"/>
        <w:ind w:left="720"/>
        <w:rPr>
          <w:rFonts w:ascii="Palatino Linotype" w:eastAsia="Times New Roman" w:hAnsi="Palatino Linotype" w:cs="Arial"/>
          <w:szCs w:val="20"/>
        </w:rPr>
      </w:pPr>
      <w:r w:rsidRPr="000C584A">
        <w:rPr>
          <w:rFonts w:ascii="Palatino Linotype" w:eastAsia="Times New Roman" w:hAnsi="Palatino Linotype" w:cs="Arial"/>
          <w:szCs w:val="20"/>
        </w:rPr>
        <w:t>Request break coverage from Reception Group Supervisor.</w:t>
      </w:r>
    </w:p>
    <w:p w:rsidR="00926C22" w:rsidRPr="000C584A" w:rsidRDefault="00926C22" w:rsidP="00926C22">
      <w:pPr>
        <w:spacing w:after="0"/>
        <w:rPr>
          <w:rFonts w:ascii="Palatino Linotype" w:hAnsi="Palatino Linotype" w:cs="Tahoma"/>
          <w:b/>
          <w:szCs w:val="20"/>
        </w:rPr>
      </w:pPr>
      <w:r w:rsidRPr="000C584A">
        <w:rPr>
          <w:rFonts w:ascii="Palatino Linotype" w:hAnsi="Palatino Linotype" w:cs="Tahoma"/>
          <w:b/>
          <w:szCs w:val="20"/>
        </w:rPr>
        <w:t>Shift Change and Demobilization Tasks</w:t>
      </w:r>
    </w:p>
    <w:p w:rsidR="00EF5E14" w:rsidRPr="000C584A" w:rsidRDefault="00EF5E14" w:rsidP="00865F45">
      <w:pPr>
        <w:pStyle w:val="ListParagraph"/>
        <w:widowControl w:val="0"/>
        <w:numPr>
          <w:ilvl w:val="0"/>
          <w:numId w:val="204"/>
        </w:numPr>
        <w:tabs>
          <w:tab w:val="left" w:pos="1440"/>
          <w:tab w:val="left" w:pos="1800"/>
        </w:tabs>
        <w:autoSpaceDE w:val="0"/>
        <w:autoSpaceDN w:val="0"/>
        <w:adjustRightInd w:val="0"/>
        <w:spacing w:after="0" w:line="240" w:lineRule="auto"/>
        <w:rPr>
          <w:rFonts w:ascii="Palatino Linotype" w:eastAsia="Times New Roman" w:hAnsi="Palatino Linotype" w:cs="Arial"/>
          <w:szCs w:val="20"/>
        </w:rPr>
      </w:pPr>
      <w:r w:rsidRPr="000C584A">
        <w:rPr>
          <w:rFonts w:ascii="Palatino Linotype" w:eastAsia="Times New Roman" w:hAnsi="Palatino Linotype" w:cs="Arial"/>
          <w:szCs w:val="20"/>
        </w:rPr>
        <w:t>Assist with clean-up as necessary for next shift.</w:t>
      </w:r>
    </w:p>
    <w:p w:rsidR="00EF5E14" w:rsidRPr="000C584A" w:rsidRDefault="00EF5E14" w:rsidP="00865F45">
      <w:pPr>
        <w:widowControl w:val="0"/>
        <w:numPr>
          <w:ilvl w:val="0"/>
          <w:numId w:val="204"/>
        </w:numPr>
        <w:autoSpaceDE w:val="0"/>
        <w:autoSpaceDN w:val="0"/>
        <w:adjustRightInd w:val="0"/>
        <w:spacing w:after="0" w:line="240" w:lineRule="auto"/>
        <w:rPr>
          <w:rFonts w:ascii="Palatino Linotype" w:eastAsia="Times New Roman" w:hAnsi="Palatino Linotype" w:cs="Arial"/>
          <w:szCs w:val="20"/>
        </w:rPr>
      </w:pPr>
      <w:r w:rsidRPr="000C584A">
        <w:rPr>
          <w:rFonts w:ascii="Palatino Linotype" w:eastAsia="Times New Roman" w:hAnsi="Palatino Linotype" w:cs="Arial"/>
          <w:szCs w:val="20"/>
        </w:rPr>
        <w:t>Brief staff person assigned to next shift.</w:t>
      </w:r>
    </w:p>
    <w:p w:rsidR="00EF5E14" w:rsidRPr="000C584A" w:rsidRDefault="00EF5E14" w:rsidP="00865F45">
      <w:pPr>
        <w:widowControl w:val="0"/>
        <w:numPr>
          <w:ilvl w:val="0"/>
          <w:numId w:val="204"/>
        </w:numPr>
        <w:autoSpaceDE w:val="0"/>
        <w:autoSpaceDN w:val="0"/>
        <w:adjustRightInd w:val="0"/>
        <w:spacing w:after="0" w:line="240" w:lineRule="auto"/>
        <w:rPr>
          <w:rFonts w:ascii="Palatino Linotype" w:eastAsia="Times New Roman" w:hAnsi="Palatino Linotype" w:cs="Arial"/>
          <w:szCs w:val="20"/>
        </w:rPr>
      </w:pPr>
      <w:r w:rsidRPr="000C584A">
        <w:rPr>
          <w:rFonts w:ascii="Palatino Linotype" w:eastAsia="Times New Roman" w:hAnsi="Palatino Linotype" w:cs="Arial"/>
          <w:szCs w:val="20"/>
        </w:rPr>
        <w:t>Participate in scheduled debriefing sessions</w:t>
      </w:r>
    </w:p>
    <w:p w:rsidR="00EF5E14" w:rsidRPr="000C584A" w:rsidRDefault="00EF5E14" w:rsidP="00865F45">
      <w:pPr>
        <w:widowControl w:val="0"/>
        <w:numPr>
          <w:ilvl w:val="0"/>
          <w:numId w:val="204"/>
        </w:numPr>
        <w:autoSpaceDE w:val="0"/>
        <w:autoSpaceDN w:val="0"/>
        <w:adjustRightInd w:val="0"/>
        <w:spacing w:after="0" w:line="240" w:lineRule="auto"/>
        <w:rPr>
          <w:rFonts w:ascii="Palatino Linotype" w:eastAsia="Times New Roman" w:hAnsi="Palatino Linotype" w:cs="Arial"/>
          <w:szCs w:val="20"/>
        </w:rPr>
      </w:pPr>
      <w:r w:rsidRPr="000C584A">
        <w:rPr>
          <w:rFonts w:ascii="Palatino Linotype" w:eastAsia="Times New Roman" w:hAnsi="Palatino Linotype" w:cs="Arial"/>
          <w:szCs w:val="20"/>
        </w:rPr>
        <w:t>Check out at the Check-in/Check-out Station.</w:t>
      </w:r>
    </w:p>
    <w:p w:rsidR="00EF5E14" w:rsidRPr="00EF5E14" w:rsidRDefault="00EF5E14" w:rsidP="00926C22">
      <w:pPr>
        <w:spacing w:after="0"/>
        <w:rPr>
          <w:rFonts w:ascii="Palatino Linotype" w:hAnsi="Palatino Linotype" w:cs="Tahoma"/>
          <w:b/>
          <w:sz w:val="20"/>
          <w:szCs w:val="20"/>
        </w:rPr>
      </w:pPr>
    </w:p>
    <w:p w:rsidR="004348EC" w:rsidRDefault="004348EC" w:rsidP="00203DC2">
      <w:pPr>
        <w:spacing w:after="0"/>
        <w:ind w:firstLine="547"/>
        <w:rPr>
          <w:rFonts w:ascii="Palatino Linotype" w:hAnsi="Palatino Linotype"/>
          <w:sz w:val="20"/>
        </w:rPr>
        <w:sectPr w:rsidR="004348EC" w:rsidSect="0093315C">
          <w:pgSz w:w="12240" w:h="15840" w:code="1"/>
          <w:pgMar w:top="720" w:right="720" w:bottom="720" w:left="1080" w:header="720" w:footer="475" w:gutter="0"/>
          <w:cols w:space="720"/>
          <w:noEndnote/>
        </w:sectPr>
      </w:pPr>
    </w:p>
    <w:p w:rsidR="004348EC" w:rsidRPr="00D63C0E" w:rsidRDefault="004348EC" w:rsidP="00D40AF6">
      <w:pPr>
        <w:pStyle w:val="Heading2"/>
      </w:pPr>
      <w:r>
        <w:lastRenderedPageBreak/>
        <w:t>behavioral health specialist position checklist</w:t>
      </w:r>
    </w:p>
    <w:p w:rsidR="004348EC" w:rsidRPr="000C584A" w:rsidRDefault="004348EC" w:rsidP="004348EC">
      <w:pPr>
        <w:rPr>
          <w:rFonts w:ascii="Palatino Linotype" w:hAnsi="Palatino Linotype" w:cs="Tahoma"/>
          <w:szCs w:val="20"/>
        </w:rPr>
      </w:pPr>
      <w:r w:rsidRPr="000C584A">
        <w:rPr>
          <w:rFonts w:ascii="Palatino Linotype" w:hAnsi="Palatino Linotype" w:cs="Tahoma"/>
          <w:b/>
          <w:szCs w:val="20"/>
        </w:rPr>
        <w:t>You report to</w:t>
      </w:r>
      <w:r w:rsidRPr="000C584A">
        <w:rPr>
          <w:rFonts w:ascii="Palatino Linotype" w:hAnsi="Palatino Linotype" w:cs="Tahoma"/>
          <w:szCs w:val="20"/>
        </w:rPr>
        <w:t xml:space="preserve">: </w:t>
      </w:r>
      <w:r w:rsidR="005A5063" w:rsidRPr="000C584A">
        <w:rPr>
          <w:rFonts w:ascii="Palatino Linotype" w:hAnsi="Palatino Linotype" w:cs="Tahoma"/>
          <w:szCs w:val="20"/>
        </w:rPr>
        <w:t>Medical Care &amp; Behavioral Health Unit Leader</w:t>
      </w:r>
    </w:p>
    <w:p w:rsidR="004348EC" w:rsidRPr="000C584A" w:rsidRDefault="004348EC" w:rsidP="004F1797">
      <w:pPr>
        <w:rPr>
          <w:rFonts w:ascii="Palatino Linotype" w:hAnsi="Palatino Linotype" w:cs="Tahoma"/>
          <w:spacing w:val="-3"/>
          <w:szCs w:val="20"/>
        </w:rPr>
      </w:pPr>
      <w:r w:rsidRPr="000C584A">
        <w:rPr>
          <w:rFonts w:ascii="Palatino Linotype" w:hAnsi="Palatino Linotype" w:cs="Tahoma"/>
          <w:b/>
          <w:szCs w:val="20"/>
        </w:rPr>
        <w:t>Mission</w:t>
      </w:r>
      <w:r w:rsidRPr="000C584A">
        <w:rPr>
          <w:rFonts w:ascii="Palatino Linotype" w:hAnsi="Palatino Linotype" w:cs="Tahoma"/>
          <w:szCs w:val="20"/>
        </w:rPr>
        <w:t xml:space="preserve">:  </w:t>
      </w:r>
      <w:r w:rsidR="005A5063" w:rsidRPr="000C584A">
        <w:rPr>
          <w:rFonts w:ascii="Palatino Linotype" w:hAnsi="Palatino Linotype" w:cs="Arial"/>
          <w:szCs w:val="20"/>
        </w:rPr>
        <w:t>Provide for and respond to the emotional, psychological and spiritual needs of families and FAC staff.</w:t>
      </w:r>
    </w:p>
    <w:p w:rsidR="004348EC" w:rsidRPr="000C584A" w:rsidRDefault="004348EC" w:rsidP="004348EC">
      <w:pPr>
        <w:spacing w:after="0"/>
        <w:rPr>
          <w:rFonts w:ascii="Palatino Linotype" w:hAnsi="Palatino Linotype" w:cs="Tahoma"/>
          <w:b/>
          <w:szCs w:val="20"/>
        </w:rPr>
      </w:pPr>
      <w:r w:rsidRPr="000C584A">
        <w:rPr>
          <w:rFonts w:ascii="Palatino Linotype" w:hAnsi="Palatino Linotype" w:cs="Tahoma"/>
          <w:b/>
          <w:szCs w:val="20"/>
        </w:rPr>
        <w:t>Specific Responsibilities</w:t>
      </w:r>
    </w:p>
    <w:p w:rsidR="001E097D" w:rsidRPr="000C584A" w:rsidRDefault="001E097D" w:rsidP="008B7A42">
      <w:pPr>
        <w:pStyle w:val="ListParagraph"/>
        <w:numPr>
          <w:ilvl w:val="0"/>
          <w:numId w:val="246"/>
        </w:numPr>
        <w:spacing w:after="0" w:line="240" w:lineRule="auto"/>
        <w:rPr>
          <w:rFonts w:ascii="Palatino Linotype" w:hAnsi="Palatino Linotype"/>
          <w:szCs w:val="20"/>
        </w:rPr>
      </w:pPr>
      <w:r w:rsidRPr="000C584A">
        <w:rPr>
          <w:rFonts w:ascii="Palatino Linotype" w:hAnsi="Palatino Linotype"/>
          <w:szCs w:val="20"/>
        </w:rPr>
        <w:t>Ensure the provision of mental health and spiritual care services</w:t>
      </w:r>
    </w:p>
    <w:p w:rsidR="001E097D" w:rsidRPr="000C584A" w:rsidRDefault="001E097D" w:rsidP="008B7A42">
      <w:pPr>
        <w:pStyle w:val="ListParagraph"/>
        <w:numPr>
          <w:ilvl w:val="0"/>
          <w:numId w:val="246"/>
        </w:numPr>
        <w:spacing w:after="0" w:line="240" w:lineRule="auto"/>
        <w:rPr>
          <w:rFonts w:ascii="Palatino Linotype" w:hAnsi="Palatino Linotype"/>
          <w:b/>
          <w:szCs w:val="20"/>
        </w:rPr>
      </w:pPr>
      <w:r w:rsidRPr="000C584A">
        <w:rPr>
          <w:rFonts w:ascii="Palatino Linotype" w:hAnsi="Palatino Linotype"/>
          <w:szCs w:val="20"/>
        </w:rPr>
        <w:t>Ensure the privacy, confidentiality, and security of all protected health information</w:t>
      </w:r>
    </w:p>
    <w:p w:rsidR="004348EC" w:rsidRPr="000C584A" w:rsidRDefault="001E097D" w:rsidP="004F1797">
      <w:pPr>
        <w:pStyle w:val="ListParagraph"/>
        <w:numPr>
          <w:ilvl w:val="0"/>
          <w:numId w:val="246"/>
        </w:numPr>
        <w:rPr>
          <w:rFonts w:ascii="Palatino Linotype" w:hAnsi="Palatino Linotype" w:cs="Tahoma"/>
          <w:b/>
          <w:szCs w:val="20"/>
        </w:rPr>
      </w:pPr>
      <w:r w:rsidRPr="000C584A">
        <w:rPr>
          <w:rFonts w:ascii="Palatino Linotype" w:hAnsi="Palatino Linotype"/>
          <w:szCs w:val="20"/>
        </w:rPr>
        <w:t>Provide assistance in coordinating a memorial or site visit for the families</w:t>
      </w:r>
    </w:p>
    <w:p w:rsidR="004348EC" w:rsidRPr="000C584A" w:rsidRDefault="004348EC" w:rsidP="004348EC">
      <w:pPr>
        <w:spacing w:after="0"/>
        <w:rPr>
          <w:rFonts w:ascii="Palatino Linotype" w:hAnsi="Palatino Linotype" w:cs="Tahoma"/>
          <w:b/>
          <w:szCs w:val="20"/>
        </w:rPr>
      </w:pPr>
      <w:r w:rsidRPr="000C584A">
        <w:rPr>
          <w:rFonts w:ascii="Palatino Linotype" w:hAnsi="Palatino Linotype" w:cs="Tahoma"/>
          <w:b/>
          <w:szCs w:val="20"/>
        </w:rPr>
        <w:t>Immediate Tasks</w:t>
      </w:r>
    </w:p>
    <w:p w:rsidR="001E097D" w:rsidRPr="000C584A" w:rsidRDefault="001E097D" w:rsidP="008B7A42">
      <w:pPr>
        <w:pStyle w:val="ListParagraph"/>
        <w:numPr>
          <w:ilvl w:val="0"/>
          <w:numId w:val="245"/>
        </w:numPr>
        <w:spacing w:after="0" w:line="240" w:lineRule="auto"/>
        <w:rPr>
          <w:rFonts w:ascii="Palatino Linotype" w:hAnsi="Palatino Linotype"/>
          <w:szCs w:val="20"/>
        </w:rPr>
      </w:pPr>
      <w:r w:rsidRPr="000C584A">
        <w:rPr>
          <w:rFonts w:ascii="Palatino Linotype" w:hAnsi="Palatino Linotype"/>
          <w:szCs w:val="20"/>
        </w:rPr>
        <w:t>Receive briefing from outgoing Behavioral Health Specialist</w:t>
      </w:r>
    </w:p>
    <w:p w:rsidR="001E097D" w:rsidRPr="000C584A" w:rsidRDefault="001E097D" w:rsidP="008B7A42">
      <w:pPr>
        <w:pStyle w:val="ListParagraph"/>
        <w:numPr>
          <w:ilvl w:val="0"/>
          <w:numId w:val="245"/>
        </w:numPr>
        <w:spacing w:after="0" w:line="240" w:lineRule="auto"/>
        <w:rPr>
          <w:rFonts w:ascii="Palatino Linotype" w:hAnsi="Palatino Linotype"/>
          <w:szCs w:val="20"/>
        </w:rPr>
      </w:pPr>
      <w:r w:rsidRPr="000C584A">
        <w:rPr>
          <w:rFonts w:ascii="Palatino Linotype" w:hAnsi="Palatino Linotype"/>
          <w:szCs w:val="20"/>
        </w:rPr>
        <w:t>Read the current Operational Objectives and Incident Action Plan</w:t>
      </w:r>
    </w:p>
    <w:p w:rsidR="001E097D" w:rsidRPr="000C584A" w:rsidRDefault="001E097D" w:rsidP="008B7A42">
      <w:pPr>
        <w:pStyle w:val="ListParagraph"/>
        <w:numPr>
          <w:ilvl w:val="0"/>
          <w:numId w:val="245"/>
        </w:numPr>
        <w:spacing w:line="240" w:lineRule="auto"/>
        <w:rPr>
          <w:rFonts w:ascii="Palatino Linotype" w:hAnsi="Palatino Linotype"/>
          <w:szCs w:val="20"/>
        </w:rPr>
      </w:pPr>
      <w:r w:rsidRPr="000C584A">
        <w:rPr>
          <w:rFonts w:ascii="Palatino Linotype" w:hAnsi="Palatino Linotype"/>
          <w:szCs w:val="20"/>
        </w:rPr>
        <w:t>Attend all General Staff Briefings</w:t>
      </w:r>
    </w:p>
    <w:p w:rsidR="004348EC" w:rsidRPr="000C584A" w:rsidRDefault="004348EC" w:rsidP="004348EC">
      <w:pPr>
        <w:spacing w:after="0"/>
        <w:rPr>
          <w:rFonts w:ascii="Palatino Linotype" w:hAnsi="Palatino Linotype" w:cs="Tahoma"/>
          <w:b/>
          <w:szCs w:val="20"/>
        </w:rPr>
      </w:pPr>
      <w:r w:rsidRPr="000C584A">
        <w:rPr>
          <w:rFonts w:ascii="Palatino Linotype" w:hAnsi="Palatino Linotype" w:cs="Tahoma"/>
          <w:b/>
          <w:szCs w:val="20"/>
        </w:rPr>
        <w:t>Intermediate and On-Going Tasks</w:t>
      </w:r>
    </w:p>
    <w:p w:rsidR="001E097D" w:rsidRPr="000C584A" w:rsidRDefault="001E097D" w:rsidP="008B7A42">
      <w:pPr>
        <w:pStyle w:val="ListParagraph"/>
        <w:numPr>
          <w:ilvl w:val="0"/>
          <w:numId w:val="244"/>
        </w:numPr>
        <w:spacing w:after="0"/>
        <w:rPr>
          <w:rFonts w:ascii="Palatino Linotype" w:hAnsi="Palatino Linotype" w:cs="Tahoma"/>
          <w:color w:val="000000"/>
          <w:szCs w:val="20"/>
        </w:rPr>
      </w:pPr>
      <w:r w:rsidRPr="000C584A">
        <w:rPr>
          <w:rFonts w:ascii="Palatino Linotype" w:hAnsi="Palatino Linotype" w:cs="Tahoma"/>
          <w:color w:val="000000"/>
          <w:szCs w:val="20"/>
        </w:rPr>
        <w:t>Follow all procedures, professional codes of conduct and laws.</w:t>
      </w:r>
    </w:p>
    <w:p w:rsidR="001E097D" w:rsidRPr="000C584A" w:rsidRDefault="001E097D" w:rsidP="008B7A42">
      <w:pPr>
        <w:pStyle w:val="ListParagraph"/>
        <w:numPr>
          <w:ilvl w:val="0"/>
          <w:numId w:val="244"/>
        </w:numPr>
        <w:spacing w:after="0"/>
        <w:rPr>
          <w:rFonts w:ascii="Palatino Linotype" w:hAnsi="Palatino Linotype" w:cs="Tahoma"/>
          <w:color w:val="000000"/>
          <w:szCs w:val="20"/>
        </w:rPr>
      </w:pPr>
      <w:r w:rsidRPr="000C584A">
        <w:rPr>
          <w:rFonts w:ascii="Palatino Linotype" w:hAnsi="Palatino Linotype" w:cs="Tahoma"/>
          <w:color w:val="000000"/>
          <w:szCs w:val="20"/>
        </w:rPr>
        <w:t>Attend meetings with unit members as needed.</w:t>
      </w:r>
    </w:p>
    <w:p w:rsidR="001E097D" w:rsidRPr="000C584A" w:rsidRDefault="001E097D" w:rsidP="008B7A42">
      <w:pPr>
        <w:pStyle w:val="ListParagraph"/>
        <w:numPr>
          <w:ilvl w:val="0"/>
          <w:numId w:val="244"/>
        </w:numPr>
        <w:spacing w:after="0"/>
        <w:rPr>
          <w:rFonts w:ascii="Palatino Linotype" w:hAnsi="Palatino Linotype" w:cs="Tahoma"/>
          <w:color w:val="000000"/>
          <w:szCs w:val="20"/>
        </w:rPr>
      </w:pPr>
      <w:r w:rsidRPr="000C584A">
        <w:rPr>
          <w:rFonts w:ascii="Palatino Linotype" w:hAnsi="Palatino Linotype" w:cs="Tahoma"/>
          <w:color w:val="000000"/>
          <w:szCs w:val="20"/>
        </w:rPr>
        <w:t>Ensure the provision of spiritual / pastoral care, crisis intervention / mental health care when indicated.</w:t>
      </w:r>
    </w:p>
    <w:p w:rsidR="001E097D" w:rsidRPr="000C584A" w:rsidRDefault="001E097D" w:rsidP="008B7A42">
      <w:pPr>
        <w:pStyle w:val="ListParagraph"/>
        <w:numPr>
          <w:ilvl w:val="0"/>
          <w:numId w:val="244"/>
        </w:numPr>
        <w:spacing w:after="0"/>
        <w:rPr>
          <w:rFonts w:ascii="Palatino Linotype" w:hAnsi="Palatino Linotype" w:cs="Arial"/>
          <w:iCs/>
          <w:szCs w:val="20"/>
        </w:rPr>
      </w:pPr>
      <w:r w:rsidRPr="000C584A">
        <w:rPr>
          <w:rFonts w:ascii="Palatino Linotype" w:hAnsi="Palatino Linotype" w:cs="Arial"/>
          <w:iCs/>
          <w:szCs w:val="20"/>
        </w:rPr>
        <w:t>Coordinate with Disaster Behavioral Health provider organizations.</w:t>
      </w:r>
    </w:p>
    <w:p w:rsidR="001E097D" w:rsidRPr="000C584A" w:rsidRDefault="001E097D" w:rsidP="008B7A42">
      <w:pPr>
        <w:pStyle w:val="ListParagraph"/>
        <w:numPr>
          <w:ilvl w:val="0"/>
          <w:numId w:val="244"/>
        </w:numPr>
        <w:spacing w:after="0"/>
        <w:rPr>
          <w:rFonts w:ascii="Palatino Linotype" w:hAnsi="Palatino Linotype" w:cs="Arial"/>
          <w:iCs/>
          <w:szCs w:val="20"/>
        </w:rPr>
      </w:pPr>
      <w:r w:rsidRPr="000C584A">
        <w:rPr>
          <w:rFonts w:ascii="Palatino Linotype" w:hAnsi="Palatino Linotype" w:cs="Arial"/>
          <w:iCs/>
          <w:szCs w:val="20"/>
        </w:rPr>
        <w:t xml:space="preserve">Ensure the privacy and confidentiality of all verbal and written Behavioral Health interaction and documentation concerning families and FAC staff. </w:t>
      </w:r>
    </w:p>
    <w:p w:rsidR="005A5063" w:rsidRPr="000C584A" w:rsidRDefault="001E097D" w:rsidP="008B7A42">
      <w:pPr>
        <w:pStyle w:val="ListParagraph"/>
        <w:numPr>
          <w:ilvl w:val="0"/>
          <w:numId w:val="244"/>
        </w:numPr>
        <w:rPr>
          <w:rFonts w:ascii="Palatino Linotype" w:hAnsi="Palatino Linotype" w:cs="Tahoma"/>
          <w:b/>
          <w:szCs w:val="20"/>
        </w:rPr>
      </w:pPr>
      <w:r w:rsidRPr="000C584A">
        <w:rPr>
          <w:rFonts w:ascii="Palatino Linotype" w:hAnsi="Palatino Linotype" w:cs="Arial"/>
          <w:iCs/>
          <w:szCs w:val="20"/>
        </w:rPr>
        <w:t>Provide assistance in coordinating a memorial or site visit for families</w:t>
      </w:r>
    </w:p>
    <w:p w:rsidR="004348EC" w:rsidRPr="000C584A" w:rsidRDefault="004348EC" w:rsidP="004348EC">
      <w:pPr>
        <w:spacing w:after="0"/>
        <w:rPr>
          <w:rFonts w:ascii="Palatino Linotype" w:hAnsi="Palatino Linotype" w:cs="Tahoma"/>
          <w:b/>
          <w:szCs w:val="20"/>
        </w:rPr>
      </w:pPr>
      <w:r w:rsidRPr="000C584A">
        <w:rPr>
          <w:rFonts w:ascii="Palatino Linotype" w:hAnsi="Palatino Linotype" w:cs="Tahoma"/>
          <w:b/>
          <w:szCs w:val="20"/>
        </w:rPr>
        <w:t>Shift Change and Demobilization Tasks</w:t>
      </w:r>
    </w:p>
    <w:p w:rsidR="001E097D" w:rsidRPr="000C584A" w:rsidRDefault="001E097D" w:rsidP="008B7A42">
      <w:pPr>
        <w:pStyle w:val="ListParagraph"/>
        <w:numPr>
          <w:ilvl w:val="0"/>
          <w:numId w:val="243"/>
        </w:numPr>
        <w:spacing w:after="0"/>
        <w:rPr>
          <w:rFonts w:ascii="Palatino Linotype" w:hAnsi="Palatino Linotype"/>
          <w:szCs w:val="20"/>
        </w:rPr>
      </w:pPr>
      <w:r w:rsidRPr="000C584A">
        <w:rPr>
          <w:rFonts w:ascii="Palatino Linotype" w:hAnsi="Palatino Linotype"/>
          <w:szCs w:val="20"/>
        </w:rPr>
        <w:t>Brief incoming Behavioral Health Specialist</w:t>
      </w:r>
    </w:p>
    <w:p w:rsidR="001E097D" w:rsidRPr="000C584A" w:rsidRDefault="001E097D" w:rsidP="008B7A42">
      <w:pPr>
        <w:pStyle w:val="ListParagraph"/>
        <w:numPr>
          <w:ilvl w:val="0"/>
          <w:numId w:val="243"/>
        </w:numPr>
        <w:spacing w:after="0"/>
        <w:rPr>
          <w:rFonts w:ascii="Palatino Linotype" w:hAnsi="Palatino Linotype"/>
          <w:szCs w:val="20"/>
        </w:rPr>
      </w:pPr>
      <w:r w:rsidRPr="000C584A">
        <w:rPr>
          <w:rFonts w:ascii="Palatino Linotype" w:hAnsi="Palatino Linotype"/>
          <w:szCs w:val="20"/>
        </w:rPr>
        <w:t>Identify operational priorities and urgent missions currently underway</w:t>
      </w:r>
    </w:p>
    <w:p w:rsidR="001E097D" w:rsidRPr="000C584A" w:rsidRDefault="001E097D" w:rsidP="008B7A42">
      <w:pPr>
        <w:pStyle w:val="ListParagraph"/>
        <w:numPr>
          <w:ilvl w:val="0"/>
          <w:numId w:val="243"/>
        </w:numPr>
        <w:spacing w:after="0"/>
        <w:rPr>
          <w:rFonts w:ascii="Palatino Linotype" w:hAnsi="Palatino Linotype"/>
          <w:szCs w:val="20"/>
        </w:rPr>
      </w:pPr>
      <w:r w:rsidRPr="000C584A">
        <w:rPr>
          <w:rFonts w:ascii="Palatino Linotype" w:hAnsi="Palatino Linotype"/>
          <w:szCs w:val="20"/>
        </w:rPr>
        <w:t xml:space="preserve">Participate in staff debriefing </w:t>
      </w:r>
    </w:p>
    <w:p w:rsidR="001E097D" w:rsidRPr="000C584A" w:rsidRDefault="001E097D" w:rsidP="008B7A42">
      <w:pPr>
        <w:pStyle w:val="ListParagraph"/>
        <w:numPr>
          <w:ilvl w:val="0"/>
          <w:numId w:val="243"/>
        </w:numPr>
        <w:spacing w:after="0"/>
        <w:rPr>
          <w:rFonts w:ascii="Palatino Linotype" w:hAnsi="Palatino Linotype"/>
          <w:szCs w:val="20"/>
        </w:rPr>
      </w:pPr>
      <w:r w:rsidRPr="000C584A">
        <w:rPr>
          <w:rFonts w:ascii="Palatino Linotype" w:hAnsi="Palatino Linotype"/>
          <w:szCs w:val="20"/>
        </w:rPr>
        <w:t>Develop items for after action report</w:t>
      </w:r>
    </w:p>
    <w:p w:rsidR="001E097D" w:rsidRPr="001E097D" w:rsidRDefault="001E097D" w:rsidP="001E097D">
      <w:pPr>
        <w:spacing w:after="0"/>
        <w:rPr>
          <w:rFonts w:ascii="Palatino Linotype" w:hAnsi="Palatino Linotype" w:cs="Tahoma"/>
          <w:b/>
          <w:sz w:val="20"/>
          <w:szCs w:val="20"/>
        </w:rPr>
      </w:pPr>
    </w:p>
    <w:p w:rsidR="00C53EB0" w:rsidRPr="00346894" w:rsidRDefault="00C53EB0" w:rsidP="00203DC2">
      <w:pPr>
        <w:spacing w:after="0"/>
        <w:ind w:firstLine="547"/>
        <w:rPr>
          <w:rFonts w:ascii="Palatino Linotype" w:hAnsi="Palatino Linotype"/>
          <w:sz w:val="20"/>
        </w:rPr>
      </w:pPr>
    </w:p>
    <w:p w:rsidR="00572362" w:rsidRDefault="00572362" w:rsidP="00D40AF6">
      <w:pPr>
        <w:pStyle w:val="Heading1"/>
        <w:sectPr w:rsidR="00572362" w:rsidSect="0093315C">
          <w:pgSz w:w="12240" w:h="15840" w:code="1"/>
          <w:pgMar w:top="720" w:right="720" w:bottom="720" w:left="1080" w:header="720" w:footer="475" w:gutter="0"/>
          <w:cols w:space="720"/>
          <w:noEndnote/>
        </w:sectPr>
      </w:pPr>
    </w:p>
    <w:p w:rsidR="00572362" w:rsidRPr="00572362" w:rsidRDefault="00572362" w:rsidP="00D40AF6">
      <w:pPr>
        <w:pStyle w:val="Heading2"/>
        <w:rPr>
          <w:rFonts w:eastAsia="Times New Roman"/>
        </w:rPr>
      </w:pPr>
      <w:r>
        <w:rPr>
          <w:rFonts w:eastAsia="Times New Roman"/>
        </w:rPr>
        <w:lastRenderedPageBreak/>
        <w:t>branch director/</w:t>
      </w:r>
      <w:r w:rsidRPr="00572362">
        <w:rPr>
          <w:rFonts w:eastAsia="Times New Roman"/>
        </w:rPr>
        <w:t xml:space="preserve">Site Manager </w:t>
      </w:r>
      <w:r>
        <w:rPr>
          <w:rFonts w:eastAsia="Times New Roman"/>
        </w:rPr>
        <w:t>Position Checklist</w:t>
      </w:r>
    </w:p>
    <w:p w:rsidR="00572362" w:rsidRPr="000C584A" w:rsidRDefault="00572362" w:rsidP="00572362">
      <w:pPr>
        <w:spacing w:after="0"/>
        <w:rPr>
          <w:rFonts w:ascii="Palatino Linotype" w:eastAsia="Times New Roman" w:hAnsi="Palatino Linotype" w:cs="Tahoma"/>
          <w:szCs w:val="20"/>
        </w:rPr>
      </w:pPr>
      <w:r w:rsidRPr="000C584A">
        <w:rPr>
          <w:rFonts w:ascii="Palatino Linotype" w:eastAsia="Times New Roman" w:hAnsi="Palatino Linotype" w:cs="Tahoma"/>
          <w:szCs w:val="20"/>
        </w:rPr>
        <w:t>The following checklist should be considered as the minimum requirements for this position.  Note that some of the tasks are one-time actions; others are ongoing or repetitive fo</w:t>
      </w:r>
      <w:r w:rsidR="004F1797" w:rsidRPr="000C584A">
        <w:rPr>
          <w:rFonts w:ascii="Palatino Linotype" w:eastAsia="Times New Roman" w:hAnsi="Palatino Linotype" w:cs="Tahoma"/>
          <w:szCs w:val="20"/>
        </w:rPr>
        <w:t>r the duration of the incident.</w:t>
      </w:r>
    </w:p>
    <w:p w:rsidR="00572362" w:rsidRPr="000C584A" w:rsidRDefault="00572362" w:rsidP="00865F45">
      <w:pPr>
        <w:pStyle w:val="ListParagraph"/>
        <w:numPr>
          <w:ilvl w:val="0"/>
          <w:numId w:val="158"/>
        </w:numPr>
        <w:spacing w:after="0" w:line="240" w:lineRule="auto"/>
        <w:rPr>
          <w:rFonts w:ascii="Palatino Linotype" w:eastAsia="Times New Roman" w:hAnsi="Palatino Linotype" w:cs="Tahoma"/>
          <w:szCs w:val="20"/>
        </w:rPr>
      </w:pPr>
      <w:r w:rsidRPr="000C584A">
        <w:rPr>
          <w:rFonts w:ascii="Palatino Linotype" w:eastAsia="Times New Roman" w:hAnsi="Palatino Linotype" w:cs="Tahoma"/>
          <w:szCs w:val="20"/>
        </w:rPr>
        <w:t xml:space="preserve">Obtain briefing from Operations Section Chief (or designee) </w:t>
      </w:r>
    </w:p>
    <w:p w:rsidR="00572362" w:rsidRPr="000C584A" w:rsidRDefault="00572362" w:rsidP="00865F45">
      <w:pPr>
        <w:pStyle w:val="ListParagraph"/>
        <w:numPr>
          <w:ilvl w:val="1"/>
          <w:numId w:val="159"/>
        </w:numPr>
        <w:spacing w:after="0" w:line="240" w:lineRule="auto"/>
        <w:rPr>
          <w:rFonts w:ascii="Palatino Linotype" w:eastAsia="Times New Roman" w:hAnsi="Palatino Linotype" w:cs="Tahoma"/>
          <w:szCs w:val="20"/>
        </w:rPr>
      </w:pPr>
      <w:r w:rsidRPr="000C584A">
        <w:rPr>
          <w:rFonts w:ascii="Palatino Linotype" w:eastAsia="Times New Roman" w:hAnsi="Palatino Linotype" w:cs="Tahoma"/>
          <w:szCs w:val="20"/>
        </w:rPr>
        <w:t>Determine incident objectives and recommended strategies.</w:t>
      </w:r>
    </w:p>
    <w:p w:rsidR="00572362" w:rsidRPr="000C584A" w:rsidRDefault="00572362" w:rsidP="00865F45">
      <w:pPr>
        <w:pStyle w:val="ListParagraph"/>
        <w:numPr>
          <w:ilvl w:val="1"/>
          <w:numId w:val="159"/>
        </w:numPr>
        <w:spacing w:after="0" w:line="240" w:lineRule="auto"/>
        <w:rPr>
          <w:rFonts w:ascii="Palatino Linotype" w:eastAsia="Times New Roman" w:hAnsi="Palatino Linotype" w:cs="Tahoma"/>
          <w:szCs w:val="20"/>
        </w:rPr>
      </w:pPr>
      <w:r w:rsidRPr="000C584A">
        <w:rPr>
          <w:rFonts w:ascii="Palatino Linotype" w:eastAsia="Times New Roman" w:hAnsi="Palatino Linotype" w:cs="Tahoma"/>
          <w:szCs w:val="20"/>
        </w:rPr>
        <w:t>Identify current organization, location of resources, and assignments.</w:t>
      </w:r>
    </w:p>
    <w:p w:rsidR="00572362" w:rsidRPr="000C584A" w:rsidRDefault="00572362" w:rsidP="00865F45">
      <w:pPr>
        <w:pStyle w:val="ListParagraph"/>
        <w:numPr>
          <w:ilvl w:val="1"/>
          <w:numId w:val="159"/>
        </w:numPr>
        <w:spacing w:after="0" w:line="240" w:lineRule="auto"/>
        <w:rPr>
          <w:rFonts w:ascii="Palatino Linotype" w:eastAsia="Times New Roman" w:hAnsi="Palatino Linotype" w:cs="Tahoma"/>
          <w:szCs w:val="20"/>
        </w:rPr>
      </w:pPr>
      <w:r w:rsidRPr="000C584A">
        <w:rPr>
          <w:rFonts w:ascii="Palatino Linotype" w:eastAsia="Times New Roman" w:hAnsi="Palatino Linotype" w:cs="Tahoma"/>
          <w:szCs w:val="20"/>
        </w:rPr>
        <w:t>Determine scale and functions at the site.</w:t>
      </w:r>
    </w:p>
    <w:p w:rsidR="00572362" w:rsidRPr="000C584A" w:rsidRDefault="00572362" w:rsidP="00A66889">
      <w:pPr>
        <w:pStyle w:val="ListParagraph"/>
        <w:numPr>
          <w:ilvl w:val="1"/>
          <w:numId w:val="159"/>
        </w:numPr>
        <w:spacing w:after="0" w:line="240" w:lineRule="auto"/>
        <w:rPr>
          <w:rFonts w:ascii="Palatino Linotype" w:eastAsiaTheme="minorHAnsi" w:hAnsi="Palatino Linotype" w:cs="Tahoma"/>
          <w:szCs w:val="20"/>
        </w:rPr>
      </w:pPr>
      <w:r w:rsidRPr="000C584A">
        <w:rPr>
          <w:rFonts w:ascii="Palatino Linotype" w:hAnsi="Palatino Linotype" w:cs="Tahoma"/>
          <w:szCs w:val="20"/>
        </w:rPr>
        <w:t>Determine the scale of the site</w:t>
      </w:r>
      <w:r w:rsidR="00A66889" w:rsidRPr="000C584A">
        <w:rPr>
          <w:rFonts w:ascii="Palatino Linotype" w:hAnsi="Palatino Linotype" w:cs="Tahoma"/>
          <w:szCs w:val="20"/>
        </w:rPr>
        <w:t xml:space="preserve">, </w:t>
      </w:r>
      <w:r w:rsidRPr="000C584A">
        <w:rPr>
          <w:rFonts w:ascii="Palatino Linotype" w:hAnsi="Palatino Linotype" w:cs="Tahoma"/>
          <w:szCs w:val="20"/>
        </w:rPr>
        <w:t>services that will be provid</w:t>
      </w:r>
      <w:r w:rsidR="00A66889" w:rsidRPr="000C584A">
        <w:rPr>
          <w:rFonts w:ascii="Palatino Linotype" w:hAnsi="Palatino Linotype" w:cs="Tahoma"/>
          <w:szCs w:val="20"/>
        </w:rPr>
        <w:t xml:space="preserve">ed, </w:t>
      </w:r>
      <w:r w:rsidRPr="000C584A">
        <w:rPr>
          <w:rFonts w:ascii="Palatino Linotype" w:hAnsi="Palatino Linotype" w:cs="Tahoma"/>
          <w:szCs w:val="20"/>
        </w:rPr>
        <w:t>the site organization chart</w:t>
      </w:r>
      <w:r w:rsidR="00A66889" w:rsidRPr="000C584A">
        <w:rPr>
          <w:rFonts w:ascii="Palatino Linotype" w:hAnsi="Palatino Linotype" w:cs="Tahoma"/>
          <w:szCs w:val="20"/>
        </w:rPr>
        <w:t xml:space="preserve">, any </w:t>
      </w:r>
      <w:r w:rsidRPr="000C584A">
        <w:rPr>
          <w:rFonts w:ascii="Palatino Linotype" w:hAnsi="Palatino Linotype" w:cs="Tahoma"/>
          <w:szCs w:val="20"/>
        </w:rPr>
        <w:t>logistical needs of the site</w:t>
      </w:r>
      <w:r w:rsidR="00A66889" w:rsidRPr="000C584A">
        <w:rPr>
          <w:rFonts w:ascii="Palatino Linotype" w:hAnsi="Palatino Linotype" w:cs="Tahoma"/>
          <w:szCs w:val="20"/>
        </w:rPr>
        <w:t xml:space="preserve">, the staffing needs, and </w:t>
      </w:r>
      <w:r w:rsidRPr="000C584A">
        <w:rPr>
          <w:rFonts w:ascii="Palatino Linotype" w:hAnsi="Palatino Linotype" w:cs="Tahoma"/>
          <w:szCs w:val="20"/>
        </w:rPr>
        <w:t xml:space="preserve">the location of the site, in coordination with </w:t>
      </w:r>
      <w:r w:rsidR="00900462" w:rsidRPr="000C584A">
        <w:rPr>
          <w:rFonts w:ascii="Palatino Linotype" w:hAnsi="Palatino Linotype" w:cs="Tahoma"/>
          <w:szCs w:val="20"/>
        </w:rPr>
        <w:t>Incident Command</w:t>
      </w:r>
    </w:p>
    <w:p w:rsidR="00572362" w:rsidRPr="000C584A" w:rsidRDefault="00572362" w:rsidP="00A66889">
      <w:pPr>
        <w:pStyle w:val="ListParagraph"/>
        <w:numPr>
          <w:ilvl w:val="1"/>
          <w:numId w:val="159"/>
        </w:numPr>
        <w:spacing w:after="0" w:line="240" w:lineRule="auto"/>
        <w:rPr>
          <w:rFonts w:ascii="Palatino Linotype" w:eastAsia="Times New Roman" w:hAnsi="Palatino Linotype" w:cs="Tahoma"/>
          <w:szCs w:val="20"/>
        </w:rPr>
      </w:pPr>
      <w:r w:rsidRPr="000C584A">
        <w:rPr>
          <w:rFonts w:ascii="Palatino Linotype" w:hAnsi="Palatino Linotype" w:cs="Tahoma"/>
          <w:szCs w:val="20"/>
        </w:rPr>
        <w:t>Identify expectations, needs and challenges</w:t>
      </w:r>
    </w:p>
    <w:p w:rsidR="00572362" w:rsidRPr="000C584A" w:rsidRDefault="00572362" w:rsidP="00572362">
      <w:pPr>
        <w:pStyle w:val="ListParagraph"/>
        <w:numPr>
          <w:ilvl w:val="0"/>
          <w:numId w:val="158"/>
        </w:numPr>
        <w:spacing w:after="0" w:line="240" w:lineRule="auto"/>
        <w:rPr>
          <w:rFonts w:ascii="Palatino Linotype" w:hAnsi="Palatino Linotype" w:cs="Tahoma"/>
          <w:szCs w:val="20"/>
        </w:rPr>
      </w:pPr>
      <w:r w:rsidRPr="000C584A">
        <w:rPr>
          <w:rFonts w:ascii="Palatino Linotype" w:hAnsi="Palatino Linotype" w:cs="Tahoma"/>
          <w:szCs w:val="20"/>
        </w:rPr>
        <w:t>Review applicable reference materials for your section, including plans, annexes, Field Operation Guides and Standard Operating Procedures.</w:t>
      </w:r>
    </w:p>
    <w:p w:rsidR="00572362" w:rsidRPr="000C584A" w:rsidRDefault="00572362" w:rsidP="00572362">
      <w:pPr>
        <w:pStyle w:val="ListParagraph"/>
        <w:numPr>
          <w:ilvl w:val="0"/>
          <w:numId w:val="158"/>
        </w:numPr>
        <w:spacing w:after="0" w:line="240" w:lineRule="auto"/>
        <w:rPr>
          <w:rFonts w:ascii="Palatino Linotype" w:hAnsi="Palatino Linotype" w:cs="Tahoma"/>
          <w:szCs w:val="20"/>
        </w:rPr>
      </w:pPr>
      <w:r w:rsidRPr="000C584A">
        <w:rPr>
          <w:rFonts w:ascii="Palatino Linotype" w:hAnsi="Palatino Linotype" w:cs="Tahoma"/>
          <w:szCs w:val="20"/>
        </w:rPr>
        <w:t>Oversee and direct site set up.  Organize site to ensure operational efficiency, personnel safety and adequate span of control.</w:t>
      </w:r>
    </w:p>
    <w:p w:rsidR="00572362" w:rsidRPr="000C584A" w:rsidRDefault="00572362" w:rsidP="00865F45">
      <w:pPr>
        <w:pStyle w:val="ListParagraph"/>
        <w:numPr>
          <w:ilvl w:val="0"/>
          <w:numId w:val="158"/>
        </w:numPr>
        <w:spacing w:after="0" w:line="240" w:lineRule="auto"/>
        <w:rPr>
          <w:rFonts w:ascii="Palatino Linotype" w:eastAsia="Times New Roman" w:hAnsi="Palatino Linotype" w:cs="Tahoma"/>
          <w:szCs w:val="20"/>
        </w:rPr>
      </w:pPr>
      <w:r w:rsidRPr="000C584A">
        <w:rPr>
          <w:rFonts w:ascii="Palatino Linotype" w:eastAsia="Times New Roman" w:hAnsi="Palatino Linotype" w:cs="Tahoma"/>
          <w:szCs w:val="20"/>
        </w:rPr>
        <w:t>Develop communications protocols</w:t>
      </w:r>
    </w:p>
    <w:p w:rsidR="00572362" w:rsidRPr="000C584A" w:rsidRDefault="00572362" w:rsidP="00865F45">
      <w:pPr>
        <w:pStyle w:val="ListParagraph"/>
        <w:numPr>
          <w:ilvl w:val="1"/>
          <w:numId w:val="158"/>
        </w:numPr>
        <w:spacing w:after="0" w:line="240" w:lineRule="auto"/>
        <w:rPr>
          <w:rFonts w:ascii="Palatino Linotype" w:eastAsiaTheme="minorHAnsi" w:hAnsi="Palatino Linotype" w:cs="Tahoma"/>
          <w:szCs w:val="20"/>
        </w:rPr>
      </w:pPr>
      <w:r w:rsidRPr="000C584A">
        <w:rPr>
          <w:rFonts w:ascii="Palatino Linotype" w:hAnsi="Palatino Linotype" w:cs="Tahoma"/>
          <w:szCs w:val="20"/>
        </w:rPr>
        <w:t>Internal to Site</w:t>
      </w:r>
    </w:p>
    <w:p w:rsidR="00572362" w:rsidRPr="000C584A" w:rsidRDefault="00900462" w:rsidP="00865F45">
      <w:pPr>
        <w:pStyle w:val="ListParagraph"/>
        <w:numPr>
          <w:ilvl w:val="1"/>
          <w:numId w:val="158"/>
        </w:numPr>
        <w:spacing w:after="0" w:line="240" w:lineRule="auto"/>
        <w:rPr>
          <w:rFonts w:ascii="Palatino Linotype" w:hAnsi="Palatino Linotype" w:cs="Tahoma"/>
          <w:szCs w:val="20"/>
        </w:rPr>
      </w:pPr>
      <w:r w:rsidRPr="000C584A">
        <w:rPr>
          <w:rFonts w:ascii="Palatino Linotype" w:hAnsi="Palatino Linotype" w:cs="Tahoma"/>
          <w:szCs w:val="20"/>
        </w:rPr>
        <w:t>Between Site and IC</w:t>
      </w:r>
    </w:p>
    <w:p w:rsidR="00572362" w:rsidRPr="000C584A" w:rsidRDefault="00572362" w:rsidP="00572362">
      <w:pPr>
        <w:pStyle w:val="ListParagraph"/>
        <w:numPr>
          <w:ilvl w:val="1"/>
          <w:numId w:val="158"/>
        </w:numPr>
        <w:spacing w:after="0" w:line="240" w:lineRule="auto"/>
        <w:rPr>
          <w:rFonts w:ascii="Palatino Linotype" w:hAnsi="Palatino Linotype" w:cs="Tahoma"/>
          <w:szCs w:val="20"/>
        </w:rPr>
      </w:pPr>
      <w:r w:rsidRPr="000C584A">
        <w:rPr>
          <w:rFonts w:ascii="Palatino Linotype" w:hAnsi="Palatino Linotype" w:cs="Tahoma"/>
          <w:szCs w:val="20"/>
        </w:rPr>
        <w:t>Other appropriate partners</w:t>
      </w:r>
    </w:p>
    <w:p w:rsidR="00572362" w:rsidRPr="000C584A" w:rsidRDefault="00572362" w:rsidP="00865F45">
      <w:pPr>
        <w:pStyle w:val="ListParagraph"/>
        <w:numPr>
          <w:ilvl w:val="0"/>
          <w:numId w:val="160"/>
        </w:numPr>
        <w:spacing w:after="0" w:line="240" w:lineRule="auto"/>
        <w:rPr>
          <w:rFonts w:ascii="Palatino Linotype" w:hAnsi="Palatino Linotype" w:cs="Tahoma"/>
          <w:szCs w:val="20"/>
        </w:rPr>
      </w:pPr>
      <w:r w:rsidRPr="000C584A">
        <w:rPr>
          <w:rFonts w:ascii="Palatino Linotype" w:hAnsi="Palatino Linotype" w:cs="Tahoma"/>
          <w:szCs w:val="20"/>
        </w:rPr>
        <w:t>Manage the Site</w:t>
      </w:r>
    </w:p>
    <w:p w:rsidR="00572362" w:rsidRPr="000C584A" w:rsidRDefault="00572362" w:rsidP="00865F45">
      <w:pPr>
        <w:pStyle w:val="ListParagraph"/>
        <w:numPr>
          <w:ilvl w:val="1"/>
          <w:numId w:val="158"/>
        </w:numPr>
        <w:spacing w:after="0" w:line="240" w:lineRule="auto"/>
        <w:rPr>
          <w:rFonts w:ascii="Palatino Linotype" w:hAnsi="Palatino Linotype" w:cs="Tahoma"/>
          <w:szCs w:val="20"/>
        </w:rPr>
      </w:pPr>
      <w:r w:rsidRPr="000C584A">
        <w:rPr>
          <w:rFonts w:ascii="Palatino Linotype" w:hAnsi="Palatino Linotype" w:cs="Tahoma"/>
          <w:szCs w:val="20"/>
        </w:rPr>
        <w:t xml:space="preserve">Determine briefing schedule/Conduct briefings </w:t>
      </w:r>
    </w:p>
    <w:p w:rsidR="00572362" w:rsidRPr="000C584A" w:rsidRDefault="00572362" w:rsidP="00865F45">
      <w:pPr>
        <w:numPr>
          <w:ilvl w:val="1"/>
          <w:numId w:val="158"/>
        </w:numPr>
        <w:spacing w:after="0" w:line="240" w:lineRule="auto"/>
        <w:rPr>
          <w:rFonts w:ascii="Palatino Linotype" w:hAnsi="Palatino Linotype" w:cs="Tahoma"/>
          <w:szCs w:val="20"/>
        </w:rPr>
      </w:pPr>
      <w:r w:rsidRPr="000C584A">
        <w:rPr>
          <w:rFonts w:ascii="Palatino Linotype" w:hAnsi="Palatino Linotype" w:cs="Tahoma"/>
          <w:szCs w:val="20"/>
        </w:rPr>
        <w:t>Identify, review and communicate goals and objectives for site operations with Site Management Leaders and Site Section Leads</w:t>
      </w:r>
    </w:p>
    <w:p w:rsidR="00572362" w:rsidRPr="000C584A" w:rsidRDefault="00572362" w:rsidP="00865F45">
      <w:pPr>
        <w:numPr>
          <w:ilvl w:val="1"/>
          <w:numId w:val="158"/>
        </w:numPr>
        <w:spacing w:after="0" w:line="240" w:lineRule="auto"/>
        <w:rPr>
          <w:rFonts w:ascii="Palatino Linotype" w:hAnsi="Palatino Linotype" w:cs="Tahoma"/>
          <w:szCs w:val="20"/>
        </w:rPr>
      </w:pPr>
      <w:r w:rsidRPr="000C584A">
        <w:rPr>
          <w:rFonts w:ascii="Palatino Linotype" w:hAnsi="Palatino Linotype" w:cs="Tahoma"/>
          <w:szCs w:val="20"/>
        </w:rPr>
        <w:t>Provide direction to site leadership as needed</w:t>
      </w:r>
    </w:p>
    <w:p w:rsidR="00572362" w:rsidRPr="000C584A" w:rsidRDefault="00572362" w:rsidP="00865F45">
      <w:pPr>
        <w:numPr>
          <w:ilvl w:val="1"/>
          <w:numId w:val="158"/>
        </w:numPr>
        <w:spacing w:after="0" w:line="240" w:lineRule="auto"/>
        <w:rPr>
          <w:rFonts w:ascii="Palatino Linotype" w:hAnsi="Palatino Linotype" w:cs="Tahoma"/>
          <w:szCs w:val="20"/>
        </w:rPr>
      </w:pPr>
      <w:r w:rsidRPr="000C584A">
        <w:rPr>
          <w:rFonts w:ascii="Palatino Linotype" w:hAnsi="Palatino Linotype" w:cs="Tahoma"/>
          <w:szCs w:val="20"/>
        </w:rPr>
        <w:t>Ensure accurate and timely information is being provided to the Public Information Officer</w:t>
      </w:r>
    </w:p>
    <w:p w:rsidR="00572362" w:rsidRPr="000C584A" w:rsidRDefault="00572362" w:rsidP="00865F45">
      <w:pPr>
        <w:numPr>
          <w:ilvl w:val="1"/>
          <w:numId w:val="158"/>
        </w:numPr>
        <w:spacing w:after="0" w:line="240" w:lineRule="auto"/>
        <w:rPr>
          <w:rFonts w:ascii="Palatino Linotype" w:hAnsi="Palatino Linotype" w:cs="Tahoma"/>
          <w:szCs w:val="20"/>
        </w:rPr>
      </w:pPr>
      <w:r w:rsidRPr="000C584A">
        <w:rPr>
          <w:rFonts w:ascii="Palatino Linotype" w:hAnsi="Palatino Linotype" w:cs="Tahoma"/>
          <w:szCs w:val="20"/>
        </w:rPr>
        <w:t>Coordinate with key stakeholders and Agency Representatives through the Liaison Officer</w:t>
      </w:r>
    </w:p>
    <w:p w:rsidR="00572362" w:rsidRPr="000C584A" w:rsidRDefault="00572362" w:rsidP="00865F45">
      <w:pPr>
        <w:numPr>
          <w:ilvl w:val="1"/>
          <w:numId w:val="158"/>
        </w:numPr>
        <w:spacing w:after="0" w:line="240" w:lineRule="auto"/>
        <w:rPr>
          <w:rFonts w:ascii="Palatino Linotype" w:hAnsi="Palatino Linotype" w:cs="Tahoma"/>
          <w:szCs w:val="20"/>
        </w:rPr>
      </w:pPr>
      <w:r w:rsidRPr="000C584A">
        <w:rPr>
          <w:rFonts w:ascii="Palatino Linotype" w:hAnsi="Palatino Linotype" w:cs="Tahoma"/>
          <w:szCs w:val="20"/>
        </w:rPr>
        <w:t>Ensure, with Site Safety Officer, the continued safety of the facility and staff</w:t>
      </w:r>
    </w:p>
    <w:p w:rsidR="00572362" w:rsidRPr="000C584A" w:rsidRDefault="00572362" w:rsidP="00572362">
      <w:pPr>
        <w:pStyle w:val="ListParagraph"/>
        <w:numPr>
          <w:ilvl w:val="1"/>
          <w:numId w:val="158"/>
        </w:numPr>
        <w:spacing w:after="0" w:line="240" w:lineRule="auto"/>
        <w:rPr>
          <w:rFonts w:ascii="Palatino Linotype" w:hAnsi="Palatino Linotype" w:cs="Tahoma"/>
          <w:szCs w:val="20"/>
        </w:rPr>
      </w:pPr>
      <w:r w:rsidRPr="000C584A">
        <w:rPr>
          <w:rFonts w:ascii="Palatino Linotype" w:hAnsi="Palatino Linotype" w:cs="Tahoma"/>
          <w:szCs w:val="20"/>
        </w:rPr>
        <w:t>Ensure sections are activated and staffed appropriately as needed</w:t>
      </w:r>
    </w:p>
    <w:p w:rsidR="00572362" w:rsidRPr="000C584A" w:rsidRDefault="00572362" w:rsidP="00865F45">
      <w:pPr>
        <w:pStyle w:val="ListParagraph"/>
        <w:numPr>
          <w:ilvl w:val="0"/>
          <w:numId w:val="160"/>
        </w:numPr>
        <w:spacing w:after="0" w:line="240" w:lineRule="auto"/>
        <w:rPr>
          <w:rFonts w:ascii="Palatino Linotype" w:eastAsia="Times New Roman" w:hAnsi="Palatino Linotype" w:cs="Tahoma"/>
          <w:szCs w:val="20"/>
        </w:rPr>
      </w:pPr>
      <w:r w:rsidRPr="000C584A">
        <w:rPr>
          <w:rFonts w:ascii="Palatino Linotype" w:eastAsia="Times New Roman" w:hAnsi="Palatino Linotype" w:cs="Tahoma"/>
          <w:szCs w:val="20"/>
        </w:rPr>
        <w:t>Evaluate situation and provide status r</w:t>
      </w:r>
      <w:r w:rsidR="00900462" w:rsidRPr="000C584A">
        <w:rPr>
          <w:rFonts w:ascii="Palatino Linotype" w:eastAsia="Times New Roman" w:hAnsi="Palatino Linotype" w:cs="Tahoma"/>
          <w:szCs w:val="20"/>
        </w:rPr>
        <w:t xml:space="preserve">eports to Planning Section </w:t>
      </w:r>
    </w:p>
    <w:p w:rsidR="00572362" w:rsidRPr="000C584A" w:rsidRDefault="00572362" w:rsidP="00865F45">
      <w:pPr>
        <w:numPr>
          <w:ilvl w:val="1"/>
          <w:numId w:val="158"/>
        </w:numPr>
        <w:spacing w:after="0" w:line="240" w:lineRule="auto"/>
        <w:rPr>
          <w:rFonts w:ascii="Palatino Linotype" w:eastAsia="Times New Roman" w:hAnsi="Palatino Linotype" w:cs="Tahoma"/>
          <w:szCs w:val="20"/>
        </w:rPr>
      </w:pPr>
      <w:r w:rsidRPr="000C584A">
        <w:rPr>
          <w:rFonts w:ascii="Palatino Linotype" w:eastAsia="Times New Roman" w:hAnsi="Palatino Linotype" w:cs="Tahoma"/>
          <w:szCs w:val="20"/>
        </w:rPr>
        <w:t>Location, status, and assignment of resources</w:t>
      </w:r>
    </w:p>
    <w:p w:rsidR="00572362" w:rsidRPr="000C584A" w:rsidRDefault="00572362" w:rsidP="00865F45">
      <w:pPr>
        <w:numPr>
          <w:ilvl w:val="1"/>
          <w:numId w:val="158"/>
        </w:numPr>
        <w:spacing w:after="0" w:line="240" w:lineRule="auto"/>
        <w:rPr>
          <w:rFonts w:ascii="Palatino Linotype" w:eastAsia="Times New Roman" w:hAnsi="Palatino Linotype" w:cs="Tahoma"/>
          <w:szCs w:val="20"/>
        </w:rPr>
      </w:pPr>
      <w:r w:rsidRPr="000C584A">
        <w:rPr>
          <w:rFonts w:ascii="Palatino Linotype" w:eastAsia="Times New Roman" w:hAnsi="Palatino Linotype" w:cs="Tahoma"/>
          <w:szCs w:val="20"/>
        </w:rPr>
        <w:t>Effectiveness of tactics</w:t>
      </w:r>
    </w:p>
    <w:p w:rsidR="00572362" w:rsidRPr="000C584A" w:rsidRDefault="00572362" w:rsidP="00572362">
      <w:pPr>
        <w:pStyle w:val="ListParagraph"/>
        <w:numPr>
          <w:ilvl w:val="1"/>
          <w:numId w:val="158"/>
        </w:numPr>
        <w:spacing w:after="0" w:line="240" w:lineRule="auto"/>
        <w:rPr>
          <w:rFonts w:ascii="Palatino Linotype" w:eastAsiaTheme="minorHAnsi" w:hAnsi="Palatino Linotype" w:cs="Tahoma"/>
          <w:szCs w:val="20"/>
        </w:rPr>
      </w:pPr>
      <w:r w:rsidRPr="000C584A">
        <w:rPr>
          <w:rFonts w:ascii="Palatino Linotype" w:eastAsia="Times New Roman" w:hAnsi="Palatino Linotype" w:cs="Tahoma"/>
          <w:szCs w:val="20"/>
        </w:rPr>
        <w:t>Desired contingency plans</w:t>
      </w:r>
    </w:p>
    <w:p w:rsidR="00572362" w:rsidRPr="000C584A" w:rsidRDefault="00572362" w:rsidP="00865F45">
      <w:pPr>
        <w:pStyle w:val="ListParagraph"/>
        <w:numPr>
          <w:ilvl w:val="0"/>
          <w:numId w:val="160"/>
        </w:numPr>
        <w:spacing w:after="0" w:line="240" w:lineRule="auto"/>
        <w:rPr>
          <w:rFonts w:ascii="Palatino Linotype" w:eastAsia="Times New Roman" w:hAnsi="Palatino Linotype" w:cs="Tahoma"/>
          <w:szCs w:val="20"/>
        </w:rPr>
      </w:pPr>
      <w:r w:rsidRPr="000C584A">
        <w:rPr>
          <w:rFonts w:ascii="Palatino Linotype" w:eastAsia="Times New Roman" w:hAnsi="Palatino Linotype" w:cs="Tahoma"/>
          <w:szCs w:val="20"/>
        </w:rPr>
        <w:t>Ensure coordination of the Site throughout incident</w:t>
      </w:r>
    </w:p>
    <w:p w:rsidR="00572362" w:rsidRPr="000C584A" w:rsidRDefault="00572362" w:rsidP="00865F45">
      <w:pPr>
        <w:numPr>
          <w:ilvl w:val="0"/>
          <w:numId w:val="161"/>
        </w:numPr>
        <w:spacing w:after="0" w:line="240" w:lineRule="auto"/>
        <w:rPr>
          <w:rFonts w:ascii="Palatino Linotype" w:eastAsia="Times New Roman" w:hAnsi="Palatino Linotype" w:cs="Tahoma"/>
          <w:szCs w:val="20"/>
        </w:rPr>
      </w:pPr>
      <w:r w:rsidRPr="000C584A">
        <w:rPr>
          <w:rFonts w:ascii="Palatino Linotype" w:eastAsia="Times New Roman" w:hAnsi="Palatino Linotype" w:cs="Tahoma"/>
          <w:szCs w:val="20"/>
        </w:rPr>
        <w:t>Ensure time-keeping, activity logs, and equipment use documents are maintained and passed to Planning, Logistics, and Finance/Administration Sections, as appropriate</w:t>
      </w:r>
    </w:p>
    <w:p w:rsidR="00572362" w:rsidRPr="000C584A" w:rsidRDefault="00572362" w:rsidP="00865F45">
      <w:pPr>
        <w:numPr>
          <w:ilvl w:val="0"/>
          <w:numId w:val="161"/>
        </w:numPr>
        <w:spacing w:after="0" w:line="240" w:lineRule="auto"/>
        <w:rPr>
          <w:rFonts w:ascii="Palatino Linotype" w:eastAsia="Times New Roman" w:hAnsi="Palatino Linotype" w:cs="Tahoma"/>
          <w:szCs w:val="20"/>
        </w:rPr>
      </w:pPr>
      <w:r w:rsidRPr="000C584A">
        <w:rPr>
          <w:rFonts w:ascii="Palatino Linotype" w:eastAsia="Times New Roman" w:hAnsi="Palatino Linotype" w:cs="Tahoma"/>
          <w:szCs w:val="20"/>
        </w:rPr>
        <w:t>Ensure resource ordering and logistical support needs are passed to Logistics in a timely fashion and enforce ordering process</w:t>
      </w:r>
    </w:p>
    <w:p w:rsidR="00572362" w:rsidRPr="000C584A" w:rsidRDefault="00572362" w:rsidP="00865F45">
      <w:pPr>
        <w:numPr>
          <w:ilvl w:val="0"/>
          <w:numId w:val="161"/>
        </w:numPr>
        <w:spacing w:after="0" w:line="240" w:lineRule="auto"/>
        <w:rPr>
          <w:rFonts w:ascii="Palatino Linotype" w:eastAsia="Times New Roman" w:hAnsi="Palatino Linotype" w:cs="Tahoma"/>
          <w:szCs w:val="20"/>
        </w:rPr>
      </w:pPr>
      <w:r w:rsidRPr="000C584A">
        <w:rPr>
          <w:rFonts w:ascii="Palatino Linotype" w:eastAsia="Times New Roman" w:hAnsi="Palatino Linotype" w:cs="Tahoma"/>
          <w:szCs w:val="20"/>
        </w:rPr>
        <w:t>Notify Site Logistics of communications problems</w:t>
      </w:r>
    </w:p>
    <w:p w:rsidR="00572362" w:rsidRPr="000C584A" w:rsidRDefault="00572362" w:rsidP="00865F45">
      <w:pPr>
        <w:numPr>
          <w:ilvl w:val="0"/>
          <w:numId w:val="161"/>
        </w:numPr>
        <w:spacing w:after="0" w:line="240" w:lineRule="auto"/>
        <w:rPr>
          <w:rFonts w:ascii="Palatino Linotype" w:eastAsia="Times New Roman" w:hAnsi="Palatino Linotype" w:cs="Tahoma"/>
          <w:szCs w:val="20"/>
        </w:rPr>
      </w:pPr>
      <w:r w:rsidRPr="000C584A">
        <w:rPr>
          <w:rFonts w:ascii="Palatino Linotype" w:eastAsia="Times New Roman" w:hAnsi="Palatino Linotype" w:cs="Tahoma"/>
          <w:szCs w:val="20"/>
        </w:rPr>
        <w:t>Keep Site Planning up-to-date on resource and situation status</w:t>
      </w:r>
    </w:p>
    <w:p w:rsidR="00572362" w:rsidRPr="000C584A" w:rsidRDefault="00572362" w:rsidP="00865F45">
      <w:pPr>
        <w:numPr>
          <w:ilvl w:val="0"/>
          <w:numId w:val="161"/>
        </w:numPr>
        <w:spacing w:after="0" w:line="240" w:lineRule="auto"/>
        <w:rPr>
          <w:rFonts w:ascii="Palatino Linotype" w:eastAsia="Times New Roman" w:hAnsi="Palatino Linotype" w:cs="Tahoma"/>
          <w:szCs w:val="20"/>
        </w:rPr>
      </w:pPr>
      <w:r w:rsidRPr="000C584A">
        <w:rPr>
          <w:rFonts w:ascii="Palatino Linotype" w:eastAsia="Times New Roman" w:hAnsi="Palatino Linotype" w:cs="Tahoma"/>
          <w:szCs w:val="20"/>
        </w:rPr>
        <w:t>Notify Site Liaison of issues concerning cooperating and assisting agency resources</w:t>
      </w:r>
    </w:p>
    <w:p w:rsidR="00572362" w:rsidRPr="000C584A" w:rsidRDefault="00572362" w:rsidP="00865F45">
      <w:pPr>
        <w:numPr>
          <w:ilvl w:val="0"/>
          <w:numId w:val="161"/>
        </w:numPr>
        <w:spacing w:after="0" w:line="240" w:lineRule="auto"/>
        <w:rPr>
          <w:rFonts w:ascii="Palatino Linotype" w:eastAsia="Times New Roman" w:hAnsi="Palatino Linotype" w:cs="Tahoma"/>
          <w:szCs w:val="20"/>
        </w:rPr>
      </w:pPr>
      <w:r w:rsidRPr="000C584A">
        <w:rPr>
          <w:rFonts w:ascii="Palatino Linotype" w:eastAsia="Times New Roman" w:hAnsi="Palatino Linotype" w:cs="Tahoma"/>
          <w:szCs w:val="20"/>
        </w:rPr>
        <w:t>Keep Safety Officer involved in tactical decision-making</w:t>
      </w:r>
    </w:p>
    <w:p w:rsidR="00572362" w:rsidRPr="000C584A" w:rsidRDefault="00572362" w:rsidP="00572362">
      <w:pPr>
        <w:pStyle w:val="ListParagraph"/>
        <w:numPr>
          <w:ilvl w:val="0"/>
          <w:numId w:val="161"/>
        </w:numPr>
        <w:spacing w:after="0" w:line="240" w:lineRule="auto"/>
        <w:rPr>
          <w:rFonts w:ascii="Palatino Linotype" w:eastAsiaTheme="minorHAnsi" w:hAnsi="Palatino Linotype" w:cstheme="minorBidi"/>
          <w:szCs w:val="20"/>
        </w:rPr>
      </w:pPr>
      <w:r w:rsidRPr="000C584A">
        <w:rPr>
          <w:rFonts w:ascii="Palatino Linotype" w:eastAsia="Times New Roman" w:hAnsi="Palatino Linotype" w:cs="Tahoma"/>
          <w:szCs w:val="20"/>
        </w:rPr>
        <w:t>Keep Opera</w:t>
      </w:r>
      <w:r w:rsidR="00900462" w:rsidRPr="000C584A">
        <w:rPr>
          <w:rFonts w:ascii="Palatino Linotype" w:eastAsia="Times New Roman" w:hAnsi="Palatino Linotype" w:cs="Tahoma"/>
          <w:szCs w:val="20"/>
        </w:rPr>
        <w:t>tions Section Chief</w:t>
      </w:r>
      <w:r w:rsidRPr="000C584A">
        <w:rPr>
          <w:rFonts w:ascii="Palatino Linotype" w:eastAsia="Times New Roman" w:hAnsi="Palatino Linotype" w:cs="Tahoma"/>
          <w:szCs w:val="20"/>
        </w:rPr>
        <w:t xml:space="preserve"> updated on status of operational efforts</w:t>
      </w:r>
    </w:p>
    <w:p w:rsidR="00572362" w:rsidRPr="000C584A" w:rsidRDefault="00572362" w:rsidP="00572362">
      <w:pPr>
        <w:pStyle w:val="ListParagraph"/>
        <w:numPr>
          <w:ilvl w:val="0"/>
          <w:numId w:val="160"/>
        </w:numPr>
        <w:spacing w:after="0" w:line="240" w:lineRule="auto"/>
        <w:rPr>
          <w:rFonts w:ascii="Palatino Linotype" w:hAnsi="Palatino Linotype"/>
          <w:szCs w:val="20"/>
        </w:rPr>
      </w:pPr>
      <w:r w:rsidRPr="000C584A">
        <w:rPr>
          <w:rFonts w:ascii="Palatino Linotype" w:hAnsi="Palatino Linotype" w:cs="Tahoma"/>
          <w:szCs w:val="20"/>
        </w:rPr>
        <w:t>Hold Site meetings, as necessary, to ensure communication and coordination among Site Leadership.</w:t>
      </w:r>
    </w:p>
    <w:p w:rsidR="00572362" w:rsidRPr="000C584A" w:rsidRDefault="00572362" w:rsidP="00A66889">
      <w:pPr>
        <w:pStyle w:val="ListParagraph"/>
        <w:numPr>
          <w:ilvl w:val="0"/>
          <w:numId w:val="160"/>
        </w:numPr>
        <w:spacing w:after="0" w:line="240" w:lineRule="auto"/>
        <w:rPr>
          <w:rFonts w:ascii="Palatino Linotype" w:hAnsi="Palatino Linotype"/>
          <w:szCs w:val="20"/>
        </w:rPr>
      </w:pPr>
      <w:r w:rsidRPr="000C584A">
        <w:rPr>
          <w:rFonts w:ascii="Palatino Linotype" w:hAnsi="Palatino Linotype" w:cs="Tahoma"/>
          <w:szCs w:val="20"/>
        </w:rPr>
        <w:lastRenderedPageBreak/>
        <w:t>Document key actions, decisions, and communications on ICS Form 214.  Complete an end of shift report for incoming Site Manager, including key activities and pending issues.  Ensure documents are also forwarded to the Planning Section for incident filing.</w:t>
      </w:r>
    </w:p>
    <w:p w:rsidR="004348EC" w:rsidRPr="000C584A" w:rsidRDefault="00572362" w:rsidP="00865F45">
      <w:pPr>
        <w:pStyle w:val="ListParagraph"/>
        <w:numPr>
          <w:ilvl w:val="0"/>
          <w:numId w:val="160"/>
        </w:numPr>
        <w:spacing w:after="0" w:line="240" w:lineRule="auto"/>
        <w:rPr>
          <w:rFonts w:ascii="Palatino Linotype" w:hAnsi="Palatino Linotype" w:cs="Tahoma"/>
          <w:szCs w:val="20"/>
        </w:rPr>
        <w:sectPr w:rsidR="004348EC" w:rsidRPr="000C584A" w:rsidSect="0093315C">
          <w:pgSz w:w="12240" w:h="15840" w:code="1"/>
          <w:pgMar w:top="720" w:right="720" w:bottom="720" w:left="1080" w:header="720" w:footer="475" w:gutter="0"/>
          <w:cols w:space="720"/>
          <w:noEndnote/>
        </w:sectPr>
      </w:pPr>
      <w:r w:rsidRPr="000C584A">
        <w:rPr>
          <w:rFonts w:ascii="Palatino Linotype" w:hAnsi="Palatino Linotype" w:cs="Tahoma"/>
          <w:szCs w:val="20"/>
        </w:rPr>
        <w:t>Brief oncoming Site Manager at change of shift</w:t>
      </w:r>
    </w:p>
    <w:p w:rsidR="004348EC" w:rsidRPr="00D63C0E" w:rsidRDefault="004348EC" w:rsidP="00D40AF6">
      <w:pPr>
        <w:pStyle w:val="Heading2"/>
      </w:pPr>
      <w:r>
        <w:lastRenderedPageBreak/>
        <w:t>child care &amp; supervision unit leader position checklist</w:t>
      </w:r>
    </w:p>
    <w:p w:rsidR="004348EC" w:rsidRPr="000C584A" w:rsidRDefault="004348EC" w:rsidP="004348EC">
      <w:pPr>
        <w:rPr>
          <w:rFonts w:ascii="Palatino Linotype" w:hAnsi="Palatino Linotype" w:cs="Tahoma"/>
          <w:szCs w:val="20"/>
        </w:rPr>
      </w:pPr>
      <w:r w:rsidRPr="000C584A">
        <w:rPr>
          <w:rFonts w:ascii="Palatino Linotype" w:hAnsi="Palatino Linotype" w:cs="Tahoma"/>
          <w:b/>
          <w:szCs w:val="20"/>
        </w:rPr>
        <w:t>You report to</w:t>
      </w:r>
      <w:r w:rsidRPr="000C584A">
        <w:rPr>
          <w:rFonts w:ascii="Palatino Linotype" w:hAnsi="Palatino Linotype" w:cs="Tahoma"/>
          <w:szCs w:val="20"/>
        </w:rPr>
        <w:t xml:space="preserve">: </w:t>
      </w:r>
      <w:r w:rsidR="001E097D" w:rsidRPr="000C584A">
        <w:rPr>
          <w:rFonts w:ascii="Palatino Linotype" w:hAnsi="Palatino Linotype" w:cs="Tahoma"/>
          <w:szCs w:val="20"/>
        </w:rPr>
        <w:t>Site Support Services Group Supervisor</w:t>
      </w:r>
    </w:p>
    <w:p w:rsidR="004348EC" w:rsidRPr="000C584A" w:rsidRDefault="004348EC" w:rsidP="00A66889">
      <w:pPr>
        <w:rPr>
          <w:rFonts w:ascii="Palatino Linotype" w:hAnsi="Palatino Linotype"/>
          <w:szCs w:val="20"/>
        </w:rPr>
      </w:pPr>
      <w:r w:rsidRPr="000C584A">
        <w:rPr>
          <w:rFonts w:ascii="Palatino Linotype" w:hAnsi="Palatino Linotype" w:cs="Tahoma"/>
          <w:b/>
          <w:szCs w:val="20"/>
        </w:rPr>
        <w:t>Mission</w:t>
      </w:r>
      <w:r w:rsidRPr="000C584A">
        <w:rPr>
          <w:rFonts w:ascii="Palatino Linotype" w:hAnsi="Palatino Linotype" w:cs="Tahoma"/>
          <w:szCs w:val="20"/>
        </w:rPr>
        <w:t xml:space="preserve">:  </w:t>
      </w:r>
      <w:r w:rsidR="001E097D" w:rsidRPr="000C584A">
        <w:rPr>
          <w:rFonts w:ascii="Palatino Linotype" w:hAnsi="Palatino Linotype"/>
          <w:szCs w:val="20"/>
        </w:rPr>
        <w:t>Oversee the provision of child care for all children of families at the Assistance Center</w:t>
      </w:r>
    </w:p>
    <w:p w:rsidR="004348EC" w:rsidRPr="000C584A" w:rsidRDefault="004348EC" w:rsidP="004348EC">
      <w:pPr>
        <w:spacing w:after="0"/>
        <w:rPr>
          <w:rFonts w:ascii="Palatino Linotype" w:hAnsi="Palatino Linotype" w:cs="Tahoma"/>
          <w:b/>
          <w:szCs w:val="20"/>
        </w:rPr>
      </w:pPr>
      <w:r w:rsidRPr="000C584A">
        <w:rPr>
          <w:rFonts w:ascii="Palatino Linotype" w:hAnsi="Palatino Linotype" w:cs="Tahoma"/>
          <w:b/>
          <w:szCs w:val="20"/>
        </w:rPr>
        <w:t>Specific Responsibilities</w:t>
      </w:r>
    </w:p>
    <w:p w:rsidR="001E097D" w:rsidRPr="000C584A" w:rsidRDefault="001E097D" w:rsidP="008B7A42">
      <w:pPr>
        <w:pStyle w:val="ListParagraph"/>
        <w:numPr>
          <w:ilvl w:val="0"/>
          <w:numId w:val="249"/>
        </w:numPr>
        <w:spacing w:after="0" w:line="240" w:lineRule="auto"/>
        <w:rPr>
          <w:rFonts w:ascii="Palatino Linotype" w:hAnsi="Palatino Linotype"/>
          <w:b/>
          <w:szCs w:val="20"/>
        </w:rPr>
      </w:pPr>
      <w:r w:rsidRPr="000C584A">
        <w:rPr>
          <w:rFonts w:ascii="Palatino Linotype" w:hAnsi="Palatino Linotype"/>
          <w:szCs w:val="20"/>
        </w:rPr>
        <w:t>Oversee the pr</w:t>
      </w:r>
      <w:r w:rsidR="00FA6F8C" w:rsidRPr="000C584A">
        <w:rPr>
          <w:rFonts w:ascii="Palatino Linotype" w:hAnsi="Palatino Linotype"/>
          <w:szCs w:val="20"/>
        </w:rPr>
        <w:t>ovision of child care at the Assistance Center</w:t>
      </w:r>
    </w:p>
    <w:p w:rsidR="001E097D" w:rsidRPr="000C584A" w:rsidRDefault="001E097D" w:rsidP="008B7A42">
      <w:pPr>
        <w:pStyle w:val="ListParagraph"/>
        <w:numPr>
          <w:ilvl w:val="0"/>
          <w:numId w:val="249"/>
        </w:numPr>
        <w:spacing w:after="0" w:line="240" w:lineRule="auto"/>
        <w:rPr>
          <w:rFonts w:ascii="Palatino Linotype" w:hAnsi="Palatino Linotype"/>
          <w:b/>
          <w:szCs w:val="20"/>
        </w:rPr>
      </w:pPr>
      <w:r w:rsidRPr="000C584A">
        <w:rPr>
          <w:rFonts w:ascii="Palatino Linotype" w:hAnsi="Palatino Linotype" w:cs="Tahoma"/>
          <w:color w:val="000000"/>
          <w:szCs w:val="20"/>
        </w:rPr>
        <w:t xml:space="preserve">Review names, qualifications and criminal background checks of all </w:t>
      </w:r>
      <w:r w:rsidR="00FA6F8C" w:rsidRPr="000C584A">
        <w:rPr>
          <w:rFonts w:ascii="Palatino Linotype" w:hAnsi="Palatino Linotype" w:cs="Tahoma"/>
          <w:color w:val="000000"/>
          <w:szCs w:val="20"/>
        </w:rPr>
        <w:t>Child Care Providers</w:t>
      </w:r>
    </w:p>
    <w:p w:rsidR="001E097D" w:rsidRPr="000C584A" w:rsidRDefault="001E097D" w:rsidP="008B7A42">
      <w:pPr>
        <w:pStyle w:val="ListParagraph"/>
        <w:numPr>
          <w:ilvl w:val="0"/>
          <w:numId w:val="249"/>
        </w:numPr>
        <w:spacing w:after="0" w:line="240" w:lineRule="auto"/>
        <w:rPr>
          <w:rFonts w:ascii="Palatino Linotype" w:hAnsi="Palatino Linotype"/>
          <w:b/>
          <w:szCs w:val="20"/>
        </w:rPr>
      </w:pPr>
      <w:r w:rsidRPr="000C584A">
        <w:rPr>
          <w:rFonts w:ascii="Palatino Linotype" w:hAnsi="Palatino Linotype"/>
          <w:szCs w:val="20"/>
        </w:rPr>
        <w:t xml:space="preserve">Continually assess the child care needs of families at the </w:t>
      </w:r>
      <w:r w:rsidR="00FA6F8C" w:rsidRPr="000C584A">
        <w:rPr>
          <w:rFonts w:ascii="Palatino Linotype" w:hAnsi="Palatino Linotype"/>
          <w:szCs w:val="20"/>
        </w:rPr>
        <w:t>Assistance Center</w:t>
      </w:r>
    </w:p>
    <w:p w:rsidR="004348EC" w:rsidRPr="000C584A" w:rsidRDefault="001E097D" w:rsidP="008B7A42">
      <w:pPr>
        <w:pStyle w:val="ListParagraph"/>
        <w:numPr>
          <w:ilvl w:val="0"/>
          <w:numId w:val="249"/>
        </w:numPr>
        <w:rPr>
          <w:rFonts w:ascii="Palatino Linotype" w:hAnsi="Palatino Linotype" w:cs="Tahoma"/>
          <w:b/>
          <w:szCs w:val="20"/>
        </w:rPr>
      </w:pPr>
      <w:r w:rsidRPr="000C584A">
        <w:rPr>
          <w:rFonts w:ascii="Palatino Linotype" w:hAnsi="Palatino Linotype"/>
          <w:szCs w:val="20"/>
        </w:rPr>
        <w:t xml:space="preserve">Ensure the safety of children under the care of child care providers at the </w:t>
      </w:r>
      <w:r w:rsidR="00FA6F8C" w:rsidRPr="000C584A">
        <w:rPr>
          <w:rFonts w:ascii="Palatino Linotype" w:hAnsi="Palatino Linotype"/>
          <w:szCs w:val="20"/>
        </w:rPr>
        <w:t xml:space="preserve">Assistance Center </w:t>
      </w:r>
    </w:p>
    <w:p w:rsidR="004348EC" w:rsidRPr="000C584A" w:rsidRDefault="004348EC" w:rsidP="001A13DF">
      <w:pPr>
        <w:spacing w:after="0"/>
        <w:rPr>
          <w:rFonts w:ascii="Palatino Linotype" w:hAnsi="Palatino Linotype" w:cs="Tahoma"/>
          <w:b/>
          <w:szCs w:val="20"/>
        </w:rPr>
      </w:pPr>
      <w:r w:rsidRPr="000C584A">
        <w:rPr>
          <w:rFonts w:ascii="Palatino Linotype" w:hAnsi="Palatino Linotype" w:cs="Tahoma"/>
          <w:b/>
          <w:szCs w:val="20"/>
        </w:rPr>
        <w:t>Immediate Tasks</w:t>
      </w:r>
    </w:p>
    <w:p w:rsidR="001E097D" w:rsidRPr="000C584A" w:rsidRDefault="001E097D" w:rsidP="008B7A42">
      <w:pPr>
        <w:pStyle w:val="ListParagraph"/>
        <w:numPr>
          <w:ilvl w:val="0"/>
          <w:numId w:val="249"/>
        </w:numPr>
        <w:spacing w:after="0" w:line="240" w:lineRule="auto"/>
        <w:rPr>
          <w:rFonts w:ascii="Palatino Linotype" w:hAnsi="Palatino Linotype"/>
          <w:szCs w:val="20"/>
        </w:rPr>
      </w:pPr>
      <w:r w:rsidRPr="000C584A">
        <w:rPr>
          <w:rFonts w:ascii="Palatino Linotype" w:hAnsi="Palatino Linotype"/>
          <w:szCs w:val="20"/>
        </w:rPr>
        <w:t>Conduct Just-in-Time training of Child Care staff</w:t>
      </w:r>
    </w:p>
    <w:p w:rsidR="001E097D" w:rsidRPr="000C584A" w:rsidRDefault="001E097D" w:rsidP="008B7A42">
      <w:pPr>
        <w:pStyle w:val="ListParagraph"/>
        <w:numPr>
          <w:ilvl w:val="0"/>
          <w:numId w:val="249"/>
        </w:numPr>
        <w:spacing w:after="0" w:line="240" w:lineRule="auto"/>
        <w:rPr>
          <w:rFonts w:ascii="Palatino Linotype" w:hAnsi="Palatino Linotype"/>
          <w:szCs w:val="20"/>
        </w:rPr>
      </w:pPr>
      <w:r w:rsidRPr="000C584A">
        <w:rPr>
          <w:rFonts w:ascii="Palatino Linotype" w:hAnsi="Palatino Linotype"/>
          <w:szCs w:val="20"/>
        </w:rPr>
        <w:t xml:space="preserve">Assess the potential child care needs of the families at the </w:t>
      </w:r>
      <w:r w:rsidR="00FA6F8C" w:rsidRPr="000C584A">
        <w:rPr>
          <w:rFonts w:ascii="Palatino Linotype" w:hAnsi="Palatino Linotype"/>
          <w:szCs w:val="20"/>
        </w:rPr>
        <w:t>Assistance Center</w:t>
      </w:r>
      <w:r w:rsidRPr="000C584A">
        <w:rPr>
          <w:rFonts w:ascii="Palatino Linotype" w:hAnsi="Palatino Linotype"/>
          <w:szCs w:val="20"/>
        </w:rPr>
        <w:t xml:space="preserve"> and coordinate staffing and resources as necessary</w:t>
      </w:r>
    </w:p>
    <w:p w:rsidR="001E097D" w:rsidRPr="000C584A" w:rsidRDefault="001E097D" w:rsidP="008B7A42">
      <w:pPr>
        <w:pStyle w:val="ListParagraph"/>
        <w:numPr>
          <w:ilvl w:val="0"/>
          <w:numId w:val="249"/>
        </w:numPr>
        <w:spacing w:after="0" w:line="240" w:lineRule="auto"/>
        <w:rPr>
          <w:rFonts w:ascii="Palatino Linotype" w:hAnsi="Palatino Linotype"/>
          <w:szCs w:val="20"/>
        </w:rPr>
      </w:pPr>
      <w:r w:rsidRPr="000C584A">
        <w:rPr>
          <w:rFonts w:ascii="Palatino Linotype" w:hAnsi="Palatino Linotype"/>
          <w:szCs w:val="20"/>
        </w:rPr>
        <w:t>Verify child care protocols and train staff on check-in/out procedures</w:t>
      </w:r>
    </w:p>
    <w:p w:rsidR="00FA6F8C" w:rsidRPr="000C584A" w:rsidRDefault="00FA6F8C" w:rsidP="008B7A42">
      <w:pPr>
        <w:pStyle w:val="ListParagraph"/>
        <w:numPr>
          <w:ilvl w:val="0"/>
          <w:numId w:val="249"/>
        </w:numPr>
        <w:spacing w:after="0" w:line="240" w:lineRule="auto"/>
        <w:rPr>
          <w:rFonts w:ascii="Palatino Linotype" w:hAnsi="Palatino Linotype"/>
          <w:szCs w:val="20"/>
        </w:rPr>
      </w:pPr>
      <w:r w:rsidRPr="000C584A">
        <w:rPr>
          <w:rFonts w:ascii="Palatino Linotype" w:hAnsi="Palatino Linotype"/>
          <w:szCs w:val="20"/>
        </w:rPr>
        <w:t>Receive briefing from outgoing Child Care &amp; Supervision Unit Leader</w:t>
      </w:r>
    </w:p>
    <w:p w:rsidR="00FA6F8C" w:rsidRPr="000C584A" w:rsidRDefault="00FA6F8C" w:rsidP="008B7A42">
      <w:pPr>
        <w:pStyle w:val="ListParagraph"/>
        <w:numPr>
          <w:ilvl w:val="0"/>
          <w:numId w:val="249"/>
        </w:numPr>
        <w:spacing w:after="0" w:line="240" w:lineRule="auto"/>
        <w:rPr>
          <w:rFonts w:ascii="Palatino Linotype" w:hAnsi="Palatino Linotype"/>
          <w:szCs w:val="20"/>
        </w:rPr>
      </w:pPr>
      <w:r w:rsidRPr="000C584A">
        <w:rPr>
          <w:rFonts w:ascii="Palatino Linotype" w:hAnsi="Palatino Linotype"/>
          <w:szCs w:val="20"/>
        </w:rPr>
        <w:t>Read the current Operational Objectives and Incident Action Plan</w:t>
      </w:r>
    </w:p>
    <w:p w:rsidR="00FA6F8C" w:rsidRPr="000C584A" w:rsidRDefault="00FA6F8C" w:rsidP="008B7A42">
      <w:pPr>
        <w:pStyle w:val="ListParagraph"/>
        <w:numPr>
          <w:ilvl w:val="0"/>
          <w:numId w:val="249"/>
        </w:numPr>
        <w:spacing w:line="240" w:lineRule="auto"/>
        <w:rPr>
          <w:rFonts w:ascii="Palatino Linotype" w:hAnsi="Palatino Linotype"/>
          <w:szCs w:val="20"/>
        </w:rPr>
      </w:pPr>
      <w:r w:rsidRPr="000C584A">
        <w:rPr>
          <w:rFonts w:ascii="Palatino Linotype" w:hAnsi="Palatino Linotype"/>
          <w:szCs w:val="20"/>
        </w:rPr>
        <w:t>Attend all General Staff Briefings</w:t>
      </w:r>
    </w:p>
    <w:p w:rsidR="004348EC" w:rsidRPr="000C584A" w:rsidRDefault="004348EC" w:rsidP="004348EC">
      <w:pPr>
        <w:spacing w:after="0"/>
        <w:rPr>
          <w:rFonts w:ascii="Palatino Linotype" w:hAnsi="Palatino Linotype" w:cs="Tahoma"/>
          <w:b/>
          <w:szCs w:val="20"/>
        </w:rPr>
      </w:pPr>
      <w:r w:rsidRPr="000C584A">
        <w:rPr>
          <w:rFonts w:ascii="Palatino Linotype" w:hAnsi="Palatino Linotype" w:cs="Tahoma"/>
          <w:b/>
          <w:szCs w:val="20"/>
        </w:rPr>
        <w:t>Intermediate and On-Going Tasks</w:t>
      </w:r>
    </w:p>
    <w:p w:rsidR="00FA6F8C" w:rsidRPr="000C584A" w:rsidRDefault="00FA6F8C" w:rsidP="008B7A42">
      <w:pPr>
        <w:pStyle w:val="ListParagraph"/>
        <w:numPr>
          <w:ilvl w:val="0"/>
          <w:numId w:val="248"/>
        </w:numPr>
        <w:spacing w:after="0"/>
        <w:rPr>
          <w:rFonts w:ascii="Palatino Linotype" w:hAnsi="Palatino Linotype"/>
          <w:b/>
          <w:szCs w:val="20"/>
        </w:rPr>
      </w:pPr>
      <w:r w:rsidRPr="000C584A">
        <w:rPr>
          <w:rFonts w:ascii="Palatino Linotype" w:hAnsi="Palatino Linotype"/>
          <w:szCs w:val="20"/>
        </w:rPr>
        <w:t>Oversee the provision of child care at the Assistance Center</w:t>
      </w:r>
    </w:p>
    <w:p w:rsidR="00FA6F8C" w:rsidRPr="000C584A" w:rsidRDefault="00FA6F8C" w:rsidP="008B7A42">
      <w:pPr>
        <w:pStyle w:val="ListParagraph"/>
        <w:numPr>
          <w:ilvl w:val="0"/>
          <w:numId w:val="248"/>
        </w:numPr>
        <w:spacing w:after="0"/>
        <w:rPr>
          <w:rFonts w:ascii="Palatino Linotype" w:hAnsi="Palatino Linotype"/>
          <w:b/>
          <w:szCs w:val="20"/>
        </w:rPr>
      </w:pPr>
      <w:r w:rsidRPr="000C584A">
        <w:rPr>
          <w:rFonts w:ascii="Palatino Linotype" w:hAnsi="Palatino Linotype" w:cs="Tahoma"/>
          <w:color w:val="000000"/>
          <w:szCs w:val="20"/>
        </w:rPr>
        <w:t>Review names, qualifications and criminal background checks of all Child Care Providers on shift.</w:t>
      </w:r>
    </w:p>
    <w:p w:rsidR="00FA6F8C" w:rsidRPr="000C584A" w:rsidRDefault="00FA6F8C" w:rsidP="008B7A42">
      <w:pPr>
        <w:pStyle w:val="ListParagraph"/>
        <w:numPr>
          <w:ilvl w:val="0"/>
          <w:numId w:val="248"/>
        </w:numPr>
        <w:spacing w:after="0"/>
        <w:rPr>
          <w:rFonts w:ascii="Palatino Linotype" w:hAnsi="Palatino Linotype"/>
          <w:b/>
          <w:szCs w:val="20"/>
        </w:rPr>
      </w:pPr>
      <w:r w:rsidRPr="000C584A">
        <w:rPr>
          <w:rFonts w:ascii="Palatino Linotype" w:hAnsi="Palatino Linotype"/>
          <w:szCs w:val="20"/>
        </w:rPr>
        <w:t>Continually assess the child care needs of families at the Assistance Center</w:t>
      </w:r>
    </w:p>
    <w:p w:rsidR="00FA6F8C" w:rsidRPr="000C584A" w:rsidRDefault="00FA6F8C" w:rsidP="008B7A42">
      <w:pPr>
        <w:pStyle w:val="ListParagraph"/>
        <w:numPr>
          <w:ilvl w:val="0"/>
          <w:numId w:val="248"/>
        </w:numPr>
        <w:spacing w:after="0"/>
        <w:rPr>
          <w:rFonts w:ascii="Palatino Linotype" w:hAnsi="Palatino Linotype"/>
          <w:szCs w:val="20"/>
        </w:rPr>
      </w:pPr>
      <w:r w:rsidRPr="000C584A">
        <w:rPr>
          <w:rFonts w:ascii="Palatino Linotype" w:hAnsi="Palatino Linotype"/>
          <w:szCs w:val="20"/>
        </w:rPr>
        <w:t>Ensure all check-in/out protocols are being followed</w:t>
      </w:r>
    </w:p>
    <w:p w:rsidR="00FA6F8C" w:rsidRPr="000C584A" w:rsidRDefault="00FA6F8C" w:rsidP="008B7A42">
      <w:pPr>
        <w:pStyle w:val="ListParagraph"/>
        <w:numPr>
          <w:ilvl w:val="0"/>
          <w:numId w:val="248"/>
        </w:numPr>
        <w:spacing w:after="0"/>
        <w:rPr>
          <w:rFonts w:ascii="Palatino Linotype" w:hAnsi="Palatino Linotype"/>
          <w:szCs w:val="20"/>
        </w:rPr>
      </w:pPr>
      <w:r w:rsidRPr="000C584A">
        <w:rPr>
          <w:rFonts w:ascii="Palatino Linotype" w:hAnsi="Palatino Linotype"/>
          <w:szCs w:val="20"/>
        </w:rPr>
        <w:t>Provide recommendations and assistance to the Site Support Services Group Supervisor concerning Child Care operations</w:t>
      </w:r>
    </w:p>
    <w:p w:rsidR="00FA6F8C" w:rsidRPr="000C584A" w:rsidRDefault="00FA6F8C" w:rsidP="008B7A42">
      <w:pPr>
        <w:pStyle w:val="ListParagraph"/>
        <w:numPr>
          <w:ilvl w:val="0"/>
          <w:numId w:val="248"/>
        </w:numPr>
        <w:spacing w:after="0"/>
        <w:rPr>
          <w:rFonts w:ascii="Palatino Linotype" w:hAnsi="Palatino Linotype"/>
          <w:szCs w:val="20"/>
        </w:rPr>
      </w:pPr>
      <w:r w:rsidRPr="000C584A">
        <w:rPr>
          <w:rFonts w:ascii="Palatino Linotype" w:hAnsi="Palatino Linotype"/>
          <w:szCs w:val="20"/>
        </w:rPr>
        <w:t>Ensure the safety of children under the care of child care providers at the Assistance Center</w:t>
      </w:r>
    </w:p>
    <w:p w:rsidR="00FA6F8C" w:rsidRPr="000C584A" w:rsidRDefault="00FA6F8C" w:rsidP="008B7A42">
      <w:pPr>
        <w:pStyle w:val="ListParagraph"/>
        <w:numPr>
          <w:ilvl w:val="0"/>
          <w:numId w:val="248"/>
        </w:numPr>
        <w:spacing w:after="0"/>
        <w:rPr>
          <w:rFonts w:ascii="Palatino Linotype" w:hAnsi="Palatino Linotype"/>
          <w:szCs w:val="20"/>
        </w:rPr>
      </w:pPr>
      <w:r w:rsidRPr="000C584A">
        <w:rPr>
          <w:rFonts w:ascii="Palatino Linotype" w:hAnsi="Palatino Linotype"/>
          <w:szCs w:val="20"/>
        </w:rPr>
        <w:t>Ensure only authorized individuals are allowed in the child care areas</w:t>
      </w:r>
    </w:p>
    <w:p w:rsidR="00FA6F8C" w:rsidRPr="000C584A" w:rsidRDefault="00FA6F8C" w:rsidP="008B7A42">
      <w:pPr>
        <w:pStyle w:val="ListParagraph"/>
        <w:numPr>
          <w:ilvl w:val="0"/>
          <w:numId w:val="248"/>
        </w:numPr>
        <w:rPr>
          <w:rFonts w:ascii="Palatino Linotype" w:hAnsi="Palatino Linotype" w:cs="Tahoma"/>
          <w:b/>
          <w:szCs w:val="20"/>
        </w:rPr>
      </w:pPr>
      <w:r w:rsidRPr="000C584A">
        <w:rPr>
          <w:rFonts w:ascii="Palatino Linotype" w:hAnsi="Palatino Linotype"/>
          <w:szCs w:val="20"/>
        </w:rPr>
        <w:t>Provide age appropriate care and activities for children as applicable</w:t>
      </w:r>
    </w:p>
    <w:p w:rsidR="004348EC" w:rsidRPr="000C584A" w:rsidRDefault="004348EC" w:rsidP="004348EC">
      <w:pPr>
        <w:spacing w:after="0"/>
        <w:rPr>
          <w:rFonts w:ascii="Palatino Linotype" w:hAnsi="Palatino Linotype" w:cs="Tahoma"/>
          <w:b/>
          <w:szCs w:val="20"/>
        </w:rPr>
      </w:pPr>
      <w:r w:rsidRPr="000C584A">
        <w:rPr>
          <w:rFonts w:ascii="Palatino Linotype" w:hAnsi="Palatino Linotype" w:cs="Tahoma"/>
          <w:b/>
          <w:szCs w:val="20"/>
        </w:rPr>
        <w:t>Shift Change and Demobilization Tasks</w:t>
      </w:r>
    </w:p>
    <w:p w:rsidR="00FA6F8C" w:rsidRPr="000C584A" w:rsidRDefault="00FA6F8C" w:rsidP="008B7A42">
      <w:pPr>
        <w:pStyle w:val="ListParagraph"/>
        <w:numPr>
          <w:ilvl w:val="0"/>
          <w:numId w:val="247"/>
        </w:numPr>
        <w:spacing w:after="0"/>
        <w:rPr>
          <w:rFonts w:ascii="Palatino Linotype" w:hAnsi="Palatino Linotype"/>
          <w:szCs w:val="20"/>
        </w:rPr>
      </w:pPr>
      <w:r w:rsidRPr="000C584A">
        <w:rPr>
          <w:rFonts w:ascii="Palatino Linotype" w:hAnsi="Palatino Linotype"/>
          <w:szCs w:val="20"/>
        </w:rPr>
        <w:t>Brief incoming Child Care &amp; Supervision Unit Leader</w:t>
      </w:r>
    </w:p>
    <w:p w:rsidR="008354BE" w:rsidRPr="000C584A" w:rsidRDefault="00FA6F8C" w:rsidP="008B7A42">
      <w:pPr>
        <w:pStyle w:val="ListParagraph"/>
        <w:numPr>
          <w:ilvl w:val="0"/>
          <w:numId w:val="247"/>
        </w:numPr>
        <w:spacing w:after="0" w:line="240" w:lineRule="auto"/>
        <w:rPr>
          <w:rFonts w:ascii="Palatino Linotype" w:hAnsi="Palatino Linotype"/>
          <w:szCs w:val="20"/>
        </w:rPr>
      </w:pPr>
      <w:r w:rsidRPr="000C584A">
        <w:rPr>
          <w:rFonts w:ascii="Palatino Linotype" w:hAnsi="Palatino Linotype"/>
          <w:szCs w:val="20"/>
        </w:rPr>
        <w:t>Identify operational priorities and urgent missions currently underway</w:t>
      </w:r>
    </w:p>
    <w:p w:rsidR="00FA6F8C" w:rsidRPr="000C584A" w:rsidRDefault="00FA6F8C" w:rsidP="008B7A42">
      <w:pPr>
        <w:pStyle w:val="ListParagraph"/>
        <w:numPr>
          <w:ilvl w:val="0"/>
          <w:numId w:val="247"/>
        </w:numPr>
        <w:spacing w:after="0"/>
        <w:rPr>
          <w:rFonts w:ascii="Palatino Linotype" w:hAnsi="Palatino Linotype"/>
          <w:szCs w:val="20"/>
        </w:rPr>
      </w:pPr>
      <w:r w:rsidRPr="000C584A">
        <w:rPr>
          <w:rFonts w:ascii="Palatino Linotype" w:hAnsi="Palatino Linotype"/>
          <w:szCs w:val="20"/>
        </w:rPr>
        <w:t xml:space="preserve">Participate in staff debriefing </w:t>
      </w:r>
    </w:p>
    <w:p w:rsidR="00FA6F8C" w:rsidRPr="000C584A" w:rsidRDefault="00FA6F8C" w:rsidP="008B7A42">
      <w:pPr>
        <w:pStyle w:val="ListParagraph"/>
        <w:numPr>
          <w:ilvl w:val="0"/>
          <w:numId w:val="247"/>
        </w:numPr>
        <w:spacing w:after="0"/>
        <w:rPr>
          <w:rFonts w:ascii="Palatino Linotype" w:hAnsi="Palatino Linotype"/>
          <w:szCs w:val="20"/>
        </w:rPr>
      </w:pPr>
      <w:r w:rsidRPr="000C584A">
        <w:rPr>
          <w:rFonts w:ascii="Palatino Linotype" w:hAnsi="Palatino Linotype"/>
          <w:szCs w:val="20"/>
        </w:rPr>
        <w:t>Develop items for after action report</w:t>
      </w:r>
    </w:p>
    <w:p w:rsidR="00FA6F8C" w:rsidRPr="000C584A" w:rsidRDefault="00FA6F8C" w:rsidP="008B7A42">
      <w:pPr>
        <w:pStyle w:val="ListParagraph"/>
        <w:numPr>
          <w:ilvl w:val="0"/>
          <w:numId w:val="247"/>
        </w:numPr>
        <w:spacing w:after="0"/>
        <w:rPr>
          <w:rFonts w:ascii="Palatino Linotype" w:hAnsi="Palatino Linotype"/>
          <w:szCs w:val="20"/>
        </w:rPr>
      </w:pPr>
      <w:r w:rsidRPr="000C584A">
        <w:rPr>
          <w:rFonts w:ascii="Palatino Linotype" w:hAnsi="Palatino Linotype"/>
          <w:szCs w:val="20"/>
        </w:rPr>
        <w:t>Debrief Child Care Staff and collect after action items</w:t>
      </w:r>
    </w:p>
    <w:p w:rsidR="00FA6F8C" w:rsidRPr="00FA6F8C" w:rsidRDefault="00FA6F8C" w:rsidP="008B7A42">
      <w:pPr>
        <w:pStyle w:val="ListParagraph"/>
        <w:numPr>
          <w:ilvl w:val="0"/>
          <w:numId w:val="247"/>
        </w:numPr>
        <w:spacing w:after="0" w:line="240" w:lineRule="auto"/>
        <w:rPr>
          <w:rFonts w:ascii="Palatino Linotype" w:hAnsi="Palatino Linotype" w:cs="Tahoma"/>
          <w:sz w:val="20"/>
          <w:szCs w:val="20"/>
        </w:rPr>
        <w:sectPr w:rsidR="00FA6F8C" w:rsidRPr="00FA6F8C" w:rsidSect="0093315C">
          <w:pgSz w:w="12240" w:h="15840" w:code="1"/>
          <w:pgMar w:top="720" w:right="720" w:bottom="720" w:left="1080" w:header="720" w:footer="475" w:gutter="0"/>
          <w:cols w:space="720"/>
          <w:noEndnote/>
        </w:sectPr>
      </w:pPr>
      <w:r w:rsidRPr="000C584A">
        <w:rPr>
          <w:rFonts w:ascii="Palatino Linotype" w:hAnsi="Palatino Linotype"/>
          <w:szCs w:val="20"/>
        </w:rPr>
        <w:t>Provide referrals to outside child care resources if necessary</w:t>
      </w:r>
    </w:p>
    <w:p w:rsidR="008354BE" w:rsidRPr="008354BE" w:rsidRDefault="008354BE" w:rsidP="00D40AF6">
      <w:pPr>
        <w:pStyle w:val="Heading2"/>
      </w:pPr>
      <w:r w:rsidRPr="008354BE">
        <w:lastRenderedPageBreak/>
        <w:t xml:space="preserve">Data </w:t>
      </w:r>
      <w:r>
        <w:t>collection specialist</w:t>
      </w:r>
      <w:r w:rsidR="00FA071C">
        <w:t xml:space="preserve"> position checklist</w:t>
      </w:r>
    </w:p>
    <w:p w:rsidR="008354BE" w:rsidRPr="000C584A" w:rsidRDefault="008354BE" w:rsidP="008354BE">
      <w:pPr>
        <w:rPr>
          <w:rFonts w:ascii="Palatino Linotype" w:hAnsi="Palatino Linotype" w:cs="Tahoma"/>
          <w:szCs w:val="20"/>
        </w:rPr>
      </w:pPr>
      <w:r w:rsidRPr="000C584A">
        <w:rPr>
          <w:rFonts w:ascii="Palatino Linotype" w:hAnsi="Palatino Linotype" w:cs="Tahoma"/>
          <w:b/>
          <w:szCs w:val="20"/>
        </w:rPr>
        <w:t>You report to</w:t>
      </w:r>
      <w:r w:rsidRPr="000C584A">
        <w:rPr>
          <w:rFonts w:ascii="Palatino Linotype" w:hAnsi="Palatino Linotype" w:cs="Tahoma"/>
          <w:szCs w:val="20"/>
        </w:rPr>
        <w:t>: Data Management Unit Leader</w:t>
      </w:r>
    </w:p>
    <w:p w:rsidR="008354BE" w:rsidRPr="000C584A" w:rsidRDefault="008354BE" w:rsidP="008354BE">
      <w:pPr>
        <w:rPr>
          <w:rFonts w:ascii="Palatino Linotype" w:hAnsi="Palatino Linotype" w:cs="Tahoma"/>
          <w:szCs w:val="20"/>
        </w:rPr>
      </w:pPr>
      <w:r w:rsidRPr="000C584A">
        <w:rPr>
          <w:rFonts w:ascii="Palatino Linotype" w:hAnsi="Palatino Linotype" w:cs="Tahoma"/>
          <w:b/>
          <w:szCs w:val="20"/>
        </w:rPr>
        <w:t>Mission</w:t>
      </w:r>
      <w:r w:rsidRPr="000C584A">
        <w:rPr>
          <w:rFonts w:ascii="Palatino Linotype" w:hAnsi="Palatino Linotype" w:cs="Tahoma"/>
          <w:szCs w:val="20"/>
        </w:rPr>
        <w:t>:  Coordinate collection and input of data of missing persons at the Family Assistance Center.</w:t>
      </w:r>
    </w:p>
    <w:p w:rsidR="008354BE" w:rsidRPr="000C584A" w:rsidRDefault="008354BE" w:rsidP="008354BE">
      <w:pPr>
        <w:spacing w:after="0"/>
        <w:rPr>
          <w:rFonts w:ascii="Palatino Linotype" w:hAnsi="Palatino Linotype" w:cs="Tahoma"/>
          <w:b/>
          <w:szCs w:val="20"/>
        </w:rPr>
      </w:pPr>
      <w:r w:rsidRPr="000C584A">
        <w:rPr>
          <w:rFonts w:ascii="Palatino Linotype" w:hAnsi="Palatino Linotype" w:cs="Tahoma"/>
          <w:b/>
          <w:szCs w:val="20"/>
        </w:rPr>
        <w:t>Position-Specific Resources</w:t>
      </w:r>
    </w:p>
    <w:p w:rsidR="008354BE" w:rsidRPr="000C584A" w:rsidRDefault="008354BE" w:rsidP="00865F45">
      <w:pPr>
        <w:pStyle w:val="ListParagraph"/>
        <w:numPr>
          <w:ilvl w:val="0"/>
          <w:numId w:val="186"/>
        </w:numPr>
        <w:tabs>
          <w:tab w:val="left" w:pos="4554"/>
        </w:tabs>
        <w:spacing w:after="0"/>
        <w:rPr>
          <w:rFonts w:ascii="Palatino Linotype" w:hAnsi="Palatino Linotype" w:cs="Tahoma"/>
          <w:szCs w:val="20"/>
        </w:rPr>
      </w:pPr>
      <w:r w:rsidRPr="000C584A">
        <w:rPr>
          <w:rFonts w:ascii="Palatino Linotype" w:hAnsi="Palatino Linotype" w:cs="Tahoma"/>
          <w:szCs w:val="20"/>
        </w:rPr>
        <w:t>Registration and Intake Standard Operating Procedures (SOP): SOP(s) for registration and intake/process description</w:t>
      </w:r>
    </w:p>
    <w:p w:rsidR="008354BE" w:rsidRPr="000C584A" w:rsidRDefault="008354BE" w:rsidP="00865F45">
      <w:pPr>
        <w:pStyle w:val="ListParagraph"/>
        <w:numPr>
          <w:ilvl w:val="0"/>
          <w:numId w:val="186"/>
        </w:numPr>
        <w:tabs>
          <w:tab w:val="left" w:pos="4554"/>
        </w:tabs>
        <w:spacing w:after="0"/>
        <w:rPr>
          <w:rFonts w:ascii="Palatino Linotype" w:hAnsi="Palatino Linotype" w:cs="Tahoma"/>
          <w:szCs w:val="20"/>
        </w:rPr>
      </w:pPr>
      <w:r w:rsidRPr="000C584A">
        <w:rPr>
          <w:rFonts w:ascii="Palatino Linotype" w:hAnsi="Palatino Linotype" w:cs="Tahoma"/>
          <w:szCs w:val="20"/>
        </w:rPr>
        <w:t>Data Management and Missing Person Tracking Procedures: SOP for Data Management and Missing Person Tracking</w:t>
      </w:r>
    </w:p>
    <w:p w:rsidR="008354BE" w:rsidRPr="000C584A" w:rsidRDefault="008354BE" w:rsidP="00865F45">
      <w:pPr>
        <w:numPr>
          <w:ilvl w:val="0"/>
          <w:numId w:val="186"/>
        </w:numPr>
        <w:spacing w:after="0" w:line="240" w:lineRule="auto"/>
        <w:rPr>
          <w:rFonts w:ascii="Palatino Linotype" w:hAnsi="Palatino Linotype" w:cs="Tahoma"/>
          <w:szCs w:val="20"/>
        </w:rPr>
      </w:pPr>
      <w:r w:rsidRPr="000C584A">
        <w:rPr>
          <w:rFonts w:ascii="Palatino Linotype" w:hAnsi="Palatino Linotype" w:cs="Tahoma"/>
          <w:szCs w:val="20"/>
        </w:rPr>
        <w:t>Intake forms</w:t>
      </w:r>
    </w:p>
    <w:p w:rsidR="008354BE" w:rsidRPr="000C584A" w:rsidRDefault="008354BE" w:rsidP="00865F45">
      <w:pPr>
        <w:numPr>
          <w:ilvl w:val="0"/>
          <w:numId w:val="186"/>
        </w:numPr>
        <w:spacing w:after="0" w:line="240" w:lineRule="auto"/>
        <w:rPr>
          <w:rFonts w:ascii="Palatino Linotype" w:hAnsi="Palatino Linotype" w:cs="Tahoma"/>
          <w:szCs w:val="20"/>
        </w:rPr>
      </w:pPr>
      <w:r w:rsidRPr="000C584A">
        <w:rPr>
          <w:rFonts w:ascii="Palatino Linotype" w:hAnsi="Palatino Linotype" w:cs="Tahoma"/>
          <w:szCs w:val="20"/>
        </w:rPr>
        <w:t>Survivor Form</w:t>
      </w:r>
    </w:p>
    <w:p w:rsidR="008354BE" w:rsidRPr="000C584A" w:rsidRDefault="008354BE" w:rsidP="00865F45">
      <w:pPr>
        <w:numPr>
          <w:ilvl w:val="0"/>
          <w:numId w:val="186"/>
        </w:numPr>
        <w:tabs>
          <w:tab w:val="left" w:pos="4554"/>
        </w:tabs>
        <w:spacing w:after="0" w:line="240" w:lineRule="auto"/>
        <w:rPr>
          <w:rFonts w:ascii="Palatino Linotype" w:hAnsi="Palatino Linotype" w:cs="Tahoma"/>
          <w:szCs w:val="20"/>
        </w:rPr>
      </w:pPr>
      <w:r w:rsidRPr="000C584A">
        <w:rPr>
          <w:rFonts w:ascii="Palatino Linotype" w:hAnsi="Palatino Linotype" w:cs="Tahoma"/>
          <w:szCs w:val="20"/>
        </w:rPr>
        <w:t>Missing Person Form</w:t>
      </w:r>
    </w:p>
    <w:p w:rsidR="008354BE" w:rsidRPr="000C584A" w:rsidRDefault="008354BE" w:rsidP="00865F45">
      <w:pPr>
        <w:numPr>
          <w:ilvl w:val="0"/>
          <w:numId w:val="186"/>
        </w:numPr>
        <w:tabs>
          <w:tab w:val="left" w:pos="4554"/>
        </w:tabs>
        <w:spacing w:after="0" w:line="240" w:lineRule="auto"/>
        <w:rPr>
          <w:rFonts w:ascii="Palatino Linotype" w:hAnsi="Palatino Linotype" w:cs="Tahoma"/>
          <w:szCs w:val="20"/>
        </w:rPr>
      </w:pPr>
      <w:r w:rsidRPr="000C584A">
        <w:rPr>
          <w:rFonts w:ascii="Palatino Linotype" w:hAnsi="Palatino Linotype" w:cs="Tahoma"/>
          <w:szCs w:val="20"/>
        </w:rPr>
        <w:t>Tracking Forms</w:t>
      </w:r>
    </w:p>
    <w:p w:rsidR="008354BE" w:rsidRPr="000C584A" w:rsidRDefault="008354BE" w:rsidP="00865F45">
      <w:pPr>
        <w:numPr>
          <w:ilvl w:val="0"/>
          <w:numId w:val="186"/>
        </w:numPr>
        <w:tabs>
          <w:tab w:val="left" w:pos="4554"/>
        </w:tabs>
        <w:spacing w:after="0" w:line="240" w:lineRule="auto"/>
        <w:rPr>
          <w:rFonts w:ascii="Palatino Linotype" w:hAnsi="Palatino Linotype" w:cs="Tahoma"/>
          <w:szCs w:val="20"/>
        </w:rPr>
      </w:pPr>
      <w:r w:rsidRPr="000C584A">
        <w:rPr>
          <w:rFonts w:ascii="Palatino Linotype" w:hAnsi="Palatino Linotype" w:cs="Tahoma"/>
          <w:szCs w:val="20"/>
        </w:rPr>
        <w:t xml:space="preserve">Tracking spreadsheet </w:t>
      </w:r>
    </w:p>
    <w:p w:rsidR="008354BE" w:rsidRPr="000C584A" w:rsidRDefault="008354BE" w:rsidP="00865F45">
      <w:pPr>
        <w:pStyle w:val="ListParagraph"/>
        <w:numPr>
          <w:ilvl w:val="0"/>
          <w:numId w:val="186"/>
        </w:numPr>
        <w:rPr>
          <w:rFonts w:ascii="Palatino Linotype" w:hAnsi="Palatino Linotype" w:cs="Tahoma"/>
          <w:b/>
          <w:szCs w:val="20"/>
        </w:rPr>
      </w:pPr>
      <w:r w:rsidRPr="000C584A">
        <w:rPr>
          <w:rFonts w:ascii="Palatino Linotype" w:hAnsi="Palatino Linotype" w:cs="Tahoma"/>
          <w:szCs w:val="20"/>
        </w:rPr>
        <w:t>Laptop computer</w:t>
      </w:r>
    </w:p>
    <w:p w:rsidR="008354BE" w:rsidRPr="000C584A" w:rsidRDefault="008354BE" w:rsidP="008354BE">
      <w:pPr>
        <w:spacing w:after="0"/>
        <w:rPr>
          <w:rFonts w:ascii="Palatino Linotype" w:hAnsi="Palatino Linotype" w:cs="Tahoma"/>
          <w:b/>
          <w:szCs w:val="20"/>
        </w:rPr>
      </w:pPr>
      <w:r w:rsidRPr="000C584A">
        <w:rPr>
          <w:rFonts w:ascii="Palatino Linotype" w:hAnsi="Palatino Linotype" w:cs="Tahoma"/>
          <w:b/>
          <w:szCs w:val="20"/>
        </w:rPr>
        <w:t>Common Resources</w:t>
      </w:r>
    </w:p>
    <w:p w:rsidR="008354BE" w:rsidRPr="000C584A" w:rsidRDefault="008354BE" w:rsidP="00865F45">
      <w:pPr>
        <w:numPr>
          <w:ilvl w:val="0"/>
          <w:numId w:val="187"/>
        </w:numPr>
        <w:spacing w:after="0" w:line="240" w:lineRule="auto"/>
        <w:rPr>
          <w:rFonts w:ascii="Palatino Linotype" w:hAnsi="Palatino Linotype" w:cs="Tahoma"/>
          <w:szCs w:val="20"/>
        </w:rPr>
      </w:pPr>
      <w:r w:rsidRPr="000C584A">
        <w:rPr>
          <w:rFonts w:ascii="Palatino Linotype" w:hAnsi="Palatino Linotype" w:cs="Tahoma"/>
          <w:szCs w:val="20"/>
        </w:rPr>
        <w:t>Site Organizational Chart/Situation Board</w:t>
      </w:r>
    </w:p>
    <w:p w:rsidR="008354BE" w:rsidRPr="000C584A" w:rsidRDefault="008354BE" w:rsidP="00865F45">
      <w:pPr>
        <w:numPr>
          <w:ilvl w:val="0"/>
          <w:numId w:val="187"/>
        </w:numPr>
        <w:spacing w:after="0" w:line="240" w:lineRule="auto"/>
        <w:rPr>
          <w:rFonts w:ascii="Palatino Linotype" w:hAnsi="Palatino Linotype" w:cs="Tahoma"/>
          <w:szCs w:val="20"/>
        </w:rPr>
      </w:pPr>
      <w:r w:rsidRPr="000C584A">
        <w:rPr>
          <w:rFonts w:ascii="Palatino Linotype" w:hAnsi="Palatino Linotype" w:cs="Tahoma"/>
          <w:szCs w:val="20"/>
        </w:rPr>
        <w:t>Current organizational chart</w:t>
      </w:r>
    </w:p>
    <w:p w:rsidR="008354BE" w:rsidRPr="000C584A" w:rsidRDefault="008354BE" w:rsidP="00865F45">
      <w:pPr>
        <w:numPr>
          <w:ilvl w:val="0"/>
          <w:numId w:val="187"/>
        </w:numPr>
        <w:spacing w:after="0" w:line="240" w:lineRule="auto"/>
        <w:rPr>
          <w:rFonts w:ascii="Palatino Linotype" w:hAnsi="Palatino Linotype" w:cs="Tahoma"/>
          <w:szCs w:val="20"/>
        </w:rPr>
      </w:pPr>
      <w:r w:rsidRPr="000C584A">
        <w:rPr>
          <w:rFonts w:ascii="Palatino Linotype" w:hAnsi="Palatino Linotype" w:cs="Tahoma"/>
          <w:szCs w:val="20"/>
        </w:rPr>
        <w:t>Site floor plan/map</w:t>
      </w:r>
    </w:p>
    <w:p w:rsidR="008354BE" w:rsidRPr="000C584A" w:rsidRDefault="008354BE" w:rsidP="00865F45">
      <w:pPr>
        <w:numPr>
          <w:ilvl w:val="0"/>
          <w:numId w:val="187"/>
        </w:numPr>
        <w:spacing w:after="0" w:line="240" w:lineRule="auto"/>
        <w:rPr>
          <w:rFonts w:ascii="Palatino Linotype" w:hAnsi="Palatino Linotype" w:cs="Tahoma"/>
          <w:szCs w:val="20"/>
        </w:rPr>
      </w:pPr>
      <w:r w:rsidRPr="000C584A">
        <w:rPr>
          <w:rFonts w:ascii="Palatino Linotype" w:hAnsi="Palatino Linotype" w:cs="Tahoma"/>
          <w:szCs w:val="20"/>
        </w:rPr>
        <w:t>Other visuals as determined by incident or event</w:t>
      </w:r>
    </w:p>
    <w:p w:rsidR="008354BE" w:rsidRPr="000C584A" w:rsidRDefault="008354BE" w:rsidP="00865F45">
      <w:pPr>
        <w:numPr>
          <w:ilvl w:val="0"/>
          <w:numId w:val="187"/>
        </w:numPr>
        <w:spacing w:after="0" w:line="240" w:lineRule="auto"/>
        <w:rPr>
          <w:rFonts w:ascii="Palatino Linotype" w:hAnsi="Palatino Linotype" w:cs="Tahoma"/>
          <w:szCs w:val="20"/>
        </w:rPr>
      </w:pPr>
      <w:r w:rsidRPr="000C584A">
        <w:rPr>
          <w:rFonts w:ascii="Palatino Linotype" w:hAnsi="Palatino Linotype" w:cs="Tahoma"/>
          <w:szCs w:val="20"/>
        </w:rPr>
        <w:t>Information on conference call phone numbers</w:t>
      </w:r>
    </w:p>
    <w:p w:rsidR="008354BE" w:rsidRPr="000C584A" w:rsidRDefault="008354BE" w:rsidP="00865F45">
      <w:pPr>
        <w:numPr>
          <w:ilvl w:val="0"/>
          <w:numId w:val="187"/>
        </w:numPr>
        <w:spacing w:after="0" w:line="240" w:lineRule="auto"/>
        <w:rPr>
          <w:rFonts w:ascii="Palatino Linotype" w:hAnsi="Palatino Linotype" w:cs="Tahoma"/>
          <w:szCs w:val="20"/>
        </w:rPr>
      </w:pPr>
      <w:r w:rsidRPr="000C584A">
        <w:rPr>
          <w:rFonts w:ascii="Palatino Linotype" w:hAnsi="Palatino Linotype" w:cs="Tahoma"/>
          <w:szCs w:val="20"/>
        </w:rPr>
        <w:t>Briefing schedule</w:t>
      </w:r>
    </w:p>
    <w:p w:rsidR="008354BE" w:rsidRPr="000C584A" w:rsidRDefault="008354BE" w:rsidP="00865F45">
      <w:pPr>
        <w:numPr>
          <w:ilvl w:val="0"/>
          <w:numId w:val="187"/>
        </w:numPr>
        <w:spacing w:after="0" w:line="240" w:lineRule="auto"/>
        <w:rPr>
          <w:rFonts w:ascii="Palatino Linotype" w:hAnsi="Palatino Linotype" w:cs="Tahoma"/>
          <w:szCs w:val="20"/>
        </w:rPr>
      </w:pPr>
      <w:r w:rsidRPr="000C584A">
        <w:rPr>
          <w:rFonts w:ascii="Palatino Linotype" w:hAnsi="Palatino Linotype" w:cs="Tahoma"/>
          <w:szCs w:val="20"/>
        </w:rPr>
        <w:t>Other information as necessary</w:t>
      </w:r>
    </w:p>
    <w:p w:rsidR="008354BE" w:rsidRPr="000C584A" w:rsidRDefault="008354BE" w:rsidP="00865F45">
      <w:pPr>
        <w:pStyle w:val="ListParagraph"/>
        <w:numPr>
          <w:ilvl w:val="0"/>
          <w:numId w:val="187"/>
        </w:numPr>
        <w:tabs>
          <w:tab w:val="left" w:pos="4554"/>
        </w:tabs>
        <w:rPr>
          <w:rFonts w:ascii="Palatino Linotype" w:hAnsi="Palatino Linotype" w:cs="Tahoma"/>
          <w:szCs w:val="20"/>
        </w:rPr>
      </w:pPr>
      <w:r w:rsidRPr="000C584A">
        <w:rPr>
          <w:rFonts w:ascii="Palatino Linotype" w:hAnsi="Palatino Linotype" w:cs="Tahoma"/>
          <w:szCs w:val="20"/>
        </w:rPr>
        <w:t>ICS Forms</w:t>
      </w:r>
    </w:p>
    <w:p w:rsidR="008354BE" w:rsidRPr="000C584A" w:rsidRDefault="008354BE" w:rsidP="00865F45">
      <w:pPr>
        <w:pStyle w:val="ListParagraph"/>
        <w:numPr>
          <w:ilvl w:val="0"/>
          <w:numId w:val="187"/>
        </w:numPr>
        <w:tabs>
          <w:tab w:val="left" w:pos="4554"/>
        </w:tabs>
        <w:rPr>
          <w:rFonts w:ascii="Palatino Linotype" w:hAnsi="Palatino Linotype" w:cs="Tahoma"/>
          <w:szCs w:val="20"/>
        </w:rPr>
      </w:pPr>
      <w:r w:rsidRPr="000C584A">
        <w:rPr>
          <w:rFonts w:ascii="Palatino Linotype" w:hAnsi="Palatino Linotype" w:cs="Tahoma"/>
          <w:szCs w:val="20"/>
        </w:rPr>
        <w:t>ICS 214: Activity Log</w:t>
      </w:r>
    </w:p>
    <w:p w:rsidR="008354BE" w:rsidRPr="000C584A" w:rsidRDefault="008354BE" w:rsidP="008354BE">
      <w:pPr>
        <w:spacing w:after="0"/>
        <w:rPr>
          <w:rFonts w:ascii="Palatino Linotype" w:hAnsi="Palatino Linotype" w:cs="Tahoma"/>
          <w:b/>
          <w:szCs w:val="20"/>
        </w:rPr>
      </w:pPr>
      <w:r w:rsidRPr="000C584A">
        <w:rPr>
          <w:rFonts w:ascii="Palatino Linotype" w:hAnsi="Palatino Linotype" w:cs="Tahoma"/>
          <w:b/>
          <w:szCs w:val="20"/>
        </w:rPr>
        <w:t>Specific Responsibilities</w:t>
      </w:r>
    </w:p>
    <w:p w:rsidR="008354BE" w:rsidRPr="000C584A" w:rsidRDefault="008354BE" w:rsidP="00865F45">
      <w:pPr>
        <w:numPr>
          <w:ilvl w:val="0"/>
          <w:numId w:val="177"/>
        </w:numPr>
        <w:spacing w:after="0" w:line="240" w:lineRule="auto"/>
        <w:rPr>
          <w:rFonts w:ascii="Palatino Linotype" w:hAnsi="Palatino Linotype" w:cs="Tahoma"/>
          <w:szCs w:val="20"/>
        </w:rPr>
      </w:pPr>
      <w:r w:rsidRPr="000C584A">
        <w:rPr>
          <w:rFonts w:ascii="Palatino Linotype" w:hAnsi="Palatino Linotype" w:cs="Tahoma"/>
          <w:szCs w:val="20"/>
        </w:rPr>
        <w:t>Collect Missing Persons Forms from Intake staff</w:t>
      </w:r>
    </w:p>
    <w:p w:rsidR="008354BE" w:rsidRPr="000C584A" w:rsidRDefault="008354BE" w:rsidP="00865F45">
      <w:pPr>
        <w:pStyle w:val="ListParagraph"/>
        <w:numPr>
          <w:ilvl w:val="0"/>
          <w:numId w:val="177"/>
        </w:numPr>
        <w:rPr>
          <w:rFonts w:ascii="Palatino Linotype" w:hAnsi="Palatino Linotype" w:cs="Tahoma"/>
          <w:b/>
          <w:szCs w:val="20"/>
        </w:rPr>
      </w:pPr>
      <w:r w:rsidRPr="000C584A">
        <w:rPr>
          <w:rFonts w:ascii="Palatino Linotype" w:hAnsi="Palatino Linotype" w:cs="Tahoma"/>
          <w:szCs w:val="20"/>
        </w:rPr>
        <w:t>Enter information from forms on Tracking Spreadsheet</w:t>
      </w:r>
    </w:p>
    <w:p w:rsidR="008354BE" w:rsidRPr="000C584A" w:rsidRDefault="008354BE" w:rsidP="008354BE">
      <w:pPr>
        <w:spacing w:after="0"/>
        <w:rPr>
          <w:rFonts w:ascii="Palatino Linotype" w:hAnsi="Palatino Linotype" w:cs="Tahoma"/>
          <w:b/>
          <w:szCs w:val="20"/>
        </w:rPr>
      </w:pPr>
      <w:r w:rsidRPr="000C584A">
        <w:rPr>
          <w:rFonts w:ascii="Palatino Linotype" w:hAnsi="Palatino Linotype" w:cs="Tahoma"/>
          <w:b/>
          <w:szCs w:val="20"/>
        </w:rPr>
        <w:t>Immediate Tasks</w:t>
      </w:r>
    </w:p>
    <w:p w:rsidR="008354BE" w:rsidRPr="000C584A" w:rsidRDefault="008354BE" w:rsidP="00865F45">
      <w:pPr>
        <w:numPr>
          <w:ilvl w:val="0"/>
          <w:numId w:val="172"/>
        </w:numPr>
        <w:spacing w:after="0" w:line="240" w:lineRule="auto"/>
        <w:rPr>
          <w:rFonts w:ascii="Palatino Linotype" w:hAnsi="Palatino Linotype" w:cs="Tahoma"/>
          <w:szCs w:val="20"/>
        </w:rPr>
      </w:pPr>
      <w:r w:rsidRPr="000C584A">
        <w:rPr>
          <w:rFonts w:ascii="Palatino Linotype" w:hAnsi="Palatino Linotype" w:cs="Tahoma"/>
          <w:szCs w:val="20"/>
        </w:rPr>
        <w:t>Check in and receive site orientation at the check-in/check-out station</w:t>
      </w:r>
    </w:p>
    <w:p w:rsidR="008354BE" w:rsidRPr="000C584A" w:rsidRDefault="008354BE" w:rsidP="00865F45">
      <w:pPr>
        <w:numPr>
          <w:ilvl w:val="0"/>
          <w:numId w:val="172"/>
        </w:numPr>
        <w:spacing w:after="0" w:line="240" w:lineRule="auto"/>
        <w:rPr>
          <w:rFonts w:ascii="Palatino Linotype" w:hAnsi="Palatino Linotype" w:cs="Tahoma"/>
          <w:szCs w:val="20"/>
        </w:rPr>
      </w:pPr>
      <w:r w:rsidRPr="000C584A">
        <w:rPr>
          <w:rFonts w:ascii="Palatino Linotype" w:hAnsi="Palatino Linotype" w:cs="Tahoma"/>
          <w:szCs w:val="20"/>
        </w:rPr>
        <w:t>Read this entire job aid and review the organizational chart</w:t>
      </w:r>
    </w:p>
    <w:p w:rsidR="008354BE" w:rsidRPr="000C584A" w:rsidRDefault="008354BE" w:rsidP="00865F45">
      <w:pPr>
        <w:numPr>
          <w:ilvl w:val="0"/>
          <w:numId w:val="172"/>
        </w:numPr>
        <w:spacing w:after="0" w:line="240" w:lineRule="auto"/>
        <w:rPr>
          <w:rFonts w:ascii="Palatino Linotype" w:hAnsi="Palatino Linotype" w:cs="Tahoma"/>
          <w:szCs w:val="20"/>
        </w:rPr>
      </w:pPr>
      <w:r w:rsidRPr="000C584A">
        <w:rPr>
          <w:rFonts w:ascii="Palatino Linotype" w:hAnsi="Palatino Linotype" w:cs="Tahoma"/>
          <w:szCs w:val="20"/>
        </w:rPr>
        <w:t>Receive orientation from the Data Management Unit Leader</w:t>
      </w:r>
    </w:p>
    <w:p w:rsidR="008354BE" w:rsidRPr="000C584A" w:rsidRDefault="008354BE" w:rsidP="00865F45">
      <w:pPr>
        <w:numPr>
          <w:ilvl w:val="0"/>
          <w:numId w:val="172"/>
        </w:numPr>
        <w:spacing w:after="0" w:line="240" w:lineRule="auto"/>
        <w:rPr>
          <w:rFonts w:ascii="Palatino Linotype" w:hAnsi="Palatino Linotype" w:cs="Tahoma"/>
          <w:szCs w:val="20"/>
        </w:rPr>
      </w:pPr>
      <w:r w:rsidRPr="000C584A">
        <w:rPr>
          <w:rFonts w:ascii="Palatino Linotype" w:hAnsi="Palatino Linotype" w:cs="Tahoma"/>
          <w:szCs w:val="20"/>
        </w:rPr>
        <w:t>Familiarize self with procedures, forms and reporting requirements</w:t>
      </w:r>
    </w:p>
    <w:p w:rsidR="008354BE" w:rsidRPr="000C584A" w:rsidRDefault="008354BE" w:rsidP="00865F45">
      <w:pPr>
        <w:numPr>
          <w:ilvl w:val="0"/>
          <w:numId w:val="172"/>
        </w:numPr>
        <w:spacing w:after="0" w:line="240" w:lineRule="auto"/>
        <w:rPr>
          <w:rFonts w:ascii="Palatino Linotype" w:hAnsi="Palatino Linotype" w:cs="Tahoma"/>
          <w:szCs w:val="20"/>
        </w:rPr>
      </w:pPr>
      <w:r w:rsidRPr="000C584A">
        <w:rPr>
          <w:rFonts w:ascii="Palatino Linotype" w:hAnsi="Palatino Linotype" w:cs="Tahoma"/>
          <w:szCs w:val="20"/>
        </w:rPr>
        <w:t>Assist with set-up of area as needed</w:t>
      </w:r>
    </w:p>
    <w:p w:rsidR="008354BE" w:rsidRPr="000C584A" w:rsidRDefault="008354BE" w:rsidP="00865F45">
      <w:pPr>
        <w:pStyle w:val="ListParagraph"/>
        <w:numPr>
          <w:ilvl w:val="0"/>
          <w:numId w:val="172"/>
        </w:numPr>
        <w:rPr>
          <w:rFonts w:ascii="Palatino Linotype" w:hAnsi="Palatino Linotype" w:cs="Tahoma"/>
          <w:b/>
          <w:szCs w:val="20"/>
        </w:rPr>
      </w:pPr>
      <w:r w:rsidRPr="000C584A">
        <w:rPr>
          <w:rFonts w:ascii="Palatino Linotype" w:hAnsi="Palatino Linotype" w:cs="Tahoma"/>
          <w:szCs w:val="20"/>
        </w:rPr>
        <w:t>Provide orientation to staff you supervise</w:t>
      </w:r>
    </w:p>
    <w:p w:rsidR="008354BE" w:rsidRPr="000C584A" w:rsidRDefault="008354BE" w:rsidP="008354BE">
      <w:pPr>
        <w:spacing w:after="0"/>
        <w:rPr>
          <w:rFonts w:ascii="Palatino Linotype" w:hAnsi="Palatino Linotype" w:cs="Tahoma"/>
          <w:b/>
          <w:szCs w:val="20"/>
        </w:rPr>
      </w:pPr>
      <w:r w:rsidRPr="000C584A">
        <w:rPr>
          <w:rFonts w:ascii="Palatino Linotype" w:hAnsi="Palatino Linotype" w:cs="Tahoma"/>
          <w:b/>
          <w:szCs w:val="20"/>
        </w:rPr>
        <w:t>Intermediate and On-Going Tasks</w:t>
      </w:r>
    </w:p>
    <w:p w:rsidR="008354BE" w:rsidRPr="000C584A" w:rsidRDefault="008354BE" w:rsidP="00865F45">
      <w:pPr>
        <w:numPr>
          <w:ilvl w:val="0"/>
          <w:numId w:val="172"/>
        </w:numPr>
        <w:spacing w:after="0" w:line="240" w:lineRule="auto"/>
        <w:rPr>
          <w:rFonts w:ascii="Palatino Linotype" w:hAnsi="Palatino Linotype" w:cs="Tahoma"/>
          <w:szCs w:val="20"/>
        </w:rPr>
      </w:pPr>
      <w:r w:rsidRPr="000C584A">
        <w:rPr>
          <w:rFonts w:ascii="Palatino Linotype" w:hAnsi="Palatino Linotype" w:cs="Tahoma"/>
          <w:szCs w:val="20"/>
        </w:rPr>
        <w:t>Monitor function of your area and provide updates to Data Management Unit Leader as requested</w:t>
      </w:r>
    </w:p>
    <w:p w:rsidR="008354BE" w:rsidRPr="000C584A" w:rsidRDefault="008354BE" w:rsidP="00865F45">
      <w:pPr>
        <w:numPr>
          <w:ilvl w:val="0"/>
          <w:numId w:val="172"/>
        </w:numPr>
        <w:spacing w:after="0" w:line="240" w:lineRule="auto"/>
        <w:rPr>
          <w:rFonts w:ascii="Palatino Linotype" w:hAnsi="Palatino Linotype" w:cs="Tahoma"/>
          <w:szCs w:val="20"/>
        </w:rPr>
      </w:pPr>
      <w:r w:rsidRPr="000C584A">
        <w:rPr>
          <w:rFonts w:ascii="Palatino Linotype" w:hAnsi="Palatino Linotype" w:cs="Tahoma"/>
          <w:szCs w:val="20"/>
        </w:rPr>
        <w:t>Troubleshoot problems as they arise and take to your supervisor when appropriate</w:t>
      </w:r>
    </w:p>
    <w:p w:rsidR="008354BE" w:rsidRPr="000C584A" w:rsidRDefault="008354BE" w:rsidP="00865F45">
      <w:pPr>
        <w:numPr>
          <w:ilvl w:val="0"/>
          <w:numId w:val="172"/>
        </w:numPr>
        <w:spacing w:after="0" w:line="240" w:lineRule="auto"/>
        <w:rPr>
          <w:rFonts w:ascii="Palatino Linotype" w:hAnsi="Palatino Linotype" w:cs="Tahoma"/>
          <w:szCs w:val="20"/>
        </w:rPr>
      </w:pPr>
      <w:r w:rsidRPr="000C584A">
        <w:rPr>
          <w:rFonts w:ascii="Palatino Linotype" w:hAnsi="Palatino Linotype" w:cs="Tahoma"/>
          <w:szCs w:val="20"/>
        </w:rPr>
        <w:t>Document data tallies as requested by your supervisor</w:t>
      </w:r>
    </w:p>
    <w:p w:rsidR="008354BE" w:rsidRPr="000C584A" w:rsidRDefault="008354BE" w:rsidP="00865F45">
      <w:pPr>
        <w:numPr>
          <w:ilvl w:val="0"/>
          <w:numId w:val="172"/>
        </w:numPr>
        <w:spacing w:after="0" w:line="240" w:lineRule="auto"/>
        <w:rPr>
          <w:rFonts w:ascii="Palatino Linotype" w:hAnsi="Palatino Linotype" w:cs="Tahoma"/>
          <w:szCs w:val="20"/>
        </w:rPr>
      </w:pPr>
      <w:r w:rsidRPr="000C584A">
        <w:rPr>
          <w:rFonts w:ascii="Palatino Linotype" w:hAnsi="Palatino Linotype" w:cs="Tahoma"/>
          <w:szCs w:val="20"/>
        </w:rPr>
        <w:t>Ensure that appropriate number of forms and tools are available</w:t>
      </w:r>
    </w:p>
    <w:p w:rsidR="008354BE" w:rsidRPr="000C584A" w:rsidRDefault="008354BE" w:rsidP="00865F45">
      <w:pPr>
        <w:numPr>
          <w:ilvl w:val="0"/>
          <w:numId w:val="172"/>
        </w:numPr>
        <w:spacing w:after="0" w:line="240" w:lineRule="auto"/>
        <w:rPr>
          <w:rFonts w:ascii="Palatino Linotype" w:hAnsi="Palatino Linotype" w:cs="Tahoma"/>
          <w:szCs w:val="20"/>
        </w:rPr>
      </w:pPr>
      <w:r w:rsidRPr="000C584A">
        <w:rPr>
          <w:rFonts w:ascii="Palatino Linotype" w:hAnsi="Palatino Linotype" w:cs="Tahoma"/>
          <w:szCs w:val="20"/>
        </w:rPr>
        <w:lastRenderedPageBreak/>
        <w:t>Request break coverage from your supervisor</w:t>
      </w:r>
    </w:p>
    <w:p w:rsidR="008354BE" w:rsidRPr="000C584A" w:rsidRDefault="008354BE" w:rsidP="00865F45">
      <w:pPr>
        <w:pStyle w:val="ListParagraph"/>
        <w:numPr>
          <w:ilvl w:val="0"/>
          <w:numId w:val="172"/>
        </w:numPr>
        <w:rPr>
          <w:rFonts w:ascii="Palatino Linotype" w:hAnsi="Palatino Linotype" w:cs="Tahoma"/>
          <w:b/>
          <w:szCs w:val="20"/>
        </w:rPr>
      </w:pPr>
      <w:r w:rsidRPr="000C584A">
        <w:rPr>
          <w:rFonts w:ascii="Palatino Linotype" w:hAnsi="Palatino Linotype" w:cs="Tahoma"/>
          <w:szCs w:val="20"/>
        </w:rPr>
        <w:t>Determine break coverage for your area</w:t>
      </w:r>
    </w:p>
    <w:p w:rsidR="008354BE" w:rsidRPr="000C584A" w:rsidRDefault="008354BE" w:rsidP="008354BE">
      <w:pPr>
        <w:spacing w:after="0"/>
        <w:rPr>
          <w:rFonts w:ascii="Palatino Linotype" w:hAnsi="Palatino Linotype" w:cs="Tahoma"/>
          <w:b/>
          <w:szCs w:val="20"/>
        </w:rPr>
      </w:pPr>
      <w:r w:rsidRPr="000C584A">
        <w:rPr>
          <w:rFonts w:ascii="Palatino Linotype" w:hAnsi="Palatino Linotype" w:cs="Tahoma"/>
          <w:b/>
          <w:szCs w:val="20"/>
        </w:rPr>
        <w:t>Shift Change and Demobilization Tasks</w:t>
      </w:r>
    </w:p>
    <w:p w:rsidR="008354BE" w:rsidRPr="000C584A" w:rsidRDefault="008354BE" w:rsidP="00865F45">
      <w:pPr>
        <w:pStyle w:val="ColorfulList-Accent11"/>
        <w:numPr>
          <w:ilvl w:val="0"/>
          <w:numId w:val="172"/>
        </w:numPr>
        <w:rPr>
          <w:rFonts w:ascii="Palatino Linotype" w:hAnsi="Palatino Linotype" w:cs="Tahoma"/>
          <w:sz w:val="22"/>
          <w:szCs w:val="20"/>
        </w:rPr>
      </w:pPr>
      <w:r w:rsidRPr="000C584A">
        <w:rPr>
          <w:rFonts w:ascii="Palatino Linotype" w:hAnsi="Palatino Linotype" w:cs="Tahoma"/>
          <w:sz w:val="22"/>
          <w:szCs w:val="20"/>
        </w:rPr>
        <w:t>Prepare to stand down the area when requested by supervisor, as determined in Demobilization Plan</w:t>
      </w:r>
    </w:p>
    <w:p w:rsidR="008354BE" w:rsidRPr="000C584A" w:rsidRDefault="008354BE" w:rsidP="00865F45">
      <w:pPr>
        <w:pStyle w:val="ColorfulList-Accent11"/>
        <w:numPr>
          <w:ilvl w:val="0"/>
          <w:numId w:val="172"/>
        </w:numPr>
        <w:rPr>
          <w:rFonts w:ascii="Palatino Linotype" w:hAnsi="Palatino Linotype" w:cs="Tahoma"/>
          <w:sz w:val="22"/>
          <w:szCs w:val="20"/>
        </w:rPr>
      </w:pPr>
      <w:r w:rsidRPr="000C584A">
        <w:rPr>
          <w:rFonts w:ascii="Palatino Linotype" w:hAnsi="Palatino Linotype" w:cs="Tahoma"/>
          <w:sz w:val="22"/>
          <w:szCs w:val="20"/>
        </w:rPr>
        <w:t>Brief staff person assigned to next shift</w:t>
      </w:r>
    </w:p>
    <w:p w:rsidR="008354BE" w:rsidRPr="000C584A" w:rsidRDefault="008354BE" w:rsidP="00865F45">
      <w:pPr>
        <w:pStyle w:val="ColorfulList-Accent11"/>
        <w:numPr>
          <w:ilvl w:val="0"/>
          <w:numId w:val="172"/>
        </w:numPr>
        <w:rPr>
          <w:rFonts w:ascii="Palatino Linotype" w:hAnsi="Palatino Linotype" w:cs="Tahoma"/>
          <w:sz w:val="22"/>
          <w:szCs w:val="20"/>
        </w:rPr>
      </w:pPr>
      <w:r w:rsidRPr="000C584A">
        <w:rPr>
          <w:rFonts w:ascii="Palatino Linotype" w:hAnsi="Palatino Linotype" w:cs="Tahoma"/>
          <w:sz w:val="22"/>
          <w:szCs w:val="20"/>
        </w:rPr>
        <w:t>Note items that need resupply and communicate to supervisor</w:t>
      </w:r>
    </w:p>
    <w:p w:rsidR="008354BE" w:rsidRPr="000C584A" w:rsidRDefault="008354BE" w:rsidP="00865F45">
      <w:pPr>
        <w:pStyle w:val="ColorfulList-Accent11"/>
        <w:numPr>
          <w:ilvl w:val="0"/>
          <w:numId w:val="172"/>
        </w:numPr>
        <w:rPr>
          <w:rFonts w:ascii="Palatino Linotype" w:hAnsi="Palatino Linotype" w:cs="Tahoma"/>
          <w:sz w:val="22"/>
          <w:szCs w:val="20"/>
        </w:rPr>
      </w:pPr>
      <w:r w:rsidRPr="000C584A">
        <w:rPr>
          <w:rFonts w:ascii="Palatino Linotype" w:hAnsi="Palatino Linotype" w:cs="Tahoma"/>
          <w:sz w:val="22"/>
          <w:szCs w:val="20"/>
        </w:rPr>
        <w:t>Participate in scheduled debriefing sessions</w:t>
      </w:r>
    </w:p>
    <w:p w:rsidR="008354BE" w:rsidRPr="008354BE" w:rsidRDefault="008354BE" w:rsidP="00865F45">
      <w:pPr>
        <w:pStyle w:val="ListParagraph"/>
        <w:numPr>
          <w:ilvl w:val="0"/>
          <w:numId w:val="172"/>
        </w:numPr>
        <w:rPr>
          <w:rFonts w:ascii="Palatino Linotype" w:hAnsi="Palatino Linotype"/>
          <w:sz w:val="20"/>
          <w:szCs w:val="20"/>
        </w:rPr>
      </w:pPr>
      <w:r w:rsidRPr="000C584A">
        <w:rPr>
          <w:rFonts w:ascii="Palatino Linotype" w:hAnsi="Palatino Linotype" w:cs="Tahoma"/>
          <w:szCs w:val="20"/>
        </w:rPr>
        <w:t>Gather information for final situation report</w:t>
      </w:r>
    </w:p>
    <w:p w:rsidR="004348EC" w:rsidRDefault="004348EC" w:rsidP="00D63C0E">
      <w:pPr>
        <w:spacing w:after="0" w:line="240" w:lineRule="auto"/>
        <w:rPr>
          <w:rFonts w:ascii="Palatino Linotype" w:hAnsi="Palatino Linotype" w:cs="Tahoma"/>
          <w:sz w:val="20"/>
          <w:szCs w:val="20"/>
        </w:rPr>
        <w:sectPr w:rsidR="004348EC" w:rsidSect="0093315C">
          <w:pgSz w:w="12240" w:h="15840" w:code="1"/>
          <w:pgMar w:top="720" w:right="720" w:bottom="720" w:left="1080" w:header="720" w:footer="475" w:gutter="0"/>
          <w:cols w:space="720"/>
          <w:noEndnote/>
        </w:sectPr>
      </w:pPr>
    </w:p>
    <w:p w:rsidR="004348EC" w:rsidRPr="00D63C0E" w:rsidRDefault="004348EC" w:rsidP="00D40AF6">
      <w:pPr>
        <w:pStyle w:val="Heading2"/>
      </w:pPr>
      <w:r>
        <w:lastRenderedPageBreak/>
        <w:t>data input specialist position checklist</w:t>
      </w:r>
    </w:p>
    <w:p w:rsidR="004348EC" w:rsidRPr="000C584A" w:rsidRDefault="004348EC" w:rsidP="004348EC">
      <w:pPr>
        <w:rPr>
          <w:rFonts w:ascii="Palatino Linotype" w:hAnsi="Palatino Linotype" w:cs="Tahoma"/>
          <w:szCs w:val="20"/>
        </w:rPr>
      </w:pPr>
      <w:r w:rsidRPr="000C584A">
        <w:rPr>
          <w:rFonts w:ascii="Palatino Linotype" w:hAnsi="Palatino Linotype" w:cs="Tahoma"/>
          <w:b/>
          <w:szCs w:val="20"/>
        </w:rPr>
        <w:t>You report to</w:t>
      </w:r>
      <w:r w:rsidRPr="000C584A">
        <w:rPr>
          <w:rFonts w:ascii="Palatino Linotype" w:hAnsi="Palatino Linotype" w:cs="Tahoma"/>
          <w:szCs w:val="20"/>
        </w:rPr>
        <w:t xml:space="preserve">: </w:t>
      </w:r>
      <w:r w:rsidR="00FA6F8C" w:rsidRPr="000C584A">
        <w:rPr>
          <w:rFonts w:ascii="Palatino Linotype" w:hAnsi="Palatino Linotype" w:cs="Tahoma"/>
          <w:szCs w:val="20"/>
        </w:rPr>
        <w:t>Data Management Unit Leader</w:t>
      </w:r>
    </w:p>
    <w:p w:rsidR="004348EC" w:rsidRPr="000C584A" w:rsidRDefault="004348EC" w:rsidP="00A66889">
      <w:pPr>
        <w:rPr>
          <w:rFonts w:ascii="Palatino Linotype" w:hAnsi="Palatino Linotype" w:cs="Tahoma"/>
          <w:spacing w:val="-3"/>
          <w:szCs w:val="20"/>
        </w:rPr>
      </w:pPr>
      <w:r w:rsidRPr="000C584A">
        <w:rPr>
          <w:rFonts w:ascii="Palatino Linotype" w:hAnsi="Palatino Linotype" w:cs="Tahoma"/>
          <w:b/>
          <w:szCs w:val="20"/>
        </w:rPr>
        <w:t>Mission</w:t>
      </w:r>
      <w:r w:rsidRPr="000C584A">
        <w:rPr>
          <w:rFonts w:ascii="Palatino Linotype" w:hAnsi="Palatino Linotype" w:cs="Tahoma"/>
          <w:szCs w:val="20"/>
        </w:rPr>
        <w:t xml:space="preserve">:  </w:t>
      </w:r>
      <w:r w:rsidR="00FA6F8C" w:rsidRPr="000C584A">
        <w:rPr>
          <w:rFonts w:ascii="Palatino Linotype" w:hAnsi="Palatino Linotype"/>
          <w:szCs w:val="20"/>
        </w:rPr>
        <w:t>Manage all data received and provide information to the relevant units. Coordin</w:t>
      </w:r>
      <w:r w:rsidR="008B7A42" w:rsidRPr="000C584A">
        <w:rPr>
          <w:rFonts w:ascii="Palatino Linotype" w:hAnsi="Palatino Linotype"/>
          <w:szCs w:val="20"/>
        </w:rPr>
        <w:t>ate with the Missing Person Tracking Unit</w:t>
      </w:r>
      <w:r w:rsidR="00FA6F8C" w:rsidRPr="000C584A">
        <w:rPr>
          <w:rFonts w:ascii="Palatino Linotype" w:hAnsi="Palatino Linotype"/>
          <w:szCs w:val="20"/>
        </w:rPr>
        <w:t xml:space="preserve"> to share information when appropriate. Maintain the integrity and security of all antemortem data.</w:t>
      </w:r>
    </w:p>
    <w:p w:rsidR="004348EC" w:rsidRPr="000C584A" w:rsidRDefault="004348EC" w:rsidP="004348EC">
      <w:pPr>
        <w:spacing w:after="0"/>
        <w:rPr>
          <w:rFonts w:ascii="Palatino Linotype" w:hAnsi="Palatino Linotype" w:cs="Tahoma"/>
          <w:b/>
          <w:szCs w:val="20"/>
        </w:rPr>
      </w:pPr>
      <w:r w:rsidRPr="000C584A">
        <w:rPr>
          <w:rFonts w:ascii="Palatino Linotype" w:hAnsi="Palatino Linotype" w:cs="Tahoma"/>
          <w:b/>
          <w:szCs w:val="20"/>
        </w:rPr>
        <w:t>Specific Responsibilities</w:t>
      </w:r>
    </w:p>
    <w:p w:rsidR="00FA6F8C" w:rsidRPr="000C584A" w:rsidRDefault="00FA6F8C" w:rsidP="008B7A42">
      <w:pPr>
        <w:pStyle w:val="ListParagraph"/>
        <w:numPr>
          <w:ilvl w:val="0"/>
          <w:numId w:val="250"/>
        </w:numPr>
        <w:spacing w:after="0" w:line="240" w:lineRule="auto"/>
        <w:rPr>
          <w:rFonts w:ascii="Palatino Linotype" w:hAnsi="Palatino Linotype"/>
          <w:b/>
          <w:szCs w:val="20"/>
        </w:rPr>
      </w:pPr>
      <w:r w:rsidRPr="000C584A">
        <w:rPr>
          <w:rFonts w:ascii="Palatino Linotype" w:hAnsi="Palatino Linotype" w:cs="Arial"/>
          <w:szCs w:val="20"/>
        </w:rPr>
        <w:t>Manage data received and provide it to the relevant unit</w:t>
      </w:r>
    </w:p>
    <w:p w:rsidR="00FA6F8C" w:rsidRPr="000C584A" w:rsidRDefault="00FA6F8C" w:rsidP="008B7A42">
      <w:pPr>
        <w:pStyle w:val="ListParagraph"/>
        <w:numPr>
          <w:ilvl w:val="0"/>
          <w:numId w:val="250"/>
        </w:numPr>
        <w:spacing w:after="0" w:line="240" w:lineRule="auto"/>
        <w:rPr>
          <w:rFonts w:ascii="Palatino Linotype" w:hAnsi="Palatino Linotype"/>
          <w:b/>
          <w:szCs w:val="20"/>
        </w:rPr>
      </w:pPr>
      <w:r w:rsidRPr="000C584A">
        <w:rPr>
          <w:rFonts w:ascii="Palatino Linotype" w:hAnsi="Palatino Linotype" w:cs="Arial"/>
          <w:szCs w:val="20"/>
        </w:rPr>
        <w:t>Coordinate information sharing with the Accountability Group, the Friends &amp; Family Unit, and the Medical Examiner Group as appropriate</w:t>
      </w:r>
    </w:p>
    <w:p w:rsidR="00FA6F8C" w:rsidRPr="000C584A" w:rsidRDefault="00FA6F8C" w:rsidP="008B7A42">
      <w:pPr>
        <w:pStyle w:val="ListParagraph"/>
        <w:numPr>
          <w:ilvl w:val="0"/>
          <w:numId w:val="250"/>
        </w:numPr>
        <w:spacing w:line="240" w:lineRule="auto"/>
        <w:rPr>
          <w:rFonts w:ascii="Palatino Linotype" w:hAnsi="Palatino Linotype"/>
          <w:b/>
          <w:szCs w:val="20"/>
        </w:rPr>
      </w:pPr>
      <w:r w:rsidRPr="000C584A">
        <w:rPr>
          <w:rFonts w:ascii="Palatino Linotype" w:hAnsi="Palatino Linotype"/>
          <w:szCs w:val="20"/>
        </w:rPr>
        <w:t>Ensure the integrity, privacy, confidentiality, and security of all antemortem data and protected health information</w:t>
      </w:r>
    </w:p>
    <w:p w:rsidR="004348EC" w:rsidRPr="000C584A" w:rsidRDefault="004348EC" w:rsidP="004348EC">
      <w:pPr>
        <w:spacing w:after="0"/>
        <w:rPr>
          <w:rFonts w:ascii="Palatino Linotype" w:hAnsi="Palatino Linotype" w:cs="Tahoma"/>
          <w:b/>
          <w:szCs w:val="20"/>
        </w:rPr>
      </w:pPr>
      <w:r w:rsidRPr="000C584A">
        <w:rPr>
          <w:rFonts w:ascii="Palatino Linotype" w:hAnsi="Palatino Linotype" w:cs="Tahoma"/>
          <w:b/>
          <w:szCs w:val="20"/>
        </w:rPr>
        <w:t>Immediate Tasks</w:t>
      </w:r>
    </w:p>
    <w:p w:rsidR="00FA6F8C" w:rsidRPr="000C584A" w:rsidRDefault="00FA6F8C" w:rsidP="008B7A42">
      <w:pPr>
        <w:pStyle w:val="ListParagraph"/>
        <w:numPr>
          <w:ilvl w:val="0"/>
          <w:numId w:val="251"/>
        </w:numPr>
        <w:spacing w:after="0"/>
        <w:rPr>
          <w:rFonts w:ascii="Palatino Linotype" w:hAnsi="Palatino Linotype"/>
          <w:szCs w:val="20"/>
        </w:rPr>
      </w:pPr>
      <w:r w:rsidRPr="000C584A">
        <w:rPr>
          <w:rFonts w:ascii="Palatino Linotype" w:hAnsi="Palatino Linotype"/>
          <w:szCs w:val="20"/>
        </w:rPr>
        <w:t xml:space="preserve">Confirm the Data Management protocols </w:t>
      </w:r>
    </w:p>
    <w:p w:rsidR="00FA6F8C" w:rsidRPr="000C584A" w:rsidRDefault="00FA6F8C" w:rsidP="008B7A42">
      <w:pPr>
        <w:pStyle w:val="ListParagraph"/>
        <w:numPr>
          <w:ilvl w:val="0"/>
          <w:numId w:val="251"/>
        </w:numPr>
        <w:spacing w:after="0"/>
        <w:rPr>
          <w:rFonts w:ascii="Palatino Linotype" w:hAnsi="Palatino Linotype"/>
          <w:szCs w:val="20"/>
        </w:rPr>
      </w:pPr>
      <w:r w:rsidRPr="000C584A">
        <w:rPr>
          <w:rFonts w:ascii="Palatino Linotype" w:hAnsi="Palatino Linotype"/>
          <w:szCs w:val="20"/>
        </w:rPr>
        <w:t>Ensure all support, resource, and staff needs are met for Data Management operations</w:t>
      </w:r>
    </w:p>
    <w:p w:rsidR="00FA6F8C" w:rsidRPr="000C584A" w:rsidRDefault="00FA6F8C" w:rsidP="008B7A42">
      <w:pPr>
        <w:pStyle w:val="ListParagraph"/>
        <w:numPr>
          <w:ilvl w:val="0"/>
          <w:numId w:val="251"/>
        </w:numPr>
        <w:spacing w:after="0"/>
        <w:rPr>
          <w:rFonts w:ascii="Palatino Linotype" w:hAnsi="Palatino Linotype"/>
          <w:szCs w:val="20"/>
        </w:rPr>
      </w:pPr>
      <w:r w:rsidRPr="000C584A">
        <w:rPr>
          <w:rFonts w:ascii="Palatino Linotype" w:hAnsi="Palatino Linotype"/>
          <w:szCs w:val="20"/>
        </w:rPr>
        <w:t xml:space="preserve">Receive briefing from outgoing Data </w:t>
      </w:r>
      <w:r w:rsidR="008B7A42" w:rsidRPr="000C584A">
        <w:rPr>
          <w:rFonts w:ascii="Palatino Linotype" w:hAnsi="Palatino Linotype"/>
          <w:szCs w:val="20"/>
        </w:rPr>
        <w:t>Input Specialist</w:t>
      </w:r>
    </w:p>
    <w:p w:rsidR="00FA6F8C" w:rsidRPr="000C584A" w:rsidRDefault="00FA6F8C" w:rsidP="008B7A42">
      <w:pPr>
        <w:pStyle w:val="ListParagraph"/>
        <w:numPr>
          <w:ilvl w:val="0"/>
          <w:numId w:val="251"/>
        </w:numPr>
        <w:spacing w:after="0"/>
        <w:rPr>
          <w:rFonts w:ascii="Palatino Linotype" w:hAnsi="Palatino Linotype"/>
          <w:szCs w:val="20"/>
        </w:rPr>
      </w:pPr>
      <w:r w:rsidRPr="000C584A">
        <w:rPr>
          <w:rFonts w:ascii="Palatino Linotype" w:hAnsi="Palatino Linotype"/>
          <w:szCs w:val="20"/>
        </w:rPr>
        <w:t>Read the current Operational Objectives and Incident Action Plan</w:t>
      </w:r>
    </w:p>
    <w:p w:rsidR="00FA6F8C" w:rsidRPr="000C584A" w:rsidRDefault="00FA6F8C" w:rsidP="008B7A42">
      <w:pPr>
        <w:pStyle w:val="ListParagraph"/>
        <w:numPr>
          <w:ilvl w:val="0"/>
          <w:numId w:val="251"/>
        </w:numPr>
        <w:rPr>
          <w:rFonts w:ascii="Palatino Linotype" w:hAnsi="Palatino Linotype"/>
          <w:szCs w:val="20"/>
        </w:rPr>
      </w:pPr>
      <w:r w:rsidRPr="000C584A">
        <w:rPr>
          <w:rFonts w:ascii="Palatino Linotype" w:hAnsi="Palatino Linotype"/>
          <w:szCs w:val="20"/>
        </w:rPr>
        <w:t>Attend all General Staff Briefings</w:t>
      </w:r>
    </w:p>
    <w:p w:rsidR="004348EC" w:rsidRPr="000C584A" w:rsidRDefault="004348EC" w:rsidP="004348EC">
      <w:pPr>
        <w:spacing w:after="0"/>
        <w:rPr>
          <w:rFonts w:ascii="Palatino Linotype" w:hAnsi="Palatino Linotype" w:cs="Tahoma"/>
          <w:b/>
          <w:szCs w:val="20"/>
        </w:rPr>
      </w:pPr>
      <w:r w:rsidRPr="000C584A">
        <w:rPr>
          <w:rFonts w:ascii="Palatino Linotype" w:hAnsi="Palatino Linotype" w:cs="Tahoma"/>
          <w:b/>
          <w:szCs w:val="20"/>
        </w:rPr>
        <w:t>Intermediate and On-Going Tasks</w:t>
      </w:r>
    </w:p>
    <w:p w:rsidR="00FA6F8C" w:rsidRPr="000C584A" w:rsidRDefault="00FA6F8C" w:rsidP="008B7A42">
      <w:pPr>
        <w:pStyle w:val="ListParagraph"/>
        <w:numPr>
          <w:ilvl w:val="0"/>
          <w:numId w:val="252"/>
        </w:numPr>
        <w:spacing w:after="0"/>
        <w:rPr>
          <w:rFonts w:ascii="Palatino Linotype" w:hAnsi="Palatino Linotype"/>
          <w:szCs w:val="20"/>
        </w:rPr>
      </w:pPr>
      <w:r w:rsidRPr="000C584A">
        <w:rPr>
          <w:rFonts w:ascii="Palatino Linotype" w:hAnsi="Palatino Linotype"/>
          <w:szCs w:val="20"/>
        </w:rPr>
        <w:t>Manage all data according to the established protocol</w:t>
      </w:r>
    </w:p>
    <w:p w:rsidR="008B7A42" w:rsidRPr="000C584A" w:rsidRDefault="008B7A42" w:rsidP="008B7A42">
      <w:pPr>
        <w:pStyle w:val="ListParagraph"/>
        <w:numPr>
          <w:ilvl w:val="0"/>
          <w:numId w:val="252"/>
        </w:numPr>
        <w:spacing w:after="0" w:line="240" w:lineRule="auto"/>
        <w:rPr>
          <w:rFonts w:ascii="Palatino Linotype" w:hAnsi="Palatino Linotype"/>
          <w:b/>
          <w:szCs w:val="20"/>
        </w:rPr>
      </w:pPr>
      <w:r w:rsidRPr="000C584A">
        <w:rPr>
          <w:rFonts w:ascii="Palatino Linotype" w:hAnsi="Palatino Linotype" w:cs="Arial"/>
          <w:szCs w:val="20"/>
        </w:rPr>
        <w:t>Coordinate information sharing with the Accountability Group, the Friends &amp; Family Unit, and the Medical Examiner Group as appropriate</w:t>
      </w:r>
    </w:p>
    <w:p w:rsidR="00FA6F8C" w:rsidRPr="000C584A" w:rsidRDefault="00FA6F8C" w:rsidP="008B7A42">
      <w:pPr>
        <w:pStyle w:val="ListParagraph"/>
        <w:numPr>
          <w:ilvl w:val="0"/>
          <w:numId w:val="252"/>
        </w:numPr>
        <w:spacing w:after="0"/>
        <w:rPr>
          <w:rFonts w:ascii="Palatino Linotype" w:hAnsi="Palatino Linotype"/>
          <w:b/>
          <w:szCs w:val="20"/>
        </w:rPr>
      </w:pPr>
      <w:r w:rsidRPr="000C584A">
        <w:rPr>
          <w:rFonts w:ascii="Palatino Linotype" w:hAnsi="Palatino Linotype"/>
          <w:szCs w:val="20"/>
        </w:rPr>
        <w:t>Ensure the integrity, privacy, confidentiality, and security of all antemortem data and protected health information</w:t>
      </w:r>
    </w:p>
    <w:p w:rsidR="00FA6F8C" w:rsidRPr="000C584A" w:rsidRDefault="00FA6F8C" w:rsidP="008B7A42">
      <w:pPr>
        <w:pStyle w:val="ListParagraph"/>
        <w:numPr>
          <w:ilvl w:val="0"/>
          <w:numId w:val="252"/>
        </w:numPr>
        <w:spacing w:after="0"/>
        <w:rPr>
          <w:rFonts w:ascii="Palatino Linotype" w:hAnsi="Palatino Linotype"/>
          <w:szCs w:val="20"/>
        </w:rPr>
      </w:pPr>
      <w:r w:rsidRPr="000C584A">
        <w:rPr>
          <w:rFonts w:ascii="Palatino Linotype" w:hAnsi="Palatino Linotype"/>
          <w:szCs w:val="20"/>
        </w:rPr>
        <w:t xml:space="preserve">Provide recommendations and assistance to the </w:t>
      </w:r>
      <w:r w:rsidR="008B7A42" w:rsidRPr="000C584A">
        <w:rPr>
          <w:rFonts w:ascii="Palatino Linotype" w:hAnsi="Palatino Linotype"/>
          <w:szCs w:val="20"/>
        </w:rPr>
        <w:t>Data Management Unit Leader</w:t>
      </w:r>
      <w:r w:rsidRPr="000C584A">
        <w:rPr>
          <w:rFonts w:ascii="Palatino Linotype" w:hAnsi="Palatino Linotype"/>
          <w:szCs w:val="20"/>
        </w:rPr>
        <w:t xml:space="preserve"> on Data Management operations</w:t>
      </w:r>
    </w:p>
    <w:p w:rsidR="00FA6F8C" w:rsidRPr="000C584A" w:rsidRDefault="00FA6F8C" w:rsidP="008B7A42">
      <w:pPr>
        <w:pStyle w:val="ListParagraph"/>
        <w:numPr>
          <w:ilvl w:val="0"/>
          <w:numId w:val="252"/>
        </w:numPr>
        <w:rPr>
          <w:rFonts w:ascii="Palatino Linotype" w:hAnsi="Palatino Linotype" w:cs="Tahoma"/>
          <w:b/>
          <w:szCs w:val="20"/>
        </w:rPr>
      </w:pPr>
      <w:r w:rsidRPr="000C584A">
        <w:rPr>
          <w:rFonts w:ascii="Palatino Linotype" w:hAnsi="Palatino Linotype"/>
          <w:szCs w:val="20"/>
        </w:rPr>
        <w:t>Conduct unit meetings</w:t>
      </w:r>
    </w:p>
    <w:p w:rsidR="004348EC" w:rsidRPr="000C584A" w:rsidRDefault="004348EC" w:rsidP="004348EC">
      <w:pPr>
        <w:spacing w:after="0"/>
        <w:rPr>
          <w:rFonts w:ascii="Palatino Linotype" w:hAnsi="Palatino Linotype" w:cs="Tahoma"/>
          <w:b/>
          <w:szCs w:val="20"/>
        </w:rPr>
      </w:pPr>
      <w:r w:rsidRPr="000C584A">
        <w:rPr>
          <w:rFonts w:ascii="Palatino Linotype" w:hAnsi="Palatino Linotype" w:cs="Tahoma"/>
          <w:b/>
          <w:szCs w:val="20"/>
        </w:rPr>
        <w:t>Shift Change and Demobilization Tasks</w:t>
      </w:r>
    </w:p>
    <w:p w:rsidR="00FA6F8C" w:rsidRPr="000C584A" w:rsidRDefault="00FA6F8C" w:rsidP="008B7A42">
      <w:pPr>
        <w:pStyle w:val="ListParagraph"/>
        <w:numPr>
          <w:ilvl w:val="0"/>
          <w:numId w:val="253"/>
        </w:numPr>
        <w:spacing w:after="0"/>
        <w:rPr>
          <w:rFonts w:ascii="Palatino Linotype" w:hAnsi="Palatino Linotype"/>
          <w:szCs w:val="20"/>
        </w:rPr>
      </w:pPr>
      <w:r w:rsidRPr="000C584A">
        <w:rPr>
          <w:rFonts w:ascii="Palatino Linotype" w:hAnsi="Palatino Linotype"/>
          <w:szCs w:val="20"/>
        </w:rPr>
        <w:t xml:space="preserve">Brief incoming Data </w:t>
      </w:r>
      <w:r w:rsidR="008B7A42" w:rsidRPr="000C584A">
        <w:rPr>
          <w:rFonts w:ascii="Palatino Linotype" w:hAnsi="Palatino Linotype"/>
          <w:szCs w:val="20"/>
        </w:rPr>
        <w:t>Input Specialist</w:t>
      </w:r>
    </w:p>
    <w:p w:rsidR="00FA6F8C" w:rsidRPr="000C584A" w:rsidRDefault="00FA6F8C" w:rsidP="008B7A42">
      <w:pPr>
        <w:pStyle w:val="ListParagraph"/>
        <w:numPr>
          <w:ilvl w:val="0"/>
          <w:numId w:val="253"/>
        </w:numPr>
        <w:spacing w:after="0" w:line="240" w:lineRule="auto"/>
        <w:rPr>
          <w:rFonts w:ascii="Palatino Linotype" w:hAnsi="Palatino Linotype"/>
          <w:szCs w:val="20"/>
        </w:rPr>
      </w:pPr>
      <w:r w:rsidRPr="000C584A">
        <w:rPr>
          <w:rFonts w:ascii="Palatino Linotype" w:hAnsi="Palatino Linotype"/>
          <w:szCs w:val="20"/>
        </w:rPr>
        <w:t>Identify operational priorities and urgent missions currently underway</w:t>
      </w:r>
    </w:p>
    <w:p w:rsidR="00FA6F8C" w:rsidRPr="000C584A" w:rsidRDefault="00FA6F8C" w:rsidP="008B7A42">
      <w:pPr>
        <w:pStyle w:val="ListParagraph"/>
        <w:numPr>
          <w:ilvl w:val="0"/>
          <w:numId w:val="253"/>
        </w:numPr>
        <w:spacing w:after="0"/>
        <w:rPr>
          <w:rFonts w:ascii="Palatino Linotype" w:hAnsi="Palatino Linotype"/>
          <w:szCs w:val="20"/>
        </w:rPr>
      </w:pPr>
      <w:r w:rsidRPr="000C584A">
        <w:rPr>
          <w:rFonts w:ascii="Palatino Linotype" w:hAnsi="Palatino Linotype"/>
          <w:szCs w:val="20"/>
        </w:rPr>
        <w:t xml:space="preserve">Participate in staff debriefing </w:t>
      </w:r>
    </w:p>
    <w:p w:rsidR="00FA6F8C" w:rsidRPr="000C584A" w:rsidRDefault="00FA6F8C" w:rsidP="008B7A42">
      <w:pPr>
        <w:pStyle w:val="ListParagraph"/>
        <w:numPr>
          <w:ilvl w:val="0"/>
          <w:numId w:val="253"/>
        </w:numPr>
        <w:spacing w:after="0"/>
        <w:rPr>
          <w:rFonts w:ascii="Palatino Linotype" w:hAnsi="Palatino Linotype"/>
          <w:szCs w:val="20"/>
        </w:rPr>
      </w:pPr>
      <w:r w:rsidRPr="000C584A">
        <w:rPr>
          <w:rFonts w:ascii="Palatino Linotype" w:hAnsi="Palatino Linotype"/>
          <w:szCs w:val="20"/>
        </w:rPr>
        <w:t>Develop items for after action report</w:t>
      </w:r>
    </w:p>
    <w:p w:rsidR="008B7A42" w:rsidRDefault="008B7A42" w:rsidP="00D40AF6">
      <w:pPr>
        <w:pStyle w:val="Heading2"/>
        <w:sectPr w:rsidR="008B7A42" w:rsidSect="0093315C">
          <w:pgSz w:w="12240" w:h="15840" w:code="1"/>
          <w:pgMar w:top="720" w:right="720" w:bottom="720" w:left="1080" w:header="720" w:footer="475" w:gutter="0"/>
          <w:cols w:space="720"/>
          <w:noEndnote/>
        </w:sectPr>
      </w:pPr>
    </w:p>
    <w:p w:rsidR="00D63C0E" w:rsidRPr="00D63C0E" w:rsidRDefault="00D63C0E" w:rsidP="00D40AF6">
      <w:pPr>
        <w:pStyle w:val="Heading2"/>
      </w:pPr>
      <w:r w:rsidRPr="00D63C0E">
        <w:lastRenderedPageBreak/>
        <w:t>Data</w:t>
      </w:r>
      <w:r w:rsidR="00FA071C">
        <w:t xml:space="preserve"> management unit leader position checklist</w:t>
      </w:r>
    </w:p>
    <w:p w:rsidR="00D63C0E" w:rsidRPr="000C584A" w:rsidRDefault="00D63C0E" w:rsidP="00D63C0E">
      <w:pPr>
        <w:rPr>
          <w:rFonts w:ascii="Palatino Linotype" w:hAnsi="Palatino Linotype" w:cs="Tahoma"/>
          <w:szCs w:val="20"/>
        </w:rPr>
      </w:pPr>
      <w:r w:rsidRPr="000C584A">
        <w:rPr>
          <w:rFonts w:ascii="Palatino Linotype" w:hAnsi="Palatino Linotype" w:cs="Tahoma"/>
          <w:b/>
          <w:szCs w:val="20"/>
        </w:rPr>
        <w:t>You report to</w:t>
      </w:r>
      <w:r w:rsidRPr="000C584A">
        <w:rPr>
          <w:rFonts w:ascii="Palatino Linotype" w:hAnsi="Palatino Linotype" w:cs="Tahoma"/>
          <w:szCs w:val="20"/>
        </w:rPr>
        <w:t>: Accountability Group Supervisor</w:t>
      </w:r>
    </w:p>
    <w:p w:rsidR="00D63C0E" w:rsidRPr="000C584A" w:rsidRDefault="00D63C0E" w:rsidP="00D63C0E">
      <w:pPr>
        <w:rPr>
          <w:rFonts w:ascii="Palatino Linotype" w:hAnsi="Palatino Linotype" w:cs="Tahoma"/>
          <w:szCs w:val="20"/>
        </w:rPr>
      </w:pPr>
      <w:r w:rsidRPr="000C584A">
        <w:rPr>
          <w:rFonts w:ascii="Palatino Linotype" w:hAnsi="Palatino Linotype" w:cs="Tahoma"/>
          <w:b/>
          <w:szCs w:val="20"/>
        </w:rPr>
        <w:t>You Supervise</w:t>
      </w:r>
      <w:r w:rsidRPr="000C584A">
        <w:rPr>
          <w:rFonts w:ascii="Palatino Linotype" w:hAnsi="Palatino Linotype" w:cs="Tahoma"/>
          <w:szCs w:val="20"/>
        </w:rPr>
        <w:t>: Data Collection Specialists, Data Input Specialists</w:t>
      </w:r>
    </w:p>
    <w:p w:rsidR="00D63C0E" w:rsidRPr="000C584A" w:rsidRDefault="00D63C0E" w:rsidP="00D63C0E">
      <w:pPr>
        <w:rPr>
          <w:rFonts w:ascii="Palatino Linotype" w:hAnsi="Palatino Linotype" w:cs="Tahoma"/>
          <w:spacing w:val="-3"/>
          <w:szCs w:val="20"/>
        </w:rPr>
      </w:pPr>
      <w:r w:rsidRPr="000C584A">
        <w:rPr>
          <w:rFonts w:ascii="Palatino Linotype" w:hAnsi="Palatino Linotype" w:cs="Tahoma"/>
          <w:b/>
          <w:szCs w:val="20"/>
        </w:rPr>
        <w:t>Mission</w:t>
      </w:r>
      <w:r w:rsidRPr="000C584A">
        <w:rPr>
          <w:rFonts w:ascii="Palatino Linotype" w:hAnsi="Palatino Linotype" w:cs="Tahoma"/>
          <w:szCs w:val="20"/>
        </w:rPr>
        <w:t>:  Coordinate collection of data and tracking of missing persons at the Assistance Center.</w:t>
      </w:r>
    </w:p>
    <w:p w:rsidR="00D63C0E" w:rsidRPr="000C584A" w:rsidRDefault="00D63C0E" w:rsidP="00D63C0E">
      <w:pPr>
        <w:spacing w:after="0"/>
        <w:rPr>
          <w:rFonts w:ascii="Palatino Linotype" w:hAnsi="Palatino Linotype" w:cs="Tahoma"/>
          <w:b/>
          <w:szCs w:val="20"/>
        </w:rPr>
      </w:pPr>
      <w:r w:rsidRPr="000C584A">
        <w:rPr>
          <w:rFonts w:ascii="Palatino Linotype" w:hAnsi="Palatino Linotype" w:cs="Tahoma"/>
          <w:b/>
          <w:szCs w:val="20"/>
        </w:rPr>
        <w:t>Position-Specific Resources</w:t>
      </w:r>
    </w:p>
    <w:p w:rsidR="00D63C0E" w:rsidRPr="000C584A" w:rsidRDefault="00D63C0E" w:rsidP="00865F45">
      <w:pPr>
        <w:pStyle w:val="ListParagraph"/>
        <w:numPr>
          <w:ilvl w:val="0"/>
          <w:numId w:val="188"/>
        </w:numPr>
        <w:tabs>
          <w:tab w:val="left" w:pos="4554"/>
        </w:tabs>
        <w:spacing w:after="0"/>
        <w:rPr>
          <w:rFonts w:ascii="Palatino Linotype" w:hAnsi="Palatino Linotype" w:cs="Tahoma"/>
          <w:szCs w:val="20"/>
        </w:rPr>
      </w:pPr>
      <w:r w:rsidRPr="000C584A">
        <w:rPr>
          <w:rFonts w:ascii="Palatino Linotype" w:hAnsi="Palatino Linotype" w:cs="Tahoma"/>
          <w:szCs w:val="20"/>
        </w:rPr>
        <w:t>Registration and Intake Standard Operating Procedures (SOP): SOP(s) for registration and intake/process description</w:t>
      </w:r>
    </w:p>
    <w:p w:rsidR="00D63C0E" w:rsidRPr="000C584A" w:rsidRDefault="00D63C0E" w:rsidP="00865F45">
      <w:pPr>
        <w:pStyle w:val="ListParagraph"/>
        <w:numPr>
          <w:ilvl w:val="0"/>
          <w:numId w:val="188"/>
        </w:numPr>
        <w:tabs>
          <w:tab w:val="left" w:pos="4554"/>
        </w:tabs>
        <w:spacing w:after="0"/>
        <w:rPr>
          <w:rFonts w:ascii="Palatino Linotype" w:hAnsi="Palatino Linotype" w:cs="Tahoma"/>
          <w:szCs w:val="20"/>
        </w:rPr>
      </w:pPr>
      <w:r w:rsidRPr="000C584A">
        <w:rPr>
          <w:rFonts w:ascii="Palatino Linotype" w:hAnsi="Palatino Linotype" w:cs="Tahoma"/>
          <w:szCs w:val="20"/>
        </w:rPr>
        <w:t>Data Management and Missing Person Tracking Procedures: SOP for Data Management and Missing Person Tracking</w:t>
      </w:r>
    </w:p>
    <w:p w:rsidR="00D63C0E" w:rsidRPr="000C584A" w:rsidRDefault="00D63C0E" w:rsidP="00865F45">
      <w:pPr>
        <w:numPr>
          <w:ilvl w:val="0"/>
          <w:numId w:val="188"/>
        </w:numPr>
        <w:spacing w:after="0" w:line="240" w:lineRule="auto"/>
        <w:rPr>
          <w:rFonts w:ascii="Palatino Linotype" w:hAnsi="Palatino Linotype" w:cs="Tahoma"/>
          <w:szCs w:val="20"/>
        </w:rPr>
      </w:pPr>
      <w:r w:rsidRPr="000C584A">
        <w:rPr>
          <w:rFonts w:ascii="Palatino Linotype" w:hAnsi="Palatino Linotype" w:cs="Tahoma"/>
          <w:szCs w:val="20"/>
        </w:rPr>
        <w:t>Intake forms</w:t>
      </w:r>
    </w:p>
    <w:p w:rsidR="00D63C0E" w:rsidRPr="000C584A" w:rsidRDefault="00D63C0E" w:rsidP="00865F45">
      <w:pPr>
        <w:numPr>
          <w:ilvl w:val="0"/>
          <w:numId w:val="188"/>
        </w:numPr>
        <w:spacing w:after="0" w:line="240" w:lineRule="auto"/>
        <w:rPr>
          <w:rFonts w:ascii="Palatino Linotype" w:hAnsi="Palatino Linotype" w:cs="Tahoma"/>
          <w:szCs w:val="20"/>
        </w:rPr>
      </w:pPr>
      <w:r w:rsidRPr="000C584A">
        <w:rPr>
          <w:rFonts w:ascii="Palatino Linotype" w:hAnsi="Palatino Linotype" w:cs="Tahoma"/>
          <w:szCs w:val="20"/>
        </w:rPr>
        <w:t>Survivor Form</w:t>
      </w:r>
    </w:p>
    <w:p w:rsidR="00D63C0E" w:rsidRPr="000C584A" w:rsidRDefault="00D63C0E" w:rsidP="00865F45">
      <w:pPr>
        <w:numPr>
          <w:ilvl w:val="0"/>
          <w:numId w:val="188"/>
        </w:numPr>
        <w:tabs>
          <w:tab w:val="left" w:pos="4554"/>
        </w:tabs>
        <w:spacing w:after="0" w:line="240" w:lineRule="auto"/>
        <w:rPr>
          <w:rFonts w:ascii="Palatino Linotype" w:hAnsi="Palatino Linotype" w:cs="Tahoma"/>
          <w:szCs w:val="20"/>
        </w:rPr>
      </w:pPr>
      <w:r w:rsidRPr="000C584A">
        <w:rPr>
          <w:rFonts w:ascii="Palatino Linotype" w:hAnsi="Palatino Linotype" w:cs="Tahoma"/>
          <w:szCs w:val="20"/>
        </w:rPr>
        <w:t>Missing Person Form</w:t>
      </w:r>
    </w:p>
    <w:p w:rsidR="00D63C0E" w:rsidRPr="000C584A" w:rsidRDefault="00D63C0E" w:rsidP="00865F45">
      <w:pPr>
        <w:numPr>
          <w:ilvl w:val="0"/>
          <w:numId w:val="188"/>
        </w:numPr>
        <w:spacing w:after="0" w:line="240" w:lineRule="auto"/>
        <w:rPr>
          <w:rFonts w:ascii="Palatino Linotype" w:hAnsi="Palatino Linotype" w:cs="Tahoma"/>
          <w:szCs w:val="20"/>
        </w:rPr>
      </w:pPr>
      <w:r w:rsidRPr="000C584A">
        <w:rPr>
          <w:rFonts w:ascii="Palatino Linotype" w:hAnsi="Palatino Linotype" w:cs="Tahoma"/>
          <w:szCs w:val="20"/>
        </w:rPr>
        <w:t>Tracking Forms</w:t>
      </w:r>
    </w:p>
    <w:p w:rsidR="00D63C0E" w:rsidRPr="000C584A" w:rsidRDefault="00D63C0E" w:rsidP="00865F45">
      <w:pPr>
        <w:numPr>
          <w:ilvl w:val="0"/>
          <w:numId w:val="188"/>
        </w:numPr>
        <w:spacing w:after="0" w:line="240" w:lineRule="auto"/>
        <w:rPr>
          <w:rFonts w:ascii="Palatino Linotype" w:hAnsi="Palatino Linotype" w:cs="Tahoma"/>
          <w:szCs w:val="20"/>
        </w:rPr>
      </w:pPr>
      <w:r w:rsidRPr="000C584A">
        <w:rPr>
          <w:rFonts w:ascii="Palatino Linotype" w:hAnsi="Palatino Linotype" w:cs="Tahoma"/>
          <w:szCs w:val="20"/>
        </w:rPr>
        <w:t>Tracking spreadsheet (Data Collection/Input Unit)</w:t>
      </w:r>
    </w:p>
    <w:p w:rsidR="00D63C0E" w:rsidRPr="000C584A" w:rsidRDefault="00D63C0E" w:rsidP="00865F45">
      <w:pPr>
        <w:numPr>
          <w:ilvl w:val="0"/>
          <w:numId w:val="188"/>
        </w:numPr>
        <w:spacing w:after="0" w:line="240" w:lineRule="auto"/>
        <w:rPr>
          <w:rFonts w:ascii="Palatino Linotype" w:hAnsi="Palatino Linotype" w:cs="Tahoma"/>
          <w:szCs w:val="20"/>
        </w:rPr>
      </w:pPr>
      <w:r w:rsidRPr="000C584A">
        <w:rPr>
          <w:rFonts w:ascii="Palatino Linotype" w:hAnsi="Palatino Linotype" w:cs="Tahoma"/>
          <w:szCs w:val="20"/>
        </w:rPr>
        <w:t>Tracking Form (Missing Person Tracking Unit)</w:t>
      </w:r>
    </w:p>
    <w:p w:rsidR="00D63C0E" w:rsidRPr="000C584A" w:rsidRDefault="00D63C0E" w:rsidP="00865F45">
      <w:pPr>
        <w:numPr>
          <w:ilvl w:val="0"/>
          <w:numId w:val="188"/>
        </w:numPr>
        <w:tabs>
          <w:tab w:val="left" w:pos="4554"/>
        </w:tabs>
        <w:spacing w:line="240" w:lineRule="auto"/>
        <w:rPr>
          <w:rFonts w:ascii="Palatino Linotype" w:hAnsi="Palatino Linotype" w:cs="Tahoma"/>
          <w:szCs w:val="20"/>
        </w:rPr>
      </w:pPr>
      <w:r w:rsidRPr="000C584A">
        <w:rPr>
          <w:rFonts w:ascii="Palatino Linotype" w:hAnsi="Palatino Linotype" w:cs="Tahoma"/>
          <w:szCs w:val="20"/>
        </w:rPr>
        <w:t>Laptop computer</w:t>
      </w:r>
    </w:p>
    <w:p w:rsidR="00D63C0E" w:rsidRPr="000C584A" w:rsidRDefault="00D63C0E" w:rsidP="00D63C0E">
      <w:pPr>
        <w:spacing w:after="0"/>
        <w:rPr>
          <w:rFonts w:ascii="Palatino Linotype" w:hAnsi="Palatino Linotype" w:cs="Tahoma"/>
          <w:b/>
          <w:szCs w:val="20"/>
        </w:rPr>
      </w:pPr>
      <w:r w:rsidRPr="000C584A">
        <w:rPr>
          <w:rFonts w:ascii="Palatino Linotype" w:hAnsi="Palatino Linotype" w:cs="Tahoma"/>
          <w:b/>
          <w:szCs w:val="20"/>
        </w:rPr>
        <w:t>Common Resources</w:t>
      </w:r>
    </w:p>
    <w:p w:rsidR="0083236F" w:rsidRPr="000C584A" w:rsidRDefault="00D63C0E" w:rsidP="00865F45">
      <w:pPr>
        <w:numPr>
          <w:ilvl w:val="0"/>
          <w:numId w:val="189"/>
        </w:numPr>
        <w:spacing w:after="0" w:line="240" w:lineRule="auto"/>
        <w:rPr>
          <w:rFonts w:ascii="Palatino Linotype" w:hAnsi="Palatino Linotype" w:cs="Tahoma"/>
          <w:szCs w:val="20"/>
        </w:rPr>
      </w:pPr>
      <w:r w:rsidRPr="000C584A">
        <w:rPr>
          <w:rFonts w:ascii="Palatino Linotype" w:hAnsi="Palatino Linotype" w:cs="Tahoma"/>
          <w:szCs w:val="20"/>
        </w:rPr>
        <w:t>Site Organizational Chart/Situation Board</w:t>
      </w:r>
      <w:r w:rsidRPr="000C584A">
        <w:rPr>
          <w:rFonts w:ascii="Palatino Linotype" w:hAnsi="Palatino Linotype" w:cs="Tahoma"/>
          <w:szCs w:val="20"/>
        </w:rPr>
        <w:tab/>
      </w:r>
    </w:p>
    <w:p w:rsidR="00D63C0E" w:rsidRPr="000C584A" w:rsidRDefault="00D63C0E" w:rsidP="00865F45">
      <w:pPr>
        <w:numPr>
          <w:ilvl w:val="0"/>
          <w:numId w:val="189"/>
        </w:numPr>
        <w:spacing w:after="0" w:line="240" w:lineRule="auto"/>
        <w:rPr>
          <w:rFonts w:ascii="Palatino Linotype" w:hAnsi="Palatino Linotype" w:cs="Tahoma"/>
          <w:szCs w:val="20"/>
        </w:rPr>
      </w:pPr>
      <w:r w:rsidRPr="000C584A">
        <w:rPr>
          <w:rFonts w:ascii="Palatino Linotype" w:hAnsi="Palatino Linotype" w:cs="Tahoma"/>
          <w:szCs w:val="20"/>
        </w:rPr>
        <w:t>Current organizational chart</w:t>
      </w:r>
    </w:p>
    <w:p w:rsidR="00D63C0E" w:rsidRPr="000C584A" w:rsidRDefault="00D63C0E" w:rsidP="00865F45">
      <w:pPr>
        <w:numPr>
          <w:ilvl w:val="0"/>
          <w:numId w:val="189"/>
        </w:numPr>
        <w:spacing w:after="0" w:line="240" w:lineRule="auto"/>
        <w:rPr>
          <w:rFonts w:ascii="Palatino Linotype" w:hAnsi="Palatino Linotype" w:cs="Tahoma"/>
          <w:szCs w:val="20"/>
        </w:rPr>
      </w:pPr>
      <w:r w:rsidRPr="000C584A">
        <w:rPr>
          <w:rFonts w:ascii="Palatino Linotype" w:hAnsi="Palatino Linotype" w:cs="Tahoma"/>
          <w:szCs w:val="20"/>
        </w:rPr>
        <w:t>Site floor plan/map</w:t>
      </w:r>
    </w:p>
    <w:p w:rsidR="00D63C0E" w:rsidRPr="000C584A" w:rsidRDefault="00D63C0E" w:rsidP="00865F45">
      <w:pPr>
        <w:numPr>
          <w:ilvl w:val="0"/>
          <w:numId w:val="189"/>
        </w:numPr>
        <w:spacing w:after="0" w:line="240" w:lineRule="auto"/>
        <w:rPr>
          <w:rFonts w:ascii="Palatino Linotype" w:hAnsi="Palatino Linotype" w:cs="Tahoma"/>
          <w:szCs w:val="20"/>
        </w:rPr>
      </w:pPr>
      <w:r w:rsidRPr="000C584A">
        <w:rPr>
          <w:rFonts w:ascii="Palatino Linotype" w:hAnsi="Palatino Linotype" w:cs="Tahoma"/>
          <w:szCs w:val="20"/>
        </w:rPr>
        <w:t>Other visuals as determined by incident or event</w:t>
      </w:r>
    </w:p>
    <w:p w:rsidR="00D63C0E" w:rsidRPr="000C584A" w:rsidRDefault="00D63C0E" w:rsidP="00865F45">
      <w:pPr>
        <w:numPr>
          <w:ilvl w:val="0"/>
          <w:numId w:val="189"/>
        </w:numPr>
        <w:spacing w:after="0" w:line="240" w:lineRule="auto"/>
        <w:rPr>
          <w:rFonts w:ascii="Palatino Linotype" w:hAnsi="Palatino Linotype" w:cs="Tahoma"/>
          <w:szCs w:val="20"/>
        </w:rPr>
      </w:pPr>
      <w:r w:rsidRPr="000C584A">
        <w:rPr>
          <w:rFonts w:ascii="Palatino Linotype" w:hAnsi="Palatino Linotype" w:cs="Tahoma"/>
          <w:szCs w:val="20"/>
        </w:rPr>
        <w:t>Information on conference call phone numbers</w:t>
      </w:r>
    </w:p>
    <w:p w:rsidR="00D63C0E" w:rsidRPr="000C584A" w:rsidRDefault="00D63C0E" w:rsidP="00865F45">
      <w:pPr>
        <w:numPr>
          <w:ilvl w:val="0"/>
          <w:numId w:val="189"/>
        </w:numPr>
        <w:spacing w:after="0" w:line="240" w:lineRule="auto"/>
        <w:rPr>
          <w:rFonts w:ascii="Palatino Linotype" w:hAnsi="Palatino Linotype" w:cs="Tahoma"/>
          <w:szCs w:val="20"/>
        </w:rPr>
      </w:pPr>
      <w:r w:rsidRPr="000C584A">
        <w:rPr>
          <w:rFonts w:ascii="Palatino Linotype" w:hAnsi="Palatino Linotype" w:cs="Tahoma"/>
          <w:szCs w:val="20"/>
        </w:rPr>
        <w:t>Briefing schedule</w:t>
      </w:r>
    </w:p>
    <w:p w:rsidR="00D63C0E" w:rsidRPr="000C584A" w:rsidRDefault="00D63C0E" w:rsidP="00865F45">
      <w:pPr>
        <w:numPr>
          <w:ilvl w:val="0"/>
          <w:numId w:val="189"/>
        </w:numPr>
        <w:spacing w:after="0" w:line="240" w:lineRule="auto"/>
        <w:rPr>
          <w:rFonts w:ascii="Palatino Linotype" w:hAnsi="Palatino Linotype" w:cs="Tahoma"/>
          <w:szCs w:val="20"/>
        </w:rPr>
      </w:pPr>
      <w:r w:rsidRPr="000C584A">
        <w:rPr>
          <w:rFonts w:ascii="Palatino Linotype" w:hAnsi="Palatino Linotype" w:cs="Tahoma"/>
          <w:szCs w:val="20"/>
        </w:rPr>
        <w:t>Other information as necessary</w:t>
      </w:r>
    </w:p>
    <w:p w:rsidR="00D63C0E" w:rsidRPr="000C584A" w:rsidRDefault="00D63C0E" w:rsidP="00865F45">
      <w:pPr>
        <w:pStyle w:val="ListParagraph"/>
        <w:numPr>
          <w:ilvl w:val="0"/>
          <w:numId w:val="189"/>
        </w:numPr>
        <w:tabs>
          <w:tab w:val="left" w:pos="4554"/>
        </w:tabs>
        <w:rPr>
          <w:rFonts w:ascii="Palatino Linotype" w:hAnsi="Palatino Linotype" w:cs="Tahoma"/>
          <w:szCs w:val="20"/>
        </w:rPr>
      </w:pPr>
      <w:r w:rsidRPr="000C584A">
        <w:rPr>
          <w:rFonts w:ascii="Palatino Linotype" w:hAnsi="Palatino Linotype" w:cs="Tahoma"/>
          <w:szCs w:val="20"/>
        </w:rPr>
        <w:t>ICS Forms</w:t>
      </w:r>
    </w:p>
    <w:p w:rsidR="00D63C0E" w:rsidRPr="000C584A" w:rsidRDefault="00D63C0E" w:rsidP="00865F45">
      <w:pPr>
        <w:pStyle w:val="ListParagraph"/>
        <w:numPr>
          <w:ilvl w:val="0"/>
          <w:numId w:val="189"/>
        </w:numPr>
        <w:tabs>
          <w:tab w:val="left" w:pos="4554"/>
        </w:tabs>
        <w:rPr>
          <w:rFonts w:ascii="Palatino Linotype" w:hAnsi="Palatino Linotype" w:cs="Tahoma"/>
          <w:szCs w:val="20"/>
        </w:rPr>
      </w:pPr>
      <w:r w:rsidRPr="000C584A">
        <w:rPr>
          <w:rFonts w:ascii="Palatino Linotype" w:hAnsi="Palatino Linotype" w:cs="Tahoma"/>
          <w:szCs w:val="20"/>
        </w:rPr>
        <w:t>ICS 214: Activity Log</w:t>
      </w:r>
    </w:p>
    <w:p w:rsidR="00D63C0E" w:rsidRPr="000C584A" w:rsidRDefault="00D63C0E" w:rsidP="00D63C0E">
      <w:pPr>
        <w:spacing w:after="0"/>
        <w:rPr>
          <w:rFonts w:ascii="Palatino Linotype" w:hAnsi="Palatino Linotype" w:cs="Tahoma"/>
          <w:b/>
          <w:szCs w:val="20"/>
        </w:rPr>
      </w:pPr>
      <w:r w:rsidRPr="000C584A">
        <w:rPr>
          <w:rFonts w:ascii="Palatino Linotype" w:hAnsi="Palatino Linotype" w:cs="Tahoma"/>
          <w:b/>
          <w:szCs w:val="20"/>
        </w:rPr>
        <w:t>Specific Responsibilities</w:t>
      </w:r>
    </w:p>
    <w:p w:rsidR="00D63C0E" w:rsidRPr="000C584A" w:rsidRDefault="00D63C0E" w:rsidP="00865F45">
      <w:pPr>
        <w:numPr>
          <w:ilvl w:val="0"/>
          <w:numId w:val="177"/>
        </w:numPr>
        <w:spacing w:after="0" w:line="240" w:lineRule="auto"/>
        <w:rPr>
          <w:rFonts w:ascii="Palatino Linotype" w:hAnsi="Palatino Linotype" w:cs="Tahoma"/>
          <w:szCs w:val="20"/>
        </w:rPr>
      </w:pPr>
      <w:r w:rsidRPr="000C584A">
        <w:rPr>
          <w:rFonts w:ascii="Palatino Linotype" w:hAnsi="Palatino Linotype" w:cs="Tahoma"/>
          <w:szCs w:val="20"/>
        </w:rPr>
        <w:t>Ensure all data is being collected and documented appropriately</w:t>
      </w:r>
    </w:p>
    <w:p w:rsidR="00D63C0E" w:rsidRPr="000C584A" w:rsidRDefault="00D63C0E" w:rsidP="00865F45">
      <w:pPr>
        <w:numPr>
          <w:ilvl w:val="0"/>
          <w:numId w:val="177"/>
        </w:numPr>
        <w:spacing w:after="0" w:line="240" w:lineRule="auto"/>
        <w:rPr>
          <w:rFonts w:ascii="Palatino Linotype" w:hAnsi="Palatino Linotype" w:cs="Tahoma"/>
          <w:szCs w:val="20"/>
        </w:rPr>
      </w:pPr>
      <w:r w:rsidRPr="000C584A">
        <w:rPr>
          <w:rFonts w:ascii="Palatino Linotype" w:hAnsi="Palatino Linotype" w:cs="Tahoma"/>
          <w:szCs w:val="20"/>
        </w:rPr>
        <w:t>Ensure proper flow of data, according to SOPs.</w:t>
      </w:r>
    </w:p>
    <w:p w:rsidR="00D63C0E" w:rsidRPr="000C584A" w:rsidRDefault="00D63C0E" w:rsidP="00865F45">
      <w:pPr>
        <w:numPr>
          <w:ilvl w:val="0"/>
          <w:numId w:val="177"/>
        </w:numPr>
        <w:spacing w:after="0" w:line="240" w:lineRule="auto"/>
        <w:rPr>
          <w:rFonts w:ascii="Palatino Linotype" w:hAnsi="Palatino Linotype" w:cs="Tahoma"/>
          <w:szCs w:val="20"/>
        </w:rPr>
      </w:pPr>
      <w:r w:rsidRPr="000C584A">
        <w:rPr>
          <w:rFonts w:ascii="Palatino Linotype" w:hAnsi="Palatino Linotype" w:cs="Tahoma"/>
          <w:szCs w:val="20"/>
        </w:rPr>
        <w:t>Coordinate collection of data from Intake staff</w:t>
      </w:r>
    </w:p>
    <w:p w:rsidR="00D63C0E" w:rsidRPr="000C584A" w:rsidRDefault="00D63C0E" w:rsidP="00865F45">
      <w:pPr>
        <w:numPr>
          <w:ilvl w:val="0"/>
          <w:numId w:val="177"/>
        </w:numPr>
        <w:spacing w:after="0" w:line="240" w:lineRule="auto"/>
        <w:rPr>
          <w:rFonts w:ascii="Palatino Linotype" w:hAnsi="Palatino Linotype" w:cs="Tahoma"/>
          <w:szCs w:val="20"/>
        </w:rPr>
      </w:pPr>
      <w:r w:rsidRPr="000C584A">
        <w:rPr>
          <w:rFonts w:ascii="Palatino Linotype" w:hAnsi="Palatino Linotype" w:cs="Tahoma"/>
          <w:szCs w:val="20"/>
        </w:rPr>
        <w:t>Provide intake forms to the Data collection/input staff</w:t>
      </w:r>
    </w:p>
    <w:p w:rsidR="00D63C0E" w:rsidRPr="000C584A" w:rsidRDefault="00D63C0E" w:rsidP="00865F45">
      <w:pPr>
        <w:numPr>
          <w:ilvl w:val="0"/>
          <w:numId w:val="177"/>
        </w:numPr>
        <w:spacing w:line="240" w:lineRule="auto"/>
        <w:rPr>
          <w:rFonts w:ascii="Palatino Linotype" w:hAnsi="Palatino Linotype" w:cs="Tahoma"/>
          <w:szCs w:val="20"/>
        </w:rPr>
      </w:pPr>
      <w:r w:rsidRPr="000C584A">
        <w:rPr>
          <w:rFonts w:ascii="Palatino Linotype" w:hAnsi="Palatino Linotype" w:cs="Tahoma"/>
          <w:szCs w:val="20"/>
        </w:rPr>
        <w:t>Supervise Data Collection/Input staff and Missing Person Tracking staff</w:t>
      </w:r>
    </w:p>
    <w:p w:rsidR="00D63C0E" w:rsidRPr="000C584A" w:rsidRDefault="00D63C0E" w:rsidP="00D63C0E">
      <w:pPr>
        <w:spacing w:after="0"/>
        <w:rPr>
          <w:rFonts w:ascii="Palatino Linotype" w:hAnsi="Palatino Linotype" w:cs="Tahoma"/>
          <w:b/>
          <w:szCs w:val="20"/>
        </w:rPr>
      </w:pPr>
      <w:r w:rsidRPr="000C584A">
        <w:rPr>
          <w:rFonts w:ascii="Palatino Linotype" w:hAnsi="Palatino Linotype" w:cs="Tahoma"/>
          <w:b/>
          <w:szCs w:val="20"/>
        </w:rPr>
        <w:t>Immediate Tasks</w:t>
      </w:r>
    </w:p>
    <w:p w:rsidR="00D63C0E" w:rsidRPr="000C584A" w:rsidRDefault="00D63C0E" w:rsidP="00865F45">
      <w:pPr>
        <w:numPr>
          <w:ilvl w:val="0"/>
          <w:numId w:val="172"/>
        </w:numPr>
        <w:spacing w:after="0" w:line="240" w:lineRule="auto"/>
        <w:rPr>
          <w:rFonts w:ascii="Palatino Linotype" w:hAnsi="Palatino Linotype" w:cs="Tahoma"/>
          <w:szCs w:val="20"/>
        </w:rPr>
      </w:pPr>
      <w:r w:rsidRPr="000C584A">
        <w:rPr>
          <w:rFonts w:ascii="Palatino Linotype" w:hAnsi="Palatino Linotype" w:cs="Tahoma"/>
          <w:szCs w:val="20"/>
        </w:rPr>
        <w:t>Check in and receive site orientation at the check-in/check-out station</w:t>
      </w:r>
    </w:p>
    <w:p w:rsidR="00D63C0E" w:rsidRPr="000C584A" w:rsidRDefault="00D63C0E" w:rsidP="00865F45">
      <w:pPr>
        <w:numPr>
          <w:ilvl w:val="0"/>
          <w:numId w:val="172"/>
        </w:numPr>
        <w:spacing w:after="0" w:line="240" w:lineRule="auto"/>
        <w:rPr>
          <w:rFonts w:ascii="Palatino Linotype" w:hAnsi="Palatino Linotype" w:cs="Tahoma"/>
          <w:szCs w:val="20"/>
        </w:rPr>
      </w:pPr>
      <w:r w:rsidRPr="000C584A">
        <w:rPr>
          <w:rFonts w:ascii="Palatino Linotype" w:hAnsi="Palatino Linotype" w:cs="Tahoma"/>
          <w:szCs w:val="20"/>
        </w:rPr>
        <w:t>Read this entire job aid and review the organizational chart</w:t>
      </w:r>
    </w:p>
    <w:p w:rsidR="00D63C0E" w:rsidRPr="000C584A" w:rsidRDefault="00D63C0E" w:rsidP="00865F45">
      <w:pPr>
        <w:numPr>
          <w:ilvl w:val="0"/>
          <w:numId w:val="172"/>
        </w:numPr>
        <w:spacing w:after="0" w:line="240" w:lineRule="auto"/>
        <w:rPr>
          <w:rFonts w:ascii="Palatino Linotype" w:hAnsi="Palatino Linotype" w:cs="Tahoma"/>
          <w:szCs w:val="20"/>
        </w:rPr>
      </w:pPr>
      <w:r w:rsidRPr="000C584A">
        <w:rPr>
          <w:rFonts w:ascii="Palatino Linotype" w:hAnsi="Palatino Linotype" w:cs="Tahoma"/>
          <w:szCs w:val="20"/>
        </w:rPr>
        <w:t>Receive orientation from the Reception Group Supervisor</w:t>
      </w:r>
    </w:p>
    <w:p w:rsidR="00D63C0E" w:rsidRPr="000C584A" w:rsidRDefault="00D63C0E" w:rsidP="00865F45">
      <w:pPr>
        <w:numPr>
          <w:ilvl w:val="0"/>
          <w:numId w:val="172"/>
        </w:numPr>
        <w:spacing w:after="0" w:line="240" w:lineRule="auto"/>
        <w:rPr>
          <w:rFonts w:ascii="Palatino Linotype" w:hAnsi="Palatino Linotype" w:cs="Tahoma"/>
          <w:szCs w:val="20"/>
        </w:rPr>
      </w:pPr>
      <w:r w:rsidRPr="000C584A">
        <w:rPr>
          <w:rFonts w:ascii="Palatino Linotype" w:hAnsi="Palatino Linotype" w:cs="Tahoma"/>
          <w:szCs w:val="20"/>
        </w:rPr>
        <w:t>Familiarize self with procedures, forms and reporting requirements</w:t>
      </w:r>
    </w:p>
    <w:p w:rsidR="00D63C0E" w:rsidRPr="000C584A" w:rsidRDefault="00D63C0E" w:rsidP="00865F45">
      <w:pPr>
        <w:numPr>
          <w:ilvl w:val="0"/>
          <w:numId w:val="172"/>
        </w:numPr>
        <w:spacing w:after="0" w:line="240" w:lineRule="auto"/>
        <w:rPr>
          <w:rFonts w:ascii="Palatino Linotype" w:hAnsi="Palatino Linotype" w:cs="Tahoma"/>
          <w:szCs w:val="20"/>
        </w:rPr>
      </w:pPr>
      <w:r w:rsidRPr="000C584A">
        <w:rPr>
          <w:rFonts w:ascii="Palatino Linotype" w:hAnsi="Palatino Linotype" w:cs="Tahoma"/>
          <w:szCs w:val="20"/>
        </w:rPr>
        <w:t>Assist with set-up of area as needed</w:t>
      </w:r>
    </w:p>
    <w:p w:rsidR="00D63C0E" w:rsidRPr="000C584A" w:rsidRDefault="00D63C0E" w:rsidP="00865F45">
      <w:pPr>
        <w:pStyle w:val="ListParagraph"/>
        <w:numPr>
          <w:ilvl w:val="0"/>
          <w:numId w:val="172"/>
        </w:numPr>
        <w:rPr>
          <w:rFonts w:ascii="Palatino Linotype" w:hAnsi="Palatino Linotype" w:cs="Tahoma"/>
          <w:b/>
          <w:szCs w:val="20"/>
        </w:rPr>
      </w:pPr>
      <w:r w:rsidRPr="000C584A">
        <w:rPr>
          <w:rFonts w:ascii="Palatino Linotype" w:hAnsi="Palatino Linotype" w:cs="Tahoma"/>
          <w:szCs w:val="20"/>
        </w:rPr>
        <w:t>Provide orientation to staff you supervise</w:t>
      </w:r>
    </w:p>
    <w:p w:rsidR="0083236F" w:rsidRPr="000C584A" w:rsidRDefault="0083236F" w:rsidP="00D63C0E">
      <w:pPr>
        <w:spacing w:after="0"/>
        <w:rPr>
          <w:rFonts w:ascii="Palatino Linotype" w:hAnsi="Palatino Linotype" w:cs="Tahoma"/>
          <w:b/>
          <w:szCs w:val="20"/>
        </w:rPr>
        <w:sectPr w:rsidR="0083236F" w:rsidRPr="000C584A" w:rsidSect="0093315C">
          <w:pgSz w:w="12240" w:h="15840" w:code="1"/>
          <w:pgMar w:top="720" w:right="720" w:bottom="720" w:left="1080" w:header="720" w:footer="475" w:gutter="0"/>
          <w:cols w:space="720"/>
          <w:noEndnote/>
        </w:sectPr>
      </w:pPr>
    </w:p>
    <w:p w:rsidR="00D63C0E" w:rsidRPr="000C584A" w:rsidRDefault="00D63C0E" w:rsidP="00D63C0E">
      <w:pPr>
        <w:spacing w:after="0"/>
        <w:rPr>
          <w:rFonts w:ascii="Palatino Linotype" w:hAnsi="Palatino Linotype" w:cs="Tahoma"/>
          <w:b/>
          <w:szCs w:val="20"/>
        </w:rPr>
      </w:pPr>
      <w:r w:rsidRPr="000C584A">
        <w:rPr>
          <w:rFonts w:ascii="Palatino Linotype" w:hAnsi="Palatino Linotype" w:cs="Tahoma"/>
          <w:b/>
          <w:szCs w:val="20"/>
        </w:rPr>
        <w:lastRenderedPageBreak/>
        <w:t>Intermediate and On-Going Tasks</w:t>
      </w:r>
    </w:p>
    <w:p w:rsidR="00D63C0E" w:rsidRPr="000C584A" w:rsidRDefault="00D63C0E" w:rsidP="00865F45">
      <w:pPr>
        <w:numPr>
          <w:ilvl w:val="0"/>
          <w:numId w:val="172"/>
        </w:numPr>
        <w:spacing w:after="0" w:line="240" w:lineRule="auto"/>
        <w:rPr>
          <w:rFonts w:ascii="Palatino Linotype" w:hAnsi="Palatino Linotype" w:cs="Tahoma"/>
          <w:szCs w:val="20"/>
        </w:rPr>
      </w:pPr>
      <w:r w:rsidRPr="000C584A">
        <w:rPr>
          <w:rFonts w:ascii="Palatino Linotype" w:hAnsi="Palatino Linotype" w:cs="Tahoma"/>
          <w:szCs w:val="20"/>
        </w:rPr>
        <w:t>Monitor function of your area and provide updates to Reception Group Supervisor as requested</w:t>
      </w:r>
    </w:p>
    <w:p w:rsidR="00D63C0E" w:rsidRPr="000C584A" w:rsidRDefault="00D63C0E" w:rsidP="00865F45">
      <w:pPr>
        <w:numPr>
          <w:ilvl w:val="0"/>
          <w:numId w:val="172"/>
        </w:numPr>
        <w:spacing w:after="0" w:line="240" w:lineRule="auto"/>
        <w:rPr>
          <w:rFonts w:ascii="Palatino Linotype" w:hAnsi="Palatino Linotype" w:cs="Tahoma"/>
          <w:szCs w:val="20"/>
        </w:rPr>
      </w:pPr>
      <w:r w:rsidRPr="000C584A">
        <w:rPr>
          <w:rFonts w:ascii="Palatino Linotype" w:hAnsi="Palatino Linotype" w:cs="Tahoma"/>
          <w:szCs w:val="20"/>
        </w:rPr>
        <w:t>Troubleshoot problems as they arise and take to your supervisor when appropriate</w:t>
      </w:r>
    </w:p>
    <w:p w:rsidR="00D63C0E" w:rsidRPr="000C584A" w:rsidRDefault="00D63C0E" w:rsidP="00865F45">
      <w:pPr>
        <w:numPr>
          <w:ilvl w:val="0"/>
          <w:numId w:val="172"/>
        </w:numPr>
        <w:spacing w:after="0" w:line="240" w:lineRule="auto"/>
        <w:rPr>
          <w:rFonts w:ascii="Palatino Linotype" w:hAnsi="Palatino Linotype" w:cs="Tahoma"/>
          <w:szCs w:val="20"/>
        </w:rPr>
      </w:pPr>
      <w:r w:rsidRPr="000C584A">
        <w:rPr>
          <w:rFonts w:ascii="Palatino Linotype" w:hAnsi="Palatino Linotype" w:cs="Tahoma"/>
          <w:szCs w:val="20"/>
        </w:rPr>
        <w:t>Document data tallies as requested by your supervisor</w:t>
      </w:r>
    </w:p>
    <w:p w:rsidR="00D63C0E" w:rsidRPr="000C584A" w:rsidRDefault="00D63C0E" w:rsidP="00865F45">
      <w:pPr>
        <w:numPr>
          <w:ilvl w:val="0"/>
          <w:numId w:val="172"/>
        </w:numPr>
        <w:spacing w:after="0" w:line="240" w:lineRule="auto"/>
        <w:rPr>
          <w:rFonts w:ascii="Palatino Linotype" w:hAnsi="Palatino Linotype" w:cs="Tahoma"/>
          <w:szCs w:val="20"/>
        </w:rPr>
      </w:pPr>
      <w:r w:rsidRPr="000C584A">
        <w:rPr>
          <w:rFonts w:ascii="Palatino Linotype" w:hAnsi="Palatino Linotype" w:cs="Tahoma"/>
          <w:szCs w:val="20"/>
        </w:rPr>
        <w:t>Ensure that appropriate number of forms and tools are available</w:t>
      </w:r>
    </w:p>
    <w:p w:rsidR="00D63C0E" w:rsidRPr="000C584A" w:rsidRDefault="00D63C0E" w:rsidP="00865F45">
      <w:pPr>
        <w:numPr>
          <w:ilvl w:val="0"/>
          <w:numId w:val="172"/>
        </w:numPr>
        <w:spacing w:after="0" w:line="240" w:lineRule="auto"/>
        <w:rPr>
          <w:rFonts w:ascii="Palatino Linotype" w:hAnsi="Palatino Linotype" w:cs="Tahoma"/>
          <w:szCs w:val="20"/>
        </w:rPr>
      </w:pPr>
      <w:r w:rsidRPr="000C584A">
        <w:rPr>
          <w:rFonts w:ascii="Palatino Linotype" w:hAnsi="Palatino Linotype" w:cs="Tahoma"/>
          <w:szCs w:val="20"/>
        </w:rPr>
        <w:t>Request break coverage from your supervisor</w:t>
      </w:r>
    </w:p>
    <w:p w:rsidR="00D63C0E" w:rsidRPr="000C584A" w:rsidRDefault="00D63C0E" w:rsidP="00865F45">
      <w:pPr>
        <w:pStyle w:val="ListParagraph"/>
        <w:numPr>
          <w:ilvl w:val="0"/>
          <w:numId w:val="172"/>
        </w:numPr>
        <w:rPr>
          <w:rFonts w:ascii="Palatino Linotype" w:hAnsi="Palatino Linotype" w:cs="Tahoma"/>
          <w:b/>
          <w:szCs w:val="20"/>
        </w:rPr>
      </w:pPr>
      <w:r w:rsidRPr="000C584A">
        <w:rPr>
          <w:rFonts w:ascii="Palatino Linotype" w:hAnsi="Palatino Linotype" w:cs="Tahoma"/>
          <w:szCs w:val="20"/>
        </w:rPr>
        <w:t>Determine break coverage for your area</w:t>
      </w:r>
    </w:p>
    <w:p w:rsidR="00D63C0E" w:rsidRPr="000C584A" w:rsidRDefault="00D63C0E" w:rsidP="00D63C0E">
      <w:pPr>
        <w:spacing w:after="0"/>
        <w:rPr>
          <w:rFonts w:ascii="Palatino Linotype" w:hAnsi="Palatino Linotype" w:cs="Tahoma"/>
          <w:b/>
          <w:szCs w:val="20"/>
        </w:rPr>
      </w:pPr>
      <w:r w:rsidRPr="000C584A">
        <w:rPr>
          <w:rFonts w:ascii="Palatino Linotype" w:hAnsi="Palatino Linotype" w:cs="Tahoma"/>
          <w:b/>
          <w:szCs w:val="20"/>
        </w:rPr>
        <w:t>Shift Change and Demobilization Tasks</w:t>
      </w:r>
    </w:p>
    <w:p w:rsidR="00D63C0E" w:rsidRPr="000C584A" w:rsidRDefault="00D63C0E" w:rsidP="00865F45">
      <w:pPr>
        <w:pStyle w:val="ColorfulList-Accent11"/>
        <w:numPr>
          <w:ilvl w:val="0"/>
          <w:numId w:val="172"/>
        </w:numPr>
        <w:rPr>
          <w:rFonts w:ascii="Palatino Linotype" w:hAnsi="Palatino Linotype" w:cs="Tahoma"/>
          <w:sz w:val="22"/>
          <w:szCs w:val="20"/>
        </w:rPr>
      </w:pPr>
      <w:r w:rsidRPr="000C584A">
        <w:rPr>
          <w:rFonts w:ascii="Palatino Linotype" w:hAnsi="Palatino Linotype" w:cs="Tahoma"/>
          <w:sz w:val="22"/>
          <w:szCs w:val="20"/>
        </w:rPr>
        <w:t>Prepare to stand down the area when requested by supervisor, as determined in Demobilization Plan</w:t>
      </w:r>
    </w:p>
    <w:p w:rsidR="00D63C0E" w:rsidRPr="000C584A" w:rsidRDefault="00D63C0E" w:rsidP="00865F45">
      <w:pPr>
        <w:pStyle w:val="ColorfulList-Accent11"/>
        <w:numPr>
          <w:ilvl w:val="0"/>
          <w:numId w:val="172"/>
        </w:numPr>
        <w:rPr>
          <w:rFonts w:ascii="Palatino Linotype" w:hAnsi="Palatino Linotype" w:cs="Tahoma"/>
          <w:sz w:val="22"/>
          <w:szCs w:val="20"/>
        </w:rPr>
      </w:pPr>
      <w:r w:rsidRPr="000C584A">
        <w:rPr>
          <w:rFonts w:ascii="Palatino Linotype" w:hAnsi="Palatino Linotype" w:cs="Tahoma"/>
          <w:sz w:val="22"/>
          <w:szCs w:val="20"/>
        </w:rPr>
        <w:t>Brief staff person assigned to next shift</w:t>
      </w:r>
    </w:p>
    <w:p w:rsidR="00D63C0E" w:rsidRPr="000C584A" w:rsidRDefault="00D63C0E" w:rsidP="00865F45">
      <w:pPr>
        <w:pStyle w:val="ColorfulList-Accent11"/>
        <w:numPr>
          <w:ilvl w:val="0"/>
          <w:numId w:val="172"/>
        </w:numPr>
        <w:rPr>
          <w:rFonts w:ascii="Palatino Linotype" w:hAnsi="Palatino Linotype" w:cs="Tahoma"/>
          <w:sz w:val="22"/>
          <w:szCs w:val="20"/>
        </w:rPr>
      </w:pPr>
      <w:r w:rsidRPr="000C584A">
        <w:rPr>
          <w:rFonts w:ascii="Palatino Linotype" w:hAnsi="Palatino Linotype" w:cs="Tahoma"/>
          <w:sz w:val="22"/>
          <w:szCs w:val="20"/>
        </w:rPr>
        <w:t>Note items that need resupply and communicate to supervisor</w:t>
      </w:r>
    </w:p>
    <w:p w:rsidR="00D63C0E" w:rsidRPr="000C584A" w:rsidRDefault="00D63C0E" w:rsidP="00865F45">
      <w:pPr>
        <w:pStyle w:val="ColorfulList-Accent11"/>
        <w:numPr>
          <w:ilvl w:val="0"/>
          <w:numId w:val="172"/>
        </w:numPr>
        <w:rPr>
          <w:rFonts w:ascii="Palatino Linotype" w:hAnsi="Palatino Linotype" w:cs="Tahoma"/>
          <w:sz w:val="22"/>
          <w:szCs w:val="20"/>
        </w:rPr>
      </w:pPr>
      <w:r w:rsidRPr="000C584A">
        <w:rPr>
          <w:rFonts w:ascii="Palatino Linotype" w:hAnsi="Palatino Linotype" w:cs="Tahoma"/>
          <w:sz w:val="22"/>
          <w:szCs w:val="20"/>
        </w:rPr>
        <w:t>Participate in scheduled debriefing sessions</w:t>
      </w:r>
    </w:p>
    <w:p w:rsidR="00D63C0E" w:rsidRPr="00D63C0E" w:rsidRDefault="00D63C0E" w:rsidP="00865F45">
      <w:pPr>
        <w:pStyle w:val="ListParagraph"/>
        <w:numPr>
          <w:ilvl w:val="0"/>
          <w:numId w:val="172"/>
        </w:numPr>
        <w:rPr>
          <w:rFonts w:ascii="Palatino Linotype" w:hAnsi="Palatino Linotype"/>
          <w:sz w:val="20"/>
          <w:szCs w:val="20"/>
        </w:rPr>
      </w:pPr>
      <w:r w:rsidRPr="000C584A">
        <w:rPr>
          <w:rFonts w:ascii="Palatino Linotype" w:hAnsi="Palatino Linotype" w:cs="Tahoma"/>
          <w:szCs w:val="20"/>
        </w:rPr>
        <w:t>Gather information for final situation report</w:t>
      </w:r>
    </w:p>
    <w:p w:rsidR="004348EC" w:rsidRDefault="004348EC" w:rsidP="00D63C0E">
      <w:pPr>
        <w:spacing w:after="0" w:line="240" w:lineRule="auto"/>
        <w:rPr>
          <w:rFonts w:ascii="Palatino Linotype" w:hAnsi="Palatino Linotype" w:cs="Tahoma"/>
          <w:sz w:val="20"/>
          <w:szCs w:val="20"/>
        </w:rPr>
        <w:sectPr w:rsidR="004348EC" w:rsidSect="0093315C">
          <w:pgSz w:w="12240" w:h="15840" w:code="1"/>
          <w:pgMar w:top="720" w:right="720" w:bottom="720" w:left="1080" w:header="720" w:footer="475" w:gutter="0"/>
          <w:cols w:space="720"/>
          <w:noEndnote/>
        </w:sectPr>
      </w:pPr>
    </w:p>
    <w:p w:rsidR="004348EC" w:rsidRPr="00D63C0E" w:rsidRDefault="004348EC" w:rsidP="00D40AF6">
      <w:pPr>
        <w:pStyle w:val="Heading2"/>
      </w:pPr>
      <w:r>
        <w:lastRenderedPageBreak/>
        <w:t>deputy branch director/site manager position checklist</w:t>
      </w:r>
    </w:p>
    <w:p w:rsidR="004348EC" w:rsidRPr="000C584A" w:rsidRDefault="004348EC" w:rsidP="004348EC">
      <w:pPr>
        <w:rPr>
          <w:rFonts w:ascii="Palatino Linotype" w:hAnsi="Palatino Linotype" w:cs="Tahoma"/>
          <w:szCs w:val="20"/>
        </w:rPr>
      </w:pPr>
      <w:r w:rsidRPr="000C584A">
        <w:rPr>
          <w:rFonts w:ascii="Palatino Linotype" w:hAnsi="Palatino Linotype" w:cs="Tahoma"/>
          <w:b/>
          <w:szCs w:val="20"/>
        </w:rPr>
        <w:t>You report to</w:t>
      </w:r>
      <w:r w:rsidRPr="000C584A">
        <w:rPr>
          <w:rFonts w:ascii="Palatino Linotype" w:hAnsi="Palatino Linotype" w:cs="Tahoma"/>
          <w:szCs w:val="20"/>
        </w:rPr>
        <w:t xml:space="preserve">: </w:t>
      </w:r>
      <w:r w:rsidR="00900462" w:rsidRPr="000C584A">
        <w:rPr>
          <w:rFonts w:ascii="Palatino Linotype" w:hAnsi="Palatino Linotype" w:cs="Tahoma"/>
          <w:szCs w:val="20"/>
        </w:rPr>
        <w:t>Branch Director/Site Manager</w:t>
      </w:r>
    </w:p>
    <w:p w:rsidR="004348EC" w:rsidRPr="000C584A" w:rsidRDefault="004348EC" w:rsidP="004348EC">
      <w:pPr>
        <w:rPr>
          <w:rFonts w:ascii="Palatino Linotype" w:hAnsi="Palatino Linotype" w:cs="Tahoma"/>
          <w:szCs w:val="20"/>
        </w:rPr>
      </w:pPr>
      <w:r w:rsidRPr="000C584A">
        <w:rPr>
          <w:rFonts w:ascii="Palatino Linotype" w:hAnsi="Palatino Linotype" w:cs="Tahoma"/>
          <w:b/>
          <w:szCs w:val="20"/>
        </w:rPr>
        <w:t>You Supervise</w:t>
      </w:r>
      <w:r w:rsidRPr="000C584A">
        <w:rPr>
          <w:rFonts w:ascii="Palatino Linotype" w:hAnsi="Palatino Linotype" w:cs="Tahoma"/>
          <w:szCs w:val="20"/>
        </w:rPr>
        <w:t xml:space="preserve">: </w:t>
      </w:r>
      <w:r w:rsidR="00900462" w:rsidRPr="000C584A">
        <w:rPr>
          <w:rFonts w:ascii="Palatino Linotype" w:hAnsi="Palatino Linotype" w:cs="Tahoma"/>
          <w:szCs w:val="20"/>
        </w:rPr>
        <w:t>Liaison Officer, Site Planning Lead, Site Logistics Lead</w:t>
      </w:r>
    </w:p>
    <w:p w:rsidR="004348EC" w:rsidRPr="000C584A" w:rsidRDefault="004348EC" w:rsidP="003C42E7">
      <w:pPr>
        <w:rPr>
          <w:rFonts w:ascii="Palatino Linotype" w:hAnsi="Palatino Linotype" w:cs="Tahoma"/>
          <w:spacing w:val="-3"/>
          <w:szCs w:val="20"/>
        </w:rPr>
      </w:pPr>
      <w:r w:rsidRPr="000C584A">
        <w:rPr>
          <w:rFonts w:ascii="Palatino Linotype" w:hAnsi="Palatino Linotype" w:cs="Tahoma"/>
          <w:b/>
          <w:szCs w:val="20"/>
        </w:rPr>
        <w:t>Mission</w:t>
      </w:r>
      <w:r w:rsidRPr="000C584A">
        <w:rPr>
          <w:rFonts w:ascii="Palatino Linotype" w:hAnsi="Palatino Linotype" w:cs="Tahoma"/>
          <w:szCs w:val="20"/>
        </w:rPr>
        <w:t xml:space="preserve">: </w:t>
      </w:r>
      <w:r w:rsidR="00900462" w:rsidRPr="000C584A">
        <w:rPr>
          <w:rFonts w:ascii="Palatino Linotype" w:hAnsi="Palatino Linotype" w:cs="Arial"/>
        </w:rPr>
        <w:t>Assist Branch Director/Site Manager as requested.  Manage Support Staff so as to maximize efficiency of Assistance Center operations. Assist Safety Officer with maintenance of safe worksite.</w:t>
      </w:r>
      <w:r w:rsidRPr="000C584A">
        <w:rPr>
          <w:rFonts w:ascii="Palatino Linotype" w:hAnsi="Palatino Linotype" w:cs="Tahoma"/>
          <w:szCs w:val="20"/>
        </w:rPr>
        <w:t xml:space="preserve"> </w:t>
      </w:r>
    </w:p>
    <w:p w:rsidR="004348EC" w:rsidRPr="000C584A" w:rsidRDefault="004348EC" w:rsidP="004348EC">
      <w:pPr>
        <w:spacing w:after="0"/>
        <w:rPr>
          <w:rFonts w:ascii="Palatino Linotype" w:hAnsi="Palatino Linotype" w:cs="Tahoma"/>
          <w:b/>
          <w:szCs w:val="20"/>
        </w:rPr>
      </w:pPr>
      <w:r w:rsidRPr="000C584A">
        <w:rPr>
          <w:rFonts w:ascii="Palatino Linotype" w:hAnsi="Palatino Linotype" w:cs="Tahoma"/>
          <w:b/>
          <w:szCs w:val="20"/>
        </w:rPr>
        <w:t>Immediate Tasks</w:t>
      </w:r>
    </w:p>
    <w:p w:rsidR="00900462" w:rsidRPr="000C584A" w:rsidRDefault="00900462" w:rsidP="00865F45">
      <w:pPr>
        <w:pStyle w:val="ListParagraph"/>
        <w:numPr>
          <w:ilvl w:val="0"/>
          <w:numId w:val="158"/>
        </w:numPr>
        <w:spacing w:after="0" w:line="240" w:lineRule="auto"/>
        <w:ind w:left="720"/>
        <w:rPr>
          <w:rFonts w:ascii="Palatino Linotype" w:eastAsia="Times New Roman" w:hAnsi="Palatino Linotype" w:cs="Tahoma"/>
          <w:szCs w:val="20"/>
        </w:rPr>
      </w:pPr>
      <w:r w:rsidRPr="000C584A">
        <w:rPr>
          <w:rFonts w:ascii="Palatino Linotype" w:eastAsia="Times New Roman" w:hAnsi="Palatino Linotype" w:cs="Tahoma"/>
          <w:szCs w:val="20"/>
        </w:rPr>
        <w:t>Obtain briefing from Branch Director/Site Manager and assist with the following tasks:</w:t>
      </w:r>
    </w:p>
    <w:p w:rsidR="00900462" w:rsidRPr="000C584A" w:rsidRDefault="00900462" w:rsidP="00865F45">
      <w:pPr>
        <w:pStyle w:val="ListParagraph"/>
        <w:numPr>
          <w:ilvl w:val="1"/>
          <w:numId w:val="159"/>
        </w:numPr>
        <w:spacing w:after="0" w:line="240" w:lineRule="auto"/>
        <w:rPr>
          <w:rFonts w:ascii="Palatino Linotype" w:eastAsia="Times New Roman" w:hAnsi="Palatino Linotype" w:cs="Tahoma"/>
          <w:szCs w:val="20"/>
        </w:rPr>
      </w:pPr>
      <w:r w:rsidRPr="000C584A">
        <w:rPr>
          <w:rFonts w:ascii="Palatino Linotype" w:eastAsia="Times New Roman" w:hAnsi="Palatino Linotype" w:cs="Tahoma"/>
          <w:szCs w:val="20"/>
        </w:rPr>
        <w:t>Determine incident objectives and recommended strategies.</w:t>
      </w:r>
    </w:p>
    <w:p w:rsidR="00900462" w:rsidRPr="000C584A" w:rsidRDefault="00900462" w:rsidP="00865F45">
      <w:pPr>
        <w:pStyle w:val="ListParagraph"/>
        <w:numPr>
          <w:ilvl w:val="1"/>
          <w:numId w:val="159"/>
        </w:numPr>
        <w:spacing w:after="0" w:line="240" w:lineRule="auto"/>
        <w:rPr>
          <w:rFonts w:ascii="Palatino Linotype" w:eastAsia="Times New Roman" w:hAnsi="Palatino Linotype" w:cs="Tahoma"/>
          <w:szCs w:val="20"/>
        </w:rPr>
      </w:pPr>
      <w:r w:rsidRPr="000C584A">
        <w:rPr>
          <w:rFonts w:ascii="Palatino Linotype" w:eastAsia="Times New Roman" w:hAnsi="Palatino Linotype" w:cs="Tahoma"/>
          <w:szCs w:val="20"/>
        </w:rPr>
        <w:t>Identify current organization, location of resources, and assignments.</w:t>
      </w:r>
    </w:p>
    <w:p w:rsidR="00900462" w:rsidRPr="000C584A" w:rsidRDefault="00900462" w:rsidP="00865F45">
      <w:pPr>
        <w:pStyle w:val="ListParagraph"/>
        <w:numPr>
          <w:ilvl w:val="1"/>
          <w:numId w:val="159"/>
        </w:numPr>
        <w:spacing w:after="0" w:line="240" w:lineRule="auto"/>
        <w:rPr>
          <w:rFonts w:ascii="Palatino Linotype" w:eastAsia="Times New Roman" w:hAnsi="Palatino Linotype" w:cs="Tahoma"/>
          <w:szCs w:val="20"/>
        </w:rPr>
      </w:pPr>
      <w:r w:rsidRPr="000C584A">
        <w:rPr>
          <w:rFonts w:ascii="Palatino Linotype" w:eastAsia="Times New Roman" w:hAnsi="Palatino Linotype" w:cs="Tahoma"/>
          <w:szCs w:val="20"/>
        </w:rPr>
        <w:t>Determine scale and functions at the site.</w:t>
      </w:r>
    </w:p>
    <w:p w:rsidR="00900462" w:rsidRPr="000C584A" w:rsidRDefault="00900462" w:rsidP="00865F45">
      <w:pPr>
        <w:pStyle w:val="ListParagraph"/>
        <w:numPr>
          <w:ilvl w:val="1"/>
          <w:numId w:val="159"/>
        </w:numPr>
        <w:spacing w:after="0" w:line="240" w:lineRule="auto"/>
        <w:rPr>
          <w:rFonts w:ascii="Palatino Linotype" w:eastAsiaTheme="minorHAnsi" w:hAnsi="Palatino Linotype" w:cs="Tahoma"/>
          <w:szCs w:val="20"/>
        </w:rPr>
      </w:pPr>
      <w:r w:rsidRPr="000C584A">
        <w:rPr>
          <w:rFonts w:ascii="Palatino Linotype" w:hAnsi="Palatino Linotype" w:cs="Tahoma"/>
          <w:szCs w:val="20"/>
        </w:rPr>
        <w:t>Determine the scale of the site</w:t>
      </w:r>
    </w:p>
    <w:p w:rsidR="00900462" w:rsidRPr="000C584A" w:rsidRDefault="00900462" w:rsidP="00865F45">
      <w:pPr>
        <w:pStyle w:val="ListParagraph"/>
        <w:numPr>
          <w:ilvl w:val="0"/>
          <w:numId w:val="233"/>
        </w:numPr>
        <w:spacing w:after="0" w:line="240" w:lineRule="auto"/>
        <w:rPr>
          <w:rFonts w:ascii="Palatino Linotype" w:hAnsi="Palatino Linotype" w:cs="Tahoma"/>
          <w:szCs w:val="20"/>
        </w:rPr>
      </w:pPr>
      <w:r w:rsidRPr="000C584A">
        <w:rPr>
          <w:rFonts w:ascii="Palatino Linotype" w:hAnsi="Palatino Linotype" w:cs="Tahoma"/>
          <w:szCs w:val="20"/>
        </w:rPr>
        <w:t>Review applicable reference materials for your section, including plans, annexes, Field Operation Guides and Standard Operating Procedures.</w:t>
      </w:r>
    </w:p>
    <w:p w:rsidR="00900462" w:rsidRPr="000C584A" w:rsidRDefault="00900462" w:rsidP="00865F45">
      <w:pPr>
        <w:pStyle w:val="ListParagraph"/>
        <w:numPr>
          <w:ilvl w:val="0"/>
          <w:numId w:val="233"/>
        </w:numPr>
        <w:spacing w:after="0" w:line="240" w:lineRule="auto"/>
        <w:rPr>
          <w:rFonts w:ascii="Palatino Linotype" w:hAnsi="Palatino Linotype" w:cs="Tahoma"/>
          <w:szCs w:val="20"/>
        </w:rPr>
      </w:pPr>
      <w:r w:rsidRPr="000C584A">
        <w:rPr>
          <w:rFonts w:ascii="Palatino Linotype" w:hAnsi="Palatino Linotype" w:cs="Tahoma"/>
          <w:szCs w:val="20"/>
        </w:rPr>
        <w:t>Oversee and direct site set up.  Organize site to ensure operational efficiency, personnel safety and adequate span of control.</w:t>
      </w:r>
    </w:p>
    <w:p w:rsidR="00900462" w:rsidRPr="000C584A" w:rsidRDefault="00900462" w:rsidP="00865F45">
      <w:pPr>
        <w:pStyle w:val="ListParagraph"/>
        <w:numPr>
          <w:ilvl w:val="0"/>
          <w:numId w:val="233"/>
        </w:numPr>
        <w:spacing w:line="240" w:lineRule="auto"/>
        <w:rPr>
          <w:rFonts w:ascii="Palatino Linotype" w:eastAsia="Times New Roman" w:hAnsi="Palatino Linotype" w:cs="Tahoma"/>
          <w:szCs w:val="20"/>
        </w:rPr>
      </w:pPr>
      <w:r w:rsidRPr="000C584A">
        <w:rPr>
          <w:rFonts w:ascii="Palatino Linotype" w:eastAsia="Times New Roman" w:hAnsi="Palatino Linotype" w:cs="Tahoma"/>
          <w:szCs w:val="20"/>
        </w:rPr>
        <w:t>Develop communications protocols</w:t>
      </w:r>
    </w:p>
    <w:p w:rsidR="004348EC" w:rsidRPr="000C584A" w:rsidRDefault="004348EC" w:rsidP="004348EC">
      <w:pPr>
        <w:spacing w:after="0"/>
        <w:rPr>
          <w:rFonts w:ascii="Palatino Linotype" w:hAnsi="Palatino Linotype" w:cs="Tahoma"/>
          <w:b/>
          <w:szCs w:val="20"/>
        </w:rPr>
      </w:pPr>
      <w:r w:rsidRPr="000C584A">
        <w:rPr>
          <w:rFonts w:ascii="Palatino Linotype" w:hAnsi="Palatino Linotype" w:cs="Tahoma"/>
          <w:b/>
          <w:szCs w:val="20"/>
        </w:rPr>
        <w:t>Intermediate and On-Going Tasks</w:t>
      </w:r>
    </w:p>
    <w:p w:rsidR="00900462" w:rsidRPr="000C584A" w:rsidRDefault="00653318" w:rsidP="00865F45">
      <w:pPr>
        <w:pStyle w:val="ListParagraph"/>
        <w:numPr>
          <w:ilvl w:val="0"/>
          <w:numId w:val="160"/>
        </w:numPr>
        <w:spacing w:after="0" w:line="240" w:lineRule="auto"/>
        <w:ind w:firstLine="0"/>
        <w:rPr>
          <w:rFonts w:ascii="Palatino Linotype" w:hAnsi="Palatino Linotype" w:cs="Tahoma"/>
          <w:szCs w:val="20"/>
        </w:rPr>
      </w:pPr>
      <w:r w:rsidRPr="000C584A">
        <w:rPr>
          <w:rFonts w:ascii="Palatino Linotype" w:hAnsi="Palatino Linotype" w:cs="Tahoma"/>
          <w:szCs w:val="20"/>
        </w:rPr>
        <w:t>Assist the Branch Director with managing the s</w:t>
      </w:r>
      <w:r w:rsidR="00900462" w:rsidRPr="000C584A">
        <w:rPr>
          <w:rFonts w:ascii="Palatino Linotype" w:hAnsi="Palatino Linotype" w:cs="Tahoma"/>
          <w:szCs w:val="20"/>
        </w:rPr>
        <w:t>ite</w:t>
      </w:r>
    </w:p>
    <w:p w:rsidR="00900462" w:rsidRPr="000C584A" w:rsidRDefault="00900462" w:rsidP="00865F45">
      <w:pPr>
        <w:pStyle w:val="ListParagraph"/>
        <w:numPr>
          <w:ilvl w:val="1"/>
          <w:numId w:val="158"/>
        </w:numPr>
        <w:spacing w:after="0" w:line="240" w:lineRule="auto"/>
        <w:rPr>
          <w:rFonts w:ascii="Palatino Linotype" w:hAnsi="Palatino Linotype" w:cs="Tahoma"/>
          <w:szCs w:val="20"/>
        </w:rPr>
      </w:pPr>
      <w:r w:rsidRPr="000C584A">
        <w:rPr>
          <w:rFonts w:ascii="Palatino Linotype" w:hAnsi="Palatino Linotype" w:cs="Tahoma"/>
          <w:szCs w:val="20"/>
        </w:rPr>
        <w:t xml:space="preserve">Determine briefing schedule/Conduct briefings </w:t>
      </w:r>
    </w:p>
    <w:p w:rsidR="00900462" w:rsidRPr="000C584A" w:rsidRDefault="00900462" w:rsidP="00865F45">
      <w:pPr>
        <w:numPr>
          <w:ilvl w:val="1"/>
          <w:numId w:val="158"/>
        </w:numPr>
        <w:spacing w:after="0" w:line="240" w:lineRule="auto"/>
        <w:rPr>
          <w:rFonts w:ascii="Palatino Linotype" w:hAnsi="Palatino Linotype" w:cs="Tahoma"/>
          <w:szCs w:val="20"/>
        </w:rPr>
      </w:pPr>
      <w:r w:rsidRPr="000C584A">
        <w:rPr>
          <w:rFonts w:ascii="Palatino Linotype" w:hAnsi="Palatino Linotype" w:cs="Tahoma"/>
          <w:szCs w:val="20"/>
        </w:rPr>
        <w:t>Identify, review and communicate goals and objectives for site operations with Site Management Leaders and Site Section Leads</w:t>
      </w:r>
    </w:p>
    <w:p w:rsidR="00900462" w:rsidRPr="000C584A" w:rsidRDefault="00900462" w:rsidP="00865F45">
      <w:pPr>
        <w:numPr>
          <w:ilvl w:val="1"/>
          <w:numId w:val="158"/>
        </w:numPr>
        <w:spacing w:after="0" w:line="240" w:lineRule="auto"/>
        <w:rPr>
          <w:rFonts w:ascii="Palatino Linotype" w:hAnsi="Palatino Linotype" w:cs="Tahoma"/>
          <w:szCs w:val="20"/>
        </w:rPr>
      </w:pPr>
      <w:r w:rsidRPr="000C584A">
        <w:rPr>
          <w:rFonts w:ascii="Palatino Linotype" w:hAnsi="Palatino Linotype" w:cs="Tahoma"/>
          <w:szCs w:val="20"/>
        </w:rPr>
        <w:t>Provide direction to site leadership as needed</w:t>
      </w:r>
    </w:p>
    <w:p w:rsidR="00900462" w:rsidRPr="000C584A" w:rsidRDefault="00900462" w:rsidP="00865F45">
      <w:pPr>
        <w:numPr>
          <w:ilvl w:val="1"/>
          <w:numId w:val="158"/>
        </w:numPr>
        <w:spacing w:after="0" w:line="240" w:lineRule="auto"/>
        <w:rPr>
          <w:rFonts w:ascii="Palatino Linotype" w:hAnsi="Palatino Linotype" w:cs="Tahoma"/>
          <w:szCs w:val="20"/>
        </w:rPr>
      </w:pPr>
      <w:r w:rsidRPr="000C584A">
        <w:rPr>
          <w:rFonts w:ascii="Palatino Linotype" w:hAnsi="Palatino Linotype" w:cs="Tahoma"/>
          <w:szCs w:val="20"/>
        </w:rPr>
        <w:t>Ensure accurate and timely information is being provided to the Public Information Officer</w:t>
      </w:r>
    </w:p>
    <w:p w:rsidR="00900462" w:rsidRPr="000C584A" w:rsidRDefault="00900462" w:rsidP="00865F45">
      <w:pPr>
        <w:numPr>
          <w:ilvl w:val="1"/>
          <w:numId w:val="158"/>
        </w:numPr>
        <w:spacing w:after="0" w:line="240" w:lineRule="auto"/>
        <w:rPr>
          <w:rFonts w:ascii="Palatino Linotype" w:hAnsi="Palatino Linotype" w:cs="Tahoma"/>
          <w:szCs w:val="20"/>
        </w:rPr>
      </w:pPr>
      <w:r w:rsidRPr="000C584A">
        <w:rPr>
          <w:rFonts w:ascii="Palatino Linotype" w:hAnsi="Palatino Linotype" w:cs="Tahoma"/>
          <w:szCs w:val="20"/>
        </w:rPr>
        <w:t>Coordinate with key stakeholders and Agency Representatives through the Liaison Officer</w:t>
      </w:r>
    </w:p>
    <w:p w:rsidR="00900462" w:rsidRPr="000C584A" w:rsidRDefault="00900462" w:rsidP="00865F45">
      <w:pPr>
        <w:numPr>
          <w:ilvl w:val="1"/>
          <w:numId w:val="158"/>
        </w:numPr>
        <w:spacing w:after="0" w:line="240" w:lineRule="auto"/>
        <w:rPr>
          <w:rFonts w:ascii="Palatino Linotype" w:hAnsi="Palatino Linotype" w:cs="Tahoma"/>
          <w:szCs w:val="20"/>
        </w:rPr>
      </w:pPr>
      <w:r w:rsidRPr="000C584A">
        <w:rPr>
          <w:rFonts w:ascii="Palatino Linotype" w:hAnsi="Palatino Linotype" w:cs="Tahoma"/>
          <w:szCs w:val="20"/>
        </w:rPr>
        <w:t>Ensure, with Site Safety Officer, the continued safety of the facility and staff</w:t>
      </w:r>
    </w:p>
    <w:p w:rsidR="00900462" w:rsidRPr="000C584A" w:rsidRDefault="00900462" w:rsidP="00865F45">
      <w:pPr>
        <w:pStyle w:val="ListParagraph"/>
        <w:numPr>
          <w:ilvl w:val="1"/>
          <w:numId w:val="158"/>
        </w:numPr>
        <w:spacing w:after="0" w:line="240" w:lineRule="auto"/>
        <w:rPr>
          <w:rFonts w:ascii="Palatino Linotype" w:hAnsi="Palatino Linotype" w:cs="Tahoma"/>
          <w:szCs w:val="20"/>
        </w:rPr>
      </w:pPr>
      <w:r w:rsidRPr="000C584A">
        <w:rPr>
          <w:rFonts w:ascii="Palatino Linotype" w:hAnsi="Palatino Linotype" w:cs="Tahoma"/>
          <w:szCs w:val="20"/>
        </w:rPr>
        <w:t>Ensure sections are activated and staffed appropriately as needed</w:t>
      </w:r>
    </w:p>
    <w:p w:rsidR="00900462" w:rsidRPr="000C584A" w:rsidRDefault="00900462" w:rsidP="00865F45">
      <w:pPr>
        <w:pStyle w:val="ListParagraph"/>
        <w:numPr>
          <w:ilvl w:val="0"/>
          <w:numId w:val="160"/>
        </w:numPr>
        <w:spacing w:after="0" w:line="240" w:lineRule="auto"/>
        <w:ind w:firstLine="0"/>
        <w:rPr>
          <w:rFonts w:ascii="Palatino Linotype" w:eastAsia="Times New Roman" w:hAnsi="Palatino Linotype" w:cs="Tahoma"/>
          <w:szCs w:val="20"/>
        </w:rPr>
      </w:pPr>
      <w:r w:rsidRPr="000C584A">
        <w:rPr>
          <w:rFonts w:ascii="Palatino Linotype" w:eastAsia="Times New Roman" w:hAnsi="Palatino Linotype" w:cs="Tahoma"/>
          <w:szCs w:val="20"/>
        </w:rPr>
        <w:t xml:space="preserve">Evaluate situation and provide status reports to Planning Section </w:t>
      </w:r>
    </w:p>
    <w:p w:rsidR="00900462" w:rsidRPr="000C584A" w:rsidRDefault="00900462" w:rsidP="00865F45">
      <w:pPr>
        <w:numPr>
          <w:ilvl w:val="1"/>
          <w:numId w:val="158"/>
        </w:numPr>
        <w:spacing w:after="0" w:line="240" w:lineRule="auto"/>
        <w:rPr>
          <w:rFonts w:ascii="Palatino Linotype" w:eastAsia="Times New Roman" w:hAnsi="Palatino Linotype" w:cs="Tahoma"/>
          <w:szCs w:val="20"/>
        </w:rPr>
      </w:pPr>
      <w:r w:rsidRPr="000C584A">
        <w:rPr>
          <w:rFonts w:ascii="Palatino Linotype" w:eastAsia="Times New Roman" w:hAnsi="Palatino Linotype" w:cs="Tahoma"/>
          <w:szCs w:val="20"/>
        </w:rPr>
        <w:t>Location, status, and assignment of resources</w:t>
      </w:r>
    </w:p>
    <w:p w:rsidR="00900462" w:rsidRPr="000C584A" w:rsidRDefault="00900462" w:rsidP="00865F45">
      <w:pPr>
        <w:numPr>
          <w:ilvl w:val="1"/>
          <w:numId w:val="158"/>
        </w:numPr>
        <w:spacing w:after="0" w:line="240" w:lineRule="auto"/>
        <w:rPr>
          <w:rFonts w:ascii="Palatino Linotype" w:eastAsia="Times New Roman" w:hAnsi="Palatino Linotype" w:cs="Tahoma"/>
          <w:szCs w:val="20"/>
        </w:rPr>
      </w:pPr>
      <w:r w:rsidRPr="000C584A">
        <w:rPr>
          <w:rFonts w:ascii="Palatino Linotype" w:eastAsia="Times New Roman" w:hAnsi="Palatino Linotype" w:cs="Tahoma"/>
          <w:szCs w:val="20"/>
        </w:rPr>
        <w:t>Effectiveness of tactics</w:t>
      </w:r>
    </w:p>
    <w:p w:rsidR="00900462" w:rsidRPr="000C584A" w:rsidRDefault="00900462" w:rsidP="00865F45">
      <w:pPr>
        <w:pStyle w:val="ListParagraph"/>
        <w:numPr>
          <w:ilvl w:val="1"/>
          <w:numId w:val="158"/>
        </w:numPr>
        <w:spacing w:after="0" w:line="240" w:lineRule="auto"/>
        <w:rPr>
          <w:rFonts w:ascii="Palatino Linotype" w:eastAsiaTheme="minorHAnsi" w:hAnsi="Palatino Linotype" w:cs="Tahoma"/>
          <w:szCs w:val="20"/>
        </w:rPr>
      </w:pPr>
      <w:r w:rsidRPr="000C584A">
        <w:rPr>
          <w:rFonts w:ascii="Palatino Linotype" w:eastAsia="Times New Roman" w:hAnsi="Palatino Linotype" w:cs="Tahoma"/>
          <w:szCs w:val="20"/>
        </w:rPr>
        <w:t>Desired contingency plans</w:t>
      </w:r>
    </w:p>
    <w:p w:rsidR="00900462" w:rsidRPr="000C584A" w:rsidRDefault="00900462" w:rsidP="00865F45">
      <w:pPr>
        <w:pStyle w:val="ListParagraph"/>
        <w:numPr>
          <w:ilvl w:val="0"/>
          <w:numId w:val="160"/>
        </w:numPr>
        <w:spacing w:after="0" w:line="240" w:lineRule="auto"/>
        <w:ind w:firstLine="0"/>
        <w:rPr>
          <w:rFonts w:ascii="Palatino Linotype" w:eastAsia="Times New Roman" w:hAnsi="Palatino Linotype" w:cs="Tahoma"/>
          <w:szCs w:val="20"/>
        </w:rPr>
      </w:pPr>
      <w:r w:rsidRPr="000C584A">
        <w:rPr>
          <w:rFonts w:ascii="Palatino Linotype" w:eastAsia="Times New Roman" w:hAnsi="Palatino Linotype" w:cs="Tahoma"/>
          <w:szCs w:val="20"/>
        </w:rPr>
        <w:t>Ensure coordination of the Site throughout incident</w:t>
      </w:r>
    </w:p>
    <w:p w:rsidR="00900462" w:rsidRPr="000C584A" w:rsidRDefault="00900462" w:rsidP="00865F45">
      <w:pPr>
        <w:numPr>
          <w:ilvl w:val="0"/>
          <w:numId w:val="161"/>
        </w:numPr>
        <w:spacing w:after="0" w:line="240" w:lineRule="auto"/>
        <w:rPr>
          <w:rFonts w:ascii="Palatino Linotype" w:eastAsia="Times New Roman" w:hAnsi="Palatino Linotype" w:cs="Tahoma"/>
          <w:szCs w:val="20"/>
        </w:rPr>
      </w:pPr>
      <w:r w:rsidRPr="000C584A">
        <w:rPr>
          <w:rFonts w:ascii="Palatino Linotype" w:eastAsia="Times New Roman" w:hAnsi="Palatino Linotype" w:cs="Tahoma"/>
          <w:szCs w:val="20"/>
        </w:rPr>
        <w:t>Ensure time-keeping, activity logs, and equipment use documents are maintained and passed to Planning, Logistics, and Finance/Administration Sections, as appropriate</w:t>
      </w:r>
    </w:p>
    <w:p w:rsidR="00900462" w:rsidRPr="000C584A" w:rsidRDefault="00900462" w:rsidP="00865F45">
      <w:pPr>
        <w:numPr>
          <w:ilvl w:val="0"/>
          <w:numId w:val="161"/>
        </w:numPr>
        <w:spacing w:after="0" w:line="240" w:lineRule="auto"/>
        <w:rPr>
          <w:rFonts w:ascii="Palatino Linotype" w:eastAsia="Times New Roman" w:hAnsi="Palatino Linotype" w:cs="Tahoma"/>
          <w:szCs w:val="20"/>
        </w:rPr>
      </w:pPr>
      <w:r w:rsidRPr="000C584A">
        <w:rPr>
          <w:rFonts w:ascii="Palatino Linotype" w:eastAsia="Times New Roman" w:hAnsi="Palatino Linotype" w:cs="Tahoma"/>
          <w:szCs w:val="20"/>
        </w:rPr>
        <w:t>Ensure resource ordering and logistical support needs are passed to Logistics in a timely fashion and enforce ordering process</w:t>
      </w:r>
    </w:p>
    <w:p w:rsidR="00900462" w:rsidRPr="000C584A" w:rsidRDefault="00900462" w:rsidP="00865F45">
      <w:pPr>
        <w:numPr>
          <w:ilvl w:val="0"/>
          <w:numId w:val="161"/>
        </w:numPr>
        <w:spacing w:after="0" w:line="240" w:lineRule="auto"/>
        <w:rPr>
          <w:rFonts w:ascii="Palatino Linotype" w:eastAsia="Times New Roman" w:hAnsi="Palatino Linotype" w:cs="Tahoma"/>
          <w:szCs w:val="20"/>
        </w:rPr>
      </w:pPr>
      <w:r w:rsidRPr="000C584A">
        <w:rPr>
          <w:rFonts w:ascii="Palatino Linotype" w:eastAsia="Times New Roman" w:hAnsi="Palatino Linotype" w:cs="Tahoma"/>
          <w:szCs w:val="20"/>
        </w:rPr>
        <w:t>Notify Site Logistics of communications problems</w:t>
      </w:r>
    </w:p>
    <w:p w:rsidR="00900462" w:rsidRPr="000C584A" w:rsidRDefault="00900462" w:rsidP="00865F45">
      <w:pPr>
        <w:numPr>
          <w:ilvl w:val="0"/>
          <w:numId w:val="161"/>
        </w:numPr>
        <w:spacing w:after="0" w:line="240" w:lineRule="auto"/>
        <w:rPr>
          <w:rFonts w:ascii="Palatino Linotype" w:eastAsia="Times New Roman" w:hAnsi="Palatino Linotype" w:cs="Tahoma"/>
          <w:szCs w:val="20"/>
        </w:rPr>
      </w:pPr>
      <w:r w:rsidRPr="000C584A">
        <w:rPr>
          <w:rFonts w:ascii="Palatino Linotype" w:eastAsia="Times New Roman" w:hAnsi="Palatino Linotype" w:cs="Tahoma"/>
          <w:szCs w:val="20"/>
        </w:rPr>
        <w:t>Keep Site Planning up-to-date on resource and situation status</w:t>
      </w:r>
    </w:p>
    <w:p w:rsidR="00900462" w:rsidRPr="000C584A" w:rsidRDefault="00900462" w:rsidP="00A66889">
      <w:pPr>
        <w:numPr>
          <w:ilvl w:val="0"/>
          <w:numId w:val="161"/>
        </w:numPr>
        <w:spacing w:line="240" w:lineRule="auto"/>
        <w:rPr>
          <w:rFonts w:ascii="Palatino Linotype" w:eastAsia="Times New Roman" w:hAnsi="Palatino Linotype" w:cs="Tahoma"/>
          <w:szCs w:val="20"/>
        </w:rPr>
      </w:pPr>
      <w:r w:rsidRPr="000C584A">
        <w:rPr>
          <w:rFonts w:ascii="Palatino Linotype" w:eastAsia="Times New Roman" w:hAnsi="Palatino Linotype" w:cs="Tahoma"/>
          <w:szCs w:val="20"/>
        </w:rPr>
        <w:t>Keep Safety Officer involved in tactical decision-making</w:t>
      </w:r>
    </w:p>
    <w:p w:rsidR="000C584A" w:rsidRDefault="000C584A" w:rsidP="004348EC">
      <w:pPr>
        <w:spacing w:after="0"/>
        <w:rPr>
          <w:rFonts w:ascii="Palatino Linotype" w:hAnsi="Palatino Linotype" w:cs="Tahoma"/>
          <w:b/>
          <w:szCs w:val="20"/>
        </w:rPr>
        <w:sectPr w:rsidR="000C584A" w:rsidSect="0093315C">
          <w:pgSz w:w="12240" w:h="15840" w:code="1"/>
          <w:pgMar w:top="720" w:right="720" w:bottom="720" w:left="1080" w:header="720" w:footer="475" w:gutter="0"/>
          <w:cols w:space="720"/>
          <w:noEndnote/>
        </w:sectPr>
      </w:pPr>
    </w:p>
    <w:p w:rsidR="004348EC" w:rsidRPr="000C584A" w:rsidRDefault="004348EC" w:rsidP="004348EC">
      <w:pPr>
        <w:spacing w:after="0"/>
        <w:rPr>
          <w:rFonts w:ascii="Palatino Linotype" w:hAnsi="Palatino Linotype" w:cs="Tahoma"/>
          <w:b/>
          <w:szCs w:val="20"/>
        </w:rPr>
      </w:pPr>
      <w:r w:rsidRPr="000C584A">
        <w:rPr>
          <w:rFonts w:ascii="Palatino Linotype" w:hAnsi="Palatino Linotype" w:cs="Tahoma"/>
          <w:b/>
          <w:szCs w:val="20"/>
        </w:rPr>
        <w:lastRenderedPageBreak/>
        <w:t>Shift Change and Demobilization Tasks</w:t>
      </w:r>
    </w:p>
    <w:p w:rsidR="00900462" w:rsidRPr="000C584A" w:rsidRDefault="00900462" w:rsidP="00865F45">
      <w:pPr>
        <w:pStyle w:val="ListParagraph"/>
        <w:numPr>
          <w:ilvl w:val="0"/>
          <w:numId w:val="160"/>
        </w:numPr>
        <w:spacing w:after="0" w:line="240" w:lineRule="auto"/>
        <w:ind w:left="720"/>
        <w:rPr>
          <w:rFonts w:ascii="Palatino Linotype" w:hAnsi="Palatino Linotype"/>
          <w:szCs w:val="20"/>
        </w:rPr>
      </w:pPr>
      <w:r w:rsidRPr="000C584A">
        <w:rPr>
          <w:rFonts w:ascii="Palatino Linotype" w:hAnsi="Palatino Linotype" w:cs="Tahoma"/>
          <w:szCs w:val="20"/>
        </w:rPr>
        <w:t>Document key actions, decisions, and communications on ICS Form 214.  Complete an end of shift report for incoming Site Manager, including key activities and pending issues.  Ensure documents are also forwarded to the Planning Section for incident filing.</w:t>
      </w:r>
    </w:p>
    <w:p w:rsidR="00EA1457" w:rsidRPr="000C584A" w:rsidRDefault="00900462" w:rsidP="00865F45">
      <w:pPr>
        <w:pStyle w:val="ListParagraph"/>
        <w:numPr>
          <w:ilvl w:val="0"/>
          <w:numId w:val="234"/>
        </w:numPr>
        <w:spacing w:after="0" w:line="240" w:lineRule="auto"/>
        <w:ind w:left="720"/>
        <w:rPr>
          <w:rFonts w:ascii="Palatino Linotype" w:hAnsi="Palatino Linotype" w:cs="Tahoma"/>
          <w:szCs w:val="20"/>
        </w:rPr>
      </w:pPr>
      <w:r w:rsidRPr="000C584A">
        <w:rPr>
          <w:rFonts w:ascii="Palatino Linotype" w:hAnsi="Palatino Linotype" w:cs="Tahoma"/>
          <w:szCs w:val="20"/>
        </w:rPr>
        <w:t xml:space="preserve">Brief oncoming </w:t>
      </w:r>
      <w:r w:rsidR="00653318" w:rsidRPr="000C584A">
        <w:rPr>
          <w:rFonts w:ascii="Palatino Linotype" w:hAnsi="Palatino Linotype" w:cs="Tahoma"/>
          <w:szCs w:val="20"/>
        </w:rPr>
        <w:t xml:space="preserve">Deputy </w:t>
      </w:r>
      <w:r w:rsidRPr="000C584A">
        <w:rPr>
          <w:rFonts w:ascii="Palatino Linotype" w:hAnsi="Palatino Linotype" w:cs="Tahoma"/>
          <w:szCs w:val="20"/>
        </w:rPr>
        <w:t>Site Manager at change of shift</w:t>
      </w:r>
    </w:p>
    <w:p w:rsidR="00900462" w:rsidRPr="00572362" w:rsidRDefault="00900462" w:rsidP="00900462">
      <w:pPr>
        <w:spacing w:after="0"/>
        <w:rPr>
          <w:rFonts w:ascii="Palatino Linotype" w:eastAsiaTheme="minorHAnsi" w:hAnsi="Palatino Linotype" w:cstheme="minorBidi"/>
          <w:sz w:val="20"/>
          <w:szCs w:val="20"/>
        </w:rPr>
      </w:pPr>
    </w:p>
    <w:p w:rsidR="00900462" w:rsidRDefault="00900462" w:rsidP="00D63C0E">
      <w:pPr>
        <w:spacing w:after="0" w:line="240" w:lineRule="auto"/>
        <w:rPr>
          <w:rFonts w:ascii="Palatino Linotype" w:hAnsi="Palatino Linotype" w:cs="Tahoma"/>
          <w:sz w:val="20"/>
          <w:szCs w:val="20"/>
        </w:rPr>
        <w:sectPr w:rsidR="00900462" w:rsidSect="0093315C">
          <w:pgSz w:w="12240" w:h="15840" w:code="1"/>
          <w:pgMar w:top="720" w:right="720" w:bottom="720" w:left="1080" w:header="720" w:footer="475" w:gutter="0"/>
          <w:cols w:space="720"/>
          <w:noEndnote/>
        </w:sectPr>
      </w:pPr>
    </w:p>
    <w:p w:rsidR="00EA1457" w:rsidRPr="00D63C0E" w:rsidRDefault="00EA1457" w:rsidP="00D40AF6">
      <w:pPr>
        <w:pStyle w:val="Heading2"/>
      </w:pPr>
      <w:r>
        <w:lastRenderedPageBreak/>
        <w:t>deputy public information officer</w:t>
      </w:r>
      <w:r w:rsidR="00FA071C">
        <w:t xml:space="preserve"> position checklist</w:t>
      </w:r>
    </w:p>
    <w:p w:rsidR="00EA1457" w:rsidRPr="000C584A" w:rsidRDefault="00EA1457" w:rsidP="00EA1457">
      <w:pPr>
        <w:rPr>
          <w:rFonts w:ascii="Palatino Linotype" w:hAnsi="Palatino Linotype" w:cs="Tahoma"/>
          <w:szCs w:val="20"/>
        </w:rPr>
      </w:pPr>
      <w:r w:rsidRPr="000C584A">
        <w:rPr>
          <w:rFonts w:ascii="Palatino Linotype" w:hAnsi="Palatino Linotype" w:cs="Tahoma"/>
          <w:b/>
          <w:szCs w:val="20"/>
        </w:rPr>
        <w:t>You report to</w:t>
      </w:r>
      <w:r w:rsidRPr="000C584A">
        <w:rPr>
          <w:rFonts w:ascii="Palatino Linotype" w:hAnsi="Palatino Linotype" w:cs="Tahoma"/>
          <w:szCs w:val="20"/>
        </w:rPr>
        <w:t xml:space="preserve">: Public Information Officer: </w:t>
      </w:r>
    </w:p>
    <w:p w:rsidR="00EA1457" w:rsidRPr="000C584A" w:rsidRDefault="00EA1457" w:rsidP="00EA1457">
      <w:pPr>
        <w:rPr>
          <w:rFonts w:ascii="Palatino Linotype" w:hAnsi="Palatino Linotype" w:cs="Tahoma"/>
          <w:spacing w:val="-3"/>
          <w:szCs w:val="20"/>
        </w:rPr>
      </w:pPr>
      <w:r w:rsidRPr="000C584A">
        <w:rPr>
          <w:rFonts w:ascii="Palatino Linotype" w:hAnsi="Palatino Linotype" w:cs="Tahoma"/>
          <w:b/>
          <w:szCs w:val="20"/>
        </w:rPr>
        <w:t>Mission</w:t>
      </w:r>
      <w:r w:rsidRPr="000C584A">
        <w:rPr>
          <w:rFonts w:ascii="Palatino Linotype" w:hAnsi="Palatino Linotype" w:cs="Tahoma"/>
          <w:szCs w:val="20"/>
        </w:rPr>
        <w:t xml:space="preserve">:  </w:t>
      </w:r>
      <w:r w:rsidRPr="000C584A">
        <w:rPr>
          <w:rFonts w:ascii="Palatino Linotype" w:eastAsia="Times New Roman" w:hAnsi="Palatino Linotype" w:cs="Arial"/>
          <w:szCs w:val="20"/>
        </w:rPr>
        <w:t>Disseminate public and media information regarding Reunification and Assistance Center operations</w:t>
      </w:r>
    </w:p>
    <w:p w:rsidR="00EA1457" w:rsidRPr="000C584A" w:rsidRDefault="00EA1457" w:rsidP="00EA1457">
      <w:pPr>
        <w:spacing w:after="0"/>
        <w:rPr>
          <w:rFonts w:ascii="Palatino Linotype" w:hAnsi="Palatino Linotype" w:cs="Tahoma"/>
          <w:b/>
          <w:szCs w:val="20"/>
        </w:rPr>
      </w:pPr>
      <w:r w:rsidRPr="000C584A">
        <w:rPr>
          <w:rFonts w:ascii="Palatino Linotype" w:hAnsi="Palatino Linotype" w:cs="Tahoma"/>
          <w:b/>
          <w:szCs w:val="20"/>
        </w:rPr>
        <w:t>Immediate Tasks</w:t>
      </w:r>
    </w:p>
    <w:p w:rsidR="00EA1457" w:rsidRPr="000C584A" w:rsidRDefault="00EA1457" w:rsidP="00865F45">
      <w:pPr>
        <w:pStyle w:val="ListParagraph"/>
        <w:widowControl w:val="0"/>
        <w:numPr>
          <w:ilvl w:val="0"/>
          <w:numId w:val="197"/>
        </w:numPr>
        <w:tabs>
          <w:tab w:val="left" w:pos="1440"/>
          <w:tab w:val="left" w:pos="1800"/>
        </w:tabs>
        <w:autoSpaceDE w:val="0"/>
        <w:autoSpaceDN w:val="0"/>
        <w:adjustRightInd w:val="0"/>
        <w:spacing w:after="0" w:line="240" w:lineRule="auto"/>
        <w:rPr>
          <w:rFonts w:ascii="Palatino Linotype" w:eastAsia="Times New Roman" w:hAnsi="Palatino Linotype" w:cs="Arial"/>
          <w:szCs w:val="20"/>
        </w:rPr>
      </w:pPr>
      <w:r w:rsidRPr="000C584A">
        <w:rPr>
          <w:rFonts w:ascii="Palatino Linotype" w:eastAsia="Times New Roman" w:hAnsi="Palatino Linotype" w:cs="Arial"/>
          <w:szCs w:val="20"/>
        </w:rPr>
        <w:t>Read entire Job Action Sheet and organizational chart.</w:t>
      </w:r>
    </w:p>
    <w:p w:rsidR="00EA1457" w:rsidRPr="000C584A" w:rsidRDefault="00EA1457" w:rsidP="00865F45">
      <w:pPr>
        <w:pStyle w:val="ListParagraph"/>
        <w:numPr>
          <w:ilvl w:val="0"/>
          <w:numId w:val="197"/>
        </w:numPr>
        <w:rPr>
          <w:rFonts w:ascii="Palatino Linotype" w:hAnsi="Palatino Linotype" w:cs="Tahoma"/>
          <w:b/>
          <w:szCs w:val="20"/>
        </w:rPr>
      </w:pPr>
      <w:r w:rsidRPr="000C584A">
        <w:rPr>
          <w:rFonts w:ascii="Palatino Linotype" w:eastAsia="Times New Roman" w:hAnsi="Palatino Linotype" w:cs="Arial"/>
          <w:szCs w:val="20"/>
        </w:rPr>
        <w:t>Determine how to handle media requests and who will do the interviews.</w:t>
      </w:r>
    </w:p>
    <w:p w:rsidR="00EA1457" w:rsidRPr="000C584A" w:rsidRDefault="00EA1457" w:rsidP="00EA1457">
      <w:pPr>
        <w:spacing w:after="0"/>
        <w:rPr>
          <w:rFonts w:ascii="Palatino Linotype" w:hAnsi="Palatino Linotype" w:cs="Tahoma"/>
          <w:b/>
          <w:szCs w:val="20"/>
        </w:rPr>
      </w:pPr>
      <w:r w:rsidRPr="000C584A">
        <w:rPr>
          <w:rFonts w:ascii="Palatino Linotype" w:hAnsi="Palatino Linotype" w:cs="Tahoma"/>
          <w:b/>
          <w:szCs w:val="20"/>
        </w:rPr>
        <w:t>Intermediate and On-Going Tasks</w:t>
      </w:r>
    </w:p>
    <w:p w:rsidR="00EA1457" w:rsidRPr="000C584A" w:rsidRDefault="00EA1457" w:rsidP="00865F45">
      <w:pPr>
        <w:pStyle w:val="ListParagraph"/>
        <w:widowControl w:val="0"/>
        <w:numPr>
          <w:ilvl w:val="0"/>
          <w:numId w:val="198"/>
        </w:numPr>
        <w:tabs>
          <w:tab w:val="left" w:pos="0"/>
          <w:tab w:val="left" w:pos="1440"/>
        </w:tabs>
        <w:autoSpaceDE w:val="0"/>
        <w:autoSpaceDN w:val="0"/>
        <w:adjustRightInd w:val="0"/>
        <w:spacing w:after="0" w:line="240" w:lineRule="auto"/>
        <w:rPr>
          <w:rFonts w:ascii="Palatino Linotype" w:eastAsia="Times New Roman" w:hAnsi="Palatino Linotype" w:cs="Arial"/>
          <w:szCs w:val="20"/>
        </w:rPr>
      </w:pPr>
      <w:r w:rsidRPr="000C584A">
        <w:rPr>
          <w:rFonts w:ascii="Palatino Linotype" w:eastAsia="Times New Roman" w:hAnsi="Palatino Linotype" w:cs="Arial"/>
          <w:szCs w:val="20"/>
        </w:rPr>
        <w:t>Manage media access as needed:  receive notification from security regarding media personnel arriving on site, provide direction concerning access of media personnel to site, escort media around site, assure that staff and clients provide consent for any interviews, photos, and/or filming.</w:t>
      </w:r>
    </w:p>
    <w:p w:rsidR="00EA1457" w:rsidRPr="000C584A" w:rsidRDefault="00EA1457" w:rsidP="00865F45">
      <w:pPr>
        <w:pStyle w:val="ListParagraph"/>
        <w:widowControl w:val="0"/>
        <w:numPr>
          <w:ilvl w:val="0"/>
          <w:numId w:val="198"/>
        </w:numPr>
        <w:autoSpaceDE w:val="0"/>
        <w:autoSpaceDN w:val="0"/>
        <w:adjustRightInd w:val="0"/>
        <w:spacing w:after="0" w:line="240" w:lineRule="auto"/>
        <w:rPr>
          <w:rFonts w:ascii="Palatino Linotype" w:eastAsia="Times New Roman" w:hAnsi="Palatino Linotype" w:cs="Arial"/>
          <w:szCs w:val="20"/>
        </w:rPr>
      </w:pPr>
      <w:r w:rsidRPr="000C584A">
        <w:rPr>
          <w:rFonts w:ascii="Palatino Linotype" w:eastAsia="Times New Roman" w:hAnsi="Palatino Linotype" w:cs="Arial"/>
          <w:szCs w:val="20"/>
        </w:rPr>
        <w:t xml:space="preserve">Determine from the </w:t>
      </w:r>
      <w:r w:rsidR="00FC1866" w:rsidRPr="000C584A">
        <w:rPr>
          <w:rFonts w:ascii="Palatino Linotype" w:eastAsia="Times New Roman" w:hAnsi="Palatino Linotype" w:cs="Arial"/>
          <w:szCs w:val="20"/>
        </w:rPr>
        <w:t xml:space="preserve">Incident Public Information Officer and Branch Director/Site Manager </w:t>
      </w:r>
      <w:r w:rsidRPr="000C584A">
        <w:rPr>
          <w:rFonts w:ascii="Palatino Linotype" w:eastAsia="Times New Roman" w:hAnsi="Palatino Linotype" w:cs="Arial"/>
          <w:szCs w:val="20"/>
        </w:rPr>
        <w:t>if there are any limitations on information release.</w:t>
      </w:r>
    </w:p>
    <w:p w:rsidR="00EA1457" w:rsidRPr="000C584A" w:rsidRDefault="00EA1457" w:rsidP="00865F45">
      <w:pPr>
        <w:pStyle w:val="ListParagraph"/>
        <w:widowControl w:val="0"/>
        <w:numPr>
          <w:ilvl w:val="0"/>
          <w:numId w:val="198"/>
        </w:numPr>
        <w:autoSpaceDE w:val="0"/>
        <w:autoSpaceDN w:val="0"/>
        <w:adjustRightInd w:val="0"/>
        <w:spacing w:after="0" w:line="240" w:lineRule="auto"/>
        <w:rPr>
          <w:rFonts w:ascii="Palatino Linotype" w:eastAsia="Times New Roman" w:hAnsi="Palatino Linotype" w:cs="Arial"/>
          <w:szCs w:val="20"/>
        </w:rPr>
      </w:pPr>
      <w:r w:rsidRPr="000C584A">
        <w:rPr>
          <w:rFonts w:ascii="Palatino Linotype" w:eastAsia="Times New Roman" w:hAnsi="Palatino Linotype" w:cs="Arial"/>
          <w:szCs w:val="20"/>
        </w:rPr>
        <w:t>Distribute approved public information materials as requested.</w:t>
      </w:r>
    </w:p>
    <w:p w:rsidR="00EA1457" w:rsidRPr="000C584A" w:rsidRDefault="00EA1457" w:rsidP="00865F45">
      <w:pPr>
        <w:pStyle w:val="ListParagraph"/>
        <w:widowControl w:val="0"/>
        <w:numPr>
          <w:ilvl w:val="0"/>
          <w:numId w:val="198"/>
        </w:numPr>
        <w:autoSpaceDE w:val="0"/>
        <w:autoSpaceDN w:val="0"/>
        <w:adjustRightInd w:val="0"/>
        <w:spacing w:after="0" w:line="240" w:lineRule="auto"/>
        <w:rPr>
          <w:rFonts w:ascii="Palatino Linotype" w:eastAsia="Times New Roman" w:hAnsi="Palatino Linotype" w:cs="Arial"/>
          <w:szCs w:val="20"/>
        </w:rPr>
      </w:pPr>
      <w:r w:rsidRPr="000C584A">
        <w:rPr>
          <w:rFonts w:ascii="Palatino Linotype" w:eastAsia="Times New Roman" w:hAnsi="Palatino Linotype" w:cs="Arial"/>
          <w:szCs w:val="20"/>
        </w:rPr>
        <w:t xml:space="preserve">Obtain </w:t>
      </w:r>
      <w:r w:rsidR="00FC1866" w:rsidRPr="000C584A">
        <w:rPr>
          <w:rFonts w:ascii="Palatino Linotype" w:eastAsia="Times New Roman" w:hAnsi="Palatino Linotype" w:cs="Arial"/>
          <w:szCs w:val="20"/>
        </w:rPr>
        <w:t xml:space="preserve">Incident Public Information Officer and Branch Director/Site Manager </w:t>
      </w:r>
      <w:r w:rsidRPr="000C584A">
        <w:rPr>
          <w:rFonts w:ascii="Palatino Linotype" w:eastAsia="Times New Roman" w:hAnsi="Palatino Linotype" w:cs="Arial"/>
          <w:szCs w:val="20"/>
        </w:rPr>
        <w:t>approval of media release.</w:t>
      </w:r>
    </w:p>
    <w:p w:rsidR="00EA1457" w:rsidRPr="000C584A" w:rsidRDefault="00EA1457" w:rsidP="00865F45">
      <w:pPr>
        <w:pStyle w:val="ListParagraph"/>
        <w:widowControl w:val="0"/>
        <w:numPr>
          <w:ilvl w:val="0"/>
          <w:numId w:val="198"/>
        </w:numPr>
        <w:autoSpaceDE w:val="0"/>
        <w:autoSpaceDN w:val="0"/>
        <w:adjustRightInd w:val="0"/>
        <w:spacing w:after="0" w:line="240" w:lineRule="auto"/>
        <w:rPr>
          <w:rFonts w:ascii="Palatino Linotype" w:eastAsia="Times New Roman" w:hAnsi="Palatino Linotype" w:cs="Arial"/>
          <w:szCs w:val="20"/>
        </w:rPr>
      </w:pPr>
      <w:r w:rsidRPr="000C584A">
        <w:rPr>
          <w:rFonts w:ascii="Palatino Linotype" w:eastAsia="Times New Roman" w:hAnsi="Palatino Linotype" w:cs="Arial"/>
          <w:szCs w:val="20"/>
        </w:rPr>
        <w:t>Obtain media information that may be useful to incident planning.</w:t>
      </w:r>
    </w:p>
    <w:p w:rsidR="00EA1457" w:rsidRPr="000C584A" w:rsidRDefault="00EA1457" w:rsidP="00865F45">
      <w:pPr>
        <w:pStyle w:val="ListParagraph"/>
        <w:widowControl w:val="0"/>
        <w:numPr>
          <w:ilvl w:val="0"/>
          <w:numId w:val="198"/>
        </w:numPr>
        <w:autoSpaceDE w:val="0"/>
        <w:autoSpaceDN w:val="0"/>
        <w:adjustRightInd w:val="0"/>
        <w:spacing w:after="0" w:line="240" w:lineRule="auto"/>
        <w:rPr>
          <w:rFonts w:ascii="Palatino Linotype" w:eastAsia="Times New Roman" w:hAnsi="Palatino Linotype" w:cs="Arial"/>
          <w:szCs w:val="20"/>
        </w:rPr>
      </w:pPr>
      <w:r w:rsidRPr="000C584A">
        <w:rPr>
          <w:rFonts w:ascii="Palatino Linotype" w:eastAsia="Times New Roman" w:hAnsi="Palatino Linotype" w:cs="Arial"/>
          <w:szCs w:val="20"/>
        </w:rPr>
        <w:t>Keep Incident Public Information Officer and Branch Director/Site Manager briefed on PIO issues and concerns.</w:t>
      </w:r>
    </w:p>
    <w:p w:rsidR="00EA1457" w:rsidRPr="000C584A" w:rsidRDefault="00A66889" w:rsidP="00865F45">
      <w:pPr>
        <w:pStyle w:val="ListParagraph"/>
        <w:widowControl w:val="0"/>
        <w:numPr>
          <w:ilvl w:val="0"/>
          <w:numId w:val="198"/>
        </w:numPr>
        <w:autoSpaceDE w:val="0"/>
        <w:autoSpaceDN w:val="0"/>
        <w:adjustRightInd w:val="0"/>
        <w:spacing w:after="0" w:line="240" w:lineRule="auto"/>
        <w:rPr>
          <w:rFonts w:ascii="Palatino Linotype" w:eastAsia="Times New Roman" w:hAnsi="Palatino Linotype" w:cs="Arial"/>
          <w:szCs w:val="20"/>
        </w:rPr>
      </w:pPr>
      <w:r w:rsidRPr="000C584A">
        <w:rPr>
          <w:rFonts w:ascii="Palatino Linotype" w:eastAsia="Times New Roman" w:hAnsi="Palatino Linotype" w:cs="Arial"/>
          <w:szCs w:val="20"/>
        </w:rPr>
        <w:t>Attend pertinent meetings.</w:t>
      </w:r>
    </w:p>
    <w:p w:rsidR="00EA1457" w:rsidRPr="000C584A" w:rsidRDefault="00EA1457" w:rsidP="00865F45">
      <w:pPr>
        <w:pStyle w:val="ListParagraph"/>
        <w:widowControl w:val="0"/>
        <w:numPr>
          <w:ilvl w:val="0"/>
          <w:numId w:val="198"/>
        </w:numPr>
        <w:tabs>
          <w:tab w:val="left" w:pos="1800"/>
        </w:tabs>
        <w:autoSpaceDE w:val="0"/>
        <w:autoSpaceDN w:val="0"/>
        <w:adjustRightInd w:val="0"/>
        <w:spacing w:line="240" w:lineRule="auto"/>
        <w:rPr>
          <w:rFonts w:ascii="Palatino Linotype" w:eastAsia="Times New Roman" w:hAnsi="Palatino Linotype" w:cs="Arial"/>
          <w:szCs w:val="20"/>
        </w:rPr>
      </w:pPr>
      <w:r w:rsidRPr="000C584A">
        <w:rPr>
          <w:rFonts w:ascii="Palatino Linotype" w:eastAsia="Times New Roman" w:hAnsi="Palatino Linotype" w:cs="Arial"/>
          <w:szCs w:val="20"/>
        </w:rPr>
        <w:t>Maintain Unit Log – ICS 214.</w:t>
      </w:r>
    </w:p>
    <w:p w:rsidR="00EA1457" w:rsidRPr="000C584A" w:rsidRDefault="00EA1457" w:rsidP="00EA1457">
      <w:pPr>
        <w:spacing w:after="0"/>
        <w:rPr>
          <w:rFonts w:ascii="Palatino Linotype" w:hAnsi="Palatino Linotype" w:cs="Tahoma"/>
          <w:b/>
          <w:szCs w:val="20"/>
        </w:rPr>
      </w:pPr>
      <w:r w:rsidRPr="000C584A">
        <w:rPr>
          <w:rFonts w:ascii="Palatino Linotype" w:hAnsi="Palatino Linotype" w:cs="Tahoma"/>
          <w:b/>
          <w:szCs w:val="20"/>
        </w:rPr>
        <w:t>Shift Change and Demobilization Tasks</w:t>
      </w:r>
    </w:p>
    <w:p w:rsidR="00EA1457" w:rsidRPr="000C584A" w:rsidRDefault="00EA1457" w:rsidP="00865F45">
      <w:pPr>
        <w:pStyle w:val="ListParagraph"/>
        <w:widowControl w:val="0"/>
        <w:numPr>
          <w:ilvl w:val="0"/>
          <w:numId w:val="199"/>
        </w:numPr>
        <w:tabs>
          <w:tab w:val="left" w:pos="1440"/>
          <w:tab w:val="left" w:pos="1800"/>
        </w:tabs>
        <w:autoSpaceDE w:val="0"/>
        <w:autoSpaceDN w:val="0"/>
        <w:adjustRightInd w:val="0"/>
        <w:spacing w:after="0" w:line="240" w:lineRule="auto"/>
        <w:rPr>
          <w:rFonts w:ascii="Palatino Linotype" w:eastAsia="Times New Roman" w:hAnsi="Palatino Linotype" w:cs="Arial"/>
          <w:szCs w:val="20"/>
        </w:rPr>
      </w:pPr>
      <w:r w:rsidRPr="000C584A">
        <w:rPr>
          <w:rFonts w:ascii="Palatino Linotype" w:eastAsia="Times New Roman" w:hAnsi="Palatino Linotype" w:cs="Arial"/>
          <w:szCs w:val="20"/>
        </w:rPr>
        <w:t>Assist with clean-up as necessary for next shift.</w:t>
      </w:r>
    </w:p>
    <w:p w:rsidR="00EA1457" w:rsidRPr="000C584A" w:rsidRDefault="00EA1457" w:rsidP="00865F45">
      <w:pPr>
        <w:pStyle w:val="ListParagraph"/>
        <w:widowControl w:val="0"/>
        <w:numPr>
          <w:ilvl w:val="0"/>
          <w:numId w:val="199"/>
        </w:numPr>
        <w:autoSpaceDE w:val="0"/>
        <w:autoSpaceDN w:val="0"/>
        <w:adjustRightInd w:val="0"/>
        <w:spacing w:after="0" w:line="240" w:lineRule="auto"/>
        <w:rPr>
          <w:rFonts w:ascii="Palatino Linotype" w:eastAsia="Times New Roman" w:hAnsi="Palatino Linotype" w:cs="Arial"/>
          <w:szCs w:val="20"/>
        </w:rPr>
      </w:pPr>
      <w:r w:rsidRPr="000C584A">
        <w:rPr>
          <w:rFonts w:ascii="Palatino Linotype" w:eastAsia="Times New Roman" w:hAnsi="Palatino Linotype" w:cs="Arial"/>
          <w:szCs w:val="20"/>
        </w:rPr>
        <w:t>Participate in scheduled debriefing sessions.</w:t>
      </w:r>
    </w:p>
    <w:p w:rsidR="00EA1457" w:rsidRPr="000C584A" w:rsidRDefault="00EA1457" w:rsidP="00865F45">
      <w:pPr>
        <w:pStyle w:val="ListParagraph"/>
        <w:widowControl w:val="0"/>
        <w:numPr>
          <w:ilvl w:val="0"/>
          <w:numId w:val="199"/>
        </w:numPr>
        <w:autoSpaceDE w:val="0"/>
        <w:autoSpaceDN w:val="0"/>
        <w:adjustRightInd w:val="0"/>
        <w:spacing w:after="0" w:line="240" w:lineRule="auto"/>
        <w:rPr>
          <w:rFonts w:ascii="Palatino Linotype" w:eastAsia="Times New Roman" w:hAnsi="Palatino Linotype" w:cs="Arial"/>
          <w:szCs w:val="20"/>
        </w:rPr>
      </w:pPr>
      <w:r w:rsidRPr="000C584A">
        <w:rPr>
          <w:rFonts w:ascii="Palatino Linotype" w:eastAsia="Times New Roman" w:hAnsi="Palatino Linotype" w:cs="Arial"/>
          <w:szCs w:val="20"/>
        </w:rPr>
        <w:t>Check out at the Staff Check-in/Check-out Station</w:t>
      </w:r>
    </w:p>
    <w:p w:rsidR="00EA1457" w:rsidRPr="000C584A" w:rsidRDefault="00EA1457" w:rsidP="00865F45">
      <w:pPr>
        <w:pStyle w:val="ListParagraph"/>
        <w:widowControl w:val="0"/>
        <w:numPr>
          <w:ilvl w:val="0"/>
          <w:numId w:val="199"/>
        </w:numPr>
        <w:autoSpaceDE w:val="0"/>
        <w:autoSpaceDN w:val="0"/>
        <w:adjustRightInd w:val="0"/>
        <w:spacing w:after="0" w:line="240" w:lineRule="auto"/>
        <w:rPr>
          <w:rFonts w:ascii="Palatino Linotype" w:eastAsia="Times New Roman" w:hAnsi="Palatino Linotype" w:cs="Arial"/>
          <w:szCs w:val="20"/>
        </w:rPr>
      </w:pPr>
      <w:r w:rsidRPr="000C584A">
        <w:rPr>
          <w:rFonts w:ascii="Palatino Linotype" w:eastAsia="Times New Roman" w:hAnsi="Palatino Linotype" w:cs="Arial"/>
          <w:szCs w:val="20"/>
        </w:rPr>
        <w:t>Contribute to After Action Report.</w:t>
      </w:r>
    </w:p>
    <w:p w:rsidR="00106BD1" w:rsidRPr="00D63C0E" w:rsidRDefault="00572362" w:rsidP="00D63C0E">
      <w:pPr>
        <w:spacing w:after="0" w:line="240" w:lineRule="auto"/>
        <w:rPr>
          <w:rFonts w:ascii="Palatino Linotype" w:hAnsi="Palatino Linotype" w:cs="Tahoma"/>
          <w:sz w:val="20"/>
          <w:szCs w:val="20"/>
        </w:rPr>
        <w:sectPr w:rsidR="00106BD1" w:rsidRPr="00D63C0E" w:rsidSect="0093315C">
          <w:pgSz w:w="12240" w:h="15840" w:code="1"/>
          <w:pgMar w:top="720" w:right="720" w:bottom="720" w:left="1080" w:header="720" w:footer="475" w:gutter="0"/>
          <w:cols w:space="720"/>
          <w:noEndnote/>
        </w:sectPr>
      </w:pPr>
      <w:r w:rsidRPr="00D63C0E">
        <w:rPr>
          <w:rFonts w:ascii="Palatino Linotype" w:hAnsi="Palatino Linotype" w:cs="Tahoma"/>
          <w:sz w:val="20"/>
          <w:szCs w:val="20"/>
        </w:rPr>
        <w:t>.</w:t>
      </w:r>
    </w:p>
    <w:p w:rsidR="00106BD1" w:rsidRPr="00106BD1" w:rsidRDefault="00106BD1" w:rsidP="008C2A5E">
      <w:pPr>
        <w:pStyle w:val="Heading2"/>
        <w:spacing w:before="280" w:after="160"/>
      </w:pPr>
      <w:r w:rsidRPr="00106BD1">
        <w:lastRenderedPageBreak/>
        <w:t>Intake/Outt</w:t>
      </w:r>
      <w:r w:rsidR="00FA071C">
        <w:t>ake Specialist position checklist</w:t>
      </w:r>
    </w:p>
    <w:p w:rsidR="00106BD1" w:rsidRPr="000C584A" w:rsidRDefault="00106BD1" w:rsidP="008C2A5E">
      <w:pPr>
        <w:spacing w:after="160"/>
        <w:rPr>
          <w:rFonts w:ascii="Palatino Linotype" w:hAnsi="Palatino Linotype" w:cs="Tahoma"/>
          <w:szCs w:val="20"/>
        </w:rPr>
      </w:pPr>
      <w:r w:rsidRPr="000C584A">
        <w:rPr>
          <w:rFonts w:ascii="Palatino Linotype" w:hAnsi="Palatino Linotype" w:cs="Tahoma"/>
          <w:b/>
          <w:szCs w:val="20"/>
        </w:rPr>
        <w:t>You report to</w:t>
      </w:r>
      <w:r w:rsidRPr="000C584A">
        <w:rPr>
          <w:rFonts w:ascii="Palatino Linotype" w:hAnsi="Palatino Linotype" w:cs="Tahoma"/>
          <w:szCs w:val="20"/>
        </w:rPr>
        <w:t xml:space="preserve">: </w:t>
      </w:r>
      <w:r w:rsidR="00A438E2" w:rsidRPr="000C584A">
        <w:rPr>
          <w:rFonts w:ascii="Palatino Linotype" w:hAnsi="Palatino Linotype" w:cs="Tahoma"/>
          <w:szCs w:val="20"/>
        </w:rPr>
        <w:t>Registration Unit Leader</w:t>
      </w:r>
    </w:p>
    <w:p w:rsidR="00106BD1" w:rsidRPr="000C584A" w:rsidRDefault="00106BD1" w:rsidP="008C2A5E">
      <w:pPr>
        <w:spacing w:after="160"/>
        <w:rPr>
          <w:rFonts w:ascii="Palatino Linotype" w:hAnsi="Palatino Linotype" w:cs="Tahoma"/>
          <w:spacing w:val="-3"/>
          <w:szCs w:val="20"/>
        </w:rPr>
      </w:pPr>
      <w:r w:rsidRPr="000C584A">
        <w:rPr>
          <w:rFonts w:ascii="Palatino Linotype" w:hAnsi="Palatino Linotype" w:cs="Tahoma"/>
          <w:b/>
          <w:szCs w:val="20"/>
        </w:rPr>
        <w:t>Mission</w:t>
      </w:r>
      <w:r w:rsidRPr="000C584A">
        <w:rPr>
          <w:rFonts w:ascii="Palatino Linotype" w:hAnsi="Palatino Linotype" w:cs="Tahoma"/>
          <w:szCs w:val="20"/>
        </w:rPr>
        <w:t>:  Ensure all people who are entering the center go through intake</w:t>
      </w:r>
      <w:r w:rsidR="00A438E2" w:rsidRPr="000C584A">
        <w:rPr>
          <w:rFonts w:ascii="Palatino Linotype" w:hAnsi="Palatino Linotype" w:cs="Tahoma"/>
          <w:szCs w:val="20"/>
        </w:rPr>
        <w:t>/outtake</w:t>
      </w:r>
      <w:r w:rsidRPr="000C584A">
        <w:rPr>
          <w:rFonts w:ascii="Palatino Linotype" w:hAnsi="Palatino Linotype" w:cs="Tahoma"/>
          <w:szCs w:val="20"/>
        </w:rPr>
        <w:t xml:space="preserve"> process, complete forms, and coordinate collection of data.</w:t>
      </w:r>
    </w:p>
    <w:p w:rsidR="00106BD1" w:rsidRPr="000C584A" w:rsidRDefault="00106BD1" w:rsidP="00106BD1">
      <w:pPr>
        <w:spacing w:after="0"/>
        <w:rPr>
          <w:rFonts w:ascii="Palatino Linotype" w:hAnsi="Palatino Linotype" w:cs="Tahoma"/>
          <w:b/>
          <w:szCs w:val="20"/>
        </w:rPr>
      </w:pPr>
      <w:r w:rsidRPr="000C584A">
        <w:rPr>
          <w:rFonts w:ascii="Palatino Linotype" w:hAnsi="Palatino Linotype" w:cs="Tahoma"/>
          <w:b/>
          <w:szCs w:val="20"/>
        </w:rPr>
        <w:t>Position-Specific Resources</w:t>
      </w:r>
    </w:p>
    <w:p w:rsidR="00106BD1" w:rsidRPr="000C584A" w:rsidRDefault="00106BD1" w:rsidP="00865F45">
      <w:pPr>
        <w:pStyle w:val="ListParagraph"/>
        <w:numPr>
          <w:ilvl w:val="0"/>
          <w:numId w:val="173"/>
        </w:numPr>
        <w:tabs>
          <w:tab w:val="left" w:pos="4554"/>
        </w:tabs>
        <w:spacing w:after="0" w:line="240" w:lineRule="auto"/>
        <w:rPr>
          <w:rFonts w:ascii="Palatino Linotype" w:hAnsi="Palatino Linotype" w:cs="Tahoma"/>
          <w:szCs w:val="20"/>
        </w:rPr>
      </w:pPr>
      <w:r w:rsidRPr="000C584A">
        <w:rPr>
          <w:rFonts w:ascii="Palatino Linotype" w:hAnsi="Palatino Linotype" w:cs="Tahoma"/>
          <w:szCs w:val="20"/>
        </w:rPr>
        <w:t>Registration and Intake</w:t>
      </w:r>
      <w:r w:rsidR="00A438E2" w:rsidRPr="000C584A">
        <w:rPr>
          <w:rFonts w:ascii="Palatino Linotype" w:hAnsi="Palatino Linotype" w:cs="Tahoma"/>
          <w:szCs w:val="20"/>
        </w:rPr>
        <w:t>/Outtake</w:t>
      </w:r>
      <w:r w:rsidRPr="000C584A">
        <w:rPr>
          <w:rFonts w:ascii="Palatino Linotype" w:hAnsi="Palatino Linotype" w:cs="Tahoma"/>
          <w:szCs w:val="20"/>
        </w:rPr>
        <w:t xml:space="preserve"> Standard Operating Procedures (SOP): SOP(s) for registration and </w:t>
      </w:r>
      <w:r w:rsidR="00A438E2" w:rsidRPr="000C584A">
        <w:rPr>
          <w:rFonts w:ascii="Palatino Linotype" w:hAnsi="Palatino Linotype" w:cs="Tahoma"/>
          <w:szCs w:val="20"/>
        </w:rPr>
        <w:t>intake/process</w:t>
      </w:r>
    </w:p>
    <w:p w:rsidR="00106BD1" w:rsidRPr="000C584A" w:rsidRDefault="00106BD1" w:rsidP="00865F45">
      <w:pPr>
        <w:pStyle w:val="ListParagraph"/>
        <w:numPr>
          <w:ilvl w:val="0"/>
          <w:numId w:val="173"/>
        </w:numPr>
        <w:spacing w:after="0" w:line="240" w:lineRule="auto"/>
        <w:rPr>
          <w:rFonts w:ascii="Palatino Linotype" w:hAnsi="Palatino Linotype" w:cs="Tahoma"/>
          <w:szCs w:val="20"/>
        </w:rPr>
      </w:pPr>
      <w:r w:rsidRPr="000C584A">
        <w:rPr>
          <w:rFonts w:ascii="Palatino Linotype" w:hAnsi="Palatino Linotype" w:cs="Tahoma"/>
          <w:szCs w:val="20"/>
        </w:rPr>
        <w:t>Intake</w:t>
      </w:r>
      <w:r w:rsidR="00A438E2" w:rsidRPr="000C584A">
        <w:rPr>
          <w:rFonts w:ascii="Palatino Linotype" w:hAnsi="Palatino Linotype" w:cs="Tahoma"/>
          <w:szCs w:val="20"/>
        </w:rPr>
        <w:t>/Outtake</w:t>
      </w:r>
      <w:r w:rsidRPr="000C584A">
        <w:rPr>
          <w:rFonts w:ascii="Palatino Linotype" w:hAnsi="Palatino Linotype" w:cs="Tahoma"/>
          <w:szCs w:val="20"/>
        </w:rPr>
        <w:t xml:space="preserve"> forms</w:t>
      </w:r>
    </w:p>
    <w:p w:rsidR="00106BD1" w:rsidRPr="000C584A" w:rsidRDefault="00106BD1" w:rsidP="00865F45">
      <w:pPr>
        <w:pStyle w:val="ListParagraph"/>
        <w:numPr>
          <w:ilvl w:val="0"/>
          <w:numId w:val="173"/>
        </w:numPr>
        <w:spacing w:after="0" w:line="240" w:lineRule="auto"/>
        <w:rPr>
          <w:rFonts w:ascii="Palatino Linotype" w:hAnsi="Palatino Linotype" w:cs="Tahoma"/>
          <w:szCs w:val="20"/>
        </w:rPr>
      </w:pPr>
      <w:r w:rsidRPr="000C584A">
        <w:rPr>
          <w:rFonts w:ascii="Palatino Linotype" w:hAnsi="Palatino Linotype" w:cs="Tahoma"/>
          <w:szCs w:val="20"/>
        </w:rPr>
        <w:t>Survivor Form</w:t>
      </w:r>
    </w:p>
    <w:p w:rsidR="00106BD1" w:rsidRPr="000C584A" w:rsidRDefault="00106BD1" w:rsidP="00865F45">
      <w:pPr>
        <w:pStyle w:val="ListParagraph"/>
        <w:numPr>
          <w:ilvl w:val="0"/>
          <w:numId w:val="173"/>
        </w:numPr>
        <w:tabs>
          <w:tab w:val="left" w:pos="4554"/>
        </w:tabs>
        <w:spacing w:after="0" w:line="240" w:lineRule="auto"/>
        <w:rPr>
          <w:rFonts w:ascii="Palatino Linotype" w:hAnsi="Palatino Linotype" w:cs="Tahoma"/>
          <w:szCs w:val="20"/>
        </w:rPr>
      </w:pPr>
      <w:r w:rsidRPr="000C584A">
        <w:rPr>
          <w:rFonts w:ascii="Palatino Linotype" w:hAnsi="Palatino Linotype" w:cs="Tahoma"/>
          <w:szCs w:val="20"/>
        </w:rPr>
        <w:t>Missing Person Form</w:t>
      </w:r>
    </w:p>
    <w:p w:rsidR="00106BD1" w:rsidRPr="000C584A" w:rsidRDefault="00106BD1" w:rsidP="00865F45">
      <w:pPr>
        <w:pStyle w:val="ListParagraph"/>
        <w:numPr>
          <w:ilvl w:val="0"/>
          <w:numId w:val="173"/>
        </w:numPr>
        <w:tabs>
          <w:tab w:val="left" w:pos="4554"/>
        </w:tabs>
        <w:spacing w:after="120"/>
        <w:rPr>
          <w:rFonts w:ascii="Palatino Linotype" w:hAnsi="Palatino Linotype" w:cs="Tahoma"/>
          <w:szCs w:val="20"/>
        </w:rPr>
      </w:pPr>
      <w:r w:rsidRPr="000C584A">
        <w:rPr>
          <w:rFonts w:ascii="Palatino Linotype" w:hAnsi="Palatino Linotype" w:cs="Tahoma"/>
          <w:szCs w:val="20"/>
        </w:rPr>
        <w:t>Family Resource Packet: Packet given to families at Intake</w:t>
      </w:r>
      <w:r w:rsidR="00745136" w:rsidRPr="000C584A">
        <w:rPr>
          <w:rFonts w:ascii="Palatino Linotype" w:hAnsi="Palatino Linotype" w:cs="Tahoma"/>
          <w:szCs w:val="20"/>
        </w:rPr>
        <w:t>/Outtake</w:t>
      </w:r>
      <w:r w:rsidRPr="000C584A">
        <w:rPr>
          <w:rFonts w:ascii="Palatino Linotype" w:hAnsi="Palatino Linotype" w:cs="Tahoma"/>
          <w:szCs w:val="20"/>
        </w:rPr>
        <w:t xml:space="preserve"> </w:t>
      </w:r>
    </w:p>
    <w:p w:rsidR="00106BD1" w:rsidRPr="000C584A" w:rsidRDefault="00106BD1" w:rsidP="00106BD1">
      <w:pPr>
        <w:spacing w:after="0"/>
        <w:rPr>
          <w:rFonts w:ascii="Palatino Linotype" w:hAnsi="Palatino Linotype" w:cs="Tahoma"/>
          <w:b/>
          <w:szCs w:val="20"/>
        </w:rPr>
      </w:pPr>
      <w:r w:rsidRPr="000C584A">
        <w:rPr>
          <w:rFonts w:ascii="Palatino Linotype" w:hAnsi="Palatino Linotype" w:cs="Tahoma"/>
          <w:b/>
          <w:szCs w:val="20"/>
        </w:rPr>
        <w:t>Common Resources</w:t>
      </w:r>
    </w:p>
    <w:p w:rsidR="00A438E2" w:rsidRPr="000C584A" w:rsidRDefault="00106BD1" w:rsidP="00865F45">
      <w:pPr>
        <w:pStyle w:val="ListParagraph"/>
        <w:numPr>
          <w:ilvl w:val="0"/>
          <w:numId w:val="174"/>
        </w:numPr>
        <w:spacing w:after="0" w:line="240" w:lineRule="auto"/>
        <w:rPr>
          <w:rFonts w:ascii="Palatino Linotype" w:hAnsi="Palatino Linotype" w:cs="Tahoma"/>
          <w:szCs w:val="20"/>
        </w:rPr>
      </w:pPr>
      <w:r w:rsidRPr="000C584A">
        <w:rPr>
          <w:rFonts w:ascii="Palatino Linotype" w:hAnsi="Palatino Linotype" w:cs="Tahoma"/>
          <w:szCs w:val="20"/>
        </w:rPr>
        <w:t>Site Organizational Chart/Situation Board</w:t>
      </w:r>
    </w:p>
    <w:p w:rsidR="00106BD1" w:rsidRPr="000C584A" w:rsidRDefault="00106BD1" w:rsidP="00865F45">
      <w:pPr>
        <w:pStyle w:val="ListParagraph"/>
        <w:numPr>
          <w:ilvl w:val="0"/>
          <w:numId w:val="174"/>
        </w:numPr>
        <w:spacing w:after="0" w:line="240" w:lineRule="auto"/>
        <w:rPr>
          <w:rFonts w:ascii="Palatino Linotype" w:hAnsi="Palatino Linotype" w:cs="Tahoma"/>
          <w:szCs w:val="20"/>
        </w:rPr>
      </w:pPr>
      <w:r w:rsidRPr="000C584A">
        <w:rPr>
          <w:rFonts w:ascii="Palatino Linotype" w:hAnsi="Palatino Linotype" w:cs="Tahoma"/>
          <w:szCs w:val="20"/>
        </w:rPr>
        <w:t>Current organizational chart</w:t>
      </w:r>
    </w:p>
    <w:p w:rsidR="00106BD1" w:rsidRPr="000C584A" w:rsidRDefault="00106BD1" w:rsidP="00865F45">
      <w:pPr>
        <w:pStyle w:val="ListParagraph"/>
        <w:numPr>
          <w:ilvl w:val="0"/>
          <w:numId w:val="174"/>
        </w:numPr>
        <w:spacing w:after="0" w:line="240" w:lineRule="auto"/>
        <w:rPr>
          <w:rFonts w:ascii="Palatino Linotype" w:hAnsi="Palatino Linotype" w:cs="Tahoma"/>
          <w:szCs w:val="20"/>
        </w:rPr>
      </w:pPr>
      <w:r w:rsidRPr="000C584A">
        <w:rPr>
          <w:rFonts w:ascii="Palatino Linotype" w:hAnsi="Palatino Linotype" w:cs="Tahoma"/>
          <w:szCs w:val="20"/>
        </w:rPr>
        <w:t>Site floor plan/map</w:t>
      </w:r>
    </w:p>
    <w:p w:rsidR="00106BD1" w:rsidRPr="000C584A" w:rsidRDefault="00106BD1" w:rsidP="00865F45">
      <w:pPr>
        <w:pStyle w:val="ListParagraph"/>
        <w:numPr>
          <w:ilvl w:val="0"/>
          <w:numId w:val="174"/>
        </w:numPr>
        <w:spacing w:after="0" w:line="240" w:lineRule="auto"/>
        <w:rPr>
          <w:rFonts w:ascii="Palatino Linotype" w:hAnsi="Palatino Linotype" w:cs="Tahoma"/>
          <w:szCs w:val="20"/>
        </w:rPr>
      </w:pPr>
      <w:r w:rsidRPr="000C584A">
        <w:rPr>
          <w:rFonts w:ascii="Palatino Linotype" w:hAnsi="Palatino Linotype" w:cs="Tahoma"/>
          <w:szCs w:val="20"/>
        </w:rPr>
        <w:t>Other visuals as determined by incident or event</w:t>
      </w:r>
    </w:p>
    <w:p w:rsidR="00106BD1" w:rsidRPr="000C584A" w:rsidRDefault="00106BD1" w:rsidP="00865F45">
      <w:pPr>
        <w:pStyle w:val="ListParagraph"/>
        <w:numPr>
          <w:ilvl w:val="0"/>
          <w:numId w:val="174"/>
        </w:numPr>
        <w:spacing w:after="0" w:line="240" w:lineRule="auto"/>
        <w:rPr>
          <w:rFonts w:ascii="Palatino Linotype" w:hAnsi="Palatino Linotype" w:cs="Tahoma"/>
          <w:szCs w:val="20"/>
        </w:rPr>
      </w:pPr>
      <w:r w:rsidRPr="000C584A">
        <w:rPr>
          <w:rFonts w:ascii="Palatino Linotype" w:hAnsi="Palatino Linotype" w:cs="Tahoma"/>
          <w:szCs w:val="20"/>
        </w:rPr>
        <w:t>Information on conference call phone numbers</w:t>
      </w:r>
    </w:p>
    <w:p w:rsidR="00106BD1" w:rsidRPr="000C584A" w:rsidRDefault="00106BD1" w:rsidP="00865F45">
      <w:pPr>
        <w:pStyle w:val="ListParagraph"/>
        <w:numPr>
          <w:ilvl w:val="0"/>
          <w:numId w:val="174"/>
        </w:numPr>
        <w:spacing w:after="0" w:line="240" w:lineRule="auto"/>
        <w:rPr>
          <w:rFonts w:ascii="Palatino Linotype" w:hAnsi="Palatino Linotype" w:cs="Tahoma"/>
          <w:szCs w:val="20"/>
        </w:rPr>
      </w:pPr>
      <w:r w:rsidRPr="000C584A">
        <w:rPr>
          <w:rFonts w:ascii="Palatino Linotype" w:hAnsi="Palatino Linotype" w:cs="Tahoma"/>
          <w:szCs w:val="20"/>
        </w:rPr>
        <w:t>Briefing schedule</w:t>
      </w:r>
    </w:p>
    <w:p w:rsidR="00106BD1" w:rsidRPr="000C584A" w:rsidRDefault="00106BD1" w:rsidP="00865F45">
      <w:pPr>
        <w:pStyle w:val="ListParagraph"/>
        <w:numPr>
          <w:ilvl w:val="0"/>
          <w:numId w:val="174"/>
        </w:numPr>
        <w:spacing w:after="0" w:line="240" w:lineRule="auto"/>
        <w:rPr>
          <w:rFonts w:ascii="Palatino Linotype" w:hAnsi="Palatino Linotype" w:cs="Tahoma"/>
          <w:szCs w:val="20"/>
        </w:rPr>
      </w:pPr>
      <w:r w:rsidRPr="000C584A">
        <w:rPr>
          <w:rFonts w:ascii="Palatino Linotype" w:hAnsi="Palatino Linotype" w:cs="Tahoma"/>
          <w:szCs w:val="20"/>
        </w:rPr>
        <w:t>Other information as necessary</w:t>
      </w:r>
    </w:p>
    <w:p w:rsidR="00A438E2" w:rsidRPr="000C584A" w:rsidRDefault="00106BD1" w:rsidP="00865F45">
      <w:pPr>
        <w:pStyle w:val="ListParagraph"/>
        <w:numPr>
          <w:ilvl w:val="0"/>
          <w:numId w:val="174"/>
        </w:numPr>
        <w:tabs>
          <w:tab w:val="left" w:pos="4554"/>
        </w:tabs>
        <w:rPr>
          <w:rFonts w:ascii="Palatino Linotype" w:hAnsi="Palatino Linotype" w:cs="Tahoma"/>
          <w:szCs w:val="20"/>
        </w:rPr>
      </w:pPr>
      <w:r w:rsidRPr="000C584A">
        <w:rPr>
          <w:rFonts w:ascii="Palatino Linotype" w:hAnsi="Palatino Linotype" w:cs="Tahoma"/>
          <w:szCs w:val="20"/>
        </w:rPr>
        <w:t>ICS Forms</w:t>
      </w:r>
    </w:p>
    <w:p w:rsidR="00106BD1" w:rsidRPr="000C584A" w:rsidRDefault="00106BD1" w:rsidP="00865F45">
      <w:pPr>
        <w:pStyle w:val="ListParagraph"/>
        <w:numPr>
          <w:ilvl w:val="0"/>
          <w:numId w:val="174"/>
        </w:numPr>
        <w:tabs>
          <w:tab w:val="left" w:pos="4554"/>
        </w:tabs>
        <w:spacing w:after="120"/>
        <w:rPr>
          <w:rFonts w:ascii="Palatino Linotype" w:hAnsi="Palatino Linotype" w:cs="Tahoma"/>
          <w:szCs w:val="20"/>
        </w:rPr>
      </w:pPr>
      <w:r w:rsidRPr="000C584A">
        <w:rPr>
          <w:rFonts w:ascii="Palatino Linotype" w:hAnsi="Palatino Linotype" w:cs="Tahoma"/>
          <w:szCs w:val="20"/>
        </w:rPr>
        <w:t>ICS 214: Activity Log</w:t>
      </w:r>
    </w:p>
    <w:p w:rsidR="00A438E2" w:rsidRPr="000C584A" w:rsidRDefault="00A438E2" w:rsidP="00106BD1">
      <w:pPr>
        <w:spacing w:after="0"/>
        <w:rPr>
          <w:rFonts w:ascii="Palatino Linotype" w:hAnsi="Palatino Linotype" w:cs="Tahoma"/>
          <w:b/>
          <w:szCs w:val="20"/>
        </w:rPr>
      </w:pPr>
      <w:r w:rsidRPr="000C584A">
        <w:rPr>
          <w:rFonts w:ascii="Palatino Linotype" w:hAnsi="Palatino Linotype" w:cs="Tahoma"/>
          <w:b/>
          <w:szCs w:val="20"/>
        </w:rPr>
        <w:t>Specific Responsibilities</w:t>
      </w:r>
    </w:p>
    <w:p w:rsidR="00A438E2" w:rsidRPr="000C584A" w:rsidRDefault="00A438E2" w:rsidP="00865F45">
      <w:pPr>
        <w:pStyle w:val="ListParagraph"/>
        <w:numPr>
          <w:ilvl w:val="0"/>
          <w:numId w:val="175"/>
        </w:numPr>
        <w:spacing w:after="0" w:line="240" w:lineRule="auto"/>
        <w:rPr>
          <w:rFonts w:ascii="Palatino Linotype" w:hAnsi="Palatino Linotype" w:cs="Tahoma"/>
          <w:szCs w:val="20"/>
        </w:rPr>
      </w:pPr>
      <w:r w:rsidRPr="000C584A">
        <w:rPr>
          <w:rFonts w:ascii="Palatino Linotype" w:hAnsi="Palatino Linotype" w:cs="Tahoma"/>
          <w:szCs w:val="20"/>
        </w:rPr>
        <w:t xml:space="preserve">Ensure all people who are entering the center go through intake/outtake </w:t>
      </w:r>
    </w:p>
    <w:p w:rsidR="00A438E2" w:rsidRPr="000C584A" w:rsidRDefault="00A438E2" w:rsidP="00865F45">
      <w:pPr>
        <w:pStyle w:val="ListParagraph"/>
        <w:numPr>
          <w:ilvl w:val="0"/>
          <w:numId w:val="175"/>
        </w:numPr>
        <w:spacing w:after="0" w:line="240" w:lineRule="auto"/>
        <w:rPr>
          <w:rFonts w:ascii="Palatino Linotype" w:hAnsi="Palatino Linotype" w:cs="Tahoma"/>
          <w:szCs w:val="20"/>
        </w:rPr>
      </w:pPr>
      <w:r w:rsidRPr="000C584A">
        <w:rPr>
          <w:rFonts w:ascii="Palatino Linotype" w:hAnsi="Palatino Linotype" w:cs="Tahoma"/>
          <w:szCs w:val="20"/>
        </w:rPr>
        <w:t xml:space="preserve">Complete forms </w:t>
      </w:r>
    </w:p>
    <w:p w:rsidR="00A438E2" w:rsidRPr="000C584A" w:rsidRDefault="00A438E2" w:rsidP="00865F45">
      <w:pPr>
        <w:pStyle w:val="ListParagraph"/>
        <w:numPr>
          <w:ilvl w:val="0"/>
          <w:numId w:val="175"/>
        </w:numPr>
        <w:spacing w:after="0" w:line="240" w:lineRule="auto"/>
        <w:rPr>
          <w:rFonts w:ascii="Palatino Linotype" w:hAnsi="Palatino Linotype" w:cs="Tahoma"/>
          <w:szCs w:val="20"/>
        </w:rPr>
      </w:pPr>
      <w:r w:rsidRPr="000C584A">
        <w:rPr>
          <w:rFonts w:ascii="Palatino Linotype" w:hAnsi="Palatino Linotype" w:cs="Tahoma"/>
          <w:szCs w:val="20"/>
        </w:rPr>
        <w:t xml:space="preserve">Coordinate collection of data </w:t>
      </w:r>
    </w:p>
    <w:p w:rsidR="00A438E2" w:rsidRPr="000C584A" w:rsidRDefault="00A438E2" w:rsidP="00865F45">
      <w:pPr>
        <w:pStyle w:val="ListParagraph"/>
        <w:numPr>
          <w:ilvl w:val="0"/>
          <w:numId w:val="175"/>
        </w:numPr>
        <w:spacing w:after="120"/>
        <w:rPr>
          <w:rFonts w:ascii="Palatino Linotype" w:hAnsi="Palatino Linotype" w:cs="Tahoma"/>
          <w:b/>
          <w:szCs w:val="20"/>
        </w:rPr>
      </w:pPr>
      <w:r w:rsidRPr="000C584A">
        <w:rPr>
          <w:rFonts w:ascii="Palatino Linotype" w:hAnsi="Palatino Linotype" w:cs="Tahoma"/>
          <w:szCs w:val="20"/>
        </w:rPr>
        <w:t>Provide intake/outtake forms to the Data Management/Accountability Unit for tracking purposes</w:t>
      </w:r>
    </w:p>
    <w:p w:rsidR="00106BD1" w:rsidRPr="000C584A" w:rsidRDefault="00106BD1" w:rsidP="00106BD1">
      <w:pPr>
        <w:spacing w:after="0"/>
        <w:rPr>
          <w:rFonts w:ascii="Palatino Linotype" w:hAnsi="Palatino Linotype" w:cs="Tahoma"/>
          <w:b/>
          <w:szCs w:val="20"/>
        </w:rPr>
      </w:pPr>
      <w:r w:rsidRPr="000C584A">
        <w:rPr>
          <w:rFonts w:ascii="Palatino Linotype" w:hAnsi="Palatino Linotype" w:cs="Tahoma"/>
          <w:b/>
          <w:szCs w:val="20"/>
        </w:rPr>
        <w:t>Immediate Tasks</w:t>
      </w:r>
    </w:p>
    <w:p w:rsidR="00A438E2" w:rsidRPr="000C584A" w:rsidRDefault="00A438E2" w:rsidP="00865F45">
      <w:pPr>
        <w:numPr>
          <w:ilvl w:val="0"/>
          <w:numId w:val="172"/>
        </w:numPr>
        <w:spacing w:after="0" w:line="240" w:lineRule="auto"/>
        <w:rPr>
          <w:rFonts w:ascii="Palatino Linotype" w:hAnsi="Palatino Linotype" w:cs="Tahoma"/>
          <w:szCs w:val="20"/>
        </w:rPr>
      </w:pPr>
      <w:r w:rsidRPr="000C584A">
        <w:rPr>
          <w:rFonts w:ascii="Palatino Linotype" w:hAnsi="Palatino Linotype" w:cs="Tahoma"/>
          <w:szCs w:val="20"/>
        </w:rPr>
        <w:t>Check in and receive site orientation at the check-in/check-out station</w:t>
      </w:r>
    </w:p>
    <w:p w:rsidR="00A438E2" w:rsidRPr="000C584A" w:rsidRDefault="00A438E2" w:rsidP="00865F45">
      <w:pPr>
        <w:numPr>
          <w:ilvl w:val="0"/>
          <w:numId w:val="172"/>
        </w:numPr>
        <w:spacing w:after="0" w:line="240" w:lineRule="auto"/>
        <w:rPr>
          <w:rFonts w:ascii="Palatino Linotype" w:hAnsi="Palatino Linotype" w:cs="Tahoma"/>
          <w:szCs w:val="20"/>
        </w:rPr>
      </w:pPr>
      <w:r w:rsidRPr="000C584A">
        <w:rPr>
          <w:rFonts w:ascii="Palatino Linotype" w:hAnsi="Palatino Linotype" w:cs="Tahoma"/>
          <w:szCs w:val="20"/>
        </w:rPr>
        <w:t>Read this entire job aid and review the organizational chart</w:t>
      </w:r>
    </w:p>
    <w:p w:rsidR="00A438E2" w:rsidRPr="000C584A" w:rsidRDefault="00A438E2" w:rsidP="00865F45">
      <w:pPr>
        <w:numPr>
          <w:ilvl w:val="0"/>
          <w:numId w:val="172"/>
        </w:numPr>
        <w:spacing w:after="0" w:line="240" w:lineRule="auto"/>
        <w:rPr>
          <w:rFonts w:ascii="Palatino Linotype" w:hAnsi="Palatino Linotype" w:cs="Tahoma"/>
          <w:szCs w:val="20"/>
        </w:rPr>
      </w:pPr>
      <w:r w:rsidRPr="000C584A">
        <w:rPr>
          <w:rFonts w:ascii="Palatino Linotype" w:hAnsi="Palatino Linotype" w:cs="Tahoma"/>
          <w:szCs w:val="20"/>
        </w:rPr>
        <w:t>Receive orientation from the Intake Leader</w:t>
      </w:r>
    </w:p>
    <w:p w:rsidR="00A438E2" w:rsidRPr="000C584A" w:rsidRDefault="00A438E2" w:rsidP="00865F45">
      <w:pPr>
        <w:numPr>
          <w:ilvl w:val="0"/>
          <w:numId w:val="172"/>
        </w:numPr>
        <w:spacing w:after="0" w:line="240" w:lineRule="auto"/>
        <w:rPr>
          <w:rFonts w:ascii="Palatino Linotype" w:hAnsi="Palatino Linotype" w:cs="Tahoma"/>
          <w:szCs w:val="20"/>
        </w:rPr>
      </w:pPr>
      <w:r w:rsidRPr="000C584A">
        <w:rPr>
          <w:rFonts w:ascii="Palatino Linotype" w:hAnsi="Palatino Linotype" w:cs="Tahoma"/>
          <w:szCs w:val="20"/>
        </w:rPr>
        <w:t>Familiarize self with procedures, forms and reporting requirements</w:t>
      </w:r>
    </w:p>
    <w:p w:rsidR="00106BD1" w:rsidRPr="000C584A" w:rsidRDefault="00A438E2" w:rsidP="00865F45">
      <w:pPr>
        <w:pStyle w:val="ListParagraph"/>
        <w:numPr>
          <w:ilvl w:val="0"/>
          <w:numId w:val="172"/>
        </w:numPr>
        <w:spacing w:after="120"/>
        <w:rPr>
          <w:rFonts w:ascii="Palatino Linotype" w:hAnsi="Palatino Linotype" w:cs="Tahoma"/>
          <w:b/>
          <w:szCs w:val="20"/>
        </w:rPr>
      </w:pPr>
      <w:r w:rsidRPr="000C584A">
        <w:rPr>
          <w:rFonts w:ascii="Palatino Linotype" w:hAnsi="Palatino Linotype" w:cs="Tahoma"/>
          <w:szCs w:val="20"/>
        </w:rPr>
        <w:t>Assist with set-up of area as needed</w:t>
      </w:r>
    </w:p>
    <w:p w:rsidR="00106BD1" w:rsidRPr="000C584A" w:rsidRDefault="00106BD1" w:rsidP="00106BD1">
      <w:pPr>
        <w:spacing w:after="0"/>
        <w:rPr>
          <w:rFonts w:ascii="Palatino Linotype" w:hAnsi="Palatino Linotype" w:cs="Tahoma"/>
          <w:b/>
          <w:szCs w:val="20"/>
        </w:rPr>
      </w:pPr>
      <w:r w:rsidRPr="000C584A">
        <w:rPr>
          <w:rFonts w:ascii="Palatino Linotype" w:hAnsi="Palatino Linotype" w:cs="Tahoma"/>
          <w:b/>
          <w:szCs w:val="20"/>
        </w:rPr>
        <w:t>Intermediate and On-Going Tasks</w:t>
      </w:r>
    </w:p>
    <w:p w:rsidR="00A438E2" w:rsidRPr="000C584A" w:rsidRDefault="00A438E2" w:rsidP="00865F45">
      <w:pPr>
        <w:numPr>
          <w:ilvl w:val="0"/>
          <w:numId w:val="172"/>
        </w:numPr>
        <w:spacing w:after="0" w:line="240" w:lineRule="auto"/>
        <w:rPr>
          <w:rFonts w:ascii="Palatino Linotype" w:hAnsi="Palatino Linotype" w:cs="Tahoma"/>
          <w:szCs w:val="20"/>
        </w:rPr>
      </w:pPr>
      <w:r w:rsidRPr="000C584A">
        <w:rPr>
          <w:rFonts w:ascii="Palatino Linotype" w:hAnsi="Palatino Linotype" w:cs="Tahoma"/>
          <w:szCs w:val="20"/>
        </w:rPr>
        <w:t>Monitor function of your area and provide updates to the Registration Unit Leader as requested</w:t>
      </w:r>
    </w:p>
    <w:p w:rsidR="00A438E2" w:rsidRPr="000C584A" w:rsidRDefault="00A438E2" w:rsidP="00865F45">
      <w:pPr>
        <w:numPr>
          <w:ilvl w:val="0"/>
          <w:numId w:val="172"/>
        </w:numPr>
        <w:spacing w:after="0" w:line="240" w:lineRule="auto"/>
        <w:rPr>
          <w:rFonts w:ascii="Palatino Linotype" w:hAnsi="Palatino Linotype" w:cs="Tahoma"/>
          <w:szCs w:val="20"/>
        </w:rPr>
      </w:pPr>
      <w:r w:rsidRPr="000C584A">
        <w:rPr>
          <w:rFonts w:ascii="Palatino Linotype" w:hAnsi="Palatino Linotype" w:cs="Tahoma"/>
          <w:szCs w:val="20"/>
        </w:rPr>
        <w:t>Troubleshoot problems as they arise and take to the Registration Unit leader when appropriate</w:t>
      </w:r>
    </w:p>
    <w:p w:rsidR="00A438E2" w:rsidRPr="000C584A" w:rsidRDefault="00A438E2" w:rsidP="00865F45">
      <w:pPr>
        <w:numPr>
          <w:ilvl w:val="0"/>
          <w:numId w:val="172"/>
        </w:numPr>
        <w:spacing w:after="0" w:line="240" w:lineRule="auto"/>
        <w:rPr>
          <w:rFonts w:ascii="Palatino Linotype" w:hAnsi="Palatino Linotype" w:cs="Tahoma"/>
          <w:szCs w:val="20"/>
        </w:rPr>
      </w:pPr>
      <w:r w:rsidRPr="000C584A">
        <w:rPr>
          <w:rFonts w:ascii="Palatino Linotype" w:hAnsi="Palatino Linotype" w:cs="Tahoma"/>
          <w:szCs w:val="20"/>
        </w:rPr>
        <w:t>Document data tallies as requested by the Registration Unit Leader</w:t>
      </w:r>
    </w:p>
    <w:p w:rsidR="00106BD1" w:rsidRPr="000C584A" w:rsidRDefault="00A438E2" w:rsidP="00865F45">
      <w:pPr>
        <w:pStyle w:val="ListParagraph"/>
        <w:numPr>
          <w:ilvl w:val="0"/>
          <w:numId w:val="172"/>
        </w:numPr>
        <w:spacing w:after="120"/>
        <w:rPr>
          <w:rFonts w:ascii="Palatino Linotype" w:hAnsi="Palatino Linotype" w:cs="Tahoma"/>
          <w:b/>
          <w:szCs w:val="20"/>
        </w:rPr>
      </w:pPr>
      <w:r w:rsidRPr="000C584A">
        <w:rPr>
          <w:rFonts w:ascii="Palatino Linotype" w:hAnsi="Palatino Linotype" w:cs="Tahoma"/>
          <w:szCs w:val="20"/>
        </w:rPr>
        <w:t>Request break coverage from the Registration Unit Leader</w:t>
      </w:r>
    </w:p>
    <w:p w:rsidR="000C584A" w:rsidRDefault="000C584A" w:rsidP="00106BD1">
      <w:pPr>
        <w:spacing w:after="0"/>
        <w:rPr>
          <w:rFonts w:ascii="Palatino Linotype" w:hAnsi="Palatino Linotype" w:cs="Tahoma"/>
          <w:b/>
          <w:szCs w:val="20"/>
        </w:rPr>
        <w:sectPr w:rsidR="000C584A" w:rsidSect="0093315C">
          <w:pgSz w:w="12240" w:h="15840" w:code="1"/>
          <w:pgMar w:top="720" w:right="720" w:bottom="720" w:left="1080" w:header="720" w:footer="475" w:gutter="0"/>
          <w:cols w:space="720"/>
          <w:noEndnote/>
        </w:sectPr>
      </w:pPr>
    </w:p>
    <w:p w:rsidR="00106BD1" w:rsidRPr="000C584A" w:rsidRDefault="00106BD1" w:rsidP="00106BD1">
      <w:pPr>
        <w:spacing w:after="0"/>
        <w:rPr>
          <w:rFonts w:ascii="Palatino Linotype" w:hAnsi="Palatino Linotype" w:cs="Tahoma"/>
          <w:b/>
          <w:szCs w:val="20"/>
        </w:rPr>
      </w:pPr>
      <w:r w:rsidRPr="000C584A">
        <w:rPr>
          <w:rFonts w:ascii="Palatino Linotype" w:hAnsi="Palatino Linotype" w:cs="Tahoma"/>
          <w:b/>
          <w:szCs w:val="20"/>
        </w:rPr>
        <w:lastRenderedPageBreak/>
        <w:t>Shift Change and Demobilization Tasks</w:t>
      </w:r>
    </w:p>
    <w:p w:rsidR="00A438E2" w:rsidRPr="000C584A" w:rsidRDefault="00A438E2" w:rsidP="00865F45">
      <w:pPr>
        <w:pStyle w:val="ColorfulList-Accent11"/>
        <w:numPr>
          <w:ilvl w:val="0"/>
          <w:numId w:val="176"/>
        </w:numPr>
        <w:rPr>
          <w:rFonts w:ascii="Palatino Linotype" w:hAnsi="Palatino Linotype" w:cs="Tahoma"/>
          <w:sz w:val="22"/>
          <w:szCs w:val="20"/>
        </w:rPr>
      </w:pPr>
      <w:r w:rsidRPr="000C584A">
        <w:rPr>
          <w:rFonts w:ascii="Palatino Linotype" w:hAnsi="Palatino Linotype" w:cs="Tahoma"/>
          <w:sz w:val="22"/>
          <w:szCs w:val="20"/>
        </w:rPr>
        <w:t>Prepare to stand down the area when requested by supervisor, as determined in Demobilization Plan</w:t>
      </w:r>
    </w:p>
    <w:p w:rsidR="00A438E2" w:rsidRPr="000C584A" w:rsidRDefault="00A438E2" w:rsidP="00865F45">
      <w:pPr>
        <w:pStyle w:val="ColorfulList-Accent11"/>
        <w:numPr>
          <w:ilvl w:val="0"/>
          <w:numId w:val="176"/>
        </w:numPr>
        <w:rPr>
          <w:rFonts w:ascii="Palatino Linotype" w:hAnsi="Palatino Linotype" w:cs="Tahoma"/>
          <w:sz w:val="22"/>
          <w:szCs w:val="20"/>
        </w:rPr>
      </w:pPr>
      <w:r w:rsidRPr="000C584A">
        <w:rPr>
          <w:rFonts w:ascii="Palatino Linotype" w:hAnsi="Palatino Linotype" w:cs="Tahoma"/>
          <w:sz w:val="22"/>
          <w:szCs w:val="20"/>
        </w:rPr>
        <w:t>Note items that need resupply and communicate to supervisor</w:t>
      </w:r>
    </w:p>
    <w:p w:rsidR="00A438E2" w:rsidRPr="000C584A" w:rsidRDefault="00A438E2" w:rsidP="00865F45">
      <w:pPr>
        <w:pStyle w:val="ColorfulList-Accent11"/>
        <w:numPr>
          <w:ilvl w:val="0"/>
          <w:numId w:val="176"/>
        </w:numPr>
        <w:rPr>
          <w:rFonts w:ascii="Palatino Linotype" w:hAnsi="Palatino Linotype" w:cs="Tahoma"/>
          <w:sz w:val="22"/>
          <w:szCs w:val="20"/>
        </w:rPr>
      </w:pPr>
      <w:r w:rsidRPr="000C584A">
        <w:rPr>
          <w:rFonts w:ascii="Palatino Linotype" w:hAnsi="Palatino Linotype" w:cs="Tahoma"/>
          <w:sz w:val="22"/>
          <w:szCs w:val="20"/>
        </w:rPr>
        <w:t>Participate in scheduled debriefing sessions</w:t>
      </w:r>
    </w:p>
    <w:p w:rsidR="008537C5" w:rsidRDefault="00A438E2" w:rsidP="00865F45">
      <w:pPr>
        <w:pStyle w:val="ListParagraph"/>
        <w:numPr>
          <w:ilvl w:val="0"/>
          <w:numId w:val="176"/>
        </w:numPr>
        <w:rPr>
          <w:rFonts w:ascii="Palatino Linotype" w:hAnsi="Palatino Linotype" w:cs="Tahoma"/>
          <w:sz w:val="20"/>
          <w:szCs w:val="20"/>
        </w:rPr>
        <w:sectPr w:rsidR="008537C5" w:rsidSect="0093315C">
          <w:pgSz w:w="12240" w:h="15840" w:code="1"/>
          <w:pgMar w:top="720" w:right="720" w:bottom="720" w:left="1080" w:header="720" w:footer="475" w:gutter="0"/>
          <w:cols w:space="720"/>
          <w:noEndnote/>
        </w:sectPr>
      </w:pPr>
      <w:r w:rsidRPr="000C584A">
        <w:rPr>
          <w:rFonts w:ascii="Palatino Linotype" w:hAnsi="Palatino Linotype" w:cs="Tahoma"/>
          <w:szCs w:val="20"/>
        </w:rPr>
        <w:t>Gather information for final situation report</w:t>
      </w:r>
    </w:p>
    <w:p w:rsidR="008537C5" w:rsidRPr="00D63C0E" w:rsidRDefault="008537C5" w:rsidP="00D40AF6">
      <w:pPr>
        <w:pStyle w:val="Heading2"/>
      </w:pPr>
      <w:r>
        <w:lastRenderedPageBreak/>
        <w:t>interpretation &amp; translation unit leader</w:t>
      </w:r>
      <w:r w:rsidR="00FA071C">
        <w:t xml:space="preserve"> position checklist</w:t>
      </w:r>
    </w:p>
    <w:p w:rsidR="008537C5" w:rsidRPr="000C584A" w:rsidRDefault="008537C5" w:rsidP="008537C5">
      <w:pPr>
        <w:rPr>
          <w:rFonts w:ascii="Palatino Linotype" w:hAnsi="Palatino Linotype" w:cs="Tahoma"/>
          <w:szCs w:val="20"/>
        </w:rPr>
      </w:pPr>
      <w:r w:rsidRPr="000C584A">
        <w:rPr>
          <w:rFonts w:ascii="Palatino Linotype" w:hAnsi="Palatino Linotype" w:cs="Tahoma"/>
          <w:b/>
          <w:szCs w:val="20"/>
        </w:rPr>
        <w:t>You report to</w:t>
      </w:r>
      <w:r w:rsidRPr="000C584A">
        <w:rPr>
          <w:rFonts w:ascii="Palatino Linotype" w:hAnsi="Palatino Linotype" w:cs="Tahoma"/>
          <w:szCs w:val="20"/>
        </w:rPr>
        <w:t>: Site Support Services Unit Leader</w:t>
      </w:r>
    </w:p>
    <w:p w:rsidR="008537C5" w:rsidRPr="000C584A" w:rsidRDefault="008537C5" w:rsidP="008537C5">
      <w:pPr>
        <w:rPr>
          <w:rFonts w:ascii="Palatino Linotype" w:hAnsi="Palatino Linotype" w:cs="Tahoma"/>
          <w:szCs w:val="20"/>
        </w:rPr>
      </w:pPr>
      <w:r w:rsidRPr="000C584A">
        <w:rPr>
          <w:rFonts w:ascii="Palatino Linotype" w:hAnsi="Palatino Linotype" w:cs="Tahoma"/>
          <w:b/>
          <w:szCs w:val="20"/>
        </w:rPr>
        <w:t>You Supervise</w:t>
      </w:r>
      <w:r w:rsidRPr="000C584A">
        <w:rPr>
          <w:rFonts w:ascii="Palatino Linotype" w:hAnsi="Palatino Linotype" w:cs="Tahoma"/>
          <w:szCs w:val="20"/>
        </w:rPr>
        <w:t>: Interpreters</w:t>
      </w:r>
    </w:p>
    <w:p w:rsidR="008537C5" w:rsidRPr="000C584A" w:rsidRDefault="008537C5" w:rsidP="00EA1457">
      <w:pPr>
        <w:rPr>
          <w:rFonts w:ascii="Palatino Linotype" w:hAnsi="Palatino Linotype" w:cs="Tahoma"/>
          <w:spacing w:val="-3"/>
          <w:szCs w:val="20"/>
        </w:rPr>
      </w:pPr>
      <w:r w:rsidRPr="000C584A">
        <w:rPr>
          <w:rFonts w:ascii="Palatino Linotype" w:hAnsi="Palatino Linotype" w:cs="Tahoma"/>
          <w:b/>
          <w:szCs w:val="20"/>
        </w:rPr>
        <w:t>Mission</w:t>
      </w:r>
      <w:r w:rsidRPr="000C584A">
        <w:rPr>
          <w:rFonts w:ascii="Palatino Linotype" w:hAnsi="Palatino Linotype" w:cs="Tahoma"/>
          <w:szCs w:val="20"/>
        </w:rPr>
        <w:t xml:space="preserve">:  </w:t>
      </w:r>
      <w:r w:rsidRPr="000C584A">
        <w:rPr>
          <w:rFonts w:ascii="Palatino Linotype" w:hAnsi="Palatino Linotype" w:cs="Arial"/>
          <w:szCs w:val="20"/>
        </w:rPr>
        <w:t xml:space="preserve">Assist limited English speakers </w:t>
      </w:r>
    </w:p>
    <w:p w:rsidR="008537C5" w:rsidRPr="000C584A" w:rsidRDefault="008537C5" w:rsidP="008537C5">
      <w:pPr>
        <w:spacing w:after="0"/>
        <w:rPr>
          <w:rFonts w:ascii="Palatino Linotype" w:hAnsi="Palatino Linotype" w:cs="Tahoma"/>
          <w:b/>
          <w:szCs w:val="20"/>
        </w:rPr>
      </w:pPr>
      <w:r w:rsidRPr="000C584A">
        <w:rPr>
          <w:rFonts w:ascii="Palatino Linotype" w:hAnsi="Palatino Linotype" w:cs="Tahoma"/>
          <w:b/>
          <w:szCs w:val="20"/>
        </w:rPr>
        <w:t>Immediate Tasks</w:t>
      </w:r>
    </w:p>
    <w:p w:rsidR="008537C5" w:rsidRPr="000C584A" w:rsidRDefault="008537C5" w:rsidP="00865F45">
      <w:pPr>
        <w:pStyle w:val="ListParagraph"/>
        <w:numPr>
          <w:ilvl w:val="0"/>
          <w:numId w:val="191"/>
        </w:numPr>
        <w:tabs>
          <w:tab w:val="left" w:pos="1440"/>
          <w:tab w:val="left" w:pos="1800"/>
        </w:tabs>
        <w:spacing w:after="0"/>
        <w:rPr>
          <w:rFonts w:ascii="Palatino Linotype" w:hAnsi="Palatino Linotype" w:cs="Arial"/>
          <w:szCs w:val="20"/>
        </w:rPr>
      </w:pPr>
      <w:r w:rsidRPr="000C584A">
        <w:rPr>
          <w:rFonts w:ascii="Palatino Linotype" w:hAnsi="Palatino Linotype" w:cs="Arial"/>
          <w:szCs w:val="20"/>
        </w:rPr>
        <w:t>Check in and receive site orientation at the Check-in/Check-out Station.</w:t>
      </w:r>
    </w:p>
    <w:p w:rsidR="008537C5" w:rsidRPr="000C584A" w:rsidRDefault="008537C5" w:rsidP="00865F45">
      <w:pPr>
        <w:pStyle w:val="ListParagraph"/>
        <w:numPr>
          <w:ilvl w:val="0"/>
          <w:numId w:val="191"/>
        </w:numPr>
        <w:spacing w:after="0" w:line="240" w:lineRule="auto"/>
        <w:rPr>
          <w:rFonts w:ascii="Palatino Linotype" w:hAnsi="Palatino Linotype" w:cs="Arial"/>
          <w:szCs w:val="20"/>
        </w:rPr>
      </w:pPr>
      <w:r w:rsidRPr="000C584A">
        <w:rPr>
          <w:rFonts w:ascii="Palatino Linotype" w:hAnsi="Palatino Linotype" w:cs="Arial"/>
          <w:szCs w:val="20"/>
        </w:rPr>
        <w:t>Read this entire Job Action Sheet and organizational chart.</w:t>
      </w:r>
    </w:p>
    <w:p w:rsidR="008537C5" w:rsidRPr="000C584A" w:rsidRDefault="008537C5" w:rsidP="00865F45">
      <w:pPr>
        <w:pStyle w:val="ListParagraph"/>
        <w:numPr>
          <w:ilvl w:val="0"/>
          <w:numId w:val="191"/>
        </w:numPr>
        <w:spacing w:after="0" w:line="240" w:lineRule="auto"/>
        <w:rPr>
          <w:rFonts w:ascii="Palatino Linotype" w:hAnsi="Palatino Linotype" w:cs="Arial"/>
          <w:szCs w:val="20"/>
        </w:rPr>
      </w:pPr>
      <w:r w:rsidRPr="000C584A">
        <w:rPr>
          <w:rFonts w:ascii="Palatino Linotype" w:hAnsi="Palatino Linotype" w:cs="Arial"/>
          <w:szCs w:val="20"/>
        </w:rPr>
        <w:t>Receive orientation from the Support Services Group Supervisor.</w:t>
      </w:r>
    </w:p>
    <w:p w:rsidR="008537C5" w:rsidRPr="000C584A" w:rsidRDefault="008537C5" w:rsidP="00865F45">
      <w:pPr>
        <w:pStyle w:val="ListParagraph"/>
        <w:numPr>
          <w:ilvl w:val="0"/>
          <w:numId w:val="191"/>
        </w:numPr>
        <w:rPr>
          <w:rFonts w:ascii="Palatino Linotype" w:hAnsi="Palatino Linotype" w:cs="Tahoma"/>
          <w:b/>
          <w:szCs w:val="20"/>
        </w:rPr>
      </w:pPr>
      <w:r w:rsidRPr="000C584A">
        <w:rPr>
          <w:rFonts w:ascii="Palatino Linotype" w:hAnsi="Palatino Linotype" w:cs="Arial"/>
          <w:szCs w:val="20"/>
        </w:rPr>
        <w:t>Familiarize self with Reunification and Assistance Center, and the Reunification process.</w:t>
      </w:r>
    </w:p>
    <w:p w:rsidR="008537C5" w:rsidRPr="000C584A" w:rsidRDefault="008537C5" w:rsidP="008537C5">
      <w:pPr>
        <w:spacing w:after="0"/>
        <w:rPr>
          <w:rFonts w:ascii="Palatino Linotype" w:hAnsi="Palatino Linotype" w:cs="Tahoma"/>
          <w:b/>
          <w:szCs w:val="20"/>
        </w:rPr>
      </w:pPr>
      <w:r w:rsidRPr="000C584A">
        <w:rPr>
          <w:rFonts w:ascii="Palatino Linotype" w:hAnsi="Palatino Linotype" w:cs="Tahoma"/>
          <w:b/>
          <w:szCs w:val="20"/>
        </w:rPr>
        <w:t>Intermediate and On-Going Tasks</w:t>
      </w:r>
    </w:p>
    <w:p w:rsidR="008537C5" w:rsidRPr="000C584A" w:rsidRDefault="008537C5" w:rsidP="00865F45">
      <w:pPr>
        <w:pStyle w:val="ListParagraph"/>
        <w:numPr>
          <w:ilvl w:val="0"/>
          <w:numId w:val="192"/>
        </w:numPr>
        <w:tabs>
          <w:tab w:val="left" w:pos="0"/>
          <w:tab w:val="left" w:pos="1440"/>
        </w:tabs>
        <w:spacing w:after="0"/>
        <w:rPr>
          <w:rFonts w:ascii="Palatino Linotype" w:hAnsi="Palatino Linotype" w:cs="Arial"/>
          <w:szCs w:val="20"/>
        </w:rPr>
      </w:pPr>
      <w:r w:rsidRPr="000C584A">
        <w:rPr>
          <w:rFonts w:ascii="Palatino Linotype" w:hAnsi="Palatino Linotype" w:cs="Arial"/>
          <w:szCs w:val="20"/>
        </w:rPr>
        <w:t>Provide interpreter services in an ethical, confidential, and professional manner.  Interpret accurately and completely (without additions, omissions, editing, or polishing); uphold the confidentiality of the client-staff relationship.</w:t>
      </w:r>
    </w:p>
    <w:p w:rsidR="008537C5" w:rsidRPr="000C584A" w:rsidRDefault="008537C5" w:rsidP="00865F45">
      <w:pPr>
        <w:pStyle w:val="ListParagraph"/>
        <w:numPr>
          <w:ilvl w:val="0"/>
          <w:numId w:val="192"/>
        </w:numPr>
        <w:spacing w:after="0" w:line="240" w:lineRule="auto"/>
        <w:rPr>
          <w:rFonts w:ascii="Palatino Linotype" w:hAnsi="Palatino Linotype" w:cs="Arial"/>
          <w:szCs w:val="20"/>
        </w:rPr>
      </w:pPr>
      <w:r w:rsidRPr="000C584A">
        <w:rPr>
          <w:rFonts w:ascii="Palatino Linotype" w:hAnsi="Palatino Linotype" w:cs="Arial"/>
          <w:szCs w:val="20"/>
        </w:rPr>
        <w:t>Seek clarification from others involved in interaction to ensure clear and accurate interpretation; promote direct communications between clients and staff (interpret in first person communication).</w:t>
      </w:r>
    </w:p>
    <w:p w:rsidR="008537C5" w:rsidRPr="000C584A" w:rsidRDefault="008537C5" w:rsidP="00865F45">
      <w:pPr>
        <w:pStyle w:val="ListParagraph"/>
        <w:numPr>
          <w:ilvl w:val="0"/>
          <w:numId w:val="192"/>
        </w:numPr>
        <w:spacing w:after="0" w:line="240" w:lineRule="auto"/>
        <w:rPr>
          <w:rFonts w:ascii="Palatino Linotype" w:hAnsi="Palatino Linotype" w:cs="Arial"/>
          <w:szCs w:val="20"/>
        </w:rPr>
      </w:pPr>
      <w:r w:rsidRPr="000C584A">
        <w:rPr>
          <w:rFonts w:ascii="Palatino Linotype" w:hAnsi="Palatino Linotype" w:cs="Arial"/>
          <w:szCs w:val="20"/>
        </w:rPr>
        <w:t>Assist clients in completing forms.</w:t>
      </w:r>
    </w:p>
    <w:p w:rsidR="008537C5" w:rsidRPr="000C584A" w:rsidRDefault="008537C5" w:rsidP="00865F45">
      <w:pPr>
        <w:pStyle w:val="ListParagraph"/>
        <w:numPr>
          <w:ilvl w:val="0"/>
          <w:numId w:val="192"/>
        </w:numPr>
        <w:spacing w:after="0" w:line="240" w:lineRule="auto"/>
        <w:rPr>
          <w:rFonts w:ascii="Palatino Linotype" w:hAnsi="Palatino Linotype" w:cs="Arial"/>
          <w:szCs w:val="20"/>
        </w:rPr>
      </w:pPr>
      <w:r w:rsidRPr="000C584A">
        <w:rPr>
          <w:rFonts w:ascii="Palatino Linotype" w:hAnsi="Palatino Linotype" w:cs="Arial"/>
          <w:szCs w:val="20"/>
        </w:rPr>
        <w:t>Refer questions to the Support Services Group Supervisor.</w:t>
      </w:r>
    </w:p>
    <w:p w:rsidR="008537C5" w:rsidRPr="000C584A" w:rsidRDefault="008537C5" w:rsidP="00865F45">
      <w:pPr>
        <w:pStyle w:val="ListParagraph"/>
        <w:numPr>
          <w:ilvl w:val="0"/>
          <w:numId w:val="192"/>
        </w:numPr>
        <w:spacing w:line="240" w:lineRule="auto"/>
        <w:rPr>
          <w:rFonts w:ascii="Palatino Linotype" w:hAnsi="Palatino Linotype" w:cs="Arial"/>
          <w:szCs w:val="20"/>
        </w:rPr>
      </w:pPr>
      <w:r w:rsidRPr="000C584A">
        <w:rPr>
          <w:rFonts w:ascii="Palatino Linotype" w:hAnsi="Palatino Linotype" w:cs="Arial"/>
          <w:szCs w:val="20"/>
        </w:rPr>
        <w:t>Request break coverage from the Support Services Group Supervisor.</w:t>
      </w:r>
    </w:p>
    <w:p w:rsidR="008537C5" w:rsidRPr="000C584A" w:rsidRDefault="008537C5" w:rsidP="008537C5">
      <w:pPr>
        <w:spacing w:after="0"/>
        <w:rPr>
          <w:rFonts w:ascii="Palatino Linotype" w:hAnsi="Palatino Linotype" w:cs="Tahoma"/>
          <w:b/>
          <w:szCs w:val="20"/>
        </w:rPr>
      </w:pPr>
      <w:r w:rsidRPr="000C584A">
        <w:rPr>
          <w:rFonts w:ascii="Palatino Linotype" w:hAnsi="Palatino Linotype" w:cs="Tahoma"/>
          <w:b/>
          <w:szCs w:val="20"/>
        </w:rPr>
        <w:t>Shift Change and Demobilization Tasks</w:t>
      </w:r>
    </w:p>
    <w:p w:rsidR="008537C5" w:rsidRPr="000C584A" w:rsidRDefault="008537C5" w:rsidP="00865F45">
      <w:pPr>
        <w:pStyle w:val="ListParagraph"/>
        <w:numPr>
          <w:ilvl w:val="0"/>
          <w:numId w:val="193"/>
        </w:numPr>
        <w:tabs>
          <w:tab w:val="left" w:pos="1440"/>
          <w:tab w:val="left" w:pos="1800"/>
        </w:tabs>
        <w:spacing w:after="0"/>
        <w:rPr>
          <w:rFonts w:ascii="Palatino Linotype" w:hAnsi="Palatino Linotype" w:cs="Arial"/>
          <w:szCs w:val="20"/>
        </w:rPr>
      </w:pPr>
      <w:r w:rsidRPr="000C584A">
        <w:rPr>
          <w:rFonts w:ascii="Palatino Linotype" w:hAnsi="Palatino Linotype" w:cs="Arial"/>
          <w:szCs w:val="20"/>
        </w:rPr>
        <w:t>Assist with clean-up as necessary for next shift.</w:t>
      </w:r>
    </w:p>
    <w:p w:rsidR="008537C5" w:rsidRPr="000C584A" w:rsidRDefault="008537C5" w:rsidP="00865F45">
      <w:pPr>
        <w:pStyle w:val="ListParagraph"/>
        <w:numPr>
          <w:ilvl w:val="0"/>
          <w:numId w:val="193"/>
        </w:numPr>
        <w:spacing w:after="0" w:line="240" w:lineRule="auto"/>
        <w:rPr>
          <w:rFonts w:ascii="Palatino Linotype" w:hAnsi="Palatino Linotype" w:cs="Arial"/>
          <w:szCs w:val="20"/>
        </w:rPr>
      </w:pPr>
      <w:r w:rsidRPr="000C584A">
        <w:rPr>
          <w:rFonts w:ascii="Palatino Linotype" w:hAnsi="Palatino Linotype" w:cs="Arial"/>
          <w:szCs w:val="20"/>
        </w:rPr>
        <w:t>Participate in scheduled debriefing sessions.</w:t>
      </w:r>
    </w:p>
    <w:p w:rsidR="00F2585E" w:rsidRDefault="008537C5" w:rsidP="00865F45">
      <w:pPr>
        <w:pStyle w:val="ListParagraph"/>
        <w:numPr>
          <w:ilvl w:val="0"/>
          <w:numId w:val="193"/>
        </w:numPr>
        <w:spacing w:after="0" w:line="240" w:lineRule="auto"/>
        <w:rPr>
          <w:rFonts w:ascii="Palatino Linotype" w:hAnsi="Palatino Linotype" w:cs="Arial"/>
          <w:sz w:val="20"/>
          <w:szCs w:val="20"/>
        </w:rPr>
        <w:sectPr w:rsidR="00F2585E" w:rsidSect="0093315C">
          <w:pgSz w:w="12240" w:h="15840" w:code="1"/>
          <w:pgMar w:top="720" w:right="720" w:bottom="720" w:left="1080" w:header="720" w:footer="475" w:gutter="0"/>
          <w:cols w:space="720"/>
          <w:noEndnote/>
        </w:sectPr>
      </w:pPr>
      <w:r w:rsidRPr="000C584A">
        <w:rPr>
          <w:rFonts w:ascii="Palatino Linotype" w:hAnsi="Palatino Linotype" w:cs="Arial"/>
          <w:szCs w:val="20"/>
        </w:rPr>
        <w:t>Check out at the Check-in/Check-out Station.</w:t>
      </w:r>
    </w:p>
    <w:p w:rsidR="00F2585E" w:rsidRPr="00D63C0E" w:rsidRDefault="00F2585E" w:rsidP="00D40AF6">
      <w:pPr>
        <w:pStyle w:val="Heading2"/>
      </w:pPr>
      <w:r>
        <w:lastRenderedPageBreak/>
        <w:t>liaison officer position checklist</w:t>
      </w:r>
    </w:p>
    <w:p w:rsidR="00F2585E" w:rsidRPr="000C584A" w:rsidRDefault="00F2585E" w:rsidP="00F2585E">
      <w:pPr>
        <w:rPr>
          <w:rFonts w:ascii="Palatino Linotype" w:hAnsi="Palatino Linotype" w:cs="Tahoma"/>
          <w:szCs w:val="20"/>
        </w:rPr>
      </w:pPr>
      <w:r w:rsidRPr="000C584A">
        <w:rPr>
          <w:rFonts w:ascii="Palatino Linotype" w:hAnsi="Palatino Linotype" w:cs="Tahoma"/>
          <w:b/>
          <w:szCs w:val="20"/>
        </w:rPr>
        <w:t>You report to</w:t>
      </w:r>
      <w:r w:rsidRPr="000C584A">
        <w:rPr>
          <w:rFonts w:ascii="Palatino Linotype" w:hAnsi="Palatino Linotype" w:cs="Tahoma"/>
          <w:szCs w:val="20"/>
        </w:rPr>
        <w:t>: Deputy Branch Director</w:t>
      </w:r>
    </w:p>
    <w:p w:rsidR="00F2585E" w:rsidRPr="000C584A" w:rsidRDefault="00F2585E" w:rsidP="00F2585E">
      <w:pPr>
        <w:rPr>
          <w:rFonts w:ascii="Palatino Linotype" w:hAnsi="Palatino Linotype" w:cs="Tahoma"/>
          <w:spacing w:val="-3"/>
          <w:szCs w:val="20"/>
        </w:rPr>
      </w:pPr>
      <w:r w:rsidRPr="000C584A">
        <w:rPr>
          <w:rFonts w:ascii="Palatino Linotype" w:hAnsi="Palatino Linotype" w:cs="Tahoma"/>
          <w:b/>
          <w:szCs w:val="20"/>
        </w:rPr>
        <w:t>Mission</w:t>
      </w:r>
      <w:r w:rsidRPr="000C584A">
        <w:rPr>
          <w:rFonts w:ascii="Palatino Linotype" w:hAnsi="Palatino Linotype" w:cs="Tahoma"/>
          <w:szCs w:val="20"/>
        </w:rPr>
        <w:t xml:space="preserve">: </w:t>
      </w:r>
      <w:r w:rsidRPr="000C584A">
        <w:rPr>
          <w:rFonts w:ascii="Palatino Linotype" w:eastAsia="Times New Roman" w:hAnsi="Palatino Linotype" w:cs="Arial"/>
          <w:szCs w:val="20"/>
        </w:rPr>
        <w:t>Coordinate with cooperating and assisting agencies.  Serve as a contact person for any partners providing services at the site (e.g. Volunteer organizations, EMS, facility staff).</w:t>
      </w:r>
    </w:p>
    <w:p w:rsidR="00F2585E" w:rsidRPr="000C584A" w:rsidRDefault="00F2585E" w:rsidP="00F2585E">
      <w:pPr>
        <w:spacing w:after="0"/>
        <w:rPr>
          <w:rFonts w:ascii="Palatino Linotype" w:hAnsi="Palatino Linotype" w:cs="Tahoma"/>
          <w:b/>
          <w:szCs w:val="20"/>
        </w:rPr>
      </w:pPr>
      <w:r w:rsidRPr="000C584A">
        <w:rPr>
          <w:rFonts w:ascii="Palatino Linotype" w:hAnsi="Palatino Linotype" w:cs="Tahoma"/>
          <w:b/>
          <w:szCs w:val="20"/>
        </w:rPr>
        <w:t>Immediate Tasks</w:t>
      </w:r>
    </w:p>
    <w:p w:rsidR="00F2585E" w:rsidRPr="000C584A" w:rsidRDefault="00F2585E" w:rsidP="00865F45">
      <w:pPr>
        <w:pStyle w:val="ListParagraph"/>
        <w:widowControl w:val="0"/>
        <w:numPr>
          <w:ilvl w:val="0"/>
          <w:numId w:val="222"/>
        </w:numPr>
        <w:tabs>
          <w:tab w:val="left" w:pos="1440"/>
          <w:tab w:val="left" w:pos="1800"/>
        </w:tabs>
        <w:autoSpaceDE w:val="0"/>
        <w:autoSpaceDN w:val="0"/>
        <w:adjustRightInd w:val="0"/>
        <w:spacing w:after="0" w:line="240" w:lineRule="auto"/>
        <w:rPr>
          <w:rFonts w:ascii="Palatino Linotype" w:eastAsia="Times New Roman" w:hAnsi="Palatino Linotype" w:cs="Arial"/>
          <w:szCs w:val="20"/>
        </w:rPr>
      </w:pPr>
      <w:r w:rsidRPr="000C584A">
        <w:rPr>
          <w:rFonts w:ascii="Palatino Linotype" w:eastAsia="Times New Roman" w:hAnsi="Palatino Linotype" w:cs="Arial"/>
          <w:szCs w:val="20"/>
        </w:rPr>
        <w:t>Check in and receive site orientation at the Staff Check-in/Check-out Station.</w:t>
      </w:r>
    </w:p>
    <w:p w:rsidR="00F2585E" w:rsidRPr="000C584A" w:rsidRDefault="00F2585E" w:rsidP="00865F45">
      <w:pPr>
        <w:widowControl w:val="0"/>
        <w:numPr>
          <w:ilvl w:val="0"/>
          <w:numId w:val="221"/>
        </w:numPr>
        <w:tabs>
          <w:tab w:val="left" w:pos="1440"/>
        </w:tabs>
        <w:autoSpaceDE w:val="0"/>
        <w:autoSpaceDN w:val="0"/>
        <w:adjustRightInd w:val="0"/>
        <w:spacing w:after="0" w:line="240" w:lineRule="auto"/>
        <w:ind w:left="720"/>
        <w:rPr>
          <w:rFonts w:ascii="Palatino Linotype" w:eastAsia="Times New Roman" w:hAnsi="Palatino Linotype" w:cs="Arial"/>
          <w:szCs w:val="20"/>
        </w:rPr>
      </w:pPr>
      <w:r w:rsidRPr="000C584A">
        <w:rPr>
          <w:rFonts w:ascii="Palatino Linotype" w:eastAsia="Times New Roman" w:hAnsi="Palatino Linotype" w:cs="Arial"/>
          <w:szCs w:val="20"/>
        </w:rPr>
        <w:t>Read this entire Job Action Sheet and organizational chart.</w:t>
      </w:r>
    </w:p>
    <w:p w:rsidR="00F2585E" w:rsidRPr="000C584A" w:rsidRDefault="00F2585E" w:rsidP="00865F45">
      <w:pPr>
        <w:widowControl w:val="0"/>
        <w:numPr>
          <w:ilvl w:val="0"/>
          <w:numId w:val="221"/>
        </w:numPr>
        <w:tabs>
          <w:tab w:val="left" w:pos="1440"/>
        </w:tabs>
        <w:autoSpaceDE w:val="0"/>
        <w:autoSpaceDN w:val="0"/>
        <w:adjustRightInd w:val="0"/>
        <w:spacing w:after="0" w:line="240" w:lineRule="auto"/>
        <w:ind w:left="720"/>
        <w:rPr>
          <w:rFonts w:ascii="Palatino Linotype" w:eastAsia="Times New Roman" w:hAnsi="Palatino Linotype" w:cs="Arial"/>
          <w:szCs w:val="20"/>
        </w:rPr>
      </w:pPr>
      <w:r w:rsidRPr="000C584A">
        <w:rPr>
          <w:rFonts w:ascii="Palatino Linotype" w:eastAsia="Times New Roman" w:hAnsi="Palatino Linotype" w:cs="Arial"/>
          <w:szCs w:val="20"/>
        </w:rPr>
        <w:t>Attend Branch Director’s orientation meeting.</w:t>
      </w:r>
    </w:p>
    <w:p w:rsidR="00F2585E" w:rsidRPr="000C584A" w:rsidRDefault="00F2585E" w:rsidP="00865F45">
      <w:pPr>
        <w:widowControl w:val="0"/>
        <w:numPr>
          <w:ilvl w:val="0"/>
          <w:numId w:val="221"/>
        </w:numPr>
        <w:tabs>
          <w:tab w:val="left" w:pos="1440"/>
          <w:tab w:val="left" w:pos="1800"/>
        </w:tabs>
        <w:autoSpaceDE w:val="0"/>
        <w:autoSpaceDN w:val="0"/>
        <w:adjustRightInd w:val="0"/>
        <w:spacing w:after="0" w:line="240" w:lineRule="auto"/>
        <w:ind w:left="720"/>
        <w:rPr>
          <w:rFonts w:ascii="Palatino Linotype" w:eastAsia="Times New Roman" w:hAnsi="Palatino Linotype" w:cs="Arial"/>
          <w:szCs w:val="20"/>
        </w:rPr>
      </w:pPr>
      <w:r w:rsidRPr="000C584A">
        <w:rPr>
          <w:rFonts w:ascii="Palatino Linotype" w:eastAsia="Times New Roman" w:hAnsi="Palatino Linotype" w:cs="Arial"/>
          <w:szCs w:val="20"/>
        </w:rPr>
        <w:t>Review site-specific set-up.</w:t>
      </w:r>
    </w:p>
    <w:p w:rsidR="00F2585E" w:rsidRPr="000C584A" w:rsidRDefault="00F2585E" w:rsidP="00865F45">
      <w:pPr>
        <w:pStyle w:val="ListParagraph"/>
        <w:widowControl w:val="0"/>
        <w:numPr>
          <w:ilvl w:val="0"/>
          <w:numId w:val="220"/>
        </w:numPr>
        <w:tabs>
          <w:tab w:val="left" w:pos="1440"/>
          <w:tab w:val="left" w:pos="1800"/>
        </w:tabs>
        <w:autoSpaceDE w:val="0"/>
        <w:autoSpaceDN w:val="0"/>
        <w:adjustRightInd w:val="0"/>
        <w:spacing w:after="0" w:line="240" w:lineRule="auto"/>
        <w:rPr>
          <w:rFonts w:ascii="Palatino Linotype" w:eastAsia="Times New Roman" w:hAnsi="Palatino Linotype" w:cs="Arial"/>
          <w:szCs w:val="20"/>
        </w:rPr>
      </w:pPr>
      <w:r w:rsidRPr="000C584A">
        <w:rPr>
          <w:rFonts w:ascii="Palatino Linotype" w:eastAsia="Times New Roman" w:hAnsi="Palatino Linotype" w:cs="Arial"/>
          <w:szCs w:val="20"/>
        </w:rPr>
        <w:t>Check with Branch Director to find out what partners are on-site or will be assisting on-site.</w:t>
      </w:r>
    </w:p>
    <w:p w:rsidR="00F2585E" w:rsidRPr="000C584A" w:rsidRDefault="00F2585E" w:rsidP="00865F45">
      <w:pPr>
        <w:pStyle w:val="ListParagraph"/>
        <w:widowControl w:val="0"/>
        <w:numPr>
          <w:ilvl w:val="0"/>
          <w:numId w:val="220"/>
        </w:numPr>
        <w:tabs>
          <w:tab w:val="left" w:pos="1440"/>
          <w:tab w:val="left" w:pos="1800"/>
        </w:tabs>
        <w:autoSpaceDE w:val="0"/>
        <w:autoSpaceDN w:val="0"/>
        <w:adjustRightInd w:val="0"/>
        <w:spacing w:line="240" w:lineRule="auto"/>
        <w:rPr>
          <w:rFonts w:ascii="Palatino Linotype" w:eastAsia="Times New Roman" w:hAnsi="Palatino Linotype" w:cs="Arial"/>
          <w:szCs w:val="20"/>
        </w:rPr>
      </w:pPr>
      <w:r w:rsidRPr="000C584A">
        <w:rPr>
          <w:rFonts w:ascii="Palatino Linotype" w:eastAsia="Times New Roman" w:hAnsi="Palatino Linotype" w:cs="Arial"/>
          <w:szCs w:val="20"/>
        </w:rPr>
        <w:t>Obtain contact information for partner agencies.  Gather information on resources and personnel from partner agencies.</w:t>
      </w:r>
    </w:p>
    <w:p w:rsidR="00F2585E" w:rsidRPr="000C584A" w:rsidRDefault="00F2585E" w:rsidP="00F2585E">
      <w:pPr>
        <w:spacing w:after="0"/>
        <w:rPr>
          <w:rFonts w:ascii="Palatino Linotype" w:hAnsi="Palatino Linotype" w:cs="Tahoma"/>
          <w:b/>
          <w:szCs w:val="20"/>
        </w:rPr>
      </w:pPr>
      <w:r w:rsidRPr="000C584A">
        <w:rPr>
          <w:rFonts w:ascii="Palatino Linotype" w:hAnsi="Palatino Linotype" w:cs="Tahoma"/>
          <w:b/>
          <w:szCs w:val="20"/>
        </w:rPr>
        <w:t>Intermediate and On-Going Tasks</w:t>
      </w:r>
    </w:p>
    <w:p w:rsidR="00F2585E" w:rsidRPr="000C584A" w:rsidRDefault="00F2585E" w:rsidP="00865F45">
      <w:pPr>
        <w:pStyle w:val="ListParagraph"/>
        <w:widowControl w:val="0"/>
        <w:numPr>
          <w:ilvl w:val="0"/>
          <w:numId w:val="223"/>
        </w:numPr>
        <w:tabs>
          <w:tab w:val="left" w:pos="1440"/>
          <w:tab w:val="left" w:pos="1800"/>
        </w:tabs>
        <w:autoSpaceDE w:val="0"/>
        <w:autoSpaceDN w:val="0"/>
        <w:adjustRightInd w:val="0"/>
        <w:spacing w:after="0" w:line="240" w:lineRule="auto"/>
        <w:rPr>
          <w:rFonts w:ascii="Palatino Linotype" w:eastAsia="Times New Roman" w:hAnsi="Palatino Linotype" w:cs="Arial"/>
          <w:szCs w:val="20"/>
        </w:rPr>
      </w:pPr>
      <w:r w:rsidRPr="000C584A">
        <w:rPr>
          <w:rFonts w:ascii="Palatino Linotype" w:eastAsia="Times New Roman" w:hAnsi="Palatino Linotype" w:cs="Arial"/>
          <w:szCs w:val="20"/>
        </w:rPr>
        <w:t>Attend Branch Director’s update sessions.</w:t>
      </w:r>
    </w:p>
    <w:p w:rsidR="00F2585E" w:rsidRPr="000C584A" w:rsidRDefault="00F2585E" w:rsidP="00865F45">
      <w:pPr>
        <w:pStyle w:val="ListParagraph"/>
        <w:widowControl w:val="0"/>
        <w:numPr>
          <w:ilvl w:val="0"/>
          <w:numId w:val="223"/>
        </w:numPr>
        <w:autoSpaceDE w:val="0"/>
        <w:autoSpaceDN w:val="0"/>
        <w:adjustRightInd w:val="0"/>
        <w:spacing w:after="0" w:line="240" w:lineRule="auto"/>
        <w:rPr>
          <w:rFonts w:ascii="Palatino Linotype" w:eastAsia="Times New Roman" w:hAnsi="Palatino Linotype" w:cs="Arial"/>
          <w:szCs w:val="20"/>
        </w:rPr>
      </w:pPr>
      <w:r w:rsidRPr="000C584A">
        <w:rPr>
          <w:rFonts w:ascii="Palatino Linotype" w:eastAsia="Times New Roman" w:hAnsi="Palatino Linotype" w:cs="Arial"/>
          <w:szCs w:val="20"/>
        </w:rPr>
        <w:t>Contact and brief cooperating and assisting agency representatives.</w:t>
      </w:r>
    </w:p>
    <w:p w:rsidR="00F2585E" w:rsidRPr="000C584A" w:rsidRDefault="00F2585E" w:rsidP="00865F45">
      <w:pPr>
        <w:pStyle w:val="ListParagraph"/>
        <w:widowControl w:val="0"/>
        <w:numPr>
          <w:ilvl w:val="0"/>
          <w:numId w:val="223"/>
        </w:numPr>
        <w:autoSpaceDE w:val="0"/>
        <w:autoSpaceDN w:val="0"/>
        <w:adjustRightInd w:val="0"/>
        <w:spacing w:after="0" w:line="240" w:lineRule="auto"/>
        <w:rPr>
          <w:rFonts w:ascii="Palatino Linotype" w:eastAsia="Times New Roman" w:hAnsi="Palatino Linotype" w:cs="Arial"/>
          <w:szCs w:val="20"/>
        </w:rPr>
      </w:pPr>
      <w:r w:rsidRPr="000C584A">
        <w:rPr>
          <w:rFonts w:ascii="Palatino Linotype" w:eastAsia="Times New Roman" w:hAnsi="Palatino Linotype" w:cs="Arial"/>
          <w:szCs w:val="20"/>
        </w:rPr>
        <w:t>Act as point of contact for facility staff and other partners.</w:t>
      </w:r>
    </w:p>
    <w:p w:rsidR="00F2585E" w:rsidRPr="000C584A" w:rsidRDefault="00F2585E" w:rsidP="00865F45">
      <w:pPr>
        <w:pStyle w:val="ListParagraph"/>
        <w:widowControl w:val="0"/>
        <w:numPr>
          <w:ilvl w:val="0"/>
          <w:numId w:val="223"/>
        </w:numPr>
        <w:tabs>
          <w:tab w:val="left" w:pos="1440"/>
        </w:tabs>
        <w:autoSpaceDE w:val="0"/>
        <w:autoSpaceDN w:val="0"/>
        <w:adjustRightInd w:val="0"/>
        <w:spacing w:after="0" w:line="240" w:lineRule="auto"/>
        <w:rPr>
          <w:rFonts w:ascii="Palatino Linotype" w:eastAsia="Times New Roman" w:hAnsi="Palatino Linotype" w:cs="Arial"/>
          <w:szCs w:val="20"/>
        </w:rPr>
      </w:pPr>
      <w:r w:rsidRPr="000C584A">
        <w:rPr>
          <w:rFonts w:ascii="Palatino Linotype" w:eastAsia="Times New Roman" w:hAnsi="Palatino Linotype" w:cs="Arial"/>
          <w:szCs w:val="20"/>
        </w:rPr>
        <w:t>Troubleshoot problems as they arise; take to Deputy Branch Director when appropriate.</w:t>
      </w:r>
    </w:p>
    <w:p w:rsidR="00F2585E" w:rsidRPr="000C584A" w:rsidRDefault="00F2585E" w:rsidP="00865F45">
      <w:pPr>
        <w:pStyle w:val="ListParagraph"/>
        <w:widowControl w:val="0"/>
        <w:numPr>
          <w:ilvl w:val="0"/>
          <w:numId w:val="223"/>
        </w:numPr>
        <w:tabs>
          <w:tab w:val="left" w:pos="1440"/>
        </w:tabs>
        <w:autoSpaceDE w:val="0"/>
        <w:autoSpaceDN w:val="0"/>
        <w:adjustRightInd w:val="0"/>
        <w:spacing w:after="0" w:line="240" w:lineRule="auto"/>
        <w:rPr>
          <w:rFonts w:ascii="Palatino Linotype" w:eastAsia="Times New Roman" w:hAnsi="Palatino Linotype" w:cs="Arial"/>
          <w:szCs w:val="20"/>
        </w:rPr>
      </w:pPr>
      <w:r w:rsidRPr="000C584A">
        <w:rPr>
          <w:rFonts w:ascii="Palatino Linotype" w:eastAsia="Times New Roman" w:hAnsi="Palatino Linotype" w:cs="Arial"/>
          <w:szCs w:val="20"/>
        </w:rPr>
        <w:t>Work with Public Information Officer and Deputy Branch Director to coordinate media releases associated with inter-governmental cooperation issues.</w:t>
      </w:r>
    </w:p>
    <w:p w:rsidR="00F2585E" w:rsidRPr="000C584A" w:rsidRDefault="00F2585E" w:rsidP="00865F45">
      <w:pPr>
        <w:pStyle w:val="ListParagraph"/>
        <w:numPr>
          <w:ilvl w:val="0"/>
          <w:numId w:val="172"/>
        </w:numPr>
        <w:rPr>
          <w:rFonts w:ascii="Palatino Linotype" w:hAnsi="Palatino Linotype" w:cs="Tahoma"/>
          <w:b/>
          <w:szCs w:val="20"/>
        </w:rPr>
      </w:pPr>
      <w:r w:rsidRPr="000C584A">
        <w:rPr>
          <w:rFonts w:ascii="Palatino Linotype" w:eastAsia="Times New Roman" w:hAnsi="Palatino Linotype" w:cs="Arial"/>
          <w:szCs w:val="20"/>
        </w:rPr>
        <w:t>Monitor incident operations to identify potential inter-organization problems.</w:t>
      </w:r>
    </w:p>
    <w:p w:rsidR="00F2585E" w:rsidRPr="000C584A" w:rsidRDefault="00F2585E" w:rsidP="00F2585E">
      <w:pPr>
        <w:spacing w:after="0"/>
        <w:rPr>
          <w:rFonts w:ascii="Palatino Linotype" w:hAnsi="Palatino Linotype" w:cs="Tahoma"/>
          <w:b/>
          <w:szCs w:val="20"/>
        </w:rPr>
      </w:pPr>
      <w:r w:rsidRPr="000C584A">
        <w:rPr>
          <w:rFonts w:ascii="Palatino Linotype" w:hAnsi="Palatino Linotype" w:cs="Tahoma"/>
          <w:b/>
          <w:szCs w:val="20"/>
        </w:rPr>
        <w:t>Shift Change and Demobilization Tasks</w:t>
      </w:r>
    </w:p>
    <w:p w:rsidR="00F2585E" w:rsidRPr="000C584A" w:rsidRDefault="00F2585E" w:rsidP="00865F45">
      <w:pPr>
        <w:pStyle w:val="ListParagraph"/>
        <w:widowControl w:val="0"/>
        <w:numPr>
          <w:ilvl w:val="0"/>
          <w:numId w:val="172"/>
        </w:numPr>
        <w:tabs>
          <w:tab w:val="left" w:pos="1440"/>
          <w:tab w:val="left" w:pos="1800"/>
        </w:tabs>
        <w:autoSpaceDE w:val="0"/>
        <w:autoSpaceDN w:val="0"/>
        <w:adjustRightInd w:val="0"/>
        <w:spacing w:after="0" w:line="240" w:lineRule="auto"/>
        <w:rPr>
          <w:rFonts w:ascii="Palatino Linotype" w:eastAsia="Times New Roman" w:hAnsi="Palatino Linotype" w:cs="Arial"/>
          <w:szCs w:val="20"/>
        </w:rPr>
      </w:pPr>
      <w:r w:rsidRPr="000C584A">
        <w:rPr>
          <w:rFonts w:ascii="Palatino Linotype" w:eastAsia="Times New Roman" w:hAnsi="Palatino Linotype" w:cs="Arial"/>
          <w:szCs w:val="20"/>
        </w:rPr>
        <w:t>Assist with clean up as necessary for next shift.</w:t>
      </w:r>
    </w:p>
    <w:p w:rsidR="00F2585E" w:rsidRPr="000C584A" w:rsidRDefault="00F2585E" w:rsidP="00865F45">
      <w:pPr>
        <w:pStyle w:val="ListParagraph"/>
        <w:widowControl w:val="0"/>
        <w:numPr>
          <w:ilvl w:val="0"/>
          <w:numId w:val="172"/>
        </w:numPr>
        <w:tabs>
          <w:tab w:val="left" w:pos="1440"/>
        </w:tabs>
        <w:autoSpaceDE w:val="0"/>
        <w:autoSpaceDN w:val="0"/>
        <w:adjustRightInd w:val="0"/>
        <w:spacing w:after="0" w:line="240" w:lineRule="auto"/>
        <w:rPr>
          <w:rFonts w:ascii="Palatino Linotype" w:eastAsia="Times New Roman" w:hAnsi="Palatino Linotype" w:cs="Arial"/>
          <w:szCs w:val="20"/>
        </w:rPr>
      </w:pPr>
      <w:r w:rsidRPr="000C584A">
        <w:rPr>
          <w:rFonts w:ascii="Palatino Linotype" w:eastAsia="Times New Roman" w:hAnsi="Palatino Linotype" w:cs="Arial"/>
          <w:szCs w:val="20"/>
        </w:rPr>
        <w:t>Participate in scheduled debriefing sessions.</w:t>
      </w:r>
    </w:p>
    <w:p w:rsidR="00F2585E" w:rsidRPr="000C584A" w:rsidRDefault="00F2585E" w:rsidP="00865F45">
      <w:pPr>
        <w:pStyle w:val="ListParagraph"/>
        <w:widowControl w:val="0"/>
        <w:numPr>
          <w:ilvl w:val="0"/>
          <w:numId w:val="172"/>
        </w:numPr>
        <w:tabs>
          <w:tab w:val="left" w:pos="1440"/>
        </w:tabs>
        <w:autoSpaceDE w:val="0"/>
        <w:autoSpaceDN w:val="0"/>
        <w:adjustRightInd w:val="0"/>
        <w:spacing w:after="0" w:line="240" w:lineRule="auto"/>
        <w:rPr>
          <w:rFonts w:ascii="Palatino Linotype" w:eastAsia="Times New Roman" w:hAnsi="Palatino Linotype" w:cs="Arial"/>
          <w:szCs w:val="20"/>
        </w:rPr>
      </w:pPr>
      <w:r w:rsidRPr="000C584A">
        <w:rPr>
          <w:rFonts w:ascii="Palatino Linotype" w:eastAsia="Times New Roman" w:hAnsi="Palatino Linotype" w:cs="Arial"/>
          <w:szCs w:val="20"/>
        </w:rPr>
        <w:t>Check out at the Staff Check-in/Check-Out Station.</w:t>
      </w:r>
    </w:p>
    <w:p w:rsidR="008537C5" w:rsidRPr="000C584A" w:rsidRDefault="00F2585E" w:rsidP="00865F45">
      <w:pPr>
        <w:pStyle w:val="ListParagraph"/>
        <w:numPr>
          <w:ilvl w:val="0"/>
          <w:numId w:val="172"/>
        </w:numPr>
        <w:spacing w:after="0" w:line="240" w:lineRule="auto"/>
        <w:rPr>
          <w:rFonts w:ascii="Palatino Linotype" w:hAnsi="Palatino Linotype" w:cs="Arial"/>
          <w:szCs w:val="20"/>
        </w:rPr>
      </w:pPr>
      <w:r w:rsidRPr="000C584A">
        <w:rPr>
          <w:rFonts w:ascii="Palatino Linotype" w:eastAsia="Times New Roman" w:hAnsi="Palatino Linotype" w:cs="Arial"/>
          <w:szCs w:val="20"/>
        </w:rPr>
        <w:t>Contribute to After Action Report.</w:t>
      </w:r>
    </w:p>
    <w:p w:rsidR="004348EC" w:rsidRDefault="004348EC" w:rsidP="00865F45">
      <w:pPr>
        <w:pStyle w:val="ListParagraph"/>
        <w:numPr>
          <w:ilvl w:val="0"/>
          <w:numId w:val="176"/>
        </w:numPr>
        <w:rPr>
          <w:rFonts w:ascii="Palatino Linotype" w:hAnsi="Palatino Linotype" w:cs="Tahoma"/>
          <w:sz w:val="20"/>
          <w:szCs w:val="20"/>
        </w:rPr>
        <w:sectPr w:rsidR="004348EC" w:rsidSect="0093315C">
          <w:pgSz w:w="12240" w:h="15840" w:code="1"/>
          <w:pgMar w:top="720" w:right="720" w:bottom="720" w:left="1080" w:header="720" w:footer="475" w:gutter="0"/>
          <w:cols w:space="720"/>
          <w:noEndnote/>
        </w:sectPr>
      </w:pPr>
    </w:p>
    <w:p w:rsidR="004348EC" w:rsidRPr="00D63C0E" w:rsidRDefault="004348EC" w:rsidP="00D40AF6">
      <w:pPr>
        <w:pStyle w:val="Heading2"/>
      </w:pPr>
      <w:r>
        <w:lastRenderedPageBreak/>
        <w:t>medical/first aid worker position checklist</w:t>
      </w:r>
    </w:p>
    <w:p w:rsidR="004348EC" w:rsidRPr="000C584A" w:rsidRDefault="004348EC" w:rsidP="004348EC">
      <w:pPr>
        <w:rPr>
          <w:rFonts w:ascii="Palatino Linotype" w:hAnsi="Palatino Linotype" w:cs="Tahoma"/>
          <w:szCs w:val="20"/>
        </w:rPr>
      </w:pPr>
      <w:r w:rsidRPr="000C584A">
        <w:rPr>
          <w:rFonts w:ascii="Palatino Linotype" w:hAnsi="Palatino Linotype" w:cs="Tahoma"/>
          <w:b/>
          <w:szCs w:val="20"/>
        </w:rPr>
        <w:t>You report to</w:t>
      </w:r>
      <w:r w:rsidRPr="000C584A">
        <w:rPr>
          <w:rFonts w:ascii="Palatino Linotype" w:hAnsi="Palatino Linotype" w:cs="Tahoma"/>
          <w:szCs w:val="20"/>
        </w:rPr>
        <w:t xml:space="preserve">: </w:t>
      </w:r>
      <w:r w:rsidR="00CA5E3F" w:rsidRPr="000C584A">
        <w:rPr>
          <w:rFonts w:ascii="Palatino Linotype" w:hAnsi="Palatino Linotype" w:cs="Tahoma"/>
          <w:szCs w:val="20"/>
        </w:rPr>
        <w:t>Medical Care &amp; Behavioral Health Unit Leader</w:t>
      </w:r>
    </w:p>
    <w:p w:rsidR="004348EC" w:rsidRPr="000C584A" w:rsidRDefault="004348EC" w:rsidP="00A66889">
      <w:pPr>
        <w:rPr>
          <w:rFonts w:ascii="Palatino Linotype" w:hAnsi="Palatino Linotype" w:cs="Tahoma"/>
          <w:spacing w:val="-3"/>
          <w:szCs w:val="20"/>
        </w:rPr>
      </w:pPr>
      <w:r w:rsidRPr="000C584A">
        <w:rPr>
          <w:rFonts w:ascii="Palatino Linotype" w:hAnsi="Palatino Linotype" w:cs="Tahoma"/>
          <w:b/>
          <w:szCs w:val="20"/>
        </w:rPr>
        <w:t>Mission</w:t>
      </w:r>
      <w:r w:rsidRPr="000C584A">
        <w:rPr>
          <w:rFonts w:ascii="Palatino Linotype" w:hAnsi="Palatino Linotype" w:cs="Tahoma"/>
          <w:szCs w:val="20"/>
        </w:rPr>
        <w:t xml:space="preserve">:  </w:t>
      </w:r>
      <w:r w:rsidR="00CA5E3F" w:rsidRPr="000C584A">
        <w:rPr>
          <w:rFonts w:ascii="Palatino Linotype" w:hAnsi="Palatino Linotype"/>
        </w:rPr>
        <w:t>Coordinate and provide basic health services and first aid to all visitors and staff. If further care is necessary, provide refer</w:t>
      </w:r>
      <w:r w:rsidR="00A66889" w:rsidRPr="000C584A">
        <w:rPr>
          <w:rFonts w:ascii="Palatino Linotype" w:hAnsi="Palatino Linotype"/>
        </w:rPr>
        <w:t>rals to outside health services.</w:t>
      </w:r>
    </w:p>
    <w:p w:rsidR="004348EC" w:rsidRPr="000C584A" w:rsidRDefault="004348EC" w:rsidP="004348EC">
      <w:pPr>
        <w:spacing w:after="0"/>
        <w:rPr>
          <w:rFonts w:ascii="Palatino Linotype" w:hAnsi="Palatino Linotype" w:cs="Tahoma"/>
          <w:b/>
          <w:szCs w:val="20"/>
        </w:rPr>
      </w:pPr>
      <w:r w:rsidRPr="000C584A">
        <w:rPr>
          <w:rFonts w:ascii="Palatino Linotype" w:hAnsi="Palatino Linotype" w:cs="Tahoma"/>
          <w:b/>
          <w:szCs w:val="20"/>
        </w:rPr>
        <w:t>Specific Responsibilities</w:t>
      </w:r>
    </w:p>
    <w:p w:rsidR="00865F45" w:rsidRPr="000C584A" w:rsidRDefault="00865F45" w:rsidP="00865F45">
      <w:pPr>
        <w:pStyle w:val="ListParagraph"/>
        <w:numPr>
          <w:ilvl w:val="0"/>
          <w:numId w:val="238"/>
        </w:numPr>
        <w:spacing w:after="0" w:line="240" w:lineRule="auto"/>
        <w:rPr>
          <w:rFonts w:ascii="Palatino Linotype" w:hAnsi="Palatino Linotype" w:cs="Arial"/>
          <w:szCs w:val="20"/>
        </w:rPr>
      </w:pPr>
      <w:r w:rsidRPr="000C584A">
        <w:rPr>
          <w:rFonts w:ascii="Palatino Linotype" w:hAnsi="Palatino Linotype" w:cs="Arial"/>
          <w:szCs w:val="20"/>
        </w:rPr>
        <w:t>Coordinate and provide basic health services and first aid to all visitors and staff.</w:t>
      </w:r>
    </w:p>
    <w:p w:rsidR="00865F45" w:rsidRPr="000C584A" w:rsidRDefault="00865F45" w:rsidP="00865F45">
      <w:pPr>
        <w:pStyle w:val="ListParagraph"/>
        <w:numPr>
          <w:ilvl w:val="0"/>
          <w:numId w:val="238"/>
        </w:numPr>
        <w:spacing w:after="0" w:line="240" w:lineRule="auto"/>
        <w:rPr>
          <w:rFonts w:ascii="Palatino Linotype" w:hAnsi="Palatino Linotype"/>
          <w:b/>
          <w:szCs w:val="20"/>
        </w:rPr>
      </w:pPr>
      <w:r w:rsidRPr="000C584A">
        <w:rPr>
          <w:rFonts w:ascii="Palatino Linotype" w:hAnsi="Palatino Linotype" w:cs="Arial"/>
          <w:szCs w:val="20"/>
        </w:rPr>
        <w:t>Provide referrals to outside medical or pharmaceutical services if necessary</w:t>
      </w:r>
    </w:p>
    <w:p w:rsidR="00865F45" w:rsidRPr="000C584A" w:rsidRDefault="00865F45" w:rsidP="00865F45">
      <w:pPr>
        <w:pStyle w:val="ListParagraph"/>
        <w:numPr>
          <w:ilvl w:val="0"/>
          <w:numId w:val="238"/>
        </w:numPr>
        <w:spacing w:after="0" w:line="240" w:lineRule="auto"/>
        <w:rPr>
          <w:rFonts w:ascii="Palatino Linotype" w:hAnsi="Palatino Linotype"/>
          <w:szCs w:val="20"/>
        </w:rPr>
      </w:pPr>
      <w:r w:rsidRPr="000C584A">
        <w:rPr>
          <w:rFonts w:ascii="Palatino Linotype" w:hAnsi="Palatino Linotype"/>
          <w:szCs w:val="20"/>
        </w:rPr>
        <w:t>Continually assess the medical/first aid needs of the families at the FAC</w:t>
      </w:r>
    </w:p>
    <w:p w:rsidR="00865F45" w:rsidRPr="000C584A" w:rsidRDefault="00865F45" w:rsidP="00865F45">
      <w:pPr>
        <w:pStyle w:val="ListParagraph"/>
        <w:numPr>
          <w:ilvl w:val="0"/>
          <w:numId w:val="238"/>
        </w:numPr>
        <w:spacing w:line="240" w:lineRule="auto"/>
        <w:rPr>
          <w:rFonts w:ascii="Palatino Linotype" w:hAnsi="Palatino Linotype"/>
          <w:szCs w:val="20"/>
        </w:rPr>
      </w:pPr>
      <w:r w:rsidRPr="000C584A">
        <w:rPr>
          <w:rFonts w:ascii="Palatino Linotype" w:hAnsi="Palatino Linotype"/>
          <w:szCs w:val="20"/>
        </w:rPr>
        <w:t>Ensure the privacy, confidentiality, and security of all protected health information</w:t>
      </w:r>
    </w:p>
    <w:p w:rsidR="004348EC" w:rsidRPr="000C584A" w:rsidRDefault="004348EC" w:rsidP="004348EC">
      <w:pPr>
        <w:spacing w:after="0"/>
        <w:rPr>
          <w:rFonts w:ascii="Palatino Linotype" w:hAnsi="Palatino Linotype" w:cs="Tahoma"/>
          <w:b/>
          <w:szCs w:val="20"/>
        </w:rPr>
      </w:pPr>
      <w:r w:rsidRPr="000C584A">
        <w:rPr>
          <w:rFonts w:ascii="Palatino Linotype" w:hAnsi="Palatino Linotype" w:cs="Tahoma"/>
          <w:b/>
          <w:szCs w:val="20"/>
        </w:rPr>
        <w:t>Immediate Tasks</w:t>
      </w:r>
    </w:p>
    <w:p w:rsidR="00865F45" w:rsidRPr="000C584A" w:rsidRDefault="00865F45" w:rsidP="00865F45">
      <w:pPr>
        <w:pStyle w:val="ListParagraph"/>
        <w:numPr>
          <w:ilvl w:val="0"/>
          <w:numId w:val="239"/>
        </w:numPr>
        <w:spacing w:after="0"/>
        <w:ind w:left="720"/>
        <w:rPr>
          <w:rFonts w:ascii="Palatino Linotype" w:hAnsi="Palatino Linotype" w:cs="Tahoma"/>
          <w:b/>
          <w:szCs w:val="20"/>
        </w:rPr>
      </w:pPr>
      <w:r w:rsidRPr="000C584A">
        <w:rPr>
          <w:rFonts w:ascii="Palatino Linotype" w:hAnsi="Palatino Linotype"/>
          <w:szCs w:val="20"/>
        </w:rPr>
        <w:t>Based on the incident assess the potential medical/first aid services necessary and make recommendations to the Medical Care &amp; Behavioral Health Unit Leader</w:t>
      </w:r>
    </w:p>
    <w:p w:rsidR="00865F45" w:rsidRPr="000C584A" w:rsidRDefault="00865F45" w:rsidP="00865F45">
      <w:pPr>
        <w:pStyle w:val="ListParagraph"/>
        <w:numPr>
          <w:ilvl w:val="0"/>
          <w:numId w:val="239"/>
        </w:numPr>
        <w:spacing w:after="0"/>
        <w:ind w:left="720"/>
        <w:rPr>
          <w:rFonts w:ascii="Palatino Linotype" w:hAnsi="Palatino Linotype" w:cs="Tahoma"/>
          <w:b/>
          <w:szCs w:val="20"/>
        </w:rPr>
      </w:pPr>
      <w:r w:rsidRPr="000C584A">
        <w:rPr>
          <w:rFonts w:ascii="Palatino Linotype" w:hAnsi="Palatino Linotype"/>
          <w:szCs w:val="20"/>
        </w:rPr>
        <w:t>Establish contact and procedures with outside organizations for follow-up medical care</w:t>
      </w:r>
    </w:p>
    <w:p w:rsidR="00865F45" w:rsidRPr="000C584A" w:rsidRDefault="00865F45" w:rsidP="00865F45">
      <w:pPr>
        <w:pStyle w:val="ListParagraph"/>
        <w:numPr>
          <w:ilvl w:val="0"/>
          <w:numId w:val="240"/>
        </w:numPr>
        <w:spacing w:after="0"/>
        <w:rPr>
          <w:rFonts w:ascii="Palatino Linotype" w:hAnsi="Palatino Linotype"/>
          <w:szCs w:val="20"/>
        </w:rPr>
      </w:pPr>
      <w:r w:rsidRPr="000C584A">
        <w:rPr>
          <w:rFonts w:ascii="Palatino Linotype" w:hAnsi="Palatino Linotype"/>
          <w:szCs w:val="20"/>
        </w:rPr>
        <w:t xml:space="preserve">Receive briefing from outgoing Medical/First Aid </w:t>
      </w:r>
      <w:r w:rsidR="005A5063" w:rsidRPr="000C584A">
        <w:rPr>
          <w:rFonts w:ascii="Palatino Linotype" w:hAnsi="Palatino Linotype"/>
          <w:szCs w:val="20"/>
        </w:rPr>
        <w:t>Worker</w:t>
      </w:r>
    </w:p>
    <w:p w:rsidR="00865F45" w:rsidRPr="000C584A" w:rsidRDefault="00865F45" w:rsidP="00865F45">
      <w:pPr>
        <w:pStyle w:val="ListParagraph"/>
        <w:numPr>
          <w:ilvl w:val="0"/>
          <w:numId w:val="240"/>
        </w:numPr>
        <w:spacing w:after="0"/>
        <w:rPr>
          <w:rFonts w:ascii="Palatino Linotype" w:hAnsi="Palatino Linotype"/>
          <w:szCs w:val="20"/>
        </w:rPr>
      </w:pPr>
      <w:r w:rsidRPr="000C584A">
        <w:rPr>
          <w:rFonts w:ascii="Palatino Linotype" w:hAnsi="Palatino Linotype"/>
          <w:szCs w:val="20"/>
        </w:rPr>
        <w:t>Read the current Operational Objectives and Incident Action Plan</w:t>
      </w:r>
    </w:p>
    <w:p w:rsidR="00865F45" w:rsidRPr="000C584A" w:rsidRDefault="00865F45" w:rsidP="00865F45">
      <w:pPr>
        <w:pStyle w:val="ListParagraph"/>
        <w:numPr>
          <w:ilvl w:val="0"/>
          <w:numId w:val="239"/>
        </w:numPr>
        <w:ind w:left="720"/>
        <w:rPr>
          <w:rFonts w:ascii="Palatino Linotype" w:hAnsi="Palatino Linotype" w:cs="Tahoma"/>
          <w:b/>
          <w:szCs w:val="20"/>
        </w:rPr>
      </w:pPr>
      <w:r w:rsidRPr="000C584A">
        <w:rPr>
          <w:rFonts w:ascii="Palatino Linotype" w:hAnsi="Palatino Linotype"/>
          <w:szCs w:val="20"/>
        </w:rPr>
        <w:t>Attend all Staff Briefings</w:t>
      </w:r>
    </w:p>
    <w:p w:rsidR="004348EC" w:rsidRPr="000C584A" w:rsidRDefault="004348EC" w:rsidP="004348EC">
      <w:pPr>
        <w:spacing w:after="0"/>
        <w:rPr>
          <w:rFonts w:ascii="Palatino Linotype" w:hAnsi="Palatino Linotype" w:cs="Tahoma"/>
          <w:b/>
          <w:szCs w:val="20"/>
        </w:rPr>
      </w:pPr>
      <w:r w:rsidRPr="000C584A">
        <w:rPr>
          <w:rFonts w:ascii="Palatino Linotype" w:hAnsi="Palatino Linotype" w:cs="Tahoma"/>
          <w:b/>
          <w:szCs w:val="20"/>
        </w:rPr>
        <w:t>Intermediate and On-Going Tasks</w:t>
      </w:r>
    </w:p>
    <w:p w:rsidR="00865F45" w:rsidRPr="000C584A" w:rsidRDefault="00865F45" w:rsidP="00865F45">
      <w:pPr>
        <w:pStyle w:val="ListParagraph"/>
        <w:numPr>
          <w:ilvl w:val="0"/>
          <w:numId w:val="241"/>
        </w:numPr>
        <w:spacing w:after="0" w:line="240" w:lineRule="auto"/>
        <w:rPr>
          <w:rFonts w:ascii="Palatino Linotype" w:hAnsi="Palatino Linotype" w:cs="Arial"/>
          <w:szCs w:val="20"/>
        </w:rPr>
      </w:pPr>
      <w:r w:rsidRPr="000C584A">
        <w:rPr>
          <w:rFonts w:ascii="Palatino Linotype" w:hAnsi="Palatino Linotype" w:cs="Arial"/>
          <w:szCs w:val="20"/>
        </w:rPr>
        <w:t>Coordinate and provide basic health services and first aid to all FAC families.</w:t>
      </w:r>
    </w:p>
    <w:p w:rsidR="00865F45" w:rsidRPr="000C584A" w:rsidRDefault="00865F45" w:rsidP="00865F45">
      <w:pPr>
        <w:pStyle w:val="ListParagraph"/>
        <w:numPr>
          <w:ilvl w:val="0"/>
          <w:numId w:val="241"/>
        </w:numPr>
        <w:spacing w:after="0" w:line="240" w:lineRule="auto"/>
        <w:rPr>
          <w:rFonts w:ascii="Palatino Linotype" w:hAnsi="Palatino Linotype"/>
          <w:b/>
          <w:szCs w:val="20"/>
        </w:rPr>
      </w:pPr>
      <w:r w:rsidRPr="000C584A">
        <w:rPr>
          <w:rFonts w:ascii="Palatino Linotype" w:hAnsi="Palatino Linotype" w:cs="Arial"/>
          <w:szCs w:val="20"/>
        </w:rPr>
        <w:t>Provide referrals to outside medical or pharmaceutical services if necessary</w:t>
      </w:r>
    </w:p>
    <w:p w:rsidR="00865F45" w:rsidRPr="000C584A" w:rsidRDefault="00865F45" w:rsidP="00865F45">
      <w:pPr>
        <w:pStyle w:val="ListParagraph"/>
        <w:numPr>
          <w:ilvl w:val="0"/>
          <w:numId w:val="241"/>
        </w:numPr>
        <w:spacing w:after="0" w:line="240" w:lineRule="auto"/>
        <w:rPr>
          <w:rFonts w:ascii="Palatino Linotype" w:hAnsi="Palatino Linotype"/>
          <w:szCs w:val="20"/>
        </w:rPr>
      </w:pPr>
      <w:r w:rsidRPr="000C584A">
        <w:rPr>
          <w:rFonts w:ascii="Palatino Linotype" w:hAnsi="Palatino Linotype"/>
          <w:szCs w:val="20"/>
        </w:rPr>
        <w:t>Continually assess the medical/first aid needs of the families at the FAC</w:t>
      </w:r>
    </w:p>
    <w:p w:rsidR="00865F45" w:rsidRPr="000C584A" w:rsidRDefault="00865F45" w:rsidP="00865F45">
      <w:pPr>
        <w:pStyle w:val="ListParagraph"/>
        <w:numPr>
          <w:ilvl w:val="0"/>
          <w:numId w:val="241"/>
        </w:numPr>
        <w:spacing w:after="0" w:line="240" w:lineRule="auto"/>
        <w:rPr>
          <w:rFonts w:ascii="Palatino Linotype" w:hAnsi="Palatino Linotype"/>
          <w:szCs w:val="20"/>
        </w:rPr>
      </w:pPr>
      <w:r w:rsidRPr="000C584A">
        <w:rPr>
          <w:rFonts w:ascii="Palatino Linotype" w:hAnsi="Palatino Linotype"/>
          <w:szCs w:val="20"/>
        </w:rPr>
        <w:t xml:space="preserve">Provide recommendations and assistance to the </w:t>
      </w:r>
      <w:r w:rsidR="005A5063" w:rsidRPr="000C584A">
        <w:rPr>
          <w:rFonts w:ascii="Palatino Linotype" w:hAnsi="Palatino Linotype" w:cs="Tahoma"/>
          <w:szCs w:val="20"/>
        </w:rPr>
        <w:t>Medical Care &amp; Behavioral Health Unit Leader</w:t>
      </w:r>
      <w:r w:rsidRPr="000C584A">
        <w:rPr>
          <w:rFonts w:ascii="Palatino Linotype" w:hAnsi="Palatino Linotype"/>
          <w:szCs w:val="20"/>
        </w:rPr>
        <w:t xml:space="preserve"> concerning Medical/First Aid operations. </w:t>
      </w:r>
    </w:p>
    <w:p w:rsidR="00865F45" w:rsidRPr="000C584A" w:rsidRDefault="00865F45" w:rsidP="00865F45">
      <w:pPr>
        <w:pStyle w:val="ListParagraph"/>
        <w:numPr>
          <w:ilvl w:val="0"/>
          <w:numId w:val="241"/>
        </w:numPr>
        <w:spacing w:line="240" w:lineRule="auto"/>
        <w:rPr>
          <w:rFonts w:ascii="Palatino Linotype" w:hAnsi="Palatino Linotype" w:cs="Tahoma"/>
          <w:b/>
          <w:szCs w:val="20"/>
        </w:rPr>
      </w:pPr>
      <w:r w:rsidRPr="000C584A">
        <w:rPr>
          <w:rFonts w:ascii="Palatino Linotype" w:hAnsi="Palatino Linotype"/>
          <w:szCs w:val="20"/>
        </w:rPr>
        <w:t>Ensure the privacy, confidentiality, and security of all protected health information</w:t>
      </w:r>
    </w:p>
    <w:p w:rsidR="004348EC" w:rsidRPr="000C584A" w:rsidRDefault="004348EC" w:rsidP="004348EC">
      <w:pPr>
        <w:spacing w:after="0"/>
        <w:rPr>
          <w:rFonts w:ascii="Palatino Linotype" w:hAnsi="Palatino Linotype" w:cs="Tahoma"/>
          <w:b/>
          <w:szCs w:val="20"/>
        </w:rPr>
      </w:pPr>
      <w:r w:rsidRPr="000C584A">
        <w:rPr>
          <w:rFonts w:ascii="Palatino Linotype" w:hAnsi="Palatino Linotype" w:cs="Tahoma"/>
          <w:b/>
          <w:szCs w:val="20"/>
        </w:rPr>
        <w:t>Shift Change and Demobilization Tasks</w:t>
      </w:r>
    </w:p>
    <w:p w:rsidR="00865F45" w:rsidRPr="000C584A" w:rsidRDefault="00865F45" w:rsidP="00865F45">
      <w:pPr>
        <w:pStyle w:val="ListParagraph"/>
        <w:numPr>
          <w:ilvl w:val="0"/>
          <w:numId w:val="242"/>
        </w:numPr>
        <w:spacing w:after="0" w:line="240" w:lineRule="auto"/>
        <w:rPr>
          <w:rFonts w:ascii="Palatino Linotype" w:hAnsi="Palatino Linotype"/>
          <w:szCs w:val="20"/>
        </w:rPr>
      </w:pPr>
      <w:r w:rsidRPr="000C584A">
        <w:rPr>
          <w:rFonts w:ascii="Palatino Linotype" w:hAnsi="Palatino Linotype"/>
          <w:szCs w:val="20"/>
        </w:rPr>
        <w:t xml:space="preserve">Brief incoming Medical/First Aid </w:t>
      </w:r>
      <w:r w:rsidR="005A5063" w:rsidRPr="000C584A">
        <w:rPr>
          <w:rFonts w:ascii="Palatino Linotype" w:hAnsi="Palatino Linotype"/>
          <w:szCs w:val="20"/>
        </w:rPr>
        <w:t>Worker</w:t>
      </w:r>
    </w:p>
    <w:p w:rsidR="00D63C0E" w:rsidRPr="000C584A" w:rsidRDefault="00865F45" w:rsidP="00865F45">
      <w:pPr>
        <w:pStyle w:val="ListParagraph"/>
        <w:numPr>
          <w:ilvl w:val="0"/>
          <w:numId w:val="242"/>
        </w:numPr>
        <w:spacing w:after="0" w:line="240" w:lineRule="auto"/>
        <w:rPr>
          <w:rFonts w:ascii="Palatino Linotype" w:hAnsi="Palatino Linotype"/>
          <w:szCs w:val="20"/>
        </w:rPr>
      </w:pPr>
      <w:r w:rsidRPr="000C584A">
        <w:rPr>
          <w:rFonts w:ascii="Palatino Linotype" w:hAnsi="Palatino Linotype"/>
          <w:szCs w:val="20"/>
        </w:rPr>
        <w:t>Identify operational priorities and urgent missions currently underway</w:t>
      </w:r>
    </w:p>
    <w:p w:rsidR="00865F45" w:rsidRPr="000C584A" w:rsidRDefault="00865F45" w:rsidP="00865F45">
      <w:pPr>
        <w:pStyle w:val="ListParagraph"/>
        <w:numPr>
          <w:ilvl w:val="0"/>
          <w:numId w:val="242"/>
        </w:numPr>
        <w:spacing w:after="0" w:line="240" w:lineRule="auto"/>
        <w:rPr>
          <w:rFonts w:ascii="Palatino Linotype" w:hAnsi="Palatino Linotype"/>
          <w:szCs w:val="20"/>
        </w:rPr>
      </w:pPr>
      <w:r w:rsidRPr="000C584A">
        <w:rPr>
          <w:rFonts w:ascii="Palatino Linotype" w:hAnsi="Palatino Linotype"/>
          <w:szCs w:val="20"/>
        </w:rPr>
        <w:t xml:space="preserve">Participate in staff debriefing </w:t>
      </w:r>
    </w:p>
    <w:p w:rsidR="00865F45" w:rsidRPr="000C584A" w:rsidRDefault="00865F45" w:rsidP="00865F45">
      <w:pPr>
        <w:pStyle w:val="ListParagraph"/>
        <w:numPr>
          <w:ilvl w:val="0"/>
          <w:numId w:val="242"/>
        </w:numPr>
        <w:spacing w:after="0" w:line="240" w:lineRule="auto"/>
        <w:rPr>
          <w:rFonts w:ascii="Palatino Linotype" w:hAnsi="Palatino Linotype"/>
          <w:szCs w:val="20"/>
        </w:rPr>
      </w:pPr>
      <w:r w:rsidRPr="000C584A">
        <w:rPr>
          <w:rFonts w:ascii="Palatino Linotype" w:hAnsi="Palatino Linotype"/>
          <w:szCs w:val="20"/>
        </w:rPr>
        <w:t>Develop items for after action report</w:t>
      </w:r>
    </w:p>
    <w:p w:rsidR="00865F45" w:rsidRPr="000C584A" w:rsidRDefault="00865F45" w:rsidP="00865F45">
      <w:pPr>
        <w:pStyle w:val="ListParagraph"/>
        <w:numPr>
          <w:ilvl w:val="0"/>
          <w:numId w:val="242"/>
        </w:numPr>
        <w:spacing w:after="0" w:line="240" w:lineRule="auto"/>
        <w:rPr>
          <w:rFonts w:ascii="Palatino Linotype" w:hAnsi="Palatino Linotype" w:cs="Tahoma"/>
          <w:szCs w:val="20"/>
        </w:rPr>
        <w:sectPr w:rsidR="00865F45" w:rsidRPr="000C584A" w:rsidSect="0093315C">
          <w:pgSz w:w="12240" w:h="15840" w:code="1"/>
          <w:pgMar w:top="720" w:right="720" w:bottom="720" w:left="1080" w:header="720" w:footer="475" w:gutter="0"/>
          <w:cols w:space="720"/>
          <w:noEndnote/>
        </w:sectPr>
      </w:pPr>
      <w:r w:rsidRPr="000C584A">
        <w:rPr>
          <w:rFonts w:ascii="Palatino Linotype" w:hAnsi="Palatino Linotype"/>
          <w:szCs w:val="20"/>
        </w:rPr>
        <w:t>Provide referrals to outside/ongoing medical care if necessary</w:t>
      </w:r>
    </w:p>
    <w:p w:rsidR="00D63C0E" w:rsidRPr="00D63C0E" w:rsidRDefault="00D63C0E" w:rsidP="00D40AF6">
      <w:pPr>
        <w:pStyle w:val="Heading2"/>
      </w:pPr>
      <w:r w:rsidRPr="00D63C0E">
        <w:lastRenderedPageBreak/>
        <w:t>Medical Care and Behavioral Health Unit leader</w:t>
      </w:r>
      <w:r w:rsidR="00FA071C">
        <w:t xml:space="preserve"> position checklist</w:t>
      </w:r>
    </w:p>
    <w:p w:rsidR="00D63C0E" w:rsidRPr="000C584A" w:rsidRDefault="00D63C0E" w:rsidP="00D63C0E">
      <w:pPr>
        <w:rPr>
          <w:rFonts w:ascii="Palatino Linotype" w:hAnsi="Palatino Linotype" w:cs="Tahoma"/>
          <w:szCs w:val="20"/>
        </w:rPr>
      </w:pPr>
      <w:r w:rsidRPr="000C584A">
        <w:rPr>
          <w:rFonts w:ascii="Palatino Linotype" w:hAnsi="Palatino Linotype" w:cs="Tahoma"/>
          <w:b/>
          <w:szCs w:val="20"/>
        </w:rPr>
        <w:t>You report to</w:t>
      </w:r>
      <w:r w:rsidRPr="000C584A">
        <w:rPr>
          <w:rFonts w:ascii="Palatino Linotype" w:hAnsi="Palatino Linotype" w:cs="Tahoma"/>
          <w:szCs w:val="20"/>
        </w:rPr>
        <w:t>: Site Support Services Group Supervisor</w:t>
      </w:r>
    </w:p>
    <w:p w:rsidR="00D63C0E" w:rsidRPr="000C584A" w:rsidRDefault="00D63C0E" w:rsidP="00D63C0E">
      <w:pPr>
        <w:rPr>
          <w:rFonts w:ascii="Palatino Linotype" w:hAnsi="Palatino Linotype" w:cs="Tahoma"/>
          <w:szCs w:val="20"/>
        </w:rPr>
      </w:pPr>
      <w:r w:rsidRPr="000C584A">
        <w:rPr>
          <w:rFonts w:ascii="Palatino Linotype" w:hAnsi="Palatino Linotype" w:cs="Tahoma"/>
          <w:b/>
          <w:szCs w:val="20"/>
        </w:rPr>
        <w:t>You Supervise</w:t>
      </w:r>
      <w:r w:rsidRPr="000C584A">
        <w:rPr>
          <w:rFonts w:ascii="Palatino Linotype" w:hAnsi="Palatino Linotype" w:cs="Tahoma"/>
          <w:szCs w:val="20"/>
        </w:rPr>
        <w:t>: Behavioral health Workers, Medical/First Aid Workers</w:t>
      </w:r>
    </w:p>
    <w:p w:rsidR="00D63C0E" w:rsidRPr="000C584A" w:rsidRDefault="00D63C0E" w:rsidP="00D63C0E">
      <w:pPr>
        <w:rPr>
          <w:rFonts w:ascii="Palatino Linotype" w:hAnsi="Palatino Linotype" w:cs="Tahoma"/>
          <w:spacing w:val="-3"/>
          <w:szCs w:val="20"/>
        </w:rPr>
      </w:pPr>
      <w:r w:rsidRPr="000C584A">
        <w:rPr>
          <w:rFonts w:ascii="Palatino Linotype" w:hAnsi="Palatino Linotype" w:cs="Tahoma"/>
          <w:b/>
          <w:szCs w:val="20"/>
        </w:rPr>
        <w:t>Mission</w:t>
      </w:r>
      <w:r w:rsidRPr="000C584A">
        <w:rPr>
          <w:rFonts w:ascii="Palatino Linotype" w:hAnsi="Palatino Linotype" w:cs="Tahoma"/>
          <w:szCs w:val="20"/>
        </w:rPr>
        <w:t xml:space="preserve">:  </w:t>
      </w:r>
      <w:r w:rsidRPr="000C584A">
        <w:rPr>
          <w:rFonts w:ascii="Palatino Linotype" w:hAnsi="Palatino Linotype" w:cs="Arial"/>
          <w:szCs w:val="20"/>
        </w:rPr>
        <w:t xml:space="preserve">Respond to medical emergencies; provide Behavioral Health services throughout </w:t>
      </w:r>
      <w:r w:rsidR="00B62AAD" w:rsidRPr="000C584A">
        <w:rPr>
          <w:rFonts w:ascii="Palatino Linotype" w:hAnsi="Palatino Linotype" w:cs="Arial"/>
          <w:szCs w:val="20"/>
        </w:rPr>
        <w:t>Assistance Center operations</w:t>
      </w:r>
    </w:p>
    <w:p w:rsidR="00D63C0E" w:rsidRPr="000C584A" w:rsidRDefault="00D63C0E" w:rsidP="00D63C0E">
      <w:pPr>
        <w:spacing w:after="0"/>
        <w:rPr>
          <w:rFonts w:ascii="Palatino Linotype" w:hAnsi="Palatino Linotype" w:cs="Tahoma"/>
          <w:b/>
          <w:szCs w:val="20"/>
        </w:rPr>
      </w:pPr>
      <w:r w:rsidRPr="000C584A">
        <w:rPr>
          <w:rFonts w:ascii="Palatino Linotype" w:hAnsi="Palatino Linotype" w:cs="Tahoma"/>
          <w:b/>
          <w:szCs w:val="20"/>
        </w:rPr>
        <w:t>Immediate Tasks</w:t>
      </w:r>
    </w:p>
    <w:p w:rsidR="00B62AAD" w:rsidRPr="000C584A" w:rsidRDefault="00B62AAD" w:rsidP="00865F45">
      <w:pPr>
        <w:pStyle w:val="ListParagraph"/>
        <w:numPr>
          <w:ilvl w:val="0"/>
          <w:numId w:val="177"/>
        </w:numPr>
        <w:tabs>
          <w:tab w:val="left" w:pos="1440"/>
          <w:tab w:val="left" w:pos="1800"/>
        </w:tabs>
        <w:spacing w:after="0"/>
        <w:rPr>
          <w:rFonts w:ascii="Palatino Linotype" w:hAnsi="Palatino Linotype" w:cs="Arial"/>
          <w:szCs w:val="20"/>
        </w:rPr>
      </w:pPr>
      <w:r w:rsidRPr="000C584A">
        <w:rPr>
          <w:rFonts w:ascii="Palatino Linotype" w:hAnsi="Palatino Linotype" w:cs="Arial"/>
          <w:szCs w:val="20"/>
        </w:rPr>
        <w:t>Check in and receive site orientation at the Check-in/Check-out Station.</w:t>
      </w:r>
    </w:p>
    <w:p w:rsidR="00B62AAD" w:rsidRPr="000C584A" w:rsidRDefault="00B62AAD" w:rsidP="00865F45">
      <w:pPr>
        <w:pStyle w:val="ListParagraph"/>
        <w:numPr>
          <w:ilvl w:val="0"/>
          <w:numId w:val="177"/>
        </w:numPr>
        <w:spacing w:after="0" w:line="240" w:lineRule="auto"/>
        <w:rPr>
          <w:rFonts w:ascii="Palatino Linotype" w:hAnsi="Palatino Linotype" w:cs="Arial"/>
          <w:szCs w:val="20"/>
        </w:rPr>
      </w:pPr>
      <w:r w:rsidRPr="000C584A">
        <w:rPr>
          <w:rFonts w:ascii="Palatino Linotype" w:hAnsi="Palatino Linotype" w:cs="Arial"/>
          <w:szCs w:val="20"/>
        </w:rPr>
        <w:t>Read this entire Job Action Sheet and organizational chart.</w:t>
      </w:r>
    </w:p>
    <w:p w:rsidR="00B62AAD" w:rsidRPr="000C584A" w:rsidRDefault="00B62AAD" w:rsidP="00865F45">
      <w:pPr>
        <w:pStyle w:val="ListParagraph"/>
        <w:numPr>
          <w:ilvl w:val="0"/>
          <w:numId w:val="177"/>
        </w:numPr>
        <w:spacing w:after="0" w:line="240" w:lineRule="auto"/>
        <w:rPr>
          <w:rFonts w:ascii="Palatino Linotype" w:hAnsi="Palatino Linotype" w:cs="Arial"/>
          <w:szCs w:val="20"/>
        </w:rPr>
      </w:pPr>
      <w:r w:rsidRPr="000C584A">
        <w:rPr>
          <w:rFonts w:ascii="Palatino Linotype" w:hAnsi="Palatino Linotype" w:cs="Arial"/>
          <w:szCs w:val="20"/>
        </w:rPr>
        <w:t>Receive orientation from the Support Services Group Supervisor.</w:t>
      </w:r>
    </w:p>
    <w:p w:rsidR="00B62AAD" w:rsidRPr="000C584A" w:rsidRDefault="00B62AAD" w:rsidP="00865F45">
      <w:pPr>
        <w:pStyle w:val="ListParagraph"/>
        <w:numPr>
          <w:ilvl w:val="0"/>
          <w:numId w:val="177"/>
        </w:numPr>
        <w:spacing w:after="0" w:line="240" w:lineRule="auto"/>
        <w:rPr>
          <w:rFonts w:ascii="Palatino Linotype" w:hAnsi="Palatino Linotype" w:cs="Arial"/>
          <w:szCs w:val="20"/>
        </w:rPr>
      </w:pPr>
      <w:r w:rsidRPr="000C584A">
        <w:rPr>
          <w:rFonts w:ascii="Palatino Linotype" w:hAnsi="Palatino Linotype" w:cs="Arial"/>
          <w:szCs w:val="20"/>
        </w:rPr>
        <w:t>Familiarize self with emergency treatment protocols.</w:t>
      </w:r>
    </w:p>
    <w:p w:rsidR="00D63C0E" w:rsidRPr="000C584A" w:rsidRDefault="00B62AAD" w:rsidP="00865F45">
      <w:pPr>
        <w:pStyle w:val="ListParagraph"/>
        <w:numPr>
          <w:ilvl w:val="0"/>
          <w:numId w:val="177"/>
        </w:numPr>
        <w:spacing w:line="240" w:lineRule="auto"/>
        <w:rPr>
          <w:rFonts w:ascii="Palatino Linotype" w:hAnsi="Palatino Linotype" w:cs="Arial"/>
          <w:szCs w:val="20"/>
        </w:rPr>
      </w:pPr>
      <w:r w:rsidRPr="000C584A">
        <w:rPr>
          <w:rFonts w:ascii="Palatino Linotype" w:hAnsi="Palatino Linotype" w:cs="Arial"/>
          <w:szCs w:val="20"/>
        </w:rPr>
        <w:t>Set up equipment in First Aid Station.</w:t>
      </w:r>
    </w:p>
    <w:p w:rsidR="00D63C0E" w:rsidRPr="000C584A" w:rsidRDefault="00D63C0E" w:rsidP="00D63C0E">
      <w:pPr>
        <w:spacing w:after="0"/>
        <w:rPr>
          <w:rFonts w:ascii="Palatino Linotype" w:hAnsi="Palatino Linotype" w:cs="Tahoma"/>
          <w:b/>
          <w:szCs w:val="20"/>
        </w:rPr>
      </w:pPr>
      <w:r w:rsidRPr="000C584A">
        <w:rPr>
          <w:rFonts w:ascii="Palatino Linotype" w:hAnsi="Palatino Linotype" w:cs="Tahoma"/>
          <w:b/>
          <w:szCs w:val="20"/>
        </w:rPr>
        <w:t>Intermediate and On-Going Tasks</w:t>
      </w:r>
    </w:p>
    <w:p w:rsidR="00B62AAD" w:rsidRPr="000C584A" w:rsidRDefault="00B62AAD" w:rsidP="00865F45">
      <w:pPr>
        <w:pStyle w:val="ListParagraph"/>
        <w:numPr>
          <w:ilvl w:val="0"/>
          <w:numId w:val="177"/>
        </w:numPr>
        <w:tabs>
          <w:tab w:val="left" w:pos="1440"/>
          <w:tab w:val="left" w:pos="1800"/>
        </w:tabs>
        <w:spacing w:after="0"/>
        <w:rPr>
          <w:rFonts w:ascii="Palatino Linotype" w:hAnsi="Palatino Linotype" w:cs="Arial"/>
          <w:szCs w:val="20"/>
        </w:rPr>
      </w:pPr>
      <w:r w:rsidRPr="000C584A">
        <w:rPr>
          <w:rFonts w:ascii="Palatino Linotype" w:hAnsi="Palatino Linotype" w:cs="Arial"/>
          <w:szCs w:val="20"/>
        </w:rPr>
        <w:t>Assess and provide care to clients and staff with medical emergencies.</w:t>
      </w:r>
    </w:p>
    <w:p w:rsidR="00B62AAD" w:rsidRPr="000C584A" w:rsidRDefault="00B62AAD" w:rsidP="00865F45">
      <w:pPr>
        <w:pStyle w:val="ListParagraph"/>
        <w:numPr>
          <w:ilvl w:val="0"/>
          <w:numId w:val="177"/>
        </w:numPr>
        <w:spacing w:after="0" w:line="240" w:lineRule="auto"/>
        <w:rPr>
          <w:rFonts w:ascii="Palatino Linotype" w:hAnsi="Palatino Linotype" w:cs="Arial"/>
          <w:szCs w:val="20"/>
        </w:rPr>
      </w:pPr>
      <w:r w:rsidRPr="000C584A">
        <w:rPr>
          <w:rFonts w:ascii="Palatino Linotype" w:hAnsi="Palatino Linotype" w:cs="Arial"/>
          <w:szCs w:val="20"/>
        </w:rPr>
        <w:t>Make arrangements for referral or transport, as indicated.</w:t>
      </w:r>
    </w:p>
    <w:p w:rsidR="00B62AAD" w:rsidRPr="000C584A" w:rsidRDefault="00B62AAD" w:rsidP="00865F45">
      <w:pPr>
        <w:pStyle w:val="ListParagraph"/>
        <w:numPr>
          <w:ilvl w:val="0"/>
          <w:numId w:val="177"/>
        </w:numPr>
        <w:spacing w:after="0" w:line="240" w:lineRule="auto"/>
        <w:rPr>
          <w:rFonts w:ascii="Palatino Linotype" w:hAnsi="Palatino Linotype" w:cs="Arial"/>
          <w:szCs w:val="20"/>
        </w:rPr>
      </w:pPr>
      <w:r w:rsidRPr="000C584A">
        <w:rPr>
          <w:rFonts w:ascii="Palatino Linotype" w:hAnsi="Palatino Linotype" w:cs="Arial"/>
          <w:szCs w:val="20"/>
        </w:rPr>
        <w:t xml:space="preserve">Provide Behavioral Health services to clients and staff. </w:t>
      </w:r>
    </w:p>
    <w:p w:rsidR="00B62AAD" w:rsidRPr="000C584A" w:rsidRDefault="00B62AAD" w:rsidP="00865F45">
      <w:pPr>
        <w:pStyle w:val="ListParagraph"/>
        <w:numPr>
          <w:ilvl w:val="0"/>
          <w:numId w:val="177"/>
        </w:numPr>
        <w:spacing w:after="0" w:line="240" w:lineRule="auto"/>
        <w:rPr>
          <w:rFonts w:ascii="Palatino Linotype" w:hAnsi="Palatino Linotype" w:cs="Arial"/>
          <w:szCs w:val="20"/>
        </w:rPr>
      </w:pPr>
      <w:r w:rsidRPr="000C584A">
        <w:rPr>
          <w:rFonts w:ascii="Palatino Linotype" w:hAnsi="Palatino Linotype" w:cs="Arial"/>
          <w:szCs w:val="20"/>
        </w:rPr>
        <w:t>If no trained first responder is on site, call 911 with any life threatening emergencies immediately.</w:t>
      </w:r>
    </w:p>
    <w:p w:rsidR="00B62AAD" w:rsidRPr="000C584A" w:rsidRDefault="00B62AAD" w:rsidP="00865F45">
      <w:pPr>
        <w:pStyle w:val="ListParagraph"/>
        <w:numPr>
          <w:ilvl w:val="0"/>
          <w:numId w:val="177"/>
        </w:numPr>
        <w:spacing w:after="0" w:line="240" w:lineRule="auto"/>
        <w:rPr>
          <w:rFonts w:ascii="Palatino Linotype" w:hAnsi="Palatino Linotype" w:cs="Arial"/>
          <w:szCs w:val="20"/>
        </w:rPr>
      </w:pPr>
      <w:r w:rsidRPr="000C584A">
        <w:rPr>
          <w:rFonts w:ascii="Palatino Linotype" w:hAnsi="Palatino Linotype" w:cs="Arial"/>
          <w:szCs w:val="20"/>
        </w:rPr>
        <w:t xml:space="preserve">Report injuries or </w:t>
      </w:r>
      <w:proofErr w:type="spellStart"/>
      <w:r w:rsidRPr="000C584A">
        <w:rPr>
          <w:rFonts w:ascii="Palatino Linotype" w:hAnsi="Palatino Linotype" w:cs="Arial"/>
          <w:szCs w:val="20"/>
        </w:rPr>
        <w:t>bloodborne</w:t>
      </w:r>
      <w:proofErr w:type="spellEnd"/>
      <w:r w:rsidRPr="000C584A">
        <w:rPr>
          <w:rFonts w:ascii="Palatino Linotype" w:hAnsi="Palatino Linotype" w:cs="Arial"/>
          <w:szCs w:val="20"/>
        </w:rPr>
        <w:t xml:space="preserve"> pathogen exposures to the Support Services Group Supervisor.</w:t>
      </w:r>
    </w:p>
    <w:p w:rsidR="00B62AAD" w:rsidRPr="000C584A" w:rsidRDefault="00B62AAD" w:rsidP="00865F45">
      <w:pPr>
        <w:pStyle w:val="ListParagraph"/>
        <w:numPr>
          <w:ilvl w:val="0"/>
          <w:numId w:val="177"/>
        </w:numPr>
        <w:spacing w:after="0" w:line="240" w:lineRule="auto"/>
        <w:rPr>
          <w:rFonts w:ascii="Palatino Linotype" w:hAnsi="Palatino Linotype" w:cs="Arial"/>
          <w:szCs w:val="20"/>
        </w:rPr>
      </w:pPr>
      <w:r w:rsidRPr="000C584A">
        <w:rPr>
          <w:rFonts w:ascii="Palatino Linotype" w:hAnsi="Palatino Linotype" w:cs="Arial"/>
          <w:szCs w:val="20"/>
        </w:rPr>
        <w:t>Request additional supplies from the Support Services Group Supervisor.</w:t>
      </w:r>
    </w:p>
    <w:p w:rsidR="00D63C0E" w:rsidRPr="000C584A" w:rsidRDefault="00B62AAD" w:rsidP="00865F45">
      <w:pPr>
        <w:pStyle w:val="ListParagraph"/>
        <w:numPr>
          <w:ilvl w:val="0"/>
          <w:numId w:val="177"/>
        </w:numPr>
        <w:rPr>
          <w:rFonts w:ascii="Palatino Linotype" w:hAnsi="Palatino Linotype" w:cs="Tahoma"/>
          <w:b/>
          <w:szCs w:val="20"/>
        </w:rPr>
      </w:pPr>
      <w:r w:rsidRPr="000C584A">
        <w:rPr>
          <w:rFonts w:ascii="Palatino Linotype" w:hAnsi="Palatino Linotype" w:cs="Arial"/>
          <w:szCs w:val="20"/>
        </w:rPr>
        <w:t>Request break coverage from the Support Services Group Supervisor</w:t>
      </w:r>
    </w:p>
    <w:p w:rsidR="00D63C0E" w:rsidRPr="000C584A" w:rsidRDefault="00D63C0E" w:rsidP="00D63C0E">
      <w:pPr>
        <w:spacing w:after="0"/>
        <w:rPr>
          <w:rFonts w:ascii="Palatino Linotype" w:hAnsi="Palatino Linotype" w:cs="Tahoma"/>
          <w:b/>
          <w:szCs w:val="20"/>
        </w:rPr>
      </w:pPr>
      <w:r w:rsidRPr="000C584A">
        <w:rPr>
          <w:rFonts w:ascii="Palatino Linotype" w:hAnsi="Palatino Linotype" w:cs="Tahoma"/>
          <w:b/>
          <w:szCs w:val="20"/>
        </w:rPr>
        <w:t>Shift Change and Demobilization Tasks</w:t>
      </w:r>
    </w:p>
    <w:p w:rsidR="00B62AAD" w:rsidRPr="000C584A" w:rsidRDefault="00B62AAD" w:rsidP="00865F45">
      <w:pPr>
        <w:pStyle w:val="ListParagraph"/>
        <w:numPr>
          <w:ilvl w:val="0"/>
          <w:numId w:val="190"/>
        </w:numPr>
        <w:tabs>
          <w:tab w:val="left" w:pos="1440"/>
          <w:tab w:val="left" w:pos="1800"/>
        </w:tabs>
        <w:spacing w:after="0"/>
        <w:rPr>
          <w:rFonts w:ascii="Palatino Linotype" w:hAnsi="Palatino Linotype" w:cs="Arial"/>
          <w:szCs w:val="20"/>
        </w:rPr>
      </w:pPr>
      <w:r w:rsidRPr="000C584A">
        <w:rPr>
          <w:rFonts w:ascii="Palatino Linotype" w:hAnsi="Palatino Linotype" w:cs="Arial"/>
          <w:szCs w:val="20"/>
        </w:rPr>
        <w:t>Assist with clean-up as necessary for next shift.</w:t>
      </w:r>
    </w:p>
    <w:p w:rsidR="00B62AAD" w:rsidRPr="000C584A" w:rsidRDefault="00B62AAD" w:rsidP="00865F45">
      <w:pPr>
        <w:pStyle w:val="ListParagraph"/>
        <w:numPr>
          <w:ilvl w:val="0"/>
          <w:numId w:val="190"/>
        </w:numPr>
        <w:spacing w:after="0" w:line="240" w:lineRule="auto"/>
        <w:rPr>
          <w:rFonts w:ascii="Palatino Linotype" w:hAnsi="Palatino Linotype" w:cs="Arial"/>
          <w:szCs w:val="20"/>
        </w:rPr>
      </w:pPr>
      <w:r w:rsidRPr="000C584A">
        <w:rPr>
          <w:rFonts w:ascii="Palatino Linotype" w:hAnsi="Palatino Linotype" w:cs="Arial"/>
          <w:szCs w:val="20"/>
        </w:rPr>
        <w:t>Participate in scheduled debriefing sessions.</w:t>
      </w:r>
    </w:p>
    <w:p w:rsidR="00106BD1" w:rsidRPr="000C584A" w:rsidRDefault="00B62AAD" w:rsidP="00865F45">
      <w:pPr>
        <w:pStyle w:val="ListParagraph"/>
        <w:numPr>
          <w:ilvl w:val="0"/>
          <w:numId w:val="190"/>
        </w:numPr>
        <w:spacing w:after="0"/>
        <w:rPr>
          <w:sz w:val="24"/>
        </w:rPr>
      </w:pPr>
      <w:r w:rsidRPr="000C584A">
        <w:rPr>
          <w:rFonts w:ascii="Palatino Linotype" w:hAnsi="Palatino Linotype" w:cs="Arial"/>
          <w:szCs w:val="20"/>
        </w:rPr>
        <w:t>Check out at the Check-in/Check-out Station</w:t>
      </w:r>
    </w:p>
    <w:p w:rsidR="001166FD" w:rsidRDefault="001166FD" w:rsidP="00106BD1">
      <w:pPr>
        <w:rPr>
          <w:rFonts w:ascii="Tahoma" w:hAnsi="Tahoma" w:cs="Tahoma"/>
        </w:rPr>
        <w:sectPr w:rsidR="001166FD" w:rsidSect="0093315C">
          <w:pgSz w:w="12240" w:h="15840" w:code="1"/>
          <w:pgMar w:top="720" w:right="720" w:bottom="720" w:left="1080" w:header="720" w:footer="475" w:gutter="0"/>
          <w:cols w:space="720"/>
          <w:noEndnote/>
        </w:sectPr>
      </w:pPr>
    </w:p>
    <w:p w:rsidR="001166FD" w:rsidRPr="00C610D7" w:rsidRDefault="00C610D7" w:rsidP="00D40AF6">
      <w:pPr>
        <w:pStyle w:val="Heading2"/>
      </w:pPr>
      <w:r w:rsidRPr="00C610D7">
        <w:lastRenderedPageBreak/>
        <w:t xml:space="preserve">Missing person tracking unit leader </w:t>
      </w:r>
      <w:r w:rsidR="00FA071C">
        <w:t>position checklist</w:t>
      </w:r>
    </w:p>
    <w:p w:rsidR="001166FD" w:rsidRPr="000C584A" w:rsidRDefault="001166FD" w:rsidP="001166FD">
      <w:pPr>
        <w:rPr>
          <w:rFonts w:ascii="Palatino Linotype" w:hAnsi="Palatino Linotype" w:cs="Tahoma"/>
          <w:szCs w:val="20"/>
        </w:rPr>
      </w:pPr>
      <w:r w:rsidRPr="000C584A">
        <w:rPr>
          <w:rFonts w:ascii="Palatino Linotype" w:hAnsi="Palatino Linotype" w:cs="Tahoma"/>
          <w:b/>
          <w:szCs w:val="20"/>
        </w:rPr>
        <w:t>You report to</w:t>
      </w:r>
      <w:r w:rsidRPr="000C584A">
        <w:rPr>
          <w:rFonts w:ascii="Palatino Linotype" w:hAnsi="Palatino Linotype" w:cs="Tahoma"/>
          <w:szCs w:val="20"/>
        </w:rPr>
        <w:t xml:space="preserve">: </w:t>
      </w:r>
      <w:r w:rsidR="00C610D7" w:rsidRPr="000C584A">
        <w:rPr>
          <w:rFonts w:ascii="Palatino Linotype" w:hAnsi="Palatino Linotype" w:cs="Tahoma"/>
          <w:szCs w:val="20"/>
        </w:rPr>
        <w:t>Accountability Group Supervisor</w:t>
      </w:r>
    </w:p>
    <w:p w:rsidR="001166FD" w:rsidRPr="000C584A" w:rsidRDefault="001166FD" w:rsidP="001166FD">
      <w:pPr>
        <w:rPr>
          <w:rFonts w:ascii="Palatino Linotype" w:hAnsi="Palatino Linotype" w:cs="Tahoma"/>
          <w:spacing w:val="-3"/>
          <w:szCs w:val="20"/>
        </w:rPr>
      </w:pPr>
      <w:r w:rsidRPr="000C584A">
        <w:rPr>
          <w:rFonts w:ascii="Palatino Linotype" w:hAnsi="Palatino Linotype" w:cs="Tahoma"/>
          <w:b/>
          <w:szCs w:val="20"/>
        </w:rPr>
        <w:t>Mission</w:t>
      </w:r>
      <w:r w:rsidRPr="000C584A">
        <w:rPr>
          <w:rFonts w:ascii="Palatino Linotype" w:hAnsi="Palatino Linotype" w:cs="Tahoma"/>
          <w:szCs w:val="20"/>
        </w:rPr>
        <w:t>:  Use available resources to track missing persons at the Assistance Center.</w:t>
      </w:r>
    </w:p>
    <w:p w:rsidR="00C610D7" w:rsidRPr="000C584A" w:rsidRDefault="00C610D7" w:rsidP="00C610D7">
      <w:pPr>
        <w:spacing w:after="0"/>
        <w:rPr>
          <w:rFonts w:ascii="Palatino Linotype" w:hAnsi="Palatino Linotype" w:cs="Tahoma"/>
          <w:b/>
          <w:szCs w:val="20"/>
        </w:rPr>
      </w:pPr>
      <w:r w:rsidRPr="000C584A">
        <w:rPr>
          <w:rFonts w:ascii="Palatino Linotype" w:hAnsi="Palatino Linotype" w:cs="Tahoma"/>
          <w:b/>
          <w:szCs w:val="20"/>
        </w:rPr>
        <w:t>Position-Specific Resources</w:t>
      </w:r>
    </w:p>
    <w:p w:rsidR="00C610D7" w:rsidRPr="000C584A" w:rsidRDefault="00C610D7" w:rsidP="00865F45">
      <w:pPr>
        <w:pStyle w:val="ListParagraph"/>
        <w:numPr>
          <w:ilvl w:val="0"/>
          <w:numId w:val="180"/>
        </w:numPr>
        <w:tabs>
          <w:tab w:val="left" w:pos="4554"/>
        </w:tabs>
        <w:spacing w:after="0"/>
        <w:rPr>
          <w:rFonts w:ascii="Palatino Linotype" w:hAnsi="Palatino Linotype" w:cs="Tahoma"/>
          <w:szCs w:val="20"/>
        </w:rPr>
      </w:pPr>
      <w:r w:rsidRPr="000C584A">
        <w:rPr>
          <w:rFonts w:ascii="Palatino Linotype" w:hAnsi="Palatino Linotype" w:cs="Tahoma"/>
          <w:szCs w:val="20"/>
        </w:rPr>
        <w:t>Data Management and Missing Person Tracking Procedures: SOP for Data Management and Missing Person Tracking</w:t>
      </w:r>
    </w:p>
    <w:p w:rsidR="00C610D7" w:rsidRPr="000C584A" w:rsidRDefault="00C610D7" w:rsidP="00865F45">
      <w:pPr>
        <w:pStyle w:val="ListParagraph"/>
        <w:numPr>
          <w:ilvl w:val="0"/>
          <w:numId w:val="180"/>
        </w:numPr>
        <w:tabs>
          <w:tab w:val="left" w:pos="4554"/>
        </w:tabs>
        <w:spacing w:after="0"/>
        <w:rPr>
          <w:rFonts w:ascii="Palatino Linotype" w:hAnsi="Palatino Linotype" w:cs="Tahoma"/>
          <w:szCs w:val="20"/>
        </w:rPr>
      </w:pPr>
      <w:r w:rsidRPr="000C584A">
        <w:rPr>
          <w:rFonts w:ascii="Palatino Linotype" w:hAnsi="Palatino Linotype" w:cs="Tahoma"/>
          <w:szCs w:val="20"/>
        </w:rPr>
        <w:t>Tracking Forms</w:t>
      </w:r>
    </w:p>
    <w:p w:rsidR="00C610D7" w:rsidRPr="000C584A" w:rsidRDefault="00C610D7" w:rsidP="00865F45">
      <w:pPr>
        <w:pStyle w:val="ListParagraph"/>
        <w:numPr>
          <w:ilvl w:val="0"/>
          <w:numId w:val="180"/>
        </w:numPr>
        <w:tabs>
          <w:tab w:val="left" w:pos="4554"/>
        </w:tabs>
        <w:spacing w:after="0"/>
        <w:rPr>
          <w:rFonts w:ascii="Palatino Linotype" w:hAnsi="Palatino Linotype" w:cs="Tahoma"/>
          <w:szCs w:val="20"/>
        </w:rPr>
      </w:pPr>
      <w:r w:rsidRPr="000C584A">
        <w:rPr>
          <w:rFonts w:ascii="Palatino Linotype" w:hAnsi="Palatino Linotype" w:cs="Tahoma"/>
          <w:szCs w:val="20"/>
        </w:rPr>
        <w:t>Tracking Form (Missing Person Tracking)</w:t>
      </w:r>
    </w:p>
    <w:p w:rsidR="00C610D7" w:rsidRPr="000C584A" w:rsidRDefault="00C610D7" w:rsidP="00865F45">
      <w:pPr>
        <w:pStyle w:val="ListParagraph"/>
        <w:numPr>
          <w:ilvl w:val="0"/>
          <w:numId w:val="180"/>
        </w:numPr>
        <w:tabs>
          <w:tab w:val="left" w:pos="4554"/>
        </w:tabs>
        <w:spacing w:after="0"/>
        <w:rPr>
          <w:rFonts w:ascii="Palatino Linotype" w:hAnsi="Palatino Linotype" w:cs="Tahoma"/>
          <w:szCs w:val="20"/>
        </w:rPr>
      </w:pPr>
      <w:r w:rsidRPr="000C584A">
        <w:rPr>
          <w:rFonts w:ascii="Palatino Linotype" w:hAnsi="Palatino Linotype" w:cs="Tahoma"/>
          <w:szCs w:val="20"/>
        </w:rPr>
        <w:t>Laptop computer</w:t>
      </w:r>
    </w:p>
    <w:p w:rsidR="00C610D7" w:rsidRPr="000C584A" w:rsidRDefault="00C610D7" w:rsidP="00865F45">
      <w:pPr>
        <w:pStyle w:val="ListParagraph"/>
        <w:numPr>
          <w:ilvl w:val="0"/>
          <w:numId w:val="180"/>
        </w:numPr>
        <w:tabs>
          <w:tab w:val="left" w:pos="4554"/>
        </w:tabs>
        <w:rPr>
          <w:rFonts w:ascii="Palatino Linotype" w:hAnsi="Palatino Linotype" w:cs="Tahoma"/>
          <w:szCs w:val="20"/>
        </w:rPr>
      </w:pPr>
      <w:r w:rsidRPr="000C584A">
        <w:rPr>
          <w:rFonts w:ascii="Palatino Linotype" w:hAnsi="Palatino Linotype" w:cs="Tahoma"/>
          <w:szCs w:val="20"/>
        </w:rPr>
        <w:t>Landline or mobile telephone</w:t>
      </w:r>
    </w:p>
    <w:p w:rsidR="00C610D7" w:rsidRPr="000C584A" w:rsidRDefault="00C610D7" w:rsidP="00C610D7">
      <w:pPr>
        <w:spacing w:after="0"/>
        <w:rPr>
          <w:rFonts w:ascii="Palatino Linotype" w:hAnsi="Palatino Linotype" w:cs="Tahoma"/>
          <w:b/>
          <w:szCs w:val="20"/>
        </w:rPr>
      </w:pPr>
      <w:r w:rsidRPr="000C584A">
        <w:rPr>
          <w:rFonts w:ascii="Palatino Linotype" w:hAnsi="Palatino Linotype" w:cs="Tahoma"/>
          <w:b/>
          <w:szCs w:val="20"/>
        </w:rPr>
        <w:t>Common Resources</w:t>
      </w:r>
    </w:p>
    <w:p w:rsidR="008C2A5E" w:rsidRPr="000C584A" w:rsidRDefault="00C610D7" w:rsidP="00865F45">
      <w:pPr>
        <w:pStyle w:val="ListParagraph"/>
        <w:numPr>
          <w:ilvl w:val="0"/>
          <w:numId w:val="181"/>
        </w:numPr>
        <w:spacing w:after="0" w:line="240" w:lineRule="auto"/>
        <w:rPr>
          <w:rFonts w:ascii="Palatino Linotype" w:hAnsi="Palatino Linotype" w:cs="Tahoma"/>
          <w:szCs w:val="20"/>
        </w:rPr>
      </w:pPr>
      <w:r w:rsidRPr="000C584A">
        <w:rPr>
          <w:rFonts w:ascii="Palatino Linotype" w:hAnsi="Palatino Linotype" w:cs="Tahoma"/>
          <w:szCs w:val="20"/>
        </w:rPr>
        <w:t>Site Organ</w:t>
      </w:r>
      <w:r w:rsidR="008C2A5E" w:rsidRPr="000C584A">
        <w:rPr>
          <w:rFonts w:ascii="Palatino Linotype" w:hAnsi="Palatino Linotype" w:cs="Tahoma"/>
          <w:szCs w:val="20"/>
        </w:rPr>
        <w:t>izational Chart/Situation Board</w:t>
      </w:r>
    </w:p>
    <w:p w:rsidR="00C610D7" w:rsidRPr="000C584A" w:rsidRDefault="00C610D7" w:rsidP="00865F45">
      <w:pPr>
        <w:pStyle w:val="ListParagraph"/>
        <w:numPr>
          <w:ilvl w:val="0"/>
          <w:numId w:val="181"/>
        </w:numPr>
        <w:spacing w:after="0" w:line="240" w:lineRule="auto"/>
        <w:rPr>
          <w:rFonts w:ascii="Palatino Linotype" w:hAnsi="Palatino Linotype" w:cs="Tahoma"/>
          <w:szCs w:val="20"/>
        </w:rPr>
      </w:pPr>
      <w:r w:rsidRPr="000C584A">
        <w:rPr>
          <w:rFonts w:ascii="Palatino Linotype" w:hAnsi="Palatino Linotype" w:cs="Tahoma"/>
          <w:szCs w:val="20"/>
        </w:rPr>
        <w:t>Current organizational chart</w:t>
      </w:r>
    </w:p>
    <w:p w:rsidR="00C610D7" w:rsidRPr="000C584A" w:rsidRDefault="00C610D7" w:rsidP="00865F45">
      <w:pPr>
        <w:pStyle w:val="ListParagraph"/>
        <w:numPr>
          <w:ilvl w:val="0"/>
          <w:numId w:val="181"/>
        </w:numPr>
        <w:spacing w:after="0" w:line="240" w:lineRule="auto"/>
        <w:rPr>
          <w:rFonts w:ascii="Palatino Linotype" w:hAnsi="Palatino Linotype" w:cs="Tahoma"/>
          <w:szCs w:val="20"/>
        </w:rPr>
      </w:pPr>
      <w:r w:rsidRPr="000C584A">
        <w:rPr>
          <w:rFonts w:ascii="Palatino Linotype" w:hAnsi="Palatino Linotype" w:cs="Tahoma"/>
          <w:szCs w:val="20"/>
        </w:rPr>
        <w:t>Site floor plan/map</w:t>
      </w:r>
    </w:p>
    <w:p w:rsidR="00C610D7" w:rsidRPr="000C584A" w:rsidRDefault="00C610D7" w:rsidP="00865F45">
      <w:pPr>
        <w:pStyle w:val="ListParagraph"/>
        <w:numPr>
          <w:ilvl w:val="0"/>
          <w:numId w:val="181"/>
        </w:numPr>
        <w:spacing w:after="0" w:line="240" w:lineRule="auto"/>
        <w:rPr>
          <w:rFonts w:ascii="Palatino Linotype" w:hAnsi="Palatino Linotype" w:cs="Tahoma"/>
          <w:szCs w:val="20"/>
        </w:rPr>
      </w:pPr>
      <w:r w:rsidRPr="000C584A">
        <w:rPr>
          <w:rFonts w:ascii="Palatino Linotype" w:hAnsi="Palatino Linotype" w:cs="Tahoma"/>
          <w:szCs w:val="20"/>
        </w:rPr>
        <w:t>Other visuals as determined by incident or event</w:t>
      </w:r>
    </w:p>
    <w:p w:rsidR="00C610D7" w:rsidRPr="000C584A" w:rsidRDefault="00C610D7" w:rsidP="00865F45">
      <w:pPr>
        <w:pStyle w:val="ListParagraph"/>
        <w:numPr>
          <w:ilvl w:val="0"/>
          <w:numId w:val="181"/>
        </w:numPr>
        <w:spacing w:after="0" w:line="240" w:lineRule="auto"/>
        <w:rPr>
          <w:rFonts w:ascii="Palatino Linotype" w:hAnsi="Palatino Linotype" w:cs="Tahoma"/>
          <w:szCs w:val="20"/>
        </w:rPr>
      </w:pPr>
      <w:r w:rsidRPr="000C584A">
        <w:rPr>
          <w:rFonts w:ascii="Palatino Linotype" w:hAnsi="Palatino Linotype" w:cs="Tahoma"/>
          <w:szCs w:val="20"/>
        </w:rPr>
        <w:t>Information on conference call phone numbers</w:t>
      </w:r>
    </w:p>
    <w:p w:rsidR="00C610D7" w:rsidRPr="000C584A" w:rsidRDefault="00C610D7" w:rsidP="00865F45">
      <w:pPr>
        <w:pStyle w:val="ListParagraph"/>
        <w:numPr>
          <w:ilvl w:val="0"/>
          <w:numId w:val="181"/>
        </w:numPr>
        <w:spacing w:after="0" w:line="240" w:lineRule="auto"/>
        <w:rPr>
          <w:rFonts w:ascii="Palatino Linotype" w:hAnsi="Palatino Linotype" w:cs="Tahoma"/>
          <w:szCs w:val="20"/>
        </w:rPr>
      </w:pPr>
      <w:r w:rsidRPr="000C584A">
        <w:rPr>
          <w:rFonts w:ascii="Palatino Linotype" w:hAnsi="Palatino Linotype" w:cs="Tahoma"/>
          <w:szCs w:val="20"/>
        </w:rPr>
        <w:t>Briefing schedule</w:t>
      </w:r>
    </w:p>
    <w:p w:rsidR="00C610D7" w:rsidRPr="000C584A" w:rsidRDefault="00C610D7" w:rsidP="00865F45">
      <w:pPr>
        <w:pStyle w:val="ListParagraph"/>
        <w:numPr>
          <w:ilvl w:val="0"/>
          <w:numId w:val="181"/>
        </w:numPr>
        <w:spacing w:after="0" w:line="240" w:lineRule="auto"/>
        <w:rPr>
          <w:rFonts w:ascii="Palatino Linotype" w:hAnsi="Palatino Linotype" w:cs="Tahoma"/>
          <w:szCs w:val="20"/>
        </w:rPr>
      </w:pPr>
      <w:r w:rsidRPr="000C584A">
        <w:rPr>
          <w:rFonts w:ascii="Palatino Linotype" w:hAnsi="Palatino Linotype" w:cs="Tahoma"/>
          <w:szCs w:val="20"/>
        </w:rPr>
        <w:t>Other information as necessary</w:t>
      </w:r>
    </w:p>
    <w:p w:rsidR="00C610D7" w:rsidRPr="000C584A" w:rsidRDefault="00C610D7" w:rsidP="00865F45">
      <w:pPr>
        <w:pStyle w:val="ListParagraph"/>
        <w:numPr>
          <w:ilvl w:val="0"/>
          <w:numId w:val="181"/>
        </w:numPr>
        <w:tabs>
          <w:tab w:val="left" w:pos="4554"/>
        </w:tabs>
        <w:rPr>
          <w:rFonts w:ascii="Palatino Linotype" w:hAnsi="Palatino Linotype" w:cs="Tahoma"/>
          <w:szCs w:val="20"/>
        </w:rPr>
      </w:pPr>
      <w:r w:rsidRPr="000C584A">
        <w:rPr>
          <w:rFonts w:ascii="Palatino Linotype" w:hAnsi="Palatino Linotype" w:cs="Tahoma"/>
          <w:szCs w:val="20"/>
        </w:rPr>
        <w:t>ICS Forms</w:t>
      </w:r>
    </w:p>
    <w:p w:rsidR="00C610D7" w:rsidRPr="000C584A" w:rsidRDefault="00C610D7" w:rsidP="00865F45">
      <w:pPr>
        <w:pStyle w:val="ListParagraph"/>
        <w:numPr>
          <w:ilvl w:val="0"/>
          <w:numId w:val="181"/>
        </w:numPr>
        <w:tabs>
          <w:tab w:val="left" w:pos="4554"/>
        </w:tabs>
        <w:rPr>
          <w:rFonts w:ascii="Palatino Linotype" w:hAnsi="Palatino Linotype" w:cs="Tahoma"/>
          <w:szCs w:val="20"/>
        </w:rPr>
      </w:pPr>
      <w:r w:rsidRPr="000C584A">
        <w:rPr>
          <w:rFonts w:ascii="Palatino Linotype" w:hAnsi="Palatino Linotype" w:cs="Tahoma"/>
          <w:szCs w:val="20"/>
        </w:rPr>
        <w:t>ICS 214: Activity Log</w:t>
      </w:r>
    </w:p>
    <w:p w:rsidR="00C610D7" w:rsidRPr="000C584A" w:rsidRDefault="00C610D7" w:rsidP="00C610D7">
      <w:pPr>
        <w:spacing w:after="0"/>
        <w:rPr>
          <w:rFonts w:ascii="Palatino Linotype" w:hAnsi="Palatino Linotype" w:cs="Tahoma"/>
          <w:b/>
          <w:szCs w:val="20"/>
        </w:rPr>
      </w:pPr>
      <w:r w:rsidRPr="000C584A">
        <w:rPr>
          <w:rFonts w:ascii="Palatino Linotype" w:hAnsi="Palatino Linotype" w:cs="Tahoma"/>
          <w:b/>
          <w:szCs w:val="20"/>
        </w:rPr>
        <w:t>Specific Responsibilities</w:t>
      </w:r>
    </w:p>
    <w:p w:rsidR="00C610D7" w:rsidRPr="000C584A" w:rsidRDefault="00C610D7" w:rsidP="00865F45">
      <w:pPr>
        <w:numPr>
          <w:ilvl w:val="0"/>
          <w:numId w:val="177"/>
        </w:numPr>
        <w:spacing w:after="0" w:line="240" w:lineRule="auto"/>
        <w:rPr>
          <w:rFonts w:ascii="Palatino Linotype" w:hAnsi="Palatino Linotype" w:cs="Tahoma"/>
          <w:szCs w:val="20"/>
        </w:rPr>
      </w:pPr>
      <w:r w:rsidRPr="000C584A">
        <w:rPr>
          <w:rFonts w:ascii="Palatino Linotype" w:hAnsi="Palatino Linotype" w:cs="Tahoma"/>
          <w:szCs w:val="20"/>
        </w:rPr>
        <w:t>Follow procedures as outlined in the Data Management and Missing Person Tracking Procedures</w:t>
      </w:r>
    </w:p>
    <w:p w:rsidR="00C610D7" w:rsidRPr="000C584A" w:rsidRDefault="00C610D7" w:rsidP="00865F45">
      <w:pPr>
        <w:numPr>
          <w:ilvl w:val="0"/>
          <w:numId w:val="177"/>
        </w:numPr>
        <w:spacing w:after="0" w:line="240" w:lineRule="auto"/>
        <w:rPr>
          <w:rFonts w:ascii="Palatino Linotype" w:hAnsi="Palatino Linotype" w:cs="Tahoma"/>
          <w:szCs w:val="20"/>
        </w:rPr>
      </w:pPr>
      <w:r w:rsidRPr="000C584A">
        <w:rPr>
          <w:rFonts w:ascii="Palatino Linotype" w:hAnsi="Palatino Linotype" w:cs="Tahoma"/>
          <w:szCs w:val="20"/>
        </w:rPr>
        <w:t>Use laptop and telephone to search for missing persons, as listed on the Tracking Spreadsheet</w:t>
      </w:r>
    </w:p>
    <w:p w:rsidR="00C610D7" w:rsidRPr="000C584A" w:rsidRDefault="00C610D7" w:rsidP="00865F45">
      <w:pPr>
        <w:numPr>
          <w:ilvl w:val="0"/>
          <w:numId w:val="177"/>
        </w:numPr>
        <w:spacing w:line="240" w:lineRule="auto"/>
        <w:rPr>
          <w:rFonts w:ascii="Palatino Linotype" w:hAnsi="Palatino Linotype" w:cs="Tahoma"/>
          <w:szCs w:val="20"/>
        </w:rPr>
      </w:pPr>
      <w:r w:rsidRPr="000C584A">
        <w:rPr>
          <w:rFonts w:ascii="Palatino Linotype" w:hAnsi="Palatino Linotype" w:cs="Tahoma"/>
          <w:szCs w:val="20"/>
        </w:rPr>
        <w:t>Provide possible matches according to Data Management and Missing Person Tracking Procedures</w:t>
      </w:r>
    </w:p>
    <w:p w:rsidR="00C610D7" w:rsidRPr="000C584A" w:rsidRDefault="00C610D7" w:rsidP="00C610D7">
      <w:pPr>
        <w:spacing w:after="0"/>
        <w:rPr>
          <w:rFonts w:ascii="Palatino Linotype" w:hAnsi="Palatino Linotype" w:cs="Tahoma"/>
          <w:b/>
          <w:szCs w:val="20"/>
        </w:rPr>
      </w:pPr>
      <w:r w:rsidRPr="000C584A">
        <w:rPr>
          <w:rFonts w:ascii="Palatino Linotype" w:hAnsi="Palatino Linotype" w:cs="Tahoma"/>
          <w:b/>
          <w:szCs w:val="20"/>
        </w:rPr>
        <w:t>Immediate Tasks</w:t>
      </w:r>
    </w:p>
    <w:p w:rsidR="00C610D7" w:rsidRPr="000C584A" w:rsidRDefault="00C610D7" w:rsidP="00865F45">
      <w:pPr>
        <w:numPr>
          <w:ilvl w:val="0"/>
          <w:numId w:val="172"/>
        </w:numPr>
        <w:spacing w:after="0" w:line="240" w:lineRule="auto"/>
        <w:rPr>
          <w:rFonts w:ascii="Palatino Linotype" w:hAnsi="Palatino Linotype" w:cs="Tahoma"/>
          <w:szCs w:val="20"/>
        </w:rPr>
      </w:pPr>
      <w:r w:rsidRPr="000C584A">
        <w:rPr>
          <w:rFonts w:ascii="Palatino Linotype" w:hAnsi="Palatino Linotype" w:cs="Tahoma"/>
          <w:szCs w:val="20"/>
        </w:rPr>
        <w:t>Check in and receive site orientation at the check-in/check-out station</w:t>
      </w:r>
    </w:p>
    <w:p w:rsidR="00C610D7" w:rsidRPr="000C584A" w:rsidRDefault="00C610D7" w:rsidP="00865F45">
      <w:pPr>
        <w:numPr>
          <w:ilvl w:val="0"/>
          <w:numId w:val="172"/>
        </w:numPr>
        <w:spacing w:after="0" w:line="240" w:lineRule="auto"/>
        <w:rPr>
          <w:rFonts w:ascii="Palatino Linotype" w:hAnsi="Palatino Linotype" w:cs="Tahoma"/>
          <w:szCs w:val="20"/>
        </w:rPr>
      </w:pPr>
      <w:r w:rsidRPr="000C584A">
        <w:rPr>
          <w:rFonts w:ascii="Palatino Linotype" w:hAnsi="Palatino Linotype" w:cs="Tahoma"/>
          <w:szCs w:val="20"/>
        </w:rPr>
        <w:t>Read this entire job aid and review the organizational chart</w:t>
      </w:r>
    </w:p>
    <w:p w:rsidR="00C610D7" w:rsidRPr="000C584A" w:rsidRDefault="00C610D7" w:rsidP="00865F45">
      <w:pPr>
        <w:numPr>
          <w:ilvl w:val="0"/>
          <w:numId w:val="172"/>
        </w:numPr>
        <w:spacing w:after="0" w:line="240" w:lineRule="auto"/>
        <w:rPr>
          <w:rFonts w:ascii="Palatino Linotype" w:hAnsi="Palatino Linotype" w:cs="Tahoma"/>
          <w:szCs w:val="20"/>
        </w:rPr>
      </w:pPr>
      <w:r w:rsidRPr="000C584A">
        <w:rPr>
          <w:rFonts w:ascii="Palatino Linotype" w:hAnsi="Palatino Linotype" w:cs="Tahoma"/>
          <w:szCs w:val="20"/>
        </w:rPr>
        <w:t>Receive orientation from the Data Management/Accountability Unit Leader</w:t>
      </w:r>
    </w:p>
    <w:p w:rsidR="00C610D7" w:rsidRPr="000C584A" w:rsidRDefault="00C610D7" w:rsidP="00865F45">
      <w:pPr>
        <w:numPr>
          <w:ilvl w:val="0"/>
          <w:numId w:val="172"/>
        </w:numPr>
        <w:spacing w:after="0" w:line="240" w:lineRule="auto"/>
        <w:rPr>
          <w:rFonts w:ascii="Palatino Linotype" w:hAnsi="Palatino Linotype" w:cs="Tahoma"/>
          <w:szCs w:val="20"/>
        </w:rPr>
      </w:pPr>
      <w:r w:rsidRPr="000C584A">
        <w:rPr>
          <w:rFonts w:ascii="Palatino Linotype" w:hAnsi="Palatino Linotype" w:cs="Tahoma"/>
          <w:szCs w:val="20"/>
        </w:rPr>
        <w:t>Familiarize self with procedures, forms and reporting requirements</w:t>
      </w:r>
    </w:p>
    <w:p w:rsidR="00C610D7" w:rsidRPr="000C584A" w:rsidRDefault="00C610D7" w:rsidP="00865F45">
      <w:pPr>
        <w:numPr>
          <w:ilvl w:val="0"/>
          <w:numId w:val="172"/>
        </w:numPr>
        <w:spacing w:after="0" w:line="240" w:lineRule="auto"/>
        <w:rPr>
          <w:rFonts w:ascii="Palatino Linotype" w:hAnsi="Palatino Linotype" w:cs="Tahoma"/>
          <w:szCs w:val="20"/>
        </w:rPr>
      </w:pPr>
      <w:r w:rsidRPr="000C584A">
        <w:rPr>
          <w:rFonts w:ascii="Palatino Linotype" w:hAnsi="Palatino Linotype" w:cs="Tahoma"/>
          <w:szCs w:val="20"/>
        </w:rPr>
        <w:t>Assist with set-up of area as needed</w:t>
      </w:r>
    </w:p>
    <w:p w:rsidR="00C610D7" w:rsidRPr="000C584A" w:rsidRDefault="00C610D7" w:rsidP="00865F45">
      <w:pPr>
        <w:pStyle w:val="ListParagraph"/>
        <w:numPr>
          <w:ilvl w:val="0"/>
          <w:numId w:val="172"/>
        </w:numPr>
        <w:rPr>
          <w:rFonts w:ascii="Palatino Linotype" w:hAnsi="Palatino Linotype" w:cs="Tahoma"/>
          <w:b/>
          <w:szCs w:val="20"/>
        </w:rPr>
      </w:pPr>
      <w:r w:rsidRPr="000C584A">
        <w:rPr>
          <w:rFonts w:ascii="Palatino Linotype" w:hAnsi="Palatino Linotype" w:cs="Tahoma"/>
          <w:szCs w:val="20"/>
        </w:rPr>
        <w:t>Provide orientation to staff you supervise</w:t>
      </w:r>
    </w:p>
    <w:p w:rsidR="00C610D7" w:rsidRPr="000C584A" w:rsidRDefault="00C610D7" w:rsidP="00C610D7">
      <w:pPr>
        <w:spacing w:after="0"/>
        <w:rPr>
          <w:rFonts w:ascii="Palatino Linotype" w:hAnsi="Palatino Linotype" w:cs="Tahoma"/>
          <w:b/>
          <w:szCs w:val="20"/>
        </w:rPr>
      </w:pPr>
      <w:r w:rsidRPr="000C584A">
        <w:rPr>
          <w:rFonts w:ascii="Palatino Linotype" w:hAnsi="Palatino Linotype" w:cs="Tahoma"/>
          <w:b/>
          <w:szCs w:val="20"/>
        </w:rPr>
        <w:t>Intermediate and On-Going Tasks</w:t>
      </w:r>
    </w:p>
    <w:p w:rsidR="00C610D7" w:rsidRPr="000C584A" w:rsidRDefault="00C610D7" w:rsidP="00865F45">
      <w:pPr>
        <w:numPr>
          <w:ilvl w:val="0"/>
          <w:numId w:val="172"/>
        </w:numPr>
        <w:spacing w:after="0" w:line="240" w:lineRule="auto"/>
        <w:rPr>
          <w:rFonts w:ascii="Palatino Linotype" w:hAnsi="Palatino Linotype" w:cs="Tahoma"/>
          <w:szCs w:val="20"/>
        </w:rPr>
      </w:pPr>
      <w:r w:rsidRPr="000C584A">
        <w:rPr>
          <w:rFonts w:ascii="Palatino Linotype" w:hAnsi="Palatino Linotype" w:cs="Tahoma"/>
          <w:szCs w:val="20"/>
        </w:rPr>
        <w:t>Monitor function of your area and provide updates to Data Management/Accountability Unit Leader as requested</w:t>
      </w:r>
    </w:p>
    <w:p w:rsidR="00C610D7" w:rsidRPr="000C584A" w:rsidRDefault="00C610D7" w:rsidP="00865F45">
      <w:pPr>
        <w:numPr>
          <w:ilvl w:val="0"/>
          <w:numId w:val="172"/>
        </w:numPr>
        <w:spacing w:after="0" w:line="240" w:lineRule="auto"/>
        <w:rPr>
          <w:rFonts w:ascii="Palatino Linotype" w:hAnsi="Palatino Linotype" w:cs="Tahoma"/>
          <w:szCs w:val="20"/>
        </w:rPr>
      </w:pPr>
      <w:r w:rsidRPr="000C584A">
        <w:rPr>
          <w:rFonts w:ascii="Palatino Linotype" w:hAnsi="Palatino Linotype" w:cs="Tahoma"/>
          <w:szCs w:val="20"/>
        </w:rPr>
        <w:t>Troubleshoot problems as they arise and take to your supervisor when appropriate</w:t>
      </w:r>
    </w:p>
    <w:p w:rsidR="00C610D7" w:rsidRPr="000C584A" w:rsidRDefault="00C610D7" w:rsidP="00865F45">
      <w:pPr>
        <w:numPr>
          <w:ilvl w:val="0"/>
          <w:numId w:val="172"/>
        </w:numPr>
        <w:spacing w:after="0" w:line="240" w:lineRule="auto"/>
        <w:rPr>
          <w:rFonts w:ascii="Palatino Linotype" w:hAnsi="Palatino Linotype" w:cs="Tahoma"/>
          <w:szCs w:val="20"/>
        </w:rPr>
      </w:pPr>
      <w:r w:rsidRPr="000C584A">
        <w:rPr>
          <w:rFonts w:ascii="Palatino Linotype" w:hAnsi="Palatino Linotype" w:cs="Tahoma"/>
          <w:szCs w:val="20"/>
        </w:rPr>
        <w:t>Document data tallies as requested by your supervisor</w:t>
      </w:r>
    </w:p>
    <w:p w:rsidR="00C610D7" w:rsidRPr="000C584A" w:rsidRDefault="00C610D7" w:rsidP="00865F45">
      <w:pPr>
        <w:numPr>
          <w:ilvl w:val="0"/>
          <w:numId w:val="172"/>
        </w:numPr>
        <w:spacing w:after="0" w:line="240" w:lineRule="auto"/>
        <w:rPr>
          <w:rFonts w:ascii="Palatino Linotype" w:hAnsi="Palatino Linotype" w:cs="Tahoma"/>
          <w:szCs w:val="20"/>
        </w:rPr>
      </w:pPr>
      <w:r w:rsidRPr="000C584A">
        <w:rPr>
          <w:rFonts w:ascii="Palatino Linotype" w:hAnsi="Palatino Linotype" w:cs="Tahoma"/>
          <w:szCs w:val="20"/>
        </w:rPr>
        <w:t>Ensure that appropriate number of forms and tools are available</w:t>
      </w:r>
    </w:p>
    <w:p w:rsidR="00C610D7" w:rsidRPr="000C584A" w:rsidRDefault="00C610D7" w:rsidP="00865F45">
      <w:pPr>
        <w:numPr>
          <w:ilvl w:val="0"/>
          <w:numId w:val="172"/>
        </w:numPr>
        <w:spacing w:after="0" w:line="240" w:lineRule="auto"/>
        <w:rPr>
          <w:rFonts w:ascii="Palatino Linotype" w:hAnsi="Palatino Linotype" w:cs="Tahoma"/>
          <w:szCs w:val="20"/>
        </w:rPr>
      </w:pPr>
      <w:r w:rsidRPr="000C584A">
        <w:rPr>
          <w:rFonts w:ascii="Palatino Linotype" w:hAnsi="Palatino Linotype" w:cs="Tahoma"/>
          <w:szCs w:val="20"/>
        </w:rPr>
        <w:t>Request break coverage from your supervisor</w:t>
      </w:r>
    </w:p>
    <w:p w:rsidR="00C610D7" w:rsidRPr="000C584A" w:rsidRDefault="00C610D7" w:rsidP="00865F45">
      <w:pPr>
        <w:pStyle w:val="ListParagraph"/>
        <w:numPr>
          <w:ilvl w:val="0"/>
          <w:numId w:val="172"/>
        </w:numPr>
        <w:rPr>
          <w:rFonts w:ascii="Palatino Linotype" w:hAnsi="Palatino Linotype" w:cs="Tahoma"/>
          <w:b/>
          <w:szCs w:val="20"/>
        </w:rPr>
      </w:pPr>
      <w:r w:rsidRPr="000C584A">
        <w:rPr>
          <w:rFonts w:ascii="Palatino Linotype" w:hAnsi="Palatino Linotype" w:cs="Tahoma"/>
          <w:szCs w:val="20"/>
        </w:rPr>
        <w:t>Determine break coverage for your area</w:t>
      </w:r>
    </w:p>
    <w:p w:rsidR="00C610D7" w:rsidRPr="000C584A" w:rsidRDefault="00C610D7" w:rsidP="00C610D7">
      <w:pPr>
        <w:spacing w:after="0"/>
        <w:rPr>
          <w:rFonts w:ascii="Palatino Linotype" w:hAnsi="Palatino Linotype" w:cs="Tahoma"/>
          <w:b/>
          <w:szCs w:val="20"/>
        </w:rPr>
      </w:pPr>
      <w:r w:rsidRPr="000C584A">
        <w:rPr>
          <w:rFonts w:ascii="Palatino Linotype" w:hAnsi="Palatino Linotype" w:cs="Tahoma"/>
          <w:b/>
          <w:szCs w:val="20"/>
        </w:rPr>
        <w:lastRenderedPageBreak/>
        <w:t>Shift Change and Demobilization Tasks</w:t>
      </w:r>
    </w:p>
    <w:p w:rsidR="00C610D7" w:rsidRPr="000C584A" w:rsidRDefault="00C610D7" w:rsidP="00865F45">
      <w:pPr>
        <w:pStyle w:val="ColorfulList-Accent11"/>
        <w:numPr>
          <w:ilvl w:val="0"/>
          <w:numId w:val="172"/>
        </w:numPr>
        <w:rPr>
          <w:rFonts w:ascii="Palatino Linotype" w:hAnsi="Palatino Linotype" w:cs="Tahoma"/>
          <w:sz w:val="22"/>
          <w:szCs w:val="20"/>
        </w:rPr>
      </w:pPr>
      <w:r w:rsidRPr="000C584A">
        <w:rPr>
          <w:rFonts w:ascii="Palatino Linotype" w:hAnsi="Palatino Linotype" w:cs="Tahoma"/>
          <w:sz w:val="22"/>
          <w:szCs w:val="20"/>
        </w:rPr>
        <w:t>Prepare to stand down the area when requested by supervisor, as determined in Demobilization Plan</w:t>
      </w:r>
    </w:p>
    <w:p w:rsidR="00C610D7" w:rsidRPr="000C584A" w:rsidRDefault="00C610D7" w:rsidP="00865F45">
      <w:pPr>
        <w:pStyle w:val="ColorfulList-Accent11"/>
        <w:numPr>
          <w:ilvl w:val="0"/>
          <w:numId w:val="172"/>
        </w:numPr>
        <w:rPr>
          <w:rFonts w:ascii="Palatino Linotype" w:hAnsi="Palatino Linotype" w:cs="Tahoma"/>
          <w:sz w:val="22"/>
          <w:szCs w:val="20"/>
        </w:rPr>
      </w:pPr>
      <w:r w:rsidRPr="000C584A">
        <w:rPr>
          <w:rFonts w:ascii="Palatino Linotype" w:hAnsi="Palatino Linotype" w:cs="Tahoma"/>
          <w:sz w:val="22"/>
          <w:szCs w:val="20"/>
        </w:rPr>
        <w:t>Brief staff person assigned to next shift</w:t>
      </w:r>
    </w:p>
    <w:p w:rsidR="00C610D7" w:rsidRPr="000C584A" w:rsidRDefault="00C610D7" w:rsidP="00865F45">
      <w:pPr>
        <w:pStyle w:val="ColorfulList-Accent11"/>
        <w:numPr>
          <w:ilvl w:val="0"/>
          <w:numId w:val="172"/>
        </w:numPr>
        <w:rPr>
          <w:rFonts w:ascii="Palatino Linotype" w:hAnsi="Palatino Linotype" w:cs="Tahoma"/>
          <w:sz w:val="22"/>
          <w:szCs w:val="20"/>
        </w:rPr>
      </w:pPr>
      <w:r w:rsidRPr="000C584A">
        <w:rPr>
          <w:rFonts w:ascii="Palatino Linotype" w:hAnsi="Palatino Linotype" w:cs="Tahoma"/>
          <w:sz w:val="22"/>
          <w:szCs w:val="20"/>
        </w:rPr>
        <w:t>Note items that need resupply and communicate to supervisor</w:t>
      </w:r>
    </w:p>
    <w:p w:rsidR="00C610D7" w:rsidRPr="000C584A" w:rsidRDefault="00C610D7" w:rsidP="00865F45">
      <w:pPr>
        <w:pStyle w:val="ColorfulList-Accent11"/>
        <w:numPr>
          <w:ilvl w:val="0"/>
          <w:numId w:val="172"/>
        </w:numPr>
        <w:rPr>
          <w:rFonts w:ascii="Palatino Linotype" w:hAnsi="Palatino Linotype" w:cs="Tahoma"/>
          <w:sz w:val="22"/>
          <w:szCs w:val="20"/>
        </w:rPr>
      </w:pPr>
      <w:r w:rsidRPr="000C584A">
        <w:rPr>
          <w:rFonts w:ascii="Palatino Linotype" w:hAnsi="Palatino Linotype" w:cs="Tahoma"/>
          <w:sz w:val="22"/>
          <w:szCs w:val="20"/>
        </w:rPr>
        <w:t>Participate in scheduled debriefing sessions</w:t>
      </w:r>
    </w:p>
    <w:p w:rsidR="00E10A8F" w:rsidRDefault="00C610D7" w:rsidP="00865F45">
      <w:pPr>
        <w:pStyle w:val="ListParagraph"/>
        <w:numPr>
          <w:ilvl w:val="0"/>
          <w:numId w:val="172"/>
        </w:numPr>
        <w:rPr>
          <w:rFonts w:ascii="Palatino Linotype" w:hAnsi="Palatino Linotype" w:cs="Tahoma"/>
          <w:sz w:val="20"/>
          <w:szCs w:val="20"/>
        </w:rPr>
        <w:sectPr w:rsidR="00E10A8F" w:rsidSect="0093315C">
          <w:pgSz w:w="12240" w:h="15840" w:code="1"/>
          <w:pgMar w:top="720" w:right="720" w:bottom="720" w:left="1080" w:header="720" w:footer="475" w:gutter="0"/>
          <w:cols w:space="720"/>
          <w:noEndnote/>
        </w:sectPr>
      </w:pPr>
      <w:r w:rsidRPr="000C584A">
        <w:rPr>
          <w:rFonts w:ascii="Palatino Linotype" w:hAnsi="Palatino Linotype" w:cs="Tahoma"/>
          <w:szCs w:val="20"/>
        </w:rPr>
        <w:t>Gather information for final situation report</w:t>
      </w:r>
    </w:p>
    <w:p w:rsidR="00E10A8F" w:rsidRPr="00E10A8F" w:rsidRDefault="00E10A8F" w:rsidP="00D40AF6">
      <w:pPr>
        <w:pStyle w:val="Heading2"/>
      </w:pPr>
      <w:r w:rsidRPr="00E10A8F">
        <w:lastRenderedPageBreak/>
        <w:t>Reception</w:t>
      </w:r>
      <w:r w:rsidR="00FA071C">
        <w:t xml:space="preserve"> group supervisor position checklist</w:t>
      </w:r>
    </w:p>
    <w:p w:rsidR="00E10A8F" w:rsidRPr="000C584A" w:rsidRDefault="00E10A8F" w:rsidP="00E10A8F">
      <w:pPr>
        <w:rPr>
          <w:rFonts w:ascii="Palatino Linotype" w:hAnsi="Palatino Linotype" w:cs="Tahoma"/>
          <w:szCs w:val="20"/>
        </w:rPr>
      </w:pPr>
      <w:r w:rsidRPr="000C584A">
        <w:rPr>
          <w:rFonts w:ascii="Palatino Linotype" w:hAnsi="Palatino Linotype" w:cs="Tahoma"/>
          <w:b/>
          <w:szCs w:val="20"/>
        </w:rPr>
        <w:t>You report to</w:t>
      </w:r>
      <w:r w:rsidRPr="000C584A">
        <w:rPr>
          <w:rFonts w:ascii="Palatino Linotype" w:hAnsi="Palatino Linotype" w:cs="Tahoma"/>
          <w:szCs w:val="20"/>
        </w:rPr>
        <w:t>: Branch Director/Site Manager</w:t>
      </w:r>
    </w:p>
    <w:p w:rsidR="00E10A8F" w:rsidRPr="000C584A" w:rsidRDefault="00E10A8F" w:rsidP="00E10A8F">
      <w:pPr>
        <w:rPr>
          <w:rFonts w:ascii="Palatino Linotype" w:hAnsi="Palatino Linotype" w:cs="Tahoma"/>
          <w:szCs w:val="20"/>
        </w:rPr>
      </w:pPr>
      <w:r w:rsidRPr="000C584A">
        <w:rPr>
          <w:rFonts w:ascii="Palatino Linotype" w:hAnsi="Palatino Linotype" w:cs="Tahoma"/>
          <w:b/>
          <w:szCs w:val="20"/>
        </w:rPr>
        <w:t>You Supervise</w:t>
      </w:r>
      <w:r w:rsidRPr="000C584A">
        <w:rPr>
          <w:rFonts w:ascii="Palatino Linotype" w:hAnsi="Palatino Linotype" w:cs="Tahoma"/>
          <w:szCs w:val="20"/>
        </w:rPr>
        <w:t>: Usher Unit, Registration Unit, Site Access Control and Security Unit</w:t>
      </w:r>
    </w:p>
    <w:p w:rsidR="00E10A8F" w:rsidRPr="000C584A" w:rsidRDefault="00E10A8F" w:rsidP="00E10A8F">
      <w:pPr>
        <w:rPr>
          <w:rFonts w:ascii="Palatino Linotype" w:hAnsi="Palatino Linotype" w:cs="Tahoma"/>
          <w:szCs w:val="20"/>
        </w:rPr>
      </w:pPr>
      <w:r w:rsidRPr="000C584A">
        <w:rPr>
          <w:rFonts w:ascii="Palatino Linotype" w:hAnsi="Palatino Linotype" w:cs="Tahoma"/>
          <w:b/>
          <w:szCs w:val="20"/>
        </w:rPr>
        <w:t>Mission</w:t>
      </w:r>
      <w:r w:rsidRPr="000C584A">
        <w:rPr>
          <w:rFonts w:ascii="Palatino Linotype" w:hAnsi="Palatino Linotype" w:cs="Tahoma"/>
          <w:szCs w:val="20"/>
        </w:rPr>
        <w:t>:  Oversee the reception process at the Family Assistance Center.</w:t>
      </w:r>
    </w:p>
    <w:p w:rsidR="00E10A8F" w:rsidRPr="000C584A" w:rsidRDefault="00E10A8F" w:rsidP="00E10A8F">
      <w:pPr>
        <w:spacing w:after="0"/>
        <w:rPr>
          <w:rFonts w:ascii="Palatino Linotype" w:hAnsi="Palatino Linotype" w:cs="Tahoma"/>
          <w:b/>
          <w:szCs w:val="20"/>
        </w:rPr>
      </w:pPr>
      <w:r w:rsidRPr="000C584A">
        <w:rPr>
          <w:rFonts w:ascii="Palatino Linotype" w:hAnsi="Palatino Linotype" w:cs="Tahoma"/>
          <w:b/>
          <w:szCs w:val="20"/>
        </w:rPr>
        <w:t>Position-Specific Resources</w:t>
      </w:r>
    </w:p>
    <w:p w:rsidR="00E10A8F" w:rsidRPr="000C584A" w:rsidRDefault="00E10A8F" w:rsidP="00865F45">
      <w:pPr>
        <w:pStyle w:val="ListParagraph"/>
        <w:numPr>
          <w:ilvl w:val="0"/>
          <w:numId w:val="184"/>
        </w:numPr>
        <w:tabs>
          <w:tab w:val="left" w:pos="4554"/>
        </w:tabs>
        <w:spacing w:after="0" w:line="240" w:lineRule="auto"/>
        <w:rPr>
          <w:rFonts w:ascii="Palatino Linotype" w:hAnsi="Palatino Linotype" w:cs="Tahoma"/>
          <w:szCs w:val="20"/>
        </w:rPr>
      </w:pPr>
      <w:r w:rsidRPr="000C584A">
        <w:rPr>
          <w:rFonts w:ascii="Palatino Linotype" w:hAnsi="Palatino Linotype" w:cs="Tahoma"/>
          <w:szCs w:val="20"/>
        </w:rPr>
        <w:t xml:space="preserve">Registration and Intake Standard Operating Procedures </w:t>
      </w:r>
    </w:p>
    <w:p w:rsidR="00E10A8F" w:rsidRPr="000C584A" w:rsidRDefault="00882372" w:rsidP="00865F45">
      <w:pPr>
        <w:pStyle w:val="ListParagraph"/>
        <w:numPr>
          <w:ilvl w:val="0"/>
          <w:numId w:val="184"/>
        </w:numPr>
        <w:tabs>
          <w:tab w:val="left" w:pos="4554"/>
        </w:tabs>
        <w:spacing w:after="0"/>
        <w:rPr>
          <w:rFonts w:ascii="Palatino Linotype" w:hAnsi="Palatino Linotype" w:cs="Tahoma"/>
          <w:szCs w:val="20"/>
        </w:rPr>
      </w:pPr>
      <w:r w:rsidRPr="000C584A">
        <w:rPr>
          <w:rFonts w:ascii="Palatino Linotype" w:hAnsi="Palatino Linotype" w:cs="Tahoma"/>
          <w:szCs w:val="20"/>
        </w:rPr>
        <w:t>Daily sign in sheet</w:t>
      </w:r>
    </w:p>
    <w:p w:rsidR="00E10A8F" w:rsidRPr="000C584A" w:rsidRDefault="00E10A8F" w:rsidP="00865F45">
      <w:pPr>
        <w:pStyle w:val="ListParagraph"/>
        <w:numPr>
          <w:ilvl w:val="0"/>
          <w:numId w:val="184"/>
        </w:numPr>
        <w:spacing w:after="0" w:line="240" w:lineRule="auto"/>
        <w:rPr>
          <w:rFonts w:ascii="Palatino Linotype" w:hAnsi="Palatino Linotype" w:cs="Tahoma"/>
          <w:szCs w:val="20"/>
        </w:rPr>
      </w:pPr>
      <w:r w:rsidRPr="000C584A">
        <w:rPr>
          <w:rFonts w:ascii="Palatino Linotype" w:hAnsi="Palatino Linotype" w:cs="Tahoma"/>
          <w:szCs w:val="20"/>
        </w:rPr>
        <w:t>Intake forms</w:t>
      </w:r>
    </w:p>
    <w:p w:rsidR="00E10A8F" w:rsidRPr="000C584A" w:rsidRDefault="00E10A8F" w:rsidP="00865F45">
      <w:pPr>
        <w:pStyle w:val="ListParagraph"/>
        <w:numPr>
          <w:ilvl w:val="0"/>
          <w:numId w:val="184"/>
        </w:numPr>
        <w:spacing w:after="0" w:line="240" w:lineRule="auto"/>
        <w:rPr>
          <w:rFonts w:ascii="Palatino Linotype" w:hAnsi="Palatino Linotype" w:cs="Tahoma"/>
          <w:szCs w:val="20"/>
        </w:rPr>
      </w:pPr>
      <w:r w:rsidRPr="000C584A">
        <w:rPr>
          <w:rFonts w:ascii="Palatino Linotype" w:hAnsi="Palatino Linotype" w:cs="Tahoma"/>
          <w:szCs w:val="20"/>
        </w:rPr>
        <w:t>Survivor Form</w:t>
      </w:r>
    </w:p>
    <w:p w:rsidR="00E10A8F" w:rsidRPr="000C584A" w:rsidRDefault="00E10A8F" w:rsidP="00865F45">
      <w:pPr>
        <w:pStyle w:val="ListParagraph"/>
        <w:numPr>
          <w:ilvl w:val="0"/>
          <w:numId w:val="184"/>
        </w:numPr>
        <w:tabs>
          <w:tab w:val="left" w:pos="4554"/>
        </w:tabs>
        <w:spacing w:after="0" w:line="240" w:lineRule="auto"/>
        <w:rPr>
          <w:rFonts w:ascii="Palatino Linotype" w:hAnsi="Palatino Linotype" w:cs="Tahoma"/>
          <w:szCs w:val="20"/>
        </w:rPr>
      </w:pPr>
      <w:r w:rsidRPr="000C584A">
        <w:rPr>
          <w:rFonts w:ascii="Palatino Linotype" w:hAnsi="Palatino Linotype" w:cs="Tahoma"/>
          <w:szCs w:val="20"/>
        </w:rPr>
        <w:t>Missing Person Form</w:t>
      </w:r>
    </w:p>
    <w:p w:rsidR="00E10A8F" w:rsidRPr="000C584A" w:rsidRDefault="00E10A8F" w:rsidP="00865F45">
      <w:pPr>
        <w:pStyle w:val="ListParagraph"/>
        <w:numPr>
          <w:ilvl w:val="0"/>
          <w:numId w:val="184"/>
        </w:numPr>
        <w:rPr>
          <w:rFonts w:ascii="Palatino Linotype" w:hAnsi="Palatino Linotype" w:cs="Tahoma"/>
          <w:b/>
          <w:szCs w:val="20"/>
        </w:rPr>
      </w:pPr>
      <w:r w:rsidRPr="000C584A">
        <w:rPr>
          <w:rFonts w:ascii="Palatino Linotype" w:hAnsi="Palatino Linotype" w:cs="Tahoma"/>
          <w:szCs w:val="20"/>
        </w:rPr>
        <w:t>Family Resource Packet: Packet given to families at Intake</w:t>
      </w:r>
    </w:p>
    <w:p w:rsidR="00E10A8F" w:rsidRPr="000C584A" w:rsidRDefault="00E10A8F" w:rsidP="00E10A8F">
      <w:pPr>
        <w:spacing w:after="0"/>
        <w:rPr>
          <w:rFonts w:ascii="Palatino Linotype" w:hAnsi="Palatino Linotype" w:cs="Tahoma"/>
          <w:b/>
          <w:szCs w:val="20"/>
        </w:rPr>
      </w:pPr>
      <w:r w:rsidRPr="000C584A">
        <w:rPr>
          <w:rFonts w:ascii="Palatino Linotype" w:hAnsi="Palatino Linotype" w:cs="Tahoma"/>
          <w:b/>
          <w:szCs w:val="20"/>
        </w:rPr>
        <w:t>Common Resources</w:t>
      </w:r>
    </w:p>
    <w:p w:rsidR="00E10A8F" w:rsidRPr="000C584A" w:rsidRDefault="00E10A8F" w:rsidP="00865F45">
      <w:pPr>
        <w:pStyle w:val="ListParagraph"/>
        <w:numPr>
          <w:ilvl w:val="0"/>
          <w:numId w:val="185"/>
        </w:numPr>
        <w:spacing w:after="0" w:line="240" w:lineRule="auto"/>
        <w:rPr>
          <w:rFonts w:ascii="Palatino Linotype" w:hAnsi="Palatino Linotype" w:cs="Tahoma"/>
          <w:szCs w:val="20"/>
        </w:rPr>
      </w:pPr>
      <w:r w:rsidRPr="000C584A">
        <w:rPr>
          <w:rFonts w:ascii="Palatino Linotype" w:hAnsi="Palatino Linotype" w:cs="Tahoma"/>
          <w:szCs w:val="20"/>
        </w:rPr>
        <w:t>Site Organizational Chart/Situation Board</w:t>
      </w:r>
    </w:p>
    <w:p w:rsidR="00E10A8F" w:rsidRPr="000C584A" w:rsidRDefault="00E10A8F" w:rsidP="00865F45">
      <w:pPr>
        <w:pStyle w:val="ListParagraph"/>
        <w:numPr>
          <w:ilvl w:val="0"/>
          <w:numId w:val="185"/>
        </w:numPr>
        <w:spacing w:after="0" w:line="240" w:lineRule="auto"/>
        <w:rPr>
          <w:rFonts w:ascii="Palatino Linotype" w:hAnsi="Palatino Linotype" w:cs="Tahoma"/>
          <w:szCs w:val="20"/>
        </w:rPr>
      </w:pPr>
      <w:r w:rsidRPr="000C584A">
        <w:rPr>
          <w:rFonts w:ascii="Palatino Linotype" w:hAnsi="Palatino Linotype" w:cs="Tahoma"/>
          <w:szCs w:val="20"/>
        </w:rPr>
        <w:t>Current organizational chart</w:t>
      </w:r>
    </w:p>
    <w:p w:rsidR="00E10A8F" w:rsidRPr="000C584A" w:rsidRDefault="00E10A8F" w:rsidP="00865F45">
      <w:pPr>
        <w:pStyle w:val="ListParagraph"/>
        <w:numPr>
          <w:ilvl w:val="0"/>
          <w:numId w:val="185"/>
        </w:numPr>
        <w:spacing w:after="0" w:line="240" w:lineRule="auto"/>
        <w:rPr>
          <w:rFonts w:ascii="Palatino Linotype" w:hAnsi="Palatino Linotype" w:cs="Tahoma"/>
          <w:szCs w:val="20"/>
        </w:rPr>
      </w:pPr>
      <w:r w:rsidRPr="000C584A">
        <w:rPr>
          <w:rFonts w:ascii="Palatino Linotype" w:hAnsi="Palatino Linotype" w:cs="Tahoma"/>
          <w:szCs w:val="20"/>
        </w:rPr>
        <w:t>Site floor plan/map</w:t>
      </w:r>
    </w:p>
    <w:p w:rsidR="00E10A8F" w:rsidRPr="000C584A" w:rsidRDefault="00E10A8F" w:rsidP="00865F45">
      <w:pPr>
        <w:pStyle w:val="ListParagraph"/>
        <w:numPr>
          <w:ilvl w:val="0"/>
          <w:numId w:val="185"/>
        </w:numPr>
        <w:spacing w:after="0" w:line="240" w:lineRule="auto"/>
        <w:rPr>
          <w:rFonts w:ascii="Palatino Linotype" w:hAnsi="Palatino Linotype" w:cs="Tahoma"/>
          <w:szCs w:val="20"/>
        </w:rPr>
      </w:pPr>
      <w:r w:rsidRPr="000C584A">
        <w:rPr>
          <w:rFonts w:ascii="Palatino Linotype" w:hAnsi="Palatino Linotype" w:cs="Tahoma"/>
          <w:szCs w:val="20"/>
        </w:rPr>
        <w:t>Other visuals as determined by incident or event</w:t>
      </w:r>
    </w:p>
    <w:p w:rsidR="00E10A8F" w:rsidRPr="000C584A" w:rsidRDefault="00E10A8F" w:rsidP="00865F45">
      <w:pPr>
        <w:pStyle w:val="ListParagraph"/>
        <w:numPr>
          <w:ilvl w:val="0"/>
          <w:numId w:val="185"/>
        </w:numPr>
        <w:spacing w:after="0" w:line="240" w:lineRule="auto"/>
        <w:rPr>
          <w:rFonts w:ascii="Palatino Linotype" w:hAnsi="Palatino Linotype" w:cs="Tahoma"/>
          <w:szCs w:val="20"/>
        </w:rPr>
      </w:pPr>
      <w:r w:rsidRPr="000C584A">
        <w:rPr>
          <w:rFonts w:ascii="Palatino Linotype" w:hAnsi="Palatino Linotype" w:cs="Tahoma"/>
          <w:szCs w:val="20"/>
        </w:rPr>
        <w:t>Information on conference call phone numbers</w:t>
      </w:r>
    </w:p>
    <w:p w:rsidR="00E10A8F" w:rsidRPr="000C584A" w:rsidRDefault="00E10A8F" w:rsidP="00865F45">
      <w:pPr>
        <w:pStyle w:val="ListParagraph"/>
        <w:numPr>
          <w:ilvl w:val="0"/>
          <w:numId w:val="185"/>
        </w:numPr>
        <w:spacing w:after="0" w:line="240" w:lineRule="auto"/>
        <w:rPr>
          <w:rFonts w:ascii="Palatino Linotype" w:hAnsi="Palatino Linotype" w:cs="Tahoma"/>
          <w:szCs w:val="20"/>
        </w:rPr>
      </w:pPr>
      <w:r w:rsidRPr="000C584A">
        <w:rPr>
          <w:rFonts w:ascii="Palatino Linotype" w:hAnsi="Palatino Linotype" w:cs="Tahoma"/>
          <w:szCs w:val="20"/>
        </w:rPr>
        <w:t>Briefing schedule</w:t>
      </w:r>
    </w:p>
    <w:p w:rsidR="00E10A8F" w:rsidRPr="000C584A" w:rsidRDefault="00E10A8F" w:rsidP="00865F45">
      <w:pPr>
        <w:pStyle w:val="ListParagraph"/>
        <w:numPr>
          <w:ilvl w:val="0"/>
          <w:numId w:val="185"/>
        </w:numPr>
        <w:spacing w:after="0" w:line="240" w:lineRule="auto"/>
        <w:rPr>
          <w:rFonts w:ascii="Palatino Linotype" w:hAnsi="Palatino Linotype" w:cs="Tahoma"/>
          <w:szCs w:val="20"/>
        </w:rPr>
      </w:pPr>
      <w:r w:rsidRPr="000C584A">
        <w:rPr>
          <w:rFonts w:ascii="Palatino Linotype" w:hAnsi="Palatino Linotype" w:cs="Tahoma"/>
          <w:szCs w:val="20"/>
        </w:rPr>
        <w:t>Other information as necessary</w:t>
      </w:r>
    </w:p>
    <w:p w:rsidR="00E10A8F" w:rsidRPr="000C584A" w:rsidRDefault="00E10A8F" w:rsidP="00865F45">
      <w:pPr>
        <w:pStyle w:val="ListParagraph"/>
        <w:numPr>
          <w:ilvl w:val="0"/>
          <w:numId w:val="185"/>
        </w:numPr>
        <w:spacing w:after="0" w:line="240" w:lineRule="auto"/>
        <w:rPr>
          <w:rFonts w:ascii="Palatino Linotype" w:hAnsi="Palatino Linotype" w:cs="Tahoma"/>
          <w:szCs w:val="20"/>
        </w:rPr>
      </w:pPr>
      <w:r w:rsidRPr="000C584A">
        <w:rPr>
          <w:rFonts w:ascii="Palatino Linotype" w:hAnsi="Palatino Linotype" w:cs="Tahoma"/>
          <w:szCs w:val="20"/>
        </w:rPr>
        <w:t>ICS Forms</w:t>
      </w:r>
    </w:p>
    <w:p w:rsidR="00E10A8F" w:rsidRPr="000C584A" w:rsidRDefault="00E10A8F" w:rsidP="00865F45">
      <w:pPr>
        <w:pStyle w:val="ListParagraph"/>
        <w:numPr>
          <w:ilvl w:val="0"/>
          <w:numId w:val="185"/>
        </w:numPr>
        <w:spacing w:line="240" w:lineRule="auto"/>
        <w:rPr>
          <w:rFonts w:ascii="Palatino Linotype" w:hAnsi="Palatino Linotype" w:cs="Tahoma"/>
          <w:szCs w:val="20"/>
        </w:rPr>
      </w:pPr>
      <w:r w:rsidRPr="000C584A">
        <w:rPr>
          <w:rFonts w:ascii="Palatino Linotype" w:hAnsi="Palatino Linotype" w:cs="Tahoma"/>
          <w:szCs w:val="20"/>
        </w:rPr>
        <w:t>ICS 214: Activity Log</w:t>
      </w:r>
    </w:p>
    <w:p w:rsidR="00E10A8F" w:rsidRPr="000C584A" w:rsidRDefault="00E10A8F" w:rsidP="00E10A8F">
      <w:pPr>
        <w:spacing w:after="0"/>
        <w:rPr>
          <w:rFonts w:ascii="Palatino Linotype" w:hAnsi="Palatino Linotype" w:cs="Tahoma"/>
          <w:b/>
          <w:szCs w:val="20"/>
        </w:rPr>
      </w:pPr>
      <w:r w:rsidRPr="000C584A">
        <w:rPr>
          <w:rFonts w:ascii="Palatino Linotype" w:hAnsi="Palatino Linotype" w:cs="Tahoma"/>
          <w:b/>
          <w:szCs w:val="20"/>
        </w:rPr>
        <w:t>Specific Responsibilities</w:t>
      </w:r>
    </w:p>
    <w:p w:rsidR="00E10A8F" w:rsidRPr="000C584A" w:rsidRDefault="00E10A8F" w:rsidP="00865F45">
      <w:pPr>
        <w:numPr>
          <w:ilvl w:val="0"/>
          <w:numId w:val="177"/>
        </w:numPr>
        <w:spacing w:after="0" w:line="240" w:lineRule="auto"/>
        <w:rPr>
          <w:rFonts w:ascii="Palatino Linotype" w:hAnsi="Palatino Linotype" w:cs="Tahoma"/>
          <w:szCs w:val="20"/>
        </w:rPr>
      </w:pPr>
      <w:r w:rsidRPr="000C584A">
        <w:rPr>
          <w:rFonts w:ascii="Palatino Linotype" w:hAnsi="Palatino Linotype" w:cs="Tahoma"/>
          <w:szCs w:val="20"/>
        </w:rPr>
        <w:t>Ensure all people who are entering the center sign in and go through intake</w:t>
      </w:r>
    </w:p>
    <w:p w:rsidR="00E10A8F" w:rsidRPr="000C584A" w:rsidRDefault="00E10A8F" w:rsidP="00865F45">
      <w:pPr>
        <w:numPr>
          <w:ilvl w:val="0"/>
          <w:numId w:val="177"/>
        </w:numPr>
        <w:spacing w:after="0" w:line="240" w:lineRule="auto"/>
        <w:rPr>
          <w:rFonts w:ascii="Palatino Linotype" w:hAnsi="Palatino Linotype" w:cs="Tahoma"/>
          <w:szCs w:val="20"/>
        </w:rPr>
      </w:pPr>
      <w:r w:rsidRPr="000C584A">
        <w:rPr>
          <w:rFonts w:ascii="Palatino Linotype" w:hAnsi="Palatino Linotype" w:cs="Tahoma"/>
          <w:szCs w:val="20"/>
        </w:rPr>
        <w:t xml:space="preserve">Ensure all people exiting the center sign out and go through outtake </w:t>
      </w:r>
    </w:p>
    <w:p w:rsidR="00E10A8F" w:rsidRPr="000C584A" w:rsidRDefault="00E10A8F" w:rsidP="00865F45">
      <w:pPr>
        <w:numPr>
          <w:ilvl w:val="0"/>
          <w:numId w:val="177"/>
        </w:numPr>
        <w:spacing w:after="0" w:line="240" w:lineRule="auto"/>
        <w:rPr>
          <w:rFonts w:ascii="Palatino Linotype" w:hAnsi="Palatino Linotype" w:cs="Tahoma"/>
          <w:szCs w:val="20"/>
        </w:rPr>
      </w:pPr>
      <w:r w:rsidRPr="000C584A">
        <w:rPr>
          <w:rFonts w:ascii="Palatino Linotype" w:hAnsi="Palatino Linotype" w:cs="Tahoma"/>
          <w:szCs w:val="20"/>
        </w:rPr>
        <w:t>Oversee coordination of data between intake and data management/accountability units</w:t>
      </w:r>
    </w:p>
    <w:p w:rsidR="00E10A8F" w:rsidRPr="000C584A" w:rsidRDefault="008354BE" w:rsidP="00865F45">
      <w:pPr>
        <w:numPr>
          <w:ilvl w:val="0"/>
          <w:numId w:val="177"/>
        </w:numPr>
        <w:spacing w:after="0" w:line="240" w:lineRule="auto"/>
        <w:rPr>
          <w:rFonts w:ascii="Palatino Linotype" w:hAnsi="Palatino Linotype" w:cs="Tahoma"/>
          <w:szCs w:val="20"/>
        </w:rPr>
      </w:pPr>
      <w:r w:rsidRPr="000C584A">
        <w:rPr>
          <w:rFonts w:ascii="Palatino Linotype" w:hAnsi="Palatino Linotype" w:cs="Tahoma"/>
          <w:szCs w:val="20"/>
        </w:rPr>
        <w:t xml:space="preserve">Oversee Ushers </w:t>
      </w:r>
      <w:r w:rsidR="00E10A8F" w:rsidRPr="000C584A">
        <w:rPr>
          <w:rFonts w:ascii="Palatino Linotype" w:hAnsi="Palatino Linotype" w:cs="Tahoma"/>
          <w:szCs w:val="20"/>
        </w:rPr>
        <w:t xml:space="preserve"> and ensure they have necessary information and resources</w:t>
      </w:r>
    </w:p>
    <w:p w:rsidR="00E10A8F" w:rsidRPr="000C584A" w:rsidRDefault="00E10A8F" w:rsidP="00865F45">
      <w:pPr>
        <w:numPr>
          <w:ilvl w:val="0"/>
          <w:numId w:val="177"/>
        </w:numPr>
        <w:spacing w:line="240" w:lineRule="auto"/>
        <w:rPr>
          <w:rFonts w:ascii="Palatino Linotype" w:hAnsi="Palatino Linotype" w:cs="Tahoma"/>
          <w:szCs w:val="20"/>
        </w:rPr>
      </w:pPr>
      <w:r w:rsidRPr="000C584A">
        <w:rPr>
          <w:rFonts w:ascii="Palatino Linotype" w:hAnsi="Palatino Linotype" w:cs="Tahoma"/>
          <w:szCs w:val="20"/>
        </w:rPr>
        <w:t xml:space="preserve">Supervise </w:t>
      </w:r>
      <w:r w:rsidR="008354BE" w:rsidRPr="000C584A">
        <w:rPr>
          <w:rFonts w:ascii="Palatino Linotype" w:hAnsi="Palatino Linotype" w:cs="Tahoma"/>
          <w:szCs w:val="20"/>
        </w:rPr>
        <w:t>Usher Unit, Registration Unit, Site Access Control and Security Unit</w:t>
      </w:r>
    </w:p>
    <w:p w:rsidR="00E10A8F" w:rsidRPr="000C584A" w:rsidRDefault="00E10A8F" w:rsidP="00E10A8F">
      <w:pPr>
        <w:spacing w:after="0"/>
        <w:rPr>
          <w:rFonts w:ascii="Palatino Linotype" w:hAnsi="Palatino Linotype" w:cs="Tahoma"/>
          <w:b/>
          <w:szCs w:val="20"/>
        </w:rPr>
      </w:pPr>
      <w:r w:rsidRPr="000C584A">
        <w:rPr>
          <w:rFonts w:ascii="Palatino Linotype" w:hAnsi="Palatino Linotype" w:cs="Tahoma"/>
          <w:b/>
          <w:szCs w:val="20"/>
        </w:rPr>
        <w:t>Immediate Tasks</w:t>
      </w:r>
    </w:p>
    <w:p w:rsidR="00E10A8F" w:rsidRPr="000C584A" w:rsidRDefault="00E10A8F" w:rsidP="00865F45">
      <w:pPr>
        <w:numPr>
          <w:ilvl w:val="0"/>
          <w:numId w:val="172"/>
        </w:numPr>
        <w:spacing w:after="0" w:line="240" w:lineRule="auto"/>
        <w:rPr>
          <w:rFonts w:ascii="Palatino Linotype" w:hAnsi="Palatino Linotype" w:cs="Tahoma"/>
          <w:szCs w:val="20"/>
        </w:rPr>
      </w:pPr>
      <w:r w:rsidRPr="000C584A">
        <w:rPr>
          <w:rFonts w:ascii="Palatino Linotype" w:hAnsi="Palatino Linotype" w:cs="Tahoma"/>
          <w:szCs w:val="20"/>
        </w:rPr>
        <w:t>Check in and receive site orientation at the check-in/check-out station</w:t>
      </w:r>
    </w:p>
    <w:p w:rsidR="00E10A8F" w:rsidRPr="000C584A" w:rsidRDefault="00E10A8F" w:rsidP="00865F45">
      <w:pPr>
        <w:numPr>
          <w:ilvl w:val="0"/>
          <w:numId w:val="172"/>
        </w:numPr>
        <w:spacing w:after="0" w:line="240" w:lineRule="auto"/>
        <w:rPr>
          <w:rFonts w:ascii="Palatino Linotype" w:hAnsi="Palatino Linotype" w:cs="Tahoma"/>
          <w:szCs w:val="20"/>
        </w:rPr>
      </w:pPr>
      <w:r w:rsidRPr="000C584A">
        <w:rPr>
          <w:rFonts w:ascii="Palatino Linotype" w:hAnsi="Palatino Linotype" w:cs="Tahoma"/>
          <w:szCs w:val="20"/>
        </w:rPr>
        <w:t>Read this entire job aid and review the organizational chart</w:t>
      </w:r>
    </w:p>
    <w:p w:rsidR="00E10A8F" w:rsidRPr="000C584A" w:rsidRDefault="00E10A8F" w:rsidP="00865F45">
      <w:pPr>
        <w:numPr>
          <w:ilvl w:val="0"/>
          <w:numId w:val="172"/>
        </w:numPr>
        <w:spacing w:after="0" w:line="240" w:lineRule="auto"/>
        <w:rPr>
          <w:rFonts w:ascii="Palatino Linotype" w:hAnsi="Palatino Linotype" w:cs="Tahoma"/>
          <w:szCs w:val="20"/>
        </w:rPr>
      </w:pPr>
      <w:r w:rsidRPr="000C584A">
        <w:rPr>
          <w:rFonts w:ascii="Palatino Linotype" w:hAnsi="Palatino Linotype" w:cs="Tahoma"/>
          <w:szCs w:val="20"/>
        </w:rPr>
        <w:t xml:space="preserve">Receive orientation from </w:t>
      </w:r>
      <w:r w:rsidR="008354BE" w:rsidRPr="000C584A">
        <w:rPr>
          <w:rFonts w:ascii="Palatino Linotype" w:hAnsi="Palatino Linotype" w:cs="Tahoma"/>
          <w:szCs w:val="20"/>
        </w:rPr>
        <w:t>the Branch Director/Site Manager</w:t>
      </w:r>
    </w:p>
    <w:p w:rsidR="00E10A8F" w:rsidRPr="000C584A" w:rsidRDefault="00E10A8F" w:rsidP="00865F45">
      <w:pPr>
        <w:numPr>
          <w:ilvl w:val="0"/>
          <w:numId w:val="172"/>
        </w:numPr>
        <w:spacing w:after="0" w:line="240" w:lineRule="auto"/>
        <w:rPr>
          <w:rFonts w:ascii="Palatino Linotype" w:hAnsi="Palatino Linotype" w:cs="Tahoma"/>
          <w:szCs w:val="20"/>
        </w:rPr>
      </w:pPr>
      <w:r w:rsidRPr="000C584A">
        <w:rPr>
          <w:rFonts w:ascii="Palatino Linotype" w:hAnsi="Palatino Linotype" w:cs="Tahoma"/>
          <w:szCs w:val="20"/>
        </w:rPr>
        <w:t>Familiarize self with procedures, forms and reporting requirements</w:t>
      </w:r>
    </w:p>
    <w:p w:rsidR="00E10A8F" w:rsidRPr="000C584A" w:rsidRDefault="00E10A8F" w:rsidP="00865F45">
      <w:pPr>
        <w:numPr>
          <w:ilvl w:val="0"/>
          <w:numId w:val="172"/>
        </w:numPr>
        <w:spacing w:after="0" w:line="240" w:lineRule="auto"/>
        <w:rPr>
          <w:rFonts w:ascii="Palatino Linotype" w:hAnsi="Palatino Linotype" w:cs="Tahoma"/>
          <w:szCs w:val="20"/>
        </w:rPr>
      </w:pPr>
      <w:r w:rsidRPr="000C584A">
        <w:rPr>
          <w:rFonts w:ascii="Palatino Linotype" w:hAnsi="Palatino Linotype" w:cs="Tahoma"/>
          <w:szCs w:val="20"/>
        </w:rPr>
        <w:t>Assist with set-up of area as needed</w:t>
      </w:r>
    </w:p>
    <w:p w:rsidR="00E10A8F" w:rsidRPr="000C584A" w:rsidRDefault="00E10A8F" w:rsidP="00865F45">
      <w:pPr>
        <w:pStyle w:val="ListParagraph"/>
        <w:numPr>
          <w:ilvl w:val="0"/>
          <w:numId w:val="172"/>
        </w:numPr>
        <w:rPr>
          <w:rFonts w:ascii="Palatino Linotype" w:hAnsi="Palatino Linotype" w:cs="Tahoma"/>
          <w:b/>
          <w:szCs w:val="20"/>
        </w:rPr>
      </w:pPr>
      <w:r w:rsidRPr="000C584A">
        <w:rPr>
          <w:rFonts w:ascii="Palatino Linotype" w:hAnsi="Palatino Linotype" w:cs="Tahoma"/>
          <w:szCs w:val="20"/>
        </w:rPr>
        <w:t>Provide orientation to staff you supervise</w:t>
      </w:r>
    </w:p>
    <w:p w:rsidR="00E10A8F" w:rsidRPr="000C584A" w:rsidRDefault="00E10A8F" w:rsidP="00E10A8F">
      <w:pPr>
        <w:spacing w:after="0"/>
        <w:rPr>
          <w:rFonts w:ascii="Palatino Linotype" w:hAnsi="Palatino Linotype" w:cs="Tahoma"/>
          <w:b/>
          <w:szCs w:val="20"/>
        </w:rPr>
      </w:pPr>
      <w:r w:rsidRPr="000C584A">
        <w:rPr>
          <w:rFonts w:ascii="Palatino Linotype" w:hAnsi="Palatino Linotype" w:cs="Tahoma"/>
          <w:b/>
          <w:szCs w:val="20"/>
        </w:rPr>
        <w:t>Intermediate and On-Going Tasks</w:t>
      </w:r>
    </w:p>
    <w:p w:rsidR="00E10A8F" w:rsidRPr="000C584A" w:rsidRDefault="00E10A8F" w:rsidP="00865F45">
      <w:pPr>
        <w:numPr>
          <w:ilvl w:val="0"/>
          <w:numId w:val="172"/>
        </w:numPr>
        <w:spacing w:after="0" w:line="240" w:lineRule="auto"/>
        <w:rPr>
          <w:rFonts w:ascii="Palatino Linotype" w:hAnsi="Palatino Linotype" w:cs="Tahoma"/>
          <w:szCs w:val="20"/>
        </w:rPr>
      </w:pPr>
      <w:r w:rsidRPr="000C584A">
        <w:rPr>
          <w:rFonts w:ascii="Palatino Linotype" w:hAnsi="Palatino Linotype" w:cs="Tahoma"/>
          <w:szCs w:val="20"/>
        </w:rPr>
        <w:t xml:space="preserve">Monitor function of your area and provide updates to </w:t>
      </w:r>
      <w:r w:rsidR="008354BE" w:rsidRPr="000C584A">
        <w:rPr>
          <w:rFonts w:ascii="Palatino Linotype" w:hAnsi="Palatino Linotype" w:cs="Tahoma"/>
          <w:szCs w:val="20"/>
        </w:rPr>
        <w:t>the Branch Director/Site Manager</w:t>
      </w:r>
      <w:r w:rsidRPr="000C584A">
        <w:rPr>
          <w:rFonts w:ascii="Palatino Linotype" w:hAnsi="Palatino Linotype" w:cs="Tahoma"/>
          <w:szCs w:val="20"/>
        </w:rPr>
        <w:t xml:space="preserve"> as requested</w:t>
      </w:r>
    </w:p>
    <w:p w:rsidR="00E10A8F" w:rsidRPr="000C584A" w:rsidRDefault="00E10A8F" w:rsidP="00865F45">
      <w:pPr>
        <w:numPr>
          <w:ilvl w:val="0"/>
          <w:numId w:val="172"/>
        </w:numPr>
        <w:spacing w:after="0" w:line="240" w:lineRule="auto"/>
        <w:rPr>
          <w:rFonts w:ascii="Palatino Linotype" w:hAnsi="Palatino Linotype" w:cs="Tahoma"/>
          <w:szCs w:val="20"/>
        </w:rPr>
      </w:pPr>
      <w:r w:rsidRPr="000C584A">
        <w:rPr>
          <w:rFonts w:ascii="Palatino Linotype" w:hAnsi="Palatino Linotype" w:cs="Tahoma"/>
          <w:szCs w:val="20"/>
        </w:rPr>
        <w:t>Troubleshoot problems as they arise and take to your supervisor when appropriate</w:t>
      </w:r>
    </w:p>
    <w:p w:rsidR="00E10A8F" w:rsidRPr="000C584A" w:rsidRDefault="00E10A8F" w:rsidP="00865F45">
      <w:pPr>
        <w:numPr>
          <w:ilvl w:val="0"/>
          <w:numId w:val="172"/>
        </w:numPr>
        <w:spacing w:after="0" w:line="240" w:lineRule="auto"/>
        <w:rPr>
          <w:rFonts w:ascii="Palatino Linotype" w:hAnsi="Palatino Linotype" w:cs="Tahoma"/>
          <w:szCs w:val="20"/>
        </w:rPr>
      </w:pPr>
      <w:r w:rsidRPr="000C584A">
        <w:rPr>
          <w:rFonts w:ascii="Palatino Linotype" w:hAnsi="Palatino Linotype" w:cs="Tahoma"/>
          <w:szCs w:val="20"/>
        </w:rPr>
        <w:t>Document data tallies as requested by your supervisor</w:t>
      </w:r>
    </w:p>
    <w:p w:rsidR="00E10A8F" w:rsidRPr="000C584A" w:rsidRDefault="00E10A8F" w:rsidP="00865F45">
      <w:pPr>
        <w:numPr>
          <w:ilvl w:val="0"/>
          <w:numId w:val="172"/>
        </w:numPr>
        <w:spacing w:after="0" w:line="240" w:lineRule="auto"/>
        <w:rPr>
          <w:rFonts w:ascii="Palatino Linotype" w:hAnsi="Palatino Linotype" w:cs="Tahoma"/>
          <w:szCs w:val="20"/>
        </w:rPr>
      </w:pPr>
      <w:r w:rsidRPr="000C584A">
        <w:rPr>
          <w:rFonts w:ascii="Palatino Linotype" w:hAnsi="Palatino Linotype" w:cs="Tahoma"/>
          <w:szCs w:val="20"/>
        </w:rPr>
        <w:lastRenderedPageBreak/>
        <w:t>Ensure that appropriate number of forms and tools are available</w:t>
      </w:r>
    </w:p>
    <w:p w:rsidR="00E10A8F" w:rsidRPr="000C584A" w:rsidRDefault="00E10A8F" w:rsidP="00865F45">
      <w:pPr>
        <w:numPr>
          <w:ilvl w:val="0"/>
          <w:numId w:val="172"/>
        </w:numPr>
        <w:spacing w:after="0" w:line="240" w:lineRule="auto"/>
        <w:rPr>
          <w:rFonts w:ascii="Palatino Linotype" w:hAnsi="Palatino Linotype" w:cs="Tahoma"/>
          <w:szCs w:val="20"/>
        </w:rPr>
      </w:pPr>
      <w:r w:rsidRPr="000C584A">
        <w:rPr>
          <w:rFonts w:ascii="Palatino Linotype" w:hAnsi="Palatino Linotype" w:cs="Tahoma"/>
          <w:szCs w:val="20"/>
        </w:rPr>
        <w:t>Request break coverage from your supervisor</w:t>
      </w:r>
    </w:p>
    <w:p w:rsidR="00E10A8F" w:rsidRPr="000C584A" w:rsidRDefault="00E10A8F" w:rsidP="00865F45">
      <w:pPr>
        <w:pStyle w:val="ListParagraph"/>
        <w:numPr>
          <w:ilvl w:val="0"/>
          <w:numId w:val="172"/>
        </w:numPr>
        <w:rPr>
          <w:rFonts w:ascii="Palatino Linotype" w:hAnsi="Palatino Linotype" w:cs="Tahoma"/>
          <w:b/>
          <w:szCs w:val="20"/>
        </w:rPr>
      </w:pPr>
      <w:r w:rsidRPr="000C584A">
        <w:rPr>
          <w:rFonts w:ascii="Palatino Linotype" w:hAnsi="Palatino Linotype" w:cs="Tahoma"/>
          <w:szCs w:val="20"/>
        </w:rPr>
        <w:t>Determine break coverage for your area</w:t>
      </w:r>
    </w:p>
    <w:p w:rsidR="00E10A8F" w:rsidRPr="000C584A" w:rsidRDefault="00E10A8F" w:rsidP="00E10A8F">
      <w:pPr>
        <w:spacing w:after="0"/>
        <w:rPr>
          <w:rFonts w:ascii="Palatino Linotype" w:hAnsi="Palatino Linotype" w:cs="Tahoma"/>
          <w:b/>
          <w:szCs w:val="20"/>
        </w:rPr>
      </w:pPr>
      <w:r w:rsidRPr="000C584A">
        <w:rPr>
          <w:rFonts w:ascii="Palatino Linotype" w:hAnsi="Palatino Linotype" w:cs="Tahoma"/>
          <w:b/>
          <w:szCs w:val="20"/>
        </w:rPr>
        <w:t>Shift Change and Demobilization Tasks</w:t>
      </w:r>
    </w:p>
    <w:p w:rsidR="00E10A8F" w:rsidRPr="000C584A" w:rsidRDefault="00E10A8F" w:rsidP="00865F45">
      <w:pPr>
        <w:pStyle w:val="ColorfulList-Accent11"/>
        <w:numPr>
          <w:ilvl w:val="0"/>
          <w:numId w:val="172"/>
        </w:numPr>
        <w:rPr>
          <w:rFonts w:ascii="Palatino Linotype" w:hAnsi="Palatino Linotype" w:cs="Tahoma"/>
          <w:sz w:val="22"/>
          <w:szCs w:val="20"/>
        </w:rPr>
      </w:pPr>
      <w:r w:rsidRPr="000C584A">
        <w:rPr>
          <w:rFonts w:ascii="Palatino Linotype" w:hAnsi="Palatino Linotype" w:cs="Tahoma"/>
          <w:sz w:val="22"/>
          <w:szCs w:val="20"/>
        </w:rPr>
        <w:t>Prepare to stand down the area when requested by supervisor, as determined in Demobilization Plan</w:t>
      </w:r>
    </w:p>
    <w:p w:rsidR="00E10A8F" w:rsidRPr="000C584A" w:rsidRDefault="00E10A8F" w:rsidP="00865F45">
      <w:pPr>
        <w:pStyle w:val="ColorfulList-Accent11"/>
        <w:numPr>
          <w:ilvl w:val="0"/>
          <w:numId w:val="172"/>
        </w:numPr>
        <w:rPr>
          <w:rFonts w:ascii="Palatino Linotype" w:hAnsi="Palatino Linotype" w:cs="Tahoma"/>
          <w:sz w:val="22"/>
          <w:szCs w:val="20"/>
        </w:rPr>
      </w:pPr>
      <w:r w:rsidRPr="000C584A">
        <w:rPr>
          <w:rFonts w:ascii="Palatino Linotype" w:hAnsi="Palatino Linotype" w:cs="Tahoma"/>
          <w:sz w:val="22"/>
          <w:szCs w:val="20"/>
        </w:rPr>
        <w:t>Brief staff person assigned to next shift</w:t>
      </w:r>
    </w:p>
    <w:p w:rsidR="00E10A8F" w:rsidRPr="000C584A" w:rsidRDefault="00E10A8F" w:rsidP="00865F45">
      <w:pPr>
        <w:pStyle w:val="ColorfulList-Accent11"/>
        <w:numPr>
          <w:ilvl w:val="0"/>
          <w:numId w:val="172"/>
        </w:numPr>
        <w:rPr>
          <w:rFonts w:ascii="Palatino Linotype" w:hAnsi="Palatino Linotype" w:cs="Tahoma"/>
          <w:sz w:val="22"/>
          <w:szCs w:val="20"/>
        </w:rPr>
      </w:pPr>
      <w:r w:rsidRPr="000C584A">
        <w:rPr>
          <w:rFonts w:ascii="Palatino Linotype" w:hAnsi="Palatino Linotype" w:cs="Tahoma"/>
          <w:sz w:val="22"/>
          <w:szCs w:val="20"/>
        </w:rPr>
        <w:t>Note items that need resupply and communicate to supervisor</w:t>
      </w:r>
    </w:p>
    <w:p w:rsidR="00E10A8F" w:rsidRPr="000C584A" w:rsidRDefault="00E10A8F" w:rsidP="00865F45">
      <w:pPr>
        <w:pStyle w:val="ColorfulList-Accent11"/>
        <w:numPr>
          <w:ilvl w:val="0"/>
          <w:numId w:val="172"/>
        </w:numPr>
        <w:rPr>
          <w:rFonts w:ascii="Palatino Linotype" w:hAnsi="Palatino Linotype" w:cs="Tahoma"/>
          <w:sz w:val="22"/>
          <w:szCs w:val="20"/>
        </w:rPr>
      </w:pPr>
      <w:r w:rsidRPr="000C584A">
        <w:rPr>
          <w:rFonts w:ascii="Palatino Linotype" w:hAnsi="Palatino Linotype" w:cs="Tahoma"/>
          <w:sz w:val="22"/>
          <w:szCs w:val="20"/>
        </w:rPr>
        <w:t>Participate in scheduled debriefing sessions</w:t>
      </w:r>
    </w:p>
    <w:p w:rsidR="004348EC" w:rsidRPr="000C584A" w:rsidRDefault="00E10A8F" w:rsidP="00865F45">
      <w:pPr>
        <w:pStyle w:val="ListParagraph"/>
        <w:numPr>
          <w:ilvl w:val="0"/>
          <w:numId w:val="172"/>
        </w:numPr>
        <w:rPr>
          <w:rFonts w:ascii="Palatino Linotype" w:hAnsi="Palatino Linotype" w:cs="Tahoma"/>
          <w:szCs w:val="20"/>
        </w:rPr>
        <w:sectPr w:rsidR="004348EC" w:rsidRPr="000C584A" w:rsidSect="0093315C">
          <w:pgSz w:w="12240" w:h="15840" w:code="1"/>
          <w:pgMar w:top="720" w:right="720" w:bottom="720" w:left="1080" w:header="720" w:footer="475" w:gutter="0"/>
          <w:cols w:space="720"/>
          <w:noEndnote/>
        </w:sectPr>
      </w:pPr>
      <w:r w:rsidRPr="000C584A">
        <w:rPr>
          <w:rFonts w:ascii="Palatino Linotype" w:hAnsi="Palatino Linotype" w:cs="Tahoma"/>
          <w:szCs w:val="20"/>
        </w:rPr>
        <w:t>Gather information for final situation report</w:t>
      </w:r>
    </w:p>
    <w:p w:rsidR="004348EC" w:rsidRPr="00D63C0E" w:rsidRDefault="004348EC" w:rsidP="00D40AF6">
      <w:pPr>
        <w:pStyle w:val="Heading2"/>
      </w:pPr>
      <w:r>
        <w:lastRenderedPageBreak/>
        <w:t>regional hospital resource center unit leader position checklist</w:t>
      </w:r>
    </w:p>
    <w:p w:rsidR="004348EC" w:rsidRPr="000C584A" w:rsidRDefault="004348EC" w:rsidP="004348EC">
      <w:pPr>
        <w:rPr>
          <w:rFonts w:ascii="Palatino Linotype" w:hAnsi="Palatino Linotype" w:cs="Tahoma"/>
          <w:szCs w:val="20"/>
        </w:rPr>
      </w:pPr>
      <w:r w:rsidRPr="000C584A">
        <w:rPr>
          <w:rFonts w:ascii="Palatino Linotype" w:hAnsi="Palatino Linotype" w:cs="Tahoma"/>
          <w:b/>
          <w:szCs w:val="20"/>
        </w:rPr>
        <w:t>You report to</w:t>
      </w:r>
      <w:r w:rsidRPr="000C584A">
        <w:rPr>
          <w:rFonts w:ascii="Palatino Linotype" w:hAnsi="Palatino Linotype" w:cs="Tahoma"/>
          <w:szCs w:val="20"/>
        </w:rPr>
        <w:t xml:space="preserve">: </w:t>
      </w:r>
      <w:r w:rsidR="00CA5E3F" w:rsidRPr="000C584A">
        <w:rPr>
          <w:rFonts w:ascii="Palatino Linotype" w:hAnsi="Palatino Linotype" w:cs="Tahoma"/>
          <w:szCs w:val="20"/>
        </w:rPr>
        <w:t>Missing Person Tracking Unit Leader</w:t>
      </w:r>
    </w:p>
    <w:p w:rsidR="004348EC" w:rsidRPr="000C584A" w:rsidRDefault="004348EC" w:rsidP="004348EC">
      <w:pPr>
        <w:rPr>
          <w:rFonts w:ascii="Palatino Linotype" w:hAnsi="Palatino Linotype" w:cs="Tahoma"/>
          <w:spacing w:val="-3"/>
          <w:szCs w:val="20"/>
        </w:rPr>
      </w:pPr>
      <w:r w:rsidRPr="000C584A">
        <w:rPr>
          <w:rFonts w:ascii="Palatino Linotype" w:hAnsi="Palatino Linotype" w:cs="Tahoma"/>
          <w:b/>
          <w:szCs w:val="20"/>
        </w:rPr>
        <w:t>Mission</w:t>
      </w:r>
      <w:r w:rsidRPr="000C584A">
        <w:rPr>
          <w:rFonts w:ascii="Palatino Linotype" w:hAnsi="Palatino Linotype" w:cs="Tahoma"/>
          <w:szCs w:val="20"/>
        </w:rPr>
        <w:t xml:space="preserve">: </w:t>
      </w:r>
      <w:r w:rsidR="00CA5E3F" w:rsidRPr="000C584A">
        <w:rPr>
          <w:rFonts w:ascii="Palatino Linotype" w:hAnsi="Palatino Linotype" w:cs="Tahoma"/>
          <w:szCs w:val="20"/>
        </w:rPr>
        <w:t>Use available resources to track missing persons at regional hospitals</w:t>
      </w:r>
    </w:p>
    <w:p w:rsidR="004348EC" w:rsidRPr="000C584A" w:rsidRDefault="004348EC" w:rsidP="004348EC">
      <w:pPr>
        <w:spacing w:after="0"/>
        <w:rPr>
          <w:rFonts w:ascii="Palatino Linotype" w:hAnsi="Palatino Linotype" w:cs="Tahoma"/>
          <w:b/>
          <w:szCs w:val="20"/>
        </w:rPr>
      </w:pPr>
      <w:r w:rsidRPr="000C584A">
        <w:rPr>
          <w:rFonts w:ascii="Palatino Linotype" w:hAnsi="Palatino Linotype" w:cs="Tahoma"/>
          <w:b/>
          <w:szCs w:val="20"/>
        </w:rPr>
        <w:t>Position-Specific Resources</w:t>
      </w:r>
    </w:p>
    <w:p w:rsidR="00CA5E3F" w:rsidRPr="000C584A" w:rsidRDefault="00CA5E3F" w:rsidP="00865F45">
      <w:pPr>
        <w:numPr>
          <w:ilvl w:val="0"/>
          <w:numId w:val="230"/>
        </w:numPr>
        <w:spacing w:after="0" w:line="240" w:lineRule="auto"/>
        <w:rPr>
          <w:rFonts w:ascii="Palatino Linotype" w:hAnsi="Palatino Linotype" w:cs="Tahoma"/>
        </w:rPr>
      </w:pPr>
      <w:r w:rsidRPr="000C584A">
        <w:rPr>
          <w:rFonts w:ascii="Palatino Linotype" w:hAnsi="Palatino Linotype" w:cs="Tahoma"/>
        </w:rPr>
        <w:t>Data Management and Missing Person Tracking Procedures</w:t>
      </w:r>
    </w:p>
    <w:p w:rsidR="00CA5E3F" w:rsidRPr="000C584A" w:rsidRDefault="00CA5E3F" w:rsidP="00865F45">
      <w:pPr>
        <w:numPr>
          <w:ilvl w:val="0"/>
          <w:numId w:val="230"/>
        </w:numPr>
        <w:spacing w:after="0" w:line="240" w:lineRule="auto"/>
        <w:rPr>
          <w:rFonts w:ascii="Palatino Linotype" w:hAnsi="Palatino Linotype" w:cs="Tahoma"/>
        </w:rPr>
      </w:pPr>
      <w:r w:rsidRPr="000C584A">
        <w:rPr>
          <w:rFonts w:ascii="Palatino Linotype" w:hAnsi="Palatino Linotype" w:cs="Tahoma"/>
        </w:rPr>
        <w:t>Survivor Form</w:t>
      </w:r>
    </w:p>
    <w:p w:rsidR="00CA5E3F" w:rsidRPr="000C584A" w:rsidRDefault="00CA5E3F" w:rsidP="00865F45">
      <w:pPr>
        <w:numPr>
          <w:ilvl w:val="0"/>
          <w:numId w:val="230"/>
        </w:numPr>
        <w:spacing w:after="0" w:line="240" w:lineRule="auto"/>
        <w:rPr>
          <w:rFonts w:ascii="Palatino Linotype" w:hAnsi="Palatino Linotype" w:cs="Tahoma"/>
        </w:rPr>
      </w:pPr>
      <w:r w:rsidRPr="000C584A">
        <w:rPr>
          <w:rFonts w:ascii="Palatino Linotype" w:hAnsi="Palatino Linotype" w:cs="Tahoma"/>
        </w:rPr>
        <w:t>Missing Person Form</w:t>
      </w:r>
    </w:p>
    <w:p w:rsidR="00CA5E3F" w:rsidRPr="000C584A" w:rsidRDefault="00CA5E3F" w:rsidP="00865F45">
      <w:pPr>
        <w:numPr>
          <w:ilvl w:val="0"/>
          <w:numId w:val="230"/>
        </w:numPr>
        <w:spacing w:after="0" w:line="240" w:lineRule="auto"/>
        <w:rPr>
          <w:rFonts w:ascii="Palatino Linotype" w:hAnsi="Palatino Linotype" w:cs="Tahoma"/>
        </w:rPr>
      </w:pPr>
      <w:r w:rsidRPr="000C584A">
        <w:rPr>
          <w:rFonts w:ascii="Palatino Linotype" w:hAnsi="Palatino Linotype" w:cs="Tahoma"/>
        </w:rPr>
        <w:t>Tracking Form</w:t>
      </w:r>
    </w:p>
    <w:p w:rsidR="00CA5E3F" w:rsidRPr="000C584A" w:rsidRDefault="00CA5E3F" w:rsidP="00865F45">
      <w:pPr>
        <w:numPr>
          <w:ilvl w:val="0"/>
          <w:numId w:val="230"/>
        </w:numPr>
        <w:spacing w:after="0" w:line="240" w:lineRule="auto"/>
        <w:rPr>
          <w:rFonts w:ascii="Palatino Linotype" w:hAnsi="Palatino Linotype" w:cs="Tahoma"/>
          <w:szCs w:val="24"/>
        </w:rPr>
      </w:pPr>
      <w:r w:rsidRPr="000C584A">
        <w:rPr>
          <w:rFonts w:ascii="Palatino Linotype" w:hAnsi="Palatino Linotype" w:cs="Tahoma"/>
        </w:rPr>
        <w:t>Site floor plan/map</w:t>
      </w:r>
    </w:p>
    <w:p w:rsidR="004348EC" w:rsidRPr="000C584A" w:rsidRDefault="00CA5E3F" w:rsidP="00865F45">
      <w:pPr>
        <w:pStyle w:val="ListParagraph"/>
        <w:numPr>
          <w:ilvl w:val="0"/>
          <w:numId w:val="230"/>
        </w:numPr>
        <w:spacing w:after="0"/>
        <w:rPr>
          <w:rFonts w:ascii="Palatino Linotype" w:hAnsi="Palatino Linotype" w:cs="Tahoma"/>
          <w:b/>
          <w:sz w:val="20"/>
          <w:szCs w:val="20"/>
        </w:rPr>
      </w:pPr>
      <w:r w:rsidRPr="000C584A">
        <w:rPr>
          <w:rFonts w:ascii="Palatino Linotype" w:hAnsi="Palatino Linotype" w:cs="Tahoma"/>
        </w:rPr>
        <w:t>ICS 214 Activity Log</w:t>
      </w:r>
    </w:p>
    <w:p w:rsidR="004348EC" w:rsidRPr="000C584A" w:rsidRDefault="00CA5E3F" w:rsidP="00A66889">
      <w:pPr>
        <w:pStyle w:val="ListParagraph"/>
        <w:numPr>
          <w:ilvl w:val="0"/>
          <w:numId w:val="230"/>
        </w:numPr>
        <w:rPr>
          <w:rFonts w:ascii="Palatino Linotype" w:hAnsi="Palatino Linotype" w:cs="Tahoma"/>
          <w:b/>
          <w:sz w:val="20"/>
          <w:szCs w:val="20"/>
        </w:rPr>
      </w:pPr>
      <w:r w:rsidRPr="000C584A">
        <w:rPr>
          <w:rFonts w:ascii="Palatino Linotype" w:hAnsi="Palatino Linotype" w:cs="Tahoma"/>
        </w:rPr>
        <w:t>MNTrac access</w:t>
      </w:r>
    </w:p>
    <w:p w:rsidR="004348EC" w:rsidRPr="000C584A" w:rsidRDefault="004348EC" w:rsidP="004348EC">
      <w:pPr>
        <w:spacing w:after="0"/>
        <w:rPr>
          <w:rFonts w:ascii="Palatino Linotype" w:hAnsi="Palatino Linotype" w:cs="Tahoma"/>
          <w:b/>
          <w:szCs w:val="20"/>
        </w:rPr>
      </w:pPr>
      <w:r w:rsidRPr="000C584A">
        <w:rPr>
          <w:rFonts w:ascii="Palatino Linotype" w:hAnsi="Palatino Linotype" w:cs="Tahoma"/>
          <w:b/>
          <w:szCs w:val="20"/>
        </w:rPr>
        <w:t>Specific Responsibilities</w:t>
      </w:r>
    </w:p>
    <w:p w:rsidR="00CA5E3F" w:rsidRPr="000C584A" w:rsidRDefault="00CA5E3F" w:rsidP="00865F45">
      <w:pPr>
        <w:numPr>
          <w:ilvl w:val="0"/>
          <w:numId w:val="235"/>
        </w:numPr>
        <w:spacing w:after="0" w:line="240" w:lineRule="auto"/>
        <w:ind w:left="720"/>
        <w:rPr>
          <w:rFonts w:ascii="Palatino Linotype" w:hAnsi="Palatino Linotype" w:cs="Tahoma"/>
        </w:rPr>
      </w:pPr>
      <w:r w:rsidRPr="000C584A">
        <w:rPr>
          <w:rFonts w:ascii="Palatino Linotype" w:hAnsi="Palatino Linotype" w:cs="Tahoma"/>
        </w:rPr>
        <w:t>Follow procedures as outlined in the Data Management and Missing Person Tracking Procedures</w:t>
      </w:r>
    </w:p>
    <w:p w:rsidR="00CA5E3F" w:rsidRPr="000C584A" w:rsidRDefault="00CA5E3F" w:rsidP="00865F45">
      <w:pPr>
        <w:numPr>
          <w:ilvl w:val="0"/>
          <w:numId w:val="235"/>
        </w:numPr>
        <w:spacing w:after="0" w:line="240" w:lineRule="auto"/>
        <w:ind w:left="720"/>
        <w:rPr>
          <w:rFonts w:ascii="Palatino Linotype" w:hAnsi="Palatino Linotype" w:cs="Tahoma"/>
        </w:rPr>
      </w:pPr>
      <w:r w:rsidRPr="000C584A">
        <w:rPr>
          <w:rFonts w:ascii="Palatino Linotype" w:hAnsi="Palatino Linotype" w:cs="Tahoma"/>
        </w:rPr>
        <w:t>Use laptop and telephone to search for missing persons, as listed on the Tracking Spreadsheet</w:t>
      </w:r>
    </w:p>
    <w:p w:rsidR="004348EC" w:rsidRPr="000C584A" w:rsidRDefault="00CA5E3F" w:rsidP="00865F45">
      <w:pPr>
        <w:pStyle w:val="ListParagraph"/>
        <w:numPr>
          <w:ilvl w:val="0"/>
          <w:numId w:val="235"/>
        </w:numPr>
        <w:ind w:left="720"/>
        <w:rPr>
          <w:rFonts w:ascii="Palatino Linotype" w:hAnsi="Palatino Linotype" w:cs="Tahoma"/>
          <w:b/>
          <w:sz w:val="20"/>
          <w:szCs w:val="20"/>
        </w:rPr>
      </w:pPr>
      <w:r w:rsidRPr="000C584A">
        <w:rPr>
          <w:rFonts w:ascii="Palatino Linotype" w:hAnsi="Palatino Linotype" w:cs="Tahoma"/>
        </w:rPr>
        <w:t>Provide possible matches according to Data Management and Missing Person Tracking Procedures</w:t>
      </w:r>
    </w:p>
    <w:p w:rsidR="00CA5E3F" w:rsidRPr="000C584A" w:rsidRDefault="00CA5E3F" w:rsidP="00865F45">
      <w:pPr>
        <w:pStyle w:val="ListParagraph"/>
        <w:numPr>
          <w:ilvl w:val="0"/>
          <w:numId w:val="235"/>
        </w:numPr>
        <w:ind w:left="720"/>
        <w:rPr>
          <w:rFonts w:ascii="Palatino Linotype" w:hAnsi="Palatino Linotype" w:cs="Tahoma"/>
          <w:b/>
          <w:sz w:val="20"/>
          <w:szCs w:val="20"/>
        </w:rPr>
      </w:pPr>
      <w:r w:rsidRPr="000C584A">
        <w:rPr>
          <w:rFonts w:ascii="Palatino Linotype" w:hAnsi="Palatino Linotype" w:cs="Tahoma"/>
        </w:rPr>
        <w:t>Coordinate with regional hospitals to identify location of survivors</w:t>
      </w:r>
    </w:p>
    <w:p w:rsidR="004348EC" w:rsidRPr="000C584A" w:rsidRDefault="004348EC" w:rsidP="004348EC">
      <w:pPr>
        <w:spacing w:after="0"/>
        <w:rPr>
          <w:rFonts w:ascii="Palatino Linotype" w:hAnsi="Palatino Linotype" w:cs="Tahoma"/>
          <w:b/>
          <w:szCs w:val="20"/>
        </w:rPr>
      </w:pPr>
      <w:r w:rsidRPr="000C584A">
        <w:rPr>
          <w:rFonts w:ascii="Palatino Linotype" w:hAnsi="Palatino Linotype" w:cs="Tahoma"/>
          <w:b/>
          <w:szCs w:val="20"/>
        </w:rPr>
        <w:t>Immediate Tasks</w:t>
      </w:r>
    </w:p>
    <w:p w:rsidR="00CA5E3F" w:rsidRPr="000C584A" w:rsidRDefault="00CA5E3F" w:rsidP="00865F45">
      <w:pPr>
        <w:numPr>
          <w:ilvl w:val="0"/>
          <w:numId w:val="236"/>
        </w:numPr>
        <w:spacing w:after="0" w:line="240" w:lineRule="auto"/>
        <w:rPr>
          <w:rFonts w:ascii="Palatino Linotype" w:hAnsi="Palatino Linotype" w:cs="Tahoma"/>
          <w:szCs w:val="20"/>
        </w:rPr>
      </w:pPr>
      <w:r w:rsidRPr="000C584A">
        <w:rPr>
          <w:rFonts w:ascii="Palatino Linotype" w:hAnsi="Palatino Linotype" w:cs="Tahoma"/>
          <w:szCs w:val="20"/>
        </w:rPr>
        <w:t>Check in and receive site orientation at the check-in/check-out station</w:t>
      </w:r>
    </w:p>
    <w:p w:rsidR="00CA5E3F" w:rsidRPr="000C584A" w:rsidRDefault="00CA5E3F" w:rsidP="00865F45">
      <w:pPr>
        <w:numPr>
          <w:ilvl w:val="0"/>
          <w:numId w:val="236"/>
        </w:numPr>
        <w:spacing w:after="0" w:line="240" w:lineRule="auto"/>
        <w:rPr>
          <w:rFonts w:ascii="Palatino Linotype" w:hAnsi="Palatino Linotype" w:cs="Tahoma"/>
          <w:szCs w:val="20"/>
        </w:rPr>
      </w:pPr>
      <w:r w:rsidRPr="000C584A">
        <w:rPr>
          <w:rFonts w:ascii="Palatino Linotype" w:hAnsi="Palatino Linotype" w:cs="Tahoma"/>
          <w:szCs w:val="20"/>
        </w:rPr>
        <w:t>Read this entire job aid and review the organizational chart</w:t>
      </w:r>
    </w:p>
    <w:p w:rsidR="00CA5E3F" w:rsidRPr="000C584A" w:rsidRDefault="00CA5E3F" w:rsidP="00865F45">
      <w:pPr>
        <w:numPr>
          <w:ilvl w:val="0"/>
          <w:numId w:val="236"/>
        </w:numPr>
        <w:spacing w:after="0" w:line="240" w:lineRule="auto"/>
        <w:rPr>
          <w:rFonts w:ascii="Palatino Linotype" w:hAnsi="Palatino Linotype" w:cs="Tahoma"/>
          <w:szCs w:val="20"/>
        </w:rPr>
      </w:pPr>
      <w:r w:rsidRPr="000C584A">
        <w:rPr>
          <w:rFonts w:ascii="Palatino Linotype" w:hAnsi="Palatino Linotype" w:cs="Tahoma"/>
          <w:szCs w:val="20"/>
        </w:rPr>
        <w:t>Receive orientation from the Missing Person Tracking Unit Leader</w:t>
      </w:r>
    </w:p>
    <w:p w:rsidR="00CA5E3F" w:rsidRPr="000C584A" w:rsidRDefault="00CA5E3F" w:rsidP="00865F45">
      <w:pPr>
        <w:numPr>
          <w:ilvl w:val="0"/>
          <w:numId w:val="236"/>
        </w:numPr>
        <w:spacing w:after="0" w:line="240" w:lineRule="auto"/>
        <w:rPr>
          <w:rFonts w:ascii="Palatino Linotype" w:hAnsi="Palatino Linotype" w:cs="Tahoma"/>
          <w:szCs w:val="20"/>
        </w:rPr>
      </w:pPr>
      <w:r w:rsidRPr="000C584A">
        <w:rPr>
          <w:rFonts w:ascii="Palatino Linotype" w:hAnsi="Palatino Linotype" w:cs="Tahoma"/>
          <w:szCs w:val="20"/>
        </w:rPr>
        <w:t>Familiarize self with procedures, forms and reporting requirements</w:t>
      </w:r>
    </w:p>
    <w:p w:rsidR="00CA5E3F" w:rsidRPr="000C584A" w:rsidRDefault="00CA5E3F" w:rsidP="00865F45">
      <w:pPr>
        <w:numPr>
          <w:ilvl w:val="0"/>
          <w:numId w:val="236"/>
        </w:numPr>
        <w:spacing w:after="0" w:line="240" w:lineRule="auto"/>
        <w:rPr>
          <w:rFonts w:ascii="Palatino Linotype" w:hAnsi="Palatino Linotype" w:cs="Tahoma"/>
          <w:szCs w:val="20"/>
        </w:rPr>
      </w:pPr>
      <w:r w:rsidRPr="000C584A">
        <w:rPr>
          <w:rFonts w:ascii="Palatino Linotype" w:hAnsi="Palatino Linotype" w:cs="Tahoma"/>
          <w:szCs w:val="20"/>
        </w:rPr>
        <w:t>Assist with set-up of area as needed</w:t>
      </w:r>
    </w:p>
    <w:p w:rsidR="00CA5E3F" w:rsidRPr="000C584A" w:rsidRDefault="00CA5E3F" w:rsidP="00865F45">
      <w:pPr>
        <w:pStyle w:val="ListParagraph"/>
        <w:numPr>
          <w:ilvl w:val="0"/>
          <w:numId w:val="236"/>
        </w:numPr>
        <w:rPr>
          <w:rFonts w:ascii="Palatino Linotype" w:hAnsi="Palatino Linotype" w:cs="Tahoma"/>
          <w:b/>
          <w:szCs w:val="20"/>
        </w:rPr>
      </w:pPr>
      <w:r w:rsidRPr="000C584A">
        <w:rPr>
          <w:rFonts w:ascii="Palatino Linotype" w:hAnsi="Palatino Linotype" w:cs="Tahoma"/>
          <w:szCs w:val="20"/>
        </w:rPr>
        <w:t>Provide orientation to staff you supervise</w:t>
      </w:r>
    </w:p>
    <w:p w:rsidR="004348EC" w:rsidRPr="000C584A" w:rsidRDefault="004348EC" w:rsidP="004348EC">
      <w:pPr>
        <w:spacing w:after="0"/>
        <w:rPr>
          <w:rFonts w:ascii="Palatino Linotype" w:hAnsi="Palatino Linotype" w:cs="Tahoma"/>
          <w:b/>
          <w:szCs w:val="20"/>
        </w:rPr>
      </w:pPr>
      <w:r w:rsidRPr="000C584A">
        <w:rPr>
          <w:rFonts w:ascii="Palatino Linotype" w:hAnsi="Palatino Linotype" w:cs="Tahoma"/>
          <w:b/>
          <w:szCs w:val="20"/>
        </w:rPr>
        <w:t>Intermediate and On-Going Tasks</w:t>
      </w:r>
    </w:p>
    <w:p w:rsidR="00CA5E3F" w:rsidRPr="000C584A" w:rsidRDefault="00CA5E3F" w:rsidP="00865F45">
      <w:pPr>
        <w:numPr>
          <w:ilvl w:val="0"/>
          <w:numId w:val="237"/>
        </w:numPr>
        <w:spacing w:after="0" w:line="240" w:lineRule="auto"/>
        <w:rPr>
          <w:rFonts w:ascii="Palatino Linotype" w:hAnsi="Palatino Linotype" w:cs="Tahoma"/>
          <w:szCs w:val="20"/>
        </w:rPr>
      </w:pPr>
      <w:r w:rsidRPr="000C584A">
        <w:rPr>
          <w:rFonts w:ascii="Palatino Linotype" w:hAnsi="Palatino Linotype" w:cs="Tahoma"/>
          <w:szCs w:val="20"/>
        </w:rPr>
        <w:t>Monitor function of your area and provide updates to Missing Person Tracking Unit Leader as requested</w:t>
      </w:r>
    </w:p>
    <w:p w:rsidR="00CA5E3F" w:rsidRPr="000C584A" w:rsidRDefault="00CA5E3F" w:rsidP="00865F45">
      <w:pPr>
        <w:numPr>
          <w:ilvl w:val="0"/>
          <w:numId w:val="237"/>
        </w:numPr>
        <w:spacing w:after="0" w:line="240" w:lineRule="auto"/>
        <w:rPr>
          <w:rFonts w:ascii="Palatino Linotype" w:hAnsi="Palatino Linotype" w:cs="Tahoma"/>
          <w:szCs w:val="20"/>
        </w:rPr>
      </w:pPr>
      <w:r w:rsidRPr="000C584A">
        <w:rPr>
          <w:rFonts w:ascii="Palatino Linotype" w:hAnsi="Palatino Linotype" w:cs="Tahoma"/>
          <w:szCs w:val="20"/>
        </w:rPr>
        <w:t>Troubleshoot problems as they arise and take to your supervisor when appropriate</w:t>
      </w:r>
    </w:p>
    <w:p w:rsidR="00CA5E3F" w:rsidRPr="000C584A" w:rsidRDefault="00CA5E3F" w:rsidP="00865F45">
      <w:pPr>
        <w:numPr>
          <w:ilvl w:val="0"/>
          <w:numId w:val="237"/>
        </w:numPr>
        <w:spacing w:after="0" w:line="240" w:lineRule="auto"/>
        <w:rPr>
          <w:rFonts w:ascii="Palatino Linotype" w:hAnsi="Palatino Linotype" w:cs="Tahoma"/>
          <w:szCs w:val="20"/>
        </w:rPr>
      </w:pPr>
      <w:r w:rsidRPr="000C584A">
        <w:rPr>
          <w:rFonts w:ascii="Palatino Linotype" w:hAnsi="Palatino Linotype" w:cs="Tahoma"/>
          <w:szCs w:val="20"/>
        </w:rPr>
        <w:t>Document data tallies as requested by your supervisor</w:t>
      </w:r>
    </w:p>
    <w:p w:rsidR="00CA5E3F" w:rsidRPr="000C584A" w:rsidRDefault="00CA5E3F" w:rsidP="00865F45">
      <w:pPr>
        <w:numPr>
          <w:ilvl w:val="0"/>
          <w:numId w:val="237"/>
        </w:numPr>
        <w:spacing w:after="0" w:line="240" w:lineRule="auto"/>
        <w:rPr>
          <w:rFonts w:ascii="Palatino Linotype" w:hAnsi="Palatino Linotype" w:cs="Tahoma"/>
          <w:szCs w:val="20"/>
        </w:rPr>
      </w:pPr>
      <w:r w:rsidRPr="000C584A">
        <w:rPr>
          <w:rFonts w:ascii="Palatino Linotype" w:hAnsi="Palatino Linotype" w:cs="Tahoma"/>
          <w:szCs w:val="20"/>
        </w:rPr>
        <w:t>Ensure that appropriate number of forms and tools are available</w:t>
      </w:r>
    </w:p>
    <w:p w:rsidR="00CA5E3F" w:rsidRPr="000C584A" w:rsidRDefault="00CA5E3F" w:rsidP="00865F45">
      <w:pPr>
        <w:numPr>
          <w:ilvl w:val="0"/>
          <w:numId w:val="237"/>
        </w:numPr>
        <w:spacing w:after="0" w:line="240" w:lineRule="auto"/>
        <w:rPr>
          <w:rFonts w:ascii="Palatino Linotype" w:hAnsi="Palatino Linotype" w:cs="Tahoma"/>
          <w:szCs w:val="20"/>
        </w:rPr>
      </w:pPr>
      <w:r w:rsidRPr="000C584A">
        <w:rPr>
          <w:rFonts w:ascii="Palatino Linotype" w:hAnsi="Palatino Linotype" w:cs="Tahoma"/>
          <w:szCs w:val="20"/>
        </w:rPr>
        <w:t>Request break coverage from your supervisor</w:t>
      </w:r>
    </w:p>
    <w:p w:rsidR="00CA5E3F" w:rsidRPr="000C584A" w:rsidRDefault="00CA5E3F" w:rsidP="00865F45">
      <w:pPr>
        <w:pStyle w:val="ListParagraph"/>
        <w:numPr>
          <w:ilvl w:val="0"/>
          <w:numId w:val="237"/>
        </w:numPr>
        <w:rPr>
          <w:rFonts w:ascii="Palatino Linotype" w:hAnsi="Palatino Linotype" w:cs="Tahoma"/>
          <w:b/>
          <w:szCs w:val="20"/>
        </w:rPr>
      </w:pPr>
      <w:r w:rsidRPr="000C584A">
        <w:rPr>
          <w:rFonts w:ascii="Palatino Linotype" w:hAnsi="Palatino Linotype" w:cs="Tahoma"/>
          <w:szCs w:val="20"/>
        </w:rPr>
        <w:t>Determine break coverage for your area</w:t>
      </w:r>
    </w:p>
    <w:p w:rsidR="004348EC" w:rsidRPr="000C584A" w:rsidRDefault="004348EC" w:rsidP="004348EC">
      <w:pPr>
        <w:spacing w:after="0"/>
        <w:rPr>
          <w:rFonts w:ascii="Palatino Linotype" w:hAnsi="Palatino Linotype" w:cs="Tahoma"/>
          <w:b/>
          <w:szCs w:val="20"/>
        </w:rPr>
      </w:pPr>
      <w:r w:rsidRPr="000C584A">
        <w:rPr>
          <w:rFonts w:ascii="Palatino Linotype" w:hAnsi="Palatino Linotype" w:cs="Tahoma"/>
          <w:b/>
          <w:szCs w:val="20"/>
        </w:rPr>
        <w:t>Shift Change and Demobilization Tasks</w:t>
      </w:r>
    </w:p>
    <w:p w:rsidR="00CA5E3F" w:rsidRPr="000C584A" w:rsidRDefault="00CA5E3F" w:rsidP="00865F45">
      <w:pPr>
        <w:pStyle w:val="ColorfulList-Accent11"/>
        <w:numPr>
          <w:ilvl w:val="0"/>
          <w:numId w:val="172"/>
        </w:numPr>
        <w:rPr>
          <w:rFonts w:ascii="Palatino Linotype" w:hAnsi="Palatino Linotype" w:cs="Tahoma"/>
        </w:rPr>
      </w:pPr>
      <w:r w:rsidRPr="000C584A">
        <w:rPr>
          <w:rFonts w:ascii="Palatino Linotype" w:hAnsi="Palatino Linotype" w:cs="Tahoma"/>
          <w:sz w:val="22"/>
          <w:szCs w:val="22"/>
        </w:rPr>
        <w:t>Prepare to stand down the area when requested by supervisor, as determined in Demobilization Plan</w:t>
      </w:r>
    </w:p>
    <w:p w:rsidR="00CA5E3F" w:rsidRPr="000C584A" w:rsidRDefault="00CA5E3F" w:rsidP="00865F45">
      <w:pPr>
        <w:pStyle w:val="ColorfulList-Accent11"/>
        <w:numPr>
          <w:ilvl w:val="0"/>
          <w:numId w:val="172"/>
        </w:numPr>
        <w:rPr>
          <w:rFonts w:ascii="Palatino Linotype" w:hAnsi="Palatino Linotype" w:cs="Tahoma"/>
        </w:rPr>
      </w:pPr>
      <w:r w:rsidRPr="000C584A">
        <w:rPr>
          <w:rFonts w:ascii="Palatino Linotype" w:hAnsi="Palatino Linotype" w:cs="Tahoma"/>
          <w:sz w:val="22"/>
          <w:szCs w:val="22"/>
        </w:rPr>
        <w:t>Brief staff person assigned to next shift</w:t>
      </w:r>
    </w:p>
    <w:p w:rsidR="00CA5E3F" w:rsidRPr="000C584A" w:rsidRDefault="00CA5E3F" w:rsidP="00865F45">
      <w:pPr>
        <w:pStyle w:val="ColorfulList-Accent11"/>
        <w:numPr>
          <w:ilvl w:val="0"/>
          <w:numId w:val="172"/>
        </w:numPr>
        <w:rPr>
          <w:rFonts w:ascii="Palatino Linotype" w:hAnsi="Palatino Linotype" w:cs="Tahoma"/>
        </w:rPr>
      </w:pPr>
      <w:r w:rsidRPr="000C584A">
        <w:rPr>
          <w:rFonts w:ascii="Palatino Linotype" w:hAnsi="Palatino Linotype" w:cs="Tahoma"/>
          <w:sz w:val="22"/>
          <w:szCs w:val="22"/>
        </w:rPr>
        <w:t>Note items that need resupply and communicate to supervisor</w:t>
      </w:r>
    </w:p>
    <w:p w:rsidR="00CA5E3F" w:rsidRPr="000C584A" w:rsidRDefault="00CA5E3F" w:rsidP="00865F45">
      <w:pPr>
        <w:pStyle w:val="ColorfulList-Accent11"/>
        <w:numPr>
          <w:ilvl w:val="0"/>
          <w:numId w:val="172"/>
        </w:numPr>
        <w:rPr>
          <w:rFonts w:ascii="Palatino Linotype" w:hAnsi="Palatino Linotype" w:cs="Tahoma"/>
        </w:rPr>
      </w:pPr>
      <w:r w:rsidRPr="000C584A">
        <w:rPr>
          <w:rFonts w:ascii="Palatino Linotype" w:hAnsi="Palatino Linotype" w:cs="Tahoma"/>
          <w:sz w:val="22"/>
          <w:szCs w:val="22"/>
        </w:rPr>
        <w:t>Participate in scheduled debriefing sessions</w:t>
      </w:r>
    </w:p>
    <w:p w:rsidR="00E10A8F" w:rsidRPr="00CA5E3F" w:rsidRDefault="00CA5E3F" w:rsidP="00865F45">
      <w:pPr>
        <w:pStyle w:val="ListParagraph"/>
        <w:numPr>
          <w:ilvl w:val="0"/>
          <w:numId w:val="172"/>
        </w:numPr>
        <w:rPr>
          <w:rFonts w:ascii="Palatino Linotype" w:hAnsi="Palatino Linotype" w:cs="Tahoma"/>
          <w:sz w:val="18"/>
          <w:szCs w:val="20"/>
        </w:rPr>
        <w:sectPr w:rsidR="00E10A8F" w:rsidRPr="00CA5E3F" w:rsidSect="0093315C">
          <w:pgSz w:w="12240" w:h="15840" w:code="1"/>
          <w:pgMar w:top="720" w:right="720" w:bottom="720" w:left="1080" w:header="720" w:footer="475" w:gutter="0"/>
          <w:cols w:space="720"/>
          <w:noEndnote/>
        </w:sectPr>
      </w:pPr>
      <w:r w:rsidRPr="000C584A">
        <w:rPr>
          <w:rFonts w:ascii="Palatino Linotype" w:hAnsi="Palatino Linotype" w:cs="Tahoma"/>
        </w:rPr>
        <w:t>Gather information for final situation report</w:t>
      </w:r>
    </w:p>
    <w:p w:rsidR="00E10A8F" w:rsidRPr="00E10A8F" w:rsidRDefault="00E10A8F" w:rsidP="00D40AF6">
      <w:pPr>
        <w:pStyle w:val="Heading2"/>
      </w:pPr>
      <w:r w:rsidRPr="00E10A8F">
        <w:lastRenderedPageBreak/>
        <w:t>Registration</w:t>
      </w:r>
      <w:r w:rsidR="00FA071C">
        <w:t xml:space="preserve"> unit leader position checklist</w:t>
      </w:r>
    </w:p>
    <w:p w:rsidR="00E10A8F" w:rsidRPr="000C584A" w:rsidRDefault="00E10A8F" w:rsidP="00E10A8F">
      <w:pPr>
        <w:rPr>
          <w:rFonts w:ascii="Palatino Linotype" w:hAnsi="Palatino Linotype" w:cs="Tahoma"/>
          <w:szCs w:val="20"/>
        </w:rPr>
      </w:pPr>
      <w:r w:rsidRPr="000C584A">
        <w:rPr>
          <w:rFonts w:ascii="Palatino Linotype" w:hAnsi="Palatino Linotype" w:cs="Tahoma"/>
          <w:b/>
          <w:szCs w:val="20"/>
        </w:rPr>
        <w:t>You report to</w:t>
      </w:r>
      <w:r w:rsidRPr="000C584A">
        <w:rPr>
          <w:rFonts w:ascii="Palatino Linotype" w:hAnsi="Palatino Linotype" w:cs="Tahoma"/>
          <w:szCs w:val="20"/>
        </w:rPr>
        <w:t>: Reception Group Supervisor</w:t>
      </w:r>
    </w:p>
    <w:p w:rsidR="00E10A8F" w:rsidRPr="000C584A" w:rsidRDefault="00E10A8F" w:rsidP="00E10A8F">
      <w:pPr>
        <w:rPr>
          <w:rFonts w:ascii="Palatino Linotype" w:hAnsi="Palatino Linotype" w:cs="Tahoma"/>
          <w:szCs w:val="20"/>
        </w:rPr>
      </w:pPr>
      <w:r w:rsidRPr="000C584A">
        <w:rPr>
          <w:rFonts w:ascii="Palatino Linotype" w:hAnsi="Palatino Linotype" w:cs="Tahoma"/>
          <w:b/>
          <w:szCs w:val="20"/>
        </w:rPr>
        <w:t>You Supervise</w:t>
      </w:r>
      <w:r w:rsidRPr="000C584A">
        <w:rPr>
          <w:rFonts w:ascii="Palatino Linotype" w:hAnsi="Palatino Linotype" w:cs="Tahoma"/>
          <w:szCs w:val="20"/>
        </w:rPr>
        <w:t>: Intake/Outtake Staff</w:t>
      </w:r>
    </w:p>
    <w:p w:rsidR="00E10A8F" w:rsidRPr="000C584A" w:rsidRDefault="00E10A8F" w:rsidP="00E10A8F">
      <w:pPr>
        <w:rPr>
          <w:rFonts w:ascii="Palatino Linotype" w:hAnsi="Palatino Linotype" w:cs="Tahoma"/>
          <w:spacing w:val="-3"/>
          <w:szCs w:val="20"/>
        </w:rPr>
      </w:pPr>
      <w:r w:rsidRPr="000C584A">
        <w:rPr>
          <w:rFonts w:ascii="Palatino Linotype" w:hAnsi="Palatino Linotype" w:cs="Tahoma"/>
          <w:b/>
          <w:szCs w:val="20"/>
        </w:rPr>
        <w:t>Mission</w:t>
      </w:r>
      <w:r w:rsidRPr="000C584A">
        <w:rPr>
          <w:rFonts w:ascii="Palatino Linotype" w:hAnsi="Palatino Linotype" w:cs="Tahoma"/>
          <w:szCs w:val="20"/>
        </w:rPr>
        <w:t>:  Ensure all people who are entering the center register/sign in, go through intake process, complete forms, and coordinate collection of data.</w:t>
      </w:r>
    </w:p>
    <w:p w:rsidR="00E10A8F" w:rsidRPr="000C584A" w:rsidRDefault="00E10A8F" w:rsidP="00E10A8F">
      <w:pPr>
        <w:spacing w:after="0"/>
        <w:rPr>
          <w:rFonts w:ascii="Palatino Linotype" w:hAnsi="Palatino Linotype" w:cs="Tahoma"/>
          <w:b/>
          <w:szCs w:val="20"/>
        </w:rPr>
      </w:pPr>
      <w:r w:rsidRPr="000C584A">
        <w:rPr>
          <w:rFonts w:ascii="Palatino Linotype" w:hAnsi="Palatino Linotype" w:cs="Tahoma"/>
          <w:b/>
          <w:szCs w:val="20"/>
        </w:rPr>
        <w:t>Position-Specific Resources</w:t>
      </w:r>
    </w:p>
    <w:p w:rsidR="00E10A8F" w:rsidRPr="000C584A" w:rsidRDefault="00E10A8F" w:rsidP="00865F45">
      <w:pPr>
        <w:numPr>
          <w:ilvl w:val="0"/>
          <w:numId w:val="182"/>
        </w:numPr>
        <w:tabs>
          <w:tab w:val="left" w:pos="4554"/>
        </w:tabs>
        <w:spacing w:after="0" w:line="240" w:lineRule="auto"/>
        <w:rPr>
          <w:rFonts w:ascii="Palatino Linotype" w:hAnsi="Palatino Linotype" w:cs="Tahoma"/>
          <w:szCs w:val="20"/>
        </w:rPr>
      </w:pPr>
      <w:r w:rsidRPr="000C584A">
        <w:rPr>
          <w:rFonts w:ascii="Palatino Linotype" w:hAnsi="Palatino Linotype" w:cs="Tahoma"/>
          <w:szCs w:val="20"/>
        </w:rPr>
        <w:t>Registration and Intake Standard Operating Procedures (SOP): SOP(s) for registration and intake/process description</w:t>
      </w:r>
    </w:p>
    <w:p w:rsidR="00E10A8F" w:rsidRPr="000C584A" w:rsidRDefault="00E10A8F" w:rsidP="00865F45">
      <w:pPr>
        <w:pStyle w:val="ListParagraph"/>
        <w:numPr>
          <w:ilvl w:val="0"/>
          <w:numId w:val="182"/>
        </w:numPr>
        <w:tabs>
          <w:tab w:val="left" w:pos="4554"/>
        </w:tabs>
        <w:spacing w:after="0"/>
        <w:rPr>
          <w:rFonts w:ascii="Palatino Linotype" w:hAnsi="Palatino Linotype" w:cs="Tahoma"/>
          <w:szCs w:val="20"/>
        </w:rPr>
      </w:pPr>
      <w:r w:rsidRPr="000C584A">
        <w:rPr>
          <w:rFonts w:ascii="Palatino Linotype" w:hAnsi="Palatino Linotype" w:cs="Tahoma"/>
          <w:szCs w:val="20"/>
        </w:rPr>
        <w:t>Daily sign in sheet: Sign in sheet completed at the Check-in and Badging station</w:t>
      </w:r>
    </w:p>
    <w:p w:rsidR="00E10A8F" w:rsidRPr="000C584A" w:rsidRDefault="00E10A8F" w:rsidP="00865F45">
      <w:pPr>
        <w:numPr>
          <w:ilvl w:val="0"/>
          <w:numId w:val="182"/>
        </w:numPr>
        <w:spacing w:after="0" w:line="240" w:lineRule="auto"/>
        <w:rPr>
          <w:rFonts w:ascii="Palatino Linotype" w:hAnsi="Palatino Linotype" w:cs="Tahoma"/>
          <w:szCs w:val="20"/>
        </w:rPr>
      </w:pPr>
      <w:r w:rsidRPr="000C584A">
        <w:rPr>
          <w:rFonts w:ascii="Palatino Linotype" w:hAnsi="Palatino Linotype" w:cs="Tahoma"/>
          <w:szCs w:val="20"/>
        </w:rPr>
        <w:t>Intake forms</w:t>
      </w:r>
    </w:p>
    <w:p w:rsidR="00E10A8F" w:rsidRPr="000C584A" w:rsidRDefault="00E10A8F" w:rsidP="00865F45">
      <w:pPr>
        <w:numPr>
          <w:ilvl w:val="0"/>
          <w:numId w:val="182"/>
        </w:numPr>
        <w:spacing w:after="0" w:line="240" w:lineRule="auto"/>
        <w:rPr>
          <w:rFonts w:ascii="Palatino Linotype" w:hAnsi="Palatino Linotype" w:cs="Tahoma"/>
          <w:szCs w:val="20"/>
        </w:rPr>
      </w:pPr>
      <w:r w:rsidRPr="000C584A">
        <w:rPr>
          <w:rFonts w:ascii="Palatino Linotype" w:hAnsi="Palatino Linotype" w:cs="Tahoma"/>
          <w:szCs w:val="20"/>
        </w:rPr>
        <w:t>Survivor Form</w:t>
      </w:r>
    </w:p>
    <w:p w:rsidR="00E10A8F" w:rsidRPr="000C584A" w:rsidRDefault="00E10A8F" w:rsidP="00865F45">
      <w:pPr>
        <w:numPr>
          <w:ilvl w:val="0"/>
          <w:numId w:val="182"/>
        </w:numPr>
        <w:tabs>
          <w:tab w:val="left" w:pos="4554"/>
        </w:tabs>
        <w:spacing w:after="0" w:line="240" w:lineRule="auto"/>
        <w:rPr>
          <w:rFonts w:ascii="Palatino Linotype" w:hAnsi="Palatino Linotype" w:cs="Tahoma"/>
          <w:szCs w:val="20"/>
        </w:rPr>
      </w:pPr>
      <w:r w:rsidRPr="000C584A">
        <w:rPr>
          <w:rFonts w:ascii="Palatino Linotype" w:hAnsi="Palatino Linotype" w:cs="Tahoma"/>
          <w:szCs w:val="20"/>
        </w:rPr>
        <w:t>Missing Person Form</w:t>
      </w:r>
    </w:p>
    <w:p w:rsidR="00E10A8F" w:rsidRPr="000C584A" w:rsidRDefault="00E10A8F" w:rsidP="00865F45">
      <w:pPr>
        <w:pStyle w:val="ListParagraph"/>
        <w:numPr>
          <w:ilvl w:val="0"/>
          <w:numId w:val="182"/>
        </w:numPr>
        <w:tabs>
          <w:tab w:val="left" w:pos="4554"/>
        </w:tabs>
        <w:rPr>
          <w:rFonts w:ascii="Palatino Linotype" w:hAnsi="Palatino Linotype" w:cs="Tahoma"/>
          <w:szCs w:val="20"/>
        </w:rPr>
      </w:pPr>
      <w:r w:rsidRPr="000C584A">
        <w:rPr>
          <w:rFonts w:ascii="Palatino Linotype" w:hAnsi="Palatino Linotype" w:cs="Tahoma"/>
          <w:szCs w:val="20"/>
        </w:rPr>
        <w:t xml:space="preserve">Family Resource Packet: Packet given to families at Intake </w:t>
      </w:r>
    </w:p>
    <w:p w:rsidR="00E10A8F" w:rsidRPr="000C584A" w:rsidRDefault="00E10A8F" w:rsidP="00E10A8F">
      <w:pPr>
        <w:spacing w:after="0"/>
        <w:rPr>
          <w:rFonts w:ascii="Palatino Linotype" w:hAnsi="Palatino Linotype" w:cs="Tahoma"/>
          <w:b/>
          <w:szCs w:val="20"/>
        </w:rPr>
      </w:pPr>
      <w:r w:rsidRPr="000C584A">
        <w:rPr>
          <w:rFonts w:ascii="Palatino Linotype" w:hAnsi="Palatino Linotype" w:cs="Tahoma"/>
          <w:b/>
          <w:szCs w:val="20"/>
        </w:rPr>
        <w:t>Common Resources</w:t>
      </w:r>
    </w:p>
    <w:p w:rsidR="00A66889" w:rsidRPr="000C584A" w:rsidRDefault="00E10A8F" w:rsidP="00865F45">
      <w:pPr>
        <w:pStyle w:val="ListParagraph"/>
        <w:numPr>
          <w:ilvl w:val="0"/>
          <w:numId w:val="183"/>
        </w:numPr>
        <w:spacing w:after="0" w:line="240" w:lineRule="auto"/>
        <w:rPr>
          <w:rFonts w:ascii="Palatino Linotype" w:hAnsi="Palatino Linotype" w:cs="Tahoma"/>
          <w:szCs w:val="20"/>
        </w:rPr>
      </w:pPr>
      <w:r w:rsidRPr="000C584A">
        <w:rPr>
          <w:rFonts w:ascii="Palatino Linotype" w:hAnsi="Palatino Linotype" w:cs="Tahoma"/>
          <w:szCs w:val="20"/>
        </w:rPr>
        <w:t>Site Organizational Chart/Situation Board</w:t>
      </w:r>
      <w:r w:rsidRPr="000C584A">
        <w:rPr>
          <w:rFonts w:ascii="Palatino Linotype" w:hAnsi="Palatino Linotype" w:cs="Tahoma"/>
          <w:szCs w:val="20"/>
        </w:rPr>
        <w:tab/>
      </w:r>
    </w:p>
    <w:p w:rsidR="00E10A8F" w:rsidRPr="000C584A" w:rsidRDefault="00E10A8F" w:rsidP="00865F45">
      <w:pPr>
        <w:pStyle w:val="ListParagraph"/>
        <w:numPr>
          <w:ilvl w:val="0"/>
          <w:numId w:val="183"/>
        </w:numPr>
        <w:spacing w:after="0" w:line="240" w:lineRule="auto"/>
        <w:rPr>
          <w:rFonts w:ascii="Palatino Linotype" w:hAnsi="Palatino Linotype" w:cs="Tahoma"/>
          <w:szCs w:val="20"/>
        </w:rPr>
      </w:pPr>
      <w:r w:rsidRPr="000C584A">
        <w:rPr>
          <w:rFonts w:ascii="Palatino Linotype" w:hAnsi="Palatino Linotype" w:cs="Tahoma"/>
          <w:szCs w:val="20"/>
        </w:rPr>
        <w:t>Current organizational chart</w:t>
      </w:r>
    </w:p>
    <w:p w:rsidR="00E10A8F" w:rsidRPr="000C584A" w:rsidRDefault="00E10A8F" w:rsidP="00865F45">
      <w:pPr>
        <w:pStyle w:val="ListParagraph"/>
        <w:numPr>
          <w:ilvl w:val="0"/>
          <w:numId w:val="183"/>
        </w:numPr>
        <w:spacing w:after="0" w:line="240" w:lineRule="auto"/>
        <w:rPr>
          <w:rFonts w:ascii="Palatino Linotype" w:hAnsi="Palatino Linotype" w:cs="Tahoma"/>
          <w:szCs w:val="20"/>
        </w:rPr>
      </w:pPr>
      <w:r w:rsidRPr="000C584A">
        <w:rPr>
          <w:rFonts w:ascii="Palatino Linotype" w:hAnsi="Palatino Linotype" w:cs="Tahoma"/>
          <w:szCs w:val="20"/>
        </w:rPr>
        <w:t>Site floor plan/map</w:t>
      </w:r>
    </w:p>
    <w:p w:rsidR="00E10A8F" w:rsidRPr="000C584A" w:rsidRDefault="00E10A8F" w:rsidP="00865F45">
      <w:pPr>
        <w:pStyle w:val="ListParagraph"/>
        <w:numPr>
          <w:ilvl w:val="0"/>
          <w:numId w:val="183"/>
        </w:numPr>
        <w:spacing w:after="0" w:line="240" w:lineRule="auto"/>
        <w:rPr>
          <w:rFonts w:ascii="Palatino Linotype" w:hAnsi="Palatino Linotype" w:cs="Tahoma"/>
          <w:szCs w:val="20"/>
        </w:rPr>
      </w:pPr>
      <w:r w:rsidRPr="000C584A">
        <w:rPr>
          <w:rFonts w:ascii="Palatino Linotype" w:hAnsi="Palatino Linotype" w:cs="Tahoma"/>
          <w:szCs w:val="20"/>
        </w:rPr>
        <w:t>Other visuals as determined by incident or event</w:t>
      </w:r>
    </w:p>
    <w:p w:rsidR="00E10A8F" w:rsidRPr="000C584A" w:rsidRDefault="00E10A8F" w:rsidP="00865F45">
      <w:pPr>
        <w:pStyle w:val="ListParagraph"/>
        <w:numPr>
          <w:ilvl w:val="0"/>
          <w:numId w:val="183"/>
        </w:numPr>
        <w:spacing w:after="0" w:line="240" w:lineRule="auto"/>
        <w:rPr>
          <w:rFonts w:ascii="Palatino Linotype" w:hAnsi="Palatino Linotype" w:cs="Tahoma"/>
          <w:szCs w:val="20"/>
        </w:rPr>
      </w:pPr>
      <w:r w:rsidRPr="000C584A">
        <w:rPr>
          <w:rFonts w:ascii="Palatino Linotype" w:hAnsi="Palatino Linotype" w:cs="Tahoma"/>
          <w:szCs w:val="20"/>
        </w:rPr>
        <w:t>Information on conference call phone numbers</w:t>
      </w:r>
    </w:p>
    <w:p w:rsidR="00E10A8F" w:rsidRPr="000C584A" w:rsidRDefault="00E10A8F" w:rsidP="00865F45">
      <w:pPr>
        <w:pStyle w:val="ListParagraph"/>
        <w:numPr>
          <w:ilvl w:val="0"/>
          <w:numId w:val="183"/>
        </w:numPr>
        <w:spacing w:after="0" w:line="240" w:lineRule="auto"/>
        <w:rPr>
          <w:rFonts w:ascii="Palatino Linotype" w:hAnsi="Palatino Linotype" w:cs="Tahoma"/>
          <w:szCs w:val="20"/>
        </w:rPr>
      </w:pPr>
      <w:r w:rsidRPr="000C584A">
        <w:rPr>
          <w:rFonts w:ascii="Palatino Linotype" w:hAnsi="Palatino Linotype" w:cs="Tahoma"/>
          <w:szCs w:val="20"/>
        </w:rPr>
        <w:t>Briefing schedule</w:t>
      </w:r>
    </w:p>
    <w:p w:rsidR="00E10A8F" w:rsidRPr="000C584A" w:rsidRDefault="00E10A8F" w:rsidP="00865F45">
      <w:pPr>
        <w:pStyle w:val="ListParagraph"/>
        <w:numPr>
          <w:ilvl w:val="0"/>
          <w:numId w:val="183"/>
        </w:numPr>
        <w:spacing w:after="0" w:line="240" w:lineRule="auto"/>
        <w:rPr>
          <w:rFonts w:ascii="Palatino Linotype" w:hAnsi="Palatino Linotype" w:cs="Tahoma"/>
          <w:szCs w:val="20"/>
        </w:rPr>
      </w:pPr>
      <w:r w:rsidRPr="000C584A">
        <w:rPr>
          <w:rFonts w:ascii="Palatino Linotype" w:hAnsi="Palatino Linotype" w:cs="Tahoma"/>
          <w:szCs w:val="20"/>
        </w:rPr>
        <w:t>Other information as necessary</w:t>
      </w:r>
    </w:p>
    <w:p w:rsidR="00E10A8F" w:rsidRPr="000C584A" w:rsidRDefault="00E10A8F" w:rsidP="00865F45">
      <w:pPr>
        <w:pStyle w:val="ListParagraph"/>
        <w:numPr>
          <w:ilvl w:val="0"/>
          <w:numId w:val="183"/>
        </w:numPr>
        <w:spacing w:after="0" w:line="240" w:lineRule="auto"/>
        <w:rPr>
          <w:rFonts w:ascii="Palatino Linotype" w:hAnsi="Palatino Linotype" w:cs="Tahoma"/>
          <w:szCs w:val="20"/>
        </w:rPr>
      </w:pPr>
      <w:r w:rsidRPr="000C584A">
        <w:rPr>
          <w:rFonts w:ascii="Palatino Linotype" w:hAnsi="Palatino Linotype" w:cs="Tahoma"/>
          <w:szCs w:val="20"/>
        </w:rPr>
        <w:t>ICS Forms</w:t>
      </w:r>
    </w:p>
    <w:p w:rsidR="00E10A8F" w:rsidRPr="000C584A" w:rsidRDefault="00E10A8F" w:rsidP="00865F45">
      <w:pPr>
        <w:pStyle w:val="ListParagraph"/>
        <w:numPr>
          <w:ilvl w:val="0"/>
          <w:numId w:val="183"/>
        </w:numPr>
        <w:spacing w:line="240" w:lineRule="auto"/>
        <w:rPr>
          <w:rFonts w:ascii="Palatino Linotype" w:hAnsi="Palatino Linotype" w:cs="Tahoma"/>
          <w:szCs w:val="20"/>
        </w:rPr>
      </w:pPr>
      <w:r w:rsidRPr="000C584A">
        <w:rPr>
          <w:rFonts w:ascii="Palatino Linotype" w:hAnsi="Palatino Linotype" w:cs="Tahoma"/>
          <w:szCs w:val="20"/>
        </w:rPr>
        <w:t>ICS 214: Activity Log</w:t>
      </w:r>
    </w:p>
    <w:p w:rsidR="00E10A8F" w:rsidRPr="000C584A" w:rsidRDefault="00E10A8F" w:rsidP="00E10A8F">
      <w:pPr>
        <w:spacing w:after="0"/>
        <w:rPr>
          <w:rFonts w:ascii="Palatino Linotype" w:hAnsi="Palatino Linotype" w:cs="Tahoma"/>
          <w:b/>
          <w:szCs w:val="20"/>
        </w:rPr>
      </w:pPr>
      <w:r w:rsidRPr="000C584A">
        <w:rPr>
          <w:rFonts w:ascii="Palatino Linotype" w:hAnsi="Palatino Linotype" w:cs="Tahoma"/>
          <w:b/>
          <w:szCs w:val="20"/>
        </w:rPr>
        <w:t>Specific Responsibilities</w:t>
      </w:r>
    </w:p>
    <w:p w:rsidR="00E10A8F" w:rsidRPr="000C584A" w:rsidRDefault="00E10A8F" w:rsidP="00865F45">
      <w:pPr>
        <w:numPr>
          <w:ilvl w:val="0"/>
          <w:numId w:val="177"/>
        </w:numPr>
        <w:spacing w:after="0" w:line="240" w:lineRule="auto"/>
        <w:rPr>
          <w:rFonts w:ascii="Palatino Linotype" w:hAnsi="Palatino Linotype" w:cs="Tahoma"/>
          <w:szCs w:val="20"/>
        </w:rPr>
      </w:pPr>
      <w:r w:rsidRPr="000C584A">
        <w:rPr>
          <w:rFonts w:ascii="Palatino Linotype" w:hAnsi="Palatino Linotype" w:cs="Tahoma"/>
          <w:szCs w:val="20"/>
        </w:rPr>
        <w:t xml:space="preserve">Ensure all people who are entering the center sign in and go through intake </w:t>
      </w:r>
    </w:p>
    <w:p w:rsidR="00E10A8F" w:rsidRPr="000C584A" w:rsidRDefault="00E10A8F" w:rsidP="00865F45">
      <w:pPr>
        <w:numPr>
          <w:ilvl w:val="0"/>
          <w:numId w:val="177"/>
        </w:numPr>
        <w:spacing w:after="0" w:line="240" w:lineRule="auto"/>
        <w:rPr>
          <w:rFonts w:ascii="Palatino Linotype" w:hAnsi="Palatino Linotype" w:cs="Tahoma"/>
          <w:szCs w:val="20"/>
        </w:rPr>
      </w:pPr>
      <w:r w:rsidRPr="000C584A">
        <w:rPr>
          <w:rFonts w:ascii="Palatino Linotype" w:hAnsi="Palatino Linotype" w:cs="Tahoma"/>
          <w:szCs w:val="20"/>
        </w:rPr>
        <w:t>Ensure forms are completed by families at Intake</w:t>
      </w:r>
    </w:p>
    <w:p w:rsidR="00E10A8F" w:rsidRPr="000C584A" w:rsidRDefault="00E10A8F" w:rsidP="00865F45">
      <w:pPr>
        <w:numPr>
          <w:ilvl w:val="0"/>
          <w:numId w:val="177"/>
        </w:numPr>
        <w:spacing w:after="0" w:line="240" w:lineRule="auto"/>
        <w:rPr>
          <w:rFonts w:ascii="Palatino Linotype" w:hAnsi="Palatino Linotype" w:cs="Tahoma"/>
          <w:szCs w:val="20"/>
        </w:rPr>
      </w:pPr>
      <w:r w:rsidRPr="000C584A">
        <w:rPr>
          <w:rFonts w:ascii="Palatino Linotype" w:hAnsi="Palatino Linotype" w:cs="Tahoma"/>
          <w:szCs w:val="20"/>
        </w:rPr>
        <w:t>Coordinate collection of data from Intake staff</w:t>
      </w:r>
    </w:p>
    <w:p w:rsidR="00E10A8F" w:rsidRPr="000C584A" w:rsidRDefault="00E10A8F" w:rsidP="00865F45">
      <w:pPr>
        <w:numPr>
          <w:ilvl w:val="0"/>
          <w:numId w:val="177"/>
        </w:numPr>
        <w:spacing w:after="0" w:line="240" w:lineRule="auto"/>
        <w:rPr>
          <w:rFonts w:ascii="Palatino Linotype" w:hAnsi="Palatino Linotype" w:cs="Tahoma"/>
          <w:szCs w:val="20"/>
        </w:rPr>
      </w:pPr>
      <w:r w:rsidRPr="000C584A">
        <w:rPr>
          <w:rFonts w:ascii="Palatino Linotype" w:hAnsi="Palatino Linotype" w:cs="Tahoma"/>
          <w:szCs w:val="20"/>
        </w:rPr>
        <w:t>Provide intake forms to the Data Management/Accountability Unit for tracking purposes</w:t>
      </w:r>
    </w:p>
    <w:p w:rsidR="00E10A8F" w:rsidRPr="000C584A" w:rsidRDefault="00E10A8F" w:rsidP="00865F45">
      <w:pPr>
        <w:pStyle w:val="ListParagraph"/>
        <w:numPr>
          <w:ilvl w:val="0"/>
          <w:numId w:val="177"/>
        </w:numPr>
        <w:rPr>
          <w:rFonts w:ascii="Palatino Linotype" w:hAnsi="Palatino Linotype" w:cs="Tahoma"/>
          <w:b/>
          <w:szCs w:val="20"/>
        </w:rPr>
      </w:pPr>
      <w:r w:rsidRPr="000C584A">
        <w:rPr>
          <w:rFonts w:ascii="Palatino Linotype" w:hAnsi="Palatino Linotype" w:cs="Tahoma"/>
          <w:szCs w:val="20"/>
        </w:rPr>
        <w:t>Supervise Registration, Data Management/Accountability, and Escort Unit Leaders</w:t>
      </w:r>
    </w:p>
    <w:p w:rsidR="00E10A8F" w:rsidRPr="000C584A" w:rsidRDefault="00E10A8F" w:rsidP="00E10A8F">
      <w:pPr>
        <w:spacing w:after="0"/>
        <w:rPr>
          <w:rFonts w:ascii="Palatino Linotype" w:hAnsi="Palatino Linotype" w:cs="Tahoma"/>
          <w:b/>
          <w:szCs w:val="20"/>
        </w:rPr>
      </w:pPr>
      <w:r w:rsidRPr="000C584A">
        <w:rPr>
          <w:rFonts w:ascii="Palatino Linotype" w:hAnsi="Palatino Linotype" w:cs="Tahoma"/>
          <w:b/>
          <w:szCs w:val="20"/>
        </w:rPr>
        <w:t>Immediate Tasks</w:t>
      </w:r>
    </w:p>
    <w:p w:rsidR="00E10A8F" w:rsidRPr="000C584A" w:rsidRDefault="00E10A8F" w:rsidP="00865F45">
      <w:pPr>
        <w:numPr>
          <w:ilvl w:val="0"/>
          <w:numId w:val="172"/>
        </w:numPr>
        <w:spacing w:after="0" w:line="240" w:lineRule="auto"/>
        <w:rPr>
          <w:rFonts w:ascii="Palatino Linotype" w:hAnsi="Palatino Linotype" w:cs="Tahoma"/>
          <w:szCs w:val="20"/>
        </w:rPr>
      </w:pPr>
      <w:r w:rsidRPr="000C584A">
        <w:rPr>
          <w:rFonts w:ascii="Palatino Linotype" w:hAnsi="Palatino Linotype" w:cs="Tahoma"/>
          <w:szCs w:val="20"/>
        </w:rPr>
        <w:t>Check in and receive site orientation at the check-in/check-out station</w:t>
      </w:r>
    </w:p>
    <w:p w:rsidR="00E10A8F" w:rsidRPr="000C584A" w:rsidRDefault="00E10A8F" w:rsidP="00865F45">
      <w:pPr>
        <w:numPr>
          <w:ilvl w:val="0"/>
          <w:numId w:val="172"/>
        </w:numPr>
        <w:spacing w:after="0" w:line="240" w:lineRule="auto"/>
        <w:rPr>
          <w:rFonts w:ascii="Palatino Linotype" w:hAnsi="Palatino Linotype" w:cs="Tahoma"/>
          <w:szCs w:val="20"/>
        </w:rPr>
      </w:pPr>
      <w:r w:rsidRPr="000C584A">
        <w:rPr>
          <w:rFonts w:ascii="Palatino Linotype" w:hAnsi="Palatino Linotype" w:cs="Tahoma"/>
          <w:szCs w:val="20"/>
        </w:rPr>
        <w:t>Read this entire job aid and review the organizational chart</w:t>
      </w:r>
    </w:p>
    <w:p w:rsidR="00E10A8F" w:rsidRPr="000C584A" w:rsidRDefault="00E10A8F" w:rsidP="00865F45">
      <w:pPr>
        <w:numPr>
          <w:ilvl w:val="0"/>
          <w:numId w:val="172"/>
        </w:numPr>
        <w:spacing w:after="0" w:line="240" w:lineRule="auto"/>
        <w:rPr>
          <w:rFonts w:ascii="Palatino Linotype" w:hAnsi="Palatino Linotype" w:cs="Tahoma"/>
          <w:szCs w:val="20"/>
        </w:rPr>
      </w:pPr>
      <w:r w:rsidRPr="000C584A">
        <w:rPr>
          <w:rFonts w:ascii="Palatino Linotype" w:hAnsi="Palatino Linotype" w:cs="Tahoma"/>
          <w:szCs w:val="20"/>
        </w:rPr>
        <w:t>Receive orientation from the Reception Group Supervisor</w:t>
      </w:r>
    </w:p>
    <w:p w:rsidR="00E10A8F" w:rsidRPr="000C584A" w:rsidRDefault="00E10A8F" w:rsidP="00865F45">
      <w:pPr>
        <w:numPr>
          <w:ilvl w:val="0"/>
          <w:numId w:val="172"/>
        </w:numPr>
        <w:spacing w:after="0" w:line="240" w:lineRule="auto"/>
        <w:rPr>
          <w:rFonts w:ascii="Palatino Linotype" w:hAnsi="Palatino Linotype" w:cs="Tahoma"/>
          <w:szCs w:val="20"/>
        </w:rPr>
      </w:pPr>
      <w:r w:rsidRPr="000C584A">
        <w:rPr>
          <w:rFonts w:ascii="Palatino Linotype" w:hAnsi="Palatino Linotype" w:cs="Tahoma"/>
          <w:szCs w:val="20"/>
        </w:rPr>
        <w:t>Familiarize self with procedures, forms and reporting requirements</w:t>
      </w:r>
    </w:p>
    <w:p w:rsidR="00E10A8F" w:rsidRPr="000C584A" w:rsidRDefault="00E10A8F" w:rsidP="00865F45">
      <w:pPr>
        <w:numPr>
          <w:ilvl w:val="0"/>
          <w:numId w:val="172"/>
        </w:numPr>
        <w:spacing w:after="0" w:line="240" w:lineRule="auto"/>
        <w:rPr>
          <w:rFonts w:ascii="Palatino Linotype" w:hAnsi="Palatino Linotype" w:cs="Tahoma"/>
          <w:szCs w:val="20"/>
        </w:rPr>
      </w:pPr>
      <w:r w:rsidRPr="000C584A">
        <w:rPr>
          <w:rFonts w:ascii="Palatino Linotype" w:hAnsi="Palatino Linotype" w:cs="Tahoma"/>
          <w:szCs w:val="20"/>
        </w:rPr>
        <w:t>Assist with set-up of area as needed</w:t>
      </w:r>
    </w:p>
    <w:p w:rsidR="00E10A8F" w:rsidRPr="000C584A" w:rsidRDefault="00E10A8F" w:rsidP="00865F45">
      <w:pPr>
        <w:pStyle w:val="ListParagraph"/>
        <w:numPr>
          <w:ilvl w:val="0"/>
          <w:numId w:val="172"/>
        </w:numPr>
        <w:rPr>
          <w:rFonts w:ascii="Palatino Linotype" w:hAnsi="Palatino Linotype" w:cs="Tahoma"/>
          <w:b/>
          <w:szCs w:val="20"/>
        </w:rPr>
      </w:pPr>
      <w:r w:rsidRPr="000C584A">
        <w:rPr>
          <w:rFonts w:ascii="Palatino Linotype" w:hAnsi="Palatino Linotype" w:cs="Tahoma"/>
          <w:szCs w:val="20"/>
        </w:rPr>
        <w:t>Provide orientation to staff you supervise</w:t>
      </w:r>
    </w:p>
    <w:p w:rsidR="00E10A8F" w:rsidRPr="000C584A" w:rsidRDefault="00E10A8F" w:rsidP="00E10A8F">
      <w:pPr>
        <w:spacing w:after="0"/>
        <w:rPr>
          <w:rFonts w:ascii="Palatino Linotype" w:hAnsi="Palatino Linotype" w:cs="Tahoma"/>
          <w:b/>
          <w:szCs w:val="20"/>
        </w:rPr>
      </w:pPr>
      <w:r w:rsidRPr="000C584A">
        <w:rPr>
          <w:rFonts w:ascii="Palatino Linotype" w:hAnsi="Palatino Linotype" w:cs="Tahoma"/>
          <w:b/>
          <w:szCs w:val="20"/>
        </w:rPr>
        <w:t>Intermediate and On-Going Tasks</w:t>
      </w:r>
    </w:p>
    <w:p w:rsidR="00E10A8F" w:rsidRPr="000C584A" w:rsidRDefault="00E10A8F" w:rsidP="00865F45">
      <w:pPr>
        <w:numPr>
          <w:ilvl w:val="0"/>
          <w:numId w:val="172"/>
        </w:numPr>
        <w:spacing w:after="0" w:line="240" w:lineRule="auto"/>
        <w:rPr>
          <w:rFonts w:ascii="Palatino Linotype" w:hAnsi="Palatino Linotype" w:cs="Tahoma"/>
          <w:szCs w:val="20"/>
        </w:rPr>
      </w:pPr>
      <w:r w:rsidRPr="000C584A">
        <w:rPr>
          <w:rFonts w:ascii="Palatino Linotype" w:hAnsi="Palatino Linotype" w:cs="Tahoma"/>
          <w:szCs w:val="20"/>
        </w:rPr>
        <w:t>Monitor function of your area and provide updates to Reception Group Supervisor as requested</w:t>
      </w:r>
    </w:p>
    <w:p w:rsidR="00E10A8F" w:rsidRPr="000C584A" w:rsidRDefault="00E10A8F" w:rsidP="00865F45">
      <w:pPr>
        <w:numPr>
          <w:ilvl w:val="0"/>
          <w:numId w:val="172"/>
        </w:numPr>
        <w:spacing w:after="0" w:line="240" w:lineRule="auto"/>
        <w:rPr>
          <w:rFonts w:ascii="Palatino Linotype" w:hAnsi="Palatino Linotype" w:cs="Tahoma"/>
          <w:szCs w:val="20"/>
        </w:rPr>
      </w:pPr>
      <w:r w:rsidRPr="000C584A">
        <w:rPr>
          <w:rFonts w:ascii="Palatino Linotype" w:hAnsi="Palatino Linotype" w:cs="Tahoma"/>
          <w:szCs w:val="20"/>
        </w:rPr>
        <w:t>Troubleshoot problems as they arise and take to your supervisor when appropriate</w:t>
      </w:r>
    </w:p>
    <w:p w:rsidR="00E10A8F" w:rsidRPr="000C584A" w:rsidRDefault="00E10A8F" w:rsidP="00865F45">
      <w:pPr>
        <w:numPr>
          <w:ilvl w:val="0"/>
          <w:numId w:val="172"/>
        </w:numPr>
        <w:spacing w:after="0" w:line="240" w:lineRule="auto"/>
        <w:rPr>
          <w:rFonts w:ascii="Palatino Linotype" w:hAnsi="Palatino Linotype" w:cs="Tahoma"/>
          <w:szCs w:val="20"/>
        </w:rPr>
      </w:pPr>
      <w:r w:rsidRPr="000C584A">
        <w:rPr>
          <w:rFonts w:ascii="Palatino Linotype" w:hAnsi="Palatino Linotype" w:cs="Tahoma"/>
          <w:szCs w:val="20"/>
        </w:rPr>
        <w:lastRenderedPageBreak/>
        <w:t>Document data tallies as requested by your supervisor</w:t>
      </w:r>
    </w:p>
    <w:p w:rsidR="00E10A8F" w:rsidRPr="000C584A" w:rsidRDefault="00E10A8F" w:rsidP="00865F45">
      <w:pPr>
        <w:numPr>
          <w:ilvl w:val="0"/>
          <w:numId w:val="172"/>
        </w:numPr>
        <w:spacing w:after="0" w:line="240" w:lineRule="auto"/>
        <w:rPr>
          <w:rFonts w:ascii="Palatino Linotype" w:hAnsi="Palatino Linotype" w:cs="Tahoma"/>
          <w:szCs w:val="20"/>
        </w:rPr>
      </w:pPr>
      <w:r w:rsidRPr="000C584A">
        <w:rPr>
          <w:rFonts w:ascii="Palatino Linotype" w:hAnsi="Palatino Linotype" w:cs="Tahoma"/>
          <w:szCs w:val="20"/>
        </w:rPr>
        <w:t>Ensure that appropriate number of forms and tools are available</w:t>
      </w:r>
    </w:p>
    <w:p w:rsidR="00E10A8F" w:rsidRPr="000C584A" w:rsidRDefault="00E10A8F" w:rsidP="00865F45">
      <w:pPr>
        <w:numPr>
          <w:ilvl w:val="0"/>
          <w:numId w:val="172"/>
        </w:numPr>
        <w:spacing w:after="0" w:line="240" w:lineRule="auto"/>
        <w:rPr>
          <w:rFonts w:ascii="Palatino Linotype" w:hAnsi="Palatino Linotype" w:cs="Tahoma"/>
          <w:szCs w:val="20"/>
        </w:rPr>
      </w:pPr>
      <w:r w:rsidRPr="000C584A">
        <w:rPr>
          <w:rFonts w:ascii="Palatino Linotype" w:hAnsi="Palatino Linotype" w:cs="Tahoma"/>
          <w:szCs w:val="20"/>
        </w:rPr>
        <w:t>Request break coverage from your supervisor</w:t>
      </w:r>
    </w:p>
    <w:p w:rsidR="00E10A8F" w:rsidRPr="000C584A" w:rsidRDefault="00E10A8F" w:rsidP="00882372">
      <w:pPr>
        <w:pStyle w:val="ListParagraph"/>
        <w:numPr>
          <w:ilvl w:val="0"/>
          <w:numId w:val="172"/>
        </w:numPr>
        <w:rPr>
          <w:rFonts w:ascii="Palatino Linotype" w:hAnsi="Palatino Linotype" w:cs="Tahoma"/>
          <w:b/>
          <w:szCs w:val="20"/>
        </w:rPr>
      </w:pPr>
      <w:r w:rsidRPr="000C584A">
        <w:rPr>
          <w:rFonts w:ascii="Palatino Linotype" w:hAnsi="Palatino Linotype" w:cs="Tahoma"/>
          <w:szCs w:val="20"/>
        </w:rPr>
        <w:t>Determine break coverage for your area</w:t>
      </w:r>
    </w:p>
    <w:p w:rsidR="00E10A8F" w:rsidRPr="000C584A" w:rsidRDefault="00E10A8F" w:rsidP="00E10A8F">
      <w:pPr>
        <w:spacing w:after="0"/>
        <w:rPr>
          <w:rFonts w:ascii="Palatino Linotype" w:hAnsi="Palatino Linotype" w:cs="Tahoma"/>
          <w:b/>
          <w:szCs w:val="20"/>
        </w:rPr>
      </w:pPr>
      <w:r w:rsidRPr="000C584A">
        <w:rPr>
          <w:rFonts w:ascii="Palatino Linotype" w:hAnsi="Palatino Linotype" w:cs="Tahoma"/>
          <w:b/>
          <w:szCs w:val="20"/>
        </w:rPr>
        <w:t>Shift Change and Demobilization Tasks</w:t>
      </w:r>
    </w:p>
    <w:p w:rsidR="00E10A8F" w:rsidRPr="000C584A" w:rsidRDefault="00E10A8F" w:rsidP="00865F45">
      <w:pPr>
        <w:pStyle w:val="ColorfulList-Accent11"/>
        <w:numPr>
          <w:ilvl w:val="0"/>
          <w:numId w:val="172"/>
        </w:numPr>
        <w:rPr>
          <w:rFonts w:ascii="Palatino Linotype" w:hAnsi="Palatino Linotype" w:cs="Tahoma"/>
          <w:sz w:val="22"/>
          <w:szCs w:val="20"/>
        </w:rPr>
      </w:pPr>
      <w:r w:rsidRPr="000C584A">
        <w:rPr>
          <w:rFonts w:ascii="Palatino Linotype" w:hAnsi="Palatino Linotype" w:cs="Tahoma"/>
          <w:sz w:val="22"/>
          <w:szCs w:val="20"/>
        </w:rPr>
        <w:t>Prepare to stand down the area when requested by supervisor, as determined in Demobilization Plan</w:t>
      </w:r>
    </w:p>
    <w:p w:rsidR="00E10A8F" w:rsidRPr="000C584A" w:rsidRDefault="00E10A8F" w:rsidP="00865F45">
      <w:pPr>
        <w:pStyle w:val="ColorfulList-Accent11"/>
        <w:numPr>
          <w:ilvl w:val="0"/>
          <w:numId w:val="172"/>
        </w:numPr>
        <w:rPr>
          <w:rFonts w:ascii="Palatino Linotype" w:hAnsi="Palatino Linotype" w:cs="Tahoma"/>
          <w:sz w:val="22"/>
          <w:szCs w:val="20"/>
        </w:rPr>
      </w:pPr>
      <w:r w:rsidRPr="000C584A">
        <w:rPr>
          <w:rFonts w:ascii="Palatino Linotype" w:hAnsi="Palatino Linotype" w:cs="Tahoma"/>
          <w:sz w:val="22"/>
          <w:szCs w:val="20"/>
        </w:rPr>
        <w:t>Brief staff person assigned to next shift</w:t>
      </w:r>
    </w:p>
    <w:p w:rsidR="00E10A8F" w:rsidRPr="000C584A" w:rsidRDefault="00E10A8F" w:rsidP="00865F45">
      <w:pPr>
        <w:pStyle w:val="ColorfulList-Accent11"/>
        <w:numPr>
          <w:ilvl w:val="0"/>
          <w:numId w:val="172"/>
        </w:numPr>
        <w:rPr>
          <w:rFonts w:ascii="Palatino Linotype" w:hAnsi="Palatino Linotype" w:cs="Tahoma"/>
          <w:sz w:val="22"/>
          <w:szCs w:val="20"/>
        </w:rPr>
      </w:pPr>
      <w:r w:rsidRPr="000C584A">
        <w:rPr>
          <w:rFonts w:ascii="Palatino Linotype" w:hAnsi="Palatino Linotype" w:cs="Tahoma"/>
          <w:sz w:val="22"/>
          <w:szCs w:val="20"/>
        </w:rPr>
        <w:t>Note items that need resupply and communicate to supervisor</w:t>
      </w:r>
    </w:p>
    <w:p w:rsidR="00E10A8F" w:rsidRPr="000C584A" w:rsidRDefault="00E10A8F" w:rsidP="00865F45">
      <w:pPr>
        <w:pStyle w:val="ColorfulList-Accent11"/>
        <w:numPr>
          <w:ilvl w:val="0"/>
          <w:numId w:val="172"/>
        </w:numPr>
        <w:rPr>
          <w:rFonts w:ascii="Palatino Linotype" w:hAnsi="Palatino Linotype" w:cs="Tahoma"/>
          <w:sz w:val="22"/>
          <w:szCs w:val="20"/>
        </w:rPr>
      </w:pPr>
      <w:r w:rsidRPr="000C584A">
        <w:rPr>
          <w:rFonts w:ascii="Palatino Linotype" w:hAnsi="Palatino Linotype" w:cs="Tahoma"/>
          <w:sz w:val="22"/>
          <w:szCs w:val="20"/>
        </w:rPr>
        <w:t>Participate in scheduled debriefing sessions</w:t>
      </w:r>
    </w:p>
    <w:p w:rsidR="00E10A8F" w:rsidRDefault="00E10A8F" w:rsidP="00865F45">
      <w:pPr>
        <w:pStyle w:val="ListParagraph"/>
        <w:numPr>
          <w:ilvl w:val="0"/>
          <w:numId w:val="172"/>
        </w:numPr>
        <w:rPr>
          <w:rFonts w:ascii="Tahoma" w:hAnsi="Tahoma" w:cs="Tahoma"/>
        </w:rPr>
        <w:sectPr w:rsidR="00E10A8F" w:rsidSect="0093315C">
          <w:pgSz w:w="12240" w:h="15840" w:code="1"/>
          <w:pgMar w:top="720" w:right="720" w:bottom="720" w:left="1080" w:header="720" w:footer="475" w:gutter="0"/>
          <w:cols w:space="720"/>
          <w:noEndnote/>
        </w:sectPr>
      </w:pPr>
      <w:r w:rsidRPr="000C584A">
        <w:rPr>
          <w:rFonts w:ascii="Palatino Linotype" w:hAnsi="Palatino Linotype" w:cs="Tahoma"/>
          <w:szCs w:val="20"/>
        </w:rPr>
        <w:t>Gather information for final situation report</w:t>
      </w:r>
    </w:p>
    <w:p w:rsidR="001166FD" w:rsidRPr="001166FD" w:rsidRDefault="00FA071C" w:rsidP="00D40AF6">
      <w:pPr>
        <w:pStyle w:val="Heading2"/>
      </w:pPr>
      <w:r>
        <w:lastRenderedPageBreak/>
        <w:t>Runner position checklist</w:t>
      </w:r>
    </w:p>
    <w:p w:rsidR="001166FD" w:rsidRPr="000C584A" w:rsidRDefault="001166FD" w:rsidP="001166FD">
      <w:pPr>
        <w:rPr>
          <w:rFonts w:ascii="Palatino Linotype" w:hAnsi="Palatino Linotype" w:cs="Tahoma"/>
          <w:szCs w:val="20"/>
        </w:rPr>
      </w:pPr>
      <w:r w:rsidRPr="000C584A">
        <w:rPr>
          <w:rFonts w:ascii="Palatino Linotype" w:hAnsi="Palatino Linotype" w:cs="Tahoma"/>
          <w:b/>
          <w:szCs w:val="20"/>
        </w:rPr>
        <w:t>You report to</w:t>
      </w:r>
      <w:r w:rsidRPr="000C584A">
        <w:rPr>
          <w:rFonts w:ascii="Palatino Linotype" w:hAnsi="Palatino Linotype" w:cs="Tahoma"/>
          <w:szCs w:val="20"/>
        </w:rPr>
        <w:t>: Usher Unit Leader</w:t>
      </w:r>
    </w:p>
    <w:p w:rsidR="001166FD" w:rsidRPr="000C584A" w:rsidRDefault="001166FD" w:rsidP="001166FD">
      <w:pPr>
        <w:rPr>
          <w:rFonts w:ascii="Palatino Linotype" w:hAnsi="Palatino Linotype" w:cs="Tahoma"/>
          <w:szCs w:val="20"/>
        </w:rPr>
      </w:pPr>
      <w:r w:rsidRPr="000C584A">
        <w:rPr>
          <w:rFonts w:ascii="Palatino Linotype" w:hAnsi="Palatino Linotype" w:cs="Tahoma"/>
          <w:b/>
          <w:szCs w:val="20"/>
        </w:rPr>
        <w:t>Mission</w:t>
      </w:r>
      <w:r w:rsidRPr="000C584A">
        <w:rPr>
          <w:rFonts w:ascii="Palatino Linotype" w:hAnsi="Palatino Linotype" w:cs="Tahoma"/>
          <w:szCs w:val="20"/>
        </w:rPr>
        <w:t>:  As needed, be available to assist in the acquisition and/or transport of needed supplies and equipment.</w:t>
      </w:r>
    </w:p>
    <w:p w:rsidR="001166FD" w:rsidRPr="000C584A" w:rsidRDefault="001166FD" w:rsidP="001166FD">
      <w:pPr>
        <w:spacing w:after="0"/>
        <w:rPr>
          <w:rFonts w:ascii="Palatino Linotype" w:hAnsi="Palatino Linotype" w:cs="Tahoma"/>
          <w:b/>
          <w:szCs w:val="20"/>
        </w:rPr>
      </w:pPr>
      <w:r w:rsidRPr="000C584A">
        <w:rPr>
          <w:rFonts w:ascii="Palatino Linotype" w:hAnsi="Palatino Linotype" w:cs="Tahoma"/>
          <w:b/>
          <w:szCs w:val="20"/>
        </w:rPr>
        <w:t>Position-Specific Resources</w:t>
      </w:r>
    </w:p>
    <w:p w:rsidR="001166FD" w:rsidRPr="000C584A" w:rsidRDefault="001166FD" w:rsidP="00865F45">
      <w:pPr>
        <w:pStyle w:val="ListParagraph"/>
        <w:numPr>
          <w:ilvl w:val="0"/>
          <w:numId w:val="179"/>
        </w:numPr>
        <w:tabs>
          <w:tab w:val="left" w:pos="4554"/>
        </w:tabs>
        <w:rPr>
          <w:rFonts w:ascii="Palatino Linotype" w:hAnsi="Palatino Linotype" w:cs="Tahoma"/>
          <w:szCs w:val="20"/>
        </w:rPr>
      </w:pPr>
      <w:r w:rsidRPr="000C584A">
        <w:rPr>
          <w:rFonts w:ascii="Palatino Linotype" w:hAnsi="Palatino Linotype" w:cs="Tahoma"/>
          <w:szCs w:val="20"/>
        </w:rPr>
        <w:t>800 MHz radio or Walkie-talkie: To communicate with staff in your area</w:t>
      </w:r>
    </w:p>
    <w:p w:rsidR="001166FD" w:rsidRPr="000C584A" w:rsidRDefault="001166FD" w:rsidP="001166FD">
      <w:pPr>
        <w:spacing w:after="0"/>
        <w:rPr>
          <w:rFonts w:ascii="Palatino Linotype" w:hAnsi="Palatino Linotype" w:cs="Tahoma"/>
          <w:b/>
          <w:szCs w:val="20"/>
        </w:rPr>
      </w:pPr>
      <w:r w:rsidRPr="000C584A">
        <w:rPr>
          <w:rFonts w:ascii="Palatino Linotype" w:hAnsi="Palatino Linotype" w:cs="Tahoma"/>
          <w:b/>
          <w:szCs w:val="20"/>
        </w:rPr>
        <w:t>Common Resources</w:t>
      </w:r>
    </w:p>
    <w:p w:rsidR="001166FD" w:rsidRPr="000C584A" w:rsidRDefault="001166FD" w:rsidP="00865F45">
      <w:pPr>
        <w:pStyle w:val="ListParagraph"/>
        <w:numPr>
          <w:ilvl w:val="0"/>
          <w:numId w:val="178"/>
        </w:numPr>
        <w:spacing w:after="0" w:line="240" w:lineRule="auto"/>
        <w:rPr>
          <w:rFonts w:ascii="Palatino Linotype" w:hAnsi="Palatino Linotype" w:cs="Tahoma"/>
          <w:szCs w:val="20"/>
        </w:rPr>
      </w:pPr>
      <w:r w:rsidRPr="000C584A">
        <w:rPr>
          <w:rFonts w:ascii="Palatino Linotype" w:hAnsi="Palatino Linotype" w:cs="Tahoma"/>
          <w:szCs w:val="20"/>
        </w:rPr>
        <w:t>Site Organizational Chart/Situation Board</w:t>
      </w:r>
      <w:r w:rsidRPr="000C584A">
        <w:rPr>
          <w:rFonts w:ascii="Palatino Linotype" w:hAnsi="Palatino Linotype" w:cs="Tahoma"/>
          <w:szCs w:val="20"/>
        </w:rPr>
        <w:tab/>
      </w:r>
    </w:p>
    <w:p w:rsidR="001166FD" w:rsidRPr="000C584A" w:rsidRDefault="001166FD" w:rsidP="00865F45">
      <w:pPr>
        <w:pStyle w:val="ListParagraph"/>
        <w:numPr>
          <w:ilvl w:val="0"/>
          <w:numId w:val="178"/>
        </w:numPr>
        <w:spacing w:after="0" w:line="240" w:lineRule="auto"/>
        <w:rPr>
          <w:rFonts w:ascii="Palatino Linotype" w:hAnsi="Palatino Linotype" w:cs="Tahoma"/>
          <w:szCs w:val="20"/>
        </w:rPr>
      </w:pPr>
      <w:r w:rsidRPr="000C584A">
        <w:rPr>
          <w:rFonts w:ascii="Palatino Linotype" w:hAnsi="Palatino Linotype" w:cs="Tahoma"/>
          <w:szCs w:val="20"/>
        </w:rPr>
        <w:t>Current organizational chart</w:t>
      </w:r>
    </w:p>
    <w:p w:rsidR="001166FD" w:rsidRPr="000C584A" w:rsidRDefault="001166FD" w:rsidP="00865F45">
      <w:pPr>
        <w:pStyle w:val="ListParagraph"/>
        <w:numPr>
          <w:ilvl w:val="0"/>
          <w:numId w:val="178"/>
        </w:numPr>
        <w:spacing w:after="0" w:line="240" w:lineRule="auto"/>
        <w:rPr>
          <w:rFonts w:ascii="Palatino Linotype" w:hAnsi="Palatino Linotype" w:cs="Tahoma"/>
          <w:szCs w:val="20"/>
        </w:rPr>
      </w:pPr>
      <w:r w:rsidRPr="000C584A">
        <w:rPr>
          <w:rFonts w:ascii="Palatino Linotype" w:hAnsi="Palatino Linotype" w:cs="Tahoma"/>
          <w:szCs w:val="20"/>
        </w:rPr>
        <w:t>Site floor plan/map</w:t>
      </w:r>
    </w:p>
    <w:p w:rsidR="001166FD" w:rsidRPr="000C584A" w:rsidRDefault="001166FD" w:rsidP="00865F45">
      <w:pPr>
        <w:pStyle w:val="ListParagraph"/>
        <w:numPr>
          <w:ilvl w:val="0"/>
          <w:numId w:val="178"/>
        </w:numPr>
        <w:spacing w:after="0" w:line="240" w:lineRule="auto"/>
        <w:rPr>
          <w:rFonts w:ascii="Palatino Linotype" w:hAnsi="Palatino Linotype" w:cs="Tahoma"/>
          <w:szCs w:val="20"/>
        </w:rPr>
      </w:pPr>
      <w:r w:rsidRPr="000C584A">
        <w:rPr>
          <w:rFonts w:ascii="Palatino Linotype" w:hAnsi="Palatino Linotype" w:cs="Tahoma"/>
          <w:szCs w:val="20"/>
        </w:rPr>
        <w:t>Other visuals as determined by incident or event</w:t>
      </w:r>
    </w:p>
    <w:p w:rsidR="001166FD" w:rsidRPr="000C584A" w:rsidRDefault="001166FD" w:rsidP="00865F45">
      <w:pPr>
        <w:pStyle w:val="ListParagraph"/>
        <w:numPr>
          <w:ilvl w:val="0"/>
          <w:numId w:val="178"/>
        </w:numPr>
        <w:spacing w:after="0" w:line="240" w:lineRule="auto"/>
        <w:rPr>
          <w:rFonts w:ascii="Palatino Linotype" w:hAnsi="Palatino Linotype" w:cs="Tahoma"/>
          <w:szCs w:val="20"/>
        </w:rPr>
      </w:pPr>
      <w:r w:rsidRPr="000C584A">
        <w:rPr>
          <w:rFonts w:ascii="Palatino Linotype" w:hAnsi="Palatino Linotype" w:cs="Tahoma"/>
          <w:szCs w:val="20"/>
        </w:rPr>
        <w:t>Information on conference call phone numbers</w:t>
      </w:r>
    </w:p>
    <w:p w:rsidR="001166FD" w:rsidRPr="000C584A" w:rsidRDefault="001166FD" w:rsidP="00865F45">
      <w:pPr>
        <w:pStyle w:val="ListParagraph"/>
        <w:numPr>
          <w:ilvl w:val="0"/>
          <w:numId w:val="178"/>
        </w:numPr>
        <w:spacing w:after="0" w:line="240" w:lineRule="auto"/>
        <w:rPr>
          <w:rFonts w:ascii="Palatino Linotype" w:hAnsi="Palatino Linotype" w:cs="Tahoma"/>
          <w:szCs w:val="20"/>
        </w:rPr>
      </w:pPr>
      <w:r w:rsidRPr="000C584A">
        <w:rPr>
          <w:rFonts w:ascii="Palatino Linotype" w:hAnsi="Palatino Linotype" w:cs="Tahoma"/>
          <w:szCs w:val="20"/>
        </w:rPr>
        <w:t>Briefing schedule</w:t>
      </w:r>
    </w:p>
    <w:p w:rsidR="001166FD" w:rsidRPr="000C584A" w:rsidRDefault="001166FD" w:rsidP="00865F45">
      <w:pPr>
        <w:pStyle w:val="ListParagraph"/>
        <w:numPr>
          <w:ilvl w:val="0"/>
          <w:numId w:val="178"/>
        </w:numPr>
        <w:spacing w:after="0" w:line="240" w:lineRule="auto"/>
        <w:rPr>
          <w:rFonts w:ascii="Palatino Linotype" w:hAnsi="Palatino Linotype" w:cs="Tahoma"/>
          <w:szCs w:val="20"/>
        </w:rPr>
      </w:pPr>
      <w:r w:rsidRPr="000C584A">
        <w:rPr>
          <w:rFonts w:ascii="Palatino Linotype" w:hAnsi="Palatino Linotype" w:cs="Tahoma"/>
          <w:szCs w:val="20"/>
        </w:rPr>
        <w:t>Other information as necessary</w:t>
      </w:r>
    </w:p>
    <w:p w:rsidR="001166FD" w:rsidRPr="000C584A" w:rsidRDefault="001166FD" w:rsidP="00865F45">
      <w:pPr>
        <w:pStyle w:val="ListParagraph"/>
        <w:numPr>
          <w:ilvl w:val="0"/>
          <w:numId w:val="178"/>
        </w:numPr>
        <w:tabs>
          <w:tab w:val="left" w:pos="4554"/>
        </w:tabs>
        <w:spacing w:after="0"/>
        <w:rPr>
          <w:rFonts w:ascii="Palatino Linotype" w:hAnsi="Palatino Linotype" w:cs="Tahoma"/>
          <w:szCs w:val="20"/>
        </w:rPr>
      </w:pPr>
      <w:r w:rsidRPr="000C584A">
        <w:rPr>
          <w:rFonts w:ascii="Palatino Linotype" w:hAnsi="Palatino Linotype" w:cs="Tahoma"/>
          <w:szCs w:val="20"/>
        </w:rPr>
        <w:t>ICS Forms</w:t>
      </w:r>
    </w:p>
    <w:p w:rsidR="001166FD" w:rsidRPr="000C584A" w:rsidRDefault="001166FD" w:rsidP="00865F45">
      <w:pPr>
        <w:pStyle w:val="ListParagraph"/>
        <w:numPr>
          <w:ilvl w:val="0"/>
          <w:numId w:val="178"/>
        </w:numPr>
        <w:tabs>
          <w:tab w:val="left" w:pos="4554"/>
        </w:tabs>
        <w:rPr>
          <w:rFonts w:ascii="Palatino Linotype" w:hAnsi="Palatino Linotype" w:cs="Tahoma"/>
          <w:szCs w:val="20"/>
        </w:rPr>
      </w:pPr>
      <w:r w:rsidRPr="000C584A">
        <w:rPr>
          <w:rFonts w:ascii="Palatino Linotype" w:hAnsi="Palatino Linotype" w:cs="Tahoma"/>
          <w:szCs w:val="20"/>
        </w:rPr>
        <w:t>ICS 214: Activity Log</w:t>
      </w:r>
    </w:p>
    <w:p w:rsidR="001166FD" w:rsidRPr="000C584A" w:rsidRDefault="001166FD" w:rsidP="001166FD">
      <w:pPr>
        <w:spacing w:after="0"/>
        <w:rPr>
          <w:rFonts w:ascii="Palatino Linotype" w:hAnsi="Palatino Linotype" w:cs="Tahoma"/>
          <w:b/>
          <w:szCs w:val="20"/>
        </w:rPr>
      </w:pPr>
      <w:r w:rsidRPr="000C584A">
        <w:rPr>
          <w:rFonts w:ascii="Palatino Linotype" w:hAnsi="Palatino Linotype" w:cs="Tahoma"/>
          <w:b/>
          <w:szCs w:val="20"/>
        </w:rPr>
        <w:t>Specific Responsibilities</w:t>
      </w:r>
    </w:p>
    <w:p w:rsidR="001166FD" w:rsidRPr="000C584A" w:rsidRDefault="001166FD" w:rsidP="00865F45">
      <w:pPr>
        <w:numPr>
          <w:ilvl w:val="0"/>
          <w:numId w:val="177"/>
        </w:numPr>
        <w:spacing w:after="0" w:line="240" w:lineRule="auto"/>
        <w:rPr>
          <w:rFonts w:ascii="Palatino Linotype" w:hAnsi="Palatino Linotype" w:cs="Tahoma"/>
          <w:szCs w:val="20"/>
        </w:rPr>
      </w:pPr>
      <w:r w:rsidRPr="000C584A">
        <w:rPr>
          <w:rFonts w:ascii="Palatino Linotype" w:hAnsi="Palatino Linotype" w:cs="Tahoma"/>
          <w:szCs w:val="20"/>
        </w:rPr>
        <w:t>Acquire and move supplies and/or equipment for FAC staff, as requested</w:t>
      </w:r>
    </w:p>
    <w:p w:rsidR="001166FD" w:rsidRPr="000C584A" w:rsidRDefault="001166FD" w:rsidP="00865F45">
      <w:pPr>
        <w:numPr>
          <w:ilvl w:val="0"/>
          <w:numId w:val="177"/>
        </w:numPr>
        <w:spacing w:line="240" w:lineRule="auto"/>
        <w:rPr>
          <w:rFonts w:ascii="Palatino Linotype" w:hAnsi="Palatino Linotype" w:cs="Tahoma"/>
          <w:szCs w:val="20"/>
        </w:rPr>
      </w:pPr>
      <w:r w:rsidRPr="000C584A">
        <w:rPr>
          <w:rFonts w:ascii="Palatino Linotype" w:hAnsi="Palatino Linotype" w:cs="Tahoma"/>
          <w:szCs w:val="20"/>
        </w:rPr>
        <w:t>Transport supplies and/or equipment to other sites, as needed and requested by Usher Unit Leader or Site Manager</w:t>
      </w:r>
    </w:p>
    <w:p w:rsidR="001166FD" w:rsidRPr="000C584A" w:rsidRDefault="001166FD" w:rsidP="001166FD">
      <w:pPr>
        <w:spacing w:after="0"/>
        <w:rPr>
          <w:rFonts w:ascii="Palatino Linotype" w:hAnsi="Palatino Linotype" w:cs="Tahoma"/>
          <w:b/>
          <w:szCs w:val="20"/>
        </w:rPr>
      </w:pPr>
      <w:r w:rsidRPr="000C584A">
        <w:rPr>
          <w:rFonts w:ascii="Palatino Linotype" w:hAnsi="Palatino Linotype" w:cs="Tahoma"/>
          <w:b/>
          <w:szCs w:val="20"/>
        </w:rPr>
        <w:t>Immediate Tasks</w:t>
      </w:r>
    </w:p>
    <w:p w:rsidR="001166FD" w:rsidRPr="000C584A" w:rsidRDefault="001166FD" w:rsidP="00865F45">
      <w:pPr>
        <w:numPr>
          <w:ilvl w:val="0"/>
          <w:numId w:val="172"/>
        </w:numPr>
        <w:spacing w:after="0" w:line="240" w:lineRule="auto"/>
        <w:rPr>
          <w:rFonts w:ascii="Palatino Linotype" w:hAnsi="Palatino Linotype" w:cs="Tahoma"/>
          <w:szCs w:val="20"/>
        </w:rPr>
      </w:pPr>
      <w:r w:rsidRPr="000C584A">
        <w:rPr>
          <w:rFonts w:ascii="Palatino Linotype" w:hAnsi="Palatino Linotype" w:cs="Tahoma"/>
          <w:szCs w:val="20"/>
        </w:rPr>
        <w:t>Check in and receive site orientation at the check-in/check-out station</w:t>
      </w:r>
    </w:p>
    <w:p w:rsidR="001166FD" w:rsidRPr="000C584A" w:rsidRDefault="001166FD" w:rsidP="00865F45">
      <w:pPr>
        <w:numPr>
          <w:ilvl w:val="0"/>
          <w:numId w:val="172"/>
        </w:numPr>
        <w:spacing w:after="0" w:line="240" w:lineRule="auto"/>
        <w:rPr>
          <w:rFonts w:ascii="Palatino Linotype" w:hAnsi="Palatino Linotype" w:cs="Tahoma"/>
          <w:szCs w:val="20"/>
        </w:rPr>
      </w:pPr>
      <w:r w:rsidRPr="000C584A">
        <w:rPr>
          <w:rFonts w:ascii="Palatino Linotype" w:hAnsi="Palatino Linotype" w:cs="Tahoma"/>
          <w:szCs w:val="20"/>
        </w:rPr>
        <w:t>Read this entire job aid and review the organizational chart</w:t>
      </w:r>
    </w:p>
    <w:p w:rsidR="001166FD" w:rsidRPr="000C584A" w:rsidRDefault="001166FD" w:rsidP="00865F45">
      <w:pPr>
        <w:pStyle w:val="ListParagraph"/>
        <w:numPr>
          <w:ilvl w:val="0"/>
          <w:numId w:val="172"/>
        </w:numPr>
        <w:rPr>
          <w:rFonts w:ascii="Palatino Linotype" w:hAnsi="Palatino Linotype" w:cs="Tahoma"/>
          <w:b/>
          <w:szCs w:val="20"/>
        </w:rPr>
      </w:pPr>
      <w:r w:rsidRPr="000C584A">
        <w:rPr>
          <w:rFonts w:ascii="Palatino Linotype" w:hAnsi="Palatino Linotype" w:cs="Tahoma"/>
          <w:szCs w:val="20"/>
        </w:rPr>
        <w:t>Receive orientation from the Usher Unit Leader</w:t>
      </w:r>
    </w:p>
    <w:p w:rsidR="001166FD" w:rsidRPr="000C584A" w:rsidRDefault="001166FD" w:rsidP="001166FD">
      <w:pPr>
        <w:spacing w:after="0"/>
        <w:rPr>
          <w:rFonts w:ascii="Palatino Linotype" w:hAnsi="Palatino Linotype" w:cs="Tahoma"/>
          <w:b/>
          <w:szCs w:val="20"/>
        </w:rPr>
      </w:pPr>
      <w:r w:rsidRPr="000C584A">
        <w:rPr>
          <w:rFonts w:ascii="Palatino Linotype" w:hAnsi="Palatino Linotype" w:cs="Tahoma"/>
          <w:b/>
          <w:szCs w:val="20"/>
        </w:rPr>
        <w:t>Intermediate and On-Going Tasks</w:t>
      </w:r>
    </w:p>
    <w:p w:rsidR="001166FD" w:rsidRPr="000C584A" w:rsidRDefault="001166FD" w:rsidP="00865F45">
      <w:pPr>
        <w:numPr>
          <w:ilvl w:val="0"/>
          <w:numId w:val="172"/>
        </w:numPr>
        <w:spacing w:after="0" w:line="240" w:lineRule="auto"/>
        <w:rPr>
          <w:rFonts w:ascii="Palatino Linotype" w:hAnsi="Palatino Linotype" w:cs="Tahoma"/>
          <w:szCs w:val="20"/>
        </w:rPr>
      </w:pPr>
      <w:r w:rsidRPr="000C584A">
        <w:rPr>
          <w:rFonts w:ascii="Palatino Linotype" w:hAnsi="Palatino Linotype" w:cs="Tahoma"/>
          <w:szCs w:val="20"/>
        </w:rPr>
        <w:t>Troubleshoot problems as they arise and take to your supervisor when appropriate</w:t>
      </w:r>
    </w:p>
    <w:p w:rsidR="001166FD" w:rsidRPr="000C584A" w:rsidRDefault="001166FD" w:rsidP="00865F45">
      <w:pPr>
        <w:pStyle w:val="ListParagraph"/>
        <w:numPr>
          <w:ilvl w:val="0"/>
          <w:numId w:val="172"/>
        </w:numPr>
        <w:rPr>
          <w:rFonts w:ascii="Palatino Linotype" w:hAnsi="Palatino Linotype" w:cs="Tahoma"/>
          <w:b/>
          <w:szCs w:val="20"/>
        </w:rPr>
      </w:pPr>
      <w:r w:rsidRPr="000C584A">
        <w:rPr>
          <w:rFonts w:ascii="Palatino Linotype" w:hAnsi="Palatino Linotype" w:cs="Tahoma"/>
          <w:szCs w:val="20"/>
        </w:rPr>
        <w:t>Request break coverage from your supervisor</w:t>
      </w:r>
    </w:p>
    <w:p w:rsidR="001166FD" w:rsidRPr="000C584A" w:rsidRDefault="001166FD" w:rsidP="001166FD">
      <w:pPr>
        <w:spacing w:after="0"/>
        <w:rPr>
          <w:rFonts w:ascii="Palatino Linotype" w:hAnsi="Palatino Linotype" w:cs="Tahoma"/>
          <w:b/>
          <w:szCs w:val="20"/>
        </w:rPr>
      </w:pPr>
      <w:r w:rsidRPr="000C584A">
        <w:rPr>
          <w:rFonts w:ascii="Palatino Linotype" w:hAnsi="Palatino Linotype" w:cs="Tahoma"/>
          <w:b/>
          <w:szCs w:val="20"/>
        </w:rPr>
        <w:t>Shift Change and Demobilization Tasks</w:t>
      </w:r>
    </w:p>
    <w:p w:rsidR="001166FD" w:rsidRPr="000C584A" w:rsidRDefault="001166FD" w:rsidP="00865F45">
      <w:pPr>
        <w:numPr>
          <w:ilvl w:val="0"/>
          <w:numId w:val="172"/>
        </w:numPr>
        <w:spacing w:after="0" w:line="240" w:lineRule="auto"/>
        <w:contextualSpacing/>
        <w:rPr>
          <w:rFonts w:ascii="Palatino Linotype" w:hAnsi="Palatino Linotype" w:cs="Tahoma"/>
          <w:szCs w:val="20"/>
        </w:rPr>
      </w:pPr>
      <w:r w:rsidRPr="000C584A">
        <w:rPr>
          <w:rFonts w:ascii="Palatino Linotype" w:hAnsi="Palatino Linotype" w:cs="Tahoma"/>
          <w:szCs w:val="20"/>
        </w:rPr>
        <w:t>Prepare to stand down the area when requested by supervisor, as determined in Demobilization Plan</w:t>
      </w:r>
    </w:p>
    <w:p w:rsidR="001166FD" w:rsidRPr="000C584A" w:rsidRDefault="001166FD" w:rsidP="00865F45">
      <w:pPr>
        <w:numPr>
          <w:ilvl w:val="0"/>
          <w:numId w:val="172"/>
        </w:numPr>
        <w:spacing w:after="0" w:line="240" w:lineRule="auto"/>
        <w:contextualSpacing/>
        <w:rPr>
          <w:rFonts w:ascii="Palatino Linotype" w:hAnsi="Palatino Linotype" w:cs="Tahoma"/>
          <w:szCs w:val="20"/>
        </w:rPr>
      </w:pPr>
      <w:r w:rsidRPr="000C584A">
        <w:rPr>
          <w:rFonts w:ascii="Palatino Linotype" w:hAnsi="Palatino Linotype" w:cs="Tahoma"/>
          <w:szCs w:val="20"/>
        </w:rPr>
        <w:t>Brief staff person assigned to next shift</w:t>
      </w:r>
    </w:p>
    <w:p w:rsidR="001166FD" w:rsidRPr="000C584A" w:rsidRDefault="001166FD" w:rsidP="00865F45">
      <w:pPr>
        <w:numPr>
          <w:ilvl w:val="0"/>
          <w:numId w:val="172"/>
        </w:numPr>
        <w:spacing w:after="0" w:line="240" w:lineRule="auto"/>
        <w:contextualSpacing/>
        <w:rPr>
          <w:rFonts w:ascii="Palatino Linotype" w:hAnsi="Palatino Linotype" w:cs="Tahoma"/>
          <w:szCs w:val="20"/>
        </w:rPr>
      </w:pPr>
      <w:r w:rsidRPr="000C584A">
        <w:rPr>
          <w:rFonts w:ascii="Palatino Linotype" w:hAnsi="Palatino Linotype" w:cs="Tahoma"/>
          <w:szCs w:val="20"/>
        </w:rPr>
        <w:t>Note items that need resupply and communicate to supervisor</w:t>
      </w:r>
    </w:p>
    <w:p w:rsidR="001166FD" w:rsidRPr="000C584A" w:rsidRDefault="001166FD" w:rsidP="00865F45">
      <w:pPr>
        <w:numPr>
          <w:ilvl w:val="0"/>
          <w:numId w:val="172"/>
        </w:numPr>
        <w:spacing w:after="0" w:line="240" w:lineRule="auto"/>
        <w:contextualSpacing/>
        <w:rPr>
          <w:rFonts w:ascii="Palatino Linotype" w:hAnsi="Palatino Linotype" w:cs="Tahoma"/>
          <w:szCs w:val="20"/>
        </w:rPr>
      </w:pPr>
      <w:r w:rsidRPr="000C584A">
        <w:rPr>
          <w:rFonts w:ascii="Palatino Linotype" w:hAnsi="Palatino Linotype" w:cs="Tahoma"/>
          <w:szCs w:val="20"/>
        </w:rPr>
        <w:t>Participate in scheduled debriefing sessions</w:t>
      </w:r>
    </w:p>
    <w:p w:rsidR="001166FD" w:rsidRPr="000C584A" w:rsidRDefault="001166FD" w:rsidP="00865F45">
      <w:pPr>
        <w:pStyle w:val="ListParagraph"/>
        <w:numPr>
          <w:ilvl w:val="0"/>
          <w:numId w:val="172"/>
        </w:numPr>
        <w:rPr>
          <w:rFonts w:ascii="Palatino Linotype" w:hAnsi="Palatino Linotype"/>
          <w:szCs w:val="20"/>
        </w:rPr>
      </w:pPr>
      <w:r w:rsidRPr="000C584A">
        <w:rPr>
          <w:rFonts w:ascii="Palatino Linotype" w:hAnsi="Palatino Linotype" w:cs="Tahoma"/>
          <w:szCs w:val="20"/>
        </w:rPr>
        <w:t>Gather information for final situation report</w:t>
      </w:r>
    </w:p>
    <w:p w:rsidR="00106BD1" w:rsidRDefault="00106BD1" w:rsidP="00106BD1">
      <w:pPr>
        <w:rPr>
          <w:rFonts w:ascii="Tahoma" w:hAnsi="Tahoma" w:cs="Tahoma"/>
        </w:rPr>
      </w:pPr>
    </w:p>
    <w:p w:rsidR="00572362" w:rsidRDefault="00572362" w:rsidP="00865F45">
      <w:pPr>
        <w:pStyle w:val="ListParagraph"/>
        <w:numPr>
          <w:ilvl w:val="0"/>
          <w:numId w:val="160"/>
        </w:numPr>
        <w:spacing w:after="0" w:line="240" w:lineRule="auto"/>
        <w:rPr>
          <w:rFonts w:ascii="Palatino Linotype" w:hAnsi="Palatino Linotype" w:cs="Tahoma"/>
          <w:sz w:val="20"/>
          <w:szCs w:val="20"/>
        </w:rPr>
        <w:sectPr w:rsidR="00572362" w:rsidSect="0093315C">
          <w:pgSz w:w="12240" w:h="15840" w:code="1"/>
          <w:pgMar w:top="720" w:right="720" w:bottom="720" w:left="1080" w:header="720" w:footer="475" w:gutter="0"/>
          <w:cols w:space="720"/>
          <w:noEndnote/>
        </w:sectPr>
      </w:pPr>
    </w:p>
    <w:p w:rsidR="00572362" w:rsidRPr="00572362" w:rsidRDefault="00572362" w:rsidP="00D40AF6">
      <w:pPr>
        <w:pStyle w:val="Heading2"/>
      </w:pPr>
      <w:r w:rsidRPr="00572362">
        <w:lastRenderedPageBreak/>
        <w:t>Safety Officer Position Checklist</w:t>
      </w:r>
    </w:p>
    <w:p w:rsidR="00572362" w:rsidRPr="000C584A" w:rsidRDefault="00572362" w:rsidP="00572362">
      <w:pPr>
        <w:spacing w:after="0"/>
        <w:rPr>
          <w:rFonts w:ascii="Palatino Linotype" w:eastAsia="Times New Roman" w:hAnsi="Palatino Linotype"/>
        </w:rPr>
      </w:pPr>
      <w:r w:rsidRPr="000C584A">
        <w:rPr>
          <w:rFonts w:ascii="Palatino Linotype" w:eastAsia="Times New Roman" w:hAnsi="Palatino Linotype"/>
        </w:rPr>
        <w:t>The following checklist should be considered as the minimum requirements for this position.  Note that some of the tasks are one-time actions; others are ongoing or repetitive for the duration of the incident.</w:t>
      </w:r>
    </w:p>
    <w:p w:rsidR="00572362" w:rsidRPr="000C584A" w:rsidRDefault="00572362" w:rsidP="00572362">
      <w:pPr>
        <w:pStyle w:val="ListParagraph"/>
        <w:numPr>
          <w:ilvl w:val="0"/>
          <w:numId w:val="162"/>
        </w:numPr>
        <w:spacing w:after="0" w:line="240" w:lineRule="auto"/>
        <w:rPr>
          <w:rFonts w:ascii="Palatino Linotype" w:eastAsia="Times New Roman" w:hAnsi="Palatino Linotype"/>
        </w:rPr>
      </w:pPr>
      <w:r w:rsidRPr="000C584A">
        <w:rPr>
          <w:rFonts w:ascii="Palatino Linotype" w:eastAsia="Times New Roman" w:hAnsi="Palatino Linotype"/>
        </w:rPr>
        <w:t>Obtain briefing by Safety Officer, if necessary.</w:t>
      </w:r>
    </w:p>
    <w:p w:rsidR="00572362" w:rsidRPr="000C584A" w:rsidRDefault="00572362" w:rsidP="00865F45">
      <w:pPr>
        <w:pStyle w:val="ListParagraph"/>
        <w:numPr>
          <w:ilvl w:val="0"/>
          <w:numId w:val="162"/>
        </w:numPr>
        <w:spacing w:after="0" w:line="240" w:lineRule="auto"/>
        <w:rPr>
          <w:rFonts w:ascii="Palatino Linotype" w:eastAsia="Times New Roman" w:hAnsi="Palatino Linotype"/>
        </w:rPr>
      </w:pPr>
      <w:r w:rsidRPr="000C584A">
        <w:rPr>
          <w:rFonts w:ascii="Palatino Linotype" w:eastAsia="Times New Roman" w:hAnsi="Palatino Linotype"/>
        </w:rPr>
        <w:t>Obtain briefing from Site Manager</w:t>
      </w:r>
    </w:p>
    <w:p w:rsidR="00572362" w:rsidRPr="000C584A" w:rsidRDefault="00572362" w:rsidP="00865F45">
      <w:pPr>
        <w:numPr>
          <w:ilvl w:val="0"/>
          <w:numId w:val="163"/>
        </w:numPr>
        <w:spacing w:after="0" w:line="240" w:lineRule="auto"/>
        <w:rPr>
          <w:rFonts w:ascii="Palatino Linotype" w:eastAsia="Times New Roman" w:hAnsi="Palatino Linotype"/>
        </w:rPr>
      </w:pPr>
      <w:r w:rsidRPr="000C584A">
        <w:rPr>
          <w:rFonts w:ascii="Palatino Linotype" w:eastAsia="Times New Roman" w:hAnsi="Palatino Linotype"/>
        </w:rPr>
        <w:t>Review incident objectives and recommended strategies.</w:t>
      </w:r>
    </w:p>
    <w:p w:rsidR="00572362" w:rsidRPr="000C584A" w:rsidRDefault="00572362" w:rsidP="00865F45">
      <w:pPr>
        <w:numPr>
          <w:ilvl w:val="0"/>
          <w:numId w:val="163"/>
        </w:numPr>
        <w:spacing w:after="0" w:line="240" w:lineRule="auto"/>
        <w:rPr>
          <w:rFonts w:ascii="Palatino Linotype" w:eastAsia="Times New Roman" w:hAnsi="Palatino Linotype"/>
        </w:rPr>
      </w:pPr>
      <w:r w:rsidRPr="000C584A">
        <w:rPr>
          <w:rFonts w:ascii="Palatino Linotype" w:eastAsia="Times New Roman" w:hAnsi="Palatino Linotype"/>
        </w:rPr>
        <w:t>Review/determine status of current tactical assignments.</w:t>
      </w:r>
    </w:p>
    <w:p w:rsidR="00572362" w:rsidRPr="000C584A" w:rsidRDefault="00572362" w:rsidP="00572362">
      <w:pPr>
        <w:numPr>
          <w:ilvl w:val="0"/>
          <w:numId w:val="163"/>
        </w:numPr>
        <w:spacing w:after="0" w:line="240" w:lineRule="auto"/>
        <w:rPr>
          <w:rFonts w:ascii="Palatino Linotype" w:eastAsia="Times New Roman" w:hAnsi="Palatino Linotype"/>
        </w:rPr>
      </w:pPr>
      <w:r w:rsidRPr="000C584A">
        <w:rPr>
          <w:rFonts w:ascii="Palatino Linotype" w:eastAsia="Times New Roman" w:hAnsi="Palatino Linotype"/>
        </w:rPr>
        <w:t>Review current organization, location of resources, and assignments.</w:t>
      </w:r>
    </w:p>
    <w:p w:rsidR="00572362" w:rsidRPr="000C584A" w:rsidRDefault="00572362" w:rsidP="00572362">
      <w:pPr>
        <w:pStyle w:val="ListParagraph"/>
        <w:numPr>
          <w:ilvl w:val="0"/>
          <w:numId w:val="162"/>
        </w:numPr>
        <w:spacing w:after="0" w:line="240" w:lineRule="auto"/>
        <w:rPr>
          <w:rFonts w:ascii="Palatino Linotype" w:eastAsia="Times New Roman" w:hAnsi="Palatino Linotype"/>
        </w:rPr>
      </w:pPr>
      <w:r w:rsidRPr="000C584A">
        <w:rPr>
          <w:rFonts w:ascii="Palatino Linotype" w:hAnsi="Palatino Linotype"/>
        </w:rPr>
        <w:t>Review applicable reference materials for your section, including plans, annexes, Field Operation Guides and Standard Operating Procedures</w:t>
      </w:r>
    </w:p>
    <w:p w:rsidR="00572362" w:rsidRPr="000C584A" w:rsidRDefault="00572362" w:rsidP="00A66889">
      <w:pPr>
        <w:pStyle w:val="ListParagraph"/>
        <w:numPr>
          <w:ilvl w:val="0"/>
          <w:numId w:val="162"/>
        </w:numPr>
        <w:spacing w:after="0" w:line="240" w:lineRule="auto"/>
        <w:rPr>
          <w:rFonts w:ascii="Palatino Linotype" w:hAnsi="Palatino Linotype"/>
        </w:rPr>
      </w:pPr>
      <w:r w:rsidRPr="000C584A">
        <w:rPr>
          <w:rFonts w:ascii="Palatino Linotype" w:hAnsi="Palatino Linotype"/>
        </w:rPr>
        <w:t>Oversee site set up to ensure safety protocols.</w:t>
      </w:r>
    </w:p>
    <w:p w:rsidR="00572362" w:rsidRPr="000C584A" w:rsidRDefault="00572362" w:rsidP="00A66889">
      <w:pPr>
        <w:pStyle w:val="ListParagraph"/>
        <w:numPr>
          <w:ilvl w:val="0"/>
          <w:numId w:val="162"/>
        </w:numPr>
        <w:spacing w:after="0" w:line="240" w:lineRule="auto"/>
        <w:rPr>
          <w:rFonts w:ascii="Palatino Linotype" w:hAnsi="Palatino Linotype"/>
        </w:rPr>
      </w:pPr>
      <w:r w:rsidRPr="000C584A">
        <w:rPr>
          <w:rFonts w:ascii="Palatino Linotype" w:hAnsi="Palatino Linotype"/>
        </w:rPr>
        <w:t>Prepare Site Safety and Risk Analysis (ICS Form 215A).  Provide a copy to the DOC Safety Officer and the Site Planning Lead for documentation.</w:t>
      </w:r>
    </w:p>
    <w:p w:rsidR="00572362" w:rsidRPr="000C584A" w:rsidRDefault="00572362" w:rsidP="00865F45">
      <w:pPr>
        <w:pStyle w:val="ListParagraph"/>
        <w:numPr>
          <w:ilvl w:val="0"/>
          <w:numId w:val="162"/>
        </w:numPr>
        <w:spacing w:after="0" w:line="240" w:lineRule="auto"/>
        <w:rPr>
          <w:rFonts w:ascii="Palatino Linotype" w:hAnsi="Palatino Linotype"/>
        </w:rPr>
      </w:pPr>
      <w:r w:rsidRPr="000C584A">
        <w:rPr>
          <w:rFonts w:ascii="Palatino Linotype" w:hAnsi="Palatino Linotype"/>
          <w:spacing w:val="-3"/>
        </w:rPr>
        <w:t>Establish employee safety and personal protective procedures</w:t>
      </w:r>
    </w:p>
    <w:p w:rsidR="00572362" w:rsidRPr="000C584A" w:rsidRDefault="00572362" w:rsidP="00865F45">
      <w:pPr>
        <w:pStyle w:val="ListParagraph"/>
        <w:numPr>
          <w:ilvl w:val="1"/>
          <w:numId w:val="162"/>
        </w:numPr>
        <w:spacing w:after="0" w:line="240" w:lineRule="auto"/>
        <w:rPr>
          <w:rFonts w:ascii="Palatino Linotype" w:hAnsi="Palatino Linotype"/>
        </w:rPr>
      </w:pPr>
      <w:r w:rsidRPr="000C584A">
        <w:rPr>
          <w:rFonts w:ascii="Palatino Linotype" w:hAnsi="Palatino Linotype"/>
          <w:spacing w:val="-3"/>
        </w:rPr>
        <w:t xml:space="preserve">Distribute written guidelines for staff and worksites, and forms for reporting worksite incidents and/or injuries and illnesses.  </w:t>
      </w:r>
    </w:p>
    <w:p w:rsidR="00572362" w:rsidRPr="000C584A" w:rsidRDefault="00572362" w:rsidP="00865F45">
      <w:pPr>
        <w:pStyle w:val="ListParagraph"/>
        <w:numPr>
          <w:ilvl w:val="1"/>
          <w:numId w:val="162"/>
        </w:numPr>
        <w:spacing w:after="0" w:line="240" w:lineRule="auto"/>
        <w:rPr>
          <w:rFonts w:ascii="Palatino Linotype" w:hAnsi="Palatino Linotype"/>
        </w:rPr>
      </w:pPr>
      <w:r w:rsidRPr="000C584A">
        <w:rPr>
          <w:rFonts w:ascii="Palatino Linotype" w:hAnsi="Palatino Linotype"/>
          <w:spacing w:val="-3"/>
        </w:rPr>
        <w:t xml:space="preserve">Ensure the procurement and distribution of needed personal protective equipment. </w:t>
      </w:r>
    </w:p>
    <w:p w:rsidR="00572362" w:rsidRPr="000C584A" w:rsidRDefault="00572362" w:rsidP="00A66889">
      <w:pPr>
        <w:pStyle w:val="ListParagraph"/>
        <w:numPr>
          <w:ilvl w:val="1"/>
          <w:numId w:val="162"/>
        </w:numPr>
        <w:spacing w:after="0" w:line="240" w:lineRule="auto"/>
        <w:rPr>
          <w:rFonts w:ascii="Palatino Linotype" w:hAnsi="Palatino Linotype"/>
        </w:rPr>
      </w:pPr>
      <w:r w:rsidRPr="000C584A">
        <w:rPr>
          <w:rFonts w:ascii="Palatino Linotype" w:hAnsi="Palatino Linotype"/>
          <w:spacing w:val="-3"/>
        </w:rPr>
        <w:t>Oversee fit testing, as needed.</w:t>
      </w:r>
    </w:p>
    <w:p w:rsidR="00572362" w:rsidRPr="000C584A" w:rsidRDefault="00572362" w:rsidP="00865F45">
      <w:pPr>
        <w:pStyle w:val="ListParagraph"/>
        <w:numPr>
          <w:ilvl w:val="0"/>
          <w:numId w:val="162"/>
        </w:numPr>
        <w:spacing w:after="0" w:line="240" w:lineRule="auto"/>
        <w:rPr>
          <w:rFonts w:ascii="Palatino Linotype" w:hAnsi="Palatino Linotype"/>
        </w:rPr>
      </w:pPr>
      <w:r w:rsidRPr="000C584A">
        <w:rPr>
          <w:rFonts w:ascii="Palatino Linotype" w:hAnsi="Palatino Linotype"/>
        </w:rPr>
        <w:t>Oversee site safety</w:t>
      </w:r>
    </w:p>
    <w:p w:rsidR="00572362" w:rsidRPr="000C584A" w:rsidRDefault="00572362" w:rsidP="00865F45">
      <w:pPr>
        <w:pStyle w:val="ListParagraph"/>
        <w:numPr>
          <w:ilvl w:val="0"/>
          <w:numId w:val="164"/>
        </w:numPr>
        <w:spacing w:after="0" w:line="240" w:lineRule="auto"/>
        <w:rPr>
          <w:rFonts w:ascii="Palatino Linotype" w:hAnsi="Palatino Linotype"/>
        </w:rPr>
      </w:pPr>
      <w:r w:rsidRPr="000C584A">
        <w:rPr>
          <w:rFonts w:ascii="Palatino Linotype" w:hAnsi="Palatino Linotype"/>
        </w:rPr>
        <w:t xml:space="preserve">Identify hazardous situations associated with the incident.  </w:t>
      </w:r>
    </w:p>
    <w:p w:rsidR="00572362" w:rsidRPr="000C584A" w:rsidRDefault="00572362" w:rsidP="00865F45">
      <w:pPr>
        <w:pStyle w:val="ListParagraph"/>
        <w:numPr>
          <w:ilvl w:val="0"/>
          <w:numId w:val="164"/>
        </w:numPr>
        <w:spacing w:after="0" w:line="240" w:lineRule="auto"/>
        <w:rPr>
          <w:rFonts w:ascii="Palatino Linotype" w:hAnsi="Palatino Linotype"/>
        </w:rPr>
      </w:pPr>
      <w:r w:rsidRPr="000C584A">
        <w:rPr>
          <w:rFonts w:ascii="Palatino Linotype" w:hAnsi="Palatino Linotype"/>
        </w:rPr>
        <w:t>Ensure adequate levels of protective equipment are available, and being used.</w:t>
      </w:r>
    </w:p>
    <w:p w:rsidR="00572362" w:rsidRPr="000C584A" w:rsidRDefault="00572362" w:rsidP="00865F45">
      <w:pPr>
        <w:pStyle w:val="ListParagraph"/>
        <w:numPr>
          <w:ilvl w:val="0"/>
          <w:numId w:val="164"/>
        </w:numPr>
        <w:spacing w:after="0" w:line="240" w:lineRule="auto"/>
        <w:rPr>
          <w:rFonts w:ascii="Palatino Linotype" w:hAnsi="Palatino Linotype"/>
        </w:rPr>
      </w:pPr>
      <w:r w:rsidRPr="000C584A">
        <w:rPr>
          <w:rFonts w:ascii="Palatino Linotype" w:hAnsi="Palatino Linotype"/>
        </w:rPr>
        <w:t>Identify corrective actions and ensure implementation.  Coordinate corrective action with Site Leadership</w:t>
      </w:r>
    </w:p>
    <w:p w:rsidR="00572362" w:rsidRPr="000C584A" w:rsidRDefault="00572362" w:rsidP="00865F45">
      <w:pPr>
        <w:pStyle w:val="ListParagraph"/>
        <w:numPr>
          <w:ilvl w:val="0"/>
          <w:numId w:val="164"/>
        </w:numPr>
        <w:spacing w:after="0" w:line="240" w:lineRule="auto"/>
        <w:rPr>
          <w:rFonts w:ascii="Palatino Linotype" w:hAnsi="Palatino Linotype"/>
        </w:rPr>
      </w:pPr>
      <w:r w:rsidRPr="000C584A">
        <w:rPr>
          <w:rFonts w:ascii="Palatino Linotype" w:hAnsi="Palatino Linotype"/>
          <w:spacing w:val="-3"/>
        </w:rPr>
        <w:t xml:space="preserve">Establish process where Section Leads, safety and security staff stay alert to identify and report all hazards and unsafe conditions immediately.     </w:t>
      </w:r>
    </w:p>
    <w:p w:rsidR="00572362" w:rsidRPr="000C584A" w:rsidRDefault="00572362" w:rsidP="00865F45">
      <w:pPr>
        <w:pStyle w:val="ListParagraph"/>
        <w:numPr>
          <w:ilvl w:val="0"/>
          <w:numId w:val="164"/>
        </w:numPr>
        <w:spacing w:after="0" w:line="240" w:lineRule="auto"/>
        <w:rPr>
          <w:rFonts w:ascii="Palatino Linotype" w:hAnsi="Palatino Linotype"/>
        </w:rPr>
      </w:pPr>
      <w:r w:rsidRPr="000C584A">
        <w:rPr>
          <w:rFonts w:ascii="Palatino Linotype" w:hAnsi="Palatino Linotype"/>
          <w:spacing w:val="-3"/>
        </w:rPr>
        <w:t xml:space="preserve">Initiate preliminary investigation and mitigation of security incidents, accidents or contaminations that have occurred within site operational areas.  </w:t>
      </w:r>
    </w:p>
    <w:p w:rsidR="00572362" w:rsidRPr="000C584A" w:rsidRDefault="00572362" w:rsidP="00865F45">
      <w:pPr>
        <w:pStyle w:val="ListParagraph"/>
        <w:numPr>
          <w:ilvl w:val="0"/>
          <w:numId w:val="164"/>
        </w:numPr>
        <w:spacing w:after="0" w:line="240" w:lineRule="auto"/>
        <w:rPr>
          <w:rFonts w:ascii="Palatino Linotype" w:hAnsi="Palatino Linotype"/>
        </w:rPr>
      </w:pPr>
      <w:r w:rsidRPr="000C584A">
        <w:rPr>
          <w:rFonts w:ascii="Palatino Linotype" w:hAnsi="Palatino Linotype"/>
          <w:spacing w:val="-3"/>
        </w:rPr>
        <w:t>Ensure that unsafe or contaminated areas are posted.</w:t>
      </w:r>
    </w:p>
    <w:p w:rsidR="00572362" w:rsidRPr="000C584A" w:rsidRDefault="00572362" w:rsidP="00865F45">
      <w:pPr>
        <w:pStyle w:val="ListParagraph"/>
        <w:numPr>
          <w:ilvl w:val="0"/>
          <w:numId w:val="164"/>
        </w:numPr>
        <w:spacing w:after="0" w:line="240" w:lineRule="auto"/>
        <w:rPr>
          <w:rFonts w:ascii="Palatino Linotype" w:hAnsi="Palatino Linotype"/>
        </w:rPr>
      </w:pPr>
      <w:r w:rsidRPr="000C584A">
        <w:rPr>
          <w:rFonts w:ascii="Palatino Linotype" w:hAnsi="Palatino Linotype"/>
        </w:rPr>
        <w:t>Ensure adequate sanitation and safety in food preparation (if applicable)</w:t>
      </w:r>
    </w:p>
    <w:p w:rsidR="00572362" w:rsidRPr="000C584A" w:rsidRDefault="00572362" w:rsidP="00572362">
      <w:pPr>
        <w:pStyle w:val="ListParagraph"/>
        <w:numPr>
          <w:ilvl w:val="0"/>
          <w:numId w:val="164"/>
        </w:numPr>
        <w:spacing w:after="0" w:line="240" w:lineRule="auto"/>
        <w:rPr>
          <w:rFonts w:ascii="Palatino Linotype" w:hAnsi="Palatino Linotype"/>
        </w:rPr>
      </w:pPr>
      <w:r w:rsidRPr="000C584A">
        <w:rPr>
          <w:rFonts w:ascii="Palatino Linotype" w:hAnsi="Palatino Linotype"/>
        </w:rPr>
        <w:t>Participate in Site Management briefings</w:t>
      </w:r>
    </w:p>
    <w:p w:rsidR="00572362" w:rsidRPr="000C584A" w:rsidRDefault="00572362" w:rsidP="00572362">
      <w:pPr>
        <w:numPr>
          <w:ilvl w:val="0"/>
          <w:numId w:val="165"/>
        </w:numPr>
        <w:tabs>
          <w:tab w:val="left" w:pos="-734"/>
          <w:tab w:val="left" w:pos="-475"/>
          <w:tab w:val="left" w:pos="-130"/>
          <w:tab w:val="left" w:pos="1598"/>
          <w:tab w:val="left" w:pos="1944"/>
          <w:tab w:val="left" w:pos="2203"/>
          <w:tab w:val="left" w:pos="2660"/>
          <w:tab w:val="left" w:pos="3110"/>
          <w:tab w:val="left" w:pos="3650"/>
          <w:tab w:val="left" w:pos="4277"/>
          <w:tab w:val="left" w:pos="4536"/>
          <w:tab w:val="left" w:pos="5040"/>
          <w:tab w:val="left" w:pos="6696"/>
          <w:tab w:val="left" w:pos="6955"/>
          <w:tab w:val="left" w:pos="7920"/>
          <w:tab w:val="left" w:pos="9374"/>
          <w:tab w:val="left" w:pos="9634"/>
        </w:tabs>
        <w:suppressAutoHyphens/>
        <w:spacing w:after="0" w:line="240" w:lineRule="auto"/>
        <w:rPr>
          <w:rFonts w:ascii="Palatino Linotype" w:hAnsi="Palatino Linotype"/>
          <w:spacing w:val="-3"/>
        </w:rPr>
      </w:pPr>
      <w:r w:rsidRPr="000C584A">
        <w:rPr>
          <w:rFonts w:ascii="Palatino Linotype" w:hAnsi="Palatino Linotype"/>
          <w:spacing w:val="-3"/>
        </w:rPr>
        <w:t>Assess and propose modifications to existing security plans. Serve as security liaison to entities providing security to the site.  Obtain assistance from qualified individuals to evaluate special hazards or to mitigate anticipated safety or security issues.</w:t>
      </w:r>
    </w:p>
    <w:p w:rsidR="00572362" w:rsidRPr="000C584A" w:rsidRDefault="00572362" w:rsidP="00865F45">
      <w:pPr>
        <w:pStyle w:val="ListParagraph"/>
        <w:numPr>
          <w:ilvl w:val="0"/>
          <w:numId w:val="165"/>
        </w:numPr>
        <w:spacing w:after="0" w:line="240" w:lineRule="auto"/>
        <w:rPr>
          <w:rFonts w:ascii="Palatino Linotype" w:eastAsia="Times New Roman" w:hAnsi="Palatino Linotype"/>
        </w:rPr>
      </w:pPr>
      <w:r w:rsidRPr="000C584A">
        <w:rPr>
          <w:rFonts w:ascii="Palatino Linotype" w:eastAsia="Times New Roman" w:hAnsi="Palatino Linotype"/>
        </w:rPr>
        <w:t>Document accidents that have occurred at the site</w:t>
      </w:r>
    </w:p>
    <w:p w:rsidR="00572362" w:rsidRPr="000C584A" w:rsidRDefault="00572362" w:rsidP="00865F45">
      <w:pPr>
        <w:numPr>
          <w:ilvl w:val="0"/>
          <w:numId w:val="166"/>
        </w:numPr>
        <w:spacing w:after="0" w:line="240" w:lineRule="auto"/>
        <w:rPr>
          <w:rFonts w:ascii="Palatino Linotype" w:eastAsia="Times New Roman" w:hAnsi="Palatino Linotype"/>
        </w:rPr>
      </w:pPr>
      <w:r w:rsidRPr="000C584A">
        <w:rPr>
          <w:rFonts w:ascii="Palatino Linotype" w:eastAsia="Times New Roman" w:hAnsi="Palatino Linotype"/>
        </w:rPr>
        <w:t>Ensure accident scene is preserved for investigation</w:t>
      </w:r>
    </w:p>
    <w:p w:rsidR="00572362" w:rsidRPr="000C584A" w:rsidRDefault="00572362" w:rsidP="00865F45">
      <w:pPr>
        <w:numPr>
          <w:ilvl w:val="0"/>
          <w:numId w:val="166"/>
        </w:numPr>
        <w:spacing w:after="0" w:line="240" w:lineRule="auto"/>
        <w:rPr>
          <w:rFonts w:ascii="Palatino Linotype" w:eastAsia="Times New Roman" w:hAnsi="Palatino Linotype"/>
        </w:rPr>
      </w:pPr>
      <w:r w:rsidRPr="000C584A">
        <w:rPr>
          <w:rFonts w:ascii="Palatino Linotype" w:eastAsia="Times New Roman" w:hAnsi="Palatino Linotype"/>
        </w:rPr>
        <w:t>Ensure accident is properly documented</w:t>
      </w:r>
    </w:p>
    <w:p w:rsidR="00572362" w:rsidRPr="000C584A" w:rsidRDefault="00572362" w:rsidP="00865F45">
      <w:pPr>
        <w:numPr>
          <w:ilvl w:val="0"/>
          <w:numId w:val="166"/>
        </w:numPr>
        <w:spacing w:after="0" w:line="240" w:lineRule="auto"/>
        <w:rPr>
          <w:rFonts w:ascii="Palatino Linotype" w:eastAsia="Times New Roman" w:hAnsi="Palatino Linotype"/>
        </w:rPr>
      </w:pPr>
      <w:r w:rsidRPr="000C584A">
        <w:rPr>
          <w:rFonts w:ascii="Palatino Linotype" w:eastAsia="Times New Roman" w:hAnsi="Palatino Linotype"/>
        </w:rPr>
        <w:t>Coordinate with DOC Safety Officer</w:t>
      </w:r>
    </w:p>
    <w:p w:rsidR="00572362" w:rsidRPr="000C584A" w:rsidRDefault="00572362" w:rsidP="00865F45">
      <w:pPr>
        <w:numPr>
          <w:ilvl w:val="0"/>
          <w:numId w:val="166"/>
        </w:numPr>
        <w:spacing w:after="0" w:line="240" w:lineRule="auto"/>
        <w:rPr>
          <w:rFonts w:ascii="Palatino Linotype" w:eastAsia="Times New Roman" w:hAnsi="Palatino Linotype"/>
        </w:rPr>
      </w:pPr>
      <w:r w:rsidRPr="000C584A">
        <w:rPr>
          <w:rFonts w:ascii="Palatino Linotype" w:eastAsia="Times New Roman" w:hAnsi="Palatino Linotype"/>
        </w:rPr>
        <w:t>Prepare accident report as per agency policy, procedures, and direction</w:t>
      </w:r>
    </w:p>
    <w:p w:rsidR="00572362" w:rsidRPr="000C584A" w:rsidRDefault="00572362" w:rsidP="00865F45">
      <w:pPr>
        <w:numPr>
          <w:ilvl w:val="0"/>
          <w:numId w:val="166"/>
        </w:numPr>
        <w:spacing w:after="0" w:line="240" w:lineRule="auto"/>
        <w:rPr>
          <w:rFonts w:ascii="Palatino Linotype" w:eastAsia="Times New Roman" w:hAnsi="Palatino Linotype"/>
        </w:rPr>
      </w:pPr>
      <w:r w:rsidRPr="000C584A">
        <w:rPr>
          <w:rFonts w:ascii="Palatino Linotype" w:eastAsia="Times New Roman" w:hAnsi="Palatino Linotype"/>
        </w:rPr>
        <w:t>Recommend corrective actions to Site Manager and DOC Safety Officer</w:t>
      </w:r>
    </w:p>
    <w:p w:rsidR="00572362" w:rsidRPr="000C584A" w:rsidRDefault="00572362" w:rsidP="00572362">
      <w:pPr>
        <w:numPr>
          <w:ilvl w:val="0"/>
          <w:numId w:val="166"/>
        </w:numPr>
        <w:spacing w:after="0" w:line="240" w:lineRule="auto"/>
        <w:rPr>
          <w:rFonts w:ascii="Palatino Linotype" w:eastAsia="Times New Roman" w:hAnsi="Palatino Linotype"/>
        </w:rPr>
      </w:pPr>
      <w:r w:rsidRPr="000C584A">
        <w:rPr>
          <w:rFonts w:ascii="Palatino Linotype" w:eastAsia="Times New Roman" w:hAnsi="Palatino Linotype"/>
        </w:rPr>
        <w:t>Work with the Medical Unit Leader as needed</w:t>
      </w:r>
    </w:p>
    <w:p w:rsidR="00572362" w:rsidRPr="000C584A" w:rsidRDefault="00572362" w:rsidP="00865F45">
      <w:pPr>
        <w:pStyle w:val="ListParagraph"/>
        <w:numPr>
          <w:ilvl w:val="0"/>
          <w:numId w:val="160"/>
        </w:numPr>
        <w:spacing w:after="0" w:line="240" w:lineRule="auto"/>
        <w:rPr>
          <w:rFonts w:ascii="Palatino Linotype" w:hAnsi="Palatino Linotype" w:cstheme="minorBidi"/>
        </w:rPr>
      </w:pPr>
      <w:r w:rsidRPr="000C584A">
        <w:rPr>
          <w:rFonts w:ascii="Palatino Linotype" w:hAnsi="Palatino Linotype"/>
        </w:rPr>
        <w:t>Document key actions, decisions, and communications on ICS Form 214.  Complete an end of shift report for incoming Site Safety Officer, including key activities and pending issues.  Ensure documents are also forwarded to the Planning Section for incident filing.</w:t>
      </w:r>
    </w:p>
    <w:p w:rsidR="00572362" w:rsidRPr="000C584A" w:rsidRDefault="00572362" w:rsidP="00865F45">
      <w:pPr>
        <w:pStyle w:val="ListParagraph"/>
        <w:numPr>
          <w:ilvl w:val="0"/>
          <w:numId w:val="160"/>
        </w:numPr>
        <w:spacing w:after="0" w:line="240" w:lineRule="auto"/>
        <w:rPr>
          <w:rFonts w:ascii="Palatino Linotype" w:hAnsi="Palatino Linotype"/>
        </w:rPr>
      </w:pPr>
      <w:r w:rsidRPr="000C584A">
        <w:rPr>
          <w:rFonts w:ascii="Palatino Linotype" w:hAnsi="Palatino Linotype"/>
        </w:rPr>
        <w:t>Brief oncoming Site Safety Officer at change of shift.</w:t>
      </w:r>
    </w:p>
    <w:p w:rsidR="004348EC" w:rsidRDefault="004348EC" w:rsidP="004348EC">
      <w:pPr>
        <w:pStyle w:val="ListParagraph"/>
        <w:spacing w:after="0" w:line="240" w:lineRule="auto"/>
        <w:ind w:left="360"/>
        <w:rPr>
          <w:rFonts w:ascii="Palatino Linotype" w:hAnsi="Palatino Linotype"/>
          <w:sz w:val="20"/>
          <w:szCs w:val="20"/>
        </w:rPr>
        <w:sectPr w:rsidR="004348EC" w:rsidSect="0093315C">
          <w:pgSz w:w="12240" w:h="15840" w:code="1"/>
          <w:pgMar w:top="720" w:right="720" w:bottom="720" w:left="1080" w:header="720" w:footer="475" w:gutter="0"/>
          <w:cols w:space="720"/>
          <w:noEndnote/>
        </w:sectPr>
      </w:pPr>
    </w:p>
    <w:p w:rsidR="004348EC" w:rsidRPr="00D63C0E" w:rsidRDefault="004348EC" w:rsidP="00D40AF6">
      <w:pPr>
        <w:pStyle w:val="Heading2"/>
      </w:pPr>
      <w:r w:rsidRPr="00882372">
        <w:lastRenderedPageBreak/>
        <w:t>security officer position checklist</w:t>
      </w:r>
    </w:p>
    <w:p w:rsidR="004348EC" w:rsidRPr="000C584A" w:rsidRDefault="004348EC" w:rsidP="004348EC">
      <w:pPr>
        <w:rPr>
          <w:rFonts w:ascii="Palatino Linotype" w:hAnsi="Palatino Linotype" w:cs="Tahoma"/>
          <w:szCs w:val="20"/>
        </w:rPr>
      </w:pPr>
      <w:r w:rsidRPr="000C584A">
        <w:rPr>
          <w:rFonts w:ascii="Palatino Linotype" w:hAnsi="Palatino Linotype" w:cs="Tahoma"/>
          <w:b/>
          <w:szCs w:val="20"/>
        </w:rPr>
        <w:t>You report to</w:t>
      </w:r>
      <w:r w:rsidRPr="000C584A">
        <w:rPr>
          <w:rFonts w:ascii="Palatino Linotype" w:hAnsi="Palatino Linotype" w:cs="Tahoma"/>
          <w:szCs w:val="20"/>
        </w:rPr>
        <w:t xml:space="preserve">: </w:t>
      </w:r>
      <w:r w:rsidR="00202FD9" w:rsidRPr="000C584A">
        <w:rPr>
          <w:rFonts w:ascii="Palatino Linotype" w:hAnsi="Palatino Linotype" w:cs="Tahoma"/>
          <w:szCs w:val="20"/>
        </w:rPr>
        <w:t>Site Access Control and Security Unit Leader</w:t>
      </w:r>
    </w:p>
    <w:p w:rsidR="004348EC" w:rsidRPr="000C584A" w:rsidRDefault="004348EC" w:rsidP="005E206C">
      <w:pPr>
        <w:rPr>
          <w:rFonts w:ascii="Palatino Linotype" w:hAnsi="Palatino Linotype" w:cs="Tahoma"/>
          <w:spacing w:val="-3"/>
          <w:szCs w:val="20"/>
        </w:rPr>
      </w:pPr>
      <w:r w:rsidRPr="000C584A">
        <w:rPr>
          <w:rFonts w:ascii="Palatino Linotype" w:hAnsi="Palatino Linotype" w:cs="Tahoma"/>
          <w:b/>
          <w:szCs w:val="20"/>
        </w:rPr>
        <w:t>Mission</w:t>
      </w:r>
      <w:r w:rsidRPr="000C584A">
        <w:rPr>
          <w:rFonts w:ascii="Palatino Linotype" w:hAnsi="Palatino Linotype" w:cs="Tahoma"/>
          <w:szCs w:val="20"/>
        </w:rPr>
        <w:t xml:space="preserve">:  </w:t>
      </w:r>
      <w:r w:rsidR="00882372" w:rsidRPr="000C584A">
        <w:rPr>
          <w:rFonts w:ascii="Palatino Linotype" w:hAnsi="Palatino Linotype" w:cstheme="minorHAnsi"/>
        </w:rPr>
        <w:t>Organize and enforce the safety and security of all staff, facilities, supplies, and clients.</w:t>
      </w:r>
    </w:p>
    <w:p w:rsidR="004348EC" w:rsidRPr="000C584A" w:rsidRDefault="004348EC" w:rsidP="004348EC">
      <w:pPr>
        <w:spacing w:after="0"/>
        <w:rPr>
          <w:rFonts w:ascii="Palatino Linotype" w:hAnsi="Palatino Linotype" w:cs="Tahoma"/>
          <w:b/>
          <w:szCs w:val="20"/>
        </w:rPr>
      </w:pPr>
      <w:r w:rsidRPr="000C584A">
        <w:rPr>
          <w:rFonts w:ascii="Palatino Linotype" w:hAnsi="Palatino Linotype" w:cs="Tahoma"/>
          <w:b/>
          <w:szCs w:val="20"/>
        </w:rPr>
        <w:t>Immediate Tasks</w:t>
      </w:r>
    </w:p>
    <w:p w:rsidR="005E206C" w:rsidRPr="000C584A" w:rsidRDefault="005E206C" w:rsidP="004F1797">
      <w:pPr>
        <w:pStyle w:val="ListParagraph"/>
        <w:numPr>
          <w:ilvl w:val="0"/>
          <w:numId w:val="260"/>
        </w:numPr>
        <w:autoSpaceDE w:val="0"/>
        <w:autoSpaceDN w:val="0"/>
        <w:adjustRightInd w:val="0"/>
        <w:spacing w:after="0" w:line="240" w:lineRule="auto"/>
        <w:rPr>
          <w:rFonts w:ascii="Palatino Linotype" w:hAnsi="Palatino Linotype" w:cs="Garamond"/>
          <w:szCs w:val="20"/>
        </w:rPr>
      </w:pPr>
      <w:r w:rsidRPr="000C584A">
        <w:rPr>
          <w:rFonts w:ascii="Palatino Linotype" w:hAnsi="Palatino Linotype" w:cs="Garamond"/>
          <w:szCs w:val="20"/>
        </w:rPr>
        <w:t>Upon arrival at the site, check in at the check-in station. Receive assignment, reporting location/station, reporting time, and any special instructions. Obtain Activity Log Form 214 and begin to document activity.</w:t>
      </w:r>
    </w:p>
    <w:p w:rsidR="005E206C" w:rsidRPr="000C584A" w:rsidRDefault="005E206C" w:rsidP="004F1797">
      <w:pPr>
        <w:pStyle w:val="ListParagraph"/>
        <w:numPr>
          <w:ilvl w:val="0"/>
          <w:numId w:val="260"/>
        </w:numPr>
        <w:autoSpaceDE w:val="0"/>
        <w:autoSpaceDN w:val="0"/>
        <w:adjustRightInd w:val="0"/>
        <w:spacing w:after="0" w:line="240" w:lineRule="auto"/>
        <w:rPr>
          <w:rFonts w:ascii="Palatino Linotype" w:hAnsi="Palatino Linotype" w:cs="Garamond"/>
          <w:szCs w:val="20"/>
        </w:rPr>
      </w:pPr>
      <w:r w:rsidRPr="000C584A">
        <w:rPr>
          <w:rFonts w:ascii="Palatino Linotype" w:hAnsi="Palatino Linotype" w:cs="Garamond"/>
          <w:szCs w:val="20"/>
        </w:rPr>
        <w:t>Report to your assigned work station. Obtain briefing and job/task assignment from Site Access Control &amp; Security Unit Leader. Review Incident Action Plan for the Operational Period and participate in JIT training.</w:t>
      </w:r>
    </w:p>
    <w:p w:rsidR="005E206C" w:rsidRPr="000C584A" w:rsidRDefault="005E206C" w:rsidP="004F1797">
      <w:pPr>
        <w:pStyle w:val="ListParagraph"/>
        <w:numPr>
          <w:ilvl w:val="0"/>
          <w:numId w:val="260"/>
        </w:numPr>
        <w:autoSpaceDE w:val="0"/>
        <w:autoSpaceDN w:val="0"/>
        <w:adjustRightInd w:val="0"/>
        <w:spacing w:after="0" w:line="240" w:lineRule="auto"/>
        <w:rPr>
          <w:rFonts w:ascii="Palatino Linotype" w:hAnsi="Palatino Linotype" w:cs="Garamond"/>
          <w:szCs w:val="20"/>
        </w:rPr>
      </w:pPr>
      <w:r w:rsidRPr="000C584A">
        <w:rPr>
          <w:rFonts w:ascii="Palatino Linotype" w:hAnsi="Palatino Linotype" w:cs="Garamond"/>
          <w:szCs w:val="20"/>
        </w:rPr>
        <w:t xml:space="preserve">Obtain computers or other electronic equipment; work station telephone numbers; and briefing on web access, communications systems, passwords, and other technology-related procedures. </w:t>
      </w:r>
    </w:p>
    <w:p w:rsidR="005E206C" w:rsidRPr="000C584A" w:rsidRDefault="005E206C" w:rsidP="004F1797">
      <w:pPr>
        <w:pStyle w:val="ListParagraph"/>
        <w:numPr>
          <w:ilvl w:val="0"/>
          <w:numId w:val="260"/>
        </w:numPr>
        <w:autoSpaceDE w:val="0"/>
        <w:autoSpaceDN w:val="0"/>
        <w:adjustRightInd w:val="0"/>
        <w:spacing w:after="0" w:line="240" w:lineRule="auto"/>
        <w:rPr>
          <w:rFonts w:ascii="Palatino Linotype" w:hAnsi="Palatino Linotype" w:cs="Garamond"/>
          <w:szCs w:val="20"/>
        </w:rPr>
      </w:pPr>
      <w:r w:rsidRPr="000C584A">
        <w:rPr>
          <w:rFonts w:ascii="Palatino Linotype" w:hAnsi="Palatino Linotype" w:cs="Garamond"/>
          <w:szCs w:val="20"/>
        </w:rPr>
        <w:t>Request additional resources as needed through your supervisor.</w:t>
      </w:r>
    </w:p>
    <w:p w:rsidR="005E206C" w:rsidRPr="000C584A" w:rsidRDefault="005E206C" w:rsidP="004F1797">
      <w:pPr>
        <w:pStyle w:val="ListParagraph"/>
        <w:numPr>
          <w:ilvl w:val="0"/>
          <w:numId w:val="260"/>
        </w:numPr>
        <w:autoSpaceDE w:val="0"/>
        <w:autoSpaceDN w:val="0"/>
        <w:adjustRightInd w:val="0"/>
        <w:spacing w:after="0" w:line="240" w:lineRule="auto"/>
        <w:rPr>
          <w:rFonts w:ascii="Palatino Linotype" w:hAnsi="Palatino Linotype" w:cs="Garamond"/>
          <w:szCs w:val="20"/>
        </w:rPr>
      </w:pPr>
      <w:r w:rsidRPr="000C584A">
        <w:rPr>
          <w:rFonts w:ascii="Palatino Linotype" w:hAnsi="Palatino Linotype" w:cs="Garamond"/>
          <w:szCs w:val="20"/>
        </w:rPr>
        <w:t>Collaborate with other Security Officers and the Site Access Control &amp; Security Unit Leader to develop Security Plan for both the interior and exterior of the site.</w:t>
      </w:r>
    </w:p>
    <w:p w:rsidR="005E206C" w:rsidRPr="000C584A" w:rsidRDefault="005E206C" w:rsidP="004F1797">
      <w:pPr>
        <w:pStyle w:val="ListParagraph"/>
        <w:numPr>
          <w:ilvl w:val="0"/>
          <w:numId w:val="260"/>
        </w:numPr>
        <w:autoSpaceDE w:val="0"/>
        <w:autoSpaceDN w:val="0"/>
        <w:adjustRightInd w:val="0"/>
        <w:spacing w:after="0" w:line="240" w:lineRule="auto"/>
        <w:rPr>
          <w:rFonts w:ascii="Palatino Linotype" w:hAnsi="Palatino Linotype" w:cs="Garamond"/>
          <w:szCs w:val="20"/>
        </w:rPr>
      </w:pPr>
      <w:r w:rsidRPr="000C584A">
        <w:rPr>
          <w:rFonts w:ascii="Palatino Linotype" w:hAnsi="Palatino Linotype" w:cs="Garamond"/>
          <w:szCs w:val="20"/>
        </w:rPr>
        <w:t>Appoint Interior Security Personnel to include:</w:t>
      </w:r>
    </w:p>
    <w:p w:rsidR="005E206C" w:rsidRPr="000C584A" w:rsidRDefault="005E206C" w:rsidP="004F1797">
      <w:pPr>
        <w:pStyle w:val="ListParagraph"/>
        <w:numPr>
          <w:ilvl w:val="1"/>
          <w:numId w:val="260"/>
        </w:numPr>
        <w:autoSpaceDE w:val="0"/>
        <w:autoSpaceDN w:val="0"/>
        <w:adjustRightInd w:val="0"/>
        <w:spacing w:after="0" w:line="240" w:lineRule="auto"/>
        <w:rPr>
          <w:rFonts w:ascii="Palatino Linotype" w:hAnsi="Palatino Linotype" w:cs="Garamond"/>
          <w:szCs w:val="20"/>
        </w:rPr>
      </w:pPr>
      <w:r w:rsidRPr="000C584A">
        <w:rPr>
          <w:rFonts w:ascii="Palatino Linotype" w:hAnsi="Palatino Linotype" w:cs="Garamond"/>
          <w:szCs w:val="20"/>
        </w:rPr>
        <w:t>Fixed Security Posts</w:t>
      </w:r>
    </w:p>
    <w:p w:rsidR="005E206C" w:rsidRPr="000C584A" w:rsidRDefault="005E206C" w:rsidP="004F1797">
      <w:pPr>
        <w:pStyle w:val="ListParagraph"/>
        <w:numPr>
          <w:ilvl w:val="1"/>
          <w:numId w:val="260"/>
        </w:numPr>
        <w:autoSpaceDE w:val="0"/>
        <w:autoSpaceDN w:val="0"/>
        <w:adjustRightInd w:val="0"/>
        <w:spacing w:after="0" w:line="240" w:lineRule="auto"/>
        <w:rPr>
          <w:rFonts w:ascii="Palatino Linotype" w:hAnsi="Palatino Linotype" w:cs="Garamond"/>
          <w:szCs w:val="20"/>
        </w:rPr>
      </w:pPr>
      <w:r w:rsidRPr="000C584A">
        <w:rPr>
          <w:rFonts w:ascii="Palatino Linotype" w:hAnsi="Palatino Linotype" w:cs="Garamond"/>
          <w:szCs w:val="20"/>
        </w:rPr>
        <w:t>Roving Patrols</w:t>
      </w:r>
    </w:p>
    <w:p w:rsidR="005E206C" w:rsidRPr="000C584A" w:rsidRDefault="005E206C" w:rsidP="004F1797">
      <w:pPr>
        <w:pStyle w:val="ListParagraph"/>
        <w:numPr>
          <w:ilvl w:val="1"/>
          <w:numId w:val="260"/>
        </w:numPr>
        <w:autoSpaceDE w:val="0"/>
        <w:autoSpaceDN w:val="0"/>
        <w:adjustRightInd w:val="0"/>
        <w:spacing w:after="0" w:line="240" w:lineRule="auto"/>
        <w:rPr>
          <w:rFonts w:ascii="Palatino Linotype" w:hAnsi="Palatino Linotype" w:cs="Garamond"/>
          <w:szCs w:val="20"/>
        </w:rPr>
      </w:pPr>
      <w:r w:rsidRPr="000C584A">
        <w:rPr>
          <w:rFonts w:ascii="Palatino Linotype" w:hAnsi="Palatino Linotype" w:cs="Garamond"/>
          <w:szCs w:val="20"/>
        </w:rPr>
        <w:t>Dismissing Unauthorized Persons as Necessary</w:t>
      </w:r>
    </w:p>
    <w:p w:rsidR="005E206C" w:rsidRPr="000C584A" w:rsidRDefault="005E206C" w:rsidP="004F1797">
      <w:pPr>
        <w:pStyle w:val="ListParagraph"/>
        <w:numPr>
          <w:ilvl w:val="0"/>
          <w:numId w:val="261"/>
        </w:numPr>
        <w:autoSpaceDE w:val="0"/>
        <w:autoSpaceDN w:val="0"/>
        <w:adjustRightInd w:val="0"/>
        <w:spacing w:after="0" w:line="240" w:lineRule="auto"/>
        <w:rPr>
          <w:rFonts w:ascii="Palatino Linotype" w:hAnsi="Palatino Linotype" w:cs="Garamond"/>
          <w:szCs w:val="20"/>
        </w:rPr>
      </w:pPr>
      <w:r w:rsidRPr="000C584A">
        <w:rPr>
          <w:rFonts w:ascii="Palatino Linotype" w:hAnsi="Palatino Linotype" w:cs="Garamond"/>
          <w:szCs w:val="20"/>
        </w:rPr>
        <w:t>Appoint Exterior Security Personnel to include:</w:t>
      </w:r>
    </w:p>
    <w:p w:rsidR="005E206C" w:rsidRPr="000C584A" w:rsidRDefault="005E206C" w:rsidP="004F1797">
      <w:pPr>
        <w:pStyle w:val="ListParagraph"/>
        <w:numPr>
          <w:ilvl w:val="1"/>
          <w:numId w:val="261"/>
        </w:numPr>
        <w:autoSpaceDE w:val="0"/>
        <w:autoSpaceDN w:val="0"/>
        <w:adjustRightInd w:val="0"/>
        <w:spacing w:after="0" w:line="240" w:lineRule="auto"/>
        <w:rPr>
          <w:rFonts w:ascii="Palatino Linotype" w:hAnsi="Palatino Linotype" w:cs="Garamond"/>
          <w:szCs w:val="20"/>
        </w:rPr>
      </w:pPr>
      <w:r w:rsidRPr="000C584A">
        <w:rPr>
          <w:rFonts w:ascii="Palatino Linotype" w:hAnsi="Palatino Linotype" w:cs="Garamond"/>
          <w:szCs w:val="20"/>
        </w:rPr>
        <w:t>Perimeter Security</w:t>
      </w:r>
    </w:p>
    <w:p w:rsidR="005E206C" w:rsidRPr="000C584A" w:rsidRDefault="005E206C" w:rsidP="004F1797">
      <w:pPr>
        <w:pStyle w:val="ListParagraph"/>
        <w:numPr>
          <w:ilvl w:val="1"/>
          <w:numId w:val="261"/>
        </w:numPr>
        <w:autoSpaceDE w:val="0"/>
        <w:autoSpaceDN w:val="0"/>
        <w:adjustRightInd w:val="0"/>
        <w:spacing w:after="0" w:line="240" w:lineRule="auto"/>
        <w:rPr>
          <w:rFonts w:ascii="Palatino Linotype" w:hAnsi="Palatino Linotype" w:cs="Garamond"/>
          <w:szCs w:val="20"/>
        </w:rPr>
      </w:pPr>
      <w:r w:rsidRPr="000C584A">
        <w:rPr>
          <w:rFonts w:ascii="Palatino Linotype" w:hAnsi="Palatino Linotype" w:cs="Garamond"/>
          <w:szCs w:val="20"/>
        </w:rPr>
        <w:t>Traffic Control</w:t>
      </w:r>
    </w:p>
    <w:p w:rsidR="005E206C" w:rsidRPr="000C584A" w:rsidRDefault="005E206C" w:rsidP="004F1797">
      <w:pPr>
        <w:pStyle w:val="ListParagraph"/>
        <w:numPr>
          <w:ilvl w:val="1"/>
          <w:numId w:val="261"/>
        </w:numPr>
        <w:autoSpaceDE w:val="0"/>
        <w:autoSpaceDN w:val="0"/>
        <w:adjustRightInd w:val="0"/>
        <w:spacing w:after="0" w:line="240" w:lineRule="auto"/>
        <w:rPr>
          <w:rFonts w:ascii="Palatino Linotype" w:hAnsi="Palatino Linotype" w:cs="Garamond"/>
          <w:szCs w:val="20"/>
        </w:rPr>
      </w:pPr>
      <w:r w:rsidRPr="000C584A">
        <w:rPr>
          <w:rFonts w:ascii="Palatino Linotype" w:hAnsi="Palatino Linotype" w:cs="Garamond"/>
          <w:szCs w:val="20"/>
        </w:rPr>
        <w:t>Initial Screening Security</w:t>
      </w:r>
    </w:p>
    <w:p w:rsidR="005E206C" w:rsidRPr="000C584A" w:rsidRDefault="005E206C" w:rsidP="004F1797">
      <w:pPr>
        <w:pStyle w:val="ListParagraph"/>
        <w:numPr>
          <w:ilvl w:val="1"/>
          <w:numId w:val="261"/>
        </w:numPr>
        <w:autoSpaceDE w:val="0"/>
        <w:autoSpaceDN w:val="0"/>
        <w:adjustRightInd w:val="0"/>
        <w:spacing w:line="240" w:lineRule="auto"/>
        <w:rPr>
          <w:rFonts w:ascii="Palatino Linotype" w:hAnsi="Palatino Linotype" w:cs="Garamond"/>
          <w:szCs w:val="20"/>
        </w:rPr>
      </w:pPr>
      <w:r w:rsidRPr="000C584A">
        <w:rPr>
          <w:rFonts w:ascii="Palatino Linotype" w:hAnsi="Palatino Linotype" w:cs="Garamond"/>
          <w:szCs w:val="20"/>
        </w:rPr>
        <w:t>Roving Patrols</w:t>
      </w:r>
    </w:p>
    <w:p w:rsidR="004348EC" w:rsidRPr="000C584A" w:rsidRDefault="004348EC" w:rsidP="004348EC">
      <w:pPr>
        <w:spacing w:after="0"/>
        <w:rPr>
          <w:rFonts w:ascii="Palatino Linotype" w:hAnsi="Palatino Linotype" w:cs="Tahoma"/>
          <w:b/>
          <w:szCs w:val="20"/>
        </w:rPr>
      </w:pPr>
      <w:r w:rsidRPr="000C584A">
        <w:rPr>
          <w:rFonts w:ascii="Palatino Linotype" w:hAnsi="Palatino Linotype" w:cs="Tahoma"/>
          <w:b/>
          <w:szCs w:val="20"/>
        </w:rPr>
        <w:t>Intermediate and On-Going Tasks</w:t>
      </w:r>
    </w:p>
    <w:p w:rsidR="005E206C" w:rsidRPr="000C584A" w:rsidRDefault="00E74631" w:rsidP="004F1797">
      <w:pPr>
        <w:pStyle w:val="ListParagraph"/>
        <w:numPr>
          <w:ilvl w:val="0"/>
          <w:numId w:val="261"/>
        </w:numPr>
        <w:autoSpaceDE w:val="0"/>
        <w:autoSpaceDN w:val="0"/>
        <w:adjustRightInd w:val="0"/>
        <w:spacing w:after="0" w:line="240" w:lineRule="auto"/>
        <w:rPr>
          <w:rFonts w:ascii="Palatino Linotype" w:hAnsi="Palatino Linotype" w:cs="Garamond"/>
          <w:szCs w:val="20"/>
        </w:rPr>
      </w:pPr>
      <w:r w:rsidRPr="000C584A">
        <w:rPr>
          <w:rFonts w:ascii="Palatino Linotype" w:hAnsi="Palatino Linotype" w:cs="Garamond"/>
          <w:szCs w:val="20"/>
        </w:rPr>
        <w:t>Security Outside of the site</w:t>
      </w:r>
      <w:r w:rsidR="005E206C" w:rsidRPr="000C584A">
        <w:rPr>
          <w:rFonts w:ascii="Palatino Linotype" w:hAnsi="Palatino Linotype" w:cs="Garamond"/>
          <w:szCs w:val="20"/>
        </w:rPr>
        <w:t>:</w:t>
      </w:r>
    </w:p>
    <w:p w:rsidR="005E206C" w:rsidRPr="000C584A" w:rsidRDefault="005E206C" w:rsidP="004F1797">
      <w:pPr>
        <w:pStyle w:val="ListParagraph"/>
        <w:numPr>
          <w:ilvl w:val="1"/>
          <w:numId w:val="261"/>
        </w:numPr>
        <w:autoSpaceDE w:val="0"/>
        <w:autoSpaceDN w:val="0"/>
        <w:adjustRightInd w:val="0"/>
        <w:spacing w:after="0" w:line="240" w:lineRule="auto"/>
        <w:rPr>
          <w:rFonts w:ascii="Palatino Linotype" w:hAnsi="Palatino Linotype" w:cs="Garamond"/>
          <w:szCs w:val="20"/>
        </w:rPr>
      </w:pPr>
      <w:r w:rsidRPr="000C584A">
        <w:rPr>
          <w:rFonts w:ascii="Palatino Linotype" w:hAnsi="Palatino Linotype" w:cs="Garamond"/>
          <w:szCs w:val="20"/>
        </w:rPr>
        <w:t>Al</w:t>
      </w:r>
      <w:r w:rsidR="00E74631" w:rsidRPr="000C584A">
        <w:rPr>
          <w:rFonts w:ascii="Palatino Linotype" w:hAnsi="Palatino Linotype" w:cs="Garamond"/>
          <w:szCs w:val="20"/>
        </w:rPr>
        <w:t>ert local law enforcement to site</w:t>
      </w:r>
      <w:r w:rsidRPr="000C584A">
        <w:rPr>
          <w:rFonts w:ascii="Palatino Linotype" w:hAnsi="Palatino Linotype" w:cs="Garamond"/>
          <w:szCs w:val="20"/>
        </w:rPr>
        <w:t xml:space="preserve"> activation and missing persons operations (if</w:t>
      </w:r>
      <w:r w:rsidR="00E74631" w:rsidRPr="000C584A">
        <w:rPr>
          <w:rFonts w:ascii="Palatino Linotype" w:hAnsi="Palatino Linotype" w:cs="Garamond"/>
          <w:szCs w:val="20"/>
        </w:rPr>
        <w:t xml:space="preserve"> </w:t>
      </w:r>
      <w:r w:rsidRPr="000C584A">
        <w:rPr>
          <w:rFonts w:ascii="Palatino Linotype" w:hAnsi="Palatino Linotype" w:cs="Garamond"/>
          <w:szCs w:val="20"/>
        </w:rPr>
        <w:t>County/other law enforcement resources are utilized).</w:t>
      </w:r>
    </w:p>
    <w:p w:rsidR="005E206C" w:rsidRPr="000C584A" w:rsidRDefault="005E206C" w:rsidP="004F1797">
      <w:pPr>
        <w:pStyle w:val="ListParagraph"/>
        <w:numPr>
          <w:ilvl w:val="1"/>
          <w:numId w:val="261"/>
        </w:numPr>
        <w:autoSpaceDE w:val="0"/>
        <w:autoSpaceDN w:val="0"/>
        <w:adjustRightInd w:val="0"/>
        <w:spacing w:after="0" w:line="240" w:lineRule="auto"/>
        <w:rPr>
          <w:rFonts w:ascii="Palatino Linotype" w:hAnsi="Palatino Linotype" w:cs="Garamond"/>
          <w:szCs w:val="20"/>
        </w:rPr>
      </w:pPr>
      <w:r w:rsidRPr="000C584A">
        <w:rPr>
          <w:rFonts w:ascii="Palatino Linotype" w:hAnsi="Palatino Linotype" w:cs="Garamond"/>
          <w:szCs w:val="20"/>
        </w:rPr>
        <w:t>Prescreen individuals as they approach the perimeter entrance of the</w:t>
      </w:r>
      <w:r w:rsidR="00E74631" w:rsidRPr="000C584A">
        <w:rPr>
          <w:rFonts w:ascii="Palatino Linotype" w:hAnsi="Palatino Linotype" w:cs="Garamond"/>
          <w:szCs w:val="20"/>
        </w:rPr>
        <w:t xml:space="preserve"> site</w:t>
      </w:r>
      <w:r w:rsidRPr="000C584A">
        <w:rPr>
          <w:rFonts w:ascii="Palatino Linotype" w:hAnsi="Palatino Linotype" w:cs="Garamond"/>
          <w:szCs w:val="20"/>
        </w:rPr>
        <w:t>.</w:t>
      </w:r>
    </w:p>
    <w:p w:rsidR="00E74631" w:rsidRPr="000C584A" w:rsidRDefault="005E206C" w:rsidP="004F1797">
      <w:pPr>
        <w:pStyle w:val="ListParagraph"/>
        <w:numPr>
          <w:ilvl w:val="1"/>
          <w:numId w:val="261"/>
        </w:numPr>
        <w:autoSpaceDE w:val="0"/>
        <w:autoSpaceDN w:val="0"/>
        <w:adjustRightInd w:val="0"/>
        <w:spacing w:after="0" w:line="240" w:lineRule="auto"/>
        <w:rPr>
          <w:rFonts w:ascii="Palatino Linotype" w:hAnsi="Palatino Linotype" w:cs="Garamond"/>
          <w:szCs w:val="20"/>
        </w:rPr>
      </w:pPr>
      <w:r w:rsidRPr="000C584A">
        <w:rPr>
          <w:rFonts w:ascii="Palatino Linotype" w:hAnsi="Palatino Linotype" w:cs="Garamond"/>
          <w:szCs w:val="20"/>
        </w:rPr>
        <w:t>Media personnel will</w:t>
      </w:r>
      <w:r w:rsidR="00E74631" w:rsidRPr="000C584A">
        <w:rPr>
          <w:rFonts w:ascii="Palatino Linotype" w:hAnsi="Palatino Linotype" w:cs="Garamond"/>
          <w:szCs w:val="20"/>
        </w:rPr>
        <w:t xml:space="preserve"> be directed to the appropriate location identified for media.</w:t>
      </w:r>
    </w:p>
    <w:p w:rsidR="005E206C" w:rsidRPr="000C584A" w:rsidRDefault="005E206C" w:rsidP="004F1797">
      <w:pPr>
        <w:pStyle w:val="ListParagraph"/>
        <w:numPr>
          <w:ilvl w:val="1"/>
          <w:numId w:val="261"/>
        </w:numPr>
        <w:autoSpaceDE w:val="0"/>
        <w:autoSpaceDN w:val="0"/>
        <w:adjustRightInd w:val="0"/>
        <w:spacing w:after="0" w:line="240" w:lineRule="auto"/>
        <w:rPr>
          <w:rFonts w:ascii="Palatino Linotype" w:hAnsi="Palatino Linotype" w:cs="Garamond"/>
          <w:szCs w:val="20"/>
        </w:rPr>
      </w:pPr>
      <w:r w:rsidRPr="000C584A">
        <w:rPr>
          <w:rFonts w:ascii="Palatino Linotype" w:hAnsi="Palatino Linotype" w:cs="Garamond"/>
          <w:szCs w:val="20"/>
        </w:rPr>
        <w:t>Establish and enforce FAC perimeter security.</w:t>
      </w:r>
    </w:p>
    <w:p w:rsidR="005E206C" w:rsidRPr="000C584A" w:rsidRDefault="005E206C" w:rsidP="004F1797">
      <w:pPr>
        <w:pStyle w:val="ListParagraph"/>
        <w:numPr>
          <w:ilvl w:val="1"/>
          <w:numId w:val="261"/>
        </w:numPr>
        <w:autoSpaceDE w:val="0"/>
        <w:autoSpaceDN w:val="0"/>
        <w:adjustRightInd w:val="0"/>
        <w:spacing w:after="0" w:line="240" w:lineRule="auto"/>
        <w:rPr>
          <w:rFonts w:ascii="Palatino Linotype" w:hAnsi="Palatino Linotype" w:cs="Garamond"/>
          <w:szCs w:val="20"/>
        </w:rPr>
      </w:pPr>
      <w:r w:rsidRPr="000C584A">
        <w:rPr>
          <w:rFonts w:ascii="Palatino Linotype" w:hAnsi="Palatino Linotype" w:cs="Garamond"/>
          <w:szCs w:val="20"/>
        </w:rPr>
        <w:t>Ensure that only official vehicles assigned to person</w:t>
      </w:r>
      <w:r w:rsidR="00E74631" w:rsidRPr="000C584A">
        <w:rPr>
          <w:rFonts w:ascii="Palatino Linotype" w:hAnsi="Palatino Linotype" w:cs="Garamond"/>
          <w:szCs w:val="20"/>
        </w:rPr>
        <w:t>nel at the FAC, as well as vehicles o</w:t>
      </w:r>
      <w:r w:rsidRPr="000C584A">
        <w:rPr>
          <w:rFonts w:ascii="Palatino Linotype" w:hAnsi="Palatino Linotype" w:cs="Garamond"/>
          <w:szCs w:val="20"/>
        </w:rPr>
        <w:t>perated by clients are granted access to the restricted area.</w:t>
      </w:r>
    </w:p>
    <w:p w:rsidR="005E206C" w:rsidRPr="000C584A" w:rsidRDefault="005E206C" w:rsidP="004F1797">
      <w:pPr>
        <w:pStyle w:val="ListParagraph"/>
        <w:numPr>
          <w:ilvl w:val="1"/>
          <w:numId w:val="261"/>
        </w:numPr>
        <w:autoSpaceDE w:val="0"/>
        <w:autoSpaceDN w:val="0"/>
        <w:adjustRightInd w:val="0"/>
        <w:spacing w:after="0" w:line="240" w:lineRule="auto"/>
        <w:rPr>
          <w:rFonts w:ascii="Palatino Linotype" w:hAnsi="Palatino Linotype" w:cs="Garamond"/>
          <w:szCs w:val="20"/>
        </w:rPr>
      </w:pPr>
      <w:r w:rsidRPr="000C584A">
        <w:rPr>
          <w:rFonts w:ascii="Palatino Linotype" w:hAnsi="Palatino Linotype" w:cs="Garamond"/>
          <w:szCs w:val="20"/>
        </w:rPr>
        <w:t>Expedite vehicular traffic outside restricted areas.</w:t>
      </w:r>
    </w:p>
    <w:p w:rsidR="005E206C" w:rsidRPr="000C584A" w:rsidRDefault="005E206C" w:rsidP="004F1797">
      <w:pPr>
        <w:pStyle w:val="ListParagraph"/>
        <w:numPr>
          <w:ilvl w:val="1"/>
          <w:numId w:val="261"/>
        </w:numPr>
        <w:autoSpaceDE w:val="0"/>
        <w:autoSpaceDN w:val="0"/>
        <w:adjustRightInd w:val="0"/>
        <w:spacing w:after="0" w:line="240" w:lineRule="auto"/>
        <w:rPr>
          <w:rFonts w:ascii="Palatino Linotype" w:hAnsi="Palatino Linotype" w:cs="Garamond"/>
          <w:szCs w:val="20"/>
        </w:rPr>
      </w:pPr>
      <w:r w:rsidRPr="000C584A">
        <w:rPr>
          <w:rFonts w:ascii="Palatino Linotype" w:hAnsi="Palatino Linotype" w:cs="Garamond"/>
          <w:szCs w:val="20"/>
        </w:rPr>
        <w:t>R</w:t>
      </w:r>
      <w:r w:rsidR="00E74631" w:rsidRPr="000C584A">
        <w:rPr>
          <w:rFonts w:ascii="Palatino Linotype" w:hAnsi="Palatino Linotype" w:cs="Garamond"/>
          <w:szCs w:val="20"/>
        </w:rPr>
        <w:t>equest after hours patrol of</w:t>
      </w:r>
      <w:r w:rsidRPr="000C584A">
        <w:rPr>
          <w:rFonts w:ascii="Palatino Linotype" w:hAnsi="Palatino Linotype" w:cs="Garamond"/>
          <w:szCs w:val="20"/>
        </w:rPr>
        <w:t xml:space="preserve"> site.</w:t>
      </w:r>
    </w:p>
    <w:p w:rsidR="005E206C" w:rsidRPr="000C584A" w:rsidRDefault="005E206C" w:rsidP="004F1797">
      <w:pPr>
        <w:pStyle w:val="ListParagraph"/>
        <w:numPr>
          <w:ilvl w:val="1"/>
          <w:numId w:val="261"/>
        </w:numPr>
        <w:autoSpaceDE w:val="0"/>
        <w:autoSpaceDN w:val="0"/>
        <w:adjustRightInd w:val="0"/>
        <w:spacing w:after="0" w:line="240" w:lineRule="auto"/>
        <w:rPr>
          <w:rFonts w:ascii="Palatino Linotype" w:hAnsi="Palatino Linotype" w:cs="Garamond"/>
          <w:szCs w:val="20"/>
        </w:rPr>
      </w:pPr>
      <w:r w:rsidRPr="000C584A">
        <w:rPr>
          <w:rFonts w:ascii="Palatino Linotype" w:hAnsi="Palatino Linotype" w:cs="Garamond"/>
          <w:szCs w:val="20"/>
        </w:rPr>
        <w:t>Immediately addr</w:t>
      </w:r>
      <w:r w:rsidR="00E74631" w:rsidRPr="000C584A">
        <w:rPr>
          <w:rFonts w:ascii="Palatino Linotype" w:hAnsi="Palatino Linotype" w:cs="Garamond"/>
          <w:szCs w:val="20"/>
        </w:rPr>
        <w:t>ess any potential threats to site</w:t>
      </w:r>
      <w:r w:rsidRPr="000C584A">
        <w:rPr>
          <w:rFonts w:ascii="Palatino Linotype" w:hAnsi="Palatino Linotype" w:cs="Garamond"/>
          <w:szCs w:val="20"/>
        </w:rPr>
        <w:t xml:space="preserve"> operations and the safety of those located</w:t>
      </w:r>
      <w:r w:rsidR="00E74631" w:rsidRPr="000C584A">
        <w:rPr>
          <w:rFonts w:ascii="Palatino Linotype" w:hAnsi="Palatino Linotype" w:cs="Garamond"/>
          <w:szCs w:val="20"/>
        </w:rPr>
        <w:t xml:space="preserve"> therein.</w:t>
      </w:r>
    </w:p>
    <w:p w:rsidR="005E206C" w:rsidRPr="000C584A" w:rsidRDefault="00E74631" w:rsidP="004F1797">
      <w:pPr>
        <w:pStyle w:val="ListParagraph"/>
        <w:numPr>
          <w:ilvl w:val="0"/>
          <w:numId w:val="261"/>
        </w:numPr>
        <w:autoSpaceDE w:val="0"/>
        <w:autoSpaceDN w:val="0"/>
        <w:adjustRightInd w:val="0"/>
        <w:spacing w:after="0" w:line="240" w:lineRule="auto"/>
        <w:rPr>
          <w:rFonts w:ascii="Palatino Linotype" w:hAnsi="Palatino Linotype" w:cs="Garamond"/>
          <w:szCs w:val="20"/>
        </w:rPr>
      </w:pPr>
      <w:r w:rsidRPr="000C584A">
        <w:rPr>
          <w:rFonts w:ascii="Palatino Linotype" w:hAnsi="Palatino Linotype" w:cs="Garamond"/>
          <w:szCs w:val="20"/>
        </w:rPr>
        <w:t>Security Inside of the site</w:t>
      </w:r>
      <w:r w:rsidR="005E206C" w:rsidRPr="000C584A">
        <w:rPr>
          <w:rFonts w:ascii="Palatino Linotype" w:hAnsi="Palatino Linotype" w:cs="Garamond"/>
          <w:szCs w:val="20"/>
        </w:rPr>
        <w:t>:</w:t>
      </w:r>
    </w:p>
    <w:p w:rsidR="005E206C" w:rsidRPr="000C584A" w:rsidRDefault="005E206C" w:rsidP="004F1797">
      <w:pPr>
        <w:pStyle w:val="ListParagraph"/>
        <w:numPr>
          <w:ilvl w:val="1"/>
          <w:numId w:val="261"/>
        </w:numPr>
        <w:autoSpaceDE w:val="0"/>
        <w:autoSpaceDN w:val="0"/>
        <w:adjustRightInd w:val="0"/>
        <w:spacing w:after="0" w:line="240" w:lineRule="auto"/>
        <w:rPr>
          <w:rFonts w:ascii="Palatino Linotype" w:hAnsi="Palatino Linotype" w:cs="Garamond"/>
          <w:szCs w:val="20"/>
        </w:rPr>
      </w:pPr>
      <w:r w:rsidRPr="000C584A">
        <w:rPr>
          <w:rFonts w:ascii="Palatino Linotype" w:hAnsi="Palatino Linotype" w:cs="Garamond"/>
          <w:szCs w:val="20"/>
        </w:rPr>
        <w:t>Preve</w:t>
      </w:r>
      <w:r w:rsidR="00E74631" w:rsidRPr="000C584A">
        <w:rPr>
          <w:rFonts w:ascii="Palatino Linotype" w:hAnsi="Palatino Linotype" w:cs="Garamond"/>
          <w:szCs w:val="20"/>
        </w:rPr>
        <w:t>nt unauthorized access to all building entrances and exits</w:t>
      </w:r>
      <w:r w:rsidRPr="000C584A">
        <w:rPr>
          <w:rFonts w:ascii="Palatino Linotype" w:hAnsi="Palatino Linotype" w:cs="Garamond"/>
          <w:szCs w:val="20"/>
        </w:rPr>
        <w:t>.</w:t>
      </w:r>
    </w:p>
    <w:p w:rsidR="005E206C" w:rsidRPr="000C584A" w:rsidRDefault="005E206C" w:rsidP="004F1797">
      <w:pPr>
        <w:pStyle w:val="ListParagraph"/>
        <w:numPr>
          <w:ilvl w:val="1"/>
          <w:numId w:val="261"/>
        </w:numPr>
        <w:autoSpaceDE w:val="0"/>
        <w:autoSpaceDN w:val="0"/>
        <w:adjustRightInd w:val="0"/>
        <w:spacing w:after="0" w:line="240" w:lineRule="auto"/>
        <w:rPr>
          <w:rFonts w:ascii="Palatino Linotype" w:hAnsi="Palatino Linotype" w:cs="Garamond"/>
          <w:szCs w:val="20"/>
        </w:rPr>
      </w:pPr>
      <w:r w:rsidRPr="000C584A">
        <w:rPr>
          <w:rFonts w:ascii="Palatino Linotype" w:hAnsi="Palatino Linotype" w:cs="Garamond"/>
          <w:szCs w:val="20"/>
        </w:rPr>
        <w:t>All authorized persons</w:t>
      </w:r>
      <w:r w:rsidR="00E74631" w:rsidRPr="000C584A">
        <w:rPr>
          <w:rFonts w:ascii="Palatino Linotype" w:hAnsi="Palatino Linotype" w:cs="Garamond"/>
          <w:szCs w:val="20"/>
        </w:rPr>
        <w:t xml:space="preserve"> seeking admittance into the site</w:t>
      </w:r>
      <w:r w:rsidRPr="000C584A">
        <w:rPr>
          <w:rFonts w:ascii="Palatino Linotype" w:hAnsi="Palatino Linotype" w:cs="Garamond"/>
          <w:szCs w:val="20"/>
        </w:rPr>
        <w:t xml:space="preserve"> are subject to a cursory weapons</w:t>
      </w:r>
      <w:r w:rsidR="00E74631" w:rsidRPr="000C584A">
        <w:rPr>
          <w:rFonts w:ascii="Palatino Linotype" w:hAnsi="Palatino Linotype" w:cs="Garamond"/>
          <w:szCs w:val="20"/>
        </w:rPr>
        <w:t xml:space="preserve"> </w:t>
      </w:r>
      <w:r w:rsidRPr="000C584A">
        <w:rPr>
          <w:rFonts w:ascii="Palatino Linotype" w:hAnsi="Palatino Linotype" w:cs="Garamond"/>
          <w:szCs w:val="20"/>
        </w:rPr>
        <w:t>search by law enforcement personnel.</w:t>
      </w:r>
    </w:p>
    <w:p w:rsidR="00E74631" w:rsidRPr="000C584A" w:rsidRDefault="005E206C" w:rsidP="004F1797">
      <w:pPr>
        <w:pStyle w:val="ListParagraph"/>
        <w:numPr>
          <w:ilvl w:val="1"/>
          <w:numId w:val="261"/>
        </w:numPr>
        <w:autoSpaceDE w:val="0"/>
        <w:autoSpaceDN w:val="0"/>
        <w:adjustRightInd w:val="0"/>
        <w:spacing w:after="0" w:line="240" w:lineRule="auto"/>
        <w:rPr>
          <w:rFonts w:ascii="Palatino Linotype" w:hAnsi="Palatino Linotype" w:cs="Garamond"/>
          <w:szCs w:val="20"/>
        </w:rPr>
      </w:pPr>
      <w:r w:rsidRPr="000C584A">
        <w:rPr>
          <w:rFonts w:ascii="Palatino Linotype" w:hAnsi="Palatino Linotype" w:cs="Garamond"/>
          <w:szCs w:val="20"/>
        </w:rPr>
        <w:lastRenderedPageBreak/>
        <w:t>A portable metal or weapons detector may be used in addition to or in lieu of the law</w:t>
      </w:r>
      <w:r w:rsidR="00E74631" w:rsidRPr="000C584A">
        <w:rPr>
          <w:rFonts w:ascii="Palatino Linotype" w:hAnsi="Palatino Linotype" w:cs="Garamond"/>
          <w:szCs w:val="20"/>
        </w:rPr>
        <w:t xml:space="preserve"> </w:t>
      </w:r>
      <w:r w:rsidRPr="000C584A">
        <w:rPr>
          <w:rFonts w:ascii="Palatino Linotype" w:hAnsi="Palatino Linotype" w:cs="Garamond"/>
          <w:szCs w:val="20"/>
        </w:rPr>
        <w:t>enforcement personnel cursory weapons search.</w:t>
      </w:r>
    </w:p>
    <w:p w:rsidR="00E74631" w:rsidRPr="000C584A" w:rsidRDefault="005E206C" w:rsidP="004F1797">
      <w:pPr>
        <w:pStyle w:val="ListParagraph"/>
        <w:numPr>
          <w:ilvl w:val="1"/>
          <w:numId w:val="261"/>
        </w:numPr>
        <w:autoSpaceDE w:val="0"/>
        <w:autoSpaceDN w:val="0"/>
        <w:adjustRightInd w:val="0"/>
        <w:spacing w:after="0" w:line="240" w:lineRule="auto"/>
        <w:rPr>
          <w:rFonts w:ascii="Palatino Linotype" w:hAnsi="Palatino Linotype" w:cs="Garamond"/>
          <w:szCs w:val="20"/>
        </w:rPr>
      </w:pPr>
      <w:r w:rsidRPr="000C584A">
        <w:rPr>
          <w:rFonts w:ascii="Palatino Linotype" w:hAnsi="Palatino Linotype" w:cs="Garamond"/>
          <w:szCs w:val="20"/>
        </w:rPr>
        <w:t>Oversee, coordinate and enforce badging for clients and staff.</w:t>
      </w:r>
    </w:p>
    <w:p w:rsidR="005E206C" w:rsidRPr="000C584A" w:rsidRDefault="005E206C" w:rsidP="004F1797">
      <w:pPr>
        <w:pStyle w:val="ListParagraph"/>
        <w:numPr>
          <w:ilvl w:val="1"/>
          <w:numId w:val="261"/>
        </w:numPr>
        <w:autoSpaceDE w:val="0"/>
        <w:autoSpaceDN w:val="0"/>
        <w:adjustRightInd w:val="0"/>
        <w:spacing w:after="0" w:line="240" w:lineRule="auto"/>
        <w:rPr>
          <w:rFonts w:ascii="Palatino Linotype" w:hAnsi="Palatino Linotype" w:cs="Garamond"/>
          <w:szCs w:val="20"/>
        </w:rPr>
      </w:pPr>
      <w:r w:rsidRPr="000C584A">
        <w:rPr>
          <w:rFonts w:ascii="Palatino Linotype" w:hAnsi="Palatino Linotype" w:cs="Garamond"/>
          <w:szCs w:val="20"/>
        </w:rPr>
        <w:t xml:space="preserve">All sworn law enforcement officers are exempt from </w:t>
      </w:r>
      <w:r w:rsidR="00E74631" w:rsidRPr="000C584A">
        <w:rPr>
          <w:rFonts w:ascii="Palatino Linotype" w:hAnsi="Palatino Linotype" w:cs="Garamond"/>
          <w:szCs w:val="20"/>
        </w:rPr>
        <w:t>the no weapons policy of the site</w:t>
      </w:r>
      <w:r w:rsidRPr="000C584A">
        <w:rPr>
          <w:rFonts w:ascii="Palatino Linotype" w:hAnsi="Palatino Linotype" w:cs="Garamond"/>
          <w:szCs w:val="20"/>
        </w:rPr>
        <w:t>.</w:t>
      </w:r>
    </w:p>
    <w:p w:rsidR="005E206C" w:rsidRPr="000C584A" w:rsidRDefault="005E206C" w:rsidP="004F1797">
      <w:pPr>
        <w:pStyle w:val="ListParagraph"/>
        <w:numPr>
          <w:ilvl w:val="1"/>
          <w:numId w:val="261"/>
        </w:numPr>
        <w:autoSpaceDE w:val="0"/>
        <w:autoSpaceDN w:val="0"/>
        <w:adjustRightInd w:val="0"/>
        <w:spacing w:after="0" w:line="240" w:lineRule="auto"/>
        <w:rPr>
          <w:rFonts w:ascii="Palatino Linotype" w:hAnsi="Palatino Linotype" w:cs="Garamond"/>
          <w:szCs w:val="20"/>
        </w:rPr>
      </w:pPr>
      <w:r w:rsidRPr="000C584A">
        <w:rPr>
          <w:rFonts w:ascii="Palatino Linotype" w:hAnsi="Palatino Linotype" w:cs="Garamond"/>
          <w:szCs w:val="20"/>
        </w:rPr>
        <w:t>Provide security presence to all client briefings.</w:t>
      </w:r>
    </w:p>
    <w:p w:rsidR="005E206C" w:rsidRPr="000C584A" w:rsidRDefault="005E206C" w:rsidP="004F1797">
      <w:pPr>
        <w:pStyle w:val="ListParagraph"/>
        <w:numPr>
          <w:ilvl w:val="1"/>
          <w:numId w:val="261"/>
        </w:numPr>
        <w:autoSpaceDE w:val="0"/>
        <w:autoSpaceDN w:val="0"/>
        <w:adjustRightInd w:val="0"/>
        <w:spacing w:after="0" w:line="240" w:lineRule="auto"/>
        <w:rPr>
          <w:rFonts w:ascii="Palatino Linotype" w:hAnsi="Palatino Linotype" w:cs="Garamond"/>
          <w:szCs w:val="20"/>
        </w:rPr>
      </w:pPr>
      <w:r w:rsidRPr="000C584A">
        <w:rPr>
          <w:rFonts w:ascii="Palatino Linotype" w:hAnsi="Palatino Linotype" w:cs="Garamond"/>
          <w:szCs w:val="20"/>
        </w:rPr>
        <w:t>If media is present, ensure that press members are kept in appointed areas and are allowed</w:t>
      </w:r>
      <w:r w:rsidR="00E74631" w:rsidRPr="000C584A">
        <w:rPr>
          <w:rFonts w:ascii="Palatino Linotype" w:hAnsi="Palatino Linotype" w:cs="Garamond"/>
          <w:szCs w:val="20"/>
        </w:rPr>
        <w:t xml:space="preserve"> </w:t>
      </w:r>
      <w:r w:rsidRPr="000C584A">
        <w:rPr>
          <w:rFonts w:ascii="Palatino Linotype" w:hAnsi="Palatino Linotype" w:cs="Garamond"/>
          <w:szCs w:val="20"/>
        </w:rPr>
        <w:t>to interview authorities or clients (if willing) only when appropriate.</w:t>
      </w:r>
    </w:p>
    <w:p w:rsidR="005E206C" w:rsidRPr="000C584A" w:rsidRDefault="005E206C" w:rsidP="004F1797">
      <w:pPr>
        <w:pStyle w:val="ListParagraph"/>
        <w:numPr>
          <w:ilvl w:val="1"/>
          <w:numId w:val="261"/>
        </w:numPr>
        <w:autoSpaceDE w:val="0"/>
        <w:autoSpaceDN w:val="0"/>
        <w:adjustRightInd w:val="0"/>
        <w:spacing w:after="0" w:line="240" w:lineRule="auto"/>
        <w:rPr>
          <w:rFonts w:ascii="Palatino Linotype" w:hAnsi="Palatino Linotype" w:cs="Garamond"/>
          <w:szCs w:val="20"/>
        </w:rPr>
      </w:pPr>
      <w:r w:rsidRPr="000C584A">
        <w:rPr>
          <w:rFonts w:ascii="Palatino Linotype" w:hAnsi="Palatino Linotype" w:cs="Garamond"/>
          <w:szCs w:val="20"/>
        </w:rPr>
        <w:t>Escort non-badged personnel who are author</w:t>
      </w:r>
      <w:r w:rsidR="00E74631" w:rsidRPr="000C584A">
        <w:rPr>
          <w:rFonts w:ascii="Palatino Linotype" w:hAnsi="Palatino Linotype" w:cs="Garamond"/>
          <w:szCs w:val="20"/>
        </w:rPr>
        <w:t xml:space="preserve">ized to temporarily be on-site </w:t>
      </w:r>
      <w:r w:rsidRPr="000C584A">
        <w:rPr>
          <w:rFonts w:ascii="Palatino Linotype" w:hAnsi="Palatino Linotype" w:cs="Garamond"/>
          <w:szCs w:val="20"/>
        </w:rPr>
        <w:t>(i.e.</w:t>
      </w:r>
      <w:r w:rsidR="00E74631" w:rsidRPr="000C584A">
        <w:rPr>
          <w:rFonts w:ascii="Palatino Linotype" w:hAnsi="Palatino Linotype" w:cs="Garamond"/>
          <w:szCs w:val="20"/>
        </w:rPr>
        <w:t xml:space="preserve"> </w:t>
      </w:r>
      <w:r w:rsidRPr="000C584A">
        <w:rPr>
          <w:rFonts w:ascii="Palatino Linotype" w:hAnsi="Palatino Linotype" w:cs="Garamond"/>
          <w:szCs w:val="20"/>
        </w:rPr>
        <w:t>vendor, maintenance or delivery personnel).</w:t>
      </w:r>
    </w:p>
    <w:p w:rsidR="005E206C" w:rsidRPr="000C584A" w:rsidRDefault="005E206C" w:rsidP="004F1797">
      <w:pPr>
        <w:pStyle w:val="ListParagraph"/>
        <w:numPr>
          <w:ilvl w:val="1"/>
          <w:numId w:val="261"/>
        </w:numPr>
        <w:autoSpaceDE w:val="0"/>
        <w:autoSpaceDN w:val="0"/>
        <w:adjustRightInd w:val="0"/>
        <w:spacing w:after="0" w:line="240" w:lineRule="auto"/>
        <w:rPr>
          <w:rFonts w:ascii="Palatino Linotype" w:hAnsi="Palatino Linotype" w:cs="Garamond"/>
          <w:szCs w:val="20"/>
        </w:rPr>
      </w:pPr>
      <w:r w:rsidRPr="000C584A">
        <w:rPr>
          <w:rFonts w:ascii="Palatino Linotype" w:hAnsi="Palatino Linotype" w:cs="Garamond"/>
          <w:szCs w:val="20"/>
        </w:rPr>
        <w:t>Immediately addr</w:t>
      </w:r>
      <w:r w:rsidR="00E74631" w:rsidRPr="000C584A">
        <w:rPr>
          <w:rFonts w:ascii="Palatino Linotype" w:hAnsi="Palatino Linotype" w:cs="Garamond"/>
          <w:szCs w:val="20"/>
        </w:rPr>
        <w:t>ess any potential threats to site</w:t>
      </w:r>
      <w:r w:rsidRPr="000C584A">
        <w:rPr>
          <w:rFonts w:ascii="Palatino Linotype" w:hAnsi="Palatino Linotype" w:cs="Garamond"/>
          <w:szCs w:val="20"/>
        </w:rPr>
        <w:t xml:space="preserve"> operations and the safety of those located</w:t>
      </w:r>
      <w:r w:rsidR="00E74631" w:rsidRPr="000C584A">
        <w:rPr>
          <w:rFonts w:ascii="Palatino Linotype" w:hAnsi="Palatino Linotype" w:cs="Garamond"/>
          <w:szCs w:val="20"/>
        </w:rPr>
        <w:t xml:space="preserve"> therein.</w:t>
      </w:r>
    </w:p>
    <w:p w:rsidR="005E206C" w:rsidRPr="000C584A" w:rsidRDefault="005E206C" w:rsidP="004F1797">
      <w:pPr>
        <w:pStyle w:val="ListParagraph"/>
        <w:numPr>
          <w:ilvl w:val="1"/>
          <w:numId w:val="261"/>
        </w:numPr>
        <w:autoSpaceDE w:val="0"/>
        <w:autoSpaceDN w:val="0"/>
        <w:adjustRightInd w:val="0"/>
        <w:spacing w:line="240" w:lineRule="auto"/>
        <w:rPr>
          <w:rFonts w:ascii="Palatino Linotype" w:hAnsi="Palatino Linotype" w:cs="Garamond"/>
          <w:szCs w:val="20"/>
        </w:rPr>
      </w:pPr>
      <w:r w:rsidRPr="000C584A">
        <w:rPr>
          <w:rFonts w:ascii="Palatino Linotype" w:hAnsi="Palatino Linotype" w:cs="Garamond"/>
          <w:szCs w:val="20"/>
        </w:rPr>
        <w:t>Develop and maintain a strategy to replenish and provide breaks for subordinate personnel.</w:t>
      </w:r>
    </w:p>
    <w:p w:rsidR="004348EC" w:rsidRPr="000C584A" w:rsidRDefault="004348EC" w:rsidP="007E7774">
      <w:pPr>
        <w:spacing w:after="0"/>
        <w:rPr>
          <w:rFonts w:ascii="Palatino Linotype" w:hAnsi="Palatino Linotype" w:cs="Tahoma"/>
          <w:b/>
          <w:szCs w:val="20"/>
        </w:rPr>
      </w:pPr>
      <w:r w:rsidRPr="000C584A">
        <w:rPr>
          <w:rFonts w:ascii="Palatino Linotype" w:hAnsi="Palatino Linotype" w:cs="Tahoma"/>
          <w:b/>
          <w:szCs w:val="20"/>
        </w:rPr>
        <w:t xml:space="preserve">Shift </w:t>
      </w:r>
      <w:r w:rsidR="007E7774" w:rsidRPr="000C584A">
        <w:rPr>
          <w:rFonts w:ascii="Palatino Linotype" w:hAnsi="Palatino Linotype" w:cs="Tahoma"/>
          <w:b/>
          <w:szCs w:val="20"/>
        </w:rPr>
        <w:t>Change and Demobilization Tasks</w:t>
      </w:r>
    </w:p>
    <w:p w:rsidR="005E206C" w:rsidRPr="000C584A" w:rsidRDefault="005E206C" w:rsidP="004F1797">
      <w:pPr>
        <w:pStyle w:val="ListParagraph"/>
        <w:numPr>
          <w:ilvl w:val="0"/>
          <w:numId w:val="262"/>
        </w:numPr>
        <w:autoSpaceDE w:val="0"/>
        <w:autoSpaceDN w:val="0"/>
        <w:adjustRightInd w:val="0"/>
        <w:spacing w:after="0" w:line="240" w:lineRule="auto"/>
        <w:rPr>
          <w:rFonts w:ascii="Palatino Linotype" w:hAnsi="Palatino Linotype" w:cs="Garamond"/>
          <w:szCs w:val="20"/>
        </w:rPr>
      </w:pPr>
      <w:r w:rsidRPr="000C584A">
        <w:rPr>
          <w:rFonts w:ascii="Palatino Linotype" w:hAnsi="Palatino Linotype" w:cs="Garamond"/>
          <w:szCs w:val="20"/>
        </w:rPr>
        <w:t>Return equipment and unused supplies.</w:t>
      </w:r>
    </w:p>
    <w:p w:rsidR="005E206C" w:rsidRPr="000C584A" w:rsidRDefault="005E206C" w:rsidP="004F1797">
      <w:pPr>
        <w:pStyle w:val="ListParagraph"/>
        <w:numPr>
          <w:ilvl w:val="0"/>
          <w:numId w:val="262"/>
        </w:numPr>
        <w:autoSpaceDE w:val="0"/>
        <w:autoSpaceDN w:val="0"/>
        <w:adjustRightInd w:val="0"/>
        <w:spacing w:after="0" w:line="240" w:lineRule="auto"/>
        <w:rPr>
          <w:rFonts w:ascii="Palatino Linotype" w:hAnsi="Palatino Linotype" w:cs="Garamond"/>
          <w:szCs w:val="20"/>
        </w:rPr>
      </w:pPr>
      <w:r w:rsidRPr="000C584A">
        <w:rPr>
          <w:rFonts w:ascii="Palatino Linotype" w:hAnsi="Palatino Linotype" w:cs="Garamond"/>
          <w:szCs w:val="20"/>
        </w:rPr>
        <w:t>Arrange for return of any agency-owned equipment (computers, etc.).</w:t>
      </w:r>
    </w:p>
    <w:p w:rsidR="005E206C" w:rsidRPr="000C584A" w:rsidRDefault="005E206C" w:rsidP="004F1797">
      <w:pPr>
        <w:pStyle w:val="ListParagraph"/>
        <w:numPr>
          <w:ilvl w:val="0"/>
          <w:numId w:val="262"/>
        </w:numPr>
        <w:autoSpaceDE w:val="0"/>
        <w:autoSpaceDN w:val="0"/>
        <w:adjustRightInd w:val="0"/>
        <w:spacing w:after="0" w:line="240" w:lineRule="auto"/>
        <w:rPr>
          <w:rFonts w:ascii="Palatino Linotype" w:hAnsi="Palatino Linotype" w:cs="Garamond"/>
          <w:szCs w:val="20"/>
        </w:rPr>
      </w:pPr>
      <w:r w:rsidRPr="000C584A">
        <w:rPr>
          <w:rFonts w:ascii="Palatino Linotype" w:hAnsi="Palatino Linotype" w:cs="Garamond"/>
          <w:szCs w:val="20"/>
        </w:rPr>
        <w:t>Participate in the staff demobilization briefing.</w:t>
      </w:r>
    </w:p>
    <w:p w:rsidR="005E206C" w:rsidRPr="000C584A" w:rsidRDefault="005E206C" w:rsidP="004F1797">
      <w:pPr>
        <w:pStyle w:val="ListParagraph"/>
        <w:numPr>
          <w:ilvl w:val="0"/>
          <w:numId w:val="262"/>
        </w:numPr>
        <w:autoSpaceDE w:val="0"/>
        <w:autoSpaceDN w:val="0"/>
        <w:adjustRightInd w:val="0"/>
        <w:spacing w:after="0" w:line="240" w:lineRule="auto"/>
        <w:rPr>
          <w:rFonts w:ascii="Palatino Linotype" w:hAnsi="Palatino Linotype" w:cs="Garamond"/>
          <w:szCs w:val="20"/>
        </w:rPr>
      </w:pPr>
      <w:r w:rsidRPr="000C584A">
        <w:rPr>
          <w:rFonts w:ascii="Palatino Linotype" w:hAnsi="Palatino Linotype" w:cs="Garamond"/>
          <w:szCs w:val="20"/>
        </w:rPr>
        <w:t>Collect activity logs of your subordinates and complete your own. Turn in all activity logs (ICS</w:t>
      </w:r>
      <w:r w:rsidR="007E7774" w:rsidRPr="000C584A">
        <w:rPr>
          <w:rFonts w:ascii="Palatino Linotype" w:hAnsi="Palatino Linotype" w:cs="Garamond"/>
          <w:szCs w:val="20"/>
        </w:rPr>
        <w:t xml:space="preserve"> </w:t>
      </w:r>
      <w:r w:rsidRPr="000C584A">
        <w:rPr>
          <w:rFonts w:ascii="Palatino Linotype" w:hAnsi="Palatino Linotype" w:cs="Garamond"/>
          <w:szCs w:val="20"/>
        </w:rPr>
        <w:t>Form 214) to your supervisor.</w:t>
      </w:r>
    </w:p>
    <w:p w:rsidR="005E206C" w:rsidRPr="000C584A" w:rsidRDefault="005E206C" w:rsidP="004F1797">
      <w:pPr>
        <w:pStyle w:val="ListParagraph"/>
        <w:numPr>
          <w:ilvl w:val="0"/>
          <w:numId w:val="262"/>
        </w:numPr>
        <w:autoSpaceDE w:val="0"/>
        <w:autoSpaceDN w:val="0"/>
        <w:adjustRightInd w:val="0"/>
        <w:spacing w:after="0" w:line="240" w:lineRule="auto"/>
        <w:rPr>
          <w:rFonts w:ascii="Palatino Linotype" w:hAnsi="Palatino Linotype" w:cs="Garamond"/>
          <w:szCs w:val="20"/>
        </w:rPr>
        <w:sectPr w:rsidR="005E206C" w:rsidRPr="000C584A" w:rsidSect="0093315C">
          <w:pgSz w:w="12240" w:h="15840" w:code="1"/>
          <w:pgMar w:top="720" w:right="720" w:bottom="720" w:left="1080" w:header="720" w:footer="475" w:gutter="0"/>
          <w:cols w:space="720"/>
          <w:noEndnote/>
        </w:sectPr>
      </w:pPr>
      <w:r w:rsidRPr="000C584A">
        <w:rPr>
          <w:rFonts w:ascii="Palatino Linotype" w:hAnsi="Palatino Linotype" w:cs="Garamond"/>
          <w:szCs w:val="20"/>
        </w:rPr>
        <w:t>Sign out at the personnel check-out station.</w:t>
      </w:r>
    </w:p>
    <w:p w:rsidR="004348EC" w:rsidRPr="00D63C0E" w:rsidRDefault="004348EC" w:rsidP="00D40AF6">
      <w:pPr>
        <w:pStyle w:val="Heading2"/>
      </w:pPr>
      <w:r>
        <w:lastRenderedPageBreak/>
        <w:t xml:space="preserve">site access control &amp; security </w:t>
      </w:r>
      <w:r w:rsidR="00A8259B">
        <w:t xml:space="preserve">unit leader </w:t>
      </w:r>
      <w:r>
        <w:t>position checklist</w:t>
      </w:r>
    </w:p>
    <w:p w:rsidR="004348EC" w:rsidRPr="000C584A" w:rsidRDefault="004348EC" w:rsidP="004348EC">
      <w:pPr>
        <w:rPr>
          <w:rFonts w:ascii="Palatino Linotype" w:hAnsi="Palatino Linotype" w:cs="Tahoma"/>
          <w:szCs w:val="20"/>
        </w:rPr>
      </w:pPr>
      <w:r w:rsidRPr="000C584A">
        <w:rPr>
          <w:rFonts w:ascii="Palatino Linotype" w:hAnsi="Palatino Linotype" w:cs="Tahoma"/>
          <w:b/>
          <w:szCs w:val="20"/>
        </w:rPr>
        <w:t>You report to</w:t>
      </w:r>
      <w:r w:rsidRPr="000C584A">
        <w:rPr>
          <w:rFonts w:ascii="Palatino Linotype" w:hAnsi="Palatino Linotype" w:cs="Tahoma"/>
          <w:szCs w:val="20"/>
        </w:rPr>
        <w:t xml:space="preserve">: </w:t>
      </w:r>
      <w:r w:rsidR="00202FD9" w:rsidRPr="000C584A">
        <w:rPr>
          <w:rFonts w:ascii="Palatino Linotype" w:hAnsi="Palatino Linotype" w:cs="Tahoma"/>
          <w:szCs w:val="20"/>
        </w:rPr>
        <w:t>Reception Group Supervisor</w:t>
      </w:r>
    </w:p>
    <w:p w:rsidR="004348EC" w:rsidRPr="000C584A" w:rsidRDefault="004348EC" w:rsidP="004348EC">
      <w:pPr>
        <w:rPr>
          <w:rFonts w:ascii="Palatino Linotype" w:hAnsi="Palatino Linotype" w:cs="Tahoma"/>
          <w:szCs w:val="20"/>
        </w:rPr>
      </w:pPr>
      <w:r w:rsidRPr="000C584A">
        <w:rPr>
          <w:rFonts w:ascii="Palatino Linotype" w:hAnsi="Palatino Linotype" w:cs="Tahoma"/>
          <w:b/>
          <w:szCs w:val="20"/>
        </w:rPr>
        <w:t>You Supervise</w:t>
      </w:r>
      <w:r w:rsidRPr="000C584A">
        <w:rPr>
          <w:rFonts w:ascii="Palatino Linotype" w:hAnsi="Palatino Linotype" w:cs="Tahoma"/>
          <w:szCs w:val="20"/>
        </w:rPr>
        <w:t xml:space="preserve">: </w:t>
      </w:r>
      <w:r w:rsidR="00202FD9" w:rsidRPr="000C584A">
        <w:rPr>
          <w:rFonts w:ascii="Palatino Linotype" w:hAnsi="Palatino Linotype" w:cs="Tahoma"/>
          <w:szCs w:val="20"/>
        </w:rPr>
        <w:t>Security Officers</w:t>
      </w:r>
    </w:p>
    <w:p w:rsidR="004348EC" w:rsidRPr="000C584A" w:rsidRDefault="004348EC" w:rsidP="00E70642">
      <w:pPr>
        <w:autoSpaceDE w:val="0"/>
        <w:autoSpaceDN w:val="0"/>
        <w:adjustRightInd w:val="0"/>
        <w:spacing w:line="240" w:lineRule="auto"/>
        <w:rPr>
          <w:rFonts w:ascii="Garamond-Italic" w:hAnsi="Garamond-Italic" w:cs="Garamond-Italic"/>
          <w:i/>
          <w:iCs/>
          <w:sz w:val="24"/>
        </w:rPr>
      </w:pPr>
      <w:r w:rsidRPr="000C584A">
        <w:rPr>
          <w:rFonts w:ascii="Palatino Linotype" w:hAnsi="Palatino Linotype" w:cs="Tahoma"/>
          <w:b/>
          <w:szCs w:val="20"/>
        </w:rPr>
        <w:t>Mission</w:t>
      </w:r>
      <w:r w:rsidR="00202FD9" w:rsidRPr="000C584A">
        <w:rPr>
          <w:rFonts w:ascii="Palatino Linotype" w:hAnsi="Palatino Linotype" w:cs="Tahoma"/>
          <w:szCs w:val="20"/>
        </w:rPr>
        <w:t xml:space="preserve">: </w:t>
      </w:r>
      <w:r w:rsidR="00202FD9" w:rsidRPr="000C584A">
        <w:rPr>
          <w:rFonts w:ascii="Palatino Linotype" w:hAnsi="Palatino Linotype" w:cs="Garamond-Italic"/>
          <w:iCs/>
        </w:rPr>
        <w:t>The Site Access Control and Security Unit</w:t>
      </w:r>
      <w:r w:rsidR="00F71E7E" w:rsidRPr="000C584A">
        <w:rPr>
          <w:rFonts w:ascii="Palatino Linotype" w:hAnsi="Palatino Linotype" w:cs="Garamond-Italic"/>
          <w:iCs/>
        </w:rPr>
        <w:t xml:space="preserve"> coordinates assistance center</w:t>
      </w:r>
      <w:r w:rsidR="00202FD9" w:rsidRPr="000C584A">
        <w:rPr>
          <w:rFonts w:ascii="Palatino Linotype" w:hAnsi="Palatino Linotype" w:cs="Garamond-Italic"/>
          <w:iCs/>
        </w:rPr>
        <w:t xml:space="preserve"> security, to include management and staffing of site security operations, badging support, and overall security management.</w:t>
      </w:r>
    </w:p>
    <w:p w:rsidR="004348EC" w:rsidRPr="000C584A" w:rsidRDefault="004348EC" w:rsidP="004348EC">
      <w:pPr>
        <w:spacing w:after="0"/>
        <w:rPr>
          <w:rFonts w:ascii="Palatino Linotype" w:hAnsi="Palatino Linotype" w:cs="Tahoma"/>
          <w:b/>
          <w:szCs w:val="20"/>
        </w:rPr>
      </w:pPr>
      <w:r w:rsidRPr="000C584A">
        <w:rPr>
          <w:rFonts w:ascii="Palatino Linotype" w:hAnsi="Palatino Linotype" w:cs="Tahoma"/>
          <w:b/>
          <w:szCs w:val="20"/>
        </w:rPr>
        <w:t>Immediate Tasks</w:t>
      </w:r>
    </w:p>
    <w:p w:rsidR="00F71E7E" w:rsidRPr="000C584A" w:rsidRDefault="00A8259B" w:rsidP="004F1797">
      <w:pPr>
        <w:pStyle w:val="ListParagraph"/>
        <w:numPr>
          <w:ilvl w:val="0"/>
          <w:numId w:val="257"/>
        </w:numPr>
        <w:autoSpaceDE w:val="0"/>
        <w:autoSpaceDN w:val="0"/>
        <w:adjustRightInd w:val="0"/>
        <w:spacing w:after="0" w:line="240" w:lineRule="auto"/>
        <w:rPr>
          <w:rFonts w:ascii="Palatino Linotype" w:hAnsi="Palatino Linotype" w:cs="Garamond"/>
          <w:szCs w:val="20"/>
        </w:rPr>
      </w:pPr>
      <w:r w:rsidRPr="000C584A">
        <w:rPr>
          <w:rFonts w:ascii="Palatino Linotype" w:hAnsi="Palatino Linotype" w:cs="Garamond"/>
          <w:szCs w:val="20"/>
        </w:rPr>
        <w:t xml:space="preserve">Upon arrival at the site, check in at the </w:t>
      </w:r>
      <w:r w:rsidR="00F71E7E" w:rsidRPr="000C584A">
        <w:rPr>
          <w:rFonts w:ascii="Palatino Linotype" w:hAnsi="Palatino Linotype" w:cs="Garamond"/>
          <w:szCs w:val="20"/>
        </w:rPr>
        <w:t>check-</w:t>
      </w:r>
      <w:r w:rsidRPr="000C584A">
        <w:rPr>
          <w:rFonts w:ascii="Palatino Linotype" w:hAnsi="Palatino Linotype" w:cs="Garamond"/>
          <w:szCs w:val="20"/>
        </w:rPr>
        <w:t>in station</w:t>
      </w:r>
      <w:r w:rsidR="00F71E7E" w:rsidRPr="000C584A">
        <w:rPr>
          <w:rFonts w:ascii="Palatino Linotype" w:hAnsi="Palatino Linotype" w:cs="Garamond"/>
          <w:szCs w:val="20"/>
        </w:rPr>
        <w:t>.</w:t>
      </w:r>
      <w:r w:rsidRPr="000C584A">
        <w:rPr>
          <w:rFonts w:ascii="Palatino Linotype" w:hAnsi="Palatino Linotype" w:cs="Garamond"/>
          <w:szCs w:val="20"/>
        </w:rPr>
        <w:t xml:space="preserve"> </w:t>
      </w:r>
      <w:r w:rsidR="00F71E7E" w:rsidRPr="000C584A">
        <w:rPr>
          <w:rFonts w:ascii="Palatino Linotype" w:hAnsi="Palatino Linotype" w:cs="Garamond"/>
          <w:szCs w:val="20"/>
        </w:rPr>
        <w:t>Receive assignment, reporting location/station, reporting time, and any special</w:t>
      </w:r>
      <w:r w:rsidRPr="000C584A">
        <w:rPr>
          <w:rFonts w:ascii="Palatino Linotype" w:hAnsi="Palatino Linotype" w:cs="Garamond"/>
          <w:szCs w:val="20"/>
        </w:rPr>
        <w:t xml:space="preserve"> </w:t>
      </w:r>
      <w:r w:rsidR="00F71E7E" w:rsidRPr="000C584A">
        <w:rPr>
          <w:rFonts w:ascii="Palatino Linotype" w:hAnsi="Palatino Linotype" w:cs="Garamond"/>
          <w:szCs w:val="20"/>
        </w:rPr>
        <w:t>instructions. Obtain Activity Log Form 214 and begin to document activity.</w:t>
      </w:r>
    </w:p>
    <w:p w:rsidR="00A8259B" w:rsidRPr="000C584A" w:rsidRDefault="00A8259B" w:rsidP="004F1797">
      <w:pPr>
        <w:pStyle w:val="ListParagraph"/>
        <w:numPr>
          <w:ilvl w:val="0"/>
          <w:numId w:val="257"/>
        </w:numPr>
        <w:autoSpaceDE w:val="0"/>
        <w:autoSpaceDN w:val="0"/>
        <w:adjustRightInd w:val="0"/>
        <w:spacing w:after="0" w:line="240" w:lineRule="auto"/>
        <w:rPr>
          <w:rFonts w:ascii="Palatino Linotype" w:hAnsi="Palatino Linotype" w:cs="Garamond"/>
          <w:szCs w:val="20"/>
        </w:rPr>
      </w:pPr>
      <w:r w:rsidRPr="000C584A">
        <w:rPr>
          <w:rFonts w:ascii="Palatino Linotype" w:hAnsi="Palatino Linotype" w:cs="Garamond"/>
          <w:szCs w:val="20"/>
        </w:rPr>
        <w:t xml:space="preserve">Obtain and don agency identification and appropriate badge provided by </w:t>
      </w:r>
      <w:r w:rsidR="00F71E7E" w:rsidRPr="000C584A">
        <w:rPr>
          <w:rFonts w:ascii="Palatino Linotype" w:hAnsi="Palatino Linotype" w:cs="Garamond"/>
          <w:szCs w:val="20"/>
        </w:rPr>
        <w:t>securi</w:t>
      </w:r>
      <w:r w:rsidRPr="000C584A">
        <w:rPr>
          <w:rFonts w:ascii="Palatino Linotype" w:hAnsi="Palatino Linotype" w:cs="Garamond"/>
          <w:szCs w:val="20"/>
        </w:rPr>
        <w:t>ty.</w:t>
      </w:r>
    </w:p>
    <w:p w:rsidR="00A8259B" w:rsidRPr="000C584A" w:rsidRDefault="00F71E7E" w:rsidP="004F1797">
      <w:pPr>
        <w:pStyle w:val="ListParagraph"/>
        <w:numPr>
          <w:ilvl w:val="0"/>
          <w:numId w:val="257"/>
        </w:numPr>
        <w:autoSpaceDE w:val="0"/>
        <w:autoSpaceDN w:val="0"/>
        <w:adjustRightInd w:val="0"/>
        <w:spacing w:after="0" w:line="240" w:lineRule="auto"/>
        <w:rPr>
          <w:rFonts w:ascii="Palatino Linotype" w:hAnsi="Palatino Linotype" w:cs="Garamond"/>
          <w:szCs w:val="20"/>
        </w:rPr>
      </w:pPr>
      <w:r w:rsidRPr="000C584A">
        <w:rPr>
          <w:rFonts w:ascii="Palatino Linotype" w:hAnsi="Palatino Linotype" w:cs="Garamond"/>
          <w:szCs w:val="20"/>
        </w:rPr>
        <w:t>Report to your assigned work station. Obtain brief</w:t>
      </w:r>
      <w:r w:rsidR="00A8259B" w:rsidRPr="000C584A">
        <w:rPr>
          <w:rFonts w:ascii="Palatino Linotype" w:hAnsi="Palatino Linotype" w:cs="Garamond"/>
          <w:szCs w:val="20"/>
        </w:rPr>
        <w:t>ing and job/task assignment from supervisor.</w:t>
      </w:r>
      <w:r w:rsidRPr="000C584A">
        <w:rPr>
          <w:rFonts w:ascii="Palatino Linotype" w:hAnsi="Palatino Linotype" w:cs="Garamond"/>
          <w:szCs w:val="20"/>
        </w:rPr>
        <w:t xml:space="preserve"> </w:t>
      </w:r>
    </w:p>
    <w:p w:rsidR="00F71E7E" w:rsidRPr="000C584A" w:rsidRDefault="00A8259B" w:rsidP="004F1797">
      <w:pPr>
        <w:pStyle w:val="ListParagraph"/>
        <w:numPr>
          <w:ilvl w:val="0"/>
          <w:numId w:val="257"/>
        </w:numPr>
        <w:autoSpaceDE w:val="0"/>
        <w:autoSpaceDN w:val="0"/>
        <w:adjustRightInd w:val="0"/>
        <w:spacing w:after="0" w:line="240" w:lineRule="auto"/>
        <w:rPr>
          <w:rFonts w:ascii="Palatino Linotype" w:hAnsi="Palatino Linotype" w:cs="Garamond"/>
          <w:szCs w:val="20"/>
        </w:rPr>
      </w:pPr>
      <w:r w:rsidRPr="000C584A">
        <w:rPr>
          <w:rFonts w:ascii="Palatino Linotype" w:hAnsi="Palatino Linotype" w:cs="Garamond"/>
          <w:szCs w:val="20"/>
        </w:rPr>
        <w:t>Review</w:t>
      </w:r>
      <w:r w:rsidR="00F71E7E" w:rsidRPr="000C584A">
        <w:rPr>
          <w:rFonts w:ascii="Palatino Linotype" w:hAnsi="Palatino Linotype" w:cs="Garamond"/>
          <w:szCs w:val="20"/>
        </w:rPr>
        <w:t xml:space="preserve"> Incident Action Plan for the Operational Period and</w:t>
      </w:r>
      <w:r w:rsidRPr="000C584A">
        <w:rPr>
          <w:rFonts w:ascii="Palatino Linotype" w:hAnsi="Palatino Linotype" w:cs="Garamond"/>
          <w:szCs w:val="20"/>
        </w:rPr>
        <w:t xml:space="preserve"> participate in just in time</w:t>
      </w:r>
      <w:r w:rsidR="00F71E7E" w:rsidRPr="000C584A">
        <w:rPr>
          <w:rFonts w:ascii="Palatino Linotype" w:hAnsi="Palatino Linotype" w:cs="Garamond"/>
          <w:szCs w:val="20"/>
        </w:rPr>
        <w:t xml:space="preserve"> training.</w:t>
      </w:r>
    </w:p>
    <w:p w:rsidR="00A8259B" w:rsidRPr="000C584A" w:rsidRDefault="00A8259B" w:rsidP="004F1797">
      <w:pPr>
        <w:pStyle w:val="ListParagraph"/>
        <w:numPr>
          <w:ilvl w:val="0"/>
          <w:numId w:val="257"/>
        </w:numPr>
        <w:autoSpaceDE w:val="0"/>
        <w:autoSpaceDN w:val="0"/>
        <w:adjustRightInd w:val="0"/>
        <w:spacing w:after="0" w:line="240" w:lineRule="auto"/>
        <w:rPr>
          <w:rFonts w:ascii="Palatino Linotype" w:hAnsi="Palatino Linotype" w:cs="Garamond"/>
          <w:szCs w:val="20"/>
        </w:rPr>
      </w:pPr>
      <w:r w:rsidRPr="000C584A">
        <w:rPr>
          <w:rFonts w:ascii="Palatino Linotype" w:hAnsi="Palatino Linotype" w:cs="Garamond"/>
          <w:szCs w:val="20"/>
        </w:rPr>
        <w:t>O</w:t>
      </w:r>
      <w:r w:rsidR="00F71E7E" w:rsidRPr="000C584A">
        <w:rPr>
          <w:rFonts w:ascii="Palatino Linotype" w:hAnsi="Palatino Linotype" w:cs="Garamond"/>
          <w:szCs w:val="20"/>
        </w:rPr>
        <w:t>btain computers or other electronic equipment to be supplied</w:t>
      </w:r>
      <w:r w:rsidRPr="000C584A">
        <w:rPr>
          <w:rFonts w:ascii="Palatino Linotype" w:hAnsi="Palatino Linotype" w:cs="Garamond"/>
          <w:szCs w:val="20"/>
        </w:rPr>
        <w:t xml:space="preserve"> by the site</w:t>
      </w:r>
      <w:r w:rsidR="00F71E7E" w:rsidRPr="000C584A">
        <w:rPr>
          <w:rFonts w:ascii="Palatino Linotype" w:hAnsi="Palatino Linotype" w:cs="Garamond"/>
          <w:szCs w:val="20"/>
        </w:rPr>
        <w:t>; work station telephone numbers; and briefing on web access, communications</w:t>
      </w:r>
      <w:r w:rsidRPr="000C584A">
        <w:rPr>
          <w:rFonts w:ascii="Palatino Linotype" w:hAnsi="Palatino Linotype" w:cs="Garamond"/>
          <w:szCs w:val="20"/>
        </w:rPr>
        <w:t xml:space="preserve"> </w:t>
      </w:r>
      <w:r w:rsidR="00F71E7E" w:rsidRPr="000C584A">
        <w:rPr>
          <w:rFonts w:ascii="Palatino Linotype" w:hAnsi="Palatino Linotype" w:cs="Garamond"/>
          <w:szCs w:val="20"/>
        </w:rPr>
        <w:t xml:space="preserve">systems, passwords, and other technology-related procedures. </w:t>
      </w:r>
    </w:p>
    <w:p w:rsidR="00F71E7E" w:rsidRPr="000C584A" w:rsidRDefault="00F71E7E" w:rsidP="004F1797">
      <w:pPr>
        <w:pStyle w:val="ListParagraph"/>
        <w:numPr>
          <w:ilvl w:val="0"/>
          <w:numId w:val="257"/>
        </w:numPr>
        <w:autoSpaceDE w:val="0"/>
        <w:autoSpaceDN w:val="0"/>
        <w:adjustRightInd w:val="0"/>
        <w:spacing w:after="0" w:line="240" w:lineRule="auto"/>
        <w:rPr>
          <w:rFonts w:ascii="Palatino Linotype" w:hAnsi="Palatino Linotype" w:cs="Garamond"/>
          <w:szCs w:val="20"/>
        </w:rPr>
      </w:pPr>
      <w:r w:rsidRPr="000C584A">
        <w:rPr>
          <w:rFonts w:ascii="Palatino Linotype" w:hAnsi="Palatino Linotype" w:cs="Garamond"/>
          <w:szCs w:val="20"/>
        </w:rPr>
        <w:t>Ensure that set-up and logistics are complete for subordinate areas.</w:t>
      </w:r>
    </w:p>
    <w:p w:rsidR="00F71E7E" w:rsidRPr="000C584A" w:rsidRDefault="00F71E7E" w:rsidP="004F1797">
      <w:pPr>
        <w:pStyle w:val="ListParagraph"/>
        <w:numPr>
          <w:ilvl w:val="0"/>
          <w:numId w:val="257"/>
        </w:numPr>
        <w:autoSpaceDE w:val="0"/>
        <w:autoSpaceDN w:val="0"/>
        <w:adjustRightInd w:val="0"/>
        <w:spacing w:after="0" w:line="240" w:lineRule="auto"/>
        <w:rPr>
          <w:rFonts w:ascii="Palatino Linotype" w:hAnsi="Palatino Linotype" w:cs="Garamond"/>
          <w:szCs w:val="20"/>
        </w:rPr>
      </w:pPr>
      <w:r w:rsidRPr="000C584A">
        <w:rPr>
          <w:rFonts w:ascii="Palatino Linotype" w:hAnsi="Palatino Linotype" w:cs="Garamond"/>
          <w:szCs w:val="20"/>
        </w:rPr>
        <w:t xml:space="preserve">Ensure that staffing is adequate </w:t>
      </w:r>
      <w:r w:rsidR="00A8259B" w:rsidRPr="000C584A">
        <w:rPr>
          <w:rFonts w:ascii="Palatino Linotype" w:hAnsi="Palatino Linotype" w:cs="Garamond"/>
          <w:szCs w:val="20"/>
        </w:rPr>
        <w:t>for the operational period and make adjustments as necessary</w:t>
      </w:r>
      <w:r w:rsidRPr="000C584A">
        <w:rPr>
          <w:rFonts w:ascii="Palatino Linotype" w:hAnsi="Palatino Linotype" w:cs="Garamond"/>
          <w:szCs w:val="20"/>
        </w:rPr>
        <w:t>.</w:t>
      </w:r>
    </w:p>
    <w:p w:rsidR="00F71E7E" w:rsidRPr="000C584A" w:rsidRDefault="00F71E7E" w:rsidP="004F1797">
      <w:pPr>
        <w:pStyle w:val="ListParagraph"/>
        <w:numPr>
          <w:ilvl w:val="0"/>
          <w:numId w:val="257"/>
        </w:numPr>
        <w:autoSpaceDE w:val="0"/>
        <w:autoSpaceDN w:val="0"/>
        <w:adjustRightInd w:val="0"/>
        <w:spacing w:after="0" w:line="240" w:lineRule="auto"/>
        <w:rPr>
          <w:rFonts w:ascii="Palatino Linotype" w:hAnsi="Palatino Linotype" w:cs="Garamond"/>
          <w:szCs w:val="20"/>
        </w:rPr>
      </w:pPr>
      <w:r w:rsidRPr="000C584A">
        <w:rPr>
          <w:rFonts w:ascii="Palatino Linotype" w:hAnsi="Palatino Linotype" w:cs="Garamond"/>
          <w:szCs w:val="20"/>
        </w:rPr>
        <w:t>Request additional resources as needed through your supervisor.</w:t>
      </w:r>
    </w:p>
    <w:p w:rsidR="00E70642" w:rsidRPr="000C584A" w:rsidRDefault="00F71E7E" w:rsidP="004F1797">
      <w:pPr>
        <w:pStyle w:val="ListParagraph"/>
        <w:numPr>
          <w:ilvl w:val="0"/>
          <w:numId w:val="257"/>
        </w:numPr>
        <w:autoSpaceDE w:val="0"/>
        <w:autoSpaceDN w:val="0"/>
        <w:adjustRightInd w:val="0"/>
        <w:spacing w:after="0" w:line="240" w:lineRule="auto"/>
        <w:rPr>
          <w:rFonts w:ascii="Palatino Linotype" w:hAnsi="Palatino Linotype" w:cs="Garamond"/>
          <w:szCs w:val="20"/>
        </w:rPr>
      </w:pPr>
      <w:r w:rsidRPr="000C584A">
        <w:rPr>
          <w:rFonts w:ascii="Palatino Linotype" w:hAnsi="Palatino Linotype" w:cs="Garamond"/>
          <w:szCs w:val="20"/>
        </w:rPr>
        <w:t>Review position checklists for subordinate positions. Brief subordinate staff and make task/job</w:t>
      </w:r>
      <w:r w:rsidR="00E70642" w:rsidRPr="000C584A">
        <w:rPr>
          <w:rFonts w:ascii="Palatino Linotype" w:hAnsi="Palatino Linotype" w:cs="Garamond"/>
          <w:szCs w:val="20"/>
        </w:rPr>
        <w:t xml:space="preserve"> </w:t>
      </w:r>
      <w:r w:rsidRPr="000C584A">
        <w:rPr>
          <w:rFonts w:ascii="Palatino Linotype" w:hAnsi="Palatino Linotype" w:cs="Garamond"/>
          <w:szCs w:val="20"/>
        </w:rPr>
        <w:t xml:space="preserve">assignments </w:t>
      </w:r>
    </w:p>
    <w:p w:rsidR="00F71E7E" w:rsidRPr="000C584A" w:rsidRDefault="00F71E7E" w:rsidP="004F1797">
      <w:pPr>
        <w:pStyle w:val="ListParagraph"/>
        <w:numPr>
          <w:ilvl w:val="0"/>
          <w:numId w:val="257"/>
        </w:numPr>
        <w:autoSpaceDE w:val="0"/>
        <w:autoSpaceDN w:val="0"/>
        <w:adjustRightInd w:val="0"/>
        <w:spacing w:after="0" w:line="240" w:lineRule="auto"/>
        <w:rPr>
          <w:rFonts w:ascii="Palatino Linotype" w:hAnsi="Palatino Linotype" w:cs="Garamond"/>
          <w:szCs w:val="20"/>
        </w:rPr>
      </w:pPr>
      <w:r w:rsidRPr="000C584A">
        <w:rPr>
          <w:rFonts w:ascii="Palatino Linotype" w:hAnsi="Palatino Linotype" w:cs="Garamond"/>
          <w:szCs w:val="20"/>
        </w:rPr>
        <w:t>Coordinate with the Badging and Site Security Group Supervisors to develop a Security Plan</w:t>
      </w:r>
      <w:r w:rsidR="00E70642" w:rsidRPr="000C584A">
        <w:rPr>
          <w:rFonts w:ascii="Palatino Linotype" w:hAnsi="Palatino Linotype" w:cs="Garamond"/>
          <w:szCs w:val="20"/>
        </w:rPr>
        <w:t xml:space="preserve"> </w:t>
      </w:r>
      <w:r w:rsidRPr="000C584A">
        <w:rPr>
          <w:rFonts w:ascii="Palatino Linotype" w:hAnsi="Palatino Linotype" w:cs="Garamond"/>
          <w:szCs w:val="20"/>
        </w:rPr>
        <w:t xml:space="preserve">for both the </w:t>
      </w:r>
      <w:r w:rsidR="00E70642" w:rsidRPr="000C584A">
        <w:rPr>
          <w:rFonts w:ascii="Palatino Linotype" w:hAnsi="Palatino Linotype" w:cs="Garamond"/>
          <w:szCs w:val="20"/>
        </w:rPr>
        <w:t>interior and exterior of the</w:t>
      </w:r>
      <w:r w:rsidRPr="000C584A">
        <w:rPr>
          <w:rFonts w:ascii="Palatino Linotype" w:hAnsi="Palatino Linotype" w:cs="Garamond"/>
          <w:szCs w:val="20"/>
        </w:rPr>
        <w:t xml:space="preserve"> site.</w:t>
      </w:r>
    </w:p>
    <w:p w:rsidR="00E70642" w:rsidRPr="000C584A" w:rsidRDefault="00E70642" w:rsidP="004F1797">
      <w:pPr>
        <w:pStyle w:val="ListParagraph"/>
        <w:numPr>
          <w:ilvl w:val="0"/>
          <w:numId w:val="257"/>
        </w:numPr>
        <w:autoSpaceDE w:val="0"/>
        <w:autoSpaceDN w:val="0"/>
        <w:adjustRightInd w:val="0"/>
        <w:spacing w:line="240" w:lineRule="auto"/>
        <w:rPr>
          <w:rFonts w:ascii="Palatino Linotype" w:hAnsi="Palatino Linotype" w:cs="Garamond"/>
          <w:szCs w:val="20"/>
        </w:rPr>
      </w:pPr>
      <w:r w:rsidRPr="000C584A">
        <w:rPr>
          <w:rFonts w:ascii="Palatino Linotype" w:hAnsi="Palatino Linotype" w:cs="Garamond"/>
        </w:rPr>
        <w:t>Communicate with, organize and prepare assignments for unit personnel. Develop and maintain a strategy to replenish and provide breaks. Make changes as necessary to branch organization, personnel assignments, and method of operation.</w:t>
      </w:r>
    </w:p>
    <w:p w:rsidR="004348EC" w:rsidRPr="000C584A" w:rsidRDefault="004348EC" w:rsidP="004348EC">
      <w:pPr>
        <w:spacing w:after="0"/>
        <w:rPr>
          <w:rFonts w:ascii="Palatino Linotype" w:hAnsi="Palatino Linotype" w:cs="Tahoma"/>
          <w:b/>
          <w:szCs w:val="20"/>
        </w:rPr>
      </w:pPr>
      <w:r w:rsidRPr="000C584A">
        <w:rPr>
          <w:rFonts w:ascii="Palatino Linotype" w:hAnsi="Palatino Linotype" w:cs="Tahoma"/>
          <w:b/>
          <w:szCs w:val="20"/>
        </w:rPr>
        <w:t>Intermediate and On-Going Tasks</w:t>
      </w:r>
    </w:p>
    <w:p w:rsidR="00E70642" w:rsidRPr="000C584A" w:rsidRDefault="00E70642" w:rsidP="004F1797">
      <w:pPr>
        <w:pStyle w:val="ListParagraph"/>
        <w:numPr>
          <w:ilvl w:val="0"/>
          <w:numId w:val="258"/>
        </w:numPr>
        <w:autoSpaceDE w:val="0"/>
        <w:autoSpaceDN w:val="0"/>
        <w:adjustRightInd w:val="0"/>
        <w:spacing w:after="0" w:line="240" w:lineRule="auto"/>
        <w:rPr>
          <w:rFonts w:ascii="Palatino Linotype" w:hAnsi="Palatino Linotype" w:cs="Garamond"/>
          <w:szCs w:val="20"/>
        </w:rPr>
      </w:pPr>
      <w:r w:rsidRPr="000C584A">
        <w:rPr>
          <w:rFonts w:ascii="Palatino Linotype" w:hAnsi="Palatino Linotype" w:cs="Garamond"/>
          <w:szCs w:val="20"/>
        </w:rPr>
        <w:t>Oversee all unit operations and ensure mission completion. Duties include:</w:t>
      </w:r>
    </w:p>
    <w:p w:rsidR="00E70642" w:rsidRPr="000C584A" w:rsidRDefault="00E70642" w:rsidP="004F1797">
      <w:pPr>
        <w:pStyle w:val="ListParagraph"/>
        <w:numPr>
          <w:ilvl w:val="1"/>
          <w:numId w:val="258"/>
        </w:numPr>
        <w:autoSpaceDE w:val="0"/>
        <w:autoSpaceDN w:val="0"/>
        <w:adjustRightInd w:val="0"/>
        <w:spacing w:after="0" w:line="240" w:lineRule="auto"/>
        <w:rPr>
          <w:rFonts w:ascii="Palatino Linotype" w:hAnsi="Palatino Linotype" w:cs="Garamond"/>
          <w:szCs w:val="20"/>
        </w:rPr>
      </w:pPr>
      <w:r w:rsidRPr="000C584A">
        <w:rPr>
          <w:rFonts w:ascii="Palatino Linotype" w:hAnsi="Palatino Linotype" w:cs="Garamond"/>
          <w:szCs w:val="20"/>
        </w:rPr>
        <w:t>Command and control of all law and/or Federal resources assigned to security functions.</w:t>
      </w:r>
    </w:p>
    <w:p w:rsidR="00E70642" w:rsidRPr="000C584A" w:rsidRDefault="00E70642" w:rsidP="004F1797">
      <w:pPr>
        <w:pStyle w:val="ListParagraph"/>
        <w:numPr>
          <w:ilvl w:val="1"/>
          <w:numId w:val="258"/>
        </w:numPr>
        <w:autoSpaceDE w:val="0"/>
        <w:autoSpaceDN w:val="0"/>
        <w:adjustRightInd w:val="0"/>
        <w:spacing w:after="0" w:line="240" w:lineRule="auto"/>
        <w:rPr>
          <w:rFonts w:ascii="Palatino Linotype" w:hAnsi="Palatino Linotype" w:cs="Garamond"/>
          <w:szCs w:val="20"/>
        </w:rPr>
      </w:pPr>
      <w:r w:rsidRPr="000C584A">
        <w:rPr>
          <w:rFonts w:ascii="Palatino Linotype" w:hAnsi="Palatino Linotype" w:cs="Garamond"/>
          <w:szCs w:val="20"/>
        </w:rPr>
        <w:t>Maintain liaison and provide status updates to supervisor and incident/unified commanders of the primary incident.</w:t>
      </w:r>
    </w:p>
    <w:p w:rsidR="00E70642" w:rsidRPr="000C584A" w:rsidRDefault="00E70642" w:rsidP="004F1797">
      <w:pPr>
        <w:pStyle w:val="ListParagraph"/>
        <w:numPr>
          <w:ilvl w:val="0"/>
          <w:numId w:val="258"/>
        </w:numPr>
        <w:autoSpaceDE w:val="0"/>
        <w:autoSpaceDN w:val="0"/>
        <w:adjustRightInd w:val="0"/>
        <w:spacing w:after="0" w:line="240" w:lineRule="auto"/>
        <w:rPr>
          <w:rFonts w:ascii="Palatino Linotype" w:hAnsi="Palatino Linotype" w:cs="Garamond"/>
          <w:szCs w:val="20"/>
        </w:rPr>
      </w:pPr>
      <w:r w:rsidRPr="000C584A">
        <w:rPr>
          <w:rFonts w:ascii="Palatino Linotype" w:hAnsi="Palatino Linotype" w:cs="Garamond"/>
          <w:szCs w:val="20"/>
        </w:rPr>
        <w:t>Inform Reception Group Supervisor of activities.</w:t>
      </w:r>
    </w:p>
    <w:p w:rsidR="00E70642" w:rsidRPr="000C584A" w:rsidRDefault="00E70642" w:rsidP="004F1797">
      <w:pPr>
        <w:pStyle w:val="ListParagraph"/>
        <w:numPr>
          <w:ilvl w:val="0"/>
          <w:numId w:val="258"/>
        </w:numPr>
        <w:autoSpaceDE w:val="0"/>
        <w:autoSpaceDN w:val="0"/>
        <w:adjustRightInd w:val="0"/>
        <w:spacing w:after="0" w:line="240" w:lineRule="auto"/>
        <w:rPr>
          <w:rFonts w:ascii="Palatino Linotype" w:hAnsi="Palatino Linotype" w:cs="Garamond"/>
          <w:szCs w:val="20"/>
        </w:rPr>
      </w:pPr>
      <w:r w:rsidRPr="000C584A">
        <w:rPr>
          <w:rFonts w:ascii="Palatino Linotype" w:hAnsi="Palatino Linotype" w:cs="Garamond"/>
          <w:szCs w:val="20"/>
        </w:rPr>
        <w:t>Maintain Unit/Activity Log (ICS Form 214).</w:t>
      </w:r>
    </w:p>
    <w:p w:rsidR="00E70642" w:rsidRPr="000C584A" w:rsidRDefault="00E70642" w:rsidP="004F1797">
      <w:pPr>
        <w:pStyle w:val="ListParagraph"/>
        <w:numPr>
          <w:ilvl w:val="0"/>
          <w:numId w:val="258"/>
        </w:numPr>
        <w:autoSpaceDE w:val="0"/>
        <w:autoSpaceDN w:val="0"/>
        <w:adjustRightInd w:val="0"/>
        <w:spacing w:after="0" w:line="240" w:lineRule="auto"/>
        <w:rPr>
          <w:rFonts w:ascii="Palatino Linotype" w:hAnsi="Palatino Linotype" w:cs="Garamond"/>
          <w:szCs w:val="20"/>
        </w:rPr>
      </w:pPr>
      <w:r w:rsidRPr="000C584A">
        <w:rPr>
          <w:rFonts w:ascii="Palatino Linotype" w:hAnsi="Palatino Linotype" w:cs="Garamond"/>
          <w:szCs w:val="20"/>
        </w:rPr>
        <w:t>Conduct briefings to ensure understanding of the current Incident Action Plan. Participate in meetings and briefings as needed.</w:t>
      </w:r>
    </w:p>
    <w:p w:rsidR="00E70642" w:rsidRPr="000C584A" w:rsidRDefault="00E70642" w:rsidP="004F1797">
      <w:pPr>
        <w:pStyle w:val="ListParagraph"/>
        <w:numPr>
          <w:ilvl w:val="0"/>
          <w:numId w:val="258"/>
        </w:numPr>
        <w:autoSpaceDE w:val="0"/>
        <w:autoSpaceDN w:val="0"/>
        <w:adjustRightInd w:val="0"/>
        <w:spacing w:line="240" w:lineRule="auto"/>
        <w:rPr>
          <w:rFonts w:ascii="Palatino Linotype" w:hAnsi="Palatino Linotype" w:cs="Garamond"/>
          <w:szCs w:val="20"/>
        </w:rPr>
      </w:pPr>
      <w:r w:rsidRPr="000C584A">
        <w:rPr>
          <w:rFonts w:ascii="Palatino Linotype" w:hAnsi="Palatino Linotype" w:cs="Garamond"/>
          <w:szCs w:val="20"/>
        </w:rPr>
        <w:t>Develop and maintain a strategy to replenish and provide breaks for subordinate personnel.</w:t>
      </w:r>
    </w:p>
    <w:p w:rsidR="004348EC" w:rsidRPr="000C584A" w:rsidRDefault="004348EC" w:rsidP="00E70642">
      <w:pPr>
        <w:spacing w:after="0"/>
        <w:rPr>
          <w:rFonts w:ascii="Palatino Linotype" w:hAnsi="Palatino Linotype" w:cs="Tahoma"/>
          <w:b/>
          <w:szCs w:val="20"/>
        </w:rPr>
      </w:pPr>
      <w:r w:rsidRPr="000C584A">
        <w:rPr>
          <w:rFonts w:ascii="Palatino Linotype" w:hAnsi="Palatino Linotype" w:cs="Tahoma"/>
          <w:b/>
          <w:szCs w:val="20"/>
        </w:rPr>
        <w:t xml:space="preserve">Shift </w:t>
      </w:r>
      <w:r w:rsidR="00E70642" w:rsidRPr="000C584A">
        <w:rPr>
          <w:rFonts w:ascii="Palatino Linotype" w:hAnsi="Palatino Linotype" w:cs="Tahoma"/>
          <w:b/>
          <w:szCs w:val="20"/>
        </w:rPr>
        <w:t>Change and Demobilization Tasks</w:t>
      </w:r>
    </w:p>
    <w:p w:rsidR="00E70642" w:rsidRPr="000C584A" w:rsidRDefault="00E70642" w:rsidP="004F1797">
      <w:pPr>
        <w:pStyle w:val="ListParagraph"/>
        <w:numPr>
          <w:ilvl w:val="0"/>
          <w:numId w:val="259"/>
        </w:numPr>
        <w:spacing w:after="0" w:line="240" w:lineRule="auto"/>
        <w:ind w:left="720"/>
        <w:rPr>
          <w:rFonts w:ascii="Palatino Linotype" w:hAnsi="Palatino Linotype" w:cs="Garamond"/>
          <w:szCs w:val="20"/>
        </w:rPr>
      </w:pPr>
      <w:r w:rsidRPr="000C584A">
        <w:rPr>
          <w:rFonts w:ascii="Palatino Linotype" w:hAnsi="Palatino Linotype" w:cs="Garamond"/>
          <w:szCs w:val="20"/>
        </w:rPr>
        <w:t>Brief incoming Reception Group Supervisor if a subsequent Operational Period is scheduled.</w:t>
      </w:r>
    </w:p>
    <w:p w:rsidR="00E70642" w:rsidRPr="000C584A" w:rsidRDefault="00E70642" w:rsidP="004F1797">
      <w:pPr>
        <w:pStyle w:val="ListParagraph"/>
        <w:numPr>
          <w:ilvl w:val="0"/>
          <w:numId w:val="259"/>
        </w:numPr>
        <w:spacing w:after="0" w:line="240" w:lineRule="auto"/>
        <w:ind w:left="720"/>
        <w:rPr>
          <w:rFonts w:ascii="Palatino Linotype" w:hAnsi="Palatino Linotype" w:cs="Garamond"/>
          <w:szCs w:val="20"/>
        </w:rPr>
      </w:pPr>
      <w:r w:rsidRPr="000C584A">
        <w:rPr>
          <w:rFonts w:ascii="Palatino Linotype" w:hAnsi="Palatino Linotype" w:cs="Garamond"/>
          <w:szCs w:val="20"/>
        </w:rPr>
        <w:t>Return equipment and unused supplies issued by the site.</w:t>
      </w:r>
    </w:p>
    <w:p w:rsidR="00E70642" w:rsidRPr="000C584A" w:rsidRDefault="00E70642" w:rsidP="004F1797">
      <w:pPr>
        <w:pStyle w:val="ListParagraph"/>
        <w:numPr>
          <w:ilvl w:val="0"/>
          <w:numId w:val="259"/>
        </w:numPr>
        <w:spacing w:after="0" w:line="240" w:lineRule="auto"/>
        <w:ind w:left="720"/>
        <w:rPr>
          <w:rFonts w:ascii="Palatino Linotype" w:hAnsi="Palatino Linotype" w:cs="Garamond"/>
          <w:szCs w:val="20"/>
        </w:rPr>
      </w:pPr>
      <w:r w:rsidRPr="000C584A">
        <w:rPr>
          <w:rFonts w:ascii="Palatino Linotype" w:hAnsi="Palatino Linotype" w:cs="Garamond"/>
          <w:szCs w:val="20"/>
        </w:rPr>
        <w:t>Demobilize site security, perimeter security and badging stations. Demobilize work areas and arrange for on-going investigations as needed.</w:t>
      </w:r>
    </w:p>
    <w:p w:rsidR="00E70642" w:rsidRPr="000C584A" w:rsidRDefault="00E70642" w:rsidP="004F1797">
      <w:pPr>
        <w:pStyle w:val="ListParagraph"/>
        <w:numPr>
          <w:ilvl w:val="0"/>
          <w:numId w:val="259"/>
        </w:numPr>
        <w:spacing w:after="0" w:line="240" w:lineRule="auto"/>
        <w:ind w:left="720"/>
        <w:rPr>
          <w:rFonts w:ascii="Palatino Linotype" w:hAnsi="Palatino Linotype" w:cs="Garamond"/>
          <w:szCs w:val="20"/>
        </w:rPr>
      </w:pPr>
      <w:r w:rsidRPr="000C584A">
        <w:rPr>
          <w:rFonts w:ascii="Palatino Linotype" w:hAnsi="Palatino Linotype" w:cs="Garamond"/>
          <w:szCs w:val="20"/>
        </w:rPr>
        <w:lastRenderedPageBreak/>
        <w:t>Notify all sworn and non-sworn staff within the unit that the site is being demobilized.</w:t>
      </w:r>
    </w:p>
    <w:p w:rsidR="00E70642" w:rsidRPr="000C584A" w:rsidRDefault="00E70642" w:rsidP="004F1797">
      <w:pPr>
        <w:pStyle w:val="ListParagraph"/>
        <w:numPr>
          <w:ilvl w:val="0"/>
          <w:numId w:val="259"/>
        </w:numPr>
        <w:spacing w:after="0" w:line="240" w:lineRule="auto"/>
        <w:ind w:left="720"/>
        <w:rPr>
          <w:rFonts w:ascii="Palatino Linotype" w:hAnsi="Palatino Linotype" w:cs="Garamond"/>
          <w:szCs w:val="20"/>
        </w:rPr>
      </w:pPr>
      <w:r w:rsidRPr="000C584A">
        <w:rPr>
          <w:rFonts w:ascii="Palatino Linotype" w:hAnsi="Palatino Linotype" w:cs="Garamond"/>
          <w:szCs w:val="20"/>
        </w:rPr>
        <w:t>Arrange for return of any agency-owned equipment (computers, etc.).</w:t>
      </w:r>
    </w:p>
    <w:p w:rsidR="00E70642" w:rsidRPr="000C584A" w:rsidRDefault="00E70642" w:rsidP="004F1797">
      <w:pPr>
        <w:pStyle w:val="ListParagraph"/>
        <w:numPr>
          <w:ilvl w:val="0"/>
          <w:numId w:val="259"/>
        </w:numPr>
        <w:spacing w:after="0" w:line="240" w:lineRule="auto"/>
        <w:ind w:left="720"/>
        <w:rPr>
          <w:rFonts w:ascii="Palatino Linotype" w:hAnsi="Palatino Linotype" w:cs="Garamond"/>
          <w:szCs w:val="20"/>
        </w:rPr>
      </w:pPr>
      <w:r w:rsidRPr="000C584A">
        <w:rPr>
          <w:rFonts w:ascii="Palatino Linotype" w:hAnsi="Palatino Linotype" w:cs="Garamond"/>
          <w:szCs w:val="20"/>
        </w:rPr>
        <w:t>Conduct staff exit briefing.</w:t>
      </w:r>
    </w:p>
    <w:p w:rsidR="00E70642" w:rsidRPr="000C584A" w:rsidRDefault="00E70642" w:rsidP="004F1797">
      <w:pPr>
        <w:pStyle w:val="ListParagraph"/>
        <w:numPr>
          <w:ilvl w:val="0"/>
          <w:numId w:val="259"/>
        </w:numPr>
        <w:spacing w:after="0" w:line="240" w:lineRule="auto"/>
        <w:ind w:left="720"/>
        <w:rPr>
          <w:rFonts w:ascii="Palatino Linotype" w:hAnsi="Palatino Linotype" w:cs="Garamond"/>
          <w:szCs w:val="20"/>
        </w:rPr>
      </w:pPr>
      <w:r w:rsidRPr="000C584A">
        <w:rPr>
          <w:rFonts w:ascii="Palatino Linotype" w:hAnsi="Palatino Linotype" w:cs="Garamond"/>
          <w:szCs w:val="20"/>
        </w:rPr>
        <w:t>Turn in Unit/Activity Logs (ICS Form 214) to the Reception Group Supervisor.</w:t>
      </w:r>
    </w:p>
    <w:p w:rsidR="00E70642" w:rsidRPr="00E70642" w:rsidRDefault="00E70642" w:rsidP="004F1797">
      <w:pPr>
        <w:pStyle w:val="ListParagraph"/>
        <w:numPr>
          <w:ilvl w:val="0"/>
          <w:numId w:val="259"/>
        </w:numPr>
        <w:spacing w:after="0" w:line="240" w:lineRule="auto"/>
        <w:ind w:left="720"/>
        <w:rPr>
          <w:rFonts w:ascii="Palatino Linotype" w:hAnsi="Palatino Linotype" w:cs="Garamond"/>
          <w:sz w:val="20"/>
          <w:szCs w:val="20"/>
        </w:rPr>
        <w:sectPr w:rsidR="00E70642" w:rsidRPr="00E70642" w:rsidSect="0093315C">
          <w:pgSz w:w="12240" w:h="15840" w:code="1"/>
          <w:pgMar w:top="720" w:right="720" w:bottom="720" w:left="1080" w:header="720" w:footer="475" w:gutter="0"/>
          <w:cols w:space="720"/>
          <w:noEndnote/>
        </w:sectPr>
      </w:pPr>
      <w:r w:rsidRPr="000C584A">
        <w:rPr>
          <w:rFonts w:ascii="Palatino Linotype" w:hAnsi="Palatino Linotype" w:cs="Garamond"/>
          <w:szCs w:val="20"/>
        </w:rPr>
        <w:t>Sign out at staff check-in station.</w:t>
      </w:r>
    </w:p>
    <w:p w:rsidR="004348EC" w:rsidRPr="00D63C0E" w:rsidRDefault="004348EC" w:rsidP="00D40AF6">
      <w:pPr>
        <w:pStyle w:val="Heading2"/>
      </w:pPr>
      <w:r>
        <w:lastRenderedPageBreak/>
        <w:t>site liaison position checklist</w:t>
      </w:r>
    </w:p>
    <w:p w:rsidR="004348EC" w:rsidRPr="000C584A" w:rsidRDefault="004348EC" w:rsidP="004348EC">
      <w:pPr>
        <w:rPr>
          <w:rFonts w:ascii="Palatino Linotype" w:hAnsi="Palatino Linotype" w:cs="Tahoma"/>
          <w:szCs w:val="20"/>
        </w:rPr>
      </w:pPr>
      <w:r w:rsidRPr="000C584A">
        <w:rPr>
          <w:rFonts w:ascii="Palatino Linotype" w:hAnsi="Palatino Linotype" w:cs="Tahoma"/>
          <w:b/>
          <w:szCs w:val="20"/>
        </w:rPr>
        <w:t>You report to</w:t>
      </w:r>
      <w:r w:rsidRPr="000C584A">
        <w:rPr>
          <w:rFonts w:ascii="Palatino Linotype" w:hAnsi="Palatino Linotype" w:cs="Tahoma"/>
          <w:szCs w:val="20"/>
        </w:rPr>
        <w:t xml:space="preserve">: </w:t>
      </w:r>
      <w:r w:rsidR="007E7774" w:rsidRPr="000C584A">
        <w:rPr>
          <w:rFonts w:ascii="Palatino Linotype" w:hAnsi="Palatino Linotype" w:cs="Tahoma"/>
          <w:szCs w:val="20"/>
        </w:rPr>
        <w:t>Site Logistics Lead</w:t>
      </w:r>
    </w:p>
    <w:p w:rsidR="004348EC" w:rsidRPr="000C584A" w:rsidRDefault="004348EC" w:rsidP="00B32389">
      <w:pPr>
        <w:rPr>
          <w:rFonts w:ascii="Palatino Linotype" w:hAnsi="Palatino Linotype" w:cs="Tahoma"/>
          <w:spacing w:val="-3"/>
          <w:szCs w:val="20"/>
        </w:rPr>
      </w:pPr>
      <w:r w:rsidRPr="000C584A">
        <w:rPr>
          <w:rFonts w:ascii="Palatino Linotype" w:hAnsi="Palatino Linotype" w:cs="Tahoma"/>
          <w:b/>
          <w:szCs w:val="20"/>
        </w:rPr>
        <w:t>Mission</w:t>
      </w:r>
      <w:r w:rsidR="007E7774" w:rsidRPr="000C584A">
        <w:rPr>
          <w:rFonts w:ascii="Palatino Linotype" w:hAnsi="Palatino Linotype" w:cs="Tahoma"/>
          <w:szCs w:val="20"/>
        </w:rPr>
        <w:t>: Support assistance center operations by providing information and facility-specific resources to site leadership.</w:t>
      </w:r>
    </w:p>
    <w:p w:rsidR="004348EC" w:rsidRPr="000C584A" w:rsidRDefault="004348EC" w:rsidP="004348EC">
      <w:pPr>
        <w:spacing w:after="0"/>
        <w:rPr>
          <w:rFonts w:ascii="Palatino Linotype" w:hAnsi="Palatino Linotype" w:cs="Tahoma"/>
          <w:b/>
          <w:szCs w:val="20"/>
        </w:rPr>
      </w:pPr>
      <w:r w:rsidRPr="000C584A">
        <w:rPr>
          <w:rFonts w:ascii="Palatino Linotype" w:hAnsi="Palatino Linotype" w:cs="Tahoma"/>
          <w:b/>
          <w:szCs w:val="20"/>
        </w:rPr>
        <w:t>Immediate Tasks</w:t>
      </w:r>
    </w:p>
    <w:p w:rsidR="00B32389" w:rsidRPr="000C584A" w:rsidRDefault="00B32389" w:rsidP="004F1797">
      <w:pPr>
        <w:pStyle w:val="ListParagraph"/>
        <w:numPr>
          <w:ilvl w:val="0"/>
          <w:numId w:val="263"/>
        </w:numPr>
        <w:autoSpaceDE w:val="0"/>
        <w:autoSpaceDN w:val="0"/>
        <w:adjustRightInd w:val="0"/>
        <w:spacing w:after="0" w:line="240" w:lineRule="auto"/>
        <w:rPr>
          <w:rFonts w:ascii="Palatino Linotype" w:hAnsi="Palatino Linotype" w:cs="Garamond"/>
          <w:szCs w:val="20"/>
        </w:rPr>
      </w:pPr>
      <w:r w:rsidRPr="000C584A">
        <w:rPr>
          <w:rFonts w:ascii="Palatino Linotype" w:hAnsi="Palatino Linotype" w:cs="Garamond"/>
          <w:szCs w:val="20"/>
        </w:rPr>
        <w:t>Upon arrival at the site, check in at the check-in station. Receive assignment, reporting location/station, reporting time, and any special instructions. Obtain Activity Log Form 214 and begin to document activity.</w:t>
      </w:r>
    </w:p>
    <w:p w:rsidR="00B32389" w:rsidRPr="000C584A" w:rsidRDefault="00B32389" w:rsidP="004F1797">
      <w:pPr>
        <w:pStyle w:val="ListParagraph"/>
        <w:numPr>
          <w:ilvl w:val="0"/>
          <w:numId w:val="263"/>
        </w:numPr>
        <w:autoSpaceDE w:val="0"/>
        <w:autoSpaceDN w:val="0"/>
        <w:adjustRightInd w:val="0"/>
        <w:spacing w:after="0" w:line="240" w:lineRule="auto"/>
        <w:rPr>
          <w:rFonts w:ascii="Palatino Linotype" w:hAnsi="Palatino Linotype" w:cs="Garamond"/>
          <w:szCs w:val="20"/>
        </w:rPr>
      </w:pPr>
      <w:r w:rsidRPr="000C584A">
        <w:rPr>
          <w:rFonts w:ascii="Palatino Linotype" w:hAnsi="Palatino Linotype" w:cs="Garamond"/>
          <w:szCs w:val="20"/>
        </w:rPr>
        <w:t>Report to your assigned work station. Obtain briefing and job/task assignment from Supervisor. Review Incident Action Plan for the Operational Period and participate in just in time training.</w:t>
      </w:r>
    </w:p>
    <w:p w:rsidR="00B32389" w:rsidRPr="000C584A" w:rsidRDefault="00B32389" w:rsidP="004F1797">
      <w:pPr>
        <w:pStyle w:val="ListParagraph"/>
        <w:numPr>
          <w:ilvl w:val="0"/>
          <w:numId w:val="263"/>
        </w:numPr>
        <w:autoSpaceDE w:val="0"/>
        <w:autoSpaceDN w:val="0"/>
        <w:adjustRightInd w:val="0"/>
        <w:spacing w:after="0" w:line="240" w:lineRule="auto"/>
        <w:rPr>
          <w:rFonts w:ascii="Palatino Linotype" w:hAnsi="Palatino Linotype" w:cs="Garamond"/>
          <w:szCs w:val="20"/>
        </w:rPr>
      </w:pPr>
      <w:r w:rsidRPr="000C584A">
        <w:rPr>
          <w:rFonts w:ascii="Palatino Linotype" w:hAnsi="Palatino Linotype" w:cs="Garamond"/>
          <w:szCs w:val="20"/>
        </w:rPr>
        <w:t>Prepare for the distribution of electronic equipment or other supplies for assistance center staff.</w:t>
      </w:r>
    </w:p>
    <w:p w:rsidR="00B32389" w:rsidRPr="000C584A" w:rsidRDefault="00B32389" w:rsidP="004F1797">
      <w:pPr>
        <w:pStyle w:val="ListParagraph"/>
        <w:numPr>
          <w:ilvl w:val="0"/>
          <w:numId w:val="263"/>
        </w:numPr>
        <w:autoSpaceDE w:val="0"/>
        <w:autoSpaceDN w:val="0"/>
        <w:adjustRightInd w:val="0"/>
        <w:spacing w:after="0" w:line="240" w:lineRule="auto"/>
        <w:rPr>
          <w:rFonts w:ascii="Palatino Linotype" w:hAnsi="Palatino Linotype" w:cs="Garamond"/>
          <w:szCs w:val="20"/>
        </w:rPr>
      </w:pPr>
      <w:r w:rsidRPr="000C584A">
        <w:rPr>
          <w:rFonts w:ascii="Palatino Linotype" w:hAnsi="Palatino Linotype" w:cs="Garamond"/>
          <w:szCs w:val="20"/>
        </w:rPr>
        <w:t xml:space="preserve">Obtain work station telephone numbers; and briefing on web access, communications systems, passwords, and other technology-related procedures. </w:t>
      </w:r>
    </w:p>
    <w:p w:rsidR="00B32389" w:rsidRPr="000C584A" w:rsidRDefault="00B32389" w:rsidP="004F1797">
      <w:pPr>
        <w:pStyle w:val="ListParagraph"/>
        <w:numPr>
          <w:ilvl w:val="0"/>
          <w:numId w:val="263"/>
        </w:numPr>
        <w:autoSpaceDE w:val="0"/>
        <w:autoSpaceDN w:val="0"/>
        <w:adjustRightInd w:val="0"/>
        <w:spacing w:after="0" w:line="240" w:lineRule="auto"/>
        <w:rPr>
          <w:rFonts w:ascii="Palatino Linotype" w:hAnsi="Palatino Linotype" w:cs="Garamond"/>
          <w:szCs w:val="20"/>
        </w:rPr>
      </w:pPr>
      <w:r w:rsidRPr="000C584A">
        <w:rPr>
          <w:rFonts w:ascii="Palatino Linotype" w:hAnsi="Palatino Linotype" w:cs="Garamond"/>
          <w:szCs w:val="20"/>
        </w:rPr>
        <w:t>Ensure that set-up and logistics are complete for subordinate areas.</w:t>
      </w:r>
    </w:p>
    <w:p w:rsidR="00B32389" w:rsidRPr="000C584A" w:rsidRDefault="00B32389" w:rsidP="004F1797">
      <w:pPr>
        <w:pStyle w:val="ListParagraph"/>
        <w:numPr>
          <w:ilvl w:val="0"/>
          <w:numId w:val="263"/>
        </w:numPr>
        <w:autoSpaceDE w:val="0"/>
        <w:autoSpaceDN w:val="0"/>
        <w:adjustRightInd w:val="0"/>
        <w:spacing w:after="0" w:line="240" w:lineRule="auto"/>
        <w:rPr>
          <w:rFonts w:ascii="Palatino Linotype" w:hAnsi="Palatino Linotype" w:cs="Garamond"/>
          <w:szCs w:val="20"/>
        </w:rPr>
      </w:pPr>
      <w:r w:rsidRPr="000C584A">
        <w:rPr>
          <w:rFonts w:ascii="Palatino Linotype" w:hAnsi="Palatino Linotype" w:cs="Garamond"/>
          <w:szCs w:val="20"/>
        </w:rPr>
        <w:t>Ensure that staffing is adequate.</w:t>
      </w:r>
    </w:p>
    <w:p w:rsidR="00B32389" w:rsidRPr="000C584A" w:rsidRDefault="00B32389" w:rsidP="004F1797">
      <w:pPr>
        <w:pStyle w:val="ListParagraph"/>
        <w:numPr>
          <w:ilvl w:val="0"/>
          <w:numId w:val="263"/>
        </w:numPr>
        <w:autoSpaceDE w:val="0"/>
        <w:autoSpaceDN w:val="0"/>
        <w:adjustRightInd w:val="0"/>
        <w:spacing w:after="0" w:line="240" w:lineRule="auto"/>
        <w:rPr>
          <w:rFonts w:ascii="Palatino Linotype" w:hAnsi="Palatino Linotype" w:cs="Garamond"/>
          <w:szCs w:val="20"/>
        </w:rPr>
      </w:pPr>
      <w:r w:rsidRPr="000C584A">
        <w:rPr>
          <w:rFonts w:ascii="Palatino Linotype" w:hAnsi="Palatino Linotype" w:cs="Garamond"/>
          <w:szCs w:val="20"/>
        </w:rPr>
        <w:t>Request additional resources as needed through your supervisor.</w:t>
      </w:r>
    </w:p>
    <w:p w:rsidR="00B32389" w:rsidRPr="000C584A" w:rsidRDefault="00B32389" w:rsidP="004F1797">
      <w:pPr>
        <w:pStyle w:val="ListParagraph"/>
        <w:numPr>
          <w:ilvl w:val="0"/>
          <w:numId w:val="263"/>
        </w:numPr>
        <w:autoSpaceDE w:val="0"/>
        <w:autoSpaceDN w:val="0"/>
        <w:adjustRightInd w:val="0"/>
        <w:spacing w:line="240" w:lineRule="auto"/>
        <w:rPr>
          <w:rFonts w:ascii="Palatino Linotype" w:hAnsi="Palatino Linotype" w:cs="Garamond"/>
          <w:szCs w:val="20"/>
        </w:rPr>
      </w:pPr>
      <w:r w:rsidRPr="000C584A">
        <w:rPr>
          <w:rFonts w:ascii="Palatino Linotype" w:hAnsi="Palatino Linotype" w:cs="Garamond"/>
          <w:szCs w:val="20"/>
        </w:rPr>
        <w:t>Brief subordinate staff and make task/job assignments.</w:t>
      </w:r>
    </w:p>
    <w:p w:rsidR="004348EC" w:rsidRPr="000C584A" w:rsidRDefault="004348EC" w:rsidP="004348EC">
      <w:pPr>
        <w:spacing w:after="0"/>
        <w:rPr>
          <w:rFonts w:ascii="Palatino Linotype" w:hAnsi="Palatino Linotype" w:cs="Tahoma"/>
          <w:b/>
          <w:szCs w:val="20"/>
        </w:rPr>
      </w:pPr>
      <w:r w:rsidRPr="000C584A">
        <w:rPr>
          <w:rFonts w:ascii="Palatino Linotype" w:hAnsi="Palatino Linotype" w:cs="Tahoma"/>
          <w:b/>
          <w:szCs w:val="20"/>
        </w:rPr>
        <w:t>Intermediate and On-Going Tasks</w:t>
      </w:r>
    </w:p>
    <w:p w:rsidR="00B32389" w:rsidRPr="000C584A" w:rsidRDefault="00B32389" w:rsidP="004F1797">
      <w:pPr>
        <w:pStyle w:val="ListParagraph"/>
        <w:numPr>
          <w:ilvl w:val="0"/>
          <w:numId w:val="264"/>
        </w:numPr>
        <w:autoSpaceDE w:val="0"/>
        <w:autoSpaceDN w:val="0"/>
        <w:adjustRightInd w:val="0"/>
        <w:spacing w:after="0" w:line="240" w:lineRule="auto"/>
        <w:rPr>
          <w:rFonts w:ascii="Palatino Linotype" w:hAnsi="Palatino Linotype" w:cs="Garamond"/>
          <w:szCs w:val="20"/>
        </w:rPr>
      </w:pPr>
      <w:r w:rsidRPr="000C584A">
        <w:rPr>
          <w:rFonts w:ascii="Palatino Linotype" w:hAnsi="Palatino Linotype" w:cs="Garamond"/>
          <w:szCs w:val="20"/>
        </w:rPr>
        <w:t>Communicate with, organize and prepare assignments for facilities personnel. Develop and maintain a strategy to replenish and provide breaks for any subordinate personnel.</w:t>
      </w:r>
    </w:p>
    <w:p w:rsidR="00B32389" w:rsidRPr="000C584A" w:rsidRDefault="00B32389" w:rsidP="004F1797">
      <w:pPr>
        <w:pStyle w:val="ListParagraph"/>
        <w:numPr>
          <w:ilvl w:val="0"/>
          <w:numId w:val="264"/>
        </w:numPr>
        <w:autoSpaceDE w:val="0"/>
        <w:autoSpaceDN w:val="0"/>
        <w:adjustRightInd w:val="0"/>
        <w:spacing w:after="0" w:line="240" w:lineRule="auto"/>
        <w:rPr>
          <w:rFonts w:ascii="Palatino Linotype" w:hAnsi="Palatino Linotype" w:cs="Garamond"/>
          <w:szCs w:val="20"/>
        </w:rPr>
      </w:pPr>
      <w:r w:rsidRPr="000C584A">
        <w:rPr>
          <w:rFonts w:ascii="Palatino Linotype" w:hAnsi="Palatino Linotype" w:cs="Garamond"/>
          <w:szCs w:val="20"/>
        </w:rPr>
        <w:t>Coordinate activities of facilities personnel, if necessary.</w:t>
      </w:r>
    </w:p>
    <w:p w:rsidR="00B32389" w:rsidRPr="000C584A" w:rsidRDefault="00B32389" w:rsidP="004F1797">
      <w:pPr>
        <w:pStyle w:val="ListParagraph"/>
        <w:numPr>
          <w:ilvl w:val="0"/>
          <w:numId w:val="264"/>
        </w:numPr>
        <w:autoSpaceDE w:val="0"/>
        <w:autoSpaceDN w:val="0"/>
        <w:adjustRightInd w:val="0"/>
        <w:spacing w:after="0" w:line="240" w:lineRule="auto"/>
        <w:rPr>
          <w:rFonts w:ascii="Palatino Linotype" w:hAnsi="Palatino Linotype" w:cs="Garamond"/>
          <w:szCs w:val="20"/>
        </w:rPr>
      </w:pPr>
      <w:r w:rsidRPr="000C584A">
        <w:rPr>
          <w:rFonts w:ascii="Palatino Linotype" w:hAnsi="Palatino Linotype" w:cs="Garamond"/>
          <w:szCs w:val="20"/>
        </w:rPr>
        <w:t>Maintain a list of services needed for the facility. Ensure that facility services needed at the site (e.g., trash pick-up, housekeeping, etc.) are maintained.</w:t>
      </w:r>
    </w:p>
    <w:p w:rsidR="00B32389" w:rsidRPr="000C584A" w:rsidRDefault="00B32389" w:rsidP="004F1797">
      <w:pPr>
        <w:pStyle w:val="ListParagraph"/>
        <w:numPr>
          <w:ilvl w:val="0"/>
          <w:numId w:val="264"/>
        </w:numPr>
        <w:autoSpaceDE w:val="0"/>
        <w:autoSpaceDN w:val="0"/>
        <w:adjustRightInd w:val="0"/>
        <w:spacing w:after="0" w:line="240" w:lineRule="auto"/>
        <w:rPr>
          <w:rFonts w:ascii="Palatino Linotype" w:hAnsi="Palatino Linotype" w:cs="Garamond"/>
          <w:szCs w:val="20"/>
        </w:rPr>
      </w:pPr>
      <w:r w:rsidRPr="000C584A">
        <w:rPr>
          <w:rFonts w:ascii="Palatino Linotype" w:hAnsi="Palatino Linotype" w:cs="Garamond"/>
          <w:szCs w:val="20"/>
        </w:rPr>
        <w:t>Receive requests for support from Supervisor. Respond to requests for support.</w:t>
      </w:r>
    </w:p>
    <w:p w:rsidR="00B32389" w:rsidRPr="000C584A" w:rsidRDefault="00B32389" w:rsidP="004F1797">
      <w:pPr>
        <w:pStyle w:val="ListParagraph"/>
        <w:numPr>
          <w:ilvl w:val="0"/>
          <w:numId w:val="264"/>
        </w:numPr>
        <w:autoSpaceDE w:val="0"/>
        <w:autoSpaceDN w:val="0"/>
        <w:adjustRightInd w:val="0"/>
        <w:spacing w:after="0" w:line="240" w:lineRule="auto"/>
        <w:rPr>
          <w:rFonts w:ascii="Palatino Linotype" w:hAnsi="Palatino Linotype" w:cs="Garamond"/>
          <w:szCs w:val="20"/>
        </w:rPr>
      </w:pPr>
      <w:r w:rsidRPr="000C584A">
        <w:rPr>
          <w:rFonts w:ascii="Palatino Linotype" w:hAnsi="Palatino Linotype" w:cs="Garamond"/>
          <w:szCs w:val="20"/>
        </w:rPr>
        <w:t>Inform Supervisor of activities.</w:t>
      </w:r>
    </w:p>
    <w:p w:rsidR="00B32389" w:rsidRPr="000C584A" w:rsidRDefault="00B32389" w:rsidP="004F1797">
      <w:pPr>
        <w:pStyle w:val="ListParagraph"/>
        <w:numPr>
          <w:ilvl w:val="0"/>
          <w:numId w:val="264"/>
        </w:numPr>
        <w:autoSpaceDE w:val="0"/>
        <w:autoSpaceDN w:val="0"/>
        <w:adjustRightInd w:val="0"/>
        <w:spacing w:after="0" w:line="240" w:lineRule="auto"/>
        <w:rPr>
          <w:rFonts w:ascii="Palatino Linotype" w:hAnsi="Palatino Linotype" w:cs="Garamond"/>
          <w:szCs w:val="20"/>
        </w:rPr>
      </w:pPr>
      <w:r w:rsidRPr="000C584A">
        <w:rPr>
          <w:rFonts w:ascii="Palatino Linotype" w:hAnsi="Palatino Linotype" w:cs="Garamond"/>
          <w:szCs w:val="20"/>
        </w:rPr>
        <w:t>Maintain Unit/Activity Log (ICS Form 214).</w:t>
      </w:r>
    </w:p>
    <w:p w:rsidR="00B32389" w:rsidRPr="000C584A" w:rsidRDefault="00B32389" w:rsidP="004F1797">
      <w:pPr>
        <w:pStyle w:val="ListParagraph"/>
        <w:numPr>
          <w:ilvl w:val="0"/>
          <w:numId w:val="264"/>
        </w:numPr>
        <w:autoSpaceDE w:val="0"/>
        <w:autoSpaceDN w:val="0"/>
        <w:adjustRightInd w:val="0"/>
        <w:spacing w:after="0" w:line="240" w:lineRule="auto"/>
        <w:rPr>
          <w:rFonts w:ascii="Palatino Linotype" w:hAnsi="Palatino Linotype" w:cs="Garamond"/>
          <w:szCs w:val="20"/>
        </w:rPr>
      </w:pPr>
      <w:r w:rsidRPr="000C584A">
        <w:rPr>
          <w:rFonts w:ascii="Palatino Linotype" w:hAnsi="Palatino Linotype" w:cs="Garamond"/>
          <w:szCs w:val="20"/>
        </w:rPr>
        <w:t>Brief incoming Site Liaison if a subsequent Operational Period is scheduled.</w:t>
      </w:r>
    </w:p>
    <w:p w:rsidR="00B32389" w:rsidRPr="000C584A" w:rsidRDefault="00B32389" w:rsidP="004F1797">
      <w:pPr>
        <w:pStyle w:val="ListParagraph"/>
        <w:numPr>
          <w:ilvl w:val="0"/>
          <w:numId w:val="264"/>
        </w:numPr>
        <w:autoSpaceDE w:val="0"/>
        <w:autoSpaceDN w:val="0"/>
        <w:adjustRightInd w:val="0"/>
        <w:spacing w:line="240" w:lineRule="auto"/>
        <w:rPr>
          <w:rFonts w:ascii="Palatino Linotype" w:hAnsi="Palatino Linotype" w:cs="Garamond"/>
          <w:szCs w:val="20"/>
        </w:rPr>
      </w:pPr>
      <w:r w:rsidRPr="000C584A">
        <w:rPr>
          <w:rFonts w:ascii="Palatino Linotype" w:hAnsi="Palatino Linotype" w:cs="Garamond"/>
          <w:szCs w:val="20"/>
        </w:rPr>
        <w:t>Conduct briefings to ensure understanding of the current Incident Action Plan. Participate in meetings and briefings as needed.</w:t>
      </w:r>
    </w:p>
    <w:p w:rsidR="004348EC" w:rsidRPr="000C584A" w:rsidRDefault="004348EC" w:rsidP="004348EC">
      <w:pPr>
        <w:spacing w:after="0"/>
        <w:rPr>
          <w:rFonts w:ascii="Palatino Linotype" w:hAnsi="Palatino Linotype" w:cs="Tahoma"/>
          <w:b/>
          <w:szCs w:val="20"/>
        </w:rPr>
      </w:pPr>
      <w:r w:rsidRPr="000C584A">
        <w:rPr>
          <w:rFonts w:ascii="Palatino Linotype" w:hAnsi="Palatino Linotype" w:cs="Tahoma"/>
          <w:b/>
          <w:szCs w:val="20"/>
        </w:rPr>
        <w:t>Shift Change and Demobilization Tasks</w:t>
      </w:r>
    </w:p>
    <w:p w:rsidR="00B32389" w:rsidRPr="000C584A" w:rsidRDefault="00B32389" w:rsidP="004F1797">
      <w:pPr>
        <w:pStyle w:val="ListParagraph"/>
        <w:numPr>
          <w:ilvl w:val="0"/>
          <w:numId w:val="265"/>
        </w:numPr>
        <w:autoSpaceDE w:val="0"/>
        <w:autoSpaceDN w:val="0"/>
        <w:adjustRightInd w:val="0"/>
        <w:spacing w:after="0" w:line="240" w:lineRule="auto"/>
        <w:rPr>
          <w:rFonts w:ascii="Palatino Linotype" w:hAnsi="Palatino Linotype" w:cs="Garamond"/>
          <w:szCs w:val="20"/>
        </w:rPr>
      </w:pPr>
      <w:r w:rsidRPr="000C584A">
        <w:rPr>
          <w:rFonts w:ascii="Palatino Linotype" w:hAnsi="Palatino Linotype" w:cs="Garamond"/>
          <w:szCs w:val="20"/>
        </w:rPr>
        <w:t>Return equipment and unused supplies.</w:t>
      </w:r>
    </w:p>
    <w:p w:rsidR="00B32389" w:rsidRPr="000C584A" w:rsidRDefault="00B32389" w:rsidP="004F1797">
      <w:pPr>
        <w:pStyle w:val="ListParagraph"/>
        <w:numPr>
          <w:ilvl w:val="0"/>
          <w:numId w:val="265"/>
        </w:numPr>
        <w:autoSpaceDE w:val="0"/>
        <w:autoSpaceDN w:val="0"/>
        <w:adjustRightInd w:val="0"/>
        <w:spacing w:after="0" w:line="240" w:lineRule="auto"/>
        <w:rPr>
          <w:rFonts w:ascii="Palatino Linotype" w:hAnsi="Palatino Linotype" w:cs="Garamond"/>
          <w:szCs w:val="20"/>
        </w:rPr>
      </w:pPr>
      <w:r w:rsidRPr="000C584A">
        <w:rPr>
          <w:rFonts w:ascii="Palatino Linotype" w:hAnsi="Palatino Linotype" w:cs="Garamond"/>
          <w:szCs w:val="20"/>
        </w:rPr>
        <w:t>Arrange for return of any agency-owned equipment (computers, etc.).</w:t>
      </w:r>
    </w:p>
    <w:p w:rsidR="00B32389" w:rsidRPr="000C584A" w:rsidRDefault="00B32389" w:rsidP="004F1797">
      <w:pPr>
        <w:pStyle w:val="ListParagraph"/>
        <w:numPr>
          <w:ilvl w:val="0"/>
          <w:numId w:val="265"/>
        </w:numPr>
        <w:autoSpaceDE w:val="0"/>
        <w:autoSpaceDN w:val="0"/>
        <w:adjustRightInd w:val="0"/>
        <w:spacing w:after="0" w:line="240" w:lineRule="auto"/>
        <w:rPr>
          <w:rFonts w:ascii="Palatino Linotype" w:hAnsi="Palatino Linotype" w:cs="Garamond"/>
          <w:szCs w:val="20"/>
        </w:rPr>
      </w:pPr>
      <w:r w:rsidRPr="000C584A">
        <w:rPr>
          <w:rFonts w:ascii="Palatino Linotype" w:hAnsi="Palatino Linotype" w:cs="Garamond"/>
          <w:szCs w:val="20"/>
        </w:rPr>
        <w:t>Participate in the staff demobilization briefing.</w:t>
      </w:r>
    </w:p>
    <w:p w:rsidR="00B32389" w:rsidRPr="000C584A" w:rsidRDefault="00B32389" w:rsidP="004F1797">
      <w:pPr>
        <w:pStyle w:val="ListParagraph"/>
        <w:numPr>
          <w:ilvl w:val="0"/>
          <w:numId w:val="265"/>
        </w:numPr>
        <w:autoSpaceDE w:val="0"/>
        <w:autoSpaceDN w:val="0"/>
        <w:adjustRightInd w:val="0"/>
        <w:spacing w:after="0" w:line="240" w:lineRule="auto"/>
        <w:rPr>
          <w:rFonts w:ascii="Palatino Linotype" w:hAnsi="Palatino Linotype" w:cs="Garamond"/>
          <w:szCs w:val="20"/>
        </w:rPr>
      </w:pPr>
      <w:r w:rsidRPr="000C584A">
        <w:rPr>
          <w:rFonts w:ascii="Palatino Linotype" w:hAnsi="Palatino Linotype" w:cs="Garamond"/>
          <w:szCs w:val="20"/>
        </w:rPr>
        <w:t>Collect activity logs of your subordinates and complete your own. Turn in all activity logs (ICS</w:t>
      </w:r>
      <w:r w:rsidR="003C42E7" w:rsidRPr="000C584A">
        <w:rPr>
          <w:rFonts w:ascii="Palatino Linotype" w:hAnsi="Palatino Linotype" w:cs="Garamond"/>
          <w:szCs w:val="20"/>
        </w:rPr>
        <w:t xml:space="preserve"> </w:t>
      </w:r>
      <w:r w:rsidRPr="000C584A">
        <w:rPr>
          <w:rFonts w:ascii="Palatino Linotype" w:hAnsi="Palatino Linotype" w:cs="Garamond"/>
          <w:szCs w:val="20"/>
        </w:rPr>
        <w:t>Form 214) to your supervisor.</w:t>
      </w:r>
    </w:p>
    <w:p w:rsidR="00B32389" w:rsidRPr="000C584A" w:rsidRDefault="00B32389" w:rsidP="004F1797">
      <w:pPr>
        <w:pStyle w:val="ListParagraph"/>
        <w:numPr>
          <w:ilvl w:val="0"/>
          <w:numId w:val="265"/>
        </w:numPr>
        <w:autoSpaceDE w:val="0"/>
        <w:autoSpaceDN w:val="0"/>
        <w:adjustRightInd w:val="0"/>
        <w:spacing w:after="0" w:line="240" w:lineRule="auto"/>
        <w:rPr>
          <w:rFonts w:ascii="Palatino Linotype" w:hAnsi="Palatino Linotype" w:cs="Garamond"/>
          <w:szCs w:val="20"/>
        </w:rPr>
      </w:pPr>
      <w:r w:rsidRPr="000C584A">
        <w:rPr>
          <w:rFonts w:ascii="Palatino Linotype" w:hAnsi="Palatino Linotype" w:cs="Garamond"/>
          <w:szCs w:val="20"/>
        </w:rPr>
        <w:t>Sign out at the personnel check-out station.</w:t>
      </w:r>
    </w:p>
    <w:p w:rsidR="00572362" w:rsidRPr="00572362" w:rsidRDefault="00572362" w:rsidP="004348EC">
      <w:pPr>
        <w:pStyle w:val="ListParagraph"/>
        <w:spacing w:after="0" w:line="240" w:lineRule="auto"/>
        <w:ind w:left="360"/>
        <w:rPr>
          <w:rFonts w:ascii="Palatino Linotype" w:hAnsi="Palatino Linotype"/>
          <w:sz w:val="20"/>
          <w:szCs w:val="20"/>
        </w:rPr>
      </w:pPr>
    </w:p>
    <w:p w:rsidR="00346894" w:rsidRDefault="00346894" w:rsidP="00D40AF6">
      <w:pPr>
        <w:pStyle w:val="Heading1"/>
        <w:sectPr w:rsidR="00346894" w:rsidSect="0093315C">
          <w:pgSz w:w="12240" w:h="15840" w:code="1"/>
          <w:pgMar w:top="720" w:right="720" w:bottom="720" w:left="1080" w:header="720" w:footer="475" w:gutter="0"/>
          <w:cols w:space="720"/>
          <w:noEndnote/>
        </w:sectPr>
      </w:pPr>
    </w:p>
    <w:p w:rsidR="00572362" w:rsidRPr="00314A9C" w:rsidRDefault="00572362" w:rsidP="00D40AF6">
      <w:pPr>
        <w:pStyle w:val="Heading2"/>
      </w:pPr>
      <w:r w:rsidRPr="00314A9C">
        <w:lastRenderedPageBreak/>
        <w:t>Site Logistics Lead Position Checklist</w:t>
      </w:r>
    </w:p>
    <w:p w:rsidR="00572362" w:rsidRPr="000C584A" w:rsidRDefault="00572362" w:rsidP="00572362">
      <w:pPr>
        <w:spacing w:after="0" w:line="240" w:lineRule="auto"/>
        <w:rPr>
          <w:rFonts w:ascii="Palatino Linotype" w:eastAsia="Times New Roman" w:hAnsi="Palatino Linotype"/>
        </w:rPr>
      </w:pPr>
      <w:r w:rsidRPr="000C584A">
        <w:rPr>
          <w:rFonts w:ascii="Palatino Linotype" w:eastAsia="Times New Roman" w:hAnsi="Palatino Linotype"/>
        </w:rPr>
        <w:t>The following checklist should be considered as the minimum requirements for this position.  Note that some of the tasks are one-time actions; others are ongoing or repetitive for the duration of the incident.</w:t>
      </w:r>
    </w:p>
    <w:p w:rsidR="00572362" w:rsidRPr="000C584A" w:rsidRDefault="00572362" w:rsidP="00572362">
      <w:pPr>
        <w:spacing w:after="0" w:line="240" w:lineRule="auto"/>
        <w:rPr>
          <w:rFonts w:ascii="Palatino Linotype" w:hAnsi="Palatino Linotype"/>
        </w:rPr>
      </w:pPr>
    </w:p>
    <w:p w:rsidR="00572362" w:rsidRPr="000C584A" w:rsidRDefault="00572362" w:rsidP="00865F45">
      <w:pPr>
        <w:pStyle w:val="ListParagraph"/>
        <w:numPr>
          <w:ilvl w:val="0"/>
          <w:numId w:val="151"/>
        </w:numPr>
        <w:spacing w:after="0" w:line="240" w:lineRule="auto"/>
        <w:rPr>
          <w:rFonts w:ascii="Palatino Linotype" w:eastAsia="Times New Roman" w:hAnsi="Palatino Linotype"/>
        </w:rPr>
      </w:pPr>
      <w:r w:rsidRPr="000C584A">
        <w:rPr>
          <w:rFonts w:ascii="Palatino Linotype" w:eastAsia="Times New Roman" w:hAnsi="Palatino Linotype"/>
        </w:rPr>
        <w:t>Obtain briefing from Site Manager</w:t>
      </w:r>
    </w:p>
    <w:p w:rsidR="00572362" w:rsidRPr="000C584A" w:rsidRDefault="00572362" w:rsidP="00865F45">
      <w:pPr>
        <w:numPr>
          <w:ilvl w:val="0"/>
          <w:numId w:val="152"/>
        </w:numPr>
        <w:spacing w:after="0" w:line="240" w:lineRule="auto"/>
        <w:rPr>
          <w:rFonts w:ascii="Palatino Linotype" w:eastAsia="Times New Roman" w:hAnsi="Palatino Linotype"/>
        </w:rPr>
      </w:pPr>
      <w:r w:rsidRPr="000C584A">
        <w:rPr>
          <w:rFonts w:ascii="Palatino Linotype" w:eastAsia="Times New Roman" w:hAnsi="Palatino Linotype"/>
        </w:rPr>
        <w:t>Review incident objectives and recommended strategies.</w:t>
      </w:r>
    </w:p>
    <w:p w:rsidR="00572362" w:rsidRPr="000C584A" w:rsidRDefault="00572362" w:rsidP="00865F45">
      <w:pPr>
        <w:numPr>
          <w:ilvl w:val="0"/>
          <w:numId w:val="152"/>
        </w:numPr>
        <w:spacing w:after="0" w:line="240" w:lineRule="auto"/>
        <w:rPr>
          <w:rFonts w:ascii="Palatino Linotype" w:eastAsia="Times New Roman" w:hAnsi="Palatino Linotype"/>
        </w:rPr>
      </w:pPr>
      <w:r w:rsidRPr="000C584A">
        <w:rPr>
          <w:rFonts w:ascii="Palatino Linotype" w:eastAsia="Times New Roman" w:hAnsi="Palatino Linotype"/>
        </w:rPr>
        <w:t>Review/determine status of current tactical assignments.</w:t>
      </w:r>
    </w:p>
    <w:p w:rsidR="00572362" w:rsidRPr="000C584A" w:rsidRDefault="00572362" w:rsidP="00865F45">
      <w:pPr>
        <w:numPr>
          <w:ilvl w:val="0"/>
          <w:numId w:val="152"/>
        </w:numPr>
        <w:spacing w:after="0" w:line="240" w:lineRule="auto"/>
        <w:rPr>
          <w:rFonts w:ascii="Palatino Linotype" w:eastAsia="Times New Roman" w:hAnsi="Palatino Linotype"/>
        </w:rPr>
      </w:pPr>
      <w:r w:rsidRPr="000C584A">
        <w:rPr>
          <w:rFonts w:ascii="Palatino Linotype" w:eastAsia="Times New Roman" w:hAnsi="Palatino Linotype"/>
        </w:rPr>
        <w:t>Review current organization, location of resources, and assignments.</w:t>
      </w:r>
    </w:p>
    <w:p w:rsidR="00572362" w:rsidRPr="000C584A" w:rsidRDefault="00572362" w:rsidP="00572362">
      <w:pPr>
        <w:numPr>
          <w:ilvl w:val="0"/>
          <w:numId w:val="152"/>
        </w:numPr>
        <w:spacing w:after="0" w:line="240" w:lineRule="auto"/>
        <w:rPr>
          <w:rFonts w:ascii="Palatino Linotype" w:eastAsia="Times New Roman" w:hAnsi="Palatino Linotype"/>
        </w:rPr>
      </w:pPr>
      <w:r w:rsidRPr="000C584A">
        <w:rPr>
          <w:rFonts w:ascii="Palatino Linotype" w:eastAsia="Times New Roman" w:hAnsi="Palatino Linotype"/>
        </w:rPr>
        <w:t>Work with Site Operations Lead to determine needed supplies and equipment.</w:t>
      </w:r>
    </w:p>
    <w:p w:rsidR="00572362" w:rsidRPr="000C584A" w:rsidRDefault="00572362" w:rsidP="00572362">
      <w:pPr>
        <w:pStyle w:val="ListParagraph"/>
        <w:numPr>
          <w:ilvl w:val="0"/>
          <w:numId w:val="151"/>
        </w:numPr>
        <w:spacing w:after="0" w:line="240" w:lineRule="auto"/>
        <w:rPr>
          <w:rFonts w:ascii="Palatino Linotype" w:eastAsia="Times New Roman" w:hAnsi="Palatino Linotype"/>
        </w:rPr>
      </w:pPr>
      <w:r w:rsidRPr="000C584A">
        <w:rPr>
          <w:rFonts w:ascii="Palatino Linotype" w:hAnsi="Palatino Linotype"/>
        </w:rPr>
        <w:t>Review applicable reference materials for your section, including plans, annexes, Field Operation Guides and Standard Operating Procedures</w:t>
      </w:r>
    </w:p>
    <w:p w:rsidR="00572362" w:rsidRPr="000C584A" w:rsidRDefault="00572362" w:rsidP="00A66889">
      <w:pPr>
        <w:pStyle w:val="ListParagraph"/>
        <w:numPr>
          <w:ilvl w:val="0"/>
          <w:numId w:val="151"/>
        </w:numPr>
        <w:spacing w:after="0" w:line="240" w:lineRule="auto"/>
        <w:rPr>
          <w:rFonts w:ascii="Palatino Linotype" w:hAnsi="Palatino Linotype"/>
        </w:rPr>
      </w:pPr>
      <w:r w:rsidRPr="000C584A">
        <w:rPr>
          <w:rFonts w:ascii="Palatino Linotype" w:hAnsi="Palatino Linotype"/>
        </w:rPr>
        <w:t>Determine staff that report to you and brief those staff.</w:t>
      </w:r>
    </w:p>
    <w:p w:rsidR="00572362" w:rsidRPr="000C584A" w:rsidRDefault="00572362" w:rsidP="00A66889">
      <w:pPr>
        <w:pStyle w:val="ListParagraph"/>
        <w:numPr>
          <w:ilvl w:val="0"/>
          <w:numId w:val="151"/>
        </w:numPr>
        <w:spacing w:after="0" w:line="240" w:lineRule="auto"/>
        <w:rPr>
          <w:rFonts w:ascii="Palatino Linotype" w:hAnsi="Palatino Linotype"/>
        </w:rPr>
      </w:pPr>
      <w:r w:rsidRPr="000C584A">
        <w:rPr>
          <w:rFonts w:ascii="Palatino Linotype" w:hAnsi="Palatino Linotype"/>
        </w:rPr>
        <w:t>Coordinate with Facility Liaison for site-specific orientation and location of logistical resources available to be used in incident operations</w:t>
      </w:r>
    </w:p>
    <w:p w:rsidR="00572362" w:rsidRPr="000C584A" w:rsidRDefault="00572362" w:rsidP="00A66889">
      <w:pPr>
        <w:pStyle w:val="ListParagraph"/>
        <w:numPr>
          <w:ilvl w:val="0"/>
          <w:numId w:val="151"/>
        </w:numPr>
        <w:spacing w:after="0" w:line="240" w:lineRule="auto"/>
        <w:rPr>
          <w:rFonts w:ascii="Palatino Linotype" w:hAnsi="Palatino Linotype"/>
        </w:rPr>
      </w:pPr>
      <w:r w:rsidRPr="000C584A">
        <w:rPr>
          <w:rFonts w:ascii="Palatino Linotype" w:hAnsi="Palatino Linotype"/>
        </w:rPr>
        <w:t>Oversee site set up and provide operational areas with necessary supplies and equipment.</w:t>
      </w:r>
    </w:p>
    <w:p w:rsidR="00572362" w:rsidRPr="000C584A" w:rsidRDefault="00572362" w:rsidP="00865F45">
      <w:pPr>
        <w:pStyle w:val="ListParagraph"/>
        <w:numPr>
          <w:ilvl w:val="0"/>
          <w:numId w:val="151"/>
        </w:numPr>
        <w:spacing w:after="0" w:line="240" w:lineRule="auto"/>
        <w:rPr>
          <w:rFonts w:ascii="Palatino Linotype" w:hAnsi="Palatino Linotype"/>
        </w:rPr>
      </w:pPr>
      <w:r w:rsidRPr="000C584A">
        <w:rPr>
          <w:rFonts w:ascii="Palatino Linotype" w:hAnsi="Palatino Linotype"/>
        </w:rPr>
        <w:t>Oversee site logistics</w:t>
      </w:r>
    </w:p>
    <w:p w:rsidR="00572362" w:rsidRPr="000C584A" w:rsidRDefault="00572362" w:rsidP="00865F45">
      <w:pPr>
        <w:pStyle w:val="ListParagraph"/>
        <w:numPr>
          <w:ilvl w:val="0"/>
          <w:numId w:val="153"/>
        </w:numPr>
        <w:spacing w:after="0" w:line="240" w:lineRule="auto"/>
        <w:rPr>
          <w:rFonts w:ascii="Palatino Linotype" w:hAnsi="Palatino Linotype"/>
        </w:rPr>
      </w:pPr>
      <w:r w:rsidRPr="000C584A">
        <w:rPr>
          <w:rFonts w:ascii="Palatino Linotype" w:hAnsi="Palatino Linotype"/>
        </w:rPr>
        <w:t>Monitor operational areas and address issues/make changes to increase efficiency</w:t>
      </w:r>
    </w:p>
    <w:p w:rsidR="00572362" w:rsidRPr="000C584A" w:rsidRDefault="00572362" w:rsidP="00865F45">
      <w:pPr>
        <w:pStyle w:val="ListParagraph"/>
        <w:numPr>
          <w:ilvl w:val="0"/>
          <w:numId w:val="153"/>
        </w:numPr>
        <w:spacing w:after="0" w:line="240" w:lineRule="auto"/>
        <w:rPr>
          <w:rFonts w:ascii="Palatino Linotype" w:hAnsi="Palatino Linotype"/>
        </w:rPr>
      </w:pPr>
      <w:r w:rsidRPr="000C584A">
        <w:rPr>
          <w:rFonts w:ascii="Palatino Linotype" w:hAnsi="Palatino Linotype"/>
        </w:rPr>
        <w:t>Communicate to Site Manager</w:t>
      </w:r>
    </w:p>
    <w:p w:rsidR="00572362" w:rsidRPr="000C584A" w:rsidRDefault="00572362" w:rsidP="00865F45">
      <w:pPr>
        <w:pStyle w:val="ListParagraph"/>
        <w:numPr>
          <w:ilvl w:val="0"/>
          <w:numId w:val="153"/>
        </w:numPr>
        <w:spacing w:after="0" w:line="240" w:lineRule="auto"/>
        <w:rPr>
          <w:rFonts w:ascii="Palatino Linotype" w:hAnsi="Palatino Linotype"/>
        </w:rPr>
      </w:pPr>
      <w:r w:rsidRPr="000C584A">
        <w:rPr>
          <w:rFonts w:ascii="Palatino Linotype" w:hAnsi="Palatino Linotype"/>
        </w:rPr>
        <w:t>Participate in Site Management briefings</w:t>
      </w:r>
    </w:p>
    <w:p w:rsidR="00572362" w:rsidRPr="000C584A" w:rsidRDefault="00572362" w:rsidP="00865F45">
      <w:pPr>
        <w:pStyle w:val="ListParagraph"/>
        <w:numPr>
          <w:ilvl w:val="0"/>
          <w:numId w:val="153"/>
        </w:numPr>
        <w:spacing w:after="0" w:line="240" w:lineRule="auto"/>
        <w:rPr>
          <w:rFonts w:ascii="Palatino Linotype" w:hAnsi="Palatino Linotype"/>
        </w:rPr>
      </w:pPr>
      <w:r w:rsidRPr="000C584A">
        <w:rPr>
          <w:rFonts w:ascii="Palatino Linotype" w:hAnsi="Palatino Linotype"/>
        </w:rPr>
        <w:t>Communicate to Logistics Section Chief (at the DOC)</w:t>
      </w:r>
    </w:p>
    <w:p w:rsidR="00572362" w:rsidRPr="000C584A" w:rsidRDefault="00572362" w:rsidP="00865F45">
      <w:pPr>
        <w:pStyle w:val="ListParagraph"/>
        <w:numPr>
          <w:ilvl w:val="0"/>
          <w:numId w:val="153"/>
        </w:numPr>
        <w:spacing w:after="0" w:line="240" w:lineRule="auto"/>
        <w:rPr>
          <w:rFonts w:ascii="Palatino Linotype" w:hAnsi="Palatino Linotype"/>
        </w:rPr>
      </w:pPr>
      <w:r w:rsidRPr="000C584A">
        <w:rPr>
          <w:rFonts w:ascii="Palatino Linotype" w:hAnsi="Palatino Linotype"/>
        </w:rPr>
        <w:t>Notify Site Security of expected deliveries</w:t>
      </w:r>
    </w:p>
    <w:p w:rsidR="00572362" w:rsidRPr="000C584A" w:rsidRDefault="00572362" w:rsidP="00572362">
      <w:pPr>
        <w:pStyle w:val="ListParagraph"/>
        <w:numPr>
          <w:ilvl w:val="0"/>
          <w:numId w:val="153"/>
        </w:numPr>
        <w:spacing w:after="0" w:line="240" w:lineRule="auto"/>
        <w:rPr>
          <w:rFonts w:ascii="Palatino Linotype" w:hAnsi="Palatino Linotype"/>
        </w:rPr>
      </w:pPr>
      <w:r w:rsidRPr="000C584A">
        <w:rPr>
          <w:rFonts w:ascii="Palatino Linotype" w:hAnsi="Palatino Linotype"/>
        </w:rPr>
        <w:t>Track supplies, inventory, receipts, invoices, etc. and provide them to the Site Planning Section or directly to the Planning Section Chief or Logistics Section Chief at the DOC.</w:t>
      </w:r>
    </w:p>
    <w:p w:rsidR="00572362" w:rsidRPr="000C584A" w:rsidRDefault="00572362" w:rsidP="00865F45">
      <w:pPr>
        <w:pStyle w:val="ListParagraph"/>
        <w:numPr>
          <w:ilvl w:val="0"/>
          <w:numId w:val="154"/>
        </w:numPr>
        <w:spacing w:after="0" w:line="240" w:lineRule="auto"/>
        <w:rPr>
          <w:rFonts w:ascii="Palatino Linotype" w:eastAsia="Times New Roman" w:hAnsi="Palatino Linotype"/>
        </w:rPr>
      </w:pPr>
      <w:r w:rsidRPr="000C584A">
        <w:rPr>
          <w:rFonts w:ascii="Palatino Linotype" w:eastAsia="Times New Roman" w:hAnsi="Palatino Linotype"/>
        </w:rPr>
        <w:t>Evaluate situation and provide update to Site Planning Lead</w:t>
      </w:r>
    </w:p>
    <w:p w:rsidR="00572362" w:rsidRPr="000C584A" w:rsidRDefault="00572362" w:rsidP="00572362">
      <w:pPr>
        <w:numPr>
          <w:ilvl w:val="0"/>
          <w:numId w:val="155"/>
        </w:numPr>
        <w:spacing w:after="0" w:line="240" w:lineRule="auto"/>
        <w:rPr>
          <w:rFonts w:ascii="Palatino Linotype" w:eastAsia="Times New Roman" w:hAnsi="Palatino Linotype"/>
        </w:rPr>
      </w:pPr>
      <w:r w:rsidRPr="000C584A">
        <w:rPr>
          <w:rFonts w:ascii="Palatino Linotype" w:eastAsia="Times New Roman" w:hAnsi="Palatino Linotype"/>
        </w:rPr>
        <w:t>Location, status, and assignment of resources</w:t>
      </w:r>
    </w:p>
    <w:p w:rsidR="00572362" w:rsidRPr="000C584A" w:rsidRDefault="00572362" w:rsidP="00572362">
      <w:pPr>
        <w:pStyle w:val="ListParagraph"/>
        <w:numPr>
          <w:ilvl w:val="0"/>
          <w:numId w:val="154"/>
        </w:numPr>
        <w:spacing w:after="0" w:line="240" w:lineRule="auto"/>
        <w:rPr>
          <w:rFonts w:ascii="Palatino Linotype" w:hAnsi="Palatino Linotype"/>
        </w:rPr>
      </w:pPr>
      <w:r w:rsidRPr="000C584A">
        <w:rPr>
          <w:rFonts w:ascii="Palatino Linotype" w:hAnsi="Palatino Linotype"/>
        </w:rPr>
        <w:t>Coordinate the requests for additional resources from Site Operations and Planning Leads</w:t>
      </w:r>
    </w:p>
    <w:p w:rsidR="00572362" w:rsidRPr="000C584A" w:rsidRDefault="00572362" w:rsidP="00865F45">
      <w:pPr>
        <w:pStyle w:val="ListParagraph"/>
        <w:numPr>
          <w:ilvl w:val="0"/>
          <w:numId w:val="154"/>
        </w:numPr>
        <w:spacing w:after="0" w:line="240" w:lineRule="auto"/>
        <w:rPr>
          <w:rFonts w:ascii="Palatino Linotype" w:eastAsia="Times New Roman" w:hAnsi="Palatino Linotype"/>
          <w:szCs w:val="20"/>
        </w:rPr>
      </w:pPr>
      <w:r w:rsidRPr="000C584A">
        <w:rPr>
          <w:rFonts w:ascii="Palatino Linotype" w:eastAsia="Times New Roman" w:hAnsi="Palatino Linotype"/>
          <w:szCs w:val="20"/>
        </w:rPr>
        <w:t>Ensure coordination of the Logistics Section with other Site Leadership throughout incident</w:t>
      </w:r>
    </w:p>
    <w:p w:rsidR="00572362" w:rsidRPr="000C584A" w:rsidRDefault="00572362" w:rsidP="00865F45">
      <w:pPr>
        <w:numPr>
          <w:ilvl w:val="0"/>
          <w:numId w:val="156"/>
        </w:numPr>
        <w:spacing w:after="0" w:line="240" w:lineRule="auto"/>
        <w:rPr>
          <w:rFonts w:ascii="Palatino Linotype" w:eastAsia="Times New Roman" w:hAnsi="Palatino Linotype"/>
          <w:szCs w:val="20"/>
        </w:rPr>
      </w:pPr>
      <w:r w:rsidRPr="000C584A">
        <w:rPr>
          <w:rFonts w:ascii="Palatino Linotype" w:eastAsia="Times New Roman" w:hAnsi="Palatino Linotype"/>
          <w:szCs w:val="20"/>
        </w:rPr>
        <w:t>Ensure Logistics Section time-keeping, activity logs, and equipment use documents are maintained and passed to Planning, Logistics, and Finance/Administration Sections, as appropriate</w:t>
      </w:r>
    </w:p>
    <w:p w:rsidR="00572362" w:rsidRPr="000C584A" w:rsidRDefault="00572362" w:rsidP="00865F45">
      <w:pPr>
        <w:numPr>
          <w:ilvl w:val="0"/>
          <w:numId w:val="156"/>
        </w:numPr>
        <w:spacing w:after="0" w:line="240" w:lineRule="auto"/>
        <w:rPr>
          <w:rFonts w:ascii="Palatino Linotype" w:eastAsia="Times New Roman" w:hAnsi="Palatino Linotype"/>
          <w:szCs w:val="20"/>
        </w:rPr>
      </w:pPr>
      <w:r w:rsidRPr="000C584A">
        <w:rPr>
          <w:rFonts w:ascii="Palatino Linotype" w:eastAsia="Times New Roman" w:hAnsi="Palatino Linotype"/>
          <w:szCs w:val="20"/>
        </w:rPr>
        <w:t>Ensure resource ordering and logistical support needs are fulfilled in a timely fashion</w:t>
      </w:r>
    </w:p>
    <w:p w:rsidR="00572362" w:rsidRPr="000C584A" w:rsidRDefault="00572362" w:rsidP="00865F45">
      <w:pPr>
        <w:numPr>
          <w:ilvl w:val="0"/>
          <w:numId w:val="156"/>
        </w:numPr>
        <w:spacing w:after="0" w:line="240" w:lineRule="auto"/>
        <w:rPr>
          <w:rFonts w:ascii="Palatino Linotype" w:eastAsia="Times New Roman" w:hAnsi="Palatino Linotype"/>
          <w:szCs w:val="20"/>
        </w:rPr>
      </w:pPr>
      <w:r w:rsidRPr="000C584A">
        <w:rPr>
          <w:rFonts w:ascii="Palatino Linotype" w:eastAsia="Times New Roman" w:hAnsi="Palatino Linotype"/>
          <w:szCs w:val="20"/>
        </w:rPr>
        <w:t>Identify and correct communications problems</w:t>
      </w:r>
    </w:p>
    <w:p w:rsidR="00572362" w:rsidRPr="000C584A" w:rsidRDefault="00572362" w:rsidP="00865F45">
      <w:pPr>
        <w:numPr>
          <w:ilvl w:val="0"/>
          <w:numId w:val="156"/>
        </w:numPr>
        <w:spacing w:after="0" w:line="240" w:lineRule="auto"/>
        <w:rPr>
          <w:rFonts w:ascii="Palatino Linotype" w:eastAsia="Times New Roman" w:hAnsi="Palatino Linotype"/>
          <w:szCs w:val="20"/>
        </w:rPr>
      </w:pPr>
      <w:r w:rsidRPr="000C584A">
        <w:rPr>
          <w:rFonts w:ascii="Palatino Linotype" w:eastAsia="Times New Roman" w:hAnsi="Palatino Linotype"/>
          <w:szCs w:val="20"/>
        </w:rPr>
        <w:t>Keep Planning up-to-date on resource and situation status</w:t>
      </w:r>
    </w:p>
    <w:p w:rsidR="00572362" w:rsidRPr="000C584A" w:rsidRDefault="00572362" w:rsidP="00572362">
      <w:pPr>
        <w:numPr>
          <w:ilvl w:val="0"/>
          <w:numId w:val="156"/>
        </w:numPr>
        <w:spacing w:after="0" w:line="240" w:lineRule="auto"/>
        <w:rPr>
          <w:rFonts w:ascii="Palatino Linotype" w:eastAsia="Times New Roman" w:hAnsi="Palatino Linotype"/>
          <w:szCs w:val="20"/>
        </w:rPr>
      </w:pPr>
      <w:r w:rsidRPr="000C584A">
        <w:rPr>
          <w:rFonts w:ascii="Palatino Linotype" w:eastAsia="Times New Roman" w:hAnsi="Palatino Linotype"/>
          <w:szCs w:val="20"/>
        </w:rPr>
        <w:t>Keep Site Manager apprised of logistical status</w:t>
      </w:r>
    </w:p>
    <w:p w:rsidR="00572362" w:rsidRPr="000C584A" w:rsidRDefault="00572362" w:rsidP="00A66889">
      <w:pPr>
        <w:pStyle w:val="ListParagraph"/>
        <w:numPr>
          <w:ilvl w:val="0"/>
          <w:numId w:val="157"/>
        </w:numPr>
        <w:spacing w:after="0" w:line="240" w:lineRule="auto"/>
        <w:rPr>
          <w:rFonts w:ascii="Palatino Linotype" w:hAnsi="Palatino Linotype" w:cstheme="minorBidi"/>
        </w:rPr>
      </w:pPr>
      <w:r w:rsidRPr="000C584A">
        <w:rPr>
          <w:rFonts w:ascii="Palatino Linotype" w:hAnsi="Palatino Linotype"/>
        </w:rPr>
        <w:t>Document key actions, decisions, and communications on ICS Form 214.  Complete an end of shift report for incoming Logistics Lead, including key activities and pending issues.  Ensure documents are also forwarded to the Planning Section for incident filing.</w:t>
      </w:r>
    </w:p>
    <w:p w:rsidR="00572362" w:rsidRDefault="00572362" w:rsidP="00865F45">
      <w:pPr>
        <w:pStyle w:val="ListParagraph"/>
        <w:numPr>
          <w:ilvl w:val="0"/>
          <w:numId w:val="157"/>
        </w:numPr>
        <w:spacing w:after="0" w:line="240" w:lineRule="auto"/>
        <w:rPr>
          <w:rFonts w:ascii="Palatino Linotype" w:hAnsi="Palatino Linotype"/>
          <w:sz w:val="20"/>
        </w:rPr>
        <w:sectPr w:rsidR="00572362" w:rsidSect="0093315C">
          <w:pgSz w:w="12240" w:h="15840" w:code="1"/>
          <w:pgMar w:top="720" w:right="720" w:bottom="720" w:left="1080" w:header="720" w:footer="475" w:gutter="0"/>
          <w:cols w:space="720"/>
          <w:noEndnote/>
        </w:sectPr>
      </w:pPr>
      <w:r w:rsidRPr="000C584A">
        <w:rPr>
          <w:rFonts w:ascii="Palatino Linotype" w:hAnsi="Palatino Linotype"/>
        </w:rPr>
        <w:t>Brief oncoming Site Logistics Lead at change of shift</w:t>
      </w:r>
      <w:r w:rsidRPr="00314A9C">
        <w:rPr>
          <w:rFonts w:ascii="Palatino Linotype" w:hAnsi="Palatino Linotype"/>
          <w:sz w:val="20"/>
        </w:rPr>
        <w:t>.</w:t>
      </w:r>
    </w:p>
    <w:p w:rsidR="00572362" w:rsidRPr="00572362" w:rsidRDefault="00572362" w:rsidP="00D40AF6">
      <w:pPr>
        <w:pStyle w:val="Heading2"/>
      </w:pPr>
      <w:r w:rsidRPr="00572362">
        <w:lastRenderedPageBreak/>
        <w:t>Site Planning Lead Position Checklist</w:t>
      </w:r>
    </w:p>
    <w:p w:rsidR="00572362" w:rsidRPr="000C584A" w:rsidRDefault="00572362" w:rsidP="00572362">
      <w:pPr>
        <w:spacing w:after="0"/>
        <w:rPr>
          <w:rFonts w:ascii="Palatino Linotype" w:eastAsia="Times New Roman" w:hAnsi="Palatino Linotype"/>
        </w:rPr>
      </w:pPr>
      <w:r w:rsidRPr="000C584A">
        <w:rPr>
          <w:rFonts w:ascii="Palatino Linotype" w:eastAsia="Times New Roman" w:hAnsi="Palatino Linotype"/>
        </w:rPr>
        <w:t>The following checklist should be considered as the minimum requirements for this position.  Note that some of the tasks are one-time actions; others are ongoing or repetitive for the duration of the incident.</w:t>
      </w:r>
    </w:p>
    <w:p w:rsidR="00572362" w:rsidRPr="000C584A" w:rsidRDefault="00572362" w:rsidP="00572362">
      <w:pPr>
        <w:spacing w:after="0"/>
        <w:rPr>
          <w:rFonts w:ascii="Palatino Linotype" w:hAnsi="Palatino Linotype"/>
        </w:rPr>
      </w:pPr>
    </w:p>
    <w:p w:rsidR="00572362" w:rsidRPr="000C584A" w:rsidRDefault="00572362" w:rsidP="00865F45">
      <w:pPr>
        <w:pStyle w:val="ListParagraph"/>
        <w:numPr>
          <w:ilvl w:val="0"/>
          <w:numId w:val="151"/>
        </w:numPr>
        <w:spacing w:after="0" w:line="240" w:lineRule="auto"/>
        <w:rPr>
          <w:rFonts w:ascii="Palatino Linotype" w:eastAsia="Times New Roman" w:hAnsi="Palatino Linotype"/>
        </w:rPr>
      </w:pPr>
      <w:r w:rsidRPr="000C584A">
        <w:rPr>
          <w:rFonts w:ascii="Palatino Linotype" w:eastAsia="Times New Roman" w:hAnsi="Palatino Linotype"/>
        </w:rPr>
        <w:t>Obtain briefing from Site Manager</w:t>
      </w:r>
    </w:p>
    <w:p w:rsidR="00572362" w:rsidRPr="000C584A" w:rsidRDefault="00572362" w:rsidP="00865F45">
      <w:pPr>
        <w:numPr>
          <w:ilvl w:val="0"/>
          <w:numId w:val="152"/>
        </w:numPr>
        <w:spacing w:after="0" w:line="240" w:lineRule="auto"/>
        <w:rPr>
          <w:rFonts w:ascii="Palatino Linotype" w:eastAsia="Times New Roman" w:hAnsi="Palatino Linotype"/>
        </w:rPr>
      </w:pPr>
      <w:r w:rsidRPr="000C584A">
        <w:rPr>
          <w:rFonts w:ascii="Palatino Linotype" w:eastAsia="Times New Roman" w:hAnsi="Palatino Linotype"/>
        </w:rPr>
        <w:t>Review incident objectives and recommended strategies.</w:t>
      </w:r>
    </w:p>
    <w:p w:rsidR="00572362" w:rsidRPr="000C584A" w:rsidRDefault="00572362" w:rsidP="00865F45">
      <w:pPr>
        <w:numPr>
          <w:ilvl w:val="0"/>
          <w:numId w:val="152"/>
        </w:numPr>
        <w:spacing w:after="0" w:line="240" w:lineRule="auto"/>
        <w:rPr>
          <w:rFonts w:ascii="Palatino Linotype" w:eastAsia="Times New Roman" w:hAnsi="Palatino Linotype"/>
        </w:rPr>
      </w:pPr>
      <w:r w:rsidRPr="000C584A">
        <w:rPr>
          <w:rFonts w:ascii="Palatino Linotype" w:eastAsia="Times New Roman" w:hAnsi="Palatino Linotype"/>
        </w:rPr>
        <w:t>Review/determine status of current tactical assignments.</w:t>
      </w:r>
    </w:p>
    <w:p w:rsidR="00572362" w:rsidRPr="000C584A" w:rsidRDefault="00572362" w:rsidP="00865F45">
      <w:pPr>
        <w:numPr>
          <w:ilvl w:val="0"/>
          <w:numId w:val="152"/>
        </w:numPr>
        <w:spacing w:after="0" w:line="240" w:lineRule="auto"/>
        <w:rPr>
          <w:rFonts w:ascii="Palatino Linotype" w:eastAsia="Times New Roman" w:hAnsi="Palatino Linotype"/>
        </w:rPr>
      </w:pPr>
      <w:r w:rsidRPr="000C584A">
        <w:rPr>
          <w:rFonts w:ascii="Palatino Linotype" w:eastAsia="Times New Roman" w:hAnsi="Palatino Linotype"/>
        </w:rPr>
        <w:t>Review current organization, location of resources, and assignments.</w:t>
      </w:r>
    </w:p>
    <w:p w:rsidR="00572362" w:rsidRPr="000C584A" w:rsidRDefault="00572362" w:rsidP="00572362">
      <w:pPr>
        <w:numPr>
          <w:ilvl w:val="0"/>
          <w:numId w:val="152"/>
        </w:numPr>
        <w:spacing w:after="0" w:line="240" w:lineRule="auto"/>
        <w:rPr>
          <w:rFonts w:ascii="Palatino Linotype" w:eastAsia="Times New Roman" w:hAnsi="Palatino Linotype"/>
        </w:rPr>
      </w:pPr>
      <w:r w:rsidRPr="000C584A">
        <w:rPr>
          <w:rFonts w:ascii="Palatino Linotype" w:eastAsia="Times New Roman" w:hAnsi="Palatino Linotype"/>
        </w:rPr>
        <w:t>Work with Site Logistics Lead to determine location of available supplies and equipment.</w:t>
      </w:r>
    </w:p>
    <w:p w:rsidR="00572362" w:rsidRPr="000C584A" w:rsidRDefault="00572362" w:rsidP="00572362">
      <w:pPr>
        <w:pStyle w:val="ListParagraph"/>
        <w:numPr>
          <w:ilvl w:val="0"/>
          <w:numId w:val="151"/>
        </w:numPr>
        <w:spacing w:after="0" w:line="240" w:lineRule="auto"/>
        <w:rPr>
          <w:rFonts w:ascii="Palatino Linotype" w:eastAsia="Times New Roman" w:hAnsi="Palatino Linotype"/>
        </w:rPr>
      </w:pPr>
      <w:r w:rsidRPr="000C584A">
        <w:rPr>
          <w:rFonts w:ascii="Palatino Linotype" w:hAnsi="Palatino Linotype"/>
        </w:rPr>
        <w:t>Review applicable reference materials for your section, including plans, annexes, Field Operation Guides and Standard Operating Procedures</w:t>
      </w:r>
    </w:p>
    <w:p w:rsidR="00572362" w:rsidRPr="000C584A" w:rsidRDefault="00572362" w:rsidP="00A66889">
      <w:pPr>
        <w:pStyle w:val="ListParagraph"/>
        <w:numPr>
          <w:ilvl w:val="0"/>
          <w:numId w:val="151"/>
        </w:numPr>
        <w:spacing w:after="0" w:line="240" w:lineRule="auto"/>
        <w:rPr>
          <w:rFonts w:ascii="Palatino Linotype" w:hAnsi="Palatino Linotype"/>
        </w:rPr>
      </w:pPr>
      <w:r w:rsidRPr="000C584A">
        <w:rPr>
          <w:rFonts w:ascii="Palatino Linotype" w:hAnsi="Palatino Linotype"/>
        </w:rPr>
        <w:t>Assist in site set up.</w:t>
      </w:r>
    </w:p>
    <w:p w:rsidR="00572362" w:rsidRPr="000C584A" w:rsidRDefault="00572362" w:rsidP="00865F45">
      <w:pPr>
        <w:pStyle w:val="ListParagraph"/>
        <w:numPr>
          <w:ilvl w:val="0"/>
          <w:numId w:val="151"/>
        </w:numPr>
        <w:spacing w:after="0" w:line="240" w:lineRule="auto"/>
        <w:rPr>
          <w:rFonts w:ascii="Palatino Linotype" w:hAnsi="Palatino Linotype"/>
        </w:rPr>
      </w:pPr>
      <w:r w:rsidRPr="000C584A">
        <w:rPr>
          <w:rFonts w:ascii="Palatino Linotype" w:hAnsi="Palatino Linotype"/>
        </w:rPr>
        <w:t>Oversee and coordinate Site Planning functions</w:t>
      </w:r>
    </w:p>
    <w:p w:rsidR="00572362" w:rsidRPr="000C584A" w:rsidRDefault="00572362" w:rsidP="00865F45">
      <w:pPr>
        <w:pStyle w:val="ListParagraph"/>
        <w:numPr>
          <w:ilvl w:val="0"/>
          <w:numId w:val="153"/>
        </w:numPr>
        <w:spacing w:after="0" w:line="240" w:lineRule="auto"/>
        <w:rPr>
          <w:rFonts w:ascii="Palatino Linotype" w:hAnsi="Palatino Linotype"/>
        </w:rPr>
      </w:pPr>
      <w:r w:rsidRPr="000C584A">
        <w:rPr>
          <w:rFonts w:ascii="Palatino Linotype" w:hAnsi="Palatino Linotype"/>
        </w:rPr>
        <w:t>Monitor operational areas and address issues/make changes to increase efficiency</w:t>
      </w:r>
    </w:p>
    <w:p w:rsidR="00572362" w:rsidRPr="000C584A" w:rsidRDefault="00572362" w:rsidP="00865F45">
      <w:pPr>
        <w:pStyle w:val="ListParagraph"/>
        <w:numPr>
          <w:ilvl w:val="0"/>
          <w:numId w:val="153"/>
        </w:numPr>
        <w:spacing w:after="0" w:line="240" w:lineRule="auto"/>
        <w:rPr>
          <w:rFonts w:ascii="Palatino Linotype" w:hAnsi="Palatino Linotype"/>
        </w:rPr>
      </w:pPr>
      <w:r w:rsidRPr="000C584A">
        <w:rPr>
          <w:rFonts w:ascii="Palatino Linotype" w:hAnsi="Palatino Linotype" w:cs="Arial"/>
          <w:szCs w:val="24"/>
        </w:rPr>
        <w:t>Analyze resources, workforce, and client flow and use this information to prepare projections on future needs</w:t>
      </w:r>
    </w:p>
    <w:p w:rsidR="00572362" w:rsidRPr="000C584A" w:rsidRDefault="00572362" w:rsidP="00865F45">
      <w:pPr>
        <w:numPr>
          <w:ilvl w:val="0"/>
          <w:numId w:val="153"/>
        </w:numPr>
        <w:spacing w:after="0" w:line="240" w:lineRule="auto"/>
        <w:rPr>
          <w:rFonts w:ascii="Palatino Linotype" w:hAnsi="Palatino Linotype"/>
        </w:rPr>
      </w:pPr>
      <w:r w:rsidRPr="000C584A">
        <w:rPr>
          <w:rFonts w:ascii="Palatino Linotype" w:hAnsi="Palatino Linotype"/>
        </w:rPr>
        <w:t>Coordinate with Planning Section Chief (at the DOC)</w:t>
      </w:r>
    </w:p>
    <w:p w:rsidR="00572362" w:rsidRPr="000C584A" w:rsidRDefault="00572362" w:rsidP="00865F45">
      <w:pPr>
        <w:numPr>
          <w:ilvl w:val="0"/>
          <w:numId w:val="153"/>
        </w:numPr>
        <w:spacing w:after="0" w:line="240" w:lineRule="auto"/>
        <w:rPr>
          <w:rFonts w:ascii="Palatino Linotype" w:hAnsi="Palatino Linotype"/>
        </w:rPr>
      </w:pPr>
      <w:r w:rsidRPr="000C584A">
        <w:rPr>
          <w:rFonts w:ascii="Palatino Linotype" w:hAnsi="Palatino Linotype"/>
        </w:rPr>
        <w:t>Collect, evaluate, and disseminate site situation information</w:t>
      </w:r>
    </w:p>
    <w:p w:rsidR="00572362" w:rsidRPr="000C584A" w:rsidRDefault="00572362" w:rsidP="00865F45">
      <w:pPr>
        <w:pStyle w:val="ListParagraph"/>
        <w:numPr>
          <w:ilvl w:val="0"/>
          <w:numId w:val="153"/>
        </w:numPr>
        <w:spacing w:after="0" w:line="240" w:lineRule="auto"/>
        <w:rPr>
          <w:rFonts w:ascii="Palatino Linotype" w:hAnsi="Palatino Linotype"/>
        </w:rPr>
      </w:pPr>
      <w:r w:rsidRPr="000C584A">
        <w:rPr>
          <w:rFonts w:ascii="Palatino Linotype" w:hAnsi="Palatino Linotype"/>
        </w:rPr>
        <w:t>Maintain status of resources assigned to center</w:t>
      </w:r>
    </w:p>
    <w:p w:rsidR="00572362" w:rsidRPr="000C584A" w:rsidRDefault="00572362" w:rsidP="00865F45">
      <w:pPr>
        <w:pStyle w:val="ListParagraph"/>
        <w:numPr>
          <w:ilvl w:val="0"/>
          <w:numId w:val="153"/>
        </w:numPr>
        <w:spacing w:after="0" w:line="240" w:lineRule="auto"/>
        <w:rPr>
          <w:rFonts w:ascii="Palatino Linotype" w:hAnsi="Palatino Linotype"/>
        </w:rPr>
      </w:pPr>
      <w:r w:rsidRPr="000C584A">
        <w:rPr>
          <w:rFonts w:ascii="Palatino Linotype" w:hAnsi="Palatino Linotype"/>
        </w:rPr>
        <w:t>Communicate to Site Manager</w:t>
      </w:r>
    </w:p>
    <w:p w:rsidR="00572362" w:rsidRPr="000C584A" w:rsidRDefault="00572362" w:rsidP="00572362">
      <w:pPr>
        <w:pStyle w:val="ListParagraph"/>
        <w:numPr>
          <w:ilvl w:val="0"/>
          <w:numId w:val="153"/>
        </w:numPr>
        <w:spacing w:after="0" w:line="240" w:lineRule="auto"/>
        <w:rPr>
          <w:rFonts w:ascii="Palatino Linotype" w:hAnsi="Palatino Linotype"/>
        </w:rPr>
      </w:pPr>
      <w:r w:rsidRPr="000C584A">
        <w:rPr>
          <w:rFonts w:ascii="Palatino Linotype" w:hAnsi="Palatino Linotype"/>
        </w:rPr>
        <w:t>Participate in Site Management briefings</w:t>
      </w:r>
    </w:p>
    <w:p w:rsidR="00572362" w:rsidRPr="000C584A" w:rsidRDefault="00572362" w:rsidP="00865F45">
      <w:pPr>
        <w:pStyle w:val="ListParagraph"/>
        <w:numPr>
          <w:ilvl w:val="0"/>
          <w:numId w:val="154"/>
        </w:numPr>
        <w:spacing w:after="0" w:line="240" w:lineRule="auto"/>
        <w:rPr>
          <w:rFonts w:ascii="Palatino Linotype" w:eastAsia="Times New Roman" w:hAnsi="Palatino Linotype"/>
          <w:szCs w:val="20"/>
        </w:rPr>
      </w:pPr>
      <w:r w:rsidRPr="000C584A">
        <w:rPr>
          <w:rFonts w:ascii="Palatino Linotype" w:eastAsia="Times New Roman" w:hAnsi="Palatino Linotype"/>
          <w:szCs w:val="20"/>
        </w:rPr>
        <w:t>Ensure coordination of the Planning Section with other Site Leadership throughout incident</w:t>
      </w:r>
    </w:p>
    <w:p w:rsidR="00572362" w:rsidRPr="000C584A" w:rsidRDefault="00572362" w:rsidP="00572362">
      <w:pPr>
        <w:numPr>
          <w:ilvl w:val="0"/>
          <w:numId w:val="156"/>
        </w:numPr>
        <w:spacing w:after="0" w:line="240" w:lineRule="auto"/>
        <w:rPr>
          <w:rFonts w:ascii="Palatino Linotype" w:eastAsia="Times New Roman" w:hAnsi="Palatino Linotype"/>
          <w:szCs w:val="20"/>
        </w:rPr>
      </w:pPr>
      <w:r w:rsidRPr="000C584A">
        <w:rPr>
          <w:rFonts w:ascii="Palatino Linotype" w:eastAsia="Times New Roman" w:hAnsi="Palatino Linotype"/>
          <w:szCs w:val="20"/>
        </w:rPr>
        <w:t>Ensure Planning Section time-keeping, activity logs, and equipment use documents are maintained and passed to Planning, Logistics, and Finance/Administration Sections, as appropriate</w:t>
      </w:r>
    </w:p>
    <w:p w:rsidR="00572362" w:rsidRPr="000C584A" w:rsidRDefault="00572362" w:rsidP="00572362">
      <w:pPr>
        <w:pStyle w:val="ListParagraph"/>
        <w:numPr>
          <w:ilvl w:val="0"/>
          <w:numId w:val="157"/>
        </w:numPr>
        <w:spacing w:after="0" w:line="240" w:lineRule="auto"/>
        <w:rPr>
          <w:rFonts w:ascii="Palatino Linotype" w:hAnsi="Palatino Linotype" w:cstheme="minorBidi"/>
        </w:rPr>
      </w:pPr>
      <w:r w:rsidRPr="000C584A">
        <w:rPr>
          <w:rFonts w:ascii="Palatino Linotype" w:hAnsi="Palatino Linotype"/>
        </w:rPr>
        <w:t xml:space="preserve">Document key actions, decisions, and communications on ICS Form 214.  Complete an end of shift report for incoming Planning Lead, including key activities and pending issues.  </w:t>
      </w:r>
    </w:p>
    <w:p w:rsidR="00572362" w:rsidRPr="000C584A" w:rsidRDefault="00572362" w:rsidP="00A66889">
      <w:pPr>
        <w:pStyle w:val="ListParagraph"/>
        <w:numPr>
          <w:ilvl w:val="0"/>
          <w:numId w:val="157"/>
        </w:numPr>
        <w:spacing w:after="0" w:line="240" w:lineRule="auto"/>
        <w:rPr>
          <w:rFonts w:ascii="Palatino Linotype" w:hAnsi="Palatino Linotype" w:cstheme="minorBidi"/>
        </w:rPr>
      </w:pPr>
      <w:r w:rsidRPr="000C584A">
        <w:rPr>
          <w:rFonts w:ascii="Palatino Linotype" w:hAnsi="Palatino Linotype"/>
        </w:rPr>
        <w:t>Ensure documents are collected from all other site staff for incident filing.</w:t>
      </w:r>
    </w:p>
    <w:p w:rsidR="00EA1457" w:rsidRDefault="00572362" w:rsidP="00865F45">
      <w:pPr>
        <w:pStyle w:val="ListParagraph"/>
        <w:numPr>
          <w:ilvl w:val="0"/>
          <w:numId w:val="157"/>
        </w:numPr>
        <w:spacing w:after="0" w:line="240" w:lineRule="auto"/>
        <w:rPr>
          <w:rFonts w:ascii="Palatino Linotype" w:hAnsi="Palatino Linotype"/>
          <w:sz w:val="20"/>
        </w:rPr>
        <w:sectPr w:rsidR="00EA1457" w:rsidSect="000C584A">
          <w:footerReference w:type="default" r:id="rId23"/>
          <w:pgSz w:w="12240" w:h="15840"/>
          <w:pgMar w:top="720" w:right="720" w:bottom="720" w:left="1080" w:header="720" w:footer="720" w:gutter="0"/>
          <w:cols w:space="720"/>
          <w:docGrid w:linePitch="360"/>
        </w:sectPr>
      </w:pPr>
      <w:r w:rsidRPr="000C584A">
        <w:rPr>
          <w:rFonts w:ascii="Palatino Linotype" w:hAnsi="Palatino Linotype"/>
        </w:rPr>
        <w:t>Brief oncoming Site Planning Lead at change of shift.</w:t>
      </w:r>
    </w:p>
    <w:p w:rsidR="00EA1457" w:rsidRPr="00D63C0E" w:rsidRDefault="00EA1457" w:rsidP="00D40AF6">
      <w:pPr>
        <w:pStyle w:val="Heading2"/>
      </w:pPr>
      <w:r>
        <w:lastRenderedPageBreak/>
        <w:t>site support services group supervisor</w:t>
      </w:r>
      <w:r w:rsidR="00FA071C">
        <w:t xml:space="preserve"> position checklist</w:t>
      </w:r>
    </w:p>
    <w:p w:rsidR="00EA1457" w:rsidRPr="000C584A" w:rsidRDefault="00EA1457" w:rsidP="00EA1457">
      <w:pPr>
        <w:rPr>
          <w:rFonts w:ascii="Palatino Linotype" w:hAnsi="Palatino Linotype" w:cs="Tahoma"/>
          <w:szCs w:val="20"/>
        </w:rPr>
      </w:pPr>
      <w:r w:rsidRPr="000C584A">
        <w:rPr>
          <w:rFonts w:ascii="Palatino Linotype" w:hAnsi="Palatino Linotype" w:cs="Tahoma"/>
          <w:b/>
          <w:szCs w:val="20"/>
        </w:rPr>
        <w:t>You report to</w:t>
      </w:r>
      <w:r w:rsidRPr="000C584A">
        <w:rPr>
          <w:rFonts w:ascii="Palatino Linotype" w:hAnsi="Palatino Linotype" w:cs="Tahoma"/>
          <w:szCs w:val="20"/>
        </w:rPr>
        <w:t>: Branch Director/Site Manager</w:t>
      </w:r>
    </w:p>
    <w:p w:rsidR="00EA1457" w:rsidRPr="000C584A" w:rsidRDefault="00EA1457" w:rsidP="00EA1457">
      <w:pPr>
        <w:rPr>
          <w:rFonts w:ascii="Palatino Linotype" w:hAnsi="Palatino Linotype" w:cs="Tahoma"/>
          <w:szCs w:val="20"/>
        </w:rPr>
      </w:pPr>
      <w:r w:rsidRPr="000C584A">
        <w:rPr>
          <w:rFonts w:ascii="Palatino Linotype" w:hAnsi="Palatino Linotype" w:cs="Tahoma"/>
          <w:b/>
          <w:szCs w:val="20"/>
        </w:rPr>
        <w:t>You Supervise</w:t>
      </w:r>
      <w:r w:rsidRPr="000C584A">
        <w:rPr>
          <w:rFonts w:ascii="Palatino Linotype" w:hAnsi="Palatino Linotype" w:cs="Tahoma"/>
          <w:szCs w:val="20"/>
        </w:rPr>
        <w:t>: Medical Care &amp; Behavioral Health unit, Interpretation &amp; Translation Unit, Child Care &amp; Supervision Unit, and Services to Meet Functional Needs Unit</w:t>
      </w:r>
    </w:p>
    <w:p w:rsidR="00EA1457" w:rsidRPr="000C584A" w:rsidRDefault="00EA1457" w:rsidP="00EA1457">
      <w:pPr>
        <w:rPr>
          <w:rFonts w:ascii="Palatino Linotype" w:hAnsi="Palatino Linotype" w:cs="Tahoma"/>
          <w:spacing w:val="-3"/>
          <w:szCs w:val="20"/>
        </w:rPr>
      </w:pPr>
      <w:r w:rsidRPr="000C584A">
        <w:rPr>
          <w:rFonts w:ascii="Palatino Linotype" w:hAnsi="Palatino Linotype" w:cs="Tahoma"/>
          <w:b/>
          <w:szCs w:val="20"/>
        </w:rPr>
        <w:t>Mission</w:t>
      </w:r>
      <w:r w:rsidRPr="000C584A">
        <w:rPr>
          <w:rFonts w:ascii="Palatino Linotype" w:hAnsi="Palatino Linotype" w:cs="Tahoma"/>
          <w:szCs w:val="20"/>
        </w:rPr>
        <w:t xml:space="preserve">:  </w:t>
      </w:r>
      <w:r w:rsidRPr="000C584A">
        <w:rPr>
          <w:rFonts w:ascii="Palatino Linotype" w:hAnsi="Palatino Linotype" w:cs="Arial"/>
          <w:color w:val="000000"/>
          <w:szCs w:val="20"/>
        </w:rPr>
        <w:t>Coordinate activities of Support Services Units at the Assistance Center</w:t>
      </w:r>
    </w:p>
    <w:p w:rsidR="00EA1457" w:rsidRPr="000C584A" w:rsidRDefault="00EA1457" w:rsidP="00EA1457">
      <w:pPr>
        <w:spacing w:after="0"/>
        <w:rPr>
          <w:rFonts w:ascii="Palatino Linotype" w:hAnsi="Palatino Linotype" w:cs="Tahoma"/>
          <w:b/>
          <w:szCs w:val="20"/>
        </w:rPr>
      </w:pPr>
      <w:r w:rsidRPr="000C584A">
        <w:rPr>
          <w:rFonts w:ascii="Palatino Linotype" w:hAnsi="Palatino Linotype" w:cs="Tahoma"/>
          <w:b/>
          <w:szCs w:val="20"/>
        </w:rPr>
        <w:t>Immediate Tasks</w:t>
      </w:r>
    </w:p>
    <w:p w:rsidR="00EA1457" w:rsidRPr="000C584A" w:rsidRDefault="00EA1457" w:rsidP="00865F45">
      <w:pPr>
        <w:pStyle w:val="ListParagraph"/>
        <w:numPr>
          <w:ilvl w:val="0"/>
          <w:numId w:val="194"/>
        </w:numPr>
        <w:tabs>
          <w:tab w:val="left" w:pos="1440"/>
          <w:tab w:val="left" w:pos="1800"/>
        </w:tabs>
        <w:spacing w:after="0"/>
        <w:rPr>
          <w:rFonts w:ascii="Palatino Linotype" w:hAnsi="Palatino Linotype" w:cs="Arial"/>
          <w:szCs w:val="20"/>
        </w:rPr>
      </w:pPr>
      <w:r w:rsidRPr="000C584A">
        <w:rPr>
          <w:rFonts w:ascii="Palatino Linotype" w:hAnsi="Palatino Linotype" w:cs="Arial"/>
          <w:szCs w:val="20"/>
        </w:rPr>
        <w:t>Check in and receive site orientation at the Check-in/check-out Station.</w:t>
      </w:r>
    </w:p>
    <w:p w:rsidR="00EA1457" w:rsidRPr="000C584A" w:rsidRDefault="00EA1457" w:rsidP="00865F45">
      <w:pPr>
        <w:pStyle w:val="ListParagraph"/>
        <w:numPr>
          <w:ilvl w:val="0"/>
          <w:numId w:val="194"/>
        </w:numPr>
        <w:autoSpaceDN w:val="0"/>
        <w:spacing w:after="0" w:line="240" w:lineRule="auto"/>
        <w:rPr>
          <w:rFonts w:ascii="Palatino Linotype" w:hAnsi="Palatino Linotype" w:cs="Arial"/>
          <w:szCs w:val="20"/>
        </w:rPr>
      </w:pPr>
      <w:r w:rsidRPr="000C584A">
        <w:rPr>
          <w:rFonts w:ascii="Palatino Linotype" w:hAnsi="Palatino Linotype" w:cs="Arial"/>
          <w:szCs w:val="20"/>
        </w:rPr>
        <w:t>Read this entire Job Action Sheet and organizational chart.</w:t>
      </w:r>
    </w:p>
    <w:p w:rsidR="00EA1457" w:rsidRPr="000C584A" w:rsidRDefault="00EA1457" w:rsidP="00865F45">
      <w:pPr>
        <w:pStyle w:val="ListParagraph"/>
        <w:numPr>
          <w:ilvl w:val="0"/>
          <w:numId w:val="194"/>
        </w:numPr>
        <w:autoSpaceDN w:val="0"/>
        <w:spacing w:after="0" w:line="240" w:lineRule="auto"/>
        <w:rPr>
          <w:rFonts w:ascii="Palatino Linotype" w:hAnsi="Palatino Linotype" w:cs="Arial"/>
          <w:szCs w:val="20"/>
        </w:rPr>
      </w:pPr>
      <w:r w:rsidRPr="000C584A">
        <w:rPr>
          <w:rFonts w:ascii="Palatino Linotype" w:hAnsi="Palatino Linotype" w:cs="Arial"/>
          <w:szCs w:val="20"/>
        </w:rPr>
        <w:t>Receive orientation from the Branch Director/Site Manager.</w:t>
      </w:r>
    </w:p>
    <w:p w:rsidR="00EA1457" w:rsidRPr="000C584A" w:rsidRDefault="00EA1457" w:rsidP="00865F45">
      <w:pPr>
        <w:pStyle w:val="ListParagraph"/>
        <w:numPr>
          <w:ilvl w:val="0"/>
          <w:numId w:val="194"/>
        </w:numPr>
        <w:autoSpaceDN w:val="0"/>
        <w:spacing w:after="0" w:line="240" w:lineRule="auto"/>
        <w:rPr>
          <w:rFonts w:ascii="Palatino Linotype" w:hAnsi="Palatino Linotype" w:cs="Arial"/>
          <w:szCs w:val="20"/>
        </w:rPr>
      </w:pPr>
      <w:r w:rsidRPr="000C584A">
        <w:rPr>
          <w:rFonts w:ascii="Palatino Linotype" w:hAnsi="Palatino Linotype" w:cs="Arial"/>
          <w:szCs w:val="20"/>
        </w:rPr>
        <w:t>Familiarize self with Job Action Sheets and staff assignments for positions you supervise.</w:t>
      </w:r>
    </w:p>
    <w:p w:rsidR="00EA1457" w:rsidRPr="000C584A" w:rsidRDefault="00EA1457" w:rsidP="00865F45">
      <w:pPr>
        <w:pStyle w:val="ListParagraph"/>
        <w:numPr>
          <w:ilvl w:val="0"/>
          <w:numId w:val="194"/>
        </w:numPr>
        <w:autoSpaceDN w:val="0"/>
        <w:spacing w:after="0" w:line="240" w:lineRule="auto"/>
        <w:rPr>
          <w:rFonts w:ascii="Palatino Linotype" w:hAnsi="Palatino Linotype" w:cs="Arial"/>
          <w:szCs w:val="20"/>
        </w:rPr>
      </w:pPr>
      <w:r w:rsidRPr="000C584A">
        <w:rPr>
          <w:rFonts w:ascii="Palatino Linotype" w:hAnsi="Palatino Linotype" w:cs="Arial"/>
          <w:szCs w:val="20"/>
        </w:rPr>
        <w:t>Provide orientation to staff you supervise.</w:t>
      </w:r>
    </w:p>
    <w:p w:rsidR="00EA1457" w:rsidRPr="000C584A" w:rsidRDefault="00EA1457" w:rsidP="00865F45">
      <w:pPr>
        <w:pStyle w:val="ListParagraph"/>
        <w:numPr>
          <w:ilvl w:val="0"/>
          <w:numId w:val="194"/>
        </w:numPr>
        <w:rPr>
          <w:rFonts w:ascii="Palatino Linotype" w:hAnsi="Palatino Linotype" w:cs="Tahoma"/>
          <w:b/>
          <w:szCs w:val="20"/>
        </w:rPr>
      </w:pPr>
      <w:r w:rsidRPr="000C584A">
        <w:rPr>
          <w:rFonts w:ascii="Palatino Linotype" w:hAnsi="Palatino Linotype" w:cs="Arial"/>
          <w:szCs w:val="20"/>
        </w:rPr>
        <w:t>Prepare break schedule for those you supervise.</w:t>
      </w:r>
    </w:p>
    <w:p w:rsidR="00EA1457" w:rsidRPr="000C584A" w:rsidRDefault="00EA1457" w:rsidP="00EA1457">
      <w:pPr>
        <w:spacing w:after="0"/>
        <w:rPr>
          <w:rFonts w:ascii="Palatino Linotype" w:hAnsi="Palatino Linotype" w:cs="Tahoma"/>
          <w:b/>
          <w:szCs w:val="20"/>
        </w:rPr>
      </w:pPr>
      <w:r w:rsidRPr="000C584A">
        <w:rPr>
          <w:rFonts w:ascii="Palatino Linotype" w:hAnsi="Palatino Linotype" w:cs="Tahoma"/>
          <w:b/>
          <w:szCs w:val="20"/>
        </w:rPr>
        <w:t>Intermediate and On-Going Tasks</w:t>
      </w:r>
    </w:p>
    <w:p w:rsidR="00EA1457" w:rsidRPr="000C584A" w:rsidRDefault="00EA1457" w:rsidP="00865F45">
      <w:pPr>
        <w:pStyle w:val="ListParagraph"/>
        <w:numPr>
          <w:ilvl w:val="0"/>
          <w:numId w:val="195"/>
        </w:numPr>
        <w:tabs>
          <w:tab w:val="left" w:pos="1440"/>
          <w:tab w:val="left" w:pos="1800"/>
        </w:tabs>
        <w:spacing w:after="0"/>
        <w:rPr>
          <w:rFonts w:ascii="Palatino Linotype" w:hAnsi="Palatino Linotype" w:cs="Arial"/>
          <w:szCs w:val="20"/>
        </w:rPr>
      </w:pPr>
      <w:r w:rsidRPr="000C584A">
        <w:rPr>
          <w:rFonts w:ascii="Palatino Linotype" w:hAnsi="Palatino Linotype" w:cs="Arial"/>
          <w:szCs w:val="20"/>
        </w:rPr>
        <w:t>Attend scheduled update sessions by the Branch Director/Site Manager.</w:t>
      </w:r>
    </w:p>
    <w:p w:rsidR="00EA1457" w:rsidRPr="000C584A" w:rsidRDefault="00EA1457" w:rsidP="00865F45">
      <w:pPr>
        <w:pStyle w:val="ListParagraph"/>
        <w:numPr>
          <w:ilvl w:val="0"/>
          <w:numId w:val="195"/>
        </w:numPr>
        <w:autoSpaceDN w:val="0"/>
        <w:spacing w:after="0" w:line="240" w:lineRule="auto"/>
        <w:rPr>
          <w:rFonts w:ascii="Palatino Linotype" w:hAnsi="Palatino Linotype" w:cs="Arial"/>
          <w:szCs w:val="20"/>
        </w:rPr>
      </w:pPr>
      <w:r w:rsidRPr="000C584A">
        <w:rPr>
          <w:rFonts w:ascii="Palatino Linotype" w:hAnsi="Palatino Linotype" w:cs="Arial"/>
          <w:szCs w:val="20"/>
        </w:rPr>
        <w:t>Monitor function of Services Group through reports from Services Group Unit Leaders.</w:t>
      </w:r>
    </w:p>
    <w:p w:rsidR="00EA1457" w:rsidRPr="000C584A" w:rsidRDefault="00EA1457" w:rsidP="00865F45">
      <w:pPr>
        <w:pStyle w:val="ListParagraph"/>
        <w:numPr>
          <w:ilvl w:val="0"/>
          <w:numId w:val="195"/>
        </w:numPr>
        <w:autoSpaceDN w:val="0"/>
        <w:spacing w:after="0" w:line="240" w:lineRule="auto"/>
        <w:rPr>
          <w:rFonts w:ascii="Palatino Linotype" w:hAnsi="Palatino Linotype" w:cs="Arial"/>
          <w:szCs w:val="20"/>
        </w:rPr>
      </w:pPr>
      <w:r w:rsidRPr="000C584A">
        <w:rPr>
          <w:rFonts w:ascii="Palatino Linotype" w:hAnsi="Palatino Linotype" w:cs="Arial"/>
          <w:szCs w:val="20"/>
        </w:rPr>
        <w:t>Troubleshoot problems as they arise and forward unresolved issues to Branch Director/Site Manager.</w:t>
      </w:r>
    </w:p>
    <w:p w:rsidR="00EA1457" w:rsidRPr="000C584A" w:rsidRDefault="00EA1457" w:rsidP="00865F45">
      <w:pPr>
        <w:pStyle w:val="ListParagraph"/>
        <w:numPr>
          <w:ilvl w:val="0"/>
          <w:numId w:val="195"/>
        </w:numPr>
        <w:autoSpaceDN w:val="0"/>
        <w:spacing w:after="0" w:line="240" w:lineRule="auto"/>
        <w:rPr>
          <w:rFonts w:ascii="Palatino Linotype" w:hAnsi="Palatino Linotype" w:cs="Arial"/>
          <w:szCs w:val="20"/>
        </w:rPr>
      </w:pPr>
      <w:r w:rsidRPr="000C584A">
        <w:rPr>
          <w:rFonts w:ascii="Palatino Linotype" w:hAnsi="Palatino Linotype" w:cs="Arial"/>
          <w:szCs w:val="20"/>
        </w:rPr>
        <w:t>Cover breaks for staff you supervise.</w:t>
      </w:r>
    </w:p>
    <w:p w:rsidR="00EA1457" w:rsidRPr="000C584A" w:rsidRDefault="00EA1457" w:rsidP="00865F45">
      <w:pPr>
        <w:pStyle w:val="ListParagraph"/>
        <w:numPr>
          <w:ilvl w:val="0"/>
          <w:numId w:val="195"/>
        </w:numPr>
        <w:rPr>
          <w:rFonts w:ascii="Palatino Linotype" w:hAnsi="Palatino Linotype" w:cs="Tahoma"/>
          <w:b/>
          <w:szCs w:val="20"/>
        </w:rPr>
      </w:pPr>
      <w:r w:rsidRPr="000C584A">
        <w:rPr>
          <w:rFonts w:ascii="Palatino Linotype" w:hAnsi="Palatino Linotype" w:cs="Arial"/>
          <w:szCs w:val="20"/>
        </w:rPr>
        <w:t>Request break coverage from the Branch Director/Site Manager.</w:t>
      </w:r>
    </w:p>
    <w:p w:rsidR="00EA1457" w:rsidRPr="000C584A" w:rsidRDefault="00EA1457" w:rsidP="00EA1457">
      <w:pPr>
        <w:spacing w:after="0"/>
        <w:rPr>
          <w:rFonts w:ascii="Palatino Linotype" w:hAnsi="Palatino Linotype" w:cs="Tahoma"/>
          <w:b/>
          <w:szCs w:val="20"/>
        </w:rPr>
      </w:pPr>
      <w:r w:rsidRPr="000C584A">
        <w:rPr>
          <w:rFonts w:ascii="Palatino Linotype" w:hAnsi="Palatino Linotype" w:cs="Tahoma"/>
          <w:b/>
          <w:szCs w:val="20"/>
        </w:rPr>
        <w:t>Shift Change and Demobilization Tasks</w:t>
      </w:r>
    </w:p>
    <w:p w:rsidR="00EA1457" w:rsidRPr="000C584A" w:rsidRDefault="00EA1457" w:rsidP="00865F45">
      <w:pPr>
        <w:pStyle w:val="ListParagraph"/>
        <w:numPr>
          <w:ilvl w:val="0"/>
          <w:numId w:val="196"/>
        </w:numPr>
        <w:tabs>
          <w:tab w:val="left" w:pos="1440"/>
          <w:tab w:val="left" w:pos="1800"/>
        </w:tabs>
        <w:spacing w:after="0"/>
        <w:rPr>
          <w:rFonts w:ascii="Palatino Linotype" w:hAnsi="Palatino Linotype" w:cs="Arial"/>
          <w:szCs w:val="20"/>
        </w:rPr>
      </w:pPr>
      <w:r w:rsidRPr="000C584A">
        <w:rPr>
          <w:rFonts w:ascii="Palatino Linotype" w:hAnsi="Palatino Linotype" w:cs="Arial"/>
          <w:szCs w:val="20"/>
        </w:rPr>
        <w:t>Assist with site clean-up.</w:t>
      </w:r>
    </w:p>
    <w:p w:rsidR="00EA1457" w:rsidRPr="000C584A" w:rsidRDefault="00EA1457" w:rsidP="00865F45">
      <w:pPr>
        <w:pStyle w:val="ListParagraph"/>
        <w:numPr>
          <w:ilvl w:val="0"/>
          <w:numId w:val="196"/>
        </w:numPr>
        <w:tabs>
          <w:tab w:val="left" w:pos="1800"/>
        </w:tabs>
        <w:autoSpaceDN w:val="0"/>
        <w:spacing w:after="0" w:line="240" w:lineRule="auto"/>
        <w:rPr>
          <w:rFonts w:ascii="Palatino Linotype" w:hAnsi="Palatino Linotype" w:cs="Arial"/>
          <w:szCs w:val="20"/>
        </w:rPr>
      </w:pPr>
      <w:r w:rsidRPr="000C584A">
        <w:rPr>
          <w:rFonts w:ascii="Palatino Linotype" w:hAnsi="Palatino Linotype" w:cs="Arial"/>
          <w:szCs w:val="20"/>
        </w:rPr>
        <w:t>Participate in scheduled debriefing sessions.</w:t>
      </w:r>
    </w:p>
    <w:p w:rsidR="00F1786A" w:rsidRPr="000C584A" w:rsidRDefault="00EA1457" w:rsidP="00865F45">
      <w:pPr>
        <w:pStyle w:val="ListParagraph"/>
        <w:numPr>
          <w:ilvl w:val="0"/>
          <w:numId w:val="196"/>
        </w:numPr>
        <w:spacing w:after="0" w:line="240" w:lineRule="auto"/>
        <w:rPr>
          <w:rFonts w:ascii="Palatino Linotype" w:hAnsi="Palatino Linotype" w:cs="Arial"/>
          <w:szCs w:val="20"/>
        </w:rPr>
        <w:sectPr w:rsidR="00F1786A" w:rsidRPr="000C584A" w:rsidSect="000C584A">
          <w:pgSz w:w="12240" w:h="15840"/>
          <w:pgMar w:top="720" w:right="720" w:bottom="720" w:left="1080" w:header="720" w:footer="720" w:gutter="0"/>
          <w:cols w:space="720"/>
          <w:docGrid w:linePitch="360"/>
        </w:sectPr>
      </w:pPr>
      <w:r w:rsidRPr="000C584A">
        <w:rPr>
          <w:rFonts w:ascii="Palatino Linotype" w:hAnsi="Palatino Linotype" w:cs="Arial"/>
          <w:szCs w:val="20"/>
        </w:rPr>
        <w:t>Check out at the Check-in/Check-out Station</w:t>
      </w:r>
    </w:p>
    <w:p w:rsidR="00F1786A" w:rsidRPr="00D63C0E" w:rsidRDefault="00F1786A" w:rsidP="00D40AF6">
      <w:pPr>
        <w:pStyle w:val="Heading2"/>
      </w:pPr>
      <w:r>
        <w:lastRenderedPageBreak/>
        <w:t>site technology lead position checklist</w:t>
      </w:r>
    </w:p>
    <w:p w:rsidR="00F1786A" w:rsidRPr="000C584A" w:rsidRDefault="00F1786A" w:rsidP="00F1786A">
      <w:pPr>
        <w:rPr>
          <w:rFonts w:ascii="Palatino Linotype" w:hAnsi="Palatino Linotype" w:cs="Tahoma"/>
          <w:szCs w:val="20"/>
        </w:rPr>
      </w:pPr>
      <w:r w:rsidRPr="000C584A">
        <w:rPr>
          <w:rFonts w:ascii="Palatino Linotype" w:hAnsi="Palatino Linotype" w:cs="Tahoma"/>
          <w:b/>
          <w:szCs w:val="20"/>
        </w:rPr>
        <w:t>You report to</w:t>
      </w:r>
      <w:r w:rsidRPr="000C584A">
        <w:rPr>
          <w:rFonts w:ascii="Palatino Linotype" w:hAnsi="Palatino Linotype" w:cs="Tahoma"/>
          <w:szCs w:val="20"/>
        </w:rPr>
        <w:t>: Site Logistics Lead</w:t>
      </w:r>
    </w:p>
    <w:p w:rsidR="00F1786A" w:rsidRPr="000C584A" w:rsidRDefault="00F1786A" w:rsidP="00F1786A">
      <w:pPr>
        <w:rPr>
          <w:rFonts w:ascii="Palatino Linotype" w:hAnsi="Palatino Linotype" w:cs="Tahoma"/>
          <w:szCs w:val="20"/>
        </w:rPr>
      </w:pPr>
      <w:r w:rsidRPr="000C584A">
        <w:rPr>
          <w:rFonts w:ascii="Palatino Linotype" w:hAnsi="Palatino Linotype" w:cs="Tahoma"/>
          <w:b/>
          <w:szCs w:val="20"/>
        </w:rPr>
        <w:t>Mission</w:t>
      </w:r>
      <w:r w:rsidRPr="000C584A">
        <w:rPr>
          <w:rFonts w:ascii="Palatino Linotype" w:hAnsi="Palatino Linotype" w:cs="Tahoma"/>
          <w:szCs w:val="20"/>
        </w:rPr>
        <w:t xml:space="preserve">:  </w:t>
      </w:r>
      <w:r w:rsidRPr="000C584A">
        <w:rPr>
          <w:rFonts w:ascii="Palatino Linotype" w:hAnsi="Palatino Linotype" w:cs="Arial"/>
        </w:rPr>
        <w:t>Manage communications equipment and provide support for staff</w:t>
      </w:r>
    </w:p>
    <w:p w:rsidR="00F1786A" w:rsidRPr="000C584A" w:rsidRDefault="00F1786A" w:rsidP="00F1786A">
      <w:pPr>
        <w:spacing w:after="0"/>
        <w:rPr>
          <w:rFonts w:ascii="Palatino Linotype" w:hAnsi="Palatino Linotype" w:cs="Tahoma"/>
          <w:b/>
          <w:szCs w:val="20"/>
        </w:rPr>
      </w:pPr>
      <w:r w:rsidRPr="000C584A">
        <w:rPr>
          <w:rFonts w:ascii="Palatino Linotype" w:hAnsi="Palatino Linotype" w:cs="Tahoma"/>
          <w:b/>
          <w:szCs w:val="20"/>
        </w:rPr>
        <w:t>Immediate Tasks</w:t>
      </w:r>
    </w:p>
    <w:p w:rsidR="00F1786A" w:rsidRPr="000C584A" w:rsidRDefault="00F1786A" w:rsidP="00865F45">
      <w:pPr>
        <w:pStyle w:val="ListParagraph"/>
        <w:numPr>
          <w:ilvl w:val="0"/>
          <w:numId w:val="209"/>
        </w:numPr>
        <w:tabs>
          <w:tab w:val="left" w:pos="1440"/>
          <w:tab w:val="left" w:pos="1800"/>
        </w:tabs>
        <w:spacing w:after="0"/>
        <w:rPr>
          <w:rFonts w:ascii="Palatino Linotype" w:hAnsi="Palatino Linotype" w:cs="Arial"/>
          <w:szCs w:val="20"/>
        </w:rPr>
      </w:pPr>
      <w:r w:rsidRPr="000C584A">
        <w:rPr>
          <w:rFonts w:ascii="Palatino Linotype" w:hAnsi="Palatino Linotype" w:cs="Arial"/>
          <w:szCs w:val="20"/>
        </w:rPr>
        <w:t>Check in and receive site orientation at the Staff Check-in/Check-out Station.</w:t>
      </w:r>
    </w:p>
    <w:p w:rsidR="00F1786A" w:rsidRPr="000C584A" w:rsidRDefault="00F1786A" w:rsidP="00865F45">
      <w:pPr>
        <w:numPr>
          <w:ilvl w:val="0"/>
          <w:numId w:val="209"/>
        </w:numPr>
        <w:autoSpaceDN w:val="0"/>
        <w:spacing w:after="0" w:line="240" w:lineRule="auto"/>
        <w:rPr>
          <w:rFonts w:ascii="Palatino Linotype" w:hAnsi="Palatino Linotype" w:cs="Arial"/>
          <w:szCs w:val="20"/>
        </w:rPr>
      </w:pPr>
      <w:r w:rsidRPr="000C584A">
        <w:rPr>
          <w:rFonts w:ascii="Palatino Linotype" w:hAnsi="Palatino Linotype" w:cs="Arial"/>
          <w:szCs w:val="20"/>
        </w:rPr>
        <w:t>Read this entire Job Action Sheet and organizational chart.</w:t>
      </w:r>
    </w:p>
    <w:p w:rsidR="00F1786A" w:rsidRPr="000C584A" w:rsidRDefault="00F1786A" w:rsidP="00865F45">
      <w:pPr>
        <w:numPr>
          <w:ilvl w:val="0"/>
          <w:numId w:val="209"/>
        </w:numPr>
        <w:autoSpaceDN w:val="0"/>
        <w:spacing w:after="0" w:line="240" w:lineRule="auto"/>
        <w:rPr>
          <w:rFonts w:ascii="Palatino Linotype" w:hAnsi="Palatino Linotype" w:cs="Arial"/>
          <w:szCs w:val="20"/>
        </w:rPr>
      </w:pPr>
      <w:r w:rsidRPr="000C584A">
        <w:rPr>
          <w:rFonts w:ascii="Palatino Linotype" w:hAnsi="Palatino Linotype" w:cs="Arial"/>
          <w:szCs w:val="20"/>
        </w:rPr>
        <w:t>Receive orientation from Site Logistics Lead.</w:t>
      </w:r>
    </w:p>
    <w:p w:rsidR="00F1786A" w:rsidRPr="000C584A" w:rsidRDefault="00F1786A" w:rsidP="00865F45">
      <w:pPr>
        <w:numPr>
          <w:ilvl w:val="0"/>
          <w:numId w:val="209"/>
        </w:numPr>
        <w:autoSpaceDN w:val="0"/>
        <w:spacing w:after="0" w:line="240" w:lineRule="auto"/>
        <w:rPr>
          <w:rFonts w:ascii="Palatino Linotype" w:hAnsi="Palatino Linotype" w:cs="Arial"/>
          <w:szCs w:val="20"/>
        </w:rPr>
      </w:pPr>
      <w:r w:rsidRPr="000C584A">
        <w:rPr>
          <w:rFonts w:ascii="Palatino Linotype" w:hAnsi="Palatino Linotype" w:cs="Arial"/>
          <w:szCs w:val="20"/>
        </w:rPr>
        <w:t>Familiarize self with Job Action Sheets.</w:t>
      </w:r>
    </w:p>
    <w:p w:rsidR="00F1786A" w:rsidRPr="000C584A" w:rsidRDefault="00F1786A" w:rsidP="00865F45">
      <w:pPr>
        <w:numPr>
          <w:ilvl w:val="0"/>
          <w:numId w:val="209"/>
        </w:numPr>
        <w:autoSpaceDN w:val="0"/>
        <w:spacing w:after="0" w:line="240" w:lineRule="auto"/>
        <w:rPr>
          <w:rFonts w:ascii="Palatino Linotype" w:hAnsi="Palatino Linotype" w:cs="Arial"/>
          <w:szCs w:val="20"/>
        </w:rPr>
      </w:pPr>
      <w:r w:rsidRPr="000C584A">
        <w:rPr>
          <w:rFonts w:ascii="Palatino Linotype" w:hAnsi="Palatino Linotype" w:cs="Arial"/>
          <w:szCs w:val="20"/>
        </w:rPr>
        <w:t>Coordinate distribution of communications equipment.</w:t>
      </w:r>
    </w:p>
    <w:p w:rsidR="00F1786A" w:rsidRPr="000C584A" w:rsidRDefault="00F1786A" w:rsidP="00865F45">
      <w:pPr>
        <w:numPr>
          <w:ilvl w:val="0"/>
          <w:numId w:val="209"/>
        </w:numPr>
        <w:autoSpaceDN w:val="0"/>
        <w:spacing w:after="0" w:line="240" w:lineRule="auto"/>
        <w:rPr>
          <w:rFonts w:ascii="Palatino Linotype" w:hAnsi="Palatino Linotype" w:cs="Arial"/>
          <w:szCs w:val="20"/>
        </w:rPr>
      </w:pPr>
      <w:r w:rsidRPr="000C584A">
        <w:rPr>
          <w:rFonts w:ascii="Palatino Linotype" w:hAnsi="Palatino Linotype" w:cs="Arial"/>
          <w:szCs w:val="20"/>
        </w:rPr>
        <w:t>Assess staff skill and assign IT duties as appropriate.</w:t>
      </w:r>
    </w:p>
    <w:p w:rsidR="00F1786A" w:rsidRPr="000C584A" w:rsidRDefault="00F1786A" w:rsidP="00865F45">
      <w:pPr>
        <w:pStyle w:val="ListParagraph"/>
        <w:numPr>
          <w:ilvl w:val="0"/>
          <w:numId w:val="209"/>
        </w:numPr>
        <w:rPr>
          <w:rFonts w:ascii="Palatino Linotype" w:hAnsi="Palatino Linotype" w:cs="Tahoma"/>
          <w:b/>
          <w:szCs w:val="20"/>
        </w:rPr>
      </w:pPr>
      <w:r w:rsidRPr="000C584A">
        <w:rPr>
          <w:rFonts w:ascii="Palatino Linotype" w:hAnsi="Palatino Linotype" w:cs="Arial"/>
          <w:szCs w:val="20"/>
        </w:rPr>
        <w:t>Coordinate training of MDS staff in use of communications equipment as assigned by Site Logistics Lead.</w:t>
      </w:r>
    </w:p>
    <w:p w:rsidR="00F1786A" w:rsidRPr="000C584A" w:rsidRDefault="00F1786A" w:rsidP="00F1786A">
      <w:pPr>
        <w:spacing w:after="0"/>
        <w:rPr>
          <w:rFonts w:ascii="Palatino Linotype" w:hAnsi="Palatino Linotype" w:cs="Tahoma"/>
          <w:b/>
          <w:szCs w:val="20"/>
        </w:rPr>
      </w:pPr>
      <w:r w:rsidRPr="000C584A">
        <w:rPr>
          <w:rFonts w:ascii="Palatino Linotype" w:hAnsi="Palatino Linotype" w:cs="Tahoma"/>
          <w:b/>
          <w:szCs w:val="20"/>
        </w:rPr>
        <w:t>Intermediate and On-Going Tasks</w:t>
      </w:r>
    </w:p>
    <w:p w:rsidR="00F1786A" w:rsidRPr="000C584A" w:rsidRDefault="00F1786A" w:rsidP="00865F45">
      <w:pPr>
        <w:numPr>
          <w:ilvl w:val="0"/>
          <w:numId w:val="210"/>
        </w:numPr>
        <w:autoSpaceDN w:val="0"/>
        <w:spacing w:after="0" w:line="240" w:lineRule="auto"/>
        <w:rPr>
          <w:rFonts w:ascii="Palatino Linotype" w:hAnsi="Palatino Linotype" w:cs="Arial"/>
          <w:szCs w:val="20"/>
        </w:rPr>
      </w:pPr>
      <w:r w:rsidRPr="000C584A">
        <w:rPr>
          <w:rFonts w:ascii="Palatino Linotype" w:hAnsi="Palatino Linotype" w:cs="Arial"/>
          <w:szCs w:val="20"/>
        </w:rPr>
        <w:t xml:space="preserve">Update site communications plan as needed </w:t>
      </w:r>
    </w:p>
    <w:p w:rsidR="00F1786A" w:rsidRPr="000C584A" w:rsidRDefault="00F1786A" w:rsidP="00865F45">
      <w:pPr>
        <w:numPr>
          <w:ilvl w:val="0"/>
          <w:numId w:val="210"/>
        </w:numPr>
        <w:autoSpaceDN w:val="0"/>
        <w:spacing w:after="0" w:line="240" w:lineRule="auto"/>
        <w:rPr>
          <w:rFonts w:ascii="Palatino Linotype" w:hAnsi="Palatino Linotype" w:cs="Arial"/>
          <w:szCs w:val="20"/>
        </w:rPr>
      </w:pPr>
      <w:r w:rsidRPr="000C584A">
        <w:rPr>
          <w:rFonts w:ascii="Palatino Linotype" w:hAnsi="Palatino Linotype" w:cs="Arial"/>
          <w:szCs w:val="20"/>
        </w:rPr>
        <w:t>Assess need for reallocation of/additional equipment.</w:t>
      </w:r>
    </w:p>
    <w:p w:rsidR="00F1786A" w:rsidRPr="000C584A" w:rsidRDefault="00F1786A" w:rsidP="00865F45">
      <w:pPr>
        <w:numPr>
          <w:ilvl w:val="0"/>
          <w:numId w:val="210"/>
        </w:numPr>
        <w:autoSpaceDN w:val="0"/>
        <w:spacing w:after="0" w:line="240" w:lineRule="auto"/>
        <w:rPr>
          <w:rFonts w:ascii="Palatino Linotype" w:hAnsi="Palatino Linotype" w:cs="Arial"/>
          <w:szCs w:val="20"/>
        </w:rPr>
      </w:pPr>
      <w:r w:rsidRPr="000C584A">
        <w:rPr>
          <w:rFonts w:ascii="Palatino Linotype" w:hAnsi="Palatino Linotype" w:cs="Arial"/>
          <w:szCs w:val="20"/>
        </w:rPr>
        <w:t>Request additional equipment from Site Logistics Lead.</w:t>
      </w:r>
    </w:p>
    <w:p w:rsidR="00F1786A" w:rsidRPr="000C584A" w:rsidRDefault="00F1786A" w:rsidP="00865F45">
      <w:pPr>
        <w:numPr>
          <w:ilvl w:val="0"/>
          <w:numId w:val="210"/>
        </w:numPr>
        <w:autoSpaceDN w:val="0"/>
        <w:spacing w:after="0" w:line="240" w:lineRule="auto"/>
        <w:rPr>
          <w:rFonts w:ascii="Palatino Linotype" w:hAnsi="Palatino Linotype" w:cs="Arial"/>
          <w:szCs w:val="20"/>
        </w:rPr>
      </w:pPr>
      <w:r w:rsidRPr="000C584A">
        <w:rPr>
          <w:rFonts w:ascii="Palatino Linotype" w:hAnsi="Palatino Linotype" w:cs="Arial"/>
          <w:szCs w:val="20"/>
        </w:rPr>
        <w:t>Assist staff with communications/computer equipment problems or requests.</w:t>
      </w:r>
    </w:p>
    <w:p w:rsidR="00F1786A" w:rsidRPr="000C584A" w:rsidRDefault="00F1786A" w:rsidP="00865F45">
      <w:pPr>
        <w:numPr>
          <w:ilvl w:val="0"/>
          <w:numId w:val="210"/>
        </w:numPr>
        <w:autoSpaceDN w:val="0"/>
        <w:spacing w:after="0" w:line="240" w:lineRule="auto"/>
        <w:rPr>
          <w:rFonts w:ascii="Palatino Linotype" w:hAnsi="Palatino Linotype" w:cs="Arial"/>
          <w:szCs w:val="20"/>
        </w:rPr>
      </w:pPr>
      <w:r w:rsidRPr="000C584A">
        <w:rPr>
          <w:rFonts w:ascii="Palatino Linotype" w:hAnsi="Palatino Linotype" w:cs="Arial"/>
          <w:szCs w:val="20"/>
        </w:rPr>
        <w:t>Troubleshoot problems as they arise and forward unresolved issues to Site Logistics Lead.</w:t>
      </w:r>
    </w:p>
    <w:p w:rsidR="00F1786A" w:rsidRPr="000C584A" w:rsidRDefault="00F1786A" w:rsidP="00865F45">
      <w:pPr>
        <w:pStyle w:val="ListParagraph"/>
        <w:numPr>
          <w:ilvl w:val="0"/>
          <w:numId w:val="210"/>
        </w:numPr>
        <w:rPr>
          <w:rFonts w:ascii="Palatino Linotype" w:hAnsi="Palatino Linotype" w:cs="Tahoma"/>
          <w:b/>
          <w:szCs w:val="20"/>
        </w:rPr>
      </w:pPr>
      <w:r w:rsidRPr="000C584A">
        <w:rPr>
          <w:rFonts w:ascii="Palatino Linotype" w:hAnsi="Palatino Linotype" w:cs="Arial"/>
          <w:szCs w:val="20"/>
        </w:rPr>
        <w:t>Request break coverage from Site Logistics Lead.</w:t>
      </w:r>
    </w:p>
    <w:p w:rsidR="00F1786A" w:rsidRPr="000C584A" w:rsidRDefault="00F1786A" w:rsidP="00F1786A">
      <w:pPr>
        <w:spacing w:after="0"/>
        <w:rPr>
          <w:rFonts w:ascii="Palatino Linotype" w:hAnsi="Palatino Linotype" w:cs="Tahoma"/>
          <w:b/>
          <w:szCs w:val="20"/>
        </w:rPr>
      </w:pPr>
      <w:r w:rsidRPr="000C584A">
        <w:rPr>
          <w:rFonts w:ascii="Palatino Linotype" w:hAnsi="Palatino Linotype" w:cs="Tahoma"/>
          <w:b/>
          <w:szCs w:val="20"/>
        </w:rPr>
        <w:t>Shift Change and Demobilization Tasks</w:t>
      </w:r>
    </w:p>
    <w:p w:rsidR="00F1786A" w:rsidRPr="000C584A" w:rsidRDefault="00F1786A" w:rsidP="00865F45">
      <w:pPr>
        <w:pStyle w:val="ListParagraph"/>
        <w:numPr>
          <w:ilvl w:val="0"/>
          <w:numId w:val="211"/>
        </w:numPr>
        <w:tabs>
          <w:tab w:val="left" w:pos="1440"/>
          <w:tab w:val="left" w:pos="1800"/>
        </w:tabs>
        <w:spacing w:after="0"/>
        <w:rPr>
          <w:rFonts w:ascii="Palatino Linotype" w:hAnsi="Palatino Linotype" w:cs="Arial"/>
          <w:szCs w:val="20"/>
        </w:rPr>
      </w:pPr>
      <w:r w:rsidRPr="000C584A">
        <w:rPr>
          <w:rFonts w:ascii="Palatino Linotype" w:hAnsi="Palatino Linotype" w:cs="Arial"/>
          <w:szCs w:val="20"/>
        </w:rPr>
        <w:t>Assist with clean-up as necessary for next shift.</w:t>
      </w:r>
    </w:p>
    <w:p w:rsidR="00F1786A" w:rsidRPr="000C584A" w:rsidRDefault="00F1786A" w:rsidP="00865F45">
      <w:pPr>
        <w:pStyle w:val="ListParagraph"/>
        <w:numPr>
          <w:ilvl w:val="0"/>
          <w:numId w:val="211"/>
        </w:numPr>
        <w:autoSpaceDN w:val="0"/>
        <w:spacing w:after="0" w:line="240" w:lineRule="auto"/>
        <w:rPr>
          <w:rFonts w:ascii="Palatino Linotype" w:hAnsi="Palatino Linotype" w:cs="Arial"/>
          <w:szCs w:val="20"/>
        </w:rPr>
      </w:pPr>
      <w:r w:rsidRPr="000C584A">
        <w:rPr>
          <w:rFonts w:ascii="Palatino Linotype" w:hAnsi="Palatino Linotype" w:cs="Arial"/>
          <w:szCs w:val="20"/>
        </w:rPr>
        <w:t>Participate in scheduled debriefing sessions</w:t>
      </w:r>
    </w:p>
    <w:p w:rsidR="00F1786A" w:rsidRPr="000C584A" w:rsidRDefault="00F1786A" w:rsidP="00865F45">
      <w:pPr>
        <w:pStyle w:val="ListParagraph"/>
        <w:numPr>
          <w:ilvl w:val="0"/>
          <w:numId w:val="211"/>
        </w:numPr>
        <w:spacing w:after="0"/>
        <w:rPr>
          <w:rFonts w:ascii="Palatino Linotype" w:hAnsi="Palatino Linotype" w:cs="Tahoma"/>
          <w:b/>
          <w:szCs w:val="20"/>
        </w:rPr>
      </w:pPr>
      <w:r w:rsidRPr="000C584A">
        <w:rPr>
          <w:rFonts w:ascii="Palatino Linotype" w:hAnsi="Palatino Linotype" w:cs="Arial"/>
          <w:szCs w:val="20"/>
        </w:rPr>
        <w:t>Check out at the Check-in/Check-out Station.</w:t>
      </w:r>
    </w:p>
    <w:p w:rsidR="00F1786A" w:rsidRPr="00E76A9C" w:rsidRDefault="00F1786A" w:rsidP="00F1786A">
      <w:pPr>
        <w:spacing w:after="0"/>
        <w:rPr>
          <w:rFonts w:ascii="Palatino Linotype" w:hAnsi="Palatino Linotype" w:cs="Tahoma"/>
          <w:b/>
          <w:sz w:val="20"/>
          <w:szCs w:val="20"/>
        </w:rPr>
      </w:pPr>
    </w:p>
    <w:p w:rsidR="006760BE" w:rsidRDefault="006760BE" w:rsidP="00865F45">
      <w:pPr>
        <w:pStyle w:val="ListParagraph"/>
        <w:numPr>
          <w:ilvl w:val="0"/>
          <w:numId w:val="196"/>
        </w:numPr>
        <w:spacing w:after="0" w:line="240" w:lineRule="auto"/>
        <w:rPr>
          <w:rFonts w:ascii="Palatino Linotype" w:hAnsi="Palatino Linotype" w:cs="Arial"/>
          <w:sz w:val="20"/>
          <w:szCs w:val="20"/>
        </w:rPr>
        <w:sectPr w:rsidR="006760BE" w:rsidSect="000C584A">
          <w:pgSz w:w="12240" w:h="15840"/>
          <w:pgMar w:top="720" w:right="720" w:bottom="720" w:left="1080" w:header="720" w:footer="720" w:gutter="0"/>
          <w:cols w:space="720"/>
          <w:docGrid w:linePitch="360"/>
        </w:sectPr>
      </w:pPr>
    </w:p>
    <w:p w:rsidR="006760BE" w:rsidRPr="00D63C0E" w:rsidRDefault="00FA071C" w:rsidP="00D40AF6">
      <w:pPr>
        <w:pStyle w:val="Heading2"/>
      </w:pPr>
      <w:r>
        <w:lastRenderedPageBreak/>
        <w:t>usher position checklist</w:t>
      </w:r>
    </w:p>
    <w:p w:rsidR="006760BE" w:rsidRPr="000C584A" w:rsidRDefault="006760BE" w:rsidP="006760BE">
      <w:pPr>
        <w:rPr>
          <w:rFonts w:ascii="Palatino Linotype" w:hAnsi="Palatino Linotype" w:cs="Tahoma"/>
          <w:szCs w:val="20"/>
        </w:rPr>
      </w:pPr>
      <w:r w:rsidRPr="000C584A">
        <w:rPr>
          <w:rFonts w:ascii="Palatino Linotype" w:hAnsi="Palatino Linotype" w:cs="Tahoma"/>
          <w:b/>
          <w:szCs w:val="20"/>
        </w:rPr>
        <w:t>You report to</w:t>
      </w:r>
      <w:r w:rsidRPr="000C584A">
        <w:rPr>
          <w:rFonts w:ascii="Palatino Linotype" w:hAnsi="Palatino Linotype" w:cs="Tahoma"/>
          <w:szCs w:val="20"/>
        </w:rPr>
        <w:t>: Usher Unit Leader</w:t>
      </w:r>
    </w:p>
    <w:p w:rsidR="006760BE" w:rsidRPr="000C584A" w:rsidRDefault="006760BE" w:rsidP="006760BE">
      <w:pPr>
        <w:rPr>
          <w:rFonts w:ascii="Palatino Linotype" w:hAnsi="Palatino Linotype" w:cs="Tahoma"/>
          <w:spacing w:val="-3"/>
          <w:szCs w:val="20"/>
        </w:rPr>
      </w:pPr>
      <w:r w:rsidRPr="000C584A">
        <w:rPr>
          <w:rFonts w:ascii="Palatino Linotype" w:hAnsi="Palatino Linotype" w:cs="Tahoma"/>
          <w:b/>
          <w:szCs w:val="20"/>
        </w:rPr>
        <w:t>Mission</w:t>
      </w:r>
      <w:r w:rsidRPr="000C584A">
        <w:rPr>
          <w:rFonts w:ascii="Palatino Linotype" w:hAnsi="Palatino Linotype" w:cs="Tahoma"/>
          <w:szCs w:val="20"/>
        </w:rPr>
        <w:t xml:space="preserve">:  </w:t>
      </w:r>
      <w:r w:rsidRPr="000C584A">
        <w:rPr>
          <w:rFonts w:ascii="Palatino Linotype" w:eastAsia="Times New Roman" w:hAnsi="Palatino Linotype" w:cs="Arial"/>
          <w:szCs w:val="20"/>
        </w:rPr>
        <w:t>Ensure all people who are entering the center are assessed for immediate needs, assist people through the site, as needed, and assist in making accommodations for families, as needed</w:t>
      </w:r>
    </w:p>
    <w:p w:rsidR="006760BE" w:rsidRPr="000C584A" w:rsidRDefault="006760BE" w:rsidP="006760BE">
      <w:pPr>
        <w:spacing w:after="0"/>
        <w:rPr>
          <w:rFonts w:ascii="Palatino Linotype" w:hAnsi="Palatino Linotype" w:cs="Tahoma"/>
          <w:b/>
          <w:szCs w:val="20"/>
        </w:rPr>
      </w:pPr>
      <w:r w:rsidRPr="000C584A">
        <w:rPr>
          <w:rFonts w:ascii="Palatino Linotype" w:hAnsi="Palatino Linotype" w:cs="Tahoma"/>
          <w:b/>
          <w:szCs w:val="20"/>
        </w:rPr>
        <w:t>Immediate Tasks</w:t>
      </w:r>
    </w:p>
    <w:p w:rsidR="006760BE" w:rsidRPr="000C584A" w:rsidRDefault="006760BE" w:rsidP="00865F45">
      <w:pPr>
        <w:pStyle w:val="ListParagraph"/>
        <w:widowControl w:val="0"/>
        <w:numPr>
          <w:ilvl w:val="0"/>
          <w:numId w:val="201"/>
        </w:numPr>
        <w:tabs>
          <w:tab w:val="left" w:pos="1440"/>
          <w:tab w:val="left" w:pos="1800"/>
        </w:tabs>
        <w:autoSpaceDE w:val="0"/>
        <w:autoSpaceDN w:val="0"/>
        <w:adjustRightInd w:val="0"/>
        <w:spacing w:after="0" w:line="240" w:lineRule="auto"/>
        <w:rPr>
          <w:rFonts w:ascii="Palatino Linotype" w:eastAsia="Times New Roman" w:hAnsi="Palatino Linotype" w:cs="Arial"/>
          <w:szCs w:val="20"/>
        </w:rPr>
      </w:pPr>
      <w:r w:rsidRPr="000C584A">
        <w:rPr>
          <w:rFonts w:ascii="Palatino Linotype" w:eastAsia="Times New Roman" w:hAnsi="Palatino Linotype" w:cs="Arial"/>
          <w:szCs w:val="20"/>
        </w:rPr>
        <w:t>Check in and receive site orientation at the Staff Check-in/Check-out Station.</w:t>
      </w:r>
    </w:p>
    <w:p w:rsidR="006760BE" w:rsidRPr="000C584A" w:rsidRDefault="006760BE" w:rsidP="00865F45">
      <w:pPr>
        <w:pStyle w:val="ListParagraph"/>
        <w:widowControl w:val="0"/>
        <w:numPr>
          <w:ilvl w:val="0"/>
          <w:numId w:val="201"/>
        </w:numPr>
        <w:autoSpaceDE w:val="0"/>
        <w:autoSpaceDN w:val="0"/>
        <w:adjustRightInd w:val="0"/>
        <w:spacing w:line="240" w:lineRule="auto"/>
        <w:rPr>
          <w:rFonts w:ascii="Palatino Linotype" w:eastAsia="Times New Roman" w:hAnsi="Palatino Linotype" w:cs="Arial"/>
          <w:szCs w:val="20"/>
        </w:rPr>
      </w:pPr>
      <w:r w:rsidRPr="000C584A">
        <w:rPr>
          <w:rFonts w:ascii="Palatino Linotype" w:eastAsia="Times New Roman" w:hAnsi="Palatino Linotype" w:cs="Arial"/>
          <w:szCs w:val="20"/>
        </w:rPr>
        <w:t>Read this entire Job Action Sheet and organizational chart.</w:t>
      </w:r>
    </w:p>
    <w:p w:rsidR="006760BE" w:rsidRPr="000C584A" w:rsidRDefault="006760BE" w:rsidP="006760BE">
      <w:pPr>
        <w:spacing w:after="0"/>
        <w:rPr>
          <w:rFonts w:ascii="Palatino Linotype" w:hAnsi="Palatino Linotype" w:cs="Tahoma"/>
          <w:b/>
          <w:szCs w:val="20"/>
        </w:rPr>
      </w:pPr>
      <w:r w:rsidRPr="000C584A">
        <w:rPr>
          <w:rFonts w:ascii="Palatino Linotype" w:hAnsi="Palatino Linotype" w:cs="Tahoma"/>
          <w:b/>
          <w:szCs w:val="20"/>
        </w:rPr>
        <w:t>Intermediate and On-Going Tasks</w:t>
      </w:r>
    </w:p>
    <w:p w:rsidR="006760BE" w:rsidRPr="000C584A" w:rsidRDefault="006760BE" w:rsidP="00865F45">
      <w:pPr>
        <w:pStyle w:val="ListParagraph"/>
        <w:widowControl w:val="0"/>
        <w:numPr>
          <w:ilvl w:val="0"/>
          <w:numId w:val="202"/>
        </w:numPr>
        <w:tabs>
          <w:tab w:val="left" w:pos="1800"/>
        </w:tabs>
        <w:autoSpaceDE w:val="0"/>
        <w:autoSpaceDN w:val="0"/>
        <w:adjustRightInd w:val="0"/>
        <w:spacing w:after="0" w:line="240" w:lineRule="auto"/>
        <w:rPr>
          <w:rFonts w:ascii="Palatino Linotype" w:eastAsia="Times New Roman" w:hAnsi="Palatino Linotype" w:cs="Arial"/>
          <w:szCs w:val="20"/>
        </w:rPr>
      </w:pPr>
      <w:r w:rsidRPr="000C584A">
        <w:rPr>
          <w:rFonts w:ascii="Palatino Linotype" w:eastAsia="Times New Roman" w:hAnsi="Palatino Linotype" w:cs="Arial"/>
          <w:szCs w:val="20"/>
        </w:rPr>
        <w:t>Ensure all people who are entering the center are assessed for immediate functional needs.</w:t>
      </w:r>
    </w:p>
    <w:p w:rsidR="006760BE" w:rsidRPr="000C584A" w:rsidRDefault="006760BE" w:rsidP="00865F45">
      <w:pPr>
        <w:pStyle w:val="ListParagraph"/>
        <w:widowControl w:val="0"/>
        <w:numPr>
          <w:ilvl w:val="0"/>
          <w:numId w:val="202"/>
        </w:numPr>
        <w:tabs>
          <w:tab w:val="left" w:pos="1800"/>
        </w:tabs>
        <w:autoSpaceDE w:val="0"/>
        <w:autoSpaceDN w:val="0"/>
        <w:adjustRightInd w:val="0"/>
        <w:spacing w:after="0" w:line="240" w:lineRule="auto"/>
        <w:rPr>
          <w:rFonts w:ascii="Palatino Linotype" w:eastAsia="Times New Roman" w:hAnsi="Palatino Linotype" w:cs="Arial"/>
          <w:szCs w:val="20"/>
        </w:rPr>
      </w:pPr>
      <w:r w:rsidRPr="000C584A">
        <w:rPr>
          <w:rFonts w:ascii="Palatino Linotype" w:eastAsia="Times New Roman" w:hAnsi="Palatino Linotype" w:cs="Arial"/>
          <w:szCs w:val="20"/>
        </w:rPr>
        <w:t xml:space="preserve">Direct those that enter to intake staff, </w:t>
      </w:r>
    </w:p>
    <w:p w:rsidR="006760BE" w:rsidRPr="000C584A" w:rsidRDefault="006760BE" w:rsidP="00865F45">
      <w:pPr>
        <w:pStyle w:val="ListParagraph"/>
        <w:widowControl w:val="0"/>
        <w:numPr>
          <w:ilvl w:val="0"/>
          <w:numId w:val="202"/>
        </w:numPr>
        <w:tabs>
          <w:tab w:val="left" w:pos="1800"/>
        </w:tabs>
        <w:autoSpaceDE w:val="0"/>
        <w:autoSpaceDN w:val="0"/>
        <w:adjustRightInd w:val="0"/>
        <w:spacing w:after="0" w:line="240" w:lineRule="auto"/>
        <w:rPr>
          <w:rFonts w:ascii="Palatino Linotype" w:eastAsia="Times New Roman" w:hAnsi="Palatino Linotype" w:cs="Arial"/>
          <w:szCs w:val="20"/>
        </w:rPr>
      </w:pPr>
      <w:r w:rsidRPr="000C584A">
        <w:rPr>
          <w:rFonts w:ascii="Palatino Linotype" w:eastAsia="Times New Roman" w:hAnsi="Palatino Linotype" w:cs="Arial"/>
          <w:szCs w:val="20"/>
        </w:rPr>
        <w:t>Provide orientation to center, ensure persons have floor plans and understand layout and flow.</w:t>
      </w:r>
    </w:p>
    <w:p w:rsidR="006760BE" w:rsidRPr="000C584A" w:rsidRDefault="006760BE" w:rsidP="00865F45">
      <w:pPr>
        <w:pStyle w:val="ListParagraph"/>
        <w:widowControl w:val="0"/>
        <w:numPr>
          <w:ilvl w:val="0"/>
          <w:numId w:val="202"/>
        </w:numPr>
        <w:tabs>
          <w:tab w:val="left" w:pos="1800"/>
        </w:tabs>
        <w:autoSpaceDE w:val="0"/>
        <w:autoSpaceDN w:val="0"/>
        <w:adjustRightInd w:val="0"/>
        <w:spacing w:after="0" w:line="240" w:lineRule="auto"/>
        <w:rPr>
          <w:rFonts w:ascii="Palatino Linotype" w:eastAsia="Times New Roman" w:hAnsi="Palatino Linotype" w:cs="Arial"/>
          <w:szCs w:val="20"/>
        </w:rPr>
      </w:pPr>
      <w:r w:rsidRPr="000C584A">
        <w:rPr>
          <w:rFonts w:ascii="Palatino Linotype" w:eastAsia="Times New Roman" w:hAnsi="Palatino Linotype" w:cs="Arial"/>
          <w:szCs w:val="20"/>
        </w:rPr>
        <w:t>Provide Psychological First Aid, if needed.</w:t>
      </w:r>
    </w:p>
    <w:p w:rsidR="006760BE" w:rsidRPr="000C584A" w:rsidRDefault="006760BE" w:rsidP="00865F45">
      <w:pPr>
        <w:pStyle w:val="ListParagraph"/>
        <w:widowControl w:val="0"/>
        <w:numPr>
          <w:ilvl w:val="0"/>
          <w:numId w:val="202"/>
        </w:numPr>
        <w:autoSpaceDE w:val="0"/>
        <w:autoSpaceDN w:val="0"/>
        <w:adjustRightInd w:val="0"/>
        <w:spacing w:after="0" w:line="240" w:lineRule="auto"/>
        <w:rPr>
          <w:rFonts w:ascii="Palatino Linotype" w:eastAsia="Times New Roman" w:hAnsi="Palatino Linotype" w:cs="Arial"/>
          <w:szCs w:val="20"/>
        </w:rPr>
      </w:pPr>
      <w:r w:rsidRPr="000C584A">
        <w:rPr>
          <w:rFonts w:ascii="Palatino Linotype" w:eastAsia="Times New Roman" w:hAnsi="Palatino Linotype" w:cs="Arial"/>
          <w:szCs w:val="20"/>
        </w:rPr>
        <w:t>Document data tallies as requested by supervisor.</w:t>
      </w:r>
    </w:p>
    <w:p w:rsidR="006760BE" w:rsidRPr="000C584A" w:rsidRDefault="006760BE" w:rsidP="00865F45">
      <w:pPr>
        <w:pStyle w:val="ListParagraph"/>
        <w:widowControl w:val="0"/>
        <w:numPr>
          <w:ilvl w:val="0"/>
          <w:numId w:val="202"/>
        </w:numPr>
        <w:autoSpaceDE w:val="0"/>
        <w:autoSpaceDN w:val="0"/>
        <w:adjustRightInd w:val="0"/>
        <w:spacing w:after="0" w:line="240" w:lineRule="auto"/>
        <w:rPr>
          <w:rFonts w:ascii="Palatino Linotype" w:eastAsia="Times New Roman" w:hAnsi="Palatino Linotype" w:cs="Arial"/>
          <w:szCs w:val="20"/>
        </w:rPr>
      </w:pPr>
      <w:r w:rsidRPr="000C584A">
        <w:rPr>
          <w:rFonts w:ascii="Palatino Linotype" w:eastAsia="Times New Roman" w:hAnsi="Palatino Linotype" w:cs="Arial"/>
          <w:szCs w:val="20"/>
        </w:rPr>
        <w:t>Troubleshoot problems as they arise and forward unresolved issues Usher Unit Leader.</w:t>
      </w:r>
    </w:p>
    <w:p w:rsidR="006760BE" w:rsidRPr="000C584A" w:rsidRDefault="006760BE" w:rsidP="00865F45">
      <w:pPr>
        <w:pStyle w:val="ListParagraph"/>
        <w:widowControl w:val="0"/>
        <w:numPr>
          <w:ilvl w:val="0"/>
          <w:numId w:val="202"/>
        </w:numPr>
        <w:autoSpaceDE w:val="0"/>
        <w:autoSpaceDN w:val="0"/>
        <w:adjustRightInd w:val="0"/>
        <w:spacing w:line="240" w:lineRule="auto"/>
        <w:rPr>
          <w:rFonts w:ascii="Palatino Linotype" w:eastAsia="Times New Roman" w:hAnsi="Palatino Linotype" w:cs="Arial"/>
          <w:szCs w:val="20"/>
        </w:rPr>
      </w:pPr>
      <w:r w:rsidRPr="000C584A">
        <w:rPr>
          <w:rFonts w:ascii="Palatino Linotype" w:eastAsia="Times New Roman" w:hAnsi="Palatino Linotype" w:cs="Arial"/>
          <w:szCs w:val="20"/>
        </w:rPr>
        <w:t xml:space="preserve">Request break coverage from Usher Unit Leader. </w:t>
      </w:r>
    </w:p>
    <w:p w:rsidR="006760BE" w:rsidRPr="000C584A" w:rsidRDefault="006760BE" w:rsidP="006760BE">
      <w:pPr>
        <w:spacing w:after="0"/>
        <w:rPr>
          <w:rFonts w:ascii="Palatino Linotype" w:hAnsi="Palatino Linotype" w:cs="Tahoma"/>
          <w:b/>
          <w:szCs w:val="20"/>
        </w:rPr>
      </w:pPr>
      <w:r w:rsidRPr="000C584A">
        <w:rPr>
          <w:rFonts w:ascii="Palatino Linotype" w:hAnsi="Palatino Linotype" w:cs="Tahoma"/>
          <w:b/>
          <w:szCs w:val="20"/>
        </w:rPr>
        <w:t>Shift Change and Demobilization Tasks</w:t>
      </w:r>
    </w:p>
    <w:p w:rsidR="006760BE" w:rsidRPr="000C584A" w:rsidRDefault="006760BE" w:rsidP="00865F45">
      <w:pPr>
        <w:pStyle w:val="ListParagraph"/>
        <w:widowControl w:val="0"/>
        <w:numPr>
          <w:ilvl w:val="0"/>
          <w:numId w:val="203"/>
        </w:numPr>
        <w:tabs>
          <w:tab w:val="left" w:pos="1440"/>
          <w:tab w:val="left" w:pos="1800"/>
        </w:tabs>
        <w:autoSpaceDE w:val="0"/>
        <w:autoSpaceDN w:val="0"/>
        <w:adjustRightInd w:val="0"/>
        <w:spacing w:after="0" w:line="240" w:lineRule="auto"/>
        <w:rPr>
          <w:rFonts w:ascii="Palatino Linotype" w:eastAsia="Times New Roman" w:hAnsi="Palatino Linotype" w:cs="Arial"/>
          <w:szCs w:val="20"/>
        </w:rPr>
      </w:pPr>
      <w:r w:rsidRPr="000C584A">
        <w:rPr>
          <w:rFonts w:ascii="Palatino Linotype" w:eastAsia="Times New Roman" w:hAnsi="Palatino Linotype" w:cs="Arial"/>
          <w:szCs w:val="20"/>
        </w:rPr>
        <w:t>Assist with clean-up as necessary for next shift.</w:t>
      </w:r>
    </w:p>
    <w:p w:rsidR="006760BE" w:rsidRPr="000C584A" w:rsidRDefault="006760BE" w:rsidP="00865F45">
      <w:pPr>
        <w:pStyle w:val="ListParagraph"/>
        <w:widowControl w:val="0"/>
        <w:numPr>
          <w:ilvl w:val="0"/>
          <w:numId w:val="203"/>
        </w:numPr>
        <w:autoSpaceDE w:val="0"/>
        <w:autoSpaceDN w:val="0"/>
        <w:adjustRightInd w:val="0"/>
        <w:spacing w:after="0" w:line="240" w:lineRule="auto"/>
        <w:rPr>
          <w:rFonts w:ascii="Palatino Linotype" w:eastAsia="Times New Roman" w:hAnsi="Palatino Linotype" w:cs="Arial"/>
          <w:szCs w:val="20"/>
        </w:rPr>
      </w:pPr>
      <w:r w:rsidRPr="000C584A">
        <w:rPr>
          <w:rFonts w:ascii="Palatino Linotype" w:eastAsia="Times New Roman" w:hAnsi="Palatino Linotype" w:cs="Arial"/>
          <w:szCs w:val="20"/>
        </w:rPr>
        <w:t>Brief staff person assigned to next shift.</w:t>
      </w:r>
    </w:p>
    <w:p w:rsidR="006760BE" w:rsidRPr="000C584A" w:rsidRDefault="006760BE" w:rsidP="00865F45">
      <w:pPr>
        <w:pStyle w:val="ListParagraph"/>
        <w:widowControl w:val="0"/>
        <w:numPr>
          <w:ilvl w:val="0"/>
          <w:numId w:val="203"/>
        </w:numPr>
        <w:autoSpaceDE w:val="0"/>
        <w:autoSpaceDN w:val="0"/>
        <w:adjustRightInd w:val="0"/>
        <w:spacing w:after="0" w:line="240" w:lineRule="auto"/>
        <w:rPr>
          <w:rFonts w:ascii="Palatino Linotype" w:eastAsia="Times New Roman" w:hAnsi="Palatino Linotype" w:cs="Arial"/>
          <w:szCs w:val="20"/>
        </w:rPr>
      </w:pPr>
      <w:r w:rsidRPr="000C584A">
        <w:rPr>
          <w:rFonts w:ascii="Palatino Linotype" w:eastAsia="Times New Roman" w:hAnsi="Palatino Linotype" w:cs="Arial"/>
          <w:szCs w:val="20"/>
        </w:rPr>
        <w:t>Participate in scheduled debriefing sessions</w:t>
      </w:r>
    </w:p>
    <w:p w:rsidR="006760BE" w:rsidRPr="000C584A" w:rsidRDefault="006760BE" w:rsidP="00865F45">
      <w:pPr>
        <w:pStyle w:val="ListParagraph"/>
        <w:widowControl w:val="0"/>
        <w:numPr>
          <w:ilvl w:val="0"/>
          <w:numId w:val="203"/>
        </w:numPr>
        <w:autoSpaceDE w:val="0"/>
        <w:autoSpaceDN w:val="0"/>
        <w:adjustRightInd w:val="0"/>
        <w:spacing w:after="0" w:line="240" w:lineRule="auto"/>
        <w:rPr>
          <w:rFonts w:ascii="Palatino Linotype" w:eastAsia="Times New Roman" w:hAnsi="Palatino Linotype" w:cs="Arial"/>
          <w:szCs w:val="20"/>
        </w:rPr>
      </w:pPr>
      <w:r w:rsidRPr="000C584A">
        <w:rPr>
          <w:rFonts w:ascii="Palatino Linotype" w:eastAsia="Times New Roman" w:hAnsi="Palatino Linotype" w:cs="Arial"/>
          <w:szCs w:val="20"/>
        </w:rPr>
        <w:t>Gather information for final situation report</w:t>
      </w:r>
    </w:p>
    <w:p w:rsidR="00741D8D" w:rsidRDefault="006760BE" w:rsidP="00865F45">
      <w:pPr>
        <w:pStyle w:val="ListParagraph"/>
        <w:widowControl w:val="0"/>
        <w:numPr>
          <w:ilvl w:val="0"/>
          <w:numId w:val="203"/>
        </w:numPr>
        <w:autoSpaceDE w:val="0"/>
        <w:autoSpaceDN w:val="0"/>
        <w:adjustRightInd w:val="0"/>
        <w:spacing w:after="0" w:line="240" w:lineRule="auto"/>
        <w:rPr>
          <w:rFonts w:ascii="Palatino Linotype" w:eastAsia="Times New Roman" w:hAnsi="Palatino Linotype" w:cs="Arial"/>
          <w:sz w:val="20"/>
          <w:szCs w:val="20"/>
        </w:rPr>
        <w:sectPr w:rsidR="00741D8D" w:rsidSect="000C584A">
          <w:pgSz w:w="12240" w:h="15840"/>
          <w:pgMar w:top="720" w:right="720" w:bottom="720" w:left="1080" w:header="720" w:footer="720" w:gutter="0"/>
          <w:cols w:space="720"/>
          <w:docGrid w:linePitch="360"/>
        </w:sectPr>
      </w:pPr>
      <w:r w:rsidRPr="000C584A">
        <w:rPr>
          <w:rFonts w:ascii="Palatino Linotype" w:eastAsia="Times New Roman" w:hAnsi="Palatino Linotype" w:cs="Arial"/>
          <w:szCs w:val="20"/>
        </w:rPr>
        <w:t>Check out at the Check-in/Check-out Station.</w:t>
      </w:r>
    </w:p>
    <w:p w:rsidR="00741D8D" w:rsidRPr="00D63C0E" w:rsidRDefault="00741D8D" w:rsidP="00D40AF6">
      <w:pPr>
        <w:pStyle w:val="Heading2"/>
      </w:pPr>
      <w:r>
        <w:lastRenderedPageBreak/>
        <w:t>usher unit leader position checklist</w:t>
      </w:r>
    </w:p>
    <w:p w:rsidR="00741D8D" w:rsidRPr="000C584A" w:rsidRDefault="00741D8D" w:rsidP="00741D8D">
      <w:pPr>
        <w:rPr>
          <w:rFonts w:ascii="Palatino Linotype" w:hAnsi="Palatino Linotype" w:cs="Tahoma"/>
          <w:szCs w:val="20"/>
        </w:rPr>
      </w:pPr>
      <w:r w:rsidRPr="000C584A">
        <w:rPr>
          <w:rFonts w:ascii="Palatino Linotype" w:hAnsi="Palatino Linotype" w:cs="Tahoma"/>
          <w:b/>
          <w:szCs w:val="20"/>
        </w:rPr>
        <w:t>You report to</w:t>
      </w:r>
      <w:r w:rsidRPr="000C584A">
        <w:rPr>
          <w:rFonts w:ascii="Palatino Linotype" w:hAnsi="Palatino Linotype" w:cs="Tahoma"/>
          <w:szCs w:val="20"/>
        </w:rPr>
        <w:t>: Reception Group Supervisor</w:t>
      </w:r>
    </w:p>
    <w:p w:rsidR="00741D8D" w:rsidRPr="000C584A" w:rsidRDefault="00741D8D" w:rsidP="00741D8D">
      <w:pPr>
        <w:rPr>
          <w:rFonts w:ascii="Palatino Linotype" w:hAnsi="Palatino Linotype" w:cs="Tahoma"/>
          <w:szCs w:val="20"/>
        </w:rPr>
      </w:pPr>
      <w:r w:rsidRPr="000C584A">
        <w:rPr>
          <w:rFonts w:ascii="Palatino Linotype" w:hAnsi="Palatino Linotype" w:cs="Tahoma"/>
          <w:b/>
          <w:szCs w:val="20"/>
        </w:rPr>
        <w:t>You Supervise</w:t>
      </w:r>
      <w:r w:rsidRPr="000C584A">
        <w:rPr>
          <w:rFonts w:ascii="Palatino Linotype" w:hAnsi="Palatino Linotype" w:cs="Tahoma"/>
          <w:szCs w:val="20"/>
        </w:rPr>
        <w:t>: Ushers</w:t>
      </w:r>
    </w:p>
    <w:p w:rsidR="00741D8D" w:rsidRPr="000C584A" w:rsidRDefault="00741D8D" w:rsidP="00741D8D">
      <w:pPr>
        <w:rPr>
          <w:rFonts w:ascii="Palatino Linotype" w:hAnsi="Palatino Linotype" w:cs="Tahoma"/>
          <w:spacing w:val="-3"/>
          <w:szCs w:val="20"/>
        </w:rPr>
      </w:pPr>
      <w:r w:rsidRPr="000C584A">
        <w:rPr>
          <w:rFonts w:ascii="Palatino Linotype" w:hAnsi="Palatino Linotype" w:cs="Tahoma"/>
          <w:b/>
          <w:szCs w:val="20"/>
        </w:rPr>
        <w:t>Mission</w:t>
      </w:r>
      <w:r w:rsidRPr="000C584A">
        <w:rPr>
          <w:rFonts w:ascii="Palatino Linotype" w:hAnsi="Palatino Linotype" w:cs="Tahoma"/>
          <w:szCs w:val="20"/>
        </w:rPr>
        <w:t xml:space="preserve">:  </w:t>
      </w:r>
      <w:r w:rsidRPr="000C584A">
        <w:rPr>
          <w:rFonts w:ascii="Palatino Linotype" w:eastAsia="Times New Roman" w:hAnsi="Palatino Linotype" w:cs="Arial"/>
          <w:szCs w:val="20"/>
        </w:rPr>
        <w:t>Oversee Usher Unit activities. Ensure all people who are entering the center are assessed for immediate needs, assist people through the site, as needed, and assist in making accommodations for families, as needed.</w:t>
      </w:r>
    </w:p>
    <w:p w:rsidR="00741D8D" w:rsidRPr="000C584A" w:rsidRDefault="00741D8D" w:rsidP="00741D8D">
      <w:pPr>
        <w:spacing w:after="0"/>
        <w:rPr>
          <w:rFonts w:ascii="Palatino Linotype" w:hAnsi="Palatino Linotype" w:cs="Tahoma"/>
          <w:b/>
          <w:szCs w:val="20"/>
        </w:rPr>
      </w:pPr>
      <w:r w:rsidRPr="000C584A">
        <w:rPr>
          <w:rFonts w:ascii="Palatino Linotype" w:hAnsi="Palatino Linotype" w:cs="Tahoma"/>
          <w:b/>
          <w:szCs w:val="20"/>
        </w:rPr>
        <w:t>Immediate Tasks</w:t>
      </w:r>
    </w:p>
    <w:p w:rsidR="00741D8D" w:rsidRPr="000C584A" w:rsidRDefault="00741D8D" w:rsidP="00865F45">
      <w:pPr>
        <w:pStyle w:val="ListParagraph"/>
        <w:widowControl w:val="0"/>
        <w:numPr>
          <w:ilvl w:val="0"/>
          <w:numId w:val="208"/>
        </w:numPr>
        <w:tabs>
          <w:tab w:val="left" w:pos="1440"/>
          <w:tab w:val="left" w:pos="1800"/>
        </w:tabs>
        <w:autoSpaceDE w:val="0"/>
        <w:autoSpaceDN w:val="0"/>
        <w:adjustRightInd w:val="0"/>
        <w:spacing w:after="0" w:line="240" w:lineRule="auto"/>
        <w:rPr>
          <w:rFonts w:ascii="Palatino Linotype" w:eastAsia="Times New Roman" w:hAnsi="Palatino Linotype" w:cs="Arial"/>
          <w:szCs w:val="20"/>
        </w:rPr>
      </w:pPr>
      <w:r w:rsidRPr="000C584A">
        <w:rPr>
          <w:rFonts w:ascii="Palatino Linotype" w:eastAsia="Times New Roman" w:hAnsi="Palatino Linotype" w:cs="Arial"/>
          <w:szCs w:val="20"/>
        </w:rPr>
        <w:t>Check in and receive site orientation at the Staff Check-in/Check-out Station.</w:t>
      </w:r>
    </w:p>
    <w:p w:rsidR="00741D8D" w:rsidRPr="000C584A" w:rsidRDefault="00741D8D" w:rsidP="00865F45">
      <w:pPr>
        <w:widowControl w:val="0"/>
        <w:numPr>
          <w:ilvl w:val="0"/>
          <w:numId w:val="172"/>
        </w:numPr>
        <w:autoSpaceDE w:val="0"/>
        <w:autoSpaceDN w:val="0"/>
        <w:adjustRightInd w:val="0"/>
        <w:spacing w:after="0" w:line="240" w:lineRule="auto"/>
        <w:rPr>
          <w:rFonts w:ascii="Palatino Linotype" w:eastAsia="Times New Roman" w:hAnsi="Palatino Linotype" w:cs="Arial"/>
          <w:szCs w:val="20"/>
        </w:rPr>
      </w:pPr>
      <w:r w:rsidRPr="000C584A">
        <w:rPr>
          <w:rFonts w:ascii="Palatino Linotype" w:eastAsia="Times New Roman" w:hAnsi="Palatino Linotype" w:cs="Arial"/>
          <w:szCs w:val="20"/>
        </w:rPr>
        <w:t>Read this entire Job Action Sheet and organizational chart.</w:t>
      </w:r>
    </w:p>
    <w:p w:rsidR="00741D8D" w:rsidRPr="000C584A" w:rsidRDefault="00741D8D" w:rsidP="00865F45">
      <w:pPr>
        <w:widowControl w:val="0"/>
        <w:numPr>
          <w:ilvl w:val="0"/>
          <w:numId w:val="172"/>
        </w:numPr>
        <w:autoSpaceDE w:val="0"/>
        <w:autoSpaceDN w:val="0"/>
        <w:adjustRightInd w:val="0"/>
        <w:spacing w:after="0" w:line="240" w:lineRule="auto"/>
        <w:rPr>
          <w:rFonts w:ascii="Palatino Linotype" w:eastAsia="Times New Roman" w:hAnsi="Palatino Linotype" w:cs="Arial"/>
          <w:szCs w:val="20"/>
        </w:rPr>
      </w:pPr>
      <w:r w:rsidRPr="000C584A">
        <w:rPr>
          <w:rFonts w:ascii="Palatino Linotype" w:eastAsia="Times New Roman" w:hAnsi="Palatino Linotype" w:cs="Arial"/>
          <w:szCs w:val="20"/>
        </w:rPr>
        <w:t>Receive orientation for Usher Unit Leader</w:t>
      </w:r>
    </w:p>
    <w:p w:rsidR="00741D8D" w:rsidRPr="000C584A" w:rsidRDefault="00741D8D" w:rsidP="00865F45">
      <w:pPr>
        <w:widowControl w:val="0"/>
        <w:numPr>
          <w:ilvl w:val="0"/>
          <w:numId w:val="172"/>
        </w:numPr>
        <w:autoSpaceDE w:val="0"/>
        <w:autoSpaceDN w:val="0"/>
        <w:adjustRightInd w:val="0"/>
        <w:spacing w:after="0" w:line="240" w:lineRule="auto"/>
        <w:rPr>
          <w:rFonts w:ascii="Palatino Linotype" w:eastAsia="Times New Roman" w:hAnsi="Palatino Linotype" w:cs="Arial"/>
          <w:szCs w:val="20"/>
        </w:rPr>
      </w:pPr>
      <w:r w:rsidRPr="000C584A">
        <w:rPr>
          <w:rFonts w:ascii="Palatino Linotype" w:eastAsia="Times New Roman" w:hAnsi="Palatino Linotype" w:cs="Arial"/>
          <w:szCs w:val="20"/>
        </w:rPr>
        <w:t>Review Job Action Sheets for those you supervise</w:t>
      </w:r>
    </w:p>
    <w:p w:rsidR="00741D8D" w:rsidRPr="000C584A" w:rsidRDefault="00741D8D" w:rsidP="00865F45">
      <w:pPr>
        <w:widowControl w:val="0"/>
        <w:numPr>
          <w:ilvl w:val="0"/>
          <w:numId w:val="172"/>
        </w:numPr>
        <w:autoSpaceDE w:val="0"/>
        <w:autoSpaceDN w:val="0"/>
        <w:adjustRightInd w:val="0"/>
        <w:spacing w:after="0" w:line="240" w:lineRule="auto"/>
        <w:rPr>
          <w:rFonts w:ascii="Palatino Linotype" w:eastAsia="Times New Roman" w:hAnsi="Palatino Linotype" w:cs="Arial"/>
          <w:szCs w:val="20"/>
        </w:rPr>
      </w:pPr>
      <w:r w:rsidRPr="000C584A">
        <w:rPr>
          <w:rFonts w:ascii="Palatino Linotype" w:eastAsia="Times New Roman" w:hAnsi="Palatino Linotype" w:cs="Arial"/>
          <w:szCs w:val="20"/>
        </w:rPr>
        <w:t>Provide orientation for those you supervise</w:t>
      </w:r>
    </w:p>
    <w:p w:rsidR="00741D8D" w:rsidRPr="000C584A" w:rsidRDefault="00741D8D" w:rsidP="00865F45">
      <w:pPr>
        <w:widowControl w:val="0"/>
        <w:numPr>
          <w:ilvl w:val="0"/>
          <w:numId w:val="172"/>
        </w:numPr>
        <w:autoSpaceDE w:val="0"/>
        <w:autoSpaceDN w:val="0"/>
        <w:adjustRightInd w:val="0"/>
        <w:spacing w:line="240" w:lineRule="auto"/>
        <w:rPr>
          <w:rFonts w:ascii="Palatino Linotype" w:eastAsia="Times New Roman" w:hAnsi="Palatino Linotype" w:cs="Arial"/>
          <w:szCs w:val="20"/>
        </w:rPr>
      </w:pPr>
      <w:r w:rsidRPr="000C584A">
        <w:rPr>
          <w:rFonts w:ascii="Palatino Linotype" w:eastAsia="Times New Roman" w:hAnsi="Palatino Linotype" w:cs="Arial"/>
          <w:szCs w:val="20"/>
        </w:rPr>
        <w:t>Schedule breaks for staff.</w:t>
      </w:r>
    </w:p>
    <w:p w:rsidR="00741D8D" w:rsidRPr="000C584A" w:rsidRDefault="00741D8D" w:rsidP="00741D8D">
      <w:pPr>
        <w:spacing w:after="0"/>
        <w:rPr>
          <w:rFonts w:ascii="Palatino Linotype" w:hAnsi="Palatino Linotype" w:cs="Tahoma"/>
          <w:b/>
          <w:szCs w:val="20"/>
        </w:rPr>
      </w:pPr>
      <w:r w:rsidRPr="000C584A">
        <w:rPr>
          <w:rFonts w:ascii="Palatino Linotype" w:hAnsi="Palatino Linotype" w:cs="Tahoma"/>
          <w:b/>
          <w:szCs w:val="20"/>
        </w:rPr>
        <w:t>Intermediate and On-Going Tasks</w:t>
      </w:r>
    </w:p>
    <w:p w:rsidR="00741D8D" w:rsidRPr="000C584A" w:rsidRDefault="00741D8D" w:rsidP="00865F45">
      <w:pPr>
        <w:widowControl w:val="0"/>
        <w:numPr>
          <w:ilvl w:val="0"/>
          <w:numId w:val="172"/>
        </w:numPr>
        <w:tabs>
          <w:tab w:val="left" w:pos="1800"/>
        </w:tabs>
        <w:autoSpaceDE w:val="0"/>
        <w:autoSpaceDN w:val="0"/>
        <w:adjustRightInd w:val="0"/>
        <w:spacing w:after="0" w:line="240" w:lineRule="auto"/>
        <w:rPr>
          <w:rFonts w:ascii="Palatino Linotype" w:eastAsia="Times New Roman" w:hAnsi="Palatino Linotype" w:cs="Arial"/>
          <w:szCs w:val="20"/>
        </w:rPr>
      </w:pPr>
      <w:r w:rsidRPr="000C584A">
        <w:rPr>
          <w:rFonts w:ascii="Palatino Linotype" w:eastAsia="Times New Roman" w:hAnsi="Palatino Linotype" w:cs="Arial"/>
          <w:szCs w:val="20"/>
        </w:rPr>
        <w:t>Monitor function of your area and provide updates to Reception Group Supervisor</w:t>
      </w:r>
    </w:p>
    <w:p w:rsidR="00741D8D" w:rsidRPr="000C584A" w:rsidRDefault="00741D8D" w:rsidP="00865F45">
      <w:pPr>
        <w:widowControl w:val="0"/>
        <w:numPr>
          <w:ilvl w:val="0"/>
          <w:numId w:val="172"/>
        </w:numPr>
        <w:tabs>
          <w:tab w:val="left" w:pos="1800"/>
        </w:tabs>
        <w:autoSpaceDE w:val="0"/>
        <w:autoSpaceDN w:val="0"/>
        <w:adjustRightInd w:val="0"/>
        <w:spacing w:after="0" w:line="240" w:lineRule="auto"/>
        <w:rPr>
          <w:rFonts w:ascii="Palatino Linotype" w:eastAsia="Times New Roman" w:hAnsi="Palatino Linotype" w:cs="Arial"/>
          <w:szCs w:val="20"/>
        </w:rPr>
      </w:pPr>
      <w:r w:rsidRPr="000C584A">
        <w:rPr>
          <w:rFonts w:ascii="Palatino Linotype" w:eastAsia="Times New Roman" w:hAnsi="Palatino Linotype" w:cs="Arial"/>
          <w:szCs w:val="20"/>
        </w:rPr>
        <w:t>Ensure all people who are entering the center are assessed for immediate functional needs.</w:t>
      </w:r>
    </w:p>
    <w:p w:rsidR="00741D8D" w:rsidRPr="000C584A" w:rsidRDefault="00741D8D" w:rsidP="00865F45">
      <w:pPr>
        <w:widowControl w:val="0"/>
        <w:numPr>
          <w:ilvl w:val="0"/>
          <w:numId w:val="172"/>
        </w:numPr>
        <w:tabs>
          <w:tab w:val="left" w:pos="1800"/>
        </w:tabs>
        <w:autoSpaceDE w:val="0"/>
        <w:autoSpaceDN w:val="0"/>
        <w:adjustRightInd w:val="0"/>
        <w:spacing w:after="0" w:line="240" w:lineRule="auto"/>
        <w:rPr>
          <w:rFonts w:ascii="Palatino Linotype" w:eastAsia="Times New Roman" w:hAnsi="Palatino Linotype" w:cs="Arial"/>
          <w:szCs w:val="20"/>
        </w:rPr>
      </w:pPr>
      <w:r w:rsidRPr="000C584A">
        <w:rPr>
          <w:rFonts w:ascii="Palatino Linotype" w:eastAsia="Times New Roman" w:hAnsi="Palatino Linotype" w:cs="Arial"/>
          <w:szCs w:val="20"/>
        </w:rPr>
        <w:t xml:space="preserve">Direct those that enter to intake staff, </w:t>
      </w:r>
    </w:p>
    <w:p w:rsidR="00741D8D" w:rsidRPr="000C584A" w:rsidRDefault="00741D8D" w:rsidP="00865F45">
      <w:pPr>
        <w:widowControl w:val="0"/>
        <w:numPr>
          <w:ilvl w:val="0"/>
          <w:numId w:val="172"/>
        </w:numPr>
        <w:tabs>
          <w:tab w:val="left" w:pos="1800"/>
        </w:tabs>
        <w:autoSpaceDE w:val="0"/>
        <w:autoSpaceDN w:val="0"/>
        <w:adjustRightInd w:val="0"/>
        <w:spacing w:after="0" w:line="240" w:lineRule="auto"/>
        <w:rPr>
          <w:rFonts w:ascii="Palatino Linotype" w:eastAsia="Times New Roman" w:hAnsi="Palatino Linotype" w:cs="Arial"/>
          <w:szCs w:val="20"/>
        </w:rPr>
      </w:pPr>
      <w:r w:rsidRPr="000C584A">
        <w:rPr>
          <w:rFonts w:ascii="Palatino Linotype" w:eastAsia="Times New Roman" w:hAnsi="Palatino Linotype" w:cs="Arial"/>
          <w:szCs w:val="20"/>
        </w:rPr>
        <w:t>Provide orientation to center, ensure persons have floor plans and understand layout and flow.</w:t>
      </w:r>
    </w:p>
    <w:p w:rsidR="00741D8D" w:rsidRPr="000C584A" w:rsidRDefault="00741D8D" w:rsidP="00865F45">
      <w:pPr>
        <w:widowControl w:val="0"/>
        <w:numPr>
          <w:ilvl w:val="0"/>
          <w:numId w:val="172"/>
        </w:numPr>
        <w:tabs>
          <w:tab w:val="left" w:pos="1800"/>
        </w:tabs>
        <w:autoSpaceDE w:val="0"/>
        <w:autoSpaceDN w:val="0"/>
        <w:adjustRightInd w:val="0"/>
        <w:spacing w:after="0" w:line="240" w:lineRule="auto"/>
        <w:rPr>
          <w:rFonts w:ascii="Palatino Linotype" w:eastAsia="Times New Roman" w:hAnsi="Palatino Linotype" w:cs="Arial"/>
          <w:szCs w:val="20"/>
        </w:rPr>
      </w:pPr>
      <w:r w:rsidRPr="000C584A">
        <w:rPr>
          <w:rFonts w:ascii="Palatino Linotype" w:eastAsia="Times New Roman" w:hAnsi="Palatino Linotype" w:cs="Arial"/>
          <w:szCs w:val="20"/>
        </w:rPr>
        <w:t>Provide Psychological First Aid, if needed.</w:t>
      </w:r>
    </w:p>
    <w:p w:rsidR="00741D8D" w:rsidRPr="000C584A" w:rsidRDefault="00741D8D" w:rsidP="00865F45">
      <w:pPr>
        <w:widowControl w:val="0"/>
        <w:numPr>
          <w:ilvl w:val="0"/>
          <w:numId w:val="172"/>
        </w:numPr>
        <w:autoSpaceDE w:val="0"/>
        <w:autoSpaceDN w:val="0"/>
        <w:adjustRightInd w:val="0"/>
        <w:spacing w:after="0" w:line="240" w:lineRule="auto"/>
        <w:rPr>
          <w:rFonts w:ascii="Palatino Linotype" w:eastAsia="Times New Roman" w:hAnsi="Palatino Linotype" w:cs="Arial"/>
          <w:szCs w:val="20"/>
        </w:rPr>
      </w:pPr>
      <w:r w:rsidRPr="000C584A">
        <w:rPr>
          <w:rFonts w:ascii="Palatino Linotype" w:eastAsia="Times New Roman" w:hAnsi="Palatino Linotype" w:cs="Arial"/>
          <w:szCs w:val="20"/>
        </w:rPr>
        <w:t>Document data tallies as requested by supervisor.</w:t>
      </w:r>
    </w:p>
    <w:p w:rsidR="00741D8D" w:rsidRPr="000C584A" w:rsidRDefault="00741D8D" w:rsidP="00865F45">
      <w:pPr>
        <w:widowControl w:val="0"/>
        <w:numPr>
          <w:ilvl w:val="0"/>
          <w:numId w:val="172"/>
        </w:numPr>
        <w:autoSpaceDE w:val="0"/>
        <w:autoSpaceDN w:val="0"/>
        <w:adjustRightInd w:val="0"/>
        <w:spacing w:after="0" w:line="240" w:lineRule="auto"/>
        <w:rPr>
          <w:rFonts w:ascii="Palatino Linotype" w:eastAsia="Times New Roman" w:hAnsi="Palatino Linotype" w:cs="Arial"/>
          <w:szCs w:val="20"/>
        </w:rPr>
      </w:pPr>
      <w:r w:rsidRPr="000C584A">
        <w:rPr>
          <w:rFonts w:ascii="Palatino Linotype" w:eastAsia="Times New Roman" w:hAnsi="Palatino Linotype" w:cs="Arial"/>
          <w:szCs w:val="20"/>
        </w:rPr>
        <w:t>Troubleshoot problems as they arise and forward unresolved issues to the Reception Group Supervisor.</w:t>
      </w:r>
    </w:p>
    <w:p w:rsidR="00741D8D" w:rsidRPr="000C584A" w:rsidRDefault="00741D8D" w:rsidP="00865F45">
      <w:pPr>
        <w:pStyle w:val="ListParagraph"/>
        <w:numPr>
          <w:ilvl w:val="0"/>
          <w:numId w:val="172"/>
        </w:numPr>
        <w:rPr>
          <w:rFonts w:ascii="Palatino Linotype" w:hAnsi="Palatino Linotype" w:cs="Tahoma"/>
          <w:b/>
          <w:szCs w:val="20"/>
        </w:rPr>
      </w:pPr>
      <w:r w:rsidRPr="000C584A">
        <w:rPr>
          <w:rFonts w:ascii="Palatino Linotype" w:eastAsia="Times New Roman" w:hAnsi="Palatino Linotype" w:cs="Arial"/>
          <w:szCs w:val="20"/>
        </w:rPr>
        <w:t>Request break coverage from Reception Group Supervisor.</w:t>
      </w:r>
    </w:p>
    <w:p w:rsidR="00741D8D" w:rsidRPr="000C584A" w:rsidRDefault="00741D8D" w:rsidP="00741D8D">
      <w:pPr>
        <w:spacing w:after="0"/>
        <w:rPr>
          <w:rFonts w:ascii="Palatino Linotype" w:hAnsi="Palatino Linotype" w:cs="Tahoma"/>
          <w:b/>
          <w:szCs w:val="20"/>
        </w:rPr>
      </w:pPr>
      <w:r w:rsidRPr="000C584A">
        <w:rPr>
          <w:rFonts w:ascii="Palatino Linotype" w:hAnsi="Palatino Linotype" w:cs="Tahoma"/>
          <w:b/>
          <w:szCs w:val="20"/>
        </w:rPr>
        <w:t>Shift Change and Demobilization Tasks</w:t>
      </w:r>
    </w:p>
    <w:p w:rsidR="00741D8D" w:rsidRPr="000C584A" w:rsidRDefault="00741D8D" w:rsidP="00865F45">
      <w:pPr>
        <w:pStyle w:val="ListParagraph"/>
        <w:widowControl w:val="0"/>
        <w:numPr>
          <w:ilvl w:val="0"/>
          <w:numId w:val="207"/>
        </w:numPr>
        <w:tabs>
          <w:tab w:val="left" w:pos="1440"/>
          <w:tab w:val="left" w:pos="1800"/>
        </w:tabs>
        <w:autoSpaceDE w:val="0"/>
        <w:autoSpaceDN w:val="0"/>
        <w:adjustRightInd w:val="0"/>
        <w:spacing w:after="0" w:line="240" w:lineRule="auto"/>
        <w:rPr>
          <w:rFonts w:ascii="Palatino Linotype" w:eastAsia="Times New Roman" w:hAnsi="Palatino Linotype" w:cs="Arial"/>
          <w:szCs w:val="20"/>
        </w:rPr>
      </w:pPr>
      <w:r w:rsidRPr="000C584A">
        <w:rPr>
          <w:rFonts w:ascii="Palatino Linotype" w:eastAsia="Times New Roman" w:hAnsi="Palatino Linotype" w:cs="Arial"/>
          <w:szCs w:val="20"/>
        </w:rPr>
        <w:t>Assist with clean-up as necessary for next shift.</w:t>
      </w:r>
    </w:p>
    <w:p w:rsidR="00741D8D" w:rsidRPr="000C584A" w:rsidRDefault="00741D8D" w:rsidP="00865F45">
      <w:pPr>
        <w:widowControl w:val="0"/>
        <w:numPr>
          <w:ilvl w:val="0"/>
          <w:numId w:val="207"/>
        </w:numPr>
        <w:autoSpaceDE w:val="0"/>
        <w:autoSpaceDN w:val="0"/>
        <w:adjustRightInd w:val="0"/>
        <w:spacing w:after="0" w:line="240" w:lineRule="auto"/>
        <w:rPr>
          <w:rFonts w:ascii="Palatino Linotype" w:eastAsia="Times New Roman" w:hAnsi="Palatino Linotype" w:cs="Arial"/>
          <w:szCs w:val="20"/>
        </w:rPr>
      </w:pPr>
      <w:r w:rsidRPr="000C584A">
        <w:rPr>
          <w:rFonts w:ascii="Palatino Linotype" w:eastAsia="Times New Roman" w:hAnsi="Palatino Linotype" w:cs="Arial"/>
          <w:szCs w:val="20"/>
        </w:rPr>
        <w:t>Brief staff person assigned to next shift.</w:t>
      </w:r>
    </w:p>
    <w:p w:rsidR="00741D8D" w:rsidRPr="000C584A" w:rsidRDefault="00741D8D" w:rsidP="00865F45">
      <w:pPr>
        <w:widowControl w:val="0"/>
        <w:numPr>
          <w:ilvl w:val="0"/>
          <w:numId w:val="207"/>
        </w:numPr>
        <w:autoSpaceDE w:val="0"/>
        <w:autoSpaceDN w:val="0"/>
        <w:adjustRightInd w:val="0"/>
        <w:spacing w:after="0" w:line="240" w:lineRule="auto"/>
        <w:rPr>
          <w:rFonts w:ascii="Palatino Linotype" w:eastAsia="Times New Roman" w:hAnsi="Palatino Linotype" w:cs="Arial"/>
          <w:szCs w:val="20"/>
        </w:rPr>
      </w:pPr>
      <w:r w:rsidRPr="000C584A">
        <w:rPr>
          <w:rFonts w:ascii="Palatino Linotype" w:eastAsia="Times New Roman" w:hAnsi="Palatino Linotype" w:cs="Arial"/>
          <w:szCs w:val="20"/>
        </w:rPr>
        <w:t>Participate in scheduled debriefing sessions</w:t>
      </w:r>
    </w:p>
    <w:p w:rsidR="00741D8D" w:rsidRPr="000C584A" w:rsidRDefault="00741D8D" w:rsidP="00865F45">
      <w:pPr>
        <w:widowControl w:val="0"/>
        <w:numPr>
          <w:ilvl w:val="0"/>
          <w:numId w:val="207"/>
        </w:numPr>
        <w:autoSpaceDE w:val="0"/>
        <w:autoSpaceDN w:val="0"/>
        <w:adjustRightInd w:val="0"/>
        <w:spacing w:after="0" w:line="240" w:lineRule="auto"/>
        <w:rPr>
          <w:rFonts w:ascii="Palatino Linotype" w:eastAsia="Times New Roman" w:hAnsi="Palatino Linotype" w:cs="Arial"/>
          <w:szCs w:val="20"/>
        </w:rPr>
      </w:pPr>
      <w:r w:rsidRPr="000C584A">
        <w:rPr>
          <w:rFonts w:ascii="Palatino Linotype" w:eastAsia="Times New Roman" w:hAnsi="Palatino Linotype" w:cs="Arial"/>
          <w:szCs w:val="20"/>
        </w:rPr>
        <w:t>Gather information for final situation report</w:t>
      </w:r>
    </w:p>
    <w:p w:rsidR="006B7A0F" w:rsidRPr="000C584A" w:rsidRDefault="00741D8D" w:rsidP="00865F45">
      <w:pPr>
        <w:widowControl w:val="0"/>
        <w:numPr>
          <w:ilvl w:val="0"/>
          <w:numId w:val="207"/>
        </w:numPr>
        <w:autoSpaceDE w:val="0"/>
        <w:autoSpaceDN w:val="0"/>
        <w:adjustRightInd w:val="0"/>
        <w:spacing w:after="0" w:line="240" w:lineRule="auto"/>
        <w:rPr>
          <w:rFonts w:ascii="Palatino Linotype" w:eastAsia="Times New Roman" w:hAnsi="Palatino Linotype" w:cs="Arial"/>
          <w:szCs w:val="20"/>
        </w:rPr>
        <w:sectPr w:rsidR="006B7A0F" w:rsidRPr="000C584A" w:rsidSect="000C584A">
          <w:pgSz w:w="12240" w:h="15840"/>
          <w:pgMar w:top="720" w:right="720" w:bottom="720" w:left="1080" w:header="720" w:footer="720" w:gutter="0"/>
          <w:cols w:space="720"/>
          <w:docGrid w:linePitch="360"/>
        </w:sectPr>
      </w:pPr>
      <w:r w:rsidRPr="000C584A">
        <w:rPr>
          <w:rFonts w:ascii="Palatino Linotype" w:eastAsia="Times New Roman" w:hAnsi="Palatino Linotype" w:cs="Arial"/>
          <w:szCs w:val="20"/>
        </w:rPr>
        <w:t>Check out at the Check-in/Check-out Station.</w:t>
      </w:r>
    </w:p>
    <w:p w:rsidR="006B7A0F" w:rsidRPr="00D63C0E" w:rsidRDefault="006B7A0F" w:rsidP="00D40AF6">
      <w:pPr>
        <w:pStyle w:val="Heading2"/>
      </w:pPr>
      <w:r>
        <w:lastRenderedPageBreak/>
        <w:t>workforce lead position checklist</w:t>
      </w:r>
    </w:p>
    <w:p w:rsidR="006B7A0F" w:rsidRPr="000C584A" w:rsidRDefault="006B7A0F" w:rsidP="006B7A0F">
      <w:pPr>
        <w:rPr>
          <w:rFonts w:ascii="Palatino Linotype" w:hAnsi="Palatino Linotype" w:cs="Tahoma"/>
          <w:szCs w:val="20"/>
        </w:rPr>
      </w:pPr>
      <w:r w:rsidRPr="000C584A">
        <w:rPr>
          <w:rFonts w:ascii="Palatino Linotype" w:hAnsi="Palatino Linotype" w:cs="Tahoma"/>
          <w:b/>
          <w:szCs w:val="20"/>
        </w:rPr>
        <w:t>You report to</w:t>
      </w:r>
      <w:r w:rsidRPr="000C584A">
        <w:rPr>
          <w:rFonts w:ascii="Palatino Linotype" w:hAnsi="Palatino Linotype" w:cs="Tahoma"/>
          <w:szCs w:val="20"/>
        </w:rPr>
        <w:t>: Site Logistics Lead</w:t>
      </w:r>
    </w:p>
    <w:p w:rsidR="006B7A0F" w:rsidRPr="000C584A" w:rsidRDefault="006B7A0F" w:rsidP="006B7A0F">
      <w:pPr>
        <w:pStyle w:val="BodyTextIndent2"/>
        <w:spacing w:before="120" w:after="200"/>
        <w:ind w:left="0"/>
        <w:rPr>
          <w:rFonts w:ascii="Palatino Linotype" w:hAnsi="Palatino Linotype" w:cs="Arial"/>
          <w:sz w:val="22"/>
        </w:rPr>
      </w:pPr>
      <w:r w:rsidRPr="000C584A">
        <w:rPr>
          <w:rFonts w:ascii="Palatino Linotype" w:hAnsi="Palatino Linotype" w:cs="Tahoma"/>
          <w:b/>
          <w:sz w:val="22"/>
          <w:szCs w:val="20"/>
        </w:rPr>
        <w:t>Mission</w:t>
      </w:r>
      <w:r w:rsidRPr="000C584A">
        <w:rPr>
          <w:rFonts w:ascii="Palatino Linotype" w:hAnsi="Palatino Linotype" w:cs="Tahoma"/>
          <w:sz w:val="22"/>
          <w:szCs w:val="20"/>
        </w:rPr>
        <w:t xml:space="preserve">:  </w:t>
      </w:r>
      <w:r w:rsidRPr="000C584A">
        <w:rPr>
          <w:rFonts w:ascii="Palatino Linotype" w:hAnsi="Palatino Linotype" w:cs="Arial"/>
          <w:sz w:val="22"/>
        </w:rPr>
        <w:t>Manage the staffing needs, primarily: Staff Check-in/Check-out process, documentation of on-site staff (current, previous, and upcoming shifts), and staff food, water and break needs.</w:t>
      </w:r>
    </w:p>
    <w:p w:rsidR="006B7A0F" w:rsidRPr="000C584A" w:rsidRDefault="006B7A0F" w:rsidP="006B7A0F">
      <w:pPr>
        <w:spacing w:after="0"/>
        <w:rPr>
          <w:rFonts w:ascii="Palatino Linotype" w:hAnsi="Palatino Linotype" w:cs="Tahoma"/>
          <w:b/>
          <w:szCs w:val="20"/>
        </w:rPr>
      </w:pPr>
      <w:r w:rsidRPr="000C584A">
        <w:rPr>
          <w:rFonts w:ascii="Palatino Linotype" w:hAnsi="Palatino Linotype" w:cs="Tahoma"/>
          <w:b/>
          <w:szCs w:val="20"/>
        </w:rPr>
        <w:t>Immediate Tasks</w:t>
      </w:r>
    </w:p>
    <w:p w:rsidR="006B7A0F" w:rsidRPr="000C584A" w:rsidRDefault="006B7A0F" w:rsidP="00865F45">
      <w:pPr>
        <w:pStyle w:val="ListParagraph"/>
        <w:numPr>
          <w:ilvl w:val="0"/>
          <w:numId w:val="212"/>
        </w:numPr>
        <w:tabs>
          <w:tab w:val="left" w:pos="1440"/>
          <w:tab w:val="left" w:pos="1800"/>
        </w:tabs>
        <w:spacing w:after="0"/>
        <w:rPr>
          <w:rFonts w:ascii="Palatino Linotype" w:hAnsi="Palatino Linotype" w:cs="Arial"/>
          <w:szCs w:val="20"/>
        </w:rPr>
      </w:pPr>
      <w:r w:rsidRPr="000C584A">
        <w:rPr>
          <w:rFonts w:ascii="Palatino Linotype" w:hAnsi="Palatino Linotype" w:cs="Arial"/>
          <w:szCs w:val="20"/>
        </w:rPr>
        <w:t>Check in and receive site orientation to Staff Check-in/Check-out Station and break areas.</w:t>
      </w:r>
    </w:p>
    <w:p w:rsidR="006B7A0F" w:rsidRPr="000C584A" w:rsidRDefault="006B7A0F" w:rsidP="00865F45">
      <w:pPr>
        <w:numPr>
          <w:ilvl w:val="0"/>
          <w:numId w:val="172"/>
        </w:numPr>
        <w:spacing w:after="0" w:line="240" w:lineRule="auto"/>
        <w:rPr>
          <w:rFonts w:ascii="Palatino Linotype" w:hAnsi="Palatino Linotype" w:cs="Arial"/>
          <w:szCs w:val="20"/>
        </w:rPr>
      </w:pPr>
      <w:r w:rsidRPr="000C584A">
        <w:rPr>
          <w:rFonts w:ascii="Palatino Linotype" w:hAnsi="Palatino Linotype" w:cs="Arial"/>
          <w:szCs w:val="20"/>
        </w:rPr>
        <w:t>Read this entire Job Action Sheet and organizational chart.</w:t>
      </w:r>
    </w:p>
    <w:p w:rsidR="006B7A0F" w:rsidRPr="000C584A" w:rsidRDefault="006B7A0F" w:rsidP="00865F45">
      <w:pPr>
        <w:numPr>
          <w:ilvl w:val="0"/>
          <w:numId w:val="172"/>
        </w:numPr>
        <w:spacing w:after="0" w:line="240" w:lineRule="auto"/>
        <w:rPr>
          <w:rFonts w:ascii="Palatino Linotype" w:hAnsi="Palatino Linotype" w:cs="Arial"/>
          <w:szCs w:val="20"/>
        </w:rPr>
      </w:pPr>
      <w:r w:rsidRPr="000C584A">
        <w:rPr>
          <w:rFonts w:ascii="Palatino Linotype" w:hAnsi="Palatino Linotype" w:cs="Arial"/>
          <w:szCs w:val="20"/>
        </w:rPr>
        <w:t>Receive orientation from Site Logistics Lead.</w:t>
      </w:r>
    </w:p>
    <w:p w:rsidR="006B7A0F" w:rsidRPr="000C584A" w:rsidRDefault="006B7A0F" w:rsidP="00865F45">
      <w:pPr>
        <w:numPr>
          <w:ilvl w:val="0"/>
          <w:numId w:val="172"/>
        </w:numPr>
        <w:spacing w:line="240" w:lineRule="auto"/>
        <w:rPr>
          <w:rFonts w:ascii="Palatino Linotype" w:hAnsi="Palatino Linotype" w:cs="Arial"/>
          <w:szCs w:val="20"/>
        </w:rPr>
      </w:pPr>
      <w:r w:rsidRPr="000C584A">
        <w:rPr>
          <w:rFonts w:ascii="Palatino Linotype" w:hAnsi="Palatino Linotype" w:cs="Arial"/>
          <w:szCs w:val="20"/>
        </w:rPr>
        <w:t>Familiarize self with position checklist.</w:t>
      </w:r>
    </w:p>
    <w:p w:rsidR="006B7A0F" w:rsidRPr="000C584A" w:rsidRDefault="006B7A0F" w:rsidP="006B7A0F">
      <w:pPr>
        <w:spacing w:after="0"/>
        <w:rPr>
          <w:rFonts w:ascii="Palatino Linotype" w:hAnsi="Palatino Linotype" w:cs="Tahoma"/>
          <w:b/>
          <w:szCs w:val="20"/>
        </w:rPr>
      </w:pPr>
      <w:r w:rsidRPr="000C584A">
        <w:rPr>
          <w:rFonts w:ascii="Palatino Linotype" w:hAnsi="Palatino Linotype" w:cs="Tahoma"/>
          <w:b/>
          <w:szCs w:val="20"/>
        </w:rPr>
        <w:t>Intermediate and On-Going Tasks</w:t>
      </w:r>
    </w:p>
    <w:p w:rsidR="006B7A0F" w:rsidRPr="000C584A" w:rsidRDefault="006B7A0F" w:rsidP="00865F45">
      <w:pPr>
        <w:numPr>
          <w:ilvl w:val="0"/>
          <w:numId w:val="172"/>
        </w:numPr>
        <w:spacing w:after="0" w:line="240" w:lineRule="auto"/>
        <w:rPr>
          <w:rFonts w:ascii="Palatino Linotype" w:hAnsi="Palatino Linotype" w:cs="Arial"/>
          <w:szCs w:val="20"/>
        </w:rPr>
      </w:pPr>
      <w:r w:rsidRPr="000C584A">
        <w:rPr>
          <w:rFonts w:ascii="Palatino Linotype" w:hAnsi="Palatino Linotype" w:cs="Arial"/>
          <w:szCs w:val="20"/>
        </w:rPr>
        <w:t>Check in and check out staff, badging and providing orientation materials.</w:t>
      </w:r>
    </w:p>
    <w:p w:rsidR="006B7A0F" w:rsidRPr="000C584A" w:rsidRDefault="006B7A0F" w:rsidP="00865F45">
      <w:pPr>
        <w:numPr>
          <w:ilvl w:val="0"/>
          <w:numId w:val="172"/>
        </w:numPr>
        <w:spacing w:after="0" w:line="240" w:lineRule="auto"/>
        <w:rPr>
          <w:rFonts w:ascii="Palatino Linotype" w:hAnsi="Palatino Linotype" w:cs="Arial"/>
          <w:szCs w:val="20"/>
        </w:rPr>
      </w:pPr>
      <w:r w:rsidRPr="000C584A">
        <w:rPr>
          <w:rFonts w:ascii="Palatino Linotype" w:hAnsi="Palatino Linotype" w:cs="Arial"/>
          <w:szCs w:val="20"/>
        </w:rPr>
        <w:t>Assess food and water needs for staff.</w:t>
      </w:r>
    </w:p>
    <w:p w:rsidR="006B7A0F" w:rsidRPr="000C584A" w:rsidRDefault="006B7A0F" w:rsidP="00865F45">
      <w:pPr>
        <w:numPr>
          <w:ilvl w:val="0"/>
          <w:numId w:val="172"/>
        </w:numPr>
        <w:spacing w:after="0" w:line="240" w:lineRule="auto"/>
        <w:rPr>
          <w:rFonts w:ascii="Palatino Linotype" w:hAnsi="Palatino Linotype" w:cs="Arial"/>
          <w:szCs w:val="20"/>
        </w:rPr>
      </w:pPr>
      <w:r w:rsidRPr="000C584A">
        <w:rPr>
          <w:rFonts w:ascii="Palatino Linotype" w:hAnsi="Palatino Linotype" w:cs="Arial"/>
          <w:szCs w:val="20"/>
        </w:rPr>
        <w:t xml:space="preserve">Organize and maintain break areas, supplying food/water. </w:t>
      </w:r>
    </w:p>
    <w:p w:rsidR="006B7A0F" w:rsidRPr="000C584A" w:rsidRDefault="006B7A0F" w:rsidP="00865F45">
      <w:pPr>
        <w:numPr>
          <w:ilvl w:val="0"/>
          <w:numId w:val="172"/>
        </w:numPr>
        <w:spacing w:after="0" w:line="240" w:lineRule="auto"/>
        <w:rPr>
          <w:rFonts w:ascii="Palatino Linotype" w:hAnsi="Palatino Linotype" w:cs="Arial"/>
          <w:szCs w:val="20"/>
        </w:rPr>
      </w:pPr>
      <w:r w:rsidRPr="000C584A">
        <w:rPr>
          <w:rFonts w:ascii="Palatino Linotype" w:hAnsi="Palatino Linotype" w:cs="Arial"/>
          <w:szCs w:val="20"/>
        </w:rPr>
        <w:t>Request additional equipment and supplies from Site Logistics Lead.</w:t>
      </w:r>
    </w:p>
    <w:p w:rsidR="006B7A0F" w:rsidRPr="000C584A" w:rsidRDefault="006B7A0F" w:rsidP="00865F45">
      <w:pPr>
        <w:numPr>
          <w:ilvl w:val="0"/>
          <w:numId w:val="172"/>
        </w:numPr>
        <w:spacing w:after="0" w:line="240" w:lineRule="auto"/>
        <w:rPr>
          <w:rFonts w:ascii="Palatino Linotype" w:hAnsi="Palatino Linotype" w:cs="Arial"/>
          <w:szCs w:val="20"/>
        </w:rPr>
      </w:pPr>
      <w:r w:rsidRPr="000C584A">
        <w:rPr>
          <w:rFonts w:ascii="Palatino Linotype" w:hAnsi="Palatino Linotype" w:cs="Arial"/>
          <w:szCs w:val="20"/>
        </w:rPr>
        <w:t>Work with Safety and Security to ensure security of staff belongings</w:t>
      </w:r>
    </w:p>
    <w:p w:rsidR="006B7A0F" w:rsidRPr="000C584A" w:rsidRDefault="006B7A0F" w:rsidP="00865F45">
      <w:pPr>
        <w:numPr>
          <w:ilvl w:val="0"/>
          <w:numId w:val="172"/>
        </w:numPr>
        <w:spacing w:after="0" w:line="240" w:lineRule="auto"/>
        <w:rPr>
          <w:rFonts w:ascii="Palatino Linotype" w:hAnsi="Palatino Linotype" w:cs="Arial"/>
          <w:szCs w:val="20"/>
        </w:rPr>
      </w:pPr>
      <w:r w:rsidRPr="000C584A">
        <w:rPr>
          <w:rFonts w:ascii="Palatino Linotype" w:hAnsi="Palatino Linotype" w:cs="Arial"/>
          <w:szCs w:val="20"/>
        </w:rPr>
        <w:t>Manage staff phone line (if needed) providing communication between staff and family.</w:t>
      </w:r>
    </w:p>
    <w:p w:rsidR="006B7A0F" w:rsidRPr="000C584A" w:rsidRDefault="006B7A0F" w:rsidP="00865F45">
      <w:pPr>
        <w:numPr>
          <w:ilvl w:val="0"/>
          <w:numId w:val="172"/>
        </w:numPr>
        <w:spacing w:after="0" w:line="240" w:lineRule="auto"/>
        <w:rPr>
          <w:rFonts w:ascii="Palatino Linotype" w:hAnsi="Palatino Linotype" w:cs="Arial"/>
          <w:szCs w:val="20"/>
        </w:rPr>
      </w:pPr>
      <w:r w:rsidRPr="000C584A">
        <w:rPr>
          <w:rFonts w:ascii="Palatino Linotype" w:hAnsi="Palatino Linotype" w:cs="Arial"/>
          <w:szCs w:val="20"/>
        </w:rPr>
        <w:t>Troubleshoot problems as they arise and forward unresolved issues to Site Logistics Lead.</w:t>
      </w:r>
    </w:p>
    <w:p w:rsidR="006B7A0F" w:rsidRPr="000C584A" w:rsidRDefault="006B7A0F" w:rsidP="00865F45">
      <w:pPr>
        <w:numPr>
          <w:ilvl w:val="0"/>
          <w:numId w:val="172"/>
        </w:numPr>
        <w:spacing w:line="240" w:lineRule="auto"/>
        <w:rPr>
          <w:rFonts w:ascii="Palatino Linotype" w:hAnsi="Palatino Linotype" w:cs="Arial"/>
          <w:szCs w:val="20"/>
        </w:rPr>
      </w:pPr>
      <w:r w:rsidRPr="000C584A">
        <w:rPr>
          <w:rFonts w:ascii="Palatino Linotype" w:hAnsi="Palatino Linotype" w:cs="Arial"/>
          <w:szCs w:val="20"/>
        </w:rPr>
        <w:t>Request break coverage from Site Logistics Lead.</w:t>
      </w:r>
    </w:p>
    <w:p w:rsidR="006B7A0F" w:rsidRPr="000C584A" w:rsidRDefault="006B7A0F" w:rsidP="006B7A0F">
      <w:pPr>
        <w:spacing w:after="0"/>
        <w:rPr>
          <w:rFonts w:ascii="Palatino Linotype" w:hAnsi="Palatino Linotype" w:cs="Tahoma"/>
          <w:b/>
          <w:szCs w:val="20"/>
        </w:rPr>
      </w:pPr>
      <w:r w:rsidRPr="000C584A">
        <w:rPr>
          <w:rFonts w:ascii="Palatino Linotype" w:hAnsi="Palatino Linotype" w:cs="Tahoma"/>
          <w:b/>
          <w:szCs w:val="20"/>
        </w:rPr>
        <w:t>Shift Change and Demobilization Tasks</w:t>
      </w:r>
    </w:p>
    <w:p w:rsidR="006B7A0F" w:rsidRPr="000C584A" w:rsidRDefault="006B7A0F" w:rsidP="00865F45">
      <w:pPr>
        <w:pStyle w:val="ListParagraph"/>
        <w:numPr>
          <w:ilvl w:val="0"/>
          <w:numId w:val="213"/>
        </w:numPr>
        <w:tabs>
          <w:tab w:val="left" w:pos="1440"/>
          <w:tab w:val="left" w:pos="1800"/>
        </w:tabs>
        <w:spacing w:after="0"/>
        <w:rPr>
          <w:rFonts w:ascii="Palatino Linotype" w:hAnsi="Palatino Linotype" w:cs="Arial"/>
          <w:szCs w:val="20"/>
        </w:rPr>
      </w:pPr>
      <w:r w:rsidRPr="000C584A">
        <w:rPr>
          <w:rFonts w:ascii="Palatino Linotype" w:hAnsi="Palatino Linotype" w:cs="Arial"/>
          <w:szCs w:val="20"/>
        </w:rPr>
        <w:t>Assist with clean-up as necessary for next shift.</w:t>
      </w:r>
    </w:p>
    <w:p w:rsidR="006B7A0F" w:rsidRPr="000C584A" w:rsidRDefault="006B7A0F" w:rsidP="00865F45">
      <w:pPr>
        <w:pStyle w:val="ListParagraph"/>
        <w:numPr>
          <w:ilvl w:val="0"/>
          <w:numId w:val="213"/>
        </w:numPr>
        <w:tabs>
          <w:tab w:val="left" w:pos="1440"/>
          <w:tab w:val="left" w:pos="1800"/>
        </w:tabs>
        <w:spacing w:after="0"/>
        <w:rPr>
          <w:rFonts w:ascii="Palatino Linotype" w:hAnsi="Palatino Linotype" w:cs="Arial"/>
          <w:szCs w:val="20"/>
        </w:rPr>
      </w:pPr>
      <w:r w:rsidRPr="000C584A">
        <w:rPr>
          <w:rFonts w:ascii="Palatino Linotype" w:hAnsi="Palatino Linotype" w:cs="Arial"/>
          <w:szCs w:val="20"/>
        </w:rPr>
        <w:t>Participate in scheduled debriefing sessions</w:t>
      </w:r>
    </w:p>
    <w:p w:rsidR="00572362" w:rsidRPr="000C584A" w:rsidRDefault="006B7A0F" w:rsidP="00865F45">
      <w:pPr>
        <w:pStyle w:val="ListParagraph"/>
        <w:numPr>
          <w:ilvl w:val="0"/>
          <w:numId w:val="213"/>
        </w:numPr>
        <w:spacing w:after="0" w:line="240" w:lineRule="auto"/>
        <w:rPr>
          <w:rFonts w:ascii="Palatino Linotype" w:hAnsi="Palatino Linotype" w:cs="Arial"/>
          <w:szCs w:val="20"/>
        </w:rPr>
      </w:pPr>
      <w:r w:rsidRPr="000C584A">
        <w:rPr>
          <w:rFonts w:ascii="Palatino Linotype" w:hAnsi="Palatino Linotype" w:cs="Arial"/>
          <w:szCs w:val="20"/>
        </w:rPr>
        <w:t>Check out at the Staff Check-in/Check-out Station.</w:t>
      </w:r>
    </w:p>
    <w:sectPr w:rsidR="00572362" w:rsidRPr="000C584A" w:rsidSect="000C584A">
      <w:pgSz w:w="12240" w:h="15840"/>
      <w:pgMar w:top="720" w:right="720" w:bottom="720" w:left="108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76504" w:rsidRDefault="00076504" w:rsidP="00D90079">
      <w:pPr>
        <w:spacing w:after="0" w:line="240" w:lineRule="auto"/>
      </w:pPr>
      <w:r>
        <w:separator/>
      </w:r>
    </w:p>
  </w:endnote>
  <w:endnote w:type="continuationSeparator" w:id="0">
    <w:p w:rsidR="00076504" w:rsidRDefault="00076504" w:rsidP="00D900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Perpetua Titling MT">
    <w:panose1 w:val="020205020605050208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Perpetua">
    <w:panose1 w:val="02020502060401020303"/>
    <w:charset w:val="00"/>
    <w:family w:val="roman"/>
    <w:pitch w:val="variable"/>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Garamond-Italic">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15646039"/>
      <w:docPartObj>
        <w:docPartGallery w:val="Page Numbers (Bottom of Page)"/>
        <w:docPartUnique/>
      </w:docPartObj>
    </w:sdtPr>
    <w:sdtEndPr>
      <w:rPr>
        <w:noProof/>
        <w:sz w:val="20"/>
      </w:rPr>
    </w:sdtEndPr>
    <w:sdtContent>
      <w:p w:rsidR="00076504" w:rsidRPr="0093315C" w:rsidRDefault="00076504">
        <w:pPr>
          <w:pStyle w:val="Footer"/>
          <w:jc w:val="center"/>
          <w:rPr>
            <w:sz w:val="20"/>
          </w:rPr>
        </w:pPr>
        <w:r w:rsidRPr="0093315C">
          <w:rPr>
            <w:sz w:val="20"/>
          </w:rPr>
          <w:fldChar w:fldCharType="begin"/>
        </w:r>
        <w:r w:rsidRPr="0093315C">
          <w:rPr>
            <w:sz w:val="20"/>
          </w:rPr>
          <w:instrText xml:space="preserve"> PAGE   \* MERGEFORMAT </w:instrText>
        </w:r>
        <w:r w:rsidRPr="0093315C">
          <w:rPr>
            <w:sz w:val="20"/>
          </w:rPr>
          <w:fldChar w:fldCharType="separate"/>
        </w:r>
        <w:r w:rsidR="00A221B8">
          <w:rPr>
            <w:noProof/>
            <w:sz w:val="20"/>
          </w:rPr>
          <w:t>143</w:t>
        </w:r>
        <w:r w:rsidRPr="0093315C">
          <w:rPr>
            <w:noProof/>
            <w:sz w:val="20"/>
          </w:rPr>
          <w:fldChar w:fldCharType="end"/>
        </w:r>
      </w:p>
    </w:sdtContent>
  </w:sdt>
  <w:p w:rsidR="00076504" w:rsidRDefault="0007650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50266752"/>
      <w:docPartObj>
        <w:docPartGallery w:val="Page Numbers (Bottom of Page)"/>
        <w:docPartUnique/>
      </w:docPartObj>
    </w:sdtPr>
    <w:sdtEndPr>
      <w:rPr>
        <w:noProof/>
      </w:rPr>
    </w:sdtEndPr>
    <w:sdtContent>
      <w:p w:rsidR="00076504" w:rsidRDefault="00076504" w:rsidP="008C2A5E">
        <w:pPr>
          <w:pStyle w:val="Footer"/>
          <w:jc w:val="center"/>
        </w:pPr>
        <w:r w:rsidRPr="00601284">
          <w:rPr>
            <w:sz w:val="20"/>
            <w:szCs w:val="20"/>
          </w:rPr>
          <w:fldChar w:fldCharType="begin"/>
        </w:r>
        <w:r w:rsidRPr="00601284">
          <w:rPr>
            <w:sz w:val="20"/>
            <w:szCs w:val="20"/>
          </w:rPr>
          <w:instrText xml:space="preserve"> PAGE   \* MERGEFORMAT </w:instrText>
        </w:r>
        <w:r w:rsidRPr="00601284">
          <w:rPr>
            <w:sz w:val="20"/>
            <w:szCs w:val="20"/>
          </w:rPr>
          <w:fldChar w:fldCharType="separate"/>
        </w:r>
        <w:r w:rsidR="00972587">
          <w:rPr>
            <w:noProof/>
            <w:sz w:val="20"/>
            <w:szCs w:val="20"/>
          </w:rPr>
          <w:t>201</w:t>
        </w:r>
        <w:r w:rsidRPr="00601284">
          <w:rPr>
            <w:noProof/>
            <w:sz w:val="20"/>
            <w:szCs w:val="20"/>
          </w:rPr>
          <w:fldChar w:fldCharType="end"/>
        </w:r>
      </w:p>
    </w:sdtContent>
  </w:sdt>
  <w:p w:rsidR="00076504" w:rsidRDefault="0007650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76504" w:rsidRDefault="00076504" w:rsidP="00D90079">
      <w:pPr>
        <w:spacing w:after="0" w:line="240" w:lineRule="auto"/>
      </w:pPr>
      <w:r>
        <w:separator/>
      </w:r>
    </w:p>
  </w:footnote>
  <w:footnote w:type="continuationSeparator" w:id="0">
    <w:p w:rsidR="00076504" w:rsidRDefault="00076504" w:rsidP="00D9007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cs="Arial"/>
        <w:sz w:val="20"/>
        <w:szCs w:val="20"/>
      </w:rPr>
      <w:id w:val="1395770300"/>
      <w:docPartObj>
        <w:docPartGallery w:val="Watermarks"/>
        <w:docPartUnique/>
      </w:docPartObj>
    </w:sdtPr>
    <w:sdtContent>
      <w:p w:rsidR="00076504" w:rsidRDefault="00076504">
        <w:pPr>
          <w:pStyle w:val="Header"/>
          <w:rPr>
            <w:rFonts w:cs="Arial"/>
            <w:sz w:val="20"/>
            <w:szCs w:val="20"/>
          </w:rPr>
        </w:pPr>
        <w:r>
          <w:rPr>
            <w:rFonts w:cs="Arial"/>
            <w:noProof/>
            <w:sz w:val="20"/>
            <w:szCs w:val="20"/>
            <w:lang w:eastAsia="zh-TW"/>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6504" w:rsidRPr="008C2A5E" w:rsidRDefault="00076504" w:rsidP="008C2A5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C478CA"/>
    <w:multiLevelType w:val="hybridMultilevel"/>
    <w:tmpl w:val="612401CA"/>
    <w:lvl w:ilvl="0" w:tplc="BC825DF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282712D"/>
    <w:multiLevelType w:val="hybridMultilevel"/>
    <w:tmpl w:val="7FF8EA46"/>
    <w:lvl w:ilvl="0" w:tplc="0409000F">
      <w:start w:val="1"/>
      <w:numFmt w:val="decimal"/>
      <w:lvlText w:val="%1."/>
      <w:lvlJc w:val="left"/>
      <w:pPr>
        <w:ind w:left="720" w:hanging="360"/>
      </w:pPr>
    </w:lvl>
    <w:lvl w:ilvl="1" w:tplc="6C6CD1B4">
      <w:start w:val="1"/>
      <w:numFmt w:val="bullet"/>
      <w:lvlText w:val=""/>
      <w:lvlJc w:val="left"/>
      <w:pPr>
        <w:ind w:left="1440" w:hanging="360"/>
      </w:pPr>
      <w:rPr>
        <w:rFonts w:ascii="Wingdings 2" w:hAnsi="Wingdings 2"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2B64154"/>
    <w:multiLevelType w:val="hybridMultilevel"/>
    <w:tmpl w:val="0DDC136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
    <w:nsid w:val="02EF2ADE"/>
    <w:multiLevelType w:val="hybridMultilevel"/>
    <w:tmpl w:val="8D70A14A"/>
    <w:lvl w:ilvl="0" w:tplc="8EA4AC0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2F3506D"/>
    <w:multiLevelType w:val="hybridMultilevel"/>
    <w:tmpl w:val="67F80A06"/>
    <w:lvl w:ilvl="0" w:tplc="CE8A3E92">
      <w:start w:val="1"/>
      <w:numFmt w:val="bullet"/>
      <w:lvlText w:val=""/>
      <w:lvlJc w:val="left"/>
      <w:pPr>
        <w:ind w:left="720" w:hanging="360"/>
      </w:pPr>
      <w:rPr>
        <w:rFonts w:ascii="Symbol" w:hAnsi="Symbol" w:hint="default"/>
        <w:color w:val="auto"/>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36851F9"/>
    <w:multiLevelType w:val="hybridMultilevel"/>
    <w:tmpl w:val="FAB0E65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36A28C7"/>
    <w:multiLevelType w:val="hybridMultilevel"/>
    <w:tmpl w:val="0442C782"/>
    <w:lvl w:ilvl="0" w:tplc="09404D8E">
      <w:start w:val="1"/>
      <w:numFmt w:val="upperLetter"/>
      <w:lvlText w:val="%1."/>
      <w:lvlJc w:val="left"/>
      <w:pPr>
        <w:tabs>
          <w:tab w:val="num" w:pos="-720"/>
        </w:tabs>
        <w:ind w:left="-720" w:hanging="360"/>
      </w:pPr>
      <w:rPr>
        <w:rFonts w:hint="default"/>
      </w:rPr>
    </w:lvl>
    <w:lvl w:ilvl="1" w:tplc="4FC25736">
      <w:start w:val="1"/>
      <w:numFmt w:val="lowerRoman"/>
      <w:lvlText w:val="%2."/>
      <w:lvlJc w:val="left"/>
      <w:pPr>
        <w:tabs>
          <w:tab w:val="num" w:pos="1500"/>
        </w:tabs>
        <w:ind w:left="1500" w:hanging="420"/>
      </w:pPr>
      <w:rPr>
        <w:rFonts w:hint="default"/>
        <w:b w:val="0"/>
      </w:rPr>
    </w:lvl>
    <w:lvl w:ilvl="2" w:tplc="1AA0B088">
      <w:start w:val="1"/>
      <w:numFmt w:val="decimal"/>
      <w:lvlText w:val="%3."/>
      <w:lvlJc w:val="left"/>
      <w:pPr>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037E1566"/>
    <w:multiLevelType w:val="hybridMultilevel"/>
    <w:tmpl w:val="60180392"/>
    <w:lvl w:ilvl="0" w:tplc="8EA4AC0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3BC02CF"/>
    <w:multiLevelType w:val="hybridMultilevel"/>
    <w:tmpl w:val="F702A1AA"/>
    <w:lvl w:ilvl="0" w:tplc="CE8A3E92">
      <w:start w:val="1"/>
      <w:numFmt w:val="bullet"/>
      <w:lvlText w:val=""/>
      <w:lvlJc w:val="left"/>
      <w:pPr>
        <w:tabs>
          <w:tab w:val="num" w:pos="1800"/>
        </w:tabs>
        <w:ind w:left="1800" w:hanging="360"/>
      </w:pPr>
      <w:rPr>
        <w:rFonts w:ascii="Symbol" w:hAnsi="Symbol" w:hint="default"/>
        <w:color w:val="auto"/>
        <w:sz w:val="24"/>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9">
    <w:nsid w:val="049F0416"/>
    <w:multiLevelType w:val="hybridMultilevel"/>
    <w:tmpl w:val="18F258F6"/>
    <w:lvl w:ilvl="0" w:tplc="04090015">
      <w:start w:val="1"/>
      <w:numFmt w:val="upperLetter"/>
      <w:lvlText w:val="%1."/>
      <w:lvlJc w:val="left"/>
      <w:pPr>
        <w:tabs>
          <w:tab w:val="num" w:pos="720"/>
        </w:tabs>
        <w:ind w:left="720" w:hanging="360"/>
      </w:pPr>
      <w:rPr>
        <w:rFonts w:hint="default"/>
        <w:b w:val="0"/>
        <w:i w:val="0"/>
      </w:rPr>
    </w:lvl>
    <w:lvl w:ilvl="1" w:tplc="0409001B">
      <w:start w:val="1"/>
      <w:numFmt w:val="lowerRoman"/>
      <w:lvlText w:val="%2."/>
      <w:lvlJc w:val="right"/>
      <w:pPr>
        <w:tabs>
          <w:tab w:val="num" w:pos="720"/>
        </w:tabs>
        <w:ind w:left="720" w:hanging="360"/>
      </w:pPr>
      <w:rPr>
        <w:rFonts w:hint="default"/>
        <w:b w:val="0"/>
        <w:i w:val="0"/>
      </w:rPr>
    </w:lvl>
    <w:lvl w:ilvl="2" w:tplc="04090019">
      <w:start w:val="1"/>
      <w:numFmt w:val="lowerLetter"/>
      <w:lvlText w:val="%3."/>
      <w:lvlJc w:val="left"/>
      <w:pPr>
        <w:tabs>
          <w:tab w:val="num" w:pos="1440"/>
        </w:tabs>
        <w:ind w:left="1440" w:hanging="180"/>
      </w:pPr>
    </w:lvl>
    <w:lvl w:ilvl="3" w:tplc="04090015">
      <w:start w:val="1"/>
      <w:numFmt w:val="upperLetter"/>
      <w:lvlText w:val="%4."/>
      <w:lvlJc w:val="left"/>
      <w:pPr>
        <w:tabs>
          <w:tab w:val="num" w:pos="2160"/>
        </w:tabs>
        <w:ind w:left="2160" w:hanging="360"/>
      </w:pPr>
      <w:rPr>
        <w:rFonts w:hint="default"/>
      </w:rPr>
    </w:lvl>
    <w:lvl w:ilvl="4" w:tplc="0409001B">
      <w:start w:val="1"/>
      <w:numFmt w:val="lowerRoman"/>
      <w:lvlText w:val="%5."/>
      <w:lvlJc w:val="righ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10">
    <w:nsid w:val="04EA343F"/>
    <w:multiLevelType w:val="hybridMultilevel"/>
    <w:tmpl w:val="2D543CC2"/>
    <w:lvl w:ilvl="0" w:tplc="126AAF84">
      <w:start w:val="1"/>
      <w:numFmt w:val="bullet"/>
      <w:lvlText w:val=""/>
      <w:lvlJc w:val="left"/>
      <w:pPr>
        <w:tabs>
          <w:tab w:val="num" w:pos="720"/>
        </w:tabs>
        <w:ind w:left="720" w:hanging="360"/>
      </w:pPr>
      <w:rPr>
        <w:rFonts w:ascii="Wingdings" w:hAnsi="Wingdings" w:hint="default"/>
        <w:color w:val="auto"/>
        <w:sz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05497559"/>
    <w:multiLevelType w:val="hybridMultilevel"/>
    <w:tmpl w:val="60B8E62C"/>
    <w:lvl w:ilvl="0" w:tplc="AC2A38C6">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5B774EC"/>
    <w:multiLevelType w:val="hybridMultilevel"/>
    <w:tmpl w:val="A17A5AA8"/>
    <w:lvl w:ilvl="0" w:tplc="0C625C2A">
      <w:start w:val="1"/>
      <w:numFmt w:val="lowerRoman"/>
      <w:lvlText w:val="%1."/>
      <w:lvlJc w:val="right"/>
      <w:pPr>
        <w:tabs>
          <w:tab w:val="num" w:pos="1140"/>
        </w:tabs>
        <w:ind w:left="1140" w:hanging="4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05CD38FF"/>
    <w:multiLevelType w:val="hybridMultilevel"/>
    <w:tmpl w:val="2ACA14DE"/>
    <w:lvl w:ilvl="0" w:tplc="CE8A3E92">
      <w:start w:val="1"/>
      <w:numFmt w:val="bullet"/>
      <w:lvlText w:val=""/>
      <w:lvlJc w:val="left"/>
      <w:pPr>
        <w:tabs>
          <w:tab w:val="num" w:pos="720"/>
        </w:tabs>
        <w:ind w:left="720" w:hanging="360"/>
      </w:pPr>
      <w:rPr>
        <w:rFonts w:ascii="Symbol" w:hAnsi="Symbol" w:hint="default"/>
        <w:sz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06255FCE"/>
    <w:multiLevelType w:val="hybridMultilevel"/>
    <w:tmpl w:val="65225318"/>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069246F3"/>
    <w:multiLevelType w:val="hybridMultilevel"/>
    <w:tmpl w:val="2F205456"/>
    <w:lvl w:ilvl="0" w:tplc="8EA4AC06">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06F93750"/>
    <w:multiLevelType w:val="hybridMultilevel"/>
    <w:tmpl w:val="EC9CC432"/>
    <w:lvl w:ilvl="0" w:tplc="16365DCC">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07463277"/>
    <w:multiLevelType w:val="hybridMultilevel"/>
    <w:tmpl w:val="570004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07C7006D"/>
    <w:multiLevelType w:val="hybridMultilevel"/>
    <w:tmpl w:val="FCDAE2F2"/>
    <w:lvl w:ilvl="0" w:tplc="8EA4AC0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08902CAF"/>
    <w:multiLevelType w:val="hybridMultilevel"/>
    <w:tmpl w:val="EA623CE0"/>
    <w:lvl w:ilvl="0" w:tplc="391E92EC">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09D447C6"/>
    <w:multiLevelType w:val="hybridMultilevel"/>
    <w:tmpl w:val="6BBEB6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0A047ADB"/>
    <w:multiLevelType w:val="hybridMultilevel"/>
    <w:tmpl w:val="79B48800"/>
    <w:lvl w:ilvl="0" w:tplc="04090019">
      <w:start w:val="1"/>
      <w:numFmt w:val="lowerLetter"/>
      <w:lvlText w:val="%1."/>
      <w:lvlJc w:val="left"/>
      <w:pPr>
        <w:tabs>
          <w:tab w:val="num" w:pos="720"/>
        </w:tabs>
        <w:ind w:left="720" w:hanging="360"/>
      </w:pPr>
    </w:lvl>
    <w:lvl w:ilvl="1" w:tplc="EE1C260E">
      <w:start w:val="1"/>
      <w:numFmt w:val="lowerLetter"/>
      <w:lvlText w:val="%2."/>
      <w:lvlJc w:val="left"/>
      <w:pPr>
        <w:tabs>
          <w:tab w:val="num" w:pos="1440"/>
        </w:tabs>
        <w:ind w:left="1440" w:hanging="360"/>
      </w:pPr>
      <w:rPr>
        <w:sz w:val="20"/>
        <w:szCs w:val="20"/>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2">
    <w:nsid w:val="0A6F649E"/>
    <w:multiLevelType w:val="hybridMultilevel"/>
    <w:tmpl w:val="4ED21C2E"/>
    <w:lvl w:ilvl="0" w:tplc="0409000F">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72"/>
        </w:tabs>
        <w:ind w:left="1872" w:hanging="360"/>
      </w:pPr>
    </w:lvl>
    <w:lvl w:ilvl="2" w:tplc="0409001B" w:tentative="1">
      <w:start w:val="1"/>
      <w:numFmt w:val="lowerRoman"/>
      <w:lvlText w:val="%3."/>
      <w:lvlJc w:val="right"/>
      <w:pPr>
        <w:tabs>
          <w:tab w:val="num" w:pos="2592"/>
        </w:tabs>
        <w:ind w:left="2592" w:hanging="180"/>
      </w:pPr>
    </w:lvl>
    <w:lvl w:ilvl="3" w:tplc="0409000F" w:tentative="1">
      <w:start w:val="1"/>
      <w:numFmt w:val="decimal"/>
      <w:lvlText w:val="%4."/>
      <w:lvlJc w:val="left"/>
      <w:pPr>
        <w:tabs>
          <w:tab w:val="num" w:pos="3312"/>
        </w:tabs>
        <w:ind w:left="3312" w:hanging="360"/>
      </w:pPr>
    </w:lvl>
    <w:lvl w:ilvl="4" w:tplc="04090019" w:tentative="1">
      <w:start w:val="1"/>
      <w:numFmt w:val="lowerLetter"/>
      <w:lvlText w:val="%5."/>
      <w:lvlJc w:val="left"/>
      <w:pPr>
        <w:tabs>
          <w:tab w:val="num" w:pos="4032"/>
        </w:tabs>
        <w:ind w:left="4032" w:hanging="360"/>
      </w:pPr>
    </w:lvl>
    <w:lvl w:ilvl="5" w:tplc="0409001B" w:tentative="1">
      <w:start w:val="1"/>
      <w:numFmt w:val="lowerRoman"/>
      <w:lvlText w:val="%6."/>
      <w:lvlJc w:val="right"/>
      <w:pPr>
        <w:tabs>
          <w:tab w:val="num" w:pos="4752"/>
        </w:tabs>
        <w:ind w:left="4752" w:hanging="180"/>
      </w:pPr>
    </w:lvl>
    <w:lvl w:ilvl="6" w:tplc="0409000F" w:tentative="1">
      <w:start w:val="1"/>
      <w:numFmt w:val="decimal"/>
      <w:lvlText w:val="%7."/>
      <w:lvlJc w:val="left"/>
      <w:pPr>
        <w:tabs>
          <w:tab w:val="num" w:pos="5472"/>
        </w:tabs>
        <w:ind w:left="5472" w:hanging="360"/>
      </w:pPr>
    </w:lvl>
    <w:lvl w:ilvl="7" w:tplc="04090019" w:tentative="1">
      <w:start w:val="1"/>
      <w:numFmt w:val="lowerLetter"/>
      <w:lvlText w:val="%8."/>
      <w:lvlJc w:val="left"/>
      <w:pPr>
        <w:tabs>
          <w:tab w:val="num" w:pos="6192"/>
        </w:tabs>
        <w:ind w:left="6192" w:hanging="360"/>
      </w:pPr>
    </w:lvl>
    <w:lvl w:ilvl="8" w:tplc="0409001B" w:tentative="1">
      <w:start w:val="1"/>
      <w:numFmt w:val="lowerRoman"/>
      <w:lvlText w:val="%9."/>
      <w:lvlJc w:val="right"/>
      <w:pPr>
        <w:tabs>
          <w:tab w:val="num" w:pos="6912"/>
        </w:tabs>
        <w:ind w:left="6912" w:hanging="180"/>
      </w:pPr>
    </w:lvl>
  </w:abstractNum>
  <w:abstractNum w:abstractNumId="23">
    <w:nsid w:val="0AD52E86"/>
    <w:multiLevelType w:val="hybridMultilevel"/>
    <w:tmpl w:val="2CE00620"/>
    <w:lvl w:ilvl="0" w:tplc="0409000F">
      <w:start w:val="1"/>
      <w:numFmt w:val="decimal"/>
      <w:lvlText w:val="%1."/>
      <w:lvlJc w:val="left"/>
      <w:pPr>
        <w:tabs>
          <w:tab w:val="num" w:pos="360"/>
        </w:tabs>
        <w:ind w:left="36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0AF165DE"/>
    <w:multiLevelType w:val="hybridMultilevel"/>
    <w:tmpl w:val="4DE25702"/>
    <w:lvl w:ilvl="0" w:tplc="F86ABA10">
      <w:start w:val="1"/>
      <w:numFmt w:val="bullet"/>
      <w:lvlText w:val=""/>
      <w:lvlJc w:val="left"/>
      <w:pPr>
        <w:ind w:left="1440" w:hanging="360"/>
      </w:pPr>
      <w:rPr>
        <w:rFonts w:ascii="Symbol" w:hAnsi="Symbol" w:hint="default"/>
        <w:color w:val="auto"/>
        <w:sz w:val="24"/>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nsid w:val="0B322CB3"/>
    <w:multiLevelType w:val="hybridMultilevel"/>
    <w:tmpl w:val="3A6EF932"/>
    <w:lvl w:ilvl="0" w:tplc="6C6CD1B4">
      <w:start w:val="1"/>
      <w:numFmt w:val="bullet"/>
      <w:lvlText w:val=""/>
      <w:lvlJc w:val="left"/>
      <w:pPr>
        <w:ind w:left="720" w:hanging="360"/>
      </w:pPr>
      <w:rPr>
        <w:rFonts w:ascii="Wingdings 2" w:hAnsi="Wingdings 2"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
    <w:nsid w:val="0C0017A4"/>
    <w:multiLevelType w:val="hybridMultilevel"/>
    <w:tmpl w:val="29C03760"/>
    <w:lvl w:ilvl="0" w:tplc="126AAF84">
      <w:start w:val="1"/>
      <w:numFmt w:val="bullet"/>
      <w:lvlText w:val=""/>
      <w:lvlJc w:val="left"/>
      <w:pPr>
        <w:tabs>
          <w:tab w:val="num" w:pos="720"/>
        </w:tabs>
        <w:ind w:left="720" w:hanging="360"/>
      </w:pPr>
      <w:rPr>
        <w:rFonts w:ascii="Wingdings" w:hAnsi="Wingdings" w:hint="default"/>
        <w:color w:val="auto"/>
        <w:sz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0C7174AF"/>
    <w:multiLevelType w:val="hybridMultilevel"/>
    <w:tmpl w:val="5D96D298"/>
    <w:lvl w:ilvl="0" w:tplc="4104968C">
      <w:start w:val="1"/>
      <w:numFmt w:val="lowerRoman"/>
      <w:lvlText w:val="%1."/>
      <w:lvlJc w:val="right"/>
      <w:pPr>
        <w:tabs>
          <w:tab w:val="num" w:pos="1140"/>
        </w:tabs>
        <w:ind w:left="1140" w:hanging="4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0CA67117"/>
    <w:multiLevelType w:val="hybridMultilevel"/>
    <w:tmpl w:val="A582E330"/>
    <w:lvl w:ilvl="0" w:tplc="4628D1EE">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nsid w:val="0CD44DEF"/>
    <w:multiLevelType w:val="hybridMultilevel"/>
    <w:tmpl w:val="FA7C1520"/>
    <w:lvl w:ilvl="0" w:tplc="8EA4AC0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0CFE30AA"/>
    <w:multiLevelType w:val="hybridMultilevel"/>
    <w:tmpl w:val="4C8AA86C"/>
    <w:lvl w:ilvl="0" w:tplc="4C2A685C">
      <w:start w:val="1"/>
      <w:numFmt w:val="lowerRoman"/>
      <w:lvlText w:val="%1."/>
      <w:lvlJc w:val="right"/>
      <w:pPr>
        <w:tabs>
          <w:tab w:val="num" w:pos="1140"/>
        </w:tabs>
        <w:ind w:left="1140" w:hanging="4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0D360C42"/>
    <w:multiLevelType w:val="hybridMultilevel"/>
    <w:tmpl w:val="51A6B2C0"/>
    <w:lvl w:ilvl="0" w:tplc="8EA4AC06">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0D872192"/>
    <w:multiLevelType w:val="hybridMultilevel"/>
    <w:tmpl w:val="DF80F3DE"/>
    <w:lvl w:ilvl="0" w:tplc="0409000F">
      <w:start w:val="1"/>
      <w:numFmt w:val="decimal"/>
      <w:lvlText w:val="%1."/>
      <w:lvlJc w:val="left"/>
      <w:pPr>
        <w:tabs>
          <w:tab w:val="num" w:pos="1140"/>
        </w:tabs>
        <w:ind w:left="1140" w:hanging="4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0E963B91"/>
    <w:multiLevelType w:val="hybridMultilevel"/>
    <w:tmpl w:val="F1AAB86C"/>
    <w:lvl w:ilvl="0" w:tplc="8EA4AC0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0F427F9B"/>
    <w:multiLevelType w:val="hybridMultilevel"/>
    <w:tmpl w:val="7D3E413A"/>
    <w:lvl w:ilvl="0" w:tplc="F86ABA10">
      <w:start w:val="1"/>
      <w:numFmt w:val="bullet"/>
      <w:lvlText w:val=""/>
      <w:lvlJc w:val="left"/>
      <w:pPr>
        <w:ind w:left="720" w:hanging="360"/>
      </w:pPr>
      <w:rPr>
        <w:rFonts w:ascii="Symbol" w:hAnsi="Symbol" w:hint="default"/>
        <w:color w:val="auto"/>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0F6D7FA6"/>
    <w:multiLevelType w:val="hybridMultilevel"/>
    <w:tmpl w:val="8AFEDEB2"/>
    <w:lvl w:ilvl="0" w:tplc="391E92EC">
      <w:start w:val="1"/>
      <w:numFmt w:val="bullet"/>
      <w:lvlText w:val=""/>
      <w:lvlJc w:val="left"/>
      <w:pPr>
        <w:tabs>
          <w:tab w:val="num" w:pos="780"/>
        </w:tabs>
        <w:ind w:left="780" w:hanging="360"/>
      </w:pPr>
      <w:rPr>
        <w:rFonts w:ascii="Symbol" w:hAnsi="Symbol" w:hint="default"/>
        <w:color w:val="auto"/>
        <w:sz w:val="24"/>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36">
    <w:nsid w:val="10A8424E"/>
    <w:multiLevelType w:val="multilevel"/>
    <w:tmpl w:val="EEDE43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nsid w:val="11DD7AA0"/>
    <w:multiLevelType w:val="hybridMultilevel"/>
    <w:tmpl w:val="2E2255A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nsid w:val="121C632D"/>
    <w:multiLevelType w:val="hybridMultilevel"/>
    <w:tmpl w:val="055E6372"/>
    <w:lvl w:ilvl="0" w:tplc="D73008F6">
      <w:start w:val="2"/>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1262619D"/>
    <w:multiLevelType w:val="hybridMultilevel"/>
    <w:tmpl w:val="FC3AD240"/>
    <w:lvl w:ilvl="0" w:tplc="8EA4AC0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13044603"/>
    <w:multiLevelType w:val="hybridMultilevel"/>
    <w:tmpl w:val="6DDAC22C"/>
    <w:lvl w:ilvl="0" w:tplc="64F8F560">
      <w:start w:val="1"/>
      <w:numFmt w:val="lowerRoman"/>
      <w:lvlText w:val="%1."/>
      <w:lvlJc w:val="right"/>
      <w:pPr>
        <w:tabs>
          <w:tab w:val="num" w:pos="1140"/>
        </w:tabs>
        <w:ind w:left="1140" w:hanging="4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155E644B"/>
    <w:multiLevelType w:val="hybridMultilevel"/>
    <w:tmpl w:val="CB44A062"/>
    <w:lvl w:ilvl="0" w:tplc="8EA4AC0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15686CDE"/>
    <w:multiLevelType w:val="hybridMultilevel"/>
    <w:tmpl w:val="8264AABC"/>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3">
    <w:nsid w:val="15E06B1D"/>
    <w:multiLevelType w:val="hybridMultilevel"/>
    <w:tmpl w:val="2B40AF8E"/>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4">
    <w:nsid w:val="15EA5CFD"/>
    <w:multiLevelType w:val="hybridMultilevel"/>
    <w:tmpl w:val="F09AFD98"/>
    <w:lvl w:ilvl="0" w:tplc="8EA4AC0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162A094C"/>
    <w:multiLevelType w:val="hybridMultilevel"/>
    <w:tmpl w:val="BA8E8392"/>
    <w:lvl w:ilvl="0" w:tplc="5AA60B9E">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
    <w:nsid w:val="163F123D"/>
    <w:multiLevelType w:val="hybridMultilevel"/>
    <w:tmpl w:val="D2080E70"/>
    <w:lvl w:ilvl="0" w:tplc="00050409">
      <w:start w:val="1"/>
      <w:numFmt w:val="bullet"/>
      <w:lvlText w:val=""/>
      <w:lvlJc w:val="left"/>
      <w:pPr>
        <w:tabs>
          <w:tab w:val="num" w:pos="360"/>
        </w:tabs>
        <w:ind w:left="360" w:hanging="360"/>
      </w:pPr>
      <w:rPr>
        <w:rFonts w:ascii="Wingdings" w:hAnsi="Wingdings" w:hint="default"/>
      </w:rPr>
    </w:lvl>
    <w:lvl w:ilvl="1" w:tplc="00030409" w:tentative="1">
      <w:start w:val="1"/>
      <w:numFmt w:val="bullet"/>
      <w:lvlText w:val="o"/>
      <w:lvlJc w:val="left"/>
      <w:pPr>
        <w:tabs>
          <w:tab w:val="num" w:pos="1080"/>
        </w:tabs>
        <w:ind w:left="1080" w:hanging="360"/>
      </w:pPr>
      <w:rPr>
        <w:rFonts w:ascii="Courier New" w:hAnsi="Courier New" w:hint="default"/>
      </w:rPr>
    </w:lvl>
    <w:lvl w:ilvl="2" w:tplc="00050409" w:tentative="1">
      <w:start w:val="1"/>
      <w:numFmt w:val="bullet"/>
      <w:lvlText w:val=""/>
      <w:lvlJc w:val="left"/>
      <w:pPr>
        <w:tabs>
          <w:tab w:val="num" w:pos="1800"/>
        </w:tabs>
        <w:ind w:left="1800" w:hanging="360"/>
      </w:pPr>
      <w:rPr>
        <w:rFonts w:ascii="Wingdings" w:hAnsi="Wingdings" w:hint="default"/>
      </w:rPr>
    </w:lvl>
    <w:lvl w:ilvl="3" w:tplc="00010409" w:tentative="1">
      <w:start w:val="1"/>
      <w:numFmt w:val="bullet"/>
      <w:lvlText w:val=""/>
      <w:lvlJc w:val="left"/>
      <w:pPr>
        <w:tabs>
          <w:tab w:val="num" w:pos="2520"/>
        </w:tabs>
        <w:ind w:left="2520" w:hanging="360"/>
      </w:pPr>
      <w:rPr>
        <w:rFonts w:ascii="Symbol" w:hAnsi="Symbol" w:hint="default"/>
      </w:rPr>
    </w:lvl>
    <w:lvl w:ilvl="4" w:tplc="00030409" w:tentative="1">
      <w:start w:val="1"/>
      <w:numFmt w:val="bullet"/>
      <w:lvlText w:val="o"/>
      <w:lvlJc w:val="left"/>
      <w:pPr>
        <w:tabs>
          <w:tab w:val="num" w:pos="3240"/>
        </w:tabs>
        <w:ind w:left="3240" w:hanging="360"/>
      </w:pPr>
      <w:rPr>
        <w:rFonts w:ascii="Courier New" w:hAnsi="Courier New" w:hint="default"/>
      </w:rPr>
    </w:lvl>
    <w:lvl w:ilvl="5" w:tplc="00050409" w:tentative="1">
      <w:start w:val="1"/>
      <w:numFmt w:val="bullet"/>
      <w:lvlText w:val=""/>
      <w:lvlJc w:val="left"/>
      <w:pPr>
        <w:tabs>
          <w:tab w:val="num" w:pos="3960"/>
        </w:tabs>
        <w:ind w:left="3960" w:hanging="360"/>
      </w:pPr>
      <w:rPr>
        <w:rFonts w:ascii="Wingdings" w:hAnsi="Wingdings" w:hint="default"/>
      </w:rPr>
    </w:lvl>
    <w:lvl w:ilvl="6" w:tplc="00010409" w:tentative="1">
      <w:start w:val="1"/>
      <w:numFmt w:val="bullet"/>
      <w:lvlText w:val=""/>
      <w:lvlJc w:val="left"/>
      <w:pPr>
        <w:tabs>
          <w:tab w:val="num" w:pos="4680"/>
        </w:tabs>
        <w:ind w:left="4680" w:hanging="360"/>
      </w:pPr>
      <w:rPr>
        <w:rFonts w:ascii="Symbol" w:hAnsi="Symbol" w:hint="default"/>
      </w:rPr>
    </w:lvl>
    <w:lvl w:ilvl="7" w:tplc="00030409" w:tentative="1">
      <w:start w:val="1"/>
      <w:numFmt w:val="bullet"/>
      <w:lvlText w:val="o"/>
      <w:lvlJc w:val="left"/>
      <w:pPr>
        <w:tabs>
          <w:tab w:val="num" w:pos="5400"/>
        </w:tabs>
        <w:ind w:left="5400" w:hanging="360"/>
      </w:pPr>
      <w:rPr>
        <w:rFonts w:ascii="Courier New" w:hAnsi="Courier New" w:hint="default"/>
      </w:rPr>
    </w:lvl>
    <w:lvl w:ilvl="8" w:tplc="00050409" w:tentative="1">
      <w:start w:val="1"/>
      <w:numFmt w:val="bullet"/>
      <w:lvlText w:val=""/>
      <w:lvlJc w:val="left"/>
      <w:pPr>
        <w:tabs>
          <w:tab w:val="num" w:pos="6120"/>
        </w:tabs>
        <w:ind w:left="6120" w:hanging="360"/>
      </w:pPr>
      <w:rPr>
        <w:rFonts w:ascii="Wingdings" w:hAnsi="Wingdings" w:hint="default"/>
      </w:rPr>
    </w:lvl>
  </w:abstractNum>
  <w:abstractNum w:abstractNumId="47">
    <w:nsid w:val="16B005EA"/>
    <w:multiLevelType w:val="hybridMultilevel"/>
    <w:tmpl w:val="45647188"/>
    <w:lvl w:ilvl="0" w:tplc="8EA4AC0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16B308C0"/>
    <w:multiLevelType w:val="hybridMultilevel"/>
    <w:tmpl w:val="B580A23A"/>
    <w:lvl w:ilvl="0" w:tplc="8EA4AC0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175B3EDA"/>
    <w:multiLevelType w:val="hybridMultilevel"/>
    <w:tmpl w:val="DA70AC06"/>
    <w:lvl w:ilvl="0" w:tplc="8EA4AC0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175F44DC"/>
    <w:multiLevelType w:val="hybridMultilevel"/>
    <w:tmpl w:val="C420AA4A"/>
    <w:lvl w:ilvl="0" w:tplc="8EA4AC0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184C5044"/>
    <w:multiLevelType w:val="hybridMultilevel"/>
    <w:tmpl w:val="22522116"/>
    <w:lvl w:ilvl="0" w:tplc="6A7C846E">
      <w:start w:val="1"/>
      <w:numFmt w:val="bullet"/>
      <w:lvlText w:val=""/>
      <w:lvlJc w:val="left"/>
      <w:pPr>
        <w:tabs>
          <w:tab w:val="num" w:pos="720"/>
        </w:tabs>
        <w:ind w:left="720" w:hanging="360"/>
      </w:pPr>
      <w:rPr>
        <w:rFonts w:ascii="Wingdings" w:hAnsi="Wingdings" w:hint="default"/>
      </w:rPr>
    </w:lvl>
    <w:lvl w:ilvl="1" w:tplc="04090003">
      <w:start w:val="1"/>
      <w:numFmt w:val="bullet"/>
      <w:lvlText w:val=""/>
      <w:lvlJc w:val="left"/>
      <w:pPr>
        <w:tabs>
          <w:tab w:val="num" w:pos="1440"/>
        </w:tabs>
        <w:ind w:left="1440" w:hanging="360"/>
      </w:pPr>
      <w:rPr>
        <w:rFonts w:ascii="Wingdings" w:hAnsi="Wingdings" w:hint="default"/>
      </w:rPr>
    </w:lvl>
    <w:lvl w:ilvl="2" w:tplc="6A7C846E">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52">
    <w:nsid w:val="18674D4B"/>
    <w:multiLevelType w:val="hybridMultilevel"/>
    <w:tmpl w:val="D6702D10"/>
    <w:lvl w:ilvl="0" w:tplc="CE54FAD4">
      <w:start w:val="1"/>
      <w:numFmt w:val="low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18D85EF0"/>
    <w:multiLevelType w:val="hybridMultilevel"/>
    <w:tmpl w:val="C2443724"/>
    <w:lvl w:ilvl="0" w:tplc="8EA4AC0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197B47EE"/>
    <w:multiLevelType w:val="hybridMultilevel"/>
    <w:tmpl w:val="9154EBE8"/>
    <w:lvl w:ilvl="0" w:tplc="8EA4AC0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198B2D39"/>
    <w:multiLevelType w:val="hybridMultilevel"/>
    <w:tmpl w:val="3A66B3FC"/>
    <w:lvl w:ilvl="0" w:tplc="BC825DF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19CA203A"/>
    <w:multiLevelType w:val="hybridMultilevel"/>
    <w:tmpl w:val="1FD46276"/>
    <w:lvl w:ilvl="0" w:tplc="51664346">
      <w:start w:val="4"/>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1A5617F5"/>
    <w:multiLevelType w:val="hybridMultilevel"/>
    <w:tmpl w:val="98E88DF4"/>
    <w:lvl w:ilvl="0" w:tplc="8EA4AC0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1B25001A"/>
    <w:multiLevelType w:val="hybridMultilevel"/>
    <w:tmpl w:val="52785140"/>
    <w:lvl w:ilvl="0" w:tplc="0C600AD8">
      <w:start w:val="1"/>
      <w:numFmt w:val="bullet"/>
      <w:lvlText w:val=""/>
      <w:lvlJc w:val="left"/>
      <w:pPr>
        <w:tabs>
          <w:tab w:val="num" w:pos="720"/>
        </w:tabs>
        <w:ind w:left="720" w:hanging="360"/>
      </w:pPr>
      <w:rPr>
        <w:rFonts w:ascii="Wingdings" w:hAnsi="Wingdings"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9">
    <w:nsid w:val="1B425ADF"/>
    <w:multiLevelType w:val="hybridMultilevel"/>
    <w:tmpl w:val="B9E2A796"/>
    <w:lvl w:ilvl="0" w:tplc="6C6CD1B4">
      <w:start w:val="1"/>
      <w:numFmt w:val="bullet"/>
      <w:lvlText w:val=""/>
      <w:lvlJc w:val="left"/>
      <w:pPr>
        <w:ind w:left="720" w:hanging="360"/>
      </w:pPr>
      <w:rPr>
        <w:rFonts w:ascii="Wingdings 2" w:hAnsi="Wingdings 2" w:hint="default"/>
      </w:rPr>
    </w:lvl>
    <w:lvl w:ilvl="1" w:tplc="04090003">
      <w:start w:val="1"/>
      <w:numFmt w:val="bullet"/>
      <w:lvlText w:val="o"/>
      <w:lvlJc w:val="left"/>
      <w:pPr>
        <w:ind w:left="1440" w:hanging="360"/>
      </w:pPr>
      <w:rPr>
        <w:rFonts w:ascii="Courier New" w:hAnsi="Courier New" w:cs="Courier New" w:hint="default"/>
      </w:rPr>
    </w:lvl>
    <w:lvl w:ilvl="2" w:tplc="6C6CD1B4">
      <w:start w:val="1"/>
      <w:numFmt w:val="bullet"/>
      <w:lvlText w:val=""/>
      <w:lvlJc w:val="left"/>
      <w:pPr>
        <w:ind w:left="2160" w:hanging="360"/>
      </w:pPr>
      <w:rPr>
        <w:rFonts w:ascii="Wingdings 2" w:hAnsi="Wingdings 2" w:hint="default"/>
      </w:rPr>
    </w:lvl>
    <w:lvl w:ilvl="3" w:tplc="6C6CD1B4">
      <w:start w:val="1"/>
      <w:numFmt w:val="bullet"/>
      <w:lvlText w:val=""/>
      <w:lvlJc w:val="left"/>
      <w:pPr>
        <w:ind w:left="2880" w:hanging="360"/>
      </w:pPr>
      <w:rPr>
        <w:rFonts w:ascii="Wingdings 2" w:hAnsi="Wingdings 2"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0">
    <w:nsid w:val="1BB1055A"/>
    <w:multiLevelType w:val="hybridMultilevel"/>
    <w:tmpl w:val="D806E226"/>
    <w:lvl w:ilvl="0" w:tplc="F86ABA10">
      <w:start w:val="1"/>
      <w:numFmt w:val="bullet"/>
      <w:lvlText w:val=""/>
      <w:lvlJc w:val="left"/>
      <w:pPr>
        <w:ind w:left="720" w:hanging="360"/>
      </w:pPr>
      <w:rPr>
        <w:rFonts w:ascii="Symbol" w:hAnsi="Symbol" w:hint="default"/>
        <w:color w:val="auto"/>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1C2273C3"/>
    <w:multiLevelType w:val="hybridMultilevel"/>
    <w:tmpl w:val="2384C464"/>
    <w:lvl w:ilvl="0" w:tplc="A3C64F4C">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2">
    <w:nsid w:val="1CDF53A0"/>
    <w:multiLevelType w:val="hybridMultilevel"/>
    <w:tmpl w:val="538ED348"/>
    <w:lvl w:ilvl="0" w:tplc="AE22D3EA">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1D172802"/>
    <w:multiLevelType w:val="hybridMultilevel"/>
    <w:tmpl w:val="FC109160"/>
    <w:lvl w:ilvl="0" w:tplc="731EE664">
      <w:start w:val="1"/>
      <w:numFmt w:val="upperRoman"/>
      <w:lvlText w:val="%1."/>
      <w:lvlJc w:val="righ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1D17426F"/>
    <w:multiLevelType w:val="hybridMultilevel"/>
    <w:tmpl w:val="BB702CA8"/>
    <w:lvl w:ilvl="0" w:tplc="5C5A7976">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1D742964"/>
    <w:multiLevelType w:val="hybridMultilevel"/>
    <w:tmpl w:val="B3E86ECC"/>
    <w:lvl w:ilvl="0" w:tplc="A3C64F4C">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6">
    <w:nsid w:val="1DDA71DC"/>
    <w:multiLevelType w:val="hybridMultilevel"/>
    <w:tmpl w:val="A344DD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1E031CCE"/>
    <w:multiLevelType w:val="hybridMultilevel"/>
    <w:tmpl w:val="7A521B1E"/>
    <w:lvl w:ilvl="0" w:tplc="F86ABA10">
      <w:start w:val="1"/>
      <w:numFmt w:val="bullet"/>
      <w:lvlText w:val=""/>
      <w:lvlJc w:val="left"/>
      <w:pPr>
        <w:ind w:left="720" w:hanging="360"/>
      </w:pPr>
      <w:rPr>
        <w:rFonts w:ascii="Symbol" w:hAnsi="Symbol" w:hint="default"/>
        <w:color w:val="auto"/>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1E6703EA"/>
    <w:multiLevelType w:val="hybridMultilevel"/>
    <w:tmpl w:val="9CC6C586"/>
    <w:lvl w:ilvl="0" w:tplc="89642C0C">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9">
    <w:nsid w:val="1E9628B0"/>
    <w:multiLevelType w:val="hybridMultilevel"/>
    <w:tmpl w:val="301C187E"/>
    <w:lvl w:ilvl="0" w:tplc="3D38DF04">
      <w:start w:val="1"/>
      <w:numFmt w:val="decimal"/>
      <w:lvlText w:val="%1."/>
      <w:lvlJc w:val="left"/>
      <w:pPr>
        <w:tabs>
          <w:tab w:val="num" w:pos="360"/>
        </w:tabs>
        <w:ind w:left="36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0">
    <w:nsid w:val="1EFD0930"/>
    <w:multiLevelType w:val="hybridMultilevel"/>
    <w:tmpl w:val="32ECDAC8"/>
    <w:lvl w:ilvl="0" w:tplc="8EA4AC0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1F5C3582"/>
    <w:multiLevelType w:val="hybridMultilevel"/>
    <w:tmpl w:val="D8663DC2"/>
    <w:lvl w:ilvl="0" w:tplc="04090013">
      <w:start w:val="1"/>
      <w:numFmt w:val="upperRoman"/>
      <w:lvlText w:val="%1."/>
      <w:lvlJc w:val="righ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2">
    <w:nsid w:val="1F682031"/>
    <w:multiLevelType w:val="hybridMultilevel"/>
    <w:tmpl w:val="7E5C0604"/>
    <w:lvl w:ilvl="0" w:tplc="A3C64F4C">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73">
    <w:nsid w:val="21143EBC"/>
    <w:multiLevelType w:val="hybridMultilevel"/>
    <w:tmpl w:val="F25EB2AA"/>
    <w:lvl w:ilvl="0" w:tplc="8EA4AC0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nsid w:val="21AC74C4"/>
    <w:multiLevelType w:val="hybridMultilevel"/>
    <w:tmpl w:val="9FC85A7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220D7606"/>
    <w:multiLevelType w:val="hybridMultilevel"/>
    <w:tmpl w:val="1716FEB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24CA04DC"/>
    <w:multiLevelType w:val="hybridMultilevel"/>
    <w:tmpl w:val="3C7A71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253477AE"/>
    <w:multiLevelType w:val="hybridMultilevel"/>
    <w:tmpl w:val="5652FDA8"/>
    <w:lvl w:ilvl="0" w:tplc="BC825DF8">
      <w:start w:val="1"/>
      <w:numFmt w:val="bullet"/>
      <w:lvlText w:val=""/>
      <w:lvlJc w:val="left"/>
      <w:pPr>
        <w:ind w:left="1080" w:hanging="360"/>
      </w:pPr>
      <w:rPr>
        <w:rFonts w:ascii="Courier New" w:hAnsi="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8">
    <w:nsid w:val="25B1298D"/>
    <w:multiLevelType w:val="hybridMultilevel"/>
    <w:tmpl w:val="82D003B0"/>
    <w:lvl w:ilvl="0" w:tplc="8EA4AC06">
      <w:start w:val="1"/>
      <w:numFmt w:val="bullet"/>
      <w:lvlText w:val=""/>
      <w:lvlJc w:val="left"/>
      <w:pPr>
        <w:ind w:left="720" w:hanging="360"/>
      </w:pPr>
      <w:rPr>
        <w:rFonts w:ascii="Symbol" w:hAnsi="Symbol" w:hint="default"/>
        <w:color w:val="auto"/>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26BA5B68"/>
    <w:multiLevelType w:val="hybridMultilevel"/>
    <w:tmpl w:val="FF90F236"/>
    <w:lvl w:ilvl="0" w:tplc="E90AC55C">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nsid w:val="270112E2"/>
    <w:multiLevelType w:val="hybridMultilevel"/>
    <w:tmpl w:val="45A4F476"/>
    <w:lvl w:ilvl="0" w:tplc="8EA4AC0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nsid w:val="27384D88"/>
    <w:multiLevelType w:val="hybridMultilevel"/>
    <w:tmpl w:val="4086DFDC"/>
    <w:lvl w:ilvl="0" w:tplc="8EA4AC0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nsid w:val="274E1318"/>
    <w:multiLevelType w:val="hybridMultilevel"/>
    <w:tmpl w:val="5E20867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83">
    <w:nsid w:val="276C0E8F"/>
    <w:multiLevelType w:val="hybridMultilevel"/>
    <w:tmpl w:val="4D7AB16E"/>
    <w:lvl w:ilvl="0" w:tplc="8EA4AC0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nsid w:val="27D145A0"/>
    <w:multiLevelType w:val="hybridMultilevel"/>
    <w:tmpl w:val="BD0A9944"/>
    <w:lvl w:ilvl="0" w:tplc="F86ABA10">
      <w:start w:val="1"/>
      <w:numFmt w:val="bullet"/>
      <w:lvlText w:val=""/>
      <w:lvlJc w:val="left"/>
      <w:pPr>
        <w:ind w:left="720" w:hanging="360"/>
      </w:pPr>
      <w:rPr>
        <w:rFonts w:ascii="Symbol" w:hAnsi="Symbol" w:hint="default"/>
        <w:color w:val="auto"/>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nsid w:val="280C04C5"/>
    <w:multiLevelType w:val="multilevel"/>
    <w:tmpl w:val="34EEE9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6">
    <w:nsid w:val="28446F24"/>
    <w:multiLevelType w:val="hybridMultilevel"/>
    <w:tmpl w:val="24F8A8AE"/>
    <w:lvl w:ilvl="0" w:tplc="8EA4AC0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nsid w:val="28B018C1"/>
    <w:multiLevelType w:val="hybridMultilevel"/>
    <w:tmpl w:val="A5400A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nsid w:val="28EC169F"/>
    <w:multiLevelType w:val="hybridMultilevel"/>
    <w:tmpl w:val="22522116"/>
    <w:lvl w:ilvl="0" w:tplc="6A7C846E">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6A7C846E">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89">
    <w:nsid w:val="291C3EB3"/>
    <w:multiLevelType w:val="hybridMultilevel"/>
    <w:tmpl w:val="2662E454"/>
    <w:lvl w:ilvl="0" w:tplc="658E59F4">
      <w:start w:val="1"/>
      <w:numFmt w:val="lowerRoman"/>
      <w:lvlText w:val="%1."/>
      <w:lvlJc w:val="right"/>
      <w:pPr>
        <w:tabs>
          <w:tab w:val="num" w:pos="1140"/>
        </w:tabs>
        <w:ind w:left="1140" w:hanging="4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nsid w:val="294C77DC"/>
    <w:multiLevelType w:val="hybridMultilevel"/>
    <w:tmpl w:val="E93E9792"/>
    <w:lvl w:ilvl="0" w:tplc="48B25958">
      <w:start w:val="1"/>
      <w:numFmt w:val="upperRoman"/>
      <w:lvlText w:val="%1."/>
      <w:lvlJc w:val="right"/>
      <w:pPr>
        <w:ind w:left="360" w:hanging="360"/>
      </w:pPr>
      <w:rPr>
        <w:rFonts w:ascii="Palatino Linotype" w:hAnsi="Palatino Linotype" w:hint="default"/>
        <w:sz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1">
    <w:nsid w:val="295A1A69"/>
    <w:multiLevelType w:val="hybridMultilevel"/>
    <w:tmpl w:val="06507B64"/>
    <w:lvl w:ilvl="0" w:tplc="5C268674">
      <w:start w:val="1"/>
      <w:numFmt w:val="bullet"/>
      <w:lvlText w:val=""/>
      <w:lvlJc w:val="left"/>
      <w:pPr>
        <w:tabs>
          <w:tab w:val="num" w:pos="720"/>
        </w:tabs>
        <w:ind w:left="720" w:hanging="360"/>
      </w:pPr>
      <w:rPr>
        <w:rFonts w:ascii="Wingdings" w:hAnsi="Wingdings" w:hint="default"/>
        <w:sz w:val="24"/>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92">
    <w:nsid w:val="2AF9472B"/>
    <w:multiLevelType w:val="hybridMultilevel"/>
    <w:tmpl w:val="17AC9714"/>
    <w:lvl w:ilvl="0" w:tplc="8EA4AC06">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nsid w:val="2B191134"/>
    <w:multiLevelType w:val="hybridMultilevel"/>
    <w:tmpl w:val="E3E8F1DA"/>
    <w:lvl w:ilvl="0" w:tplc="CC88FE66">
      <w:start w:val="1"/>
      <w:numFmt w:val="upperRoman"/>
      <w:pStyle w:val="Heading2d"/>
      <w:lvlText w:val="%1."/>
      <w:lvlJc w:val="left"/>
      <w:pPr>
        <w:tabs>
          <w:tab w:val="num" w:pos="-792"/>
        </w:tabs>
        <w:ind w:left="-792" w:firstLine="1152"/>
      </w:pPr>
      <w:rPr>
        <w:rFonts w:hint="default"/>
      </w:rPr>
    </w:lvl>
    <w:lvl w:ilvl="1" w:tplc="9418CF7A">
      <w:start w:val="2"/>
      <w:numFmt w:val="upp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4">
    <w:nsid w:val="2B6F73C2"/>
    <w:multiLevelType w:val="hybridMultilevel"/>
    <w:tmpl w:val="52D8925C"/>
    <w:lvl w:ilvl="0" w:tplc="6C6CD1B4">
      <w:start w:val="1"/>
      <w:numFmt w:val="bullet"/>
      <w:lvlText w:val=""/>
      <w:lvlJc w:val="left"/>
      <w:pPr>
        <w:ind w:left="720" w:hanging="360"/>
      </w:pPr>
      <w:rPr>
        <w:rFonts w:ascii="Wingdings 2" w:hAnsi="Wingdings 2"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5">
    <w:nsid w:val="2C840781"/>
    <w:multiLevelType w:val="hybridMultilevel"/>
    <w:tmpl w:val="07083470"/>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96">
    <w:nsid w:val="2C8A60C9"/>
    <w:multiLevelType w:val="hybridMultilevel"/>
    <w:tmpl w:val="709A3C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nsid w:val="2CF74287"/>
    <w:multiLevelType w:val="hybridMultilevel"/>
    <w:tmpl w:val="FCE229E0"/>
    <w:lvl w:ilvl="0" w:tplc="E2B6DB88">
      <w:start w:val="1"/>
      <w:numFmt w:val="decimal"/>
      <w:lvlText w:val="%1."/>
      <w:lvlJc w:val="left"/>
      <w:pPr>
        <w:ind w:left="1440" w:hanging="360"/>
      </w:pPr>
      <w:rPr>
        <w:rFonts w:hint="default"/>
        <w:color w:val="auto"/>
        <w:sz w:val="2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8">
    <w:nsid w:val="2D392A4A"/>
    <w:multiLevelType w:val="hybridMultilevel"/>
    <w:tmpl w:val="250C863C"/>
    <w:lvl w:ilvl="0" w:tplc="8EA4AC06">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9">
    <w:nsid w:val="2D3D433F"/>
    <w:multiLevelType w:val="hybridMultilevel"/>
    <w:tmpl w:val="95207610"/>
    <w:lvl w:ilvl="0" w:tplc="8EA4AC06">
      <w:start w:val="1"/>
      <w:numFmt w:val="bullet"/>
      <w:lvlText w:val=""/>
      <w:lvlJc w:val="left"/>
      <w:pPr>
        <w:ind w:left="108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nsid w:val="2D6C4963"/>
    <w:multiLevelType w:val="hybridMultilevel"/>
    <w:tmpl w:val="8E1C74BC"/>
    <w:lvl w:ilvl="0" w:tplc="DF88148A">
      <w:start w:val="1"/>
      <w:numFmt w:val="bullet"/>
      <w:lvlText w:val=""/>
      <w:lvlJc w:val="left"/>
      <w:pPr>
        <w:ind w:left="720" w:hanging="360"/>
      </w:pPr>
      <w:rPr>
        <w:rFonts w:ascii="Wingdings" w:hAnsi="Wingdings"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nsid w:val="2DAF5C49"/>
    <w:multiLevelType w:val="hybridMultilevel"/>
    <w:tmpl w:val="41D600BC"/>
    <w:lvl w:ilvl="0" w:tplc="8EA4AC0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nsid w:val="2E342F23"/>
    <w:multiLevelType w:val="hybridMultilevel"/>
    <w:tmpl w:val="03CAC20C"/>
    <w:lvl w:ilvl="0" w:tplc="04090019">
      <w:start w:val="1"/>
      <w:numFmt w:val="lowerLetter"/>
      <w:lvlText w:val="%1."/>
      <w:lvlJc w:val="left"/>
      <w:pPr>
        <w:tabs>
          <w:tab w:val="num" w:pos="1140"/>
        </w:tabs>
        <w:ind w:left="1140" w:hanging="4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nsid w:val="2E5061A7"/>
    <w:multiLevelType w:val="hybridMultilevel"/>
    <w:tmpl w:val="209EC306"/>
    <w:lvl w:ilvl="0" w:tplc="448E6E98">
      <w:start w:val="4"/>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nsid w:val="2F102796"/>
    <w:multiLevelType w:val="hybridMultilevel"/>
    <w:tmpl w:val="1BC0EE1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05">
    <w:nsid w:val="2F64594B"/>
    <w:multiLevelType w:val="hybridMultilevel"/>
    <w:tmpl w:val="DA3E0238"/>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6">
    <w:nsid w:val="31814CA1"/>
    <w:multiLevelType w:val="hybridMultilevel"/>
    <w:tmpl w:val="E9CE0F4A"/>
    <w:lvl w:ilvl="0" w:tplc="B63230A4">
      <w:start w:val="6"/>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nsid w:val="31BA60EF"/>
    <w:multiLevelType w:val="hybridMultilevel"/>
    <w:tmpl w:val="DD523050"/>
    <w:lvl w:ilvl="0" w:tplc="F86ABA10">
      <w:start w:val="1"/>
      <w:numFmt w:val="bullet"/>
      <w:lvlText w:val=""/>
      <w:lvlJc w:val="left"/>
      <w:pPr>
        <w:tabs>
          <w:tab w:val="num" w:pos="720"/>
        </w:tabs>
        <w:ind w:left="720" w:hanging="360"/>
      </w:pPr>
      <w:rPr>
        <w:rFonts w:ascii="Symbol" w:hAnsi="Symbol" w:hint="default"/>
        <w:color w:val="auto"/>
        <w:sz w:val="24"/>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8">
    <w:nsid w:val="31DB5C4E"/>
    <w:multiLevelType w:val="hybridMultilevel"/>
    <w:tmpl w:val="B81EE6F2"/>
    <w:lvl w:ilvl="0" w:tplc="8EA4AC0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nsid w:val="322D2956"/>
    <w:multiLevelType w:val="hybridMultilevel"/>
    <w:tmpl w:val="2064ED5C"/>
    <w:lvl w:ilvl="0" w:tplc="BB2E4AC2">
      <w:start w:val="3"/>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nsid w:val="32C97627"/>
    <w:multiLevelType w:val="hybridMultilevel"/>
    <w:tmpl w:val="306CF4E6"/>
    <w:lvl w:ilvl="0" w:tplc="8EA4AC06">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nsid w:val="32D56386"/>
    <w:multiLevelType w:val="hybridMultilevel"/>
    <w:tmpl w:val="F0385E1C"/>
    <w:lvl w:ilvl="0" w:tplc="8EA4AC0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nsid w:val="331C7FE2"/>
    <w:multiLevelType w:val="hybridMultilevel"/>
    <w:tmpl w:val="96D8600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13">
    <w:nsid w:val="33481FCA"/>
    <w:multiLevelType w:val="hybridMultilevel"/>
    <w:tmpl w:val="6E9CEE30"/>
    <w:lvl w:ilvl="0" w:tplc="668A4644">
      <w:start w:val="1"/>
      <w:numFmt w:val="decimal"/>
      <w:lvlText w:val="%1."/>
      <w:lvlJc w:val="left"/>
      <w:pPr>
        <w:ind w:left="1080" w:hanging="360"/>
      </w:pPr>
      <w:rPr>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4">
    <w:nsid w:val="3423621C"/>
    <w:multiLevelType w:val="hybridMultilevel"/>
    <w:tmpl w:val="E4E6EFDA"/>
    <w:lvl w:ilvl="0" w:tplc="4E847E3A">
      <w:start w:val="17"/>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5">
    <w:nsid w:val="351D486C"/>
    <w:multiLevelType w:val="hybridMultilevel"/>
    <w:tmpl w:val="D1A2C9D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16">
    <w:nsid w:val="35437912"/>
    <w:multiLevelType w:val="hybridMultilevel"/>
    <w:tmpl w:val="FB78BF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nsid w:val="35B9429B"/>
    <w:multiLevelType w:val="hybridMultilevel"/>
    <w:tmpl w:val="DD081BF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nsid w:val="360236AA"/>
    <w:multiLevelType w:val="hybridMultilevel"/>
    <w:tmpl w:val="A4641FBE"/>
    <w:lvl w:ilvl="0" w:tplc="446AF76E">
      <w:start w:val="1"/>
      <w:numFmt w:val="upperRoman"/>
      <w:lvlText w:val="%1."/>
      <w:lvlJc w:val="right"/>
      <w:pPr>
        <w:ind w:left="360" w:hanging="360"/>
      </w:pPr>
      <w:rPr>
        <w:rFonts w:hint="default"/>
        <w:sz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9">
    <w:nsid w:val="36372784"/>
    <w:multiLevelType w:val="hybridMultilevel"/>
    <w:tmpl w:val="56E8970C"/>
    <w:lvl w:ilvl="0" w:tplc="6A7C846E">
      <w:start w:val="1"/>
      <w:numFmt w:val="bullet"/>
      <w:lvlText w:val=""/>
      <w:lvlJc w:val="left"/>
      <w:pPr>
        <w:tabs>
          <w:tab w:val="num" w:pos="1080"/>
        </w:tabs>
        <w:ind w:left="108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20">
    <w:nsid w:val="36843102"/>
    <w:multiLevelType w:val="hybridMultilevel"/>
    <w:tmpl w:val="C4405324"/>
    <w:lvl w:ilvl="0" w:tplc="F86ABA10">
      <w:start w:val="1"/>
      <w:numFmt w:val="bullet"/>
      <w:lvlText w:val=""/>
      <w:lvlJc w:val="left"/>
      <w:pPr>
        <w:ind w:left="720" w:hanging="360"/>
      </w:pPr>
      <w:rPr>
        <w:rFonts w:ascii="Symbol" w:hAnsi="Symbol" w:hint="default"/>
        <w:color w:val="auto"/>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nsid w:val="370C0EFE"/>
    <w:multiLevelType w:val="hybridMultilevel"/>
    <w:tmpl w:val="C19CF024"/>
    <w:lvl w:ilvl="0" w:tplc="0409000F">
      <w:start w:val="1"/>
      <w:numFmt w:val="decimal"/>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2">
    <w:nsid w:val="372126F6"/>
    <w:multiLevelType w:val="hybridMultilevel"/>
    <w:tmpl w:val="B2FC2248"/>
    <w:lvl w:ilvl="0" w:tplc="F86ABA10">
      <w:start w:val="1"/>
      <w:numFmt w:val="bullet"/>
      <w:lvlText w:val=""/>
      <w:lvlJc w:val="left"/>
      <w:pPr>
        <w:ind w:left="720" w:hanging="360"/>
      </w:pPr>
      <w:rPr>
        <w:rFonts w:ascii="Symbol" w:hAnsi="Symbol" w:hint="default"/>
        <w:color w:val="auto"/>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nsid w:val="379C179A"/>
    <w:multiLevelType w:val="hybridMultilevel"/>
    <w:tmpl w:val="3154C996"/>
    <w:lvl w:ilvl="0" w:tplc="8EA4AC0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nsid w:val="37A45160"/>
    <w:multiLevelType w:val="hybridMultilevel"/>
    <w:tmpl w:val="3C2A7336"/>
    <w:lvl w:ilvl="0" w:tplc="8EA4AC06">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nsid w:val="37D35DD0"/>
    <w:multiLevelType w:val="hybridMultilevel"/>
    <w:tmpl w:val="A1EEC120"/>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26">
    <w:nsid w:val="384C0703"/>
    <w:multiLevelType w:val="hybridMultilevel"/>
    <w:tmpl w:val="4092943A"/>
    <w:lvl w:ilvl="0" w:tplc="8EA4AC06">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7">
    <w:nsid w:val="38A83BDE"/>
    <w:multiLevelType w:val="hybridMultilevel"/>
    <w:tmpl w:val="D8F4A00C"/>
    <w:lvl w:ilvl="0" w:tplc="8EA4AC06">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8">
    <w:nsid w:val="38BE09D4"/>
    <w:multiLevelType w:val="hybridMultilevel"/>
    <w:tmpl w:val="7B1A028C"/>
    <w:lvl w:ilvl="0" w:tplc="F86ABA10">
      <w:start w:val="1"/>
      <w:numFmt w:val="bullet"/>
      <w:lvlText w:val=""/>
      <w:lvlJc w:val="left"/>
      <w:pPr>
        <w:ind w:left="720" w:hanging="360"/>
      </w:pPr>
      <w:rPr>
        <w:rFonts w:ascii="Symbol" w:hAnsi="Symbol" w:hint="default"/>
        <w:color w:val="auto"/>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nsid w:val="38D1623F"/>
    <w:multiLevelType w:val="hybridMultilevel"/>
    <w:tmpl w:val="04DEFDB6"/>
    <w:lvl w:ilvl="0" w:tplc="A3C64F4C">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0">
    <w:nsid w:val="3A17314C"/>
    <w:multiLevelType w:val="hybridMultilevel"/>
    <w:tmpl w:val="E36063DA"/>
    <w:lvl w:ilvl="0" w:tplc="391E92EC">
      <w:start w:val="1"/>
      <w:numFmt w:val="bullet"/>
      <w:lvlText w:val=""/>
      <w:lvlJc w:val="left"/>
      <w:pPr>
        <w:tabs>
          <w:tab w:val="num" w:pos="720"/>
        </w:tabs>
        <w:ind w:left="720" w:hanging="360"/>
      </w:pPr>
      <w:rPr>
        <w:rFonts w:ascii="Symbol" w:hAnsi="Symbol" w:hint="default"/>
        <w:color w:val="auto"/>
        <w:sz w:val="24"/>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31">
    <w:nsid w:val="3AF21AD8"/>
    <w:multiLevelType w:val="hybridMultilevel"/>
    <w:tmpl w:val="7E5CF7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nsid w:val="3B13179D"/>
    <w:multiLevelType w:val="hybridMultilevel"/>
    <w:tmpl w:val="22DE0C50"/>
    <w:lvl w:ilvl="0" w:tplc="F86ABA10">
      <w:start w:val="1"/>
      <w:numFmt w:val="bullet"/>
      <w:lvlText w:val=""/>
      <w:lvlJc w:val="left"/>
      <w:pPr>
        <w:tabs>
          <w:tab w:val="num" w:pos="720"/>
        </w:tabs>
        <w:ind w:left="720" w:hanging="360"/>
      </w:pPr>
      <w:rPr>
        <w:rFonts w:ascii="Symbol" w:hAnsi="Symbol" w:hint="default"/>
        <w:color w:val="auto"/>
        <w:sz w:val="24"/>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3">
    <w:nsid w:val="3BE50CF5"/>
    <w:multiLevelType w:val="hybridMultilevel"/>
    <w:tmpl w:val="A2FAD5A4"/>
    <w:lvl w:ilvl="0" w:tplc="8EA4AC0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nsid w:val="3E1A3DB4"/>
    <w:multiLevelType w:val="hybridMultilevel"/>
    <w:tmpl w:val="E66079AA"/>
    <w:lvl w:ilvl="0" w:tplc="8EA4AC06">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nsid w:val="3E417792"/>
    <w:multiLevelType w:val="hybridMultilevel"/>
    <w:tmpl w:val="F7C858B4"/>
    <w:lvl w:ilvl="0" w:tplc="F86ABA10">
      <w:start w:val="1"/>
      <w:numFmt w:val="bullet"/>
      <w:lvlText w:val=""/>
      <w:lvlJc w:val="left"/>
      <w:pPr>
        <w:ind w:left="720" w:hanging="360"/>
      </w:pPr>
      <w:rPr>
        <w:rFonts w:ascii="Symbol" w:hAnsi="Symbol" w:hint="default"/>
        <w:color w:val="auto"/>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nsid w:val="3EB56F2D"/>
    <w:multiLevelType w:val="hybridMultilevel"/>
    <w:tmpl w:val="AAC28352"/>
    <w:lvl w:ilvl="0" w:tplc="8EA4AC06">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nsid w:val="3F4B681D"/>
    <w:multiLevelType w:val="hybridMultilevel"/>
    <w:tmpl w:val="5EEE61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nsid w:val="3F611F31"/>
    <w:multiLevelType w:val="hybridMultilevel"/>
    <w:tmpl w:val="82B83AEC"/>
    <w:lvl w:ilvl="0" w:tplc="32B49884">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9">
    <w:nsid w:val="3FEB4F2B"/>
    <w:multiLevelType w:val="hybridMultilevel"/>
    <w:tmpl w:val="D4F07680"/>
    <w:lvl w:ilvl="0" w:tplc="8EA4AC0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nsid w:val="40DB4DA8"/>
    <w:multiLevelType w:val="hybridMultilevel"/>
    <w:tmpl w:val="544C67A4"/>
    <w:lvl w:ilvl="0" w:tplc="0C600AD8">
      <w:start w:val="1"/>
      <w:numFmt w:val="bullet"/>
      <w:lvlText w:val=""/>
      <w:lvlJc w:val="left"/>
      <w:pPr>
        <w:tabs>
          <w:tab w:val="num" w:pos="720"/>
        </w:tabs>
        <w:ind w:left="720" w:hanging="360"/>
      </w:pPr>
      <w:rPr>
        <w:rFonts w:ascii="Wingdings" w:hAnsi="Wingdings"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1">
    <w:nsid w:val="40FB1430"/>
    <w:multiLevelType w:val="hybridMultilevel"/>
    <w:tmpl w:val="61FA1A42"/>
    <w:lvl w:ilvl="0" w:tplc="D19A9BFC">
      <w:start w:val="1"/>
      <w:numFmt w:val="lowerRoman"/>
      <w:lvlText w:val="%1."/>
      <w:lvlJc w:val="left"/>
      <w:pPr>
        <w:tabs>
          <w:tab w:val="num" w:pos="1788"/>
        </w:tabs>
        <w:ind w:left="1788" w:hanging="420"/>
      </w:pPr>
      <w:rPr>
        <w:rFonts w:hint="default"/>
        <w:b w:val="0"/>
        <w:sz w:val="24"/>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42">
    <w:nsid w:val="4111711E"/>
    <w:multiLevelType w:val="hybridMultilevel"/>
    <w:tmpl w:val="B62A1C56"/>
    <w:lvl w:ilvl="0" w:tplc="F86ABA10">
      <w:start w:val="1"/>
      <w:numFmt w:val="bullet"/>
      <w:lvlText w:val=""/>
      <w:lvlJc w:val="left"/>
      <w:pPr>
        <w:ind w:left="720" w:hanging="360"/>
      </w:pPr>
      <w:rPr>
        <w:rFonts w:ascii="Symbol" w:hAnsi="Symbol" w:hint="default"/>
        <w:color w:val="auto"/>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nsid w:val="42032915"/>
    <w:multiLevelType w:val="hybridMultilevel"/>
    <w:tmpl w:val="830CC302"/>
    <w:lvl w:ilvl="0" w:tplc="F86ABA10">
      <w:start w:val="1"/>
      <w:numFmt w:val="bullet"/>
      <w:lvlText w:val=""/>
      <w:lvlJc w:val="left"/>
      <w:pPr>
        <w:ind w:left="720" w:hanging="360"/>
      </w:pPr>
      <w:rPr>
        <w:rFonts w:ascii="Symbol" w:hAnsi="Symbol" w:hint="default"/>
        <w:color w:val="auto"/>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nsid w:val="42A73661"/>
    <w:multiLevelType w:val="hybridMultilevel"/>
    <w:tmpl w:val="A546F7B4"/>
    <w:lvl w:ilvl="0" w:tplc="F86ABA10">
      <w:start w:val="1"/>
      <w:numFmt w:val="bullet"/>
      <w:lvlText w:val=""/>
      <w:lvlJc w:val="left"/>
      <w:pPr>
        <w:ind w:left="720" w:hanging="360"/>
      </w:pPr>
      <w:rPr>
        <w:rFonts w:ascii="Symbol" w:hAnsi="Symbol" w:hint="default"/>
        <w:color w:val="auto"/>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nsid w:val="42D81E72"/>
    <w:multiLevelType w:val="hybridMultilevel"/>
    <w:tmpl w:val="661CAEF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nsid w:val="437D663C"/>
    <w:multiLevelType w:val="hybridMultilevel"/>
    <w:tmpl w:val="035E646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7">
    <w:nsid w:val="43E32483"/>
    <w:multiLevelType w:val="hybridMultilevel"/>
    <w:tmpl w:val="FC4203C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8">
    <w:nsid w:val="44134144"/>
    <w:multiLevelType w:val="hybridMultilevel"/>
    <w:tmpl w:val="BF48D810"/>
    <w:lvl w:ilvl="0" w:tplc="04090015">
      <w:start w:val="17"/>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9">
    <w:nsid w:val="46877CCB"/>
    <w:multiLevelType w:val="hybridMultilevel"/>
    <w:tmpl w:val="1120466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50">
    <w:nsid w:val="46A86A7C"/>
    <w:multiLevelType w:val="hybridMultilevel"/>
    <w:tmpl w:val="F018543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start w:val="1"/>
      <w:numFmt w:val="bullet"/>
      <w:lvlText w:val="o"/>
      <w:lvlJc w:val="left"/>
      <w:pPr>
        <w:ind w:left="2880" w:hanging="360"/>
      </w:pPr>
      <w:rPr>
        <w:rFonts w:ascii="Courier New" w:hAnsi="Courier New" w:cs="Courier New" w:hint="default"/>
      </w:rPr>
    </w:lvl>
    <w:lvl w:ilvl="5" w:tplc="04090005">
      <w:start w:val="1"/>
      <w:numFmt w:val="bullet"/>
      <w:lvlText w:val=""/>
      <w:lvlJc w:val="left"/>
      <w:pPr>
        <w:ind w:left="3600" w:hanging="360"/>
      </w:pPr>
      <w:rPr>
        <w:rFonts w:ascii="Wingdings" w:hAnsi="Wingdings" w:hint="default"/>
      </w:rPr>
    </w:lvl>
    <w:lvl w:ilvl="6" w:tplc="04090001">
      <w:start w:val="1"/>
      <w:numFmt w:val="bullet"/>
      <w:lvlText w:val=""/>
      <w:lvlJc w:val="left"/>
      <w:pPr>
        <w:ind w:left="4320" w:hanging="360"/>
      </w:pPr>
      <w:rPr>
        <w:rFonts w:ascii="Symbol" w:hAnsi="Symbol" w:hint="default"/>
      </w:rPr>
    </w:lvl>
    <w:lvl w:ilvl="7" w:tplc="04090003">
      <w:start w:val="1"/>
      <w:numFmt w:val="bullet"/>
      <w:lvlText w:val="o"/>
      <w:lvlJc w:val="left"/>
      <w:pPr>
        <w:ind w:left="5040" w:hanging="360"/>
      </w:pPr>
      <w:rPr>
        <w:rFonts w:ascii="Courier New" w:hAnsi="Courier New" w:cs="Courier New" w:hint="default"/>
      </w:rPr>
    </w:lvl>
    <w:lvl w:ilvl="8" w:tplc="04090005">
      <w:start w:val="1"/>
      <w:numFmt w:val="bullet"/>
      <w:lvlText w:val=""/>
      <w:lvlJc w:val="left"/>
      <w:pPr>
        <w:ind w:left="5760" w:hanging="360"/>
      </w:pPr>
      <w:rPr>
        <w:rFonts w:ascii="Wingdings" w:hAnsi="Wingdings" w:hint="default"/>
      </w:rPr>
    </w:lvl>
  </w:abstractNum>
  <w:abstractNum w:abstractNumId="151">
    <w:nsid w:val="46BB287E"/>
    <w:multiLevelType w:val="hybridMultilevel"/>
    <w:tmpl w:val="498AB9DE"/>
    <w:lvl w:ilvl="0" w:tplc="04090013">
      <w:start w:val="1"/>
      <w:numFmt w:val="upp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2">
    <w:nsid w:val="47221CCE"/>
    <w:multiLevelType w:val="hybridMultilevel"/>
    <w:tmpl w:val="5FB06ED4"/>
    <w:lvl w:ilvl="0" w:tplc="F86ABA10">
      <w:start w:val="1"/>
      <w:numFmt w:val="bullet"/>
      <w:lvlText w:val=""/>
      <w:lvlJc w:val="left"/>
      <w:pPr>
        <w:ind w:left="720" w:hanging="360"/>
      </w:pPr>
      <w:rPr>
        <w:rFonts w:ascii="Symbol" w:hAnsi="Symbol" w:hint="default"/>
        <w:color w:val="auto"/>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3">
    <w:nsid w:val="47DB69BC"/>
    <w:multiLevelType w:val="hybridMultilevel"/>
    <w:tmpl w:val="B5FAB1F8"/>
    <w:lvl w:ilvl="0" w:tplc="6A7C846E">
      <w:start w:val="1"/>
      <w:numFmt w:val="bullet"/>
      <w:lvlText w:val=""/>
      <w:lvlJc w:val="left"/>
      <w:pPr>
        <w:tabs>
          <w:tab w:val="num" w:pos="1080"/>
        </w:tabs>
        <w:ind w:left="108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Arial" w:hint="default"/>
      </w:rPr>
    </w:lvl>
    <w:lvl w:ilvl="2" w:tplc="6A7C846E">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Arial"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Arial"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54">
    <w:nsid w:val="48506307"/>
    <w:multiLevelType w:val="hybridMultilevel"/>
    <w:tmpl w:val="C194E10A"/>
    <w:lvl w:ilvl="0" w:tplc="04090015">
      <w:start w:val="17"/>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5">
    <w:nsid w:val="489B1CD5"/>
    <w:multiLevelType w:val="hybridMultilevel"/>
    <w:tmpl w:val="7CC899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6">
    <w:nsid w:val="496F5E3F"/>
    <w:multiLevelType w:val="hybridMultilevel"/>
    <w:tmpl w:val="19B49506"/>
    <w:lvl w:ilvl="0" w:tplc="9AC4ECF4">
      <w:start w:val="1"/>
      <w:numFmt w:val="upperRoman"/>
      <w:pStyle w:val="Heading2c"/>
      <w:lvlText w:val="%1."/>
      <w:lvlJc w:val="left"/>
      <w:pPr>
        <w:tabs>
          <w:tab w:val="num" w:pos="-1152"/>
        </w:tabs>
        <w:ind w:left="720" w:hanging="720"/>
      </w:pPr>
      <w:rPr>
        <w:rFonts w:hint="default"/>
      </w:rPr>
    </w:lvl>
    <w:lvl w:ilvl="1" w:tplc="04090019">
      <w:start w:val="1"/>
      <w:numFmt w:val="lowerLetter"/>
      <w:lvlText w:val="%2."/>
      <w:lvlJc w:val="left"/>
      <w:pPr>
        <w:tabs>
          <w:tab w:val="num" w:pos="0"/>
        </w:tabs>
        <w:ind w:left="0" w:hanging="360"/>
      </w:pPr>
    </w:lvl>
    <w:lvl w:ilvl="2" w:tplc="0409001B" w:tentative="1">
      <w:start w:val="1"/>
      <w:numFmt w:val="lowerRoman"/>
      <w:lvlText w:val="%3."/>
      <w:lvlJc w:val="right"/>
      <w:pPr>
        <w:tabs>
          <w:tab w:val="num" w:pos="720"/>
        </w:tabs>
        <w:ind w:left="720" w:hanging="180"/>
      </w:pPr>
    </w:lvl>
    <w:lvl w:ilvl="3" w:tplc="0409000F" w:tentative="1">
      <w:start w:val="1"/>
      <w:numFmt w:val="decimal"/>
      <w:lvlText w:val="%4."/>
      <w:lvlJc w:val="left"/>
      <w:pPr>
        <w:tabs>
          <w:tab w:val="num" w:pos="1440"/>
        </w:tabs>
        <w:ind w:left="1440" w:hanging="360"/>
      </w:pPr>
    </w:lvl>
    <w:lvl w:ilvl="4" w:tplc="04090019" w:tentative="1">
      <w:start w:val="1"/>
      <w:numFmt w:val="lowerLetter"/>
      <w:lvlText w:val="%5."/>
      <w:lvlJc w:val="left"/>
      <w:pPr>
        <w:tabs>
          <w:tab w:val="num" w:pos="2160"/>
        </w:tabs>
        <w:ind w:left="2160" w:hanging="360"/>
      </w:pPr>
    </w:lvl>
    <w:lvl w:ilvl="5" w:tplc="0409001B" w:tentative="1">
      <w:start w:val="1"/>
      <w:numFmt w:val="lowerRoman"/>
      <w:lvlText w:val="%6."/>
      <w:lvlJc w:val="right"/>
      <w:pPr>
        <w:tabs>
          <w:tab w:val="num" w:pos="2880"/>
        </w:tabs>
        <w:ind w:left="2880" w:hanging="180"/>
      </w:pPr>
    </w:lvl>
    <w:lvl w:ilvl="6" w:tplc="0409000F" w:tentative="1">
      <w:start w:val="1"/>
      <w:numFmt w:val="decimal"/>
      <w:lvlText w:val="%7."/>
      <w:lvlJc w:val="left"/>
      <w:pPr>
        <w:tabs>
          <w:tab w:val="num" w:pos="3600"/>
        </w:tabs>
        <w:ind w:left="3600" w:hanging="360"/>
      </w:pPr>
    </w:lvl>
    <w:lvl w:ilvl="7" w:tplc="04090019" w:tentative="1">
      <w:start w:val="1"/>
      <w:numFmt w:val="lowerLetter"/>
      <w:lvlText w:val="%8."/>
      <w:lvlJc w:val="left"/>
      <w:pPr>
        <w:tabs>
          <w:tab w:val="num" w:pos="4320"/>
        </w:tabs>
        <w:ind w:left="4320" w:hanging="360"/>
      </w:pPr>
    </w:lvl>
    <w:lvl w:ilvl="8" w:tplc="0409001B" w:tentative="1">
      <w:start w:val="1"/>
      <w:numFmt w:val="lowerRoman"/>
      <w:lvlText w:val="%9."/>
      <w:lvlJc w:val="right"/>
      <w:pPr>
        <w:tabs>
          <w:tab w:val="num" w:pos="5040"/>
        </w:tabs>
        <w:ind w:left="5040" w:hanging="180"/>
      </w:pPr>
    </w:lvl>
  </w:abstractNum>
  <w:abstractNum w:abstractNumId="157">
    <w:nsid w:val="4A113A43"/>
    <w:multiLevelType w:val="hybridMultilevel"/>
    <w:tmpl w:val="1C16EBA0"/>
    <w:lvl w:ilvl="0" w:tplc="04090015">
      <w:start w:val="1"/>
      <w:numFmt w:val="upperLetter"/>
      <w:lvlText w:val="%1."/>
      <w:lvlJc w:val="left"/>
      <w:pPr>
        <w:tabs>
          <w:tab w:val="num" w:pos="720"/>
        </w:tabs>
        <w:ind w:left="720" w:hanging="360"/>
      </w:pPr>
      <w:rPr>
        <w:rFonts w:hint="default"/>
        <w:b w:val="0"/>
        <w:i w:val="0"/>
      </w:rPr>
    </w:lvl>
    <w:lvl w:ilvl="1" w:tplc="0409001B">
      <w:start w:val="1"/>
      <w:numFmt w:val="lowerRoman"/>
      <w:lvlText w:val="%2."/>
      <w:lvlJc w:val="right"/>
      <w:pPr>
        <w:tabs>
          <w:tab w:val="num" w:pos="720"/>
        </w:tabs>
        <w:ind w:left="720" w:hanging="360"/>
      </w:pPr>
      <w:rPr>
        <w:rFonts w:hint="default"/>
        <w:b w:val="0"/>
        <w:i w:val="0"/>
      </w:rPr>
    </w:lvl>
    <w:lvl w:ilvl="2" w:tplc="04090019">
      <w:start w:val="1"/>
      <w:numFmt w:val="lowerLetter"/>
      <w:lvlText w:val="%3."/>
      <w:lvlJc w:val="left"/>
      <w:pPr>
        <w:tabs>
          <w:tab w:val="num" w:pos="1440"/>
        </w:tabs>
        <w:ind w:left="1440" w:hanging="180"/>
      </w:pPr>
    </w:lvl>
    <w:lvl w:ilvl="3" w:tplc="02749BA0">
      <w:start w:val="1"/>
      <w:numFmt w:val="upperLetter"/>
      <w:lvlText w:val="%4."/>
      <w:lvlJc w:val="left"/>
      <w:pPr>
        <w:tabs>
          <w:tab w:val="num" w:pos="2160"/>
        </w:tabs>
        <w:ind w:left="2160" w:hanging="360"/>
      </w:pPr>
      <w:rPr>
        <w:rFonts w:hint="default"/>
        <w:b w:val="0"/>
      </w:rPr>
    </w:lvl>
    <w:lvl w:ilvl="4" w:tplc="0409001B">
      <w:start w:val="1"/>
      <w:numFmt w:val="lowerRoman"/>
      <w:lvlText w:val="%5."/>
      <w:lvlJc w:val="righ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158">
    <w:nsid w:val="4A706FFA"/>
    <w:multiLevelType w:val="hybridMultilevel"/>
    <w:tmpl w:val="CBAACEAE"/>
    <w:lvl w:ilvl="0" w:tplc="0409000F">
      <w:start w:val="1"/>
      <w:numFmt w:val="decimal"/>
      <w:lvlText w:val="%1."/>
      <w:lvlJc w:val="left"/>
      <w:pPr>
        <w:tabs>
          <w:tab w:val="num" w:pos="1140"/>
        </w:tabs>
        <w:ind w:left="1140" w:hanging="4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9">
    <w:nsid w:val="4B042EA9"/>
    <w:multiLevelType w:val="hybridMultilevel"/>
    <w:tmpl w:val="7570CD78"/>
    <w:lvl w:ilvl="0" w:tplc="126AAF84">
      <w:start w:val="1"/>
      <w:numFmt w:val="bullet"/>
      <w:lvlText w:val=""/>
      <w:lvlJc w:val="left"/>
      <w:pPr>
        <w:tabs>
          <w:tab w:val="num" w:pos="720"/>
        </w:tabs>
        <w:ind w:left="720" w:hanging="360"/>
      </w:pPr>
      <w:rPr>
        <w:rFonts w:ascii="Wingdings" w:hAnsi="Wingdings" w:hint="default"/>
        <w:color w:val="auto"/>
        <w:sz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0">
    <w:nsid w:val="4B413A39"/>
    <w:multiLevelType w:val="hybridMultilevel"/>
    <w:tmpl w:val="9D206742"/>
    <w:lvl w:ilvl="0" w:tplc="8EA4AC0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1">
    <w:nsid w:val="4BE26264"/>
    <w:multiLevelType w:val="hybridMultilevel"/>
    <w:tmpl w:val="503EC4F0"/>
    <w:lvl w:ilvl="0" w:tplc="3FF062B6">
      <w:start w:val="1"/>
      <w:numFmt w:val="upperRoman"/>
      <w:pStyle w:val="Heading4b"/>
      <w:lvlText w:val="%1."/>
      <w:lvlJc w:val="left"/>
      <w:pPr>
        <w:tabs>
          <w:tab w:val="num" w:pos="720"/>
        </w:tabs>
        <w:ind w:left="720" w:hanging="720"/>
      </w:pPr>
      <w:rPr>
        <w:rFonts w:hint="default"/>
        <w:color w:val="auto"/>
        <w:sz w:val="20"/>
      </w:rPr>
    </w:lvl>
    <w:lvl w:ilvl="1" w:tplc="0409000F">
      <w:start w:val="1"/>
      <w:numFmt w:val="decimal"/>
      <w:lvlText w:val="%2."/>
      <w:lvlJc w:val="left"/>
      <w:pPr>
        <w:tabs>
          <w:tab w:val="num" w:pos="360"/>
        </w:tabs>
        <w:ind w:left="360" w:hanging="360"/>
      </w:pPr>
      <w:rPr>
        <w:rFonts w:hint="default"/>
        <w:color w:val="auto"/>
        <w:sz w:val="20"/>
      </w:rPr>
    </w:lvl>
    <w:lvl w:ilvl="2" w:tplc="04090005" w:tentative="1">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cs="Courier New"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cs="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162">
    <w:nsid w:val="4C953BAD"/>
    <w:multiLevelType w:val="hybridMultilevel"/>
    <w:tmpl w:val="BDDC2466"/>
    <w:lvl w:ilvl="0" w:tplc="E9E24882">
      <w:start w:val="1"/>
      <w:numFmt w:val="bullet"/>
      <w:lvlText w:val=""/>
      <w:lvlJc w:val="left"/>
      <w:pPr>
        <w:tabs>
          <w:tab w:val="num" w:pos="1440"/>
        </w:tabs>
        <w:ind w:left="144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3">
    <w:nsid w:val="4CBF7474"/>
    <w:multiLevelType w:val="hybridMultilevel"/>
    <w:tmpl w:val="9EEEB852"/>
    <w:lvl w:ilvl="0" w:tplc="7BA4AC32">
      <w:start w:val="1"/>
      <w:numFmt w:val="low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4">
    <w:nsid w:val="4D2B34F0"/>
    <w:multiLevelType w:val="hybridMultilevel"/>
    <w:tmpl w:val="24563BC2"/>
    <w:lvl w:ilvl="0" w:tplc="8EA4AC06">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5">
    <w:nsid w:val="4D796F19"/>
    <w:multiLevelType w:val="hybridMultilevel"/>
    <w:tmpl w:val="D0C000EA"/>
    <w:lvl w:ilvl="0" w:tplc="0409000F">
      <w:start w:val="1"/>
      <w:numFmt w:val="decimal"/>
      <w:lvlText w:val="%1."/>
      <w:lvlJc w:val="left"/>
      <w:pPr>
        <w:ind w:left="780" w:hanging="360"/>
      </w:pPr>
      <w:rPr>
        <w:rFont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66">
    <w:nsid w:val="4DAD2AA7"/>
    <w:multiLevelType w:val="hybridMultilevel"/>
    <w:tmpl w:val="28EEA28A"/>
    <w:lvl w:ilvl="0" w:tplc="8EA4AC0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7">
    <w:nsid w:val="4F5E1ABC"/>
    <w:multiLevelType w:val="hybridMultilevel"/>
    <w:tmpl w:val="8E1C67CA"/>
    <w:lvl w:ilvl="0" w:tplc="8EA4AC0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8">
    <w:nsid w:val="4FE662EC"/>
    <w:multiLevelType w:val="hybridMultilevel"/>
    <w:tmpl w:val="A3B4C10E"/>
    <w:lvl w:ilvl="0" w:tplc="391E92EC">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9">
    <w:nsid w:val="502A1823"/>
    <w:multiLevelType w:val="hybridMultilevel"/>
    <w:tmpl w:val="47B8C80E"/>
    <w:lvl w:ilvl="0" w:tplc="8EA4AC0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0">
    <w:nsid w:val="50603D7B"/>
    <w:multiLevelType w:val="hybridMultilevel"/>
    <w:tmpl w:val="8FE831C0"/>
    <w:lvl w:ilvl="0" w:tplc="BC825DF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1">
    <w:nsid w:val="50F91E6C"/>
    <w:multiLevelType w:val="hybridMultilevel"/>
    <w:tmpl w:val="8AD2241A"/>
    <w:lvl w:ilvl="0" w:tplc="391E92EC">
      <w:start w:val="1"/>
      <w:numFmt w:val="bullet"/>
      <w:lvlText w:val=""/>
      <w:lvlJc w:val="left"/>
      <w:pPr>
        <w:tabs>
          <w:tab w:val="num" w:pos="720"/>
        </w:tabs>
        <w:ind w:left="720" w:hanging="360"/>
      </w:pPr>
      <w:rPr>
        <w:rFonts w:ascii="Symbol" w:hAnsi="Symbol" w:hint="default"/>
        <w:color w:val="auto"/>
        <w:sz w:val="24"/>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72">
    <w:nsid w:val="5115488A"/>
    <w:multiLevelType w:val="hybridMultilevel"/>
    <w:tmpl w:val="3CC49BA4"/>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3">
    <w:nsid w:val="52543027"/>
    <w:multiLevelType w:val="hybridMultilevel"/>
    <w:tmpl w:val="2A4C0326"/>
    <w:lvl w:ilvl="0" w:tplc="A3C64F4C">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74">
    <w:nsid w:val="529142E6"/>
    <w:multiLevelType w:val="hybridMultilevel"/>
    <w:tmpl w:val="4A0E500C"/>
    <w:lvl w:ilvl="0" w:tplc="8EA4AC0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5">
    <w:nsid w:val="547A2093"/>
    <w:multiLevelType w:val="hybridMultilevel"/>
    <w:tmpl w:val="AB2A1F12"/>
    <w:lvl w:ilvl="0" w:tplc="8EA4AC06">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6">
    <w:nsid w:val="560139D7"/>
    <w:multiLevelType w:val="hybridMultilevel"/>
    <w:tmpl w:val="6FEC1E4E"/>
    <w:lvl w:ilvl="0" w:tplc="DD8006C4">
      <w:start w:val="1"/>
      <w:numFmt w:val="decimal"/>
      <w:lvlText w:val="%1."/>
      <w:lvlJc w:val="left"/>
      <w:pPr>
        <w:tabs>
          <w:tab w:val="num" w:pos="1440"/>
        </w:tabs>
        <w:ind w:left="1440" w:hanging="720"/>
      </w:pPr>
      <w:rPr>
        <w:rFonts w:ascii="Palatino Linotype" w:eastAsia="Times New Roman" w:hAnsi="Palatino Linotype" w:cs="Arial" w:hint="default"/>
      </w:rPr>
    </w:lvl>
    <w:lvl w:ilvl="1" w:tplc="F70AEA9E">
      <w:start w:val="1"/>
      <w:numFmt w:val="lowerLetter"/>
      <w:lvlText w:val="%2."/>
      <w:lvlJc w:val="left"/>
      <w:pPr>
        <w:tabs>
          <w:tab w:val="num" w:pos="2160"/>
        </w:tabs>
        <w:ind w:left="2160" w:hanging="720"/>
      </w:pPr>
    </w:lvl>
    <w:lvl w:ilvl="2" w:tplc="001B0409">
      <w:start w:val="1"/>
      <w:numFmt w:val="lowerRoman"/>
      <w:lvlText w:val="%3."/>
      <w:lvlJc w:val="right"/>
      <w:pPr>
        <w:tabs>
          <w:tab w:val="num" w:pos="2520"/>
        </w:tabs>
        <w:ind w:left="2520" w:hanging="180"/>
      </w:pPr>
    </w:lvl>
    <w:lvl w:ilvl="3" w:tplc="000F0409">
      <w:start w:val="1"/>
      <w:numFmt w:val="decimal"/>
      <w:lvlText w:val="%4."/>
      <w:lvlJc w:val="left"/>
      <w:pPr>
        <w:tabs>
          <w:tab w:val="num" w:pos="3240"/>
        </w:tabs>
        <w:ind w:left="3240" w:hanging="360"/>
      </w:pPr>
    </w:lvl>
    <w:lvl w:ilvl="4" w:tplc="00190409">
      <w:start w:val="1"/>
      <w:numFmt w:val="lowerLetter"/>
      <w:lvlText w:val="%5."/>
      <w:lvlJc w:val="left"/>
      <w:pPr>
        <w:tabs>
          <w:tab w:val="num" w:pos="3960"/>
        </w:tabs>
        <w:ind w:left="3960" w:hanging="360"/>
      </w:pPr>
    </w:lvl>
    <w:lvl w:ilvl="5" w:tplc="001B0409">
      <w:start w:val="1"/>
      <w:numFmt w:val="lowerRoman"/>
      <w:lvlText w:val="%6."/>
      <w:lvlJc w:val="right"/>
      <w:pPr>
        <w:tabs>
          <w:tab w:val="num" w:pos="4680"/>
        </w:tabs>
        <w:ind w:left="4680" w:hanging="180"/>
      </w:pPr>
    </w:lvl>
    <w:lvl w:ilvl="6" w:tplc="000F0409">
      <w:start w:val="1"/>
      <w:numFmt w:val="decimal"/>
      <w:lvlText w:val="%7."/>
      <w:lvlJc w:val="left"/>
      <w:pPr>
        <w:tabs>
          <w:tab w:val="num" w:pos="5400"/>
        </w:tabs>
        <w:ind w:left="5400" w:hanging="360"/>
      </w:pPr>
    </w:lvl>
    <w:lvl w:ilvl="7" w:tplc="00190409">
      <w:start w:val="1"/>
      <w:numFmt w:val="lowerLetter"/>
      <w:lvlText w:val="%8."/>
      <w:lvlJc w:val="left"/>
      <w:pPr>
        <w:tabs>
          <w:tab w:val="num" w:pos="6120"/>
        </w:tabs>
        <w:ind w:left="6120" w:hanging="360"/>
      </w:pPr>
    </w:lvl>
    <w:lvl w:ilvl="8" w:tplc="001B0409">
      <w:start w:val="1"/>
      <w:numFmt w:val="lowerRoman"/>
      <w:lvlText w:val="%9."/>
      <w:lvlJc w:val="right"/>
      <w:pPr>
        <w:tabs>
          <w:tab w:val="num" w:pos="6840"/>
        </w:tabs>
        <w:ind w:left="6840" w:hanging="180"/>
      </w:pPr>
    </w:lvl>
  </w:abstractNum>
  <w:abstractNum w:abstractNumId="177">
    <w:nsid w:val="56537E51"/>
    <w:multiLevelType w:val="hybridMultilevel"/>
    <w:tmpl w:val="68CA7168"/>
    <w:lvl w:ilvl="0" w:tplc="6A7C846E">
      <w:start w:val="1"/>
      <w:numFmt w:val="bullet"/>
      <w:lvlText w:val=""/>
      <w:lvlJc w:val="left"/>
      <w:pPr>
        <w:tabs>
          <w:tab w:val="num" w:pos="1080"/>
        </w:tabs>
        <w:ind w:left="108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78">
    <w:nsid w:val="5693174A"/>
    <w:multiLevelType w:val="hybridMultilevel"/>
    <w:tmpl w:val="630088CE"/>
    <w:lvl w:ilvl="0" w:tplc="8EA4AC06">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9">
    <w:nsid w:val="56D1553E"/>
    <w:multiLevelType w:val="hybridMultilevel"/>
    <w:tmpl w:val="68E20D8C"/>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0">
    <w:nsid w:val="573839B5"/>
    <w:multiLevelType w:val="hybridMultilevel"/>
    <w:tmpl w:val="4ACCE39A"/>
    <w:lvl w:ilvl="0" w:tplc="8EA4AC06">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1">
    <w:nsid w:val="5750721E"/>
    <w:multiLevelType w:val="hybridMultilevel"/>
    <w:tmpl w:val="EED85768"/>
    <w:lvl w:ilvl="0" w:tplc="0409000F">
      <w:start w:val="1"/>
      <w:numFmt w:val="decimal"/>
      <w:lvlText w:val="%1."/>
      <w:lvlJc w:val="left"/>
      <w:pPr>
        <w:tabs>
          <w:tab w:val="num" w:pos="1140"/>
        </w:tabs>
        <w:ind w:left="1140" w:hanging="4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2">
    <w:nsid w:val="57BC7D9D"/>
    <w:multiLevelType w:val="hybridMultilevel"/>
    <w:tmpl w:val="85EEA002"/>
    <w:lvl w:ilvl="0" w:tplc="BC825DF8">
      <w:start w:val="1"/>
      <w:numFmt w:val="bullet"/>
      <w:lvlText w:val=""/>
      <w:lvlJc w:val="left"/>
      <w:pPr>
        <w:ind w:left="720" w:hanging="360"/>
      </w:pPr>
      <w:rPr>
        <w:rFonts w:ascii="Courier New" w:hAnsi="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3">
    <w:nsid w:val="58322BF9"/>
    <w:multiLevelType w:val="hybridMultilevel"/>
    <w:tmpl w:val="681C50EE"/>
    <w:lvl w:ilvl="0" w:tplc="F86ABA10">
      <w:start w:val="1"/>
      <w:numFmt w:val="bullet"/>
      <w:lvlText w:val=""/>
      <w:lvlJc w:val="left"/>
      <w:pPr>
        <w:ind w:left="720" w:hanging="360"/>
      </w:pPr>
      <w:rPr>
        <w:rFonts w:ascii="Symbol" w:hAnsi="Symbol" w:hint="default"/>
        <w:color w:val="auto"/>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4">
    <w:nsid w:val="5847561D"/>
    <w:multiLevelType w:val="hybridMultilevel"/>
    <w:tmpl w:val="9D6A74DA"/>
    <w:lvl w:ilvl="0" w:tplc="A7CA5FC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5">
    <w:nsid w:val="58FC0CA6"/>
    <w:multiLevelType w:val="hybridMultilevel"/>
    <w:tmpl w:val="CA62A8FC"/>
    <w:lvl w:ilvl="0" w:tplc="BC825DF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6">
    <w:nsid w:val="59085040"/>
    <w:multiLevelType w:val="hybridMultilevel"/>
    <w:tmpl w:val="579EC22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7">
    <w:nsid w:val="590E4090"/>
    <w:multiLevelType w:val="hybridMultilevel"/>
    <w:tmpl w:val="14D46EEE"/>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8">
    <w:nsid w:val="5AB80249"/>
    <w:multiLevelType w:val="hybridMultilevel"/>
    <w:tmpl w:val="9DA699DE"/>
    <w:lvl w:ilvl="0" w:tplc="F86ABA10">
      <w:start w:val="1"/>
      <w:numFmt w:val="bullet"/>
      <w:lvlText w:val=""/>
      <w:lvlJc w:val="left"/>
      <w:pPr>
        <w:ind w:left="720" w:hanging="360"/>
      </w:pPr>
      <w:rPr>
        <w:rFonts w:ascii="Symbol" w:hAnsi="Symbol" w:hint="default"/>
        <w:color w:val="auto"/>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9">
    <w:nsid w:val="5C0322AE"/>
    <w:multiLevelType w:val="hybridMultilevel"/>
    <w:tmpl w:val="356015C6"/>
    <w:lvl w:ilvl="0" w:tplc="126AAF84">
      <w:start w:val="1"/>
      <w:numFmt w:val="bullet"/>
      <w:lvlText w:val=""/>
      <w:lvlJc w:val="left"/>
      <w:pPr>
        <w:tabs>
          <w:tab w:val="num" w:pos="720"/>
        </w:tabs>
        <w:ind w:left="720" w:hanging="360"/>
      </w:pPr>
      <w:rPr>
        <w:rFonts w:ascii="Wingdings" w:hAnsi="Wingdings" w:hint="default"/>
        <w:color w:val="auto"/>
        <w:sz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0">
    <w:nsid w:val="5C447270"/>
    <w:multiLevelType w:val="hybridMultilevel"/>
    <w:tmpl w:val="232CB6C2"/>
    <w:lvl w:ilvl="0" w:tplc="8EA4AC0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1">
    <w:nsid w:val="5C4625FC"/>
    <w:multiLevelType w:val="hybridMultilevel"/>
    <w:tmpl w:val="638EC7F0"/>
    <w:lvl w:ilvl="0" w:tplc="CE8A3E92">
      <w:start w:val="1"/>
      <w:numFmt w:val="bullet"/>
      <w:lvlText w:val=""/>
      <w:lvlJc w:val="left"/>
      <w:pPr>
        <w:ind w:left="720" w:hanging="360"/>
      </w:pPr>
      <w:rPr>
        <w:rFonts w:ascii="Symbol" w:hAnsi="Symbol" w:hint="default"/>
        <w:color w:val="auto"/>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2">
    <w:nsid w:val="5C600C83"/>
    <w:multiLevelType w:val="hybridMultilevel"/>
    <w:tmpl w:val="44BAF4D6"/>
    <w:lvl w:ilvl="0" w:tplc="4FD61C9E">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3">
    <w:nsid w:val="5CB00914"/>
    <w:multiLevelType w:val="hybridMultilevel"/>
    <w:tmpl w:val="EE3872BC"/>
    <w:lvl w:ilvl="0" w:tplc="391E92EC">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4">
    <w:nsid w:val="5CD478E8"/>
    <w:multiLevelType w:val="hybridMultilevel"/>
    <w:tmpl w:val="1AA0DC2A"/>
    <w:lvl w:ilvl="0" w:tplc="D8A2825E">
      <w:start w:val="1"/>
      <w:numFmt w:val="upperRoman"/>
      <w:pStyle w:val="Heading2f"/>
      <w:lvlText w:val="%1."/>
      <w:lvlJc w:val="left"/>
      <w:pPr>
        <w:tabs>
          <w:tab w:val="num" w:pos="-792"/>
        </w:tabs>
        <w:ind w:left="-792" w:firstLine="1152"/>
      </w:pPr>
      <w:rPr>
        <w:rFonts w:hint="default"/>
      </w:rPr>
    </w:lvl>
    <w:lvl w:ilvl="1" w:tplc="09404D8E">
      <w:start w:val="1"/>
      <w:numFmt w:val="upperLetter"/>
      <w:lvlText w:val="%2."/>
      <w:lvlJc w:val="left"/>
      <w:pPr>
        <w:tabs>
          <w:tab w:val="num" w:pos="360"/>
        </w:tabs>
        <w:ind w:left="360" w:hanging="360"/>
      </w:pPr>
      <w:rPr>
        <w:rFonts w:hint="default"/>
      </w:rPr>
    </w:lvl>
    <w:lvl w:ilvl="2" w:tplc="0409001B" w:tentative="1">
      <w:start w:val="1"/>
      <w:numFmt w:val="lowerRoman"/>
      <w:lvlText w:val="%3."/>
      <w:lvlJc w:val="right"/>
      <w:pPr>
        <w:tabs>
          <w:tab w:val="num" w:pos="1080"/>
        </w:tabs>
        <w:ind w:left="1080" w:hanging="180"/>
      </w:pPr>
    </w:lvl>
    <w:lvl w:ilvl="3" w:tplc="0409000F" w:tentative="1">
      <w:start w:val="1"/>
      <w:numFmt w:val="decimal"/>
      <w:lvlText w:val="%4."/>
      <w:lvlJc w:val="left"/>
      <w:pPr>
        <w:tabs>
          <w:tab w:val="num" w:pos="1800"/>
        </w:tabs>
        <w:ind w:left="1800" w:hanging="360"/>
      </w:pPr>
    </w:lvl>
    <w:lvl w:ilvl="4" w:tplc="04090019" w:tentative="1">
      <w:start w:val="1"/>
      <w:numFmt w:val="lowerLetter"/>
      <w:lvlText w:val="%5."/>
      <w:lvlJc w:val="left"/>
      <w:pPr>
        <w:tabs>
          <w:tab w:val="num" w:pos="2520"/>
        </w:tabs>
        <w:ind w:left="2520" w:hanging="360"/>
      </w:pPr>
    </w:lvl>
    <w:lvl w:ilvl="5" w:tplc="0409001B" w:tentative="1">
      <w:start w:val="1"/>
      <w:numFmt w:val="lowerRoman"/>
      <w:lvlText w:val="%6."/>
      <w:lvlJc w:val="right"/>
      <w:pPr>
        <w:tabs>
          <w:tab w:val="num" w:pos="3240"/>
        </w:tabs>
        <w:ind w:left="3240" w:hanging="180"/>
      </w:pPr>
    </w:lvl>
    <w:lvl w:ilvl="6" w:tplc="0409000F" w:tentative="1">
      <w:start w:val="1"/>
      <w:numFmt w:val="decimal"/>
      <w:lvlText w:val="%7."/>
      <w:lvlJc w:val="left"/>
      <w:pPr>
        <w:tabs>
          <w:tab w:val="num" w:pos="3960"/>
        </w:tabs>
        <w:ind w:left="3960" w:hanging="360"/>
      </w:pPr>
    </w:lvl>
    <w:lvl w:ilvl="7" w:tplc="04090019" w:tentative="1">
      <w:start w:val="1"/>
      <w:numFmt w:val="lowerLetter"/>
      <w:lvlText w:val="%8."/>
      <w:lvlJc w:val="left"/>
      <w:pPr>
        <w:tabs>
          <w:tab w:val="num" w:pos="4680"/>
        </w:tabs>
        <w:ind w:left="4680" w:hanging="360"/>
      </w:pPr>
    </w:lvl>
    <w:lvl w:ilvl="8" w:tplc="0409001B" w:tentative="1">
      <w:start w:val="1"/>
      <w:numFmt w:val="lowerRoman"/>
      <w:lvlText w:val="%9."/>
      <w:lvlJc w:val="right"/>
      <w:pPr>
        <w:tabs>
          <w:tab w:val="num" w:pos="5400"/>
        </w:tabs>
        <w:ind w:left="5400" w:hanging="180"/>
      </w:pPr>
    </w:lvl>
  </w:abstractNum>
  <w:abstractNum w:abstractNumId="195">
    <w:nsid w:val="5CE80A13"/>
    <w:multiLevelType w:val="hybridMultilevel"/>
    <w:tmpl w:val="32D6B6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6">
    <w:nsid w:val="5D9318DD"/>
    <w:multiLevelType w:val="hybridMultilevel"/>
    <w:tmpl w:val="295AD742"/>
    <w:lvl w:ilvl="0" w:tplc="0409000F">
      <w:start w:val="1"/>
      <w:numFmt w:val="decimal"/>
      <w:lvlText w:val="%1."/>
      <w:lvlJc w:val="left"/>
      <w:pPr>
        <w:tabs>
          <w:tab w:val="num" w:pos="1440"/>
        </w:tabs>
        <w:ind w:left="144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97">
    <w:nsid w:val="5DF13C84"/>
    <w:multiLevelType w:val="hybridMultilevel"/>
    <w:tmpl w:val="B6BCEAB0"/>
    <w:lvl w:ilvl="0" w:tplc="E9D66814">
      <w:start w:val="1"/>
      <w:numFmt w:val="upperRoman"/>
      <w:pStyle w:val="Heading2b"/>
      <w:lvlText w:val="%1."/>
      <w:lvlJc w:val="left"/>
      <w:pPr>
        <w:tabs>
          <w:tab w:val="num" w:pos="648"/>
        </w:tabs>
        <w:ind w:left="648" w:hanging="72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98">
    <w:nsid w:val="5E8674D4"/>
    <w:multiLevelType w:val="hybridMultilevel"/>
    <w:tmpl w:val="D53871A6"/>
    <w:lvl w:ilvl="0" w:tplc="BC825DF8">
      <w:start w:val="1"/>
      <w:numFmt w:val="bullet"/>
      <w:lvlText w:val=""/>
      <w:lvlJc w:val="left"/>
      <w:pPr>
        <w:ind w:left="720" w:hanging="360"/>
      </w:pPr>
      <w:rPr>
        <w:rFonts w:ascii="Courier New" w:hAnsi="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9">
    <w:nsid w:val="5ED722F7"/>
    <w:multiLevelType w:val="hybridMultilevel"/>
    <w:tmpl w:val="181EB364"/>
    <w:lvl w:ilvl="0" w:tplc="F86ABA10">
      <w:start w:val="1"/>
      <w:numFmt w:val="bullet"/>
      <w:lvlText w:val=""/>
      <w:lvlJc w:val="left"/>
      <w:pPr>
        <w:ind w:left="720" w:hanging="360"/>
      </w:pPr>
      <w:rPr>
        <w:rFonts w:ascii="Symbol" w:hAnsi="Symbol" w:hint="default"/>
        <w:color w:val="auto"/>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0">
    <w:nsid w:val="5FF16768"/>
    <w:multiLevelType w:val="hybridMultilevel"/>
    <w:tmpl w:val="A142DE1C"/>
    <w:lvl w:ilvl="0" w:tplc="FE08FC9E">
      <w:start w:val="1"/>
      <w:numFmt w:val="low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1">
    <w:nsid w:val="6057333D"/>
    <w:multiLevelType w:val="hybridMultilevel"/>
    <w:tmpl w:val="581A705C"/>
    <w:lvl w:ilvl="0" w:tplc="04090019">
      <w:start w:val="1"/>
      <w:numFmt w:val="lowerLetter"/>
      <w:lvlText w:val="%1."/>
      <w:lvlJc w:val="left"/>
      <w:pPr>
        <w:tabs>
          <w:tab w:val="num" w:pos="1500"/>
        </w:tabs>
        <w:ind w:left="1500" w:hanging="420"/>
      </w:pPr>
      <w:rPr>
        <w:rFonts w:hint="default"/>
      </w:rPr>
    </w:lvl>
    <w:lvl w:ilvl="1" w:tplc="04090019" w:tentative="1">
      <w:start w:val="1"/>
      <w:numFmt w:val="lowerLetter"/>
      <w:lvlText w:val="%2."/>
      <w:lvlJc w:val="left"/>
      <w:pPr>
        <w:tabs>
          <w:tab w:val="num" w:pos="2232"/>
        </w:tabs>
        <w:ind w:left="2232" w:hanging="360"/>
      </w:pPr>
    </w:lvl>
    <w:lvl w:ilvl="2" w:tplc="0409001B" w:tentative="1">
      <w:start w:val="1"/>
      <w:numFmt w:val="lowerRoman"/>
      <w:lvlText w:val="%3."/>
      <w:lvlJc w:val="right"/>
      <w:pPr>
        <w:tabs>
          <w:tab w:val="num" w:pos="2952"/>
        </w:tabs>
        <w:ind w:left="2952" w:hanging="180"/>
      </w:pPr>
    </w:lvl>
    <w:lvl w:ilvl="3" w:tplc="0409000F" w:tentative="1">
      <w:start w:val="1"/>
      <w:numFmt w:val="decimal"/>
      <w:lvlText w:val="%4."/>
      <w:lvlJc w:val="left"/>
      <w:pPr>
        <w:tabs>
          <w:tab w:val="num" w:pos="3672"/>
        </w:tabs>
        <w:ind w:left="3672" w:hanging="360"/>
      </w:pPr>
    </w:lvl>
    <w:lvl w:ilvl="4" w:tplc="04090019" w:tentative="1">
      <w:start w:val="1"/>
      <w:numFmt w:val="lowerLetter"/>
      <w:lvlText w:val="%5."/>
      <w:lvlJc w:val="left"/>
      <w:pPr>
        <w:tabs>
          <w:tab w:val="num" w:pos="4392"/>
        </w:tabs>
        <w:ind w:left="4392" w:hanging="360"/>
      </w:pPr>
    </w:lvl>
    <w:lvl w:ilvl="5" w:tplc="0409001B" w:tentative="1">
      <w:start w:val="1"/>
      <w:numFmt w:val="lowerRoman"/>
      <w:lvlText w:val="%6."/>
      <w:lvlJc w:val="right"/>
      <w:pPr>
        <w:tabs>
          <w:tab w:val="num" w:pos="5112"/>
        </w:tabs>
        <w:ind w:left="5112" w:hanging="180"/>
      </w:pPr>
    </w:lvl>
    <w:lvl w:ilvl="6" w:tplc="0409000F" w:tentative="1">
      <w:start w:val="1"/>
      <w:numFmt w:val="decimal"/>
      <w:lvlText w:val="%7."/>
      <w:lvlJc w:val="left"/>
      <w:pPr>
        <w:tabs>
          <w:tab w:val="num" w:pos="5832"/>
        </w:tabs>
        <w:ind w:left="5832" w:hanging="360"/>
      </w:pPr>
    </w:lvl>
    <w:lvl w:ilvl="7" w:tplc="04090019" w:tentative="1">
      <w:start w:val="1"/>
      <w:numFmt w:val="lowerLetter"/>
      <w:lvlText w:val="%8."/>
      <w:lvlJc w:val="left"/>
      <w:pPr>
        <w:tabs>
          <w:tab w:val="num" w:pos="6552"/>
        </w:tabs>
        <w:ind w:left="6552" w:hanging="360"/>
      </w:pPr>
    </w:lvl>
    <w:lvl w:ilvl="8" w:tplc="0409001B" w:tentative="1">
      <w:start w:val="1"/>
      <w:numFmt w:val="lowerRoman"/>
      <w:lvlText w:val="%9."/>
      <w:lvlJc w:val="right"/>
      <w:pPr>
        <w:tabs>
          <w:tab w:val="num" w:pos="7272"/>
        </w:tabs>
        <w:ind w:left="7272" w:hanging="180"/>
      </w:pPr>
    </w:lvl>
  </w:abstractNum>
  <w:abstractNum w:abstractNumId="202">
    <w:nsid w:val="60D76E4A"/>
    <w:multiLevelType w:val="hybridMultilevel"/>
    <w:tmpl w:val="BE78B4F0"/>
    <w:lvl w:ilvl="0" w:tplc="126AAF84">
      <w:start w:val="1"/>
      <w:numFmt w:val="bullet"/>
      <w:lvlText w:val=""/>
      <w:lvlJc w:val="left"/>
      <w:pPr>
        <w:tabs>
          <w:tab w:val="num" w:pos="720"/>
        </w:tabs>
        <w:ind w:left="720" w:hanging="360"/>
      </w:pPr>
      <w:rPr>
        <w:rFonts w:ascii="Wingdings" w:hAnsi="Wingdings" w:hint="default"/>
        <w:color w:val="auto"/>
        <w:sz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3">
    <w:nsid w:val="6102588F"/>
    <w:multiLevelType w:val="hybridMultilevel"/>
    <w:tmpl w:val="4EF2E9F0"/>
    <w:lvl w:ilvl="0" w:tplc="BC825DF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4">
    <w:nsid w:val="6182142D"/>
    <w:multiLevelType w:val="hybridMultilevel"/>
    <w:tmpl w:val="63C4B30C"/>
    <w:lvl w:ilvl="0" w:tplc="70F26F3C">
      <w:start w:val="4"/>
      <w:numFmt w:val="upperRoman"/>
      <w:lvlText w:val="%1."/>
      <w:lvlJc w:val="righ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5">
    <w:nsid w:val="623F4FE9"/>
    <w:multiLevelType w:val="hybridMultilevel"/>
    <w:tmpl w:val="61324F64"/>
    <w:lvl w:ilvl="0" w:tplc="126AAF84">
      <w:start w:val="1"/>
      <w:numFmt w:val="bullet"/>
      <w:lvlText w:val=""/>
      <w:lvlJc w:val="left"/>
      <w:pPr>
        <w:tabs>
          <w:tab w:val="num" w:pos="720"/>
        </w:tabs>
        <w:ind w:left="720" w:hanging="360"/>
      </w:pPr>
      <w:rPr>
        <w:rFonts w:ascii="Wingdings" w:hAnsi="Wingdings" w:hint="default"/>
        <w:color w:val="auto"/>
        <w:sz w:val="24"/>
      </w:rPr>
    </w:lvl>
    <w:lvl w:ilvl="1" w:tplc="391E92EC">
      <w:start w:val="1"/>
      <w:numFmt w:val="bullet"/>
      <w:lvlText w:val=""/>
      <w:lvlJc w:val="left"/>
      <w:pPr>
        <w:tabs>
          <w:tab w:val="num" w:pos="1440"/>
        </w:tabs>
        <w:ind w:left="1440" w:hanging="360"/>
      </w:pPr>
      <w:rPr>
        <w:rFonts w:ascii="Symbol" w:hAnsi="Symbol" w:hint="default"/>
        <w:color w:val="auto"/>
        <w:sz w:val="24"/>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6">
    <w:nsid w:val="629D77BE"/>
    <w:multiLevelType w:val="hybridMultilevel"/>
    <w:tmpl w:val="28EEA908"/>
    <w:lvl w:ilvl="0" w:tplc="0409000F">
      <w:start w:val="1"/>
      <w:numFmt w:val="decimal"/>
      <w:lvlText w:val="%1."/>
      <w:lvlJc w:val="left"/>
      <w:pPr>
        <w:ind w:left="780" w:hanging="360"/>
      </w:pPr>
      <w:rPr>
        <w:rFont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07">
    <w:nsid w:val="63C547CD"/>
    <w:multiLevelType w:val="hybridMultilevel"/>
    <w:tmpl w:val="9348BF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8">
    <w:nsid w:val="648167F8"/>
    <w:multiLevelType w:val="hybridMultilevel"/>
    <w:tmpl w:val="D048FC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9">
    <w:nsid w:val="64A432ED"/>
    <w:multiLevelType w:val="hybridMultilevel"/>
    <w:tmpl w:val="0E6EE1DE"/>
    <w:lvl w:ilvl="0" w:tplc="C0006FB6">
      <w:start w:val="1"/>
      <w:numFmt w:val="upperRoman"/>
      <w:lvlText w:val="%1."/>
      <w:lvlJc w:val="right"/>
      <w:pPr>
        <w:ind w:left="1080" w:hanging="360"/>
      </w:pPr>
      <w:rPr>
        <w:sz w:val="2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0">
    <w:nsid w:val="65065B32"/>
    <w:multiLevelType w:val="hybridMultilevel"/>
    <w:tmpl w:val="B07C33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1">
    <w:nsid w:val="66034257"/>
    <w:multiLevelType w:val="hybridMultilevel"/>
    <w:tmpl w:val="73169756"/>
    <w:lvl w:ilvl="0" w:tplc="8EA4AC0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2">
    <w:nsid w:val="663E3297"/>
    <w:multiLevelType w:val="hybridMultilevel"/>
    <w:tmpl w:val="25687D64"/>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3">
    <w:nsid w:val="66953B3F"/>
    <w:multiLevelType w:val="hybridMultilevel"/>
    <w:tmpl w:val="A7DE6E4A"/>
    <w:lvl w:ilvl="0" w:tplc="763C529A">
      <w:start w:val="1"/>
      <w:numFmt w:val="upperRoman"/>
      <w:pStyle w:val="Heading2g"/>
      <w:lvlText w:val="%1."/>
      <w:lvlJc w:val="left"/>
      <w:pPr>
        <w:tabs>
          <w:tab w:val="num" w:pos="-792"/>
        </w:tabs>
        <w:ind w:left="-792" w:firstLine="1152"/>
      </w:pPr>
      <w:rPr>
        <w:rFonts w:ascii="Arial" w:hAnsi="Arial" w:cs="Arial" w:hint="default"/>
        <w:b/>
      </w:rPr>
    </w:lvl>
    <w:lvl w:ilvl="1" w:tplc="04090019" w:tentative="1">
      <w:start w:val="1"/>
      <w:numFmt w:val="lowerLetter"/>
      <w:lvlText w:val="%2."/>
      <w:lvlJc w:val="left"/>
      <w:pPr>
        <w:tabs>
          <w:tab w:val="num" w:pos="360"/>
        </w:tabs>
        <w:ind w:left="360" w:hanging="360"/>
      </w:pPr>
    </w:lvl>
    <w:lvl w:ilvl="2" w:tplc="0409001B" w:tentative="1">
      <w:start w:val="1"/>
      <w:numFmt w:val="lowerRoman"/>
      <w:lvlText w:val="%3."/>
      <w:lvlJc w:val="right"/>
      <w:pPr>
        <w:tabs>
          <w:tab w:val="num" w:pos="1080"/>
        </w:tabs>
        <w:ind w:left="1080" w:hanging="180"/>
      </w:pPr>
    </w:lvl>
    <w:lvl w:ilvl="3" w:tplc="0409000F" w:tentative="1">
      <w:start w:val="1"/>
      <w:numFmt w:val="decimal"/>
      <w:lvlText w:val="%4."/>
      <w:lvlJc w:val="left"/>
      <w:pPr>
        <w:tabs>
          <w:tab w:val="num" w:pos="1800"/>
        </w:tabs>
        <w:ind w:left="1800" w:hanging="360"/>
      </w:pPr>
    </w:lvl>
    <w:lvl w:ilvl="4" w:tplc="04090019" w:tentative="1">
      <w:start w:val="1"/>
      <w:numFmt w:val="lowerLetter"/>
      <w:lvlText w:val="%5."/>
      <w:lvlJc w:val="left"/>
      <w:pPr>
        <w:tabs>
          <w:tab w:val="num" w:pos="2520"/>
        </w:tabs>
        <w:ind w:left="2520" w:hanging="360"/>
      </w:pPr>
    </w:lvl>
    <w:lvl w:ilvl="5" w:tplc="0409001B" w:tentative="1">
      <w:start w:val="1"/>
      <w:numFmt w:val="lowerRoman"/>
      <w:lvlText w:val="%6."/>
      <w:lvlJc w:val="right"/>
      <w:pPr>
        <w:tabs>
          <w:tab w:val="num" w:pos="3240"/>
        </w:tabs>
        <w:ind w:left="3240" w:hanging="180"/>
      </w:pPr>
    </w:lvl>
    <w:lvl w:ilvl="6" w:tplc="0409000F" w:tentative="1">
      <w:start w:val="1"/>
      <w:numFmt w:val="decimal"/>
      <w:lvlText w:val="%7."/>
      <w:lvlJc w:val="left"/>
      <w:pPr>
        <w:tabs>
          <w:tab w:val="num" w:pos="3960"/>
        </w:tabs>
        <w:ind w:left="3960" w:hanging="360"/>
      </w:pPr>
    </w:lvl>
    <w:lvl w:ilvl="7" w:tplc="04090019" w:tentative="1">
      <w:start w:val="1"/>
      <w:numFmt w:val="lowerLetter"/>
      <w:lvlText w:val="%8."/>
      <w:lvlJc w:val="left"/>
      <w:pPr>
        <w:tabs>
          <w:tab w:val="num" w:pos="4680"/>
        </w:tabs>
        <w:ind w:left="4680" w:hanging="360"/>
      </w:pPr>
    </w:lvl>
    <w:lvl w:ilvl="8" w:tplc="0409001B" w:tentative="1">
      <w:start w:val="1"/>
      <w:numFmt w:val="lowerRoman"/>
      <w:lvlText w:val="%9."/>
      <w:lvlJc w:val="right"/>
      <w:pPr>
        <w:tabs>
          <w:tab w:val="num" w:pos="5400"/>
        </w:tabs>
        <w:ind w:left="5400" w:hanging="180"/>
      </w:pPr>
    </w:lvl>
  </w:abstractNum>
  <w:abstractNum w:abstractNumId="214">
    <w:nsid w:val="673F1CA6"/>
    <w:multiLevelType w:val="hybridMultilevel"/>
    <w:tmpl w:val="786896FA"/>
    <w:lvl w:ilvl="0" w:tplc="5A10AC3A">
      <w:start w:val="1"/>
      <w:numFmt w:val="lowerRoman"/>
      <w:lvlText w:val="%1."/>
      <w:lvlJc w:val="right"/>
      <w:pPr>
        <w:tabs>
          <w:tab w:val="num" w:pos="1140"/>
        </w:tabs>
        <w:ind w:left="1140" w:hanging="4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5">
    <w:nsid w:val="67627820"/>
    <w:multiLevelType w:val="hybridMultilevel"/>
    <w:tmpl w:val="8E5616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6">
    <w:nsid w:val="676C5FD3"/>
    <w:multiLevelType w:val="hybridMultilevel"/>
    <w:tmpl w:val="B6686894"/>
    <w:lvl w:ilvl="0" w:tplc="F86ABA10">
      <w:start w:val="1"/>
      <w:numFmt w:val="bullet"/>
      <w:lvlText w:val=""/>
      <w:lvlJc w:val="left"/>
      <w:pPr>
        <w:tabs>
          <w:tab w:val="num" w:pos="720"/>
        </w:tabs>
        <w:ind w:left="720" w:hanging="360"/>
      </w:pPr>
      <w:rPr>
        <w:rFonts w:ascii="Symbol" w:hAnsi="Symbol" w:hint="default"/>
        <w:color w:val="auto"/>
        <w:sz w:val="24"/>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7">
    <w:nsid w:val="67AF70EA"/>
    <w:multiLevelType w:val="hybridMultilevel"/>
    <w:tmpl w:val="164A556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8">
    <w:nsid w:val="67BE2201"/>
    <w:multiLevelType w:val="hybridMultilevel"/>
    <w:tmpl w:val="5FC4453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9">
    <w:nsid w:val="67E92B4A"/>
    <w:multiLevelType w:val="hybridMultilevel"/>
    <w:tmpl w:val="B1905630"/>
    <w:lvl w:ilvl="0" w:tplc="8EA4AC0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0">
    <w:nsid w:val="683518F8"/>
    <w:multiLevelType w:val="hybridMultilevel"/>
    <w:tmpl w:val="9ACE35B6"/>
    <w:lvl w:ilvl="0" w:tplc="04090019">
      <w:start w:val="1"/>
      <w:numFmt w:val="lowerLetter"/>
      <w:lvlText w:val="%1."/>
      <w:lvlJc w:val="left"/>
      <w:pPr>
        <w:tabs>
          <w:tab w:val="num" w:pos="1140"/>
        </w:tabs>
        <w:ind w:left="1140" w:hanging="4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1">
    <w:nsid w:val="69302895"/>
    <w:multiLevelType w:val="hybridMultilevel"/>
    <w:tmpl w:val="1E4E20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2">
    <w:nsid w:val="6A0B6750"/>
    <w:multiLevelType w:val="hybridMultilevel"/>
    <w:tmpl w:val="B69AC17C"/>
    <w:lvl w:ilvl="0" w:tplc="6A7C846E">
      <w:start w:val="1"/>
      <w:numFmt w:val="bullet"/>
      <w:lvlText w:val=""/>
      <w:lvlJc w:val="left"/>
      <w:pPr>
        <w:tabs>
          <w:tab w:val="num" w:pos="1080"/>
        </w:tabs>
        <w:ind w:left="108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6A7C846E">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23">
    <w:nsid w:val="6A6323F6"/>
    <w:multiLevelType w:val="hybridMultilevel"/>
    <w:tmpl w:val="9D3EE34A"/>
    <w:lvl w:ilvl="0" w:tplc="126AAF84">
      <w:start w:val="1"/>
      <w:numFmt w:val="bullet"/>
      <w:lvlText w:val=""/>
      <w:lvlJc w:val="left"/>
      <w:pPr>
        <w:tabs>
          <w:tab w:val="num" w:pos="720"/>
        </w:tabs>
        <w:ind w:left="720" w:hanging="360"/>
      </w:pPr>
      <w:rPr>
        <w:rFonts w:ascii="Wingdings" w:hAnsi="Wingdings" w:hint="default"/>
        <w:color w:val="auto"/>
        <w:sz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4">
    <w:nsid w:val="6A94073C"/>
    <w:multiLevelType w:val="hybridMultilevel"/>
    <w:tmpl w:val="5122D5D8"/>
    <w:lvl w:ilvl="0" w:tplc="0409000F">
      <w:start w:val="1"/>
      <w:numFmt w:val="decimal"/>
      <w:lvlText w:val="%1."/>
      <w:lvlJc w:val="left"/>
      <w:pPr>
        <w:tabs>
          <w:tab w:val="num" w:pos="-360"/>
        </w:tabs>
        <w:ind w:left="-360" w:hanging="360"/>
      </w:pPr>
      <w:rPr>
        <w:rFonts w:hint="default"/>
      </w:rPr>
    </w:lvl>
    <w:lvl w:ilvl="1" w:tplc="04090019">
      <w:start w:val="1"/>
      <w:numFmt w:val="lowerLetter"/>
      <w:lvlText w:val="%2."/>
      <w:lvlJc w:val="left"/>
      <w:pPr>
        <w:tabs>
          <w:tab w:val="num" w:pos="360"/>
        </w:tabs>
        <w:ind w:left="360" w:hanging="360"/>
      </w:pPr>
    </w:lvl>
    <w:lvl w:ilvl="2" w:tplc="0409001B" w:tentative="1">
      <w:start w:val="1"/>
      <w:numFmt w:val="lowerRoman"/>
      <w:lvlText w:val="%3."/>
      <w:lvlJc w:val="right"/>
      <w:pPr>
        <w:tabs>
          <w:tab w:val="num" w:pos="1080"/>
        </w:tabs>
        <w:ind w:left="1080" w:hanging="180"/>
      </w:pPr>
    </w:lvl>
    <w:lvl w:ilvl="3" w:tplc="0409000F" w:tentative="1">
      <w:start w:val="1"/>
      <w:numFmt w:val="decimal"/>
      <w:lvlText w:val="%4."/>
      <w:lvlJc w:val="left"/>
      <w:pPr>
        <w:tabs>
          <w:tab w:val="num" w:pos="1800"/>
        </w:tabs>
        <w:ind w:left="1800" w:hanging="360"/>
      </w:pPr>
    </w:lvl>
    <w:lvl w:ilvl="4" w:tplc="04090019" w:tentative="1">
      <w:start w:val="1"/>
      <w:numFmt w:val="lowerLetter"/>
      <w:lvlText w:val="%5."/>
      <w:lvlJc w:val="left"/>
      <w:pPr>
        <w:tabs>
          <w:tab w:val="num" w:pos="2520"/>
        </w:tabs>
        <w:ind w:left="2520" w:hanging="360"/>
      </w:pPr>
    </w:lvl>
    <w:lvl w:ilvl="5" w:tplc="0409001B" w:tentative="1">
      <w:start w:val="1"/>
      <w:numFmt w:val="lowerRoman"/>
      <w:lvlText w:val="%6."/>
      <w:lvlJc w:val="right"/>
      <w:pPr>
        <w:tabs>
          <w:tab w:val="num" w:pos="3240"/>
        </w:tabs>
        <w:ind w:left="3240" w:hanging="180"/>
      </w:pPr>
    </w:lvl>
    <w:lvl w:ilvl="6" w:tplc="0409000F" w:tentative="1">
      <w:start w:val="1"/>
      <w:numFmt w:val="decimal"/>
      <w:lvlText w:val="%7."/>
      <w:lvlJc w:val="left"/>
      <w:pPr>
        <w:tabs>
          <w:tab w:val="num" w:pos="3960"/>
        </w:tabs>
        <w:ind w:left="3960" w:hanging="360"/>
      </w:pPr>
    </w:lvl>
    <w:lvl w:ilvl="7" w:tplc="04090019" w:tentative="1">
      <w:start w:val="1"/>
      <w:numFmt w:val="lowerLetter"/>
      <w:lvlText w:val="%8."/>
      <w:lvlJc w:val="left"/>
      <w:pPr>
        <w:tabs>
          <w:tab w:val="num" w:pos="4680"/>
        </w:tabs>
        <w:ind w:left="4680" w:hanging="360"/>
      </w:pPr>
    </w:lvl>
    <w:lvl w:ilvl="8" w:tplc="0409001B" w:tentative="1">
      <w:start w:val="1"/>
      <w:numFmt w:val="lowerRoman"/>
      <w:lvlText w:val="%9."/>
      <w:lvlJc w:val="right"/>
      <w:pPr>
        <w:tabs>
          <w:tab w:val="num" w:pos="5400"/>
        </w:tabs>
        <w:ind w:left="5400" w:hanging="180"/>
      </w:pPr>
    </w:lvl>
  </w:abstractNum>
  <w:abstractNum w:abstractNumId="225">
    <w:nsid w:val="6C5966C2"/>
    <w:multiLevelType w:val="hybridMultilevel"/>
    <w:tmpl w:val="993AD160"/>
    <w:lvl w:ilvl="0" w:tplc="0C600AD8">
      <w:start w:val="1"/>
      <w:numFmt w:val="bullet"/>
      <w:lvlText w:val=""/>
      <w:lvlJc w:val="left"/>
      <w:pPr>
        <w:tabs>
          <w:tab w:val="num" w:pos="720"/>
        </w:tabs>
        <w:ind w:left="720" w:hanging="360"/>
      </w:pPr>
      <w:rPr>
        <w:rFonts w:ascii="Wingdings" w:hAnsi="Wingdings"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6">
    <w:nsid w:val="6CB655FA"/>
    <w:multiLevelType w:val="hybridMultilevel"/>
    <w:tmpl w:val="E37480C4"/>
    <w:lvl w:ilvl="0" w:tplc="0C600AD8">
      <w:start w:val="1"/>
      <w:numFmt w:val="bullet"/>
      <w:lvlText w:val=""/>
      <w:lvlJc w:val="left"/>
      <w:pPr>
        <w:tabs>
          <w:tab w:val="num" w:pos="720"/>
        </w:tabs>
        <w:ind w:left="720" w:hanging="360"/>
      </w:pPr>
      <w:rPr>
        <w:rFonts w:ascii="Wingdings" w:hAnsi="Wingdings"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7">
    <w:nsid w:val="6CBB7F95"/>
    <w:multiLevelType w:val="hybridMultilevel"/>
    <w:tmpl w:val="A754CFF6"/>
    <w:lvl w:ilvl="0" w:tplc="8EA4AC06">
      <w:start w:val="1"/>
      <w:numFmt w:val="bullet"/>
      <w:lvlText w:val=""/>
      <w:lvlJc w:val="left"/>
      <w:pPr>
        <w:ind w:left="720" w:hanging="360"/>
      </w:pPr>
      <w:rPr>
        <w:rFonts w:ascii="Symbol" w:hAnsi="Symbol" w:hint="default"/>
        <w:color w:val="auto"/>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8">
    <w:nsid w:val="6D0B19F3"/>
    <w:multiLevelType w:val="hybridMultilevel"/>
    <w:tmpl w:val="58EE24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9">
    <w:nsid w:val="6D397642"/>
    <w:multiLevelType w:val="hybridMultilevel"/>
    <w:tmpl w:val="3D6002A2"/>
    <w:lvl w:ilvl="0" w:tplc="8EA4AC0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0">
    <w:nsid w:val="6D814116"/>
    <w:multiLevelType w:val="hybridMultilevel"/>
    <w:tmpl w:val="7A103998"/>
    <w:lvl w:ilvl="0" w:tplc="8EA4AC0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1">
    <w:nsid w:val="6E1F72DC"/>
    <w:multiLevelType w:val="hybridMultilevel"/>
    <w:tmpl w:val="5D4C8EE6"/>
    <w:lvl w:ilvl="0" w:tplc="8EA4AC0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2">
    <w:nsid w:val="6EA56E33"/>
    <w:multiLevelType w:val="hybridMultilevel"/>
    <w:tmpl w:val="2F80ABD8"/>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3">
    <w:nsid w:val="6EC425FA"/>
    <w:multiLevelType w:val="hybridMultilevel"/>
    <w:tmpl w:val="3B5EFA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4">
    <w:nsid w:val="6ED77BBF"/>
    <w:multiLevelType w:val="hybridMultilevel"/>
    <w:tmpl w:val="3FF4DC06"/>
    <w:lvl w:ilvl="0" w:tplc="6A7C846E">
      <w:start w:val="1"/>
      <w:numFmt w:val="bullet"/>
      <w:lvlText w:val=""/>
      <w:lvlJc w:val="left"/>
      <w:pPr>
        <w:tabs>
          <w:tab w:val="num" w:pos="1080"/>
        </w:tabs>
        <w:ind w:left="1080" w:hanging="360"/>
      </w:pPr>
      <w:rPr>
        <w:rFonts w:ascii="Wingdings" w:hAnsi="Wingdings" w:hint="default"/>
        <w:color w:val="auto"/>
      </w:rPr>
    </w:lvl>
    <w:lvl w:ilvl="1" w:tplc="04090003">
      <w:start w:val="1"/>
      <w:numFmt w:val="bullet"/>
      <w:lvlText w:val="o"/>
      <w:lvlJc w:val="left"/>
      <w:pPr>
        <w:tabs>
          <w:tab w:val="num" w:pos="1440"/>
        </w:tabs>
        <w:ind w:left="1440" w:hanging="360"/>
      </w:pPr>
      <w:rPr>
        <w:rFonts w:ascii="Courier New" w:hAnsi="Courier New" w:cs="Courier New" w:hint="default"/>
        <w:color w:val="auto"/>
      </w:rPr>
    </w:lvl>
    <w:lvl w:ilvl="2" w:tplc="0409000F">
      <w:start w:val="1"/>
      <w:numFmt w:val="decimal"/>
      <w:lvlText w:val="%3."/>
      <w:lvlJc w:val="left"/>
      <w:pPr>
        <w:tabs>
          <w:tab w:val="num" w:pos="2160"/>
        </w:tabs>
        <w:ind w:left="2160" w:hanging="360"/>
      </w:pPr>
      <w:rPr>
        <w:rFonts w:hint="default"/>
        <w:color w:val="auto"/>
      </w:rPr>
    </w:lvl>
    <w:lvl w:ilvl="3" w:tplc="04090019">
      <w:start w:val="1"/>
      <w:numFmt w:val="lowerLetter"/>
      <w:lvlText w:val="%4."/>
      <w:lvlJc w:val="left"/>
      <w:pPr>
        <w:tabs>
          <w:tab w:val="num" w:pos="2880"/>
        </w:tabs>
        <w:ind w:left="2880" w:hanging="360"/>
      </w:pPr>
      <w:rPr>
        <w:rFonts w:hint="default"/>
        <w:color w:val="auto"/>
      </w:rPr>
    </w:lvl>
    <w:lvl w:ilvl="4" w:tplc="3136659A">
      <w:start w:val="17"/>
      <w:numFmt w:val="upperLetter"/>
      <w:lvlText w:val="%5."/>
      <w:lvlJc w:val="left"/>
      <w:pPr>
        <w:tabs>
          <w:tab w:val="num" w:pos="3600"/>
        </w:tabs>
        <w:ind w:left="3600" w:hanging="360"/>
      </w:pPr>
      <w:rPr>
        <w:rFonts w:hint="default"/>
        <w:color w:val="auto"/>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5">
    <w:nsid w:val="6EE52788"/>
    <w:multiLevelType w:val="hybridMultilevel"/>
    <w:tmpl w:val="9E384382"/>
    <w:lvl w:ilvl="0" w:tplc="BC825DF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6">
    <w:nsid w:val="6FAD0814"/>
    <w:multiLevelType w:val="hybridMultilevel"/>
    <w:tmpl w:val="0E206756"/>
    <w:lvl w:ilvl="0" w:tplc="8EA4AC0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7">
    <w:nsid w:val="708F7404"/>
    <w:multiLevelType w:val="hybridMultilevel"/>
    <w:tmpl w:val="1D324DE6"/>
    <w:lvl w:ilvl="0" w:tplc="8EA4AC0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8">
    <w:nsid w:val="71080C4B"/>
    <w:multiLevelType w:val="hybridMultilevel"/>
    <w:tmpl w:val="74E04308"/>
    <w:lvl w:ilvl="0" w:tplc="8EA4AC0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9">
    <w:nsid w:val="71645C31"/>
    <w:multiLevelType w:val="hybridMultilevel"/>
    <w:tmpl w:val="36721B68"/>
    <w:lvl w:ilvl="0" w:tplc="E004840E">
      <w:start w:val="1"/>
      <w:numFmt w:val="upperRoman"/>
      <w:pStyle w:val="Heading2e"/>
      <w:lvlText w:val="%1."/>
      <w:lvlJc w:val="left"/>
      <w:pPr>
        <w:tabs>
          <w:tab w:val="num" w:pos="-792"/>
        </w:tabs>
        <w:ind w:left="-792" w:firstLine="1152"/>
      </w:pPr>
      <w:rPr>
        <w:rFonts w:hint="default"/>
      </w:rPr>
    </w:lvl>
    <w:lvl w:ilvl="1" w:tplc="09404D8E">
      <w:start w:val="1"/>
      <w:numFmt w:val="upperLetter"/>
      <w:lvlText w:val="%2."/>
      <w:lvlJc w:val="left"/>
      <w:pPr>
        <w:tabs>
          <w:tab w:val="num" w:pos="360"/>
        </w:tabs>
        <w:ind w:left="360" w:hanging="360"/>
      </w:pPr>
      <w:rPr>
        <w:rFonts w:hint="default"/>
      </w:rPr>
    </w:lvl>
    <w:lvl w:ilvl="2" w:tplc="AF5A9136">
      <w:start w:val="1"/>
      <w:numFmt w:val="lowerRoman"/>
      <w:lvlText w:val="%3."/>
      <w:lvlJc w:val="left"/>
      <w:pPr>
        <w:tabs>
          <w:tab w:val="num" w:pos="1320"/>
        </w:tabs>
        <w:ind w:left="1320" w:hanging="420"/>
      </w:pPr>
      <w:rPr>
        <w:rFonts w:hint="default"/>
        <w:b w:val="0"/>
      </w:rPr>
    </w:lvl>
    <w:lvl w:ilvl="3" w:tplc="0409000F" w:tentative="1">
      <w:start w:val="1"/>
      <w:numFmt w:val="decimal"/>
      <w:lvlText w:val="%4."/>
      <w:lvlJc w:val="left"/>
      <w:pPr>
        <w:tabs>
          <w:tab w:val="num" w:pos="1800"/>
        </w:tabs>
        <w:ind w:left="1800" w:hanging="360"/>
      </w:pPr>
    </w:lvl>
    <w:lvl w:ilvl="4" w:tplc="04090019" w:tentative="1">
      <w:start w:val="1"/>
      <w:numFmt w:val="lowerLetter"/>
      <w:lvlText w:val="%5."/>
      <w:lvlJc w:val="left"/>
      <w:pPr>
        <w:tabs>
          <w:tab w:val="num" w:pos="2520"/>
        </w:tabs>
        <w:ind w:left="2520" w:hanging="360"/>
      </w:pPr>
    </w:lvl>
    <w:lvl w:ilvl="5" w:tplc="0409001B" w:tentative="1">
      <w:start w:val="1"/>
      <w:numFmt w:val="lowerRoman"/>
      <w:lvlText w:val="%6."/>
      <w:lvlJc w:val="right"/>
      <w:pPr>
        <w:tabs>
          <w:tab w:val="num" w:pos="3240"/>
        </w:tabs>
        <w:ind w:left="3240" w:hanging="180"/>
      </w:pPr>
    </w:lvl>
    <w:lvl w:ilvl="6" w:tplc="0409000F" w:tentative="1">
      <w:start w:val="1"/>
      <w:numFmt w:val="decimal"/>
      <w:lvlText w:val="%7."/>
      <w:lvlJc w:val="left"/>
      <w:pPr>
        <w:tabs>
          <w:tab w:val="num" w:pos="3960"/>
        </w:tabs>
        <w:ind w:left="3960" w:hanging="360"/>
      </w:pPr>
    </w:lvl>
    <w:lvl w:ilvl="7" w:tplc="04090019" w:tentative="1">
      <w:start w:val="1"/>
      <w:numFmt w:val="lowerLetter"/>
      <w:lvlText w:val="%8."/>
      <w:lvlJc w:val="left"/>
      <w:pPr>
        <w:tabs>
          <w:tab w:val="num" w:pos="4680"/>
        </w:tabs>
        <w:ind w:left="4680" w:hanging="360"/>
      </w:pPr>
    </w:lvl>
    <w:lvl w:ilvl="8" w:tplc="0409001B" w:tentative="1">
      <w:start w:val="1"/>
      <w:numFmt w:val="lowerRoman"/>
      <w:lvlText w:val="%9."/>
      <w:lvlJc w:val="right"/>
      <w:pPr>
        <w:tabs>
          <w:tab w:val="num" w:pos="5400"/>
        </w:tabs>
        <w:ind w:left="5400" w:hanging="180"/>
      </w:pPr>
    </w:lvl>
  </w:abstractNum>
  <w:abstractNum w:abstractNumId="240">
    <w:nsid w:val="7266067B"/>
    <w:multiLevelType w:val="hybridMultilevel"/>
    <w:tmpl w:val="BCDCB7FC"/>
    <w:lvl w:ilvl="0" w:tplc="6C6CD1B4">
      <w:start w:val="1"/>
      <w:numFmt w:val="bullet"/>
      <w:lvlText w:val=""/>
      <w:lvlJc w:val="left"/>
      <w:pPr>
        <w:ind w:left="1800" w:hanging="360"/>
      </w:pPr>
      <w:rPr>
        <w:rFonts w:ascii="Wingdings 2" w:hAnsi="Wingdings 2"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41">
    <w:nsid w:val="734E51A7"/>
    <w:multiLevelType w:val="hybridMultilevel"/>
    <w:tmpl w:val="6A222214"/>
    <w:lvl w:ilvl="0" w:tplc="BC825DF8">
      <w:start w:val="1"/>
      <w:numFmt w:val="bullet"/>
      <w:lvlText w:val=""/>
      <w:lvlJc w:val="left"/>
      <w:pPr>
        <w:ind w:left="720" w:hanging="360"/>
      </w:pPr>
      <w:rPr>
        <w:rFonts w:ascii="Courier New" w:hAnsi="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2">
    <w:nsid w:val="74C57607"/>
    <w:multiLevelType w:val="hybridMultilevel"/>
    <w:tmpl w:val="8B909E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3">
    <w:nsid w:val="76045A10"/>
    <w:multiLevelType w:val="hybridMultilevel"/>
    <w:tmpl w:val="ACA83FBE"/>
    <w:lvl w:ilvl="0" w:tplc="F86ABA10">
      <w:start w:val="1"/>
      <w:numFmt w:val="bullet"/>
      <w:lvlText w:val=""/>
      <w:lvlJc w:val="left"/>
      <w:pPr>
        <w:tabs>
          <w:tab w:val="num" w:pos="720"/>
        </w:tabs>
        <w:ind w:left="720" w:hanging="360"/>
      </w:pPr>
      <w:rPr>
        <w:rFonts w:ascii="Symbol" w:hAnsi="Symbol" w:hint="default"/>
        <w:color w:val="auto"/>
        <w:sz w:val="24"/>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4">
    <w:nsid w:val="76EA345D"/>
    <w:multiLevelType w:val="hybridMultilevel"/>
    <w:tmpl w:val="281C22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5">
    <w:nsid w:val="78F81A84"/>
    <w:multiLevelType w:val="hybridMultilevel"/>
    <w:tmpl w:val="AE2435B8"/>
    <w:lvl w:ilvl="0" w:tplc="741613E4">
      <w:start w:val="1"/>
      <w:numFmt w:val="upperRoman"/>
      <w:lvlText w:val="%1."/>
      <w:lvlJc w:val="righ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6">
    <w:nsid w:val="79076435"/>
    <w:multiLevelType w:val="hybridMultilevel"/>
    <w:tmpl w:val="1514F63C"/>
    <w:lvl w:ilvl="0" w:tplc="8EA4AC0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7">
    <w:nsid w:val="7A12487C"/>
    <w:multiLevelType w:val="hybridMultilevel"/>
    <w:tmpl w:val="3A74FC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8">
    <w:nsid w:val="7A223DA2"/>
    <w:multiLevelType w:val="hybridMultilevel"/>
    <w:tmpl w:val="1FB253F6"/>
    <w:lvl w:ilvl="0" w:tplc="04090015">
      <w:start w:val="17"/>
      <w:numFmt w:val="upperLetter"/>
      <w:lvlText w:val="%1."/>
      <w:lvlJc w:val="left"/>
      <w:pPr>
        <w:tabs>
          <w:tab w:val="num" w:pos="720"/>
        </w:tabs>
        <w:ind w:left="720" w:hanging="360"/>
      </w:pPr>
      <w:rPr>
        <w:rFonts w:hint="default"/>
      </w:rPr>
    </w:lvl>
    <w:lvl w:ilvl="1" w:tplc="7D7204C0">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9">
    <w:nsid w:val="7A490E51"/>
    <w:multiLevelType w:val="hybridMultilevel"/>
    <w:tmpl w:val="6CFA0EDC"/>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0">
    <w:nsid w:val="7A7A7A91"/>
    <w:multiLevelType w:val="hybridMultilevel"/>
    <w:tmpl w:val="D846A87E"/>
    <w:lvl w:ilvl="0" w:tplc="8EA4AC06">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51">
    <w:nsid w:val="7AEE58B1"/>
    <w:multiLevelType w:val="hybridMultilevel"/>
    <w:tmpl w:val="BDB0B040"/>
    <w:lvl w:ilvl="0" w:tplc="391E92EC">
      <w:start w:val="1"/>
      <w:numFmt w:val="bullet"/>
      <w:lvlText w:val=""/>
      <w:lvlJc w:val="left"/>
      <w:pPr>
        <w:tabs>
          <w:tab w:val="num" w:pos="720"/>
        </w:tabs>
        <w:ind w:left="720" w:hanging="360"/>
      </w:pPr>
      <w:rPr>
        <w:rFonts w:ascii="Symbol" w:hAnsi="Symbol" w:hint="default"/>
        <w:color w:val="auto"/>
        <w:sz w:val="24"/>
      </w:rPr>
    </w:lvl>
    <w:lvl w:ilvl="1" w:tplc="F2AE812E">
      <w:start w:val="1"/>
      <w:numFmt w:val="bullet"/>
      <w:pStyle w:val="Bullet1"/>
      <w:lvlText w:val=""/>
      <w:lvlJc w:val="left"/>
      <w:pPr>
        <w:tabs>
          <w:tab w:val="num" w:pos="1440"/>
        </w:tabs>
        <w:ind w:left="1440" w:hanging="360"/>
      </w:pPr>
      <w:rPr>
        <w:rFonts w:ascii="Symbol" w:hAnsi="Symbol" w:hint="default"/>
        <w:color w:val="auto"/>
        <w:sz w:val="24"/>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2">
    <w:nsid w:val="7AF737F7"/>
    <w:multiLevelType w:val="hybridMultilevel"/>
    <w:tmpl w:val="B78264BA"/>
    <w:lvl w:ilvl="0" w:tplc="CE8A3E92">
      <w:start w:val="1"/>
      <w:numFmt w:val="bullet"/>
      <w:lvlText w:val=""/>
      <w:lvlJc w:val="left"/>
      <w:pPr>
        <w:tabs>
          <w:tab w:val="num" w:pos="720"/>
        </w:tabs>
        <w:ind w:left="720" w:hanging="360"/>
      </w:pPr>
      <w:rPr>
        <w:rFonts w:ascii="Symbol" w:hAnsi="Symbol" w:hint="default"/>
        <w:sz w:val="24"/>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3">
    <w:nsid w:val="7B47288B"/>
    <w:multiLevelType w:val="hybridMultilevel"/>
    <w:tmpl w:val="4F1EB84A"/>
    <w:lvl w:ilvl="0" w:tplc="F86ABA10">
      <w:start w:val="1"/>
      <w:numFmt w:val="bullet"/>
      <w:lvlText w:val=""/>
      <w:lvlJc w:val="left"/>
      <w:pPr>
        <w:ind w:left="720" w:hanging="360"/>
      </w:pPr>
      <w:rPr>
        <w:rFonts w:ascii="Symbol" w:hAnsi="Symbol" w:hint="default"/>
        <w:color w:val="auto"/>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4">
    <w:nsid w:val="7BCB60D9"/>
    <w:multiLevelType w:val="hybridMultilevel"/>
    <w:tmpl w:val="4A2AA616"/>
    <w:lvl w:ilvl="0" w:tplc="5C268674">
      <w:start w:val="1"/>
      <w:numFmt w:val="bullet"/>
      <w:lvlText w:val=""/>
      <w:lvlJc w:val="left"/>
      <w:pPr>
        <w:tabs>
          <w:tab w:val="num" w:pos="720"/>
        </w:tabs>
        <w:ind w:left="720" w:hanging="360"/>
      </w:pPr>
      <w:rPr>
        <w:rFonts w:ascii="Wingdings" w:hAnsi="Wingdings" w:hint="default"/>
        <w:sz w:val="24"/>
      </w:rPr>
    </w:lvl>
    <w:lvl w:ilvl="1" w:tplc="04090003">
      <w:start w:val="1"/>
      <w:numFmt w:val="bullet"/>
      <w:lvlText w:val="o"/>
      <w:lvlJc w:val="left"/>
      <w:pPr>
        <w:tabs>
          <w:tab w:val="num" w:pos="1440"/>
        </w:tabs>
        <w:ind w:left="1440" w:hanging="360"/>
      </w:pPr>
      <w:rPr>
        <w:rFonts w:ascii="Courier New" w:hAnsi="Courier New" w:cs="Times New Roman" w:hint="default"/>
      </w:rPr>
    </w:lvl>
    <w:lvl w:ilvl="2" w:tplc="6C6CD1B4">
      <w:start w:val="1"/>
      <w:numFmt w:val="bullet"/>
      <w:lvlText w:val=""/>
      <w:lvlJc w:val="left"/>
      <w:pPr>
        <w:tabs>
          <w:tab w:val="num" w:pos="2160"/>
        </w:tabs>
        <w:ind w:left="2160" w:hanging="360"/>
      </w:pPr>
      <w:rPr>
        <w:rFonts w:ascii="Wingdings 2" w:hAnsi="Wingdings 2"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55">
    <w:nsid w:val="7C8D0F91"/>
    <w:multiLevelType w:val="hybridMultilevel"/>
    <w:tmpl w:val="A7ACF234"/>
    <w:lvl w:ilvl="0" w:tplc="09CE9600">
      <w:start w:val="6"/>
      <w:numFmt w:val="upperRoman"/>
      <w:lvlText w:val="%1."/>
      <w:lvlJc w:val="righ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6">
    <w:nsid w:val="7D3D6676"/>
    <w:multiLevelType w:val="hybridMultilevel"/>
    <w:tmpl w:val="0F603C24"/>
    <w:lvl w:ilvl="0" w:tplc="8EA4AC06">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7">
    <w:nsid w:val="7DE1691E"/>
    <w:multiLevelType w:val="hybridMultilevel"/>
    <w:tmpl w:val="ECDA139C"/>
    <w:lvl w:ilvl="0" w:tplc="8EA4AC0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8">
    <w:nsid w:val="7E10037A"/>
    <w:multiLevelType w:val="hybridMultilevel"/>
    <w:tmpl w:val="3000CEC0"/>
    <w:lvl w:ilvl="0" w:tplc="6C6CD1B4">
      <w:start w:val="1"/>
      <w:numFmt w:val="bullet"/>
      <w:lvlText w:val=""/>
      <w:lvlJc w:val="left"/>
      <w:pPr>
        <w:ind w:left="720" w:hanging="360"/>
      </w:pPr>
      <w:rPr>
        <w:rFonts w:ascii="Wingdings 2" w:hAnsi="Wingdings 2"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9">
    <w:nsid w:val="7E1673CB"/>
    <w:multiLevelType w:val="hybridMultilevel"/>
    <w:tmpl w:val="1CE03E7A"/>
    <w:lvl w:ilvl="0" w:tplc="F86ABA10">
      <w:start w:val="1"/>
      <w:numFmt w:val="bullet"/>
      <w:lvlText w:val=""/>
      <w:lvlJc w:val="left"/>
      <w:pPr>
        <w:ind w:left="720" w:hanging="360"/>
      </w:pPr>
      <w:rPr>
        <w:rFonts w:ascii="Symbol" w:hAnsi="Symbol" w:hint="default"/>
        <w:color w:val="auto"/>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0">
    <w:nsid w:val="7E462165"/>
    <w:multiLevelType w:val="hybridMultilevel"/>
    <w:tmpl w:val="A4A4A852"/>
    <w:lvl w:ilvl="0" w:tplc="8EA4AC0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1">
    <w:nsid w:val="7E861D7E"/>
    <w:multiLevelType w:val="hybridMultilevel"/>
    <w:tmpl w:val="592EB00C"/>
    <w:lvl w:ilvl="0" w:tplc="8EA4AC0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2">
    <w:nsid w:val="7F3A36BA"/>
    <w:multiLevelType w:val="hybridMultilevel"/>
    <w:tmpl w:val="7A36FFB8"/>
    <w:lvl w:ilvl="0" w:tplc="8EA4AC0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3">
    <w:nsid w:val="7F830790"/>
    <w:multiLevelType w:val="hybridMultilevel"/>
    <w:tmpl w:val="055E2616"/>
    <w:lvl w:ilvl="0" w:tplc="6C6CD1B4">
      <w:start w:val="1"/>
      <w:numFmt w:val="bullet"/>
      <w:lvlText w:val=""/>
      <w:lvlJc w:val="left"/>
      <w:pPr>
        <w:tabs>
          <w:tab w:val="num" w:pos="1800"/>
        </w:tabs>
        <w:ind w:left="1800" w:hanging="360"/>
      </w:pPr>
      <w:rPr>
        <w:rFonts w:ascii="Wingdings 2" w:hAnsi="Wingdings 2" w:hint="default"/>
        <w:color w:val="auto"/>
        <w:sz w:val="24"/>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264">
    <w:nsid w:val="7F92457B"/>
    <w:multiLevelType w:val="hybridMultilevel"/>
    <w:tmpl w:val="62802FF6"/>
    <w:lvl w:ilvl="0" w:tplc="8EA4AC0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5">
    <w:nsid w:val="7FE30B8E"/>
    <w:multiLevelType w:val="hybridMultilevel"/>
    <w:tmpl w:val="8D240BEA"/>
    <w:lvl w:ilvl="0" w:tplc="8E7A5658">
      <w:start w:val="1"/>
      <w:numFmt w:val="bullet"/>
      <w:pStyle w:val="Norm-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8"/>
  </w:num>
  <w:num w:numId="2">
    <w:abstractNumId w:val="265"/>
  </w:num>
  <w:num w:numId="3">
    <w:abstractNumId w:val="74"/>
  </w:num>
  <w:num w:numId="4">
    <w:abstractNumId w:val="165"/>
  </w:num>
  <w:num w:numId="5">
    <w:abstractNumId w:val="206"/>
  </w:num>
  <w:num w:numId="6">
    <w:abstractNumId w:val="186"/>
  </w:num>
  <w:num w:numId="7">
    <w:abstractNumId w:val="100"/>
  </w:num>
  <w:num w:numId="8">
    <w:abstractNumId w:val="157"/>
  </w:num>
  <w:num w:numId="9">
    <w:abstractNumId w:val="46"/>
  </w:num>
  <w:num w:numId="10">
    <w:abstractNumId w:val="147"/>
  </w:num>
  <w:num w:numId="11">
    <w:abstractNumId w:val="224"/>
  </w:num>
  <w:num w:numId="12">
    <w:abstractNumId w:val="22"/>
  </w:num>
  <w:num w:numId="13">
    <w:abstractNumId w:val="201"/>
  </w:num>
  <w:num w:numId="14">
    <w:abstractNumId w:val="197"/>
  </w:num>
  <w:num w:numId="15">
    <w:abstractNumId w:val="161"/>
  </w:num>
  <w:num w:numId="16">
    <w:abstractNumId w:val="156"/>
  </w:num>
  <w:num w:numId="17">
    <w:abstractNumId w:val="93"/>
  </w:num>
  <w:num w:numId="18">
    <w:abstractNumId w:val="239"/>
  </w:num>
  <w:num w:numId="19">
    <w:abstractNumId w:val="194"/>
  </w:num>
  <w:num w:numId="20">
    <w:abstractNumId w:val="213"/>
  </w:num>
  <w:num w:numId="21">
    <w:abstractNumId w:val="251"/>
  </w:num>
  <w:num w:numId="22">
    <w:abstractNumId w:val="209"/>
  </w:num>
  <w:num w:numId="23">
    <w:abstractNumId w:val="247"/>
  </w:num>
  <w:num w:numId="24">
    <w:abstractNumId w:val="151"/>
  </w:num>
  <w:num w:numId="25">
    <w:abstractNumId w:val="71"/>
  </w:num>
  <w:num w:numId="26">
    <w:abstractNumId w:val="102"/>
  </w:num>
  <w:num w:numId="27">
    <w:abstractNumId w:val="220"/>
  </w:num>
  <w:num w:numId="28">
    <w:abstractNumId w:val="8"/>
  </w:num>
  <w:num w:numId="29">
    <w:abstractNumId w:val="245"/>
  </w:num>
  <w:num w:numId="30">
    <w:abstractNumId w:val="9"/>
  </w:num>
  <w:num w:numId="31">
    <w:abstractNumId w:val="45"/>
  </w:num>
  <w:num w:numId="32">
    <w:abstractNumId w:val="90"/>
  </w:num>
  <w:num w:numId="33">
    <w:abstractNumId w:val="146"/>
  </w:num>
  <w:num w:numId="34">
    <w:abstractNumId w:val="63"/>
  </w:num>
  <w:num w:numId="35">
    <w:abstractNumId w:val="141"/>
  </w:num>
  <w:num w:numId="36">
    <w:abstractNumId w:val="6"/>
  </w:num>
  <w:num w:numId="37">
    <w:abstractNumId w:val="118"/>
  </w:num>
  <w:num w:numId="38">
    <w:abstractNumId w:val="255"/>
  </w:num>
  <w:num w:numId="39">
    <w:abstractNumId w:val="249"/>
  </w:num>
  <w:num w:numId="40">
    <w:abstractNumId w:val="79"/>
  </w:num>
  <w:num w:numId="41">
    <w:abstractNumId w:val="106"/>
  </w:num>
  <w:num w:numId="42">
    <w:abstractNumId w:val="11"/>
  </w:num>
  <w:num w:numId="43">
    <w:abstractNumId w:val="109"/>
  </w:num>
  <w:num w:numId="44">
    <w:abstractNumId w:val="204"/>
  </w:num>
  <w:num w:numId="45">
    <w:abstractNumId w:val="5"/>
  </w:num>
  <w:num w:numId="46">
    <w:abstractNumId w:val="217"/>
  </w:num>
  <w:num w:numId="47">
    <w:abstractNumId w:val="37"/>
  </w:num>
  <w:num w:numId="48">
    <w:abstractNumId w:val="121"/>
  </w:num>
  <w:num w:numId="49">
    <w:abstractNumId w:val="20"/>
  </w:num>
  <w:num w:numId="50">
    <w:abstractNumId w:val="75"/>
  </w:num>
  <w:num w:numId="51">
    <w:abstractNumId w:val="117"/>
  </w:num>
  <w:num w:numId="52">
    <w:abstractNumId w:val="145"/>
  </w:num>
  <w:num w:numId="53">
    <w:abstractNumId w:val="172"/>
  </w:num>
  <w:num w:numId="54">
    <w:abstractNumId w:val="14"/>
  </w:num>
  <w:num w:numId="55">
    <w:abstractNumId w:val="12"/>
  </w:num>
  <w:num w:numId="56">
    <w:abstractNumId w:val="184"/>
  </w:num>
  <w:num w:numId="57">
    <w:abstractNumId w:val="27"/>
  </w:num>
  <w:num w:numId="58">
    <w:abstractNumId w:val="89"/>
  </w:num>
  <w:num w:numId="59">
    <w:abstractNumId w:val="68"/>
  </w:num>
  <w:num w:numId="60">
    <w:abstractNumId w:val="40"/>
  </w:num>
  <w:num w:numId="61">
    <w:abstractNumId w:val="30"/>
  </w:num>
  <w:num w:numId="62">
    <w:abstractNumId w:val="214"/>
  </w:num>
  <w:num w:numId="63">
    <w:abstractNumId w:val="28"/>
  </w:num>
  <w:num w:numId="64">
    <w:abstractNumId w:val="158"/>
  </w:num>
  <w:num w:numId="65">
    <w:abstractNumId w:val="32"/>
  </w:num>
  <w:num w:numId="66">
    <w:abstractNumId w:val="138"/>
  </w:num>
  <w:num w:numId="67">
    <w:abstractNumId w:val="233"/>
  </w:num>
  <w:num w:numId="68">
    <w:abstractNumId w:val="232"/>
  </w:num>
  <w:num w:numId="69">
    <w:abstractNumId w:val="163"/>
  </w:num>
  <w:num w:numId="70">
    <w:abstractNumId w:val="52"/>
  </w:num>
  <w:num w:numId="71">
    <w:abstractNumId w:val="200"/>
  </w:num>
  <w:num w:numId="72">
    <w:abstractNumId w:val="62"/>
  </w:num>
  <w:num w:numId="73">
    <w:abstractNumId w:val="113"/>
  </w:num>
  <w:num w:numId="74">
    <w:abstractNumId w:val="207"/>
  </w:num>
  <w:num w:numId="75">
    <w:abstractNumId w:val="155"/>
  </w:num>
  <w:num w:numId="76">
    <w:abstractNumId w:val="195"/>
  </w:num>
  <w:num w:numId="77">
    <w:abstractNumId w:val="76"/>
  </w:num>
  <w:num w:numId="78">
    <w:abstractNumId w:val="240"/>
  </w:num>
  <w:num w:numId="79">
    <w:abstractNumId w:val="168"/>
  </w:num>
  <w:num w:numId="80">
    <w:abstractNumId w:val="193"/>
  </w:num>
  <w:num w:numId="81">
    <w:abstractNumId w:val="35"/>
  </w:num>
  <w:num w:numId="82">
    <w:abstractNumId w:val="234"/>
  </w:num>
  <w:num w:numId="83">
    <w:abstractNumId w:val="248"/>
  </w:num>
  <w:num w:numId="84">
    <w:abstractNumId w:val="162"/>
  </w:num>
  <w:num w:numId="85">
    <w:abstractNumId w:val="132"/>
  </w:num>
  <w:num w:numId="86">
    <w:abstractNumId w:val="107"/>
  </w:num>
  <w:num w:numId="87">
    <w:abstractNumId w:val="216"/>
  </w:num>
  <w:num w:numId="88">
    <w:abstractNumId w:val="243"/>
  </w:num>
  <w:num w:numId="89">
    <w:abstractNumId w:val="154"/>
  </w:num>
  <w:num w:numId="90">
    <w:abstractNumId w:val="114"/>
  </w:num>
  <w:num w:numId="91">
    <w:abstractNumId w:val="192"/>
  </w:num>
  <w:num w:numId="92">
    <w:abstractNumId w:val="223"/>
  </w:num>
  <w:num w:numId="93">
    <w:abstractNumId w:val="26"/>
  </w:num>
  <w:num w:numId="94">
    <w:abstractNumId w:val="189"/>
  </w:num>
  <w:num w:numId="95">
    <w:abstractNumId w:val="159"/>
  </w:num>
  <w:num w:numId="96">
    <w:abstractNumId w:val="10"/>
  </w:num>
  <w:num w:numId="97">
    <w:abstractNumId w:val="202"/>
  </w:num>
  <w:num w:numId="98">
    <w:abstractNumId w:val="43"/>
  </w:num>
  <w:num w:numId="99">
    <w:abstractNumId w:val="140"/>
  </w:num>
  <w:num w:numId="100">
    <w:abstractNumId w:val="225"/>
  </w:num>
  <w:num w:numId="101">
    <w:abstractNumId w:val="226"/>
  </w:num>
  <w:num w:numId="102">
    <w:abstractNumId w:val="58"/>
  </w:num>
  <w:num w:numId="103">
    <w:abstractNumId w:val="258"/>
  </w:num>
  <w:num w:numId="104">
    <w:abstractNumId w:val="1"/>
  </w:num>
  <w:num w:numId="105">
    <w:abstractNumId w:val="263"/>
  </w:num>
  <w:num w:numId="106">
    <w:abstractNumId w:val="4"/>
  </w:num>
  <w:num w:numId="107">
    <w:abstractNumId w:val="191"/>
  </w:num>
  <w:num w:numId="108">
    <w:abstractNumId w:val="242"/>
  </w:num>
  <w:num w:numId="109">
    <w:abstractNumId w:val="252"/>
  </w:num>
  <w:num w:numId="110">
    <w:abstractNumId w:val="13"/>
  </w:num>
  <w:num w:numId="111">
    <w:abstractNumId w:val="19"/>
  </w:num>
  <w:num w:numId="112">
    <w:abstractNumId w:val="16"/>
  </w:num>
  <w:num w:numId="113">
    <w:abstractNumId w:val="148"/>
  </w:num>
  <w:num w:numId="114">
    <w:abstractNumId w:val="23"/>
  </w:num>
  <w:num w:numId="115">
    <w:abstractNumId w:val="59"/>
  </w:num>
  <w:num w:numId="116">
    <w:abstractNumId w:val="88"/>
  </w:num>
  <w:num w:numId="117">
    <w:abstractNumId w:val="51"/>
  </w:num>
  <w:num w:numId="118">
    <w:abstractNumId w:val="91"/>
  </w:num>
  <w:num w:numId="119">
    <w:abstractNumId w:val="254"/>
  </w:num>
  <w:num w:numId="120">
    <w:abstractNumId w:val="153"/>
  </w:num>
  <w:num w:numId="121">
    <w:abstractNumId w:val="149"/>
  </w:num>
  <w:num w:numId="122">
    <w:abstractNumId w:val="82"/>
  </w:num>
  <w:num w:numId="123">
    <w:abstractNumId w:val="150"/>
  </w:num>
  <w:num w:numId="124">
    <w:abstractNumId w:val="2"/>
  </w:num>
  <w:num w:numId="125">
    <w:abstractNumId w:val="112"/>
  </w:num>
  <w:num w:numId="126">
    <w:abstractNumId w:val="104"/>
  </w:num>
  <w:num w:numId="127">
    <w:abstractNumId w:val="115"/>
  </w:num>
  <w:num w:numId="128">
    <w:abstractNumId w:val="25"/>
  </w:num>
  <w:num w:numId="129">
    <w:abstractNumId w:val="94"/>
  </w:num>
  <w:num w:numId="130">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1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130"/>
  </w:num>
  <w:num w:numId="134">
    <w:abstractNumId w:val="171"/>
  </w:num>
  <w:num w:numId="135">
    <w:abstractNumId w:val="222"/>
  </w:num>
  <w:num w:numId="136">
    <w:abstractNumId w:val="119"/>
  </w:num>
  <w:num w:numId="137">
    <w:abstractNumId w:val="177"/>
  </w:num>
  <w:num w:numId="138">
    <w:abstractNumId w:val="36"/>
  </w:num>
  <w:num w:numId="139">
    <w:abstractNumId w:val="85"/>
  </w:num>
  <w:num w:numId="140">
    <w:abstractNumId w:val="244"/>
  </w:num>
  <w:num w:numId="141">
    <w:abstractNumId w:val="218"/>
  </w:num>
  <w:num w:numId="142">
    <w:abstractNumId w:val="66"/>
  </w:num>
  <w:num w:numId="143">
    <w:abstractNumId w:val="87"/>
  </w:num>
  <w:num w:numId="144">
    <w:abstractNumId w:val="116"/>
  </w:num>
  <w:num w:numId="145">
    <w:abstractNumId w:val="228"/>
  </w:num>
  <w:num w:numId="146">
    <w:abstractNumId w:val="17"/>
  </w:num>
  <w:num w:numId="147">
    <w:abstractNumId w:val="208"/>
  </w:num>
  <w:num w:numId="148">
    <w:abstractNumId w:val="96"/>
  </w:num>
  <w:num w:numId="149">
    <w:abstractNumId w:val="64"/>
  </w:num>
  <w:num w:numId="150">
    <w:abstractNumId w:val="97"/>
  </w:num>
  <w:num w:numId="151">
    <w:abstractNumId w:val="129"/>
  </w:num>
  <w:num w:numId="152">
    <w:abstractNumId w:val="179"/>
  </w:num>
  <w:num w:numId="153">
    <w:abstractNumId w:val="212"/>
  </w:num>
  <w:num w:numId="154">
    <w:abstractNumId w:val="61"/>
  </w:num>
  <w:num w:numId="155">
    <w:abstractNumId w:val="105"/>
  </w:num>
  <w:num w:numId="156">
    <w:abstractNumId w:val="42"/>
  </w:num>
  <w:num w:numId="157">
    <w:abstractNumId w:val="65"/>
  </w:num>
  <w:num w:numId="158">
    <w:abstractNumId w:val="173"/>
  </w:num>
  <w:num w:numId="159">
    <w:abstractNumId w:val="187"/>
  </w:num>
  <w:num w:numId="160">
    <w:abstractNumId w:val="65"/>
  </w:num>
  <w:num w:numId="161">
    <w:abstractNumId w:val="95"/>
  </w:num>
  <w:num w:numId="162">
    <w:abstractNumId w:val="129"/>
  </w:num>
  <w:num w:numId="163">
    <w:abstractNumId w:val="179"/>
  </w:num>
  <w:num w:numId="164">
    <w:abstractNumId w:val="212"/>
  </w:num>
  <w:num w:numId="165">
    <w:abstractNumId w:val="72"/>
  </w:num>
  <w:num w:numId="166">
    <w:abstractNumId w:val="125"/>
  </w:num>
  <w:num w:numId="167">
    <w:abstractNumId w:val="152"/>
  </w:num>
  <w:num w:numId="168">
    <w:abstractNumId w:val="84"/>
  </w:num>
  <w:num w:numId="169">
    <w:abstractNumId w:val="78"/>
  </w:num>
  <w:num w:numId="170">
    <w:abstractNumId w:val="227"/>
  </w:num>
  <w:num w:numId="171">
    <w:abstractNumId w:val="134"/>
  </w:num>
  <w:num w:numId="172">
    <w:abstractNumId w:val="31"/>
  </w:num>
  <w:num w:numId="173">
    <w:abstractNumId w:val="128"/>
  </w:num>
  <w:num w:numId="174">
    <w:abstractNumId w:val="259"/>
  </w:num>
  <w:num w:numId="175">
    <w:abstractNumId w:val="142"/>
  </w:num>
  <w:num w:numId="176">
    <w:abstractNumId w:val="124"/>
  </w:num>
  <w:num w:numId="177">
    <w:abstractNumId w:val="44"/>
  </w:num>
  <w:num w:numId="178">
    <w:abstractNumId w:val="34"/>
  </w:num>
  <w:num w:numId="179">
    <w:abstractNumId w:val="144"/>
  </w:num>
  <w:num w:numId="180">
    <w:abstractNumId w:val="253"/>
  </w:num>
  <w:num w:numId="181">
    <w:abstractNumId w:val="188"/>
  </w:num>
  <w:num w:numId="182">
    <w:abstractNumId w:val="122"/>
  </w:num>
  <w:num w:numId="183">
    <w:abstractNumId w:val="120"/>
  </w:num>
  <w:num w:numId="184">
    <w:abstractNumId w:val="143"/>
  </w:num>
  <w:num w:numId="185">
    <w:abstractNumId w:val="67"/>
  </w:num>
  <w:num w:numId="186">
    <w:abstractNumId w:val="60"/>
  </w:num>
  <w:num w:numId="187">
    <w:abstractNumId w:val="183"/>
  </w:num>
  <w:num w:numId="188">
    <w:abstractNumId w:val="135"/>
  </w:num>
  <w:num w:numId="189">
    <w:abstractNumId w:val="199"/>
  </w:num>
  <w:num w:numId="190">
    <w:abstractNumId w:val="48"/>
  </w:num>
  <w:num w:numId="191">
    <w:abstractNumId w:val="73"/>
  </w:num>
  <w:num w:numId="192">
    <w:abstractNumId w:val="41"/>
  </w:num>
  <w:num w:numId="193">
    <w:abstractNumId w:val="175"/>
  </w:num>
  <w:num w:numId="194">
    <w:abstractNumId w:val="229"/>
  </w:num>
  <w:num w:numId="195">
    <w:abstractNumId w:val="33"/>
  </w:num>
  <w:num w:numId="196">
    <w:abstractNumId w:val="133"/>
  </w:num>
  <w:num w:numId="197">
    <w:abstractNumId w:val="3"/>
  </w:num>
  <w:num w:numId="198">
    <w:abstractNumId w:val="86"/>
  </w:num>
  <w:num w:numId="199">
    <w:abstractNumId w:val="83"/>
  </w:num>
  <w:num w:numId="200">
    <w:abstractNumId w:val="24"/>
  </w:num>
  <w:num w:numId="201">
    <w:abstractNumId w:val="238"/>
  </w:num>
  <w:num w:numId="202">
    <w:abstractNumId w:val="231"/>
  </w:num>
  <w:num w:numId="203">
    <w:abstractNumId w:val="167"/>
  </w:num>
  <w:num w:numId="204">
    <w:abstractNumId w:val="15"/>
  </w:num>
  <w:num w:numId="205">
    <w:abstractNumId w:val="180"/>
  </w:num>
  <w:num w:numId="206">
    <w:abstractNumId w:val="92"/>
  </w:num>
  <w:num w:numId="207">
    <w:abstractNumId w:val="237"/>
  </w:num>
  <w:num w:numId="208">
    <w:abstractNumId w:val="261"/>
  </w:num>
  <w:num w:numId="209">
    <w:abstractNumId w:val="256"/>
  </w:num>
  <w:num w:numId="210">
    <w:abstractNumId w:val="178"/>
  </w:num>
  <w:num w:numId="211">
    <w:abstractNumId w:val="101"/>
  </w:num>
  <w:num w:numId="212">
    <w:abstractNumId w:val="160"/>
  </w:num>
  <w:num w:numId="213">
    <w:abstractNumId w:val="264"/>
  </w:num>
  <w:num w:numId="214">
    <w:abstractNumId w:val="190"/>
  </w:num>
  <w:num w:numId="215">
    <w:abstractNumId w:val="127"/>
  </w:num>
  <w:num w:numId="216">
    <w:abstractNumId w:val="81"/>
  </w:num>
  <w:num w:numId="217">
    <w:abstractNumId w:val="47"/>
  </w:num>
  <w:num w:numId="218">
    <w:abstractNumId w:val="98"/>
  </w:num>
  <w:num w:numId="219">
    <w:abstractNumId w:val="236"/>
  </w:num>
  <w:num w:numId="220">
    <w:abstractNumId w:val="139"/>
  </w:num>
  <w:num w:numId="221">
    <w:abstractNumId w:val="250"/>
  </w:num>
  <w:num w:numId="222">
    <w:abstractNumId w:val="123"/>
  </w:num>
  <w:num w:numId="223">
    <w:abstractNumId w:val="54"/>
  </w:num>
  <w:num w:numId="224">
    <w:abstractNumId w:val="215"/>
  </w:num>
  <w:num w:numId="225">
    <w:abstractNumId w:val="111"/>
  </w:num>
  <w:num w:numId="226">
    <w:abstractNumId w:val="131"/>
  </w:num>
  <w:num w:numId="227">
    <w:abstractNumId w:val="221"/>
  </w:num>
  <w:num w:numId="228">
    <w:abstractNumId w:val="260"/>
  </w:num>
  <w:num w:numId="229">
    <w:abstractNumId w:val="210"/>
  </w:num>
  <w:num w:numId="230">
    <w:abstractNumId w:val="137"/>
  </w:num>
  <w:num w:numId="231">
    <w:abstractNumId w:val="49"/>
  </w:num>
  <w:num w:numId="232">
    <w:abstractNumId w:val="181"/>
  </w:num>
  <w:num w:numId="233">
    <w:abstractNumId w:val="136"/>
  </w:num>
  <w:num w:numId="234">
    <w:abstractNumId w:val="99"/>
  </w:num>
  <w:num w:numId="235">
    <w:abstractNumId w:val="164"/>
  </w:num>
  <w:num w:numId="236">
    <w:abstractNumId w:val="80"/>
  </w:num>
  <w:num w:numId="237">
    <w:abstractNumId w:val="262"/>
  </w:num>
  <w:num w:numId="238">
    <w:abstractNumId w:val="110"/>
  </w:num>
  <w:num w:numId="239">
    <w:abstractNumId w:val="126"/>
  </w:num>
  <w:num w:numId="240">
    <w:abstractNumId w:val="53"/>
  </w:num>
  <w:num w:numId="241">
    <w:abstractNumId w:val="174"/>
  </w:num>
  <w:num w:numId="242">
    <w:abstractNumId w:val="29"/>
  </w:num>
  <w:num w:numId="243">
    <w:abstractNumId w:val="18"/>
  </w:num>
  <w:num w:numId="244">
    <w:abstractNumId w:val="70"/>
  </w:num>
  <w:num w:numId="245">
    <w:abstractNumId w:val="108"/>
  </w:num>
  <w:num w:numId="246">
    <w:abstractNumId w:val="230"/>
  </w:num>
  <w:num w:numId="247">
    <w:abstractNumId w:val="50"/>
  </w:num>
  <w:num w:numId="248">
    <w:abstractNumId w:val="169"/>
  </w:num>
  <w:num w:numId="249">
    <w:abstractNumId w:val="7"/>
  </w:num>
  <w:num w:numId="250">
    <w:abstractNumId w:val="246"/>
  </w:num>
  <w:num w:numId="251">
    <w:abstractNumId w:val="219"/>
  </w:num>
  <w:num w:numId="252">
    <w:abstractNumId w:val="211"/>
  </w:num>
  <w:num w:numId="253">
    <w:abstractNumId w:val="57"/>
  </w:num>
  <w:num w:numId="254">
    <w:abstractNumId w:val="257"/>
  </w:num>
  <w:num w:numId="255">
    <w:abstractNumId w:val="166"/>
  </w:num>
  <w:num w:numId="256">
    <w:abstractNumId w:val="39"/>
  </w:num>
  <w:num w:numId="257">
    <w:abstractNumId w:val="235"/>
  </w:num>
  <w:num w:numId="258">
    <w:abstractNumId w:val="198"/>
  </w:num>
  <w:num w:numId="259">
    <w:abstractNumId w:val="77"/>
  </w:num>
  <w:num w:numId="260">
    <w:abstractNumId w:val="182"/>
  </w:num>
  <w:num w:numId="261">
    <w:abstractNumId w:val="241"/>
  </w:num>
  <w:num w:numId="262">
    <w:abstractNumId w:val="55"/>
  </w:num>
  <w:num w:numId="263">
    <w:abstractNumId w:val="0"/>
  </w:num>
  <w:num w:numId="264">
    <w:abstractNumId w:val="185"/>
  </w:num>
  <w:num w:numId="265">
    <w:abstractNumId w:val="170"/>
  </w:num>
  <w:num w:numId="266">
    <w:abstractNumId w:val="205"/>
  </w:num>
  <w:num w:numId="267">
    <w:abstractNumId w:val="203"/>
  </w:num>
  <w:num w:numId="268">
    <w:abstractNumId w:val="1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0">
    <w:abstractNumId w:val="56"/>
  </w:num>
  <w:num w:numId="271">
    <w:abstractNumId w:val="103"/>
  </w:num>
  <w:numIdMacAtCleanup w:val="2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4148"/>
    <w:rsid w:val="0000250D"/>
    <w:rsid w:val="00007881"/>
    <w:rsid w:val="00016ADA"/>
    <w:rsid w:val="00025E38"/>
    <w:rsid w:val="00026FF3"/>
    <w:rsid w:val="00044928"/>
    <w:rsid w:val="000755BC"/>
    <w:rsid w:val="00076504"/>
    <w:rsid w:val="000A1611"/>
    <w:rsid w:val="000A3E87"/>
    <w:rsid w:val="000A62E3"/>
    <w:rsid w:val="000B02AD"/>
    <w:rsid w:val="000C4050"/>
    <w:rsid w:val="000C584A"/>
    <w:rsid w:val="000D52EA"/>
    <w:rsid w:val="000E4DF9"/>
    <w:rsid w:val="000F2C6B"/>
    <w:rsid w:val="000F4269"/>
    <w:rsid w:val="001051C9"/>
    <w:rsid w:val="00105EFF"/>
    <w:rsid w:val="00106BD1"/>
    <w:rsid w:val="001101E4"/>
    <w:rsid w:val="00114322"/>
    <w:rsid w:val="001166FD"/>
    <w:rsid w:val="00122AC2"/>
    <w:rsid w:val="0014341C"/>
    <w:rsid w:val="00146D7B"/>
    <w:rsid w:val="00151B08"/>
    <w:rsid w:val="00156A4B"/>
    <w:rsid w:val="001663DA"/>
    <w:rsid w:val="00174259"/>
    <w:rsid w:val="001A13DF"/>
    <w:rsid w:val="001B1B9F"/>
    <w:rsid w:val="001B40F8"/>
    <w:rsid w:val="001B654A"/>
    <w:rsid w:val="001D2174"/>
    <w:rsid w:val="001E02CC"/>
    <w:rsid w:val="001E097D"/>
    <w:rsid w:val="001E4321"/>
    <w:rsid w:val="001F4148"/>
    <w:rsid w:val="00202FD9"/>
    <w:rsid w:val="00203DC2"/>
    <w:rsid w:val="00285E44"/>
    <w:rsid w:val="00296826"/>
    <w:rsid w:val="002A079D"/>
    <w:rsid w:val="002A1DD5"/>
    <w:rsid w:val="002B02C4"/>
    <w:rsid w:val="003013F4"/>
    <w:rsid w:val="00315BB0"/>
    <w:rsid w:val="0032616D"/>
    <w:rsid w:val="00326DCF"/>
    <w:rsid w:val="00327F26"/>
    <w:rsid w:val="00346894"/>
    <w:rsid w:val="0038323E"/>
    <w:rsid w:val="003C42E7"/>
    <w:rsid w:val="003D0610"/>
    <w:rsid w:val="003D4426"/>
    <w:rsid w:val="003D6921"/>
    <w:rsid w:val="003E0766"/>
    <w:rsid w:val="003E290E"/>
    <w:rsid w:val="003F355B"/>
    <w:rsid w:val="00413646"/>
    <w:rsid w:val="004176DF"/>
    <w:rsid w:val="00424A7C"/>
    <w:rsid w:val="0043078B"/>
    <w:rsid w:val="004348EC"/>
    <w:rsid w:val="00437FF7"/>
    <w:rsid w:val="00492278"/>
    <w:rsid w:val="00495AB3"/>
    <w:rsid w:val="004A5493"/>
    <w:rsid w:val="004B7C66"/>
    <w:rsid w:val="004C27ED"/>
    <w:rsid w:val="004E0A24"/>
    <w:rsid w:val="004F1797"/>
    <w:rsid w:val="00531A01"/>
    <w:rsid w:val="00533A62"/>
    <w:rsid w:val="005352D7"/>
    <w:rsid w:val="00540E2E"/>
    <w:rsid w:val="005563D1"/>
    <w:rsid w:val="00566B80"/>
    <w:rsid w:val="00566F71"/>
    <w:rsid w:val="00572362"/>
    <w:rsid w:val="005742A6"/>
    <w:rsid w:val="0057730B"/>
    <w:rsid w:val="005908FD"/>
    <w:rsid w:val="00597494"/>
    <w:rsid w:val="005A19EC"/>
    <w:rsid w:val="005A5063"/>
    <w:rsid w:val="005E206C"/>
    <w:rsid w:val="005E6B93"/>
    <w:rsid w:val="00633C42"/>
    <w:rsid w:val="00645735"/>
    <w:rsid w:val="00653318"/>
    <w:rsid w:val="006760BE"/>
    <w:rsid w:val="00677B6B"/>
    <w:rsid w:val="00687C4B"/>
    <w:rsid w:val="00690610"/>
    <w:rsid w:val="00696478"/>
    <w:rsid w:val="006A5C0F"/>
    <w:rsid w:val="006B7A0F"/>
    <w:rsid w:val="006D5EA1"/>
    <w:rsid w:val="006E54B4"/>
    <w:rsid w:val="006F13ED"/>
    <w:rsid w:val="006F18C1"/>
    <w:rsid w:val="006F1A48"/>
    <w:rsid w:val="006F7767"/>
    <w:rsid w:val="00741D8D"/>
    <w:rsid w:val="00745136"/>
    <w:rsid w:val="00747AAA"/>
    <w:rsid w:val="00750140"/>
    <w:rsid w:val="00764589"/>
    <w:rsid w:val="00771039"/>
    <w:rsid w:val="007752FB"/>
    <w:rsid w:val="00777178"/>
    <w:rsid w:val="0078537E"/>
    <w:rsid w:val="007879A8"/>
    <w:rsid w:val="007B40AB"/>
    <w:rsid w:val="007C5A1C"/>
    <w:rsid w:val="007E7774"/>
    <w:rsid w:val="007F710C"/>
    <w:rsid w:val="00806688"/>
    <w:rsid w:val="00815CF4"/>
    <w:rsid w:val="008235E3"/>
    <w:rsid w:val="0083236F"/>
    <w:rsid w:val="008344CF"/>
    <w:rsid w:val="008354BE"/>
    <w:rsid w:val="008537C5"/>
    <w:rsid w:val="00860927"/>
    <w:rsid w:val="00865F45"/>
    <w:rsid w:val="0087007B"/>
    <w:rsid w:val="00882372"/>
    <w:rsid w:val="00897A85"/>
    <w:rsid w:val="008B7A42"/>
    <w:rsid w:val="008C2A5E"/>
    <w:rsid w:val="008D4174"/>
    <w:rsid w:val="008D7547"/>
    <w:rsid w:val="008E3E48"/>
    <w:rsid w:val="008F6E0D"/>
    <w:rsid w:val="008F6FE1"/>
    <w:rsid w:val="008F71B3"/>
    <w:rsid w:val="00900462"/>
    <w:rsid w:val="00900B48"/>
    <w:rsid w:val="00907226"/>
    <w:rsid w:val="00916A5F"/>
    <w:rsid w:val="00920049"/>
    <w:rsid w:val="00926C22"/>
    <w:rsid w:val="0093315C"/>
    <w:rsid w:val="00963B4C"/>
    <w:rsid w:val="00972587"/>
    <w:rsid w:val="0098583D"/>
    <w:rsid w:val="009A2E9D"/>
    <w:rsid w:val="009A64F7"/>
    <w:rsid w:val="009B42E2"/>
    <w:rsid w:val="009D7314"/>
    <w:rsid w:val="009E3CF3"/>
    <w:rsid w:val="00A221B8"/>
    <w:rsid w:val="00A31916"/>
    <w:rsid w:val="00A37BD8"/>
    <w:rsid w:val="00A438E2"/>
    <w:rsid w:val="00A56FED"/>
    <w:rsid w:val="00A66889"/>
    <w:rsid w:val="00A67EB9"/>
    <w:rsid w:val="00A8259B"/>
    <w:rsid w:val="00A82C5B"/>
    <w:rsid w:val="00AA13A3"/>
    <w:rsid w:val="00AB4540"/>
    <w:rsid w:val="00AB4E32"/>
    <w:rsid w:val="00AD7170"/>
    <w:rsid w:val="00AE21D1"/>
    <w:rsid w:val="00AE4619"/>
    <w:rsid w:val="00AE6BB9"/>
    <w:rsid w:val="00B03751"/>
    <w:rsid w:val="00B15CA3"/>
    <w:rsid w:val="00B23E66"/>
    <w:rsid w:val="00B30C06"/>
    <w:rsid w:val="00B32389"/>
    <w:rsid w:val="00B51EC0"/>
    <w:rsid w:val="00B549F5"/>
    <w:rsid w:val="00B62AAD"/>
    <w:rsid w:val="00B7003C"/>
    <w:rsid w:val="00B73413"/>
    <w:rsid w:val="00B738C0"/>
    <w:rsid w:val="00B7630F"/>
    <w:rsid w:val="00B83184"/>
    <w:rsid w:val="00BA7974"/>
    <w:rsid w:val="00BB5043"/>
    <w:rsid w:val="00BD5756"/>
    <w:rsid w:val="00BF5DDF"/>
    <w:rsid w:val="00C01536"/>
    <w:rsid w:val="00C25D18"/>
    <w:rsid w:val="00C324C8"/>
    <w:rsid w:val="00C53EB0"/>
    <w:rsid w:val="00C610D7"/>
    <w:rsid w:val="00C97AA0"/>
    <w:rsid w:val="00CA18A3"/>
    <w:rsid w:val="00CA2C6F"/>
    <w:rsid w:val="00CA2FB4"/>
    <w:rsid w:val="00CA5E3F"/>
    <w:rsid w:val="00CB5115"/>
    <w:rsid w:val="00CE3E19"/>
    <w:rsid w:val="00D11056"/>
    <w:rsid w:val="00D34E3A"/>
    <w:rsid w:val="00D40AF6"/>
    <w:rsid w:val="00D45789"/>
    <w:rsid w:val="00D63C0E"/>
    <w:rsid w:val="00D807D9"/>
    <w:rsid w:val="00D828D9"/>
    <w:rsid w:val="00D90079"/>
    <w:rsid w:val="00DA3B13"/>
    <w:rsid w:val="00DC4E31"/>
    <w:rsid w:val="00DD40B9"/>
    <w:rsid w:val="00E02049"/>
    <w:rsid w:val="00E10A8F"/>
    <w:rsid w:val="00E47DD5"/>
    <w:rsid w:val="00E556AC"/>
    <w:rsid w:val="00E64CD2"/>
    <w:rsid w:val="00E70642"/>
    <w:rsid w:val="00E74631"/>
    <w:rsid w:val="00E76A9C"/>
    <w:rsid w:val="00EA0544"/>
    <w:rsid w:val="00EA1457"/>
    <w:rsid w:val="00EB77BB"/>
    <w:rsid w:val="00EC1760"/>
    <w:rsid w:val="00ED0DDF"/>
    <w:rsid w:val="00ED730E"/>
    <w:rsid w:val="00EF5E14"/>
    <w:rsid w:val="00F07086"/>
    <w:rsid w:val="00F131C3"/>
    <w:rsid w:val="00F1786A"/>
    <w:rsid w:val="00F2585E"/>
    <w:rsid w:val="00F5429B"/>
    <w:rsid w:val="00F71E7E"/>
    <w:rsid w:val="00F91F4E"/>
    <w:rsid w:val="00F93B6C"/>
    <w:rsid w:val="00FA071C"/>
    <w:rsid w:val="00FA3F5D"/>
    <w:rsid w:val="00FA6F8C"/>
    <w:rsid w:val="00FB099B"/>
    <w:rsid w:val="00FC0F36"/>
    <w:rsid w:val="00FC1866"/>
    <w:rsid w:val="00FC2C62"/>
    <w:rsid w:val="00FC2E53"/>
    <w:rsid w:val="00FD3C33"/>
    <w:rsid w:val="00FD5751"/>
    <w:rsid w:val="00FF1264"/>
    <w:rsid w:val="00FF1F7F"/>
    <w:rsid w:val="00FF448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ajorHAnsi" w:eastAsiaTheme="majorEastAsia" w:hAnsiTheme="majorHAnsi" w:cstheme="majorBidi"/>
        <w:sz w:val="22"/>
        <w:szCs w:val="22"/>
        <w:lang w:val="en-US" w:eastAsia="en-US" w:bidi="ar-SA"/>
      </w:rPr>
    </w:rPrDefault>
    <w:pPrDefault>
      <w:pPr>
        <w:spacing w:after="200" w:line="252"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35" w:qFormat="1"/>
    <w:lsdException w:name="footnote reference" w:uiPriority="0"/>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HTML Typewriter"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344CF"/>
  </w:style>
  <w:style w:type="paragraph" w:styleId="Heading1">
    <w:name w:val="heading 1"/>
    <w:basedOn w:val="Normal"/>
    <w:next w:val="Normal"/>
    <w:link w:val="Heading1Char"/>
    <w:uiPriority w:val="9"/>
    <w:qFormat/>
    <w:rsid w:val="00D40AF6"/>
    <w:pPr>
      <w:pBdr>
        <w:bottom w:val="thinThickSmallGap" w:sz="12" w:space="1" w:color="auto"/>
      </w:pBdr>
      <w:spacing w:before="400"/>
      <w:jc w:val="center"/>
      <w:outlineLvl w:val="0"/>
    </w:pPr>
    <w:rPr>
      <w:rFonts w:ascii="Perpetua Titling MT" w:hAnsi="Perpetua Titling MT"/>
      <w:caps/>
      <w:spacing w:val="20"/>
      <w:sz w:val="28"/>
      <w:szCs w:val="28"/>
    </w:rPr>
  </w:style>
  <w:style w:type="paragraph" w:styleId="Heading2">
    <w:name w:val="heading 2"/>
    <w:basedOn w:val="Normal"/>
    <w:next w:val="Normal"/>
    <w:link w:val="Heading2Char"/>
    <w:uiPriority w:val="9"/>
    <w:unhideWhenUsed/>
    <w:qFormat/>
    <w:rsid w:val="00D40AF6"/>
    <w:pPr>
      <w:pBdr>
        <w:bottom w:val="single" w:sz="4" w:space="1" w:color="auto"/>
      </w:pBdr>
      <w:spacing w:before="400"/>
      <w:jc w:val="center"/>
      <w:outlineLvl w:val="1"/>
    </w:pPr>
    <w:rPr>
      <w:rFonts w:ascii="Perpetua Titling MT" w:hAnsi="Perpetua Titling MT"/>
      <w:caps/>
      <w:smallCaps/>
      <w:spacing w:val="15"/>
      <w:sz w:val="24"/>
      <w:szCs w:val="20"/>
    </w:rPr>
  </w:style>
  <w:style w:type="paragraph" w:styleId="Heading3">
    <w:name w:val="heading 3"/>
    <w:basedOn w:val="Normal"/>
    <w:next w:val="Normal"/>
    <w:link w:val="Heading3Char"/>
    <w:uiPriority w:val="9"/>
    <w:unhideWhenUsed/>
    <w:qFormat/>
    <w:rsid w:val="008344CF"/>
    <w:pPr>
      <w:pBdr>
        <w:top w:val="dotted" w:sz="4" w:space="1" w:color="622423" w:themeColor="accent2" w:themeShade="7F"/>
        <w:bottom w:val="dotted" w:sz="4" w:space="1" w:color="622423" w:themeColor="accent2" w:themeShade="7F"/>
      </w:pBdr>
      <w:spacing w:before="300"/>
      <w:jc w:val="center"/>
      <w:outlineLvl w:val="2"/>
    </w:pPr>
    <w:rPr>
      <w:caps/>
      <w:color w:val="622423" w:themeColor="accent2" w:themeShade="7F"/>
      <w:sz w:val="24"/>
      <w:szCs w:val="24"/>
    </w:rPr>
  </w:style>
  <w:style w:type="paragraph" w:styleId="Heading4">
    <w:name w:val="heading 4"/>
    <w:basedOn w:val="Normal"/>
    <w:next w:val="Normal"/>
    <w:link w:val="Heading4Char"/>
    <w:uiPriority w:val="9"/>
    <w:unhideWhenUsed/>
    <w:qFormat/>
    <w:rsid w:val="008344CF"/>
    <w:pPr>
      <w:pBdr>
        <w:bottom w:val="dotted" w:sz="4" w:space="1" w:color="943634" w:themeColor="accent2" w:themeShade="BF"/>
      </w:pBdr>
      <w:spacing w:after="120"/>
      <w:jc w:val="center"/>
      <w:outlineLvl w:val="3"/>
    </w:pPr>
    <w:rPr>
      <w:caps/>
      <w:color w:val="622423" w:themeColor="accent2" w:themeShade="7F"/>
      <w:spacing w:val="10"/>
    </w:rPr>
  </w:style>
  <w:style w:type="paragraph" w:styleId="Heading5">
    <w:name w:val="heading 5"/>
    <w:basedOn w:val="Normal"/>
    <w:next w:val="Normal"/>
    <w:link w:val="Heading5Char"/>
    <w:uiPriority w:val="9"/>
    <w:unhideWhenUsed/>
    <w:qFormat/>
    <w:rsid w:val="008344CF"/>
    <w:pPr>
      <w:spacing w:before="320" w:after="120"/>
      <w:jc w:val="center"/>
      <w:outlineLvl w:val="4"/>
    </w:pPr>
    <w:rPr>
      <w:caps/>
      <w:color w:val="622423" w:themeColor="accent2" w:themeShade="7F"/>
      <w:spacing w:val="10"/>
    </w:rPr>
  </w:style>
  <w:style w:type="paragraph" w:styleId="Heading6">
    <w:name w:val="heading 6"/>
    <w:basedOn w:val="Normal"/>
    <w:next w:val="Normal"/>
    <w:link w:val="Heading6Char"/>
    <w:uiPriority w:val="9"/>
    <w:unhideWhenUsed/>
    <w:qFormat/>
    <w:rsid w:val="008344CF"/>
    <w:pPr>
      <w:spacing w:after="120"/>
      <w:jc w:val="center"/>
      <w:outlineLvl w:val="5"/>
    </w:pPr>
    <w:rPr>
      <w:caps/>
      <w:color w:val="943634" w:themeColor="accent2" w:themeShade="BF"/>
      <w:spacing w:val="10"/>
    </w:rPr>
  </w:style>
  <w:style w:type="paragraph" w:styleId="Heading7">
    <w:name w:val="heading 7"/>
    <w:basedOn w:val="Normal"/>
    <w:next w:val="Normal"/>
    <w:link w:val="Heading7Char"/>
    <w:uiPriority w:val="9"/>
    <w:unhideWhenUsed/>
    <w:qFormat/>
    <w:rsid w:val="008344CF"/>
    <w:pPr>
      <w:spacing w:after="120"/>
      <w:jc w:val="center"/>
      <w:outlineLvl w:val="6"/>
    </w:pPr>
    <w:rPr>
      <w:i/>
      <w:iCs/>
      <w:caps/>
      <w:color w:val="943634" w:themeColor="accent2" w:themeShade="BF"/>
      <w:spacing w:val="10"/>
    </w:rPr>
  </w:style>
  <w:style w:type="paragraph" w:styleId="Heading8">
    <w:name w:val="heading 8"/>
    <w:basedOn w:val="Normal"/>
    <w:next w:val="Normal"/>
    <w:link w:val="Heading8Char"/>
    <w:uiPriority w:val="9"/>
    <w:unhideWhenUsed/>
    <w:qFormat/>
    <w:rsid w:val="008344CF"/>
    <w:pPr>
      <w:spacing w:after="120"/>
      <w:jc w:val="center"/>
      <w:outlineLvl w:val="7"/>
    </w:pPr>
    <w:rPr>
      <w:caps/>
      <w:spacing w:val="10"/>
      <w:sz w:val="20"/>
      <w:szCs w:val="20"/>
    </w:rPr>
  </w:style>
  <w:style w:type="paragraph" w:styleId="Heading9">
    <w:name w:val="heading 9"/>
    <w:basedOn w:val="Normal"/>
    <w:next w:val="Normal"/>
    <w:link w:val="Heading9Char"/>
    <w:uiPriority w:val="9"/>
    <w:unhideWhenUsed/>
    <w:qFormat/>
    <w:rsid w:val="008344CF"/>
    <w:pPr>
      <w:spacing w:after="120"/>
      <w:jc w:val="center"/>
      <w:outlineLvl w:val="8"/>
    </w:pPr>
    <w:rPr>
      <w:i/>
      <w:iCs/>
      <w:caps/>
      <w:spacing w:val="1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344CF"/>
    <w:pPr>
      <w:ind w:left="720"/>
      <w:contextualSpacing/>
    </w:pPr>
  </w:style>
  <w:style w:type="character" w:styleId="Hyperlink">
    <w:name w:val="Hyperlink"/>
    <w:uiPriority w:val="99"/>
    <w:rsid w:val="001F4148"/>
    <w:rPr>
      <w:strike w:val="0"/>
      <w:dstrike w:val="0"/>
      <w:color w:val="009999"/>
      <w:u w:val="single"/>
      <w:effect w:val="none"/>
    </w:rPr>
  </w:style>
  <w:style w:type="paragraph" w:styleId="TOC2">
    <w:name w:val="toc 2"/>
    <w:basedOn w:val="Normal"/>
    <w:next w:val="Normal"/>
    <w:autoRedefine/>
    <w:uiPriority w:val="39"/>
    <w:rsid w:val="001F4148"/>
    <w:pPr>
      <w:tabs>
        <w:tab w:val="right" w:pos="10440"/>
      </w:tabs>
      <w:spacing w:before="120" w:after="0"/>
      <w:ind w:left="240"/>
    </w:pPr>
    <w:rPr>
      <w:rFonts w:ascii="Perpetua Titling MT" w:eastAsia="Times New Roman" w:hAnsi="Perpetua Titling MT" w:cs="Times New Roman"/>
      <w:b/>
      <w:bCs/>
      <w:noProof/>
      <w:sz w:val="32"/>
      <w:szCs w:val="32"/>
    </w:rPr>
  </w:style>
  <w:style w:type="paragraph" w:styleId="TOC3">
    <w:name w:val="toc 3"/>
    <w:basedOn w:val="Normal"/>
    <w:next w:val="Normal"/>
    <w:autoRedefine/>
    <w:uiPriority w:val="39"/>
    <w:rsid w:val="001F4148"/>
    <w:pPr>
      <w:tabs>
        <w:tab w:val="right" w:pos="10440"/>
      </w:tabs>
      <w:spacing w:before="60" w:after="0" w:line="240" w:lineRule="auto"/>
      <w:ind w:left="475"/>
    </w:pPr>
    <w:rPr>
      <w:rFonts w:ascii="Arial" w:eastAsia="Times New Roman" w:hAnsi="Arial" w:cs="Times New Roman"/>
      <w:b/>
      <w:noProof/>
    </w:rPr>
  </w:style>
  <w:style w:type="paragraph" w:styleId="TOC1">
    <w:name w:val="toc 1"/>
    <w:basedOn w:val="Normal"/>
    <w:next w:val="Normal"/>
    <w:autoRedefine/>
    <w:uiPriority w:val="39"/>
    <w:unhideWhenUsed/>
    <w:rsid w:val="003F355B"/>
    <w:pPr>
      <w:spacing w:after="100"/>
    </w:pPr>
  </w:style>
  <w:style w:type="character" w:customStyle="1" w:styleId="Heading1Char">
    <w:name w:val="Heading 1 Char"/>
    <w:basedOn w:val="DefaultParagraphFont"/>
    <w:link w:val="Heading1"/>
    <w:uiPriority w:val="9"/>
    <w:rsid w:val="00D40AF6"/>
    <w:rPr>
      <w:rFonts w:ascii="Perpetua Titling MT" w:hAnsi="Perpetua Titling MT"/>
      <w:caps/>
      <w:spacing w:val="20"/>
      <w:sz w:val="28"/>
      <w:szCs w:val="28"/>
    </w:rPr>
  </w:style>
  <w:style w:type="paragraph" w:styleId="TOCHeading">
    <w:name w:val="TOC Heading"/>
    <w:basedOn w:val="Heading1"/>
    <w:next w:val="Normal"/>
    <w:uiPriority w:val="39"/>
    <w:unhideWhenUsed/>
    <w:qFormat/>
    <w:rsid w:val="008344CF"/>
    <w:pPr>
      <w:outlineLvl w:val="9"/>
    </w:pPr>
    <w:rPr>
      <w:lang w:bidi="en-US"/>
    </w:rPr>
  </w:style>
  <w:style w:type="paragraph" w:customStyle="1" w:styleId="Default">
    <w:name w:val="Default"/>
    <w:rsid w:val="00122AC2"/>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customStyle="1" w:styleId="Heading2Char">
    <w:name w:val="Heading 2 Char"/>
    <w:basedOn w:val="DefaultParagraphFont"/>
    <w:link w:val="Heading2"/>
    <w:uiPriority w:val="9"/>
    <w:rsid w:val="00D40AF6"/>
    <w:rPr>
      <w:rFonts w:ascii="Perpetua Titling MT" w:hAnsi="Perpetua Titling MT"/>
      <w:caps/>
      <w:smallCaps/>
      <w:spacing w:val="15"/>
      <w:sz w:val="24"/>
      <w:szCs w:val="20"/>
    </w:rPr>
  </w:style>
  <w:style w:type="paragraph" w:customStyle="1" w:styleId="Norm-Bullet">
    <w:name w:val="Norm-Bullet"/>
    <w:link w:val="Norm-BulletChar"/>
    <w:rsid w:val="007C5A1C"/>
    <w:pPr>
      <w:numPr>
        <w:numId w:val="2"/>
      </w:numPr>
      <w:spacing w:after="0" w:line="360" w:lineRule="exact"/>
    </w:pPr>
    <w:rPr>
      <w:rFonts w:ascii="Arial" w:eastAsia="Times New Roman" w:hAnsi="Arial" w:cs="Arial"/>
      <w:sz w:val="24"/>
      <w:szCs w:val="24"/>
      <w:lang w:val="en"/>
    </w:rPr>
  </w:style>
  <w:style w:type="paragraph" w:customStyle="1" w:styleId="Norm-15">
    <w:name w:val="Norm - 1.5"/>
    <w:basedOn w:val="Normal"/>
    <w:link w:val="Norm-15Char"/>
    <w:rsid w:val="007C5A1C"/>
    <w:pPr>
      <w:spacing w:after="0" w:line="360" w:lineRule="auto"/>
    </w:pPr>
    <w:rPr>
      <w:rFonts w:ascii="Arial" w:eastAsia="Times New Roman" w:hAnsi="Arial" w:cs="Arial"/>
      <w:sz w:val="24"/>
      <w:szCs w:val="24"/>
    </w:rPr>
  </w:style>
  <w:style w:type="character" w:customStyle="1" w:styleId="Norm-BulletChar">
    <w:name w:val="Norm-Bullet Char"/>
    <w:link w:val="Norm-Bullet"/>
    <w:rsid w:val="007C5A1C"/>
    <w:rPr>
      <w:rFonts w:ascii="Arial" w:eastAsia="Times New Roman" w:hAnsi="Arial" w:cs="Arial"/>
      <w:sz w:val="24"/>
      <w:szCs w:val="24"/>
      <w:lang w:val="en"/>
    </w:rPr>
  </w:style>
  <w:style w:type="character" w:customStyle="1" w:styleId="Norm-15Char">
    <w:name w:val="Norm - 1.5 Char"/>
    <w:link w:val="Norm-15"/>
    <w:rsid w:val="007C5A1C"/>
    <w:rPr>
      <w:rFonts w:ascii="Arial" w:eastAsia="Times New Roman" w:hAnsi="Arial" w:cs="Arial"/>
      <w:sz w:val="24"/>
      <w:szCs w:val="24"/>
    </w:rPr>
  </w:style>
  <w:style w:type="character" w:styleId="Strong">
    <w:name w:val="Strong"/>
    <w:uiPriority w:val="22"/>
    <w:qFormat/>
    <w:rsid w:val="008344CF"/>
    <w:rPr>
      <w:b/>
      <w:bCs/>
      <w:color w:val="943634" w:themeColor="accent2" w:themeShade="BF"/>
      <w:spacing w:val="5"/>
    </w:rPr>
  </w:style>
  <w:style w:type="paragraph" w:styleId="Caption">
    <w:name w:val="caption"/>
    <w:basedOn w:val="Normal"/>
    <w:next w:val="Normal"/>
    <w:uiPriority w:val="35"/>
    <w:unhideWhenUsed/>
    <w:qFormat/>
    <w:rsid w:val="008344CF"/>
    <w:rPr>
      <w:caps/>
      <w:spacing w:val="10"/>
      <w:sz w:val="18"/>
      <w:szCs w:val="18"/>
    </w:rPr>
  </w:style>
  <w:style w:type="character" w:customStyle="1" w:styleId="Heading3Char">
    <w:name w:val="Heading 3 Char"/>
    <w:basedOn w:val="DefaultParagraphFont"/>
    <w:link w:val="Heading3"/>
    <w:uiPriority w:val="9"/>
    <w:rsid w:val="008344CF"/>
    <w:rPr>
      <w:caps/>
      <w:color w:val="622423" w:themeColor="accent2" w:themeShade="7F"/>
      <w:sz w:val="24"/>
      <w:szCs w:val="24"/>
    </w:rPr>
  </w:style>
  <w:style w:type="character" w:customStyle="1" w:styleId="Heading4Char">
    <w:name w:val="Heading 4 Char"/>
    <w:basedOn w:val="DefaultParagraphFont"/>
    <w:link w:val="Heading4"/>
    <w:uiPriority w:val="9"/>
    <w:rsid w:val="008344CF"/>
    <w:rPr>
      <w:caps/>
      <w:color w:val="622423" w:themeColor="accent2" w:themeShade="7F"/>
      <w:spacing w:val="10"/>
    </w:rPr>
  </w:style>
  <w:style w:type="character" w:customStyle="1" w:styleId="Heading5Char">
    <w:name w:val="Heading 5 Char"/>
    <w:basedOn w:val="DefaultParagraphFont"/>
    <w:link w:val="Heading5"/>
    <w:uiPriority w:val="9"/>
    <w:rsid w:val="008344CF"/>
    <w:rPr>
      <w:caps/>
      <w:color w:val="622423" w:themeColor="accent2" w:themeShade="7F"/>
      <w:spacing w:val="10"/>
    </w:rPr>
  </w:style>
  <w:style w:type="character" w:customStyle="1" w:styleId="Heading6Char">
    <w:name w:val="Heading 6 Char"/>
    <w:basedOn w:val="DefaultParagraphFont"/>
    <w:link w:val="Heading6"/>
    <w:uiPriority w:val="9"/>
    <w:rsid w:val="008344CF"/>
    <w:rPr>
      <w:caps/>
      <w:color w:val="943634" w:themeColor="accent2" w:themeShade="BF"/>
      <w:spacing w:val="10"/>
    </w:rPr>
  </w:style>
  <w:style w:type="character" w:customStyle="1" w:styleId="Heading7Char">
    <w:name w:val="Heading 7 Char"/>
    <w:basedOn w:val="DefaultParagraphFont"/>
    <w:link w:val="Heading7"/>
    <w:uiPriority w:val="9"/>
    <w:rsid w:val="008344CF"/>
    <w:rPr>
      <w:i/>
      <w:iCs/>
      <w:caps/>
      <w:color w:val="943634" w:themeColor="accent2" w:themeShade="BF"/>
      <w:spacing w:val="10"/>
    </w:rPr>
  </w:style>
  <w:style w:type="character" w:customStyle="1" w:styleId="Heading8Char">
    <w:name w:val="Heading 8 Char"/>
    <w:basedOn w:val="DefaultParagraphFont"/>
    <w:link w:val="Heading8"/>
    <w:uiPriority w:val="9"/>
    <w:rsid w:val="008344CF"/>
    <w:rPr>
      <w:caps/>
      <w:spacing w:val="10"/>
      <w:sz w:val="20"/>
      <w:szCs w:val="20"/>
    </w:rPr>
  </w:style>
  <w:style w:type="character" w:customStyle="1" w:styleId="Heading9Char">
    <w:name w:val="Heading 9 Char"/>
    <w:basedOn w:val="DefaultParagraphFont"/>
    <w:link w:val="Heading9"/>
    <w:uiPriority w:val="9"/>
    <w:rsid w:val="008344CF"/>
    <w:rPr>
      <w:i/>
      <w:iCs/>
      <w:caps/>
      <w:spacing w:val="10"/>
      <w:sz w:val="20"/>
      <w:szCs w:val="20"/>
    </w:rPr>
  </w:style>
  <w:style w:type="paragraph" w:styleId="Title">
    <w:name w:val="Title"/>
    <w:basedOn w:val="Normal"/>
    <w:next w:val="Normal"/>
    <w:link w:val="TitleChar"/>
    <w:uiPriority w:val="10"/>
    <w:qFormat/>
    <w:rsid w:val="008344CF"/>
    <w:pPr>
      <w:pBdr>
        <w:top w:val="dotted" w:sz="2" w:space="1" w:color="632423" w:themeColor="accent2" w:themeShade="80"/>
        <w:bottom w:val="dotted" w:sz="2" w:space="6" w:color="632423" w:themeColor="accent2" w:themeShade="80"/>
      </w:pBdr>
      <w:spacing w:before="500" w:after="300" w:line="240" w:lineRule="auto"/>
      <w:jc w:val="center"/>
    </w:pPr>
    <w:rPr>
      <w:caps/>
      <w:color w:val="632423" w:themeColor="accent2" w:themeShade="80"/>
      <w:spacing w:val="50"/>
      <w:sz w:val="44"/>
      <w:szCs w:val="44"/>
    </w:rPr>
  </w:style>
  <w:style w:type="character" w:customStyle="1" w:styleId="TitleChar">
    <w:name w:val="Title Char"/>
    <w:basedOn w:val="DefaultParagraphFont"/>
    <w:link w:val="Title"/>
    <w:uiPriority w:val="10"/>
    <w:rsid w:val="008344CF"/>
    <w:rPr>
      <w:caps/>
      <w:color w:val="632423" w:themeColor="accent2" w:themeShade="80"/>
      <w:spacing w:val="50"/>
      <w:sz w:val="44"/>
      <w:szCs w:val="44"/>
    </w:rPr>
  </w:style>
  <w:style w:type="paragraph" w:styleId="Footer">
    <w:name w:val="footer"/>
    <w:basedOn w:val="Normal"/>
    <w:link w:val="FooterChar"/>
    <w:uiPriority w:val="99"/>
    <w:rsid w:val="001051C9"/>
    <w:pPr>
      <w:tabs>
        <w:tab w:val="center" w:pos="4320"/>
        <w:tab w:val="right" w:pos="8640"/>
      </w:tabs>
      <w:spacing w:after="0" w:line="240" w:lineRule="auto"/>
    </w:pPr>
    <w:rPr>
      <w:rFonts w:ascii="Arial" w:eastAsia="Times New Roman" w:hAnsi="Arial" w:cs="Times New Roman"/>
      <w:sz w:val="24"/>
      <w:szCs w:val="24"/>
    </w:rPr>
  </w:style>
  <w:style w:type="character" w:customStyle="1" w:styleId="FooterChar">
    <w:name w:val="Footer Char"/>
    <w:basedOn w:val="DefaultParagraphFont"/>
    <w:link w:val="Footer"/>
    <w:uiPriority w:val="99"/>
    <w:rsid w:val="001051C9"/>
    <w:rPr>
      <w:rFonts w:ascii="Arial" w:eastAsia="Times New Roman" w:hAnsi="Arial" w:cs="Times New Roman"/>
      <w:sz w:val="24"/>
      <w:szCs w:val="24"/>
    </w:rPr>
  </w:style>
  <w:style w:type="character" w:styleId="PageNumber">
    <w:name w:val="page number"/>
    <w:basedOn w:val="DefaultParagraphFont"/>
    <w:rsid w:val="001051C9"/>
  </w:style>
  <w:style w:type="paragraph" w:styleId="Header">
    <w:name w:val="header"/>
    <w:basedOn w:val="Normal"/>
    <w:link w:val="HeaderChar"/>
    <w:rsid w:val="001051C9"/>
    <w:pPr>
      <w:tabs>
        <w:tab w:val="center" w:pos="4320"/>
        <w:tab w:val="right" w:pos="8640"/>
      </w:tabs>
      <w:spacing w:after="0" w:line="240" w:lineRule="auto"/>
    </w:pPr>
    <w:rPr>
      <w:rFonts w:ascii="Arial" w:eastAsia="Times New Roman" w:hAnsi="Arial" w:cs="Times New Roman"/>
      <w:sz w:val="24"/>
      <w:szCs w:val="24"/>
    </w:rPr>
  </w:style>
  <w:style w:type="character" w:customStyle="1" w:styleId="HeaderChar">
    <w:name w:val="Header Char"/>
    <w:basedOn w:val="DefaultParagraphFont"/>
    <w:link w:val="Header"/>
    <w:uiPriority w:val="99"/>
    <w:rsid w:val="001051C9"/>
    <w:rPr>
      <w:rFonts w:ascii="Arial" w:eastAsia="Times New Roman" w:hAnsi="Arial" w:cs="Times New Roman"/>
      <w:sz w:val="24"/>
      <w:szCs w:val="24"/>
    </w:rPr>
  </w:style>
  <w:style w:type="paragraph" w:styleId="NormalWeb">
    <w:name w:val="Normal (Web)"/>
    <w:basedOn w:val="Normal"/>
    <w:uiPriority w:val="99"/>
    <w:rsid w:val="001051C9"/>
    <w:pPr>
      <w:spacing w:before="100" w:beforeAutospacing="1" w:after="100" w:afterAutospacing="1" w:line="240" w:lineRule="auto"/>
    </w:pPr>
    <w:rPr>
      <w:rFonts w:ascii="Arial" w:eastAsia="Times New Roman" w:hAnsi="Arial" w:cs="Times New Roman"/>
      <w:color w:val="333333"/>
      <w:sz w:val="24"/>
      <w:szCs w:val="24"/>
    </w:rPr>
  </w:style>
  <w:style w:type="paragraph" w:styleId="BodyText">
    <w:name w:val="Body Text"/>
    <w:basedOn w:val="Normal"/>
    <w:link w:val="BodyTextChar"/>
    <w:rsid w:val="001051C9"/>
    <w:pPr>
      <w:spacing w:after="0" w:line="240" w:lineRule="auto"/>
      <w:jc w:val="center"/>
    </w:pPr>
    <w:rPr>
      <w:rFonts w:ascii="Arial" w:eastAsia="Times New Roman" w:hAnsi="Arial" w:cs="Times New Roman"/>
      <w:b/>
      <w:bCs/>
      <w:sz w:val="24"/>
      <w:szCs w:val="24"/>
    </w:rPr>
  </w:style>
  <w:style w:type="character" w:customStyle="1" w:styleId="BodyTextChar">
    <w:name w:val="Body Text Char"/>
    <w:basedOn w:val="DefaultParagraphFont"/>
    <w:link w:val="BodyText"/>
    <w:rsid w:val="001051C9"/>
    <w:rPr>
      <w:rFonts w:ascii="Arial" w:eastAsia="Times New Roman" w:hAnsi="Arial" w:cs="Times New Roman"/>
      <w:b/>
      <w:bCs/>
      <w:sz w:val="24"/>
      <w:szCs w:val="24"/>
    </w:rPr>
  </w:style>
  <w:style w:type="paragraph" w:styleId="BodyText2">
    <w:name w:val="Body Text 2"/>
    <w:basedOn w:val="Normal"/>
    <w:link w:val="BodyText2Char"/>
    <w:rsid w:val="001051C9"/>
    <w:pPr>
      <w:spacing w:after="0" w:line="240" w:lineRule="auto"/>
      <w:jc w:val="center"/>
    </w:pPr>
    <w:rPr>
      <w:rFonts w:ascii="Arial" w:eastAsia="Times New Roman" w:hAnsi="Arial" w:cs="Times New Roman"/>
      <w:sz w:val="24"/>
      <w:szCs w:val="24"/>
    </w:rPr>
  </w:style>
  <w:style w:type="character" w:customStyle="1" w:styleId="BodyText2Char">
    <w:name w:val="Body Text 2 Char"/>
    <w:basedOn w:val="DefaultParagraphFont"/>
    <w:link w:val="BodyText2"/>
    <w:rsid w:val="001051C9"/>
    <w:rPr>
      <w:rFonts w:ascii="Arial" w:eastAsia="Times New Roman" w:hAnsi="Arial" w:cs="Times New Roman"/>
      <w:sz w:val="24"/>
      <w:szCs w:val="24"/>
    </w:rPr>
  </w:style>
  <w:style w:type="paragraph" w:styleId="Subtitle">
    <w:name w:val="Subtitle"/>
    <w:basedOn w:val="Normal"/>
    <w:next w:val="Normal"/>
    <w:link w:val="SubtitleChar"/>
    <w:uiPriority w:val="11"/>
    <w:qFormat/>
    <w:rsid w:val="008344CF"/>
    <w:pPr>
      <w:spacing w:after="560" w:line="240" w:lineRule="auto"/>
      <w:jc w:val="center"/>
    </w:pPr>
    <w:rPr>
      <w:caps/>
      <w:spacing w:val="20"/>
      <w:sz w:val="18"/>
      <w:szCs w:val="18"/>
    </w:rPr>
  </w:style>
  <w:style w:type="character" w:customStyle="1" w:styleId="SubtitleChar">
    <w:name w:val="Subtitle Char"/>
    <w:basedOn w:val="DefaultParagraphFont"/>
    <w:link w:val="Subtitle"/>
    <w:uiPriority w:val="11"/>
    <w:rsid w:val="008344CF"/>
    <w:rPr>
      <w:caps/>
      <w:spacing w:val="20"/>
      <w:sz w:val="18"/>
      <w:szCs w:val="18"/>
    </w:rPr>
  </w:style>
  <w:style w:type="character" w:styleId="Emphasis">
    <w:name w:val="Emphasis"/>
    <w:uiPriority w:val="20"/>
    <w:qFormat/>
    <w:rsid w:val="008344CF"/>
    <w:rPr>
      <w:caps/>
      <w:spacing w:val="5"/>
      <w:sz w:val="20"/>
      <w:szCs w:val="20"/>
    </w:rPr>
  </w:style>
  <w:style w:type="paragraph" w:styleId="BodyTextIndent3">
    <w:name w:val="Body Text Indent 3"/>
    <w:basedOn w:val="Normal"/>
    <w:link w:val="BodyTextIndent3Char"/>
    <w:rsid w:val="001051C9"/>
    <w:pPr>
      <w:widowControl w:val="0"/>
      <w:adjustRightInd w:val="0"/>
      <w:spacing w:after="120" w:line="360" w:lineRule="atLeast"/>
      <w:ind w:left="360"/>
      <w:jc w:val="both"/>
      <w:textAlignment w:val="baseline"/>
    </w:pPr>
    <w:rPr>
      <w:rFonts w:ascii="Arial" w:eastAsia="Times New Roman" w:hAnsi="Arial" w:cs="Arial"/>
      <w:sz w:val="16"/>
      <w:szCs w:val="16"/>
      <w:u w:val="single"/>
    </w:rPr>
  </w:style>
  <w:style w:type="character" w:customStyle="1" w:styleId="BodyTextIndent3Char">
    <w:name w:val="Body Text Indent 3 Char"/>
    <w:basedOn w:val="DefaultParagraphFont"/>
    <w:link w:val="BodyTextIndent3"/>
    <w:rsid w:val="001051C9"/>
    <w:rPr>
      <w:rFonts w:ascii="Arial" w:eastAsia="Times New Roman" w:hAnsi="Arial" w:cs="Arial"/>
      <w:sz w:val="16"/>
      <w:szCs w:val="16"/>
      <w:u w:val="single"/>
    </w:rPr>
  </w:style>
  <w:style w:type="paragraph" w:styleId="BalloonText">
    <w:name w:val="Balloon Text"/>
    <w:basedOn w:val="Normal"/>
    <w:link w:val="BalloonTextChar"/>
    <w:semiHidden/>
    <w:rsid w:val="001051C9"/>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semiHidden/>
    <w:rsid w:val="001051C9"/>
    <w:rPr>
      <w:rFonts w:ascii="Tahoma" w:eastAsia="Times New Roman" w:hAnsi="Tahoma" w:cs="Tahoma"/>
      <w:sz w:val="16"/>
      <w:szCs w:val="16"/>
    </w:rPr>
  </w:style>
  <w:style w:type="paragraph" w:styleId="BodyText3">
    <w:name w:val="Body Text 3"/>
    <w:basedOn w:val="Normal"/>
    <w:link w:val="BodyText3Char"/>
    <w:rsid w:val="001051C9"/>
    <w:pPr>
      <w:spacing w:after="0" w:line="360" w:lineRule="auto"/>
      <w:jc w:val="center"/>
    </w:pPr>
    <w:rPr>
      <w:rFonts w:ascii="Arial" w:eastAsia="Times New Roman" w:hAnsi="Arial" w:cs="Times New Roman"/>
      <w:b/>
      <w:bCs/>
      <w:sz w:val="32"/>
      <w:szCs w:val="24"/>
    </w:rPr>
  </w:style>
  <w:style w:type="character" w:customStyle="1" w:styleId="BodyText3Char">
    <w:name w:val="Body Text 3 Char"/>
    <w:basedOn w:val="DefaultParagraphFont"/>
    <w:link w:val="BodyText3"/>
    <w:rsid w:val="001051C9"/>
    <w:rPr>
      <w:rFonts w:ascii="Arial" w:eastAsia="Times New Roman" w:hAnsi="Arial" w:cs="Times New Roman"/>
      <w:b/>
      <w:bCs/>
      <w:sz w:val="32"/>
      <w:szCs w:val="24"/>
    </w:rPr>
  </w:style>
  <w:style w:type="character" w:styleId="FollowedHyperlink">
    <w:name w:val="FollowedHyperlink"/>
    <w:rsid w:val="001051C9"/>
    <w:rPr>
      <w:color w:val="800080"/>
      <w:u w:val="single"/>
    </w:rPr>
  </w:style>
  <w:style w:type="character" w:customStyle="1" w:styleId="eiklell0">
    <w:name w:val="eiklell0"/>
    <w:semiHidden/>
    <w:rsid w:val="001051C9"/>
    <w:rPr>
      <w:rFonts w:ascii="Arial" w:hAnsi="Arial" w:cs="Arial"/>
      <w:color w:val="auto"/>
      <w:sz w:val="20"/>
      <w:szCs w:val="20"/>
    </w:rPr>
  </w:style>
  <w:style w:type="character" w:styleId="CommentReference">
    <w:name w:val="annotation reference"/>
    <w:semiHidden/>
    <w:rsid w:val="001051C9"/>
    <w:rPr>
      <w:sz w:val="16"/>
      <w:szCs w:val="16"/>
    </w:rPr>
  </w:style>
  <w:style w:type="paragraph" w:styleId="CommentText">
    <w:name w:val="annotation text"/>
    <w:basedOn w:val="Normal"/>
    <w:link w:val="CommentTextChar"/>
    <w:semiHidden/>
    <w:rsid w:val="001051C9"/>
    <w:pPr>
      <w:spacing w:after="0" w:line="240" w:lineRule="auto"/>
    </w:pPr>
    <w:rPr>
      <w:rFonts w:ascii="Arial" w:eastAsia="Times New Roman" w:hAnsi="Arial" w:cs="Times New Roman"/>
      <w:sz w:val="20"/>
      <w:szCs w:val="20"/>
    </w:rPr>
  </w:style>
  <w:style w:type="character" w:customStyle="1" w:styleId="CommentTextChar">
    <w:name w:val="Comment Text Char"/>
    <w:basedOn w:val="DefaultParagraphFont"/>
    <w:link w:val="CommentText"/>
    <w:semiHidden/>
    <w:rsid w:val="001051C9"/>
    <w:rPr>
      <w:rFonts w:ascii="Arial" w:eastAsia="Times New Roman" w:hAnsi="Arial" w:cs="Times New Roman"/>
      <w:sz w:val="20"/>
      <w:szCs w:val="20"/>
    </w:rPr>
  </w:style>
  <w:style w:type="paragraph" w:styleId="BodyTextIndent">
    <w:name w:val="Body Text Indent"/>
    <w:basedOn w:val="Normal"/>
    <w:link w:val="BodyTextIndentChar"/>
    <w:rsid w:val="001051C9"/>
    <w:pPr>
      <w:autoSpaceDE w:val="0"/>
      <w:autoSpaceDN w:val="0"/>
      <w:adjustRightInd w:val="0"/>
      <w:spacing w:after="0" w:line="240" w:lineRule="auto"/>
      <w:ind w:left="1080"/>
    </w:pPr>
    <w:rPr>
      <w:rFonts w:ascii="Arial" w:eastAsia="Times New Roman" w:hAnsi="Arial" w:cs="Times New Roman"/>
      <w:sz w:val="24"/>
      <w:szCs w:val="24"/>
    </w:rPr>
  </w:style>
  <w:style w:type="character" w:customStyle="1" w:styleId="BodyTextIndentChar">
    <w:name w:val="Body Text Indent Char"/>
    <w:basedOn w:val="DefaultParagraphFont"/>
    <w:link w:val="BodyTextIndent"/>
    <w:rsid w:val="001051C9"/>
    <w:rPr>
      <w:rFonts w:ascii="Arial" w:eastAsia="Times New Roman" w:hAnsi="Arial" w:cs="Times New Roman"/>
      <w:sz w:val="24"/>
      <w:szCs w:val="24"/>
    </w:rPr>
  </w:style>
  <w:style w:type="paragraph" w:customStyle="1" w:styleId="BlockQuotation">
    <w:name w:val="Block Quotation"/>
    <w:basedOn w:val="BodyText"/>
    <w:rsid w:val="001051C9"/>
    <w:pPr>
      <w:keepLines/>
      <w:pBdr>
        <w:top w:val="single" w:sz="6" w:space="12" w:color="FFFFFF"/>
        <w:left w:val="single" w:sz="6" w:space="12" w:color="FFFFFF"/>
        <w:bottom w:val="single" w:sz="6" w:space="12" w:color="FFFFFF"/>
        <w:right w:val="single" w:sz="6" w:space="12" w:color="FFFFFF"/>
      </w:pBdr>
      <w:shd w:val="pct5" w:color="auto" w:fill="auto"/>
      <w:spacing w:after="240" w:line="200" w:lineRule="atLeast"/>
      <w:ind w:left="240" w:right="240"/>
      <w:jc w:val="left"/>
    </w:pPr>
    <w:rPr>
      <w:rFonts w:ascii="Garamond" w:hAnsi="Garamond"/>
      <w:b w:val="0"/>
      <w:bCs w:val="0"/>
      <w:i/>
      <w:spacing w:val="-5"/>
      <w:sz w:val="26"/>
      <w:szCs w:val="20"/>
    </w:rPr>
  </w:style>
  <w:style w:type="paragraph" w:customStyle="1" w:styleId="Picture">
    <w:name w:val="Picture"/>
    <w:basedOn w:val="BodyText"/>
    <w:rsid w:val="001051C9"/>
    <w:pPr>
      <w:spacing w:line="240" w:lineRule="atLeast"/>
      <w:jc w:val="left"/>
    </w:pPr>
    <w:rPr>
      <w:rFonts w:ascii="Wingdings" w:hAnsi="Wingdings"/>
      <w:bCs w:val="0"/>
      <w:color w:val="FFFFFF"/>
      <w:sz w:val="72"/>
      <w:szCs w:val="20"/>
    </w:rPr>
  </w:style>
  <w:style w:type="paragraph" w:styleId="BodyTextIndent2">
    <w:name w:val="Body Text Indent 2"/>
    <w:basedOn w:val="Normal"/>
    <w:link w:val="BodyTextIndent2Char"/>
    <w:rsid w:val="001051C9"/>
    <w:pPr>
      <w:spacing w:after="0" w:line="240" w:lineRule="auto"/>
      <w:ind w:left="720"/>
    </w:pPr>
    <w:rPr>
      <w:rFonts w:ascii="Arial" w:eastAsia="Times New Roman" w:hAnsi="Arial" w:cs="Times New Roman"/>
      <w:iCs/>
      <w:sz w:val="24"/>
    </w:rPr>
  </w:style>
  <w:style w:type="character" w:customStyle="1" w:styleId="BodyTextIndent2Char">
    <w:name w:val="Body Text Indent 2 Char"/>
    <w:basedOn w:val="DefaultParagraphFont"/>
    <w:link w:val="BodyTextIndent2"/>
    <w:rsid w:val="001051C9"/>
    <w:rPr>
      <w:rFonts w:ascii="Arial" w:eastAsia="Times New Roman" w:hAnsi="Arial" w:cs="Times New Roman"/>
      <w:iCs/>
      <w:sz w:val="24"/>
    </w:rPr>
  </w:style>
  <w:style w:type="paragraph" w:styleId="CommentSubject">
    <w:name w:val="annotation subject"/>
    <w:basedOn w:val="CommentText"/>
    <w:next w:val="CommentText"/>
    <w:link w:val="CommentSubjectChar"/>
    <w:semiHidden/>
    <w:rsid w:val="001051C9"/>
    <w:rPr>
      <w:b/>
      <w:bCs/>
    </w:rPr>
  </w:style>
  <w:style w:type="character" w:customStyle="1" w:styleId="CommentSubjectChar">
    <w:name w:val="Comment Subject Char"/>
    <w:basedOn w:val="CommentTextChar"/>
    <w:link w:val="CommentSubject"/>
    <w:semiHidden/>
    <w:rsid w:val="001051C9"/>
    <w:rPr>
      <w:rFonts w:ascii="Arial" w:eastAsia="Times New Roman" w:hAnsi="Arial" w:cs="Times New Roman"/>
      <w:b/>
      <w:bCs/>
      <w:sz w:val="20"/>
      <w:szCs w:val="20"/>
    </w:rPr>
  </w:style>
  <w:style w:type="character" w:customStyle="1" w:styleId="Style1">
    <w:name w:val="Style 1"/>
    <w:rsid w:val="001051C9"/>
    <w:rPr>
      <w:rFonts w:ascii="Times New Roman" w:hAnsi="Times New Roman"/>
      <w:b/>
      <w:sz w:val="44"/>
    </w:rPr>
  </w:style>
  <w:style w:type="paragraph" w:customStyle="1" w:styleId="Style2">
    <w:name w:val="Style2"/>
    <w:basedOn w:val="Normal"/>
    <w:rsid w:val="001051C9"/>
    <w:pPr>
      <w:spacing w:after="0" w:line="240" w:lineRule="auto"/>
    </w:pPr>
    <w:rPr>
      <w:rFonts w:ascii="Arial" w:eastAsia="Times New Roman" w:hAnsi="Arial" w:cs="Times New Roman"/>
      <w:caps/>
      <w:sz w:val="36"/>
      <w:szCs w:val="24"/>
    </w:rPr>
  </w:style>
  <w:style w:type="paragraph" w:customStyle="1" w:styleId="Style3">
    <w:name w:val="Style3"/>
    <w:basedOn w:val="Normal"/>
    <w:link w:val="Style3Char"/>
    <w:rsid w:val="001051C9"/>
    <w:pPr>
      <w:spacing w:after="0" w:line="240" w:lineRule="auto"/>
    </w:pPr>
    <w:rPr>
      <w:rFonts w:ascii="Arial" w:eastAsia="Times New Roman" w:hAnsi="Arial" w:cs="Times New Roman"/>
      <w:sz w:val="36"/>
      <w:szCs w:val="24"/>
    </w:rPr>
  </w:style>
  <w:style w:type="paragraph" w:customStyle="1" w:styleId="Style4">
    <w:name w:val="Style4"/>
    <w:basedOn w:val="Style3"/>
    <w:rsid w:val="001051C9"/>
    <w:rPr>
      <w:sz w:val="28"/>
    </w:rPr>
  </w:style>
  <w:style w:type="paragraph" w:customStyle="1" w:styleId="Style10">
    <w:name w:val="Style1"/>
    <w:basedOn w:val="Normal"/>
    <w:next w:val="Style3"/>
    <w:rsid w:val="001051C9"/>
    <w:pPr>
      <w:spacing w:after="0" w:line="360" w:lineRule="auto"/>
    </w:pPr>
    <w:rPr>
      <w:rFonts w:ascii="Arial" w:eastAsia="Times New Roman" w:hAnsi="Arial" w:cs="Times New Roman"/>
      <w:b/>
      <w:bCs/>
      <w:sz w:val="36"/>
      <w:szCs w:val="24"/>
    </w:rPr>
  </w:style>
  <w:style w:type="character" w:customStyle="1" w:styleId="Style3Char">
    <w:name w:val="Style3 Char"/>
    <w:link w:val="Style3"/>
    <w:rsid w:val="001051C9"/>
    <w:rPr>
      <w:rFonts w:ascii="Arial" w:eastAsia="Times New Roman" w:hAnsi="Arial" w:cs="Times New Roman"/>
      <w:sz w:val="36"/>
      <w:szCs w:val="24"/>
    </w:rPr>
  </w:style>
  <w:style w:type="paragraph" w:styleId="TOC4">
    <w:name w:val="toc 4"/>
    <w:basedOn w:val="Normal"/>
    <w:next w:val="Normal"/>
    <w:autoRedefine/>
    <w:uiPriority w:val="39"/>
    <w:rsid w:val="001051C9"/>
    <w:pPr>
      <w:spacing w:after="0" w:line="240" w:lineRule="auto"/>
      <w:ind w:left="720"/>
    </w:pPr>
    <w:rPr>
      <w:rFonts w:ascii="Arial" w:eastAsia="Times New Roman" w:hAnsi="Arial" w:cs="Times New Roman"/>
      <w:sz w:val="20"/>
      <w:szCs w:val="20"/>
    </w:rPr>
  </w:style>
  <w:style w:type="paragraph" w:styleId="TOC5">
    <w:name w:val="toc 5"/>
    <w:basedOn w:val="Normal"/>
    <w:next w:val="Normal"/>
    <w:autoRedefine/>
    <w:uiPriority w:val="39"/>
    <w:rsid w:val="001051C9"/>
    <w:pPr>
      <w:spacing w:after="0" w:line="240" w:lineRule="auto"/>
      <w:ind w:left="960"/>
    </w:pPr>
    <w:rPr>
      <w:rFonts w:ascii="Arial" w:eastAsia="Times New Roman" w:hAnsi="Arial" w:cs="Times New Roman"/>
      <w:sz w:val="20"/>
      <w:szCs w:val="20"/>
    </w:rPr>
  </w:style>
  <w:style w:type="paragraph" w:styleId="TOC6">
    <w:name w:val="toc 6"/>
    <w:basedOn w:val="Normal"/>
    <w:next w:val="Normal"/>
    <w:autoRedefine/>
    <w:uiPriority w:val="39"/>
    <w:rsid w:val="001051C9"/>
    <w:pPr>
      <w:spacing w:after="0" w:line="240" w:lineRule="auto"/>
      <w:ind w:left="1200"/>
    </w:pPr>
    <w:rPr>
      <w:rFonts w:ascii="Arial" w:eastAsia="Times New Roman" w:hAnsi="Arial" w:cs="Times New Roman"/>
      <w:sz w:val="20"/>
      <w:szCs w:val="20"/>
    </w:rPr>
  </w:style>
  <w:style w:type="paragraph" w:styleId="TOC7">
    <w:name w:val="toc 7"/>
    <w:basedOn w:val="Normal"/>
    <w:next w:val="Normal"/>
    <w:autoRedefine/>
    <w:uiPriority w:val="39"/>
    <w:rsid w:val="001051C9"/>
    <w:pPr>
      <w:spacing w:after="0" w:line="240" w:lineRule="auto"/>
      <w:ind w:left="1440"/>
    </w:pPr>
    <w:rPr>
      <w:rFonts w:ascii="Arial" w:eastAsia="Times New Roman" w:hAnsi="Arial" w:cs="Times New Roman"/>
      <w:sz w:val="20"/>
      <w:szCs w:val="20"/>
    </w:rPr>
  </w:style>
  <w:style w:type="paragraph" w:styleId="TOC8">
    <w:name w:val="toc 8"/>
    <w:basedOn w:val="Normal"/>
    <w:next w:val="Normal"/>
    <w:autoRedefine/>
    <w:uiPriority w:val="39"/>
    <w:rsid w:val="001051C9"/>
    <w:pPr>
      <w:spacing w:after="0" w:line="240" w:lineRule="auto"/>
      <w:ind w:left="1680"/>
    </w:pPr>
    <w:rPr>
      <w:rFonts w:ascii="Arial" w:eastAsia="Times New Roman" w:hAnsi="Arial" w:cs="Times New Roman"/>
      <w:sz w:val="20"/>
      <w:szCs w:val="20"/>
    </w:rPr>
  </w:style>
  <w:style w:type="paragraph" w:styleId="TOC9">
    <w:name w:val="toc 9"/>
    <w:basedOn w:val="Normal"/>
    <w:next w:val="Normal"/>
    <w:autoRedefine/>
    <w:uiPriority w:val="39"/>
    <w:rsid w:val="001051C9"/>
    <w:pPr>
      <w:spacing w:after="0" w:line="240" w:lineRule="auto"/>
      <w:ind w:left="1920"/>
    </w:pPr>
    <w:rPr>
      <w:rFonts w:ascii="Arial" w:eastAsia="Times New Roman" w:hAnsi="Arial" w:cs="Times New Roman"/>
      <w:sz w:val="20"/>
      <w:szCs w:val="20"/>
    </w:rPr>
  </w:style>
  <w:style w:type="paragraph" w:customStyle="1" w:styleId="Style5">
    <w:name w:val="Style5"/>
    <w:basedOn w:val="Normal"/>
    <w:next w:val="Heading1"/>
    <w:rsid w:val="001051C9"/>
    <w:pPr>
      <w:spacing w:after="0" w:line="240" w:lineRule="auto"/>
      <w:jc w:val="center"/>
    </w:pPr>
    <w:rPr>
      <w:rFonts w:ascii="Arial" w:eastAsia="Times New Roman" w:hAnsi="Arial" w:cs="Times New Roman"/>
      <w:sz w:val="24"/>
      <w:szCs w:val="24"/>
    </w:rPr>
  </w:style>
  <w:style w:type="paragraph" w:customStyle="1" w:styleId="heading10">
    <w:name w:val="heading1"/>
    <w:basedOn w:val="Title"/>
    <w:next w:val="Style10"/>
    <w:rsid w:val="001051C9"/>
    <w:pPr>
      <w:spacing w:line="360" w:lineRule="auto"/>
    </w:pPr>
  </w:style>
  <w:style w:type="paragraph" w:customStyle="1" w:styleId="Style6">
    <w:name w:val="Style6"/>
    <w:basedOn w:val="heading10"/>
    <w:next w:val="Heading1"/>
    <w:rsid w:val="001051C9"/>
  </w:style>
  <w:style w:type="paragraph" w:customStyle="1" w:styleId="Heading11">
    <w:name w:val="Heading 11"/>
    <w:basedOn w:val="Style10"/>
    <w:next w:val="BalloonText"/>
    <w:rsid w:val="001051C9"/>
  </w:style>
  <w:style w:type="paragraph" w:customStyle="1" w:styleId="Style7">
    <w:name w:val="Style7"/>
    <w:basedOn w:val="Heading1"/>
    <w:next w:val="Style10"/>
    <w:autoRedefine/>
    <w:rsid w:val="001051C9"/>
    <w:pPr>
      <w:spacing w:before="240" w:after="60" w:line="240" w:lineRule="auto"/>
    </w:pPr>
    <w:rPr>
      <w:rFonts w:ascii="Arial" w:eastAsia="Times New Roman" w:hAnsi="Arial" w:cs="Arial"/>
      <w:bCs/>
      <w:sz w:val="32"/>
    </w:rPr>
  </w:style>
  <w:style w:type="paragraph" w:customStyle="1" w:styleId="StyleHeading5LeftLinespacing15lines">
    <w:name w:val="Style Heading 5 + Left Line spacing:  1.5 lines"/>
    <w:basedOn w:val="Heading5"/>
    <w:rsid w:val="001051C9"/>
    <w:pPr>
      <w:spacing w:line="360" w:lineRule="auto"/>
      <w:jc w:val="left"/>
    </w:pPr>
    <w:rPr>
      <w:sz w:val="36"/>
      <w:szCs w:val="20"/>
    </w:rPr>
  </w:style>
  <w:style w:type="paragraph" w:customStyle="1" w:styleId="indented">
    <w:name w:val="indented"/>
    <w:basedOn w:val="Normal"/>
    <w:rsid w:val="001051C9"/>
    <w:pPr>
      <w:spacing w:before="100" w:beforeAutospacing="1" w:after="100" w:afterAutospacing="1" w:line="300" w:lineRule="atLeast"/>
    </w:pPr>
    <w:rPr>
      <w:rFonts w:ascii="Verdana" w:eastAsia="Times New Roman" w:hAnsi="Verdana" w:cs="Times New Roman"/>
    </w:rPr>
  </w:style>
  <w:style w:type="paragraph" w:customStyle="1" w:styleId="smalltext">
    <w:name w:val="smalltext"/>
    <w:basedOn w:val="Normal"/>
    <w:rsid w:val="001051C9"/>
    <w:pPr>
      <w:spacing w:before="100" w:beforeAutospacing="1" w:after="100" w:afterAutospacing="1" w:line="300" w:lineRule="atLeast"/>
    </w:pPr>
    <w:rPr>
      <w:rFonts w:ascii="Verdana" w:eastAsia="Times New Roman" w:hAnsi="Verdana" w:cs="Times New Roman"/>
      <w:sz w:val="17"/>
      <w:szCs w:val="17"/>
    </w:rPr>
  </w:style>
  <w:style w:type="paragraph" w:customStyle="1" w:styleId="callout">
    <w:name w:val="callout"/>
    <w:basedOn w:val="Normal"/>
    <w:rsid w:val="001051C9"/>
    <w:pPr>
      <w:pBdr>
        <w:top w:val="dashed" w:sz="6" w:space="17" w:color="003366"/>
        <w:left w:val="dashed" w:sz="6" w:space="17" w:color="003366"/>
        <w:bottom w:val="dashed" w:sz="6" w:space="17" w:color="003366"/>
        <w:right w:val="dashed" w:sz="6" w:space="5" w:color="003366"/>
      </w:pBdr>
      <w:shd w:val="clear" w:color="auto" w:fill="FFFFCC"/>
      <w:spacing w:after="96" w:line="240" w:lineRule="auto"/>
      <w:ind w:left="360" w:right="360"/>
    </w:pPr>
    <w:rPr>
      <w:rFonts w:ascii="Verdana" w:eastAsia="Times New Roman" w:hAnsi="Verdana" w:cs="Times New Roman"/>
      <w:sz w:val="24"/>
      <w:szCs w:val="24"/>
    </w:rPr>
  </w:style>
  <w:style w:type="table" w:styleId="TableGrid">
    <w:name w:val="Table Grid"/>
    <w:basedOn w:val="TableNormal"/>
    <w:uiPriority w:val="59"/>
    <w:rsid w:val="001051C9"/>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rsid w:val="001051C9"/>
    <w:pPr>
      <w:spacing w:after="0" w:line="240" w:lineRule="auto"/>
    </w:pPr>
    <w:rPr>
      <w:rFonts w:ascii="Arial" w:eastAsia="Times New Roman" w:hAnsi="Arial" w:cs="Times New Roman"/>
      <w:sz w:val="20"/>
      <w:szCs w:val="20"/>
    </w:rPr>
  </w:style>
  <w:style w:type="character" w:customStyle="1" w:styleId="FootnoteTextChar">
    <w:name w:val="Footnote Text Char"/>
    <w:basedOn w:val="DefaultParagraphFont"/>
    <w:link w:val="FootnoteText"/>
    <w:rsid w:val="001051C9"/>
    <w:rPr>
      <w:rFonts w:ascii="Arial" w:eastAsia="Times New Roman" w:hAnsi="Arial" w:cs="Times New Roman"/>
      <w:sz w:val="20"/>
      <w:szCs w:val="20"/>
    </w:rPr>
  </w:style>
  <w:style w:type="character" w:styleId="FootnoteReference">
    <w:name w:val="footnote reference"/>
    <w:rsid w:val="001051C9"/>
    <w:rPr>
      <w:vertAlign w:val="superscript"/>
    </w:rPr>
  </w:style>
  <w:style w:type="table" w:customStyle="1" w:styleId="TableGrid1">
    <w:name w:val="Table Grid1"/>
    <w:basedOn w:val="TableNormal"/>
    <w:next w:val="TableGrid"/>
    <w:uiPriority w:val="59"/>
    <w:rsid w:val="001051C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1051C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1051C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CBD5A742C28424DA5172AD252E32316">
    <w:name w:val="3CBD5A742C28424DA5172AD252E32316"/>
    <w:rsid w:val="001051C9"/>
    <w:rPr>
      <w:rFonts w:ascii="Calibri" w:eastAsia="MS Mincho" w:hAnsi="Calibri" w:cs="Arial"/>
      <w:lang w:eastAsia="ja-JP"/>
    </w:rPr>
  </w:style>
  <w:style w:type="paragraph" w:customStyle="1" w:styleId="AveryStyle11">
    <w:name w:val="Avery Style 11"/>
    <w:rsid w:val="001051C9"/>
    <w:pPr>
      <w:spacing w:before="115" w:after="0" w:line="240" w:lineRule="auto"/>
      <w:ind w:left="28" w:right="28"/>
      <w:jc w:val="center"/>
    </w:pPr>
    <w:rPr>
      <w:rFonts w:ascii="Arial" w:eastAsia="Times New Roman" w:hAnsi="Arial" w:cs="Arial"/>
      <w:bCs/>
      <w:color w:val="000000"/>
      <w:sz w:val="40"/>
    </w:rPr>
  </w:style>
  <w:style w:type="paragraph" w:customStyle="1" w:styleId="StyleHeading2NotItalicAfter0pt">
    <w:name w:val="Style Heading 2 + Not Italic After:  0 pt"/>
    <w:basedOn w:val="Heading2"/>
    <w:rsid w:val="001051C9"/>
    <w:pPr>
      <w:widowControl w:val="0"/>
      <w:autoSpaceDE w:val="0"/>
      <w:autoSpaceDN w:val="0"/>
      <w:adjustRightInd w:val="0"/>
    </w:pPr>
  </w:style>
  <w:style w:type="numbering" w:customStyle="1" w:styleId="NoList1">
    <w:name w:val="No List1"/>
    <w:next w:val="NoList"/>
    <w:semiHidden/>
    <w:rsid w:val="001051C9"/>
  </w:style>
  <w:style w:type="table" w:customStyle="1" w:styleId="TableGrid4">
    <w:name w:val="Table Grid4"/>
    <w:basedOn w:val="TableNormal"/>
    <w:next w:val="TableGrid"/>
    <w:rsid w:val="001051C9"/>
    <w:pPr>
      <w:widowControl w:val="0"/>
      <w:autoSpaceDE w:val="0"/>
      <w:autoSpaceDN w:val="0"/>
      <w:adjustRightInd w:val="0"/>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TMLTypewriter">
    <w:name w:val="HTML Typewriter"/>
    <w:rsid w:val="001051C9"/>
    <w:rPr>
      <w:rFonts w:ascii="Courier New" w:eastAsia="Courier New" w:hAnsi="Courier New" w:cs="Courier New"/>
      <w:sz w:val="20"/>
      <w:szCs w:val="20"/>
    </w:rPr>
  </w:style>
  <w:style w:type="paragraph" w:customStyle="1" w:styleId="MDSTEAM">
    <w:name w:val="!!MDS TEAM"/>
    <w:basedOn w:val="Heading1"/>
    <w:autoRedefine/>
    <w:rsid w:val="001051C9"/>
    <w:pPr>
      <w:widowControl w:val="0"/>
      <w:tabs>
        <w:tab w:val="left" w:pos="0"/>
        <w:tab w:val="right" w:pos="10260"/>
      </w:tabs>
      <w:autoSpaceDE w:val="0"/>
      <w:autoSpaceDN w:val="0"/>
      <w:adjustRightInd w:val="0"/>
      <w:spacing w:before="240" w:after="60" w:line="240" w:lineRule="auto"/>
    </w:pPr>
    <w:rPr>
      <w:rFonts w:ascii="Arial" w:eastAsia="Times New Roman" w:hAnsi="Arial" w:cs="Arial"/>
      <w:b/>
      <w:bCs/>
      <w:sz w:val="32"/>
    </w:rPr>
  </w:style>
  <w:style w:type="paragraph" w:customStyle="1" w:styleId="JobActionSheet">
    <w:name w:val="!!Job Action Sheet"/>
    <w:basedOn w:val="Default"/>
    <w:autoRedefine/>
    <w:rsid w:val="001051C9"/>
    <w:pPr>
      <w:widowControl w:val="0"/>
      <w:spacing w:before="120" w:after="60" w:line="280" w:lineRule="exact"/>
      <w:ind w:left="720"/>
    </w:pPr>
    <w:rPr>
      <w:rFonts w:ascii="Arial" w:hAnsi="Arial" w:cs="Arial"/>
      <w:b/>
    </w:rPr>
  </w:style>
  <w:style w:type="paragraph" w:customStyle="1" w:styleId="JobTitle">
    <w:name w:val="!!Job Title"/>
    <w:basedOn w:val="Heading1"/>
    <w:autoRedefine/>
    <w:rsid w:val="001051C9"/>
    <w:pPr>
      <w:widowControl w:val="0"/>
      <w:tabs>
        <w:tab w:val="left" w:pos="0"/>
        <w:tab w:val="right" w:pos="10800"/>
      </w:tabs>
      <w:autoSpaceDE w:val="0"/>
      <w:autoSpaceDN w:val="0"/>
      <w:adjustRightInd w:val="0"/>
      <w:spacing w:before="0" w:line="240" w:lineRule="auto"/>
    </w:pPr>
    <w:rPr>
      <w:rFonts w:ascii="Arial" w:eastAsia="Times New Roman" w:hAnsi="Arial" w:cs="Arial"/>
      <w:bCs/>
      <w:sz w:val="24"/>
      <w:szCs w:val="22"/>
    </w:rPr>
  </w:style>
  <w:style w:type="paragraph" w:customStyle="1" w:styleId="TheBox">
    <w:name w:val="!!The Box"/>
    <w:basedOn w:val="Normal"/>
    <w:autoRedefine/>
    <w:rsid w:val="001051C9"/>
    <w:pPr>
      <w:widowControl w:val="0"/>
      <w:pBdr>
        <w:top w:val="single" w:sz="12" w:space="6" w:color="auto"/>
        <w:left w:val="single" w:sz="12" w:space="6" w:color="auto"/>
        <w:bottom w:val="single" w:sz="12" w:space="6" w:color="auto"/>
        <w:right w:val="single" w:sz="12" w:space="6" w:color="auto"/>
      </w:pBdr>
      <w:tabs>
        <w:tab w:val="left" w:pos="1440"/>
        <w:tab w:val="right" w:leader="underscore" w:pos="10080"/>
      </w:tabs>
      <w:autoSpaceDE w:val="0"/>
      <w:autoSpaceDN w:val="0"/>
      <w:adjustRightInd w:val="0"/>
      <w:spacing w:before="120" w:after="0" w:line="240" w:lineRule="auto"/>
      <w:ind w:left="1440" w:hanging="1440"/>
    </w:pPr>
    <w:rPr>
      <w:rFonts w:ascii="Arial" w:eastAsia="Times New Roman" w:hAnsi="Arial" w:cs="Arial"/>
      <w:sz w:val="20"/>
      <w:szCs w:val="20"/>
    </w:rPr>
  </w:style>
  <w:style w:type="paragraph" w:customStyle="1" w:styleId="Bullet1">
    <w:name w:val="Bullet 1"/>
    <w:aliases w:val="b1,b1 Char Char Char Char Char"/>
    <w:basedOn w:val="BodyText"/>
    <w:link w:val="Bullet1Char"/>
    <w:autoRedefine/>
    <w:rsid w:val="001051C9"/>
    <w:pPr>
      <w:numPr>
        <w:ilvl w:val="1"/>
        <w:numId w:val="21"/>
      </w:numPr>
      <w:tabs>
        <w:tab w:val="clear" w:pos="1440"/>
        <w:tab w:val="num" w:pos="720"/>
      </w:tabs>
      <w:spacing w:before="120" w:after="120"/>
      <w:ind w:left="720"/>
      <w:jc w:val="left"/>
    </w:pPr>
    <w:rPr>
      <w:rFonts w:ascii="Garamond" w:eastAsia="Cambria" w:hAnsi="Garamond" w:cs="Arial"/>
      <w:b w:val="0"/>
      <w:bCs w:val="0"/>
      <w:kern w:val="28"/>
    </w:rPr>
  </w:style>
  <w:style w:type="character" w:customStyle="1" w:styleId="Bullet1Char">
    <w:name w:val="Bullet 1 Char"/>
    <w:aliases w:val="b1 Char,b1 Char Char"/>
    <w:link w:val="Bullet1"/>
    <w:locked/>
    <w:rsid w:val="001051C9"/>
    <w:rPr>
      <w:rFonts w:ascii="Garamond" w:eastAsia="Cambria" w:hAnsi="Garamond" w:cs="Arial"/>
      <w:kern w:val="28"/>
      <w:sz w:val="24"/>
      <w:szCs w:val="24"/>
    </w:rPr>
  </w:style>
  <w:style w:type="paragraph" w:customStyle="1" w:styleId="RACJAS">
    <w:name w:val="!!RAC JAS"/>
    <w:basedOn w:val="Normal"/>
    <w:link w:val="RACJASChar"/>
    <w:rsid w:val="001051C9"/>
    <w:pPr>
      <w:keepNext/>
      <w:tabs>
        <w:tab w:val="left" w:pos="0"/>
        <w:tab w:val="right" w:pos="10800"/>
      </w:tabs>
      <w:spacing w:after="0" w:line="240" w:lineRule="auto"/>
      <w:outlineLvl w:val="0"/>
    </w:pPr>
    <w:rPr>
      <w:rFonts w:ascii="Arial" w:eastAsia="Times New Roman" w:hAnsi="Arial" w:cs="Arial"/>
      <w:b/>
      <w:szCs w:val="20"/>
    </w:rPr>
  </w:style>
  <w:style w:type="character" w:customStyle="1" w:styleId="RACJASChar">
    <w:name w:val="!!RAC JAS Char"/>
    <w:link w:val="RACJAS"/>
    <w:rsid w:val="001051C9"/>
    <w:rPr>
      <w:rFonts w:ascii="Arial" w:eastAsia="Times New Roman" w:hAnsi="Arial" w:cs="Arial"/>
      <w:b/>
      <w:szCs w:val="20"/>
    </w:rPr>
  </w:style>
  <w:style w:type="paragraph" w:customStyle="1" w:styleId="Heading4b">
    <w:name w:val="Heading 4b"/>
    <w:basedOn w:val="Normal"/>
    <w:link w:val="Heading4bChar"/>
    <w:rsid w:val="001051C9"/>
    <w:pPr>
      <w:keepNext/>
      <w:widowControl w:val="0"/>
      <w:numPr>
        <w:numId w:val="15"/>
      </w:numPr>
      <w:autoSpaceDE w:val="0"/>
      <w:autoSpaceDN w:val="0"/>
      <w:adjustRightInd w:val="0"/>
      <w:spacing w:before="240" w:after="60" w:line="240" w:lineRule="auto"/>
      <w:outlineLvl w:val="1"/>
    </w:pPr>
    <w:rPr>
      <w:rFonts w:ascii="Arial" w:eastAsia="Times New Roman" w:hAnsi="Arial" w:cs="Arial"/>
      <w:b/>
      <w:bCs/>
      <w:sz w:val="24"/>
      <w:szCs w:val="28"/>
    </w:rPr>
  </w:style>
  <w:style w:type="paragraph" w:customStyle="1" w:styleId="Heading3b">
    <w:name w:val="Heading 3b"/>
    <w:basedOn w:val="Normal"/>
    <w:link w:val="Heading3bChar"/>
    <w:rsid w:val="001051C9"/>
    <w:pPr>
      <w:keepNext/>
      <w:widowControl w:val="0"/>
      <w:autoSpaceDE w:val="0"/>
      <w:autoSpaceDN w:val="0"/>
      <w:adjustRightInd w:val="0"/>
      <w:spacing w:before="240" w:after="60" w:line="240" w:lineRule="auto"/>
      <w:ind w:left="720"/>
      <w:outlineLvl w:val="1"/>
    </w:pPr>
    <w:rPr>
      <w:rFonts w:ascii="Arial" w:eastAsia="Times New Roman" w:hAnsi="Arial" w:cs="Arial"/>
      <w:b/>
      <w:bCs/>
      <w:sz w:val="24"/>
      <w:szCs w:val="28"/>
    </w:rPr>
  </w:style>
  <w:style w:type="character" w:customStyle="1" w:styleId="Heading4bChar">
    <w:name w:val="Heading 4b Char"/>
    <w:link w:val="Heading4b"/>
    <w:rsid w:val="001051C9"/>
    <w:rPr>
      <w:rFonts w:ascii="Arial" w:eastAsia="Times New Roman" w:hAnsi="Arial" w:cs="Arial"/>
      <w:b/>
      <w:bCs/>
      <w:sz w:val="24"/>
      <w:szCs w:val="28"/>
    </w:rPr>
  </w:style>
  <w:style w:type="paragraph" w:customStyle="1" w:styleId="odd">
    <w:name w:val="odd"/>
    <w:basedOn w:val="Heading3"/>
    <w:link w:val="oddChar"/>
    <w:rsid w:val="001051C9"/>
    <w:pPr>
      <w:spacing w:before="120" w:after="60" w:line="240" w:lineRule="auto"/>
      <w:ind w:left="360"/>
    </w:pPr>
    <w:rPr>
      <w:rFonts w:ascii="Arial" w:eastAsia="Times New Roman" w:hAnsi="Arial" w:cs="Arial"/>
      <w:bCs/>
    </w:rPr>
  </w:style>
  <w:style w:type="character" w:customStyle="1" w:styleId="Heading3bChar">
    <w:name w:val="Heading 3b Char"/>
    <w:link w:val="Heading3b"/>
    <w:rsid w:val="001051C9"/>
    <w:rPr>
      <w:rFonts w:ascii="Arial" w:eastAsia="Times New Roman" w:hAnsi="Arial" w:cs="Arial"/>
      <w:b/>
      <w:bCs/>
      <w:sz w:val="24"/>
      <w:szCs w:val="28"/>
    </w:rPr>
  </w:style>
  <w:style w:type="paragraph" w:customStyle="1" w:styleId="odd2">
    <w:name w:val="odd2"/>
    <w:basedOn w:val="Heading2"/>
    <w:link w:val="odd2Char"/>
    <w:rsid w:val="001051C9"/>
  </w:style>
  <w:style w:type="character" w:customStyle="1" w:styleId="oddChar">
    <w:name w:val="odd Char"/>
    <w:basedOn w:val="Heading3Char"/>
    <w:link w:val="odd"/>
    <w:rsid w:val="001051C9"/>
    <w:rPr>
      <w:rFonts w:ascii="Arial" w:eastAsia="Times New Roman" w:hAnsi="Arial" w:cs="Arial"/>
      <w:b w:val="0"/>
      <w:bCs/>
      <w:caps/>
      <w:color w:val="4F81BD" w:themeColor="accent1"/>
      <w:sz w:val="24"/>
      <w:szCs w:val="24"/>
    </w:rPr>
  </w:style>
  <w:style w:type="paragraph" w:customStyle="1" w:styleId="Heading2b">
    <w:name w:val="Heading 2b"/>
    <w:basedOn w:val="Normal"/>
    <w:link w:val="Heading2bChar"/>
    <w:rsid w:val="001051C9"/>
    <w:pPr>
      <w:keepNext/>
      <w:widowControl w:val="0"/>
      <w:numPr>
        <w:numId w:val="14"/>
      </w:numPr>
      <w:autoSpaceDE w:val="0"/>
      <w:autoSpaceDN w:val="0"/>
      <w:adjustRightInd w:val="0"/>
      <w:spacing w:before="240" w:after="0" w:line="240" w:lineRule="auto"/>
      <w:ind w:left="720"/>
      <w:outlineLvl w:val="1"/>
    </w:pPr>
    <w:rPr>
      <w:rFonts w:ascii="Arial" w:eastAsia="Times New Roman" w:hAnsi="Arial" w:cs="Arial"/>
      <w:b/>
      <w:bCs/>
      <w:sz w:val="24"/>
      <w:szCs w:val="24"/>
    </w:rPr>
  </w:style>
  <w:style w:type="character" w:customStyle="1" w:styleId="odd2Char">
    <w:name w:val="odd2 Char"/>
    <w:basedOn w:val="Heading2Char"/>
    <w:link w:val="odd2"/>
    <w:rsid w:val="001051C9"/>
    <w:rPr>
      <w:rFonts w:ascii="Arial" w:eastAsia="Times New Roman" w:hAnsi="Arial" w:cs="Times New Roman"/>
      <w:b w:val="0"/>
      <w:bCs w:val="0"/>
      <w:caps/>
      <w:smallCaps/>
      <w:spacing w:val="15"/>
      <w:sz w:val="28"/>
      <w:szCs w:val="24"/>
    </w:rPr>
  </w:style>
  <w:style w:type="paragraph" w:customStyle="1" w:styleId="Heading2c">
    <w:name w:val="Heading 2c"/>
    <w:basedOn w:val="Normal"/>
    <w:link w:val="Heading2cChar"/>
    <w:rsid w:val="001051C9"/>
    <w:pPr>
      <w:keepNext/>
      <w:widowControl w:val="0"/>
      <w:numPr>
        <w:numId w:val="16"/>
      </w:numPr>
      <w:autoSpaceDE w:val="0"/>
      <w:autoSpaceDN w:val="0"/>
      <w:adjustRightInd w:val="0"/>
      <w:spacing w:before="240" w:after="60" w:line="240" w:lineRule="auto"/>
      <w:outlineLvl w:val="1"/>
    </w:pPr>
    <w:rPr>
      <w:rFonts w:ascii="Arial" w:eastAsia="Times New Roman" w:hAnsi="Arial" w:cs="Arial"/>
      <w:b/>
      <w:bCs/>
      <w:sz w:val="24"/>
      <w:szCs w:val="28"/>
    </w:rPr>
  </w:style>
  <w:style w:type="character" w:customStyle="1" w:styleId="Heading2bChar">
    <w:name w:val="Heading 2b Char"/>
    <w:link w:val="Heading2b"/>
    <w:rsid w:val="001051C9"/>
    <w:rPr>
      <w:rFonts w:ascii="Arial" w:eastAsia="Times New Roman" w:hAnsi="Arial" w:cs="Arial"/>
      <w:b/>
      <w:bCs/>
      <w:sz w:val="24"/>
      <w:szCs w:val="24"/>
    </w:rPr>
  </w:style>
  <w:style w:type="paragraph" w:customStyle="1" w:styleId="Heading2d">
    <w:name w:val="Heading 2d"/>
    <w:basedOn w:val="Normal"/>
    <w:link w:val="Heading2dChar"/>
    <w:rsid w:val="001051C9"/>
    <w:pPr>
      <w:keepNext/>
      <w:widowControl w:val="0"/>
      <w:numPr>
        <w:numId w:val="17"/>
      </w:numPr>
      <w:autoSpaceDE w:val="0"/>
      <w:autoSpaceDN w:val="0"/>
      <w:adjustRightInd w:val="0"/>
      <w:spacing w:before="180" w:after="60" w:line="240" w:lineRule="auto"/>
      <w:outlineLvl w:val="1"/>
    </w:pPr>
    <w:rPr>
      <w:rFonts w:ascii="Arial" w:eastAsia="Times New Roman" w:hAnsi="Arial" w:cs="Arial"/>
      <w:b/>
      <w:bCs/>
      <w:sz w:val="24"/>
      <w:szCs w:val="28"/>
    </w:rPr>
  </w:style>
  <w:style w:type="character" w:customStyle="1" w:styleId="Heading2cChar">
    <w:name w:val="Heading 2c Char"/>
    <w:link w:val="Heading2c"/>
    <w:rsid w:val="001051C9"/>
    <w:rPr>
      <w:rFonts w:ascii="Arial" w:eastAsia="Times New Roman" w:hAnsi="Arial" w:cs="Arial"/>
      <w:b/>
      <w:bCs/>
      <w:sz w:val="24"/>
      <w:szCs w:val="28"/>
    </w:rPr>
  </w:style>
  <w:style w:type="paragraph" w:customStyle="1" w:styleId="Heading2e">
    <w:name w:val="Heading 2e"/>
    <w:basedOn w:val="Normal"/>
    <w:link w:val="Heading2eChar"/>
    <w:rsid w:val="001051C9"/>
    <w:pPr>
      <w:keepNext/>
      <w:widowControl w:val="0"/>
      <w:numPr>
        <w:numId w:val="18"/>
      </w:numPr>
      <w:tabs>
        <w:tab w:val="left" w:pos="720"/>
      </w:tabs>
      <w:autoSpaceDE w:val="0"/>
      <w:autoSpaceDN w:val="0"/>
      <w:adjustRightInd w:val="0"/>
      <w:spacing w:before="240" w:after="60" w:line="240" w:lineRule="auto"/>
      <w:outlineLvl w:val="1"/>
    </w:pPr>
    <w:rPr>
      <w:rFonts w:ascii="Arial" w:eastAsia="Times New Roman" w:hAnsi="Arial" w:cs="Arial"/>
      <w:b/>
      <w:bCs/>
      <w:sz w:val="24"/>
      <w:szCs w:val="28"/>
    </w:rPr>
  </w:style>
  <w:style w:type="character" w:customStyle="1" w:styleId="Heading2dChar">
    <w:name w:val="Heading 2d Char"/>
    <w:link w:val="Heading2d"/>
    <w:rsid w:val="001051C9"/>
    <w:rPr>
      <w:rFonts w:ascii="Arial" w:eastAsia="Times New Roman" w:hAnsi="Arial" w:cs="Arial"/>
      <w:b/>
      <w:bCs/>
      <w:sz w:val="24"/>
      <w:szCs w:val="28"/>
    </w:rPr>
  </w:style>
  <w:style w:type="paragraph" w:customStyle="1" w:styleId="Heading2f">
    <w:name w:val="Heading 2f"/>
    <w:basedOn w:val="Normal"/>
    <w:link w:val="Heading2fChar"/>
    <w:rsid w:val="001051C9"/>
    <w:pPr>
      <w:keepNext/>
      <w:widowControl w:val="0"/>
      <w:numPr>
        <w:numId w:val="19"/>
      </w:numPr>
      <w:tabs>
        <w:tab w:val="left" w:pos="720"/>
      </w:tabs>
      <w:autoSpaceDE w:val="0"/>
      <w:autoSpaceDN w:val="0"/>
      <w:adjustRightInd w:val="0"/>
      <w:spacing w:before="240" w:after="60" w:line="240" w:lineRule="auto"/>
      <w:outlineLvl w:val="1"/>
    </w:pPr>
    <w:rPr>
      <w:rFonts w:ascii="Arial" w:eastAsia="Times New Roman" w:hAnsi="Arial" w:cs="Arial"/>
      <w:b/>
      <w:bCs/>
      <w:sz w:val="24"/>
      <w:szCs w:val="28"/>
    </w:rPr>
  </w:style>
  <w:style w:type="character" w:customStyle="1" w:styleId="Heading2eChar">
    <w:name w:val="Heading 2e Char"/>
    <w:link w:val="Heading2e"/>
    <w:rsid w:val="001051C9"/>
    <w:rPr>
      <w:rFonts w:ascii="Arial" w:eastAsia="Times New Roman" w:hAnsi="Arial" w:cs="Arial"/>
      <w:b/>
      <w:bCs/>
      <w:sz w:val="24"/>
      <w:szCs w:val="28"/>
    </w:rPr>
  </w:style>
  <w:style w:type="paragraph" w:customStyle="1" w:styleId="Heading2g">
    <w:name w:val="Heading 2g"/>
    <w:basedOn w:val="Normal"/>
    <w:link w:val="Heading2gChar"/>
    <w:rsid w:val="001051C9"/>
    <w:pPr>
      <w:keepNext/>
      <w:widowControl w:val="0"/>
      <w:numPr>
        <w:numId w:val="20"/>
      </w:numPr>
      <w:tabs>
        <w:tab w:val="left" w:pos="720"/>
      </w:tabs>
      <w:autoSpaceDE w:val="0"/>
      <w:autoSpaceDN w:val="0"/>
      <w:adjustRightInd w:val="0"/>
      <w:spacing w:before="240" w:after="60" w:line="240" w:lineRule="auto"/>
      <w:outlineLvl w:val="1"/>
    </w:pPr>
    <w:rPr>
      <w:rFonts w:ascii="Arial" w:eastAsia="Times New Roman" w:hAnsi="Arial" w:cs="Arial"/>
      <w:b/>
      <w:bCs/>
      <w:sz w:val="24"/>
      <w:szCs w:val="28"/>
    </w:rPr>
  </w:style>
  <w:style w:type="character" w:customStyle="1" w:styleId="Heading2fChar">
    <w:name w:val="Heading 2f Char"/>
    <w:link w:val="Heading2f"/>
    <w:rsid w:val="001051C9"/>
    <w:rPr>
      <w:rFonts w:ascii="Arial" w:eastAsia="Times New Roman" w:hAnsi="Arial" w:cs="Arial"/>
      <w:b/>
      <w:bCs/>
      <w:sz w:val="24"/>
      <w:szCs w:val="28"/>
    </w:rPr>
  </w:style>
  <w:style w:type="paragraph" w:styleId="Revision">
    <w:name w:val="Revision"/>
    <w:hidden/>
    <w:uiPriority w:val="99"/>
    <w:semiHidden/>
    <w:rsid w:val="001051C9"/>
    <w:pPr>
      <w:spacing w:after="0" w:line="240" w:lineRule="auto"/>
    </w:pPr>
    <w:rPr>
      <w:rFonts w:ascii="Times New Roman" w:eastAsia="Times New Roman" w:hAnsi="Times New Roman" w:cs="Times New Roman"/>
      <w:sz w:val="24"/>
      <w:szCs w:val="24"/>
    </w:rPr>
  </w:style>
  <w:style w:type="character" w:customStyle="1" w:styleId="Heading2gChar">
    <w:name w:val="Heading 2g Char"/>
    <w:link w:val="Heading2g"/>
    <w:rsid w:val="001051C9"/>
    <w:rPr>
      <w:rFonts w:ascii="Arial" w:eastAsia="Times New Roman" w:hAnsi="Arial" w:cs="Arial"/>
      <w:b/>
      <w:bCs/>
      <w:sz w:val="24"/>
      <w:szCs w:val="28"/>
    </w:rPr>
  </w:style>
  <w:style w:type="paragraph" w:customStyle="1" w:styleId="ACFOGnormal">
    <w:name w:val="!!AC FOG normal"/>
    <w:basedOn w:val="Normal"/>
    <w:link w:val="ACFOGnormalChar"/>
    <w:rsid w:val="001051C9"/>
    <w:pPr>
      <w:spacing w:before="120" w:after="60" w:line="280" w:lineRule="exact"/>
      <w:ind w:left="360"/>
    </w:pPr>
    <w:rPr>
      <w:rFonts w:ascii="Arial" w:eastAsia="Times New Roman" w:hAnsi="Arial" w:cs="Arial"/>
      <w:sz w:val="24"/>
      <w:szCs w:val="24"/>
    </w:rPr>
  </w:style>
  <w:style w:type="character" w:customStyle="1" w:styleId="ACFOGnormalChar">
    <w:name w:val="!!AC FOG normal Char"/>
    <w:link w:val="ACFOGnormal"/>
    <w:rsid w:val="001051C9"/>
    <w:rPr>
      <w:rFonts w:ascii="Arial" w:eastAsia="Times New Roman" w:hAnsi="Arial" w:cs="Arial"/>
      <w:sz w:val="24"/>
      <w:szCs w:val="24"/>
    </w:rPr>
  </w:style>
  <w:style w:type="paragraph" w:customStyle="1" w:styleId="Heading110">
    <w:name w:val="Heading 11"/>
    <w:basedOn w:val="Style10"/>
    <w:next w:val="BalloonText"/>
    <w:rsid w:val="00D90079"/>
  </w:style>
  <w:style w:type="character" w:styleId="PlaceholderText">
    <w:name w:val="Placeholder Text"/>
    <w:basedOn w:val="DefaultParagraphFont"/>
    <w:uiPriority w:val="99"/>
    <w:semiHidden/>
    <w:rsid w:val="00531A01"/>
    <w:rPr>
      <w:color w:val="808080"/>
    </w:rPr>
  </w:style>
  <w:style w:type="paragraph" w:styleId="NoSpacing">
    <w:name w:val="No Spacing"/>
    <w:basedOn w:val="Normal"/>
    <w:link w:val="NoSpacingChar"/>
    <w:uiPriority w:val="1"/>
    <w:qFormat/>
    <w:rsid w:val="008344CF"/>
    <w:pPr>
      <w:spacing w:after="0" w:line="240" w:lineRule="auto"/>
    </w:pPr>
  </w:style>
  <w:style w:type="paragraph" w:styleId="Quote">
    <w:name w:val="Quote"/>
    <w:basedOn w:val="Normal"/>
    <w:next w:val="Normal"/>
    <w:link w:val="QuoteChar"/>
    <w:uiPriority w:val="29"/>
    <w:qFormat/>
    <w:rsid w:val="008344CF"/>
    <w:rPr>
      <w:i/>
      <w:iCs/>
    </w:rPr>
  </w:style>
  <w:style w:type="character" w:customStyle="1" w:styleId="QuoteChar">
    <w:name w:val="Quote Char"/>
    <w:basedOn w:val="DefaultParagraphFont"/>
    <w:link w:val="Quote"/>
    <w:uiPriority w:val="29"/>
    <w:rsid w:val="008344CF"/>
    <w:rPr>
      <w:i/>
      <w:iCs/>
    </w:rPr>
  </w:style>
  <w:style w:type="paragraph" w:styleId="IntenseQuote">
    <w:name w:val="Intense Quote"/>
    <w:basedOn w:val="Normal"/>
    <w:next w:val="Normal"/>
    <w:link w:val="IntenseQuoteChar"/>
    <w:uiPriority w:val="30"/>
    <w:qFormat/>
    <w:rsid w:val="008344CF"/>
    <w:pPr>
      <w:pBdr>
        <w:top w:val="dotted" w:sz="2" w:space="10" w:color="632423" w:themeColor="accent2" w:themeShade="80"/>
        <w:bottom w:val="dotted" w:sz="2" w:space="4" w:color="632423" w:themeColor="accent2" w:themeShade="80"/>
      </w:pBdr>
      <w:spacing w:before="160" w:line="300" w:lineRule="auto"/>
      <w:ind w:left="1440" w:right="1440"/>
    </w:pPr>
    <w:rPr>
      <w:caps/>
      <w:color w:val="622423" w:themeColor="accent2" w:themeShade="7F"/>
      <w:spacing w:val="5"/>
      <w:sz w:val="20"/>
      <w:szCs w:val="20"/>
    </w:rPr>
  </w:style>
  <w:style w:type="character" w:customStyle="1" w:styleId="IntenseQuoteChar">
    <w:name w:val="Intense Quote Char"/>
    <w:basedOn w:val="DefaultParagraphFont"/>
    <w:link w:val="IntenseQuote"/>
    <w:uiPriority w:val="30"/>
    <w:rsid w:val="008344CF"/>
    <w:rPr>
      <w:caps/>
      <w:color w:val="622423" w:themeColor="accent2" w:themeShade="7F"/>
      <w:spacing w:val="5"/>
      <w:sz w:val="20"/>
      <w:szCs w:val="20"/>
    </w:rPr>
  </w:style>
  <w:style w:type="character" w:styleId="SubtleEmphasis">
    <w:name w:val="Subtle Emphasis"/>
    <w:uiPriority w:val="19"/>
    <w:qFormat/>
    <w:rsid w:val="008344CF"/>
    <w:rPr>
      <w:i/>
      <w:iCs/>
    </w:rPr>
  </w:style>
  <w:style w:type="character" w:styleId="IntenseEmphasis">
    <w:name w:val="Intense Emphasis"/>
    <w:uiPriority w:val="21"/>
    <w:qFormat/>
    <w:rsid w:val="008344CF"/>
    <w:rPr>
      <w:i/>
      <w:iCs/>
      <w:caps/>
      <w:spacing w:val="10"/>
      <w:sz w:val="20"/>
      <w:szCs w:val="20"/>
    </w:rPr>
  </w:style>
  <w:style w:type="character" w:styleId="SubtleReference">
    <w:name w:val="Subtle Reference"/>
    <w:basedOn w:val="DefaultParagraphFont"/>
    <w:uiPriority w:val="31"/>
    <w:qFormat/>
    <w:rsid w:val="008344CF"/>
    <w:rPr>
      <w:rFonts w:asciiTheme="minorHAnsi" w:eastAsiaTheme="minorEastAsia" w:hAnsiTheme="minorHAnsi" w:cstheme="minorBidi"/>
      <w:i/>
      <w:iCs/>
      <w:color w:val="622423" w:themeColor="accent2" w:themeShade="7F"/>
    </w:rPr>
  </w:style>
  <w:style w:type="character" w:styleId="IntenseReference">
    <w:name w:val="Intense Reference"/>
    <w:uiPriority w:val="32"/>
    <w:qFormat/>
    <w:rsid w:val="008344CF"/>
    <w:rPr>
      <w:rFonts w:asciiTheme="minorHAnsi" w:eastAsiaTheme="minorEastAsia" w:hAnsiTheme="minorHAnsi" w:cstheme="minorBidi"/>
      <w:b/>
      <w:bCs/>
      <w:i/>
      <w:iCs/>
      <w:color w:val="622423" w:themeColor="accent2" w:themeShade="7F"/>
    </w:rPr>
  </w:style>
  <w:style w:type="character" w:styleId="BookTitle">
    <w:name w:val="Book Title"/>
    <w:uiPriority w:val="33"/>
    <w:qFormat/>
    <w:rsid w:val="008344CF"/>
    <w:rPr>
      <w:caps/>
      <w:color w:val="622423" w:themeColor="accent2" w:themeShade="7F"/>
      <w:spacing w:val="5"/>
      <w:u w:color="622423" w:themeColor="accent2" w:themeShade="7F"/>
    </w:rPr>
  </w:style>
  <w:style w:type="character" w:customStyle="1" w:styleId="NoSpacingChar">
    <w:name w:val="No Spacing Char"/>
    <w:basedOn w:val="DefaultParagraphFont"/>
    <w:link w:val="NoSpacing"/>
    <w:uiPriority w:val="1"/>
    <w:rsid w:val="008344CF"/>
  </w:style>
  <w:style w:type="paragraph" w:customStyle="1" w:styleId="ColorfulList-Accent11">
    <w:name w:val="Colorful List - Accent 11"/>
    <w:basedOn w:val="Normal"/>
    <w:uiPriority w:val="34"/>
    <w:qFormat/>
    <w:rsid w:val="00E02049"/>
    <w:pPr>
      <w:spacing w:after="0" w:line="240" w:lineRule="auto"/>
      <w:ind w:left="720"/>
      <w:contextualSpacing/>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ajorHAnsi" w:eastAsiaTheme="majorEastAsia" w:hAnsiTheme="majorHAnsi" w:cstheme="majorBidi"/>
        <w:sz w:val="22"/>
        <w:szCs w:val="22"/>
        <w:lang w:val="en-US" w:eastAsia="en-US" w:bidi="ar-SA"/>
      </w:rPr>
    </w:rPrDefault>
    <w:pPrDefault>
      <w:pPr>
        <w:spacing w:after="200" w:line="252"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35" w:qFormat="1"/>
    <w:lsdException w:name="footnote reference" w:uiPriority="0"/>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HTML Typewriter"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344CF"/>
  </w:style>
  <w:style w:type="paragraph" w:styleId="Heading1">
    <w:name w:val="heading 1"/>
    <w:basedOn w:val="Normal"/>
    <w:next w:val="Normal"/>
    <w:link w:val="Heading1Char"/>
    <w:uiPriority w:val="9"/>
    <w:qFormat/>
    <w:rsid w:val="00D40AF6"/>
    <w:pPr>
      <w:pBdr>
        <w:bottom w:val="thinThickSmallGap" w:sz="12" w:space="1" w:color="auto"/>
      </w:pBdr>
      <w:spacing w:before="400"/>
      <w:jc w:val="center"/>
      <w:outlineLvl w:val="0"/>
    </w:pPr>
    <w:rPr>
      <w:rFonts w:ascii="Perpetua Titling MT" w:hAnsi="Perpetua Titling MT"/>
      <w:caps/>
      <w:spacing w:val="20"/>
      <w:sz w:val="28"/>
      <w:szCs w:val="28"/>
    </w:rPr>
  </w:style>
  <w:style w:type="paragraph" w:styleId="Heading2">
    <w:name w:val="heading 2"/>
    <w:basedOn w:val="Normal"/>
    <w:next w:val="Normal"/>
    <w:link w:val="Heading2Char"/>
    <w:uiPriority w:val="9"/>
    <w:unhideWhenUsed/>
    <w:qFormat/>
    <w:rsid w:val="00D40AF6"/>
    <w:pPr>
      <w:pBdr>
        <w:bottom w:val="single" w:sz="4" w:space="1" w:color="auto"/>
      </w:pBdr>
      <w:spacing w:before="400"/>
      <w:jc w:val="center"/>
      <w:outlineLvl w:val="1"/>
    </w:pPr>
    <w:rPr>
      <w:rFonts w:ascii="Perpetua Titling MT" w:hAnsi="Perpetua Titling MT"/>
      <w:caps/>
      <w:smallCaps/>
      <w:spacing w:val="15"/>
      <w:sz w:val="24"/>
      <w:szCs w:val="20"/>
    </w:rPr>
  </w:style>
  <w:style w:type="paragraph" w:styleId="Heading3">
    <w:name w:val="heading 3"/>
    <w:basedOn w:val="Normal"/>
    <w:next w:val="Normal"/>
    <w:link w:val="Heading3Char"/>
    <w:uiPriority w:val="9"/>
    <w:unhideWhenUsed/>
    <w:qFormat/>
    <w:rsid w:val="008344CF"/>
    <w:pPr>
      <w:pBdr>
        <w:top w:val="dotted" w:sz="4" w:space="1" w:color="622423" w:themeColor="accent2" w:themeShade="7F"/>
        <w:bottom w:val="dotted" w:sz="4" w:space="1" w:color="622423" w:themeColor="accent2" w:themeShade="7F"/>
      </w:pBdr>
      <w:spacing w:before="300"/>
      <w:jc w:val="center"/>
      <w:outlineLvl w:val="2"/>
    </w:pPr>
    <w:rPr>
      <w:caps/>
      <w:color w:val="622423" w:themeColor="accent2" w:themeShade="7F"/>
      <w:sz w:val="24"/>
      <w:szCs w:val="24"/>
    </w:rPr>
  </w:style>
  <w:style w:type="paragraph" w:styleId="Heading4">
    <w:name w:val="heading 4"/>
    <w:basedOn w:val="Normal"/>
    <w:next w:val="Normal"/>
    <w:link w:val="Heading4Char"/>
    <w:uiPriority w:val="9"/>
    <w:unhideWhenUsed/>
    <w:qFormat/>
    <w:rsid w:val="008344CF"/>
    <w:pPr>
      <w:pBdr>
        <w:bottom w:val="dotted" w:sz="4" w:space="1" w:color="943634" w:themeColor="accent2" w:themeShade="BF"/>
      </w:pBdr>
      <w:spacing w:after="120"/>
      <w:jc w:val="center"/>
      <w:outlineLvl w:val="3"/>
    </w:pPr>
    <w:rPr>
      <w:caps/>
      <w:color w:val="622423" w:themeColor="accent2" w:themeShade="7F"/>
      <w:spacing w:val="10"/>
    </w:rPr>
  </w:style>
  <w:style w:type="paragraph" w:styleId="Heading5">
    <w:name w:val="heading 5"/>
    <w:basedOn w:val="Normal"/>
    <w:next w:val="Normal"/>
    <w:link w:val="Heading5Char"/>
    <w:uiPriority w:val="9"/>
    <w:unhideWhenUsed/>
    <w:qFormat/>
    <w:rsid w:val="008344CF"/>
    <w:pPr>
      <w:spacing w:before="320" w:after="120"/>
      <w:jc w:val="center"/>
      <w:outlineLvl w:val="4"/>
    </w:pPr>
    <w:rPr>
      <w:caps/>
      <w:color w:val="622423" w:themeColor="accent2" w:themeShade="7F"/>
      <w:spacing w:val="10"/>
    </w:rPr>
  </w:style>
  <w:style w:type="paragraph" w:styleId="Heading6">
    <w:name w:val="heading 6"/>
    <w:basedOn w:val="Normal"/>
    <w:next w:val="Normal"/>
    <w:link w:val="Heading6Char"/>
    <w:uiPriority w:val="9"/>
    <w:unhideWhenUsed/>
    <w:qFormat/>
    <w:rsid w:val="008344CF"/>
    <w:pPr>
      <w:spacing w:after="120"/>
      <w:jc w:val="center"/>
      <w:outlineLvl w:val="5"/>
    </w:pPr>
    <w:rPr>
      <w:caps/>
      <w:color w:val="943634" w:themeColor="accent2" w:themeShade="BF"/>
      <w:spacing w:val="10"/>
    </w:rPr>
  </w:style>
  <w:style w:type="paragraph" w:styleId="Heading7">
    <w:name w:val="heading 7"/>
    <w:basedOn w:val="Normal"/>
    <w:next w:val="Normal"/>
    <w:link w:val="Heading7Char"/>
    <w:uiPriority w:val="9"/>
    <w:unhideWhenUsed/>
    <w:qFormat/>
    <w:rsid w:val="008344CF"/>
    <w:pPr>
      <w:spacing w:after="120"/>
      <w:jc w:val="center"/>
      <w:outlineLvl w:val="6"/>
    </w:pPr>
    <w:rPr>
      <w:i/>
      <w:iCs/>
      <w:caps/>
      <w:color w:val="943634" w:themeColor="accent2" w:themeShade="BF"/>
      <w:spacing w:val="10"/>
    </w:rPr>
  </w:style>
  <w:style w:type="paragraph" w:styleId="Heading8">
    <w:name w:val="heading 8"/>
    <w:basedOn w:val="Normal"/>
    <w:next w:val="Normal"/>
    <w:link w:val="Heading8Char"/>
    <w:uiPriority w:val="9"/>
    <w:unhideWhenUsed/>
    <w:qFormat/>
    <w:rsid w:val="008344CF"/>
    <w:pPr>
      <w:spacing w:after="120"/>
      <w:jc w:val="center"/>
      <w:outlineLvl w:val="7"/>
    </w:pPr>
    <w:rPr>
      <w:caps/>
      <w:spacing w:val="10"/>
      <w:sz w:val="20"/>
      <w:szCs w:val="20"/>
    </w:rPr>
  </w:style>
  <w:style w:type="paragraph" w:styleId="Heading9">
    <w:name w:val="heading 9"/>
    <w:basedOn w:val="Normal"/>
    <w:next w:val="Normal"/>
    <w:link w:val="Heading9Char"/>
    <w:uiPriority w:val="9"/>
    <w:unhideWhenUsed/>
    <w:qFormat/>
    <w:rsid w:val="008344CF"/>
    <w:pPr>
      <w:spacing w:after="120"/>
      <w:jc w:val="center"/>
      <w:outlineLvl w:val="8"/>
    </w:pPr>
    <w:rPr>
      <w:i/>
      <w:iCs/>
      <w:caps/>
      <w:spacing w:val="1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344CF"/>
    <w:pPr>
      <w:ind w:left="720"/>
      <w:contextualSpacing/>
    </w:pPr>
  </w:style>
  <w:style w:type="character" w:styleId="Hyperlink">
    <w:name w:val="Hyperlink"/>
    <w:uiPriority w:val="99"/>
    <w:rsid w:val="001F4148"/>
    <w:rPr>
      <w:strike w:val="0"/>
      <w:dstrike w:val="0"/>
      <w:color w:val="009999"/>
      <w:u w:val="single"/>
      <w:effect w:val="none"/>
    </w:rPr>
  </w:style>
  <w:style w:type="paragraph" w:styleId="TOC2">
    <w:name w:val="toc 2"/>
    <w:basedOn w:val="Normal"/>
    <w:next w:val="Normal"/>
    <w:autoRedefine/>
    <w:uiPriority w:val="39"/>
    <w:rsid w:val="001F4148"/>
    <w:pPr>
      <w:tabs>
        <w:tab w:val="right" w:pos="10440"/>
      </w:tabs>
      <w:spacing w:before="120" w:after="0"/>
      <w:ind w:left="240"/>
    </w:pPr>
    <w:rPr>
      <w:rFonts w:ascii="Perpetua Titling MT" w:eastAsia="Times New Roman" w:hAnsi="Perpetua Titling MT" w:cs="Times New Roman"/>
      <w:b/>
      <w:bCs/>
      <w:noProof/>
      <w:sz w:val="32"/>
      <w:szCs w:val="32"/>
    </w:rPr>
  </w:style>
  <w:style w:type="paragraph" w:styleId="TOC3">
    <w:name w:val="toc 3"/>
    <w:basedOn w:val="Normal"/>
    <w:next w:val="Normal"/>
    <w:autoRedefine/>
    <w:uiPriority w:val="39"/>
    <w:rsid w:val="001F4148"/>
    <w:pPr>
      <w:tabs>
        <w:tab w:val="right" w:pos="10440"/>
      </w:tabs>
      <w:spacing w:before="60" w:after="0" w:line="240" w:lineRule="auto"/>
      <w:ind w:left="475"/>
    </w:pPr>
    <w:rPr>
      <w:rFonts w:ascii="Arial" w:eastAsia="Times New Roman" w:hAnsi="Arial" w:cs="Times New Roman"/>
      <w:b/>
      <w:noProof/>
    </w:rPr>
  </w:style>
  <w:style w:type="paragraph" w:styleId="TOC1">
    <w:name w:val="toc 1"/>
    <w:basedOn w:val="Normal"/>
    <w:next w:val="Normal"/>
    <w:autoRedefine/>
    <w:uiPriority w:val="39"/>
    <w:unhideWhenUsed/>
    <w:rsid w:val="003F355B"/>
    <w:pPr>
      <w:spacing w:after="100"/>
    </w:pPr>
  </w:style>
  <w:style w:type="character" w:customStyle="1" w:styleId="Heading1Char">
    <w:name w:val="Heading 1 Char"/>
    <w:basedOn w:val="DefaultParagraphFont"/>
    <w:link w:val="Heading1"/>
    <w:uiPriority w:val="9"/>
    <w:rsid w:val="00D40AF6"/>
    <w:rPr>
      <w:rFonts w:ascii="Perpetua Titling MT" w:hAnsi="Perpetua Titling MT"/>
      <w:caps/>
      <w:spacing w:val="20"/>
      <w:sz w:val="28"/>
      <w:szCs w:val="28"/>
    </w:rPr>
  </w:style>
  <w:style w:type="paragraph" w:styleId="TOCHeading">
    <w:name w:val="TOC Heading"/>
    <w:basedOn w:val="Heading1"/>
    <w:next w:val="Normal"/>
    <w:uiPriority w:val="39"/>
    <w:unhideWhenUsed/>
    <w:qFormat/>
    <w:rsid w:val="008344CF"/>
    <w:pPr>
      <w:outlineLvl w:val="9"/>
    </w:pPr>
    <w:rPr>
      <w:lang w:bidi="en-US"/>
    </w:rPr>
  </w:style>
  <w:style w:type="paragraph" w:customStyle="1" w:styleId="Default">
    <w:name w:val="Default"/>
    <w:rsid w:val="00122AC2"/>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customStyle="1" w:styleId="Heading2Char">
    <w:name w:val="Heading 2 Char"/>
    <w:basedOn w:val="DefaultParagraphFont"/>
    <w:link w:val="Heading2"/>
    <w:uiPriority w:val="9"/>
    <w:rsid w:val="00D40AF6"/>
    <w:rPr>
      <w:rFonts w:ascii="Perpetua Titling MT" w:hAnsi="Perpetua Titling MT"/>
      <w:caps/>
      <w:smallCaps/>
      <w:spacing w:val="15"/>
      <w:sz w:val="24"/>
      <w:szCs w:val="20"/>
    </w:rPr>
  </w:style>
  <w:style w:type="paragraph" w:customStyle="1" w:styleId="Norm-Bullet">
    <w:name w:val="Norm-Bullet"/>
    <w:link w:val="Norm-BulletChar"/>
    <w:rsid w:val="007C5A1C"/>
    <w:pPr>
      <w:numPr>
        <w:numId w:val="2"/>
      </w:numPr>
      <w:spacing w:after="0" w:line="360" w:lineRule="exact"/>
    </w:pPr>
    <w:rPr>
      <w:rFonts w:ascii="Arial" w:eastAsia="Times New Roman" w:hAnsi="Arial" w:cs="Arial"/>
      <w:sz w:val="24"/>
      <w:szCs w:val="24"/>
      <w:lang w:val="en"/>
    </w:rPr>
  </w:style>
  <w:style w:type="paragraph" w:customStyle="1" w:styleId="Norm-15">
    <w:name w:val="Norm - 1.5"/>
    <w:basedOn w:val="Normal"/>
    <w:link w:val="Norm-15Char"/>
    <w:rsid w:val="007C5A1C"/>
    <w:pPr>
      <w:spacing w:after="0" w:line="360" w:lineRule="auto"/>
    </w:pPr>
    <w:rPr>
      <w:rFonts w:ascii="Arial" w:eastAsia="Times New Roman" w:hAnsi="Arial" w:cs="Arial"/>
      <w:sz w:val="24"/>
      <w:szCs w:val="24"/>
    </w:rPr>
  </w:style>
  <w:style w:type="character" w:customStyle="1" w:styleId="Norm-BulletChar">
    <w:name w:val="Norm-Bullet Char"/>
    <w:link w:val="Norm-Bullet"/>
    <w:rsid w:val="007C5A1C"/>
    <w:rPr>
      <w:rFonts w:ascii="Arial" w:eastAsia="Times New Roman" w:hAnsi="Arial" w:cs="Arial"/>
      <w:sz w:val="24"/>
      <w:szCs w:val="24"/>
      <w:lang w:val="en"/>
    </w:rPr>
  </w:style>
  <w:style w:type="character" w:customStyle="1" w:styleId="Norm-15Char">
    <w:name w:val="Norm - 1.5 Char"/>
    <w:link w:val="Norm-15"/>
    <w:rsid w:val="007C5A1C"/>
    <w:rPr>
      <w:rFonts w:ascii="Arial" w:eastAsia="Times New Roman" w:hAnsi="Arial" w:cs="Arial"/>
      <w:sz w:val="24"/>
      <w:szCs w:val="24"/>
    </w:rPr>
  </w:style>
  <w:style w:type="character" w:styleId="Strong">
    <w:name w:val="Strong"/>
    <w:uiPriority w:val="22"/>
    <w:qFormat/>
    <w:rsid w:val="008344CF"/>
    <w:rPr>
      <w:b/>
      <w:bCs/>
      <w:color w:val="943634" w:themeColor="accent2" w:themeShade="BF"/>
      <w:spacing w:val="5"/>
    </w:rPr>
  </w:style>
  <w:style w:type="paragraph" w:styleId="Caption">
    <w:name w:val="caption"/>
    <w:basedOn w:val="Normal"/>
    <w:next w:val="Normal"/>
    <w:uiPriority w:val="35"/>
    <w:unhideWhenUsed/>
    <w:qFormat/>
    <w:rsid w:val="008344CF"/>
    <w:rPr>
      <w:caps/>
      <w:spacing w:val="10"/>
      <w:sz w:val="18"/>
      <w:szCs w:val="18"/>
    </w:rPr>
  </w:style>
  <w:style w:type="character" w:customStyle="1" w:styleId="Heading3Char">
    <w:name w:val="Heading 3 Char"/>
    <w:basedOn w:val="DefaultParagraphFont"/>
    <w:link w:val="Heading3"/>
    <w:uiPriority w:val="9"/>
    <w:rsid w:val="008344CF"/>
    <w:rPr>
      <w:caps/>
      <w:color w:val="622423" w:themeColor="accent2" w:themeShade="7F"/>
      <w:sz w:val="24"/>
      <w:szCs w:val="24"/>
    </w:rPr>
  </w:style>
  <w:style w:type="character" w:customStyle="1" w:styleId="Heading4Char">
    <w:name w:val="Heading 4 Char"/>
    <w:basedOn w:val="DefaultParagraphFont"/>
    <w:link w:val="Heading4"/>
    <w:uiPriority w:val="9"/>
    <w:rsid w:val="008344CF"/>
    <w:rPr>
      <w:caps/>
      <w:color w:val="622423" w:themeColor="accent2" w:themeShade="7F"/>
      <w:spacing w:val="10"/>
    </w:rPr>
  </w:style>
  <w:style w:type="character" w:customStyle="1" w:styleId="Heading5Char">
    <w:name w:val="Heading 5 Char"/>
    <w:basedOn w:val="DefaultParagraphFont"/>
    <w:link w:val="Heading5"/>
    <w:uiPriority w:val="9"/>
    <w:rsid w:val="008344CF"/>
    <w:rPr>
      <w:caps/>
      <w:color w:val="622423" w:themeColor="accent2" w:themeShade="7F"/>
      <w:spacing w:val="10"/>
    </w:rPr>
  </w:style>
  <w:style w:type="character" w:customStyle="1" w:styleId="Heading6Char">
    <w:name w:val="Heading 6 Char"/>
    <w:basedOn w:val="DefaultParagraphFont"/>
    <w:link w:val="Heading6"/>
    <w:uiPriority w:val="9"/>
    <w:rsid w:val="008344CF"/>
    <w:rPr>
      <w:caps/>
      <w:color w:val="943634" w:themeColor="accent2" w:themeShade="BF"/>
      <w:spacing w:val="10"/>
    </w:rPr>
  </w:style>
  <w:style w:type="character" w:customStyle="1" w:styleId="Heading7Char">
    <w:name w:val="Heading 7 Char"/>
    <w:basedOn w:val="DefaultParagraphFont"/>
    <w:link w:val="Heading7"/>
    <w:uiPriority w:val="9"/>
    <w:rsid w:val="008344CF"/>
    <w:rPr>
      <w:i/>
      <w:iCs/>
      <w:caps/>
      <w:color w:val="943634" w:themeColor="accent2" w:themeShade="BF"/>
      <w:spacing w:val="10"/>
    </w:rPr>
  </w:style>
  <w:style w:type="character" w:customStyle="1" w:styleId="Heading8Char">
    <w:name w:val="Heading 8 Char"/>
    <w:basedOn w:val="DefaultParagraphFont"/>
    <w:link w:val="Heading8"/>
    <w:uiPriority w:val="9"/>
    <w:rsid w:val="008344CF"/>
    <w:rPr>
      <w:caps/>
      <w:spacing w:val="10"/>
      <w:sz w:val="20"/>
      <w:szCs w:val="20"/>
    </w:rPr>
  </w:style>
  <w:style w:type="character" w:customStyle="1" w:styleId="Heading9Char">
    <w:name w:val="Heading 9 Char"/>
    <w:basedOn w:val="DefaultParagraphFont"/>
    <w:link w:val="Heading9"/>
    <w:uiPriority w:val="9"/>
    <w:rsid w:val="008344CF"/>
    <w:rPr>
      <w:i/>
      <w:iCs/>
      <w:caps/>
      <w:spacing w:val="10"/>
      <w:sz w:val="20"/>
      <w:szCs w:val="20"/>
    </w:rPr>
  </w:style>
  <w:style w:type="paragraph" w:styleId="Title">
    <w:name w:val="Title"/>
    <w:basedOn w:val="Normal"/>
    <w:next w:val="Normal"/>
    <w:link w:val="TitleChar"/>
    <w:uiPriority w:val="10"/>
    <w:qFormat/>
    <w:rsid w:val="008344CF"/>
    <w:pPr>
      <w:pBdr>
        <w:top w:val="dotted" w:sz="2" w:space="1" w:color="632423" w:themeColor="accent2" w:themeShade="80"/>
        <w:bottom w:val="dotted" w:sz="2" w:space="6" w:color="632423" w:themeColor="accent2" w:themeShade="80"/>
      </w:pBdr>
      <w:spacing w:before="500" w:after="300" w:line="240" w:lineRule="auto"/>
      <w:jc w:val="center"/>
    </w:pPr>
    <w:rPr>
      <w:caps/>
      <w:color w:val="632423" w:themeColor="accent2" w:themeShade="80"/>
      <w:spacing w:val="50"/>
      <w:sz w:val="44"/>
      <w:szCs w:val="44"/>
    </w:rPr>
  </w:style>
  <w:style w:type="character" w:customStyle="1" w:styleId="TitleChar">
    <w:name w:val="Title Char"/>
    <w:basedOn w:val="DefaultParagraphFont"/>
    <w:link w:val="Title"/>
    <w:uiPriority w:val="10"/>
    <w:rsid w:val="008344CF"/>
    <w:rPr>
      <w:caps/>
      <w:color w:val="632423" w:themeColor="accent2" w:themeShade="80"/>
      <w:spacing w:val="50"/>
      <w:sz w:val="44"/>
      <w:szCs w:val="44"/>
    </w:rPr>
  </w:style>
  <w:style w:type="paragraph" w:styleId="Footer">
    <w:name w:val="footer"/>
    <w:basedOn w:val="Normal"/>
    <w:link w:val="FooterChar"/>
    <w:uiPriority w:val="99"/>
    <w:rsid w:val="001051C9"/>
    <w:pPr>
      <w:tabs>
        <w:tab w:val="center" w:pos="4320"/>
        <w:tab w:val="right" w:pos="8640"/>
      </w:tabs>
      <w:spacing w:after="0" w:line="240" w:lineRule="auto"/>
    </w:pPr>
    <w:rPr>
      <w:rFonts w:ascii="Arial" w:eastAsia="Times New Roman" w:hAnsi="Arial" w:cs="Times New Roman"/>
      <w:sz w:val="24"/>
      <w:szCs w:val="24"/>
    </w:rPr>
  </w:style>
  <w:style w:type="character" w:customStyle="1" w:styleId="FooterChar">
    <w:name w:val="Footer Char"/>
    <w:basedOn w:val="DefaultParagraphFont"/>
    <w:link w:val="Footer"/>
    <w:uiPriority w:val="99"/>
    <w:rsid w:val="001051C9"/>
    <w:rPr>
      <w:rFonts w:ascii="Arial" w:eastAsia="Times New Roman" w:hAnsi="Arial" w:cs="Times New Roman"/>
      <w:sz w:val="24"/>
      <w:szCs w:val="24"/>
    </w:rPr>
  </w:style>
  <w:style w:type="character" w:styleId="PageNumber">
    <w:name w:val="page number"/>
    <w:basedOn w:val="DefaultParagraphFont"/>
    <w:rsid w:val="001051C9"/>
  </w:style>
  <w:style w:type="paragraph" w:styleId="Header">
    <w:name w:val="header"/>
    <w:basedOn w:val="Normal"/>
    <w:link w:val="HeaderChar"/>
    <w:rsid w:val="001051C9"/>
    <w:pPr>
      <w:tabs>
        <w:tab w:val="center" w:pos="4320"/>
        <w:tab w:val="right" w:pos="8640"/>
      </w:tabs>
      <w:spacing w:after="0" w:line="240" w:lineRule="auto"/>
    </w:pPr>
    <w:rPr>
      <w:rFonts w:ascii="Arial" w:eastAsia="Times New Roman" w:hAnsi="Arial" w:cs="Times New Roman"/>
      <w:sz w:val="24"/>
      <w:szCs w:val="24"/>
    </w:rPr>
  </w:style>
  <w:style w:type="character" w:customStyle="1" w:styleId="HeaderChar">
    <w:name w:val="Header Char"/>
    <w:basedOn w:val="DefaultParagraphFont"/>
    <w:link w:val="Header"/>
    <w:uiPriority w:val="99"/>
    <w:rsid w:val="001051C9"/>
    <w:rPr>
      <w:rFonts w:ascii="Arial" w:eastAsia="Times New Roman" w:hAnsi="Arial" w:cs="Times New Roman"/>
      <w:sz w:val="24"/>
      <w:szCs w:val="24"/>
    </w:rPr>
  </w:style>
  <w:style w:type="paragraph" w:styleId="NormalWeb">
    <w:name w:val="Normal (Web)"/>
    <w:basedOn w:val="Normal"/>
    <w:uiPriority w:val="99"/>
    <w:rsid w:val="001051C9"/>
    <w:pPr>
      <w:spacing w:before="100" w:beforeAutospacing="1" w:after="100" w:afterAutospacing="1" w:line="240" w:lineRule="auto"/>
    </w:pPr>
    <w:rPr>
      <w:rFonts w:ascii="Arial" w:eastAsia="Times New Roman" w:hAnsi="Arial" w:cs="Times New Roman"/>
      <w:color w:val="333333"/>
      <w:sz w:val="24"/>
      <w:szCs w:val="24"/>
    </w:rPr>
  </w:style>
  <w:style w:type="paragraph" w:styleId="BodyText">
    <w:name w:val="Body Text"/>
    <w:basedOn w:val="Normal"/>
    <w:link w:val="BodyTextChar"/>
    <w:rsid w:val="001051C9"/>
    <w:pPr>
      <w:spacing w:after="0" w:line="240" w:lineRule="auto"/>
      <w:jc w:val="center"/>
    </w:pPr>
    <w:rPr>
      <w:rFonts w:ascii="Arial" w:eastAsia="Times New Roman" w:hAnsi="Arial" w:cs="Times New Roman"/>
      <w:b/>
      <w:bCs/>
      <w:sz w:val="24"/>
      <w:szCs w:val="24"/>
    </w:rPr>
  </w:style>
  <w:style w:type="character" w:customStyle="1" w:styleId="BodyTextChar">
    <w:name w:val="Body Text Char"/>
    <w:basedOn w:val="DefaultParagraphFont"/>
    <w:link w:val="BodyText"/>
    <w:rsid w:val="001051C9"/>
    <w:rPr>
      <w:rFonts w:ascii="Arial" w:eastAsia="Times New Roman" w:hAnsi="Arial" w:cs="Times New Roman"/>
      <w:b/>
      <w:bCs/>
      <w:sz w:val="24"/>
      <w:szCs w:val="24"/>
    </w:rPr>
  </w:style>
  <w:style w:type="paragraph" w:styleId="BodyText2">
    <w:name w:val="Body Text 2"/>
    <w:basedOn w:val="Normal"/>
    <w:link w:val="BodyText2Char"/>
    <w:rsid w:val="001051C9"/>
    <w:pPr>
      <w:spacing w:after="0" w:line="240" w:lineRule="auto"/>
      <w:jc w:val="center"/>
    </w:pPr>
    <w:rPr>
      <w:rFonts w:ascii="Arial" w:eastAsia="Times New Roman" w:hAnsi="Arial" w:cs="Times New Roman"/>
      <w:sz w:val="24"/>
      <w:szCs w:val="24"/>
    </w:rPr>
  </w:style>
  <w:style w:type="character" w:customStyle="1" w:styleId="BodyText2Char">
    <w:name w:val="Body Text 2 Char"/>
    <w:basedOn w:val="DefaultParagraphFont"/>
    <w:link w:val="BodyText2"/>
    <w:rsid w:val="001051C9"/>
    <w:rPr>
      <w:rFonts w:ascii="Arial" w:eastAsia="Times New Roman" w:hAnsi="Arial" w:cs="Times New Roman"/>
      <w:sz w:val="24"/>
      <w:szCs w:val="24"/>
    </w:rPr>
  </w:style>
  <w:style w:type="paragraph" w:styleId="Subtitle">
    <w:name w:val="Subtitle"/>
    <w:basedOn w:val="Normal"/>
    <w:next w:val="Normal"/>
    <w:link w:val="SubtitleChar"/>
    <w:uiPriority w:val="11"/>
    <w:qFormat/>
    <w:rsid w:val="008344CF"/>
    <w:pPr>
      <w:spacing w:after="560" w:line="240" w:lineRule="auto"/>
      <w:jc w:val="center"/>
    </w:pPr>
    <w:rPr>
      <w:caps/>
      <w:spacing w:val="20"/>
      <w:sz w:val="18"/>
      <w:szCs w:val="18"/>
    </w:rPr>
  </w:style>
  <w:style w:type="character" w:customStyle="1" w:styleId="SubtitleChar">
    <w:name w:val="Subtitle Char"/>
    <w:basedOn w:val="DefaultParagraphFont"/>
    <w:link w:val="Subtitle"/>
    <w:uiPriority w:val="11"/>
    <w:rsid w:val="008344CF"/>
    <w:rPr>
      <w:caps/>
      <w:spacing w:val="20"/>
      <w:sz w:val="18"/>
      <w:szCs w:val="18"/>
    </w:rPr>
  </w:style>
  <w:style w:type="character" w:styleId="Emphasis">
    <w:name w:val="Emphasis"/>
    <w:uiPriority w:val="20"/>
    <w:qFormat/>
    <w:rsid w:val="008344CF"/>
    <w:rPr>
      <w:caps/>
      <w:spacing w:val="5"/>
      <w:sz w:val="20"/>
      <w:szCs w:val="20"/>
    </w:rPr>
  </w:style>
  <w:style w:type="paragraph" w:styleId="BodyTextIndent3">
    <w:name w:val="Body Text Indent 3"/>
    <w:basedOn w:val="Normal"/>
    <w:link w:val="BodyTextIndent3Char"/>
    <w:rsid w:val="001051C9"/>
    <w:pPr>
      <w:widowControl w:val="0"/>
      <w:adjustRightInd w:val="0"/>
      <w:spacing w:after="120" w:line="360" w:lineRule="atLeast"/>
      <w:ind w:left="360"/>
      <w:jc w:val="both"/>
      <w:textAlignment w:val="baseline"/>
    </w:pPr>
    <w:rPr>
      <w:rFonts w:ascii="Arial" w:eastAsia="Times New Roman" w:hAnsi="Arial" w:cs="Arial"/>
      <w:sz w:val="16"/>
      <w:szCs w:val="16"/>
      <w:u w:val="single"/>
    </w:rPr>
  </w:style>
  <w:style w:type="character" w:customStyle="1" w:styleId="BodyTextIndent3Char">
    <w:name w:val="Body Text Indent 3 Char"/>
    <w:basedOn w:val="DefaultParagraphFont"/>
    <w:link w:val="BodyTextIndent3"/>
    <w:rsid w:val="001051C9"/>
    <w:rPr>
      <w:rFonts w:ascii="Arial" w:eastAsia="Times New Roman" w:hAnsi="Arial" w:cs="Arial"/>
      <w:sz w:val="16"/>
      <w:szCs w:val="16"/>
      <w:u w:val="single"/>
    </w:rPr>
  </w:style>
  <w:style w:type="paragraph" w:styleId="BalloonText">
    <w:name w:val="Balloon Text"/>
    <w:basedOn w:val="Normal"/>
    <w:link w:val="BalloonTextChar"/>
    <w:semiHidden/>
    <w:rsid w:val="001051C9"/>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semiHidden/>
    <w:rsid w:val="001051C9"/>
    <w:rPr>
      <w:rFonts w:ascii="Tahoma" w:eastAsia="Times New Roman" w:hAnsi="Tahoma" w:cs="Tahoma"/>
      <w:sz w:val="16"/>
      <w:szCs w:val="16"/>
    </w:rPr>
  </w:style>
  <w:style w:type="paragraph" w:styleId="BodyText3">
    <w:name w:val="Body Text 3"/>
    <w:basedOn w:val="Normal"/>
    <w:link w:val="BodyText3Char"/>
    <w:rsid w:val="001051C9"/>
    <w:pPr>
      <w:spacing w:after="0" w:line="360" w:lineRule="auto"/>
      <w:jc w:val="center"/>
    </w:pPr>
    <w:rPr>
      <w:rFonts w:ascii="Arial" w:eastAsia="Times New Roman" w:hAnsi="Arial" w:cs="Times New Roman"/>
      <w:b/>
      <w:bCs/>
      <w:sz w:val="32"/>
      <w:szCs w:val="24"/>
    </w:rPr>
  </w:style>
  <w:style w:type="character" w:customStyle="1" w:styleId="BodyText3Char">
    <w:name w:val="Body Text 3 Char"/>
    <w:basedOn w:val="DefaultParagraphFont"/>
    <w:link w:val="BodyText3"/>
    <w:rsid w:val="001051C9"/>
    <w:rPr>
      <w:rFonts w:ascii="Arial" w:eastAsia="Times New Roman" w:hAnsi="Arial" w:cs="Times New Roman"/>
      <w:b/>
      <w:bCs/>
      <w:sz w:val="32"/>
      <w:szCs w:val="24"/>
    </w:rPr>
  </w:style>
  <w:style w:type="character" w:styleId="FollowedHyperlink">
    <w:name w:val="FollowedHyperlink"/>
    <w:rsid w:val="001051C9"/>
    <w:rPr>
      <w:color w:val="800080"/>
      <w:u w:val="single"/>
    </w:rPr>
  </w:style>
  <w:style w:type="character" w:customStyle="1" w:styleId="eiklell0">
    <w:name w:val="eiklell0"/>
    <w:semiHidden/>
    <w:rsid w:val="001051C9"/>
    <w:rPr>
      <w:rFonts w:ascii="Arial" w:hAnsi="Arial" w:cs="Arial"/>
      <w:color w:val="auto"/>
      <w:sz w:val="20"/>
      <w:szCs w:val="20"/>
    </w:rPr>
  </w:style>
  <w:style w:type="character" w:styleId="CommentReference">
    <w:name w:val="annotation reference"/>
    <w:semiHidden/>
    <w:rsid w:val="001051C9"/>
    <w:rPr>
      <w:sz w:val="16"/>
      <w:szCs w:val="16"/>
    </w:rPr>
  </w:style>
  <w:style w:type="paragraph" w:styleId="CommentText">
    <w:name w:val="annotation text"/>
    <w:basedOn w:val="Normal"/>
    <w:link w:val="CommentTextChar"/>
    <w:semiHidden/>
    <w:rsid w:val="001051C9"/>
    <w:pPr>
      <w:spacing w:after="0" w:line="240" w:lineRule="auto"/>
    </w:pPr>
    <w:rPr>
      <w:rFonts w:ascii="Arial" w:eastAsia="Times New Roman" w:hAnsi="Arial" w:cs="Times New Roman"/>
      <w:sz w:val="20"/>
      <w:szCs w:val="20"/>
    </w:rPr>
  </w:style>
  <w:style w:type="character" w:customStyle="1" w:styleId="CommentTextChar">
    <w:name w:val="Comment Text Char"/>
    <w:basedOn w:val="DefaultParagraphFont"/>
    <w:link w:val="CommentText"/>
    <w:semiHidden/>
    <w:rsid w:val="001051C9"/>
    <w:rPr>
      <w:rFonts w:ascii="Arial" w:eastAsia="Times New Roman" w:hAnsi="Arial" w:cs="Times New Roman"/>
      <w:sz w:val="20"/>
      <w:szCs w:val="20"/>
    </w:rPr>
  </w:style>
  <w:style w:type="paragraph" w:styleId="BodyTextIndent">
    <w:name w:val="Body Text Indent"/>
    <w:basedOn w:val="Normal"/>
    <w:link w:val="BodyTextIndentChar"/>
    <w:rsid w:val="001051C9"/>
    <w:pPr>
      <w:autoSpaceDE w:val="0"/>
      <w:autoSpaceDN w:val="0"/>
      <w:adjustRightInd w:val="0"/>
      <w:spacing w:after="0" w:line="240" w:lineRule="auto"/>
      <w:ind w:left="1080"/>
    </w:pPr>
    <w:rPr>
      <w:rFonts w:ascii="Arial" w:eastAsia="Times New Roman" w:hAnsi="Arial" w:cs="Times New Roman"/>
      <w:sz w:val="24"/>
      <w:szCs w:val="24"/>
    </w:rPr>
  </w:style>
  <w:style w:type="character" w:customStyle="1" w:styleId="BodyTextIndentChar">
    <w:name w:val="Body Text Indent Char"/>
    <w:basedOn w:val="DefaultParagraphFont"/>
    <w:link w:val="BodyTextIndent"/>
    <w:rsid w:val="001051C9"/>
    <w:rPr>
      <w:rFonts w:ascii="Arial" w:eastAsia="Times New Roman" w:hAnsi="Arial" w:cs="Times New Roman"/>
      <w:sz w:val="24"/>
      <w:szCs w:val="24"/>
    </w:rPr>
  </w:style>
  <w:style w:type="paragraph" w:customStyle="1" w:styleId="BlockQuotation">
    <w:name w:val="Block Quotation"/>
    <w:basedOn w:val="BodyText"/>
    <w:rsid w:val="001051C9"/>
    <w:pPr>
      <w:keepLines/>
      <w:pBdr>
        <w:top w:val="single" w:sz="6" w:space="12" w:color="FFFFFF"/>
        <w:left w:val="single" w:sz="6" w:space="12" w:color="FFFFFF"/>
        <w:bottom w:val="single" w:sz="6" w:space="12" w:color="FFFFFF"/>
        <w:right w:val="single" w:sz="6" w:space="12" w:color="FFFFFF"/>
      </w:pBdr>
      <w:shd w:val="pct5" w:color="auto" w:fill="auto"/>
      <w:spacing w:after="240" w:line="200" w:lineRule="atLeast"/>
      <w:ind w:left="240" w:right="240"/>
      <w:jc w:val="left"/>
    </w:pPr>
    <w:rPr>
      <w:rFonts w:ascii="Garamond" w:hAnsi="Garamond"/>
      <w:b w:val="0"/>
      <w:bCs w:val="0"/>
      <w:i/>
      <w:spacing w:val="-5"/>
      <w:sz w:val="26"/>
      <w:szCs w:val="20"/>
    </w:rPr>
  </w:style>
  <w:style w:type="paragraph" w:customStyle="1" w:styleId="Picture">
    <w:name w:val="Picture"/>
    <w:basedOn w:val="BodyText"/>
    <w:rsid w:val="001051C9"/>
    <w:pPr>
      <w:spacing w:line="240" w:lineRule="atLeast"/>
      <w:jc w:val="left"/>
    </w:pPr>
    <w:rPr>
      <w:rFonts w:ascii="Wingdings" w:hAnsi="Wingdings"/>
      <w:bCs w:val="0"/>
      <w:color w:val="FFFFFF"/>
      <w:sz w:val="72"/>
      <w:szCs w:val="20"/>
    </w:rPr>
  </w:style>
  <w:style w:type="paragraph" w:styleId="BodyTextIndent2">
    <w:name w:val="Body Text Indent 2"/>
    <w:basedOn w:val="Normal"/>
    <w:link w:val="BodyTextIndent2Char"/>
    <w:rsid w:val="001051C9"/>
    <w:pPr>
      <w:spacing w:after="0" w:line="240" w:lineRule="auto"/>
      <w:ind w:left="720"/>
    </w:pPr>
    <w:rPr>
      <w:rFonts w:ascii="Arial" w:eastAsia="Times New Roman" w:hAnsi="Arial" w:cs="Times New Roman"/>
      <w:iCs/>
      <w:sz w:val="24"/>
    </w:rPr>
  </w:style>
  <w:style w:type="character" w:customStyle="1" w:styleId="BodyTextIndent2Char">
    <w:name w:val="Body Text Indent 2 Char"/>
    <w:basedOn w:val="DefaultParagraphFont"/>
    <w:link w:val="BodyTextIndent2"/>
    <w:rsid w:val="001051C9"/>
    <w:rPr>
      <w:rFonts w:ascii="Arial" w:eastAsia="Times New Roman" w:hAnsi="Arial" w:cs="Times New Roman"/>
      <w:iCs/>
      <w:sz w:val="24"/>
    </w:rPr>
  </w:style>
  <w:style w:type="paragraph" w:styleId="CommentSubject">
    <w:name w:val="annotation subject"/>
    <w:basedOn w:val="CommentText"/>
    <w:next w:val="CommentText"/>
    <w:link w:val="CommentSubjectChar"/>
    <w:semiHidden/>
    <w:rsid w:val="001051C9"/>
    <w:rPr>
      <w:b/>
      <w:bCs/>
    </w:rPr>
  </w:style>
  <w:style w:type="character" w:customStyle="1" w:styleId="CommentSubjectChar">
    <w:name w:val="Comment Subject Char"/>
    <w:basedOn w:val="CommentTextChar"/>
    <w:link w:val="CommentSubject"/>
    <w:semiHidden/>
    <w:rsid w:val="001051C9"/>
    <w:rPr>
      <w:rFonts w:ascii="Arial" w:eastAsia="Times New Roman" w:hAnsi="Arial" w:cs="Times New Roman"/>
      <w:b/>
      <w:bCs/>
      <w:sz w:val="20"/>
      <w:szCs w:val="20"/>
    </w:rPr>
  </w:style>
  <w:style w:type="character" w:customStyle="1" w:styleId="Style1">
    <w:name w:val="Style 1"/>
    <w:rsid w:val="001051C9"/>
    <w:rPr>
      <w:rFonts w:ascii="Times New Roman" w:hAnsi="Times New Roman"/>
      <w:b/>
      <w:sz w:val="44"/>
    </w:rPr>
  </w:style>
  <w:style w:type="paragraph" w:customStyle="1" w:styleId="Style2">
    <w:name w:val="Style2"/>
    <w:basedOn w:val="Normal"/>
    <w:rsid w:val="001051C9"/>
    <w:pPr>
      <w:spacing w:after="0" w:line="240" w:lineRule="auto"/>
    </w:pPr>
    <w:rPr>
      <w:rFonts w:ascii="Arial" w:eastAsia="Times New Roman" w:hAnsi="Arial" w:cs="Times New Roman"/>
      <w:caps/>
      <w:sz w:val="36"/>
      <w:szCs w:val="24"/>
    </w:rPr>
  </w:style>
  <w:style w:type="paragraph" w:customStyle="1" w:styleId="Style3">
    <w:name w:val="Style3"/>
    <w:basedOn w:val="Normal"/>
    <w:link w:val="Style3Char"/>
    <w:rsid w:val="001051C9"/>
    <w:pPr>
      <w:spacing w:after="0" w:line="240" w:lineRule="auto"/>
    </w:pPr>
    <w:rPr>
      <w:rFonts w:ascii="Arial" w:eastAsia="Times New Roman" w:hAnsi="Arial" w:cs="Times New Roman"/>
      <w:sz w:val="36"/>
      <w:szCs w:val="24"/>
    </w:rPr>
  </w:style>
  <w:style w:type="paragraph" w:customStyle="1" w:styleId="Style4">
    <w:name w:val="Style4"/>
    <w:basedOn w:val="Style3"/>
    <w:rsid w:val="001051C9"/>
    <w:rPr>
      <w:sz w:val="28"/>
    </w:rPr>
  </w:style>
  <w:style w:type="paragraph" w:customStyle="1" w:styleId="Style10">
    <w:name w:val="Style1"/>
    <w:basedOn w:val="Normal"/>
    <w:next w:val="Style3"/>
    <w:rsid w:val="001051C9"/>
    <w:pPr>
      <w:spacing w:after="0" w:line="360" w:lineRule="auto"/>
    </w:pPr>
    <w:rPr>
      <w:rFonts w:ascii="Arial" w:eastAsia="Times New Roman" w:hAnsi="Arial" w:cs="Times New Roman"/>
      <w:b/>
      <w:bCs/>
      <w:sz w:val="36"/>
      <w:szCs w:val="24"/>
    </w:rPr>
  </w:style>
  <w:style w:type="character" w:customStyle="1" w:styleId="Style3Char">
    <w:name w:val="Style3 Char"/>
    <w:link w:val="Style3"/>
    <w:rsid w:val="001051C9"/>
    <w:rPr>
      <w:rFonts w:ascii="Arial" w:eastAsia="Times New Roman" w:hAnsi="Arial" w:cs="Times New Roman"/>
      <w:sz w:val="36"/>
      <w:szCs w:val="24"/>
    </w:rPr>
  </w:style>
  <w:style w:type="paragraph" w:styleId="TOC4">
    <w:name w:val="toc 4"/>
    <w:basedOn w:val="Normal"/>
    <w:next w:val="Normal"/>
    <w:autoRedefine/>
    <w:uiPriority w:val="39"/>
    <w:rsid w:val="001051C9"/>
    <w:pPr>
      <w:spacing w:after="0" w:line="240" w:lineRule="auto"/>
      <w:ind w:left="720"/>
    </w:pPr>
    <w:rPr>
      <w:rFonts w:ascii="Arial" w:eastAsia="Times New Roman" w:hAnsi="Arial" w:cs="Times New Roman"/>
      <w:sz w:val="20"/>
      <w:szCs w:val="20"/>
    </w:rPr>
  </w:style>
  <w:style w:type="paragraph" w:styleId="TOC5">
    <w:name w:val="toc 5"/>
    <w:basedOn w:val="Normal"/>
    <w:next w:val="Normal"/>
    <w:autoRedefine/>
    <w:uiPriority w:val="39"/>
    <w:rsid w:val="001051C9"/>
    <w:pPr>
      <w:spacing w:after="0" w:line="240" w:lineRule="auto"/>
      <w:ind w:left="960"/>
    </w:pPr>
    <w:rPr>
      <w:rFonts w:ascii="Arial" w:eastAsia="Times New Roman" w:hAnsi="Arial" w:cs="Times New Roman"/>
      <w:sz w:val="20"/>
      <w:szCs w:val="20"/>
    </w:rPr>
  </w:style>
  <w:style w:type="paragraph" w:styleId="TOC6">
    <w:name w:val="toc 6"/>
    <w:basedOn w:val="Normal"/>
    <w:next w:val="Normal"/>
    <w:autoRedefine/>
    <w:uiPriority w:val="39"/>
    <w:rsid w:val="001051C9"/>
    <w:pPr>
      <w:spacing w:after="0" w:line="240" w:lineRule="auto"/>
      <w:ind w:left="1200"/>
    </w:pPr>
    <w:rPr>
      <w:rFonts w:ascii="Arial" w:eastAsia="Times New Roman" w:hAnsi="Arial" w:cs="Times New Roman"/>
      <w:sz w:val="20"/>
      <w:szCs w:val="20"/>
    </w:rPr>
  </w:style>
  <w:style w:type="paragraph" w:styleId="TOC7">
    <w:name w:val="toc 7"/>
    <w:basedOn w:val="Normal"/>
    <w:next w:val="Normal"/>
    <w:autoRedefine/>
    <w:uiPriority w:val="39"/>
    <w:rsid w:val="001051C9"/>
    <w:pPr>
      <w:spacing w:after="0" w:line="240" w:lineRule="auto"/>
      <w:ind w:left="1440"/>
    </w:pPr>
    <w:rPr>
      <w:rFonts w:ascii="Arial" w:eastAsia="Times New Roman" w:hAnsi="Arial" w:cs="Times New Roman"/>
      <w:sz w:val="20"/>
      <w:szCs w:val="20"/>
    </w:rPr>
  </w:style>
  <w:style w:type="paragraph" w:styleId="TOC8">
    <w:name w:val="toc 8"/>
    <w:basedOn w:val="Normal"/>
    <w:next w:val="Normal"/>
    <w:autoRedefine/>
    <w:uiPriority w:val="39"/>
    <w:rsid w:val="001051C9"/>
    <w:pPr>
      <w:spacing w:after="0" w:line="240" w:lineRule="auto"/>
      <w:ind w:left="1680"/>
    </w:pPr>
    <w:rPr>
      <w:rFonts w:ascii="Arial" w:eastAsia="Times New Roman" w:hAnsi="Arial" w:cs="Times New Roman"/>
      <w:sz w:val="20"/>
      <w:szCs w:val="20"/>
    </w:rPr>
  </w:style>
  <w:style w:type="paragraph" w:styleId="TOC9">
    <w:name w:val="toc 9"/>
    <w:basedOn w:val="Normal"/>
    <w:next w:val="Normal"/>
    <w:autoRedefine/>
    <w:uiPriority w:val="39"/>
    <w:rsid w:val="001051C9"/>
    <w:pPr>
      <w:spacing w:after="0" w:line="240" w:lineRule="auto"/>
      <w:ind w:left="1920"/>
    </w:pPr>
    <w:rPr>
      <w:rFonts w:ascii="Arial" w:eastAsia="Times New Roman" w:hAnsi="Arial" w:cs="Times New Roman"/>
      <w:sz w:val="20"/>
      <w:szCs w:val="20"/>
    </w:rPr>
  </w:style>
  <w:style w:type="paragraph" w:customStyle="1" w:styleId="Style5">
    <w:name w:val="Style5"/>
    <w:basedOn w:val="Normal"/>
    <w:next w:val="Heading1"/>
    <w:rsid w:val="001051C9"/>
    <w:pPr>
      <w:spacing w:after="0" w:line="240" w:lineRule="auto"/>
      <w:jc w:val="center"/>
    </w:pPr>
    <w:rPr>
      <w:rFonts w:ascii="Arial" w:eastAsia="Times New Roman" w:hAnsi="Arial" w:cs="Times New Roman"/>
      <w:sz w:val="24"/>
      <w:szCs w:val="24"/>
    </w:rPr>
  </w:style>
  <w:style w:type="paragraph" w:customStyle="1" w:styleId="heading10">
    <w:name w:val="heading1"/>
    <w:basedOn w:val="Title"/>
    <w:next w:val="Style10"/>
    <w:rsid w:val="001051C9"/>
    <w:pPr>
      <w:spacing w:line="360" w:lineRule="auto"/>
    </w:pPr>
  </w:style>
  <w:style w:type="paragraph" w:customStyle="1" w:styleId="Style6">
    <w:name w:val="Style6"/>
    <w:basedOn w:val="heading10"/>
    <w:next w:val="Heading1"/>
    <w:rsid w:val="001051C9"/>
  </w:style>
  <w:style w:type="paragraph" w:customStyle="1" w:styleId="Heading11">
    <w:name w:val="Heading 11"/>
    <w:basedOn w:val="Style10"/>
    <w:next w:val="BalloonText"/>
    <w:rsid w:val="001051C9"/>
  </w:style>
  <w:style w:type="paragraph" w:customStyle="1" w:styleId="Style7">
    <w:name w:val="Style7"/>
    <w:basedOn w:val="Heading1"/>
    <w:next w:val="Style10"/>
    <w:autoRedefine/>
    <w:rsid w:val="001051C9"/>
    <w:pPr>
      <w:spacing w:before="240" w:after="60" w:line="240" w:lineRule="auto"/>
    </w:pPr>
    <w:rPr>
      <w:rFonts w:ascii="Arial" w:eastAsia="Times New Roman" w:hAnsi="Arial" w:cs="Arial"/>
      <w:bCs/>
      <w:sz w:val="32"/>
    </w:rPr>
  </w:style>
  <w:style w:type="paragraph" w:customStyle="1" w:styleId="StyleHeading5LeftLinespacing15lines">
    <w:name w:val="Style Heading 5 + Left Line spacing:  1.5 lines"/>
    <w:basedOn w:val="Heading5"/>
    <w:rsid w:val="001051C9"/>
    <w:pPr>
      <w:spacing w:line="360" w:lineRule="auto"/>
      <w:jc w:val="left"/>
    </w:pPr>
    <w:rPr>
      <w:sz w:val="36"/>
      <w:szCs w:val="20"/>
    </w:rPr>
  </w:style>
  <w:style w:type="paragraph" w:customStyle="1" w:styleId="indented">
    <w:name w:val="indented"/>
    <w:basedOn w:val="Normal"/>
    <w:rsid w:val="001051C9"/>
    <w:pPr>
      <w:spacing w:before="100" w:beforeAutospacing="1" w:after="100" w:afterAutospacing="1" w:line="300" w:lineRule="atLeast"/>
    </w:pPr>
    <w:rPr>
      <w:rFonts w:ascii="Verdana" w:eastAsia="Times New Roman" w:hAnsi="Verdana" w:cs="Times New Roman"/>
    </w:rPr>
  </w:style>
  <w:style w:type="paragraph" w:customStyle="1" w:styleId="smalltext">
    <w:name w:val="smalltext"/>
    <w:basedOn w:val="Normal"/>
    <w:rsid w:val="001051C9"/>
    <w:pPr>
      <w:spacing w:before="100" w:beforeAutospacing="1" w:after="100" w:afterAutospacing="1" w:line="300" w:lineRule="atLeast"/>
    </w:pPr>
    <w:rPr>
      <w:rFonts w:ascii="Verdana" w:eastAsia="Times New Roman" w:hAnsi="Verdana" w:cs="Times New Roman"/>
      <w:sz w:val="17"/>
      <w:szCs w:val="17"/>
    </w:rPr>
  </w:style>
  <w:style w:type="paragraph" w:customStyle="1" w:styleId="callout">
    <w:name w:val="callout"/>
    <w:basedOn w:val="Normal"/>
    <w:rsid w:val="001051C9"/>
    <w:pPr>
      <w:pBdr>
        <w:top w:val="dashed" w:sz="6" w:space="17" w:color="003366"/>
        <w:left w:val="dashed" w:sz="6" w:space="17" w:color="003366"/>
        <w:bottom w:val="dashed" w:sz="6" w:space="17" w:color="003366"/>
        <w:right w:val="dashed" w:sz="6" w:space="5" w:color="003366"/>
      </w:pBdr>
      <w:shd w:val="clear" w:color="auto" w:fill="FFFFCC"/>
      <w:spacing w:after="96" w:line="240" w:lineRule="auto"/>
      <w:ind w:left="360" w:right="360"/>
    </w:pPr>
    <w:rPr>
      <w:rFonts w:ascii="Verdana" w:eastAsia="Times New Roman" w:hAnsi="Verdana" w:cs="Times New Roman"/>
      <w:sz w:val="24"/>
      <w:szCs w:val="24"/>
    </w:rPr>
  </w:style>
  <w:style w:type="table" w:styleId="TableGrid">
    <w:name w:val="Table Grid"/>
    <w:basedOn w:val="TableNormal"/>
    <w:uiPriority w:val="59"/>
    <w:rsid w:val="001051C9"/>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rsid w:val="001051C9"/>
    <w:pPr>
      <w:spacing w:after="0" w:line="240" w:lineRule="auto"/>
    </w:pPr>
    <w:rPr>
      <w:rFonts w:ascii="Arial" w:eastAsia="Times New Roman" w:hAnsi="Arial" w:cs="Times New Roman"/>
      <w:sz w:val="20"/>
      <w:szCs w:val="20"/>
    </w:rPr>
  </w:style>
  <w:style w:type="character" w:customStyle="1" w:styleId="FootnoteTextChar">
    <w:name w:val="Footnote Text Char"/>
    <w:basedOn w:val="DefaultParagraphFont"/>
    <w:link w:val="FootnoteText"/>
    <w:rsid w:val="001051C9"/>
    <w:rPr>
      <w:rFonts w:ascii="Arial" w:eastAsia="Times New Roman" w:hAnsi="Arial" w:cs="Times New Roman"/>
      <w:sz w:val="20"/>
      <w:szCs w:val="20"/>
    </w:rPr>
  </w:style>
  <w:style w:type="character" w:styleId="FootnoteReference">
    <w:name w:val="footnote reference"/>
    <w:rsid w:val="001051C9"/>
    <w:rPr>
      <w:vertAlign w:val="superscript"/>
    </w:rPr>
  </w:style>
  <w:style w:type="table" w:customStyle="1" w:styleId="TableGrid1">
    <w:name w:val="Table Grid1"/>
    <w:basedOn w:val="TableNormal"/>
    <w:next w:val="TableGrid"/>
    <w:uiPriority w:val="59"/>
    <w:rsid w:val="001051C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1051C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1051C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CBD5A742C28424DA5172AD252E32316">
    <w:name w:val="3CBD5A742C28424DA5172AD252E32316"/>
    <w:rsid w:val="001051C9"/>
    <w:rPr>
      <w:rFonts w:ascii="Calibri" w:eastAsia="MS Mincho" w:hAnsi="Calibri" w:cs="Arial"/>
      <w:lang w:eastAsia="ja-JP"/>
    </w:rPr>
  </w:style>
  <w:style w:type="paragraph" w:customStyle="1" w:styleId="AveryStyle11">
    <w:name w:val="Avery Style 11"/>
    <w:rsid w:val="001051C9"/>
    <w:pPr>
      <w:spacing w:before="115" w:after="0" w:line="240" w:lineRule="auto"/>
      <w:ind w:left="28" w:right="28"/>
      <w:jc w:val="center"/>
    </w:pPr>
    <w:rPr>
      <w:rFonts w:ascii="Arial" w:eastAsia="Times New Roman" w:hAnsi="Arial" w:cs="Arial"/>
      <w:bCs/>
      <w:color w:val="000000"/>
      <w:sz w:val="40"/>
    </w:rPr>
  </w:style>
  <w:style w:type="paragraph" w:customStyle="1" w:styleId="StyleHeading2NotItalicAfter0pt">
    <w:name w:val="Style Heading 2 + Not Italic After:  0 pt"/>
    <w:basedOn w:val="Heading2"/>
    <w:rsid w:val="001051C9"/>
    <w:pPr>
      <w:widowControl w:val="0"/>
      <w:autoSpaceDE w:val="0"/>
      <w:autoSpaceDN w:val="0"/>
      <w:adjustRightInd w:val="0"/>
    </w:pPr>
  </w:style>
  <w:style w:type="numbering" w:customStyle="1" w:styleId="NoList1">
    <w:name w:val="No List1"/>
    <w:next w:val="NoList"/>
    <w:semiHidden/>
    <w:rsid w:val="001051C9"/>
  </w:style>
  <w:style w:type="table" w:customStyle="1" w:styleId="TableGrid4">
    <w:name w:val="Table Grid4"/>
    <w:basedOn w:val="TableNormal"/>
    <w:next w:val="TableGrid"/>
    <w:rsid w:val="001051C9"/>
    <w:pPr>
      <w:widowControl w:val="0"/>
      <w:autoSpaceDE w:val="0"/>
      <w:autoSpaceDN w:val="0"/>
      <w:adjustRightInd w:val="0"/>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TMLTypewriter">
    <w:name w:val="HTML Typewriter"/>
    <w:rsid w:val="001051C9"/>
    <w:rPr>
      <w:rFonts w:ascii="Courier New" w:eastAsia="Courier New" w:hAnsi="Courier New" w:cs="Courier New"/>
      <w:sz w:val="20"/>
      <w:szCs w:val="20"/>
    </w:rPr>
  </w:style>
  <w:style w:type="paragraph" w:customStyle="1" w:styleId="MDSTEAM">
    <w:name w:val="!!MDS TEAM"/>
    <w:basedOn w:val="Heading1"/>
    <w:autoRedefine/>
    <w:rsid w:val="001051C9"/>
    <w:pPr>
      <w:widowControl w:val="0"/>
      <w:tabs>
        <w:tab w:val="left" w:pos="0"/>
        <w:tab w:val="right" w:pos="10260"/>
      </w:tabs>
      <w:autoSpaceDE w:val="0"/>
      <w:autoSpaceDN w:val="0"/>
      <w:adjustRightInd w:val="0"/>
      <w:spacing w:before="240" w:after="60" w:line="240" w:lineRule="auto"/>
    </w:pPr>
    <w:rPr>
      <w:rFonts w:ascii="Arial" w:eastAsia="Times New Roman" w:hAnsi="Arial" w:cs="Arial"/>
      <w:b/>
      <w:bCs/>
      <w:sz w:val="32"/>
    </w:rPr>
  </w:style>
  <w:style w:type="paragraph" w:customStyle="1" w:styleId="JobActionSheet">
    <w:name w:val="!!Job Action Sheet"/>
    <w:basedOn w:val="Default"/>
    <w:autoRedefine/>
    <w:rsid w:val="001051C9"/>
    <w:pPr>
      <w:widowControl w:val="0"/>
      <w:spacing w:before="120" w:after="60" w:line="280" w:lineRule="exact"/>
      <w:ind w:left="720"/>
    </w:pPr>
    <w:rPr>
      <w:rFonts w:ascii="Arial" w:hAnsi="Arial" w:cs="Arial"/>
      <w:b/>
    </w:rPr>
  </w:style>
  <w:style w:type="paragraph" w:customStyle="1" w:styleId="JobTitle">
    <w:name w:val="!!Job Title"/>
    <w:basedOn w:val="Heading1"/>
    <w:autoRedefine/>
    <w:rsid w:val="001051C9"/>
    <w:pPr>
      <w:widowControl w:val="0"/>
      <w:tabs>
        <w:tab w:val="left" w:pos="0"/>
        <w:tab w:val="right" w:pos="10800"/>
      </w:tabs>
      <w:autoSpaceDE w:val="0"/>
      <w:autoSpaceDN w:val="0"/>
      <w:adjustRightInd w:val="0"/>
      <w:spacing w:before="0" w:line="240" w:lineRule="auto"/>
    </w:pPr>
    <w:rPr>
      <w:rFonts w:ascii="Arial" w:eastAsia="Times New Roman" w:hAnsi="Arial" w:cs="Arial"/>
      <w:bCs/>
      <w:sz w:val="24"/>
      <w:szCs w:val="22"/>
    </w:rPr>
  </w:style>
  <w:style w:type="paragraph" w:customStyle="1" w:styleId="TheBox">
    <w:name w:val="!!The Box"/>
    <w:basedOn w:val="Normal"/>
    <w:autoRedefine/>
    <w:rsid w:val="001051C9"/>
    <w:pPr>
      <w:widowControl w:val="0"/>
      <w:pBdr>
        <w:top w:val="single" w:sz="12" w:space="6" w:color="auto"/>
        <w:left w:val="single" w:sz="12" w:space="6" w:color="auto"/>
        <w:bottom w:val="single" w:sz="12" w:space="6" w:color="auto"/>
        <w:right w:val="single" w:sz="12" w:space="6" w:color="auto"/>
      </w:pBdr>
      <w:tabs>
        <w:tab w:val="left" w:pos="1440"/>
        <w:tab w:val="right" w:leader="underscore" w:pos="10080"/>
      </w:tabs>
      <w:autoSpaceDE w:val="0"/>
      <w:autoSpaceDN w:val="0"/>
      <w:adjustRightInd w:val="0"/>
      <w:spacing w:before="120" w:after="0" w:line="240" w:lineRule="auto"/>
      <w:ind w:left="1440" w:hanging="1440"/>
    </w:pPr>
    <w:rPr>
      <w:rFonts w:ascii="Arial" w:eastAsia="Times New Roman" w:hAnsi="Arial" w:cs="Arial"/>
      <w:sz w:val="20"/>
      <w:szCs w:val="20"/>
    </w:rPr>
  </w:style>
  <w:style w:type="paragraph" w:customStyle="1" w:styleId="Bullet1">
    <w:name w:val="Bullet 1"/>
    <w:aliases w:val="b1,b1 Char Char Char Char Char"/>
    <w:basedOn w:val="BodyText"/>
    <w:link w:val="Bullet1Char"/>
    <w:autoRedefine/>
    <w:rsid w:val="001051C9"/>
    <w:pPr>
      <w:numPr>
        <w:ilvl w:val="1"/>
        <w:numId w:val="21"/>
      </w:numPr>
      <w:tabs>
        <w:tab w:val="clear" w:pos="1440"/>
        <w:tab w:val="num" w:pos="720"/>
      </w:tabs>
      <w:spacing w:before="120" w:after="120"/>
      <w:ind w:left="720"/>
      <w:jc w:val="left"/>
    </w:pPr>
    <w:rPr>
      <w:rFonts w:ascii="Garamond" w:eastAsia="Cambria" w:hAnsi="Garamond" w:cs="Arial"/>
      <w:b w:val="0"/>
      <w:bCs w:val="0"/>
      <w:kern w:val="28"/>
    </w:rPr>
  </w:style>
  <w:style w:type="character" w:customStyle="1" w:styleId="Bullet1Char">
    <w:name w:val="Bullet 1 Char"/>
    <w:aliases w:val="b1 Char,b1 Char Char"/>
    <w:link w:val="Bullet1"/>
    <w:locked/>
    <w:rsid w:val="001051C9"/>
    <w:rPr>
      <w:rFonts w:ascii="Garamond" w:eastAsia="Cambria" w:hAnsi="Garamond" w:cs="Arial"/>
      <w:kern w:val="28"/>
      <w:sz w:val="24"/>
      <w:szCs w:val="24"/>
    </w:rPr>
  </w:style>
  <w:style w:type="paragraph" w:customStyle="1" w:styleId="RACJAS">
    <w:name w:val="!!RAC JAS"/>
    <w:basedOn w:val="Normal"/>
    <w:link w:val="RACJASChar"/>
    <w:rsid w:val="001051C9"/>
    <w:pPr>
      <w:keepNext/>
      <w:tabs>
        <w:tab w:val="left" w:pos="0"/>
        <w:tab w:val="right" w:pos="10800"/>
      </w:tabs>
      <w:spacing w:after="0" w:line="240" w:lineRule="auto"/>
      <w:outlineLvl w:val="0"/>
    </w:pPr>
    <w:rPr>
      <w:rFonts w:ascii="Arial" w:eastAsia="Times New Roman" w:hAnsi="Arial" w:cs="Arial"/>
      <w:b/>
      <w:szCs w:val="20"/>
    </w:rPr>
  </w:style>
  <w:style w:type="character" w:customStyle="1" w:styleId="RACJASChar">
    <w:name w:val="!!RAC JAS Char"/>
    <w:link w:val="RACJAS"/>
    <w:rsid w:val="001051C9"/>
    <w:rPr>
      <w:rFonts w:ascii="Arial" w:eastAsia="Times New Roman" w:hAnsi="Arial" w:cs="Arial"/>
      <w:b/>
      <w:szCs w:val="20"/>
    </w:rPr>
  </w:style>
  <w:style w:type="paragraph" w:customStyle="1" w:styleId="Heading4b">
    <w:name w:val="Heading 4b"/>
    <w:basedOn w:val="Normal"/>
    <w:link w:val="Heading4bChar"/>
    <w:rsid w:val="001051C9"/>
    <w:pPr>
      <w:keepNext/>
      <w:widowControl w:val="0"/>
      <w:numPr>
        <w:numId w:val="15"/>
      </w:numPr>
      <w:autoSpaceDE w:val="0"/>
      <w:autoSpaceDN w:val="0"/>
      <w:adjustRightInd w:val="0"/>
      <w:spacing w:before="240" w:after="60" w:line="240" w:lineRule="auto"/>
      <w:outlineLvl w:val="1"/>
    </w:pPr>
    <w:rPr>
      <w:rFonts w:ascii="Arial" w:eastAsia="Times New Roman" w:hAnsi="Arial" w:cs="Arial"/>
      <w:b/>
      <w:bCs/>
      <w:sz w:val="24"/>
      <w:szCs w:val="28"/>
    </w:rPr>
  </w:style>
  <w:style w:type="paragraph" w:customStyle="1" w:styleId="Heading3b">
    <w:name w:val="Heading 3b"/>
    <w:basedOn w:val="Normal"/>
    <w:link w:val="Heading3bChar"/>
    <w:rsid w:val="001051C9"/>
    <w:pPr>
      <w:keepNext/>
      <w:widowControl w:val="0"/>
      <w:autoSpaceDE w:val="0"/>
      <w:autoSpaceDN w:val="0"/>
      <w:adjustRightInd w:val="0"/>
      <w:spacing w:before="240" w:after="60" w:line="240" w:lineRule="auto"/>
      <w:ind w:left="720"/>
      <w:outlineLvl w:val="1"/>
    </w:pPr>
    <w:rPr>
      <w:rFonts w:ascii="Arial" w:eastAsia="Times New Roman" w:hAnsi="Arial" w:cs="Arial"/>
      <w:b/>
      <w:bCs/>
      <w:sz w:val="24"/>
      <w:szCs w:val="28"/>
    </w:rPr>
  </w:style>
  <w:style w:type="character" w:customStyle="1" w:styleId="Heading4bChar">
    <w:name w:val="Heading 4b Char"/>
    <w:link w:val="Heading4b"/>
    <w:rsid w:val="001051C9"/>
    <w:rPr>
      <w:rFonts w:ascii="Arial" w:eastAsia="Times New Roman" w:hAnsi="Arial" w:cs="Arial"/>
      <w:b/>
      <w:bCs/>
      <w:sz w:val="24"/>
      <w:szCs w:val="28"/>
    </w:rPr>
  </w:style>
  <w:style w:type="paragraph" w:customStyle="1" w:styleId="odd">
    <w:name w:val="odd"/>
    <w:basedOn w:val="Heading3"/>
    <w:link w:val="oddChar"/>
    <w:rsid w:val="001051C9"/>
    <w:pPr>
      <w:spacing w:before="120" w:after="60" w:line="240" w:lineRule="auto"/>
      <w:ind w:left="360"/>
    </w:pPr>
    <w:rPr>
      <w:rFonts w:ascii="Arial" w:eastAsia="Times New Roman" w:hAnsi="Arial" w:cs="Arial"/>
      <w:bCs/>
    </w:rPr>
  </w:style>
  <w:style w:type="character" w:customStyle="1" w:styleId="Heading3bChar">
    <w:name w:val="Heading 3b Char"/>
    <w:link w:val="Heading3b"/>
    <w:rsid w:val="001051C9"/>
    <w:rPr>
      <w:rFonts w:ascii="Arial" w:eastAsia="Times New Roman" w:hAnsi="Arial" w:cs="Arial"/>
      <w:b/>
      <w:bCs/>
      <w:sz w:val="24"/>
      <w:szCs w:val="28"/>
    </w:rPr>
  </w:style>
  <w:style w:type="paragraph" w:customStyle="1" w:styleId="odd2">
    <w:name w:val="odd2"/>
    <w:basedOn w:val="Heading2"/>
    <w:link w:val="odd2Char"/>
    <w:rsid w:val="001051C9"/>
  </w:style>
  <w:style w:type="character" w:customStyle="1" w:styleId="oddChar">
    <w:name w:val="odd Char"/>
    <w:basedOn w:val="Heading3Char"/>
    <w:link w:val="odd"/>
    <w:rsid w:val="001051C9"/>
    <w:rPr>
      <w:rFonts w:ascii="Arial" w:eastAsia="Times New Roman" w:hAnsi="Arial" w:cs="Arial"/>
      <w:b w:val="0"/>
      <w:bCs/>
      <w:caps/>
      <w:color w:val="4F81BD" w:themeColor="accent1"/>
      <w:sz w:val="24"/>
      <w:szCs w:val="24"/>
    </w:rPr>
  </w:style>
  <w:style w:type="paragraph" w:customStyle="1" w:styleId="Heading2b">
    <w:name w:val="Heading 2b"/>
    <w:basedOn w:val="Normal"/>
    <w:link w:val="Heading2bChar"/>
    <w:rsid w:val="001051C9"/>
    <w:pPr>
      <w:keepNext/>
      <w:widowControl w:val="0"/>
      <w:numPr>
        <w:numId w:val="14"/>
      </w:numPr>
      <w:autoSpaceDE w:val="0"/>
      <w:autoSpaceDN w:val="0"/>
      <w:adjustRightInd w:val="0"/>
      <w:spacing w:before="240" w:after="0" w:line="240" w:lineRule="auto"/>
      <w:ind w:left="720"/>
      <w:outlineLvl w:val="1"/>
    </w:pPr>
    <w:rPr>
      <w:rFonts w:ascii="Arial" w:eastAsia="Times New Roman" w:hAnsi="Arial" w:cs="Arial"/>
      <w:b/>
      <w:bCs/>
      <w:sz w:val="24"/>
      <w:szCs w:val="24"/>
    </w:rPr>
  </w:style>
  <w:style w:type="character" w:customStyle="1" w:styleId="odd2Char">
    <w:name w:val="odd2 Char"/>
    <w:basedOn w:val="Heading2Char"/>
    <w:link w:val="odd2"/>
    <w:rsid w:val="001051C9"/>
    <w:rPr>
      <w:rFonts w:ascii="Arial" w:eastAsia="Times New Roman" w:hAnsi="Arial" w:cs="Times New Roman"/>
      <w:b w:val="0"/>
      <w:bCs w:val="0"/>
      <w:caps/>
      <w:smallCaps/>
      <w:spacing w:val="15"/>
      <w:sz w:val="28"/>
      <w:szCs w:val="24"/>
    </w:rPr>
  </w:style>
  <w:style w:type="paragraph" w:customStyle="1" w:styleId="Heading2c">
    <w:name w:val="Heading 2c"/>
    <w:basedOn w:val="Normal"/>
    <w:link w:val="Heading2cChar"/>
    <w:rsid w:val="001051C9"/>
    <w:pPr>
      <w:keepNext/>
      <w:widowControl w:val="0"/>
      <w:numPr>
        <w:numId w:val="16"/>
      </w:numPr>
      <w:autoSpaceDE w:val="0"/>
      <w:autoSpaceDN w:val="0"/>
      <w:adjustRightInd w:val="0"/>
      <w:spacing w:before="240" w:after="60" w:line="240" w:lineRule="auto"/>
      <w:outlineLvl w:val="1"/>
    </w:pPr>
    <w:rPr>
      <w:rFonts w:ascii="Arial" w:eastAsia="Times New Roman" w:hAnsi="Arial" w:cs="Arial"/>
      <w:b/>
      <w:bCs/>
      <w:sz w:val="24"/>
      <w:szCs w:val="28"/>
    </w:rPr>
  </w:style>
  <w:style w:type="character" w:customStyle="1" w:styleId="Heading2bChar">
    <w:name w:val="Heading 2b Char"/>
    <w:link w:val="Heading2b"/>
    <w:rsid w:val="001051C9"/>
    <w:rPr>
      <w:rFonts w:ascii="Arial" w:eastAsia="Times New Roman" w:hAnsi="Arial" w:cs="Arial"/>
      <w:b/>
      <w:bCs/>
      <w:sz w:val="24"/>
      <w:szCs w:val="24"/>
    </w:rPr>
  </w:style>
  <w:style w:type="paragraph" w:customStyle="1" w:styleId="Heading2d">
    <w:name w:val="Heading 2d"/>
    <w:basedOn w:val="Normal"/>
    <w:link w:val="Heading2dChar"/>
    <w:rsid w:val="001051C9"/>
    <w:pPr>
      <w:keepNext/>
      <w:widowControl w:val="0"/>
      <w:numPr>
        <w:numId w:val="17"/>
      </w:numPr>
      <w:autoSpaceDE w:val="0"/>
      <w:autoSpaceDN w:val="0"/>
      <w:adjustRightInd w:val="0"/>
      <w:spacing w:before="180" w:after="60" w:line="240" w:lineRule="auto"/>
      <w:outlineLvl w:val="1"/>
    </w:pPr>
    <w:rPr>
      <w:rFonts w:ascii="Arial" w:eastAsia="Times New Roman" w:hAnsi="Arial" w:cs="Arial"/>
      <w:b/>
      <w:bCs/>
      <w:sz w:val="24"/>
      <w:szCs w:val="28"/>
    </w:rPr>
  </w:style>
  <w:style w:type="character" w:customStyle="1" w:styleId="Heading2cChar">
    <w:name w:val="Heading 2c Char"/>
    <w:link w:val="Heading2c"/>
    <w:rsid w:val="001051C9"/>
    <w:rPr>
      <w:rFonts w:ascii="Arial" w:eastAsia="Times New Roman" w:hAnsi="Arial" w:cs="Arial"/>
      <w:b/>
      <w:bCs/>
      <w:sz w:val="24"/>
      <w:szCs w:val="28"/>
    </w:rPr>
  </w:style>
  <w:style w:type="paragraph" w:customStyle="1" w:styleId="Heading2e">
    <w:name w:val="Heading 2e"/>
    <w:basedOn w:val="Normal"/>
    <w:link w:val="Heading2eChar"/>
    <w:rsid w:val="001051C9"/>
    <w:pPr>
      <w:keepNext/>
      <w:widowControl w:val="0"/>
      <w:numPr>
        <w:numId w:val="18"/>
      </w:numPr>
      <w:tabs>
        <w:tab w:val="left" w:pos="720"/>
      </w:tabs>
      <w:autoSpaceDE w:val="0"/>
      <w:autoSpaceDN w:val="0"/>
      <w:adjustRightInd w:val="0"/>
      <w:spacing w:before="240" w:after="60" w:line="240" w:lineRule="auto"/>
      <w:outlineLvl w:val="1"/>
    </w:pPr>
    <w:rPr>
      <w:rFonts w:ascii="Arial" w:eastAsia="Times New Roman" w:hAnsi="Arial" w:cs="Arial"/>
      <w:b/>
      <w:bCs/>
      <w:sz w:val="24"/>
      <w:szCs w:val="28"/>
    </w:rPr>
  </w:style>
  <w:style w:type="character" w:customStyle="1" w:styleId="Heading2dChar">
    <w:name w:val="Heading 2d Char"/>
    <w:link w:val="Heading2d"/>
    <w:rsid w:val="001051C9"/>
    <w:rPr>
      <w:rFonts w:ascii="Arial" w:eastAsia="Times New Roman" w:hAnsi="Arial" w:cs="Arial"/>
      <w:b/>
      <w:bCs/>
      <w:sz w:val="24"/>
      <w:szCs w:val="28"/>
    </w:rPr>
  </w:style>
  <w:style w:type="paragraph" w:customStyle="1" w:styleId="Heading2f">
    <w:name w:val="Heading 2f"/>
    <w:basedOn w:val="Normal"/>
    <w:link w:val="Heading2fChar"/>
    <w:rsid w:val="001051C9"/>
    <w:pPr>
      <w:keepNext/>
      <w:widowControl w:val="0"/>
      <w:numPr>
        <w:numId w:val="19"/>
      </w:numPr>
      <w:tabs>
        <w:tab w:val="left" w:pos="720"/>
      </w:tabs>
      <w:autoSpaceDE w:val="0"/>
      <w:autoSpaceDN w:val="0"/>
      <w:adjustRightInd w:val="0"/>
      <w:spacing w:before="240" w:after="60" w:line="240" w:lineRule="auto"/>
      <w:outlineLvl w:val="1"/>
    </w:pPr>
    <w:rPr>
      <w:rFonts w:ascii="Arial" w:eastAsia="Times New Roman" w:hAnsi="Arial" w:cs="Arial"/>
      <w:b/>
      <w:bCs/>
      <w:sz w:val="24"/>
      <w:szCs w:val="28"/>
    </w:rPr>
  </w:style>
  <w:style w:type="character" w:customStyle="1" w:styleId="Heading2eChar">
    <w:name w:val="Heading 2e Char"/>
    <w:link w:val="Heading2e"/>
    <w:rsid w:val="001051C9"/>
    <w:rPr>
      <w:rFonts w:ascii="Arial" w:eastAsia="Times New Roman" w:hAnsi="Arial" w:cs="Arial"/>
      <w:b/>
      <w:bCs/>
      <w:sz w:val="24"/>
      <w:szCs w:val="28"/>
    </w:rPr>
  </w:style>
  <w:style w:type="paragraph" w:customStyle="1" w:styleId="Heading2g">
    <w:name w:val="Heading 2g"/>
    <w:basedOn w:val="Normal"/>
    <w:link w:val="Heading2gChar"/>
    <w:rsid w:val="001051C9"/>
    <w:pPr>
      <w:keepNext/>
      <w:widowControl w:val="0"/>
      <w:numPr>
        <w:numId w:val="20"/>
      </w:numPr>
      <w:tabs>
        <w:tab w:val="left" w:pos="720"/>
      </w:tabs>
      <w:autoSpaceDE w:val="0"/>
      <w:autoSpaceDN w:val="0"/>
      <w:adjustRightInd w:val="0"/>
      <w:spacing w:before="240" w:after="60" w:line="240" w:lineRule="auto"/>
      <w:outlineLvl w:val="1"/>
    </w:pPr>
    <w:rPr>
      <w:rFonts w:ascii="Arial" w:eastAsia="Times New Roman" w:hAnsi="Arial" w:cs="Arial"/>
      <w:b/>
      <w:bCs/>
      <w:sz w:val="24"/>
      <w:szCs w:val="28"/>
    </w:rPr>
  </w:style>
  <w:style w:type="character" w:customStyle="1" w:styleId="Heading2fChar">
    <w:name w:val="Heading 2f Char"/>
    <w:link w:val="Heading2f"/>
    <w:rsid w:val="001051C9"/>
    <w:rPr>
      <w:rFonts w:ascii="Arial" w:eastAsia="Times New Roman" w:hAnsi="Arial" w:cs="Arial"/>
      <w:b/>
      <w:bCs/>
      <w:sz w:val="24"/>
      <w:szCs w:val="28"/>
    </w:rPr>
  </w:style>
  <w:style w:type="paragraph" w:styleId="Revision">
    <w:name w:val="Revision"/>
    <w:hidden/>
    <w:uiPriority w:val="99"/>
    <w:semiHidden/>
    <w:rsid w:val="001051C9"/>
    <w:pPr>
      <w:spacing w:after="0" w:line="240" w:lineRule="auto"/>
    </w:pPr>
    <w:rPr>
      <w:rFonts w:ascii="Times New Roman" w:eastAsia="Times New Roman" w:hAnsi="Times New Roman" w:cs="Times New Roman"/>
      <w:sz w:val="24"/>
      <w:szCs w:val="24"/>
    </w:rPr>
  </w:style>
  <w:style w:type="character" w:customStyle="1" w:styleId="Heading2gChar">
    <w:name w:val="Heading 2g Char"/>
    <w:link w:val="Heading2g"/>
    <w:rsid w:val="001051C9"/>
    <w:rPr>
      <w:rFonts w:ascii="Arial" w:eastAsia="Times New Roman" w:hAnsi="Arial" w:cs="Arial"/>
      <w:b/>
      <w:bCs/>
      <w:sz w:val="24"/>
      <w:szCs w:val="28"/>
    </w:rPr>
  </w:style>
  <w:style w:type="paragraph" w:customStyle="1" w:styleId="ACFOGnormal">
    <w:name w:val="!!AC FOG normal"/>
    <w:basedOn w:val="Normal"/>
    <w:link w:val="ACFOGnormalChar"/>
    <w:rsid w:val="001051C9"/>
    <w:pPr>
      <w:spacing w:before="120" w:after="60" w:line="280" w:lineRule="exact"/>
      <w:ind w:left="360"/>
    </w:pPr>
    <w:rPr>
      <w:rFonts w:ascii="Arial" w:eastAsia="Times New Roman" w:hAnsi="Arial" w:cs="Arial"/>
      <w:sz w:val="24"/>
      <w:szCs w:val="24"/>
    </w:rPr>
  </w:style>
  <w:style w:type="character" w:customStyle="1" w:styleId="ACFOGnormalChar">
    <w:name w:val="!!AC FOG normal Char"/>
    <w:link w:val="ACFOGnormal"/>
    <w:rsid w:val="001051C9"/>
    <w:rPr>
      <w:rFonts w:ascii="Arial" w:eastAsia="Times New Roman" w:hAnsi="Arial" w:cs="Arial"/>
      <w:sz w:val="24"/>
      <w:szCs w:val="24"/>
    </w:rPr>
  </w:style>
  <w:style w:type="paragraph" w:customStyle="1" w:styleId="Heading110">
    <w:name w:val="Heading 11"/>
    <w:basedOn w:val="Style10"/>
    <w:next w:val="BalloonText"/>
    <w:rsid w:val="00D90079"/>
  </w:style>
  <w:style w:type="character" w:styleId="PlaceholderText">
    <w:name w:val="Placeholder Text"/>
    <w:basedOn w:val="DefaultParagraphFont"/>
    <w:uiPriority w:val="99"/>
    <w:semiHidden/>
    <w:rsid w:val="00531A01"/>
    <w:rPr>
      <w:color w:val="808080"/>
    </w:rPr>
  </w:style>
  <w:style w:type="paragraph" w:styleId="NoSpacing">
    <w:name w:val="No Spacing"/>
    <w:basedOn w:val="Normal"/>
    <w:link w:val="NoSpacingChar"/>
    <w:uiPriority w:val="1"/>
    <w:qFormat/>
    <w:rsid w:val="008344CF"/>
    <w:pPr>
      <w:spacing w:after="0" w:line="240" w:lineRule="auto"/>
    </w:pPr>
  </w:style>
  <w:style w:type="paragraph" w:styleId="Quote">
    <w:name w:val="Quote"/>
    <w:basedOn w:val="Normal"/>
    <w:next w:val="Normal"/>
    <w:link w:val="QuoteChar"/>
    <w:uiPriority w:val="29"/>
    <w:qFormat/>
    <w:rsid w:val="008344CF"/>
    <w:rPr>
      <w:i/>
      <w:iCs/>
    </w:rPr>
  </w:style>
  <w:style w:type="character" w:customStyle="1" w:styleId="QuoteChar">
    <w:name w:val="Quote Char"/>
    <w:basedOn w:val="DefaultParagraphFont"/>
    <w:link w:val="Quote"/>
    <w:uiPriority w:val="29"/>
    <w:rsid w:val="008344CF"/>
    <w:rPr>
      <w:i/>
      <w:iCs/>
    </w:rPr>
  </w:style>
  <w:style w:type="paragraph" w:styleId="IntenseQuote">
    <w:name w:val="Intense Quote"/>
    <w:basedOn w:val="Normal"/>
    <w:next w:val="Normal"/>
    <w:link w:val="IntenseQuoteChar"/>
    <w:uiPriority w:val="30"/>
    <w:qFormat/>
    <w:rsid w:val="008344CF"/>
    <w:pPr>
      <w:pBdr>
        <w:top w:val="dotted" w:sz="2" w:space="10" w:color="632423" w:themeColor="accent2" w:themeShade="80"/>
        <w:bottom w:val="dotted" w:sz="2" w:space="4" w:color="632423" w:themeColor="accent2" w:themeShade="80"/>
      </w:pBdr>
      <w:spacing w:before="160" w:line="300" w:lineRule="auto"/>
      <w:ind w:left="1440" w:right="1440"/>
    </w:pPr>
    <w:rPr>
      <w:caps/>
      <w:color w:val="622423" w:themeColor="accent2" w:themeShade="7F"/>
      <w:spacing w:val="5"/>
      <w:sz w:val="20"/>
      <w:szCs w:val="20"/>
    </w:rPr>
  </w:style>
  <w:style w:type="character" w:customStyle="1" w:styleId="IntenseQuoteChar">
    <w:name w:val="Intense Quote Char"/>
    <w:basedOn w:val="DefaultParagraphFont"/>
    <w:link w:val="IntenseQuote"/>
    <w:uiPriority w:val="30"/>
    <w:rsid w:val="008344CF"/>
    <w:rPr>
      <w:caps/>
      <w:color w:val="622423" w:themeColor="accent2" w:themeShade="7F"/>
      <w:spacing w:val="5"/>
      <w:sz w:val="20"/>
      <w:szCs w:val="20"/>
    </w:rPr>
  </w:style>
  <w:style w:type="character" w:styleId="SubtleEmphasis">
    <w:name w:val="Subtle Emphasis"/>
    <w:uiPriority w:val="19"/>
    <w:qFormat/>
    <w:rsid w:val="008344CF"/>
    <w:rPr>
      <w:i/>
      <w:iCs/>
    </w:rPr>
  </w:style>
  <w:style w:type="character" w:styleId="IntenseEmphasis">
    <w:name w:val="Intense Emphasis"/>
    <w:uiPriority w:val="21"/>
    <w:qFormat/>
    <w:rsid w:val="008344CF"/>
    <w:rPr>
      <w:i/>
      <w:iCs/>
      <w:caps/>
      <w:spacing w:val="10"/>
      <w:sz w:val="20"/>
      <w:szCs w:val="20"/>
    </w:rPr>
  </w:style>
  <w:style w:type="character" w:styleId="SubtleReference">
    <w:name w:val="Subtle Reference"/>
    <w:basedOn w:val="DefaultParagraphFont"/>
    <w:uiPriority w:val="31"/>
    <w:qFormat/>
    <w:rsid w:val="008344CF"/>
    <w:rPr>
      <w:rFonts w:asciiTheme="minorHAnsi" w:eastAsiaTheme="minorEastAsia" w:hAnsiTheme="minorHAnsi" w:cstheme="minorBidi"/>
      <w:i/>
      <w:iCs/>
      <w:color w:val="622423" w:themeColor="accent2" w:themeShade="7F"/>
    </w:rPr>
  </w:style>
  <w:style w:type="character" w:styleId="IntenseReference">
    <w:name w:val="Intense Reference"/>
    <w:uiPriority w:val="32"/>
    <w:qFormat/>
    <w:rsid w:val="008344CF"/>
    <w:rPr>
      <w:rFonts w:asciiTheme="minorHAnsi" w:eastAsiaTheme="minorEastAsia" w:hAnsiTheme="minorHAnsi" w:cstheme="minorBidi"/>
      <w:b/>
      <w:bCs/>
      <w:i/>
      <w:iCs/>
      <w:color w:val="622423" w:themeColor="accent2" w:themeShade="7F"/>
    </w:rPr>
  </w:style>
  <w:style w:type="character" w:styleId="BookTitle">
    <w:name w:val="Book Title"/>
    <w:uiPriority w:val="33"/>
    <w:qFormat/>
    <w:rsid w:val="008344CF"/>
    <w:rPr>
      <w:caps/>
      <w:color w:val="622423" w:themeColor="accent2" w:themeShade="7F"/>
      <w:spacing w:val="5"/>
      <w:u w:color="622423" w:themeColor="accent2" w:themeShade="7F"/>
    </w:rPr>
  </w:style>
  <w:style w:type="character" w:customStyle="1" w:styleId="NoSpacingChar">
    <w:name w:val="No Spacing Char"/>
    <w:basedOn w:val="DefaultParagraphFont"/>
    <w:link w:val="NoSpacing"/>
    <w:uiPriority w:val="1"/>
    <w:rsid w:val="008344CF"/>
  </w:style>
  <w:style w:type="paragraph" w:customStyle="1" w:styleId="ColorfulList-Accent11">
    <w:name w:val="Colorful List - Accent 11"/>
    <w:basedOn w:val="Normal"/>
    <w:uiPriority w:val="34"/>
    <w:qFormat/>
    <w:rsid w:val="00E02049"/>
    <w:pPr>
      <w:spacing w:after="0" w:line="240" w:lineRule="auto"/>
      <w:ind w:left="720"/>
      <w:contextualSpacing/>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21618">
      <w:bodyDiv w:val="1"/>
      <w:marLeft w:val="0"/>
      <w:marRight w:val="0"/>
      <w:marTop w:val="0"/>
      <w:marBottom w:val="0"/>
      <w:divBdr>
        <w:top w:val="none" w:sz="0" w:space="0" w:color="auto"/>
        <w:left w:val="none" w:sz="0" w:space="0" w:color="auto"/>
        <w:bottom w:val="none" w:sz="0" w:space="0" w:color="auto"/>
        <w:right w:val="none" w:sz="0" w:space="0" w:color="auto"/>
      </w:divBdr>
    </w:div>
    <w:div w:id="189031158">
      <w:bodyDiv w:val="1"/>
      <w:marLeft w:val="0"/>
      <w:marRight w:val="0"/>
      <w:marTop w:val="0"/>
      <w:marBottom w:val="0"/>
      <w:divBdr>
        <w:top w:val="none" w:sz="0" w:space="0" w:color="auto"/>
        <w:left w:val="none" w:sz="0" w:space="0" w:color="auto"/>
        <w:bottom w:val="none" w:sz="0" w:space="0" w:color="auto"/>
        <w:right w:val="none" w:sz="0" w:space="0" w:color="auto"/>
      </w:divBdr>
    </w:div>
    <w:div w:id="222758396">
      <w:bodyDiv w:val="1"/>
      <w:marLeft w:val="0"/>
      <w:marRight w:val="0"/>
      <w:marTop w:val="0"/>
      <w:marBottom w:val="0"/>
      <w:divBdr>
        <w:top w:val="none" w:sz="0" w:space="0" w:color="auto"/>
        <w:left w:val="none" w:sz="0" w:space="0" w:color="auto"/>
        <w:bottom w:val="none" w:sz="0" w:space="0" w:color="auto"/>
        <w:right w:val="none" w:sz="0" w:space="0" w:color="auto"/>
      </w:divBdr>
    </w:div>
    <w:div w:id="624391182">
      <w:bodyDiv w:val="1"/>
      <w:marLeft w:val="0"/>
      <w:marRight w:val="0"/>
      <w:marTop w:val="0"/>
      <w:marBottom w:val="0"/>
      <w:divBdr>
        <w:top w:val="none" w:sz="0" w:space="0" w:color="auto"/>
        <w:left w:val="none" w:sz="0" w:space="0" w:color="auto"/>
        <w:bottom w:val="none" w:sz="0" w:space="0" w:color="auto"/>
        <w:right w:val="none" w:sz="0" w:space="0" w:color="auto"/>
      </w:divBdr>
    </w:div>
    <w:div w:id="638995675">
      <w:bodyDiv w:val="1"/>
      <w:marLeft w:val="0"/>
      <w:marRight w:val="0"/>
      <w:marTop w:val="0"/>
      <w:marBottom w:val="0"/>
      <w:divBdr>
        <w:top w:val="none" w:sz="0" w:space="0" w:color="auto"/>
        <w:left w:val="none" w:sz="0" w:space="0" w:color="auto"/>
        <w:bottom w:val="none" w:sz="0" w:space="0" w:color="auto"/>
        <w:right w:val="none" w:sz="0" w:space="0" w:color="auto"/>
      </w:divBdr>
    </w:div>
    <w:div w:id="804543712">
      <w:bodyDiv w:val="1"/>
      <w:marLeft w:val="0"/>
      <w:marRight w:val="0"/>
      <w:marTop w:val="0"/>
      <w:marBottom w:val="0"/>
      <w:divBdr>
        <w:top w:val="none" w:sz="0" w:space="0" w:color="auto"/>
        <w:left w:val="none" w:sz="0" w:space="0" w:color="auto"/>
        <w:bottom w:val="none" w:sz="0" w:space="0" w:color="auto"/>
        <w:right w:val="none" w:sz="0" w:space="0" w:color="auto"/>
      </w:divBdr>
    </w:div>
    <w:div w:id="847478585">
      <w:bodyDiv w:val="1"/>
      <w:marLeft w:val="0"/>
      <w:marRight w:val="0"/>
      <w:marTop w:val="0"/>
      <w:marBottom w:val="0"/>
      <w:divBdr>
        <w:top w:val="none" w:sz="0" w:space="0" w:color="auto"/>
        <w:left w:val="none" w:sz="0" w:space="0" w:color="auto"/>
        <w:bottom w:val="none" w:sz="0" w:space="0" w:color="auto"/>
        <w:right w:val="none" w:sz="0" w:space="0" w:color="auto"/>
      </w:divBdr>
    </w:div>
    <w:div w:id="919296209">
      <w:bodyDiv w:val="1"/>
      <w:marLeft w:val="0"/>
      <w:marRight w:val="0"/>
      <w:marTop w:val="0"/>
      <w:marBottom w:val="0"/>
      <w:divBdr>
        <w:top w:val="none" w:sz="0" w:space="0" w:color="auto"/>
        <w:left w:val="none" w:sz="0" w:space="0" w:color="auto"/>
        <w:bottom w:val="none" w:sz="0" w:space="0" w:color="auto"/>
        <w:right w:val="none" w:sz="0" w:space="0" w:color="auto"/>
      </w:divBdr>
    </w:div>
    <w:div w:id="946422328">
      <w:bodyDiv w:val="1"/>
      <w:marLeft w:val="0"/>
      <w:marRight w:val="0"/>
      <w:marTop w:val="0"/>
      <w:marBottom w:val="0"/>
      <w:divBdr>
        <w:top w:val="none" w:sz="0" w:space="0" w:color="auto"/>
        <w:left w:val="none" w:sz="0" w:space="0" w:color="auto"/>
        <w:bottom w:val="none" w:sz="0" w:space="0" w:color="auto"/>
        <w:right w:val="none" w:sz="0" w:space="0" w:color="auto"/>
      </w:divBdr>
    </w:div>
    <w:div w:id="1005982232">
      <w:bodyDiv w:val="1"/>
      <w:marLeft w:val="0"/>
      <w:marRight w:val="0"/>
      <w:marTop w:val="0"/>
      <w:marBottom w:val="0"/>
      <w:divBdr>
        <w:top w:val="none" w:sz="0" w:space="0" w:color="auto"/>
        <w:left w:val="none" w:sz="0" w:space="0" w:color="auto"/>
        <w:bottom w:val="none" w:sz="0" w:space="0" w:color="auto"/>
        <w:right w:val="none" w:sz="0" w:space="0" w:color="auto"/>
      </w:divBdr>
    </w:div>
    <w:div w:id="1024478707">
      <w:bodyDiv w:val="1"/>
      <w:marLeft w:val="0"/>
      <w:marRight w:val="0"/>
      <w:marTop w:val="0"/>
      <w:marBottom w:val="0"/>
      <w:divBdr>
        <w:top w:val="none" w:sz="0" w:space="0" w:color="auto"/>
        <w:left w:val="none" w:sz="0" w:space="0" w:color="auto"/>
        <w:bottom w:val="none" w:sz="0" w:space="0" w:color="auto"/>
        <w:right w:val="none" w:sz="0" w:space="0" w:color="auto"/>
      </w:divBdr>
    </w:div>
    <w:div w:id="1047217474">
      <w:bodyDiv w:val="1"/>
      <w:marLeft w:val="0"/>
      <w:marRight w:val="0"/>
      <w:marTop w:val="0"/>
      <w:marBottom w:val="0"/>
      <w:divBdr>
        <w:top w:val="none" w:sz="0" w:space="0" w:color="auto"/>
        <w:left w:val="none" w:sz="0" w:space="0" w:color="auto"/>
        <w:bottom w:val="none" w:sz="0" w:space="0" w:color="auto"/>
        <w:right w:val="none" w:sz="0" w:space="0" w:color="auto"/>
      </w:divBdr>
    </w:div>
    <w:div w:id="1190336806">
      <w:bodyDiv w:val="1"/>
      <w:marLeft w:val="0"/>
      <w:marRight w:val="0"/>
      <w:marTop w:val="0"/>
      <w:marBottom w:val="0"/>
      <w:divBdr>
        <w:top w:val="none" w:sz="0" w:space="0" w:color="auto"/>
        <w:left w:val="none" w:sz="0" w:space="0" w:color="auto"/>
        <w:bottom w:val="none" w:sz="0" w:space="0" w:color="auto"/>
        <w:right w:val="none" w:sz="0" w:space="0" w:color="auto"/>
      </w:divBdr>
    </w:div>
    <w:div w:id="1252347894">
      <w:bodyDiv w:val="1"/>
      <w:marLeft w:val="0"/>
      <w:marRight w:val="0"/>
      <w:marTop w:val="0"/>
      <w:marBottom w:val="0"/>
      <w:divBdr>
        <w:top w:val="none" w:sz="0" w:space="0" w:color="auto"/>
        <w:left w:val="none" w:sz="0" w:space="0" w:color="auto"/>
        <w:bottom w:val="none" w:sz="0" w:space="0" w:color="auto"/>
        <w:right w:val="none" w:sz="0" w:space="0" w:color="auto"/>
      </w:divBdr>
    </w:div>
    <w:div w:id="1289821103">
      <w:bodyDiv w:val="1"/>
      <w:marLeft w:val="0"/>
      <w:marRight w:val="0"/>
      <w:marTop w:val="0"/>
      <w:marBottom w:val="0"/>
      <w:divBdr>
        <w:top w:val="none" w:sz="0" w:space="0" w:color="auto"/>
        <w:left w:val="none" w:sz="0" w:space="0" w:color="auto"/>
        <w:bottom w:val="none" w:sz="0" w:space="0" w:color="auto"/>
        <w:right w:val="none" w:sz="0" w:space="0" w:color="auto"/>
      </w:divBdr>
    </w:div>
    <w:div w:id="1356927278">
      <w:bodyDiv w:val="1"/>
      <w:marLeft w:val="0"/>
      <w:marRight w:val="0"/>
      <w:marTop w:val="0"/>
      <w:marBottom w:val="0"/>
      <w:divBdr>
        <w:top w:val="none" w:sz="0" w:space="0" w:color="auto"/>
        <w:left w:val="none" w:sz="0" w:space="0" w:color="auto"/>
        <w:bottom w:val="none" w:sz="0" w:space="0" w:color="auto"/>
        <w:right w:val="none" w:sz="0" w:space="0" w:color="auto"/>
      </w:divBdr>
    </w:div>
    <w:div w:id="1401830276">
      <w:bodyDiv w:val="1"/>
      <w:marLeft w:val="0"/>
      <w:marRight w:val="0"/>
      <w:marTop w:val="0"/>
      <w:marBottom w:val="0"/>
      <w:divBdr>
        <w:top w:val="none" w:sz="0" w:space="0" w:color="auto"/>
        <w:left w:val="none" w:sz="0" w:space="0" w:color="auto"/>
        <w:bottom w:val="none" w:sz="0" w:space="0" w:color="auto"/>
        <w:right w:val="none" w:sz="0" w:space="0" w:color="auto"/>
      </w:divBdr>
    </w:div>
    <w:div w:id="1472866788">
      <w:bodyDiv w:val="1"/>
      <w:marLeft w:val="0"/>
      <w:marRight w:val="0"/>
      <w:marTop w:val="0"/>
      <w:marBottom w:val="0"/>
      <w:divBdr>
        <w:top w:val="none" w:sz="0" w:space="0" w:color="auto"/>
        <w:left w:val="none" w:sz="0" w:space="0" w:color="auto"/>
        <w:bottom w:val="none" w:sz="0" w:space="0" w:color="auto"/>
        <w:right w:val="none" w:sz="0" w:space="0" w:color="auto"/>
      </w:divBdr>
    </w:div>
    <w:div w:id="1500001027">
      <w:bodyDiv w:val="1"/>
      <w:marLeft w:val="0"/>
      <w:marRight w:val="0"/>
      <w:marTop w:val="0"/>
      <w:marBottom w:val="0"/>
      <w:divBdr>
        <w:top w:val="none" w:sz="0" w:space="0" w:color="auto"/>
        <w:left w:val="none" w:sz="0" w:space="0" w:color="auto"/>
        <w:bottom w:val="none" w:sz="0" w:space="0" w:color="auto"/>
        <w:right w:val="none" w:sz="0" w:space="0" w:color="auto"/>
      </w:divBdr>
    </w:div>
    <w:div w:id="1550724030">
      <w:bodyDiv w:val="1"/>
      <w:marLeft w:val="0"/>
      <w:marRight w:val="0"/>
      <w:marTop w:val="0"/>
      <w:marBottom w:val="0"/>
      <w:divBdr>
        <w:top w:val="none" w:sz="0" w:space="0" w:color="auto"/>
        <w:left w:val="none" w:sz="0" w:space="0" w:color="auto"/>
        <w:bottom w:val="none" w:sz="0" w:space="0" w:color="auto"/>
        <w:right w:val="none" w:sz="0" w:space="0" w:color="auto"/>
      </w:divBdr>
    </w:div>
    <w:div w:id="1555892727">
      <w:bodyDiv w:val="1"/>
      <w:marLeft w:val="0"/>
      <w:marRight w:val="0"/>
      <w:marTop w:val="0"/>
      <w:marBottom w:val="0"/>
      <w:divBdr>
        <w:top w:val="none" w:sz="0" w:space="0" w:color="auto"/>
        <w:left w:val="none" w:sz="0" w:space="0" w:color="auto"/>
        <w:bottom w:val="none" w:sz="0" w:space="0" w:color="auto"/>
        <w:right w:val="none" w:sz="0" w:space="0" w:color="auto"/>
      </w:divBdr>
    </w:div>
    <w:div w:id="1631208277">
      <w:bodyDiv w:val="1"/>
      <w:marLeft w:val="0"/>
      <w:marRight w:val="0"/>
      <w:marTop w:val="0"/>
      <w:marBottom w:val="0"/>
      <w:divBdr>
        <w:top w:val="none" w:sz="0" w:space="0" w:color="auto"/>
        <w:left w:val="none" w:sz="0" w:space="0" w:color="auto"/>
        <w:bottom w:val="none" w:sz="0" w:space="0" w:color="auto"/>
        <w:right w:val="none" w:sz="0" w:space="0" w:color="auto"/>
      </w:divBdr>
    </w:div>
    <w:div w:id="1667247375">
      <w:bodyDiv w:val="1"/>
      <w:marLeft w:val="0"/>
      <w:marRight w:val="0"/>
      <w:marTop w:val="0"/>
      <w:marBottom w:val="0"/>
      <w:divBdr>
        <w:top w:val="none" w:sz="0" w:space="0" w:color="auto"/>
        <w:left w:val="none" w:sz="0" w:space="0" w:color="auto"/>
        <w:bottom w:val="none" w:sz="0" w:space="0" w:color="auto"/>
        <w:right w:val="none" w:sz="0" w:space="0" w:color="auto"/>
      </w:divBdr>
    </w:div>
    <w:div w:id="1701198154">
      <w:bodyDiv w:val="1"/>
      <w:marLeft w:val="0"/>
      <w:marRight w:val="0"/>
      <w:marTop w:val="0"/>
      <w:marBottom w:val="0"/>
      <w:divBdr>
        <w:top w:val="none" w:sz="0" w:space="0" w:color="auto"/>
        <w:left w:val="none" w:sz="0" w:space="0" w:color="auto"/>
        <w:bottom w:val="none" w:sz="0" w:space="0" w:color="auto"/>
        <w:right w:val="none" w:sz="0" w:space="0" w:color="auto"/>
      </w:divBdr>
    </w:div>
    <w:div w:id="1776092387">
      <w:bodyDiv w:val="1"/>
      <w:marLeft w:val="0"/>
      <w:marRight w:val="0"/>
      <w:marTop w:val="0"/>
      <w:marBottom w:val="0"/>
      <w:divBdr>
        <w:top w:val="none" w:sz="0" w:space="0" w:color="auto"/>
        <w:left w:val="none" w:sz="0" w:space="0" w:color="auto"/>
        <w:bottom w:val="none" w:sz="0" w:space="0" w:color="auto"/>
        <w:right w:val="none" w:sz="0" w:space="0" w:color="auto"/>
      </w:divBdr>
    </w:div>
    <w:div w:id="1842768029">
      <w:bodyDiv w:val="1"/>
      <w:marLeft w:val="0"/>
      <w:marRight w:val="0"/>
      <w:marTop w:val="0"/>
      <w:marBottom w:val="0"/>
      <w:divBdr>
        <w:top w:val="none" w:sz="0" w:space="0" w:color="auto"/>
        <w:left w:val="none" w:sz="0" w:space="0" w:color="auto"/>
        <w:bottom w:val="none" w:sz="0" w:space="0" w:color="auto"/>
        <w:right w:val="none" w:sz="0" w:space="0" w:color="auto"/>
      </w:divBdr>
    </w:div>
    <w:div w:id="2096896602">
      <w:bodyDiv w:val="1"/>
      <w:marLeft w:val="0"/>
      <w:marRight w:val="0"/>
      <w:marTop w:val="0"/>
      <w:marBottom w:val="0"/>
      <w:divBdr>
        <w:top w:val="none" w:sz="0" w:space="0" w:color="auto"/>
        <w:left w:val="none" w:sz="0" w:space="0" w:color="auto"/>
        <w:bottom w:val="none" w:sz="0" w:space="0" w:color="auto"/>
        <w:right w:val="none" w:sz="0" w:space="0" w:color="auto"/>
      </w:divBdr>
    </w:div>
    <w:div w:id="2108961419">
      <w:bodyDiv w:val="1"/>
      <w:marLeft w:val="0"/>
      <w:marRight w:val="0"/>
      <w:marTop w:val="0"/>
      <w:marBottom w:val="0"/>
      <w:divBdr>
        <w:top w:val="none" w:sz="0" w:space="0" w:color="auto"/>
        <w:left w:val="none" w:sz="0" w:space="0" w:color="auto"/>
        <w:bottom w:val="none" w:sz="0" w:space="0" w:color="auto"/>
        <w:right w:val="none" w:sz="0" w:space="0" w:color="auto"/>
      </w:divBdr>
    </w:div>
    <w:div w:id="21115120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gif"/><Relationship Id="rId18" Type="http://schemas.openxmlformats.org/officeDocument/2006/relationships/hyperlink" Target="https://safeandwell.communityos.org"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www.google.com/crisisresponse" TargetMode="External"/><Relationship Id="rId7" Type="http://schemas.openxmlformats.org/officeDocument/2006/relationships/footnotes" Target="footnotes.xml"/><Relationship Id="rId12" Type="http://schemas.openxmlformats.org/officeDocument/2006/relationships/image" Target="media/image3.gif"/><Relationship Id="rId17" Type="http://schemas.openxmlformats.org/officeDocument/2006/relationships/oleObject" Target="embeddings/oleObject1.bin"/><Relationship Id="rId25"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hyperlink" Target="http://www.pleasenotifyme.org"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gif"/><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eader" Target="header2.xml"/><Relationship Id="rId23" Type="http://schemas.openxmlformats.org/officeDocument/2006/relationships/footer" Target="footer2.xml"/><Relationship Id="rId10" Type="http://schemas.openxmlformats.org/officeDocument/2006/relationships/footer" Target="footer1.xml"/><Relationship Id="rId19" Type="http://schemas.openxmlformats.org/officeDocument/2006/relationships/hyperlink" Target="http://www.redcross.org" TargetMode="External"/><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header" Target="header1.xml"/><Relationship Id="rId22" Type="http://schemas.openxmlformats.org/officeDocument/2006/relationships/hyperlink" Target="http://www.ims-dm.com/cgi/ddnc"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DefaultPlaceholder_1082065158"/>
        <w:category>
          <w:name w:val="General"/>
          <w:gallery w:val="placeholder"/>
        </w:category>
        <w:types>
          <w:type w:val="bbPlcHdr"/>
        </w:types>
        <w:behaviors>
          <w:behavior w:val="content"/>
        </w:behaviors>
        <w:guid w:val="{1AF502CC-B37A-477F-A879-E9AA7CF1C82F}"/>
      </w:docPartPr>
      <w:docPartBody>
        <w:p w:rsidR="0023051B" w:rsidRDefault="0023051B">
          <w:r w:rsidRPr="0055789A">
            <w:rPr>
              <w:rStyle w:val="PlaceholderText"/>
            </w:rPr>
            <w:t>Click here to enter text.</w:t>
          </w:r>
        </w:p>
      </w:docPartBody>
    </w:docPart>
    <w:docPart>
      <w:docPartPr>
        <w:name w:val="4CF074C9453B4079813413F225E09842"/>
        <w:category>
          <w:name w:val="General"/>
          <w:gallery w:val="placeholder"/>
        </w:category>
        <w:types>
          <w:type w:val="bbPlcHdr"/>
        </w:types>
        <w:behaviors>
          <w:behavior w:val="content"/>
        </w:behaviors>
        <w:guid w:val="{C59DE02B-1A36-4A56-B023-42851AB743ED}"/>
      </w:docPartPr>
      <w:docPartBody>
        <w:p w:rsidR="00EC3350" w:rsidRDefault="0023051B" w:rsidP="0023051B">
          <w:pPr>
            <w:pStyle w:val="4CF074C9453B4079813413F225E09842"/>
          </w:pPr>
          <w:r w:rsidRPr="0055789A">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Perpetua Titling MT">
    <w:panose1 w:val="020205020605050208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Perpetua">
    <w:panose1 w:val="02020502060401020303"/>
    <w:charset w:val="00"/>
    <w:family w:val="roman"/>
    <w:pitch w:val="variable"/>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Garamond-Italic">
    <w:panose1 w:val="00000000000000000000"/>
    <w:charset w:val="00"/>
    <w:family w:val="roman"/>
    <w:notTrueType/>
    <w:pitch w:val="default"/>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051B"/>
    <w:rsid w:val="000117F0"/>
    <w:rsid w:val="00020ACD"/>
    <w:rsid w:val="001B14DC"/>
    <w:rsid w:val="0023051B"/>
    <w:rsid w:val="002647D6"/>
    <w:rsid w:val="003F37F0"/>
    <w:rsid w:val="00AA47F4"/>
    <w:rsid w:val="00AB3AEC"/>
    <w:rsid w:val="00EC33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3051B"/>
    <w:rPr>
      <w:color w:val="808080"/>
    </w:rPr>
  </w:style>
  <w:style w:type="paragraph" w:customStyle="1" w:styleId="4CF074C9453B4079813413F225E09842">
    <w:name w:val="4CF074C9453B4079813413F225E09842"/>
    <w:rsid w:val="0023051B"/>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3051B"/>
    <w:rPr>
      <w:color w:val="808080"/>
    </w:rPr>
  </w:style>
  <w:style w:type="paragraph" w:customStyle="1" w:styleId="4CF074C9453B4079813413F225E09842">
    <w:name w:val="4CF074C9453B4079813413F225E09842"/>
    <w:rsid w:val="0023051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FD9A19-5A12-4EE3-B9CA-FF61E54BD6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8023</TotalTime>
  <Pages>208</Pages>
  <Words>46665</Words>
  <Characters>265994</Characters>
  <Application>Microsoft Office Word</Application>
  <DocSecurity>0</DocSecurity>
  <Lines>2216</Lines>
  <Paragraphs>624</Paragraphs>
  <ScaleCrop>false</ScaleCrop>
  <HeadingPairs>
    <vt:vector size="2" baseType="variant">
      <vt:variant>
        <vt:lpstr>Title</vt:lpstr>
      </vt:variant>
      <vt:variant>
        <vt:i4>1</vt:i4>
      </vt:variant>
    </vt:vector>
  </HeadingPairs>
  <TitlesOfParts>
    <vt:vector size="1" baseType="lpstr">
      <vt:lpstr/>
    </vt:vector>
  </TitlesOfParts>
  <Company>City of Minneapolis</Company>
  <LinksUpToDate>false</LinksUpToDate>
  <CharactersWithSpaces>312035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Hauser, Toni M.</dc:creator>
  <cp:keywords/>
  <dc:description/>
  <cp:lastModifiedBy>Hauser, Toni M.</cp:lastModifiedBy>
  <cp:revision>93</cp:revision>
  <cp:lastPrinted>2014-04-21T20:21:00Z</cp:lastPrinted>
  <dcterms:created xsi:type="dcterms:W3CDTF">2014-03-12T14:31:00Z</dcterms:created>
  <dcterms:modified xsi:type="dcterms:W3CDTF">2014-04-21T21:18:00Z</dcterms:modified>
</cp:coreProperties>
</file>